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C24" w:rsidRDefault="00603C2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676.15pt">
            <v:imagedata r:id="rId9" o:title="Couv_Provisional_Final_Acts_A4_18-00328-C-V2-croppe"/>
          </v:shape>
        </w:pict>
      </w:r>
    </w:p>
    <w:tbl>
      <w:tblPr>
        <w:tblW w:w="9889" w:type="dxa"/>
        <w:tblBorders>
          <w:bottom w:val="single" w:sz="4" w:space="0" w:color="auto"/>
        </w:tblBorders>
        <w:tblLayout w:type="fixed"/>
        <w:tblLook w:val="0000" w:firstRow="0" w:lastRow="0" w:firstColumn="0" w:lastColumn="0" w:noHBand="0" w:noVBand="0"/>
      </w:tblPr>
      <w:tblGrid>
        <w:gridCol w:w="4928"/>
        <w:gridCol w:w="4961"/>
      </w:tblGrid>
      <w:tr w:rsidR="00FD4E80" w:rsidRPr="00236E86" w:rsidTr="003C21BA">
        <w:trPr>
          <w:cantSplit/>
        </w:trPr>
        <w:tc>
          <w:tcPr>
            <w:tcW w:w="4928" w:type="dxa"/>
          </w:tcPr>
          <w:p w:rsidR="00FD4E80" w:rsidRPr="00236E86" w:rsidRDefault="00FD4E80" w:rsidP="003C21BA">
            <w:pPr>
              <w:tabs>
                <w:tab w:val="clear" w:pos="2268"/>
                <w:tab w:val="left" w:pos="1560"/>
                <w:tab w:val="left" w:pos="2269"/>
                <w:tab w:val="left" w:pos="3544"/>
                <w:tab w:val="left" w:pos="3969"/>
              </w:tabs>
              <w:spacing w:beforeLines="60" w:before="144" w:afterLines="60" w:after="144"/>
              <w:rPr>
                <w:rFonts w:cs="Calibri"/>
                <w:b/>
                <w:smallCaps/>
                <w:lang w:eastAsia="zh-CN"/>
              </w:rPr>
            </w:pPr>
            <w:r w:rsidRPr="00236E86">
              <w:rPr>
                <w:b/>
                <w:bCs/>
                <w:noProof/>
                <w:lang w:val="en-US" w:eastAsia="zh-CN"/>
              </w:rPr>
              <w:lastRenderedPageBreak/>
              <w:drawing>
                <wp:inline distT="0" distB="0" distL="0" distR="0" wp14:anchorId="7AF8B35C" wp14:editId="3205DA4B">
                  <wp:extent cx="1661160" cy="701040"/>
                  <wp:effectExtent l="19050" t="0" r="0" b="0"/>
                  <wp:docPr id="4" name="Picture 1"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10" cstate="print"/>
                          <a:srcRect/>
                          <a:stretch>
                            <a:fillRect/>
                          </a:stretch>
                        </pic:blipFill>
                        <pic:spPr bwMode="auto">
                          <a:xfrm>
                            <a:off x="0" y="0"/>
                            <a:ext cx="1661160" cy="701040"/>
                          </a:xfrm>
                          <a:prstGeom prst="rect">
                            <a:avLst/>
                          </a:prstGeom>
                          <a:noFill/>
                          <a:ln w="9525">
                            <a:noFill/>
                            <a:miter lim="800000"/>
                            <a:headEnd/>
                            <a:tailEnd/>
                          </a:ln>
                        </pic:spPr>
                      </pic:pic>
                    </a:graphicData>
                  </a:graphic>
                </wp:inline>
              </w:drawing>
            </w:r>
          </w:p>
        </w:tc>
        <w:tc>
          <w:tcPr>
            <w:tcW w:w="4961" w:type="dxa"/>
          </w:tcPr>
          <w:p w:rsidR="00FD4E80" w:rsidRPr="00236E86" w:rsidRDefault="00FD4E80" w:rsidP="003C21BA">
            <w:pPr>
              <w:tabs>
                <w:tab w:val="clear" w:pos="567"/>
                <w:tab w:val="clear" w:pos="1134"/>
                <w:tab w:val="clear" w:pos="1701"/>
                <w:tab w:val="clear" w:pos="2268"/>
                <w:tab w:val="left" w:pos="993"/>
              </w:tabs>
              <w:spacing w:beforeLines="60" w:before="144" w:afterLines="60" w:after="144"/>
              <w:jc w:val="right"/>
              <w:rPr>
                <w:rFonts w:cs="Calibri"/>
              </w:rPr>
            </w:pPr>
            <w:r>
              <w:rPr>
                <w:noProof/>
                <w:lang w:val="en-US" w:eastAsia="zh-CN"/>
              </w:rPr>
              <w:drawing>
                <wp:inline distT="0" distB="0" distL="0" distR="0" wp14:anchorId="25942B1E" wp14:editId="4046D665">
                  <wp:extent cx="2257200" cy="1332000"/>
                  <wp:effectExtent l="0" t="0" r="0" b="1905"/>
                  <wp:docPr id="2" name="Picture 2" descr="C:\Users\tangti\AppData\Local\Microsoft\Windows\INetCache\Content.Word\PP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gti\AppData\Local\Microsoft\Windows\INetCache\Content.Word\PP_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200" cy="1332000"/>
                          </a:xfrm>
                          <a:prstGeom prst="rect">
                            <a:avLst/>
                          </a:prstGeom>
                          <a:noFill/>
                          <a:ln>
                            <a:noFill/>
                          </a:ln>
                        </pic:spPr>
                      </pic:pic>
                    </a:graphicData>
                  </a:graphic>
                </wp:inline>
              </w:drawing>
            </w:r>
          </w:p>
        </w:tc>
      </w:tr>
    </w:tbl>
    <w:p w:rsidR="00FD4E80" w:rsidRPr="00236E86" w:rsidRDefault="00FD4E80" w:rsidP="00FD4E80">
      <w:pPr>
        <w:jc w:val="center"/>
        <w:rPr>
          <w:rFonts w:cs="Calibri"/>
          <w:b/>
          <w:spacing w:val="90"/>
          <w:position w:val="6"/>
          <w:sz w:val="36"/>
          <w:szCs w:val="36"/>
          <w:lang w:eastAsia="zh-CN"/>
        </w:rPr>
      </w:pPr>
      <w:r w:rsidRPr="00236E86">
        <w:rPr>
          <w:rFonts w:hint="eastAsia"/>
          <w:b/>
          <w:bCs/>
          <w:sz w:val="36"/>
          <w:lang w:eastAsia="zh-CN"/>
        </w:rPr>
        <w:t>国</w:t>
      </w:r>
      <w:r w:rsidRPr="00236E86">
        <w:rPr>
          <w:rFonts w:hint="eastAsia"/>
          <w:b/>
          <w:bCs/>
          <w:sz w:val="36"/>
          <w:lang w:eastAsia="zh-CN"/>
        </w:rPr>
        <w:t xml:space="preserve">  </w:t>
      </w:r>
      <w:r w:rsidRPr="00236E86">
        <w:rPr>
          <w:rFonts w:hint="eastAsia"/>
          <w:b/>
          <w:bCs/>
          <w:sz w:val="36"/>
          <w:lang w:eastAsia="zh-CN"/>
        </w:rPr>
        <w:t>际</w:t>
      </w:r>
      <w:r w:rsidRPr="00236E86">
        <w:rPr>
          <w:rFonts w:hint="eastAsia"/>
          <w:b/>
          <w:bCs/>
          <w:sz w:val="36"/>
          <w:lang w:eastAsia="zh-CN"/>
        </w:rPr>
        <w:t xml:space="preserve">  </w:t>
      </w:r>
      <w:r w:rsidRPr="00236E86">
        <w:rPr>
          <w:rFonts w:hint="eastAsia"/>
          <w:b/>
          <w:bCs/>
          <w:sz w:val="36"/>
          <w:lang w:eastAsia="zh-CN"/>
        </w:rPr>
        <w:t>电</w:t>
      </w:r>
      <w:r w:rsidRPr="00236E86">
        <w:rPr>
          <w:rFonts w:hint="eastAsia"/>
          <w:b/>
          <w:bCs/>
          <w:sz w:val="36"/>
          <w:lang w:eastAsia="zh-CN"/>
        </w:rPr>
        <w:t xml:space="preserve">  </w:t>
      </w:r>
      <w:r w:rsidRPr="00236E86">
        <w:rPr>
          <w:rFonts w:hint="eastAsia"/>
          <w:b/>
          <w:bCs/>
          <w:sz w:val="36"/>
          <w:lang w:eastAsia="zh-CN"/>
        </w:rPr>
        <w:t>信</w:t>
      </w:r>
      <w:r w:rsidRPr="00236E86">
        <w:rPr>
          <w:rFonts w:hint="eastAsia"/>
          <w:b/>
          <w:bCs/>
          <w:sz w:val="36"/>
          <w:lang w:eastAsia="zh-CN"/>
        </w:rPr>
        <w:t xml:space="preserve">  </w:t>
      </w:r>
      <w:r w:rsidRPr="00236E86">
        <w:rPr>
          <w:rFonts w:hint="eastAsia"/>
          <w:b/>
          <w:bCs/>
          <w:sz w:val="36"/>
          <w:lang w:eastAsia="zh-CN"/>
        </w:rPr>
        <w:t>联</w:t>
      </w:r>
      <w:r w:rsidRPr="00236E86">
        <w:rPr>
          <w:rFonts w:hint="eastAsia"/>
          <w:b/>
          <w:bCs/>
          <w:sz w:val="36"/>
          <w:lang w:eastAsia="zh-CN"/>
        </w:rPr>
        <w:t xml:space="preserve">  </w:t>
      </w:r>
      <w:r w:rsidRPr="00236E86">
        <w:rPr>
          <w:rFonts w:hint="eastAsia"/>
          <w:b/>
          <w:bCs/>
          <w:sz w:val="36"/>
          <w:lang w:eastAsia="zh-CN"/>
        </w:rPr>
        <w:t>盟</w:t>
      </w:r>
    </w:p>
    <w:p w:rsidR="00FD4E80" w:rsidRPr="00236E86" w:rsidRDefault="00FD4E80" w:rsidP="00FD4E80">
      <w:pPr>
        <w:jc w:val="right"/>
        <w:rPr>
          <w:rFonts w:cs="Calibri"/>
          <w:b/>
          <w:lang w:eastAsia="zh-CN"/>
        </w:rPr>
      </w:pPr>
      <w:r w:rsidRPr="00236E86">
        <w:rPr>
          <w:rFonts w:cs="Calibri"/>
          <w:b/>
          <w:lang w:eastAsia="zh-CN"/>
        </w:rPr>
        <w:t>_____________________________</w:t>
      </w:r>
    </w:p>
    <w:p w:rsidR="00FD4E80" w:rsidRPr="00236E86" w:rsidRDefault="00FD4E80" w:rsidP="00FD4E80">
      <w:pPr>
        <w:jc w:val="right"/>
        <w:rPr>
          <w:rFonts w:cs="Calibri"/>
          <w:lang w:eastAsia="zh-CN"/>
        </w:rPr>
      </w:pPr>
    </w:p>
    <w:p w:rsidR="00FD4E80" w:rsidRPr="00236E86" w:rsidRDefault="00FD4E80" w:rsidP="00FD4E80">
      <w:pPr>
        <w:spacing w:before="0"/>
        <w:jc w:val="right"/>
        <w:rPr>
          <w:b/>
          <w:bCs/>
          <w:sz w:val="48"/>
          <w:szCs w:val="48"/>
          <w:lang w:eastAsia="zh-CN"/>
        </w:rPr>
      </w:pPr>
      <w:r w:rsidRPr="00236E86">
        <w:rPr>
          <w:rFonts w:hint="eastAsia"/>
          <w:b/>
          <w:bCs/>
          <w:sz w:val="48"/>
          <w:szCs w:val="48"/>
          <w:lang w:eastAsia="zh-CN"/>
        </w:rPr>
        <w:t>全权代表大会</w:t>
      </w:r>
      <w:r w:rsidRPr="00236E86">
        <w:rPr>
          <w:b/>
          <w:bCs/>
          <w:sz w:val="48"/>
          <w:szCs w:val="48"/>
          <w:lang w:eastAsia="zh-CN"/>
        </w:rPr>
        <w:br/>
      </w:r>
      <w:r w:rsidRPr="00EC0366">
        <w:rPr>
          <w:rFonts w:hint="eastAsia"/>
          <w:b/>
          <w:bCs/>
          <w:sz w:val="72"/>
          <w:szCs w:val="72"/>
          <w:lang w:eastAsia="zh-CN"/>
        </w:rPr>
        <w:t>《最后文件》</w:t>
      </w:r>
      <w:r w:rsidRPr="00B7632A">
        <w:rPr>
          <w:rStyle w:val="FootnoteReference"/>
          <w:b/>
          <w:bCs/>
          <w:sz w:val="44"/>
          <w:szCs w:val="44"/>
          <w:lang w:eastAsia="zh-CN"/>
        </w:rPr>
        <w:footnoteReference w:customMarkFollows="1" w:id="1"/>
        <w:t>*</w:t>
      </w:r>
    </w:p>
    <w:p w:rsidR="00FD4E80" w:rsidRPr="00236E86" w:rsidRDefault="00FD4E80" w:rsidP="00FD4E80">
      <w:pPr>
        <w:spacing w:before="0"/>
        <w:jc w:val="right"/>
        <w:rPr>
          <w:rFonts w:cs="Calibri"/>
          <w:b/>
          <w:sz w:val="46"/>
          <w:lang w:eastAsia="zh-CN"/>
        </w:rPr>
      </w:pPr>
      <w:r w:rsidRPr="00236E86">
        <w:rPr>
          <w:rFonts w:hint="eastAsia"/>
          <w:b/>
          <w:bCs/>
          <w:sz w:val="40"/>
          <w:lang w:eastAsia="zh-CN"/>
        </w:rPr>
        <w:t>（</w:t>
      </w:r>
      <w:r w:rsidRPr="00236E86">
        <w:rPr>
          <w:rFonts w:hint="eastAsia"/>
          <w:b/>
          <w:bCs/>
          <w:sz w:val="40"/>
          <w:lang w:eastAsia="zh-CN"/>
        </w:rPr>
        <w:t>201</w:t>
      </w:r>
      <w:r>
        <w:rPr>
          <w:b/>
          <w:bCs/>
          <w:sz w:val="40"/>
          <w:lang w:eastAsia="zh-CN"/>
        </w:rPr>
        <w:t>8</w:t>
      </w:r>
      <w:r w:rsidRPr="00236E86">
        <w:rPr>
          <w:rFonts w:hint="eastAsia"/>
          <w:b/>
          <w:bCs/>
          <w:sz w:val="40"/>
          <w:lang w:eastAsia="zh-CN"/>
        </w:rPr>
        <w:t>年，</w:t>
      </w:r>
      <w:r>
        <w:rPr>
          <w:rFonts w:hint="eastAsia"/>
          <w:b/>
          <w:bCs/>
          <w:sz w:val="40"/>
          <w:lang w:val="en-US" w:eastAsia="zh-CN"/>
        </w:rPr>
        <w:t>迪拜</w:t>
      </w:r>
      <w:r w:rsidRPr="00236E86">
        <w:rPr>
          <w:rFonts w:hint="eastAsia"/>
          <w:b/>
          <w:bCs/>
          <w:sz w:val="40"/>
          <w:lang w:eastAsia="zh-CN"/>
        </w:rPr>
        <w:t>）</w:t>
      </w:r>
    </w:p>
    <w:p w:rsidR="00FD4E80" w:rsidRDefault="00FD4E80" w:rsidP="00FD4E80">
      <w:pPr>
        <w:spacing w:before="0"/>
        <w:jc w:val="right"/>
        <w:rPr>
          <w:rFonts w:cs="Calibri"/>
          <w:b/>
          <w:bCs/>
          <w:sz w:val="28"/>
          <w:lang w:eastAsia="zh-CN"/>
        </w:rPr>
      </w:pPr>
      <w:r w:rsidRPr="00236E86">
        <w:rPr>
          <w:rFonts w:cs="Calibri"/>
          <w:b/>
          <w:lang w:eastAsia="zh-CN"/>
        </w:rPr>
        <w:br/>
        <w:t>_____________________________</w:t>
      </w:r>
    </w:p>
    <w:p w:rsidR="00FD4E80" w:rsidRDefault="00FD4E80" w:rsidP="00FD4E80">
      <w:pPr>
        <w:spacing w:before="0"/>
        <w:jc w:val="right"/>
        <w:rPr>
          <w:rFonts w:cs="Calibri"/>
          <w:b/>
          <w:bCs/>
          <w:sz w:val="28"/>
          <w:lang w:eastAsia="zh-CN"/>
        </w:rPr>
      </w:pPr>
    </w:p>
    <w:p w:rsidR="00FD4E80" w:rsidRPr="00236E86" w:rsidRDefault="00FD4E80" w:rsidP="00FD4E80">
      <w:pPr>
        <w:spacing w:before="0"/>
        <w:rPr>
          <w:rFonts w:cs="Calibri"/>
          <w:lang w:eastAsia="zh-CN"/>
        </w:rPr>
      </w:pPr>
    </w:p>
    <w:p w:rsidR="00FD4E80" w:rsidRPr="00236E86" w:rsidRDefault="00FD4E80" w:rsidP="00FD4E80">
      <w:pPr>
        <w:spacing w:beforeLines="20" w:before="48" w:afterLines="20" w:after="48"/>
        <w:jc w:val="right"/>
        <w:rPr>
          <w:rFonts w:cs="Calibri"/>
          <w:b/>
          <w:sz w:val="28"/>
          <w:lang w:eastAsia="zh-CN"/>
        </w:rPr>
      </w:pPr>
      <w:r>
        <w:rPr>
          <w:rFonts w:hint="eastAsia"/>
          <w:b/>
          <w:bCs/>
          <w:sz w:val="30"/>
          <w:szCs w:val="30"/>
          <w:lang w:eastAsia="zh-CN"/>
        </w:rPr>
        <w:t>决定、</w:t>
      </w:r>
      <w:r w:rsidRPr="00236E86">
        <w:rPr>
          <w:rFonts w:hint="eastAsia"/>
          <w:b/>
          <w:bCs/>
          <w:sz w:val="30"/>
          <w:szCs w:val="30"/>
          <w:lang w:eastAsia="zh-CN"/>
        </w:rPr>
        <w:t>决议</w:t>
      </w:r>
      <w:r>
        <w:rPr>
          <w:rFonts w:hint="eastAsia"/>
          <w:b/>
          <w:bCs/>
          <w:sz w:val="30"/>
          <w:szCs w:val="30"/>
          <w:lang w:eastAsia="zh-CN"/>
        </w:rPr>
        <w:t>和建议</w:t>
      </w:r>
      <w:r>
        <w:rPr>
          <w:b/>
          <w:bCs/>
          <w:sz w:val="30"/>
          <w:szCs w:val="30"/>
          <w:lang w:eastAsia="zh-CN"/>
        </w:rPr>
        <w:br/>
      </w:r>
    </w:p>
    <w:p w:rsidR="00FD4E80" w:rsidRDefault="00FD4E80" w:rsidP="00FD4E80">
      <w:pPr>
        <w:pStyle w:val="Title1"/>
        <w:rPr>
          <w:rFonts w:cs="Calibri"/>
          <w:lang w:eastAsia="zh-CN"/>
        </w:rPr>
      </w:pPr>
    </w:p>
    <w:p w:rsidR="00FD4E80" w:rsidRPr="009004F8" w:rsidRDefault="00FD4E80" w:rsidP="00FD4E80">
      <w:pPr>
        <w:pStyle w:val="Title2"/>
        <w:rPr>
          <w:lang w:eastAsia="zh-CN"/>
        </w:rPr>
        <w:sectPr w:rsidR="00FD4E80" w:rsidRPr="009004F8" w:rsidSect="00FD4E80">
          <w:footnotePr>
            <w:numFmt w:val="chicago"/>
          </w:footnotePr>
          <w:pgSz w:w="11913" w:h="16834"/>
          <w:pgMar w:top="964" w:right="1134" w:bottom="964" w:left="1134" w:header="720" w:footer="720" w:gutter="0"/>
          <w:paperSrc w:first="15" w:other="15"/>
          <w:cols w:space="720"/>
          <w:titlePg/>
        </w:sectPr>
      </w:pPr>
    </w:p>
    <w:p w:rsidR="00FD4E80" w:rsidRPr="006B765F" w:rsidRDefault="00FD4E80" w:rsidP="00FD4E80">
      <w:pPr>
        <w:pStyle w:val="Title3"/>
        <w:spacing w:before="480"/>
        <w:rPr>
          <w:b/>
          <w:bCs/>
          <w:lang w:eastAsia="zh-CN"/>
        </w:rPr>
      </w:pPr>
      <w:r w:rsidRPr="006B765F">
        <w:rPr>
          <w:rFonts w:hint="eastAsia"/>
          <w:b/>
          <w:bCs/>
          <w:lang w:eastAsia="zh-CN"/>
        </w:rPr>
        <w:lastRenderedPageBreak/>
        <w:t>说明</w:t>
      </w:r>
    </w:p>
    <w:p w:rsidR="00FD4E80" w:rsidRPr="00236E86" w:rsidRDefault="00FD4E80" w:rsidP="00FD4E80">
      <w:pPr>
        <w:pStyle w:val="Headingb"/>
        <w:spacing w:before="1080"/>
        <w:rPr>
          <w:lang w:eastAsia="zh-CN"/>
        </w:rPr>
      </w:pPr>
      <w:r w:rsidRPr="006B765F">
        <w:rPr>
          <w:rFonts w:hint="eastAsia"/>
          <w:lang w:eastAsia="zh-CN"/>
        </w:rPr>
        <w:t>最后文件中所用符号的含义</w:t>
      </w:r>
    </w:p>
    <w:p w:rsidR="00FD4E80" w:rsidRDefault="00FD4E80" w:rsidP="00FD4E80">
      <w:pPr>
        <w:spacing w:before="240"/>
        <w:ind w:firstLineChars="200" w:firstLine="480"/>
        <w:rPr>
          <w:lang w:eastAsia="zh-CN"/>
        </w:rPr>
      </w:pPr>
      <w:r w:rsidRPr="00236E86">
        <w:rPr>
          <w:rFonts w:hint="eastAsia"/>
          <w:lang w:eastAsia="zh-CN"/>
        </w:rPr>
        <w:t>页边的符号表示全权代表大会（</w:t>
      </w:r>
      <w:r w:rsidRPr="00236E86">
        <w:rPr>
          <w:rFonts w:hint="eastAsia"/>
          <w:lang w:eastAsia="zh-CN"/>
        </w:rPr>
        <w:t>201</w:t>
      </w:r>
      <w:r>
        <w:rPr>
          <w:lang w:eastAsia="zh-CN"/>
        </w:rPr>
        <w:t>8</w:t>
      </w:r>
      <w:r w:rsidRPr="00236E86">
        <w:rPr>
          <w:rFonts w:hint="eastAsia"/>
          <w:lang w:eastAsia="zh-CN"/>
        </w:rPr>
        <w:t>年，</w:t>
      </w:r>
      <w:r>
        <w:rPr>
          <w:rFonts w:hint="eastAsia"/>
          <w:lang w:eastAsia="zh-CN"/>
        </w:rPr>
        <w:t>迪拜</w:t>
      </w:r>
      <w:r w:rsidRPr="00236E86">
        <w:rPr>
          <w:rFonts w:hint="eastAsia"/>
          <w:lang w:eastAsia="zh-CN"/>
        </w:rPr>
        <w:t>）通过的修改，它们的含义如下：</w:t>
      </w:r>
    </w:p>
    <w:p w:rsidR="00FD4E80" w:rsidRDefault="00FD4E80" w:rsidP="00FD4E80">
      <w:pPr>
        <w:spacing w:before="240"/>
        <w:ind w:firstLineChars="200" w:firstLine="480"/>
        <w:rPr>
          <w:lang w:eastAsia="zh-CN"/>
        </w:rPr>
      </w:pPr>
    </w:p>
    <w:tbl>
      <w:tblPr>
        <w:tblW w:w="0" w:type="auto"/>
        <w:tblInd w:w="817" w:type="dxa"/>
        <w:tblLook w:val="0000" w:firstRow="0" w:lastRow="0" w:firstColumn="0" w:lastColumn="0" w:noHBand="0" w:noVBand="0"/>
      </w:tblPr>
      <w:tblGrid>
        <w:gridCol w:w="929"/>
        <w:gridCol w:w="686"/>
        <w:gridCol w:w="6782"/>
      </w:tblGrid>
      <w:tr w:rsidR="00FD4E80" w:rsidRPr="00664CD2" w:rsidTr="003C21BA">
        <w:tc>
          <w:tcPr>
            <w:tcW w:w="929" w:type="dxa"/>
          </w:tcPr>
          <w:p w:rsidR="00FD4E80" w:rsidRPr="007D6AF4" w:rsidRDefault="00FD4E80" w:rsidP="003C21BA">
            <w:pPr>
              <w:spacing w:before="60" w:after="60"/>
              <w:rPr>
                <w:lang w:val="ru-RU"/>
              </w:rPr>
            </w:pPr>
            <w:r w:rsidRPr="007D6AF4">
              <w:rPr>
                <w:lang w:val="ru-RU"/>
              </w:rPr>
              <w:t>ADD</w:t>
            </w:r>
          </w:p>
        </w:tc>
        <w:tc>
          <w:tcPr>
            <w:tcW w:w="686" w:type="dxa"/>
          </w:tcPr>
          <w:p w:rsidR="00FD4E80" w:rsidRPr="007D6AF4" w:rsidRDefault="00FD4E80" w:rsidP="003C21BA">
            <w:pPr>
              <w:spacing w:before="60" w:after="60"/>
              <w:jc w:val="center"/>
              <w:rPr>
                <w:lang w:val="ru-RU"/>
              </w:rPr>
            </w:pPr>
            <w:r w:rsidRPr="007D6AF4">
              <w:rPr>
                <w:lang w:val="ru-RU"/>
              </w:rPr>
              <w:t>=</w:t>
            </w:r>
          </w:p>
        </w:tc>
        <w:tc>
          <w:tcPr>
            <w:tcW w:w="6782" w:type="dxa"/>
          </w:tcPr>
          <w:p w:rsidR="00FD4E80" w:rsidRPr="007D6AF4" w:rsidRDefault="00FD4E80" w:rsidP="003C21BA">
            <w:pPr>
              <w:spacing w:before="60" w:after="60"/>
              <w:rPr>
                <w:lang w:val="ru-RU" w:eastAsia="zh-CN"/>
              </w:rPr>
            </w:pPr>
            <w:r w:rsidRPr="00236E86">
              <w:rPr>
                <w:rFonts w:hint="eastAsia"/>
                <w:lang w:eastAsia="zh-CN"/>
              </w:rPr>
              <w:t>增加的</w:t>
            </w:r>
            <w:r>
              <w:rPr>
                <w:rFonts w:hint="eastAsia"/>
                <w:lang w:eastAsia="zh-CN"/>
              </w:rPr>
              <w:t>一项</w:t>
            </w:r>
            <w:r w:rsidRPr="00236E86">
              <w:rPr>
                <w:rFonts w:hint="eastAsia"/>
                <w:lang w:eastAsia="zh-CN"/>
              </w:rPr>
              <w:t>新</w:t>
            </w:r>
            <w:r>
              <w:rPr>
                <w:rFonts w:hint="eastAsia"/>
                <w:lang w:eastAsia="zh-CN"/>
              </w:rPr>
              <w:t>决议</w:t>
            </w:r>
            <w:r>
              <w:rPr>
                <w:lang w:eastAsia="zh-CN"/>
              </w:rPr>
              <w:t>、决定</w:t>
            </w:r>
          </w:p>
        </w:tc>
      </w:tr>
      <w:tr w:rsidR="00FD4E80" w:rsidRPr="00664CD2" w:rsidTr="003C21BA">
        <w:tc>
          <w:tcPr>
            <w:tcW w:w="929" w:type="dxa"/>
          </w:tcPr>
          <w:p w:rsidR="00FD4E80" w:rsidRPr="007D6AF4" w:rsidRDefault="00FD4E80" w:rsidP="003C21BA">
            <w:pPr>
              <w:spacing w:before="60" w:after="60"/>
              <w:rPr>
                <w:lang w:val="ru-RU"/>
              </w:rPr>
            </w:pPr>
            <w:r w:rsidRPr="007D6AF4">
              <w:rPr>
                <w:lang w:val="ru-RU"/>
              </w:rPr>
              <w:t>MOD</w:t>
            </w:r>
          </w:p>
        </w:tc>
        <w:tc>
          <w:tcPr>
            <w:tcW w:w="686" w:type="dxa"/>
          </w:tcPr>
          <w:p w:rsidR="00FD4E80" w:rsidRPr="007D6AF4" w:rsidRDefault="00FD4E80" w:rsidP="003C21BA">
            <w:pPr>
              <w:spacing w:before="60" w:after="60"/>
              <w:jc w:val="center"/>
              <w:rPr>
                <w:lang w:val="ru-RU"/>
              </w:rPr>
            </w:pPr>
            <w:r w:rsidRPr="007D6AF4">
              <w:rPr>
                <w:lang w:val="ru-RU"/>
              </w:rPr>
              <w:t>=</w:t>
            </w:r>
          </w:p>
        </w:tc>
        <w:tc>
          <w:tcPr>
            <w:tcW w:w="6782" w:type="dxa"/>
          </w:tcPr>
          <w:p w:rsidR="00FD4E80" w:rsidRPr="007D6AF4" w:rsidRDefault="00FD4E80" w:rsidP="003C21BA">
            <w:pPr>
              <w:spacing w:before="60" w:after="60"/>
              <w:rPr>
                <w:lang w:val="ru-RU" w:eastAsia="zh-CN"/>
              </w:rPr>
            </w:pPr>
            <w:r>
              <w:rPr>
                <w:rFonts w:hint="eastAsia"/>
                <w:lang w:eastAsia="zh-CN"/>
              </w:rPr>
              <w:t>对</w:t>
            </w:r>
            <w:r w:rsidRPr="00236E86">
              <w:rPr>
                <w:rFonts w:hint="eastAsia"/>
                <w:lang w:eastAsia="zh-CN"/>
              </w:rPr>
              <w:t>现有</w:t>
            </w:r>
            <w:r>
              <w:rPr>
                <w:rFonts w:hint="eastAsia"/>
                <w:lang w:eastAsia="zh-CN"/>
              </w:rPr>
              <w:t>决议</w:t>
            </w:r>
            <w:r>
              <w:rPr>
                <w:lang w:eastAsia="zh-CN"/>
              </w:rPr>
              <w:t>、决定</w:t>
            </w:r>
            <w:r w:rsidRPr="00236E86">
              <w:rPr>
                <w:rFonts w:hint="eastAsia"/>
                <w:lang w:eastAsia="zh-CN"/>
              </w:rPr>
              <w:t>的修改</w:t>
            </w:r>
          </w:p>
        </w:tc>
      </w:tr>
      <w:tr w:rsidR="00FD4E80" w:rsidRPr="00664CD2" w:rsidTr="003C21BA">
        <w:tc>
          <w:tcPr>
            <w:tcW w:w="929" w:type="dxa"/>
          </w:tcPr>
          <w:p w:rsidR="00FD4E80" w:rsidRPr="007D6AF4" w:rsidRDefault="00FD4E80" w:rsidP="003C21BA">
            <w:pPr>
              <w:spacing w:before="60" w:after="60"/>
              <w:rPr>
                <w:lang w:val="ru-RU"/>
              </w:rPr>
            </w:pPr>
            <w:r w:rsidRPr="007D6AF4">
              <w:rPr>
                <w:lang w:val="ru-RU"/>
              </w:rPr>
              <w:t>SUP</w:t>
            </w:r>
          </w:p>
        </w:tc>
        <w:tc>
          <w:tcPr>
            <w:tcW w:w="686" w:type="dxa"/>
          </w:tcPr>
          <w:p w:rsidR="00FD4E80" w:rsidRPr="007D6AF4" w:rsidRDefault="00FD4E80" w:rsidP="003C21BA">
            <w:pPr>
              <w:spacing w:before="60" w:after="60"/>
              <w:jc w:val="center"/>
              <w:rPr>
                <w:lang w:val="ru-RU"/>
              </w:rPr>
            </w:pPr>
            <w:r w:rsidRPr="007D6AF4">
              <w:rPr>
                <w:lang w:val="ru-RU"/>
              </w:rPr>
              <w:t>=</w:t>
            </w:r>
          </w:p>
        </w:tc>
        <w:tc>
          <w:tcPr>
            <w:tcW w:w="6782" w:type="dxa"/>
          </w:tcPr>
          <w:p w:rsidR="00FD4E80" w:rsidRPr="007D6AF4" w:rsidRDefault="00FD4E80" w:rsidP="003C21BA">
            <w:pPr>
              <w:spacing w:before="60" w:after="60"/>
              <w:rPr>
                <w:lang w:val="ru-RU"/>
              </w:rPr>
            </w:pPr>
            <w:r>
              <w:rPr>
                <w:rFonts w:hint="eastAsia"/>
                <w:lang w:eastAsia="zh-CN"/>
              </w:rPr>
              <w:t>将</w:t>
            </w:r>
            <w:r w:rsidRPr="00236E86">
              <w:rPr>
                <w:rFonts w:hint="eastAsia"/>
                <w:lang w:eastAsia="zh-CN"/>
              </w:rPr>
              <w:t>现有</w:t>
            </w:r>
            <w:r>
              <w:rPr>
                <w:rFonts w:hint="eastAsia"/>
                <w:lang w:eastAsia="zh-CN"/>
              </w:rPr>
              <w:t>决议</w:t>
            </w:r>
            <w:r w:rsidRPr="00236E86">
              <w:rPr>
                <w:rFonts w:hint="eastAsia"/>
                <w:lang w:eastAsia="zh-CN"/>
              </w:rPr>
              <w:t>删除</w:t>
            </w:r>
          </w:p>
        </w:tc>
      </w:tr>
    </w:tbl>
    <w:p w:rsidR="00FD4E80" w:rsidRPr="00236E86" w:rsidRDefault="00FD4E80" w:rsidP="00FD4E80">
      <w:pPr>
        <w:pStyle w:val="Headingb"/>
        <w:spacing w:before="600"/>
        <w:rPr>
          <w:lang w:eastAsia="zh-CN"/>
        </w:rPr>
      </w:pPr>
      <w:r>
        <w:rPr>
          <w:rFonts w:hint="eastAsia"/>
          <w:lang w:eastAsia="zh-CN"/>
        </w:rPr>
        <w:t>决定和</w:t>
      </w:r>
      <w:r w:rsidRPr="00236E86">
        <w:rPr>
          <w:rFonts w:hint="eastAsia"/>
          <w:lang w:eastAsia="zh-CN"/>
        </w:rPr>
        <w:t>决议的编号</w:t>
      </w:r>
    </w:p>
    <w:p w:rsidR="00FD4E80" w:rsidRDefault="00FD4E80" w:rsidP="00FD4E80">
      <w:pPr>
        <w:ind w:firstLineChars="200" w:firstLine="480"/>
        <w:rPr>
          <w:lang w:eastAsia="zh-CN"/>
        </w:rPr>
      </w:pPr>
      <w:r w:rsidRPr="00236E86">
        <w:rPr>
          <w:rFonts w:hint="eastAsia"/>
          <w:lang w:eastAsia="zh-CN"/>
        </w:rPr>
        <w:t>全权代表大会（</w:t>
      </w:r>
      <w:r w:rsidRPr="00236E86">
        <w:rPr>
          <w:rFonts w:hint="eastAsia"/>
          <w:lang w:eastAsia="zh-CN"/>
        </w:rPr>
        <w:t>201</w:t>
      </w:r>
      <w:r>
        <w:rPr>
          <w:lang w:eastAsia="zh-CN"/>
        </w:rPr>
        <w:t>8</w:t>
      </w:r>
      <w:r w:rsidRPr="00236E86">
        <w:rPr>
          <w:rFonts w:hint="eastAsia"/>
          <w:lang w:eastAsia="zh-CN"/>
        </w:rPr>
        <w:t>年，</w:t>
      </w:r>
      <w:r>
        <w:rPr>
          <w:rFonts w:hint="eastAsia"/>
          <w:lang w:eastAsia="zh-CN"/>
        </w:rPr>
        <w:t>迪拜</w:t>
      </w:r>
      <w:r w:rsidRPr="00236E86">
        <w:rPr>
          <w:rFonts w:hint="eastAsia"/>
          <w:lang w:eastAsia="zh-CN"/>
        </w:rPr>
        <w:t>）新通过的决定和决议从全权代表大会（</w:t>
      </w:r>
      <w:r>
        <w:rPr>
          <w:rFonts w:hint="eastAsia"/>
          <w:lang w:eastAsia="zh-CN"/>
        </w:rPr>
        <w:t>2014</w:t>
      </w:r>
      <w:r w:rsidRPr="00236E86">
        <w:rPr>
          <w:rFonts w:hint="eastAsia"/>
          <w:lang w:eastAsia="zh-CN"/>
        </w:rPr>
        <w:t>年，</w:t>
      </w:r>
      <w:r>
        <w:rPr>
          <w:rFonts w:hint="eastAsia"/>
          <w:lang w:eastAsia="zh-CN"/>
        </w:rPr>
        <w:t>釜山</w:t>
      </w:r>
      <w:r w:rsidRPr="00236E86">
        <w:rPr>
          <w:rFonts w:hint="eastAsia"/>
          <w:lang w:eastAsia="zh-CN"/>
        </w:rPr>
        <w:t>）所采用的最后一个编号的下一个数字开始编号。而经全权代表大会（</w:t>
      </w:r>
      <w:r w:rsidRPr="00236E86">
        <w:rPr>
          <w:rFonts w:hint="eastAsia"/>
          <w:lang w:eastAsia="zh-CN"/>
        </w:rPr>
        <w:t>20</w:t>
      </w:r>
      <w:r>
        <w:rPr>
          <w:lang w:eastAsia="zh-CN"/>
        </w:rPr>
        <w:t>18</w:t>
      </w:r>
      <w:r w:rsidRPr="00236E86">
        <w:rPr>
          <w:rFonts w:hint="eastAsia"/>
          <w:lang w:eastAsia="zh-CN"/>
        </w:rPr>
        <w:t>年，</w:t>
      </w:r>
      <w:r>
        <w:rPr>
          <w:rFonts w:hint="eastAsia"/>
          <w:lang w:eastAsia="zh-CN"/>
        </w:rPr>
        <w:t>迪拜</w:t>
      </w:r>
      <w:r w:rsidRPr="00236E86">
        <w:rPr>
          <w:rFonts w:hint="eastAsia"/>
          <w:lang w:eastAsia="zh-CN"/>
        </w:rPr>
        <w:t>）修订的</w:t>
      </w:r>
      <w:r>
        <w:rPr>
          <w:rFonts w:hint="eastAsia"/>
          <w:lang w:eastAsia="zh-CN"/>
        </w:rPr>
        <w:t>决定和</w:t>
      </w:r>
      <w:r w:rsidRPr="00236E86">
        <w:rPr>
          <w:rFonts w:hint="eastAsia"/>
          <w:lang w:eastAsia="zh-CN"/>
        </w:rPr>
        <w:t>决议则保留原编号，后面加上“（</w:t>
      </w:r>
      <w:r w:rsidRPr="00236E86">
        <w:rPr>
          <w:rFonts w:hint="eastAsia"/>
          <w:lang w:eastAsia="zh-CN"/>
        </w:rPr>
        <w:t>201</w:t>
      </w:r>
      <w:r>
        <w:rPr>
          <w:lang w:eastAsia="zh-CN"/>
        </w:rPr>
        <w:t>8</w:t>
      </w:r>
      <w:r w:rsidRPr="00236E86">
        <w:rPr>
          <w:rFonts w:hint="eastAsia"/>
          <w:lang w:eastAsia="zh-CN"/>
        </w:rPr>
        <w:t>年，</w:t>
      </w:r>
      <w:r>
        <w:rPr>
          <w:rFonts w:hint="eastAsia"/>
          <w:lang w:eastAsia="zh-CN"/>
        </w:rPr>
        <w:t>迪拜</w:t>
      </w:r>
      <w:r w:rsidRPr="00236E86">
        <w:rPr>
          <w:rFonts w:hint="eastAsia"/>
          <w:lang w:eastAsia="zh-CN"/>
        </w:rPr>
        <w:t>，修订版）”。</w:t>
      </w:r>
    </w:p>
    <w:p w:rsidR="00FD4E80" w:rsidRDefault="00FD4E80" w:rsidP="00FD4E80">
      <w:pPr>
        <w:rPr>
          <w:lang w:eastAsia="zh-CN"/>
        </w:rPr>
      </w:pPr>
    </w:p>
    <w:p w:rsidR="00FD4E80" w:rsidRDefault="00FD4E80" w:rsidP="00FD4E80">
      <w:pPr>
        <w:rPr>
          <w:lang w:eastAsia="zh-CN"/>
        </w:rPr>
      </w:pPr>
    </w:p>
    <w:p w:rsidR="00FD4E80" w:rsidRDefault="00FD4E80" w:rsidP="00FD4E80">
      <w:pPr>
        <w:rPr>
          <w:lang w:eastAsia="zh-CN"/>
        </w:rPr>
      </w:pPr>
    </w:p>
    <w:p w:rsidR="00FD4E80" w:rsidRDefault="00FD4E80" w:rsidP="00FD4E80">
      <w:pPr>
        <w:rPr>
          <w:lang w:eastAsia="zh-CN"/>
        </w:rPr>
      </w:pPr>
    </w:p>
    <w:p w:rsidR="00FD4E80" w:rsidRDefault="00FD4E80" w:rsidP="00FD4E80">
      <w:pPr>
        <w:rPr>
          <w:lang w:eastAsia="zh-CN"/>
        </w:rPr>
      </w:pPr>
    </w:p>
    <w:p w:rsidR="00FD4E80" w:rsidRDefault="00FD4E80" w:rsidP="00FD4E80">
      <w:pPr>
        <w:rPr>
          <w:lang w:eastAsia="zh-CN"/>
        </w:rPr>
      </w:pPr>
    </w:p>
    <w:p w:rsidR="00FD4E80" w:rsidRDefault="00FD4E80" w:rsidP="00FD4E80">
      <w:pPr>
        <w:rPr>
          <w:lang w:eastAsia="zh-CN"/>
        </w:rPr>
      </w:pPr>
    </w:p>
    <w:p w:rsidR="00FD4E80" w:rsidRDefault="00FD4E80" w:rsidP="00FD4E80">
      <w:pPr>
        <w:rPr>
          <w:lang w:eastAsia="zh-CN"/>
        </w:rPr>
      </w:pPr>
    </w:p>
    <w:p w:rsidR="00FD4E80" w:rsidRDefault="00FD4E80" w:rsidP="00FD4E80">
      <w:pPr>
        <w:rPr>
          <w:lang w:eastAsia="zh-CN"/>
        </w:rPr>
      </w:pPr>
    </w:p>
    <w:p w:rsidR="00FD4E80" w:rsidRPr="00236E86" w:rsidRDefault="00FD4E80" w:rsidP="00FD4E80">
      <w:pPr>
        <w:rPr>
          <w:szCs w:val="24"/>
          <w:lang w:eastAsia="zh-CN"/>
        </w:rPr>
      </w:pPr>
    </w:p>
    <w:p w:rsidR="00FD4E80" w:rsidRPr="00236E86" w:rsidRDefault="00FD4E80" w:rsidP="00FD4E80">
      <w:pPr>
        <w:pStyle w:val="Annexref"/>
        <w:spacing w:before="720" w:after="240"/>
        <w:rPr>
          <w:lang w:eastAsia="zh-CN"/>
        </w:rPr>
      </w:pPr>
      <w:r w:rsidRPr="00236E86">
        <w:rPr>
          <w:lang w:eastAsia="zh-CN"/>
        </w:rPr>
        <w:t xml:space="preserve">© </w:t>
      </w:r>
      <w:r w:rsidRPr="00236E86">
        <w:rPr>
          <w:lang w:eastAsia="zh-CN"/>
        </w:rPr>
        <w:t>国际电联</w:t>
      </w:r>
      <w:r w:rsidRPr="00236E86">
        <w:rPr>
          <w:rFonts w:hint="eastAsia"/>
          <w:lang w:eastAsia="zh-CN"/>
        </w:rPr>
        <w:t>201</w:t>
      </w:r>
      <w:r>
        <w:rPr>
          <w:lang w:eastAsia="zh-CN"/>
        </w:rPr>
        <w:t>8</w:t>
      </w:r>
      <w:r w:rsidRPr="00236E86">
        <w:rPr>
          <w:lang w:eastAsia="zh-CN"/>
        </w:rPr>
        <w:t>年</w:t>
      </w:r>
    </w:p>
    <w:p w:rsidR="00FD4E80" w:rsidRDefault="00FD4E80" w:rsidP="00FD4E80">
      <w:pPr>
        <w:ind w:firstLineChars="200" w:firstLine="480"/>
        <w:rPr>
          <w:lang w:eastAsia="zh-CN"/>
        </w:rPr>
      </w:pPr>
      <w:r w:rsidRPr="00236E86">
        <w:rPr>
          <w:rFonts w:hint="eastAsia"/>
          <w:lang w:eastAsia="zh-CN"/>
        </w:rPr>
        <w:t>版权所有。未经</w:t>
      </w:r>
      <w:r>
        <w:rPr>
          <w:rFonts w:hint="eastAsia"/>
          <w:lang w:eastAsia="zh-CN"/>
        </w:rPr>
        <w:t>国际电联的书面许可，本出版物的任何部分不得以任何形式或任何电子或机械的手段，包括复印技术和缩微胶片，予以</w:t>
      </w:r>
      <w:r w:rsidRPr="00236E86">
        <w:rPr>
          <w:rFonts w:hint="eastAsia"/>
          <w:lang w:eastAsia="zh-CN"/>
        </w:rPr>
        <w:t>复制或利用。</w:t>
      </w:r>
    </w:p>
    <w:p w:rsidR="00FD4E80" w:rsidRDefault="00FD4E80" w:rsidP="00FD4E80">
      <w:pPr>
        <w:rPr>
          <w:lang w:eastAsia="zh-CN"/>
        </w:rPr>
      </w:pPr>
    </w:p>
    <w:p w:rsidR="00D053AF" w:rsidRDefault="00D053AF" w:rsidP="00FD4E80">
      <w:pPr>
        <w:rPr>
          <w:lang w:eastAsia="zh-CN"/>
        </w:rPr>
        <w:sectPr w:rsidR="00D053AF" w:rsidSect="00CC7C5F">
          <w:headerReference w:type="default" r:id="rId12"/>
          <w:footerReference w:type="default" r:id="rId13"/>
          <w:footerReference w:type="first" r:id="rId14"/>
          <w:footnotePr>
            <w:numRestart w:val="eachSect"/>
          </w:footnotePr>
          <w:pgSz w:w="11907" w:h="16840" w:code="9"/>
          <w:pgMar w:top="1418" w:right="1134" w:bottom="1418" w:left="1134" w:header="720" w:footer="720" w:gutter="0"/>
          <w:cols w:space="720"/>
          <w:titlePg/>
          <w:docGrid w:linePitch="360"/>
        </w:sectPr>
      </w:pPr>
    </w:p>
    <w:p w:rsidR="00D053AF" w:rsidRDefault="00D053AF" w:rsidP="00D053AF">
      <w:pPr>
        <w:pStyle w:val="Headingb"/>
        <w:spacing w:before="4200"/>
        <w:jc w:val="center"/>
        <w:rPr>
          <w:sz w:val="40"/>
          <w:szCs w:val="40"/>
          <w:lang w:eastAsia="zh-CN"/>
        </w:rPr>
      </w:pPr>
      <w:r>
        <w:rPr>
          <w:rFonts w:hint="eastAsia"/>
          <w:sz w:val="40"/>
          <w:szCs w:val="40"/>
          <w:lang w:eastAsia="zh-CN"/>
        </w:rPr>
        <w:lastRenderedPageBreak/>
        <w:t>决定</w:t>
      </w:r>
    </w:p>
    <w:p w:rsidR="00D053AF" w:rsidRDefault="00D053AF" w:rsidP="00D053AF">
      <w:pPr>
        <w:pStyle w:val="Headingb"/>
        <w:spacing w:before="1200"/>
        <w:jc w:val="center"/>
        <w:rPr>
          <w:sz w:val="40"/>
          <w:szCs w:val="40"/>
          <w:lang w:eastAsia="zh-CN"/>
        </w:rPr>
      </w:pPr>
      <w:r>
        <w:rPr>
          <w:rFonts w:hint="eastAsia"/>
          <w:sz w:val="40"/>
          <w:szCs w:val="40"/>
          <w:lang w:eastAsia="zh-CN"/>
        </w:rPr>
        <w:t>决议</w:t>
      </w:r>
    </w:p>
    <w:p w:rsidR="00D053AF" w:rsidRPr="00D053AF" w:rsidRDefault="00D053AF" w:rsidP="00D053AF">
      <w:pPr>
        <w:pStyle w:val="Headingb"/>
        <w:spacing w:before="1200"/>
        <w:jc w:val="center"/>
        <w:rPr>
          <w:sz w:val="40"/>
          <w:szCs w:val="40"/>
          <w:lang w:eastAsia="zh-CN"/>
        </w:rPr>
      </w:pPr>
      <w:r w:rsidRPr="00D053AF">
        <w:rPr>
          <w:rFonts w:hint="eastAsia"/>
          <w:sz w:val="40"/>
          <w:szCs w:val="40"/>
          <w:lang w:eastAsia="zh-CN"/>
        </w:rPr>
        <w:t>建议</w:t>
      </w:r>
    </w:p>
    <w:p w:rsidR="00D053AF" w:rsidRPr="00D053AF" w:rsidRDefault="00D053AF" w:rsidP="00D053AF">
      <w:pPr>
        <w:rPr>
          <w:lang w:eastAsia="zh-CN"/>
        </w:rPr>
      </w:pPr>
    </w:p>
    <w:p w:rsidR="00FD4E80" w:rsidRPr="00664CD2" w:rsidRDefault="00FD4E80" w:rsidP="00FD4E80">
      <w:pPr>
        <w:rPr>
          <w:lang w:eastAsia="zh-CN"/>
        </w:rPr>
        <w:sectPr w:rsidR="00FD4E80" w:rsidRPr="00664CD2" w:rsidSect="00D053AF">
          <w:footnotePr>
            <w:numRestart w:val="eachSect"/>
          </w:footnotePr>
          <w:type w:val="oddPage"/>
          <w:pgSz w:w="11907" w:h="16840" w:code="9"/>
          <w:pgMar w:top="1418" w:right="1134" w:bottom="1418" w:left="1134" w:header="720" w:footer="720" w:gutter="0"/>
          <w:cols w:space="720"/>
          <w:titlePg/>
          <w:docGrid w:linePitch="360"/>
        </w:sectPr>
      </w:pPr>
    </w:p>
    <w:p w:rsidR="00E945D9" w:rsidRDefault="00D053AF">
      <w:pPr>
        <w:pStyle w:val="Proposal"/>
        <w:pageBreakBefore/>
        <w:rPr>
          <w:lang w:eastAsia="zh-CN"/>
        </w:rPr>
      </w:pPr>
      <w:r>
        <w:rPr>
          <w:lang w:eastAsia="zh-CN"/>
        </w:rPr>
        <w:lastRenderedPageBreak/>
        <w:t>MOD</w:t>
      </w:r>
      <w:r>
        <w:rPr>
          <w:lang w:eastAsia="zh-CN"/>
        </w:rPr>
        <w:tab/>
      </w:r>
      <w:r>
        <w:rPr>
          <w:vanish/>
          <w:color w:val="7F7F7F" w:themeColor="text1" w:themeTint="80"/>
          <w:vertAlign w:val="superscript"/>
          <w:lang w:eastAsia="zh-CN"/>
        </w:rPr>
        <w:t>#49341</w:t>
      </w:r>
    </w:p>
    <w:p w:rsidR="009269B7" w:rsidRPr="00BC42A2" w:rsidRDefault="00D053AF">
      <w:pPr>
        <w:pStyle w:val="DecNo"/>
        <w:rPr>
          <w:lang w:val="en-US" w:eastAsia="zh-CN"/>
        </w:rPr>
      </w:pPr>
      <w:bookmarkStart w:id="1" w:name="_Toc407024732"/>
      <w:bookmarkStart w:id="2" w:name="_Toc413765641"/>
      <w:r w:rsidRPr="00596497">
        <w:rPr>
          <w:rFonts w:hint="eastAsia"/>
          <w:lang w:eastAsia="zh-CN"/>
        </w:rPr>
        <w:t>第</w:t>
      </w:r>
      <w:r>
        <w:rPr>
          <w:rStyle w:val="href"/>
          <w:rFonts w:hint="eastAsia"/>
        </w:rPr>
        <w:t xml:space="preserve"> </w:t>
      </w:r>
      <w:r w:rsidRPr="00FD43ED">
        <w:rPr>
          <w:rStyle w:val="href"/>
          <w:rFonts w:hint="eastAsia"/>
        </w:rPr>
        <w:t>5</w:t>
      </w:r>
      <w:r w:rsidRPr="00596497">
        <w:rPr>
          <w:lang w:eastAsia="zh-CN"/>
        </w:rPr>
        <w:t xml:space="preserve"> </w:t>
      </w:r>
      <w:r w:rsidRPr="00596497">
        <w:rPr>
          <w:rFonts w:hint="eastAsia"/>
          <w:lang w:eastAsia="zh-CN"/>
        </w:rPr>
        <w:t>号决定</w:t>
      </w:r>
      <w:r w:rsidRPr="008528FB">
        <w:rPr>
          <w:rFonts w:hint="eastAsia"/>
          <w:lang w:eastAsia="zh-CN"/>
        </w:rPr>
        <w:t>（</w:t>
      </w:r>
      <w:r>
        <w:rPr>
          <w:lang w:eastAsia="zh-CN"/>
        </w:rPr>
        <w:t>2018</w:t>
      </w:r>
      <w:r>
        <w:rPr>
          <w:rFonts w:hint="eastAsia"/>
          <w:lang w:eastAsia="zh-CN"/>
        </w:rPr>
        <w:t>年，迪拜</w:t>
      </w:r>
      <w:r w:rsidRPr="008528FB">
        <w:rPr>
          <w:rFonts w:hint="eastAsia"/>
          <w:lang w:eastAsia="zh-CN"/>
        </w:rPr>
        <w:t>，</w:t>
      </w:r>
      <w:r w:rsidRPr="00F02177">
        <w:rPr>
          <w:rFonts w:hint="eastAsia"/>
          <w:lang w:eastAsia="zh-CN"/>
        </w:rPr>
        <w:t>修订版</w:t>
      </w:r>
      <w:r w:rsidRPr="008528FB">
        <w:rPr>
          <w:rFonts w:hint="eastAsia"/>
          <w:lang w:eastAsia="zh-CN"/>
        </w:rPr>
        <w:t>）</w:t>
      </w:r>
      <w:bookmarkEnd w:id="1"/>
    </w:p>
    <w:p w:rsidR="009269B7" w:rsidRDefault="00D053AF">
      <w:pPr>
        <w:pStyle w:val="Dectitle"/>
        <w:rPr>
          <w:lang w:eastAsia="zh-CN"/>
        </w:rPr>
      </w:pPr>
      <w:bookmarkStart w:id="3" w:name="_Toc407024733"/>
      <w:bookmarkStart w:id="4" w:name="_Toc413765642"/>
      <w:r>
        <w:rPr>
          <w:rFonts w:hint="eastAsia"/>
          <w:lang w:eastAsia="zh-CN"/>
        </w:rPr>
        <w:t>国际电联</w:t>
      </w:r>
      <w:r>
        <w:rPr>
          <w:rFonts w:hint="eastAsia"/>
          <w:lang w:eastAsia="zh-CN"/>
        </w:rPr>
        <w:t>2020-</w:t>
      </w:r>
      <w:r>
        <w:rPr>
          <w:lang w:eastAsia="zh-CN"/>
        </w:rPr>
        <w:t>2023</w:t>
      </w:r>
      <w:r>
        <w:rPr>
          <w:rFonts w:hint="eastAsia"/>
          <w:lang w:eastAsia="zh-CN"/>
        </w:rPr>
        <w:t>年的收入和支出</w:t>
      </w:r>
      <w:bookmarkEnd w:id="3"/>
      <w:bookmarkEnd w:id="4"/>
    </w:p>
    <w:p w:rsidR="009269B7" w:rsidRDefault="00D053AF">
      <w:pPr>
        <w:pStyle w:val="Normalaftertitle"/>
        <w:rPr>
          <w:rFonts w:asciiTheme="minorHAnsi" w:hAnsiTheme="minorHAnsi" w:cstheme="minorHAnsi"/>
          <w:lang w:eastAsia="zh-CN"/>
        </w:rPr>
      </w:pPr>
      <w:r>
        <w:rPr>
          <w:rFonts w:asciiTheme="minorHAnsi" w:hAnsiTheme="minorHAnsi" w:cstheme="minorHAnsi" w:hint="eastAsia"/>
          <w:lang w:eastAsia="zh-CN"/>
        </w:rPr>
        <w:t>国际电信联盟全权代表大会（</w:t>
      </w:r>
      <w:r>
        <w:rPr>
          <w:lang w:eastAsia="zh-CN"/>
        </w:rPr>
        <w:t>2018</w:t>
      </w:r>
      <w:r>
        <w:rPr>
          <w:rFonts w:hint="eastAsia"/>
          <w:lang w:eastAsia="zh-CN"/>
        </w:rPr>
        <w:t>年，迪拜</w:t>
      </w:r>
      <w:r>
        <w:rPr>
          <w:rFonts w:asciiTheme="minorHAnsi" w:hAnsiTheme="minorHAnsi" w:cstheme="minorHAnsi" w:hint="eastAsia"/>
          <w:lang w:eastAsia="zh-CN"/>
        </w:rPr>
        <w:t>），</w:t>
      </w:r>
    </w:p>
    <w:p w:rsidR="009269B7" w:rsidRDefault="00D053AF" w:rsidP="009269B7">
      <w:pPr>
        <w:pStyle w:val="Call"/>
        <w:rPr>
          <w:lang w:eastAsia="zh-CN"/>
        </w:rPr>
      </w:pPr>
      <w:r>
        <w:rPr>
          <w:rFonts w:hint="eastAsia"/>
          <w:lang w:eastAsia="zh-CN"/>
        </w:rPr>
        <w:t>考虑到</w:t>
      </w:r>
    </w:p>
    <w:p w:rsidR="009269B7" w:rsidRDefault="00D053AF" w:rsidP="009269B7">
      <w:pPr>
        <w:rPr>
          <w:lang w:eastAsia="zh-CN"/>
        </w:rPr>
      </w:pPr>
      <w:r w:rsidRPr="00B47BE4">
        <w:rPr>
          <w:i/>
          <w:iCs/>
          <w:lang w:eastAsia="zh-CN"/>
        </w:rPr>
        <w:t>a)</w:t>
      </w:r>
      <w:r>
        <w:rPr>
          <w:lang w:eastAsia="zh-CN"/>
        </w:rPr>
        <w:tab/>
        <w:t>2020-2023</w:t>
      </w:r>
      <w:r>
        <w:rPr>
          <w:rFonts w:asciiTheme="minorHAnsi" w:hAnsiTheme="minorHAnsi" w:cstheme="minorHAnsi" w:hint="eastAsia"/>
          <w:lang w:val="en-US" w:eastAsia="zh-CN"/>
        </w:rPr>
        <w:t>年战略规划包含了符合本届大会第</w:t>
      </w:r>
      <w:r>
        <w:rPr>
          <w:rFonts w:asciiTheme="minorHAnsi" w:hAnsiTheme="minorHAnsi" w:cstheme="minorHAnsi" w:hint="eastAsia"/>
          <w:lang w:val="en-US" w:eastAsia="zh-CN"/>
        </w:rPr>
        <w:t>71</w:t>
      </w:r>
      <w:r>
        <w:rPr>
          <w:rFonts w:asciiTheme="minorHAnsi" w:hAnsiTheme="minorHAnsi" w:cstheme="minorHAnsi" w:hint="eastAsia"/>
          <w:lang w:val="en-US" w:eastAsia="zh-CN"/>
        </w:rPr>
        <w:t>号决议（</w:t>
      </w:r>
      <w:r>
        <w:rPr>
          <w:rFonts w:asciiTheme="minorHAnsi" w:hAnsiTheme="minorHAnsi" w:cstheme="minorHAnsi" w:hint="eastAsia"/>
          <w:lang w:val="en-US" w:eastAsia="zh-CN"/>
        </w:rPr>
        <w:t>2018</w:t>
      </w:r>
      <w:r>
        <w:rPr>
          <w:rFonts w:asciiTheme="minorHAnsi" w:hAnsiTheme="minorHAnsi" w:cstheme="minorHAnsi" w:hint="eastAsia"/>
          <w:lang w:val="en-US" w:eastAsia="zh-CN"/>
        </w:rPr>
        <w:t>年，迪拜，修订版）规定的国际电联总</w:t>
      </w:r>
      <w:r>
        <w:rPr>
          <w:rFonts w:asciiTheme="minorHAnsi" w:hAnsiTheme="minorHAnsi" w:cstheme="minorHAnsi"/>
          <w:lang w:val="en-US" w:eastAsia="zh-CN"/>
        </w:rPr>
        <w:t>体</w:t>
      </w:r>
      <w:r>
        <w:rPr>
          <w:rFonts w:asciiTheme="minorHAnsi" w:hAnsiTheme="minorHAnsi" w:cstheme="minorHAnsi" w:hint="eastAsia"/>
          <w:lang w:val="en-US" w:eastAsia="zh-CN"/>
        </w:rPr>
        <w:t>目标、部门目标和输出成果，</w:t>
      </w:r>
      <w:r>
        <w:rPr>
          <w:rFonts w:hint="eastAsia"/>
          <w:lang w:eastAsia="zh-CN"/>
        </w:rPr>
        <w:t>以及规划中确定的工作重点；</w:t>
      </w:r>
    </w:p>
    <w:p w:rsidR="009269B7" w:rsidRDefault="00D053AF">
      <w:pPr>
        <w:rPr>
          <w:rFonts w:ascii="Times New Roman" w:eastAsia="Times New Roman" w:hAnsi="Times New Roman"/>
          <w:lang w:val="en-US" w:eastAsia="zh-CN"/>
        </w:rPr>
      </w:pPr>
      <w:r>
        <w:rPr>
          <w:rFonts w:asciiTheme="minorHAnsi" w:hAnsiTheme="minorHAnsi" w:cstheme="minorHAnsi"/>
          <w:i/>
          <w:iCs/>
          <w:lang w:eastAsia="zh-CN"/>
        </w:rPr>
        <w:t>b)</w:t>
      </w:r>
      <w:r>
        <w:rPr>
          <w:rFonts w:asciiTheme="minorHAnsi" w:hAnsiTheme="minorHAnsi" w:cstheme="minorHAnsi"/>
          <w:b/>
          <w:bCs/>
          <w:lang w:val="en-US" w:eastAsia="zh-CN"/>
        </w:rPr>
        <w:tab/>
      </w:r>
      <w:r w:rsidRPr="004D2F2E">
        <w:rPr>
          <w:rFonts w:asciiTheme="minorHAnsi" w:hAnsiTheme="minorHAnsi" w:cstheme="minorHAnsi" w:hint="eastAsia"/>
          <w:lang w:val="en-US" w:eastAsia="zh-CN"/>
        </w:rPr>
        <w:t>有</w:t>
      </w:r>
      <w:r>
        <w:rPr>
          <w:rFonts w:asciiTheme="minorHAnsi" w:hAnsiTheme="minorHAnsi" w:cstheme="minorHAnsi" w:hint="eastAsia"/>
          <w:lang w:val="en-US" w:eastAsia="zh-CN"/>
        </w:rPr>
        <w:t>关成本回收总原则的全权代表大会第</w:t>
      </w:r>
      <w:r>
        <w:rPr>
          <w:rFonts w:asciiTheme="minorHAnsi" w:hAnsiTheme="minorHAnsi" w:cstheme="minorHAnsi"/>
          <w:lang w:val="en-US" w:eastAsia="zh-CN"/>
        </w:rPr>
        <w:t>91</w:t>
      </w:r>
      <w:r>
        <w:rPr>
          <w:rFonts w:asciiTheme="minorHAnsi" w:hAnsiTheme="minorHAnsi" w:cstheme="minorHAnsi" w:hint="eastAsia"/>
          <w:lang w:val="en-US" w:eastAsia="zh-CN"/>
        </w:rPr>
        <w:t>号决议（</w:t>
      </w:r>
      <w:r>
        <w:rPr>
          <w:rFonts w:asciiTheme="minorHAnsi" w:hAnsiTheme="minorHAnsi" w:cstheme="minorHAnsi"/>
          <w:lang w:val="en-US" w:eastAsia="zh-CN"/>
        </w:rPr>
        <w:t>2010</w:t>
      </w:r>
      <w:r>
        <w:rPr>
          <w:rFonts w:asciiTheme="minorHAnsi" w:hAnsiTheme="minorHAnsi" w:cstheme="minorHAnsi" w:hint="eastAsia"/>
          <w:lang w:val="en-US" w:eastAsia="zh-CN"/>
        </w:rPr>
        <w:t>年，瓜达拉哈拉，修订版），</w:t>
      </w:r>
    </w:p>
    <w:p w:rsidR="009269B7" w:rsidRDefault="00D053AF" w:rsidP="009269B7">
      <w:pPr>
        <w:pStyle w:val="Call"/>
        <w:rPr>
          <w:lang w:eastAsia="zh-CN"/>
        </w:rPr>
      </w:pPr>
      <w:r>
        <w:rPr>
          <w:rFonts w:hint="eastAsia"/>
          <w:lang w:eastAsia="zh-CN"/>
        </w:rPr>
        <w:t>进一步考虑到</w:t>
      </w:r>
    </w:p>
    <w:p w:rsidR="009269B7" w:rsidRDefault="00D053AF" w:rsidP="009269B7">
      <w:pPr>
        <w:rPr>
          <w:rFonts w:asciiTheme="minorHAnsi" w:hAnsiTheme="minorHAnsi" w:cstheme="minorHAnsi"/>
          <w:lang w:val="en-US" w:eastAsia="zh-CN"/>
        </w:rPr>
      </w:pPr>
      <w:r>
        <w:rPr>
          <w:rFonts w:asciiTheme="minorHAnsi" w:hAnsiTheme="minorHAnsi" w:cstheme="minorHAnsi"/>
          <w:i/>
          <w:iCs/>
          <w:lang w:eastAsia="zh-CN"/>
        </w:rPr>
        <w:t>a)</w:t>
      </w:r>
      <w:r>
        <w:rPr>
          <w:rFonts w:asciiTheme="minorHAnsi" w:hAnsiTheme="minorHAnsi" w:cstheme="minorHAnsi"/>
          <w:lang w:eastAsia="zh-CN"/>
        </w:rPr>
        <w:tab/>
      </w:r>
      <w:r>
        <w:rPr>
          <w:rFonts w:asciiTheme="minorHAnsi" w:hAnsiTheme="minorHAnsi" w:cstheme="minorHAnsi" w:hint="eastAsia"/>
          <w:lang w:eastAsia="zh-CN"/>
        </w:rPr>
        <w:t>在审议</w:t>
      </w:r>
      <w:r>
        <w:rPr>
          <w:rFonts w:asciiTheme="minorHAnsi" w:hAnsiTheme="minorHAnsi" w:cstheme="minorHAnsi" w:hint="eastAsia"/>
          <w:lang w:val="en-US" w:eastAsia="zh-CN"/>
        </w:rPr>
        <w:t>国际电联</w:t>
      </w:r>
      <w:r>
        <w:rPr>
          <w:rFonts w:asciiTheme="minorHAnsi" w:hAnsiTheme="minorHAnsi" w:cstheme="minorHAnsi"/>
          <w:lang w:val="en-US" w:eastAsia="zh-CN"/>
        </w:rPr>
        <w:t>2020-2023</w:t>
      </w:r>
      <w:r>
        <w:rPr>
          <w:rFonts w:asciiTheme="minorHAnsi" w:hAnsiTheme="minorHAnsi" w:cstheme="minorHAnsi" w:hint="eastAsia"/>
          <w:lang w:val="en-US" w:eastAsia="zh-CN"/>
        </w:rPr>
        <w:t>年财务规划草案时注意</w:t>
      </w:r>
      <w:r>
        <w:rPr>
          <w:rFonts w:asciiTheme="minorHAnsi" w:hAnsiTheme="minorHAnsi" w:cstheme="minorHAnsi"/>
          <w:lang w:val="en-US" w:eastAsia="zh-CN"/>
        </w:rPr>
        <w:t>到</w:t>
      </w:r>
      <w:r>
        <w:rPr>
          <w:rFonts w:asciiTheme="minorHAnsi" w:hAnsiTheme="minorHAnsi" w:cstheme="minorHAnsi" w:hint="eastAsia"/>
          <w:lang w:val="en-US" w:eastAsia="zh-CN"/>
        </w:rPr>
        <w:t>，在高效使用国际电联资源以实现战略规划的总体目标和部门目标以及为支持项目需求增收方面的挑战显著；</w:t>
      </w:r>
    </w:p>
    <w:p w:rsidR="009269B7" w:rsidRDefault="00D053AF" w:rsidP="009269B7">
      <w:pPr>
        <w:rPr>
          <w:rFonts w:asciiTheme="minorHAnsi" w:hAnsiTheme="minorHAnsi" w:cstheme="minorHAnsi"/>
          <w:lang w:val="en-US" w:eastAsia="zh-CN"/>
        </w:rPr>
      </w:pPr>
      <w:r>
        <w:rPr>
          <w:i/>
          <w:lang w:eastAsia="zh-CN"/>
        </w:rPr>
        <w:t>b</w:t>
      </w:r>
      <w:r w:rsidRPr="000A2ADC">
        <w:rPr>
          <w:i/>
          <w:lang w:eastAsia="zh-CN"/>
        </w:rPr>
        <w:t>)</w:t>
      </w:r>
      <w:r w:rsidRPr="000A2ADC">
        <w:rPr>
          <w:lang w:eastAsia="zh-CN"/>
        </w:rPr>
        <w:tab/>
      </w:r>
      <w:r>
        <w:rPr>
          <w:rFonts w:hint="eastAsia"/>
          <w:szCs w:val="24"/>
          <w:lang w:eastAsia="zh-CN"/>
        </w:rPr>
        <w:t>有必要</w:t>
      </w:r>
      <w:r w:rsidRPr="00677894">
        <w:rPr>
          <w:rFonts w:hint="eastAsia"/>
          <w:szCs w:val="24"/>
          <w:lang w:eastAsia="zh-CN"/>
        </w:rPr>
        <w:t>将国际电联</w:t>
      </w:r>
      <w:r>
        <w:rPr>
          <w:rFonts w:hint="eastAsia"/>
          <w:szCs w:val="24"/>
          <w:lang w:eastAsia="zh-CN"/>
        </w:rPr>
        <w:t>的</w:t>
      </w:r>
      <w:r w:rsidRPr="00677894">
        <w:rPr>
          <w:rFonts w:hint="eastAsia"/>
          <w:szCs w:val="24"/>
          <w:lang w:eastAsia="zh-CN"/>
        </w:rPr>
        <w:t>战略</w:t>
      </w:r>
      <w:r>
        <w:rPr>
          <w:rFonts w:hint="eastAsia"/>
          <w:szCs w:val="24"/>
          <w:lang w:eastAsia="zh-CN"/>
        </w:rPr>
        <w:t>、</w:t>
      </w:r>
      <w:r w:rsidRPr="00677894">
        <w:rPr>
          <w:rFonts w:hint="eastAsia"/>
          <w:szCs w:val="24"/>
          <w:lang w:eastAsia="zh-CN"/>
        </w:rPr>
        <w:t>财务</w:t>
      </w:r>
      <w:r>
        <w:rPr>
          <w:rFonts w:hint="eastAsia"/>
          <w:szCs w:val="24"/>
          <w:lang w:eastAsia="zh-CN"/>
        </w:rPr>
        <w:t>和运作规划联系起来，</w:t>
      </w:r>
    </w:p>
    <w:p w:rsidR="009269B7" w:rsidRDefault="00D053AF" w:rsidP="009269B7">
      <w:pPr>
        <w:pStyle w:val="Call"/>
        <w:rPr>
          <w:lang w:eastAsia="zh-CN"/>
        </w:rPr>
      </w:pPr>
      <w:r>
        <w:rPr>
          <w:rFonts w:hint="eastAsia"/>
          <w:lang w:eastAsia="zh-CN"/>
        </w:rPr>
        <w:t>注意到</w:t>
      </w:r>
    </w:p>
    <w:p w:rsidR="009269B7" w:rsidRDefault="00D053AF" w:rsidP="009269B7">
      <w:pPr>
        <w:ind w:firstLineChars="200" w:firstLine="480"/>
        <w:rPr>
          <w:rFonts w:asciiTheme="minorHAnsi" w:hAnsiTheme="minorHAnsi" w:cstheme="minorHAnsi"/>
          <w:lang w:eastAsia="zh-CN"/>
        </w:rPr>
      </w:pPr>
      <w:r>
        <w:rPr>
          <w:rFonts w:asciiTheme="minorHAnsi" w:hAnsiTheme="minorHAnsi" w:cstheme="minorHAnsi" w:hint="eastAsia"/>
          <w:lang w:eastAsia="zh-CN"/>
        </w:rPr>
        <w:t>本届大会有关完善在国际电联基于结果管理的实施第</w:t>
      </w:r>
      <w:r>
        <w:rPr>
          <w:rFonts w:asciiTheme="minorHAnsi" w:hAnsiTheme="minorHAnsi" w:cstheme="minorHAnsi"/>
          <w:lang w:eastAsia="zh-CN"/>
        </w:rPr>
        <w:t>151</w:t>
      </w:r>
      <w:r>
        <w:rPr>
          <w:rFonts w:asciiTheme="minorHAnsi" w:hAnsiTheme="minorHAnsi" w:cstheme="minorHAnsi" w:hint="eastAsia"/>
          <w:lang w:val="en-US" w:eastAsia="zh-CN"/>
        </w:rPr>
        <w:t>号决议（</w:t>
      </w:r>
      <w:r>
        <w:rPr>
          <w:rFonts w:asciiTheme="minorHAnsi" w:hAnsiTheme="minorHAnsi" w:cstheme="minorHAnsi"/>
          <w:lang w:val="en-US" w:eastAsia="zh-CN"/>
        </w:rPr>
        <w:t>2018</w:t>
      </w:r>
      <w:r>
        <w:rPr>
          <w:rFonts w:asciiTheme="minorHAnsi" w:hAnsiTheme="minorHAnsi" w:cstheme="minorHAnsi" w:hint="eastAsia"/>
          <w:lang w:val="en-US" w:eastAsia="zh-CN"/>
        </w:rPr>
        <w:t>年，迪拜，修订版），其中一个重要的组成部分涉及</w:t>
      </w:r>
      <w:r>
        <w:rPr>
          <w:rFonts w:asciiTheme="minorHAnsi" w:hAnsiTheme="minorHAnsi" w:cstheme="minorHAnsi" w:hint="eastAsia"/>
          <w:lang w:eastAsia="zh-CN"/>
        </w:rPr>
        <w:t>规划、项目安排、预算编制、监督和评估，</w:t>
      </w:r>
      <w:r w:rsidRPr="00EE57F2">
        <w:rPr>
          <w:rFonts w:ascii="STKaiti" w:hAnsi="STKaiti" w:cstheme="minorHAnsi"/>
          <w:lang w:eastAsia="zh-CN"/>
        </w:rPr>
        <w:t>其实施</w:t>
      </w:r>
      <w:r>
        <w:rPr>
          <w:rFonts w:asciiTheme="minorHAnsi" w:hAnsiTheme="minorHAnsi" w:cstheme="minorHAnsi"/>
          <w:lang w:eastAsia="zh-CN"/>
        </w:rPr>
        <w:t>应有助于</w:t>
      </w:r>
      <w:r>
        <w:rPr>
          <w:rFonts w:asciiTheme="minorHAnsi" w:hAnsiTheme="minorHAnsi" w:cstheme="minorHAnsi" w:hint="eastAsia"/>
          <w:lang w:eastAsia="zh-CN"/>
        </w:rPr>
        <w:t>进一步加强国际电联的管理系统，其中包括财务管理，</w:t>
      </w:r>
    </w:p>
    <w:p w:rsidR="009269B7" w:rsidRDefault="00D053AF" w:rsidP="009269B7">
      <w:pPr>
        <w:pStyle w:val="Call"/>
        <w:rPr>
          <w:lang w:eastAsia="zh-CN"/>
        </w:rPr>
      </w:pPr>
      <w:r>
        <w:rPr>
          <w:rFonts w:hint="eastAsia"/>
          <w:lang w:eastAsia="zh-CN"/>
        </w:rPr>
        <w:t>进一步注意到</w:t>
      </w:r>
    </w:p>
    <w:p w:rsidR="009269B7" w:rsidRDefault="00D053AF" w:rsidP="009269B7">
      <w:pPr>
        <w:ind w:firstLineChars="200" w:firstLine="480"/>
        <w:rPr>
          <w:rFonts w:asciiTheme="minorHAnsi" w:hAnsiTheme="minorHAnsi" w:cstheme="minorHAnsi"/>
          <w:lang w:eastAsia="zh-CN"/>
        </w:rPr>
      </w:pPr>
      <w:r>
        <w:rPr>
          <w:rFonts w:asciiTheme="minorHAnsi" w:hAnsiTheme="minorHAnsi" w:cstheme="minorHAnsi" w:hint="eastAsia"/>
          <w:lang w:eastAsia="zh-CN"/>
        </w:rPr>
        <w:t>本届大会第</w:t>
      </w:r>
      <w:r>
        <w:rPr>
          <w:rFonts w:asciiTheme="minorHAnsi" w:hAnsiTheme="minorHAnsi" w:cstheme="minorHAnsi"/>
          <w:lang w:eastAsia="zh-CN"/>
        </w:rPr>
        <w:t>48</w:t>
      </w:r>
      <w:r>
        <w:rPr>
          <w:rFonts w:asciiTheme="minorHAnsi" w:hAnsiTheme="minorHAnsi" w:cstheme="minorHAnsi" w:hint="eastAsia"/>
          <w:lang w:eastAsia="zh-CN"/>
        </w:rPr>
        <w:t>号决议（</w:t>
      </w:r>
      <w:r>
        <w:rPr>
          <w:rFonts w:asciiTheme="minorHAnsi" w:hAnsiTheme="minorHAnsi" w:cstheme="minorHAnsi"/>
          <w:lang w:eastAsia="zh-CN"/>
        </w:rPr>
        <w:t>2018</w:t>
      </w:r>
      <w:r>
        <w:rPr>
          <w:rFonts w:asciiTheme="minorHAnsi" w:hAnsiTheme="minorHAnsi" w:cstheme="minorHAnsi" w:hint="eastAsia"/>
          <w:lang w:eastAsia="zh-CN"/>
        </w:rPr>
        <w:t>年，迪拜，修订版）强调国际电联人力资源的管理和开发对</w:t>
      </w:r>
      <w:r>
        <w:rPr>
          <w:rFonts w:asciiTheme="minorHAnsi" w:hAnsiTheme="minorHAnsi" w:cstheme="minorHAnsi"/>
          <w:lang w:eastAsia="zh-CN"/>
        </w:rPr>
        <w:t>于</w:t>
      </w:r>
      <w:r>
        <w:rPr>
          <w:rFonts w:asciiTheme="minorHAnsi" w:hAnsiTheme="minorHAnsi" w:cstheme="minorHAnsi" w:hint="eastAsia"/>
          <w:lang w:eastAsia="zh-CN"/>
        </w:rPr>
        <w:t>实现其总体目标、部门目标和输出成果的重要性，</w:t>
      </w:r>
    </w:p>
    <w:p w:rsidR="009269B7" w:rsidRDefault="00D053AF" w:rsidP="009269B7">
      <w:pPr>
        <w:pStyle w:val="Call"/>
        <w:rPr>
          <w:lang w:eastAsia="zh-CN"/>
        </w:rPr>
      </w:pPr>
      <w:r>
        <w:rPr>
          <w:rFonts w:hint="eastAsia"/>
          <w:lang w:eastAsia="zh-CN"/>
        </w:rPr>
        <w:t>做出决定</w:t>
      </w:r>
    </w:p>
    <w:p w:rsidR="009269B7" w:rsidRDefault="00D053AF" w:rsidP="009269B7">
      <w:pPr>
        <w:rPr>
          <w:u w:val="single"/>
          <w:lang w:val="en-US" w:eastAsia="zh-CN"/>
        </w:rPr>
      </w:pPr>
      <w:r>
        <w:rPr>
          <w:lang w:val="en-US" w:eastAsia="zh-CN"/>
        </w:rPr>
        <w:t>1</w:t>
      </w:r>
      <w:r>
        <w:rPr>
          <w:lang w:val="en-US" w:eastAsia="zh-CN"/>
        </w:rPr>
        <w:tab/>
      </w:r>
      <w:r>
        <w:rPr>
          <w:rFonts w:hint="eastAsia"/>
          <w:lang w:val="en-US" w:eastAsia="zh-CN"/>
        </w:rPr>
        <w:t>授权国际电联理事会起草国际电联两个双年度预算的方式应为，根据本决定附件</w:t>
      </w:r>
      <w:r>
        <w:rPr>
          <w:lang w:val="en-US" w:eastAsia="zh-CN"/>
        </w:rPr>
        <w:t>1</w:t>
      </w:r>
      <w:r>
        <w:rPr>
          <w:rFonts w:hint="eastAsia"/>
          <w:lang w:val="en-US" w:eastAsia="zh-CN"/>
        </w:rPr>
        <w:t>，通过预期收入来</w:t>
      </w:r>
      <w:r>
        <w:rPr>
          <w:lang w:val="en-US" w:eastAsia="zh-CN"/>
        </w:rPr>
        <w:t>实现</w:t>
      </w:r>
      <w:r>
        <w:rPr>
          <w:rFonts w:hint="eastAsia"/>
          <w:lang w:val="en-US" w:eastAsia="zh-CN"/>
        </w:rPr>
        <w:t>国际电联总秘书处和三个部门总花费</w:t>
      </w:r>
      <w:r>
        <w:rPr>
          <w:lang w:val="en-US" w:eastAsia="zh-CN"/>
        </w:rPr>
        <w:t>的</w:t>
      </w:r>
      <w:r>
        <w:rPr>
          <w:rFonts w:hint="eastAsia"/>
          <w:lang w:val="en-US" w:eastAsia="zh-CN"/>
        </w:rPr>
        <w:t>平衡，同时顾及下列内容：</w:t>
      </w:r>
    </w:p>
    <w:p w:rsidR="006D7CA4" w:rsidRDefault="00D053AF" w:rsidP="009269B7">
      <w:pPr>
        <w:rPr>
          <w:lang w:val="en-US" w:eastAsia="zh-CN"/>
        </w:rPr>
      </w:pPr>
      <w:r>
        <w:rPr>
          <w:lang w:val="en-US" w:eastAsia="zh-CN"/>
        </w:rPr>
        <w:t>1.1</w:t>
      </w:r>
      <w:r>
        <w:rPr>
          <w:lang w:val="en-US" w:eastAsia="zh-CN"/>
        </w:rPr>
        <w:tab/>
      </w:r>
      <w:r>
        <w:rPr>
          <w:lang w:eastAsia="zh-CN"/>
        </w:rPr>
        <w:t>2020-2023</w:t>
      </w:r>
      <w:r>
        <w:rPr>
          <w:rFonts w:hint="eastAsia"/>
          <w:lang w:val="en-US" w:eastAsia="zh-CN"/>
        </w:rPr>
        <w:t>年间，成员国的会费单位金额为</w:t>
      </w:r>
      <w:r>
        <w:rPr>
          <w:lang w:val="en-US" w:eastAsia="zh-CN"/>
        </w:rPr>
        <w:t>318 000</w:t>
      </w:r>
      <w:r>
        <w:rPr>
          <w:rFonts w:hint="eastAsia"/>
          <w:lang w:val="en-US" w:eastAsia="zh-CN"/>
        </w:rPr>
        <w:t>瑞郎，保持不变；</w:t>
      </w:r>
    </w:p>
    <w:p w:rsidR="006A2F0D" w:rsidRDefault="00D053AF" w:rsidP="009269B7">
      <w:pPr>
        <w:rPr>
          <w:lang w:val="en-US" w:eastAsia="zh-CN"/>
        </w:rPr>
      </w:pPr>
      <w:r>
        <w:rPr>
          <w:lang w:val="en-US" w:eastAsia="zh-CN"/>
        </w:rPr>
        <w:t>1.2</w:t>
      </w:r>
      <w:r>
        <w:rPr>
          <w:lang w:val="en-US" w:eastAsia="zh-CN"/>
        </w:rPr>
        <w:tab/>
      </w:r>
      <w:r>
        <w:rPr>
          <w:rFonts w:hint="eastAsia"/>
          <w:lang w:val="en-US" w:eastAsia="zh-CN"/>
        </w:rPr>
        <w:t>国际电联各正式语文的口译、笔译和文本处理花费在</w:t>
      </w:r>
      <w:r>
        <w:rPr>
          <w:lang w:eastAsia="zh-CN"/>
        </w:rPr>
        <w:t>2020-2023</w:t>
      </w:r>
      <w:r>
        <w:rPr>
          <w:rFonts w:hint="eastAsia"/>
          <w:lang w:val="en-US" w:eastAsia="zh-CN"/>
        </w:rPr>
        <w:t>年期间不得超出</w:t>
      </w:r>
      <w:r>
        <w:rPr>
          <w:bCs/>
          <w:lang w:val="en-US" w:eastAsia="zh-CN"/>
        </w:rPr>
        <w:t>8 500</w:t>
      </w:r>
      <w:r>
        <w:rPr>
          <w:rFonts w:hint="eastAsia"/>
          <w:bCs/>
          <w:lang w:val="en-US" w:eastAsia="zh-CN"/>
        </w:rPr>
        <w:t>万</w:t>
      </w:r>
      <w:r>
        <w:rPr>
          <w:rFonts w:hint="eastAsia"/>
          <w:lang w:val="en-US" w:eastAsia="zh-CN"/>
        </w:rPr>
        <w:t>瑞郎；</w:t>
      </w:r>
    </w:p>
    <w:p w:rsidR="006A2F0D" w:rsidRDefault="00D053AF">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9269B7" w:rsidRDefault="00D053AF" w:rsidP="009269B7">
      <w:pPr>
        <w:rPr>
          <w:lang w:val="en-US" w:eastAsia="zh-CN"/>
        </w:rPr>
      </w:pPr>
      <w:r>
        <w:rPr>
          <w:lang w:val="en-US" w:eastAsia="zh-CN"/>
        </w:rPr>
        <w:lastRenderedPageBreak/>
        <w:t>1.3</w:t>
      </w:r>
      <w:r>
        <w:rPr>
          <w:lang w:val="en-US" w:eastAsia="zh-CN"/>
        </w:rPr>
        <w:tab/>
      </w:r>
      <w:r>
        <w:rPr>
          <w:rFonts w:hint="eastAsia"/>
          <w:lang w:val="en-US" w:eastAsia="zh-CN"/>
        </w:rPr>
        <w:t>在通过国际电联的双年度预算时，理事会可以做出决定，为满足未预见的需求起见，</w:t>
      </w:r>
      <w:r>
        <w:rPr>
          <w:lang w:val="en-US" w:eastAsia="zh-CN"/>
        </w:rPr>
        <w:t>给予</w:t>
      </w:r>
      <w:r>
        <w:rPr>
          <w:rFonts w:hint="eastAsia"/>
          <w:lang w:val="en-US" w:eastAsia="zh-CN"/>
        </w:rPr>
        <w:t>秘书长在一项实行成本回收活动的收入限额内，增加该成本回收产品或服务预算的可能性；</w:t>
      </w:r>
    </w:p>
    <w:p w:rsidR="009269B7" w:rsidRDefault="00D053AF" w:rsidP="009269B7">
      <w:pPr>
        <w:rPr>
          <w:lang w:val="en-US" w:eastAsia="zh-CN"/>
        </w:rPr>
      </w:pPr>
      <w:r>
        <w:rPr>
          <w:lang w:val="en-US" w:eastAsia="zh-CN"/>
        </w:rPr>
        <w:t>1.4</w:t>
      </w:r>
      <w:r>
        <w:rPr>
          <w:lang w:val="en-US" w:eastAsia="zh-CN"/>
        </w:rPr>
        <w:tab/>
      </w:r>
      <w:r>
        <w:rPr>
          <w:rFonts w:hint="eastAsia"/>
          <w:lang w:val="en-US" w:eastAsia="zh-CN"/>
        </w:rPr>
        <w:t>理事会须每年</w:t>
      </w:r>
      <w:r w:rsidRPr="007843CF">
        <w:rPr>
          <w:rFonts w:hint="eastAsia"/>
          <w:lang w:val="en-US" w:eastAsia="zh-CN"/>
        </w:rPr>
        <w:t>审议</w:t>
      </w:r>
      <w:r>
        <w:rPr>
          <w:rFonts w:hint="eastAsia"/>
          <w:lang w:val="en-US" w:eastAsia="zh-CN"/>
        </w:rPr>
        <w:t>预算中的收支、不同</w:t>
      </w:r>
      <w:r w:rsidRPr="007843CF">
        <w:rPr>
          <w:rFonts w:hint="eastAsia"/>
          <w:lang w:val="en-US" w:eastAsia="zh-CN"/>
        </w:rPr>
        <w:t>活动和相关支出以及与国际电联相关的关键财务指标</w:t>
      </w:r>
      <w:r>
        <w:rPr>
          <w:rFonts w:hint="eastAsia"/>
          <w:lang w:val="en-US" w:eastAsia="zh-CN"/>
        </w:rPr>
        <w:t>；</w:t>
      </w:r>
    </w:p>
    <w:p w:rsidR="009269B7" w:rsidRDefault="00D053AF" w:rsidP="009269B7">
      <w:pPr>
        <w:rPr>
          <w:lang w:val="en-US" w:eastAsia="zh-CN"/>
        </w:rPr>
      </w:pPr>
      <w:r>
        <w:rPr>
          <w:lang w:val="en-US" w:eastAsia="zh-CN"/>
        </w:rPr>
        <w:t>2</w:t>
      </w:r>
      <w:r>
        <w:rPr>
          <w:lang w:val="en-US" w:eastAsia="zh-CN"/>
        </w:rPr>
        <w:tab/>
      </w:r>
      <w:r>
        <w:rPr>
          <w:rFonts w:hint="eastAsia"/>
          <w:lang w:val="en-US" w:eastAsia="zh-CN"/>
        </w:rPr>
        <w:t>如果</w:t>
      </w:r>
      <w:r>
        <w:rPr>
          <w:lang w:val="en-US" w:eastAsia="zh-CN"/>
        </w:rPr>
        <w:t>2022</w:t>
      </w:r>
      <w:r>
        <w:rPr>
          <w:rFonts w:hint="eastAsia"/>
          <w:lang w:val="en-US" w:eastAsia="zh-CN"/>
        </w:rPr>
        <w:t>年不召开全权代表大会，则理事会须首先征得多数国际电联成员国对预算中</w:t>
      </w:r>
      <w:r>
        <w:rPr>
          <w:lang w:val="en-US" w:eastAsia="zh-CN"/>
        </w:rPr>
        <w:t>的</w:t>
      </w:r>
      <w:r>
        <w:rPr>
          <w:rFonts w:hint="eastAsia"/>
          <w:lang w:val="en-US" w:eastAsia="zh-CN"/>
        </w:rPr>
        <w:t>年度会费单位金额的批准，然后制定</w:t>
      </w:r>
      <w:r>
        <w:rPr>
          <w:lang w:val="en-US" w:eastAsia="zh-CN"/>
        </w:rPr>
        <w:t>2024-2025</w:t>
      </w:r>
      <w:r>
        <w:rPr>
          <w:rFonts w:hint="eastAsia"/>
          <w:lang w:val="en-US" w:eastAsia="zh-CN"/>
        </w:rPr>
        <w:t>和</w:t>
      </w:r>
      <w:r>
        <w:rPr>
          <w:lang w:val="en-US" w:eastAsia="zh-CN"/>
        </w:rPr>
        <w:t>2026-2027</w:t>
      </w:r>
      <w:r>
        <w:rPr>
          <w:rFonts w:hint="eastAsia"/>
          <w:lang w:val="en-US" w:eastAsia="zh-CN"/>
        </w:rPr>
        <w:t>年及之后的双年度预算；</w:t>
      </w:r>
    </w:p>
    <w:p w:rsidR="009269B7" w:rsidRDefault="00D053AF" w:rsidP="009269B7">
      <w:pPr>
        <w:rPr>
          <w:rFonts w:asciiTheme="minorHAnsi" w:hAnsiTheme="minorHAnsi" w:cstheme="minorHAnsi"/>
          <w:lang w:val="en-US" w:eastAsia="zh-CN"/>
        </w:rPr>
      </w:pPr>
      <w:r>
        <w:rPr>
          <w:rFonts w:asciiTheme="minorHAnsi" w:hAnsiTheme="minorHAnsi" w:cstheme="minorHAnsi"/>
          <w:lang w:val="en-US" w:eastAsia="zh-CN"/>
        </w:rPr>
        <w:t>3</w:t>
      </w:r>
      <w:r>
        <w:rPr>
          <w:rFonts w:asciiTheme="minorHAnsi" w:hAnsiTheme="minorHAnsi" w:cstheme="minorHAnsi"/>
          <w:lang w:val="en-US" w:eastAsia="zh-CN"/>
        </w:rPr>
        <w:tab/>
      </w:r>
      <w:r>
        <w:rPr>
          <w:rFonts w:asciiTheme="minorHAnsi" w:hAnsiTheme="minorHAnsi" w:cstheme="minorHAnsi" w:hint="eastAsia"/>
          <w:lang w:val="en-US" w:eastAsia="zh-CN"/>
        </w:rPr>
        <w:t>理事会可以授权花费超出大会、会议和研讨会的预算支出</w:t>
      </w:r>
      <w:r w:rsidRPr="007843CF">
        <w:rPr>
          <w:rFonts w:asciiTheme="minorHAnsi" w:hAnsiTheme="minorHAnsi" w:cstheme="minorHAnsi" w:hint="eastAsia"/>
          <w:lang w:val="en-US" w:eastAsia="zh-CN"/>
        </w:rPr>
        <w:t>，条件是</w:t>
      </w:r>
      <w:r>
        <w:rPr>
          <w:rFonts w:asciiTheme="minorHAnsi" w:hAnsiTheme="minorHAnsi" w:cstheme="minorHAnsi" w:hint="eastAsia"/>
          <w:lang w:val="en-US" w:eastAsia="zh-CN"/>
        </w:rPr>
        <w:t>花费</w:t>
      </w:r>
      <w:r w:rsidRPr="007843CF">
        <w:rPr>
          <w:rFonts w:asciiTheme="minorHAnsi" w:hAnsiTheme="minorHAnsi" w:cstheme="minorHAnsi" w:hint="eastAsia"/>
          <w:lang w:val="en-US" w:eastAsia="zh-CN"/>
        </w:rPr>
        <w:t>金额</w:t>
      </w:r>
      <w:r>
        <w:rPr>
          <w:rFonts w:asciiTheme="minorHAnsi" w:hAnsiTheme="minorHAnsi" w:cstheme="minorHAnsi" w:hint="eastAsia"/>
          <w:lang w:val="en-US" w:eastAsia="zh-CN"/>
        </w:rPr>
        <w:t>能够用往年的节余补足或记入下一年度的支出；</w:t>
      </w:r>
    </w:p>
    <w:p w:rsidR="009269B7" w:rsidRDefault="00D053AF" w:rsidP="009269B7">
      <w:pPr>
        <w:rPr>
          <w:rFonts w:asciiTheme="minorHAnsi" w:hAnsiTheme="minorHAnsi" w:cstheme="minorHAnsi"/>
          <w:lang w:val="en-US" w:eastAsia="zh-CN"/>
        </w:rPr>
      </w:pPr>
      <w:r>
        <w:rPr>
          <w:rFonts w:asciiTheme="minorHAnsi" w:hAnsiTheme="minorHAnsi" w:cstheme="minorHAnsi"/>
          <w:lang w:val="en-US" w:eastAsia="zh-CN"/>
        </w:rPr>
        <w:t>4</w:t>
      </w:r>
      <w:r>
        <w:rPr>
          <w:rFonts w:asciiTheme="minorHAnsi" w:hAnsiTheme="minorHAnsi" w:cstheme="minorHAnsi"/>
          <w:lang w:val="en-US" w:eastAsia="zh-CN"/>
        </w:rPr>
        <w:tab/>
      </w:r>
      <w:r>
        <w:rPr>
          <w:rFonts w:asciiTheme="minorHAnsi" w:hAnsiTheme="minorHAnsi" w:cstheme="minorHAnsi" w:hint="eastAsia"/>
          <w:lang w:val="en-US" w:eastAsia="zh-CN"/>
        </w:rPr>
        <w:t>理事会须在每个预算期内，评估在以下方面已经发生的变化和在本期预算和今后预算期可能发生的变化：</w:t>
      </w:r>
    </w:p>
    <w:p w:rsidR="009269B7" w:rsidRDefault="00D053AF" w:rsidP="009269B7">
      <w:pPr>
        <w:rPr>
          <w:rFonts w:asciiTheme="minorHAnsi" w:hAnsiTheme="minorHAnsi" w:cstheme="minorHAnsi"/>
          <w:lang w:val="en-US" w:eastAsia="zh-CN"/>
        </w:rPr>
      </w:pPr>
      <w:r>
        <w:rPr>
          <w:rFonts w:asciiTheme="minorHAnsi" w:hAnsiTheme="minorHAnsi" w:cstheme="minorHAnsi"/>
          <w:lang w:val="en-US" w:eastAsia="zh-CN"/>
        </w:rPr>
        <w:t>4.1</w:t>
      </w:r>
      <w:r>
        <w:rPr>
          <w:rFonts w:asciiTheme="minorHAnsi" w:hAnsiTheme="minorHAnsi" w:cstheme="minorHAnsi"/>
          <w:lang w:val="en-US" w:eastAsia="zh-CN"/>
        </w:rPr>
        <w:tab/>
      </w:r>
      <w:r>
        <w:rPr>
          <w:rFonts w:asciiTheme="minorHAnsi" w:hAnsiTheme="minorHAnsi" w:cstheme="minorHAnsi" w:hint="eastAsia"/>
          <w:lang w:val="en-US" w:eastAsia="zh-CN"/>
        </w:rPr>
        <w:t>联合国共同制度制定并适用于国际电联职员的薪金表、养恤金缴费及补贴，包括任职地点补贴调整数；</w:t>
      </w:r>
    </w:p>
    <w:p w:rsidR="009269B7" w:rsidRDefault="00D053AF" w:rsidP="009269B7">
      <w:pPr>
        <w:rPr>
          <w:rFonts w:asciiTheme="minorHAnsi" w:hAnsiTheme="minorHAnsi" w:cstheme="minorHAnsi"/>
          <w:lang w:val="en-US" w:eastAsia="zh-CN"/>
        </w:rPr>
      </w:pPr>
      <w:r>
        <w:rPr>
          <w:rFonts w:asciiTheme="minorHAnsi" w:hAnsiTheme="minorHAnsi" w:cstheme="minorHAnsi"/>
          <w:lang w:val="en-US" w:eastAsia="zh-CN"/>
        </w:rPr>
        <w:t>4.2</w:t>
      </w:r>
      <w:r>
        <w:rPr>
          <w:rFonts w:asciiTheme="minorHAnsi" w:hAnsiTheme="minorHAnsi" w:cstheme="minorHAnsi"/>
          <w:lang w:val="en-US" w:eastAsia="zh-CN"/>
        </w:rPr>
        <w:tab/>
      </w:r>
      <w:r>
        <w:rPr>
          <w:rFonts w:asciiTheme="minorHAnsi" w:hAnsiTheme="minorHAnsi" w:cstheme="minorHAnsi" w:hint="eastAsia"/>
          <w:lang w:val="en-US" w:eastAsia="zh-CN"/>
        </w:rPr>
        <w:t>影响采用联合国薪金表的职员的人员费用的瑞士法郎与美元之间的汇率；</w:t>
      </w:r>
    </w:p>
    <w:p w:rsidR="009269B7" w:rsidRDefault="00D053AF" w:rsidP="009269B7">
      <w:pPr>
        <w:rPr>
          <w:rFonts w:asciiTheme="minorHAnsi" w:eastAsia="STKaiti" w:hAnsiTheme="minorHAnsi" w:cstheme="minorHAnsi"/>
          <w:lang w:val="en-US" w:eastAsia="zh-CN"/>
        </w:rPr>
      </w:pPr>
      <w:r>
        <w:rPr>
          <w:rFonts w:asciiTheme="minorHAnsi" w:hAnsiTheme="minorHAnsi" w:cstheme="minorHAnsi"/>
          <w:lang w:val="en-US" w:eastAsia="zh-CN"/>
        </w:rPr>
        <w:t>4.3</w:t>
      </w:r>
      <w:r>
        <w:rPr>
          <w:rFonts w:asciiTheme="minorHAnsi" w:hAnsiTheme="minorHAnsi" w:cstheme="minorHAnsi"/>
          <w:lang w:val="en-US" w:eastAsia="zh-CN"/>
        </w:rPr>
        <w:tab/>
      </w:r>
      <w:r>
        <w:rPr>
          <w:rFonts w:asciiTheme="minorHAnsi" w:hAnsiTheme="minorHAnsi" w:cstheme="minorHAnsi" w:hint="eastAsia"/>
          <w:lang w:val="en-US" w:eastAsia="zh-CN"/>
        </w:rPr>
        <w:t>非人员项</w:t>
      </w:r>
      <w:r w:rsidRPr="00E044EC">
        <w:rPr>
          <w:rFonts w:asciiTheme="minorHAnsi" w:hAnsiTheme="minorHAnsi" w:cstheme="minorHAnsi" w:hint="eastAsia"/>
          <w:lang w:val="en-US" w:eastAsia="zh-CN"/>
        </w:rPr>
        <w:t>目支出方面的</w:t>
      </w:r>
      <w:r>
        <w:rPr>
          <w:rFonts w:asciiTheme="minorHAnsi" w:hAnsiTheme="minorHAnsi" w:cstheme="minorHAnsi" w:hint="eastAsia"/>
          <w:lang w:val="en-US" w:eastAsia="zh-CN"/>
        </w:rPr>
        <w:t>瑞士法郎购买力；</w:t>
      </w:r>
    </w:p>
    <w:p w:rsidR="009269B7" w:rsidRDefault="00D053AF" w:rsidP="009269B7">
      <w:pPr>
        <w:rPr>
          <w:rFonts w:asciiTheme="minorHAnsi" w:eastAsiaTheme="minorEastAsia" w:hAnsiTheme="minorHAnsi" w:cstheme="minorHAnsi"/>
          <w:lang w:eastAsia="zh-CN"/>
        </w:rPr>
      </w:pPr>
      <w:r>
        <w:rPr>
          <w:rFonts w:asciiTheme="minorHAnsi" w:hAnsiTheme="minorHAnsi" w:cstheme="minorHAnsi"/>
          <w:lang w:val="en-US" w:eastAsia="zh-CN"/>
        </w:rPr>
        <w:t>5</w:t>
      </w:r>
      <w:r>
        <w:rPr>
          <w:rFonts w:asciiTheme="minorHAnsi" w:hAnsiTheme="minorHAnsi" w:cstheme="minorHAnsi"/>
          <w:lang w:val="en-US" w:eastAsia="zh-CN"/>
        </w:rPr>
        <w:tab/>
      </w:r>
      <w:r>
        <w:rPr>
          <w:rFonts w:asciiTheme="minorHAnsi" w:hAnsiTheme="minorHAnsi" w:cstheme="minorHAnsi" w:hint="eastAsia"/>
          <w:lang w:eastAsia="zh-CN"/>
        </w:rPr>
        <w:t>理事会有责任尽可能厉行节约，特别考虑到本决定附件</w:t>
      </w:r>
      <w:r>
        <w:rPr>
          <w:rFonts w:asciiTheme="minorHAnsi" w:hAnsiTheme="minorHAnsi" w:cstheme="minorHAnsi"/>
          <w:lang w:eastAsia="zh-CN"/>
        </w:rPr>
        <w:t>2</w:t>
      </w:r>
      <w:r>
        <w:rPr>
          <w:rFonts w:asciiTheme="minorHAnsi" w:hAnsiTheme="minorHAnsi" w:cstheme="minorHAnsi" w:hint="eastAsia"/>
          <w:lang w:eastAsia="zh-CN"/>
        </w:rPr>
        <w:t>中削减花费的措施并考虑可能的资金缺口。为此，理事会应在以上</w:t>
      </w:r>
      <w:r>
        <w:rPr>
          <w:rFonts w:asciiTheme="minorHAnsi" w:eastAsia="STKaiti" w:hAnsiTheme="minorHAnsi" w:cstheme="minorHAnsi" w:hint="eastAsia"/>
          <w:lang w:eastAsia="zh-CN"/>
        </w:rPr>
        <w:t>做出决定</w:t>
      </w:r>
      <w:r>
        <w:rPr>
          <w:rFonts w:asciiTheme="minorHAnsi" w:hAnsiTheme="minorHAnsi" w:cstheme="minorHAnsi" w:hint="eastAsia"/>
          <w:lang w:eastAsia="zh-CN"/>
        </w:rPr>
        <w:t>第</w:t>
      </w:r>
      <w:r>
        <w:rPr>
          <w:rFonts w:asciiTheme="minorHAnsi" w:hAnsiTheme="minorHAnsi" w:cstheme="minorHAnsi"/>
          <w:lang w:eastAsia="zh-CN"/>
        </w:rPr>
        <w:t>1</w:t>
      </w:r>
      <w:r>
        <w:rPr>
          <w:rFonts w:asciiTheme="minorHAnsi" w:hAnsiTheme="minorHAnsi" w:cstheme="minorHAnsi"/>
          <w:lang w:eastAsia="zh-CN"/>
        </w:rPr>
        <w:t>段</w:t>
      </w:r>
      <w:r>
        <w:rPr>
          <w:rFonts w:asciiTheme="minorHAnsi" w:hAnsiTheme="minorHAnsi" w:cstheme="minorHAnsi" w:hint="eastAsia"/>
          <w:lang w:eastAsia="zh-CN"/>
        </w:rPr>
        <w:t>规定的限额内，制定符合国际电联需要的最低限度预算；</w:t>
      </w:r>
    </w:p>
    <w:p w:rsidR="009269B7" w:rsidRDefault="00D053AF" w:rsidP="009269B7">
      <w:pPr>
        <w:rPr>
          <w:rFonts w:asciiTheme="minorHAnsi" w:hAnsiTheme="minorHAnsi" w:cstheme="minorHAnsi"/>
          <w:lang w:eastAsia="zh-CN"/>
        </w:rPr>
      </w:pPr>
      <w:r>
        <w:rPr>
          <w:rFonts w:asciiTheme="minorHAnsi" w:hAnsiTheme="minorHAnsi" w:cstheme="minorHAnsi"/>
          <w:lang w:eastAsia="zh-CN"/>
        </w:rPr>
        <w:t>6</w:t>
      </w:r>
      <w:r>
        <w:rPr>
          <w:rFonts w:asciiTheme="minorHAnsi" w:hAnsiTheme="minorHAnsi" w:cstheme="minorHAnsi"/>
          <w:lang w:eastAsia="zh-CN"/>
        </w:rPr>
        <w:tab/>
      </w:r>
      <w:r>
        <w:rPr>
          <w:rFonts w:asciiTheme="minorHAnsi" w:hAnsiTheme="minorHAnsi" w:cstheme="minorHAnsi" w:hint="eastAsia"/>
          <w:lang w:eastAsia="zh-CN"/>
        </w:rPr>
        <w:t>下述最低限度指导原则应适用</w:t>
      </w:r>
      <w:r>
        <w:rPr>
          <w:rFonts w:asciiTheme="minorHAnsi" w:hAnsiTheme="minorHAnsi" w:cstheme="minorHAnsi"/>
          <w:lang w:eastAsia="zh-CN"/>
        </w:rPr>
        <w:t>于</w:t>
      </w:r>
      <w:r>
        <w:rPr>
          <w:rFonts w:asciiTheme="minorHAnsi" w:hAnsiTheme="minorHAnsi" w:cstheme="minorHAnsi" w:hint="eastAsia"/>
          <w:lang w:eastAsia="zh-CN"/>
        </w:rPr>
        <w:t>所有花费削减：</w:t>
      </w:r>
    </w:p>
    <w:p w:rsidR="009269B7" w:rsidRDefault="00D053AF" w:rsidP="009269B7">
      <w:pPr>
        <w:pStyle w:val="enumlev1"/>
        <w:rPr>
          <w:lang w:eastAsia="zh-CN"/>
        </w:rPr>
      </w:pPr>
      <w:r>
        <w:rPr>
          <w:lang w:eastAsia="zh-CN"/>
        </w:rPr>
        <w:t>a)</w:t>
      </w:r>
      <w:r>
        <w:rPr>
          <w:lang w:eastAsia="zh-CN"/>
        </w:rPr>
        <w:tab/>
      </w:r>
      <w:r>
        <w:rPr>
          <w:rFonts w:hint="eastAsia"/>
          <w:lang w:eastAsia="zh-CN"/>
        </w:rPr>
        <w:t>国际电联的内部审计职能应继续保持坚实有力且行之有效；</w:t>
      </w:r>
    </w:p>
    <w:p w:rsidR="009269B7" w:rsidRDefault="00D053AF" w:rsidP="009269B7">
      <w:pPr>
        <w:pStyle w:val="enumlev1"/>
        <w:rPr>
          <w:lang w:eastAsia="zh-CN"/>
        </w:rPr>
      </w:pPr>
      <w:r>
        <w:rPr>
          <w:lang w:eastAsia="zh-CN"/>
        </w:rPr>
        <w:t>b)</w:t>
      </w:r>
      <w:r>
        <w:rPr>
          <w:lang w:eastAsia="zh-CN"/>
        </w:rPr>
        <w:tab/>
      </w:r>
      <w:r>
        <w:rPr>
          <w:rFonts w:hint="eastAsia"/>
          <w:lang w:eastAsia="zh-CN"/>
        </w:rPr>
        <w:t>不得发生会影响成本回收收入的花费削减；</w:t>
      </w:r>
    </w:p>
    <w:p w:rsidR="009269B7" w:rsidRDefault="00D053AF" w:rsidP="009269B7">
      <w:pPr>
        <w:pStyle w:val="enumlev1"/>
        <w:rPr>
          <w:lang w:eastAsia="zh-CN"/>
        </w:rPr>
      </w:pPr>
      <w:r>
        <w:rPr>
          <w:lang w:eastAsia="zh-CN"/>
        </w:rPr>
        <w:t>c)</w:t>
      </w:r>
      <w:r>
        <w:rPr>
          <w:lang w:eastAsia="zh-CN"/>
        </w:rPr>
        <w:tab/>
      </w:r>
      <w:r>
        <w:rPr>
          <w:lang w:eastAsia="zh-CN"/>
        </w:rPr>
        <w:t>与</w:t>
      </w:r>
      <w:r>
        <w:rPr>
          <w:rFonts w:hint="eastAsia"/>
          <w:lang w:eastAsia="zh-CN"/>
        </w:rPr>
        <w:t>贷款偿还相关的固定费用不得削减；</w:t>
      </w:r>
    </w:p>
    <w:p w:rsidR="009269B7" w:rsidRDefault="00D053AF" w:rsidP="009269B7">
      <w:pPr>
        <w:pStyle w:val="enumlev1"/>
        <w:rPr>
          <w:lang w:eastAsia="zh-CN"/>
        </w:rPr>
      </w:pPr>
      <w:r>
        <w:rPr>
          <w:lang w:eastAsia="zh-CN"/>
        </w:rPr>
        <w:t>d)</w:t>
      </w:r>
      <w:r>
        <w:rPr>
          <w:lang w:eastAsia="zh-CN"/>
        </w:rPr>
        <w:tab/>
      </w:r>
      <w:r>
        <w:rPr>
          <w:lang w:eastAsia="zh-CN"/>
        </w:rPr>
        <w:t>与</w:t>
      </w:r>
      <w:r>
        <w:rPr>
          <w:rFonts w:hint="eastAsia"/>
          <w:lang w:eastAsia="zh-CN"/>
        </w:rPr>
        <w:t>离</w:t>
      </w:r>
      <w:r>
        <w:rPr>
          <w:lang w:eastAsia="zh-CN"/>
        </w:rPr>
        <w:t>职后健康</w:t>
      </w:r>
      <w:r>
        <w:rPr>
          <w:rFonts w:hint="eastAsia"/>
          <w:lang w:eastAsia="zh-CN"/>
        </w:rPr>
        <w:t>保险（</w:t>
      </w:r>
      <w:r>
        <w:rPr>
          <w:lang w:val="en-US" w:eastAsia="zh-CN"/>
        </w:rPr>
        <w:t>ASHI</w:t>
      </w:r>
      <w:r>
        <w:rPr>
          <w:rFonts w:hint="eastAsia"/>
          <w:lang w:val="en-US" w:eastAsia="zh-CN"/>
        </w:rPr>
        <w:t>）相关</w:t>
      </w:r>
      <w:r>
        <w:rPr>
          <w:rFonts w:hint="eastAsia"/>
          <w:lang w:eastAsia="zh-CN"/>
        </w:rPr>
        <w:t>的固定费</w:t>
      </w:r>
      <w:r w:rsidRPr="00E044EC">
        <w:rPr>
          <w:rFonts w:hint="eastAsia"/>
          <w:lang w:eastAsia="zh-CN"/>
        </w:rPr>
        <w:t>用</w:t>
      </w:r>
      <w:r w:rsidRPr="00E044EC">
        <w:rPr>
          <w:rFonts w:asciiTheme="minorHAnsi" w:hAnsiTheme="minorHAnsi"/>
          <w:szCs w:val="24"/>
          <w:lang w:eastAsia="zh-CN"/>
        </w:rPr>
        <w:t>应与联合国共同制度</w:t>
      </w:r>
      <w:r>
        <w:rPr>
          <w:rFonts w:asciiTheme="minorHAnsi" w:hAnsiTheme="minorHAnsi" w:hint="eastAsia"/>
          <w:szCs w:val="24"/>
          <w:lang w:eastAsia="zh-CN"/>
        </w:rPr>
        <w:t>的</w:t>
      </w:r>
      <w:r w:rsidRPr="00E044EC">
        <w:rPr>
          <w:rFonts w:asciiTheme="minorHAnsi" w:hAnsiTheme="minorHAnsi"/>
          <w:szCs w:val="24"/>
          <w:lang w:eastAsia="zh-CN"/>
        </w:rPr>
        <w:t>其他组织</w:t>
      </w:r>
      <w:r>
        <w:rPr>
          <w:rFonts w:asciiTheme="minorHAnsi" w:hAnsiTheme="minorHAnsi"/>
          <w:szCs w:val="24"/>
          <w:lang w:eastAsia="zh-CN"/>
        </w:rPr>
        <w:t>所决定</w:t>
      </w:r>
      <w:r>
        <w:rPr>
          <w:rFonts w:asciiTheme="minorHAnsi" w:hAnsiTheme="minorHAnsi" w:hint="eastAsia"/>
          <w:szCs w:val="24"/>
          <w:lang w:eastAsia="zh-CN"/>
        </w:rPr>
        <w:t>的</w:t>
      </w:r>
      <w:r w:rsidRPr="00E044EC">
        <w:rPr>
          <w:rFonts w:asciiTheme="minorHAnsi" w:hAnsiTheme="minorHAnsi"/>
          <w:szCs w:val="24"/>
          <w:lang w:eastAsia="zh-CN"/>
        </w:rPr>
        <w:t>工资和福利</w:t>
      </w:r>
      <w:r>
        <w:rPr>
          <w:rFonts w:asciiTheme="minorHAnsi" w:hAnsiTheme="minorHAnsi" w:hint="eastAsia"/>
          <w:szCs w:val="24"/>
          <w:lang w:eastAsia="zh-CN"/>
        </w:rPr>
        <w:t>保持在同一</w:t>
      </w:r>
      <w:r w:rsidRPr="00E044EC">
        <w:rPr>
          <w:rFonts w:asciiTheme="minorHAnsi" w:hAnsiTheme="minorHAnsi"/>
          <w:szCs w:val="24"/>
          <w:lang w:eastAsia="zh-CN"/>
        </w:rPr>
        <w:t>水平</w:t>
      </w:r>
      <w:r>
        <w:rPr>
          <w:rFonts w:hint="eastAsia"/>
          <w:lang w:eastAsia="zh-CN"/>
        </w:rPr>
        <w:t>；</w:t>
      </w:r>
    </w:p>
    <w:p w:rsidR="009269B7" w:rsidRDefault="00D053AF" w:rsidP="009269B7">
      <w:pPr>
        <w:pStyle w:val="enumlev1"/>
        <w:rPr>
          <w:lang w:eastAsia="zh-CN"/>
        </w:rPr>
      </w:pPr>
      <w:r>
        <w:rPr>
          <w:iCs/>
          <w:lang w:eastAsia="zh-CN"/>
        </w:rPr>
        <w:t>e</w:t>
      </w:r>
      <w:r>
        <w:rPr>
          <w:lang w:eastAsia="zh-CN"/>
        </w:rPr>
        <w:t>)</w:t>
      </w:r>
      <w:r>
        <w:rPr>
          <w:lang w:eastAsia="zh-CN"/>
        </w:rPr>
        <w:tab/>
      </w:r>
      <w:r>
        <w:rPr>
          <w:rFonts w:hint="eastAsia"/>
          <w:lang w:eastAsia="zh-CN"/>
        </w:rPr>
        <w:t>为确保职员的安全和健康所需的国际电联办公楼的定期维护费用应优化使用；</w:t>
      </w: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Default="00D053AF" w:rsidP="009269B7">
      <w:pPr>
        <w:pStyle w:val="enumlev1"/>
        <w:rPr>
          <w:lang w:val="en-US" w:eastAsia="zh-CN"/>
        </w:rPr>
      </w:pPr>
      <w:r>
        <w:rPr>
          <w:iCs/>
          <w:lang w:eastAsia="zh-CN"/>
        </w:rPr>
        <w:lastRenderedPageBreak/>
        <w:t>f</w:t>
      </w:r>
      <w:r>
        <w:rPr>
          <w:lang w:eastAsia="zh-CN"/>
        </w:rPr>
        <w:t>)</w:t>
      </w:r>
      <w:r>
        <w:rPr>
          <w:lang w:eastAsia="zh-CN"/>
        </w:rPr>
        <w:tab/>
      </w:r>
      <w:r>
        <w:rPr>
          <w:rFonts w:hint="eastAsia"/>
          <w:lang w:eastAsia="zh-CN"/>
        </w:rPr>
        <w:t>国际电联的信息服务应照常有效运行；</w:t>
      </w:r>
    </w:p>
    <w:p w:rsidR="009269B7" w:rsidRDefault="00D053AF" w:rsidP="009269B7">
      <w:pPr>
        <w:rPr>
          <w:lang w:val="en-US" w:eastAsia="zh-CN"/>
        </w:rPr>
      </w:pPr>
      <w:r>
        <w:rPr>
          <w:lang w:val="en-US" w:eastAsia="zh-CN"/>
        </w:rPr>
        <w:t>7</w:t>
      </w:r>
      <w:r>
        <w:rPr>
          <w:lang w:val="en-US" w:eastAsia="zh-CN"/>
        </w:rPr>
        <w:tab/>
      </w:r>
      <w:r>
        <w:rPr>
          <w:rFonts w:hint="eastAsia"/>
          <w:lang w:val="en-US" w:eastAsia="zh-CN"/>
        </w:rPr>
        <w:t>在任何情况下，理事会</w:t>
      </w:r>
      <w:r w:rsidRPr="00A35714">
        <w:rPr>
          <w:rFonts w:hint="eastAsia"/>
          <w:lang w:val="en-US" w:eastAsia="zh-CN"/>
        </w:rPr>
        <w:t>须将</w:t>
      </w:r>
      <w:r>
        <w:rPr>
          <w:rFonts w:hint="eastAsia"/>
          <w:lang w:val="en-US" w:eastAsia="zh-CN"/>
        </w:rPr>
        <w:t>储备金账目的水平维持在年度总花费的</w:t>
      </w:r>
      <w:r>
        <w:rPr>
          <w:rFonts w:hint="eastAsia"/>
          <w:lang w:val="en-US" w:eastAsia="zh-CN"/>
        </w:rPr>
        <w:t>6%</w:t>
      </w:r>
      <w:r>
        <w:rPr>
          <w:rFonts w:hint="eastAsia"/>
          <w:lang w:val="en-US" w:eastAsia="zh-CN"/>
        </w:rPr>
        <w:t>以上，</w:t>
      </w:r>
    </w:p>
    <w:p w:rsidR="009269B7" w:rsidRDefault="00D053AF" w:rsidP="009269B7">
      <w:pPr>
        <w:pStyle w:val="Call"/>
        <w:rPr>
          <w:lang w:eastAsia="zh-CN"/>
        </w:rPr>
      </w:pPr>
      <w:r>
        <w:rPr>
          <w:rFonts w:hint="eastAsia"/>
          <w:lang w:eastAsia="zh-CN"/>
        </w:rPr>
        <w:t>责成秘书长，在协调委员会的协助下</w:t>
      </w:r>
    </w:p>
    <w:p w:rsidR="009269B7" w:rsidRDefault="00D053AF" w:rsidP="009269B7">
      <w:pPr>
        <w:rPr>
          <w:rFonts w:asciiTheme="minorHAnsi" w:hAnsiTheme="minorHAnsi" w:cstheme="minorHAnsi"/>
          <w:lang w:eastAsia="zh-CN"/>
        </w:rPr>
      </w:pPr>
      <w:r>
        <w:rPr>
          <w:rFonts w:asciiTheme="minorHAnsi" w:hAnsiTheme="minorHAnsi" w:cstheme="minorHAnsi"/>
          <w:lang w:eastAsia="zh-CN"/>
        </w:rPr>
        <w:t>1</w:t>
      </w:r>
      <w:r>
        <w:rPr>
          <w:rFonts w:asciiTheme="minorHAnsi" w:hAnsiTheme="minorHAnsi" w:cstheme="minorHAnsi"/>
          <w:lang w:eastAsia="zh-CN"/>
        </w:rPr>
        <w:tab/>
      </w:r>
      <w:r>
        <w:rPr>
          <w:rFonts w:asciiTheme="minorHAnsi" w:hAnsiTheme="minorHAnsi" w:cstheme="minorHAnsi" w:hint="eastAsia"/>
          <w:lang w:eastAsia="zh-CN"/>
        </w:rPr>
        <w:t>根据上述</w:t>
      </w:r>
      <w:r>
        <w:rPr>
          <w:rFonts w:asciiTheme="minorHAnsi" w:eastAsia="STKaiti" w:hAnsiTheme="minorHAnsi" w:cstheme="minorHAnsi" w:hint="eastAsia"/>
          <w:lang w:eastAsia="zh-CN"/>
        </w:rPr>
        <w:t>做出决定</w:t>
      </w:r>
      <w:r w:rsidRPr="004D2F2E">
        <w:rPr>
          <w:rFonts w:ascii="SimSun" w:hAnsi="SimSun" w:cstheme="minorHAnsi" w:hint="eastAsia"/>
          <w:lang w:eastAsia="zh-CN"/>
        </w:rPr>
        <w:t>中</w:t>
      </w:r>
      <w:r>
        <w:rPr>
          <w:rFonts w:asciiTheme="minorHAnsi" w:hAnsiTheme="minorHAnsi" w:cstheme="minorHAnsi" w:hint="eastAsia"/>
          <w:lang w:eastAsia="zh-CN"/>
        </w:rPr>
        <w:t>的相关指导原则、本决定的附件和向本届全权代表大会提交的所有相关文件，制定平衡的</w:t>
      </w:r>
      <w:r>
        <w:rPr>
          <w:rFonts w:asciiTheme="minorHAnsi" w:hAnsiTheme="minorHAnsi" w:cstheme="minorHAnsi"/>
          <w:lang w:eastAsia="zh-CN"/>
        </w:rPr>
        <w:t>2020-2021</w:t>
      </w:r>
      <w:r>
        <w:rPr>
          <w:rFonts w:asciiTheme="minorHAnsi" w:hAnsiTheme="minorHAnsi" w:cstheme="minorHAnsi" w:hint="eastAsia"/>
          <w:lang w:eastAsia="zh-CN"/>
        </w:rPr>
        <w:t>和</w:t>
      </w:r>
      <w:r>
        <w:rPr>
          <w:rFonts w:asciiTheme="minorHAnsi" w:hAnsiTheme="minorHAnsi" w:cstheme="minorHAnsi"/>
          <w:lang w:eastAsia="zh-CN"/>
        </w:rPr>
        <w:t>2022-2023</w:t>
      </w:r>
      <w:r>
        <w:rPr>
          <w:rFonts w:asciiTheme="minorHAnsi" w:hAnsiTheme="minorHAnsi" w:cstheme="minorHAnsi" w:hint="eastAsia"/>
          <w:lang w:eastAsia="zh-CN"/>
        </w:rPr>
        <w:t>双年度预算草案；</w:t>
      </w:r>
    </w:p>
    <w:p w:rsidR="009269B7" w:rsidRDefault="00D053AF" w:rsidP="009269B7">
      <w:pPr>
        <w:rPr>
          <w:rFonts w:asciiTheme="minorHAnsi" w:hAnsiTheme="minorHAnsi" w:cstheme="minorHAnsi"/>
          <w:lang w:eastAsia="zh-CN"/>
        </w:rPr>
      </w:pPr>
      <w:r>
        <w:rPr>
          <w:rFonts w:asciiTheme="minorHAnsi" w:hAnsiTheme="minorHAnsi" w:cstheme="minorHAnsi"/>
          <w:lang w:eastAsia="zh-CN"/>
        </w:rPr>
        <w:t>2</w:t>
      </w:r>
      <w:r>
        <w:rPr>
          <w:rFonts w:asciiTheme="minorHAnsi" w:hAnsiTheme="minorHAnsi" w:cstheme="minorHAnsi"/>
          <w:lang w:eastAsia="zh-CN"/>
        </w:rPr>
        <w:tab/>
      </w:r>
      <w:r>
        <w:rPr>
          <w:rFonts w:asciiTheme="minorHAnsi" w:hAnsiTheme="minorHAnsi" w:cstheme="minorHAnsi" w:hint="eastAsia"/>
          <w:lang w:eastAsia="zh-CN"/>
        </w:rPr>
        <w:t>在国际电联的各项运作中制定和实施适当的增收、节支和减支计划，以确保预算平衡；</w:t>
      </w:r>
    </w:p>
    <w:p w:rsidR="009269B7" w:rsidRDefault="00D053AF" w:rsidP="009269B7">
      <w:pPr>
        <w:rPr>
          <w:rFonts w:asciiTheme="minorHAnsi" w:hAnsiTheme="minorHAnsi" w:cstheme="minorHAnsi"/>
          <w:lang w:eastAsia="zh-CN"/>
        </w:rPr>
      </w:pPr>
      <w:r>
        <w:rPr>
          <w:rFonts w:asciiTheme="minorHAnsi" w:hAnsiTheme="minorHAnsi" w:cstheme="minorHAnsi"/>
          <w:lang w:eastAsia="zh-CN"/>
        </w:rPr>
        <w:t>3</w:t>
      </w:r>
      <w:r>
        <w:rPr>
          <w:rFonts w:asciiTheme="minorHAnsi" w:hAnsiTheme="minorHAnsi" w:cstheme="minorHAnsi"/>
          <w:lang w:eastAsia="zh-CN"/>
        </w:rPr>
        <w:tab/>
      </w:r>
      <w:r>
        <w:rPr>
          <w:rFonts w:asciiTheme="minorHAnsi" w:hAnsiTheme="minorHAnsi" w:cstheme="minorHAnsi" w:hint="eastAsia"/>
          <w:lang w:eastAsia="zh-CN"/>
        </w:rPr>
        <w:t>尽快实施上述计划，</w:t>
      </w:r>
    </w:p>
    <w:p w:rsidR="009269B7" w:rsidRDefault="00D053AF" w:rsidP="009269B7">
      <w:pPr>
        <w:pStyle w:val="Call"/>
        <w:rPr>
          <w:lang w:eastAsia="zh-CN"/>
        </w:rPr>
      </w:pPr>
      <w:r>
        <w:rPr>
          <w:rFonts w:hint="eastAsia"/>
          <w:lang w:eastAsia="zh-CN"/>
        </w:rPr>
        <w:t>责成秘书长</w:t>
      </w:r>
    </w:p>
    <w:p w:rsidR="009269B7" w:rsidRDefault="00D053AF" w:rsidP="009269B7">
      <w:pPr>
        <w:rPr>
          <w:rFonts w:asciiTheme="minorHAnsi" w:hAnsiTheme="minorHAnsi" w:cstheme="minorHAnsi"/>
          <w:lang w:val="en-US" w:eastAsia="zh-CN"/>
        </w:rPr>
      </w:pPr>
      <w:r>
        <w:rPr>
          <w:rFonts w:asciiTheme="minorHAnsi" w:hAnsiTheme="minorHAnsi" w:cstheme="minorHAnsi"/>
          <w:lang w:eastAsia="zh-CN"/>
        </w:rPr>
        <w:t>1</w:t>
      </w:r>
      <w:r>
        <w:rPr>
          <w:rFonts w:asciiTheme="minorHAnsi" w:hAnsiTheme="minorHAnsi" w:cstheme="minorHAnsi"/>
          <w:lang w:eastAsia="zh-CN"/>
        </w:rPr>
        <w:tab/>
      </w:r>
      <w:r>
        <w:rPr>
          <w:rFonts w:asciiTheme="minorHAnsi" w:hAnsiTheme="minorHAnsi" w:cstheme="minorHAnsi" w:hint="eastAsia"/>
          <w:lang w:eastAsia="zh-CN"/>
        </w:rPr>
        <w:t>在</w:t>
      </w:r>
      <w:r>
        <w:rPr>
          <w:rFonts w:asciiTheme="minorHAnsi" w:hAnsiTheme="minorHAnsi" w:cstheme="minorHAnsi" w:hint="eastAsia"/>
          <w:lang w:val="en-US" w:eastAsia="zh-CN"/>
        </w:rPr>
        <w:t>理事会</w:t>
      </w:r>
      <w:r>
        <w:rPr>
          <w:rFonts w:asciiTheme="minorHAnsi" w:hAnsiTheme="minorHAnsi" w:cstheme="minorHAnsi"/>
          <w:lang w:val="en-US" w:eastAsia="zh-CN"/>
        </w:rPr>
        <w:t>2019</w:t>
      </w:r>
      <w:r>
        <w:rPr>
          <w:rFonts w:asciiTheme="minorHAnsi" w:hAnsiTheme="minorHAnsi" w:cstheme="minorHAnsi" w:hint="eastAsia"/>
          <w:lang w:val="en-US" w:eastAsia="zh-CN"/>
        </w:rPr>
        <w:t>年和</w:t>
      </w:r>
      <w:r>
        <w:rPr>
          <w:rFonts w:asciiTheme="minorHAnsi" w:hAnsiTheme="minorHAnsi" w:cstheme="minorHAnsi"/>
          <w:lang w:val="en-US" w:eastAsia="zh-CN"/>
        </w:rPr>
        <w:t>2021</w:t>
      </w:r>
      <w:r>
        <w:rPr>
          <w:rFonts w:asciiTheme="minorHAnsi" w:hAnsiTheme="minorHAnsi" w:cstheme="minorHAnsi" w:hint="eastAsia"/>
          <w:lang w:val="en-US" w:eastAsia="zh-CN"/>
        </w:rPr>
        <w:t>年例会</w:t>
      </w:r>
      <w:r>
        <w:rPr>
          <w:rFonts w:asciiTheme="minorHAnsi" w:hAnsiTheme="minorHAnsi" w:cstheme="minorHAnsi" w:hint="eastAsia"/>
          <w:lang w:eastAsia="zh-CN"/>
        </w:rPr>
        <w:t>召开</w:t>
      </w:r>
      <w:r>
        <w:rPr>
          <w:rFonts w:asciiTheme="minorHAnsi" w:hAnsiTheme="minorHAnsi" w:cstheme="minorHAnsi" w:hint="eastAsia"/>
          <w:lang w:val="en-US" w:eastAsia="zh-CN"/>
        </w:rPr>
        <w:t>的七周之前，向理事会提交制定、审议和确定双年度预算所需的完整且</w:t>
      </w:r>
      <w:r>
        <w:rPr>
          <w:rFonts w:asciiTheme="minorHAnsi" w:hAnsiTheme="minorHAnsi" w:cstheme="minorHAnsi"/>
          <w:lang w:val="en-US" w:eastAsia="zh-CN"/>
        </w:rPr>
        <w:t>精</w:t>
      </w:r>
      <w:r>
        <w:rPr>
          <w:rFonts w:asciiTheme="minorHAnsi" w:hAnsiTheme="minorHAnsi" w:cstheme="minorHAnsi" w:hint="eastAsia"/>
          <w:lang w:val="en-US" w:eastAsia="zh-CN"/>
        </w:rPr>
        <w:t>确的数据；</w:t>
      </w:r>
    </w:p>
    <w:p w:rsidR="009269B7" w:rsidRDefault="00D053AF" w:rsidP="009269B7">
      <w:pPr>
        <w:rPr>
          <w:lang w:val="en-US" w:eastAsia="zh-CN"/>
        </w:rPr>
      </w:pPr>
      <w:r w:rsidRPr="00B47BE4">
        <w:rPr>
          <w:lang w:val="en-US" w:eastAsia="zh-CN"/>
        </w:rPr>
        <w:t>2</w:t>
      </w:r>
      <w:r w:rsidRPr="00B47BE4">
        <w:rPr>
          <w:lang w:val="en-US" w:eastAsia="zh-CN"/>
        </w:rPr>
        <w:tab/>
      </w:r>
      <w:r>
        <w:rPr>
          <w:rFonts w:asciiTheme="minorHAnsi" w:hAnsiTheme="minorHAnsi" w:hint="eastAsia"/>
          <w:szCs w:val="24"/>
          <w:lang w:val="en-US" w:eastAsia="zh-CN"/>
        </w:rPr>
        <w:t>对</w:t>
      </w:r>
      <w:r>
        <w:rPr>
          <w:rFonts w:asciiTheme="minorHAnsi" w:hAnsiTheme="minorHAnsi"/>
          <w:szCs w:val="24"/>
          <w:lang w:val="en-US" w:eastAsia="zh-CN"/>
        </w:rPr>
        <w:t>含有系统和全面风险管理框架所有要素的第</w:t>
      </w:r>
      <w:r>
        <w:rPr>
          <w:rFonts w:asciiTheme="minorHAnsi" w:hAnsiTheme="minorHAnsi" w:hint="eastAsia"/>
          <w:szCs w:val="24"/>
          <w:lang w:val="en-US" w:eastAsia="zh-CN"/>
        </w:rPr>
        <w:t>71</w:t>
      </w:r>
      <w:r>
        <w:rPr>
          <w:rFonts w:asciiTheme="minorHAnsi" w:hAnsiTheme="minorHAnsi" w:hint="eastAsia"/>
          <w:szCs w:val="24"/>
          <w:lang w:val="en-US" w:eastAsia="zh-CN"/>
        </w:rPr>
        <w:t>号</w:t>
      </w:r>
      <w:r>
        <w:rPr>
          <w:rFonts w:asciiTheme="minorHAnsi" w:hAnsiTheme="minorHAnsi"/>
          <w:szCs w:val="24"/>
          <w:lang w:val="en-US" w:eastAsia="zh-CN"/>
        </w:rPr>
        <w:t>决议（</w:t>
      </w:r>
      <w:r>
        <w:rPr>
          <w:rFonts w:asciiTheme="minorHAnsi" w:hAnsiTheme="minorHAnsi" w:hint="eastAsia"/>
          <w:szCs w:val="24"/>
          <w:lang w:val="en-US" w:eastAsia="zh-CN"/>
        </w:rPr>
        <w:t>2018</w:t>
      </w:r>
      <w:r>
        <w:rPr>
          <w:rFonts w:asciiTheme="minorHAnsi" w:hAnsiTheme="minorHAnsi" w:hint="eastAsia"/>
          <w:szCs w:val="24"/>
          <w:lang w:val="en-US" w:eastAsia="zh-CN"/>
        </w:rPr>
        <w:t>年</w:t>
      </w:r>
      <w:r>
        <w:rPr>
          <w:rFonts w:asciiTheme="minorHAnsi" w:hAnsiTheme="minorHAnsi"/>
          <w:szCs w:val="24"/>
          <w:lang w:val="en-US" w:eastAsia="zh-CN"/>
        </w:rPr>
        <w:t>，迪拜，修订版）所确定的风险管理政策予以实施、监督并提出改进意见，并向理事会做出年度报告；</w:t>
      </w:r>
    </w:p>
    <w:p w:rsidR="009269B7" w:rsidRDefault="00D053AF" w:rsidP="009269B7">
      <w:pPr>
        <w:snapToGrid w:val="0"/>
        <w:rPr>
          <w:rFonts w:asciiTheme="minorHAnsi" w:eastAsiaTheme="minorEastAsia" w:hAnsiTheme="minorHAnsi" w:cstheme="minorHAnsi"/>
          <w:lang w:val="en-US" w:eastAsia="zh-CN"/>
        </w:rPr>
      </w:pPr>
      <w:r>
        <w:rPr>
          <w:rFonts w:asciiTheme="minorHAnsi" w:eastAsia="Malgun Gothic" w:hAnsiTheme="minorHAnsi" w:cstheme="minorHAnsi"/>
          <w:lang w:val="en-US" w:eastAsia="ko-KR"/>
        </w:rPr>
        <w:t>3</w:t>
      </w:r>
      <w:r>
        <w:rPr>
          <w:rFonts w:asciiTheme="minorHAnsi" w:eastAsia="Malgun Gothic" w:hAnsiTheme="minorHAnsi" w:cstheme="minorHAnsi"/>
          <w:lang w:val="en-US" w:eastAsia="ko-KR"/>
        </w:rPr>
        <w:tab/>
      </w:r>
      <w:r>
        <w:rPr>
          <w:rFonts w:asciiTheme="minorHAnsi" w:eastAsiaTheme="minorEastAsia" w:hAnsiTheme="minorHAnsi" w:cstheme="minorHAnsi" w:hint="eastAsia"/>
          <w:lang w:val="en-US" w:eastAsia="zh-CN"/>
        </w:rPr>
        <w:t>全力实现平衡的双年度预算，并且通过理事会人力和财务资源工作组（</w:t>
      </w:r>
      <w:r>
        <w:rPr>
          <w:rFonts w:asciiTheme="minorHAnsi" w:eastAsia="Malgun Gothic" w:hAnsiTheme="minorHAnsi" w:cstheme="minorHAnsi"/>
          <w:lang w:val="en-US" w:eastAsia="ko-KR"/>
        </w:rPr>
        <w:t>CWG-FHR</w:t>
      </w:r>
      <w:r>
        <w:rPr>
          <w:rFonts w:asciiTheme="minorHAnsi" w:eastAsiaTheme="minorEastAsia" w:hAnsiTheme="minorHAnsi" w:cstheme="minorHAnsi" w:hint="eastAsia"/>
          <w:lang w:val="en-US" w:eastAsia="zh-CN"/>
        </w:rPr>
        <w:t>）提请成员关注所有可能对实现此类平衡产生财务影响的决定，并每年向理事会报告，</w:t>
      </w:r>
    </w:p>
    <w:p w:rsidR="009269B7" w:rsidRDefault="00D053AF" w:rsidP="009269B7">
      <w:pPr>
        <w:pStyle w:val="Call"/>
        <w:rPr>
          <w:lang w:eastAsia="zh-CN"/>
        </w:rPr>
      </w:pPr>
      <w:r>
        <w:rPr>
          <w:rFonts w:hint="eastAsia"/>
          <w:lang w:eastAsia="zh-CN"/>
        </w:rPr>
        <w:t>责成秘书长和各局主任</w:t>
      </w:r>
    </w:p>
    <w:p w:rsidR="009269B7" w:rsidRDefault="00D053AF" w:rsidP="009269B7">
      <w:pPr>
        <w:rPr>
          <w:rFonts w:asciiTheme="minorHAnsi" w:hAnsiTheme="minorHAnsi" w:cstheme="minorHAnsi"/>
          <w:lang w:eastAsia="zh-CN"/>
        </w:rPr>
      </w:pPr>
      <w:r>
        <w:rPr>
          <w:rFonts w:asciiTheme="minorHAnsi" w:hAnsiTheme="minorHAnsi" w:cstheme="minorHAnsi" w:hint="eastAsia"/>
          <w:lang w:eastAsia="zh-CN"/>
        </w:rPr>
        <w:t>1</w:t>
      </w:r>
      <w:r>
        <w:rPr>
          <w:rFonts w:asciiTheme="minorHAnsi" w:hAnsiTheme="minorHAnsi" w:cstheme="minorHAnsi"/>
          <w:lang w:eastAsia="zh-CN"/>
        </w:rPr>
        <w:tab/>
      </w:r>
      <w:r>
        <w:rPr>
          <w:rFonts w:asciiTheme="minorHAnsi" w:hAnsiTheme="minorHAnsi" w:cstheme="minorHAnsi" w:hint="eastAsia"/>
          <w:lang w:eastAsia="zh-CN"/>
        </w:rPr>
        <w:t>每年向理事会提交一份报告，概要说明</w:t>
      </w:r>
      <w:r w:rsidRPr="00BE236B">
        <w:rPr>
          <w:rFonts w:asciiTheme="minorHAnsi" w:hAnsiTheme="minorHAnsi" w:cstheme="minorHAnsi" w:hint="eastAsia"/>
          <w:lang w:eastAsia="zh-CN"/>
        </w:rPr>
        <w:t>与本决定附件</w:t>
      </w:r>
      <w:r w:rsidRPr="00BE236B">
        <w:rPr>
          <w:rFonts w:asciiTheme="minorHAnsi" w:hAnsiTheme="minorHAnsi" w:cstheme="minorHAnsi"/>
          <w:lang w:eastAsia="zh-CN"/>
        </w:rPr>
        <w:t>2</w:t>
      </w:r>
      <w:r>
        <w:rPr>
          <w:rFonts w:asciiTheme="minorHAnsi" w:hAnsiTheme="minorHAnsi" w:cstheme="minorHAnsi" w:hint="eastAsia"/>
          <w:lang w:eastAsia="zh-CN"/>
        </w:rPr>
        <w:t>每项</w:t>
      </w:r>
      <w:r w:rsidRPr="00BE236B">
        <w:rPr>
          <w:rFonts w:asciiTheme="minorHAnsi" w:hAnsiTheme="minorHAnsi" w:cstheme="minorHAnsi" w:hint="eastAsia"/>
          <w:lang w:eastAsia="zh-CN"/>
        </w:rPr>
        <w:t>相关的</w:t>
      </w:r>
      <w:r>
        <w:rPr>
          <w:rFonts w:asciiTheme="minorHAnsi" w:hAnsiTheme="minorHAnsi" w:cstheme="minorHAnsi" w:hint="eastAsia"/>
          <w:lang w:val="en-US" w:eastAsia="zh-CN"/>
        </w:rPr>
        <w:t>花费</w:t>
      </w:r>
      <w:r w:rsidRPr="00BE236B">
        <w:rPr>
          <w:rFonts w:asciiTheme="minorHAnsi" w:hAnsiTheme="minorHAnsi" w:cstheme="minorHAnsi" w:hint="eastAsia"/>
          <w:lang w:eastAsia="zh-CN"/>
        </w:rPr>
        <w:t>概要</w:t>
      </w:r>
      <w:r>
        <w:rPr>
          <w:rFonts w:asciiTheme="minorHAnsi" w:hAnsiTheme="minorHAnsi" w:cstheme="minorHAnsi" w:hint="eastAsia"/>
          <w:lang w:eastAsia="zh-CN"/>
        </w:rPr>
        <w:t>以及</w:t>
      </w:r>
      <w:r w:rsidRPr="00BE236B">
        <w:rPr>
          <w:rFonts w:asciiTheme="minorHAnsi" w:hAnsiTheme="minorHAnsi" w:cstheme="minorHAnsi" w:hint="eastAsia"/>
          <w:lang w:eastAsia="zh-CN"/>
        </w:rPr>
        <w:t>国际电联上一年预算执行情况及当年国际电联预算预期执行情况</w:t>
      </w:r>
      <w:r>
        <w:rPr>
          <w:rFonts w:asciiTheme="minorHAnsi" w:hAnsiTheme="minorHAnsi" w:cstheme="minorHAnsi" w:hint="eastAsia"/>
          <w:lang w:eastAsia="zh-CN"/>
        </w:rPr>
        <w:t>；</w:t>
      </w:r>
    </w:p>
    <w:p w:rsidR="009269B7" w:rsidRDefault="00D053AF" w:rsidP="009269B7">
      <w:pPr>
        <w:rPr>
          <w:rFonts w:eastAsia="Batang"/>
          <w:lang w:eastAsia="ko-KR"/>
        </w:rPr>
      </w:pPr>
      <w:r>
        <w:rPr>
          <w:rFonts w:asciiTheme="minorHAnsi" w:hAnsiTheme="minorHAnsi" w:cstheme="minorHAnsi" w:hint="eastAsia"/>
          <w:lang w:eastAsia="zh-CN"/>
        </w:rPr>
        <w:t>2</w:t>
      </w:r>
      <w:r>
        <w:rPr>
          <w:rFonts w:asciiTheme="minorHAnsi" w:hAnsiTheme="minorHAnsi" w:cstheme="minorHAnsi"/>
          <w:lang w:eastAsia="zh-CN"/>
        </w:rPr>
        <w:tab/>
      </w:r>
      <w:r>
        <w:rPr>
          <w:rFonts w:asciiTheme="minorHAnsi" w:hAnsiTheme="minorHAnsi" w:cstheme="minorHAnsi" w:hint="eastAsia"/>
          <w:lang w:eastAsia="zh-CN"/>
        </w:rPr>
        <w:t>不遣余力地</w:t>
      </w:r>
      <w:r>
        <w:rPr>
          <w:rFonts w:asciiTheme="minorHAnsi" w:hAnsiTheme="minorHAnsi" w:cstheme="minorHAnsi"/>
          <w:lang w:eastAsia="zh-CN"/>
        </w:rPr>
        <w:t>通过培育</w:t>
      </w:r>
      <w:r>
        <w:rPr>
          <w:rFonts w:asciiTheme="minorHAnsi" w:hAnsiTheme="minorHAnsi" w:cstheme="minorHAnsi" w:hint="eastAsia"/>
          <w:lang w:eastAsia="zh-CN"/>
        </w:rPr>
        <w:t>一种</w:t>
      </w:r>
      <w:r>
        <w:rPr>
          <w:rFonts w:asciiTheme="minorHAnsi" w:hAnsiTheme="minorHAnsi" w:cstheme="minorHAnsi"/>
          <w:lang w:eastAsia="zh-CN"/>
        </w:rPr>
        <w:t>增效节约</w:t>
      </w:r>
      <w:r>
        <w:rPr>
          <w:rFonts w:asciiTheme="minorHAnsi" w:hAnsiTheme="minorHAnsi" w:cstheme="minorHAnsi" w:hint="eastAsia"/>
          <w:lang w:eastAsia="zh-CN"/>
        </w:rPr>
        <w:t>的</w:t>
      </w:r>
      <w:r>
        <w:rPr>
          <w:rFonts w:asciiTheme="minorHAnsi" w:hAnsiTheme="minorHAnsi" w:cstheme="minorHAnsi"/>
          <w:lang w:eastAsia="zh-CN"/>
        </w:rPr>
        <w:t>文化</w:t>
      </w:r>
      <w:r>
        <w:rPr>
          <w:rFonts w:asciiTheme="minorHAnsi" w:hAnsiTheme="minorHAnsi" w:cstheme="minorHAnsi" w:hint="eastAsia"/>
          <w:lang w:eastAsia="zh-CN"/>
        </w:rPr>
        <w:t>来</w:t>
      </w:r>
      <w:r>
        <w:rPr>
          <w:rFonts w:asciiTheme="minorHAnsi" w:hAnsiTheme="minorHAnsi" w:cstheme="minorHAnsi"/>
          <w:lang w:eastAsia="zh-CN"/>
        </w:rPr>
        <w:t>实现减</w:t>
      </w:r>
      <w:r>
        <w:rPr>
          <w:rFonts w:asciiTheme="minorHAnsi" w:hAnsiTheme="minorHAnsi" w:cstheme="minorHAnsi" w:hint="eastAsia"/>
          <w:lang w:eastAsia="zh-CN"/>
        </w:rPr>
        <w:t>支，</w:t>
      </w:r>
      <w:r>
        <w:rPr>
          <w:rFonts w:asciiTheme="minorHAnsi" w:hAnsiTheme="minorHAnsi" w:cstheme="minorHAnsi"/>
          <w:lang w:eastAsia="zh-CN"/>
        </w:rPr>
        <w:t>并且在上述提交理事会的报告</w:t>
      </w:r>
      <w:r>
        <w:rPr>
          <w:rFonts w:asciiTheme="minorHAnsi" w:hAnsiTheme="minorHAnsi" w:cstheme="minorHAnsi" w:hint="eastAsia"/>
          <w:lang w:eastAsia="zh-CN"/>
        </w:rPr>
        <w:t>中纳</w:t>
      </w:r>
      <w:r>
        <w:rPr>
          <w:rFonts w:asciiTheme="minorHAnsi" w:hAnsiTheme="minorHAnsi" w:cstheme="minorHAnsi"/>
          <w:lang w:eastAsia="zh-CN"/>
        </w:rPr>
        <w:t>入在已经批准的总体预算内实现的节约</w:t>
      </w:r>
      <w:r>
        <w:rPr>
          <w:rFonts w:asciiTheme="minorHAnsi" w:hAnsiTheme="minorHAnsi" w:cstheme="minorHAnsi" w:hint="eastAsia"/>
          <w:lang w:eastAsia="zh-CN"/>
        </w:rPr>
        <w:t>；</w:t>
      </w:r>
    </w:p>
    <w:p w:rsidR="006A2F0D" w:rsidRDefault="00D053AF" w:rsidP="009269B7">
      <w:pPr>
        <w:rPr>
          <w:rFonts w:asciiTheme="minorEastAsia" w:eastAsiaTheme="minorEastAsia" w:hAnsiTheme="minorEastAsia"/>
          <w:lang w:eastAsia="zh-CN"/>
        </w:rPr>
      </w:pPr>
      <w:r w:rsidRPr="00917F31">
        <w:rPr>
          <w:rFonts w:eastAsia="Batang"/>
          <w:lang w:eastAsia="ko-KR"/>
        </w:rPr>
        <w:t>3</w:t>
      </w:r>
      <w:r>
        <w:rPr>
          <w:rFonts w:eastAsia="Batang"/>
          <w:lang w:eastAsia="ko-KR"/>
        </w:rPr>
        <w:tab/>
      </w:r>
      <w:r>
        <w:rPr>
          <w:rFonts w:asciiTheme="minorEastAsia" w:eastAsiaTheme="minorEastAsia" w:hAnsiTheme="minorEastAsia" w:hint="eastAsia"/>
          <w:lang w:eastAsia="zh-CN"/>
        </w:rPr>
        <w:t>在</w:t>
      </w:r>
      <w:r w:rsidRPr="005C1E01">
        <w:rPr>
          <w:rFonts w:asciiTheme="minorEastAsia" w:eastAsia="STKaiti" w:hAnsiTheme="minorEastAsia" w:hint="eastAsia"/>
          <w:lang w:eastAsia="zh-CN"/>
        </w:rPr>
        <w:t>责成秘书长和各局主任</w:t>
      </w:r>
      <w:r w:rsidRPr="005C1E01">
        <w:rPr>
          <w:rFonts w:hint="eastAsia"/>
          <w:lang w:eastAsia="zh-CN"/>
        </w:rPr>
        <w:t>1</w:t>
      </w:r>
      <w:r>
        <w:rPr>
          <w:rFonts w:asciiTheme="minorEastAsia" w:eastAsiaTheme="minorEastAsia" w:hAnsiTheme="minorEastAsia" w:hint="eastAsia"/>
          <w:lang w:eastAsia="zh-CN"/>
        </w:rPr>
        <w:t>所述的报告中纳入一项有关</w:t>
      </w:r>
      <w:r w:rsidRPr="00BE236B">
        <w:rPr>
          <w:rFonts w:asciiTheme="minorEastAsia" w:eastAsiaTheme="minorEastAsia" w:hAnsiTheme="minorEastAsia" w:hint="eastAsia"/>
          <w:lang w:eastAsia="zh-CN"/>
        </w:rPr>
        <w:t>预算外活动和相关支出</w:t>
      </w:r>
      <w:r>
        <w:rPr>
          <w:rFonts w:asciiTheme="minorEastAsia" w:eastAsiaTheme="minorEastAsia" w:hAnsiTheme="minorEastAsia" w:hint="eastAsia"/>
          <w:lang w:eastAsia="zh-CN"/>
        </w:rPr>
        <w:t>的报告，</w:t>
      </w:r>
    </w:p>
    <w:p w:rsidR="006A2F0D" w:rsidRDefault="00D053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lang w:eastAsia="zh-CN"/>
        </w:rPr>
      </w:pPr>
      <w:r>
        <w:rPr>
          <w:rFonts w:asciiTheme="minorHAnsi" w:hAnsiTheme="minorHAnsi" w:cstheme="minorHAnsi"/>
          <w:lang w:eastAsia="zh-CN"/>
        </w:rPr>
        <w:br w:type="page"/>
      </w:r>
    </w:p>
    <w:p w:rsidR="009269B7" w:rsidRDefault="00D053AF" w:rsidP="009269B7">
      <w:pPr>
        <w:pStyle w:val="Call"/>
        <w:rPr>
          <w:lang w:eastAsia="zh-CN"/>
        </w:rPr>
      </w:pPr>
      <w:r>
        <w:rPr>
          <w:rFonts w:hint="eastAsia"/>
          <w:lang w:eastAsia="zh-CN"/>
        </w:rPr>
        <w:lastRenderedPageBreak/>
        <w:t>责成理事会</w:t>
      </w:r>
    </w:p>
    <w:p w:rsidR="009269B7" w:rsidRDefault="00D053AF" w:rsidP="009269B7">
      <w:pPr>
        <w:rPr>
          <w:lang w:eastAsia="zh-CN"/>
        </w:rPr>
      </w:pPr>
      <w:r>
        <w:rPr>
          <w:lang w:eastAsia="zh-CN"/>
        </w:rPr>
        <w:t>1</w:t>
      </w:r>
      <w:r>
        <w:rPr>
          <w:lang w:eastAsia="zh-CN"/>
        </w:rPr>
        <w:tab/>
      </w:r>
      <w:r w:rsidRPr="00BE236B">
        <w:rPr>
          <w:rFonts w:hint="eastAsia"/>
          <w:lang w:eastAsia="zh-CN"/>
        </w:rPr>
        <w:t>授权秘书长</w:t>
      </w:r>
      <w:r w:rsidRPr="00BE236B">
        <w:rPr>
          <w:lang w:eastAsia="zh-CN"/>
        </w:rPr>
        <w:t>按照</w:t>
      </w:r>
      <w:r w:rsidRPr="00BE236B">
        <w:rPr>
          <w:rFonts w:hint="eastAsia"/>
          <w:lang w:eastAsia="zh-CN"/>
        </w:rPr>
        <w:t>现行</w:t>
      </w:r>
      <w:r w:rsidRPr="00BE236B">
        <w:rPr>
          <w:lang w:eastAsia="zh-CN"/>
        </w:rPr>
        <w:t>《财务</w:t>
      </w:r>
      <w:r w:rsidRPr="00BE236B">
        <w:rPr>
          <w:rFonts w:hint="eastAsia"/>
          <w:lang w:eastAsia="zh-CN"/>
        </w:rPr>
        <w:t>规则</w:t>
      </w:r>
      <w:r w:rsidRPr="00BE236B">
        <w:rPr>
          <w:lang w:eastAsia="zh-CN"/>
        </w:rPr>
        <w:t>和财务</w:t>
      </w:r>
      <w:r w:rsidRPr="00BE236B">
        <w:rPr>
          <w:rFonts w:hint="eastAsia"/>
          <w:lang w:eastAsia="zh-CN"/>
        </w:rPr>
        <w:t>细则</w:t>
      </w:r>
      <w:r w:rsidRPr="00BE236B">
        <w:rPr>
          <w:lang w:eastAsia="zh-CN"/>
        </w:rPr>
        <w:t>》第</w:t>
      </w:r>
      <w:r w:rsidRPr="00BE236B">
        <w:rPr>
          <w:rFonts w:hint="eastAsia"/>
          <w:lang w:eastAsia="zh-CN"/>
        </w:rPr>
        <w:t>27</w:t>
      </w:r>
      <w:r w:rsidRPr="00BE236B">
        <w:rPr>
          <w:rFonts w:hint="eastAsia"/>
          <w:lang w:eastAsia="zh-CN"/>
        </w:rPr>
        <w:t>条</w:t>
      </w:r>
      <w:r w:rsidRPr="00BE236B">
        <w:rPr>
          <w:lang w:eastAsia="zh-CN"/>
        </w:rPr>
        <w:t>，</w:t>
      </w:r>
      <w:r>
        <w:rPr>
          <w:rFonts w:hint="eastAsia"/>
          <w:lang w:eastAsia="zh-CN"/>
        </w:rPr>
        <w:t>在</w:t>
      </w:r>
      <w:r w:rsidRPr="00BE236B">
        <w:rPr>
          <w:rFonts w:hint="eastAsia"/>
          <w:lang w:eastAsia="zh-CN"/>
        </w:rPr>
        <w:t>预算执行实现</w:t>
      </w:r>
      <w:r>
        <w:rPr>
          <w:rFonts w:hint="eastAsia"/>
          <w:lang w:eastAsia="zh-CN"/>
        </w:rPr>
        <w:t>盈余</w:t>
      </w:r>
      <w:r w:rsidRPr="00BE236B">
        <w:rPr>
          <w:rFonts w:hint="eastAsia"/>
          <w:lang w:eastAsia="zh-CN"/>
        </w:rPr>
        <w:t>的</w:t>
      </w:r>
      <w:r>
        <w:rPr>
          <w:rFonts w:hint="eastAsia"/>
          <w:lang w:eastAsia="zh-CN"/>
        </w:rPr>
        <w:t>情况下，优先支持</w:t>
      </w:r>
      <w:r w:rsidRPr="00BE236B">
        <w:rPr>
          <w:rFonts w:hint="eastAsia"/>
          <w:lang w:eastAsia="zh-CN"/>
        </w:rPr>
        <w:t>ASH</w:t>
      </w:r>
      <w:r w:rsidRPr="00BE236B">
        <w:rPr>
          <w:lang w:eastAsia="zh-CN"/>
        </w:rPr>
        <w:t>I</w:t>
      </w:r>
      <w:r>
        <w:rPr>
          <w:lang w:eastAsia="zh-CN"/>
        </w:rPr>
        <w:t>基金划拨</w:t>
      </w:r>
      <w:r w:rsidRPr="00BE236B">
        <w:rPr>
          <w:rFonts w:hint="eastAsia"/>
          <w:lang w:eastAsia="zh-CN"/>
        </w:rPr>
        <w:t>适当</w:t>
      </w:r>
      <w:r>
        <w:rPr>
          <w:rFonts w:hint="eastAsia"/>
          <w:lang w:eastAsia="zh-CN"/>
        </w:rPr>
        <w:t>款项</w:t>
      </w:r>
      <w:r w:rsidRPr="00BE236B">
        <w:rPr>
          <w:rFonts w:hint="eastAsia"/>
          <w:lang w:eastAsia="zh-CN"/>
        </w:rPr>
        <w:t>，将</w:t>
      </w:r>
      <w:r w:rsidRPr="00BE236B">
        <w:rPr>
          <w:rFonts w:hint="eastAsia"/>
          <w:lang w:eastAsia="zh-CN"/>
        </w:rPr>
        <w:t>ASHI</w:t>
      </w:r>
      <w:r>
        <w:rPr>
          <w:rFonts w:hint="eastAsia"/>
          <w:lang w:eastAsia="zh-CN"/>
        </w:rPr>
        <w:t>基金</w:t>
      </w:r>
      <w:r w:rsidRPr="00BE236B">
        <w:rPr>
          <w:rFonts w:hint="eastAsia"/>
          <w:lang w:eastAsia="zh-CN"/>
        </w:rPr>
        <w:t>保持在可持续水平</w:t>
      </w:r>
      <w:r w:rsidRPr="00BE236B">
        <w:rPr>
          <w:lang w:eastAsia="zh-CN"/>
        </w:rPr>
        <w:t>；</w:t>
      </w:r>
    </w:p>
    <w:p w:rsidR="009269B7" w:rsidRDefault="00D053AF" w:rsidP="009269B7">
      <w:pPr>
        <w:rPr>
          <w:lang w:eastAsia="zh-CN"/>
        </w:rPr>
      </w:pPr>
      <w:r>
        <w:rPr>
          <w:lang w:eastAsia="zh-CN"/>
        </w:rPr>
        <w:t>2</w:t>
      </w:r>
      <w:r>
        <w:rPr>
          <w:lang w:eastAsia="zh-CN"/>
        </w:rPr>
        <w:tab/>
      </w:r>
      <w:r w:rsidRPr="00D37FFE">
        <w:rPr>
          <w:rFonts w:hint="eastAsia"/>
          <w:lang w:eastAsia="zh-CN"/>
        </w:rPr>
        <w:t>授权秘书长在预算执行实现盈余的情况下，向新办公楼项目基金</w:t>
      </w:r>
      <w:r>
        <w:rPr>
          <w:rFonts w:hint="eastAsia"/>
          <w:lang w:eastAsia="zh-CN"/>
        </w:rPr>
        <w:t>划</w:t>
      </w:r>
      <w:r w:rsidRPr="00D37FFE">
        <w:rPr>
          <w:rFonts w:hint="eastAsia"/>
          <w:lang w:eastAsia="zh-CN"/>
        </w:rPr>
        <w:t>拨适当</w:t>
      </w:r>
      <w:r>
        <w:rPr>
          <w:rFonts w:hint="eastAsia"/>
          <w:lang w:eastAsia="zh-CN"/>
        </w:rPr>
        <w:t>款项</w:t>
      </w:r>
      <w:r w:rsidRPr="00D37FFE">
        <w:rPr>
          <w:rFonts w:hint="eastAsia"/>
          <w:lang w:eastAsia="zh-CN"/>
        </w:rPr>
        <w:t>，以支付无法由东道国贷款合法支付的费用；</w:t>
      </w:r>
    </w:p>
    <w:p w:rsidR="009269B7" w:rsidRDefault="00D053AF" w:rsidP="009269B7">
      <w:pPr>
        <w:rPr>
          <w:rFonts w:asciiTheme="minorHAnsi" w:hAnsiTheme="minorHAnsi" w:cstheme="minorHAnsi"/>
          <w:lang w:eastAsia="zh-CN"/>
        </w:rPr>
      </w:pPr>
      <w:r>
        <w:rPr>
          <w:lang w:eastAsia="zh-CN"/>
        </w:rPr>
        <w:t>3</w:t>
      </w:r>
      <w:r>
        <w:rPr>
          <w:rFonts w:asciiTheme="minorHAnsi" w:eastAsia="STKaiti" w:hAnsiTheme="minorHAnsi" w:cstheme="minorHAnsi"/>
          <w:lang w:eastAsia="zh-CN"/>
        </w:rPr>
        <w:tab/>
      </w:r>
      <w:r>
        <w:rPr>
          <w:rFonts w:asciiTheme="minorHAnsi" w:hAnsiTheme="minorHAnsi" w:cstheme="minorHAnsi" w:hint="eastAsia"/>
          <w:lang w:eastAsia="zh-CN"/>
        </w:rPr>
        <w:t>在充分</w:t>
      </w:r>
      <w:r>
        <w:rPr>
          <w:rFonts w:asciiTheme="minorHAnsi" w:hAnsiTheme="minorHAnsi" w:cstheme="minorHAnsi"/>
          <w:lang w:eastAsia="zh-CN"/>
        </w:rPr>
        <w:t>考虑到</w:t>
      </w:r>
      <w:r>
        <w:rPr>
          <w:rFonts w:asciiTheme="minorHAnsi" w:hAnsiTheme="minorHAnsi" w:cstheme="minorHAnsi" w:hint="eastAsia"/>
          <w:lang w:eastAsia="zh-CN"/>
        </w:rPr>
        <w:t>上述</w:t>
      </w:r>
      <w:r>
        <w:rPr>
          <w:rFonts w:asciiTheme="minorHAnsi" w:eastAsia="STKaiti" w:hAnsiTheme="minorHAnsi" w:cstheme="minorHAnsi" w:hint="eastAsia"/>
          <w:lang w:eastAsia="zh-CN"/>
        </w:rPr>
        <w:t>做出决定</w:t>
      </w:r>
      <w:r>
        <w:rPr>
          <w:rFonts w:asciiTheme="minorHAnsi" w:hAnsiTheme="minorHAnsi" w:cstheme="minorHAnsi" w:hint="eastAsia"/>
          <w:lang w:eastAsia="zh-CN"/>
        </w:rPr>
        <w:t>中的相关指导原则、本决定的附件和向全权代表大会提交的所有相关文件的</w:t>
      </w:r>
      <w:r>
        <w:rPr>
          <w:rFonts w:asciiTheme="minorHAnsi" w:hAnsiTheme="minorHAnsi" w:cstheme="minorHAnsi"/>
          <w:lang w:eastAsia="zh-CN"/>
        </w:rPr>
        <w:t>情况下</w:t>
      </w:r>
      <w:r>
        <w:rPr>
          <w:rFonts w:asciiTheme="minorHAnsi" w:hAnsiTheme="minorHAnsi" w:cstheme="minorHAnsi" w:hint="eastAsia"/>
          <w:lang w:eastAsia="zh-CN"/>
        </w:rPr>
        <w:t>，审议并批准平衡后的</w:t>
      </w:r>
      <w:r>
        <w:rPr>
          <w:rFonts w:asciiTheme="minorHAnsi" w:hAnsiTheme="minorHAnsi" w:cstheme="minorHAnsi"/>
          <w:lang w:eastAsia="zh-CN"/>
        </w:rPr>
        <w:t>2020-2021</w:t>
      </w:r>
      <w:r>
        <w:rPr>
          <w:rFonts w:asciiTheme="minorHAnsi" w:hAnsiTheme="minorHAnsi" w:cstheme="minorHAnsi" w:hint="eastAsia"/>
          <w:lang w:eastAsia="zh-CN"/>
        </w:rPr>
        <w:t>和</w:t>
      </w:r>
      <w:r>
        <w:rPr>
          <w:rFonts w:asciiTheme="minorHAnsi" w:hAnsiTheme="minorHAnsi" w:cstheme="minorHAnsi"/>
          <w:lang w:eastAsia="zh-CN"/>
        </w:rPr>
        <w:t>2022-2023</w:t>
      </w:r>
      <w:r>
        <w:rPr>
          <w:rFonts w:asciiTheme="minorHAnsi" w:hAnsiTheme="minorHAnsi" w:cstheme="minorHAnsi" w:hint="eastAsia"/>
          <w:lang w:eastAsia="zh-CN"/>
        </w:rPr>
        <w:t>双年度预算；</w:t>
      </w:r>
    </w:p>
    <w:p w:rsidR="009269B7" w:rsidRDefault="00D053AF" w:rsidP="009269B7">
      <w:pPr>
        <w:rPr>
          <w:rFonts w:asciiTheme="minorHAnsi" w:hAnsiTheme="minorHAnsi" w:cstheme="minorHAnsi"/>
          <w:lang w:eastAsia="zh-CN"/>
        </w:rPr>
      </w:pPr>
      <w:r>
        <w:rPr>
          <w:rFonts w:asciiTheme="minorHAnsi" w:hAnsiTheme="minorHAnsi" w:cstheme="minorHAnsi"/>
          <w:lang w:eastAsia="zh-CN"/>
        </w:rPr>
        <w:t>4</w:t>
      </w:r>
      <w:r>
        <w:rPr>
          <w:rFonts w:asciiTheme="minorHAnsi" w:hAnsiTheme="minorHAnsi" w:cstheme="minorHAnsi"/>
          <w:lang w:eastAsia="zh-CN"/>
        </w:rPr>
        <w:tab/>
      </w:r>
      <w:r>
        <w:rPr>
          <w:rFonts w:asciiTheme="minorHAnsi" w:hAnsiTheme="minorHAnsi" w:cstheme="minorHAnsi" w:hint="eastAsia"/>
          <w:lang w:eastAsia="zh-CN"/>
        </w:rPr>
        <w:t>在确定额外收入来源或实现节余之后，考虑追加拨款；</w:t>
      </w:r>
    </w:p>
    <w:p w:rsidR="009269B7" w:rsidRDefault="00D053AF" w:rsidP="009269B7">
      <w:pPr>
        <w:rPr>
          <w:rFonts w:asciiTheme="minorHAnsi" w:hAnsiTheme="minorHAnsi" w:cstheme="minorHAnsi"/>
          <w:lang w:eastAsia="zh-CN"/>
        </w:rPr>
      </w:pPr>
      <w:r>
        <w:rPr>
          <w:rFonts w:asciiTheme="minorHAnsi" w:hAnsiTheme="minorHAnsi" w:cstheme="minorHAnsi"/>
          <w:lang w:eastAsia="zh-CN"/>
        </w:rPr>
        <w:t>5</w:t>
      </w:r>
      <w:r>
        <w:rPr>
          <w:rFonts w:asciiTheme="minorHAnsi" w:hAnsiTheme="minorHAnsi" w:cstheme="minorHAnsi"/>
          <w:lang w:eastAsia="zh-CN"/>
        </w:rPr>
        <w:tab/>
      </w:r>
      <w:r>
        <w:rPr>
          <w:rFonts w:asciiTheme="minorHAnsi" w:hAnsiTheme="minorHAnsi" w:cstheme="minorHAnsi" w:hint="eastAsia"/>
          <w:lang w:eastAsia="zh-CN"/>
        </w:rPr>
        <w:t>审议由秘书长制定的低</w:t>
      </w:r>
      <w:r>
        <w:rPr>
          <w:rFonts w:asciiTheme="minorHAnsi" w:hAnsiTheme="minorHAnsi" w:cstheme="minorHAnsi"/>
          <w:lang w:eastAsia="zh-CN"/>
        </w:rPr>
        <w:t>成本高效益以及</w:t>
      </w:r>
      <w:r>
        <w:rPr>
          <w:rFonts w:asciiTheme="minorHAnsi" w:hAnsiTheme="minorHAnsi" w:cstheme="minorHAnsi" w:hint="eastAsia"/>
          <w:lang w:eastAsia="zh-CN"/>
        </w:rPr>
        <w:t>削减</w:t>
      </w:r>
      <w:r>
        <w:rPr>
          <w:rFonts w:asciiTheme="minorHAnsi" w:hAnsiTheme="minorHAnsi" w:cstheme="minorHAnsi"/>
          <w:lang w:eastAsia="zh-CN"/>
        </w:rPr>
        <w:t>成本</w:t>
      </w:r>
      <w:r>
        <w:rPr>
          <w:rFonts w:asciiTheme="minorHAnsi" w:hAnsiTheme="minorHAnsi" w:cstheme="minorHAnsi" w:hint="eastAsia"/>
          <w:lang w:eastAsia="zh-CN"/>
        </w:rPr>
        <w:t>计划；</w:t>
      </w:r>
    </w:p>
    <w:p w:rsidR="009269B7" w:rsidRDefault="00D053AF" w:rsidP="009269B7">
      <w:pPr>
        <w:rPr>
          <w:rFonts w:asciiTheme="minorHAnsi" w:hAnsiTheme="minorHAnsi" w:cstheme="minorHAnsi"/>
          <w:lang w:eastAsia="zh-CN"/>
        </w:rPr>
      </w:pPr>
      <w:r>
        <w:rPr>
          <w:rFonts w:asciiTheme="minorHAnsi" w:hAnsiTheme="minorHAnsi" w:cstheme="minorHAnsi"/>
          <w:lang w:eastAsia="zh-CN"/>
        </w:rPr>
        <w:t>6</w:t>
      </w:r>
      <w:r>
        <w:rPr>
          <w:rFonts w:asciiTheme="minorHAnsi" w:hAnsiTheme="minorHAnsi" w:cstheme="minorHAnsi"/>
          <w:lang w:eastAsia="zh-CN"/>
        </w:rPr>
        <w:tab/>
      </w:r>
      <w:r>
        <w:rPr>
          <w:rFonts w:asciiTheme="minorHAnsi" w:hAnsiTheme="minorHAnsi" w:cstheme="minorHAnsi" w:hint="eastAsia"/>
          <w:lang w:eastAsia="zh-CN"/>
        </w:rPr>
        <w:t>顾及实施任何削减成本计划对国际电联职员产生的影响，其中</w:t>
      </w:r>
      <w:r>
        <w:rPr>
          <w:rFonts w:asciiTheme="minorHAnsi" w:hAnsiTheme="minorHAnsi" w:cstheme="minorHAnsi"/>
          <w:lang w:eastAsia="zh-CN"/>
        </w:rPr>
        <w:t>包括</w:t>
      </w:r>
      <w:r>
        <w:rPr>
          <w:rFonts w:asciiTheme="minorHAnsi" w:hAnsiTheme="minorHAnsi" w:cstheme="minorHAnsi" w:hint="eastAsia"/>
          <w:lang w:eastAsia="zh-CN"/>
        </w:rPr>
        <w:t>自愿离职和提前退休计划的实施，而相关费用</w:t>
      </w:r>
      <w:r>
        <w:rPr>
          <w:rFonts w:asciiTheme="minorHAnsi" w:hAnsiTheme="minorHAnsi" w:cstheme="minorHAnsi"/>
          <w:lang w:eastAsia="zh-CN"/>
        </w:rPr>
        <w:t>可由</w:t>
      </w:r>
      <w:r>
        <w:rPr>
          <w:rFonts w:asciiTheme="minorHAnsi" w:hAnsiTheme="minorHAnsi" w:cstheme="minorHAnsi" w:hint="eastAsia"/>
          <w:lang w:eastAsia="zh-CN"/>
        </w:rPr>
        <w:t>预</w:t>
      </w:r>
      <w:r w:rsidRPr="00D37FFE">
        <w:rPr>
          <w:rFonts w:asciiTheme="minorHAnsi" w:hAnsiTheme="minorHAnsi" w:cstheme="minorHAnsi"/>
          <w:lang w:eastAsia="zh-CN"/>
        </w:rPr>
        <w:t>算</w:t>
      </w:r>
      <w:r>
        <w:rPr>
          <w:rFonts w:asciiTheme="minorHAnsi" w:hAnsiTheme="minorHAnsi" w:cstheme="minorHAnsi" w:hint="eastAsia"/>
          <w:lang w:eastAsia="zh-CN"/>
        </w:rPr>
        <w:t>盈余</w:t>
      </w:r>
      <w:r>
        <w:rPr>
          <w:rFonts w:asciiTheme="minorHAnsi" w:hAnsiTheme="minorHAnsi" w:cstheme="minorHAnsi"/>
          <w:lang w:eastAsia="zh-CN"/>
        </w:rPr>
        <w:t>出资</w:t>
      </w:r>
      <w:r>
        <w:rPr>
          <w:rFonts w:asciiTheme="minorHAnsi" w:hAnsiTheme="minorHAnsi" w:cstheme="minorHAnsi" w:hint="eastAsia"/>
          <w:lang w:eastAsia="zh-CN"/>
        </w:rPr>
        <w:t>；</w:t>
      </w:r>
    </w:p>
    <w:p w:rsidR="009269B7" w:rsidRDefault="00D053AF" w:rsidP="009269B7">
      <w:pPr>
        <w:rPr>
          <w:rFonts w:asciiTheme="minorHAnsi" w:hAnsiTheme="minorHAnsi" w:cstheme="minorHAnsi"/>
          <w:lang w:eastAsia="zh-CN"/>
        </w:rPr>
      </w:pPr>
      <w:r>
        <w:rPr>
          <w:rFonts w:eastAsia="Malgun Gothic"/>
          <w:lang w:eastAsia="ko-KR"/>
        </w:rPr>
        <w:t>7</w:t>
      </w:r>
      <w:r>
        <w:rPr>
          <w:rFonts w:asciiTheme="minorHAnsi" w:hAnsiTheme="minorHAnsi" w:cstheme="minorHAnsi"/>
          <w:lang w:eastAsia="zh-CN"/>
        </w:rPr>
        <w:tab/>
      </w:r>
      <w:r>
        <w:rPr>
          <w:rFonts w:asciiTheme="minorHAnsi" w:hAnsiTheme="minorHAnsi" w:cstheme="minorHAnsi" w:hint="eastAsia"/>
          <w:lang w:eastAsia="zh-CN"/>
        </w:rPr>
        <w:t>在考虑可采取的、旨在加强国际电联财务控制的措施时，顾及资助离职后健康保险（</w:t>
      </w:r>
      <w:r>
        <w:rPr>
          <w:rFonts w:asciiTheme="minorHAnsi" w:hAnsiTheme="minorHAnsi" w:cstheme="minorHAnsi"/>
          <w:lang w:eastAsia="zh-CN"/>
        </w:rPr>
        <w:t>ASHI</w:t>
      </w:r>
      <w:r>
        <w:rPr>
          <w:rFonts w:asciiTheme="minorHAnsi" w:hAnsiTheme="minorHAnsi" w:cstheme="minorHAnsi" w:hint="eastAsia"/>
          <w:lang w:eastAsia="zh-CN"/>
        </w:rPr>
        <w:t>）基金和国际电联办公场所楼宇长期维护和</w:t>
      </w:r>
      <w:r>
        <w:rPr>
          <w:rFonts w:asciiTheme="minorHAnsi" w:hAnsiTheme="minorHAnsi" w:cstheme="minorHAnsi"/>
          <w:lang w:eastAsia="zh-CN"/>
        </w:rPr>
        <w:t>/</w:t>
      </w:r>
      <w:r>
        <w:rPr>
          <w:rFonts w:asciiTheme="minorHAnsi" w:hAnsiTheme="minorHAnsi" w:cstheme="minorHAnsi" w:hint="eastAsia"/>
          <w:lang w:eastAsia="zh-CN"/>
        </w:rPr>
        <w:t>或翻修等问题带来的财务影响；</w:t>
      </w:r>
    </w:p>
    <w:p w:rsidR="009269B7" w:rsidRDefault="00D053AF" w:rsidP="009269B7">
      <w:pPr>
        <w:rPr>
          <w:rFonts w:asciiTheme="minorHAnsi" w:hAnsiTheme="minorHAnsi" w:cstheme="minorHAnsi"/>
          <w:lang w:eastAsia="zh-CN"/>
        </w:rPr>
      </w:pPr>
      <w:r>
        <w:rPr>
          <w:lang w:val="pt-BR" w:eastAsia="zh-CN"/>
        </w:rPr>
        <w:t>8</w:t>
      </w:r>
      <w:r>
        <w:rPr>
          <w:rFonts w:asciiTheme="minorHAnsi" w:hAnsiTheme="minorHAnsi" w:cstheme="minorHAnsi"/>
          <w:lang w:eastAsia="zh-CN"/>
        </w:rPr>
        <w:tab/>
      </w:r>
      <w:r w:rsidRPr="007A3995">
        <w:rPr>
          <w:rFonts w:asciiTheme="minorHAnsi" w:hAnsiTheme="minorHAnsi" w:cstheme="minorHAnsi" w:hint="eastAsia"/>
          <w:lang w:eastAsia="zh-CN"/>
        </w:rPr>
        <w:t>请外部审计员、独立管理顾问委员会</w:t>
      </w:r>
      <w:r>
        <w:rPr>
          <w:rFonts w:asciiTheme="minorHAnsi" w:hAnsiTheme="minorHAnsi" w:cstheme="minorHAnsi" w:hint="eastAsia"/>
          <w:lang w:eastAsia="zh-CN"/>
        </w:rPr>
        <w:t>（</w:t>
      </w:r>
      <w:r>
        <w:rPr>
          <w:rFonts w:asciiTheme="minorHAnsi" w:hAnsiTheme="minorHAnsi" w:cstheme="minorHAnsi" w:hint="eastAsia"/>
          <w:lang w:eastAsia="zh-CN"/>
        </w:rPr>
        <w:t>IMAC</w:t>
      </w:r>
      <w:r>
        <w:rPr>
          <w:rFonts w:asciiTheme="minorHAnsi" w:hAnsiTheme="minorHAnsi" w:cstheme="minorHAnsi" w:hint="eastAsia"/>
          <w:lang w:eastAsia="zh-CN"/>
        </w:rPr>
        <w:t>）</w:t>
      </w:r>
      <w:r w:rsidRPr="007A3995">
        <w:rPr>
          <w:rFonts w:asciiTheme="minorHAnsi" w:hAnsiTheme="minorHAnsi" w:cstheme="minorHAnsi" w:hint="eastAsia"/>
          <w:lang w:eastAsia="zh-CN"/>
        </w:rPr>
        <w:t>和</w:t>
      </w:r>
      <w:r w:rsidRPr="007A3995">
        <w:rPr>
          <w:rFonts w:asciiTheme="minorHAnsi" w:hAnsiTheme="minorHAnsi" w:cstheme="minorHAnsi"/>
          <w:lang w:eastAsia="zh-CN"/>
        </w:rPr>
        <w:t>CWG-FHR</w:t>
      </w:r>
      <w:r w:rsidRPr="007A3995">
        <w:rPr>
          <w:rFonts w:asciiTheme="minorHAnsi" w:hAnsiTheme="minorHAnsi" w:cstheme="minorHAnsi" w:hint="eastAsia"/>
          <w:lang w:eastAsia="zh-CN"/>
        </w:rPr>
        <w:t>继续提出建议，以便在</w:t>
      </w:r>
      <w:r w:rsidRPr="007A3995">
        <w:rPr>
          <w:rFonts w:asciiTheme="minorHAnsi" w:eastAsia="STKaiti" w:hAnsiTheme="minorHAnsi" w:cstheme="minorHAnsi" w:hint="eastAsia"/>
          <w:lang w:eastAsia="zh-CN"/>
        </w:rPr>
        <w:t>特别</w:t>
      </w:r>
      <w:r w:rsidRPr="007A3995">
        <w:rPr>
          <w:rFonts w:asciiTheme="minorHAnsi" w:hAnsiTheme="minorHAnsi" w:cstheme="minorHAnsi" w:hint="eastAsia"/>
          <w:lang w:eastAsia="zh-CN"/>
        </w:rPr>
        <w:t>考虑到上述</w:t>
      </w:r>
      <w:r w:rsidRPr="00961EEA">
        <w:rPr>
          <w:rFonts w:asciiTheme="minorHAnsi" w:eastAsia="STKaiti" w:hAnsiTheme="minorHAnsi" w:cstheme="minorHAnsi" w:hint="eastAsia"/>
          <w:lang w:eastAsia="zh-CN"/>
        </w:rPr>
        <w:t>责成理事会</w:t>
      </w:r>
      <w:r w:rsidRPr="007A3995">
        <w:rPr>
          <w:rFonts w:asciiTheme="minorHAnsi" w:hAnsiTheme="minorHAnsi" w:cstheme="minorHAnsi" w:hint="eastAsia"/>
          <w:lang w:eastAsia="zh-CN"/>
        </w:rPr>
        <w:t>第</w:t>
      </w:r>
      <w:r w:rsidRPr="001E456C">
        <w:rPr>
          <w:rFonts w:asciiTheme="minorHAnsi" w:eastAsia="STKaiti" w:hAnsiTheme="minorHAnsi" w:cstheme="minorHAnsi"/>
          <w:lang w:eastAsia="zh-CN"/>
        </w:rPr>
        <w:t>7</w:t>
      </w:r>
      <w:r w:rsidRPr="007A3995">
        <w:rPr>
          <w:rFonts w:hint="eastAsia"/>
          <w:lang w:eastAsia="zh-CN"/>
        </w:rPr>
        <w:t>段所确定问题的</w:t>
      </w:r>
      <w:r w:rsidRPr="007A3995">
        <w:rPr>
          <w:rFonts w:asciiTheme="minorHAnsi" w:hAnsiTheme="minorHAnsi" w:cstheme="minorHAnsi" w:hint="eastAsia"/>
          <w:lang w:eastAsia="zh-CN"/>
        </w:rPr>
        <w:t>前提下，确保加强国际电联的财务控制</w:t>
      </w:r>
      <w:r w:rsidRPr="007A3995">
        <w:rPr>
          <w:rFonts w:cs="Arial" w:hint="eastAsia"/>
          <w:szCs w:val="24"/>
          <w:lang w:val="pt-BR" w:eastAsia="zh-CN"/>
        </w:rPr>
        <w:t>；</w:t>
      </w:r>
    </w:p>
    <w:p w:rsidR="009269B7" w:rsidRDefault="00D053AF" w:rsidP="009269B7">
      <w:pPr>
        <w:rPr>
          <w:rFonts w:asciiTheme="minorHAnsi" w:hAnsiTheme="minorHAnsi" w:cstheme="minorHAnsi"/>
          <w:lang w:eastAsia="zh-CN"/>
        </w:rPr>
      </w:pPr>
      <w:r>
        <w:rPr>
          <w:rFonts w:eastAsia="Batang" w:cs="TimesNewRoman"/>
          <w:lang w:eastAsia="ko-KR"/>
        </w:rPr>
        <w:t>9</w:t>
      </w:r>
      <w:r>
        <w:rPr>
          <w:rFonts w:asciiTheme="minorHAnsi" w:hAnsiTheme="minorHAnsi" w:cstheme="minorHAnsi"/>
          <w:lang w:eastAsia="zh-CN"/>
        </w:rPr>
        <w:tab/>
      </w:r>
      <w:r>
        <w:rPr>
          <w:rFonts w:asciiTheme="minorHAnsi" w:hAnsiTheme="minorHAnsi" w:cstheme="minorHAnsi" w:hint="eastAsia"/>
          <w:lang w:eastAsia="zh-CN"/>
        </w:rPr>
        <w:t>审议与该问题相关的报告，并酌情向下一届全权代表大会提交报告，</w:t>
      </w:r>
    </w:p>
    <w:p w:rsidR="009269B7" w:rsidRDefault="00D053AF" w:rsidP="009269B7">
      <w:pPr>
        <w:pStyle w:val="Call"/>
        <w:rPr>
          <w:lang w:eastAsia="zh-CN"/>
        </w:rPr>
      </w:pPr>
      <w:r>
        <w:rPr>
          <w:rFonts w:hint="eastAsia"/>
          <w:lang w:eastAsia="zh-CN"/>
        </w:rPr>
        <w:t>请理事会</w:t>
      </w:r>
    </w:p>
    <w:p w:rsidR="009269B7" w:rsidRDefault="00D053AF" w:rsidP="009269B7">
      <w:pPr>
        <w:ind w:firstLineChars="200" w:firstLine="480"/>
        <w:rPr>
          <w:lang w:eastAsia="zh-CN"/>
        </w:rPr>
      </w:pPr>
      <w:r>
        <w:rPr>
          <w:rFonts w:hint="eastAsia"/>
          <w:lang w:eastAsia="zh-CN"/>
        </w:rPr>
        <w:t>在可行</w:t>
      </w:r>
      <w:r>
        <w:rPr>
          <w:lang w:eastAsia="zh-CN"/>
        </w:rPr>
        <w:t>的范围内，在其</w:t>
      </w:r>
      <w:r>
        <w:rPr>
          <w:rFonts w:hint="eastAsia"/>
          <w:lang w:eastAsia="zh-CN"/>
        </w:rPr>
        <w:t>20</w:t>
      </w:r>
      <w:r>
        <w:rPr>
          <w:lang w:eastAsia="zh-CN"/>
        </w:rPr>
        <w:t>21</w:t>
      </w:r>
      <w:r>
        <w:rPr>
          <w:rFonts w:hint="eastAsia"/>
          <w:lang w:eastAsia="zh-CN"/>
        </w:rPr>
        <w:t>年</w:t>
      </w:r>
      <w:r>
        <w:rPr>
          <w:lang w:eastAsia="zh-CN"/>
        </w:rPr>
        <w:t>例会上确定</w:t>
      </w:r>
      <w:r>
        <w:rPr>
          <w:rFonts w:hint="eastAsia"/>
          <w:lang w:eastAsia="zh-CN"/>
        </w:rPr>
        <w:t>20</w:t>
      </w:r>
      <w:r>
        <w:rPr>
          <w:lang w:eastAsia="zh-CN"/>
        </w:rPr>
        <w:t>24</w:t>
      </w:r>
      <w:r>
        <w:rPr>
          <w:rFonts w:hint="eastAsia"/>
          <w:lang w:eastAsia="zh-CN"/>
        </w:rPr>
        <w:t>-20</w:t>
      </w:r>
      <w:r>
        <w:rPr>
          <w:lang w:eastAsia="zh-CN"/>
        </w:rPr>
        <w:t>27</w:t>
      </w:r>
      <w:r>
        <w:rPr>
          <w:rFonts w:hint="eastAsia"/>
          <w:lang w:eastAsia="zh-CN"/>
        </w:rPr>
        <w:t>年</w:t>
      </w:r>
      <w:r>
        <w:rPr>
          <w:lang w:eastAsia="zh-CN"/>
        </w:rPr>
        <w:t>时间段的</w:t>
      </w:r>
      <w:r>
        <w:rPr>
          <w:rFonts w:hint="eastAsia"/>
          <w:lang w:eastAsia="zh-CN"/>
        </w:rPr>
        <w:t>初步</w:t>
      </w:r>
      <w:r>
        <w:rPr>
          <w:lang w:eastAsia="zh-CN"/>
        </w:rPr>
        <w:t>会费单位金额，</w:t>
      </w:r>
    </w:p>
    <w:p w:rsidR="009269B7" w:rsidRDefault="00D053AF" w:rsidP="009269B7">
      <w:pPr>
        <w:pStyle w:val="Call"/>
        <w:rPr>
          <w:lang w:eastAsia="zh-CN"/>
        </w:rPr>
      </w:pPr>
      <w:r>
        <w:rPr>
          <w:rFonts w:hint="eastAsia"/>
          <w:lang w:eastAsia="zh-CN"/>
        </w:rPr>
        <w:t>请成员国</w:t>
      </w:r>
    </w:p>
    <w:p w:rsidR="009269B7" w:rsidRDefault="00D053AF" w:rsidP="009269B7">
      <w:pPr>
        <w:ind w:firstLineChars="200" w:firstLine="480"/>
        <w:rPr>
          <w:lang w:eastAsia="zh-CN"/>
        </w:rPr>
      </w:pPr>
      <w:r>
        <w:rPr>
          <w:rFonts w:hint="eastAsia"/>
          <w:lang w:eastAsia="zh-CN"/>
        </w:rPr>
        <w:t>在</w:t>
      </w:r>
      <w:r>
        <w:rPr>
          <w:lang w:eastAsia="zh-CN"/>
        </w:rPr>
        <w:t>2021</w:t>
      </w:r>
      <w:r>
        <w:rPr>
          <w:lang w:eastAsia="zh-CN"/>
        </w:rPr>
        <w:t>日历年结束</w:t>
      </w:r>
      <w:r>
        <w:rPr>
          <w:rFonts w:hint="eastAsia"/>
          <w:lang w:eastAsia="zh-CN"/>
        </w:rPr>
        <w:t>之</w:t>
      </w:r>
      <w:r>
        <w:rPr>
          <w:lang w:eastAsia="zh-CN"/>
        </w:rPr>
        <w:t>前，宣布</w:t>
      </w:r>
      <w:r>
        <w:rPr>
          <w:lang w:eastAsia="zh-CN"/>
        </w:rPr>
        <w:t>2024-2027</w:t>
      </w:r>
      <w:r>
        <w:rPr>
          <w:rFonts w:hint="eastAsia"/>
          <w:lang w:eastAsia="zh-CN"/>
        </w:rPr>
        <w:t>年</w:t>
      </w:r>
      <w:r>
        <w:rPr>
          <w:lang w:eastAsia="zh-CN"/>
        </w:rPr>
        <w:t>时间段各自暂定的会费单位</w:t>
      </w:r>
      <w:r>
        <w:rPr>
          <w:rFonts w:hint="eastAsia"/>
          <w:lang w:eastAsia="zh-CN"/>
        </w:rPr>
        <w:t>。</w:t>
      </w: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caps/>
          <w:sz w:val="28"/>
          <w:lang w:eastAsia="zh-CN"/>
        </w:rPr>
      </w:pPr>
      <w:r>
        <w:rPr>
          <w:lang w:eastAsia="zh-CN"/>
        </w:rPr>
        <w:br w:type="page"/>
      </w:r>
    </w:p>
    <w:p w:rsidR="009269B7" w:rsidRDefault="00D053AF" w:rsidP="009269B7">
      <w:pPr>
        <w:pStyle w:val="AnnexNo"/>
        <w:rPr>
          <w:lang w:eastAsia="zh-CN"/>
        </w:rPr>
      </w:pPr>
      <w:r>
        <w:rPr>
          <w:rFonts w:hint="eastAsia"/>
          <w:lang w:eastAsia="zh-CN"/>
        </w:rPr>
        <w:lastRenderedPageBreak/>
        <w:t>第</w:t>
      </w:r>
      <w:r>
        <w:rPr>
          <w:lang w:eastAsia="zh-CN"/>
        </w:rPr>
        <w:t>5</w:t>
      </w:r>
      <w:r>
        <w:rPr>
          <w:rFonts w:hint="eastAsia"/>
          <w:lang w:eastAsia="zh-CN"/>
        </w:rPr>
        <w:t>号决定（</w:t>
      </w:r>
      <w:r>
        <w:rPr>
          <w:rFonts w:hint="eastAsia"/>
          <w:lang w:eastAsia="zh-CN"/>
        </w:rPr>
        <w:t>20</w:t>
      </w:r>
      <w:r>
        <w:rPr>
          <w:lang w:eastAsia="zh-CN"/>
        </w:rPr>
        <w:t>18</w:t>
      </w:r>
      <w:r>
        <w:rPr>
          <w:rFonts w:hint="eastAsia"/>
          <w:lang w:eastAsia="zh-CN"/>
        </w:rPr>
        <w:t>年，迪拜，修订版）附件</w:t>
      </w:r>
      <w:r>
        <w:rPr>
          <w:lang w:eastAsia="zh-CN"/>
        </w:rPr>
        <w:t>1</w:t>
      </w:r>
    </w:p>
    <w:p w:rsidR="009269B7" w:rsidRDefault="00D053AF" w:rsidP="009269B7">
      <w:pPr>
        <w:pStyle w:val="TableNo"/>
        <w:rPr>
          <w:lang w:eastAsia="zh-CN"/>
        </w:rPr>
      </w:pPr>
      <w:r>
        <w:rPr>
          <w:rFonts w:hint="eastAsia"/>
          <w:lang w:eastAsia="zh-CN"/>
        </w:rPr>
        <w:t>表</w:t>
      </w:r>
      <w:r>
        <w:rPr>
          <w:rFonts w:hint="eastAsia"/>
          <w:lang w:eastAsia="zh-CN"/>
        </w:rPr>
        <w:t>1</w:t>
      </w:r>
    </w:p>
    <w:p w:rsidR="009269B7" w:rsidRPr="009454E8" w:rsidRDefault="00D053AF" w:rsidP="009269B7">
      <w:pPr>
        <w:pStyle w:val="Tabletitle"/>
        <w:rPr>
          <w:lang w:eastAsia="zh-CN"/>
        </w:rPr>
      </w:pPr>
      <w:r>
        <w:rPr>
          <w:rFonts w:hint="eastAsia"/>
          <w:lang w:eastAsia="zh-CN"/>
        </w:rPr>
        <w:t>国际电联</w:t>
      </w:r>
      <w:r>
        <w:rPr>
          <w:lang w:eastAsia="zh-CN"/>
        </w:rPr>
        <w:t>2020-2023</w:t>
      </w:r>
      <w:r>
        <w:rPr>
          <w:rFonts w:hint="eastAsia"/>
          <w:lang w:eastAsia="zh-CN"/>
        </w:rPr>
        <w:t>年</w:t>
      </w:r>
      <w:r>
        <w:rPr>
          <w:lang w:eastAsia="zh-CN"/>
        </w:rPr>
        <w:t>财务规划：收入与支出</w:t>
      </w:r>
    </w:p>
    <w:tbl>
      <w:tblPr>
        <w:tblW w:w="9080" w:type="dxa"/>
        <w:tblLook w:val="04A0" w:firstRow="1" w:lastRow="0" w:firstColumn="1" w:lastColumn="0" w:noHBand="0" w:noVBand="1"/>
      </w:tblPr>
      <w:tblGrid>
        <w:gridCol w:w="4900"/>
        <w:gridCol w:w="1300"/>
        <w:gridCol w:w="1360"/>
        <w:gridCol w:w="1520"/>
      </w:tblGrid>
      <w:tr w:rsidR="009269B7" w:rsidRPr="009B5A87" w:rsidTr="009269B7">
        <w:trPr>
          <w:trHeight w:val="405"/>
        </w:trPr>
        <w:tc>
          <w:tcPr>
            <w:tcW w:w="9080" w:type="dxa"/>
            <w:gridSpan w:val="4"/>
            <w:tcBorders>
              <w:top w:val="single" w:sz="4" w:space="0" w:color="auto"/>
              <w:left w:val="nil"/>
              <w:bottom w:val="single" w:sz="4" w:space="0" w:color="auto"/>
              <w:right w:val="nil"/>
            </w:tcBorders>
            <w:shd w:val="clear" w:color="000000" w:fill="997451"/>
            <w:noWrap/>
            <w:vAlign w:val="center"/>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Cs w:val="24"/>
                <w:lang w:eastAsia="zh-CN"/>
              </w:rPr>
            </w:pPr>
            <w:bookmarkStart w:id="5" w:name="RANGE!A1:E31"/>
            <w:r w:rsidRPr="009B5A87">
              <w:rPr>
                <w:rFonts w:cs="Calibri"/>
                <w:b/>
                <w:bCs/>
                <w:color w:val="FFFFFF"/>
                <w:szCs w:val="24"/>
                <w:lang w:eastAsia="zh-CN"/>
              </w:rPr>
              <w:t>2020-2023</w:t>
            </w:r>
            <w:r w:rsidRPr="009B5A87">
              <w:rPr>
                <w:rFonts w:cs="Calibri"/>
                <w:b/>
                <w:bCs/>
                <w:color w:val="FFFFFF"/>
                <w:szCs w:val="24"/>
                <w:lang w:eastAsia="zh-CN"/>
              </w:rPr>
              <w:t>年计划内收入和支出</w:t>
            </w:r>
            <w:bookmarkEnd w:id="5"/>
          </w:p>
        </w:tc>
      </w:tr>
      <w:tr w:rsidR="009269B7" w:rsidRPr="009B5A87" w:rsidTr="009269B7">
        <w:trPr>
          <w:trHeight w:val="267"/>
        </w:trPr>
        <w:tc>
          <w:tcPr>
            <w:tcW w:w="490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32"/>
                <w:szCs w:val="32"/>
                <w:lang w:eastAsia="zh-CN"/>
              </w:rPr>
            </w:pPr>
          </w:p>
        </w:tc>
        <w:tc>
          <w:tcPr>
            <w:tcW w:w="4180" w:type="dxa"/>
            <w:gridSpan w:val="3"/>
            <w:tcBorders>
              <w:top w:val="single" w:sz="4" w:space="0" w:color="auto"/>
              <w:left w:val="nil"/>
              <w:bottom w:val="single" w:sz="4" w:space="0" w:color="auto"/>
              <w:right w:val="nil"/>
            </w:tcBorders>
            <w:shd w:val="clear" w:color="auto" w:fill="auto"/>
            <w:noWrap/>
            <w:vAlign w:val="center"/>
            <w:hideMark/>
          </w:tcPr>
          <w:p w:rsidR="009269B7" w:rsidRPr="009B5A87" w:rsidRDefault="00D053AF" w:rsidP="009269B7">
            <w:pPr>
              <w:pStyle w:val="Call"/>
              <w:jc w:val="center"/>
              <w:rPr>
                <w:rFonts w:cs="Calibri"/>
                <w:color w:val="002060"/>
                <w:sz w:val="20"/>
                <w:lang w:eastAsia="zh-CN"/>
              </w:rPr>
            </w:pPr>
            <w:r w:rsidRPr="009B5A87">
              <w:rPr>
                <w:rFonts w:cs="Calibri" w:hint="eastAsia"/>
                <w:sz w:val="20"/>
                <w:lang w:eastAsia="zh-CN"/>
              </w:rPr>
              <w:t>单位：千瑞郎</w:t>
            </w:r>
          </w:p>
        </w:tc>
      </w:tr>
      <w:tr w:rsidR="009269B7" w:rsidRPr="009B5A87" w:rsidTr="009269B7">
        <w:trPr>
          <w:trHeight w:val="267"/>
        </w:trPr>
        <w:tc>
          <w:tcPr>
            <w:tcW w:w="490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ascii="STKaiti" w:eastAsia="STKaiti" w:hAnsi="STKaiti" w:cs="Calibri"/>
                <w:color w:val="002060"/>
                <w:sz w:val="18"/>
                <w:szCs w:val="18"/>
                <w:lang w:eastAsia="zh-CN"/>
              </w:rPr>
            </w:pPr>
          </w:p>
        </w:tc>
        <w:tc>
          <w:tcPr>
            <w:tcW w:w="1300" w:type="dxa"/>
            <w:tcBorders>
              <w:top w:val="nil"/>
              <w:left w:val="nil"/>
              <w:bottom w:val="single" w:sz="4" w:space="0" w:color="auto"/>
              <w:right w:val="nil"/>
            </w:tcBorders>
            <w:shd w:val="clear" w:color="auto" w:fill="auto"/>
            <w:noWrap/>
            <w:vAlign w:val="center"/>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i/>
                <w:iCs/>
                <w:color w:val="002060"/>
                <w:sz w:val="20"/>
                <w:lang w:eastAsia="zh-CN"/>
              </w:rPr>
            </w:pPr>
            <w:r w:rsidRPr="009B5A87">
              <w:rPr>
                <w:rFonts w:cs="Calibri"/>
                <w:i/>
                <w:iCs/>
                <w:color w:val="002060"/>
                <w:sz w:val="20"/>
                <w:lang w:eastAsia="zh-CN"/>
              </w:rPr>
              <w:t>a</w:t>
            </w:r>
          </w:p>
        </w:tc>
        <w:tc>
          <w:tcPr>
            <w:tcW w:w="1360" w:type="dxa"/>
            <w:tcBorders>
              <w:top w:val="nil"/>
              <w:left w:val="nil"/>
              <w:bottom w:val="single" w:sz="4" w:space="0" w:color="auto"/>
              <w:right w:val="nil"/>
            </w:tcBorders>
            <w:shd w:val="clear" w:color="auto" w:fill="auto"/>
            <w:noWrap/>
            <w:vAlign w:val="center"/>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i/>
                <w:iCs/>
                <w:color w:val="002060"/>
                <w:sz w:val="20"/>
                <w:lang w:eastAsia="zh-CN"/>
              </w:rPr>
            </w:pPr>
            <w:r w:rsidRPr="009B5A87">
              <w:rPr>
                <w:rFonts w:cs="Calibri"/>
                <w:i/>
                <w:iCs/>
                <w:color w:val="002060"/>
                <w:sz w:val="20"/>
                <w:lang w:eastAsia="zh-CN"/>
              </w:rPr>
              <w:t>b</w:t>
            </w:r>
          </w:p>
        </w:tc>
        <w:tc>
          <w:tcPr>
            <w:tcW w:w="1520" w:type="dxa"/>
            <w:tcBorders>
              <w:top w:val="nil"/>
              <w:left w:val="nil"/>
              <w:bottom w:val="single" w:sz="4" w:space="0" w:color="auto"/>
              <w:right w:val="nil"/>
            </w:tcBorders>
            <w:shd w:val="clear" w:color="auto" w:fill="auto"/>
            <w:noWrap/>
            <w:vAlign w:val="center"/>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i/>
                <w:iCs/>
                <w:color w:val="002060"/>
                <w:sz w:val="20"/>
                <w:lang w:eastAsia="zh-CN"/>
              </w:rPr>
            </w:pPr>
            <w:r w:rsidRPr="009B5A87">
              <w:rPr>
                <w:rFonts w:cs="Calibri"/>
                <w:i/>
                <w:iCs/>
                <w:color w:val="002060"/>
                <w:sz w:val="20"/>
                <w:lang w:eastAsia="zh-CN"/>
              </w:rPr>
              <w:t>a+b</w:t>
            </w:r>
          </w:p>
        </w:tc>
      </w:tr>
      <w:tr w:rsidR="009269B7" w:rsidRPr="009B5A87" w:rsidTr="009269B7">
        <w:trPr>
          <w:trHeight w:val="589"/>
        </w:trPr>
        <w:tc>
          <w:tcPr>
            <w:tcW w:w="4900" w:type="dxa"/>
            <w:tcBorders>
              <w:top w:val="single" w:sz="4" w:space="0" w:color="auto"/>
              <w:left w:val="nil"/>
              <w:bottom w:val="nil"/>
              <w:right w:val="nil"/>
            </w:tcBorders>
            <w:shd w:val="clear" w:color="000000" w:fill="997451"/>
            <w:vAlign w:val="center"/>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i/>
                <w:iCs/>
                <w:color w:val="FFFFFF"/>
                <w:sz w:val="18"/>
                <w:szCs w:val="18"/>
                <w:lang w:eastAsia="zh-CN"/>
              </w:rPr>
            </w:pPr>
            <w:r w:rsidRPr="009B5A87">
              <w:rPr>
                <w:rFonts w:cs="Calibri"/>
                <w:b/>
                <w:bCs/>
                <w:i/>
                <w:iCs/>
                <w:color w:val="FFFFFF"/>
                <w:sz w:val="18"/>
                <w:szCs w:val="18"/>
                <w:lang w:eastAsia="zh-CN"/>
              </w:rPr>
              <w:t> </w:t>
            </w:r>
          </w:p>
        </w:tc>
        <w:tc>
          <w:tcPr>
            <w:tcW w:w="1300" w:type="dxa"/>
            <w:vMerge w:val="restart"/>
            <w:tcBorders>
              <w:top w:val="nil"/>
              <w:left w:val="nil"/>
              <w:bottom w:val="single" w:sz="4" w:space="0" w:color="000000"/>
              <w:right w:val="nil"/>
            </w:tcBorders>
            <w:shd w:val="clear" w:color="000000" w:fill="997451"/>
            <w:vAlign w:val="center"/>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20"/>
                <w:lang w:eastAsia="zh-CN"/>
              </w:rPr>
            </w:pPr>
            <w:r w:rsidRPr="009B5A87">
              <w:rPr>
                <w:rFonts w:cs="Calibri"/>
                <w:b/>
                <w:bCs/>
                <w:color w:val="FFFFFF"/>
                <w:sz w:val="20"/>
                <w:lang w:eastAsia="zh-CN"/>
              </w:rPr>
              <w:t>2020</w:t>
            </w:r>
            <w:r w:rsidRPr="009B5A87">
              <w:rPr>
                <w:rFonts w:cs="Calibri"/>
                <w:b/>
                <w:bCs/>
                <w:color w:val="FFFFFF"/>
                <w:sz w:val="20"/>
                <w:lang w:eastAsia="zh-CN"/>
              </w:rPr>
              <w:t>年</w:t>
            </w:r>
            <w:r w:rsidRPr="009B5A87">
              <w:rPr>
                <w:rFonts w:cs="Calibri"/>
                <w:b/>
                <w:bCs/>
                <w:color w:val="FFFFFF"/>
                <w:sz w:val="20"/>
                <w:lang w:eastAsia="zh-CN"/>
              </w:rPr>
              <w:t>-</w:t>
            </w:r>
            <w:r>
              <w:rPr>
                <w:rFonts w:cs="Calibri"/>
                <w:b/>
                <w:bCs/>
                <w:color w:val="FFFFFF"/>
                <w:sz w:val="20"/>
                <w:lang w:eastAsia="zh-CN"/>
              </w:rPr>
              <w:br/>
            </w:r>
            <w:r w:rsidRPr="009B5A87">
              <w:rPr>
                <w:rFonts w:cs="Calibri"/>
                <w:b/>
                <w:bCs/>
                <w:color w:val="FFFFFF"/>
                <w:sz w:val="20"/>
                <w:lang w:eastAsia="zh-CN"/>
              </w:rPr>
              <w:t>2021</w:t>
            </w:r>
            <w:r w:rsidRPr="009B5A87">
              <w:rPr>
                <w:rFonts w:cs="Calibri"/>
                <w:b/>
                <w:bCs/>
                <w:color w:val="FFFFFF"/>
                <w:sz w:val="20"/>
                <w:lang w:eastAsia="zh-CN"/>
              </w:rPr>
              <w:t>年</w:t>
            </w:r>
            <w:r w:rsidRPr="009B5A87">
              <w:rPr>
                <w:rFonts w:cs="Calibri"/>
                <w:b/>
                <w:bCs/>
                <w:color w:val="FFFFFF"/>
                <w:sz w:val="20"/>
                <w:lang w:eastAsia="zh-CN"/>
              </w:rPr>
              <w:br/>
            </w:r>
            <w:r w:rsidRPr="009B5A87">
              <w:rPr>
                <w:rFonts w:cs="Calibri"/>
                <w:b/>
                <w:bCs/>
                <w:color w:val="FFFFFF"/>
                <w:sz w:val="20"/>
                <w:lang w:eastAsia="zh-CN"/>
              </w:rPr>
              <w:t>预算草案</w:t>
            </w:r>
          </w:p>
        </w:tc>
        <w:tc>
          <w:tcPr>
            <w:tcW w:w="1360" w:type="dxa"/>
            <w:vMerge w:val="restart"/>
            <w:tcBorders>
              <w:top w:val="nil"/>
              <w:left w:val="nil"/>
              <w:bottom w:val="single" w:sz="4" w:space="0" w:color="000000"/>
              <w:right w:val="nil"/>
            </w:tcBorders>
            <w:shd w:val="clear" w:color="000000" w:fill="997451"/>
            <w:vAlign w:val="center"/>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20"/>
                <w:lang w:eastAsia="zh-CN"/>
              </w:rPr>
            </w:pPr>
            <w:r w:rsidRPr="009B5A87">
              <w:rPr>
                <w:rFonts w:cs="Calibri"/>
                <w:b/>
                <w:bCs/>
                <w:color w:val="FFFFFF"/>
                <w:sz w:val="20"/>
                <w:lang w:eastAsia="zh-CN"/>
              </w:rPr>
              <w:t>2022</w:t>
            </w:r>
            <w:r w:rsidRPr="009B5A87">
              <w:rPr>
                <w:rFonts w:cs="Calibri"/>
                <w:b/>
                <w:bCs/>
                <w:color w:val="FFFFFF"/>
                <w:sz w:val="20"/>
                <w:lang w:eastAsia="zh-CN"/>
              </w:rPr>
              <w:t>年</w:t>
            </w:r>
            <w:r w:rsidRPr="009B5A87">
              <w:rPr>
                <w:rFonts w:cs="Calibri"/>
                <w:b/>
                <w:bCs/>
                <w:color w:val="FFFFFF"/>
                <w:sz w:val="20"/>
                <w:lang w:eastAsia="zh-CN"/>
              </w:rPr>
              <w:t>-</w:t>
            </w:r>
            <w:r>
              <w:rPr>
                <w:rFonts w:cs="Calibri"/>
                <w:b/>
                <w:bCs/>
                <w:color w:val="FFFFFF"/>
                <w:sz w:val="20"/>
                <w:lang w:eastAsia="zh-CN"/>
              </w:rPr>
              <w:br/>
            </w:r>
            <w:r w:rsidRPr="009B5A87">
              <w:rPr>
                <w:rFonts w:cs="Calibri"/>
                <w:b/>
                <w:bCs/>
                <w:color w:val="FFFFFF"/>
                <w:sz w:val="20"/>
                <w:lang w:eastAsia="zh-CN"/>
              </w:rPr>
              <w:t>2023</w:t>
            </w:r>
            <w:r w:rsidRPr="009B5A87">
              <w:rPr>
                <w:rFonts w:cs="Calibri"/>
                <w:b/>
                <w:bCs/>
                <w:color w:val="FFFFFF"/>
                <w:sz w:val="20"/>
                <w:lang w:eastAsia="zh-CN"/>
              </w:rPr>
              <w:t>年</w:t>
            </w:r>
            <w:r w:rsidRPr="009B5A87">
              <w:rPr>
                <w:rFonts w:cs="Calibri"/>
                <w:b/>
                <w:bCs/>
                <w:color w:val="FFFFFF"/>
                <w:sz w:val="20"/>
                <w:lang w:eastAsia="zh-CN"/>
              </w:rPr>
              <w:br/>
            </w:r>
            <w:r w:rsidRPr="009B5A87">
              <w:rPr>
                <w:rFonts w:cs="Calibri"/>
                <w:b/>
                <w:bCs/>
                <w:color w:val="FFFFFF"/>
                <w:sz w:val="20"/>
                <w:lang w:eastAsia="zh-CN"/>
              </w:rPr>
              <w:t>预算草案</w:t>
            </w:r>
          </w:p>
        </w:tc>
        <w:tc>
          <w:tcPr>
            <w:tcW w:w="1520" w:type="dxa"/>
            <w:vMerge w:val="restart"/>
            <w:tcBorders>
              <w:top w:val="nil"/>
              <w:left w:val="nil"/>
              <w:bottom w:val="single" w:sz="4" w:space="0" w:color="000000"/>
              <w:right w:val="nil"/>
            </w:tcBorders>
            <w:shd w:val="clear" w:color="000000" w:fill="997451"/>
            <w:vAlign w:val="center"/>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20"/>
                <w:lang w:eastAsia="zh-CN"/>
              </w:rPr>
            </w:pPr>
            <w:r w:rsidRPr="009B5A87">
              <w:rPr>
                <w:rFonts w:cs="Calibri"/>
                <w:b/>
                <w:bCs/>
                <w:color w:val="FFFFFF"/>
                <w:sz w:val="20"/>
                <w:lang w:eastAsia="zh-CN"/>
              </w:rPr>
              <w:t>2020</w:t>
            </w:r>
            <w:r w:rsidRPr="009B5A87">
              <w:rPr>
                <w:rFonts w:cs="Calibri"/>
                <w:b/>
                <w:bCs/>
                <w:color w:val="FFFFFF"/>
                <w:sz w:val="20"/>
                <w:lang w:eastAsia="zh-CN"/>
              </w:rPr>
              <w:t>年</w:t>
            </w:r>
            <w:r w:rsidRPr="009B5A87">
              <w:rPr>
                <w:rFonts w:cs="Calibri"/>
                <w:b/>
                <w:bCs/>
                <w:color w:val="FFFFFF"/>
                <w:sz w:val="20"/>
                <w:lang w:eastAsia="zh-CN"/>
              </w:rPr>
              <w:t>-</w:t>
            </w:r>
            <w:r w:rsidRPr="009B5A87">
              <w:rPr>
                <w:rFonts w:cs="Calibri"/>
                <w:b/>
                <w:bCs/>
                <w:color w:val="FFFFFF"/>
                <w:sz w:val="20"/>
                <w:lang w:eastAsia="zh-CN"/>
              </w:rPr>
              <w:br/>
              <w:t>2023</w:t>
            </w:r>
            <w:r w:rsidRPr="009B5A87">
              <w:rPr>
                <w:rFonts w:cs="Calibri"/>
                <w:b/>
                <w:bCs/>
                <w:color w:val="FFFFFF"/>
                <w:sz w:val="20"/>
                <w:lang w:eastAsia="zh-CN"/>
              </w:rPr>
              <w:t>年</w:t>
            </w:r>
            <w:r w:rsidRPr="009B5A87">
              <w:rPr>
                <w:rFonts w:cs="Calibri"/>
                <w:b/>
                <w:bCs/>
                <w:color w:val="FFFFFF"/>
                <w:sz w:val="20"/>
                <w:lang w:eastAsia="zh-CN"/>
              </w:rPr>
              <w:br/>
            </w:r>
            <w:r w:rsidRPr="009B5A87">
              <w:rPr>
                <w:rFonts w:cs="Calibri"/>
                <w:b/>
                <w:bCs/>
                <w:color w:val="FFFFFF"/>
                <w:sz w:val="20"/>
                <w:lang w:eastAsia="zh-CN"/>
              </w:rPr>
              <w:t>财务规划草案</w:t>
            </w:r>
            <w:r w:rsidRPr="009B5A87">
              <w:rPr>
                <w:rFonts w:cs="Calibri"/>
                <w:b/>
                <w:bCs/>
                <w:color w:val="FFFFFF"/>
                <w:sz w:val="20"/>
                <w:lang w:eastAsia="zh-CN"/>
              </w:rPr>
              <w:t xml:space="preserve"> </w:t>
            </w:r>
          </w:p>
        </w:tc>
      </w:tr>
      <w:tr w:rsidR="009269B7" w:rsidRPr="009B5A87" w:rsidTr="009269B7">
        <w:trPr>
          <w:trHeight w:val="289"/>
        </w:trPr>
        <w:tc>
          <w:tcPr>
            <w:tcW w:w="4900" w:type="dxa"/>
            <w:tcBorders>
              <w:top w:val="nil"/>
              <w:left w:val="nil"/>
              <w:bottom w:val="single" w:sz="4" w:space="0" w:color="auto"/>
              <w:right w:val="nil"/>
            </w:tcBorders>
            <w:shd w:val="clear" w:color="000000" w:fill="997451"/>
            <w:vAlign w:val="center"/>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i/>
                <w:iCs/>
                <w:color w:val="FFFFFF"/>
                <w:sz w:val="18"/>
                <w:szCs w:val="18"/>
                <w:lang w:eastAsia="zh-CN"/>
              </w:rPr>
            </w:pPr>
            <w:r w:rsidRPr="009B5A87">
              <w:rPr>
                <w:rFonts w:cs="Calibri"/>
                <w:b/>
                <w:bCs/>
                <w:i/>
                <w:iCs/>
                <w:color w:val="FFFFFF"/>
                <w:sz w:val="18"/>
                <w:szCs w:val="18"/>
                <w:lang w:eastAsia="zh-CN"/>
              </w:rPr>
              <w:t> </w:t>
            </w:r>
          </w:p>
        </w:tc>
        <w:tc>
          <w:tcPr>
            <w:tcW w:w="1300" w:type="dxa"/>
            <w:vMerge/>
            <w:tcBorders>
              <w:top w:val="nil"/>
              <w:left w:val="nil"/>
              <w:bottom w:val="single" w:sz="4" w:space="0" w:color="000000"/>
              <w:right w:val="nil"/>
            </w:tcBorders>
            <w:vAlign w:val="center"/>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FFFF"/>
                <w:sz w:val="18"/>
                <w:szCs w:val="18"/>
                <w:lang w:eastAsia="zh-CN"/>
              </w:rPr>
            </w:pPr>
          </w:p>
        </w:tc>
        <w:tc>
          <w:tcPr>
            <w:tcW w:w="1360" w:type="dxa"/>
            <w:vMerge/>
            <w:tcBorders>
              <w:top w:val="nil"/>
              <w:left w:val="nil"/>
              <w:bottom w:val="single" w:sz="4" w:space="0" w:color="000000"/>
              <w:right w:val="nil"/>
            </w:tcBorders>
            <w:vAlign w:val="center"/>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FFFF"/>
                <w:sz w:val="18"/>
                <w:szCs w:val="18"/>
                <w:lang w:eastAsia="zh-CN"/>
              </w:rPr>
            </w:pPr>
          </w:p>
        </w:tc>
        <w:tc>
          <w:tcPr>
            <w:tcW w:w="1520" w:type="dxa"/>
            <w:vMerge/>
            <w:tcBorders>
              <w:top w:val="nil"/>
              <w:left w:val="nil"/>
              <w:bottom w:val="single" w:sz="4" w:space="0" w:color="000000"/>
              <w:right w:val="nil"/>
            </w:tcBorders>
            <w:vAlign w:val="center"/>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FFFF"/>
                <w:sz w:val="18"/>
                <w:szCs w:val="18"/>
                <w:lang w:eastAsia="zh-CN"/>
              </w:rPr>
            </w:pPr>
          </w:p>
        </w:tc>
      </w:tr>
      <w:tr w:rsidR="009269B7" w:rsidRPr="009B5A87" w:rsidTr="009269B7">
        <w:trPr>
          <w:trHeight w:val="289"/>
        </w:trPr>
        <w:tc>
          <w:tcPr>
            <w:tcW w:w="4900" w:type="dxa"/>
            <w:tcBorders>
              <w:top w:val="nil"/>
              <w:left w:val="nil"/>
              <w:bottom w:val="nil"/>
              <w:right w:val="nil"/>
            </w:tcBorders>
            <w:shd w:val="clear" w:color="auto" w:fill="auto"/>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9B5A87">
              <w:rPr>
                <w:rFonts w:cs="Calibri"/>
                <w:b/>
                <w:bCs/>
                <w:sz w:val="20"/>
                <w:lang w:eastAsia="zh-CN"/>
              </w:rPr>
              <w:t>计划收入</w:t>
            </w:r>
          </w:p>
        </w:tc>
        <w:tc>
          <w:tcPr>
            <w:tcW w:w="130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p>
        </w:tc>
        <w:tc>
          <w:tcPr>
            <w:tcW w:w="136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p>
        </w:tc>
        <w:tc>
          <w:tcPr>
            <w:tcW w:w="152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p>
        </w:tc>
      </w:tr>
      <w:tr w:rsidR="009269B7" w:rsidRPr="009B5A87" w:rsidTr="009269B7">
        <w:trPr>
          <w:trHeight w:val="267"/>
        </w:trPr>
        <w:tc>
          <w:tcPr>
            <w:tcW w:w="490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Pr>
                <w:rFonts w:cs="Calibri"/>
                <w:sz w:val="20"/>
                <w:lang w:eastAsia="zh-CN"/>
              </w:rPr>
              <w:t>A</w:t>
            </w:r>
            <w:r>
              <w:rPr>
                <w:rFonts w:cs="Calibri"/>
                <w:sz w:val="20"/>
                <w:lang w:eastAsia="zh-CN"/>
              </w:rPr>
              <w:tab/>
            </w:r>
            <w:r w:rsidRPr="009B5A87">
              <w:rPr>
                <w:rFonts w:cs="Calibri"/>
                <w:sz w:val="20"/>
                <w:lang w:eastAsia="zh-CN"/>
              </w:rPr>
              <w:t>应摊会费</w:t>
            </w:r>
          </w:p>
        </w:tc>
        <w:tc>
          <w:tcPr>
            <w:tcW w:w="130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 </w:t>
            </w:r>
          </w:p>
        </w:tc>
        <w:tc>
          <w:tcPr>
            <w:tcW w:w="136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 </w:t>
            </w:r>
          </w:p>
        </w:tc>
        <w:tc>
          <w:tcPr>
            <w:tcW w:w="152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 </w:t>
            </w:r>
          </w:p>
        </w:tc>
      </w:tr>
      <w:tr w:rsidR="009269B7" w:rsidRPr="009B5A87" w:rsidTr="009269B7">
        <w:trPr>
          <w:trHeight w:val="267"/>
        </w:trPr>
        <w:tc>
          <w:tcPr>
            <w:tcW w:w="490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A.1</w:t>
            </w:r>
            <w:r>
              <w:rPr>
                <w:rFonts w:cs="Calibri"/>
                <w:sz w:val="20"/>
                <w:lang w:eastAsia="zh-CN"/>
              </w:rPr>
              <w:tab/>
            </w:r>
            <w:r w:rsidRPr="009B5A87">
              <w:rPr>
                <w:rFonts w:cs="Calibri"/>
                <w:sz w:val="20"/>
                <w:lang w:eastAsia="zh-CN"/>
              </w:rPr>
              <w:t>成员国会费</w:t>
            </w:r>
          </w:p>
        </w:tc>
        <w:tc>
          <w:tcPr>
            <w:tcW w:w="130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218,586</w:t>
            </w:r>
          </w:p>
        </w:tc>
        <w:tc>
          <w:tcPr>
            <w:tcW w:w="136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218,586</w:t>
            </w:r>
          </w:p>
        </w:tc>
        <w:tc>
          <w:tcPr>
            <w:tcW w:w="152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437,172</w:t>
            </w:r>
          </w:p>
        </w:tc>
      </w:tr>
      <w:tr w:rsidR="009269B7" w:rsidRPr="009B5A87" w:rsidTr="009269B7">
        <w:trPr>
          <w:trHeight w:val="267"/>
        </w:trPr>
        <w:tc>
          <w:tcPr>
            <w:tcW w:w="490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A.2</w:t>
            </w:r>
            <w:r>
              <w:rPr>
                <w:rFonts w:cs="Calibri"/>
                <w:sz w:val="20"/>
                <w:lang w:eastAsia="zh-CN"/>
              </w:rPr>
              <w:tab/>
            </w:r>
            <w:r w:rsidRPr="009B5A87">
              <w:rPr>
                <w:rFonts w:cs="Calibri"/>
                <w:sz w:val="20"/>
                <w:lang w:eastAsia="zh-CN"/>
              </w:rPr>
              <w:t>部门成员会费</w:t>
            </w:r>
          </w:p>
        </w:tc>
        <w:tc>
          <w:tcPr>
            <w:tcW w:w="130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27,854</w:t>
            </w:r>
          </w:p>
        </w:tc>
        <w:tc>
          <w:tcPr>
            <w:tcW w:w="136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27,854</w:t>
            </w:r>
          </w:p>
        </w:tc>
        <w:tc>
          <w:tcPr>
            <w:tcW w:w="152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55,708</w:t>
            </w:r>
          </w:p>
        </w:tc>
      </w:tr>
      <w:tr w:rsidR="009269B7" w:rsidRPr="009B5A87" w:rsidTr="009269B7">
        <w:trPr>
          <w:trHeight w:val="267"/>
        </w:trPr>
        <w:tc>
          <w:tcPr>
            <w:tcW w:w="490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A.3</w:t>
            </w:r>
            <w:r>
              <w:rPr>
                <w:rFonts w:cs="Calibri"/>
                <w:sz w:val="20"/>
                <w:lang w:eastAsia="zh-CN"/>
              </w:rPr>
              <w:tab/>
            </w:r>
            <w:r w:rsidRPr="009B5A87">
              <w:rPr>
                <w:rFonts w:cs="Calibri"/>
                <w:sz w:val="20"/>
                <w:lang w:eastAsia="zh-CN"/>
              </w:rPr>
              <w:t>部门准成员</w:t>
            </w:r>
          </w:p>
        </w:tc>
        <w:tc>
          <w:tcPr>
            <w:tcW w:w="130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3,422</w:t>
            </w:r>
          </w:p>
        </w:tc>
        <w:tc>
          <w:tcPr>
            <w:tcW w:w="136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3,422</w:t>
            </w:r>
          </w:p>
        </w:tc>
        <w:tc>
          <w:tcPr>
            <w:tcW w:w="152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6,844</w:t>
            </w:r>
          </w:p>
        </w:tc>
      </w:tr>
      <w:tr w:rsidR="009269B7" w:rsidRPr="009B5A87" w:rsidTr="009269B7">
        <w:trPr>
          <w:trHeight w:val="267"/>
        </w:trPr>
        <w:tc>
          <w:tcPr>
            <w:tcW w:w="490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A.4</w:t>
            </w:r>
            <w:r>
              <w:rPr>
                <w:rFonts w:cs="Calibri"/>
                <w:sz w:val="20"/>
                <w:lang w:eastAsia="zh-CN"/>
              </w:rPr>
              <w:tab/>
            </w:r>
            <w:r w:rsidRPr="009B5A87">
              <w:rPr>
                <w:rFonts w:cs="Calibri"/>
                <w:sz w:val="20"/>
                <w:lang w:eastAsia="zh-CN"/>
              </w:rPr>
              <w:t>学术成员</w:t>
            </w:r>
          </w:p>
        </w:tc>
        <w:tc>
          <w:tcPr>
            <w:tcW w:w="130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666</w:t>
            </w:r>
          </w:p>
        </w:tc>
        <w:tc>
          <w:tcPr>
            <w:tcW w:w="136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666</w:t>
            </w:r>
          </w:p>
        </w:tc>
        <w:tc>
          <w:tcPr>
            <w:tcW w:w="1520" w:type="dxa"/>
            <w:tcBorders>
              <w:top w:val="nil"/>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1,332</w:t>
            </w:r>
          </w:p>
        </w:tc>
      </w:tr>
      <w:tr w:rsidR="009269B7" w:rsidRPr="009B5A87" w:rsidTr="009269B7">
        <w:trPr>
          <w:trHeight w:val="267"/>
        </w:trPr>
        <w:tc>
          <w:tcPr>
            <w:tcW w:w="4900" w:type="dxa"/>
            <w:tcBorders>
              <w:top w:val="single" w:sz="4" w:space="0" w:color="auto"/>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zh-CN"/>
              </w:rPr>
            </w:pPr>
            <w:r w:rsidRPr="009B5A87">
              <w:rPr>
                <w:rFonts w:cs="Calibri"/>
                <w:b/>
                <w:bCs/>
                <w:sz w:val="20"/>
                <w:lang w:eastAsia="zh-CN"/>
              </w:rPr>
              <w:t>A</w:t>
            </w:r>
            <w:r>
              <w:rPr>
                <w:rFonts w:cs="Calibri"/>
                <w:b/>
                <w:bCs/>
                <w:sz w:val="20"/>
                <w:lang w:eastAsia="zh-CN"/>
              </w:rPr>
              <w:tab/>
            </w:r>
            <w:r w:rsidRPr="009B5A87">
              <w:rPr>
                <w:rFonts w:cs="Calibri"/>
                <w:b/>
                <w:bCs/>
                <w:sz w:val="20"/>
                <w:lang w:eastAsia="zh-CN"/>
              </w:rPr>
              <w:t>应摊会费</w:t>
            </w:r>
          </w:p>
        </w:tc>
        <w:tc>
          <w:tcPr>
            <w:tcW w:w="1300" w:type="dxa"/>
            <w:tcBorders>
              <w:top w:val="single" w:sz="4" w:space="0" w:color="auto"/>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250,528</w:t>
            </w:r>
          </w:p>
        </w:tc>
        <w:tc>
          <w:tcPr>
            <w:tcW w:w="1360" w:type="dxa"/>
            <w:tcBorders>
              <w:top w:val="single" w:sz="4" w:space="0" w:color="auto"/>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250,528</w:t>
            </w:r>
          </w:p>
        </w:tc>
        <w:tc>
          <w:tcPr>
            <w:tcW w:w="1520" w:type="dxa"/>
            <w:tcBorders>
              <w:top w:val="single" w:sz="4" w:space="0" w:color="auto"/>
              <w:left w:val="nil"/>
              <w:bottom w:val="nil"/>
              <w:right w:val="nil"/>
            </w:tcBorders>
            <w:shd w:val="clear" w:color="000000" w:fill="E2EFDA"/>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501,056</w:t>
            </w:r>
          </w:p>
        </w:tc>
      </w:tr>
      <w:tr w:rsidR="009269B7" w:rsidRPr="009B5A87" w:rsidTr="009269B7">
        <w:trPr>
          <w:trHeight w:val="180"/>
        </w:trPr>
        <w:tc>
          <w:tcPr>
            <w:tcW w:w="4900" w:type="dxa"/>
            <w:tcBorders>
              <w:top w:val="nil"/>
              <w:left w:val="nil"/>
              <w:bottom w:val="nil"/>
              <w:right w:val="nil"/>
            </w:tcBorders>
            <w:shd w:val="clear" w:color="000000" w:fill="FFFFFF"/>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zh-CN"/>
              </w:rPr>
            </w:pPr>
            <w:r w:rsidRPr="009B5A87">
              <w:rPr>
                <w:rFonts w:cs="Calibri"/>
                <w:b/>
                <w:bCs/>
                <w:sz w:val="16"/>
                <w:szCs w:val="16"/>
                <w:lang w:eastAsia="zh-CN"/>
              </w:rPr>
              <w:t> </w:t>
            </w:r>
          </w:p>
        </w:tc>
        <w:tc>
          <w:tcPr>
            <w:tcW w:w="1300" w:type="dxa"/>
            <w:tcBorders>
              <w:top w:val="nil"/>
              <w:left w:val="nil"/>
              <w:bottom w:val="nil"/>
              <w:right w:val="nil"/>
            </w:tcBorders>
            <w:shd w:val="clear" w:color="000000" w:fill="FFFFFF"/>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zh-CN"/>
              </w:rPr>
            </w:pPr>
            <w:r w:rsidRPr="009B5A87">
              <w:rPr>
                <w:rFonts w:cs="Calibri"/>
                <w:b/>
                <w:bCs/>
                <w:sz w:val="16"/>
                <w:szCs w:val="16"/>
                <w:lang w:eastAsia="zh-CN"/>
              </w:rPr>
              <w:t> </w:t>
            </w:r>
          </w:p>
        </w:tc>
        <w:tc>
          <w:tcPr>
            <w:tcW w:w="1360" w:type="dxa"/>
            <w:tcBorders>
              <w:top w:val="nil"/>
              <w:left w:val="nil"/>
              <w:bottom w:val="nil"/>
              <w:right w:val="nil"/>
            </w:tcBorders>
            <w:shd w:val="clear" w:color="000000" w:fill="FFFFFF"/>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zh-CN"/>
              </w:rPr>
            </w:pPr>
            <w:r w:rsidRPr="009B5A87">
              <w:rPr>
                <w:rFonts w:cs="Calibri"/>
                <w:b/>
                <w:bCs/>
                <w:sz w:val="16"/>
                <w:szCs w:val="16"/>
                <w:lang w:eastAsia="zh-CN"/>
              </w:rPr>
              <w:t> </w:t>
            </w:r>
          </w:p>
        </w:tc>
        <w:tc>
          <w:tcPr>
            <w:tcW w:w="1520" w:type="dxa"/>
            <w:tcBorders>
              <w:top w:val="nil"/>
              <w:left w:val="nil"/>
              <w:bottom w:val="nil"/>
              <w:right w:val="nil"/>
            </w:tcBorders>
            <w:shd w:val="clear" w:color="000000" w:fill="FFFFFF"/>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zh-CN"/>
              </w:rPr>
            </w:pPr>
            <w:r w:rsidRPr="009B5A87">
              <w:rPr>
                <w:rFonts w:cs="Calibri"/>
                <w:b/>
                <w:bCs/>
                <w:sz w:val="16"/>
                <w:szCs w:val="16"/>
                <w:lang w:eastAsia="zh-CN"/>
              </w:rPr>
              <w:t> </w:t>
            </w:r>
          </w:p>
        </w:tc>
      </w:tr>
      <w:tr w:rsidR="009269B7" w:rsidRPr="009B5A87" w:rsidTr="009269B7">
        <w:trPr>
          <w:trHeight w:val="267"/>
        </w:trPr>
        <w:tc>
          <w:tcPr>
            <w:tcW w:w="4900" w:type="dxa"/>
            <w:tcBorders>
              <w:top w:val="single" w:sz="4" w:space="0" w:color="auto"/>
              <w:left w:val="nil"/>
              <w:bottom w:val="nil"/>
              <w:right w:val="nil"/>
            </w:tcBorders>
            <w:shd w:val="clear" w:color="000000" w:fill="8E6652"/>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FFFF"/>
                <w:sz w:val="20"/>
                <w:lang w:eastAsia="zh-CN"/>
              </w:rPr>
            </w:pPr>
            <w:r w:rsidRPr="009B5A87">
              <w:rPr>
                <w:rFonts w:cs="Calibri"/>
                <w:b/>
                <w:bCs/>
                <w:color w:val="FFFFFF"/>
                <w:sz w:val="20"/>
                <w:lang w:eastAsia="zh-CN"/>
              </w:rPr>
              <w:t>B</w:t>
            </w:r>
            <w:r>
              <w:rPr>
                <w:rFonts w:cs="Calibri"/>
                <w:b/>
                <w:bCs/>
                <w:color w:val="FFFFFF"/>
                <w:sz w:val="20"/>
                <w:lang w:eastAsia="zh-CN"/>
              </w:rPr>
              <w:tab/>
            </w:r>
            <w:r w:rsidRPr="009B5A87">
              <w:rPr>
                <w:rFonts w:cs="Calibri"/>
                <w:b/>
                <w:bCs/>
                <w:color w:val="FFFFFF"/>
                <w:sz w:val="20"/>
                <w:lang w:eastAsia="zh-CN"/>
              </w:rPr>
              <w:t>成本回收合计</w:t>
            </w:r>
          </w:p>
        </w:tc>
        <w:tc>
          <w:tcPr>
            <w:tcW w:w="1300" w:type="dxa"/>
            <w:tcBorders>
              <w:top w:val="single" w:sz="4" w:space="0" w:color="auto"/>
              <w:left w:val="nil"/>
              <w:bottom w:val="nil"/>
              <w:right w:val="nil"/>
            </w:tcBorders>
            <w:shd w:val="clear" w:color="000000" w:fill="8E6652"/>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20"/>
                <w:lang w:eastAsia="zh-CN"/>
              </w:rPr>
            </w:pPr>
            <w:r w:rsidRPr="009B5A87">
              <w:rPr>
                <w:rFonts w:cs="Calibri"/>
                <w:b/>
                <w:bCs/>
                <w:color w:val="FFFFFF"/>
                <w:sz w:val="20"/>
                <w:lang w:eastAsia="zh-CN"/>
              </w:rPr>
              <w:t>75,750</w:t>
            </w:r>
          </w:p>
        </w:tc>
        <w:tc>
          <w:tcPr>
            <w:tcW w:w="1360" w:type="dxa"/>
            <w:tcBorders>
              <w:top w:val="single" w:sz="4" w:space="0" w:color="auto"/>
              <w:left w:val="nil"/>
              <w:bottom w:val="nil"/>
              <w:right w:val="nil"/>
            </w:tcBorders>
            <w:shd w:val="clear" w:color="000000" w:fill="8E6652"/>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20"/>
                <w:lang w:eastAsia="zh-CN"/>
              </w:rPr>
            </w:pPr>
            <w:r w:rsidRPr="009B5A87">
              <w:rPr>
                <w:rFonts w:cs="Calibri"/>
                <w:b/>
                <w:bCs/>
                <w:color w:val="FFFFFF"/>
                <w:sz w:val="20"/>
                <w:lang w:eastAsia="zh-CN"/>
              </w:rPr>
              <w:t>75,750</w:t>
            </w:r>
          </w:p>
        </w:tc>
        <w:tc>
          <w:tcPr>
            <w:tcW w:w="1520" w:type="dxa"/>
            <w:tcBorders>
              <w:top w:val="single" w:sz="4" w:space="0" w:color="auto"/>
              <w:left w:val="nil"/>
              <w:bottom w:val="nil"/>
              <w:right w:val="nil"/>
            </w:tcBorders>
            <w:shd w:val="clear" w:color="000000" w:fill="8E6652"/>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20"/>
                <w:lang w:eastAsia="zh-CN"/>
              </w:rPr>
            </w:pPr>
            <w:r w:rsidRPr="009B5A87">
              <w:rPr>
                <w:rFonts w:cs="Calibri"/>
                <w:b/>
                <w:bCs/>
                <w:color w:val="FFFFFF"/>
                <w:sz w:val="20"/>
                <w:lang w:eastAsia="zh-CN"/>
              </w:rPr>
              <w:t>151,500</w:t>
            </w:r>
          </w:p>
        </w:tc>
      </w:tr>
      <w:tr w:rsidR="009269B7" w:rsidRPr="009B5A87" w:rsidTr="009269B7">
        <w:trPr>
          <w:trHeight w:val="267"/>
        </w:trPr>
        <w:tc>
          <w:tcPr>
            <w:tcW w:w="4900" w:type="dxa"/>
            <w:tcBorders>
              <w:top w:val="nil"/>
              <w:left w:val="nil"/>
              <w:bottom w:val="nil"/>
              <w:right w:val="nil"/>
            </w:tcBorders>
            <w:shd w:val="clear" w:color="auto" w:fill="auto"/>
            <w:noWrap/>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20"/>
                <w:lang w:eastAsia="zh-CN"/>
              </w:rPr>
            </w:pPr>
          </w:p>
        </w:tc>
        <w:tc>
          <w:tcPr>
            <w:tcW w:w="1300" w:type="dxa"/>
            <w:tcBorders>
              <w:top w:val="nil"/>
              <w:left w:val="nil"/>
              <w:bottom w:val="nil"/>
              <w:right w:val="nil"/>
            </w:tcBorders>
            <w:shd w:val="clear" w:color="auto" w:fill="auto"/>
            <w:noWrap/>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60" w:type="dxa"/>
            <w:tcBorders>
              <w:top w:val="nil"/>
              <w:left w:val="nil"/>
              <w:bottom w:val="nil"/>
              <w:right w:val="nil"/>
            </w:tcBorders>
            <w:shd w:val="clear" w:color="000000" w:fill="FFFFFF"/>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 </w:t>
            </w:r>
          </w:p>
        </w:tc>
        <w:tc>
          <w:tcPr>
            <w:tcW w:w="1520" w:type="dxa"/>
            <w:tcBorders>
              <w:top w:val="nil"/>
              <w:left w:val="nil"/>
              <w:bottom w:val="nil"/>
              <w:right w:val="nil"/>
            </w:tcBorders>
            <w:shd w:val="clear" w:color="000000" w:fill="FFFFFF"/>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zh-CN"/>
              </w:rPr>
            </w:pPr>
            <w:r w:rsidRPr="009B5A87">
              <w:rPr>
                <w:rFonts w:cs="Calibri"/>
                <w:b/>
                <w:bCs/>
                <w:sz w:val="20"/>
                <w:lang w:eastAsia="zh-CN"/>
              </w:rPr>
              <w:t> </w:t>
            </w:r>
          </w:p>
        </w:tc>
      </w:tr>
      <w:tr w:rsidR="009269B7" w:rsidRPr="009B5A87" w:rsidTr="009269B7">
        <w:trPr>
          <w:trHeight w:val="267"/>
        </w:trPr>
        <w:tc>
          <w:tcPr>
            <w:tcW w:w="490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Pr>
                <w:rFonts w:cs="Calibri"/>
                <w:sz w:val="20"/>
                <w:lang w:eastAsia="zh-CN"/>
              </w:rPr>
              <w:t>C</w:t>
            </w:r>
            <w:r>
              <w:rPr>
                <w:rFonts w:cs="Calibri"/>
                <w:sz w:val="20"/>
                <w:lang w:eastAsia="zh-CN"/>
              </w:rPr>
              <w:tab/>
            </w:r>
            <w:r w:rsidRPr="009B5A87">
              <w:rPr>
                <w:rFonts w:cs="Calibri"/>
                <w:sz w:val="20"/>
                <w:lang w:eastAsia="zh-CN"/>
              </w:rPr>
              <w:t>利息收入</w:t>
            </w:r>
          </w:p>
        </w:tc>
        <w:tc>
          <w:tcPr>
            <w:tcW w:w="130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600</w:t>
            </w:r>
          </w:p>
        </w:tc>
        <w:tc>
          <w:tcPr>
            <w:tcW w:w="136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600</w:t>
            </w:r>
          </w:p>
        </w:tc>
        <w:tc>
          <w:tcPr>
            <w:tcW w:w="152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1,200</w:t>
            </w:r>
          </w:p>
        </w:tc>
      </w:tr>
      <w:tr w:rsidR="009269B7" w:rsidRPr="009B5A87" w:rsidTr="009269B7">
        <w:trPr>
          <w:trHeight w:val="267"/>
        </w:trPr>
        <w:tc>
          <w:tcPr>
            <w:tcW w:w="490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Pr>
                <w:rFonts w:cs="Calibri"/>
                <w:sz w:val="20"/>
                <w:lang w:eastAsia="zh-CN"/>
              </w:rPr>
              <w:t>D</w:t>
            </w:r>
            <w:r>
              <w:rPr>
                <w:rFonts w:cs="Calibri"/>
                <w:sz w:val="20"/>
                <w:lang w:eastAsia="zh-CN"/>
              </w:rPr>
              <w:tab/>
            </w:r>
            <w:r w:rsidRPr="009B5A87">
              <w:rPr>
                <w:rFonts w:cs="Calibri"/>
                <w:sz w:val="20"/>
                <w:lang w:eastAsia="zh-CN"/>
              </w:rPr>
              <w:t>其他收入</w:t>
            </w:r>
          </w:p>
        </w:tc>
        <w:tc>
          <w:tcPr>
            <w:tcW w:w="130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200</w:t>
            </w:r>
          </w:p>
        </w:tc>
        <w:tc>
          <w:tcPr>
            <w:tcW w:w="136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200</w:t>
            </w:r>
          </w:p>
        </w:tc>
        <w:tc>
          <w:tcPr>
            <w:tcW w:w="152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400</w:t>
            </w:r>
          </w:p>
        </w:tc>
      </w:tr>
      <w:tr w:rsidR="009269B7" w:rsidRPr="009B5A87" w:rsidTr="009269B7">
        <w:trPr>
          <w:trHeight w:val="267"/>
        </w:trPr>
        <w:tc>
          <w:tcPr>
            <w:tcW w:w="490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Pr>
                <w:rFonts w:cs="Calibri"/>
                <w:sz w:val="20"/>
                <w:lang w:eastAsia="zh-CN"/>
              </w:rPr>
              <w:t>E</w:t>
            </w:r>
            <w:r>
              <w:rPr>
                <w:rFonts w:cs="Calibri"/>
                <w:sz w:val="20"/>
                <w:lang w:eastAsia="zh-CN"/>
              </w:rPr>
              <w:tab/>
            </w:r>
            <w:r w:rsidRPr="009B5A87">
              <w:rPr>
                <w:rFonts w:cs="Calibri"/>
                <w:sz w:val="20"/>
                <w:lang w:eastAsia="zh-CN"/>
              </w:rPr>
              <w:t>储备金账目存</w:t>
            </w:r>
            <w:r w:rsidRPr="009B5A87">
              <w:rPr>
                <w:rFonts w:cs="Calibri"/>
                <w:sz w:val="20"/>
                <w:lang w:eastAsia="zh-CN"/>
              </w:rPr>
              <w:t>/</w:t>
            </w:r>
            <w:r w:rsidRPr="009B5A87">
              <w:rPr>
                <w:rFonts w:cs="Calibri"/>
                <w:sz w:val="20"/>
                <w:lang w:eastAsia="zh-CN"/>
              </w:rPr>
              <w:t>提款</w:t>
            </w:r>
          </w:p>
        </w:tc>
        <w:tc>
          <w:tcPr>
            <w:tcW w:w="130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0</w:t>
            </w:r>
          </w:p>
        </w:tc>
        <w:tc>
          <w:tcPr>
            <w:tcW w:w="136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0</w:t>
            </w:r>
          </w:p>
        </w:tc>
        <w:tc>
          <w:tcPr>
            <w:tcW w:w="152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0</w:t>
            </w:r>
          </w:p>
        </w:tc>
      </w:tr>
      <w:tr w:rsidR="009269B7" w:rsidRPr="009B5A87" w:rsidTr="009269B7">
        <w:trPr>
          <w:trHeight w:val="267"/>
        </w:trPr>
        <w:tc>
          <w:tcPr>
            <w:tcW w:w="490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Pr>
                <w:rFonts w:cs="Calibri"/>
                <w:sz w:val="20"/>
                <w:lang w:eastAsia="zh-CN"/>
              </w:rPr>
              <w:t>F</w:t>
            </w:r>
            <w:r>
              <w:rPr>
                <w:rFonts w:cs="Calibri"/>
                <w:sz w:val="20"/>
                <w:lang w:eastAsia="zh-CN"/>
              </w:rPr>
              <w:tab/>
            </w:r>
            <w:r w:rsidRPr="009B5A87">
              <w:rPr>
                <w:rFonts w:cs="Calibri"/>
                <w:sz w:val="20"/>
                <w:lang w:eastAsia="zh-CN"/>
              </w:rPr>
              <w:t>预算执行产生的结余</w:t>
            </w:r>
          </w:p>
        </w:tc>
        <w:tc>
          <w:tcPr>
            <w:tcW w:w="130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4,263</w:t>
            </w:r>
          </w:p>
        </w:tc>
        <w:tc>
          <w:tcPr>
            <w:tcW w:w="136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1,832</w:t>
            </w:r>
          </w:p>
        </w:tc>
        <w:tc>
          <w:tcPr>
            <w:tcW w:w="152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6,095</w:t>
            </w:r>
          </w:p>
        </w:tc>
      </w:tr>
      <w:tr w:rsidR="009269B7" w:rsidRPr="009B5A87" w:rsidTr="009269B7">
        <w:trPr>
          <w:trHeight w:val="267"/>
        </w:trPr>
        <w:tc>
          <w:tcPr>
            <w:tcW w:w="490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Pr>
                <w:rFonts w:cs="Calibri"/>
                <w:sz w:val="20"/>
                <w:lang w:eastAsia="zh-CN"/>
              </w:rPr>
              <w:t>G</w:t>
            </w:r>
            <w:r>
              <w:rPr>
                <w:rFonts w:cs="Calibri"/>
                <w:sz w:val="20"/>
                <w:lang w:eastAsia="zh-CN"/>
              </w:rPr>
              <w:tab/>
            </w:r>
            <w:r w:rsidRPr="009B5A87">
              <w:rPr>
                <w:rFonts w:cs="Calibri"/>
                <w:sz w:val="20"/>
                <w:lang w:eastAsia="zh-CN"/>
              </w:rPr>
              <w:t>资金缺口</w:t>
            </w:r>
          </w:p>
        </w:tc>
        <w:tc>
          <w:tcPr>
            <w:tcW w:w="130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0</w:t>
            </w:r>
          </w:p>
        </w:tc>
        <w:tc>
          <w:tcPr>
            <w:tcW w:w="136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0</w:t>
            </w:r>
          </w:p>
        </w:tc>
        <w:tc>
          <w:tcPr>
            <w:tcW w:w="1520" w:type="dxa"/>
            <w:tcBorders>
              <w:top w:val="nil"/>
              <w:left w:val="nil"/>
              <w:bottom w:val="nil"/>
              <w:right w:val="nil"/>
            </w:tcBorders>
            <w:shd w:val="clear" w:color="000000" w:fill="BEAA9E"/>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0</w:t>
            </w:r>
          </w:p>
        </w:tc>
      </w:tr>
      <w:tr w:rsidR="009269B7" w:rsidRPr="009B5A87" w:rsidTr="009269B7">
        <w:trPr>
          <w:trHeight w:val="267"/>
        </w:trPr>
        <w:tc>
          <w:tcPr>
            <w:tcW w:w="4900" w:type="dxa"/>
            <w:tcBorders>
              <w:top w:val="nil"/>
              <w:left w:val="nil"/>
              <w:bottom w:val="nil"/>
              <w:right w:val="nil"/>
            </w:tcBorders>
            <w:shd w:val="clear" w:color="auto" w:fill="auto"/>
            <w:noWrap/>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p>
        </w:tc>
        <w:tc>
          <w:tcPr>
            <w:tcW w:w="1300" w:type="dxa"/>
            <w:tcBorders>
              <w:top w:val="nil"/>
              <w:left w:val="nil"/>
              <w:bottom w:val="nil"/>
              <w:right w:val="nil"/>
            </w:tcBorders>
            <w:shd w:val="clear" w:color="auto" w:fill="auto"/>
            <w:noWrap/>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60" w:type="dxa"/>
            <w:tcBorders>
              <w:top w:val="nil"/>
              <w:left w:val="nil"/>
              <w:bottom w:val="nil"/>
              <w:right w:val="nil"/>
            </w:tcBorders>
            <w:shd w:val="clear" w:color="000000" w:fill="FFFFFF"/>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 </w:t>
            </w:r>
          </w:p>
        </w:tc>
        <w:tc>
          <w:tcPr>
            <w:tcW w:w="1520" w:type="dxa"/>
            <w:tcBorders>
              <w:top w:val="nil"/>
              <w:left w:val="nil"/>
              <w:bottom w:val="nil"/>
              <w:right w:val="nil"/>
            </w:tcBorders>
            <w:shd w:val="clear" w:color="000000" w:fill="FFFFFF"/>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 </w:t>
            </w:r>
          </w:p>
        </w:tc>
      </w:tr>
      <w:tr w:rsidR="009269B7" w:rsidRPr="009B5A87" w:rsidTr="009269B7">
        <w:trPr>
          <w:trHeight w:val="282"/>
        </w:trPr>
        <w:tc>
          <w:tcPr>
            <w:tcW w:w="4900" w:type="dxa"/>
            <w:tcBorders>
              <w:top w:val="single" w:sz="4" w:space="0" w:color="auto"/>
              <w:left w:val="nil"/>
              <w:bottom w:val="single" w:sz="4" w:space="0" w:color="auto"/>
              <w:right w:val="nil"/>
            </w:tcBorders>
            <w:shd w:val="clear" w:color="000000" w:fill="FFCC99"/>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zh-CN"/>
              </w:rPr>
            </w:pPr>
            <w:r w:rsidRPr="009B5A87">
              <w:rPr>
                <w:rFonts w:cs="Calibri"/>
                <w:b/>
                <w:bCs/>
                <w:sz w:val="20"/>
                <w:lang w:eastAsia="zh-CN"/>
              </w:rPr>
              <w:t>收入合计</w:t>
            </w:r>
          </w:p>
        </w:tc>
        <w:tc>
          <w:tcPr>
            <w:tcW w:w="1300" w:type="dxa"/>
            <w:tcBorders>
              <w:top w:val="single" w:sz="4" w:space="0" w:color="auto"/>
              <w:left w:val="nil"/>
              <w:bottom w:val="single" w:sz="4" w:space="0" w:color="auto"/>
              <w:right w:val="nil"/>
            </w:tcBorders>
            <w:shd w:val="clear" w:color="000000" w:fill="FFCC99"/>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331,341</w:t>
            </w:r>
          </w:p>
        </w:tc>
        <w:tc>
          <w:tcPr>
            <w:tcW w:w="1360" w:type="dxa"/>
            <w:tcBorders>
              <w:top w:val="single" w:sz="4" w:space="0" w:color="auto"/>
              <w:left w:val="nil"/>
              <w:bottom w:val="single" w:sz="4" w:space="0" w:color="auto"/>
              <w:right w:val="nil"/>
            </w:tcBorders>
            <w:shd w:val="clear" w:color="000000" w:fill="FFCC99"/>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328,910</w:t>
            </w:r>
          </w:p>
        </w:tc>
        <w:tc>
          <w:tcPr>
            <w:tcW w:w="1520" w:type="dxa"/>
            <w:tcBorders>
              <w:top w:val="single" w:sz="4" w:space="0" w:color="auto"/>
              <w:left w:val="nil"/>
              <w:bottom w:val="single" w:sz="4" w:space="0" w:color="auto"/>
              <w:right w:val="nil"/>
            </w:tcBorders>
            <w:shd w:val="clear" w:color="000000" w:fill="FFCC99"/>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660,251</w:t>
            </w:r>
          </w:p>
        </w:tc>
      </w:tr>
      <w:tr w:rsidR="009269B7" w:rsidRPr="009B5A87" w:rsidTr="009269B7">
        <w:trPr>
          <w:trHeight w:val="282"/>
        </w:trPr>
        <w:tc>
          <w:tcPr>
            <w:tcW w:w="4900" w:type="dxa"/>
            <w:tcBorders>
              <w:top w:val="nil"/>
              <w:left w:val="nil"/>
              <w:bottom w:val="nil"/>
              <w:right w:val="nil"/>
            </w:tcBorders>
            <w:shd w:val="clear" w:color="000000" w:fill="FFFFFF"/>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zh-CN"/>
              </w:rPr>
            </w:pPr>
            <w:r w:rsidRPr="009B5A87">
              <w:rPr>
                <w:rFonts w:cs="Calibri"/>
                <w:b/>
                <w:bCs/>
                <w:sz w:val="20"/>
                <w:lang w:eastAsia="zh-CN"/>
              </w:rPr>
              <w:t> </w:t>
            </w:r>
          </w:p>
        </w:tc>
        <w:tc>
          <w:tcPr>
            <w:tcW w:w="1300" w:type="dxa"/>
            <w:tcBorders>
              <w:top w:val="nil"/>
              <w:left w:val="nil"/>
              <w:bottom w:val="nil"/>
              <w:right w:val="nil"/>
            </w:tcBorders>
            <w:shd w:val="clear" w:color="000000" w:fill="FFFFFF"/>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 </w:t>
            </w:r>
          </w:p>
        </w:tc>
        <w:tc>
          <w:tcPr>
            <w:tcW w:w="1360" w:type="dxa"/>
            <w:tcBorders>
              <w:top w:val="nil"/>
              <w:left w:val="nil"/>
              <w:bottom w:val="nil"/>
              <w:right w:val="nil"/>
            </w:tcBorders>
            <w:shd w:val="clear" w:color="000000" w:fill="FFFFFF"/>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 </w:t>
            </w:r>
          </w:p>
        </w:tc>
        <w:tc>
          <w:tcPr>
            <w:tcW w:w="1520" w:type="dxa"/>
            <w:tcBorders>
              <w:top w:val="nil"/>
              <w:left w:val="nil"/>
              <w:bottom w:val="nil"/>
              <w:right w:val="nil"/>
            </w:tcBorders>
            <w:shd w:val="clear" w:color="000000" w:fill="FFFFFF"/>
            <w:noWrap/>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 </w:t>
            </w:r>
          </w:p>
        </w:tc>
      </w:tr>
      <w:tr w:rsidR="009269B7" w:rsidRPr="009B5A87" w:rsidTr="009269B7">
        <w:trPr>
          <w:trHeight w:val="282"/>
        </w:trPr>
        <w:tc>
          <w:tcPr>
            <w:tcW w:w="4900" w:type="dxa"/>
            <w:tcBorders>
              <w:top w:val="nil"/>
              <w:left w:val="nil"/>
              <w:bottom w:val="nil"/>
              <w:right w:val="nil"/>
            </w:tcBorders>
            <w:shd w:val="clear" w:color="auto" w:fill="auto"/>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9B5A87">
              <w:rPr>
                <w:rFonts w:cs="Calibri"/>
                <w:b/>
                <w:bCs/>
                <w:sz w:val="20"/>
                <w:lang w:eastAsia="zh-CN"/>
              </w:rPr>
              <w:t>计划支出</w:t>
            </w:r>
          </w:p>
        </w:tc>
        <w:tc>
          <w:tcPr>
            <w:tcW w:w="130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p>
        </w:tc>
        <w:tc>
          <w:tcPr>
            <w:tcW w:w="136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52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r>
      <w:tr w:rsidR="009269B7" w:rsidRPr="009B5A87" w:rsidTr="009269B7">
        <w:trPr>
          <w:trHeight w:val="282"/>
        </w:trPr>
        <w:tc>
          <w:tcPr>
            <w:tcW w:w="4900" w:type="dxa"/>
            <w:tcBorders>
              <w:top w:val="single" w:sz="4" w:space="0" w:color="auto"/>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总秘书处</w:t>
            </w:r>
          </w:p>
        </w:tc>
        <w:tc>
          <w:tcPr>
            <w:tcW w:w="1300" w:type="dxa"/>
            <w:tcBorders>
              <w:top w:val="single" w:sz="4" w:space="0" w:color="auto"/>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183,223</w:t>
            </w:r>
          </w:p>
        </w:tc>
        <w:tc>
          <w:tcPr>
            <w:tcW w:w="1360" w:type="dxa"/>
            <w:tcBorders>
              <w:top w:val="single" w:sz="4" w:space="0" w:color="auto"/>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182,921</w:t>
            </w:r>
          </w:p>
        </w:tc>
        <w:tc>
          <w:tcPr>
            <w:tcW w:w="1520" w:type="dxa"/>
            <w:tcBorders>
              <w:top w:val="single" w:sz="4" w:space="0" w:color="auto"/>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366,144</w:t>
            </w:r>
          </w:p>
        </w:tc>
      </w:tr>
      <w:tr w:rsidR="009269B7" w:rsidRPr="009B5A87" w:rsidTr="009269B7">
        <w:trPr>
          <w:trHeight w:val="282"/>
        </w:trPr>
        <w:tc>
          <w:tcPr>
            <w:tcW w:w="490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无线电通信部门</w:t>
            </w:r>
          </w:p>
        </w:tc>
        <w:tc>
          <w:tcPr>
            <w:tcW w:w="130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59,884</w:t>
            </w:r>
          </w:p>
        </w:tc>
        <w:tc>
          <w:tcPr>
            <w:tcW w:w="136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63,247</w:t>
            </w:r>
          </w:p>
        </w:tc>
        <w:tc>
          <w:tcPr>
            <w:tcW w:w="152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123,131</w:t>
            </w:r>
          </w:p>
        </w:tc>
      </w:tr>
      <w:tr w:rsidR="009269B7" w:rsidRPr="009B5A87" w:rsidTr="009269B7">
        <w:trPr>
          <w:trHeight w:val="282"/>
        </w:trPr>
        <w:tc>
          <w:tcPr>
            <w:tcW w:w="490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电信标准化部门</w:t>
            </w:r>
          </w:p>
        </w:tc>
        <w:tc>
          <w:tcPr>
            <w:tcW w:w="130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27,964</w:t>
            </w:r>
          </w:p>
        </w:tc>
        <w:tc>
          <w:tcPr>
            <w:tcW w:w="136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26,996</w:t>
            </w:r>
          </w:p>
        </w:tc>
        <w:tc>
          <w:tcPr>
            <w:tcW w:w="152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54,960</w:t>
            </w:r>
          </w:p>
        </w:tc>
      </w:tr>
      <w:tr w:rsidR="009269B7" w:rsidRPr="009B5A87" w:rsidTr="009269B7">
        <w:trPr>
          <w:trHeight w:val="282"/>
        </w:trPr>
        <w:tc>
          <w:tcPr>
            <w:tcW w:w="490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9B5A87">
              <w:rPr>
                <w:rFonts w:cs="Calibri"/>
                <w:sz w:val="20"/>
                <w:lang w:eastAsia="zh-CN"/>
              </w:rPr>
              <w:t>电信发展部门</w:t>
            </w:r>
          </w:p>
        </w:tc>
        <w:tc>
          <w:tcPr>
            <w:tcW w:w="130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60,270</w:t>
            </w:r>
          </w:p>
        </w:tc>
        <w:tc>
          <w:tcPr>
            <w:tcW w:w="136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55,746</w:t>
            </w:r>
          </w:p>
        </w:tc>
        <w:tc>
          <w:tcPr>
            <w:tcW w:w="152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zh-CN"/>
              </w:rPr>
            </w:pPr>
            <w:r w:rsidRPr="009B5A87">
              <w:rPr>
                <w:rFonts w:cs="Calibri"/>
                <w:sz w:val="20"/>
                <w:lang w:eastAsia="zh-CN"/>
              </w:rPr>
              <w:t>116,016</w:t>
            </w:r>
          </w:p>
        </w:tc>
      </w:tr>
      <w:tr w:rsidR="009269B7" w:rsidRPr="009B5A87" w:rsidTr="009269B7">
        <w:trPr>
          <w:trHeight w:val="282"/>
        </w:trPr>
        <w:tc>
          <w:tcPr>
            <w:tcW w:w="490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zh-CN"/>
              </w:rPr>
            </w:pPr>
            <w:r w:rsidRPr="009B5A87">
              <w:rPr>
                <w:rFonts w:cs="Calibri"/>
                <w:b/>
                <w:bCs/>
                <w:sz w:val="20"/>
                <w:lang w:eastAsia="zh-CN"/>
              </w:rPr>
              <w:t>支出合计</w:t>
            </w:r>
          </w:p>
        </w:tc>
        <w:tc>
          <w:tcPr>
            <w:tcW w:w="130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331,341</w:t>
            </w:r>
          </w:p>
        </w:tc>
        <w:tc>
          <w:tcPr>
            <w:tcW w:w="136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328,910</w:t>
            </w:r>
          </w:p>
        </w:tc>
        <w:tc>
          <w:tcPr>
            <w:tcW w:w="1520" w:type="dxa"/>
            <w:tcBorders>
              <w:top w:val="nil"/>
              <w:left w:val="nil"/>
              <w:bottom w:val="nil"/>
              <w:right w:val="nil"/>
            </w:tcBorders>
            <w:shd w:val="clear" w:color="000000" w:fill="FFB066"/>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r w:rsidRPr="009B5A87">
              <w:rPr>
                <w:rFonts w:cs="Calibri"/>
                <w:b/>
                <w:bCs/>
                <w:sz w:val="20"/>
                <w:lang w:eastAsia="zh-CN"/>
              </w:rPr>
              <w:t>660,251</w:t>
            </w:r>
          </w:p>
        </w:tc>
      </w:tr>
      <w:tr w:rsidR="009269B7" w:rsidRPr="009B5A87" w:rsidTr="009269B7">
        <w:trPr>
          <w:trHeight w:val="132"/>
        </w:trPr>
        <w:tc>
          <w:tcPr>
            <w:tcW w:w="490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zh-CN"/>
              </w:rPr>
            </w:pPr>
          </w:p>
        </w:tc>
        <w:tc>
          <w:tcPr>
            <w:tcW w:w="130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6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520" w:type="dxa"/>
            <w:tcBorders>
              <w:top w:val="nil"/>
              <w:left w:val="nil"/>
              <w:bottom w:val="nil"/>
              <w:right w:val="nil"/>
            </w:tcBorders>
            <w:shd w:val="clear" w:color="auto" w:fill="auto"/>
            <w:noWrap/>
            <w:vAlign w:val="bottom"/>
            <w:hideMark/>
          </w:tcPr>
          <w:p w:rsidR="009269B7" w:rsidRPr="009B5A87" w:rsidRDefault="00603C24"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r>
      <w:tr w:rsidR="009269B7" w:rsidRPr="009B5A87" w:rsidTr="009269B7">
        <w:trPr>
          <w:trHeight w:val="300"/>
        </w:trPr>
        <w:tc>
          <w:tcPr>
            <w:tcW w:w="4900" w:type="dxa"/>
            <w:tcBorders>
              <w:top w:val="nil"/>
              <w:left w:val="nil"/>
              <w:bottom w:val="nil"/>
              <w:right w:val="nil"/>
            </w:tcBorders>
            <w:shd w:val="clear" w:color="000000" w:fill="8E6652"/>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FFFF"/>
                <w:sz w:val="20"/>
                <w:lang w:eastAsia="zh-CN"/>
              </w:rPr>
            </w:pPr>
            <w:r w:rsidRPr="009B5A87">
              <w:rPr>
                <w:rFonts w:cs="Calibri"/>
                <w:b/>
                <w:bCs/>
                <w:color w:val="FFFFFF"/>
                <w:sz w:val="20"/>
                <w:lang w:eastAsia="zh-CN"/>
              </w:rPr>
              <w:t>收入减去支出</w:t>
            </w:r>
          </w:p>
        </w:tc>
        <w:tc>
          <w:tcPr>
            <w:tcW w:w="1300" w:type="dxa"/>
            <w:tcBorders>
              <w:top w:val="nil"/>
              <w:left w:val="dotted" w:sz="4" w:space="0" w:color="auto"/>
              <w:bottom w:val="nil"/>
              <w:right w:val="dotted" w:sz="4" w:space="0" w:color="auto"/>
            </w:tcBorders>
            <w:shd w:val="clear" w:color="000000" w:fill="8E6652"/>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20"/>
                <w:lang w:eastAsia="zh-CN"/>
              </w:rPr>
            </w:pPr>
            <w:r w:rsidRPr="009B5A87">
              <w:rPr>
                <w:rFonts w:cs="Calibri"/>
                <w:b/>
                <w:bCs/>
                <w:color w:val="FFFFFF"/>
                <w:sz w:val="20"/>
                <w:lang w:eastAsia="zh-CN"/>
              </w:rPr>
              <w:t>0</w:t>
            </w:r>
          </w:p>
        </w:tc>
        <w:tc>
          <w:tcPr>
            <w:tcW w:w="1360" w:type="dxa"/>
            <w:tcBorders>
              <w:top w:val="nil"/>
              <w:left w:val="nil"/>
              <w:bottom w:val="nil"/>
              <w:right w:val="dotted" w:sz="4" w:space="0" w:color="auto"/>
            </w:tcBorders>
            <w:shd w:val="clear" w:color="000000" w:fill="8E6652"/>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20"/>
                <w:lang w:eastAsia="zh-CN"/>
              </w:rPr>
            </w:pPr>
            <w:r w:rsidRPr="009B5A87">
              <w:rPr>
                <w:rFonts w:cs="Calibri"/>
                <w:b/>
                <w:bCs/>
                <w:color w:val="FFFFFF"/>
                <w:sz w:val="20"/>
                <w:lang w:eastAsia="zh-CN"/>
              </w:rPr>
              <w:t>0</w:t>
            </w:r>
          </w:p>
        </w:tc>
        <w:tc>
          <w:tcPr>
            <w:tcW w:w="1520" w:type="dxa"/>
            <w:tcBorders>
              <w:top w:val="nil"/>
              <w:left w:val="nil"/>
              <w:bottom w:val="nil"/>
              <w:right w:val="dotted" w:sz="4" w:space="0" w:color="auto"/>
            </w:tcBorders>
            <w:shd w:val="clear" w:color="000000" w:fill="8E6652"/>
            <w:noWrap/>
            <w:vAlign w:val="bottom"/>
            <w:hideMark/>
          </w:tcPr>
          <w:p w:rsidR="009269B7" w:rsidRPr="009B5A87"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20"/>
                <w:lang w:eastAsia="zh-CN"/>
              </w:rPr>
            </w:pPr>
            <w:r w:rsidRPr="009B5A87">
              <w:rPr>
                <w:rFonts w:cs="Calibri"/>
                <w:b/>
                <w:bCs/>
                <w:color w:val="FFFFFF"/>
                <w:sz w:val="20"/>
                <w:lang w:eastAsia="zh-CN"/>
              </w:rPr>
              <w:t>0</w:t>
            </w:r>
          </w:p>
        </w:tc>
      </w:tr>
    </w:tbl>
    <w:p w:rsidR="009269B7" w:rsidRDefault="00603C24">
      <w:pPr>
        <w:rPr>
          <w:noProof/>
          <w:sz w:val="20"/>
          <w:lang w:val="en-US" w:eastAsia="zh-CN"/>
        </w:rPr>
      </w:pP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noProof/>
          <w:sz w:val="20"/>
          <w:lang w:val="en-US" w:eastAsia="zh-CN"/>
        </w:rPr>
      </w:pPr>
      <w:r>
        <w:rPr>
          <w:noProof/>
          <w:sz w:val="20"/>
          <w:lang w:val="en-US" w:eastAsia="zh-CN"/>
        </w:rPr>
        <w:br w:type="page"/>
      </w:r>
    </w:p>
    <w:p w:rsidR="009269B7" w:rsidRPr="001C454F" w:rsidRDefault="00603C24" w:rsidP="009269B7">
      <w:pPr>
        <w:pStyle w:val="TableNo"/>
      </w:pPr>
      <w:r>
        <w:lastRenderedPageBreak/>
        <w:pict>
          <v:rect id="121" o:spid="_x0000_s1092" style="position:absolute;left:0;text-align:left;margin-left:0;margin-top:0;width:50pt;height:50pt;z-index:251664896;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fBUwIAAKQ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pYlnwVMCAACkBAAADgAAAAAAAAAAAAAAAAAuAgAAZHJzL2Uyb0RvYy54bWxQSwECLQAUAAYACAAA&#10;ACEAhluH1dgAAAAFAQAADwAAAAAAAAAAAAAAAACtBAAAZHJzL2Rvd25yZXYueG1sUEsFBgAAAAAE&#10;AAQA8wAAALIFAAAAAA==&#10;" filled="f" stroked="f">
            <o:lock v:ext="edit" aspectratio="t" selection="t"/>
          </v:rect>
        </w:pict>
      </w:r>
      <w:r>
        <w:pict>
          <v:rect id="8" o:spid="_x0000_s1093" style="position:absolute;left:0;text-align:left;margin-left:0;margin-top:0;width:50pt;height:50pt;z-index:25166694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oQUQ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Ala&#10;WhBRAgAAogQAAA4AAAAAAAAAAAAAAAAALgIAAGRycy9lMm9Eb2MueG1sUEsBAi0AFAAGAAgAAAAh&#10;AIZbh9XYAAAABQEAAA8AAAAAAAAAAAAAAAAAqwQAAGRycy9kb3ducmV2LnhtbFBLBQYAAAAABAAE&#10;APMAAACwBQAAAAA=&#10;" filled="f" stroked="f">
            <o:lock v:ext="edit" aspectratio="t" selection="t"/>
          </v:rect>
        </w:pict>
      </w:r>
      <w:r>
        <w:pict>
          <v:rect id="9" o:spid="_x0000_s1094" style="position:absolute;left:0;text-align:left;margin-left:0;margin-top:0;width:50pt;height:50pt;z-index:25166899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PqA&#10;pftRAgAAogQAAA4AAAAAAAAAAAAAAAAALgIAAGRycy9lMm9Eb2MueG1sUEsBAi0AFAAGAAgAAAAh&#10;AIZbh9XYAAAABQEAAA8AAAAAAAAAAAAAAAAAqwQAAGRycy9kb3ducmV2LnhtbFBLBQYAAAAABAAE&#10;APMAAACwBQAAAAA=&#10;" filled="f" stroked="f">
            <o:lock v:ext="edit" aspectratio="t" selection="t"/>
          </v:rect>
        </w:pict>
      </w:r>
      <w:bookmarkEnd w:id="2"/>
      <w:r>
        <w:pict>
          <v:shape id="11" o:spid="_x0000_s1107" type="#_x0000_t75" style="position:absolute;left:0;text-align:left;margin-left:0;margin-top:0;width:50pt;height:50pt;z-index:251646464;visibility:hidden">
            <o:lock v:ext="edit" selection="t"/>
          </v:shape>
        </w:pict>
      </w:r>
      <w:r>
        <w:pict>
          <v:shape id="shape12" o:spid="_x0000_s1105" type="#_x0000_t75" style="position:absolute;left:0;text-align:left;margin-left:0;margin-top:0;width:50pt;height:50pt;z-index:251648512;visibility:hidden">
            <o:lock v:ext="edit" selection="t"/>
          </v:shape>
        </w:pict>
      </w:r>
      <w:r>
        <w:pict>
          <v:shape id="shape13" o:spid="_x0000_s1103" type="#_x0000_t75" style="position:absolute;left:0;text-align:left;margin-left:0;margin-top:0;width:50pt;height:50pt;z-index:251650560;visibility:hidden">
            <o:lock v:ext="edit" selection="t"/>
          </v:shape>
        </w:pict>
      </w:r>
      <w:r>
        <w:pict>
          <v:shape id="shape14" o:spid="_x0000_s1102" type="#_x0000_t75" style="position:absolute;left:0;text-align:left;margin-left:0;margin-top:0;width:50pt;height:50pt;z-index:251652608;visibility:hidden">
            <o:lock v:ext="edit" selection="t"/>
          </v:shape>
        </w:pict>
      </w:r>
      <w:r>
        <w:pict>
          <v:shape id="shape15" o:spid="_x0000_s1101" type="#_x0000_t75" style="position:absolute;left:0;text-align:left;margin-left:0;margin-top:0;width:50pt;height:50pt;z-index:251654656;visibility:hidden">
            <o:lock v:ext="edit" selection="t"/>
          </v:shape>
        </w:pict>
      </w:r>
      <w:r>
        <w:pict>
          <v:shape id="shape16" o:spid="_x0000_s1100" type="#_x0000_t75" style="position:absolute;left:0;text-align:left;margin-left:0;margin-top:0;width:50pt;height:50pt;z-index:251656704;visibility:hidden;mso-position-horizontal-relative:text;mso-position-vertical-relative:text">
            <o:lock v:ext="edit" selection="t"/>
          </v:shape>
        </w:pict>
      </w:r>
      <w:r>
        <w:pict>
          <v:shape id="shape17" o:spid="_x0000_s1098" type="#_x0000_t75" style="position:absolute;left:0;text-align:left;margin-left:0;margin-top:0;width:50pt;height:50pt;z-index:251658752;visibility:hidden;mso-position-horizontal-relative:text;mso-position-vertical-relative:text">
            <o:lock v:ext="edit" selection="t"/>
          </v:shape>
        </w:pict>
      </w:r>
      <w:r>
        <w:pict>
          <v:shape id="shape18" o:spid="_x0000_s1096" type="#_x0000_t75" style="position:absolute;left:0;text-align:left;margin-left:0;margin-top:0;width:50pt;height:50pt;z-index:251660800;visibility:hidden;mso-position-horizontal-relative:text;mso-position-vertical-relative:text">
            <o:lock v:ext="edit" selection="t"/>
          </v:shape>
        </w:pict>
      </w:r>
      <w:r>
        <w:pict>
          <v:shape id="shape19" o:spid="_x0000_s1091" type="#_x0000_t75" style="position:absolute;left:0;text-align:left;margin-left:0;margin-top:0;width:50pt;height:50pt;z-index:251662848;visibility:hidden;mso-position-horizontal-relative:text;mso-position-vertical-relative:text">
            <o:lock v:ext="edit" selection="t"/>
          </v:shape>
        </w:pict>
      </w:r>
      <w:r w:rsidR="00D053AF" w:rsidRPr="001C454F">
        <w:rPr>
          <w:rFonts w:hint="eastAsia"/>
        </w:rPr>
        <w:t>表</w:t>
      </w:r>
      <w:r w:rsidR="00D053AF" w:rsidRPr="001C454F">
        <w:t>2</w:t>
      </w:r>
    </w:p>
    <w:tbl>
      <w:tblPr>
        <w:tblW w:w="0" w:type="auto"/>
        <w:tblInd w:w="10" w:type="dxa"/>
        <w:tblLook w:val="04A0" w:firstRow="1" w:lastRow="0" w:firstColumn="1" w:lastColumn="0" w:noHBand="0" w:noVBand="1"/>
      </w:tblPr>
      <w:tblGrid>
        <w:gridCol w:w="1671"/>
        <w:gridCol w:w="653"/>
        <w:gridCol w:w="653"/>
        <w:gridCol w:w="653"/>
        <w:gridCol w:w="653"/>
        <w:gridCol w:w="815"/>
        <w:gridCol w:w="653"/>
        <w:gridCol w:w="653"/>
        <w:gridCol w:w="653"/>
        <w:gridCol w:w="653"/>
        <w:gridCol w:w="815"/>
        <w:gridCol w:w="815"/>
      </w:tblGrid>
      <w:tr w:rsidR="009269B7" w:rsidRPr="00D77C81" w:rsidTr="009269B7">
        <w:trPr>
          <w:trHeight w:val="227"/>
        </w:trPr>
        <w:tc>
          <w:tcPr>
            <w:tcW w:w="1671" w:type="dxa"/>
            <w:tcBorders>
              <w:top w:val="nil"/>
              <w:left w:val="nil"/>
              <w:bottom w:val="nil"/>
              <w:right w:val="nil"/>
            </w:tcBorders>
            <w:shd w:val="clear" w:color="auto" w:fill="auto"/>
            <w:noWrap/>
            <w:vAlign w:val="bottom"/>
            <w:hideMark/>
          </w:tcPr>
          <w:p w:rsidR="009269B7" w:rsidRPr="00D77C81" w:rsidRDefault="00603C24" w:rsidP="009269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zh-CN"/>
              </w:rPr>
            </w:pPr>
            <w:bookmarkStart w:id="6" w:name="RANGE!A1:L10"/>
            <w:bookmarkEnd w:id="6"/>
          </w:p>
        </w:tc>
        <w:tc>
          <w:tcPr>
            <w:tcW w:w="7669" w:type="dxa"/>
            <w:gridSpan w:val="11"/>
            <w:tcBorders>
              <w:top w:val="single" w:sz="4" w:space="0" w:color="auto"/>
              <w:left w:val="single" w:sz="4" w:space="0" w:color="auto"/>
              <w:bottom w:val="single" w:sz="4" w:space="0" w:color="auto"/>
              <w:right w:val="single" w:sz="4" w:space="0" w:color="000000"/>
            </w:tcBorders>
            <w:shd w:val="clear" w:color="000000" w:fill="997451"/>
            <w:noWrap/>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ascii="STKaiti" w:eastAsia="STKaiti" w:hAnsi="STKaiti" w:cs="Calibri"/>
                <w:b/>
                <w:bCs/>
                <w:color w:val="FFFFFF"/>
                <w:sz w:val="16"/>
                <w:szCs w:val="16"/>
                <w:lang w:eastAsia="zh-CN"/>
              </w:rPr>
            </w:pPr>
            <w:r w:rsidRPr="00D77C81">
              <w:rPr>
                <w:rFonts w:asciiTheme="minorHAnsi" w:eastAsia="STKaiti" w:hAnsiTheme="minorHAnsi" w:cstheme="minorHAnsi"/>
                <w:b/>
                <w:bCs/>
                <w:color w:val="FFFFFF"/>
                <w:sz w:val="16"/>
                <w:szCs w:val="16"/>
                <w:lang w:eastAsia="zh-CN"/>
              </w:rPr>
              <w:t>2020</w:t>
            </w:r>
            <w:r w:rsidRPr="00D77C81">
              <w:rPr>
                <w:rFonts w:ascii="STKaiti" w:eastAsia="STKaiti" w:hAnsi="STKaiti" w:cs="Calibri" w:hint="eastAsia"/>
                <w:b/>
                <w:bCs/>
                <w:color w:val="FFFFFF"/>
                <w:sz w:val="16"/>
                <w:szCs w:val="16"/>
                <w:lang w:eastAsia="zh-CN"/>
              </w:rPr>
              <w:t>年</w:t>
            </w:r>
            <w:r w:rsidRPr="006D0130">
              <w:rPr>
                <w:rFonts w:ascii="STKaiti" w:hAnsi="STKaiti" w:cs="Calibri"/>
                <w:b/>
                <w:bCs/>
                <w:color w:val="FFFFFF"/>
                <w:sz w:val="16"/>
                <w:szCs w:val="16"/>
                <w:lang w:eastAsia="zh-CN"/>
              </w:rPr>
              <w:t>–</w:t>
            </w:r>
            <w:r w:rsidRPr="00D77C81">
              <w:rPr>
                <w:rFonts w:ascii="STKaiti" w:eastAsia="STKaiti" w:hAnsi="STKaiti" w:cs="Calibri" w:hint="eastAsia"/>
                <w:b/>
                <w:bCs/>
                <w:color w:val="FFFFFF"/>
                <w:sz w:val="16"/>
                <w:szCs w:val="16"/>
                <w:lang w:eastAsia="zh-CN"/>
              </w:rPr>
              <w:t xml:space="preserve"> </w:t>
            </w:r>
            <w:r w:rsidRPr="00D77C81">
              <w:rPr>
                <w:rFonts w:asciiTheme="minorHAnsi" w:eastAsia="STKaiti" w:hAnsiTheme="minorHAnsi" w:cstheme="minorHAnsi"/>
                <w:b/>
                <w:bCs/>
                <w:color w:val="FFFFFF"/>
                <w:sz w:val="16"/>
                <w:szCs w:val="16"/>
                <w:lang w:eastAsia="zh-CN"/>
              </w:rPr>
              <w:t>2023</w:t>
            </w:r>
            <w:r w:rsidRPr="00D77C81">
              <w:rPr>
                <w:rFonts w:ascii="STKaiti" w:eastAsia="STKaiti" w:hAnsi="STKaiti" w:cs="Calibri" w:hint="eastAsia"/>
                <w:b/>
                <w:bCs/>
                <w:color w:val="FFFFFF"/>
                <w:sz w:val="16"/>
                <w:szCs w:val="16"/>
                <w:lang w:eastAsia="zh-CN"/>
              </w:rPr>
              <w:t>年财务规划草案</w:t>
            </w:r>
            <w:r w:rsidRPr="00D77C81">
              <w:rPr>
                <w:rFonts w:ascii="STKaiti" w:eastAsia="STKaiti" w:hAnsi="STKaiti" w:cs="Calibri"/>
                <w:b/>
                <w:bCs/>
                <w:color w:val="FFFFFF"/>
                <w:sz w:val="16"/>
                <w:szCs w:val="16"/>
                <w:lang w:eastAsia="zh-CN"/>
              </w:rPr>
              <w:t>–</w:t>
            </w:r>
            <w:r w:rsidRPr="00D77C81">
              <w:rPr>
                <w:rFonts w:ascii="STKaiti" w:eastAsia="STKaiti" w:hAnsi="STKaiti" w:cs="Calibri" w:hint="eastAsia"/>
                <w:b/>
                <w:bCs/>
                <w:color w:val="FFFFFF"/>
                <w:sz w:val="16"/>
                <w:szCs w:val="16"/>
                <w:lang w:eastAsia="zh-CN"/>
              </w:rPr>
              <w:t>计划成本</w:t>
            </w:r>
            <w:r w:rsidRPr="00D77C81">
              <w:rPr>
                <w:rFonts w:ascii="STKaiti" w:eastAsia="STKaiti" w:hAnsi="STKaiti" w:cs="Calibri"/>
                <w:b/>
                <w:bCs/>
                <w:color w:val="FFFFFF"/>
                <w:sz w:val="16"/>
                <w:szCs w:val="16"/>
                <w:lang w:eastAsia="zh-CN"/>
              </w:rPr>
              <w:t>–</w:t>
            </w:r>
            <w:r w:rsidRPr="00D77C81">
              <w:rPr>
                <w:rFonts w:ascii="STKaiti" w:eastAsia="STKaiti" w:hAnsi="STKaiti" w:cs="Calibri" w:hint="eastAsia"/>
                <w:b/>
                <w:bCs/>
                <w:color w:val="FFFFFF"/>
                <w:sz w:val="16"/>
                <w:szCs w:val="16"/>
                <w:lang w:eastAsia="zh-CN"/>
              </w:rPr>
              <w:t>万瑞郎</w:t>
            </w:r>
          </w:p>
        </w:tc>
      </w:tr>
      <w:tr w:rsidR="009269B7" w:rsidRPr="00D77C81" w:rsidTr="009269B7">
        <w:trPr>
          <w:trHeight w:val="227"/>
        </w:trPr>
        <w:tc>
          <w:tcPr>
            <w:tcW w:w="1671" w:type="dxa"/>
            <w:tcBorders>
              <w:top w:val="single" w:sz="4" w:space="0" w:color="auto"/>
              <w:left w:val="single" w:sz="4" w:space="0" w:color="auto"/>
              <w:bottom w:val="nil"/>
              <w:right w:val="nil"/>
            </w:tcBorders>
            <w:shd w:val="clear" w:color="000000" w:fill="997451"/>
            <w:tcMar>
              <w:left w:w="0" w:type="dxa"/>
            </w:tcMar>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总体目标</w:t>
            </w:r>
          </w:p>
        </w:tc>
        <w:tc>
          <w:tcPr>
            <w:tcW w:w="2612" w:type="dxa"/>
            <w:gridSpan w:val="4"/>
            <w:tcBorders>
              <w:top w:val="single" w:sz="4" w:space="0" w:color="auto"/>
              <w:left w:val="single" w:sz="4" w:space="0" w:color="auto"/>
              <w:bottom w:val="single" w:sz="4" w:space="0" w:color="auto"/>
              <w:right w:val="single" w:sz="4" w:space="0" w:color="000000"/>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2020</w:t>
            </w:r>
            <w:r w:rsidRPr="00D77C81">
              <w:rPr>
                <w:rFonts w:cs="Calibri"/>
                <w:b/>
                <w:bCs/>
                <w:color w:val="FFFFFF"/>
                <w:sz w:val="16"/>
                <w:szCs w:val="16"/>
                <w:lang w:eastAsia="zh-CN"/>
              </w:rPr>
              <w:t>年</w:t>
            </w:r>
            <w:r w:rsidRPr="00D77C81">
              <w:rPr>
                <w:rFonts w:cs="Calibri"/>
                <w:b/>
                <w:bCs/>
                <w:color w:val="FFFFFF"/>
                <w:sz w:val="16"/>
                <w:szCs w:val="16"/>
                <w:lang w:eastAsia="zh-CN"/>
              </w:rPr>
              <w:t>-2021</w:t>
            </w:r>
            <w:r w:rsidRPr="00D77C81">
              <w:rPr>
                <w:rFonts w:cs="Calibri"/>
                <w:b/>
                <w:bCs/>
                <w:color w:val="FFFFFF"/>
                <w:sz w:val="16"/>
                <w:szCs w:val="16"/>
                <w:lang w:eastAsia="zh-CN"/>
              </w:rPr>
              <w:t>年估算</w:t>
            </w:r>
          </w:p>
        </w:tc>
        <w:tc>
          <w:tcPr>
            <w:tcW w:w="815" w:type="dxa"/>
            <w:tcBorders>
              <w:top w:val="nil"/>
              <w:left w:val="nil"/>
              <w:bottom w:val="single" w:sz="4" w:space="0" w:color="auto"/>
              <w:right w:val="single" w:sz="4" w:space="0" w:color="auto"/>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2020</w:t>
            </w:r>
            <w:r w:rsidRPr="00D77C81">
              <w:rPr>
                <w:rFonts w:cs="Calibri"/>
                <w:b/>
                <w:bCs/>
                <w:color w:val="FFFFFF"/>
                <w:sz w:val="16"/>
                <w:szCs w:val="16"/>
                <w:lang w:eastAsia="zh-CN"/>
              </w:rPr>
              <w:t>年</w:t>
            </w:r>
            <w:r w:rsidRPr="00D77C81">
              <w:rPr>
                <w:rFonts w:cs="Calibri"/>
                <w:b/>
                <w:bCs/>
                <w:color w:val="FFFFFF"/>
                <w:sz w:val="16"/>
                <w:szCs w:val="16"/>
                <w:lang w:eastAsia="zh-CN"/>
              </w:rPr>
              <w:t>-2021</w:t>
            </w:r>
            <w:r w:rsidRPr="00D77C81">
              <w:rPr>
                <w:rFonts w:cs="Calibri"/>
                <w:b/>
                <w:bCs/>
                <w:color w:val="FFFFFF"/>
                <w:sz w:val="16"/>
                <w:szCs w:val="16"/>
                <w:lang w:eastAsia="zh-CN"/>
              </w:rPr>
              <w:t>年</w:t>
            </w:r>
            <w:r w:rsidRPr="00D77C81">
              <w:rPr>
                <w:rFonts w:cs="Calibri"/>
                <w:b/>
                <w:bCs/>
                <w:color w:val="FFFFFF"/>
                <w:sz w:val="16"/>
                <w:szCs w:val="16"/>
                <w:lang w:eastAsia="zh-CN"/>
              </w:rPr>
              <w:br/>
            </w:r>
            <w:r w:rsidRPr="00D77C81">
              <w:rPr>
                <w:rFonts w:cs="Calibri"/>
                <w:b/>
                <w:bCs/>
                <w:color w:val="FFFFFF"/>
                <w:sz w:val="16"/>
                <w:szCs w:val="16"/>
                <w:lang w:eastAsia="zh-CN"/>
              </w:rPr>
              <w:t>合计</w:t>
            </w:r>
          </w:p>
        </w:tc>
        <w:tc>
          <w:tcPr>
            <w:tcW w:w="2612" w:type="dxa"/>
            <w:gridSpan w:val="4"/>
            <w:tcBorders>
              <w:top w:val="single" w:sz="4" w:space="0" w:color="auto"/>
              <w:left w:val="nil"/>
              <w:bottom w:val="single" w:sz="4" w:space="0" w:color="auto"/>
              <w:right w:val="nil"/>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2022</w:t>
            </w:r>
            <w:r w:rsidRPr="00D77C81">
              <w:rPr>
                <w:rFonts w:cs="Calibri"/>
                <w:b/>
                <w:bCs/>
                <w:color w:val="FFFFFF"/>
                <w:sz w:val="16"/>
                <w:szCs w:val="16"/>
                <w:lang w:eastAsia="zh-CN"/>
              </w:rPr>
              <w:t>年</w:t>
            </w:r>
            <w:r w:rsidRPr="00D77C81">
              <w:rPr>
                <w:rFonts w:cs="Calibri"/>
                <w:b/>
                <w:bCs/>
                <w:color w:val="FFFFFF"/>
                <w:sz w:val="16"/>
                <w:szCs w:val="16"/>
                <w:lang w:eastAsia="zh-CN"/>
              </w:rPr>
              <w:t>-2023</w:t>
            </w:r>
            <w:r w:rsidRPr="00D77C81">
              <w:rPr>
                <w:rFonts w:cs="Calibri"/>
                <w:b/>
                <w:bCs/>
                <w:color w:val="FFFFFF"/>
                <w:sz w:val="16"/>
                <w:szCs w:val="16"/>
                <w:lang w:eastAsia="zh-CN"/>
              </w:rPr>
              <w:t>年估算</w:t>
            </w:r>
          </w:p>
        </w:tc>
        <w:tc>
          <w:tcPr>
            <w:tcW w:w="815" w:type="dxa"/>
            <w:tcBorders>
              <w:top w:val="nil"/>
              <w:left w:val="single" w:sz="4" w:space="0" w:color="auto"/>
              <w:bottom w:val="single" w:sz="4" w:space="0" w:color="auto"/>
              <w:right w:val="single" w:sz="8" w:space="0" w:color="auto"/>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2022</w:t>
            </w:r>
            <w:r w:rsidRPr="00D77C81">
              <w:rPr>
                <w:rFonts w:cs="Calibri"/>
                <w:b/>
                <w:bCs/>
                <w:color w:val="FFFFFF"/>
                <w:sz w:val="16"/>
                <w:szCs w:val="16"/>
                <w:lang w:eastAsia="zh-CN"/>
              </w:rPr>
              <w:t>年</w:t>
            </w:r>
            <w:r w:rsidRPr="00D77C81">
              <w:rPr>
                <w:rFonts w:cs="Calibri"/>
                <w:b/>
                <w:bCs/>
                <w:color w:val="FFFFFF"/>
                <w:sz w:val="16"/>
                <w:szCs w:val="16"/>
                <w:lang w:eastAsia="zh-CN"/>
              </w:rPr>
              <w:t>-2023</w:t>
            </w:r>
            <w:r w:rsidRPr="00D77C81">
              <w:rPr>
                <w:rFonts w:cs="Calibri"/>
                <w:b/>
                <w:bCs/>
                <w:color w:val="FFFFFF"/>
                <w:sz w:val="16"/>
                <w:szCs w:val="16"/>
                <w:lang w:eastAsia="zh-CN"/>
              </w:rPr>
              <w:t>年</w:t>
            </w:r>
            <w:r w:rsidRPr="00D77C81">
              <w:rPr>
                <w:rFonts w:cs="Calibri"/>
                <w:b/>
                <w:bCs/>
                <w:color w:val="FFFFFF"/>
                <w:sz w:val="16"/>
                <w:szCs w:val="16"/>
                <w:lang w:eastAsia="zh-CN"/>
              </w:rPr>
              <w:br/>
            </w:r>
            <w:r w:rsidRPr="00D77C81">
              <w:rPr>
                <w:rFonts w:cs="Calibri"/>
                <w:b/>
                <w:bCs/>
                <w:color w:val="FFFFFF"/>
                <w:sz w:val="16"/>
                <w:szCs w:val="16"/>
                <w:lang w:eastAsia="zh-CN"/>
              </w:rPr>
              <w:t>合计</w:t>
            </w:r>
          </w:p>
        </w:tc>
        <w:tc>
          <w:tcPr>
            <w:tcW w:w="815" w:type="dxa"/>
            <w:tcBorders>
              <w:top w:val="nil"/>
              <w:left w:val="nil"/>
              <w:bottom w:val="single" w:sz="4" w:space="0" w:color="auto"/>
              <w:right w:val="single" w:sz="4" w:space="0" w:color="auto"/>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2020</w:t>
            </w:r>
            <w:r w:rsidRPr="00D77C81">
              <w:rPr>
                <w:rFonts w:cs="Calibri"/>
                <w:b/>
                <w:bCs/>
                <w:color w:val="FFFFFF"/>
                <w:sz w:val="16"/>
                <w:szCs w:val="16"/>
                <w:lang w:eastAsia="zh-CN"/>
              </w:rPr>
              <w:t>年</w:t>
            </w:r>
            <w:r w:rsidRPr="00D77C81">
              <w:rPr>
                <w:rFonts w:cs="Calibri"/>
                <w:b/>
                <w:bCs/>
                <w:color w:val="FFFFFF"/>
                <w:sz w:val="16"/>
                <w:szCs w:val="16"/>
                <w:lang w:eastAsia="zh-CN"/>
              </w:rPr>
              <w:t>-2023</w:t>
            </w:r>
            <w:r w:rsidRPr="00D77C81">
              <w:rPr>
                <w:rFonts w:cs="Calibri"/>
                <w:b/>
                <w:bCs/>
                <w:color w:val="FFFFFF"/>
                <w:sz w:val="16"/>
                <w:szCs w:val="16"/>
                <w:lang w:eastAsia="zh-CN"/>
              </w:rPr>
              <w:t>年</w:t>
            </w:r>
            <w:r w:rsidRPr="00D77C81">
              <w:rPr>
                <w:rFonts w:cs="Calibri"/>
                <w:b/>
                <w:bCs/>
                <w:color w:val="FFFFFF"/>
                <w:sz w:val="16"/>
                <w:szCs w:val="16"/>
                <w:lang w:eastAsia="zh-CN"/>
              </w:rPr>
              <w:br/>
            </w:r>
            <w:r w:rsidRPr="00D77C81">
              <w:rPr>
                <w:rFonts w:cs="Calibri"/>
                <w:b/>
                <w:bCs/>
                <w:color w:val="FFFFFF"/>
                <w:sz w:val="16"/>
                <w:szCs w:val="16"/>
                <w:lang w:eastAsia="zh-CN"/>
              </w:rPr>
              <w:t>合计</w:t>
            </w:r>
          </w:p>
        </w:tc>
      </w:tr>
      <w:tr w:rsidR="009269B7" w:rsidRPr="00D77C81" w:rsidTr="009269B7">
        <w:trPr>
          <w:trHeight w:val="227"/>
        </w:trPr>
        <w:tc>
          <w:tcPr>
            <w:tcW w:w="1671" w:type="dxa"/>
            <w:tcBorders>
              <w:top w:val="nil"/>
              <w:left w:val="single" w:sz="4" w:space="0" w:color="auto"/>
              <w:bottom w:val="single" w:sz="4" w:space="0" w:color="auto"/>
              <w:right w:val="nil"/>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FFFF"/>
                <w:sz w:val="16"/>
                <w:szCs w:val="16"/>
                <w:lang w:eastAsia="zh-CN"/>
              </w:rPr>
            </w:pPr>
            <w:r w:rsidRPr="00D77C81">
              <w:rPr>
                <w:rFonts w:cs="Calibri"/>
                <w:b/>
                <w:bCs/>
                <w:color w:val="FFFFFF"/>
                <w:sz w:val="16"/>
                <w:szCs w:val="16"/>
                <w:lang w:eastAsia="zh-CN"/>
              </w:rPr>
              <w:t> </w:t>
            </w:r>
          </w:p>
        </w:tc>
        <w:tc>
          <w:tcPr>
            <w:tcW w:w="653" w:type="dxa"/>
            <w:tcBorders>
              <w:top w:val="nil"/>
              <w:left w:val="single" w:sz="4" w:space="0" w:color="auto"/>
              <w:bottom w:val="single" w:sz="4" w:space="0" w:color="auto"/>
              <w:right w:val="nil"/>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GS</w:t>
            </w:r>
          </w:p>
        </w:tc>
        <w:tc>
          <w:tcPr>
            <w:tcW w:w="653" w:type="dxa"/>
            <w:tcBorders>
              <w:top w:val="nil"/>
              <w:left w:val="nil"/>
              <w:bottom w:val="single" w:sz="4" w:space="0" w:color="auto"/>
              <w:right w:val="nil"/>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ITU-R</w:t>
            </w:r>
          </w:p>
        </w:tc>
        <w:tc>
          <w:tcPr>
            <w:tcW w:w="653" w:type="dxa"/>
            <w:tcBorders>
              <w:top w:val="nil"/>
              <w:left w:val="nil"/>
              <w:bottom w:val="single" w:sz="4" w:space="0" w:color="auto"/>
              <w:right w:val="nil"/>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ITU-T</w:t>
            </w:r>
          </w:p>
        </w:tc>
        <w:tc>
          <w:tcPr>
            <w:tcW w:w="653" w:type="dxa"/>
            <w:tcBorders>
              <w:top w:val="nil"/>
              <w:left w:val="nil"/>
              <w:bottom w:val="single" w:sz="4" w:space="0" w:color="auto"/>
              <w:right w:val="nil"/>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ITU-D</w:t>
            </w:r>
          </w:p>
        </w:tc>
        <w:tc>
          <w:tcPr>
            <w:tcW w:w="815" w:type="dxa"/>
            <w:tcBorders>
              <w:top w:val="nil"/>
              <w:left w:val="single" w:sz="4" w:space="0" w:color="auto"/>
              <w:bottom w:val="nil"/>
              <w:right w:val="single" w:sz="4" w:space="0" w:color="auto"/>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ITU</w:t>
            </w:r>
          </w:p>
        </w:tc>
        <w:tc>
          <w:tcPr>
            <w:tcW w:w="653" w:type="dxa"/>
            <w:tcBorders>
              <w:top w:val="nil"/>
              <w:left w:val="nil"/>
              <w:bottom w:val="single" w:sz="4" w:space="0" w:color="auto"/>
              <w:right w:val="nil"/>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GS</w:t>
            </w:r>
          </w:p>
        </w:tc>
        <w:tc>
          <w:tcPr>
            <w:tcW w:w="653" w:type="dxa"/>
            <w:tcBorders>
              <w:top w:val="nil"/>
              <w:left w:val="nil"/>
              <w:bottom w:val="single" w:sz="4" w:space="0" w:color="auto"/>
              <w:right w:val="nil"/>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ITU-R</w:t>
            </w:r>
          </w:p>
        </w:tc>
        <w:tc>
          <w:tcPr>
            <w:tcW w:w="653" w:type="dxa"/>
            <w:tcBorders>
              <w:top w:val="nil"/>
              <w:left w:val="nil"/>
              <w:bottom w:val="single" w:sz="4" w:space="0" w:color="auto"/>
              <w:right w:val="nil"/>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ITU-T</w:t>
            </w:r>
          </w:p>
        </w:tc>
        <w:tc>
          <w:tcPr>
            <w:tcW w:w="653" w:type="dxa"/>
            <w:tcBorders>
              <w:top w:val="nil"/>
              <w:left w:val="nil"/>
              <w:bottom w:val="single" w:sz="4" w:space="0" w:color="auto"/>
              <w:right w:val="nil"/>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ITU-D</w:t>
            </w:r>
          </w:p>
        </w:tc>
        <w:tc>
          <w:tcPr>
            <w:tcW w:w="815" w:type="dxa"/>
            <w:tcBorders>
              <w:top w:val="nil"/>
              <w:left w:val="single" w:sz="4" w:space="0" w:color="auto"/>
              <w:bottom w:val="nil"/>
              <w:right w:val="nil"/>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ITU</w:t>
            </w:r>
          </w:p>
        </w:tc>
        <w:tc>
          <w:tcPr>
            <w:tcW w:w="815" w:type="dxa"/>
            <w:tcBorders>
              <w:top w:val="nil"/>
              <w:left w:val="single" w:sz="8" w:space="0" w:color="auto"/>
              <w:bottom w:val="single" w:sz="4" w:space="0" w:color="auto"/>
              <w:right w:val="single" w:sz="4" w:space="0" w:color="auto"/>
            </w:tcBorders>
            <w:shd w:val="clear" w:color="000000" w:fill="997451"/>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FFFF"/>
                <w:sz w:val="16"/>
                <w:szCs w:val="16"/>
                <w:lang w:eastAsia="zh-CN"/>
              </w:rPr>
            </w:pPr>
            <w:r w:rsidRPr="00D77C81">
              <w:rPr>
                <w:rFonts w:cs="Calibri"/>
                <w:b/>
                <w:bCs/>
                <w:color w:val="FFFFFF"/>
                <w:sz w:val="16"/>
                <w:szCs w:val="16"/>
                <w:lang w:eastAsia="zh-CN"/>
              </w:rPr>
              <w:t>ITU</w:t>
            </w:r>
          </w:p>
        </w:tc>
      </w:tr>
      <w:tr w:rsidR="009269B7" w:rsidRPr="00D77C81" w:rsidTr="009269B7">
        <w:trPr>
          <w:trHeight w:val="180"/>
        </w:trPr>
        <w:tc>
          <w:tcPr>
            <w:tcW w:w="9340" w:type="dxa"/>
            <w:gridSpan w:val="12"/>
            <w:tcBorders>
              <w:top w:val="nil"/>
              <w:left w:val="single" w:sz="4" w:space="0" w:color="auto"/>
              <w:bottom w:val="single" w:sz="4" w:space="0" w:color="auto"/>
              <w:right w:val="single" w:sz="4" w:space="0" w:color="000000"/>
            </w:tcBorders>
            <w:shd w:val="clear" w:color="auto" w:fill="auto"/>
            <w:vAlign w:val="center"/>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zh-CN"/>
              </w:rPr>
            </w:pPr>
            <w:r w:rsidRPr="00D77C81">
              <w:rPr>
                <w:rFonts w:cs="Calibri"/>
                <w:i/>
                <w:iCs/>
                <w:color w:val="000000"/>
                <w:sz w:val="16"/>
                <w:szCs w:val="16"/>
                <w:lang w:eastAsia="zh-CN"/>
              </w:rPr>
              <w:t> </w:t>
            </w:r>
          </w:p>
        </w:tc>
      </w:tr>
      <w:tr w:rsidR="009269B7" w:rsidRPr="00D77C81" w:rsidTr="009269B7">
        <w:trPr>
          <w:trHeight w:val="227"/>
        </w:trPr>
        <w:tc>
          <w:tcPr>
            <w:tcW w:w="1671" w:type="dxa"/>
            <w:tcBorders>
              <w:top w:val="nil"/>
              <w:left w:val="single" w:sz="4" w:space="0" w:color="auto"/>
              <w:bottom w:val="nil"/>
              <w:right w:val="nil"/>
            </w:tcBorders>
            <w:shd w:val="clear" w:color="000000" w:fill="FFCC99"/>
            <w:noWrap/>
            <w:tcMar>
              <w:left w:w="0" w:type="dxa"/>
              <w:right w:w="57"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5"/>
                <w:szCs w:val="15"/>
                <w:lang w:eastAsia="zh-CN"/>
              </w:rPr>
            </w:pPr>
            <w:r w:rsidRPr="00D77C81">
              <w:rPr>
                <w:rFonts w:cs="Calibri"/>
                <w:color w:val="000000"/>
                <w:sz w:val="15"/>
                <w:szCs w:val="15"/>
                <w:lang w:eastAsia="zh-CN"/>
              </w:rPr>
              <w:t>总体目标</w:t>
            </w:r>
            <w:r w:rsidRPr="00D77C81">
              <w:rPr>
                <w:rFonts w:cs="Calibri"/>
                <w:color w:val="000000"/>
                <w:sz w:val="15"/>
                <w:szCs w:val="15"/>
                <w:lang w:eastAsia="zh-CN"/>
              </w:rPr>
              <w:t>1</w:t>
            </w:r>
            <w:r w:rsidRPr="00D77C81">
              <w:rPr>
                <w:rFonts w:cs="Calibri"/>
                <w:color w:val="000000"/>
                <w:sz w:val="15"/>
                <w:szCs w:val="15"/>
                <w:lang w:eastAsia="zh-CN"/>
              </w:rPr>
              <w:t>：增长</w:t>
            </w:r>
          </w:p>
        </w:tc>
        <w:tc>
          <w:tcPr>
            <w:tcW w:w="653" w:type="dxa"/>
            <w:tcBorders>
              <w:top w:val="nil"/>
              <w:left w:val="single" w:sz="4" w:space="0" w:color="auto"/>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45,806</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13,176</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9,508</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13,466</w:t>
            </w:r>
          </w:p>
        </w:tc>
        <w:tc>
          <w:tcPr>
            <w:tcW w:w="815"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81,956</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45,730</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13,914</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8,909</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12,456</w:t>
            </w:r>
          </w:p>
        </w:tc>
        <w:tc>
          <w:tcPr>
            <w:tcW w:w="815" w:type="dxa"/>
            <w:tcBorders>
              <w:top w:val="nil"/>
              <w:left w:val="nil"/>
              <w:bottom w:val="nil"/>
              <w:right w:val="nil"/>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81,009</w:t>
            </w:r>
          </w:p>
        </w:tc>
        <w:tc>
          <w:tcPr>
            <w:tcW w:w="815" w:type="dxa"/>
            <w:tcBorders>
              <w:top w:val="nil"/>
              <w:left w:val="single" w:sz="8" w:space="0" w:color="auto"/>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162,965</w:t>
            </w:r>
          </w:p>
        </w:tc>
      </w:tr>
      <w:tr w:rsidR="009269B7" w:rsidRPr="00D77C81" w:rsidTr="009269B7">
        <w:trPr>
          <w:trHeight w:val="227"/>
        </w:trPr>
        <w:tc>
          <w:tcPr>
            <w:tcW w:w="1671" w:type="dxa"/>
            <w:tcBorders>
              <w:top w:val="nil"/>
              <w:left w:val="single" w:sz="4" w:space="0" w:color="auto"/>
              <w:bottom w:val="nil"/>
              <w:right w:val="nil"/>
            </w:tcBorders>
            <w:shd w:val="clear" w:color="000000" w:fill="FFCC99"/>
            <w:noWrap/>
            <w:tcMar>
              <w:left w:w="0" w:type="dxa"/>
              <w:right w:w="57"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5"/>
                <w:szCs w:val="15"/>
                <w:lang w:eastAsia="zh-CN"/>
              </w:rPr>
            </w:pPr>
            <w:r w:rsidRPr="00D77C81">
              <w:rPr>
                <w:rFonts w:cs="Calibri"/>
                <w:color w:val="000000"/>
                <w:sz w:val="15"/>
                <w:szCs w:val="15"/>
                <w:lang w:eastAsia="zh-CN"/>
              </w:rPr>
              <w:t>总体目标</w:t>
            </w:r>
            <w:r w:rsidRPr="00D77C81">
              <w:rPr>
                <w:rFonts w:cs="Calibri"/>
                <w:color w:val="000000"/>
                <w:sz w:val="15"/>
                <w:szCs w:val="15"/>
                <w:lang w:eastAsia="zh-CN"/>
              </w:rPr>
              <w:t>2</w:t>
            </w:r>
            <w:r w:rsidRPr="00D77C81">
              <w:rPr>
                <w:rFonts w:cs="Calibri"/>
                <w:color w:val="000000"/>
                <w:sz w:val="15"/>
                <w:szCs w:val="15"/>
                <w:lang w:eastAsia="zh-CN"/>
              </w:rPr>
              <w:t>：包容性</w:t>
            </w:r>
          </w:p>
        </w:tc>
        <w:tc>
          <w:tcPr>
            <w:tcW w:w="653" w:type="dxa"/>
            <w:tcBorders>
              <w:top w:val="nil"/>
              <w:left w:val="single" w:sz="4" w:space="0" w:color="auto"/>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60,463</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18,563</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10,347</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20,008</w:t>
            </w:r>
          </w:p>
        </w:tc>
        <w:tc>
          <w:tcPr>
            <w:tcW w:w="815"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109,381</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60,364</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19,607</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10,258</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18,506</w:t>
            </w:r>
          </w:p>
        </w:tc>
        <w:tc>
          <w:tcPr>
            <w:tcW w:w="815" w:type="dxa"/>
            <w:tcBorders>
              <w:top w:val="nil"/>
              <w:left w:val="nil"/>
              <w:bottom w:val="nil"/>
              <w:right w:val="nil"/>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108,735</w:t>
            </w:r>
          </w:p>
        </w:tc>
        <w:tc>
          <w:tcPr>
            <w:tcW w:w="815" w:type="dxa"/>
            <w:tcBorders>
              <w:top w:val="nil"/>
              <w:left w:val="single" w:sz="8" w:space="0" w:color="auto"/>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218,116</w:t>
            </w:r>
          </w:p>
        </w:tc>
      </w:tr>
      <w:tr w:rsidR="009269B7" w:rsidRPr="00D77C81" w:rsidTr="009269B7">
        <w:trPr>
          <w:trHeight w:val="227"/>
        </w:trPr>
        <w:tc>
          <w:tcPr>
            <w:tcW w:w="1671" w:type="dxa"/>
            <w:tcBorders>
              <w:top w:val="nil"/>
              <w:left w:val="single" w:sz="4" w:space="0" w:color="auto"/>
              <w:bottom w:val="nil"/>
              <w:right w:val="nil"/>
            </w:tcBorders>
            <w:shd w:val="clear" w:color="000000" w:fill="FFCC99"/>
            <w:noWrap/>
            <w:tcMar>
              <w:left w:w="0" w:type="dxa"/>
              <w:right w:w="57"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5"/>
                <w:szCs w:val="15"/>
                <w:lang w:eastAsia="zh-CN"/>
              </w:rPr>
            </w:pPr>
            <w:r w:rsidRPr="00D77C81">
              <w:rPr>
                <w:rFonts w:cs="Calibri"/>
                <w:color w:val="000000"/>
                <w:sz w:val="15"/>
                <w:szCs w:val="15"/>
                <w:lang w:eastAsia="zh-CN"/>
              </w:rPr>
              <w:t>总体目标</w:t>
            </w:r>
            <w:r w:rsidRPr="00D77C81">
              <w:rPr>
                <w:rFonts w:cs="Calibri"/>
                <w:color w:val="000000"/>
                <w:sz w:val="15"/>
                <w:szCs w:val="15"/>
                <w:lang w:eastAsia="zh-CN"/>
              </w:rPr>
              <w:t>3</w:t>
            </w:r>
            <w:r w:rsidRPr="00D77C81">
              <w:rPr>
                <w:rFonts w:cs="Calibri"/>
                <w:color w:val="000000"/>
                <w:sz w:val="15"/>
                <w:szCs w:val="15"/>
                <w:lang w:eastAsia="zh-CN"/>
              </w:rPr>
              <w:t>：可持续性</w:t>
            </w:r>
          </w:p>
        </w:tc>
        <w:tc>
          <w:tcPr>
            <w:tcW w:w="653" w:type="dxa"/>
            <w:tcBorders>
              <w:top w:val="nil"/>
              <w:left w:val="single" w:sz="4" w:space="0" w:color="auto"/>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32,980</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10,779</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2,237</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14,236</w:t>
            </w:r>
          </w:p>
        </w:tc>
        <w:tc>
          <w:tcPr>
            <w:tcW w:w="815"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60,232</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32,926</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11,384</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2,160</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13,167</w:t>
            </w:r>
          </w:p>
        </w:tc>
        <w:tc>
          <w:tcPr>
            <w:tcW w:w="815" w:type="dxa"/>
            <w:tcBorders>
              <w:top w:val="nil"/>
              <w:left w:val="nil"/>
              <w:bottom w:val="nil"/>
              <w:right w:val="nil"/>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59,637</w:t>
            </w:r>
          </w:p>
        </w:tc>
        <w:tc>
          <w:tcPr>
            <w:tcW w:w="815" w:type="dxa"/>
            <w:tcBorders>
              <w:top w:val="nil"/>
              <w:left w:val="single" w:sz="8" w:space="0" w:color="auto"/>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119,869</w:t>
            </w:r>
          </w:p>
        </w:tc>
      </w:tr>
      <w:tr w:rsidR="009269B7" w:rsidRPr="00D77C81" w:rsidTr="009269B7">
        <w:trPr>
          <w:trHeight w:val="227"/>
        </w:trPr>
        <w:tc>
          <w:tcPr>
            <w:tcW w:w="1671" w:type="dxa"/>
            <w:tcBorders>
              <w:top w:val="nil"/>
              <w:left w:val="single" w:sz="4" w:space="0" w:color="auto"/>
              <w:bottom w:val="nil"/>
              <w:right w:val="nil"/>
            </w:tcBorders>
            <w:shd w:val="clear" w:color="000000" w:fill="FFCC99"/>
            <w:noWrap/>
            <w:tcMar>
              <w:left w:w="0" w:type="dxa"/>
              <w:right w:w="57"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5"/>
                <w:szCs w:val="15"/>
                <w:lang w:eastAsia="zh-CN"/>
              </w:rPr>
            </w:pPr>
            <w:r w:rsidRPr="00D77C81">
              <w:rPr>
                <w:rFonts w:cs="Calibri"/>
                <w:color w:val="000000"/>
                <w:sz w:val="15"/>
                <w:szCs w:val="15"/>
                <w:lang w:eastAsia="zh-CN"/>
              </w:rPr>
              <w:t>总体目标</w:t>
            </w:r>
            <w:r w:rsidRPr="00D77C81">
              <w:rPr>
                <w:rFonts w:cs="Calibri"/>
                <w:color w:val="000000"/>
                <w:sz w:val="15"/>
                <w:szCs w:val="15"/>
                <w:lang w:eastAsia="zh-CN"/>
              </w:rPr>
              <w:t>4</w:t>
            </w:r>
            <w:r w:rsidRPr="00D77C81">
              <w:rPr>
                <w:rFonts w:cs="Calibri"/>
                <w:color w:val="000000"/>
                <w:sz w:val="15"/>
                <w:szCs w:val="15"/>
                <w:lang w:eastAsia="zh-CN"/>
              </w:rPr>
              <w:t>：创新</w:t>
            </w:r>
          </w:p>
        </w:tc>
        <w:tc>
          <w:tcPr>
            <w:tcW w:w="653" w:type="dxa"/>
            <w:tcBorders>
              <w:top w:val="nil"/>
              <w:left w:val="single" w:sz="4" w:space="0" w:color="auto"/>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23,819</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11,378</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3,915</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3,992</w:t>
            </w:r>
          </w:p>
        </w:tc>
        <w:tc>
          <w:tcPr>
            <w:tcW w:w="815"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43,104</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23,780</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12,017</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3,779</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3,692</w:t>
            </w:r>
          </w:p>
        </w:tc>
        <w:tc>
          <w:tcPr>
            <w:tcW w:w="815" w:type="dxa"/>
            <w:tcBorders>
              <w:top w:val="nil"/>
              <w:left w:val="nil"/>
              <w:bottom w:val="nil"/>
              <w:right w:val="nil"/>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43,268</w:t>
            </w:r>
          </w:p>
        </w:tc>
        <w:tc>
          <w:tcPr>
            <w:tcW w:w="815" w:type="dxa"/>
            <w:tcBorders>
              <w:top w:val="nil"/>
              <w:left w:val="single" w:sz="8" w:space="0" w:color="auto"/>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86,372</w:t>
            </w:r>
          </w:p>
        </w:tc>
      </w:tr>
      <w:tr w:rsidR="009269B7" w:rsidRPr="00D77C81" w:rsidTr="009269B7">
        <w:trPr>
          <w:trHeight w:val="227"/>
        </w:trPr>
        <w:tc>
          <w:tcPr>
            <w:tcW w:w="1671" w:type="dxa"/>
            <w:tcBorders>
              <w:top w:val="nil"/>
              <w:left w:val="single" w:sz="4" w:space="0" w:color="auto"/>
              <w:bottom w:val="single" w:sz="4" w:space="0" w:color="auto"/>
              <w:right w:val="nil"/>
            </w:tcBorders>
            <w:shd w:val="clear" w:color="000000" w:fill="FFCC99"/>
            <w:noWrap/>
            <w:tcMar>
              <w:left w:w="0" w:type="dxa"/>
              <w:right w:w="57"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5"/>
                <w:szCs w:val="15"/>
                <w:lang w:eastAsia="zh-CN"/>
              </w:rPr>
            </w:pPr>
            <w:r w:rsidRPr="00D77C81">
              <w:rPr>
                <w:rFonts w:cs="Calibri"/>
                <w:color w:val="000000"/>
                <w:sz w:val="15"/>
                <w:szCs w:val="15"/>
                <w:lang w:eastAsia="zh-CN"/>
              </w:rPr>
              <w:t>总体目标</w:t>
            </w:r>
            <w:r w:rsidRPr="00D77C81">
              <w:rPr>
                <w:rFonts w:cs="Calibri"/>
                <w:color w:val="000000"/>
                <w:sz w:val="15"/>
                <w:szCs w:val="15"/>
                <w:lang w:eastAsia="zh-CN"/>
              </w:rPr>
              <w:t>5</w:t>
            </w:r>
            <w:r w:rsidRPr="00D77C81">
              <w:rPr>
                <w:rFonts w:cs="Calibri"/>
                <w:color w:val="000000"/>
                <w:sz w:val="15"/>
                <w:szCs w:val="15"/>
                <w:lang w:eastAsia="zh-CN"/>
              </w:rPr>
              <w:t>：伙伴关系</w:t>
            </w:r>
          </w:p>
        </w:tc>
        <w:tc>
          <w:tcPr>
            <w:tcW w:w="653" w:type="dxa"/>
            <w:tcBorders>
              <w:top w:val="nil"/>
              <w:left w:val="single" w:sz="4" w:space="0" w:color="auto"/>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20,155</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5,988</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1,957</w:t>
            </w:r>
          </w:p>
        </w:tc>
        <w:tc>
          <w:tcPr>
            <w:tcW w:w="653"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8,568</w:t>
            </w:r>
          </w:p>
        </w:tc>
        <w:tc>
          <w:tcPr>
            <w:tcW w:w="815" w:type="dxa"/>
            <w:tcBorders>
              <w:top w:val="nil"/>
              <w:left w:val="nil"/>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36,668</w:t>
            </w:r>
          </w:p>
        </w:tc>
        <w:tc>
          <w:tcPr>
            <w:tcW w:w="653" w:type="dxa"/>
            <w:tcBorders>
              <w:top w:val="nil"/>
              <w:left w:val="nil"/>
              <w:bottom w:val="single" w:sz="4" w:space="0" w:color="auto"/>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20,121</w:t>
            </w:r>
          </w:p>
        </w:tc>
        <w:tc>
          <w:tcPr>
            <w:tcW w:w="653" w:type="dxa"/>
            <w:tcBorders>
              <w:top w:val="nil"/>
              <w:left w:val="nil"/>
              <w:bottom w:val="single" w:sz="4" w:space="0" w:color="auto"/>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6,325</w:t>
            </w:r>
          </w:p>
        </w:tc>
        <w:tc>
          <w:tcPr>
            <w:tcW w:w="653" w:type="dxa"/>
            <w:tcBorders>
              <w:top w:val="nil"/>
              <w:left w:val="nil"/>
              <w:bottom w:val="single" w:sz="4" w:space="0" w:color="auto"/>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1,890</w:t>
            </w:r>
          </w:p>
        </w:tc>
        <w:tc>
          <w:tcPr>
            <w:tcW w:w="653" w:type="dxa"/>
            <w:tcBorders>
              <w:top w:val="nil"/>
              <w:left w:val="nil"/>
              <w:bottom w:val="single" w:sz="4" w:space="0" w:color="auto"/>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7,925</w:t>
            </w:r>
          </w:p>
        </w:tc>
        <w:tc>
          <w:tcPr>
            <w:tcW w:w="815" w:type="dxa"/>
            <w:tcBorders>
              <w:top w:val="nil"/>
              <w:left w:val="nil"/>
              <w:bottom w:val="nil"/>
              <w:right w:val="nil"/>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36,261</w:t>
            </w:r>
          </w:p>
        </w:tc>
        <w:tc>
          <w:tcPr>
            <w:tcW w:w="815" w:type="dxa"/>
            <w:tcBorders>
              <w:top w:val="nil"/>
              <w:left w:val="single" w:sz="8" w:space="0" w:color="auto"/>
              <w:bottom w:val="nil"/>
              <w:right w:val="single" w:sz="4" w:space="0" w:color="auto"/>
            </w:tcBorders>
            <w:shd w:val="clear" w:color="000000" w:fill="FFCC99"/>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5"/>
                <w:szCs w:val="15"/>
                <w:lang w:eastAsia="zh-CN"/>
              </w:rPr>
            </w:pPr>
            <w:r w:rsidRPr="00D77C81">
              <w:rPr>
                <w:rFonts w:cs="Calibri"/>
                <w:color w:val="000000"/>
                <w:sz w:val="15"/>
                <w:szCs w:val="15"/>
                <w:lang w:eastAsia="zh-CN"/>
              </w:rPr>
              <w:t>72,929</w:t>
            </w:r>
          </w:p>
        </w:tc>
      </w:tr>
      <w:tr w:rsidR="009269B7" w:rsidRPr="00D77C81" w:rsidTr="009269B7">
        <w:trPr>
          <w:trHeight w:val="227"/>
        </w:trPr>
        <w:tc>
          <w:tcPr>
            <w:tcW w:w="1671" w:type="dxa"/>
            <w:tcBorders>
              <w:top w:val="nil"/>
              <w:left w:val="single" w:sz="4" w:space="0" w:color="auto"/>
              <w:bottom w:val="single" w:sz="4" w:space="0" w:color="auto"/>
              <w:right w:val="nil"/>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FFFF"/>
                <w:sz w:val="15"/>
                <w:szCs w:val="15"/>
                <w:lang w:eastAsia="zh-CN"/>
              </w:rPr>
            </w:pPr>
            <w:r w:rsidRPr="00D77C81">
              <w:rPr>
                <w:rFonts w:cs="Calibri"/>
                <w:b/>
                <w:bCs/>
                <w:color w:val="FFFFFF"/>
                <w:sz w:val="15"/>
                <w:szCs w:val="15"/>
                <w:lang w:eastAsia="zh-CN"/>
              </w:rPr>
              <w:t>国际电联合计</w:t>
            </w:r>
          </w:p>
        </w:tc>
        <w:tc>
          <w:tcPr>
            <w:tcW w:w="653" w:type="dxa"/>
            <w:tcBorders>
              <w:top w:val="nil"/>
              <w:left w:val="single" w:sz="4" w:space="0" w:color="auto"/>
              <w:bottom w:val="single" w:sz="4" w:space="0" w:color="auto"/>
              <w:right w:val="single" w:sz="4" w:space="0" w:color="auto"/>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15"/>
                <w:szCs w:val="15"/>
                <w:lang w:eastAsia="zh-CN"/>
              </w:rPr>
            </w:pPr>
            <w:r w:rsidRPr="00D77C81">
              <w:rPr>
                <w:rFonts w:cs="Calibri"/>
                <w:b/>
                <w:bCs/>
                <w:color w:val="FFFFFF"/>
                <w:sz w:val="15"/>
                <w:szCs w:val="15"/>
                <w:lang w:eastAsia="zh-CN"/>
              </w:rPr>
              <w:t>183,223</w:t>
            </w:r>
          </w:p>
        </w:tc>
        <w:tc>
          <w:tcPr>
            <w:tcW w:w="653" w:type="dxa"/>
            <w:tcBorders>
              <w:top w:val="nil"/>
              <w:left w:val="nil"/>
              <w:bottom w:val="single" w:sz="4" w:space="0" w:color="auto"/>
              <w:right w:val="single" w:sz="4" w:space="0" w:color="auto"/>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15"/>
                <w:szCs w:val="15"/>
                <w:lang w:eastAsia="zh-CN"/>
              </w:rPr>
            </w:pPr>
            <w:r w:rsidRPr="00D77C81">
              <w:rPr>
                <w:rFonts w:cs="Calibri"/>
                <w:b/>
                <w:bCs/>
                <w:color w:val="FFFFFF"/>
                <w:sz w:val="15"/>
                <w:szCs w:val="15"/>
                <w:lang w:eastAsia="zh-CN"/>
              </w:rPr>
              <w:t>59,884</w:t>
            </w:r>
          </w:p>
        </w:tc>
        <w:tc>
          <w:tcPr>
            <w:tcW w:w="653" w:type="dxa"/>
            <w:tcBorders>
              <w:top w:val="nil"/>
              <w:left w:val="nil"/>
              <w:bottom w:val="single" w:sz="4" w:space="0" w:color="auto"/>
              <w:right w:val="single" w:sz="4" w:space="0" w:color="auto"/>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15"/>
                <w:szCs w:val="15"/>
                <w:lang w:eastAsia="zh-CN"/>
              </w:rPr>
            </w:pPr>
            <w:r w:rsidRPr="00D77C81">
              <w:rPr>
                <w:rFonts w:cs="Calibri"/>
                <w:b/>
                <w:bCs/>
                <w:color w:val="FFFFFF"/>
                <w:sz w:val="15"/>
                <w:szCs w:val="15"/>
                <w:lang w:eastAsia="zh-CN"/>
              </w:rPr>
              <w:t>27,964</w:t>
            </w:r>
          </w:p>
        </w:tc>
        <w:tc>
          <w:tcPr>
            <w:tcW w:w="653" w:type="dxa"/>
            <w:tcBorders>
              <w:top w:val="nil"/>
              <w:left w:val="nil"/>
              <w:bottom w:val="single" w:sz="4" w:space="0" w:color="auto"/>
              <w:right w:val="single" w:sz="4" w:space="0" w:color="auto"/>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15"/>
                <w:szCs w:val="15"/>
                <w:lang w:eastAsia="zh-CN"/>
              </w:rPr>
            </w:pPr>
            <w:r w:rsidRPr="00D77C81">
              <w:rPr>
                <w:rFonts w:cs="Calibri"/>
                <w:b/>
                <w:bCs/>
                <w:color w:val="FFFFFF"/>
                <w:sz w:val="15"/>
                <w:szCs w:val="15"/>
                <w:lang w:eastAsia="zh-CN"/>
              </w:rPr>
              <w:t>60,270</w:t>
            </w:r>
          </w:p>
        </w:tc>
        <w:tc>
          <w:tcPr>
            <w:tcW w:w="815" w:type="dxa"/>
            <w:tcBorders>
              <w:top w:val="nil"/>
              <w:left w:val="nil"/>
              <w:bottom w:val="nil"/>
              <w:right w:val="single" w:sz="4" w:space="0" w:color="auto"/>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15"/>
                <w:szCs w:val="15"/>
                <w:lang w:eastAsia="zh-CN"/>
              </w:rPr>
            </w:pPr>
            <w:r w:rsidRPr="00D77C81">
              <w:rPr>
                <w:rFonts w:cs="Calibri"/>
                <w:b/>
                <w:bCs/>
                <w:color w:val="FFFFFF"/>
                <w:sz w:val="15"/>
                <w:szCs w:val="15"/>
                <w:lang w:eastAsia="zh-CN"/>
              </w:rPr>
              <w:t>331,341</w:t>
            </w:r>
          </w:p>
        </w:tc>
        <w:tc>
          <w:tcPr>
            <w:tcW w:w="653" w:type="dxa"/>
            <w:tcBorders>
              <w:top w:val="nil"/>
              <w:left w:val="nil"/>
              <w:bottom w:val="single" w:sz="4" w:space="0" w:color="auto"/>
              <w:right w:val="nil"/>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15"/>
                <w:szCs w:val="15"/>
                <w:lang w:eastAsia="zh-CN"/>
              </w:rPr>
            </w:pPr>
            <w:r w:rsidRPr="00D77C81">
              <w:rPr>
                <w:rFonts w:cs="Calibri"/>
                <w:b/>
                <w:bCs/>
                <w:color w:val="FFFFFF"/>
                <w:sz w:val="15"/>
                <w:szCs w:val="15"/>
                <w:lang w:eastAsia="zh-CN"/>
              </w:rPr>
              <w:t>182,921</w:t>
            </w:r>
          </w:p>
        </w:tc>
        <w:tc>
          <w:tcPr>
            <w:tcW w:w="653" w:type="dxa"/>
            <w:tcBorders>
              <w:top w:val="nil"/>
              <w:left w:val="single" w:sz="4" w:space="0" w:color="auto"/>
              <w:bottom w:val="single" w:sz="4" w:space="0" w:color="auto"/>
              <w:right w:val="nil"/>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15"/>
                <w:szCs w:val="15"/>
                <w:lang w:eastAsia="zh-CN"/>
              </w:rPr>
            </w:pPr>
            <w:r w:rsidRPr="00D77C81">
              <w:rPr>
                <w:rFonts w:cs="Calibri"/>
                <w:b/>
                <w:bCs/>
                <w:color w:val="FFFFFF"/>
                <w:sz w:val="15"/>
                <w:szCs w:val="15"/>
                <w:lang w:eastAsia="zh-CN"/>
              </w:rPr>
              <w:t>63,247</w:t>
            </w:r>
          </w:p>
        </w:tc>
        <w:tc>
          <w:tcPr>
            <w:tcW w:w="653" w:type="dxa"/>
            <w:tcBorders>
              <w:top w:val="nil"/>
              <w:left w:val="single" w:sz="4" w:space="0" w:color="auto"/>
              <w:bottom w:val="single" w:sz="4" w:space="0" w:color="auto"/>
              <w:right w:val="nil"/>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15"/>
                <w:szCs w:val="15"/>
                <w:lang w:eastAsia="zh-CN"/>
              </w:rPr>
            </w:pPr>
            <w:r w:rsidRPr="00D77C81">
              <w:rPr>
                <w:rFonts w:cs="Calibri"/>
                <w:b/>
                <w:bCs/>
                <w:color w:val="FFFFFF"/>
                <w:sz w:val="15"/>
                <w:szCs w:val="15"/>
                <w:lang w:eastAsia="zh-CN"/>
              </w:rPr>
              <w:t>26,996</w:t>
            </w:r>
          </w:p>
        </w:tc>
        <w:tc>
          <w:tcPr>
            <w:tcW w:w="653" w:type="dxa"/>
            <w:tcBorders>
              <w:top w:val="nil"/>
              <w:left w:val="single" w:sz="4" w:space="0" w:color="auto"/>
              <w:bottom w:val="single" w:sz="4" w:space="0" w:color="auto"/>
              <w:right w:val="nil"/>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15"/>
                <w:szCs w:val="15"/>
                <w:lang w:eastAsia="zh-CN"/>
              </w:rPr>
            </w:pPr>
            <w:r w:rsidRPr="00D77C81">
              <w:rPr>
                <w:rFonts w:cs="Calibri"/>
                <w:b/>
                <w:bCs/>
                <w:color w:val="FFFFFF"/>
                <w:sz w:val="15"/>
                <w:szCs w:val="15"/>
                <w:lang w:eastAsia="zh-CN"/>
              </w:rPr>
              <w:t>55,746</w:t>
            </w:r>
          </w:p>
        </w:tc>
        <w:tc>
          <w:tcPr>
            <w:tcW w:w="815" w:type="dxa"/>
            <w:tcBorders>
              <w:top w:val="nil"/>
              <w:left w:val="single" w:sz="4" w:space="0" w:color="auto"/>
              <w:bottom w:val="nil"/>
              <w:right w:val="nil"/>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15"/>
                <w:szCs w:val="15"/>
                <w:lang w:eastAsia="zh-CN"/>
              </w:rPr>
            </w:pPr>
            <w:r w:rsidRPr="00D77C81">
              <w:rPr>
                <w:rFonts w:cs="Calibri"/>
                <w:b/>
                <w:bCs/>
                <w:color w:val="FFFFFF"/>
                <w:sz w:val="15"/>
                <w:szCs w:val="15"/>
                <w:lang w:eastAsia="zh-CN"/>
              </w:rPr>
              <w:t>328,910</w:t>
            </w:r>
          </w:p>
        </w:tc>
        <w:tc>
          <w:tcPr>
            <w:tcW w:w="815" w:type="dxa"/>
            <w:tcBorders>
              <w:top w:val="nil"/>
              <w:left w:val="single" w:sz="8" w:space="0" w:color="auto"/>
              <w:bottom w:val="single" w:sz="4" w:space="0" w:color="auto"/>
              <w:right w:val="single" w:sz="4" w:space="0" w:color="auto"/>
            </w:tcBorders>
            <w:shd w:val="clear" w:color="000000" w:fill="996633"/>
            <w:noWrap/>
            <w:tcMar>
              <w:left w:w="0" w:type="dxa"/>
            </w:tcMar>
            <w:vAlign w:val="bottom"/>
            <w:hideMark/>
          </w:tcPr>
          <w:p w:rsidR="009269B7" w:rsidRPr="00D77C81" w:rsidRDefault="00D053AF" w:rsidP="009269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FFFFFF"/>
                <w:sz w:val="15"/>
                <w:szCs w:val="15"/>
                <w:lang w:eastAsia="zh-CN"/>
              </w:rPr>
            </w:pPr>
            <w:r w:rsidRPr="00D77C81">
              <w:rPr>
                <w:rFonts w:cs="Calibri"/>
                <w:b/>
                <w:bCs/>
                <w:color w:val="FFFFFF"/>
                <w:sz w:val="15"/>
                <w:szCs w:val="15"/>
                <w:lang w:eastAsia="zh-CN"/>
              </w:rPr>
              <w:t>660,251</w:t>
            </w:r>
          </w:p>
        </w:tc>
      </w:tr>
    </w:tbl>
    <w:p w:rsidR="009269B7" w:rsidRDefault="00D053AF">
      <w:pPr>
        <w:pStyle w:val="AnnexNo"/>
        <w:rPr>
          <w:lang w:eastAsia="zh-CN"/>
        </w:rPr>
      </w:pPr>
      <w:r>
        <w:rPr>
          <w:rFonts w:hint="eastAsia"/>
          <w:lang w:eastAsia="zh-CN"/>
        </w:rPr>
        <w:t>第</w:t>
      </w:r>
      <w:r>
        <w:rPr>
          <w:lang w:eastAsia="zh-CN"/>
        </w:rPr>
        <w:t>5</w:t>
      </w:r>
      <w:r>
        <w:rPr>
          <w:rFonts w:hint="eastAsia"/>
          <w:lang w:eastAsia="zh-CN"/>
        </w:rPr>
        <w:t>号决定（</w:t>
      </w:r>
      <w:r>
        <w:rPr>
          <w:rFonts w:hint="eastAsia"/>
          <w:lang w:eastAsia="zh-CN"/>
        </w:rPr>
        <w:t>20</w:t>
      </w:r>
      <w:r>
        <w:rPr>
          <w:lang w:eastAsia="zh-CN"/>
        </w:rPr>
        <w:t>18</w:t>
      </w:r>
      <w:r>
        <w:rPr>
          <w:rFonts w:hint="eastAsia"/>
          <w:lang w:eastAsia="zh-CN"/>
        </w:rPr>
        <w:t>年，迪拜，修订版）附件</w:t>
      </w:r>
      <w:r>
        <w:rPr>
          <w:lang w:eastAsia="zh-CN"/>
        </w:rPr>
        <w:t>2</w:t>
      </w:r>
    </w:p>
    <w:p w:rsidR="009269B7" w:rsidRDefault="00D053AF" w:rsidP="009269B7">
      <w:pPr>
        <w:pStyle w:val="Annextitle"/>
        <w:rPr>
          <w:lang w:eastAsia="zh-CN"/>
        </w:rPr>
      </w:pPr>
      <w:r>
        <w:rPr>
          <w:rFonts w:hint="eastAsia"/>
          <w:lang w:eastAsia="zh-CN"/>
        </w:rPr>
        <w:t>提高国际电联的</w:t>
      </w:r>
      <w:r>
        <w:rPr>
          <w:lang w:eastAsia="zh-CN"/>
        </w:rPr>
        <w:t>效率</w:t>
      </w:r>
      <w:r>
        <w:rPr>
          <w:rFonts w:hint="eastAsia"/>
          <w:lang w:eastAsia="zh-CN"/>
        </w:rPr>
        <w:t>并减少其支出的措施</w:t>
      </w:r>
    </w:p>
    <w:p w:rsidR="009269B7" w:rsidRPr="00F37995" w:rsidRDefault="00D053AF" w:rsidP="009269B7">
      <w:pPr>
        <w:pStyle w:val="enumlev1"/>
        <w:rPr>
          <w:lang w:eastAsia="zh-CN"/>
        </w:rPr>
      </w:pPr>
      <w:r w:rsidRPr="00F37995">
        <w:rPr>
          <w:lang w:eastAsia="zh-CN"/>
        </w:rPr>
        <w:t>1)</w:t>
      </w:r>
      <w:r w:rsidRPr="00F37995">
        <w:rPr>
          <w:lang w:eastAsia="zh-CN"/>
        </w:rPr>
        <w:tab/>
      </w:r>
      <w:r w:rsidRPr="001C470E">
        <w:rPr>
          <w:rFonts w:hint="eastAsia"/>
          <w:lang w:eastAsia="zh-CN"/>
        </w:rPr>
        <w:t>确定并消除</w:t>
      </w:r>
      <w:r w:rsidRPr="006C420B">
        <w:rPr>
          <w:rFonts w:hint="eastAsia"/>
          <w:lang w:eastAsia="zh-CN"/>
        </w:rPr>
        <w:t>国际电联所有结构</w:t>
      </w:r>
      <w:r>
        <w:rPr>
          <w:rFonts w:hint="eastAsia"/>
          <w:lang w:eastAsia="zh-CN"/>
        </w:rPr>
        <w:t>性</w:t>
      </w:r>
      <w:r w:rsidRPr="006C420B">
        <w:rPr>
          <w:rFonts w:hint="eastAsia"/>
          <w:lang w:eastAsia="zh-CN"/>
        </w:rPr>
        <w:t>机构和措施</w:t>
      </w:r>
      <w:r>
        <w:rPr>
          <w:rFonts w:hint="eastAsia"/>
          <w:lang w:eastAsia="zh-CN"/>
        </w:rPr>
        <w:t>在</w:t>
      </w:r>
      <w:r w:rsidRPr="006C420B">
        <w:rPr>
          <w:rFonts w:hint="eastAsia"/>
          <w:lang w:eastAsia="zh-CN"/>
        </w:rPr>
        <w:t>职能和活动</w:t>
      </w:r>
      <w:r>
        <w:rPr>
          <w:rFonts w:hint="eastAsia"/>
          <w:lang w:eastAsia="zh-CN"/>
        </w:rPr>
        <w:t>方面</w:t>
      </w:r>
      <w:r w:rsidRPr="006C420B">
        <w:rPr>
          <w:rFonts w:hint="eastAsia"/>
          <w:lang w:eastAsia="zh-CN"/>
        </w:rPr>
        <w:t>所有形式</w:t>
      </w:r>
      <w:r>
        <w:rPr>
          <w:rFonts w:hint="eastAsia"/>
          <w:lang w:eastAsia="zh-CN"/>
        </w:rPr>
        <w:t>的重复</w:t>
      </w:r>
      <w:r w:rsidRPr="006C420B">
        <w:rPr>
          <w:rFonts w:hint="eastAsia"/>
          <w:lang w:eastAsia="zh-CN"/>
        </w:rPr>
        <w:t>。</w:t>
      </w:r>
      <w:r>
        <w:rPr>
          <w:rFonts w:hint="eastAsia"/>
          <w:lang w:eastAsia="zh-CN"/>
        </w:rPr>
        <w:t>在</w:t>
      </w:r>
      <w:r w:rsidRPr="006C420B">
        <w:rPr>
          <w:rFonts w:hint="eastAsia"/>
          <w:lang w:eastAsia="zh-CN"/>
        </w:rPr>
        <w:t>各部门之间</w:t>
      </w:r>
      <w:r>
        <w:rPr>
          <w:rFonts w:hint="eastAsia"/>
          <w:lang w:eastAsia="zh-CN"/>
        </w:rPr>
        <w:t>进行</w:t>
      </w:r>
      <w:r w:rsidRPr="006C420B">
        <w:rPr>
          <w:rFonts w:hint="eastAsia"/>
          <w:lang w:eastAsia="zh-CN"/>
        </w:rPr>
        <w:t>协调</w:t>
      </w:r>
      <w:r>
        <w:rPr>
          <w:rFonts w:hint="eastAsia"/>
          <w:lang w:eastAsia="zh-CN"/>
        </w:rPr>
        <w:t>、</w:t>
      </w:r>
      <w:r w:rsidRPr="006C420B">
        <w:rPr>
          <w:rFonts w:hint="eastAsia"/>
          <w:lang w:eastAsia="zh-CN"/>
        </w:rPr>
        <w:t>统一和更密切的合作，包括优化管理方法</w:t>
      </w:r>
      <w:r>
        <w:rPr>
          <w:rFonts w:hint="eastAsia"/>
          <w:lang w:eastAsia="zh-CN"/>
        </w:rPr>
        <w:t>、由</w:t>
      </w:r>
      <w:r w:rsidRPr="006C420B">
        <w:rPr>
          <w:rFonts w:hint="eastAsia"/>
          <w:lang w:eastAsia="zh-CN"/>
        </w:rPr>
        <w:t>秘书处</w:t>
      </w:r>
      <w:r>
        <w:rPr>
          <w:rFonts w:hint="eastAsia"/>
          <w:lang w:eastAsia="zh-CN"/>
        </w:rPr>
        <w:t>提供</w:t>
      </w:r>
      <w:r w:rsidRPr="006C420B">
        <w:rPr>
          <w:rFonts w:hint="eastAsia"/>
          <w:lang w:eastAsia="zh-CN"/>
        </w:rPr>
        <w:t>的</w:t>
      </w:r>
      <w:r>
        <w:rPr>
          <w:rFonts w:hint="eastAsia"/>
          <w:lang w:eastAsia="zh-CN"/>
        </w:rPr>
        <w:t>后勤服务、</w:t>
      </w:r>
      <w:r w:rsidRPr="006C420B">
        <w:rPr>
          <w:rFonts w:hint="eastAsia"/>
          <w:lang w:eastAsia="zh-CN"/>
        </w:rPr>
        <w:t>协调和支持以及财务和行政</w:t>
      </w:r>
      <w:r>
        <w:rPr>
          <w:rFonts w:hint="eastAsia"/>
          <w:lang w:eastAsia="zh-CN"/>
        </w:rPr>
        <w:t>管理工作</w:t>
      </w:r>
      <w:r w:rsidRPr="006C420B">
        <w:rPr>
          <w:rFonts w:hint="eastAsia"/>
          <w:lang w:eastAsia="zh-CN"/>
        </w:rPr>
        <w:t>的集中化</w:t>
      </w:r>
      <w:r>
        <w:rPr>
          <w:rFonts w:hint="eastAsia"/>
          <w:lang w:eastAsia="zh-CN"/>
        </w:rPr>
        <w:t>。</w:t>
      </w:r>
    </w:p>
    <w:p w:rsidR="009269B7" w:rsidRDefault="00D053AF" w:rsidP="009269B7">
      <w:pPr>
        <w:pStyle w:val="enumlev1"/>
        <w:rPr>
          <w:lang w:eastAsia="zh-CN"/>
        </w:rPr>
      </w:pPr>
      <w:r w:rsidRPr="00F37995">
        <w:rPr>
          <w:lang w:eastAsia="zh-CN"/>
        </w:rPr>
        <w:t>2)</w:t>
      </w:r>
      <w:r w:rsidRPr="00F37995">
        <w:rPr>
          <w:lang w:eastAsia="zh-CN"/>
        </w:rPr>
        <w:tab/>
      </w:r>
      <w:r>
        <w:rPr>
          <w:rFonts w:hint="eastAsia"/>
          <w:lang w:eastAsia="zh-CN"/>
        </w:rPr>
        <w:t>通过秘书处</w:t>
      </w:r>
      <w:r>
        <w:rPr>
          <w:lang w:eastAsia="zh-CN"/>
        </w:rPr>
        <w:t>的跨部门任务组</w:t>
      </w:r>
      <w:r>
        <w:rPr>
          <w:rFonts w:hint="eastAsia"/>
          <w:lang w:eastAsia="zh-CN"/>
        </w:rPr>
        <w:t>ISC-TF</w:t>
      </w:r>
      <w:r>
        <w:rPr>
          <w:rFonts w:hint="eastAsia"/>
          <w:lang w:eastAsia="zh-CN"/>
        </w:rPr>
        <w:t>协调统一</w:t>
      </w:r>
      <w:r>
        <w:rPr>
          <w:lang w:eastAsia="zh-CN"/>
        </w:rPr>
        <w:t>所</w:t>
      </w:r>
      <w:r>
        <w:rPr>
          <w:rFonts w:hint="eastAsia"/>
          <w:lang w:eastAsia="zh-CN"/>
        </w:rPr>
        <w:t>有</w:t>
      </w:r>
      <w:r w:rsidRPr="00F37995">
        <w:rPr>
          <w:lang w:eastAsia="zh-CN"/>
        </w:rPr>
        <w:t>研讨会</w:t>
      </w:r>
      <w:r>
        <w:rPr>
          <w:lang w:eastAsia="zh-CN"/>
        </w:rPr>
        <w:t>、</w:t>
      </w:r>
      <w:r w:rsidRPr="00F37995">
        <w:rPr>
          <w:lang w:eastAsia="zh-CN"/>
        </w:rPr>
        <w:t>讲习班</w:t>
      </w:r>
      <w:r>
        <w:rPr>
          <w:lang w:eastAsia="zh-CN"/>
        </w:rPr>
        <w:t>和跨部门活动</w:t>
      </w:r>
      <w:r w:rsidRPr="00F37995">
        <w:rPr>
          <w:lang w:eastAsia="zh-CN"/>
        </w:rPr>
        <w:t>，以避免议题的重复，</w:t>
      </w:r>
      <w:r>
        <w:rPr>
          <w:lang w:eastAsia="zh-CN"/>
        </w:rPr>
        <w:t>优化管理、后勤、协调和秘书处的支持</w:t>
      </w:r>
      <w:r>
        <w:rPr>
          <w:rFonts w:hint="eastAsia"/>
          <w:lang w:eastAsia="zh-CN"/>
        </w:rPr>
        <w:t>工</w:t>
      </w:r>
      <w:r>
        <w:rPr>
          <w:lang w:eastAsia="zh-CN"/>
        </w:rPr>
        <w:t>作</w:t>
      </w:r>
      <w:r>
        <w:rPr>
          <w:rFonts w:hint="eastAsia"/>
          <w:lang w:eastAsia="zh-CN"/>
        </w:rPr>
        <w:t>，并且受</w:t>
      </w:r>
      <w:r>
        <w:rPr>
          <w:lang w:eastAsia="zh-CN"/>
        </w:rPr>
        <w:t>益于各部门</w:t>
      </w:r>
      <w:r>
        <w:rPr>
          <w:rFonts w:hint="eastAsia"/>
          <w:lang w:eastAsia="zh-CN"/>
        </w:rPr>
        <w:t>之间</w:t>
      </w:r>
      <w:r>
        <w:rPr>
          <w:lang w:eastAsia="zh-CN"/>
        </w:rPr>
        <w:t>形成的</w:t>
      </w:r>
      <w:r>
        <w:rPr>
          <w:rFonts w:hint="eastAsia"/>
          <w:lang w:eastAsia="zh-CN"/>
        </w:rPr>
        <w:t>合</w:t>
      </w:r>
      <w:r>
        <w:rPr>
          <w:lang w:eastAsia="zh-CN"/>
        </w:rPr>
        <w:t>力</w:t>
      </w:r>
      <w:r>
        <w:rPr>
          <w:rFonts w:hint="eastAsia"/>
          <w:lang w:eastAsia="zh-CN"/>
        </w:rPr>
        <w:t>以</w:t>
      </w:r>
      <w:r>
        <w:rPr>
          <w:lang w:eastAsia="zh-CN"/>
        </w:rPr>
        <w:t>及对所涉议题采用的整体</w:t>
      </w:r>
      <w:r>
        <w:rPr>
          <w:rFonts w:hint="eastAsia"/>
          <w:lang w:eastAsia="zh-CN"/>
        </w:rPr>
        <w:t>做</w:t>
      </w:r>
      <w:r>
        <w:rPr>
          <w:lang w:eastAsia="zh-CN"/>
        </w:rPr>
        <w:t>法</w:t>
      </w:r>
      <w:r w:rsidRPr="00F37995">
        <w:rPr>
          <w:lang w:eastAsia="zh-CN"/>
        </w:rPr>
        <w:t>。</w:t>
      </w:r>
    </w:p>
    <w:p w:rsidR="009269B7" w:rsidRDefault="00D053AF" w:rsidP="009269B7">
      <w:pPr>
        <w:pStyle w:val="enumlev1"/>
        <w:rPr>
          <w:lang w:eastAsia="zh-CN"/>
        </w:rPr>
      </w:pPr>
      <w:r>
        <w:rPr>
          <w:lang w:eastAsia="ja-JP"/>
        </w:rPr>
        <w:t>3)</w:t>
      </w:r>
      <w:r>
        <w:rPr>
          <w:lang w:eastAsia="ja-JP"/>
        </w:rPr>
        <w:tab/>
      </w:r>
      <w:r w:rsidRPr="00965AAE">
        <w:rPr>
          <w:rFonts w:hint="eastAsia"/>
          <w:lang w:eastAsia="zh-CN"/>
        </w:rPr>
        <w:t>提高区域</w:t>
      </w:r>
      <w:r>
        <w:rPr>
          <w:rFonts w:hint="eastAsia"/>
          <w:lang w:eastAsia="zh-CN"/>
        </w:rPr>
        <w:t>代表</w:t>
      </w:r>
      <w:r w:rsidRPr="00965AAE">
        <w:rPr>
          <w:rFonts w:hint="eastAsia"/>
          <w:lang w:eastAsia="zh-CN"/>
        </w:rPr>
        <w:t>处</w:t>
      </w:r>
      <w:r>
        <w:rPr>
          <w:rFonts w:hint="eastAsia"/>
          <w:lang w:eastAsia="zh-CN"/>
        </w:rPr>
        <w:t>实施整体</w:t>
      </w:r>
      <w:r w:rsidRPr="00965AAE">
        <w:rPr>
          <w:rFonts w:hint="eastAsia"/>
          <w:lang w:eastAsia="zh-CN"/>
        </w:rPr>
        <w:t>国际电联</w:t>
      </w:r>
      <w:r>
        <w:rPr>
          <w:rFonts w:hint="eastAsia"/>
          <w:lang w:eastAsia="zh-CN"/>
        </w:rPr>
        <w:t>各项总体目标和部门目标方面的效率，即，在</w:t>
      </w:r>
      <w:r w:rsidRPr="00965AAE">
        <w:rPr>
          <w:rFonts w:hint="eastAsia"/>
          <w:lang w:eastAsia="zh-CN"/>
        </w:rPr>
        <w:t>利用当地专家</w:t>
      </w:r>
      <w:r>
        <w:rPr>
          <w:rFonts w:hint="eastAsia"/>
          <w:lang w:eastAsia="zh-CN"/>
        </w:rPr>
        <w:t>和当地关系及人脉</w:t>
      </w:r>
      <w:r w:rsidRPr="00965AAE">
        <w:rPr>
          <w:rFonts w:hint="eastAsia"/>
          <w:lang w:eastAsia="zh-CN"/>
        </w:rPr>
        <w:t>资源</w:t>
      </w:r>
      <w:r>
        <w:rPr>
          <w:rFonts w:hint="eastAsia"/>
          <w:lang w:eastAsia="zh-CN"/>
        </w:rPr>
        <w:t>方面的效率</w:t>
      </w:r>
      <w:r w:rsidRPr="00965AAE">
        <w:rPr>
          <w:rFonts w:hint="eastAsia"/>
          <w:lang w:eastAsia="zh-CN"/>
        </w:rPr>
        <w:t>。</w:t>
      </w:r>
      <w:r>
        <w:rPr>
          <w:rFonts w:hint="eastAsia"/>
          <w:lang w:eastAsia="zh-CN"/>
        </w:rPr>
        <w:t>尽最大可能</w:t>
      </w:r>
      <w:r w:rsidRPr="00965AAE">
        <w:rPr>
          <w:rFonts w:hint="eastAsia"/>
          <w:lang w:eastAsia="zh-CN"/>
        </w:rPr>
        <w:t>与区域</w:t>
      </w:r>
      <w:r>
        <w:rPr>
          <w:rFonts w:hint="eastAsia"/>
          <w:lang w:eastAsia="zh-CN"/>
        </w:rPr>
        <w:t>性</w:t>
      </w:r>
      <w:r w:rsidRPr="00965AAE">
        <w:rPr>
          <w:rFonts w:hint="eastAsia"/>
          <w:lang w:eastAsia="zh-CN"/>
        </w:rPr>
        <w:t>组织</w:t>
      </w:r>
      <w:r>
        <w:rPr>
          <w:rFonts w:hint="eastAsia"/>
          <w:lang w:eastAsia="zh-CN"/>
        </w:rPr>
        <w:t>协调开展</w:t>
      </w:r>
      <w:r w:rsidRPr="00965AAE">
        <w:rPr>
          <w:rFonts w:hint="eastAsia"/>
          <w:lang w:eastAsia="zh-CN"/>
        </w:rPr>
        <w:t>活动</w:t>
      </w:r>
      <w:r>
        <w:rPr>
          <w:rFonts w:hint="eastAsia"/>
          <w:lang w:eastAsia="zh-CN"/>
        </w:rPr>
        <w:t>，</w:t>
      </w:r>
      <w:r w:rsidRPr="00965AAE">
        <w:rPr>
          <w:rFonts w:hint="eastAsia"/>
          <w:lang w:eastAsia="zh-CN"/>
        </w:rPr>
        <w:t>并合理利用现有</w:t>
      </w:r>
      <w:r>
        <w:rPr>
          <w:rFonts w:hint="eastAsia"/>
          <w:lang w:eastAsia="zh-CN"/>
        </w:rPr>
        <w:t>的</w:t>
      </w:r>
      <w:r w:rsidRPr="00965AAE">
        <w:rPr>
          <w:rFonts w:hint="eastAsia"/>
          <w:lang w:eastAsia="zh-CN"/>
        </w:rPr>
        <w:t>财务和人力资源，包括节省</w:t>
      </w:r>
      <w:r>
        <w:rPr>
          <w:rFonts w:hint="eastAsia"/>
          <w:lang w:eastAsia="zh-CN"/>
        </w:rPr>
        <w:t>差</w:t>
      </w:r>
      <w:r w:rsidRPr="00965AAE">
        <w:rPr>
          <w:rFonts w:hint="eastAsia"/>
          <w:lang w:eastAsia="zh-CN"/>
        </w:rPr>
        <w:t>旅费用以及与在日内瓦以外</w:t>
      </w:r>
      <w:r>
        <w:rPr>
          <w:rFonts w:hint="eastAsia"/>
          <w:lang w:eastAsia="zh-CN"/>
        </w:rPr>
        <w:t>规划和组织</w:t>
      </w:r>
      <w:r w:rsidRPr="00965AAE">
        <w:rPr>
          <w:rFonts w:hint="eastAsia"/>
          <w:lang w:eastAsia="zh-CN"/>
        </w:rPr>
        <w:t>活动</w:t>
      </w:r>
      <w:r>
        <w:rPr>
          <w:rFonts w:hint="eastAsia"/>
          <w:lang w:eastAsia="zh-CN"/>
        </w:rPr>
        <w:t>相关</w:t>
      </w:r>
      <w:r w:rsidRPr="00965AAE">
        <w:rPr>
          <w:rFonts w:hint="eastAsia"/>
          <w:lang w:eastAsia="zh-CN"/>
        </w:rPr>
        <w:t>的费用。</w:t>
      </w:r>
    </w:p>
    <w:p w:rsidR="009269B7" w:rsidRPr="00F37995" w:rsidRDefault="00D053AF" w:rsidP="009269B7">
      <w:pPr>
        <w:pStyle w:val="enumlev1"/>
        <w:rPr>
          <w:lang w:eastAsia="zh-CN"/>
        </w:rPr>
      </w:pPr>
      <w:r>
        <w:rPr>
          <w:lang w:eastAsia="zh-CN"/>
        </w:rPr>
        <w:t>4</w:t>
      </w:r>
      <w:r w:rsidRPr="000A5C0D">
        <w:rPr>
          <w:color w:val="231F20"/>
          <w:szCs w:val="24"/>
          <w:lang w:eastAsia="pt-BR"/>
        </w:rPr>
        <w:t>)</w:t>
      </w:r>
      <w:r w:rsidRPr="000A5C0D">
        <w:rPr>
          <w:color w:val="231F20"/>
          <w:szCs w:val="24"/>
          <w:lang w:eastAsia="pt-BR"/>
        </w:rPr>
        <w:tab/>
      </w:r>
      <w:r>
        <w:rPr>
          <w:rFonts w:hint="eastAsia"/>
          <w:lang w:eastAsia="zh-CN"/>
        </w:rPr>
        <w:t>通过自然减员、重新调配职员和审查以及可能降低对</w:t>
      </w:r>
      <w:r w:rsidRPr="00F37995">
        <w:rPr>
          <w:rFonts w:hint="eastAsia"/>
          <w:lang w:eastAsia="zh-CN"/>
        </w:rPr>
        <w:t>空缺职位</w:t>
      </w:r>
      <w:r>
        <w:rPr>
          <w:rFonts w:hint="eastAsia"/>
          <w:lang w:eastAsia="zh-CN"/>
        </w:rPr>
        <w:t>的级别（</w:t>
      </w:r>
      <w:r w:rsidRPr="00567C9C">
        <w:rPr>
          <w:rFonts w:asciiTheme="minorHAnsi" w:eastAsiaTheme="minorEastAsia" w:hAnsiTheme="minorHAnsi" w:cs="Arial"/>
          <w:color w:val="222222"/>
          <w:szCs w:val="24"/>
          <w:lang w:eastAsia="zh-CN"/>
        </w:rPr>
        <w:t>特别是总秘书处和三个局的非敏感</w:t>
      </w:r>
      <w:r>
        <w:rPr>
          <w:rFonts w:asciiTheme="minorHAnsi" w:eastAsiaTheme="minorEastAsia" w:hAnsiTheme="minorHAnsi" w:cs="Arial" w:hint="eastAsia"/>
          <w:color w:val="222222"/>
          <w:szCs w:val="24"/>
          <w:lang w:eastAsia="zh-CN"/>
        </w:rPr>
        <w:t>科室</w:t>
      </w:r>
      <w:r>
        <w:rPr>
          <w:rFonts w:cs="Arial" w:hint="eastAsia"/>
          <w:color w:val="222222"/>
          <w:szCs w:val="24"/>
          <w:lang w:eastAsia="zh-CN"/>
        </w:rPr>
        <w:t>）</w:t>
      </w:r>
      <w:r>
        <w:rPr>
          <w:rFonts w:hint="eastAsia"/>
          <w:lang w:eastAsia="zh-CN"/>
        </w:rPr>
        <w:t>的方式实现</w:t>
      </w:r>
      <w:r>
        <w:rPr>
          <w:lang w:eastAsia="zh-CN"/>
        </w:rPr>
        <w:t>节省</w:t>
      </w:r>
      <w:r>
        <w:rPr>
          <w:rFonts w:hint="eastAsia"/>
          <w:lang w:eastAsia="zh-CN"/>
        </w:rPr>
        <w:t>，以</w:t>
      </w:r>
      <w:r>
        <w:rPr>
          <w:lang w:eastAsia="zh-CN"/>
        </w:rPr>
        <w:t>提高</w:t>
      </w:r>
      <w:r>
        <w:rPr>
          <w:rFonts w:hint="eastAsia"/>
          <w:lang w:eastAsia="zh-CN"/>
        </w:rPr>
        <w:t>生产力、提高效率和效能</w:t>
      </w:r>
      <w:r>
        <w:rPr>
          <w:lang w:eastAsia="zh-CN"/>
        </w:rPr>
        <w:t>。</w:t>
      </w:r>
    </w:p>
    <w:p w:rsidR="009269B7" w:rsidRDefault="00D053AF" w:rsidP="009269B7">
      <w:pPr>
        <w:pStyle w:val="enumlev1"/>
        <w:rPr>
          <w:lang w:eastAsia="zh-CN"/>
        </w:rPr>
      </w:pPr>
      <w:r>
        <w:rPr>
          <w:lang w:eastAsia="zh-CN"/>
        </w:rPr>
        <w:t>5</w:t>
      </w:r>
      <w:r w:rsidRPr="00F37995">
        <w:rPr>
          <w:rFonts w:hint="eastAsia"/>
          <w:lang w:eastAsia="zh-CN"/>
        </w:rPr>
        <w:t>)</w:t>
      </w:r>
      <w:r w:rsidRPr="00F37995">
        <w:rPr>
          <w:rFonts w:hint="eastAsia"/>
          <w:lang w:eastAsia="zh-CN"/>
        </w:rPr>
        <w:tab/>
      </w:r>
      <w:r>
        <w:rPr>
          <w:rFonts w:hint="eastAsia"/>
          <w:lang w:eastAsia="zh-CN"/>
        </w:rPr>
        <w:t>在</w:t>
      </w:r>
      <w:r w:rsidRPr="00F37995">
        <w:rPr>
          <w:lang w:eastAsia="zh-CN"/>
        </w:rPr>
        <w:t>开展新</w:t>
      </w:r>
      <w:r>
        <w:rPr>
          <w:rFonts w:hint="eastAsia"/>
          <w:lang w:eastAsia="zh-CN"/>
        </w:rPr>
        <w:t>活动</w:t>
      </w:r>
      <w:r w:rsidRPr="00F37995">
        <w:rPr>
          <w:lang w:eastAsia="zh-CN"/>
        </w:rPr>
        <w:t>或</w:t>
      </w:r>
      <w:r>
        <w:rPr>
          <w:rFonts w:hint="eastAsia"/>
          <w:lang w:eastAsia="zh-CN"/>
        </w:rPr>
        <w:t>附加</w:t>
      </w:r>
      <w:r w:rsidRPr="00F37995">
        <w:rPr>
          <w:lang w:eastAsia="zh-CN"/>
        </w:rPr>
        <w:t>活动</w:t>
      </w:r>
      <w:r>
        <w:rPr>
          <w:rFonts w:hint="eastAsia"/>
          <w:lang w:eastAsia="zh-CN"/>
        </w:rPr>
        <w:t>时，优先考虑</w:t>
      </w:r>
      <w:r w:rsidRPr="00F37995">
        <w:rPr>
          <w:lang w:eastAsia="zh-CN"/>
        </w:rPr>
        <w:t>人员重新调配</w:t>
      </w:r>
      <w:r>
        <w:rPr>
          <w:rFonts w:hint="eastAsia"/>
          <w:lang w:eastAsia="zh-CN"/>
        </w:rPr>
        <w:t>。</w:t>
      </w:r>
      <w:r>
        <w:rPr>
          <w:lang w:eastAsia="zh-CN"/>
        </w:rPr>
        <w:t>招聘</w:t>
      </w:r>
      <w:r>
        <w:rPr>
          <w:rFonts w:hint="eastAsia"/>
          <w:lang w:eastAsia="zh-CN"/>
        </w:rPr>
        <w:t>新</w:t>
      </w:r>
      <w:r>
        <w:rPr>
          <w:lang w:eastAsia="zh-CN"/>
        </w:rPr>
        <w:t>职员应</w:t>
      </w:r>
      <w:r>
        <w:rPr>
          <w:rFonts w:hint="eastAsia"/>
          <w:lang w:eastAsia="zh-CN"/>
        </w:rPr>
        <w:t>为</w:t>
      </w:r>
      <w:r>
        <w:rPr>
          <w:lang w:eastAsia="zh-CN"/>
        </w:rPr>
        <w:t>最后</w:t>
      </w:r>
      <w:r>
        <w:rPr>
          <w:rFonts w:hint="eastAsia"/>
          <w:lang w:eastAsia="zh-CN"/>
        </w:rPr>
        <w:t>方案，同时顾及性别平衡、地域分配原则和新技能要求</w:t>
      </w:r>
      <w:r w:rsidRPr="00F37995">
        <w:rPr>
          <w:lang w:eastAsia="zh-CN"/>
        </w:rPr>
        <w:t>。</w:t>
      </w: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Default="00D053AF" w:rsidP="009269B7">
      <w:pPr>
        <w:pStyle w:val="enumlev1"/>
        <w:rPr>
          <w:lang w:eastAsia="ja-JP"/>
        </w:rPr>
      </w:pPr>
      <w:r>
        <w:rPr>
          <w:lang w:eastAsia="ja-JP"/>
        </w:rPr>
        <w:lastRenderedPageBreak/>
        <w:t>6</w:t>
      </w:r>
      <w:r w:rsidRPr="00C75CC4">
        <w:rPr>
          <w:lang w:eastAsia="ja-JP"/>
        </w:rPr>
        <w:t>)</w:t>
      </w:r>
      <w:r w:rsidRPr="00C75CC4">
        <w:rPr>
          <w:lang w:eastAsia="ja-JP"/>
        </w:rPr>
        <w:tab/>
      </w:r>
      <w:r>
        <w:rPr>
          <w:rFonts w:hint="eastAsia"/>
          <w:lang w:eastAsia="zh-CN"/>
        </w:rPr>
        <w:t>只有在现有职员无法提供相关技能或经验、而且经高级管理层书面确认所涉需求后才可使用咨询顾问。</w:t>
      </w:r>
    </w:p>
    <w:p w:rsidR="009269B7" w:rsidRDefault="00D053AF" w:rsidP="009269B7">
      <w:pPr>
        <w:pStyle w:val="enumlev1"/>
        <w:rPr>
          <w:color w:val="231F20"/>
          <w:szCs w:val="24"/>
          <w:lang w:eastAsia="zh-CN"/>
        </w:rPr>
      </w:pPr>
      <w:r w:rsidRPr="00AD3695">
        <w:rPr>
          <w:lang w:eastAsia="zh-CN"/>
        </w:rPr>
        <w:t>7</w:t>
      </w:r>
      <w:r w:rsidRPr="00482D42">
        <w:rPr>
          <w:color w:val="231F20"/>
          <w:szCs w:val="24"/>
          <w:lang w:eastAsia="pt-BR"/>
        </w:rPr>
        <w:t>)</w:t>
      </w:r>
      <w:r w:rsidRPr="00482D42">
        <w:rPr>
          <w:color w:val="231F20"/>
          <w:szCs w:val="24"/>
          <w:lang w:eastAsia="pt-BR"/>
        </w:rPr>
        <w:tab/>
      </w:r>
      <w:r>
        <w:rPr>
          <w:rFonts w:hint="eastAsia"/>
          <w:color w:val="231F20"/>
          <w:szCs w:val="24"/>
          <w:lang w:eastAsia="zh-CN"/>
        </w:rPr>
        <w:t>更新能力</w:t>
      </w:r>
      <w:r>
        <w:rPr>
          <w:color w:val="231F20"/>
          <w:szCs w:val="24"/>
          <w:lang w:eastAsia="zh-CN"/>
        </w:rPr>
        <w:t>建设政策，</w:t>
      </w:r>
      <w:r>
        <w:rPr>
          <w:rFonts w:hint="eastAsia"/>
          <w:color w:val="231F20"/>
          <w:szCs w:val="24"/>
          <w:lang w:eastAsia="zh-CN"/>
        </w:rPr>
        <w:t>使（</w:t>
      </w:r>
      <w:r>
        <w:rPr>
          <w:color w:val="231F20"/>
          <w:szCs w:val="24"/>
          <w:lang w:eastAsia="zh-CN"/>
        </w:rPr>
        <w:t>包括区域代表处</w:t>
      </w:r>
      <w:r>
        <w:rPr>
          <w:rFonts w:hint="eastAsia"/>
          <w:color w:val="231F20"/>
          <w:szCs w:val="24"/>
          <w:lang w:eastAsia="zh-CN"/>
        </w:rPr>
        <w:t>职员</w:t>
      </w:r>
      <w:r>
        <w:rPr>
          <w:color w:val="231F20"/>
          <w:szCs w:val="24"/>
          <w:lang w:eastAsia="zh-CN"/>
        </w:rPr>
        <w:t>在内的</w:t>
      </w:r>
      <w:r>
        <w:rPr>
          <w:rFonts w:hint="eastAsia"/>
          <w:color w:val="231F20"/>
          <w:szCs w:val="24"/>
          <w:lang w:eastAsia="zh-CN"/>
        </w:rPr>
        <w:t>）</w:t>
      </w:r>
      <w:r>
        <w:rPr>
          <w:color w:val="231F20"/>
          <w:szCs w:val="24"/>
          <w:lang w:eastAsia="zh-CN"/>
        </w:rPr>
        <w:t>职员具</w:t>
      </w:r>
      <w:r>
        <w:rPr>
          <w:rFonts w:hint="eastAsia"/>
          <w:color w:val="231F20"/>
          <w:szCs w:val="24"/>
          <w:lang w:eastAsia="zh-CN"/>
        </w:rPr>
        <w:t>备</w:t>
      </w:r>
      <w:r>
        <w:rPr>
          <w:color w:val="231F20"/>
          <w:szCs w:val="24"/>
          <w:lang w:eastAsia="zh-CN"/>
        </w:rPr>
        <w:t>熟练开展跨部门</w:t>
      </w:r>
      <w:r>
        <w:rPr>
          <w:rFonts w:hint="eastAsia"/>
          <w:color w:val="231F20"/>
          <w:szCs w:val="24"/>
          <w:lang w:eastAsia="zh-CN"/>
        </w:rPr>
        <w:t>工作</w:t>
      </w:r>
      <w:r>
        <w:rPr>
          <w:color w:val="231F20"/>
          <w:szCs w:val="24"/>
          <w:lang w:eastAsia="zh-CN"/>
        </w:rPr>
        <w:t>的能力，以提高职员的流动性和灵活性，</w:t>
      </w:r>
      <w:r>
        <w:rPr>
          <w:rFonts w:hint="eastAsia"/>
          <w:color w:val="231F20"/>
          <w:szCs w:val="24"/>
          <w:lang w:eastAsia="zh-CN"/>
        </w:rPr>
        <w:t>有</w:t>
      </w:r>
      <w:r>
        <w:rPr>
          <w:color w:val="231F20"/>
          <w:szCs w:val="24"/>
          <w:lang w:eastAsia="zh-CN"/>
        </w:rPr>
        <w:t>利于</w:t>
      </w:r>
      <w:r>
        <w:rPr>
          <w:rFonts w:hint="eastAsia"/>
          <w:color w:val="231F20"/>
          <w:szCs w:val="24"/>
          <w:lang w:eastAsia="zh-CN"/>
        </w:rPr>
        <w:t>将其</w:t>
      </w:r>
      <w:r>
        <w:rPr>
          <w:color w:val="231F20"/>
          <w:szCs w:val="24"/>
          <w:lang w:eastAsia="zh-CN"/>
        </w:rPr>
        <w:t>重新调配</w:t>
      </w:r>
      <w:r>
        <w:rPr>
          <w:rFonts w:hint="eastAsia"/>
          <w:color w:val="231F20"/>
          <w:szCs w:val="24"/>
          <w:lang w:eastAsia="zh-CN"/>
        </w:rPr>
        <w:t>至</w:t>
      </w:r>
      <w:r>
        <w:rPr>
          <w:color w:val="231F20"/>
          <w:szCs w:val="24"/>
          <w:lang w:eastAsia="zh-CN"/>
        </w:rPr>
        <w:t>新</w:t>
      </w:r>
      <w:r>
        <w:rPr>
          <w:rFonts w:hint="eastAsia"/>
          <w:color w:val="231F20"/>
          <w:szCs w:val="24"/>
          <w:lang w:eastAsia="zh-CN"/>
        </w:rPr>
        <w:t>活动</w:t>
      </w:r>
      <w:r>
        <w:rPr>
          <w:color w:val="231F20"/>
          <w:szCs w:val="24"/>
          <w:lang w:eastAsia="zh-CN"/>
        </w:rPr>
        <w:t>或附加活动</w:t>
      </w:r>
      <w:r>
        <w:rPr>
          <w:rFonts w:hint="eastAsia"/>
          <w:color w:val="231F20"/>
          <w:szCs w:val="24"/>
          <w:lang w:eastAsia="zh-CN"/>
        </w:rPr>
        <w:t>中</w:t>
      </w:r>
      <w:r>
        <w:rPr>
          <w:color w:val="231F20"/>
          <w:szCs w:val="24"/>
          <w:lang w:eastAsia="zh-CN"/>
        </w:rPr>
        <w:t>。</w:t>
      </w:r>
    </w:p>
    <w:p w:rsidR="009269B7" w:rsidRDefault="00D053AF" w:rsidP="009269B7">
      <w:pPr>
        <w:pStyle w:val="enumlev1"/>
        <w:rPr>
          <w:lang w:eastAsia="ja-JP"/>
        </w:rPr>
      </w:pPr>
      <w:r>
        <w:rPr>
          <w:lang w:eastAsia="ja-JP"/>
        </w:rPr>
        <w:t>8</w:t>
      </w:r>
      <w:r w:rsidRPr="00B47BE4">
        <w:rPr>
          <w:lang w:eastAsia="ja-JP"/>
        </w:rPr>
        <w:t>)</w:t>
      </w:r>
      <w:r w:rsidRPr="00B47BE4">
        <w:rPr>
          <w:lang w:eastAsia="ja-JP"/>
        </w:rPr>
        <w:tab/>
      </w:r>
      <w:r w:rsidRPr="00041349">
        <w:rPr>
          <w:rFonts w:asciiTheme="minorHAnsi" w:hAnsiTheme="minorHAnsi" w:cstheme="minorHAnsi" w:hint="eastAsia"/>
          <w:lang w:eastAsia="zh-CN"/>
        </w:rPr>
        <w:t>除其他措施外，</w:t>
      </w:r>
      <w:r w:rsidRPr="00041349">
        <w:rPr>
          <w:rFonts w:hint="eastAsia"/>
          <w:lang w:eastAsia="zh-CN"/>
        </w:rPr>
        <w:t>通过在各个层面举办各类无纸大会和会议</w:t>
      </w:r>
      <w:r>
        <w:rPr>
          <w:rFonts w:hint="eastAsia"/>
          <w:lang w:eastAsia="zh-CN"/>
        </w:rPr>
        <w:t>，降低</w:t>
      </w:r>
      <w:r w:rsidRPr="00041349">
        <w:rPr>
          <w:rFonts w:asciiTheme="minorHAnsi" w:hAnsiTheme="minorHAnsi" w:cstheme="minorHAnsi" w:hint="eastAsia"/>
          <w:lang w:eastAsia="zh-CN"/>
        </w:rPr>
        <w:t>国际电联总秘书处和三个部门</w:t>
      </w:r>
      <w:r>
        <w:rPr>
          <w:rFonts w:asciiTheme="minorHAnsi" w:hAnsiTheme="minorHAnsi" w:cstheme="minorHAnsi" w:hint="eastAsia"/>
          <w:lang w:eastAsia="zh-CN"/>
        </w:rPr>
        <w:t>的文件制作成本</w:t>
      </w:r>
      <w:r w:rsidRPr="00041349">
        <w:rPr>
          <w:rFonts w:hint="eastAsia"/>
          <w:lang w:eastAsia="zh-CN"/>
        </w:rPr>
        <w:t>；鼓励员工避免打印电子邮件和文件；减少</w:t>
      </w:r>
      <w:r>
        <w:rPr>
          <w:rFonts w:hint="eastAsia"/>
          <w:lang w:eastAsia="zh-CN"/>
        </w:rPr>
        <w:t>更多</w:t>
      </w:r>
      <w:r w:rsidRPr="00041349">
        <w:rPr>
          <w:rFonts w:hint="eastAsia"/>
          <w:lang w:eastAsia="zh-CN"/>
        </w:rPr>
        <w:t>纸质文件的存档；推行旨在将国际电联打造成为</w:t>
      </w:r>
      <w:r>
        <w:rPr>
          <w:rFonts w:hint="eastAsia"/>
          <w:lang w:eastAsia="zh-CN"/>
        </w:rPr>
        <w:t>一个完</w:t>
      </w:r>
      <w:r w:rsidRPr="00041349">
        <w:rPr>
          <w:rFonts w:hint="eastAsia"/>
          <w:lang w:eastAsia="zh-CN"/>
        </w:rPr>
        <w:t>全无纸</w:t>
      </w:r>
      <w:r>
        <w:rPr>
          <w:rFonts w:hint="eastAsia"/>
          <w:lang w:eastAsia="zh-CN"/>
        </w:rPr>
        <w:t>组织</w:t>
      </w:r>
      <w:r w:rsidRPr="00041349">
        <w:rPr>
          <w:rFonts w:hint="eastAsia"/>
          <w:lang w:eastAsia="zh-CN"/>
        </w:rPr>
        <w:t>的举措，并</w:t>
      </w:r>
      <w:r w:rsidRPr="00041349">
        <w:rPr>
          <w:rFonts w:hint="eastAsia"/>
          <w:szCs w:val="24"/>
          <w:lang w:eastAsia="zh-CN"/>
        </w:rPr>
        <w:t>推动将创新</w:t>
      </w:r>
      <w:r>
        <w:rPr>
          <w:rFonts w:hint="eastAsia"/>
          <w:szCs w:val="24"/>
          <w:lang w:eastAsia="zh-CN"/>
        </w:rPr>
        <w:t>信息通信技术（</w:t>
      </w:r>
      <w:r w:rsidRPr="00041349">
        <w:rPr>
          <w:szCs w:val="24"/>
          <w:lang w:eastAsia="zh-CN"/>
        </w:rPr>
        <w:t>ICT</w:t>
      </w:r>
      <w:r>
        <w:rPr>
          <w:szCs w:val="24"/>
          <w:lang w:eastAsia="zh-CN"/>
        </w:rPr>
        <w:t>）</w:t>
      </w:r>
      <w:r w:rsidRPr="00041349">
        <w:rPr>
          <w:rFonts w:hint="eastAsia"/>
          <w:szCs w:val="24"/>
          <w:lang w:eastAsia="zh-CN"/>
        </w:rPr>
        <w:t>解决方案作为可行</w:t>
      </w:r>
      <w:r>
        <w:rPr>
          <w:rFonts w:hint="eastAsia"/>
          <w:szCs w:val="24"/>
          <w:lang w:eastAsia="zh-CN"/>
        </w:rPr>
        <w:t>且</w:t>
      </w:r>
      <w:r w:rsidRPr="00041349">
        <w:rPr>
          <w:rFonts w:hint="eastAsia"/>
          <w:szCs w:val="24"/>
          <w:lang w:eastAsia="zh-CN"/>
        </w:rPr>
        <w:t>可持续的</w:t>
      </w:r>
      <w:r>
        <w:rPr>
          <w:rFonts w:hint="eastAsia"/>
          <w:szCs w:val="24"/>
          <w:lang w:eastAsia="zh-CN"/>
        </w:rPr>
        <w:t>用</w:t>
      </w:r>
      <w:r w:rsidRPr="00041349">
        <w:rPr>
          <w:rFonts w:hint="eastAsia"/>
          <w:szCs w:val="24"/>
          <w:lang w:eastAsia="zh-CN"/>
        </w:rPr>
        <w:t>纸替代</w:t>
      </w:r>
      <w:r>
        <w:rPr>
          <w:rFonts w:hint="eastAsia"/>
          <w:szCs w:val="24"/>
          <w:lang w:eastAsia="zh-CN"/>
        </w:rPr>
        <w:t>方案</w:t>
      </w:r>
      <w:r w:rsidRPr="00041349">
        <w:rPr>
          <w:rFonts w:hint="eastAsia"/>
          <w:lang w:eastAsia="zh-CN"/>
        </w:rPr>
        <w:t>，但不显著降低向活动参与者提供的信息或国际电联职员</w:t>
      </w:r>
      <w:r>
        <w:rPr>
          <w:rFonts w:hint="eastAsia"/>
          <w:lang w:eastAsia="zh-CN"/>
        </w:rPr>
        <w:t>从事</w:t>
      </w:r>
      <w:r w:rsidRPr="00041349">
        <w:rPr>
          <w:rFonts w:hint="eastAsia"/>
          <w:lang w:eastAsia="zh-CN"/>
        </w:rPr>
        <w:t>日常工作</w:t>
      </w:r>
      <w:r>
        <w:rPr>
          <w:rFonts w:hint="eastAsia"/>
          <w:lang w:eastAsia="zh-CN"/>
        </w:rPr>
        <w:t>方面的</w:t>
      </w:r>
      <w:r w:rsidRPr="00041349">
        <w:rPr>
          <w:rFonts w:hint="eastAsia"/>
          <w:lang w:eastAsia="zh-CN"/>
        </w:rPr>
        <w:t>质量。</w:t>
      </w:r>
    </w:p>
    <w:p w:rsidR="009269B7" w:rsidRDefault="00D053AF" w:rsidP="009269B7">
      <w:pPr>
        <w:pStyle w:val="enumlev1"/>
        <w:rPr>
          <w:lang w:eastAsia="zh-CN"/>
        </w:rPr>
      </w:pPr>
      <w:r>
        <w:rPr>
          <w:lang w:eastAsia="zh-CN"/>
        </w:rPr>
        <w:t>9)</w:t>
      </w:r>
      <w:r>
        <w:rPr>
          <w:lang w:eastAsia="zh-CN"/>
        </w:rPr>
        <w:tab/>
      </w:r>
      <w:r>
        <w:rPr>
          <w:rFonts w:cs="Arial" w:hint="eastAsia"/>
          <w:color w:val="222222"/>
          <w:szCs w:val="24"/>
          <w:lang w:eastAsia="zh-CN"/>
        </w:rPr>
        <w:t>将</w:t>
      </w:r>
      <w:r w:rsidRPr="00567C9C">
        <w:rPr>
          <w:rFonts w:asciiTheme="minorHAnsi" w:eastAsiaTheme="minorEastAsia" w:hAnsiTheme="minorHAnsi" w:cs="Arial"/>
          <w:color w:val="222222"/>
          <w:szCs w:val="24"/>
          <w:lang w:eastAsia="zh-CN"/>
        </w:rPr>
        <w:t>国际电联</w:t>
      </w:r>
      <w:r>
        <w:rPr>
          <w:rFonts w:asciiTheme="minorHAnsi" w:eastAsiaTheme="minorEastAsia" w:hAnsiTheme="minorHAnsi" w:cs="Arial" w:hint="eastAsia"/>
          <w:color w:val="222222"/>
          <w:szCs w:val="24"/>
          <w:lang w:eastAsia="zh-CN"/>
        </w:rPr>
        <w:t>的宣传性</w:t>
      </w:r>
      <w:r>
        <w:rPr>
          <w:rFonts w:asciiTheme="minorHAnsi" w:eastAsiaTheme="minorEastAsia" w:hAnsiTheme="minorHAnsi" w:cs="Arial" w:hint="eastAsia"/>
          <w:color w:val="222222"/>
          <w:szCs w:val="24"/>
          <w:lang w:eastAsia="zh-CN"/>
        </w:rPr>
        <w:t>/</w:t>
      </w:r>
      <w:r>
        <w:rPr>
          <w:rFonts w:asciiTheme="minorHAnsi" w:eastAsiaTheme="minorEastAsia" w:hAnsiTheme="minorHAnsi" w:cs="Arial" w:hint="eastAsia"/>
          <w:color w:val="222222"/>
          <w:szCs w:val="24"/>
          <w:lang w:eastAsia="zh-CN"/>
        </w:rPr>
        <w:t>不产生收入的</w:t>
      </w:r>
      <w:r w:rsidRPr="00567C9C">
        <w:rPr>
          <w:rFonts w:asciiTheme="minorHAnsi" w:eastAsiaTheme="minorEastAsia" w:hAnsiTheme="minorHAnsi" w:cs="Arial"/>
          <w:color w:val="222222"/>
          <w:szCs w:val="24"/>
          <w:lang w:eastAsia="zh-CN"/>
        </w:rPr>
        <w:t>出版物</w:t>
      </w:r>
      <w:r>
        <w:rPr>
          <w:rFonts w:asciiTheme="minorHAnsi" w:eastAsiaTheme="minorEastAsia" w:hAnsiTheme="minorHAnsi" w:cs="Arial" w:hint="eastAsia"/>
          <w:color w:val="222222"/>
          <w:szCs w:val="24"/>
          <w:lang w:eastAsia="zh-CN"/>
        </w:rPr>
        <w:t>的印刷和分发减至绝对必须的最低限度</w:t>
      </w:r>
      <w:r w:rsidRPr="00567C9C">
        <w:rPr>
          <w:rFonts w:asciiTheme="minorHAnsi" w:eastAsiaTheme="minorEastAsia" w:hAnsiTheme="minorHAnsi" w:cs="Arial"/>
          <w:color w:val="222222"/>
          <w:szCs w:val="24"/>
          <w:lang w:eastAsia="zh-CN"/>
        </w:rPr>
        <w:t>。</w:t>
      </w:r>
    </w:p>
    <w:p w:rsidR="009269B7" w:rsidRPr="00CA78D7" w:rsidRDefault="00D053AF" w:rsidP="009269B7">
      <w:pPr>
        <w:pStyle w:val="enumlev1"/>
        <w:rPr>
          <w:lang w:eastAsia="zh-CN"/>
        </w:rPr>
      </w:pPr>
      <w:r w:rsidRPr="00CA78D7">
        <w:rPr>
          <w:lang w:eastAsia="zh-CN"/>
        </w:rPr>
        <w:t>10)</w:t>
      </w:r>
      <w:r w:rsidRPr="00CA78D7">
        <w:rPr>
          <w:lang w:eastAsia="zh-CN"/>
        </w:rPr>
        <w:tab/>
      </w:r>
      <w:r w:rsidRPr="00FA3EB8">
        <w:rPr>
          <w:rFonts w:hint="eastAsia"/>
          <w:lang w:eastAsia="zh-CN"/>
        </w:rPr>
        <w:t>在不妨碍实现</w:t>
      </w:r>
      <w:r>
        <w:rPr>
          <w:rFonts w:hint="eastAsia"/>
          <w:lang w:eastAsia="zh-CN"/>
        </w:rPr>
        <w:t>全权代表大会</w:t>
      </w:r>
      <w:r w:rsidRPr="00FA3EB8">
        <w:rPr>
          <w:rFonts w:hint="eastAsia"/>
          <w:lang w:eastAsia="zh-CN"/>
        </w:rPr>
        <w:t>第</w:t>
      </w:r>
      <w:r w:rsidRPr="00FA3EB8">
        <w:rPr>
          <w:lang w:eastAsia="zh-CN"/>
        </w:rPr>
        <w:t>154</w:t>
      </w:r>
      <w:r w:rsidRPr="00FA3EB8">
        <w:rPr>
          <w:rFonts w:hint="eastAsia"/>
          <w:lang w:eastAsia="zh-CN"/>
        </w:rPr>
        <w:t>号决议（</w:t>
      </w:r>
      <w:r>
        <w:rPr>
          <w:lang w:eastAsia="zh-CN"/>
        </w:rPr>
        <w:t>2018</w:t>
      </w:r>
      <w:r w:rsidRPr="00FA3EB8">
        <w:rPr>
          <w:rFonts w:hint="eastAsia"/>
          <w:lang w:eastAsia="zh-CN"/>
        </w:rPr>
        <w:t>年，</w:t>
      </w:r>
      <w:r>
        <w:rPr>
          <w:rFonts w:hint="eastAsia"/>
          <w:lang w:eastAsia="zh-CN"/>
        </w:rPr>
        <w:t>迪拜，</w:t>
      </w:r>
      <w:r w:rsidRPr="00FA3EB8">
        <w:rPr>
          <w:rFonts w:hint="eastAsia"/>
          <w:lang w:eastAsia="zh-CN"/>
        </w:rPr>
        <w:t>修订版）</w:t>
      </w:r>
      <w:r>
        <w:rPr>
          <w:rFonts w:hint="eastAsia"/>
          <w:lang w:eastAsia="zh-CN"/>
        </w:rPr>
        <w:t>总体</w:t>
      </w:r>
      <w:r w:rsidRPr="00FA3EB8">
        <w:rPr>
          <w:rFonts w:hint="eastAsia"/>
          <w:lang w:eastAsia="zh-CN"/>
        </w:rPr>
        <w:t>目标的前提下，在</w:t>
      </w:r>
      <w:r w:rsidRPr="00B47BE4">
        <w:rPr>
          <w:rFonts w:hint="eastAsia"/>
          <w:lang w:eastAsia="zh-CN"/>
        </w:rPr>
        <w:t>为各</w:t>
      </w:r>
      <w:r>
        <w:rPr>
          <w:rFonts w:hint="eastAsia"/>
          <w:lang w:eastAsia="zh-CN"/>
        </w:rPr>
        <w:t>层面</w:t>
      </w:r>
      <w:r w:rsidRPr="00B47BE4">
        <w:rPr>
          <w:rFonts w:hint="eastAsia"/>
          <w:lang w:eastAsia="zh-CN"/>
        </w:rPr>
        <w:t>开展的各类活动提供</w:t>
      </w:r>
      <w:r w:rsidRPr="00FA3EB8">
        <w:rPr>
          <w:rFonts w:hint="eastAsia"/>
          <w:lang w:eastAsia="zh-CN"/>
        </w:rPr>
        <w:t>口译和国际电联文件笔译</w:t>
      </w:r>
      <w:r w:rsidRPr="00B47BE4">
        <w:rPr>
          <w:rFonts w:hint="eastAsia"/>
          <w:lang w:eastAsia="zh-CN"/>
        </w:rPr>
        <w:t>（包括尽可能缩短文件</w:t>
      </w:r>
      <w:r>
        <w:rPr>
          <w:rFonts w:hint="eastAsia"/>
          <w:lang w:eastAsia="zh-CN"/>
        </w:rPr>
        <w:t>篇幅</w:t>
      </w:r>
      <w:r w:rsidRPr="00B47BE4">
        <w:rPr>
          <w:rFonts w:hint="eastAsia"/>
          <w:lang w:eastAsia="zh-CN"/>
        </w:rPr>
        <w:t>）</w:t>
      </w:r>
      <w:r w:rsidRPr="00FA3EB8">
        <w:rPr>
          <w:rFonts w:hint="eastAsia"/>
          <w:lang w:eastAsia="zh-CN"/>
        </w:rPr>
        <w:t>以及</w:t>
      </w:r>
      <w:r w:rsidRPr="00B47BE4">
        <w:rPr>
          <w:rFonts w:hint="eastAsia"/>
          <w:lang w:eastAsia="zh-CN"/>
        </w:rPr>
        <w:t>编制</w:t>
      </w:r>
      <w:r w:rsidRPr="00FA3EB8">
        <w:rPr>
          <w:rFonts w:hint="eastAsia"/>
          <w:lang w:eastAsia="zh-CN"/>
        </w:rPr>
        <w:t>出版物的</w:t>
      </w:r>
      <w:r w:rsidRPr="00B47BE4">
        <w:rPr>
          <w:rFonts w:hint="eastAsia"/>
          <w:lang w:eastAsia="zh-CN"/>
        </w:rPr>
        <w:t>过程中，</w:t>
      </w:r>
      <w:r>
        <w:rPr>
          <w:rFonts w:hint="eastAsia"/>
          <w:lang w:eastAsia="zh-CN"/>
        </w:rPr>
        <w:t>并且</w:t>
      </w:r>
      <w:r w:rsidRPr="00B47BE4">
        <w:rPr>
          <w:rFonts w:hint="eastAsia"/>
          <w:lang w:eastAsia="zh-CN"/>
        </w:rPr>
        <w:t>通过优化各语文服务中的资源使用</w:t>
      </w:r>
      <w:r>
        <w:rPr>
          <w:rFonts w:hint="eastAsia"/>
          <w:lang w:eastAsia="zh-CN"/>
        </w:rPr>
        <w:t>（</w:t>
      </w:r>
      <w:r w:rsidRPr="00B47BE4">
        <w:rPr>
          <w:rFonts w:hint="eastAsia"/>
          <w:lang w:eastAsia="zh-CN"/>
        </w:rPr>
        <w:t>包括</w:t>
      </w:r>
      <w:r>
        <w:rPr>
          <w:rFonts w:hint="eastAsia"/>
          <w:lang w:eastAsia="zh-CN"/>
        </w:rPr>
        <w:t>使用</w:t>
      </w:r>
      <w:r w:rsidRPr="00B47BE4">
        <w:rPr>
          <w:rFonts w:hint="eastAsia"/>
          <w:lang w:eastAsia="zh-CN"/>
        </w:rPr>
        <w:t>替代笔译程序</w:t>
      </w:r>
      <w:r>
        <w:rPr>
          <w:rFonts w:hint="eastAsia"/>
          <w:lang w:eastAsia="zh-CN"/>
        </w:rPr>
        <w:t>）</w:t>
      </w:r>
      <w:r w:rsidRPr="00B47BE4">
        <w:rPr>
          <w:rFonts w:hint="eastAsia"/>
          <w:lang w:eastAsia="zh-CN"/>
        </w:rPr>
        <w:t>，同时</w:t>
      </w:r>
      <w:r w:rsidRPr="00FA3EB8">
        <w:rPr>
          <w:rFonts w:hint="eastAsia"/>
          <w:lang w:eastAsia="zh-CN"/>
        </w:rPr>
        <w:t>保持翻译质量和电信</w:t>
      </w:r>
      <w:r w:rsidRPr="00FA3EB8">
        <w:rPr>
          <w:lang w:eastAsia="zh-CN"/>
        </w:rPr>
        <w:t>/ICT</w:t>
      </w:r>
      <w:r w:rsidRPr="00FA3EB8">
        <w:rPr>
          <w:rFonts w:hint="eastAsia"/>
          <w:lang w:eastAsia="zh-CN"/>
        </w:rPr>
        <w:t>术语</w:t>
      </w:r>
      <w:r w:rsidRPr="00B47BE4">
        <w:rPr>
          <w:rFonts w:hint="eastAsia"/>
          <w:lang w:eastAsia="zh-CN"/>
        </w:rPr>
        <w:t>的</w:t>
      </w:r>
      <w:r w:rsidRPr="00FA3EB8">
        <w:rPr>
          <w:rFonts w:hint="eastAsia"/>
          <w:lang w:eastAsia="zh-CN"/>
        </w:rPr>
        <w:t>准确性</w:t>
      </w:r>
      <w:r>
        <w:rPr>
          <w:rFonts w:hint="eastAsia"/>
          <w:lang w:eastAsia="zh-CN"/>
        </w:rPr>
        <w:t>，</w:t>
      </w:r>
      <w:r w:rsidRPr="00FA3EB8">
        <w:rPr>
          <w:rFonts w:hint="eastAsia"/>
          <w:lang w:eastAsia="zh-CN"/>
        </w:rPr>
        <w:t>实施厉行节约的实用措施。</w:t>
      </w:r>
    </w:p>
    <w:p w:rsidR="009269B7" w:rsidRDefault="00D053AF" w:rsidP="009269B7">
      <w:pPr>
        <w:pStyle w:val="enumlev1"/>
        <w:rPr>
          <w:lang w:eastAsia="zh-CN"/>
        </w:rPr>
      </w:pPr>
      <w:r w:rsidRPr="00F3398B">
        <w:rPr>
          <w:lang w:eastAsia="zh-CN"/>
        </w:rPr>
        <w:t>11)</w:t>
      </w:r>
      <w:r w:rsidRPr="00F3398B">
        <w:rPr>
          <w:lang w:eastAsia="zh-CN"/>
        </w:rPr>
        <w:tab/>
      </w:r>
      <w:r w:rsidRPr="002A4047">
        <w:rPr>
          <w:rFonts w:hint="eastAsia"/>
          <w:lang w:eastAsia="zh-CN"/>
        </w:rPr>
        <w:t>根据财务</w:t>
      </w:r>
      <w:r>
        <w:rPr>
          <w:rFonts w:hint="eastAsia"/>
          <w:lang w:eastAsia="zh-CN"/>
        </w:rPr>
        <w:t>规划</w:t>
      </w:r>
      <w:r w:rsidRPr="002A4047">
        <w:rPr>
          <w:rFonts w:hint="eastAsia"/>
          <w:lang w:eastAsia="zh-CN"/>
        </w:rPr>
        <w:t>和</w:t>
      </w:r>
      <w:r>
        <w:rPr>
          <w:rFonts w:hint="eastAsia"/>
          <w:lang w:eastAsia="zh-CN"/>
        </w:rPr>
        <w:t>双年度</w:t>
      </w:r>
      <w:r w:rsidRPr="002A4047">
        <w:rPr>
          <w:rFonts w:hint="eastAsia"/>
          <w:lang w:eastAsia="zh-CN"/>
        </w:rPr>
        <w:t>预算，并酌情通过成本回收和自愿捐款，提高信息社会世界</w:t>
      </w:r>
      <w:r>
        <w:rPr>
          <w:rFonts w:hint="eastAsia"/>
          <w:lang w:eastAsia="zh-CN"/>
        </w:rPr>
        <w:t>高</w:t>
      </w:r>
      <w:r w:rsidRPr="002A4047">
        <w:rPr>
          <w:rFonts w:hint="eastAsia"/>
          <w:lang w:eastAsia="zh-CN"/>
        </w:rPr>
        <w:t>峰</w:t>
      </w:r>
      <w:r>
        <w:rPr>
          <w:rFonts w:hint="eastAsia"/>
          <w:lang w:eastAsia="zh-CN"/>
        </w:rPr>
        <w:t>会议（</w:t>
      </w:r>
      <w:r>
        <w:rPr>
          <w:rFonts w:hint="eastAsia"/>
          <w:lang w:eastAsia="zh-CN"/>
        </w:rPr>
        <w:t>WSIS</w:t>
      </w:r>
      <w:r>
        <w:rPr>
          <w:rFonts w:hint="eastAsia"/>
          <w:lang w:eastAsia="zh-CN"/>
        </w:rPr>
        <w:t>）项目</w:t>
      </w:r>
      <w:r w:rsidRPr="002A4047">
        <w:rPr>
          <w:rFonts w:hint="eastAsia"/>
          <w:lang w:eastAsia="zh-CN"/>
        </w:rPr>
        <w:t>活动</w:t>
      </w:r>
      <w:r>
        <w:rPr>
          <w:rFonts w:hint="eastAsia"/>
          <w:lang w:eastAsia="zh-CN"/>
        </w:rPr>
        <w:t>以及</w:t>
      </w:r>
      <w:r w:rsidRPr="002A4047">
        <w:rPr>
          <w:rFonts w:hint="eastAsia"/>
          <w:lang w:eastAsia="zh-CN"/>
        </w:rPr>
        <w:t>旨在实现可持续发展目标的活动的效率。区域</w:t>
      </w:r>
      <w:r>
        <w:rPr>
          <w:rFonts w:hint="eastAsia"/>
          <w:lang w:eastAsia="zh-CN"/>
        </w:rPr>
        <w:t>代表</w:t>
      </w:r>
      <w:r w:rsidRPr="002A4047">
        <w:rPr>
          <w:rFonts w:hint="eastAsia"/>
          <w:lang w:eastAsia="zh-CN"/>
        </w:rPr>
        <w:t>处与其他联合国机构</w:t>
      </w:r>
      <w:r>
        <w:rPr>
          <w:rFonts w:hint="eastAsia"/>
          <w:lang w:eastAsia="zh-CN"/>
        </w:rPr>
        <w:t>协作</w:t>
      </w:r>
      <w:r w:rsidRPr="002A4047">
        <w:rPr>
          <w:rFonts w:hint="eastAsia"/>
          <w:lang w:eastAsia="zh-CN"/>
        </w:rPr>
        <w:t>，参与在区域</w:t>
      </w:r>
      <w:r>
        <w:rPr>
          <w:rFonts w:hint="eastAsia"/>
          <w:lang w:eastAsia="zh-CN"/>
        </w:rPr>
        <w:t>层面</w:t>
      </w:r>
      <w:r w:rsidRPr="002A4047">
        <w:rPr>
          <w:rFonts w:hint="eastAsia"/>
          <w:lang w:eastAsia="zh-CN"/>
        </w:rPr>
        <w:t>开展的</w:t>
      </w:r>
      <w:r>
        <w:rPr>
          <w:rFonts w:hint="eastAsia"/>
          <w:lang w:eastAsia="zh-CN"/>
        </w:rPr>
        <w:t>WSIS</w:t>
      </w:r>
      <w:r w:rsidRPr="002A4047">
        <w:rPr>
          <w:rFonts w:hint="eastAsia"/>
          <w:lang w:eastAsia="zh-CN"/>
        </w:rPr>
        <w:t>活动。</w:t>
      </w:r>
    </w:p>
    <w:p w:rsidR="009269B7" w:rsidRDefault="00D053AF" w:rsidP="009269B7">
      <w:pPr>
        <w:pStyle w:val="enumlev1"/>
        <w:rPr>
          <w:lang w:eastAsia="zh-CN"/>
        </w:rPr>
      </w:pPr>
      <w:r w:rsidRPr="00FA3EB8">
        <w:rPr>
          <w:lang w:eastAsia="zh-CN"/>
        </w:rPr>
        <w:t>12)</w:t>
      </w:r>
      <w:r w:rsidRPr="00FA3EB8">
        <w:rPr>
          <w:lang w:eastAsia="zh-CN"/>
        </w:rPr>
        <w:tab/>
      </w:r>
      <w:r w:rsidRPr="00FA3EB8">
        <w:rPr>
          <w:rFonts w:asciiTheme="minorHAnsi" w:hAnsiTheme="minorHAnsi" w:cstheme="minorHAnsi" w:hint="eastAsia"/>
          <w:lang w:eastAsia="zh-CN"/>
        </w:rPr>
        <w:t>优化会议</w:t>
      </w:r>
      <w:r>
        <w:rPr>
          <w:rFonts w:asciiTheme="minorHAnsi" w:hAnsiTheme="minorHAnsi" w:cstheme="minorHAnsi" w:hint="eastAsia"/>
          <w:lang w:eastAsia="zh-CN"/>
        </w:rPr>
        <w:t>数量</w:t>
      </w:r>
      <w:r w:rsidRPr="00FA3EB8">
        <w:rPr>
          <w:rFonts w:asciiTheme="minorHAnsi" w:hAnsiTheme="minorHAnsi" w:cstheme="minorHAnsi" w:hint="eastAsia"/>
          <w:lang w:eastAsia="zh-CN"/>
        </w:rPr>
        <w:t>和会期，并借助</w:t>
      </w:r>
      <w:r w:rsidRPr="00FA3EB8">
        <w:rPr>
          <w:rFonts w:asciiTheme="minorHAnsi" w:hAnsiTheme="minorHAnsi" w:cstheme="minorHAnsi"/>
          <w:lang w:eastAsia="zh-CN"/>
        </w:rPr>
        <w:t>ICT</w:t>
      </w:r>
      <w:r w:rsidRPr="00FA3EB8">
        <w:rPr>
          <w:rFonts w:asciiTheme="minorHAnsi" w:hAnsiTheme="minorHAnsi" w:cstheme="minorHAnsi" w:hint="eastAsia"/>
          <w:lang w:eastAsia="zh-CN"/>
        </w:rPr>
        <w:t>能力</w:t>
      </w:r>
      <w:r w:rsidRPr="00B47BE4">
        <w:rPr>
          <w:rFonts w:asciiTheme="minorHAnsi" w:hAnsiTheme="minorHAnsi" w:cstheme="minorHAnsi" w:hint="eastAsia"/>
          <w:lang w:eastAsia="zh-CN"/>
        </w:rPr>
        <w:t>举办这些会议</w:t>
      </w:r>
      <w:r w:rsidRPr="00FA3EB8">
        <w:rPr>
          <w:rFonts w:asciiTheme="minorHAnsi" w:hAnsiTheme="minorHAnsi" w:cstheme="minorHAnsi" w:hint="eastAsia"/>
          <w:lang w:eastAsia="zh-CN"/>
        </w:rPr>
        <w:t>。通过重组和</w:t>
      </w:r>
      <w:r w:rsidRPr="00FA3EB8">
        <w:rPr>
          <w:rFonts w:asciiTheme="minorHAnsi" w:hAnsiTheme="minorHAnsi" w:cstheme="minorHAnsi"/>
          <w:lang w:eastAsia="zh-CN"/>
        </w:rPr>
        <w:t>/</w:t>
      </w:r>
      <w:r w:rsidRPr="00FA3EB8">
        <w:rPr>
          <w:rFonts w:asciiTheme="minorHAnsi" w:hAnsiTheme="minorHAnsi" w:cstheme="minorHAnsi" w:hint="eastAsia"/>
          <w:lang w:eastAsia="zh-CN"/>
        </w:rPr>
        <w:t>或中止无输出成果和</w:t>
      </w:r>
      <w:r w:rsidRPr="00B47BE4">
        <w:rPr>
          <w:rFonts w:asciiTheme="minorHAnsi" w:hAnsiTheme="minorHAnsi" w:cstheme="minorHAnsi"/>
          <w:lang w:eastAsia="zh-CN"/>
        </w:rPr>
        <w:t>/</w:t>
      </w:r>
      <w:r w:rsidRPr="00B47BE4">
        <w:rPr>
          <w:rFonts w:asciiTheme="minorHAnsi" w:hAnsiTheme="minorHAnsi" w:cstheme="minorHAnsi" w:hint="eastAsia"/>
          <w:lang w:eastAsia="zh-CN"/>
        </w:rPr>
        <w:t>或存在重复活动的</w:t>
      </w:r>
      <w:r>
        <w:rPr>
          <w:rFonts w:asciiTheme="minorHAnsi" w:hAnsiTheme="minorHAnsi" w:cstheme="minorHAnsi" w:hint="eastAsia"/>
          <w:lang w:eastAsia="zh-CN"/>
        </w:rPr>
        <w:t>各</w:t>
      </w:r>
      <w:r w:rsidRPr="00B47BE4">
        <w:rPr>
          <w:rFonts w:asciiTheme="minorHAnsi" w:hAnsiTheme="minorHAnsi" w:cstheme="minorHAnsi" w:hint="eastAsia"/>
          <w:lang w:eastAsia="zh-CN"/>
        </w:rPr>
        <w:t>组的</w:t>
      </w:r>
      <w:r w:rsidRPr="00FA3EB8">
        <w:rPr>
          <w:rFonts w:asciiTheme="minorHAnsi" w:hAnsiTheme="minorHAnsi" w:cstheme="minorHAnsi" w:hint="eastAsia"/>
          <w:lang w:eastAsia="zh-CN"/>
        </w:rPr>
        <w:t>工作，将这些组的数量削减</w:t>
      </w:r>
      <w:r w:rsidRPr="00B47BE4">
        <w:rPr>
          <w:rFonts w:asciiTheme="minorHAnsi" w:hAnsiTheme="minorHAnsi" w:cstheme="minorHAnsi" w:hint="eastAsia"/>
          <w:lang w:eastAsia="zh-CN"/>
        </w:rPr>
        <w:t>至必要的最低水平</w:t>
      </w:r>
      <w:r w:rsidRPr="00FA3EB8">
        <w:rPr>
          <w:rFonts w:asciiTheme="minorHAnsi" w:hAnsiTheme="minorHAnsi" w:cstheme="minorHAnsi" w:hint="eastAsia"/>
          <w:lang w:eastAsia="zh-CN"/>
        </w:rPr>
        <w:t>，同时避免任何风险，</w:t>
      </w:r>
      <w:r w:rsidRPr="00B47BE4">
        <w:rPr>
          <w:rFonts w:asciiTheme="minorHAnsi" w:hAnsiTheme="minorHAnsi" w:cstheme="minorHAnsi" w:hint="eastAsia"/>
          <w:lang w:eastAsia="zh-CN"/>
        </w:rPr>
        <w:t>尤其是</w:t>
      </w:r>
      <w:r w:rsidRPr="00FA3EB8">
        <w:rPr>
          <w:rFonts w:asciiTheme="minorHAnsi" w:hAnsiTheme="minorHAnsi" w:cstheme="minorHAnsi" w:hint="eastAsia"/>
          <w:lang w:eastAsia="zh-CN"/>
        </w:rPr>
        <w:t>无法实现国际电联总体战略和运作目标以及部门目标的风险。</w:t>
      </w:r>
    </w:p>
    <w:p w:rsidR="009269B7" w:rsidRDefault="00D053AF" w:rsidP="009269B7">
      <w:pPr>
        <w:pStyle w:val="enumlev1"/>
        <w:rPr>
          <w:lang w:eastAsia="zh-CN"/>
        </w:rPr>
      </w:pPr>
      <w:r>
        <w:rPr>
          <w:lang w:eastAsia="zh-CN"/>
        </w:rPr>
        <w:t>13</w:t>
      </w:r>
      <w:r>
        <w:rPr>
          <w:rFonts w:asciiTheme="minorHAnsi" w:hAnsiTheme="minorHAnsi" w:cstheme="minorHAnsi"/>
          <w:lang w:eastAsia="zh-CN"/>
        </w:rPr>
        <w:t>)</w:t>
      </w:r>
      <w:r>
        <w:rPr>
          <w:rFonts w:asciiTheme="minorHAnsi" w:hAnsiTheme="minorHAnsi" w:cstheme="minorHAnsi"/>
          <w:lang w:eastAsia="zh-CN"/>
        </w:rPr>
        <w:tab/>
      </w:r>
      <w:r>
        <w:rPr>
          <w:rFonts w:asciiTheme="minorHAnsi" w:hAnsiTheme="minorHAnsi" w:cstheme="minorHAnsi" w:hint="eastAsia"/>
          <w:lang w:eastAsia="zh-CN"/>
        </w:rPr>
        <w:t>定期评估</w:t>
      </w:r>
      <w:r>
        <w:rPr>
          <w:rFonts w:hint="eastAsia"/>
          <w:lang w:eastAsia="zh-CN"/>
        </w:rPr>
        <w:t>战略</w:t>
      </w:r>
      <w:r>
        <w:rPr>
          <w:lang w:eastAsia="zh-CN"/>
        </w:rPr>
        <w:t>目标、部门目标和输出成果的</w:t>
      </w:r>
      <w:r>
        <w:rPr>
          <w:rFonts w:hint="eastAsia"/>
          <w:lang w:eastAsia="zh-CN"/>
        </w:rPr>
        <w:t>实现程度</w:t>
      </w:r>
      <w:r w:rsidRPr="00736EC5">
        <w:rPr>
          <w:lang w:eastAsia="zh-CN"/>
        </w:rPr>
        <w:t>，以便</w:t>
      </w:r>
      <w:r>
        <w:rPr>
          <w:rFonts w:hint="eastAsia"/>
          <w:lang w:eastAsia="zh-CN"/>
        </w:rPr>
        <w:t>在</w:t>
      </w:r>
      <w:r>
        <w:rPr>
          <w:lang w:eastAsia="zh-CN"/>
        </w:rPr>
        <w:t>必要时</w:t>
      </w:r>
      <w:r>
        <w:rPr>
          <w:rFonts w:hint="eastAsia"/>
          <w:lang w:eastAsia="zh-CN"/>
        </w:rPr>
        <w:t>利用重新</w:t>
      </w:r>
      <w:r>
        <w:rPr>
          <w:lang w:eastAsia="zh-CN"/>
        </w:rPr>
        <w:t>分配预算</w:t>
      </w:r>
      <w:r>
        <w:rPr>
          <w:rFonts w:hint="eastAsia"/>
          <w:lang w:eastAsia="zh-CN"/>
        </w:rPr>
        <w:t>来提高</w:t>
      </w:r>
      <w:r>
        <w:rPr>
          <w:lang w:eastAsia="zh-CN"/>
        </w:rPr>
        <w:t>效率</w:t>
      </w:r>
      <w:r w:rsidRPr="00736EC5">
        <w:rPr>
          <w:lang w:eastAsia="zh-CN"/>
        </w:rPr>
        <w:t>。</w:t>
      </w: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lang w:eastAsia="zh-CN"/>
        </w:rPr>
      </w:pPr>
      <w:r>
        <w:rPr>
          <w:rFonts w:asciiTheme="minorHAnsi" w:hAnsiTheme="minorHAnsi" w:cstheme="minorHAnsi"/>
          <w:lang w:eastAsia="zh-CN"/>
        </w:rPr>
        <w:br w:type="page"/>
      </w:r>
    </w:p>
    <w:p w:rsidR="009269B7" w:rsidRPr="00FA3EB8" w:rsidRDefault="00D053AF" w:rsidP="009269B7">
      <w:pPr>
        <w:pStyle w:val="enumlev1"/>
        <w:rPr>
          <w:rFonts w:asciiTheme="minorHAnsi" w:hAnsiTheme="minorHAnsi" w:cstheme="minorHAnsi"/>
          <w:lang w:eastAsia="zh-CN"/>
        </w:rPr>
      </w:pPr>
      <w:r>
        <w:rPr>
          <w:lang w:eastAsia="zh-CN"/>
        </w:rPr>
        <w:lastRenderedPageBreak/>
        <w:t>14</w:t>
      </w:r>
      <w:r>
        <w:rPr>
          <w:rFonts w:asciiTheme="minorHAnsi" w:hAnsiTheme="minorHAnsi" w:cstheme="minorHAnsi"/>
          <w:lang w:eastAsia="zh-CN"/>
        </w:rPr>
        <w:t>)</w:t>
      </w:r>
      <w:r>
        <w:rPr>
          <w:rFonts w:asciiTheme="minorHAnsi" w:hAnsiTheme="minorHAnsi" w:cstheme="minorHAnsi"/>
          <w:lang w:eastAsia="zh-CN"/>
        </w:rPr>
        <w:tab/>
      </w:r>
      <w:r w:rsidRPr="00736EC5">
        <w:rPr>
          <w:lang w:eastAsia="zh-CN"/>
        </w:rPr>
        <w:t>对于新</w:t>
      </w:r>
      <w:r>
        <w:rPr>
          <w:rFonts w:hint="eastAsia"/>
          <w:lang w:eastAsia="zh-CN"/>
        </w:rPr>
        <w:t>活动</w:t>
      </w:r>
      <w:r w:rsidRPr="00736EC5">
        <w:rPr>
          <w:lang w:eastAsia="zh-CN"/>
        </w:rPr>
        <w:t>或那些具有更多财务影响的</w:t>
      </w:r>
      <w:r>
        <w:rPr>
          <w:rFonts w:hint="eastAsia"/>
          <w:lang w:eastAsia="zh-CN"/>
        </w:rPr>
        <w:t>活动</w:t>
      </w:r>
      <w:r w:rsidRPr="00736EC5">
        <w:rPr>
          <w:lang w:eastAsia="zh-CN"/>
        </w:rPr>
        <w:t>，</w:t>
      </w:r>
      <w:r>
        <w:rPr>
          <w:rFonts w:hint="eastAsia"/>
          <w:lang w:eastAsia="zh-CN"/>
        </w:rPr>
        <w:t>须进行“</w:t>
      </w:r>
      <w:r w:rsidRPr="00736EC5">
        <w:rPr>
          <w:lang w:eastAsia="zh-CN"/>
        </w:rPr>
        <w:t>附加值</w:t>
      </w:r>
      <w:r>
        <w:rPr>
          <w:rFonts w:hint="eastAsia"/>
          <w:lang w:eastAsia="zh-CN"/>
        </w:rPr>
        <w:t>”评估以提高效率，</w:t>
      </w:r>
      <w:r w:rsidRPr="00FA3EB8">
        <w:rPr>
          <w:rFonts w:hint="eastAsia"/>
          <w:lang w:eastAsia="zh-CN"/>
        </w:rPr>
        <w:t>并</w:t>
      </w:r>
      <w:r>
        <w:rPr>
          <w:rFonts w:hint="eastAsia"/>
          <w:lang w:eastAsia="zh-CN"/>
        </w:rPr>
        <w:t>且</w:t>
      </w:r>
      <w:r w:rsidRPr="00FA3EB8">
        <w:rPr>
          <w:rFonts w:hint="eastAsia"/>
          <w:lang w:eastAsia="zh-CN"/>
        </w:rPr>
        <w:t>避免</w:t>
      </w:r>
      <w:r>
        <w:rPr>
          <w:rFonts w:hint="eastAsia"/>
          <w:lang w:eastAsia="zh-CN"/>
        </w:rPr>
        <w:t>工作的</w:t>
      </w:r>
      <w:r w:rsidRPr="00FA3EB8">
        <w:rPr>
          <w:rFonts w:hint="eastAsia"/>
          <w:lang w:eastAsia="zh-CN"/>
        </w:rPr>
        <w:t>重复</w:t>
      </w:r>
      <w:r>
        <w:rPr>
          <w:rFonts w:hint="eastAsia"/>
          <w:lang w:eastAsia="zh-CN"/>
        </w:rPr>
        <w:t>和重叠</w:t>
      </w:r>
      <w:r w:rsidRPr="00FA3EB8">
        <w:rPr>
          <w:rFonts w:hint="eastAsia"/>
          <w:lang w:eastAsia="zh-CN"/>
        </w:rPr>
        <w:t>。</w:t>
      </w:r>
    </w:p>
    <w:p w:rsidR="009269B7" w:rsidRDefault="00D053AF" w:rsidP="009269B7">
      <w:pPr>
        <w:pStyle w:val="enumlev1"/>
        <w:rPr>
          <w:rFonts w:asciiTheme="minorHAnsi" w:hAnsiTheme="minorHAnsi" w:cstheme="minorHAnsi"/>
          <w:lang w:eastAsia="zh-CN"/>
        </w:rPr>
      </w:pPr>
      <w:r w:rsidRPr="00FA3EB8">
        <w:rPr>
          <w:lang w:eastAsia="zh-CN"/>
        </w:rPr>
        <w:t>15</w:t>
      </w:r>
      <w:r w:rsidRPr="00FA3EB8">
        <w:rPr>
          <w:rFonts w:asciiTheme="minorHAnsi" w:hAnsiTheme="minorHAnsi" w:cstheme="minorHAnsi"/>
          <w:lang w:eastAsia="zh-CN"/>
        </w:rPr>
        <w:t>)</w:t>
      </w:r>
      <w:r w:rsidRPr="00FA3EB8">
        <w:rPr>
          <w:rFonts w:asciiTheme="minorHAnsi" w:hAnsiTheme="minorHAnsi" w:cstheme="minorHAnsi"/>
          <w:lang w:eastAsia="zh-CN"/>
        </w:rPr>
        <w:tab/>
      </w:r>
      <w:r>
        <w:rPr>
          <w:rFonts w:asciiTheme="minorHAnsi" w:hAnsiTheme="minorHAnsi" w:cstheme="minorHAnsi"/>
          <w:lang w:eastAsia="zh-CN"/>
        </w:rPr>
        <w:t>要</w:t>
      </w:r>
      <w:r w:rsidRPr="00B47BE4">
        <w:rPr>
          <w:rFonts w:hint="eastAsia"/>
          <w:lang w:eastAsia="zh-CN"/>
        </w:rPr>
        <w:t>慎重考虑区域性举措的规模、地点及其资源分配、输出成果和给成员</w:t>
      </w:r>
      <w:r>
        <w:rPr>
          <w:rFonts w:hint="eastAsia"/>
          <w:lang w:eastAsia="zh-CN"/>
        </w:rPr>
        <w:t>的援助在</w:t>
      </w:r>
      <w:r w:rsidRPr="00B47BE4">
        <w:rPr>
          <w:rFonts w:hint="eastAsia"/>
          <w:lang w:eastAsia="zh-CN"/>
        </w:rPr>
        <w:t>区域和总部的区域代表</w:t>
      </w:r>
      <w:r>
        <w:rPr>
          <w:rFonts w:hint="eastAsia"/>
          <w:lang w:eastAsia="zh-CN"/>
        </w:rPr>
        <w:t>性两方面</w:t>
      </w:r>
      <w:r w:rsidRPr="00B47BE4">
        <w:rPr>
          <w:rFonts w:hint="eastAsia"/>
          <w:lang w:eastAsia="zh-CN"/>
        </w:rPr>
        <w:t>以及那些源自世界电信发展大会成果和《布宜诺斯艾利斯行动计划》并直接由部门预算资助的</w:t>
      </w:r>
      <w:r>
        <w:rPr>
          <w:rFonts w:hint="eastAsia"/>
          <w:lang w:eastAsia="zh-CN"/>
        </w:rPr>
        <w:t>行动</w:t>
      </w:r>
      <w:r w:rsidRPr="00B47BE4">
        <w:rPr>
          <w:rFonts w:hint="eastAsia"/>
          <w:lang w:eastAsia="zh-CN"/>
        </w:rPr>
        <w:t>。</w:t>
      </w:r>
    </w:p>
    <w:p w:rsidR="009269B7" w:rsidRPr="00055037" w:rsidRDefault="00D053AF" w:rsidP="009269B7">
      <w:pPr>
        <w:pStyle w:val="enumlev1"/>
        <w:rPr>
          <w:lang w:eastAsia="zh-CN"/>
        </w:rPr>
      </w:pPr>
      <w:r w:rsidRPr="00FA3EB8">
        <w:rPr>
          <w:lang w:eastAsia="zh-CN"/>
        </w:rPr>
        <w:t>16)</w:t>
      </w:r>
      <w:r w:rsidRPr="00FA3EB8">
        <w:rPr>
          <w:lang w:eastAsia="zh-CN"/>
        </w:rPr>
        <w:tab/>
      </w:r>
      <w:r w:rsidRPr="00FA3EB8">
        <w:rPr>
          <w:lang w:eastAsia="zh-CN"/>
        </w:rPr>
        <w:t>通过</w:t>
      </w:r>
      <w:r w:rsidRPr="00FA3EB8">
        <w:rPr>
          <w:rFonts w:hint="eastAsia"/>
          <w:lang w:eastAsia="zh-CN"/>
        </w:rPr>
        <w:t>制定和实施标准减少差旅费用。</w:t>
      </w:r>
      <w:r>
        <w:rPr>
          <w:rFonts w:hint="eastAsia"/>
          <w:lang w:eastAsia="zh-CN"/>
        </w:rPr>
        <w:t>相关</w:t>
      </w:r>
      <w:r w:rsidRPr="00FA3EB8">
        <w:rPr>
          <w:rFonts w:hint="eastAsia"/>
          <w:lang w:eastAsia="zh-CN"/>
        </w:rPr>
        <w:t>标准应考虑并旨在最大</w:t>
      </w:r>
      <w:r>
        <w:rPr>
          <w:rFonts w:hint="eastAsia"/>
          <w:lang w:eastAsia="zh-CN"/>
        </w:rPr>
        <w:t>可能</w:t>
      </w:r>
      <w:r w:rsidRPr="00FA3EB8">
        <w:rPr>
          <w:rFonts w:hint="eastAsia"/>
          <w:lang w:eastAsia="zh-CN"/>
        </w:rPr>
        <w:t>地减少公务差旅、优先考虑从区域代表处和地区办事处</w:t>
      </w:r>
      <w:r w:rsidRPr="00FA3EB8">
        <w:rPr>
          <w:lang w:eastAsia="zh-CN"/>
        </w:rPr>
        <w:t>派遣</w:t>
      </w:r>
      <w:r w:rsidRPr="00FA3EB8">
        <w:rPr>
          <w:rFonts w:hint="eastAsia"/>
          <w:lang w:eastAsia="zh-CN"/>
        </w:rPr>
        <w:t>职员来</w:t>
      </w:r>
      <w:r w:rsidRPr="00FA3EB8">
        <w:rPr>
          <w:lang w:eastAsia="zh-CN"/>
        </w:rPr>
        <w:t>限制出差时间</w:t>
      </w:r>
      <w:r>
        <w:rPr>
          <w:lang w:eastAsia="zh-CN"/>
        </w:rPr>
        <w:t>、</w:t>
      </w:r>
      <w:r w:rsidRPr="00FA3EB8">
        <w:rPr>
          <w:lang w:eastAsia="zh-CN"/>
        </w:rPr>
        <w:t>通过</w:t>
      </w:r>
      <w:r w:rsidRPr="00FA3EB8">
        <w:rPr>
          <w:rFonts w:hint="eastAsia"/>
          <w:lang w:eastAsia="zh-CN"/>
        </w:rPr>
        <w:t>由一方代表多方出席会议，</w:t>
      </w:r>
      <w:r>
        <w:rPr>
          <w:rFonts w:hint="eastAsia"/>
          <w:lang w:eastAsia="zh-CN"/>
        </w:rPr>
        <w:t>以及合理安排</w:t>
      </w:r>
      <w:r w:rsidRPr="00FA3EB8">
        <w:rPr>
          <w:lang w:eastAsia="zh-CN"/>
        </w:rPr>
        <w:t>总秘书处和三个局各部</w:t>
      </w:r>
      <w:r w:rsidRPr="00FA3EB8">
        <w:rPr>
          <w:lang w:eastAsia="zh-CN"/>
        </w:rPr>
        <w:t>/</w:t>
      </w:r>
      <w:r w:rsidRPr="00FA3EB8">
        <w:rPr>
          <w:rFonts w:hint="eastAsia"/>
          <w:lang w:eastAsia="zh-CN"/>
        </w:rPr>
        <w:t>处</w:t>
      </w:r>
      <w:r>
        <w:rPr>
          <w:rFonts w:hint="eastAsia"/>
          <w:lang w:eastAsia="zh-CN"/>
        </w:rPr>
        <w:t>的</w:t>
      </w:r>
      <w:r w:rsidRPr="00FA3EB8">
        <w:rPr>
          <w:lang w:eastAsia="zh-CN"/>
        </w:rPr>
        <w:t>出</w:t>
      </w:r>
      <w:r w:rsidRPr="00FA3EB8">
        <w:rPr>
          <w:rFonts w:hint="eastAsia"/>
          <w:lang w:eastAsia="zh-CN"/>
        </w:rPr>
        <w:t>差</w:t>
      </w:r>
      <w:r w:rsidRPr="00FA3EB8">
        <w:rPr>
          <w:lang w:eastAsia="zh-CN"/>
        </w:rPr>
        <w:t>人数</w:t>
      </w:r>
      <w:r w:rsidRPr="00FA3EB8">
        <w:rPr>
          <w:rFonts w:hint="eastAsia"/>
          <w:lang w:eastAsia="zh-CN"/>
        </w:rPr>
        <w:t>。</w:t>
      </w:r>
    </w:p>
    <w:p w:rsidR="009269B7" w:rsidRDefault="00D053AF" w:rsidP="009269B7">
      <w:pPr>
        <w:pStyle w:val="enumlev1"/>
        <w:rPr>
          <w:lang w:eastAsia="zh-CN"/>
        </w:rPr>
      </w:pPr>
      <w:r w:rsidRPr="00B47BE4">
        <w:rPr>
          <w:lang w:eastAsia="zh-CN"/>
        </w:rPr>
        <w:t>17)</w:t>
      </w:r>
      <w:r w:rsidRPr="00B47BE4">
        <w:rPr>
          <w:lang w:eastAsia="zh-CN"/>
        </w:rPr>
        <w:tab/>
      </w:r>
      <w:r w:rsidRPr="00CF503C">
        <w:rPr>
          <w:rFonts w:hint="eastAsia"/>
          <w:lang w:eastAsia="zh-CN"/>
        </w:rPr>
        <w:t>呼吁成员国将在所有大会、全会</w:t>
      </w:r>
      <w:r>
        <w:rPr>
          <w:rFonts w:hint="eastAsia"/>
          <w:lang w:eastAsia="zh-CN"/>
        </w:rPr>
        <w:t>及</w:t>
      </w:r>
      <w:r w:rsidRPr="00CF503C">
        <w:rPr>
          <w:rFonts w:hint="eastAsia"/>
          <w:lang w:eastAsia="zh-CN"/>
        </w:rPr>
        <w:t>其他会议</w:t>
      </w:r>
      <w:r>
        <w:rPr>
          <w:rFonts w:hint="eastAsia"/>
          <w:lang w:eastAsia="zh-CN"/>
        </w:rPr>
        <w:t>上</w:t>
      </w:r>
      <w:r w:rsidRPr="00CF503C">
        <w:rPr>
          <w:rFonts w:hint="eastAsia"/>
          <w:lang w:eastAsia="zh-CN"/>
        </w:rPr>
        <w:t>提出</w:t>
      </w:r>
      <w:r>
        <w:rPr>
          <w:rFonts w:hint="eastAsia"/>
          <w:lang w:eastAsia="zh-CN"/>
        </w:rPr>
        <w:t>问题的数量</w:t>
      </w:r>
      <w:r w:rsidRPr="00CF503C">
        <w:rPr>
          <w:rFonts w:hint="eastAsia"/>
          <w:lang w:eastAsia="zh-CN"/>
        </w:rPr>
        <w:t>以及为审议这些问题</w:t>
      </w:r>
      <w:r>
        <w:rPr>
          <w:rFonts w:hint="eastAsia"/>
          <w:lang w:eastAsia="zh-CN"/>
        </w:rPr>
        <w:t>所</w:t>
      </w:r>
      <w:r w:rsidRPr="00CF503C">
        <w:rPr>
          <w:rFonts w:hint="eastAsia"/>
          <w:lang w:eastAsia="zh-CN"/>
        </w:rPr>
        <w:t>花费的时间</w:t>
      </w:r>
      <w:r>
        <w:rPr>
          <w:rFonts w:hint="eastAsia"/>
          <w:lang w:eastAsia="zh-CN"/>
        </w:rPr>
        <w:t>减</w:t>
      </w:r>
      <w:r w:rsidRPr="00CF503C">
        <w:rPr>
          <w:rFonts w:hint="eastAsia"/>
          <w:lang w:eastAsia="zh-CN"/>
        </w:rPr>
        <w:t>至必要的最低水平。</w:t>
      </w:r>
    </w:p>
    <w:p w:rsidR="009269B7" w:rsidRPr="00B47BE4" w:rsidRDefault="00D053AF" w:rsidP="009269B7">
      <w:pPr>
        <w:pStyle w:val="enumlev1"/>
        <w:rPr>
          <w:rFonts w:asciiTheme="minorHAnsi" w:hAnsiTheme="minorHAnsi"/>
          <w:szCs w:val="24"/>
          <w:lang w:eastAsia="zh-CN"/>
        </w:rPr>
      </w:pPr>
      <w:r w:rsidRPr="00B47BE4">
        <w:rPr>
          <w:lang w:eastAsia="zh-CN"/>
        </w:rPr>
        <w:t>18)</w:t>
      </w:r>
      <w:r w:rsidRPr="00B47BE4">
        <w:rPr>
          <w:lang w:eastAsia="zh-CN"/>
        </w:rPr>
        <w:tab/>
      </w:r>
      <w:r w:rsidRPr="00FA3EB8">
        <w:rPr>
          <w:rFonts w:hint="eastAsia"/>
          <w:lang w:eastAsia="zh-CN"/>
        </w:rPr>
        <w:t>国际电联继续落实提高国际电联财务基础稳定性和可预测性的综合计划，</w:t>
      </w:r>
      <w:r>
        <w:rPr>
          <w:rFonts w:hint="eastAsia"/>
          <w:lang w:eastAsia="zh-CN"/>
        </w:rPr>
        <w:t>同时</w:t>
      </w:r>
      <w:r w:rsidRPr="00FA3EB8">
        <w:rPr>
          <w:rFonts w:hint="eastAsia"/>
          <w:lang w:eastAsia="zh-CN"/>
        </w:rPr>
        <w:t>筹措必要的资源，并</w:t>
      </w:r>
      <w:r>
        <w:rPr>
          <w:rFonts w:hint="eastAsia"/>
          <w:lang w:eastAsia="zh-CN"/>
        </w:rPr>
        <w:t>且</w:t>
      </w:r>
      <w:r w:rsidRPr="00FA5E69">
        <w:rPr>
          <w:rFonts w:ascii="STKaiti" w:eastAsia="STKaiti" w:hAnsi="STKaiti" w:hint="eastAsia"/>
          <w:lang w:eastAsia="zh-CN"/>
        </w:rPr>
        <w:t>尤其要</w:t>
      </w:r>
      <w:r w:rsidRPr="00FA3EB8">
        <w:rPr>
          <w:rFonts w:hint="eastAsia"/>
          <w:lang w:eastAsia="zh-CN"/>
        </w:rPr>
        <w:t>改进需要大</w:t>
      </w:r>
      <w:r>
        <w:rPr>
          <w:rFonts w:hint="eastAsia"/>
          <w:lang w:eastAsia="zh-CN"/>
        </w:rPr>
        <w:t>笔</w:t>
      </w:r>
      <w:r w:rsidRPr="00FA3EB8">
        <w:rPr>
          <w:rFonts w:hint="eastAsia"/>
          <w:lang w:eastAsia="zh-CN"/>
        </w:rPr>
        <w:t>长期投</w:t>
      </w:r>
      <w:r>
        <w:rPr>
          <w:rFonts w:hint="eastAsia"/>
          <w:lang w:eastAsia="zh-CN"/>
        </w:rPr>
        <w:t>入</w:t>
      </w:r>
      <w:r w:rsidRPr="00FA3EB8">
        <w:rPr>
          <w:rFonts w:hint="eastAsia"/>
          <w:lang w:eastAsia="zh-CN"/>
        </w:rPr>
        <w:t>的机构内部项目的管理。</w:t>
      </w:r>
    </w:p>
    <w:p w:rsidR="009269B7" w:rsidRPr="00B47BE4" w:rsidRDefault="00D053AF" w:rsidP="009269B7">
      <w:pPr>
        <w:pStyle w:val="enumlev1"/>
        <w:rPr>
          <w:rFonts w:asciiTheme="minorHAnsi" w:hAnsiTheme="minorHAnsi"/>
          <w:szCs w:val="24"/>
          <w:lang w:eastAsia="zh-CN"/>
        </w:rPr>
      </w:pPr>
      <w:r w:rsidRPr="00B47BE4">
        <w:rPr>
          <w:szCs w:val="18"/>
          <w:lang w:eastAsia="zh-CN"/>
        </w:rPr>
        <w:t>19)</w:t>
      </w:r>
      <w:r w:rsidRPr="00B47BE4">
        <w:rPr>
          <w:szCs w:val="18"/>
          <w:lang w:eastAsia="zh-CN"/>
        </w:rPr>
        <w:tab/>
      </w:r>
      <w:r>
        <w:rPr>
          <w:szCs w:val="18"/>
          <w:lang w:eastAsia="zh-CN"/>
        </w:rPr>
        <w:t>敦促</w:t>
      </w:r>
      <w:r w:rsidRPr="00FA3EB8">
        <w:rPr>
          <w:rFonts w:hint="eastAsia"/>
          <w:szCs w:val="18"/>
          <w:lang w:eastAsia="zh-CN"/>
        </w:rPr>
        <w:t>国际电联</w:t>
      </w:r>
      <w:r w:rsidRPr="00FA3EB8">
        <w:rPr>
          <w:szCs w:val="18"/>
          <w:lang w:eastAsia="zh-CN"/>
        </w:rPr>
        <w:t>成员国、部门成员</w:t>
      </w:r>
      <w:r>
        <w:rPr>
          <w:szCs w:val="18"/>
          <w:lang w:eastAsia="zh-CN"/>
        </w:rPr>
        <w:t>及</w:t>
      </w:r>
      <w:r w:rsidRPr="00FA3EB8">
        <w:rPr>
          <w:szCs w:val="18"/>
          <w:lang w:eastAsia="zh-CN"/>
        </w:rPr>
        <w:t>其他成员</w:t>
      </w:r>
      <w:r w:rsidRPr="00FA3EB8">
        <w:rPr>
          <w:rFonts w:hint="eastAsia"/>
          <w:szCs w:val="18"/>
          <w:lang w:eastAsia="zh-CN"/>
        </w:rPr>
        <w:t>采取</w:t>
      </w:r>
      <w:r w:rsidRPr="00FA3EB8">
        <w:rPr>
          <w:szCs w:val="18"/>
          <w:lang w:eastAsia="zh-CN"/>
        </w:rPr>
        <w:t>所有可能的措施</w:t>
      </w:r>
      <w:r>
        <w:rPr>
          <w:szCs w:val="18"/>
          <w:lang w:eastAsia="zh-CN"/>
        </w:rPr>
        <w:t>来</w:t>
      </w:r>
      <w:r w:rsidRPr="00FA3EB8">
        <w:rPr>
          <w:rFonts w:hint="eastAsia"/>
          <w:szCs w:val="18"/>
          <w:lang w:eastAsia="zh-CN"/>
        </w:rPr>
        <w:t>结清</w:t>
      </w:r>
      <w:r w:rsidRPr="00FA3EB8">
        <w:rPr>
          <w:rFonts w:hint="eastAsia"/>
          <w:szCs w:val="18"/>
          <w:lang w:eastAsia="zh-CN"/>
        </w:rPr>
        <w:t>/</w:t>
      </w:r>
      <w:r w:rsidRPr="00FA3EB8">
        <w:rPr>
          <w:rFonts w:hint="eastAsia"/>
          <w:szCs w:val="18"/>
          <w:lang w:eastAsia="zh-CN"/>
        </w:rPr>
        <w:t>消除</w:t>
      </w:r>
      <w:r>
        <w:rPr>
          <w:szCs w:val="18"/>
          <w:lang w:eastAsia="zh-CN"/>
        </w:rPr>
        <w:t>拖欠</w:t>
      </w:r>
      <w:r w:rsidRPr="00FA3EB8">
        <w:rPr>
          <w:szCs w:val="18"/>
          <w:lang w:eastAsia="zh-CN"/>
        </w:rPr>
        <w:t>国际电联的欠款。</w:t>
      </w:r>
    </w:p>
    <w:p w:rsidR="009269B7" w:rsidRPr="00B47BE4" w:rsidRDefault="00D053AF" w:rsidP="009269B7">
      <w:pPr>
        <w:pStyle w:val="enumlev1"/>
        <w:rPr>
          <w:rFonts w:asciiTheme="minorHAnsi" w:hAnsiTheme="minorHAnsi"/>
          <w:szCs w:val="24"/>
          <w:lang w:eastAsia="zh-CN"/>
        </w:rPr>
      </w:pPr>
      <w:r w:rsidRPr="00B47BE4">
        <w:rPr>
          <w:lang w:eastAsia="zh-CN"/>
        </w:rPr>
        <w:t>20)</w:t>
      </w:r>
      <w:r w:rsidRPr="00B47BE4">
        <w:rPr>
          <w:lang w:eastAsia="zh-CN"/>
        </w:rPr>
        <w:tab/>
      </w:r>
      <w:r w:rsidRPr="00FA3EB8">
        <w:rPr>
          <w:color w:val="000000"/>
          <w:lang w:eastAsia="zh-CN"/>
        </w:rPr>
        <w:t>优化与</w:t>
      </w:r>
      <w:r>
        <w:rPr>
          <w:color w:val="000000"/>
          <w:lang w:eastAsia="zh-CN"/>
        </w:rPr>
        <w:t>以下</w:t>
      </w:r>
      <w:r w:rsidRPr="00FA3EB8">
        <w:rPr>
          <w:color w:val="000000"/>
          <w:lang w:eastAsia="zh-CN"/>
        </w:rPr>
        <w:t>相关的支</w:t>
      </w:r>
      <w:r w:rsidRPr="00FA3EB8">
        <w:rPr>
          <w:rFonts w:ascii="SimSun" w:hAnsi="SimSun" w:cs="SimSun" w:hint="eastAsia"/>
          <w:color w:val="000000"/>
          <w:lang w:eastAsia="zh-CN"/>
        </w:rPr>
        <w:t>出</w:t>
      </w:r>
      <w:r>
        <w:rPr>
          <w:rFonts w:ascii="SimSun" w:hAnsi="SimSun" w:cs="SimSun" w:hint="eastAsia"/>
          <w:color w:val="000000"/>
          <w:lang w:eastAsia="zh-CN"/>
        </w:rPr>
        <w:t>：</w:t>
      </w:r>
      <w:r w:rsidRPr="00FA3EB8">
        <w:rPr>
          <w:color w:val="000000"/>
          <w:lang w:eastAsia="zh-CN"/>
        </w:rPr>
        <w:t>国际电联</w:t>
      </w:r>
      <w:r w:rsidRPr="00FA3EB8">
        <w:rPr>
          <w:rFonts w:hint="eastAsia"/>
          <w:color w:val="000000"/>
          <w:lang w:eastAsia="zh-CN"/>
        </w:rPr>
        <w:t>建筑和</w:t>
      </w:r>
      <w:r w:rsidRPr="00FA3EB8">
        <w:rPr>
          <w:color w:val="000000"/>
          <w:lang w:eastAsia="zh-CN"/>
        </w:rPr>
        <w:t>设施</w:t>
      </w:r>
      <w:r>
        <w:rPr>
          <w:color w:val="000000"/>
          <w:lang w:eastAsia="zh-CN"/>
        </w:rPr>
        <w:t>的</w:t>
      </w:r>
      <w:r w:rsidRPr="00FA3EB8">
        <w:rPr>
          <w:color w:val="000000"/>
          <w:lang w:eastAsia="zh-CN"/>
        </w:rPr>
        <w:t>维护、日常维修和</w:t>
      </w:r>
      <w:r>
        <w:rPr>
          <w:color w:val="000000"/>
          <w:lang w:eastAsia="zh-CN"/>
        </w:rPr>
        <w:t>改造</w:t>
      </w:r>
      <w:r w:rsidRPr="00FA3EB8">
        <w:rPr>
          <w:color w:val="000000"/>
          <w:lang w:eastAsia="zh-CN"/>
        </w:rPr>
        <w:t>/</w:t>
      </w:r>
      <w:r w:rsidRPr="00FA3EB8">
        <w:rPr>
          <w:color w:val="000000"/>
          <w:lang w:eastAsia="zh-CN"/>
        </w:rPr>
        <w:t>重建以及</w:t>
      </w:r>
      <w:r w:rsidRPr="00FA3EB8">
        <w:rPr>
          <w:rFonts w:hint="eastAsia"/>
          <w:color w:val="000000"/>
          <w:lang w:eastAsia="zh-CN"/>
        </w:rPr>
        <w:t>与</w:t>
      </w:r>
      <w:r w:rsidRPr="00FA3EB8">
        <w:rPr>
          <w:color w:val="000000"/>
          <w:lang w:eastAsia="zh-CN"/>
        </w:rPr>
        <w:t>按照适用的联合国系统标准提供安全</w:t>
      </w:r>
      <w:r w:rsidRPr="00FA3EB8">
        <w:rPr>
          <w:rFonts w:hint="eastAsia"/>
          <w:color w:val="000000"/>
          <w:lang w:eastAsia="zh-CN"/>
        </w:rPr>
        <w:t>保障</w:t>
      </w:r>
      <w:r w:rsidRPr="00FA3EB8">
        <w:rPr>
          <w:rFonts w:ascii="SimSun" w:hAnsi="SimSun" w:cs="SimSun" w:hint="eastAsia"/>
          <w:color w:val="000000"/>
          <w:lang w:eastAsia="zh-CN"/>
        </w:rPr>
        <w:t>。</w:t>
      </w:r>
    </w:p>
    <w:p w:rsidR="009269B7" w:rsidRDefault="00D053AF" w:rsidP="009269B7">
      <w:pPr>
        <w:pStyle w:val="enumlev1"/>
        <w:rPr>
          <w:lang w:eastAsia="zh-CN"/>
        </w:rPr>
      </w:pPr>
      <w:r w:rsidRPr="00B47BE4">
        <w:rPr>
          <w:lang w:eastAsia="zh-CN"/>
        </w:rPr>
        <w:t>21)</w:t>
      </w:r>
      <w:r w:rsidRPr="00B47BE4">
        <w:rPr>
          <w:lang w:eastAsia="zh-CN"/>
        </w:rPr>
        <w:tab/>
      </w:r>
      <w:r>
        <w:rPr>
          <w:rFonts w:hint="eastAsia"/>
          <w:lang w:eastAsia="zh-CN"/>
        </w:rPr>
        <w:t>增加</w:t>
      </w:r>
      <w:r w:rsidRPr="00FA3EB8">
        <w:rPr>
          <w:rFonts w:hint="eastAsia"/>
          <w:lang w:eastAsia="zh-CN"/>
        </w:rPr>
        <w:t>虚拟会议</w:t>
      </w:r>
      <w:r>
        <w:rPr>
          <w:rFonts w:hint="eastAsia"/>
          <w:lang w:eastAsia="zh-CN"/>
        </w:rPr>
        <w:t>的使用</w:t>
      </w:r>
      <w:r w:rsidRPr="00FA3EB8">
        <w:rPr>
          <w:rFonts w:hint="eastAsia"/>
          <w:lang w:eastAsia="zh-CN"/>
        </w:rPr>
        <w:t>和实体会议的远程参与，以便减少和</w:t>
      </w:r>
      <w:r w:rsidRPr="00FA3EB8">
        <w:rPr>
          <w:lang w:eastAsia="zh-CN"/>
        </w:rPr>
        <w:t>/</w:t>
      </w:r>
      <w:r w:rsidRPr="00FA3EB8">
        <w:rPr>
          <w:rFonts w:hint="eastAsia"/>
          <w:lang w:eastAsia="zh-CN"/>
        </w:rPr>
        <w:t>或避免</w:t>
      </w:r>
      <w:r>
        <w:rPr>
          <w:rFonts w:hint="eastAsia"/>
          <w:lang w:eastAsia="zh-CN"/>
        </w:rPr>
        <w:t>因</w:t>
      </w:r>
      <w:r w:rsidRPr="00FA3EB8">
        <w:rPr>
          <w:rFonts w:hint="eastAsia"/>
          <w:lang w:eastAsia="zh-CN"/>
        </w:rPr>
        <w:t>出席</w:t>
      </w:r>
      <w:r>
        <w:rPr>
          <w:rFonts w:hint="eastAsia"/>
          <w:lang w:eastAsia="zh-CN"/>
        </w:rPr>
        <w:t>那些</w:t>
      </w:r>
      <w:r w:rsidRPr="00FA3EB8">
        <w:rPr>
          <w:rFonts w:hint="eastAsia"/>
          <w:lang w:eastAsia="zh-CN"/>
        </w:rPr>
        <w:t>提供网播甚至字幕</w:t>
      </w:r>
      <w:r>
        <w:rPr>
          <w:rFonts w:hint="eastAsia"/>
          <w:lang w:eastAsia="zh-CN"/>
        </w:rPr>
        <w:t>（</w:t>
      </w:r>
      <w:r w:rsidRPr="00FA3EB8">
        <w:rPr>
          <w:rFonts w:hint="eastAsia"/>
          <w:lang w:eastAsia="zh-CN"/>
        </w:rPr>
        <w:t>包括远程文件和文稿介绍</w:t>
      </w:r>
      <w:r>
        <w:rPr>
          <w:rFonts w:hint="eastAsia"/>
          <w:lang w:eastAsia="zh-CN"/>
        </w:rPr>
        <w:t>）</w:t>
      </w:r>
      <w:r w:rsidRPr="00FA3EB8">
        <w:rPr>
          <w:rFonts w:hint="eastAsia"/>
          <w:lang w:eastAsia="zh-CN"/>
        </w:rPr>
        <w:t>的会议</w:t>
      </w:r>
      <w:r>
        <w:rPr>
          <w:rFonts w:hint="eastAsia"/>
          <w:lang w:eastAsia="zh-CN"/>
        </w:rPr>
        <w:t>而产生</w:t>
      </w:r>
      <w:r w:rsidRPr="00FA3EB8">
        <w:rPr>
          <w:rFonts w:hint="eastAsia"/>
          <w:lang w:eastAsia="zh-CN"/>
        </w:rPr>
        <w:t>的差旅。</w:t>
      </w:r>
    </w:p>
    <w:p w:rsidR="009269B7" w:rsidRPr="00FA3EB8" w:rsidRDefault="00D053AF" w:rsidP="009269B7">
      <w:pPr>
        <w:pStyle w:val="enumlev1"/>
        <w:rPr>
          <w:lang w:eastAsia="zh-CN"/>
        </w:rPr>
      </w:pPr>
      <w:r w:rsidRPr="00FA3EB8">
        <w:rPr>
          <w:lang w:eastAsia="zh-CN"/>
        </w:rPr>
        <w:t>22)</w:t>
      </w:r>
      <w:r w:rsidRPr="00FA3EB8">
        <w:rPr>
          <w:lang w:eastAsia="zh-CN"/>
        </w:rPr>
        <w:tab/>
      </w:r>
      <w:r w:rsidRPr="00FA3EB8">
        <w:rPr>
          <w:rFonts w:hint="eastAsia"/>
          <w:lang w:eastAsia="zh-CN"/>
        </w:rPr>
        <w:t>引入可提高国际电联效率</w:t>
      </w:r>
      <w:r>
        <w:rPr>
          <w:rFonts w:hint="eastAsia"/>
          <w:lang w:eastAsia="zh-CN"/>
        </w:rPr>
        <w:t>、可全面推广</w:t>
      </w:r>
      <w:r w:rsidRPr="00FA3EB8">
        <w:rPr>
          <w:rFonts w:hint="eastAsia"/>
          <w:lang w:eastAsia="zh-CN"/>
        </w:rPr>
        <w:t>的创新型工作手段和工作方法。</w:t>
      </w:r>
    </w:p>
    <w:p w:rsidR="009269B7" w:rsidRPr="00FA3EB8" w:rsidRDefault="00D053AF" w:rsidP="009269B7">
      <w:pPr>
        <w:pStyle w:val="enumlev1"/>
        <w:rPr>
          <w:lang w:eastAsia="zh-CN"/>
        </w:rPr>
      </w:pPr>
      <w:r w:rsidRPr="00FA3EB8">
        <w:rPr>
          <w:lang w:eastAsia="zh-CN"/>
        </w:rPr>
        <w:t>23)</w:t>
      </w:r>
      <w:r w:rsidRPr="00FA3EB8">
        <w:rPr>
          <w:lang w:eastAsia="zh-CN"/>
        </w:rPr>
        <w:tab/>
      </w:r>
      <w:r w:rsidRPr="00FA3EB8">
        <w:rPr>
          <w:rFonts w:hint="eastAsia"/>
          <w:lang w:eastAsia="zh-CN"/>
        </w:rPr>
        <w:t>在更大可能范围内</w:t>
      </w:r>
      <w:r>
        <w:rPr>
          <w:rFonts w:hint="eastAsia"/>
          <w:lang w:eastAsia="zh-CN"/>
        </w:rPr>
        <w:t>终止</w:t>
      </w:r>
      <w:r w:rsidRPr="00FA3EB8">
        <w:rPr>
          <w:rFonts w:hint="eastAsia"/>
          <w:lang w:eastAsia="zh-CN"/>
        </w:rPr>
        <w:t>国际电联与成员国之间的传真和</w:t>
      </w:r>
      <w:r w:rsidRPr="00FA3EB8">
        <w:rPr>
          <w:lang w:eastAsia="zh-CN"/>
        </w:rPr>
        <w:t>传统邮件</w:t>
      </w:r>
      <w:r w:rsidRPr="00FA3EB8">
        <w:rPr>
          <w:rFonts w:hint="eastAsia"/>
          <w:lang w:eastAsia="zh-CN"/>
        </w:rPr>
        <w:t>通信方式，以现代电子通信方法取</w:t>
      </w:r>
      <w:r w:rsidRPr="00FA3EB8">
        <w:rPr>
          <w:lang w:eastAsia="zh-CN"/>
        </w:rPr>
        <w:t>而代之</w:t>
      </w:r>
      <w:r w:rsidRPr="00FA3EB8">
        <w:rPr>
          <w:rFonts w:hint="eastAsia"/>
          <w:lang w:eastAsia="zh-CN"/>
        </w:rPr>
        <w:t>。</w:t>
      </w:r>
    </w:p>
    <w:p w:rsidR="009269B7" w:rsidRPr="00B47BE4" w:rsidRDefault="00D053AF" w:rsidP="009269B7">
      <w:pPr>
        <w:pStyle w:val="enumlev1"/>
        <w:rPr>
          <w:rFonts w:eastAsia="Times New Roman"/>
          <w:lang w:val="en-US" w:eastAsia="zh-CN"/>
        </w:rPr>
      </w:pPr>
      <w:r w:rsidRPr="00FA3EB8">
        <w:rPr>
          <w:lang w:eastAsia="zh-CN"/>
        </w:rPr>
        <w:t>24)</w:t>
      </w:r>
      <w:r w:rsidRPr="00FA3EB8">
        <w:rPr>
          <w:lang w:eastAsia="zh-CN"/>
        </w:rPr>
        <w:tab/>
      </w:r>
      <w:r w:rsidRPr="00FA3EB8">
        <w:rPr>
          <w:rFonts w:ascii="SimSun" w:hAnsi="SimSun" w:cs="SimSun" w:hint="eastAsia"/>
          <w:lang w:val="en-US" w:eastAsia="zh-CN"/>
        </w:rPr>
        <w:t>继续努力，简化、协调或</w:t>
      </w:r>
      <w:r>
        <w:rPr>
          <w:rFonts w:ascii="SimSun" w:hAnsi="SimSun" w:cs="SimSun" w:hint="eastAsia"/>
          <w:lang w:val="en-US" w:eastAsia="zh-CN"/>
        </w:rPr>
        <w:t>酌情</w:t>
      </w:r>
      <w:r w:rsidRPr="00FA3EB8">
        <w:rPr>
          <w:rFonts w:ascii="SimSun" w:hAnsi="SimSun" w:cs="SimSun" w:hint="eastAsia"/>
          <w:lang w:val="en-US" w:eastAsia="zh-CN"/>
        </w:rPr>
        <w:t>废止内部行政程序，进而实现数字化和自动化。</w:t>
      </w:r>
    </w:p>
    <w:p w:rsidR="009269B7" w:rsidRDefault="00D053AF" w:rsidP="009269B7">
      <w:pPr>
        <w:pStyle w:val="enumlev1"/>
        <w:rPr>
          <w:lang w:val="en-US" w:eastAsia="zh-CN"/>
        </w:rPr>
      </w:pPr>
      <w:r w:rsidRPr="00FA3EB8">
        <w:rPr>
          <w:lang w:eastAsia="zh-CN"/>
        </w:rPr>
        <w:t>25)</w:t>
      </w:r>
      <w:r w:rsidRPr="00FA3EB8">
        <w:rPr>
          <w:lang w:eastAsia="zh-CN"/>
        </w:rPr>
        <w:tab/>
      </w:r>
      <w:r w:rsidRPr="00FA3EB8">
        <w:rPr>
          <w:rFonts w:hint="eastAsia"/>
          <w:lang w:val="en-US" w:eastAsia="zh-CN"/>
        </w:rPr>
        <w:t>考虑进一步与其他联合国机构共享一些共同服务，并在有益的情况下</w:t>
      </w:r>
      <w:r>
        <w:rPr>
          <w:rFonts w:hint="eastAsia"/>
          <w:lang w:val="en-US" w:eastAsia="zh-CN"/>
        </w:rPr>
        <w:t>将此类共享</w:t>
      </w:r>
      <w:r w:rsidRPr="00FA3EB8">
        <w:rPr>
          <w:rFonts w:hint="eastAsia"/>
          <w:lang w:val="en-US" w:eastAsia="zh-CN"/>
        </w:rPr>
        <w:t>付诸实施。</w:t>
      </w: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b/>
          <w:color w:val="800000"/>
          <w:sz w:val="22"/>
          <w:lang w:eastAsia="zh-CN"/>
        </w:rPr>
      </w:pPr>
      <w:r>
        <w:rPr>
          <w:b/>
          <w:color w:val="800000"/>
          <w:sz w:val="22"/>
          <w:lang w:eastAsia="zh-CN"/>
        </w:rPr>
        <w:br w:type="page"/>
      </w:r>
    </w:p>
    <w:p w:rsidR="009269B7" w:rsidRPr="00FA3EB8" w:rsidRDefault="00D053AF" w:rsidP="009269B7">
      <w:pPr>
        <w:pStyle w:val="enumlev1"/>
        <w:rPr>
          <w:lang w:val="en-US" w:eastAsia="zh-CN"/>
        </w:rPr>
      </w:pPr>
      <w:r w:rsidRPr="00FA3EB8">
        <w:rPr>
          <w:lang w:eastAsia="zh-CN"/>
        </w:rPr>
        <w:lastRenderedPageBreak/>
        <w:t>26)</w:t>
      </w:r>
      <w:r w:rsidRPr="00FA3EB8">
        <w:rPr>
          <w:lang w:eastAsia="zh-CN"/>
        </w:rPr>
        <w:tab/>
      </w:r>
      <w:r w:rsidRPr="00FA3EB8">
        <w:rPr>
          <w:rFonts w:hint="eastAsia"/>
          <w:lang w:eastAsia="zh-CN"/>
        </w:rPr>
        <w:t>呼吁成员国</w:t>
      </w:r>
      <w:r w:rsidRPr="00FA3EB8">
        <w:rPr>
          <w:rFonts w:hint="eastAsia"/>
          <w:lang w:val="en-US" w:eastAsia="zh-CN"/>
        </w:rPr>
        <w:t>在秘书处的支持下，尽可能在提交给国际电联大会的提案中</w:t>
      </w:r>
      <w:r>
        <w:rPr>
          <w:rFonts w:hint="eastAsia"/>
          <w:lang w:val="en-US" w:eastAsia="zh-CN"/>
        </w:rPr>
        <w:t>包括</w:t>
      </w:r>
      <w:r w:rsidRPr="00FA3EB8">
        <w:rPr>
          <w:rFonts w:hint="eastAsia"/>
          <w:lang w:val="en-US" w:eastAsia="zh-CN"/>
        </w:rPr>
        <w:t>载有相关信息的附件，以便秘书长</w:t>
      </w:r>
      <w:r w:rsidRPr="00FA3EB8">
        <w:rPr>
          <w:rFonts w:hint="eastAsia"/>
          <w:lang w:val="en-US" w:eastAsia="zh-CN"/>
        </w:rPr>
        <w:t>/</w:t>
      </w:r>
      <w:r w:rsidRPr="00FA3EB8">
        <w:rPr>
          <w:rFonts w:hint="eastAsia"/>
          <w:lang w:val="en-US" w:eastAsia="zh-CN"/>
        </w:rPr>
        <w:t>各局主任确认这些</w:t>
      </w:r>
      <w:r>
        <w:rPr>
          <w:rFonts w:hint="eastAsia"/>
          <w:lang w:val="en-US" w:eastAsia="zh-CN"/>
        </w:rPr>
        <w:t>提案</w:t>
      </w:r>
      <w:r w:rsidRPr="00FA3EB8">
        <w:rPr>
          <w:rFonts w:hint="eastAsia"/>
          <w:lang w:val="en-US" w:eastAsia="zh-CN"/>
        </w:rPr>
        <w:t>可能造成的财务影响。</w:t>
      </w:r>
    </w:p>
    <w:p w:rsidR="009269B7" w:rsidRDefault="00D053AF" w:rsidP="009269B7">
      <w:pPr>
        <w:pStyle w:val="enumlev1"/>
        <w:rPr>
          <w:lang w:eastAsia="zh-CN"/>
        </w:rPr>
      </w:pPr>
      <w:r w:rsidRPr="00B47BE4">
        <w:rPr>
          <w:lang w:eastAsia="zh-CN"/>
        </w:rPr>
        <w:t>27)</w:t>
      </w:r>
      <w:r w:rsidRPr="00B47BE4">
        <w:rPr>
          <w:lang w:eastAsia="zh-CN"/>
        </w:rPr>
        <w:tab/>
      </w:r>
      <w:r w:rsidRPr="002A50D3">
        <w:rPr>
          <w:rFonts w:hint="eastAsia"/>
          <w:lang w:eastAsia="zh-CN"/>
        </w:rPr>
        <w:t>理事会和国际电联管理层采取的任何其他措施，包括提高内部审计职能的效率，实现职能评估制度化，</w:t>
      </w:r>
      <w:r>
        <w:rPr>
          <w:rFonts w:hint="eastAsia"/>
          <w:lang w:eastAsia="zh-CN"/>
        </w:rPr>
        <w:t>评估</w:t>
      </w:r>
      <w:r w:rsidRPr="002A50D3">
        <w:rPr>
          <w:rFonts w:hint="eastAsia"/>
          <w:lang w:eastAsia="zh-CN"/>
        </w:rPr>
        <w:t>并</w:t>
      </w:r>
      <w:r>
        <w:rPr>
          <w:rFonts w:hint="eastAsia"/>
          <w:lang w:eastAsia="zh-CN"/>
        </w:rPr>
        <w:t>最大程度地</w:t>
      </w:r>
      <w:r w:rsidRPr="002A50D3">
        <w:rPr>
          <w:rFonts w:hint="eastAsia"/>
          <w:lang w:eastAsia="zh-CN"/>
        </w:rPr>
        <w:t>减少欺诈及其他风险，及时实施外部审计员、独立管理顾问委员会（</w:t>
      </w:r>
      <w:r w:rsidRPr="002A50D3">
        <w:rPr>
          <w:lang w:eastAsia="zh-CN"/>
        </w:rPr>
        <w:t>IMAC</w:t>
      </w:r>
      <w:r w:rsidRPr="002A50D3">
        <w:rPr>
          <w:rFonts w:hint="eastAsia"/>
          <w:lang w:eastAsia="zh-CN"/>
        </w:rPr>
        <w:t>）和</w:t>
      </w:r>
      <w:r>
        <w:rPr>
          <w:rFonts w:hint="eastAsia"/>
          <w:lang w:eastAsia="zh-CN"/>
        </w:rPr>
        <w:t>联合检查组（</w:t>
      </w:r>
      <w:r w:rsidRPr="002A50D3">
        <w:rPr>
          <w:rFonts w:hint="eastAsia"/>
          <w:lang w:eastAsia="zh-CN"/>
        </w:rPr>
        <w:t>联检组）的建议以及落实信息技术和信息管理战略。</w:t>
      </w:r>
    </w:p>
    <w:p w:rsidR="00E945D9" w:rsidRDefault="00E945D9">
      <w:pPr>
        <w:pStyle w:val="Reasons"/>
        <w:rPr>
          <w:lang w:eastAsia="zh-CN"/>
        </w:rPr>
      </w:pPr>
    </w:p>
    <w:p w:rsidR="00E945D9" w:rsidRDefault="00D053AF">
      <w:pPr>
        <w:pStyle w:val="Proposal"/>
        <w:pageBreakBefore/>
        <w:rPr>
          <w:lang w:eastAsia="zh-CN"/>
        </w:rPr>
      </w:pPr>
      <w:r>
        <w:rPr>
          <w:lang w:eastAsia="zh-CN"/>
        </w:rPr>
        <w:lastRenderedPageBreak/>
        <w:t>MOD</w:t>
      </w:r>
      <w:r>
        <w:rPr>
          <w:lang w:eastAsia="zh-CN"/>
        </w:rPr>
        <w:tab/>
      </w:r>
      <w:r>
        <w:rPr>
          <w:vanish/>
          <w:color w:val="7F7F7F" w:themeColor="text1" w:themeTint="80"/>
          <w:vertAlign w:val="superscript"/>
          <w:lang w:eastAsia="zh-CN"/>
        </w:rPr>
        <w:t>#49342</w:t>
      </w:r>
    </w:p>
    <w:p w:rsidR="00E841B1" w:rsidRPr="00271A85" w:rsidRDefault="00D053AF">
      <w:pPr>
        <w:pStyle w:val="DecNo"/>
        <w:rPr>
          <w:lang w:eastAsia="zh-CN"/>
        </w:rPr>
      </w:pPr>
      <w:bookmarkStart w:id="7" w:name="_Toc413765643"/>
      <w:r w:rsidRPr="00596497">
        <w:rPr>
          <w:rFonts w:hint="eastAsia"/>
          <w:lang w:eastAsia="zh-CN"/>
        </w:rPr>
        <w:t>第</w:t>
      </w:r>
      <w:r>
        <w:rPr>
          <w:rStyle w:val="href"/>
          <w:rFonts w:hint="eastAsia"/>
        </w:rPr>
        <w:t xml:space="preserve"> </w:t>
      </w:r>
      <w:r w:rsidRPr="00967292">
        <w:rPr>
          <w:rStyle w:val="href"/>
        </w:rPr>
        <w:t>11</w:t>
      </w:r>
      <w:r w:rsidRPr="00596497">
        <w:rPr>
          <w:lang w:eastAsia="zh-CN"/>
        </w:rPr>
        <w:t xml:space="preserve"> </w:t>
      </w:r>
      <w:r w:rsidRPr="00596497">
        <w:rPr>
          <w:rFonts w:hint="eastAsia"/>
          <w:lang w:eastAsia="zh-CN"/>
        </w:rPr>
        <w:t>号决定</w:t>
      </w:r>
      <w:r w:rsidRPr="00271A85">
        <w:rPr>
          <w:rFonts w:hint="eastAsia"/>
          <w:lang w:eastAsia="zh-CN"/>
        </w:rPr>
        <w:t>（</w:t>
      </w:r>
      <w:r>
        <w:rPr>
          <w:rFonts w:hint="eastAsia"/>
          <w:lang w:eastAsia="zh-CN"/>
        </w:rPr>
        <w:t>20</w:t>
      </w:r>
      <w:r>
        <w:rPr>
          <w:lang w:eastAsia="zh-CN"/>
        </w:rPr>
        <w:t>18</w:t>
      </w:r>
      <w:r>
        <w:rPr>
          <w:rFonts w:hint="eastAsia"/>
          <w:lang w:eastAsia="zh-CN"/>
        </w:rPr>
        <w:t>年，迪拜，修订版</w:t>
      </w:r>
      <w:r w:rsidRPr="00271A85">
        <w:rPr>
          <w:rFonts w:hint="eastAsia"/>
          <w:lang w:eastAsia="zh-CN"/>
        </w:rPr>
        <w:t>）</w:t>
      </w:r>
      <w:bookmarkEnd w:id="7"/>
    </w:p>
    <w:p w:rsidR="00E841B1" w:rsidRPr="00A26C20" w:rsidRDefault="00D053AF" w:rsidP="00E841B1">
      <w:pPr>
        <w:pStyle w:val="Dectitle"/>
        <w:rPr>
          <w:lang w:eastAsia="zh-CN"/>
        </w:rPr>
      </w:pPr>
      <w:bookmarkStart w:id="8" w:name="_Toc407024735"/>
      <w:bookmarkStart w:id="9" w:name="_Toc413765644"/>
      <w:r w:rsidRPr="00A26C20">
        <w:rPr>
          <w:rFonts w:hint="eastAsia"/>
          <w:lang w:eastAsia="zh-CN"/>
        </w:rPr>
        <w:t>理事会工作组的</w:t>
      </w:r>
      <w:r w:rsidRPr="00A14B95">
        <w:rPr>
          <w:rFonts w:hint="eastAsia"/>
          <w:lang w:eastAsia="zh-CN"/>
        </w:rPr>
        <w:t>成立</w:t>
      </w:r>
      <w:r w:rsidRPr="00A26C20">
        <w:rPr>
          <w:rFonts w:hint="eastAsia"/>
          <w:lang w:eastAsia="zh-CN"/>
        </w:rPr>
        <w:t>和管理</w:t>
      </w:r>
      <w:bookmarkEnd w:id="8"/>
      <w:bookmarkEnd w:id="9"/>
    </w:p>
    <w:p w:rsidR="00E841B1" w:rsidRPr="00A26C20" w:rsidRDefault="00D053AF">
      <w:pPr>
        <w:pStyle w:val="Normalaftertitle"/>
        <w:rPr>
          <w:lang w:eastAsia="zh-CN"/>
        </w:rPr>
      </w:pPr>
      <w:r w:rsidRPr="00A26C20">
        <w:rPr>
          <w:rFonts w:hint="eastAsia"/>
          <w:lang w:eastAsia="zh-CN"/>
        </w:rPr>
        <w:t>国际电信联盟全权代表大会（</w:t>
      </w:r>
      <w:r>
        <w:rPr>
          <w:rFonts w:hint="eastAsia"/>
          <w:lang w:eastAsia="zh-CN"/>
        </w:rPr>
        <w:t>20</w:t>
      </w:r>
      <w:r>
        <w:rPr>
          <w:lang w:eastAsia="zh-CN"/>
        </w:rPr>
        <w:t>18</w:t>
      </w:r>
      <w:r>
        <w:rPr>
          <w:rFonts w:hint="eastAsia"/>
          <w:lang w:eastAsia="zh-CN"/>
        </w:rPr>
        <w:t>年，迪拜</w:t>
      </w:r>
      <w:r w:rsidRPr="00A26C20">
        <w:rPr>
          <w:rFonts w:hint="eastAsia"/>
          <w:lang w:eastAsia="zh-CN"/>
        </w:rPr>
        <w:t>），</w:t>
      </w:r>
    </w:p>
    <w:p w:rsidR="00E841B1" w:rsidRPr="00A26C20" w:rsidRDefault="00D053AF" w:rsidP="00E841B1">
      <w:pPr>
        <w:pStyle w:val="Call"/>
        <w:rPr>
          <w:lang w:eastAsia="zh-CN"/>
        </w:rPr>
      </w:pPr>
      <w:r w:rsidRPr="00A26C20">
        <w:rPr>
          <w:rFonts w:hint="eastAsia"/>
          <w:lang w:eastAsia="zh-CN"/>
        </w:rPr>
        <w:t>考虑到</w:t>
      </w:r>
    </w:p>
    <w:p w:rsidR="00E841B1" w:rsidRPr="00A26C20" w:rsidRDefault="00D053AF" w:rsidP="00E841B1">
      <w:pPr>
        <w:rPr>
          <w:lang w:eastAsia="zh-CN"/>
        </w:rPr>
      </w:pPr>
      <w:r w:rsidRPr="00E47CC9">
        <w:rPr>
          <w:i/>
          <w:iCs/>
          <w:lang w:eastAsia="zh-CN"/>
        </w:rPr>
        <w:t>a)</w:t>
      </w:r>
      <w:r w:rsidRPr="00A26C20">
        <w:rPr>
          <w:lang w:eastAsia="zh-CN"/>
        </w:rPr>
        <w:tab/>
      </w:r>
      <w:r w:rsidRPr="00A26C20">
        <w:rPr>
          <w:rFonts w:hint="eastAsia"/>
          <w:lang w:eastAsia="zh-CN"/>
        </w:rPr>
        <w:t>国际电联《组织法》第</w:t>
      </w:r>
      <w:r w:rsidRPr="00A26C20">
        <w:rPr>
          <w:rFonts w:hint="eastAsia"/>
          <w:lang w:eastAsia="zh-CN"/>
        </w:rPr>
        <w:t>1</w:t>
      </w:r>
      <w:r w:rsidRPr="00A26C20">
        <w:rPr>
          <w:rFonts w:hint="eastAsia"/>
          <w:lang w:eastAsia="zh-CN"/>
        </w:rPr>
        <w:t>条提出的国际电联</w:t>
      </w:r>
      <w:r>
        <w:rPr>
          <w:rFonts w:hint="eastAsia"/>
          <w:lang w:eastAsia="zh-CN"/>
        </w:rPr>
        <w:t>的</w:t>
      </w:r>
      <w:r w:rsidRPr="00A26C20">
        <w:rPr>
          <w:rFonts w:hint="eastAsia"/>
          <w:lang w:eastAsia="zh-CN"/>
        </w:rPr>
        <w:t>宗旨；</w:t>
      </w:r>
    </w:p>
    <w:p w:rsidR="00E841B1" w:rsidRPr="00A26C20" w:rsidRDefault="00D053AF" w:rsidP="00E841B1">
      <w:pPr>
        <w:rPr>
          <w:lang w:eastAsia="zh-CN"/>
        </w:rPr>
      </w:pPr>
      <w:r w:rsidRPr="00E47CC9">
        <w:rPr>
          <w:i/>
          <w:iCs/>
          <w:lang w:eastAsia="zh-CN"/>
        </w:rPr>
        <w:t>b)</w:t>
      </w:r>
      <w:r w:rsidRPr="00A26C20">
        <w:rPr>
          <w:lang w:eastAsia="zh-CN"/>
        </w:rPr>
        <w:tab/>
      </w:r>
      <w:r w:rsidRPr="00A26C20">
        <w:rPr>
          <w:rFonts w:hint="eastAsia"/>
          <w:lang w:eastAsia="zh-CN"/>
        </w:rPr>
        <w:t>《组织法》第</w:t>
      </w:r>
      <w:r w:rsidRPr="00A26C20">
        <w:rPr>
          <w:rFonts w:hint="eastAsia"/>
          <w:lang w:eastAsia="zh-CN"/>
        </w:rPr>
        <w:t>7</w:t>
      </w:r>
      <w:r w:rsidRPr="00A26C20">
        <w:rPr>
          <w:rFonts w:hint="eastAsia"/>
          <w:lang w:eastAsia="zh-CN"/>
        </w:rPr>
        <w:t>条指出，理事会代表全权代表大会行</w:t>
      </w:r>
      <w:r>
        <w:rPr>
          <w:rFonts w:hint="eastAsia"/>
          <w:lang w:eastAsia="zh-CN"/>
        </w:rPr>
        <w:t>事</w:t>
      </w:r>
      <w:r w:rsidRPr="00A26C20">
        <w:rPr>
          <w:rFonts w:hint="eastAsia"/>
          <w:lang w:eastAsia="zh-CN"/>
        </w:rPr>
        <w:t>；</w:t>
      </w:r>
    </w:p>
    <w:p w:rsidR="00E841B1" w:rsidRPr="00A26C20" w:rsidRDefault="00D053AF" w:rsidP="00E841B1">
      <w:pPr>
        <w:rPr>
          <w:lang w:eastAsia="zh-CN"/>
        </w:rPr>
      </w:pPr>
      <w:r w:rsidRPr="00E47CC9">
        <w:rPr>
          <w:i/>
          <w:iCs/>
          <w:lang w:eastAsia="zh-CN"/>
        </w:rPr>
        <w:t>c)</w:t>
      </w:r>
      <w:r w:rsidRPr="00A26C20">
        <w:rPr>
          <w:lang w:eastAsia="zh-CN"/>
        </w:rPr>
        <w:tab/>
      </w:r>
      <w:r w:rsidRPr="00A26C20">
        <w:rPr>
          <w:rFonts w:hint="eastAsia"/>
          <w:lang w:eastAsia="zh-CN"/>
        </w:rPr>
        <w:t>《组织法》第</w:t>
      </w:r>
      <w:r w:rsidRPr="00A26C20">
        <w:rPr>
          <w:rFonts w:hint="eastAsia"/>
          <w:lang w:eastAsia="zh-CN"/>
        </w:rPr>
        <w:t>10</w:t>
      </w:r>
      <w:r w:rsidRPr="00A26C20">
        <w:rPr>
          <w:rFonts w:hint="eastAsia"/>
          <w:lang w:eastAsia="zh-CN"/>
        </w:rPr>
        <w:t>条指出，在两届全权代表大会之间，理事会</w:t>
      </w:r>
      <w:r>
        <w:rPr>
          <w:rFonts w:hint="eastAsia"/>
          <w:lang w:eastAsia="zh-CN"/>
        </w:rPr>
        <w:t>须</w:t>
      </w:r>
      <w:r w:rsidRPr="00A26C20">
        <w:rPr>
          <w:rFonts w:hint="eastAsia"/>
          <w:lang w:eastAsia="zh-CN"/>
        </w:rPr>
        <w:t>作为国际电联</w:t>
      </w:r>
      <w:r>
        <w:rPr>
          <w:rFonts w:hint="eastAsia"/>
          <w:lang w:eastAsia="zh-CN"/>
        </w:rPr>
        <w:t>的</w:t>
      </w:r>
      <w:r w:rsidRPr="00A26C20">
        <w:rPr>
          <w:rFonts w:hint="eastAsia"/>
          <w:lang w:eastAsia="zh-CN"/>
        </w:rPr>
        <w:t>管理机构</w:t>
      </w:r>
      <w:r>
        <w:rPr>
          <w:rFonts w:hint="eastAsia"/>
          <w:lang w:eastAsia="zh-CN"/>
        </w:rPr>
        <w:t>在</w:t>
      </w:r>
      <w:r w:rsidRPr="00A26C20">
        <w:rPr>
          <w:rFonts w:hint="eastAsia"/>
          <w:lang w:eastAsia="zh-CN"/>
        </w:rPr>
        <w:t>全权代表大会</w:t>
      </w:r>
      <w:r>
        <w:rPr>
          <w:rFonts w:hint="eastAsia"/>
          <w:lang w:eastAsia="zh-CN"/>
        </w:rPr>
        <w:t>所授予的权限</w:t>
      </w:r>
      <w:r w:rsidRPr="00A26C20">
        <w:rPr>
          <w:rFonts w:hint="eastAsia"/>
          <w:lang w:eastAsia="zh-CN"/>
        </w:rPr>
        <w:t>内</w:t>
      </w:r>
      <w:r>
        <w:rPr>
          <w:rFonts w:hint="eastAsia"/>
          <w:lang w:eastAsia="zh-CN"/>
        </w:rPr>
        <w:t>代行其责</w:t>
      </w:r>
      <w:r w:rsidRPr="00A26C20">
        <w:rPr>
          <w:rFonts w:hint="eastAsia"/>
          <w:lang w:eastAsia="zh-CN"/>
        </w:rPr>
        <w:t>；</w:t>
      </w:r>
    </w:p>
    <w:p w:rsidR="00E841B1" w:rsidRDefault="00D053AF" w:rsidP="00E841B1">
      <w:pPr>
        <w:rPr>
          <w:lang w:val="en-US" w:eastAsia="zh-CN"/>
        </w:rPr>
      </w:pPr>
      <w:r w:rsidRPr="00E47CC9">
        <w:rPr>
          <w:i/>
          <w:iCs/>
          <w:lang w:eastAsia="zh-CN"/>
        </w:rPr>
        <w:t>d)</w:t>
      </w:r>
      <w:r w:rsidRPr="00A26C20">
        <w:rPr>
          <w:lang w:eastAsia="zh-CN"/>
        </w:rPr>
        <w:tab/>
      </w:r>
      <w:r>
        <w:rPr>
          <w:rFonts w:hint="eastAsia"/>
          <w:lang w:eastAsia="zh-CN"/>
        </w:rPr>
        <w:t>有关</w:t>
      </w:r>
      <w:r w:rsidRPr="00A26C20">
        <w:rPr>
          <w:rFonts w:hint="eastAsia"/>
          <w:lang w:eastAsia="zh-CN"/>
        </w:rPr>
        <w:t>国际电联</w:t>
      </w:r>
      <w:r w:rsidRPr="00835EF7">
        <w:rPr>
          <w:lang w:val="en-US" w:eastAsia="zh-CN"/>
        </w:rPr>
        <w:t>20</w:t>
      </w:r>
      <w:r>
        <w:rPr>
          <w:lang w:val="en-US" w:eastAsia="zh-CN"/>
        </w:rPr>
        <w:t>20</w:t>
      </w:r>
      <w:r w:rsidRPr="00835EF7">
        <w:rPr>
          <w:lang w:val="en-US" w:eastAsia="zh-CN"/>
        </w:rPr>
        <w:t>-20</w:t>
      </w:r>
      <w:r>
        <w:rPr>
          <w:lang w:val="en-US" w:eastAsia="zh-CN"/>
        </w:rPr>
        <w:t>23</w:t>
      </w:r>
      <w:r w:rsidRPr="00A26C20">
        <w:rPr>
          <w:rFonts w:hint="eastAsia"/>
          <w:lang w:eastAsia="zh-CN"/>
        </w:rPr>
        <w:t>年战略规划</w:t>
      </w:r>
      <w:r>
        <w:rPr>
          <w:rFonts w:hint="eastAsia"/>
          <w:lang w:eastAsia="zh-CN"/>
        </w:rPr>
        <w:t>的本届大会</w:t>
      </w:r>
      <w:r w:rsidRPr="00A26C20">
        <w:rPr>
          <w:rFonts w:hint="eastAsia"/>
          <w:lang w:eastAsia="zh-CN"/>
        </w:rPr>
        <w:t>第</w:t>
      </w:r>
      <w:r w:rsidRPr="00A26C20">
        <w:rPr>
          <w:rFonts w:hint="eastAsia"/>
          <w:lang w:eastAsia="zh-CN"/>
        </w:rPr>
        <w:t>71</w:t>
      </w:r>
      <w:r w:rsidRPr="00A26C20">
        <w:rPr>
          <w:rFonts w:hint="eastAsia"/>
          <w:lang w:eastAsia="zh-CN"/>
        </w:rPr>
        <w:t>号决议（</w:t>
      </w:r>
      <w:r>
        <w:rPr>
          <w:rFonts w:hint="eastAsia"/>
          <w:lang w:eastAsia="zh-CN"/>
        </w:rPr>
        <w:t>2018</w:t>
      </w:r>
      <w:r>
        <w:rPr>
          <w:rFonts w:hint="eastAsia"/>
          <w:lang w:eastAsia="zh-CN"/>
        </w:rPr>
        <w:t>年，迪拜，修订版</w:t>
      </w:r>
      <w:r w:rsidRPr="00A26C20">
        <w:rPr>
          <w:rFonts w:hint="eastAsia"/>
          <w:lang w:eastAsia="zh-CN"/>
        </w:rPr>
        <w:t>）为整个国际电联、</w:t>
      </w:r>
      <w:r>
        <w:rPr>
          <w:rFonts w:hint="eastAsia"/>
          <w:lang w:eastAsia="zh-CN"/>
        </w:rPr>
        <w:t>所有三个</w:t>
      </w:r>
      <w:r w:rsidRPr="00A26C20">
        <w:rPr>
          <w:rFonts w:hint="eastAsia"/>
          <w:lang w:eastAsia="zh-CN"/>
        </w:rPr>
        <w:t>部门和</w:t>
      </w:r>
      <w:r>
        <w:rPr>
          <w:rFonts w:hint="eastAsia"/>
          <w:lang w:eastAsia="zh-CN"/>
        </w:rPr>
        <w:t>总</w:t>
      </w:r>
      <w:r w:rsidRPr="00A26C20">
        <w:rPr>
          <w:rFonts w:hint="eastAsia"/>
          <w:lang w:eastAsia="zh-CN"/>
        </w:rPr>
        <w:t>秘书处</w:t>
      </w:r>
      <w:r>
        <w:rPr>
          <w:rFonts w:hint="eastAsia"/>
          <w:lang w:eastAsia="zh-CN"/>
        </w:rPr>
        <w:t>确定</w:t>
      </w:r>
      <w:r w:rsidRPr="00A26C20">
        <w:rPr>
          <w:rFonts w:hint="eastAsia"/>
          <w:lang w:eastAsia="zh-CN"/>
        </w:rPr>
        <w:t>了关键问题、</w:t>
      </w:r>
      <w:r>
        <w:rPr>
          <w:rFonts w:hint="eastAsia"/>
          <w:lang w:eastAsia="zh-CN"/>
        </w:rPr>
        <w:t>总体</w:t>
      </w:r>
      <w:r w:rsidRPr="00A26C20">
        <w:rPr>
          <w:rFonts w:hint="eastAsia"/>
          <w:lang w:eastAsia="zh-CN"/>
        </w:rPr>
        <w:t>目标、战略和</w:t>
      </w:r>
      <w:r>
        <w:rPr>
          <w:rFonts w:hint="eastAsia"/>
          <w:lang w:eastAsia="zh-CN"/>
        </w:rPr>
        <w:t>工作</w:t>
      </w:r>
      <w:r w:rsidRPr="00A26C20">
        <w:rPr>
          <w:rFonts w:hint="eastAsia"/>
          <w:lang w:eastAsia="zh-CN"/>
        </w:rPr>
        <w:t>重点</w:t>
      </w:r>
      <w:r>
        <w:rPr>
          <w:rFonts w:hint="eastAsia"/>
          <w:lang w:eastAsia="zh-CN"/>
        </w:rPr>
        <w:t>；</w:t>
      </w:r>
    </w:p>
    <w:p w:rsidR="00E841B1" w:rsidRPr="00E26EC3" w:rsidRDefault="00D053AF" w:rsidP="00E841B1">
      <w:pPr>
        <w:rPr>
          <w:b/>
          <w:color w:val="800000"/>
          <w:sz w:val="22"/>
          <w:szCs w:val="24"/>
          <w:lang w:eastAsia="zh-CN"/>
        </w:rPr>
      </w:pPr>
      <w:r w:rsidRPr="000A2ADC">
        <w:rPr>
          <w:i/>
          <w:iCs/>
          <w:lang w:val="en-US" w:eastAsia="zh-CN"/>
        </w:rPr>
        <w:t>e)</w:t>
      </w:r>
      <w:r w:rsidRPr="000A2ADC">
        <w:rPr>
          <w:lang w:val="en-US" w:eastAsia="zh-CN"/>
        </w:rPr>
        <w:tab/>
      </w:r>
      <w:r w:rsidRPr="008A7385">
        <w:rPr>
          <w:rFonts w:hint="eastAsia"/>
          <w:lang w:eastAsia="zh-CN"/>
        </w:rPr>
        <w:t>第</w:t>
      </w:r>
      <w:r w:rsidRPr="008A7385">
        <w:rPr>
          <w:lang w:eastAsia="zh-CN"/>
        </w:rPr>
        <w:t>5</w:t>
      </w:r>
      <w:r w:rsidRPr="008A7385">
        <w:rPr>
          <w:rFonts w:hint="eastAsia"/>
          <w:lang w:eastAsia="zh-CN"/>
        </w:rPr>
        <w:t>号决定（</w:t>
      </w:r>
      <w:r w:rsidRPr="008A7385">
        <w:rPr>
          <w:lang w:eastAsia="zh-CN"/>
        </w:rPr>
        <w:t>20</w:t>
      </w:r>
      <w:r>
        <w:rPr>
          <w:lang w:eastAsia="zh-CN"/>
        </w:rPr>
        <w:t>18</w:t>
      </w:r>
      <w:r w:rsidRPr="008A7385">
        <w:rPr>
          <w:rFonts w:hint="eastAsia"/>
          <w:lang w:eastAsia="zh-CN"/>
        </w:rPr>
        <w:t>年，</w:t>
      </w:r>
      <w:r>
        <w:rPr>
          <w:rFonts w:hint="eastAsia"/>
          <w:lang w:eastAsia="zh-CN"/>
        </w:rPr>
        <w:t>迪拜</w:t>
      </w:r>
      <w:r w:rsidRPr="008A7385">
        <w:rPr>
          <w:rFonts w:hint="eastAsia"/>
          <w:lang w:eastAsia="zh-CN"/>
        </w:rPr>
        <w:t>，修订版）附件</w:t>
      </w:r>
      <w:r w:rsidRPr="008A7385">
        <w:rPr>
          <w:lang w:eastAsia="zh-CN"/>
        </w:rPr>
        <w:t>2</w:t>
      </w:r>
      <w:r>
        <w:rPr>
          <w:lang w:eastAsia="zh-CN"/>
        </w:rPr>
        <w:t>，</w:t>
      </w:r>
      <w:r>
        <w:rPr>
          <w:rFonts w:hint="eastAsia"/>
          <w:lang w:val="en-US" w:eastAsia="zh-CN"/>
        </w:rPr>
        <w:t>旨在</w:t>
      </w:r>
      <w:r>
        <w:rPr>
          <w:rFonts w:hint="eastAsia"/>
          <w:lang w:eastAsia="zh-CN"/>
        </w:rPr>
        <w:t>减少支出措施</w:t>
      </w:r>
      <w:r w:rsidRPr="008A7385">
        <w:rPr>
          <w:rFonts w:hint="eastAsia"/>
          <w:lang w:eastAsia="zh-CN"/>
        </w:rPr>
        <w:t>，</w:t>
      </w:r>
      <w:r w:rsidRPr="008A7385">
        <w:rPr>
          <w:rFonts w:ascii="STKaiti" w:eastAsia="STKaiti" w:hAnsi="STKaiti" w:hint="eastAsia"/>
          <w:lang w:eastAsia="zh-CN"/>
        </w:rPr>
        <w:t>尤其</w:t>
      </w:r>
      <w:r>
        <w:rPr>
          <w:rFonts w:hint="eastAsia"/>
          <w:lang w:eastAsia="zh-CN"/>
        </w:rPr>
        <w:t>包括</w:t>
      </w:r>
      <w:r w:rsidRPr="008A7385">
        <w:rPr>
          <w:lang w:eastAsia="zh-CN"/>
        </w:rPr>
        <w:t>将理事会工作组（</w:t>
      </w:r>
      <w:r w:rsidRPr="008A7385">
        <w:rPr>
          <w:rFonts w:hint="eastAsia"/>
          <w:lang w:eastAsia="zh-CN"/>
        </w:rPr>
        <w:t>CWG</w:t>
      </w:r>
      <w:r w:rsidRPr="008A7385">
        <w:rPr>
          <w:lang w:eastAsia="zh-CN"/>
        </w:rPr>
        <w:t>）</w:t>
      </w:r>
      <w:r w:rsidRPr="008A7385">
        <w:rPr>
          <w:rFonts w:hint="eastAsia"/>
          <w:lang w:eastAsia="zh-CN"/>
        </w:rPr>
        <w:t>的</w:t>
      </w:r>
      <w:r w:rsidRPr="008A7385">
        <w:rPr>
          <w:lang w:eastAsia="zh-CN"/>
        </w:rPr>
        <w:t>数量减少到绝对</w:t>
      </w:r>
      <w:r>
        <w:rPr>
          <w:lang w:eastAsia="zh-CN"/>
        </w:rPr>
        <w:t>最低必要限度，</w:t>
      </w:r>
      <w:r w:rsidRPr="008A7385">
        <w:rPr>
          <w:lang w:eastAsia="zh-CN"/>
        </w:rPr>
        <w:t>并</w:t>
      </w:r>
      <w:r>
        <w:rPr>
          <w:rFonts w:hint="eastAsia"/>
          <w:lang w:eastAsia="zh-CN"/>
        </w:rPr>
        <w:t>且</w:t>
      </w:r>
      <w:r w:rsidRPr="008A7385">
        <w:rPr>
          <w:rFonts w:hint="eastAsia"/>
          <w:lang w:eastAsia="zh-CN"/>
        </w:rPr>
        <w:t>尽可能减少</w:t>
      </w:r>
      <w:r w:rsidRPr="008A7385">
        <w:rPr>
          <w:lang w:eastAsia="zh-CN"/>
        </w:rPr>
        <w:t>理事会工作组面对面会议</w:t>
      </w:r>
      <w:r w:rsidRPr="008A7385">
        <w:rPr>
          <w:rFonts w:hint="eastAsia"/>
          <w:lang w:eastAsia="zh-CN"/>
        </w:rPr>
        <w:t>的次数</w:t>
      </w:r>
      <w:r w:rsidRPr="008A7385">
        <w:rPr>
          <w:lang w:eastAsia="zh-CN"/>
        </w:rPr>
        <w:t>和会期</w:t>
      </w:r>
      <w:r>
        <w:rPr>
          <w:lang w:eastAsia="zh-CN"/>
        </w:rPr>
        <w:t>；</w:t>
      </w:r>
    </w:p>
    <w:p w:rsidR="00E841B1" w:rsidRPr="003D4941" w:rsidRDefault="00D053AF" w:rsidP="00E841B1">
      <w:pPr>
        <w:rPr>
          <w:lang w:eastAsia="zh-CN"/>
        </w:rPr>
      </w:pPr>
      <w:r>
        <w:rPr>
          <w:i/>
          <w:iCs/>
          <w:lang w:val="en-US" w:eastAsia="zh-CN"/>
        </w:rPr>
        <w:t>f</w:t>
      </w:r>
      <w:r w:rsidRPr="000160E0">
        <w:rPr>
          <w:i/>
          <w:iCs/>
          <w:lang w:eastAsia="zh-CN"/>
        </w:rPr>
        <w:t>)</w:t>
      </w:r>
      <w:r w:rsidRPr="0065251A">
        <w:rPr>
          <w:lang w:eastAsia="zh-CN"/>
        </w:rPr>
        <w:tab/>
      </w:r>
      <w:r w:rsidRPr="00FC33AE">
        <w:rPr>
          <w:rFonts w:hint="eastAsia"/>
          <w:lang w:eastAsia="zh-CN"/>
        </w:rPr>
        <w:t>国际电联</w:t>
      </w:r>
      <w:r w:rsidRPr="00FC33AE">
        <w:rPr>
          <w:lang w:eastAsia="zh-CN"/>
        </w:rPr>
        <w:t>理事会在其</w:t>
      </w:r>
      <w:r>
        <w:rPr>
          <w:rFonts w:hint="eastAsia"/>
          <w:lang w:eastAsia="zh-CN"/>
        </w:rPr>
        <w:t>2015</w:t>
      </w:r>
      <w:r>
        <w:rPr>
          <w:rFonts w:hint="eastAsia"/>
          <w:lang w:eastAsia="zh-CN"/>
        </w:rPr>
        <w:t>年会议上通过了有关</w:t>
      </w:r>
      <w:r>
        <w:rPr>
          <w:color w:val="000000"/>
          <w:lang w:eastAsia="zh-CN"/>
        </w:rPr>
        <w:t>成立和管理理事会工作组（</w:t>
      </w:r>
      <w:r>
        <w:rPr>
          <w:color w:val="000000"/>
          <w:lang w:eastAsia="zh-CN"/>
        </w:rPr>
        <w:t>CWG</w:t>
      </w:r>
      <w:r>
        <w:rPr>
          <w:rFonts w:ascii="SimSun" w:hAnsi="SimSun" w:cs="SimSun" w:hint="eastAsia"/>
          <w:color w:val="000000"/>
          <w:lang w:eastAsia="zh-CN"/>
        </w:rPr>
        <w:t>）的</w:t>
      </w:r>
      <w:r>
        <w:rPr>
          <w:rFonts w:hint="eastAsia"/>
          <w:lang w:eastAsia="zh-CN"/>
        </w:rPr>
        <w:t>第</w:t>
      </w:r>
      <w:r>
        <w:rPr>
          <w:rFonts w:hint="eastAsia"/>
          <w:lang w:eastAsia="zh-CN"/>
        </w:rPr>
        <w:t>584</w:t>
      </w:r>
      <w:r>
        <w:rPr>
          <w:rFonts w:hint="eastAsia"/>
          <w:lang w:eastAsia="zh-CN"/>
        </w:rPr>
        <w:t>号决定并在</w:t>
      </w:r>
      <w:r w:rsidRPr="00FC33AE">
        <w:rPr>
          <w:rFonts w:hint="eastAsia"/>
          <w:lang w:eastAsia="zh-CN"/>
        </w:rPr>
        <w:t>201</w:t>
      </w:r>
      <w:r>
        <w:rPr>
          <w:lang w:eastAsia="zh-CN"/>
        </w:rPr>
        <w:t>6</w:t>
      </w:r>
      <w:r w:rsidRPr="00FC33AE">
        <w:rPr>
          <w:rFonts w:hint="eastAsia"/>
          <w:lang w:eastAsia="zh-CN"/>
        </w:rPr>
        <w:t>年</w:t>
      </w:r>
      <w:r w:rsidRPr="00FC33AE">
        <w:rPr>
          <w:lang w:eastAsia="zh-CN"/>
        </w:rPr>
        <w:t>会议上通过了有关</w:t>
      </w:r>
      <w:r w:rsidRPr="00FC33AE">
        <w:rPr>
          <w:rFonts w:hint="eastAsia"/>
          <w:lang w:eastAsia="zh-CN"/>
        </w:rPr>
        <w:t>成立、管理和终止理事会工作组的指导原则的第</w:t>
      </w:r>
      <w:r w:rsidRPr="00FC33AE">
        <w:rPr>
          <w:rFonts w:hint="eastAsia"/>
          <w:lang w:eastAsia="zh-CN"/>
        </w:rPr>
        <w:t>1333</w:t>
      </w:r>
      <w:r w:rsidRPr="00FC33AE">
        <w:rPr>
          <w:rFonts w:hint="eastAsia"/>
          <w:lang w:eastAsia="zh-CN"/>
        </w:rPr>
        <w:t>号</w:t>
      </w:r>
      <w:r w:rsidRPr="00FC33AE">
        <w:rPr>
          <w:lang w:eastAsia="zh-CN"/>
        </w:rPr>
        <w:t>决议</w:t>
      </w:r>
      <w:r>
        <w:rPr>
          <w:lang w:eastAsia="zh-CN"/>
        </w:rPr>
        <w:t>（</w:t>
      </w:r>
      <w:r>
        <w:rPr>
          <w:rFonts w:hint="eastAsia"/>
          <w:lang w:eastAsia="zh-CN"/>
        </w:rPr>
        <w:t>2016</w:t>
      </w:r>
      <w:r>
        <w:rPr>
          <w:rFonts w:hint="eastAsia"/>
          <w:lang w:eastAsia="zh-CN"/>
        </w:rPr>
        <w:t>年，修订版</w:t>
      </w:r>
      <w:r>
        <w:rPr>
          <w:lang w:eastAsia="zh-CN"/>
        </w:rPr>
        <w:t>）</w:t>
      </w:r>
      <w:r>
        <w:rPr>
          <w:rFonts w:hint="eastAsia"/>
          <w:lang w:eastAsia="zh-CN"/>
        </w:rPr>
        <w:t>；</w:t>
      </w:r>
    </w:p>
    <w:p w:rsidR="00E841B1" w:rsidRPr="00A26C20" w:rsidRDefault="00D053AF" w:rsidP="00E841B1">
      <w:pPr>
        <w:rPr>
          <w:lang w:eastAsia="zh-CN"/>
        </w:rPr>
      </w:pPr>
      <w:r>
        <w:rPr>
          <w:rFonts w:eastAsia="Batang"/>
          <w:i/>
          <w:iCs/>
          <w:lang w:val="en-US" w:eastAsia="zh-CN"/>
        </w:rPr>
        <w:t>g</w:t>
      </w:r>
      <w:r w:rsidRPr="000160E0">
        <w:rPr>
          <w:i/>
          <w:iCs/>
          <w:lang w:eastAsia="zh-CN"/>
        </w:rPr>
        <w:t>)</w:t>
      </w:r>
      <w:r w:rsidRPr="003D4941">
        <w:rPr>
          <w:lang w:eastAsia="zh-CN"/>
        </w:rPr>
        <w:tab/>
      </w:r>
      <w:r>
        <w:rPr>
          <w:rFonts w:hint="eastAsia"/>
          <w:lang w:eastAsia="zh-CN"/>
        </w:rPr>
        <w:t>有关</w:t>
      </w:r>
      <w:r>
        <w:rPr>
          <w:lang w:eastAsia="zh-CN"/>
        </w:rPr>
        <w:t>将性别平等观点纳入国际电联工作、促进性别平等并通过信息通信技术赋予妇女权</w:t>
      </w:r>
      <w:r w:rsidRPr="00FC33AE">
        <w:rPr>
          <w:rFonts w:hint="eastAsia"/>
          <w:lang w:eastAsia="zh-CN"/>
        </w:rPr>
        <w:t>力</w:t>
      </w:r>
      <w:r>
        <w:rPr>
          <w:rFonts w:hint="eastAsia"/>
          <w:lang w:eastAsia="zh-CN"/>
        </w:rPr>
        <w:t>的本届大会</w:t>
      </w:r>
      <w:r w:rsidRPr="00FC33AE">
        <w:rPr>
          <w:rFonts w:hint="eastAsia"/>
          <w:lang w:eastAsia="zh-CN"/>
        </w:rPr>
        <w:t>第</w:t>
      </w:r>
      <w:r w:rsidRPr="003D4941">
        <w:rPr>
          <w:lang w:eastAsia="zh-CN"/>
        </w:rPr>
        <w:t>70</w:t>
      </w:r>
      <w:r w:rsidRPr="00FC33AE">
        <w:rPr>
          <w:rFonts w:hint="eastAsia"/>
          <w:lang w:eastAsia="zh-CN"/>
        </w:rPr>
        <w:t>号决议（</w:t>
      </w:r>
      <w:r w:rsidRPr="00FC33AE">
        <w:rPr>
          <w:rFonts w:hint="eastAsia"/>
          <w:lang w:eastAsia="zh-CN"/>
        </w:rPr>
        <w:t>20</w:t>
      </w:r>
      <w:r>
        <w:rPr>
          <w:lang w:eastAsia="zh-CN"/>
        </w:rPr>
        <w:t>18</w:t>
      </w:r>
      <w:r w:rsidRPr="00FC33AE">
        <w:rPr>
          <w:rFonts w:hint="eastAsia"/>
          <w:lang w:eastAsia="zh-CN"/>
        </w:rPr>
        <w:t>年，</w:t>
      </w:r>
      <w:r>
        <w:rPr>
          <w:rFonts w:hint="eastAsia"/>
          <w:lang w:eastAsia="zh-CN"/>
        </w:rPr>
        <w:t>迪拜</w:t>
      </w:r>
      <w:r w:rsidRPr="00FC33AE">
        <w:rPr>
          <w:rFonts w:hint="eastAsia"/>
          <w:lang w:eastAsia="zh-CN"/>
        </w:rPr>
        <w:t>，修订版），</w:t>
      </w:r>
    </w:p>
    <w:p w:rsidR="00E841B1" w:rsidRPr="00A26C20" w:rsidRDefault="00D053AF" w:rsidP="00E841B1">
      <w:pPr>
        <w:pStyle w:val="Call"/>
        <w:rPr>
          <w:lang w:eastAsia="zh-CN"/>
        </w:rPr>
      </w:pPr>
      <w:r w:rsidRPr="00A26C20">
        <w:rPr>
          <w:rFonts w:hint="eastAsia"/>
          <w:lang w:eastAsia="zh-CN"/>
        </w:rPr>
        <w:t>进一步考虑到</w:t>
      </w:r>
    </w:p>
    <w:p w:rsidR="00E841B1" w:rsidRPr="00A26C20" w:rsidRDefault="00D053AF">
      <w:pPr>
        <w:rPr>
          <w:lang w:eastAsia="zh-CN"/>
        </w:rPr>
      </w:pPr>
      <w:r w:rsidRPr="00E47CC9">
        <w:rPr>
          <w:i/>
          <w:iCs/>
          <w:lang w:eastAsia="zh-CN"/>
        </w:rPr>
        <w:t>a)</w:t>
      </w:r>
      <w:r w:rsidRPr="00A26C20">
        <w:rPr>
          <w:lang w:eastAsia="zh-CN"/>
        </w:rPr>
        <w:tab/>
      </w:r>
      <w:r>
        <w:rPr>
          <w:rFonts w:hint="eastAsia"/>
          <w:lang w:eastAsia="zh-CN"/>
        </w:rPr>
        <w:t>理事会及其</w:t>
      </w:r>
      <w:r>
        <w:rPr>
          <w:rFonts w:hint="eastAsia"/>
          <w:lang w:eastAsia="zh-CN"/>
        </w:rPr>
        <w:t>C</w:t>
      </w:r>
      <w:r>
        <w:rPr>
          <w:lang w:eastAsia="zh-CN"/>
        </w:rPr>
        <w:t>WG</w:t>
      </w:r>
      <w:r>
        <w:rPr>
          <w:rFonts w:hint="eastAsia"/>
          <w:lang w:eastAsia="zh-CN"/>
        </w:rPr>
        <w:t>的现行时间安排</w:t>
      </w:r>
      <w:r w:rsidRPr="00A26C20">
        <w:rPr>
          <w:rFonts w:hint="eastAsia"/>
          <w:lang w:eastAsia="zh-CN"/>
        </w:rPr>
        <w:t>给成员国和部门成员的资源</w:t>
      </w:r>
      <w:r>
        <w:rPr>
          <w:rFonts w:hint="eastAsia"/>
          <w:lang w:eastAsia="zh-CN"/>
        </w:rPr>
        <w:t>带来</w:t>
      </w:r>
      <w:r w:rsidRPr="00A26C20">
        <w:rPr>
          <w:rFonts w:hint="eastAsia"/>
          <w:lang w:eastAsia="zh-CN"/>
        </w:rPr>
        <w:t>相当</w:t>
      </w:r>
      <w:r>
        <w:rPr>
          <w:rFonts w:hint="eastAsia"/>
          <w:lang w:eastAsia="zh-CN"/>
        </w:rPr>
        <w:t>大的</w:t>
      </w:r>
      <w:r w:rsidRPr="00A26C20">
        <w:rPr>
          <w:rFonts w:hint="eastAsia"/>
          <w:lang w:eastAsia="zh-CN"/>
        </w:rPr>
        <w:t>压力；</w:t>
      </w:r>
    </w:p>
    <w:p w:rsidR="00E841B1" w:rsidRPr="00A26C20" w:rsidRDefault="00D053AF" w:rsidP="00E841B1">
      <w:pPr>
        <w:rPr>
          <w:lang w:eastAsia="zh-CN"/>
        </w:rPr>
      </w:pPr>
      <w:r w:rsidRPr="00E47CC9">
        <w:rPr>
          <w:i/>
          <w:iCs/>
          <w:lang w:eastAsia="zh-CN"/>
        </w:rPr>
        <w:t>b)</w:t>
      </w:r>
      <w:r w:rsidRPr="00A26C20">
        <w:rPr>
          <w:lang w:eastAsia="zh-CN"/>
        </w:rPr>
        <w:tab/>
      </w:r>
      <w:r w:rsidRPr="00A26C20">
        <w:rPr>
          <w:rFonts w:hint="eastAsia"/>
          <w:lang w:eastAsia="zh-CN"/>
        </w:rPr>
        <w:t>对国际电联活动需求的</w:t>
      </w:r>
      <w:r>
        <w:rPr>
          <w:rFonts w:hint="eastAsia"/>
          <w:lang w:eastAsia="zh-CN"/>
        </w:rPr>
        <w:t>持续增长</w:t>
      </w:r>
      <w:r w:rsidRPr="00A26C20">
        <w:rPr>
          <w:rFonts w:hint="eastAsia"/>
          <w:lang w:eastAsia="zh-CN"/>
        </w:rPr>
        <w:t>，</w:t>
      </w:r>
      <w:r>
        <w:rPr>
          <w:rFonts w:hint="eastAsia"/>
          <w:lang w:eastAsia="zh-CN"/>
        </w:rPr>
        <w:t>而且</w:t>
      </w:r>
      <w:r w:rsidRPr="00A26C20">
        <w:rPr>
          <w:rFonts w:hint="eastAsia"/>
          <w:lang w:eastAsia="zh-CN"/>
        </w:rPr>
        <w:t>成员国和部门成员提供的资源有限；</w:t>
      </w:r>
    </w:p>
    <w:p w:rsidR="00E841B1" w:rsidRDefault="00D053AF" w:rsidP="00E841B1">
      <w:pPr>
        <w:rPr>
          <w:lang w:eastAsia="zh-CN"/>
        </w:rPr>
      </w:pPr>
      <w:r w:rsidRPr="00E47CC9">
        <w:rPr>
          <w:i/>
          <w:iCs/>
          <w:lang w:eastAsia="zh-CN"/>
        </w:rPr>
        <w:t>c)</w:t>
      </w:r>
      <w:r w:rsidRPr="00A26C20">
        <w:rPr>
          <w:lang w:eastAsia="zh-CN"/>
        </w:rPr>
        <w:tab/>
      </w:r>
      <w:r w:rsidRPr="00A26C20">
        <w:rPr>
          <w:rFonts w:hint="eastAsia"/>
          <w:lang w:eastAsia="zh-CN"/>
        </w:rPr>
        <w:t>迫切需要</w:t>
      </w:r>
      <w:r>
        <w:rPr>
          <w:rFonts w:hint="eastAsia"/>
          <w:lang w:eastAsia="zh-CN"/>
        </w:rPr>
        <w:t>寻求实现</w:t>
      </w:r>
      <w:r w:rsidRPr="00A26C20">
        <w:rPr>
          <w:rFonts w:hint="eastAsia"/>
          <w:lang w:eastAsia="zh-CN"/>
        </w:rPr>
        <w:t>内部成本</w:t>
      </w:r>
      <w:r>
        <w:rPr>
          <w:rFonts w:hint="eastAsia"/>
          <w:lang w:eastAsia="zh-CN"/>
        </w:rPr>
        <w:t>合理化</w:t>
      </w:r>
      <w:r w:rsidRPr="00A26C20">
        <w:rPr>
          <w:rFonts w:hint="eastAsia"/>
          <w:lang w:eastAsia="zh-CN"/>
        </w:rPr>
        <w:t>、优化资源和提高效率</w:t>
      </w:r>
      <w:r>
        <w:rPr>
          <w:rFonts w:hint="eastAsia"/>
          <w:lang w:eastAsia="zh-CN"/>
        </w:rPr>
        <w:t>的创新型方法</w:t>
      </w:r>
      <w:r w:rsidRPr="00A26C20">
        <w:rPr>
          <w:rFonts w:hint="eastAsia"/>
          <w:lang w:eastAsia="zh-CN"/>
        </w:rPr>
        <w:t>，</w:t>
      </w:r>
    </w:p>
    <w:p w:rsidR="00E841B1" w:rsidRDefault="00D053AF" w:rsidP="00E841B1">
      <w:pPr>
        <w:rPr>
          <w:rFonts w:ascii="STKaiti" w:eastAsia="STKaiti" w:hAnsi="STKaiti"/>
          <w:lang w:eastAsia="zh-CN"/>
        </w:rPr>
      </w:pPr>
      <w:r>
        <w:rPr>
          <w:lang w:eastAsia="zh-CN"/>
        </w:rPr>
        <w:br w:type="page"/>
      </w:r>
    </w:p>
    <w:p w:rsidR="00E841B1" w:rsidRPr="00AA6714" w:rsidRDefault="00D053AF" w:rsidP="00E841B1">
      <w:pPr>
        <w:pStyle w:val="Call"/>
        <w:rPr>
          <w:lang w:eastAsia="zh-CN"/>
        </w:rPr>
      </w:pPr>
      <w:r>
        <w:rPr>
          <w:rFonts w:hint="eastAsia"/>
          <w:lang w:eastAsia="zh-CN"/>
        </w:rPr>
        <w:t>认识到</w:t>
      </w:r>
    </w:p>
    <w:p w:rsidR="00E841B1" w:rsidRDefault="00D053AF" w:rsidP="00E841B1">
      <w:pPr>
        <w:overflowPunct/>
        <w:autoSpaceDE/>
        <w:autoSpaceDN/>
        <w:adjustRightInd/>
        <w:ind w:firstLineChars="200" w:firstLine="480"/>
        <w:textAlignment w:val="auto"/>
        <w:rPr>
          <w:lang w:eastAsia="zh-CN"/>
        </w:rPr>
      </w:pPr>
      <w:r>
        <w:rPr>
          <w:rFonts w:hint="eastAsia"/>
          <w:lang w:eastAsia="zh-CN"/>
        </w:rPr>
        <w:t>理事会一贯任命能力强且符合条件的候选人担任</w:t>
      </w:r>
      <w:r>
        <w:rPr>
          <w:rFonts w:hint="eastAsia"/>
          <w:lang w:eastAsia="zh-CN"/>
        </w:rPr>
        <w:t>C</w:t>
      </w:r>
      <w:r>
        <w:rPr>
          <w:lang w:eastAsia="zh-CN"/>
        </w:rPr>
        <w:t>WG</w:t>
      </w:r>
      <w:r>
        <w:rPr>
          <w:rFonts w:hint="eastAsia"/>
          <w:lang w:eastAsia="zh-CN"/>
        </w:rPr>
        <w:t>的领导职务，但仍有必要促进和</w:t>
      </w:r>
      <w:r>
        <w:rPr>
          <w:lang w:eastAsia="zh-CN"/>
        </w:rPr>
        <w:t>加强</w:t>
      </w:r>
      <w:r>
        <w:rPr>
          <w:rFonts w:hint="eastAsia"/>
          <w:lang w:eastAsia="zh-CN"/>
        </w:rPr>
        <w:t>公平地域分配和性别平衡，</w:t>
      </w:r>
    </w:p>
    <w:p w:rsidR="00E841B1" w:rsidRDefault="00D053AF">
      <w:pPr>
        <w:pStyle w:val="Call"/>
        <w:rPr>
          <w:lang w:val="en-US" w:eastAsia="zh-CN"/>
        </w:rPr>
      </w:pPr>
      <w:r w:rsidRPr="00A26C20">
        <w:rPr>
          <w:rFonts w:hint="eastAsia"/>
          <w:lang w:eastAsia="zh-CN"/>
        </w:rPr>
        <w:t>做出决定</w:t>
      </w:r>
    </w:p>
    <w:p w:rsidR="00E841B1" w:rsidRDefault="00D053AF" w:rsidP="00E841B1">
      <w:pPr>
        <w:rPr>
          <w:lang w:val="en-US" w:eastAsia="zh-CN"/>
        </w:rPr>
      </w:pPr>
      <w:r>
        <w:rPr>
          <w:lang w:val="en-US" w:eastAsia="zh-CN"/>
        </w:rPr>
        <w:t>1</w:t>
      </w:r>
      <w:r>
        <w:rPr>
          <w:lang w:val="en-US" w:eastAsia="zh-CN"/>
        </w:rPr>
        <w:tab/>
      </w:r>
      <w:r>
        <w:rPr>
          <w:rFonts w:hint="eastAsia"/>
          <w:lang w:val="en-US" w:eastAsia="zh-CN"/>
        </w:rPr>
        <w:t>成</w:t>
      </w:r>
      <w:r>
        <w:rPr>
          <w:lang w:val="en-US" w:eastAsia="zh-CN"/>
        </w:rPr>
        <w:t>立、继续或终止理事会工作组的决定由全权代表大会</w:t>
      </w:r>
      <w:r>
        <w:rPr>
          <w:rFonts w:hint="eastAsia"/>
          <w:lang w:val="en-US" w:eastAsia="zh-CN"/>
        </w:rPr>
        <w:t>做出</w:t>
      </w:r>
      <w:r>
        <w:rPr>
          <w:lang w:val="en-US" w:eastAsia="zh-CN"/>
        </w:rPr>
        <w:t>或酌情</w:t>
      </w:r>
      <w:r>
        <w:rPr>
          <w:rFonts w:hint="eastAsia"/>
          <w:lang w:val="en-US" w:eastAsia="zh-CN"/>
        </w:rPr>
        <w:t>由</w:t>
      </w:r>
      <w:r>
        <w:rPr>
          <w:lang w:val="en-US" w:eastAsia="zh-CN"/>
        </w:rPr>
        <w:t>理事会做出；</w:t>
      </w:r>
    </w:p>
    <w:p w:rsidR="00E841B1" w:rsidRDefault="00D053AF" w:rsidP="00E841B1">
      <w:pPr>
        <w:rPr>
          <w:lang w:val="en-US" w:eastAsia="zh-CN"/>
        </w:rPr>
      </w:pPr>
      <w:r>
        <w:rPr>
          <w:lang w:val="en-US" w:eastAsia="zh-CN"/>
        </w:rPr>
        <w:t>2</w:t>
      </w:r>
      <w:r>
        <w:rPr>
          <w:lang w:val="en-US" w:eastAsia="zh-CN"/>
        </w:rPr>
        <w:tab/>
      </w:r>
      <w:r w:rsidRPr="00A26C20">
        <w:rPr>
          <w:rFonts w:hint="eastAsia"/>
          <w:lang w:eastAsia="zh-CN"/>
        </w:rPr>
        <w:t>理事会</w:t>
      </w:r>
      <w:r>
        <w:rPr>
          <w:rFonts w:hint="eastAsia"/>
          <w:lang w:eastAsia="zh-CN"/>
        </w:rPr>
        <w:t>须根据全权代表大会的决定和</w:t>
      </w:r>
      <w:r>
        <w:rPr>
          <w:rFonts w:hint="eastAsia"/>
          <w:lang w:eastAsia="zh-CN"/>
        </w:rPr>
        <w:t>/</w:t>
      </w:r>
      <w:r>
        <w:rPr>
          <w:rFonts w:hint="eastAsia"/>
          <w:lang w:eastAsia="zh-CN"/>
        </w:rPr>
        <w:t>或</w:t>
      </w:r>
      <w:r w:rsidRPr="00A26C20">
        <w:rPr>
          <w:rFonts w:hint="eastAsia"/>
          <w:lang w:eastAsia="zh-CN"/>
        </w:rPr>
        <w:t>第</w:t>
      </w:r>
      <w:r w:rsidRPr="00A26C20">
        <w:rPr>
          <w:rFonts w:hint="eastAsia"/>
          <w:lang w:eastAsia="zh-CN"/>
        </w:rPr>
        <w:t>71</w:t>
      </w:r>
      <w:r w:rsidRPr="00A26C20">
        <w:rPr>
          <w:rFonts w:hint="eastAsia"/>
          <w:lang w:eastAsia="zh-CN"/>
        </w:rPr>
        <w:t>号决议（</w:t>
      </w:r>
      <w:r>
        <w:rPr>
          <w:rFonts w:hint="eastAsia"/>
          <w:lang w:eastAsia="zh-CN"/>
        </w:rPr>
        <w:t>20</w:t>
      </w:r>
      <w:r>
        <w:rPr>
          <w:lang w:eastAsia="zh-CN"/>
        </w:rPr>
        <w:t>18</w:t>
      </w:r>
      <w:r>
        <w:rPr>
          <w:rFonts w:hint="eastAsia"/>
          <w:lang w:eastAsia="zh-CN"/>
        </w:rPr>
        <w:t>年，迪拜，修订版</w:t>
      </w:r>
      <w:r w:rsidRPr="00A26C20">
        <w:rPr>
          <w:rFonts w:hint="eastAsia"/>
          <w:lang w:eastAsia="zh-CN"/>
        </w:rPr>
        <w:t>）</w:t>
      </w:r>
      <w:r>
        <w:rPr>
          <w:rStyle w:val="FootnoteReference"/>
          <w:lang w:eastAsia="zh-CN"/>
        </w:rPr>
        <w:footnoteReference w:customMarkFollows="1" w:id="2"/>
        <w:t>1</w:t>
      </w:r>
      <w:r>
        <w:rPr>
          <w:rFonts w:hint="eastAsia"/>
          <w:lang w:eastAsia="zh-CN"/>
        </w:rPr>
        <w:t>中确定</w:t>
      </w:r>
      <w:r w:rsidRPr="00A26C20">
        <w:rPr>
          <w:rFonts w:hint="eastAsia"/>
          <w:lang w:eastAsia="zh-CN"/>
        </w:rPr>
        <w:t>的关键问题、</w:t>
      </w:r>
      <w:r>
        <w:rPr>
          <w:rFonts w:hint="eastAsia"/>
          <w:lang w:eastAsia="zh-CN"/>
        </w:rPr>
        <w:t>总体</w:t>
      </w:r>
      <w:r w:rsidRPr="00A26C20">
        <w:rPr>
          <w:rFonts w:hint="eastAsia"/>
          <w:lang w:eastAsia="zh-CN"/>
        </w:rPr>
        <w:t>目标、战略和</w:t>
      </w:r>
      <w:r>
        <w:rPr>
          <w:rFonts w:hint="eastAsia"/>
          <w:lang w:eastAsia="zh-CN"/>
        </w:rPr>
        <w:t>工作</w:t>
      </w:r>
      <w:r w:rsidRPr="00A26C20">
        <w:rPr>
          <w:rFonts w:hint="eastAsia"/>
          <w:lang w:eastAsia="zh-CN"/>
        </w:rPr>
        <w:t>重点，</w:t>
      </w:r>
      <w:r>
        <w:rPr>
          <w:rFonts w:hint="eastAsia"/>
          <w:lang w:eastAsia="zh-CN"/>
        </w:rPr>
        <w:t>做</w:t>
      </w:r>
      <w:r w:rsidRPr="00A26C20">
        <w:rPr>
          <w:rFonts w:hint="eastAsia"/>
          <w:lang w:eastAsia="zh-CN"/>
        </w:rPr>
        <w:t>出成立工作组的决定；</w:t>
      </w:r>
    </w:p>
    <w:p w:rsidR="00E841B1" w:rsidRPr="00A26C20" w:rsidRDefault="00D053AF" w:rsidP="00E841B1">
      <w:pPr>
        <w:rPr>
          <w:lang w:eastAsia="zh-CN"/>
        </w:rPr>
      </w:pPr>
      <w:r w:rsidRPr="00971BC1">
        <w:rPr>
          <w:lang w:val="en-US" w:eastAsia="zh-CN"/>
        </w:rPr>
        <w:t>3</w:t>
      </w:r>
      <w:r w:rsidRPr="00971BC1">
        <w:rPr>
          <w:lang w:eastAsia="zh-CN"/>
        </w:rPr>
        <w:tab/>
      </w:r>
      <w:r w:rsidRPr="00971BC1">
        <w:rPr>
          <w:rFonts w:hint="eastAsia"/>
          <w:lang w:eastAsia="zh-CN"/>
        </w:rPr>
        <w:t>理事会须根据《理事会议事规则》决定工作组的职</w:t>
      </w:r>
      <w:r>
        <w:rPr>
          <w:rFonts w:hint="eastAsia"/>
          <w:lang w:eastAsia="zh-CN"/>
        </w:rPr>
        <w:t>责</w:t>
      </w:r>
      <w:r w:rsidRPr="00971BC1">
        <w:rPr>
          <w:rFonts w:hint="eastAsia"/>
          <w:lang w:eastAsia="zh-CN"/>
        </w:rPr>
        <w:t>和工作程序；</w:t>
      </w:r>
    </w:p>
    <w:p w:rsidR="00E841B1" w:rsidRDefault="00D053AF" w:rsidP="00E841B1">
      <w:pPr>
        <w:rPr>
          <w:rFonts w:asciiTheme="minorHAnsi" w:hAnsiTheme="minorHAnsi"/>
          <w:szCs w:val="24"/>
          <w:lang w:eastAsia="zh-CN"/>
        </w:rPr>
      </w:pPr>
      <w:r>
        <w:rPr>
          <w:rFonts w:asciiTheme="minorHAnsi" w:hAnsiTheme="minorHAnsi"/>
          <w:szCs w:val="24"/>
          <w:lang w:eastAsia="zh-CN"/>
        </w:rPr>
        <w:t>4</w:t>
      </w:r>
      <w:r>
        <w:rPr>
          <w:rFonts w:asciiTheme="minorHAnsi" w:hAnsiTheme="minorHAnsi"/>
          <w:szCs w:val="24"/>
          <w:lang w:eastAsia="zh-CN"/>
        </w:rPr>
        <w:tab/>
      </w:r>
      <w:r>
        <w:rPr>
          <w:lang w:val="en-US" w:eastAsia="zh-CN"/>
        </w:rPr>
        <w:t>理事会</w:t>
      </w:r>
      <w:r>
        <w:rPr>
          <w:rFonts w:hint="eastAsia"/>
          <w:lang w:val="en-US" w:eastAsia="zh-CN"/>
        </w:rPr>
        <w:t>须在考虑到全权代表大会决定的情况下，审查</w:t>
      </w:r>
      <w:r>
        <w:rPr>
          <w:rFonts w:hint="eastAsia"/>
          <w:lang w:val="en-US" w:eastAsia="zh-CN"/>
        </w:rPr>
        <w:t>C</w:t>
      </w:r>
      <w:r>
        <w:rPr>
          <w:lang w:val="en-US" w:eastAsia="zh-CN"/>
        </w:rPr>
        <w:t>WG</w:t>
      </w:r>
      <w:r>
        <w:rPr>
          <w:rFonts w:hint="eastAsia"/>
          <w:lang w:val="en-US" w:eastAsia="zh-CN"/>
        </w:rPr>
        <w:t>的活动，</w:t>
      </w:r>
      <w:r>
        <w:rPr>
          <w:lang w:val="en-US" w:eastAsia="zh-CN"/>
        </w:rPr>
        <w:t>包括</w:t>
      </w:r>
      <w:r>
        <w:rPr>
          <w:rFonts w:hint="eastAsia"/>
          <w:lang w:val="en-US" w:eastAsia="zh-CN"/>
        </w:rPr>
        <w:t>其</w:t>
      </w:r>
      <w:r>
        <w:rPr>
          <w:lang w:val="en-US" w:eastAsia="zh-CN"/>
        </w:rPr>
        <w:t>履行职</w:t>
      </w:r>
      <w:r>
        <w:rPr>
          <w:rFonts w:hint="eastAsia"/>
          <w:lang w:val="en-US" w:eastAsia="zh-CN"/>
        </w:rPr>
        <w:t>责</w:t>
      </w:r>
      <w:r>
        <w:rPr>
          <w:lang w:val="en-US" w:eastAsia="zh-CN"/>
        </w:rPr>
        <w:t>的</w:t>
      </w:r>
      <w:r>
        <w:rPr>
          <w:rFonts w:hint="eastAsia"/>
          <w:lang w:val="en-US" w:eastAsia="zh-CN"/>
        </w:rPr>
        <w:t>进展</w:t>
      </w:r>
      <w:r>
        <w:rPr>
          <w:lang w:val="en-US" w:eastAsia="zh-CN"/>
        </w:rPr>
        <w:t>情况；</w:t>
      </w:r>
    </w:p>
    <w:p w:rsidR="00E841B1" w:rsidRDefault="00D053AF" w:rsidP="00E841B1">
      <w:pPr>
        <w:rPr>
          <w:lang w:val="en-US" w:eastAsia="zh-CN"/>
        </w:rPr>
      </w:pPr>
      <w:r>
        <w:rPr>
          <w:lang w:val="en-US" w:eastAsia="zh-CN"/>
        </w:rPr>
        <w:t>5</w:t>
      </w:r>
      <w:r>
        <w:rPr>
          <w:lang w:val="en-US" w:eastAsia="zh-CN"/>
        </w:rPr>
        <w:tab/>
      </w:r>
      <w:r>
        <w:rPr>
          <w:lang w:val="en-US" w:eastAsia="zh-CN"/>
        </w:rPr>
        <w:t>根据上述</w:t>
      </w:r>
      <w:r w:rsidRPr="00413154">
        <w:rPr>
          <w:rFonts w:ascii="STKaiti" w:eastAsia="STKaiti" w:hAnsi="STKaiti"/>
          <w:lang w:eastAsia="zh-CN"/>
        </w:rPr>
        <w:t>做出决定</w:t>
      </w:r>
      <w:r w:rsidRPr="00BE5E12">
        <w:rPr>
          <w:rFonts w:asciiTheme="minorHAnsi" w:eastAsia="STKaiti" w:hAnsiTheme="minorHAnsi" w:cstheme="minorHAnsi"/>
          <w:lang w:eastAsia="zh-CN"/>
        </w:rPr>
        <w:t>4</w:t>
      </w:r>
      <w:r>
        <w:rPr>
          <w:lang w:val="en-US" w:eastAsia="zh-CN"/>
        </w:rPr>
        <w:t>所开展的审查结果并</w:t>
      </w:r>
      <w:r>
        <w:rPr>
          <w:rFonts w:hint="eastAsia"/>
          <w:lang w:val="en-US" w:eastAsia="zh-CN"/>
        </w:rPr>
        <w:t>按照适用的</w:t>
      </w:r>
      <w:r>
        <w:rPr>
          <w:lang w:val="en-US" w:eastAsia="zh-CN"/>
        </w:rPr>
        <w:t>全权代表大会决定，理事会须酌情：</w:t>
      </w:r>
    </w:p>
    <w:p w:rsidR="00E841B1" w:rsidRDefault="00D053AF" w:rsidP="00E841B1">
      <w:pPr>
        <w:pStyle w:val="enumlev1"/>
        <w:rPr>
          <w:lang w:eastAsia="zh-CN"/>
        </w:rPr>
      </w:pPr>
      <w:r>
        <w:rPr>
          <w:lang w:eastAsia="zh-CN"/>
        </w:rPr>
        <w:t>–</w:t>
      </w:r>
      <w:r w:rsidRPr="00062C2F">
        <w:rPr>
          <w:lang w:eastAsia="zh-CN"/>
        </w:rPr>
        <w:tab/>
      </w:r>
      <w:r>
        <w:rPr>
          <w:rFonts w:hint="eastAsia"/>
          <w:lang w:eastAsia="zh-CN"/>
        </w:rPr>
        <w:t>保留、终止或成立</w:t>
      </w:r>
      <w:r>
        <w:rPr>
          <w:rFonts w:hint="eastAsia"/>
          <w:lang w:eastAsia="zh-CN"/>
        </w:rPr>
        <w:t>C</w:t>
      </w:r>
      <w:r>
        <w:rPr>
          <w:lang w:eastAsia="zh-CN"/>
        </w:rPr>
        <w:t>WG</w:t>
      </w:r>
      <w:r>
        <w:rPr>
          <w:lang w:eastAsia="zh-CN"/>
        </w:rPr>
        <w:t>；</w:t>
      </w:r>
      <w:r>
        <w:rPr>
          <w:rFonts w:hint="eastAsia"/>
          <w:lang w:eastAsia="zh-CN"/>
        </w:rPr>
        <w:t>并且</w:t>
      </w:r>
    </w:p>
    <w:p w:rsidR="00E841B1" w:rsidRPr="00062C2F" w:rsidRDefault="00D053AF" w:rsidP="00E841B1">
      <w:pPr>
        <w:pStyle w:val="enumlev1"/>
        <w:rPr>
          <w:lang w:eastAsia="zh-CN"/>
        </w:rPr>
      </w:pPr>
      <w:r>
        <w:rPr>
          <w:lang w:eastAsia="zh-CN"/>
        </w:rPr>
        <w:t>–</w:t>
      </w:r>
      <w:r w:rsidRPr="00062C2F">
        <w:rPr>
          <w:lang w:eastAsia="zh-CN"/>
        </w:rPr>
        <w:tab/>
      </w:r>
      <w:r>
        <w:rPr>
          <w:rFonts w:hint="eastAsia"/>
          <w:lang w:eastAsia="zh-CN"/>
        </w:rPr>
        <w:t>修改或确立</w:t>
      </w:r>
      <w:r>
        <w:rPr>
          <w:rFonts w:hint="eastAsia"/>
          <w:lang w:eastAsia="zh-CN"/>
        </w:rPr>
        <w:t>C</w:t>
      </w:r>
      <w:r>
        <w:rPr>
          <w:lang w:eastAsia="zh-CN"/>
        </w:rPr>
        <w:t>WG</w:t>
      </w:r>
      <w:r>
        <w:rPr>
          <w:rFonts w:hint="eastAsia"/>
          <w:lang w:eastAsia="zh-CN"/>
        </w:rPr>
        <w:t>的职责范围（</w:t>
      </w:r>
      <w:r>
        <w:rPr>
          <w:rFonts w:hint="eastAsia"/>
          <w:lang w:eastAsia="zh-CN"/>
        </w:rPr>
        <w:t>T</w:t>
      </w:r>
      <w:r>
        <w:rPr>
          <w:lang w:eastAsia="zh-CN"/>
        </w:rPr>
        <w:t>OR</w:t>
      </w:r>
      <w:r>
        <w:rPr>
          <w:rFonts w:hint="eastAsia"/>
          <w:lang w:eastAsia="zh-CN"/>
        </w:rPr>
        <w:t>）；</w:t>
      </w:r>
    </w:p>
    <w:p w:rsidR="00E841B1" w:rsidRPr="009D7CD4" w:rsidRDefault="00D053AF" w:rsidP="00E841B1">
      <w:pPr>
        <w:rPr>
          <w:lang w:eastAsia="zh-CN"/>
        </w:rPr>
      </w:pPr>
      <w:r>
        <w:rPr>
          <w:lang w:val="en-US" w:eastAsia="zh-CN"/>
        </w:rPr>
        <w:t>6</w:t>
      </w:r>
      <w:r>
        <w:rPr>
          <w:lang w:val="en-US" w:eastAsia="zh-CN"/>
        </w:rPr>
        <w:tab/>
      </w:r>
      <w:r w:rsidRPr="00A26C20">
        <w:rPr>
          <w:rFonts w:hint="eastAsia"/>
          <w:lang w:eastAsia="zh-CN"/>
        </w:rPr>
        <w:t>理事会</w:t>
      </w:r>
      <w:r>
        <w:rPr>
          <w:rFonts w:hint="eastAsia"/>
          <w:lang w:eastAsia="zh-CN"/>
        </w:rPr>
        <w:t>须决</w:t>
      </w:r>
      <w:r w:rsidRPr="00A26C20">
        <w:rPr>
          <w:rFonts w:hint="eastAsia"/>
          <w:lang w:eastAsia="zh-CN"/>
        </w:rPr>
        <w:t>定</w:t>
      </w:r>
      <w:r>
        <w:rPr>
          <w:rFonts w:hint="eastAsia"/>
          <w:lang w:eastAsia="zh-CN"/>
        </w:rPr>
        <w:t>各</w:t>
      </w:r>
      <w:r w:rsidRPr="00A26C20">
        <w:rPr>
          <w:rFonts w:hint="eastAsia"/>
          <w:lang w:eastAsia="zh-CN"/>
        </w:rPr>
        <w:t>工作组</w:t>
      </w:r>
      <w:r>
        <w:rPr>
          <w:rFonts w:hint="eastAsia"/>
          <w:lang w:eastAsia="zh-CN"/>
        </w:rPr>
        <w:t>的</w:t>
      </w:r>
      <w:r w:rsidRPr="00A26C20">
        <w:rPr>
          <w:rFonts w:hint="eastAsia"/>
          <w:lang w:eastAsia="zh-CN"/>
        </w:rPr>
        <w:t>领导</w:t>
      </w:r>
      <w:r>
        <w:rPr>
          <w:rFonts w:hint="eastAsia"/>
          <w:lang w:eastAsia="zh-CN"/>
        </w:rPr>
        <w:t>团队，同时顾及上述</w:t>
      </w:r>
      <w:r w:rsidRPr="003D4941">
        <w:rPr>
          <w:rFonts w:ascii="STKaiti" w:eastAsia="STKaiti" w:hAnsi="STKaiti" w:hint="eastAsia"/>
          <w:lang w:eastAsia="zh-CN"/>
        </w:rPr>
        <w:t>认识到</w:t>
      </w:r>
      <w:r>
        <w:rPr>
          <w:rFonts w:hint="eastAsia"/>
          <w:lang w:eastAsia="zh-CN"/>
        </w:rPr>
        <w:t>一节的内容，以便</w:t>
      </w:r>
      <w:r w:rsidRPr="00520F0B">
        <w:rPr>
          <w:rFonts w:ascii="STKaiti" w:eastAsia="STKaiti" w:hAnsi="STKaiti" w:hint="eastAsia"/>
          <w:lang w:eastAsia="zh-CN"/>
        </w:rPr>
        <w:t>尤其</w:t>
      </w:r>
      <w:r>
        <w:rPr>
          <w:rFonts w:hint="eastAsia"/>
          <w:lang w:eastAsia="zh-CN"/>
        </w:rPr>
        <w:t>促进和</w:t>
      </w:r>
      <w:r>
        <w:rPr>
          <w:lang w:eastAsia="zh-CN"/>
        </w:rPr>
        <w:t>加强公平</w:t>
      </w:r>
      <w:r>
        <w:rPr>
          <w:rFonts w:hint="eastAsia"/>
          <w:lang w:eastAsia="zh-CN"/>
        </w:rPr>
        <w:t>地域分配和性别平衡</w:t>
      </w:r>
      <w:r w:rsidRPr="00A26C20">
        <w:rPr>
          <w:rFonts w:hint="eastAsia"/>
          <w:lang w:eastAsia="zh-CN"/>
        </w:rPr>
        <w:t>；</w:t>
      </w:r>
    </w:p>
    <w:p w:rsidR="00E841B1" w:rsidRDefault="00D053AF">
      <w:pPr>
        <w:rPr>
          <w:lang w:val="en-US" w:eastAsia="zh-CN"/>
        </w:rPr>
      </w:pPr>
      <w:r>
        <w:rPr>
          <w:lang w:val="en-US" w:eastAsia="zh-CN"/>
        </w:rPr>
        <w:t>7</w:t>
      </w:r>
      <w:r>
        <w:rPr>
          <w:lang w:val="en-US" w:eastAsia="zh-CN"/>
        </w:rPr>
        <w:tab/>
      </w:r>
      <w:r>
        <w:rPr>
          <w:lang w:val="en-US" w:eastAsia="zh-CN"/>
        </w:rPr>
        <w:t>理事会</w:t>
      </w:r>
      <w:r>
        <w:rPr>
          <w:rFonts w:hint="eastAsia"/>
          <w:lang w:val="en-US" w:eastAsia="zh-CN"/>
        </w:rPr>
        <w:t>在</w:t>
      </w:r>
      <w:r>
        <w:rPr>
          <w:lang w:val="en-US" w:eastAsia="zh-CN"/>
        </w:rPr>
        <w:t>根据上述</w:t>
      </w:r>
      <w:r w:rsidRPr="00DB0475">
        <w:rPr>
          <w:rFonts w:ascii="STKaiti" w:eastAsia="STKaiti" w:hAnsi="STKaiti" w:hint="eastAsia"/>
          <w:lang w:eastAsia="zh-CN"/>
        </w:rPr>
        <w:t>做出决定</w:t>
      </w:r>
      <w:r w:rsidRPr="00DB0475">
        <w:rPr>
          <w:rFonts w:asciiTheme="minorHAnsi" w:eastAsia="STKaiti" w:hAnsiTheme="minorHAnsi" w:cstheme="minorHAnsi"/>
          <w:lang w:eastAsia="zh-CN"/>
        </w:rPr>
        <w:t>3</w:t>
      </w:r>
      <w:r>
        <w:rPr>
          <w:rFonts w:hint="eastAsia"/>
          <w:lang w:val="en-US" w:eastAsia="zh-CN"/>
        </w:rPr>
        <w:t>成立</w:t>
      </w:r>
      <w:r>
        <w:rPr>
          <w:rFonts w:hint="eastAsia"/>
          <w:lang w:val="en-US" w:eastAsia="zh-CN"/>
        </w:rPr>
        <w:t>C</w:t>
      </w:r>
      <w:r>
        <w:rPr>
          <w:lang w:val="en-US" w:eastAsia="zh-CN"/>
        </w:rPr>
        <w:t>WG</w:t>
      </w:r>
      <w:r>
        <w:rPr>
          <w:rFonts w:hint="eastAsia"/>
          <w:lang w:val="en-US" w:eastAsia="zh-CN"/>
        </w:rPr>
        <w:t>并确定其</w:t>
      </w:r>
      <w:r>
        <w:rPr>
          <w:rFonts w:hint="eastAsia"/>
          <w:lang w:val="en-US" w:eastAsia="zh-CN"/>
        </w:rPr>
        <w:t>T</w:t>
      </w:r>
      <w:r>
        <w:rPr>
          <w:lang w:val="en-US" w:eastAsia="zh-CN"/>
        </w:rPr>
        <w:t>OR</w:t>
      </w:r>
      <w:r>
        <w:rPr>
          <w:rFonts w:hint="eastAsia"/>
          <w:lang w:val="en-US" w:eastAsia="zh-CN"/>
        </w:rPr>
        <w:t>时，须避免在</w:t>
      </w:r>
      <w:r>
        <w:rPr>
          <w:rFonts w:hint="eastAsia"/>
          <w:lang w:val="en-US" w:eastAsia="zh-CN"/>
        </w:rPr>
        <w:t>C</w:t>
      </w:r>
      <w:r>
        <w:rPr>
          <w:lang w:val="en-US" w:eastAsia="zh-CN"/>
        </w:rPr>
        <w:t>WG</w:t>
      </w:r>
      <w:r>
        <w:rPr>
          <w:rFonts w:hint="eastAsia"/>
          <w:lang w:val="en-US" w:eastAsia="zh-CN"/>
        </w:rPr>
        <w:t>的活动之间以及</w:t>
      </w:r>
      <w:r>
        <w:rPr>
          <w:rFonts w:hint="eastAsia"/>
          <w:lang w:val="en-US" w:eastAsia="zh-CN"/>
        </w:rPr>
        <w:t>C</w:t>
      </w:r>
      <w:r>
        <w:rPr>
          <w:lang w:val="en-US" w:eastAsia="zh-CN"/>
        </w:rPr>
        <w:t>WG</w:t>
      </w:r>
      <w:r>
        <w:rPr>
          <w:rFonts w:hint="eastAsia"/>
          <w:lang w:val="en-US" w:eastAsia="zh-CN"/>
        </w:rPr>
        <w:t>与国际电联各部门的研究组和其它组的活动之间发生重叠；</w:t>
      </w:r>
    </w:p>
    <w:p w:rsidR="00E841B1" w:rsidRPr="00AE7D6C" w:rsidRDefault="00D053AF" w:rsidP="00E841B1">
      <w:pPr>
        <w:rPr>
          <w:lang w:eastAsia="zh-CN"/>
        </w:rPr>
      </w:pPr>
      <w:r>
        <w:rPr>
          <w:lang w:eastAsia="zh-CN"/>
        </w:rPr>
        <w:t>8</w:t>
      </w:r>
      <w:r w:rsidRPr="00AE7D6C">
        <w:rPr>
          <w:lang w:eastAsia="zh-CN"/>
        </w:rPr>
        <w:tab/>
      </w:r>
      <w:r w:rsidRPr="008A7385">
        <w:rPr>
          <w:rFonts w:hint="eastAsia"/>
          <w:lang w:eastAsia="zh-CN"/>
        </w:rPr>
        <w:t>CWG</w:t>
      </w:r>
      <w:r w:rsidRPr="008A7385">
        <w:rPr>
          <w:rFonts w:hint="eastAsia"/>
          <w:lang w:eastAsia="zh-CN"/>
        </w:rPr>
        <w:t>正副</w:t>
      </w:r>
      <w:r>
        <w:rPr>
          <w:lang w:eastAsia="zh-CN"/>
        </w:rPr>
        <w:t>主席的任期不</w:t>
      </w:r>
      <w:r>
        <w:rPr>
          <w:rFonts w:hint="eastAsia"/>
          <w:lang w:eastAsia="zh-CN"/>
        </w:rPr>
        <w:t>得</w:t>
      </w:r>
      <w:r>
        <w:rPr>
          <w:lang w:eastAsia="zh-CN"/>
        </w:rPr>
        <w:t>超</w:t>
      </w:r>
      <w:r>
        <w:rPr>
          <w:rFonts w:hint="eastAsia"/>
          <w:lang w:eastAsia="zh-CN"/>
        </w:rPr>
        <w:t>出</w:t>
      </w:r>
      <w:r>
        <w:rPr>
          <w:lang w:eastAsia="zh-CN"/>
        </w:rPr>
        <w:t>连续两届全权代表大会</w:t>
      </w:r>
      <w:r>
        <w:rPr>
          <w:rFonts w:hint="eastAsia"/>
          <w:lang w:eastAsia="zh-CN"/>
        </w:rPr>
        <w:t>之间</w:t>
      </w:r>
      <w:r>
        <w:rPr>
          <w:lang w:eastAsia="zh-CN"/>
        </w:rPr>
        <w:t>的间隔</w:t>
      </w:r>
      <w:r>
        <w:rPr>
          <w:rFonts w:hint="eastAsia"/>
          <w:lang w:eastAsia="zh-CN"/>
        </w:rPr>
        <w:t>，而且</w:t>
      </w:r>
      <w:r w:rsidRPr="008A7385">
        <w:rPr>
          <w:lang w:eastAsia="zh-CN"/>
        </w:rPr>
        <w:t>在一个</w:t>
      </w:r>
      <w:r w:rsidRPr="008A7385">
        <w:rPr>
          <w:rFonts w:hint="eastAsia"/>
          <w:lang w:eastAsia="zh-CN"/>
        </w:rPr>
        <w:t>CWG</w:t>
      </w:r>
      <w:r w:rsidRPr="008A7385">
        <w:rPr>
          <w:rFonts w:hint="eastAsia"/>
          <w:lang w:eastAsia="zh-CN"/>
        </w:rPr>
        <w:t>内</w:t>
      </w:r>
      <w:r w:rsidRPr="008A7385">
        <w:rPr>
          <w:lang w:eastAsia="zh-CN"/>
        </w:rPr>
        <w:t>的</w:t>
      </w:r>
      <w:r>
        <w:rPr>
          <w:rFonts w:hint="eastAsia"/>
          <w:lang w:eastAsia="zh-CN"/>
        </w:rPr>
        <w:t>工作时段</w:t>
      </w:r>
      <w:r>
        <w:rPr>
          <w:lang w:eastAsia="zh-CN"/>
        </w:rPr>
        <w:t>不计入</w:t>
      </w:r>
      <w:r>
        <w:rPr>
          <w:rFonts w:hint="eastAsia"/>
          <w:lang w:eastAsia="zh-CN"/>
        </w:rPr>
        <w:t>到</w:t>
      </w:r>
      <w:r w:rsidRPr="008A7385">
        <w:rPr>
          <w:lang w:eastAsia="zh-CN"/>
        </w:rPr>
        <w:t>另一个</w:t>
      </w:r>
      <w:r w:rsidRPr="008A7385">
        <w:rPr>
          <w:rFonts w:hint="eastAsia"/>
          <w:lang w:eastAsia="zh-CN"/>
        </w:rPr>
        <w:t>CWG</w:t>
      </w:r>
      <w:r>
        <w:rPr>
          <w:lang w:eastAsia="zh-CN"/>
        </w:rPr>
        <w:t>的</w:t>
      </w:r>
      <w:r>
        <w:rPr>
          <w:rFonts w:hint="eastAsia"/>
          <w:lang w:eastAsia="zh-CN"/>
        </w:rPr>
        <w:t>工作时段，并须</w:t>
      </w:r>
      <w:r>
        <w:rPr>
          <w:color w:val="000000"/>
          <w:lang w:eastAsia="zh-CN"/>
        </w:rPr>
        <w:t>采取措施</w:t>
      </w:r>
      <w:r>
        <w:rPr>
          <w:rFonts w:hint="eastAsia"/>
          <w:color w:val="000000"/>
          <w:lang w:eastAsia="zh-CN"/>
        </w:rPr>
        <w:t>以</w:t>
      </w:r>
      <w:r>
        <w:rPr>
          <w:color w:val="000000"/>
          <w:lang w:eastAsia="zh-CN"/>
        </w:rPr>
        <w:t>保证</w:t>
      </w:r>
      <w:r w:rsidRPr="00AE7D6C">
        <w:rPr>
          <w:lang w:eastAsia="zh-CN"/>
        </w:rPr>
        <w:t>CWG</w:t>
      </w:r>
      <w:r>
        <w:rPr>
          <w:color w:val="000000"/>
          <w:lang w:eastAsia="zh-CN"/>
        </w:rPr>
        <w:t>主席和副主席之间</w:t>
      </w:r>
      <w:r>
        <w:rPr>
          <w:rFonts w:hint="eastAsia"/>
          <w:color w:val="000000"/>
          <w:lang w:eastAsia="zh-CN"/>
        </w:rPr>
        <w:t>有</w:t>
      </w:r>
      <w:r>
        <w:rPr>
          <w:color w:val="000000"/>
          <w:lang w:eastAsia="zh-CN"/>
        </w:rPr>
        <w:t>一定的延续</w:t>
      </w:r>
      <w:r>
        <w:rPr>
          <w:rFonts w:ascii="SimSun" w:hAnsi="SimSun" w:cs="SimSun" w:hint="eastAsia"/>
          <w:color w:val="000000"/>
          <w:lang w:eastAsia="zh-CN"/>
        </w:rPr>
        <w:t>性；</w:t>
      </w:r>
    </w:p>
    <w:p w:rsidR="00E841B1" w:rsidRPr="00A26C20" w:rsidRDefault="00D053AF" w:rsidP="00E841B1">
      <w:pPr>
        <w:rPr>
          <w:lang w:eastAsia="zh-CN"/>
        </w:rPr>
      </w:pPr>
      <w:r>
        <w:rPr>
          <w:lang w:eastAsia="zh-CN"/>
        </w:rPr>
        <w:t>9</w:t>
      </w:r>
      <w:r w:rsidRPr="00AE7D6C">
        <w:rPr>
          <w:lang w:eastAsia="zh-CN"/>
        </w:rPr>
        <w:tab/>
      </w:r>
      <w:r w:rsidRPr="003D74A1">
        <w:rPr>
          <w:rFonts w:hint="eastAsia"/>
          <w:lang w:eastAsia="zh-CN"/>
        </w:rPr>
        <w:t>如果</w:t>
      </w:r>
      <w:r>
        <w:rPr>
          <w:rFonts w:hint="eastAsia"/>
          <w:lang w:eastAsia="zh-CN"/>
        </w:rPr>
        <w:t>一</w:t>
      </w:r>
      <w:r w:rsidRPr="00AE7D6C">
        <w:rPr>
          <w:lang w:eastAsia="zh-CN"/>
        </w:rPr>
        <w:t>CWG</w:t>
      </w:r>
      <w:r w:rsidRPr="003D74A1">
        <w:rPr>
          <w:rFonts w:hint="eastAsia"/>
          <w:lang w:eastAsia="zh-CN"/>
        </w:rPr>
        <w:t>主席无法</w:t>
      </w:r>
      <w:r>
        <w:rPr>
          <w:rFonts w:hint="eastAsia"/>
          <w:lang w:eastAsia="zh-CN"/>
        </w:rPr>
        <w:t>完成任期，则通常须</w:t>
      </w:r>
      <w:r w:rsidRPr="003D74A1">
        <w:rPr>
          <w:rFonts w:hint="eastAsia"/>
          <w:lang w:eastAsia="zh-CN"/>
        </w:rPr>
        <w:t>从该</w:t>
      </w:r>
      <w:r w:rsidRPr="00AE7D6C">
        <w:rPr>
          <w:lang w:eastAsia="zh-CN"/>
        </w:rPr>
        <w:t>CWG</w:t>
      </w:r>
      <w:r>
        <w:rPr>
          <w:rFonts w:hint="eastAsia"/>
          <w:lang w:eastAsia="zh-CN"/>
        </w:rPr>
        <w:t>的</w:t>
      </w:r>
      <w:r w:rsidRPr="003D74A1">
        <w:rPr>
          <w:rFonts w:hint="eastAsia"/>
          <w:lang w:eastAsia="zh-CN"/>
        </w:rPr>
        <w:t>现任副主席中</w:t>
      </w:r>
      <w:r>
        <w:rPr>
          <w:rFonts w:hint="eastAsia"/>
          <w:lang w:eastAsia="zh-CN"/>
        </w:rPr>
        <w:t>任命一位新主席，</w:t>
      </w:r>
      <w:r w:rsidRPr="003D74A1">
        <w:rPr>
          <w:rFonts w:hint="eastAsia"/>
          <w:lang w:eastAsia="zh-CN"/>
        </w:rPr>
        <w:t>在这种情况下</w:t>
      </w:r>
      <w:r>
        <w:rPr>
          <w:rFonts w:hint="eastAsia"/>
          <w:lang w:eastAsia="zh-CN"/>
        </w:rPr>
        <w:t>，</w:t>
      </w:r>
      <w:r w:rsidRPr="00575F93">
        <w:rPr>
          <w:rFonts w:hint="eastAsia"/>
          <w:lang w:eastAsia="zh-CN"/>
        </w:rPr>
        <w:t>“</w:t>
      </w:r>
      <w:r>
        <w:rPr>
          <w:rFonts w:hint="eastAsia"/>
          <w:lang w:eastAsia="zh-CN"/>
        </w:rPr>
        <w:t>余下</w:t>
      </w:r>
      <w:r w:rsidRPr="00575F93">
        <w:rPr>
          <w:rFonts w:hint="eastAsia"/>
          <w:lang w:eastAsia="zh-CN"/>
        </w:rPr>
        <w:t>部分”任期不计入</w:t>
      </w:r>
      <w:r w:rsidRPr="003D74A1">
        <w:rPr>
          <w:rFonts w:hint="eastAsia"/>
          <w:lang w:eastAsia="zh-CN"/>
        </w:rPr>
        <w:t>后续任命的任期</w:t>
      </w:r>
      <w:r>
        <w:rPr>
          <w:rFonts w:hint="eastAsia"/>
          <w:lang w:eastAsia="zh-CN"/>
        </w:rPr>
        <w:t>；</w:t>
      </w:r>
    </w:p>
    <w:p w:rsidR="00E841B1" w:rsidRDefault="00D053AF" w:rsidP="00E841B1">
      <w:pPr>
        <w:rPr>
          <w:lang w:eastAsia="zh-CN"/>
        </w:rPr>
      </w:pPr>
      <w:r>
        <w:rPr>
          <w:lang w:eastAsia="zh-CN"/>
        </w:rPr>
        <w:br w:type="page"/>
      </w:r>
    </w:p>
    <w:p w:rsidR="00E841B1" w:rsidRDefault="00D053AF">
      <w:pPr>
        <w:rPr>
          <w:lang w:eastAsia="zh-CN"/>
        </w:rPr>
      </w:pPr>
      <w:r>
        <w:rPr>
          <w:lang w:eastAsia="zh-CN"/>
        </w:rPr>
        <w:t>10</w:t>
      </w:r>
      <w:r>
        <w:rPr>
          <w:lang w:eastAsia="zh-CN"/>
        </w:rPr>
        <w:tab/>
      </w:r>
      <w:r w:rsidRPr="00D52B60">
        <w:rPr>
          <w:rFonts w:asciiTheme="majorEastAsia" w:eastAsiaTheme="majorEastAsia" w:hAnsiTheme="majorEastAsia" w:cs="Arial"/>
          <w:color w:val="222222"/>
          <w:szCs w:val="24"/>
          <w:lang w:eastAsia="zh-CN"/>
        </w:rPr>
        <w:t>理事会</w:t>
      </w:r>
      <w:r>
        <w:rPr>
          <w:rFonts w:asciiTheme="majorEastAsia" w:eastAsiaTheme="majorEastAsia" w:hAnsiTheme="majorEastAsia" w:cs="Arial" w:hint="eastAsia"/>
          <w:color w:val="222222"/>
          <w:szCs w:val="24"/>
          <w:lang w:eastAsia="zh-CN"/>
        </w:rPr>
        <w:t>须</w:t>
      </w:r>
      <w:r w:rsidRPr="00D52B60">
        <w:rPr>
          <w:rFonts w:asciiTheme="majorEastAsia" w:eastAsiaTheme="majorEastAsia" w:hAnsiTheme="majorEastAsia" w:cs="Arial"/>
          <w:color w:val="222222"/>
          <w:szCs w:val="24"/>
          <w:lang w:eastAsia="zh-CN"/>
        </w:rPr>
        <w:t>尽可能</w:t>
      </w:r>
      <w:r>
        <w:rPr>
          <w:rFonts w:asciiTheme="majorEastAsia" w:eastAsiaTheme="majorEastAsia" w:hAnsiTheme="majorEastAsia" w:cs="Arial" w:hint="eastAsia"/>
          <w:color w:val="222222"/>
          <w:szCs w:val="24"/>
          <w:lang w:eastAsia="zh-CN"/>
        </w:rPr>
        <w:t>合并</w:t>
      </w:r>
      <w:r w:rsidRPr="00D52B60">
        <w:rPr>
          <w:rFonts w:asciiTheme="majorEastAsia" w:eastAsiaTheme="majorEastAsia" w:hAnsiTheme="majorEastAsia" w:cs="Arial"/>
          <w:color w:val="222222"/>
          <w:szCs w:val="24"/>
          <w:lang w:eastAsia="zh-CN"/>
        </w:rPr>
        <w:t>现有</w:t>
      </w:r>
      <w:r>
        <w:rPr>
          <w:rFonts w:asciiTheme="majorEastAsia" w:eastAsiaTheme="majorEastAsia" w:hAnsiTheme="majorEastAsia" w:cs="Arial" w:hint="eastAsia"/>
          <w:color w:val="222222"/>
          <w:szCs w:val="24"/>
          <w:lang w:eastAsia="zh-CN"/>
        </w:rPr>
        <w:t>的</w:t>
      </w:r>
      <w:r w:rsidRPr="00062C2F">
        <w:rPr>
          <w:rFonts w:eastAsiaTheme="majorEastAsia" w:cs="Arial"/>
          <w:color w:val="222222"/>
          <w:szCs w:val="24"/>
          <w:lang w:eastAsia="zh-CN"/>
        </w:rPr>
        <w:t>CWG</w:t>
      </w:r>
      <w:r w:rsidRPr="00D52B60">
        <w:rPr>
          <w:rFonts w:asciiTheme="majorEastAsia" w:eastAsiaTheme="majorEastAsia" w:hAnsiTheme="majorEastAsia" w:cs="Arial"/>
          <w:color w:val="222222"/>
          <w:szCs w:val="24"/>
          <w:lang w:eastAsia="zh-CN"/>
        </w:rPr>
        <w:t>，</w:t>
      </w:r>
      <w:r>
        <w:rPr>
          <w:rFonts w:asciiTheme="majorEastAsia" w:eastAsiaTheme="majorEastAsia" w:hAnsiTheme="majorEastAsia" w:cs="Arial" w:hint="eastAsia"/>
          <w:color w:val="222222"/>
          <w:szCs w:val="24"/>
          <w:lang w:eastAsia="zh-CN"/>
        </w:rPr>
        <w:t>以</w:t>
      </w:r>
      <w:r w:rsidRPr="00D52B60">
        <w:rPr>
          <w:rFonts w:asciiTheme="majorEastAsia" w:eastAsiaTheme="majorEastAsia" w:hAnsiTheme="majorEastAsia" w:cs="Arial"/>
          <w:color w:val="222222"/>
          <w:szCs w:val="24"/>
          <w:lang w:eastAsia="zh-CN"/>
        </w:rPr>
        <w:t>减少</w:t>
      </w:r>
      <w:r w:rsidRPr="00D52B60">
        <w:rPr>
          <w:rFonts w:asciiTheme="majorEastAsia" w:eastAsiaTheme="majorEastAsia" w:hAnsiTheme="majorEastAsia" w:cs="Arial" w:hint="eastAsia"/>
          <w:color w:val="222222"/>
          <w:szCs w:val="24"/>
          <w:lang w:eastAsia="zh-CN"/>
        </w:rPr>
        <w:t>工作组</w:t>
      </w:r>
      <w:r>
        <w:rPr>
          <w:rFonts w:asciiTheme="majorEastAsia" w:eastAsiaTheme="majorEastAsia" w:hAnsiTheme="majorEastAsia" w:cs="Arial" w:hint="eastAsia"/>
          <w:color w:val="222222"/>
          <w:szCs w:val="24"/>
          <w:lang w:eastAsia="zh-CN"/>
        </w:rPr>
        <w:t>的数量</w:t>
      </w:r>
      <w:r w:rsidRPr="00D52B60">
        <w:rPr>
          <w:rFonts w:asciiTheme="majorEastAsia" w:eastAsiaTheme="majorEastAsia" w:hAnsiTheme="majorEastAsia" w:cs="Arial" w:hint="eastAsia"/>
          <w:color w:val="222222"/>
          <w:szCs w:val="24"/>
          <w:lang w:eastAsia="zh-CN"/>
        </w:rPr>
        <w:t>并</w:t>
      </w:r>
      <w:r>
        <w:rPr>
          <w:rFonts w:asciiTheme="majorEastAsia" w:eastAsiaTheme="majorEastAsia" w:hAnsiTheme="majorEastAsia" w:cs="Arial" w:hint="eastAsia"/>
          <w:color w:val="222222"/>
          <w:szCs w:val="24"/>
          <w:lang w:eastAsia="zh-CN"/>
        </w:rPr>
        <w:t>减少其</w:t>
      </w:r>
      <w:r w:rsidRPr="00D52B60">
        <w:rPr>
          <w:rFonts w:asciiTheme="majorEastAsia" w:eastAsiaTheme="majorEastAsia" w:hAnsiTheme="majorEastAsia" w:cs="Arial"/>
          <w:color w:val="222222"/>
          <w:szCs w:val="24"/>
          <w:lang w:eastAsia="zh-CN"/>
        </w:rPr>
        <w:t>会议</w:t>
      </w:r>
      <w:r>
        <w:rPr>
          <w:rFonts w:asciiTheme="majorEastAsia" w:eastAsiaTheme="majorEastAsia" w:hAnsiTheme="majorEastAsia" w:cs="Arial" w:hint="eastAsia"/>
          <w:color w:val="222222"/>
          <w:szCs w:val="24"/>
          <w:lang w:eastAsia="zh-CN"/>
        </w:rPr>
        <w:t>的次数和</w:t>
      </w:r>
      <w:r w:rsidRPr="00D52B60">
        <w:rPr>
          <w:rFonts w:asciiTheme="majorEastAsia" w:eastAsiaTheme="majorEastAsia" w:hAnsiTheme="majorEastAsia" w:cs="Arial" w:hint="eastAsia"/>
          <w:color w:val="222222"/>
          <w:szCs w:val="24"/>
          <w:lang w:eastAsia="zh-CN"/>
        </w:rPr>
        <w:t>压缩</w:t>
      </w:r>
      <w:r>
        <w:rPr>
          <w:rFonts w:asciiTheme="majorEastAsia" w:eastAsiaTheme="majorEastAsia" w:hAnsiTheme="majorEastAsia" w:cs="Arial" w:hint="eastAsia"/>
          <w:color w:val="222222"/>
          <w:szCs w:val="24"/>
          <w:lang w:eastAsia="zh-CN"/>
        </w:rPr>
        <w:t>会期，目的在于避免工作重复、尽量减少预算影响；</w:t>
      </w:r>
    </w:p>
    <w:p w:rsidR="00E841B1" w:rsidRDefault="00D053AF">
      <w:pPr>
        <w:rPr>
          <w:lang w:eastAsia="zh-CN"/>
        </w:rPr>
      </w:pPr>
      <w:r>
        <w:rPr>
          <w:lang w:eastAsia="zh-CN"/>
        </w:rPr>
        <w:t>11</w:t>
      </w:r>
      <w:r w:rsidRPr="00A26C20">
        <w:rPr>
          <w:lang w:eastAsia="zh-CN"/>
        </w:rPr>
        <w:tab/>
      </w:r>
      <w:r w:rsidRPr="00A26C20">
        <w:rPr>
          <w:rFonts w:hint="eastAsia"/>
          <w:lang w:eastAsia="zh-CN"/>
        </w:rPr>
        <w:t>理事会</w:t>
      </w:r>
      <w:r>
        <w:rPr>
          <w:rFonts w:hint="eastAsia"/>
          <w:lang w:eastAsia="zh-CN"/>
        </w:rPr>
        <w:t>须</w:t>
      </w:r>
      <w:r w:rsidRPr="00A26C20">
        <w:rPr>
          <w:rFonts w:hint="eastAsia"/>
          <w:lang w:eastAsia="zh-CN"/>
        </w:rPr>
        <w:t>尽可能将</w:t>
      </w:r>
      <w:r>
        <w:rPr>
          <w:rFonts w:hint="eastAsia"/>
          <w:lang w:eastAsia="zh-CN"/>
        </w:rPr>
        <w:t>CWG</w:t>
      </w:r>
      <w:r w:rsidRPr="00A26C20">
        <w:rPr>
          <w:rFonts w:hint="eastAsia"/>
          <w:lang w:eastAsia="zh-CN"/>
        </w:rPr>
        <w:t>的会议纳入理事会年会的</w:t>
      </w:r>
      <w:r>
        <w:rPr>
          <w:rFonts w:hint="eastAsia"/>
          <w:lang w:eastAsia="zh-CN"/>
        </w:rPr>
        <w:t>议程和</w:t>
      </w:r>
      <w:r w:rsidRPr="00A26C20">
        <w:rPr>
          <w:rFonts w:hint="eastAsia"/>
          <w:lang w:eastAsia="zh-CN"/>
        </w:rPr>
        <w:t>时间分配方案</w:t>
      </w:r>
      <w:r>
        <w:rPr>
          <w:rFonts w:hint="eastAsia"/>
          <w:lang w:eastAsia="zh-CN"/>
        </w:rPr>
        <w:t>；</w:t>
      </w:r>
    </w:p>
    <w:p w:rsidR="00E841B1" w:rsidRDefault="00D053AF" w:rsidP="00E841B1">
      <w:pPr>
        <w:rPr>
          <w:lang w:eastAsia="zh-CN"/>
        </w:rPr>
      </w:pPr>
      <w:r>
        <w:rPr>
          <w:lang w:eastAsia="zh-CN"/>
        </w:rPr>
        <w:t>12</w:t>
      </w:r>
      <w:r>
        <w:rPr>
          <w:lang w:eastAsia="zh-CN"/>
        </w:rPr>
        <w:tab/>
      </w:r>
      <w:r w:rsidRPr="00D52B60">
        <w:rPr>
          <w:rFonts w:hint="eastAsia"/>
          <w:lang w:eastAsia="zh-CN"/>
        </w:rPr>
        <w:t>若无法</w:t>
      </w:r>
      <w:r w:rsidRPr="00D52B60">
        <w:rPr>
          <w:lang w:eastAsia="zh-CN"/>
        </w:rPr>
        <w:t>实现</w:t>
      </w:r>
      <w:r w:rsidRPr="00D52B60">
        <w:rPr>
          <w:rFonts w:hint="eastAsia"/>
          <w:lang w:eastAsia="zh-CN"/>
        </w:rPr>
        <w:t>上述</w:t>
      </w:r>
      <w:r w:rsidRPr="003D4941">
        <w:rPr>
          <w:rFonts w:ascii="STKaiti" w:eastAsia="STKaiti" w:hAnsi="STKaiti" w:hint="eastAsia"/>
          <w:lang w:eastAsia="zh-CN"/>
        </w:rPr>
        <w:t>做出决定</w:t>
      </w:r>
      <w:r>
        <w:rPr>
          <w:lang w:eastAsia="zh-CN"/>
        </w:rPr>
        <w:t>11</w:t>
      </w:r>
      <w:r w:rsidRPr="00D52B60">
        <w:rPr>
          <w:rFonts w:hint="eastAsia"/>
          <w:lang w:eastAsia="zh-CN"/>
        </w:rPr>
        <w:t>，则不同</w:t>
      </w:r>
      <w:r>
        <w:rPr>
          <w:rFonts w:hint="eastAsia"/>
          <w:lang w:eastAsia="zh-CN"/>
        </w:rPr>
        <w:t>C</w:t>
      </w:r>
      <w:r>
        <w:rPr>
          <w:lang w:eastAsia="zh-CN"/>
        </w:rPr>
        <w:t>WG</w:t>
      </w:r>
      <w:r w:rsidRPr="00D52B60">
        <w:rPr>
          <w:rFonts w:hint="eastAsia"/>
          <w:lang w:eastAsia="zh-CN"/>
        </w:rPr>
        <w:t>的</w:t>
      </w:r>
      <w:r w:rsidRPr="00D52B60">
        <w:rPr>
          <w:lang w:eastAsia="zh-CN"/>
        </w:rPr>
        <w:t>会议</w:t>
      </w:r>
      <w:r>
        <w:rPr>
          <w:rFonts w:hint="eastAsia"/>
          <w:lang w:eastAsia="zh-CN"/>
        </w:rPr>
        <w:t>须</w:t>
      </w:r>
      <w:r w:rsidRPr="00D52B60">
        <w:rPr>
          <w:rFonts w:hint="eastAsia"/>
          <w:lang w:eastAsia="zh-CN"/>
        </w:rPr>
        <w:t>在同一</w:t>
      </w:r>
      <w:r w:rsidRPr="00D52B60">
        <w:rPr>
          <w:lang w:eastAsia="zh-CN"/>
        </w:rPr>
        <w:t>地点</w:t>
      </w:r>
      <w:r w:rsidRPr="00D52B60">
        <w:rPr>
          <w:rFonts w:hint="eastAsia"/>
          <w:lang w:eastAsia="zh-CN"/>
        </w:rPr>
        <w:t>召开</w:t>
      </w:r>
      <w:r w:rsidRPr="00D52B60">
        <w:rPr>
          <w:lang w:eastAsia="zh-CN"/>
        </w:rPr>
        <w:t>，</w:t>
      </w:r>
      <w:r w:rsidRPr="00D52B60">
        <w:rPr>
          <w:rFonts w:hint="eastAsia"/>
          <w:lang w:eastAsia="zh-CN"/>
        </w:rPr>
        <w:t>以</w:t>
      </w:r>
      <w:r>
        <w:rPr>
          <w:rFonts w:hint="eastAsia"/>
          <w:lang w:eastAsia="zh-CN"/>
        </w:rPr>
        <w:t>方</w:t>
      </w:r>
      <w:r w:rsidRPr="00D52B60">
        <w:rPr>
          <w:rFonts w:hint="eastAsia"/>
          <w:lang w:eastAsia="zh-CN"/>
        </w:rPr>
        <w:t>便</w:t>
      </w:r>
      <w:r w:rsidRPr="00D52B60">
        <w:rPr>
          <w:lang w:eastAsia="zh-CN"/>
        </w:rPr>
        <w:t>按顺序召开会议</w:t>
      </w:r>
      <w:r w:rsidRPr="00D52B60">
        <w:rPr>
          <w:rFonts w:hint="eastAsia"/>
          <w:lang w:eastAsia="zh-CN"/>
        </w:rPr>
        <w:t>或</w:t>
      </w:r>
      <w:r>
        <w:rPr>
          <w:rFonts w:hint="eastAsia"/>
          <w:lang w:eastAsia="zh-CN"/>
        </w:rPr>
        <w:t>集中安排前后</w:t>
      </w:r>
      <w:r w:rsidRPr="00D52B60">
        <w:rPr>
          <w:lang w:eastAsia="zh-CN"/>
        </w:rPr>
        <w:t>召开</w:t>
      </w:r>
      <w:r>
        <w:rPr>
          <w:rFonts w:hint="eastAsia"/>
          <w:lang w:eastAsia="zh-CN"/>
        </w:rPr>
        <w:t>的</w:t>
      </w:r>
      <w:r w:rsidRPr="00D52B60">
        <w:rPr>
          <w:lang w:eastAsia="zh-CN"/>
        </w:rPr>
        <w:t>会议；</w:t>
      </w:r>
    </w:p>
    <w:p w:rsidR="00E841B1" w:rsidRDefault="00D053AF" w:rsidP="00E841B1">
      <w:pPr>
        <w:rPr>
          <w:rFonts w:eastAsia="Batang"/>
          <w:lang w:eastAsia="zh-CN"/>
        </w:rPr>
      </w:pPr>
      <w:r>
        <w:rPr>
          <w:lang w:eastAsia="zh-CN"/>
        </w:rPr>
        <w:t>13</w:t>
      </w:r>
      <w:r>
        <w:rPr>
          <w:lang w:eastAsia="zh-CN"/>
        </w:rPr>
        <w:tab/>
      </w:r>
      <w:r>
        <w:rPr>
          <w:rFonts w:hint="eastAsia"/>
          <w:lang w:eastAsia="zh-CN"/>
        </w:rPr>
        <w:t>理事会在全权代表大会之前举行的其例行会议上，须审议</w:t>
      </w:r>
      <w:r>
        <w:rPr>
          <w:lang w:eastAsia="zh-CN"/>
        </w:rPr>
        <w:t>CWG</w:t>
      </w:r>
      <w:r>
        <w:rPr>
          <w:rFonts w:hint="eastAsia"/>
          <w:lang w:eastAsia="zh-CN"/>
        </w:rPr>
        <w:t>的四年期报告并且针对在下一周期保留、修改、终止或成立</w:t>
      </w:r>
      <w:r>
        <w:rPr>
          <w:rFonts w:hint="eastAsia"/>
          <w:lang w:eastAsia="zh-CN"/>
        </w:rPr>
        <w:t>C</w:t>
      </w:r>
      <w:r>
        <w:rPr>
          <w:lang w:eastAsia="zh-CN"/>
        </w:rPr>
        <w:t>WG</w:t>
      </w:r>
      <w:r>
        <w:rPr>
          <w:rFonts w:hint="eastAsia"/>
          <w:lang w:eastAsia="zh-CN"/>
        </w:rPr>
        <w:t>的必要性向全权代表大会提出建议。</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#49343</w:t>
      </w:r>
    </w:p>
    <w:p w:rsidR="0016705C" w:rsidRPr="003A1BAF" w:rsidRDefault="00D053AF">
      <w:pPr>
        <w:pStyle w:val="ResNo"/>
        <w:rPr>
          <w:lang w:eastAsia="zh-CN"/>
        </w:rPr>
      </w:pPr>
      <w:r w:rsidRPr="00464756">
        <w:rPr>
          <w:rStyle w:val="href"/>
          <w:rFonts w:hint="eastAsia"/>
        </w:rPr>
        <w:t>第</w:t>
      </w:r>
      <w:r w:rsidRPr="00464756">
        <w:rPr>
          <w:rStyle w:val="href"/>
        </w:rPr>
        <w:t xml:space="preserve"> 2 </w:t>
      </w:r>
      <w:r w:rsidRPr="00464756">
        <w:rPr>
          <w:rStyle w:val="href"/>
          <w:rFonts w:hint="eastAsia"/>
        </w:rPr>
        <w:t>号决议</w:t>
      </w:r>
      <w:r>
        <w:rPr>
          <w:rFonts w:hint="eastAsia"/>
          <w:lang w:eastAsia="zh-CN"/>
        </w:rPr>
        <w:t>（</w:t>
      </w:r>
      <w:r>
        <w:rPr>
          <w:rFonts w:hint="eastAsia"/>
          <w:lang w:eastAsia="zh-CN"/>
        </w:rPr>
        <w:t>2018</w:t>
      </w:r>
      <w:r>
        <w:rPr>
          <w:rFonts w:hint="eastAsia"/>
          <w:lang w:eastAsia="zh-CN"/>
        </w:rPr>
        <w:t>年</w:t>
      </w:r>
      <w:r>
        <w:rPr>
          <w:lang w:eastAsia="zh-CN"/>
        </w:rPr>
        <w:t>，迪拜，</w:t>
      </w:r>
      <w:r>
        <w:rPr>
          <w:rFonts w:hint="eastAsia"/>
          <w:lang w:eastAsia="zh-CN"/>
        </w:rPr>
        <w:t>修订版）</w:t>
      </w:r>
    </w:p>
    <w:p w:rsidR="0016705C" w:rsidRDefault="00D053AF" w:rsidP="0016705C">
      <w:pPr>
        <w:pStyle w:val="Restitle"/>
        <w:rPr>
          <w:lang w:eastAsia="zh-CN"/>
        </w:rPr>
      </w:pPr>
      <w:bookmarkStart w:id="10" w:name="_Toc407024744"/>
      <w:bookmarkStart w:id="11" w:name="_Toc413838268"/>
      <w:r>
        <w:rPr>
          <w:rFonts w:hint="eastAsia"/>
          <w:lang w:eastAsia="zh-CN"/>
        </w:rPr>
        <w:t>世界电信</w:t>
      </w:r>
      <w:r>
        <w:rPr>
          <w:rFonts w:hint="eastAsia"/>
          <w:lang w:eastAsia="zh-CN"/>
        </w:rPr>
        <w:t>/</w:t>
      </w:r>
      <w:r>
        <w:rPr>
          <w:rFonts w:hint="eastAsia"/>
          <w:lang w:eastAsia="zh-CN"/>
        </w:rPr>
        <w:t>信息</w:t>
      </w:r>
      <w:r w:rsidRPr="00735D5A">
        <w:rPr>
          <w:rFonts w:hint="eastAsia"/>
          <w:lang w:eastAsia="zh-CN"/>
        </w:rPr>
        <w:t>通信</w:t>
      </w:r>
      <w:r>
        <w:rPr>
          <w:rFonts w:hint="eastAsia"/>
          <w:lang w:eastAsia="zh-CN"/>
        </w:rPr>
        <w:t>技术政策论坛</w:t>
      </w:r>
      <w:bookmarkEnd w:id="10"/>
      <w:bookmarkEnd w:id="11"/>
    </w:p>
    <w:p w:rsidR="0016705C" w:rsidRPr="0043711B" w:rsidRDefault="00D053AF">
      <w:pPr>
        <w:pStyle w:val="Normalaftertitle"/>
        <w:rPr>
          <w:lang w:eastAsia="zh-CN"/>
        </w:rPr>
      </w:pPr>
      <w:r w:rsidRPr="0043711B">
        <w:rPr>
          <w:rFonts w:hint="eastAsia"/>
          <w:lang w:eastAsia="zh-CN"/>
        </w:rPr>
        <w:t>国际电信联盟</w:t>
      </w:r>
      <w:r w:rsidRPr="00735D5A">
        <w:rPr>
          <w:rFonts w:hint="eastAsia"/>
          <w:lang w:eastAsia="zh-CN"/>
        </w:rPr>
        <w:t>全权代表</w:t>
      </w:r>
      <w:r w:rsidRPr="0043711B">
        <w:rPr>
          <w:rFonts w:hint="eastAsia"/>
          <w:lang w:eastAsia="zh-CN"/>
        </w:rPr>
        <w:t>大会（</w:t>
      </w:r>
      <w:r>
        <w:rPr>
          <w:rFonts w:hint="eastAsia"/>
          <w:lang w:eastAsia="zh-CN"/>
        </w:rPr>
        <w:t>2018</w:t>
      </w:r>
      <w:r>
        <w:rPr>
          <w:rFonts w:hint="eastAsia"/>
          <w:lang w:eastAsia="zh-CN"/>
        </w:rPr>
        <w:t>年</w:t>
      </w:r>
      <w:r>
        <w:rPr>
          <w:lang w:eastAsia="zh-CN"/>
        </w:rPr>
        <w:t>，迪拜</w:t>
      </w:r>
      <w:r w:rsidRPr="0043711B">
        <w:rPr>
          <w:rFonts w:hint="eastAsia"/>
          <w:lang w:eastAsia="zh-CN"/>
        </w:rPr>
        <w:t>），</w:t>
      </w:r>
    </w:p>
    <w:p w:rsidR="0016705C" w:rsidRDefault="00D053AF" w:rsidP="0016705C">
      <w:pPr>
        <w:pStyle w:val="Call"/>
        <w:rPr>
          <w:lang w:eastAsia="zh-CN"/>
        </w:rPr>
      </w:pPr>
      <w:r w:rsidRPr="003217AD">
        <w:rPr>
          <w:rFonts w:hint="eastAsia"/>
          <w:lang w:eastAsia="zh-CN"/>
        </w:rPr>
        <w:t>考虑到</w:t>
      </w:r>
    </w:p>
    <w:p w:rsidR="00E9285E" w:rsidRPr="00D61943" w:rsidRDefault="00D053AF" w:rsidP="00E8752E">
      <w:pPr>
        <w:rPr>
          <w:lang w:val="en-US" w:eastAsia="zh-CN"/>
        </w:rPr>
      </w:pPr>
      <w:r>
        <w:rPr>
          <w:i/>
          <w:iCs/>
          <w:lang w:val="en-US" w:eastAsia="zh-CN"/>
        </w:rPr>
        <w:t>a)</w:t>
      </w:r>
      <w:r>
        <w:rPr>
          <w:lang w:val="en-US" w:eastAsia="zh-CN"/>
        </w:rPr>
        <w:tab/>
      </w:r>
      <w:r>
        <w:rPr>
          <w:rFonts w:hint="eastAsia"/>
          <w:lang w:val="en-US" w:eastAsia="zh-CN"/>
        </w:rPr>
        <w:t>联合国大会（联大）的相关决议；</w:t>
      </w:r>
    </w:p>
    <w:p w:rsidR="00E9285E" w:rsidRDefault="00D053AF" w:rsidP="00150BB2">
      <w:pPr>
        <w:rPr>
          <w:lang w:eastAsia="zh-CN"/>
        </w:rPr>
      </w:pPr>
      <w:r w:rsidRPr="00EA4D01">
        <w:rPr>
          <w:i/>
          <w:iCs/>
          <w:lang w:eastAsia="zh-CN"/>
        </w:rPr>
        <w:t>b)</w:t>
      </w:r>
      <w:r>
        <w:rPr>
          <w:lang w:eastAsia="zh-CN"/>
        </w:rPr>
        <w:tab/>
      </w:r>
      <w:r w:rsidRPr="004E1475">
        <w:rPr>
          <w:rFonts w:cs="Calibri" w:hint="eastAsia"/>
          <w:lang w:eastAsia="zh-CN"/>
        </w:rPr>
        <w:t>《关于</w:t>
      </w:r>
      <w:r>
        <w:rPr>
          <w:rFonts w:cs="Calibri" w:hint="eastAsia"/>
          <w:lang w:eastAsia="zh-CN"/>
        </w:rPr>
        <w:t>信息社会世界高峰会议（</w:t>
      </w:r>
      <w:r w:rsidRPr="004E1475">
        <w:rPr>
          <w:rFonts w:cs="Calibri" w:hint="eastAsia"/>
          <w:lang w:eastAsia="zh-CN"/>
        </w:rPr>
        <w:t>WSIS</w:t>
      </w:r>
      <w:r>
        <w:rPr>
          <w:rFonts w:cs="Calibri" w:hint="eastAsia"/>
          <w:lang w:eastAsia="zh-CN"/>
        </w:rPr>
        <w:t>）</w:t>
      </w:r>
      <w:r w:rsidRPr="004E1475">
        <w:rPr>
          <w:rFonts w:cs="Calibri" w:hint="eastAsia"/>
          <w:lang w:eastAsia="zh-CN"/>
        </w:rPr>
        <w:t>成果文件和关</w:t>
      </w:r>
      <w:r>
        <w:rPr>
          <w:rFonts w:cs="Calibri" w:hint="eastAsia"/>
          <w:lang w:eastAsia="zh-CN"/>
        </w:rPr>
        <w:t>于</w:t>
      </w:r>
      <w:r w:rsidRPr="004E1475">
        <w:rPr>
          <w:rFonts w:cs="Calibri"/>
          <w:lang w:eastAsia="zh-CN"/>
        </w:rPr>
        <w:t>2015</w:t>
      </w:r>
      <w:r w:rsidRPr="004E1475">
        <w:rPr>
          <w:rFonts w:cs="Calibri" w:hint="eastAsia"/>
          <w:lang w:eastAsia="zh-CN"/>
        </w:rPr>
        <w:t>年后</w:t>
      </w:r>
      <w:r w:rsidRPr="004E1475">
        <w:rPr>
          <w:rFonts w:cs="Calibri"/>
          <w:lang w:eastAsia="zh-CN"/>
        </w:rPr>
        <w:t>WSIS</w:t>
      </w:r>
      <w:r w:rsidRPr="004E1475">
        <w:rPr>
          <w:rFonts w:cs="Calibri" w:hint="eastAsia"/>
          <w:lang w:eastAsia="zh-CN"/>
        </w:rPr>
        <w:t>愿景落实情况</w:t>
      </w:r>
      <w:r>
        <w:rPr>
          <w:rFonts w:cs="Calibri" w:hint="eastAsia"/>
          <w:lang w:eastAsia="zh-CN"/>
        </w:rPr>
        <w:t>的</w:t>
      </w:r>
      <w:r w:rsidRPr="004E1475">
        <w:rPr>
          <w:rFonts w:cs="Calibri" w:hint="eastAsia"/>
          <w:lang w:eastAsia="zh-CN"/>
        </w:rPr>
        <w:t>WSIS+10</w:t>
      </w:r>
      <w:r w:rsidRPr="004E1475">
        <w:rPr>
          <w:rFonts w:cs="Calibri" w:hint="eastAsia"/>
          <w:lang w:eastAsia="zh-CN"/>
        </w:rPr>
        <w:t>声明》，</w:t>
      </w:r>
      <w:r>
        <w:rPr>
          <w:rFonts w:cs="Calibri" w:hint="eastAsia"/>
          <w:lang w:eastAsia="zh-CN"/>
        </w:rPr>
        <w:t>该声明是</w:t>
      </w:r>
      <w:r w:rsidRPr="004E1475">
        <w:rPr>
          <w:rFonts w:cs="Calibri" w:hint="eastAsia"/>
          <w:lang w:val="en-US" w:eastAsia="zh-CN"/>
        </w:rPr>
        <w:t>在</w:t>
      </w:r>
      <w:r>
        <w:rPr>
          <w:rFonts w:cs="Calibri" w:hint="eastAsia"/>
          <w:lang w:val="en-US" w:eastAsia="zh-CN"/>
        </w:rPr>
        <w:t>基于</w:t>
      </w:r>
      <w:r>
        <w:rPr>
          <w:rFonts w:cs="Calibri"/>
          <w:lang w:val="en-US" w:eastAsia="zh-CN"/>
        </w:rPr>
        <w:t>利益攸关多方筹备平台（</w:t>
      </w:r>
      <w:r>
        <w:rPr>
          <w:rFonts w:cs="Calibri" w:hint="eastAsia"/>
          <w:lang w:val="en-US" w:eastAsia="zh-CN"/>
        </w:rPr>
        <w:t>MPP</w:t>
      </w:r>
      <w:r>
        <w:rPr>
          <w:rFonts w:cs="Calibri" w:hint="eastAsia"/>
          <w:lang w:val="en-US" w:eastAsia="zh-CN"/>
        </w:rPr>
        <w:t>）进程，并会同联合国其它机构和在包括</w:t>
      </w:r>
      <w:r>
        <w:rPr>
          <w:rFonts w:cs="Calibri" w:hint="eastAsia"/>
          <w:lang w:val="en-US" w:eastAsia="zh-CN"/>
        </w:rPr>
        <w:t>WSIS</w:t>
      </w:r>
      <w:r>
        <w:rPr>
          <w:rFonts w:cs="Calibri" w:hint="eastAsia"/>
          <w:lang w:val="en-US" w:eastAsia="zh-CN"/>
        </w:rPr>
        <w:t>所有利益攸关方的基础上、在由</w:t>
      </w:r>
      <w:r w:rsidRPr="004E1475">
        <w:rPr>
          <w:rFonts w:cs="Calibri" w:hint="eastAsia"/>
          <w:lang w:val="en-US" w:eastAsia="zh-CN"/>
        </w:rPr>
        <w:t>国际电联协调</w:t>
      </w:r>
      <w:r>
        <w:rPr>
          <w:rFonts w:cs="Calibri"/>
          <w:lang w:val="en-US" w:eastAsia="zh-CN"/>
        </w:rPr>
        <w:t>的</w:t>
      </w:r>
      <w:r w:rsidRPr="004E1475">
        <w:rPr>
          <w:rFonts w:cs="Calibri" w:hint="eastAsia"/>
          <w:lang w:val="en-US" w:eastAsia="zh-CN"/>
        </w:rPr>
        <w:t>WSIS+10</w:t>
      </w:r>
      <w:r w:rsidRPr="004E1475">
        <w:rPr>
          <w:rFonts w:cs="Calibri" w:hint="eastAsia"/>
          <w:lang w:val="en-US" w:eastAsia="zh-CN"/>
        </w:rPr>
        <w:t>高级别会议（</w:t>
      </w:r>
      <w:r w:rsidRPr="004E1475">
        <w:rPr>
          <w:rFonts w:cs="Calibri" w:hint="eastAsia"/>
          <w:lang w:val="en-US" w:eastAsia="zh-CN"/>
        </w:rPr>
        <w:t>2014</w:t>
      </w:r>
      <w:r w:rsidRPr="004E1475">
        <w:rPr>
          <w:rFonts w:cs="Calibri" w:hint="eastAsia"/>
          <w:lang w:val="en-US" w:eastAsia="zh-CN"/>
        </w:rPr>
        <w:t>年，日内瓦）上通过</w:t>
      </w:r>
      <w:r>
        <w:rPr>
          <w:rFonts w:cs="Calibri" w:hint="eastAsia"/>
          <w:lang w:val="en-US" w:eastAsia="zh-CN"/>
        </w:rPr>
        <w:t>的，在得</w:t>
      </w:r>
      <w:r w:rsidRPr="004E1475">
        <w:rPr>
          <w:rFonts w:cs="Calibri" w:hint="eastAsia"/>
          <w:lang w:val="en-US" w:eastAsia="zh-CN"/>
        </w:rPr>
        <w:t>到全权代表大会（</w:t>
      </w:r>
      <w:r w:rsidRPr="004E1475">
        <w:rPr>
          <w:rFonts w:cs="Calibri" w:hint="eastAsia"/>
          <w:lang w:val="en-US" w:eastAsia="zh-CN"/>
        </w:rPr>
        <w:t>2014</w:t>
      </w:r>
      <w:r w:rsidRPr="004E1475">
        <w:rPr>
          <w:rFonts w:cs="Calibri" w:hint="eastAsia"/>
          <w:lang w:val="en-US" w:eastAsia="zh-CN"/>
        </w:rPr>
        <w:t>年，釜山）</w:t>
      </w:r>
      <w:r>
        <w:rPr>
          <w:rFonts w:cs="Calibri" w:hint="eastAsia"/>
          <w:lang w:val="en-US" w:eastAsia="zh-CN"/>
        </w:rPr>
        <w:t>批准后已</w:t>
      </w:r>
      <w:r w:rsidRPr="004E1475">
        <w:rPr>
          <w:rFonts w:cs="Calibri" w:hint="eastAsia"/>
          <w:lang w:val="en-US" w:eastAsia="zh-CN"/>
        </w:rPr>
        <w:t>提交</w:t>
      </w:r>
      <w:r>
        <w:rPr>
          <w:rFonts w:cs="Calibri" w:hint="eastAsia"/>
          <w:lang w:eastAsia="zh-CN"/>
        </w:rPr>
        <w:t>联大</w:t>
      </w:r>
      <w:r>
        <w:rPr>
          <w:rFonts w:cs="Calibri" w:hint="eastAsia"/>
          <w:lang w:val="en-US" w:eastAsia="zh-CN"/>
        </w:rPr>
        <w:t>的</w:t>
      </w:r>
      <w:r w:rsidRPr="004E1475">
        <w:rPr>
          <w:rFonts w:cs="Calibri" w:hint="eastAsia"/>
          <w:lang w:val="en-US" w:eastAsia="zh-CN"/>
        </w:rPr>
        <w:t>全面审查</w:t>
      </w:r>
      <w:r>
        <w:rPr>
          <w:rFonts w:cs="Calibri" w:hint="eastAsia"/>
          <w:lang w:val="en-US" w:eastAsia="zh-CN"/>
        </w:rPr>
        <w:t>会议；</w:t>
      </w:r>
    </w:p>
    <w:p w:rsidR="00E9285E" w:rsidRDefault="00D053AF" w:rsidP="00E8752E">
      <w:pPr>
        <w:rPr>
          <w:lang w:eastAsia="zh-CN"/>
        </w:rPr>
      </w:pPr>
      <w:r>
        <w:rPr>
          <w:i/>
          <w:iCs/>
          <w:lang w:eastAsia="zh-CN"/>
        </w:rPr>
        <w:t>c)</w:t>
      </w:r>
      <w:r>
        <w:rPr>
          <w:i/>
          <w:iCs/>
          <w:lang w:eastAsia="zh-CN"/>
        </w:rPr>
        <w:tab/>
      </w:r>
      <w:r>
        <w:rPr>
          <w:rFonts w:hint="eastAsia"/>
          <w:lang w:eastAsia="zh-CN"/>
        </w:rPr>
        <w:t>本届</w:t>
      </w:r>
      <w:r>
        <w:rPr>
          <w:lang w:eastAsia="zh-CN"/>
        </w:rPr>
        <w:t>大会第</w:t>
      </w:r>
      <w:r>
        <w:rPr>
          <w:rFonts w:hint="eastAsia"/>
          <w:lang w:eastAsia="zh-CN"/>
        </w:rPr>
        <w:t>77</w:t>
      </w:r>
      <w:r>
        <w:rPr>
          <w:rFonts w:hint="eastAsia"/>
          <w:lang w:eastAsia="zh-CN"/>
        </w:rPr>
        <w:t>号</w:t>
      </w:r>
      <w:r>
        <w:rPr>
          <w:lang w:eastAsia="zh-CN"/>
        </w:rPr>
        <w:t>决议（</w:t>
      </w:r>
      <w:r>
        <w:rPr>
          <w:rFonts w:hint="eastAsia"/>
          <w:lang w:eastAsia="zh-CN"/>
        </w:rPr>
        <w:t>2018</w:t>
      </w:r>
      <w:r>
        <w:rPr>
          <w:rFonts w:hint="eastAsia"/>
          <w:lang w:eastAsia="zh-CN"/>
        </w:rPr>
        <w:t>年</w:t>
      </w:r>
      <w:r>
        <w:rPr>
          <w:lang w:eastAsia="zh-CN"/>
        </w:rPr>
        <w:t>，迪拜，修订版）；</w:t>
      </w:r>
    </w:p>
    <w:p w:rsidR="0016705C" w:rsidRDefault="00D053AF" w:rsidP="00E9285E">
      <w:pPr>
        <w:rPr>
          <w:lang w:eastAsia="zh-CN"/>
        </w:rPr>
      </w:pPr>
      <w:r>
        <w:rPr>
          <w:i/>
          <w:lang w:eastAsia="zh-CN"/>
        </w:rPr>
        <w:t>d)</w:t>
      </w:r>
      <w:r>
        <w:rPr>
          <w:lang w:eastAsia="zh-CN"/>
        </w:rPr>
        <w:tab/>
      </w:r>
      <w:r>
        <w:rPr>
          <w:rFonts w:hint="eastAsia"/>
          <w:lang w:eastAsia="zh-CN"/>
        </w:rPr>
        <w:t>在技术进步、市场全球化和用户对于越来越适合自己需要的跨国综合业务的需求与日俱增的共同影响下，电信环境经历了相当大的变化；</w:t>
      </w:r>
    </w:p>
    <w:p w:rsidR="0016705C" w:rsidRDefault="00D053AF" w:rsidP="0016705C">
      <w:pPr>
        <w:rPr>
          <w:lang w:eastAsia="zh-CN"/>
        </w:rPr>
      </w:pPr>
      <w:r>
        <w:rPr>
          <w:i/>
          <w:lang w:eastAsia="zh-CN"/>
        </w:rPr>
        <w:t>e)</w:t>
      </w:r>
      <w:r>
        <w:rPr>
          <w:lang w:eastAsia="zh-CN"/>
        </w:rPr>
        <w:tab/>
      </w:r>
      <w:r>
        <w:rPr>
          <w:rFonts w:hint="eastAsia"/>
          <w:lang w:eastAsia="zh-CN"/>
        </w:rPr>
        <w:t>在多数国际电联成员国有可能</w:t>
      </w:r>
      <w:r>
        <w:rPr>
          <w:lang w:eastAsia="zh-CN"/>
        </w:rPr>
        <w:t>开展</w:t>
      </w:r>
      <w:r>
        <w:rPr>
          <w:rFonts w:hint="eastAsia"/>
          <w:lang w:eastAsia="zh-CN"/>
        </w:rPr>
        <w:t>电信行业的改组，特别是政企分开、业务逐步放开以及新监管方的不断出现；</w:t>
      </w:r>
    </w:p>
    <w:p w:rsidR="00E9285E" w:rsidRDefault="00D053AF" w:rsidP="00E8752E">
      <w:pPr>
        <w:rPr>
          <w:lang w:eastAsia="zh-CN"/>
        </w:rPr>
      </w:pPr>
      <w:r>
        <w:rPr>
          <w:i/>
          <w:iCs/>
          <w:lang w:eastAsia="zh-CN"/>
        </w:rPr>
        <w:t>f)</w:t>
      </w:r>
      <w:r>
        <w:rPr>
          <w:lang w:eastAsia="zh-CN"/>
        </w:rPr>
        <w:tab/>
      </w:r>
      <w:r>
        <w:rPr>
          <w:rFonts w:hint="eastAsia"/>
          <w:lang w:eastAsia="zh-CN"/>
        </w:rPr>
        <w:t>新</w:t>
      </w:r>
      <w:r>
        <w:rPr>
          <w:lang w:eastAsia="zh-CN"/>
        </w:rPr>
        <w:t>的和</w:t>
      </w:r>
      <w:r>
        <w:rPr>
          <w:rFonts w:hint="eastAsia"/>
          <w:lang w:eastAsia="zh-CN"/>
        </w:rPr>
        <w:t>快速</w:t>
      </w:r>
      <w:r>
        <w:rPr>
          <w:lang w:eastAsia="zh-CN"/>
        </w:rPr>
        <w:t>发展的电信</w:t>
      </w:r>
      <w:r>
        <w:rPr>
          <w:rFonts w:hint="eastAsia"/>
          <w:lang w:eastAsia="zh-CN"/>
        </w:rPr>
        <w:t>/</w:t>
      </w:r>
      <w:r>
        <w:rPr>
          <w:rFonts w:hint="eastAsia"/>
          <w:lang w:eastAsia="zh-CN"/>
        </w:rPr>
        <w:t>信息通信技术（</w:t>
      </w:r>
      <w:r>
        <w:rPr>
          <w:rFonts w:hint="eastAsia"/>
          <w:lang w:eastAsia="zh-CN"/>
        </w:rPr>
        <w:t>ICT</w:t>
      </w:r>
      <w:r>
        <w:rPr>
          <w:rFonts w:hint="eastAsia"/>
          <w:lang w:eastAsia="zh-CN"/>
        </w:rPr>
        <w:t>）技术</w:t>
      </w:r>
      <w:r>
        <w:rPr>
          <w:lang w:eastAsia="zh-CN"/>
        </w:rPr>
        <w:t>与服务，</w:t>
      </w:r>
      <w:r>
        <w:rPr>
          <w:rFonts w:hint="eastAsia"/>
          <w:lang w:eastAsia="zh-CN"/>
        </w:rPr>
        <w:t>为提升人类的</w:t>
      </w:r>
      <w:r>
        <w:rPr>
          <w:lang w:eastAsia="zh-CN"/>
        </w:rPr>
        <w:t>福祉</w:t>
      </w:r>
      <w:r>
        <w:rPr>
          <w:rFonts w:hint="eastAsia"/>
          <w:lang w:eastAsia="zh-CN"/>
        </w:rPr>
        <w:t>带来了无尽的希望；</w:t>
      </w:r>
    </w:p>
    <w:p w:rsidR="0016705C" w:rsidRDefault="00D053AF" w:rsidP="00E8752E">
      <w:pPr>
        <w:rPr>
          <w:lang w:eastAsia="zh-CN"/>
        </w:rPr>
      </w:pPr>
      <w:r>
        <w:rPr>
          <w:i/>
          <w:lang w:eastAsia="zh-CN"/>
        </w:rPr>
        <w:t>g)</w:t>
      </w:r>
      <w:r>
        <w:rPr>
          <w:lang w:eastAsia="zh-CN"/>
        </w:rPr>
        <w:tab/>
      </w:r>
      <w:r>
        <w:rPr>
          <w:rFonts w:hint="eastAsia"/>
          <w:lang w:eastAsia="zh-CN"/>
        </w:rPr>
        <w:t>目前仍然迫切需要构建一个电信</w:t>
      </w:r>
      <w:r>
        <w:rPr>
          <w:rFonts w:hint="eastAsia"/>
          <w:lang w:eastAsia="zh-CN"/>
        </w:rPr>
        <w:t>/ICT</w:t>
      </w:r>
      <w:r>
        <w:rPr>
          <w:rFonts w:hint="eastAsia"/>
          <w:lang w:eastAsia="zh-CN"/>
        </w:rPr>
        <w:t>战略和政策信息交流的全球框架；</w:t>
      </w:r>
    </w:p>
    <w:p w:rsidR="0016705C" w:rsidRDefault="00D053AF" w:rsidP="0016705C">
      <w:pPr>
        <w:rPr>
          <w:lang w:eastAsia="zh-CN"/>
        </w:rPr>
      </w:pPr>
      <w:r>
        <w:rPr>
          <w:i/>
          <w:lang w:eastAsia="zh-CN"/>
        </w:rPr>
        <w:t>h)</w:t>
      </w:r>
      <w:r>
        <w:rPr>
          <w:lang w:eastAsia="zh-CN"/>
        </w:rPr>
        <w:tab/>
      </w:r>
      <w:r>
        <w:rPr>
          <w:rFonts w:hint="eastAsia"/>
          <w:lang w:eastAsia="zh-CN"/>
        </w:rPr>
        <w:t>必须认可和理解各国的电信</w:t>
      </w:r>
      <w:r>
        <w:rPr>
          <w:rFonts w:hint="eastAsia"/>
          <w:lang w:eastAsia="zh-CN"/>
        </w:rPr>
        <w:t>/ICT</w:t>
      </w:r>
      <w:r>
        <w:rPr>
          <w:rFonts w:hint="eastAsia"/>
          <w:lang w:eastAsia="zh-CN"/>
        </w:rPr>
        <w:t>政策和法规，以促进全球市场的发展，从而支持电信业务的协调发展；</w:t>
      </w:r>
    </w:p>
    <w:p w:rsidR="005504C0" w:rsidRDefault="00D053AF" w:rsidP="0016705C">
      <w:pPr>
        <w:rPr>
          <w:lang w:eastAsia="zh-CN"/>
        </w:rPr>
      </w:pPr>
      <w:r>
        <w:rPr>
          <w:i/>
          <w:lang w:eastAsia="zh-CN"/>
        </w:rPr>
        <w:t>i)</w:t>
      </w:r>
      <w:r>
        <w:rPr>
          <w:lang w:eastAsia="zh-CN"/>
        </w:rPr>
        <w:tab/>
      </w:r>
      <w:r>
        <w:rPr>
          <w:rFonts w:hint="eastAsia"/>
          <w:lang w:eastAsia="zh-CN"/>
        </w:rPr>
        <w:t>成员国和部门成员为此前世界电信</w:t>
      </w:r>
      <w:r>
        <w:rPr>
          <w:rFonts w:hint="eastAsia"/>
          <w:lang w:eastAsia="zh-CN"/>
        </w:rPr>
        <w:t>/ICT</w:t>
      </w:r>
      <w:r>
        <w:rPr>
          <w:rFonts w:hint="eastAsia"/>
          <w:lang w:eastAsia="zh-CN"/>
        </w:rPr>
        <w:t>政策论坛（</w:t>
      </w:r>
      <w:r>
        <w:rPr>
          <w:lang w:val="en-US" w:eastAsia="zh-CN"/>
        </w:rPr>
        <w:t>WTPF</w:t>
      </w:r>
      <w:r>
        <w:rPr>
          <w:rFonts w:hint="eastAsia"/>
          <w:lang w:val="en-US" w:eastAsia="zh-CN"/>
        </w:rPr>
        <w:t>）</w:t>
      </w:r>
      <w:r>
        <w:rPr>
          <w:rFonts w:hint="eastAsia"/>
          <w:lang w:eastAsia="zh-CN"/>
        </w:rPr>
        <w:t>做出的重大贡献，以及这些论坛所取得的成果，</w:t>
      </w:r>
    </w:p>
    <w:p w:rsidR="005504C0"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16705C" w:rsidRDefault="00D053AF" w:rsidP="0016705C">
      <w:pPr>
        <w:pStyle w:val="Call"/>
        <w:rPr>
          <w:lang w:eastAsia="zh-CN"/>
        </w:rPr>
      </w:pPr>
      <w:r w:rsidRPr="003217AD">
        <w:rPr>
          <w:rFonts w:hint="eastAsia"/>
          <w:lang w:eastAsia="zh-CN"/>
        </w:rPr>
        <w:t>意识到</w:t>
      </w:r>
    </w:p>
    <w:p w:rsidR="0016705C" w:rsidRDefault="00D053AF" w:rsidP="0016705C">
      <w:pPr>
        <w:rPr>
          <w:lang w:eastAsia="zh-CN"/>
        </w:rPr>
      </w:pPr>
      <w:r>
        <w:rPr>
          <w:i/>
          <w:lang w:eastAsia="zh-CN"/>
        </w:rPr>
        <w:t>a)</w:t>
      </w:r>
      <w:r>
        <w:rPr>
          <w:lang w:eastAsia="zh-CN"/>
        </w:rPr>
        <w:tab/>
      </w:r>
      <w:r>
        <w:rPr>
          <w:rFonts w:hint="eastAsia"/>
          <w:lang w:eastAsia="zh-CN"/>
        </w:rPr>
        <w:t>国际电联的宗旨</w:t>
      </w:r>
      <w:r w:rsidRPr="004E5A5B">
        <w:rPr>
          <w:rFonts w:ascii="STKaiti" w:eastAsia="STKaiti" w:hAnsi="STKaiti" w:hint="eastAsia"/>
          <w:lang w:eastAsia="zh-CN"/>
        </w:rPr>
        <w:t>尤其</w:t>
      </w:r>
      <w:r w:rsidRPr="008F3BAA">
        <w:rPr>
          <w:rFonts w:hint="eastAsia"/>
          <w:lang w:eastAsia="zh-CN"/>
        </w:rPr>
        <w:t>是</w:t>
      </w:r>
      <w:r>
        <w:rPr>
          <w:rFonts w:hint="eastAsia"/>
          <w:lang w:eastAsia="zh-CN"/>
        </w:rPr>
        <w:t>要在国际层面促进对全球信息经济和社会中的电信</w:t>
      </w:r>
      <w:r>
        <w:rPr>
          <w:rFonts w:hint="eastAsia"/>
          <w:lang w:eastAsia="zh-CN"/>
        </w:rPr>
        <w:t>/ICT</w:t>
      </w:r>
      <w:r>
        <w:rPr>
          <w:rFonts w:hint="eastAsia"/>
          <w:lang w:eastAsia="zh-CN"/>
        </w:rPr>
        <w:t>问题采取更为广泛的方式，使世界上所有居民都得益于新的电信技术，并协调成员国和部门成员的行动，以达到上述目的（参见：</w:t>
      </w:r>
      <w:r>
        <w:rPr>
          <w:rFonts w:hint="eastAsia"/>
          <w:lang w:eastAsia="zh-CN"/>
        </w:rPr>
        <w:t>WSIS</w:t>
      </w:r>
      <w:r>
        <w:rPr>
          <w:rFonts w:hint="eastAsia"/>
          <w:lang w:eastAsia="zh-CN"/>
        </w:rPr>
        <w:t>的成果）；</w:t>
      </w:r>
    </w:p>
    <w:p w:rsidR="0016705C" w:rsidRDefault="00D053AF" w:rsidP="0016705C">
      <w:pPr>
        <w:rPr>
          <w:lang w:eastAsia="zh-CN"/>
        </w:rPr>
      </w:pPr>
      <w:r>
        <w:rPr>
          <w:i/>
          <w:lang w:eastAsia="zh-CN"/>
        </w:rPr>
        <w:t>b)</w:t>
      </w:r>
      <w:r>
        <w:rPr>
          <w:lang w:eastAsia="zh-CN"/>
        </w:rPr>
        <w:tab/>
      </w:r>
      <w:r>
        <w:rPr>
          <w:rFonts w:hint="eastAsia"/>
          <w:lang w:eastAsia="zh-CN"/>
        </w:rPr>
        <w:t>国际电联仍具有独特的地位，并且是针对国家、区域性及国际电信</w:t>
      </w:r>
      <w:r>
        <w:rPr>
          <w:rFonts w:hint="eastAsia"/>
          <w:lang w:eastAsia="zh-CN"/>
        </w:rPr>
        <w:t>/ICT</w:t>
      </w:r>
      <w:r>
        <w:rPr>
          <w:rFonts w:hint="eastAsia"/>
          <w:lang w:eastAsia="zh-CN"/>
        </w:rPr>
        <w:t>战略和政策协调行动、交流信息、开展讨论和进行统一的唯一论坛；</w:t>
      </w:r>
    </w:p>
    <w:p w:rsidR="0016705C" w:rsidRDefault="00D053AF" w:rsidP="0016705C">
      <w:pPr>
        <w:rPr>
          <w:lang w:eastAsia="zh-CN"/>
        </w:rPr>
      </w:pPr>
      <w:r>
        <w:rPr>
          <w:i/>
          <w:lang w:eastAsia="zh-CN"/>
        </w:rPr>
        <w:t>c)</w:t>
      </w:r>
      <w:r>
        <w:rPr>
          <w:lang w:eastAsia="zh-CN"/>
        </w:rPr>
        <w:tab/>
      </w:r>
      <w:r>
        <w:rPr>
          <w:rFonts w:hint="eastAsia"/>
          <w:lang w:eastAsia="zh-CN"/>
        </w:rPr>
        <w:t>全权代表大会（</w:t>
      </w:r>
      <w:r>
        <w:rPr>
          <w:lang w:eastAsia="zh-CN"/>
        </w:rPr>
        <w:t>1994</w:t>
      </w:r>
      <w:r>
        <w:rPr>
          <w:rFonts w:hint="eastAsia"/>
          <w:lang w:eastAsia="zh-CN"/>
        </w:rPr>
        <w:t>年，京都）设立了</w:t>
      </w:r>
      <w:r>
        <w:rPr>
          <w:rFonts w:hint="eastAsia"/>
          <w:lang w:eastAsia="zh-CN"/>
        </w:rPr>
        <w:t>WTPF</w:t>
      </w:r>
      <w:r>
        <w:rPr>
          <w:rFonts w:hint="eastAsia"/>
          <w:lang w:eastAsia="zh-CN"/>
        </w:rPr>
        <w:t>，并于</w:t>
      </w:r>
      <w:r>
        <w:rPr>
          <w:lang w:eastAsia="zh-CN"/>
        </w:rPr>
        <w:t>1996</w:t>
      </w:r>
      <w:r>
        <w:rPr>
          <w:rFonts w:hint="eastAsia"/>
          <w:lang w:eastAsia="zh-CN"/>
        </w:rPr>
        <w:t>年、</w:t>
      </w:r>
      <w:r>
        <w:rPr>
          <w:lang w:eastAsia="zh-CN"/>
        </w:rPr>
        <w:t>1998</w:t>
      </w:r>
      <w:r>
        <w:rPr>
          <w:rFonts w:hint="eastAsia"/>
          <w:lang w:eastAsia="zh-CN"/>
        </w:rPr>
        <w:t>年、</w:t>
      </w:r>
      <w:r>
        <w:rPr>
          <w:lang w:eastAsia="zh-CN"/>
        </w:rPr>
        <w:t>2001</w:t>
      </w:r>
      <w:r>
        <w:rPr>
          <w:rFonts w:hint="eastAsia"/>
          <w:lang w:eastAsia="zh-CN"/>
        </w:rPr>
        <w:t>年、</w:t>
      </w:r>
      <w:r>
        <w:rPr>
          <w:rFonts w:hint="eastAsia"/>
          <w:lang w:eastAsia="zh-CN"/>
        </w:rPr>
        <w:t>2009</w:t>
      </w:r>
      <w:r>
        <w:rPr>
          <w:rFonts w:hint="eastAsia"/>
          <w:lang w:eastAsia="zh-CN"/>
        </w:rPr>
        <w:t>年</w:t>
      </w:r>
      <w:r>
        <w:rPr>
          <w:lang w:eastAsia="zh-CN"/>
        </w:rPr>
        <w:t>和</w:t>
      </w:r>
      <w:r>
        <w:rPr>
          <w:rFonts w:hint="eastAsia"/>
          <w:lang w:eastAsia="zh-CN"/>
        </w:rPr>
        <w:t>2013</w:t>
      </w:r>
      <w:r>
        <w:rPr>
          <w:rFonts w:hint="eastAsia"/>
          <w:lang w:eastAsia="zh-CN"/>
        </w:rPr>
        <w:t>年举办论坛，为高层与会者探讨全球和跨部门的问题提供了场所，从而为推进世界电信发展做出了贡献，同时亦为论坛的进行制定了程序；</w:t>
      </w:r>
    </w:p>
    <w:p w:rsidR="0016705C" w:rsidRDefault="00D053AF" w:rsidP="0016705C">
      <w:pPr>
        <w:rPr>
          <w:lang w:eastAsia="zh-CN"/>
        </w:rPr>
      </w:pPr>
      <w:r w:rsidRPr="00240967">
        <w:rPr>
          <w:rFonts w:hint="eastAsia"/>
          <w:i/>
          <w:iCs/>
          <w:lang w:eastAsia="zh-CN"/>
        </w:rPr>
        <w:t>d)</w:t>
      </w:r>
      <w:r>
        <w:rPr>
          <w:rFonts w:hint="eastAsia"/>
          <w:lang w:eastAsia="zh-CN"/>
        </w:rPr>
        <w:tab/>
      </w:r>
      <w:r>
        <w:rPr>
          <w:rFonts w:hint="eastAsia"/>
          <w:lang w:eastAsia="zh-CN"/>
        </w:rPr>
        <w:t>在瑞士</w:t>
      </w:r>
      <w:r>
        <w:rPr>
          <w:lang w:eastAsia="zh-CN"/>
        </w:rPr>
        <w:t>日内瓦</w:t>
      </w:r>
      <w:r>
        <w:rPr>
          <w:rFonts w:hint="eastAsia"/>
          <w:lang w:eastAsia="zh-CN"/>
        </w:rPr>
        <w:t>召开的</w:t>
      </w:r>
      <w:r>
        <w:rPr>
          <w:rFonts w:hint="eastAsia"/>
          <w:lang w:eastAsia="zh-CN"/>
        </w:rPr>
        <w:t>WTPF</w:t>
      </w:r>
      <w:r>
        <w:rPr>
          <w:lang w:val="en-US" w:eastAsia="zh-CN"/>
        </w:rPr>
        <w:t>-13</w:t>
      </w:r>
      <w:r>
        <w:rPr>
          <w:rFonts w:hint="eastAsia"/>
          <w:lang w:eastAsia="zh-CN"/>
        </w:rPr>
        <w:t>是</w:t>
      </w:r>
      <w:r>
        <w:rPr>
          <w:lang w:eastAsia="zh-CN"/>
        </w:rPr>
        <w:t>这些论坛中</w:t>
      </w:r>
      <w:r>
        <w:rPr>
          <w:rFonts w:hint="eastAsia"/>
          <w:lang w:eastAsia="zh-CN"/>
        </w:rPr>
        <w:t>的成功一例，共有</w:t>
      </w:r>
      <w:r>
        <w:rPr>
          <w:lang w:eastAsia="zh-CN"/>
        </w:rPr>
        <w:t>126</w:t>
      </w:r>
      <w:r>
        <w:rPr>
          <w:rFonts w:hint="eastAsia"/>
          <w:lang w:eastAsia="zh-CN"/>
        </w:rPr>
        <w:t>个国际电联成员国和至少</w:t>
      </w:r>
      <w:r>
        <w:rPr>
          <w:lang w:eastAsia="zh-CN"/>
        </w:rPr>
        <w:t>900</w:t>
      </w:r>
      <w:r>
        <w:rPr>
          <w:rFonts w:hint="eastAsia"/>
          <w:lang w:eastAsia="zh-CN"/>
        </w:rPr>
        <w:t>名代表出席了该论坛，</w:t>
      </w:r>
    </w:p>
    <w:p w:rsidR="0016705C" w:rsidRPr="008F3BAA" w:rsidRDefault="00D053AF" w:rsidP="0016705C">
      <w:pPr>
        <w:pStyle w:val="Call"/>
        <w:rPr>
          <w:lang w:eastAsia="zh-CN"/>
        </w:rPr>
      </w:pPr>
      <w:r w:rsidRPr="008F3BAA">
        <w:rPr>
          <w:rFonts w:hint="eastAsia"/>
          <w:lang w:eastAsia="zh-CN"/>
        </w:rPr>
        <w:t>强调</w:t>
      </w:r>
    </w:p>
    <w:p w:rsidR="0016705C" w:rsidRDefault="00D053AF" w:rsidP="0016705C">
      <w:pPr>
        <w:rPr>
          <w:lang w:eastAsia="zh-CN"/>
        </w:rPr>
      </w:pPr>
      <w:r>
        <w:rPr>
          <w:i/>
          <w:lang w:eastAsia="zh-CN"/>
        </w:rPr>
        <w:t>a)</w:t>
      </w:r>
      <w:r>
        <w:rPr>
          <w:lang w:eastAsia="zh-CN"/>
        </w:rPr>
        <w:tab/>
      </w:r>
      <w:r>
        <w:rPr>
          <w:rFonts w:hint="eastAsia"/>
          <w:lang w:eastAsia="zh-CN"/>
        </w:rPr>
        <w:t>由于认识到不断</w:t>
      </w:r>
      <w:r>
        <w:rPr>
          <w:lang w:eastAsia="zh-CN"/>
        </w:rPr>
        <w:t>审议</w:t>
      </w:r>
      <w:r>
        <w:rPr>
          <w:rFonts w:hint="eastAsia"/>
          <w:lang w:eastAsia="zh-CN"/>
        </w:rPr>
        <w:t>各自电信</w:t>
      </w:r>
      <w:r>
        <w:rPr>
          <w:rFonts w:hint="eastAsia"/>
          <w:lang w:eastAsia="zh-CN"/>
        </w:rPr>
        <w:t>/ICT</w:t>
      </w:r>
      <w:r>
        <w:rPr>
          <w:rFonts w:hint="eastAsia"/>
          <w:lang w:eastAsia="zh-CN"/>
        </w:rPr>
        <w:t>政策及立法的</w:t>
      </w:r>
      <w:r>
        <w:rPr>
          <w:lang w:eastAsia="zh-CN"/>
        </w:rPr>
        <w:t>必要性以及</w:t>
      </w:r>
      <w:r>
        <w:rPr>
          <w:rFonts w:hint="eastAsia"/>
          <w:lang w:eastAsia="zh-CN"/>
        </w:rPr>
        <w:t>在迅速变化的电信</w:t>
      </w:r>
      <w:r>
        <w:rPr>
          <w:rFonts w:hint="eastAsia"/>
          <w:lang w:eastAsia="zh-CN"/>
        </w:rPr>
        <w:t>/ICT</w:t>
      </w:r>
      <w:r>
        <w:rPr>
          <w:rFonts w:hint="eastAsia"/>
          <w:lang w:eastAsia="zh-CN"/>
        </w:rPr>
        <w:t>环境中进行协调的必要性，成员国和部门成员同意将</w:t>
      </w:r>
      <w:r>
        <w:rPr>
          <w:rFonts w:hint="eastAsia"/>
          <w:lang w:eastAsia="zh-CN"/>
        </w:rPr>
        <w:t>WTPF</w:t>
      </w:r>
      <w:r>
        <w:rPr>
          <w:rFonts w:hint="eastAsia"/>
          <w:lang w:eastAsia="zh-CN"/>
        </w:rPr>
        <w:t>作为讨论战略和政策问题的机制；</w:t>
      </w:r>
    </w:p>
    <w:p w:rsidR="0016705C" w:rsidRDefault="00D053AF" w:rsidP="0016705C">
      <w:pPr>
        <w:rPr>
          <w:i/>
          <w:lang w:eastAsia="zh-CN"/>
        </w:rPr>
      </w:pPr>
      <w:r>
        <w:rPr>
          <w:i/>
          <w:lang w:eastAsia="zh-CN"/>
        </w:rPr>
        <w:t>b)</w:t>
      </w:r>
      <w:r>
        <w:rPr>
          <w:lang w:eastAsia="zh-CN"/>
        </w:rPr>
        <w:tab/>
      </w:r>
      <w:r>
        <w:rPr>
          <w:rFonts w:hint="eastAsia"/>
          <w:lang w:eastAsia="zh-CN"/>
        </w:rPr>
        <w:t>国际电联作为在电信</w:t>
      </w:r>
      <w:r>
        <w:rPr>
          <w:rFonts w:hint="eastAsia"/>
          <w:lang w:eastAsia="zh-CN"/>
        </w:rPr>
        <w:t>/ICT</w:t>
      </w:r>
      <w:r>
        <w:rPr>
          <w:rFonts w:hint="eastAsia"/>
          <w:lang w:eastAsia="zh-CN"/>
        </w:rPr>
        <w:t>领域起主导和独特作用的国际组织，有必要继续组织</w:t>
      </w:r>
      <w:r>
        <w:rPr>
          <w:rFonts w:hint="eastAsia"/>
          <w:lang w:eastAsia="zh-CN"/>
        </w:rPr>
        <w:t>WTPF</w:t>
      </w:r>
      <w:r>
        <w:rPr>
          <w:rFonts w:hint="eastAsia"/>
          <w:lang w:eastAsia="zh-CN"/>
        </w:rPr>
        <w:t>，方便高层参与者就电信</w:t>
      </w:r>
      <w:r>
        <w:rPr>
          <w:rFonts w:hint="eastAsia"/>
          <w:lang w:eastAsia="zh-CN"/>
        </w:rPr>
        <w:t>/ICT</w:t>
      </w:r>
      <w:r>
        <w:rPr>
          <w:rFonts w:hint="eastAsia"/>
          <w:lang w:eastAsia="zh-CN"/>
        </w:rPr>
        <w:t>政策交流信息；</w:t>
      </w:r>
    </w:p>
    <w:p w:rsidR="005504C0" w:rsidRDefault="00D053AF" w:rsidP="0016705C">
      <w:pPr>
        <w:rPr>
          <w:lang w:eastAsia="zh-CN"/>
        </w:rPr>
      </w:pPr>
      <w:r>
        <w:rPr>
          <w:i/>
          <w:lang w:eastAsia="zh-CN"/>
        </w:rPr>
        <w:t>c)</w:t>
      </w:r>
      <w:r>
        <w:rPr>
          <w:lang w:eastAsia="zh-CN"/>
        </w:rPr>
        <w:tab/>
      </w:r>
      <w:r>
        <w:rPr>
          <w:rFonts w:hint="eastAsia"/>
          <w:lang w:eastAsia="zh-CN"/>
        </w:rPr>
        <w:t>除了通过反映共同看法的意见外，</w:t>
      </w:r>
      <w:r>
        <w:rPr>
          <w:rFonts w:hint="eastAsia"/>
          <w:lang w:eastAsia="zh-CN"/>
        </w:rPr>
        <w:t>WTPF</w:t>
      </w:r>
      <w:r>
        <w:rPr>
          <w:rFonts w:hint="eastAsia"/>
          <w:lang w:eastAsia="zh-CN"/>
        </w:rPr>
        <w:t>的目的在于交流信息和观点，从而为全世界的政策制定机构在新的电信</w:t>
      </w:r>
      <w:r>
        <w:rPr>
          <w:rFonts w:hint="eastAsia"/>
          <w:lang w:eastAsia="zh-CN"/>
        </w:rPr>
        <w:t>/ICT</w:t>
      </w:r>
      <w:r>
        <w:rPr>
          <w:rFonts w:hint="eastAsia"/>
          <w:lang w:eastAsia="zh-CN"/>
        </w:rPr>
        <w:t>业务和技术带来的问题方面寻求共识提供场所，并审议任何其他可能受益于全球性意见交流的电信</w:t>
      </w:r>
      <w:r>
        <w:rPr>
          <w:rFonts w:hint="eastAsia"/>
          <w:lang w:eastAsia="zh-CN"/>
        </w:rPr>
        <w:t>/ICT</w:t>
      </w:r>
      <w:r>
        <w:rPr>
          <w:rFonts w:hint="eastAsia"/>
          <w:lang w:eastAsia="zh-CN"/>
        </w:rPr>
        <w:t>政策问题；</w:t>
      </w:r>
    </w:p>
    <w:p w:rsidR="005504C0" w:rsidRDefault="00D053AF">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16705C" w:rsidRDefault="00D053AF" w:rsidP="005504C0">
      <w:pPr>
        <w:rPr>
          <w:lang w:eastAsia="zh-CN"/>
        </w:rPr>
      </w:pPr>
      <w:r>
        <w:rPr>
          <w:i/>
          <w:lang w:eastAsia="zh-CN"/>
        </w:rPr>
        <w:t>d)</w:t>
      </w:r>
      <w:r>
        <w:rPr>
          <w:lang w:eastAsia="zh-CN"/>
        </w:rPr>
        <w:tab/>
      </w:r>
      <w:r>
        <w:rPr>
          <w:rFonts w:hint="eastAsia"/>
          <w:lang w:eastAsia="zh-CN"/>
        </w:rPr>
        <w:t>WTPF</w:t>
      </w:r>
      <w:r>
        <w:rPr>
          <w:rFonts w:hint="eastAsia"/>
          <w:lang w:eastAsia="zh-CN"/>
        </w:rPr>
        <w:t>应继续对发展中国家</w:t>
      </w:r>
      <w:r>
        <w:rPr>
          <w:rStyle w:val="FootnoteReference"/>
          <w:lang w:eastAsia="zh-CN"/>
        </w:rPr>
        <w:footnoteReference w:customMarkFollows="1" w:id="3"/>
        <w:t>1</w:t>
      </w:r>
      <w:r>
        <w:rPr>
          <w:rFonts w:hint="eastAsia"/>
          <w:lang w:eastAsia="zh-CN"/>
        </w:rPr>
        <w:t>的利益和需求予以特别关注，因为现代技术和业务可极大地促进这些国家电信基础设施的发展；</w:t>
      </w:r>
    </w:p>
    <w:p w:rsidR="0016705C" w:rsidRDefault="00D053AF" w:rsidP="0016705C">
      <w:pPr>
        <w:rPr>
          <w:lang w:eastAsia="zh-CN"/>
        </w:rPr>
      </w:pPr>
      <w:r>
        <w:rPr>
          <w:i/>
          <w:lang w:eastAsia="zh-CN"/>
        </w:rPr>
        <w:t>e)</w:t>
      </w:r>
      <w:r>
        <w:rPr>
          <w:lang w:eastAsia="zh-CN"/>
        </w:rPr>
        <w:tab/>
      </w:r>
      <w:r>
        <w:rPr>
          <w:rFonts w:hint="eastAsia"/>
          <w:lang w:eastAsia="zh-CN"/>
        </w:rPr>
        <w:t>有必要继续给予</w:t>
      </w:r>
      <w:r>
        <w:rPr>
          <w:rFonts w:hint="eastAsia"/>
          <w:lang w:eastAsia="zh-CN"/>
        </w:rPr>
        <w:t>WTPF</w:t>
      </w:r>
      <w:r>
        <w:rPr>
          <w:rFonts w:hint="eastAsia"/>
          <w:lang w:eastAsia="zh-CN"/>
        </w:rPr>
        <w:t>足够的筹备时间；</w:t>
      </w:r>
    </w:p>
    <w:p w:rsidR="0016705C" w:rsidRDefault="00D053AF">
      <w:pPr>
        <w:rPr>
          <w:lang w:eastAsia="zh-CN"/>
        </w:rPr>
      </w:pPr>
      <w:r>
        <w:rPr>
          <w:i/>
          <w:lang w:eastAsia="zh-CN"/>
        </w:rPr>
        <w:t>f)</w:t>
      </w:r>
      <w:r>
        <w:rPr>
          <w:lang w:eastAsia="zh-CN"/>
        </w:rPr>
        <w:tab/>
      </w:r>
      <w:r>
        <w:rPr>
          <w:rFonts w:hint="eastAsia"/>
          <w:lang w:eastAsia="zh-CN"/>
        </w:rPr>
        <w:t>在</w:t>
      </w:r>
      <w:r>
        <w:rPr>
          <w:rFonts w:hint="eastAsia"/>
          <w:lang w:eastAsia="zh-CN"/>
        </w:rPr>
        <w:t>WTPF</w:t>
      </w:r>
      <w:r>
        <w:rPr>
          <w:rFonts w:hint="eastAsia"/>
          <w:lang w:eastAsia="zh-CN"/>
        </w:rPr>
        <w:t>召开前开展区域性筹备及磋商的重要性；</w:t>
      </w:r>
    </w:p>
    <w:p w:rsidR="00EF078E" w:rsidRPr="00EF078E" w:rsidRDefault="00D053AF" w:rsidP="00E8752E">
      <w:pPr>
        <w:rPr>
          <w:lang w:eastAsia="zh-CN"/>
        </w:rPr>
      </w:pPr>
      <w:r w:rsidRPr="00B454AA">
        <w:rPr>
          <w:i/>
          <w:szCs w:val="24"/>
          <w:lang w:eastAsia="zh-CN"/>
        </w:rPr>
        <w:t>g)</w:t>
      </w:r>
      <w:r w:rsidRPr="00B454AA">
        <w:rPr>
          <w:szCs w:val="24"/>
          <w:lang w:eastAsia="zh-CN"/>
        </w:rPr>
        <w:tab/>
      </w:r>
      <w:r>
        <w:rPr>
          <w:rFonts w:hint="eastAsia"/>
          <w:szCs w:val="24"/>
          <w:lang w:eastAsia="zh-CN"/>
        </w:rPr>
        <w:t>有关新兴</w:t>
      </w:r>
      <w:r>
        <w:rPr>
          <w:szCs w:val="24"/>
          <w:lang w:eastAsia="zh-CN"/>
        </w:rPr>
        <w:t>通信</w:t>
      </w:r>
      <w:r>
        <w:rPr>
          <w:rFonts w:hint="eastAsia"/>
          <w:szCs w:val="24"/>
          <w:lang w:eastAsia="zh-CN"/>
        </w:rPr>
        <w:t>/ICT</w:t>
      </w:r>
      <w:r>
        <w:rPr>
          <w:szCs w:val="24"/>
          <w:lang w:eastAsia="zh-CN"/>
        </w:rPr>
        <w:t>服务和技术问题的讨论</w:t>
      </w:r>
      <w:r>
        <w:rPr>
          <w:rFonts w:hint="eastAsia"/>
          <w:szCs w:val="24"/>
          <w:lang w:eastAsia="zh-CN"/>
        </w:rPr>
        <w:t>得益</w:t>
      </w:r>
      <w:r>
        <w:rPr>
          <w:szCs w:val="24"/>
          <w:lang w:eastAsia="zh-CN"/>
        </w:rPr>
        <w:t>于所有感兴趣的各利益</w:t>
      </w:r>
      <w:r>
        <w:rPr>
          <w:rFonts w:hint="eastAsia"/>
          <w:szCs w:val="24"/>
          <w:lang w:eastAsia="zh-CN"/>
        </w:rPr>
        <w:t>攸关</w:t>
      </w:r>
      <w:r>
        <w:rPr>
          <w:szCs w:val="24"/>
          <w:lang w:eastAsia="zh-CN"/>
        </w:rPr>
        <w:t>方</w:t>
      </w:r>
      <w:r>
        <w:rPr>
          <w:rFonts w:hint="eastAsia"/>
          <w:szCs w:val="24"/>
          <w:lang w:eastAsia="zh-CN"/>
        </w:rPr>
        <w:t>依据</w:t>
      </w:r>
      <w:r>
        <w:rPr>
          <w:szCs w:val="24"/>
          <w:lang w:eastAsia="zh-CN"/>
        </w:rPr>
        <w:t>其各自的</w:t>
      </w:r>
      <w:r>
        <w:rPr>
          <w:rFonts w:hint="eastAsia"/>
          <w:szCs w:val="24"/>
          <w:lang w:eastAsia="zh-CN"/>
        </w:rPr>
        <w:t>职能的</w:t>
      </w:r>
      <w:r>
        <w:rPr>
          <w:szCs w:val="24"/>
          <w:lang w:eastAsia="zh-CN"/>
        </w:rPr>
        <w:t>参与，</w:t>
      </w:r>
    </w:p>
    <w:p w:rsidR="0016705C" w:rsidRPr="008F3BAA" w:rsidRDefault="00D053AF" w:rsidP="0016705C">
      <w:pPr>
        <w:pStyle w:val="Call"/>
        <w:rPr>
          <w:lang w:eastAsia="zh-CN"/>
        </w:rPr>
      </w:pPr>
      <w:r w:rsidRPr="008F3BAA">
        <w:rPr>
          <w:rFonts w:hint="eastAsia"/>
          <w:lang w:eastAsia="zh-CN"/>
        </w:rPr>
        <w:t>做出决议</w:t>
      </w:r>
    </w:p>
    <w:p w:rsidR="0016309A" w:rsidRPr="006D1DAC" w:rsidRDefault="00D053AF" w:rsidP="00E8752E">
      <w:pPr>
        <w:rPr>
          <w:lang w:eastAsia="zh-CN"/>
        </w:rPr>
      </w:pPr>
      <w:r w:rsidRPr="006D1DAC">
        <w:rPr>
          <w:lang w:eastAsia="zh-CN"/>
        </w:rPr>
        <w:t>1</w:t>
      </w:r>
      <w:r w:rsidRPr="006D1DAC">
        <w:rPr>
          <w:lang w:eastAsia="zh-CN"/>
        </w:rPr>
        <w:tab/>
      </w:r>
      <w:r>
        <w:rPr>
          <w:rFonts w:hint="eastAsia"/>
          <w:lang w:eastAsia="zh-CN"/>
        </w:rPr>
        <w:t>WTPF</w:t>
      </w:r>
      <w:r>
        <w:rPr>
          <w:rFonts w:hint="eastAsia"/>
          <w:lang w:eastAsia="zh-CN"/>
        </w:rPr>
        <w:t>宜</w:t>
      </w:r>
      <w:r>
        <w:rPr>
          <w:lang w:eastAsia="zh-CN"/>
        </w:rPr>
        <w:t>与</w:t>
      </w:r>
      <w:r>
        <w:rPr>
          <w:rFonts w:hint="eastAsia"/>
          <w:lang w:eastAsia="zh-CN"/>
        </w:rPr>
        <w:t>2021</w:t>
      </w:r>
      <w:r>
        <w:rPr>
          <w:rFonts w:hint="eastAsia"/>
          <w:lang w:eastAsia="zh-CN"/>
        </w:rPr>
        <w:t>年</w:t>
      </w:r>
      <w:r>
        <w:rPr>
          <w:rFonts w:hint="eastAsia"/>
          <w:lang w:eastAsia="zh-CN"/>
        </w:rPr>
        <w:t>WSIS</w:t>
      </w:r>
      <w:r>
        <w:rPr>
          <w:rFonts w:hint="eastAsia"/>
          <w:lang w:eastAsia="zh-CN"/>
        </w:rPr>
        <w:t>论坛在同一地点接续</w:t>
      </w:r>
      <w:r>
        <w:rPr>
          <w:lang w:eastAsia="zh-CN"/>
        </w:rPr>
        <w:t>举办，同时考虑到</w:t>
      </w:r>
      <w:r>
        <w:rPr>
          <w:rFonts w:hint="eastAsia"/>
          <w:lang w:eastAsia="zh-CN"/>
        </w:rPr>
        <w:t>确保各成员国</w:t>
      </w:r>
      <w:r>
        <w:rPr>
          <w:lang w:eastAsia="zh-CN"/>
        </w:rPr>
        <w:t>能为此做</w:t>
      </w:r>
      <w:r>
        <w:rPr>
          <w:rFonts w:hint="eastAsia"/>
          <w:lang w:eastAsia="zh-CN"/>
        </w:rPr>
        <w:t>好</w:t>
      </w:r>
      <w:r>
        <w:rPr>
          <w:lang w:eastAsia="zh-CN"/>
        </w:rPr>
        <w:t>充分准备的必要性；</w:t>
      </w:r>
    </w:p>
    <w:p w:rsidR="0016705C" w:rsidRDefault="00D053AF" w:rsidP="0016705C">
      <w:pPr>
        <w:rPr>
          <w:lang w:eastAsia="zh-CN"/>
        </w:rPr>
      </w:pPr>
      <w:r>
        <w:rPr>
          <w:lang w:eastAsia="zh-CN"/>
        </w:rPr>
        <w:t>2</w:t>
      </w:r>
      <w:r>
        <w:rPr>
          <w:lang w:eastAsia="zh-CN"/>
        </w:rPr>
        <w:tab/>
      </w:r>
      <w:r>
        <w:rPr>
          <w:rFonts w:hint="eastAsia"/>
          <w:lang w:eastAsia="zh-CN"/>
        </w:rPr>
        <w:t>须保留依据全权代表大会（</w:t>
      </w:r>
      <w:r>
        <w:rPr>
          <w:lang w:eastAsia="zh-CN"/>
        </w:rPr>
        <w:t>1994</w:t>
      </w:r>
      <w:r>
        <w:rPr>
          <w:rFonts w:hint="eastAsia"/>
          <w:lang w:eastAsia="zh-CN"/>
        </w:rPr>
        <w:t>年，京都）第</w:t>
      </w:r>
      <w:r>
        <w:rPr>
          <w:lang w:eastAsia="zh-CN"/>
        </w:rPr>
        <w:t>2</w:t>
      </w:r>
      <w:r>
        <w:rPr>
          <w:rFonts w:hint="eastAsia"/>
          <w:lang w:eastAsia="zh-CN"/>
        </w:rPr>
        <w:t>号决议设立的</w:t>
      </w:r>
      <w:r>
        <w:rPr>
          <w:rFonts w:hint="eastAsia"/>
          <w:lang w:eastAsia="zh-CN"/>
        </w:rPr>
        <w:t>WTPF</w:t>
      </w:r>
      <w:r>
        <w:rPr>
          <w:rFonts w:hint="eastAsia"/>
          <w:lang w:eastAsia="zh-CN"/>
        </w:rPr>
        <w:t>，以便继续就电信</w:t>
      </w:r>
      <w:r>
        <w:rPr>
          <w:rFonts w:hint="eastAsia"/>
          <w:lang w:eastAsia="zh-CN"/>
        </w:rPr>
        <w:t>/ICT</w:t>
      </w:r>
      <w:r>
        <w:rPr>
          <w:rFonts w:hint="eastAsia"/>
          <w:lang w:eastAsia="zh-CN"/>
        </w:rPr>
        <w:t>政策和监管问题，特别是全球和跨部门的问题进行讨论和意见交流；</w:t>
      </w:r>
    </w:p>
    <w:p w:rsidR="0016705C" w:rsidRDefault="00D053AF" w:rsidP="0016705C">
      <w:pPr>
        <w:rPr>
          <w:lang w:eastAsia="zh-CN"/>
        </w:rPr>
      </w:pPr>
      <w:r>
        <w:rPr>
          <w:lang w:eastAsia="zh-CN"/>
        </w:rPr>
        <w:t>3</w:t>
      </w:r>
      <w:r>
        <w:rPr>
          <w:lang w:eastAsia="zh-CN"/>
        </w:rPr>
        <w:tab/>
      </w:r>
      <w:r>
        <w:rPr>
          <w:rFonts w:hint="eastAsia"/>
          <w:lang w:eastAsia="zh-CN"/>
        </w:rPr>
        <w:t>WTPF</w:t>
      </w:r>
      <w:r>
        <w:rPr>
          <w:rFonts w:hint="eastAsia"/>
          <w:lang w:eastAsia="zh-CN"/>
        </w:rPr>
        <w:t>不得产生法定规则性成果；然而它须起草报告并在一致意见的基础上通过意见，供成员国、部门成员和相关国际电联会议审议；</w:t>
      </w:r>
    </w:p>
    <w:p w:rsidR="00EF078E" w:rsidRPr="0016309A" w:rsidRDefault="00D053AF" w:rsidP="0016309A">
      <w:pPr>
        <w:rPr>
          <w:lang w:eastAsia="zh-CN"/>
        </w:rPr>
      </w:pPr>
      <w:r>
        <w:rPr>
          <w:lang w:eastAsia="zh-CN"/>
        </w:rPr>
        <w:t>4</w:t>
      </w:r>
      <w:r>
        <w:rPr>
          <w:lang w:eastAsia="zh-CN"/>
        </w:rPr>
        <w:tab/>
      </w:r>
      <w:r>
        <w:rPr>
          <w:rFonts w:hint="eastAsia"/>
          <w:lang w:eastAsia="zh-CN"/>
        </w:rPr>
        <w:t>WTPF</w:t>
      </w:r>
      <w:r>
        <w:rPr>
          <w:rFonts w:hint="eastAsia"/>
          <w:lang w:eastAsia="zh-CN"/>
        </w:rPr>
        <w:t>须向所有成员国和部门成员开放；然而在适当情况下，可根据成员国多数代表的决定，召开只限成员国参加的特别会议；</w:t>
      </w:r>
    </w:p>
    <w:p w:rsidR="0016705C" w:rsidRDefault="00D053AF" w:rsidP="00E8752E">
      <w:pPr>
        <w:rPr>
          <w:lang w:eastAsia="zh-CN"/>
        </w:rPr>
      </w:pPr>
      <w:r>
        <w:rPr>
          <w:lang w:eastAsia="zh-CN"/>
        </w:rPr>
        <w:t>5</w:t>
      </w:r>
      <w:r>
        <w:rPr>
          <w:lang w:eastAsia="zh-CN"/>
        </w:rPr>
        <w:tab/>
      </w:r>
      <w:r>
        <w:rPr>
          <w:rFonts w:hint="eastAsia"/>
          <w:lang w:eastAsia="zh-CN"/>
        </w:rPr>
        <w:t>WTPF</w:t>
      </w:r>
      <w:r>
        <w:rPr>
          <w:rFonts w:hint="eastAsia"/>
          <w:lang w:eastAsia="zh-CN"/>
        </w:rPr>
        <w:t>须不定时举行，以对变化中的电信</w:t>
      </w:r>
      <w:r>
        <w:rPr>
          <w:rFonts w:hint="eastAsia"/>
          <w:lang w:eastAsia="zh-CN"/>
        </w:rPr>
        <w:t>/ICT</w:t>
      </w:r>
      <w:r>
        <w:rPr>
          <w:rFonts w:hint="eastAsia"/>
          <w:lang w:eastAsia="zh-CN"/>
        </w:rPr>
        <w:t>环境引发的政策问题做出迅速响应，同时顾及</w:t>
      </w:r>
      <w:r>
        <w:rPr>
          <w:lang w:eastAsia="zh-CN"/>
        </w:rPr>
        <w:t>国际电联</w:t>
      </w:r>
      <w:r>
        <w:rPr>
          <w:rFonts w:hint="eastAsia"/>
          <w:lang w:eastAsia="zh-CN"/>
        </w:rPr>
        <w:t>以往</w:t>
      </w:r>
      <w:r>
        <w:rPr>
          <w:lang w:eastAsia="zh-CN"/>
        </w:rPr>
        <w:t>举办</w:t>
      </w:r>
      <w:r>
        <w:rPr>
          <w:rFonts w:hint="eastAsia"/>
          <w:lang w:eastAsia="zh-CN"/>
        </w:rPr>
        <w:t>WTPF</w:t>
      </w:r>
      <w:r>
        <w:rPr>
          <w:rFonts w:hint="eastAsia"/>
          <w:lang w:eastAsia="zh-CN"/>
        </w:rPr>
        <w:t>的</w:t>
      </w:r>
      <w:r>
        <w:rPr>
          <w:lang w:eastAsia="zh-CN"/>
        </w:rPr>
        <w:t>做法和经验；</w:t>
      </w:r>
    </w:p>
    <w:p w:rsidR="0016705C" w:rsidRDefault="00D053AF" w:rsidP="0016705C">
      <w:pPr>
        <w:rPr>
          <w:lang w:eastAsia="zh-CN"/>
        </w:rPr>
      </w:pPr>
      <w:r>
        <w:rPr>
          <w:lang w:eastAsia="zh-CN"/>
        </w:rPr>
        <w:t>6</w:t>
      </w:r>
      <w:r>
        <w:rPr>
          <w:lang w:eastAsia="zh-CN"/>
        </w:rPr>
        <w:tab/>
      </w:r>
      <w:r>
        <w:rPr>
          <w:rFonts w:hint="eastAsia"/>
          <w:lang w:eastAsia="zh-CN"/>
        </w:rPr>
        <w:t>WTPF</w:t>
      </w:r>
      <w:r>
        <w:rPr>
          <w:rFonts w:hint="eastAsia"/>
          <w:lang w:eastAsia="zh-CN"/>
        </w:rPr>
        <w:t>应尽可能在现有预算资源内与国际电联的会议或</w:t>
      </w:r>
      <w:r>
        <w:rPr>
          <w:lang w:eastAsia="zh-CN"/>
        </w:rPr>
        <w:t>论坛</w:t>
      </w:r>
      <w:r>
        <w:rPr>
          <w:rFonts w:hint="eastAsia"/>
          <w:lang w:eastAsia="zh-CN"/>
        </w:rPr>
        <w:t>同时同地举行，以最大限度地减少对国际电联预算的影响；</w:t>
      </w:r>
    </w:p>
    <w:p w:rsidR="005504C0" w:rsidRDefault="00D053AF" w:rsidP="0016705C">
      <w:pPr>
        <w:rPr>
          <w:lang w:eastAsia="zh-CN"/>
        </w:rPr>
      </w:pPr>
      <w:r>
        <w:rPr>
          <w:lang w:eastAsia="zh-CN"/>
        </w:rPr>
        <w:t>7</w:t>
      </w:r>
      <w:r>
        <w:rPr>
          <w:lang w:eastAsia="zh-CN"/>
        </w:rPr>
        <w:tab/>
      </w:r>
      <w:r>
        <w:rPr>
          <w:rFonts w:hint="eastAsia"/>
          <w:lang w:eastAsia="zh-CN"/>
        </w:rPr>
        <w:t>理事会须继续为</w:t>
      </w:r>
      <w:r>
        <w:rPr>
          <w:rFonts w:hint="eastAsia"/>
          <w:lang w:eastAsia="zh-CN"/>
        </w:rPr>
        <w:t>WTPF</w:t>
      </w:r>
      <w:r>
        <w:rPr>
          <w:rFonts w:hint="eastAsia"/>
          <w:lang w:eastAsia="zh-CN"/>
        </w:rPr>
        <w:t>确定会期、日期、留出足够的筹备时间并</w:t>
      </w:r>
      <w:r>
        <w:rPr>
          <w:lang w:eastAsia="zh-CN"/>
        </w:rPr>
        <w:t>决定</w:t>
      </w:r>
      <w:r>
        <w:rPr>
          <w:rFonts w:hint="eastAsia"/>
          <w:lang w:eastAsia="zh-CN"/>
        </w:rPr>
        <w:t>地点、议程和主题；</w:t>
      </w:r>
    </w:p>
    <w:p w:rsidR="005504C0"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EF078E" w:rsidRDefault="00D053AF" w:rsidP="00203864">
      <w:pPr>
        <w:rPr>
          <w:lang w:eastAsia="zh-CN"/>
        </w:rPr>
      </w:pPr>
      <w:r>
        <w:rPr>
          <w:lang w:eastAsia="zh-CN"/>
        </w:rPr>
        <w:t>8</w:t>
      </w:r>
      <w:r>
        <w:rPr>
          <w:lang w:eastAsia="zh-CN"/>
        </w:rPr>
        <w:tab/>
      </w:r>
      <w:r>
        <w:rPr>
          <w:rFonts w:hint="eastAsia"/>
          <w:lang w:eastAsia="zh-CN"/>
        </w:rPr>
        <w:t>议程和主题须继续以秘书长的报告和来自国际电联任何大会、全会或会议的输入意见以及成员国和部门成员的文稿为基础，同时顾及</w:t>
      </w:r>
      <w:r>
        <w:rPr>
          <w:lang w:eastAsia="zh-CN"/>
        </w:rPr>
        <w:t>到国际电联</w:t>
      </w:r>
      <w:r>
        <w:rPr>
          <w:rFonts w:hint="eastAsia"/>
          <w:lang w:eastAsia="zh-CN"/>
        </w:rPr>
        <w:t>以往</w:t>
      </w:r>
      <w:r>
        <w:rPr>
          <w:lang w:eastAsia="zh-CN"/>
        </w:rPr>
        <w:t>举办</w:t>
      </w:r>
      <w:r>
        <w:rPr>
          <w:rFonts w:hint="eastAsia"/>
          <w:lang w:eastAsia="zh-CN"/>
        </w:rPr>
        <w:t>WTPF</w:t>
      </w:r>
      <w:r>
        <w:rPr>
          <w:rFonts w:hint="eastAsia"/>
          <w:lang w:eastAsia="zh-CN"/>
        </w:rPr>
        <w:t>（</w:t>
      </w:r>
      <w:r>
        <w:rPr>
          <w:lang w:eastAsia="zh-CN"/>
        </w:rPr>
        <w:t>包括筹备进程）</w:t>
      </w:r>
      <w:r>
        <w:rPr>
          <w:rFonts w:hint="eastAsia"/>
          <w:lang w:eastAsia="zh-CN"/>
        </w:rPr>
        <w:t>的</w:t>
      </w:r>
      <w:r>
        <w:rPr>
          <w:lang w:eastAsia="zh-CN"/>
        </w:rPr>
        <w:t>做法和经验</w:t>
      </w:r>
      <w:r>
        <w:rPr>
          <w:rFonts w:hint="eastAsia"/>
          <w:lang w:eastAsia="zh-CN"/>
        </w:rPr>
        <w:t>；</w:t>
      </w:r>
    </w:p>
    <w:p w:rsidR="0016705C" w:rsidRDefault="00D053AF" w:rsidP="009F505F">
      <w:pPr>
        <w:rPr>
          <w:szCs w:val="24"/>
          <w:lang w:eastAsia="zh-CN"/>
        </w:rPr>
      </w:pPr>
      <w:r>
        <w:rPr>
          <w:lang w:eastAsia="zh-CN"/>
        </w:rPr>
        <w:t>9</w:t>
      </w:r>
      <w:r>
        <w:rPr>
          <w:lang w:eastAsia="zh-CN"/>
        </w:rPr>
        <w:tab/>
      </w:r>
      <w:r>
        <w:rPr>
          <w:rFonts w:hint="eastAsia"/>
          <w:lang w:eastAsia="zh-CN"/>
        </w:rPr>
        <w:t>为了突出讨论重点，</w:t>
      </w:r>
      <w:r>
        <w:rPr>
          <w:rFonts w:hint="eastAsia"/>
          <w:lang w:eastAsia="zh-CN"/>
        </w:rPr>
        <w:t>WTPF</w:t>
      </w:r>
      <w:r>
        <w:rPr>
          <w:rFonts w:hint="eastAsia"/>
          <w:lang w:eastAsia="zh-CN"/>
        </w:rPr>
        <w:t>的讨论须仅以秘书长根据理事会通过的程序以及各成员国和部门成员的提案和部门</w:t>
      </w:r>
      <w:r>
        <w:rPr>
          <w:lang w:eastAsia="zh-CN"/>
        </w:rPr>
        <w:t>准成员、学术成员</w:t>
      </w:r>
      <w:r>
        <w:rPr>
          <w:rFonts w:hint="eastAsia"/>
          <w:lang w:eastAsia="zh-CN"/>
        </w:rPr>
        <w:t>以及</w:t>
      </w:r>
      <w:r>
        <w:rPr>
          <w:lang w:eastAsia="zh-CN"/>
        </w:rPr>
        <w:t>利益攸关方的观点</w:t>
      </w:r>
      <w:r>
        <w:rPr>
          <w:rFonts w:hint="eastAsia"/>
          <w:lang w:eastAsia="zh-CN"/>
        </w:rPr>
        <w:t>编写的单独报告及与会者根据该报告提供的文稿为基础，对于在论坛之前秘书长报告起草阶段未</w:t>
      </w:r>
      <w:r>
        <w:rPr>
          <w:lang w:eastAsia="zh-CN"/>
        </w:rPr>
        <w:t>予</w:t>
      </w:r>
      <w:r>
        <w:rPr>
          <w:rFonts w:hint="eastAsia"/>
          <w:lang w:eastAsia="zh-CN"/>
        </w:rPr>
        <w:t>提出的任何新的意见草案，</w:t>
      </w:r>
      <w:r>
        <w:rPr>
          <w:lang w:eastAsia="zh-CN"/>
        </w:rPr>
        <w:t>论坛</w:t>
      </w:r>
      <w:r>
        <w:rPr>
          <w:rFonts w:hint="eastAsia"/>
          <w:lang w:eastAsia="zh-CN"/>
        </w:rPr>
        <w:t>均</w:t>
      </w:r>
      <w:r>
        <w:rPr>
          <w:lang w:eastAsia="zh-CN"/>
        </w:rPr>
        <w:t>不予考虑</w:t>
      </w:r>
      <w:r>
        <w:rPr>
          <w:rFonts w:hint="eastAsia"/>
          <w:lang w:eastAsia="zh-CN"/>
        </w:rPr>
        <w:t>；</w:t>
      </w:r>
    </w:p>
    <w:p w:rsidR="0016705C" w:rsidRDefault="00D053AF">
      <w:pPr>
        <w:rPr>
          <w:lang w:eastAsia="zh-CN"/>
        </w:rPr>
      </w:pPr>
      <w:r>
        <w:rPr>
          <w:lang w:eastAsia="zh-CN"/>
        </w:rPr>
        <w:t>10</w:t>
      </w:r>
      <w:r>
        <w:rPr>
          <w:lang w:eastAsia="zh-CN"/>
        </w:rPr>
        <w:tab/>
      </w:r>
      <w:r>
        <w:rPr>
          <w:rFonts w:hint="eastAsia"/>
          <w:lang w:eastAsia="zh-CN"/>
        </w:rPr>
        <w:t>须促进对</w:t>
      </w:r>
      <w:r>
        <w:rPr>
          <w:rFonts w:hint="eastAsia"/>
          <w:lang w:eastAsia="zh-CN"/>
        </w:rPr>
        <w:t>WTPF</w:t>
      </w:r>
      <w:r>
        <w:rPr>
          <w:rFonts w:hint="eastAsia"/>
          <w:lang w:eastAsia="zh-CN"/>
        </w:rPr>
        <w:t>的广泛参与并提高其工作效率，</w:t>
      </w:r>
    </w:p>
    <w:p w:rsidR="0016705C" w:rsidRPr="008F3BAA" w:rsidRDefault="00D053AF" w:rsidP="0016705C">
      <w:pPr>
        <w:pStyle w:val="Call"/>
        <w:rPr>
          <w:lang w:eastAsia="zh-CN"/>
        </w:rPr>
      </w:pPr>
      <w:r w:rsidRPr="008F3BAA">
        <w:rPr>
          <w:rFonts w:hint="eastAsia"/>
          <w:lang w:eastAsia="zh-CN"/>
        </w:rPr>
        <w:t>责成秘书长</w:t>
      </w:r>
    </w:p>
    <w:p w:rsidR="00EF078E" w:rsidRPr="00EF078E" w:rsidRDefault="00D053AF" w:rsidP="009049F0">
      <w:pPr>
        <w:ind w:firstLineChars="200" w:firstLine="480"/>
        <w:rPr>
          <w:lang w:eastAsia="zh-CN"/>
        </w:rPr>
      </w:pPr>
      <w:r>
        <w:rPr>
          <w:rFonts w:hint="eastAsia"/>
          <w:lang w:eastAsia="zh-CN"/>
        </w:rPr>
        <w:t>根据以上</w:t>
      </w:r>
      <w:r w:rsidRPr="007E64A2">
        <w:rPr>
          <w:rFonts w:ascii="STKaiti" w:eastAsia="STKaiti" w:hAnsi="STKaiti" w:hint="eastAsia"/>
          <w:lang w:eastAsia="zh-CN"/>
        </w:rPr>
        <w:t>做出决议</w:t>
      </w:r>
      <w:r>
        <w:rPr>
          <w:rFonts w:hint="eastAsia"/>
          <w:lang w:eastAsia="zh-CN"/>
        </w:rPr>
        <w:t>的规定，为召开</w:t>
      </w:r>
      <w:r>
        <w:rPr>
          <w:rFonts w:hint="eastAsia"/>
          <w:lang w:eastAsia="zh-CN"/>
        </w:rPr>
        <w:t>WTPF</w:t>
      </w:r>
      <w:r>
        <w:rPr>
          <w:rFonts w:hint="eastAsia"/>
          <w:lang w:eastAsia="zh-CN"/>
        </w:rPr>
        <w:t>进行必要的筹备，</w:t>
      </w:r>
    </w:p>
    <w:p w:rsidR="0016705C" w:rsidRPr="008F3BAA" w:rsidRDefault="00D053AF" w:rsidP="0016705C">
      <w:pPr>
        <w:pStyle w:val="Call"/>
        <w:rPr>
          <w:lang w:eastAsia="zh-CN"/>
        </w:rPr>
      </w:pPr>
      <w:r w:rsidRPr="008F3BAA">
        <w:rPr>
          <w:rFonts w:hint="eastAsia"/>
          <w:lang w:eastAsia="zh-CN"/>
        </w:rPr>
        <w:t>责成理事会</w:t>
      </w:r>
    </w:p>
    <w:p w:rsidR="0016705C" w:rsidRDefault="00D053AF" w:rsidP="0016705C">
      <w:pPr>
        <w:rPr>
          <w:lang w:eastAsia="zh-CN"/>
        </w:rPr>
      </w:pPr>
      <w:r>
        <w:rPr>
          <w:lang w:eastAsia="zh-CN"/>
        </w:rPr>
        <w:t>1</w:t>
      </w:r>
      <w:r>
        <w:rPr>
          <w:lang w:eastAsia="zh-CN"/>
        </w:rPr>
        <w:tab/>
      </w:r>
      <w:r>
        <w:rPr>
          <w:rFonts w:hint="eastAsia"/>
          <w:lang w:eastAsia="zh-CN"/>
        </w:rPr>
        <w:t>继续确定未来</w:t>
      </w:r>
      <w:r>
        <w:rPr>
          <w:rFonts w:hint="eastAsia"/>
          <w:lang w:eastAsia="zh-CN"/>
        </w:rPr>
        <w:t>WTPF</w:t>
      </w:r>
      <w:r>
        <w:rPr>
          <w:rFonts w:hint="eastAsia"/>
          <w:lang w:eastAsia="zh-CN"/>
        </w:rPr>
        <w:t>的会期、日期、地点、议程和主题；</w:t>
      </w:r>
    </w:p>
    <w:p w:rsidR="0016705C" w:rsidRDefault="00D053AF" w:rsidP="00B86879">
      <w:pPr>
        <w:rPr>
          <w:lang w:eastAsia="zh-CN"/>
        </w:rPr>
      </w:pPr>
      <w:r>
        <w:rPr>
          <w:lang w:eastAsia="zh-CN"/>
        </w:rPr>
        <w:t>2</w:t>
      </w:r>
      <w:r>
        <w:rPr>
          <w:lang w:eastAsia="zh-CN"/>
        </w:rPr>
        <w:tab/>
      </w:r>
      <w:r>
        <w:rPr>
          <w:rFonts w:hint="eastAsia"/>
          <w:lang w:eastAsia="zh-CN"/>
        </w:rPr>
        <w:t>为起草上述</w:t>
      </w:r>
      <w:r w:rsidRPr="007E64A2">
        <w:rPr>
          <w:rFonts w:ascii="STKaiti" w:eastAsia="STKaiti" w:hAnsi="STKaiti" w:hint="eastAsia"/>
          <w:lang w:eastAsia="zh-CN"/>
        </w:rPr>
        <w:t>做出决议</w:t>
      </w:r>
      <w:r>
        <w:rPr>
          <w:lang w:eastAsia="zh-CN"/>
        </w:rPr>
        <w:t>8</w:t>
      </w:r>
      <w:r>
        <w:rPr>
          <w:rFonts w:hint="eastAsia"/>
          <w:lang w:eastAsia="zh-CN"/>
        </w:rPr>
        <w:t>中所述的秘书长报告通过一项程序；</w:t>
      </w:r>
    </w:p>
    <w:p w:rsidR="00EF078E" w:rsidRDefault="00D053AF" w:rsidP="00E8752E">
      <w:pPr>
        <w:rPr>
          <w:lang w:eastAsia="zh-CN"/>
        </w:rPr>
      </w:pPr>
      <w:r>
        <w:rPr>
          <w:lang w:eastAsia="zh-CN"/>
        </w:rPr>
        <w:t>3</w:t>
      </w:r>
      <w:r>
        <w:rPr>
          <w:lang w:eastAsia="zh-CN"/>
        </w:rPr>
        <w:tab/>
      </w:r>
      <w:r w:rsidRPr="00E8752E">
        <w:rPr>
          <w:rFonts w:ascii="STKaiti" w:eastAsia="STKaiti" w:hAnsi="STKaiti" w:hint="eastAsia"/>
          <w:lang w:eastAsia="zh-CN"/>
        </w:rPr>
        <w:t>责成理事会</w:t>
      </w:r>
      <w:r>
        <w:rPr>
          <w:rFonts w:hint="eastAsia"/>
          <w:lang w:eastAsia="zh-CN"/>
        </w:rPr>
        <w:t>2</w:t>
      </w:r>
      <w:r>
        <w:rPr>
          <w:rFonts w:hint="eastAsia"/>
          <w:lang w:eastAsia="zh-CN"/>
        </w:rPr>
        <w:t>所述的程序应酌情包括论坛的参与是向所有成员国和部门成员开放的，且将进行所有相关利益攸关方均可参加的在线公开磋商，同时顾及以往的做法和经验，包括国际电联往届</w:t>
      </w:r>
      <w:r>
        <w:rPr>
          <w:rFonts w:hint="eastAsia"/>
          <w:lang w:eastAsia="zh-CN"/>
        </w:rPr>
        <w:t>WTPF</w:t>
      </w:r>
      <w:r>
        <w:rPr>
          <w:rFonts w:hint="eastAsia"/>
          <w:lang w:eastAsia="zh-CN"/>
        </w:rPr>
        <w:t>的筹备进程，</w:t>
      </w:r>
    </w:p>
    <w:p w:rsidR="0016705C" w:rsidRPr="008F3BAA" w:rsidRDefault="00D053AF" w:rsidP="0016705C">
      <w:pPr>
        <w:pStyle w:val="Call"/>
        <w:rPr>
          <w:lang w:eastAsia="zh-CN"/>
        </w:rPr>
      </w:pPr>
      <w:r w:rsidRPr="008F3BAA">
        <w:rPr>
          <w:rFonts w:hint="eastAsia"/>
          <w:lang w:eastAsia="zh-CN"/>
        </w:rPr>
        <w:t>进一步责成理事会</w:t>
      </w:r>
    </w:p>
    <w:p w:rsidR="0016705C" w:rsidRDefault="00D053AF" w:rsidP="0016705C">
      <w:pPr>
        <w:ind w:firstLineChars="200" w:firstLine="480"/>
        <w:rPr>
          <w:lang w:eastAsia="zh-CN"/>
        </w:rPr>
      </w:pPr>
      <w:r>
        <w:rPr>
          <w:rFonts w:hint="eastAsia"/>
          <w:lang w:eastAsia="zh-CN"/>
        </w:rPr>
        <w:t>向下一届全权代表大会提交有关</w:t>
      </w:r>
      <w:r>
        <w:rPr>
          <w:rFonts w:hint="eastAsia"/>
          <w:lang w:eastAsia="zh-CN"/>
        </w:rPr>
        <w:t>WTPF</w:t>
      </w:r>
      <w:r>
        <w:rPr>
          <w:rFonts w:hint="eastAsia"/>
          <w:lang w:eastAsia="zh-CN"/>
        </w:rPr>
        <w:t>的报告，以便采取任何必要的行动。</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#49344</w:t>
      </w:r>
    </w:p>
    <w:p w:rsidR="009269B7" w:rsidRPr="009C5ACC" w:rsidRDefault="00D053AF">
      <w:pPr>
        <w:pStyle w:val="ResNo"/>
        <w:rPr>
          <w:lang w:eastAsia="zh-CN"/>
        </w:rPr>
      </w:pPr>
      <w:bookmarkStart w:id="12" w:name="_Toc413838275"/>
      <w:r w:rsidRPr="00464756">
        <w:rPr>
          <w:rStyle w:val="href"/>
          <w:rFonts w:hint="eastAsia"/>
        </w:rPr>
        <w:t>第</w:t>
      </w:r>
      <w:r w:rsidRPr="00464756">
        <w:rPr>
          <w:rStyle w:val="href"/>
          <w:rFonts w:hint="eastAsia"/>
        </w:rPr>
        <w:t xml:space="preserve"> 11 </w:t>
      </w:r>
      <w:r w:rsidRPr="00464756">
        <w:rPr>
          <w:rStyle w:val="href"/>
          <w:rFonts w:hint="eastAsia"/>
        </w:rPr>
        <w:t>号决议</w:t>
      </w:r>
      <w:r w:rsidRPr="009C5ACC">
        <w:rPr>
          <w:rFonts w:hint="eastAsia"/>
          <w:lang w:eastAsia="zh-CN"/>
        </w:rPr>
        <w:t>（</w:t>
      </w:r>
      <w:r>
        <w:rPr>
          <w:rFonts w:hint="eastAsia"/>
          <w:lang w:eastAsia="zh-CN"/>
        </w:rPr>
        <w:t>20</w:t>
      </w:r>
      <w:r>
        <w:rPr>
          <w:lang w:eastAsia="zh-CN"/>
        </w:rPr>
        <w:t>18</w:t>
      </w:r>
      <w:r>
        <w:rPr>
          <w:rFonts w:hint="eastAsia"/>
          <w:lang w:eastAsia="zh-CN"/>
        </w:rPr>
        <w:t>年，</w:t>
      </w:r>
      <w:r>
        <w:rPr>
          <w:lang w:eastAsia="zh-CN"/>
        </w:rPr>
        <w:t>迪拜</w:t>
      </w:r>
      <w:r w:rsidRPr="009C5ACC">
        <w:rPr>
          <w:rFonts w:hint="eastAsia"/>
          <w:lang w:eastAsia="zh-CN"/>
        </w:rPr>
        <w:t>，修订版）</w:t>
      </w:r>
      <w:bookmarkEnd w:id="12"/>
    </w:p>
    <w:p w:rsidR="009269B7" w:rsidRDefault="00D053AF" w:rsidP="009269B7">
      <w:pPr>
        <w:pStyle w:val="Restitle"/>
        <w:rPr>
          <w:lang w:eastAsia="zh-CN"/>
        </w:rPr>
      </w:pPr>
      <w:bookmarkStart w:id="13" w:name="_Toc413838276"/>
      <w:r w:rsidRPr="009C5ACC">
        <w:rPr>
          <w:rFonts w:hint="eastAsia"/>
          <w:lang w:eastAsia="zh-CN"/>
        </w:rPr>
        <w:t>国际电联电信展</w:t>
      </w:r>
      <w:r>
        <w:rPr>
          <w:rFonts w:hint="eastAsia"/>
          <w:lang w:eastAsia="zh-CN"/>
        </w:rPr>
        <w:t>会</w:t>
      </w:r>
      <w:r w:rsidRPr="009C5ACC">
        <w:rPr>
          <w:rFonts w:hint="eastAsia"/>
          <w:lang w:eastAsia="zh-CN"/>
        </w:rPr>
        <w:t>活动</w:t>
      </w:r>
      <w:bookmarkEnd w:id="13"/>
    </w:p>
    <w:p w:rsidR="009269B7" w:rsidRPr="009C5ACC" w:rsidRDefault="00D053AF">
      <w:pPr>
        <w:pStyle w:val="Normalaftertitle"/>
        <w:rPr>
          <w:lang w:eastAsia="zh-CN"/>
        </w:rPr>
      </w:pPr>
      <w:r w:rsidRPr="009C5ACC">
        <w:rPr>
          <w:rFonts w:hint="eastAsia"/>
          <w:lang w:eastAsia="zh-CN"/>
        </w:rPr>
        <w:t>国际电信联盟全权代表大会（</w:t>
      </w:r>
      <w:r>
        <w:rPr>
          <w:rFonts w:hint="eastAsia"/>
          <w:lang w:eastAsia="zh-CN"/>
        </w:rPr>
        <w:t>20</w:t>
      </w:r>
      <w:r>
        <w:rPr>
          <w:lang w:eastAsia="zh-CN"/>
        </w:rPr>
        <w:t>18</w:t>
      </w:r>
      <w:r>
        <w:rPr>
          <w:rFonts w:hint="eastAsia"/>
          <w:lang w:eastAsia="zh-CN"/>
        </w:rPr>
        <w:t>年，</w:t>
      </w:r>
      <w:r>
        <w:rPr>
          <w:lang w:eastAsia="zh-CN"/>
        </w:rPr>
        <w:t>迪拜</w:t>
      </w:r>
      <w:r w:rsidRPr="009C5ACC">
        <w:rPr>
          <w:rFonts w:hint="eastAsia"/>
          <w:lang w:eastAsia="zh-CN"/>
        </w:rPr>
        <w:t>），</w:t>
      </w:r>
    </w:p>
    <w:p w:rsidR="009269B7" w:rsidRPr="003925F5" w:rsidRDefault="00D053AF" w:rsidP="009269B7">
      <w:pPr>
        <w:pStyle w:val="Call"/>
        <w:rPr>
          <w:lang w:eastAsia="zh-CN"/>
        </w:rPr>
      </w:pPr>
      <w:r w:rsidRPr="003925F5">
        <w:rPr>
          <w:rFonts w:hint="eastAsia"/>
          <w:lang w:eastAsia="zh-CN"/>
        </w:rPr>
        <w:t>考虑到</w:t>
      </w:r>
    </w:p>
    <w:p w:rsidR="009269B7" w:rsidRDefault="00D053AF" w:rsidP="009269B7">
      <w:pPr>
        <w:rPr>
          <w:lang w:val="sv-SE" w:eastAsia="zh-CN"/>
        </w:rPr>
      </w:pPr>
      <w:r>
        <w:rPr>
          <w:i/>
          <w:iCs/>
          <w:lang w:eastAsia="zh-CN"/>
        </w:rPr>
        <w:t>a)</w:t>
      </w:r>
      <w:r w:rsidRPr="00C9450A">
        <w:rPr>
          <w:lang w:val="sv-SE" w:eastAsia="zh-CN"/>
        </w:rPr>
        <w:tab/>
      </w:r>
      <w:r>
        <w:rPr>
          <w:rFonts w:hint="eastAsia"/>
          <w:lang w:val="sv-SE" w:eastAsia="zh-CN"/>
        </w:rPr>
        <w:t>国际电联《组织法》第</w:t>
      </w:r>
      <w:r>
        <w:rPr>
          <w:lang w:val="sv-SE" w:eastAsia="zh-CN"/>
        </w:rPr>
        <w:t>1</w:t>
      </w:r>
      <w:r>
        <w:rPr>
          <w:rFonts w:hint="eastAsia"/>
          <w:lang w:val="sv-SE" w:eastAsia="zh-CN"/>
        </w:rPr>
        <w:t>款规定的宗旨，包括促使世界上所有居民都得益于新的电信技术；并协调各成员国和部门成员在达到上述目的方面的行动；</w:t>
      </w:r>
    </w:p>
    <w:p w:rsidR="009269B7" w:rsidRDefault="00D053AF" w:rsidP="009269B7">
      <w:pPr>
        <w:rPr>
          <w:lang w:val="sv-SE" w:eastAsia="zh-CN"/>
        </w:rPr>
      </w:pPr>
      <w:r w:rsidRPr="00E372FD">
        <w:rPr>
          <w:i/>
          <w:iCs/>
          <w:lang w:eastAsia="zh-CN"/>
        </w:rPr>
        <w:t>b)</w:t>
      </w:r>
      <w:r w:rsidRPr="00E372FD">
        <w:rPr>
          <w:lang w:val="sv-SE" w:eastAsia="zh-CN"/>
        </w:rPr>
        <w:tab/>
      </w:r>
      <w:r>
        <w:rPr>
          <w:rFonts w:hint="eastAsia"/>
          <w:lang w:val="sv-SE" w:eastAsia="zh-CN"/>
        </w:rPr>
        <w:t>在技术进步、市场全球化和用户对适应其需要的综合跨境业务的需求增长的综合影响下，</w:t>
      </w:r>
      <w:r>
        <w:rPr>
          <w:rFonts w:hint="eastAsia"/>
          <w:lang w:eastAsia="zh-CN"/>
        </w:rPr>
        <w:t>电信环境正在经历着巨大的变化</w:t>
      </w:r>
      <w:r>
        <w:rPr>
          <w:rFonts w:hint="eastAsia"/>
          <w:lang w:val="sv-SE" w:eastAsia="zh-CN"/>
        </w:rPr>
        <w:t>；</w:t>
      </w:r>
    </w:p>
    <w:p w:rsidR="009269B7" w:rsidRPr="00B25ABC" w:rsidRDefault="00D053AF" w:rsidP="009269B7">
      <w:pPr>
        <w:rPr>
          <w:lang w:val="sv-SE" w:eastAsia="zh-CN"/>
        </w:rPr>
      </w:pPr>
      <w:r w:rsidRPr="00B47BE4">
        <w:rPr>
          <w:i/>
          <w:iCs/>
          <w:lang w:val="sv-SE" w:eastAsia="zh-CN"/>
        </w:rPr>
        <w:t>c)</w:t>
      </w:r>
      <w:r w:rsidRPr="00B47BE4">
        <w:rPr>
          <w:lang w:val="sv-SE" w:eastAsia="zh-CN"/>
        </w:rPr>
        <w:tab/>
      </w:r>
      <w:r>
        <w:rPr>
          <w:rFonts w:hint="eastAsia"/>
          <w:lang w:eastAsia="zh-CN"/>
        </w:rPr>
        <w:t>每年有许多组织举办内容广泛的</w:t>
      </w:r>
      <w:r>
        <w:rPr>
          <w:rFonts w:hint="eastAsia"/>
          <w:lang w:val="sv-SE" w:eastAsia="zh-CN"/>
        </w:rPr>
        <w:t>国家、区域性和全球电信</w:t>
      </w:r>
      <w:r>
        <w:rPr>
          <w:rFonts w:hint="eastAsia"/>
          <w:lang w:val="sv-SE" w:eastAsia="zh-CN"/>
        </w:rPr>
        <w:t>/</w:t>
      </w:r>
      <w:r>
        <w:rPr>
          <w:lang w:val="sv-SE" w:eastAsia="zh-CN"/>
        </w:rPr>
        <w:t>ICT</w:t>
      </w:r>
      <w:r>
        <w:rPr>
          <w:rFonts w:hint="eastAsia"/>
          <w:lang w:val="sv-SE" w:eastAsia="zh-CN"/>
        </w:rPr>
        <w:t>展览及会议，除此之外，国际电联也根据国际电联战略规划和财务规划的宗旨，并考虑到国际电联的增效措施，举办若干全球和区域性活动，以推动电信</w:t>
      </w:r>
      <w:r>
        <w:rPr>
          <w:rFonts w:hint="eastAsia"/>
          <w:lang w:val="sv-SE" w:eastAsia="zh-CN"/>
        </w:rPr>
        <w:t>/</w:t>
      </w:r>
      <w:r>
        <w:rPr>
          <w:rFonts w:hint="eastAsia"/>
          <w:lang w:val="sv-SE" w:eastAsia="zh-CN"/>
        </w:rPr>
        <w:t>信息通信技术（</w:t>
      </w:r>
      <w:r>
        <w:rPr>
          <w:lang w:val="sv-SE" w:eastAsia="zh-CN"/>
        </w:rPr>
        <w:t>ICT</w:t>
      </w:r>
      <w:r>
        <w:rPr>
          <w:lang w:val="sv-SE" w:eastAsia="zh-CN"/>
        </w:rPr>
        <w:t>）</w:t>
      </w:r>
      <w:r>
        <w:rPr>
          <w:rFonts w:hint="eastAsia"/>
          <w:lang w:val="sv-SE" w:eastAsia="zh-CN"/>
        </w:rPr>
        <w:t>的发展和进步；</w:t>
      </w:r>
    </w:p>
    <w:p w:rsidR="009269B7" w:rsidRDefault="00D053AF" w:rsidP="009269B7">
      <w:pPr>
        <w:rPr>
          <w:lang w:val="sv-SE" w:eastAsia="zh-CN"/>
        </w:rPr>
      </w:pPr>
      <w:r w:rsidRPr="00B47BE4">
        <w:rPr>
          <w:i/>
          <w:iCs/>
          <w:lang w:val="sv-SE" w:eastAsia="zh-CN"/>
        </w:rPr>
        <w:t>d)</w:t>
      </w:r>
      <w:r w:rsidRPr="00E372FD">
        <w:rPr>
          <w:lang w:val="sv-SE" w:eastAsia="zh-CN"/>
        </w:rPr>
        <w:tab/>
      </w:r>
      <w:r>
        <w:rPr>
          <w:rFonts w:hint="eastAsia"/>
          <w:lang w:eastAsia="zh-CN"/>
        </w:rPr>
        <w:t>多年实践表明</w:t>
      </w:r>
      <w:r w:rsidRPr="00B47BE4">
        <w:rPr>
          <w:rFonts w:hint="eastAsia"/>
          <w:lang w:val="sv-SE" w:eastAsia="zh-CN"/>
        </w:rPr>
        <w:t>，</w:t>
      </w:r>
      <w:r>
        <w:rPr>
          <w:rFonts w:hint="eastAsia"/>
          <w:lang w:eastAsia="zh-CN"/>
        </w:rPr>
        <w:t>有必要针对电信战略、政策、新技术和未来趋势的信息交流建立一个全球框架</w:t>
      </w:r>
      <w:r w:rsidRPr="00E372FD">
        <w:rPr>
          <w:rFonts w:hint="eastAsia"/>
          <w:lang w:val="sv-SE" w:eastAsia="zh-CN"/>
        </w:rPr>
        <w:t>；</w:t>
      </w:r>
    </w:p>
    <w:p w:rsidR="009269B7" w:rsidRDefault="00D053AF" w:rsidP="009269B7">
      <w:pPr>
        <w:rPr>
          <w:lang w:val="sv-SE" w:eastAsia="zh-CN"/>
        </w:rPr>
      </w:pPr>
      <w:r w:rsidRPr="00E372FD">
        <w:rPr>
          <w:i/>
          <w:iCs/>
          <w:lang w:val="sv-SE" w:eastAsia="zh-CN"/>
        </w:rPr>
        <w:t>e)</w:t>
      </w:r>
      <w:r w:rsidRPr="00540E59">
        <w:rPr>
          <w:lang w:val="sv-SE" w:eastAsia="zh-CN"/>
        </w:rPr>
        <w:tab/>
      </w:r>
      <w:r w:rsidRPr="00677A23">
        <w:rPr>
          <w:rFonts w:hint="eastAsia"/>
          <w:lang w:eastAsia="zh-CN"/>
        </w:rPr>
        <w:t>国际电联电信展</w:t>
      </w:r>
      <w:r>
        <w:rPr>
          <w:rFonts w:hint="eastAsia"/>
          <w:lang w:eastAsia="zh-CN"/>
        </w:rPr>
        <w:t>会</w:t>
      </w:r>
      <w:r w:rsidRPr="00677A23">
        <w:rPr>
          <w:rFonts w:hint="eastAsia"/>
          <w:lang w:eastAsia="zh-CN"/>
        </w:rPr>
        <w:t>活动的职责是使成员国和部门成员了解电信</w:t>
      </w:r>
      <w:r w:rsidRPr="00540E59">
        <w:rPr>
          <w:lang w:val="sv-SE" w:eastAsia="zh-CN"/>
        </w:rPr>
        <w:t>/ICT</w:t>
      </w:r>
      <w:r>
        <w:rPr>
          <w:rFonts w:hint="eastAsia"/>
          <w:lang w:eastAsia="zh-CN"/>
        </w:rPr>
        <w:t>及相关活动领域的方方面面和最新技术</w:t>
      </w:r>
      <w:r>
        <w:rPr>
          <w:rFonts w:hint="eastAsia"/>
          <w:lang w:val="sv-SE" w:eastAsia="zh-CN"/>
        </w:rPr>
        <w:t>以及</w:t>
      </w:r>
      <w:r w:rsidRPr="00677A23">
        <w:rPr>
          <w:rFonts w:hint="eastAsia"/>
          <w:lang w:eastAsia="zh-CN"/>
        </w:rPr>
        <w:t>提供共同展示这些技术的机会</w:t>
      </w:r>
      <w:r w:rsidRPr="00540E59">
        <w:rPr>
          <w:rFonts w:hint="eastAsia"/>
          <w:lang w:val="sv-SE" w:eastAsia="zh-CN"/>
        </w:rPr>
        <w:t>，</w:t>
      </w:r>
      <w:r>
        <w:rPr>
          <w:rFonts w:hint="eastAsia"/>
          <w:lang w:val="sv-SE" w:eastAsia="zh-CN"/>
        </w:rPr>
        <w:t>并为成员国和业界提供一个交流观点的论坛；</w:t>
      </w:r>
    </w:p>
    <w:p w:rsidR="006D7CA4" w:rsidRDefault="00D053AF" w:rsidP="009269B7">
      <w:pPr>
        <w:rPr>
          <w:lang w:val="sv-SE" w:eastAsia="zh-CN"/>
        </w:rPr>
      </w:pPr>
      <w:r w:rsidRPr="00B47BE4">
        <w:rPr>
          <w:i/>
          <w:iCs/>
          <w:lang w:val="sv-SE" w:eastAsia="zh-CN"/>
        </w:rPr>
        <w:t>f)</w:t>
      </w:r>
      <w:r w:rsidRPr="00714977">
        <w:rPr>
          <w:lang w:val="sv-SE" w:eastAsia="zh-CN"/>
        </w:rPr>
        <w:tab/>
      </w:r>
      <w:r>
        <w:rPr>
          <w:rFonts w:hint="eastAsia"/>
          <w:lang w:val="sv-SE" w:eastAsia="zh-CN"/>
        </w:rPr>
        <w:t>事实证明，近期的</w:t>
      </w:r>
      <w:r w:rsidRPr="00683E6B">
        <w:rPr>
          <w:rFonts w:hint="eastAsia"/>
          <w:lang w:val="sv-SE" w:eastAsia="zh-CN"/>
        </w:rPr>
        <w:t>国际电联</w:t>
      </w:r>
      <w:r>
        <w:rPr>
          <w:rFonts w:hint="eastAsia"/>
          <w:lang w:val="sv-SE" w:eastAsia="zh-CN"/>
        </w:rPr>
        <w:t>电信展会</w:t>
      </w:r>
      <w:r w:rsidRPr="00683E6B">
        <w:rPr>
          <w:rFonts w:hint="eastAsia"/>
          <w:lang w:val="sv-SE" w:eastAsia="zh-CN"/>
        </w:rPr>
        <w:t>活动</w:t>
      </w:r>
      <w:r>
        <w:rPr>
          <w:rFonts w:hint="eastAsia"/>
          <w:lang w:val="sv-SE" w:eastAsia="zh-CN"/>
        </w:rPr>
        <w:t>已成功地</w:t>
      </w:r>
      <w:r w:rsidRPr="00683E6B">
        <w:rPr>
          <w:rFonts w:hint="eastAsia"/>
          <w:lang w:val="sv-SE" w:eastAsia="zh-CN"/>
        </w:rPr>
        <w:t>提升</w:t>
      </w:r>
      <w:r>
        <w:rPr>
          <w:rFonts w:hint="eastAsia"/>
          <w:lang w:val="sv-SE" w:eastAsia="zh-CN"/>
        </w:rPr>
        <w:t>了</w:t>
      </w:r>
      <w:r w:rsidRPr="00683E6B">
        <w:rPr>
          <w:rFonts w:hint="eastAsia"/>
          <w:lang w:val="sv-SE" w:eastAsia="zh-CN"/>
        </w:rPr>
        <w:t>中小企业</w:t>
      </w:r>
      <w:r>
        <w:rPr>
          <w:rFonts w:hint="eastAsia"/>
          <w:lang w:val="sv-SE" w:eastAsia="zh-CN"/>
        </w:rPr>
        <w:t>（</w:t>
      </w:r>
      <w:r w:rsidRPr="003F0E01">
        <w:rPr>
          <w:lang w:eastAsia="zh-CN"/>
        </w:rPr>
        <w:t>SME</w:t>
      </w:r>
      <w:r>
        <w:rPr>
          <w:rFonts w:hint="eastAsia"/>
          <w:lang w:val="sv-SE" w:eastAsia="zh-CN"/>
        </w:rPr>
        <w:t>）在制定和推进</w:t>
      </w:r>
      <w:r w:rsidRPr="00683E6B">
        <w:rPr>
          <w:rFonts w:hint="eastAsia"/>
          <w:lang w:val="sv-SE" w:eastAsia="zh-CN"/>
        </w:rPr>
        <w:t>世界级解决方案</w:t>
      </w:r>
      <w:r>
        <w:rPr>
          <w:rFonts w:hint="eastAsia"/>
          <w:lang w:val="sv-SE" w:eastAsia="zh-CN"/>
        </w:rPr>
        <w:t>、</w:t>
      </w:r>
      <w:r w:rsidRPr="00683E6B">
        <w:rPr>
          <w:rFonts w:hint="eastAsia"/>
          <w:lang w:val="sv-SE" w:eastAsia="zh-CN"/>
        </w:rPr>
        <w:t>应用和技术</w:t>
      </w:r>
      <w:r>
        <w:rPr>
          <w:rFonts w:hint="eastAsia"/>
          <w:lang w:val="sv-SE" w:eastAsia="zh-CN"/>
        </w:rPr>
        <w:t>中</w:t>
      </w:r>
      <w:r w:rsidRPr="00683E6B">
        <w:rPr>
          <w:rFonts w:hint="eastAsia"/>
          <w:lang w:val="sv-SE" w:eastAsia="zh-CN"/>
        </w:rPr>
        <w:t>的作用</w:t>
      </w:r>
      <w:r>
        <w:rPr>
          <w:rFonts w:hint="eastAsia"/>
          <w:lang w:val="sv-SE" w:eastAsia="zh-CN"/>
        </w:rPr>
        <w:t>；</w:t>
      </w:r>
      <w:r w:rsidRPr="00B85AD9">
        <w:rPr>
          <w:rFonts w:hint="eastAsia"/>
          <w:lang w:val="sv-SE" w:eastAsia="zh-CN"/>
        </w:rPr>
        <w:t>国际电联</w:t>
      </w:r>
      <w:r>
        <w:rPr>
          <w:rFonts w:hint="eastAsia"/>
          <w:lang w:val="sv-SE" w:eastAsia="zh-CN"/>
        </w:rPr>
        <w:t>必须</w:t>
      </w:r>
      <w:r w:rsidRPr="00B85AD9">
        <w:rPr>
          <w:rFonts w:hint="eastAsia"/>
          <w:lang w:val="sv-SE" w:eastAsia="zh-CN"/>
        </w:rPr>
        <w:t>继续加强</w:t>
      </w:r>
      <w:r w:rsidRPr="003F0E01">
        <w:rPr>
          <w:lang w:eastAsia="zh-CN"/>
        </w:rPr>
        <w:t>SME</w:t>
      </w:r>
      <w:r w:rsidRPr="00B85AD9">
        <w:rPr>
          <w:rFonts w:hint="eastAsia"/>
          <w:lang w:val="sv-SE" w:eastAsia="zh-CN"/>
        </w:rPr>
        <w:t>的参与</w:t>
      </w:r>
      <w:r>
        <w:rPr>
          <w:rFonts w:hint="eastAsia"/>
          <w:lang w:val="sv-SE" w:eastAsia="zh-CN"/>
        </w:rPr>
        <w:t>，</w:t>
      </w:r>
      <w:r w:rsidRPr="00B85AD9">
        <w:rPr>
          <w:rFonts w:hint="eastAsia"/>
          <w:lang w:val="sv-SE" w:eastAsia="zh-CN"/>
        </w:rPr>
        <w:t>并</w:t>
      </w:r>
      <w:r>
        <w:rPr>
          <w:rFonts w:hint="eastAsia"/>
          <w:lang w:val="sv-SE" w:eastAsia="zh-CN"/>
        </w:rPr>
        <w:t>且尽最大可能</w:t>
      </w:r>
      <w:r w:rsidRPr="00B85AD9">
        <w:rPr>
          <w:rFonts w:hint="eastAsia"/>
          <w:lang w:val="sv-SE" w:eastAsia="zh-CN"/>
        </w:rPr>
        <w:t>确保</w:t>
      </w:r>
      <w:r w:rsidRPr="003F0E01">
        <w:rPr>
          <w:lang w:eastAsia="zh-CN"/>
        </w:rPr>
        <w:t>SME</w:t>
      </w:r>
      <w:r w:rsidRPr="00B85AD9">
        <w:rPr>
          <w:rFonts w:hint="eastAsia"/>
          <w:lang w:val="sv-SE" w:eastAsia="zh-CN"/>
        </w:rPr>
        <w:t>继续</w:t>
      </w:r>
      <w:r>
        <w:rPr>
          <w:rFonts w:hint="eastAsia"/>
          <w:lang w:val="sv-SE" w:eastAsia="zh-CN"/>
        </w:rPr>
        <w:t>成为</w:t>
      </w:r>
      <w:r w:rsidRPr="00B85AD9">
        <w:rPr>
          <w:rFonts w:hint="eastAsia"/>
          <w:lang w:val="sv-SE" w:eastAsia="zh-CN"/>
        </w:rPr>
        <w:t>其未来</w:t>
      </w:r>
      <w:r>
        <w:rPr>
          <w:rFonts w:hint="eastAsia"/>
          <w:lang w:val="sv-SE" w:eastAsia="zh-CN"/>
        </w:rPr>
        <w:t>各项</w:t>
      </w:r>
      <w:r w:rsidRPr="00B85AD9">
        <w:rPr>
          <w:rFonts w:hint="eastAsia"/>
          <w:lang w:val="sv-SE" w:eastAsia="zh-CN"/>
        </w:rPr>
        <w:t>活动的重点关注领域</w:t>
      </w:r>
      <w:r>
        <w:rPr>
          <w:rFonts w:hint="eastAsia"/>
          <w:lang w:val="sv-SE" w:eastAsia="zh-CN"/>
        </w:rPr>
        <w:t>，</w:t>
      </w:r>
    </w:p>
    <w:p w:rsidR="006D7CA4" w:rsidRDefault="00D053AF">
      <w:pPr>
        <w:tabs>
          <w:tab w:val="clear" w:pos="567"/>
          <w:tab w:val="clear" w:pos="1134"/>
          <w:tab w:val="clear" w:pos="1701"/>
          <w:tab w:val="clear" w:pos="2268"/>
          <w:tab w:val="clear" w:pos="2835"/>
        </w:tabs>
        <w:overflowPunct/>
        <w:autoSpaceDE/>
        <w:autoSpaceDN/>
        <w:adjustRightInd/>
        <w:spacing w:before="0"/>
        <w:textAlignment w:val="auto"/>
        <w:rPr>
          <w:lang w:val="sv-SE" w:eastAsia="zh-CN"/>
        </w:rPr>
      </w:pPr>
      <w:r>
        <w:rPr>
          <w:lang w:val="sv-SE" w:eastAsia="zh-CN"/>
        </w:rPr>
        <w:br w:type="page"/>
      </w:r>
    </w:p>
    <w:p w:rsidR="009269B7" w:rsidRPr="00714977" w:rsidRDefault="00D053AF" w:rsidP="009269B7">
      <w:pPr>
        <w:pStyle w:val="Call"/>
        <w:rPr>
          <w:lang w:val="sv-SE" w:eastAsia="zh-CN"/>
        </w:rPr>
      </w:pPr>
      <w:r w:rsidRPr="003925F5">
        <w:rPr>
          <w:rFonts w:hint="eastAsia"/>
          <w:lang w:eastAsia="zh-CN"/>
        </w:rPr>
        <w:t>强调</w:t>
      </w:r>
    </w:p>
    <w:p w:rsidR="009269B7" w:rsidRPr="00714977" w:rsidRDefault="00D053AF" w:rsidP="009269B7">
      <w:pPr>
        <w:rPr>
          <w:lang w:val="sv-SE" w:eastAsia="zh-CN"/>
        </w:rPr>
      </w:pPr>
      <w:r w:rsidRPr="00714977">
        <w:rPr>
          <w:i/>
          <w:iCs/>
          <w:lang w:val="sv-SE" w:eastAsia="zh-CN"/>
        </w:rPr>
        <w:t>a)</w:t>
      </w:r>
      <w:r w:rsidRPr="00714977">
        <w:rPr>
          <w:lang w:val="sv-SE" w:eastAsia="zh-CN"/>
        </w:rPr>
        <w:tab/>
      </w:r>
      <w:r>
        <w:rPr>
          <w:rFonts w:hint="eastAsia"/>
          <w:lang w:eastAsia="zh-CN"/>
        </w:rPr>
        <w:t>国际电联作为在电信</w:t>
      </w:r>
      <w:r w:rsidRPr="00714977">
        <w:rPr>
          <w:lang w:val="sv-SE" w:eastAsia="zh-CN"/>
        </w:rPr>
        <w:t>/ICT</w:t>
      </w:r>
      <w:r>
        <w:rPr>
          <w:rFonts w:hint="eastAsia"/>
          <w:lang w:eastAsia="zh-CN"/>
        </w:rPr>
        <w:t>领域起主导作用的国际组织</w:t>
      </w:r>
      <w:r w:rsidRPr="00714977">
        <w:rPr>
          <w:rFonts w:hint="eastAsia"/>
          <w:lang w:val="sv-SE" w:eastAsia="zh-CN"/>
        </w:rPr>
        <w:t>，</w:t>
      </w:r>
      <w:r>
        <w:rPr>
          <w:rFonts w:hint="eastAsia"/>
          <w:lang w:eastAsia="zh-CN"/>
        </w:rPr>
        <w:t>有必要在</w:t>
      </w:r>
      <w:r>
        <w:rPr>
          <w:rFonts w:hint="eastAsia"/>
          <w:lang w:val="sv-SE" w:eastAsia="zh-CN"/>
        </w:rPr>
        <w:t>进行战略和财务审查之后，</w:t>
      </w:r>
      <w:r>
        <w:rPr>
          <w:rFonts w:hint="eastAsia"/>
          <w:lang w:eastAsia="zh-CN"/>
        </w:rPr>
        <w:t>继续组织一</w:t>
      </w:r>
      <w:r>
        <w:rPr>
          <w:lang w:eastAsia="zh-CN"/>
        </w:rPr>
        <w:t>次</w:t>
      </w:r>
      <w:r>
        <w:rPr>
          <w:rFonts w:hint="eastAsia"/>
          <w:lang w:eastAsia="zh-CN"/>
        </w:rPr>
        <w:t>年度活动</w:t>
      </w:r>
      <w:r w:rsidRPr="00714977">
        <w:rPr>
          <w:rFonts w:hint="eastAsia"/>
          <w:lang w:val="sv-SE" w:eastAsia="zh-CN"/>
        </w:rPr>
        <w:t>，</w:t>
      </w:r>
      <w:r>
        <w:rPr>
          <w:rFonts w:asciiTheme="minorHAnsi" w:hAnsiTheme="minorHAnsi" w:hint="eastAsia"/>
          <w:lang w:val="sv-SE" w:eastAsia="zh-CN"/>
        </w:rPr>
        <w:t>以</w:t>
      </w:r>
      <w:r>
        <w:rPr>
          <w:rFonts w:hint="eastAsia"/>
          <w:lang w:eastAsia="zh-CN"/>
        </w:rPr>
        <w:t>促进有关先进技术、战略与政策的信息交流</w:t>
      </w:r>
      <w:r w:rsidRPr="00714977">
        <w:rPr>
          <w:rFonts w:hint="eastAsia"/>
          <w:lang w:val="sv-SE" w:eastAsia="zh-CN"/>
        </w:rPr>
        <w:t>；</w:t>
      </w:r>
    </w:p>
    <w:p w:rsidR="009269B7" w:rsidRPr="00EC7692" w:rsidRDefault="00D053AF" w:rsidP="009269B7">
      <w:pPr>
        <w:rPr>
          <w:lang w:val="sv-SE" w:eastAsia="zh-CN"/>
        </w:rPr>
      </w:pPr>
      <w:r w:rsidRPr="00EC7692">
        <w:rPr>
          <w:i/>
          <w:iCs/>
          <w:lang w:val="sv-SE" w:eastAsia="zh-CN"/>
        </w:rPr>
        <w:t>b)</w:t>
      </w:r>
      <w:r w:rsidRPr="00EC7692">
        <w:rPr>
          <w:lang w:val="sv-SE" w:eastAsia="zh-CN"/>
        </w:rPr>
        <w:tab/>
        <w:t>ICT</w:t>
      </w:r>
      <w:r>
        <w:rPr>
          <w:rFonts w:hint="eastAsia"/>
          <w:lang w:eastAsia="zh-CN"/>
        </w:rPr>
        <w:t>行业内的小</w:t>
      </w:r>
      <w:r w:rsidRPr="001374B0">
        <w:rPr>
          <w:rFonts w:hint="eastAsia"/>
          <w:lang w:eastAsia="zh-CN"/>
        </w:rPr>
        <w:t>企业具有</w:t>
      </w:r>
      <w:r>
        <w:rPr>
          <w:rFonts w:hint="eastAsia"/>
          <w:lang w:eastAsia="zh-CN"/>
        </w:rPr>
        <w:t>增加所需就业</w:t>
      </w:r>
      <w:r w:rsidRPr="001374B0">
        <w:rPr>
          <w:rFonts w:hint="eastAsia"/>
          <w:lang w:eastAsia="zh-CN"/>
        </w:rPr>
        <w:t>数量</w:t>
      </w:r>
      <w:r>
        <w:rPr>
          <w:rFonts w:hint="eastAsia"/>
          <w:lang w:eastAsia="zh-CN"/>
        </w:rPr>
        <w:t>、</w:t>
      </w:r>
      <w:r w:rsidRPr="001374B0">
        <w:rPr>
          <w:rFonts w:hint="eastAsia"/>
          <w:lang w:eastAsia="zh-CN"/>
        </w:rPr>
        <w:t>创造就业机会</w:t>
      </w:r>
      <w:r>
        <w:rPr>
          <w:rFonts w:hint="eastAsia"/>
          <w:lang w:eastAsia="zh-CN"/>
        </w:rPr>
        <w:t>的</w:t>
      </w:r>
      <w:r w:rsidRPr="001374B0">
        <w:rPr>
          <w:rFonts w:hint="eastAsia"/>
          <w:lang w:eastAsia="zh-CN"/>
        </w:rPr>
        <w:t>独特优势</w:t>
      </w:r>
      <w:r w:rsidRPr="00EC7692">
        <w:rPr>
          <w:rFonts w:hint="eastAsia"/>
          <w:lang w:val="sv-SE" w:eastAsia="zh-CN"/>
        </w:rPr>
        <w:t>，</w:t>
      </w:r>
      <w:r>
        <w:rPr>
          <w:rFonts w:hint="eastAsia"/>
          <w:lang w:val="sv-SE" w:eastAsia="zh-CN"/>
        </w:rPr>
        <w:t>最</w:t>
      </w:r>
      <w:r w:rsidRPr="001374B0">
        <w:rPr>
          <w:rFonts w:hint="eastAsia"/>
          <w:lang w:eastAsia="zh-CN"/>
        </w:rPr>
        <w:t>有可能</w:t>
      </w:r>
      <w:r>
        <w:rPr>
          <w:rFonts w:hint="eastAsia"/>
          <w:lang w:eastAsia="zh-CN"/>
        </w:rPr>
        <w:t>总体减少</w:t>
      </w:r>
      <w:r w:rsidRPr="001374B0">
        <w:rPr>
          <w:rFonts w:hint="eastAsia"/>
          <w:lang w:eastAsia="zh-CN"/>
        </w:rPr>
        <w:t>全世界</w:t>
      </w:r>
      <w:r>
        <w:rPr>
          <w:rFonts w:hint="eastAsia"/>
          <w:lang w:eastAsia="zh-CN"/>
        </w:rPr>
        <w:t>居高</w:t>
      </w:r>
      <w:r>
        <w:rPr>
          <w:lang w:eastAsia="zh-CN"/>
        </w:rPr>
        <w:t>不下的</w:t>
      </w:r>
      <w:r w:rsidRPr="001374B0">
        <w:rPr>
          <w:rFonts w:hint="eastAsia"/>
          <w:lang w:eastAsia="zh-CN"/>
        </w:rPr>
        <w:t>失业</w:t>
      </w:r>
      <w:r>
        <w:rPr>
          <w:rFonts w:hint="eastAsia"/>
          <w:lang w:eastAsia="zh-CN"/>
        </w:rPr>
        <w:t>人数</w:t>
      </w:r>
      <w:r w:rsidRPr="00EC7692">
        <w:rPr>
          <w:rFonts w:hint="eastAsia"/>
          <w:lang w:val="sv-SE" w:eastAsia="zh-CN"/>
        </w:rPr>
        <w:t>，</w:t>
      </w:r>
      <w:r>
        <w:rPr>
          <w:rFonts w:hint="eastAsia"/>
          <w:lang w:eastAsia="zh-CN"/>
        </w:rPr>
        <w:t>特别是失业</w:t>
      </w:r>
      <w:r w:rsidRPr="001374B0">
        <w:rPr>
          <w:rFonts w:hint="eastAsia"/>
          <w:lang w:eastAsia="zh-CN"/>
        </w:rPr>
        <w:t>青年和</w:t>
      </w:r>
      <w:r>
        <w:rPr>
          <w:rFonts w:hint="eastAsia"/>
          <w:lang w:eastAsia="zh-CN"/>
        </w:rPr>
        <w:t>失业女性</w:t>
      </w:r>
      <w:r w:rsidRPr="00EC7692">
        <w:rPr>
          <w:rFonts w:hint="eastAsia"/>
          <w:lang w:val="sv-SE" w:eastAsia="zh-CN"/>
        </w:rPr>
        <w:t>，</w:t>
      </w:r>
    </w:p>
    <w:p w:rsidR="009269B7" w:rsidRPr="003925F5" w:rsidRDefault="00D053AF" w:rsidP="009269B7">
      <w:pPr>
        <w:pStyle w:val="Call"/>
        <w:rPr>
          <w:lang w:eastAsia="zh-CN"/>
        </w:rPr>
      </w:pPr>
      <w:r w:rsidRPr="003925F5">
        <w:rPr>
          <w:rFonts w:hint="eastAsia"/>
          <w:lang w:eastAsia="zh-CN"/>
        </w:rPr>
        <w:t>注意到</w:t>
      </w:r>
    </w:p>
    <w:p w:rsidR="009269B7" w:rsidRDefault="00D053AF" w:rsidP="009269B7">
      <w:pPr>
        <w:rPr>
          <w:lang w:eastAsia="zh-CN"/>
        </w:rPr>
      </w:pPr>
      <w:r w:rsidRPr="00E372FD">
        <w:rPr>
          <w:i/>
          <w:lang w:eastAsia="zh-CN"/>
        </w:rPr>
        <w:t>a)</w:t>
      </w:r>
      <w:r w:rsidRPr="0016430C">
        <w:rPr>
          <w:lang w:eastAsia="zh-CN"/>
        </w:rPr>
        <w:tab/>
      </w:r>
      <w:r w:rsidRPr="00261A83">
        <w:rPr>
          <w:rFonts w:hint="eastAsia"/>
          <w:lang w:eastAsia="zh-CN"/>
        </w:rPr>
        <w:t>在</w:t>
      </w:r>
      <w:r w:rsidRPr="00261A83">
        <w:rPr>
          <w:rFonts w:hint="eastAsia"/>
          <w:lang w:eastAsia="zh-CN"/>
        </w:rPr>
        <w:t>2014</w:t>
      </w:r>
      <w:r w:rsidRPr="00261A83">
        <w:rPr>
          <w:rFonts w:hint="eastAsia"/>
          <w:lang w:eastAsia="zh-CN"/>
        </w:rPr>
        <w:t>年与成员国</w:t>
      </w:r>
      <w:r>
        <w:rPr>
          <w:rFonts w:hint="eastAsia"/>
          <w:lang w:val="en-US" w:eastAsia="zh-CN"/>
        </w:rPr>
        <w:t>进行</w:t>
      </w:r>
      <w:r w:rsidRPr="00261A83">
        <w:rPr>
          <w:rFonts w:hint="eastAsia"/>
          <w:lang w:eastAsia="zh-CN"/>
        </w:rPr>
        <w:t>磋商并</w:t>
      </w:r>
      <w:r>
        <w:rPr>
          <w:rFonts w:hint="eastAsia"/>
          <w:lang w:eastAsia="zh-CN"/>
        </w:rPr>
        <w:t>认识到</w:t>
      </w:r>
      <w:r>
        <w:rPr>
          <w:rFonts w:hint="eastAsia"/>
          <w:lang w:eastAsia="zh-CN"/>
        </w:rPr>
        <w:t>SME</w:t>
      </w:r>
      <w:r w:rsidRPr="00261A83">
        <w:rPr>
          <w:rFonts w:hint="eastAsia"/>
          <w:lang w:eastAsia="zh-CN"/>
        </w:rPr>
        <w:t>在推动</w:t>
      </w:r>
      <w:r w:rsidRPr="003F0E01">
        <w:rPr>
          <w:lang w:eastAsia="zh-CN"/>
        </w:rPr>
        <w:t>ICT</w:t>
      </w:r>
      <w:r w:rsidRPr="00261A83">
        <w:rPr>
          <w:rFonts w:hint="eastAsia"/>
          <w:lang w:eastAsia="zh-CN"/>
        </w:rPr>
        <w:t>创新和增长方面的重要作用后，国际电联</w:t>
      </w:r>
      <w:r>
        <w:rPr>
          <w:rFonts w:hint="eastAsia"/>
          <w:lang w:eastAsia="zh-CN"/>
        </w:rPr>
        <w:t>电信展会活动已经向</w:t>
      </w:r>
      <w:r w:rsidRPr="00261A83">
        <w:rPr>
          <w:rFonts w:hint="eastAsia"/>
          <w:lang w:eastAsia="zh-CN"/>
        </w:rPr>
        <w:t>提供国际</w:t>
      </w:r>
      <w:r>
        <w:rPr>
          <w:rFonts w:hint="eastAsia"/>
          <w:lang w:eastAsia="zh-CN"/>
        </w:rPr>
        <w:t>性</w:t>
      </w:r>
      <w:r w:rsidRPr="00261A83">
        <w:rPr>
          <w:rFonts w:hint="eastAsia"/>
          <w:lang w:eastAsia="zh-CN"/>
        </w:rPr>
        <w:t>平台</w:t>
      </w:r>
      <w:r>
        <w:rPr>
          <w:rFonts w:hint="eastAsia"/>
          <w:lang w:eastAsia="zh-CN"/>
        </w:rPr>
        <w:t>的方向发展，</w:t>
      </w:r>
      <w:r w:rsidRPr="00261A83">
        <w:rPr>
          <w:rFonts w:hint="eastAsia"/>
          <w:lang w:eastAsia="zh-CN"/>
        </w:rPr>
        <w:t>促进</w:t>
      </w:r>
      <w:r w:rsidRPr="003F0E01">
        <w:rPr>
          <w:lang w:eastAsia="zh-CN"/>
        </w:rPr>
        <w:t>ICT</w:t>
      </w:r>
      <w:r>
        <w:rPr>
          <w:lang w:eastAsia="zh-CN"/>
        </w:rPr>
        <w:t xml:space="preserve"> </w:t>
      </w:r>
      <w:r>
        <w:rPr>
          <w:rFonts w:hint="eastAsia"/>
          <w:lang w:eastAsia="zh-CN"/>
        </w:rPr>
        <w:t>SME</w:t>
      </w:r>
      <w:r w:rsidRPr="00261A83">
        <w:rPr>
          <w:rFonts w:hint="eastAsia"/>
          <w:lang w:eastAsia="zh-CN"/>
        </w:rPr>
        <w:t>的发展</w:t>
      </w:r>
      <w:r>
        <w:rPr>
          <w:rFonts w:hint="eastAsia"/>
          <w:lang w:eastAsia="zh-CN"/>
        </w:rPr>
        <w:t>并</w:t>
      </w:r>
      <w:r w:rsidRPr="00261A83">
        <w:rPr>
          <w:rFonts w:hint="eastAsia"/>
          <w:lang w:eastAsia="zh-CN"/>
        </w:rPr>
        <w:t>突出</w:t>
      </w:r>
      <w:r>
        <w:rPr>
          <w:rFonts w:hint="eastAsia"/>
          <w:lang w:eastAsia="zh-CN"/>
        </w:rPr>
        <w:t>强调</w:t>
      </w:r>
      <w:r w:rsidRPr="003F0E01">
        <w:rPr>
          <w:lang w:eastAsia="zh-CN"/>
        </w:rPr>
        <w:t>ICT</w:t>
      </w:r>
      <w:r>
        <w:rPr>
          <w:rFonts w:hint="eastAsia"/>
          <w:lang w:eastAsia="zh-CN"/>
        </w:rPr>
        <w:t>中小企业的</w:t>
      </w:r>
      <w:r w:rsidRPr="00261A83">
        <w:rPr>
          <w:rFonts w:hint="eastAsia"/>
          <w:lang w:eastAsia="zh-CN"/>
        </w:rPr>
        <w:t>解决方案</w:t>
      </w:r>
      <w:r w:rsidRPr="00677A23">
        <w:rPr>
          <w:rFonts w:hint="eastAsia"/>
          <w:lang w:eastAsia="zh-CN"/>
        </w:rPr>
        <w:t>；</w:t>
      </w:r>
    </w:p>
    <w:p w:rsidR="009269B7" w:rsidRDefault="00D053AF" w:rsidP="009269B7">
      <w:pPr>
        <w:rPr>
          <w:lang w:eastAsia="zh-CN"/>
        </w:rPr>
      </w:pPr>
      <w:r>
        <w:rPr>
          <w:i/>
          <w:iCs/>
          <w:lang w:eastAsia="zh-CN"/>
        </w:rPr>
        <w:t>b</w:t>
      </w:r>
      <w:r w:rsidRPr="00BD4B18">
        <w:rPr>
          <w:i/>
          <w:iCs/>
          <w:lang w:eastAsia="zh-CN"/>
        </w:rPr>
        <w:t>)</w:t>
      </w:r>
      <w:r w:rsidRPr="0016430C">
        <w:rPr>
          <w:lang w:eastAsia="zh-CN"/>
        </w:rPr>
        <w:tab/>
      </w:r>
      <w:r w:rsidRPr="00677A23">
        <w:rPr>
          <w:rFonts w:hint="eastAsia"/>
          <w:lang w:eastAsia="zh-CN"/>
        </w:rPr>
        <w:t>国际电联电信展</w:t>
      </w:r>
      <w:r>
        <w:rPr>
          <w:rFonts w:hint="eastAsia"/>
          <w:lang w:eastAsia="zh-CN"/>
        </w:rPr>
        <w:t>会</w:t>
      </w:r>
      <w:r w:rsidRPr="00677A23">
        <w:rPr>
          <w:rFonts w:hint="eastAsia"/>
          <w:lang w:eastAsia="zh-CN"/>
        </w:rPr>
        <w:t>活动</w:t>
      </w:r>
      <w:r>
        <w:rPr>
          <w:rFonts w:hint="eastAsia"/>
          <w:lang w:eastAsia="zh-CN"/>
        </w:rPr>
        <w:t>继续</w:t>
      </w:r>
      <w:r w:rsidRPr="00677A23">
        <w:rPr>
          <w:rFonts w:hint="eastAsia"/>
          <w:lang w:eastAsia="zh-CN"/>
        </w:rPr>
        <w:t>面临</w:t>
      </w:r>
      <w:r>
        <w:rPr>
          <w:rFonts w:hint="eastAsia"/>
          <w:lang w:eastAsia="zh-CN"/>
        </w:rPr>
        <w:t>不少挑战，</w:t>
      </w:r>
      <w:r w:rsidRPr="00677A23">
        <w:rPr>
          <w:rFonts w:hint="eastAsia"/>
          <w:lang w:eastAsia="zh-CN"/>
        </w:rPr>
        <w:t>如</w:t>
      </w:r>
      <w:r>
        <w:rPr>
          <w:rFonts w:hint="eastAsia"/>
          <w:lang w:eastAsia="zh-CN"/>
        </w:rPr>
        <w:t>，</w:t>
      </w:r>
      <w:r w:rsidRPr="00677A23">
        <w:rPr>
          <w:rFonts w:hint="eastAsia"/>
          <w:lang w:eastAsia="zh-CN"/>
        </w:rPr>
        <w:t>展览费用提高</w:t>
      </w:r>
      <w:r>
        <w:rPr>
          <w:rFonts w:hint="eastAsia"/>
          <w:lang w:eastAsia="zh-CN"/>
        </w:rPr>
        <w:t>以及缩小</w:t>
      </w:r>
      <w:r w:rsidRPr="00677A23">
        <w:rPr>
          <w:rFonts w:hint="eastAsia"/>
          <w:lang w:eastAsia="zh-CN"/>
        </w:rPr>
        <w:t>展</w:t>
      </w:r>
      <w:r>
        <w:rPr>
          <w:rFonts w:hint="eastAsia"/>
          <w:lang w:eastAsia="zh-CN"/>
        </w:rPr>
        <w:t>览</w:t>
      </w:r>
      <w:r w:rsidRPr="00677A23">
        <w:rPr>
          <w:rFonts w:hint="eastAsia"/>
          <w:lang w:eastAsia="zh-CN"/>
        </w:rPr>
        <w:t>规模</w:t>
      </w:r>
      <w:r>
        <w:rPr>
          <w:rFonts w:hint="eastAsia"/>
          <w:lang w:eastAsia="zh-CN"/>
        </w:rPr>
        <w:t>的</w:t>
      </w:r>
      <w:r w:rsidRPr="00677A23">
        <w:rPr>
          <w:rFonts w:hint="eastAsia"/>
          <w:lang w:eastAsia="zh-CN"/>
        </w:rPr>
        <w:t>趋</w:t>
      </w:r>
      <w:r>
        <w:rPr>
          <w:rFonts w:hint="eastAsia"/>
          <w:lang w:eastAsia="zh-CN"/>
        </w:rPr>
        <w:t>势，展览范围日益专业化以及为</w:t>
      </w:r>
      <w:r w:rsidRPr="00677A23">
        <w:rPr>
          <w:rFonts w:hint="eastAsia"/>
          <w:lang w:eastAsia="zh-CN"/>
        </w:rPr>
        <w:t>业界创造价值</w:t>
      </w:r>
      <w:r>
        <w:rPr>
          <w:rFonts w:hint="eastAsia"/>
          <w:lang w:eastAsia="zh-CN"/>
        </w:rPr>
        <w:t>的需要；</w:t>
      </w:r>
    </w:p>
    <w:p w:rsidR="009269B7" w:rsidRDefault="00D053AF" w:rsidP="009269B7">
      <w:pPr>
        <w:rPr>
          <w:lang w:eastAsia="zh-CN"/>
        </w:rPr>
      </w:pPr>
      <w:r>
        <w:rPr>
          <w:i/>
          <w:iCs/>
          <w:lang w:eastAsia="zh-CN"/>
        </w:rPr>
        <w:t>c</w:t>
      </w:r>
      <w:r w:rsidRPr="00BD4B18">
        <w:rPr>
          <w:i/>
          <w:iCs/>
          <w:lang w:eastAsia="zh-CN"/>
        </w:rPr>
        <w:t>)</w:t>
      </w:r>
      <w:r w:rsidRPr="0016430C">
        <w:rPr>
          <w:lang w:eastAsia="zh-CN"/>
        </w:rPr>
        <w:tab/>
      </w:r>
      <w:r w:rsidRPr="00677A23">
        <w:rPr>
          <w:rFonts w:hint="eastAsia"/>
          <w:lang w:eastAsia="zh-CN"/>
        </w:rPr>
        <w:t>国际电联电信展</w:t>
      </w:r>
      <w:r>
        <w:rPr>
          <w:rFonts w:hint="eastAsia"/>
          <w:lang w:eastAsia="zh-CN"/>
        </w:rPr>
        <w:t>会活动需要继续转型以成为一个为</w:t>
      </w:r>
      <w:r>
        <w:rPr>
          <w:rFonts w:hint="eastAsia"/>
          <w:lang w:eastAsia="zh-CN"/>
        </w:rPr>
        <w:t>ICT</w:t>
      </w:r>
      <w:r>
        <w:rPr>
          <w:lang w:eastAsia="zh-CN"/>
        </w:rPr>
        <w:t xml:space="preserve"> SME</w:t>
      </w:r>
      <w:r>
        <w:rPr>
          <w:lang w:eastAsia="zh-CN"/>
        </w:rPr>
        <w:t>提供服务的国际平台并且向</w:t>
      </w:r>
      <w:r>
        <w:rPr>
          <w:rFonts w:hint="eastAsia"/>
          <w:lang w:eastAsia="zh-CN"/>
        </w:rPr>
        <w:t>参与方提供服务，使他们有获得合理投资回报的机会，</w:t>
      </w:r>
    </w:p>
    <w:p w:rsidR="009269B7" w:rsidRPr="00B47BE4" w:rsidRDefault="00D053AF" w:rsidP="009269B7">
      <w:pPr>
        <w:pStyle w:val="Call"/>
        <w:rPr>
          <w:lang w:val="en-US" w:eastAsia="zh-CN"/>
        </w:rPr>
      </w:pPr>
      <w:r w:rsidRPr="003925F5">
        <w:rPr>
          <w:rFonts w:hint="eastAsia"/>
          <w:lang w:eastAsia="zh-CN"/>
        </w:rPr>
        <w:t>进一步注意到</w:t>
      </w:r>
    </w:p>
    <w:p w:rsidR="009269B7" w:rsidRPr="00220D71" w:rsidRDefault="00D053AF" w:rsidP="009269B7">
      <w:pPr>
        <w:rPr>
          <w:lang w:eastAsia="zh-CN"/>
        </w:rPr>
      </w:pPr>
      <w:r w:rsidRPr="00E372FD">
        <w:rPr>
          <w:i/>
          <w:iCs/>
          <w:lang w:eastAsia="zh-CN"/>
        </w:rPr>
        <w:t>a)</w:t>
      </w:r>
      <w:r w:rsidRPr="00BD4B18">
        <w:rPr>
          <w:lang w:eastAsia="zh-CN"/>
        </w:rPr>
        <w:tab/>
      </w:r>
      <w:r>
        <w:rPr>
          <w:rFonts w:hint="eastAsia"/>
          <w:lang w:eastAsia="zh-CN"/>
        </w:rPr>
        <w:t>参与方，特别是业界成员，希望</w:t>
      </w:r>
      <w:r w:rsidRPr="00677A23">
        <w:rPr>
          <w:rFonts w:hint="eastAsia"/>
          <w:lang w:eastAsia="zh-CN"/>
        </w:rPr>
        <w:t>国际电联电信展</w:t>
      </w:r>
      <w:r>
        <w:rPr>
          <w:rFonts w:hint="eastAsia"/>
          <w:lang w:eastAsia="zh-CN"/>
        </w:rPr>
        <w:t>会</w:t>
      </w:r>
      <w:r w:rsidRPr="00677A23">
        <w:rPr>
          <w:rFonts w:hint="eastAsia"/>
          <w:lang w:eastAsia="zh-CN"/>
        </w:rPr>
        <w:t>活动</w:t>
      </w:r>
      <w:r>
        <w:rPr>
          <w:rFonts w:hint="eastAsia"/>
          <w:lang w:eastAsia="zh-CN"/>
        </w:rPr>
        <w:t>在时间和地点</w:t>
      </w:r>
      <w:r w:rsidRPr="00677A23">
        <w:rPr>
          <w:rFonts w:hint="eastAsia"/>
          <w:lang w:eastAsia="zh-CN"/>
        </w:rPr>
        <w:t>安排</w:t>
      </w:r>
      <w:r>
        <w:rPr>
          <w:rFonts w:hint="eastAsia"/>
          <w:lang w:eastAsia="zh-CN"/>
        </w:rPr>
        <w:t>方面具有合理的</w:t>
      </w:r>
      <w:r w:rsidRPr="00677A23">
        <w:rPr>
          <w:rFonts w:hint="eastAsia"/>
          <w:lang w:eastAsia="zh-CN"/>
        </w:rPr>
        <w:t>可预测性；</w:t>
      </w:r>
    </w:p>
    <w:p w:rsidR="009269B7" w:rsidRDefault="00D053AF" w:rsidP="009269B7">
      <w:pPr>
        <w:rPr>
          <w:lang w:eastAsia="zh-CN"/>
        </w:rPr>
      </w:pPr>
      <w:r w:rsidRPr="00E372FD">
        <w:rPr>
          <w:i/>
          <w:iCs/>
          <w:lang w:eastAsia="zh-CN"/>
        </w:rPr>
        <w:t>b)</w:t>
      </w:r>
      <w:r w:rsidRPr="00E372FD">
        <w:rPr>
          <w:i/>
          <w:iCs/>
          <w:lang w:eastAsia="zh-CN"/>
        </w:rPr>
        <w:tab/>
      </w:r>
      <w:r>
        <w:rPr>
          <w:rFonts w:hint="eastAsia"/>
          <w:lang w:eastAsia="zh-CN"/>
        </w:rPr>
        <w:t>人们愈来愈感兴趣的是，希望国际电联电信展会活动能进一步发展成为进行战略交流、展示创新型的</w:t>
      </w:r>
      <w:r>
        <w:rPr>
          <w:rFonts w:hint="eastAsia"/>
          <w:lang w:eastAsia="zh-CN"/>
        </w:rPr>
        <w:t>ICT</w:t>
      </w:r>
      <w:r>
        <w:rPr>
          <w:rFonts w:hint="eastAsia"/>
          <w:lang w:eastAsia="zh-CN"/>
        </w:rPr>
        <w:t>应用和服务以及开展决策机构、监管机构、行业领先者和</w:t>
      </w:r>
      <w:r>
        <w:rPr>
          <w:rFonts w:hint="eastAsia"/>
          <w:lang w:eastAsia="zh-CN"/>
        </w:rPr>
        <w:t>SME</w:t>
      </w:r>
      <w:r>
        <w:rPr>
          <w:rFonts w:hint="eastAsia"/>
          <w:lang w:eastAsia="zh-CN"/>
        </w:rPr>
        <w:t>之间开展讨论的重要平台</w:t>
      </w:r>
      <w:r w:rsidRPr="00677A23">
        <w:rPr>
          <w:rFonts w:hint="eastAsia"/>
          <w:lang w:eastAsia="zh-CN"/>
        </w:rPr>
        <w:t>；</w:t>
      </w:r>
    </w:p>
    <w:p w:rsidR="009269B7" w:rsidRDefault="00D053AF" w:rsidP="009269B7">
      <w:pPr>
        <w:rPr>
          <w:lang w:eastAsia="zh-CN"/>
        </w:rPr>
      </w:pPr>
      <w:r w:rsidRPr="00B00F45">
        <w:rPr>
          <w:i/>
          <w:iCs/>
          <w:lang w:eastAsia="zh-CN"/>
        </w:rPr>
        <w:t>c)</w:t>
      </w:r>
      <w:r>
        <w:rPr>
          <w:lang w:eastAsia="zh-CN"/>
        </w:rPr>
        <w:tab/>
      </w:r>
      <w:r>
        <w:rPr>
          <w:rFonts w:hint="eastAsia"/>
          <w:lang w:eastAsia="zh-CN"/>
        </w:rPr>
        <w:t>人们要求光地售价、参展费用和解决方案更具竞争力、提供优惠或打折扣的酒店价格和充足的酒店客房数量和选择，从而更加容易、更加经济地参加电信展会活动，特别是对于</w:t>
      </w:r>
      <w:r>
        <w:rPr>
          <w:rFonts w:hint="eastAsia"/>
          <w:lang w:eastAsia="zh-CN"/>
        </w:rPr>
        <w:t>SME</w:t>
      </w:r>
      <w:r>
        <w:rPr>
          <w:rFonts w:hint="eastAsia"/>
          <w:lang w:eastAsia="zh-CN"/>
        </w:rPr>
        <w:t>和技术初创企业而言；</w:t>
      </w:r>
    </w:p>
    <w:p w:rsidR="009269B7" w:rsidRDefault="00D053AF" w:rsidP="009269B7">
      <w:pPr>
        <w:rPr>
          <w:lang w:eastAsia="zh-CN"/>
        </w:rPr>
      </w:pPr>
      <w:r>
        <w:rPr>
          <w:i/>
          <w:iCs/>
          <w:lang w:val="sv-SE" w:eastAsia="zh-CN"/>
        </w:rPr>
        <w:t>d</w:t>
      </w:r>
      <w:r w:rsidRPr="00B47BE4">
        <w:rPr>
          <w:i/>
          <w:iCs/>
          <w:lang w:val="sv-SE" w:eastAsia="zh-CN"/>
        </w:rPr>
        <w:t>)</w:t>
      </w:r>
      <w:r w:rsidRPr="00B47BE4">
        <w:rPr>
          <w:i/>
          <w:iCs/>
          <w:lang w:val="sv-SE" w:eastAsia="zh-CN"/>
        </w:rPr>
        <w:tab/>
      </w:r>
      <w:r>
        <w:rPr>
          <w:rFonts w:hint="eastAsia"/>
          <w:lang w:val="en-US" w:eastAsia="zh-CN"/>
        </w:rPr>
        <w:t>财务</w:t>
      </w:r>
      <w:r>
        <w:rPr>
          <w:rFonts w:hint="eastAsia"/>
          <w:lang w:val="sv-SE" w:eastAsia="zh-CN"/>
        </w:rPr>
        <w:t>困难是发展中国家</w:t>
      </w:r>
      <w:r>
        <w:rPr>
          <w:rStyle w:val="FootnoteReference"/>
          <w:lang w:val="sv-SE" w:eastAsia="zh-CN"/>
        </w:rPr>
        <w:footnoteReference w:customMarkFollows="1" w:id="4"/>
        <w:t>1</w:t>
      </w:r>
      <w:r>
        <w:rPr>
          <w:rFonts w:hint="eastAsia"/>
          <w:lang w:val="sv-SE" w:eastAsia="zh-CN"/>
        </w:rPr>
        <w:t>参加一般性国际电联活动，特别是某些类别门票价格过高的国际电联电信展会面临的主要障碍；</w:t>
      </w:r>
    </w:p>
    <w:p w:rsidR="00D01F38" w:rsidRDefault="00D053AF" w:rsidP="00D01F38">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Default="00D053AF" w:rsidP="009269B7">
      <w:pPr>
        <w:rPr>
          <w:lang w:eastAsia="zh-CN"/>
        </w:rPr>
      </w:pPr>
      <w:r>
        <w:rPr>
          <w:i/>
          <w:iCs/>
          <w:lang w:eastAsia="zh-CN"/>
        </w:rPr>
        <w:t>e</w:t>
      </w:r>
      <w:r w:rsidRPr="00E372FD">
        <w:rPr>
          <w:i/>
          <w:iCs/>
          <w:lang w:eastAsia="zh-CN"/>
        </w:rPr>
        <w:t>)</w:t>
      </w:r>
      <w:r>
        <w:rPr>
          <w:lang w:eastAsia="zh-CN"/>
        </w:rPr>
        <w:tab/>
      </w:r>
      <w:r>
        <w:rPr>
          <w:rFonts w:hint="eastAsia"/>
          <w:lang w:eastAsia="zh-CN"/>
        </w:rPr>
        <w:t>国际电联电信展会活动自</w:t>
      </w:r>
      <w:r w:rsidRPr="00AC56E0">
        <w:rPr>
          <w:rFonts w:hint="eastAsia"/>
          <w:lang w:eastAsia="zh-CN"/>
        </w:rPr>
        <w:t>2015</w:t>
      </w:r>
      <w:r w:rsidRPr="00AC56E0">
        <w:rPr>
          <w:rFonts w:hint="eastAsia"/>
          <w:lang w:eastAsia="zh-CN"/>
        </w:rPr>
        <w:t>年</w:t>
      </w:r>
      <w:r>
        <w:rPr>
          <w:rFonts w:hint="eastAsia"/>
          <w:lang w:eastAsia="zh-CN"/>
        </w:rPr>
        <w:t>重新定位</w:t>
      </w:r>
      <w:r w:rsidRPr="00AC56E0">
        <w:rPr>
          <w:rFonts w:hint="eastAsia"/>
          <w:lang w:eastAsia="zh-CN"/>
        </w:rPr>
        <w:t>以来，这项活动已逐渐发展成为向</w:t>
      </w:r>
      <w:r w:rsidRPr="00AC56E0">
        <w:rPr>
          <w:rFonts w:hint="eastAsia"/>
          <w:lang w:eastAsia="zh-CN"/>
        </w:rPr>
        <w:t>ICT</w:t>
      </w:r>
      <w:r>
        <w:rPr>
          <w:lang w:eastAsia="zh-CN"/>
        </w:rPr>
        <w:t xml:space="preserve"> SME</w:t>
      </w:r>
      <w:r w:rsidRPr="00AC56E0">
        <w:rPr>
          <w:rFonts w:hint="eastAsia"/>
          <w:lang w:eastAsia="zh-CN"/>
        </w:rPr>
        <w:t>提供服务的国际平台</w:t>
      </w:r>
      <w:r>
        <w:rPr>
          <w:rFonts w:hint="eastAsia"/>
          <w:lang w:eastAsia="zh-CN"/>
        </w:rPr>
        <w:t>，因此，应通过适当宣传手段增强国际电联电信展品牌的影响力，使其继续朝着</w:t>
      </w:r>
      <w:r w:rsidRPr="00677A23">
        <w:rPr>
          <w:rFonts w:hint="eastAsia"/>
          <w:lang w:eastAsia="zh-CN"/>
        </w:rPr>
        <w:t>最受</w:t>
      </w:r>
      <w:r>
        <w:rPr>
          <w:rFonts w:hint="eastAsia"/>
          <w:lang w:eastAsia="zh-CN"/>
        </w:rPr>
        <w:t>推崇的</w:t>
      </w:r>
      <w:r w:rsidRPr="00677A23">
        <w:rPr>
          <w:rFonts w:hint="eastAsia"/>
          <w:lang w:eastAsia="zh-CN"/>
        </w:rPr>
        <w:t>电信</w:t>
      </w:r>
      <w:r w:rsidRPr="00677A23">
        <w:rPr>
          <w:lang w:eastAsia="zh-CN"/>
        </w:rPr>
        <w:t>/ICT</w:t>
      </w:r>
      <w:r>
        <w:rPr>
          <w:rFonts w:hint="eastAsia"/>
          <w:lang w:eastAsia="zh-CN"/>
        </w:rPr>
        <w:t>活动之一发展</w:t>
      </w:r>
      <w:r w:rsidRPr="00677A23">
        <w:rPr>
          <w:rFonts w:hint="eastAsia"/>
          <w:lang w:eastAsia="zh-CN"/>
        </w:rPr>
        <w:t>；</w:t>
      </w:r>
    </w:p>
    <w:p w:rsidR="009269B7" w:rsidRDefault="00D053AF" w:rsidP="009269B7">
      <w:pPr>
        <w:rPr>
          <w:lang w:eastAsia="zh-CN"/>
        </w:rPr>
      </w:pPr>
      <w:r>
        <w:rPr>
          <w:i/>
          <w:iCs/>
          <w:lang w:eastAsia="zh-CN"/>
        </w:rPr>
        <w:t>f</w:t>
      </w:r>
      <w:r w:rsidRPr="00E372FD">
        <w:rPr>
          <w:i/>
          <w:iCs/>
          <w:lang w:eastAsia="zh-CN"/>
        </w:rPr>
        <w:t>)</w:t>
      </w:r>
      <w:r>
        <w:rPr>
          <w:lang w:eastAsia="zh-CN"/>
        </w:rPr>
        <w:tab/>
      </w:r>
      <w:r>
        <w:rPr>
          <w:rFonts w:hint="eastAsia"/>
          <w:lang w:eastAsia="zh-CN"/>
        </w:rPr>
        <w:t>有必要确保国际电联电信展会活动在财务上的可行性，包括考虑国际电联电信展会活动对国际电联秘书处资源的影响；</w:t>
      </w:r>
    </w:p>
    <w:p w:rsidR="009269B7" w:rsidRDefault="00D053AF" w:rsidP="009269B7">
      <w:pPr>
        <w:rPr>
          <w:lang w:eastAsia="zh-CN"/>
        </w:rPr>
      </w:pPr>
      <w:r w:rsidRPr="000D7099">
        <w:rPr>
          <w:i/>
          <w:iCs/>
          <w:lang w:eastAsia="zh-CN"/>
        </w:rPr>
        <w:t>g)</w:t>
      </w:r>
      <w:r w:rsidRPr="000D7099">
        <w:rPr>
          <w:lang w:eastAsia="zh-CN"/>
        </w:rPr>
        <w:tab/>
      </w:r>
      <w:r>
        <w:rPr>
          <w:rFonts w:hint="eastAsia"/>
          <w:lang w:eastAsia="zh-CN"/>
        </w:rPr>
        <w:t>人们普遍支持保持国际电联电信展会活动，将其作为国际电联研究解决市场发展中出现的战略问题的平台，而且要求将这一平台整合为其他国际电联活动的主要场所呼声越来越高</w:t>
      </w:r>
      <w:r>
        <w:rPr>
          <w:lang w:eastAsia="zh-CN"/>
        </w:rPr>
        <w:t>，</w:t>
      </w:r>
    </w:p>
    <w:p w:rsidR="009269B7" w:rsidRPr="003925F5" w:rsidRDefault="00D053AF" w:rsidP="009269B7">
      <w:pPr>
        <w:pStyle w:val="Call"/>
        <w:rPr>
          <w:lang w:eastAsia="zh-CN"/>
        </w:rPr>
      </w:pPr>
      <w:r w:rsidRPr="003925F5">
        <w:rPr>
          <w:rFonts w:hint="eastAsia"/>
          <w:lang w:eastAsia="zh-CN"/>
        </w:rPr>
        <w:t>做出决议</w:t>
      </w:r>
    </w:p>
    <w:p w:rsidR="009269B7" w:rsidRDefault="00D053AF" w:rsidP="009269B7">
      <w:pPr>
        <w:rPr>
          <w:lang w:eastAsia="zh-CN"/>
        </w:rPr>
      </w:pPr>
      <w:r w:rsidRPr="00FC5B10">
        <w:rPr>
          <w:lang w:eastAsia="zh-CN"/>
        </w:rPr>
        <w:t>1</w:t>
      </w:r>
      <w:r w:rsidRPr="0016430C">
        <w:rPr>
          <w:lang w:eastAsia="zh-CN"/>
        </w:rPr>
        <w:tab/>
      </w:r>
      <w:r w:rsidRPr="00677A23">
        <w:rPr>
          <w:rFonts w:hint="eastAsia"/>
          <w:lang w:eastAsia="zh-CN"/>
        </w:rPr>
        <w:t>国际电联应与</w:t>
      </w:r>
      <w:r>
        <w:rPr>
          <w:rFonts w:hint="eastAsia"/>
          <w:lang w:eastAsia="zh-CN"/>
        </w:rPr>
        <w:t>其</w:t>
      </w:r>
      <w:r w:rsidRPr="00677A23">
        <w:rPr>
          <w:rFonts w:hint="eastAsia"/>
          <w:lang w:eastAsia="zh-CN"/>
        </w:rPr>
        <w:t>成员国和部门成员</w:t>
      </w:r>
      <w:r>
        <w:rPr>
          <w:rFonts w:hint="eastAsia"/>
          <w:lang w:eastAsia="zh-CN"/>
        </w:rPr>
        <w:t>协</w:t>
      </w:r>
      <w:r w:rsidRPr="00677A23">
        <w:rPr>
          <w:rFonts w:hint="eastAsia"/>
          <w:lang w:eastAsia="zh-CN"/>
        </w:rPr>
        <w:t>作，</w:t>
      </w:r>
      <w:r>
        <w:rPr>
          <w:rFonts w:hint="eastAsia"/>
          <w:lang w:eastAsia="zh-CN"/>
        </w:rPr>
        <w:t>针对目前电信</w:t>
      </w:r>
      <w:r>
        <w:rPr>
          <w:lang w:eastAsia="zh-CN"/>
        </w:rPr>
        <w:t>/ICT</w:t>
      </w:r>
      <w:r>
        <w:rPr>
          <w:rFonts w:hint="eastAsia"/>
          <w:lang w:eastAsia="zh-CN"/>
        </w:rPr>
        <w:t>环境中的重大问题组办国际电联电信展会活动，并就市场趋势、技术发展和监管等问题（包括中小企业及其在</w:t>
      </w:r>
      <w:r>
        <w:rPr>
          <w:rFonts w:hint="eastAsia"/>
          <w:lang w:eastAsia="zh-CN"/>
        </w:rPr>
        <w:t>ICT</w:t>
      </w:r>
      <w:r>
        <w:rPr>
          <w:rFonts w:hint="eastAsia"/>
          <w:lang w:eastAsia="zh-CN"/>
        </w:rPr>
        <w:t>生态系统中的作用）进行探讨；</w:t>
      </w:r>
    </w:p>
    <w:p w:rsidR="009269B7" w:rsidRPr="00321A79" w:rsidRDefault="00D053AF" w:rsidP="009269B7">
      <w:pPr>
        <w:rPr>
          <w:lang w:eastAsia="zh-CN"/>
        </w:rPr>
      </w:pPr>
      <w:r w:rsidRPr="00321A79">
        <w:rPr>
          <w:lang w:eastAsia="zh-CN"/>
        </w:rPr>
        <w:t>2</w:t>
      </w:r>
      <w:r>
        <w:rPr>
          <w:lang w:eastAsia="zh-CN"/>
        </w:rPr>
        <w:tab/>
      </w:r>
      <w:r w:rsidRPr="00413C00">
        <w:rPr>
          <w:rFonts w:hint="eastAsia"/>
          <w:lang w:eastAsia="zh-CN"/>
        </w:rPr>
        <w:t>在</w:t>
      </w:r>
      <w:r>
        <w:rPr>
          <w:rFonts w:hint="eastAsia"/>
          <w:lang w:eastAsia="zh-CN"/>
        </w:rPr>
        <w:t>国际电联</w:t>
      </w:r>
      <w:r w:rsidRPr="00413C00">
        <w:rPr>
          <w:rFonts w:hint="eastAsia"/>
          <w:lang w:eastAsia="zh-CN"/>
        </w:rPr>
        <w:t>理事会</w:t>
      </w:r>
      <w:r w:rsidRPr="00413C00">
        <w:rPr>
          <w:rFonts w:hint="eastAsia"/>
          <w:lang w:eastAsia="zh-CN"/>
        </w:rPr>
        <w:t>2019</w:t>
      </w:r>
      <w:r w:rsidRPr="00413C00">
        <w:rPr>
          <w:rFonts w:hint="eastAsia"/>
          <w:lang w:eastAsia="zh-CN"/>
        </w:rPr>
        <w:t>年会议</w:t>
      </w:r>
      <w:r>
        <w:rPr>
          <w:rFonts w:hint="eastAsia"/>
          <w:lang w:eastAsia="zh-CN"/>
        </w:rPr>
        <w:t>之</w:t>
      </w:r>
      <w:r w:rsidRPr="00413C00">
        <w:rPr>
          <w:rFonts w:hint="eastAsia"/>
          <w:lang w:eastAsia="zh-CN"/>
        </w:rPr>
        <w:t>前</w:t>
      </w:r>
      <w:r>
        <w:rPr>
          <w:rFonts w:hint="eastAsia"/>
          <w:lang w:eastAsia="zh-CN"/>
        </w:rPr>
        <w:t>，</w:t>
      </w:r>
      <w:r w:rsidRPr="00413C00">
        <w:rPr>
          <w:rFonts w:hint="eastAsia"/>
          <w:lang w:eastAsia="zh-CN"/>
        </w:rPr>
        <w:t>国际电联应启动组织</w:t>
      </w:r>
      <w:r w:rsidRPr="00413C00">
        <w:rPr>
          <w:rFonts w:hint="eastAsia"/>
          <w:lang w:eastAsia="zh-CN"/>
        </w:rPr>
        <w:t>2020</w:t>
      </w:r>
      <w:r>
        <w:rPr>
          <w:rFonts w:hint="eastAsia"/>
          <w:lang w:eastAsia="zh-CN"/>
        </w:rPr>
        <w:t>年、</w:t>
      </w:r>
      <w:r w:rsidRPr="00413C00">
        <w:rPr>
          <w:rFonts w:hint="eastAsia"/>
          <w:lang w:eastAsia="zh-CN"/>
        </w:rPr>
        <w:t>2021</w:t>
      </w:r>
      <w:r>
        <w:rPr>
          <w:rFonts w:hint="eastAsia"/>
          <w:lang w:eastAsia="zh-CN"/>
        </w:rPr>
        <w:t>年</w:t>
      </w:r>
      <w:r w:rsidRPr="00413C00">
        <w:rPr>
          <w:rFonts w:hint="eastAsia"/>
          <w:lang w:eastAsia="zh-CN"/>
        </w:rPr>
        <w:t>和</w:t>
      </w:r>
      <w:r w:rsidRPr="00413C00">
        <w:rPr>
          <w:rFonts w:hint="eastAsia"/>
          <w:lang w:eastAsia="zh-CN"/>
        </w:rPr>
        <w:t>2022</w:t>
      </w:r>
      <w:r w:rsidRPr="00413C00">
        <w:rPr>
          <w:rFonts w:hint="eastAsia"/>
          <w:lang w:eastAsia="zh-CN"/>
        </w:rPr>
        <w:t>年国际电联电信展</w:t>
      </w:r>
      <w:r>
        <w:rPr>
          <w:rFonts w:hint="eastAsia"/>
          <w:lang w:eastAsia="zh-CN"/>
        </w:rPr>
        <w:t>会</w:t>
      </w:r>
      <w:r w:rsidRPr="00413C00">
        <w:rPr>
          <w:rFonts w:hint="eastAsia"/>
          <w:lang w:eastAsia="zh-CN"/>
        </w:rPr>
        <w:t>活动的进程</w:t>
      </w:r>
      <w:r>
        <w:rPr>
          <w:rFonts w:hint="eastAsia"/>
          <w:lang w:eastAsia="zh-CN"/>
        </w:rPr>
        <w:t>；</w:t>
      </w:r>
    </w:p>
    <w:p w:rsidR="009269B7" w:rsidRDefault="00D053AF" w:rsidP="009269B7">
      <w:pPr>
        <w:rPr>
          <w:lang w:eastAsia="zh-CN"/>
        </w:rPr>
      </w:pPr>
      <w:r w:rsidRPr="00321A79">
        <w:rPr>
          <w:lang w:eastAsia="zh-CN"/>
        </w:rPr>
        <w:t>3</w:t>
      </w:r>
      <w:r>
        <w:rPr>
          <w:lang w:eastAsia="zh-CN"/>
        </w:rPr>
        <w:tab/>
      </w:r>
      <w:r>
        <w:rPr>
          <w:rFonts w:hint="eastAsia"/>
          <w:lang w:eastAsia="zh-CN"/>
        </w:rPr>
        <w:t>国际电联须外聘一家独立外部管理咨询公司，对国际电联电信展会活动开展全面的战略和财务评估与审查，同时将国际电联成员的文稿纳入考虑，并且向</w:t>
      </w:r>
      <w:r w:rsidRPr="00413C00">
        <w:rPr>
          <w:rFonts w:hint="eastAsia"/>
          <w:lang w:eastAsia="zh-CN"/>
        </w:rPr>
        <w:t>理事会</w:t>
      </w:r>
      <w:r w:rsidRPr="00413C00">
        <w:rPr>
          <w:rFonts w:hint="eastAsia"/>
          <w:lang w:eastAsia="zh-CN"/>
        </w:rPr>
        <w:t>2020</w:t>
      </w:r>
      <w:r w:rsidRPr="00413C00">
        <w:rPr>
          <w:rFonts w:hint="eastAsia"/>
          <w:lang w:eastAsia="zh-CN"/>
        </w:rPr>
        <w:t>年</w:t>
      </w:r>
      <w:r>
        <w:rPr>
          <w:rFonts w:hint="eastAsia"/>
          <w:lang w:eastAsia="zh-CN"/>
        </w:rPr>
        <w:t>会议</w:t>
      </w:r>
      <w:r w:rsidRPr="00413C00">
        <w:rPr>
          <w:rFonts w:hint="eastAsia"/>
          <w:lang w:eastAsia="zh-CN"/>
        </w:rPr>
        <w:t>提交一份</w:t>
      </w:r>
      <w:r>
        <w:rPr>
          <w:rFonts w:hint="eastAsia"/>
          <w:lang w:eastAsia="zh-CN"/>
        </w:rPr>
        <w:t>包含</w:t>
      </w:r>
      <w:r w:rsidRPr="00413C00">
        <w:rPr>
          <w:rFonts w:hint="eastAsia"/>
          <w:lang w:eastAsia="zh-CN"/>
        </w:rPr>
        <w:t>建议和各种战略</w:t>
      </w:r>
      <w:r>
        <w:rPr>
          <w:rFonts w:hint="eastAsia"/>
          <w:lang w:eastAsia="zh-CN"/>
        </w:rPr>
        <w:t>的报告，供其采取行动；</w:t>
      </w:r>
    </w:p>
    <w:p w:rsidR="009269B7" w:rsidRDefault="00D053AF" w:rsidP="009269B7">
      <w:pPr>
        <w:rPr>
          <w:lang w:val="en-US" w:eastAsia="zh-CN"/>
        </w:rPr>
      </w:pPr>
      <w:r>
        <w:rPr>
          <w:lang w:eastAsia="zh-CN"/>
        </w:rPr>
        <w:t>4</w:t>
      </w:r>
      <w:r w:rsidRPr="00321A79">
        <w:rPr>
          <w:lang w:eastAsia="zh-CN"/>
        </w:rPr>
        <w:tab/>
      </w:r>
      <w:r>
        <w:rPr>
          <w:rFonts w:hint="eastAsia"/>
          <w:lang w:eastAsia="zh-CN"/>
        </w:rPr>
        <w:t>基于国际电联成员提交的文稿，外聘独立外部管理咨询公司的职责范围须</w:t>
      </w:r>
      <w:r w:rsidRPr="00413C00">
        <w:rPr>
          <w:rFonts w:hint="eastAsia"/>
          <w:lang w:eastAsia="zh-CN"/>
        </w:rPr>
        <w:t>提交</w:t>
      </w:r>
      <w:r>
        <w:rPr>
          <w:color w:val="000000"/>
          <w:lang w:eastAsia="zh-CN"/>
        </w:rPr>
        <w:t>理事会人力和财务资源工作</w:t>
      </w:r>
      <w:r>
        <w:rPr>
          <w:rFonts w:ascii="SimSun" w:hAnsi="SimSun" w:cs="SimSun" w:hint="eastAsia"/>
          <w:color w:val="000000"/>
          <w:lang w:eastAsia="zh-CN"/>
        </w:rPr>
        <w:t>组（</w:t>
      </w:r>
      <w:r w:rsidRPr="00413C00">
        <w:rPr>
          <w:rFonts w:hint="eastAsia"/>
          <w:lang w:eastAsia="zh-CN"/>
        </w:rPr>
        <w:t>CWG-FHR</w:t>
      </w:r>
      <w:r>
        <w:rPr>
          <w:rFonts w:hint="eastAsia"/>
          <w:lang w:eastAsia="zh-CN"/>
        </w:rPr>
        <w:t>）批准，而且聘请此类咨询公司的费用须</w:t>
      </w:r>
      <w:r w:rsidRPr="00413C00">
        <w:rPr>
          <w:rFonts w:hint="eastAsia"/>
          <w:lang w:eastAsia="zh-CN"/>
        </w:rPr>
        <w:t>由</w:t>
      </w:r>
      <w:r>
        <w:rPr>
          <w:color w:val="000000"/>
          <w:lang w:eastAsia="zh-CN"/>
        </w:rPr>
        <w:t>电信展周转资本基</w:t>
      </w:r>
      <w:r>
        <w:rPr>
          <w:rFonts w:ascii="SimSun" w:hAnsi="SimSun" w:cs="SimSun" w:hint="eastAsia"/>
          <w:color w:val="000000"/>
          <w:lang w:eastAsia="zh-CN"/>
        </w:rPr>
        <w:t>金</w:t>
      </w:r>
      <w:r w:rsidRPr="00413C00">
        <w:rPr>
          <w:rFonts w:hint="eastAsia"/>
          <w:lang w:eastAsia="zh-CN"/>
        </w:rPr>
        <w:t>（</w:t>
      </w:r>
      <w:r w:rsidRPr="00413C00">
        <w:rPr>
          <w:rFonts w:hint="eastAsia"/>
          <w:lang w:eastAsia="zh-CN"/>
        </w:rPr>
        <w:t>EWCF</w:t>
      </w:r>
      <w:r w:rsidRPr="00413C00">
        <w:rPr>
          <w:rFonts w:hint="eastAsia"/>
          <w:lang w:eastAsia="zh-CN"/>
        </w:rPr>
        <w:t>）支付</w:t>
      </w:r>
      <w:r>
        <w:rPr>
          <w:rFonts w:hint="eastAsia"/>
          <w:lang w:val="en-US" w:eastAsia="zh-CN"/>
        </w:rPr>
        <w:t>；</w:t>
      </w:r>
    </w:p>
    <w:p w:rsidR="009269B7" w:rsidRPr="0016430C" w:rsidRDefault="00D053AF" w:rsidP="009269B7">
      <w:pPr>
        <w:rPr>
          <w:lang w:eastAsia="zh-CN"/>
        </w:rPr>
      </w:pPr>
      <w:r>
        <w:rPr>
          <w:lang w:eastAsia="zh-CN"/>
        </w:rPr>
        <w:t>5</w:t>
      </w:r>
      <w:r>
        <w:rPr>
          <w:lang w:eastAsia="zh-CN"/>
        </w:rPr>
        <w:tab/>
      </w:r>
      <w:r w:rsidRPr="00677A23">
        <w:rPr>
          <w:rFonts w:hint="eastAsia"/>
          <w:lang w:eastAsia="zh-CN"/>
        </w:rPr>
        <w:t>秘书长对国际电联电信展</w:t>
      </w:r>
      <w:r>
        <w:rPr>
          <w:rFonts w:hint="eastAsia"/>
          <w:lang w:eastAsia="zh-CN"/>
        </w:rPr>
        <w:t>会</w:t>
      </w:r>
      <w:r w:rsidRPr="00677A23">
        <w:rPr>
          <w:rFonts w:hint="eastAsia"/>
          <w:lang w:eastAsia="zh-CN"/>
        </w:rPr>
        <w:t>活动（包括规划、组织和财务）负有全部责任</w:t>
      </w:r>
      <w:r>
        <w:rPr>
          <w:rFonts w:hint="eastAsia"/>
          <w:lang w:eastAsia="zh-CN"/>
        </w:rPr>
        <w:t>；</w:t>
      </w:r>
    </w:p>
    <w:p w:rsidR="009269B7" w:rsidRDefault="00D053AF" w:rsidP="009269B7">
      <w:pPr>
        <w:rPr>
          <w:lang w:eastAsia="zh-CN"/>
        </w:rPr>
      </w:pPr>
      <w:r>
        <w:rPr>
          <w:lang w:eastAsia="zh-CN"/>
        </w:rPr>
        <w:t>6</w:t>
      </w:r>
      <w:r w:rsidRPr="0016430C">
        <w:rPr>
          <w:lang w:eastAsia="zh-CN"/>
        </w:rPr>
        <w:tab/>
      </w:r>
      <w:r w:rsidRPr="00677A23">
        <w:rPr>
          <w:rFonts w:hint="eastAsia"/>
          <w:lang w:eastAsia="zh-CN"/>
        </w:rPr>
        <w:t>国际电联</w:t>
      </w:r>
      <w:r>
        <w:rPr>
          <w:rFonts w:hint="eastAsia"/>
          <w:lang w:eastAsia="zh-CN"/>
        </w:rPr>
        <w:t>电信展会活动应在可预测和定期的基础上举办</w:t>
      </w:r>
      <w:r w:rsidRPr="00677A23">
        <w:rPr>
          <w:rFonts w:hint="eastAsia"/>
          <w:lang w:eastAsia="zh-CN"/>
        </w:rPr>
        <w:t>，</w:t>
      </w:r>
      <w:r>
        <w:rPr>
          <w:rFonts w:hint="eastAsia"/>
          <w:lang w:eastAsia="zh-CN"/>
        </w:rPr>
        <w:t>最好在每年的同一时间举办，同时注意确保所有参与此类活动的利益攸关方的期待能得到满足，此外还需确保国际电联电信展会活动不与国际电联的主要大会或全会相重叠；</w:t>
      </w:r>
    </w:p>
    <w:p w:rsidR="009269B7" w:rsidRDefault="00D053AF" w:rsidP="009269B7">
      <w:pPr>
        <w:rPr>
          <w:lang w:eastAsia="zh-CN"/>
        </w:rPr>
      </w:pPr>
      <w:r>
        <w:rPr>
          <w:lang w:eastAsia="zh-CN"/>
        </w:rPr>
        <w:t>7</w:t>
      </w:r>
      <w:r>
        <w:rPr>
          <w:lang w:eastAsia="zh-CN"/>
        </w:rPr>
        <w:tab/>
      </w:r>
      <w:r>
        <w:rPr>
          <w:rFonts w:hint="eastAsia"/>
          <w:lang w:eastAsia="zh-CN"/>
        </w:rPr>
        <w:t>每届国际电联电信展会活动均须具有财务上的可行性，而且在</w:t>
      </w:r>
      <w:r>
        <w:rPr>
          <w:rFonts w:ascii="SimSun" w:hAnsi="SimSun" w:cs="SimSun" w:hint="eastAsia"/>
          <w:lang w:eastAsia="zh-CN"/>
        </w:rPr>
        <w:t>理事会所确定的</w:t>
      </w:r>
      <w:r>
        <w:rPr>
          <w:rFonts w:hint="eastAsia"/>
          <w:lang w:eastAsia="zh-CN"/>
        </w:rPr>
        <w:t>现行成本分配制度的基础上，不得对国际电联预算产生负面影响；</w:t>
      </w:r>
    </w:p>
    <w:p w:rsidR="00D01F38" w:rsidRDefault="00D053AF" w:rsidP="00D01F38">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9269B7" w:rsidRDefault="00D053AF" w:rsidP="009269B7">
      <w:pPr>
        <w:rPr>
          <w:lang w:eastAsia="zh-CN"/>
        </w:rPr>
      </w:pPr>
      <w:r>
        <w:rPr>
          <w:iCs/>
          <w:lang w:eastAsia="zh-CN"/>
        </w:rPr>
        <w:t>8</w:t>
      </w:r>
      <w:r w:rsidRPr="0016430C">
        <w:rPr>
          <w:lang w:eastAsia="zh-CN"/>
        </w:rPr>
        <w:tab/>
      </w:r>
      <w:r>
        <w:rPr>
          <w:rFonts w:hint="eastAsia"/>
          <w:lang w:eastAsia="zh-CN"/>
        </w:rPr>
        <w:t>国际电联在为国际电联电信展会活动选址的过程中，须确保：</w:t>
      </w:r>
    </w:p>
    <w:p w:rsidR="009269B7" w:rsidRDefault="00D053AF" w:rsidP="009269B7">
      <w:pPr>
        <w:rPr>
          <w:lang w:eastAsia="zh-CN"/>
        </w:rPr>
      </w:pPr>
      <w:r>
        <w:rPr>
          <w:lang w:eastAsia="zh-CN"/>
        </w:rPr>
        <w:t>8</w:t>
      </w:r>
      <w:r>
        <w:rPr>
          <w:rFonts w:hint="eastAsia"/>
          <w:lang w:eastAsia="zh-CN"/>
        </w:rPr>
        <w:t>.</w:t>
      </w:r>
      <w:r>
        <w:rPr>
          <w:lang w:eastAsia="zh-CN"/>
        </w:rPr>
        <w:t>1</w:t>
      </w:r>
      <w:r>
        <w:rPr>
          <w:lang w:eastAsia="zh-CN"/>
        </w:rPr>
        <w:tab/>
      </w:r>
      <w:r>
        <w:rPr>
          <w:lang w:eastAsia="zh-CN"/>
        </w:rPr>
        <w:t>在</w:t>
      </w:r>
      <w:r>
        <w:rPr>
          <w:rFonts w:hint="eastAsia"/>
          <w:lang w:eastAsia="zh-CN"/>
        </w:rPr>
        <w:t>理事会</w:t>
      </w:r>
      <w:r>
        <w:rPr>
          <w:rFonts w:hint="eastAsia"/>
          <w:lang w:eastAsia="zh-CN"/>
        </w:rPr>
        <w:t>2016</w:t>
      </w:r>
      <w:r>
        <w:rPr>
          <w:rFonts w:hint="eastAsia"/>
          <w:lang w:eastAsia="zh-CN"/>
        </w:rPr>
        <w:t>年会议批准的《东道国协议样本》的基础上，</w:t>
      </w:r>
      <w:r>
        <w:rPr>
          <w:rFonts w:ascii="SimSun" w:hAnsi="SimSun" w:cs="SimSun" w:hint="eastAsia"/>
          <w:lang w:eastAsia="zh-CN"/>
        </w:rPr>
        <w:t>与成员国磋商</w:t>
      </w:r>
      <w:r>
        <w:rPr>
          <w:rFonts w:ascii="SimSun" w:hAnsi="SimSun" w:hint="eastAsia"/>
          <w:lang w:eastAsia="zh-CN"/>
        </w:rPr>
        <w:t>，</w:t>
      </w:r>
      <w:r>
        <w:rPr>
          <w:rFonts w:hint="eastAsia"/>
          <w:lang w:eastAsia="zh-CN"/>
        </w:rPr>
        <w:t>采用</w:t>
      </w:r>
      <w:r w:rsidRPr="00195480">
        <w:rPr>
          <w:rFonts w:hint="eastAsia"/>
          <w:lang w:eastAsia="zh-CN"/>
        </w:rPr>
        <w:t>公开透明的竞标</w:t>
      </w:r>
      <w:r>
        <w:rPr>
          <w:rFonts w:hint="eastAsia"/>
          <w:lang w:eastAsia="zh-CN"/>
        </w:rPr>
        <w:t>进程；</w:t>
      </w:r>
    </w:p>
    <w:p w:rsidR="009269B7" w:rsidRDefault="00D053AF" w:rsidP="009269B7">
      <w:pPr>
        <w:rPr>
          <w:lang w:eastAsia="zh-CN"/>
        </w:rPr>
      </w:pPr>
      <w:r>
        <w:rPr>
          <w:lang w:eastAsia="zh-CN"/>
        </w:rPr>
        <w:t>8.2</w:t>
      </w:r>
      <w:r>
        <w:rPr>
          <w:lang w:eastAsia="zh-CN"/>
        </w:rPr>
        <w:tab/>
      </w:r>
      <w:r>
        <w:rPr>
          <w:rFonts w:hint="eastAsia"/>
          <w:lang w:eastAsia="zh-CN"/>
        </w:rPr>
        <w:t>为各参与方，特别是发展中国家的参与方参加国际电联电信展论坛简化程序和可承受的门票价格；</w:t>
      </w:r>
    </w:p>
    <w:p w:rsidR="009269B7" w:rsidRDefault="00D053AF" w:rsidP="009269B7">
      <w:pPr>
        <w:rPr>
          <w:lang w:eastAsia="zh-CN"/>
        </w:rPr>
      </w:pPr>
      <w:r>
        <w:rPr>
          <w:lang w:eastAsia="zh-CN"/>
        </w:rPr>
        <w:t>8.3</w:t>
      </w:r>
      <w:r>
        <w:rPr>
          <w:lang w:eastAsia="zh-CN"/>
        </w:rPr>
        <w:tab/>
      </w:r>
      <w:r>
        <w:rPr>
          <w:rFonts w:hint="eastAsia"/>
          <w:lang w:eastAsia="zh-CN"/>
        </w:rPr>
        <w:t>国际电联电信展会活动须产生利润；</w:t>
      </w:r>
    </w:p>
    <w:p w:rsidR="009269B7" w:rsidRDefault="00D053AF" w:rsidP="009269B7">
      <w:pPr>
        <w:rPr>
          <w:lang w:eastAsia="zh-CN"/>
        </w:rPr>
      </w:pPr>
      <w:r>
        <w:rPr>
          <w:lang w:eastAsia="zh-CN"/>
        </w:rPr>
        <w:t>8.4</w:t>
      </w:r>
      <w:r>
        <w:rPr>
          <w:lang w:eastAsia="zh-CN"/>
        </w:rPr>
        <w:tab/>
      </w:r>
      <w:r>
        <w:rPr>
          <w:rFonts w:hint="eastAsia"/>
          <w:lang w:eastAsia="zh-CN"/>
        </w:rPr>
        <w:t>国际电联电信展会举办地的选择应尽可能基于区域间轮换和区域内不同成员国之间轮换的原则，但</w:t>
      </w:r>
      <w:r w:rsidRPr="00E25445">
        <w:rPr>
          <w:rFonts w:hint="eastAsia"/>
          <w:lang w:eastAsia="zh-CN"/>
        </w:rPr>
        <w:t>如果秘书长认为符合国际电联及其成员的利益，</w:t>
      </w:r>
      <w:r>
        <w:rPr>
          <w:rFonts w:hint="eastAsia"/>
          <w:lang w:eastAsia="zh-CN"/>
        </w:rPr>
        <w:t>则</w:t>
      </w:r>
      <w:r w:rsidRPr="00E25445">
        <w:rPr>
          <w:rFonts w:hint="eastAsia"/>
          <w:lang w:eastAsia="zh-CN"/>
        </w:rPr>
        <w:t>可适当考虑连续多年</w:t>
      </w:r>
      <w:r>
        <w:rPr>
          <w:rFonts w:hint="eastAsia"/>
          <w:lang w:eastAsia="zh-CN"/>
        </w:rPr>
        <w:t>要求承办</w:t>
      </w:r>
      <w:r w:rsidRPr="00E25445">
        <w:rPr>
          <w:rFonts w:hint="eastAsia"/>
          <w:lang w:eastAsia="zh-CN"/>
        </w:rPr>
        <w:t>该活动的成员国</w:t>
      </w:r>
      <w:r>
        <w:rPr>
          <w:rFonts w:hint="eastAsia"/>
          <w:lang w:eastAsia="zh-CN"/>
        </w:rPr>
        <w:t>；</w:t>
      </w:r>
    </w:p>
    <w:p w:rsidR="009269B7" w:rsidRDefault="00D053AF" w:rsidP="009269B7">
      <w:pPr>
        <w:rPr>
          <w:lang w:eastAsia="zh-CN"/>
        </w:rPr>
      </w:pPr>
      <w:r>
        <w:rPr>
          <w:lang w:eastAsia="zh-CN"/>
        </w:rPr>
        <w:t>9</w:t>
      </w:r>
      <w:r>
        <w:rPr>
          <w:lang w:eastAsia="zh-CN"/>
        </w:rPr>
        <w:tab/>
      </w:r>
      <w:r w:rsidRPr="00677A23">
        <w:rPr>
          <w:rFonts w:hint="eastAsia"/>
          <w:lang w:eastAsia="zh-CN"/>
        </w:rPr>
        <w:t>国际电联电信展</w:t>
      </w:r>
      <w:r>
        <w:rPr>
          <w:rFonts w:hint="eastAsia"/>
          <w:lang w:eastAsia="zh-CN"/>
        </w:rPr>
        <w:t>会</w:t>
      </w:r>
      <w:r w:rsidRPr="00677A23">
        <w:rPr>
          <w:rFonts w:hint="eastAsia"/>
          <w:lang w:eastAsia="zh-CN"/>
        </w:rPr>
        <w:t>账目</w:t>
      </w:r>
      <w:r>
        <w:rPr>
          <w:rFonts w:hint="eastAsia"/>
          <w:lang w:eastAsia="zh-CN"/>
        </w:rPr>
        <w:t>须</w:t>
      </w:r>
      <w:r w:rsidRPr="00677A23">
        <w:rPr>
          <w:rFonts w:hint="eastAsia"/>
          <w:lang w:eastAsia="zh-CN"/>
        </w:rPr>
        <w:t>由国际电联的外部审计员进行</w:t>
      </w:r>
      <w:r>
        <w:rPr>
          <w:rFonts w:hint="eastAsia"/>
          <w:lang w:eastAsia="zh-CN"/>
        </w:rPr>
        <w:t>审计</w:t>
      </w:r>
      <w:r w:rsidRPr="00677A23">
        <w:rPr>
          <w:rFonts w:hint="eastAsia"/>
          <w:lang w:eastAsia="zh-CN"/>
        </w:rPr>
        <w:t>；</w:t>
      </w:r>
    </w:p>
    <w:p w:rsidR="009269B7" w:rsidRDefault="00D053AF">
      <w:pPr>
        <w:rPr>
          <w:lang w:eastAsia="zh-CN"/>
        </w:rPr>
      </w:pPr>
      <w:r w:rsidRPr="00997E59">
        <w:rPr>
          <w:lang w:eastAsia="zh-CN"/>
        </w:rPr>
        <w:t>10</w:t>
      </w:r>
      <w:r w:rsidRPr="00997E59">
        <w:rPr>
          <w:lang w:eastAsia="zh-CN"/>
        </w:rPr>
        <w:tab/>
        <w:t>EWCF</w:t>
      </w:r>
      <w:r w:rsidRPr="00997E59">
        <w:rPr>
          <w:lang w:eastAsia="zh-CN"/>
        </w:rPr>
        <w:t>须</w:t>
      </w:r>
      <w:r w:rsidRPr="00997E59">
        <w:rPr>
          <w:rFonts w:hint="eastAsia"/>
          <w:lang w:eastAsia="zh-CN"/>
        </w:rPr>
        <w:t>提供至少</w:t>
      </w:r>
      <w:r w:rsidRPr="00997E59">
        <w:rPr>
          <w:rFonts w:hint="eastAsia"/>
          <w:lang w:eastAsia="zh-CN"/>
        </w:rPr>
        <w:t>500</w:t>
      </w:r>
      <w:r w:rsidRPr="00997E59">
        <w:rPr>
          <w:rFonts w:hint="eastAsia"/>
          <w:lang w:eastAsia="zh-CN"/>
        </w:rPr>
        <w:t>万瑞士法郎（</w:t>
      </w:r>
      <w:r w:rsidRPr="00997E59">
        <w:rPr>
          <w:lang w:eastAsia="zh-CN"/>
        </w:rPr>
        <w:t>CHF 5 000 000</w:t>
      </w:r>
      <w:r w:rsidRPr="00997E59">
        <w:rPr>
          <w:rFonts w:hint="eastAsia"/>
          <w:lang w:eastAsia="zh-CN"/>
        </w:rPr>
        <w:t>）的储备金；</w:t>
      </w:r>
    </w:p>
    <w:p w:rsidR="009269B7" w:rsidRDefault="00D053AF" w:rsidP="009269B7">
      <w:pPr>
        <w:rPr>
          <w:lang w:eastAsia="zh-CN"/>
        </w:rPr>
      </w:pPr>
      <w:r>
        <w:rPr>
          <w:lang w:eastAsia="zh-CN"/>
        </w:rPr>
        <w:t>11</w:t>
      </w:r>
      <w:r w:rsidRPr="0016430C">
        <w:rPr>
          <w:lang w:eastAsia="zh-CN"/>
        </w:rPr>
        <w:tab/>
      </w:r>
      <w:r>
        <w:rPr>
          <w:rFonts w:hint="eastAsia"/>
          <w:lang w:eastAsia="zh-CN"/>
        </w:rPr>
        <w:t>全部花费</w:t>
      </w:r>
      <w:r w:rsidRPr="00677A23">
        <w:rPr>
          <w:rFonts w:hint="eastAsia"/>
          <w:lang w:eastAsia="zh-CN"/>
        </w:rPr>
        <w:t>回收</w:t>
      </w:r>
      <w:r>
        <w:rPr>
          <w:rFonts w:hint="eastAsia"/>
          <w:lang w:eastAsia="zh-CN"/>
        </w:rPr>
        <w:t>后，并考虑到上述</w:t>
      </w:r>
      <w:r w:rsidRPr="005F57B0">
        <w:rPr>
          <w:rFonts w:asciiTheme="minorHAnsi" w:eastAsia="STKaiti" w:hAnsiTheme="minorHAnsi" w:cstheme="minorHAnsi"/>
          <w:lang w:eastAsia="zh-CN"/>
        </w:rPr>
        <w:t>10</w:t>
      </w:r>
      <w:r>
        <w:rPr>
          <w:rFonts w:hint="eastAsia"/>
          <w:lang w:eastAsia="zh-CN"/>
        </w:rPr>
        <w:t>段</w:t>
      </w:r>
      <w:r w:rsidRPr="00677A23">
        <w:rPr>
          <w:rFonts w:hint="eastAsia"/>
          <w:lang w:eastAsia="zh-CN"/>
        </w:rPr>
        <w:t>，国际电联电信展</w:t>
      </w:r>
      <w:r>
        <w:rPr>
          <w:rFonts w:hint="eastAsia"/>
          <w:lang w:eastAsia="zh-CN"/>
        </w:rPr>
        <w:t>会</w:t>
      </w:r>
      <w:r w:rsidRPr="00677A23">
        <w:rPr>
          <w:rFonts w:hint="eastAsia"/>
          <w:lang w:eastAsia="zh-CN"/>
        </w:rPr>
        <w:t>活动</w:t>
      </w:r>
      <w:r>
        <w:rPr>
          <w:rFonts w:hint="eastAsia"/>
          <w:lang w:eastAsia="zh-CN"/>
        </w:rPr>
        <w:t>期间安排对</w:t>
      </w:r>
      <w:r w:rsidRPr="00677A23">
        <w:rPr>
          <w:rFonts w:hint="eastAsia"/>
          <w:lang w:eastAsia="zh-CN"/>
        </w:rPr>
        <w:t>的</w:t>
      </w:r>
      <w:r>
        <w:rPr>
          <w:rFonts w:hint="eastAsia"/>
          <w:lang w:eastAsia="zh-CN"/>
        </w:rPr>
        <w:t>大部分利润须转入国际电联的“</w:t>
      </w:r>
      <w:r>
        <w:rPr>
          <w:lang w:eastAsia="zh-CN"/>
        </w:rPr>
        <w:t>ICT</w:t>
      </w:r>
      <w:r>
        <w:rPr>
          <w:rFonts w:hint="eastAsia"/>
          <w:lang w:eastAsia="zh-CN"/>
        </w:rPr>
        <w:t>发展基金”；</w:t>
      </w:r>
    </w:p>
    <w:p w:rsidR="009269B7" w:rsidRDefault="00D053AF" w:rsidP="009269B7">
      <w:pPr>
        <w:rPr>
          <w:lang w:eastAsia="zh-CN"/>
        </w:rPr>
      </w:pPr>
      <w:r>
        <w:rPr>
          <w:lang w:eastAsia="zh-CN"/>
        </w:rPr>
        <w:t>12</w:t>
      </w:r>
      <w:r>
        <w:rPr>
          <w:lang w:eastAsia="zh-CN"/>
        </w:rPr>
        <w:tab/>
      </w:r>
      <w:r>
        <w:rPr>
          <w:rFonts w:hint="eastAsia"/>
          <w:lang w:eastAsia="zh-CN"/>
        </w:rPr>
        <w:t>国际电联应与其成员国及其部门成员开展协作，</w:t>
      </w:r>
      <w:r w:rsidRPr="00E25445">
        <w:rPr>
          <w:rFonts w:hint="eastAsia"/>
          <w:lang w:eastAsia="zh-CN"/>
        </w:rPr>
        <w:t>通过</w:t>
      </w:r>
      <w:r>
        <w:rPr>
          <w:lang w:eastAsia="zh-CN"/>
        </w:rPr>
        <w:t>展会</w:t>
      </w:r>
      <w:r w:rsidRPr="00E25445">
        <w:rPr>
          <w:rFonts w:hint="eastAsia"/>
          <w:lang w:eastAsia="zh-CN"/>
        </w:rPr>
        <w:t>活动</w:t>
      </w:r>
      <w:r>
        <w:rPr>
          <w:rFonts w:hint="eastAsia"/>
          <w:lang w:eastAsia="zh-CN"/>
        </w:rPr>
        <w:t>期间安排对</w:t>
      </w:r>
      <w:r>
        <w:rPr>
          <w:rFonts w:hint="eastAsia"/>
          <w:lang w:eastAsia="zh-CN"/>
        </w:rPr>
        <w:t>SME</w:t>
      </w:r>
      <w:r w:rsidRPr="00E25445">
        <w:rPr>
          <w:rFonts w:hint="eastAsia"/>
          <w:lang w:eastAsia="zh-CN"/>
        </w:rPr>
        <w:t>至关重要的问题</w:t>
      </w:r>
      <w:r>
        <w:rPr>
          <w:rFonts w:hint="eastAsia"/>
          <w:lang w:eastAsia="zh-CN"/>
        </w:rPr>
        <w:t>，以及</w:t>
      </w:r>
      <w:r>
        <w:rPr>
          <w:lang w:eastAsia="zh-CN"/>
        </w:rPr>
        <w:t>为</w:t>
      </w:r>
      <w:r>
        <w:rPr>
          <w:rFonts w:hint="eastAsia"/>
          <w:lang w:eastAsia="zh-CN"/>
        </w:rPr>
        <w:t>中小企业创造条件，使他们有机会就对其有影响的</w:t>
      </w:r>
      <w:r w:rsidRPr="00E25445">
        <w:rPr>
          <w:rFonts w:hint="eastAsia"/>
          <w:lang w:eastAsia="zh-CN"/>
        </w:rPr>
        <w:t>监管和官僚主义问题</w:t>
      </w:r>
      <w:r>
        <w:rPr>
          <w:rFonts w:hint="eastAsia"/>
          <w:lang w:eastAsia="zh-CN"/>
        </w:rPr>
        <w:t>发表意见，</w:t>
      </w:r>
      <w:r w:rsidRPr="00E25445">
        <w:rPr>
          <w:rFonts w:hint="eastAsia"/>
          <w:lang w:eastAsia="zh-CN"/>
        </w:rPr>
        <w:t>有意识地增加中小企业</w:t>
      </w:r>
      <w:r>
        <w:rPr>
          <w:rFonts w:hint="eastAsia"/>
          <w:lang w:eastAsia="zh-CN"/>
        </w:rPr>
        <w:t>对</w:t>
      </w:r>
      <w:r w:rsidRPr="00E25445">
        <w:rPr>
          <w:rFonts w:hint="eastAsia"/>
          <w:lang w:eastAsia="zh-CN"/>
        </w:rPr>
        <w:t>国际电联活动</w:t>
      </w:r>
      <w:r>
        <w:rPr>
          <w:rFonts w:hint="eastAsia"/>
          <w:lang w:eastAsia="zh-CN"/>
        </w:rPr>
        <w:t>的参与，</w:t>
      </w:r>
    </w:p>
    <w:p w:rsidR="009269B7" w:rsidRPr="003925F5" w:rsidRDefault="00D053AF" w:rsidP="009269B7">
      <w:pPr>
        <w:pStyle w:val="Call"/>
        <w:rPr>
          <w:lang w:eastAsia="zh-CN"/>
        </w:rPr>
      </w:pPr>
      <w:r w:rsidRPr="003925F5">
        <w:rPr>
          <w:rFonts w:hint="eastAsia"/>
          <w:lang w:eastAsia="zh-CN"/>
        </w:rPr>
        <w:t>责成秘书长</w:t>
      </w:r>
    </w:p>
    <w:p w:rsidR="009269B7" w:rsidRDefault="00D053AF" w:rsidP="009269B7">
      <w:pPr>
        <w:rPr>
          <w:lang w:eastAsia="zh-CN"/>
        </w:rPr>
      </w:pPr>
      <w:r>
        <w:rPr>
          <w:lang w:eastAsia="zh-CN"/>
        </w:rPr>
        <w:t>1</w:t>
      </w:r>
      <w:r>
        <w:rPr>
          <w:lang w:eastAsia="zh-CN"/>
        </w:rPr>
        <w:tab/>
      </w:r>
      <w:r>
        <w:rPr>
          <w:lang w:eastAsia="zh-CN"/>
        </w:rPr>
        <w:t>将</w:t>
      </w:r>
      <w:r>
        <w:rPr>
          <w:rFonts w:hint="eastAsia"/>
          <w:lang w:eastAsia="zh-CN"/>
        </w:rPr>
        <w:t>利用国际电联采购政策用于确保落实上述</w:t>
      </w:r>
      <w:r w:rsidRPr="00FA5E69">
        <w:rPr>
          <w:rFonts w:ascii="STKaiti" w:eastAsia="STKaiti" w:hAnsi="STKaiti" w:hint="eastAsia"/>
          <w:lang w:eastAsia="zh-CN"/>
        </w:rPr>
        <w:t>做出决议</w:t>
      </w:r>
      <w:r>
        <w:rPr>
          <w:rFonts w:hint="eastAsia"/>
          <w:lang w:eastAsia="zh-CN"/>
        </w:rPr>
        <w:t>2</w:t>
      </w:r>
      <w:r>
        <w:rPr>
          <w:rFonts w:hint="eastAsia"/>
          <w:lang w:eastAsia="zh-CN"/>
        </w:rPr>
        <w:t>、</w:t>
      </w:r>
      <w:r>
        <w:rPr>
          <w:rFonts w:hint="eastAsia"/>
          <w:lang w:eastAsia="zh-CN"/>
        </w:rPr>
        <w:t>3</w:t>
      </w:r>
      <w:r>
        <w:rPr>
          <w:rFonts w:hint="eastAsia"/>
          <w:lang w:eastAsia="zh-CN"/>
        </w:rPr>
        <w:t>和</w:t>
      </w:r>
      <w:r>
        <w:rPr>
          <w:rFonts w:hint="eastAsia"/>
          <w:lang w:eastAsia="zh-CN"/>
        </w:rPr>
        <w:t>4</w:t>
      </w:r>
      <w:r>
        <w:rPr>
          <w:rFonts w:hint="eastAsia"/>
          <w:lang w:eastAsia="zh-CN"/>
        </w:rPr>
        <w:t>，尤其是在</w:t>
      </w:r>
      <w:r>
        <w:rPr>
          <w:rFonts w:hint="eastAsia"/>
          <w:lang w:eastAsia="zh-CN"/>
        </w:rPr>
        <w:t>2019</w:t>
      </w:r>
      <w:r>
        <w:rPr>
          <w:rFonts w:hint="eastAsia"/>
          <w:lang w:eastAsia="zh-CN"/>
        </w:rPr>
        <w:t>年</w:t>
      </w:r>
      <w:r>
        <w:rPr>
          <w:rFonts w:hint="eastAsia"/>
          <w:lang w:eastAsia="zh-CN"/>
        </w:rPr>
        <w:t>4</w:t>
      </w:r>
      <w:r>
        <w:rPr>
          <w:rFonts w:hint="eastAsia"/>
          <w:lang w:eastAsia="zh-CN"/>
        </w:rPr>
        <w:t>月</w:t>
      </w:r>
      <w:r>
        <w:rPr>
          <w:rFonts w:hint="eastAsia"/>
          <w:lang w:eastAsia="zh-CN"/>
        </w:rPr>
        <w:t>1</w:t>
      </w:r>
      <w:r>
        <w:rPr>
          <w:rFonts w:hint="eastAsia"/>
          <w:lang w:eastAsia="zh-CN"/>
        </w:rPr>
        <w:t>日前使用</w:t>
      </w:r>
      <w:r>
        <w:rPr>
          <w:rFonts w:hint="eastAsia"/>
          <w:lang w:eastAsia="zh-CN"/>
        </w:rPr>
        <w:t>EWCF</w:t>
      </w:r>
      <w:r>
        <w:rPr>
          <w:rFonts w:hint="eastAsia"/>
          <w:lang w:eastAsia="zh-CN"/>
        </w:rPr>
        <w:t>的资金外聘</w:t>
      </w:r>
      <w:r w:rsidRPr="00FA5E69">
        <w:rPr>
          <w:rFonts w:ascii="STKaiti" w:eastAsia="STKaiti" w:hAnsi="STKaiti" w:hint="eastAsia"/>
          <w:lang w:eastAsia="zh-CN"/>
        </w:rPr>
        <w:t>做出决议</w:t>
      </w:r>
      <w:r>
        <w:rPr>
          <w:rFonts w:hint="eastAsia"/>
          <w:lang w:eastAsia="zh-CN"/>
        </w:rPr>
        <w:t>3</w:t>
      </w:r>
      <w:r>
        <w:rPr>
          <w:rFonts w:hint="eastAsia"/>
          <w:lang w:eastAsia="zh-CN"/>
        </w:rPr>
        <w:t>中的独立外部管理咨询公司；</w:t>
      </w:r>
    </w:p>
    <w:p w:rsidR="009269B7" w:rsidRDefault="00D053AF" w:rsidP="009269B7">
      <w:pPr>
        <w:rPr>
          <w:lang w:eastAsia="zh-CN"/>
        </w:rPr>
      </w:pPr>
      <w:r w:rsidRPr="000A2ADC">
        <w:rPr>
          <w:lang w:eastAsia="zh-CN"/>
        </w:rPr>
        <w:t>2</w:t>
      </w:r>
      <w:r w:rsidRPr="0016430C">
        <w:rPr>
          <w:lang w:eastAsia="zh-CN"/>
        </w:rPr>
        <w:tab/>
      </w:r>
      <w:r w:rsidRPr="00677A23">
        <w:rPr>
          <w:rFonts w:hint="eastAsia"/>
          <w:lang w:eastAsia="zh-CN"/>
        </w:rPr>
        <w:t>确保国际电联电信展</w:t>
      </w:r>
      <w:r>
        <w:rPr>
          <w:rFonts w:hint="eastAsia"/>
          <w:lang w:eastAsia="zh-CN"/>
        </w:rPr>
        <w:t>会</w:t>
      </w:r>
      <w:r w:rsidRPr="00677A23">
        <w:rPr>
          <w:rFonts w:hint="eastAsia"/>
          <w:lang w:eastAsia="zh-CN"/>
        </w:rPr>
        <w:t>活动</w:t>
      </w:r>
      <w:r>
        <w:rPr>
          <w:rFonts w:hint="eastAsia"/>
          <w:lang w:eastAsia="zh-CN"/>
        </w:rPr>
        <w:t>及资源的</w:t>
      </w:r>
      <w:r w:rsidRPr="00677A23">
        <w:rPr>
          <w:rFonts w:hint="eastAsia"/>
          <w:lang w:eastAsia="zh-CN"/>
        </w:rPr>
        <w:t>适当管理符合国际电联的</w:t>
      </w:r>
      <w:r>
        <w:rPr>
          <w:rFonts w:hint="eastAsia"/>
          <w:lang w:eastAsia="zh-CN"/>
        </w:rPr>
        <w:t>各项</w:t>
      </w:r>
      <w:r w:rsidRPr="00677A23">
        <w:rPr>
          <w:rFonts w:hint="eastAsia"/>
          <w:lang w:eastAsia="zh-CN"/>
        </w:rPr>
        <w:t>规则；</w:t>
      </w:r>
    </w:p>
    <w:p w:rsidR="009269B7" w:rsidRDefault="00D053AF" w:rsidP="009269B7">
      <w:pPr>
        <w:rPr>
          <w:lang w:eastAsia="zh-CN"/>
        </w:rPr>
      </w:pPr>
      <w:r w:rsidRPr="000A2ADC">
        <w:rPr>
          <w:lang w:eastAsia="zh-CN"/>
        </w:rPr>
        <w:t>3</w:t>
      </w:r>
      <w:r w:rsidRPr="0016430C">
        <w:rPr>
          <w:lang w:eastAsia="zh-CN"/>
        </w:rPr>
        <w:tab/>
      </w:r>
      <w:r>
        <w:rPr>
          <w:rFonts w:hint="eastAsia"/>
          <w:lang w:eastAsia="zh-CN"/>
        </w:rPr>
        <w:t>考虑采取</w:t>
      </w:r>
      <w:r w:rsidRPr="00677A23">
        <w:rPr>
          <w:rFonts w:hint="eastAsia"/>
          <w:lang w:eastAsia="zh-CN"/>
        </w:rPr>
        <w:t>那些能够促使和帮助有</w:t>
      </w:r>
      <w:r>
        <w:rPr>
          <w:rFonts w:hint="eastAsia"/>
          <w:lang w:eastAsia="zh-CN"/>
        </w:rPr>
        <w:t>承</w:t>
      </w:r>
      <w:r w:rsidRPr="00677A23">
        <w:rPr>
          <w:rFonts w:hint="eastAsia"/>
          <w:lang w:eastAsia="zh-CN"/>
        </w:rPr>
        <w:t>办能力和</w:t>
      </w:r>
      <w:r>
        <w:rPr>
          <w:rFonts w:hint="eastAsia"/>
          <w:lang w:eastAsia="zh-CN"/>
        </w:rPr>
        <w:t>意</w:t>
      </w:r>
      <w:r w:rsidRPr="00677A23">
        <w:rPr>
          <w:rFonts w:hint="eastAsia"/>
          <w:lang w:eastAsia="zh-CN"/>
        </w:rPr>
        <w:t>愿的成员国</w:t>
      </w:r>
      <w:r>
        <w:rPr>
          <w:rFonts w:hint="eastAsia"/>
          <w:lang w:eastAsia="zh-CN"/>
        </w:rPr>
        <w:t>（</w:t>
      </w:r>
      <w:r w:rsidRPr="00677A23">
        <w:rPr>
          <w:rFonts w:hint="eastAsia"/>
          <w:lang w:eastAsia="zh-CN"/>
        </w:rPr>
        <w:t>特别是发展中国家</w:t>
      </w:r>
      <w:r>
        <w:rPr>
          <w:rFonts w:hint="eastAsia"/>
          <w:lang w:eastAsia="zh-CN"/>
        </w:rPr>
        <w:t>）</w:t>
      </w:r>
      <w:r w:rsidRPr="00677A23">
        <w:rPr>
          <w:rFonts w:hint="eastAsia"/>
          <w:lang w:eastAsia="zh-CN"/>
        </w:rPr>
        <w:t>，</w:t>
      </w:r>
      <w:r>
        <w:rPr>
          <w:rFonts w:hint="eastAsia"/>
          <w:lang w:eastAsia="zh-CN"/>
        </w:rPr>
        <w:t>承</w:t>
      </w:r>
      <w:r w:rsidRPr="00677A23">
        <w:rPr>
          <w:rFonts w:hint="eastAsia"/>
          <w:lang w:eastAsia="zh-CN"/>
        </w:rPr>
        <w:t>办和</w:t>
      </w:r>
      <w:r>
        <w:rPr>
          <w:rFonts w:hint="eastAsia"/>
          <w:lang w:eastAsia="zh-CN"/>
        </w:rPr>
        <w:t>组织参加</w:t>
      </w:r>
      <w:r w:rsidRPr="00677A23">
        <w:rPr>
          <w:rFonts w:hint="eastAsia"/>
          <w:lang w:eastAsia="zh-CN"/>
        </w:rPr>
        <w:t>国际电联电信展</w:t>
      </w:r>
      <w:r>
        <w:rPr>
          <w:rFonts w:hint="eastAsia"/>
          <w:lang w:eastAsia="zh-CN"/>
        </w:rPr>
        <w:t>会</w:t>
      </w:r>
      <w:r w:rsidRPr="00677A23">
        <w:rPr>
          <w:rFonts w:hint="eastAsia"/>
          <w:lang w:eastAsia="zh-CN"/>
        </w:rPr>
        <w:t>活动的措施；</w:t>
      </w:r>
    </w:p>
    <w:p w:rsidR="009269B7" w:rsidRPr="0016430C" w:rsidRDefault="00D053AF" w:rsidP="009269B7">
      <w:pPr>
        <w:rPr>
          <w:lang w:eastAsia="zh-CN"/>
        </w:rPr>
      </w:pPr>
      <w:r>
        <w:rPr>
          <w:lang w:eastAsia="zh-CN"/>
        </w:rPr>
        <w:t>4</w:t>
      </w:r>
      <w:r>
        <w:rPr>
          <w:lang w:eastAsia="zh-CN"/>
        </w:rPr>
        <w:tab/>
      </w:r>
      <w:r>
        <w:rPr>
          <w:rFonts w:hint="eastAsia"/>
          <w:lang w:eastAsia="zh-CN"/>
        </w:rPr>
        <w:t>为每项拟举办的活动均制定一份业务计划；</w:t>
      </w:r>
    </w:p>
    <w:p w:rsidR="00D01F38" w:rsidRDefault="00D053AF" w:rsidP="00D01F38">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Pr="0016430C" w:rsidRDefault="00D053AF" w:rsidP="009269B7">
      <w:pPr>
        <w:rPr>
          <w:lang w:eastAsia="zh-CN"/>
        </w:rPr>
      </w:pPr>
      <w:r>
        <w:rPr>
          <w:lang w:eastAsia="zh-CN"/>
        </w:rPr>
        <w:t>5</w:t>
      </w:r>
      <w:r w:rsidRPr="0016430C">
        <w:rPr>
          <w:lang w:eastAsia="zh-CN"/>
        </w:rPr>
        <w:tab/>
      </w:r>
      <w:r w:rsidRPr="00677A23">
        <w:rPr>
          <w:rFonts w:hint="eastAsia"/>
          <w:lang w:eastAsia="zh-CN"/>
        </w:rPr>
        <w:t>确保国际电联电信展</w:t>
      </w:r>
      <w:r>
        <w:rPr>
          <w:rFonts w:hint="eastAsia"/>
          <w:lang w:eastAsia="zh-CN"/>
        </w:rPr>
        <w:t>会</w:t>
      </w:r>
      <w:r w:rsidRPr="00677A23">
        <w:rPr>
          <w:rFonts w:hint="eastAsia"/>
          <w:lang w:eastAsia="zh-CN"/>
        </w:rPr>
        <w:t>活动的透明度，并</w:t>
      </w:r>
      <w:r>
        <w:rPr>
          <w:rFonts w:hint="eastAsia"/>
          <w:lang w:eastAsia="zh-CN"/>
        </w:rPr>
        <w:t>以单独年度报告的形式</w:t>
      </w:r>
      <w:r w:rsidRPr="00677A23">
        <w:rPr>
          <w:rFonts w:hint="eastAsia"/>
          <w:lang w:eastAsia="zh-CN"/>
        </w:rPr>
        <w:t>向理事会</w:t>
      </w:r>
      <w:r>
        <w:rPr>
          <w:rFonts w:hint="eastAsia"/>
          <w:lang w:eastAsia="zh-CN"/>
        </w:rPr>
        <w:t>做出</w:t>
      </w:r>
      <w:r w:rsidRPr="00677A23">
        <w:rPr>
          <w:rFonts w:hint="eastAsia"/>
          <w:lang w:eastAsia="zh-CN"/>
        </w:rPr>
        <w:t>汇报</w:t>
      </w:r>
      <w:r>
        <w:rPr>
          <w:rFonts w:hint="eastAsia"/>
          <w:lang w:eastAsia="zh-CN"/>
        </w:rPr>
        <w:t>，其中</w:t>
      </w:r>
      <w:r w:rsidRPr="00677A23">
        <w:rPr>
          <w:rFonts w:hint="eastAsia"/>
          <w:lang w:eastAsia="zh-CN"/>
        </w:rPr>
        <w:t>包括：</w:t>
      </w:r>
    </w:p>
    <w:p w:rsidR="009269B7" w:rsidRPr="00E85A49" w:rsidRDefault="00D053AF" w:rsidP="009269B7">
      <w:pPr>
        <w:pStyle w:val="enumlev1"/>
        <w:rPr>
          <w:lang w:eastAsia="zh-CN"/>
        </w:rPr>
      </w:pPr>
      <w:r w:rsidRPr="00E85A49">
        <w:rPr>
          <w:lang w:eastAsia="zh-CN"/>
        </w:rPr>
        <w:t>–</w:t>
      </w:r>
      <w:r w:rsidRPr="00E85A49">
        <w:rPr>
          <w:lang w:eastAsia="zh-CN"/>
        </w:rPr>
        <w:tab/>
      </w:r>
      <w:r w:rsidRPr="00E85A49">
        <w:rPr>
          <w:rFonts w:hint="eastAsia"/>
          <w:lang w:eastAsia="zh-CN"/>
        </w:rPr>
        <w:t>国际电联电信展</w:t>
      </w:r>
      <w:r>
        <w:rPr>
          <w:rFonts w:hint="eastAsia"/>
          <w:lang w:eastAsia="zh-CN"/>
        </w:rPr>
        <w:t>会</w:t>
      </w:r>
      <w:r w:rsidRPr="00E85A49">
        <w:rPr>
          <w:rFonts w:hint="eastAsia"/>
          <w:lang w:eastAsia="zh-CN"/>
        </w:rPr>
        <w:t>的所有</w:t>
      </w:r>
      <w:r>
        <w:rPr>
          <w:rFonts w:hint="eastAsia"/>
          <w:lang w:eastAsia="zh-CN"/>
        </w:rPr>
        <w:t>商业</w:t>
      </w:r>
      <w:r w:rsidRPr="00E85A49">
        <w:rPr>
          <w:rFonts w:hint="eastAsia"/>
          <w:lang w:eastAsia="zh-CN"/>
        </w:rPr>
        <w:t>活动；</w:t>
      </w:r>
    </w:p>
    <w:p w:rsidR="009269B7" w:rsidRDefault="00D053AF" w:rsidP="009269B7">
      <w:pPr>
        <w:pStyle w:val="enumlev1"/>
        <w:rPr>
          <w:lang w:eastAsia="zh-CN"/>
        </w:rPr>
      </w:pPr>
      <w:r w:rsidRPr="00E85A49">
        <w:rPr>
          <w:lang w:eastAsia="zh-CN"/>
        </w:rPr>
        <w:t>–</w:t>
      </w:r>
      <w:r w:rsidRPr="00E85A49">
        <w:rPr>
          <w:lang w:eastAsia="zh-CN"/>
        </w:rPr>
        <w:tab/>
      </w:r>
      <w:r w:rsidRPr="00E85A49">
        <w:rPr>
          <w:rFonts w:hint="eastAsia"/>
          <w:lang w:eastAsia="zh-CN"/>
        </w:rPr>
        <w:t>说明选择未来国际电联电信展</w:t>
      </w:r>
      <w:r>
        <w:rPr>
          <w:rFonts w:hint="eastAsia"/>
          <w:lang w:eastAsia="zh-CN"/>
        </w:rPr>
        <w:t>会</w:t>
      </w:r>
      <w:r w:rsidRPr="00E85A49">
        <w:rPr>
          <w:rFonts w:hint="eastAsia"/>
          <w:lang w:eastAsia="zh-CN"/>
        </w:rPr>
        <w:t>活动举办地的理由；</w:t>
      </w:r>
    </w:p>
    <w:p w:rsidR="009269B7" w:rsidRPr="00E85A49" w:rsidRDefault="00D053AF" w:rsidP="009269B7">
      <w:pPr>
        <w:pStyle w:val="enumlev1"/>
        <w:rPr>
          <w:lang w:eastAsia="zh-CN"/>
        </w:rPr>
      </w:pPr>
      <w:r w:rsidRPr="00E85A49">
        <w:rPr>
          <w:lang w:eastAsia="zh-CN"/>
        </w:rPr>
        <w:t>–</w:t>
      </w:r>
      <w:r w:rsidRPr="00E85A49">
        <w:rPr>
          <w:lang w:eastAsia="zh-CN"/>
        </w:rPr>
        <w:tab/>
      </w:r>
      <w:r>
        <w:rPr>
          <w:rFonts w:hint="eastAsia"/>
          <w:lang w:eastAsia="zh-CN"/>
        </w:rPr>
        <w:t>宜</w:t>
      </w:r>
      <w:r w:rsidRPr="00E85A49">
        <w:rPr>
          <w:rFonts w:hint="eastAsia"/>
          <w:lang w:eastAsia="zh-CN"/>
        </w:rPr>
        <w:t>提前两年说明未来国际电联电信展</w:t>
      </w:r>
      <w:r>
        <w:rPr>
          <w:rFonts w:hint="eastAsia"/>
          <w:lang w:eastAsia="zh-CN"/>
        </w:rPr>
        <w:t>会</w:t>
      </w:r>
      <w:r w:rsidRPr="00E85A49">
        <w:rPr>
          <w:rFonts w:hint="eastAsia"/>
          <w:lang w:eastAsia="zh-CN"/>
        </w:rPr>
        <w:t>活动的财务影响和风险；</w:t>
      </w:r>
    </w:p>
    <w:p w:rsidR="009269B7" w:rsidRDefault="00D053AF" w:rsidP="009269B7">
      <w:pPr>
        <w:rPr>
          <w:lang w:eastAsia="zh-CN"/>
        </w:rPr>
      </w:pPr>
      <w:r w:rsidRPr="002B05EB">
        <w:rPr>
          <w:lang w:eastAsia="zh-CN"/>
        </w:rPr>
        <w:t>6</w:t>
      </w:r>
      <w:r w:rsidRPr="002B05EB">
        <w:rPr>
          <w:lang w:eastAsia="zh-CN"/>
        </w:rPr>
        <w:tab/>
      </w:r>
      <w:r w:rsidRPr="002B05EB">
        <w:rPr>
          <w:rFonts w:hint="eastAsia"/>
          <w:lang w:eastAsia="zh-CN"/>
        </w:rPr>
        <w:t>继续制定举措，</w:t>
      </w:r>
      <w:r>
        <w:rPr>
          <w:rFonts w:hint="eastAsia"/>
          <w:lang w:eastAsia="zh-CN"/>
        </w:rPr>
        <w:t>在</w:t>
      </w:r>
      <w:r w:rsidRPr="00EE1103">
        <w:rPr>
          <w:rFonts w:hint="eastAsia"/>
          <w:lang w:eastAsia="zh-CN"/>
        </w:rPr>
        <w:t>国际电联电信展平台</w:t>
      </w:r>
      <w:r>
        <w:rPr>
          <w:rFonts w:hint="eastAsia"/>
          <w:lang w:eastAsia="zh-CN"/>
        </w:rPr>
        <w:t>的背景下，尤其在活动论坛上，鼓励、</w:t>
      </w:r>
      <w:r w:rsidRPr="002B05EB">
        <w:rPr>
          <w:rFonts w:hint="eastAsia"/>
          <w:lang w:eastAsia="zh-CN"/>
        </w:rPr>
        <w:t>发展并促进中小企业</w:t>
      </w:r>
      <w:r>
        <w:rPr>
          <w:rFonts w:hint="eastAsia"/>
          <w:lang w:eastAsia="zh-CN"/>
        </w:rPr>
        <w:t>和所有其他利益攸关方的参与，并且</w:t>
      </w:r>
      <w:r w:rsidRPr="002B05EB">
        <w:rPr>
          <w:rFonts w:hint="eastAsia"/>
          <w:lang w:eastAsia="zh-CN"/>
        </w:rPr>
        <w:t>为在电信展</w:t>
      </w:r>
      <w:r>
        <w:rPr>
          <w:rFonts w:hint="eastAsia"/>
          <w:lang w:eastAsia="zh-CN"/>
        </w:rPr>
        <w:t>麾</w:t>
      </w:r>
      <w:r w:rsidRPr="002B05EB">
        <w:rPr>
          <w:rFonts w:hint="eastAsia"/>
          <w:lang w:eastAsia="zh-CN"/>
        </w:rPr>
        <w:t>下举办其他国际电联活动</w:t>
      </w:r>
      <w:r w:rsidRPr="002B05EB">
        <w:rPr>
          <w:lang w:eastAsia="zh-CN"/>
        </w:rPr>
        <w:t>/</w:t>
      </w:r>
      <w:r w:rsidRPr="002B05EB">
        <w:rPr>
          <w:rFonts w:hint="eastAsia"/>
          <w:lang w:eastAsia="zh-CN"/>
        </w:rPr>
        <w:t>会议</w:t>
      </w:r>
      <w:r w:rsidRPr="002B05EB">
        <w:rPr>
          <w:lang w:eastAsia="zh-CN"/>
        </w:rPr>
        <w:t>/</w:t>
      </w:r>
      <w:r w:rsidRPr="002B05EB">
        <w:rPr>
          <w:rFonts w:hint="eastAsia"/>
          <w:lang w:eastAsia="zh-CN"/>
        </w:rPr>
        <w:t>展览寻找机遇；</w:t>
      </w:r>
    </w:p>
    <w:p w:rsidR="009269B7" w:rsidRDefault="00D053AF">
      <w:pPr>
        <w:rPr>
          <w:lang w:eastAsia="zh-CN"/>
        </w:rPr>
      </w:pPr>
      <w:r>
        <w:rPr>
          <w:lang w:eastAsia="zh-CN"/>
        </w:rPr>
        <w:t>7</w:t>
      </w:r>
      <w:r w:rsidRPr="0016430C">
        <w:rPr>
          <w:lang w:eastAsia="zh-CN"/>
        </w:rPr>
        <w:tab/>
      </w:r>
      <w:r>
        <w:rPr>
          <w:rFonts w:hint="eastAsia"/>
          <w:lang w:eastAsia="zh-CN"/>
        </w:rPr>
        <w:t>为</w:t>
      </w:r>
      <w:r w:rsidRPr="00677A23">
        <w:rPr>
          <w:rFonts w:hint="eastAsia"/>
          <w:lang w:eastAsia="zh-CN"/>
        </w:rPr>
        <w:t>实施上述</w:t>
      </w:r>
      <w:r w:rsidRPr="00C1293E">
        <w:rPr>
          <w:rFonts w:ascii="STKaiti" w:eastAsia="STKaiti" w:hAnsi="STKaiti" w:cs="SimSun" w:hint="eastAsia"/>
          <w:lang w:eastAsia="zh-CN"/>
        </w:rPr>
        <w:t>做出决议</w:t>
      </w:r>
      <w:r>
        <w:rPr>
          <w:lang w:eastAsia="zh-CN"/>
        </w:rPr>
        <w:t>8</w:t>
      </w:r>
      <w:r>
        <w:rPr>
          <w:rFonts w:hint="eastAsia"/>
          <w:lang w:eastAsia="zh-CN"/>
        </w:rPr>
        <w:t>向</w:t>
      </w:r>
      <w:r>
        <w:rPr>
          <w:lang w:eastAsia="zh-CN"/>
        </w:rPr>
        <w:t>理事会建议</w:t>
      </w:r>
      <w:r>
        <w:rPr>
          <w:rFonts w:hint="eastAsia"/>
          <w:lang w:eastAsia="zh-CN"/>
        </w:rPr>
        <w:t>一个</w:t>
      </w:r>
      <w:r w:rsidRPr="00677A23">
        <w:rPr>
          <w:rFonts w:hint="eastAsia"/>
          <w:lang w:eastAsia="zh-CN"/>
        </w:rPr>
        <w:t>机制；</w:t>
      </w:r>
    </w:p>
    <w:p w:rsidR="009269B7" w:rsidRDefault="00D053AF" w:rsidP="009269B7">
      <w:pPr>
        <w:rPr>
          <w:lang w:eastAsia="zh-CN"/>
        </w:rPr>
      </w:pPr>
      <w:r>
        <w:rPr>
          <w:lang w:eastAsia="zh-CN"/>
        </w:rPr>
        <w:t>8</w:t>
      </w:r>
      <w:r w:rsidRPr="00FC5B10">
        <w:rPr>
          <w:lang w:eastAsia="zh-CN"/>
        </w:rPr>
        <w:tab/>
      </w:r>
      <w:r>
        <w:rPr>
          <w:lang w:eastAsia="zh-CN"/>
        </w:rPr>
        <w:t>为保证</w:t>
      </w:r>
      <w:r w:rsidRPr="00FC5B10">
        <w:rPr>
          <w:rFonts w:hint="eastAsia"/>
          <w:lang w:eastAsia="zh-CN"/>
        </w:rPr>
        <w:t>国际电联电信展</w:t>
      </w:r>
      <w:r>
        <w:rPr>
          <w:rFonts w:hint="eastAsia"/>
          <w:lang w:eastAsia="zh-CN"/>
        </w:rPr>
        <w:t>会</w:t>
      </w:r>
      <w:r w:rsidRPr="00FC5B10">
        <w:rPr>
          <w:rFonts w:hint="eastAsia"/>
          <w:lang w:eastAsia="zh-CN"/>
        </w:rPr>
        <w:t>活动</w:t>
      </w:r>
      <w:r>
        <w:rPr>
          <w:rFonts w:hint="eastAsia"/>
          <w:lang w:eastAsia="zh-CN"/>
        </w:rPr>
        <w:t>不与国际电联任何主要大会或全会重叠，确定地点时</w:t>
      </w:r>
      <w:r>
        <w:rPr>
          <w:lang w:eastAsia="zh-CN"/>
        </w:rPr>
        <w:t>须</w:t>
      </w:r>
      <w:r>
        <w:rPr>
          <w:rFonts w:hint="eastAsia"/>
          <w:lang w:eastAsia="zh-CN"/>
        </w:rPr>
        <w:t>采用竞争性</w:t>
      </w:r>
      <w:r>
        <w:rPr>
          <w:lang w:eastAsia="zh-CN"/>
        </w:rPr>
        <w:t>遴选，合同谈判须</w:t>
      </w:r>
      <w:r>
        <w:rPr>
          <w:rFonts w:hint="eastAsia"/>
          <w:lang w:eastAsia="zh-CN"/>
        </w:rPr>
        <w:t>基于</w:t>
      </w:r>
      <w:r>
        <w:rPr>
          <w:lang w:eastAsia="zh-CN"/>
        </w:rPr>
        <w:t>理事会批准的东道国协议样本</w:t>
      </w:r>
      <w:r>
        <w:rPr>
          <w:rFonts w:hint="eastAsia"/>
          <w:lang w:eastAsia="zh-CN"/>
        </w:rPr>
        <w:t>；</w:t>
      </w:r>
    </w:p>
    <w:p w:rsidR="009269B7" w:rsidRDefault="00D053AF" w:rsidP="009269B7">
      <w:pPr>
        <w:rPr>
          <w:lang w:eastAsia="zh-CN"/>
        </w:rPr>
      </w:pPr>
      <w:r>
        <w:rPr>
          <w:lang w:eastAsia="zh-CN"/>
        </w:rPr>
        <w:t>9</w:t>
      </w:r>
      <w:r>
        <w:rPr>
          <w:lang w:eastAsia="zh-CN"/>
        </w:rPr>
        <w:tab/>
      </w:r>
      <w:r>
        <w:rPr>
          <w:rFonts w:hint="eastAsia"/>
          <w:lang w:eastAsia="zh-CN"/>
        </w:rPr>
        <w:t>如果</w:t>
      </w:r>
      <w:r>
        <w:rPr>
          <w:lang w:eastAsia="zh-CN"/>
        </w:rPr>
        <w:t>国际电联电信展会活动与</w:t>
      </w:r>
      <w:r>
        <w:rPr>
          <w:rFonts w:hint="eastAsia"/>
          <w:lang w:eastAsia="zh-CN"/>
        </w:rPr>
        <w:t>全权代表</w:t>
      </w:r>
      <w:r>
        <w:rPr>
          <w:lang w:eastAsia="zh-CN"/>
        </w:rPr>
        <w:t>大会</w:t>
      </w:r>
      <w:r>
        <w:rPr>
          <w:rFonts w:hint="eastAsia"/>
          <w:lang w:eastAsia="zh-CN"/>
        </w:rPr>
        <w:t>同年举办</w:t>
      </w:r>
      <w:r>
        <w:rPr>
          <w:lang w:eastAsia="zh-CN"/>
        </w:rPr>
        <w:t>，确保其最好在全权代表大会之间</w:t>
      </w:r>
      <w:r>
        <w:rPr>
          <w:rFonts w:hint="eastAsia"/>
          <w:lang w:eastAsia="zh-CN"/>
        </w:rPr>
        <w:t>的</w:t>
      </w:r>
      <w:r>
        <w:rPr>
          <w:lang w:eastAsia="zh-CN"/>
        </w:rPr>
        <w:t>时间举办；</w:t>
      </w:r>
    </w:p>
    <w:p w:rsidR="009269B7" w:rsidRPr="0016430C" w:rsidRDefault="00D053AF" w:rsidP="009269B7">
      <w:pPr>
        <w:rPr>
          <w:lang w:eastAsia="zh-CN"/>
        </w:rPr>
      </w:pPr>
      <w:r>
        <w:rPr>
          <w:lang w:eastAsia="zh-CN"/>
        </w:rPr>
        <w:t>10</w:t>
      </w:r>
      <w:r w:rsidRPr="0016430C">
        <w:rPr>
          <w:lang w:eastAsia="zh-CN"/>
        </w:rPr>
        <w:tab/>
      </w:r>
      <w:r w:rsidRPr="00677A23">
        <w:rPr>
          <w:rFonts w:hint="eastAsia"/>
          <w:lang w:eastAsia="zh-CN"/>
        </w:rPr>
        <w:t>确保</w:t>
      </w:r>
      <w:r>
        <w:rPr>
          <w:rFonts w:hint="eastAsia"/>
          <w:lang w:eastAsia="zh-CN"/>
        </w:rPr>
        <w:t>有内部控制，定期对不同</w:t>
      </w:r>
      <w:r w:rsidRPr="00677A23">
        <w:rPr>
          <w:rFonts w:hint="eastAsia"/>
          <w:lang w:eastAsia="zh-CN"/>
        </w:rPr>
        <w:t>国际电联电信展</w:t>
      </w:r>
      <w:r>
        <w:rPr>
          <w:rFonts w:hint="eastAsia"/>
          <w:lang w:eastAsia="zh-CN"/>
        </w:rPr>
        <w:t>会</w:t>
      </w:r>
      <w:r w:rsidRPr="00677A23">
        <w:rPr>
          <w:rFonts w:hint="eastAsia"/>
          <w:lang w:eastAsia="zh-CN"/>
        </w:rPr>
        <w:t>活动</w:t>
      </w:r>
      <w:r>
        <w:rPr>
          <w:rFonts w:hint="eastAsia"/>
          <w:lang w:eastAsia="zh-CN"/>
        </w:rPr>
        <w:t>的</w:t>
      </w:r>
      <w:r w:rsidRPr="00677A23">
        <w:rPr>
          <w:rFonts w:hint="eastAsia"/>
          <w:lang w:eastAsia="zh-CN"/>
        </w:rPr>
        <w:t>账目</w:t>
      </w:r>
      <w:r>
        <w:rPr>
          <w:rFonts w:hint="eastAsia"/>
          <w:lang w:eastAsia="zh-CN"/>
        </w:rPr>
        <w:t>进行</w:t>
      </w:r>
      <w:r w:rsidRPr="00677A23">
        <w:rPr>
          <w:rFonts w:hint="eastAsia"/>
          <w:lang w:eastAsia="zh-CN"/>
        </w:rPr>
        <w:t>内部</w:t>
      </w:r>
      <w:r>
        <w:rPr>
          <w:rFonts w:hint="eastAsia"/>
          <w:lang w:eastAsia="zh-CN"/>
        </w:rPr>
        <w:t>和外部审计；</w:t>
      </w:r>
    </w:p>
    <w:p w:rsidR="009269B7" w:rsidRPr="0016430C" w:rsidRDefault="00D053AF" w:rsidP="009269B7">
      <w:pPr>
        <w:rPr>
          <w:lang w:eastAsia="zh-CN"/>
        </w:rPr>
      </w:pPr>
      <w:r>
        <w:rPr>
          <w:lang w:eastAsia="zh-CN"/>
        </w:rPr>
        <w:t>11</w:t>
      </w:r>
      <w:r w:rsidRPr="0016430C">
        <w:rPr>
          <w:lang w:eastAsia="zh-CN"/>
        </w:rPr>
        <w:tab/>
      </w:r>
      <w:r>
        <w:rPr>
          <w:rFonts w:hint="eastAsia"/>
          <w:lang w:eastAsia="zh-CN"/>
        </w:rPr>
        <w:t>每年向理事会报告本决议的落实情况，并向下届全权代表大会报告国际电联电信展会活动的今后发展，</w:t>
      </w:r>
    </w:p>
    <w:p w:rsidR="009269B7" w:rsidRPr="003925F5" w:rsidRDefault="00D053AF" w:rsidP="009269B7">
      <w:pPr>
        <w:pStyle w:val="Call"/>
        <w:rPr>
          <w:lang w:eastAsia="zh-CN"/>
        </w:rPr>
      </w:pPr>
      <w:r w:rsidRPr="003925F5">
        <w:rPr>
          <w:rFonts w:hint="eastAsia"/>
          <w:lang w:eastAsia="zh-CN"/>
        </w:rPr>
        <w:t>责成秘书长，与各局主任合作</w:t>
      </w:r>
    </w:p>
    <w:p w:rsidR="009269B7" w:rsidRPr="001F33CB" w:rsidRDefault="00D053AF" w:rsidP="009269B7">
      <w:pPr>
        <w:tabs>
          <w:tab w:val="clear" w:pos="567"/>
          <w:tab w:val="clear" w:pos="1134"/>
          <w:tab w:val="clear" w:pos="1701"/>
          <w:tab w:val="clear" w:pos="2268"/>
          <w:tab w:val="clear" w:pos="2835"/>
          <w:tab w:val="left" w:pos="794"/>
          <w:tab w:val="left" w:pos="1191"/>
          <w:tab w:val="left" w:pos="1588"/>
          <w:tab w:val="left" w:pos="1985"/>
        </w:tabs>
        <w:spacing w:after="120"/>
        <w:ind w:firstLineChars="200" w:firstLine="480"/>
        <w:rPr>
          <w:lang w:eastAsia="zh-CN"/>
        </w:rPr>
      </w:pPr>
      <w:r>
        <w:rPr>
          <w:rFonts w:hint="eastAsia"/>
          <w:lang w:eastAsia="zh-CN"/>
        </w:rPr>
        <w:t>在规划国际电联电信展会活动时，在理由充分的情况下，适当考虑电信展会活动与国际电联各主要大会和会议之间的协同效应，反之亦然，</w:t>
      </w:r>
    </w:p>
    <w:p w:rsidR="009269B7" w:rsidRPr="003925F5" w:rsidRDefault="00D053AF" w:rsidP="009269B7">
      <w:pPr>
        <w:pStyle w:val="Call"/>
        <w:rPr>
          <w:lang w:eastAsia="zh-CN"/>
        </w:rPr>
      </w:pPr>
      <w:r w:rsidRPr="003925F5">
        <w:rPr>
          <w:rFonts w:hint="eastAsia"/>
          <w:lang w:eastAsia="zh-CN"/>
        </w:rPr>
        <w:t>责成理事会</w:t>
      </w:r>
    </w:p>
    <w:p w:rsidR="009269B7" w:rsidRPr="0016430C" w:rsidRDefault="00D053AF" w:rsidP="009269B7">
      <w:pPr>
        <w:rPr>
          <w:lang w:eastAsia="zh-CN"/>
        </w:rPr>
      </w:pPr>
      <w:r w:rsidRPr="00FC5B10">
        <w:rPr>
          <w:lang w:eastAsia="zh-CN"/>
        </w:rPr>
        <w:t>1</w:t>
      </w:r>
      <w:r w:rsidRPr="0016430C">
        <w:rPr>
          <w:lang w:eastAsia="zh-CN"/>
        </w:rPr>
        <w:tab/>
      </w:r>
      <w:r w:rsidRPr="00677A23">
        <w:rPr>
          <w:rFonts w:hint="eastAsia"/>
          <w:lang w:eastAsia="zh-CN"/>
        </w:rPr>
        <w:t>审议上述</w:t>
      </w:r>
      <w:r w:rsidRPr="000F4838">
        <w:rPr>
          <w:rFonts w:ascii="STKaiti" w:eastAsia="STKaiti" w:hAnsi="STKaiti" w:cs="SimSun" w:hint="eastAsia"/>
          <w:lang w:eastAsia="zh-CN"/>
        </w:rPr>
        <w:t>责成秘书长</w:t>
      </w:r>
      <w:r>
        <w:rPr>
          <w:rFonts w:hint="eastAsia"/>
          <w:lang w:eastAsia="zh-CN"/>
        </w:rPr>
        <w:t>5</w:t>
      </w:r>
      <w:r w:rsidRPr="00677A23">
        <w:rPr>
          <w:rFonts w:hint="eastAsia"/>
          <w:lang w:eastAsia="zh-CN"/>
        </w:rPr>
        <w:t>中</w:t>
      </w:r>
      <w:r>
        <w:rPr>
          <w:rFonts w:hint="eastAsia"/>
          <w:lang w:eastAsia="zh-CN"/>
        </w:rPr>
        <w:t>所</w:t>
      </w:r>
      <w:r w:rsidRPr="00677A23">
        <w:rPr>
          <w:rFonts w:hint="eastAsia"/>
          <w:lang w:eastAsia="zh-CN"/>
        </w:rPr>
        <w:t>述的国际电联电信展</w:t>
      </w:r>
      <w:r>
        <w:rPr>
          <w:rFonts w:hint="eastAsia"/>
          <w:lang w:eastAsia="zh-CN"/>
        </w:rPr>
        <w:t>会</w:t>
      </w:r>
      <w:r w:rsidRPr="00677A23">
        <w:rPr>
          <w:rFonts w:hint="eastAsia"/>
          <w:lang w:eastAsia="zh-CN"/>
        </w:rPr>
        <w:t>活动的年度报告；</w:t>
      </w:r>
    </w:p>
    <w:p w:rsidR="009269B7" w:rsidRDefault="00D053AF" w:rsidP="009269B7">
      <w:pPr>
        <w:rPr>
          <w:lang w:eastAsia="zh-CN"/>
        </w:rPr>
      </w:pPr>
      <w:r w:rsidRPr="00FC5B10">
        <w:rPr>
          <w:lang w:eastAsia="zh-CN"/>
        </w:rPr>
        <w:t>2</w:t>
      </w:r>
      <w:r w:rsidRPr="0016430C">
        <w:rPr>
          <w:lang w:eastAsia="zh-CN"/>
        </w:rPr>
        <w:tab/>
      </w:r>
      <w:r w:rsidRPr="00677A23">
        <w:rPr>
          <w:rFonts w:hint="eastAsia"/>
          <w:lang w:eastAsia="zh-CN"/>
        </w:rPr>
        <w:t>审议</w:t>
      </w:r>
      <w:r>
        <w:rPr>
          <w:rFonts w:hint="eastAsia"/>
          <w:lang w:eastAsia="zh-CN"/>
        </w:rPr>
        <w:t>并</w:t>
      </w:r>
      <w:r w:rsidRPr="00677A23">
        <w:rPr>
          <w:rFonts w:hint="eastAsia"/>
          <w:lang w:eastAsia="zh-CN"/>
        </w:rPr>
        <w:t>批准国际电联电信展</w:t>
      </w:r>
      <w:r>
        <w:rPr>
          <w:rFonts w:hint="eastAsia"/>
          <w:lang w:eastAsia="zh-CN"/>
        </w:rPr>
        <w:t>会活动生成的利润在“</w:t>
      </w:r>
      <w:r>
        <w:rPr>
          <w:lang w:eastAsia="zh-CN"/>
        </w:rPr>
        <w:t>ICT</w:t>
      </w:r>
      <w:r>
        <w:rPr>
          <w:rFonts w:hint="eastAsia"/>
          <w:lang w:eastAsia="zh-CN"/>
        </w:rPr>
        <w:t>发展基金”框架内划拨给发展项目；</w:t>
      </w:r>
    </w:p>
    <w:p w:rsidR="009269B7" w:rsidRDefault="00D053AF" w:rsidP="009269B7">
      <w:pPr>
        <w:rPr>
          <w:lang w:eastAsia="zh-CN"/>
        </w:rPr>
      </w:pPr>
      <w:r>
        <w:rPr>
          <w:lang w:eastAsia="zh-CN"/>
        </w:rPr>
        <w:t>3</w:t>
      </w:r>
      <w:r>
        <w:rPr>
          <w:lang w:eastAsia="zh-CN"/>
        </w:rPr>
        <w:tab/>
      </w:r>
      <w:r>
        <w:rPr>
          <w:rFonts w:hint="eastAsia"/>
          <w:lang w:eastAsia="zh-CN"/>
        </w:rPr>
        <w:t>基于上述</w:t>
      </w:r>
      <w:r w:rsidRPr="00FA5E69">
        <w:rPr>
          <w:rFonts w:ascii="STKaiti" w:eastAsia="STKaiti" w:hAnsi="STKaiti" w:hint="eastAsia"/>
          <w:lang w:eastAsia="zh-CN"/>
        </w:rPr>
        <w:t>做出决议</w:t>
      </w:r>
      <w:r>
        <w:rPr>
          <w:rFonts w:hint="eastAsia"/>
          <w:lang w:eastAsia="zh-CN"/>
        </w:rPr>
        <w:t>3</w:t>
      </w:r>
      <w:r>
        <w:rPr>
          <w:rFonts w:hint="eastAsia"/>
          <w:lang w:eastAsia="zh-CN"/>
        </w:rPr>
        <w:t>，理事会须责成独立外部管理咨询公司制定一项重新定位的国际电联电信展计划并将其提交理事会</w:t>
      </w:r>
      <w:r>
        <w:rPr>
          <w:rFonts w:hint="eastAsia"/>
          <w:lang w:eastAsia="zh-CN"/>
        </w:rPr>
        <w:t>2021</w:t>
      </w:r>
      <w:r>
        <w:rPr>
          <w:rFonts w:hint="eastAsia"/>
          <w:lang w:eastAsia="zh-CN"/>
        </w:rPr>
        <w:t>年会议，以采取行动；</w:t>
      </w:r>
    </w:p>
    <w:p w:rsidR="009269B7" w:rsidRDefault="00D053AF" w:rsidP="009269B7">
      <w:pPr>
        <w:rPr>
          <w:lang w:eastAsia="zh-CN"/>
        </w:rPr>
      </w:pPr>
      <w:r>
        <w:rPr>
          <w:lang w:eastAsia="zh-CN"/>
        </w:rPr>
        <w:t>4</w:t>
      </w:r>
      <w:r>
        <w:rPr>
          <w:lang w:eastAsia="zh-CN"/>
        </w:rPr>
        <w:tab/>
      </w:r>
      <w:r>
        <w:rPr>
          <w:rFonts w:hint="eastAsia"/>
          <w:lang w:eastAsia="zh-CN"/>
        </w:rPr>
        <w:t>基于对</w:t>
      </w:r>
      <w:r w:rsidRPr="00FA5E69">
        <w:rPr>
          <w:rFonts w:ascii="STKaiti" w:eastAsia="STKaiti" w:hAnsi="STKaiti" w:hint="eastAsia"/>
          <w:lang w:eastAsia="zh-CN"/>
        </w:rPr>
        <w:t>做出决议</w:t>
      </w:r>
      <w:r>
        <w:rPr>
          <w:rFonts w:hint="eastAsia"/>
          <w:lang w:eastAsia="zh-CN"/>
        </w:rPr>
        <w:t>3</w:t>
      </w:r>
      <w:r>
        <w:rPr>
          <w:rFonts w:hint="eastAsia"/>
          <w:lang w:eastAsia="zh-CN"/>
        </w:rPr>
        <w:t>、</w:t>
      </w:r>
      <w:r>
        <w:rPr>
          <w:rFonts w:hint="eastAsia"/>
          <w:lang w:eastAsia="zh-CN"/>
        </w:rPr>
        <w:t>4</w:t>
      </w:r>
      <w:r>
        <w:rPr>
          <w:rFonts w:hint="eastAsia"/>
          <w:lang w:eastAsia="zh-CN"/>
        </w:rPr>
        <w:t>和</w:t>
      </w:r>
      <w:r>
        <w:rPr>
          <w:rFonts w:hint="eastAsia"/>
          <w:lang w:eastAsia="zh-CN"/>
        </w:rPr>
        <w:t>5</w:t>
      </w:r>
      <w:r>
        <w:rPr>
          <w:rFonts w:hint="eastAsia"/>
          <w:lang w:eastAsia="zh-CN"/>
        </w:rPr>
        <w:t>的落实情况，向</w:t>
      </w:r>
      <w:r w:rsidRPr="00DF7A05">
        <w:rPr>
          <w:rFonts w:hint="eastAsia"/>
          <w:lang w:eastAsia="zh-CN"/>
        </w:rPr>
        <w:t>2022</w:t>
      </w:r>
      <w:r w:rsidRPr="00DF7A05">
        <w:rPr>
          <w:rFonts w:hint="eastAsia"/>
          <w:lang w:eastAsia="zh-CN"/>
        </w:rPr>
        <w:t>年全权代表大会提交</w:t>
      </w:r>
      <w:r>
        <w:rPr>
          <w:rFonts w:hint="eastAsia"/>
          <w:lang w:eastAsia="zh-CN"/>
        </w:rPr>
        <w:t>一份</w:t>
      </w:r>
      <w:r w:rsidRPr="00DF7A05">
        <w:rPr>
          <w:rFonts w:hint="eastAsia"/>
          <w:lang w:eastAsia="zh-CN"/>
        </w:rPr>
        <w:t>报告</w:t>
      </w:r>
      <w:r>
        <w:rPr>
          <w:rFonts w:hint="eastAsia"/>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#49345</w:t>
      </w:r>
    </w:p>
    <w:p w:rsidR="00E841B1" w:rsidRPr="00DA3650" w:rsidRDefault="00D053AF" w:rsidP="00E841B1">
      <w:pPr>
        <w:pStyle w:val="ResNo"/>
        <w:rPr>
          <w:lang w:eastAsia="zh-CN"/>
        </w:rPr>
      </w:pPr>
      <w:bookmarkStart w:id="14" w:name="_Toc413838281"/>
      <w:r w:rsidRPr="00464756">
        <w:rPr>
          <w:rStyle w:val="href"/>
          <w:rFonts w:hint="eastAsia"/>
        </w:rPr>
        <w:t>第</w:t>
      </w:r>
      <w:r w:rsidRPr="00464756">
        <w:rPr>
          <w:rStyle w:val="href"/>
          <w:rFonts w:hint="eastAsia"/>
        </w:rPr>
        <w:t xml:space="preserve"> </w:t>
      </w:r>
      <w:r w:rsidRPr="00464756">
        <w:rPr>
          <w:rStyle w:val="href"/>
        </w:rPr>
        <w:t>21</w:t>
      </w:r>
      <w:r w:rsidRPr="00464756">
        <w:rPr>
          <w:rStyle w:val="href"/>
          <w:rFonts w:hint="eastAsia"/>
        </w:rPr>
        <w:t xml:space="preserve"> </w:t>
      </w:r>
      <w:r w:rsidRPr="00464756">
        <w:rPr>
          <w:rStyle w:val="href"/>
          <w:rFonts w:hint="eastAsia"/>
        </w:rPr>
        <w:t>号决议</w:t>
      </w:r>
      <w:r w:rsidRPr="00DA3650">
        <w:rPr>
          <w:rFonts w:hint="eastAsia"/>
          <w:lang w:eastAsia="zh-CN"/>
        </w:rPr>
        <w:t>（</w:t>
      </w:r>
      <w:r>
        <w:rPr>
          <w:rFonts w:hint="eastAsia"/>
          <w:lang w:eastAsia="zh-CN"/>
        </w:rPr>
        <w:t>201</w:t>
      </w:r>
      <w:r>
        <w:rPr>
          <w:lang w:eastAsia="zh-CN"/>
        </w:rPr>
        <w:t>8</w:t>
      </w:r>
      <w:r>
        <w:rPr>
          <w:rFonts w:hint="eastAsia"/>
          <w:lang w:eastAsia="zh-CN"/>
        </w:rPr>
        <w:t>年，迪拜</w:t>
      </w:r>
      <w:r w:rsidRPr="00DA3650">
        <w:rPr>
          <w:rFonts w:hint="eastAsia"/>
          <w:lang w:eastAsia="zh-CN"/>
        </w:rPr>
        <w:t>，修订版）</w:t>
      </w:r>
      <w:bookmarkEnd w:id="14"/>
    </w:p>
    <w:p w:rsidR="00E841B1" w:rsidRPr="00B00E04" w:rsidRDefault="00D053AF" w:rsidP="00E841B1">
      <w:pPr>
        <w:pStyle w:val="Restitle"/>
        <w:rPr>
          <w:lang w:eastAsia="zh-CN"/>
        </w:rPr>
      </w:pPr>
      <w:bookmarkStart w:id="15" w:name="_Toc407024748"/>
      <w:bookmarkStart w:id="16" w:name="_Toc413838282"/>
      <w:r w:rsidRPr="00B00E04">
        <w:rPr>
          <w:rFonts w:hint="eastAsia"/>
          <w:lang w:eastAsia="zh-CN"/>
        </w:rPr>
        <w:t>关于国际电信网络上迂回</w:t>
      </w:r>
      <w:r>
        <w:rPr>
          <w:lang w:eastAsia="zh-CN"/>
        </w:rPr>
        <w:br/>
      </w:r>
      <w:r w:rsidRPr="00B00E04">
        <w:rPr>
          <w:rFonts w:hint="eastAsia"/>
          <w:lang w:eastAsia="zh-CN"/>
        </w:rPr>
        <w:t>呼叫程序的措施</w:t>
      </w:r>
      <w:bookmarkEnd w:id="15"/>
      <w:bookmarkEnd w:id="16"/>
    </w:p>
    <w:p w:rsidR="00E841B1" w:rsidRPr="00C450F3" w:rsidRDefault="00D053AF" w:rsidP="00E841B1">
      <w:pPr>
        <w:pStyle w:val="Normalaftertitle"/>
        <w:rPr>
          <w:lang w:eastAsia="zh-CN"/>
        </w:rPr>
      </w:pPr>
      <w:r>
        <w:rPr>
          <w:rFonts w:hint="eastAsia"/>
          <w:lang w:eastAsia="zh-CN"/>
        </w:rPr>
        <w:t>国际电信联盟全权代表大会（</w:t>
      </w:r>
      <w:r>
        <w:rPr>
          <w:rFonts w:hint="eastAsia"/>
          <w:lang w:eastAsia="zh-CN"/>
        </w:rPr>
        <w:t>201</w:t>
      </w:r>
      <w:r>
        <w:rPr>
          <w:lang w:eastAsia="zh-CN"/>
        </w:rPr>
        <w:t>8</w:t>
      </w:r>
      <w:r>
        <w:rPr>
          <w:rFonts w:hint="eastAsia"/>
          <w:lang w:eastAsia="zh-CN"/>
        </w:rPr>
        <w:t>年，迪拜），</w:t>
      </w:r>
    </w:p>
    <w:p w:rsidR="00E841B1" w:rsidRPr="006E348F" w:rsidRDefault="00D053AF" w:rsidP="00E841B1">
      <w:pPr>
        <w:pStyle w:val="Call"/>
        <w:rPr>
          <w:lang w:eastAsia="zh-CN"/>
        </w:rPr>
      </w:pPr>
      <w:r w:rsidRPr="006E348F">
        <w:rPr>
          <w:rFonts w:hint="eastAsia"/>
          <w:lang w:eastAsia="zh-CN"/>
        </w:rPr>
        <w:t>认识到</w:t>
      </w:r>
    </w:p>
    <w:p w:rsidR="00E841B1" w:rsidRDefault="00D053AF" w:rsidP="00E841B1">
      <w:pPr>
        <w:rPr>
          <w:lang w:eastAsia="zh-CN"/>
        </w:rPr>
      </w:pPr>
      <w:r w:rsidRPr="00831093">
        <w:rPr>
          <w:i/>
          <w:iCs/>
          <w:lang w:eastAsia="zh-CN"/>
        </w:rPr>
        <w:t>a)</w:t>
      </w:r>
      <w:r w:rsidRPr="00831093">
        <w:rPr>
          <w:i/>
          <w:iCs/>
          <w:lang w:eastAsia="zh-CN"/>
        </w:rPr>
        <w:tab/>
      </w:r>
      <w:r>
        <w:rPr>
          <w:rFonts w:hint="eastAsia"/>
          <w:lang w:eastAsia="zh-CN"/>
        </w:rPr>
        <w:t>有关</w:t>
      </w:r>
      <w:r w:rsidRPr="00EF2B3F">
        <w:rPr>
          <w:rFonts w:hint="eastAsia"/>
          <w:lang w:eastAsia="zh-CN"/>
        </w:rPr>
        <w:t>分配和管理国际电信</w:t>
      </w:r>
      <w:r>
        <w:rPr>
          <w:rFonts w:hint="eastAsia"/>
          <w:lang w:eastAsia="zh-CN"/>
        </w:rPr>
        <w:t>码号</w:t>
      </w:r>
      <w:r w:rsidRPr="00EF2B3F">
        <w:rPr>
          <w:rFonts w:hint="eastAsia"/>
          <w:lang w:eastAsia="zh-CN"/>
        </w:rPr>
        <w:t>、命名、寻址和识别</w:t>
      </w:r>
      <w:r>
        <w:rPr>
          <w:rFonts w:hint="eastAsia"/>
          <w:lang w:eastAsia="zh-CN"/>
        </w:rPr>
        <w:t>（</w:t>
      </w:r>
      <w:r>
        <w:rPr>
          <w:rFonts w:hint="eastAsia"/>
          <w:lang w:eastAsia="zh-CN"/>
        </w:rPr>
        <w:t>NNAI</w:t>
      </w:r>
      <w:r>
        <w:rPr>
          <w:rFonts w:hint="eastAsia"/>
          <w:lang w:eastAsia="zh-CN"/>
        </w:rPr>
        <w:t>）</w:t>
      </w:r>
      <w:r w:rsidRPr="00EF2B3F">
        <w:rPr>
          <w:rFonts w:hint="eastAsia"/>
          <w:lang w:eastAsia="zh-CN"/>
        </w:rPr>
        <w:t>资源程序</w:t>
      </w:r>
      <w:r>
        <w:rPr>
          <w:rFonts w:hint="eastAsia"/>
          <w:lang w:eastAsia="zh-CN"/>
        </w:rPr>
        <w:t>的世界电信标准化全会（</w:t>
      </w:r>
      <w:r>
        <w:rPr>
          <w:lang w:eastAsia="zh-CN"/>
        </w:rPr>
        <w:t>WTSA</w:t>
      </w:r>
      <w:r>
        <w:rPr>
          <w:rFonts w:hint="eastAsia"/>
          <w:lang w:eastAsia="zh-CN"/>
        </w:rPr>
        <w:t>）第</w:t>
      </w:r>
      <w:r>
        <w:rPr>
          <w:rFonts w:hint="eastAsia"/>
          <w:lang w:eastAsia="zh-CN"/>
        </w:rPr>
        <w:t>20</w:t>
      </w:r>
      <w:r>
        <w:rPr>
          <w:rFonts w:hint="eastAsia"/>
          <w:lang w:eastAsia="zh-CN"/>
        </w:rPr>
        <w:t>号决议（</w:t>
      </w:r>
      <w:r>
        <w:rPr>
          <w:rFonts w:hint="eastAsia"/>
          <w:lang w:eastAsia="zh-CN"/>
        </w:rPr>
        <w:t>201</w:t>
      </w:r>
      <w:r>
        <w:rPr>
          <w:lang w:eastAsia="zh-CN"/>
        </w:rPr>
        <w:t>6</w:t>
      </w:r>
      <w:r>
        <w:rPr>
          <w:rFonts w:hint="eastAsia"/>
          <w:lang w:eastAsia="zh-CN"/>
        </w:rPr>
        <w:t>年，哈马马特，修订版）；</w:t>
      </w:r>
    </w:p>
    <w:p w:rsidR="00E841B1" w:rsidRDefault="00D053AF" w:rsidP="00E841B1">
      <w:pPr>
        <w:rPr>
          <w:lang w:eastAsia="zh-CN"/>
        </w:rPr>
      </w:pPr>
      <w:r w:rsidRPr="00831093">
        <w:rPr>
          <w:i/>
          <w:iCs/>
          <w:lang w:eastAsia="zh-CN"/>
        </w:rPr>
        <w:t>b)</w:t>
      </w:r>
      <w:r w:rsidRPr="00831093">
        <w:rPr>
          <w:i/>
          <w:iCs/>
          <w:lang w:eastAsia="zh-CN"/>
        </w:rPr>
        <w:tab/>
      </w:r>
      <w:r>
        <w:rPr>
          <w:rFonts w:hint="eastAsia"/>
          <w:lang w:eastAsia="zh-CN"/>
        </w:rPr>
        <w:t>有关</w:t>
      </w:r>
      <w:r w:rsidRPr="00EF2B3F">
        <w:rPr>
          <w:rFonts w:hint="eastAsia"/>
          <w:lang w:eastAsia="zh-CN"/>
        </w:rPr>
        <w:t>国际电信网上迂回呼叫程序</w:t>
      </w:r>
      <w:r>
        <w:rPr>
          <w:rFonts w:hint="eastAsia"/>
          <w:lang w:eastAsia="zh-CN"/>
        </w:rPr>
        <w:t>的</w:t>
      </w:r>
      <w:r>
        <w:rPr>
          <w:rFonts w:hint="eastAsia"/>
          <w:lang w:eastAsia="zh-CN"/>
        </w:rPr>
        <w:t>WTSA</w:t>
      </w:r>
      <w:r>
        <w:rPr>
          <w:rFonts w:hint="eastAsia"/>
          <w:lang w:eastAsia="zh-CN"/>
        </w:rPr>
        <w:t>第</w:t>
      </w:r>
      <w:r>
        <w:rPr>
          <w:rFonts w:hint="eastAsia"/>
          <w:lang w:eastAsia="zh-CN"/>
        </w:rPr>
        <w:t>29</w:t>
      </w:r>
      <w:r>
        <w:rPr>
          <w:rFonts w:hint="eastAsia"/>
          <w:lang w:eastAsia="zh-CN"/>
        </w:rPr>
        <w:t>号决议（</w:t>
      </w:r>
      <w:r>
        <w:rPr>
          <w:rFonts w:hint="eastAsia"/>
          <w:lang w:eastAsia="zh-CN"/>
        </w:rPr>
        <w:t>201</w:t>
      </w:r>
      <w:r>
        <w:rPr>
          <w:lang w:eastAsia="zh-CN"/>
        </w:rPr>
        <w:t>6</w:t>
      </w:r>
      <w:r>
        <w:rPr>
          <w:rFonts w:hint="eastAsia"/>
          <w:lang w:eastAsia="zh-CN"/>
        </w:rPr>
        <w:t>年，哈马马特，修订版）；</w:t>
      </w:r>
    </w:p>
    <w:p w:rsidR="00E841B1" w:rsidRDefault="00D053AF" w:rsidP="00E841B1">
      <w:pPr>
        <w:rPr>
          <w:snapToGrid w:val="0"/>
          <w:lang w:eastAsia="zh-CN"/>
        </w:rPr>
      </w:pPr>
      <w:r w:rsidRPr="00BB1683">
        <w:rPr>
          <w:i/>
          <w:iCs/>
          <w:snapToGrid w:val="0"/>
          <w:lang w:eastAsia="zh-CN"/>
        </w:rPr>
        <w:t>c)</w:t>
      </w:r>
      <w:r w:rsidRPr="00BB1683">
        <w:rPr>
          <w:i/>
          <w:iCs/>
          <w:snapToGrid w:val="0"/>
          <w:lang w:eastAsia="zh-CN"/>
        </w:rPr>
        <w:tab/>
      </w:r>
      <w:r>
        <w:rPr>
          <w:rFonts w:hint="eastAsia"/>
          <w:snapToGrid w:val="0"/>
          <w:lang w:eastAsia="zh-CN"/>
        </w:rPr>
        <w:t>有关国际电信网上迂回呼叫程序，确定提供国际电信服务的始发</w:t>
      </w:r>
      <w:r>
        <w:rPr>
          <w:snapToGrid w:val="0"/>
          <w:lang w:eastAsia="zh-CN"/>
        </w:rPr>
        <w:t>端</w:t>
      </w:r>
      <w:r>
        <w:rPr>
          <w:rFonts w:hint="eastAsia"/>
          <w:snapToGrid w:val="0"/>
          <w:lang w:eastAsia="zh-CN"/>
        </w:rPr>
        <w:t>以及所得收入分摊的世界电信发展大会（</w:t>
      </w:r>
      <w:r>
        <w:rPr>
          <w:snapToGrid w:val="0"/>
          <w:lang w:eastAsia="zh-CN"/>
        </w:rPr>
        <w:t>WTDC</w:t>
      </w:r>
      <w:r>
        <w:rPr>
          <w:snapToGrid w:val="0"/>
          <w:lang w:eastAsia="zh-CN"/>
        </w:rPr>
        <w:t>）</w:t>
      </w:r>
      <w:r>
        <w:rPr>
          <w:rFonts w:hint="eastAsia"/>
          <w:snapToGrid w:val="0"/>
          <w:lang w:eastAsia="zh-CN"/>
        </w:rPr>
        <w:t>第</w:t>
      </w:r>
      <w:r>
        <w:rPr>
          <w:rFonts w:hint="eastAsia"/>
          <w:snapToGrid w:val="0"/>
          <w:lang w:eastAsia="zh-CN"/>
        </w:rPr>
        <w:t>22</w:t>
      </w:r>
      <w:r>
        <w:rPr>
          <w:rFonts w:hint="eastAsia"/>
          <w:snapToGrid w:val="0"/>
          <w:lang w:eastAsia="zh-CN"/>
        </w:rPr>
        <w:t>号决议（</w:t>
      </w:r>
      <w:r>
        <w:rPr>
          <w:rFonts w:hint="eastAsia"/>
          <w:snapToGrid w:val="0"/>
          <w:lang w:eastAsia="zh-CN"/>
        </w:rPr>
        <w:t>201</w:t>
      </w:r>
      <w:r>
        <w:rPr>
          <w:snapToGrid w:val="0"/>
          <w:lang w:eastAsia="zh-CN"/>
        </w:rPr>
        <w:t>7</w:t>
      </w:r>
      <w:r>
        <w:rPr>
          <w:rFonts w:hint="eastAsia"/>
          <w:snapToGrid w:val="0"/>
          <w:lang w:eastAsia="zh-CN"/>
        </w:rPr>
        <w:t>年，布宜诺斯艾利斯，修订版）；</w:t>
      </w:r>
    </w:p>
    <w:p w:rsidR="00E841B1" w:rsidRPr="001058DD" w:rsidRDefault="00D053AF" w:rsidP="00E841B1">
      <w:pPr>
        <w:rPr>
          <w:iCs/>
          <w:lang w:eastAsia="zh-CN"/>
        </w:rPr>
      </w:pPr>
      <w:r w:rsidRPr="00253B64">
        <w:rPr>
          <w:i/>
          <w:iCs/>
          <w:lang w:eastAsia="zh-CN"/>
        </w:rPr>
        <w:t>d)</w:t>
      </w:r>
      <w:r w:rsidRPr="00253B64">
        <w:rPr>
          <w:lang w:eastAsia="zh-CN"/>
        </w:rPr>
        <w:tab/>
      </w:r>
      <w:bookmarkStart w:id="17" w:name="_Toc219521758"/>
      <w:bookmarkStart w:id="18" w:name="_Toc348252486"/>
      <w:r w:rsidRPr="00062C2F">
        <w:rPr>
          <w:rFonts w:hint="eastAsia"/>
          <w:lang w:eastAsia="zh-CN"/>
        </w:rPr>
        <w:t>有关</w:t>
      </w:r>
      <w:r w:rsidRPr="00E04A5F">
        <w:rPr>
          <w:rFonts w:hint="eastAsia"/>
          <w:lang w:eastAsia="zh-CN"/>
        </w:rPr>
        <w:t>主叫方号码传送</w:t>
      </w:r>
      <w:r>
        <w:rPr>
          <w:rFonts w:hint="eastAsia"/>
          <w:lang w:eastAsia="zh-CN"/>
        </w:rPr>
        <w:t>、主叫线路识别和始发地识别的</w:t>
      </w:r>
      <w:r>
        <w:rPr>
          <w:rFonts w:hint="eastAsia"/>
          <w:lang w:eastAsia="zh-CN"/>
        </w:rPr>
        <w:t>WTSA</w:t>
      </w:r>
      <w:r w:rsidRPr="0038451B">
        <w:rPr>
          <w:rStyle w:val="href"/>
          <w:rFonts w:hint="eastAsia"/>
        </w:rPr>
        <w:t>第</w:t>
      </w:r>
      <w:r w:rsidRPr="0038451B">
        <w:rPr>
          <w:rStyle w:val="href"/>
          <w:rFonts w:hint="eastAsia"/>
        </w:rPr>
        <w:t>65</w:t>
      </w:r>
      <w:r w:rsidRPr="0038451B">
        <w:rPr>
          <w:rStyle w:val="href"/>
          <w:rFonts w:hint="eastAsia"/>
        </w:rPr>
        <w:t>号决议</w:t>
      </w:r>
      <w:bookmarkEnd w:id="17"/>
      <w:r>
        <w:rPr>
          <w:rFonts w:hint="eastAsia"/>
          <w:lang w:eastAsia="zh-CN"/>
        </w:rPr>
        <w:t>（</w:t>
      </w:r>
      <w:r>
        <w:rPr>
          <w:rFonts w:hint="eastAsia"/>
          <w:lang w:eastAsia="zh-CN"/>
        </w:rPr>
        <w:t>201</w:t>
      </w:r>
      <w:r>
        <w:rPr>
          <w:lang w:eastAsia="zh-CN"/>
        </w:rPr>
        <w:t>6</w:t>
      </w:r>
      <w:r>
        <w:rPr>
          <w:rFonts w:hint="eastAsia"/>
          <w:lang w:eastAsia="zh-CN"/>
        </w:rPr>
        <w:t>年，哈马马特，修订版）</w:t>
      </w:r>
      <w:bookmarkEnd w:id="18"/>
      <w:r>
        <w:rPr>
          <w:rFonts w:hint="eastAsia"/>
          <w:lang w:eastAsia="zh-CN"/>
        </w:rPr>
        <w:t>；</w:t>
      </w:r>
    </w:p>
    <w:p w:rsidR="00E841B1" w:rsidRDefault="00D053AF" w:rsidP="00E841B1">
      <w:pPr>
        <w:rPr>
          <w:lang w:eastAsia="zh-CN"/>
        </w:rPr>
      </w:pPr>
      <w:r>
        <w:rPr>
          <w:i/>
          <w:lang w:val="en-US" w:eastAsia="zh-CN"/>
        </w:rPr>
        <w:t>e</w:t>
      </w:r>
      <w:r>
        <w:rPr>
          <w:i/>
          <w:lang w:eastAsia="zh-CN"/>
        </w:rPr>
        <w:t>)</w:t>
      </w:r>
      <w:r>
        <w:rPr>
          <w:lang w:eastAsia="zh-CN"/>
        </w:rPr>
        <w:tab/>
      </w:r>
      <w:r>
        <w:rPr>
          <w:rFonts w:hint="eastAsia"/>
          <w:lang w:eastAsia="zh-CN"/>
        </w:rPr>
        <w:t>每个成员国均享有主权允许或禁止某些形式的迂回呼叫程序，以应对对其本国电信网络产生的影响；</w:t>
      </w:r>
    </w:p>
    <w:p w:rsidR="00E841B1" w:rsidRDefault="00D053AF" w:rsidP="00E841B1">
      <w:pPr>
        <w:rPr>
          <w:lang w:eastAsia="zh-CN"/>
        </w:rPr>
      </w:pPr>
      <w:r>
        <w:rPr>
          <w:i/>
          <w:lang w:eastAsia="zh-CN"/>
        </w:rPr>
        <w:t>f)</w:t>
      </w:r>
      <w:r>
        <w:rPr>
          <w:lang w:eastAsia="zh-CN"/>
        </w:rPr>
        <w:tab/>
      </w:r>
      <w:r>
        <w:rPr>
          <w:rFonts w:hint="eastAsia"/>
          <w:lang w:eastAsia="zh-CN"/>
        </w:rPr>
        <w:t>发展中国家</w:t>
      </w:r>
      <w:r>
        <w:rPr>
          <w:rStyle w:val="FootnoteReference"/>
          <w:lang w:eastAsia="zh-CN"/>
        </w:rPr>
        <w:footnoteReference w:customMarkFollows="1" w:id="5"/>
        <w:t>1</w:t>
      </w:r>
      <w:r>
        <w:rPr>
          <w:rFonts w:hint="eastAsia"/>
          <w:lang w:eastAsia="zh-CN"/>
        </w:rPr>
        <w:t>的利益；</w:t>
      </w:r>
    </w:p>
    <w:p w:rsidR="00E841B1" w:rsidRDefault="00D053AF" w:rsidP="00E841B1">
      <w:pPr>
        <w:rPr>
          <w:lang w:eastAsia="zh-CN"/>
        </w:rPr>
      </w:pPr>
      <w:r>
        <w:rPr>
          <w:i/>
          <w:lang w:eastAsia="zh-CN"/>
        </w:rPr>
        <w:t>g)</w:t>
      </w:r>
      <w:r>
        <w:rPr>
          <w:lang w:eastAsia="zh-CN"/>
        </w:rPr>
        <w:tab/>
      </w:r>
      <w:r>
        <w:rPr>
          <w:rFonts w:hint="eastAsia"/>
          <w:lang w:eastAsia="zh-CN"/>
        </w:rPr>
        <w:t>消费者和电信业务用户的利益；</w:t>
      </w:r>
    </w:p>
    <w:p w:rsidR="00E841B1" w:rsidRPr="00DC458F" w:rsidRDefault="00D053AF" w:rsidP="00E841B1">
      <w:pPr>
        <w:rPr>
          <w:rFonts w:asciiTheme="minorHAnsi" w:hAnsiTheme="minorHAnsi" w:cs="TimesNewRoman"/>
          <w:color w:val="000000"/>
          <w:szCs w:val="24"/>
          <w:lang w:eastAsia="zh-CN"/>
        </w:rPr>
      </w:pPr>
      <w:r>
        <w:rPr>
          <w:rFonts w:asciiTheme="minorHAnsi" w:hAnsiTheme="minorHAnsi"/>
          <w:i/>
          <w:iCs/>
          <w:lang w:eastAsia="zh-CN"/>
        </w:rPr>
        <w:t>h</w:t>
      </w:r>
      <w:r w:rsidRPr="00DC458F">
        <w:rPr>
          <w:rFonts w:asciiTheme="minorHAnsi" w:hAnsiTheme="minorHAnsi"/>
          <w:i/>
          <w:iCs/>
          <w:lang w:eastAsia="zh-CN"/>
        </w:rPr>
        <w:t>)</w:t>
      </w:r>
      <w:r w:rsidRPr="00DC458F">
        <w:rPr>
          <w:rFonts w:asciiTheme="minorHAnsi" w:hAnsiTheme="minorHAnsi"/>
          <w:lang w:eastAsia="zh-CN"/>
        </w:rPr>
        <w:tab/>
      </w:r>
      <w:r>
        <w:rPr>
          <w:rFonts w:asciiTheme="minorHAnsi" w:hAnsiTheme="minorHAnsi" w:hint="eastAsia"/>
          <w:lang w:eastAsia="zh-CN"/>
        </w:rPr>
        <w:t>一些</w:t>
      </w:r>
      <w:r>
        <w:rPr>
          <w:rFonts w:asciiTheme="minorHAnsi" w:hAnsiTheme="minorHAnsi"/>
          <w:lang w:eastAsia="zh-CN"/>
        </w:rPr>
        <w:t>成员国需要</w:t>
      </w:r>
      <w:r>
        <w:rPr>
          <w:rFonts w:asciiTheme="minorHAnsi" w:hAnsiTheme="minorHAnsi" w:hint="eastAsia"/>
          <w:lang w:eastAsia="zh-CN"/>
        </w:rPr>
        <w:t>参照国际电联相关建议书识别呼叫的始发地点；</w:t>
      </w:r>
    </w:p>
    <w:p w:rsidR="00E841B1" w:rsidRPr="00BB1683" w:rsidRDefault="00D053AF" w:rsidP="00E841B1">
      <w:pPr>
        <w:rPr>
          <w:lang w:val="en-US" w:eastAsia="zh-CN"/>
        </w:rPr>
      </w:pPr>
      <w:r>
        <w:rPr>
          <w:rFonts w:asciiTheme="minorHAnsi" w:hAnsiTheme="minorHAnsi" w:cs="TimesNewRoman"/>
          <w:i/>
          <w:iCs/>
          <w:color w:val="000000"/>
          <w:szCs w:val="24"/>
          <w:lang w:eastAsia="zh-CN"/>
        </w:rPr>
        <w:t>i</w:t>
      </w:r>
      <w:r w:rsidRPr="00DC458F">
        <w:rPr>
          <w:rFonts w:asciiTheme="minorHAnsi" w:hAnsiTheme="minorHAnsi" w:cs="TimesNewRoman"/>
          <w:i/>
          <w:iCs/>
          <w:color w:val="000000"/>
          <w:szCs w:val="24"/>
          <w:lang w:eastAsia="zh-CN"/>
        </w:rPr>
        <w:t>)</w:t>
      </w:r>
      <w:r w:rsidRPr="00DC458F">
        <w:rPr>
          <w:rFonts w:asciiTheme="minorHAnsi" w:hAnsiTheme="minorHAnsi" w:cs="TimesNewRoman"/>
          <w:color w:val="000000"/>
          <w:szCs w:val="24"/>
          <w:lang w:eastAsia="zh-CN"/>
        </w:rPr>
        <w:tab/>
      </w:r>
      <w:r>
        <w:rPr>
          <w:rFonts w:hint="eastAsia"/>
          <w:lang w:eastAsia="zh-CN"/>
        </w:rPr>
        <w:t>一</w:t>
      </w:r>
      <w:r w:rsidRPr="00B879DF">
        <w:rPr>
          <w:lang w:eastAsia="zh-CN"/>
        </w:rPr>
        <w:t>些形式的迂回呼叫程序</w:t>
      </w:r>
      <w:r>
        <w:rPr>
          <w:rFonts w:hint="eastAsia"/>
          <w:lang w:eastAsia="zh-CN"/>
        </w:rPr>
        <w:t>会对</w:t>
      </w:r>
      <w:r w:rsidRPr="00B879DF">
        <w:rPr>
          <w:rFonts w:hint="eastAsia"/>
          <w:lang w:eastAsia="zh-CN"/>
        </w:rPr>
        <w:t>服务质量（</w:t>
      </w:r>
      <w:r w:rsidRPr="00B879DF">
        <w:rPr>
          <w:rFonts w:cs="TimesNewRoman"/>
          <w:color w:val="000000"/>
          <w:szCs w:val="24"/>
          <w:lang w:eastAsia="zh-CN"/>
        </w:rPr>
        <w:t>QoS</w:t>
      </w:r>
      <w:r w:rsidRPr="00B879DF">
        <w:rPr>
          <w:rFonts w:cs="TimesNewRoman" w:hint="eastAsia"/>
          <w:color w:val="000000"/>
          <w:szCs w:val="24"/>
          <w:lang w:eastAsia="zh-CN"/>
        </w:rPr>
        <w:t>）</w:t>
      </w:r>
      <w:r>
        <w:rPr>
          <w:rFonts w:cs="TimesNewRoman" w:hint="eastAsia"/>
          <w:color w:val="000000"/>
          <w:szCs w:val="24"/>
          <w:lang w:eastAsia="zh-CN"/>
        </w:rPr>
        <w:t>、</w:t>
      </w:r>
      <w:r w:rsidRPr="00B879DF">
        <w:rPr>
          <w:rFonts w:cs="TimesNewRoman" w:hint="eastAsia"/>
          <w:color w:val="000000"/>
          <w:szCs w:val="24"/>
          <w:lang w:eastAsia="zh-CN"/>
        </w:rPr>
        <w:t>体验质量（</w:t>
      </w:r>
      <w:r w:rsidRPr="00B879DF">
        <w:rPr>
          <w:rFonts w:cs="TimesNewRoman"/>
          <w:color w:val="000000"/>
          <w:szCs w:val="24"/>
          <w:lang w:eastAsia="zh-CN"/>
        </w:rPr>
        <w:t>QoE</w:t>
      </w:r>
      <w:r w:rsidRPr="00B879DF">
        <w:rPr>
          <w:rFonts w:cs="TimesNewRoman" w:hint="eastAsia"/>
          <w:color w:val="000000"/>
          <w:szCs w:val="24"/>
          <w:lang w:eastAsia="zh-CN"/>
        </w:rPr>
        <w:t>）</w:t>
      </w:r>
      <w:r w:rsidRPr="00B879DF">
        <w:rPr>
          <w:rFonts w:hint="eastAsia"/>
          <w:lang w:eastAsia="zh-CN"/>
        </w:rPr>
        <w:t>以及</w:t>
      </w:r>
      <w:r w:rsidRPr="00B879DF">
        <w:rPr>
          <w:lang w:eastAsia="zh-CN"/>
        </w:rPr>
        <w:t>公众交换电话网络</w:t>
      </w:r>
      <w:r w:rsidRPr="00B879DF">
        <w:rPr>
          <w:rFonts w:hint="eastAsia"/>
          <w:snapToGrid w:val="0"/>
          <w:lang w:eastAsia="zh-CN"/>
        </w:rPr>
        <w:t>（</w:t>
      </w:r>
      <w:r w:rsidRPr="00B879DF">
        <w:rPr>
          <w:snapToGrid w:val="0"/>
          <w:lang w:eastAsia="zh-CN"/>
        </w:rPr>
        <w:t>PSTN</w:t>
      </w:r>
      <w:r w:rsidRPr="00B879DF">
        <w:rPr>
          <w:rFonts w:hint="eastAsia"/>
          <w:snapToGrid w:val="0"/>
          <w:lang w:eastAsia="zh-CN"/>
        </w:rPr>
        <w:t>）</w:t>
      </w:r>
      <w:r w:rsidRPr="00B879DF">
        <w:rPr>
          <w:lang w:eastAsia="zh-CN"/>
        </w:rPr>
        <w:t>性能</w:t>
      </w:r>
      <w:r>
        <w:rPr>
          <w:rFonts w:hint="eastAsia"/>
          <w:lang w:eastAsia="zh-CN"/>
        </w:rPr>
        <w:t>造成</w:t>
      </w:r>
      <w:r>
        <w:rPr>
          <w:lang w:eastAsia="zh-CN"/>
        </w:rPr>
        <w:t>影响</w:t>
      </w:r>
      <w:r>
        <w:rPr>
          <w:rFonts w:hint="eastAsia"/>
          <w:lang w:val="en-US" w:eastAsia="zh-CN"/>
        </w:rPr>
        <w:t>；</w:t>
      </w:r>
    </w:p>
    <w:p w:rsidR="00E841B1" w:rsidRPr="00234375" w:rsidRDefault="00D053AF" w:rsidP="00E841B1">
      <w:pPr>
        <w:rPr>
          <w:rFonts w:asciiTheme="minorHAnsi" w:hAnsiTheme="minorHAnsi"/>
          <w:lang w:eastAsia="zh-CN"/>
        </w:rPr>
      </w:pPr>
      <w:r>
        <w:rPr>
          <w:i/>
          <w:iCs/>
          <w:lang w:eastAsia="zh-CN"/>
        </w:rPr>
        <w:t>j</w:t>
      </w:r>
      <w:r w:rsidRPr="00234375">
        <w:rPr>
          <w:i/>
          <w:iCs/>
          <w:lang w:eastAsia="zh-CN"/>
        </w:rPr>
        <w:t>)</w:t>
      </w:r>
      <w:r w:rsidRPr="00234375">
        <w:rPr>
          <w:lang w:eastAsia="zh-CN"/>
        </w:rPr>
        <w:tab/>
      </w:r>
      <w:r w:rsidRPr="00B879DF">
        <w:rPr>
          <w:rFonts w:hint="eastAsia"/>
          <w:lang w:eastAsia="zh-CN"/>
        </w:rPr>
        <w:t>竞争带来的降低成本和</w:t>
      </w:r>
      <w:r w:rsidRPr="00B879DF">
        <w:rPr>
          <w:lang w:eastAsia="zh-CN"/>
        </w:rPr>
        <w:t>增加</w:t>
      </w:r>
      <w:r w:rsidRPr="00B879DF">
        <w:rPr>
          <w:rFonts w:hint="eastAsia"/>
          <w:lang w:eastAsia="zh-CN"/>
        </w:rPr>
        <w:t>消费者选择</w:t>
      </w:r>
      <w:r w:rsidRPr="00B879DF">
        <w:rPr>
          <w:lang w:eastAsia="zh-CN"/>
        </w:rPr>
        <w:t>方面的益处</w:t>
      </w:r>
      <w:r w:rsidRPr="00B879DF">
        <w:rPr>
          <w:rFonts w:hint="eastAsia"/>
          <w:lang w:eastAsia="zh-CN"/>
        </w:rPr>
        <w:t>；</w:t>
      </w:r>
    </w:p>
    <w:p w:rsidR="00E841B1" w:rsidRPr="00234375" w:rsidRDefault="00D053AF" w:rsidP="00E841B1">
      <w:pPr>
        <w:rPr>
          <w:rFonts w:asciiTheme="minorHAnsi" w:hAnsiTheme="minorHAnsi"/>
          <w:lang w:eastAsia="zh-CN"/>
        </w:rPr>
      </w:pPr>
      <w:r>
        <w:rPr>
          <w:rFonts w:asciiTheme="minorHAnsi" w:hAnsiTheme="minorHAnsi"/>
          <w:i/>
          <w:iCs/>
          <w:lang w:eastAsia="zh-CN"/>
        </w:rPr>
        <w:t>k</w:t>
      </w:r>
      <w:r w:rsidRPr="00234375">
        <w:rPr>
          <w:rFonts w:asciiTheme="minorHAnsi" w:hAnsiTheme="minorHAnsi"/>
          <w:i/>
          <w:iCs/>
          <w:lang w:eastAsia="zh-CN"/>
        </w:rPr>
        <w:t>)</w:t>
      </w:r>
      <w:r w:rsidRPr="00234375">
        <w:rPr>
          <w:rFonts w:asciiTheme="minorHAnsi" w:hAnsiTheme="minorHAnsi"/>
          <w:lang w:eastAsia="zh-CN"/>
        </w:rPr>
        <w:tab/>
      </w:r>
      <w:r>
        <w:rPr>
          <w:rFonts w:hint="eastAsia"/>
          <w:lang w:eastAsia="zh-CN"/>
        </w:rPr>
        <w:t>许多</w:t>
      </w:r>
      <w:r w:rsidRPr="00B879DF">
        <w:rPr>
          <w:rFonts w:hint="eastAsia"/>
          <w:lang w:eastAsia="zh-CN"/>
        </w:rPr>
        <w:t>不同</w:t>
      </w:r>
      <w:r>
        <w:rPr>
          <w:rFonts w:hint="eastAsia"/>
          <w:lang w:eastAsia="zh-CN"/>
        </w:rPr>
        <w:t>的</w:t>
      </w:r>
      <w:r w:rsidRPr="00B879DF">
        <w:rPr>
          <w:rFonts w:hint="eastAsia"/>
          <w:lang w:eastAsia="zh-CN"/>
        </w:rPr>
        <w:t>利益攸关方</w:t>
      </w:r>
      <w:r>
        <w:rPr>
          <w:rFonts w:hint="eastAsia"/>
          <w:lang w:eastAsia="zh-CN"/>
        </w:rPr>
        <w:t>均</w:t>
      </w:r>
      <w:r w:rsidRPr="00B879DF">
        <w:rPr>
          <w:lang w:eastAsia="zh-CN"/>
        </w:rPr>
        <w:t>受到</w:t>
      </w:r>
      <w:r w:rsidRPr="00B879DF">
        <w:rPr>
          <w:rFonts w:hint="eastAsia"/>
          <w:lang w:eastAsia="zh-CN"/>
        </w:rPr>
        <w:t>迂回呼叫程序的影响；</w:t>
      </w:r>
    </w:p>
    <w:p w:rsidR="00E841B1" w:rsidRDefault="00D053AF" w:rsidP="00E841B1">
      <w:pPr>
        <w:rPr>
          <w:lang w:eastAsia="zh-CN"/>
        </w:rPr>
      </w:pPr>
      <w:r>
        <w:rPr>
          <w:lang w:eastAsia="zh-CN"/>
        </w:rPr>
        <w:br w:type="page"/>
      </w:r>
    </w:p>
    <w:p w:rsidR="00E841B1" w:rsidRDefault="00D053AF" w:rsidP="00E841B1">
      <w:pPr>
        <w:rPr>
          <w:lang w:eastAsia="zh-CN"/>
        </w:rPr>
      </w:pPr>
      <w:r>
        <w:rPr>
          <w:rFonts w:asciiTheme="minorHAnsi" w:hAnsiTheme="minorHAnsi"/>
          <w:i/>
          <w:iCs/>
          <w:lang w:eastAsia="zh-CN"/>
        </w:rPr>
        <w:t>l</w:t>
      </w:r>
      <w:r w:rsidRPr="00234375">
        <w:rPr>
          <w:rFonts w:asciiTheme="minorHAnsi" w:hAnsiTheme="minorHAnsi"/>
          <w:i/>
          <w:iCs/>
          <w:lang w:eastAsia="zh-CN"/>
        </w:rPr>
        <w:t>)</w:t>
      </w:r>
      <w:r w:rsidRPr="00234375">
        <w:rPr>
          <w:rFonts w:asciiTheme="minorHAnsi" w:hAnsiTheme="minorHAnsi"/>
          <w:lang w:eastAsia="zh-CN"/>
        </w:rPr>
        <w:tab/>
      </w:r>
      <w:r w:rsidRPr="00B879DF">
        <w:rPr>
          <w:rFonts w:hint="eastAsia"/>
          <w:lang w:eastAsia="zh-CN"/>
        </w:rPr>
        <w:t>对迂回呼叫程序的理解已随时间迁</w:t>
      </w:r>
      <w:r w:rsidRPr="00B879DF">
        <w:rPr>
          <w:lang w:eastAsia="zh-CN"/>
        </w:rPr>
        <w:t>移</w:t>
      </w:r>
      <w:r w:rsidRPr="00B879DF">
        <w:rPr>
          <w:rFonts w:hint="eastAsia"/>
          <w:lang w:eastAsia="zh-CN"/>
        </w:rPr>
        <w:t>而发生变化，</w:t>
      </w:r>
    </w:p>
    <w:p w:rsidR="00E841B1" w:rsidRPr="006E348F" w:rsidRDefault="00D053AF" w:rsidP="00E841B1">
      <w:pPr>
        <w:pStyle w:val="Call"/>
        <w:rPr>
          <w:lang w:eastAsia="zh-CN"/>
        </w:rPr>
      </w:pPr>
      <w:r w:rsidRPr="006E348F">
        <w:rPr>
          <w:rFonts w:hint="eastAsia"/>
          <w:lang w:eastAsia="zh-CN"/>
        </w:rPr>
        <w:t>考虑到</w:t>
      </w:r>
    </w:p>
    <w:p w:rsidR="00E841B1" w:rsidRDefault="00D053AF" w:rsidP="00E841B1">
      <w:pPr>
        <w:rPr>
          <w:snapToGrid w:val="0"/>
          <w:lang w:eastAsia="zh-CN"/>
        </w:rPr>
      </w:pPr>
      <w:r>
        <w:rPr>
          <w:i/>
          <w:iCs/>
          <w:snapToGrid w:val="0"/>
          <w:lang w:eastAsia="zh-CN"/>
        </w:rPr>
        <w:t>a)</w:t>
      </w:r>
      <w:r>
        <w:rPr>
          <w:snapToGrid w:val="0"/>
          <w:lang w:eastAsia="zh-CN"/>
        </w:rPr>
        <w:tab/>
      </w:r>
      <w:r>
        <w:rPr>
          <w:rFonts w:hint="eastAsia"/>
          <w:snapToGrid w:val="0"/>
          <w:lang w:eastAsia="zh-CN"/>
        </w:rPr>
        <w:t>一些</w:t>
      </w:r>
      <w:r>
        <w:rPr>
          <w:rFonts w:hint="eastAsia"/>
          <w:lang w:eastAsia="zh-CN"/>
        </w:rPr>
        <w:t>迂回呼叫程序的使用可能给发展中国家的经济造成消极影响并可能严重妨碍这些国家稳固发展其电信</w:t>
      </w:r>
      <w:r>
        <w:rPr>
          <w:rFonts w:hint="eastAsia"/>
          <w:lang w:eastAsia="zh-CN"/>
        </w:rPr>
        <w:t>/</w:t>
      </w:r>
      <w:r>
        <w:rPr>
          <w:rFonts w:hint="eastAsia"/>
          <w:lang w:eastAsia="zh-CN"/>
        </w:rPr>
        <w:t>信息通信技术网络和业务的努力；</w:t>
      </w:r>
    </w:p>
    <w:p w:rsidR="00E841B1" w:rsidRDefault="00D053AF" w:rsidP="00E841B1">
      <w:pPr>
        <w:rPr>
          <w:snapToGrid w:val="0"/>
          <w:lang w:eastAsia="zh-CN"/>
        </w:rPr>
      </w:pPr>
      <w:r>
        <w:rPr>
          <w:i/>
          <w:iCs/>
          <w:snapToGrid w:val="0"/>
          <w:lang w:eastAsia="zh-CN"/>
        </w:rPr>
        <w:t>b)</w:t>
      </w:r>
      <w:r>
        <w:rPr>
          <w:snapToGrid w:val="0"/>
          <w:lang w:eastAsia="zh-CN"/>
        </w:rPr>
        <w:tab/>
      </w:r>
      <w:r>
        <w:rPr>
          <w:rFonts w:hint="eastAsia"/>
          <w:lang w:eastAsia="zh-CN"/>
        </w:rPr>
        <w:t>某些形式的迂回呼叫程序可能影响业务管理、网络规划及电信网的质量和性能；</w:t>
      </w:r>
    </w:p>
    <w:p w:rsidR="00E841B1" w:rsidRDefault="00D053AF" w:rsidP="00E841B1">
      <w:pPr>
        <w:rPr>
          <w:lang w:eastAsia="zh-CN"/>
        </w:rPr>
      </w:pPr>
      <w:r>
        <w:rPr>
          <w:i/>
          <w:iCs/>
          <w:snapToGrid w:val="0"/>
          <w:lang w:eastAsia="zh-CN"/>
        </w:rPr>
        <w:t>c)</w:t>
      </w:r>
      <w:r>
        <w:rPr>
          <w:snapToGrid w:val="0"/>
          <w:lang w:eastAsia="zh-CN"/>
        </w:rPr>
        <w:tab/>
      </w:r>
      <w:r>
        <w:rPr>
          <w:rFonts w:hint="eastAsia"/>
          <w:lang w:eastAsia="zh-CN"/>
        </w:rPr>
        <w:t>使用某些对国家安全没有危害的迂回呼叫程序引起的竞争有可能符合消费者的利益；</w:t>
      </w:r>
    </w:p>
    <w:p w:rsidR="00E841B1" w:rsidRDefault="00D053AF" w:rsidP="00E841B1">
      <w:pPr>
        <w:rPr>
          <w:snapToGrid w:val="0"/>
          <w:lang w:eastAsia="zh-CN"/>
        </w:rPr>
      </w:pPr>
      <w:r>
        <w:rPr>
          <w:i/>
          <w:iCs/>
          <w:snapToGrid w:val="0"/>
          <w:lang w:eastAsia="zh-CN"/>
        </w:rPr>
        <w:t>d)</w:t>
      </w:r>
      <w:r>
        <w:rPr>
          <w:i/>
          <w:iCs/>
          <w:snapToGrid w:val="0"/>
          <w:lang w:eastAsia="zh-CN"/>
        </w:rPr>
        <w:tab/>
      </w:r>
      <w:r w:rsidRPr="00062C2F">
        <w:rPr>
          <w:rFonts w:hint="eastAsia"/>
          <w:snapToGrid w:val="0"/>
          <w:lang w:eastAsia="zh-CN"/>
        </w:rPr>
        <w:t>一些迂回呼叫程序可能</w:t>
      </w:r>
      <w:r>
        <w:rPr>
          <w:rFonts w:hint="eastAsia"/>
          <w:snapToGrid w:val="0"/>
          <w:lang w:eastAsia="zh-CN"/>
        </w:rPr>
        <w:t>对</w:t>
      </w:r>
      <w:r w:rsidRPr="00062C2F">
        <w:rPr>
          <w:rFonts w:hint="eastAsia"/>
          <w:snapToGrid w:val="0"/>
          <w:lang w:eastAsia="zh-CN"/>
        </w:rPr>
        <w:t>消费者</w:t>
      </w:r>
      <w:r>
        <w:rPr>
          <w:rFonts w:hint="eastAsia"/>
          <w:snapToGrid w:val="0"/>
          <w:lang w:eastAsia="zh-CN"/>
        </w:rPr>
        <w:t>产生</w:t>
      </w:r>
      <w:r w:rsidRPr="00062C2F">
        <w:rPr>
          <w:rFonts w:hint="eastAsia"/>
          <w:snapToGrid w:val="0"/>
          <w:lang w:eastAsia="zh-CN"/>
        </w:rPr>
        <w:t>影响；</w:t>
      </w:r>
    </w:p>
    <w:p w:rsidR="00E841B1" w:rsidRDefault="00D053AF">
      <w:pPr>
        <w:rPr>
          <w:lang w:eastAsia="zh-CN"/>
        </w:rPr>
      </w:pPr>
      <w:r>
        <w:rPr>
          <w:rFonts w:hint="eastAsia"/>
          <w:i/>
          <w:iCs/>
          <w:snapToGrid w:val="0"/>
          <w:lang w:eastAsia="zh-CN"/>
        </w:rPr>
        <w:t>e</w:t>
      </w:r>
      <w:r>
        <w:rPr>
          <w:i/>
          <w:iCs/>
          <w:snapToGrid w:val="0"/>
          <w:lang w:eastAsia="zh-CN"/>
        </w:rPr>
        <w:t>)</w:t>
      </w:r>
      <w:r>
        <w:rPr>
          <w:snapToGrid w:val="0"/>
          <w:lang w:eastAsia="zh-CN"/>
        </w:rPr>
        <w:tab/>
      </w:r>
      <w:r>
        <w:rPr>
          <w:rFonts w:hint="eastAsia"/>
          <w:snapToGrid w:val="0"/>
          <w:lang w:eastAsia="zh-CN"/>
        </w:rPr>
        <w:t>国际电联</w:t>
      </w:r>
      <w:r>
        <w:rPr>
          <w:rFonts w:hint="eastAsia"/>
          <w:lang w:eastAsia="zh-CN"/>
        </w:rPr>
        <w:t>电信标准化部门（</w:t>
      </w:r>
      <w:r>
        <w:rPr>
          <w:lang w:eastAsia="zh-CN"/>
        </w:rPr>
        <w:t>ITU-T</w:t>
      </w:r>
      <w:r>
        <w:rPr>
          <w:rFonts w:hint="eastAsia"/>
          <w:lang w:eastAsia="zh-CN"/>
        </w:rPr>
        <w:t>），主要是</w:t>
      </w:r>
      <w:r>
        <w:rPr>
          <w:rFonts w:hint="eastAsia"/>
          <w:lang w:eastAsia="zh-CN"/>
        </w:rPr>
        <w:t>ITU-T</w:t>
      </w:r>
      <w:r>
        <w:rPr>
          <w:rFonts w:hint="eastAsia"/>
          <w:lang w:eastAsia="zh-CN"/>
        </w:rPr>
        <w:t>第</w:t>
      </w:r>
      <w:r>
        <w:rPr>
          <w:rFonts w:hint="eastAsia"/>
          <w:lang w:eastAsia="zh-CN"/>
        </w:rPr>
        <w:t>2</w:t>
      </w:r>
      <w:r>
        <w:rPr>
          <w:rFonts w:hint="eastAsia"/>
          <w:lang w:eastAsia="zh-CN"/>
        </w:rPr>
        <w:t>和</w:t>
      </w:r>
      <w:r>
        <w:rPr>
          <w:rFonts w:hint="eastAsia"/>
          <w:lang w:eastAsia="zh-CN"/>
        </w:rPr>
        <w:t>3</w:t>
      </w:r>
      <w:r>
        <w:rPr>
          <w:rFonts w:hint="eastAsia"/>
          <w:lang w:eastAsia="zh-CN"/>
        </w:rPr>
        <w:t>研究组的一些相关建议书从不同的角度，包括技术和财务角度，谈到了迂回呼叫程序对电信网络性能和发展的影响，</w:t>
      </w:r>
    </w:p>
    <w:p w:rsidR="00E841B1" w:rsidRPr="006E348F" w:rsidRDefault="00D053AF" w:rsidP="00E841B1">
      <w:pPr>
        <w:pStyle w:val="Call"/>
        <w:rPr>
          <w:lang w:eastAsia="zh-CN"/>
        </w:rPr>
      </w:pPr>
      <w:r w:rsidRPr="006E348F">
        <w:rPr>
          <w:rFonts w:hint="eastAsia"/>
          <w:lang w:eastAsia="zh-CN"/>
        </w:rPr>
        <w:t>意识到</w:t>
      </w:r>
    </w:p>
    <w:p w:rsidR="00E841B1" w:rsidRDefault="00D053AF" w:rsidP="00E841B1">
      <w:pPr>
        <w:rPr>
          <w:lang w:eastAsia="zh-CN"/>
        </w:rPr>
      </w:pPr>
      <w:r>
        <w:rPr>
          <w:i/>
          <w:lang w:val="en-US" w:eastAsia="zh-CN"/>
        </w:rPr>
        <w:t>a</w:t>
      </w:r>
      <w:r>
        <w:rPr>
          <w:i/>
          <w:lang w:eastAsia="zh-CN"/>
        </w:rPr>
        <w:t>)</w:t>
      </w:r>
      <w:r>
        <w:rPr>
          <w:lang w:eastAsia="zh-CN"/>
        </w:rPr>
        <w:tab/>
      </w:r>
      <w:r>
        <w:rPr>
          <w:rFonts w:hint="eastAsia"/>
          <w:lang w:eastAsia="zh-CN"/>
        </w:rPr>
        <w:t>国际电联电信标准化部门（</w:t>
      </w:r>
      <w:r>
        <w:rPr>
          <w:rFonts w:hint="eastAsia"/>
          <w:lang w:eastAsia="zh-CN"/>
        </w:rPr>
        <w:t>ITU-T</w:t>
      </w:r>
      <w:r>
        <w:rPr>
          <w:rFonts w:hint="eastAsia"/>
          <w:lang w:eastAsia="zh-CN"/>
        </w:rPr>
        <w:t>）得出结论，诸如持续呼叫（或冲击或定时询问）和应答抑制等某些迂回呼叫程序严重降低电信网的质量和性能；</w:t>
      </w:r>
    </w:p>
    <w:p w:rsidR="00E841B1" w:rsidRPr="00A5781A" w:rsidRDefault="00D053AF" w:rsidP="00E841B1">
      <w:pPr>
        <w:rPr>
          <w:lang w:eastAsia="zh-CN"/>
        </w:rPr>
      </w:pPr>
      <w:r>
        <w:rPr>
          <w:i/>
          <w:iCs/>
          <w:lang w:eastAsia="zh-CN"/>
        </w:rPr>
        <w:t>b</w:t>
      </w:r>
      <w:r w:rsidRPr="00A5781A">
        <w:rPr>
          <w:i/>
          <w:iCs/>
          <w:lang w:eastAsia="zh-CN"/>
        </w:rPr>
        <w:t>)</w:t>
      </w:r>
      <w:r>
        <w:rPr>
          <w:lang w:eastAsia="zh-CN"/>
        </w:rPr>
        <w:tab/>
      </w:r>
      <w:r>
        <w:rPr>
          <w:rFonts w:hint="eastAsia"/>
          <w:lang w:eastAsia="zh-CN"/>
        </w:rPr>
        <w:t>适当</w:t>
      </w:r>
      <w:r>
        <w:rPr>
          <w:lang w:eastAsia="zh-CN"/>
        </w:rPr>
        <w:t>ITU-</w:t>
      </w:r>
      <w:r>
        <w:rPr>
          <w:rFonts w:hint="eastAsia"/>
          <w:lang w:eastAsia="zh-CN"/>
        </w:rPr>
        <w:t>T</w:t>
      </w:r>
      <w:r>
        <w:rPr>
          <w:rFonts w:hint="eastAsia"/>
          <w:lang w:eastAsia="zh-CN"/>
        </w:rPr>
        <w:t>研究组和国际电联电信发展部门（</w:t>
      </w:r>
      <w:r>
        <w:rPr>
          <w:rFonts w:hint="eastAsia"/>
          <w:lang w:eastAsia="zh-CN"/>
        </w:rPr>
        <w:t>ITU-D</w:t>
      </w:r>
      <w:r>
        <w:rPr>
          <w:rFonts w:hint="eastAsia"/>
          <w:lang w:eastAsia="zh-CN"/>
        </w:rPr>
        <w:t>）研究组正在就迂回呼叫程序和主叫识别的相关问题开展合作，</w:t>
      </w:r>
    </w:p>
    <w:p w:rsidR="00E841B1" w:rsidRPr="006E348F" w:rsidRDefault="00D053AF" w:rsidP="00E841B1">
      <w:pPr>
        <w:pStyle w:val="Call"/>
        <w:keepNext w:val="0"/>
        <w:keepLines w:val="0"/>
        <w:rPr>
          <w:lang w:eastAsia="zh-CN"/>
        </w:rPr>
      </w:pPr>
      <w:r w:rsidRPr="006E348F">
        <w:rPr>
          <w:rFonts w:hint="eastAsia"/>
          <w:lang w:eastAsia="zh-CN"/>
        </w:rPr>
        <w:t>做出决议</w:t>
      </w:r>
    </w:p>
    <w:p w:rsidR="00E841B1" w:rsidRPr="004D6307" w:rsidRDefault="00D053AF" w:rsidP="00E841B1">
      <w:pPr>
        <w:rPr>
          <w:snapToGrid w:val="0"/>
          <w:lang w:eastAsia="zh-CN"/>
        </w:rPr>
      </w:pPr>
      <w:r w:rsidRPr="004D6307">
        <w:rPr>
          <w:snapToGrid w:val="0"/>
          <w:lang w:eastAsia="zh-CN"/>
        </w:rPr>
        <w:t>1</w:t>
      </w:r>
      <w:r w:rsidRPr="004D6307">
        <w:rPr>
          <w:snapToGrid w:val="0"/>
          <w:lang w:eastAsia="zh-CN"/>
        </w:rPr>
        <w:tab/>
      </w:r>
      <w:r>
        <w:rPr>
          <w:rFonts w:hint="eastAsia"/>
          <w:lang w:eastAsia="zh-CN"/>
        </w:rPr>
        <w:t>继续开展工作，</w:t>
      </w:r>
      <w:r>
        <w:rPr>
          <w:rFonts w:hint="eastAsia"/>
          <w:snapToGrid w:val="0"/>
          <w:lang w:eastAsia="zh-CN"/>
        </w:rPr>
        <w:t>识别和描述所有形式的迂回呼叫程序</w:t>
      </w:r>
      <w:r w:rsidRPr="004D6307">
        <w:rPr>
          <w:rFonts w:hint="eastAsia"/>
          <w:snapToGrid w:val="0"/>
          <w:lang w:eastAsia="zh-CN"/>
        </w:rPr>
        <w:t>，</w:t>
      </w:r>
      <w:r>
        <w:rPr>
          <w:rFonts w:hint="eastAsia"/>
          <w:snapToGrid w:val="0"/>
          <w:lang w:eastAsia="zh-CN"/>
        </w:rPr>
        <w:t>并且评估它们对所有各方的影响</w:t>
      </w:r>
      <w:r w:rsidRPr="004D6307">
        <w:rPr>
          <w:rFonts w:hint="eastAsia"/>
          <w:snapToGrid w:val="0"/>
          <w:lang w:eastAsia="zh-CN"/>
        </w:rPr>
        <w:t>，</w:t>
      </w:r>
      <w:r>
        <w:rPr>
          <w:rFonts w:hint="eastAsia"/>
          <w:snapToGrid w:val="0"/>
          <w:lang w:eastAsia="zh-CN"/>
        </w:rPr>
        <w:t>以便审查或</w:t>
      </w:r>
      <w:r>
        <w:rPr>
          <w:snapToGrid w:val="0"/>
          <w:lang w:eastAsia="zh-CN"/>
        </w:rPr>
        <w:t>按需要制定</w:t>
      </w:r>
      <w:r w:rsidRPr="004D6307">
        <w:rPr>
          <w:snapToGrid w:val="0"/>
          <w:lang w:eastAsia="zh-CN"/>
        </w:rPr>
        <w:t>ITU-T</w:t>
      </w:r>
      <w:r>
        <w:rPr>
          <w:rFonts w:hint="eastAsia"/>
          <w:snapToGrid w:val="0"/>
          <w:lang w:eastAsia="zh-CN"/>
        </w:rPr>
        <w:t>相关建议书</w:t>
      </w:r>
      <w:r w:rsidRPr="004D6307">
        <w:rPr>
          <w:rFonts w:hint="eastAsia"/>
          <w:snapToGrid w:val="0"/>
          <w:lang w:eastAsia="zh-CN"/>
        </w:rPr>
        <w:t>，</w:t>
      </w:r>
      <w:r>
        <w:rPr>
          <w:rFonts w:hint="eastAsia"/>
          <w:snapToGrid w:val="0"/>
          <w:lang w:eastAsia="zh-CN"/>
        </w:rPr>
        <w:t>以解决迂回呼叫程序给所有各方造成的消极影响</w:t>
      </w:r>
      <w:r w:rsidRPr="004D6307">
        <w:rPr>
          <w:rFonts w:hint="eastAsia"/>
          <w:snapToGrid w:val="0"/>
          <w:lang w:eastAsia="zh-CN"/>
        </w:rPr>
        <w:t>；</w:t>
      </w:r>
    </w:p>
    <w:p w:rsidR="00E841B1" w:rsidRDefault="00D053AF" w:rsidP="00E841B1">
      <w:pPr>
        <w:rPr>
          <w:snapToGrid w:val="0"/>
          <w:lang w:eastAsia="zh-CN"/>
        </w:rPr>
      </w:pPr>
      <w:r>
        <w:rPr>
          <w:rFonts w:asciiTheme="minorHAnsi" w:hAnsiTheme="minorHAnsi"/>
          <w:snapToGrid w:val="0"/>
          <w:lang w:eastAsia="zh-CN"/>
        </w:rPr>
        <w:t>2</w:t>
      </w:r>
      <w:r>
        <w:rPr>
          <w:rFonts w:asciiTheme="minorHAnsi" w:hAnsiTheme="minorHAnsi"/>
          <w:snapToGrid w:val="0"/>
          <w:lang w:eastAsia="zh-CN"/>
        </w:rPr>
        <w:tab/>
      </w:r>
      <w:r w:rsidRPr="00B879DF">
        <w:rPr>
          <w:rFonts w:hint="eastAsia"/>
          <w:snapToGrid w:val="0"/>
          <w:lang w:eastAsia="zh-CN"/>
        </w:rPr>
        <w:t>鼓励</w:t>
      </w:r>
      <w:r>
        <w:rPr>
          <w:rFonts w:hint="eastAsia"/>
          <w:snapToGrid w:val="0"/>
          <w:lang w:eastAsia="zh-CN"/>
        </w:rPr>
        <w:t>各</w:t>
      </w:r>
      <w:r w:rsidRPr="00B879DF">
        <w:rPr>
          <w:rFonts w:hint="eastAsia"/>
          <w:snapToGrid w:val="0"/>
          <w:lang w:eastAsia="zh-CN"/>
        </w:rPr>
        <w:t>主管部门和</w:t>
      </w:r>
      <w:r>
        <w:rPr>
          <w:rFonts w:hint="eastAsia"/>
          <w:snapToGrid w:val="0"/>
          <w:lang w:eastAsia="zh-CN"/>
        </w:rPr>
        <w:t>由</w:t>
      </w:r>
      <w:r w:rsidRPr="00B879DF">
        <w:rPr>
          <w:rFonts w:hint="eastAsia"/>
          <w:snapToGrid w:val="0"/>
          <w:lang w:eastAsia="zh-CN"/>
        </w:rPr>
        <w:t>成员国授权的运营机构采取适当措施，</w:t>
      </w:r>
      <w:r>
        <w:rPr>
          <w:rFonts w:hint="eastAsia"/>
          <w:snapToGrid w:val="0"/>
          <w:lang w:eastAsia="zh-CN"/>
        </w:rPr>
        <w:t>提供可</w:t>
      </w:r>
      <w:r w:rsidRPr="00B879DF">
        <w:rPr>
          <w:rFonts w:hint="eastAsia"/>
          <w:snapToGrid w:val="0"/>
          <w:lang w:eastAsia="zh-CN"/>
        </w:rPr>
        <w:t>接受</w:t>
      </w:r>
      <w:r>
        <w:rPr>
          <w:rFonts w:hint="eastAsia"/>
          <w:snapToGrid w:val="0"/>
          <w:lang w:eastAsia="zh-CN"/>
        </w:rPr>
        <w:t>水平</w:t>
      </w:r>
      <w:r w:rsidRPr="00B879DF">
        <w:rPr>
          <w:rFonts w:hint="eastAsia"/>
          <w:snapToGrid w:val="0"/>
          <w:lang w:eastAsia="zh-CN"/>
        </w:rPr>
        <w:t>的</w:t>
      </w:r>
      <w:r w:rsidRPr="00B879DF">
        <w:rPr>
          <w:rFonts w:cs="TimesNewRoman"/>
          <w:color w:val="000000"/>
          <w:szCs w:val="24"/>
          <w:lang w:eastAsia="zh-CN"/>
        </w:rPr>
        <w:t>QoS</w:t>
      </w:r>
      <w:r w:rsidRPr="00B879DF">
        <w:rPr>
          <w:rFonts w:hint="eastAsia"/>
          <w:snapToGrid w:val="0"/>
          <w:lang w:eastAsia="zh-CN"/>
        </w:rPr>
        <w:t>和</w:t>
      </w:r>
      <w:r w:rsidRPr="00B879DF">
        <w:rPr>
          <w:rFonts w:cs="TimesNewRoman"/>
          <w:color w:val="000000"/>
          <w:szCs w:val="24"/>
          <w:lang w:eastAsia="zh-CN"/>
        </w:rPr>
        <w:t>QoE</w:t>
      </w:r>
      <w:r w:rsidRPr="00B879DF">
        <w:rPr>
          <w:rFonts w:hint="eastAsia"/>
          <w:snapToGrid w:val="0"/>
          <w:lang w:eastAsia="zh-CN"/>
        </w:rPr>
        <w:t>，</w:t>
      </w:r>
      <w:r>
        <w:rPr>
          <w:rFonts w:hint="eastAsia"/>
          <w:snapToGrid w:val="0"/>
          <w:lang w:eastAsia="zh-CN"/>
        </w:rPr>
        <w:t>在遵守国家法律的前题</w:t>
      </w:r>
      <w:r>
        <w:rPr>
          <w:snapToGrid w:val="0"/>
          <w:lang w:eastAsia="zh-CN"/>
        </w:rPr>
        <w:t>下</w:t>
      </w:r>
      <w:r>
        <w:rPr>
          <w:rFonts w:hint="eastAsia"/>
          <w:snapToGrid w:val="0"/>
          <w:lang w:eastAsia="zh-CN"/>
        </w:rPr>
        <w:t>尽可能</w:t>
      </w:r>
      <w:r w:rsidRPr="00B879DF">
        <w:rPr>
          <w:rFonts w:hint="eastAsia"/>
          <w:snapToGrid w:val="0"/>
          <w:lang w:eastAsia="zh-CN"/>
        </w:rPr>
        <w:t>确保提供国际主叫线路识别（</w:t>
      </w:r>
      <w:r w:rsidRPr="00B879DF">
        <w:rPr>
          <w:lang w:eastAsia="zh-CN"/>
        </w:rPr>
        <w:t>CLI</w:t>
      </w:r>
      <w:r w:rsidRPr="00B879DF">
        <w:rPr>
          <w:rFonts w:hint="eastAsia"/>
          <w:snapToGrid w:val="0"/>
          <w:lang w:eastAsia="zh-CN"/>
        </w:rPr>
        <w:t>）和始发地识别（</w:t>
      </w:r>
      <w:r w:rsidRPr="00B879DF">
        <w:rPr>
          <w:rFonts w:cs="TimesNewRoman"/>
          <w:color w:val="000000"/>
          <w:szCs w:val="24"/>
          <w:lang w:eastAsia="zh-CN"/>
        </w:rPr>
        <w:t>OI</w:t>
      </w:r>
      <w:r w:rsidRPr="00B879DF">
        <w:rPr>
          <w:rFonts w:hint="eastAsia"/>
          <w:snapToGrid w:val="0"/>
          <w:lang w:eastAsia="zh-CN"/>
        </w:rPr>
        <w:t>）信息，并</w:t>
      </w:r>
      <w:r>
        <w:rPr>
          <w:rFonts w:hint="eastAsia"/>
          <w:snapToGrid w:val="0"/>
          <w:lang w:eastAsia="zh-CN"/>
        </w:rPr>
        <w:t>参照</w:t>
      </w:r>
      <w:r w:rsidRPr="00B879DF">
        <w:rPr>
          <w:rFonts w:hint="eastAsia"/>
          <w:snapToGrid w:val="0"/>
          <w:lang w:eastAsia="zh-CN"/>
        </w:rPr>
        <w:t>国际电联相关建议书确保进行</w:t>
      </w:r>
      <w:r w:rsidRPr="00B879DF">
        <w:rPr>
          <w:rFonts w:hint="eastAsia"/>
          <w:snapToGrid w:val="0"/>
          <w:spacing w:val="-6"/>
          <w:lang w:eastAsia="zh-CN"/>
        </w:rPr>
        <w:t>适当收费；</w:t>
      </w:r>
    </w:p>
    <w:p w:rsidR="00E841B1" w:rsidRDefault="00D053AF" w:rsidP="00E841B1">
      <w:pPr>
        <w:rPr>
          <w:lang w:eastAsia="zh-CN"/>
        </w:rPr>
      </w:pPr>
      <w:r>
        <w:rPr>
          <w:lang w:eastAsia="zh-CN"/>
        </w:rPr>
        <w:br w:type="page"/>
      </w:r>
    </w:p>
    <w:p w:rsidR="00E841B1" w:rsidRPr="00BB1683" w:rsidRDefault="00D053AF" w:rsidP="00E841B1">
      <w:pPr>
        <w:rPr>
          <w:lang w:val="en-US" w:eastAsia="zh-CN"/>
        </w:rPr>
      </w:pPr>
      <w:r>
        <w:rPr>
          <w:snapToGrid w:val="0"/>
          <w:lang w:eastAsia="zh-CN"/>
        </w:rPr>
        <w:t>3</w:t>
      </w:r>
      <w:r>
        <w:rPr>
          <w:snapToGrid w:val="0"/>
          <w:lang w:eastAsia="zh-CN"/>
        </w:rPr>
        <w:tab/>
      </w:r>
      <w:r w:rsidRPr="00B879DF">
        <w:rPr>
          <w:rFonts w:hint="eastAsia"/>
          <w:snapToGrid w:val="0"/>
          <w:lang w:eastAsia="zh-CN"/>
        </w:rPr>
        <w:t>为主管</w:t>
      </w:r>
      <w:r w:rsidRPr="00B879DF">
        <w:rPr>
          <w:snapToGrid w:val="0"/>
          <w:lang w:eastAsia="zh-CN"/>
        </w:rPr>
        <w:t>部门和经</w:t>
      </w:r>
      <w:r>
        <w:rPr>
          <w:rFonts w:hint="eastAsia"/>
          <w:snapToGrid w:val="0"/>
          <w:lang w:eastAsia="zh-CN"/>
        </w:rPr>
        <w:t>成员国</w:t>
      </w:r>
      <w:r>
        <w:rPr>
          <w:snapToGrid w:val="0"/>
          <w:lang w:eastAsia="zh-CN"/>
        </w:rPr>
        <w:t>授权</w:t>
      </w:r>
      <w:r w:rsidRPr="00B879DF">
        <w:rPr>
          <w:snapToGrid w:val="0"/>
          <w:lang w:eastAsia="zh-CN"/>
        </w:rPr>
        <w:t>的运营机构</w:t>
      </w:r>
      <w:r w:rsidRPr="00B879DF">
        <w:rPr>
          <w:snapToGrid w:val="0"/>
          <w:lang w:val="fr-FR" w:eastAsia="zh-CN"/>
        </w:rPr>
        <w:t>在</w:t>
      </w:r>
      <w:r>
        <w:rPr>
          <w:rFonts w:hint="eastAsia"/>
          <w:snapToGrid w:val="0"/>
          <w:lang w:val="fr-FR" w:eastAsia="zh-CN"/>
        </w:rPr>
        <w:t>各自</w:t>
      </w:r>
      <w:r w:rsidRPr="00B879DF">
        <w:rPr>
          <w:snapToGrid w:val="0"/>
          <w:lang w:val="fr-FR" w:eastAsia="zh-CN"/>
        </w:rPr>
        <w:t>本国法律的限制内</w:t>
      </w:r>
      <w:r w:rsidRPr="00B879DF">
        <w:rPr>
          <w:rFonts w:hint="eastAsia"/>
          <w:snapToGrid w:val="0"/>
          <w:lang w:val="fr-FR" w:eastAsia="zh-CN"/>
        </w:rPr>
        <w:t>可</w:t>
      </w:r>
      <w:r>
        <w:rPr>
          <w:rFonts w:hint="eastAsia"/>
          <w:snapToGrid w:val="0"/>
          <w:lang w:val="fr-FR" w:eastAsia="zh-CN"/>
        </w:rPr>
        <w:t>考虑</w:t>
      </w:r>
      <w:r w:rsidRPr="00B879DF">
        <w:rPr>
          <w:snapToGrid w:val="0"/>
          <w:lang w:val="fr-FR" w:eastAsia="zh-CN"/>
        </w:rPr>
        <w:t>的措施</w:t>
      </w:r>
      <w:r w:rsidRPr="00B879DF">
        <w:rPr>
          <w:rFonts w:hint="eastAsia"/>
          <w:snapToGrid w:val="0"/>
          <w:lang w:val="fr-FR" w:eastAsia="zh-CN"/>
        </w:rPr>
        <w:t>制定指导</w:t>
      </w:r>
      <w:r>
        <w:rPr>
          <w:rFonts w:hint="eastAsia"/>
          <w:snapToGrid w:val="0"/>
          <w:lang w:val="fr-FR" w:eastAsia="zh-CN"/>
        </w:rPr>
        <w:t>原则</w:t>
      </w:r>
      <w:r w:rsidRPr="00B879DF">
        <w:rPr>
          <w:snapToGrid w:val="0"/>
          <w:lang w:eastAsia="zh-CN"/>
        </w:rPr>
        <w:t>，</w:t>
      </w:r>
      <w:r w:rsidRPr="00B879DF">
        <w:rPr>
          <w:rFonts w:hint="eastAsia"/>
          <w:snapToGrid w:val="0"/>
          <w:lang w:val="fr-FR" w:eastAsia="zh-CN"/>
        </w:rPr>
        <w:t>应对迂回呼叫程序的影响</w:t>
      </w:r>
      <w:r w:rsidRPr="00B879DF">
        <w:rPr>
          <w:snapToGrid w:val="0"/>
          <w:lang w:eastAsia="zh-CN"/>
        </w:rPr>
        <w:t>；</w:t>
      </w:r>
    </w:p>
    <w:p w:rsidR="00E841B1" w:rsidRDefault="00D053AF" w:rsidP="00E841B1">
      <w:pPr>
        <w:rPr>
          <w:lang w:eastAsia="zh-CN"/>
        </w:rPr>
      </w:pPr>
      <w:r w:rsidRPr="00062C2F">
        <w:rPr>
          <w:lang w:eastAsia="zh-CN"/>
        </w:rPr>
        <w:t>4</w:t>
      </w:r>
      <w:r w:rsidRPr="00062C2F">
        <w:rPr>
          <w:lang w:eastAsia="zh-CN"/>
        </w:rPr>
        <w:tab/>
      </w:r>
      <w:r w:rsidRPr="00B879DF">
        <w:rPr>
          <w:rFonts w:hint="eastAsia"/>
          <w:lang w:val="fr-FR" w:eastAsia="zh-CN"/>
        </w:rPr>
        <w:t>要求</w:t>
      </w:r>
      <w:r>
        <w:rPr>
          <w:rFonts w:hint="eastAsia"/>
          <w:lang w:val="fr-FR" w:eastAsia="zh-CN"/>
        </w:rPr>
        <w:t>适当</w:t>
      </w:r>
      <w:r w:rsidRPr="00062C2F">
        <w:rPr>
          <w:lang w:eastAsia="zh-CN"/>
        </w:rPr>
        <w:t>ITU-T</w:t>
      </w:r>
      <w:r w:rsidRPr="00B879DF">
        <w:rPr>
          <w:rFonts w:hint="eastAsia"/>
          <w:lang w:eastAsia="zh-CN"/>
        </w:rPr>
        <w:t>研究组，特别是</w:t>
      </w:r>
      <w:r w:rsidRPr="00B879DF">
        <w:rPr>
          <w:rFonts w:hint="eastAsia"/>
          <w:lang w:eastAsia="zh-CN"/>
        </w:rPr>
        <w:t>ITU-T</w:t>
      </w:r>
      <w:r w:rsidRPr="00B879DF">
        <w:rPr>
          <w:rFonts w:hint="eastAsia"/>
          <w:lang w:eastAsia="zh-CN"/>
        </w:rPr>
        <w:t>第</w:t>
      </w:r>
      <w:r w:rsidRPr="00B879DF">
        <w:rPr>
          <w:rFonts w:hint="eastAsia"/>
          <w:lang w:eastAsia="zh-CN"/>
        </w:rPr>
        <w:t>2</w:t>
      </w:r>
      <w:r>
        <w:rPr>
          <w:rFonts w:hint="eastAsia"/>
          <w:lang w:eastAsia="zh-CN"/>
        </w:rPr>
        <w:t>和</w:t>
      </w:r>
      <w:r w:rsidRPr="00B879DF">
        <w:rPr>
          <w:rFonts w:hint="eastAsia"/>
          <w:lang w:eastAsia="zh-CN"/>
        </w:rPr>
        <w:t>第</w:t>
      </w:r>
      <w:r w:rsidRPr="00B879DF">
        <w:rPr>
          <w:rFonts w:hint="eastAsia"/>
          <w:lang w:eastAsia="zh-CN"/>
        </w:rPr>
        <w:t>3</w:t>
      </w:r>
      <w:r w:rsidRPr="00B879DF">
        <w:rPr>
          <w:rFonts w:hint="eastAsia"/>
          <w:lang w:eastAsia="zh-CN"/>
        </w:rPr>
        <w:t>研究组</w:t>
      </w:r>
      <w:r>
        <w:rPr>
          <w:rFonts w:hint="eastAsia"/>
          <w:lang w:eastAsia="zh-CN"/>
        </w:rPr>
        <w:t>，以</w:t>
      </w:r>
      <w:r w:rsidRPr="00B879DF">
        <w:rPr>
          <w:rFonts w:hint="eastAsia"/>
          <w:lang w:eastAsia="zh-CN"/>
        </w:rPr>
        <w:t>及</w:t>
      </w:r>
      <w:r w:rsidRPr="00B879DF">
        <w:rPr>
          <w:rFonts w:hint="eastAsia"/>
          <w:lang w:eastAsia="zh-CN"/>
        </w:rPr>
        <w:t>ITU-D</w:t>
      </w:r>
      <w:r>
        <w:rPr>
          <w:rFonts w:hint="eastAsia"/>
          <w:lang w:eastAsia="zh-CN"/>
        </w:rPr>
        <w:t>第</w:t>
      </w:r>
      <w:r>
        <w:rPr>
          <w:rFonts w:hint="eastAsia"/>
          <w:lang w:eastAsia="zh-CN"/>
        </w:rPr>
        <w:t>1</w:t>
      </w:r>
      <w:r w:rsidRPr="00B879DF">
        <w:rPr>
          <w:rFonts w:hint="eastAsia"/>
          <w:lang w:eastAsia="zh-CN"/>
        </w:rPr>
        <w:t>研究组，</w:t>
      </w:r>
      <w:r>
        <w:rPr>
          <w:rFonts w:hint="eastAsia"/>
          <w:lang w:eastAsia="zh-CN"/>
        </w:rPr>
        <w:t>在</w:t>
      </w:r>
      <w:r>
        <w:rPr>
          <w:lang w:eastAsia="zh-CN"/>
        </w:rPr>
        <w:t>各自的职责范围内，</w:t>
      </w:r>
      <w:r w:rsidRPr="00B879DF">
        <w:rPr>
          <w:rFonts w:hint="eastAsia"/>
          <w:lang w:eastAsia="zh-CN"/>
        </w:rPr>
        <w:t>利用成员国和部门成员的文稿，继续研究</w:t>
      </w:r>
      <w:r>
        <w:rPr>
          <w:rFonts w:hint="eastAsia"/>
          <w:lang w:eastAsia="zh-CN"/>
        </w:rPr>
        <w:t>：</w:t>
      </w:r>
    </w:p>
    <w:p w:rsidR="00E841B1" w:rsidRDefault="00D053AF" w:rsidP="00E841B1">
      <w:pPr>
        <w:pStyle w:val="enumlev1"/>
        <w:rPr>
          <w:lang w:eastAsia="zh-CN"/>
        </w:rPr>
      </w:pPr>
      <w:r>
        <w:rPr>
          <w:lang w:eastAsia="zh-CN"/>
        </w:rPr>
        <w:t>i)</w:t>
      </w:r>
      <w:r>
        <w:rPr>
          <w:lang w:eastAsia="zh-CN"/>
        </w:rPr>
        <w:tab/>
      </w:r>
      <w:r>
        <w:rPr>
          <w:rFonts w:hint="eastAsia"/>
          <w:lang w:eastAsia="zh-CN"/>
        </w:rPr>
        <w:t>基</w:t>
      </w:r>
      <w:r>
        <w:rPr>
          <w:lang w:eastAsia="zh-CN"/>
        </w:rPr>
        <w:t>于</w:t>
      </w:r>
      <w:r w:rsidRPr="006D2556">
        <w:rPr>
          <w:rFonts w:ascii="KaiTi" w:eastAsia="STKaiti" w:hAnsi="KaiTi" w:hint="eastAsia"/>
          <w:lang w:eastAsia="zh-CN"/>
        </w:rPr>
        <w:t>做出决议</w:t>
      </w:r>
      <w:r w:rsidRPr="006D2556">
        <w:rPr>
          <w:lang w:eastAsia="zh-CN"/>
        </w:rPr>
        <w:t>1</w:t>
      </w:r>
      <w:r w:rsidRPr="00DD6C4C">
        <w:rPr>
          <w:lang w:eastAsia="zh-CN"/>
        </w:rPr>
        <w:t>的</w:t>
      </w:r>
      <w:r>
        <w:rPr>
          <w:rFonts w:hint="eastAsia"/>
          <w:lang w:eastAsia="zh-CN"/>
        </w:rPr>
        <w:t>迂回呼叫程序以更新或</w:t>
      </w:r>
      <w:r>
        <w:rPr>
          <w:lang w:eastAsia="zh-CN"/>
        </w:rPr>
        <w:t>按需要制定</w:t>
      </w:r>
      <w:r>
        <w:rPr>
          <w:rFonts w:hint="eastAsia"/>
          <w:lang w:eastAsia="zh-CN"/>
        </w:rPr>
        <w:t>ITU-T</w:t>
      </w:r>
      <w:r>
        <w:rPr>
          <w:rFonts w:hint="eastAsia"/>
          <w:lang w:eastAsia="zh-CN"/>
        </w:rPr>
        <w:t>相关建议书；</w:t>
      </w:r>
    </w:p>
    <w:p w:rsidR="00E841B1" w:rsidRDefault="00D053AF" w:rsidP="00E841B1">
      <w:pPr>
        <w:pStyle w:val="enumlev1"/>
        <w:rPr>
          <w:lang w:eastAsia="zh-CN"/>
        </w:rPr>
      </w:pPr>
      <w:r w:rsidRPr="00D858EE">
        <w:rPr>
          <w:snapToGrid w:val="0"/>
          <w:lang w:eastAsia="zh-CN"/>
        </w:rPr>
        <w:t>ii)</w:t>
      </w:r>
      <w:r>
        <w:rPr>
          <w:lang w:eastAsia="zh-CN"/>
        </w:rPr>
        <w:tab/>
      </w:r>
      <w:r>
        <w:rPr>
          <w:rFonts w:hint="eastAsia"/>
          <w:lang w:eastAsia="zh-CN"/>
        </w:rPr>
        <w:t>研究与</w:t>
      </w:r>
      <w:r w:rsidRPr="001F0FB1">
        <w:rPr>
          <w:lang w:eastAsia="zh-CN"/>
        </w:rPr>
        <w:t>OI</w:t>
      </w:r>
      <w:r w:rsidRPr="001F0FB1">
        <w:rPr>
          <w:rFonts w:hint="eastAsia"/>
          <w:lang w:eastAsia="zh-CN"/>
        </w:rPr>
        <w:t>和</w:t>
      </w:r>
      <w:r w:rsidRPr="001F0FB1">
        <w:rPr>
          <w:lang w:eastAsia="zh-CN"/>
        </w:rPr>
        <w:t>CLI</w:t>
      </w:r>
      <w:r>
        <w:rPr>
          <w:rFonts w:hint="eastAsia"/>
          <w:lang w:eastAsia="zh-CN"/>
        </w:rPr>
        <w:t>有关的问题，同时考虑到这些研究因涉及下一代网络和网络性能退化问题而显得十分重要；</w:t>
      </w:r>
    </w:p>
    <w:p w:rsidR="00E841B1" w:rsidRDefault="00D053AF" w:rsidP="00E841B1">
      <w:pPr>
        <w:pStyle w:val="enumlev1"/>
        <w:ind w:left="0" w:firstLine="0"/>
        <w:rPr>
          <w:lang w:eastAsia="zh-CN"/>
        </w:rPr>
      </w:pPr>
      <w:r>
        <w:rPr>
          <w:lang w:eastAsia="zh-CN"/>
        </w:rPr>
        <w:t>5</w:t>
      </w:r>
      <w:r>
        <w:rPr>
          <w:lang w:eastAsia="zh-CN"/>
        </w:rPr>
        <w:tab/>
      </w:r>
      <w:r>
        <w:rPr>
          <w:rFonts w:hint="eastAsia"/>
          <w:lang w:eastAsia="zh-CN"/>
        </w:rPr>
        <w:t>鼓励</w:t>
      </w:r>
      <w:r>
        <w:rPr>
          <w:rFonts w:hint="eastAsia"/>
          <w:lang w:eastAsia="zh-CN"/>
        </w:rPr>
        <w:t>ITU-T</w:t>
      </w:r>
      <w:r>
        <w:rPr>
          <w:lang w:eastAsia="zh-CN"/>
        </w:rPr>
        <w:t>第</w:t>
      </w:r>
      <w:r>
        <w:rPr>
          <w:rFonts w:hint="eastAsia"/>
          <w:lang w:eastAsia="zh-CN"/>
        </w:rPr>
        <w:t>12</w:t>
      </w:r>
      <w:r>
        <w:rPr>
          <w:rFonts w:hint="eastAsia"/>
          <w:lang w:eastAsia="zh-CN"/>
        </w:rPr>
        <w:t>研究组在</w:t>
      </w:r>
      <w:r>
        <w:rPr>
          <w:lang w:eastAsia="zh-CN"/>
        </w:rPr>
        <w:t>其职责范围</w:t>
      </w:r>
      <w:r>
        <w:rPr>
          <w:rFonts w:hint="eastAsia"/>
          <w:lang w:eastAsia="zh-CN"/>
        </w:rPr>
        <w:t>内</w:t>
      </w:r>
      <w:r>
        <w:rPr>
          <w:lang w:eastAsia="zh-CN"/>
        </w:rPr>
        <w:t>制定有关</w:t>
      </w:r>
      <w:r>
        <w:rPr>
          <w:rFonts w:hint="eastAsia"/>
          <w:lang w:eastAsia="zh-CN"/>
        </w:rPr>
        <w:t>最低限度</w:t>
      </w:r>
      <w:r>
        <w:rPr>
          <w:lang w:eastAsia="zh-CN"/>
        </w:rPr>
        <w:t>QoS</w:t>
      </w:r>
      <w:r>
        <w:rPr>
          <w:lang w:eastAsia="zh-CN"/>
        </w:rPr>
        <w:t>和</w:t>
      </w:r>
      <w:r>
        <w:rPr>
          <w:rFonts w:hint="eastAsia"/>
          <w:lang w:eastAsia="zh-CN"/>
        </w:rPr>
        <w:t>QoE</w:t>
      </w:r>
      <w:r>
        <w:rPr>
          <w:rFonts w:hint="eastAsia"/>
          <w:lang w:eastAsia="zh-CN"/>
        </w:rPr>
        <w:t>的导则，</w:t>
      </w:r>
    </w:p>
    <w:p w:rsidR="00E841B1" w:rsidRPr="006E348F" w:rsidRDefault="00D053AF" w:rsidP="00E841B1">
      <w:pPr>
        <w:pStyle w:val="Call"/>
        <w:rPr>
          <w:lang w:eastAsia="zh-CN"/>
        </w:rPr>
      </w:pPr>
      <w:r w:rsidRPr="006E348F">
        <w:rPr>
          <w:rFonts w:hint="eastAsia"/>
          <w:lang w:eastAsia="zh-CN"/>
        </w:rPr>
        <w:t>责成电信</w:t>
      </w:r>
      <w:r>
        <w:rPr>
          <w:rFonts w:hint="eastAsia"/>
          <w:lang w:eastAsia="zh-CN"/>
        </w:rPr>
        <w:t>发展</w:t>
      </w:r>
      <w:r w:rsidRPr="006E348F">
        <w:rPr>
          <w:rFonts w:hint="eastAsia"/>
          <w:lang w:eastAsia="zh-CN"/>
        </w:rPr>
        <w:t>局</w:t>
      </w:r>
      <w:r>
        <w:rPr>
          <w:rFonts w:hint="eastAsia"/>
          <w:lang w:eastAsia="zh-CN"/>
        </w:rPr>
        <w:t>主任</w:t>
      </w:r>
      <w:r w:rsidRPr="006E348F">
        <w:rPr>
          <w:rFonts w:hint="eastAsia"/>
          <w:lang w:eastAsia="zh-CN"/>
        </w:rPr>
        <w:t>和电信</w:t>
      </w:r>
      <w:r>
        <w:rPr>
          <w:rFonts w:hint="eastAsia"/>
          <w:lang w:eastAsia="zh-CN"/>
        </w:rPr>
        <w:t>标准化</w:t>
      </w:r>
      <w:r w:rsidRPr="006E348F">
        <w:rPr>
          <w:rFonts w:hint="eastAsia"/>
          <w:lang w:eastAsia="zh-CN"/>
        </w:rPr>
        <w:t>局主任</w:t>
      </w:r>
    </w:p>
    <w:p w:rsidR="00E841B1" w:rsidRDefault="00D053AF" w:rsidP="00E841B1">
      <w:pPr>
        <w:rPr>
          <w:rFonts w:hAnsi="STKaiti"/>
          <w:lang w:eastAsia="zh-CN"/>
        </w:rPr>
      </w:pPr>
      <w:r>
        <w:rPr>
          <w:snapToGrid w:val="0"/>
          <w:lang w:eastAsia="zh-CN"/>
        </w:rPr>
        <w:t>1</w:t>
      </w:r>
      <w:r>
        <w:rPr>
          <w:snapToGrid w:val="0"/>
          <w:lang w:eastAsia="zh-CN"/>
        </w:rPr>
        <w:tab/>
      </w:r>
      <w:r>
        <w:rPr>
          <w:rFonts w:hint="eastAsia"/>
          <w:lang w:eastAsia="zh-CN"/>
        </w:rPr>
        <w:t>根据</w:t>
      </w:r>
      <w:r w:rsidRPr="00B879DF">
        <w:rPr>
          <w:rFonts w:hint="eastAsia"/>
          <w:lang w:eastAsia="zh-CN"/>
        </w:rPr>
        <w:t>成员国、部门成员及其他成员的文稿</w:t>
      </w:r>
      <w:r>
        <w:rPr>
          <w:rFonts w:hint="eastAsia"/>
          <w:snapToGrid w:val="0"/>
          <w:lang w:eastAsia="zh-CN"/>
        </w:rPr>
        <w:t>协作</w:t>
      </w:r>
      <w:r>
        <w:rPr>
          <w:snapToGrid w:val="0"/>
          <w:lang w:eastAsia="zh-CN"/>
        </w:rPr>
        <w:t>开展</w:t>
      </w:r>
      <w:r w:rsidRPr="00B879DF">
        <w:rPr>
          <w:rFonts w:hint="eastAsia"/>
          <w:snapToGrid w:val="0"/>
          <w:lang w:eastAsia="zh-CN"/>
        </w:rPr>
        <w:t>进一步研究</w:t>
      </w:r>
      <w:r w:rsidRPr="00B879DF">
        <w:rPr>
          <w:rFonts w:hint="eastAsia"/>
          <w:lang w:eastAsia="zh-CN"/>
        </w:rPr>
        <w:t>，</w:t>
      </w:r>
      <w:r>
        <w:rPr>
          <w:rFonts w:hint="eastAsia"/>
          <w:lang w:eastAsia="zh-CN"/>
        </w:rPr>
        <w:t>以</w:t>
      </w:r>
      <w:r w:rsidRPr="00B879DF">
        <w:rPr>
          <w:rFonts w:hint="eastAsia"/>
          <w:lang w:eastAsia="zh-CN"/>
        </w:rPr>
        <w:t>评估迂回呼叫程序对消费者、经济转型国家、发展中国家特别是最不发达国家的影响，在使用迂回呼叫程序</w:t>
      </w:r>
      <w:r>
        <w:rPr>
          <w:rFonts w:hint="eastAsia"/>
          <w:lang w:eastAsia="zh-CN"/>
        </w:rPr>
        <w:t>进行</w:t>
      </w:r>
      <w:r>
        <w:rPr>
          <w:lang w:eastAsia="zh-CN"/>
        </w:rPr>
        <w:t>主叫或被叫</w:t>
      </w:r>
      <w:r w:rsidRPr="00B879DF">
        <w:rPr>
          <w:rFonts w:hint="eastAsia"/>
          <w:lang w:eastAsia="zh-CN"/>
        </w:rPr>
        <w:t>方面促进本地电信网络与服务的良性发展；</w:t>
      </w:r>
    </w:p>
    <w:p w:rsidR="00E841B1" w:rsidRDefault="00D053AF">
      <w:pPr>
        <w:rPr>
          <w:snapToGrid w:val="0"/>
          <w:lang w:eastAsia="zh-CN"/>
        </w:rPr>
      </w:pPr>
      <w:r>
        <w:rPr>
          <w:snapToGrid w:val="0"/>
          <w:lang w:eastAsia="zh-CN"/>
        </w:rPr>
        <w:t>2</w:t>
      </w:r>
      <w:r>
        <w:rPr>
          <w:snapToGrid w:val="0"/>
          <w:lang w:eastAsia="zh-CN"/>
        </w:rPr>
        <w:tab/>
      </w:r>
      <w:r w:rsidRPr="00B879DF">
        <w:rPr>
          <w:rFonts w:hint="eastAsia"/>
          <w:snapToGrid w:val="0"/>
          <w:lang w:eastAsia="zh-CN"/>
        </w:rPr>
        <w:t>根据上文</w:t>
      </w:r>
      <w:r w:rsidRPr="004D373C">
        <w:rPr>
          <w:rFonts w:ascii="STKaiti" w:eastAsia="STKaiti" w:hAnsi="STKaiti" w:hint="eastAsia"/>
          <w:snapToGrid w:val="0"/>
          <w:lang w:eastAsia="zh-CN"/>
        </w:rPr>
        <w:t>做出决议</w:t>
      </w:r>
      <w:r w:rsidRPr="00DB6744">
        <w:rPr>
          <w:rFonts w:asciiTheme="minorHAnsi" w:eastAsiaTheme="minorEastAsia" w:hAnsiTheme="minorHAnsi"/>
          <w:snapToGrid w:val="0"/>
          <w:lang w:eastAsia="zh-CN"/>
        </w:rPr>
        <w:t>1</w:t>
      </w:r>
      <w:r w:rsidRPr="00DB6744">
        <w:rPr>
          <w:rFonts w:asciiTheme="minorHAnsi" w:eastAsiaTheme="minorEastAsia" w:hAnsiTheme="minorHAnsi"/>
          <w:snapToGrid w:val="0"/>
          <w:lang w:eastAsia="zh-CN"/>
        </w:rPr>
        <w:t>、</w:t>
      </w:r>
      <w:r w:rsidRPr="00DB6744">
        <w:rPr>
          <w:rFonts w:asciiTheme="minorHAnsi" w:eastAsiaTheme="minorEastAsia" w:hAnsiTheme="minorHAnsi"/>
          <w:snapToGrid w:val="0"/>
          <w:lang w:eastAsia="zh-CN"/>
        </w:rPr>
        <w:t>4</w:t>
      </w:r>
      <w:r w:rsidRPr="00DB6744">
        <w:rPr>
          <w:rFonts w:asciiTheme="minorHAnsi" w:eastAsiaTheme="minorEastAsia" w:hAnsiTheme="minorHAnsi"/>
          <w:snapToGrid w:val="0"/>
          <w:lang w:eastAsia="zh-CN"/>
        </w:rPr>
        <w:t>和</w:t>
      </w:r>
      <w:r w:rsidRPr="00DB6744">
        <w:rPr>
          <w:rFonts w:asciiTheme="minorHAnsi" w:eastAsiaTheme="minorEastAsia" w:hAnsiTheme="minorHAnsi"/>
          <w:snapToGrid w:val="0"/>
          <w:lang w:eastAsia="zh-CN"/>
        </w:rPr>
        <w:t>5</w:t>
      </w:r>
      <w:r w:rsidRPr="00B879DF">
        <w:rPr>
          <w:rFonts w:hint="eastAsia"/>
          <w:snapToGrid w:val="0"/>
          <w:lang w:eastAsia="zh-CN"/>
        </w:rPr>
        <w:t>，针对迂回呼叫程序的所有方面为成员国与部门成员制定指导原则；</w:t>
      </w:r>
    </w:p>
    <w:p w:rsidR="00E841B1" w:rsidRDefault="00D053AF" w:rsidP="00E841B1">
      <w:pPr>
        <w:rPr>
          <w:rFonts w:hAnsi="STKaiti"/>
          <w:lang w:eastAsia="zh-CN"/>
        </w:rPr>
      </w:pPr>
      <w:r w:rsidRPr="00234375">
        <w:rPr>
          <w:snapToGrid w:val="0"/>
          <w:lang w:eastAsia="zh-CN"/>
        </w:rPr>
        <w:t>3</w:t>
      </w:r>
      <w:r w:rsidRPr="00234375">
        <w:rPr>
          <w:snapToGrid w:val="0"/>
          <w:lang w:eastAsia="zh-CN"/>
        </w:rPr>
        <w:tab/>
      </w:r>
      <w:r w:rsidRPr="00B879DF">
        <w:rPr>
          <w:rFonts w:ascii="SimSun" w:hAnsi="SimSun" w:hint="eastAsia"/>
          <w:snapToGrid w:val="0"/>
          <w:lang w:eastAsia="zh-CN"/>
        </w:rPr>
        <w:t>评估</w:t>
      </w:r>
      <w:r>
        <w:rPr>
          <w:rFonts w:ascii="SimSun" w:hAnsi="SimSun" w:hint="eastAsia"/>
          <w:snapToGrid w:val="0"/>
          <w:lang w:eastAsia="zh-CN"/>
        </w:rPr>
        <w:t>拟议</w:t>
      </w:r>
      <w:r w:rsidRPr="00B879DF">
        <w:rPr>
          <w:rFonts w:ascii="SimSun" w:hAnsi="SimSun" w:hint="eastAsia"/>
          <w:snapToGrid w:val="0"/>
          <w:lang w:eastAsia="zh-CN"/>
        </w:rPr>
        <w:t>的指导原则对于迂回呼叫程序相关协商的有效性；</w:t>
      </w:r>
    </w:p>
    <w:p w:rsidR="00E841B1" w:rsidRDefault="00D053AF" w:rsidP="00E841B1">
      <w:pPr>
        <w:rPr>
          <w:lang w:eastAsia="zh-CN"/>
        </w:rPr>
      </w:pPr>
      <w:r>
        <w:rPr>
          <w:snapToGrid w:val="0"/>
          <w:lang w:eastAsia="zh-CN"/>
        </w:rPr>
        <w:t>4</w:t>
      </w:r>
      <w:r>
        <w:rPr>
          <w:snapToGrid w:val="0"/>
          <w:lang w:eastAsia="zh-CN"/>
        </w:rPr>
        <w:tab/>
      </w:r>
      <w:r>
        <w:rPr>
          <w:rFonts w:hint="eastAsia"/>
          <w:snapToGrid w:val="0"/>
          <w:lang w:eastAsia="zh-CN"/>
        </w:rPr>
        <w:t>开展</w:t>
      </w:r>
      <w:r>
        <w:rPr>
          <w:rFonts w:hint="eastAsia"/>
          <w:lang w:eastAsia="zh-CN"/>
        </w:rPr>
        <w:t>协作，以避免在研究各种形式的迂回呼叫程序相关问题上的重叠和重复工作，</w:t>
      </w:r>
    </w:p>
    <w:p w:rsidR="00E841B1" w:rsidRDefault="00D053AF" w:rsidP="00E841B1">
      <w:pPr>
        <w:pStyle w:val="Call"/>
        <w:rPr>
          <w:lang w:eastAsia="zh-CN"/>
        </w:rPr>
      </w:pPr>
      <w:r w:rsidRPr="00A21D9F">
        <w:rPr>
          <w:rFonts w:hint="eastAsia"/>
          <w:lang w:eastAsia="zh-CN"/>
        </w:rPr>
        <w:t>请各成员国</w:t>
      </w:r>
    </w:p>
    <w:p w:rsidR="00E841B1" w:rsidRPr="00880C13" w:rsidRDefault="00D053AF" w:rsidP="00E841B1">
      <w:pPr>
        <w:rPr>
          <w:snapToGrid w:val="0"/>
          <w:lang w:eastAsia="zh-CN"/>
        </w:rPr>
      </w:pPr>
      <w:r w:rsidRPr="00880C13">
        <w:rPr>
          <w:snapToGrid w:val="0"/>
          <w:lang w:eastAsia="zh-CN"/>
        </w:rPr>
        <w:t>1</w:t>
      </w:r>
      <w:r w:rsidRPr="00880C13">
        <w:rPr>
          <w:snapToGrid w:val="0"/>
          <w:lang w:eastAsia="zh-CN"/>
        </w:rPr>
        <w:tab/>
      </w:r>
      <w:r w:rsidRPr="00B879DF">
        <w:rPr>
          <w:rFonts w:hint="eastAsia"/>
          <w:lang w:val="fr-FR" w:eastAsia="zh-CN"/>
        </w:rPr>
        <w:t>鼓励</w:t>
      </w:r>
      <w:r>
        <w:rPr>
          <w:rFonts w:hint="eastAsia"/>
          <w:lang w:val="fr-FR" w:eastAsia="zh-CN"/>
        </w:rPr>
        <w:t>各自</w:t>
      </w:r>
      <w:r w:rsidRPr="00B879DF">
        <w:rPr>
          <w:rFonts w:hint="eastAsia"/>
          <w:lang w:val="fr-FR" w:eastAsia="zh-CN"/>
        </w:rPr>
        <w:t>主管部门和</w:t>
      </w:r>
      <w:r>
        <w:rPr>
          <w:rFonts w:hint="eastAsia"/>
          <w:lang w:val="fr-FR" w:eastAsia="zh-CN"/>
        </w:rPr>
        <w:t>由</w:t>
      </w:r>
      <w:r w:rsidRPr="00B879DF">
        <w:rPr>
          <w:lang w:val="fr-FR" w:eastAsia="zh-CN"/>
        </w:rPr>
        <w:t>成员国授权的运营机构</w:t>
      </w:r>
      <w:r w:rsidRPr="00B879DF">
        <w:rPr>
          <w:rFonts w:hint="eastAsia"/>
          <w:lang w:val="fr-FR" w:eastAsia="zh-CN"/>
        </w:rPr>
        <w:t>实施上述</w:t>
      </w:r>
      <w:r w:rsidRPr="00BC3FE2">
        <w:rPr>
          <w:rFonts w:ascii="KaiTi" w:eastAsia="STKaiti" w:hAnsi="KaiTi" w:hint="eastAsia"/>
          <w:iCs/>
          <w:lang w:eastAsia="zh-CN"/>
        </w:rPr>
        <w:t>考虑到</w:t>
      </w:r>
      <w:r w:rsidRPr="00BC3FE2">
        <w:rPr>
          <w:rFonts w:asciiTheme="minorHAnsi" w:eastAsia="STKaiti" w:hAnsiTheme="minorHAnsi"/>
          <w:i/>
          <w:iCs/>
          <w:lang w:eastAsia="zh-CN"/>
        </w:rPr>
        <w:t>d</w:t>
      </w:r>
      <w:r w:rsidRPr="00BC3FE2">
        <w:rPr>
          <w:rFonts w:asciiTheme="minorHAnsi" w:eastAsia="STKaiti" w:hAnsiTheme="minorHAnsi"/>
          <w:i/>
          <w:iCs/>
          <w:lang w:val="en-US" w:eastAsia="zh-CN"/>
        </w:rPr>
        <w:t>)</w:t>
      </w:r>
      <w:r w:rsidRPr="00B879DF">
        <w:rPr>
          <w:rFonts w:hint="eastAsia"/>
          <w:lang w:val="fr-FR" w:eastAsia="zh-CN"/>
        </w:rPr>
        <w:t>所述的</w:t>
      </w:r>
      <w:r w:rsidRPr="00A550BE">
        <w:rPr>
          <w:lang w:eastAsia="zh-CN"/>
        </w:rPr>
        <w:t>ITU-T</w:t>
      </w:r>
      <w:r w:rsidRPr="00B879DF">
        <w:rPr>
          <w:rFonts w:hint="eastAsia"/>
          <w:lang w:val="fr-FR" w:eastAsia="zh-CN"/>
        </w:rPr>
        <w:t>建议书</w:t>
      </w:r>
      <w:r w:rsidRPr="00A550BE">
        <w:rPr>
          <w:rFonts w:hint="eastAsia"/>
          <w:lang w:eastAsia="zh-CN"/>
        </w:rPr>
        <w:t>，</w:t>
      </w:r>
      <w:r w:rsidRPr="00B879DF">
        <w:rPr>
          <w:rFonts w:hint="eastAsia"/>
          <w:lang w:val="fr-FR" w:eastAsia="zh-CN"/>
        </w:rPr>
        <w:t>以限制某些情况下某些</w:t>
      </w:r>
      <w:r>
        <w:rPr>
          <w:rFonts w:hint="eastAsia"/>
          <w:lang w:val="fr-FR" w:eastAsia="zh-CN"/>
        </w:rPr>
        <w:t>类型</w:t>
      </w:r>
      <w:r w:rsidRPr="00B879DF">
        <w:rPr>
          <w:lang w:val="fr-FR" w:eastAsia="zh-CN"/>
        </w:rPr>
        <w:t>的</w:t>
      </w:r>
      <w:r w:rsidRPr="00B879DF">
        <w:rPr>
          <w:rFonts w:hint="eastAsia"/>
          <w:lang w:val="fr-FR" w:eastAsia="zh-CN"/>
        </w:rPr>
        <w:t>迂回呼叫程序对发展中国家造成的负面影响</w:t>
      </w:r>
      <w:r>
        <w:rPr>
          <w:rFonts w:hint="eastAsia"/>
          <w:lang w:val="fr-FR" w:eastAsia="zh-CN"/>
        </w:rPr>
        <w:t>以及</w:t>
      </w:r>
      <w:r>
        <w:rPr>
          <w:lang w:val="fr-FR" w:eastAsia="zh-CN"/>
        </w:rPr>
        <w:t>对消费者的影响</w:t>
      </w:r>
      <w:r w:rsidRPr="00B879DF">
        <w:rPr>
          <w:rFonts w:hint="eastAsia"/>
          <w:lang w:eastAsia="zh-CN"/>
        </w:rPr>
        <w:t>；</w:t>
      </w:r>
    </w:p>
    <w:p w:rsidR="00E841B1" w:rsidRDefault="00D053AF" w:rsidP="00E841B1">
      <w:pPr>
        <w:rPr>
          <w:snapToGrid w:val="0"/>
          <w:lang w:eastAsia="zh-CN"/>
        </w:rPr>
      </w:pPr>
      <w:r>
        <w:rPr>
          <w:snapToGrid w:val="0"/>
          <w:lang w:eastAsia="zh-CN"/>
        </w:rPr>
        <w:br w:type="page"/>
      </w:r>
    </w:p>
    <w:p w:rsidR="00E841B1" w:rsidRDefault="00D053AF" w:rsidP="00502769">
      <w:pPr>
        <w:rPr>
          <w:snapToGrid w:val="0"/>
          <w:lang w:eastAsia="zh-CN"/>
        </w:rPr>
      </w:pPr>
      <w:r>
        <w:rPr>
          <w:snapToGrid w:val="0"/>
          <w:lang w:eastAsia="zh-CN"/>
        </w:rPr>
        <w:t>2</w:t>
      </w:r>
      <w:r>
        <w:rPr>
          <w:snapToGrid w:val="0"/>
          <w:lang w:eastAsia="zh-CN"/>
        </w:rPr>
        <w:tab/>
      </w:r>
      <w:r>
        <w:rPr>
          <w:rFonts w:hint="eastAsia"/>
          <w:snapToGrid w:val="0"/>
          <w:lang w:eastAsia="zh-CN"/>
        </w:rPr>
        <w:t>请那些根据其本国法律允许在其境内使用迂回呼叫程序的</w:t>
      </w:r>
      <w:r>
        <w:rPr>
          <w:snapToGrid w:val="0"/>
          <w:lang w:eastAsia="zh-CN"/>
        </w:rPr>
        <w:t>国家适当顾及那些</w:t>
      </w:r>
      <w:r>
        <w:rPr>
          <w:rFonts w:hint="eastAsia"/>
          <w:snapToGrid w:val="0"/>
          <w:lang w:eastAsia="zh-CN"/>
        </w:rPr>
        <w:t>其</w:t>
      </w:r>
      <w:r>
        <w:rPr>
          <w:snapToGrid w:val="0"/>
          <w:lang w:eastAsia="zh-CN"/>
        </w:rPr>
        <w:t>法规</w:t>
      </w:r>
      <w:r>
        <w:rPr>
          <w:rFonts w:hint="eastAsia"/>
          <w:snapToGrid w:val="0"/>
          <w:lang w:eastAsia="zh-CN"/>
        </w:rPr>
        <w:t>不允许使用此类迂回呼叫程序的成员国所授权的其它</w:t>
      </w:r>
      <w:r>
        <w:rPr>
          <w:snapToGrid w:val="0"/>
          <w:lang w:eastAsia="zh-CN"/>
        </w:rPr>
        <w:t>主管部门</w:t>
      </w:r>
      <w:r>
        <w:rPr>
          <w:rFonts w:hint="eastAsia"/>
          <w:snapToGrid w:val="0"/>
          <w:lang w:eastAsia="zh-CN"/>
        </w:rPr>
        <w:t>和运营机构所做的决定；</w:t>
      </w:r>
    </w:p>
    <w:p w:rsidR="00E841B1" w:rsidRPr="00243B5E" w:rsidRDefault="00D053AF" w:rsidP="00E841B1">
      <w:pPr>
        <w:rPr>
          <w:snapToGrid w:val="0"/>
          <w:lang w:eastAsia="zh-CN"/>
        </w:rPr>
      </w:pPr>
      <w:r w:rsidRPr="00BB1683">
        <w:rPr>
          <w:snapToGrid w:val="0"/>
          <w:lang w:eastAsia="zh-CN"/>
        </w:rPr>
        <w:t>3</w:t>
      </w:r>
      <w:r w:rsidRPr="00BB1683">
        <w:rPr>
          <w:snapToGrid w:val="0"/>
          <w:lang w:eastAsia="zh-CN"/>
        </w:rPr>
        <w:tab/>
      </w:r>
      <w:r>
        <w:rPr>
          <w:rFonts w:hint="eastAsia"/>
          <w:snapToGrid w:val="0"/>
          <w:lang w:eastAsia="zh-CN"/>
        </w:rPr>
        <w:t>开展</w:t>
      </w:r>
      <w:r w:rsidRPr="00B879DF">
        <w:rPr>
          <w:snapToGrid w:val="0"/>
          <w:lang w:eastAsia="zh-CN"/>
        </w:rPr>
        <w:t>合作</w:t>
      </w:r>
      <w:r>
        <w:rPr>
          <w:snapToGrid w:val="0"/>
          <w:lang w:eastAsia="zh-CN"/>
        </w:rPr>
        <w:t>，</w:t>
      </w:r>
      <w:r w:rsidRPr="00B879DF">
        <w:rPr>
          <w:snapToGrid w:val="0"/>
          <w:lang w:eastAsia="zh-CN"/>
        </w:rPr>
        <w:t>解决困难，以确保国际电联成员国的本国法律和</w:t>
      </w:r>
      <w:r>
        <w:rPr>
          <w:rFonts w:hint="eastAsia"/>
          <w:snapToGrid w:val="0"/>
          <w:lang w:eastAsia="zh-CN"/>
        </w:rPr>
        <w:t>法规</w:t>
      </w:r>
      <w:r w:rsidRPr="00B879DF">
        <w:rPr>
          <w:snapToGrid w:val="0"/>
          <w:lang w:eastAsia="zh-CN"/>
        </w:rPr>
        <w:t>得到</w:t>
      </w:r>
      <w:r>
        <w:rPr>
          <w:rFonts w:hint="eastAsia"/>
          <w:snapToGrid w:val="0"/>
          <w:lang w:eastAsia="zh-CN"/>
        </w:rPr>
        <w:t>遵守</w:t>
      </w:r>
      <w:r w:rsidRPr="00B879DF">
        <w:rPr>
          <w:snapToGrid w:val="0"/>
          <w:lang w:eastAsia="zh-CN"/>
        </w:rPr>
        <w:t>；</w:t>
      </w:r>
    </w:p>
    <w:p w:rsidR="00E841B1" w:rsidRDefault="00D053AF" w:rsidP="00E841B1">
      <w:pPr>
        <w:rPr>
          <w:lang w:eastAsia="zh-CN"/>
        </w:rPr>
      </w:pPr>
      <w:r>
        <w:rPr>
          <w:lang w:eastAsia="zh-CN"/>
        </w:rPr>
        <w:t>4</w:t>
      </w:r>
      <w:r>
        <w:rPr>
          <w:lang w:eastAsia="zh-CN"/>
        </w:rPr>
        <w:tab/>
      </w:r>
      <w:r w:rsidRPr="003477CC">
        <w:rPr>
          <w:rFonts w:hint="eastAsia"/>
          <w:lang w:eastAsia="zh-CN"/>
        </w:rPr>
        <w:t>考虑国家法律和监管框架，</w:t>
      </w:r>
      <w:r>
        <w:rPr>
          <w:rFonts w:hint="eastAsia"/>
          <w:lang w:eastAsia="zh-CN"/>
        </w:rPr>
        <w:t>以支持消费者</w:t>
      </w:r>
      <w:r>
        <w:rPr>
          <w:lang w:eastAsia="zh-CN"/>
        </w:rPr>
        <w:t>可能选择的、旨在保持可接受的</w:t>
      </w:r>
      <w:r w:rsidRPr="003477CC">
        <w:rPr>
          <w:rFonts w:hint="eastAsia"/>
          <w:lang w:eastAsia="zh-CN"/>
        </w:rPr>
        <w:t>QoS</w:t>
      </w:r>
      <w:r w:rsidRPr="003477CC">
        <w:rPr>
          <w:rFonts w:hint="eastAsia"/>
          <w:lang w:eastAsia="zh-CN"/>
        </w:rPr>
        <w:t>和</w:t>
      </w:r>
      <w:r w:rsidRPr="003477CC">
        <w:rPr>
          <w:rFonts w:hint="eastAsia"/>
          <w:lang w:eastAsia="zh-CN"/>
        </w:rPr>
        <w:t>QoE</w:t>
      </w:r>
      <w:r w:rsidRPr="003477CC">
        <w:rPr>
          <w:rFonts w:hint="eastAsia"/>
          <w:lang w:eastAsia="zh-CN"/>
        </w:rPr>
        <w:t>水平的</w:t>
      </w:r>
      <w:r>
        <w:rPr>
          <w:rFonts w:hint="eastAsia"/>
          <w:lang w:eastAsia="zh-CN"/>
        </w:rPr>
        <w:t>迂回</w:t>
      </w:r>
      <w:r w:rsidRPr="003477CC">
        <w:rPr>
          <w:rFonts w:hint="eastAsia"/>
          <w:lang w:eastAsia="zh-CN"/>
        </w:rPr>
        <w:t>呼叫程序</w:t>
      </w:r>
      <w:r>
        <w:rPr>
          <w:rFonts w:hint="eastAsia"/>
          <w:lang w:eastAsia="zh-CN"/>
        </w:rPr>
        <w:t>，同时</w:t>
      </w:r>
      <w:r w:rsidRPr="003477CC">
        <w:rPr>
          <w:rFonts w:hint="eastAsia"/>
          <w:lang w:eastAsia="zh-CN"/>
        </w:rPr>
        <w:t>确保</w:t>
      </w:r>
      <w:r>
        <w:rPr>
          <w:rFonts w:hint="eastAsia"/>
          <w:lang w:eastAsia="zh-CN"/>
        </w:rPr>
        <w:t>在</w:t>
      </w:r>
      <w:r>
        <w:rPr>
          <w:lang w:eastAsia="zh-CN"/>
        </w:rPr>
        <w:t>可行的情况下尽力</w:t>
      </w:r>
      <w:r w:rsidRPr="003477CC">
        <w:rPr>
          <w:rFonts w:hint="eastAsia"/>
          <w:lang w:eastAsia="zh-CN"/>
        </w:rPr>
        <w:t>提供国际</w:t>
      </w:r>
      <w:r w:rsidRPr="003477CC">
        <w:rPr>
          <w:rFonts w:hint="eastAsia"/>
          <w:lang w:eastAsia="zh-CN"/>
        </w:rPr>
        <w:t>CLI</w:t>
      </w:r>
      <w:r w:rsidRPr="003477CC">
        <w:rPr>
          <w:rFonts w:hint="eastAsia"/>
          <w:lang w:eastAsia="zh-CN"/>
        </w:rPr>
        <w:t>和</w:t>
      </w:r>
      <w:r w:rsidRPr="003477CC">
        <w:rPr>
          <w:rFonts w:hint="eastAsia"/>
          <w:lang w:eastAsia="zh-CN"/>
        </w:rPr>
        <w:t>OI</w:t>
      </w:r>
      <w:r w:rsidRPr="003477CC">
        <w:rPr>
          <w:rFonts w:hint="eastAsia"/>
          <w:lang w:eastAsia="zh-CN"/>
        </w:rPr>
        <w:t>信息</w:t>
      </w:r>
      <w:r>
        <w:rPr>
          <w:rFonts w:hint="eastAsia"/>
          <w:lang w:eastAsia="zh-CN"/>
        </w:rPr>
        <w:t>（</w:t>
      </w:r>
      <w:r w:rsidRPr="003477CC">
        <w:rPr>
          <w:rFonts w:hint="eastAsia"/>
          <w:lang w:eastAsia="zh-CN"/>
        </w:rPr>
        <w:t>至少</w:t>
      </w:r>
      <w:r>
        <w:rPr>
          <w:rFonts w:hint="eastAsia"/>
          <w:lang w:eastAsia="zh-CN"/>
        </w:rPr>
        <w:t>向</w:t>
      </w:r>
      <w:r w:rsidRPr="003477CC">
        <w:rPr>
          <w:rFonts w:hint="eastAsia"/>
          <w:lang w:eastAsia="zh-CN"/>
        </w:rPr>
        <w:t>目的地运营机构</w:t>
      </w:r>
      <w:r>
        <w:rPr>
          <w:rFonts w:hint="eastAsia"/>
          <w:lang w:eastAsia="zh-CN"/>
        </w:rPr>
        <w:t>提供）；</w:t>
      </w:r>
    </w:p>
    <w:p w:rsidR="00E841B1" w:rsidRPr="00243B5E" w:rsidRDefault="00D053AF" w:rsidP="00E841B1">
      <w:pPr>
        <w:rPr>
          <w:highlight w:val="yellow"/>
          <w:lang w:eastAsia="zh-CN"/>
        </w:rPr>
      </w:pPr>
      <w:r>
        <w:rPr>
          <w:lang w:eastAsia="zh-CN"/>
        </w:rPr>
        <w:t>5</w:t>
      </w:r>
      <w:r>
        <w:rPr>
          <w:lang w:eastAsia="zh-CN"/>
        </w:rPr>
        <w:tab/>
      </w:r>
      <w:r w:rsidRPr="00B879DF">
        <w:rPr>
          <w:rFonts w:hint="eastAsia"/>
          <w:lang w:eastAsia="zh-CN"/>
        </w:rPr>
        <w:t>为此工作做出贡献，</w:t>
      </w:r>
    </w:p>
    <w:p w:rsidR="00E841B1" w:rsidRDefault="00D053AF" w:rsidP="00E841B1">
      <w:pPr>
        <w:pStyle w:val="Call"/>
        <w:rPr>
          <w:lang w:eastAsia="zh-CN"/>
        </w:rPr>
      </w:pPr>
      <w:r w:rsidRPr="00A21D9F">
        <w:rPr>
          <w:rFonts w:hint="eastAsia"/>
          <w:lang w:eastAsia="zh-CN"/>
        </w:rPr>
        <w:t>请部门成员</w:t>
      </w:r>
    </w:p>
    <w:p w:rsidR="00E841B1" w:rsidRDefault="00D053AF" w:rsidP="00E841B1">
      <w:pPr>
        <w:snapToGrid w:val="0"/>
        <w:rPr>
          <w:lang w:eastAsia="zh-CN"/>
        </w:rPr>
      </w:pPr>
      <w:r>
        <w:rPr>
          <w:snapToGrid w:val="0"/>
          <w:lang w:eastAsia="zh-CN"/>
        </w:rPr>
        <w:t>1</w:t>
      </w:r>
      <w:r>
        <w:rPr>
          <w:snapToGrid w:val="0"/>
          <w:lang w:eastAsia="zh-CN"/>
        </w:rPr>
        <w:tab/>
      </w:r>
      <w:r w:rsidRPr="00023C5D">
        <w:rPr>
          <w:rFonts w:hint="eastAsia"/>
          <w:snapToGrid w:val="0"/>
          <w:lang w:eastAsia="zh-CN"/>
        </w:rPr>
        <w:t>在</w:t>
      </w:r>
      <w:r>
        <w:rPr>
          <w:rFonts w:hint="eastAsia"/>
          <w:snapToGrid w:val="0"/>
          <w:lang w:eastAsia="zh-CN"/>
        </w:rPr>
        <w:t>其</w:t>
      </w:r>
      <w:r>
        <w:rPr>
          <w:snapToGrid w:val="0"/>
          <w:lang w:eastAsia="zh-CN"/>
        </w:rPr>
        <w:t>国际</w:t>
      </w:r>
      <w:r>
        <w:rPr>
          <w:rFonts w:hint="eastAsia"/>
          <w:snapToGrid w:val="0"/>
          <w:lang w:eastAsia="zh-CN"/>
        </w:rPr>
        <w:t>运营中适当</w:t>
      </w:r>
      <w:r>
        <w:rPr>
          <w:snapToGrid w:val="0"/>
          <w:lang w:eastAsia="zh-CN"/>
        </w:rPr>
        <w:t>顾及那些其法规</w:t>
      </w:r>
      <w:r w:rsidRPr="00023C5D">
        <w:rPr>
          <w:rFonts w:hint="eastAsia"/>
          <w:snapToGrid w:val="0"/>
          <w:lang w:eastAsia="zh-CN"/>
        </w:rPr>
        <w:t>不允许使用</w:t>
      </w:r>
      <w:r>
        <w:rPr>
          <w:rFonts w:hint="eastAsia"/>
          <w:snapToGrid w:val="0"/>
          <w:lang w:eastAsia="zh-CN"/>
        </w:rPr>
        <w:t>此类</w:t>
      </w:r>
      <w:r w:rsidRPr="00023C5D">
        <w:rPr>
          <w:rFonts w:hint="eastAsia"/>
          <w:snapToGrid w:val="0"/>
          <w:lang w:eastAsia="zh-CN"/>
        </w:rPr>
        <w:t>迂回呼叫程序的</w:t>
      </w:r>
      <w:r>
        <w:rPr>
          <w:rFonts w:hint="eastAsia"/>
          <w:snapToGrid w:val="0"/>
          <w:lang w:eastAsia="zh-CN"/>
        </w:rPr>
        <w:t>其它</w:t>
      </w:r>
      <w:r w:rsidRPr="00023C5D">
        <w:rPr>
          <w:rFonts w:hint="eastAsia"/>
          <w:snapToGrid w:val="0"/>
          <w:lang w:eastAsia="zh-CN"/>
        </w:rPr>
        <w:t>主管部门的决定</w:t>
      </w:r>
      <w:r>
        <w:rPr>
          <w:rFonts w:hint="eastAsia"/>
          <w:snapToGrid w:val="0"/>
          <w:lang w:eastAsia="zh-CN"/>
        </w:rPr>
        <w:t>；</w:t>
      </w:r>
    </w:p>
    <w:p w:rsidR="00E841B1" w:rsidRDefault="00D053AF" w:rsidP="00E841B1">
      <w:pPr>
        <w:rPr>
          <w:lang w:eastAsia="zh-CN"/>
        </w:rPr>
      </w:pPr>
      <w:r>
        <w:rPr>
          <w:lang w:eastAsia="zh-CN"/>
        </w:rPr>
        <w:t>2</w:t>
      </w:r>
      <w:r>
        <w:rPr>
          <w:lang w:eastAsia="zh-CN"/>
        </w:rPr>
        <w:tab/>
      </w:r>
      <w:r>
        <w:rPr>
          <w:rFonts w:hint="eastAsia"/>
          <w:lang w:eastAsia="zh-CN"/>
        </w:rPr>
        <w:t>为此工作做出贡献。</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#49346</w:t>
      </w:r>
    </w:p>
    <w:p w:rsidR="003263B9" w:rsidRDefault="00D053AF" w:rsidP="003263B9">
      <w:pPr>
        <w:pStyle w:val="ResNo"/>
        <w:rPr>
          <w:rStyle w:val="href"/>
        </w:rPr>
      </w:pPr>
      <w:bookmarkStart w:id="19" w:name="_Toc413838285"/>
      <w:bookmarkStart w:id="20" w:name="_Toc422624059"/>
      <w:r>
        <w:rPr>
          <w:rFonts w:hint="eastAsia"/>
          <w:lang w:val="en-US" w:eastAsia="zh-CN"/>
        </w:rPr>
        <w:t>第</w:t>
      </w:r>
      <w:r>
        <w:rPr>
          <w:rFonts w:hint="eastAsia"/>
          <w:lang w:val="en-US" w:eastAsia="zh-CN"/>
        </w:rPr>
        <w:t xml:space="preserve"> 25</w:t>
      </w:r>
      <w:r>
        <w:rPr>
          <w:lang w:val="en-US" w:eastAsia="zh-CN"/>
        </w:rPr>
        <w:t xml:space="preserve"> </w:t>
      </w:r>
      <w:r>
        <w:rPr>
          <w:rFonts w:hint="eastAsia"/>
          <w:lang w:val="en-US" w:eastAsia="zh-CN"/>
        </w:rPr>
        <w:t>号决议（</w:t>
      </w:r>
      <w:r>
        <w:rPr>
          <w:rFonts w:hint="eastAsia"/>
          <w:lang w:eastAsia="zh-CN"/>
        </w:rPr>
        <w:t>2018</w:t>
      </w:r>
      <w:r>
        <w:rPr>
          <w:rFonts w:hint="eastAsia"/>
          <w:lang w:eastAsia="zh-CN"/>
        </w:rPr>
        <w:t>年</w:t>
      </w:r>
      <w:r>
        <w:rPr>
          <w:lang w:eastAsia="zh-CN"/>
        </w:rPr>
        <w:t>，迪拜</w:t>
      </w:r>
      <w:r>
        <w:rPr>
          <w:rFonts w:hint="eastAsia"/>
          <w:lang w:val="en-US" w:eastAsia="zh-CN"/>
        </w:rPr>
        <w:t>，修订版）</w:t>
      </w:r>
    </w:p>
    <w:p w:rsidR="003263B9" w:rsidRDefault="00D053AF" w:rsidP="003263B9">
      <w:pPr>
        <w:pStyle w:val="Restitle"/>
        <w:rPr>
          <w:lang w:eastAsia="zh-CN"/>
        </w:rPr>
      </w:pPr>
      <w:bookmarkStart w:id="21" w:name="_Toc413838286"/>
      <w:bookmarkEnd w:id="19"/>
      <w:r w:rsidRPr="00F71F6D">
        <w:rPr>
          <w:rFonts w:hint="eastAsia"/>
          <w:lang w:eastAsia="zh-CN"/>
        </w:rPr>
        <w:t>加强区域代表处的作用</w:t>
      </w:r>
      <w:bookmarkEnd w:id="21"/>
    </w:p>
    <w:bookmarkEnd w:id="20"/>
    <w:p w:rsidR="003263B9" w:rsidRPr="00F71F6D" w:rsidRDefault="00D053AF">
      <w:pPr>
        <w:pStyle w:val="Normalaftertitle"/>
        <w:rPr>
          <w:lang w:eastAsia="zh-CN"/>
        </w:rPr>
      </w:pPr>
      <w:r w:rsidRPr="00F71F6D">
        <w:rPr>
          <w:rFonts w:hint="eastAsia"/>
          <w:lang w:eastAsia="zh-CN"/>
        </w:rPr>
        <w:t>国际电信联盟全权代表大会（</w:t>
      </w:r>
      <w:r>
        <w:rPr>
          <w:rFonts w:hint="eastAsia"/>
          <w:lang w:eastAsia="zh-CN"/>
        </w:rPr>
        <w:t>2018</w:t>
      </w:r>
      <w:r>
        <w:rPr>
          <w:rFonts w:hint="eastAsia"/>
          <w:lang w:eastAsia="zh-CN"/>
        </w:rPr>
        <w:t>年，</w:t>
      </w:r>
      <w:r>
        <w:rPr>
          <w:lang w:eastAsia="zh-CN"/>
        </w:rPr>
        <w:t>迪拜</w:t>
      </w:r>
      <w:r w:rsidRPr="00F71F6D">
        <w:rPr>
          <w:rFonts w:hint="eastAsia"/>
          <w:lang w:eastAsia="zh-CN"/>
        </w:rPr>
        <w:t>），</w:t>
      </w:r>
    </w:p>
    <w:p w:rsidR="003263B9" w:rsidRPr="00F71F6D" w:rsidRDefault="00D053AF" w:rsidP="003263B9">
      <w:pPr>
        <w:pStyle w:val="Call"/>
        <w:rPr>
          <w:lang w:eastAsia="zh-CN"/>
        </w:rPr>
      </w:pPr>
      <w:r w:rsidRPr="00D359C5">
        <w:rPr>
          <w:rFonts w:hint="eastAsia"/>
          <w:lang w:eastAsia="zh-CN"/>
        </w:rPr>
        <w:t>考虑到</w:t>
      </w:r>
    </w:p>
    <w:p w:rsidR="003263B9" w:rsidRPr="00D359C5" w:rsidRDefault="00D053AF" w:rsidP="003263B9">
      <w:pPr>
        <w:rPr>
          <w:lang w:eastAsia="zh-CN"/>
        </w:rPr>
      </w:pPr>
      <w:r w:rsidRPr="00FC5B10">
        <w:rPr>
          <w:i/>
          <w:iCs/>
          <w:lang w:eastAsia="zh-CN"/>
        </w:rPr>
        <w:t>a)</w:t>
      </w:r>
      <w:r w:rsidRPr="00D359C5">
        <w:rPr>
          <w:rFonts w:asciiTheme="minorHAnsi" w:hAnsiTheme="minorHAnsi"/>
          <w:lang w:eastAsia="zh-CN"/>
        </w:rPr>
        <w:tab/>
      </w:r>
      <w:r>
        <w:rPr>
          <w:rFonts w:asciiTheme="minorHAnsi" w:hAnsiTheme="minorHAnsi" w:hint="eastAsia"/>
          <w:szCs w:val="24"/>
          <w:lang w:eastAsia="zh-CN"/>
        </w:rPr>
        <w:t>电信</w:t>
      </w:r>
      <w:r>
        <w:rPr>
          <w:rFonts w:asciiTheme="minorHAnsi" w:hAnsiTheme="minorHAnsi" w:hint="eastAsia"/>
          <w:szCs w:val="24"/>
          <w:lang w:eastAsia="zh-CN"/>
        </w:rPr>
        <w:t>/</w:t>
      </w:r>
      <w:r>
        <w:rPr>
          <w:rFonts w:asciiTheme="minorHAnsi" w:hAnsiTheme="minorHAnsi" w:hint="eastAsia"/>
          <w:szCs w:val="24"/>
          <w:lang w:eastAsia="zh-CN"/>
        </w:rPr>
        <w:t>信息通信技术（</w:t>
      </w:r>
      <w:r>
        <w:rPr>
          <w:rFonts w:asciiTheme="minorHAnsi" w:hAnsiTheme="minorHAnsi" w:hint="eastAsia"/>
          <w:szCs w:val="24"/>
          <w:lang w:eastAsia="zh-CN"/>
        </w:rPr>
        <w:t>ICT</w:t>
      </w:r>
      <w:r>
        <w:rPr>
          <w:rFonts w:asciiTheme="minorHAnsi" w:hAnsiTheme="minorHAnsi" w:hint="eastAsia"/>
          <w:szCs w:val="24"/>
          <w:lang w:eastAsia="zh-CN"/>
        </w:rPr>
        <w:t>）给人们带来的益处和在</w:t>
      </w:r>
      <w:r w:rsidRPr="00D359C5">
        <w:rPr>
          <w:rFonts w:hint="eastAsia"/>
          <w:lang w:eastAsia="zh-CN"/>
        </w:rPr>
        <w:t>发展中国家</w:t>
      </w:r>
      <w:r>
        <w:rPr>
          <w:rStyle w:val="FootnoteReference"/>
          <w:lang w:eastAsia="zh-CN"/>
        </w:rPr>
        <w:footnoteReference w:customMarkFollows="1" w:id="6"/>
        <w:t>1</w:t>
      </w:r>
      <w:r>
        <w:rPr>
          <w:rFonts w:hint="eastAsia"/>
          <w:lang w:eastAsia="zh-CN"/>
        </w:rPr>
        <w:t>推广这</w:t>
      </w:r>
      <w:r>
        <w:rPr>
          <w:lang w:eastAsia="zh-CN"/>
        </w:rPr>
        <w:t>些技术</w:t>
      </w:r>
      <w:r>
        <w:rPr>
          <w:rFonts w:hint="eastAsia"/>
          <w:lang w:eastAsia="zh-CN"/>
        </w:rPr>
        <w:t>的必要性；</w:t>
      </w:r>
    </w:p>
    <w:p w:rsidR="003263B9" w:rsidRPr="00D359C5" w:rsidRDefault="00D053AF" w:rsidP="003263B9">
      <w:pPr>
        <w:rPr>
          <w:rFonts w:asciiTheme="minorHAnsi" w:hAnsiTheme="minorHAnsi"/>
          <w:lang w:eastAsia="zh-CN"/>
        </w:rPr>
      </w:pPr>
      <w:r w:rsidRPr="00FC5B10">
        <w:rPr>
          <w:i/>
          <w:iCs/>
          <w:lang w:eastAsia="zh-CN"/>
        </w:rPr>
        <w:t>b)</w:t>
      </w:r>
      <w:r w:rsidRPr="00D359C5">
        <w:rPr>
          <w:rFonts w:asciiTheme="minorHAnsi" w:hAnsiTheme="minorHAnsi"/>
          <w:lang w:eastAsia="zh-CN"/>
        </w:rPr>
        <w:tab/>
      </w:r>
      <w:r>
        <w:rPr>
          <w:rFonts w:hint="eastAsia"/>
          <w:lang w:eastAsia="zh-CN"/>
        </w:rPr>
        <w:t>发展各国和各区域的电信</w:t>
      </w:r>
      <w:r>
        <w:rPr>
          <w:rFonts w:hint="eastAsia"/>
          <w:lang w:eastAsia="zh-CN"/>
        </w:rPr>
        <w:t>/ICT</w:t>
      </w:r>
      <w:r>
        <w:rPr>
          <w:rFonts w:hint="eastAsia"/>
          <w:lang w:eastAsia="zh-CN"/>
        </w:rPr>
        <w:t>基础设施有助于缩小各国和全球的数字鸿沟；</w:t>
      </w:r>
    </w:p>
    <w:p w:rsidR="003263B9" w:rsidRDefault="00D053AF" w:rsidP="003263B9">
      <w:pPr>
        <w:rPr>
          <w:lang w:eastAsia="zh-CN"/>
        </w:rPr>
      </w:pPr>
      <w:r w:rsidRPr="00FC5B10">
        <w:rPr>
          <w:i/>
          <w:iCs/>
          <w:lang w:eastAsia="zh-CN"/>
        </w:rPr>
        <w:t>c)</w:t>
      </w:r>
      <w:r w:rsidRPr="00045F34">
        <w:rPr>
          <w:rFonts w:asciiTheme="minorHAnsi" w:hAnsiTheme="minorHAnsi"/>
          <w:lang w:eastAsia="zh-CN"/>
        </w:rPr>
        <w:tab/>
      </w:r>
      <w:r>
        <w:rPr>
          <w:rFonts w:hint="eastAsia"/>
          <w:lang w:eastAsia="zh-CN"/>
        </w:rPr>
        <w:t>国际电联成员国做出的有关促进以可承受的价格获取电信</w:t>
      </w:r>
      <w:r>
        <w:rPr>
          <w:rFonts w:hint="eastAsia"/>
          <w:lang w:eastAsia="zh-CN"/>
        </w:rPr>
        <w:t>/ICT</w:t>
      </w:r>
      <w:r>
        <w:rPr>
          <w:rFonts w:hint="eastAsia"/>
          <w:lang w:eastAsia="zh-CN"/>
        </w:rPr>
        <w:t>，并特别关注最弱势群体以及边远地区和难以到达地区的承诺，</w:t>
      </w:r>
    </w:p>
    <w:p w:rsidR="003263B9" w:rsidRDefault="00D053AF" w:rsidP="003263B9">
      <w:pPr>
        <w:pStyle w:val="Call"/>
        <w:rPr>
          <w:lang w:eastAsia="zh-CN"/>
        </w:rPr>
      </w:pPr>
      <w:r>
        <w:rPr>
          <w:rFonts w:hint="eastAsia"/>
          <w:lang w:eastAsia="zh-CN"/>
        </w:rPr>
        <w:t>铭记</w:t>
      </w:r>
    </w:p>
    <w:p w:rsidR="003263B9" w:rsidRDefault="00D053AF">
      <w:pPr>
        <w:rPr>
          <w:lang w:eastAsia="zh-CN"/>
        </w:rPr>
      </w:pPr>
      <w:r w:rsidRPr="001D475B">
        <w:rPr>
          <w:i/>
          <w:iCs/>
          <w:lang w:eastAsia="zh-CN"/>
        </w:rPr>
        <w:t>a)</w:t>
      </w:r>
      <w:r w:rsidRPr="001D475B">
        <w:rPr>
          <w:lang w:eastAsia="zh-CN"/>
        </w:rPr>
        <w:tab/>
      </w:r>
      <w:r w:rsidRPr="001D475B">
        <w:rPr>
          <w:rFonts w:hint="eastAsia"/>
          <w:lang w:eastAsia="zh-CN"/>
        </w:rPr>
        <w:t>国际电联《组织法》第</w:t>
      </w:r>
      <w:r w:rsidRPr="001D475B">
        <w:rPr>
          <w:rFonts w:hint="eastAsia"/>
          <w:lang w:eastAsia="zh-CN"/>
        </w:rPr>
        <w:t>1</w:t>
      </w:r>
      <w:r w:rsidRPr="001D475B">
        <w:rPr>
          <w:rFonts w:hint="eastAsia"/>
          <w:lang w:eastAsia="zh-CN"/>
        </w:rPr>
        <w:t>条阐述的宗旨，在电信领域内促进和提供对发展中国家的技术援助，并为落实这一宗旨而促进物质、人力和财务资源的筹措，促进信息的获取；</w:t>
      </w:r>
    </w:p>
    <w:p w:rsidR="003263B9" w:rsidRPr="00817482" w:rsidRDefault="00D053AF" w:rsidP="003263B9">
      <w:pPr>
        <w:rPr>
          <w:lang w:eastAsia="zh-CN"/>
        </w:rPr>
      </w:pPr>
      <w:r w:rsidRPr="00A46F34">
        <w:rPr>
          <w:i/>
          <w:iCs/>
          <w:lang w:eastAsia="zh-CN"/>
        </w:rPr>
        <w:t>b)</w:t>
      </w:r>
      <w:r>
        <w:rPr>
          <w:i/>
          <w:iCs/>
          <w:lang w:eastAsia="zh-CN"/>
        </w:rPr>
        <w:tab/>
      </w:r>
      <w:r w:rsidRPr="00B41303">
        <w:rPr>
          <w:rFonts w:ascii="SimSun" w:hAnsi="SimSun" w:cs="SimSun" w:hint="eastAsia"/>
          <w:spacing w:val="-4"/>
          <w:szCs w:val="24"/>
          <w:lang w:eastAsia="zh-CN"/>
        </w:rPr>
        <w:t>有关缩小发达国家和发展中国家之间标准化工作差距的本届大会</w:t>
      </w:r>
      <w:r w:rsidRPr="00EB1DF6">
        <w:rPr>
          <w:rFonts w:hint="eastAsia"/>
          <w:lang w:eastAsia="zh-CN"/>
        </w:rPr>
        <w:t>第</w:t>
      </w:r>
      <w:r w:rsidRPr="00EB1DF6">
        <w:rPr>
          <w:rFonts w:hint="eastAsia"/>
          <w:lang w:eastAsia="zh-CN"/>
        </w:rPr>
        <w:t>123</w:t>
      </w:r>
      <w:r w:rsidRPr="00EB1DF6">
        <w:rPr>
          <w:rFonts w:hint="eastAsia"/>
          <w:lang w:eastAsia="zh-CN"/>
        </w:rPr>
        <w:t>号</w:t>
      </w:r>
      <w:r>
        <w:rPr>
          <w:rFonts w:ascii="SimSun" w:hAnsi="SimSun" w:cs="SimSun" w:hint="eastAsia"/>
          <w:spacing w:val="-4"/>
          <w:szCs w:val="24"/>
          <w:lang w:eastAsia="zh-CN"/>
        </w:rPr>
        <w:t>决议</w:t>
      </w:r>
      <w:r w:rsidRPr="00B41303">
        <w:rPr>
          <w:rFonts w:ascii="SimSun" w:hAnsi="SimSun" w:cs="SimSun" w:hint="eastAsia"/>
          <w:spacing w:val="-4"/>
          <w:szCs w:val="24"/>
          <w:lang w:eastAsia="zh-CN"/>
        </w:rPr>
        <w:t>（</w:t>
      </w:r>
      <w:r w:rsidRPr="00B41303">
        <w:rPr>
          <w:rFonts w:hint="eastAsia"/>
          <w:spacing w:val="-4"/>
          <w:lang w:eastAsia="zh-CN"/>
        </w:rPr>
        <w:t>201</w:t>
      </w:r>
      <w:r>
        <w:rPr>
          <w:spacing w:val="-4"/>
          <w:lang w:eastAsia="zh-CN"/>
        </w:rPr>
        <w:t>8</w:t>
      </w:r>
      <w:r w:rsidRPr="007F2F3A">
        <w:rPr>
          <w:rFonts w:hint="eastAsia"/>
          <w:lang w:eastAsia="zh-CN"/>
        </w:rPr>
        <w:t>年</w:t>
      </w:r>
      <w:r>
        <w:rPr>
          <w:lang w:eastAsia="zh-CN"/>
        </w:rPr>
        <w:t>，</w:t>
      </w:r>
      <w:r>
        <w:rPr>
          <w:rFonts w:hint="eastAsia"/>
          <w:lang w:val="en-US" w:eastAsia="zh-CN"/>
        </w:rPr>
        <w:t>迪拜</w:t>
      </w:r>
      <w:r w:rsidRPr="007F2F3A">
        <w:rPr>
          <w:lang w:eastAsia="zh-CN"/>
        </w:rPr>
        <w:t>，</w:t>
      </w:r>
      <w:r w:rsidRPr="007F2F3A">
        <w:rPr>
          <w:rFonts w:hint="eastAsia"/>
          <w:lang w:eastAsia="zh-CN"/>
        </w:rPr>
        <w:t>修订版）；</w:t>
      </w:r>
    </w:p>
    <w:p w:rsidR="003263B9" w:rsidRPr="00817482" w:rsidRDefault="00D053AF">
      <w:pPr>
        <w:rPr>
          <w:lang w:eastAsia="zh-CN"/>
        </w:rPr>
      </w:pPr>
      <w:r>
        <w:rPr>
          <w:rFonts w:hint="eastAsia"/>
          <w:i/>
          <w:iCs/>
          <w:lang w:eastAsia="zh-CN"/>
        </w:rPr>
        <w:t>c</w:t>
      </w:r>
      <w:r w:rsidRPr="00E332D4">
        <w:rPr>
          <w:i/>
          <w:iCs/>
          <w:lang w:eastAsia="zh-CN"/>
        </w:rPr>
        <w:t>)</w:t>
      </w:r>
      <w:r w:rsidRPr="00817482">
        <w:rPr>
          <w:lang w:eastAsia="zh-CN"/>
        </w:rPr>
        <w:tab/>
      </w:r>
      <w:r w:rsidRPr="00500EFB">
        <w:rPr>
          <w:rFonts w:hint="eastAsia"/>
          <w:lang w:eastAsia="zh-CN"/>
        </w:rPr>
        <w:t>有关加强发展中国家对国际电联活动参与的世界电信发展大会</w:t>
      </w:r>
      <w:r>
        <w:rPr>
          <w:rFonts w:hint="eastAsia"/>
          <w:lang w:eastAsia="zh-CN"/>
        </w:rPr>
        <w:t>（</w:t>
      </w:r>
      <w:r>
        <w:rPr>
          <w:lang w:eastAsia="zh-CN"/>
        </w:rPr>
        <w:t>WTDC</w:t>
      </w:r>
      <w:r>
        <w:rPr>
          <w:lang w:eastAsia="zh-CN"/>
        </w:rPr>
        <w:t>）</w:t>
      </w:r>
      <w:r w:rsidRPr="00500EFB">
        <w:rPr>
          <w:rFonts w:hint="eastAsia"/>
          <w:lang w:eastAsia="zh-CN"/>
        </w:rPr>
        <w:t>第</w:t>
      </w:r>
      <w:r w:rsidRPr="00817482">
        <w:rPr>
          <w:rFonts w:hint="eastAsia"/>
          <w:lang w:eastAsia="zh-CN"/>
        </w:rPr>
        <w:t>5</w:t>
      </w:r>
      <w:r w:rsidRPr="00500EFB">
        <w:rPr>
          <w:rFonts w:hint="eastAsia"/>
          <w:lang w:eastAsia="zh-CN"/>
        </w:rPr>
        <w:t>号决议（</w:t>
      </w:r>
      <w:r>
        <w:rPr>
          <w:rFonts w:hint="eastAsia"/>
          <w:lang w:eastAsia="zh-CN"/>
        </w:rPr>
        <w:t>2017</w:t>
      </w:r>
      <w:r>
        <w:rPr>
          <w:rFonts w:hint="eastAsia"/>
          <w:lang w:eastAsia="zh-CN"/>
        </w:rPr>
        <w:t>年</w:t>
      </w:r>
      <w:r>
        <w:rPr>
          <w:lang w:eastAsia="zh-CN"/>
        </w:rPr>
        <w:t>，</w:t>
      </w:r>
      <w:r>
        <w:rPr>
          <w:rFonts w:hint="eastAsia"/>
          <w:lang w:eastAsia="zh-CN"/>
        </w:rPr>
        <w:t>布宜诺斯艾利斯</w:t>
      </w:r>
      <w:r>
        <w:rPr>
          <w:lang w:eastAsia="zh-CN"/>
        </w:rPr>
        <w:t>，</w:t>
      </w:r>
      <w:r w:rsidRPr="00500EFB">
        <w:rPr>
          <w:rFonts w:hint="eastAsia"/>
          <w:lang w:eastAsia="zh-CN"/>
        </w:rPr>
        <w:t>修订版）；</w:t>
      </w:r>
    </w:p>
    <w:p w:rsidR="003263B9" w:rsidRDefault="00D053AF">
      <w:pPr>
        <w:rPr>
          <w:rFonts w:ascii="SimSun" w:hAnsi="SimSun" w:cs="SimSun"/>
          <w:szCs w:val="24"/>
          <w:lang w:eastAsia="zh-CN"/>
        </w:rPr>
      </w:pPr>
      <w:r>
        <w:rPr>
          <w:i/>
          <w:iCs/>
          <w:lang w:eastAsia="zh-CN"/>
        </w:rPr>
        <w:t>d)</w:t>
      </w:r>
      <w:r w:rsidRPr="00817482">
        <w:rPr>
          <w:lang w:eastAsia="zh-CN"/>
        </w:rPr>
        <w:tab/>
      </w:r>
      <w:r w:rsidRPr="00935CB4">
        <w:rPr>
          <w:rFonts w:ascii="SimSun" w:hAnsi="SimSun" w:cs="SimSun" w:hint="eastAsia"/>
          <w:szCs w:val="24"/>
          <w:lang w:eastAsia="zh-CN"/>
        </w:rPr>
        <w:t>有关在无线电通信研究组工作中加强区域代表处作用的</w:t>
      </w:r>
      <w:r>
        <w:rPr>
          <w:rFonts w:asciiTheme="minorEastAsia" w:eastAsiaTheme="minorEastAsia" w:hAnsiTheme="minorEastAsia" w:cs="SimSun" w:hint="eastAsia"/>
          <w:szCs w:val="24"/>
          <w:lang w:eastAsia="zh-CN"/>
        </w:rPr>
        <w:t>无线电通信全会（</w:t>
      </w:r>
      <w:r w:rsidRPr="00B62EE9">
        <w:rPr>
          <w:rFonts w:hint="eastAsia"/>
          <w:lang w:eastAsia="zh-CN"/>
        </w:rPr>
        <w:t>RA</w:t>
      </w:r>
      <w:r>
        <w:rPr>
          <w:rFonts w:asciiTheme="minorEastAsia" w:eastAsiaTheme="minorEastAsia" w:hAnsiTheme="minorEastAsia" w:cs="SimSun" w:hint="eastAsia"/>
          <w:szCs w:val="24"/>
          <w:lang w:eastAsia="zh-CN"/>
        </w:rPr>
        <w:t>）</w:t>
      </w:r>
      <w:r w:rsidRPr="00E61858">
        <w:rPr>
          <w:rFonts w:asciiTheme="minorHAnsi" w:eastAsiaTheme="minorEastAsia" w:hAnsiTheme="minorHAnsi" w:cs="SimSun"/>
          <w:szCs w:val="24"/>
          <w:lang w:eastAsia="zh-CN"/>
        </w:rPr>
        <w:t>ITU-R</w:t>
      </w:r>
      <w:r w:rsidRPr="00935CB4">
        <w:rPr>
          <w:rFonts w:ascii="SimSun" w:hAnsi="SimSun" w:cs="SimSun" w:hint="eastAsia"/>
          <w:szCs w:val="24"/>
          <w:lang w:eastAsia="zh-CN"/>
        </w:rPr>
        <w:t>第</w:t>
      </w:r>
      <w:r w:rsidRPr="00817482">
        <w:rPr>
          <w:rFonts w:hint="eastAsia"/>
          <w:lang w:eastAsia="zh-CN"/>
        </w:rPr>
        <w:t>48</w:t>
      </w:r>
      <w:r w:rsidRPr="00935CB4">
        <w:rPr>
          <w:rFonts w:ascii="SimSun" w:hAnsi="SimSun" w:cs="SimSun" w:hint="eastAsia"/>
          <w:szCs w:val="24"/>
          <w:lang w:eastAsia="zh-CN"/>
        </w:rPr>
        <w:t>号决议（</w:t>
      </w:r>
      <w:r>
        <w:rPr>
          <w:lang w:eastAsia="zh-CN"/>
        </w:rPr>
        <w:t>2015</w:t>
      </w:r>
      <w:r>
        <w:rPr>
          <w:rFonts w:hint="eastAsia"/>
          <w:lang w:eastAsia="zh-CN"/>
        </w:rPr>
        <w:t>年</w:t>
      </w:r>
      <w:r>
        <w:rPr>
          <w:lang w:eastAsia="zh-CN"/>
        </w:rPr>
        <w:t>，日内瓦，修订版</w:t>
      </w:r>
      <w:r w:rsidRPr="00935CB4">
        <w:rPr>
          <w:rFonts w:ascii="SimSun" w:hAnsi="SimSun" w:cs="SimSun" w:hint="eastAsia"/>
          <w:szCs w:val="24"/>
          <w:lang w:eastAsia="zh-CN"/>
        </w:rPr>
        <w:t>）；</w:t>
      </w:r>
    </w:p>
    <w:p w:rsidR="003263B9" w:rsidRPr="00935CB4" w:rsidRDefault="00D053AF" w:rsidP="003263B9">
      <w:pPr>
        <w:rPr>
          <w:rFonts w:asciiTheme="minorEastAsia" w:hAnsiTheme="minorEastAsia"/>
          <w:szCs w:val="24"/>
          <w:lang w:eastAsia="zh-CN"/>
        </w:rPr>
      </w:pPr>
      <w:r>
        <w:rPr>
          <w:i/>
          <w:iCs/>
          <w:lang w:eastAsia="zh-CN"/>
        </w:rPr>
        <w:t>e</w:t>
      </w:r>
      <w:r w:rsidRPr="00FC5B10">
        <w:rPr>
          <w:i/>
          <w:iCs/>
          <w:lang w:eastAsia="zh-CN"/>
        </w:rPr>
        <w:t>)</w:t>
      </w:r>
      <w:r w:rsidRPr="00817482">
        <w:rPr>
          <w:lang w:eastAsia="zh-CN"/>
        </w:rPr>
        <w:tab/>
      </w:r>
      <w:r w:rsidRPr="00FC5B10">
        <w:rPr>
          <w:rFonts w:hint="eastAsia"/>
          <w:lang w:eastAsia="zh-CN"/>
        </w:rPr>
        <w:t>有关缩小发达国家和发展中国家之间标准化工作差距的世界电信标准化全会</w:t>
      </w:r>
      <w:r>
        <w:rPr>
          <w:rFonts w:hint="eastAsia"/>
          <w:lang w:eastAsia="zh-CN"/>
        </w:rPr>
        <w:t>（</w:t>
      </w:r>
      <w:r>
        <w:rPr>
          <w:lang w:eastAsia="zh-CN"/>
        </w:rPr>
        <w:t>WTSA</w:t>
      </w:r>
      <w:r>
        <w:rPr>
          <w:lang w:eastAsia="zh-CN"/>
        </w:rPr>
        <w:t>）</w:t>
      </w:r>
      <w:r w:rsidRPr="00FC5B10">
        <w:rPr>
          <w:rFonts w:hint="eastAsia"/>
          <w:lang w:eastAsia="zh-CN"/>
        </w:rPr>
        <w:t>第</w:t>
      </w:r>
      <w:r w:rsidRPr="00817482">
        <w:rPr>
          <w:rFonts w:hint="eastAsia"/>
          <w:lang w:eastAsia="zh-CN"/>
        </w:rPr>
        <w:t>44</w:t>
      </w:r>
      <w:r w:rsidRPr="00FC5B10">
        <w:rPr>
          <w:rFonts w:hint="eastAsia"/>
          <w:lang w:eastAsia="zh-CN"/>
        </w:rPr>
        <w:t>号决议（</w:t>
      </w:r>
      <w:r>
        <w:rPr>
          <w:rFonts w:hint="eastAsia"/>
          <w:lang w:eastAsia="zh-CN"/>
        </w:rPr>
        <w:t>2016</w:t>
      </w:r>
      <w:r>
        <w:rPr>
          <w:rFonts w:hint="eastAsia"/>
          <w:lang w:eastAsia="zh-CN"/>
        </w:rPr>
        <w:t>年</w:t>
      </w:r>
      <w:r>
        <w:rPr>
          <w:lang w:eastAsia="zh-CN"/>
        </w:rPr>
        <w:t>，</w:t>
      </w:r>
      <w:r>
        <w:rPr>
          <w:rFonts w:hint="eastAsia"/>
          <w:lang w:eastAsia="zh-CN"/>
        </w:rPr>
        <w:t>哈马马特</w:t>
      </w:r>
      <w:r>
        <w:rPr>
          <w:lang w:eastAsia="zh-CN"/>
        </w:rPr>
        <w:t>，</w:t>
      </w:r>
      <w:r w:rsidRPr="00FC5B10">
        <w:rPr>
          <w:rFonts w:hint="eastAsia"/>
          <w:lang w:eastAsia="zh-CN"/>
        </w:rPr>
        <w:t>修订版）；</w:t>
      </w:r>
    </w:p>
    <w:p w:rsidR="003263B9" w:rsidRDefault="00D053AF" w:rsidP="003263B9">
      <w:pPr>
        <w:rPr>
          <w:lang w:eastAsia="zh-CN"/>
        </w:rPr>
      </w:pPr>
      <w:r>
        <w:rPr>
          <w:lang w:eastAsia="zh-CN"/>
        </w:rPr>
        <w:br w:type="page"/>
      </w:r>
    </w:p>
    <w:p w:rsidR="003263B9" w:rsidRDefault="00D053AF" w:rsidP="003263B9">
      <w:pPr>
        <w:rPr>
          <w:rFonts w:ascii="SimSun" w:hAnsi="SimSun" w:cs="SimSun"/>
          <w:color w:val="000000"/>
          <w:lang w:eastAsia="zh-CN"/>
        </w:rPr>
      </w:pPr>
      <w:r>
        <w:rPr>
          <w:i/>
          <w:iCs/>
          <w:lang w:eastAsia="zh-CN"/>
        </w:rPr>
        <w:t>f</w:t>
      </w:r>
      <w:r w:rsidRPr="006947C7">
        <w:rPr>
          <w:i/>
          <w:iCs/>
          <w:lang w:eastAsia="zh-CN"/>
        </w:rPr>
        <w:t>)</w:t>
      </w:r>
      <w:r w:rsidRPr="006947C7">
        <w:rPr>
          <w:lang w:eastAsia="zh-CN"/>
        </w:rPr>
        <w:tab/>
      </w:r>
      <w:r w:rsidRPr="00EB1D14">
        <w:rPr>
          <w:rFonts w:hint="eastAsia"/>
          <w:iCs/>
          <w:lang w:eastAsia="zh-CN"/>
        </w:rPr>
        <w:t>根据</w:t>
      </w:r>
      <w:r>
        <w:rPr>
          <w:rFonts w:hint="eastAsia"/>
          <w:iCs/>
          <w:lang w:eastAsia="zh-CN"/>
        </w:rPr>
        <w:t>国际电联《公约》第</w:t>
      </w:r>
      <w:r>
        <w:rPr>
          <w:rFonts w:hint="eastAsia"/>
          <w:iCs/>
          <w:lang w:eastAsia="zh-CN"/>
        </w:rPr>
        <w:t>5</w:t>
      </w:r>
      <w:r>
        <w:rPr>
          <w:rFonts w:hint="eastAsia"/>
          <w:iCs/>
          <w:lang w:eastAsia="zh-CN"/>
        </w:rPr>
        <w:t>条的规定，秘书长须</w:t>
      </w:r>
      <w:r>
        <w:rPr>
          <w:rFonts w:hint="eastAsia"/>
          <w:color w:val="000000"/>
          <w:lang w:eastAsia="zh-CN"/>
        </w:rPr>
        <w:t>顾及</w:t>
      </w:r>
      <w:r>
        <w:rPr>
          <w:color w:val="000000"/>
          <w:lang w:eastAsia="zh-CN"/>
        </w:rPr>
        <w:t>协调委员会的意见，协调国际电联总秘书处和各部门的活动，以确保最有效和最经济地使用国际电联的资源</w:t>
      </w:r>
      <w:r>
        <w:rPr>
          <w:rFonts w:ascii="SimSun" w:hAnsi="SimSun" w:cs="SimSun" w:hint="eastAsia"/>
          <w:color w:val="000000"/>
          <w:lang w:eastAsia="zh-CN"/>
        </w:rPr>
        <w:t>；</w:t>
      </w:r>
    </w:p>
    <w:p w:rsidR="003263B9" w:rsidRDefault="00D053AF">
      <w:pPr>
        <w:rPr>
          <w:rFonts w:cs="Calibri"/>
          <w:szCs w:val="24"/>
          <w:lang w:eastAsia="zh-CN"/>
        </w:rPr>
      </w:pPr>
      <w:r w:rsidRPr="00EB1D14">
        <w:rPr>
          <w:rFonts w:cs="Calibri"/>
          <w:i/>
          <w:iCs/>
          <w:szCs w:val="24"/>
          <w:lang w:eastAsia="zh-CN"/>
        </w:rPr>
        <w:t>g)</w:t>
      </w:r>
      <w:r w:rsidRPr="00EB1D14">
        <w:rPr>
          <w:rFonts w:cs="Calibri"/>
          <w:szCs w:val="24"/>
          <w:lang w:eastAsia="zh-CN"/>
        </w:rPr>
        <w:tab/>
      </w:r>
      <w:r>
        <w:rPr>
          <w:rFonts w:cs="Calibri" w:hint="eastAsia"/>
          <w:szCs w:val="24"/>
          <w:lang w:val="ru-RU" w:eastAsia="zh-CN"/>
        </w:rPr>
        <w:t>有关</w:t>
      </w:r>
      <w:r w:rsidRPr="00A54B66">
        <w:rPr>
          <w:rFonts w:cs="Calibri" w:hint="eastAsia"/>
          <w:szCs w:val="24"/>
          <w:lang w:val="ru-RU" w:eastAsia="zh-CN"/>
        </w:rPr>
        <w:t>加强国际电联三个部门之间在共同关心问题上的协调与合作</w:t>
      </w:r>
      <w:r>
        <w:rPr>
          <w:rFonts w:cs="Calibri" w:hint="eastAsia"/>
          <w:szCs w:val="24"/>
          <w:lang w:val="ru-RU" w:eastAsia="zh-CN"/>
        </w:rPr>
        <w:t>的</w:t>
      </w:r>
      <w:r w:rsidRPr="00365683">
        <w:rPr>
          <w:rFonts w:cs="Calibri"/>
          <w:szCs w:val="24"/>
          <w:lang w:eastAsia="zh-CN"/>
        </w:rPr>
        <w:t>WTDC</w:t>
      </w:r>
      <w:r w:rsidRPr="00A54B66">
        <w:rPr>
          <w:rFonts w:cs="Calibri" w:hint="eastAsia"/>
          <w:szCs w:val="24"/>
          <w:lang w:val="ru-RU" w:eastAsia="zh-CN"/>
        </w:rPr>
        <w:t>第</w:t>
      </w:r>
      <w:r w:rsidRPr="00EB1D14">
        <w:rPr>
          <w:rFonts w:cs="Calibri"/>
          <w:szCs w:val="24"/>
          <w:lang w:eastAsia="zh-CN"/>
        </w:rPr>
        <w:t>59</w:t>
      </w:r>
      <w:r w:rsidRPr="00A54B66">
        <w:rPr>
          <w:rFonts w:cs="Calibri" w:hint="eastAsia"/>
          <w:szCs w:val="24"/>
          <w:lang w:val="ru-RU" w:eastAsia="zh-CN"/>
        </w:rPr>
        <w:t>号决议</w:t>
      </w:r>
      <w:r w:rsidRPr="00EB1D14">
        <w:rPr>
          <w:rFonts w:cs="Calibri" w:hint="eastAsia"/>
          <w:szCs w:val="24"/>
          <w:lang w:eastAsia="zh-CN"/>
        </w:rPr>
        <w:t>（</w:t>
      </w:r>
      <w:r w:rsidRPr="00EB1D14">
        <w:rPr>
          <w:rFonts w:cs="Calibri"/>
          <w:szCs w:val="24"/>
          <w:lang w:eastAsia="zh-CN"/>
        </w:rPr>
        <w:t>2017</w:t>
      </w:r>
      <w:r w:rsidRPr="00A54B66">
        <w:rPr>
          <w:rFonts w:cs="Calibri" w:hint="eastAsia"/>
          <w:szCs w:val="24"/>
          <w:lang w:val="ru-RU" w:eastAsia="zh-CN"/>
        </w:rPr>
        <w:t>年</w:t>
      </w:r>
      <w:r w:rsidRPr="00EB1D14">
        <w:rPr>
          <w:rFonts w:cs="Calibri" w:hint="eastAsia"/>
          <w:szCs w:val="24"/>
          <w:lang w:eastAsia="zh-CN"/>
        </w:rPr>
        <w:t>，</w:t>
      </w:r>
      <w:r w:rsidRPr="00A54B66">
        <w:rPr>
          <w:rFonts w:cs="Calibri" w:hint="eastAsia"/>
          <w:szCs w:val="24"/>
          <w:lang w:val="ru-RU" w:eastAsia="zh-CN"/>
        </w:rPr>
        <w:t>布宜诺斯艾利斯</w:t>
      </w:r>
      <w:r w:rsidRPr="00EB1D14">
        <w:rPr>
          <w:rFonts w:cs="Calibri" w:hint="eastAsia"/>
          <w:szCs w:val="24"/>
          <w:lang w:eastAsia="zh-CN"/>
        </w:rPr>
        <w:t>，</w:t>
      </w:r>
      <w:r w:rsidRPr="00A54B66">
        <w:rPr>
          <w:rFonts w:cs="Calibri" w:hint="eastAsia"/>
          <w:szCs w:val="24"/>
          <w:lang w:val="ru-RU" w:eastAsia="zh-CN"/>
        </w:rPr>
        <w:t>修订版</w:t>
      </w:r>
      <w:r w:rsidRPr="00EB1D14">
        <w:rPr>
          <w:rFonts w:cs="Calibri" w:hint="eastAsia"/>
          <w:szCs w:val="24"/>
          <w:lang w:eastAsia="zh-CN"/>
        </w:rPr>
        <w:t>）；</w:t>
      </w:r>
    </w:p>
    <w:p w:rsidR="003263B9" w:rsidRDefault="00D053AF" w:rsidP="003263B9">
      <w:pPr>
        <w:rPr>
          <w:rFonts w:cs="Calibri"/>
          <w:szCs w:val="24"/>
          <w:lang w:eastAsia="zh-CN"/>
        </w:rPr>
      </w:pPr>
      <w:r w:rsidRPr="00EB1D14">
        <w:rPr>
          <w:rFonts w:cs="Calibri"/>
          <w:i/>
          <w:iCs/>
          <w:szCs w:val="24"/>
          <w:lang w:val="ru-RU" w:eastAsia="zh-CN"/>
        </w:rPr>
        <w:t>h)</w:t>
      </w:r>
      <w:r>
        <w:rPr>
          <w:rFonts w:cs="Calibri"/>
          <w:szCs w:val="24"/>
          <w:lang w:val="ru-RU" w:eastAsia="zh-CN"/>
        </w:rPr>
        <w:tab/>
      </w:r>
      <w:r w:rsidRPr="00365683">
        <w:rPr>
          <w:rFonts w:cs="Calibri" w:hint="eastAsia"/>
          <w:szCs w:val="24"/>
          <w:lang w:eastAsia="zh-CN"/>
        </w:rPr>
        <w:t>有</w:t>
      </w:r>
      <w:r w:rsidRPr="00365683">
        <w:rPr>
          <w:rFonts w:cs="Calibri"/>
          <w:szCs w:val="24"/>
          <w:lang w:eastAsia="zh-CN"/>
        </w:rPr>
        <w:t>关电信发展</w:t>
      </w:r>
      <w:r>
        <w:rPr>
          <w:rFonts w:cs="Calibri" w:hint="eastAsia"/>
          <w:szCs w:val="24"/>
          <w:lang w:eastAsia="zh-CN"/>
        </w:rPr>
        <w:t>，</w:t>
      </w:r>
      <w:r w:rsidRPr="00365683">
        <w:rPr>
          <w:rFonts w:cs="Calibri"/>
          <w:szCs w:val="24"/>
          <w:lang w:eastAsia="zh-CN"/>
        </w:rPr>
        <w:t>包括与国际电联电信发展部门（</w:t>
      </w:r>
      <w:r w:rsidRPr="00365683">
        <w:rPr>
          <w:rFonts w:cs="Calibri"/>
          <w:szCs w:val="24"/>
          <w:lang w:eastAsia="zh-CN"/>
        </w:rPr>
        <w:t>ITU-D</w:t>
      </w:r>
      <w:r w:rsidRPr="00365683">
        <w:rPr>
          <w:rFonts w:cs="Calibri"/>
          <w:szCs w:val="24"/>
          <w:lang w:eastAsia="zh-CN"/>
        </w:rPr>
        <w:t>）联络</w:t>
      </w:r>
      <w:r>
        <w:rPr>
          <w:rFonts w:cs="Calibri" w:hint="eastAsia"/>
          <w:szCs w:val="24"/>
          <w:lang w:eastAsia="zh-CN"/>
        </w:rPr>
        <w:t>和</w:t>
      </w:r>
      <w:r w:rsidRPr="00365683">
        <w:rPr>
          <w:rFonts w:cs="Calibri" w:hint="eastAsia"/>
          <w:szCs w:val="24"/>
          <w:lang w:eastAsia="zh-CN"/>
        </w:rPr>
        <w:t>协作的</w:t>
      </w:r>
      <w:r>
        <w:rPr>
          <w:rFonts w:cs="Calibri" w:hint="eastAsia"/>
          <w:szCs w:val="24"/>
          <w:lang w:eastAsia="zh-CN"/>
        </w:rPr>
        <w:t>R</w:t>
      </w:r>
      <w:r>
        <w:rPr>
          <w:rFonts w:cs="Calibri"/>
          <w:szCs w:val="24"/>
          <w:lang w:eastAsia="zh-CN"/>
        </w:rPr>
        <w:t xml:space="preserve">A </w:t>
      </w:r>
      <w:r w:rsidRPr="00365683">
        <w:rPr>
          <w:rFonts w:cs="Calibri"/>
          <w:szCs w:val="24"/>
          <w:lang w:eastAsia="zh-CN"/>
        </w:rPr>
        <w:t>ITU-R</w:t>
      </w:r>
      <w:r w:rsidRPr="00365683">
        <w:rPr>
          <w:rFonts w:cs="Calibri"/>
          <w:szCs w:val="24"/>
          <w:lang w:eastAsia="zh-CN"/>
        </w:rPr>
        <w:t>第</w:t>
      </w:r>
      <w:r w:rsidRPr="00365683">
        <w:rPr>
          <w:rFonts w:cs="Calibri"/>
          <w:szCs w:val="24"/>
          <w:lang w:eastAsia="zh-CN"/>
        </w:rPr>
        <w:t>7</w:t>
      </w:r>
      <w:r>
        <w:rPr>
          <w:rFonts w:cs="Calibri"/>
          <w:szCs w:val="24"/>
          <w:lang w:eastAsia="zh-CN"/>
        </w:rPr>
        <w:t>-3</w:t>
      </w:r>
      <w:r w:rsidRPr="00365683">
        <w:rPr>
          <w:rFonts w:cs="Calibri"/>
          <w:szCs w:val="24"/>
          <w:lang w:eastAsia="zh-CN"/>
        </w:rPr>
        <w:t>号决议（</w:t>
      </w:r>
      <w:r w:rsidRPr="00365683">
        <w:rPr>
          <w:rFonts w:cs="Calibri"/>
          <w:szCs w:val="24"/>
          <w:lang w:eastAsia="zh-CN"/>
        </w:rPr>
        <w:t>2015</w:t>
      </w:r>
      <w:r w:rsidRPr="00365683">
        <w:rPr>
          <w:rFonts w:cs="Calibri"/>
          <w:szCs w:val="24"/>
          <w:lang w:eastAsia="zh-CN"/>
        </w:rPr>
        <w:t>年，日内瓦，修订版）；</w:t>
      </w:r>
    </w:p>
    <w:p w:rsidR="003263B9" w:rsidRDefault="00D053AF" w:rsidP="003263B9">
      <w:pPr>
        <w:rPr>
          <w:rFonts w:cs="Calibri"/>
          <w:szCs w:val="24"/>
          <w:lang w:eastAsia="zh-CN"/>
        </w:rPr>
      </w:pPr>
      <w:r w:rsidRPr="00EB1D14">
        <w:rPr>
          <w:rFonts w:cs="Calibri"/>
          <w:i/>
          <w:iCs/>
          <w:szCs w:val="24"/>
          <w:lang w:val="ru-RU" w:eastAsia="zh-CN"/>
        </w:rPr>
        <w:t>i)</w:t>
      </w:r>
      <w:r>
        <w:rPr>
          <w:rFonts w:cs="Calibri"/>
          <w:szCs w:val="24"/>
          <w:lang w:val="ru-RU" w:eastAsia="zh-CN"/>
        </w:rPr>
        <w:tab/>
      </w:r>
      <w:r>
        <w:rPr>
          <w:rFonts w:cs="Calibri" w:hint="eastAsia"/>
          <w:szCs w:val="24"/>
          <w:lang w:eastAsia="zh-CN"/>
        </w:rPr>
        <w:t>有关</w:t>
      </w:r>
      <w:r w:rsidRPr="00365683">
        <w:rPr>
          <w:rFonts w:cs="Calibri" w:hint="eastAsia"/>
          <w:szCs w:val="24"/>
          <w:lang w:eastAsia="zh-CN"/>
        </w:rPr>
        <w:t>国际电联无线电通信部门</w:t>
      </w:r>
      <w:r>
        <w:rPr>
          <w:rFonts w:cs="Calibri" w:hint="eastAsia"/>
          <w:szCs w:val="24"/>
          <w:lang w:eastAsia="zh-CN"/>
        </w:rPr>
        <w:t>（</w:t>
      </w:r>
      <w:r>
        <w:rPr>
          <w:rFonts w:cs="Calibri" w:hint="eastAsia"/>
          <w:szCs w:val="24"/>
          <w:lang w:eastAsia="zh-CN"/>
        </w:rPr>
        <w:t>ITU-R</w:t>
      </w:r>
      <w:r>
        <w:rPr>
          <w:rFonts w:cs="Calibri" w:hint="eastAsia"/>
          <w:szCs w:val="24"/>
          <w:lang w:eastAsia="zh-CN"/>
        </w:rPr>
        <w:t>）</w:t>
      </w:r>
      <w:r w:rsidRPr="00365683">
        <w:rPr>
          <w:rFonts w:cs="Calibri" w:hint="eastAsia"/>
          <w:szCs w:val="24"/>
          <w:lang w:eastAsia="zh-CN"/>
        </w:rPr>
        <w:t>、国际电联电信标准化部门</w:t>
      </w:r>
      <w:r>
        <w:rPr>
          <w:rFonts w:cs="Calibri" w:hint="eastAsia"/>
          <w:szCs w:val="24"/>
          <w:lang w:eastAsia="zh-CN"/>
        </w:rPr>
        <w:t>（</w:t>
      </w:r>
      <w:r>
        <w:rPr>
          <w:rFonts w:cs="Calibri" w:hint="eastAsia"/>
          <w:szCs w:val="24"/>
          <w:lang w:eastAsia="zh-CN"/>
        </w:rPr>
        <w:t>ITU-T</w:t>
      </w:r>
      <w:r>
        <w:rPr>
          <w:rFonts w:cs="Calibri" w:hint="eastAsia"/>
          <w:szCs w:val="24"/>
          <w:lang w:eastAsia="zh-CN"/>
        </w:rPr>
        <w:t>）</w:t>
      </w:r>
      <w:r w:rsidRPr="00365683">
        <w:rPr>
          <w:rFonts w:cs="Calibri" w:hint="eastAsia"/>
          <w:szCs w:val="24"/>
          <w:lang w:eastAsia="zh-CN"/>
        </w:rPr>
        <w:t>与</w:t>
      </w:r>
      <w:r>
        <w:rPr>
          <w:rFonts w:cs="Calibri" w:hint="eastAsia"/>
          <w:szCs w:val="24"/>
          <w:lang w:eastAsia="zh-CN"/>
        </w:rPr>
        <w:t>ITU-D</w:t>
      </w:r>
      <w:r w:rsidRPr="00365683">
        <w:rPr>
          <w:rFonts w:cs="Calibri" w:hint="eastAsia"/>
          <w:szCs w:val="24"/>
          <w:lang w:eastAsia="zh-CN"/>
        </w:rPr>
        <w:t>之间工作</w:t>
      </w:r>
      <w:r>
        <w:rPr>
          <w:rFonts w:cs="Calibri" w:hint="eastAsia"/>
          <w:szCs w:val="24"/>
          <w:lang w:eastAsia="zh-CN"/>
        </w:rPr>
        <w:t>分配</w:t>
      </w:r>
      <w:r w:rsidRPr="00365683">
        <w:rPr>
          <w:rFonts w:cs="Calibri" w:hint="eastAsia"/>
          <w:szCs w:val="24"/>
          <w:lang w:eastAsia="zh-CN"/>
        </w:rPr>
        <w:t>的原则和程序以及加强</w:t>
      </w:r>
      <w:r>
        <w:rPr>
          <w:rFonts w:cs="Calibri" w:hint="eastAsia"/>
          <w:szCs w:val="24"/>
          <w:lang w:eastAsia="zh-CN"/>
        </w:rPr>
        <w:t>三个部门间</w:t>
      </w:r>
      <w:r w:rsidRPr="00365683">
        <w:rPr>
          <w:rFonts w:cs="Calibri" w:hint="eastAsia"/>
          <w:szCs w:val="24"/>
          <w:lang w:eastAsia="zh-CN"/>
        </w:rPr>
        <w:t>协调</w:t>
      </w:r>
      <w:r>
        <w:rPr>
          <w:rFonts w:cs="Calibri" w:hint="eastAsia"/>
          <w:szCs w:val="24"/>
          <w:lang w:eastAsia="zh-CN"/>
        </w:rPr>
        <w:t>与</w:t>
      </w:r>
      <w:r w:rsidRPr="00365683">
        <w:rPr>
          <w:rFonts w:cs="Calibri" w:hint="eastAsia"/>
          <w:szCs w:val="24"/>
          <w:lang w:eastAsia="zh-CN"/>
        </w:rPr>
        <w:t>合作的</w:t>
      </w:r>
      <w:r w:rsidRPr="00365683">
        <w:rPr>
          <w:rFonts w:cs="Calibri"/>
          <w:szCs w:val="24"/>
          <w:lang w:eastAsia="zh-CN"/>
        </w:rPr>
        <w:t>WTSA</w:t>
      </w:r>
      <w:r w:rsidRPr="00365683">
        <w:rPr>
          <w:rFonts w:cs="Calibri" w:hint="eastAsia"/>
          <w:szCs w:val="24"/>
          <w:lang w:eastAsia="zh-CN"/>
        </w:rPr>
        <w:t>第</w:t>
      </w:r>
      <w:r w:rsidRPr="00365683">
        <w:rPr>
          <w:rFonts w:cs="Calibri" w:hint="eastAsia"/>
          <w:szCs w:val="24"/>
          <w:lang w:eastAsia="zh-CN"/>
        </w:rPr>
        <w:t>18</w:t>
      </w:r>
      <w:r w:rsidRPr="00365683">
        <w:rPr>
          <w:rFonts w:cs="Calibri" w:hint="eastAsia"/>
          <w:szCs w:val="24"/>
          <w:lang w:eastAsia="zh-CN"/>
        </w:rPr>
        <w:t>号决议（</w:t>
      </w:r>
      <w:r w:rsidRPr="00365683">
        <w:rPr>
          <w:rFonts w:cs="Calibri" w:hint="eastAsia"/>
          <w:szCs w:val="24"/>
          <w:lang w:eastAsia="zh-CN"/>
        </w:rPr>
        <w:t>2016</w:t>
      </w:r>
      <w:r w:rsidRPr="00365683">
        <w:rPr>
          <w:rFonts w:cs="Calibri" w:hint="eastAsia"/>
          <w:szCs w:val="24"/>
          <w:lang w:eastAsia="zh-CN"/>
        </w:rPr>
        <w:t>年，哈马马特，修订版）；</w:t>
      </w:r>
    </w:p>
    <w:p w:rsidR="003263B9" w:rsidRDefault="00D053AF">
      <w:pPr>
        <w:rPr>
          <w:rFonts w:cs="Calibri"/>
          <w:szCs w:val="24"/>
          <w:lang w:eastAsia="zh-CN"/>
        </w:rPr>
      </w:pPr>
      <w:r w:rsidRPr="00EB1D14">
        <w:rPr>
          <w:rFonts w:cs="Calibri"/>
          <w:i/>
          <w:iCs/>
          <w:szCs w:val="24"/>
          <w:lang w:eastAsia="zh-CN"/>
        </w:rPr>
        <w:t>j</w:t>
      </w:r>
      <w:r>
        <w:rPr>
          <w:rFonts w:cs="Calibri" w:hint="eastAsia"/>
          <w:i/>
          <w:iCs/>
          <w:szCs w:val="24"/>
          <w:lang w:eastAsia="zh-CN"/>
        </w:rPr>
        <w:t>)</w:t>
      </w:r>
      <w:r w:rsidRPr="00EB1D14">
        <w:rPr>
          <w:rFonts w:cs="Calibri"/>
          <w:szCs w:val="24"/>
          <w:lang w:eastAsia="zh-CN"/>
        </w:rPr>
        <w:tab/>
      </w:r>
      <w:r w:rsidRPr="00915118">
        <w:rPr>
          <w:rFonts w:cs="Calibri" w:hint="eastAsia"/>
          <w:szCs w:val="24"/>
          <w:lang w:val="ru-RU" w:eastAsia="zh-CN"/>
        </w:rPr>
        <w:t>提出了</w:t>
      </w:r>
      <w:r>
        <w:rPr>
          <w:rFonts w:cs="Calibri" w:hint="eastAsia"/>
          <w:szCs w:val="24"/>
          <w:lang w:val="ru-RU" w:eastAsia="zh-CN"/>
        </w:rPr>
        <w:t>有</w:t>
      </w:r>
      <w:r>
        <w:rPr>
          <w:rFonts w:cs="Calibri"/>
          <w:szCs w:val="24"/>
          <w:lang w:val="ru-RU" w:eastAsia="zh-CN"/>
        </w:rPr>
        <w:t>关</w:t>
      </w:r>
      <w:r>
        <w:rPr>
          <w:rFonts w:cs="Calibri" w:hint="eastAsia"/>
          <w:szCs w:val="24"/>
          <w:lang w:val="ru-RU" w:eastAsia="zh-CN"/>
        </w:rPr>
        <w:t>加强</w:t>
      </w:r>
      <w:r w:rsidRPr="00915118">
        <w:rPr>
          <w:rFonts w:cs="Calibri" w:hint="eastAsia"/>
          <w:szCs w:val="24"/>
          <w:lang w:val="ru-RU" w:eastAsia="zh-CN"/>
        </w:rPr>
        <w:t>国际电联区域代表处</w:t>
      </w:r>
      <w:r>
        <w:rPr>
          <w:rFonts w:cs="Calibri" w:hint="eastAsia"/>
          <w:szCs w:val="24"/>
          <w:lang w:val="ru-RU" w:eastAsia="zh-CN"/>
        </w:rPr>
        <w:t>作用</w:t>
      </w:r>
      <w:r w:rsidRPr="00915118">
        <w:rPr>
          <w:rFonts w:cs="Calibri" w:hint="eastAsia"/>
          <w:szCs w:val="24"/>
          <w:lang w:val="ru-RU" w:eastAsia="zh-CN"/>
        </w:rPr>
        <w:t>方式</w:t>
      </w:r>
      <w:r>
        <w:rPr>
          <w:rFonts w:cs="Calibri" w:hint="eastAsia"/>
          <w:szCs w:val="24"/>
          <w:lang w:val="ru-RU" w:eastAsia="zh-CN"/>
        </w:rPr>
        <w:t>的</w:t>
      </w:r>
      <w:r w:rsidRPr="00915118">
        <w:rPr>
          <w:rFonts w:cs="Calibri" w:hint="eastAsia"/>
          <w:szCs w:val="24"/>
          <w:lang w:val="ru-RU" w:eastAsia="zh-CN"/>
        </w:rPr>
        <w:t>若</w:t>
      </w:r>
      <w:r w:rsidRPr="00092037">
        <w:rPr>
          <w:rFonts w:hint="eastAsia"/>
          <w:lang w:eastAsia="zh-CN"/>
        </w:rPr>
        <w:t>干建议的联合国联合检查组</w:t>
      </w:r>
      <w:r>
        <w:rPr>
          <w:rFonts w:hint="eastAsia"/>
          <w:lang w:eastAsia="zh-CN"/>
        </w:rPr>
        <w:t>（联检组）</w:t>
      </w:r>
      <w:r w:rsidRPr="00092037">
        <w:rPr>
          <w:rFonts w:hint="eastAsia"/>
          <w:lang w:eastAsia="zh-CN"/>
        </w:rPr>
        <w:t>2009</w:t>
      </w:r>
      <w:r w:rsidRPr="00092037">
        <w:rPr>
          <w:rFonts w:hint="eastAsia"/>
          <w:lang w:eastAsia="zh-CN"/>
        </w:rPr>
        <w:t>年报告</w:t>
      </w:r>
      <w:r>
        <w:rPr>
          <w:rFonts w:cs="Calibri" w:hint="eastAsia"/>
          <w:szCs w:val="24"/>
          <w:lang w:eastAsia="zh-CN"/>
        </w:rPr>
        <w:t>；</w:t>
      </w:r>
    </w:p>
    <w:p w:rsidR="003263B9" w:rsidRDefault="00D053AF" w:rsidP="003263B9">
      <w:pPr>
        <w:rPr>
          <w:lang w:eastAsia="pt-BR"/>
        </w:rPr>
      </w:pPr>
      <w:r w:rsidRPr="003878DA">
        <w:rPr>
          <w:i/>
          <w:iCs/>
          <w:lang w:eastAsia="pt-BR"/>
        </w:rPr>
        <w:t>k)</w:t>
      </w:r>
      <w:r>
        <w:rPr>
          <w:i/>
          <w:iCs/>
          <w:lang w:eastAsia="pt-BR"/>
        </w:rPr>
        <w:tab/>
      </w:r>
      <w:r w:rsidRPr="0041178B">
        <w:rPr>
          <w:rFonts w:hint="eastAsia"/>
          <w:lang w:eastAsia="pt-BR"/>
        </w:rPr>
        <w:t>2012</w:t>
      </w:r>
      <w:r w:rsidRPr="0041178B">
        <w:rPr>
          <w:rFonts w:hint="eastAsia"/>
          <w:lang w:eastAsia="pt-BR"/>
        </w:rPr>
        <w:t>年</w:t>
      </w:r>
      <w:r>
        <w:rPr>
          <w:rFonts w:hint="eastAsia"/>
          <w:lang w:eastAsia="pt-BR"/>
        </w:rPr>
        <w:t>联检</w:t>
      </w:r>
      <w:r w:rsidRPr="0041178B">
        <w:rPr>
          <w:rFonts w:hint="eastAsia"/>
          <w:lang w:eastAsia="pt-BR"/>
        </w:rPr>
        <w:t>组的报告，特别是</w:t>
      </w:r>
      <w:r>
        <w:rPr>
          <w:rFonts w:hint="eastAsia"/>
          <w:lang w:eastAsia="zh-CN"/>
        </w:rPr>
        <w:t>其</w:t>
      </w:r>
      <w:r w:rsidRPr="0041178B">
        <w:rPr>
          <w:rFonts w:hint="eastAsia"/>
          <w:lang w:eastAsia="pt-BR"/>
        </w:rPr>
        <w:t>建议</w:t>
      </w:r>
      <w:r w:rsidRPr="0041178B">
        <w:rPr>
          <w:rFonts w:hint="eastAsia"/>
          <w:lang w:eastAsia="pt-BR"/>
        </w:rPr>
        <w:t>12</w:t>
      </w:r>
      <w:r w:rsidRPr="0041178B">
        <w:rPr>
          <w:rFonts w:hint="eastAsia"/>
          <w:lang w:eastAsia="pt-BR"/>
        </w:rPr>
        <w:t>提出，</w:t>
      </w:r>
      <w:r w:rsidRPr="0041178B">
        <w:rPr>
          <w:rFonts w:hint="eastAsia"/>
          <w:lang w:eastAsia="pt-BR"/>
        </w:rPr>
        <w:t>2018</w:t>
      </w:r>
      <w:r w:rsidRPr="0041178B">
        <w:rPr>
          <w:rFonts w:hint="eastAsia"/>
          <w:lang w:eastAsia="pt-BR"/>
        </w:rPr>
        <w:t>全权代表</w:t>
      </w:r>
      <w:r>
        <w:rPr>
          <w:rFonts w:hint="eastAsia"/>
          <w:lang w:eastAsia="zh-CN"/>
        </w:rPr>
        <w:t>大</w:t>
      </w:r>
      <w:r w:rsidRPr="0041178B">
        <w:rPr>
          <w:rFonts w:hint="eastAsia"/>
          <w:lang w:eastAsia="pt-BR"/>
        </w:rPr>
        <w:t>会应确保将区域代表</w:t>
      </w:r>
      <w:r>
        <w:rPr>
          <w:rFonts w:hint="eastAsia"/>
          <w:lang w:eastAsia="zh-CN"/>
        </w:rPr>
        <w:t>处</w:t>
      </w:r>
      <w:r w:rsidRPr="0041178B">
        <w:rPr>
          <w:rFonts w:hint="eastAsia"/>
          <w:lang w:eastAsia="pt-BR"/>
        </w:rPr>
        <w:t>在实现“国际电联是一家”中的作用纳入国际电联《战略规划》的主</w:t>
      </w:r>
      <w:r>
        <w:rPr>
          <w:rFonts w:hint="eastAsia"/>
          <w:lang w:eastAsia="zh-CN"/>
        </w:rPr>
        <w:t>要工作中</w:t>
      </w:r>
      <w:r w:rsidRPr="0041178B">
        <w:rPr>
          <w:rFonts w:hint="eastAsia"/>
          <w:lang w:eastAsia="pt-BR"/>
        </w:rPr>
        <w:t>，而</w:t>
      </w:r>
      <w:r>
        <w:rPr>
          <w:rFonts w:hint="eastAsia"/>
          <w:lang w:eastAsia="zh-CN"/>
        </w:rPr>
        <w:t>且</w:t>
      </w:r>
      <w:r w:rsidRPr="0041178B">
        <w:rPr>
          <w:rFonts w:hint="eastAsia"/>
          <w:lang w:eastAsia="pt-BR"/>
        </w:rPr>
        <w:t>理事会应确保将这一作用适当逐级下放至各部门的</w:t>
      </w:r>
      <w:r>
        <w:rPr>
          <w:rFonts w:hint="eastAsia"/>
          <w:lang w:eastAsia="zh-CN"/>
        </w:rPr>
        <w:t>运作</w:t>
      </w:r>
      <w:r w:rsidRPr="0041178B">
        <w:rPr>
          <w:rFonts w:hint="eastAsia"/>
          <w:lang w:eastAsia="pt-BR"/>
        </w:rPr>
        <w:t>规划；</w:t>
      </w:r>
    </w:p>
    <w:p w:rsidR="003263B9" w:rsidRDefault="00D053AF" w:rsidP="003263B9">
      <w:pPr>
        <w:rPr>
          <w:lang w:eastAsia="zh-CN"/>
        </w:rPr>
      </w:pPr>
      <w:r w:rsidRPr="00A46F34">
        <w:rPr>
          <w:rFonts w:asciiTheme="minorHAnsi" w:hAnsiTheme="minorHAnsi"/>
          <w:i/>
          <w:szCs w:val="24"/>
          <w:lang w:eastAsia="zh-CN"/>
        </w:rPr>
        <w:t>l</w:t>
      </w:r>
      <w:r w:rsidRPr="00A46F34">
        <w:rPr>
          <w:i/>
          <w:iCs/>
          <w:lang w:eastAsia="zh-CN"/>
        </w:rPr>
        <w:t>)</w:t>
      </w:r>
      <w:r>
        <w:rPr>
          <w:i/>
          <w:iCs/>
          <w:lang w:eastAsia="zh-CN"/>
        </w:rPr>
        <w:tab/>
      </w:r>
      <w:r>
        <w:rPr>
          <w:rFonts w:hint="eastAsia"/>
          <w:lang w:eastAsia="zh-CN"/>
        </w:rPr>
        <w:t>联检</w:t>
      </w:r>
      <w:r w:rsidRPr="0041178B">
        <w:rPr>
          <w:rFonts w:hint="eastAsia"/>
          <w:lang w:eastAsia="zh-CN"/>
        </w:rPr>
        <w:t>组</w:t>
      </w:r>
      <w:r w:rsidRPr="0041178B">
        <w:rPr>
          <w:rFonts w:hint="eastAsia"/>
          <w:lang w:eastAsia="zh-CN"/>
        </w:rPr>
        <w:t>2016</w:t>
      </w:r>
      <w:r w:rsidRPr="0041178B">
        <w:rPr>
          <w:rFonts w:hint="eastAsia"/>
          <w:lang w:eastAsia="zh-CN"/>
        </w:rPr>
        <w:t>年</w:t>
      </w:r>
      <w:r>
        <w:rPr>
          <w:rFonts w:hint="eastAsia"/>
          <w:lang w:eastAsia="zh-CN"/>
        </w:rPr>
        <w:t>的</w:t>
      </w:r>
      <w:r w:rsidRPr="0041178B">
        <w:rPr>
          <w:rFonts w:hint="eastAsia"/>
          <w:lang w:eastAsia="zh-CN"/>
        </w:rPr>
        <w:t>报告针对区域代表处提出了一项建议，同时</w:t>
      </w:r>
      <w:r>
        <w:rPr>
          <w:rFonts w:hint="eastAsia"/>
          <w:lang w:eastAsia="zh-CN"/>
        </w:rPr>
        <w:t>指出</w:t>
      </w:r>
      <w:r w:rsidRPr="0041178B">
        <w:rPr>
          <w:rFonts w:hint="eastAsia"/>
          <w:lang w:eastAsia="zh-CN"/>
        </w:rPr>
        <w:t>该</w:t>
      </w:r>
      <w:r>
        <w:rPr>
          <w:rFonts w:hint="eastAsia"/>
          <w:lang w:eastAsia="zh-CN"/>
        </w:rPr>
        <w:t>检查</w:t>
      </w:r>
      <w:r w:rsidRPr="0041178B">
        <w:rPr>
          <w:rFonts w:hint="eastAsia"/>
          <w:lang w:eastAsia="zh-CN"/>
        </w:rPr>
        <w:t>组</w:t>
      </w:r>
      <w:r w:rsidRPr="0041178B">
        <w:rPr>
          <w:rFonts w:hint="eastAsia"/>
          <w:lang w:eastAsia="zh-CN"/>
        </w:rPr>
        <w:t>2009</w:t>
      </w:r>
      <w:r w:rsidRPr="0041178B">
        <w:rPr>
          <w:rFonts w:hint="eastAsia"/>
          <w:lang w:eastAsia="zh-CN"/>
        </w:rPr>
        <w:t>年报告中的建议依然有效，</w:t>
      </w:r>
    </w:p>
    <w:p w:rsidR="003263B9" w:rsidRDefault="00D053AF" w:rsidP="003263B9">
      <w:pPr>
        <w:pStyle w:val="Call"/>
        <w:rPr>
          <w:lang w:eastAsia="pt-BR"/>
        </w:rPr>
      </w:pPr>
      <w:r w:rsidRPr="00FB34C4">
        <w:rPr>
          <w:rFonts w:hint="eastAsia"/>
          <w:lang w:eastAsia="pt-BR"/>
        </w:rPr>
        <w:t>赞赏地注意到</w:t>
      </w:r>
    </w:p>
    <w:p w:rsidR="003263B9" w:rsidRPr="006249DD" w:rsidRDefault="00D053AF" w:rsidP="003263B9">
      <w:pPr>
        <w:rPr>
          <w:rFonts w:cs="Calibri"/>
          <w:iCs/>
          <w:sz w:val="22"/>
          <w:lang w:eastAsia="pt-BR"/>
        </w:rPr>
      </w:pPr>
      <w:r w:rsidRPr="002171D6">
        <w:rPr>
          <w:i/>
          <w:iCs/>
          <w:lang w:eastAsia="pt-BR"/>
        </w:rPr>
        <w:t>a)</w:t>
      </w:r>
      <w:r>
        <w:rPr>
          <w:iCs/>
          <w:lang w:eastAsia="pt-BR"/>
        </w:rPr>
        <w:tab/>
      </w:r>
      <w:r>
        <w:rPr>
          <w:rFonts w:hint="eastAsia"/>
          <w:lang w:eastAsia="zh-CN"/>
        </w:rPr>
        <w:t>有关</w:t>
      </w:r>
      <w:r w:rsidRPr="0014191D">
        <w:rPr>
          <w:rFonts w:ascii="SimSun" w:hAnsi="SimSun"/>
          <w:lang w:eastAsia="zh-CN"/>
        </w:rPr>
        <w:t>“</w:t>
      </w:r>
      <w:r w:rsidRPr="003D5399">
        <w:rPr>
          <w:rFonts w:hint="eastAsia"/>
          <w:lang w:eastAsia="zh-CN"/>
        </w:rPr>
        <w:t>变革我们的世界</w:t>
      </w:r>
      <w:r w:rsidRPr="0014191D">
        <w:rPr>
          <w:rFonts w:hint="eastAsia"/>
          <w:lang w:eastAsia="zh-CN"/>
        </w:rPr>
        <w:t>：</w:t>
      </w:r>
      <w:r w:rsidRPr="0014191D">
        <w:rPr>
          <w:lang w:eastAsia="zh-CN"/>
        </w:rPr>
        <w:t>2030</w:t>
      </w:r>
      <w:r w:rsidRPr="003D5399">
        <w:rPr>
          <w:rFonts w:hint="eastAsia"/>
          <w:lang w:eastAsia="zh-CN"/>
        </w:rPr>
        <w:t>年可持续发展议程</w:t>
      </w:r>
      <w:r w:rsidRPr="0014191D">
        <w:rPr>
          <w:rFonts w:ascii="SimSun" w:hAnsi="SimSun"/>
          <w:bCs/>
          <w:sz w:val="22"/>
          <w:lang w:eastAsia="zh-CN"/>
        </w:rPr>
        <w:t>”</w:t>
      </w:r>
      <w:r w:rsidRPr="00EB1D14">
        <w:rPr>
          <w:rFonts w:hint="eastAsia"/>
          <w:lang w:eastAsia="zh-CN"/>
        </w:rPr>
        <w:t>的联合国大会</w:t>
      </w:r>
      <w:r w:rsidRPr="0014191D">
        <w:rPr>
          <w:rFonts w:cstheme="minorHAnsi" w:hint="eastAsia"/>
          <w:lang w:eastAsia="zh-CN"/>
        </w:rPr>
        <w:t>（</w:t>
      </w:r>
      <w:r>
        <w:rPr>
          <w:rFonts w:cstheme="minorHAnsi" w:hint="eastAsia"/>
          <w:lang w:eastAsia="zh-CN"/>
        </w:rPr>
        <w:t>联大</w:t>
      </w:r>
      <w:r w:rsidRPr="0014191D">
        <w:rPr>
          <w:rFonts w:cstheme="minorHAnsi" w:hint="eastAsia"/>
          <w:lang w:eastAsia="zh-CN"/>
        </w:rPr>
        <w:t>）</w:t>
      </w:r>
      <w:r w:rsidRPr="003D5399">
        <w:rPr>
          <w:rFonts w:hint="eastAsia"/>
          <w:szCs w:val="22"/>
          <w:lang w:eastAsia="zh-CN"/>
        </w:rPr>
        <w:t>第</w:t>
      </w:r>
      <w:r w:rsidRPr="00F55855">
        <w:rPr>
          <w:szCs w:val="22"/>
          <w:lang w:eastAsia="zh-CN"/>
        </w:rPr>
        <w:t>70/1</w:t>
      </w:r>
      <w:r w:rsidRPr="00F55855">
        <w:rPr>
          <w:rFonts w:hint="eastAsia"/>
          <w:szCs w:val="22"/>
          <w:lang w:eastAsia="zh-CN"/>
        </w:rPr>
        <w:t>号</w:t>
      </w:r>
      <w:r w:rsidRPr="00F55855">
        <w:rPr>
          <w:rFonts w:cstheme="minorHAnsi"/>
          <w:lang w:eastAsia="zh-CN"/>
        </w:rPr>
        <w:t>决议</w:t>
      </w:r>
      <w:r>
        <w:rPr>
          <w:rFonts w:cstheme="minorHAnsi" w:hint="eastAsia"/>
          <w:lang w:eastAsia="zh-CN"/>
        </w:rPr>
        <w:t>；</w:t>
      </w:r>
    </w:p>
    <w:p w:rsidR="003263B9" w:rsidRPr="007D313B" w:rsidRDefault="00D053AF" w:rsidP="003263B9">
      <w:pPr>
        <w:rPr>
          <w:iCs/>
          <w:lang w:eastAsia="zh-CN"/>
        </w:rPr>
      </w:pPr>
      <w:r w:rsidRPr="009652EB">
        <w:rPr>
          <w:i/>
          <w:lang w:eastAsia="pt-BR"/>
        </w:rPr>
        <w:t>b)</w:t>
      </w:r>
      <w:r>
        <w:rPr>
          <w:i/>
          <w:lang w:eastAsia="pt-BR"/>
        </w:rPr>
        <w:tab/>
      </w:r>
      <w:r>
        <w:rPr>
          <w:rFonts w:hint="eastAsia"/>
          <w:iCs/>
          <w:lang w:eastAsia="zh-CN"/>
        </w:rPr>
        <w:t>有关</w:t>
      </w:r>
      <w:r w:rsidRPr="007D313B">
        <w:rPr>
          <w:rFonts w:hint="eastAsia"/>
          <w:iCs/>
          <w:lang w:eastAsia="pt-BR"/>
        </w:rPr>
        <w:t>联合国系统发展业务活动四年度全面政策审查</w:t>
      </w:r>
      <w:r>
        <w:rPr>
          <w:rFonts w:hint="eastAsia"/>
          <w:iCs/>
          <w:lang w:eastAsia="zh-CN"/>
        </w:rPr>
        <w:t>的联大第</w:t>
      </w:r>
      <w:r w:rsidRPr="000D4CF8">
        <w:rPr>
          <w:iCs/>
          <w:lang w:eastAsia="pt-BR"/>
        </w:rPr>
        <w:t>71/243</w:t>
      </w:r>
      <w:r>
        <w:rPr>
          <w:rFonts w:hint="eastAsia"/>
          <w:iCs/>
          <w:lang w:eastAsia="zh-CN"/>
        </w:rPr>
        <w:t>号决议；</w:t>
      </w:r>
    </w:p>
    <w:p w:rsidR="003263B9" w:rsidRDefault="00D053AF" w:rsidP="003263B9">
      <w:pPr>
        <w:rPr>
          <w:lang w:eastAsia="zh-CN"/>
        </w:rPr>
      </w:pPr>
      <w:r w:rsidRPr="00EB1D14">
        <w:rPr>
          <w:i/>
          <w:iCs/>
          <w:lang w:eastAsia="pt-BR"/>
        </w:rPr>
        <w:t>c)</w:t>
      </w:r>
      <w:r>
        <w:rPr>
          <w:lang w:eastAsia="pt-BR"/>
        </w:rPr>
        <w:tab/>
      </w:r>
      <w:r>
        <w:rPr>
          <w:rFonts w:hint="eastAsia"/>
          <w:lang w:eastAsia="zh-CN"/>
        </w:rPr>
        <w:t>有关</w:t>
      </w:r>
      <w:r>
        <w:rPr>
          <w:rFonts w:hint="eastAsia"/>
          <w:lang w:eastAsia="pt-BR"/>
        </w:rPr>
        <w:t>在四年度全面政策审查背景下重新定位联合国发展系统</w:t>
      </w:r>
      <w:r>
        <w:rPr>
          <w:rFonts w:hint="eastAsia"/>
          <w:lang w:eastAsia="zh-CN"/>
        </w:rPr>
        <w:t>的联大第</w:t>
      </w:r>
      <w:r>
        <w:rPr>
          <w:lang w:eastAsia="zh-CN"/>
        </w:rPr>
        <w:t>72/279</w:t>
      </w:r>
      <w:r>
        <w:rPr>
          <w:rFonts w:hint="eastAsia"/>
          <w:lang w:eastAsia="zh-CN"/>
        </w:rPr>
        <w:t>号决议，该决议旨在使联合国为发展而从事的业务活动能够更好地为各国落实</w:t>
      </w:r>
      <w:r>
        <w:rPr>
          <w:rFonts w:hint="eastAsia"/>
          <w:lang w:eastAsia="zh-CN"/>
        </w:rPr>
        <w:t>2030</w:t>
      </w:r>
      <w:r>
        <w:rPr>
          <w:rFonts w:hint="eastAsia"/>
          <w:lang w:eastAsia="zh-CN"/>
        </w:rPr>
        <w:t>年可持续发展议程提供支持；</w:t>
      </w:r>
    </w:p>
    <w:p w:rsidR="003263B9" w:rsidRDefault="00D053AF">
      <w:pPr>
        <w:rPr>
          <w:lang w:val="pt-BR" w:eastAsia="zh-CN"/>
        </w:rPr>
      </w:pPr>
      <w:r w:rsidRPr="00EB1D14">
        <w:rPr>
          <w:i/>
          <w:iCs/>
          <w:lang w:eastAsia="zh-CN"/>
        </w:rPr>
        <w:t>d)</w:t>
      </w:r>
      <w:r>
        <w:rPr>
          <w:lang w:eastAsia="zh-CN"/>
        </w:rPr>
        <w:tab/>
      </w:r>
      <w:r>
        <w:rPr>
          <w:rFonts w:hint="eastAsia"/>
          <w:lang w:eastAsia="zh-CN"/>
        </w:rPr>
        <w:t>已</w:t>
      </w:r>
      <w:r w:rsidRPr="00207C45">
        <w:rPr>
          <w:rFonts w:hint="eastAsia"/>
          <w:lang w:eastAsia="zh-CN"/>
        </w:rPr>
        <w:t>成立国际电联副秘书长领导下的跨部门协调任务组</w:t>
      </w:r>
      <w:r>
        <w:rPr>
          <w:rFonts w:hint="eastAsia"/>
          <w:lang w:eastAsia="zh-CN"/>
        </w:rPr>
        <w:t>（</w:t>
      </w:r>
      <w:r>
        <w:rPr>
          <w:rFonts w:hint="eastAsia"/>
          <w:lang w:eastAsia="zh-CN"/>
        </w:rPr>
        <w:t>ISC-TF</w:t>
      </w:r>
      <w:r>
        <w:rPr>
          <w:rFonts w:hint="eastAsia"/>
          <w:lang w:eastAsia="zh-CN"/>
        </w:rPr>
        <w:t>）</w:t>
      </w:r>
      <w:r w:rsidRPr="00207C45">
        <w:rPr>
          <w:rFonts w:hint="eastAsia"/>
          <w:lang w:eastAsia="zh-CN"/>
        </w:rPr>
        <w:t>，</w:t>
      </w:r>
      <w:r w:rsidRPr="00207C45">
        <w:rPr>
          <w:rFonts w:hint="eastAsia"/>
          <w:lang w:val="pt-BR" w:eastAsia="zh-CN"/>
        </w:rPr>
        <w:t>旨在</w:t>
      </w:r>
      <w:r>
        <w:rPr>
          <w:rFonts w:hint="eastAsia"/>
          <w:lang w:eastAsia="zh-CN"/>
        </w:rPr>
        <w:t>加强三个局与</w:t>
      </w:r>
      <w:r w:rsidRPr="00207C45">
        <w:rPr>
          <w:rFonts w:hint="eastAsia"/>
          <w:lang w:eastAsia="zh-CN"/>
        </w:rPr>
        <w:t>总秘书处之间的协调与协作，以避免内部的工作重叠</w:t>
      </w:r>
      <w:r>
        <w:rPr>
          <w:rFonts w:hint="eastAsia"/>
          <w:lang w:eastAsia="zh-CN"/>
        </w:rPr>
        <w:t>，</w:t>
      </w:r>
      <w:r w:rsidRPr="00207C45">
        <w:rPr>
          <w:rFonts w:hint="eastAsia"/>
          <w:lang w:eastAsia="zh-CN"/>
        </w:rPr>
        <w:t>优化资源的使用</w:t>
      </w:r>
      <w:r w:rsidRPr="00EB1D14">
        <w:rPr>
          <w:rFonts w:hint="eastAsia"/>
          <w:lang w:val="pt-BR" w:eastAsia="zh-CN"/>
        </w:rPr>
        <w:t>；</w:t>
      </w:r>
    </w:p>
    <w:p w:rsidR="003263B9" w:rsidRPr="00EB1D14" w:rsidRDefault="00D053AF" w:rsidP="003263B9">
      <w:pPr>
        <w:rPr>
          <w:lang w:val="pt-BR" w:eastAsia="zh-CN"/>
        </w:rPr>
      </w:pPr>
      <w:r w:rsidRPr="00EB1D14">
        <w:rPr>
          <w:i/>
          <w:iCs/>
          <w:lang w:val="pt-BR" w:eastAsia="zh-CN"/>
        </w:rPr>
        <w:t>e)</w:t>
      </w:r>
      <w:r w:rsidRPr="00EB1D14">
        <w:rPr>
          <w:i/>
          <w:iCs/>
          <w:lang w:val="pt-BR" w:eastAsia="zh-CN"/>
        </w:rPr>
        <w:tab/>
      </w:r>
      <w:r w:rsidRPr="0096485D">
        <w:rPr>
          <w:rFonts w:hint="eastAsia"/>
          <w:lang w:eastAsia="zh-CN"/>
        </w:rPr>
        <w:t>共同关心问题跨部门协调组</w:t>
      </w:r>
      <w:r>
        <w:rPr>
          <w:rFonts w:hint="eastAsia"/>
          <w:lang w:eastAsia="zh-CN"/>
        </w:rPr>
        <w:t>，</w:t>
      </w:r>
    </w:p>
    <w:p w:rsidR="003263B9" w:rsidRDefault="00D053AF" w:rsidP="003263B9">
      <w:pPr>
        <w:rPr>
          <w:lang w:eastAsia="zh-CN"/>
        </w:rPr>
      </w:pPr>
      <w:r>
        <w:rPr>
          <w:lang w:eastAsia="zh-CN"/>
        </w:rPr>
        <w:br w:type="page"/>
      </w:r>
    </w:p>
    <w:p w:rsidR="003263B9" w:rsidRDefault="00D053AF">
      <w:pPr>
        <w:pStyle w:val="Call"/>
        <w:rPr>
          <w:lang w:eastAsia="zh-CN"/>
        </w:rPr>
      </w:pPr>
      <w:r w:rsidRPr="00E83FC1">
        <w:rPr>
          <w:rFonts w:hint="eastAsia"/>
          <w:lang w:eastAsia="zh-CN"/>
        </w:rPr>
        <w:t>认识到</w:t>
      </w:r>
    </w:p>
    <w:p w:rsidR="003263B9" w:rsidRPr="00D95F95" w:rsidRDefault="00D053AF" w:rsidP="003263B9">
      <w:pPr>
        <w:rPr>
          <w:lang w:eastAsia="zh-CN"/>
        </w:rPr>
      </w:pPr>
      <w:r w:rsidRPr="00FC5B10">
        <w:rPr>
          <w:i/>
          <w:iCs/>
          <w:lang w:eastAsia="zh-CN"/>
        </w:rPr>
        <w:t>a)</w:t>
      </w:r>
      <w:r w:rsidRPr="00D95F95">
        <w:rPr>
          <w:lang w:eastAsia="zh-CN"/>
        </w:rPr>
        <w:tab/>
      </w:r>
      <w:r w:rsidRPr="00817482">
        <w:rPr>
          <w:lang w:eastAsia="zh-CN"/>
        </w:rPr>
        <w:t>许多国家，特别是</w:t>
      </w:r>
      <w:r w:rsidRPr="00935CB4">
        <w:rPr>
          <w:rFonts w:ascii="SimSun" w:hAnsi="SimSun" w:cs="SimSun" w:hint="eastAsia"/>
          <w:szCs w:val="24"/>
          <w:lang w:eastAsia="zh-CN"/>
        </w:rPr>
        <w:t>预算</w:t>
      </w:r>
      <w:r w:rsidRPr="00817482">
        <w:rPr>
          <w:rFonts w:hint="eastAsia"/>
          <w:lang w:eastAsia="zh-CN"/>
        </w:rPr>
        <w:t>受到</w:t>
      </w:r>
      <w:r>
        <w:rPr>
          <w:rFonts w:ascii="SimSun" w:hAnsi="SimSun" w:cs="SimSun" w:hint="eastAsia"/>
          <w:szCs w:val="24"/>
          <w:lang w:eastAsia="zh-CN"/>
        </w:rPr>
        <w:t>严格</w:t>
      </w:r>
      <w:r w:rsidRPr="00935CB4">
        <w:rPr>
          <w:rFonts w:ascii="SimSun" w:hAnsi="SimSun" w:cs="SimSun" w:hint="eastAsia"/>
          <w:szCs w:val="24"/>
          <w:lang w:eastAsia="zh-CN"/>
        </w:rPr>
        <w:t>限制的</w:t>
      </w:r>
      <w:r w:rsidRPr="00817482">
        <w:rPr>
          <w:lang w:eastAsia="zh-CN"/>
        </w:rPr>
        <w:t>发展中国家在参加国际电联的各项活动时</w:t>
      </w:r>
      <w:r w:rsidRPr="00817482">
        <w:rPr>
          <w:rFonts w:hint="eastAsia"/>
          <w:lang w:eastAsia="zh-CN"/>
        </w:rPr>
        <w:t>所</w:t>
      </w:r>
      <w:r w:rsidRPr="00935CB4">
        <w:rPr>
          <w:rFonts w:ascii="SimSun" w:hAnsi="SimSun" w:cs="SimSun" w:hint="eastAsia"/>
          <w:szCs w:val="24"/>
          <w:lang w:eastAsia="zh-CN"/>
        </w:rPr>
        <w:t>面临</w:t>
      </w:r>
      <w:r>
        <w:rPr>
          <w:rFonts w:ascii="SimSun" w:hAnsi="SimSun" w:cs="SimSun" w:hint="eastAsia"/>
          <w:szCs w:val="24"/>
          <w:lang w:eastAsia="zh-CN"/>
        </w:rPr>
        <w:t>的</w:t>
      </w:r>
      <w:r w:rsidRPr="00935CB4">
        <w:rPr>
          <w:rFonts w:ascii="SimSun" w:hAnsi="SimSun" w:cs="SimSun" w:hint="eastAsia"/>
          <w:szCs w:val="24"/>
          <w:lang w:eastAsia="zh-CN"/>
        </w:rPr>
        <w:t>困难</w:t>
      </w:r>
      <w:r w:rsidRPr="00817482">
        <w:rPr>
          <w:lang w:eastAsia="zh-CN"/>
        </w:rPr>
        <w:t>；</w:t>
      </w:r>
    </w:p>
    <w:p w:rsidR="003263B9" w:rsidRDefault="00D053AF" w:rsidP="003263B9">
      <w:pPr>
        <w:rPr>
          <w:rFonts w:asciiTheme="minorHAnsi" w:eastAsiaTheme="minorEastAsia" w:hAnsiTheme="minorHAnsi"/>
          <w:spacing w:val="-4"/>
          <w:szCs w:val="24"/>
          <w:lang w:eastAsia="zh-CN"/>
        </w:rPr>
      </w:pPr>
      <w:r>
        <w:rPr>
          <w:rFonts w:asciiTheme="minorHAnsi" w:hAnsiTheme="minorHAnsi"/>
          <w:i/>
          <w:iCs/>
          <w:szCs w:val="24"/>
          <w:lang w:eastAsia="zh-CN"/>
        </w:rPr>
        <w:t>b</w:t>
      </w:r>
      <w:r w:rsidRPr="00821BCC">
        <w:rPr>
          <w:rFonts w:asciiTheme="minorHAnsi" w:hAnsiTheme="minorHAnsi"/>
          <w:i/>
          <w:iCs/>
          <w:szCs w:val="24"/>
          <w:lang w:eastAsia="zh-CN"/>
        </w:rPr>
        <w:t>)</w:t>
      </w:r>
      <w:r>
        <w:rPr>
          <w:rFonts w:asciiTheme="minorHAnsi" w:hAnsiTheme="minorHAnsi"/>
          <w:szCs w:val="24"/>
          <w:lang w:eastAsia="zh-CN"/>
        </w:rPr>
        <w:tab/>
      </w:r>
      <w:r w:rsidRPr="000C47F8">
        <w:rPr>
          <w:rFonts w:asciiTheme="minorHAnsi" w:eastAsiaTheme="minorEastAsia" w:hAnsiTheme="minorHAnsi" w:hint="eastAsia"/>
          <w:spacing w:val="-4"/>
          <w:szCs w:val="24"/>
          <w:lang w:eastAsia="zh-CN"/>
        </w:rPr>
        <w:t>区域代表处是国际电联</w:t>
      </w:r>
      <w:r>
        <w:rPr>
          <w:rFonts w:asciiTheme="minorHAnsi" w:eastAsiaTheme="minorEastAsia" w:hAnsiTheme="minorHAnsi" w:hint="eastAsia"/>
          <w:spacing w:val="-4"/>
          <w:szCs w:val="24"/>
          <w:lang w:eastAsia="zh-CN"/>
        </w:rPr>
        <w:t>整个</w:t>
      </w:r>
      <w:r>
        <w:rPr>
          <w:rFonts w:asciiTheme="minorHAnsi" w:eastAsiaTheme="minorEastAsia" w:hAnsiTheme="minorHAnsi"/>
          <w:spacing w:val="-4"/>
          <w:szCs w:val="24"/>
          <w:lang w:eastAsia="zh-CN"/>
        </w:rPr>
        <w:t>组织</w:t>
      </w:r>
      <w:r w:rsidRPr="000C47F8">
        <w:rPr>
          <w:rFonts w:asciiTheme="minorHAnsi" w:eastAsiaTheme="minorEastAsia" w:hAnsiTheme="minorHAnsi" w:hint="eastAsia"/>
          <w:spacing w:val="-4"/>
          <w:szCs w:val="24"/>
          <w:lang w:eastAsia="zh-CN"/>
        </w:rPr>
        <w:t>的</w:t>
      </w:r>
      <w:r>
        <w:rPr>
          <w:rFonts w:asciiTheme="minorHAnsi" w:eastAsiaTheme="minorEastAsia" w:hAnsiTheme="minorHAnsi" w:hint="eastAsia"/>
          <w:spacing w:val="-4"/>
          <w:szCs w:val="24"/>
          <w:lang w:eastAsia="zh-CN"/>
        </w:rPr>
        <w:t>延伸</w:t>
      </w:r>
      <w:r w:rsidRPr="000C47F8">
        <w:rPr>
          <w:rFonts w:asciiTheme="minorHAnsi" w:eastAsiaTheme="minorEastAsia" w:hAnsiTheme="minorHAnsi" w:hint="eastAsia"/>
          <w:spacing w:val="-4"/>
          <w:szCs w:val="24"/>
          <w:lang w:eastAsia="zh-CN"/>
        </w:rPr>
        <w:t>机构</w:t>
      </w:r>
      <w:r>
        <w:rPr>
          <w:rFonts w:asciiTheme="minorHAnsi" w:eastAsiaTheme="minorEastAsia" w:hAnsiTheme="minorHAnsi" w:hint="eastAsia"/>
          <w:spacing w:val="-4"/>
          <w:szCs w:val="24"/>
          <w:lang w:eastAsia="zh-CN"/>
        </w:rPr>
        <w:t>；</w:t>
      </w:r>
    </w:p>
    <w:p w:rsidR="003263B9" w:rsidRPr="00FC415E" w:rsidRDefault="00D053AF" w:rsidP="003263B9">
      <w:pPr>
        <w:rPr>
          <w:rFonts w:eastAsiaTheme="minorEastAsia"/>
          <w:lang w:eastAsia="zh-CN"/>
        </w:rPr>
      </w:pPr>
      <w:r w:rsidRPr="00A46F34">
        <w:rPr>
          <w:rFonts w:asciiTheme="minorHAnsi" w:hAnsiTheme="minorHAnsi"/>
          <w:i/>
          <w:szCs w:val="24"/>
          <w:lang w:eastAsia="zh-CN"/>
        </w:rPr>
        <w:t>c)</w:t>
      </w:r>
      <w:r>
        <w:rPr>
          <w:rFonts w:asciiTheme="minorHAnsi" w:hAnsiTheme="minorHAnsi"/>
          <w:i/>
          <w:szCs w:val="24"/>
          <w:lang w:eastAsia="zh-CN"/>
        </w:rPr>
        <w:tab/>
      </w:r>
      <w:r w:rsidRPr="000C47F8">
        <w:rPr>
          <w:rFonts w:asciiTheme="minorHAnsi" w:eastAsiaTheme="minorEastAsia" w:hAnsiTheme="minorHAnsi" w:hint="eastAsia"/>
          <w:spacing w:val="-4"/>
          <w:szCs w:val="24"/>
          <w:lang w:eastAsia="zh-CN"/>
        </w:rPr>
        <w:t>本届大会第</w:t>
      </w:r>
      <w:r w:rsidRPr="000C47F8">
        <w:rPr>
          <w:rFonts w:asciiTheme="minorHAnsi" w:eastAsiaTheme="minorEastAsia" w:hAnsiTheme="minorHAnsi" w:hint="eastAsia"/>
          <w:spacing w:val="-4"/>
          <w:szCs w:val="24"/>
          <w:lang w:eastAsia="zh-CN"/>
        </w:rPr>
        <w:t>167</w:t>
      </w:r>
      <w:r w:rsidRPr="000C47F8">
        <w:rPr>
          <w:rFonts w:asciiTheme="minorHAnsi" w:eastAsiaTheme="minorEastAsia" w:hAnsiTheme="minorHAnsi" w:hint="eastAsia"/>
          <w:spacing w:val="-4"/>
          <w:szCs w:val="24"/>
          <w:lang w:eastAsia="zh-CN"/>
        </w:rPr>
        <w:t>号决议（</w:t>
      </w:r>
      <w:r w:rsidRPr="000C47F8">
        <w:rPr>
          <w:rFonts w:asciiTheme="minorHAnsi" w:eastAsiaTheme="minorEastAsia" w:hAnsiTheme="minorHAnsi" w:hint="eastAsia"/>
          <w:spacing w:val="-4"/>
          <w:szCs w:val="24"/>
          <w:lang w:eastAsia="zh-CN"/>
        </w:rPr>
        <w:t>201</w:t>
      </w:r>
      <w:r>
        <w:rPr>
          <w:rFonts w:asciiTheme="minorHAnsi" w:eastAsiaTheme="minorEastAsia" w:hAnsiTheme="minorHAnsi"/>
          <w:spacing w:val="-4"/>
          <w:szCs w:val="24"/>
          <w:lang w:eastAsia="zh-CN"/>
        </w:rPr>
        <w:t>8</w:t>
      </w:r>
      <w:r>
        <w:rPr>
          <w:rFonts w:asciiTheme="minorHAnsi" w:eastAsiaTheme="minorEastAsia" w:hAnsiTheme="minorHAnsi" w:hint="eastAsia"/>
          <w:szCs w:val="24"/>
          <w:lang w:eastAsia="zh-CN"/>
        </w:rPr>
        <w:t>年，迪拜，修订版）所提及的国际电联举办电子会议的能力有助于加强国际电联活动的有效性，包括本届大会第</w:t>
      </w:r>
      <w:r>
        <w:rPr>
          <w:rFonts w:asciiTheme="minorHAnsi" w:eastAsiaTheme="minorEastAsia" w:hAnsiTheme="minorHAnsi" w:hint="eastAsia"/>
          <w:szCs w:val="24"/>
          <w:lang w:eastAsia="zh-CN"/>
        </w:rPr>
        <w:t>157</w:t>
      </w:r>
      <w:r>
        <w:rPr>
          <w:rFonts w:asciiTheme="minorHAnsi" w:eastAsiaTheme="minorEastAsia" w:hAnsiTheme="minorHAnsi" w:hint="eastAsia"/>
          <w:szCs w:val="24"/>
          <w:lang w:eastAsia="zh-CN"/>
        </w:rPr>
        <w:t>号决议（</w:t>
      </w:r>
      <w:r>
        <w:rPr>
          <w:rFonts w:asciiTheme="minorHAnsi" w:eastAsiaTheme="minorEastAsia" w:hAnsiTheme="minorHAnsi" w:hint="eastAsia"/>
          <w:szCs w:val="24"/>
          <w:lang w:eastAsia="zh-CN"/>
        </w:rPr>
        <w:t>201</w:t>
      </w:r>
      <w:r>
        <w:rPr>
          <w:rFonts w:asciiTheme="minorHAnsi" w:eastAsiaTheme="minorEastAsia" w:hAnsiTheme="minorHAnsi"/>
          <w:szCs w:val="24"/>
          <w:lang w:eastAsia="zh-CN"/>
        </w:rPr>
        <w:t>8</w:t>
      </w:r>
      <w:r>
        <w:rPr>
          <w:rFonts w:asciiTheme="minorHAnsi" w:eastAsiaTheme="minorEastAsia" w:hAnsiTheme="minorHAnsi" w:hint="eastAsia"/>
          <w:szCs w:val="24"/>
          <w:lang w:eastAsia="zh-CN"/>
        </w:rPr>
        <w:t>年，迪拜，修订版）所提及的项目落实工作的有效性，</w:t>
      </w:r>
    </w:p>
    <w:p w:rsidR="003263B9" w:rsidRPr="004C54F0" w:rsidRDefault="00D053AF" w:rsidP="003263B9">
      <w:pPr>
        <w:pStyle w:val="Call"/>
        <w:rPr>
          <w:lang w:eastAsia="zh-CN"/>
        </w:rPr>
      </w:pPr>
      <w:r>
        <w:rPr>
          <w:rFonts w:hint="eastAsia"/>
          <w:lang w:eastAsia="zh-CN"/>
        </w:rPr>
        <w:t>确信</w:t>
      </w:r>
    </w:p>
    <w:p w:rsidR="003263B9" w:rsidRPr="00817482" w:rsidRDefault="00D053AF" w:rsidP="003263B9">
      <w:pPr>
        <w:rPr>
          <w:lang w:eastAsia="zh-CN"/>
        </w:rPr>
      </w:pPr>
      <w:r w:rsidRPr="00FC5B10">
        <w:rPr>
          <w:i/>
          <w:iCs/>
          <w:lang w:eastAsia="zh-CN"/>
        </w:rPr>
        <w:t>a)</w:t>
      </w:r>
      <w:r w:rsidRPr="00D95F95">
        <w:rPr>
          <w:lang w:eastAsia="zh-CN"/>
        </w:rPr>
        <w:tab/>
      </w:r>
      <w:r w:rsidRPr="00817482">
        <w:rPr>
          <w:rFonts w:hint="eastAsia"/>
          <w:lang w:eastAsia="zh-CN"/>
        </w:rPr>
        <w:t>区域代表处</w:t>
      </w:r>
      <w:r>
        <w:rPr>
          <w:rFonts w:asciiTheme="minorEastAsia" w:eastAsiaTheme="minorEastAsia" w:hAnsiTheme="minorEastAsia" w:hint="eastAsia"/>
          <w:szCs w:val="24"/>
          <w:lang w:eastAsia="zh-CN"/>
        </w:rPr>
        <w:t>是</w:t>
      </w:r>
      <w:r w:rsidRPr="00817482">
        <w:rPr>
          <w:rFonts w:hint="eastAsia"/>
          <w:lang w:eastAsia="zh-CN"/>
        </w:rPr>
        <w:t>国际电联与其成员</w:t>
      </w:r>
      <w:r>
        <w:rPr>
          <w:rFonts w:asciiTheme="minorEastAsia" w:eastAsiaTheme="minorEastAsia" w:hAnsiTheme="minorEastAsia" w:hint="eastAsia"/>
          <w:lang w:eastAsia="zh-CN"/>
        </w:rPr>
        <w:t>开展</w:t>
      </w:r>
      <w:r w:rsidRPr="00817482">
        <w:rPr>
          <w:rFonts w:hint="eastAsia"/>
          <w:lang w:eastAsia="zh-CN"/>
        </w:rPr>
        <w:t>尽可能密切合作</w:t>
      </w:r>
      <w:r>
        <w:rPr>
          <w:rFonts w:asciiTheme="minorEastAsia" w:eastAsiaTheme="minorEastAsia" w:hAnsiTheme="minorEastAsia" w:hint="eastAsia"/>
          <w:lang w:eastAsia="zh-CN"/>
        </w:rPr>
        <w:t>的一项工具</w:t>
      </w:r>
      <w:r w:rsidRPr="00817482">
        <w:rPr>
          <w:rFonts w:hint="eastAsia"/>
          <w:lang w:eastAsia="zh-CN"/>
        </w:rPr>
        <w:t>，</w:t>
      </w:r>
      <w:r>
        <w:rPr>
          <w:rFonts w:hint="eastAsia"/>
          <w:lang w:eastAsia="zh-CN"/>
        </w:rPr>
        <w:t>是传播</w:t>
      </w:r>
      <w:r>
        <w:rPr>
          <w:rFonts w:asciiTheme="minorEastAsia" w:eastAsiaTheme="minorEastAsia" w:hAnsiTheme="minorEastAsia" w:hint="eastAsia"/>
          <w:lang w:eastAsia="zh-CN"/>
        </w:rPr>
        <w:t>其活动信息的</w:t>
      </w:r>
      <w:r>
        <w:rPr>
          <w:rFonts w:asciiTheme="minorEastAsia" w:eastAsiaTheme="minorEastAsia" w:hAnsiTheme="minorEastAsia"/>
          <w:lang w:eastAsia="zh-CN"/>
        </w:rPr>
        <w:t>渠道</w:t>
      </w:r>
      <w:r>
        <w:rPr>
          <w:rFonts w:asciiTheme="minorEastAsia" w:eastAsiaTheme="minorEastAsia" w:hAnsiTheme="minorEastAsia" w:hint="eastAsia"/>
          <w:lang w:eastAsia="zh-CN"/>
        </w:rPr>
        <w:t>，密切</w:t>
      </w:r>
      <w:r w:rsidRPr="00817482">
        <w:rPr>
          <w:rFonts w:hint="eastAsia"/>
          <w:lang w:eastAsia="zh-CN"/>
        </w:rPr>
        <w:t>与区域性和次区域性组织</w:t>
      </w:r>
      <w:r>
        <w:rPr>
          <w:rFonts w:hint="eastAsia"/>
          <w:lang w:eastAsia="zh-CN"/>
        </w:rPr>
        <w:t>之间</w:t>
      </w:r>
      <w:r w:rsidRPr="00817482">
        <w:rPr>
          <w:rFonts w:hint="eastAsia"/>
          <w:lang w:eastAsia="zh-CN"/>
        </w:rPr>
        <w:t>联系</w:t>
      </w:r>
      <w:r>
        <w:rPr>
          <w:rFonts w:hint="eastAsia"/>
          <w:lang w:eastAsia="zh-CN"/>
        </w:rPr>
        <w:t>的</w:t>
      </w:r>
      <w:r>
        <w:rPr>
          <w:lang w:eastAsia="zh-CN"/>
        </w:rPr>
        <w:t>纽带</w:t>
      </w:r>
      <w:r>
        <w:rPr>
          <w:rFonts w:asciiTheme="minorEastAsia" w:eastAsiaTheme="minorEastAsia" w:hAnsiTheme="minorEastAsia" w:hint="eastAsia"/>
          <w:lang w:eastAsia="zh-CN"/>
        </w:rPr>
        <w:t>，并向有特殊需求的国家提供技术支持</w:t>
      </w:r>
      <w:r w:rsidRPr="00817482">
        <w:rPr>
          <w:rFonts w:hint="eastAsia"/>
          <w:lang w:eastAsia="zh-CN"/>
        </w:rPr>
        <w:t>；</w:t>
      </w:r>
    </w:p>
    <w:p w:rsidR="003263B9" w:rsidRPr="00D95F95" w:rsidRDefault="00D053AF" w:rsidP="003263B9">
      <w:pPr>
        <w:rPr>
          <w:lang w:eastAsia="zh-CN"/>
        </w:rPr>
      </w:pPr>
      <w:r w:rsidRPr="00FC5B10">
        <w:rPr>
          <w:i/>
          <w:iCs/>
          <w:lang w:eastAsia="zh-CN"/>
        </w:rPr>
        <w:t>b)</w:t>
      </w:r>
      <w:r w:rsidRPr="00D95F95">
        <w:rPr>
          <w:lang w:eastAsia="zh-CN"/>
        </w:rPr>
        <w:tab/>
      </w:r>
      <w:r>
        <w:rPr>
          <w:rFonts w:hint="eastAsia"/>
          <w:lang w:eastAsia="zh-CN"/>
        </w:rPr>
        <w:t>为推动和改进区域代表处的工作，</w:t>
      </w:r>
      <w:r w:rsidRPr="003C2A15">
        <w:rPr>
          <w:rFonts w:hint="eastAsia"/>
          <w:lang w:eastAsia="zh-CN"/>
        </w:rPr>
        <w:t>无线电通信局（</w:t>
      </w:r>
      <w:r w:rsidRPr="003C2A15">
        <w:rPr>
          <w:rFonts w:hint="eastAsia"/>
          <w:lang w:eastAsia="zh-CN"/>
        </w:rPr>
        <w:t>BR</w:t>
      </w:r>
      <w:r w:rsidRPr="003C2A15">
        <w:rPr>
          <w:rFonts w:hint="eastAsia"/>
          <w:lang w:eastAsia="zh-CN"/>
        </w:rPr>
        <w:t>）</w:t>
      </w:r>
      <w:r>
        <w:rPr>
          <w:rFonts w:hint="eastAsia"/>
          <w:lang w:eastAsia="zh-CN"/>
        </w:rPr>
        <w:t>、</w:t>
      </w:r>
      <w:r>
        <w:rPr>
          <w:rFonts w:asciiTheme="minorEastAsia" w:eastAsiaTheme="minorEastAsia" w:hAnsiTheme="minorEastAsia" w:hint="eastAsia"/>
          <w:lang w:eastAsia="zh-CN"/>
        </w:rPr>
        <w:t>电信标准化</w:t>
      </w:r>
      <w:r w:rsidRPr="003C2A15">
        <w:rPr>
          <w:rFonts w:hint="eastAsia"/>
          <w:lang w:eastAsia="zh-CN"/>
        </w:rPr>
        <w:t>局（</w:t>
      </w:r>
      <w:r w:rsidRPr="003C2A15">
        <w:rPr>
          <w:rFonts w:hint="eastAsia"/>
          <w:lang w:eastAsia="zh-CN"/>
        </w:rPr>
        <w:t>TSB</w:t>
      </w:r>
      <w:r w:rsidRPr="003C2A15">
        <w:rPr>
          <w:rFonts w:hint="eastAsia"/>
          <w:lang w:eastAsia="zh-CN"/>
        </w:rPr>
        <w:t>）、</w:t>
      </w:r>
      <w:r w:rsidRPr="00D95F95">
        <w:rPr>
          <w:lang w:eastAsia="zh-CN"/>
        </w:rPr>
        <w:t>电信发展局</w:t>
      </w:r>
      <w:r w:rsidRPr="00D95F95">
        <w:rPr>
          <w:rFonts w:hint="eastAsia"/>
          <w:lang w:eastAsia="zh-CN"/>
        </w:rPr>
        <w:t>（</w:t>
      </w:r>
      <w:r w:rsidRPr="00D95F95">
        <w:rPr>
          <w:rFonts w:hint="eastAsia"/>
          <w:lang w:eastAsia="zh-CN"/>
        </w:rPr>
        <w:t>BDT</w:t>
      </w:r>
      <w:r w:rsidRPr="00D95F95">
        <w:rPr>
          <w:rFonts w:hint="eastAsia"/>
          <w:lang w:eastAsia="zh-CN"/>
        </w:rPr>
        <w:t>）</w:t>
      </w:r>
      <w:r>
        <w:rPr>
          <w:rFonts w:hint="eastAsia"/>
          <w:lang w:eastAsia="zh-CN"/>
        </w:rPr>
        <w:t>与</w:t>
      </w:r>
      <w:r w:rsidRPr="00D95F95">
        <w:rPr>
          <w:lang w:eastAsia="zh-CN"/>
        </w:rPr>
        <w:t>总秘书处之间</w:t>
      </w:r>
      <w:r w:rsidRPr="00D95F95">
        <w:rPr>
          <w:rFonts w:hint="eastAsia"/>
          <w:lang w:eastAsia="zh-CN"/>
        </w:rPr>
        <w:t>的</w:t>
      </w:r>
      <w:r>
        <w:rPr>
          <w:rFonts w:hint="eastAsia"/>
          <w:lang w:eastAsia="zh-CN"/>
        </w:rPr>
        <w:t>协作</w:t>
      </w:r>
      <w:r w:rsidRPr="00D95F95">
        <w:rPr>
          <w:rFonts w:hint="eastAsia"/>
          <w:lang w:eastAsia="zh-CN"/>
        </w:rPr>
        <w:t>十分</w:t>
      </w:r>
      <w:r w:rsidRPr="00D95F95">
        <w:rPr>
          <w:lang w:eastAsia="zh-CN"/>
        </w:rPr>
        <w:t>重要；</w:t>
      </w:r>
    </w:p>
    <w:p w:rsidR="003263B9" w:rsidRPr="00FC5B10" w:rsidRDefault="00D053AF" w:rsidP="003263B9">
      <w:pPr>
        <w:rPr>
          <w:i/>
          <w:iCs/>
          <w:lang w:eastAsia="zh-CN"/>
        </w:rPr>
      </w:pPr>
      <w:r>
        <w:rPr>
          <w:i/>
          <w:iCs/>
          <w:lang w:eastAsia="zh-CN"/>
        </w:rPr>
        <w:t>c</w:t>
      </w:r>
      <w:r w:rsidRPr="00FC5B10">
        <w:rPr>
          <w:rFonts w:hint="eastAsia"/>
          <w:i/>
          <w:iCs/>
          <w:lang w:eastAsia="zh-CN"/>
        </w:rPr>
        <w:t>)</w:t>
      </w:r>
      <w:r w:rsidRPr="00E10BF1">
        <w:rPr>
          <w:rFonts w:hint="eastAsia"/>
          <w:lang w:eastAsia="zh-CN"/>
        </w:rPr>
        <w:tab/>
      </w:r>
      <w:r w:rsidRPr="00817482">
        <w:rPr>
          <w:rFonts w:hint="eastAsia"/>
          <w:lang w:eastAsia="zh-CN"/>
        </w:rPr>
        <w:t>区域代表处和地区办事处有助于国际电联更清楚地认识到各区域的</w:t>
      </w:r>
      <w:r>
        <w:rPr>
          <w:rFonts w:hint="eastAsia"/>
          <w:lang w:eastAsia="zh-CN"/>
        </w:rPr>
        <w:t>优先工作和</w:t>
      </w:r>
      <w:r w:rsidRPr="00817482">
        <w:rPr>
          <w:rFonts w:hint="eastAsia"/>
          <w:lang w:eastAsia="zh-CN"/>
        </w:rPr>
        <w:t>具体需要并做出反应；</w:t>
      </w:r>
    </w:p>
    <w:p w:rsidR="003263B9" w:rsidRPr="00887739" w:rsidRDefault="00D053AF" w:rsidP="003263B9">
      <w:pPr>
        <w:rPr>
          <w:rFonts w:eastAsiaTheme="minorEastAsia"/>
          <w:lang w:eastAsia="zh-CN"/>
        </w:rPr>
      </w:pPr>
      <w:r>
        <w:rPr>
          <w:i/>
          <w:iCs/>
          <w:lang w:eastAsia="zh-CN"/>
        </w:rPr>
        <w:t>d</w:t>
      </w:r>
      <w:r w:rsidRPr="00FC5B10">
        <w:rPr>
          <w:i/>
          <w:iCs/>
          <w:lang w:eastAsia="zh-CN"/>
        </w:rPr>
        <w:t>)</w:t>
      </w:r>
      <w:r w:rsidRPr="00974E1F">
        <w:rPr>
          <w:rFonts w:ascii="STKaiti" w:eastAsia="STKaiti" w:hAnsi="STKaiti"/>
          <w:szCs w:val="24"/>
          <w:lang w:eastAsia="zh-CN"/>
        </w:rPr>
        <w:tab/>
      </w:r>
      <w:r w:rsidRPr="00EB1D14">
        <w:rPr>
          <w:rFonts w:ascii="STKaiti" w:hAnsi="STKaiti" w:hint="eastAsia"/>
          <w:szCs w:val="24"/>
          <w:lang w:eastAsia="zh-CN"/>
        </w:rPr>
        <w:t>由于</w:t>
      </w:r>
      <w:r>
        <w:rPr>
          <w:lang w:eastAsia="zh-CN"/>
        </w:rPr>
        <w:t>资源有限</w:t>
      </w:r>
      <w:r w:rsidRPr="00D95F95">
        <w:rPr>
          <w:lang w:eastAsia="zh-CN"/>
        </w:rPr>
        <w:t>，因此效率和效</w:t>
      </w:r>
      <w:r w:rsidRPr="00D95F95">
        <w:rPr>
          <w:rFonts w:hint="eastAsia"/>
          <w:lang w:eastAsia="zh-CN"/>
        </w:rPr>
        <w:t>能应</w:t>
      </w:r>
      <w:r w:rsidRPr="00D95F95">
        <w:rPr>
          <w:lang w:eastAsia="zh-CN"/>
        </w:rPr>
        <w:t>成为国际电联开展各种活动时所考虑的关键因素</w:t>
      </w:r>
      <w:r>
        <w:rPr>
          <w:rFonts w:asciiTheme="minorEastAsia" w:eastAsiaTheme="minorEastAsia" w:hAnsiTheme="minorEastAsia" w:hint="eastAsia"/>
          <w:lang w:eastAsia="zh-CN"/>
        </w:rPr>
        <w:t>，</w:t>
      </w:r>
      <w:r>
        <w:rPr>
          <w:rFonts w:eastAsiaTheme="minorEastAsia" w:hint="eastAsia"/>
          <w:lang w:eastAsia="zh-CN"/>
        </w:rPr>
        <w:t>同时还有必要加强代表国际电联三个部门派往区域代表处和地区办事处人员的专业技能与知识</w:t>
      </w:r>
      <w:r w:rsidRPr="00D95F95">
        <w:rPr>
          <w:lang w:eastAsia="zh-CN"/>
        </w:rPr>
        <w:t>；</w:t>
      </w:r>
    </w:p>
    <w:p w:rsidR="003263B9" w:rsidRPr="00D95F95" w:rsidRDefault="00D053AF" w:rsidP="003263B9">
      <w:pPr>
        <w:rPr>
          <w:lang w:eastAsia="zh-CN"/>
        </w:rPr>
      </w:pPr>
      <w:r>
        <w:rPr>
          <w:i/>
          <w:iCs/>
          <w:lang w:eastAsia="zh-CN"/>
        </w:rPr>
        <w:t>e</w:t>
      </w:r>
      <w:r w:rsidRPr="00FC5B10">
        <w:rPr>
          <w:i/>
          <w:iCs/>
          <w:lang w:eastAsia="zh-CN"/>
        </w:rPr>
        <w:t>)</w:t>
      </w:r>
      <w:r w:rsidRPr="00974E1F">
        <w:rPr>
          <w:rFonts w:ascii="STKaiti" w:eastAsia="STKaiti" w:hAnsi="STKaiti"/>
          <w:szCs w:val="24"/>
          <w:lang w:eastAsia="zh-CN"/>
        </w:rPr>
        <w:tab/>
      </w:r>
      <w:r w:rsidRPr="00D95F95">
        <w:rPr>
          <w:lang w:eastAsia="zh-CN"/>
        </w:rPr>
        <w:t>为</w:t>
      </w:r>
      <w:r w:rsidRPr="00D95F95">
        <w:rPr>
          <w:rFonts w:hint="eastAsia"/>
          <w:lang w:eastAsia="zh-CN"/>
        </w:rPr>
        <w:t>使工作行之有效</w:t>
      </w:r>
      <w:r w:rsidRPr="00D95F95">
        <w:rPr>
          <w:lang w:eastAsia="zh-CN"/>
        </w:rPr>
        <w:t>，区域代表处</w:t>
      </w:r>
      <w:r>
        <w:rPr>
          <w:rFonts w:hint="eastAsia"/>
          <w:lang w:eastAsia="zh-CN"/>
        </w:rPr>
        <w:t>必</w:t>
      </w:r>
      <w:r w:rsidRPr="00D95F95">
        <w:rPr>
          <w:lang w:eastAsia="zh-CN"/>
        </w:rPr>
        <w:t>须</w:t>
      </w:r>
      <w:r w:rsidRPr="00D95F95">
        <w:rPr>
          <w:rFonts w:hint="eastAsia"/>
          <w:lang w:eastAsia="zh-CN"/>
        </w:rPr>
        <w:t>拥</w:t>
      </w:r>
      <w:r w:rsidRPr="00D95F95">
        <w:rPr>
          <w:lang w:eastAsia="zh-CN"/>
        </w:rPr>
        <w:t>有必要</w:t>
      </w:r>
      <w:r w:rsidRPr="00D95F95">
        <w:rPr>
          <w:rFonts w:hint="eastAsia"/>
          <w:lang w:eastAsia="zh-CN"/>
        </w:rPr>
        <w:t>程度</w:t>
      </w:r>
      <w:r w:rsidRPr="00D95F95">
        <w:rPr>
          <w:lang w:eastAsia="zh-CN"/>
        </w:rPr>
        <w:t>的</w:t>
      </w:r>
      <w:r>
        <w:rPr>
          <w:rFonts w:hint="eastAsia"/>
          <w:lang w:eastAsia="zh-CN"/>
        </w:rPr>
        <w:t>授</w:t>
      </w:r>
      <w:r w:rsidRPr="00D95F95">
        <w:rPr>
          <w:lang w:eastAsia="zh-CN"/>
        </w:rPr>
        <w:t>权，以满足成员</w:t>
      </w:r>
      <w:r w:rsidRPr="00D95F95">
        <w:rPr>
          <w:rFonts w:hint="eastAsia"/>
          <w:lang w:eastAsia="zh-CN"/>
        </w:rPr>
        <w:t>繁</w:t>
      </w:r>
      <w:r>
        <w:rPr>
          <w:rFonts w:hint="eastAsia"/>
          <w:lang w:eastAsia="zh-CN"/>
        </w:rPr>
        <w:t>杂</w:t>
      </w:r>
      <w:r w:rsidRPr="00D95F95">
        <w:rPr>
          <w:rFonts w:hint="eastAsia"/>
          <w:lang w:eastAsia="zh-CN"/>
        </w:rPr>
        <w:t>多样</w:t>
      </w:r>
      <w:r w:rsidRPr="00D95F95">
        <w:rPr>
          <w:lang w:eastAsia="zh-CN"/>
        </w:rPr>
        <w:t>的要</w:t>
      </w:r>
      <w:r w:rsidRPr="00D95F95">
        <w:rPr>
          <w:rFonts w:hint="eastAsia"/>
          <w:lang w:eastAsia="zh-CN"/>
        </w:rPr>
        <w:t>求</w:t>
      </w:r>
      <w:r w:rsidRPr="00D95F95">
        <w:rPr>
          <w:lang w:eastAsia="zh-CN"/>
        </w:rPr>
        <w:t>；</w:t>
      </w:r>
    </w:p>
    <w:p w:rsidR="003263B9" w:rsidRPr="00D95F95" w:rsidRDefault="00D053AF" w:rsidP="003263B9">
      <w:pPr>
        <w:rPr>
          <w:lang w:eastAsia="zh-CN"/>
        </w:rPr>
      </w:pPr>
      <w:r>
        <w:rPr>
          <w:i/>
          <w:iCs/>
          <w:lang w:eastAsia="zh-CN"/>
        </w:rPr>
        <w:t>f</w:t>
      </w:r>
      <w:r w:rsidRPr="00FC5B10">
        <w:rPr>
          <w:i/>
          <w:iCs/>
          <w:lang w:eastAsia="zh-CN"/>
        </w:rPr>
        <w:t>)</w:t>
      </w:r>
      <w:r w:rsidRPr="00974E1F">
        <w:rPr>
          <w:rFonts w:ascii="STKaiti" w:eastAsia="STKaiti" w:hAnsi="STKaiti"/>
          <w:szCs w:val="24"/>
          <w:lang w:eastAsia="zh-CN"/>
        </w:rPr>
        <w:tab/>
      </w:r>
      <w:r w:rsidRPr="00D95F95">
        <w:rPr>
          <w:lang w:eastAsia="zh-CN"/>
        </w:rPr>
        <w:t>总部与驻地办事处之间的</w:t>
      </w:r>
      <w:r>
        <w:rPr>
          <w:rFonts w:hint="eastAsia"/>
          <w:lang w:eastAsia="zh-CN"/>
        </w:rPr>
        <w:t>充分</w:t>
      </w:r>
      <w:r w:rsidRPr="00D95F95">
        <w:rPr>
          <w:lang w:eastAsia="zh-CN"/>
        </w:rPr>
        <w:t>网上连接</w:t>
      </w:r>
      <w:r>
        <w:rPr>
          <w:rFonts w:hint="eastAsia"/>
          <w:lang w:eastAsia="zh-CN"/>
        </w:rPr>
        <w:t>可显著</w:t>
      </w:r>
      <w:r w:rsidRPr="00D95F95">
        <w:rPr>
          <w:lang w:eastAsia="zh-CN"/>
        </w:rPr>
        <w:t>加强技术合作活动；</w:t>
      </w:r>
    </w:p>
    <w:p w:rsidR="003263B9" w:rsidRPr="00D95F95" w:rsidRDefault="00D053AF" w:rsidP="003263B9">
      <w:pPr>
        <w:rPr>
          <w:lang w:eastAsia="zh-CN"/>
        </w:rPr>
      </w:pPr>
      <w:r>
        <w:rPr>
          <w:i/>
          <w:iCs/>
          <w:lang w:eastAsia="zh-CN"/>
        </w:rPr>
        <w:t>g</w:t>
      </w:r>
      <w:r w:rsidRPr="00FC5B10">
        <w:rPr>
          <w:i/>
          <w:iCs/>
          <w:lang w:eastAsia="zh-CN"/>
        </w:rPr>
        <w:t>)</w:t>
      </w:r>
      <w:r w:rsidRPr="00974E1F">
        <w:rPr>
          <w:rFonts w:ascii="STKaiti" w:eastAsia="STKaiti" w:hAnsi="STKaiti"/>
          <w:szCs w:val="24"/>
          <w:lang w:eastAsia="zh-CN"/>
        </w:rPr>
        <w:tab/>
      </w:r>
      <w:r w:rsidRPr="00EB1D14">
        <w:rPr>
          <w:rFonts w:ascii="SimSun" w:hAnsi="SimSun" w:hint="eastAsia"/>
          <w:szCs w:val="24"/>
          <w:lang w:eastAsia="zh-CN"/>
        </w:rPr>
        <w:t>所有区域代表处</w:t>
      </w:r>
      <w:r>
        <w:rPr>
          <w:rFonts w:hint="eastAsia"/>
          <w:lang w:eastAsia="zh-CN"/>
        </w:rPr>
        <w:t>均应获取与</w:t>
      </w:r>
      <w:r w:rsidRPr="00D95F95">
        <w:rPr>
          <w:lang w:eastAsia="zh-CN"/>
        </w:rPr>
        <w:t>总部可获取的</w:t>
      </w:r>
      <w:r>
        <w:rPr>
          <w:rFonts w:hint="eastAsia"/>
          <w:lang w:eastAsia="zh-CN"/>
        </w:rPr>
        <w:t>同样的相关信息，以便相关区域的国家能够随时了解情况；</w:t>
      </w:r>
    </w:p>
    <w:p w:rsidR="003263B9" w:rsidRPr="00376EFE" w:rsidRDefault="00D053AF" w:rsidP="003263B9">
      <w:pPr>
        <w:rPr>
          <w:rFonts w:eastAsiaTheme="minorEastAsia"/>
          <w:lang w:eastAsia="zh-CN"/>
        </w:rPr>
      </w:pPr>
      <w:r>
        <w:rPr>
          <w:i/>
          <w:iCs/>
          <w:lang w:eastAsia="zh-CN"/>
        </w:rPr>
        <w:t>h</w:t>
      </w:r>
      <w:r w:rsidRPr="00FC5B10">
        <w:rPr>
          <w:i/>
          <w:iCs/>
          <w:lang w:eastAsia="zh-CN"/>
        </w:rPr>
        <w:t>)</w:t>
      </w:r>
      <w:r w:rsidRPr="00974E1F">
        <w:rPr>
          <w:rFonts w:ascii="STKaiti" w:eastAsia="STKaiti" w:hAnsi="STKaiti"/>
          <w:lang w:eastAsia="zh-CN"/>
        </w:rPr>
        <w:tab/>
      </w:r>
      <w:r>
        <w:rPr>
          <w:rFonts w:eastAsiaTheme="minorEastAsia" w:hint="eastAsia"/>
          <w:lang w:eastAsia="zh-CN"/>
        </w:rPr>
        <w:t>区域代表处和地区办事处的全面参与和承诺对于成功落实国际电联的战略规划、三个部门和总秘书处的运作规划和《布宜诺斯艾利斯行动计划》具有十分重要的意义，</w:t>
      </w:r>
    </w:p>
    <w:p w:rsidR="003263B9" w:rsidRDefault="00D053AF" w:rsidP="003263B9">
      <w:pPr>
        <w:pStyle w:val="Call"/>
        <w:rPr>
          <w:lang w:eastAsia="zh-CN"/>
        </w:rPr>
      </w:pPr>
      <w:r w:rsidRPr="00591F70">
        <w:rPr>
          <w:rFonts w:hint="eastAsia"/>
          <w:lang w:eastAsia="zh-CN"/>
        </w:rPr>
        <w:t>注意到</w:t>
      </w:r>
    </w:p>
    <w:p w:rsidR="003263B9" w:rsidRPr="00D95F95" w:rsidRDefault="00D053AF" w:rsidP="003263B9">
      <w:pPr>
        <w:rPr>
          <w:lang w:eastAsia="zh-CN"/>
        </w:rPr>
      </w:pPr>
      <w:r w:rsidRPr="00FC5B10">
        <w:rPr>
          <w:i/>
          <w:iCs/>
          <w:lang w:eastAsia="zh-CN"/>
        </w:rPr>
        <w:t>a)</w:t>
      </w:r>
      <w:r w:rsidRPr="00974E1F">
        <w:rPr>
          <w:rFonts w:ascii="STKaiti" w:eastAsia="STKaiti" w:hAnsi="STKaiti"/>
          <w:szCs w:val="24"/>
          <w:lang w:eastAsia="zh-CN"/>
        </w:rPr>
        <w:tab/>
      </w:r>
      <w:r w:rsidRPr="00817482">
        <w:rPr>
          <w:rFonts w:hint="eastAsia"/>
          <w:lang w:eastAsia="zh-CN"/>
        </w:rPr>
        <w:t>国际电联区域代表处</w:t>
      </w:r>
      <w:r>
        <w:rPr>
          <w:rFonts w:asciiTheme="minorEastAsia" w:eastAsiaTheme="minorEastAsia" w:hAnsiTheme="minorEastAsia" w:hint="eastAsia"/>
          <w:lang w:eastAsia="zh-CN"/>
        </w:rPr>
        <w:t>的作用是向区域内各国提供多方面的帮助，如实施和跟进项目，包括与以下各方面相关的项目：区域性举措、缩小标准化工作差距、与频率管理相关的能力建设、向各区域通报国际电联的最新活动以及加强</w:t>
      </w:r>
      <w:r w:rsidRPr="00817482">
        <w:rPr>
          <w:rFonts w:hint="eastAsia"/>
          <w:lang w:eastAsia="zh-CN"/>
        </w:rPr>
        <w:t>与区域性电信组织</w:t>
      </w:r>
      <w:r>
        <w:rPr>
          <w:rFonts w:asciiTheme="minorEastAsia" w:eastAsiaTheme="minorEastAsia" w:hAnsiTheme="minorEastAsia" w:hint="eastAsia"/>
          <w:lang w:eastAsia="zh-CN"/>
        </w:rPr>
        <w:t>的协作</w:t>
      </w:r>
      <w:r w:rsidRPr="00817482">
        <w:rPr>
          <w:rFonts w:hint="eastAsia"/>
          <w:lang w:eastAsia="zh-CN"/>
        </w:rPr>
        <w:t>；</w:t>
      </w:r>
    </w:p>
    <w:p w:rsidR="003263B9" w:rsidRDefault="00D053AF" w:rsidP="003263B9">
      <w:pPr>
        <w:rPr>
          <w:lang w:eastAsia="zh-CN"/>
        </w:rPr>
      </w:pPr>
      <w:r>
        <w:rPr>
          <w:lang w:eastAsia="zh-CN"/>
        </w:rPr>
        <w:br w:type="page"/>
      </w:r>
    </w:p>
    <w:p w:rsidR="003263B9" w:rsidRPr="00D95F95" w:rsidRDefault="00D053AF" w:rsidP="003263B9">
      <w:pPr>
        <w:rPr>
          <w:lang w:eastAsia="zh-CN"/>
        </w:rPr>
      </w:pPr>
      <w:r w:rsidRPr="00FC5B10">
        <w:rPr>
          <w:i/>
          <w:iCs/>
          <w:lang w:eastAsia="zh-CN"/>
        </w:rPr>
        <w:t>b)</w:t>
      </w:r>
      <w:r w:rsidRPr="00974E1F">
        <w:rPr>
          <w:rFonts w:ascii="STKaiti" w:eastAsia="STKaiti" w:hAnsi="STKaiti"/>
          <w:szCs w:val="24"/>
          <w:lang w:eastAsia="zh-CN"/>
        </w:rPr>
        <w:tab/>
      </w:r>
      <w:r w:rsidRPr="00817482">
        <w:rPr>
          <w:rFonts w:hint="eastAsia"/>
          <w:lang w:eastAsia="zh-CN"/>
        </w:rPr>
        <w:t>全权代表大会和国际电联理事会均已</w:t>
      </w:r>
      <w:r>
        <w:rPr>
          <w:rFonts w:hint="eastAsia"/>
          <w:lang w:eastAsia="zh-CN"/>
        </w:rPr>
        <w:t>赞同</w:t>
      </w:r>
      <w:r>
        <w:rPr>
          <w:lang w:eastAsia="zh-CN"/>
        </w:rPr>
        <w:t>应赋予</w:t>
      </w:r>
      <w:r w:rsidRPr="00817482">
        <w:rPr>
          <w:rFonts w:hint="eastAsia"/>
          <w:lang w:eastAsia="zh-CN"/>
        </w:rPr>
        <w:t>区域代表处</w:t>
      </w:r>
      <w:r w:rsidRPr="00935CB4">
        <w:rPr>
          <w:rFonts w:ascii="SimSun" w:hAnsi="SimSun" w:cs="SimSun" w:hint="eastAsia"/>
          <w:szCs w:val="24"/>
          <w:lang w:eastAsia="zh-CN"/>
        </w:rPr>
        <w:t>和地区办事处</w:t>
      </w:r>
      <w:r w:rsidRPr="00817482">
        <w:rPr>
          <w:rFonts w:hint="eastAsia"/>
          <w:lang w:eastAsia="zh-CN"/>
        </w:rPr>
        <w:t>明确和具体职能的原则；</w:t>
      </w:r>
    </w:p>
    <w:p w:rsidR="003263B9" w:rsidRPr="00D95F95" w:rsidRDefault="00D053AF" w:rsidP="003263B9">
      <w:pPr>
        <w:rPr>
          <w:lang w:eastAsia="zh-CN"/>
        </w:rPr>
      </w:pPr>
      <w:r w:rsidRPr="00FC5B10">
        <w:rPr>
          <w:i/>
          <w:iCs/>
          <w:lang w:eastAsia="zh-CN"/>
        </w:rPr>
        <w:t>c)</w:t>
      </w:r>
      <w:r w:rsidRPr="00974E1F">
        <w:rPr>
          <w:rFonts w:ascii="STKaiti" w:eastAsia="STKaiti" w:hAnsi="STKaiti"/>
          <w:szCs w:val="24"/>
          <w:lang w:eastAsia="zh-CN"/>
        </w:rPr>
        <w:tab/>
      </w:r>
      <w:r w:rsidRPr="00817482">
        <w:rPr>
          <w:rFonts w:hint="eastAsia"/>
          <w:lang w:eastAsia="zh-CN"/>
        </w:rPr>
        <w:t>应加强</w:t>
      </w:r>
      <w:r>
        <w:rPr>
          <w:rFonts w:hint="eastAsia"/>
          <w:lang w:eastAsia="zh-CN"/>
        </w:rPr>
        <w:t>三个局与</w:t>
      </w:r>
      <w:r w:rsidRPr="00817482">
        <w:rPr>
          <w:rFonts w:hint="eastAsia"/>
          <w:lang w:eastAsia="zh-CN"/>
        </w:rPr>
        <w:t>总秘书处之间的合作</w:t>
      </w:r>
      <w:r>
        <w:rPr>
          <w:rFonts w:hint="eastAsia"/>
          <w:lang w:eastAsia="zh-CN"/>
        </w:rPr>
        <w:t>与协调</w:t>
      </w:r>
      <w:r w:rsidRPr="00817482">
        <w:rPr>
          <w:rFonts w:hint="eastAsia"/>
          <w:lang w:eastAsia="zh-CN"/>
        </w:rPr>
        <w:t>，以鼓励区域代表处参与其各自领域的活动；</w:t>
      </w:r>
    </w:p>
    <w:p w:rsidR="003263B9" w:rsidRPr="00817482" w:rsidRDefault="00D053AF" w:rsidP="003263B9">
      <w:pPr>
        <w:rPr>
          <w:lang w:eastAsia="zh-CN"/>
        </w:rPr>
      </w:pPr>
      <w:r w:rsidRPr="00FC5B10">
        <w:rPr>
          <w:i/>
          <w:iCs/>
          <w:lang w:eastAsia="zh-CN"/>
        </w:rPr>
        <w:t>d)</w:t>
      </w:r>
      <w:r w:rsidRPr="00974E1F">
        <w:rPr>
          <w:rFonts w:ascii="STKaiti" w:eastAsia="STKaiti" w:hAnsi="STKaiti"/>
          <w:szCs w:val="24"/>
          <w:lang w:eastAsia="zh-CN"/>
        </w:rPr>
        <w:tab/>
      </w:r>
      <w:r w:rsidRPr="00935CB4">
        <w:rPr>
          <w:rFonts w:ascii="SimSun" w:hAnsi="SimSun" w:cs="SimSun" w:hint="eastAsia"/>
          <w:szCs w:val="24"/>
          <w:lang w:eastAsia="zh-CN"/>
        </w:rPr>
        <w:t>有必要</w:t>
      </w:r>
      <w:r>
        <w:rPr>
          <w:rFonts w:ascii="SimSun" w:hAnsi="SimSun" w:cs="SimSun" w:hint="eastAsia"/>
          <w:szCs w:val="24"/>
          <w:lang w:eastAsia="zh-CN"/>
        </w:rPr>
        <w:t>不断</w:t>
      </w:r>
      <w:r w:rsidRPr="00935CB4">
        <w:rPr>
          <w:rFonts w:ascii="SimSun" w:hAnsi="SimSun" w:cs="SimSun" w:hint="eastAsia"/>
          <w:szCs w:val="24"/>
          <w:lang w:eastAsia="zh-CN"/>
        </w:rPr>
        <w:t>评估</w:t>
      </w:r>
      <w:r w:rsidRPr="00817482">
        <w:rPr>
          <w:rFonts w:hint="eastAsia"/>
          <w:lang w:eastAsia="zh-CN"/>
        </w:rPr>
        <w:t>区域代表处和地区办事处</w:t>
      </w:r>
      <w:r>
        <w:rPr>
          <w:rFonts w:hint="eastAsia"/>
          <w:lang w:eastAsia="zh-CN"/>
        </w:rPr>
        <w:t>包括人员编制在内</w:t>
      </w:r>
      <w:r w:rsidRPr="00817482">
        <w:rPr>
          <w:rFonts w:hint="eastAsia"/>
          <w:lang w:eastAsia="zh-CN"/>
        </w:rPr>
        <w:t>的</w:t>
      </w:r>
      <w:r>
        <w:rPr>
          <w:rFonts w:ascii="SimSun" w:hAnsi="SimSun" w:cs="SimSun" w:hint="eastAsia"/>
          <w:szCs w:val="24"/>
          <w:lang w:eastAsia="zh-CN"/>
        </w:rPr>
        <w:t>资源配置需</w:t>
      </w:r>
      <w:r w:rsidRPr="00935CB4">
        <w:rPr>
          <w:rFonts w:ascii="SimSun" w:hAnsi="SimSun" w:cs="SimSun" w:hint="eastAsia"/>
          <w:szCs w:val="24"/>
          <w:lang w:eastAsia="zh-CN"/>
        </w:rPr>
        <w:t>求</w:t>
      </w:r>
      <w:r>
        <w:rPr>
          <w:rFonts w:hint="eastAsia"/>
          <w:lang w:eastAsia="zh-CN"/>
        </w:rPr>
        <w:t>，使其能够履行既定的职责，</w:t>
      </w:r>
    </w:p>
    <w:p w:rsidR="003263B9" w:rsidRPr="007E361F" w:rsidRDefault="00D053AF" w:rsidP="003263B9">
      <w:pPr>
        <w:pStyle w:val="Call"/>
        <w:rPr>
          <w:lang w:eastAsia="zh-CN"/>
        </w:rPr>
      </w:pPr>
      <w:r w:rsidRPr="007E361F">
        <w:rPr>
          <w:rFonts w:hint="eastAsia"/>
          <w:lang w:eastAsia="zh-CN"/>
        </w:rPr>
        <w:t>亦注意到</w:t>
      </w:r>
    </w:p>
    <w:p w:rsidR="003263B9" w:rsidRPr="00817482" w:rsidRDefault="00D053AF" w:rsidP="003263B9">
      <w:pPr>
        <w:ind w:firstLineChars="200" w:firstLine="480"/>
        <w:rPr>
          <w:lang w:eastAsia="zh-CN"/>
        </w:rPr>
      </w:pPr>
      <w:r w:rsidRPr="00817482">
        <w:rPr>
          <w:rFonts w:hint="eastAsia"/>
          <w:lang w:eastAsia="zh-CN"/>
        </w:rPr>
        <w:t>区域代表处和地区办事处代表着整个国际电联的形象，他们的活动应与国际电联总部的活动</w:t>
      </w:r>
      <w:r>
        <w:rPr>
          <w:rFonts w:ascii="SimSun" w:hAnsi="SimSun" w:hint="eastAsia"/>
          <w:szCs w:val="24"/>
          <w:lang w:eastAsia="zh-CN"/>
        </w:rPr>
        <w:t>相联系</w:t>
      </w:r>
      <w:r w:rsidRPr="00817482">
        <w:rPr>
          <w:rFonts w:hint="eastAsia"/>
          <w:lang w:eastAsia="zh-CN"/>
        </w:rPr>
        <w:t>，</w:t>
      </w:r>
      <w:r>
        <w:rPr>
          <w:rFonts w:hint="eastAsia"/>
          <w:lang w:eastAsia="zh-CN"/>
        </w:rPr>
        <w:t>并</w:t>
      </w:r>
      <w:r>
        <w:rPr>
          <w:lang w:eastAsia="zh-CN"/>
        </w:rPr>
        <w:t>应反映出</w:t>
      </w:r>
      <w:r w:rsidRPr="00817482">
        <w:rPr>
          <w:rFonts w:hint="eastAsia"/>
          <w:lang w:eastAsia="zh-CN"/>
        </w:rPr>
        <w:t>所有三个部门</w:t>
      </w:r>
      <w:r>
        <w:rPr>
          <w:rFonts w:hint="eastAsia"/>
          <w:lang w:eastAsia="zh-CN"/>
        </w:rPr>
        <w:t>和总秘书处</w:t>
      </w:r>
      <w:r w:rsidRPr="00817482">
        <w:rPr>
          <w:rFonts w:hint="eastAsia"/>
          <w:lang w:eastAsia="zh-CN"/>
        </w:rPr>
        <w:t>协调一致的目标，且区域性活动应加强所有成员对国际电联工作的有效参与，</w:t>
      </w:r>
    </w:p>
    <w:p w:rsidR="003263B9" w:rsidRDefault="00D053AF" w:rsidP="003263B9">
      <w:pPr>
        <w:pStyle w:val="Call"/>
        <w:rPr>
          <w:lang w:eastAsia="zh-CN"/>
        </w:rPr>
      </w:pPr>
      <w:r w:rsidRPr="00591F70">
        <w:rPr>
          <w:rFonts w:hint="eastAsia"/>
          <w:lang w:eastAsia="zh-CN"/>
        </w:rPr>
        <w:t>做出决议</w:t>
      </w:r>
    </w:p>
    <w:p w:rsidR="003263B9" w:rsidRPr="00EB1D14" w:rsidRDefault="00D053AF" w:rsidP="003263B9">
      <w:pPr>
        <w:rPr>
          <w:rFonts w:asciiTheme="minorHAnsi" w:eastAsiaTheme="minorEastAsia" w:hAnsiTheme="minorHAnsi"/>
          <w:szCs w:val="24"/>
          <w:lang w:val="en-US" w:eastAsia="zh-CN"/>
        </w:rPr>
      </w:pPr>
      <w:r>
        <w:rPr>
          <w:lang w:eastAsia="pt-BR"/>
        </w:rPr>
        <w:t>1</w:t>
      </w:r>
      <w:r>
        <w:rPr>
          <w:lang w:eastAsia="pt-BR"/>
        </w:rPr>
        <w:tab/>
      </w:r>
      <w:r>
        <w:rPr>
          <w:rFonts w:asciiTheme="minorHAnsi" w:eastAsiaTheme="minorEastAsia" w:hAnsiTheme="minorHAnsi" w:hint="eastAsia"/>
          <w:szCs w:val="24"/>
          <w:lang w:val="en-US" w:eastAsia="zh-CN"/>
        </w:rPr>
        <w:t>加强区域代表处的职能，以便它们能够在可用资源（包括财务</w:t>
      </w:r>
      <w:r>
        <w:rPr>
          <w:rFonts w:asciiTheme="minorHAnsi" w:eastAsiaTheme="minorEastAsia" w:hAnsiTheme="minorHAnsi"/>
          <w:szCs w:val="24"/>
          <w:lang w:val="en-US" w:eastAsia="zh-CN"/>
        </w:rPr>
        <w:t>规划划</w:t>
      </w:r>
      <w:r>
        <w:rPr>
          <w:rFonts w:asciiTheme="minorHAnsi" w:eastAsiaTheme="minorEastAsia" w:hAnsiTheme="minorHAnsi" w:hint="eastAsia"/>
          <w:szCs w:val="24"/>
          <w:lang w:val="en-US" w:eastAsia="zh-CN"/>
        </w:rPr>
        <w:t>拨的</w:t>
      </w:r>
      <w:r>
        <w:rPr>
          <w:rFonts w:asciiTheme="minorHAnsi" w:eastAsiaTheme="minorEastAsia" w:hAnsiTheme="minorHAnsi"/>
          <w:szCs w:val="24"/>
          <w:lang w:val="en-US" w:eastAsia="zh-CN"/>
        </w:rPr>
        <w:t>资源</w:t>
      </w:r>
      <w:r>
        <w:rPr>
          <w:rFonts w:asciiTheme="minorHAnsi" w:eastAsiaTheme="minorEastAsia" w:hAnsiTheme="minorHAnsi" w:hint="eastAsia"/>
          <w:szCs w:val="24"/>
          <w:lang w:val="en-US" w:eastAsia="zh-CN"/>
        </w:rPr>
        <w:t>和自愿捐款等其他相关资源</w:t>
      </w:r>
      <w:r>
        <w:rPr>
          <w:rFonts w:asciiTheme="minorHAnsi" w:eastAsiaTheme="minorEastAsia" w:hAnsiTheme="minorHAnsi"/>
          <w:szCs w:val="24"/>
          <w:lang w:val="en-US" w:eastAsia="zh-CN"/>
        </w:rPr>
        <w:t>的范围内）</w:t>
      </w:r>
      <w:r>
        <w:rPr>
          <w:rFonts w:asciiTheme="minorHAnsi" w:eastAsiaTheme="minorEastAsia" w:hAnsiTheme="minorHAnsi" w:hint="eastAsia"/>
          <w:szCs w:val="24"/>
          <w:lang w:val="en-US" w:eastAsia="zh-CN"/>
        </w:rPr>
        <w:t>，在实施国际电联战略规划、各类计划和项目以及</w:t>
      </w:r>
      <w:r>
        <w:rPr>
          <w:rFonts w:asciiTheme="minorHAnsi" w:eastAsiaTheme="minorEastAsia" w:hAnsiTheme="minorHAnsi" w:hint="eastAsia"/>
          <w:szCs w:val="24"/>
          <w:lang w:val="en-US" w:eastAsia="zh-CN"/>
        </w:rPr>
        <w:t>WTDC</w:t>
      </w:r>
      <w:r>
        <w:rPr>
          <w:rFonts w:asciiTheme="minorHAnsi" w:eastAsiaTheme="minorEastAsia" w:hAnsiTheme="minorHAnsi" w:hint="eastAsia"/>
          <w:szCs w:val="24"/>
          <w:lang w:val="en-US" w:eastAsia="zh-CN"/>
        </w:rPr>
        <w:t>第</w:t>
      </w:r>
      <w:r>
        <w:rPr>
          <w:rFonts w:asciiTheme="minorHAnsi" w:eastAsiaTheme="minorEastAsia" w:hAnsiTheme="minorHAnsi" w:hint="eastAsia"/>
          <w:szCs w:val="24"/>
          <w:lang w:val="en-US" w:eastAsia="zh-CN"/>
        </w:rPr>
        <w:t>1</w:t>
      </w:r>
      <w:r>
        <w:rPr>
          <w:rFonts w:asciiTheme="minorHAnsi" w:eastAsiaTheme="minorEastAsia" w:hAnsiTheme="minorHAnsi"/>
          <w:szCs w:val="24"/>
          <w:lang w:val="en-US" w:eastAsia="zh-CN"/>
        </w:rPr>
        <w:t>7</w:t>
      </w:r>
      <w:r>
        <w:rPr>
          <w:rFonts w:asciiTheme="minorHAnsi" w:eastAsiaTheme="minorEastAsia" w:hAnsiTheme="minorHAnsi" w:hint="eastAsia"/>
          <w:szCs w:val="24"/>
          <w:lang w:val="en-US" w:eastAsia="zh-CN"/>
        </w:rPr>
        <w:t>号决议（</w:t>
      </w:r>
      <w:r>
        <w:rPr>
          <w:rFonts w:asciiTheme="minorHAnsi" w:eastAsiaTheme="minorEastAsia" w:hAnsiTheme="minorHAnsi" w:hint="eastAsia"/>
          <w:szCs w:val="24"/>
          <w:lang w:val="en-US" w:eastAsia="zh-CN"/>
        </w:rPr>
        <w:t>2</w:t>
      </w:r>
      <w:r>
        <w:rPr>
          <w:rFonts w:asciiTheme="minorHAnsi" w:eastAsiaTheme="minorEastAsia" w:hAnsiTheme="minorHAnsi"/>
          <w:szCs w:val="24"/>
          <w:lang w:val="en-US" w:eastAsia="zh-CN"/>
        </w:rPr>
        <w:t>017</w:t>
      </w:r>
      <w:r>
        <w:rPr>
          <w:rFonts w:asciiTheme="minorHAnsi" w:eastAsiaTheme="minorEastAsia" w:hAnsiTheme="minorHAnsi" w:hint="eastAsia"/>
          <w:szCs w:val="24"/>
          <w:lang w:val="en-US" w:eastAsia="zh-CN"/>
        </w:rPr>
        <w:t>年，布宜诺斯艾利斯，修订版）所列的区域性举措的工作中发挥作用；</w:t>
      </w:r>
    </w:p>
    <w:p w:rsidR="003263B9" w:rsidRPr="00D95F95" w:rsidRDefault="00D053AF" w:rsidP="003263B9">
      <w:pPr>
        <w:rPr>
          <w:lang w:eastAsia="zh-CN"/>
        </w:rPr>
      </w:pPr>
      <w:r>
        <w:rPr>
          <w:lang w:eastAsia="zh-CN"/>
        </w:rPr>
        <w:t>2</w:t>
      </w:r>
      <w:r w:rsidRPr="00D95F95">
        <w:rPr>
          <w:lang w:eastAsia="zh-CN"/>
        </w:rPr>
        <w:tab/>
      </w:r>
      <w:r>
        <w:rPr>
          <w:rFonts w:asciiTheme="minorHAnsi" w:eastAsiaTheme="minorEastAsia" w:hAnsiTheme="minorHAnsi" w:hint="eastAsia"/>
          <w:szCs w:val="24"/>
          <w:lang w:eastAsia="zh-CN"/>
        </w:rPr>
        <w:t>区域代表处在促进</w:t>
      </w:r>
      <w:r>
        <w:rPr>
          <w:rFonts w:asciiTheme="minorHAnsi" w:eastAsiaTheme="minorEastAsia" w:hAnsiTheme="minorHAnsi" w:hint="eastAsia"/>
          <w:szCs w:val="24"/>
          <w:lang w:val="fr-CH" w:eastAsia="zh-CN"/>
        </w:rPr>
        <w:t>区域</w:t>
      </w:r>
      <w:r>
        <w:rPr>
          <w:rFonts w:asciiTheme="minorHAnsi" w:eastAsiaTheme="minorEastAsia" w:hAnsiTheme="minorHAnsi"/>
          <w:szCs w:val="24"/>
          <w:lang w:val="fr-CH" w:eastAsia="zh-CN"/>
        </w:rPr>
        <w:t>性事宜</w:t>
      </w:r>
      <w:r>
        <w:rPr>
          <w:rFonts w:asciiTheme="minorHAnsi" w:eastAsiaTheme="minorEastAsia" w:hAnsiTheme="minorHAnsi" w:hint="eastAsia"/>
          <w:szCs w:val="24"/>
          <w:lang w:val="fr-CH" w:eastAsia="zh-CN"/>
        </w:rPr>
        <w:t>的</w:t>
      </w:r>
      <w:r>
        <w:rPr>
          <w:rFonts w:asciiTheme="minorHAnsi" w:eastAsiaTheme="minorEastAsia" w:hAnsiTheme="minorHAnsi"/>
          <w:szCs w:val="24"/>
          <w:lang w:val="fr-CH" w:eastAsia="zh-CN"/>
        </w:rPr>
        <w:t>讨论</w:t>
      </w:r>
      <w:r>
        <w:rPr>
          <w:rFonts w:asciiTheme="minorHAnsi" w:eastAsiaTheme="minorEastAsia" w:hAnsiTheme="minorHAnsi" w:hint="eastAsia"/>
          <w:szCs w:val="24"/>
          <w:lang w:eastAsia="zh-CN"/>
        </w:rPr>
        <w:t>以及传播有关国际电联三个部门和总秘书处所开展活动的信息和成果方面发挥着关键作用，</w:t>
      </w:r>
      <w:r w:rsidRPr="00817482">
        <w:rPr>
          <w:lang w:eastAsia="zh-CN"/>
        </w:rPr>
        <w:t>同时避免</w:t>
      </w:r>
      <w:r>
        <w:rPr>
          <w:rFonts w:asciiTheme="minorEastAsia" w:eastAsiaTheme="minorEastAsia" w:hAnsiTheme="minorEastAsia" w:hint="eastAsia"/>
          <w:lang w:eastAsia="zh-CN"/>
        </w:rPr>
        <w:t>与</w:t>
      </w:r>
      <w:r w:rsidRPr="00817482">
        <w:rPr>
          <w:lang w:eastAsia="zh-CN"/>
        </w:rPr>
        <w:t>总部</w:t>
      </w:r>
      <w:r w:rsidRPr="00817482">
        <w:rPr>
          <w:rFonts w:hint="eastAsia"/>
          <w:lang w:eastAsia="zh-CN"/>
        </w:rPr>
        <w:t>在这些</w:t>
      </w:r>
      <w:r w:rsidRPr="00817482">
        <w:rPr>
          <w:lang w:eastAsia="zh-CN"/>
        </w:rPr>
        <w:t>职能上的重复</w:t>
      </w:r>
      <w:r>
        <w:rPr>
          <w:rFonts w:hint="eastAsia"/>
          <w:lang w:eastAsia="zh-CN"/>
        </w:rPr>
        <w:t>，并为避免活动和工作的重复而与区域性电信组织协作</w:t>
      </w:r>
      <w:r w:rsidRPr="00817482">
        <w:rPr>
          <w:lang w:eastAsia="zh-CN"/>
        </w:rPr>
        <w:t>；</w:t>
      </w:r>
    </w:p>
    <w:p w:rsidR="003263B9" w:rsidRDefault="00D053AF" w:rsidP="003263B9">
      <w:pPr>
        <w:rPr>
          <w:lang w:eastAsia="zh-CN"/>
        </w:rPr>
      </w:pPr>
      <w:r>
        <w:rPr>
          <w:lang w:eastAsia="zh-CN"/>
        </w:rPr>
        <w:t>3</w:t>
      </w:r>
      <w:r w:rsidRPr="00D95F95">
        <w:rPr>
          <w:lang w:eastAsia="zh-CN"/>
        </w:rPr>
        <w:tab/>
      </w:r>
      <w:r w:rsidRPr="00D95F95">
        <w:rPr>
          <w:rFonts w:hint="eastAsia"/>
          <w:lang w:eastAsia="zh-CN"/>
        </w:rPr>
        <w:t>须赋予</w:t>
      </w:r>
      <w:r w:rsidRPr="00817482">
        <w:rPr>
          <w:lang w:eastAsia="zh-CN"/>
        </w:rPr>
        <w:t>区域代表处</w:t>
      </w:r>
      <w:r w:rsidRPr="00F71F6D">
        <w:rPr>
          <w:rFonts w:ascii="SimSun" w:hAnsi="SimSun" w:cs="SimSun" w:hint="eastAsia"/>
          <w:lang w:eastAsia="zh-CN"/>
        </w:rPr>
        <w:t>和地区办事处</w:t>
      </w:r>
      <w:r w:rsidRPr="00817482">
        <w:rPr>
          <w:lang w:eastAsia="zh-CN"/>
        </w:rPr>
        <w:t>在其职能范围内做出决定</w:t>
      </w:r>
      <w:r w:rsidRPr="00817482">
        <w:rPr>
          <w:rFonts w:hint="eastAsia"/>
          <w:lang w:eastAsia="zh-CN"/>
        </w:rPr>
        <w:t>的权力</w:t>
      </w:r>
      <w:r w:rsidRPr="00817482">
        <w:rPr>
          <w:lang w:eastAsia="zh-CN"/>
        </w:rPr>
        <w:t>，同时</w:t>
      </w:r>
      <w:r>
        <w:rPr>
          <w:rFonts w:asciiTheme="minorEastAsia" w:eastAsiaTheme="minorEastAsia" w:hAnsiTheme="minorEastAsia" w:hint="eastAsia"/>
          <w:lang w:eastAsia="zh-CN"/>
        </w:rPr>
        <w:t>还应</w:t>
      </w:r>
      <w:r w:rsidRPr="00817482">
        <w:rPr>
          <w:lang w:eastAsia="zh-CN"/>
        </w:rPr>
        <w:t>促进和改善国际电联总部与区域代表处</w:t>
      </w:r>
      <w:r>
        <w:rPr>
          <w:rFonts w:ascii="SimSun" w:hAnsi="SimSun" w:cs="SimSun" w:hint="eastAsia"/>
          <w:lang w:eastAsia="zh-CN"/>
        </w:rPr>
        <w:t>和</w:t>
      </w:r>
      <w:r w:rsidRPr="00F71F6D">
        <w:rPr>
          <w:rFonts w:ascii="SimSun" w:hAnsi="SimSun" w:cs="SimSun" w:hint="eastAsia"/>
          <w:lang w:eastAsia="zh-CN"/>
        </w:rPr>
        <w:t>地区办事处</w:t>
      </w:r>
      <w:r w:rsidRPr="00817482">
        <w:rPr>
          <w:lang w:eastAsia="zh-CN"/>
        </w:rPr>
        <w:t>之间的协调职能和平衡；</w:t>
      </w:r>
    </w:p>
    <w:p w:rsidR="003263B9" w:rsidRPr="00D95F95" w:rsidRDefault="00D053AF" w:rsidP="003263B9">
      <w:pPr>
        <w:rPr>
          <w:lang w:eastAsia="zh-CN"/>
        </w:rPr>
      </w:pPr>
      <w:r>
        <w:rPr>
          <w:lang w:eastAsia="pt-BR"/>
        </w:rPr>
        <w:t>4</w:t>
      </w:r>
      <w:r w:rsidRPr="00AC3D37">
        <w:rPr>
          <w:lang w:eastAsia="pt-BR"/>
        </w:rPr>
        <w:tab/>
      </w:r>
      <w:r>
        <w:rPr>
          <w:rFonts w:hint="eastAsia"/>
          <w:lang w:eastAsia="zh-CN"/>
        </w:rPr>
        <w:t>区域代表处</w:t>
      </w:r>
      <w:r>
        <w:rPr>
          <w:lang w:eastAsia="zh-CN"/>
        </w:rPr>
        <w:t>和</w:t>
      </w:r>
      <w:r>
        <w:rPr>
          <w:rFonts w:hint="eastAsia"/>
          <w:lang w:eastAsia="zh-CN"/>
        </w:rPr>
        <w:t>地区</w:t>
      </w:r>
      <w:r>
        <w:rPr>
          <w:lang w:eastAsia="zh-CN"/>
        </w:rPr>
        <w:t>办事处应</w:t>
      </w:r>
      <w:r>
        <w:rPr>
          <w:rFonts w:hint="eastAsia"/>
          <w:lang w:eastAsia="zh-CN"/>
        </w:rPr>
        <w:t>尽</w:t>
      </w:r>
      <w:r>
        <w:rPr>
          <w:lang w:eastAsia="zh-CN"/>
        </w:rPr>
        <w:t>可能为</w:t>
      </w:r>
      <w:r>
        <w:rPr>
          <w:rFonts w:hint="eastAsia"/>
          <w:lang w:eastAsia="zh-CN"/>
        </w:rPr>
        <w:t>总</w:t>
      </w:r>
      <w:r>
        <w:rPr>
          <w:lang w:eastAsia="zh-CN"/>
        </w:rPr>
        <w:t>秘书处和三个部门的</w:t>
      </w:r>
      <w:r>
        <w:rPr>
          <w:rFonts w:hint="eastAsia"/>
          <w:lang w:eastAsia="zh-CN"/>
        </w:rPr>
        <w:t>四年</w:t>
      </w:r>
      <w:r>
        <w:rPr>
          <w:lang w:eastAsia="zh-CN"/>
        </w:rPr>
        <w:t>期滚动式运作规划的年度计划做出贡献，将针对每一区域代表处和地区办事处的内容与《</w:t>
      </w:r>
      <w:r>
        <w:rPr>
          <w:rFonts w:hint="eastAsia"/>
          <w:lang w:eastAsia="zh-CN"/>
        </w:rPr>
        <w:t>国际</w:t>
      </w:r>
      <w:r>
        <w:rPr>
          <w:lang w:eastAsia="zh-CN"/>
        </w:rPr>
        <w:t>电联</w:t>
      </w:r>
      <w:r>
        <w:rPr>
          <w:lang w:eastAsia="zh-CN"/>
        </w:rPr>
        <w:t>2020-</w:t>
      </w:r>
      <w:r>
        <w:rPr>
          <w:rFonts w:hint="eastAsia"/>
          <w:lang w:eastAsia="zh-CN"/>
        </w:rPr>
        <w:t>2023</w:t>
      </w:r>
      <w:r>
        <w:rPr>
          <w:rFonts w:hint="eastAsia"/>
          <w:lang w:eastAsia="zh-CN"/>
        </w:rPr>
        <w:t>年</w:t>
      </w:r>
      <w:r>
        <w:rPr>
          <w:lang w:eastAsia="zh-CN"/>
        </w:rPr>
        <w:t>战略规划》</w:t>
      </w:r>
      <w:r>
        <w:rPr>
          <w:rFonts w:hint="eastAsia"/>
          <w:lang w:eastAsia="zh-CN"/>
        </w:rPr>
        <w:t>和</w:t>
      </w:r>
      <w:r>
        <w:rPr>
          <w:lang w:eastAsia="zh-CN"/>
        </w:rPr>
        <w:t>《</w:t>
      </w:r>
      <w:r>
        <w:rPr>
          <w:rFonts w:hint="eastAsia"/>
          <w:lang w:eastAsia="zh-CN"/>
        </w:rPr>
        <w:t>布宜诺斯艾利斯</w:t>
      </w:r>
      <w:r>
        <w:rPr>
          <w:lang w:eastAsia="zh-CN"/>
        </w:rPr>
        <w:t>行动计划》</w:t>
      </w:r>
      <w:r>
        <w:rPr>
          <w:rFonts w:hint="eastAsia"/>
          <w:lang w:eastAsia="zh-CN"/>
        </w:rPr>
        <w:t>联系在</w:t>
      </w:r>
      <w:r>
        <w:rPr>
          <w:lang w:eastAsia="zh-CN"/>
        </w:rPr>
        <w:t>一起，</w:t>
      </w:r>
      <w:r>
        <w:rPr>
          <w:rFonts w:hint="eastAsia"/>
          <w:lang w:eastAsia="zh-CN"/>
        </w:rPr>
        <w:t>之后</w:t>
      </w:r>
      <w:r>
        <w:rPr>
          <w:lang w:eastAsia="zh-CN"/>
        </w:rPr>
        <w:t>制定并继续在国际电联网站上发布年度计划</w:t>
      </w:r>
      <w:r>
        <w:rPr>
          <w:rFonts w:hint="eastAsia"/>
          <w:lang w:eastAsia="zh-CN"/>
        </w:rPr>
        <w:t>/</w:t>
      </w:r>
      <w:r>
        <w:rPr>
          <w:rFonts w:hint="eastAsia"/>
          <w:lang w:eastAsia="zh-CN"/>
        </w:rPr>
        <w:t>活动以便</w:t>
      </w:r>
      <w:r>
        <w:rPr>
          <w:lang w:eastAsia="zh-CN"/>
        </w:rPr>
        <w:t>实施；</w:t>
      </w:r>
    </w:p>
    <w:p w:rsidR="003263B9" w:rsidRPr="003B6F17" w:rsidRDefault="00D053AF" w:rsidP="003263B9">
      <w:pPr>
        <w:overflowPunct/>
        <w:rPr>
          <w:rFonts w:eastAsiaTheme="minorEastAsia"/>
          <w:lang w:eastAsia="zh-CN"/>
        </w:rPr>
      </w:pPr>
      <w:r>
        <w:rPr>
          <w:lang w:eastAsia="zh-CN"/>
        </w:rPr>
        <w:t>5</w:t>
      </w:r>
      <w:r w:rsidRPr="00D95F95">
        <w:rPr>
          <w:lang w:eastAsia="zh-CN"/>
        </w:rPr>
        <w:tab/>
      </w:r>
      <w:r>
        <w:rPr>
          <w:rFonts w:asciiTheme="minorEastAsia" w:eastAsiaTheme="minorEastAsia" w:hAnsiTheme="minorEastAsia" w:hint="eastAsia"/>
          <w:lang w:eastAsia="zh-CN"/>
        </w:rPr>
        <w:t>区域代表处和地区办事处须积极参与</w:t>
      </w:r>
      <w:r w:rsidRPr="00817482">
        <w:rPr>
          <w:lang w:eastAsia="zh-CN"/>
        </w:rPr>
        <w:t>实施国际</w:t>
      </w:r>
      <w:r w:rsidRPr="00817482">
        <w:rPr>
          <w:lang w:eastAsia="pt-BR"/>
        </w:rPr>
        <w:t>电联</w:t>
      </w:r>
      <w:r>
        <w:rPr>
          <w:lang w:eastAsia="pt-BR"/>
        </w:rPr>
        <w:t>2020-2023</w:t>
      </w:r>
      <w:r w:rsidRPr="00817482">
        <w:rPr>
          <w:rFonts w:hint="eastAsia"/>
          <w:lang w:eastAsia="pt-BR"/>
        </w:rPr>
        <w:t>年</w:t>
      </w:r>
      <w:r w:rsidRPr="00817482">
        <w:rPr>
          <w:lang w:eastAsia="pt-BR"/>
        </w:rPr>
        <w:t>战略规划，特别是</w:t>
      </w:r>
      <w:r>
        <w:rPr>
          <w:rFonts w:eastAsiaTheme="minorEastAsia" w:hint="eastAsia"/>
          <w:lang w:eastAsia="zh-CN"/>
        </w:rPr>
        <w:t>四项总</w:t>
      </w:r>
      <w:r>
        <w:rPr>
          <w:rFonts w:eastAsiaTheme="minorEastAsia"/>
          <w:lang w:eastAsia="zh-CN"/>
        </w:rPr>
        <w:t>体</w:t>
      </w:r>
      <w:r>
        <w:rPr>
          <w:rFonts w:eastAsiaTheme="minorEastAsia" w:hint="eastAsia"/>
          <w:lang w:eastAsia="zh-CN"/>
        </w:rPr>
        <w:t>战略目标、所有部门目标及跨部门目标，同时积极跟进具体战略目标的实现；</w:t>
      </w:r>
    </w:p>
    <w:p w:rsidR="003263B9" w:rsidRDefault="00D053AF" w:rsidP="003263B9">
      <w:pPr>
        <w:rPr>
          <w:lang w:eastAsia="zh-CN"/>
        </w:rPr>
      </w:pPr>
      <w:r>
        <w:rPr>
          <w:lang w:eastAsia="zh-CN"/>
        </w:rPr>
        <w:br w:type="page"/>
      </w:r>
    </w:p>
    <w:p w:rsidR="003263B9" w:rsidRPr="00DE4483" w:rsidRDefault="00D053AF" w:rsidP="003263B9">
      <w:pPr>
        <w:rPr>
          <w:rFonts w:asciiTheme="minorHAnsi" w:hAnsiTheme="minorHAnsi"/>
          <w:szCs w:val="24"/>
          <w:lang w:eastAsia="zh-CN"/>
        </w:rPr>
      </w:pPr>
      <w:r>
        <w:rPr>
          <w:lang w:eastAsia="pt-BR"/>
        </w:rPr>
        <w:t>6</w:t>
      </w:r>
      <w:r>
        <w:rPr>
          <w:lang w:eastAsia="pt-BR"/>
        </w:rPr>
        <w:tab/>
      </w:r>
      <w:r>
        <w:rPr>
          <w:rFonts w:asciiTheme="minorHAnsi" w:hAnsiTheme="minorHAnsi" w:hint="eastAsia"/>
          <w:szCs w:val="24"/>
          <w:lang w:eastAsia="zh-CN"/>
        </w:rPr>
        <w:t>区域代表处和地区办事处须积极参与《布宜诺斯艾利斯行动计划》的落实工作，特别是四项部门目标及其各自的成果、输出成果和区域性举措的落实工作；</w:t>
      </w:r>
    </w:p>
    <w:p w:rsidR="003263B9" w:rsidRDefault="00D053AF">
      <w:pPr>
        <w:rPr>
          <w:lang w:eastAsia="zh-CN"/>
        </w:rPr>
      </w:pPr>
      <w:r>
        <w:rPr>
          <w:rFonts w:asciiTheme="minorHAnsi" w:hAnsiTheme="minorHAnsi"/>
          <w:szCs w:val="24"/>
          <w:lang w:eastAsia="pt-BR"/>
        </w:rPr>
        <w:t>7</w:t>
      </w:r>
      <w:r w:rsidRPr="00DE4483">
        <w:rPr>
          <w:rFonts w:asciiTheme="minorHAnsi" w:hAnsiTheme="minorHAnsi"/>
          <w:szCs w:val="24"/>
          <w:lang w:eastAsia="pt-BR"/>
        </w:rPr>
        <w:tab/>
      </w:r>
      <w:r>
        <w:rPr>
          <w:rFonts w:asciiTheme="minorHAnsi" w:hAnsiTheme="minorHAnsi" w:hint="eastAsia"/>
          <w:szCs w:val="24"/>
          <w:lang w:eastAsia="zh-CN"/>
        </w:rPr>
        <w:t>区域代表处和地区办事处须积极参与《布宜诺斯艾利斯行动计划》和电信发展顾问组（</w:t>
      </w:r>
      <w:r>
        <w:rPr>
          <w:rFonts w:asciiTheme="minorHAnsi" w:hAnsiTheme="minorHAnsi" w:hint="eastAsia"/>
          <w:szCs w:val="24"/>
          <w:lang w:eastAsia="zh-CN"/>
        </w:rPr>
        <w:t>TDAG</w:t>
      </w:r>
      <w:r>
        <w:rPr>
          <w:rFonts w:asciiTheme="minorHAnsi" w:hAnsiTheme="minorHAnsi" w:hint="eastAsia"/>
          <w:szCs w:val="24"/>
          <w:lang w:eastAsia="zh-CN"/>
        </w:rPr>
        <w:t>）确定的各项成果、指标和关键绩效指标（</w:t>
      </w:r>
      <w:r>
        <w:rPr>
          <w:rFonts w:asciiTheme="minorHAnsi" w:hAnsiTheme="minorHAnsi" w:hint="eastAsia"/>
          <w:szCs w:val="24"/>
          <w:lang w:eastAsia="zh-CN"/>
        </w:rPr>
        <w:t>KPI</w:t>
      </w:r>
      <w:r>
        <w:rPr>
          <w:rFonts w:asciiTheme="minorHAnsi" w:hAnsiTheme="minorHAnsi" w:hint="eastAsia"/>
          <w:szCs w:val="24"/>
          <w:lang w:eastAsia="zh-CN"/>
        </w:rPr>
        <w:t>）的实现工作；</w:t>
      </w:r>
    </w:p>
    <w:p w:rsidR="003263B9" w:rsidRPr="00AF17D1" w:rsidRDefault="00D053AF" w:rsidP="003263B9">
      <w:pPr>
        <w:rPr>
          <w:lang w:eastAsia="zh-CN"/>
        </w:rPr>
      </w:pPr>
      <w:r>
        <w:rPr>
          <w:lang w:eastAsia="zh-CN"/>
        </w:rPr>
        <w:t>8</w:t>
      </w:r>
      <w:r w:rsidRPr="00AF17D1">
        <w:rPr>
          <w:lang w:eastAsia="zh-CN"/>
        </w:rPr>
        <w:tab/>
      </w:r>
      <w:r w:rsidRPr="00AF17D1">
        <w:rPr>
          <w:lang w:eastAsia="zh-CN"/>
        </w:rPr>
        <w:t>为优化资源</w:t>
      </w:r>
      <w:r>
        <w:rPr>
          <w:rFonts w:hint="eastAsia"/>
          <w:lang w:eastAsia="zh-CN"/>
        </w:rPr>
        <w:t>使</w:t>
      </w:r>
      <w:r w:rsidRPr="00AF17D1">
        <w:rPr>
          <w:lang w:eastAsia="zh-CN"/>
        </w:rPr>
        <w:t>用并避免重复</w:t>
      </w:r>
      <w:r>
        <w:rPr>
          <w:rFonts w:hint="eastAsia"/>
          <w:lang w:eastAsia="zh-CN"/>
        </w:rPr>
        <w:t>工作</w:t>
      </w:r>
      <w:r w:rsidRPr="00AF17D1">
        <w:rPr>
          <w:lang w:eastAsia="zh-CN"/>
        </w:rPr>
        <w:t>，应继续改进国际电联区域代表处</w:t>
      </w:r>
      <w:r>
        <w:rPr>
          <w:rFonts w:ascii="SimSun" w:hAnsi="SimSun" w:cs="SimSun" w:hint="eastAsia"/>
          <w:lang w:eastAsia="zh-CN"/>
        </w:rPr>
        <w:t>和地区办事处</w:t>
      </w:r>
      <w:r w:rsidRPr="00AF17D1">
        <w:rPr>
          <w:lang w:eastAsia="zh-CN"/>
        </w:rPr>
        <w:t>与处理发展和金融事</w:t>
      </w:r>
      <w:r>
        <w:rPr>
          <w:rFonts w:hint="eastAsia"/>
          <w:lang w:eastAsia="zh-CN"/>
        </w:rPr>
        <w:t>务</w:t>
      </w:r>
      <w:r w:rsidRPr="00AF17D1">
        <w:rPr>
          <w:lang w:eastAsia="zh-CN"/>
        </w:rPr>
        <w:t>的区域性组织</w:t>
      </w:r>
      <w:r>
        <w:rPr>
          <w:rFonts w:hint="eastAsia"/>
          <w:lang w:eastAsia="zh-CN"/>
        </w:rPr>
        <w:t>和</w:t>
      </w:r>
      <w:r w:rsidRPr="00AF17D1">
        <w:rPr>
          <w:lang w:eastAsia="zh-CN"/>
        </w:rPr>
        <w:t>其</w:t>
      </w:r>
      <w:r w:rsidRPr="00AF17D1">
        <w:rPr>
          <w:rFonts w:hint="eastAsia"/>
          <w:lang w:eastAsia="zh-CN"/>
        </w:rPr>
        <w:t>它</w:t>
      </w:r>
      <w:r w:rsidRPr="00AF17D1">
        <w:rPr>
          <w:lang w:eastAsia="zh-CN"/>
        </w:rPr>
        <w:t>国际组织之间的合作，如</w:t>
      </w:r>
      <w:r w:rsidRPr="00AF17D1">
        <w:rPr>
          <w:rFonts w:hint="eastAsia"/>
          <w:lang w:eastAsia="zh-CN"/>
        </w:rPr>
        <w:t>有</w:t>
      </w:r>
      <w:r w:rsidRPr="00AF17D1">
        <w:rPr>
          <w:lang w:eastAsia="zh-CN"/>
        </w:rPr>
        <w:t>必要</w:t>
      </w:r>
      <w:r w:rsidRPr="00AF17D1">
        <w:rPr>
          <w:rFonts w:hint="eastAsia"/>
          <w:lang w:eastAsia="zh-CN"/>
        </w:rPr>
        <w:t>，</w:t>
      </w:r>
      <w:r w:rsidRPr="00AF17D1">
        <w:rPr>
          <w:lang w:eastAsia="zh-CN"/>
        </w:rPr>
        <w:t>应通过</w:t>
      </w:r>
      <w:r w:rsidRPr="00AF17D1">
        <w:rPr>
          <w:rFonts w:hint="eastAsia"/>
          <w:lang w:eastAsia="zh-CN"/>
        </w:rPr>
        <w:t>电信发展局</w:t>
      </w:r>
      <w:r w:rsidRPr="00AF17D1">
        <w:rPr>
          <w:lang w:eastAsia="zh-CN"/>
        </w:rPr>
        <w:t>随时向成员国通报最新情况</w:t>
      </w:r>
      <w:r w:rsidRPr="00AF17D1">
        <w:rPr>
          <w:rFonts w:hint="eastAsia"/>
          <w:lang w:eastAsia="zh-CN"/>
        </w:rPr>
        <w:t>，</w:t>
      </w:r>
      <w:r w:rsidRPr="00AF17D1">
        <w:rPr>
          <w:lang w:eastAsia="zh-CN"/>
        </w:rPr>
        <w:t>以</w:t>
      </w:r>
      <w:r w:rsidRPr="00AF17D1">
        <w:rPr>
          <w:rFonts w:hint="eastAsia"/>
          <w:lang w:eastAsia="zh-CN"/>
        </w:rPr>
        <w:t>确</w:t>
      </w:r>
      <w:r w:rsidRPr="00AF17D1">
        <w:rPr>
          <w:lang w:eastAsia="zh-CN"/>
        </w:rPr>
        <w:t>保</w:t>
      </w:r>
      <w:r w:rsidRPr="00AF17D1">
        <w:rPr>
          <w:rFonts w:hint="eastAsia"/>
          <w:lang w:eastAsia="zh-CN"/>
        </w:rPr>
        <w:t>通过</w:t>
      </w:r>
      <w:r w:rsidRPr="00AF17D1">
        <w:rPr>
          <w:lang w:eastAsia="zh-CN"/>
        </w:rPr>
        <w:t>协调和磋商满足成员国的需求；</w:t>
      </w:r>
    </w:p>
    <w:p w:rsidR="003263B9" w:rsidRDefault="00D053AF" w:rsidP="003263B9">
      <w:pPr>
        <w:rPr>
          <w:lang w:eastAsia="zh-CN"/>
        </w:rPr>
      </w:pPr>
      <w:r>
        <w:rPr>
          <w:lang w:eastAsia="zh-CN"/>
        </w:rPr>
        <w:t>9</w:t>
      </w:r>
      <w:r w:rsidRPr="00AF17D1">
        <w:rPr>
          <w:lang w:eastAsia="zh-CN"/>
        </w:rPr>
        <w:tab/>
      </w:r>
      <w:r>
        <w:rPr>
          <w:rFonts w:hint="eastAsia"/>
          <w:lang w:eastAsia="zh-CN"/>
        </w:rPr>
        <w:t>区域代表处须与总秘书处、相关局以及</w:t>
      </w:r>
      <w:r w:rsidRPr="00AF17D1">
        <w:rPr>
          <w:rFonts w:hint="eastAsia"/>
          <w:lang w:eastAsia="zh-CN"/>
        </w:rPr>
        <w:t>区域性组织</w:t>
      </w:r>
      <w:r>
        <w:rPr>
          <w:rFonts w:hint="eastAsia"/>
          <w:lang w:eastAsia="zh-CN"/>
        </w:rPr>
        <w:t>密切协</w:t>
      </w:r>
      <w:r w:rsidRPr="00AF17D1">
        <w:rPr>
          <w:rFonts w:hint="eastAsia"/>
          <w:lang w:eastAsia="zh-CN"/>
        </w:rPr>
        <w:t>作，</w:t>
      </w:r>
      <w:r>
        <w:rPr>
          <w:rFonts w:hint="eastAsia"/>
          <w:lang w:eastAsia="zh-CN"/>
        </w:rPr>
        <w:t>全力参与所有国际电联活动</w:t>
      </w:r>
      <w:r>
        <w:rPr>
          <w:rFonts w:hint="eastAsia"/>
          <w:lang w:eastAsia="zh-CN"/>
        </w:rPr>
        <w:t>/</w:t>
      </w:r>
      <w:r w:rsidRPr="00AF17D1">
        <w:rPr>
          <w:rFonts w:hint="eastAsia"/>
          <w:lang w:eastAsia="zh-CN"/>
        </w:rPr>
        <w:t>会议</w:t>
      </w:r>
      <w:r>
        <w:rPr>
          <w:rFonts w:hint="eastAsia"/>
          <w:lang w:eastAsia="zh-CN"/>
        </w:rPr>
        <w:t>/</w:t>
      </w:r>
      <w:r>
        <w:rPr>
          <w:rFonts w:hint="eastAsia"/>
          <w:lang w:eastAsia="zh-CN"/>
        </w:rPr>
        <w:t>大会的组织</w:t>
      </w:r>
      <w:r w:rsidRPr="00AF17D1">
        <w:rPr>
          <w:rFonts w:hint="eastAsia"/>
          <w:lang w:eastAsia="zh-CN"/>
        </w:rPr>
        <w:t>，</w:t>
      </w:r>
      <w:r>
        <w:rPr>
          <w:rFonts w:hint="eastAsia"/>
          <w:lang w:eastAsia="zh-CN"/>
        </w:rPr>
        <w:t>同时考虑到区域成员确定的优先工作，</w:t>
      </w:r>
      <w:r w:rsidRPr="00AF17D1">
        <w:rPr>
          <w:rFonts w:hint="eastAsia"/>
          <w:lang w:eastAsia="zh-CN"/>
        </w:rPr>
        <w:t>以</w:t>
      </w:r>
      <w:r>
        <w:rPr>
          <w:rFonts w:hint="eastAsia"/>
          <w:lang w:eastAsia="zh-CN"/>
        </w:rPr>
        <w:t>提高这些活动的协调效率，避免活动</w:t>
      </w:r>
      <w:r>
        <w:rPr>
          <w:rFonts w:hint="eastAsia"/>
          <w:lang w:eastAsia="zh-CN"/>
        </w:rPr>
        <w:t>/</w:t>
      </w:r>
      <w:r>
        <w:rPr>
          <w:rFonts w:hint="eastAsia"/>
          <w:lang w:eastAsia="zh-CN"/>
        </w:rPr>
        <w:t>主题的重复并从各局与区域代表处之间的协同作用中</w:t>
      </w:r>
      <w:r>
        <w:rPr>
          <w:lang w:eastAsia="zh-CN"/>
        </w:rPr>
        <w:t>受益</w:t>
      </w:r>
      <w:r w:rsidRPr="00AF17D1">
        <w:rPr>
          <w:rFonts w:hint="eastAsia"/>
          <w:lang w:eastAsia="zh-CN"/>
        </w:rPr>
        <w:t>；</w:t>
      </w:r>
    </w:p>
    <w:p w:rsidR="003263B9" w:rsidRPr="00AF17D1" w:rsidRDefault="00D053AF" w:rsidP="003263B9">
      <w:pPr>
        <w:rPr>
          <w:lang w:eastAsia="zh-CN"/>
        </w:rPr>
      </w:pPr>
      <w:r>
        <w:rPr>
          <w:lang w:eastAsia="pt-BR"/>
        </w:rPr>
        <w:t>10</w:t>
      </w:r>
      <w:r>
        <w:rPr>
          <w:lang w:eastAsia="pt-BR"/>
        </w:rPr>
        <w:tab/>
      </w:r>
      <w:r>
        <w:rPr>
          <w:rFonts w:hint="eastAsia"/>
          <w:lang w:eastAsia="zh-CN"/>
        </w:rPr>
        <w:t>为有效履行职责，区域代表处必须在</w:t>
      </w:r>
      <w:r>
        <w:rPr>
          <w:lang w:eastAsia="zh-CN"/>
        </w:rPr>
        <w:t>财务规划划拨的资源</w:t>
      </w:r>
      <w:r>
        <w:rPr>
          <w:rFonts w:hint="eastAsia"/>
          <w:lang w:eastAsia="zh-CN"/>
        </w:rPr>
        <w:t>范围内得到充足的资源，包括举行电子会议和使用电子工作方法以及通过现有多种电子工具将相关信息传播给各自成员国的技术平台</w:t>
      </w:r>
      <w:r w:rsidRPr="00E332D4">
        <w:rPr>
          <w:rFonts w:asciiTheme="minorHAnsi" w:hAnsiTheme="minorHAnsi" w:hint="eastAsia"/>
          <w:szCs w:val="24"/>
          <w:lang w:eastAsia="zh-CN"/>
        </w:rPr>
        <w:t>；</w:t>
      </w:r>
    </w:p>
    <w:p w:rsidR="003263B9" w:rsidRDefault="00D053AF" w:rsidP="003263B9">
      <w:pPr>
        <w:rPr>
          <w:lang w:eastAsia="zh-CN"/>
        </w:rPr>
      </w:pPr>
      <w:r>
        <w:rPr>
          <w:lang w:eastAsia="pt-BR"/>
        </w:rPr>
        <w:t>11</w:t>
      </w:r>
      <w:r w:rsidRPr="00F71F6D">
        <w:rPr>
          <w:lang w:eastAsia="pt-BR"/>
        </w:rPr>
        <w:tab/>
      </w:r>
      <w:r w:rsidRPr="00F71F6D">
        <w:rPr>
          <w:rFonts w:hint="eastAsia"/>
          <w:lang w:eastAsia="zh-CN"/>
        </w:rPr>
        <w:t>须</w:t>
      </w:r>
      <w:r>
        <w:rPr>
          <w:rFonts w:hint="eastAsia"/>
          <w:lang w:eastAsia="zh-CN"/>
        </w:rPr>
        <w:t>采</w:t>
      </w:r>
      <w:r w:rsidRPr="00F71F6D">
        <w:rPr>
          <w:rFonts w:hint="eastAsia"/>
          <w:lang w:eastAsia="zh-CN"/>
        </w:rPr>
        <w:t>用</w:t>
      </w:r>
      <w:r w:rsidRPr="00957446">
        <w:rPr>
          <w:rFonts w:hint="eastAsia"/>
          <w:lang w:eastAsia="zh-CN"/>
        </w:rPr>
        <w:t>国际电联</w:t>
      </w:r>
      <w:r>
        <w:rPr>
          <w:lang w:eastAsia="zh-CN"/>
        </w:rPr>
        <w:t>2020</w:t>
      </w:r>
      <w:r>
        <w:rPr>
          <w:rFonts w:hint="eastAsia"/>
          <w:lang w:eastAsia="zh-CN"/>
        </w:rPr>
        <w:t>-</w:t>
      </w:r>
      <w:r>
        <w:rPr>
          <w:lang w:eastAsia="zh-CN"/>
        </w:rPr>
        <w:t>2023</w:t>
      </w:r>
      <w:r w:rsidRPr="00957446">
        <w:rPr>
          <w:rFonts w:hint="eastAsia"/>
          <w:lang w:eastAsia="zh-CN"/>
        </w:rPr>
        <w:t>年战略规划确定的部门目标和成果以及</w:t>
      </w:r>
      <w:r>
        <w:rPr>
          <w:rFonts w:hint="eastAsia"/>
          <w:lang w:eastAsia="zh-CN"/>
        </w:rPr>
        <w:t>总</w:t>
      </w:r>
      <w:r>
        <w:rPr>
          <w:lang w:eastAsia="zh-CN"/>
        </w:rPr>
        <w:t>秘书处和三个部门的</w:t>
      </w:r>
      <w:r w:rsidRPr="00957446">
        <w:rPr>
          <w:rFonts w:hint="eastAsia"/>
          <w:lang w:eastAsia="zh-CN"/>
        </w:rPr>
        <w:t>四年期滚动式运作规划和本决议附件确定的</w:t>
      </w:r>
      <w:r>
        <w:rPr>
          <w:rFonts w:hint="eastAsia"/>
          <w:lang w:eastAsia="zh-CN"/>
        </w:rPr>
        <w:t>审查</w:t>
      </w:r>
      <w:r w:rsidRPr="00957446">
        <w:rPr>
          <w:rFonts w:hint="eastAsia"/>
          <w:lang w:eastAsia="zh-CN"/>
        </w:rPr>
        <w:t>标准</w:t>
      </w:r>
      <w:r w:rsidRPr="00F71F6D">
        <w:rPr>
          <w:rFonts w:hint="eastAsia"/>
          <w:lang w:eastAsia="zh-CN"/>
        </w:rPr>
        <w:t>来</w:t>
      </w:r>
      <w:r>
        <w:rPr>
          <w:rFonts w:hint="eastAsia"/>
          <w:lang w:eastAsia="zh-CN"/>
        </w:rPr>
        <w:t>审查</w:t>
      </w:r>
      <w:r w:rsidRPr="00F71F6D">
        <w:rPr>
          <w:rFonts w:hint="eastAsia"/>
          <w:lang w:eastAsia="zh-CN"/>
        </w:rPr>
        <w:t>区域代表处的活动</w:t>
      </w:r>
      <w:r>
        <w:rPr>
          <w:rFonts w:hint="eastAsia"/>
          <w:lang w:eastAsia="zh-CN"/>
        </w:rPr>
        <w:t>，</w:t>
      </w:r>
      <w:r>
        <w:rPr>
          <w:lang w:eastAsia="zh-CN"/>
        </w:rPr>
        <w:t>而且，</w:t>
      </w:r>
      <w:r w:rsidRPr="00F71F6D">
        <w:rPr>
          <w:rFonts w:hint="eastAsia"/>
          <w:lang w:eastAsia="zh-CN"/>
        </w:rPr>
        <w:t>如区域代表处和地区办事处未达到一致认同的</w:t>
      </w:r>
      <w:r>
        <w:rPr>
          <w:rFonts w:hint="eastAsia"/>
          <w:lang w:eastAsia="zh-CN"/>
        </w:rPr>
        <w:t>审查</w:t>
      </w:r>
      <w:r w:rsidRPr="00F71F6D">
        <w:rPr>
          <w:rFonts w:hint="eastAsia"/>
          <w:lang w:eastAsia="zh-CN"/>
        </w:rPr>
        <w:t>标准，</w:t>
      </w:r>
      <w:r>
        <w:rPr>
          <w:rFonts w:hint="eastAsia"/>
          <w:lang w:eastAsia="zh-CN"/>
        </w:rPr>
        <w:t>则</w:t>
      </w:r>
      <w:r w:rsidRPr="00F71F6D">
        <w:rPr>
          <w:rFonts w:hint="eastAsia"/>
          <w:lang w:eastAsia="zh-CN"/>
        </w:rPr>
        <w:t>理事会应评</w:t>
      </w:r>
      <w:r>
        <w:rPr>
          <w:rFonts w:hint="eastAsia"/>
          <w:lang w:eastAsia="zh-CN"/>
        </w:rPr>
        <w:t>估其</w:t>
      </w:r>
      <w:r w:rsidRPr="00F71F6D">
        <w:rPr>
          <w:rFonts w:hint="eastAsia"/>
          <w:lang w:eastAsia="zh-CN"/>
        </w:rPr>
        <w:t>原因并通过与</w:t>
      </w:r>
      <w:r>
        <w:rPr>
          <w:rFonts w:hint="eastAsia"/>
          <w:lang w:eastAsia="zh-CN"/>
        </w:rPr>
        <w:t>相</w:t>
      </w:r>
      <w:r w:rsidRPr="00F71F6D">
        <w:rPr>
          <w:rFonts w:hint="eastAsia"/>
          <w:lang w:eastAsia="zh-CN"/>
        </w:rPr>
        <w:t>关国家</w:t>
      </w:r>
      <w:r>
        <w:rPr>
          <w:rFonts w:hint="eastAsia"/>
          <w:lang w:eastAsia="zh-CN"/>
        </w:rPr>
        <w:t>磋商，</w:t>
      </w:r>
      <w:r w:rsidRPr="00F71F6D">
        <w:rPr>
          <w:rFonts w:hint="eastAsia"/>
          <w:lang w:eastAsia="zh-CN"/>
        </w:rPr>
        <w:t>酌情采取必要的纠正行动</w:t>
      </w:r>
      <w:r>
        <w:rPr>
          <w:rFonts w:hint="eastAsia"/>
          <w:lang w:eastAsia="zh-CN"/>
        </w:rPr>
        <w:t>；</w:t>
      </w:r>
    </w:p>
    <w:p w:rsidR="003263B9" w:rsidRDefault="00D053AF" w:rsidP="003263B9">
      <w:pPr>
        <w:rPr>
          <w:lang w:eastAsia="pt-BR"/>
        </w:rPr>
      </w:pPr>
      <w:r w:rsidRPr="00A46F34">
        <w:rPr>
          <w:lang w:eastAsia="pt-BR"/>
        </w:rPr>
        <w:t>12</w:t>
      </w:r>
      <w:r w:rsidRPr="00A46F34">
        <w:rPr>
          <w:lang w:eastAsia="pt-BR"/>
        </w:rPr>
        <w:tab/>
      </w:r>
      <w:r w:rsidRPr="00E3055F">
        <w:rPr>
          <w:rFonts w:hint="eastAsia"/>
          <w:lang w:eastAsia="pt-BR"/>
        </w:rPr>
        <w:t>为了促进发展中国家参与国际电联的活动，如果相关预算允许，任何为国际电联活动提供输入文稿的发展中国家的代表</w:t>
      </w:r>
      <w:r>
        <w:rPr>
          <w:rFonts w:hint="eastAsia"/>
          <w:lang w:eastAsia="zh-CN"/>
        </w:rPr>
        <w:t>均</w:t>
      </w:r>
      <w:r w:rsidRPr="00E3055F">
        <w:rPr>
          <w:rFonts w:hint="eastAsia"/>
          <w:lang w:eastAsia="pt-BR"/>
        </w:rPr>
        <w:t>有资格获得</w:t>
      </w:r>
      <w:r>
        <w:rPr>
          <w:rFonts w:hint="eastAsia"/>
          <w:lang w:eastAsia="zh-CN"/>
        </w:rPr>
        <w:t>与会补贴，</w:t>
      </w:r>
    </w:p>
    <w:p w:rsidR="003263B9" w:rsidRPr="00A46F34" w:rsidRDefault="00D053AF" w:rsidP="003263B9">
      <w:pPr>
        <w:pStyle w:val="Call"/>
        <w:rPr>
          <w:lang w:eastAsia="pt-BR"/>
        </w:rPr>
      </w:pPr>
      <w:r w:rsidRPr="00E3055F">
        <w:rPr>
          <w:rFonts w:hint="eastAsia"/>
          <w:lang w:eastAsia="pt-BR"/>
        </w:rPr>
        <w:t>进一步做出决议</w:t>
      </w:r>
    </w:p>
    <w:p w:rsidR="003263B9" w:rsidRPr="00A46F34" w:rsidRDefault="00D053AF" w:rsidP="003263B9">
      <w:pPr>
        <w:rPr>
          <w:iCs/>
          <w:lang w:eastAsia="pt-BR"/>
        </w:rPr>
      </w:pPr>
      <w:r w:rsidRPr="003878DA">
        <w:rPr>
          <w:iCs/>
          <w:lang w:eastAsia="pt-BR"/>
        </w:rPr>
        <w:t>1</w:t>
      </w:r>
      <w:r w:rsidRPr="003878DA">
        <w:rPr>
          <w:iCs/>
          <w:lang w:eastAsia="pt-BR"/>
        </w:rPr>
        <w:tab/>
      </w:r>
      <w:r>
        <w:rPr>
          <w:rFonts w:hint="eastAsia"/>
          <w:iCs/>
          <w:lang w:eastAsia="zh-CN"/>
        </w:rPr>
        <w:t>依据本决议附件中包含的标准审议国际电联区域代表性的问题；</w:t>
      </w:r>
    </w:p>
    <w:p w:rsidR="003263B9" w:rsidRDefault="00D053AF" w:rsidP="00345047">
      <w:pPr>
        <w:rPr>
          <w:lang w:eastAsia="zh-CN"/>
        </w:rPr>
      </w:pPr>
      <w:r w:rsidRPr="003878DA">
        <w:rPr>
          <w:lang w:eastAsia="zh-CN"/>
        </w:rPr>
        <w:t>2</w:t>
      </w:r>
      <w:r w:rsidRPr="003878DA">
        <w:rPr>
          <w:lang w:eastAsia="zh-CN"/>
        </w:rPr>
        <w:tab/>
      </w:r>
      <w:r w:rsidRPr="00E3055F">
        <w:rPr>
          <w:rFonts w:hint="eastAsia"/>
          <w:lang w:eastAsia="zh-CN"/>
        </w:rPr>
        <w:t>区域</w:t>
      </w:r>
      <w:r>
        <w:rPr>
          <w:rFonts w:hint="eastAsia"/>
          <w:lang w:eastAsia="zh-CN"/>
        </w:rPr>
        <w:t>代表处须</w:t>
      </w:r>
      <w:r w:rsidRPr="00E3055F">
        <w:rPr>
          <w:rFonts w:hint="eastAsia"/>
          <w:lang w:eastAsia="zh-CN"/>
        </w:rPr>
        <w:t>酌情定期向部门</w:t>
      </w:r>
      <w:r>
        <w:rPr>
          <w:rFonts w:hint="eastAsia"/>
          <w:lang w:eastAsia="zh-CN"/>
        </w:rPr>
        <w:t>顾问</w:t>
      </w:r>
      <w:r w:rsidRPr="00E3055F">
        <w:rPr>
          <w:rFonts w:hint="eastAsia"/>
          <w:lang w:eastAsia="zh-CN"/>
        </w:rPr>
        <w:t>组提交报告，并</w:t>
      </w:r>
      <w:r>
        <w:rPr>
          <w:rFonts w:hint="eastAsia"/>
          <w:lang w:eastAsia="zh-CN"/>
        </w:rPr>
        <w:t>且</w:t>
      </w:r>
      <w:r w:rsidRPr="00E3055F">
        <w:rPr>
          <w:rFonts w:hint="eastAsia"/>
          <w:lang w:eastAsia="zh-CN"/>
        </w:rPr>
        <w:t>向</w:t>
      </w:r>
      <w:r w:rsidRPr="00167DA4">
        <w:rPr>
          <w:lang w:eastAsia="zh-CN"/>
        </w:rPr>
        <w:t>BR</w:t>
      </w:r>
      <w:r w:rsidRPr="00E3055F">
        <w:rPr>
          <w:rFonts w:hint="eastAsia"/>
          <w:lang w:eastAsia="zh-CN"/>
        </w:rPr>
        <w:t>和</w:t>
      </w:r>
      <w:r w:rsidRPr="00167DA4">
        <w:rPr>
          <w:lang w:eastAsia="zh-CN"/>
        </w:rPr>
        <w:t>TSB</w:t>
      </w:r>
      <w:r w:rsidRPr="00E3055F">
        <w:rPr>
          <w:rFonts w:hint="eastAsia"/>
          <w:lang w:eastAsia="zh-CN"/>
        </w:rPr>
        <w:t>主任通报与各自部门有关的区域</w:t>
      </w:r>
      <w:r>
        <w:rPr>
          <w:rFonts w:hint="eastAsia"/>
          <w:lang w:eastAsia="zh-CN"/>
        </w:rPr>
        <w:t>性</w:t>
      </w:r>
      <w:r w:rsidRPr="00E3055F">
        <w:rPr>
          <w:rFonts w:hint="eastAsia"/>
          <w:lang w:eastAsia="zh-CN"/>
        </w:rPr>
        <w:t>活动</w:t>
      </w:r>
      <w:r>
        <w:rPr>
          <w:rFonts w:hint="eastAsia"/>
          <w:lang w:eastAsia="zh-CN"/>
        </w:rPr>
        <w:t>，</w:t>
      </w:r>
    </w:p>
    <w:p w:rsidR="003263B9" w:rsidRDefault="00D053AF" w:rsidP="003263B9">
      <w:pPr>
        <w:rPr>
          <w:lang w:eastAsia="zh-CN"/>
        </w:rPr>
      </w:pPr>
      <w:r>
        <w:rPr>
          <w:lang w:eastAsia="zh-CN"/>
        </w:rPr>
        <w:br w:type="page"/>
      </w:r>
    </w:p>
    <w:p w:rsidR="003263B9" w:rsidRDefault="00D053AF" w:rsidP="003263B9">
      <w:pPr>
        <w:pStyle w:val="Call"/>
        <w:rPr>
          <w:lang w:eastAsia="zh-CN"/>
        </w:rPr>
      </w:pPr>
      <w:r w:rsidRPr="00CE1CA7">
        <w:rPr>
          <w:rFonts w:hint="eastAsia"/>
          <w:lang w:eastAsia="zh-CN"/>
        </w:rPr>
        <w:t>责成理事会</w:t>
      </w:r>
    </w:p>
    <w:p w:rsidR="003263B9" w:rsidRDefault="00D053AF" w:rsidP="003263B9">
      <w:pPr>
        <w:rPr>
          <w:lang w:eastAsia="zh-CN"/>
        </w:rPr>
      </w:pPr>
      <w:r w:rsidRPr="00F71F6D">
        <w:rPr>
          <w:lang w:eastAsia="zh-CN"/>
        </w:rPr>
        <w:t>1</w:t>
      </w:r>
      <w:r w:rsidRPr="00F71F6D">
        <w:rPr>
          <w:lang w:eastAsia="zh-CN"/>
        </w:rPr>
        <w:tab/>
      </w:r>
      <w:r>
        <w:rPr>
          <w:rFonts w:hint="eastAsia"/>
          <w:lang w:eastAsia="zh-CN"/>
        </w:rPr>
        <w:t>将加强</w:t>
      </w:r>
      <w:r w:rsidRPr="00F71F6D">
        <w:rPr>
          <w:rFonts w:hint="eastAsia"/>
          <w:lang w:eastAsia="zh-CN"/>
        </w:rPr>
        <w:t>区域代表</w:t>
      </w:r>
      <w:r>
        <w:rPr>
          <w:rFonts w:hint="eastAsia"/>
          <w:lang w:eastAsia="zh-CN"/>
        </w:rPr>
        <w:t>性作为</w:t>
      </w:r>
      <w:r>
        <w:rPr>
          <w:lang w:eastAsia="zh-CN"/>
        </w:rPr>
        <w:t>一</w:t>
      </w:r>
      <w:r>
        <w:rPr>
          <w:rFonts w:hint="eastAsia"/>
          <w:lang w:eastAsia="zh-CN"/>
        </w:rPr>
        <w:t>个</w:t>
      </w:r>
      <w:r>
        <w:rPr>
          <w:lang w:eastAsia="zh-CN"/>
        </w:rPr>
        <w:t>议项</w:t>
      </w:r>
      <w:r>
        <w:rPr>
          <w:rFonts w:hint="eastAsia"/>
          <w:lang w:eastAsia="zh-CN"/>
        </w:rPr>
        <w:t>列入每年理事会例会的议程，以便审查其演变状况，并为继续</w:t>
      </w:r>
      <w:r w:rsidRPr="00F71F6D">
        <w:rPr>
          <w:rFonts w:hint="eastAsia"/>
          <w:lang w:eastAsia="zh-CN"/>
        </w:rPr>
        <w:t>进行</w:t>
      </w:r>
      <w:r>
        <w:rPr>
          <w:rFonts w:hint="eastAsia"/>
          <w:lang w:eastAsia="zh-CN"/>
        </w:rPr>
        <w:t>其</w:t>
      </w:r>
      <w:r w:rsidRPr="00F71F6D">
        <w:rPr>
          <w:rFonts w:hint="eastAsia"/>
          <w:lang w:eastAsia="zh-CN"/>
        </w:rPr>
        <w:t>结构调整和运</w:t>
      </w:r>
      <w:r>
        <w:rPr>
          <w:rFonts w:hint="eastAsia"/>
          <w:lang w:eastAsia="zh-CN"/>
        </w:rPr>
        <w:t>作</w:t>
      </w:r>
      <w:r>
        <w:rPr>
          <w:lang w:eastAsia="zh-CN"/>
        </w:rPr>
        <w:t>通过</w:t>
      </w:r>
      <w:r w:rsidRPr="00F71F6D">
        <w:rPr>
          <w:rFonts w:hint="eastAsia"/>
          <w:lang w:eastAsia="zh-CN"/>
        </w:rPr>
        <w:t>相关决定，目的是要</w:t>
      </w:r>
      <w:r>
        <w:rPr>
          <w:rFonts w:hint="eastAsia"/>
          <w:lang w:eastAsia="zh-CN"/>
        </w:rPr>
        <w:t>通过国际电联与区域性和次区域性电信组织间活动的协调和互补性，</w:t>
      </w:r>
      <w:r w:rsidRPr="00F71F6D">
        <w:rPr>
          <w:rFonts w:hint="eastAsia"/>
          <w:lang w:eastAsia="zh-CN"/>
        </w:rPr>
        <w:t>全</w:t>
      </w:r>
      <w:r>
        <w:rPr>
          <w:rFonts w:hint="eastAsia"/>
          <w:lang w:eastAsia="zh-CN"/>
        </w:rPr>
        <w:t>面落实国际电联的职责及其战略规划和财务规划的目标</w:t>
      </w:r>
      <w:r w:rsidRPr="00F71F6D">
        <w:rPr>
          <w:rFonts w:hint="eastAsia"/>
          <w:lang w:eastAsia="zh-CN"/>
        </w:rPr>
        <w:t>；</w:t>
      </w:r>
    </w:p>
    <w:p w:rsidR="003263B9" w:rsidRPr="00F71F6D" w:rsidRDefault="00D053AF" w:rsidP="003263B9">
      <w:pPr>
        <w:rPr>
          <w:lang w:eastAsia="zh-CN"/>
        </w:rPr>
      </w:pPr>
      <w:r w:rsidRPr="00A46F34">
        <w:rPr>
          <w:rFonts w:asciiTheme="minorHAnsi" w:hAnsiTheme="minorHAnsi"/>
          <w:szCs w:val="24"/>
          <w:lang w:eastAsia="pt-BR"/>
        </w:rPr>
        <w:t>2</w:t>
      </w:r>
      <w:r w:rsidRPr="00A46F34">
        <w:rPr>
          <w:rFonts w:asciiTheme="minorHAnsi" w:hAnsiTheme="minorHAnsi"/>
          <w:szCs w:val="24"/>
          <w:lang w:eastAsia="pt-BR"/>
        </w:rPr>
        <w:tab/>
      </w:r>
      <w:r>
        <w:rPr>
          <w:rFonts w:asciiTheme="minorHAnsi" w:hAnsiTheme="minorHAnsi" w:hint="eastAsia"/>
          <w:szCs w:val="24"/>
          <w:lang w:eastAsia="zh-CN"/>
        </w:rPr>
        <w:t>顾及国际电联成员的要求，并执行</w:t>
      </w:r>
      <w:r w:rsidRPr="00237551">
        <w:rPr>
          <w:rFonts w:asciiTheme="minorHAnsi" w:hAnsiTheme="minorHAnsi" w:hint="eastAsia"/>
          <w:szCs w:val="24"/>
          <w:lang w:eastAsia="zh-CN"/>
        </w:rPr>
        <w:t>国际电联</w:t>
      </w:r>
      <w:r>
        <w:rPr>
          <w:rFonts w:asciiTheme="minorHAnsi" w:hAnsiTheme="minorHAnsi" w:hint="eastAsia"/>
          <w:szCs w:val="24"/>
          <w:lang w:eastAsia="zh-CN"/>
        </w:rPr>
        <w:t>各大会和全会</w:t>
      </w:r>
      <w:r w:rsidRPr="00237551">
        <w:rPr>
          <w:rFonts w:asciiTheme="minorHAnsi" w:hAnsiTheme="minorHAnsi" w:hint="eastAsia"/>
          <w:szCs w:val="24"/>
          <w:lang w:eastAsia="zh-CN"/>
        </w:rPr>
        <w:t>通过的决定</w:t>
      </w:r>
      <w:r>
        <w:rPr>
          <w:rFonts w:asciiTheme="minorHAnsi" w:hAnsiTheme="minorHAnsi" w:hint="eastAsia"/>
          <w:szCs w:val="24"/>
          <w:lang w:eastAsia="zh-CN"/>
        </w:rPr>
        <w:t>；</w:t>
      </w:r>
    </w:p>
    <w:p w:rsidR="003263B9" w:rsidRPr="00F71F6D" w:rsidRDefault="00D053AF" w:rsidP="003263B9">
      <w:pPr>
        <w:rPr>
          <w:lang w:eastAsia="zh-CN"/>
        </w:rPr>
      </w:pPr>
      <w:r>
        <w:rPr>
          <w:lang w:eastAsia="zh-CN"/>
        </w:rPr>
        <w:t>3</w:t>
      </w:r>
      <w:r w:rsidRPr="00F71F6D">
        <w:rPr>
          <w:rFonts w:hint="eastAsia"/>
          <w:lang w:eastAsia="zh-CN"/>
        </w:rPr>
        <w:tab/>
      </w:r>
      <w:r w:rsidRPr="00F71F6D">
        <w:rPr>
          <w:rFonts w:hint="eastAsia"/>
          <w:lang w:eastAsia="zh-CN"/>
        </w:rPr>
        <w:t>在全权代表大会</w:t>
      </w:r>
      <w:r>
        <w:rPr>
          <w:rFonts w:hint="eastAsia"/>
          <w:lang w:eastAsia="zh-CN"/>
        </w:rPr>
        <w:t>确</w:t>
      </w:r>
      <w:r w:rsidRPr="00F71F6D">
        <w:rPr>
          <w:rFonts w:hint="eastAsia"/>
          <w:lang w:eastAsia="zh-CN"/>
        </w:rPr>
        <w:t>定的财务限制</w:t>
      </w:r>
      <w:r>
        <w:rPr>
          <w:rFonts w:hint="eastAsia"/>
          <w:lang w:eastAsia="zh-CN"/>
        </w:rPr>
        <w:t>范围</w:t>
      </w:r>
      <w:r w:rsidRPr="00F71F6D">
        <w:rPr>
          <w:rFonts w:hint="eastAsia"/>
          <w:lang w:eastAsia="zh-CN"/>
        </w:rPr>
        <w:t>内</w:t>
      </w:r>
      <w:r>
        <w:rPr>
          <w:rFonts w:hint="eastAsia"/>
          <w:lang w:eastAsia="zh-CN"/>
        </w:rPr>
        <w:t>划拨</w:t>
      </w:r>
      <w:r>
        <w:rPr>
          <w:lang w:eastAsia="zh-CN"/>
        </w:rPr>
        <w:t>适当</w:t>
      </w:r>
      <w:r w:rsidRPr="00F71F6D">
        <w:rPr>
          <w:rFonts w:hint="eastAsia"/>
          <w:lang w:eastAsia="zh-CN"/>
        </w:rPr>
        <w:t>的财务资源</w:t>
      </w:r>
      <w:r>
        <w:rPr>
          <w:rFonts w:hint="eastAsia"/>
          <w:lang w:eastAsia="zh-CN"/>
        </w:rPr>
        <w:t>，以落实本决议</w:t>
      </w:r>
      <w:r w:rsidRPr="00F71F6D">
        <w:rPr>
          <w:rFonts w:hint="eastAsia"/>
          <w:lang w:eastAsia="zh-CN"/>
        </w:rPr>
        <w:t>；</w:t>
      </w:r>
    </w:p>
    <w:p w:rsidR="003263B9" w:rsidRDefault="00D053AF" w:rsidP="003263B9">
      <w:pPr>
        <w:rPr>
          <w:rFonts w:asciiTheme="minorHAnsi" w:hAnsiTheme="minorHAnsi"/>
          <w:lang w:eastAsia="zh-CN"/>
        </w:rPr>
      </w:pPr>
      <w:r>
        <w:rPr>
          <w:lang w:eastAsia="zh-CN"/>
        </w:rPr>
        <w:t>4</w:t>
      </w:r>
      <w:r w:rsidRPr="00F71F6D">
        <w:rPr>
          <w:lang w:eastAsia="zh-CN"/>
        </w:rPr>
        <w:tab/>
      </w:r>
      <w:r>
        <w:rPr>
          <w:rFonts w:hint="eastAsia"/>
          <w:lang w:eastAsia="zh-CN"/>
        </w:rPr>
        <w:t>在顾及联检组相关报告等材料的情况下，</w:t>
      </w:r>
      <w:r w:rsidRPr="00F71F6D">
        <w:rPr>
          <w:rFonts w:hint="eastAsia"/>
          <w:lang w:eastAsia="zh-CN"/>
        </w:rPr>
        <w:t>向下届全权代表大会报告实施本决议的进展情况</w:t>
      </w:r>
      <w:r>
        <w:rPr>
          <w:rFonts w:hint="eastAsia"/>
          <w:lang w:eastAsia="zh-CN"/>
        </w:rPr>
        <w:t>；</w:t>
      </w:r>
    </w:p>
    <w:p w:rsidR="003263B9" w:rsidRDefault="00D053AF" w:rsidP="003263B9">
      <w:pPr>
        <w:rPr>
          <w:rFonts w:asciiTheme="minorHAnsi" w:hAnsiTheme="minorHAnsi"/>
          <w:lang w:eastAsia="zh-CN"/>
        </w:rPr>
      </w:pPr>
      <w:r>
        <w:rPr>
          <w:rFonts w:asciiTheme="minorHAnsi" w:hAnsiTheme="minorHAnsi"/>
          <w:lang w:eastAsia="zh-CN"/>
        </w:rPr>
        <w:t>5</w:t>
      </w:r>
      <w:r w:rsidRPr="00F71F6D">
        <w:rPr>
          <w:rFonts w:asciiTheme="minorHAnsi" w:hAnsiTheme="minorHAnsi"/>
          <w:lang w:eastAsia="zh-CN"/>
        </w:rPr>
        <w:tab/>
      </w:r>
      <w:r w:rsidRPr="00F71F6D">
        <w:rPr>
          <w:rFonts w:asciiTheme="minorHAnsi" w:hAnsiTheme="minorHAnsi"/>
          <w:lang w:eastAsia="zh-CN"/>
        </w:rPr>
        <w:t>根据秘书长的</w:t>
      </w:r>
      <w:r>
        <w:rPr>
          <w:rFonts w:asciiTheme="minorHAnsi" w:hAnsiTheme="minorHAnsi" w:hint="eastAsia"/>
          <w:lang w:eastAsia="zh-CN"/>
        </w:rPr>
        <w:t>年度</w:t>
      </w:r>
      <w:r w:rsidRPr="00F71F6D">
        <w:rPr>
          <w:rFonts w:asciiTheme="minorHAnsi" w:hAnsiTheme="minorHAnsi"/>
          <w:lang w:eastAsia="zh-CN"/>
        </w:rPr>
        <w:t>报告</w:t>
      </w:r>
      <w:r w:rsidRPr="00957446">
        <w:rPr>
          <w:rFonts w:asciiTheme="minorHAnsi" w:hAnsiTheme="minorHAnsi" w:hint="eastAsia"/>
          <w:lang w:eastAsia="zh-CN"/>
        </w:rPr>
        <w:t>、</w:t>
      </w:r>
      <w:r w:rsidRPr="007C09B1">
        <w:rPr>
          <w:rFonts w:asciiTheme="minorHAnsi" w:hAnsiTheme="minorHAnsi" w:hint="eastAsia"/>
          <w:lang w:eastAsia="zh-CN"/>
        </w:rPr>
        <w:t>秘书长</w:t>
      </w:r>
      <w:r>
        <w:rPr>
          <w:rFonts w:asciiTheme="minorHAnsi" w:hAnsiTheme="minorHAnsi" w:hint="eastAsia"/>
          <w:lang w:eastAsia="zh-CN"/>
        </w:rPr>
        <w:t>开展</w:t>
      </w:r>
      <w:r w:rsidRPr="007C09B1">
        <w:rPr>
          <w:rFonts w:asciiTheme="minorHAnsi" w:hAnsiTheme="minorHAnsi" w:hint="eastAsia"/>
          <w:lang w:eastAsia="zh-CN"/>
        </w:rPr>
        <w:t>的满意度调查</w:t>
      </w:r>
      <w:r>
        <w:rPr>
          <w:rFonts w:asciiTheme="minorHAnsi" w:hAnsiTheme="minorHAnsi" w:hint="eastAsia"/>
          <w:lang w:eastAsia="zh-CN"/>
        </w:rPr>
        <w:t>的</w:t>
      </w:r>
      <w:r w:rsidRPr="007C09B1">
        <w:rPr>
          <w:rFonts w:asciiTheme="minorHAnsi" w:hAnsiTheme="minorHAnsi" w:hint="eastAsia"/>
          <w:lang w:eastAsia="zh-CN"/>
        </w:rPr>
        <w:t>结果</w:t>
      </w:r>
      <w:r>
        <w:rPr>
          <w:rFonts w:asciiTheme="minorHAnsi" w:hAnsiTheme="minorHAnsi" w:hint="eastAsia"/>
          <w:lang w:eastAsia="zh-CN"/>
        </w:rPr>
        <w:t>、</w:t>
      </w:r>
      <w:r w:rsidRPr="00957446">
        <w:rPr>
          <w:rFonts w:asciiTheme="minorHAnsi" w:hAnsiTheme="minorHAnsi" w:hint="eastAsia"/>
          <w:lang w:eastAsia="zh-CN"/>
        </w:rPr>
        <w:t>国际电联</w:t>
      </w:r>
      <w:r>
        <w:rPr>
          <w:rFonts w:asciiTheme="minorHAnsi" w:hAnsiTheme="minorHAnsi"/>
          <w:lang w:eastAsia="zh-CN"/>
        </w:rPr>
        <w:t>2020</w:t>
      </w:r>
      <w:r>
        <w:rPr>
          <w:rFonts w:asciiTheme="minorHAnsi" w:hAnsiTheme="minorHAnsi" w:hint="eastAsia"/>
          <w:lang w:eastAsia="zh-CN"/>
        </w:rPr>
        <w:t>-</w:t>
      </w:r>
      <w:r>
        <w:rPr>
          <w:rFonts w:asciiTheme="minorHAnsi" w:hAnsiTheme="minorHAnsi"/>
          <w:lang w:eastAsia="zh-CN"/>
        </w:rPr>
        <w:t>2023</w:t>
      </w:r>
      <w:r w:rsidRPr="00957446">
        <w:rPr>
          <w:rFonts w:asciiTheme="minorHAnsi" w:hAnsiTheme="minorHAnsi" w:hint="eastAsia"/>
          <w:lang w:eastAsia="zh-CN"/>
        </w:rPr>
        <w:t>年战略规划、</w:t>
      </w:r>
      <w:r>
        <w:rPr>
          <w:rFonts w:hint="eastAsia"/>
          <w:lang w:eastAsia="zh-CN"/>
        </w:rPr>
        <w:t>总</w:t>
      </w:r>
      <w:r>
        <w:rPr>
          <w:lang w:eastAsia="zh-CN"/>
        </w:rPr>
        <w:t>秘书处和三个部门的</w:t>
      </w:r>
      <w:r w:rsidRPr="00957446">
        <w:rPr>
          <w:rFonts w:asciiTheme="minorHAnsi" w:hAnsiTheme="minorHAnsi" w:hint="eastAsia"/>
          <w:lang w:eastAsia="zh-CN"/>
        </w:rPr>
        <w:t>四年期滚动式运作规划和本决议附件确定的评估标准</w:t>
      </w:r>
      <w:r w:rsidRPr="00957446">
        <w:rPr>
          <w:rFonts w:asciiTheme="minorHAnsi" w:hAnsiTheme="minorHAnsi"/>
          <w:lang w:eastAsia="zh-CN"/>
        </w:rPr>
        <w:t>，</w:t>
      </w:r>
      <w:r w:rsidRPr="00F71F6D">
        <w:rPr>
          <w:rFonts w:asciiTheme="minorHAnsi" w:hAnsiTheme="minorHAnsi"/>
          <w:lang w:eastAsia="zh-CN"/>
        </w:rPr>
        <w:t>分析区域代表处和地区办事处的业绩</w:t>
      </w:r>
      <w:r>
        <w:rPr>
          <w:rFonts w:asciiTheme="minorHAnsi" w:hAnsiTheme="minorHAnsi" w:hint="eastAsia"/>
          <w:lang w:eastAsia="zh-CN"/>
        </w:rPr>
        <w:t>，</w:t>
      </w:r>
      <w:r w:rsidRPr="00F71F6D">
        <w:rPr>
          <w:rFonts w:asciiTheme="minorHAnsi" w:hAnsiTheme="minorHAnsi"/>
          <w:lang w:eastAsia="zh-CN"/>
        </w:rPr>
        <w:t>并为</w:t>
      </w:r>
      <w:r>
        <w:rPr>
          <w:rFonts w:asciiTheme="minorHAnsi" w:hAnsiTheme="minorHAnsi" w:hint="eastAsia"/>
          <w:lang w:eastAsia="zh-CN"/>
        </w:rPr>
        <w:t>加强和改善</w:t>
      </w:r>
      <w:r w:rsidRPr="00F71F6D">
        <w:rPr>
          <w:rFonts w:asciiTheme="minorHAnsi" w:hAnsiTheme="minorHAnsi"/>
          <w:lang w:eastAsia="zh-CN"/>
        </w:rPr>
        <w:t>国际电联区域代表处</w:t>
      </w:r>
      <w:r>
        <w:rPr>
          <w:rFonts w:asciiTheme="minorHAnsi" w:hAnsiTheme="minorHAnsi" w:hint="eastAsia"/>
          <w:lang w:eastAsia="zh-CN"/>
        </w:rPr>
        <w:t>的作用</w:t>
      </w:r>
      <w:r w:rsidRPr="00F71F6D">
        <w:rPr>
          <w:rFonts w:asciiTheme="minorHAnsi" w:hAnsiTheme="minorHAnsi"/>
          <w:lang w:eastAsia="zh-CN"/>
        </w:rPr>
        <w:t>采取适当措施</w:t>
      </w:r>
      <w:r>
        <w:rPr>
          <w:rFonts w:asciiTheme="minorHAnsi" w:hAnsiTheme="minorHAnsi" w:hint="eastAsia"/>
          <w:lang w:eastAsia="zh-CN"/>
        </w:rPr>
        <w:t>并制定导则和建议；</w:t>
      </w:r>
    </w:p>
    <w:p w:rsidR="003263B9" w:rsidRDefault="00D053AF" w:rsidP="003263B9">
      <w:pPr>
        <w:rPr>
          <w:lang w:eastAsia="zh-CN"/>
        </w:rPr>
      </w:pPr>
      <w:r>
        <w:rPr>
          <w:rFonts w:asciiTheme="minorHAnsi" w:hAnsiTheme="minorHAnsi"/>
          <w:lang w:eastAsia="zh-CN"/>
        </w:rPr>
        <w:t>6</w:t>
      </w:r>
      <w:r w:rsidRPr="00F71F6D">
        <w:rPr>
          <w:rFonts w:asciiTheme="minorHAnsi" w:hAnsiTheme="minorHAnsi"/>
          <w:lang w:eastAsia="zh-CN"/>
        </w:rPr>
        <w:tab/>
      </w:r>
      <w:r w:rsidRPr="00837AAB">
        <w:rPr>
          <w:rFonts w:asciiTheme="minorHAnsi" w:hAnsiTheme="minorHAnsi" w:cs="SimSun" w:hint="eastAsia"/>
          <w:lang w:eastAsia="zh-CN"/>
        </w:rPr>
        <w:t>继续考虑进一步落实联检组</w:t>
      </w:r>
      <w:r w:rsidRPr="00837AAB">
        <w:rPr>
          <w:rFonts w:asciiTheme="minorHAnsi" w:hAnsiTheme="minorHAnsi" w:cs="SimSun"/>
          <w:lang w:eastAsia="zh-CN"/>
        </w:rPr>
        <w:t>报告</w:t>
      </w:r>
      <w:r>
        <w:rPr>
          <w:rFonts w:asciiTheme="minorHAnsi" w:hAnsiTheme="minorHAnsi" w:cs="SimSun" w:hint="eastAsia"/>
          <w:lang w:eastAsia="zh-CN"/>
        </w:rPr>
        <w:t>中关于区域代表处作用的</w:t>
      </w:r>
      <w:r>
        <w:rPr>
          <w:rFonts w:asciiTheme="minorHAnsi" w:hAnsiTheme="minorHAnsi" w:cs="SimSun"/>
          <w:lang w:eastAsia="zh-CN"/>
        </w:rPr>
        <w:t>建议</w:t>
      </w:r>
      <w:r>
        <w:rPr>
          <w:rFonts w:asciiTheme="minorHAnsi" w:hAnsiTheme="minorHAnsi" w:cs="SimSun" w:hint="eastAsia"/>
          <w:lang w:eastAsia="zh-CN"/>
        </w:rPr>
        <w:t>；</w:t>
      </w:r>
    </w:p>
    <w:p w:rsidR="003263B9" w:rsidRPr="00CE1CA7" w:rsidRDefault="00D053AF" w:rsidP="003263B9">
      <w:pPr>
        <w:rPr>
          <w:rFonts w:asciiTheme="minorHAnsi" w:hAnsiTheme="minorHAnsi"/>
          <w:lang w:eastAsia="zh-CN"/>
        </w:rPr>
      </w:pPr>
      <w:r w:rsidRPr="00A46F34">
        <w:rPr>
          <w:lang w:eastAsia="zh-CN"/>
        </w:rPr>
        <w:t>7</w:t>
      </w:r>
      <w:r w:rsidRPr="00A46F34">
        <w:rPr>
          <w:lang w:eastAsia="zh-CN"/>
        </w:rPr>
        <w:tab/>
      </w:r>
      <w:r>
        <w:rPr>
          <w:rFonts w:hint="eastAsia"/>
          <w:lang w:eastAsia="zh-CN"/>
        </w:rPr>
        <w:t>审议秘书长开展的审查所取得的成果并采取适当行动，</w:t>
      </w:r>
    </w:p>
    <w:p w:rsidR="003263B9" w:rsidRDefault="00D053AF" w:rsidP="003263B9">
      <w:pPr>
        <w:pStyle w:val="Call"/>
        <w:rPr>
          <w:lang w:eastAsia="zh-CN"/>
        </w:rPr>
      </w:pPr>
      <w:r w:rsidRPr="00CE1CA7">
        <w:rPr>
          <w:rFonts w:hint="eastAsia"/>
          <w:lang w:eastAsia="zh-CN"/>
        </w:rPr>
        <w:t>责成秘书长</w:t>
      </w:r>
    </w:p>
    <w:p w:rsidR="003263B9" w:rsidRPr="00D95F95" w:rsidRDefault="00D053AF" w:rsidP="003263B9">
      <w:pPr>
        <w:rPr>
          <w:lang w:eastAsia="zh-CN"/>
        </w:rPr>
      </w:pPr>
      <w:r w:rsidRPr="00D95F95">
        <w:rPr>
          <w:lang w:eastAsia="zh-CN"/>
        </w:rPr>
        <w:t>1</w:t>
      </w:r>
      <w:r w:rsidRPr="00D95F95">
        <w:rPr>
          <w:lang w:eastAsia="zh-CN"/>
        </w:rPr>
        <w:tab/>
      </w:r>
      <w:r w:rsidRPr="00817482">
        <w:rPr>
          <w:rFonts w:hint="eastAsia"/>
          <w:lang w:eastAsia="zh-CN"/>
        </w:rPr>
        <w:t>为方便理事会开展本决议所述的加强区域代表处作用的工作提供一切必要的支持；</w:t>
      </w:r>
    </w:p>
    <w:p w:rsidR="003263B9" w:rsidRPr="00817482" w:rsidRDefault="00D053AF" w:rsidP="003263B9">
      <w:pPr>
        <w:rPr>
          <w:lang w:eastAsia="zh-CN"/>
        </w:rPr>
      </w:pPr>
      <w:r w:rsidRPr="00D95F95">
        <w:rPr>
          <w:lang w:eastAsia="zh-CN"/>
        </w:rPr>
        <w:t>2</w:t>
      </w:r>
      <w:r w:rsidRPr="00D95F95">
        <w:rPr>
          <w:lang w:eastAsia="zh-CN"/>
        </w:rPr>
        <w:tab/>
      </w:r>
      <w:r w:rsidRPr="00817482">
        <w:rPr>
          <w:rFonts w:hint="eastAsia"/>
          <w:lang w:eastAsia="zh-CN"/>
        </w:rPr>
        <w:t>必要</w:t>
      </w:r>
      <w:r>
        <w:rPr>
          <w:rFonts w:hint="eastAsia"/>
          <w:lang w:eastAsia="zh-CN"/>
        </w:rPr>
        <w:t>时</w:t>
      </w:r>
      <w:r w:rsidRPr="00F71F6D">
        <w:rPr>
          <w:rFonts w:ascii="SimSun" w:hAnsi="SimSun" w:cs="SimSun" w:hint="eastAsia"/>
          <w:lang w:eastAsia="zh-CN"/>
        </w:rPr>
        <w:t>使东道国协议中的现行条款和条件</w:t>
      </w:r>
      <w:r>
        <w:rPr>
          <w:rFonts w:hint="eastAsia"/>
          <w:lang w:eastAsia="zh-CN"/>
        </w:rPr>
        <w:t>符合</w:t>
      </w:r>
      <w:r>
        <w:rPr>
          <w:lang w:eastAsia="zh-CN"/>
        </w:rPr>
        <w:t>相关</w:t>
      </w:r>
      <w:r w:rsidRPr="00817482">
        <w:rPr>
          <w:rFonts w:hint="eastAsia"/>
          <w:lang w:eastAsia="zh-CN"/>
        </w:rPr>
        <w:t>东道国不断变化的环境</w:t>
      </w:r>
      <w:r>
        <w:rPr>
          <w:rFonts w:ascii="SimSun" w:hAnsi="SimSun" w:cs="SimSun" w:hint="eastAsia"/>
          <w:lang w:eastAsia="zh-CN"/>
        </w:rPr>
        <w:t>，在</w:t>
      </w:r>
      <w:r>
        <w:rPr>
          <w:rFonts w:ascii="SimSun" w:hAnsi="SimSun" w:cs="SimSun"/>
          <w:lang w:eastAsia="zh-CN"/>
        </w:rPr>
        <w:t>此</w:t>
      </w:r>
      <w:r>
        <w:rPr>
          <w:rFonts w:ascii="SimSun" w:hAnsi="SimSun" w:hint="eastAsia"/>
          <w:lang w:eastAsia="zh-CN"/>
        </w:rPr>
        <w:t>之前</w:t>
      </w:r>
      <w:r w:rsidRPr="00F71F6D">
        <w:rPr>
          <w:rFonts w:ascii="SimSun" w:hAnsi="SimSun" w:cs="SimSun" w:hint="eastAsia"/>
          <w:lang w:eastAsia="zh-CN"/>
        </w:rPr>
        <w:t>应与相关国家</w:t>
      </w:r>
      <w:r>
        <w:rPr>
          <w:rFonts w:ascii="SimSun" w:hAnsi="SimSun" w:cs="SimSun" w:hint="eastAsia"/>
          <w:lang w:eastAsia="zh-CN"/>
        </w:rPr>
        <w:t>及所涉</w:t>
      </w:r>
      <w:r w:rsidRPr="00F71F6D">
        <w:rPr>
          <w:rFonts w:ascii="SimSun" w:hAnsi="SimSun" w:cs="SimSun" w:hint="eastAsia"/>
          <w:lang w:eastAsia="zh-CN"/>
        </w:rPr>
        <w:t>国家的区域性政府间组织</w:t>
      </w:r>
      <w:r>
        <w:rPr>
          <w:rFonts w:ascii="SimSun" w:hAnsi="SimSun" w:cs="SimSun" w:hint="eastAsia"/>
          <w:lang w:eastAsia="zh-CN"/>
        </w:rPr>
        <w:t>的</w:t>
      </w:r>
      <w:r w:rsidRPr="00F71F6D">
        <w:rPr>
          <w:rFonts w:ascii="SimSun" w:hAnsi="SimSun" w:cs="SimSun" w:hint="eastAsia"/>
          <w:lang w:eastAsia="zh-CN"/>
        </w:rPr>
        <w:t>代表</w:t>
      </w:r>
      <w:r>
        <w:rPr>
          <w:rFonts w:ascii="SimSun" w:hAnsi="SimSun" w:cs="SimSun" w:hint="eastAsia"/>
          <w:lang w:eastAsia="zh-CN"/>
        </w:rPr>
        <w:t>进行</w:t>
      </w:r>
      <w:r w:rsidRPr="00F71F6D">
        <w:rPr>
          <w:rFonts w:ascii="SimSun" w:hAnsi="SimSun" w:cs="SimSun" w:hint="eastAsia"/>
          <w:lang w:eastAsia="zh-CN"/>
        </w:rPr>
        <w:t>磋商</w:t>
      </w:r>
      <w:r w:rsidRPr="00817482">
        <w:rPr>
          <w:rFonts w:hint="eastAsia"/>
          <w:lang w:eastAsia="zh-CN"/>
        </w:rPr>
        <w:t>；</w:t>
      </w:r>
    </w:p>
    <w:p w:rsidR="003263B9" w:rsidRDefault="00D053AF" w:rsidP="003263B9">
      <w:pPr>
        <w:rPr>
          <w:rFonts w:ascii="SimSun" w:hAnsi="SimSun" w:cs="SimSun"/>
          <w:lang w:eastAsia="zh-CN"/>
        </w:rPr>
      </w:pPr>
      <w:r w:rsidRPr="00D95F95">
        <w:rPr>
          <w:lang w:eastAsia="zh-CN"/>
        </w:rPr>
        <w:t>3</w:t>
      </w:r>
      <w:r w:rsidRPr="00D95F95">
        <w:rPr>
          <w:lang w:eastAsia="zh-CN"/>
        </w:rPr>
        <w:tab/>
      </w:r>
      <w:r>
        <w:rPr>
          <w:rFonts w:ascii="SimSun" w:hAnsi="SimSun" w:cs="SimSun" w:hint="eastAsia"/>
          <w:lang w:eastAsia="zh-CN"/>
        </w:rPr>
        <w:t>全面审查国际电联的区域代表性问题，同时考虑到</w:t>
      </w:r>
      <w:r w:rsidRPr="00F71F6D">
        <w:rPr>
          <w:rFonts w:ascii="SimSun" w:hAnsi="SimSun" w:cs="SimSun" w:hint="eastAsia"/>
          <w:lang w:eastAsia="zh-CN"/>
        </w:rPr>
        <w:t>本决议附件</w:t>
      </w:r>
      <w:r>
        <w:rPr>
          <w:rFonts w:ascii="SimSun" w:hAnsi="SimSun" w:cs="SimSun" w:hint="eastAsia"/>
          <w:lang w:eastAsia="zh-CN"/>
        </w:rPr>
        <w:t>中</w:t>
      </w:r>
      <w:r w:rsidRPr="00F71F6D">
        <w:rPr>
          <w:rFonts w:ascii="SimSun" w:hAnsi="SimSun" w:cs="SimSun" w:hint="eastAsia"/>
          <w:lang w:eastAsia="zh-CN"/>
        </w:rPr>
        <w:t>所包含</w:t>
      </w:r>
      <w:r>
        <w:rPr>
          <w:rFonts w:ascii="SimSun" w:hAnsi="SimSun" w:cs="SimSun" w:hint="eastAsia"/>
          <w:lang w:eastAsia="zh-CN"/>
        </w:rPr>
        <w:t>的要</w:t>
      </w:r>
      <w:r>
        <w:rPr>
          <w:rFonts w:ascii="SimSun" w:hAnsi="SimSun" w:cs="SimSun"/>
          <w:lang w:eastAsia="zh-CN"/>
        </w:rPr>
        <w:t>素</w:t>
      </w:r>
      <w:r>
        <w:rPr>
          <w:rFonts w:ascii="SimSun" w:hAnsi="SimSun" w:cs="SimSun" w:hint="eastAsia"/>
          <w:lang w:eastAsia="zh-CN"/>
        </w:rPr>
        <w:t>，并且向理事</w:t>
      </w:r>
      <w:r w:rsidRPr="001D475B">
        <w:rPr>
          <w:rFonts w:hint="eastAsia"/>
          <w:lang w:eastAsia="zh-CN"/>
        </w:rPr>
        <w:t>会</w:t>
      </w:r>
      <w:r w:rsidRPr="001D475B">
        <w:rPr>
          <w:rFonts w:hint="eastAsia"/>
          <w:lang w:eastAsia="zh-CN"/>
        </w:rPr>
        <w:t>2020</w:t>
      </w:r>
      <w:r w:rsidRPr="001D475B">
        <w:rPr>
          <w:rFonts w:hint="eastAsia"/>
          <w:lang w:eastAsia="zh-CN"/>
        </w:rPr>
        <w:t>年</w:t>
      </w:r>
      <w:r>
        <w:rPr>
          <w:rFonts w:ascii="SimSun" w:hAnsi="SimSun" w:cs="SimSun" w:hint="eastAsia"/>
          <w:lang w:eastAsia="zh-CN"/>
        </w:rPr>
        <w:t>会议汇报相关内容，其中包括建议采取相应措施以确保国际电联区域代表处持续有效且高效地发挥作用</w:t>
      </w:r>
      <w:r w:rsidRPr="00F71F6D">
        <w:rPr>
          <w:rFonts w:ascii="SimSun" w:hAnsi="SimSun" w:cs="SimSun" w:hint="eastAsia"/>
          <w:lang w:eastAsia="zh-CN"/>
        </w:rPr>
        <w:t>；</w:t>
      </w:r>
    </w:p>
    <w:p w:rsidR="003263B9" w:rsidRDefault="00D053AF" w:rsidP="003263B9">
      <w:pPr>
        <w:rPr>
          <w:lang w:eastAsia="zh-CN"/>
        </w:rPr>
      </w:pPr>
      <w:r>
        <w:rPr>
          <w:lang w:eastAsia="zh-CN"/>
        </w:rPr>
        <w:br w:type="page"/>
      </w:r>
    </w:p>
    <w:p w:rsidR="003263B9" w:rsidRPr="003165FA" w:rsidRDefault="00D053AF" w:rsidP="003263B9">
      <w:pPr>
        <w:rPr>
          <w:sz w:val="22"/>
          <w:szCs w:val="22"/>
          <w:lang w:eastAsia="zh-CN"/>
        </w:rPr>
      </w:pPr>
      <w:r w:rsidRPr="00D95F95">
        <w:rPr>
          <w:lang w:eastAsia="zh-CN"/>
        </w:rPr>
        <w:t>4</w:t>
      </w:r>
      <w:r w:rsidRPr="00D95F95">
        <w:rPr>
          <w:lang w:eastAsia="zh-CN"/>
        </w:rPr>
        <w:tab/>
      </w:r>
      <w:r w:rsidRPr="00817482">
        <w:rPr>
          <w:rFonts w:hint="eastAsia"/>
          <w:lang w:eastAsia="zh-CN"/>
        </w:rPr>
        <w:t>每年向理事会提交一份</w:t>
      </w:r>
      <w:r>
        <w:rPr>
          <w:rFonts w:hint="eastAsia"/>
          <w:lang w:eastAsia="zh-CN"/>
        </w:rPr>
        <w:t>有</w:t>
      </w:r>
      <w:r w:rsidRPr="00817482">
        <w:rPr>
          <w:rFonts w:hint="eastAsia"/>
          <w:lang w:eastAsia="zh-CN"/>
        </w:rPr>
        <w:t>关区域代表处作用的报告，其中</w:t>
      </w:r>
      <w:r w:rsidRPr="00F71F6D">
        <w:rPr>
          <w:rFonts w:ascii="SimSun" w:hAnsi="SimSun" w:cs="SimSun" w:hint="eastAsia"/>
          <w:lang w:eastAsia="zh-CN"/>
        </w:rPr>
        <w:t>包含各区域代表处的</w:t>
      </w:r>
      <w:r>
        <w:rPr>
          <w:rFonts w:ascii="SimSun" w:hAnsi="SimSun" w:cs="SimSun" w:hint="eastAsia"/>
          <w:lang w:eastAsia="zh-CN"/>
        </w:rPr>
        <w:t>下列</w:t>
      </w:r>
      <w:r w:rsidRPr="00F71F6D">
        <w:rPr>
          <w:rFonts w:ascii="SimSun" w:hAnsi="SimSun" w:cs="SimSun" w:hint="eastAsia"/>
          <w:lang w:eastAsia="zh-CN"/>
        </w:rPr>
        <w:t>详</w:t>
      </w:r>
      <w:r>
        <w:rPr>
          <w:rFonts w:ascii="SimSun" w:hAnsi="SimSun" w:cs="SimSun" w:hint="eastAsia"/>
          <w:lang w:eastAsia="zh-CN"/>
        </w:rPr>
        <w:t>尽信息</w:t>
      </w:r>
      <w:r w:rsidRPr="00F71F6D">
        <w:rPr>
          <w:rFonts w:ascii="SimSun" w:hAnsi="SimSun" w:cs="SimSun" w:hint="eastAsia"/>
          <w:lang w:eastAsia="zh-CN"/>
        </w:rPr>
        <w:t>：</w:t>
      </w:r>
      <w:r w:rsidRPr="00CE2149">
        <w:rPr>
          <w:rFonts w:asciiTheme="minorHAnsi" w:hAnsiTheme="minorHAnsi" w:cs="SimSun" w:hint="eastAsia"/>
          <w:lang w:eastAsia="zh-CN"/>
        </w:rPr>
        <w:t>如何</w:t>
      </w:r>
      <w:r w:rsidRPr="00CE2149">
        <w:rPr>
          <w:rFonts w:asciiTheme="minorHAnsi" w:hAnsiTheme="minorHAnsi" w:cs="SimSun"/>
          <w:lang w:eastAsia="zh-CN"/>
        </w:rPr>
        <w:t>在基于结果的管理框架范围内实现国际电联</w:t>
      </w:r>
      <w:r w:rsidRPr="00CE2149">
        <w:rPr>
          <w:rFonts w:asciiTheme="minorHAnsi" w:hAnsiTheme="minorHAnsi" w:cs="SimSun" w:hint="eastAsia"/>
          <w:lang w:eastAsia="zh-CN"/>
        </w:rPr>
        <w:t>战略规划和</w:t>
      </w:r>
      <w:r>
        <w:rPr>
          <w:rFonts w:hint="eastAsia"/>
          <w:lang w:eastAsia="zh-CN"/>
        </w:rPr>
        <w:t>总</w:t>
      </w:r>
      <w:r>
        <w:rPr>
          <w:lang w:eastAsia="zh-CN"/>
        </w:rPr>
        <w:t>秘书处</w:t>
      </w:r>
      <w:r>
        <w:rPr>
          <w:rFonts w:hint="eastAsia"/>
          <w:lang w:eastAsia="zh-CN"/>
        </w:rPr>
        <w:t>与</w:t>
      </w:r>
      <w:r>
        <w:rPr>
          <w:lang w:eastAsia="zh-CN"/>
        </w:rPr>
        <w:t>三个部门的</w:t>
      </w:r>
      <w:r w:rsidRPr="00CE2149">
        <w:rPr>
          <w:rFonts w:asciiTheme="minorHAnsi" w:hAnsiTheme="minorHAnsi" w:cs="SimSun" w:hint="eastAsia"/>
          <w:lang w:eastAsia="zh-CN"/>
        </w:rPr>
        <w:t>四年期滚动式运作规划</w:t>
      </w:r>
      <w:r>
        <w:rPr>
          <w:rFonts w:asciiTheme="minorHAnsi" w:hAnsiTheme="minorHAnsi" w:cs="SimSun" w:hint="eastAsia"/>
          <w:lang w:eastAsia="zh-CN"/>
        </w:rPr>
        <w:t>确立的总体目标和部门目标；</w:t>
      </w:r>
      <w:r w:rsidRPr="00957446">
        <w:rPr>
          <w:rFonts w:asciiTheme="minorHAnsi" w:hAnsiTheme="minorHAnsi" w:cs="SimSun" w:hint="eastAsia"/>
          <w:lang w:eastAsia="zh-CN"/>
        </w:rPr>
        <w:t>该报告应包含有关下列方面的详细信息：</w:t>
      </w:r>
    </w:p>
    <w:p w:rsidR="003263B9" w:rsidRPr="00F71F6D" w:rsidRDefault="00D053AF" w:rsidP="003263B9">
      <w:pPr>
        <w:pStyle w:val="enumlev1"/>
        <w:rPr>
          <w:lang w:eastAsia="zh-CN"/>
        </w:rPr>
      </w:pPr>
      <w:r w:rsidRPr="00F71F6D">
        <w:rPr>
          <w:lang w:eastAsia="zh-CN"/>
        </w:rPr>
        <w:t>i)</w:t>
      </w:r>
      <w:r w:rsidRPr="00F71F6D">
        <w:rPr>
          <w:lang w:eastAsia="zh-CN"/>
        </w:rPr>
        <w:tab/>
      </w:r>
      <w:r w:rsidRPr="00F71F6D">
        <w:rPr>
          <w:rFonts w:hint="eastAsia"/>
          <w:lang w:eastAsia="zh-CN"/>
        </w:rPr>
        <w:t>人</w:t>
      </w:r>
      <w:r>
        <w:rPr>
          <w:rFonts w:hint="eastAsia"/>
          <w:lang w:eastAsia="zh-CN"/>
        </w:rPr>
        <w:t>员编制</w:t>
      </w:r>
      <w:r>
        <w:rPr>
          <w:rFonts w:asciiTheme="minorHAnsi" w:hAnsiTheme="minorHAnsi" w:hint="eastAsia"/>
          <w:szCs w:val="24"/>
          <w:lang w:eastAsia="zh-CN"/>
        </w:rPr>
        <w:t>，包括职</w:t>
      </w:r>
      <w:r>
        <w:rPr>
          <w:rFonts w:asciiTheme="minorHAnsi" w:hAnsiTheme="minorHAnsi"/>
          <w:szCs w:val="24"/>
          <w:lang w:eastAsia="zh-CN"/>
        </w:rPr>
        <w:t>员</w:t>
      </w:r>
      <w:r>
        <w:rPr>
          <w:rFonts w:asciiTheme="minorHAnsi" w:hAnsiTheme="minorHAnsi" w:hint="eastAsia"/>
          <w:szCs w:val="24"/>
          <w:lang w:eastAsia="zh-CN"/>
        </w:rPr>
        <w:t>人数和职务类别</w:t>
      </w:r>
      <w:r w:rsidRPr="00F71F6D">
        <w:rPr>
          <w:rFonts w:ascii="SimSun" w:hAnsi="SimSun" w:cs="SimSun" w:hint="eastAsia"/>
          <w:lang w:eastAsia="zh-CN"/>
        </w:rPr>
        <w:t>；</w:t>
      </w:r>
    </w:p>
    <w:p w:rsidR="003263B9" w:rsidRPr="00F71F6D" w:rsidRDefault="00D053AF">
      <w:pPr>
        <w:pStyle w:val="enumlev1"/>
        <w:rPr>
          <w:lang w:eastAsia="zh-CN"/>
        </w:rPr>
      </w:pPr>
      <w:r>
        <w:rPr>
          <w:lang w:eastAsia="zh-CN"/>
        </w:rPr>
        <w:t>ii)</w:t>
      </w:r>
      <w:r w:rsidRPr="00F71F6D">
        <w:rPr>
          <w:lang w:eastAsia="zh-CN"/>
        </w:rPr>
        <w:tab/>
      </w:r>
      <w:r w:rsidRPr="00F71F6D">
        <w:rPr>
          <w:rFonts w:ascii="SimSun" w:hAnsi="SimSun" w:cs="SimSun" w:hint="eastAsia"/>
          <w:lang w:eastAsia="zh-CN"/>
        </w:rPr>
        <w:t>财务</w:t>
      </w:r>
      <w:r>
        <w:rPr>
          <w:rFonts w:asciiTheme="minorHAnsi" w:hAnsiTheme="minorHAnsi" w:hint="eastAsia"/>
          <w:szCs w:val="24"/>
          <w:lang w:eastAsia="zh-CN"/>
        </w:rPr>
        <w:t>，包括按照《布宜诺斯艾利斯行动计划》划拨给各代表处的预算以及按部门目标和输出成果列出的支出</w:t>
      </w:r>
      <w:r w:rsidRPr="00F71F6D">
        <w:rPr>
          <w:rFonts w:ascii="SimSun" w:hAnsi="SimSun" w:cs="SimSun" w:hint="eastAsia"/>
          <w:lang w:eastAsia="zh-CN"/>
        </w:rPr>
        <w:t>；</w:t>
      </w:r>
    </w:p>
    <w:p w:rsidR="003263B9" w:rsidRDefault="00D053AF" w:rsidP="003263B9">
      <w:pPr>
        <w:pStyle w:val="enumlev1"/>
        <w:rPr>
          <w:rFonts w:asciiTheme="minorHAnsi" w:hAnsiTheme="minorHAnsi"/>
          <w:lang w:eastAsia="zh-CN"/>
        </w:rPr>
      </w:pPr>
      <w:r>
        <w:rPr>
          <w:lang w:eastAsia="zh-CN"/>
        </w:rPr>
        <w:t>iii)</w:t>
      </w:r>
      <w:r w:rsidRPr="00F71F6D">
        <w:rPr>
          <w:lang w:eastAsia="zh-CN"/>
        </w:rPr>
        <w:tab/>
      </w:r>
      <w:r>
        <w:rPr>
          <w:rFonts w:ascii="SimSun" w:hAnsi="SimSun" w:cs="SimSun" w:hint="eastAsia"/>
          <w:lang w:eastAsia="zh-CN"/>
        </w:rPr>
        <w:t>与区域性政府间组织</w:t>
      </w:r>
      <w:r w:rsidRPr="00F71F6D">
        <w:rPr>
          <w:rFonts w:ascii="SimSun" w:hAnsi="SimSun" w:cs="SimSun" w:hint="eastAsia"/>
          <w:lang w:eastAsia="zh-CN"/>
        </w:rPr>
        <w:t>协调</w:t>
      </w:r>
      <w:r>
        <w:rPr>
          <w:rFonts w:ascii="SimSun" w:hAnsi="SimSun" w:cs="SimSun" w:hint="eastAsia"/>
          <w:lang w:eastAsia="zh-CN"/>
        </w:rPr>
        <w:t>开展的与</w:t>
      </w:r>
      <w:r w:rsidRPr="00F71F6D">
        <w:rPr>
          <w:rFonts w:hint="eastAsia"/>
          <w:lang w:eastAsia="zh-CN"/>
        </w:rPr>
        <w:t>三个部门</w:t>
      </w:r>
      <w:r>
        <w:rPr>
          <w:rFonts w:hint="eastAsia"/>
          <w:lang w:eastAsia="zh-CN"/>
        </w:rPr>
        <w:t>有关的活动</w:t>
      </w:r>
      <w:r w:rsidRPr="00F71F6D">
        <w:rPr>
          <w:rFonts w:ascii="SimSun" w:hAnsi="SimSun" w:cs="SimSun" w:hint="eastAsia"/>
          <w:lang w:eastAsia="zh-CN"/>
        </w:rPr>
        <w:t>、</w:t>
      </w:r>
      <w:r>
        <w:rPr>
          <w:rFonts w:ascii="SimSun" w:hAnsi="SimSun" w:cs="SimSun" w:hint="eastAsia"/>
          <w:lang w:eastAsia="zh-CN"/>
        </w:rPr>
        <w:t>项目成果，包括</w:t>
      </w:r>
      <w:r w:rsidRPr="00F71F6D">
        <w:rPr>
          <w:rFonts w:ascii="SimSun" w:hAnsi="SimSun" w:cs="SimSun" w:hint="eastAsia"/>
          <w:lang w:eastAsia="zh-CN"/>
        </w:rPr>
        <w:t>区域性举措、</w:t>
      </w:r>
      <w:r>
        <w:rPr>
          <w:rFonts w:ascii="SimSun" w:hAnsi="SimSun" w:cs="SimSun" w:hint="eastAsia"/>
          <w:lang w:eastAsia="zh-CN"/>
        </w:rPr>
        <w:t>活动/会议/大会和</w:t>
      </w:r>
      <w:r w:rsidRPr="00F71F6D">
        <w:rPr>
          <w:rFonts w:ascii="SimSun" w:hAnsi="SimSun" w:cs="SimSun" w:hint="eastAsia"/>
          <w:lang w:eastAsia="zh-CN"/>
        </w:rPr>
        <w:t>区域性筹备会议</w:t>
      </w:r>
      <w:r>
        <w:rPr>
          <w:rFonts w:ascii="SimSun" w:hAnsi="SimSun" w:cs="SimSun" w:hint="eastAsia"/>
          <w:lang w:eastAsia="zh-CN"/>
        </w:rPr>
        <w:t>以及</w:t>
      </w:r>
      <w:r w:rsidRPr="00F71F6D">
        <w:rPr>
          <w:rFonts w:ascii="SimSun" w:hAnsi="SimSun" w:cs="SimSun" w:hint="eastAsia"/>
          <w:lang w:eastAsia="zh-CN"/>
        </w:rPr>
        <w:t>吸纳新部门成员</w:t>
      </w:r>
      <w:r>
        <w:rPr>
          <w:rFonts w:ascii="SimSun" w:hAnsi="SimSun" w:cs="SimSun" w:hint="eastAsia"/>
          <w:lang w:eastAsia="zh-CN"/>
        </w:rPr>
        <w:t>的工作等；</w:t>
      </w:r>
    </w:p>
    <w:p w:rsidR="003263B9" w:rsidRDefault="00D053AF" w:rsidP="003263B9">
      <w:pPr>
        <w:pStyle w:val="enumlev1"/>
        <w:rPr>
          <w:rFonts w:ascii="SimSun" w:hAnsi="SimSun" w:cs="SimSun"/>
          <w:lang w:eastAsia="zh-CN"/>
        </w:rPr>
      </w:pPr>
      <w:r w:rsidRPr="00A46F34">
        <w:rPr>
          <w:lang w:eastAsia="zh-CN"/>
        </w:rPr>
        <w:t>iv)</w:t>
      </w:r>
      <w:r w:rsidRPr="00A46F34">
        <w:rPr>
          <w:lang w:eastAsia="zh-CN"/>
        </w:rPr>
        <w:tab/>
      </w:r>
      <w:r>
        <w:rPr>
          <w:rFonts w:hint="eastAsia"/>
          <w:lang w:eastAsia="zh-CN"/>
        </w:rPr>
        <w:t>发放的与会补贴；</w:t>
      </w:r>
    </w:p>
    <w:p w:rsidR="003263B9" w:rsidRDefault="00D053AF" w:rsidP="003263B9">
      <w:pPr>
        <w:rPr>
          <w:rFonts w:asciiTheme="minorHAnsi" w:hAnsiTheme="minorHAnsi"/>
          <w:szCs w:val="24"/>
          <w:lang w:eastAsia="zh-CN"/>
        </w:rPr>
      </w:pPr>
      <w:r>
        <w:rPr>
          <w:lang w:eastAsia="pt-BR"/>
        </w:rPr>
        <w:t>5</w:t>
      </w:r>
      <w:r>
        <w:rPr>
          <w:lang w:eastAsia="pt-BR"/>
        </w:rPr>
        <w:tab/>
      </w:r>
      <w:r>
        <w:rPr>
          <w:rFonts w:asciiTheme="minorHAnsi" w:hAnsiTheme="minorHAnsi" w:hint="eastAsia"/>
          <w:szCs w:val="24"/>
          <w:lang w:eastAsia="zh-CN"/>
        </w:rPr>
        <w:t>在现有财务资源范围内，每四年开展一次各成员国、部门成员和区域性电信组织对国际电联区域代表处作用的满意度调查，并将调查结果纳入在提交给每届全权代表大会之前召开的理事会会议的报告中；</w:t>
      </w:r>
    </w:p>
    <w:p w:rsidR="003263B9" w:rsidRDefault="00D053AF" w:rsidP="003263B9">
      <w:pPr>
        <w:rPr>
          <w:lang w:eastAsia="pt-BR"/>
        </w:rPr>
      </w:pPr>
      <w:r w:rsidRPr="00A46F34">
        <w:rPr>
          <w:lang w:eastAsia="pt-BR"/>
        </w:rPr>
        <w:t>6</w:t>
      </w:r>
      <w:r w:rsidRPr="00A46F34">
        <w:rPr>
          <w:lang w:eastAsia="pt-BR"/>
        </w:rPr>
        <w:tab/>
      </w:r>
      <w:r>
        <w:rPr>
          <w:rFonts w:hint="eastAsia"/>
          <w:lang w:eastAsia="zh-CN"/>
        </w:rPr>
        <w:t>继续与联合国、其它联合国发展系统实体以及成员国一道，支持全面落实联大第</w:t>
      </w:r>
      <w:r w:rsidRPr="00EC1BB2">
        <w:rPr>
          <w:lang w:eastAsia="pt-BR"/>
        </w:rPr>
        <w:t>71/243</w:t>
      </w:r>
      <w:r>
        <w:rPr>
          <w:rFonts w:hint="eastAsia"/>
          <w:lang w:eastAsia="zh-CN"/>
        </w:rPr>
        <w:t>和第</w:t>
      </w:r>
      <w:r w:rsidRPr="00EC1BB2">
        <w:rPr>
          <w:lang w:eastAsia="pt-BR"/>
        </w:rPr>
        <w:t>72/279</w:t>
      </w:r>
      <w:r>
        <w:rPr>
          <w:rFonts w:hint="eastAsia"/>
          <w:lang w:eastAsia="zh-CN"/>
        </w:rPr>
        <w:t>号决议，</w:t>
      </w:r>
    </w:p>
    <w:p w:rsidR="003263B9" w:rsidRPr="00A46F34" w:rsidRDefault="00D053AF" w:rsidP="003263B9">
      <w:pPr>
        <w:pStyle w:val="Call"/>
        <w:keepNext w:val="0"/>
        <w:keepLines w:val="0"/>
        <w:rPr>
          <w:lang w:eastAsia="pt-BR"/>
        </w:rPr>
      </w:pPr>
      <w:r w:rsidRPr="009252A2">
        <w:rPr>
          <w:rFonts w:hint="eastAsia"/>
          <w:lang w:eastAsia="pt-BR"/>
        </w:rPr>
        <w:t>责成秘书长与</w:t>
      </w:r>
      <w:r>
        <w:rPr>
          <w:rFonts w:hint="eastAsia"/>
          <w:lang w:eastAsia="zh-CN"/>
        </w:rPr>
        <w:t>三个</w:t>
      </w:r>
      <w:r w:rsidRPr="009252A2">
        <w:rPr>
          <w:rFonts w:hint="eastAsia"/>
          <w:lang w:eastAsia="pt-BR"/>
        </w:rPr>
        <w:t>局</w:t>
      </w:r>
      <w:r>
        <w:rPr>
          <w:rFonts w:hint="eastAsia"/>
          <w:lang w:eastAsia="zh-CN"/>
        </w:rPr>
        <w:t>的</w:t>
      </w:r>
      <w:r w:rsidRPr="009252A2">
        <w:rPr>
          <w:rFonts w:hint="eastAsia"/>
          <w:lang w:eastAsia="pt-BR"/>
        </w:rPr>
        <w:t>主任密切</w:t>
      </w:r>
      <w:r>
        <w:rPr>
          <w:rFonts w:hint="eastAsia"/>
          <w:lang w:eastAsia="zh-CN"/>
        </w:rPr>
        <w:t>协</w:t>
      </w:r>
      <w:r w:rsidRPr="009252A2">
        <w:rPr>
          <w:rFonts w:hint="eastAsia"/>
          <w:lang w:eastAsia="pt-BR"/>
        </w:rPr>
        <w:t>商</w:t>
      </w:r>
    </w:p>
    <w:p w:rsidR="003263B9" w:rsidRPr="003878DA" w:rsidRDefault="00D053AF" w:rsidP="003263B9">
      <w:pPr>
        <w:rPr>
          <w:lang w:eastAsia="pt-BR"/>
        </w:rPr>
      </w:pPr>
      <w:r w:rsidRPr="00A46F34">
        <w:rPr>
          <w:lang w:eastAsia="pt-BR"/>
        </w:rPr>
        <w:t>1</w:t>
      </w:r>
      <w:r w:rsidRPr="00A46F34">
        <w:rPr>
          <w:lang w:eastAsia="pt-BR"/>
        </w:rPr>
        <w:tab/>
      </w:r>
      <w:r w:rsidRPr="00B44824">
        <w:rPr>
          <w:rFonts w:hint="eastAsia"/>
          <w:lang w:eastAsia="pt-BR"/>
        </w:rPr>
        <w:t>确保将三个部门和总秘书处</w:t>
      </w:r>
      <w:r>
        <w:rPr>
          <w:rFonts w:hint="eastAsia"/>
          <w:lang w:eastAsia="zh-CN"/>
        </w:rPr>
        <w:t>在</w:t>
      </w:r>
      <w:r w:rsidRPr="00B44824">
        <w:rPr>
          <w:rFonts w:hint="eastAsia"/>
          <w:lang w:eastAsia="pt-BR"/>
        </w:rPr>
        <w:t>各区域的所有</w:t>
      </w:r>
      <w:r>
        <w:rPr>
          <w:rFonts w:hint="eastAsia"/>
          <w:lang w:eastAsia="zh-CN"/>
        </w:rPr>
        <w:t>规划</w:t>
      </w:r>
      <w:r w:rsidRPr="00B44824">
        <w:rPr>
          <w:rFonts w:hint="eastAsia"/>
          <w:lang w:eastAsia="pt-BR"/>
        </w:rPr>
        <w:t>活动</w:t>
      </w:r>
      <w:r>
        <w:rPr>
          <w:rFonts w:hint="eastAsia"/>
          <w:lang w:eastAsia="zh-CN"/>
        </w:rPr>
        <w:t>汇总</w:t>
      </w:r>
      <w:r w:rsidRPr="00B44824">
        <w:rPr>
          <w:rFonts w:hint="eastAsia"/>
          <w:lang w:eastAsia="pt-BR"/>
        </w:rPr>
        <w:t>到</w:t>
      </w:r>
      <w:r>
        <w:rPr>
          <w:rFonts w:hint="eastAsia"/>
          <w:lang w:eastAsia="zh-CN"/>
        </w:rPr>
        <w:t>运作规划中</w:t>
      </w:r>
      <w:r w:rsidRPr="00B44824">
        <w:rPr>
          <w:rFonts w:hint="eastAsia"/>
          <w:lang w:eastAsia="pt-BR"/>
        </w:rPr>
        <w:t>的区域</w:t>
      </w:r>
      <w:r>
        <w:rPr>
          <w:rFonts w:hint="eastAsia"/>
          <w:lang w:eastAsia="zh-CN"/>
        </w:rPr>
        <w:t>相关</w:t>
      </w:r>
      <w:r w:rsidRPr="00B44824">
        <w:rPr>
          <w:rFonts w:hint="eastAsia"/>
          <w:lang w:eastAsia="pt-BR"/>
        </w:rPr>
        <w:t>部分，并在区域</w:t>
      </w:r>
      <w:r>
        <w:rPr>
          <w:rFonts w:hint="eastAsia"/>
          <w:lang w:eastAsia="zh-CN"/>
        </w:rPr>
        <w:t>代表</w:t>
      </w:r>
      <w:r w:rsidRPr="00B44824">
        <w:rPr>
          <w:rFonts w:hint="eastAsia"/>
          <w:lang w:eastAsia="pt-BR"/>
        </w:rPr>
        <w:t>处的协调下</w:t>
      </w:r>
      <w:r>
        <w:rPr>
          <w:rFonts w:hint="eastAsia"/>
          <w:lang w:eastAsia="zh-CN"/>
        </w:rPr>
        <w:t>予以落实；</w:t>
      </w:r>
    </w:p>
    <w:p w:rsidR="003263B9" w:rsidRPr="00A46F34" w:rsidRDefault="00D053AF" w:rsidP="003263B9">
      <w:pPr>
        <w:rPr>
          <w:lang w:eastAsia="pt-BR"/>
        </w:rPr>
      </w:pPr>
      <w:r w:rsidRPr="003878DA">
        <w:rPr>
          <w:lang w:eastAsia="pt-BR"/>
        </w:rPr>
        <w:t>2</w:t>
      </w:r>
      <w:r w:rsidRPr="003878DA">
        <w:rPr>
          <w:lang w:eastAsia="pt-BR"/>
        </w:rPr>
        <w:tab/>
      </w:r>
      <w:r w:rsidRPr="00B44824">
        <w:rPr>
          <w:rFonts w:hint="eastAsia"/>
          <w:lang w:eastAsia="pt-BR"/>
        </w:rPr>
        <w:t>确保区域</w:t>
      </w:r>
      <w:r>
        <w:rPr>
          <w:rFonts w:hint="eastAsia"/>
          <w:lang w:eastAsia="zh-CN"/>
        </w:rPr>
        <w:t>代表</w:t>
      </w:r>
      <w:r w:rsidRPr="00B44824">
        <w:rPr>
          <w:rFonts w:hint="eastAsia"/>
          <w:lang w:eastAsia="pt-BR"/>
        </w:rPr>
        <w:t>处的年度</w:t>
      </w:r>
      <w:r>
        <w:rPr>
          <w:rFonts w:hint="eastAsia"/>
          <w:lang w:eastAsia="zh-CN"/>
        </w:rPr>
        <w:t>运作规</w:t>
      </w:r>
      <w:r w:rsidRPr="00B44824">
        <w:rPr>
          <w:rFonts w:hint="eastAsia"/>
          <w:lang w:eastAsia="pt-BR"/>
        </w:rPr>
        <w:t>划以</w:t>
      </w:r>
      <w:r>
        <w:rPr>
          <w:rFonts w:hint="eastAsia"/>
          <w:lang w:eastAsia="zh-CN"/>
        </w:rPr>
        <w:t>各自区域在规划</w:t>
      </w:r>
      <w:r w:rsidRPr="00B44824">
        <w:rPr>
          <w:rFonts w:hint="eastAsia"/>
          <w:lang w:eastAsia="pt-BR"/>
        </w:rPr>
        <w:t>实施前的</w:t>
      </w:r>
      <w:r>
        <w:rPr>
          <w:rFonts w:hint="eastAsia"/>
          <w:lang w:eastAsia="zh-CN"/>
        </w:rPr>
        <w:t>输入意见</w:t>
      </w:r>
      <w:r w:rsidRPr="00B44824">
        <w:rPr>
          <w:rFonts w:hint="eastAsia"/>
          <w:lang w:eastAsia="pt-BR"/>
        </w:rPr>
        <w:t>为基础</w:t>
      </w:r>
      <w:r>
        <w:rPr>
          <w:rFonts w:hint="eastAsia"/>
          <w:lang w:eastAsia="zh-CN"/>
        </w:rPr>
        <w:t>；</w:t>
      </w:r>
    </w:p>
    <w:p w:rsidR="003263B9" w:rsidRPr="00D74EDB" w:rsidRDefault="00D053AF" w:rsidP="003263B9">
      <w:pPr>
        <w:rPr>
          <w:rFonts w:asciiTheme="minorHAnsi" w:hAnsiTheme="minorHAnsi"/>
          <w:szCs w:val="24"/>
          <w:lang w:eastAsia="zh-CN"/>
        </w:rPr>
      </w:pPr>
      <w:r w:rsidRPr="003878DA">
        <w:rPr>
          <w:lang w:eastAsia="pt-BR"/>
        </w:rPr>
        <w:t>3</w:t>
      </w:r>
      <w:r w:rsidRPr="00A46F34">
        <w:rPr>
          <w:lang w:eastAsia="pt-BR"/>
        </w:rPr>
        <w:tab/>
      </w:r>
      <w:r>
        <w:rPr>
          <w:rFonts w:hint="eastAsia"/>
          <w:lang w:eastAsia="zh-CN"/>
        </w:rPr>
        <w:t>在</w:t>
      </w:r>
      <w:r w:rsidRPr="00B44824">
        <w:rPr>
          <w:rFonts w:hint="eastAsia"/>
          <w:lang w:eastAsia="pt-BR"/>
        </w:rPr>
        <w:t>区域</w:t>
      </w:r>
      <w:r>
        <w:rPr>
          <w:rFonts w:hint="eastAsia"/>
          <w:lang w:eastAsia="zh-CN"/>
        </w:rPr>
        <w:t>代表</w:t>
      </w:r>
      <w:r w:rsidRPr="00B44824">
        <w:rPr>
          <w:rFonts w:hint="eastAsia"/>
          <w:lang w:eastAsia="pt-BR"/>
        </w:rPr>
        <w:t>处协调下每年报告三个部门和总秘书处</w:t>
      </w:r>
      <w:r>
        <w:rPr>
          <w:rFonts w:hint="eastAsia"/>
          <w:lang w:eastAsia="zh-CN"/>
        </w:rPr>
        <w:t>在各区域开展的</w:t>
      </w:r>
      <w:r w:rsidRPr="00B44824">
        <w:rPr>
          <w:rFonts w:hint="eastAsia"/>
          <w:lang w:eastAsia="pt-BR"/>
        </w:rPr>
        <w:t>所有活动的执行情况</w:t>
      </w:r>
      <w:r>
        <w:rPr>
          <w:rFonts w:hint="eastAsia"/>
          <w:lang w:eastAsia="zh-CN"/>
        </w:rPr>
        <w:t>，</w:t>
      </w:r>
    </w:p>
    <w:p w:rsidR="003263B9" w:rsidRPr="00DE4483" w:rsidRDefault="00D053AF" w:rsidP="003263B9">
      <w:pPr>
        <w:pStyle w:val="Call"/>
        <w:rPr>
          <w:rFonts w:ascii="Calibri" w:hAnsi="Calibri"/>
          <w:lang w:eastAsia="zh-CN"/>
        </w:rPr>
      </w:pPr>
      <w:r>
        <w:rPr>
          <w:rFonts w:ascii="Calibri" w:hAnsi="Calibri" w:hint="eastAsia"/>
          <w:lang w:eastAsia="zh-CN"/>
        </w:rPr>
        <w:t>责成电信发展局主任</w:t>
      </w:r>
    </w:p>
    <w:p w:rsidR="003263B9" w:rsidRPr="00DE4483" w:rsidRDefault="00D053AF" w:rsidP="003263B9">
      <w:pPr>
        <w:rPr>
          <w:rFonts w:asciiTheme="minorHAnsi" w:hAnsiTheme="minorHAnsi"/>
          <w:szCs w:val="24"/>
          <w:lang w:eastAsia="pt-BR"/>
        </w:rPr>
      </w:pPr>
      <w:r w:rsidRPr="00DE4483">
        <w:rPr>
          <w:rFonts w:asciiTheme="minorHAnsi" w:hAnsiTheme="minorHAnsi"/>
          <w:szCs w:val="24"/>
          <w:lang w:eastAsia="pt-BR"/>
        </w:rPr>
        <w:t>1</w:t>
      </w:r>
      <w:r w:rsidRPr="00DE4483">
        <w:rPr>
          <w:rFonts w:asciiTheme="minorHAnsi" w:hAnsiTheme="minorHAnsi"/>
          <w:szCs w:val="24"/>
          <w:lang w:eastAsia="pt-BR"/>
        </w:rPr>
        <w:tab/>
      </w:r>
      <w:r>
        <w:rPr>
          <w:rFonts w:asciiTheme="minorHAnsi" w:hAnsiTheme="minorHAnsi" w:hint="eastAsia"/>
          <w:szCs w:val="24"/>
          <w:lang w:eastAsia="zh-CN"/>
        </w:rPr>
        <w:t>落实以下措施，以进一步加强区域代表处的作用：</w:t>
      </w:r>
    </w:p>
    <w:p w:rsidR="003263B9" w:rsidRDefault="00D053AF" w:rsidP="003263B9">
      <w:pPr>
        <w:pStyle w:val="enumlev1"/>
        <w:snapToGrid w:val="0"/>
        <w:rPr>
          <w:lang w:eastAsia="zh-CN"/>
        </w:rPr>
      </w:pPr>
      <w:r w:rsidRPr="00DE4483">
        <w:rPr>
          <w:rFonts w:asciiTheme="minorHAnsi" w:hAnsiTheme="minorHAnsi"/>
          <w:szCs w:val="24"/>
          <w:lang w:eastAsia="zh-CN"/>
        </w:rPr>
        <w:t>i)</w:t>
      </w:r>
      <w:r w:rsidRPr="00DE4483">
        <w:rPr>
          <w:rFonts w:asciiTheme="minorHAnsi" w:hAnsiTheme="minorHAnsi"/>
          <w:szCs w:val="24"/>
          <w:lang w:eastAsia="zh-CN"/>
        </w:rPr>
        <w:tab/>
      </w:r>
      <w:r w:rsidRPr="00AF17D1">
        <w:rPr>
          <w:rFonts w:hint="eastAsia"/>
          <w:lang w:eastAsia="zh-CN"/>
        </w:rPr>
        <w:t>通过确定可以下放的职能</w:t>
      </w:r>
      <w:r>
        <w:rPr>
          <w:rFonts w:hint="eastAsia"/>
          <w:lang w:eastAsia="zh-CN"/>
        </w:rPr>
        <w:t>以</w:t>
      </w:r>
      <w:r>
        <w:rPr>
          <w:lang w:eastAsia="zh-CN"/>
        </w:rPr>
        <w:t>及</w:t>
      </w:r>
      <w:r w:rsidRPr="00AF17D1">
        <w:rPr>
          <w:rFonts w:hint="eastAsia"/>
          <w:lang w:eastAsia="zh-CN"/>
        </w:rPr>
        <w:t>尽快实施来加强区域代表处</w:t>
      </w:r>
      <w:r>
        <w:rPr>
          <w:rFonts w:ascii="SimSun" w:hAnsi="SimSun" w:cs="SimSun" w:hint="eastAsia"/>
          <w:lang w:eastAsia="zh-CN"/>
        </w:rPr>
        <w:t>和地区办事处的工作</w:t>
      </w:r>
      <w:r w:rsidRPr="00AF17D1">
        <w:rPr>
          <w:rFonts w:hint="eastAsia"/>
          <w:lang w:eastAsia="zh-CN"/>
        </w:rPr>
        <w:t>；</w:t>
      </w:r>
    </w:p>
    <w:p w:rsidR="003263B9" w:rsidRPr="00DE4483" w:rsidRDefault="00D053AF" w:rsidP="003263B9">
      <w:pPr>
        <w:pStyle w:val="enumlev1"/>
        <w:snapToGrid w:val="0"/>
        <w:rPr>
          <w:rFonts w:asciiTheme="minorHAnsi" w:hAnsiTheme="minorHAnsi"/>
          <w:szCs w:val="24"/>
          <w:lang w:eastAsia="zh-CN"/>
        </w:rPr>
      </w:pPr>
      <w:r w:rsidRPr="003878DA">
        <w:rPr>
          <w:rFonts w:asciiTheme="minorHAnsi" w:hAnsiTheme="minorHAnsi"/>
          <w:szCs w:val="24"/>
          <w:lang w:eastAsia="zh-CN"/>
        </w:rPr>
        <w:t>ii)</w:t>
      </w:r>
      <w:r w:rsidRPr="003878DA">
        <w:rPr>
          <w:rFonts w:asciiTheme="minorHAnsi" w:hAnsiTheme="minorHAnsi"/>
          <w:szCs w:val="24"/>
          <w:lang w:eastAsia="zh-CN"/>
        </w:rPr>
        <w:tab/>
      </w:r>
      <w:r w:rsidRPr="00B44824">
        <w:rPr>
          <w:rFonts w:asciiTheme="minorHAnsi" w:hAnsiTheme="minorHAnsi" w:hint="eastAsia"/>
          <w:szCs w:val="24"/>
          <w:lang w:eastAsia="zh-CN"/>
        </w:rPr>
        <w:t>努力在区域</w:t>
      </w:r>
      <w:r>
        <w:rPr>
          <w:rFonts w:asciiTheme="minorHAnsi" w:hAnsiTheme="minorHAnsi" w:hint="eastAsia"/>
          <w:szCs w:val="24"/>
          <w:lang w:eastAsia="zh-CN"/>
        </w:rPr>
        <w:t>代表</w:t>
      </w:r>
      <w:r w:rsidRPr="00B44824">
        <w:rPr>
          <w:rFonts w:asciiTheme="minorHAnsi" w:hAnsiTheme="minorHAnsi" w:hint="eastAsia"/>
          <w:szCs w:val="24"/>
          <w:lang w:eastAsia="zh-CN"/>
        </w:rPr>
        <w:t>处</w:t>
      </w:r>
      <w:r>
        <w:rPr>
          <w:rFonts w:asciiTheme="minorHAnsi" w:hAnsiTheme="minorHAnsi" w:hint="eastAsia"/>
          <w:szCs w:val="24"/>
          <w:lang w:eastAsia="zh-CN"/>
        </w:rPr>
        <w:t>配备</w:t>
      </w:r>
      <w:r w:rsidRPr="00B44824">
        <w:rPr>
          <w:rFonts w:asciiTheme="minorHAnsi" w:hAnsiTheme="minorHAnsi" w:hint="eastAsia"/>
          <w:szCs w:val="24"/>
          <w:lang w:eastAsia="zh-CN"/>
        </w:rPr>
        <w:t>具有三个部门</w:t>
      </w:r>
      <w:r>
        <w:rPr>
          <w:rFonts w:asciiTheme="minorHAnsi" w:hAnsiTheme="minorHAnsi" w:hint="eastAsia"/>
          <w:szCs w:val="24"/>
          <w:lang w:eastAsia="zh-CN"/>
        </w:rPr>
        <w:t>每个部门</w:t>
      </w:r>
      <w:r w:rsidRPr="00B44824">
        <w:rPr>
          <w:rFonts w:asciiTheme="minorHAnsi" w:hAnsiTheme="minorHAnsi" w:hint="eastAsia"/>
          <w:szCs w:val="24"/>
          <w:lang w:eastAsia="zh-CN"/>
        </w:rPr>
        <w:t>专业知识的</w:t>
      </w:r>
      <w:r>
        <w:rPr>
          <w:rFonts w:asciiTheme="minorHAnsi" w:hAnsiTheme="minorHAnsi" w:hint="eastAsia"/>
          <w:szCs w:val="24"/>
          <w:lang w:eastAsia="zh-CN"/>
        </w:rPr>
        <w:t>职员；</w:t>
      </w:r>
    </w:p>
    <w:p w:rsidR="003263B9" w:rsidRPr="00DE4483" w:rsidRDefault="00D053AF" w:rsidP="003263B9">
      <w:pPr>
        <w:pStyle w:val="enumlev1"/>
        <w:snapToGrid w:val="0"/>
        <w:rPr>
          <w:rFonts w:asciiTheme="minorHAnsi" w:hAnsiTheme="minorHAnsi"/>
          <w:szCs w:val="24"/>
          <w:lang w:eastAsia="zh-CN"/>
        </w:rPr>
      </w:pPr>
      <w:r>
        <w:rPr>
          <w:rFonts w:asciiTheme="minorHAnsi" w:hAnsiTheme="minorHAnsi"/>
          <w:szCs w:val="24"/>
          <w:lang w:val="fr-CH" w:eastAsia="zh-CN"/>
        </w:rPr>
        <w:t>iii</w:t>
      </w:r>
      <w:r w:rsidRPr="00DE4483">
        <w:rPr>
          <w:rFonts w:asciiTheme="minorHAnsi" w:hAnsiTheme="minorHAnsi"/>
          <w:szCs w:val="24"/>
          <w:lang w:eastAsia="zh-CN"/>
        </w:rPr>
        <w:t>)</w:t>
      </w:r>
      <w:r w:rsidRPr="00DE4483">
        <w:rPr>
          <w:rFonts w:asciiTheme="minorHAnsi" w:hAnsiTheme="minorHAnsi"/>
          <w:szCs w:val="24"/>
          <w:lang w:eastAsia="zh-CN"/>
        </w:rPr>
        <w:tab/>
      </w:r>
      <w:r w:rsidRPr="00AF17D1">
        <w:rPr>
          <w:rFonts w:hint="eastAsia"/>
          <w:lang w:eastAsia="zh-CN"/>
        </w:rPr>
        <w:t>审议与区域代表处工作相关的内部行政程序，</w:t>
      </w:r>
      <w:r>
        <w:rPr>
          <w:rFonts w:hint="eastAsia"/>
          <w:lang w:eastAsia="zh-CN"/>
        </w:rPr>
        <w:t>使其</w:t>
      </w:r>
      <w:r w:rsidRPr="00AF17D1">
        <w:rPr>
          <w:rFonts w:hint="eastAsia"/>
          <w:lang w:eastAsia="zh-CN"/>
        </w:rPr>
        <w:t>简化透明并</w:t>
      </w:r>
      <w:r>
        <w:rPr>
          <w:rFonts w:hint="eastAsia"/>
          <w:lang w:eastAsia="zh-CN"/>
        </w:rPr>
        <w:t>提高工作</w:t>
      </w:r>
      <w:r w:rsidRPr="00AF17D1">
        <w:rPr>
          <w:rFonts w:hint="eastAsia"/>
          <w:lang w:eastAsia="zh-CN"/>
        </w:rPr>
        <w:t>效</w:t>
      </w:r>
      <w:r>
        <w:rPr>
          <w:rFonts w:hint="eastAsia"/>
          <w:lang w:eastAsia="zh-CN"/>
        </w:rPr>
        <w:t>率</w:t>
      </w:r>
      <w:r w:rsidRPr="00AF17D1">
        <w:rPr>
          <w:rFonts w:hint="eastAsia"/>
          <w:lang w:eastAsia="zh-CN"/>
        </w:rPr>
        <w:t>；</w:t>
      </w:r>
    </w:p>
    <w:p w:rsidR="003263B9" w:rsidRPr="00DE4483" w:rsidRDefault="00D053AF" w:rsidP="003263B9">
      <w:pPr>
        <w:pStyle w:val="enumlev1"/>
        <w:rPr>
          <w:lang w:eastAsia="zh-CN"/>
        </w:rPr>
      </w:pPr>
      <w:r>
        <w:rPr>
          <w:lang w:eastAsia="zh-CN"/>
        </w:rPr>
        <w:t>iv</w:t>
      </w:r>
      <w:r w:rsidRPr="00DE4483">
        <w:rPr>
          <w:lang w:eastAsia="zh-CN"/>
        </w:rPr>
        <w:t>)</w:t>
      </w:r>
      <w:r w:rsidRPr="00DE4483">
        <w:rPr>
          <w:lang w:eastAsia="zh-CN"/>
        </w:rPr>
        <w:tab/>
      </w:r>
      <w:r>
        <w:rPr>
          <w:rFonts w:hint="eastAsia"/>
          <w:lang w:eastAsia="zh-CN"/>
        </w:rPr>
        <w:t>根据第</w:t>
      </w:r>
      <w:r>
        <w:rPr>
          <w:rFonts w:hint="eastAsia"/>
          <w:lang w:eastAsia="zh-CN"/>
        </w:rPr>
        <w:t>17</w:t>
      </w:r>
      <w:r>
        <w:rPr>
          <w:rFonts w:hint="eastAsia"/>
          <w:lang w:eastAsia="zh-CN"/>
        </w:rPr>
        <w:t>号决议（</w:t>
      </w:r>
      <w:r>
        <w:rPr>
          <w:rFonts w:hint="eastAsia"/>
          <w:lang w:eastAsia="zh-CN"/>
        </w:rPr>
        <w:t>201</w:t>
      </w:r>
      <w:r>
        <w:rPr>
          <w:lang w:eastAsia="zh-CN"/>
        </w:rPr>
        <w:t>7</w:t>
      </w:r>
      <w:r>
        <w:rPr>
          <w:rFonts w:hint="eastAsia"/>
          <w:lang w:eastAsia="zh-CN"/>
        </w:rPr>
        <w:t>年，布宜诺斯艾利斯，修订版），协助各国落实《布宜诺斯艾利斯行动计划》确定的各项区域性举措；</w:t>
      </w:r>
    </w:p>
    <w:p w:rsidR="003263B9" w:rsidRDefault="00D053AF" w:rsidP="003263B9">
      <w:pPr>
        <w:rPr>
          <w:lang w:eastAsia="zh-CN"/>
        </w:rPr>
      </w:pPr>
      <w:r>
        <w:rPr>
          <w:lang w:eastAsia="zh-CN"/>
        </w:rPr>
        <w:br w:type="page"/>
      </w:r>
    </w:p>
    <w:p w:rsidR="003263B9" w:rsidRPr="00DE4483" w:rsidRDefault="00D053AF" w:rsidP="003263B9">
      <w:pPr>
        <w:pStyle w:val="enumlev1"/>
        <w:snapToGrid w:val="0"/>
        <w:rPr>
          <w:rFonts w:asciiTheme="minorHAnsi" w:hAnsiTheme="minorHAnsi"/>
          <w:szCs w:val="24"/>
          <w:lang w:eastAsia="zh-CN"/>
        </w:rPr>
      </w:pPr>
      <w:r>
        <w:rPr>
          <w:rFonts w:asciiTheme="minorHAnsi" w:hAnsiTheme="minorHAnsi"/>
          <w:szCs w:val="24"/>
          <w:lang w:eastAsia="zh-CN"/>
        </w:rPr>
        <w:t>v</w:t>
      </w:r>
      <w:r w:rsidRPr="00DE4483">
        <w:rPr>
          <w:rFonts w:asciiTheme="minorHAnsi" w:hAnsiTheme="minorHAnsi"/>
          <w:szCs w:val="24"/>
          <w:lang w:eastAsia="zh-CN"/>
        </w:rPr>
        <w:t>)</w:t>
      </w:r>
      <w:r w:rsidRPr="00DE4483">
        <w:rPr>
          <w:rFonts w:asciiTheme="minorHAnsi" w:hAnsiTheme="minorHAnsi"/>
          <w:szCs w:val="24"/>
          <w:lang w:eastAsia="zh-CN"/>
        </w:rPr>
        <w:tab/>
      </w:r>
      <w:r w:rsidRPr="00AF17D1">
        <w:rPr>
          <w:rFonts w:hint="eastAsia"/>
          <w:lang w:eastAsia="zh-CN"/>
        </w:rPr>
        <w:t>制定与成员国磋商的明确程序</w:t>
      </w:r>
      <w:r>
        <w:rPr>
          <w:rFonts w:asciiTheme="minorHAnsi" w:hAnsiTheme="minorHAnsi" w:hint="eastAsia"/>
          <w:szCs w:val="24"/>
          <w:lang w:eastAsia="zh-CN"/>
        </w:rPr>
        <w:t>，以便优先开展综合性区域性举措，并向成员国通报项目选择和资金提供情况；</w:t>
      </w:r>
    </w:p>
    <w:p w:rsidR="003263B9" w:rsidRDefault="00D053AF" w:rsidP="003263B9">
      <w:pPr>
        <w:pStyle w:val="enumlev1"/>
        <w:snapToGrid w:val="0"/>
        <w:rPr>
          <w:rFonts w:ascii="SimSun" w:hAnsi="SimSun" w:cs="SimSun"/>
          <w:lang w:eastAsia="zh-CN"/>
        </w:rPr>
      </w:pPr>
      <w:r>
        <w:rPr>
          <w:rFonts w:asciiTheme="minorHAnsi" w:hAnsiTheme="minorHAnsi"/>
          <w:szCs w:val="24"/>
          <w:lang w:eastAsia="zh-CN"/>
        </w:rPr>
        <w:t>vi</w:t>
      </w:r>
      <w:r w:rsidRPr="00DE4483">
        <w:rPr>
          <w:rFonts w:asciiTheme="minorHAnsi" w:hAnsiTheme="minorHAnsi"/>
          <w:szCs w:val="24"/>
          <w:lang w:eastAsia="zh-CN"/>
        </w:rPr>
        <w:t>)</w:t>
      </w:r>
      <w:r w:rsidRPr="00DE4483">
        <w:rPr>
          <w:rFonts w:asciiTheme="minorHAnsi" w:hAnsiTheme="minorHAnsi"/>
          <w:szCs w:val="24"/>
          <w:lang w:eastAsia="zh-CN"/>
        </w:rPr>
        <w:tab/>
      </w:r>
      <w:r w:rsidRPr="00AF17D1">
        <w:rPr>
          <w:rFonts w:hint="eastAsia"/>
          <w:lang w:eastAsia="zh-CN"/>
        </w:rPr>
        <w:t>区域代表处</w:t>
      </w:r>
      <w:r>
        <w:rPr>
          <w:rFonts w:ascii="SimSun" w:hAnsi="SimSun" w:cs="SimSun" w:hint="eastAsia"/>
          <w:lang w:eastAsia="zh-CN"/>
        </w:rPr>
        <w:t>和地区办事处征求</w:t>
      </w:r>
      <w:r>
        <w:rPr>
          <w:rFonts w:ascii="SimSun" w:hAnsi="SimSun" w:cs="SimSun"/>
          <w:lang w:eastAsia="zh-CN"/>
        </w:rPr>
        <w:t>特别</w:t>
      </w:r>
      <w:r>
        <w:rPr>
          <w:rFonts w:ascii="SimSun" w:hAnsi="SimSun" w:cs="SimSun" w:hint="eastAsia"/>
          <w:lang w:eastAsia="zh-CN"/>
        </w:rPr>
        <w:t>的</w:t>
      </w:r>
      <w:r>
        <w:rPr>
          <w:rFonts w:ascii="SimSun" w:hAnsi="SimSun" w:cs="SimSun"/>
          <w:lang w:eastAsia="zh-CN"/>
        </w:rPr>
        <w:t>输入意见</w:t>
      </w:r>
      <w:r>
        <w:rPr>
          <w:rFonts w:ascii="SimSun" w:hAnsi="SimSun" w:cs="SimSun" w:hint="eastAsia"/>
          <w:lang w:eastAsia="zh-CN"/>
        </w:rPr>
        <w:t>，</w:t>
      </w:r>
      <w:r>
        <w:rPr>
          <w:rFonts w:ascii="SimSun" w:hAnsi="SimSun" w:cs="SimSun"/>
          <w:lang w:eastAsia="zh-CN"/>
        </w:rPr>
        <w:t>以便</w:t>
      </w:r>
      <w:r w:rsidRPr="00AF17D1">
        <w:rPr>
          <w:rFonts w:hint="eastAsia"/>
          <w:lang w:eastAsia="zh-CN"/>
        </w:rPr>
        <w:t>决策</w:t>
      </w:r>
      <w:r>
        <w:rPr>
          <w:rFonts w:hint="eastAsia"/>
          <w:lang w:eastAsia="zh-CN"/>
        </w:rPr>
        <w:t>方更加</w:t>
      </w:r>
      <w:r>
        <w:rPr>
          <w:lang w:eastAsia="zh-CN"/>
        </w:rPr>
        <w:t>知情</w:t>
      </w:r>
      <w:r>
        <w:rPr>
          <w:rFonts w:hint="eastAsia"/>
          <w:lang w:eastAsia="zh-CN"/>
        </w:rPr>
        <w:t>并</w:t>
      </w:r>
      <w:r w:rsidRPr="00AF17D1">
        <w:rPr>
          <w:rFonts w:hint="eastAsia"/>
          <w:lang w:eastAsia="zh-CN"/>
        </w:rPr>
        <w:t>满足区域内</w:t>
      </w:r>
      <w:r>
        <w:rPr>
          <w:rFonts w:hint="eastAsia"/>
          <w:lang w:eastAsia="zh-CN"/>
        </w:rPr>
        <w:t>国际电联</w:t>
      </w:r>
      <w:r w:rsidRPr="00AF17D1">
        <w:rPr>
          <w:rFonts w:hint="eastAsia"/>
          <w:lang w:eastAsia="zh-CN"/>
        </w:rPr>
        <w:t>成员</w:t>
      </w:r>
      <w:r>
        <w:rPr>
          <w:rFonts w:hint="eastAsia"/>
          <w:lang w:eastAsia="zh-CN"/>
        </w:rPr>
        <w:t>的关键</w:t>
      </w:r>
      <w:r w:rsidRPr="00AF17D1">
        <w:rPr>
          <w:rFonts w:hint="eastAsia"/>
          <w:lang w:eastAsia="zh-CN"/>
        </w:rPr>
        <w:t>需求</w:t>
      </w:r>
      <w:r>
        <w:rPr>
          <w:rFonts w:ascii="SimSun" w:hAnsi="SimSun" w:cs="SimSun"/>
          <w:lang w:eastAsia="zh-CN"/>
        </w:rPr>
        <w:t>；</w:t>
      </w:r>
    </w:p>
    <w:p w:rsidR="003263B9" w:rsidRPr="00DE4483" w:rsidRDefault="00D053AF" w:rsidP="003263B9">
      <w:pPr>
        <w:pStyle w:val="enumlev1"/>
        <w:rPr>
          <w:rFonts w:asciiTheme="minorHAnsi" w:hAnsiTheme="minorHAnsi"/>
          <w:szCs w:val="24"/>
          <w:lang w:eastAsia="zh-CN"/>
        </w:rPr>
      </w:pPr>
      <w:r>
        <w:rPr>
          <w:rFonts w:asciiTheme="minorHAnsi" w:hAnsiTheme="minorHAnsi"/>
          <w:lang w:eastAsia="zh-CN"/>
        </w:rPr>
        <w:t>vii</w:t>
      </w:r>
      <w:r w:rsidRPr="00CE2149">
        <w:rPr>
          <w:rFonts w:asciiTheme="minorHAnsi" w:hAnsiTheme="minorHAnsi"/>
          <w:lang w:eastAsia="zh-CN"/>
        </w:rPr>
        <w:t>)</w:t>
      </w:r>
      <w:r>
        <w:rPr>
          <w:lang w:eastAsia="zh-CN"/>
        </w:rPr>
        <w:tab/>
      </w:r>
      <w:r>
        <w:rPr>
          <w:rFonts w:hint="eastAsia"/>
          <w:lang w:eastAsia="zh-CN"/>
        </w:rPr>
        <w:t>加强</w:t>
      </w:r>
      <w:r>
        <w:rPr>
          <w:lang w:eastAsia="zh-CN"/>
        </w:rPr>
        <w:t>区域代表处和地区办事处的灵活性，</w:t>
      </w:r>
      <w:r>
        <w:rPr>
          <w:rFonts w:hint="eastAsia"/>
          <w:lang w:eastAsia="zh-CN"/>
        </w:rPr>
        <w:t>其中</w:t>
      </w:r>
      <w:r w:rsidRPr="00AF17D1">
        <w:rPr>
          <w:rFonts w:hint="eastAsia"/>
          <w:lang w:eastAsia="zh-CN"/>
        </w:rPr>
        <w:t>包括但不限于：</w:t>
      </w:r>
    </w:p>
    <w:p w:rsidR="003263B9" w:rsidRPr="00AF17D1" w:rsidRDefault="00D053AF" w:rsidP="003263B9">
      <w:pPr>
        <w:pStyle w:val="enumlev2"/>
        <w:rPr>
          <w:lang w:eastAsia="zh-CN"/>
        </w:rPr>
      </w:pPr>
      <w:r w:rsidRPr="009D139D">
        <w:rPr>
          <w:lang w:eastAsia="pt-BR"/>
        </w:rPr>
        <w:t>•</w:t>
      </w:r>
      <w:r w:rsidRPr="00AF17D1">
        <w:rPr>
          <w:lang w:eastAsia="zh-CN"/>
        </w:rPr>
        <w:tab/>
      </w:r>
      <w:r>
        <w:rPr>
          <w:rFonts w:hint="eastAsia"/>
          <w:lang w:eastAsia="zh-CN"/>
        </w:rPr>
        <w:t>与</w:t>
      </w:r>
      <w:r w:rsidRPr="00AF17D1">
        <w:rPr>
          <w:rFonts w:hint="eastAsia"/>
          <w:lang w:eastAsia="zh-CN"/>
        </w:rPr>
        <w:t>传播信息、提供专家意见以及主办会议、课程或研讨会</w:t>
      </w:r>
      <w:r>
        <w:rPr>
          <w:rFonts w:hint="eastAsia"/>
          <w:lang w:eastAsia="zh-CN"/>
        </w:rPr>
        <w:t>相关</w:t>
      </w:r>
      <w:r w:rsidRPr="00AF17D1">
        <w:rPr>
          <w:rFonts w:hint="eastAsia"/>
          <w:lang w:eastAsia="zh-CN"/>
        </w:rPr>
        <w:t>的</w:t>
      </w:r>
      <w:r>
        <w:rPr>
          <w:rFonts w:hint="eastAsia"/>
          <w:lang w:eastAsia="zh-CN"/>
        </w:rPr>
        <w:t>职</w:t>
      </w:r>
      <w:r w:rsidRPr="00AF17D1">
        <w:rPr>
          <w:rFonts w:hint="eastAsia"/>
          <w:lang w:eastAsia="zh-CN"/>
        </w:rPr>
        <w:t>能</w:t>
      </w:r>
      <w:r>
        <w:rPr>
          <w:rFonts w:hint="eastAsia"/>
          <w:lang w:eastAsia="zh-CN"/>
        </w:rPr>
        <w:t>以及开展这些活动所需的所有电子手段的提供</w:t>
      </w:r>
      <w:r w:rsidRPr="00AF17D1">
        <w:rPr>
          <w:rFonts w:hint="eastAsia"/>
          <w:lang w:eastAsia="zh-CN"/>
        </w:rPr>
        <w:t>；</w:t>
      </w:r>
    </w:p>
    <w:p w:rsidR="003263B9" w:rsidRPr="00AF17D1" w:rsidRDefault="00D053AF" w:rsidP="003263B9">
      <w:pPr>
        <w:pStyle w:val="enumlev2"/>
        <w:rPr>
          <w:lang w:eastAsia="zh-CN"/>
        </w:rPr>
      </w:pPr>
      <w:r w:rsidRPr="009D139D">
        <w:rPr>
          <w:lang w:eastAsia="pt-BR"/>
        </w:rPr>
        <w:t>•</w:t>
      </w:r>
      <w:r w:rsidRPr="00AF17D1">
        <w:rPr>
          <w:lang w:eastAsia="zh-CN"/>
        </w:rPr>
        <w:tab/>
      </w:r>
      <w:r w:rsidRPr="00AF17D1">
        <w:rPr>
          <w:rFonts w:hint="eastAsia"/>
          <w:lang w:eastAsia="zh-CN"/>
        </w:rPr>
        <w:t>任何可</w:t>
      </w:r>
      <w:r>
        <w:rPr>
          <w:rFonts w:hint="eastAsia"/>
          <w:lang w:eastAsia="zh-CN"/>
        </w:rPr>
        <w:t>以向它们下放、</w:t>
      </w:r>
      <w:r w:rsidRPr="00AF17D1">
        <w:rPr>
          <w:rFonts w:hint="eastAsia"/>
          <w:lang w:eastAsia="zh-CN"/>
        </w:rPr>
        <w:t>与编制和实施</w:t>
      </w:r>
      <w:r>
        <w:rPr>
          <w:rFonts w:hint="eastAsia"/>
          <w:lang w:eastAsia="zh-CN"/>
        </w:rPr>
        <w:t>其划拨</w:t>
      </w:r>
      <w:r w:rsidRPr="00AF17D1">
        <w:rPr>
          <w:rFonts w:hint="eastAsia"/>
          <w:lang w:eastAsia="zh-CN"/>
        </w:rPr>
        <w:t>预算</w:t>
      </w:r>
      <w:r>
        <w:rPr>
          <w:rFonts w:hint="eastAsia"/>
          <w:lang w:eastAsia="zh-CN"/>
        </w:rPr>
        <w:t>相</w:t>
      </w:r>
      <w:r w:rsidRPr="00AF17D1">
        <w:rPr>
          <w:rFonts w:hint="eastAsia"/>
          <w:lang w:eastAsia="zh-CN"/>
        </w:rPr>
        <w:t>关的职能和任务；</w:t>
      </w:r>
    </w:p>
    <w:p w:rsidR="003263B9" w:rsidRPr="00DE4483" w:rsidRDefault="00D053AF" w:rsidP="003263B9">
      <w:pPr>
        <w:pStyle w:val="enumlev2"/>
        <w:snapToGrid w:val="0"/>
        <w:rPr>
          <w:rFonts w:asciiTheme="minorHAnsi" w:hAnsiTheme="minorHAnsi"/>
          <w:szCs w:val="24"/>
          <w:lang w:eastAsia="zh-CN"/>
        </w:rPr>
      </w:pPr>
      <w:r w:rsidRPr="009D139D">
        <w:rPr>
          <w:lang w:eastAsia="pt-BR"/>
        </w:rPr>
        <w:t>•</w:t>
      </w:r>
      <w:r w:rsidRPr="00AF17D1">
        <w:rPr>
          <w:lang w:eastAsia="zh-CN"/>
        </w:rPr>
        <w:tab/>
      </w:r>
      <w:r>
        <w:rPr>
          <w:rFonts w:hint="eastAsia"/>
          <w:lang w:eastAsia="zh-CN"/>
        </w:rPr>
        <w:t>确保它们有效参与有关国际电联</w:t>
      </w:r>
      <w:r w:rsidRPr="00AF17D1">
        <w:rPr>
          <w:rFonts w:hint="eastAsia"/>
          <w:lang w:eastAsia="zh-CN"/>
        </w:rPr>
        <w:t>未来</w:t>
      </w:r>
      <w:r>
        <w:rPr>
          <w:rFonts w:hint="eastAsia"/>
          <w:lang w:eastAsia="zh-CN"/>
        </w:rPr>
        <w:t>和</w:t>
      </w:r>
      <w:r w:rsidRPr="00AF17D1">
        <w:rPr>
          <w:rFonts w:hint="eastAsia"/>
          <w:lang w:eastAsia="zh-CN"/>
        </w:rPr>
        <w:t>涉及电信</w:t>
      </w:r>
      <w:r w:rsidRPr="00AF17D1">
        <w:rPr>
          <w:lang w:eastAsia="zh-CN"/>
        </w:rPr>
        <w:t>/</w:t>
      </w:r>
      <w:r>
        <w:rPr>
          <w:rFonts w:hint="eastAsia"/>
          <w:lang w:eastAsia="zh-CN"/>
        </w:rPr>
        <w:t>I</w:t>
      </w:r>
      <w:r w:rsidRPr="00AF17D1">
        <w:rPr>
          <w:lang w:eastAsia="zh-CN"/>
        </w:rPr>
        <w:t>CT</w:t>
      </w:r>
      <w:r>
        <w:rPr>
          <w:rFonts w:hint="eastAsia"/>
          <w:lang w:eastAsia="zh-CN"/>
        </w:rPr>
        <w:t>行业战略问题的讨论，</w:t>
      </w:r>
    </w:p>
    <w:p w:rsidR="003263B9" w:rsidRPr="00F71F6D" w:rsidRDefault="00D053AF" w:rsidP="003263B9">
      <w:pPr>
        <w:pStyle w:val="Call"/>
        <w:rPr>
          <w:lang w:eastAsia="zh-CN"/>
        </w:rPr>
      </w:pPr>
      <w:r w:rsidRPr="00F71F6D">
        <w:rPr>
          <w:rFonts w:hint="eastAsia"/>
          <w:lang w:eastAsia="zh-CN"/>
        </w:rPr>
        <w:t>责成电信发展局主任与秘书长和无线电通信局主任</w:t>
      </w:r>
      <w:r>
        <w:rPr>
          <w:rFonts w:hint="eastAsia"/>
          <w:lang w:eastAsia="zh-CN"/>
        </w:rPr>
        <w:t>以</w:t>
      </w:r>
      <w:r w:rsidRPr="00F71F6D">
        <w:rPr>
          <w:rFonts w:hint="eastAsia"/>
          <w:lang w:eastAsia="zh-CN"/>
        </w:rPr>
        <w:t>及电信标准化局主任密切</w:t>
      </w:r>
      <w:r>
        <w:rPr>
          <w:rFonts w:hint="eastAsia"/>
          <w:lang w:eastAsia="zh-CN"/>
        </w:rPr>
        <w:t>磋商</w:t>
      </w:r>
    </w:p>
    <w:p w:rsidR="003263B9" w:rsidRDefault="00D053AF" w:rsidP="003263B9">
      <w:pPr>
        <w:rPr>
          <w:lang w:eastAsia="zh-CN"/>
        </w:rPr>
      </w:pPr>
      <w:r w:rsidRPr="00974E1F">
        <w:rPr>
          <w:lang w:eastAsia="zh-CN"/>
        </w:rPr>
        <w:t>1</w:t>
      </w:r>
      <w:r w:rsidRPr="00974E1F">
        <w:rPr>
          <w:lang w:eastAsia="zh-CN"/>
        </w:rPr>
        <w:tab/>
      </w:r>
      <w:r w:rsidRPr="00F71F6D">
        <w:rPr>
          <w:lang w:eastAsia="zh-CN"/>
        </w:rPr>
        <w:t>按</w:t>
      </w:r>
      <w:r>
        <w:rPr>
          <w:rFonts w:hint="eastAsia"/>
          <w:lang w:eastAsia="zh-CN"/>
        </w:rPr>
        <w:t>照</w:t>
      </w:r>
      <w:r w:rsidRPr="00F71F6D">
        <w:rPr>
          <w:lang w:eastAsia="zh-CN"/>
        </w:rPr>
        <w:t>本决议中</w:t>
      </w:r>
      <w:r>
        <w:rPr>
          <w:rFonts w:hint="eastAsia"/>
          <w:lang w:eastAsia="zh-CN"/>
        </w:rPr>
        <w:t>的规定</w:t>
      </w:r>
      <w:r w:rsidRPr="00F71F6D">
        <w:rPr>
          <w:lang w:eastAsia="zh-CN"/>
        </w:rPr>
        <w:t>，采取必要措施进一步加强区域代表处的作用</w:t>
      </w:r>
      <w:r>
        <w:rPr>
          <w:rFonts w:hint="eastAsia"/>
          <w:lang w:eastAsia="zh-CN"/>
        </w:rPr>
        <w:t>，作为</w:t>
      </w:r>
      <w:r>
        <w:rPr>
          <w:lang w:eastAsia="zh-CN"/>
        </w:rPr>
        <w:t>整个</w:t>
      </w:r>
      <w:r>
        <w:rPr>
          <w:rFonts w:hint="eastAsia"/>
          <w:lang w:eastAsia="zh-CN"/>
        </w:rPr>
        <w:t>国际电联所</w:t>
      </w:r>
      <w:r>
        <w:rPr>
          <w:lang w:eastAsia="zh-CN"/>
        </w:rPr>
        <w:t>开展工作的延伸</w:t>
      </w:r>
      <w:r>
        <w:rPr>
          <w:rFonts w:hint="eastAsia"/>
          <w:lang w:eastAsia="zh-CN"/>
        </w:rPr>
        <w:t>，同时采取措施以确保</w:t>
      </w:r>
      <w:r>
        <w:rPr>
          <w:rFonts w:hint="eastAsia"/>
          <w:lang w:eastAsia="zh-CN"/>
        </w:rPr>
        <w:t>B</w:t>
      </w:r>
      <w:r>
        <w:rPr>
          <w:lang w:eastAsia="zh-CN"/>
        </w:rPr>
        <w:t>R</w:t>
      </w:r>
      <w:r>
        <w:rPr>
          <w:rFonts w:hint="eastAsia"/>
          <w:lang w:eastAsia="zh-CN"/>
        </w:rPr>
        <w:t>和</w:t>
      </w:r>
      <w:r>
        <w:rPr>
          <w:rFonts w:hint="eastAsia"/>
          <w:lang w:eastAsia="zh-CN"/>
        </w:rPr>
        <w:t>T</w:t>
      </w:r>
      <w:r>
        <w:rPr>
          <w:lang w:eastAsia="zh-CN"/>
        </w:rPr>
        <w:t>SB</w:t>
      </w:r>
      <w:r>
        <w:rPr>
          <w:rFonts w:hint="eastAsia"/>
          <w:lang w:eastAsia="zh-CN"/>
        </w:rPr>
        <w:t>的活动有效地纳入区域代表处和地区办事处的</w:t>
      </w:r>
      <w:r>
        <w:rPr>
          <w:lang w:eastAsia="zh-CN"/>
        </w:rPr>
        <w:t>工作</w:t>
      </w:r>
      <w:r>
        <w:rPr>
          <w:rFonts w:hint="eastAsia"/>
          <w:lang w:eastAsia="zh-CN"/>
        </w:rPr>
        <w:t>之中</w:t>
      </w:r>
      <w:r w:rsidRPr="00F71F6D">
        <w:rPr>
          <w:lang w:eastAsia="zh-CN"/>
        </w:rPr>
        <w:t>；</w:t>
      </w:r>
    </w:p>
    <w:p w:rsidR="003263B9" w:rsidRPr="00922190" w:rsidRDefault="00D053AF" w:rsidP="003263B9">
      <w:pPr>
        <w:rPr>
          <w:strike/>
          <w:lang w:eastAsia="zh-CN"/>
        </w:rPr>
      </w:pPr>
      <w:r w:rsidRPr="00974E1F">
        <w:rPr>
          <w:lang w:eastAsia="zh-CN"/>
        </w:rPr>
        <w:t>2</w:t>
      </w:r>
      <w:r w:rsidRPr="00974E1F">
        <w:rPr>
          <w:lang w:eastAsia="zh-CN"/>
        </w:rPr>
        <w:tab/>
      </w:r>
      <w:r w:rsidRPr="00F71F6D">
        <w:rPr>
          <w:lang w:eastAsia="zh-CN"/>
        </w:rPr>
        <w:t>在考虑到</w:t>
      </w:r>
      <w:r>
        <w:rPr>
          <w:rFonts w:hint="eastAsia"/>
          <w:lang w:eastAsia="zh-CN"/>
        </w:rPr>
        <w:t>本决议</w:t>
      </w:r>
      <w:r w:rsidRPr="00F71F6D">
        <w:rPr>
          <w:lang w:eastAsia="zh-CN"/>
        </w:rPr>
        <w:t>附件</w:t>
      </w:r>
      <w:r>
        <w:rPr>
          <w:rFonts w:hint="eastAsia"/>
          <w:lang w:eastAsia="zh-CN"/>
        </w:rPr>
        <w:t>提出的要</w:t>
      </w:r>
      <w:r w:rsidRPr="00F71F6D">
        <w:rPr>
          <w:lang w:eastAsia="zh-CN"/>
        </w:rPr>
        <w:t>素的情况下，支持对国际电联区域代表处</w:t>
      </w:r>
      <w:r>
        <w:rPr>
          <w:rFonts w:hint="eastAsia"/>
          <w:lang w:eastAsia="zh-CN"/>
        </w:rPr>
        <w:t>的</w:t>
      </w:r>
      <w:r w:rsidRPr="00F71F6D">
        <w:rPr>
          <w:lang w:eastAsia="zh-CN"/>
        </w:rPr>
        <w:t>作用进行</w:t>
      </w:r>
      <w:r>
        <w:rPr>
          <w:rFonts w:hint="eastAsia"/>
          <w:lang w:eastAsia="zh-CN"/>
        </w:rPr>
        <w:t>审议</w:t>
      </w:r>
      <w:r w:rsidRPr="00F71F6D">
        <w:rPr>
          <w:lang w:eastAsia="zh-CN"/>
        </w:rPr>
        <w:t>；</w:t>
      </w:r>
    </w:p>
    <w:p w:rsidR="003263B9" w:rsidRDefault="00D053AF" w:rsidP="003263B9">
      <w:pPr>
        <w:rPr>
          <w:lang w:eastAsia="zh-CN"/>
        </w:rPr>
      </w:pPr>
      <w:r>
        <w:rPr>
          <w:lang w:eastAsia="pt-BR"/>
        </w:rPr>
        <w:t>3</w:t>
      </w:r>
      <w:r w:rsidRPr="00974E1F">
        <w:rPr>
          <w:lang w:eastAsia="zh-CN"/>
        </w:rPr>
        <w:tab/>
      </w:r>
      <w:r w:rsidRPr="00FC5B10">
        <w:rPr>
          <w:lang w:eastAsia="zh-CN"/>
        </w:rPr>
        <w:t>审议</w:t>
      </w:r>
      <w:r>
        <w:rPr>
          <w:rFonts w:hint="eastAsia"/>
          <w:lang w:eastAsia="zh-CN"/>
        </w:rPr>
        <w:t>并</w:t>
      </w:r>
      <w:r w:rsidRPr="00FC5B10">
        <w:rPr>
          <w:lang w:eastAsia="zh-CN"/>
        </w:rPr>
        <w:t>确</w:t>
      </w:r>
      <w:r>
        <w:rPr>
          <w:rFonts w:hint="eastAsia"/>
          <w:lang w:eastAsia="zh-CN"/>
        </w:rPr>
        <w:t>定</w:t>
      </w:r>
      <w:r w:rsidRPr="00FC5B10">
        <w:rPr>
          <w:lang w:eastAsia="zh-CN"/>
        </w:rPr>
        <w:t>区域代表处和地区办事处的适当职位，包括常设职位，</w:t>
      </w:r>
      <w:r>
        <w:rPr>
          <w:rFonts w:hint="eastAsia"/>
          <w:lang w:eastAsia="zh-CN"/>
        </w:rPr>
        <w:t>通过</w:t>
      </w:r>
      <w:r>
        <w:rPr>
          <w:lang w:eastAsia="zh-CN"/>
        </w:rPr>
        <w:t>培训现有人员</w:t>
      </w:r>
      <w:r>
        <w:rPr>
          <w:rFonts w:hint="eastAsia"/>
          <w:lang w:eastAsia="zh-CN"/>
        </w:rPr>
        <w:t>并按照</w:t>
      </w:r>
      <w:r w:rsidRPr="00FC5B10">
        <w:rPr>
          <w:lang w:eastAsia="zh-CN"/>
        </w:rPr>
        <w:t>实际需求</w:t>
      </w:r>
      <w:r>
        <w:rPr>
          <w:rFonts w:hint="eastAsia"/>
          <w:lang w:eastAsia="zh-CN"/>
        </w:rPr>
        <w:t>招聘</w:t>
      </w:r>
      <w:r w:rsidRPr="00FC5B10">
        <w:rPr>
          <w:lang w:eastAsia="zh-CN"/>
        </w:rPr>
        <w:t>专业人员</w:t>
      </w:r>
      <w:r w:rsidRPr="00FC5B10">
        <w:rPr>
          <w:rFonts w:hint="eastAsia"/>
          <w:lang w:eastAsia="zh-CN"/>
        </w:rPr>
        <w:t>，</w:t>
      </w:r>
      <w:r>
        <w:rPr>
          <w:rFonts w:hint="eastAsia"/>
          <w:lang w:eastAsia="zh-CN"/>
        </w:rPr>
        <w:t>确保每个区域应至少有一名具备三个部门各</w:t>
      </w:r>
      <w:r>
        <w:rPr>
          <w:lang w:eastAsia="zh-CN"/>
        </w:rPr>
        <w:t>部门</w:t>
      </w:r>
      <w:r>
        <w:rPr>
          <w:rFonts w:hint="eastAsia"/>
          <w:lang w:eastAsia="zh-CN"/>
        </w:rPr>
        <w:t>相关技能和知识的职员，向</w:t>
      </w:r>
      <w:r w:rsidRPr="00E56876">
        <w:rPr>
          <w:rFonts w:hint="eastAsia"/>
          <w:lang w:eastAsia="zh-CN"/>
        </w:rPr>
        <w:t>区域代表处主任</w:t>
      </w:r>
      <w:r>
        <w:rPr>
          <w:rFonts w:hint="eastAsia"/>
          <w:lang w:eastAsia="zh-CN"/>
        </w:rPr>
        <w:t>汇报</w:t>
      </w:r>
      <w:r>
        <w:rPr>
          <w:lang w:eastAsia="zh-CN"/>
        </w:rPr>
        <w:t>工作</w:t>
      </w:r>
      <w:r>
        <w:rPr>
          <w:rFonts w:hint="eastAsia"/>
          <w:lang w:eastAsia="zh-CN"/>
        </w:rPr>
        <w:t>，</w:t>
      </w:r>
      <w:r w:rsidRPr="00FC5B10">
        <w:rPr>
          <w:lang w:eastAsia="zh-CN"/>
        </w:rPr>
        <w:t>以满足某些特殊需要；</w:t>
      </w:r>
    </w:p>
    <w:p w:rsidR="003263B9" w:rsidRDefault="00D053AF" w:rsidP="003263B9">
      <w:pPr>
        <w:rPr>
          <w:lang w:eastAsia="zh-CN"/>
        </w:rPr>
      </w:pPr>
      <w:r>
        <w:rPr>
          <w:lang w:eastAsia="pt-BR"/>
        </w:rPr>
        <w:t>4</w:t>
      </w:r>
      <w:r w:rsidRPr="00974E1F">
        <w:rPr>
          <w:lang w:eastAsia="zh-CN"/>
        </w:rPr>
        <w:tab/>
      </w:r>
      <w:r w:rsidRPr="00FC5B10">
        <w:rPr>
          <w:rFonts w:hint="eastAsia"/>
          <w:lang w:eastAsia="zh-CN"/>
        </w:rPr>
        <w:t>酌情</w:t>
      </w:r>
      <w:r w:rsidRPr="00FC5B10">
        <w:rPr>
          <w:lang w:eastAsia="zh-CN"/>
        </w:rPr>
        <w:t>及时填补区域代表处</w:t>
      </w:r>
      <w:r w:rsidRPr="00965E9F">
        <w:rPr>
          <w:rFonts w:hint="eastAsia"/>
          <w:lang w:eastAsia="zh-CN"/>
        </w:rPr>
        <w:t>和地区办事处</w:t>
      </w:r>
      <w:r w:rsidRPr="00FC5B10">
        <w:rPr>
          <w:lang w:eastAsia="zh-CN"/>
        </w:rPr>
        <w:t>的空缺职位，</w:t>
      </w:r>
      <w:r w:rsidRPr="00FC5B10">
        <w:rPr>
          <w:rFonts w:hint="eastAsia"/>
          <w:lang w:eastAsia="zh-CN"/>
        </w:rPr>
        <w:t>对可供使用人员做出</w:t>
      </w:r>
      <w:r w:rsidRPr="00FC5B10">
        <w:rPr>
          <w:lang w:eastAsia="zh-CN"/>
        </w:rPr>
        <w:t>规</w:t>
      </w:r>
      <w:r w:rsidRPr="00965E9F">
        <w:rPr>
          <w:rFonts w:hint="eastAsia"/>
          <w:lang w:eastAsia="zh-CN"/>
        </w:rPr>
        <w:t>划</w:t>
      </w:r>
      <w:r w:rsidRPr="00FC5B10">
        <w:rPr>
          <w:lang w:eastAsia="zh-CN"/>
        </w:rPr>
        <w:t>，</w:t>
      </w:r>
      <w:r w:rsidRPr="00FC5B10">
        <w:rPr>
          <w:rFonts w:hint="eastAsia"/>
          <w:lang w:eastAsia="zh-CN"/>
        </w:rPr>
        <w:t>并</w:t>
      </w:r>
      <w:r>
        <w:rPr>
          <w:rFonts w:hint="eastAsia"/>
          <w:lang w:eastAsia="zh-CN"/>
        </w:rPr>
        <w:t>尽可能</w:t>
      </w:r>
      <w:r w:rsidRPr="00FC5B10">
        <w:rPr>
          <w:lang w:eastAsia="zh-CN"/>
        </w:rPr>
        <w:t>适当考虑人员职位的区域性分布</w:t>
      </w:r>
      <w:r>
        <w:rPr>
          <w:rFonts w:hint="eastAsia"/>
          <w:lang w:eastAsia="zh-CN"/>
        </w:rPr>
        <w:t>、尽可能具备国际电联三个部门的知识和相关专业能力</w:t>
      </w:r>
      <w:r w:rsidRPr="00FC5B10">
        <w:rPr>
          <w:lang w:eastAsia="zh-CN"/>
        </w:rPr>
        <w:t>；</w:t>
      </w:r>
    </w:p>
    <w:p w:rsidR="003263B9" w:rsidRDefault="00D053AF" w:rsidP="003263B9">
      <w:pPr>
        <w:rPr>
          <w:lang w:eastAsia="pt-BR"/>
        </w:rPr>
      </w:pPr>
      <w:r>
        <w:rPr>
          <w:lang w:val="en-US" w:eastAsia="pt-BR"/>
        </w:rPr>
        <w:t>5</w:t>
      </w:r>
      <w:r w:rsidRPr="00974E1F">
        <w:rPr>
          <w:lang w:val="en-US" w:eastAsia="zh-CN"/>
        </w:rPr>
        <w:tab/>
      </w:r>
      <w:r w:rsidRPr="00FC5B10">
        <w:rPr>
          <w:rFonts w:hint="eastAsia"/>
          <w:lang w:eastAsia="zh-CN"/>
        </w:rPr>
        <w:t>确保区域代表处</w:t>
      </w:r>
      <w:r w:rsidRPr="00965E9F">
        <w:rPr>
          <w:rFonts w:hint="eastAsia"/>
          <w:lang w:eastAsia="zh-CN"/>
        </w:rPr>
        <w:t>和地区办事处</w:t>
      </w:r>
      <w:r w:rsidRPr="00FC5B10">
        <w:rPr>
          <w:rFonts w:hint="eastAsia"/>
          <w:lang w:eastAsia="zh-CN"/>
        </w:rPr>
        <w:t>在国际电联整个活动和项目计划中具有足够的优先性，并监督信托基金项目和</w:t>
      </w:r>
      <w:r>
        <w:rPr>
          <w:lang w:val="en-US" w:eastAsia="zh-CN"/>
        </w:rPr>
        <w:t>ICT</w:t>
      </w:r>
      <w:r w:rsidRPr="00FC5B10">
        <w:rPr>
          <w:rFonts w:hint="eastAsia"/>
          <w:lang w:eastAsia="zh-CN"/>
        </w:rPr>
        <w:t>发展基金资助项目的实施，同时确保区域代表处和地区办事处拥有必要的自主权和决策权以及适当的手段；</w:t>
      </w:r>
    </w:p>
    <w:p w:rsidR="003263B9" w:rsidRDefault="00D053AF" w:rsidP="003263B9">
      <w:pPr>
        <w:rPr>
          <w:lang w:eastAsia="zh-CN"/>
        </w:rPr>
      </w:pPr>
      <w:r>
        <w:rPr>
          <w:lang w:eastAsia="pt-BR"/>
        </w:rPr>
        <w:t>6</w:t>
      </w:r>
      <w:r w:rsidRPr="00974E1F">
        <w:rPr>
          <w:lang w:eastAsia="zh-CN"/>
        </w:rPr>
        <w:tab/>
      </w:r>
      <w:r w:rsidRPr="00FC5B10">
        <w:rPr>
          <w:lang w:eastAsia="zh-CN"/>
        </w:rPr>
        <w:t>采取必要措施，改善总部和驻地办事处之间的信息交流；</w:t>
      </w:r>
    </w:p>
    <w:p w:rsidR="003263B9" w:rsidRDefault="00D053AF" w:rsidP="003263B9">
      <w:pPr>
        <w:rPr>
          <w:lang w:eastAsia="zh-CN"/>
        </w:rPr>
      </w:pPr>
      <w:r>
        <w:rPr>
          <w:lang w:eastAsia="zh-CN"/>
        </w:rPr>
        <w:br w:type="page"/>
      </w:r>
    </w:p>
    <w:p w:rsidR="003263B9" w:rsidRDefault="00D053AF" w:rsidP="003263B9">
      <w:pPr>
        <w:rPr>
          <w:lang w:eastAsia="zh-CN"/>
        </w:rPr>
      </w:pPr>
      <w:r>
        <w:rPr>
          <w:lang w:eastAsia="pt-BR"/>
        </w:rPr>
        <w:t>7</w:t>
      </w:r>
      <w:r w:rsidRPr="00974E1F">
        <w:rPr>
          <w:lang w:eastAsia="zh-CN"/>
        </w:rPr>
        <w:tab/>
      </w:r>
      <w:r w:rsidRPr="00FC5B10">
        <w:rPr>
          <w:lang w:eastAsia="zh-CN"/>
        </w:rPr>
        <w:t>强化人力资源能力，并赋予区域代表处</w:t>
      </w:r>
      <w:r w:rsidRPr="00FC5B10">
        <w:rPr>
          <w:rFonts w:hint="eastAsia"/>
          <w:lang w:eastAsia="zh-CN"/>
        </w:rPr>
        <w:t>和</w:t>
      </w:r>
      <w:r w:rsidRPr="00FC5B10">
        <w:rPr>
          <w:lang w:eastAsia="zh-CN"/>
        </w:rPr>
        <w:t>地区办事处在招聘专业及支持性</w:t>
      </w:r>
      <w:r w:rsidRPr="00FC5B10">
        <w:rPr>
          <w:rFonts w:hint="eastAsia"/>
          <w:lang w:eastAsia="zh-CN"/>
        </w:rPr>
        <w:t>人</w:t>
      </w:r>
      <w:r w:rsidRPr="00FC5B10">
        <w:rPr>
          <w:lang w:eastAsia="zh-CN"/>
        </w:rPr>
        <w:t>员方面的灵活性</w:t>
      </w:r>
      <w:r>
        <w:rPr>
          <w:rFonts w:hint="eastAsia"/>
          <w:lang w:eastAsia="zh-CN"/>
        </w:rPr>
        <w:t>，</w:t>
      </w:r>
    </w:p>
    <w:p w:rsidR="003263B9" w:rsidRPr="00F71F6D" w:rsidRDefault="00D053AF" w:rsidP="003263B9">
      <w:pPr>
        <w:pStyle w:val="Call"/>
        <w:rPr>
          <w:lang w:eastAsia="zh-CN"/>
        </w:rPr>
      </w:pPr>
      <w:r w:rsidRPr="00F71F6D">
        <w:rPr>
          <w:rFonts w:hint="eastAsia"/>
          <w:lang w:eastAsia="zh-CN"/>
        </w:rPr>
        <w:t>责成无线电通信局主任和电信标准化局主任</w:t>
      </w:r>
    </w:p>
    <w:p w:rsidR="003263B9" w:rsidRDefault="00D053AF" w:rsidP="003263B9">
      <w:pPr>
        <w:rPr>
          <w:lang w:eastAsia="zh-CN"/>
        </w:rPr>
      </w:pPr>
      <w:r>
        <w:rPr>
          <w:rFonts w:hint="eastAsia"/>
          <w:lang w:eastAsia="zh-CN"/>
        </w:rPr>
        <w:t>1</w:t>
      </w:r>
      <w:r>
        <w:rPr>
          <w:rFonts w:hint="eastAsia"/>
          <w:lang w:eastAsia="zh-CN"/>
        </w:rPr>
        <w:tab/>
      </w:r>
      <w:r w:rsidRPr="00CE57C3">
        <w:rPr>
          <w:lang w:eastAsia="zh-CN"/>
        </w:rPr>
        <w:t>继续与电信发展局主任</w:t>
      </w:r>
      <w:r>
        <w:rPr>
          <w:rFonts w:hint="eastAsia"/>
          <w:lang w:eastAsia="zh-CN"/>
        </w:rPr>
        <w:t>协调</w:t>
      </w:r>
      <w:r w:rsidRPr="00CE57C3">
        <w:rPr>
          <w:lang w:eastAsia="zh-CN"/>
        </w:rPr>
        <w:t>，加强区域代表处和地区办事处的能力，提供有关各</w:t>
      </w:r>
      <w:r>
        <w:rPr>
          <w:rFonts w:hint="eastAsia"/>
          <w:lang w:eastAsia="zh-CN"/>
        </w:rPr>
        <w:t>自</w:t>
      </w:r>
      <w:r w:rsidRPr="00CE57C3">
        <w:rPr>
          <w:lang w:eastAsia="zh-CN"/>
        </w:rPr>
        <w:t>部门活动的信息以及必要的专业</w:t>
      </w:r>
      <w:r>
        <w:rPr>
          <w:rFonts w:hint="eastAsia"/>
          <w:lang w:eastAsia="zh-CN"/>
        </w:rPr>
        <w:t>技术</w:t>
      </w:r>
      <w:r w:rsidRPr="00CE57C3">
        <w:rPr>
          <w:lang w:eastAsia="zh-CN"/>
        </w:rPr>
        <w:t>知识，以便加强与</w:t>
      </w:r>
      <w:r>
        <w:rPr>
          <w:rFonts w:hint="eastAsia"/>
          <w:lang w:eastAsia="zh-CN"/>
        </w:rPr>
        <w:t>相</w:t>
      </w:r>
      <w:r w:rsidRPr="00CE57C3">
        <w:rPr>
          <w:lang w:eastAsia="zh-CN"/>
        </w:rPr>
        <w:t>关区域性组织的合作</w:t>
      </w:r>
      <w:r>
        <w:rPr>
          <w:rFonts w:hint="eastAsia"/>
          <w:lang w:eastAsia="zh-CN"/>
        </w:rPr>
        <w:t>和</w:t>
      </w:r>
      <w:r>
        <w:rPr>
          <w:lang w:eastAsia="zh-CN"/>
        </w:rPr>
        <w:t>协调，</w:t>
      </w:r>
      <w:r>
        <w:rPr>
          <w:rFonts w:hint="eastAsia"/>
          <w:lang w:eastAsia="zh-CN"/>
        </w:rPr>
        <w:t>推动</w:t>
      </w:r>
      <w:r w:rsidRPr="00CE57C3">
        <w:rPr>
          <w:lang w:eastAsia="zh-CN"/>
        </w:rPr>
        <w:t>国际电联所有成员国和部门成员</w:t>
      </w:r>
      <w:r>
        <w:rPr>
          <w:rFonts w:hint="eastAsia"/>
          <w:lang w:eastAsia="zh-CN"/>
        </w:rPr>
        <w:t>对国际电联</w:t>
      </w:r>
      <w:r w:rsidRPr="00CE57C3">
        <w:rPr>
          <w:lang w:eastAsia="zh-CN"/>
        </w:rPr>
        <w:t>三个部门的活动</w:t>
      </w:r>
      <w:r>
        <w:rPr>
          <w:rFonts w:hint="eastAsia"/>
          <w:lang w:eastAsia="zh-CN"/>
        </w:rPr>
        <w:t>的</w:t>
      </w:r>
      <w:r w:rsidRPr="00CE57C3">
        <w:rPr>
          <w:lang w:eastAsia="zh-CN"/>
        </w:rPr>
        <w:t>参与</w:t>
      </w:r>
      <w:r>
        <w:rPr>
          <w:rFonts w:hint="eastAsia"/>
          <w:lang w:eastAsia="zh-CN"/>
        </w:rPr>
        <w:t>；</w:t>
      </w:r>
    </w:p>
    <w:p w:rsidR="003263B9" w:rsidRDefault="00D053AF" w:rsidP="003263B9">
      <w:pPr>
        <w:rPr>
          <w:lang w:eastAsia="zh-CN"/>
        </w:rPr>
      </w:pPr>
      <w:r w:rsidRPr="003878DA">
        <w:rPr>
          <w:lang w:eastAsia="pt-BR"/>
        </w:rPr>
        <w:t>2</w:t>
      </w:r>
      <w:r w:rsidRPr="003878DA">
        <w:rPr>
          <w:lang w:eastAsia="pt-BR"/>
        </w:rPr>
        <w:tab/>
      </w:r>
      <w:r w:rsidRPr="00C01F07">
        <w:rPr>
          <w:rFonts w:hint="eastAsia"/>
          <w:lang w:eastAsia="pt-BR"/>
        </w:rPr>
        <w:t>通过区域</w:t>
      </w:r>
      <w:r>
        <w:rPr>
          <w:rFonts w:hint="eastAsia"/>
          <w:lang w:eastAsia="zh-CN"/>
        </w:rPr>
        <w:t>代表</w:t>
      </w:r>
      <w:r w:rsidRPr="00C01F07">
        <w:rPr>
          <w:rFonts w:hint="eastAsia"/>
          <w:lang w:eastAsia="pt-BR"/>
        </w:rPr>
        <w:t>处提供部门</w:t>
      </w:r>
      <w:r>
        <w:rPr>
          <w:rFonts w:hint="eastAsia"/>
          <w:lang w:eastAsia="zh-CN"/>
        </w:rPr>
        <w:t>的</w:t>
      </w:r>
      <w:r w:rsidRPr="00C01F07">
        <w:rPr>
          <w:rFonts w:hint="eastAsia"/>
          <w:lang w:eastAsia="pt-BR"/>
        </w:rPr>
        <w:t>区域活动</w:t>
      </w:r>
      <w:r>
        <w:rPr>
          <w:rFonts w:hint="eastAsia"/>
          <w:lang w:eastAsia="pt-BR"/>
        </w:rPr>
        <w:t>。</w:t>
      </w:r>
    </w:p>
    <w:p w:rsidR="003263B9" w:rsidRDefault="00D053AF">
      <w:pPr>
        <w:pStyle w:val="AnnexNo"/>
        <w:rPr>
          <w:lang w:eastAsia="zh-CN"/>
        </w:rPr>
      </w:pPr>
      <w:r w:rsidRPr="00EE1CC2">
        <w:rPr>
          <w:rFonts w:hint="eastAsia"/>
          <w:lang w:eastAsia="zh-CN"/>
        </w:rPr>
        <w:t>第</w:t>
      </w:r>
      <w:r w:rsidRPr="00EE1CC2">
        <w:rPr>
          <w:rFonts w:hint="eastAsia"/>
          <w:lang w:eastAsia="zh-CN"/>
        </w:rPr>
        <w:t>25</w:t>
      </w:r>
      <w:r w:rsidRPr="00EE1CC2">
        <w:rPr>
          <w:rFonts w:hint="eastAsia"/>
          <w:lang w:eastAsia="zh-CN"/>
        </w:rPr>
        <w:t>号决议（</w:t>
      </w:r>
      <w:r>
        <w:rPr>
          <w:rFonts w:hint="eastAsia"/>
          <w:lang w:eastAsia="zh-CN"/>
        </w:rPr>
        <w:t>2018</w:t>
      </w:r>
      <w:r>
        <w:rPr>
          <w:rFonts w:hint="eastAsia"/>
          <w:lang w:eastAsia="zh-CN"/>
        </w:rPr>
        <w:t>年</w:t>
      </w:r>
      <w:r>
        <w:rPr>
          <w:lang w:eastAsia="zh-CN"/>
        </w:rPr>
        <w:t>，迪拜，</w:t>
      </w:r>
      <w:r>
        <w:rPr>
          <w:rFonts w:hint="eastAsia"/>
          <w:lang w:eastAsia="zh-CN"/>
        </w:rPr>
        <w:t>修订版）的</w:t>
      </w:r>
      <w:r w:rsidRPr="00EE1CC2">
        <w:rPr>
          <w:rFonts w:hint="eastAsia"/>
          <w:lang w:eastAsia="zh-CN"/>
        </w:rPr>
        <w:t>附件</w:t>
      </w:r>
    </w:p>
    <w:p w:rsidR="003263B9" w:rsidRPr="00E10925" w:rsidRDefault="00D053AF" w:rsidP="003263B9">
      <w:pPr>
        <w:pStyle w:val="Annextitle"/>
        <w:rPr>
          <w:lang w:eastAsia="zh-CN"/>
        </w:rPr>
      </w:pPr>
      <w:r>
        <w:rPr>
          <w:rFonts w:hint="eastAsia"/>
          <w:lang w:eastAsia="zh-CN"/>
        </w:rPr>
        <w:t>审议国际电联区域代表处作用的要素</w:t>
      </w:r>
    </w:p>
    <w:p w:rsidR="003263B9" w:rsidRPr="00F8061F" w:rsidRDefault="00D053AF" w:rsidP="003263B9">
      <w:pPr>
        <w:pStyle w:val="Normalaftertitle"/>
        <w:ind w:firstLineChars="200" w:firstLine="480"/>
        <w:rPr>
          <w:lang w:eastAsia="zh-CN"/>
        </w:rPr>
      </w:pPr>
      <w:r>
        <w:rPr>
          <w:rFonts w:hint="eastAsia"/>
          <w:lang w:eastAsia="zh-CN"/>
        </w:rPr>
        <w:t>对国际电联区域代表处作用的审议要考虑到以下方面为区域代表处规定的职能：国际电联理事会</w:t>
      </w:r>
      <w:r>
        <w:rPr>
          <w:lang w:eastAsia="zh-CN"/>
        </w:rPr>
        <w:t>1999</w:t>
      </w:r>
      <w:r>
        <w:rPr>
          <w:rFonts w:hint="eastAsia"/>
          <w:lang w:eastAsia="zh-CN"/>
        </w:rPr>
        <w:t>年会议通过的第</w:t>
      </w:r>
      <w:r>
        <w:rPr>
          <w:lang w:eastAsia="zh-CN"/>
        </w:rPr>
        <w:t>1143</w:t>
      </w:r>
      <w:r>
        <w:rPr>
          <w:rFonts w:hint="eastAsia"/>
          <w:lang w:eastAsia="zh-CN"/>
        </w:rPr>
        <w:t>号决议附件</w:t>
      </w:r>
      <w:r>
        <w:rPr>
          <w:lang w:eastAsia="zh-CN"/>
        </w:rPr>
        <w:t>A –</w:t>
      </w:r>
      <w:r>
        <w:rPr>
          <w:rFonts w:hint="eastAsia"/>
          <w:lang w:eastAsia="zh-CN"/>
        </w:rPr>
        <w:t>“区域代表处开展的一般性活动”和全权代表大会第</w:t>
      </w:r>
      <w:r>
        <w:rPr>
          <w:lang w:eastAsia="zh-CN"/>
        </w:rPr>
        <w:t>25</w:t>
      </w:r>
      <w:r>
        <w:rPr>
          <w:rFonts w:hint="eastAsia"/>
          <w:lang w:eastAsia="zh-CN"/>
        </w:rPr>
        <w:t>号决议（</w:t>
      </w:r>
      <w:r>
        <w:rPr>
          <w:lang w:eastAsia="zh-CN"/>
        </w:rPr>
        <w:t>2018</w:t>
      </w:r>
      <w:r>
        <w:rPr>
          <w:rFonts w:hint="eastAsia"/>
          <w:lang w:eastAsia="zh-CN"/>
        </w:rPr>
        <w:t>年，迪拜，修订版）</w:t>
      </w:r>
      <w:r w:rsidRPr="00F8061F">
        <w:rPr>
          <w:rFonts w:eastAsia="STKaiti" w:hint="eastAsia"/>
          <w:lang w:eastAsia="zh-CN"/>
        </w:rPr>
        <w:t>做出决议</w:t>
      </w:r>
      <w:r>
        <w:rPr>
          <w:rFonts w:hint="eastAsia"/>
          <w:lang w:eastAsia="zh-CN"/>
        </w:rPr>
        <w:t>第</w:t>
      </w:r>
      <w:r>
        <w:rPr>
          <w:lang w:eastAsia="zh-CN"/>
        </w:rPr>
        <w:t>1</w:t>
      </w:r>
      <w:r>
        <w:rPr>
          <w:rFonts w:hint="eastAsia"/>
          <w:lang w:eastAsia="zh-CN"/>
        </w:rPr>
        <w:t>至</w:t>
      </w:r>
      <w:r>
        <w:rPr>
          <w:lang w:eastAsia="zh-CN"/>
        </w:rPr>
        <w:t>11</w:t>
      </w:r>
      <w:r>
        <w:rPr>
          <w:rFonts w:hint="eastAsia"/>
          <w:lang w:eastAsia="zh-CN"/>
        </w:rPr>
        <w:t>段；上述决议</w:t>
      </w:r>
      <w:r w:rsidRPr="00F8061F">
        <w:rPr>
          <w:rFonts w:eastAsia="STKaiti" w:hint="eastAsia"/>
          <w:lang w:eastAsia="zh-CN"/>
        </w:rPr>
        <w:t>铭记</w:t>
      </w:r>
      <w:r>
        <w:rPr>
          <w:rFonts w:hint="eastAsia"/>
          <w:lang w:eastAsia="zh-CN"/>
        </w:rPr>
        <w:t>所述联合国联合检查组报告中建议；和</w:t>
      </w:r>
      <w:r w:rsidRPr="00F8061F">
        <w:rPr>
          <w:rFonts w:eastAsia="STKaiti" w:hint="eastAsia"/>
          <w:lang w:eastAsia="zh-CN"/>
        </w:rPr>
        <w:t>赞赏地注意到</w:t>
      </w:r>
      <w:r>
        <w:rPr>
          <w:rFonts w:hint="eastAsia"/>
          <w:lang w:eastAsia="zh-CN"/>
        </w:rPr>
        <w:t>所述发展系统改革，以及其它相关决定。</w:t>
      </w:r>
    </w:p>
    <w:p w:rsidR="003263B9" w:rsidRPr="00F548B4" w:rsidRDefault="00D053AF" w:rsidP="003263B9">
      <w:pPr>
        <w:ind w:firstLineChars="200" w:firstLine="480"/>
        <w:rPr>
          <w:lang w:eastAsia="zh-CN"/>
        </w:rPr>
      </w:pPr>
      <w:r w:rsidRPr="00F548B4">
        <w:rPr>
          <w:lang w:eastAsia="zh-CN"/>
        </w:rPr>
        <w:t>对区域代表处的</w:t>
      </w:r>
      <w:r>
        <w:rPr>
          <w:rFonts w:hint="eastAsia"/>
          <w:lang w:eastAsia="zh-CN"/>
        </w:rPr>
        <w:t>审查</w:t>
      </w:r>
      <w:r w:rsidRPr="00F548B4">
        <w:rPr>
          <w:lang w:eastAsia="zh-CN"/>
        </w:rPr>
        <w:t>应考虑</w:t>
      </w:r>
      <w:r>
        <w:rPr>
          <w:rFonts w:hint="eastAsia"/>
          <w:lang w:eastAsia="zh-CN"/>
        </w:rPr>
        <w:t>、</w:t>
      </w:r>
      <w:r w:rsidRPr="00F548B4">
        <w:rPr>
          <w:lang w:eastAsia="zh-CN"/>
        </w:rPr>
        <w:t>但不限于下述</w:t>
      </w:r>
      <w:r>
        <w:rPr>
          <w:rFonts w:hint="eastAsia"/>
          <w:lang w:eastAsia="zh-CN"/>
        </w:rPr>
        <w:t>要</w:t>
      </w:r>
      <w:r w:rsidRPr="00F548B4">
        <w:rPr>
          <w:lang w:eastAsia="zh-CN"/>
        </w:rPr>
        <w:t>素：</w:t>
      </w:r>
    </w:p>
    <w:p w:rsidR="003263B9" w:rsidRPr="00F548B4" w:rsidRDefault="00D053AF" w:rsidP="003263B9">
      <w:pPr>
        <w:pStyle w:val="enumlev1"/>
        <w:rPr>
          <w:lang w:eastAsia="zh-CN"/>
        </w:rPr>
      </w:pPr>
      <w:r w:rsidRPr="00C078FC">
        <w:rPr>
          <w:rFonts w:asciiTheme="minorHAnsi" w:eastAsia="STKaiti" w:hAnsiTheme="minorHAnsi"/>
          <w:iCs/>
          <w:lang w:eastAsia="zh-CN"/>
        </w:rPr>
        <w:t>a)</w:t>
      </w:r>
      <w:r w:rsidRPr="00F548B4">
        <w:rPr>
          <w:lang w:eastAsia="zh-CN"/>
        </w:rPr>
        <w:tab/>
      </w:r>
      <w:r w:rsidRPr="00F548B4">
        <w:rPr>
          <w:lang w:eastAsia="zh-CN"/>
        </w:rPr>
        <w:t>电信发展局、总秘书处</w:t>
      </w:r>
      <w:r>
        <w:rPr>
          <w:rFonts w:hint="eastAsia"/>
          <w:lang w:eastAsia="zh-CN"/>
        </w:rPr>
        <w:t>及</w:t>
      </w:r>
      <w:r w:rsidRPr="00F548B4">
        <w:rPr>
          <w:lang w:eastAsia="zh-CN"/>
        </w:rPr>
        <w:t>其它两个局酌情执行</w:t>
      </w:r>
      <w:r>
        <w:rPr>
          <w:rFonts w:hint="eastAsia"/>
          <w:lang w:eastAsia="zh-CN"/>
        </w:rPr>
        <w:t>本届大会</w:t>
      </w:r>
      <w:r w:rsidRPr="00F548B4">
        <w:rPr>
          <w:lang w:eastAsia="zh-CN"/>
        </w:rPr>
        <w:t>第</w:t>
      </w:r>
      <w:r w:rsidRPr="00F548B4">
        <w:rPr>
          <w:lang w:eastAsia="zh-CN"/>
        </w:rPr>
        <w:t>25</w:t>
      </w:r>
      <w:r w:rsidRPr="00F548B4">
        <w:rPr>
          <w:lang w:eastAsia="zh-CN"/>
        </w:rPr>
        <w:t>号决议（</w:t>
      </w:r>
      <w:r>
        <w:rPr>
          <w:rFonts w:hint="eastAsia"/>
          <w:lang w:eastAsia="zh-CN"/>
        </w:rPr>
        <w:t>201</w:t>
      </w:r>
      <w:r>
        <w:rPr>
          <w:lang w:eastAsia="zh-CN"/>
        </w:rPr>
        <w:t>8</w:t>
      </w:r>
      <w:r>
        <w:rPr>
          <w:rFonts w:hint="eastAsia"/>
          <w:lang w:eastAsia="zh-CN"/>
        </w:rPr>
        <w:t>年</w:t>
      </w:r>
      <w:r>
        <w:rPr>
          <w:lang w:eastAsia="zh-CN"/>
        </w:rPr>
        <w:t>，</w:t>
      </w:r>
      <w:r>
        <w:rPr>
          <w:rFonts w:hint="eastAsia"/>
          <w:lang w:eastAsia="zh-CN"/>
        </w:rPr>
        <w:t>迪拜</w:t>
      </w:r>
      <w:r>
        <w:rPr>
          <w:lang w:eastAsia="zh-CN"/>
        </w:rPr>
        <w:t>，</w:t>
      </w:r>
      <w:r w:rsidRPr="00F548B4">
        <w:rPr>
          <w:lang w:eastAsia="zh-CN"/>
        </w:rPr>
        <w:t>修订版）的相关规定的程度；</w:t>
      </w:r>
    </w:p>
    <w:p w:rsidR="003263B9" w:rsidRPr="00F548B4" w:rsidRDefault="00D053AF" w:rsidP="003263B9">
      <w:pPr>
        <w:pStyle w:val="enumlev1"/>
        <w:rPr>
          <w:lang w:eastAsia="zh-CN"/>
        </w:rPr>
      </w:pPr>
      <w:r w:rsidRPr="00C078FC">
        <w:rPr>
          <w:rFonts w:asciiTheme="minorHAnsi" w:eastAsia="STKaiti" w:hAnsiTheme="minorHAnsi"/>
          <w:iCs/>
          <w:lang w:eastAsia="zh-CN"/>
        </w:rPr>
        <w:t>b)</w:t>
      </w:r>
      <w:r w:rsidRPr="00F548B4">
        <w:rPr>
          <w:lang w:eastAsia="zh-CN"/>
        </w:rPr>
        <w:tab/>
      </w:r>
      <w:r>
        <w:rPr>
          <w:lang w:eastAsia="zh-CN"/>
        </w:rPr>
        <w:t>在</w:t>
      </w:r>
      <w:r>
        <w:rPr>
          <w:rFonts w:hint="eastAsia"/>
          <w:lang w:eastAsia="zh-CN"/>
        </w:rPr>
        <w:t>顾及</w:t>
      </w:r>
      <w:r>
        <w:rPr>
          <w:lang w:eastAsia="zh-CN"/>
        </w:rPr>
        <w:t>问责</w:t>
      </w:r>
      <w:r w:rsidRPr="00F548B4">
        <w:rPr>
          <w:lang w:eastAsia="zh-CN"/>
        </w:rPr>
        <w:t>与透明</w:t>
      </w:r>
      <w:r>
        <w:rPr>
          <w:rFonts w:hint="eastAsia"/>
          <w:lang w:eastAsia="zh-CN"/>
        </w:rPr>
        <w:t>度</w:t>
      </w:r>
      <w:r w:rsidRPr="00F548B4">
        <w:rPr>
          <w:lang w:eastAsia="zh-CN"/>
        </w:rPr>
        <w:t>的情况下，进一步的权力下放如何能够确保</w:t>
      </w:r>
      <w:r>
        <w:rPr>
          <w:rFonts w:hint="eastAsia"/>
          <w:lang w:eastAsia="zh-CN"/>
        </w:rPr>
        <w:t>实现降低</w:t>
      </w:r>
      <w:r w:rsidRPr="00F548B4">
        <w:rPr>
          <w:lang w:eastAsia="zh-CN"/>
        </w:rPr>
        <w:t>成本</w:t>
      </w:r>
      <w:r>
        <w:rPr>
          <w:rFonts w:hint="eastAsia"/>
          <w:lang w:eastAsia="zh-CN"/>
        </w:rPr>
        <w:t>、</w:t>
      </w:r>
      <w:r>
        <w:rPr>
          <w:lang w:eastAsia="zh-CN"/>
        </w:rPr>
        <w:t>提高</w:t>
      </w:r>
      <w:r w:rsidRPr="00F548B4">
        <w:rPr>
          <w:lang w:eastAsia="zh-CN"/>
        </w:rPr>
        <w:t>效率；</w:t>
      </w:r>
    </w:p>
    <w:p w:rsidR="003263B9" w:rsidRDefault="00D053AF" w:rsidP="003263B9">
      <w:pPr>
        <w:pStyle w:val="enumlev1"/>
        <w:rPr>
          <w:lang w:eastAsia="zh-CN"/>
        </w:rPr>
      </w:pPr>
      <w:r w:rsidRPr="00C078FC">
        <w:rPr>
          <w:rFonts w:asciiTheme="minorHAnsi" w:eastAsia="STKaiti" w:hAnsiTheme="minorHAnsi"/>
          <w:iCs/>
          <w:lang w:eastAsia="zh-CN"/>
        </w:rPr>
        <w:t>c)</w:t>
      </w:r>
      <w:r w:rsidRPr="00F548B4">
        <w:rPr>
          <w:lang w:eastAsia="zh-CN"/>
        </w:rPr>
        <w:tab/>
      </w:r>
      <w:r>
        <w:rPr>
          <w:rFonts w:hint="eastAsia"/>
          <w:lang w:eastAsia="zh-CN"/>
        </w:rPr>
        <w:t>以往</w:t>
      </w:r>
      <w:r w:rsidRPr="00F548B4">
        <w:rPr>
          <w:lang w:eastAsia="zh-CN"/>
        </w:rPr>
        <w:t>成员国、部门成员和区域性电信组织对国际电联区域性代表处的满意度调查</w:t>
      </w:r>
      <w:r>
        <w:rPr>
          <w:rFonts w:hint="eastAsia"/>
          <w:lang w:eastAsia="zh-CN"/>
        </w:rPr>
        <w:t>的结果</w:t>
      </w:r>
      <w:r w:rsidRPr="00F548B4">
        <w:rPr>
          <w:lang w:eastAsia="zh-CN"/>
        </w:rPr>
        <w:t>；</w:t>
      </w:r>
    </w:p>
    <w:p w:rsidR="003263B9" w:rsidRPr="00F548B4" w:rsidRDefault="00D053AF" w:rsidP="003263B9">
      <w:pPr>
        <w:pStyle w:val="enumlev1"/>
        <w:rPr>
          <w:lang w:eastAsia="zh-CN"/>
        </w:rPr>
      </w:pPr>
      <w:r w:rsidRPr="00A46F34">
        <w:rPr>
          <w:lang w:eastAsia="zh-CN"/>
        </w:rPr>
        <w:t>d)</w:t>
      </w:r>
      <w:r>
        <w:rPr>
          <w:lang w:eastAsia="zh-CN"/>
        </w:rPr>
        <w:tab/>
      </w:r>
      <w:r>
        <w:rPr>
          <w:rFonts w:hint="eastAsia"/>
          <w:lang w:eastAsia="zh-CN"/>
        </w:rPr>
        <w:t>协助发展中国家参加国际电联的活动；</w:t>
      </w:r>
    </w:p>
    <w:p w:rsidR="003263B9" w:rsidRDefault="00D053AF" w:rsidP="003263B9">
      <w:pPr>
        <w:pStyle w:val="enumlev1"/>
        <w:rPr>
          <w:lang w:eastAsia="zh-CN"/>
        </w:rPr>
      </w:pPr>
      <w:r>
        <w:rPr>
          <w:rFonts w:asciiTheme="minorHAnsi" w:eastAsia="STKaiti" w:hAnsiTheme="minorHAnsi"/>
          <w:iCs/>
          <w:lang w:eastAsia="zh-CN"/>
        </w:rPr>
        <w:t>e</w:t>
      </w:r>
      <w:r w:rsidRPr="00C078FC">
        <w:rPr>
          <w:rFonts w:asciiTheme="minorHAnsi" w:eastAsia="STKaiti" w:hAnsiTheme="minorHAnsi"/>
          <w:iCs/>
          <w:lang w:eastAsia="zh-CN"/>
        </w:rPr>
        <w:t>)</w:t>
      </w:r>
      <w:r w:rsidRPr="00F548B4">
        <w:rPr>
          <w:lang w:eastAsia="zh-CN"/>
        </w:rPr>
        <w:tab/>
      </w:r>
      <w:r>
        <w:rPr>
          <w:lang w:eastAsia="zh-CN"/>
        </w:rPr>
        <w:t>国际电联总部职能与其区域代表处</w:t>
      </w:r>
      <w:r w:rsidRPr="00F548B4">
        <w:rPr>
          <w:lang w:eastAsia="zh-CN"/>
        </w:rPr>
        <w:t>职能</w:t>
      </w:r>
      <w:r>
        <w:rPr>
          <w:rFonts w:hint="eastAsia"/>
          <w:lang w:eastAsia="zh-CN"/>
        </w:rPr>
        <w:t>之间可能</w:t>
      </w:r>
      <w:r w:rsidRPr="00F548B4">
        <w:rPr>
          <w:lang w:eastAsia="zh-CN"/>
        </w:rPr>
        <w:t>的重复程度；</w:t>
      </w:r>
    </w:p>
    <w:p w:rsidR="003263B9" w:rsidRPr="00F548B4" w:rsidRDefault="00D053AF" w:rsidP="003263B9">
      <w:pPr>
        <w:pStyle w:val="enumlev1"/>
        <w:rPr>
          <w:lang w:eastAsia="zh-CN"/>
        </w:rPr>
      </w:pPr>
      <w:r>
        <w:rPr>
          <w:lang w:eastAsia="zh-CN"/>
        </w:rPr>
        <w:t>f)</w:t>
      </w:r>
      <w:r>
        <w:rPr>
          <w:lang w:eastAsia="zh-CN"/>
        </w:rPr>
        <w:tab/>
      </w:r>
      <w:r>
        <w:rPr>
          <w:rFonts w:hint="eastAsia"/>
          <w:lang w:eastAsia="zh-CN"/>
        </w:rPr>
        <w:t>执行世界电信发展大会第</w:t>
      </w:r>
      <w:r>
        <w:rPr>
          <w:rFonts w:hint="eastAsia"/>
          <w:lang w:eastAsia="zh-CN"/>
        </w:rPr>
        <w:t>17</w:t>
      </w:r>
      <w:r>
        <w:rPr>
          <w:rFonts w:hint="eastAsia"/>
          <w:lang w:eastAsia="zh-CN"/>
        </w:rPr>
        <w:t>号</w:t>
      </w:r>
      <w:r>
        <w:rPr>
          <w:lang w:eastAsia="zh-CN"/>
        </w:rPr>
        <w:t>决议</w:t>
      </w:r>
      <w:r>
        <w:rPr>
          <w:rFonts w:hint="eastAsia"/>
          <w:szCs w:val="24"/>
          <w:lang w:eastAsia="zh-CN"/>
        </w:rPr>
        <w:t>（</w:t>
      </w:r>
      <w:r>
        <w:rPr>
          <w:szCs w:val="24"/>
          <w:lang w:eastAsia="zh-CN"/>
        </w:rPr>
        <w:t>2017</w:t>
      </w:r>
      <w:r>
        <w:rPr>
          <w:rFonts w:hint="eastAsia"/>
          <w:szCs w:val="24"/>
          <w:lang w:val="en-US" w:eastAsia="zh-CN"/>
        </w:rPr>
        <w:t>年</w:t>
      </w:r>
      <w:r>
        <w:rPr>
          <w:szCs w:val="24"/>
          <w:lang w:val="en-US" w:eastAsia="zh-CN"/>
        </w:rPr>
        <w:t>，布宜诺斯艾利斯，修订版</w:t>
      </w:r>
      <w:r>
        <w:rPr>
          <w:rFonts w:hint="eastAsia"/>
          <w:szCs w:val="24"/>
          <w:lang w:eastAsia="zh-CN"/>
        </w:rPr>
        <w:t>）</w:t>
      </w:r>
      <w:r>
        <w:rPr>
          <w:rFonts w:hint="eastAsia"/>
          <w:lang w:eastAsia="zh-CN"/>
        </w:rPr>
        <w:t>相关条款</w:t>
      </w:r>
      <w:r>
        <w:rPr>
          <w:lang w:eastAsia="zh-CN"/>
        </w:rPr>
        <w:t>的程度</w:t>
      </w:r>
      <w:r>
        <w:rPr>
          <w:rFonts w:hint="eastAsia"/>
          <w:szCs w:val="24"/>
          <w:lang w:eastAsia="zh-CN"/>
        </w:rPr>
        <w:t>；</w:t>
      </w:r>
    </w:p>
    <w:p w:rsidR="003263B9" w:rsidRDefault="00D053AF" w:rsidP="003263B9">
      <w:pPr>
        <w:rPr>
          <w:lang w:eastAsia="zh-CN"/>
        </w:rPr>
      </w:pPr>
      <w:r>
        <w:rPr>
          <w:lang w:eastAsia="zh-CN"/>
        </w:rPr>
        <w:br w:type="page"/>
      </w:r>
    </w:p>
    <w:p w:rsidR="003263B9" w:rsidRDefault="00D053AF" w:rsidP="003263B9">
      <w:pPr>
        <w:pStyle w:val="enumlev1"/>
        <w:rPr>
          <w:lang w:eastAsia="zh-CN"/>
        </w:rPr>
      </w:pPr>
      <w:r>
        <w:rPr>
          <w:rFonts w:asciiTheme="minorHAnsi" w:eastAsia="STKaiti" w:hAnsiTheme="minorHAnsi"/>
          <w:iCs/>
          <w:lang w:eastAsia="zh-CN"/>
        </w:rPr>
        <w:t>g</w:t>
      </w:r>
      <w:r w:rsidRPr="00C078FC">
        <w:rPr>
          <w:rFonts w:asciiTheme="minorHAnsi" w:eastAsia="STKaiti" w:hAnsiTheme="minorHAnsi"/>
          <w:iCs/>
          <w:lang w:eastAsia="zh-CN"/>
        </w:rPr>
        <w:t>)</w:t>
      </w:r>
      <w:r w:rsidRPr="00F548B4">
        <w:rPr>
          <w:lang w:eastAsia="zh-CN"/>
        </w:rPr>
        <w:tab/>
      </w:r>
      <w:r w:rsidRPr="00F548B4">
        <w:rPr>
          <w:lang w:eastAsia="zh-CN"/>
        </w:rPr>
        <w:t>目前赋予区域代表处的决策自主权</w:t>
      </w:r>
      <w:r>
        <w:rPr>
          <w:rFonts w:hint="eastAsia"/>
          <w:lang w:eastAsia="zh-CN"/>
        </w:rPr>
        <w:t>程度</w:t>
      </w:r>
      <w:r>
        <w:rPr>
          <w:lang w:eastAsia="zh-CN"/>
        </w:rPr>
        <w:t>，以及赋予区域代表处更大的自主权是否能够提高其效率和</w:t>
      </w:r>
      <w:r w:rsidRPr="00F548B4">
        <w:rPr>
          <w:lang w:eastAsia="zh-CN"/>
        </w:rPr>
        <w:t>效</w:t>
      </w:r>
      <w:r>
        <w:rPr>
          <w:rFonts w:hint="eastAsia"/>
          <w:lang w:eastAsia="zh-CN"/>
        </w:rPr>
        <w:t>能</w:t>
      </w:r>
      <w:r w:rsidRPr="00F548B4">
        <w:rPr>
          <w:lang w:eastAsia="zh-CN"/>
        </w:rPr>
        <w:t>；</w:t>
      </w:r>
    </w:p>
    <w:p w:rsidR="003263B9" w:rsidRPr="00F548B4" w:rsidRDefault="00D053AF" w:rsidP="003263B9">
      <w:pPr>
        <w:pStyle w:val="enumlev1"/>
        <w:rPr>
          <w:lang w:eastAsia="zh-CN"/>
        </w:rPr>
      </w:pPr>
      <w:r>
        <w:rPr>
          <w:rFonts w:asciiTheme="minorHAnsi" w:eastAsia="STKaiti" w:hAnsiTheme="minorHAnsi"/>
          <w:iCs/>
          <w:lang w:eastAsia="zh-CN"/>
        </w:rPr>
        <w:t>h</w:t>
      </w:r>
      <w:r w:rsidRPr="00C078FC">
        <w:rPr>
          <w:rFonts w:asciiTheme="minorHAnsi" w:eastAsia="STKaiti" w:hAnsiTheme="minorHAnsi"/>
          <w:iCs/>
          <w:lang w:eastAsia="zh-CN"/>
        </w:rPr>
        <w:t>)</w:t>
      </w:r>
      <w:r w:rsidRPr="00F548B4">
        <w:rPr>
          <w:lang w:eastAsia="zh-CN"/>
        </w:rPr>
        <w:tab/>
      </w:r>
      <w:r w:rsidRPr="00F548B4">
        <w:rPr>
          <w:lang w:eastAsia="zh-CN"/>
        </w:rPr>
        <w:t>国际电联区域代表处、区域性电信组织</w:t>
      </w:r>
      <w:r>
        <w:rPr>
          <w:rFonts w:hint="eastAsia"/>
          <w:lang w:eastAsia="zh-CN"/>
        </w:rPr>
        <w:t>与</w:t>
      </w:r>
      <w:r w:rsidRPr="00F548B4">
        <w:rPr>
          <w:lang w:eastAsia="zh-CN"/>
        </w:rPr>
        <w:t>其它区域</w:t>
      </w:r>
      <w:r>
        <w:rPr>
          <w:rFonts w:hint="eastAsia"/>
          <w:lang w:eastAsia="zh-CN"/>
        </w:rPr>
        <w:t>性</w:t>
      </w:r>
      <w:r w:rsidRPr="00F548B4">
        <w:rPr>
          <w:lang w:eastAsia="zh-CN"/>
        </w:rPr>
        <w:t>和国际发展和金融组织之间协作</w:t>
      </w:r>
      <w:r>
        <w:rPr>
          <w:rFonts w:hint="eastAsia"/>
          <w:lang w:eastAsia="zh-CN"/>
        </w:rPr>
        <w:t>和协调</w:t>
      </w:r>
      <w:r w:rsidRPr="00F548B4">
        <w:rPr>
          <w:lang w:eastAsia="zh-CN"/>
        </w:rPr>
        <w:t>的</w:t>
      </w:r>
      <w:r>
        <w:rPr>
          <w:rFonts w:hint="eastAsia"/>
          <w:lang w:eastAsia="zh-CN"/>
        </w:rPr>
        <w:t>有</w:t>
      </w:r>
      <w:r w:rsidRPr="00F548B4">
        <w:rPr>
          <w:lang w:eastAsia="zh-CN"/>
        </w:rPr>
        <w:t>效</w:t>
      </w:r>
      <w:r>
        <w:rPr>
          <w:rFonts w:hint="eastAsia"/>
          <w:lang w:eastAsia="zh-CN"/>
        </w:rPr>
        <w:t>性</w:t>
      </w:r>
      <w:r w:rsidRPr="00F548B4">
        <w:rPr>
          <w:lang w:eastAsia="zh-CN"/>
        </w:rPr>
        <w:t>；</w:t>
      </w:r>
    </w:p>
    <w:p w:rsidR="003263B9" w:rsidRPr="00F548B4" w:rsidRDefault="00D053AF" w:rsidP="003263B9">
      <w:pPr>
        <w:pStyle w:val="enumlev1"/>
        <w:rPr>
          <w:lang w:eastAsia="zh-CN"/>
        </w:rPr>
      </w:pPr>
      <w:r>
        <w:rPr>
          <w:rFonts w:asciiTheme="minorHAnsi" w:eastAsia="STKaiti" w:hAnsiTheme="minorHAnsi"/>
          <w:iCs/>
          <w:lang w:eastAsia="zh-CN"/>
        </w:rPr>
        <w:t>i</w:t>
      </w:r>
      <w:r w:rsidRPr="00C078FC">
        <w:rPr>
          <w:rFonts w:asciiTheme="minorHAnsi" w:eastAsia="STKaiti" w:hAnsiTheme="minorHAnsi"/>
          <w:iCs/>
          <w:lang w:eastAsia="zh-CN"/>
        </w:rPr>
        <w:t>)</w:t>
      </w:r>
      <w:r w:rsidRPr="00F548B4">
        <w:rPr>
          <w:lang w:eastAsia="zh-CN"/>
        </w:rPr>
        <w:tab/>
      </w:r>
      <w:r w:rsidRPr="00F548B4">
        <w:rPr>
          <w:lang w:eastAsia="zh-CN"/>
        </w:rPr>
        <w:t>区域代表处以及在区域组织的活动如何才能促进世界各国有效参加国际电联的活动；</w:t>
      </w:r>
    </w:p>
    <w:p w:rsidR="003263B9" w:rsidRDefault="00D053AF" w:rsidP="003263B9">
      <w:pPr>
        <w:pStyle w:val="enumlev1"/>
        <w:rPr>
          <w:rFonts w:asciiTheme="minorHAnsi" w:eastAsia="STKaiti" w:hAnsiTheme="minorHAnsi"/>
          <w:iCs/>
          <w:lang w:eastAsia="zh-CN"/>
        </w:rPr>
      </w:pPr>
      <w:r>
        <w:rPr>
          <w:rFonts w:asciiTheme="minorHAnsi" w:eastAsia="STKaiti" w:hAnsiTheme="minorHAnsi"/>
          <w:iCs/>
          <w:lang w:eastAsia="zh-CN"/>
        </w:rPr>
        <w:t>j</w:t>
      </w:r>
      <w:r w:rsidRPr="00C078FC">
        <w:rPr>
          <w:rFonts w:asciiTheme="minorHAnsi" w:eastAsia="STKaiti" w:hAnsiTheme="minorHAnsi"/>
          <w:iCs/>
          <w:lang w:eastAsia="zh-CN"/>
        </w:rPr>
        <w:t>)</w:t>
      </w:r>
      <w:r w:rsidRPr="00F548B4">
        <w:rPr>
          <w:lang w:eastAsia="zh-CN"/>
        </w:rPr>
        <w:tab/>
      </w:r>
      <w:r>
        <w:rPr>
          <w:rFonts w:hint="eastAsia"/>
          <w:lang w:eastAsia="zh-CN"/>
        </w:rPr>
        <w:t>目前</w:t>
      </w:r>
      <w:r w:rsidRPr="00F548B4">
        <w:rPr>
          <w:lang w:eastAsia="zh-CN"/>
        </w:rPr>
        <w:t>区域代表处可用于缩小数字鸿沟的资源；</w:t>
      </w:r>
    </w:p>
    <w:p w:rsidR="003263B9" w:rsidRPr="00F548B4" w:rsidRDefault="00D053AF" w:rsidP="003263B9">
      <w:pPr>
        <w:pStyle w:val="enumlev1"/>
        <w:rPr>
          <w:lang w:eastAsia="zh-CN"/>
        </w:rPr>
      </w:pPr>
      <w:r>
        <w:rPr>
          <w:rFonts w:asciiTheme="minorHAnsi" w:eastAsia="STKaiti" w:hAnsiTheme="minorHAnsi"/>
          <w:iCs/>
          <w:lang w:eastAsia="zh-CN"/>
        </w:rPr>
        <w:t>k</w:t>
      </w:r>
      <w:r w:rsidRPr="00C078FC">
        <w:rPr>
          <w:rFonts w:asciiTheme="minorHAnsi" w:eastAsia="STKaiti" w:hAnsiTheme="minorHAnsi"/>
          <w:iCs/>
          <w:lang w:eastAsia="zh-CN"/>
        </w:rPr>
        <w:t>)</w:t>
      </w:r>
      <w:r w:rsidRPr="00F548B4">
        <w:rPr>
          <w:lang w:eastAsia="zh-CN"/>
        </w:rPr>
        <w:tab/>
      </w:r>
      <w:r w:rsidRPr="00F548B4">
        <w:rPr>
          <w:lang w:eastAsia="zh-CN"/>
        </w:rPr>
        <w:t>优化国际电联区域代表处的</w:t>
      </w:r>
      <w:r>
        <w:rPr>
          <w:rFonts w:hint="eastAsia"/>
          <w:lang w:eastAsia="zh-CN"/>
        </w:rPr>
        <w:t>整体</w:t>
      </w:r>
      <w:r w:rsidRPr="00F548B4">
        <w:rPr>
          <w:lang w:eastAsia="zh-CN"/>
        </w:rPr>
        <w:t>结构，包括区域代表处和地区办事处的地点和数量。</w:t>
      </w:r>
    </w:p>
    <w:p w:rsidR="003263B9" w:rsidRPr="00F548B4" w:rsidRDefault="00D053AF" w:rsidP="003263B9">
      <w:pPr>
        <w:ind w:firstLineChars="200" w:firstLine="480"/>
        <w:rPr>
          <w:lang w:eastAsia="zh-CN"/>
        </w:rPr>
      </w:pPr>
      <w:r>
        <w:rPr>
          <w:rFonts w:hint="eastAsia"/>
          <w:lang w:eastAsia="zh-CN"/>
        </w:rPr>
        <w:t>此审查</w:t>
      </w:r>
      <w:r w:rsidRPr="00F548B4">
        <w:rPr>
          <w:lang w:eastAsia="zh-CN"/>
        </w:rPr>
        <w:t>应</w:t>
      </w:r>
      <w:r>
        <w:rPr>
          <w:rFonts w:hint="eastAsia"/>
          <w:lang w:eastAsia="zh-CN"/>
        </w:rPr>
        <w:t>在</w:t>
      </w:r>
      <w:r w:rsidRPr="00F548B4">
        <w:rPr>
          <w:lang w:eastAsia="zh-CN"/>
        </w:rPr>
        <w:t>成员国</w:t>
      </w:r>
      <w:r>
        <w:rPr>
          <w:rFonts w:hint="eastAsia"/>
          <w:lang w:eastAsia="zh-CN"/>
        </w:rPr>
        <w:t>和</w:t>
      </w:r>
      <w:r w:rsidRPr="00F548B4">
        <w:rPr>
          <w:lang w:eastAsia="zh-CN"/>
        </w:rPr>
        <w:t>部门成员的</w:t>
      </w:r>
      <w:r>
        <w:rPr>
          <w:rFonts w:hint="eastAsia"/>
          <w:lang w:eastAsia="zh-CN"/>
        </w:rPr>
        <w:t>输入</w:t>
      </w:r>
      <w:r w:rsidRPr="00F548B4">
        <w:rPr>
          <w:lang w:eastAsia="zh-CN"/>
        </w:rPr>
        <w:t>意见</w:t>
      </w:r>
      <w:r>
        <w:rPr>
          <w:rFonts w:hint="eastAsia"/>
          <w:lang w:eastAsia="zh-CN"/>
        </w:rPr>
        <w:t>基础上以及与其磋商下开展</w:t>
      </w:r>
      <w:r w:rsidRPr="00F548B4">
        <w:rPr>
          <w:lang w:eastAsia="zh-CN"/>
        </w:rPr>
        <w:t>，还应征求区域代表处</w:t>
      </w:r>
      <w:r>
        <w:rPr>
          <w:rFonts w:hint="eastAsia"/>
          <w:lang w:eastAsia="zh-CN"/>
        </w:rPr>
        <w:t>以及酌情征求</w:t>
      </w:r>
      <w:r w:rsidRPr="00F548B4">
        <w:rPr>
          <w:lang w:eastAsia="zh-CN"/>
        </w:rPr>
        <w:t>区域性和国际性组织的</w:t>
      </w:r>
      <w:r>
        <w:rPr>
          <w:rFonts w:hint="eastAsia"/>
          <w:lang w:eastAsia="zh-CN"/>
        </w:rPr>
        <w:t>输入</w:t>
      </w:r>
      <w:r w:rsidRPr="00F548B4">
        <w:rPr>
          <w:lang w:eastAsia="zh-CN"/>
        </w:rPr>
        <w:t>意见。</w:t>
      </w:r>
    </w:p>
    <w:p w:rsidR="003263B9" w:rsidRDefault="00D053AF" w:rsidP="003263B9">
      <w:pPr>
        <w:ind w:firstLineChars="200" w:firstLine="480"/>
        <w:rPr>
          <w:lang w:eastAsia="zh-CN"/>
        </w:rPr>
      </w:pPr>
      <w:r w:rsidRPr="00F548B4">
        <w:rPr>
          <w:lang w:eastAsia="zh-CN"/>
        </w:rPr>
        <w:t>有关</w:t>
      </w:r>
      <w:r>
        <w:rPr>
          <w:rFonts w:hint="eastAsia"/>
          <w:lang w:eastAsia="zh-CN"/>
        </w:rPr>
        <w:t>此审查</w:t>
      </w:r>
      <w:r w:rsidRPr="00F548B4">
        <w:rPr>
          <w:lang w:eastAsia="zh-CN"/>
        </w:rPr>
        <w:t>的报告应由秘书长提交理事会</w:t>
      </w:r>
      <w:r>
        <w:rPr>
          <w:lang w:eastAsia="zh-CN"/>
        </w:rPr>
        <w:t>20</w:t>
      </w:r>
      <w:r>
        <w:rPr>
          <w:rFonts w:hint="eastAsia"/>
          <w:lang w:eastAsia="zh-CN"/>
        </w:rPr>
        <w:t>20</w:t>
      </w:r>
      <w:r w:rsidRPr="00F548B4">
        <w:rPr>
          <w:lang w:eastAsia="zh-CN"/>
        </w:rPr>
        <w:t>年会议</w:t>
      </w:r>
      <w:r>
        <w:rPr>
          <w:rFonts w:hint="eastAsia"/>
          <w:lang w:eastAsia="zh-CN"/>
        </w:rPr>
        <w:t>审议并采取适当行动</w:t>
      </w:r>
      <w:r w:rsidRPr="00F548B4">
        <w:rPr>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#49347</w:t>
      </w:r>
    </w:p>
    <w:p w:rsidR="006D37D3" w:rsidRPr="000172E7" w:rsidRDefault="00D053AF" w:rsidP="006D37D3">
      <w:pPr>
        <w:pStyle w:val="ResNo"/>
        <w:rPr>
          <w:lang w:eastAsia="zh-CN"/>
        </w:rPr>
      </w:pPr>
      <w:bookmarkStart w:id="22" w:name="_Toc413838287"/>
      <w:r w:rsidRPr="00464756">
        <w:rPr>
          <w:rStyle w:val="href"/>
          <w:rFonts w:hint="eastAsia"/>
        </w:rPr>
        <w:t>第</w:t>
      </w:r>
      <w:r w:rsidR="008B541F">
        <w:rPr>
          <w:rStyle w:val="href"/>
          <w:rFonts w:hint="eastAsia"/>
        </w:rPr>
        <w:t xml:space="preserve"> </w:t>
      </w:r>
      <w:r w:rsidRPr="00464756">
        <w:rPr>
          <w:rStyle w:val="href"/>
        </w:rPr>
        <w:t>30</w:t>
      </w:r>
      <w:r w:rsidR="008B541F">
        <w:rPr>
          <w:rStyle w:val="href"/>
        </w:rPr>
        <w:t xml:space="preserve"> </w:t>
      </w:r>
      <w:r w:rsidRPr="00464756">
        <w:rPr>
          <w:rStyle w:val="href"/>
          <w:rFonts w:hint="eastAsia"/>
        </w:rPr>
        <w:t>号决议</w:t>
      </w:r>
      <w:r w:rsidRPr="000172E7">
        <w:rPr>
          <w:rFonts w:hint="eastAsia"/>
          <w:lang w:eastAsia="zh-CN"/>
        </w:rPr>
        <w:t>（</w:t>
      </w:r>
      <w:r>
        <w:rPr>
          <w:rFonts w:hint="eastAsia"/>
          <w:lang w:eastAsia="zh-CN"/>
        </w:rPr>
        <w:t>2</w:t>
      </w:r>
      <w:r>
        <w:rPr>
          <w:lang w:eastAsia="zh-CN"/>
        </w:rPr>
        <w:t>018</w:t>
      </w:r>
      <w:r>
        <w:rPr>
          <w:rFonts w:hint="eastAsia"/>
          <w:lang w:eastAsia="zh-CN"/>
        </w:rPr>
        <w:t>年</w:t>
      </w:r>
      <w:r>
        <w:rPr>
          <w:lang w:eastAsia="zh-CN"/>
        </w:rPr>
        <w:t>，</w:t>
      </w:r>
      <w:r>
        <w:rPr>
          <w:rFonts w:hint="eastAsia"/>
          <w:lang w:eastAsia="zh-CN"/>
        </w:rPr>
        <w:t>迪拜</w:t>
      </w:r>
      <w:r w:rsidRPr="000172E7">
        <w:rPr>
          <w:rFonts w:hint="eastAsia"/>
          <w:lang w:eastAsia="zh-CN"/>
        </w:rPr>
        <w:t>，修订版）</w:t>
      </w:r>
      <w:bookmarkEnd w:id="22"/>
    </w:p>
    <w:p w:rsidR="006D37D3" w:rsidRPr="00DA3650" w:rsidRDefault="00D053AF" w:rsidP="006D37D3">
      <w:pPr>
        <w:pStyle w:val="Restitle"/>
        <w:rPr>
          <w:lang w:eastAsia="zh-CN"/>
        </w:rPr>
      </w:pPr>
      <w:bookmarkStart w:id="23" w:name="_Toc407024752"/>
      <w:bookmarkStart w:id="24" w:name="_Toc413838288"/>
      <w:r w:rsidRPr="00E85A49">
        <w:rPr>
          <w:rFonts w:hint="eastAsia"/>
          <w:lang w:eastAsia="zh-CN"/>
        </w:rPr>
        <w:t>针对最不发达国家、小岛屿发展中国家、内陆发展中国家</w:t>
      </w:r>
      <w:r>
        <w:rPr>
          <w:lang w:eastAsia="zh-CN"/>
        </w:rPr>
        <w:br/>
      </w:r>
      <w:r>
        <w:rPr>
          <w:rFonts w:hint="eastAsia"/>
          <w:lang w:eastAsia="zh-CN"/>
        </w:rPr>
        <w:t>和</w:t>
      </w:r>
      <w:r w:rsidRPr="00E85A49">
        <w:rPr>
          <w:rFonts w:hint="eastAsia"/>
          <w:lang w:eastAsia="zh-CN"/>
        </w:rPr>
        <w:t>经济转型国家的特别措施</w:t>
      </w:r>
      <w:bookmarkEnd w:id="23"/>
      <w:bookmarkEnd w:id="24"/>
    </w:p>
    <w:p w:rsidR="006D37D3" w:rsidRPr="00E85A49" w:rsidRDefault="00D053AF" w:rsidP="006D37D3">
      <w:pPr>
        <w:pStyle w:val="Normalaftertitle"/>
        <w:rPr>
          <w:lang w:eastAsia="zh-CN"/>
        </w:rPr>
      </w:pPr>
      <w:r w:rsidRPr="00E85A49">
        <w:rPr>
          <w:rFonts w:hint="eastAsia"/>
          <w:lang w:eastAsia="zh-CN"/>
        </w:rPr>
        <w:t>国际电</w:t>
      </w:r>
      <w:r>
        <w:rPr>
          <w:rFonts w:hint="eastAsia"/>
          <w:lang w:eastAsia="zh-CN"/>
        </w:rPr>
        <w:t>信</w:t>
      </w:r>
      <w:r w:rsidRPr="00E85A49">
        <w:rPr>
          <w:rFonts w:hint="eastAsia"/>
          <w:lang w:eastAsia="zh-CN"/>
        </w:rPr>
        <w:t>联</w:t>
      </w:r>
      <w:r>
        <w:rPr>
          <w:rFonts w:hint="eastAsia"/>
          <w:lang w:eastAsia="zh-CN"/>
        </w:rPr>
        <w:t>盟</w:t>
      </w:r>
      <w:r w:rsidRPr="00E85A49">
        <w:rPr>
          <w:rFonts w:hint="eastAsia"/>
          <w:lang w:eastAsia="zh-CN"/>
        </w:rPr>
        <w:t>全权代表大会（</w:t>
      </w:r>
      <w:r>
        <w:rPr>
          <w:rFonts w:hint="eastAsia"/>
          <w:lang w:eastAsia="zh-CN"/>
        </w:rPr>
        <w:t>2</w:t>
      </w:r>
      <w:r>
        <w:rPr>
          <w:lang w:eastAsia="zh-CN"/>
        </w:rPr>
        <w:t>018</w:t>
      </w:r>
      <w:r>
        <w:rPr>
          <w:rFonts w:hint="eastAsia"/>
          <w:lang w:eastAsia="zh-CN"/>
        </w:rPr>
        <w:t>年</w:t>
      </w:r>
      <w:r>
        <w:rPr>
          <w:lang w:eastAsia="zh-CN"/>
        </w:rPr>
        <w:t>，</w:t>
      </w:r>
      <w:r>
        <w:rPr>
          <w:rFonts w:hint="eastAsia"/>
          <w:lang w:eastAsia="zh-CN"/>
        </w:rPr>
        <w:t>迪拜</w:t>
      </w:r>
      <w:r w:rsidRPr="00E85A49">
        <w:rPr>
          <w:rFonts w:hint="eastAsia"/>
          <w:lang w:eastAsia="zh-CN"/>
        </w:rPr>
        <w:t>），</w:t>
      </w:r>
    </w:p>
    <w:p w:rsidR="006D37D3" w:rsidRPr="00E85A49" w:rsidRDefault="00D053AF" w:rsidP="006D37D3">
      <w:pPr>
        <w:pStyle w:val="Call"/>
        <w:rPr>
          <w:lang w:eastAsia="zh-CN"/>
        </w:rPr>
      </w:pPr>
      <w:r w:rsidRPr="00E85A49">
        <w:rPr>
          <w:rFonts w:hint="eastAsia"/>
          <w:lang w:eastAsia="zh-CN"/>
        </w:rPr>
        <w:t>考虑到</w:t>
      </w:r>
    </w:p>
    <w:p w:rsidR="006D37D3" w:rsidRDefault="00D053AF" w:rsidP="006D37D3">
      <w:pPr>
        <w:rPr>
          <w:lang w:eastAsia="zh-CN"/>
        </w:rPr>
      </w:pPr>
      <w:r w:rsidRPr="002E25DF">
        <w:rPr>
          <w:i/>
          <w:iCs/>
          <w:lang w:eastAsia="zh-CN"/>
        </w:rPr>
        <w:t>a)</w:t>
      </w:r>
      <w:r w:rsidRPr="002E25DF">
        <w:rPr>
          <w:lang w:eastAsia="zh-CN"/>
        </w:rPr>
        <w:tab/>
      </w:r>
      <w:r w:rsidRPr="002E25DF">
        <w:rPr>
          <w:rFonts w:hint="eastAsia"/>
          <w:lang w:eastAsia="zh-CN"/>
        </w:rPr>
        <w:t>联合国</w:t>
      </w:r>
      <w:r>
        <w:rPr>
          <w:rFonts w:hint="eastAsia"/>
          <w:lang w:eastAsia="zh-CN"/>
        </w:rPr>
        <w:t>关于</w:t>
      </w:r>
      <w:r w:rsidRPr="002E25DF">
        <w:rPr>
          <w:rFonts w:hint="eastAsia"/>
          <w:lang w:eastAsia="zh-CN"/>
        </w:rPr>
        <w:t>针对最不发达国家（</w:t>
      </w:r>
      <w:r w:rsidRPr="002E25DF">
        <w:rPr>
          <w:lang w:eastAsia="zh-CN"/>
        </w:rPr>
        <w:t>LDC</w:t>
      </w:r>
      <w:r w:rsidRPr="002E25DF">
        <w:rPr>
          <w:rFonts w:hint="eastAsia"/>
          <w:lang w:eastAsia="zh-CN"/>
        </w:rPr>
        <w:t>）、小岛屿发展中国家（</w:t>
      </w:r>
      <w:r w:rsidRPr="002E25DF">
        <w:rPr>
          <w:lang w:eastAsia="zh-CN"/>
        </w:rPr>
        <w:t>SIDS</w:t>
      </w:r>
      <w:r w:rsidRPr="002E25DF">
        <w:rPr>
          <w:rFonts w:hint="eastAsia"/>
          <w:lang w:eastAsia="zh-CN"/>
        </w:rPr>
        <w:t>）、内陆发展中国家（</w:t>
      </w:r>
      <w:r w:rsidRPr="002E25DF">
        <w:rPr>
          <w:lang w:eastAsia="zh-CN"/>
        </w:rPr>
        <w:t>LLDC</w:t>
      </w:r>
      <w:r>
        <w:rPr>
          <w:rFonts w:hint="eastAsia"/>
          <w:lang w:eastAsia="zh-CN"/>
        </w:rPr>
        <w:t>）和经济转型国家</w:t>
      </w:r>
      <w:r w:rsidRPr="002E25DF">
        <w:rPr>
          <w:rFonts w:hint="eastAsia"/>
          <w:lang w:eastAsia="zh-CN"/>
        </w:rPr>
        <w:t>行动纲领的各项决议</w:t>
      </w:r>
      <w:r>
        <w:rPr>
          <w:rFonts w:hint="eastAsia"/>
          <w:lang w:eastAsia="zh-CN"/>
        </w:rPr>
        <w:t>；</w:t>
      </w:r>
    </w:p>
    <w:p w:rsidR="006D37D3" w:rsidRPr="006F0FF2" w:rsidRDefault="00D053AF" w:rsidP="002F70A7">
      <w:pPr>
        <w:rPr>
          <w:szCs w:val="24"/>
          <w:lang w:eastAsia="zh-CN"/>
        </w:rPr>
      </w:pPr>
      <w:r w:rsidRPr="006F0FF2">
        <w:rPr>
          <w:i/>
          <w:szCs w:val="24"/>
          <w:lang w:eastAsia="zh-CN"/>
        </w:rPr>
        <w:t>b)</w:t>
      </w:r>
      <w:r w:rsidRPr="006F0FF2">
        <w:rPr>
          <w:szCs w:val="24"/>
          <w:lang w:eastAsia="zh-CN"/>
        </w:rPr>
        <w:tab/>
      </w:r>
      <w:r>
        <w:rPr>
          <w:rFonts w:hint="eastAsia"/>
          <w:szCs w:val="24"/>
          <w:lang w:eastAsia="zh-CN"/>
        </w:rPr>
        <w:t>关于信息通信技术（</w:t>
      </w:r>
      <w:r>
        <w:rPr>
          <w:szCs w:val="24"/>
          <w:lang w:eastAsia="zh-CN"/>
        </w:rPr>
        <w:t>ICT</w:t>
      </w:r>
      <w:r>
        <w:rPr>
          <w:szCs w:val="24"/>
          <w:lang w:eastAsia="zh-CN"/>
        </w:rPr>
        <w:t>）</w:t>
      </w:r>
      <w:r>
        <w:rPr>
          <w:rFonts w:hint="eastAsia"/>
          <w:szCs w:val="24"/>
          <w:lang w:eastAsia="zh-CN"/>
        </w:rPr>
        <w:t>促进可持续发展的联合国大会（联大）第</w:t>
      </w:r>
      <w:r>
        <w:rPr>
          <w:szCs w:val="24"/>
          <w:lang w:eastAsia="zh-CN"/>
        </w:rPr>
        <w:t>72/200</w:t>
      </w:r>
      <w:r>
        <w:rPr>
          <w:rFonts w:hint="eastAsia"/>
          <w:szCs w:val="24"/>
          <w:lang w:eastAsia="zh-CN"/>
        </w:rPr>
        <w:t>号决议；</w:t>
      </w:r>
    </w:p>
    <w:p w:rsidR="006D37D3" w:rsidRDefault="00D053AF" w:rsidP="002F70A7">
      <w:pPr>
        <w:rPr>
          <w:szCs w:val="24"/>
          <w:lang w:eastAsia="zh-CN"/>
        </w:rPr>
      </w:pPr>
      <w:r w:rsidRPr="006F0FF2">
        <w:rPr>
          <w:i/>
          <w:szCs w:val="24"/>
          <w:lang w:eastAsia="zh-CN"/>
        </w:rPr>
        <w:t>c)</w:t>
      </w:r>
      <w:r w:rsidRPr="006F0FF2">
        <w:rPr>
          <w:szCs w:val="24"/>
          <w:lang w:eastAsia="zh-CN"/>
        </w:rPr>
        <w:tab/>
      </w:r>
      <w:r>
        <w:rPr>
          <w:rFonts w:hint="eastAsia"/>
          <w:szCs w:val="24"/>
          <w:lang w:eastAsia="zh-CN"/>
        </w:rPr>
        <w:t>关于科学、技术和创新促进发展的联大第</w:t>
      </w:r>
      <w:r>
        <w:rPr>
          <w:szCs w:val="24"/>
          <w:lang w:eastAsia="zh-CN"/>
        </w:rPr>
        <w:t>72/228</w:t>
      </w:r>
      <w:r>
        <w:rPr>
          <w:rFonts w:hint="eastAsia"/>
          <w:szCs w:val="24"/>
          <w:lang w:eastAsia="zh-CN"/>
        </w:rPr>
        <w:t>号决议；</w:t>
      </w:r>
    </w:p>
    <w:p w:rsidR="006D37D3" w:rsidRPr="006F0FF2" w:rsidRDefault="00D053AF" w:rsidP="002F70A7">
      <w:pPr>
        <w:rPr>
          <w:szCs w:val="24"/>
          <w:lang w:eastAsia="zh-CN"/>
        </w:rPr>
      </w:pPr>
      <w:r w:rsidRPr="00B47BE4">
        <w:rPr>
          <w:i/>
          <w:szCs w:val="24"/>
          <w:lang w:eastAsia="zh-CN"/>
        </w:rPr>
        <w:t>d)</w:t>
      </w:r>
      <w:r w:rsidRPr="009E6E11">
        <w:rPr>
          <w:szCs w:val="24"/>
          <w:lang w:eastAsia="zh-CN"/>
        </w:rPr>
        <w:tab/>
      </w:r>
      <w:r w:rsidRPr="00B47BE4">
        <w:rPr>
          <w:rFonts w:hint="eastAsia"/>
          <w:szCs w:val="24"/>
          <w:lang w:eastAsia="zh-CN"/>
        </w:rPr>
        <w:t>有关</w:t>
      </w:r>
      <w:r>
        <w:rPr>
          <w:rFonts w:hint="eastAsia"/>
          <w:szCs w:val="24"/>
          <w:lang w:eastAsia="zh-CN"/>
        </w:rPr>
        <w:t>“</w:t>
      </w:r>
      <w:r w:rsidRPr="00B47BE4">
        <w:rPr>
          <w:rFonts w:hint="eastAsia"/>
          <w:szCs w:val="24"/>
          <w:lang w:eastAsia="zh-CN"/>
        </w:rPr>
        <w:t>变革我们的世界：</w:t>
      </w:r>
      <w:r w:rsidRPr="00B47BE4">
        <w:rPr>
          <w:szCs w:val="24"/>
          <w:lang w:eastAsia="zh-CN"/>
        </w:rPr>
        <w:t>2030</w:t>
      </w:r>
      <w:r w:rsidRPr="00B47BE4">
        <w:rPr>
          <w:rFonts w:hint="eastAsia"/>
          <w:szCs w:val="24"/>
          <w:lang w:eastAsia="zh-CN"/>
        </w:rPr>
        <w:t>年可持续发展议程</w:t>
      </w:r>
      <w:r>
        <w:rPr>
          <w:rFonts w:hint="eastAsia"/>
          <w:szCs w:val="24"/>
          <w:lang w:eastAsia="zh-CN"/>
        </w:rPr>
        <w:t>”</w:t>
      </w:r>
      <w:r w:rsidRPr="00B47BE4">
        <w:rPr>
          <w:rFonts w:hint="eastAsia"/>
          <w:szCs w:val="24"/>
          <w:lang w:eastAsia="zh-CN"/>
        </w:rPr>
        <w:t>的联大第</w:t>
      </w:r>
      <w:r w:rsidRPr="00B47BE4">
        <w:rPr>
          <w:szCs w:val="24"/>
          <w:lang w:eastAsia="zh-CN"/>
        </w:rPr>
        <w:t>70/1</w:t>
      </w:r>
      <w:r w:rsidRPr="00B47BE4">
        <w:rPr>
          <w:rFonts w:hint="eastAsia"/>
          <w:szCs w:val="24"/>
          <w:lang w:eastAsia="zh-CN"/>
        </w:rPr>
        <w:t>号决</w:t>
      </w:r>
      <w:r w:rsidRPr="00B47BE4">
        <w:rPr>
          <w:szCs w:val="24"/>
          <w:lang w:eastAsia="zh-CN"/>
        </w:rPr>
        <w:t>议</w:t>
      </w:r>
      <w:r>
        <w:rPr>
          <w:rFonts w:hint="eastAsia"/>
          <w:szCs w:val="24"/>
          <w:lang w:eastAsia="zh-CN"/>
        </w:rPr>
        <w:t>；</w:t>
      </w:r>
    </w:p>
    <w:p w:rsidR="006D37D3" w:rsidRPr="001176C9" w:rsidRDefault="00D053AF" w:rsidP="002F70A7">
      <w:pPr>
        <w:rPr>
          <w:lang w:eastAsia="zh-CN"/>
        </w:rPr>
      </w:pPr>
      <w:r>
        <w:rPr>
          <w:i/>
          <w:lang w:eastAsia="zh-CN"/>
        </w:rPr>
        <w:t>e</w:t>
      </w:r>
      <w:r w:rsidRPr="006F0FF2">
        <w:rPr>
          <w:i/>
          <w:lang w:eastAsia="zh-CN"/>
        </w:rPr>
        <w:t>)</w:t>
      </w:r>
      <w:r w:rsidRPr="006F0FF2">
        <w:rPr>
          <w:lang w:eastAsia="zh-CN"/>
        </w:rPr>
        <w:tab/>
      </w:r>
      <w:r>
        <w:rPr>
          <w:rFonts w:hint="eastAsia"/>
          <w:lang w:eastAsia="zh-CN"/>
        </w:rPr>
        <w:t>关于</w:t>
      </w:r>
      <w:r w:rsidRPr="001176C9">
        <w:rPr>
          <w:rFonts w:hint="eastAsia"/>
          <w:lang w:eastAsia="zh-CN"/>
        </w:rPr>
        <w:t>国际电联在发展电信</w:t>
      </w:r>
      <w:r w:rsidRPr="001176C9">
        <w:rPr>
          <w:rFonts w:hint="eastAsia"/>
          <w:lang w:eastAsia="zh-CN"/>
        </w:rPr>
        <w:t>/</w:t>
      </w:r>
      <w:r>
        <w:rPr>
          <w:rFonts w:hint="eastAsia"/>
          <w:lang w:eastAsia="zh-CN"/>
        </w:rPr>
        <w:t>ICT</w:t>
      </w:r>
      <w:r>
        <w:rPr>
          <w:rFonts w:hint="eastAsia"/>
          <w:lang w:eastAsia="zh-CN"/>
        </w:rPr>
        <w:t>、</w:t>
      </w:r>
      <w:r w:rsidRPr="001176C9">
        <w:rPr>
          <w:rFonts w:hint="eastAsia"/>
          <w:lang w:eastAsia="zh-CN"/>
        </w:rPr>
        <w:t>向发展中</w:t>
      </w:r>
      <w:r>
        <w:rPr>
          <w:rFonts w:hint="eastAsia"/>
          <w:lang w:eastAsia="zh-CN"/>
        </w:rPr>
        <w:t>国家</w:t>
      </w:r>
      <w:r>
        <w:rPr>
          <w:rStyle w:val="FootnoteReference"/>
          <w:lang w:eastAsia="zh-CN"/>
        </w:rPr>
        <w:footnoteReference w:customMarkFollows="1" w:id="7"/>
        <w:t>1</w:t>
      </w:r>
      <w:r>
        <w:rPr>
          <w:rFonts w:hint="eastAsia"/>
          <w:lang w:eastAsia="zh-CN"/>
        </w:rPr>
        <w:t>提供技术援助和咨询以及实施相关各国、区域性和跨区域性项目中</w:t>
      </w:r>
      <w:r w:rsidRPr="001176C9">
        <w:rPr>
          <w:rFonts w:hint="eastAsia"/>
          <w:lang w:eastAsia="zh-CN"/>
        </w:rPr>
        <w:t>作用</w:t>
      </w:r>
      <w:r>
        <w:rPr>
          <w:rFonts w:hint="eastAsia"/>
          <w:lang w:eastAsia="zh-CN"/>
        </w:rPr>
        <w:t>的本届大会第</w:t>
      </w:r>
      <w:r>
        <w:rPr>
          <w:rFonts w:hint="eastAsia"/>
          <w:lang w:eastAsia="zh-CN"/>
        </w:rPr>
        <w:t>135</w:t>
      </w:r>
      <w:r>
        <w:rPr>
          <w:rFonts w:hint="eastAsia"/>
          <w:lang w:eastAsia="zh-CN"/>
        </w:rPr>
        <w:t>号</w:t>
      </w:r>
      <w:r>
        <w:rPr>
          <w:lang w:eastAsia="zh-CN"/>
        </w:rPr>
        <w:t>决议（</w:t>
      </w:r>
      <w:r>
        <w:rPr>
          <w:rFonts w:hint="eastAsia"/>
          <w:lang w:eastAsia="zh-CN"/>
        </w:rPr>
        <w:t>2</w:t>
      </w:r>
      <w:r>
        <w:rPr>
          <w:lang w:eastAsia="zh-CN"/>
        </w:rPr>
        <w:t>018</w:t>
      </w:r>
      <w:r>
        <w:rPr>
          <w:rFonts w:hint="eastAsia"/>
          <w:lang w:eastAsia="zh-CN"/>
        </w:rPr>
        <w:t>年，迪拜</w:t>
      </w:r>
      <w:r>
        <w:rPr>
          <w:lang w:eastAsia="zh-CN"/>
        </w:rPr>
        <w:t>，修订版）</w:t>
      </w:r>
      <w:r>
        <w:rPr>
          <w:rFonts w:hint="eastAsia"/>
          <w:lang w:eastAsia="zh-CN"/>
        </w:rPr>
        <w:t>，</w:t>
      </w:r>
    </w:p>
    <w:p w:rsidR="006D37D3" w:rsidRPr="00A84002" w:rsidRDefault="00D053AF" w:rsidP="006D37D3">
      <w:pPr>
        <w:pStyle w:val="Call"/>
        <w:rPr>
          <w:lang w:eastAsia="zh-CN"/>
        </w:rPr>
      </w:pPr>
      <w:r w:rsidRPr="008C6045">
        <w:rPr>
          <w:rFonts w:hint="eastAsia"/>
          <w:lang w:eastAsia="zh-CN"/>
        </w:rPr>
        <w:t>认识到</w:t>
      </w:r>
    </w:p>
    <w:p w:rsidR="006D37D3" w:rsidRDefault="00D053AF" w:rsidP="002F70A7">
      <w:pPr>
        <w:rPr>
          <w:rFonts w:cs="Calibri"/>
          <w:b/>
          <w:color w:val="800000"/>
          <w:szCs w:val="24"/>
          <w:lang w:eastAsia="zh-CN"/>
        </w:rPr>
      </w:pPr>
      <w:r w:rsidRPr="00B47BE4">
        <w:rPr>
          <w:i/>
          <w:iCs/>
          <w:lang w:eastAsia="zh-CN"/>
        </w:rPr>
        <w:t>a)</w:t>
      </w:r>
      <w:r>
        <w:rPr>
          <w:lang w:eastAsia="zh-CN"/>
        </w:rPr>
        <w:tab/>
      </w:r>
      <w:r>
        <w:rPr>
          <w:rFonts w:hint="eastAsia"/>
          <w:lang w:eastAsia="zh-CN"/>
        </w:rPr>
        <w:t>电信</w:t>
      </w:r>
      <w:r>
        <w:rPr>
          <w:rFonts w:hint="eastAsia"/>
          <w:lang w:eastAsia="zh-CN"/>
        </w:rPr>
        <w:t>/ICT</w:t>
      </w:r>
      <w:r>
        <w:rPr>
          <w:rFonts w:hint="eastAsia"/>
          <w:lang w:eastAsia="zh-CN"/>
        </w:rPr>
        <w:t>作为推动因素的重要性，既可挖掘数字创新的潜力和机遇，造福相关国家的社会经济发展，亦有助于实现联大</w:t>
      </w:r>
      <w:r w:rsidRPr="000D4CF8">
        <w:rPr>
          <w:szCs w:val="24"/>
          <w:lang w:eastAsia="zh-CN"/>
        </w:rPr>
        <w:t>第</w:t>
      </w:r>
      <w:r w:rsidRPr="000D4CF8">
        <w:rPr>
          <w:szCs w:val="24"/>
          <w:lang w:eastAsia="zh-CN"/>
        </w:rPr>
        <w:t>70/1</w:t>
      </w:r>
      <w:r w:rsidRPr="000D4CF8">
        <w:rPr>
          <w:szCs w:val="24"/>
          <w:lang w:eastAsia="zh-CN"/>
        </w:rPr>
        <w:t>号决</w:t>
      </w:r>
      <w:r w:rsidRPr="000D4CF8">
        <w:rPr>
          <w:rFonts w:hint="eastAsia"/>
          <w:szCs w:val="24"/>
          <w:lang w:eastAsia="zh-CN"/>
        </w:rPr>
        <w:t>议</w:t>
      </w:r>
      <w:r>
        <w:rPr>
          <w:rFonts w:hint="eastAsia"/>
          <w:szCs w:val="24"/>
          <w:lang w:eastAsia="zh-CN"/>
        </w:rPr>
        <w:t>通过的</w:t>
      </w:r>
      <w:r>
        <w:rPr>
          <w:rFonts w:hint="eastAsia"/>
          <w:szCs w:val="24"/>
          <w:lang w:eastAsia="zh-CN"/>
        </w:rPr>
        <w:t>17</w:t>
      </w:r>
      <w:r>
        <w:rPr>
          <w:rFonts w:hint="eastAsia"/>
          <w:szCs w:val="24"/>
          <w:lang w:eastAsia="zh-CN"/>
        </w:rPr>
        <w:t>项可持续发展目标（</w:t>
      </w:r>
      <w:r>
        <w:rPr>
          <w:rFonts w:hint="eastAsia"/>
          <w:szCs w:val="24"/>
          <w:lang w:eastAsia="zh-CN"/>
        </w:rPr>
        <w:t>SDG</w:t>
      </w:r>
      <w:r>
        <w:rPr>
          <w:rFonts w:hint="eastAsia"/>
          <w:szCs w:val="24"/>
          <w:lang w:eastAsia="zh-CN"/>
        </w:rPr>
        <w:t>）；</w:t>
      </w:r>
    </w:p>
    <w:p w:rsidR="00C23A69" w:rsidRDefault="00D053AF" w:rsidP="006D37D3">
      <w:pPr>
        <w:rPr>
          <w:szCs w:val="24"/>
          <w:lang w:eastAsia="zh-CN"/>
        </w:rPr>
      </w:pPr>
      <w:r w:rsidRPr="00B47BE4">
        <w:rPr>
          <w:i/>
          <w:iCs/>
          <w:szCs w:val="24"/>
          <w:lang w:eastAsia="zh-CN"/>
        </w:rPr>
        <w:t>b)</w:t>
      </w:r>
      <w:r w:rsidRPr="00B47BE4">
        <w:rPr>
          <w:i/>
          <w:iCs/>
          <w:szCs w:val="24"/>
          <w:lang w:eastAsia="zh-CN"/>
        </w:rPr>
        <w:tab/>
      </w:r>
      <w:r>
        <w:rPr>
          <w:rFonts w:hint="eastAsia"/>
          <w:szCs w:val="24"/>
          <w:lang w:eastAsia="zh-CN"/>
        </w:rPr>
        <w:t>若不采用包容性的原则，将无法实现信息社会的愿景及其经济效益，</w:t>
      </w:r>
    </w:p>
    <w:p w:rsidR="00C23A69" w:rsidRDefault="00D053AF">
      <w:pPr>
        <w:tabs>
          <w:tab w:val="clear" w:pos="567"/>
          <w:tab w:val="clear" w:pos="1134"/>
          <w:tab w:val="clear" w:pos="1701"/>
          <w:tab w:val="clear" w:pos="2268"/>
          <w:tab w:val="clear" w:pos="2835"/>
        </w:tabs>
        <w:overflowPunct/>
        <w:autoSpaceDE/>
        <w:autoSpaceDN/>
        <w:adjustRightInd/>
        <w:spacing w:before="0"/>
        <w:textAlignment w:val="auto"/>
        <w:rPr>
          <w:szCs w:val="24"/>
          <w:lang w:eastAsia="zh-CN"/>
        </w:rPr>
      </w:pPr>
      <w:r>
        <w:rPr>
          <w:szCs w:val="24"/>
          <w:lang w:eastAsia="zh-CN"/>
        </w:rPr>
        <w:br w:type="page"/>
      </w:r>
    </w:p>
    <w:p w:rsidR="006D37D3" w:rsidRPr="00A84002" w:rsidRDefault="00D053AF" w:rsidP="006D37D3">
      <w:pPr>
        <w:pStyle w:val="Call"/>
        <w:rPr>
          <w:lang w:eastAsia="zh-CN"/>
        </w:rPr>
      </w:pPr>
      <w:r w:rsidRPr="008C6045">
        <w:rPr>
          <w:rFonts w:hint="eastAsia"/>
          <w:lang w:eastAsia="zh-CN"/>
        </w:rPr>
        <w:t>已注意到</w:t>
      </w:r>
    </w:p>
    <w:p w:rsidR="006D37D3" w:rsidRDefault="00D053AF" w:rsidP="006D37D3">
      <w:pPr>
        <w:rPr>
          <w:lang w:eastAsia="zh-CN"/>
        </w:rPr>
      </w:pPr>
      <w:r>
        <w:rPr>
          <w:i/>
          <w:iCs/>
          <w:lang w:eastAsia="zh-CN"/>
        </w:rPr>
        <w:t>a</w:t>
      </w:r>
      <w:r w:rsidRPr="00FA5B9C">
        <w:rPr>
          <w:rFonts w:hint="eastAsia"/>
          <w:i/>
          <w:iCs/>
          <w:lang w:eastAsia="zh-CN"/>
        </w:rPr>
        <w:t>)</w:t>
      </w:r>
      <w:r>
        <w:rPr>
          <w:rFonts w:hint="eastAsia"/>
          <w:lang w:eastAsia="zh-CN"/>
        </w:rPr>
        <w:tab/>
      </w:r>
      <w:r>
        <w:rPr>
          <w:rFonts w:hint="eastAsia"/>
          <w:lang w:eastAsia="zh-CN"/>
        </w:rPr>
        <w:t>关于针对</w:t>
      </w:r>
      <w:r>
        <w:rPr>
          <w:rFonts w:hint="eastAsia"/>
          <w:lang w:eastAsia="zh-CN"/>
        </w:rPr>
        <w:t>LDC</w:t>
      </w:r>
      <w:r>
        <w:rPr>
          <w:rFonts w:hint="eastAsia"/>
          <w:lang w:eastAsia="zh-CN"/>
        </w:rPr>
        <w:t>、</w:t>
      </w:r>
      <w:r>
        <w:rPr>
          <w:rFonts w:hint="eastAsia"/>
          <w:lang w:eastAsia="zh-CN"/>
        </w:rPr>
        <w:t>SIDS</w:t>
      </w:r>
      <w:r>
        <w:rPr>
          <w:rFonts w:hint="eastAsia"/>
          <w:lang w:eastAsia="zh-CN"/>
        </w:rPr>
        <w:t>、</w:t>
      </w:r>
      <w:r>
        <w:rPr>
          <w:rFonts w:hint="eastAsia"/>
          <w:lang w:eastAsia="zh-CN"/>
        </w:rPr>
        <w:t>LLDC</w:t>
      </w:r>
      <w:r>
        <w:rPr>
          <w:rFonts w:hint="eastAsia"/>
          <w:lang w:eastAsia="zh-CN"/>
        </w:rPr>
        <w:t>和经济转型国家的特别行动和措施的世界电信</w:t>
      </w:r>
      <w:r>
        <w:rPr>
          <w:lang w:eastAsia="zh-CN"/>
        </w:rPr>
        <w:t>发展大会（</w:t>
      </w:r>
      <w:r>
        <w:rPr>
          <w:rFonts w:hint="eastAsia"/>
          <w:lang w:eastAsia="zh-CN"/>
        </w:rPr>
        <w:t>WTDC</w:t>
      </w:r>
      <w:r>
        <w:rPr>
          <w:rFonts w:hint="eastAsia"/>
          <w:lang w:eastAsia="zh-CN"/>
        </w:rPr>
        <w:t>）</w:t>
      </w:r>
      <w:r>
        <w:rPr>
          <w:rFonts w:hint="eastAsia"/>
          <w:lang w:val="fr-FR" w:eastAsia="zh-CN"/>
        </w:rPr>
        <w:t>第</w:t>
      </w:r>
      <w:r w:rsidRPr="006F0FF2">
        <w:rPr>
          <w:lang w:eastAsia="zh-CN"/>
        </w:rPr>
        <w:t>16</w:t>
      </w:r>
      <w:r>
        <w:rPr>
          <w:rFonts w:hint="eastAsia"/>
          <w:lang w:val="fr-FR" w:eastAsia="zh-CN"/>
        </w:rPr>
        <w:t>号决议</w:t>
      </w:r>
      <w:r w:rsidRPr="006F0FF2">
        <w:rPr>
          <w:rFonts w:hint="eastAsia"/>
          <w:lang w:eastAsia="zh-CN"/>
        </w:rPr>
        <w:t>（</w:t>
      </w:r>
      <w:r w:rsidRPr="006F0FF2">
        <w:rPr>
          <w:lang w:eastAsia="zh-CN"/>
        </w:rPr>
        <w:t>201</w:t>
      </w:r>
      <w:r>
        <w:rPr>
          <w:lang w:eastAsia="zh-CN"/>
        </w:rPr>
        <w:t>7</w:t>
      </w:r>
      <w:r>
        <w:rPr>
          <w:rFonts w:hint="eastAsia"/>
          <w:lang w:val="fr-FR" w:eastAsia="zh-CN"/>
        </w:rPr>
        <w:t>年</w:t>
      </w:r>
      <w:r w:rsidRPr="006F0FF2">
        <w:rPr>
          <w:rFonts w:hint="eastAsia"/>
          <w:lang w:eastAsia="zh-CN"/>
        </w:rPr>
        <w:t>，</w:t>
      </w:r>
      <w:r>
        <w:rPr>
          <w:rFonts w:hint="eastAsia"/>
          <w:lang w:val="fr-FR" w:eastAsia="zh-CN"/>
        </w:rPr>
        <w:t>布宜诺斯艾利斯</w:t>
      </w:r>
      <w:r w:rsidRPr="006F0FF2">
        <w:rPr>
          <w:rFonts w:hint="eastAsia"/>
          <w:lang w:eastAsia="zh-CN"/>
        </w:rPr>
        <w:t>，</w:t>
      </w:r>
      <w:r>
        <w:rPr>
          <w:rFonts w:hint="eastAsia"/>
          <w:lang w:val="fr-FR" w:eastAsia="zh-CN"/>
        </w:rPr>
        <w:t>修订版</w:t>
      </w:r>
      <w:r w:rsidRPr="006F0FF2">
        <w:rPr>
          <w:rFonts w:hint="eastAsia"/>
          <w:lang w:eastAsia="zh-CN"/>
        </w:rPr>
        <w:t>）</w:t>
      </w:r>
      <w:r>
        <w:rPr>
          <w:rFonts w:hint="eastAsia"/>
          <w:lang w:eastAsia="zh-CN"/>
        </w:rPr>
        <w:t>；</w:t>
      </w:r>
    </w:p>
    <w:p w:rsidR="006D37D3" w:rsidRDefault="00D053AF" w:rsidP="006D37D3">
      <w:pPr>
        <w:rPr>
          <w:szCs w:val="24"/>
          <w:lang w:eastAsia="zh-CN"/>
        </w:rPr>
      </w:pPr>
      <w:r>
        <w:rPr>
          <w:i/>
          <w:iCs/>
          <w:lang w:eastAsia="zh-CN"/>
        </w:rPr>
        <w:t>b</w:t>
      </w:r>
      <w:r w:rsidRPr="00D37476">
        <w:rPr>
          <w:rFonts w:hint="eastAsia"/>
          <w:i/>
          <w:iCs/>
          <w:lang w:eastAsia="zh-CN"/>
        </w:rPr>
        <w:t>)</w:t>
      </w:r>
      <w:r>
        <w:rPr>
          <w:rFonts w:hint="eastAsia"/>
          <w:lang w:eastAsia="zh-CN"/>
        </w:rPr>
        <w:tab/>
      </w:r>
      <w:r>
        <w:rPr>
          <w:rFonts w:hint="eastAsia"/>
          <w:lang w:val="en-US" w:eastAsia="zh-CN"/>
        </w:rPr>
        <w:t>《布宜诺斯艾利斯行动计划》有关向</w:t>
      </w:r>
      <w:r>
        <w:rPr>
          <w:rFonts w:hint="eastAsia"/>
          <w:lang w:val="en-US" w:eastAsia="zh-CN"/>
        </w:rPr>
        <w:t>LDC</w:t>
      </w:r>
      <w:r>
        <w:rPr>
          <w:rFonts w:hint="eastAsia"/>
          <w:lang w:val="en-US" w:eastAsia="zh-CN"/>
        </w:rPr>
        <w:t>、</w:t>
      </w:r>
      <w:r>
        <w:rPr>
          <w:rFonts w:hint="eastAsia"/>
          <w:lang w:val="en-US" w:eastAsia="zh-CN"/>
        </w:rPr>
        <w:t>SIDS</w:t>
      </w:r>
      <w:r>
        <w:rPr>
          <w:rFonts w:hint="eastAsia"/>
          <w:lang w:val="en-US" w:eastAsia="zh-CN"/>
        </w:rPr>
        <w:t>和</w:t>
      </w:r>
      <w:r>
        <w:rPr>
          <w:rFonts w:hint="eastAsia"/>
          <w:lang w:val="en-US" w:eastAsia="zh-CN"/>
        </w:rPr>
        <w:t>LLDC</w:t>
      </w:r>
      <w:r>
        <w:rPr>
          <w:rFonts w:hint="eastAsia"/>
          <w:lang w:val="en-US" w:eastAsia="zh-CN"/>
        </w:rPr>
        <w:t>提供集中援助的目标</w:t>
      </w:r>
      <w:r>
        <w:rPr>
          <w:rFonts w:hint="eastAsia"/>
          <w:lang w:val="en-US" w:eastAsia="zh-CN"/>
        </w:rPr>
        <w:t>4</w:t>
      </w:r>
      <w:r>
        <w:rPr>
          <w:rFonts w:hint="eastAsia"/>
          <w:lang w:val="en-US" w:eastAsia="zh-CN"/>
        </w:rPr>
        <w:t>输出成果</w:t>
      </w:r>
      <w:r>
        <w:rPr>
          <w:rFonts w:hint="eastAsia"/>
          <w:lang w:val="en-US" w:eastAsia="zh-CN"/>
        </w:rPr>
        <w:t>4.4</w:t>
      </w:r>
      <w:r>
        <w:rPr>
          <w:rFonts w:hint="eastAsia"/>
          <w:lang w:val="en-US" w:eastAsia="zh-CN"/>
        </w:rPr>
        <w:t>；</w:t>
      </w:r>
    </w:p>
    <w:p w:rsidR="006D37D3" w:rsidRPr="006F0FF2" w:rsidRDefault="00D053AF" w:rsidP="006D37D3">
      <w:pPr>
        <w:rPr>
          <w:szCs w:val="24"/>
          <w:lang w:eastAsia="zh-CN"/>
        </w:rPr>
      </w:pPr>
      <w:r w:rsidRPr="006F0FF2">
        <w:rPr>
          <w:i/>
          <w:szCs w:val="24"/>
          <w:lang w:eastAsia="zh-CN"/>
        </w:rPr>
        <w:t>c)</w:t>
      </w:r>
      <w:r w:rsidRPr="006F0FF2">
        <w:rPr>
          <w:szCs w:val="24"/>
          <w:lang w:eastAsia="zh-CN"/>
        </w:rPr>
        <w:tab/>
      </w:r>
      <w:r>
        <w:rPr>
          <w:rFonts w:hint="eastAsia"/>
          <w:szCs w:val="24"/>
          <w:lang w:eastAsia="zh-CN"/>
        </w:rPr>
        <w:t>关于</w:t>
      </w:r>
      <w:r>
        <w:rPr>
          <w:rFonts w:hint="eastAsia"/>
          <w:szCs w:val="24"/>
          <w:lang w:eastAsia="zh-CN"/>
        </w:rPr>
        <w:t>L</w:t>
      </w:r>
      <w:r>
        <w:rPr>
          <w:szCs w:val="24"/>
          <w:lang w:eastAsia="zh-CN"/>
        </w:rPr>
        <w:t>L</w:t>
      </w:r>
      <w:r>
        <w:rPr>
          <w:rFonts w:hint="eastAsia"/>
          <w:szCs w:val="24"/>
          <w:lang w:eastAsia="zh-CN"/>
        </w:rPr>
        <w:t>DC</w:t>
      </w:r>
      <w:r w:rsidRPr="004B4BBE">
        <w:rPr>
          <w:rFonts w:hint="eastAsia"/>
          <w:szCs w:val="24"/>
          <w:lang w:eastAsia="zh-CN"/>
        </w:rPr>
        <w:t>和</w:t>
      </w:r>
      <w:r>
        <w:rPr>
          <w:rFonts w:hint="eastAsia"/>
          <w:szCs w:val="24"/>
          <w:lang w:eastAsia="zh-CN"/>
        </w:rPr>
        <w:t>SIDS</w:t>
      </w:r>
      <w:r w:rsidRPr="004B4BBE">
        <w:rPr>
          <w:rFonts w:hint="eastAsia"/>
          <w:szCs w:val="24"/>
          <w:lang w:eastAsia="zh-CN"/>
        </w:rPr>
        <w:t>接入国际光纤网特别措施</w:t>
      </w:r>
      <w:r>
        <w:rPr>
          <w:rFonts w:hint="eastAsia"/>
          <w:szCs w:val="24"/>
          <w:lang w:eastAsia="zh-CN"/>
        </w:rPr>
        <w:t>的国际电信世界大会（</w:t>
      </w:r>
      <w:r>
        <w:rPr>
          <w:rFonts w:hint="eastAsia"/>
          <w:szCs w:val="24"/>
          <w:lang w:eastAsia="zh-CN"/>
        </w:rPr>
        <w:t>WCIT</w:t>
      </w:r>
      <w:r>
        <w:rPr>
          <w:rFonts w:hint="eastAsia"/>
          <w:szCs w:val="24"/>
          <w:lang w:eastAsia="zh-CN"/>
        </w:rPr>
        <w:t>）</w:t>
      </w:r>
      <w:r w:rsidRPr="004B4BBE">
        <w:rPr>
          <w:rFonts w:hint="eastAsia"/>
          <w:szCs w:val="24"/>
          <w:lang w:eastAsia="zh-CN"/>
        </w:rPr>
        <w:t>第</w:t>
      </w:r>
      <w:r w:rsidRPr="004B4BBE">
        <w:rPr>
          <w:rFonts w:hint="eastAsia"/>
          <w:szCs w:val="24"/>
          <w:lang w:eastAsia="zh-CN"/>
        </w:rPr>
        <w:t>1</w:t>
      </w:r>
      <w:r w:rsidRPr="004B4BBE">
        <w:rPr>
          <w:rFonts w:hint="eastAsia"/>
          <w:szCs w:val="24"/>
          <w:lang w:eastAsia="zh-CN"/>
        </w:rPr>
        <w:t>号决议（</w:t>
      </w:r>
      <w:r w:rsidRPr="004B4BBE">
        <w:rPr>
          <w:rFonts w:hint="eastAsia"/>
          <w:szCs w:val="24"/>
          <w:lang w:eastAsia="zh-CN"/>
        </w:rPr>
        <w:t>2012</w:t>
      </w:r>
      <w:r w:rsidRPr="004B4BBE">
        <w:rPr>
          <w:rFonts w:hint="eastAsia"/>
          <w:szCs w:val="24"/>
          <w:lang w:eastAsia="zh-CN"/>
        </w:rPr>
        <w:t>年，迪拜）</w:t>
      </w:r>
      <w:r>
        <w:rPr>
          <w:rFonts w:hint="eastAsia"/>
          <w:szCs w:val="24"/>
          <w:lang w:eastAsia="zh-CN"/>
        </w:rPr>
        <w:t>，</w:t>
      </w:r>
    </w:p>
    <w:p w:rsidR="006D37D3" w:rsidRPr="00A84002" w:rsidRDefault="00D053AF" w:rsidP="002F70A7">
      <w:pPr>
        <w:pStyle w:val="Call"/>
        <w:rPr>
          <w:lang w:eastAsia="zh-CN"/>
        </w:rPr>
      </w:pPr>
      <w:r>
        <w:rPr>
          <w:rFonts w:hint="eastAsia"/>
          <w:lang w:eastAsia="zh-CN"/>
        </w:rPr>
        <w:t>关切的是</w:t>
      </w:r>
    </w:p>
    <w:p w:rsidR="006D37D3" w:rsidRDefault="00D053AF" w:rsidP="00C96ED7">
      <w:pPr>
        <w:rPr>
          <w:lang w:eastAsia="zh-CN"/>
        </w:rPr>
      </w:pPr>
      <w:r w:rsidRPr="00D95F95">
        <w:rPr>
          <w:i/>
          <w:iCs/>
          <w:lang w:eastAsia="zh-CN"/>
        </w:rPr>
        <w:t>a)</w:t>
      </w:r>
      <w:r>
        <w:rPr>
          <w:rFonts w:hint="eastAsia"/>
          <w:lang w:eastAsia="zh-CN"/>
        </w:rPr>
        <w:tab/>
      </w:r>
      <w:r>
        <w:rPr>
          <w:rFonts w:hint="eastAsia"/>
          <w:lang w:eastAsia="zh-CN"/>
        </w:rPr>
        <w:t>尽管近年来取得了进展，但</w:t>
      </w:r>
      <w:r>
        <w:rPr>
          <w:rFonts w:hint="eastAsia"/>
          <w:lang w:eastAsia="zh-CN"/>
        </w:rPr>
        <w:t>L</w:t>
      </w:r>
      <w:r>
        <w:rPr>
          <w:lang w:eastAsia="zh-CN"/>
        </w:rPr>
        <w:t>DC</w:t>
      </w:r>
      <w:r>
        <w:rPr>
          <w:rFonts w:hint="eastAsia"/>
          <w:lang w:eastAsia="zh-CN"/>
        </w:rPr>
        <w:t>的数量依然居高不下，因此有必要改变这种</w:t>
      </w:r>
      <w:r>
        <w:rPr>
          <w:lang w:eastAsia="zh-CN"/>
        </w:rPr>
        <w:t>现状</w:t>
      </w:r>
      <w:r>
        <w:rPr>
          <w:rFonts w:hint="eastAsia"/>
          <w:lang w:eastAsia="zh-CN"/>
        </w:rPr>
        <w:t>；</w:t>
      </w:r>
    </w:p>
    <w:p w:rsidR="006D37D3" w:rsidRPr="00D95F95" w:rsidRDefault="00D053AF" w:rsidP="006D37D3">
      <w:pPr>
        <w:rPr>
          <w:i/>
          <w:iCs/>
          <w:lang w:val="es-ES" w:eastAsia="zh-CN"/>
        </w:rPr>
      </w:pPr>
      <w:r w:rsidRPr="00D95F95">
        <w:rPr>
          <w:i/>
          <w:iCs/>
          <w:lang w:eastAsia="zh-CN"/>
        </w:rPr>
        <w:t>b)</w:t>
      </w:r>
      <w:r w:rsidRPr="00D95F95">
        <w:rPr>
          <w:lang w:eastAsia="zh-CN"/>
        </w:rPr>
        <w:tab/>
      </w:r>
      <w:r>
        <w:rPr>
          <w:rFonts w:hint="eastAsia"/>
          <w:lang w:eastAsia="zh-CN"/>
        </w:rPr>
        <w:t>LDC</w:t>
      </w:r>
      <w:r>
        <w:rPr>
          <w:rFonts w:hint="eastAsia"/>
          <w:lang w:eastAsia="zh-CN"/>
        </w:rPr>
        <w:t>、</w:t>
      </w:r>
      <w:r>
        <w:rPr>
          <w:rFonts w:hint="eastAsia"/>
          <w:lang w:eastAsia="zh-CN"/>
        </w:rPr>
        <w:t>SIDS</w:t>
      </w:r>
      <w:r>
        <w:rPr>
          <w:rFonts w:hint="eastAsia"/>
          <w:lang w:eastAsia="zh-CN"/>
        </w:rPr>
        <w:t>、</w:t>
      </w:r>
      <w:r>
        <w:rPr>
          <w:rFonts w:hint="eastAsia"/>
          <w:lang w:eastAsia="zh-CN"/>
        </w:rPr>
        <w:t>LLDC</w:t>
      </w:r>
      <w:r>
        <w:rPr>
          <w:rFonts w:hint="eastAsia"/>
          <w:lang w:eastAsia="zh-CN"/>
        </w:rPr>
        <w:t>和经济转型国家所面临的挑战继续对这些国家的发展议程构成威胁；</w:t>
      </w:r>
    </w:p>
    <w:p w:rsidR="006D37D3" w:rsidRDefault="00D053AF" w:rsidP="006D37D3">
      <w:pPr>
        <w:rPr>
          <w:lang w:eastAsia="zh-CN"/>
        </w:rPr>
      </w:pPr>
      <w:r w:rsidRPr="00D95F95">
        <w:rPr>
          <w:rFonts w:hint="eastAsia"/>
          <w:i/>
          <w:iCs/>
          <w:lang w:val="es-ES" w:eastAsia="zh-CN"/>
        </w:rPr>
        <w:t>c)</w:t>
      </w:r>
      <w:r w:rsidRPr="00D95F95">
        <w:rPr>
          <w:rFonts w:hint="eastAsia"/>
          <w:lang w:eastAsia="zh-CN"/>
        </w:rPr>
        <w:tab/>
      </w:r>
      <w:r>
        <w:rPr>
          <w:rFonts w:hint="eastAsia"/>
          <w:lang w:eastAsia="zh-CN"/>
        </w:rPr>
        <w:t>LDC</w:t>
      </w:r>
      <w:r>
        <w:rPr>
          <w:rFonts w:hint="eastAsia"/>
          <w:lang w:eastAsia="zh-CN"/>
        </w:rPr>
        <w:t>、</w:t>
      </w:r>
      <w:r>
        <w:rPr>
          <w:rFonts w:hint="eastAsia"/>
          <w:lang w:eastAsia="zh-CN"/>
        </w:rPr>
        <w:t>SIDS</w:t>
      </w:r>
      <w:r>
        <w:rPr>
          <w:rFonts w:hint="eastAsia"/>
          <w:lang w:eastAsia="zh-CN"/>
        </w:rPr>
        <w:t>和</w:t>
      </w:r>
      <w:r>
        <w:rPr>
          <w:rFonts w:hint="eastAsia"/>
          <w:lang w:eastAsia="zh-CN"/>
        </w:rPr>
        <w:t>LLDC</w:t>
      </w:r>
      <w:r w:rsidRPr="00D95F95">
        <w:rPr>
          <w:rFonts w:hint="eastAsia"/>
          <w:lang w:eastAsia="zh-CN"/>
        </w:rPr>
        <w:t>面对自然灾害</w:t>
      </w:r>
      <w:r>
        <w:rPr>
          <w:rFonts w:hint="eastAsia"/>
          <w:lang w:eastAsia="zh-CN"/>
        </w:rPr>
        <w:t>所</w:t>
      </w:r>
      <w:r w:rsidRPr="00D95F95">
        <w:rPr>
          <w:rFonts w:hint="eastAsia"/>
          <w:lang w:eastAsia="zh-CN"/>
        </w:rPr>
        <w:t>造成的破坏不堪一击，并缺乏有效应对这些灾害的必要资源</w:t>
      </w:r>
      <w:r>
        <w:rPr>
          <w:rFonts w:hint="eastAsia"/>
          <w:lang w:eastAsia="zh-CN"/>
        </w:rPr>
        <w:t>；</w:t>
      </w:r>
    </w:p>
    <w:p w:rsidR="006D37D3" w:rsidRPr="00D95F95" w:rsidRDefault="00D053AF" w:rsidP="006D37D3">
      <w:pPr>
        <w:rPr>
          <w:lang w:eastAsia="zh-CN"/>
        </w:rPr>
      </w:pPr>
      <w:r w:rsidRPr="006F0FF2">
        <w:rPr>
          <w:i/>
          <w:lang w:eastAsia="zh-CN"/>
        </w:rPr>
        <w:t>d)</w:t>
      </w:r>
      <w:r w:rsidRPr="006F0FF2">
        <w:rPr>
          <w:lang w:eastAsia="zh-CN"/>
        </w:rPr>
        <w:tab/>
      </w:r>
      <w:r>
        <w:rPr>
          <w:rFonts w:hint="eastAsia"/>
          <w:lang w:eastAsia="zh-CN"/>
        </w:rPr>
        <w:t>SIDS</w:t>
      </w:r>
      <w:r>
        <w:rPr>
          <w:rFonts w:hint="eastAsia"/>
          <w:lang w:eastAsia="zh-CN"/>
        </w:rPr>
        <w:t>和</w:t>
      </w:r>
      <w:r>
        <w:rPr>
          <w:rFonts w:hint="eastAsia"/>
          <w:lang w:eastAsia="zh-CN"/>
        </w:rPr>
        <w:t>LLDC</w:t>
      </w:r>
      <w:r>
        <w:rPr>
          <w:rFonts w:hint="eastAsia"/>
          <w:lang w:eastAsia="zh-CN"/>
        </w:rPr>
        <w:t>的地理位置成为这些国家实现电信网络国际连接的障碍，</w:t>
      </w:r>
    </w:p>
    <w:p w:rsidR="006D37D3" w:rsidRPr="0037758E" w:rsidRDefault="00D053AF" w:rsidP="006D37D3">
      <w:pPr>
        <w:pStyle w:val="Call"/>
        <w:rPr>
          <w:lang w:eastAsia="zh-CN"/>
        </w:rPr>
      </w:pPr>
      <w:r w:rsidRPr="00F851B5">
        <w:rPr>
          <w:rFonts w:hint="eastAsia"/>
          <w:lang w:val="es-ES" w:eastAsia="zh-CN"/>
        </w:rPr>
        <w:t>意识到</w:t>
      </w:r>
    </w:p>
    <w:p w:rsidR="006D37D3" w:rsidRPr="00C26E68" w:rsidRDefault="00D053AF" w:rsidP="002F70A7">
      <w:pPr>
        <w:ind w:firstLineChars="200" w:firstLine="480"/>
        <w:rPr>
          <w:lang w:eastAsia="zh-CN"/>
        </w:rPr>
      </w:pPr>
      <w:r>
        <w:rPr>
          <w:rFonts w:hint="eastAsia"/>
          <w:lang w:val="es-ES" w:eastAsia="zh-CN"/>
        </w:rPr>
        <w:t>完善上述国家的电信网络及其国际互连将促进其社会和经济的跨行业融合以及全面发展</w:t>
      </w:r>
      <w:r w:rsidRPr="00C26E68">
        <w:rPr>
          <w:rFonts w:hint="eastAsia"/>
          <w:lang w:eastAsia="zh-CN"/>
        </w:rPr>
        <w:t>，</w:t>
      </w:r>
      <w:r>
        <w:rPr>
          <w:rFonts w:hint="eastAsia"/>
          <w:lang w:val="es-ES" w:eastAsia="zh-CN"/>
        </w:rPr>
        <w:t>同时为创建知识社会和参与数字经济以及实现</w:t>
      </w:r>
      <w:r>
        <w:rPr>
          <w:rFonts w:hint="eastAsia"/>
          <w:lang w:val="es-ES" w:eastAsia="zh-CN"/>
        </w:rPr>
        <w:t>17</w:t>
      </w:r>
      <w:r>
        <w:rPr>
          <w:rFonts w:hint="eastAsia"/>
          <w:lang w:val="es-ES" w:eastAsia="zh-CN"/>
        </w:rPr>
        <w:t>项</w:t>
      </w:r>
      <w:r>
        <w:rPr>
          <w:rFonts w:hint="eastAsia"/>
          <w:lang w:val="es-ES" w:eastAsia="zh-CN"/>
        </w:rPr>
        <w:t>SDG</w:t>
      </w:r>
      <w:r>
        <w:rPr>
          <w:rFonts w:hint="eastAsia"/>
          <w:lang w:val="es-ES" w:eastAsia="zh-CN"/>
        </w:rPr>
        <w:t>提供机遇</w:t>
      </w:r>
      <w:r w:rsidRPr="00C26E68">
        <w:rPr>
          <w:rFonts w:hint="eastAsia"/>
          <w:lang w:eastAsia="zh-CN"/>
        </w:rPr>
        <w:t>，</w:t>
      </w:r>
    </w:p>
    <w:p w:rsidR="006D37D3" w:rsidRPr="00351CCD" w:rsidRDefault="00D053AF" w:rsidP="006D37D3">
      <w:pPr>
        <w:pStyle w:val="Call"/>
        <w:rPr>
          <w:iCs/>
          <w:szCs w:val="24"/>
          <w:lang w:eastAsia="zh-CN"/>
        </w:rPr>
      </w:pPr>
      <w:r w:rsidRPr="00351CCD">
        <w:rPr>
          <w:rFonts w:hint="eastAsia"/>
          <w:iCs/>
          <w:szCs w:val="24"/>
          <w:lang w:eastAsia="zh-CN"/>
        </w:rPr>
        <w:t>忆及</w:t>
      </w:r>
    </w:p>
    <w:p w:rsidR="006D37D3" w:rsidRDefault="00D053AF" w:rsidP="006D37D3">
      <w:pPr>
        <w:ind w:firstLineChars="200" w:firstLine="480"/>
        <w:rPr>
          <w:szCs w:val="24"/>
          <w:lang w:eastAsia="zh-CN"/>
        </w:rPr>
      </w:pPr>
      <w:r>
        <w:rPr>
          <w:rFonts w:hint="eastAsia"/>
          <w:szCs w:val="24"/>
          <w:lang w:eastAsia="zh-CN"/>
        </w:rPr>
        <w:t>WTDC</w:t>
      </w:r>
      <w:r>
        <w:rPr>
          <w:rFonts w:hint="eastAsia"/>
          <w:szCs w:val="24"/>
          <w:lang w:eastAsia="zh-CN"/>
        </w:rPr>
        <w:t>关于针对</w:t>
      </w:r>
      <w:r>
        <w:rPr>
          <w:rFonts w:hint="eastAsia"/>
          <w:szCs w:val="24"/>
          <w:lang w:eastAsia="zh-CN"/>
        </w:rPr>
        <w:t>LDC</w:t>
      </w:r>
      <w:r>
        <w:rPr>
          <w:rFonts w:hint="eastAsia"/>
          <w:szCs w:val="24"/>
          <w:lang w:eastAsia="zh-CN"/>
        </w:rPr>
        <w:t>和</w:t>
      </w:r>
      <w:r>
        <w:rPr>
          <w:rFonts w:hint="eastAsia"/>
          <w:szCs w:val="24"/>
          <w:lang w:eastAsia="zh-CN"/>
        </w:rPr>
        <w:t>SIDS</w:t>
      </w:r>
      <w:r>
        <w:rPr>
          <w:rFonts w:hint="eastAsia"/>
          <w:szCs w:val="24"/>
          <w:lang w:eastAsia="zh-CN"/>
        </w:rPr>
        <w:t>特别行动的前第</w:t>
      </w:r>
      <w:r>
        <w:rPr>
          <w:rFonts w:hint="eastAsia"/>
          <w:szCs w:val="24"/>
          <w:lang w:eastAsia="zh-CN"/>
        </w:rPr>
        <w:t>49</w:t>
      </w:r>
      <w:r>
        <w:rPr>
          <w:rFonts w:hint="eastAsia"/>
          <w:szCs w:val="24"/>
          <w:lang w:eastAsia="zh-CN"/>
        </w:rPr>
        <w:t>号决议（</w:t>
      </w:r>
      <w:r>
        <w:rPr>
          <w:rFonts w:hint="eastAsia"/>
          <w:szCs w:val="24"/>
          <w:lang w:eastAsia="zh-CN"/>
        </w:rPr>
        <w:t>2006</w:t>
      </w:r>
      <w:r>
        <w:rPr>
          <w:rFonts w:hint="eastAsia"/>
          <w:szCs w:val="24"/>
          <w:lang w:eastAsia="zh-CN"/>
        </w:rPr>
        <w:t>年，多哈），</w:t>
      </w:r>
    </w:p>
    <w:p w:rsidR="006D37D3" w:rsidRPr="008932AE" w:rsidRDefault="00D053AF" w:rsidP="006D37D3">
      <w:pPr>
        <w:pStyle w:val="Call"/>
        <w:rPr>
          <w:lang w:eastAsia="zh-CN"/>
        </w:rPr>
      </w:pPr>
      <w:r>
        <w:rPr>
          <w:rFonts w:hint="eastAsia"/>
          <w:lang w:eastAsia="zh-CN"/>
        </w:rPr>
        <w:t>做出决议，</w:t>
      </w:r>
      <w:r w:rsidRPr="008932AE">
        <w:rPr>
          <w:rFonts w:hint="eastAsia"/>
          <w:lang w:eastAsia="zh-CN"/>
        </w:rPr>
        <w:t>责成秘书长和电信发展局主任</w:t>
      </w:r>
    </w:p>
    <w:p w:rsidR="006D37D3" w:rsidRPr="00B47BE4" w:rsidRDefault="00D053AF" w:rsidP="006D37D3">
      <w:pPr>
        <w:rPr>
          <w:lang w:eastAsia="zh-CN"/>
        </w:rPr>
      </w:pPr>
      <w:r w:rsidRPr="00B47BE4">
        <w:rPr>
          <w:lang w:eastAsia="zh-CN"/>
        </w:rPr>
        <w:t>1</w:t>
      </w:r>
      <w:r w:rsidRPr="00B47BE4">
        <w:rPr>
          <w:lang w:eastAsia="zh-CN"/>
        </w:rPr>
        <w:tab/>
      </w:r>
      <w:r>
        <w:rPr>
          <w:rFonts w:hint="eastAsia"/>
          <w:lang w:eastAsia="zh-CN"/>
        </w:rPr>
        <w:t>继续审查联合国确定、而且在发展电信</w:t>
      </w:r>
      <w:r>
        <w:rPr>
          <w:rFonts w:hint="eastAsia"/>
          <w:lang w:eastAsia="zh-CN"/>
        </w:rPr>
        <w:t>/ICT</w:t>
      </w:r>
      <w:r>
        <w:rPr>
          <w:rFonts w:hint="eastAsia"/>
          <w:lang w:eastAsia="zh-CN"/>
        </w:rPr>
        <w:t>方面需要采取特殊措施以促进经济增长的</w:t>
      </w:r>
      <w:r>
        <w:rPr>
          <w:rFonts w:hint="eastAsia"/>
          <w:lang w:eastAsia="zh-CN"/>
        </w:rPr>
        <w:t>LDC</w:t>
      </w:r>
      <w:r>
        <w:rPr>
          <w:rFonts w:hint="eastAsia"/>
          <w:lang w:eastAsia="zh-CN"/>
        </w:rPr>
        <w:t>、</w:t>
      </w:r>
      <w:r>
        <w:rPr>
          <w:rFonts w:hint="eastAsia"/>
          <w:lang w:eastAsia="zh-CN"/>
        </w:rPr>
        <w:t>SIDS</w:t>
      </w:r>
      <w:r>
        <w:rPr>
          <w:rFonts w:hint="eastAsia"/>
          <w:lang w:eastAsia="zh-CN"/>
        </w:rPr>
        <w:t>、</w:t>
      </w:r>
      <w:r>
        <w:rPr>
          <w:rFonts w:hint="eastAsia"/>
          <w:lang w:eastAsia="zh-CN"/>
        </w:rPr>
        <w:t>LLDC</w:t>
      </w:r>
      <w:r>
        <w:rPr>
          <w:rFonts w:hint="eastAsia"/>
          <w:lang w:eastAsia="zh-CN"/>
        </w:rPr>
        <w:t>和经济转型国家的电信</w:t>
      </w:r>
      <w:r>
        <w:rPr>
          <w:rFonts w:hint="eastAsia"/>
          <w:lang w:eastAsia="zh-CN"/>
        </w:rPr>
        <w:t>/ICT</w:t>
      </w:r>
      <w:r>
        <w:rPr>
          <w:rFonts w:hint="eastAsia"/>
          <w:lang w:eastAsia="zh-CN"/>
        </w:rPr>
        <w:t>业务的状况，并确定需要优先采取行动的极为薄弱的领域；</w:t>
      </w:r>
    </w:p>
    <w:p w:rsidR="00C23A69" w:rsidRDefault="00D053AF" w:rsidP="006D37D3">
      <w:pPr>
        <w:rPr>
          <w:lang w:eastAsia="zh-CN"/>
        </w:rPr>
      </w:pPr>
      <w:r>
        <w:rPr>
          <w:rFonts w:hint="eastAsia"/>
          <w:lang w:val="fr-FR" w:eastAsia="zh-CN"/>
        </w:rPr>
        <w:t>2</w:t>
      </w:r>
      <w:r>
        <w:rPr>
          <w:lang w:val="fr-FR" w:eastAsia="zh-CN"/>
        </w:rPr>
        <w:tab/>
      </w:r>
      <w:r>
        <w:rPr>
          <w:rFonts w:hint="eastAsia"/>
          <w:lang w:val="fr-FR" w:eastAsia="zh-CN"/>
        </w:rPr>
        <w:t>继续</w:t>
      </w:r>
      <w:r>
        <w:rPr>
          <w:rFonts w:hint="eastAsia"/>
          <w:lang w:eastAsia="zh-CN"/>
        </w:rPr>
        <w:t>向国际电联理事会提出具体措施，以利用技术合作特别自愿计划、国际电联自己的资源及其它资金来源为这些国家带来真正的改善并提供有效的帮助；</w:t>
      </w:r>
    </w:p>
    <w:p w:rsidR="00C23A69" w:rsidRDefault="00D053AF">
      <w:pPr>
        <w:tabs>
          <w:tab w:val="clear" w:pos="567"/>
          <w:tab w:val="clear" w:pos="1134"/>
          <w:tab w:val="clear" w:pos="1701"/>
          <w:tab w:val="clear" w:pos="2268"/>
          <w:tab w:val="clear" w:pos="2835"/>
        </w:tabs>
        <w:overflowPunct/>
        <w:autoSpaceDE/>
        <w:autoSpaceDN/>
        <w:adjustRightInd/>
        <w:spacing w:before="0"/>
        <w:textAlignment w:val="auto"/>
        <w:rPr>
          <w:lang w:val="fr-FR" w:eastAsia="zh-CN"/>
        </w:rPr>
      </w:pPr>
      <w:r>
        <w:rPr>
          <w:lang w:val="fr-FR" w:eastAsia="zh-CN"/>
        </w:rPr>
        <w:br w:type="page"/>
      </w:r>
    </w:p>
    <w:p w:rsidR="006D37D3" w:rsidRDefault="00D053AF" w:rsidP="006D37D3">
      <w:pPr>
        <w:rPr>
          <w:lang w:val="fr-FR" w:eastAsia="zh-CN"/>
        </w:rPr>
      </w:pPr>
      <w:r>
        <w:rPr>
          <w:rFonts w:hint="eastAsia"/>
          <w:lang w:val="fr-FR" w:eastAsia="zh-CN"/>
        </w:rPr>
        <w:t>3</w:t>
      </w:r>
      <w:r>
        <w:rPr>
          <w:lang w:val="fr-FR" w:eastAsia="zh-CN"/>
        </w:rPr>
        <w:tab/>
      </w:r>
      <w:r>
        <w:rPr>
          <w:rFonts w:hint="eastAsia"/>
          <w:lang w:eastAsia="zh-CN"/>
        </w:rPr>
        <w:t>努力提供必要的行政和运作结构，确定这些国家的需求并对划拨给</w:t>
      </w:r>
      <w:r>
        <w:rPr>
          <w:rFonts w:hint="eastAsia"/>
          <w:lang w:eastAsia="zh-CN"/>
        </w:rPr>
        <w:t>LDC</w:t>
      </w:r>
      <w:r>
        <w:rPr>
          <w:rFonts w:hint="eastAsia"/>
          <w:lang w:eastAsia="zh-CN"/>
        </w:rPr>
        <w:t>、</w:t>
      </w:r>
      <w:r>
        <w:rPr>
          <w:rFonts w:hint="eastAsia"/>
          <w:lang w:eastAsia="zh-CN"/>
        </w:rPr>
        <w:t>SIDS</w:t>
      </w:r>
      <w:r>
        <w:rPr>
          <w:rFonts w:hint="eastAsia"/>
          <w:lang w:eastAsia="zh-CN"/>
        </w:rPr>
        <w:t>、</w:t>
      </w:r>
      <w:r>
        <w:rPr>
          <w:rFonts w:hint="eastAsia"/>
          <w:lang w:eastAsia="zh-CN"/>
        </w:rPr>
        <w:t>LLDC</w:t>
      </w:r>
      <w:r>
        <w:rPr>
          <w:rFonts w:hint="eastAsia"/>
          <w:lang w:eastAsia="zh-CN"/>
        </w:rPr>
        <w:t>和经济转型国家的资源进行适当管理；</w:t>
      </w:r>
    </w:p>
    <w:p w:rsidR="006D37D3" w:rsidRDefault="00D053AF" w:rsidP="006D37D3">
      <w:pPr>
        <w:rPr>
          <w:lang w:val="fr-FR" w:eastAsia="zh-CN"/>
        </w:rPr>
      </w:pPr>
      <w:r>
        <w:rPr>
          <w:rFonts w:hint="eastAsia"/>
          <w:lang w:val="fr-FR" w:eastAsia="zh-CN"/>
        </w:rPr>
        <w:t>4</w:t>
      </w:r>
      <w:r>
        <w:rPr>
          <w:lang w:val="fr-FR" w:eastAsia="zh-CN"/>
        </w:rPr>
        <w:tab/>
      </w:r>
      <w:r w:rsidRPr="00817482">
        <w:rPr>
          <w:rFonts w:hint="eastAsia"/>
          <w:lang w:eastAsia="zh-CN"/>
        </w:rPr>
        <w:t>提出创新性新举措</w:t>
      </w:r>
      <w:r>
        <w:rPr>
          <w:rFonts w:hint="eastAsia"/>
          <w:lang w:eastAsia="zh-CN"/>
        </w:rPr>
        <w:t>以及与其他国际和区域性组织的伙伴关系或联盟，</w:t>
      </w:r>
      <w:r w:rsidRPr="00817482">
        <w:rPr>
          <w:rFonts w:hint="eastAsia"/>
          <w:lang w:eastAsia="zh-CN"/>
        </w:rPr>
        <w:t>这些举措</w:t>
      </w:r>
      <w:r>
        <w:rPr>
          <w:rFonts w:hint="eastAsia"/>
          <w:lang w:eastAsia="zh-CN"/>
        </w:rPr>
        <w:t>、</w:t>
      </w:r>
      <w:r>
        <w:rPr>
          <w:lang w:eastAsia="zh-CN"/>
        </w:rPr>
        <w:t>伙伴关系等</w:t>
      </w:r>
      <w:r w:rsidRPr="00817482">
        <w:rPr>
          <w:rFonts w:hint="eastAsia"/>
          <w:lang w:eastAsia="zh-CN"/>
        </w:rPr>
        <w:t>可以产生可用于这些国家电信</w:t>
      </w:r>
      <w:r w:rsidRPr="006F0FF2">
        <w:rPr>
          <w:lang w:val="fr-FR" w:eastAsia="zh-CN"/>
        </w:rPr>
        <w:t>/ICT</w:t>
      </w:r>
      <w:r w:rsidRPr="00817482">
        <w:rPr>
          <w:rFonts w:hint="eastAsia"/>
          <w:lang w:eastAsia="zh-CN"/>
        </w:rPr>
        <w:t>发展的额外资金</w:t>
      </w:r>
      <w:r>
        <w:rPr>
          <w:rFonts w:hint="eastAsia"/>
          <w:lang w:eastAsia="zh-CN"/>
        </w:rPr>
        <w:t>或联合项目</w:t>
      </w:r>
      <w:r w:rsidRPr="006F0FF2">
        <w:rPr>
          <w:rFonts w:hint="eastAsia"/>
          <w:lang w:val="fr-FR" w:eastAsia="zh-CN"/>
        </w:rPr>
        <w:t>，</w:t>
      </w:r>
      <w:r w:rsidRPr="00817482">
        <w:rPr>
          <w:rFonts w:hint="eastAsia"/>
          <w:lang w:eastAsia="zh-CN"/>
        </w:rPr>
        <w:t>以便如《信息社会突尼斯议程》所述</w:t>
      </w:r>
      <w:r w:rsidRPr="006F0FF2">
        <w:rPr>
          <w:rFonts w:hint="eastAsia"/>
          <w:lang w:val="fr-FR" w:eastAsia="zh-CN"/>
        </w:rPr>
        <w:t>，</w:t>
      </w:r>
      <w:r w:rsidRPr="00817482">
        <w:rPr>
          <w:rFonts w:hint="eastAsia"/>
          <w:lang w:eastAsia="zh-CN"/>
        </w:rPr>
        <w:t>利用融资机制提供的机遇</w:t>
      </w:r>
      <w:r w:rsidRPr="006F0FF2">
        <w:rPr>
          <w:rFonts w:hint="eastAsia"/>
          <w:lang w:val="fr-FR" w:eastAsia="zh-CN"/>
        </w:rPr>
        <w:t>，</w:t>
      </w:r>
      <w:r w:rsidRPr="00817482">
        <w:rPr>
          <w:rFonts w:hint="eastAsia"/>
          <w:lang w:eastAsia="zh-CN"/>
        </w:rPr>
        <w:t>解决</w:t>
      </w:r>
      <w:r w:rsidRPr="006F0FF2">
        <w:rPr>
          <w:lang w:val="fr-FR" w:eastAsia="zh-CN"/>
        </w:rPr>
        <w:t>ICT</w:t>
      </w:r>
      <w:r w:rsidRPr="00817482">
        <w:rPr>
          <w:rFonts w:hint="eastAsia"/>
          <w:lang w:eastAsia="zh-CN"/>
        </w:rPr>
        <w:t>促发展问题</w:t>
      </w:r>
      <w:r w:rsidRPr="006F0FF2">
        <w:rPr>
          <w:rFonts w:hint="eastAsia"/>
          <w:lang w:val="fr-FR" w:eastAsia="zh-CN"/>
        </w:rPr>
        <w:t>；</w:t>
      </w:r>
    </w:p>
    <w:p w:rsidR="006D37D3" w:rsidRDefault="00D053AF" w:rsidP="002F70A7">
      <w:pPr>
        <w:rPr>
          <w:szCs w:val="24"/>
          <w:lang w:val="fr-FR" w:eastAsia="zh-CN"/>
        </w:rPr>
      </w:pPr>
      <w:r w:rsidRPr="00B47BE4">
        <w:rPr>
          <w:lang w:val="fr-FR" w:eastAsia="zh-CN"/>
        </w:rPr>
        <w:t>5</w:t>
      </w:r>
      <w:r w:rsidRPr="00B47BE4">
        <w:rPr>
          <w:lang w:val="fr-FR" w:eastAsia="zh-CN"/>
        </w:rPr>
        <w:tab/>
      </w:r>
      <w:r>
        <w:rPr>
          <w:rFonts w:hint="eastAsia"/>
          <w:szCs w:val="24"/>
          <w:lang w:eastAsia="zh-CN"/>
        </w:rPr>
        <w:t>继续改进国际电联的</w:t>
      </w:r>
      <w:r>
        <w:rPr>
          <w:rFonts w:hint="eastAsia"/>
          <w:szCs w:val="24"/>
          <w:lang w:val="fr-FR" w:eastAsia="zh-CN"/>
        </w:rPr>
        <w:t>网络工具，以便更易于找到国际电联各部门开发的各种导则、建议书、技术报告、最佳做法和使用案例，确定有助于并允许各成员国前瞻性地使用上述工具加速知识传授的战略和机制；</w:t>
      </w:r>
    </w:p>
    <w:p w:rsidR="006D37D3" w:rsidRDefault="00D053AF" w:rsidP="006D37D3">
      <w:pPr>
        <w:rPr>
          <w:lang w:val="fr-FR" w:eastAsia="zh-CN"/>
        </w:rPr>
      </w:pPr>
      <w:r>
        <w:rPr>
          <w:lang w:val="fr-FR" w:eastAsia="zh-CN"/>
        </w:rPr>
        <w:t>6</w:t>
      </w:r>
      <w:r>
        <w:rPr>
          <w:rFonts w:hint="eastAsia"/>
          <w:lang w:val="fr-FR" w:eastAsia="zh-CN"/>
        </w:rPr>
        <w:tab/>
      </w:r>
      <w:r>
        <w:rPr>
          <w:rFonts w:hint="eastAsia"/>
          <w:lang w:eastAsia="zh-CN"/>
        </w:rPr>
        <w:t>每年就此问题向理事会做出报告，</w:t>
      </w:r>
    </w:p>
    <w:p w:rsidR="006D37D3" w:rsidRPr="008932AE" w:rsidRDefault="00D053AF" w:rsidP="006D37D3">
      <w:pPr>
        <w:pStyle w:val="Call"/>
        <w:rPr>
          <w:lang w:eastAsia="zh-CN"/>
        </w:rPr>
      </w:pPr>
      <w:r w:rsidRPr="008932AE">
        <w:rPr>
          <w:rFonts w:hint="eastAsia"/>
          <w:lang w:eastAsia="zh-CN"/>
        </w:rPr>
        <w:t>责成理事会</w:t>
      </w:r>
    </w:p>
    <w:p w:rsidR="006D37D3" w:rsidRDefault="00D053AF" w:rsidP="006D37D3">
      <w:pPr>
        <w:rPr>
          <w:lang w:val="fr-FR" w:eastAsia="zh-CN"/>
        </w:rPr>
      </w:pPr>
      <w:r>
        <w:rPr>
          <w:lang w:val="fr-FR" w:eastAsia="zh-CN"/>
        </w:rPr>
        <w:t>1</w:t>
      </w:r>
      <w:r>
        <w:rPr>
          <w:lang w:val="fr-FR" w:eastAsia="zh-CN"/>
        </w:rPr>
        <w:tab/>
      </w:r>
      <w:r w:rsidRPr="00BB5EF6">
        <w:rPr>
          <w:rFonts w:hint="eastAsia"/>
          <w:spacing w:val="-4"/>
          <w:lang w:eastAsia="zh-CN"/>
        </w:rPr>
        <w:t>审议上述报告，并采取适当的行动，以便国际电联继续积极关心这些国家电信</w:t>
      </w:r>
      <w:r>
        <w:rPr>
          <w:rFonts w:hint="eastAsia"/>
          <w:lang w:eastAsia="zh-CN"/>
        </w:rPr>
        <w:t>/ICT</w:t>
      </w:r>
      <w:r>
        <w:rPr>
          <w:rFonts w:hint="eastAsia"/>
          <w:lang w:eastAsia="zh-CN"/>
        </w:rPr>
        <w:t>服务的发展，并在这方面同它们积极合作；</w:t>
      </w:r>
    </w:p>
    <w:p w:rsidR="006D37D3" w:rsidRDefault="00D053AF" w:rsidP="006D37D3">
      <w:pPr>
        <w:rPr>
          <w:lang w:val="fr-FR" w:eastAsia="zh-CN"/>
        </w:rPr>
      </w:pPr>
      <w:r>
        <w:rPr>
          <w:lang w:val="fr-FR" w:eastAsia="zh-CN"/>
        </w:rPr>
        <w:t>2</w:t>
      </w:r>
      <w:r>
        <w:rPr>
          <w:lang w:val="fr-FR" w:eastAsia="zh-CN"/>
        </w:rPr>
        <w:tab/>
      </w:r>
      <w:r>
        <w:rPr>
          <w:rFonts w:hint="eastAsia"/>
          <w:lang w:eastAsia="zh-CN"/>
        </w:rPr>
        <w:t>为此从技术合作特别自愿计划、国际电联自己的资源及其它任何资金渠道中拨款，并在此方面促成所有利益攸关方之间的伙伴关系；</w:t>
      </w:r>
    </w:p>
    <w:p w:rsidR="006D37D3" w:rsidRDefault="00D053AF" w:rsidP="006D37D3">
      <w:pPr>
        <w:rPr>
          <w:lang w:eastAsia="zh-CN"/>
        </w:rPr>
      </w:pPr>
      <w:r>
        <w:rPr>
          <w:lang w:val="fr-FR" w:eastAsia="zh-CN"/>
        </w:rPr>
        <w:t>3</w:t>
      </w:r>
      <w:r>
        <w:rPr>
          <w:lang w:val="fr-FR" w:eastAsia="zh-CN"/>
        </w:rPr>
        <w:tab/>
      </w:r>
      <w:r>
        <w:rPr>
          <w:rFonts w:hint="eastAsia"/>
          <w:lang w:eastAsia="zh-CN"/>
        </w:rPr>
        <w:t>经常审查相关</w:t>
      </w:r>
      <w:r>
        <w:rPr>
          <w:lang w:eastAsia="zh-CN"/>
        </w:rPr>
        <w:t>状况</w:t>
      </w:r>
      <w:r>
        <w:rPr>
          <w:rFonts w:hint="eastAsia"/>
          <w:lang w:eastAsia="zh-CN"/>
        </w:rPr>
        <w:t>，并就此问题向下届全权代表大会提交报告，</w:t>
      </w:r>
    </w:p>
    <w:p w:rsidR="006D37D3" w:rsidRPr="00BB5EF6" w:rsidRDefault="00D053AF" w:rsidP="006D37D3">
      <w:pPr>
        <w:pStyle w:val="Call"/>
        <w:rPr>
          <w:rFonts w:asciiTheme="minorHAnsi" w:hAnsiTheme="minorHAnsi"/>
          <w:lang w:eastAsia="zh-CN"/>
        </w:rPr>
      </w:pPr>
      <w:r w:rsidRPr="00BB5EF6">
        <w:rPr>
          <w:rFonts w:asciiTheme="minorHAnsi" w:hAnsiTheme="minorHAnsi"/>
          <w:lang w:eastAsia="zh-CN"/>
        </w:rPr>
        <w:t>鼓励</w:t>
      </w:r>
      <w:r w:rsidRPr="00BB5EF6">
        <w:rPr>
          <w:rFonts w:asciiTheme="minorHAnsi" w:hAnsiTheme="minorHAnsi"/>
          <w:lang w:eastAsia="zh-CN"/>
        </w:rPr>
        <w:t>LDC</w:t>
      </w:r>
      <w:r w:rsidRPr="00BB5EF6">
        <w:rPr>
          <w:rFonts w:asciiTheme="minorHAnsi" w:hAnsiTheme="minorHAnsi"/>
          <w:lang w:eastAsia="zh-CN"/>
        </w:rPr>
        <w:t>、</w:t>
      </w:r>
      <w:r w:rsidRPr="00BB5EF6">
        <w:rPr>
          <w:rFonts w:asciiTheme="minorHAnsi" w:hAnsiTheme="minorHAnsi"/>
          <w:lang w:eastAsia="zh-CN"/>
        </w:rPr>
        <w:t>SIDS</w:t>
      </w:r>
      <w:r w:rsidRPr="00BB5EF6">
        <w:rPr>
          <w:rFonts w:asciiTheme="minorHAnsi" w:hAnsiTheme="minorHAnsi"/>
          <w:lang w:eastAsia="zh-CN"/>
        </w:rPr>
        <w:t>、</w:t>
      </w:r>
      <w:r w:rsidRPr="00BB5EF6">
        <w:rPr>
          <w:rFonts w:asciiTheme="minorHAnsi" w:hAnsiTheme="minorHAnsi"/>
          <w:lang w:eastAsia="zh-CN"/>
        </w:rPr>
        <w:t>LLDC</w:t>
      </w:r>
      <w:r w:rsidRPr="00BB5EF6">
        <w:rPr>
          <w:rFonts w:asciiTheme="minorHAnsi" w:hAnsiTheme="minorHAnsi"/>
          <w:lang w:eastAsia="zh-CN"/>
        </w:rPr>
        <w:t>和经济转型国家</w:t>
      </w:r>
    </w:p>
    <w:p w:rsidR="006D37D3" w:rsidRPr="006F0FF2" w:rsidRDefault="00D053AF" w:rsidP="006D37D3">
      <w:pPr>
        <w:ind w:firstLineChars="200" w:firstLine="480"/>
        <w:rPr>
          <w:rFonts w:ascii="SimSun" w:hAnsi="SimSun" w:cs="SimSun"/>
          <w:lang w:eastAsia="zh-CN"/>
        </w:rPr>
      </w:pPr>
      <w:r>
        <w:rPr>
          <w:rFonts w:hint="eastAsia"/>
          <w:lang w:val="es-ES" w:eastAsia="zh-CN"/>
        </w:rPr>
        <w:t>继续高度重视促进社会经济全面发展的电信</w:t>
      </w:r>
      <w:r w:rsidRPr="006F0FF2">
        <w:rPr>
          <w:lang w:eastAsia="zh-CN"/>
        </w:rPr>
        <w:t>/ICT</w:t>
      </w:r>
      <w:r>
        <w:rPr>
          <w:rFonts w:hint="eastAsia"/>
          <w:lang w:val="es-ES" w:eastAsia="zh-CN"/>
        </w:rPr>
        <w:t>活动和项目</w:t>
      </w:r>
      <w:r w:rsidRPr="006F0FF2">
        <w:rPr>
          <w:rFonts w:hint="eastAsia"/>
          <w:lang w:eastAsia="zh-CN"/>
        </w:rPr>
        <w:t>，</w:t>
      </w:r>
      <w:r>
        <w:rPr>
          <w:rFonts w:hint="eastAsia"/>
          <w:lang w:eastAsia="zh-CN"/>
        </w:rPr>
        <w:t>包括那些可改善国际连接条件的项目</w:t>
      </w:r>
      <w:r>
        <w:rPr>
          <w:rFonts w:hint="eastAsia"/>
          <w:szCs w:val="24"/>
          <w:lang w:eastAsia="zh-CN"/>
        </w:rPr>
        <w:t>，</w:t>
      </w:r>
      <w:r>
        <w:rPr>
          <w:rFonts w:hint="eastAsia"/>
          <w:lang w:val="es-ES" w:eastAsia="zh-CN"/>
        </w:rPr>
        <w:t>批准开展由双边或多边渠道提供资金的技术合作活动</w:t>
      </w:r>
      <w:r w:rsidRPr="006F0FF2">
        <w:rPr>
          <w:rFonts w:hint="eastAsia"/>
          <w:lang w:eastAsia="zh-CN"/>
        </w:rPr>
        <w:t>，</w:t>
      </w:r>
      <w:r>
        <w:rPr>
          <w:rFonts w:hint="eastAsia"/>
          <w:lang w:val="es-ES" w:eastAsia="zh-CN"/>
        </w:rPr>
        <w:t>以使更多的人从中受益</w:t>
      </w:r>
      <w:r>
        <w:rPr>
          <w:rFonts w:ascii="SimSun" w:hAnsi="SimSun" w:cs="SimSun" w:hint="eastAsia"/>
          <w:lang w:val="es-ES" w:eastAsia="zh-CN"/>
        </w:rPr>
        <w:t>，</w:t>
      </w:r>
    </w:p>
    <w:p w:rsidR="006D37D3" w:rsidRPr="006F0FF2" w:rsidRDefault="00D053AF" w:rsidP="006D37D3">
      <w:pPr>
        <w:pStyle w:val="Call"/>
        <w:rPr>
          <w:i/>
          <w:lang w:eastAsia="zh-CN"/>
        </w:rPr>
      </w:pPr>
      <w:r>
        <w:rPr>
          <w:rFonts w:hint="eastAsia"/>
          <w:lang w:eastAsia="zh-CN"/>
        </w:rPr>
        <w:t>请成员国</w:t>
      </w:r>
    </w:p>
    <w:p w:rsidR="006D37D3" w:rsidRDefault="00D053AF" w:rsidP="006D37D3">
      <w:pPr>
        <w:ind w:firstLineChars="200" w:firstLine="480"/>
        <w:rPr>
          <w:lang w:eastAsia="zh-CN"/>
        </w:rPr>
      </w:pPr>
      <w:r w:rsidRPr="00A74AC0">
        <w:rPr>
          <w:rFonts w:hint="eastAsia"/>
          <w:lang w:eastAsia="zh-CN"/>
        </w:rPr>
        <w:t>与</w:t>
      </w:r>
      <w:r>
        <w:rPr>
          <w:rFonts w:hint="eastAsia"/>
          <w:lang w:eastAsia="zh-CN"/>
        </w:rPr>
        <w:t>LDC</w:t>
      </w:r>
      <w:r>
        <w:rPr>
          <w:rFonts w:hint="eastAsia"/>
          <w:lang w:eastAsia="zh-CN"/>
        </w:rPr>
        <w:t>、</w:t>
      </w:r>
      <w:r>
        <w:rPr>
          <w:rFonts w:hint="eastAsia"/>
          <w:lang w:eastAsia="zh-CN"/>
        </w:rPr>
        <w:t>SIDS</w:t>
      </w:r>
      <w:r>
        <w:rPr>
          <w:rFonts w:hint="eastAsia"/>
          <w:lang w:eastAsia="zh-CN"/>
        </w:rPr>
        <w:t>、</w:t>
      </w:r>
      <w:r>
        <w:rPr>
          <w:rFonts w:hint="eastAsia"/>
          <w:lang w:eastAsia="zh-CN"/>
        </w:rPr>
        <w:t>LLDC</w:t>
      </w:r>
      <w:r>
        <w:rPr>
          <w:rFonts w:hint="eastAsia"/>
          <w:lang w:eastAsia="zh-CN"/>
        </w:rPr>
        <w:t>以及</w:t>
      </w:r>
      <w:r>
        <w:rPr>
          <w:lang w:eastAsia="zh-CN"/>
        </w:rPr>
        <w:t>经济转型</w:t>
      </w:r>
      <w:r w:rsidRPr="00A74AC0">
        <w:rPr>
          <w:rFonts w:hint="eastAsia"/>
          <w:lang w:eastAsia="zh-CN"/>
        </w:rPr>
        <w:t>国家合作，促</w:t>
      </w:r>
      <w:r>
        <w:rPr>
          <w:rFonts w:hint="eastAsia"/>
          <w:lang w:eastAsia="zh-CN"/>
        </w:rPr>
        <w:t>成</w:t>
      </w:r>
      <w:r w:rsidRPr="00A74AC0">
        <w:rPr>
          <w:rFonts w:hint="eastAsia"/>
          <w:lang w:eastAsia="zh-CN"/>
        </w:rPr>
        <w:t>和支持区域、次区域</w:t>
      </w:r>
      <w:r>
        <w:rPr>
          <w:rFonts w:hint="eastAsia"/>
          <w:lang w:eastAsia="zh-CN"/>
        </w:rPr>
        <w:t>、多边</w:t>
      </w:r>
      <w:r w:rsidRPr="00A74AC0">
        <w:rPr>
          <w:rFonts w:hint="eastAsia"/>
          <w:lang w:eastAsia="zh-CN"/>
        </w:rPr>
        <w:t>和双边项目和计划，推动电信</w:t>
      </w:r>
      <w:r w:rsidRPr="00A74AC0">
        <w:rPr>
          <w:rFonts w:hint="eastAsia"/>
          <w:lang w:eastAsia="zh-CN"/>
        </w:rPr>
        <w:t>/ICT</w:t>
      </w:r>
      <w:r w:rsidRPr="00A74AC0">
        <w:rPr>
          <w:rFonts w:hint="eastAsia"/>
          <w:lang w:eastAsia="zh-CN"/>
        </w:rPr>
        <w:t>发展和电信基础设施一体化，</w:t>
      </w:r>
      <w:r>
        <w:rPr>
          <w:rFonts w:hint="eastAsia"/>
          <w:lang w:eastAsia="zh-CN"/>
        </w:rPr>
        <w:t>从而实现</w:t>
      </w:r>
      <w:r w:rsidRPr="00A74AC0">
        <w:rPr>
          <w:rFonts w:hint="eastAsia"/>
          <w:lang w:eastAsia="zh-CN"/>
        </w:rPr>
        <w:t>国际连接条件</w:t>
      </w:r>
      <w:r>
        <w:rPr>
          <w:rFonts w:hint="eastAsia"/>
          <w:lang w:eastAsia="zh-CN"/>
        </w:rPr>
        <w:t>的</w:t>
      </w:r>
      <w:r>
        <w:rPr>
          <w:lang w:eastAsia="zh-CN"/>
        </w:rPr>
        <w:t>改善</w:t>
      </w:r>
      <w:r>
        <w:rPr>
          <w:rFonts w:hint="eastAsia"/>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#49348</w:t>
      </w:r>
    </w:p>
    <w:p w:rsidR="00E841B1" w:rsidRPr="0019277F" w:rsidRDefault="00D053AF" w:rsidP="00E841B1">
      <w:pPr>
        <w:pStyle w:val="ResNo"/>
        <w:rPr>
          <w:lang w:eastAsia="zh-CN"/>
        </w:rPr>
      </w:pPr>
      <w:bookmarkStart w:id="25" w:name="_Toc413838293"/>
      <w:r w:rsidRPr="00464756">
        <w:rPr>
          <w:rStyle w:val="href"/>
          <w:rFonts w:hint="eastAsia"/>
        </w:rPr>
        <w:t>第</w:t>
      </w:r>
      <w:r w:rsidRPr="00464756">
        <w:rPr>
          <w:rStyle w:val="href"/>
          <w:rFonts w:hint="eastAsia"/>
        </w:rPr>
        <w:t xml:space="preserve"> 34 </w:t>
      </w:r>
      <w:r w:rsidRPr="00464756">
        <w:rPr>
          <w:rStyle w:val="href"/>
        </w:rPr>
        <w:t>号决议</w:t>
      </w:r>
      <w:r w:rsidRPr="0019277F">
        <w:rPr>
          <w:rFonts w:hint="eastAsia"/>
          <w:lang w:eastAsia="zh-CN"/>
        </w:rPr>
        <w:t>（</w:t>
      </w:r>
      <w:r>
        <w:rPr>
          <w:rFonts w:hint="eastAsia"/>
          <w:lang w:eastAsia="zh-CN"/>
        </w:rPr>
        <w:t>2018</w:t>
      </w:r>
      <w:r>
        <w:rPr>
          <w:rFonts w:hint="eastAsia"/>
          <w:lang w:eastAsia="zh-CN"/>
        </w:rPr>
        <w:t>年，</w:t>
      </w:r>
      <w:r>
        <w:rPr>
          <w:lang w:eastAsia="zh-CN"/>
        </w:rPr>
        <w:t>迪拜</w:t>
      </w:r>
      <w:r>
        <w:rPr>
          <w:rFonts w:hint="eastAsia"/>
          <w:lang w:eastAsia="zh-CN"/>
        </w:rPr>
        <w:t>，</w:t>
      </w:r>
      <w:r w:rsidRPr="009B5345">
        <w:rPr>
          <w:rFonts w:hint="eastAsia"/>
          <w:lang w:eastAsia="zh-CN"/>
        </w:rPr>
        <w:t>修订版</w:t>
      </w:r>
      <w:r w:rsidRPr="0019277F">
        <w:rPr>
          <w:rFonts w:hint="eastAsia"/>
          <w:lang w:eastAsia="zh-CN"/>
        </w:rPr>
        <w:t>）</w:t>
      </w:r>
      <w:bookmarkEnd w:id="25"/>
    </w:p>
    <w:p w:rsidR="00E841B1" w:rsidRPr="0019277F" w:rsidRDefault="00D053AF" w:rsidP="00E841B1">
      <w:pPr>
        <w:pStyle w:val="Restitle"/>
        <w:rPr>
          <w:lang w:eastAsia="zh-CN"/>
        </w:rPr>
      </w:pPr>
      <w:bookmarkStart w:id="26" w:name="_Toc407024754"/>
      <w:bookmarkStart w:id="27" w:name="_Toc413838294"/>
      <w:r w:rsidRPr="009B5345">
        <w:rPr>
          <w:rFonts w:hint="eastAsia"/>
          <w:lang w:eastAsia="zh-CN"/>
        </w:rPr>
        <w:t>为有特殊需求的国家重建其</w:t>
      </w:r>
      <w:r>
        <w:rPr>
          <w:lang w:eastAsia="zh-CN"/>
        </w:rPr>
        <w:br/>
      </w:r>
      <w:r w:rsidRPr="009B5345">
        <w:rPr>
          <w:rFonts w:hint="eastAsia"/>
          <w:lang w:eastAsia="zh-CN"/>
        </w:rPr>
        <w:t>电信部门提供援助和支持</w:t>
      </w:r>
      <w:bookmarkEnd w:id="26"/>
      <w:bookmarkEnd w:id="27"/>
    </w:p>
    <w:p w:rsidR="00E841B1" w:rsidRPr="009B5345" w:rsidRDefault="00D053AF">
      <w:pPr>
        <w:pStyle w:val="Normalaftertitle"/>
        <w:rPr>
          <w:lang w:val="en-US" w:eastAsia="zh-CN"/>
        </w:rPr>
      </w:pPr>
      <w:r w:rsidRPr="009B5345">
        <w:rPr>
          <w:rFonts w:hint="eastAsia"/>
          <w:lang w:val="en-US" w:eastAsia="zh-CN"/>
        </w:rPr>
        <w:t>国际电信联盟全权代表大会</w:t>
      </w:r>
      <w:r w:rsidRPr="009B5345">
        <w:rPr>
          <w:rFonts w:hint="eastAsia"/>
          <w:lang w:eastAsia="zh-CN"/>
        </w:rPr>
        <w:t>（</w:t>
      </w:r>
      <w:r>
        <w:rPr>
          <w:lang w:eastAsia="zh-CN"/>
        </w:rPr>
        <w:t>2018</w:t>
      </w:r>
      <w:r>
        <w:rPr>
          <w:rFonts w:hint="eastAsia"/>
          <w:lang w:eastAsia="zh-CN"/>
        </w:rPr>
        <w:t>年</w:t>
      </w:r>
      <w:r>
        <w:rPr>
          <w:lang w:eastAsia="zh-CN"/>
        </w:rPr>
        <w:t>，迪拜</w:t>
      </w:r>
      <w:r w:rsidRPr="009B5345">
        <w:rPr>
          <w:rFonts w:hint="eastAsia"/>
          <w:lang w:val="en-US" w:eastAsia="zh-CN"/>
        </w:rPr>
        <w:t>），</w:t>
      </w:r>
    </w:p>
    <w:p w:rsidR="00E841B1" w:rsidRPr="009B5345" w:rsidRDefault="00D053AF" w:rsidP="00E841B1">
      <w:pPr>
        <w:pStyle w:val="Call"/>
        <w:rPr>
          <w:lang w:eastAsia="zh-CN"/>
        </w:rPr>
      </w:pPr>
      <w:r w:rsidRPr="009B5345">
        <w:rPr>
          <w:rFonts w:hint="eastAsia"/>
          <w:lang w:eastAsia="zh-CN"/>
        </w:rPr>
        <w:t>忆及</w:t>
      </w:r>
    </w:p>
    <w:p w:rsidR="00E841B1" w:rsidRPr="009B5345" w:rsidRDefault="00D053AF" w:rsidP="00E841B1">
      <w:pPr>
        <w:rPr>
          <w:lang w:eastAsia="zh-CN"/>
        </w:rPr>
      </w:pPr>
      <w:r w:rsidRPr="009B5345">
        <w:rPr>
          <w:i/>
          <w:lang w:eastAsia="zh-CN"/>
        </w:rPr>
        <w:t>a)</w:t>
      </w:r>
      <w:r w:rsidRPr="009B5345">
        <w:rPr>
          <w:i/>
          <w:lang w:eastAsia="zh-CN"/>
        </w:rPr>
        <w:tab/>
      </w:r>
      <w:r w:rsidRPr="009B5345">
        <w:rPr>
          <w:rFonts w:hint="eastAsia"/>
          <w:lang w:eastAsia="zh-CN"/>
        </w:rPr>
        <w:t>《联合国宪章》和《世界人权宣言》以及信息社会世界</w:t>
      </w:r>
      <w:r>
        <w:rPr>
          <w:rFonts w:hint="eastAsia"/>
          <w:lang w:eastAsia="zh-CN"/>
        </w:rPr>
        <w:t>高</w:t>
      </w:r>
      <w:r w:rsidRPr="009B5345">
        <w:rPr>
          <w:rFonts w:hint="eastAsia"/>
          <w:lang w:eastAsia="zh-CN"/>
        </w:rPr>
        <w:t>峰会</w:t>
      </w:r>
      <w:r>
        <w:rPr>
          <w:rFonts w:hint="eastAsia"/>
          <w:lang w:eastAsia="zh-CN"/>
        </w:rPr>
        <w:t>议</w:t>
      </w:r>
      <w:r w:rsidRPr="009B5345">
        <w:rPr>
          <w:rFonts w:hint="eastAsia"/>
          <w:lang w:eastAsia="zh-CN"/>
        </w:rPr>
        <w:t>通过的《原则宣言》中揭示的崇高原则、宗旨和目标；</w:t>
      </w:r>
    </w:p>
    <w:p w:rsidR="00E841B1" w:rsidRPr="009B5345" w:rsidRDefault="00D053AF" w:rsidP="00E841B1">
      <w:pPr>
        <w:rPr>
          <w:lang w:eastAsia="zh-CN"/>
        </w:rPr>
      </w:pPr>
      <w:r w:rsidRPr="009B5345">
        <w:rPr>
          <w:i/>
          <w:lang w:eastAsia="zh-CN"/>
        </w:rPr>
        <w:t>b)</w:t>
      </w:r>
      <w:r w:rsidRPr="009B5345">
        <w:rPr>
          <w:lang w:eastAsia="zh-CN"/>
        </w:rPr>
        <w:tab/>
      </w:r>
      <w:r w:rsidRPr="009B5345">
        <w:rPr>
          <w:rFonts w:hint="eastAsia"/>
          <w:lang w:eastAsia="zh-CN"/>
        </w:rPr>
        <w:t>联合国为促进可持续发展所做的努力；</w:t>
      </w:r>
    </w:p>
    <w:p w:rsidR="00E841B1" w:rsidRPr="009B5345" w:rsidRDefault="00D053AF" w:rsidP="00E841B1">
      <w:pPr>
        <w:rPr>
          <w:lang w:eastAsia="zh-CN"/>
        </w:rPr>
      </w:pPr>
      <w:r w:rsidRPr="009B5345">
        <w:rPr>
          <w:i/>
          <w:lang w:eastAsia="zh-CN"/>
        </w:rPr>
        <w:t>c)</w:t>
      </w:r>
      <w:r w:rsidRPr="009B5345">
        <w:rPr>
          <w:i/>
          <w:lang w:eastAsia="zh-CN"/>
        </w:rPr>
        <w:tab/>
      </w:r>
      <w:r w:rsidRPr="009B5345">
        <w:rPr>
          <w:rFonts w:hint="eastAsia"/>
          <w:lang w:eastAsia="zh-CN"/>
        </w:rPr>
        <w:t>国际电联《组织法》第</w:t>
      </w:r>
      <w:r w:rsidRPr="009B5345">
        <w:rPr>
          <w:lang w:eastAsia="zh-CN"/>
        </w:rPr>
        <w:t>1</w:t>
      </w:r>
      <w:r w:rsidRPr="009B5345">
        <w:rPr>
          <w:rFonts w:hint="eastAsia"/>
          <w:lang w:eastAsia="zh-CN"/>
        </w:rPr>
        <w:t>条载入的国际电联宗旨，</w:t>
      </w:r>
    </w:p>
    <w:p w:rsidR="00E841B1" w:rsidRPr="009B5345" w:rsidRDefault="00D053AF" w:rsidP="00E841B1">
      <w:pPr>
        <w:pStyle w:val="Call"/>
        <w:rPr>
          <w:lang w:eastAsia="zh-CN"/>
        </w:rPr>
      </w:pPr>
      <w:r w:rsidRPr="009B5345">
        <w:rPr>
          <w:rFonts w:hint="eastAsia"/>
          <w:lang w:eastAsia="zh-CN"/>
        </w:rPr>
        <w:t>进一步忆及</w:t>
      </w:r>
    </w:p>
    <w:p w:rsidR="00E841B1" w:rsidRPr="009B5345" w:rsidRDefault="00D053AF" w:rsidP="00E841B1">
      <w:pPr>
        <w:rPr>
          <w:lang w:eastAsia="zh-CN"/>
        </w:rPr>
      </w:pPr>
      <w:r w:rsidRPr="009B5345">
        <w:rPr>
          <w:i/>
          <w:iCs/>
          <w:lang w:eastAsia="zh-CN"/>
        </w:rPr>
        <w:t>a)</w:t>
      </w:r>
      <w:r w:rsidRPr="009B5345">
        <w:rPr>
          <w:lang w:eastAsia="zh-CN"/>
        </w:rPr>
        <w:tab/>
      </w:r>
      <w:r w:rsidRPr="009B5345">
        <w:rPr>
          <w:rFonts w:hint="eastAsia"/>
          <w:lang w:eastAsia="zh-CN"/>
        </w:rPr>
        <w:t>全权代表大会第</w:t>
      </w:r>
      <w:r w:rsidRPr="009B5345">
        <w:rPr>
          <w:lang w:eastAsia="zh-CN"/>
        </w:rPr>
        <w:t>127</w:t>
      </w:r>
      <w:r w:rsidRPr="009B5345">
        <w:rPr>
          <w:rFonts w:hint="eastAsia"/>
          <w:lang w:eastAsia="zh-CN"/>
        </w:rPr>
        <w:t>号决议（</w:t>
      </w:r>
      <w:r w:rsidRPr="009B5345">
        <w:rPr>
          <w:lang w:eastAsia="zh-CN"/>
        </w:rPr>
        <w:t>2002</w:t>
      </w:r>
      <w:r w:rsidRPr="009B5345">
        <w:rPr>
          <w:rFonts w:hint="eastAsia"/>
          <w:lang w:eastAsia="zh-CN"/>
        </w:rPr>
        <w:t>年，马拉喀什）；</w:t>
      </w:r>
    </w:p>
    <w:p w:rsidR="00E841B1" w:rsidRPr="009B5345" w:rsidRDefault="00D053AF" w:rsidP="00E841B1">
      <w:pPr>
        <w:rPr>
          <w:lang w:eastAsia="zh-CN"/>
        </w:rPr>
      </w:pPr>
      <w:r w:rsidRPr="009B5345">
        <w:rPr>
          <w:i/>
          <w:iCs/>
          <w:lang w:eastAsia="zh-CN"/>
        </w:rPr>
        <w:t>b)</w:t>
      </w:r>
      <w:r w:rsidRPr="009B5345">
        <w:rPr>
          <w:lang w:eastAsia="zh-CN"/>
        </w:rPr>
        <w:tab/>
      </w:r>
      <w:r w:rsidRPr="009B5345">
        <w:rPr>
          <w:rFonts w:hint="eastAsia"/>
          <w:lang w:eastAsia="zh-CN"/>
        </w:rPr>
        <w:t>全权代表大会第</w:t>
      </w:r>
      <w:r w:rsidRPr="009B5345">
        <w:rPr>
          <w:lang w:eastAsia="zh-CN"/>
        </w:rPr>
        <w:t>160</w:t>
      </w:r>
      <w:r w:rsidRPr="009B5345">
        <w:rPr>
          <w:rFonts w:hint="eastAsia"/>
          <w:lang w:eastAsia="zh-CN"/>
        </w:rPr>
        <w:t>号决议（</w:t>
      </w:r>
      <w:r w:rsidRPr="009B5345">
        <w:rPr>
          <w:lang w:eastAsia="zh-CN"/>
        </w:rPr>
        <w:t>2006</w:t>
      </w:r>
      <w:r w:rsidRPr="009B5345">
        <w:rPr>
          <w:rFonts w:hint="eastAsia"/>
          <w:lang w:eastAsia="zh-CN"/>
        </w:rPr>
        <w:t>年，安塔利亚）；</w:t>
      </w:r>
    </w:p>
    <w:p w:rsidR="00E841B1" w:rsidRPr="009B5345" w:rsidRDefault="00D053AF" w:rsidP="00E841B1">
      <w:pPr>
        <w:rPr>
          <w:lang w:eastAsia="zh-CN"/>
        </w:rPr>
      </w:pPr>
      <w:r w:rsidRPr="009B5345">
        <w:rPr>
          <w:i/>
          <w:iCs/>
          <w:lang w:eastAsia="zh-CN"/>
        </w:rPr>
        <w:t>c)</w:t>
      </w:r>
      <w:r w:rsidRPr="009B5345">
        <w:rPr>
          <w:lang w:eastAsia="zh-CN"/>
        </w:rPr>
        <w:tab/>
      </w:r>
      <w:r w:rsidRPr="009B5345">
        <w:rPr>
          <w:rFonts w:hint="eastAsia"/>
          <w:lang w:eastAsia="zh-CN"/>
        </w:rPr>
        <w:t>全权代表大会第</w:t>
      </w:r>
      <w:r w:rsidRPr="009B5345">
        <w:rPr>
          <w:lang w:eastAsia="zh-CN"/>
        </w:rPr>
        <w:t>161</w:t>
      </w:r>
      <w:r w:rsidRPr="009B5345">
        <w:rPr>
          <w:rFonts w:hint="eastAsia"/>
          <w:lang w:eastAsia="zh-CN"/>
        </w:rPr>
        <w:t>号决议（</w:t>
      </w:r>
      <w:r w:rsidRPr="009B5345">
        <w:rPr>
          <w:lang w:eastAsia="zh-CN"/>
        </w:rPr>
        <w:t>2006</w:t>
      </w:r>
      <w:r w:rsidRPr="009B5345">
        <w:rPr>
          <w:rFonts w:hint="eastAsia"/>
          <w:lang w:eastAsia="zh-CN"/>
        </w:rPr>
        <w:t>年，安塔利亚）；</w:t>
      </w:r>
    </w:p>
    <w:p w:rsidR="00E841B1" w:rsidRPr="00725A7D" w:rsidRDefault="00D053AF" w:rsidP="00E841B1">
      <w:pPr>
        <w:rPr>
          <w:lang w:val="fr-CH" w:eastAsia="zh-CN"/>
        </w:rPr>
      </w:pPr>
      <w:r w:rsidRPr="009B5345">
        <w:rPr>
          <w:i/>
          <w:iCs/>
          <w:lang w:eastAsia="zh-CN"/>
        </w:rPr>
        <w:t>d)</w:t>
      </w:r>
      <w:r w:rsidRPr="009B5345">
        <w:rPr>
          <w:lang w:eastAsia="zh-CN"/>
        </w:rPr>
        <w:tab/>
      </w:r>
      <w:r w:rsidRPr="009B5345">
        <w:rPr>
          <w:rFonts w:hint="eastAsia"/>
          <w:lang w:eastAsia="zh-CN"/>
        </w:rPr>
        <w:t>世界电信发展大会第</w:t>
      </w:r>
      <w:r w:rsidRPr="009B5345">
        <w:rPr>
          <w:lang w:eastAsia="zh-CN"/>
        </w:rPr>
        <w:t>25</w:t>
      </w:r>
      <w:r>
        <w:rPr>
          <w:rFonts w:hint="eastAsia"/>
          <w:lang w:eastAsia="zh-CN"/>
        </w:rPr>
        <w:t>号决议（</w:t>
      </w:r>
      <w:r>
        <w:rPr>
          <w:rFonts w:hint="eastAsia"/>
          <w:lang w:eastAsia="zh-CN"/>
        </w:rPr>
        <w:t>2</w:t>
      </w:r>
      <w:r>
        <w:rPr>
          <w:lang w:eastAsia="zh-CN"/>
        </w:rPr>
        <w:t>017</w:t>
      </w:r>
      <w:r>
        <w:rPr>
          <w:rFonts w:hint="eastAsia"/>
          <w:lang w:eastAsia="zh-CN"/>
        </w:rPr>
        <w:t>年，布宜诺斯艾利斯，修订版）、</w:t>
      </w:r>
      <w:r w:rsidRPr="009B5345">
        <w:rPr>
          <w:rFonts w:hint="eastAsia"/>
          <w:lang w:eastAsia="zh-CN"/>
        </w:rPr>
        <w:t>第</w:t>
      </w:r>
      <w:r w:rsidRPr="009B5345">
        <w:rPr>
          <w:lang w:eastAsia="zh-CN"/>
        </w:rPr>
        <w:t>26</w:t>
      </w:r>
      <w:r w:rsidRPr="009B5345">
        <w:rPr>
          <w:rFonts w:hint="eastAsia"/>
          <w:lang w:eastAsia="zh-CN"/>
        </w:rPr>
        <w:t>号决议（</w:t>
      </w:r>
      <w:r w:rsidRPr="009B5345">
        <w:rPr>
          <w:lang w:eastAsia="zh-CN"/>
        </w:rPr>
        <w:t>2006</w:t>
      </w:r>
      <w:r w:rsidRPr="009B5345">
        <w:rPr>
          <w:rFonts w:hint="eastAsia"/>
          <w:lang w:eastAsia="zh-CN"/>
        </w:rPr>
        <w:t>年，多哈，修订版）</w:t>
      </w:r>
      <w:r>
        <w:rPr>
          <w:rFonts w:hint="eastAsia"/>
          <w:lang w:eastAsia="zh-CN"/>
        </w:rPr>
        <w:t>、</w:t>
      </w:r>
      <w:r w:rsidRPr="009B5345">
        <w:rPr>
          <w:rFonts w:hint="eastAsia"/>
          <w:lang w:eastAsia="zh-CN"/>
        </w:rPr>
        <w:t>第</w:t>
      </w:r>
      <w:r w:rsidRPr="009B5345">
        <w:rPr>
          <w:lang w:eastAsia="zh-CN"/>
        </w:rPr>
        <w:t>51</w:t>
      </w:r>
      <w:r>
        <w:rPr>
          <w:rFonts w:hint="eastAsia"/>
          <w:lang w:eastAsia="zh-CN"/>
        </w:rPr>
        <w:t>号决议（</w:t>
      </w:r>
      <w:r>
        <w:rPr>
          <w:rFonts w:hint="eastAsia"/>
          <w:lang w:eastAsia="zh-CN"/>
        </w:rPr>
        <w:t>2</w:t>
      </w:r>
      <w:r>
        <w:rPr>
          <w:lang w:eastAsia="zh-CN"/>
        </w:rPr>
        <w:t>010</w:t>
      </w:r>
      <w:r>
        <w:rPr>
          <w:rFonts w:hint="eastAsia"/>
          <w:lang w:eastAsia="zh-CN"/>
        </w:rPr>
        <w:t>年，海得拉巴，修订版）</w:t>
      </w:r>
      <w:r w:rsidRPr="009B5345">
        <w:rPr>
          <w:rFonts w:hint="eastAsia"/>
          <w:lang w:eastAsia="zh-CN"/>
        </w:rPr>
        <w:t>和</w:t>
      </w:r>
      <w:r>
        <w:rPr>
          <w:rFonts w:hint="eastAsia"/>
          <w:lang w:eastAsia="zh-CN"/>
        </w:rPr>
        <w:t>第</w:t>
      </w:r>
      <w:r w:rsidRPr="009B5345">
        <w:rPr>
          <w:lang w:eastAsia="zh-CN"/>
        </w:rPr>
        <w:t>57</w:t>
      </w:r>
      <w:r w:rsidRPr="009B5345">
        <w:rPr>
          <w:rFonts w:hint="eastAsia"/>
          <w:lang w:eastAsia="zh-CN"/>
        </w:rPr>
        <w:t>号决议</w:t>
      </w:r>
      <w:r>
        <w:rPr>
          <w:rFonts w:hint="eastAsia"/>
          <w:lang w:eastAsia="zh-CN"/>
        </w:rPr>
        <w:t>（</w:t>
      </w:r>
      <w:r>
        <w:rPr>
          <w:rFonts w:hint="eastAsia"/>
          <w:lang w:eastAsia="zh-CN"/>
        </w:rPr>
        <w:t>2</w:t>
      </w:r>
      <w:r>
        <w:rPr>
          <w:lang w:eastAsia="zh-CN"/>
        </w:rPr>
        <w:t>010</w:t>
      </w:r>
      <w:r>
        <w:rPr>
          <w:rFonts w:hint="eastAsia"/>
          <w:lang w:eastAsia="zh-CN"/>
        </w:rPr>
        <w:t>年，海得拉巴，</w:t>
      </w:r>
      <w:r>
        <w:rPr>
          <w:lang w:eastAsia="zh-CN"/>
        </w:rPr>
        <w:t>修订</w:t>
      </w:r>
      <w:r>
        <w:rPr>
          <w:rFonts w:hint="eastAsia"/>
          <w:lang w:eastAsia="zh-CN"/>
        </w:rPr>
        <w:t>版），</w:t>
      </w:r>
    </w:p>
    <w:p w:rsidR="00E841B1" w:rsidRPr="009B5345" w:rsidRDefault="00D053AF" w:rsidP="00E841B1">
      <w:pPr>
        <w:pStyle w:val="Call"/>
        <w:rPr>
          <w:lang w:eastAsia="zh-CN"/>
        </w:rPr>
      </w:pPr>
      <w:r w:rsidRPr="009B5345">
        <w:rPr>
          <w:rFonts w:hint="eastAsia"/>
          <w:lang w:eastAsia="zh-CN"/>
        </w:rPr>
        <w:t>认识到</w:t>
      </w:r>
    </w:p>
    <w:p w:rsidR="00E841B1" w:rsidRPr="009B5345" w:rsidRDefault="00D053AF" w:rsidP="00E841B1">
      <w:pPr>
        <w:rPr>
          <w:lang w:eastAsia="zh-CN"/>
        </w:rPr>
      </w:pPr>
      <w:r w:rsidRPr="009B5345">
        <w:rPr>
          <w:i/>
          <w:lang w:eastAsia="zh-CN"/>
        </w:rPr>
        <w:t>a)</w:t>
      </w:r>
      <w:r w:rsidRPr="009B5345">
        <w:rPr>
          <w:i/>
          <w:lang w:eastAsia="zh-CN"/>
        </w:rPr>
        <w:tab/>
      </w:r>
      <w:r w:rsidRPr="009B5345">
        <w:rPr>
          <w:rFonts w:hint="eastAsia"/>
          <w:lang w:eastAsia="zh-CN"/>
        </w:rPr>
        <w:t>可靠的电信系统是促进各国社会经济发展必不可少的，尤其是那些遭受自然灾害、国内冲突或战争破坏的、有特殊需求的国家；</w:t>
      </w:r>
    </w:p>
    <w:p w:rsidR="00E841B1" w:rsidRPr="009B5345" w:rsidRDefault="00D053AF" w:rsidP="00E841B1">
      <w:pPr>
        <w:rPr>
          <w:rFonts w:ascii="STKaiti" w:eastAsia="STKaiti" w:hAnsi="STKaiti"/>
          <w:lang w:eastAsia="zh-CN"/>
        </w:rPr>
      </w:pPr>
      <w:r w:rsidRPr="009B5345">
        <w:rPr>
          <w:i/>
          <w:lang w:eastAsia="zh-CN"/>
        </w:rPr>
        <w:t>b)</w:t>
      </w:r>
      <w:r w:rsidRPr="009B5345">
        <w:rPr>
          <w:i/>
          <w:lang w:eastAsia="zh-CN"/>
        </w:rPr>
        <w:tab/>
      </w:r>
      <w:r w:rsidRPr="009B5345">
        <w:rPr>
          <w:rFonts w:hint="eastAsia"/>
          <w:lang w:eastAsia="zh-CN"/>
        </w:rPr>
        <w:t>在目前条件下和在可以预见的未来，没有国际社会通过双边渠道或国际组织提供的帮助，这些国家将无法确保其电信部门的有效运行，</w:t>
      </w:r>
    </w:p>
    <w:p w:rsidR="00E841B1" w:rsidRPr="009B5345" w:rsidRDefault="00D053AF" w:rsidP="00E841B1">
      <w:pPr>
        <w:pStyle w:val="Call"/>
        <w:rPr>
          <w:lang w:eastAsia="zh-CN"/>
        </w:rPr>
      </w:pPr>
      <w:r w:rsidRPr="009B5345">
        <w:rPr>
          <w:rFonts w:hint="eastAsia"/>
          <w:lang w:eastAsia="zh-CN"/>
        </w:rPr>
        <w:t>注意到</w:t>
      </w:r>
    </w:p>
    <w:p w:rsidR="00E841B1" w:rsidRPr="009B5345" w:rsidRDefault="00D053AF" w:rsidP="00E841B1">
      <w:pPr>
        <w:ind w:firstLineChars="200" w:firstLine="480"/>
        <w:rPr>
          <w:lang w:eastAsia="zh-CN"/>
        </w:rPr>
      </w:pPr>
      <w:r w:rsidRPr="009B5345">
        <w:rPr>
          <w:rFonts w:hint="eastAsia"/>
          <w:lang w:eastAsia="zh-CN"/>
        </w:rPr>
        <w:t>联合国决议寻求的秩序和安全条件只部分得到了实现，因此</w:t>
      </w:r>
      <w:r>
        <w:rPr>
          <w:rFonts w:hint="eastAsia"/>
          <w:lang w:eastAsia="zh-CN"/>
        </w:rPr>
        <w:t>全权代表大会</w:t>
      </w:r>
      <w:r w:rsidRPr="009B5345">
        <w:rPr>
          <w:rFonts w:hint="eastAsia"/>
          <w:lang w:eastAsia="zh-CN"/>
        </w:rPr>
        <w:t>第</w:t>
      </w:r>
      <w:r w:rsidRPr="009B5345">
        <w:rPr>
          <w:lang w:eastAsia="zh-CN"/>
        </w:rPr>
        <w:t>34</w:t>
      </w:r>
      <w:r w:rsidRPr="009B5345">
        <w:rPr>
          <w:rFonts w:hint="eastAsia"/>
          <w:lang w:eastAsia="zh-CN"/>
        </w:rPr>
        <w:t>号决议（</w:t>
      </w:r>
      <w:r>
        <w:rPr>
          <w:rFonts w:hint="eastAsia"/>
          <w:lang w:eastAsia="zh-CN"/>
        </w:rPr>
        <w:t>2014</w:t>
      </w:r>
      <w:r>
        <w:rPr>
          <w:rFonts w:hint="eastAsia"/>
          <w:lang w:eastAsia="zh-CN"/>
        </w:rPr>
        <w:t>年</w:t>
      </w:r>
      <w:r>
        <w:rPr>
          <w:lang w:eastAsia="zh-CN"/>
        </w:rPr>
        <w:t>，釜山，</w:t>
      </w:r>
      <w:r w:rsidRPr="009B5345">
        <w:rPr>
          <w:rFonts w:hint="eastAsia"/>
          <w:lang w:eastAsia="zh-CN"/>
        </w:rPr>
        <w:t>修订版）也只得到部分执行，</w:t>
      </w:r>
    </w:p>
    <w:p w:rsidR="00E841B1" w:rsidRDefault="00D053AF" w:rsidP="00E841B1">
      <w:pPr>
        <w:rPr>
          <w:rFonts w:ascii="STKaiti" w:eastAsia="STKaiti" w:hAnsi="STKaiti"/>
          <w:lang w:eastAsia="zh-CN"/>
        </w:rPr>
      </w:pPr>
      <w:r>
        <w:rPr>
          <w:lang w:eastAsia="zh-CN"/>
        </w:rPr>
        <w:br w:type="page"/>
      </w:r>
    </w:p>
    <w:p w:rsidR="00E841B1" w:rsidRPr="009B5345" w:rsidRDefault="00D053AF" w:rsidP="00E841B1">
      <w:pPr>
        <w:pStyle w:val="Call"/>
        <w:rPr>
          <w:lang w:eastAsia="zh-CN"/>
        </w:rPr>
      </w:pPr>
      <w:r w:rsidRPr="009B5345">
        <w:rPr>
          <w:rFonts w:hint="eastAsia"/>
          <w:lang w:eastAsia="zh-CN"/>
        </w:rPr>
        <w:t>做出决议</w:t>
      </w:r>
    </w:p>
    <w:p w:rsidR="00E841B1" w:rsidRPr="009B5345" w:rsidRDefault="00D053AF" w:rsidP="00E841B1">
      <w:pPr>
        <w:ind w:firstLineChars="200" w:firstLine="480"/>
        <w:rPr>
          <w:lang w:eastAsia="zh-CN"/>
        </w:rPr>
      </w:pPr>
      <w:r w:rsidRPr="009B5345">
        <w:rPr>
          <w:rFonts w:hint="eastAsia"/>
          <w:lang w:eastAsia="zh-CN"/>
        </w:rPr>
        <w:t>应继续开展由秘书长和电信发展局主任采取并得到国际电联无线电通信部门和电信标准化部门专业性援助的特别行动，以便向本决议附件提及的具有特殊需求的国家提供在重建其电信部门中所需的适当援助和支持，</w:t>
      </w:r>
    </w:p>
    <w:p w:rsidR="00E841B1" w:rsidRPr="009B5345" w:rsidRDefault="00D053AF" w:rsidP="00E841B1">
      <w:pPr>
        <w:pStyle w:val="Call"/>
        <w:rPr>
          <w:lang w:eastAsia="zh-CN"/>
        </w:rPr>
      </w:pPr>
      <w:r w:rsidRPr="009B5345">
        <w:rPr>
          <w:rFonts w:hint="eastAsia"/>
          <w:lang w:eastAsia="zh-CN"/>
        </w:rPr>
        <w:t>呼吁成员国</w:t>
      </w:r>
    </w:p>
    <w:p w:rsidR="00E841B1" w:rsidRPr="009B5345" w:rsidRDefault="00D053AF" w:rsidP="00E841B1">
      <w:pPr>
        <w:ind w:firstLineChars="200" w:firstLine="480"/>
        <w:rPr>
          <w:lang w:eastAsia="zh-CN"/>
        </w:rPr>
      </w:pPr>
      <w:r w:rsidRPr="009B5345">
        <w:rPr>
          <w:rFonts w:hint="eastAsia"/>
          <w:lang w:eastAsia="zh-CN"/>
        </w:rPr>
        <w:t>通过双边形式或国际电联的上述特别行动，向具有特殊需求的国家提供一切可能的援助和支持，并在所有情况下均与</w:t>
      </w:r>
      <w:r>
        <w:rPr>
          <w:rFonts w:hint="eastAsia"/>
          <w:lang w:eastAsia="zh-CN"/>
        </w:rPr>
        <w:t>该</w:t>
      </w:r>
      <w:r w:rsidRPr="009B5345">
        <w:rPr>
          <w:rFonts w:hint="eastAsia"/>
          <w:lang w:eastAsia="zh-CN"/>
        </w:rPr>
        <w:t>行动协调，</w:t>
      </w:r>
    </w:p>
    <w:p w:rsidR="00E841B1" w:rsidRPr="009B5345" w:rsidRDefault="00D053AF" w:rsidP="00E841B1">
      <w:pPr>
        <w:pStyle w:val="Call"/>
        <w:rPr>
          <w:lang w:eastAsia="zh-CN"/>
        </w:rPr>
      </w:pPr>
      <w:r w:rsidRPr="009B5345">
        <w:rPr>
          <w:rFonts w:hint="eastAsia"/>
          <w:lang w:eastAsia="zh-CN"/>
        </w:rPr>
        <w:t>责成</w:t>
      </w:r>
      <w:r>
        <w:rPr>
          <w:rFonts w:hint="eastAsia"/>
          <w:lang w:eastAsia="zh-CN"/>
        </w:rPr>
        <w:t>国际电联</w:t>
      </w:r>
      <w:r w:rsidRPr="009B5345">
        <w:rPr>
          <w:rFonts w:hint="eastAsia"/>
          <w:lang w:eastAsia="zh-CN"/>
        </w:rPr>
        <w:t>理事会</w:t>
      </w:r>
    </w:p>
    <w:p w:rsidR="00E841B1" w:rsidRDefault="00D053AF" w:rsidP="00E841B1">
      <w:pPr>
        <w:rPr>
          <w:lang w:eastAsia="zh-CN"/>
        </w:rPr>
      </w:pPr>
      <w:r>
        <w:rPr>
          <w:rFonts w:hint="eastAsia"/>
          <w:lang w:eastAsia="zh-CN"/>
        </w:rPr>
        <w:t>1</w:t>
      </w:r>
      <w:r>
        <w:rPr>
          <w:rFonts w:hint="eastAsia"/>
          <w:lang w:eastAsia="zh-CN"/>
        </w:rPr>
        <w:tab/>
      </w:r>
      <w:r w:rsidRPr="009B5345">
        <w:rPr>
          <w:rFonts w:hint="eastAsia"/>
          <w:lang w:eastAsia="zh-CN"/>
        </w:rPr>
        <w:t>在全权代表大会确定的财务限制范围内划拨必要资金，着手落实本决议</w:t>
      </w:r>
      <w:r>
        <w:rPr>
          <w:rFonts w:hint="eastAsia"/>
          <w:lang w:eastAsia="zh-CN"/>
        </w:rPr>
        <w:t>；</w:t>
      </w:r>
    </w:p>
    <w:p w:rsidR="00E841B1" w:rsidRDefault="00D053AF" w:rsidP="00E841B1">
      <w:pPr>
        <w:rPr>
          <w:lang w:eastAsia="zh-CN"/>
        </w:rPr>
      </w:pPr>
      <w:r>
        <w:rPr>
          <w:lang w:eastAsia="zh-CN"/>
        </w:rPr>
        <w:t>2</w:t>
      </w:r>
      <w:r>
        <w:rPr>
          <w:lang w:eastAsia="zh-CN"/>
        </w:rPr>
        <w:tab/>
      </w:r>
      <w:r>
        <w:rPr>
          <w:rFonts w:hint="eastAsia"/>
          <w:lang w:eastAsia="zh-CN"/>
        </w:rPr>
        <w:t>如有必要，审议本决议附件未提及的、为有特殊需求的国家重建其电信部门提供紧急援助和支持的问题，并做出其认为适当的决定</w:t>
      </w:r>
      <w:r w:rsidRPr="009B5345">
        <w:rPr>
          <w:rFonts w:hint="eastAsia"/>
          <w:lang w:eastAsia="zh-CN"/>
        </w:rPr>
        <w:t>，</w:t>
      </w:r>
    </w:p>
    <w:p w:rsidR="00E841B1" w:rsidRPr="009B5345" w:rsidRDefault="00D053AF" w:rsidP="00E841B1">
      <w:pPr>
        <w:pStyle w:val="Call"/>
        <w:rPr>
          <w:lang w:eastAsia="zh-CN"/>
        </w:rPr>
      </w:pPr>
      <w:r w:rsidRPr="009B5345">
        <w:rPr>
          <w:rFonts w:hint="eastAsia"/>
          <w:lang w:eastAsia="zh-CN"/>
        </w:rPr>
        <w:t>责成电信发展局主任</w:t>
      </w:r>
    </w:p>
    <w:p w:rsidR="00E841B1" w:rsidRPr="009B5345" w:rsidRDefault="00D053AF" w:rsidP="00E841B1">
      <w:pPr>
        <w:rPr>
          <w:lang w:eastAsia="zh-CN"/>
        </w:rPr>
      </w:pPr>
      <w:r w:rsidRPr="009B5345">
        <w:rPr>
          <w:lang w:eastAsia="zh-CN"/>
        </w:rPr>
        <w:t>1</w:t>
      </w:r>
      <w:r w:rsidRPr="009B5345">
        <w:rPr>
          <w:lang w:eastAsia="zh-CN"/>
        </w:rPr>
        <w:tab/>
      </w:r>
      <w:r w:rsidRPr="009B5345">
        <w:rPr>
          <w:rFonts w:hint="eastAsia"/>
          <w:lang w:eastAsia="zh-CN"/>
        </w:rPr>
        <w:t>逐一对这些国家的特殊需求做出评估；</w:t>
      </w:r>
    </w:p>
    <w:p w:rsidR="00E841B1" w:rsidRPr="009B5345" w:rsidRDefault="00D053AF" w:rsidP="00E841B1">
      <w:pPr>
        <w:rPr>
          <w:lang w:eastAsia="zh-CN"/>
        </w:rPr>
      </w:pPr>
      <w:r w:rsidRPr="009B5345">
        <w:rPr>
          <w:lang w:eastAsia="zh-CN"/>
        </w:rPr>
        <w:t>2</w:t>
      </w:r>
      <w:r w:rsidRPr="009B5345">
        <w:rPr>
          <w:lang w:eastAsia="zh-CN"/>
        </w:rPr>
        <w:tab/>
      </w:r>
      <w:r w:rsidRPr="009B5345">
        <w:rPr>
          <w:rFonts w:hint="eastAsia"/>
          <w:lang w:eastAsia="zh-CN"/>
        </w:rPr>
        <w:t>确保调动充足资源，包括内部预算和信息通信技术发展基金，以落实所提议的行动，</w:t>
      </w:r>
    </w:p>
    <w:p w:rsidR="00E841B1" w:rsidRPr="009B5345" w:rsidRDefault="00D053AF" w:rsidP="00E841B1">
      <w:pPr>
        <w:pStyle w:val="Call"/>
        <w:rPr>
          <w:lang w:eastAsia="zh-CN"/>
        </w:rPr>
      </w:pPr>
      <w:r w:rsidRPr="009B5345">
        <w:rPr>
          <w:rFonts w:hint="eastAsia"/>
          <w:lang w:eastAsia="zh-CN"/>
        </w:rPr>
        <w:t>责成秘书长</w:t>
      </w:r>
    </w:p>
    <w:p w:rsidR="00E841B1" w:rsidRPr="009B5345" w:rsidRDefault="00D053AF" w:rsidP="00E841B1">
      <w:pPr>
        <w:rPr>
          <w:lang w:eastAsia="zh-CN"/>
        </w:rPr>
      </w:pPr>
      <w:r w:rsidRPr="009B5345">
        <w:rPr>
          <w:lang w:eastAsia="zh-CN"/>
        </w:rPr>
        <w:t>1</w:t>
      </w:r>
      <w:r w:rsidRPr="009B5345">
        <w:rPr>
          <w:lang w:eastAsia="zh-CN"/>
        </w:rPr>
        <w:tab/>
      </w:r>
      <w:r w:rsidRPr="009B5345">
        <w:rPr>
          <w:rFonts w:hint="eastAsia"/>
          <w:lang w:eastAsia="zh-CN"/>
        </w:rPr>
        <w:t>协调国际电联三个部门根据上述</w:t>
      </w:r>
      <w:r w:rsidRPr="009B5345">
        <w:rPr>
          <w:rFonts w:ascii="STKaiti" w:eastAsia="STKaiti" w:hAnsi="STKaiti" w:hint="eastAsia"/>
          <w:lang w:eastAsia="zh-CN"/>
        </w:rPr>
        <w:t>做出决议</w:t>
      </w:r>
      <w:r w:rsidRPr="009B5345">
        <w:rPr>
          <w:rFonts w:hint="eastAsia"/>
          <w:lang w:eastAsia="zh-CN"/>
        </w:rPr>
        <w:t>部分开展的活动，确保国际电联帮助有特殊需求国家的行动取得最大成效，并每年就此项工作向理事会做出报告；</w:t>
      </w:r>
    </w:p>
    <w:p w:rsidR="00E841B1" w:rsidRDefault="00D053AF" w:rsidP="00E841B1">
      <w:pPr>
        <w:rPr>
          <w:lang w:eastAsia="zh-CN"/>
        </w:rPr>
      </w:pPr>
      <w:r w:rsidRPr="009B5345">
        <w:rPr>
          <w:lang w:eastAsia="zh-CN"/>
        </w:rPr>
        <w:t>2</w:t>
      </w:r>
      <w:r w:rsidRPr="009B5345">
        <w:rPr>
          <w:lang w:eastAsia="zh-CN"/>
        </w:rPr>
        <w:tab/>
      </w:r>
      <w:r w:rsidRPr="009B5345">
        <w:rPr>
          <w:rFonts w:hint="eastAsia"/>
          <w:lang w:eastAsia="zh-CN"/>
        </w:rPr>
        <w:t>征得理事会批准后，应有关国家的要求</w:t>
      </w:r>
      <w:r>
        <w:rPr>
          <w:rFonts w:hint="eastAsia"/>
          <w:lang w:eastAsia="zh-CN"/>
        </w:rPr>
        <w:t>视</w:t>
      </w:r>
      <w:r>
        <w:rPr>
          <w:lang w:eastAsia="zh-CN"/>
        </w:rPr>
        <w:t>必要性对</w:t>
      </w:r>
      <w:r w:rsidRPr="009B5345">
        <w:rPr>
          <w:rFonts w:hint="eastAsia"/>
          <w:lang w:eastAsia="zh-CN"/>
        </w:rPr>
        <w:t>本项决议的附件</w:t>
      </w:r>
      <w:r>
        <w:rPr>
          <w:rFonts w:hint="eastAsia"/>
          <w:lang w:eastAsia="zh-CN"/>
        </w:rPr>
        <w:t>进行</w:t>
      </w:r>
      <w:r>
        <w:rPr>
          <w:lang w:eastAsia="zh-CN"/>
        </w:rPr>
        <w:t>更新</w:t>
      </w:r>
      <w:r w:rsidRPr="009B5345">
        <w:rPr>
          <w:rFonts w:hint="eastAsia"/>
          <w:lang w:eastAsia="zh-CN"/>
        </w:rPr>
        <w:t>。</w:t>
      </w:r>
    </w:p>
    <w:p w:rsidR="00E841B1" w:rsidRDefault="00D053AF" w:rsidP="00E841B1">
      <w:pPr>
        <w:rPr>
          <w:lang w:eastAsia="zh-CN"/>
        </w:rPr>
      </w:pPr>
      <w:r>
        <w:rPr>
          <w:lang w:eastAsia="zh-CN"/>
        </w:rPr>
        <w:br w:type="page"/>
      </w:r>
    </w:p>
    <w:p w:rsidR="00E841B1" w:rsidRPr="009B5345" w:rsidRDefault="00D053AF" w:rsidP="00E841B1">
      <w:pPr>
        <w:pStyle w:val="AnnexNo"/>
        <w:rPr>
          <w:lang w:eastAsia="zh-CN"/>
        </w:rPr>
      </w:pPr>
      <w:r w:rsidRPr="009B5345">
        <w:rPr>
          <w:rFonts w:hint="eastAsia"/>
          <w:lang w:eastAsia="zh-CN"/>
        </w:rPr>
        <w:t>第</w:t>
      </w:r>
      <w:r w:rsidRPr="009B5345">
        <w:rPr>
          <w:lang w:eastAsia="zh-CN"/>
        </w:rPr>
        <w:t>34</w:t>
      </w:r>
      <w:r w:rsidRPr="009B5345">
        <w:rPr>
          <w:rFonts w:hint="eastAsia"/>
          <w:lang w:eastAsia="zh-CN"/>
        </w:rPr>
        <w:t>号决议（</w:t>
      </w:r>
      <w:r>
        <w:rPr>
          <w:rFonts w:hint="eastAsia"/>
          <w:lang w:eastAsia="zh-CN"/>
        </w:rPr>
        <w:t>2018</w:t>
      </w:r>
      <w:r>
        <w:rPr>
          <w:rFonts w:hint="eastAsia"/>
          <w:lang w:eastAsia="zh-CN"/>
        </w:rPr>
        <w:t>年</w:t>
      </w:r>
      <w:r>
        <w:rPr>
          <w:lang w:eastAsia="zh-CN"/>
        </w:rPr>
        <w:t>，迪拜，</w:t>
      </w:r>
      <w:r w:rsidRPr="009B5345">
        <w:rPr>
          <w:rFonts w:hint="eastAsia"/>
          <w:lang w:eastAsia="zh-CN"/>
        </w:rPr>
        <w:t>修订版）</w:t>
      </w:r>
      <w:r>
        <w:rPr>
          <w:rFonts w:hint="eastAsia"/>
          <w:lang w:eastAsia="zh-CN"/>
        </w:rPr>
        <w:t>的</w:t>
      </w:r>
      <w:r w:rsidRPr="009B5345">
        <w:rPr>
          <w:rFonts w:hint="eastAsia"/>
          <w:lang w:eastAsia="zh-CN"/>
        </w:rPr>
        <w:t>附件</w:t>
      </w:r>
    </w:p>
    <w:p w:rsidR="00E841B1" w:rsidRPr="009B5345" w:rsidRDefault="00D053AF" w:rsidP="00E841B1">
      <w:pPr>
        <w:pStyle w:val="Headingb"/>
        <w:rPr>
          <w:lang w:eastAsia="zh-CN"/>
        </w:rPr>
      </w:pPr>
      <w:bookmarkStart w:id="28" w:name="_Toc413838295"/>
      <w:r w:rsidRPr="009B5345">
        <w:rPr>
          <w:rFonts w:hint="eastAsia"/>
          <w:lang w:eastAsia="zh-CN"/>
        </w:rPr>
        <w:t>阿富汗</w:t>
      </w:r>
      <w:bookmarkEnd w:id="28"/>
    </w:p>
    <w:p w:rsidR="00E841B1" w:rsidRPr="009B5345" w:rsidRDefault="00D053AF" w:rsidP="00E841B1">
      <w:pPr>
        <w:ind w:firstLineChars="200" w:firstLine="480"/>
        <w:rPr>
          <w:lang w:eastAsia="zh-CN"/>
        </w:rPr>
      </w:pPr>
      <w:r w:rsidRPr="009B5345">
        <w:rPr>
          <w:rFonts w:hint="eastAsia"/>
          <w:lang w:eastAsia="zh-CN"/>
        </w:rPr>
        <w:t>阿富汗的电信系统因过去</w:t>
      </w:r>
      <w:r w:rsidRPr="009B5345">
        <w:rPr>
          <w:lang w:eastAsia="zh-CN"/>
        </w:rPr>
        <w:t>24</w:t>
      </w:r>
      <w:r w:rsidRPr="009B5345">
        <w:rPr>
          <w:rFonts w:hint="eastAsia"/>
          <w:lang w:eastAsia="zh-CN"/>
        </w:rPr>
        <w:t>年的战乱而受到破坏，其基本重建工作急需关注。</w:t>
      </w:r>
    </w:p>
    <w:p w:rsidR="00E841B1" w:rsidRPr="009B5345" w:rsidRDefault="00D053AF">
      <w:pPr>
        <w:ind w:firstLineChars="200" w:firstLine="480"/>
        <w:rPr>
          <w:lang w:val="en-US" w:eastAsia="zh-CN"/>
        </w:rPr>
      </w:pPr>
      <w:r w:rsidRPr="009B5345">
        <w:rPr>
          <w:rFonts w:hint="eastAsia"/>
          <w:lang w:eastAsia="zh-CN"/>
        </w:rPr>
        <w:t>须在</w:t>
      </w:r>
      <w:r>
        <w:rPr>
          <w:rFonts w:hint="eastAsia"/>
          <w:lang w:eastAsia="zh-CN"/>
        </w:rPr>
        <w:t>全权代表大会</w:t>
      </w:r>
      <w:r w:rsidRPr="009B5345">
        <w:rPr>
          <w:rFonts w:hint="eastAsia"/>
          <w:lang w:eastAsia="zh-CN"/>
        </w:rPr>
        <w:t>第</w:t>
      </w:r>
      <w:r w:rsidRPr="009B5345">
        <w:rPr>
          <w:lang w:eastAsia="zh-CN"/>
        </w:rPr>
        <w:t>34</w:t>
      </w:r>
      <w:r w:rsidRPr="009B5345">
        <w:rPr>
          <w:rFonts w:hint="eastAsia"/>
          <w:lang w:eastAsia="zh-CN"/>
        </w:rPr>
        <w:t>号决议（</w:t>
      </w:r>
      <w:r>
        <w:rPr>
          <w:rFonts w:hint="eastAsia"/>
          <w:lang w:eastAsia="zh-CN"/>
        </w:rPr>
        <w:t>2018</w:t>
      </w:r>
      <w:r>
        <w:rPr>
          <w:rFonts w:hint="eastAsia"/>
          <w:lang w:eastAsia="zh-CN"/>
        </w:rPr>
        <w:t>年</w:t>
      </w:r>
      <w:r>
        <w:rPr>
          <w:lang w:eastAsia="zh-CN"/>
        </w:rPr>
        <w:t>，迪拜，</w:t>
      </w:r>
      <w:r w:rsidRPr="009B5345">
        <w:rPr>
          <w:rFonts w:hint="eastAsia"/>
          <w:lang w:eastAsia="zh-CN"/>
        </w:rPr>
        <w:t>修订版）的框架内向阿富汗政府提供重建其电信系统的适当援助和支持。</w:t>
      </w:r>
    </w:p>
    <w:p w:rsidR="00E841B1" w:rsidRPr="009B5345" w:rsidRDefault="00D053AF" w:rsidP="00E841B1">
      <w:pPr>
        <w:pStyle w:val="Headingb"/>
        <w:ind w:left="0" w:firstLine="0"/>
        <w:rPr>
          <w:lang w:eastAsia="zh-CN"/>
        </w:rPr>
      </w:pPr>
      <w:bookmarkStart w:id="29" w:name="_Toc413838296"/>
      <w:r w:rsidRPr="009B5345">
        <w:rPr>
          <w:rFonts w:hint="eastAsia"/>
          <w:lang w:eastAsia="zh-CN"/>
        </w:rPr>
        <w:t>布隆迪、东帝汶、厄立特里亚、埃塞俄比亚、几内亚、几内亚比绍、利比里亚、卢旺达、塞拉利昂</w:t>
      </w:r>
      <w:bookmarkEnd w:id="29"/>
    </w:p>
    <w:p w:rsidR="00E841B1" w:rsidRPr="009B5345" w:rsidRDefault="00D053AF">
      <w:pPr>
        <w:ind w:firstLineChars="200" w:firstLine="480"/>
        <w:rPr>
          <w:lang w:eastAsia="zh-CN"/>
        </w:rPr>
      </w:pPr>
      <w:r w:rsidRPr="009B5345">
        <w:rPr>
          <w:rFonts w:hint="eastAsia"/>
          <w:lang w:eastAsia="zh-CN"/>
        </w:rPr>
        <w:t>须在</w:t>
      </w:r>
      <w:r>
        <w:rPr>
          <w:rFonts w:hint="eastAsia"/>
          <w:lang w:eastAsia="zh-CN"/>
        </w:rPr>
        <w:t>全权代表大会</w:t>
      </w:r>
      <w:r w:rsidRPr="009B5345">
        <w:rPr>
          <w:rFonts w:hint="eastAsia"/>
          <w:lang w:eastAsia="zh-CN"/>
        </w:rPr>
        <w:t>第</w:t>
      </w:r>
      <w:r w:rsidRPr="009B5345">
        <w:rPr>
          <w:lang w:eastAsia="zh-CN"/>
        </w:rPr>
        <w:t>34</w:t>
      </w:r>
      <w:r w:rsidRPr="009B5345">
        <w:rPr>
          <w:rFonts w:hint="eastAsia"/>
          <w:lang w:eastAsia="zh-CN"/>
        </w:rPr>
        <w:t>号决议（</w:t>
      </w:r>
      <w:r>
        <w:rPr>
          <w:rFonts w:hint="eastAsia"/>
          <w:lang w:eastAsia="zh-CN"/>
        </w:rPr>
        <w:t>2018</w:t>
      </w:r>
      <w:r>
        <w:rPr>
          <w:rFonts w:hint="eastAsia"/>
          <w:lang w:eastAsia="zh-CN"/>
        </w:rPr>
        <w:t>年</w:t>
      </w:r>
      <w:r>
        <w:rPr>
          <w:lang w:eastAsia="zh-CN"/>
        </w:rPr>
        <w:t>，迪拜，</w:t>
      </w:r>
      <w:r w:rsidRPr="009B5345">
        <w:rPr>
          <w:rFonts w:hint="eastAsia"/>
          <w:lang w:eastAsia="zh-CN"/>
        </w:rPr>
        <w:t>修订版）的框架内向这些国家提供重建其电信网络的适当援助和支持。</w:t>
      </w:r>
    </w:p>
    <w:p w:rsidR="00E841B1" w:rsidRPr="009B5345" w:rsidRDefault="00D053AF" w:rsidP="00E841B1">
      <w:pPr>
        <w:pStyle w:val="Headingb"/>
        <w:rPr>
          <w:lang w:eastAsia="zh-CN"/>
        </w:rPr>
      </w:pPr>
      <w:bookmarkStart w:id="30" w:name="_Toc413838297"/>
      <w:r w:rsidRPr="009B5345">
        <w:rPr>
          <w:rFonts w:hint="eastAsia"/>
          <w:lang w:eastAsia="zh-CN"/>
        </w:rPr>
        <w:t>刚果民主共和国</w:t>
      </w:r>
      <w:bookmarkEnd w:id="30"/>
    </w:p>
    <w:p w:rsidR="00E841B1" w:rsidRPr="009B5345" w:rsidRDefault="00D053AF" w:rsidP="00E841B1">
      <w:pPr>
        <w:ind w:firstLineChars="200" w:firstLine="480"/>
        <w:rPr>
          <w:lang w:eastAsia="zh-CN"/>
        </w:rPr>
      </w:pPr>
      <w:r w:rsidRPr="009B5345">
        <w:rPr>
          <w:rFonts w:hint="eastAsia"/>
          <w:lang w:eastAsia="zh-CN"/>
        </w:rPr>
        <w:t>刚果民主共和国的基本电信基础设施因该国十多年的冲突和战乱而受到严重损坏。</w:t>
      </w:r>
    </w:p>
    <w:p w:rsidR="00E841B1" w:rsidRPr="009B5345" w:rsidRDefault="00D053AF" w:rsidP="00E841B1">
      <w:pPr>
        <w:ind w:firstLineChars="200" w:firstLine="480"/>
        <w:rPr>
          <w:lang w:eastAsia="zh-CN"/>
        </w:rPr>
      </w:pPr>
      <w:r w:rsidRPr="009B5345">
        <w:rPr>
          <w:rFonts w:hint="eastAsia"/>
          <w:lang w:eastAsia="zh-CN"/>
        </w:rPr>
        <w:t>作为将运营和监管职能分离的电信部门改革的一部分，刚果民主共和国建立了两个监管机构和一个基本电信网络，但该网络的建设需要充足的财政资源。</w:t>
      </w:r>
    </w:p>
    <w:p w:rsidR="00E841B1" w:rsidRPr="009B5345" w:rsidRDefault="00D053AF">
      <w:pPr>
        <w:ind w:firstLineChars="200" w:firstLine="480"/>
        <w:rPr>
          <w:lang w:eastAsia="zh-CN"/>
        </w:rPr>
      </w:pPr>
      <w:r w:rsidRPr="009B5345">
        <w:rPr>
          <w:rFonts w:hint="eastAsia"/>
          <w:lang w:eastAsia="zh-CN"/>
        </w:rPr>
        <w:t>须在</w:t>
      </w:r>
      <w:r>
        <w:rPr>
          <w:rFonts w:hint="eastAsia"/>
          <w:lang w:eastAsia="zh-CN"/>
        </w:rPr>
        <w:t>全权代表大会</w:t>
      </w:r>
      <w:r w:rsidRPr="009B5345">
        <w:rPr>
          <w:rFonts w:hint="eastAsia"/>
          <w:lang w:eastAsia="zh-CN"/>
        </w:rPr>
        <w:t>第</w:t>
      </w:r>
      <w:r w:rsidRPr="009B5345">
        <w:rPr>
          <w:lang w:eastAsia="zh-CN"/>
        </w:rPr>
        <w:t>34</w:t>
      </w:r>
      <w:r w:rsidRPr="009B5345">
        <w:rPr>
          <w:rFonts w:hint="eastAsia"/>
          <w:lang w:eastAsia="zh-CN"/>
        </w:rPr>
        <w:t>号决议（</w:t>
      </w:r>
      <w:r>
        <w:rPr>
          <w:rFonts w:hint="eastAsia"/>
          <w:lang w:eastAsia="zh-CN"/>
        </w:rPr>
        <w:t>2018</w:t>
      </w:r>
      <w:r>
        <w:rPr>
          <w:rFonts w:hint="eastAsia"/>
          <w:lang w:eastAsia="zh-CN"/>
        </w:rPr>
        <w:t>年</w:t>
      </w:r>
      <w:r>
        <w:rPr>
          <w:lang w:eastAsia="zh-CN"/>
        </w:rPr>
        <w:t>，迪拜，</w:t>
      </w:r>
      <w:r w:rsidRPr="009B5345">
        <w:rPr>
          <w:rFonts w:hint="eastAsia"/>
          <w:lang w:eastAsia="zh-CN"/>
        </w:rPr>
        <w:t>修订版）的框架内向刚果民主共和国提供重建其基本电信网络的适当援助和支持。</w:t>
      </w:r>
    </w:p>
    <w:p w:rsidR="00E841B1" w:rsidRPr="009B5345" w:rsidRDefault="00D053AF" w:rsidP="00E841B1">
      <w:pPr>
        <w:pStyle w:val="Headingb"/>
        <w:rPr>
          <w:lang w:eastAsia="zh-CN"/>
        </w:rPr>
      </w:pPr>
      <w:bookmarkStart w:id="31" w:name="_Toc413838299"/>
      <w:r w:rsidRPr="009B5345">
        <w:rPr>
          <w:rFonts w:hint="eastAsia"/>
          <w:lang w:eastAsia="zh-CN"/>
        </w:rPr>
        <w:t>黎巴嫩</w:t>
      </w:r>
      <w:bookmarkEnd w:id="31"/>
    </w:p>
    <w:p w:rsidR="00E841B1" w:rsidRPr="009B5345" w:rsidRDefault="00D053AF" w:rsidP="00E841B1">
      <w:pPr>
        <w:ind w:firstLineChars="200" w:firstLine="480"/>
        <w:rPr>
          <w:lang w:eastAsia="zh-CN"/>
        </w:rPr>
      </w:pPr>
      <w:r w:rsidRPr="009B5345">
        <w:rPr>
          <w:rFonts w:hint="eastAsia"/>
          <w:lang w:eastAsia="zh-CN"/>
        </w:rPr>
        <w:t>黎巴嫩的电信设施受到了国内战乱的严重损坏。</w:t>
      </w:r>
    </w:p>
    <w:p w:rsidR="00E841B1" w:rsidRDefault="00D053AF" w:rsidP="00E841B1">
      <w:pPr>
        <w:ind w:firstLineChars="200" w:firstLine="480"/>
        <w:rPr>
          <w:lang w:eastAsia="zh-CN"/>
        </w:rPr>
      </w:pPr>
      <w:r w:rsidRPr="009B5345">
        <w:rPr>
          <w:rFonts w:hint="eastAsia"/>
          <w:lang w:eastAsia="zh-CN"/>
        </w:rPr>
        <w:t>须在</w:t>
      </w:r>
      <w:r>
        <w:rPr>
          <w:rFonts w:hint="eastAsia"/>
          <w:lang w:eastAsia="zh-CN"/>
        </w:rPr>
        <w:t>全权代表大会</w:t>
      </w:r>
      <w:r w:rsidRPr="009B5345">
        <w:rPr>
          <w:rFonts w:hint="eastAsia"/>
          <w:lang w:eastAsia="zh-CN"/>
        </w:rPr>
        <w:t>第</w:t>
      </w:r>
      <w:r w:rsidRPr="009B5345">
        <w:rPr>
          <w:lang w:eastAsia="zh-CN"/>
        </w:rPr>
        <w:t>34</w:t>
      </w:r>
      <w:r w:rsidRPr="009B5345">
        <w:rPr>
          <w:rFonts w:hint="eastAsia"/>
          <w:lang w:eastAsia="zh-CN"/>
        </w:rPr>
        <w:t>号决议（</w:t>
      </w:r>
      <w:r>
        <w:rPr>
          <w:rFonts w:hint="eastAsia"/>
          <w:lang w:eastAsia="zh-CN"/>
        </w:rPr>
        <w:t>2018</w:t>
      </w:r>
      <w:r>
        <w:rPr>
          <w:rFonts w:hint="eastAsia"/>
          <w:lang w:eastAsia="zh-CN"/>
        </w:rPr>
        <w:t>年</w:t>
      </w:r>
      <w:r>
        <w:rPr>
          <w:lang w:eastAsia="zh-CN"/>
        </w:rPr>
        <w:t>，迪拜，</w:t>
      </w:r>
      <w:r w:rsidRPr="009B5345">
        <w:rPr>
          <w:rFonts w:hint="eastAsia"/>
          <w:lang w:eastAsia="zh-CN"/>
        </w:rPr>
        <w:t>修订版）的框架内向黎巴嫩提供重建其电信网络的适当援助和支持。鉴于黎巴嫩尚未收到任何经济援助，因此须继续在第</w:t>
      </w:r>
      <w:r w:rsidRPr="009B5345">
        <w:rPr>
          <w:lang w:eastAsia="zh-CN"/>
        </w:rPr>
        <w:t>34</w:t>
      </w:r>
      <w:r w:rsidRPr="009B5345">
        <w:rPr>
          <w:rFonts w:hint="eastAsia"/>
          <w:lang w:eastAsia="zh-CN"/>
        </w:rPr>
        <w:t>号决议（</w:t>
      </w:r>
      <w:r>
        <w:rPr>
          <w:lang w:eastAsia="zh-CN"/>
        </w:rPr>
        <w:t>2018</w:t>
      </w:r>
      <w:r>
        <w:rPr>
          <w:rFonts w:hint="eastAsia"/>
          <w:lang w:eastAsia="zh-CN"/>
        </w:rPr>
        <w:t>年</w:t>
      </w:r>
      <w:r>
        <w:rPr>
          <w:lang w:eastAsia="zh-CN"/>
        </w:rPr>
        <w:t>，迪拜，</w:t>
      </w:r>
      <w:r w:rsidRPr="009B5345">
        <w:rPr>
          <w:rFonts w:hint="eastAsia"/>
          <w:lang w:eastAsia="zh-CN"/>
        </w:rPr>
        <w:t>修订版）的框架内向黎巴嫩提供必要的经济援助。</w:t>
      </w:r>
    </w:p>
    <w:p w:rsidR="00E841B1" w:rsidRDefault="00D053AF" w:rsidP="00E841B1">
      <w:pPr>
        <w:pStyle w:val="Headingb"/>
        <w:rPr>
          <w:lang w:val="fr-CH" w:eastAsia="zh-CN"/>
        </w:rPr>
      </w:pPr>
      <w:r>
        <w:rPr>
          <w:rFonts w:hint="eastAsia"/>
          <w:lang w:val="fr-CH" w:eastAsia="zh-CN"/>
        </w:rPr>
        <w:t>中非共和国</w:t>
      </w:r>
    </w:p>
    <w:p w:rsidR="00E841B1" w:rsidRPr="00725A7D" w:rsidRDefault="00D053AF" w:rsidP="00E841B1">
      <w:pPr>
        <w:ind w:firstLineChars="200" w:firstLine="480"/>
        <w:rPr>
          <w:lang w:val="fr-CH" w:eastAsia="zh-CN"/>
        </w:rPr>
      </w:pPr>
      <w:r>
        <w:rPr>
          <w:rFonts w:hint="eastAsia"/>
          <w:lang w:val="fr-CH" w:eastAsia="zh-CN"/>
        </w:rPr>
        <w:t>由于中非共和国</w:t>
      </w:r>
      <w:r>
        <w:rPr>
          <w:lang w:val="fr-CH" w:eastAsia="zh-CN"/>
        </w:rPr>
        <w:t>国内的军事</w:t>
      </w:r>
      <w:r>
        <w:rPr>
          <w:rFonts w:hint="eastAsia"/>
          <w:lang w:val="fr-CH" w:eastAsia="zh-CN"/>
        </w:rPr>
        <w:t>政治</w:t>
      </w:r>
      <w:r>
        <w:rPr>
          <w:lang w:val="fr-CH" w:eastAsia="zh-CN"/>
        </w:rPr>
        <w:t>战乱，该国</w:t>
      </w:r>
      <w:r>
        <w:rPr>
          <w:rFonts w:hint="eastAsia"/>
          <w:lang w:val="fr-CH" w:eastAsia="zh-CN"/>
        </w:rPr>
        <w:t>的电信设施受到严重损坏。然而，</w:t>
      </w:r>
      <w:r>
        <w:rPr>
          <w:lang w:val="fr-CH" w:eastAsia="zh-CN"/>
        </w:rPr>
        <w:t>人们</w:t>
      </w:r>
      <w:r>
        <w:rPr>
          <w:rFonts w:hint="eastAsia"/>
          <w:lang w:eastAsia="zh-CN"/>
        </w:rPr>
        <w:t>认识到，为实现可持续发展目标（</w:t>
      </w:r>
      <w:r>
        <w:rPr>
          <w:rFonts w:hint="eastAsia"/>
          <w:lang w:eastAsia="zh-CN"/>
        </w:rPr>
        <w:t>SDG</w:t>
      </w:r>
      <w:r>
        <w:rPr>
          <w:rFonts w:hint="eastAsia"/>
          <w:lang w:eastAsia="zh-CN"/>
        </w:rPr>
        <w:t>），</w:t>
      </w:r>
      <w:r w:rsidRPr="009B5345">
        <w:rPr>
          <w:rFonts w:hint="eastAsia"/>
          <w:lang w:eastAsia="zh-CN"/>
        </w:rPr>
        <w:t>可靠的电信</w:t>
      </w:r>
      <w:r>
        <w:rPr>
          <w:rFonts w:hint="eastAsia"/>
          <w:lang w:eastAsia="zh-CN"/>
        </w:rPr>
        <w:t>网络</w:t>
      </w:r>
      <w:r>
        <w:rPr>
          <w:lang w:eastAsia="zh-CN"/>
        </w:rPr>
        <w:t>对于</w:t>
      </w:r>
      <w:r w:rsidRPr="009B5345">
        <w:rPr>
          <w:rFonts w:hint="eastAsia"/>
          <w:lang w:eastAsia="zh-CN"/>
        </w:rPr>
        <w:t>促进各国社会</w:t>
      </w:r>
      <w:r>
        <w:rPr>
          <w:rFonts w:hint="eastAsia"/>
          <w:lang w:eastAsia="zh-CN"/>
        </w:rPr>
        <w:t>经济发展必不可少，尤其对于那些遭受自然灾害、国内冲突或战争破坏</w:t>
      </w:r>
      <w:r w:rsidRPr="009B5345">
        <w:rPr>
          <w:rFonts w:hint="eastAsia"/>
          <w:lang w:eastAsia="zh-CN"/>
        </w:rPr>
        <w:t>的国家</w:t>
      </w:r>
      <w:r>
        <w:rPr>
          <w:rFonts w:hint="eastAsia"/>
          <w:lang w:eastAsia="zh-CN"/>
        </w:rPr>
        <w:t>而言。</w:t>
      </w:r>
    </w:p>
    <w:p w:rsidR="00E841B1" w:rsidRDefault="00D053AF" w:rsidP="00E841B1">
      <w:pPr>
        <w:rPr>
          <w:lang w:eastAsia="zh-CN"/>
        </w:rPr>
      </w:pPr>
      <w:r>
        <w:rPr>
          <w:lang w:eastAsia="zh-CN"/>
        </w:rPr>
        <w:br w:type="page"/>
      </w:r>
    </w:p>
    <w:p w:rsidR="00E841B1" w:rsidRDefault="00D053AF" w:rsidP="00E841B1">
      <w:pPr>
        <w:ind w:firstLineChars="200" w:firstLine="480"/>
        <w:rPr>
          <w:lang w:eastAsia="zh-CN"/>
        </w:rPr>
      </w:pPr>
      <w:r w:rsidRPr="009B5345">
        <w:rPr>
          <w:rFonts w:hint="eastAsia"/>
          <w:lang w:eastAsia="zh-CN"/>
        </w:rPr>
        <w:t>须在</w:t>
      </w:r>
      <w:r>
        <w:rPr>
          <w:rFonts w:hint="eastAsia"/>
          <w:lang w:eastAsia="zh-CN"/>
        </w:rPr>
        <w:t>全权代表大会</w:t>
      </w:r>
      <w:r w:rsidRPr="009B5345">
        <w:rPr>
          <w:rFonts w:hint="eastAsia"/>
          <w:lang w:eastAsia="zh-CN"/>
        </w:rPr>
        <w:t>第</w:t>
      </w:r>
      <w:r w:rsidRPr="009B5345">
        <w:rPr>
          <w:lang w:eastAsia="zh-CN"/>
        </w:rPr>
        <w:t>34</w:t>
      </w:r>
      <w:r w:rsidRPr="009B5345">
        <w:rPr>
          <w:rFonts w:hint="eastAsia"/>
          <w:lang w:eastAsia="zh-CN"/>
        </w:rPr>
        <w:t>号决议</w:t>
      </w:r>
      <w:r>
        <w:rPr>
          <w:rFonts w:hint="eastAsia"/>
          <w:lang w:eastAsia="zh-CN"/>
        </w:rPr>
        <w:t>（</w:t>
      </w:r>
      <w:r>
        <w:rPr>
          <w:rFonts w:hint="eastAsia"/>
          <w:lang w:eastAsia="zh-CN"/>
        </w:rPr>
        <w:t>2</w:t>
      </w:r>
      <w:r>
        <w:rPr>
          <w:lang w:eastAsia="zh-CN"/>
        </w:rPr>
        <w:t>018</w:t>
      </w:r>
      <w:r>
        <w:rPr>
          <w:rFonts w:hint="eastAsia"/>
          <w:lang w:eastAsia="zh-CN"/>
        </w:rPr>
        <w:t>年，迪拜，修订版）的框架内为</w:t>
      </w:r>
      <w:r w:rsidRPr="009B5345">
        <w:rPr>
          <w:rFonts w:hint="eastAsia"/>
          <w:lang w:eastAsia="zh-CN"/>
        </w:rPr>
        <w:t>重建</w:t>
      </w:r>
      <w:r>
        <w:rPr>
          <w:rFonts w:hint="eastAsia"/>
          <w:lang w:eastAsia="zh-CN"/>
        </w:rPr>
        <w:t>中非共和国的</w:t>
      </w:r>
      <w:r w:rsidRPr="009B5345">
        <w:rPr>
          <w:rFonts w:hint="eastAsia"/>
          <w:lang w:eastAsia="zh-CN"/>
        </w:rPr>
        <w:t>电信网络</w:t>
      </w:r>
      <w:r>
        <w:rPr>
          <w:rFonts w:hint="eastAsia"/>
          <w:lang w:eastAsia="zh-CN"/>
        </w:rPr>
        <w:t>、建设其国家和国际光纤网向该国提供</w:t>
      </w:r>
      <w:r w:rsidRPr="009B5345">
        <w:rPr>
          <w:rFonts w:hint="eastAsia"/>
          <w:lang w:eastAsia="zh-CN"/>
        </w:rPr>
        <w:t>适当援助和支持。鉴于</w:t>
      </w:r>
      <w:r>
        <w:rPr>
          <w:rFonts w:hint="eastAsia"/>
          <w:lang w:eastAsia="zh-CN"/>
        </w:rPr>
        <w:t>中非共和国</w:t>
      </w:r>
      <w:r w:rsidRPr="009B5345">
        <w:rPr>
          <w:rFonts w:hint="eastAsia"/>
          <w:lang w:eastAsia="zh-CN"/>
        </w:rPr>
        <w:t>尚未</w:t>
      </w:r>
      <w:r>
        <w:rPr>
          <w:rFonts w:hint="eastAsia"/>
          <w:lang w:eastAsia="zh-CN"/>
        </w:rPr>
        <w:t>得</w:t>
      </w:r>
      <w:r w:rsidRPr="009B5345">
        <w:rPr>
          <w:rFonts w:hint="eastAsia"/>
          <w:lang w:eastAsia="zh-CN"/>
        </w:rPr>
        <w:t>到任何经济援助，因此须继续在第</w:t>
      </w:r>
      <w:r w:rsidRPr="009B5345">
        <w:rPr>
          <w:lang w:eastAsia="zh-CN"/>
        </w:rPr>
        <w:t>34</w:t>
      </w:r>
      <w:r w:rsidRPr="009B5345">
        <w:rPr>
          <w:rFonts w:hint="eastAsia"/>
          <w:lang w:eastAsia="zh-CN"/>
        </w:rPr>
        <w:t>号决议</w:t>
      </w:r>
      <w:r>
        <w:rPr>
          <w:rFonts w:hint="eastAsia"/>
          <w:lang w:eastAsia="zh-CN"/>
        </w:rPr>
        <w:t>（</w:t>
      </w:r>
      <w:r>
        <w:rPr>
          <w:rFonts w:hint="eastAsia"/>
          <w:lang w:eastAsia="zh-CN"/>
        </w:rPr>
        <w:t>2</w:t>
      </w:r>
      <w:r>
        <w:rPr>
          <w:lang w:eastAsia="zh-CN"/>
        </w:rPr>
        <w:t>018</w:t>
      </w:r>
      <w:r>
        <w:rPr>
          <w:rFonts w:hint="eastAsia"/>
          <w:lang w:eastAsia="zh-CN"/>
        </w:rPr>
        <w:t>年，迪拜，修订版）</w:t>
      </w:r>
      <w:r w:rsidRPr="009B5345">
        <w:rPr>
          <w:rFonts w:hint="eastAsia"/>
          <w:lang w:eastAsia="zh-CN"/>
        </w:rPr>
        <w:t>的框架内</w:t>
      </w:r>
      <w:r>
        <w:rPr>
          <w:rFonts w:hint="eastAsia"/>
          <w:lang w:eastAsia="zh-CN"/>
        </w:rPr>
        <w:t>向该国</w:t>
      </w:r>
      <w:r w:rsidRPr="009B5345">
        <w:rPr>
          <w:rFonts w:hint="eastAsia"/>
          <w:lang w:eastAsia="zh-CN"/>
        </w:rPr>
        <w:t>提供</w:t>
      </w:r>
      <w:r>
        <w:rPr>
          <w:rFonts w:hint="eastAsia"/>
          <w:lang w:eastAsia="zh-CN"/>
        </w:rPr>
        <w:t>支持</w:t>
      </w:r>
      <w:r>
        <w:rPr>
          <w:lang w:eastAsia="zh-CN"/>
        </w:rPr>
        <w:t>以便</w:t>
      </w:r>
      <w:r>
        <w:rPr>
          <w:rFonts w:hint="eastAsia"/>
          <w:lang w:eastAsia="zh-CN"/>
        </w:rPr>
        <w:t>中非共和</w:t>
      </w:r>
      <w:r>
        <w:rPr>
          <w:lang w:eastAsia="zh-CN"/>
        </w:rPr>
        <w:t>国获得</w:t>
      </w:r>
      <w:r w:rsidRPr="009B5345">
        <w:rPr>
          <w:rFonts w:hint="eastAsia"/>
          <w:lang w:eastAsia="zh-CN"/>
        </w:rPr>
        <w:t>必要的经济援助</w:t>
      </w:r>
      <w:r>
        <w:rPr>
          <w:rFonts w:hint="eastAsia"/>
          <w:lang w:eastAsia="zh-CN"/>
        </w:rPr>
        <w:t>。</w:t>
      </w:r>
      <w:bookmarkStart w:id="32" w:name="_Toc413838300"/>
    </w:p>
    <w:p w:rsidR="00E841B1" w:rsidRPr="009B5345" w:rsidRDefault="00D053AF" w:rsidP="00E841B1">
      <w:pPr>
        <w:pStyle w:val="Headingb"/>
        <w:rPr>
          <w:lang w:eastAsia="zh-CN"/>
        </w:rPr>
      </w:pPr>
      <w:r w:rsidRPr="009B5345">
        <w:rPr>
          <w:rFonts w:hint="eastAsia"/>
          <w:lang w:eastAsia="zh-CN"/>
        </w:rPr>
        <w:t>索马里</w:t>
      </w:r>
      <w:bookmarkEnd w:id="32"/>
    </w:p>
    <w:p w:rsidR="00E841B1" w:rsidRPr="009B5345" w:rsidRDefault="00D053AF" w:rsidP="00E841B1">
      <w:pPr>
        <w:ind w:firstLineChars="200" w:firstLine="480"/>
        <w:rPr>
          <w:lang w:eastAsia="zh-CN"/>
        </w:rPr>
      </w:pPr>
      <w:r w:rsidRPr="009B5345">
        <w:rPr>
          <w:rFonts w:hint="eastAsia"/>
          <w:lang w:eastAsia="zh-CN"/>
        </w:rPr>
        <w:t>索马里联邦共和国的电信基础设施因二十五年战乱而破坏殆尽，此外该国需要重建其通信部门的监管框架和法律法规。</w:t>
      </w:r>
    </w:p>
    <w:p w:rsidR="00E841B1" w:rsidRPr="009B5345" w:rsidRDefault="00D053AF" w:rsidP="00E841B1">
      <w:pPr>
        <w:ind w:firstLineChars="200" w:firstLine="480"/>
        <w:rPr>
          <w:lang w:eastAsia="zh-CN"/>
        </w:rPr>
      </w:pPr>
      <w:r w:rsidRPr="009B5345">
        <w:rPr>
          <w:rFonts w:hint="eastAsia"/>
          <w:lang w:eastAsia="zh-CN"/>
        </w:rPr>
        <w:t>由于持续二十五年的内战且缺乏健全的政府，索马里长期以来未能充分受益于国际电联的援助。</w:t>
      </w:r>
    </w:p>
    <w:p w:rsidR="00E841B1" w:rsidRPr="009B5345" w:rsidRDefault="00D053AF">
      <w:pPr>
        <w:ind w:firstLineChars="200" w:firstLine="480"/>
        <w:rPr>
          <w:lang w:val="en-US" w:eastAsia="zh-CN"/>
        </w:rPr>
      </w:pPr>
      <w:r w:rsidRPr="009B5345">
        <w:rPr>
          <w:rFonts w:hint="eastAsia"/>
          <w:lang w:eastAsia="zh-CN"/>
        </w:rPr>
        <w:t>须在</w:t>
      </w:r>
      <w:r>
        <w:rPr>
          <w:rFonts w:hint="eastAsia"/>
          <w:lang w:eastAsia="zh-CN"/>
        </w:rPr>
        <w:t>全权代表大会</w:t>
      </w:r>
      <w:r w:rsidRPr="009B5345">
        <w:rPr>
          <w:rFonts w:hint="eastAsia"/>
          <w:lang w:eastAsia="zh-CN"/>
        </w:rPr>
        <w:t>第</w:t>
      </w:r>
      <w:r w:rsidRPr="009B5345">
        <w:rPr>
          <w:lang w:eastAsia="zh-CN"/>
        </w:rPr>
        <w:t>34</w:t>
      </w:r>
      <w:r w:rsidRPr="009B5345">
        <w:rPr>
          <w:rFonts w:hint="eastAsia"/>
          <w:lang w:eastAsia="zh-CN"/>
        </w:rPr>
        <w:t>号决议（</w:t>
      </w:r>
      <w:r>
        <w:rPr>
          <w:rFonts w:hint="eastAsia"/>
          <w:lang w:eastAsia="zh-CN"/>
        </w:rPr>
        <w:t>2018</w:t>
      </w:r>
      <w:r>
        <w:rPr>
          <w:rFonts w:hint="eastAsia"/>
          <w:lang w:eastAsia="zh-CN"/>
        </w:rPr>
        <w:t>年</w:t>
      </w:r>
      <w:r>
        <w:rPr>
          <w:lang w:eastAsia="zh-CN"/>
        </w:rPr>
        <w:t>，迪拜，</w:t>
      </w:r>
      <w:r w:rsidRPr="009B5345">
        <w:rPr>
          <w:rFonts w:hint="eastAsia"/>
          <w:lang w:eastAsia="zh-CN"/>
        </w:rPr>
        <w:t>修订版）的框架内并利用最不发达国家援助项目的拨款，启动一项向索马里提供援助和支持的特别举措，重建其电信基础设施</w:t>
      </w:r>
      <w:r>
        <w:rPr>
          <w:rFonts w:hint="eastAsia"/>
          <w:lang w:eastAsia="zh-CN"/>
        </w:rPr>
        <w:t>并</w:t>
      </w:r>
      <w:r>
        <w:rPr>
          <w:lang w:eastAsia="zh-CN"/>
        </w:rPr>
        <w:t>实现其现代化</w:t>
      </w:r>
      <w:r w:rsidRPr="009B5345">
        <w:rPr>
          <w:rFonts w:hint="eastAsia"/>
          <w:lang w:eastAsia="zh-CN"/>
        </w:rPr>
        <w:t>、重建人员设施齐备的电信部、建立相关机构、制定电信</w:t>
      </w:r>
      <w:r w:rsidRPr="009B5345">
        <w:rPr>
          <w:lang w:eastAsia="zh-CN"/>
        </w:rPr>
        <w:t>/</w:t>
      </w:r>
      <w:r w:rsidRPr="009B5345">
        <w:rPr>
          <w:rFonts w:hint="eastAsia"/>
          <w:lang w:eastAsia="zh-CN"/>
        </w:rPr>
        <w:t>信息通信技术政策、立法和规则，包括编号方案、频谱管理、资费制定、人力资源能力建设以及其它一切必要形式的援助</w:t>
      </w:r>
      <w:r w:rsidRPr="009B5345">
        <w:rPr>
          <w:rFonts w:hint="eastAsia"/>
          <w:lang w:val="en-US" w:eastAsia="zh-CN"/>
        </w:rPr>
        <w:t>。</w:t>
      </w:r>
    </w:p>
    <w:p w:rsidR="00E841B1" w:rsidRPr="009B5345" w:rsidRDefault="00D053AF" w:rsidP="00E841B1">
      <w:pPr>
        <w:pStyle w:val="Headingb"/>
        <w:rPr>
          <w:lang w:eastAsia="zh-CN"/>
        </w:rPr>
      </w:pPr>
      <w:bookmarkStart w:id="33" w:name="_Toc413838301"/>
      <w:r w:rsidRPr="009B5345">
        <w:rPr>
          <w:rFonts w:hint="eastAsia"/>
          <w:lang w:eastAsia="zh-CN"/>
        </w:rPr>
        <w:t>南苏丹</w:t>
      </w:r>
      <w:bookmarkEnd w:id="33"/>
    </w:p>
    <w:p w:rsidR="00E841B1" w:rsidRPr="003D6D01" w:rsidRDefault="00D053AF" w:rsidP="00E841B1">
      <w:pPr>
        <w:ind w:firstLineChars="200" w:firstLine="480"/>
        <w:rPr>
          <w:lang w:eastAsia="zh-CN"/>
        </w:rPr>
      </w:pPr>
      <w:r w:rsidRPr="009B5345">
        <w:rPr>
          <w:rFonts w:hint="eastAsia"/>
          <w:lang w:eastAsia="zh-CN"/>
        </w:rPr>
        <w:t>南苏丹经历了长达二十多年的内战，生灵涂炭，民不聊生，原有的基本基础设施遭到破坏。随着和平的到来，南苏丹成为一个主权国家，但当前民生亟需的电信基础设施丧失殆尽。</w:t>
      </w:r>
    </w:p>
    <w:p w:rsidR="00E841B1" w:rsidRDefault="00D053AF">
      <w:pPr>
        <w:ind w:firstLineChars="200" w:firstLine="480"/>
        <w:rPr>
          <w:lang w:eastAsia="zh-CN"/>
        </w:rPr>
      </w:pPr>
      <w:r w:rsidRPr="009B5345">
        <w:rPr>
          <w:rFonts w:hint="eastAsia"/>
          <w:lang w:eastAsia="zh-CN"/>
        </w:rPr>
        <w:t>在</w:t>
      </w:r>
      <w:r>
        <w:rPr>
          <w:rFonts w:hint="eastAsia"/>
          <w:lang w:eastAsia="zh-CN"/>
        </w:rPr>
        <w:t>全权代表大会</w:t>
      </w:r>
      <w:r w:rsidRPr="009B5345">
        <w:rPr>
          <w:rFonts w:hint="eastAsia"/>
          <w:lang w:eastAsia="zh-CN"/>
        </w:rPr>
        <w:t>第</w:t>
      </w:r>
      <w:r w:rsidRPr="009B5345">
        <w:rPr>
          <w:lang w:eastAsia="zh-CN"/>
        </w:rPr>
        <w:t>34</w:t>
      </w:r>
      <w:r w:rsidRPr="009B5345">
        <w:rPr>
          <w:rFonts w:hint="eastAsia"/>
          <w:lang w:eastAsia="zh-CN"/>
        </w:rPr>
        <w:t>号决议（</w:t>
      </w:r>
      <w:r>
        <w:rPr>
          <w:rFonts w:hint="eastAsia"/>
          <w:lang w:eastAsia="zh-CN"/>
        </w:rPr>
        <w:t>2018</w:t>
      </w:r>
      <w:r>
        <w:rPr>
          <w:rFonts w:hint="eastAsia"/>
          <w:lang w:eastAsia="zh-CN"/>
        </w:rPr>
        <w:t>年</w:t>
      </w:r>
      <w:r>
        <w:rPr>
          <w:lang w:eastAsia="zh-CN"/>
        </w:rPr>
        <w:t>，迪拜，</w:t>
      </w:r>
      <w:r>
        <w:rPr>
          <w:rFonts w:hint="eastAsia"/>
          <w:lang w:eastAsia="zh-CN"/>
        </w:rPr>
        <w:t>修订</w:t>
      </w:r>
      <w:r w:rsidRPr="009B5345">
        <w:rPr>
          <w:rFonts w:hint="eastAsia"/>
          <w:lang w:eastAsia="zh-CN"/>
        </w:rPr>
        <w:t>版）的框架下，须在建设电信系统、政策和监管框架及能力建设方面向南苏丹共和国政府提供适当的援助和支持。</w:t>
      </w:r>
    </w:p>
    <w:p w:rsidR="00E841B1" w:rsidRPr="006B0C82" w:rsidRDefault="00D053AF" w:rsidP="00E841B1">
      <w:pPr>
        <w:pStyle w:val="Headingb"/>
        <w:rPr>
          <w:rFonts w:eastAsia="Times New Roman"/>
          <w:lang w:eastAsia="zh-CN"/>
        </w:rPr>
      </w:pPr>
      <w:r>
        <w:rPr>
          <w:rFonts w:hint="eastAsia"/>
          <w:lang w:eastAsia="zh-CN"/>
        </w:rPr>
        <w:t>也门</w:t>
      </w:r>
    </w:p>
    <w:p w:rsidR="00E841B1" w:rsidRPr="002B352A" w:rsidRDefault="00D053AF" w:rsidP="00E841B1">
      <w:pPr>
        <w:ind w:firstLineChars="200" w:firstLine="480"/>
        <w:rPr>
          <w:rFonts w:eastAsia="Times New Roman"/>
          <w:lang w:eastAsia="zh-CN"/>
        </w:rPr>
      </w:pPr>
      <w:r w:rsidRPr="003840E0">
        <w:rPr>
          <w:rFonts w:hint="eastAsia"/>
          <w:lang w:eastAsia="zh-CN"/>
        </w:rPr>
        <w:t>也门共和国的电信基础设施需要在</w:t>
      </w:r>
      <w:r>
        <w:rPr>
          <w:rFonts w:hint="eastAsia"/>
          <w:lang w:eastAsia="zh-CN"/>
        </w:rPr>
        <w:t>全权代表大会</w:t>
      </w:r>
      <w:r w:rsidRPr="003840E0">
        <w:rPr>
          <w:rFonts w:hint="eastAsia"/>
          <w:lang w:eastAsia="zh-CN"/>
        </w:rPr>
        <w:t>第</w:t>
      </w:r>
      <w:r w:rsidRPr="003840E0">
        <w:rPr>
          <w:rFonts w:hint="eastAsia"/>
          <w:lang w:eastAsia="zh-CN"/>
        </w:rPr>
        <w:t>34</w:t>
      </w:r>
      <w:r w:rsidRPr="003840E0">
        <w:rPr>
          <w:rFonts w:hint="eastAsia"/>
          <w:lang w:eastAsia="zh-CN"/>
        </w:rPr>
        <w:t>号决议（</w:t>
      </w:r>
      <w:r w:rsidRPr="003840E0">
        <w:rPr>
          <w:rFonts w:hint="eastAsia"/>
          <w:lang w:eastAsia="zh-CN"/>
        </w:rPr>
        <w:t>2018</w:t>
      </w:r>
      <w:r w:rsidRPr="003840E0">
        <w:rPr>
          <w:rFonts w:hint="eastAsia"/>
          <w:lang w:eastAsia="zh-CN"/>
        </w:rPr>
        <w:t>年，迪拜，修订版）的框架内</w:t>
      </w:r>
      <w:r>
        <w:rPr>
          <w:rFonts w:hint="eastAsia"/>
          <w:lang w:eastAsia="zh-CN"/>
        </w:rPr>
        <w:t>得到</w:t>
      </w:r>
      <w:r w:rsidRPr="003840E0">
        <w:rPr>
          <w:rFonts w:hint="eastAsia"/>
          <w:lang w:eastAsia="zh-CN"/>
        </w:rPr>
        <w:t>适当的援助和支持，以重建其基础电信网络</w:t>
      </w:r>
      <w:r>
        <w:rPr>
          <w:rFonts w:hint="eastAsia"/>
          <w:lang w:eastAsia="zh-CN"/>
        </w:rPr>
        <w:t>、修建</w:t>
      </w:r>
      <w:r w:rsidRPr="003840E0">
        <w:rPr>
          <w:rFonts w:hint="eastAsia"/>
          <w:lang w:eastAsia="zh-CN"/>
        </w:rPr>
        <w:t>电信和信息技术基础设施、根据需要通过在也门领土内外开展人力资源开发培训活动、借调专家以解决某些领域的专业</w:t>
      </w:r>
      <w:r>
        <w:rPr>
          <w:rFonts w:hint="eastAsia"/>
          <w:lang w:eastAsia="zh-CN"/>
        </w:rPr>
        <w:t>队伍</w:t>
      </w:r>
      <w:r w:rsidRPr="003840E0">
        <w:rPr>
          <w:rFonts w:hint="eastAsia"/>
          <w:lang w:eastAsia="zh-CN"/>
        </w:rPr>
        <w:t>缺口，</w:t>
      </w:r>
      <w:r>
        <w:rPr>
          <w:rFonts w:hint="eastAsia"/>
          <w:lang w:eastAsia="zh-CN"/>
        </w:rPr>
        <w:t>并且</w:t>
      </w:r>
      <w:r w:rsidRPr="003840E0">
        <w:rPr>
          <w:rFonts w:hint="eastAsia"/>
          <w:lang w:eastAsia="zh-CN"/>
        </w:rPr>
        <w:t>提供其他形式的支持和援助。</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#49349</w:t>
      </w:r>
    </w:p>
    <w:p w:rsidR="00E841B1" w:rsidRPr="00FD44AF" w:rsidRDefault="00D053AF" w:rsidP="00E841B1">
      <w:pPr>
        <w:pStyle w:val="ResNo"/>
        <w:rPr>
          <w:lang w:eastAsia="zh-CN"/>
        </w:rPr>
      </w:pPr>
      <w:bookmarkStart w:id="34" w:name="_Toc413838308"/>
      <w:r w:rsidRPr="00464756">
        <w:rPr>
          <w:rStyle w:val="href"/>
          <w:rFonts w:hint="eastAsia"/>
        </w:rPr>
        <w:t>第</w:t>
      </w:r>
      <w:r w:rsidR="006879B0">
        <w:rPr>
          <w:rStyle w:val="href"/>
          <w:rFonts w:hint="eastAsia"/>
        </w:rPr>
        <w:t xml:space="preserve"> </w:t>
      </w:r>
      <w:r w:rsidRPr="00464756">
        <w:rPr>
          <w:rStyle w:val="href"/>
        </w:rPr>
        <w:t>41</w:t>
      </w:r>
      <w:r w:rsidR="006879B0">
        <w:rPr>
          <w:rStyle w:val="href"/>
        </w:rPr>
        <w:t xml:space="preserve"> </w:t>
      </w:r>
      <w:r w:rsidRPr="00464756">
        <w:rPr>
          <w:rStyle w:val="href"/>
          <w:rFonts w:hint="eastAsia"/>
        </w:rPr>
        <w:t>号决议</w:t>
      </w:r>
      <w:r w:rsidRPr="00FD44AF">
        <w:rPr>
          <w:rFonts w:hint="eastAsia"/>
          <w:lang w:eastAsia="zh-CN"/>
        </w:rPr>
        <w:t>（</w:t>
      </w:r>
      <w:r>
        <w:rPr>
          <w:lang w:eastAsia="zh-CN"/>
        </w:rPr>
        <w:t>2018</w:t>
      </w:r>
      <w:r w:rsidRPr="009B5345">
        <w:rPr>
          <w:rFonts w:hint="eastAsia"/>
          <w:lang w:eastAsia="zh-CN"/>
        </w:rPr>
        <w:t>年，</w:t>
      </w:r>
      <w:r>
        <w:rPr>
          <w:rFonts w:hint="eastAsia"/>
          <w:lang w:eastAsia="zh-CN"/>
        </w:rPr>
        <w:t>迪拜</w:t>
      </w:r>
      <w:r w:rsidRPr="009B5345">
        <w:rPr>
          <w:rFonts w:hint="eastAsia"/>
          <w:lang w:eastAsia="zh-CN"/>
        </w:rPr>
        <w:t>，修订版</w:t>
      </w:r>
      <w:r w:rsidRPr="00FD44AF">
        <w:rPr>
          <w:rFonts w:hint="eastAsia"/>
          <w:lang w:eastAsia="zh-CN"/>
        </w:rPr>
        <w:t>）</w:t>
      </w:r>
      <w:bookmarkEnd w:id="34"/>
    </w:p>
    <w:p w:rsidR="00E841B1" w:rsidRDefault="00D053AF" w:rsidP="00E841B1">
      <w:pPr>
        <w:pStyle w:val="Restitle"/>
        <w:rPr>
          <w:lang w:eastAsia="zh-CN"/>
        </w:rPr>
      </w:pPr>
      <w:bookmarkStart w:id="35" w:name="_Toc413838309"/>
      <w:r w:rsidRPr="009335EC">
        <w:rPr>
          <w:rFonts w:hint="eastAsia"/>
          <w:lang w:eastAsia="zh-CN"/>
        </w:rPr>
        <w:t>欠款和欠款专账</w:t>
      </w:r>
      <w:bookmarkEnd w:id="35"/>
    </w:p>
    <w:p w:rsidR="00E841B1" w:rsidRPr="009B5345" w:rsidRDefault="00D053AF" w:rsidP="00E841B1">
      <w:pPr>
        <w:pStyle w:val="Normalaftertitle"/>
        <w:rPr>
          <w:lang w:val="en-US" w:eastAsia="zh-CN"/>
        </w:rPr>
      </w:pPr>
      <w:r w:rsidRPr="009B5345">
        <w:rPr>
          <w:rFonts w:hint="eastAsia"/>
          <w:lang w:eastAsia="zh-CN"/>
        </w:rPr>
        <w:t>国际电信联盟全权代表大会（</w:t>
      </w:r>
      <w:r>
        <w:rPr>
          <w:lang w:eastAsia="zh-CN"/>
        </w:rPr>
        <w:t>2018</w:t>
      </w:r>
      <w:r w:rsidRPr="009B5345">
        <w:rPr>
          <w:rFonts w:hint="eastAsia"/>
          <w:lang w:eastAsia="zh-CN"/>
        </w:rPr>
        <w:t>年，</w:t>
      </w:r>
      <w:r>
        <w:rPr>
          <w:rFonts w:hint="eastAsia"/>
          <w:lang w:eastAsia="zh-CN"/>
        </w:rPr>
        <w:t>迪拜</w:t>
      </w:r>
      <w:r w:rsidRPr="009B5345">
        <w:rPr>
          <w:rFonts w:hint="eastAsia"/>
          <w:lang w:eastAsia="zh-CN"/>
        </w:rPr>
        <w:t>），</w:t>
      </w:r>
    </w:p>
    <w:p w:rsidR="00E841B1" w:rsidRPr="009B5345" w:rsidRDefault="00D053AF" w:rsidP="00E841B1">
      <w:pPr>
        <w:pStyle w:val="Call"/>
        <w:rPr>
          <w:lang w:eastAsia="zh-CN"/>
        </w:rPr>
      </w:pPr>
      <w:r w:rsidRPr="00E21DD5">
        <w:rPr>
          <w:rFonts w:hint="eastAsia"/>
          <w:lang w:eastAsia="zh-CN"/>
        </w:rPr>
        <w:t>顾及</w:t>
      </w:r>
    </w:p>
    <w:p w:rsidR="00E841B1" w:rsidRDefault="00D053AF" w:rsidP="00E841B1">
      <w:pPr>
        <w:rPr>
          <w:lang w:eastAsia="zh-CN"/>
        </w:rPr>
      </w:pPr>
      <w:r w:rsidRPr="00B1355B">
        <w:rPr>
          <w:rFonts w:hint="eastAsia"/>
          <w:i/>
          <w:iCs/>
          <w:lang w:eastAsia="zh-CN"/>
        </w:rPr>
        <w:t>a</w:t>
      </w:r>
      <w:r w:rsidRPr="00B1355B">
        <w:rPr>
          <w:i/>
          <w:iCs/>
          <w:lang w:eastAsia="zh-CN"/>
        </w:rPr>
        <w:t>)</w:t>
      </w:r>
      <w:r>
        <w:rPr>
          <w:lang w:eastAsia="zh-CN"/>
        </w:rPr>
        <w:tab/>
      </w:r>
      <w:r w:rsidRPr="009B5345">
        <w:rPr>
          <w:rFonts w:hint="eastAsia"/>
          <w:lang w:eastAsia="zh-CN"/>
        </w:rPr>
        <w:t>国际电联理事会提交全权代表大会的关于</w:t>
      </w:r>
      <w:r>
        <w:rPr>
          <w:rFonts w:hint="eastAsia"/>
          <w:lang w:eastAsia="zh-CN"/>
        </w:rPr>
        <w:t>国际电联成员</w:t>
      </w:r>
      <w:r w:rsidRPr="009B5345">
        <w:rPr>
          <w:rFonts w:hint="eastAsia"/>
          <w:lang w:eastAsia="zh-CN"/>
        </w:rPr>
        <w:t>欠付国际电联款项情况的报告</w:t>
      </w:r>
      <w:r>
        <w:rPr>
          <w:rFonts w:hint="eastAsia"/>
          <w:lang w:eastAsia="zh-CN"/>
        </w:rPr>
        <w:t>；</w:t>
      </w:r>
    </w:p>
    <w:p w:rsidR="00E841B1" w:rsidRPr="00031875" w:rsidRDefault="00D053AF" w:rsidP="00E841B1">
      <w:pPr>
        <w:rPr>
          <w:lang w:eastAsia="zh-CN"/>
        </w:rPr>
      </w:pPr>
      <w:r w:rsidRPr="00B1355B">
        <w:rPr>
          <w:rFonts w:hint="eastAsia"/>
          <w:i/>
          <w:iCs/>
          <w:lang w:eastAsia="zh-CN"/>
        </w:rPr>
        <w:t>b</w:t>
      </w:r>
      <w:r w:rsidRPr="00B1355B">
        <w:rPr>
          <w:i/>
          <w:iCs/>
          <w:lang w:eastAsia="zh-CN"/>
        </w:rPr>
        <w:t>)</w:t>
      </w:r>
      <w:r>
        <w:rPr>
          <w:lang w:eastAsia="zh-CN"/>
        </w:rPr>
        <w:tab/>
      </w:r>
      <w:r>
        <w:rPr>
          <w:rFonts w:hint="eastAsia"/>
          <w:lang w:eastAsia="zh-CN"/>
        </w:rPr>
        <w:t>全权代表大会</w:t>
      </w:r>
      <w:r w:rsidRPr="00E21DD5">
        <w:rPr>
          <w:rFonts w:hint="eastAsia"/>
          <w:lang w:eastAsia="zh-CN"/>
        </w:rPr>
        <w:t>第</w:t>
      </w:r>
      <w:r w:rsidRPr="00E21DD5">
        <w:rPr>
          <w:rFonts w:hint="eastAsia"/>
          <w:lang w:eastAsia="zh-CN"/>
        </w:rPr>
        <w:t>152</w:t>
      </w:r>
      <w:r w:rsidRPr="00E21DD5">
        <w:rPr>
          <w:rFonts w:hint="eastAsia"/>
          <w:lang w:eastAsia="zh-CN"/>
        </w:rPr>
        <w:t>号决议（</w:t>
      </w:r>
      <w:r w:rsidRPr="00E21DD5">
        <w:rPr>
          <w:rFonts w:hint="eastAsia"/>
          <w:lang w:eastAsia="zh-CN"/>
        </w:rPr>
        <w:t>2014</w:t>
      </w:r>
      <w:r w:rsidRPr="00E21DD5">
        <w:rPr>
          <w:rFonts w:hint="eastAsia"/>
          <w:lang w:eastAsia="zh-CN"/>
        </w:rPr>
        <w:t>年，釜山，修订版）认识到，需要增加会费</w:t>
      </w:r>
      <w:r>
        <w:rPr>
          <w:rFonts w:hint="eastAsia"/>
          <w:lang w:eastAsia="zh-CN"/>
        </w:rPr>
        <w:t>的回</w:t>
      </w:r>
      <w:r w:rsidRPr="00E21DD5">
        <w:rPr>
          <w:rFonts w:hint="eastAsia"/>
          <w:lang w:eastAsia="zh-CN"/>
        </w:rPr>
        <w:t>收并</w:t>
      </w:r>
      <w:r>
        <w:rPr>
          <w:rFonts w:hint="eastAsia"/>
          <w:lang w:eastAsia="zh-CN"/>
        </w:rPr>
        <w:t>显著</w:t>
      </w:r>
      <w:r w:rsidRPr="00E21DD5">
        <w:rPr>
          <w:rFonts w:hint="eastAsia"/>
          <w:lang w:eastAsia="zh-CN"/>
        </w:rPr>
        <w:t>减少部门成员和部门准成员的欠款，</w:t>
      </w:r>
      <w:r>
        <w:rPr>
          <w:rFonts w:hint="eastAsia"/>
          <w:lang w:eastAsia="zh-CN"/>
        </w:rPr>
        <w:t>从而</w:t>
      </w:r>
      <w:r w:rsidRPr="00E21DD5">
        <w:rPr>
          <w:rFonts w:hint="eastAsia"/>
          <w:lang w:eastAsia="zh-CN"/>
        </w:rPr>
        <w:t>在秘书长与部门成员和部门准成员的还款计划谈判</w:t>
      </w:r>
      <w:r>
        <w:rPr>
          <w:rFonts w:hint="eastAsia"/>
          <w:lang w:eastAsia="zh-CN"/>
        </w:rPr>
        <w:t>时给予其</w:t>
      </w:r>
      <w:r w:rsidRPr="00E21DD5">
        <w:rPr>
          <w:rFonts w:hint="eastAsia"/>
          <w:lang w:eastAsia="zh-CN"/>
        </w:rPr>
        <w:t>灵活性</w:t>
      </w:r>
      <w:r>
        <w:rPr>
          <w:rFonts w:hint="eastAsia"/>
          <w:lang w:eastAsia="zh-CN"/>
        </w:rPr>
        <w:t>，</w:t>
      </w:r>
    </w:p>
    <w:p w:rsidR="00E841B1" w:rsidRPr="009B5345" w:rsidRDefault="00D053AF" w:rsidP="00E841B1">
      <w:pPr>
        <w:pStyle w:val="Call"/>
        <w:rPr>
          <w:lang w:eastAsia="zh-CN"/>
        </w:rPr>
      </w:pPr>
      <w:r w:rsidRPr="009B5345">
        <w:rPr>
          <w:rFonts w:hint="eastAsia"/>
          <w:lang w:eastAsia="zh-CN"/>
        </w:rPr>
        <w:t>注意到</w:t>
      </w:r>
    </w:p>
    <w:p w:rsidR="00E841B1" w:rsidRDefault="00D053AF" w:rsidP="00E841B1">
      <w:pPr>
        <w:rPr>
          <w:lang w:eastAsia="zh-CN"/>
        </w:rPr>
      </w:pPr>
      <w:r w:rsidRPr="00B1355B">
        <w:rPr>
          <w:rFonts w:hint="eastAsia"/>
          <w:i/>
          <w:iCs/>
          <w:lang w:eastAsia="zh-CN"/>
        </w:rPr>
        <w:t>a</w:t>
      </w:r>
      <w:r w:rsidRPr="00B1355B">
        <w:rPr>
          <w:i/>
          <w:iCs/>
          <w:lang w:eastAsia="zh-CN"/>
        </w:rPr>
        <w:t>)</w:t>
      </w:r>
      <w:r>
        <w:rPr>
          <w:lang w:eastAsia="zh-CN"/>
        </w:rPr>
        <w:tab/>
      </w:r>
      <w:r w:rsidRPr="0024431D">
        <w:rPr>
          <w:rFonts w:hint="eastAsia"/>
          <w:lang w:eastAsia="zh-CN"/>
        </w:rPr>
        <w:t>根据国际电联《组织法》第</w:t>
      </w:r>
      <w:r w:rsidRPr="0024431D">
        <w:rPr>
          <w:rFonts w:hint="eastAsia"/>
          <w:lang w:eastAsia="zh-CN"/>
        </w:rPr>
        <w:t>168</w:t>
      </w:r>
      <w:r w:rsidRPr="0024431D">
        <w:rPr>
          <w:rFonts w:hint="eastAsia"/>
          <w:lang w:eastAsia="zh-CN"/>
        </w:rPr>
        <w:t>款规定，成员国和部门成员须提前缴纳其年度会费份额</w:t>
      </w:r>
      <w:r>
        <w:rPr>
          <w:rFonts w:hint="eastAsia"/>
          <w:lang w:eastAsia="zh-CN"/>
        </w:rPr>
        <w:t>；</w:t>
      </w:r>
    </w:p>
    <w:p w:rsidR="00E841B1" w:rsidRPr="00031875" w:rsidRDefault="00D053AF" w:rsidP="00E841B1">
      <w:pPr>
        <w:rPr>
          <w:lang w:eastAsia="zh-CN"/>
        </w:rPr>
      </w:pPr>
      <w:r w:rsidRPr="00B1355B">
        <w:rPr>
          <w:rFonts w:hint="eastAsia"/>
          <w:i/>
          <w:iCs/>
          <w:lang w:eastAsia="zh-CN"/>
        </w:rPr>
        <w:t>b</w:t>
      </w:r>
      <w:r w:rsidRPr="00B1355B">
        <w:rPr>
          <w:i/>
          <w:iCs/>
          <w:lang w:eastAsia="zh-CN"/>
        </w:rPr>
        <w:t>)</w:t>
      </w:r>
      <w:r>
        <w:rPr>
          <w:lang w:eastAsia="zh-CN"/>
        </w:rPr>
        <w:tab/>
      </w:r>
      <w:r>
        <w:rPr>
          <w:rFonts w:hint="eastAsia"/>
          <w:lang w:eastAsia="zh-CN"/>
        </w:rPr>
        <w:t>欠款水平，</w:t>
      </w:r>
    </w:p>
    <w:p w:rsidR="00E841B1" w:rsidRPr="009B5345" w:rsidRDefault="00D053AF" w:rsidP="00E841B1">
      <w:pPr>
        <w:pStyle w:val="Call"/>
        <w:rPr>
          <w:lang w:eastAsia="zh-CN"/>
        </w:rPr>
      </w:pPr>
      <w:r w:rsidRPr="009B5345">
        <w:rPr>
          <w:rFonts w:hint="eastAsia"/>
          <w:lang w:eastAsia="zh-CN"/>
        </w:rPr>
        <w:t>考虑到</w:t>
      </w:r>
    </w:p>
    <w:p w:rsidR="00E841B1" w:rsidRDefault="00D053AF" w:rsidP="00E841B1">
      <w:pPr>
        <w:rPr>
          <w:lang w:eastAsia="zh-CN"/>
        </w:rPr>
      </w:pPr>
      <w:r w:rsidRPr="00B1355B">
        <w:rPr>
          <w:rFonts w:hint="eastAsia"/>
          <w:i/>
          <w:iCs/>
          <w:lang w:eastAsia="zh-CN"/>
        </w:rPr>
        <w:t>a</w:t>
      </w:r>
      <w:r w:rsidRPr="00B1355B">
        <w:rPr>
          <w:i/>
          <w:iCs/>
          <w:lang w:eastAsia="zh-CN"/>
        </w:rPr>
        <w:t>)</w:t>
      </w:r>
      <w:r>
        <w:rPr>
          <w:lang w:eastAsia="zh-CN"/>
        </w:rPr>
        <w:tab/>
      </w:r>
      <w:r w:rsidRPr="0024431D">
        <w:rPr>
          <w:rFonts w:hint="eastAsia"/>
          <w:lang w:eastAsia="zh-CN"/>
        </w:rPr>
        <w:t>根据《组织法》第</w:t>
      </w:r>
      <w:r w:rsidRPr="0024431D">
        <w:rPr>
          <w:rFonts w:hint="eastAsia"/>
          <w:lang w:eastAsia="zh-CN"/>
        </w:rPr>
        <w:t>160</w:t>
      </w:r>
      <w:r>
        <w:rPr>
          <w:rFonts w:hint="eastAsia"/>
          <w:lang w:eastAsia="zh-CN"/>
        </w:rPr>
        <w:t>款规定，所有国际电联成员须自行选择</w:t>
      </w:r>
      <w:r w:rsidRPr="0024431D">
        <w:rPr>
          <w:rFonts w:hint="eastAsia"/>
          <w:lang w:eastAsia="zh-CN"/>
        </w:rPr>
        <w:t>摊付国际电联费用的会费等级</w:t>
      </w:r>
      <w:r>
        <w:rPr>
          <w:rFonts w:hint="eastAsia"/>
          <w:lang w:eastAsia="zh-CN"/>
        </w:rPr>
        <w:t>；</w:t>
      </w:r>
    </w:p>
    <w:p w:rsidR="00E841B1" w:rsidRPr="009B5345" w:rsidRDefault="00D053AF" w:rsidP="00E841B1">
      <w:pPr>
        <w:rPr>
          <w:lang w:eastAsia="zh-CN"/>
        </w:rPr>
      </w:pPr>
      <w:r w:rsidRPr="00B1355B">
        <w:rPr>
          <w:rFonts w:hint="eastAsia"/>
          <w:i/>
          <w:iCs/>
          <w:lang w:eastAsia="zh-CN"/>
        </w:rPr>
        <w:t>b</w:t>
      </w:r>
      <w:r w:rsidRPr="00B1355B">
        <w:rPr>
          <w:i/>
          <w:iCs/>
          <w:lang w:eastAsia="zh-CN"/>
        </w:rPr>
        <w:t>)</w:t>
      </w:r>
      <w:r>
        <w:rPr>
          <w:lang w:eastAsia="zh-CN"/>
        </w:rPr>
        <w:tab/>
      </w:r>
      <w:r w:rsidRPr="009B5345">
        <w:rPr>
          <w:rFonts w:hint="eastAsia"/>
          <w:lang w:eastAsia="zh-CN"/>
        </w:rPr>
        <w:t>保持国际电联财务基础的</w:t>
      </w:r>
      <w:r>
        <w:rPr>
          <w:rFonts w:hint="eastAsia"/>
          <w:lang w:eastAsia="zh-CN"/>
        </w:rPr>
        <w:t>稳定和</w:t>
      </w:r>
      <w:r w:rsidRPr="009B5345">
        <w:rPr>
          <w:rFonts w:hint="eastAsia"/>
          <w:lang w:eastAsia="zh-CN"/>
        </w:rPr>
        <w:t>稳固符合</w:t>
      </w:r>
      <w:r>
        <w:rPr>
          <w:rFonts w:hint="eastAsia"/>
          <w:lang w:eastAsia="zh-CN"/>
        </w:rPr>
        <w:t>国际电联</w:t>
      </w:r>
      <w:r w:rsidRPr="009B5345">
        <w:rPr>
          <w:rFonts w:hint="eastAsia"/>
          <w:lang w:eastAsia="zh-CN"/>
        </w:rPr>
        <w:t>所有成员</w:t>
      </w:r>
      <w:r>
        <w:rPr>
          <w:rFonts w:hint="eastAsia"/>
          <w:lang w:eastAsia="zh-CN"/>
        </w:rPr>
        <w:t>的利益，</w:t>
      </w:r>
    </w:p>
    <w:p w:rsidR="00E841B1" w:rsidRPr="009B5345" w:rsidRDefault="00D053AF" w:rsidP="00E841B1">
      <w:pPr>
        <w:pStyle w:val="Call"/>
        <w:rPr>
          <w:lang w:eastAsia="zh-CN"/>
        </w:rPr>
      </w:pPr>
      <w:r w:rsidRPr="0024431D">
        <w:rPr>
          <w:rFonts w:hint="eastAsia"/>
          <w:lang w:eastAsia="zh-CN"/>
        </w:rPr>
        <w:t>进一步考虑到</w:t>
      </w:r>
    </w:p>
    <w:p w:rsidR="00E841B1" w:rsidRDefault="00D053AF" w:rsidP="00E841B1">
      <w:pPr>
        <w:rPr>
          <w:lang w:eastAsia="zh-CN"/>
        </w:rPr>
      </w:pPr>
      <w:r w:rsidRPr="00B1355B">
        <w:rPr>
          <w:rFonts w:hint="eastAsia"/>
          <w:i/>
          <w:iCs/>
          <w:lang w:eastAsia="zh-CN"/>
        </w:rPr>
        <w:t>a</w:t>
      </w:r>
      <w:r w:rsidRPr="00B1355B">
        <w:rPr>
          <w:i/>
          <w:iCs/>
          <w:lang w:eastAsia="zh-CN"/>
        </w:rPr>
        <w:t>)</w:t>
      </w:r>
      <w:r>
        <w:rPr>
          <w:lang w:eastAsia="zh-CN"/>
        </w:rPr>
        <w:tab/>
      </w:r>
      <w:r w:rsidRPr="0024431D">
        <w:rPr>
          <w:rFonts w:hint="eastAsia"/>
          <w:lang w:eastAsia="zh-CN"/>
        </w:rPr>
        <w:t>债务重组是减少累计债务总额的</w:t>
      </w:r>
      <w:r>
        <w:rPr>
          <w:rFonts w:hint="eastAsia"/>
          <w:lang w:eastAsia="zh-CN"/>
        </w:rPr>
        <w:t>手段；</w:t>
      </w:r>
    </w:p>
    <w:p w:rsidR="00E841B1" w:rsidRPr="009B5345" w:rsidRDefault="00D053AF" w:rsidP="00E841B1">
      <w:pPr>
        <w:rPr>
          <w:lang w:eastAsia="zh-CN"/>
        </w:rPr>
      </w:pPr>
      <w:r w:rsidRPr="00B1355B">
        <w:rPr>
          <w:rFonts w:hint="eastAsia"/>
          <w:i/>
          <w:iCs/>
          <w:lang w:eastAsia="zh-CN"/>
        </w:rPr>
        <w:t>b</w:t>
      </w:r>
      <w:r w:rsidRPr="00B1355B">
        <w:rPr>
          <w:i/>
          <w:iCs/>
          <w:lang w:eastAsia="zh-CN"/>
        </w:rPr>
        <w:t>)</w:t>
      </w:r>
      <w:r>
        <w:rPr>
          <w:lang w:eastAsia="zh-CN"/>
        </w:rPr>
        <w:tab/>
      </w:r>
      <w:r w:rsidRPr="009B5345">
        <w:rPr>
          <w:rFonts w:hint="eastAsia"/>
          <w:lang w:eastAsia="zh-CN"/>
        </w:rPr>
        <w:t>已设有欠款专账的</w:t>
      </w:r>
      <w:r>
        <w:rPr>
          <w:rFonts w:hint="eastAsia"/>
          <w:lang w:eastAsia="zh-CN"/>
        </w:rPr>
        <w:t>国际电联部分</w:t>
      </w:r>
      <w:r w:rsidRPr="009B5345">
        <w:rPr>
          <w:rFonts w:hint="eastAsia"/>
          <w:lang w:eastAsia="zh-CN"/>
        </w:rPr>
        <w:t>成员至今未履行</w:t>
      </w:r>
      <w:r>
        <w:rPr>
          <w:rFonts w:hint="eastAsia"/>
          <w:lang w:eastAsia="zh-CN"/>
        </w:rPr>
        <w:t>其向秘书长提交分期偿还计划并与其就偿还计划达成协议的义务，因此</w:t>
      </w:r>
      <w:r w:rsidRPr="009B5345">
        <w:rPr>
          <w:rFonts w:hint="eastAsia"/>
          <w:lang w:eastAsia="zh-CN"/>
        </w:rPr>
        <w:t>其专账已被注销，</w:t>
      </w:r>
    </w:p>
    <w:p w:rsidR="00E841B1" w:rsidRPr="009B5345" w:rsidRDefault="00D053AF" w:rsidP="00E841B1">
      <w:pPr>
        <w:pStyle w:val="Call"/>
        <w:rPr>
          <w:lang w:eastAsia="zh-CN"/>
        </w:rPr>
      </w:pPr>
      <w:r w:rsidRPr="009B5345">
        <w:rPr>
          <w:rFonts w:hint="eastAsia"/>
          <w:lang w:eastAsia="zh-CN"/>
        </w:rPr>
        <w:t>敦促</w:t>
      </w:r>
    </w:p>
    <w:p w:rsidR="00E841B1" w:rsidRPr="009B5345" w:rsidRDefault="00D053AF" w:rsidP="00E841B1">
      <w:pPr>
        <w:ind w:firstLineChars="200" w:firstLine="480"/>
        <w:rPr>
          <w:lang w:eastAsia="zh-CN"/>
        </w:rPr>
      </w:pPr>
      <w:r w:rsidRPr="009B5345">
        <w:rPr>
          <w:rFonts w:hint="eastAsia"/>
          <w:lang w:eastAsia="zh-CN"/>
        </w:rPr>
        <w:t>欠款的</w:t>
      </w:r>
      <w:r>
        <w:rPr>
          <w:rFonts w:hint="eastAsia"/>
          <w:lang w:eastAsia="zh-CN"/>
        </w:rPr>
        <w:t>国际电联</w:t>
      </w:r>
      <w:r w:rsidRPr="009B5345">
        <w:rPr>
          <w:rFonts w:hint="eastAsia"/>
          <w:lang w:eastAsia="zh-CN"/>
        </w:rPr>
        <w:t>成员，尤其是已被注销欠款专账的成员，向秘书长提交</w:t>
      </w:r>
      <w:r>
        <w:rPr>
          <w:rFonts w:hint="eastAsia"/>
          <w:lang w:eastAsia="zh-CN"/>
        </w:rPr>
        <w:t>欠款</w:t>
      </w:r>
      <w:r w:rsidRPr="009B5345">
        <w:rPr>
          <w:rFonts w:hint="eastAsia"/>
          <w:lang w:eastAsia="zh-CN"/>
        </w:rPr>
        <w:t>分期偿还计划并就</w:t>
      </w:r>
      <w:r>
        <w:rPr>
          <w:rFonts w:hint="eastAsia"/>
          <w:lang w:eastAsia="zh-CN"/>
        </w:rPr>
        <w:t>此</w:t>
      </w:r>
      <w:r w:rsidRPr="009B5345">
        <w:rPr>
          <w:rFonts w:hint="eastAsia"/>
          <w:lang w:eastAsia="zh-CN"/>
        </w:rPr>
        <w:t>计划</w:t>
      </w:r>
      <w:r>
        <w:rPr>
          <w:rFonts w:hint="eastAsia"/>
          <w:lang w:eastAsia="zh-CN"/>
        </w:rPr>
        <w:t>与秘书长</w:t>
      </w:r>
      <w:r w:rsidRPr="009B5345">
        <w:rPr>
          <w:rFonts w:hint="eastAsia"/>
          <w:lang w:eastAsia="zh-CN"/>
        </w:rPr>
        <w:t>达成协议，</w:t>
      </w:r>
    </w:p>
    <w:p w:rsidR="00E841B1" w:rsidRDefault="00D053AF" w:rsidP="00E841B1">
      <w:pPr>
        <w:rPr>
          <w:rFonts w:ascii="STKaiti" w:eastAsia="STKaiti" w:hAnsi="STKaiti"/>
          <w:lang w:eastAsia="zh-CN"/>
        </w:rPr>
      </w:pPr>
      <w:r>
        <w:rPr>
          <w:lang w:eastAsia="zh-CN"/>
        </w:rPr>
        <w:br w:type="page"/>
      </w:r>
    </w:p>
    <w:p w:rsidR="00E841B1" w:rsidRPr="009B5345" w:rsidRDefault="00D053AF" w:rsidP="00E841B1">
      <w:pPr>
        <w:pStyle w:val="Call"/>
        <w:rPr>
          <w:lang w:eastAsia="zh-CN"/>
        </w:rPr>
      </w:pPr>
      <w:r w:rsidRPr="009B5345">
        <w:rPr>
          <w:rFonts w:hint="eastAsia"/>
          <w:lang w:eastAsia="zh-CN"/>
        </w:rPr>
        <w:t>确认</w:t>
      </w:r>
    </w:p>
    <w:p w:rsidR="00E841B1" w:rsidRPr="009B5345" w:rsidRDefault="00D053AF" w:rsidP="00E841B1">
      <w:pPr>
        <w:ind w:firstLineChars="200" w:firstLine="480"/>
        <w:rPr>
          <w:rFonts w:ascii="STKaiti" w:eastAsia="STKaiti" w:hAnsi="STKaiti"/>
          <w:lang w:eastAsia="zh-CN"/>
        </w:rPr>
      </w:pPr>
      <w:r w:rsidRPr="009B5345">
        <w:rPr>
          <w:rFonts w:hint="eastAsia"/>
          <w:lang w:eastAsia="zh-CN"/>
        </w:rPr>
        <w:t>这一决定，即</w:t>
      </w:r>
      <w:r>
        <w:rPr>
          <w:rFonts w:hint="eastAsia"/>
          <w:lang w:eastAsia="zh-CN"/>
        </w:rPr>
        <w:t>，</w:t>
      </w:r>
      <w:r w:rsidRPr="009B5345">
        <w:rPr>
          <w:rFonts w:hint="eastAsia"/>
          <w:lang w:eastAsia="zh-CN"/>
        </w:rPr>
        <w:t>只有在收到开设欠款专账请求的一年内就确定具体分期偿还计划与秘书长达成协议的情况下，方可设立新的欠款专账，</w:t>
      </w:r>
    </w:p>
    <w:p w:rsidR="00E841B1" w:rsidRPr="009B5345" w:rsidRDefault="00D053AF" w:rsidP="00E841B1">
      <w:pPr>
        <w:pStyle w:val="Call"/>
        <w:rPr>
          <w:lang w:eastAsia="zh-CN"/>
        </w:rPr>
      </w:pPr>
      <w:r w:rsidRPr="009B5345">
        <w:rPr>
          <w:rFonts w:hint="eastAsia"/>
          <w:lang w:eastAsia="zh-CN"/>
        </w:rPr>
        <w:t>做出决议</w:t>
      </w:r>
    </w:p>
    <w:p w:rsidR="00E841B1" w:rsidRPr="009B5345" w:rsidRDefault="00D053AF" w:rsidP="00E841B1">
      <w:pPr>
        <w:ind w:firstLineChars="200" w:firstLine="480"/>
        <w:rPr>
          <w:lang w:eastAsia="zh-CN"/>
        </w:rPr>
      </w:pPr>
      <w:r w:rsidRPr="003E72CE">
        <w:rPr>
          <w:rFonts w:hint="eastAsia"/>
          <w:lang w:eastAsia="zh-CN"/>
        </w:rPr>
        <w:t>在应用《组织法》第</w:t>
      </w:r>
      <w:r w:rsidRPr="003E72CE">
        <w:rPr>
          <w:lang w:eastAsia="zh-CN"/>
        </w:rPr>
        <w:t>169</w:t>
      </w:r>
      <w:r>
        <w:rPr>
          <w:rFonts w:hint="eastAsia"/>
          <w:lang w:eastAsia="zh-CN"/>
        </w:rPr>
        <w:t>款时，只要相</w:t>
      </w:r>
      <w:r w:rsidRPr="003E72CE">
        <w:rPr>
          <w:rFonts w:hint="eastAsia"/>
          <w:lang w:eastAsia="zh-CN"/>
        </w:rPr>
        <w:t>关成员国已向秘书长提交</w:t>
      </w:r>
      <w:r>
        <w:rPr>
          <w:rFonts w:hint="eastAsia"/>
          <w:lang w:eastAsia="zh-CN"/>
        </w:rPr>
        <w:t>欠款</w:t>
      </w:r>
      <w:r w:rsidRPr="003E72CE">
        <w:rPr>
          <w:rFonts w:hint="eastAsia"/>
          <w:lang w:eastAsia="zh-CN"/>
        </w:rPr>
        <w:t>分期偿还计划并已就该计划与秘书长达成了协议，且只要他们严格遵守该计划及其附带条件，则欠款额就不得被考虑在内，而对于不遵守分期偿还计划及其附带条件的各方则须注销其欠款专账，</w:t>
      </w:r>
    </w:p>
    <w:p w:rsidR="00E841B1" w:rsidRPr="009B5345" w:rsidRDefault="00D053AF" w:rsidP="00E841B1">
      <w:pPr>
        <w:pStyle w:val="Call"/>
        <w:rPr>
          <w:lang w:eastAsia="zh-CN"/>
        </w:rPr>
      </w:pPr>
      <w:r w:rsidRPr="009B5345">
        <w:rPr>
          <w:rFonts w:hint="eastAsia"/>
          <w:lang w:eastAsia="zh-CN"/>
        </w:rPr>
        <w:t>责成理事会</w:t>
      </w:r>
    </w:p>
    <w:p w:rsidR="00E841B1" w:rsidRPr="009B5345" w:rsidRDefault="00D053AF" w:rsidP="00E841B1">
      <w:pPr>
        <w:rPr>
          <w:lang w:eastAsia="zh-CN"/>
        </w:rPr>
      </w:pPr>
      <w:r w:rsidRPr="009B5345">
        <w:rPr>
          <w:lang w:eastAsia="zh-CN"/>
        </w:rPr>
        <w:t>1</w:t>
      </w:r>
      <w:r w:rsidRPr="009B5345">
        <w:rPr>
          <w:lang w:eastAsia="zh-CN"/>
        </w:rPr>
        <w:tab/>
      </w:r>
      <w:r w:rsidRPr="00100236">
        <w:rPr>
          <w:rFonts w:hint="eastAsia"/>
          <w:lang w:eastAsia="zh-CN"/>
        </w:rPr>
        <w:t>审议有关分期偿还计划的指导原则</w:t>
      </w:r>
      <w:r>
        <w:rPr>
          <w:rFonts w:hint="eastAsia"/>
          <w:lang w:eastAsia="zh-CN"/>
        </w:rPr>
        <w:t>（</w:t>
      </w:r>
      <w:r>
        <w:rPr>
          <w:rFonts w:hint="eastAsia"/>
          <w:lang w:eastAsia="zh-CN"/>
        </w:rPr>
        <w:t>C9</w:t>
      </w:r>
      <w:r>
        <w:rPr>
          <w:lang w:eastAsia="zh-CN"/>
        </w:rPr>
        <w:t>9</w:t>
      </w:r>
      <w:r>
        <w:rPr>
          <w:rFonts w:hint="eastAsia"/>
          <w:lang w:eastAsia="zh-CN"/>
        </w:rPr>
        <w:t>/</w:t>
      </w:r>
      <w:r>
        <w:rPr>
          <w:lang w:eastAsia="zh-CN"/>
        </w:rPr>
        <w:t>27</w:t>
      </w:r>
      <w:r>
        <w:rPr>
          <w:rFonts w:hint="eastAsia"/>
          <w:lang w:eastAsia="zh-CN"/>
        </w:rPr>
        <w:t>号文件）</w:t>
      </w:r>
      <w:r w:rsidRPr="00100236">
        <w:rPr>
          <w:rFonts w:hint="eastAsia"/>
          <w:lang w:eastAsia="zh-CN"/>
        </w:rPr>
        <w:t>，包括规定最长期限，其中发达国家为五年、发展中国家为十年、最不发达国家为十五年，而部门成员和部门准成员则为五年</w:t>
      </w:r>
      <w:r>
        <w:rPr>
          <w:rFonts w:hint="eastAsia"/>
          <w:lang w:eastAsia="zh-CN"/>
        </w:rPr>
        <w:t>，</w:t>
      </w:r>
      <w:r w:rsidRPr="0024431D">
        <w:rPr>
          <w:rFonts w:hint="eastAsia"/>
          <w:lang w:eastAsia="zh-CN"/>
        </w:rPr>
        <w:t>并</w:t>
      </w:r>
      <w:r>
        <w:rPr>
          <w:rFonts w:hint="eastAsia"/>
          <w:lang w:eastAsia="zh-CN"/>
        </w:rPr>
        <w:t>且</w:t>
      </w:r>
      <w:r w:rsidRPr="0024431D">
        <w:rPr>
          <w:rFonts w:hint="eastAsia"/>
          <w:lang w:eastAsia="zh-CN"/>
        </w:rPr>
        <w:t>监督国际电联秘书长</w:t>
      </w:r>
      <w:r>
        <w:rPr>
          <w:rFonts w:hint="eastAsia"/>
          <w:lang w:eastAsia="zh-CN"/>
        </w:rPr>
        <w:t>落实</w:t>
      </w:r>
      <w:r w:rsidRPr="0024431D">
        <w:rPr>
          <w:rFonts w:hint="eastAsia"/>
          <w:lang w:eastAsia="zh-CN"/>
        </w:rPr>
        <w:t>本决议的工作</w:t>
      </w:r>
      <w:r w:rsidRPr="00100236">
        <w:rPr>
          <w:rFonts w:hint="eastAsia"/>
          <w:lang w:eastAsia="zh-CN"/>
        </w:rPr>
        <w:t>；</w:t>
      </w:r>
    </w:p>
    <w:p w:rsidR="00E841B1" w:rsidRPr="009B5345" w:rsidRDefault="00D053AF" w:rsidP="00E841B1">
      <w:pPr>
        <w:rPr>
          <w:lang w:eastAsia="zh-CN"/>
        </w:rPr>
      </w:pPr>
      <w:r w:rsidRPr="009B5345">
        <w:rPr>
          <w:lang w:eastAsia="zh-CN"/>
        </w:rPr>
        <w:t>2</w:t>
      </w:r>
      <w:r w:rsidRPr="009B5345">
        <w:rPr>
          <w:lang w:eastAsia="zh-CN"/>
        </w:rPr>
        <w:tab/>
      </w:r>
      <w:r w:rsidRPr="009B5345">
        <w:rPr>
          <w:rFonts w:hint="eastAsia"/>
          <w:lang w:eastAsia="zh-CN"/>
        </w:rPr>
        <w:t>在特殊情况下，考虑采取以下适当的额外措施：</w:t>
      </w:r>
    </w:p>
    <w:p w:rsidR="00E841B1" w:rsidRPr="009B5345" w:rsidRDefault="00D053AF" w:rsidP="00E841B1">
      <w:pPr>
        <w:pStyle w:val="enumlev1"/>
        <w:rPr>
          <w:lang w:eastAsia="zh-CN"/>
        </w:rPr>
      </w:pPr>
      <w:r w:rsidRPr="009B5345">
        <w:rPr>
          <w:lang w:eastAsia="zh-CN"/>
        </w:rPr>
        <w:t>•</w:t>
      </w:r>
      <w:r w:rsidRPr="009B5345">
        <w:rPr>
          <w:lang w:eastAsia="zh-CN"/>
        </w:rPr>
        <w:tab/>
      </w:r>
      <w:r w:rsidRPr="009B5345">
        <w:rPr>
          <w:rFonts w:hint="eastAsia"/>
          <w:lang w:eastAsia="zh-CN"/>
        </w:rPr>
        <w:t>根据国际电联《组织法》第</w:t>
      </w:r>
      <w:r w:rsidRPr="009B5345">
        <w:rPr>
          <w:lang w:eastAsia="zh-CN"/>
        </w:rPr>
        <w:t>165A</w:t>
      </w:r>
      <w:r w:rsidRPr="009B5345">
        <w:rPr>
          <w:rFonts w:hint="eastAsia"/>
          <w:lang w:eastAsia="zh-CN"/>
        </w:rPr>
        <w:t>款和国际电联《公约》第</w:t>
      </w:r>
      <w:r w:rsidRPr="009B5345">
        <w:rPr>
          <w:lang w:eastAsia="zh-CN"/>
        </w:rPr>
        <w:t>480B</w:t>
      </w:r>
      <w:r w:rsidRPr="009B5345">
        <w:rPr>
          <w:rFonts w:hint="eastAsia"/>
          <w:lang w:eastAsia="zh-CN"/>
        </w:rPr>
        <w:t>款的规定临时降低会费等级；</w:t>
      </w:r>
    </w:p>
    <w:p w:rsidR="00E841B1" w:rsidRPr="009B5345" w:rsidRDefault="00D053AF" w:rsidP="00E841B1">
      <w:pPr>
        <w:pStyle w:val="enumlev1"/>
        <w:rPr>
          <w:lang w:eastAsia="zh-CN"/>
        </w:rPr>
      </w:pPr>
      <w:r w:rsidRPr="009B5345">
        <w:rPr>
          <w:lang w:eastAsia="zh-CN"/>
        </w:rPr>
        <w:t>•</w:t>
      </w:r>
      <w:r w:rsidRPr="009B5345">
        <w:rPr>
          <w:lang w:eastAsia="zh-CN"/>
        </w:rPr>
        <w:tab/>
      </w:r>
      <w:r w:rsidRPr="009B5345">
        <w:rPr>
          <w:rFonts w:hint="eastAsia"/>
          <w:lang w:eastAsia="zh-CN"/>
        </w:rPr>
        <w:t>在</w:t>
      </w:r>
      <w:r>
        <w:rPr>
          <w:rFonts w:hint="eastAsia"/>
          <w:lang w:eastAsia="zh-CN"/>
        </w:rPr>
        <w:t>债务方</w:t>
      </w:r>
      <w:r w:rsidRPr="009B5345">
        <w:rPr>
          <w:rFonts w:hint="eastAsia"/>
          <w:lang w:eastAsia="zh-CN"/>
        </w:rPr>
        <w:t>遵守结付未缴会费分期偿还计划的情况下，注销逾期付款利息；</w:t>
      </w:r>
    </w:p>
    <w:p w:rsidR="00E841B1" w:rsidRPr="009B5345" w:rsidRDefault="00D053AF" w:rsidP="00E841B1">
      <w:pPr>
        <w:pStyle w:val="enumlev1"/>
        <w:rPr>
          <w:lang w:eastAsia="zh-CN"/>
        </w:rPr>
      </w:pPr>
      <w:r w:rsidRPr="009B5345">
        <w:rPr>
          <w:lang w:eastAsia="zh-CN"/>
        </w:rPr>
        <w:t>•</w:t>
      </w:r>
      <w:r w:rsidRPr="009B5345">
        <w:rPr>
          <w:lang w:eastAsia="zh-CN"/>
        </w:rPr>
        <w:tab/>
      </w:r>
      <w:r w:rsidRPr="009B5345">
        <w:rPr>
          <w:rFonts w:hint="eastAsia"/>
          <w:lang w:eastAsia="zh-CN"/>
        </w:rPr>
        <w:t>对于因自然灾害、内乱或极端经济困难而产生特殊需求的国家，分期偿还计划最长为三十年；</w:t>
      </w:r>
    </w:p>
    <w:p w:rsidR="00E841B1" w:rsidRPr="009B5345" w:rsidRDefault="00D053AF" w:rsidP="00E841B1">
      <w:pPr>
        <w:pStyle w:val="enumlev1"/>
        <w:rPr>
          <w:lang w:eastAsia="zh-CN"/>
        </w:rPr>
      </w:pPr>
      <w:r w:rsidRPr="009B5345">
        <w:rPr>
          <w:lang w:eastAsia="zh-CN"/>
        </w:rPr>
        <w:t>•</w:t>
      </w:r>
      <w:r w:rsidRPr="009B5345">
        <w:rPr>
          <w:lang w:eastAsia="zh-CN"/>
        </w:rPr>
        <w:tab/>
      </w:r>
      <w:r w:rsidRPr="009B5345">
        <w:rPr>
          <w:rFonts w:hint="eastAsia"/>
          <w:lang w:eastAsia="zh-CN"/>
        </w:rPr>
        <w:t>对</w:t>
      </w:r>
      <w:r>
        <w:rPr>
          <w:rFonts w:hint="eastAsia"/>
          <w:lang w:eastAsia="zh-CN"/>
        </w:rPr>
        <w:t>分期还款额</w:t>
      </w:r>
      <w:r w:rsidRPr="009B5345">
        <w:rPr>
          <w:rFonts w:hint="eastAsia"/>
          <w:lang w:eastAsia="zh-CN"/>
        </w:rPr>
        <w:t>进行调整，</w:t>
      </w:r>
      <w:r>
        <w:rPr>
          <w:rFonts w:hint="eastAsia"/>
          <w:lang w:eastAsia="zh-CN"/>
        </w:rPr>
        <w:t>条件是在分期偿还计划结束时，累计还款金额相同；</w:t>
      </w:r>
    </w:p>
    <w:p w:rsidR="00E841B1" w:rsidRDefault="00D053AF" w:rsidP="00E841B1">
      <w:pPr>
        <w:rPr>
          <w:lang w:eastAsia="zh-CN"/>
        </w:rPr>
      </w:pPr>
      <w:r w:rsidRPr="009B5345">
        <w:rPr>
          <w:lang w:eastAsia="zh-CN"/>
        </w:rPr>
        <w:t>3</w:t>
      </w:r>
      <w:r w:rsidRPr="009B5345">
        <w:rPr>
          <w:lang w:eastAsia="zh-CN"/>
        </w:rPr>
        <w:tab/>
      </w:r>
      <w:r w:rsidRPr="009B5345">
        <w:rPr>
          <w:rFonts w:hint="eastAsia"/>
          <w:lang w:eastAsia="zh-CN"/>
        </w:rPr>
        <w:t>针对不遵守商定的结付条款和</w:t>
      </w:r>
      <w:r w:rsidRPr="009B5345">
        <w:rPr>
          <w:lang w:eastAsia="zh-CN"/>
        </w:rPr>
        <w:t>/</w:t>
      </w:r>
      <w:r w:rsidRPr="009B5345">
        <w:rPr>
          <w:rFonts w:hint="eastAsia"/>
          <w:lang w:eastAsia="zh-CN"/>
        </w:rPr>
        <w:t>或拖欠分期偿还计划未包括的年度会费份额的行为采取附加措施，其中特别包括</w:t>
      </w:r>
      <w:r>
        <w:rPr>
          <w:rFonts w:hint="eastAsia"/>
          <w:lang w:eastAsia="zh-CN"/>
        </w:rPr>
        <w:t>暂停国际电联成员</w:t>
      </w:r>
      <w:r w:rsidRPr="009B5345">
        <w:rPr>
          <w:rFonts w:hint="eastAsia"/>
          <w:lang w:eastAsia="zh-CN"/>
        </w:rPr>
        <w:t>对国际电联工作的</w:t>
      </w:r>
      <w:r w:rsidRPr="00100236">
        <w:rPr>
          <w:rFonts w:hint="eastAsia"/>
          <w:lang w:eastAsia="zh-CN"/>
        </w:rPr>
        <w:t>参与</w:t>
      </w:r>
      <w:r>
        <w:rPr>
          <w:rFonts w:hint="eastAsia"/>
          <w:lang w:eastAsia="zh-CN"/>
        </w:rPr>
        <w:t>；</w:t>
      </w:r>
    </w:p>
    <w:p w:rsidR="00E841B1" w:rsidRPr="00100236" w:rsidRDefault="00D053AF" w:rsidP="00E841B1">
      <w:pPr>
        <w:rPr>
          <w:lang w:eastAsia="zh-CN"/>
        </w:rPr>
      </w:pPr>
      <w:r>
        <w:rPr>
          <w:lang w:eastAsia="zh-CN"/>
        </w:rPr>
        <w:t>4</w:t>
      </w:r>
      <w:r w:rsidRPr="009B5345">
        <w:rPr>
          <w:lang w:eastAsia="zh-CN"/>
        </w:rPr>
        <w:tab/>
      </w:r>
      <w:r w:rsidRPr="00764024">
        <w:rPr>
          <w:rFonts w:hint="eastAsia"/>
          <w:lang w:eastAsia="zh-CN"/>
        </w:rPr>
        <w:t>向全权代表大会报告本决议的执行情况</w:t>
      </w:r>
      <w:r>
        <w:rPr>
          <w:rFonts w:hint="eastAsia"/>
          <w:lang w:eastAsia="zh-CN"/>
        </w:rPr>
        <w:t>，</w:t>
      </w:r>
    </w:p>
    <w:p w:rsidR="00E841B1" w:rsidRDefault="00D053AF" w:rsidP="00E841B1">
      <w:pPr>
        <w:rPr>
          <w:rFonts w:ascii="STKaiti" w:eastAsia="STKaiti" w:hAnsi="STKaiti"/>
          <w:lang w:eastAsia="zh-CN"/>
        </w:rPr>
      </w:pPr>
      <w:r>
        <w:rPr>
          <w:lang w:eastAsia="zh-CN"/>
        </w:rPr>
        <w:br w:type="page"/>
      </w:r>
    </w:p>
    <w:p w:rsidR="00E841B1" w:rsidRPr="009B5345" w:rsidRDefault="00D053AF" w:rsidP="00E841B1">
      <w:pPr>
        <w:pStyle w:val="Call"/>
        <w:rPr>
          <w:lang w:eastAsia="zh-CN"/>
        </w:rPr>
      </w:pPr>
      <w:r w:rsidRPr="009B5345">
        <w:rPr>
          <w:rFonts w:hint="eastAsia"/>
          <w:lang w:eastAsia="zh-CN"/>
        </w:rPr>
        <w:t>授权秘书长</w:t>
      </w:r>
    </w:p>
    <w:p w:rsidR="00E841B1" w:rsidRPr="009B5345" w:rsidRDefault="00D053AF" w:rsidP="00E841B1">
      <w:pPr>
        <w:ind w:firstLineChars="200" w:firstLine="480"/>
        <w:rPr>
          <w:lang w:eastAsia="zh-CN"/>
        </w:rPr>
      </w:pPr>
      <w:r w:rsidRPr="009B5345">
        <w:rPr>
          <w:rFonts w:hint="eastAsia"/>
          <w:lang w:eastAsia="zh-CN"/>
        </w:rPr>
        <w:t>依照</w:t>
      </w:r>
      <w:r w:rsidRPr="007B6042">
        <w:rPr>
          <w:rFonts w:hint="eastAsia"/>
          <w:lang w:eastAsia="zh-CN"/>
        </w:rPr>
        <w:t>“</w:t>
      </w:r>
      <w:r w:rsidRPr="000B45A8">
        <w:rPr>
          <w:rFonts w:hint="eastAsia"/>
          <w:iCs/>
          <w:lang w:eastAsia="zh-CN"/>
        </w:rPr>
        <w:t>结清欠款和欠款专账分期还款计划的指导原则</w:t>
      </w:r>
      <w:r w:rsidRPr="007B6042">
        <w:rPr>
          <w:rFonts w:hint="eastAsia"/>
          <w:lang w:eastAsia="zh-CN"/>
        </w:rPr>
        <w:t>”</w:t>
      </w:r>
      <w:r>
        <w:rPr>
          <w:rFonts w:hint="eastAsia"/>
          <w:iCs/>
          <w:lang w:eastAsia="zh-CN"/>
        </w:rPr>
        <w:t>（</w:t>
      </w:r>
      <w:r>
        <w:rPr>
          <w:iCs/>
          <w:lang w:val="fr-CH" w:eastAsia="zh-CN"/>
        </w:rPr>
        <w:t>C99/27</w:t>
      </w:r>
      <w:r>
        <w:rPr>
          <w:rFonts w:hint="eastAsia"/>
          <w:iCs/>
          <w:lang w:val="fr-CH" w:eastAsia="zh-CN"/>
        </w:rPr>
        <w:t>号文件</w:t>
      </w:r>
      <w:r>
        <w:rPr>
          <w:rFonts w:hint="eastAsia"/>
          <w:iCs/>
          <w:lang w:eastAsia="zh-CN"/>
        </w:rPr>
        <w:t>）</w:t>
      </w:r>
      <w:r w:rsidRPr="009B5345">
        <w:rPr>
          <w:rFonts w:hint="eastAsia"/>
          <w:lang w:eastAsia="zh-CN"/>
        </w:rPr>
        <w:t>，与所有欠款的成员国，尤其是欠款专账已被注销的成员国以及欠款的部门成员</w:t>
      </w:r>
      <w:r>
        <w:rPr>
          <w:rFonts w:hint="eastAsia"/>
          <w:lang w:eastAsia="zh-CN"/>
        </w:rPr>
        <w:t>、</w:t>
      </w:r>
      <w:r w:rsidRPr="009B5345">
        <w:rPr>
          <w:rFonts w:hint="eastAsia"/>
          <w:lang w:eastAsia="zh-CN"/>
        </w:rPr>
        <w:t>部门准成员</w:t>
      </w:r>
      <w:r>
        <w:rPr>
          <w:rFonts w:hint="eastAsia"/>
          <w:lang w:eastAsia="zh-CN"/>
        </w:rPr>
        <w:t>和学术成员</w:t>
      </w:r>
      <w:r w:rsidRPr="009B5345">
        <w:rPr>
          <w:rFonts w:hint="eastAsia"/>
          <w:lang w:eastAsia="zh-CN"/>
        </w:rPr>
        <w:t>，协商制定偿还债务的计划，并在适当时提出建议，以便理事会决定是否动用上述</w:t>
      </w:r>
      <w:r w:rsidRPr="009B5345">
        <w:rPr>
          <w:rFonts w:ascii="STKaiti" w:eastAsia="STKaiti" w:hAnsi="STKaiti" w:hint="eastAsia"/>
          <w:lang w:eastAsia="zh-CN"/>
        </w:rPr>
        <w:t>责成理事会</w:t>
      </w:r>
      <w:r w:rsidRPr="009B5345">
        <w:rPr>
          <w:rFonts w:hint="eastAsia"/>
          <w:lang w:eastAsia="zh-CN"/>
        </w:rPr>
        <w:t>中表明的额外措施，包括与不遵守相关的措施，</w:t>
      </w:r>
    </w:p>
    <w:p w:rsidR="00E841B1" w:rsidRPr="009B5345" w:rsidRDefault="00D053AF" w:rsidP="00E841B1">
      <w:pPr>
        <w:pStyle w:val="Call"/>
        <w:rPr>
          <w:lang w:eastAsia="zh-CN"/>
        </w:rPr>
      </w:pPr>
      <w:r w:rsidRPr="009B5345">
        <w:rPr>
          <w:rFonts w:hint="eastAsia"/>
          <w:lang w:eastAsia="zh-CN"/>
        </w:rPr>
        <w:t>责成秘书长</w:t>
      </w:r>
    </w:p>
    <w:p w:rsidR="00E841B1" w:rsidRDefault="00D053AF" w:rsidP="00E841B1">
      <w:pPr>
        <w:rPr>
          <w:lang w:eastAsia="zh-CN"/>
        </w:rPr>
      </w:pPr>
      <w:r w:rsidRPr="009B5345">
        <w:rPr>
          <w:lang w:eastAsia="zh-CN"/>
        </w:rPr>
        <w:t>1</w:t>
      </w:r>
      <w:r w:rsidRPr="009B5345">
        <w:rPr>
          <w:lang w:eastAsia="zh-CN"/>
        </w:rPr>
        <w:tab/>
      </w:r>
      <w:r>
        <w:rPr>
          <w:rFonts w:hint="eastAsia"/>
          <w:lang w:eastAsia="zh-CN"/>
        </w:rPr>
        <w:t>向</w:t>
      </w:r>
      <w:r w:rsidRPr="009B5345">
        <w:rPr>
          <w:rFonts w:hint="eastAsia"/>
          <w:lang w:eastAsia="zh-CN"/>
        </w:rPr>
        <w:t>所有欠款</w:t>
      </w:r>
      <w:r>
        <w:rPr>
          <w:rFonts w:hint="eastAsia"/>
          <w:lang w:eastAsia="zh-CN"/>
        </w:rPr>
        <w:t>的</w:t>
      </w:r>
      <w:r w:rsidRPr="009B5345">
        <w:rPr>
          <w:rFonts w:hint="eastAsia"/>
          <w:lang w:eastAsia="zh-CN"/>
        </w:rPr>
        <w:t>或已设立欠款专账</w:t>
      </w:r>
      <w:r>
        <w:rPr>
          <w:rFonts w:hint="eastAsia"/>
          <w:lang w:eastAsia="zh-CN"/>
        </w:rPr>
        <w:t>的</w:t>
      </w:r>
      <w:r w:rsidRPr="009B5345">
        <w:rPr>
          <w:rFonts w:hint="eastAsia"/>
          <w:lang w:eastAsia="zh-CN"/>
        </w:rPr>
        <w:t>或欠款专账</w:t>
      </w:r>
      <w:r>
        <w:rPr>
          <w:rFonts w:hint="eastAsia"/>
          <w:lang w:eastAsia="zh-CN"/>
        </w:rPr>
        <w:t>已</w:t>
      </w:r>
      <w:r w:rsidRPr="009B5345">
        <w:rPr>
          <w:rFonts w:hint="eastAsia"/>
          <w:lang w:eastAsia="zh-CN"/>
        </w:rPr>
        <w:t>被注销的</w:t>
      </w:r>
      <w:r>
        <w:rPr>
          <w:rFonts w:hint="eastAsia"/>
          <w:lang w:eastAsia="zh-CN"/>
        </w:rPr>
        <w:t>国际电联成员通报本决议；</w:t>
      </w:r>
    </w:p>
    <w:p w:rsidR="00E841B1" w:rsidRPr="001D4DF9" w:rsidRDefault="00D053AF" w:rsidP="00E841B1">
      <w:pPr>
        <w:rPr>
          <w:lang w:val="fr-CH" w:eastAsia="zh-CN"/>
        </w:rPr>
      </w:pPr>
      <w:r>
        <w:rPr>
          <w:lang w:eastAsia="zh-CN"/>
        </w:rPr>
        <w:t>2</w:t>
      </w:r>
      <w:r>
        <w:rPr>
          <w:lang w:eastAsia="zh-CN"/>
        </w:rPr>
        <w:tab/>
      </w:r>
      <w:r w:rsidRPr="009B5345">
        <w:rPr>
          <w:rFonts w:hint="eastAsia"/>
          <w:lang w:eastAsia="zh-CN"/>
        </w:rPr>
        <w:t>就结付欠款专账债务或已注销欠款专账所采取的措施、其进展情况以及不遵守商定结付条款的情况向理事会做出报告</w:t>
      </w:r>
      <w:r>
        <w:rPr>
          <w:rFonts w:hint="eastAsia"/>
          <w:lang w:eastAsia="zh-CN"/>
        </w:rPr>
        <w:t>，</w:t>
      </w:r>
    </w:p>
    <w:p w:rsidR="00E841B1" w:rsidRPr="009B5345" w:rsidRDefault="00D053AF" w:rsidP="00E841B1">
      <w:pPr>
        <w:pStyle w:val="Call"/>
        <w:rPr>
          <w:lang w:eastAsia="zh-CN"/>
        </w:rPr>
      </w:pPr>
      <w:r w:rsidRPr="009B5345">
        <w:rPr>
          <w:rFonts w:hint="eastAsia"/>
          <w:lang w:eastAsia="zh-CN"/>
        </w:rPr>
        <w:t>敦促</w:t>
      </w:r>
      <w:r>
        <w:rPr>
          <w:rFonts w:hint="eastAsia"/>
          <w:lang w:eastAsia="zh-CN"/>
        </w:rPr>
        <w:t>国际电联成员</w:t>
      </w:r>
    </w:p>
    <w:p w:rsidR="00E841B1" w:rsidRDefault="00D053AF" w:rsidP="00E841B1">
      <w:pPr>
        <w:ind w:firstLine="480"/>
        <w:rPr>
          <w:lang w:eastAsia="zh-CN"/>
        </w:rPr>
      </w:pPr>
      <w:r w:rsidRPr="009B5345">
        <w:rPr>
          <w:rFonts w:hint="eastAsia"/>
          <w:lang w:eastAsia="zh-CN"/>
        </w:rPr>
        <w:t>协助秘书长和理事会</w:t>
      </w:r>
      <w:r>
        <w:rPr>
          <w:rFonts w:hint="eastAsia"/>
          <w:lang w:eastAsia="zh-CN"/>
        </w:rPr>
        <w:t>执行</w:t>
      </w:r>
      <w:r w:rsidRPr="009B5345">
        <w:rPr>
          <w:rFonts w:hint="eastAsia"/>
          <w:lang w:eastAsia="zh-CN"/>
        </w:rPr>
        <w:t>本决议。</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#49350</w:t>
      </w:r>
    </w:p>
    <w:p w:rsidR="009269B7" w:rsidRPr="00F668CA" w:rsidRDefault="00D053AF" w:rsidP="009269B7">
      <w:pPr>
        <w:pStyle w:val="ResNo"/>
        <w:rPr>
          <w:lang w:eastAsia="zh-CN"/>
        </w:rPr>
      </w:pPr>
      <w:bookmarkStart w:id="36" w:name="_Toc413838314"/>
      <w:r w:rsidRPr="00464756">
        <w:rPr>
          <w:rStyle w:val="href"/>
          <w:rFonts w:hint="eastAsia"/>
        </w:rPr>
        <w:t>第</w:t>
      </w:r>
      <w:r w:rsidRPr="00464756">
        <w:rPr>
          <w:rStyle w:val="href"/>
        </w:rPr>
        <w:t>48</w:t>
      </w:r>
      <w:r w:rsidRPr="00464756">
        <w:rPr>
          <w:rStyle w:val="href"/>
          <w:rFonts w:hint="eastAsia"/>
        </w:rPr>
        <w:t>号决议</w:t>
      </w:r>
      <w:r>
        <w:rPr>
          <w:rFonts w:hint="eastAsia"/>
          <w:lang w:eastAsia="zh-CN"/>
        </w:rPr>
        <w:t>（</w:t>
      </w:r>
      <w:r>
        <w:rPr>
          <w:rFonts w:hint="eastAsia"/>
          <w:lang w:eastAsia="zh-CN"/>
        </w:rPr>
        <w:t>201</w:t>
      </w:r>
      <w:r>
        <w:rPr>
          <w:lang w:eastAsia="zh-CN"/>
        </w:rPr>
        <w:t>8</w:t>
      </w:r>
      <w:r>
        <w:rPr>
          <w:rFonts w:hint="eastAsia"/>
          <w:lang w:eastAsia="zh-CN"/>
        </w:rPr>
        <w:t>年，迪拜，修订版）</w:t>
      </w:r>
      <w:bookmarkEnd w:id="36"/>
    </w:p>
    <w:p w:rsidR="009269B7" w:rsidRDefault="00D053AF" w:rsidP="009269B7">
      <w:pPr>
        <w:pStyle w:val="Restitle"/>
        <w:rPr>
          <w:lang w:eastAsia="zh-CN"/>
        </w:rPr>
      </w:pPr>
      <w:bookmarkStart w:id="37" w:name="_Toc413838315"/>
      <w:r w:rsidRPr="00AB6E61">
        <w:rPr>
          <w:rFonts w:hint="eastAsia"/>
          <w:lang w:eastAsia="zh-CN"/>
        </w:rPr>
        <w:t>人力资源管理和开发</w:t>
      </w:r>
      <w:bookmarkEnd w:id="37"/>
    </w:p>
    <w:p w:rsidR="009269B7" w:rsidRDefault="00D053AF" w:rsidP="009269B7">
      <w:pPr>
        <w:pStyle w:val="Normalaftertitle"/>
        <w:rPr>
          <w:lang w:eastAsia="zh-CN"/>
        </w:rPr>
      </w:pPr>
      <w:r w:rsidRPr="00AB6E61">
        <w:rPr>
          <w:rFonts w:hint="eastAsia"/>
          <w:lang w:eastAsia="zh-CN"/>
        </w:rPr>
        <w:t>国际电信联盟全权代表大会（</w:t>
      </w:r>
      <w:r>
        <w:rPr>
          <w:rFonts w:hint="eastAsia"/>
          <w:lang w:eastAsia="zh-CN"/>
        </w:rPr>
        <w:t>201</w:t>
      </w:r>
      <w:r>
        <w:rPr>
          <w:lang w:eastAsia="zh-CN"/>
        </w:rPr>
        <w:t>8</w:t>
      </w:r>
      <w:r>
        <w:rPr>
          <w:rFonts w:hint="eastAsia"/>
          <w:lang w:eastAsia="zh-CN"/>
        </w:rPr>
        <w:t>年，迪拜</w:t>
      </w:r>
      <w:r w:rsidRPr="00AB6E61">
        <w:rPr>
          <w:rFonts w:hint="eastAsia"/>
          <w:lang w:eastAsia="zh-CN"/>
        </w:rPr>
        <w:t>），</w:t>
      </w:r>
    </w:p>
    <w:p w:rsidR="009269B7" w:rsidRPr="00C3144F" w:rsidRDefault="00D053AF" w:rsidP="009269B7">
      <w:pPr>
        <w:pStyle w:val="Call"/>
        <w:rPr>
          <w:lang w:eastAsia="zh-CN"/>
        </w:rPr>
      </w:pPr>
      <w:r w:rsidRPr="00C3144F">
        <w:rPr>
          <w:rFonts w:hint="eastAsia"/>
          <w:lang w:eastAsia="zh-CN"/>
        </w:rPr>
        <w:t>认识到</w:t>
      </w:r>
    </w:p>
    <w:p w:rsidR="009269B7" w:rsidRDefault="00D053AF" w:rsidP="009269B7">
      <w:pPr>
        <w:ind w:firstLineChars="200" w:firstLine="480"/>
        <w:rPr>
          <w:lang w:eastAsia="zh-CN"/>
        </w:rPr>
      </w:pPr>
      <w:r>
        <w:rPr>
          <w:rFonts w:hint="eastAsia"/>
          <w:lang w:eastAsia="zh-CN"/>
        </w:rPr>
        <w:t>国际电联《组织法》第</w:t>
      </w:r>
      <w:r>
        <w:rPr>
          <w:rFonts w:hint="eastAsia"/>
          <w:lang w:eastAsia="zh-CN"/>
        </w:rPr>
        <w:t>154</w:t>
      </w:r>
      <w:r>
        <w:rPr>
          <w:rFonts w:hint="eastAsia"/>
          <w:lang w:eastAsia="zh-CN"/>
        </w:rPr>
        <w:t>款</w:t>
      </w:r>
      <w:r>
        <w:rPr>
          <w:rStyle w:val="FootnoteReference"/>
          <w:lang w:eastAsia="zh-CN"/>
        </w:rPr>
        <w:footnoteReference w:customMarkFollows="1" w:id="8"/>
        <w:t>1</w:t>
      </w:r>
      <w:r>
        <w:rPr>
          <w:rFonts w:hint="eastAsia"/>
          <w:lang w:eastAsia="zh-CN"/>
        </w:rPr>
        <w:t>规定，国际电联在招聘职员时，应遵照</w:t>
      </w:r>
      <w:r w:rsidRPr="00301762">
        <w:rPr>
          <w:rFonts w:hint="eastAsia"/>
          <w:lang w:eastAsia="zh-CN"/>
        </w:rPr>
        <w:t>工作效率、能力</w:t>
      </w:r>
      <w:r>
        <w:rPr>
          <w:rFonts w:hint="eastAsia"/>
          <w:lang w:eastAsia="zh-CN"/>
        </w:rPr>
        <w:t>与</w:t>
      </w:r>
      <w:r w:rsidRPr="00301762">
        <w:rPr>
          <w:rFonts w:hint="eastAsia"/>
          <w:lang w:eastAsia="zh-CN"/>
        </w:rPr>
        <w:t>道德诸方面的最高标准</w:t>
      </w:r>
      <w:r>
        <w:rPr>
          <w:lang w:eastAsia="zh-CN"/>
        </w:rPr>
        <w:t>，</w:t>
      </w:r>
    </w:p>
    <w:p w:rsidR="009269B7" w:rsidRPr="00C3144F" w:rsidRDefault="00D053AF" w:rsidP="009269B7">
      <w:pPr>
        <w:pStyle w:val="Call"/>
        <w:rPr>
          <w:lang w:eastAsia="zh-CN"/>
        </w:rPr>
      </w:pPr>
      <w:r w:rsidRPr="00C3144F">
        <w:rPr>
          <w:rFonts w:hint="eastAsia"/>
          <w:lang w:eastAsia="zh-CN"/>
        </w:rPr>
        <w:t>忆及</w:t>
      </w:r>
    </w:p>
    <w:p w:rsidR="009269B7" w:rsidRDefault="00D053AF" w:rsidP="009269B7">
      <w:pPr>
        <w:rPr>
          <w:lang w:eastAsia="zh-CN"/>
        </w:rPr>
      </w:pPr>
      <w:r w:rsidRPr="00301762">
        <w:rPr>
          <w:i/>
          <w:iCs/>
          <w:szCs w:val="24"/>
          <w:lang w:eastAsia="zh-CN"/>
        </w:rPr>
        <w:t>a)</w:t>
      </w:r>
      <w:r w:rsidRPr="00A2482B">
        <w:rPr>
          <w:szCs w:val="24"/>
          <w:lang w:eastAsia="zh-CN"/>
        </w:rPr>
        <w:tab/>
      </w:r>
      <w:r w:rsidRPr="00773CF0">
        <w:rPr>
          <w:rFonts w:hint="eastAsia"/>
          <w:szCs w:val="24"/>
          <w:lang w:eastAsia="zh-CN"/>
        </w:rPr>
        <w:t>全权代表大会第</w:t>
      </w:r>
      <w:r>
        <w:rPr>
          <w:rFonts w:hint="eastAsia"/>
          <w:szCs w:val="24"/>
          <w:lang w:eastAsia="zh-CN"/>
        </w:rPr>
        <w:t>70</w:t>
      </w:r>
      <w:r>
        <w:rPr>
          <w:rFonts w:hint="eastAsia"/>
          <w:szCs w:val="24"/>
          <w:lang w:eastAsia="zh-CN"/>
        </w:rPr>
        <w:t>号决议（</w:t>
      </w:r>
      <w:r>
        <w:rPr>
          <w:rFonts w:hint="eastAsia"/>
          <w:szCs w:val="24"/>
          <w:lang w:eastAsia="zh-CN"/>
        </w:rPr>
        <w:t>2014</w:t>
      </w:r>
      <w:r>
        <w:rPr>
          <w:rFonts w:hint="eastAsia"/>
          <w:szCs w:val="24"/>
          <w:lang w:eastAsia="zh-CN"/>
        </w:rPr>
        <w:t>年，釜山，修订版），涉及</w:t>
      </w:r>
      <w:r w:rsidRPr="00301762">
        <w:rPr>
          <w:rFonts w:hint="eastAsia"/>
          <w:szCs w:val="24"/>
          <w:lang w:eastAsia="zh-CN"/>
        </w:rPr>
        <w:t>将性别平等观点纳入国际电联的主要工作、促进性别平等并通过信息通信技术增强妇女权能</w:t>
      </w:r>
      <w:r>
        <w:rPr>
          <w:rFonts w:hint="eastAsia"/>
          <w:szCs w:val="24"/>
          <w:lang w:eastAsia="zh-CN"/>
        </w:rPr>
        <w:t>，其中做出决议，</w:t>
      </w:r>
      <w:r w:rsidRPr="00301762">
        <w:rPr>
          <w:rFonts w:hint="eastAsia"/>
          <w:szCs w:val="24"/>
          <w:lang w:eastAsia="zh-CN"/>
        </w:rPr>
        <w:t>优先考虑在国际电联的管理、人员编制和运作中纳入性别</w:t>
      </w:r>
      <w:r>
        <w:rPr>
          <w:rFonts w:hint="eastAsia"/>
          <w:szCs w:val="24"/>
          <w:lang w:eastAsia="zh-CN"/>
        </w:rPr>
        <w:t>平等</w:t>
      </w:r>
      <w:r w:rsidRPr="00301762">
        <w:rPr>
          <w:rFonts w:hint="eastAsia"/>
          <w:szCs w:val="24"/>
          <w:lang w:eastAsia="zh-CN"/>
        </w:rPr>
        <w:t>政策</w:t>
      </w:r>
      <w:r>
        <w:rPr>
          <w:rFonts w:hint="eastAsia"/>
          <w:szCs w:val="24"/>
          <w:lang w:eastAsia="zh-CN"/>
        </w:rPr>
        <w:t>；</w:t>
      </w:r>
    </w:p>
    <w:p w:rsidR="009269B7" w:rsidRDefault="00D053AF" w:rsidP="009269B7">
      <w:pPr>
        <w:rPr>
          <w:lang w:eastAsia="zh-CN"/>
        </w:rPr>
      </w:pPr>
      <w:r>
        <w:rPr>
          <w:i/>
          <w:iCs/>
          <w:lang w:val="en-US" w:eastAsia="zh-CN"/>
        </w:rPr>
        <w:t>b</w:t>
      </w:r>
      <w:r w:rsidRPr="00007B6C">
        <w:rPr>
          <w:i/>
          <w:iCs/>
          <w:lang w:eastAsia="zh-CN"/>
        </w:rPr>
        <w:t>)</w:t>
      </w:r>
      <w:r w:rsidRPr="00AB6E61">
        <w:rPr>
          <w:lang w:eastAsia="zh-CN"/>
        </w:rPr>
        <w:tab/>
      </w:r>
      <w:r>
        <w:rPr>
          <w:rFonts w:hint="eastAsia"/>
          <w:lang w:eastAsia="zh-CN"/>
        </w:rPr>
        <w:t>本届大会</w:t>
      </w:r>
      <w:r w:rsidRPr="00AB6E61">
        <w:rPr>
          <w:rFonts w:hint="eastAsia"/>
          <w:lang w:eastAsia="zh-CN"/>
        </w:rPr>
        <w:t>第</w:t>
      </w:r>
      <w:r w:rsidRPr="00AB6E61">
        <w:rPr>
          <w:lang w:eastAsia="zh-CN"/>
        </w:rPr>
        <w:t>71</w:t>
      </w:r>
      <w:r w:rsidRPr="00AB6E61">
        <w:rPr>
          <w:rFonts w:hint="eastAsia"/>
          <w:lang w:eastAsia="zh-CN"/>
        </w:rPr>
        <w:t>号决议（</w:t>
      </w:r>
      <w:r>
        <w:rPr>
          <w:rFonts w:hint="eastAsia"/>
          <w:lang w:eastAsia="zh-CN"/>
        </w:rPr>
        <w:t>2018</w:t>
      </w:r>
      <w:r>
        <w:rPr>
          <w:rFonts w:hint="eastAsia"/>
          <w:lang w:eastAsia="zh-CN"/>
        </w:rPr>
        <w:t>年，迪拜，修订版）</w:t>
      </w:r>
      <w:r w:rsidRPr="00AB6E61">
        <w:rPr>
          <w:rFonts w:hint="eastAsia"/>
          <w:lang w:eastAsia="zh-CN"/>
        </w:rPr>
        <w:t>所述的国际电联战略规划</w:t>
      </w:r>
      <w:r>
        <w:rPr>
          <w:rFonts w:hint="eastAsia"/>
          <w:lang w:eastAsia="zh-CN"/>
        </w:rPr>
        <w:t>以及为实现其中各项目标而拥有德才兼备的职员的必要性；</w:t>
      </w:r>
    </w:p>
    <w:p w:rsidR="009269B7" w:rsidRPr="00253B64" w:rsidRDefault="00D053AF" w:rsidP="009269B7">
      <w:pPr>
        <w:rPr>
          <w:lang w:eastAsia="zh-CN"/>
        </w:rPr>
      </w:pPr>
      <w:r w:rsidRPr="00253B64">
        <w:rPr>
          <w:i/>
          <w:iCs/>
          <w:lang w:eastAsia="zh-CN"/>
        </w:rPr>
        <w:t>c)</w:t>
      </w:r>
      <w:r w:rsidRPr="00253B64">
        <w:rPr>
          <w:lang w:eastAsia="zh-CN"/>
        </w:rPr>
        <w:tab/>
      </w:r>
      <w:r>
        <w:rPr>
          <w:rFonts w:hint="eastAsia"/>
          <w:lang w:eastAsia="zh-CN"/>
        </w:rPr>
        <w:t>第</w:t>
      </w:r>
      <w:r>
        <w:rPr>
          <w:rFonts w:hint="eastAsia"/>
          <w:lang w:eastAsia="zh-CN"/>
        </w:rPr>
        <w:t>151</w:t>
      </w:r>
      <w:r>
        <w:rPr>
          <w:rFonts w:hint="eastAsia"/>
          <w:lang w:eastAsia="zh-CN"/>
        </w:rPr>
        <w:t>号决议（</w:t>
      </w:r>
      <w:r>
        <w:rPr>
          <w:rFonts w:hint="eastAsia"/>
          <w:lang w:eastAsia="zh-CN"/>
        </w:rPr>
        <w:t>2018</w:t>
      </w:r>
      <w:r>
        <w:rPr>
          <w:rFonts w:hint="eastAsia"/>
          <w:lang w:eastAsia="zh-CN"/>
        </w:rPr>
        <w:t>年，迪拜，修订版）责成秘书长，在规划和实施层面，继续改进基于结果的管理和基于结果的预算编制方法；</w:t>
      </w:r>
    </w:p>
    <w:p w:rsidR="009269B7" w:rsidRDefault="00D053AF" w:rsidP="009269B7">
      <w:pPr>
        <w:rPr>
          <w:lang w:eastAsia="zh-CN"/>
        </w:rPr>
      </w:pPr>
      <w:r w:rsidRPr="00253B64">
        <w:rPr>
          <w:i/>
          <w:iCs/>
          <w:lang w:eastAsia="zh-CN"/>
        </w:rPr>
        <w:t>d)</w:t>
      </w:r>
      <w:r w:rsidRPr="00253B64">
        <w:rPr>
          <w:lang w:eastAsia="zh-CN"/>
        </w:rPr>
        <w:tab/>
      </w:r>
      <w:r>
        <w:rPr>
          <w:rFonts w:hint="eastAsia"/>
          <w:lang w:eastAsia="zh-CN"/>
        </w:rPr>
        <w:t>第</w:t>
      </w:r>
      <w:r>
        <w:rPr>
          <w:rFonts w:hint="eastAsia"/>
          <w:lang w:eastAsia="zh-CN"/>
        </w:rPr>
        <w:t>5</w:t>
      </w:r>
      <w:r>
        <w:rPr>
          <w:rFonts w:hint="eastAsia"/>
          <w:lang w:eastAsia="zh-CN"/>
        </w:rPr>
        <w:t>号决定（</w:t>
      </w:r>
      <w:r>
        <w:rPr>
          <w:rFonts w:hint="eastAsia"/>
          <w:lang w:eastAsia="zh-CN"/>
        </w:rPr>
        <w:t>2018</w:t>
      </w:r>
      <w:r>
        <w:rPr>
          <w:rFonts w:hint="eastAsia"/>
          <w:lang w:eastAsia="zh-CN"/>
        </w:rPr>
        <w:t>年，迪拜，修订版）提及</w:t>
      </w:r>
      <w:r>
        <w:rPr>
          <w:rFonts w:hint="eastAsia"/>
          <w:lang w:eastAsia="zh-CN"/>
        </w:rPr>
        <w:t>2020-2023</w:t>
      </w:r>
      <w:r>
        <w:rPr>
          <w:rFonts w:hint="eastAsia"/>
          <w:lang w:eastAsia="zh-CN"/>
        </w:rPr>
        <w:t>年度的资源限制，并且细化了提高国际电联活动效率的总体目标和部门目标；</w:t>
      </w:r>
    </w:p>
    <w:p w:rsidR="009269B7" w:rsidRDefault="00D053AF" w:rsidP="009269B7">
      <w:pPr>
        <w:rPr>
          <w:lang w:eastAsia="zh-CN"/>
        </w:rPr>
      </w:pPr>
      <w:r>
        <w:rPr>
          <w:i/>
          <w:sz w:val="22"/>
          <w:szCs w:val="22"/>
          <w:lang w:val="en-US" w:eastAsia="zh-CN"/>
        </w:rPr>
        <w:t>e</w:t>
      </w:r>
      <w:r w:rsidRPr="0020353A">
        <w:rPr>
          <w:i/>
          <w:sz w:val="22"/>
          <w:szCs w:val="22"/>
          <w:lang w:eastAsia="zh-CN"/>
        </w:rPr>
        <w:t>)</w:t>
      </w:r>
      <w:r>
        <w:rPr>
          <w:sz w:val="22"/>
          <w:szCs w:val="22"/>
          <w:lang w:eastAsia="zh-CN"/>
        </w:rPr>
        <w:tab/>
      </w:r>
      <w:r>
        <w:rPr>
          <w:rFonts w:hint="eastAsia"/>
          <w:lang w:eastAsia="zh-CN"/>
        </w:rPr>
        <w:t>联合国行政首长协调理事会要求所有联合国专门机构起草各自的性别平等战略，以便落实</w:t>
      </w:r>
      <w:r>
        <w:rPr>
          <w:rFonts w:hint="eastAsia"/>
          <w:lang w:val="en-US" w:eastAsia="zh-CN"/>
        </w:rPr>
        <w:t>联合国秘书长于</w:t>
      </w:r>
      <w:r>
        <w:rPr>
          <w:rFonts w:hint="eastAsia"/>
          <w:lang w:val="en-US" w:eastAsia="zh-CN"/>
        </w:rPr>
        <w:t>2017</w:t>
      </w:r>
      <w:r>
        <w:rPr>
          <w:rFonts w:hint="eastAsia"/>
          <w:lang w:val="en-US" w:eastAsia="zh-CN"/>
        </w:rPr>
        <w:t>年</w:t>
      </w:r>
      <w:r>
        <w:rPr>
          <w:rFonts w:hint="eastAsia"/>
          <w:lang w:val="en-US" w:eastAsia="zh-CN"/>
        </w:rPr>
        <w:t>9</w:t>
      </w:r>
      <w:r>
        <w:rPr>
          <w:rFonts w:hint="eastAsia"/>
          <w:lang w:val="en-US" w:eastAsia="zh-CN"/>
        </w:rPr>
        <w:t>月发起的联合国全系统性别</w:t>
      </w:r>
      <w:r>
        <w:rPr>
          <w:lang w:val="en-US" w:eastAsia="zh-CN"/>
        </w:rPr>
        <w:t>平等</w:t>
      </w:r>
      <w:r>
        <w:rPr>
          <w:rFonts w:hint="eastAsia"/>
          <w:lang w:val="en-US" w:eastAsia="zh-CN"/>
        </w:rPr>
        <w:t>战略，</w:t>
      </w:r>
    </w:p>
    <w:p w:rsidR="009269B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Default="00D053AF" w:rsidP="009269B7">
      <w:pPr>
        <w:pStyle w:val="Call"/>
        <w:rPr>
          <w:lang w:eastAsia="zh-CN"/>
        </w:rPr>
      </w:pPr>
      <w:r>
        <w:rPr>
          <w:rFonts w:hint="eastAsia"/>
          <w:lang w:eastAsia="zh-CN"/>
        </w:rPr>
        <w:t>注意到</w:t>
      </w:r>
    </w:p>
    <w:p w:rsidR="009269B7" w:rsidRDefault="00D053AF">
      <w:pPr>
        <w:rPr>
          <w:lang w:eastAsia="zh-CN"/>
        </w:rPr>
      </w:pPr>
      <w:r>
        <w:rPr>
          <w:i/>
          <w:iCs/>
          <w:lang w:val="en-US" w:eastAsia="zh-CN"/>
        </w:rPr>
        <w:t>a</w:t>
      </w:r>
      <w:r w:rsidRPr="00007B6C">
        <w:rPr>
          <w:i/>
          <w:iCs/>
          <w:lang w:eastAsia="zh-CN"/>
        </w:rPr>
        <w:t>)</w:t>
      </w:r>
      <w:r w:rsidRPr="00AB6E61">
        <w:rPr>
          <w:lang w:eastAsia="zh-CN"/>
        </w:rPr>
        <w:tab/>
      </w:r>
      <w:r w:rsidRPr="008F62D5">
        <w:rPr>
          <w:rFonts w:hint="eastAsia"/>
          <w:lang w:eastAsia="zh-CN"/>
        </w:rPr>
        <w:t>影响到国际电联职员的各项政策</w:t>
      </w:r>
      <w:r>
        <w:rPr>
          <w:rStyle w:val="FootnoteReference"/>
          <w:lang w:eastAsia="zh-CN"/>
        </w:rPr>
        <w:footnoteReference w:customMarkFollows="1" w:id="9"/>
        <w:t>2</w:t>
      </w:r>
      <w:r w:rsidRPr="008F62D5">
        <w:rPr>
          <w:rFonts w:hint="eastAsia"/>
          <w:lang w:eastAsia="zh-CN"/>
        </w:rPr>
        <w:t>，</w:t>
      </w:r>
      <w:r w:rsidRPr="00301762">
        <w:rPr>
          <w:rFonts w:ascii="STKaiti" w:eastAsia="STKaiti" w:hAnsi="STKaiti" w:hint="eastAsia"/>
          <w:lang w:eastAsia="zh-CN"/>
        </w:rPr>
        <w:t>尤其是</w:t>
      </w:r>
      <w:r w:rsidRPr="008F62D5">
        <w:rPr>
          <w:rFonts w:hint="eastAsia"/>
          <w:lang w:eastAsia="zh-CN"/>
        </w:rPr>
        <w:t>国际公务员制度委员会（</w:t>
      </w:r>
      <w:r w:rsidRPr="008F62D5">
        <w:rPr>
          <w:lang w:eastAsia="zh-CN"/>
        </w:rPr>
        <w:t>ICSC</w:t>
      </w:r>
      <w:r w:rsidRPr="008F62D5">
        <w:rPr>
          <w:rFonts w:hint="eastAsia"/>
          <w:lang w:eastAsia="zh-CN"/>
        </w:rPr>
        <w:t>）的“国际公务员行为准则”、国际电联《人事规则和人事细则》以及国际电联的道德规范政策；</w:t>
      </w:r>
    </w:p>
    <w:p w:rsidR="009269B7" w:rsidRDefault="00D053AF" w:rsidP="009269B7">
      <w:pPr>
        <w:rPr>
          <w:lang w:eastAsia="zh-CN"/>
        </w:rPr>
      </w:pPr>
      <w:r>
        <w:rPr>
          <w:i/>
          <w:iCs/>
          <w:lang w:eastAsia="zh-CN"/>
        </w:rPr>
        <w:t>b</w:t>
      </w:r>
      <w:r w:rsidRPr="00586F48">
        <w:rPr>
          <w:i/>
          <w:iCs/>
          <w:lang w:eastAsia="zh-CN"/>
        </w:rPr>
        <w:t>)</w:t>
      </w:r>
      <w:r w:rsidRPr="00D54F2B">
        <w:rPr>
          <w:lang w:eastAsia="zh-CN"/>
        </w:rPr>
        <w:tab/>
      </w:r>
      <w:r w:rsidRPr="00D54F2B">
        <w:rPr>
          <w:rFonts w:hint="eastAsia"/>
          <w:iCs/>
          <w:lang w:eastAsia="zh-CN"/>
        </w:rPr>
        <w:t>联合国大会自</w:t>
      </w:r>
      <w:r w:rsidRPr="00D54F2B">
        <w:rPr>
          <w:rFonts w:hint="eastAsia"/>
          <w:iCs/>
          <w:lang w:eastAsia="zh-CN"/>
        </w:rPr>
        <w:t>1996</w:t>
      </w:r>
      <w:r w:rsidRPr="00D54F2B">
        <w:rPr>
          <w:rFonts w:hint="eastAsia"/>
          <w:iCs/>
          <w:lang w:eastAsia="zh-CN"/>
        </w:rPr>
        <w:t>年以来通过的</w:t>
      </w:r>
      <w:r>
        <w:rPr>
          <w:rFonts w:hint="eastAsia"/>
          <w:iCs/>
          <w:lang w:eastAsia="zh-CN"/>
        </w:rPr>
        <w:t>若干</w:t>
      </w:r>
      <w:r w:rsidRPr="00D54F2B">
        <w:rPr>
          <w:rFonts w:hint="eastAsia"/>
          <w:iCs/>
          <w:lang w:eastAsia="zh-CN"/>
        </w:rPr>
        <w:t>决议强调了在整个联合国系统促进性别平衡的必要性；</w:t>
      </w:r>
    </w:p>
    <w:p w:rsidR="009269B7" w:rsidRPr="00253B64" w:rsidRDefault="00D053AF" w:rsidP="009269B7">
      <w:pPr>
        <w:rPr>
          <w:lang w:eastAsia="zh-CN"/>
        </w:rPr>
      </w:pPr>
      <w:r>
        <w:rPr>
          <w:i/>
          <w:lang w:eastAsia="zh-CN"/>
        </w:rPr>
        <w:t>c</w:t>
      </w:r>
      <w:r w:rsidRPr="00253B64">
        <w:rPr>
          <w:i/>
          <w:lang w:eastAsia="zh-CN"/>
        </w:rPr>
        <w:t>)</w:t>
      </w:r>
      <w:r w:rsidRPr="00253B64">
        <w:rPr>
          <w:lang w:eastAsia="zh-CN"/>
        </w:rPr>
        <w:tab/>
      </w:r>
      <w:r>
        <w:rPr>
          <w:rFonts w:hint="eastAsia"/>
          <w:lang w:eastAsia="zh-CN"/>
        </w:rPr>
        <w:t>性别平等不仅仅是一项基本人权，而且是实现和平、繁荣和可持续发展的先决条件（可持续发展目标</w:t>
      </w:r>
      <w:r>
        <w:rPr>
          <w:rFonts w:hint="eastAsia"/>
          <w:lang w:eastAsia="zh-CN"/>
        </w:rPr>
        <w:t>SDG 5</w:t>
      </w:r>
      <w:r>
        <w:rPr>
          <w:rFonts w:hint="eastAsia"/>
          <w:lang w:eastAsia="zh-CN"/>
        </w:rPr>
        <w:t>：</w:t>
      </w:r>
      <w:r w:rsidRPr="00E35309">
        <w:rPr>
          <w:rFonts w:hint="eastAsia"/>
          <w:lang w:eastAsia="zh-CN"/>
        </w:rPr>
        <w:t>实现性别平等，增强所有妇女和女童的权能</w:t>
      </w:r>
      <w:r>
        <w:rPr>
          <w:rFonts w:hint="eastAsia"/>
          <w:lang w:eastAsia="zh-CN"/>
        </w:rPr>
        <w:t>）；</w:t>
      </w:r>
    </w:p>
    <w:p w:rsidR="009269B7" w:rsidRPr="00253B64" w:rsidRDefault="00D053AF" w:rsidP="009269B7">
      <w:pPr>
        <w:rPr>
          <w:rFonts w:asciiTheme="minorHAnsi" w:hAnsiTheme="minorHAnsi"/>
          <w:lang w:eastAsia="zh-CN"/>
        </w:rPr>
      </w:pPr>
      <w:r>
        <w:rPr>
          <w:i/>
          <w:lang w:eastAsia="zh-CN"/>
        </w:rPr>
        <w:t>d</w:t>
      </w:r>
      <w:r w:rsidRPr="00253B64">
        <w:rPr>
          <w:i/>
          <w:lang w:eastAsia="zh-CN"/>
        </w:rPr>
        <w:t>)</w:t>
      </w:r>
      <w:r w:rsidRPr="00253B64">
        <w:rPr>
          <w:lang w:eastAsia="zh-CN"/>
        </w:rPr>
        <w:tab/>
      </w:r>
      <w:r>
        <w:rPr>
          <w:rFonts w:hint="eastAsia"/>
          <w:lang w:eastAsia="zh-CN"/>
        </w:rPr>
        <w:t>联合国大会（</w:t>
      </w:r>
      <w:r>
        <w:rPr>
          <w:rFonts w:hint="eastAsia"/>
          <w:lang w:eastAsia="zh-CN"/>
        </w:rPr>
        <w:t>UNGA</w:t>
      </w:r>
      <w:r>
        <w:rPr>
          <w:rFonts w:hint="eastAsia"/>
          <w:lang w:eastAsia="zh-CN"/>
        </w:rPr>
        <w:t>）第</w:t>
      </w:r>
      <w:r>
        <w:rPr>
          <w:rFonts w:hint="eastAsia"/>
          <w:lang w:eastAsia="zh-CN"/>
        </w:rPr>
        <w:t>70/1</w:t>
      </w:r>
      <w:r>
        <w:rPr>
          <w:rFonts w:hint="eastAsia"/>
          <w:lang w:eastAsia="zh-CN"/>
        </w:rPr>
        <w:t>号决议</w:t>
      </w:r>
      <w:r w:rsidRPr="005F6087">
        <w:rPr>
          <w:rFonts w:hint="eastAsia"/>
          <w:lang w:eastAsia="zh-CN"/>
        </w:rPr>
        <w:t>“变革我们的世界：</w:t>
      </w:r>
      <w:r w:rsidRPr="005F6087">
        <w:rPr>
          <w:rFonts w:hint="eastAsia"/>
          <w:lang w:eastAsia="zh-CN"/>
        </w:rPr>
        <w:t>2030</w:t>
      </w:r>
      <w:r w:rsidRPr="005F6087">
        <w:rPr>
          <w:rFonts w:hint="eastAsia"/>
          <w:lang w:eastAsia="zh-CN"/>
        </w:rPr>
        <w:t>年可持续发展议程</w:t>
      </w:r>
      <w:r>
        <w:rPr>
          <w:rFonts w:hint="eastAsia"/>
          <w:lang w:eastAsia="zh-CN"/>
        </w:rPr>
        <w:t>”确认了</w:t>
      </w:r>
      <w:r w:rsidRPr="00BB7DBE">
        <w:rPr>
          <w:rFonts w:hint="eastAsia"/>
          <w:lang w:eastAsia="zh-CN"/>
        </w:rPr>
        <w:t>一套全面、意义深远和以人为</w:t>
      </w:r>
      <w:r>
        <w:rPr>
          <w:rFonts w:hint="eastAsia"/>
          <w:lang w:eastAsia="zh-CN"/>
        </w:rPr>
        <w:t>本</w:t>
      </w:r>
      <w:r w:rsidRPr="00BB7DBE">
        <w:rPr>
          <w:rFonts w:hint="eastAsia"/>
          <w:lang w:eastAsia="zh-CN"/>
        </w:rPr>
        <w:t>的具有普遍性和变革性的</w:t>
      </w:r>
      <w:r>
        <w:rPr>
          <w:rFonts w:hint="eastAsia"/>
          <w:lang w:eastAsia="zh-CN"/>
        </w:rPr>
        <w:t>总体</w:t>
      </w:r>
      <w:r w:rsidRPr="00BB7DBE">
        <w:rPr>
          <w:rFonts w:hint="eastAsia"/>
          <w:lang w:eastAsia="zh-CN"/>
        </w:rPr>
        <w:t>目标和具体目标</w:t>
      </w:r>
      <w:r>
        <w:rPr>
          <w:rFonts w:hint="eastAsia"/>
          <w:lang w:eastAsia="zh-CN"/>
        </w:rPr>
        <w:t>；</w:t>
      </w:r>
    </w:p>
    <w:p w:rsidR="009269B7" w:rsidRPr="00253B64" w:rsidRDefault="00D053AF" w:rsidP="009269B7">
      <w:pPr>
        <w:rPr>
          <w:lang w:eastAsia="zh-CN"/>
        </w:rPr>
      </w:pPr>
      <w:r>
        <w:rPr>
          <w:rFonts w:asciiTheme="minorHAnsi" w:hAnsiTheme="minorHAnsi"/>
          <w:i/>
          <w:lang w:eastAsia="zh-CN"/>
        </w:rPr>
        <w:t>e</w:t>
      </w:r>
      <w:r w:rsidRPr="00253B64">
        <w:rPr>
          <w:rFonts w:asciiTheme="minorHAnsi" w:hAnsiTheme="minorHAnsi"/>
          <w:i/>
          <w:lang w:eastAsia="zh-CN"/>
        </w:rPr>
        <w:t>)</w:t>
      </w:r>
      <w:r w:rsidRPr="00253B64">
        <w:rPr>
          <w:rFonts w:asciiTheme="minorHAnsi" w:hAnsiTheme="minorHAnsi"/>
          <w:lang w:eastAsia="zh-CN"/>
        </w:rPr>
        <w:tab/>
      </w:r>
      <w:r>
        <w:rPr>
          <w:rFonts w:asciiTheme="minorHAnsi" w:hAnsiTheme="minorHAnsi" w:hint="eastAsia"/>
          <w:lang w:eastAsia="zh-CN"/>
        </w:rPr>
        <w:t>有关人力资源开发的联合国大会第</w:t>
      </w:r>
      <w:r w:rsidRPr="00301762">
        <w:rPr>
          <w:rFonts w:asciiTheme="minorHAnsi" w:hAnsiTheme="minorHAnsi"/>
          <w:lang w:eastAsia="zh-CN"/>
        </w:rPr>
        <w:t>72/235</w:t>
      </w:r>
      <w:r>
        <w:rPr>
          <w:rFonts w:asciiTheme="minorHAnsi" w:hAnsiTheme="minorHAnsi" w:hint="eastAsia"/>
          <w:lang w:eastAsia="zh-CN"/>
        </w:rPr>
        <w:t>号决议，强调指出技术变革和突破正在飞速拓展并影响职场，在这方面，人力资源开发需跟上步伐，并辅之以主动积极</w:t>
      </w:r>
      <w:r w:rsidRPr="00043608">
        <w:rPr>
          <w:rFonts w:asciiTheme="minorHAnsi" w:hAnsiTheme="minorHAnsi" w:hint="eastAsia"/>
          <w:lang w:eastAsia="zh-CN"/>
        </w:rPr>
        <w:t>的战略、投资和规范性框架，以解决与未来工作、教育和培训有关的新问题</w:t>
      </w:r>
      <w:r>
        <w:rPr>
          <w:rFonts w:asciiTheme="minorHAnsi" w:hAnsiTheme="minorHAnsi" w:hint="eastAsia"/>
          <w:lang w:eastAsia="zh-CN"/>
        </w:rPr>
        <w:t>；</w:t>
      </w:r>
    </w:p>
    <w:p w:rsidR="009269B7" w:rsidRPr="00253B64" w:rsidRDefault="00D053AF" w:rsidP="009269B7">
      <w:pPr>
        <w:rPr>
          <w:rFonts w:asciiTheme="minorHAnsi" w:hAnsiTheme="minorHAnsi"/>
          <w:szCs w:val="22"/>
          <w:lang w:eastAsia="zh-CN"/>
        </w:rPr>
      </w:pPr>
      <w:r>
        <w:rPr>
          <w:i/>
          <w:lang w:eastAsia="zh-CN"/>
        </w:rPr>
        <w:t>f</w:t>
      </w:r>
      <w:r w:rsidRPr="00253B64">
        <w:rPr>
          <w:i/>
          <w:lang w:eastAsia="zh-CN"/>
        </w:rPr>
        <w:t>)</w:t>
      </w:r>
      <w:r w:rsidRPr="00253B64">
        <w:rPr>
          <w:lang w:eastAsia="zh-CN"/>
        </w:rPr>
        <w:tab/>
      </w:r>
      <w:r>
        <w:rPr>
          <w:rFonts w:hint="eastAsia"/>
          <w:lang w:eastAsia="zh-CN"/>
        </w:rPr>
        <w:t>有关妇女发展的联合国大会第</w:t>
      </w:r>
      <w:r>
        <w:rPr>
          <w:rFonts w:hint="eastAsia"/>
          <w:lang w:eastAsia="zh-CN"/>
        </w:rPr>
        <w:t>72/234</w:t>
      </w:r>
      <w:r>
        <w:rPr>
          <w:rFonts w:asciiTheme="minorHAnsi" w:hAnsiTheme="minorHAnsi" w:hint="eastAsia"/>
          <w:lang w:eastAsia="zh-CN"/>
        </w:rPr>
        <w:t>号决议，</w:t>
      </w:r>
      <w:r w:rsidRPr="00367FCF">
        <w:rPr>
          <w:rFonts w:hint="eastAsia"/>
          <w:lang w:eastAsia="zh-CN"/>
        </w:rPr>
        <w:t>回顾</w:t>
      </w:r>
      <w:r>
        <w:rPr>
          <w:rFonts w:hint="eastAsia"/>
          <w:lang w:eastAsia="zh-CN"/>
        </w:rPr>
        <w:t>了</w:t>
      </w:r>
      <w:r w:rsidRPr="00367FCF">
        <w:rPr>
          <w:rFonts w:hint="eastAsia"/>
          <w:lang w:eastAsia="zh-CN"/>
        </w:rPr>
        <w:t>促进性别平等以及增强妇女和</w:t>
      </w:r>
      <w:r>
        <w:rPr>
          <w:rFonts w:hint="eastAsia"/>
          <w:lang w:eastAsia="zh-CN"/>
        </w:rPr>
        <w:t>年轻女性</w:t>
      </w:r>
      <w:r w:rsidRPr="00367FCF">
        <w:rPr>
          <w:rFonts w:hint="eastAsia"/>
          <w:lang w:eastAsia="zh-CN"/>
        </w:rPr>
        <w:t>权能</w:t>
      </w:r>
      <w:r>
        <w:rPr>
          <w:rFonts w:hint="eastAsia"/>
          <w:lang w:eastAsia="zh-CN"/>
        </w:rPr>
        <w:t>的承诺</w:t>
      </w:r>
      <w:r w:rsidRPr="00367FCF">
        <w:rPr>
          <w:rFonts w:hint="eastAsia"/>
          <w:lang w:eastAsia="zh-CN"/>
        </w:rPr>
        <w:t>，包括通过可持续发展目标实现</w:t>
      </w:r>
      <w:r>
        <w:rPr>
          <w:rFonts w:hint="eastAsia"/>
          <w:lang w:eastAsia="zh-CN"/>
        </w:rPr>
        <w:t>这些承诺；</w:t>
      </w:r>
    </w:p>
    <w:p w:rsidR="009269B7" w:rsidRDefault="00D053AF" w:rsidP="009269B7">
      <w:pPr>
        <w:tabs>
          <w:tab w:val="clear" w:pos="1134"/>
          <w:tab w:val="clear" w:pos="1701"/>
          <w:tab w:val="clear" w:pos="2268"/>
          <w:tab w:val="clear" w:pos="2835"/>
        </w:tabs>
        <w:overflowPunct/>
        <w:autoSpaceDE/>
        <w:autoSpaceDN/>
        <w:adjustRightInd/>
        <w:textAlignment w:val="auto"/>
        <w:rPr>
          <w:lang w:eastAsia="zh-CN"/>
        </w:rPr>
      </w:pPr>
      <w:r>
        <w:rPr>
          <w:i/>
          <w:lang w:eastAsia="zh-CN"/>
        </w:rPr>
        <w:t>g</w:t>
      </w:r>
      <w:r w:rsidRPr="00524C13">
        <w:rPr>
          <w:i/>
          <w:lang w:eastAsia="zh-CN"/>
        </w:rPr>
        <w:t>)</w:t>
      </w:r>
      <w:r w:rsidRPr="00524C13">
        <w:rPr>
          <w:i/>
          <w:lang w:eastAsia="zh-CN"/>
        </w:rPr>
        <w:tab/>
      </w:r>
      <w:r>
        <w:rPr>
          <w:rFonts w:hint="eastAsia"/>
          <w:lang w:val="en-US" w:eastAsia="zh-CN"/>
        </w:rPr>
        <w:t>本届大会</w:t>
      </w:r>
      <w:r w:rsidRPr="00524C13">
        <w:rPr>
          <w:rFonts w:hint="eastAsia"/>
          <w:lang w:val="en-US" w:eastAsia="zh-CN"/>
        </w:rPr>
        <w:t>第</w:t>
      </w:r>
      <w:r w:rsidRPr="00524C13">
        <w:rPr>
          <w:lang w:val="en-US" w:eastAsia="zh-CN"/>
        </w:rPr>
        <w:t>25</w:t>
      </w:r>
      <w:r w:rsidRPr="00524C13">
        <w:rPr>
          <w:rFonts w:hint="eastAsia"/>
          <w:lang w:val="en-US" w:eastAsia="zh-CN"/>
        </w:rPr>
        <w:t>号决议（</w:t>
      </w:r>
      <w:r>
        <w:rPr>
          <w:rFonts w:hint="eastAsia"/>
          <w:lang w:eastAsia="zh-CN"/>
        </w:rPr>
        <w:t>2018</w:t>
      </w:r>
      <w:r>
        <w:rPr>
          <w:rFonts w:hint="eastAsia"/>
          <w:lang w:eastAsia="zh-CN"/>
        </w:rPr>
        <w:t>年，迪拜</w:t>
      </w:r>
      <w:r w:rsidRPr="00524C13">
        <w:rPr>
          <w:rFonts w:hint="eastAsia"/>
          <w:lang w:val="en-US" w:eastAsia="zh-CN"/>
        </w:rPr>
        <w:t>，</w:t>
      </w:r>
      <w:r w:rsidRPr="00524C13">
        <w:rPr>
          <w:lang w:val="en-US" w:eastAsia="zh-CN"/>
        </w:rPr>
        <w:t>修订版</w:t>
      </w:r>
      <w:r w:rsidRPr="00524C13">
        <w:rPr>
          <w:rFonts w:hint="eastAsia"/>
          <w:lang w:val="en-US" w:eastAsia="zh-CN"/>
        </w:rPr>
        <w:t>）</w:t>
      </w:r>
      <w:r>
        <w:rPr>
          <w:rFonts w:hint="eastAsia"/>
          <w:lang w:val="en-US" w:eastAsia="zh-CN"/>
        </w:rPr>
        <w:t>，</w:t>
      </w:r>
      <w:r>
        <w:rPr>
          <w:rFonts w:hint="eastAsia"/>
          <w:lang w:eastAsia="zh-CN"/>
        </w:rPr>
        <w:t>涉及</w:t>
      </w:r>
      <w:r w:rsidRPr="00524C13">
        <w:rPr>
          <w:rFonts w:hint="eastAsia"/>
          <w:lang w:val="en-US" w:eastAsia="zh-CN"/>
        </w:rPr>
        <w:t>加强区域代表处的</w:t>
      </w:r>
      <w:r>
        <w:rPr>
          <w:rFonts w:hint="eastAsia"/>
          <w:lang w:val="en-US" w:eastAsia="zh-CN"/>
        </w:rPr>
        <w:t>作用，特别是区域代表处在向成员国和部门成员传播有关国际电联活动</w:t>
      </w:r>
      <w:r w:rsidRPr="00524C13">
        <w:rPr>
          <w:rFonts w:hint="eastAsia"/>
          <w:lang w:val="en-US" w:eastAsia="zh-CN"/>
        </w:rPr>
        <w:t>信息方面重要性的</w:t>
      </w:r>
      <w:r>
        <w:rPr>
          <w:rFonts w:hint="eastAsia"/>
          <w:lang w:val="en-US" w:eastAsia="zh-CN"/>
        </w:rPr>
        <w:t>以及需要持续评估区域和地区代表处的人员配置需求</w:t>
      </w:r>
      <w:r w:rsidRPr="00524C13">
        <w:rPr>
          <w:rFonts w:hint="eastAsia"/>
          <w:lang w:val="en-US" w:eastAsia="zh-CN"/>
        </w:rPr>
        <w:t>；</w:t>
      </w:r>
    </w:p>
    <w:p w:rsidR="009269B7" w:rsidRPr="00253B64" w:rsidRDefault="00D053AF" w:rsidP="009269B7">
      <w:pPr>
        <w:rPr>
          <w:lang w:eastAsia="zh-CN"/>
        </w:rPr>
      </w:pPr>
      <w:r w:rsidRPr="00253B64">
        <w:rPr>
          <w:i/>
          <w:iCs/>
          <w:lang w:eastAsia="zh-CN"/>
        </w:rPr>
        <w:t>h)</w:t>
      </w:r>
      <w:r w:rsidRPr="00253B64">
        <w:rPr>
          <w:lang w:eastAsia="zh-CN"/>
        </w:rPr>
        <w:tab/>
      </w:r>
      <w:r>
        <w:rPr>
          <w:rFonts w:hint="eastAsia"/>
          <w:lang w:eastAsia="zh-CN"/>
        </w:rPr>
        <w:t>理事会第</w:t>
      </w:r>
      <w:r>
        <w:rPr>
          <w:rFonts w:hint="eastAsia"/>
          <w:lang w:eastAsia="zh-CN"/>
        </w:rPr>
        <w:t>1299</w:t>
      </w:r>
      <w:r>
        <w:rPr>
          <w:rFonts w:hint="eastAsia"/>
          <w:lang w:eastAsia="zh-CN"/>
        </w:rPr>
        <w:t>号决议（</w:t>
      </w:r>
      <w:r>
        <w:rPr>
          <w:rFonts w:hint="eastAsia"/>
          <w:lang w:eastAsia="zh-CN"/>
        </w:rPr>
        <w:t>2008</w:t>
      </w:r>
      <w:r>
        <w:rPr>
          <w:rFonts w:hint="eastAsia"/>
          <w:lang w:eastAsia="zh-CN"/>
        </w:rPr>
        <w:t>年），责</w:t>
      </w:r>
      <w:r>
        <w:rPr>
          <w:rFonts w:hint="eastAsia"/>
          <w:lang w:val="en-US" w:eastAsia="zh-CN"/>
        </w:rPr>
        <w:t>成</w:t>
      </w:r>
      <w:r>
        <w:rPr>
          <w:rFonts w:hint="eastAsia"/>
          <w:lang w:eastAsia="zh-CN"/>
        </w:rPr>
        <w:t>秘书长与国际电联职工委员会开展协作，起草一份人力资源全面战略规划；</w:t>
      </w:r>
    </w:p>
    <w:p w:rsidR="009269B7" w:rsidRPr="00253B64" w:rsidRDefault="00D053AF" w:rsidP="009269B7">
      <w:pPr>
        <w:rPr>
          <w:lang w:eastAsia="zh-CN"/>
        </w:rPr>
      </w:pPr>
      <w:r w:rsidRPr="00253B64">
        <w:rPr>
          <w:i/>
          <w:iCs/>
          <w:lang w:eastAsia="zh-CN"/>
        </w:rPr>
        <w:t>i)</w:t>
      </w:r>
      <w:r w:rsidRPr="00253B64">
        <w:rPr>
          <w:lang w:eastAsia="zh-CN"/>
        </w:rPr>
        <w:tab/>
      </w:r>
      <w:r>
        <w:rPr>
          <w:rFonts w:hint="eastAsia"/>
          <w:lang w:eastAsia="zh-CN"/>
        </w:rPr>
        <w:t>理事会第</w:t>
      </w:r>
      <w:r>
        <w:rPr>
          <w:rFonts w:hint="eastAsia"/>
          <w:lang w:eastAsia="zh-CN"/>
        </w:rPr>
        <w:t>1106</w:t>
      </w:r>
      <w:r>
        <w:rPr>
          <w:rFonts w:hint="eastAsia"/>
          <w:lang w:eastAsia="zh-CN"/>
        </w:rPr>
        <w:t>号决议（</w:t>
      </w:r>
      <w:r>
        <w:rPr>
          <w:rFonts w:hint="eastAsia"/>
          <w:lang w:eastAsia="zh-CN"/>
        </w:rPr>
        <w:t>1996</w:t>
      </w:r>
      <w:r>
        <w:rPr>
          <w:rFonts w:hint="eastAsia"/>
          <w:lang w:eastAsia="zh-CN"/>
        </w:rPr>
        <w:t>年，最后修订</w:t>
      </w:r>
      <w:r>
        <w:rPr>
          <w:rFonts w:hint="eastAsia"/>
          <w:lang w:val="fr-CH" w:eastAsia="zh-CN"/>
        </w:rPr>
        <w:t>于</w:t>
      </w:r>
      <w:r>
        <w:rPr>
          <w:rFonts w:hint="eastAsia"/>
          <w:lang w:eastAsia="zh-CN"/>
        </w:rPr>
        <w:t>2001</w:t>
      </w:r>
      <w:r>
        <w:rPr>
          <w:rFonts w:hint="eastAsia"/>
          <w:lang w:eastAsia="zh-CN"/>
        </w:rPr>
        <w:t>年），涉及实施人力资源管理三方磋商小组的建议，反映了与奖励费和员工晋升相关的问题；</w:t>
      </w:r>
    </w:p>
    <w:p w:rsidR="009269B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Pr="00253B64" w:rsidRDefault="00D053AF" w:rsidP="009269B7">
      <w:pPr>
        <w:rPr>
          <w:lang w:eastAsia="zh-CN"/>
        </w:rPr>
      </w:pPr>
      <w:r w:rsidRPr="00301762">
        <w:rPr>
          <w:i/>
          <w:iCs/>
          <w:lang w:eastAsia="zh-CN"/>
        </w:rPr>
        <w:t>j)</w:t>
      </w:r>
      <w:r w:rsidRPr="00301762">
        <w:rPr>
          <w:i/>
          <w:iCs/>
          <w:lang w:eastAsia="zh-CN"/>
        </w:rPr>
        <w:tab/>
      </w:r>
      <w:r>
        <w:rPr>
          <w:rFonts w:hint="eastAsia"/>
          <w:lang w:eastAsia="zh-CN"/>
        </w:rPr>
        <w:t>国际电联</w:t>
      </w:r>
      <w:r w:rsidRPr="00AB6E61">
        <w:rPr>
          <w:rFonts w:hint="eastAsia"/>
          <w:lang w:eastAsia="zh-CN"/>
        </w:rPr>
        <w:t>理事会的第</w:t>
      </w:r>
      <w:r w:rsidRPr="00AB6E61">
        <w:rPr>
          <w:lang w:eastAsia="zh-CN"/>
        </w:rPr>
        <w:t>517</w:t>
      </w:r>
      <w:r w:rsidRPr="00AB6E61">
        <w:rPr>
          <w:rFonts w:hint="eastAsia"/>
          <w:lang w:eastAsia="zh-CN"/>
        </w:rPr>
        <w:t>号决定</w:t>
      </w:r>
      <w:r>
        <w:rPr>
          <w:rFonts w:hint="eastAsia"/>
          <w:lang w:eastAsia="zh-CN"/>
        </w:rPr>
        <w:t>（</w:t>
      </w:r>
      <w:r>
        <w:rPr>
          <w:rFonts w:hint="eastAsia"/>
          <w:lang w:eastAsia="zh-CN"/>
        </w:rPr>
        <w:t>2004</w:t>
      </w:r>
      <w:r>
        <w:rPr>
          <w:rFonts w:hint="eastAsia"/>
          <w:lang w:eastAsia="zh-CN"/>
        </w:rPr>
        <w:t>年，最后修订于</w:t>
      </w:r>
      <w:r>
        <w:rPr>
          <w:rFonts w:hint="eastAsia"/>
          <w:lang w:eastAsia="zh-CN"/>
        </w:rPr>
        <w:t>2009</w:t>
      </w:r>
      <w:r>
        <w:rPr>
          <w:rFonts w:hint="eastAsia"/>
          <w:lang w:eastAsia="zh-CN"/>
        </w:rPr>
        <w:t>年），涉及</w:t>
      </w:r>
      <w:r w:rsidRPr="00AB6E61">
        <w:rPr>
          <w:rFonts w:hint="eastAsia"/>
          <w:lang w:eastAsia="zh-CN"/>
        </w:rPr>
        <w:t>加强秘书长与国际电联职工委员会之间对话；</w:t>
      </w:r>
    </w:p>
    <w:p w:rsidR="009269B7" w:rsidRDefault="00D053AF" w:rsidP="009269B7">
      <w:pPr>
        <w:rPr>
          <w:lang w:eastAsia="zh-CN"/>
        </w:rPr>
      </w:pPr>
      <w:r w:rsidRPr="00253B64">
        <w:rPr>
          <w:i/>
          <w:iCs/>
          <w:lang w:eastAsia="zh-CN"/>
        </w:rPr>
        <w:t>k)</w:t>
      </w:r>
      <w:r w:rsidRPr="00253B64">
        <w:rPr>
          <w:lang w:eastAsia="zh-CN"/>
        </w:rPr>
        <w:tab/>
      </w:r>
      <w:r>
        <w:rPr>
          <w:rFonts w:hint="eastAsia"/>
          <w:lang w:eastAsia="zh-CN"/>
        </w:rPr>
        <w:t>与人力资源管理各方面相关的其它国际电联理事会决定和决议；</w:t>
      </w:r>
    </w:p>
    <w:p w:rsidR="009269B7" w:rsidRDefault="00D053AF" w:rsidP="009269B7">
      <w:pPr>
        <w:rPr>
          <w:lang w:val="en-US" w:eastAsia="zh-CN"/>
        </w:rPr>
      </w:pPr>
      <w:r>
        <w:rPr>
          <w:i/>
          <w:lang w:eastAsia="zh-CN"/>
        </w:rPr>
        <w:t>l</w:t>
      </w:r>
      <w:r w:rsidRPr="00524C13">
        <w:rPr>
          <w:i/>
          <w:lang w:eastAsia="zh-CN"/>
        </w:rPr>
        <w:t>)</w:t>
      </w:r>
      <w:r w:rsidRPr="00524C13">
        <w:rPr>
          <w:i/>
          <w:lang w:eastAsia="zh-CN"/>
        </w:rPr>
        <w:tab/>
      </w:r>
      <w:r w:rsidRPr="00524C13">
        <w:rPr>
          <w:rFonts w:hint="eastAsia"/>
          <w:lang w:val="en-US" w:eastAsia="zh-CN"/>
        </w:rPr>
        <w:t>《联合国系统性别平等和</w:t>
      </w:r>
      <w:r>
        <w:rPr>
          <w:rFonts w:hint="eastAsia"/>
          <w:lang w:val="en-US" w:eastAsia="zh-CN"/>
        </w:rPr>
        <w:t>女性</w:t>
      </w:r>
      <w:r w:rsidRPr="00524C13">
        <w:rPr>
          <w:rFonts w:hint="eastAsia"/>
          <w:lang w:val="en-US" w:eastAsia="zh-CN"/>
        </w:rPr>
        <w:t>赋能</w:t>
      </w:r>
      <w:r>
        <w:rPr>
          <w:szCs w:val="24"/>
          <w:lang w:eastAsia="zh-CN"/>
        </w:rPr>
        <w:t>2.0</w:t>
      </w:r>
      <w:r w:rsidRPr="00524C13">
        <w:rPr>
          <w:rFonts w:hint="eastAsia"/>
          <w:lang w:val="en-US" w:eastAsia="zh-CN"/>
        </w:rPr>
        <w:t>行动计划》</w:t>
      </w:r>
      <w:r>
        <w:rPr>
          <w:rFonts w:hint="eastAsia"/>
          <w:lang w:val="en-US" w:eastAsia="zh-CN"/>
        </w:rPr>
        <w:t>（</w:t>
      </w:r>
      <w:r>
        <w:rPr>
          <w:lang w:val="en-US" w:eastAsia="zh-CN"/>
        </w:rPr>
        <w:t>UN-SWAP</w:t>
      </w:r>
      <w:r>
        <w:rPr>
          <w:rFonts w:hint="eastAsia"/>
          <w:lang w:val="en-US" w:eastAsia="zh-CN"/>
        </w:rPr>
        <w:t>）；</w:t>
      </w:r>
    </w:p>
    <w:p w:rsidR="009269B7" w:rsidRPr="00A2482B" w:rsidRDefault="00D053AF" w:rsidP="009269B7">
      <w:pPr>
        <w:jc w:val="both"/>
        <w:rPr>
          <w:szCs w:val="24"/>
          <w:lang w:eastAsia="zh-CN"/>
        </w:rPr>
      </w:pPr>
      <w:r>
        <w:rPr>
          <w:i/>
          <w:iCs/>
          <w:szCs w:val="24"/>
          <w:lang w:val="en-US" w:eastAsia="zh-CN"/>
        </w:rPr>
        <w:t>m</w:t>
      </w:r>
      <w:r w:rsidRPr="00A2482B">
        <w:rPr>
          <w:i/>
          <w:iCs/>
          <w:szCs w:val="24"/>
          <w:lang w:eastAsia="zh-CN"/>
        </w:rPr>
        <w:t>)</w:t>
      </w:r>
      <w:r w:rsidRPr="00A2482B">
        <w:rPr>
          <w:szCs w:val="24"/>
          <w:lang w:eastAsia="zh-CN"/>
        </w:rPr>
        <w:tab/>
      </w:r>
      <w:r>
        <w:rPr>
          <w:rFonts w:hint="eastAsia"/>
          <w:szCs w:val="24"/>
          <w:lang w:eastAsia="zh-CN"/>
        </w:rPr>
        <w:t>联合国秘书长有关防止</w:t>
      </w:r>
      <w:r w:rsidRPr="0014579F">
        <w:rPr>
          <w:rFonts w:hint="eastAsia"/>
          <w:szCs w:val="24"/>
          <w:lang w:eastAsia="zh-CN"/>
        </w:rPr>
        <w:t>性剥削与性虐待</w:t>
      </w:r>
      <w:r>
        <w:rPr>
          <w:rFonts w:hint="eastAsia"/>
          <w:szCs w:val="24"/>
          <w:lang w:eastAsia="zh-CN"/>
        </w:rPr>
        <w:t>的特别措施及在此方面实行零容忍政策的报告；</w:t>
      </w:r>
    </w:p>
    <w:p w:rsidR="009269B7" w:rsidRDefault="00D053AF" w:rsidP="009269B7">
      <w:pPr>
        <w:rPr>
          <w:lang w:val="en-US" w:eastAsia="zh-CN"/>
        </w:rPr>
      </w:pPr>
      <w:r>
        <w:rPr>
          <w:i/>
          <w:iCs/>
          <w:szCs w:val="24"/>
          <w:lang w:eastAsia="zh-CN"/>
        </w:rPr>
        <w:t>n</w:t>
      </w:r>
      <w:r w:rsidRPr="00A2482B">
        <w:rPr>
          <w:i/>
          <w:iCs/>
          <w:szCs w:val="24"/>
          <w:lang w:eastAsia="zh-CN"/>
        </w:rPr>
        <w:t>)</w:t>
      </w:r>
      <w:r w:rsidRPr="00A2482B">
        <w:rPr>
          <w:szCs w:val="24"/>
          <w:lang w:eastAsia="zh-CN"/>
        </w:rPr>
        <w:tab/>
      </w:r>
      <w:r>
        <w:rPr>
          <w:rFonts w:hint="eastAsia"/>
          <w:szCs w:val="24"/>
          <w:lang w:eastAsia="zh-CN"/>
        </w:rPr>
        <w:t>联合国</w:t>
      </w:r>
      <w:r w:rsidRPr="0014579F">
        <w:rPr>
          <w:rFonts w:hint="eastAsia"/>
          <w:szCs w:val="24"/>
          <w:lang w:eastAsia="zh-CN"/>
        </w:rPr>
        <w:t>联合检查组</w:t>
      </w:r>
      <w:r>
        <w:rPr>
          <w:rFonts w:hint="eastAsia"/>
          <w:szCs w:val="24"/>
          <w:lang w:eastAsia="zh-CN"/>
        </w:rPr>
        <w:t>（联检组）于</w:t>
      </w:r>
      <w:r>
        <w:rPr>
          <w:rFonts w:hint="eastAsia"/>
          <w:szCs w:val="24"/>
          <w:lang w:eastAsia="zh-CN"/>
        </w:rPr>
        <w:t>2016</w:t>
      </w:r>
      <w:r>
        <w:rPr>
          <w:rFonts w:hint="eastAsia"/>
          <w:szCs w:val="24"/>
          <w:lang w:eastAsia="zh-CN"/>
        </w:rPr>
        <w:t>年发布的</w:t>
      </w:r>
      <w:r w:rsidRPr="0014579F">
        <w:rPr>
          <w:rFonts w:hint="eastAsia"/>
          <w:szCs w:val="24"/>
          <w:lang w:eastAsia="zh-CN"/>
        </w:rPr>
        <w:t>国际电联管理和行政管理审查</w:t>
      </w:r>
      <w:r>
        <w:rPr>
          <w:rFonts w:hint="eastAsia"/>
          <w:szCs w:val="24"/>
          <w:lang w:eastAsia="zh-CN"/>
        </w:rPr>
        <w:t>报告，针对人力资源管理问题提出了相关建议，</w:t>
      </w:r>
    </w:p>
    <w:p w:rsidR="009269B7" w:rsidRDefault="00D053AF" w:rsidP="009269B7">
      <w:pPr>
        <w:pStyle w:val="Call"/>
        <w:rPr>
          <w:szCs w:val="24"/>
          <w:lang w:eastAsia="zh-CN"/>
        </w:rPr>
      </w:pPr>
      <w:r>
        <w:rPr>
          <w:rFonts w:hint="eastAsia"/>
          <w:szCs w:val="24"/>
          <w:lang w:eastAsia="zh-CN"/>
        </w:rPr>
        <w:t>关切地注意到</w:t>
      </w:r>
    </w:p>
    <w:p w:rsidR="009269B7" w:rsidRDefault="00D053AF" w:rsidP="009269B7">
      <w:pPr>
        <w:ind w:firstLineChars="200" w:firstLine="480"/>
        <w:rPr>
          <w:lang w:eastAsia="zh-CN"/>
        </w:rPr>
      </w:pPr>
      <w:r>
        <w:rPr>
          <w:rFonts w:hint="eastAsia"/>
          <w:szCs w:val="24"/>
          <w:lang w:eastAsia="zh-CN"/>
        </w:rPr>
        <w:t>联检组题为</w:t>
      </w:r>
      <w:r>
        <w:rPr>
          <w:rFonts w:hint="eastAsia"/>
          <w:lang w:eastAsia="zh-CN"/>
        </w:rPr>
        <w:t>“</w:t>
      </w:r>
      <w:r w:rsidRPr="00207988">
        <w:rPr>
          <w:rFonts w:hint="eastAsia"/>
          <w:lang w:eastAsia="zh-CN"/>
        </w:rPr>
        <w:t>审查</w:t>
      </w:r>
      <w:r w:rsidRPr="00207988">
        <w:rPr>
          <w:lang w:eastAsia="zh-CN"/>
        </w:rPr>
        <w:t>联合国系统组织的</w:t>
      </w:r>
      <w:r w:rsidRPr="00207988">
        <w:rPr>
          <w:rFonts w:hint="eastAsia"/>
          <w:lang w:eastAsia="zh-CN"/>
        </w:rPr>
        <w:t>举报</w:t>
      </w:r>
      <w:r w:rsidRPr="00207988">
        <w:rPr>
          <w:lang w:eastAsia="zh-CN"/>
        </w:rPr>
        <w:t>政策和做法</w:t>
      </w:r>
      <w:r>
        <w:rPr>
          <w:rFonts w:hint="eastAsia"/>
          <w:lang w:eastAsia="zh-CN"/>
        </w:rPr>
        <w:t>”的报告中有关国际电联的调查结果，</w:t>
      </w:r>
    </w:p>
    <w:p w:rsidR="009269B7" w:rsidRDefault="00D053AF" w:rsidP="009269B7">
      <w:pPr>
        <w:keepNext/>
        <w:keepLines/>
        <w:spacing w:before="160"/>
        <w:ind w:left="567"/>
        <w:jc w:val="both"/>
        <w:rPr>
          <w:i/>
          <w:szCs w:val="24"/>
          <w:lang w:eastAsia="zh-CN"/>
        </w:rPr>
      </w:pPr>
      <w:r w:rsidRPr="00301762">
        <w:rPr>
          <w:rFonts w:ascii="STKaiti" w:eastAsia="STKaiti" w:hAnsi="STKaiti" w:hint="eastAsia"/>
          <w:szCs w:val="24"/>
          <w:lang w:eastAsia="zh-CN"/>
        </w:rPr>
        <w:t>欢迎</w:t>
      </w:r>
    </w:p>
    <w:p w:rsidR="009269B7" w:rsidRPr="00A2482B" w:rsidRDefault="00D053AF" w:rsidP="009269B7">
      <w:pPr>
        <w:jc w:val="both"/>
        <w:rPr>
          <w:szCs w:val="24"/>
          <w:lang w:eastAsia="zh-CN"/>
        </w:rPr>
      </w:pPr>
      <w:r w:rsidRPr="00A2482B">
        <w:rPr>
          <w:i/>
          <w:iCs/>
          <w:szCs w:val="24"/>
          <w:lang w:eastAsia="zh-CN"/>
        </w:rPr>
        <w:t>a)</w:t>
      </w:r>
      <w:r w:rsidRPr="00A2482B">
        <w:rPr>
          <w:szCs w:val="24"/>
          <w:lang w:eastAsia="zh-CN"/>
        </w:rPr>
        <w:tab/>
      </w:r>
      <w:r>
        <w:rPr>
          <w:rFonts w:hint="eastAsia"/>
          <w:szCs w:val="24"/>
          <w:lang w:eastAsia="zh-CN"/>
        </w:rPr>
        <w:t>联合国秘书长有关</w:t>
      </w:r>
      <w:r w:rsidRPr="00756784">
        <w:rPr>
          <w:rFonts w:hint="eastAsia"/>
          <w:szCs w:val="24"/>
          <w:lang w:eastAsia="zh-CN"/>
        </w:rPr>
        <w:t>转变联合国管理</w:t>
      </w:r>
      <w:r>
        <w:rPr>
          <w:rFonts w:hint="eastAsia"/>
          <w:szCs w:val="24"/>
          <w:lang w:eastAsia="zh-CN"/>
        </w:rPr>
        <w:t>观念（</w:t>
      </w:r>
      <w:r w:rsidRPr="00756784">
        <w:rPr>
          <w:szCs w:val="24"/>
          <w:lang w:eastAsia="zh-CN"/>
        </w:rPr>
        <w:t>A/72/492</w:t>
      </w:r>
      <w:r>
        <w:rPr>
          <w:rFonts w:hint="eastAsia"/>
          <w:szCs w:val="24"/>
          <w:lang w:eastAsia="zh-CN"/>
        </w:rPr>
        <w:t>）的报告，特别是有关简化人力资源管理的一节，以及题为“</w:t>
      </w:r>
      <w:r w:rsidRPr="00756784">
        <w:rPr>
          <w:rFonts w:hint="eastAsia"/>
          <w:szCs w:val="24"/>
          <w:lang w:eastAsia="zh-CN"/>
        </w:rPr>
        <w:t>转变联合国的管理模式：采用新管理架构以提高效力、加强问责</w:t>
      </w:r>
      <w:r>
        <w:rPr>
          <w:rFonts w:hint="eastAsia"/>
          <w:szCs w:val="24"/>
          <w:lang w:eastAsia="zh-CN"/>
        </w:rPr>
        <w:t>”的报告附录</w:t>
      </w:r>
      <w:r>
        <w:rPr>
          <w:rFonts w:hint="eastAsia"/>
          <w:szCs w:val="24"/>
          <w:lang w:eastAsia="zh-CN"/>
        </w:rPr>
        <w:t>2</w:t>
      </w:r>
      <w:r>
        <w:rPr>
          <w:rFonts w:hint="eastAsia"/>
          <w:szCs w:val="24"/>
          <w:lang w:eastAsia="zh-CN"/>
        </w:rPr>
        <w:t>；</w:t>
      </w:r>
    </w:p>
    <w:p w:rsidR="009269B7" w:rsidRDefault="00D053AF" w:rsidP="009269B7">
      <w:pPr>
        <w:rPr>
          <w:lang w:eastAsia="zh-CN"/>
        </w:rPr>
      </w:pPr>
      <w:r w:rsidRPr="00A2482B">
        <w:rPr>
          <w:i/>
          <w:iCs/>
          <w:szCs w:val="24"/>
          <w:lang w:eastAsia="zh-CN"/>
        </w:rPr>
        <w:t>b)</w:t>
      </w:r>
      <w:r w:rsidRPr="00A2482B">
        <w:rPr>
          <w:szCs w:val="24"/>
          <w:lang w:eastAsia="zh-CN"/>
        </w:rPr>
        <w:tab/>
      </w:r>
      <w:r>
        <w:rPr>
          <w:rFonts w:hint="eastAsia"/>
          <w:szCs w:val="24"/>
          <w:lang w:eastAsia="zh-CN"/>
        </w:rPr>
        <w:t>联合国大会有关</w:t>
      </w:r>
      <w:r w:rsidRPr="00756784">
        <w:rPr>
          <w:rFonts w:hint="eastAsia"/>
          <w:szCs w:val="24"/>
          <w:lang w:eastAsia="zh-CN"/>
        </w:rPr>
        <w:t>转变联合国管理</w:t>
      </w:r>
      <w:r>
        <w:rPr>
          <w:rFonts w:hint="eastAsia"/>
          <w:szCs w:val="24"/>
          <w:lang w:eastAsia="zh-CN"/>
        </w:rPr>
        <w:t>观念的第</w:t>
      </w:r>
      <w:r w:rsidRPr="00A2482B">
        <w:rPr>
          <w:szCs w:val="24"/>
          <w:lang w:eastAsia="zh-CN"/>
        </w:rPr>
        <w:t>72/266 B</w:t>
      </w:r>
      <w:r>
        <w:rPr>
          <w:rFonts w:hint="eastAsia"/>
          <w:szCs w:val="24"/>
          <w:lang w:eastAsia="zh-CN"/>
        </w:rPr>
        <w:t>号决议，</w:t>
      </w:r>
    </w:p>
    <w:p w:rsidR="009269B7" w:rsidRPr="00C3144F" w:rsidRDefault="00D053AF" w:rsidP="009269B7">
      <w:pPr>
        <w:pStyle w:val="Call"/>
        <w:rPr>
          <w:lang w:eastAsia="zh-CN"/>
        </w:rPr>
      </w:pPr>
      <w:r w:rsidRPr="00C3144F">
        <w:rPr>
          <w:rFonts w:hint="eastAsia"/>
          <w:lang w:eastAsia="zh-CN"/>
        </w:rPr>
        <w:t>考虑到</w:t>
      </w:r>
    </w:p>
    <w:p w:rsidR="009269B7" w:rsidRPr="00AB6E61" w:rsidRDefault="00D053AF" w:rsidP="009269B7">
      <w:pPr>
        <w:rPr>
          <w:lang w:eastAsia="zh-CN"/>
        </w:rPr>
      </w:pPr>
      <w:r w:rsidRPr="00007B6C">
        <w:rPr>
          <w:i/>
          <w:iCs/>
          <w:lang w:eastAsia="zh-CN"/>
        </w:rPr>
        <w:t>a)</w:t>
      </w:r>
      <w:r w:rsidRPr="00AB6E61">
        <w:rPr>
          <w:lang w:eastAsia="zh-CN"/>
        </w:rPr>
        <w:tab/>
      </w:r>
      <w:r w:rsidRPr="00AB6E61">
        <w:rPr>
          <w:rFonts w:hint="eastAsia"/>
          <w:lang w:eastAsia="zh-CN"/>
        </w:rPr>
        <w:t>国际电联的人力资源</w:t>
      </w:r>
      <w:r>
        <w:rPr>
          <w:rFonts w:hint="eastAsia"/>
          <w:lang w:eastAsia="zh-CN"/>
        </w:rPr>
        <w:t>及其有效管理</w:t>
      </w:r>
      <w:r w:rsidRPr="00AB6E61">
        <w:rPr>
          <w:rFonts w:hint="eastAsia"/>
          <w:lang w:eastAsia="zh-CN"/>
        </w:rPr>
        <w:t>对</w:t>
      </w:r>
      <w:r>
        <w:rPr>
          <w:rFonts w:hint="eastAsia"/>
          <w:lang w:eastAsia="zh-CN"/>
        </w:rPr>
        <w:t>于</w:t>
      </w:r>
      <w:r w:rsidRPr="00AB6E61">
        <w:rPr>
          <w:rFonts w:hint="eastAsia"/>
          <w:lang w:eastAsia="zh-CN"/>
        </w:rPr>
        <w:t>实现</w:t>
      </w:r>
      <w:r>
        <w:rPr>
          <w:rFonts w:hint="eastAsia"/>
          <w:lang w:eastAsia="zh-CN"/>
        </w:rPr>
        <w:t>本组织</w:t>
      </w:r>
      <w:r w:rsidRPr="00AB6E61">
        <w:rPr>
          <w:rFonts w:hint="eastAsia"/>
          <w:lang w:eastAsia="zh-CN"/>
        </w:rPr>
        <w:t>的目标</w:t>
      </w:r>
      <w:r>
        <w:rPr>
          <w:rFonts w:hint="eastAsia"/>
          <w:lang w:eastAsia="zh-CN"/>
        </w:rPr>
        <w:t>极具</w:t>
      </w:r>
      <w:r w:rsidRPr="00AB6E61">
        <w:rPr>
          <w:rFonts w:hint="eastAsia"/>
          <w:lang w:eastAsia="zh-CN"/>
        </w:rPr>
        <w:t>价值；</w:t>
      </w:r>
    </w:p>
    <w:p w:rsidR="009269B7" w:rsidRDefault="00D053AF" w:rsidP="009269B7">
      <w:pPr>
        <w:rPr>
          <w:lang w:eastAsia="zh-CN"/>
        </w:rPr>
      </w:pPr>
      <w:r w:rsidRPr="00007B6C">
        <w:rPr>
          <w:i/>
          <w:iCs/>
          <w:lang w:eastAsia="zh-CN"/>
        </w:rPr>
        <w:t>b)</w:t>
      </w:r>
      <w:r w:rsidRPr="00AB6E61">
        <w:rPr>
          <w:lang w:eastAsia="zh-CN"/>
        </w:rPr>
        <w:tab/>
      </w:r>
      <w:r w:rsidRPr="00586F48">
        <w:rPr>
          <w:rFonts w:hint="eastAsia"/>
          <w:lang w:eastAsia="zh-CN"/>
        </w:rPr>
        <w:t>在认识到预算限制的情况下，</w:t>
      </w:r>
      <w:r w:rsidRPr="00995F61">
        <w:rPr>
          <w:rFonts w:hint="eastAsia"/>
          <w:lang w:eastAsia="zh-CN"/>
        </w:rPr>
        <w:t>国际电联的人力资源战略应强调</w:t>
      </w:r>
      <w:r>
        <w:rPr>
          <w:rFonts w:hint="eastAsia"/>
          <w:lang w:eastAsia="zh-CN"/>
        </w:rPr>
        <w:t>开发和保持</w:t>
      </w:r>
      <w:r w:rsidRPr="00995F61">
        <w:rPr>
          <w:rFonts w:hint="eastAsia"/>
          <w:lang w:eastAsia="zh-CN"/>
        </w:rPr>
        <w:t>一支训练有素</w:t>
      </w:r>
      <w:r>
        <w:rPr>
          <w:rFonts w:hint="eastAsia"/>
          <w:lang w:eastAsia="zh-CN"/>
        </w:rPr>
        <w:t>且</w:t>
      </w:r>
      <w:r w:rsidRPr="007258CD">
        <w:rPr>
          <w:rFonts w:hint="eastAsia"/>
          <w:lang w:eastAsia="zh-CN"/>
        </w:rPr>
        <w:t>地域</w:t>
      </w:r>
      <w:r>
        <w:rPr>
          <w:rFonts w:hint="eastAsia"/>
          <w:lang w:eastAsia="zh-CN"/>
        </w:rPr>
        <w:t>分布</w:t>
      </w:r>
      <w:r w:rsidRPr="007258CD">
        <w:rPr>
          <w:rFonts w:hint="eastAsia"/>
          <w:lang w:eastAsia="zh-CN"/>
        </w:rPr>
        <w:t>平等</w:t>
      </w:r>
      <w:r w:rsidRPr="00995F61">
        <w:rPr>
          <w:rFonts w:hint="eastAsia"/>
          <w:lang w:eastAsia="zh-CN"/>
        </w:rPr>
        <w:t>的</w:t>
      </w:r>
      <w:r>
        <w:rPr>
          <w:rFonts w:hint="eastAsia"/>
          <w:lang w:eastAsia="zh-CN"/>
        </w:rPr>
        <w:t>职员队伍</w:t>
      </w:r>
      <w:r w:rsidRPr="00586F48">
        <w:rPr>
          <w:rFonts w:hint="eastAsia"/>
          <w:lang w:eastAsia="zh-CN"/>
        </w:rPr>
        <w:t>十分重要；</w:t>
      </w:r>
    </w:p>
    <w:p w:rsidR="009269B7" w:rsidRPr="00AB6E61" w:rsidRDefault="00D053AF" w:rsidP="009269B7">
      <w:pPr>
        <w:rPr>
          <w:lang w:eastAsia="zh-CN"/>
        </w:rPr>
      </w:pPr>
      <w:r>
        <w:rPr>
          <w:rFonts w:hint="eastAsia"/>
          <w:i/>
          <w:iCs/>
          <w:lang w:eastAsia="zh-CN"/>
        </w:rPr>
        <w:t>c</w:t>
      </w:r>
      <w:r w:rsidRPr="00007B6C">
        <w:rPr>
          <w:i/>
          <w:iCs/>
          <w:lang w:eastAsia="zh-CN"/>
        </w:rPr>
        <w:t>)</w:t>
      </w:r>
      <w:r w:rsidRPr="00AB6E61">
        <w:rPr>
          <w:lang w:eastAsia="zh-CN"/>
        </w:rPr>
        <w:tab/>
      </w:r>
      <w:r w:rsidRPr="00AB6E61">
        <w:rPr>
          <w:rFonts w:hint="eastAsia"/>
          <w:lang w:eastAsia="zh-CN"/>
        </w:rPr>
        <w:t>通过各种人力资源开发活动，</w:t>
      </w:r>
      <w:r>
        <w:rPr>
          <w:rFonts w:hint="eastAsia"/>
          <w:lang w:eastAsia="zh-CN"/>
        </w:rPr>
        <w:t>在最大可行程度上</w:t>
      </w:r>
      <w:r w:rsidRPr="00AB6E61">
        <w:rPr>
          <w:rFonts w:hint="eastAsia"/>
          <w:lang w:eastAsia="zh-CN"/>
        </w:rPr>
        <w:t>开发这些资源对国际电联</w:t>
      </w:r>
      <w:r>
        <w:rPr>
          <w:rFonts w:hint="eastAsia"/>
          <w:lang w:eastAsia="zh-CN"/>
        </w:rPr>
        <w:t>和</w:t>
      </w:r>
      <w:r w:rsidRPr="00AB6E61">
        <w:rPr>
          <w:rFonts w:hint="eastAsia"/>
          <w:lang w:eastAsia="zh-CN"/>
        </w:rPr>
        <w:t>职员</w:t>
      </w:r>
      <w:r>
        <w:rPr>
          <w:rFonts w:hint="eastAsia"/>
          <w:lang w:eastAsia="zh-CN"/>
        </w:rPr>
        <w:t>双方均极具</w:t>
      </w:r>
      <w:r w:rsidRPr="00AB6E61">
        <w:rPr>
          <w:rFonts w:hint="eastAsia"/>
          <w:lang w:eastAsia="zh-CN"/>
        </w:rPr>
        <w:t>价值，其中包括在职培训和根据职员</w:t>
      </w:r>
      <w:r>
        <w:rPr>
          <w:rFonts w:hint="eastAsia"/>
          <w:lang w:eastAsia="zh-CN"/>
        </w:rPr>
        <w:t>的职等</w:t>
      </w:r>
      <w:r w:rsidRPr="00AB6E61">
        <w:rPr>
          <w:rFonts w:hint="eastAsia"/>
          <w:lang w:eastAsia="zh-CN"/>
        </w:rPr>
        <w:t>开展培训；</w:t>
      </w:r>
    </w:p>
    <w:p w:rsidR="009269B7" w:rsidRDefault="00D053AF" w:rsidP="009269B7">
      <w:pPr>
        <w:rPr>
          <w:lang w:eastAsia="zh-CN"/>
        </w:rPr>
      </w:pPr>
      <w:r>
        <w:rPr>
          <w:rFonts w:hint="eastAsia"/>
          <w:i/>
          <w:iCs/>
          <w:lang w:eastAsia="zh-CN"/>
        </w:rPr>
        <w:t>d</w:t>
      </w:r>
      <w:r w:rsidRPr="00007B6C">
        <w:rPr>
          <w:i/>
          <w:iCs/>
          <w:lang w:eastAsia="zh-CN"/>
        </w:rPr>
        <w:t>)</w:t>
      </w:r>
      <w:r w:rsidRPr="00AB6E61">
        <w:rPr>
          <w:lang w:eastAsia="zh-CN"/>
        </w:rPr>
        <w:tab/>
      </w:r>
      <w:r>
        <w:rPr>
          <w:rFonts w:hint="eastAsia"/>
          <w:lang w:eastAsia="zh-CN"/>
        </w:rPr>
        <w:t>通信领域内</w:t>
      </w:r>
      <w:r w:rsidRPr="00AB6E61">
        <w:rPr>
          <w:rFonts w:hint="eastAsia"/>
          <w:lang w:eastAsia="zh-CN"/>
        </w:rPr>
        <w:t>各项活动的持续发展对国际电联及其职员的影响，以及通过培训和职员培养使国际电联及其人力资源适应这种发展的必要性；</w:t>
      </w:r>
    </w:p>
    <w:p w:rsidR="009269B7" w:rsidRDefault="00D053AF" w:rsidP="009269B7">
      <w:pPr>
        <w:rPr>
          <w:lang w:eastAsia="zh-CN"/>
        </w:rPr>
      </w:pPr>
      <w:r>
        <w:rPr>
          <w:rFonts w:hint="eastAsia"/>
          <w:i/>
          <w:iCs/>
          <w:lang w:eastAsia="zh-CN"/>
        </w:rPr>
        <w:t>e</w:t>
      </w:r>
      <w:r w:rsidRPr="00007B6C">
        <w:rPr>
          <w:i/>
          <w:iCs/>
          <w:lang w:eastAsia="zh-CN"/>
        </w:rPr>
        <w:t>)</w:t>
      </w:r>
      <w:r w:rsidRPr="00AB6E61">
        <w:rPr>
          <w:lang w:eastAsia="zh-CN"/>
        </w:rPr>
        <w:tab/>
      </w:r>
      <w:r w:rsidRPr="00AB6E61">
        <w:rPr>
          <w:rFonts w:hint="eastAsia"/>
          <w:lang w:eastAsia="zh-CN"/>
        </w:rPr>
        <w:t>人力资源的管理和开发对于支持国际电联的战略方向和目标的重要性</w:t>
      </w:r>
      <w:r>
        <w:rPr>
          <w:rFonts w:hint="eastAsia"/>
          <w:lang w:eastAsia="zh-CN"/>
        </w:rPr>
        <w:t>；</w:t>
      </w:r>
    </w:p>
    <w:p w:rsidR="009269B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Pr="00AB6E61" w:rsidRDefault="00D053AF" w:rsidP="009269B7">
      <w:pPr>
        <w:rPr>
          <w:lang w:eastAsia="zh-CN"/>
        </w:rPr>
      </w:pPr>
      <w:r>
        <w:rPr>
          <w:rFonts w:hint="eastAsia"/>
          <w:i/>
          <w:iCs/>
          <w:lang w:eastAsia="zh-CN"/>
        </w:rPr>
        <w:t>f</w:t>
      </w:r>
      <w:r w:rsidRPr="00007B6C">
        <w:rPr>
          <w:i/>
          <w:iCs/>
          <w:lang w:eastAsia="zh-CN"/>
        </w:rPr>
        <w:t>)</w:t>
      </w:r>
      <w:r w:rsidRPr="00AB6E61">
        <w:rPr>
          <w:lang w:eastAsia="zh-CN"/>
        </w:rPr>
        <w:tab/>
      </w:r>
      <w:r w:rsidRPr="00AB6E61">
        <w:rPr>
          <w:rFonts w:hint="eastAsia"/>
          <w:lang w:eastAsia="zh-CN"/>
        </w:rPr>
        <w:t>有必要根据国际电联的要求采取适当的招聘政策，包括重新调配职位并招聘年轻</w:t>
      </w:r>
      <w:r>
        <w:rPr>
          <w:rFonts w:hint="eastAsia"/>
          <w:lang w:eastAsia="zh-CN"/>
        </w:rPr>
        <w:t>且拥有在其它组织工作经验</w:t>
      </w:r>
      <w:r w:rsidRPr="00AB6E61">
        <w:rPr>
          <w:rFonts w:hint="eastAsia"/>
          <w:lang w:eastAsia="zh-CN"/>
        </w:rPr>
        <w:t>的专业人员；</w:t>
      </w:r>
    </w:p>
    <w:p w:rsidR="009269B7" w:rsidRPr="00857692" w:rsidRDefault="00D053AF" w:rsidP="009269B7">
      <w:pPr>
        <w:rPr>
          <w:lang w:eastAsia="zh-CN"/>
        </w:rPr>
      </w:pPr>
      <w:r>
        <w:rPr>
          <w:rFonts w:hint="eastAsia"/>
          <w:i/>
          <w:iCs/>
          <w:lang w:eastAsia="zh-CN"/>
        </w:rPr>
        <w:t>g</w:t>
      </w:r>
      <w:r w:rsidRPr="00007B6C">
        <w:rPr>
          <w:i/>
          <w:iCs/>
          <w:lang w:eastAsia="zh-CN"/>
        </w:rPr>
        <w:t>)</w:t>
      </w:r>
      <w:r w:rsidRPr="00AB6E61">
        <w:rPr>
          <w:lang w:eastAsia="zh-CN"/>
        </w:rPr>
        <w:tab/>
      </w:r>
      <w:r w:rsidRPr="00AB6E61">
        <w:rPr>
          <w:rFonts w:hint="eastAsia"/>
          <w:lang w:eastAsia="zh-CN"/>
        </w:rPr>
        <w:t>有必要</w:t>
      </w:r>
      <w:r>
        <w:rPr>
          <w:rFonts w:hint="eastAsia"/>
          <w:lang w:eastAsia="zh-CN"/>
        </w:rPr>
        <w:t>实现</w:t>
      </w:r>
      <w:r w:rsidRPr="00AB6E61">
        <w:rPr>
          <w:rFonts w:hint="eastAsia"/>
          <w:lang w:eastAsia="zh-CN"/>
        </w:rPr>
        <w:t>国际电联委任职员的</w:t>
      </w:r>
      <w:r>
        <w:rPr>
          <w:rFonts w:hint="eastAsia"/>
          <w:lang w:eastAsia="zh-CN"/>
        </w:rPr>
        <w:t>平等</w:t>
      </w:r>
      <w:r w:rsidRPr="00AB6E61">
        <w:rPr>
          <w:rFonts w:hint="eastAsia"/>
          <w:lang w:eastAsia="zh-CN"/>
        </w:rPr>
        <w:t>地域分配；</w:t>
      </w:r>
    </w:p>
    <w:p w:rsidR="009269B7" w:rsidRDefault="00D053AF" w:rsidP="009269B7">
      <w:pPr>
        <w:rPr>
          <w:lang w:eastAsia="zh-CN"/>
        </w:rPr>
      </w:pPr>
      <w:r>
        <w:rPr>
          <w:rFonts w:hint="eastAsia"/>
          <w:i/>
          <w:iCs/>
          <w:lang w:eastAsia="zh-CN"/>
        </w:rPr>
        <w:t>h</w:t>
      </w:r>
      <w:r w:rsidRPr="00007B6C">
        <w:rPr>
          <w:i/>
          <w:iCs/>
          <w:lang w:eastAsia="zh-CN"/>
        </w:rPr>
        <w:t>)</w:t>
      </w:r>
      <w:r w:rsidRPr="00AB6E61">
        <w:rPr>
          <w:lang w:eastAsia="zh-CN"/>
        </w:rPr>
        <w:tab/>
      </w:r>
      <w:r w:rsidRPr="00AB6E61">
        <w:rPr>
          <w:rFonts w:hint="eastAsia"/>
          <w:lang w:eastAsia="zh-CN"/>
        </w:rPr>
        <w:t>有必要</w:t>
      </w:r>
      <w:r>
        <w:rPr>
          <w:rFonts w:hint="eastAsia"/>
          <w:lang w:eastAsia="zh-CN"/>
        </w:rPr>
        <w:t>促进</w:t>
      </w:r>
      <w:r w:rsidRPr="00AB6E61">
        <w:rPr>
          <w:rFonts w:hint="eastAsia"/>
          <w:lang w:eastAsia="zh-CN"/>
        </w:rPr>
        <w:t>在专业及专业以上职类，特别是在高级别职位上，招聘更多的</w:t>
      </w:r>
      <w:r>
        <w:rPr>
          <w:rFonts w:hint="eastAsia"/>
          <w:lang w:eastAsia="zh-CN"/>
        </w:rPr>
        <w:t>女性</w:t>
      </w:r>
      <w:r w:rsidRPr="00AB6E61">
        <w:rPr>
          <w:rFonts w:hint="eastAsia"/>
          <w:lang w:eastAsia="zh-CN"/>
        </w:rPr>
        <w:t>；</w:t>
      </w:r>
    </w:p>
    <w:p w:rsidR="009269B7" w:rsidRDefault="00D053AF" w:rsidP="009269B7">
      <w:pPr>
        <w:rPr>
          <w:lang w:eastAsia="zh-CN"/>
        </w:rPr>
      </w:pPr>
      <w:r w:rsidRPr="00301762">
        <w:rPr>
          <w:i/>
          <w:iCs/>
          <w:lang w:eastAsia="zh-CN"/>
        </w:rPr>
        <w:t>i)</w:t>
      </w:r>
      <w:r w:rsidRPr="005311FF">
        <w:rPr>
          <w:lang w:eastAsia="zh-CN"/>
        </w:rPr>
        <w:tab/>
      </w:r>
      <w:r w:rsidRPr="005311FF">
        <w:rPr>
          <w:rFonts w:hint="eastAsia"/>
          <w:lang w:eastAsia="zh-CN"/>
        </w:rPr>
        <w:t>国际电联有必要加强战略</w:t>
      </w:r>
      <w:r>
        <w:rPr>
          <w:rFonts w:hint="eastAsia"/>
          <w:lang w:eastAsia="zh-CN"/>
        </w:rPr>
        <w:t>性宣传</w:t>
      </w:r>
      <w:r w:rsidRPr="005311FF">
        <w:rPr>
          <w:rFonts w:hint="eastAsia"/>
          <w:lang w:eastAsia="zh-CN"/>
        </w:rPr>
        <w:t>工作，</w:t>
      </w:r>
      <w:r>
        <w:rPr>
          <w:rFonts w:hint="eastAsia"/>
          <w:lang w:eastAsia="zh-CN"/>
        </w:rPr>
        <w:t>以便更多女性（特别是来自发展中国家</w:t>
      </w:r>
      <w:r>
        <w:rPr>
          <w:rStyle w:val="FootnoteReference"/>
          <w:lang w:eastAsia="zh-CN"/>
        </w:rPr>
        <w:footnoteReference w:customMarkFollows="1" w:id="10"/>
        <w:t>3</w:t>
      </w:r>
      <w:r>
        <w:rPr>
          <w:rFonts w:hint="eastAsia"/>
          <w:lang w:eastAsia="zh-CN"/>
        </w:rPr>
        <w:t>的女性）申请国际电联的空缺职位；</w:t>
      </w:r>
    </w:p>
    <w:p w:rsidR="009269B7" w:rsidRDefault="00D053AF" w:rsidP="009269B7">
      <w:pPr>
        <w:rPr>
          <w:lang w:eastAsia="zh-CN"/>
        </w:rPr>
      </w:pPr>
      <w:r>
        <w:rPr>
          <w:i/>
          <w:iCs/>
          <w:lang w:eastAsia="zh-CN"/>
        </w:rPr>
        <w:t>j</w:t>
      </w:r>
      <w:r w:rsidRPr="00007B6C">
        <w:rPr>
          <w:i/>
          <w:iCs/>
          <w:lang w:eastAsia="zh-CN"/>
        </w:rPr>
        <w:t>)</w:t>
      </w:r>
      <w:r w:rsidRPr="00AB6E61">
        <w:rPr>
          <w:lang w:eastAsia="zh-CN"/>
        </w:rPr>
        <w:tab/>
      </w:r>
      <w:r w:rsidRPr="00AB6E61">
        <w:rPr>
          <w:rFonts w:hint="eastAsia"/>
          <w:lang w:eastAsia="zh-CN"/>
        </w:rPr>
        <w:t>在电信和信息通信技术以及运营方面取得的不断进展以及招聘最具</w:t>
      </w:r>
      <w:r>
        <w:rPr>
          <w:rFonts w:hint="eastAsia"/>
          <w:lang w:eastAsia="zh-CN"/>
        </w:rPr>
        <w:t>能力、</w:t>
      </w:r>
      <w:r w:rsidRPr="00AB6E61">
        <w:rPr>
          <w:rFonts w:hint="eastAsia"/>
          <w:lang w:eastAsia="zh-CN"/>
        </w:rPr>
        <w:t>资格的专家的相应需要</w:t>
      </w:r>
      <w:r>
        <w:rPr>
          <w:rFonts w:hint="eastAsia"/>
          <w:lang w:eastAsia="zh-CN"/>
        </w:rPr>
        <w:t>；</w:t>
      </w:r>
    </w:p>
    <w:p w:rsidR="009269B7" w:rsidRDefault="00D053AF" w:rsidP="009269B7">
      <w:pPr>
        <w:rPr>
          <w:lang w:eastAsia="zh-CN"/>
        </w:rPr>
      </w:pPr>
      <w:r>
        <w:rPr>
          <w:i/>
          <w:iCs/>
          <w:szCs w:val="24"/>
          <w:lang w:eastAsia="zh-CN"/>
        </w:rPr>
        <w:t>k</w:t>
      </w:r>
      <w:r w:rsidRPr="00A2482B">
        <w:rPr>
          <w:i/>
          <w:iCs/>
          <w:szCs w:val="24"/>
          <w:lang w:eastAsia="zh-CN"/>
        </w:rPr>
        <w:t>)</w:t>
      </w:r>
      <w:r w:rsidRPr="00A2482B">
        <w:rPr>
          <w:szCs w:val="24"/>
          <w:lang w:eastAsia="zh-CN"/>
        </w:rPr>
        <w:tab/>
      </w:r>
      <w:r>
        <w:rPr>
          <w:rFonts w:hint="eastAsia"/>
          <w:szCs w:val="24"/>
          <w:lang w:eastAsia="zh-CN"/>
        </w:rPr>
        <w:t>促进</w:t>
      </w:r>
      <w:r w:rsidRPr="00301762">
        <w:rPr>
          <w:rFonts w:hint="eastAsia"/>
          <w:lang w:eastAsia="zh-CN"/>
        </w:rPr>
        <w:t>性别平等</w:t>
      </w:r>
      <w:r>
        <w:rPr>
          <w:rFonts w:hint="eastAsia"/>
          <w:lang w:eastAsia="zh-CN"/>
        </w:rPr>
        <w:t>工作</w:t>
      </w:r>
      <w:r w:rsidRPr="00301762">
        <w:rPr>
          <w:rFonts w:hint="eastAsia"/>
          <w:lang w:eastAsia="zh-CN"/>
        </w:rPr>
        <w:t>主流化和女性平等参与</w:t>
      </w:r>
      <w:r>
        <w:rPr>
          <w:rFonts w:hint="eastAsia"/>
          <w:lang w:eastAsia="zh-CN"/>
        </w:rPr>
        <w:t>的重要性，</w:t>
      </w:r>
    </w:p>
    <w:p w:rsidR="009269B7" w:rsidRPr="00C3144F" w:rsidRDefault="00D053AF" w:rsidP="009269B7">
      <w:pPr>
        <w:pStyle w:val="Call"/>
        <w:rPr>
          <w:lang w:eastAsia="zh-CN"/>
        </w:rPr>
      </w:pPr>
      <w:r w:rsidRPr="00C3144F">
        <w:rPr>
          <w:rFonts w:hint="eastAsia"/>
          <w:lang w:eastAsia="zh-CN"/>
        </w:rPr>
        <w:t>做出决议</w:t>
      </w:r>
    </w:p>
    <w:p w:rsidR="009269B7" w:rsidRPr="00AB6E61" w:rsidRDefault="00D053AF" w:rsidP="009269B7">
      <w:pPr>
        <w:rPr>
          <w:lang w:eastAsia="zh-CN"/>
        </w:rPr>
      </w:pPr>
      <w:r w:rsidRPr="00AB6E61">
        <w:rPr>
          <w:lang w:eastAsia="zh-CN"/>
        </w:rPr>
        <w:t>1</w:t>
      </w:r>
      <w:r w:rsidRPr="00AB6E61">
        <w:rPr>
          <w:lang w:eastAsia="zh-CN"/>
        </w:rPr>
        <w:tab/>
      </w:r>
      <w:r w:rsidRPr="00AB6E61">
        <w:rPr>
          <w:rFonts w:hint="eastAsia"/>
          <w:lang w:eastAsia="zh-CN"/>
        </w:rPr>
        <w:t>国际电联人力资源的管理和开发应</w:t>
      </w:r>
      <w:r>
        <w:rPr>
          <w:rFonts w:hint="eastAsia"/>
          <w:lang w:eastAsia="zh-CN"/>
        </w:rPr>
        <w:t>继续</w:t>
      </w:r>
      <w:r w:rsidRPr="00AB6E61">
        <w:rPr>
          <w:rFonts w:hint="eastAsia"/>
          <w:lang w:eastAsia="zh-CN"/>
        </w:rPr>
        <w:t>与国际电联和联合国共同制度的</w:t>
      </w:r>
      <w:r>
        <w:rPr>
          <w:rFonts w:hint="eastAsia"/>
          <w:lang w:eastAsia="zh-CN"/>
        </w:rPr>
        <w:t>使命、价值、</w:t>
      </w:r>
      <w:r w:rsidRPr="00AB6E61">
        <w:rPr>
          <w:rFonts w:hint="eastAsia"/>
          <w:lang w:eastAsia="zh-CN"/>
        </w:rPr>
        <w:t>目标和活动相适应；</w:t>
      </w:r>
    </w:p>
    <w:p w:rsidR="009269B7" w:rsidRPr="00AB6E61" w:rsidRDefault="00D053AF" w:rsidP="009269B7">
      <w:pPr>
        <w:rPr>
          <w:lang w:eastAsia="zh-CN"/>
        </w:rPr>
      </w:pPr>
      <w:r w:rsidRPr="00AB6E61">
        <w:rPr>
          <w:lang w:eastAsia="zh-CN"/>
        </w:rPr>
        <w:t>2</w:t>
      </w:r>
      <w:r w:rsidRPr="00AB6E61">
        <w:rPr>
          <w:lang w:eastAsia="zh-CN"/>
        </w:rPr>
        <w:tab/>
      </w:r>
      <w:r w:rsidRPr="00AB6E61">
        <w:rPr>
          <w:rFonts w:hint="eastAsia"/>
          <w:lang w:eastAsia="zh-CN"/>
        </w:rPr>
        <w:t>应继续执行联合国大会批准的国际公务员制度委员会的建议；</w:t>
      </w:r>
    </w:p>
    <w:p w:rsidR="009269B7" w:rsidRPr="00AB6E61" w:rsidRDefault="00D053AF" w:rsidP="009269B7">
      <w:pPr>
        <w:rPr>
          <w:lang w:eastAsia="zh-CN"/>
        </w:rPr>
      </w:pPr>
      <w:r w:rsidRPr="00AB6E61">
        <w:rPr>
          <w:lang w:eastAsia="zh-CN"/>
        </w:rPr>
        <w:t>3</w:t>
      </w:r>
      <w:r w:rsidRPr="00AB6E61">
        <w:rPr>
          <w:lang w:eastAsia="zh-CN"/>
        </w:rPr>
        <w:tab/>
      </w:r>
      <w:r w:rsidRPr="00AB6E61">
        <w:rPr>
          <w:rFonts w:hint="eastAsia"/>
          <w:lang w:eastAsia="zh-CN"/>
        </w:rPr>
        <w:t>在可用财务资源范围内</w:t>
      </w:r>
      <w:r>
        <w:rPr>
          <w:rFonts w:hint="eastAsia"/>
          <w:lang w:eastAsia="zh-CN"/>
        </w:rPr>
        <w:t>并从现实出发</w:t>
      </w:r>
      <w:r w:rsidRPr="00AB6E61">
        <w:rPr>
          <w:rFonts w:hint="eastAsia"/>
          <w:lang w:eastAsia="zh-CN"/>
        </w:rPr>
        <w:t>，开始通过更多的现有职员</w:t>
      </w:r>
      <w:r>
        <w:rPr>
          <w:rFonts w:hint="eastAsia"/>
          <w:lang w:eastAsia="zh-CN"/>
        </w:rPr>
        <w:t>的</w:t>
      </w:r>
      <w:r w:rsidRPr="00AB6E61">
        <w:rPr>
          <w:rFonts w:hint="eastAsia"/>
          <w:lang w:eastAsia="zh-CN"/>
        </w:rPr>
        <w:t>人员流动来填补空缺；</w:t>
      </w:r>
    </w:p>
    <w:p w:rsidR="009269B7" w:rsidRPr="00AB6E61" w:rsidRDefault="00D053AF" w:rsidP="009269B7">
      <w:pPr>
        <w:rPr>
          <w:lang w:eastAsia="zh-CN"/>
        </w:rPr>
      </w:pPr>
      <w:r w:rsidRPr="00AB6E61">
        <w:rPr>
          <w:lang w:eastAsia="zh-CN"/>
        </w:rPr>
        <w:t>4</w:t>
      </w:r>
      <w:r w:rsidRPr="00AB6E61">
        <w:rPr>
          <w:lang w:eastAsia="zh-CN"/>
        </w:rPr>
        <w:tab/>
      </w:r>
      <w:r w:rsidRPr="00AB6E61">
        <w:rPr>
          <w:rFonts w:hint="eastAsia"/>
          <w:lang w:eastAsia="zh-CN"/>
        </w:rPr>
        <w:t>内部</w:t>
      </w:r>
      <w:r>
        <w:rPr>
          <w:rFonts w:hint="eastAsia"/>
          <w:lang w:eastAsia="zh-CN"/>
        </w:rPr>
        <w:t>流</w:t>
      </w:r>
      <w:r w:rsidRPr="00AB6E61">
        <w:rPr>
          <w:rFonts w:hint="eastAsia"/>
          <w:lang w:eastAsia="zh-CN"/>
        </w:rPr>
        <w:t>动应尽可能在实际可行的程度上与培训一道进行，以便将职员派到最需要的岗位上；</w:t>
      </w:r>
    </w:p>
    <w:p w:rsidR="009269B7" w:rsidRPr="0089658C" w:rsidRDefault="00D053AF" w:rsidP="009269B7">
      <w:pPr>
        <w:rPr>
          <w:lang w:val="en-US" w:eastAsia="zh-CN"/>
        </w:rPr>
      </w:pPr>
      <w:r w:rsidRPr="00AB6E61">
        <w:rPr>
          <w:lang w:eastAsia="zh-CN"/>
        </w:rPr>
        <w:t>5</w:t>
      </w:r>
      <w:r w:rsidRPr="00AB6E61">
        <w:rPr>
          <w:lang w:eastAsia="zh-CN"/>
        </w:rPr>
        <w:tab/>
      </w:r>
      <w:r w:rsidRPr="00AB6E61">
        <w:rPr>
          <w:rFonts w:hint="eastAsia"/>
          <w:lang w:eastAsia="zh-CN"/>
        </w:rPr>
        <w:t>进行内部</w:t>
      </w:r>
      <w:r>
        <w:rPr>
          <w:rFonts w:hint="eastAsia"/>
          <w:lang w:eastAsia="zh-CN"/>
        </w:rPr>
        <w:t>流</w:t>
      </w:r>
      <w:r w:rsidRPr="00AB6E61">
        <w:rPr>
          <w:rFonts w:hint="eastAsia"/>
          <w:lang w:eastAsia="zh-CN"/>
        </w:rPr>
        <w:t>动时，应尽可能考虑职员退休或离开国际电联造成的需求，以便在不终止合同的条件下减少人员数量</w:t>
      </w:r>
      <w:r>
        <w:rPr>
          <w:rFonts w:hint="eastAsia"/>
          <w:lang w:val="en-US" w:eastAsia="zh-CN"/>
        </w:rPr>
        <w:t>；</w:t>
      </w:r>
    </w:p>
    <w:p w:rsidR="009269B7" w:rsidRDefault="00D053AF" w:rsidP="009269B7">
      <w:pPr>
        <w:rPr>
          <w:lang w:val="en-US" w:eastAsia="zh-CN"/>
        </w:rPr>
      </w:pPr>
      <w:r>
        <w:rPr>
          <w:rFonts w:hint="eastAsia"/>
          <w:lang w:eastAsia="zh-CN"/>
        </w:rPr>
        <w:t>6</w:t>
      </w:r>
      <w:r>
        <w:rPr>
          <w:lang w:eastAsia="zh-CN"/>
        </w:rPr>
        <w:tab/>
      </w:r>
      <w:r>
        <w:rPr>
          <w:rFonts w:hint="eastAsia"/>
          <w:lang w:eastAsia="zh-CN"/>
        </w:rPr>
        <w:t>须根据上述</w:t>
      </w:r>
      <w:r w:rsidRPr="009309C5">
        <w:rPr>
          <w:rFonts w:ascii="STKaiti" w:eastAsia="STKaiti" w:hAnsi="STKaiti" w:hint="eastAsia"/>
          <w:lang w:eastAsia="zh-CN"/>
        </w:rPr>
        <w:t>认识到</w:t>
      </w:r>
      <w:r>
        <w:rPr>
          <w:rFonts w:hint="eastAsia"/>
          <w:lang w:eastAsia="zh-CN"/>
        </w:rPr>
        <w:t>继续在国际范围内招聘专业和专业以上职类的职员，已确定的外部招聘职位须</w:t>
      </w:r>
      <w:r w:rsidRPr="0093268F">
        <w:rPr>
          <w:rFonts w:hint="eastAsia"/>
          <w:lang w:eastAsia="zh-CN"/>
        </w:rPr>
        <w:t>尽可能广泛地通告并通知国际电联所有成员国主管部门</w:t>
      </w:r>
      <w:r>
        <w:rPr>
          <w:rFonts w:hint="eastAsia"/>
          <w:lang w:eastAsia="zh-CN"/>
        </w:rPr>
        <w:t>并通过区域代表处予以通报，</w:t>
      </w:r>
      <w:r w:rsidRPr="0093268F">
        <w:rPr>
          <w:rFonts w:hint="eastAsia"/>
          <w:lang w:eastAsia="zh-CN"/>
        </w:rPr>
        <w:t>但是须继续向现有职员提供合理晋升的可能性；</w:t>
      </w:r>
    </w:p>
    <w:p w:rsidR="009269B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Default="00D053AF" w:rsidP="009269B7">
      <w:pPr>
        <w:rPr>
          <w:lang w:eastAsia="zh-CN"/>
        </w:rPr>
      </w:pPr>
      <w:r>
        <w:rPr>
          <w:rFonts w:hint="eastAsia"/>
          <w:lang w:eastAsia="zh-CN"/>
        </w:rPr>
        <w:t>7</w:t>
      </w:r>
      <w:r w:rsidRPr="00E21691">
        <w:rPr>
          <w:lang w:eastAsia="zh-CN"/>
        </w:rPr>
        <w:tab/>
      </w:r>
      <w:r w:rsidRPr="00E21691">
        <w:rPr>
          <w:lang w:eastAsia="zh-CN"/>
        </w:rPr>
        <w:t>通过国际招聘填补空缺职位时，在挑选满足某一职位的资格要求的应聘人员时，须</w:t>
      </w:r>
      <w:r>
        <w:rPr>
          <w:lang w:eastAsia="zh-CN"/>
        </w:rPr>
        <w:t>优先考虑那些</w:t>
      </w:r>
      <w:r>
        <w:rPr>
          <w:rFonts w:hint="eastAsia"/>
          <w:lang w:eastAsia="zh-CN"/>
        </w:rPr>
        <w:t>在</w:t>
      </w:r>
      <w:r>
        <w:rPr>
          <w:lang w:eastAsia="zh-CN"/>
        </w:rPr>
        <w:t>国际电联人员编制中代表</w:t>
      </w:r>
      <w:r>
        <w:rPr>
          <w:rFonts w:hint="eastAsia"/>
          <w:lang w:eastAsia="zh-CN"/>
        </w:rPr>
        <w:t>人数</w:t>
      </w:r>
      <w:r>
        <w:rPr>
          <w:lang w:eastAsia="zh-CN"/>
        </w:rPr>
        <w:t>不</w:t>
      </w:r>
      <w:r>
        <w:rPr>
          <w:rFonts w:hint="eastAsia"/>
          <w:lang w:eastAsia="zh-CN"/>
        </w:rPr>
        <w:t>足</w:t>
      </w:r>
      <w:r w:rsidRPr="00E21691">
        <w:rPr>
          <w:lang w:eastAsia="zh-CN"/>
        </w:rPr>
        <w:t>的区域</w:t>
      </w:r>
      <w:r>
        <w:rPr>
          <w:rFonts w:hint="eastAsia"/>
          <w:lang w:eastAsia="zh-CN"/>
        </w:rPr>
        <w:t>，并顾及联合国共同系统所要求的男女职员之间必要的平衡；</w:t>
      </w:r>
    </w:p>
    <w:p w:rsidR="009269B7" w:rsidRDefault="00D053AF" w:rsidP="009269B7">
      <w:pPr>
        <w:rPr>
          <w:lang w:eastAsia="zh-CN"/>
        </w:rPr>
      </w:pPr>
      <w:r>
        <w:rPr>
          <w:rFonts w:hint="eastAsia"/>
          <w:lang w:eastAsia="zh-CN"/>
        </w:rPr>
        <w:t>8</w:t>
      </w:r>
      <w:r>
        <w:rPr>
          <w:lang w:eastAsia="zh-CN"/>
        </w:rPr>
        <w:tab/>
      </w:r>
      <w:r>
        <w:rPr>
          <w:rFonts w:hint="eastAsia"/>
          <w:lang w:eastAsia="zh-CN"/>
        </w:rPr>
        <w:t>通过国际招聘填补空缺职位时，如果没有应聘人员满足所有的资格要求，则招聘可以低于职位的一个级别进行，但应明确，该应聘人员在承担该职位全部职责和晋升到该职位级别之前必须满足某些条件；</w:t>
      </w:r>
    </w:p>
    <w:p w:rsidR="009269B7" w:rsidRDefault="00D053AF" w:rsidP="009269B7">
      <w:pPr>
        <w:rPr>
          <w:lang w:eastAsia="zh-CN"/>
        </w:rPr>
      </w:pPr>
      <w:r w:rsidRPr="005311FF">
        <w:rPr>
          <w:lang w:eastAsia="zh-CN"/>
        </w:rPr>
        <w:t>9</w:t>
      </w:r>
      <w:r w:rsidRPr="005311FF">
        <w:rPr>
          <w:lang w:eastAsia="zh-CN"/>
        </w:rPr>
        <w:tab/>
      </w:r>
      <w:r w:rsidRPr="005311FF">
        <w:rPr>
          <w:rFonts w:hint="eastAsia"/>
          <w:lang w:eastAsia="zh-CN"/>
        </w:rPr>
        <w:t>评估根据本决议</w:t>
      </w:r>
      <w:r>
        <w:rPr>
          <w:rFonts w:hint="eastAsia"/>
          <w:lang w:eastAsia="zh-CN"/>
        </w:rPr>
        <w:t>所</w:t>
      </w:r>
      <w:r w:rsidRPr="005311FF">
        <w:rPr>
          <w:rFonts w:hint="eastAsia"/>
          <w:lang w:eastAsia="zh-CN"/>
        </w:rPr>
        <w:t>做出的决定的影响，确保达到预期的成果，</w:t>
      </w:r>
    </w:p>
    <w:p w:rsidR="009269B7" w:rsidRPr="00C3144F" w:rsidRDefault="00D053AF" w:rsidP="009269B7">
      <w:pPr>
        <w:pStyle w:val="Call"/>
        <w:rPr>
          <w:lang w:eastAsia="zh-CN"/>
        </w:rPr>
      </w:pPr>
      <w:r w:rsidRPr="00C3144F">
        <w:rPr>
          <w:rFonts w:hint="eastAsia"/>
          <w:lang w:eastAsia="zh-CN"/>
        </w:rPr>
        <w:t>责成秘书长</w:t>
      </w:r>
    </w:p>
    <w:p w:rsidR="009269B7" w:rsidRDefault="00D053AF" w:rsidP="009269B7">
      <w:pPr>
        <w:rPr>
          <w:lang w:eastAsia="zh-CN"/>
        </w:rPr>
      </w:pPr>
      <w:r w:rsidRPr="00AB6E61">
        <w:rPr>
          <w:lang w:eastAsia="zh-CN"/>
        </w:rPr>
        <w:t>1</w:t>
      </w:r>
      <w:r w:rsidRPr="00AB6E61">
        <w:rPr>
          <w:lang w:eastAsia="zh-CN"/>
        </w:rPr>
        <w:tab/>
      </w:r>
      <w:r>
        <w:rPr>
          <w:rFonts w:hint="eastAsia"/>
          <w:lang w:eastAsia="zh-CN"/>
        </w:rPr>
        <w:t>在顾及由</w:t>
      </w:r>
      <w:r>
        <w:rPr>
          <w:rFonts w:hint="eastAsia"/>
          <w:lang w:val="en-US" w:eastAsia="zh-CN"/>
        </w:rPr>
        <w:t>联合国秘书长提出的全系统</w:t>
      </w:r>
      <w:r>
        <w:rPr>
          <w:lang w:val="en-US" w:eastAsia="zh-CN"/>
        </w:rPr>
        <w:t>平等</w:t>
      </w:r>
      <w:r>
        <w:rPr>
          <w:rFonts w:hint="eastAsia"/>
          <w:lang w:val="en-US" w:eastAsia="zh-CN"/>
        </w:rPr>
        <w:t>战略以及</w:t>
      </w:r>
      <w:r>
        <w:rPr>
          <w:rFonts w:hint="eastAsia"/>
          <w:lang w:eastAsia="zh-CN"/>
        </w:rPr>
        <w:t>本决议附件</w:t>
      </w:r>
      <w:r>
        <w:rPr>
          <w:rFonts w:hint="eastAsia"/>
          <w:lang w:eastAsia="zh-CN"/>
        </w:rPr>
        <w:t>1</w:t>
      </w:r>
      <w:r>
        <w:rPr>
          <w:rFonts w:hint="eastAsia"/>
          <w:lang w:eastAsia="zh-CN"/>
        </w:rPr>
        <w:t>所述问题的同时，落实人力资源政策与实践方面的最佳做法，以确保</w:t>
      </w:r>
      <w:r w:rsidRPr="00AB6E61">
        <w:rPr>
          <w:rFonts w:hint="eastAsia"/>
          <w:lang w:eastAsia="zh-CN"/>
        </w:rPr>
        <w:t>国际电联实现其管理目标；</w:t>
      </w:r>
    </w:p>
    <w:p w:rsidR="009269B7" w:rsidRPr="00BD0669" w:rsidRDefault="00D053AF" w:rsidP="009269B7">
      <w:pPr>
        <w:rPr>
          <w:b/>
          <w:bCs/>
          <w:lang w:eastAsia="zh-CN"/>
        </w:rPr>
      </w:pPr>
      <w:r w:rsidRPr="00AB6E61">
        <w:rPr>
          <w:lang w:eastAsia="zh-CN"/>
        </w:rPr>
        <w:t>2</w:t>
      </w:r>
      <w:r w:rsidRPr="00AB6E61">
        <w:rPr>
          <w:lang w:eastAsia="zh-CN"/>
        </w:rPr>
        <w:tab/>
      </w:r>
      <w:r>
        <w:rPr>
          <w:rFonts w:hint="eastAsia"/>
          <w:lang w:eastAsia="zh-CN"/>
        </w:rPr>
        <w:t>在协调委员会的协助下</w:t>
      </w:r>
      <w:r w:rsidRPr="007258CD">
        <w:rPr>
          <w:rFonts w:hint="eastAsia"/>
          <w:lang w:eastAsia="zh-CN"/>
        </w:rPr>
        <w:t>并与区域代表处协作</w:t>
      </w:r>
      <w:r>
        <w:rPr>
          <w:rFonts w:hint="eastAsia"/>
          <w:lang w:eastAsia="zh-CN"/>
        </w:rPr>
        <w:t>，制定并执行符合国际电联战略和财务规划的四年期人力资源战略规划（</w:t>
      </w:r>
      <w:r>
        <w:rPr>
          <w:rFonts w:hint="eastAsia"/>
          <w:lang w:eastAsia="zh-CN"/>
        </w:rPr>
        <w:t>HRSP</w:t>
      </w:r>
      <w:r>
        <w:rPr>
          <w:rFonts w:hint="eastAsia"/>
          <w:lang w:eastAsia="zh-CN"/>
        </w:rPr>
        <w:t>），包括该四年期人力资源战略规划中所确立的基准，以满足国际电联、其成员和职员的需要</w:t>
      </w:r>
      <w:r>
        <w:rPr>
          <w:rFonts w:ascii="SimSun" w:hAnsi="SimSun" w:cs="SimSun" w:hint="eastAsia"/>
          <w:color w:val="000000"/>
          <w:lang w:eastAsia="zh-CN"/>
        </w:rPr>
        <w:t>；</w:t>
      </w:r>
    </w:p>
    <w:p w:rsidR="009269B7" w:rsidRPr="00AB6E61" w:rsidRDefault="00D053AF" w:rsidP="009269B7">
      <w:pPr>
        <w:rPr>
          <w:lang w:eastAsia="zh-CN"/>
        </w:rPr>
      </w:pPr>
      <w:r>
        <w:rPr>
          <w:lang w:eastAsia="zh-CN"/>
        </w:rPr>
        <w:t>3</w:t>
      </w:r>
      <w:r w:rsidRPr="00AB6E61">
        <w:rPr>
          <w:lang w:eastAsia="zh-CN"/>
        </w:rPr>
        <w:tab/>
      </w:r>
      <w:r>
        <w:rPr>
          <w:rFonts w:hint="eastAsia"/>
          <w:lang w:eastAsia="zh-CN"/>
        </w:rPr>
        <w:t>改进并实施</w:t>
      </w:r>
      <w:r w:rsidRPr="00AB6E61">
        <w:rPr>
          <w:rFonts w:hint="eastAsia"/>
          <w:lang w:eastAsia="zh-CN"/>
        </w:rPr>
        <w:t>旨在</w:t>
      </w:r>
      <w:r>
        <w:rPr>
          <w:rFonts w:hint="eastAsia"/>
          <w:lang w:eastAsia="zh-CN"/>
        </w:rPr>
        <w:t>促进</w:t>
      </w:r>
      <w:r w:rsidRPr="00AB6E61">
        <w:rPr>
          <w:rFonts w:hint="eastAsia"/>
          <w:lang w:eastAsia="zh-CN"/>
        </w:rPr>
        <w:t>委任职员</w:t>
      </w:r>
      <w:r>
        <w:rPr>
          <w:rFonts w:hint="eastAsia"/>
          <w:lang w:eastAsia="zh-CN"/>
        </w:rPr>
        <w:t>公平</w:t>
      </w:r>
      <w:r w:rsidRPr="00AB6E61">
        <w:rPr>
          <w:rFonts w:hint="eastAsia"/>
          <w:lang w:eastAsia="zh-CN"/>
        </w:rPr>
        <w:t>地域</w:t>
      </w:r>
      <w:r>
        <w:rPr>
          <w:rFonts w:hint="eastAsia"/>
          <w:lang w:eastAsia="zh-CN"/>
        </w:rPr>
        <w:t>分配</w:t>
      </w:r>
      <w:r w:rsidRPr="00AB6E61">
        <w:rPr>
          <w:rFonts w:hint="eastAsia"/>
          <w:lang w:eastAsia="zh-CN"/>
        </w:rPr>
        <w:t>和</w:t>
      </w:r>
      <w:r>
        <w:rPr>
          <w:rFonts w:hint="eastAsia"/>
          <w:lang w:eastAsia="zh-CN"/>
        </w:rPr>
        <w:t>男女平等</w:t>
      </w:r>
      <w:r w:rsidRPr="00AB6E61">
        <w:rPr>
          <w:rFonts w:hint="eastAsia"/>
          <w:lang w:eastAsia="zh-CN"/>
        </w:rPr>
        <w:t>的招聘政策</w:t>
      </w:r>
      <w:r>
        <w:rPr>
          <w:rFonts w:hint="eastAsia"/>
          <w:lang w:eastAsia="zh-CN"/>
        </w:rPr>
        <w:t>和程序（见本决议附件</w:t>
      </w:r>
      <w:r>
        <w:rPr>
          <w:rFonts w:hint="eastAsia"/>
          <w:lang w:eastAsia="zh-CN"/>
        </w:rPr>
        <w:t>2</w:t>
      </w:r>
      <w:r>
        <w:rPr>
          <w:rFonts w:hint="eastAsia"/>
          <w:lang w:eastAsia="zh-CN"/>
        </w:rPr>
        <w:t>）</w:t>
      </w:r>
      <w:r w:rsidRPr="00AB6E61">
        <w:rPr>
          <w:rFonts w:hint="eastAsia"/>
          <w:lang w:eastAsia="zh-CN"/>
        </w:rPr>
        <w:t>；</w:t>
      </w:r>
    </w:p>
    <w:p w:rsidR="009269B7" w:rsidRDefault="00D053AF" w:rsidP="009269B7">
      <w:pPr>
        <w:rPr>
          <w:lang w:eastAsia="zh-CN"/>
        </w:rPr>
      </w:pPr>
      <w:r>
        <w:rPr>
          <w:lang w:eastAsia="zh-CN"/>
        </w:rPr>
        <w:t>4</w:t>
      </w:r>
      <w:r w:rsidRPr="00AB6E61">
        <w:rPr>
          <w:lang w:eastAsia="zh-CN"/>
        </w:rPr>
        <w:tab/>
      </w:r>
      <w:r>
        <w:rPr>
          <w:rFonts w:hint="eastAsia"/>
          <w:lang w:eastAsia="zh-CN"/>
        </w:rPr>
        <w:t>酌</w:t>
      </w:r>
      <w:r w:rsidRPr="00AB6E61">
        <w:rPr>
          <w:rFonts w:hint="eastAsia"/>
          <w:lang w:eastAsia="zh-CN"/>
        </w:rPr>
        <w:t>情在可用财务资源范围内，并考虑地域分配和男女职员平衡的情况，招聘年轻的</w:t>
      </w:r>
      <w:r w:rsidRPr="00AB6E61">
        <w:rPr>
          <w:lang w:eastAsia="zh-CN"/>
        </w:rPr>
        <w:t>P.1/P.2</w:t>
      </w:r>
      <w:r w:rsidRPr="00AB6E61">
        <w:rPr>
          <w:rFonts w:hint="eastAsia"/>
          <w:lang w:eastAsia="zh-CN"/>
        </w:rPr>
        <w:t>级专业人员；</w:t>
      </w:r>
    </w:p>
    <w:p w:rsidR="009269B7" w:rsidRDefault="00D053AF" w:rsidP="009269B7">
      <w:pPr>
        <w:rPr>
          <w:lang w:eastAsia="zh-CN"/>
        </w:rPr>
      </w:pPr>
      <w:r>
        <w:rPr>
          <w:lang w:eastAsia="zh-CN"/>
        </w:rPr>
        <w:t>5</w:t>
      </w:r>
      <w:r w:rsidRPr="00AB6E61">
        <w:rPr>
          <w:lang w:eastAsia="zh-CN"/>
        </w:rPr>
        <w:tab/>
      </w:r>
      <w:r w:rsidRPr="00AB6E61">
        <w:rPr>
          <w:rFonts w:hint="eastAsia"/>
          <w:lang w:eastAsia="zh-CN"/>
        </w:rPr>
        <w:t>为了进一步培训国际电联的专业人</w:t>
      </w:r>
      <w:r>
        <w:rPr>
          <w:rFonts w:hint="eastAsia"/>
          <w:lang w:eastAsia="zh-CN"/>
        </w:rPr>
        <w:t>员、以提高其能力</w:t>
      </w:r>
      <w:r w:rsidRPr="00AB6E61">
        <w:rPr>
          <w:rFonts w:hint="eastAsia"/>
          <w:lang w:eastAsia="zh-CN"/>
        </w:rPr>
        <w:t>，</w:t>
      </w:r>
      <w:r>
        <w:rPr>
          <w:rFonts w:hint="eastAsia"/>
          <w:lang w:eastAsia="zh-CN"/>
        </w:rPr>
        <w:t>在酌情与职员磋商的基础上，</w:t>
      </w:r>
      <w:r w:rsidRPr="00AB6E61">
        <w:rPr>
          <w:rFonts w:hint="eastAsia"/>
          <w:lang w:eastAsia="zh-CN"/>
        </w:rPr>
        <w:t>审议如何在可用财务资源范围内在整个国际电联实施管理人员及职员的培训计划，并向理事会做出报告；</w:t>
      </w:r>
    </w:p>
    <w:p w:rsidR="009269B7" w:rsidRDefault="00D053AF" w:rsidP="009269B7">
      <w:pPr>
        <w:rPr>
          <w:lang w:eastAsia="zh-CN"/>
        </w:rPr>
      </w:pPr>
      <w:r>
        <w:rPr>
          <w:lang w:eastAsia="zh-CN"/>
        </w:rPr>
        <w:t>6</w:t>
      </w:r>
      <w:r w:rsidRPr="00AB6E61">
        <w:rPr>
          <w:lang w:eastAsia="zh-CN"/>
        </w:rPr>
        <w:tab/>
      </w:r>
      <w:r w:rsidRPr="00AB6E61">
        <w:rPr>
          <w:rFonts w:hint="eastAsia"/>
          <w:lang w:eastAsia="zh-CN"/>
        </w:rPr>
        <w:t>继续</w:t>
      </w:r>
      <w:r>
        <w:rPr>
          <w:rFonts w:hint="eastAsia"/>
          <w:lang w:eastAsia="zh-CN"/>
        </w:rPr>
        <w:t>就人力资源战略规划的实施向理事会提交</w:t>
      </w:r>
      <w:r w:rsidRPr="00AB6E61">
        <w:rPr>
          <w:rFonts w:hint="eastAsia"/>
          <w:lang w:eastAsia="zh-CN"/>
        </w:rPr>
        <w:t>年度报告，</w:t>
      </w:r>
      <w:r>
        <w:rPr>
          <w:rFonts w:hint="eastAsia"/>
          <w:lang w:eastAsia="zh-CN"/>
        </w:rPr>
        <w:t>包括有关管理层与职员关系的问题，并尽可能以电子方式向理事会提供有关人力资源战略规划的统计数据</w:t>
      </w:r>
      <w:r w:rsidRPr="00AB6E61">
        <w:rPr>
          <w:rFonts w:hint="eastAsia"/>
          <w:lang w:eastAsia="zh-CN"/>
        </w:rPr>
        <w:t>，以及根据本决议所采取的</w:t>
      </w:r>
      <w:r>
        <w:rPr>
          <w:rFonts w:hint="eastAsia"/>
          <w:lang w:eastAsia="zh-CN"/>
        </w:rPr>
        <w:t>其它</w:t>
      </w:r>
      <w:r w:rsidRPr="00AB6E61">
        <w:rPr>
          <w:rFonts w:hint="eastAsia"/>
          <w:lang w:eastAsia="zh-CN"/>
        </w:rPr>
        <w:t>措施</w:t>
      </w:r>
      <w:r>
        <w:rPr>
          <w:rFonts w:hint="eastAsia"/>
          <w:lang w:eastAsia="zh-CN"/>
        </w:rPr>
        <w:t>；</w:t>
      </w:r>
    </w:p>
    <w:p w:rsidR="009269B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Pr="00A2482B" w:rsidRDefault="00D053AF" w:rsidP="009269B7">
      <w:pPr>
        <w:jc w:val="both"/>
        <w:rPr>
          <w:szCs w:val="24"/>
          <w:lang w:eastAsia="zh-CN"/>
        </w:rPr>
      </w:pPr>
      <w:r w:rsidRPr="00A2482B">
        <w:rPr>
          <w:szCs w:val="24"/>
          <w:lang w:eastAsia="zh-CN"/>
        </w:rPr>
        <w:t>7</w:t>
      </w:r>
      <w:r w:rsidRPr="00A2482B">
        <w:rPr>
          <w:szCs w:val="24"/>
          <w:lang w:eastAsia="zh-CN"/>
        </w:rPr>
        <w:tab/>
      </w:r>
      <w:r>
        <w:rPr>
          <w:rFonts w:hint="eastAsia"/>
          <w:szCs w:val="24"/>
          <w:lang w:eastAsia="zh-CN"/>
        </w:rPr>
        <w:t>依照联合国秘书长有关</w:t>
      </w:r>
      <w:r w:rsidRPr="00F741EA">
        <w:rPr>
          <w:rFonts w:hint="eastAsia"/>
          <w:szCs w:val="24"/>
          <w:lang w:eastAsia="zh-CN"/>
        </w:rPr>
        <w:t>防止性剥削和性虐待特别保护措施</w:t>
      </w:r>
      <w:r>
        <w:rPr>
          <w:rFonts w:hint="eastAsia"/>
          <w:szCs w:val="24"/>
          <w:lang w:eastAsia="zh-CN"/>
        </w:rPr>
        <w:t>报告的要求，酌情向理事会汇报有关</w:t>
      </w:r>
      <w:r w:rsidRPr="00F741EA">
        <w:rPr>
          <w:rFonts w:hint="eastAsia"/>
          <w:szCs w:val="24"/>
          <w:lang w:eastAsia="zh-CN"/>
        </w:rPr>
        <w:t>性剥削和性虐待</w:t>
      </w:r>
      <w:r>
        <w:rPr>
          <w:rFonts w:hint="eastAsia"/>
          <w:szCs w:val="24"/>
          <w:lang w:eastAsia="zh-CN"/>
        </w:rPr>
        <w:t>以及工作场所性骚扰方面的最新情况和取得的进展；</w:t>
      </w:r>
    </w:p>
    <w:p w:rsidR="009269B7" w:rsidRPr="00633BCD" w:rsidRDefault="00D053AF" w:rsidP="009269B7">
      <w:pPr>
        <w:rPr>
          <w:b/>
          <w:bCs/>
          <w:lang w:eastAsia="zh-CN"/>
        </w:rPr>
      </w:pPr>
      <w:r w:rsidRPr="00A2482B">
        <w:rPr>
          <w:szCs w:val="24"/>
          <w:lang w:eastAsia="zh-CN"/>
        </w:rPr>
        <w:t>8</w:t>
      </w:r>
      <w:r w:rsidRPr="00A2482B">
        <w:rPr>
          <w:szCs w:val="24"/>
          <w:lang w:eastAsia="zh-CN"/>
        </w:rPr>
        <w:tab/>
      </w:r>
      <w:r>
        <w:rPr>
          <w:rFonts w:hint="eastAsia"/>
          <w:lang w:eastAsia="zh-CN"/>
        </w:rPr>
        <w:t>研究解决题为“</w:t>
      </w:r>
      <w:r w:rsidRPr="008542E6">
        <w:rPr>
          <w:rFonts w:hint="eastAsia"/>
          <w:szCs w:val="24"/>
          <w:lang w:eastAsia="zh-CN"/>
        </w:rPr>
        <w:t>联合国系统组织</w:t>
      </w:r>
      <w:r>
        <w:rPr>
          <w:rFonts w:hint="eastAsia"/>
          <w:szCs w:val="24"/>
          <w:lang w:eastAsia="zh-CN"/>
        </w:rPr>
        <w:t>的</w:t>
      </w:r>
      <w:r w:rsidRPr="008542E6">
        <w:rPr>
          <w:rFonts w:hint="eastAsia"/>
          <w:szCs w:val="24"/>
          <w:lang w:eastAsia="zh-CN"/>
        </w:rPr>
        <w:t>举报政策和做法</w:t>
      </w:r>
      <w:r>
        <w:rPr>
          <w:rFonts w:hint="eastAsia"/>
          <w:szCs w:val="24"/>
          <w:lang w:eastAsia="zh-CN"/>
        </w:rPr>
        <w:t>”的</w:t>
      </w:r>
      <w:r>
        <w:rPr>
          <w:rFonts w:hint="eastAsia"/>
          <w:lang w:eastAsia="zh-CN"/>
        </w:rPr>
        <w:t>联检组</w:t>
      </w:r>
      <w:r>
        <w:rPr>
          <w:rFonts w:hint="eastAsia"/>
          <w:szCs w:val="24"/>
          <w:lang w:eastAsia="zh-CN"/>
        </w:rPr>
        <w:t>报告中有关国际电联的调查结果并向理事会报告采取的行动，</w:t>
      </w:r>
    </w:p>
    <w:p w:rsidR="009269B7" w:rsidRPr="00C3144F" w:rsidRDefault="00D053AF" w:rsidP="009269B7">
      <w:pPr>
        <w:pStyle w:val="Call"/>
        <w:rPr>
          <w:lang w:eastAsia="zh-CN"/>
        </w:rPr>
      </w:pPr>
      <w:r w:rsidRPr="00C3144F">
        <w:rPr>
          <w:rFonts w:hint="eastAsia"/>
          <w:lang w:eastAsia="zh-CN"/>
        </w:rPr>
        <w:t>责成理事会</w:t>
      </w:r>
    </w:p>
    <w:p w:rsidR="009269B7" w:rsidRDefault="00D053AF" w:rsidP="009269B7">
      <w:pPr>
        <w:rPr>
          <w:lang w:eastAsia="zh-CN"/>
        </w:rPr>
      </w:pPr>
      <w:r w:rsidRPr="00253B64">
        <w:rPr>
          <w:lang w:eastAsia="zh-CN"/>
        </w:rPr>
        <w:t>1</w:t>
      </w:r>
      <w:r w:rsidRPr="00253B64">
        <w:rPr>
          <w:lang w:eastAsia="zh-CN"/>
        </w:rPr>
        <w:tab/>
      </w:r>
      <w:r>
        <w:rPr>
          <w:rFonts w:hint="eastAsia"/>
          <w:lang w:eastAsia="zh-CN"/>
        </w:rPr>
        <w:t>根据</w:t>
      </w:r>
      <w:r w:rsidRPr="00C2745E">
        <w:rPr>
          <w:rFonts w:ascii="STKaiti" w:eastAsia="STKaiti" w:hAnsi="STKaiti" w:hint="eastAsia"/>
          <w:lang w:eastAsia="zh-CN"/>
        </w:rPr>
        <w:t>责成秘书长</w:t>
      </w:r>
      <w:r w:rsidRPr="00C52378">
        <w:rPr>
          <w:rFonts w:ascii="STKaiti" w:hAnsi="STKaiti" w:hint="eastAsia"/>
          <w:lang w:eastAsia="zh-CN"/>
        </w:rPr>
        <w:t>第</w:t>
      </w:r>
      <w:r w:rsidRPr="00371ADD">
        <w:rPr>
          <w:lang w:eastAsia="zh-CN"/>
        </w:rPr>
        <w:t>2</w:t>
      </w:r>
      <w:r w:rsidRPr="00C52378">
        <w:rPr>
          <w:rFonts w:ascii="STKaiti" w:hAnsi="STKaiti" w:hint="eastAsia"/>
          <w:lang w:eastAsia="zh-CN"/>
        </w:rPr>
        <w:t>段</w:t>
      </w:r>
      <w:r>
        <w:rPr>
          <w:rFonts w:hint="eastAsia"/>
          <w:lang w:eastAsia="zh-CN"/>
        </w:rPr>
        <w:t>审查并批准四年期</w:t>
      </w:r>
      <w:r>
        <w:rPr>
          <w:rFonts w:hint="eastAsia"/>
          <w:lang w:eastAsia="zh-CN"/>
        </w:rPr>
        <w:t>H</w:t>
      </w:r>
      <w:r>
        <w:rPr>
          <w:lang w:eastAsia="zh-CN"/>
        </w:rPr>
        <w:t>RSP</w:t>
      </w:r>
      <w:r>
        <w:rPr>
          <w:rFonts w:hint="eastAsia"/>
          <w:lang w:eastAsia="zh-CN"/>
        </w:rPr>
        <w:t>，并审议</w:t>
      </w:r>
      <w:r>
        <w:rPr>
          <w:rFonts w:hint="eastAsia"/>
          <w:lang w:eastAsia="zh-CN"/>
        </w:rPr>
        <w:t>H</w:t>
      </w:r>
      <w:r>
        <w:rPr>
          <w:lang w:eastAsia="zh-CN"/>
        </w:rPr>
        <w:t>RSP</w:t>
      </w:r>
      <w:r>
        <w:rPr>
          <w:rFonts w:hint="eastAsia"/>
          <w:lang w:eastAsia="zh-CN"/>
        </w:rPr>
        <w:t>和本决议实施的年度报告，从而就必要措施做出决定；</w:t>
      </w:r>
    </w:p>
    <w:p w:rsidR="009269B7" w:rsidRPr="00AB6E61" w:rsidRDefault="00D053AF" w:rsidP="009269B7">
      <w:pPr>
        <w:rPr>
          <w:lang w:eastAsia="zh-CN"/>
        </w:rPr>
      </w:pPr>
      <w:r>
        <w:rPr>
          <w:lang w:eastAsia="zh-CN"/>
        </w:rPr>
        <w:t>2</w:t>
      </w:r>
      <w:r w:rsidRPr="00AB6E61">
        <w:rPr>
          <w:lang w:eastAsia="zh-CN"/>
        </w:rPr>
        <w:tab/>
      </w:r>
      <w:r>
        <w:rPr>
          <w:rFonts w:hint="eastAsia"/>
          <w:lang w:eastAsia="zh-CN"/>
        </w:rPr>
        <w:t>在经批准的预算标准水平之内，确保提供必要的职员和财务资源，以解决国际电联内部随时出现的有关人力资源管理和开发的问题；</w:t>
      </w:r>
    </w:p>
    <w:p w:rsidR="009269B7" w:rsidRDefault="00D053AF" w:rsidP="009269B7">
      <w:pPr>
        <w:rPr>
          <w:lang w:eastAsia="zh-CN"/>
        </w:rPr>
      </w:pPr>
      <w:r w:rsidRPr="00AB6E61">
        <w:rPr>
          <w:lang w:eastAsia="zh-CN"/>
        </w:rPr>
        <w:t>3</w:t>
      </w:r>
      <w:r w:rsidRPr="00AB6E61">
        <w:rPr>
          <w:lang w:eastAsia="zh-CN"/>
        </w:rPr>
        <w:tab/>
      </w:r>
      <w:r>
        <w:rPr>
          <w:rFonts w:hint="eastAsia"/>
          <w:lang w:eastAsia="zh-CN"/>
        </w:rPr>
        <w:t>根据已</w:t>
      </w:r>
      <w:r w:rsidRPr="00AB6E61">
        <w:rPr>
          <w:rFonts w:hint="eastAsia"/>
          <w:lang w:eastAsia="zh-CN"/>
        </w:rPr>
        <w:t>确定的计划，为在职培训分配适当</w:t>
      </w:r>
      <w:r>
        <w:rPr>
          <w:rFonts w:hint="eastAsia"/>
          <w:lang w:eastAsia="zh-CN"/>
        </w:rPr>
        <w:t>资源</w:t>
      </w:r>
      <w:r w:rsidRPr="00AB6E61">
        <w:rPr>
          <w:rFonts w:hint="eastAsia"/>
          <w:lang w:eastAsia="zh-CN"/>
        </w:rPr>
        <w:t>，根据实际情况，</w:t>
      </w:r>
      <w:r>
        <w:rPr>
          <w:rFonts w:hint="eastAsia"/>
          <w:lang w:eastAsia="zh-CN"/>
        </w:rPr>
        <w:t>使相关资源尽可能达到</w:t>
      </w:r>
      <w:r w:rsidRPr="00AB6E61">
        <w:rPr>
          <w:rFonts w:hint="eastAsia"/>
          <w:lang w:eastAsia="zh-CN"/>
        </w:rPr>
        <w:t>人</w:t>
      </w:r>
      <w:r>
        <w:rPr>
          <w:rFonts w:hint="eastAsia"/>
          <w:lang w:eastAsia="zh-CN"/>
        </w:rPr>
        <w:t>员费用预算</w:t>
      </w:r>
      <w:r w:rsidRPr="00AB6E61">
        <w:rPr>
          <w:rFonts w:hint="eastAsia"/>
          <w:lang w:eastAsia="zh-CN"/>
        </w:rPr>
        <w:t>的百分之三；</w:t>
      </w:r>
    </w:p>
    <w:p w:rsidR="009269B7" w:rsidRDefault="00D053AF" w:rsidP="009269B7">
      <w:pPr>
        <w:rPr>
          <w:lang w:eastAsia="zh-CN"/>
        </w:rPr>
      </w:pPr>
      <w:r w:rsidRPr="00AB6E61">
        <w:rPr>
          <w:lang w:eastAsia="zh-CN"/>
        </w:rPr>
        <w:t>4</w:t>
      </w:r>
      <w:r w:rsidRPr="00AB6E61">
        <w:rPr>
          <w:lang w:eastAsia="zh-CN"/>
        </w:rPr>
        <w:tab/>
      </w:r>
      <w:r>
        <w:rPr>
          <w:rFonts w:hint="eastAsia"/>
          <w:lang w:eastAsia="zh-CN"/>
        </w:rPr>
        <w:t>最</w:t>
      </w:r>
      <w:r w:rsidRPr="00AB6E61">
        <w:rPr>
          <w:rFonts w:hint="eastAsia"/>
          <w:lang w:eastAsia="zh-CN"/>
        </w:rPr>
        <w:t>密切</w:t>
      </w:r>
      <w:r>
        <w:rPr>
          <w:rFonts w:hint="eastAsia"/>
          <w:lang w:eastAsia="zh-CN"/>
        </w:rPr>
        <w:t>地关</w:t>
      </w:r>
      <w:r w:rsidRPr="00AB6E61">
        <w:rPr>
          <w:rFonts w:hint="eastAsia"/>
          <w:lang w:eastAsia="zh-CN"/>
        </w:rPr>
        <w:t>注招聘问题，在现有资源</w:t>
      </w:r>
      <w:r>
        <w:rPr>
          <w:rFonts w:hint="eastAsia"/>
          <w:lang w:eastAsia="zh-CN"/>
        </w:rPr>
        <w:t>范围</w:t>
      </w:r>
      <w:r w:rsidRPr="00AB6E61">
        <w:rPr>
          <w:rFonts w:hint="eastAsia"/>
          <w:lang w:eastAsia="zh-CN"/>
        </w:rPr>
        <w:t>内并根据联合国共同制度的做法，采取</w:t>
      </w:r>
      <w:r>
        <w:rPr>
          <w:rFonts w:hint="eastAsia"/>
          <w:lang w:eastAsia="zh-CN"/>
        </w:rPr>
        <w:t>其视为</w:t>
      </w:r>
      <w:r w:rsidRPr="00AB6E61">
        <w:rPr>
          <w:rFonts w:hint="eastAsia"/>
          <w:lang w:eastAsia="zh-CN"/>
        </w:rPr>
        <w:t>必要</w:t>
      </w:r>
      <w:r>
        <w:rPr>
          <w:rFonts w:hint="eastAsia"/>
          <w:lang w:eastAsia="zh-CN"/>
        </w:rPr>
        <w:t>的</w:t>
      </w:r>
      <w:r w:rsidRPr="00AB6E61">
        <w:rPr>
          <w:rFonts w:hint="eastAsia"/>
          <w:lang w:eastAsia="zh-CN"/>
        </w:rPr>
        <w:t>措施，确保有</w:t>
      </w:r>
      <w:r>
        <w:rPr>
          <w:rFonts w:hint="eastAsia"/>
          <w:lang w:eastAsia="zh-CN"/>
        </w:rPr>
        <w:t>充足</w:t>
      </w:r>
      <w:r w:rsidRPr="00AB6E61">
        <w:rPr>
          <w:rFonts w:hint="eastAsia"/>
          <w:lang w:eastAsia="zh-CN"/>
        </w:rPr>
        <w:t>数量的合格候选人</w:t>
      </w:r>
      <w:r>
        <w:rPr>
          <w:rFonts w:hint="eastAsia"/>
          <w:lang w:eastAsia="zh-CN"/>
        </w:rPr>
        <w:t>应聘</w:t>
      </w:r>
      <w:r w:rsidRPr="00AB6E61">
        <w:rPr>
          <w:rFonts w:hint="eastAsia"/>
          <w:lang w:eastAsia="zh-CN"/>
        </w:rPr>
        <w:t>国际电联的职位，</w:t>
      </w:r>
      <w:r>
        <w:rPr>
          <w:rFonts w:hint="eastAsia"/>
          <w:lang w:eastAsia="zh-CN"/>
        </w:rPr>
        <w:t>同时应</w:t>
      </w:r>
      <w:r w:rsidRPr="00AB6E61">
        <w:rPr>
          <w:rFonts w:hint="eastAsia"/>
          <w:lang w:eastAsia="zh-CN"/>
        </w:rPr>
        <w:t>特别</w:t>
      </w:r>
      <w:r>
        <w:rPr>
          <w:rFonts w:hint="eastAsia"/>
          <w:lang w:eastAsia="zh-CN"/>
        </w:rPr>
        <w:t>顾及</w:t>
      </w:r>
      <w:r w:rsidRPr="00AB6E61">
        <w:rPr>
          <w:rFonts w:hint="eastAsia"/>
          <w:lang w:eastAsia="zh-CN"/>
        </w:rPr>
        <w:t>上述</w:t>
      </w:r>
      <w:r w:rsidRPr="00C3144F">
        <w:rPr>
          <w:rFonts w:ascii="STKaiti" w:eastAsia="STKaiti" w:hAnsi="STKaiti" w:hint="eastAsia"/>
          <w:lang w:eastAsia="zh-CN"/>
        </w:rPr>
        <w:t>考虑到</w:t>
      </w:r>
      <w:r w:rsidRPr="000605B8">
        <w:rPr>
          <w:i/>
          <w:iCs/>
          <w:lang w:eastAsia="zh-CN"/>
        </w:rPr>
        <w:t>b)</w:t>
      </w:r>
      <w:r w:rsidRPr="00311E0F">
        <w:rPr>
          <w:rFonts w:hint="eastAsia"/>
          <w:lang w:eastAsia="zh-CN"/>
        </w:rPr>
        <w:t>、</w:t>
      </w:r>
      <w:r w:rsidRPr="000605B8">
        <w:rPr>
          <w:i/>
          <w:iCs/>
          <w:lang w:eastAsia="zh-CN"/>
        </w:rPr>
        <w:t>c)</w:t>
      </w:r>
      <w:r w:rsidRPr="00311E0F">
        <w:rPr>
          <w:rFonts w:hint="eastAsia"/>
          <w:lang w:eastAsia="zh-CN"/>
        </w:rPr>
        <w:t>和</w:t>
      </w:r>
      <w:r w:rsidRPr="000605B8">
        <w:rPr>
          <w:i/>
          <w:iCs/>
          <w:lang w:val="en-US" w:eastAsia="zh-CN"/>
        </w:rPr>
        <w:t>h</w:t>
      </w:r>
      <w:r w:rsidRPr="00AC6F64">
        <w:rPr>
          <w:i/>
          <w:iCs/>
          <w:lang w:eastAsia="zh-CN"/>
        </w:rPr>
        <w:t>)</w:t>
      </w:r>
      <w:r w:rsidRPr="00951F06">
        <w:rPr>
          <w:rFonts w:hint="eastAsia"/>
          <w:lang w:eastAsia="zh-CN"/>
        </w:rPr>
        <w:t>的内容</w:t>
      </w:r>
      <w:r>
        <w:rPr>
          <w:rFonts w:hint="eastAsia"/>
          <w:lang w:eastAsia="zh-CN"/>
        </w:rPr>
        <w:t>；</w:t>
      </w:r>
    </w:p>
    <w:p w:rsidR="009269B7" w:rsidRPr="00586F48" w:rsidRDefault="00D053AF" w:rsidP="009269B7">
      <w:pPr>
        <w:pStyle w:val="AnnexNo"/>
        <w:rPr>
          <w:lang w:val="en-US" w:eastAsia="zh-CN"/>
        </w:rPr>
      </w:pPr>
      <w:r w:rsidRPr="008074C3">
        <w:rPr>
          <w:rFonts w:hint="eastAsia"/>
          <w:lang w:eastAsia="zh-CN"/>
        </w:rPr>
        <w:t>第</w:t>
      </w:r>
      <w:r w:rsidRPr="008074C3">
        <w:rPr>
          <w:lang w:eastAsia="zh-CN"/>
        </w:rPr>
        <w:t>48</w:t>
      </w:r>
      <w:r w:rsidRPr="008074C3">
        <w:rPr>
          <w:rFonts w:hint="eastAsia"/>
          <w:lang w:eastAsia="zh-CN"/>
        </w:rPr>
        <w:t>号决议（</w:t>
      </w:r>
      <w:r>
        <w:rPr>
          <w:lang w:eastAsia="zh-CN"/>
        </w:rPr>
        <w:t>2018</w:t>
      </w:r>
      <w:r>
        <w:rPr>
          <w:rFonts w:hint="eastAsia"/>
          <w:lang w:eastAsia="zh-CN"/>
        </w:rPr>
        <w:t>年</w:t>
      </w:r>
      <w:r>
        <w:rPr>
          <w:lang w:eastAsia="zh-CN"/>
        </w:rPr>
        <w:t>，</w:t>
      </w:r>
      <w:r>
        <w:rPr>
          <w:rFonts w:hint="eastAsia"/>
          <w:lang w:eastAsia="zh-CN"/>
        </w:rPr>
        <w:t>迪拜</w:t>
      </w:r>
      <w:r w:rsidRPr="008074C3">
        <w:rPr>
          <w:rFonts w:hint="eastAsia"/>
          <w:lang w:eastAsia="zh-CN"/>
        </w:rPr>
        <w:t>，修订版）附件</w:t>
      </w:r>
      <w:r>
        <w:rPr>
          <w:rFonts w:hint="eastAsia"/>
          <w:lang w:eastAsia="zh-CN"/>
        </w:rPr>
        <w:t>1</w:t>
      </w:r>
    </w:p>
    <w:p w:rsidR="009269B7" w:rsidRDefault="00D053AF" w:rsidP="009269B7">
      <w:pPr>
        <w:pStyle w:val="Annextitle"/>
        <w:rPr>
          <w:lang w:eastAsia="zh-CN"/>
        </w:rPr>
      </w:pPr>
      <w:r w:rsidRPr="008074C3">
        <w:rPr>
          <w:rFonts w:hint="eastAsia"/>
          <w:lang w:eastAsia="zh-CN"/>
        </w:rPr>
        <w:t>向理事会报告的包括区域代表处和地区办事处人员</w:t>
      </w:r>
      <w:r>
        <w:rPr>
          <w:lang w:eastAsia="zh-CN"/>
        </w:rPr>
        <w:br/>
      </w:r>
      <w:r w:rsidRPr="008074C3">
        <w:rPr>
          <w:rFonts w:hint="eastAsia"/>
          <w:lang w:eastAsia="zh-CN"/>
        </w:rPr>
        <w:t>在内</w:t>
      </w:r>
      <w:r>
        <w:rPr>
          <w:rFonts w:hint="eastAsia"/>
          <w:lang w:eastAsia="zh-CN"/>
        </w:rPr>
        <w:t>的</w:t>
      </w:r>
      <w:r w:rsidRPr="008074C3">
        <w:rPr>
          <w:rFonts w:hint="eastAsia"/>
          <w:lang w:eastAsia="zh-CN"/>
        </w:rPr>
        <w:t>人</w:t>
      </w:r>
      <w:r>
        <w:rPr>
          <w:rFonts w:hint="eastAsia"/>
          <w:lang w:eastAsia="zh-CN"/>
        </w:rPr>
        <w:t>事</w:t>
      </w:r>
      <w:r w:rsidRPr="005268A8">
        <w:rPr>
          <w:rFonts w:hint="eastAsia"/>
          <w:lang w:eastAsia="zh-CN"/>
        </w:rPr>
        <w:t>问题</w:t>
      </w:r>
      <w:r w:rsidRPr="008074C3">
        <w:rPr>
          <w:rFonts w:hint="eastAsia"/>
          <w:lang w:eastAsia="zh-CN"/>
        </w:rPr>
        <w:t>与招聘问题</w:t>
      </w:r>
      <w:r>
        <w:rPr>
          <w:rFonts w:hint="eastAsia"/>
          <w:lang w:eastAsia="zh-CN"/>
        </w:rPr>
        <w:t>相关</w:t>
      </w:r>
      <w:r>
        <w:rPr>
          <w:lang w:eastAsia="zh-CN"/>
        </w:rPr>
        <w:t>事项</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国际电联的战略重点与职员</w:t>
      </w:r>
      <w:r w:rsidRPr="00F80C69">
        <w:rPr>
          <w:rFonts w:hint="eastAsia"/>
          <w:lang w:eastAsia="zh-CN"/>
        </w:rPr>
        <w:t>职能和岗位的协调统一</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职员的职业</w:t>
      </w:r>
      <w:r>
        <w:rPr>
          <w:rFonts w:hint="eastAsia"/>
          <w:lang w:eastAsia="zh-CN"/>
        </w:rPr>
        <w:t>（</w:t>
      </w:r>
      <w:r w:rsidRPr="00F80C69">
        <w:rPr>
          <w:rFonts w:hint="eastAsia"/>
          <w:lang w:eastAsia="zh-CN"/>
        </w:rPr>
        <w:t>发展</w:t>
      </w:r>
      <w:r>
        <w:rPr>
          <w:rFonts w:hint="eastAsia"/>
          <w:lang w:eastAsia="zh-CN"/>
        </w:rPr>
        <w:t>）和职员晋升</w:t>
      </w:r>
      <w:r w:rsidRPr="00F80C69">
        <w:rPr>
          <w:rFonts w:hint="eastAsia"/>
          <w:lang w:eastAsia="zh-CN"/>
        </w:rPr>
        <w:t>政策</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合同政策</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遵守联合国共同制度的政策</w:t>
      </w:r>
      <w:r w:rsidRPr="00F80C69">
        <w:rPr>
          <w:lang w:eastAsia="zh-CN"/>
        </w:rPr>
        <w:t>/</w:t>
      </w:r>
      <w:r w:rsidRPr="00F80C69">
        <w:rPr>
          <w:rFonts w:hint="eastAsia"/>
          <w:lang w:eastAsia="zh-CN"/>
        </w:rPr>
        <w:t>建议</w:t>
      </w:r>
    </w:p>
    <w:p w:rsidR="009269B7" w:rsidRDefault="00D053AF" w:rsidP="009269B7">
      <w:pPr>
        <w:pStyle w:val="enumlev1"/>
        <w:rPr>
          <w:lang w:eastAsia="zh-CN"/>
        </w:rPr>
      </w:pPr>
      <w:r w:rsidRPr="00F80C69">
        <w:rPr>
          <w:lang w:eastAsia="zh-CN"/>
        </w:rPr>
        <w:t>–</w:t>
      </w:r>
      <w:r w:rsidRPr="00F80C69">
        <w:rPr>
          <w:lang w:eastAsia="zh-CN"/>
        </w:rPr>
        <w:tab/>
      </w:r>
      <w:r>
        <w:rPr>
          <w:rFonts w:hint="eastAsia"/>
          <w:lang w:eastAsia="zh-CN"/>
        </w:rPr>
        <w:t>采用最佳做法</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职员招聘过程和公开性</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外部与内部招聘之间的平衡</w:t>
      </w:r>
    </w:p>
    <w:p w:rsidR="009269B7" w:rsidRPr="00F80C69" w:rsidRDefault="00D053AF" w:rsidP="009269B7">
      <w:pPr>
        <w:pStyle w:val="enumlev1"/>
        <w:rPr>
          <w:lang w:eastAsia="zh-CN"/>
        </w:rPr>
      </w:pPr>
      <w:r w:rsidRPr="00F80C69">
        <w:rPr>
          <w:lang w:eastAsia="zh-CN"/>
        </w:rPr>
        <w:t>–</w:t>
      </w:r>
      <w:r w:rsidRPr="00F80C69">
        <w:rPr>
          <w:rFonts w:hint="eastAsia"/>
          <w:lang w:eastAsia="zh-CN"/>
        </w:rPr>
        <w:tab/>
      </w:r>
      <w:r w:rsidRPr="00F80C69">
        <w:rPr>
          <w:rFonts w:hint="eastAsia"/>
          <w:lang w:eastAsia="zh-CN"/>
        </w:rPr>
        <w:t>残疾人</w:t>
      </w:r>
      <w:r>
        <w:rPr>
          <w:rFonts w:hint="eastAsia"/>
          <w:lang w:eastAsia="zh-CN"/>
        </w:rPr>
        <w:t>的</w:t>
      </w:r>
      <w:r>
        <w:rPr>
          <w:lang w:eastAsia="zh-CN"/>
        </w:rPr>
        <w:t>聘用</w:t>
      </w:r>
      <w:r w:rsidRPr="00F80C69">
        <w:rPr>
          <w:rFonts w:hint="eastAsia"/>
          <w:lang w:eastAsia="zh-CN"/>
        </w:rPr>
        <w:t>，包括为残疾职员提供的服务和设施</w:t>
      </w:r>
    </w:p>
    <w:p w:rsidR="00863C7D" w:rsidRDefault="00863C7D" w:rsidP="00863C7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自愿离职与提前退休计划</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继任规划</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短期职位</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落实人力资源开发计划的总体特点，说明工作成果旨在“确保</w:t>
      </w:r>
      <w:r>
        <w:rPr>
          <w:rFonts w:hint="eastAsia"/>
          <w:lang w:val="fr-FR" w:eastAsia="zh-CN"/>
        </w:rPr>
        <w:t>有效和</w:t>
      </w:r>
      <w:r w:rsidRPr="00AF3CB4">
        <w:rPr>
          <w:rFonts w:hint="eastAsia"/>
          <w:lang w:val="fr-FR" w:eastAsia="zh-CN"/>
        </w:rPr>
        <w:t>高效利用国际电联的人力</w:t>
      </w:r>
      <w:r w:rsidRPr="00AF3CB4">
        <w:rPr>
          <w:rFonts w:hint="eastAsia"/>
          <w:lang w:eastAsia="zh-CN"/>
        </w:rPr>
        <w:t>、财务和资本资源</w:t>
      </w:r>
      <w:r>
        <w:rPr>
          <w:rFonts w:hint="eastAsia"/>
          <w:lang w:eastAsia="zh-CN"/>
        </w:rPr>
        <w:t>以及有益于工作的安全且有保障的工作环境”</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职员发展的总支出，包括按发展计划具体事项列出的明细</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分析国际电联补偿方案与联合国</w:t>
      </w:r>
      <w:r w:rsidRPr="00F01827">
        <w:rPr>
          <w:rFonts w:hint="eastAsia"/>
          <w:lang w:eastAsia="zh-CN"/>
        </w:rPr>
        <w:t>共同制度</w:t>
      </w:r>
      <w:r>
        <w:rPr>
          <w:rFonts w:hint="eastAsia"/>
          <w:lang w:eastAsia="zh-CN"/>
        </w:rPr>
        <w:t>的一致性，目的在于结合其他人力资源要素对职员补偿的所有内容进行研究，以寻求减轻预算压力的</w:t>
      </w:r>
      <w:r>
        <w:rPr>
          <w:lang w:eastAsia="zh-CN"/>
        </w:rPr>
        <w:t>手段</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人力资源服务的改进</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业绩评估与评定</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区域代表</w:t>
      </w:r>
      <w:r>
        <w:rPr>
          <w:lang w:eastAsia="zh-CN"/>
        </w:rPr>
        <w:t>处</w:t>
      </w:r>
      <w:r>
        <w:rPr>
          <w:rFonts w:hint="eastAsia"/>
          <w:lang w:eastAsia="zh-CN"/>
        </w:rPr>
        <w:t>和地区办事处的职员</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在职培训</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外部培训</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地域代表性</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男女职员的平衡</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按年龄对职员细分</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职员的社会保障</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工作条件的灵活性</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管理层与职员之间的关系</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工作场所的多样性</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现代管理工具的使用</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确保</w:t>
      </w:r>
      <w:r w:rsidRPr="00F80C69">
        <w:rPr>
          <w:rFonts w:hint="eastAsia"/>
          <w:lang w:eastAsia="zh-CN"/>
        </w:rPr>
        <w:t>职业安全</w:t>
      </w:r>
    </w:p>
    <w:p w:rsidR="009269B7" w:rsidRPr="00F80C69" w:rsidRDefault="00D053AF" w:rsidP="009269B7">
      <w:pPr>
        <w:pStyle w:val="enumlev1"/>
        <w:rPr>
          <w:lang w:eastAsia="zh-CN"/>
        </w:rPr>
      </w:pPr>
      <w:r w:rsidRPr="00F80C69">
        <w:rPr>
          <w:lang w:eastAsia="zh-CN"/>
        </w:rPr>
        <w:t>–</w:t>
      </w:r>
      <w:r w:rsidRPr="00F80C69">
        <w:rPr>
          <w:lang w:eastAsia="zh-CN"/>
        </w:rPr>
        <w:tab/>
      </w:r>
      <w:r w:rsidRPr="00F80C69">
        <w:rPr>
          <w:rFonts w:hint="eastAsia"/>
          <w:lang w:eastAsia="zh-CN"/>
        </w:rPr>
        <w:t>职</w:t>
      </w:r>
      <w:r>
        <w:rPr>
          <w:rFonts w:hint="eastAsia"/>
          <w:lang w:eastAsia="zh-CN"/>
        </w:rPr>
        <w:t>工</w:t>
      </w:r>
      <w:r w:rsidRPr="00F80C69">
        <w:rPr>
          <w:rFonts w:hint="eastAsia"/>
          <w:lang w:eastAsia="zh-CN"/>
        </w:rPr>
        <w:t>的</w:t>
      </w:r>
      <w:r>
        <w:rPr>
          <w:rFonts w:hint="eastAsia"/>
          <w:lang w:eastAsia="zh-CN"/>
        </w:rPr>
        <w:t>士气与改进措施</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eastAsia="zh-CN"/>
        </w:rPr>
        <w:t>（</w:t>
      </w:r>
      <w:r w:rsidRPr="00480B01">
        <w:rPr>
          <w:lang w:eastAsia="zh-CN"/>
        </w:rPr>
        <w:t>根据需要</w:t>
      </w:r>
      <w:r>
        <w:rPr>
          <w:rFonts w:hint="eastAsia"/>
          <w:lang w:eastAsia="zh-CN"/>
        </w:rPr>
        <w:t>）</w:t>
      </w:r>
      <w:r w:rsidRPr="00480B01">
        <w:rPr>
          <w:lang w:eastAsia="zh-CN"/>
        </w:rPr>
        <w:t>采用</w:t>
      </w:r>
      <w:r>
        <w:rPr>
          <w:rFonts w:hint="eastAsia"/>
          <w:lang w:eastAsia="zh-CN"/>
        </w:rPr>
        <w:t>调查和</w:t>
      </w:r>
      <w:r w:rsidRPr="00480B01">
        <w:rPr>
          <w:lang w:eastAsia="zh-CN"/>
        </w:rPr>
        <w:t>问卷</w:t>
      </w:r>
      <w:r>
        <w:rPr>
          <w:rFonts w:hint="eastAsia"/>
          <w:lang w:eastAsia="zh-CN"/>
        </w:rPr>
        <w:t>调查表收集数据，体现</w:t>
      </w:r>
      <w:r w:rsidRPr="00480B01">
        <w:rPr>
          <w:lang w:eastAsia="zh-CN"/>
        </w:rPr>
        <w:t>所有职员</w:t>
      </w:r>
      <w:r>
        <w:rPr>
          <w:rFonts w:hint="eastAsia"/>
          <w:lang w:eastAsia="zh-CN"/>
        </w:rPr>
        <w:t>对本组织内的工作和关系等方方面面</w:t>
      </w:r>
      <w:r w:rsidRPr="00480B01">
        <w:rPr>
          <w:lang w:eastAsia="zh-CN"/>
        </w:rPr>
        <w:t>的</w:t>
      </w:r>
      <w:r>
        <w:rPr>
          <w:rFonts w:hint="eastAsia"/>
          <w:lang w:eastAsia="zh-CN"/>
        </w:rPr>
        <w:t>看法</w:t>
      </w:r>
    </w:p>
    <w:p w:rsidR="009269B7" w:rsidRPr="00F80C69" w:rsidRDefault="00D053AF" w:rsidP="009269B7">
      <w:pPr>
        <w:pStyle w:val="enumlev1"/>
        <w:rPr>
          <w:lang w:eastAsia="zh-CN"/>
        </w:rPr>
      </w:pPr>
      <w:r w:rsidRPr="00F80C69">
        <w:rPr>
          <w:lang w:eastAsia="zh-CN"/>
        </w:rPr>
        <w:t>–</w:t>
      </w:r>
      <w:r w:rsidRPr="00F80C69">
        <w:rPr>
          <w:lang w:eastAsia="zh-CN"/>
        </w:rPr>
        <w:tab/>
      </w:r>
      <w:r>
        <w:rPr>
          <w:rFonts w:hint="eastAsia"/>
          <w:lang w:val="en-US" w:eastAsia="zh-CN"/>
        </w:rPr>
        <w:t>根据对国际电联职员发展方面的优势和不足（风险）的认识和分析做出结论并提出关于《人事规则</w:t>
      </w:r>
      <w:r>
        <w:rPr>
          <w:lang w:val="en-US" w:eastAsia="zh-CN"/>
        </w:rPr>
        <w:t>和人事</w:t>
      </w:r>
      <w:r>
        <w:rPr>
          <w:rFonts w:hint="eastAsia"/>
          <w:lang w:val="en-US" w:eastAsia="zh-CN"/>
        </w:rPr>
        <w:t>细则》的修改建议</w:t>
      </w:r>
    </w:p>
    <w:p w:rsidR="009269B7" w:rsidRDefault="00D053AF" w:rsidP="009269B7">
      <w:pPr>
        <w:pStyle w:val="enumlev1"/>
        <w:rPr>
          <w:lang w:eastAsia="zh-CN"/>
        </w:rPr>
      </w:pPr>
      <w:r w:rsidRPr="00F80C69">
        <w:rPr>
          <w:lang w:eastAsia="zh-CN"/>
        </w:rPr>
        <w:t>–</w:t>
      </w:r>
      <w:r w:rsidRPr="00F80C69">
        <w:rPr>
          <w:lang w:eastAsia="zh-CN"/>
        </w:rPr>
        <w:tab/>
      </w:r>
      <w:r>
        <w:rPr>
          <w:rFonts w:hint="eastAsia"/>
          <w:lang w:eastAsia="zh-CN"/>
        </w:rPr>
        <w:t>本决议附件</w:t>
      </w:r>
      <w:r>
        <w:rPr>
          <w:rFonts w:hint="eastAsia"/>
          <w:lang w:eastAsia="zh-CN"/>
        </w:rPr>
        <w:t>2</w:t>
      </w:r>
      <w:r>
        <w:rPr>
          <w:rFonts w:hint="eastAsia"/>
          <w:lang w:eastAsia="zh-CN"/>
        </w:rPr>
        <w:t>列举的有利于招聘女性的措施</w:t>
      </w:r>
    </w:p>
    <w:p w:rsidR="009269B7" w:rsidRDefault="00D053AF" w:rsidP="009269B7">
      <w:pPr>
        <w:pStyle w:val="enumlev1"/>
        <w:rPr>
          <w:lang w:eastAsia="zh-CN"/>
        </w:rPr>
      </w:pPr>
      <w:r w:rsidRPr="00F80C69">
        <w:rPr>
          <w:lang w:eastAsia="zh-CN"/>
        </w:rPr>
        <w:t>–</w:t>
      </w:r>
      <w:r w:rsidRPr="005311FF">
        <w:rPr>
          <w:lang w:eastAsia="zh-CN"/>
        </w:rPr>
        <w:tab/>
      </w:r>
      <w:r w:rsidRPr="005311FF">
        <w:rPr>
          <w:rFonts w:hint="eastAsia"/>
          <w:lang w:eastAsia="zh-CN"/>
        </w:rPr>
        <w:t>评估执行本决议产生的影响。</w:t>
      </w: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caps/>
          <w:sz w:val="28"/>
          <w:lang w:eastAsia="zh-CN"/>
        </w:rPr>
      </w:pPr>
      <w:r>
        <w:rPr>
          <w:lang w:eastAsia="zh-CN"/>
        </w:rPr>
        <w:br w:type="page"/>
      </w:r>
    </w:p>
    <w:p w:rsidR="009269B7" w:rsidRPr="003B341D" w:rsidRDefault="00D053AF" w:rsidP="009269B7">
      <w:pPr>
        <w:pStyle w:val="AnnexNo"/>
        <w:rPr>
          <w:lang w:eastAsia="zh-CN"/>
        </w:rPr>
      </w:pPr>
      <w:r>
        <w:rPr>
          <w:rFonts w:hint="eastAsia"/>
          <w:lang w:eastAsia="zh-CN"/>
        </w:rPr>
        <w:t>第</w:t>
      </w:r>
      <w:r>
        <w:rPr>
          <w:rFonts w:hint="eastAsia"/>
          <w:lang w:eastAsia="zh-CN"/>
        </w:rPr>
        <w:t>48</w:t>
      </w:r>
      <w:r>
        <w:rPr>
          <w:rFonts w:hint="eastAsia"/>
          <w:lang w:eastAsia="zh-CN"/>
        </w:rPr>
        <w:t>号</w:t>
      </w:r>
      <w:r w:rsidRPr="00BC31D7">
        <w:rPr>
          <w:rFonts w:hint="eastAsia"/>
          <w:lang w:eastAsia="zh-CN"/>
        </w:rPr>
        <w:t>决议</w:t>
      </w:r>
      <w:r>
        <w:rPr>
          <w:rFonts w:hint="eastAsia"/>
          <w:lang w:eastAsia="zh-CN"/>
        </w:rPr>
        <w:t>（</w:t>
      </w:r>
      <w:r>
        <w:rPr>
          <w:rFonts w:hint="eastAsia"/>
          <w:lang w:eastAsia="zh-CN"/>
        </w:rPr>
        <w:t>201</w:t>
      </w:r>
      <w:r>
        <w:rPr>
          <w:lang w:eastAsia="zh-CN"/>
        </w:rPr>
        <w:t>8</w:t>
      </w:r>
      <w:r>
        <w:rPr>
          <w:rFonts w:hint="eastAsia"/>
          <w:lang w:eastAsia="zh-CN"/>
        </w:rPr>
        <w:t>年，迪拜，修订版）附件</w:t>
      </w:r>
      <w:r>
        <w:rPr>
          <w:rFonts w:hint="eastAsia"/>
          <w:lang w:eastAsia="zh-CN"/>
        </w:rPr>
        <w:t>2</w:t>
      </w:r>
    </w:p>
    <w:p w:rsidR="009269B7" w:rsidRPr="005357F5" w:rsidRDefault="00D053AF" w:rsidP="009269B7">
      <w:pPr>
        <w:pStyle w:val="Annextitle"/>
        <w:rPr>
          <w:lang w:val="en-US" w:eastAsia="zh-CN"/>
        </w:rPr>
      </w:pPr>
      <w:r w:rsidRPr="005357F5">
        <w:rPr>
          <w:rFonts w:hint="eastAsia"/>
          <w:lang w:eastAsia="zh-CN"/>
        </w:rPr>
        <w:t>促进国际电联招聘女性职员的工作</w:t>
      </w:r>
    </w:p>
    <w:p w:rsidR="009269B7" w:rsidRPr="00BB2218" w:rsidRDefault="00D053AF" w:rsidP="009269B7">
      <w:pPr>
        <w:rPr>
          <w:lang w:eastAsia="zh-CN"/>
        </w:rPr>
      </w:pPr>
      <w:r w:rsidRPr="00BB2218">
        <w:rPr>
          <w:lang w:eastAsia="zh-CN"/>
        </w:rPr>
        <w:t>1</w:t>
      </w:r>
      <w:r w:rsidRPr="00BB2218">
        <w:rPr>
          <w:lang w:eastAsia="zh-CN"/>
        </w:rPr>
        <w:tab/>
      </w:r>
      <w:r w:rsidRPr="005357F5">
        <w:rPr>
          <w:rFonts w:hint="eastAsia"/>
          <w:lang w:eastAsia="zh-CN"/>
        </w:rPr>
        <w:t>国际电联应尽可能广泛地发布职位空缺</w:t>
      </w:r>
      <w:r>
        <w:rPr>
          <w:rFonts w:hint="eastAsia"/>
          <w:lang w:eastAsia="zh-CN"/>
        </w:rPr>
        <w:t>通知</w:t>
      </w:r>
      <w:r w:rsidRPr="005357F5">
        <w:rPr>
          <w:rFonts w:hint="eastAsia"/>
          <w:lang w:eastAsia="zh-CN"/>
        </w:rPr>
        <w:t>，鼓励</w:t>
      </w:r>
      <w:r>
        <w:rPr>
          <w:rFonts w:hint="eastAsia"/>
          <w:lang w:eastAsia="zh-CN"/>
        </w:rPr>
        <w:t>女性</w:t>
      </w:r>
      <w:r w:rsidRPr="005357F5">
        <w:rPr>
          <w:rFonts w:hint="eastAsia"/>
          <w:lang w:eastAsia="zh-CN"/>
        </w:rPr>
        <w:t>应聘。</w:t>
      </w:r>
    </w:p>
    <w:p w:rsidR="009269B7" w:rsidRPr="00BB2218" w:rsidRDefault="00D053AF" w:rsidP="009269B7">
      <w:pPr>
        <w:rPr>
          <w:lang w:eastAsia="zh-CN"/>
        </w:rPr>
      </w:pPr>
      <w:r w:rsidRPr="00BB2218">
        <w:rPr>
          <w:lang w:eastAsia="zh-CN"/>
        </w:rPr>
        <w:t>2</w:t>
      </w:r>
      <w:r w:rsidRPr="00BB2218">
        <w:rPr>
          <w:lang w:eastAsia="zh-CN"/>
        </w:rPr>
        <w:tab/>
      </w:r>
      <w:r w:rsidRPr="005357F5">
        <w:rPr>
          <w:rFonts w:hint="eastAsia"/>
          <w:lang w:eastAsia="zh-CN"/>
        </w:rPr>
        <w:t>鼓励国际电联各成员国推荐女性候选人。</w:t>
      </w:r>
    </w:p>
    <w:p w:rsidR="009269B7" w:rsidRPr="00BB2218" w:rsidRDefault="00D053AF" w:rsidP="009269B7">
      <w:pPr>
        <w:rPr>
          <w:lang w:eastAsia="zh-CN"/>
        </w:rPr>
      </w:pPr>
      <w:r w:rsidRPr="00BB2218">
        <w:rPr>
          <w:lang w:eastAsia="zh-CN"/>
        </w:rPr>
        <w:t>3</w:t>
      </w:r>
      <w:r w:rsidRPr="00BB2218">
        <w:rPr>
          <w:lang w:eastAsia="zh-CN"/>
        </w:rPr>
        <w:tab/>
      </w:r>
      <w:r w:rsidRPr="005357F5">
        <w:rPr>
          <w:rFonts w:hint="eastAsia"/>
          <w:lang w:eastAsia="zh-CN"/>
        </w:rPr>
        <w:t>空缺</w:t>
      </w:r>
      <w:r>
        <w:rPr>
          <w:rFonts w:hint="eastAsia"/>
          <w:lang w:eastAsia="zh-CN"/>
        </w:rPr>
        <w:t>通知</w:t>
      </w:r>
      <w:r w:rsidRPr="005357F5">
        <w:rPr>
          <w:rFonts w:hint="eastAsia"/>
          <w:lang w:eastAsia="zh-CN"/>
        </w:rPr>
        <w:t>应鼓励</w:t>
      </w:r>
      <w:r>
        <w:rPr>
          <w:rFonts w:hint="eastAsia"/>
          <w:lang w:eastAsia="zh-CN"/>
        </w:rPr>
        <w:t>女性</w:t>
      </w:r>
      <w:r w:rsidRPr="005357F5">
        <w:rPr>
          <w:rFonts w:hint="eastAsia"/>
          <w:lang w:eastAsia="zh-CN"/>
        </w:rPr>
        <w:t>提交申请。</w:t>
      </w:r>
    </w:p>
    <w:p w:rsidR="009269B7" w:rsidRPr="00BB2218" w:rsidRDefault="00D053AF" w:rsidP="009269B7">
      <w:pPr>
        <w:rPr>
          <w:lang w:eastAsia="zh-CN"/>
        </w:rPr>
      </w:pPr>
      <w:r w:rsidRPr="00BB2218">
        <w:rPr>
          <w:lang w:eastAsia="zh-CN"/>
        </w:rPr>
        <w:t>4</w:t>
      </w:r>
      <w:r w:rsidRPr="00BB2218">
        <w:rPr>
          <w:lang w:eastAsia="zh-CN"/>
        </w:rPr>
        <w:tab/>
      </w:r>
      <w:r w:rsidRPr="005357F5">
        <w:rPr>
          <w:rFonts w:hint="eastAsia"/>
          <w:lang w:eastAsia="zh-CN"/>
        </w:rPr>
        <w:t>应修正国际电联的招聘程序，</w:t>
      </w:r>
      <w:r>
        <w:rPr>
          <w:rFonts w:hint="eastAsia"/>
          <w:lang w:eastAsia="zh-CN"/>
        </w:rPr>
        <w:t>以</w:t>
      </w:r>
      <w:r w:rsidRPr="005357F5">
        <w:rPr>
          <w:rFonts w:hint="eastAsia"/>
          <w:lang w:eastAsia="zh-CN"/>
        </w:rPr>
        <w:t>确保在申请数量允许的情况下，在每一</w:t>
      </w:r>
      <w:r>
        <w:rPr>
          <w:rFonts w:hint="eastAsia"/>
          <w:lang w:eastAsia="zh-CN"/>
        </w:rPr>
        <w:t>个</w:t>
      </w:r>
      <w:r w:rsidRPr="005357F5">
        <w:rPr>
          <w:rFonts w:hint="eastAsia"/>
          <w:lang w:eastAsia="zh-CN"/>
        </w:rPr>
        <w:t>甄选</w:t>
      </w:r>
      <w:r>
        <w:rPr>
          <w:rFonts w:hint="eastAsia"/>
          <w:lang w:eastAsia="zh-CN"/>
        </w:rPr>
        <w:t>环节</w:t>
      </w:r>
      <w:r w:rsidRPr="005357F5">
        <w:rPr>
          <w:rFonts w:hint="eastAsia"/>
          <w:lang w:eastAsia="zh-CN"/>
        </w:rPr>
        <w:t>，进入到下一</w:t>
      </w:r>
      <w:r>
        <w:rPr>
          <w:rFonts w:hint="eastAsia"/>
          <w:lang w:eastAsia="zh-CN"/>
        </w:rPr>
        <w:t>个</w:t>
      </w:r>
      <w:r>
        <w:rPr>
          <w:lang w:eastAsia="zh-CN"/>
        </w:rPr>
        <w:t>环节</w:t>
      </w:r>
      <w:r w:rsidRPr="005357F5">
        <w:rPr>
          <w:rFonts w:hint="eastAsia"/>
          <w:lang w:eastAsia="zh-CN"/>
        </w:rPr>
        <w:t>的</w:t>
      </w:r>
      <w:r>
        <w:rPr>
          <w:rFonts w:hint="eastAsia"/>
          <w:lang w:eastAsia="zh-CN"/>
        </w:rPr>
        <w:t>所有</w:t>
      </w:r>
      <w:r w:rsidRPr="005357F5">
        <w:rPr>
          <w:rFonts w:hint="eastAsia"/>
          <w:lang w:eastAsia="zh-CN"/>
        </w:rPr>
        <w:t>候选人中有</w:t>
      </w:r>
      <w:r>
        <w:rPr>
          <w:lang w:eastAsia="zh-CN"/>
        </w:rPr>
        <w:t>50</w:t>
      </w:r>
      <w:r w:rsidRPr="005357F5">
        <w:rPr>
          <w:rFonts w:hint="eastAsia"/>
          <w:lang w:eastAsia="zh-CN"/>
        </w:rPr>
        <w:t>%</w:t>
      </w:r>
      <w:r w:rsidRPr="005357F5">
        <w:rPr>
          <w:rFonts w:hint="eastAsia"/>
          <w:lang w:eastAsia="zh-CN"/>
        </w:rPr>
        <w:t>是</w:t>
      </w:r>
      <w:r>
        <w:rPr>
          <w:rFonts w:hint="eastAsia"/>
          <w:lang w:eastAsia="zh-CN"/>
        </w:rPr>
        <w:t>女性</w:t>
      </w:r>
      <w:r w:rsidRPr="005357F5">
        <w:rPr>
          <w:rFonts w:hint="eastAsia"/>
          <w:lang w:eastAsia="zh-CN"/>
        </w:rPr>
        <w:t>。</w:t>
      </w:r>
    </w:p>
    <w:p w:rsidR="009269B7" w:rsidRDefault="00D053AF" w:rsidP="009269B7">
      <w:pPr>
        <w:rPr>
          <w:rFonts w:asciiTheme="minorHAnsi" w:hAnsiTheme="minorHAnsi"/>
          <w:color w:val="000000" w:themeColor="text1"/>
          <w:szCs w:val="24"/>
          <w:lang w:val="en-US" w:eastAsia="zh-CN"/>
        </w:rPr>
      </w:pPr>
      <w:r w:rsidRPr="00301762">
        <w:rPr>
          <w:szCs w:val="24"/>
          <w:lang w:eastAsia="zh-CN"/>
        </w:rPr>
        <w:t>5</w:t>
      </w:r>
      <w:r w:rsidRPr="00301762">
        <w:rPr>
          <w:szCs w:val="24"/>
          <w:lang w:eastAsia="zh-CN"/>
        </w:rPr>
        <w:tab/>
      </w:r>
      <w:r>
        <w:rPr>
          <w:rFonts w:hint="eastAsia"/>
          <w:lang w:eastAsia="zh-CN"/>
        </w:rPr>
        <w:t>对于</w:t>
      </w:r>
      <w:r>
        <w:rPr>
          <w:lang w:eastAsia="zh-CN"/>
        </w:rPr>
        <w:t>未实现</w:t>
      </w:r>
      <w:r>
        <w:rPr>
          <w:rFonts w:asciiTheme="minorHAnsi" w:hAnsiTheme="minorHAnsi" w:hint="eastAsia"/>
          <w:color w:val="000000" w:themeColor="text1"/>
          <w:szCs w:val="24"/>
          <w:lang w:val="en-US" w:eastAsia="zh-CN"/>
        </w:rPr>
        <w:t>性别平衡目标的职等，进行招聘的管理人员须起草一份备忘录，说明选用不能改进国际电联性别代表比例的候选人的理由，</w:t>
      </w:r>
      <w:r>
        <w:rPr>
          <w:rFonts w:asciiTheme="minorHAnsi" w:hAnsiTheme="minorHAnsi"/>
          <w:color w:val="000000" w:themeColor="text1"/>
          <w:szCs w:val="24"/>
          <w:lang w:val="en-US" w:eastAsia="zh-CN"/>
        </w:rPr>
        <w:t>同时考虑到地域分配情况</w:t>
      </w:r>
      <w:r>
        <w:rPr>
          <w:rFonts w:asciiTheme="minorHAnsi" w:hAnsiTheme="minorHAnsi" w:hint="eastAsia"/>
          <w:color w:val="000000" w:themeColor="text1"/>
          <w:szCs w:val="24"/>
          <w:lang w:val="en-US" w:eastAsia="zh-CN"/>
        </w:rPr>
        <w:t>。</w:t>
      </w:r>
    </w:p>
    <w:p w:rsidR="009269B7" w:rsidRDefault="00D053AF" w:rsidP="009269B7">
      <w:pPr>
        <w:rPr>
          <w:lang w:eastAsia="zh-CN"/>
        </w:rPr>
      </w:pPr>
      <w:r w:rsidRPr="00253B64">
        <w:rPr>
          <w:lang w:eastAsia="zh-CN"/>
        </w:rPr>
        <w:t>6</w:t>
      </w:r>
      <w:r w:rsidRPr="00253B64">
        <w:rPr>
          <w:lang w:eastAsia="zh-CN"/>
        </w:rPr>
        <w:tab/>
      </w:r>
      <w:r>
        <w:rPr>
          <w:rFonts w:hint="eastAsia"/>
          <w:lang w:eastAsia="zh-CN"/>
        </w:rPr>
        <w:t>应当创造条件支持女职员的在岗和工余时间的高级培训和职业发展。</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#49417</w:t>
      </w:r>
    </w:p>
    <w:p w:rsidR="00D465B4" w:rsidRPr="00521E54" w:rsidRDefault="00D053AF" w:rsidP="00D465B4">
      <w:pPr>
        <w:pStyle w:val="ResNo"/>
        <w:rPr>
          <w:lang w:eastAsia="zh-CN"/>
        </w:rPr>
      </w:pPr>
      <w:bookmarkStart w:id="38" w:name="_Toc413838332"/>
      <w:r w:rsidRPr="00464756">
        <w:rPr>
          <w:rStyle w:val="href"/>
          <w:rFonts w:hint="eastAsia"/>
        </w:rPr>
        <w:t>第</w:t>
      </w:r>
      <w:r w:rsidRPr="00464756">
        <w:rPr>
          <w:rStyle w:val="href"/>
          <w:rFonts w:hint="eastAsia"/>
        </w:rPr>
        <w:t xml:space="preserve"> </w:t>
      </w:r>
      <w:r w:rsidRPr="00464756">
        <w:rPr>
          <w:rStyle w:val="href"/>
        </w:rPr>
        <w:t>64</w:t>
      </w:r>
      <w:r w:rsidRPr="00464756">
        <w:rPr>
          <w:rStyle w:val="href"/>
          <w:rFonts w:hint="eastAsia"/>
        </w:rPr>
        <w:t xml:space="preserve"> </w:t>
      </w:r>
      <w:r w:rsidRPr="00464756">
        <w:rPr>
          <w:rStyle w:val="href"/>
          <w:rFonts w:hint="eastAsia"/>
        </w:rPr>
        <w:t>号决议</w:t>
      </w:r>
      <w:r w:rsidRPr="00521E54">
        <w:rPr>
          <w:rFonts w:hint="eastAsia"/>
          <w:lang w:eastAsia="zh-CN"/>
        </w:rPr>
        <w:t>（</w:t>
      </w:r>
      <w:r>
        <w:rPr>
          <w:rFonts w:hint="eastAsia"/>
          <w:lang w:eastAsia="zh-CN"/>
        </w:rPr>
        <w:t>2018</w:t>
      </w:r>
      <w:r>
        <w:rPr>
          <w:rFonts w:hint="eastAsia"/>
          <w:lang w:eastAsia="zh-CN"/>
        </w:rPr>
        <w:t>年</w:t>
      </w:r>
      <w:r>
        <w:rPr>
          <w:lang w:eastAsia="zh-CN"/>
        </w:rPr>
        <w:t>，迪拜</w:t>
      </w:r>
      <w:r w:rsidRPr="00521E54">
        <w:rPr>
          <w:rFonts w:hint="eastAsia"/>
          <w:lang w:eastAsia="zh-CN"/>
        </w:rPr>
        <w:t>，修订版）</w:t>
      </w:r>
      <w:bookmarkEnd w:id="38"/>
    </w:p>
    <w:p w:rsidR="00D465B4" w:rsidRPr="00396592" w:rsidRDefault="00D053AF" w:rsidP="00D465B4">
      <w:pPr>
        <w:pStyle w:val="Restitle"/>
        <w:rPr>
          <w:lang w:val="en-US" w:eastAsia="zh-CN"/>
        </w:rPr>
      </w:pPr>
      <w:bookmarkStart w:id="39" w:name="_Toc407024762"/>
      <w:bookmarkStart w:id="40" w:name="_Toc413838333"/>
      <w:r w:rsidRPr="004A4EB5">
        <w:rPr>
          <w:rFonts w:hint="eastAsia"/>
          <w:lang w:eastAsia="zh-CN"/>
        </w:rPr>
        <w:t>不受歧视地</w:t>
      </w:r>
      <w:r>
        <w:rPr>
          <w:rFonts w:hint="eastAsia"/>
          <w:lang w:eastAsia="zh-CN"/>
        </w:rPr>
        <w:t>获取</w:t>
      </w:r>
      <w:r w:rsidRPr="004A4EB5">
        <w:rPr>
          <w:rFonts w:hint="eastAsia"/>
          <w:lang w:eastAsia="zh-CN"/>
        </w:rPr>
        <w:t>现代电信</w:t>
      </w:r>
      <w:r w:rsidRPr="004A4EB5">
        <w:rPr>
          <w:rFonts w:hint="eastAsia"/>
          <w:lang w:eastAsia="zh-CN"/>
        </w:rPr>
        <w:t>/</w:t>
      </w:r>
      <w:r w:rsidRPr="004A4EB5">
        <w:rPr>
          <w:rFonts w:hint="eastAsia"/>
          <w:lang w:eastAsia="zh-CN"/>
        </w:rPr>
        <w:t>信息通信技术设施</w:t>
      </w:r>
      <w:r>
        <w:rPr>
          <w:rFonts w:hint="eastAsia"/>
          <w:lang w:eastAsia="zh-CN"/>
        </w:rPr>
        <w:t>、</w:t>
      </w:r>
      <w:r w:rsidRPr="004A4EB5">
        <w:rPr>
          <w:rFonts w:hint="eastAsia"/>
          <w:lang w:eastAsia="zh-CN"/>
        </w:rPr>
        <w:t>服务</w:t>
      </w:r>
      <w:r>
        <w:rPr>
          <w:rFonts w:hint="eastAsia"/>
          <w:lang w:eastAsia="zh-CN"/>
        </w:rPr>
        <w:t>和</w:t>
      </w:r>
      <w:r>
        <w:rPr>
          <w:lang w:eastAsia="zh-CN"/>
        </w:rPr>
        <w:br/>
      </w:r>
      <w:r>
        <w:rPr>
          <w:rFonts w:hint="eastAsia"/>
          <w:lang w:eastAsia="zh-CN"/>
        </w:rPr>
        <w:t>应用，其中包括电</w:t>
      </w:r>
      <w:r>
        <w:rPr>
          <w:lang w:eastAsia="zh-CN"/>
        </w:rPr>
        <w:t>子会议、</w:t>
      </w:r>
      <w:r>
        <w:rPr>
          <w:rFonts w:hint="eastAsia"/>
          <w:lang w:eastAsia="zh-CN"/>
        </w:rPr>
        <w:t>应用研究与</w:t>
      </w:r>
      <w:r>
        <w:rPr>
          <w:lang w:val="en-US" w:eastAsia="zh-CN"/>
        </w:rPr>
        <w:br/>
      </w:r>
      <w:r>
        <w:rPr>
          <w:rFonts w:hint="eastAsia"/>
          <w:lang w:eastAsia="zh-CN"/>
        </w:rPr>
        <w:t>根据相互约定的条件进行</w:t>
      </w:r>
      <w:r w:rsidRPr="004A4EB5">
        <w:rPr>
          <w:rFonts w:hint="eastAsia"/>
          <w:lang w:eastAsia="zh-CN"/>
        </w:rPr>
        <w:t>技术转让</w:t>
      </w:r>
      <w:bookmarkEnd w:id="39"/>
      <w:bookmarkEnd w:id="40"/>
    </w:p>
    <w:p w:rsidR="00D465B4" w:rsidRPr="00BA2B5E" w:rsidRDefault="00D053AF" w:rsidP="00D465B4">
      <w:pPr>
        <w:pStyle w:val="Normalaftertitle"/>
        <w:rPr>
          <w:lang w:eastAsia="zh-CN"/>
        </w:rPr>
      </w:pPr>
      <w:r w:rsidRPr="00BA2B5E">
        <w:rPr>
          <w:rFonts w:hint="eastAsia"/>
          <w:lang w:eastAsia="zh-CN"/>
        </w:rPr>
        <w:t>国际电信联盟全权代表大会（</w:t>
      </w:r>
      <w:r>
        <w:rPr>
          <w:rFonts w:hint="eastAsia"/>
          <w:lang w:eastAsia="zh-CN"/>
        </w:rPr>
        <w:t>2018</w:t>
      </w:r>
      <w:r>
        <w:rPr>
          <w:rFonts w:hint="eastAsia"/>
          <w:lang w:eastAsia="zh-CN"/>
        </w:rPr>
        <w:t>年</w:t>
      </w:r>
      <w:r>
        <w:rPr>
          <w:lang w:eastAsia="zh-CN"/>
        </w:rPr>
        <w:t>，</w:t>
      </w:r>
      <w:r>
        <w:rPr>
          <w:rFonts w:hint="eastAsia"/>
          <w:lang w:eastAsia="zh-CN"/>
        </w:rPr>
        <w:t>迪拜</w:t>
      </w:r>
      <w:r w:rsidRPr="00BA2B5E">
        <w:rPr>
          <w:rFonts w:hint="eastAsia"/>
          <w:lang w:eastAsia="zh-CN"/>
        </w:rPr>
        <w:t>），</w:t>
      </w:r>
    </w:p>
    <w:p w:rsidR="00D465B4" w:rsidRPr="00113F9E" w:rsidRDefault="00D053AF" w:rsidP="00D465B4">
      <w:pPr>
        <w:pStyle w:val="Call"/>
        <w:rPr>
          <w:lang w:eastAsia="zh-CN"/>
        </w:rPr>
      </w:pPr>
      <w:r w:rsidRPr="004A4EB5">
        <w:rPr>
          <w:rFonts w:hint="eastAsia"/>
          <w:lang w:eastAsia="zh-CN"/>
        </w:rPr>
        <w:t>忆及</w:t>
      </w:r>
    </w:p>
    <w:p w:rsidR="00D465B4" w:rsidRPr="004A4EB5" w:rsidRDefault="00D053AF" w:rsidP="00D465B4">
      <w:pPr>
        <w:rPr>
          <w:lang w:eastAsia="zh-CN"/>
        </w:rPr>
      </w:pPr>
      <w:r w:rsidRPr="004A4EB5">
        <w:rPr>
          <w:rFonts w:hint="eastAsia"/>
          <w:i/>
          <w:iCs/>
          <w:lang w:eastAsia="zh-CN"/>
        </w:rPr>
        <w:t>a)</w:t>
      </w:r>
      <w:r w:rsidRPr="004A4EB5">
        <w:rPr>
          <w:rFonts w:hint="eastAsia"/>
          <w:i/>
          <w:iCs/>
          <w:lang w:eastAsia="zh-CN"/>
        </w:rPr>
        <w:tab/>
      </w:r>
      <w:r w:rsidRPr="00A7605F">
        <w:rPr>
          <w:rFonts w:hint="eastAsia"/>
          <w:spacing w:val="4"/>
          <w:lang w:eastAsia="zh-CN"/>
        </w:rPr>
        <w:t>信息社会世界高峰会议（</w:t>
      </w:r>
      <w:r w:rsidRPr="00A7605F">
        <w:rPr>
          <w:rFonts w:hint="eastAsia"/>
          <w:spacing w:val="4"/>
          <w:lang w:eastAsia="zh-CN"/>
        </w:rPr>
        <w:t>WSIS</w:t>
      </w:r>
      <w:r w:rsidRPr="00A7605F">
        <w:rPr>
          <w:rFonts w:hint="eastAsia"/>
          <w:spacing w:val="4"/>
          <w:lang w:eastAsia="zh-CN"/>
        </w:rPr>
        <w:t>）日内瓦阶段会议（</w:t>
      </w:r>
      <w:r w:rsidRPr="00A7605F">
        <w:rPr>
          <w:rFonts w:hint="eastAsia"/>
          <w:spacing w:val="4"/>
          <w:lang w:eastAsia="zh-CN"/>
        </w:rPr>
        <w:t>2003</w:t>
      </w:r>
      <w:r w:rsidRPr="00A7605F">
        <w:rPr>
          <w:rFonts w:hint="eastAsia"/>
          <w:spacing w:val="4"/>
          <w:lang w:eastAsia="zh-CN"/>
        </w:rPr>
        <w:t>年）和突尼斯阶段会议（</w:t>
      </w:r>
      <w:r w:rsidRPr="00A7605F">
        <w:rPr>
          <w:rFonts w:hint="eastAsia"/>
          <w:spacing w:val="4"/>
          <w:lang w:eastAsia="zh-CN"/>
        </w:rPr>
        <w:t>2005</w:t>
      </w:r>
      <w:r w:rsidRPr="004A4EB5">
        <w:rPr>
          <w:rFonts w:hint="eastAsia"/>
          <w:lang w:eastAsia="zh-CN"/>
        </w:rPr>
        <w:t>年）的成果，特别是《突尼斯承诺》的第</w:t>
      </w:r>
      <w:r w:rsidRPr="004A4EB5">
        <w:rPr>
          <w:rFonts w:hint="eastAsia"/>
          <w:lang w:eastAsia="zh-CN"/>
        </w:rPr>
        <w:t>15</w:t>
      </w:r>
      <w:r w:rsidRPr="004A4EB5">
        <w:rPr>
          <w:rFonts w:hint="eastAsia"/>
          <w:lang w:eastAsia="zh-CN"/>
        </w:rPr>
        <w:t>、</w:t>
      </w:r>
      <w:r w:rsidRPr="004A4EB5">
        <w:rPr>
          <w:rFonts w:hint="eastAsia"/>
          <w:lang w:eastAsia="zh-CN"/>
        </w:rPr>
        <w:t>18</w:t>
      </w:r>
      <w:r w:rsidRPr="004A4EB5">
        <w:rPr>
          <w:rFonts w:hint="eastAsia"/>
          <w:lang w:eastAsia="zh-CN"/>
        </w:rPr>
        <w:t>和</w:t>
      </w:r>
      <w:r w:rsidRPr="004A4EB5">
        <w:rPr>
          <w:rFonts w:hint="eastAsia"/>
          <w:lang w:eastAsia="zh-CN"/>
        </w:rPr>
        <w:t>19</w:t>
      </w:r>
      <w:r w:rsidRPr="004A4EB5">
        <w:rPr>
          <w:rFonts w:hint="eastAsia"/>
          <w:lang w:eastAsia="zh-CN"/>
        </w:rPr>
        <w:t>段及《信息社会突尼斯议程》的第</w:t>
      </w:r>
      <w:r w:rsidRPr="004A4EB5">
        <w:rPr>
          <w:rFonts w:hint="eastAsia"/>
          <w:lang w:eastAsia="zh-CN"/>
        </w:rPr>
        <w:t>90</w:t>
      </w:r>
      <w:r w:rsidRPr="004A4EB5">
        <w:rPr>
          <w:rFonts w:hint="eastAsia"/>
          <w:lang w:eastAsia="zh-CN"/>
        </w:rPr>
        <w:t>和</w:t>
      </w:r>
      <w:r w:rsidRPr="004A4EB5">
        <w:rPr>
          <w:rFonts w:hint="eastAsia"/>
          <w:lang w:eastAsia="zh-CN"/>
        </w:rPr>
        <w:t>107</w:t>
      </w:r>
      <w:r w:rsidRPr="004A4EB5">
        <w:rPr>
          <w:rFonts w:hint="eastAsia"/>
          <w:lang w:eastAsia="zh-CN"/>
        </w:rPr>
        <w:t>段；</w:t>
      </w:r>
    </w:p>
    <w:p w:rsidR="00D465B4" w:rsidRPr="004A4EB5" w:rsidRDefault="00D053AF" w:rsidP="00D465B4">
      <w:pPr>
        <w:rPr>
          <w:lang w:val="en-US" w:eastAsia="zh-CN"/>
        </w:rPr>
      </w:pPr>
      <w:r w:rsidRPr="000C29BA">
        <w:rPr>
          <w:i/>
          <w:iCs/>
          <w:lang w:eastAsia="zh-CN"/>
        </w:rPr>
        <w:t>b)</w:t>
      </w:r>
      <w:r w:rsidRPr="004A4EB5">
        <w:rPr>
          <w:lang w:eastAsia="zh-CN"/>
        </w:rPr>
        <w:tab/>
      </w:r>
      <w:r w:rsidRPr="004A4EB5">
        <w:rPr>
          <w:rFonts w:hint="eastAsia"/>
          <w:lang w:eastAsia="zh-CN"/>
        </w:rPr>
        <w:t>全权代表大会第</w:t>
      </w:r>
      <w:r w:rsidRPr="004A4EB5">
        <w:rPr>
          <w:lang w:eastAsia="zh-CN"/>
        </w:rPr>
        <w:t>64</w:t>
      </w:r>
      <w:r w:rsidRPr="004A4EB5">
        <w:rPr>
          <w:rFonts w:hint="eastAsia"/>
          <w:lang w:eastAsia="zh-CN"/>
        </w:rPr>
        <w:t>号决议（</w:t>
      </w:r>
      <w:r>
        <w:rPr>
          <w:rFonts w:hint="eastAsia"/>
          <w:lang w:eastAsia="zh-CN"/>
        </w:rPr>
        <w:t>2</w:t>
      </w:r>
      <w:r>
        <w:rPr>
          <w:lang w:eastAsia="zh-CN"/>
        </w:rPr>
        <w:t>010</w:t>
      </w:r>
      <w:r>
        <w:rPr>
          <w:lang w:eastAsia="zh-CN"/>
        </w:rPr>
        <w:t>年，瓜达拉哈拉</w:t>
      </w:r>
      <w:r w:rsidRPr="004A4EB5">
        <w:rPr>
          <w:rFonts w:hint="eastAsia"/>
          <w:lang w:eastAsia="zh-CN"/>
        </w:rPr>
        <w:t>，修订版）</w:t>
      </w:r>
      <w:r w:rsidRPr="004A4EB5">
        <w:rPr>
          <w:rFonts w:hint="eastAsia"/>
          <w:lang w:val="en-US" w:eastAsia="zh-CN"/>
        </w:rPr>
        <w:t>；</w:t>
      </w:r>
    </w:p>
    <w:p w:rsidR="00D465B4" w:rsidRDefault="00D053AF" w:rsidP="00D465B4">
      <w:pPr>
        <w:rPr>
          <w:lang w:eastAsia="zh-CN"/>
        </w:rPr>
      </w:pPr>
      <w:r w:rsidRPr="004A4EB5">
        <w:rPr>
          <w:i/>
          <w:iCs/>
          <w:lang w:eastAsia="zh-CN"/>
        </w:rPr>
        <w:t>c)</w:t>
      </w:r>
      <w:r w:rsidRPr="004A4EB5">
        <w:rPr>
          <w:lang w:eastAsia="zh-CN"/>
        </w:rPr>
        <w:tab/>
      </w:r>
      <w:r w:rsidRPr="004A4EB5">
        <w:rPr>
          <w:rFonts w:hint="eastAsia"/>
          <w:lang w:eastAsia="zh-CN"/>
        </w:rPr>
        <w:t>世界电信发展大会（</w:t>
      </w:r>
      <w:r w:rsidRPr="004A4EB5">
        <w:rPr>
          <w:lang w:eastAsia="zh-CN"/>
        </w:rPr>
        <w:t>WTDC</w:t>
      </w:r>
      <w:r w:rsidRPr="004A4EB5">
        <w:rPr>
          <w:rFonts w:hint="eastAsia"/>
          <w:lang w:eastAsia="zh-CN"/>
        </w:rPr>
        <w:t>）的成果，特别是有关应用研究与技术转让的第</w:t>
      </w:r>
      <w:r w:rsidRPr="004A4EB5">
        <w:rPr>
          <w:rFonts w:hint="eastAsia"/>
          <w:lang w:eastAsia="zh-CN"/>
        </w:rPr>
        <w:t>15</w:t>
      </w:r>
      <w:r w:rsidRPr="004A4EB5">
        <w:rPr>
          <w:rFonts w:hint="eastAsia"/>
          <w:lang w:eastAsia="zh-CN"/>
        </w:rPr>
        <w:t>号决议（</w:t>
      </w:r>
      <w:r w:rsidRPr="004A4EB5">
        <w:rPr>
          <w:lang w:eastAsia="zh-CN"/>
        </w:rPr>
        <w:t>20</w:t>
      </w:r>
      <w:r w:rsidRPr="004A4EB5">
        <w:rPr>
          <w:rFonts w:hint="eastAsia"/>
          <w:lang w:eastAsia="zh-CN"/>
        </w:rPr>
        <w:t>10</w:t>
      </w:r>
      <w:r w:rsidRPr="004A4EB5">
        <w:rPr>
          <w:rFonts w:hint="eastAsia"/>
          <w:lang w:eastAsia="zh-CN"/>
        </w:rPr>
        <w:t>年，海得拉巴，修订版）、有关</w:t>
      </w:r>
      <w:r>
        <w:rPr>
          <w:rFonts w:hint="eastAsia"/>
          <w:lang w:eastAsia="zh-CN"/>
        </w:rPr>
        <w:t>不受歧视地获取</w:t>
      </w:r>
      <w:r w:rsidRPr="004A4EB5">
        <w:rPr>
          <w:rFonts w:hint="eastAsia"/>
          <w:lang w:eastAsia="zh-CN"/>
        </w:rPr>
        <w:t>现代电信</w:t>
      </w:r>
      <w:r>
        <w:rPr>
          <w:lang w:val="en-US" w:eastAsia="zh-CN"/>
        </w:rPr>
        <w:t>/</w:t>
      </w:r>
      <w:r>
        <w:rPr>
          <w:rFonts w:hint="eastAsia"/>
          <w:lang w:val="en-US" w:eastAsia="zh-CN"/>
        </w:rPr>
        <w:t>信息通信技术</w:t>
      </w:r>
      <w:r>
        <w:rPr>
          <w:lang w:val="en-US" w:eastAsia="zh-CN"/>
        </w:rPr>
        <w:t>（</w:t>
      </w:r>
      <w:r>
        <w:rPr>
          <w:lang w:val="en-US" w:eastAsia="zh-CN"/>
        </w:rPr>
        <w:t>ICT</w:t>
      </w:r>
      <w:r>
        <w:rPr>
          <w:rFonts w:hint="eastAsia"/>
          <w:lang w:val="en-US" w:eastAsia="zh-CN"/>
        </w:rPr>
        <w:t>）</w:t>
      </w:r>
      <w:r w:rsidRPr="004A4EB5">
        <w:rPr>
          <w:rFonts w:hint="eastAsia"/>
          <w:lang w:eastAsia="zh-CN"/>
        </w:rPr>
        <w:t>设施、服务和相关应用的第</w:t>
      </w:r>
      <w:r w:rsidRPr="004A4EB5">
        <w:rPr>
          <w:rFonts w:hint="eastAsia"/>
          <w:lang w:eastAsia="zh-CN"/>
        </w:rPr>
        <w:t>20</w:t>
      </w:r>
      <w:r w:rsidRPr="004A4EB5">
        <w:rPr>
          <w:rFonts w:hint="eastAsia"/>
          <w:lang w:eastAsia="zh-CN"/>
        </w:rPr>
        <w:t>号决议（</w:t>
      </w:r>
      <w:r w:rsidRPr="004A4EB5">
        <w:rPr>
          <w:lang w:eastAsia="zh-CN"/>
        </w:rPr>
        <w:t>20</w:t>
      </w:r>
      <w:r w:rsidRPr="004A4EB5">
        <w:rPr>
          <w:rFonts w:hint="eastAsia"/>
          <w:lang w:eastAsia="zh-CN"/>
        </w:rPr>
        <w:t>10</w:t>
      </w:r>
      <w:r w:rsidRPr="004A4EB5">
        <w:rPr>
          <w:rFonts w:hint="eastAsia"/>
          <w:lang w:eastAsia="zh-CN"/>
        </w:rPr>
        <w:t>年，海得拉巴，修订版）和有关弥合数字鸿沟的第</w:t>
      </w:r>
      <w:r w:rsidRPr="004A4EB5">
        <w:rPr>
          <w:rFonts w:hint="eastAsia"/>
          <w:lang w:eastAsia="zh-CN"/>
        </w:rPr>
        <w:t>37</w:t>
      </w:r>
      <w:r w:rsidRPr="004A4EB5">
        <w:rPr>
          <w:rFonts w:hint="eastAsia"/>
          <w:lang w:eastAsia="zh-CN"/>
        </w:rPr>
        <w:t>号决议（</w:t>
      </w:r>
      <w:r>
        <w:rPr>
          <w:rFonts w:hint="eastAsia"/>
          <w:lang w:eastAsia="zh-CN"/>
        </w:rPr>
        <w:t>2</w:t>
      </w:r>
      <w:r>
        <w:rPr>
          <w:lang w:eastAsia="zh-CN"/>
        </w:rPr>
        <w:t>014</w:t>
      </w:r>
      <w:r>
        <w:rPr>
          <w:lang w:eastAsia="zh-CN"/>
        </w:rPr>
        <w:t>年，</w:t>
      </w:r>
      <w:r>
        <w:rPr>
          <w:rFonts w:hint="eastAsia"/>
          <w:lang w:eastAsia="zh-CN"/>
        </w:rPr>
        <w:t>迪拜</w:t>
      </w:r>
      <w:r w:rsidRPr="004A4EB5">
        <w:rPr>
          <w:rFonts w:hint="eastAsia"/>
          <w:lang w:eastAsia="zh-CN"/>
        </w:rPr>
        <w:t>，修订版）</w:t>
      </w:r>
      <w:r>
        <w:rPr>
          <w:rFonts w:hint="eastAsia"/>
          <w:lang w:eastAsia="zh-CN"/>
        </w:rPr>
        <w:t>；</w:t>
      </w:r>
    </w:p>
    <w:p w:rsidR="00D465B4" w:rsidRDefault="00D053AF" w:rsidP="00D465B4">
      <w:pPr>
        <w:rPr>
          <w:lang w:eastAsia="zh-CN"/>
        </w:rPr>
      </w:pPr>
      <w:r w:rsidRPr="001C0C3E">
        <w:rPr>
          <w:i/>
          <w:iCs/>
          <w:lang w:eastAsia="zh-CN"/>
        </w:rPr>
        <w:t>d)</w:t>
      </w:r>
      <w:r>
        <w:rPr>
          <w:lang w:eastAsia="zh-CN"/>
        </w:rPr>
        <w:tab/>
      </w:r>
      <w:r w:rsidRPr="00BE7F27">
        <w:rPr>
          <w:lang w:eastAsia="zh-CN"/>
        </w:rPr>
        <w:t>WSIS</w:t>
      </w:r>
      <w:r>
        <w:rPr>
          <w:lang w:eastAsia="zh-CN"/>
        </w:rPr>
        <w:t>+10</w:t>
      </w:r>
      <w:r>
        <w:rPr>
          <w:rFonts w:hint="eastAsia"/>
          <w:lang w:eastAsia="zh-CN"/>
        </w:rPr>
        <w:t>高级别活动（</w:t>
      </w:r>
      <w:r>
        <w:rPr>
          <w:rFonts w:hint="eastAsia"/>
          <w:lang w:eastAsia="zh-CN"/>
        </w:rPr>
        <w:t>2014</w:t>
      </w:r>
      <w:r>
        <w:rPr>
          <w:rFonts w:hint="eastAsia"/>
          <w:lang w:eastAsia="zh-CN"/>
        </w:rPr>
        <w:t>年，日内瓦）的成果，特别是有关通过在这方面开展所需的活动以促进知识和技术转让以及不受歧视的获取方面的成果；</w:t>
      </w:r>
    </w:p>
    <w:p w:rsidR="00D465B4" w:rsidRDefault="00D053AF" w:rsidP="00D465B4">
      <w:pPr>
        <w:rPr>
          <w:lang w:eastAsia="zh-CN"/>
        </w:rPr>
      </w:pPr>
      <w:r>
        <w:rPr>
          <w:i/>
          <w:iCs/>
          <w:lang w:eastAsia="zh-CN"/>
        </w:rPr>
        <w:t>e</w:t>
      </w:r>
      <w:r w:rsidRPr="0054398A">
        <w:rPr>
          <w:i/>
          <w:iCs/>
          <w:lang w:eastAsia="zh-CN"/>
        </w:rPr>
        <w:t>)</w:t>
      </w:r>
      <w:r w:rsidRPr="00B828C8">
        <w:rPr>
          <w:lang w:eastAsia="zh-CN"/>
        </w:rPr>
        <w:tab/>
      </w:r>
      <w:r>
        <w:rPr>
          <w:rFonts w:hint="eastAsia"/>
          <w:lang w:eastAsia="zh-CN"/>
        </w:rPr>
        <w:t>有关</w:t>
      </w:r>
      <w:r w:rsidRPr="003B655E">
        <w:rPr>
          <w:rFonts w:hint="eastAsia"/>
          <w:lang w:eastAsia="zh-CN"/>
        </w:rPr>
        <w:t>加强国际电联举办电子会议的能力</w:t>
      </w:r>
      <w:r>
        <w:rPr>
          <w:rFonts w:hint="eastAsia"/>
          <w:lang w:eastAsia="zh-CN"/>
        </w:rPr>
        <w:t>及</w:t>
      </w:r>
      <w:r w:rsidRPr="003B655E">
        <w:rPr>
          <w:rFonts w:hint="eastAsia"/>
          <w:lang w:eastAsia="zh-CN"/>
        </w:rPr>
        <w:t>推进国际电联工作</w:t>
      </w:r>
      <w:r>
        <w:rPr>
          <w:rFonts w:hint="eastAsia"/>
          <w:lang w:eastAsia="zh-CN"/>
        </w:rPr>
        <w:t>手段的本届</w:t>
      </w:r>
      <w:r>
        <w:rPr>
          <w:lang w:eastAsia="zh-CN"/>
        </w:rPr>
        <w:t>大会</w:t>
      </w:r>
      <w:r>
        <w:rPr>
          <w:rFonts w:hint="eastAsia"/>
          <w:lang w:eastAsia="zh-CN"/>
        </w:rPr>
        <w:t>第</w:t>
      </w:r>
      <w:r>
        <w:rPr>
          <w:lang w:eastAsia="zh-CN"/>
        </w:rPr>
        <w:t>167</w:t>
      </w:r>
      <w:r>
        <w:rPr>
          <w:lang w:eastAsia="zh-CN"/>
        </w:rPr>
        <w:t>号决议（</w:t>
      </w:r>
      <w:r>
        <w:rPr>
          <w:rFonts w:hint="eastAsia"/>
          <w:lang w:eastAsia="zh-CN"/>
        </w:rPr>
        <w:t>2014</w:t>
      </w:r>
      <w:r>
        <w:rPr>
          <w:rFonts w:hint="eastAsia"/>
          <w:lang w:eastAsia="zh-CN"/>
        </w:rPr>
        <w:t>年</w:t>
      </w:r>
      <w:r>
        <w:rPr>
          <w:lang w:eastAsia="zh-CN"/>
        </w:rPr>
        <w:t>，釜山</w:t>
      </w:r>
      <w:r>
        <w:rPr>
          <w:rFonts w:hint="eastAsia"/>
          <w:lang w:val="en" w:eastAsia="zh-CN"/>
        </w:rPr>
        <w:t>，修订版</w:t>
      </w:r>
      <w:r>
        <w:rPr>
          <w:lang w:eastAsia="zh-CN"/>
        </w:rPr>
        <w:t>）</w:t>
      </w:r>
      <w:r>
        <w:rPr>
          <w:rFonts w:hint="eastAsia"/>
          <w:lang w:eastAsia="zh-CN"/>
        </w:rPr>
        <w:t>强调指出，有必要制定相应程序以确保所有人公平合理的参与；</w:t>
      </w:r>
    </w:p>
    <w:p w:rsidR="00D465B4" w:rsidRPr="00922755" w:rsidRDefault="00D053AF" w:rsidP="00D465B4">
      <w:pPr>
        <w:tabs>
          <w:tab w:val="left" w:pos="414"/>
        </w:tabs>
        <w:rPr>
          <w:lang w:eastAsia="zh-CN"/>
        </w:rPr>
      </w:pPr>
      <w:r>
        <w:rPr>
          <w:i/>
          <w:iCs/>
          <w:lang w:eastAsia="zh-CN"/>
        </w:rPr>
        <w:t>f</w:t>
      </w:r>
      <w:r w:rsidRPr="0054398A">
        <w:rPr>
          <w:i/>
          <w:iCs/>
          <w:lang w:eastAsia="zh-CN"/>
        </w:rPr>
        <w:t>)</w:t>
      </w:r>
      <w:r w:rsidRPr="00B828C8">
        <w:rPr>
          <w:lang w:eastAsia="zh-CN"/>
        </w:rPr>
        <w:tab/>
      </w:r>
      <w:r>
        <w:rPr>
          <w:rFonts w:hint="eastAsia"/>
          <w:lang w:eastAsia="zh-CN"/>
        </w:rPr>
        <w:t>本届</w:t>
      </w:r>
      <w:r>
        <w:rPr>
          <w:rFonts w:hint="eastAsia"/>
          <w:lang w:val="en" w:eastAsia="zh-CN"/>
        </w:rPr>
        <w:t>大会第</w:t>
      </w:r>
      <w:r>
        <w:rPr>
          <w:rFonts w:hint="eastAsia"/>
          <w:lang w:val="en" w:eastAsia="zh-CN"/>
        </w:rPr>
        <w:t>71</w:t>
      </w:r>
      <w:r>
        <w:rPr>
          <w:rFonts w:hint="eastAsia"/>
          <w:lang w:val="en" w:eastAsia="zh-CN"/>
        </w:rPr>
        <w:t>号决议（</w:t>
      </w:r>
      <w:r>
        <w:rPr>
          <w:rFonts w:hint="eastAsia"/>
          <w:lang w:val="en" w:eastAsia="zh-CN"/>
        </w:rPr>
        <w:t>201</w:t>
      </w:r>
      <w:r>
        <w:rPr>
          <w:lang w:val="en" w:eastAsia="zh-CN"/>
        </w:rPr>
        <w:t>4</w:t>
      </w:r>
      <w:r>
        <w:rPr>
          <w:rFonts w:hint="eastAsia"/>
          <w:lang w:val="en" w:eastAsia="zh-CN"/>
        </w:rPr>
        <w:t>年</w:t>
      </w:r>
      <w:r>
        <w:rPr>
          <w:lang w:val="en" w:eastAsia="zh-CN"/>
        </w:rPr>
        <w:t>，釜山</w:t>
      </w:r>
      <w:r>
        <w:rPr>
          <w:rFonts w:hint="eastAsia"/>
          <w:lang w:val="en" w:eastAsia="zh-CN"/>
        </w:rPr>
        <w:t>，修订版），</w:t>
      </w:r>
    </w:p>
    <w:p w:rsidR="00D465B4" w:rsidRPr="00113F9E" w:rsidRDefault="00D053AF" w:rsidP="00D465B4">
      <w:pPr>
        <w:pStyle w:val="Call"/>
        <w:rPr>
          <w:lang w:eastAsia="zh-CN"/>
        </w:rPr>
      </w:pPr>
      <w:r>
        <w:rPr>
          <w:rFonts w:hint="eastAsia"/>
          <w:lang w:eastAsia="zh-CN"/>
        </w:rPr>
        <w:t>顾及</w:t>
      </w:r>
    </w:p>
    <w:p w:rsidR="00D465B4" w:rsidRDefault="00D053AF" w:rsidP="00D465B4">
      <w:pPr>
        <w:rPr>
          <w:lang w:eastAsia="zh-CN"/>
        </w:rPr>
      </w:pPr>
      <w:r w:rsidRPr="004A4EB5">
        <w:rPr>
          <w:i/>
          <w:lang w:eastAsia="zh-CN"/>
        </w:rPr>
        <w:t>a)</w:t>
      </w:r>
      <w:r w:rsidRPr="004A4EB5">
        <w:rPr>
          <w:rFonts w:hint="eastAsia"/>
          <w:i/>
          <w:iCs/>
          <w:lang w:eastAsia="zh-CN"/>
        </w:rPr>
        <w:tab/>
      </w:r>
      <w:r w:rsidRPr="004A4EB5">
        <w:rPr>
          <w:rFonts w:hint="eastAsia"/>
          <w:lang w:eastAsia="zh-CN"/>
        </w:rPr>
        <w:t>电信</w:t>
      </w:r>
      <w:r w:rsidRPr="004A4EB5">
        <w:rPr>
          <w:rFonts w:hint="eastAsia"/>
          <w:lang w:eastAsia="zh-CN"/>
        </w:rPr>
        <w:t>/ICT</w:t>
      </w:r>
      <w:r w:rsidRPr="004A4EB5">
        <w:rPr>
          <w:rFonts w:hint="eastAsia"/>
          <w:lang w:eastAsia="zh-CN"/>
        </w:rPr>
        <w:t>对政治、经济、社会和文化发展的重要性</w:t>
      </w:r>
      <w:r>
        <w:rPr>
          <w:rFonts w:hint="eastAsia"/>
          <w:lang w:eastAsia="zh-CN"/>
        </w:rPr>
        <w:t>；</w:t>
      </w:r>
    </w:p>
    <w:p w:rsidR="00D465B4" w:rsidRDefault="00D053AF" w:rsidP="00D465B4">
      <w:pPr>
        <w:rPr>
          <w:lang w:eastAsia="zh-CN"/>
        </w:rPr>
      </w:pPr>
      <w:r w:rsidRPr="004A4EB5">
        <w:rPr>
          <w:i/>
          <w:lang w:eastAsia="zh-CN"/>
        </w:rPr>
        <w:t>b)</w:t>
      </w:r>
      <w:r w:rsidRPr="004A4EB5">
        <w:rPr>
          <w:lang w:eastAsia="zh-CN"/>
        </w:rPr>
        <w:tab/>
      </w:r>
      <w:r w:rsidRPr="008E0150">
        <w:rPr>
          <w:rFonts w:hint="eastAsia"/>
          <w:lang w:eastAsia="zh-CN"/>
        </w:rPr>
        <w:t>WSIS+10</w:t>
      </w:r>
      <w:r w:rsidRPr="008E0150">
        <w:rPr>
          <w:rFonts w:hint="eastAsia"/>
          <w:lang w:eastAsia="zh-CN"/>
        </w:rPr>
        <w:t>高级别活动（</w:t>
      </w:r>
      <w:r w:rsidRPr="008E0150">
        <w:rPr>
          <w:rFonts w:hint="eastAsia"/>
          <w:lang w:eastAsia="zh-CN"/>
        </w:rPr>
        <w:t>2014</w:t>
      </w:r>
      <w:r w:rsidRPr="008E0150">
        <w:rPr>
          <w:rFonts w:hint="eastAsia"/>
          <w:lang w:eastAsia="zh-CN"/>
        </w:rPr>
        <w:t>年</w:t>
      </w:r>
      <w:r>
        <w:rPr>
          <w:rFonts w:hint="eastAsia"/>
          <w:lang w:eastAsia="zh-CN"/>
        </w:rPr>
        <w:t>，</w:t>
      </w:r>
      <w:r>
        <w:rPr>
          <w:lang w:eastAsia="zh-CN"/>
        </w:rPr>
        <w:t>日内瓦</w:t>
      </w:r>
      <w:r w:rsidRPr="008E0150">
        <w:rPr>
          <w:rFonts w:hint="eastAsia"/>
          <w:lang w:eastAsia="zh-CN"/>
        </w:rPr>
        <w:t>）的</w:t>
      </w:r>
      <w:r>
        <w:rPr>
          <w:rFonts w:hint="eastAsia"/>
          <w:lang w:eastAsia="zh-CN"/>
        </w:rPr>
        <w:t>声明</w:t>
      </w:r>
      <w:r>
        <w:rPr>
          <w:lang w:eastAsia="zh-CN"/>
        </w:rPr>
        <w:t>的</w:t>
      </w:r>
      <w:r w:rsidRPr="008E0150">
        <w:rPr>
          <w:rFonts w:hint="eastAsia"/>
          <w:lang w:eastAsia="zh-CN"/>
        </w:rPr>
        <w:t>序言和有关挑战的</w:t>
      </w:r>
      <w:r>
        <w:rPr>
          <w:rFonts w:hint="eastAsia"/>
          <w:lang w:eastAsia="zh-CN"/>
        </w:rPr>
        <w:t>章节</w:t>
      </w:r>
      <w:r w:rsidRPr="008E0150">
        <w:rPr>
          <w:rFonts w:hint="eastAsia"/>
          <w:lang w:eastAsia="zh-CN"/>
        </w:rPr>
        <w:t>，特别是</w:t>
      </w:r>
      <w:r>
        <w:rPr>
          <w:rFonts w:hint="eastAsia"/>
          <w:lang w:eastAsia="zh-CN"/>
        </w:rPr>
        <w:t>其</w:t>
      </w:r>
      <w:r>
        <w:rPr>
          <w:lang w:eastAsia="zh-CN"/>
        </w:rPr>
        <w:t>中</w:t>
      </w:r>
      <w:r w:rsidRPr="008E0150">
        <w:rPr>
          <w:rFonts w:hint="eastAsia"/>
          <w:lang w:eastAsia="zh-CN"/>
        </w:rPr>
        <w:t>第</w:t>
      </w:r>
      <w:r>
        <w:rPr>
          <w:lang w:eastAsia="zh-CN"/>
        </w:rPr>
        <w:t>4</w:t>
      </w:r>
      <w:r w:rsidRPr="008E0150">
        <w:rPr>
          <w:rFonts w:hint="eastAsia"/>
          <w:lang w:eastAsia="zh-CN"/>
        </w:rPr>
        <w:t>段</w:t>
      </w:r>
      <w:r>
        <w:rPr>
          <w:rFonts w:hint="eastAsia"/>
          <w:lang w:eastAsia="zh-CN"/>
        </w:rPr>
        <w:t>和</w:t>
      </w:r>
      <w:r w:rsidRPr="008E0150">
        <w:rPr>
          <w:rFonts w:hint="eastAsia"/>
          <w:lang w:eastAsia="zh-CN"/>
        </w:rPr>
        <w:t>第</w:t>
      </w:r>
      <w:r>
        <w:rPr>
          <w:lang w:eastAsia="zh-CN"/>
        </w:rPr>
        <w:t>8</w:t>
      </w:r>
      <w:r w:rsidRPr="008E0150">
        <w:rPr>
          <w:rFonts w:hint="eastAsia"/>
          <w:lang w:eastAsia="zh-CN"/>
        </w:rPr>
        <w:t>段，</w:t>
      </w:r>
    </w:p>
    <w:p w:rsidR="003E732D" w:rsidRDefault="00D053AF">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D465B4" w:rsidRPr="00113F9E" w:rsidRDefault="00D053AF" w:rsidP="00D465B4">
      <w:pPr>
        <w:pStyle w:val="Call"/>
        <w:rPr>
          <w:lang w:eastAsia="zh-CN"/>
        </w:rPr>
      </w:pPr>
      <w:r w:rsidRPr="004A4EB5">
        <w:rPr>
          <w:rFonts w:hint="eastAsia"/>
          <w:lang w:eastAsia="zh-CN"/>
        </w:rPr>
        <w:t>亦</w:t>
      </w:r>
      <w:r>
        <w:rPr>
          <w:rFonts w:hint="eastAsia"/>
          <w:lang w:eastAsia="zh-CN"/>
        </w:rPr>
        <w:t>顾及</w:t>
      </w:r>
    </w:p>
    <w:p w:rsidR="00D465B4" w:rsidRDefault="00D053AF" w:rsidP="00D465B4">
      <w:pPr>
        <w:rPr>
          <w:i/>
          <w:lang w:eastAsia="zh-CN"/>
        </w:rPr>
      </w:pPr>
      <w:r w:rsidRPr="004A4EB5">
        <w:rPr>
          <w:i/>
          <w:lang w:eastAsia="zh-CN"/>
        </w:rPr>
        <w:t>a)</w:t>
      </w:r>
      <w:r w:rsidRPr="004A4EB5">
        <w:rPr>
          <w:lang w:eastAsia="zh-CN"/>
        </w:rPr>
        <w:tab/>
      </w:r>
      <w:r w:rsidRPr="004A4EB5">
        <w:rPr>
          <w:rFonts w:hint="eastAsia"/>
          <w:lang w:eastAsia="zh-CN"/>
        </w:rPr>
        <w:t>国际电联在</w:t>
      </w:r>
      <w:r>
        <w:rPr>
          <w:rFonts w:hint="eastAsia"/>
          <w:lang w:eastAsia="zh-CN"/>
        </w:rPr>
        <w:t>其职责范围内，在</w:t>
      </w:r>
      <w:r w:rsidRPr="004A4EB5">
        <w:rPr>
          <w:rFonts w:hint="eastAsia"/>
          <w:lang w:eastAsia="zh-CN"/>
        </w:rPr>
        <w:t>促进电信</w:t>
      </w:r>
      <w:r w:rsidRPr="004A4EB5">
        <w:rPr>
          <w:rFonts w:hint="eastAsia"/>
          <w:lang w:eastAsia="zh-CN"/>
        </w:rPr>
        <w:t>/ICT</w:t>
      </w:r>
      <w:r>
        <w:rPr>
          <w:rFonts w:hint="eastAsia"/>
          <w:lang w:eastAsia="zh-CN"/>
        </w:rPr>
        <w:t>及</w:t>
      </w:r>
      <w:r w:rsidRPr="004A4EB5">
        <w:rPr>
          <w:rFonts w:hint="eastAsia"/>
          <w:lang w:eastAsia="zh-CN"/>
        </w:rPr>
        <w:t>ICT</w:t>
      </w:r>
      <w:r w:rsidRPr="004A4EB5">
        <w:rPr>
          <w:rFonts w:hint="eastAsia"/>
          <w:lang w:eastAsia="zh-CN"/>
        </w:rPr>
        <w:t>应用</w:t>
      </w:r>
      <w:r>
        <w:rPr>
          <w:rFonts w:hint="eastAsia"/>
          <w:lang w:eastAsia="zh-CN"/>
        </w:rPr>
        <w:t>的全球发展</w:t>
      </w:r>
      <w:r w:rsidRPr="004A4EB5">
        <w:rPr>
          <w:rFonts w:hint="eastAsia"/>
          <w:lang w:eastAsia="zh-CN"/>
        </w:rPr>
        <w:t>，具体在《突尼斯议程》</w:t>
      </w:r>
      <w:r>
        <w:rPr>
          <w:rFonts w:hint="eastAsia"/>
          <w:lang w:eastAsia="zh-CN"/>
        </w:rPr>
        <w:t>的</w:t>
      </w:r>
      <w:r w:rsidRPr="004A4EB5">
        <w:rPr>
          <w:lang w:eastAsia="zh-CN"/>
        </w:rPr>
        <w:t>C</w:t>
      </w:r>
      <w:r w:rsidRPr="004A4EB5">
        <w:rPr>
          <w:rFonts w:hint="eastAsia"/>
          <w:lang w:eastAsia="zh-CN"/>
        </w:rPr>
        <w:t>2</w:t>
      </w:r>
      <w:r w:rsidRPr="004A4EB5">
        <w:rPr>
          <w:rFonts w:hint="eastAsia"/>
          <w:lang w:eastAsia="zh-CN"/>
        </w:rPr>
        <w:t>、</w:t>
      </w:r>
      <w:r w:rsidRPr="004A4EB5">
        <w:rPr>
          <w:lang w:eastAsia="zh-CN"/>
        </w:rPr>
        <w:t>C</w:t>
      </w:r>
      <w:r w:rsidRPr="004A4EB5">
        <w:rPr>
          <w:rFonts w:hint="eastAsia"/>
          <w:lang w:eastAsia="zh-CN"/>
        </w:rPr>
        <w:t>5</w:t>
      </w:r>
      <w:r w:rsidRPr="004A4EB5">
        <w:rPr>
          <w:rFonts w:hint="eastAsia"/>
          <w:lang w:eastAsia="zh-CN"/>
        </w:rPr>
        <w:t>和</w:t>
      </w:r>
      <w:r w:rsidRPr="004A4EB5">
        <w:rPr>
          <w:rFonts w:hint="eastAsia"/>
          <w:lang w:eastAsia="zh-CN"/>
        </w:rPr>
        <w:t>C6</w:t>
      </w:r>
      <w:r w:rsidRPr="004A4EB5">
        <w:rPr>
          <w:rFonts w:hint="eastAsia"/>
          <w:lang w:eastAsia="zh-CN"/>
        </w:rPr>
        <w:t>行动方面</w:t>
      </w:r>
      <w:r>
        <w:rPr>
          <w:rFonts w:hint="eastAsia"/>
          <w:lang w:eastAsia="zh-CN"/>
        </w:rPr>
        <w:t>发挥着</w:t>
      </w:r>
      <w:r w:rsidRPr="004A4EB5">
        <w:rPr>
          <w:rFonts w:hint="eastAsia"/>
          <w:lang w:eastAsia="zh-CN"/>
        </w:rPr>
        <w:t>关键作用，除参加落实其他行动方面（尤其是《突尼斯议程》</w:t>
      </w:r>
      <w:r>
        <w:rPr>
          <w:rFonts w:hint="eastAsia"/>
          <w:lang w:eastAsia="zh-CN"/>
        </w:rPr>
        <w:t>的</w:t>
      </w:r>
      <w:r w:rsidRPr="004A4EB5">
        <w:rPr>
          <w:rFonts w:hint="eastAsia"/>
          <w:lang w:eastAsia="zh-CN"/>
        </w:rPr>
        <w:t>C7</w:t>
      </w:r>
      <w:r w:rsidRPr="004A4EB5">
        <w:rPr>
          <w:rFonts w:hint="eastAsia"/>
          <w:lang w:eastAsia="zh-CN"/>
        </w:rPr>
        <w:t>和</w:t>
      </w:r>
      <w:r w:rsidRPr="004A4EB5">
        <w:rPr>
          <w:rFonts w:hint="eastAsia"/>
          <w:lang w:eastAsia="zh-CN"/>
        </w:rPr>
        <w:t>C8</w:t>
      </w:r>
      <w:r>
        <w:rPr>
          <w:rFonts w:hint="eastAsia"/>
          <w:lang w:eastAsia="zh-CN"/>
        </w:rPr>
        <w:t>行动方面</w:t>
      </w:r>
      <w:r w:rsidRPr="004A4EB5">
        <w:rPr>
          <w:rFonts w:hint="eastAsia"/>
          <w:lang w:eastAsia="zh-CN"/>
        </w:rPr>
        <w:t>）以外；</w:t>
      </w:r>
    </w:p>
    <w:p w:rsidR="00D465B4" w:rsidRPr="004A4EB5" w:rsidRDefault="00D053AF" w:rsidP="00D465B4">
      <w:pPr>
        <w:rPr>
          <w:lang w:eastAsia="zh-CN"/>
        </w:rPr>
      </w:pPr>
      <w:r w:rsidRPr="004A4EB5">
        <w:rPr>
          <w:i/>
          <w:lang w:eastAsia="zh-CN"/>
        </w:rPr>
        <w:t>b)</w:t>
      </w:r>
      <w:r w:rsidRPr="004A4EB5">
        <w:rPr>
          <w:lang w:eastAsia="zh-CN"/>
        </w:rPr>
        <w:tab/>
      </w:r>
      <w:r w:rsidRPr="004A4EB5">
        <w:rPr>
          <w:rFonts w:hint="eastAsia"/>
          <w:lang w:eastAsia="zh-CN"/>
        </w:rPr>
        <w:t>为此国际电联协调旨在确保电信</w:t>
      </w:r>
      <w:r w:rsidRPr="004A4EB5">
        <w:rPr>
          <w:rFonts w:hint="eastAsia"/>
          <w:lang w:eastAsia="zh-CN"/>
        </w:rPr>
        <w:t>/</w:t>
      </w:r>
      <w:r>
        <w:rPr>
          <w:rFonts w:hint="eastAsia"/>
          <w:lang w:eastAsia="zh-CN"/>
        </w:rPr>
        <w:t>ICT</w:t>
      </w:r>
      <w:r w:rsidRPr="004A4EB5">
        <w:rPr>
          <w:rFonts w:hint="eastAsia"/>
          <w:lang w:eastAsia="zh-CN"/>
        </w:rPr>
        <w:t>设施和谐发展的各种努力，允许</w:t>
      </w:r>
      <w:r>
        <w:rPr>
          <w:rFonts w:hint="eastAsia"/>
          <w:lang w:eastAsia="zh-CN"/>
        </w:rPr>
        <w:t>不受</w:t>
      </w:r>
      <w:r w:rsidRPr="004A4EB5">
        <w:rPr>
          <w:rFonts w:hint="eastAsia"/>
          <w:lang w:eastAsia="zh-CN"/>
        </w:rPr>
        <w:t>歧视</w:t>
      </w:r>
      <w:r>
        <w:rPr>
          <w:rFonts w:hint="eastAsia"/>
          <w:lang w:eastAsia="zh-CN"/>
        </w:rPr>
        <w:t>地</w:t>
      </w:r>
      <w:r w:rsidRPr="004A4EB5">
        <w:rPr>
          <w:rFonts w:hint="eastAsia"/>
          <w:lang w:eastAsia="zh-CN"/>
        </w:rPr>
        <w:t>获取这些设施和现代电信服务与应用；</w:t>
      </w:r>
    </w:p>
    <w:p w:rsidR="00D465B4" w:rsidRPr="004A4EB5" w:rsidRDefault="00D053AF" w:rsidP="00D465B4">
      <w:pPr>
        <w:rPr>
          <w:lang w:eastAsia="zh-CN"/>
        </w:rPr>
      </w:pPr>
      <w:r>
        <w:rPr>
          <w:i/>
          <w:iCs/>
          <w:lang w:val="en-US" w:eastAsia="zh-CN"/>
        </w:rPr>
        <w:t>c</w:t>
      </w:r>
      <w:r w:rsidRPr="004A4EB5">
        <w:rPr>
          <w:rFonts w:hint="eastAsia"/>
          <w:i/>
          <w:iCs/>
          <w:lang w:eastAsia="zh-CN"/>
        </w:rPr>
        <w:t>)</w:t>
      </w:r>
      <w:r w:rsidRPr="004A4EB5">
        <w:rPr>
          <w:lang w:eastAsia="zh-CN"/>
        </w:rPr>
        <w:tab/>
      </w:r>
      <w:r w:rsidRPr="004A4EB5">
        <w:rPr>
          <w:rFonts w:hint="eastAsia"/>
          <w:lang w:eastAsia="zh-CN"/>
        </w:rPr>
        <w:t>这种接入将有助于弥合数字鸿沟，</w:t>
      </w:r>
    </w:p>
    <w:p w:rsidR="00D465B4" w:rsidRPr="00113F9E" w:rsidRDefault="00D053AF" w:rsidP="00D465B4">
      <w:pPr>
        <w:pStyle w:val="Call"/>
        <w:rPr>
          <w:lang w:eastAsia="zh-CN"/>
        </w:rPr>
      </w:pPr>
      <w:r w:rsidRPr="004A4EB5">
        <w:rPr>
          <w:rFonts w:hint="eastAsia"/>
          <w:lang w:eastAsia="zh-CN"/>
        </w:rPr>
        <w:t>进一步</w:t>
      </w:r>
      <w:r>
        <w:rPr>
          <w:rFonts w:hint="eastAsia"/>
          <w:lang w:eastAsia="zh-CN"/>
        </w:rPr>
        <w:t>顾及</w:t>
      </w:r>
    </w:p>
    <w:p w:rsidR="00D465B4" w:rsidRDefault="00D053AF" w:rsidP="00D465B4">
      <w:pPr>
        <w:ind w:firstLineChars="200" w:firstLine="480"/>
        <w:rPr>
          <w:lang w:eastAsia="zh-CN"/>
        </w:rPr>
      </w:pPr>
      <w:r w:rsidRPr="004A4EB5">
        <w:rPr>
          <w:rFonts w:hint="eastAsia"/>
          <w:lang w:eastAsia="zh-CN"/>
        </w:rPr>
        <w:t>需要</w:t>
      </w:r>
      <w:r>
        <w:rPr>
          <w:rFonts w:hint="eastAsia"/>
          <w:lang w:eastAsia="zh-CN"/>
        </w:rPr>
        <w:t>在国际电联职责范围内，就</w:t>
      </w:r>
      <w:r w:rsidRPr="004A4EB5">
        <w:rPr>
          <w:rFonts w:hint="eastAsia"/>
          <w:lang w:eastAsia="zh-CN"/>
        </w:rPr>
        <w:t>确定电信</w:t>
      </w:r>
      <w:r w:rsidRPr="004A4EB5">
        <w:rPr>
          <w:rFonts w:hint="eastAsia"/>
          <w:lang w:eastAsia="zh-CN"/>
        </w:rPr>
        <w:t>/ICT</w:t>
      </w:r>
      <w:r>
        <w:rPr>
          <w:rFonts w:hint="eastAsia"/>
          <w:lang w:eastAsia="zh-CN"/>
        </w:rPr>
        <w:t>以及</w:t>
      </w:r>
      <w:r w:rsidRPr="004A4EB5">
        <w:rPr>
          <w:rFonts w:hint="eastAsia"/>
          <w:lang w:eastAsia="zh-CN"/>
        </w:rPr>
        <w:t>ICT</w:t>
      </w:r>
      <w:r w:rsidRPr="004A4EB5">
        <w:rPr>
          <w:rFonts w:hint="eastAsia"/>
          <w:lang w:eastAsia="zh-CN"/>
        </w:rPr>
        <w:t>应用发展</w:t>
      </w:r>
      <w:r>
        <w:rPr>
          <w:rFonts w:hint="eastAsia"/>
          <w:lang w:eastAsia="zh-CN"/>
        </w:rPr>
        <w:t>的全球</w:t>
      </w:r>
      <w:r w:rsidRPr="004A4EB5">
        <w:rPr>
          <w:rFonts w:hint="eastAsia"/>
          <w:lang w:eastAsia="zh-CN"/>
        </w:rPr>
        <w:t>战略的问题</w:t>
      </w:r>
      <w:r>
        <w:rPr>
          <w:rFonts w:hint="eastAsia"/>
          <w:lang w:eastAsia="zh-CN"/>
        </w:rPr>
        <w:t>起草</w:t>
      </w:r>
      <w:r w:rsidRPr="004A4EB5">
        <w:rPr>
          <w:rFonts w:hint="eastAsia"/>
          <w:lang w:eastAsia="zh-CN"/>
        </w:rPr>
        <w:t>建议，并为此推</w:t>
      </w:r>
      <w:r>
        <w:rPr>
          <w:rFonts w:hint="eastAsia"/>
          <w:lang w:eastAsia="zh-CN"/>
        </w:rPr>
        <w:t>进</w:t>
      </w:r>
      <w:r w:rsidRPr="004A4EB5">
        <w:rPr>
          <w:rFonts w:hint="eastAsia"/>
          <w:lang w:eastAsia="zh-CN"/>
        </w:rPr>
        <w:t>必要的资源筹措，</w:t>
      </w:r>
    </w:p>
    <w:p w:rsidR="00D465B4" w:rsidRDefault="00D053AF" w:rsidP="00D465B4">
      <w:pPr>
        <w:pStyle w:val="Call"/>
        <w:rPr>
          <w:i/>
          <w:lang w:eastAsia="zh-CN"/>
        </w:rPr>
      </w:pPr>
      <w:r>
        <w:rPr>
          <w:rFonts w:hint="eastAsia"/>
          <w:lang w:eastAsia="zh-CN"/>
        </w:rPr>
        <w:t>强调</w:t>
      </w:r>
    </w:p>
    <w:p w:rsidR="00D465B4" w:rsidRPr="00B24072" w:rsidRDefault="00D053AF" w:rsidP="00D465B4">
      <w:pPr>
        <w:ind w:firstLineChars="200" w:firstLine="480"/>
        <w:rPr>
          <w:lang w:eastAsia="zh-CN"/>
        </w:rPr>
      </w:pPr>
      <w:r>
        <w:rPr>
          <w:rFonts w:hint="eastAsia"/>
          <w:lang w:eastAsia="zh-CN"/>
        </w:rPr>
        <w:t>成员国公平公正地远程参加国际电联会议，促进和扩大了国际电联工作和会议的参与范围，带来显著惠益，</w:t>
      </w:r>
    </w:p>
    <w:p w:rsidR="00D465B4" w:rsidRPr="00113F9E" w:rsidRDefault="00D053AF" w:rsidP="00D465B4">
      <w:pPr>
        <w:pStyle w:val="Call"/>
        <w:keepNext w:val="0"/>
        <w:keepLines w:val="0"/>
        <w:rPr>
          <w:lang w:eastAsia="zh-CN"/>
        </w:rPr>
      </w:pPr>
      <w:r w:rsidRPr="004A4EB5">
        <w:rPr>
          <w:lang w:eastAsia="zh-CN"/>
        </w:rPr>
        <w:t>注意到</w:t>
      </w:r>
    </w:p>
    <w:p w:rsidR="00D465B4" w:rsidRPr="004A4EB5" w:rsidRDefault="00D053AF" w:rsidP="00D465B4">
      <w:pPr>
        <w:rPr>
          <w:lang w:eastAsia="zh-CN"/>
        </w:rPr>
      </w:pPr>
      <w:r w:rsidRPr="004A4EB5">
        <w:rPr>
          <w:rFonts w:hint="eastAsia"/>
          <w:i/>
          <w:lang w:eastAsia="zh-CN"/>
        </w:rPr>
        <w:t>a</w:t>
      </w:r>
      <w:r w:rsidRPr="004A4EB5">
        <w:rPr>
          <w:i/>
          <w:lang w:eastAsia="zh-CN"/>
        </w:rPr>
        <w:t>)</w:t>
      </w:r>
      <w:r w:rsidRPr="004A4EB5">
        <w:rPr>
          <w:rFonts w:hint="eastAsia"/>
          <w:lang w:eastAsia="zh-CN"/>
        </w:rPr>
        <w:tab/>
      </w:r>
      <w:r w:rsidRPr="004A4EB5">
        <w:rPr>
          <w:rFonts w:hint="eastAsia"/>
          <w:lang w:eastAsia="zh-CN"/>
        </w:rPr>
        <w:t>现代电信</w:t>
      </w:r>
      <w:r w:rsidRPr="004A4EB5">
        <w:rPr>
          <w:rFonts w:hint="eastAsia"/>
          <w:lang w:eastAsia="zh-CN"/>
        </w:rPr>
        <w:t>/ICT</w:t>
      </w:r>
      <w:r w:rsidRPr="004A4EB5">
        <w:rPr>
          <w:rFonts w:hint="eastAsia"/>
          <w:lang w:eastAsia="zh-CN"/>
        </w:rPr>
        <w:t>设施</w:t>
      </w:r>
      <w:r>
        <w:rPr>
          <w:rFonts w:hint="eastAsia"/>
          <w:lang w:eastAsia="zh-CN"/>
        </w:rPr>
        <w:t>、</w:t>
      </w:r>
      <w:r w:rsidRPr="004A4EB5">
        <w:rPr>
          <w:rFonts w:hint="eastAsia"/>
          <w:lang w:eastAsia="zh-CN"/>
        </w:rPr>
        <w:t>服务及应用主要是在</w:t>
      </w:r>
      <w:r>
        <w:rPr>
          <w:rFonts w:hint="eastAsia"/>
          <w:lang w:eastAsia="zh-CN"/>
        </w:rPr>
        <w:t>国际电联</w:t>
      </w:r>
      <w:r w:rsidRPr="004A4EB5">
        <w:rPr>
          <w:rFonts w:hint="eastAsia"/>
          <w:lang w:eastAsia="zh-CN"/>
        </w:rPr>
        <w:t>电信标准化部门</w:t>
      </w:r>
      <w:r>
        <w:rPr>
          <w:lang w:eastAsia="zh-CN"/>
        </w:rPr>
        <w:br/>
      </w:r>
      <w:r w:rsidRPr="004A4EB5">
        <w:rPr>
          <w:rFonts w:hint="eastAsia"/>
          <w:lang w:eastAsia="zh-CN"/>
        </w:rPr>
        <w:t>（</w:t>
      </w:r>
      <w:r w:rsidRPr="004A4EB5">
        <w:rPr>
          <w:rFonts w:hint="eastAsia"/>
          <w:lang w:eastAsia="zh-CN"/>
        </w:rPr>
        <w:t>ITU-T</w:t>
      </w:r>
      <w:r w:rsidRPr="004A4EB5">
        <w:rPr>
          <w:rFonts w:hint="eastAsia"/>
          <w:lang w:eastAsia="zh-CN"/>
        </w:rPr>
        <w:t>）和</w:t>
      </w:r>
      <w:r>
        <w:rPr>
          <w:rFonts w:hint="eastAsia"/>
          <w:lang w:eastAsia="zh-CN"/>
        </w:rPr>
        <w:t>国际电联</w:t>
      </w:r>
      <w:r w:rsidRPr="004A4EB5">
        <w:rPr>
          <w:rFonts w:hint="eastAsia"/>
          <w:lang w:eastAsia="zh-CN"/>
        </w:rPr>
        <w:t>无线电通信部门（</w:t>
      </w:r>
      <w:r w:rsidRPr="004A4EB5">
        <w:rPr>
          <w:rFonts w:hint="eastAsia"/>
          <w:lang w:eastAsia="zh-CN"/>
        </w:rPr>
        <w:t>ITU-R</w:t>
      </w:r>
      <w:r w:rsidRPr="004A4EB5">
        <w:rPr>
          <w:rFonts w:hint="eastAsia"/>
          <w:lang w:eastAsia="zh-CN"/>
        </w:rPr>
        <w:t>）的各项建议书的基础上建立的；</w:t>
      </w:r>
    </w:p>
    <w:p w:rsidR="00D465B4" w:rsidRPr="004A4EB5" w:rsidRDefault="00D053AF" w:rsidP="00D465B4">
      <w:pPr>
        <w:rPr>
          <w:lang w:eastAsia="zh-CN"/>
        </w:rPr>
      </w:pPr>
      <w:r w:rsidRPr="004A4EB5">
        <w:rPr>
          <w:rFonts w:hint="eastAsia"/>
          <w:i/>
          <w:lang w:eastAsia="zh-CN"/>
        </w:rPr>
        <w:t>b</w:t>
      </w:r>
      <w:r w:rsidRPr="004A4EB5">
        <w:rPr>
          <w:i/>
          <w:lang w:eastAsia="zh-CN"/>
        </w:rPr>
        <w:t>)</w:t>
      </w:r>
      <w:r w:rsidRPr="004A4EB5">
        <w:rPr>
          <w:rFonts w:hint="eastAsia"/>
          <w:lang w:eastAsia="zh-CN"/>
        </w:rPr>
        <w:tab/>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的建议书是参加国际电联内部标准化进程的所有参与者集体努力的结果，并由国际电联成员协商一致通过；</w:t>
      </w:r>
    </w:p>
    <w:p w:rsidR="00D465B4" w:rsidRPr="004A4EB5" w:rsidRDefault="00D053AF" w:rsidP="00D465B4">
      <w:pPr>
        <w:rPr>
          <w:lang w:eastAsia="zh-CN"/>
        </w:rPr>
      </w:pPr>
      <w:r w:rsidRPr="004A4EB5">
        <w:rPr>
          <w:i/>
          <w:lang w:eastAsia="zh-CN"/>
        </w:rPr>
        <w:t>c)</w:t>
      </w:r>
      <w:r w:rsidRPr="004A4EB5">
        <w:rPr>
          <w:lang w:eastAsia="zh-CN"/>
        </w:rPr>
        <w:tab/>
      </w:r>
      <w:r>
        <w:rPr>
          <w:rFonts w:hint="eastAsia"/>
          <w:lang w:eastAsia="zh-CN"/>
        </w:rPr>
        <w:t>对于</w:t>
      </w:r>
      <w:r w:rsidRPr="004A4EB5">
        <w:rPr>
          <w:rFonts w:hint="eastAsia"/>
          <w:lang w:eastAsia="zh-CN"/>
        </w:rPr>
        <w:t>各国电信赖以发展</w:t>
      </w:r>
      <w:r>
        <w:rPr>
          <w:rFonts w:hint="eastAsia"/>
          <w:lang w:eastAsia="zh-CN"/>
        </w:rPr>
        <w:t>的、且建立</w:t>
      </w:r>
      <w:r w:rsidRPr="004A4EB5">
        <w:rPr>
          <w:rFonts w:hint="eastAsia"/>
          <w:lang w:eastAsia="zh-CN"/>
        </w:rPr>
        <w:t>在</w:t>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建议书基础上的电信</w:t>
      </w:r>
      <w:r w:rsidRPr="004A4EB5">
        <w:rPr>
          <w:rFonts w:hint="eastAsia"/>
          <w:lang w:eastAsia="zh-CN"/>
        </w:rPr>
        <w:t>/ICT</w:t>
      </w:r>
      <w:r w:rsidRPr="004A4EB5">
        <w:rPr>
          <w:rFonts w:hint="eastAsia"/>
          <w:lang w:eastAsia="zh-CN"/>
        </w:rPr>
        <w:t>设施</w:t>
      </w:r>
      <w:r>
        <w:rPr>
          <w:rFonts w:hint="eastAsia"/>
          <w:lang w:eastAsia="zh-CN"/>
        </w:rPr>
        <w:t>、</w:t>
      </w:r>
      <w:r w:rsidRPr="004A4EB5">
        <w:rPr>
          <w:rFonts w:hint="eastAsia"/>
          <w:lang w:eastAsia="zh-CN"/>
        </w:rPr>
        <w:t>服务及应用</w:t>
      </w:r>
      <w:r>
        <w:rPr>
          <w:rFonts w:hint="eastAsia"/>
          <w:lang w:eastAsia="zh-CN"/>
        </w:rPr>
        <w:t>的获取的限制</w:t>
      </w:r>
      <w:r w:rsidRPr="004A4EB5">
        <w:rPr>
          <w:rFonts w:hint="eastAsia"/>
          <w:lang w:eastAsia="zh-CN"/>
        </w:rPr>
        <w:t>，成</w:t>
      </w:r>
      <w:r>
        <w:rPr>
          <w:rFonts w:hint="eastAsia"/>
          <w:lang w:eastAsia="zh-CN"/>
        </w:rPr>
        <w:t>为影响</w:t>
      </w:r>
      <w:r w:rsidRPr="004A4EB5">
        <w:rPr>
          <w:rFonts w:hint="eastAsia"/>
          <w:lang w:eastAsia="zh-CN"/>
        </w:rPr>
        <w:t>世界电信和谐发展</w:t>
      </w:r>
      <w:r>
        <w:rPr>
          <w:rFonts w:hint="eastAsia"/>
          <w:lang w:eastAsia="zh-CN"/>
        </w:rPr>
        <w:t>与</w:t>
      </w:r>
      <w:r w:rsidRPr="004A4EB5">
        <w:rPr>
          <w:rFonts w:hint="eastAsia"/>
          <w:lang w:eastAsia="zh-CN"/>
        </w:rPr>
        <w:t>兼容性的障碍；</w:t>
      </w:r>
    </w:p>
    <w:p w:rsidR="00D465B4" w:rsidRDefault="00D053AF" w:rsidP="00D465B4">
      <w:pPr>
        <w:rPr>
          <w:lang w:eastAsia="zh-CN"/>
        </w:rPr>
      </w:pPr>
      <w:r w:rsidRPr="004A4EB5">
        <w:rPr>
          <w:i/>
          <w:iCs/>
          <w:lang w:eastAsia="zh-CN"/>
        </w:rPr>
        <w:t>d)</w:t>
      </w:r>
      <w:r w:rsidRPr="004A4EB5">
        <w:rPr>
          <w:lang w:eastAsia="zh-CN"/>
        </w:rPr>
        <w:tab/>
      </w:r>
      <w:r>
        <w:rPr>
          <w:rFonts w:hint="eastAsia"/>
          <w:lang w:eastAsia="zh-CN"/>
        </w:rPr>
        <w:t>有</w:t>
      </w:r>
      <w:r w:rsidRPr="004A4EB5">
        <w:rPr>
          <w:rFonts w:hint="eastAsia"/>
          <w:lang w:eastAsia="zh-CN"/>
        </w:rPr>
        <w:t>关应用研究</w:t>
      </w:r>
      <w:r>
        <w:rPr>
          <w:rFonts w:hint="eastAsia"/>
          <w:lang w:eastAsia="zh-CN"/>
        </w:rPr>
        <w:t>与</w:t>
      </w:r>
      <w:r w:rsidRPr="004A4EB5">
        <w:rPr>
          <w:rFonts w:hint="eastAsia"/>
          <w:lang w:eastAsia="zh-CN"/>
        </w:rPr>
        <w:t>技术转让的第</w:t>
      </w:r>
      <w:r w:rsidRPr="004A4EB5">
        <w:rPr>
          <w:rFonts w:hint="eastAsia"/>
          <w:lang w:eastAsia="zh-CN"/>
        </w:rPr>
        <w:t>15</w:t>
      </w:r>
      <w:r w:rsidRPr="004A4EB5">
        <w:rPr>
          <w:rFonts w:hint="eastAsia"/>
          <w:lang w:eastAsia="zh-CN"/>
        </w:rPr>
        <w:t>号决议（</w:t>
      </w:r>
      <w:r>
        <w:rPr>
          <w:rFonts w:hint="eastAsia"/>
          <w:lang w:eastAsia="zh-CN"/>
        </w:rPr>
        <w:t>20</w:t>
      </w:r>
      <w:r w:rsidRPr="004A4EB5">
        <w:rPr>
          <w:rFonts w:hint="eastAsia"/>
          <w:lang w:eastAsia="zh-CN"/>
        </w:rPr>
        <w:t>10</w:t>
      </w:r>
      <w:r w:rsidRPr="004A4EB5">
        <w:rPr>
          <w:rFonts w:hint="eastAsia"/>
          <w:lang w:eastAsia="zh-CN"/>
        </w:rPr>
        <w:t>年，海得拉巴，修订版）</w:t>
      </w:r>
      <w:r>
        <w:rPr>
          <w:rFonts w:hint="eastAsia"/>
          <w:lang w:eastAsia="zh-CN"/>
        </w:rPr>
        <w:t>；</w:t>
      </w:r>
    </w:p>
    <w:p w:rsidR="00D465B4" w:rsidRDefault="00D053AF" w:rsidP="00D465B4">
      <w:pPr>
        <w:rPr>
          <w:lang w:eastAsia="zh-CN"/>
        </w:rPr>
      </w:pPr>
      <w:r w:rsidRPr="00CF4AC3">
        <w:rPr>
          <w:i/>
          <w:iCs/>
          <w:lang w:val="en-US" w:eastAsia="zh-CN"/>
        </w:rPr>
        <w:t>e)</w:t>
      </w:r>
      <w:r>
        <w:rPr>
          <w:lang w:val="en-US" w:eastAsia="zh-CN"/>
        </w:rPr>
        <w:tab/>
      </w:r>
      <w:r>
        <w:rPr>
          <w:rFonts w:hint="eastAsia"/>
          <w:lang w:val="en-US" w:eastAsia="zh-CN"/>
        </w:rPr>
        <w:t>有</w:t>
      </w:r>
      <w:r w:rsidRPr="004A4EB5">
        <w:rPr>
          <w:rFonts w:hint="eastAsia"/>
          <w:lang w:eastAsia="zh-CN"/>
        </w:rPr>
        <w:t>关按照</w:t>
      </w:r>
      <w:r>
        <w:rPr>
          <w:rFonts w:hint="eastAsia"/>
          <w:lang w:eastAsia="zh-CN"/>
        </w:rPr>
        <w:t>相互约定的条件</w:t>
      </w:r>
      <w:r w:rsidRPr="004A4EB5">
        <w:rPr>
          <w:rFonts w:hint="eastAsia"/>
          <w:lang w:eastAsia="zh-CN"/>
        </w:rPr>
        <w:t>不受歧视地获取电信</w:t>
      </w:r>
      <w:r>
        <w:rPr>
          <w:lang w:val="en-US" w:eastAsia="zh-CN"/>
        </w:rPr>
        <w:t>/ICT</w:t>
      </w:r>
      <w:r w:rsidRPr="004A4EB5">
        <w:rPr>
          <w:rFonts w:hint="eastAsia"/>
          <w:lang w:eastAsia="zh-CN"/>
        </w:rPr>
        <w:t>设施和服务以及相关应用的</w:t>
      </w:r>
      <w:r>
        <w:rPr>
          <w:rFonts w:hint="eastAsia"/>
          <w:lang w:eastAsia="zh-CN"/>
        </w:rPr>
        <w:t>第</w:t>
      </w:r>
      <w:r>
        <w:rPr>
          <w:rFonts w:hint="eastAsia"/>
          <w:lang w:eastAsia="zh-CN"/>
        </w:rPr>
        <w:t>20</w:t>
      </w:r>
      <w:r>
        <w:rPr>
          <w:rFonts w:hint="eastAsia"/>
          <w:lang w:eastAsia="zh-CN"/>
        </w:rPr>
        <w:t>号决议</w:t>
      </w:r>
      <w:r w:rsidRPr="004A4EB5">
        <w:rPr>
          <w:rFonts w:hint="eastAsia"/>
          <w:lang w:eastAsia="zh-CN"/>
        </w:rPr>
        <w:t>（</w:t>
      </w:r>
      <w:r>
        <w:rPr>
          <w:rFonts w:hint="eastAsia"/>
          <w:lang w:eastAsia="zh-CN"/>
        </w:rPr>
        <w:t>20</w:t>
      </w:r>
      <w:r w:rsidRPr="004A4EB5">
        <w:rPr>
          <w:rFonts w:hint="eastAsia"/>
          <w:lang w:eastAsia="zh-CN"/>
        </w:rPr>
        <w:t>10</w:t>
      </w:r>
      <w:r w:rsidRPr="004A4EB5">
        <w:rPr>
          <w:rFonts w:hint="eastAsia"/>
          <w:lang w:eastAsia="zh-CN"/>
        </w:rPr>
        <w:t>年，海得拉巴，修订版）；</w:t>
      </w:r>
    </w:p>
    <w:p w:rsidR="00D465B4" w:rsidRDefault="00D053AF" w:rsidP="00D465B4">
      <w:pPr>
        <w:rPr>
          <w:lang w:eastAsia="zh-CN"/>
        </w:rPr>
      </w:pPr>
      <w:r>
        <w:rPr>
          <w:i/>
          <w:iCs/>
          <w:lang w:eastAsia="zh-CN"/>
        </w:rPr>
        <w:t>f</w:t>
      </w:r>
      <w:r w:rsidRPr="004A4EB5">
        <w:rPr>
          <w:i/>
          <w:iCs/>
          <w:lang w:eastAsia="zh-CN"/>
        </w:rPr>
        <w:t>)</w:t>
      </w:r>
      <w:r w:rsidRPr="004A4EB5">
        <w:rPr>
          <w:lang w:eastAsia="zh-CN"/>
        </w:rPr>
        <w:tab/>
      </w:r>
      <w:r w:rsidRPr="004A4EB5">
        <w:rPr>
          <w:rFonts w:hint="eastAsia"/>
          <w:lang w:eastAsia="zh-CN"/>
        </w:rPr>
        <w:t>本届大会第</w:t>
      </w:r>
      <w:r w:rsidRPr="004A4EB5">
        <w:rPr>
          <w:rFonts w:hint="eastAsia"/>
          <w:lang w:eastAsia="zh-CN"/>
        </w:rPr>
        <w:t>71</w:t>
      </w:r>
      <w:r w:rsidRPr="004A4EB5">
        <w:rPr>
          <w:rFonts w:hint="eastAsia"/>
          <w:lang w:eastAsia="zh-CN"/>
        </w:rPr>
        <w:t>号决议（</w:t>
      </w:r>
      <w:r>
        <w:rPr>
          <w:lang w:eastAsia="zh-CN"/>
        </w:rPr>
        <w:t>2014</w:t>
      </w:r>
      <w:r>
        <w:rPr>
          <w:rFonts w:hint="eastAsia"/>
          <w:lang w:eastAsia="zh-CN"/>
        </w:rPr>
        <w:t>年</w:t>
      </w:r>
      <w:r>
        <w:rPr>
          <w:lang w:eastAsia="zh-CN"/>
        </w:rPr>
        <w:t>，釜山</w:t>
      </w:r>
      <w:r w:rsidRPr="004A4EB5">
        <w:rPr>
          <w:rFonts w:hint="eastAsia"/>
          <w:lang w:eastAsia="zh-CN"/>
        </w:rPr>
        <w:t>，修订版）</w:t>
      </w:r>
      <w:r>
        <w:rPr>
          <w:rFonts w:hint="eastAsia"/>
          <w:lang w:eastAsia="zh-CN"/>
        </w:rPr>
        <w:t>中</w:t>
      </w:r>
      <w:r w:rsidRPr="004A4EB5">
        <w:rPr>
          <w:rFonts w:hint="eastAsia"/>
          <w:lang w:eastAsia="zh-CN"/>
        </w:rPr>
        <w:t>的国际电联的战略规划，</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D465B4" w:rsidRPr="00113F9E" w:rsidRDefault="00D053AF" w:rsidP="00D465B4">
      <w:pPr>
        <w:pStyle w:val="Call"/>
        <w:rPr>
          <w:lang w:eastAsia="zh-CN"/>
        </w:rPr>
      </w:pPr>
      <w:r w:rsidRPr="004A4EB5">
        <w:rPr>
          <w:rFonts w:hint="eastAsia"/>
          <w:lang w:eastAsia="zh-CN"/>
        </w:rPr>
        <w:t>认识到</w:t>
      </w:r>
    </w:p>
    <w:p w:rsidR="00D465B4" w:rsidRDefault="00D053AF" w:rsidP="00D465B4">
      <w:pPr>
        <w:rPr>
          <w:lang w:eastAsia="zh-CN"/>
        </w:rPr>
      </w:pPr>
      <w:r w:rsidRPr="00E44160">
        <w:rPr>
          <w:i/>
          <w:iCs/>
          <w:lang w:eastAsia="zh-CN"/>
        </w:rPr>
        <w:t>a)</w:t>
      </w:r>
      <w:r>
        <w:rPr>
          <w:rFonts w:hint="eastAsia"/>
          <w:lang w:eastAsia="zh-CN"/>
        </w:rPr>
        <w:tab/>
      </w:r>
      <w:r>
        <w:rPr>
          <w:rFonts w:hint="eastAsia"/>
          <w:lang w:eastAsia="zh-CN"/>
        </w:rPr>
        <w:t>除非参加国际电联工作的所有国家毫无例外地均能不受歧视地获取</w:t>
      </w:r>
      <w:r w:rsidRPr="004A4EB5">
        <w:rPr>
          <w:rFonts w:hint="eastAsia"/>
          <w:lang w:eastAsia="zh-CN"/>
        </w:rPr>
        <w:t>新的电信技术和现代电信</w:t>
      </w:r>
      <w:r w:rsidRPr="004A4EB5">
        <w:rPr>
          <w:rFonts w:hint="eastAsia"/>
          <w:lang w:eastAsia="zh-CN"/>
        </w:rPr>
        <w:t>/ICT</w:t>
      </w:r>
      <w:r w:rsidRPr="004A4EB5">
        <w:rPr>
          <w:rFonts w:hint="eastAsia"/>
          <w:lang w:eastAsia="zh-CN"/>
        </w:rPr>
        <w:t>设施</w:t>
      </w:r>
      <w:r>
        <w:rPr>
          <w:rFonts w:hint="eastAsia"/>
          <w:lang w:eastAsia="zh-CN"/>
        </w:rPr>
        <w:t>、</w:t>
      </w:r>
      <w:r w:rsidRPr="004A4EB5">
        <w:rPr>
          <w:rFonts w:hint="eastAsia"/>
          <w:lang w:eastAsia="zh-CN"/>
        </w:rPr>
        <w:t>服务及相关应用</w:t>
      </w:r>
      <w:r>
        <w:rPr>
          <w:rFonts w:hint="eastAsia"/>
          <w:lang w:eastAsia="zh-CN"/>
        </w:rPr>
        <w:t>（</w:t>
      </w:r>
      <w:r w:rsidRPr="004A4EB5">
        <w:rPr>
          <w:rFonts w:hint="eastAsia"/>
          <w:lang w:eastAsia="zh-CN"/>
        </w:rPr>
        <w:t>其中包括应用研究</w:t>
      </w:r>
      <w:r>
        <w:rPr>
          <w:rFonts w:hint="eastAsia"/>
          <w:lang w:eastAsia="zh-CN"/>
        </w:rPr>
        <w:t>与根据相互</w:t>
      </w:r>
      <w:r>
        <w:rPr>
          <w:rFonts w:hint="eastAsia"/>
          <w:lang w:val="en-US" w:eastAsia="zh-CN"/>
        </w:rPr>
        <w:t>约定的条件进行</w:t>
      </w:r>
      <w:r w:rsidRPr="004A4EB5">
        <w:rPr>
          <w:rFonts w:hint="eastAsia"/>
          <w:lang w:eastAsia="zh-CN"/>
        </w:rPr>
        <w:t>技术转让</w:t>
      </w:r>
      <w:r>
        <w:rPr>
          <w:rFonts w:hint="eastAsia"/>
          <w:lang w:eastAsia="zh-CN"/>
        </w:rPr>
        <w:t>）</w:t>
      </w:r>
      <w:r w:rsidRPr="004A4EB5">
        <w:rPr>
          <w:rFonts w:hint="eastAsia"/>
          <w:lang w:eastAsia="zh-CN"/>
        </w:rPr>
        <w:t>，并且不妨碍各国的规则</w:t>
      </w:r>
      <w:r>
        <w:rPr>
          <w:rFonts w:hint="eastAsia"/>
          <w:lang w:eastAsia="zh-CN"/>
        </w:rPr>
        <w:t>以及在其它国际组织</w:t>
      </w:r>
      <w:r w:rsidRPr="004A4EB5">
        <w:rPr>
          <w:rFonts w:hint="eastAsia"/>
          <w:lang w:eastAsia="zh-CN"/>
        </w:rPr>
        <w:t>权限范围内的国际承诺，否则电信网络</w:t>
      </w:r>
      <w:r>
        <w:rPr>
          <w:rFonts w:hint="eastAsia"/>
          <w:lang w:eastAsia="zh-CN"/>
        </w:rPr>
        <w:t>的全面协调发展不可能实现；</w:t>
      </w:r>
    </w:p>
    <w:p w:rsidR="00D465B4" w:rsidRDefault="00D053AF" w:rsidP="00D465B4">
      <w:pPr>
        <w:rPr>
          <w:lang w:eastAsia="zh-CN"/>
        </w:rPr>
      </w:pPr>
      <w:r w:rsidRPr="00E44160">
        <w:rPr>
          <w:i/>
          <w:iCs/>
          <w:lang w:eastAsia="zh-CN"/>
        </w:rPr>
        <w:t>b)</w:t>
      </w:r>
      <w:r>
        <w:rPr>
          <w:lang w:eastAsia="zh-CN"/>
        </w:rPr>
        <w:tab/>
      </w:r>
      <w:r>
        <w:rPr>
          <w:rFonts w:hint="eastAsia"/>
          <w:lang w:eastAsia="zh-CN"/>
        </w:rPr>
        <w:t>有必要确保成员国获取国际电信服务；</w:t>
      </w:r>
    </w:p>
    <w:p w:rsidR="00D465B4" w:rsidRPr="004A4EB5" w:rsidRDefault="00D053AF" w:rsidP="00D465B4">
      <w:pPr>
        <w:rPr>
          <w:lang w:eastAsia="zh-CN"/>
        </w:rPr>
      </w:pPr>
      <w:r w:rsidRPr="00E44160">
        <w:rPr>
          <w:i/>
          <w:iCs/>
          <w:lang w:eastAsia="zh-CN"/>
        </w:rPr>
        <w:t>c)</w:t>
      </w:r>
      <w:r>
        <w:rPr>
          <w:lang w:eastAsia="zh-CN"/>
        </w:rPr>
        <w:tab/>
      </w:r>
      <w:r>
        <w:rPr>
          <w:rFonts w:hint="eastAsia"/>
          <w:lang w:eastAsia="zh-CN"/>
        </w:rPr>
        <w:t>世界电信标准化</w:t>
      </w:r>
      <w:r>
        <w:rPr>
          <w:lang w:eastAsia="zh-CN"/>
        </w:rPr>
        <w:t>全会</w:t>
      </w:r>
      <w:r>
        <w:rPr>
          <w:rFonts w:hint="eastAsia"/>
          <w:lang w:eastAsia="zh-CN"/>
        </w:rPr>
        <w:t>第</w:t>
      </w:r>
      <w:r w:rsidRPr="00810354">
        <w:rPr>
          <w:lang w:eastAsia="zh-CN"/>
        </w:rPr>
        <w:t>69</w:t>
      </w:r>
      <w:r>
        <w:rPr>
          <w:rFonts w:hint="eastAsia"/>
          <w:lang w:eastAsia="zh-CN"/>
        </w:rPr>
        <w:t>号</w:t>
      </w:r>
      <w:r>
        <w:rPr>
          <w:lang w:eastAsia="zh-CN"/>
        </w:rPr>
        <w:t>决议（</w:t>
      </w:r>
      <w:r>
        <w:rPr>
          <w:rFonts w:hint="eastAsia"/>
          <w:lang w:eastAsia="zh-CN"/>
        </w:rPr>
        <w:t>2012</w:t>
      </w:r>
      <w:r>
        <w:rPr>
          <w:rFonts w:hint="eastAsia"/>
          <w:lang w:eastAsia="zh-CN"/>
        </w:rPr>
        <w:t>年</w:t>
      </w:r>
      <w:r>
        <w:rPr>
          <w:lang w:eastAsia="zh-CN"/>
        </w:rPr>
        <w:t>，迪拜，修订版）</w:t>
      </w:r>
      <w:r>
        <w:rPr>
          <w:rFonts w:hint="eastAsia"/>
          <w:lang w:eastAsia="zh-CN"/>
        </w:rPr>
        <w:t>，</w:t>
      </w:r>
    </w:p>
    <w:p w:rsidR="00D465B4" w:rsidRPr="00113F9E" w:rsidRDefault="00D053AF" w:rsidP="00D465B4">
      <w:pPr>
        <w:pStyle w:val="Call"/>
        <w:rPr>
          <w:lang w:eastAsia="zh-CN"/>
        </w:rPr>
      </w:pPr>
      <w:r w:rsidRPr="004A4EB5">
        <w:rPr>
          <w:rFonts w:hint="eastAsia"/>
          <w:lang w:eastAsia="zh-CN"/>
        </w:rPr>
        <w:t>做出决议</w:t>
      </w:r>
    </w:p>
    <w:p w:rsidR="00D465B4" w:rsidRDefault="00D053AF" w:rsidP="00D465B4">
      <w:pPr>
        <w:rPr>
          <w:lang w:eastAsia="zh-CN"/>
        </w:rPr>
      </w:pPr>
      <w:r w:rsidRPr="004A4EB5">
        <w:rPr>
          <w:rFonts w:hint="eastAsia"/>
          <w:lang w:eastAsia="zh-CN"/>
        </w:rPr>
        <w:t>1</w:t>
      </w:r>
      <w:r w:rsidRPr="004A4EB5">
        <w:rPr>
          <w:rFonts w:hint="eastAsia"/>
          <w:lang w:eastAsia="zh-CN"/>
        </w:rPr>
        <w:tab/>
      </w:r>
      <w:r w:rsidRPr="004A4EB5">
        <w:rPr>
          <w:rFonts w:hint="eastAsia"/>
          <w:lang w:eastAsia="zh-CN"/>
        </w:rPr>
        <w:t>继续</w:t>
      </w:r>
      <w:r>
        <w:rPr>
          <w:rFonts w:hint="eastAsia"/>
          <w:lang w:eastAsia="zh-CN"/>
        </w:rPr>
        <w:t>在国际电联的职责范围内</w:t>
      </w:r>
      <w:r w:rsidRPr="004A4EB5">
        <w:rPr>
          <w:rFonts w:hint="eastAsia"/>
          <w:lang w:eastAsia="zh-CN"/>
        </w:rPr>
        <w:t>满足需要，</w:t>
      </w:r>
      <w:r>
        <w:rPr>
          <w:rFonts w:hint="eastAsia"/>
          <w:lang w:eastAsia="zh-CN"/>
        </w:rPr>
        <w:t>努力</w:t>
      </w:r>
      <w:r>
        <w:rPr>
          <w:lang w:eastAsia="zh-CN"/>
        </w:rPr>
        <w:t>确保</w:t>
      </w:r>
      <w:r w:rsidRPr="004A4EB5">
        <w:rPr>
          <w:rFonts w:hint="eastAsia"/>
          <w:lang w:eastAsia="zh-CN"/>
        </w:rPr>
        <w:t>不受歧视地</w:t>
      </w:r>
      <w:r>
        <w:rPr>
          <w:rFonts w:hint="eastAsia"/>
          <w:lang w:eastAsia="zh-CN"/>
        </w:rPr>
        <w:t>获取建立</w:t>
      </w:r>
      <w:r w:rsidRPr="004A4EB5">
        <w:rPr>
          <w:rFonts w:hint="eastAsia"/>
          <w:lang w:eastAsia="zh-CN"/>
        </w:rPr>
        <w:t>在</w:t>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建议书基础上的电信和信息技术、设施</w:t>
      </w:r>
      <w:r>
        <w:rPr>
          <w:rFonts w:hint="eastAsia"/>
          <w:lang w:eastAsia="zh-CN"/>
        </w:rPr>
        <w:t>、</w:t>
      </w:r>
      <w:r w:rsidRPr="004A4EB5">
        <w:rPr>
          <w:rFonts w:hint="eastAsia"/>
          <w:lang w:eastAsia="zh-CN"/>
        </w:rPr>
        <w:t>服务及相关应用</w:t>
      </w:r>
      <w:r>
        <w:rPr>
          <w:rFonts w:hint="eastAsia"/>
          <w:lang w:eastAsia="zh-CN"/>
        </w:rPr>
        <w:t>（</w:t>
      </w:r>
      <w:r w:rsidRPr="004A4EB5">
        <w:rPr>
          <w:rFonts w:hint="eastAsia"/>
          <w:lang w:eastAsia="zh-CN"/>
        </w:rPr>
        <w:t>其中包括应用研究和</w:t>
      </w:r>
      <w:r>
        <w:rPr>
          <w:rFonts w:hint="eastAsia"/>
          <w:lang w:val="en-US" w:eastAsia="zh-CN"/>
        </w:rPr>
        <w:t>根据相互约定的条件进行</w:t>
      </w:r>
      <w:r w:rsidRPr="004A4EB5">
        <w:rPr>
          <w:rFonts w:hint="eastAsia"/>
          <w:lang w:eastAsia="zh-CN"/>
        </w:rPr>
        <w:t>技术转让</w:t>
      </w:r>
      <w:r>
        <w:rPr>
          <w:rFonts w:hint="eastAsia"/>
          <w:lang w:eastAsia="zh-CN"/>
        </w:rPr>
        <w:t>）</w:t>
      </w:r>
      <w:r w:rsidRPr="004A4EB5">
        <w:rPr>
          <w:rFonts w:hint="eastAsia"/>
          <w:lang w:eastAsia="zh-CN"/>
        </w:rPr>
        <w:t>；</w:t>
      </w:r>
    </w:p>
    <w:p w:rsidR="00D465B4" w:rsidRDefault="00D053AF" w:rsidP="00D465B4">
      <w:pPr>
        <w:rPr>
          <w:lang w:eastAsia="zh-CN"/>
        </w:rPr>
      </w:pPr>
      <w:r w:rsidRPr="004A4EB5">
        <w:rPr>
          <w:rFonts w:hint="eastAsia"/>
          <w:lang w:eastAsia="zh-CN"/>
        </w:rPr>
        <w:t>2</w:t>
      </w:r>
      <w:r w:rsidRPr="004A4EB5">
        <w:rPr>
          <w:rFonts w:hint="eastAsia"/>
          <w:lang w:eastAsia="zh-CN"/>
        </w:rPr>
        <w:tab/>
      </w:r>
      <w:r>
        <w:rPr>
          <w:rFonts w:hint="eastAsia"/>
          <w:lang w:eastAsia="zh-CN"/>
        </w:rPr>
        <w:t>国际电联应促进不受歧视地获取建立</w:t>
      </w:r>
      <w:r w:rsidRPr="004A4EB5">
        <w:rPr>
          <w:rFonts w:hint="eastAsia"/>
          <w:lang w:eastAsia="zh-CN"/>
        </w:rPr>
        <w:t>在</w:t>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建议书基础上的电信和信息技术、设施</w:t>
      </w:r>
      <w:r>
        <w:rPr>
          <w:rFonts w:hint="eastAsia"/>
          <w:lang w:eastAsia="zh-CN"/>
        </w:rPr>
        <w:t>、</w:t>
      </w:r>
      <w:r w:rsidRPr="004A4EB5">
        <w:rPr>
          <w:rFonts w:hint="eastAsia"/>
          <w:lang w:eastAsia="zh-CN"/>
        </w:rPr>
        <w:t>服务</w:t>
      </w:r>
      <w:r>
        <w:rPr>
          <w:rFonts w:hint="eastAsia"/>
          <w:lang w:eastAsia="zh-CN"/>
        </w:rPr>
        <w:t>及</w:t>
      </w:r>
      <w:r w:rsidRPr="004A4EB5">
        <w:rPr>
          <w:rFonts w:hint="eastAsia"/>
          <w:lang w:eastAsia="zh-CN"/>
        </w:rPr>
        <w:t>应用；</w:t>
      </w:r>
    </w:p>
    <w:p w:rsidR="00D465B4" w:rsidRDefault="00D053AF" w:rsidP="00D465B4">
      <w:pPr>
        <w:rPr>
          <w:lang w:eastAsia="zh-CN"/>
        </w:rPr>
      </w:pPr>
      <w:r w:rsidRPr="004A4EB5">
        <w:rPr>
          <w:rFonts w:hint="eastAsia"/>
          <w:lang w:eastAsia="zh-CN"/>
        </w:rPr>
        <w:t>3</w:t>
      </w:r>
      <w:r w:rsidRPr="004A4EB5">
        <w:rPr>
          <w:rFonts w:hint="eastAsia"/>
          <w:lang w:eastAsia="zh-CN"/>
        </w:rPr>
        <w:tab/>
      </w:r>
      <w:r>
        <w:rPr>
          <w:rFonts w:hint="eastAsia"/>
          <w:lang w:eastAsia="zh-CN"/>
        </w:rPr>
        <w:t>国际电联应在最大可能的程度上鼓励国际电联成员在不受歧视地获取建立在</w:t>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建议书</w:t>
      </w:r>
      <w:r>
        <w:rPr>
          <w:rFonts w:hint="eastAsia"/>
          <w:lang w:eastAsia="zh-CN"/>
        </w:rPr>
        <w:t>基础上</w:t>
      </w:r>
      <w:r w:rsidRPr="004A4EB5">
        <w:rPr>
          <w:rFonts w:hint="eastAsia"/>
          <w:lang w:eastAsia="zh-CN"/>
        </w:rPr>
        <w:t>的电信和信息技术、设施</w:t>
      </w:r>
      <w:r>
        <w:rPr>
          <w:rFonts w:hint="eastAsia"/>
          <w:lang w:eastAsia="zh-CN"/>
        </w:rPr>
        <w:t>、</w:t>
      </w:r>
      <w:r w:rsidRPr="004A4EB5">
        <w:rPr>
          <w:rFonts w:hint="eastAsia"/>
          <w:lang w:eastAsia="zh-CN"/>
        </w:rPr>
        <w:t>服务</w:t>
      </w:r>
      <w:r>
        <w:rPr>
          <w:rFonts w:hint="eastAsia"/>
          <w:lang w:eastAsia="zh-CN"/>
        </w:rPr>
        <w:t>及</w:t>
      </w:r>
      <w:r w:rsidRPr="004A4EB5">
        <w:rPr>
          <w:rFonts w:hint="eastAsia"/>
          <w:lang w:eastAsia="zh-CN"/>
        </w:rPr>
        <w:t>应用的问题方面进行合作，以便满足用户对现代电信</w:t>
      </w:r>
      <w:r w:rsidRPr="004A4EB5">
        <w:rPr>
          <w:rFonts w:hint="eastAsia"/>
          <w:lang w:eastAsia="zh-CN"/>
        </w:rPr>
        <w:t>/</w:t>
      </w:r>
      <w:r>
        <w:rPr>
          <w:lang w:val="en-US" w:eastAsia="zh-CN"/>
        </w:rPr>
        <w:t>ICT</w:t>
      </w:r>
      <w:r w:rsidRPr="004A4EB5">
        <w:rPr>
          <w:rFonts w:hint="eastAsia"/>
          <w:lang w:eastAsia="zh-CN"/>
        </w:rPr>
        <w:t>服务</w:t>
      </w:r>
      <w:r>
        <w:rPr>
          <w:rFonts w:hint="eastAsia"/>
          <w:lang w:eastAsia="zh-CN"/>
        </w:rPr>
        <w:t>及应用</w:t>
      </w:r>
      <w:r w:rsidRPr="004A4EB5">
        <w:rPr>
          <w:rFonts w:hint="eastAsia"/>
          <w:lang w:eastAsia="zh-CN"/>
        </w:rPr>
        <w:t>的需</w:t>
      </w:r>
      <w:r>
        <w:rPr>
          <w:rFonts w:hint="eastAsia"/>
          <w:lang w:eastAsia="zh-CN"/>
        </w:rPr>
        <w:t>求，</w:t>
      </w:r>
    </w:p>
    <w:p w:rsidR="00D465B4" w:rsidRDefault="00D053AF" w:rsidP="00D465B4">
      <w:pPr>
        <w:pStyle w:val="Call"/>
        <w:rPr>
          <w:lang w:eastAsia="zh-CN"/>
        </w:rPr>
      </w:pPr>
      <w:r>
        <w:rPr>
          <w:rFonts w:hint="eastAsia"/>
          <w:lang w:eastAsia="zh-CN"/>
        </w:rPr>
        <w:t>责成三个局的主任</w:t>
      </w:r>
    </w:p>
    <w:p w:rsidR="00D465B4" w:rsidRDefault="00D053AF" w:rsidP="00D465B4">
      <w:pPr>
        <w:ind w:firstLineChars="200" w:firstLine="480"/>
        <w:rPr>
          <w:lang w:eastAsia="zh-CN"/>
        </w:rPr>
      </w:pPr>
      <w:r>
        <w:rPr>
          <w:rFonts w:hint="eastAsia"/>
          <w:lang w:eastAsia="zh-CN"/>
        </w:rPr>
        <w:t>在各自相关权能领域中，落实本决议并实现其目标，</w:t>
      </w:r>
    </w:p>
    <w:p w:rsidR="00D465B4" w:rsidRPr="00113F9E" w:rsidRDefault="00D053AF" w:rsidP="00D465B4">
      <w:pPr>
        <w:pStyle w:val="Call"/>
        <w:rPr>
          <w:lang w:eastAsia="zh-CN"/>
        </w:rPr>
      </w:pPr>
      <w:r w:rsidRPr="004A4EB5">
        <w:rPr>
          <w:rFonts w:hint="eastAsia"/>
          <w:lang w:eastAsia="zh-CN"/>
        </w:rPr>
        <w:t>请成员国</w:t>
      </w:r>
    </w:p>
    <w:p w:rsidR="00D465B4" w:rsidRDefault="00D053AF" w:rsidP="00D465B4">
      <w:pPr>
        <w:rPr>
          <w:lang w:eastAsia="zh-CN"/>
        </w:rPr>
      </w:pPr>
      <w:r w:rsidRPr="004A4EB5">
        <w:rPr>
          <w:rFonts w:hint="eastAsia"/>
          <w:lang w:eastAsia="zh-CN"/>
        </w:rPr>
        <w:t>1</w:t>
      </w:r>
      <w:r w:rsidRPr="004A4EB5">
        <w:rPr>
          <w:rFonts w:hint="eastAsia"/>
          <w:lang w:eastAsia="zh-CN"/>
        </w:rPr>
        <w:tab/>
      </w:r>
      <w:r w:rsidRPr="00E14B77">
        <w:rPr>
          <w:rFonts w:hint="eastAsia"/>
          <w:lang w:eastAsia="zh-CN"/>
        </w:rPr>
        <w:t>秉持国际电联《组织法》第</w:t>
      </w:r>
      <w:r w:rsidRPr="00E14B77">
        <w:rPr>
          <w:rFonts w:hint="eastAsia"/>
          <w:lang w:eastAsia="zh-CN"/>
        </w:rPr>
        <w:t>1</w:t>
      </w:r>
      <w:r w:rsidRPr="00E14B77">
        <w:rPr>
          <w:rFonts w:hint="eastAsia"/>
          <w:lang w:eastAsia="zh-CN"/>
        </w:rPr>
        <w:t>条和</w:t>
      </w:r>
      <w:r w:rsidRPr="00E14B77">
        <w:rPr>
          <w:rFonts w:hint="eastAsia"/>
          <w:lang w:eastAsia="zh-CN"/>
        </w:rPr>
        <w:t>WSIS</w:t>
      </w:r>
      <w:r w:rsidRPr="00E14B77">
        <w:rPr>
          <w:rFonts w:hint="eastAsia"/>
          <w:lang w:eastAsia="zh-CN"/>
        </w:rPr>
        <w:t>原则的精神</w:t>
      </w:r>
      <w:r>
        <w:rPr>
          <w:rFonts w:hint="eastAsia"/>
          <w:lang w:eastAsia="zh-CN"/>
        </w:rPr>
        <w:t>，</w:t>
      </w:r>
      <w:r w:rsidRPr="00E14B77">
        <w:rPr>
          <w:rFonts w:hint="eastAsia"/>
          <w:lang w:eastAsia="zh-CN"/>
        </w:rPr>
        <w:t>不</w:t>
      </w:r>
      <w:r>
        <w:rPr>
          <w:rFonts w:hint="eastAsia"/>
          <w:lang w:eastAsia="zh-CN"/>
        </w:rPr>
        <w:t>要</w:t>
      </w:r>
      <w:r w:rsidRPr="00E14B77">
        <w:rPr>
          <w:rFonts w:hint="eastAsia"/>
          <w:lang w:eastAsia="zh-CN"/>
        </w:rPr>
        <w:t>采取任何</w:t>
      </w:r>
      <w:r>
        <w:rPr>
          <w:rFonts w:hint="eastAsia"/>
          <w:lang w:eastAsia="zh-CN"/>
        </w:rPr>
        <w:t>可能</w:t>
      </w:r>
      <w:r>
        <w:rPr>
          <w:lang w:eastAsia="zh-CN"/>
        </w:rPr>
        <w:t>会</w:t>
      </w:r>
      <w:r>
        <w:rPr>
          <w:rFonts w:hint="eastAsia"/>
          <w:lang w:eastAsia="zh-CN"/>
        </w:rPr>
        <w:t>阻碍</w:t>
      </w:r>
      <w:r w:rsidRPr="00E14B77">
        <w:rPr>
          <w:rFonts w:hint="eastAsia"/>
          <w:lang w:eastAsia="zh-CN"/>
        </w:rPr>
        <w:t>另一成员国</w:t>
      </w:r>
      <w:r>
        <w:rPr>
          <w:rFonts w:hint="eastAsia"/>
          <w:lang w:eastAsia="zh-CN"/>
        </w:rPr>
        <w:t>全面</w:t>
      </w:r>
      <w:r w:rsidRPr="00E14B77">
        <w:rPr>
          <w:rFonts w:hint="eastAsia"/>
          <w:lang w:eastAsia="zh-CN"/>
        </w:rPr>
        <w:t>访问公共互联网网站和利用互联网资源的单边和</w:t>
      </w:r>
      <w:r w:rsidRPr="00E14B77">
        <w:rPr>
          <w:rFonts w:hint="eastAsia"/>
          <w:lang w:eastAsia="zh-CN"/>
        </w:rPr>
        <w:t>/</w:t>
      </w:r>
      <w:r w:rsidRPr="00E14B77">
        <w:rPr>
          <w:rFonts w:hint="eastAsia"/>
          <w:lang w:eastAsia="zh-CN"/>
        </w:rPr>
        <w:t>或歧视性行动</w:t>
      </w:r>
      <w:r>
        <w:rPr>
          <w:rFonts w:hint="eastAsia"/>
          <w:lang w:eastAsia="zh-CN"/>
        </w:rPr>
        <w:t>；</w:t>
      </w:r>
    </w:p>
    <w:p w:rsidR="00D465B4" w:rsidRDefault="00D053AF" w:rsidP="00D465B4">
      <w:pPr>
        <w:rPr>
          <w:lang w:eastAsia="zh-CN"/>
        </w:rPr>
      </w:pPr>
      <w:r>
        <w:rPr>
          <w:rFonts w:hint="eastAsia"/>
          <w:lang w:eastAsia="zh-CN"/>
        </w:rPr>
        <w:t>2</w:t>
      </w:r>
      <w:r>
        <w:rPr>
          <w:rFonts w:hint="eastAsia"/>
          <w:lang w:eastAsia="zh-CN"/>
        </w:rPr>
        <w:tab/>
      </w:r>
      <w:r>
        <w:rPr>
          <w:rFonts w:hint="eastAsia"/>
          <w:lang w:eastAsia="zh-CN"/>
        </w:rPr>
        <w:t>考虑到</w:t>
      </w:r>
      <w:r w:rsidRPr="00E14B77">
        <w:rPr>
          <w:rFonts w:hint="eastAsia"/>
          <w:lang w:eastAsia="zh-CN"/>
        </w:rPr>
        <w:t>WSIS+10</w:t>
      </w:r>
      <w:r w:rsidRPr="00E14B77">
        <w:rPr>
          <w:rFonts w:hint="eastAsia"/>
          <w:lang w:eastAsia="zh-CN"/>
        </w:rPr>
        <w:t>高级别会议</w:t>
      </w:r>
      <w:r>
        <w:rPr>
          <w:rFonts w:hint="eastAsia"/>
          <w:lang w:eastAsia="zh-CN"/>
        </w:rPr>
        <w:t>（</w:t>
      </w:r>
      <w:r>
        <w:rPr>
          <w:rFonts w:hint="eastAsia"/>
          <w:lang w:eastAsia="zh-CN"/>
        </w:rPr>
        <w:t>2014</w:t>
      </w:r>
      <w:r>
        <w:rPr>
          <w:rFonts w:hint="eastAsia"/>
          <w:lang w:eastAsia="zh-CN"/>
        </w:rPr>
        <w:t>年，日内瓦）的相关成果，</w:t>
      </w:r>
      <w:r w:rsidRPr="004A4EB5">
        <w:rPr>
          <w:rFonts w:hint="eastAsia"/>
          <w:lang w:eastAsia="zh-CN"/>
        </w:rPr>
        <w:t>帮助电信</w:t>
      </w:r>
      <w:r w:rsidRPr="004A4EB5">
        <w:rPr>
          <w:rFonts w:hint="eastAsia"/>
          <w:lang w:eastAsia="zh-CN"/>
        </w:rPr>
        <w:t>/</w:t>
      </w:r>
      <w:r>
        <w:rPr>
          <w:rFonts w:hint="eastAsia"/>
          <w:lang w:eastAsia="zh-CN"/>
        </w:rPr>
        <w:t>ICT</w:t>
      </w:r>
      <w:r w:rsidRPr="004A4EB5">
        <w:rPr>
          <w:rFonts w:hint="eastAsia"/>
          <w:lang w:eastAsia="zh-CN"/>
        </w:rPr>
        <w:t>设备制造商和业务</w:t>
      </w:r>
      <w:r>
        <w:rPr>
          <w:rFonts w:hint="eastAsia"/>
          <w:lang w:val="en-US" w:eastAsia="zh-CN"/>
        </w:rPr>
        <w:t>及应用</w:t>
      </w:r>
      <w:r w:rsidRPr="004A4EB5">
        <w:rPr>
          <w:rFonts w:hint="eastAsia"/>
          <w:lang w:eastAsia="zh-CN"/>
        </w:rPr>
        <w:t>提供商</w:t>
      </w:r>
      <w:r>
        <w:rPr>
          <w:rFonts w:hint="eastAsia"/>
          <w:lang w:eastAsia="zh-CN"/>
        </w:rPr>
        <w:t>确保无</w:t>
      </w:r>
      <w:r w:rsidRPr="004A4EB5">
        <w:rPr>
          <w:rFonts w:hint="eastAsia"/>
          <w:lang w:eastAsia="zh-CN"/>
        </w:rPr>
        <w:t>任何歧视</w:t>
      </w:r>
      <w:r>
        <w:rPr>
          <w:rFonts w:hint="eastAsia"/>
          <w:lang w:eastAsia="zh-CN"/>
        </w:rPr>
        <w:t>地向</w:t>
      </w:r>
      <w:r w:rsidRPr="004A4EB5">
        <w:rPr>
          <w:rFonts w:hint="eastAsia"/>
          <w:lang w:eastAsia="zh-CN"/>
        </w:rPr>
        <w:t>公众普遍</w:t>
      </w:r>
      <w:r>
        <w:rPr>
          <w:rFonts w:hint="eastAsia"/>
          <w:lang w:eastAsia="zh-CN"/>
        </w:rPr>
        <w:t>提供建立</w:t>
      </w:r>
      <w:r w:rsidRPr="004A4EB5">
        <w:rPr>
          <w:rFonts w:hint="eastAsia"/>
          <w:lang w:eastAsia="zh-CN"/>
        </w:rPr>
        <w:t>在</w:t>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建议</w:t>
      </w:r>
      <w:r>
        <w:rPr>
          <w:rFonts w:hint="eastAsia"/>
          <w:lang w:eastAsia="zh-CN"/>
        </w:rPr>
        <w:t>书</w:t>
      </w:r>
      <w:r w:rsidRPr="004A4EB5">
        <w:rPr>
          <w:rFonts w:hint="eastAsia"/>
          <w:lang w:eastAsia="zh-CN"/>
        </w:rPr>
        <w:t>基础上的电信</w:t>
      </w:r>
      <w:r w:rsidRPr="004A4EB5">
        <w:rPr>
          <w:rFonts w:hint="eastAsia"/>
          <w:lang w:eastAsia="zh-CN"/>
        </w:rPr>
        <w:t>/</w:t>
      </w:r>
      <w:r>
        <w:rPr>
          <w:rFonts w:hint="eastAsia"/>
          <w:lang w:eastAsia="zh-CN"/>
        </w:rPr>
        <w:t>ICT</w:t>
      </w:r>
      <w:r w:rsidRPr="004A4EB5">
        <w:rPr>
          <w:rFonts w:hint="eastAsia"/>
          <w:lang w:eastAsia="zh-CN"/>
        </w:rPr>
        <w:t>设施、服务及应用</w:t>
      </w:r>
      <w:r>
        <w:rPr>
          <w:rFonts w:hint="eastAsia"/>
          <w:lang w:eastAsia="zh-CN"/>
        </w:rPr>
        <w:t>，</w:t>
      </w:r>
      <w:r w:rsidRPr="004A4EB5">
        <w:rPr>
          <w:rFonts w:hint="eastAsia"/>
          <w:lang w:eastAsia="zh-CN"/>
        </w:rPr>
        <w:t>并</w:t>
      </w:r>
      <w:r>
        <w:rPr>
          <w:rFonts w:hint="eastAsia"/>
          <w:lang w:eastAsia="zh-CN"/>
        </w:rPr>
        <w:t>为</w:t>
      </w:r>
      <w:r w:rsidRPr="004A4EB5">
        <w:rPr>
          <w:rFonts w:hint="eastAsia"/>
          <w:lang w:eastAsia="zh-CN"/>
        </w:rPr>
        <w:t>应用研究和技术转让</w:t>
      </w:r>
      <w:r>
        <w:rPr>
          <w:rFonts w:hint="eastAsia"/>
          <w:lang w:eastAsia="zh-CN"/>
        </w:rPr>
        <w:t>提供便利；</w:t>
      </w:r>
    </w:p>
    <w:p w:rsidR="00D465B4" w:rsidRPr="004A4EB5" w:rsidRDefault="00D053AF" w:rsidP="00D465B4">
      <w:pPr>
        <w:rPr>
          <w:lang w:eastAsia="zh-CN"/>
        </w:rPr>
      </w:pPr>
      <w:r>
        <w:rPr>
          <w:lang w:eastAsia="zh-CN"/>
        </w:rPr>
        <w:t>3</w:t>
      </w:r>
      <w:r w:rsidRPr="004A4EB5">
        <w:rPr>
          <w:rFonts w:hint="eastAsia"/>
          <w:lang w:eastAsia="zh-CN"/>
        </w:rPr>
        <w:tab/>
      </w:r>
      <w:r w:rsidRPr="004A4EB5">
        <w:rPr>
          <w:rFonts w:hint="eastAsia"/>
          <w:lang w:eastAsia="zh-CN"/>
        </w:rPr>
        <w:t>在</w:t>
      </w:r>
      <w:r>
        <w:rPr>
          <w:rFonts w:hint="eastAsia"/>
          <w:lang w:eastAsia="zh-CN"/>
        </w:rPr>
        <w:t>落</w:t>
      </w:r>
      <w:r w:rsidRPr="004A4EB5">
        <w:rPr>
          <w:rFonts w:hint="eastAsia"/>
          <w:lang w:eastAsia="zh-CN"/>
        </w:rPr>
        <w:t>实本决议时</w:t>
      </w:r>
      <w:r>
        <w:rPr>
          <w:rFonts w:hint="eastAsia"/>
          <w:lang w:eastAsia="zh-CN"/>
        </w:rPr>
        <w:t>，探索扩大相互协作和协调的方式方法</w:t>
      </w:r>
      <w:r w:rsidRPr="004A4EB5">
        <w:rPr>
          <w:rFonts w:hint="eastAsia"/>
          <w:lang w:eastAsia="zh-CN"/>
        </w:rPr>
        <w:t>，</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D465B4" w:rsidRDefault="00D053AF" w:rsidP="00D465B4">
      <w:pPr>
        <w:pStyle w:val="Call"/>
        <w:rPr>
          <w:lang w:eastAsia="zh-CN"/>
        </w:rPr>
      </w:pPr>
      <w:r w:rsidRPr="00A525BA">
        <w:rPr>
          <w:rFonts w:hint="eastAsia"/>
          <w:lang w:eastAsia="zh-CN"/>
        </w:rPr>
        <w:t>责成秘书长与三个局的主任密切合作</w:t>
      </w:r>
    </w:p>
    <w:p w:rsidR="00D465B4" w:rsidRDefault="00D053AF" w:rsidP="00D465B4">
      <w:pPr>
        <w:rPr>
          <w:lang w:eastAsia="zh-CN"/>
        </w:rPr>
      </w:pPr>
      <w:r w:rsidRPr="00DD198F">
        <w:rPr>
          <w:rFonts w:hint="eastAsia"/>
          <w:lang w:eastAsia="zh-CN"/>
        </w:rPr>
        <w:t>1</w:t>
      </w:r>
      <w:r w:rsidRPr="00DD198F">
        <w:rPr>
          <w:rFonts w:hint="eastAsia"/>
          <w:lang w:eastAsia="zh-CN"/>
        </w:rPr>
        <w:tab/>
      </w:r>
      <w:r w:rsidRPr="00DD198F">
        <w:rPr>
          <w:rFonts w:hint="eastAsia"/>
          <w:lang w:eastAsia="zh-CN"/>
        </w:rPr>
        <w:t>依据国际电联成员国提供的信息，</w:t>
      </w:r>
      <w:r>
        <w:rPr>
          <w:rFonts w:hint="eastAsia"/>
          <w:lang w:eastAsia="zh-CN"/>
        </w:rPr>
        <w:t>整理</w:t>
      </w:r>
      <w:r>
        <w:rPr>
          <w:lang w:eastAsia="zh-CN"/>
        </w:rPr>
        <w:t>和</w:t>
      </w:r>
      <w:r w:rsidRPr="00DD198F">
        <w:rPr>
          <w:rFonts w:hint="eastAsia"/>
          <w:lang w:eastAsia="zh-CN"/>
        </w:rPr>
        <w:t>散发一份与国际电联活动相关的可用在线服务和应用清单并指出无法</w:t>
      </w:r>
      <w:r>
        <w:rPr>
          <w:rFonts w:hint="eastAsia"/>
          <w:lang w:eastAsia="zh-CN"/>
        </w:rPr>
        <w:t>访问</w:t>
      </w:r>
      <w:r>
        <w:rPr>
          <w:lang w:eastAsia="zh-CN"/>
        </w:rPr>
        <w:t>的那</w:t>
      </w:r>
      <w:r w:rsidRPr="00DD198F">
        <w:rPr>
          <w:rFonts w:hint="eastAsia"/>
          <w:lang w:eastAsia="zh-CN"/>
        </w:rPr>
        <w:t>些在线服务和应用；</w:t>
      </w:r>
    </w:p>
    <w:p w:rsidR="00D465B4" w:rsidRDefault="00D053AF" w:rsidP="00D465B4">
      <w:pPr>
        <w:rPr>
          <w:lang w:eastAsia="zh-CN"/>
        </w:rPr>
      </w:pPr>
      <w:r>
        <w:rPr>
          <w:rFonts w:hint="eastAsia"/>
          <w:lang w:eastAsia="zh-CN"/>
        </w:rPr>
        <w:t>2</w:t>
      </w:r>
      <w:r>
        <w:rPr>
          <w:rFonts w:hint="eastAsia"/>
          <w:lang w:eastAsia="zh-CN"/>
        </w:rPr>
        <w:tab/>
      </w:r>
      <w:r>
        <w:rPr>
          <w:rFonts w:hint="eastAsia"/>
          <w:lang w:eastAsia="zh-CN"/>
        </w:rPr>
        <w:t>采取适当措施和步骤，促进尽可能实际的广泛参与，以确保国际电联所有成员均可公平合理地参与国际电联的在线服务和应用；</w:t>
      </w:r>
    </w:p>
    <w:p w:rsidR="00D465B4" w:rsidRDefault="00D053AF" w:rsidP="00D465B4">
      <w:pPr>
        <w:rPr>
          <w:lang w:eastAsia="zh-CN"/>
        </w:rPr>
      </w:pPr>
      <w:r>
        <w:rPr>
          <w:rFonts w:hint="eastAsia"/>
          <w:lang w:eastAsia="zh-CN"/>
        </w:rPr>
        <w:t>3</w:t>
      </w:r>
      <w:r>
        <w:rPr>
          <w:rFonts w:hint="eastAsia"/>
          <w:lang w:eastAsia="zh-CN"/>
        </w:rPr>
        <w:tab/>
      </w:r>
      <w:r>
        <w:rPr>
          <w:rFonts w:hint="eastAsia"/>
          <w:lang w:eastAsia="zh-CN"/>
        </w:rPr>
        <w:t>与相关组织开展合作和协调，采取适当措施，为国际电联所有成员提供在线服务和资料；</w:t>
      </w:r>
    </w:p>
    <w:p w:rsidR="00D465B4" w:rsidRDefault="00D053AF" w:rsidP="00D465B4">
      <w:pPr>
        <w:rPr>
          <w:lang w:eastAsia="zh-CN"/>
        </w:rPr>
      </w:pPr>
      <w:r>
        <w:rPr>
          <w:rFonts w:hint="eastAsia"/>
          <w:lang w:eastAsia="zh-CN"/>
        </w:rPr>
        <w:t>4</w:t>
      </w:r>
      <w:r>
        <w:rPr>
          <w:rFonts w:hint="eastAsia"/>
          <w:lang w:eastAsia="zh-CN"/>
        </w:rPr>
        <w:tab/>
      </w:r>
      <w:r>
        <w:rPr>
          <w:rFonts w:hint="eastAsia"/>
          <w:lang w:eastAsia="zh-CN"/>
        </w:rPr>
        <w:t>向国际电联理事会报告本决议的落实情况，</w:t>
      </w:r>
    </w:p>
    <w:p w:rsidR="00D465B4" w:rsidRPr="00113F9E" w:rsidRDefault="00D053AF" w:rsidP="00D465B4">
      <w:pPr>
        <w:pStyle w:val="Call"/>
        <w:rPr>
          <w:lang w:eastAsia="zh-CN"/>
        </w:rPr>
      </w:pPr>
      <w:r>
        <w:rPr>
          <w:rFonts w:hint="eastAsia"/>
          <w:lang w:eastAsia="zh-CN"/>
        </w:rPr>
        <w:t>进一步</w:t>
      </w:r>
      <w:r w:rsidRPr="004A4EB5">
        <w:rPr>
          <w:rFonts w:hint="eastAsia"/>
          <w:lang w:eastAsia="zh-CN"/>
        </w:rPr>
        <w:t>责成秘书长</w:t>
      </w:r>
    </w:p>
    <w:p w:rsidR="00D465B4" w:rsidRDefault="00D053AF" w:rsidP="00D465B4">
      <w:pPr>
        <w:ind w:firstLineChars="200" w:firstLine="480"/>
        <w:rPr>
          <w:lang w:eastAsia="zh-CN"/>
        </w:rPr>
      </w:pPr>
      <w:r>
        <w:rPr>
          <w:rFonts w:hint="eastAsia"/>
          <w:lang w:eastAsia="zh-CN"/>
        </w:rPr>
        <w:t>将本决议的文本，包括其中的建议转呈</w:t>
      </w:r>
      <w:r w:rsidRPr="004A4EB5">
        <w:rPr>
          <w:rFonts w:hint="eastAsia"/>
          <w:lang w:eastAsia="zh-CN"/>
        </w:rPr>
        <w:t>联合国秘书长，以便提请国际社会注意</w:t>
      </w:r>
      <w:r>
        <w:rPr>
          <w:rFonts w:hint="eastAsia"/>
          <w:lang w:eastAsia="zh-CN"/>
        </w:rPr>
        <w:t>作为</w:t>
      </w:r>
      <w:r w:rsidRPr="004A4EB5">
        <w:rPr>
          <w:rFonts w:hint="eastAsia"/>
          <w:lang w:eastAsia="zh-CN"/>
        </w:rPr>
        <w:t>联合国专门机构</w:t>
      </w:r>
      <w:r>
        <w:rPr>
          <w:rFonts w:hint="eastAsia"/>
          <w:lang w:eastAsia="zh-CN"/>
        </w:rPr>
        <w:t>的</w:t>
      </w:r>
      <w:r w:rsidRPr="004A4EB5">
        <w:rPr>
          <w:rFonts w:hint="eastAsia"/>
          <w:lang w:eastAsia="zh-CN"/>
        </w:rPr>
        <w:t>国际</w:t>
      </w:r>
      <w:r>
        <w:rPr>
          <w:rFonts w:hint="eastAsia"/>
          <w:lang w:eastAsia="zh-CN"/>
        </w:rPr>
        <w:t>电联在此问题上的</w:t>
      </w:r>
      <w:r w:rsidRPr="004A4EB5">
        <w:rPr>
          <w:rFonts w:hint="eastAsia"/>
          <w:lang w:eastAsia="zh-CN"/>
        </w:rPr>
        <w:t>观点</w:t>
      </w:r>
      <w:r>
        <w:rPr>
          <w:rFonts w:hint="eastAsia"/>
          <w:lang w:eastAsia="zh-CN"/>
        </w:rPr>
        <w:t>：</w:t>
      </w:r>
      <w:r>
        <w:rPr>
          <w:rFonts w:hint="eastAsia"/>
          <w:lang w:val="en-US" w:eastAsia="zh-CN"/>
        </w:rPr>
        <w:t>在国际电联职责范围内，</w:t>
      </w:r>
      <w:r>
        <w:rPr>
          <w:rFonts w:hint="eastAsia"/>
          <w:lang w:eastAsia="zh-CN"/>
        </w:rPr>
        <w:t>不受歧视地获取</w:t>
      </w:r>
      <w:r w:rsidRPr="004A4EB5">
        <w:rPr>
          <w:rFonts w:hint="eastAsia"/>
          <w:lang w:eastAsia="zh-CN"/>
        </w:rPr>
        <w:t>新的电信和信息技术和现代电信</w:t>
      </w:r>
      <w:r w:rsidRPr="004A4EB5">
        <w:rPr>
          <w:rFonts w:hint="eastAsia"/>
          <w:lang w:eastAsia="zh-CN"/>
        </w:rPr>
        <w:t>/</w:t>
      </w:r>
      <w:r>
        <w:rPr>
          <w:rFonts w:hint="eastAsia"/>
          <w:lang w:eastAsia="zh-CN"/>
        </w:rPr>
        <w:t>ICT</w:t>
      </w:r>
      <w:r>
        <w:rPr>
          <w:lang w:val="en-US" w:eastAsia="zh-CN"/>
        </w:rPr>
        <w:t>、</w:t>
      </w:r>
      <w:r w:rsidRPr="004A4EB5">
        <w:rPr>
          <w:rFonts w:hint="eastAsia"/>
          <w:lang w:eastAsia="zh-CN"/>
        </w:rPr>
        <w:t>服务及相关应用</w:t>
      </w:r>
      <w:r>
        <w:rPr>
          <w:rFonts w:hint="eastAsia"/>
          <w:lang w:eastAsia="zh-CN"/>
        </w:rPr>
        <w:t>这一问题，被认为</w:t>
      </w:r>
      <w:r w:rsidRPr="004A4EB5">
        <w:rPr>
          <w:rFonts w:hint="eastAsia"/>
          <w:lang w:eastAsia="zh-CN"/>
        </w:rPr>
        <w:t>是世界技术发展的一</w:t>
      </w:r>
      <w:r>
        <w:rPr>
          <w:rFonts w:hint="eastAsia"/>
          <w:lang w:eastAsia="zh-CN"/>
        </w:rPr>
        <w:t>项</w:t>
      </w:r>
      <w:r w:rsidRPr="004A4EB5">
        <w:rPr>
          <w:rFonts w:hint="eastAsia"/>
          <w:lang w:eastAsia="zh-CN"/>
        </w:rPr>
        <w:t>重要因素</w:t>
      </w:r>
      <w:r>
        <w:rPr>
          <w:rFonts w:hint="eastAsia"/>
          <w:lang w:eastAsia="zh-CN"/>
        </w:rPr>
        <w:t>；</w:t>
      </w:r>
      <w:r w:rsidRPr="004A4EB5">
        <w:rPr>
          <w:rFonts w:hint="eastAsia"/>
          <w:lang w:eastAsia="zh-CN"/>
        </w:rPr>
        <w:t>应用研究和</w:t>
      </w:r>
      <w:r>
        <w:rPr>
          <w:rFonts w:hint="eastAsia"/>
          <w:lang w:eastAsia="zh-CN"/>
        </w:rPr>
        <w:t>根据相互约定的条件在</w:t>
      </w:r>
      <w:r w:rsidRPr="004A4EB5">
        <w:rPr>
          <w:rFonts w:hint="eastAsia"/>
          <w:lang w:eastAsia="zh-CN"/>
        </w:rPr>
        <w:t>成员国</w:t>
      </w:r>
      <w:r>
        <w:rPr>
          <w:rFonts w:hint="eastAsia"/>
          <w:lang w:eastAsia="zh-CN"/>
        </w:rPr>
        <w:t>之间</w:t>
      </w:r>
      <w:r w:rsidRPr="004A4EB5">
        <w:rPr>
          <w:rFonts w:hint="eastAsia"/>
          <w:lang w:eastAsia="zh-CN"/>
        </w:rPr>
        <w:t>进行技术转让，</w:t>
      </w:r>
      <w:r>
        <w:rPr>
          <w:rFonts w:hint="eastAsia"/>
          <w:lang w:eastAsia="zh-CN"/>
        </w:rPr>
        <w:t>是有助于</w:t>
      </w:r>
      <w:r w:rsidRPr="004A4EB5">
        <w:rPr>
          <w:rFonts w:hint="eastAsia"/>
          <w:lang w:eastAsia="zh-CN"/>
        </w:rPr>
        <w:t>弥合数字鸿沟</w:t>
      </w:r>
      <w:r>
        <w:rPr>
          <w:rFonts w:hint="eastAsia"/>
          <w:lang w:eastAsia="zh-CN"/>
        </w:rPr>
        <w:t>的一项因素</w:t>
      </w:r>
      <w:r w:rsidRPr="004A4EB5">
        <w:rPr>
          <w:rFonts w:hint="eastAsia"/>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#49351</w:t>
      </w:r>
    </w:p>
    <w:p w:rsidR="00E841B1" w:rsidRDefault="00D053AF">
      <w:pPr>
        <w:pStyle w:val="ResNo"/>
        <w:rPr>
          <w:lang w:eastAsia="zh-CN"/>
        </w:rPr>
      </w:pPr>
      <w:bookmarkStart w:id="41" w:name="_Toc413838334"/>
      <w:r w:rsidRPr="00464756">
        <w:rPr>
          <w:rStyle w:val="href"/>
          <w:rFonts w:hint="eastAsia"/>
        </w:rPr>
        <w:t>第</w:t>
      </w:r>
      <w:r w:rsidRPr="00464756">
        <w:rPr>
          <w:rStyle w:val="href"/>
          <w:rFonts w:hint="eastAsia"/>
        </w:rPr>
        <w:t xml:space="preserve"> </w:t>
      </w:r>
      <w:r w:rsidRPr="00464756">
        <w:rPr>
          <w:rStyle w:val="href"/>
        </w:rPr>
        <w:t>66</w:t>
      </w:r>
      <w:r w:rsidRPr="00464756">
        <w:rPr>
          <w:rStyle w:val="href"/>
          <w:rFonts w:hint="eastAsia"/>
        </w:rPr>
        <w:t xml:space="preserve"> </w:t>
      </w:r>
      <w:r w:rsidRPr="00464756">
        <w:rPr>
          <w:rStyle w:val="href"/>
          <w:rFonts w:hint="eastAsia"/>
        </w:rPr>
        <w:t>号决议</w:t>
      </w:r>
      <w:r w:rsidRPr="004B7D32">
        <w:rPr>
          <w:rFonts w:hint="eastAsia"/>
          <w:lang w:eastAsia="zh-CN"/>
        </w:rPr>
        <w:t>（</w:t>
      </w:r>
      <w:r>
        <w:rPr>
          <w:rFonts w:hint="eastAsia"/>
          <w:lang w:eastAsia="zh-CN"/>
        </w:rPr>
        <w:t>2018</w:t>
      </w:r>
      <w:r>
        <w:rPr>
          <w:rFonts w:hint="eastAsia"/>
          <w:lang w:eastAsia="zh-CN"/>
        </w:rPr>
        <w:t>年</w:t>
      </w:r>
      <w:r>
        <w:rPr>
          <w:lang w:eastAsia="zh-CN"/>
        </w:rPr>
        <w:t>，迪拜，</w:t>
      </w:r>
      <w:r w:rsidRPr="004B7D32">
        <w:rPr>
          <w:rFonts w:hint="eastAsia"/>
          <w:lang w:eastAsia="zh-CN"/>
        </w:rPr>
        <w:t>修订版）</w:t>
      </w:r>
      <w:bookmarkEnd w:id="41"/>
    </w:p>
    <w:p w:rsidR="00E841B1" w:rsidRPr="004B7D32" w:rsidRDefault="00D053AF" w:rsidP="00E841B1">
      <w:pPr>
        <w:pStyle w:val="Restitle"/>
        <w:rPr>
          <w:lang w:eastAsia="zh-CN"/>
        </w:rPr>
      </w:pPr>
      <w:bookmarkStart w:id="42" w:name="_Toc413838335"/>
      <w:r w:rsidRPr="004B7D32">
        <w:rPr>
          <w:rFonts w:hint="eastAsia"/>
          <w:lang w:eastAsia="zh-CN"/>
        </w:rPr>
        <w:t>国际电联的文件和出版物</w:t>
      </w:r>
      <w:bookmarkEnd w:id="42"/>
    </w:p>
    <w:p w:rsidR="00E841B1" w:rsidRPr="008B0353" w:rsidRDefault="00D053AF">
      <w:pPr>
        <w:pStyle w:val="Normalaftertitle"/>
        <w:rPr>
          <w:lang w:eastAsia="zh-CN"/>
        </w:rPr>
      </w:pPr>
      <w:r>
        <w:rPr>
          <w:rFonts w:hint="eastAsia"/>
          <w:lang w:eastAsia="zh-CN"/>
        </w:rPr>
        <w:t>国际电信联盟全权代表大会（</w:t>
      </w:r>
      <w:r>
        <w:rPr>
          <w:rFonts w:hint="eastAsia"/>
          <w:lang w:eastAsia="zh-CN"/>
        </w:rPr>
        <w:t>2018</w:t>
      </w:r>
      <w:r>
        <w:rPr>
          <w:rFonts w:hint="eastAsia"/>
          <w:lang w:eastAsia="zh-CN"/>
        </w:rPr>
        <w:t>年</w:t>
      </w:r>
      <w:r>
        <w:rPr>
          <w:lang w:eastAsia="zh-CN"/>
        </w:rPr>
        <w:t>，迪拜</w:t>
      </w:r>
      <w:r>
        <w:rPr>
          <w:rFonts w:hint="eastAsia"/>
          <w:lang w:eastAsia="zh-CN"/>
        </w:rPr>
        <w:t>），</w:t>
      </w:r>
    </w:p>
    <w:p w:rsidR="00E841B1" w:rsidRPr="004B7D32" w:rsidRDefault="00D053AF" w:rsidP="00E841B1">
      <w:pPr>
        <w:pStyle w:val="Call"/>
        <w:rPr>
          <w:lang w:eastAsia="zh-CN"/>
        </w:rPr>
      </w:pPr>
      <w:r>
        <w:rPr>
          <w:rFonts w:hint="eastAsia"/>
          <w:lang w:eastAsia="zh-CN"/>
        </w:rPr>
        <w:t>考虑到</w:t>
      </w:r>
    </w:p>
    <w:p w:rsidR="00E841B1" w:rsidRPr="008B0353" w:rsidRDefault="00D053AF" w:rsidP="00E841B1">
      <w:pPr>
        <w:rPr>
          <w:lang w:eastAsia="zh-CN"/>
        </w:rPr>
      </w:pPr>
      <w:r w:rsidRPr="00FC5B10">
        <w:rPr>
          <w:i/>
          <w:iCs/>
          <w:lang w:eastAsia="zh-CN"/>
        </w:rPr>
        <w:t>a)</w:t>
      </w:r>
      <w:r w:rsidRPr="008B0353">
        <w:rPr>
          <w:lang w:eastAsia="zh-CN"/>
        </w:rPr>
        <w:tab/>
      </w:r>
      <w:r>
        <w:rPr>
          <w:rFonts w:hint="eastAsia"/>
          <w:lang w:eastAsia="zh-CN"/>
        </w:rPr>
        <w:t>国际电联《公约》第</w:t>
      </w:r>
      <w:r>
        <w:rPr>
          <w:lang w:eastAsia="zh-CN"/>
        </w:rPr>
        <w:t>484</w:t>
      </w:r>
      <w:r>
        <w:rPr>
          <w:rFonts w:hint="eastAsia"/>
          <w:lang w:eastAsia="zh-CN"/>
        </w:rPr>
        <w:t>款；</w:t>
      </w:r>
    </w:p>
    <w:p w:rsidR="00E841B1" w:rsidRPr="008B0353" w:rsidRDefault="00D053AF" w:rsidP="00E841B1">
      <w:pPr>
        <w:rPr>
          <w:lang w:eastAsia="zh-CN"/>
        </w:rPr>
      </w:pPr>
      <w:r w:rsidRPr="00FC5B10">
        <w:rPr>
          <w:i/>
          <w:iCs/>
          <w:lang w:eastAsia="zh-CN"/>
        </w:rPr>
        <w:t>b)</w:t>
      </w:r>
      <w:r w:rsidRPr="008B0353">
        <w:rPr>
          <w:lang w:eastAsia="zh-CN"/>
        </w:rPr>
        <w:tab/>
      </w:r>
      <w:r>
        <w:rPr>
          <w:rFonts w:hint="eastAsia"/>
          <w:lang w:eastAsia="zh-CN"/>
        </w:rPr>
        <w:t>有必要有效地销售和发行国际电联的文件和出版物，以便推广国际电联的建议书及其他出版物的使用；</w:t>
      </w:r>
    </w:p>
    <w:p w:rsidR="00E841B1" w:rsidRPr="00126D85" w:rsidRDefault="00D053AF" w:rsidP="00E841B1">
      <w:pPr>
        <w:rPr>
          <w:lang w:eastAsia="zh-CN"/>
        </w:rPr>
      </w:pPr>
      <w:r w:rsidRPr="00FC5B10">
        <w:rPr>
          <w:i/>
          <w:iCs/>
          <w:lang w:eastAsia="zh-CN"/>
        </w:rPr>
        <w:t>c)</w:t>
      </w:r>
      <w:r>
        <w:rPr>
          <w:rFonts w:hint="eastAsia"/>
          <w:lang w:eastAsia="zh-CN"/>
        </w:rPr>
        <w:tab/>
      </w:r>
      <w:r>
        <w:rPr>
          <w:rFonts w:hint="eastAsia"/>
          <w:lang w:eastAsia="zh-CN"/>
        </w:rPr>
        <w:t>信息的电子处理和传送的发展；</w:t>
      </w:r>
    </w:p>
    <w:p w:rsidR="00E841B1" w:rsidRPr="00126D85" w:rsidRDefault="00D053AF" w:rsidP="00E841B1">
      <w:pPr>
        <w:rPr>
          <w:lang w:eastAsia="zh-CN"/>
        </w:rPr>
      </w:pPr>
      <w:r w:rsidRPr="00FC5B10">
        <w:rPr>
          <w:i/>
          <w:iCs/>
          <w:lang w:eastAsia="zh-CN"/>
        </w:rPr>
        <w:t>d)</w:t>
      </w:r>
      <w:r>
        <w:rPr>
          <w:rFonts w:hint="eastAsia"/>
          <w:lang w:eastAsia="zh-CN"/>
        </w:rPr>
        <w:tab/>
      </w:r>
      <w:r>
        <w:rPr>
          <w:rFonts w:hint="eastAsia"/>
          <w:lang w:eastAsia="zh-CN"/>
        </w:rPr>
        <w:t>新的出版技术和发行方式的持续发展；</w:t>
      </w:r>
    </w:p>
    <w:p w:rsidR="00E841B1" w:rsidRPr="00126D85" w:rsidRDefault="00D053AF" w:rsidP="00E841B1">
      <w:pPr>
        <w:rPr>
          <w:lang w:eastAsia="zh-CN"/>
        </w:rPr>
      </w:pPr>
      <w:r w:rsidRPr="00FC5B10">
        <w:rPr>
          <w:i/>
          <w:iCs/>
          <w:lang w:eastAsia="zh-CN"/>
        </w:rPr>
        <w:t>e)</w:t>
      </w:r>
      <w:r>
        <w:rPr>
          <w:rFonts w:hint="eastAsia"/>
          <w:lang w:eastAsia="zh-CN"/>
        </w:rPr>
        <w:tab/>
      </w:r>
      <w:r>
        <w:rPr>
          <w:rFonts w:hint="eastAsia"/>
          <w:lang w:eastAsia="zh-CN"/>
        </w:rPr>
        <w:t>与从事相关标准开发的机构的合作愿望；</w:t>
      </w:r>
    </w:p>
    <w:p w:rsidR="00E841B1" w:rsidRPr="008B0353" w:rsidRDefault="00D053AF" w:rsidP="00E841B1">
      <w:pPr>
        <w:rPr>
          <w:lang w:eastAsia="zh-CN"/>
        </w:rPr>
      </w:pPr>
      <w:r w:rsidRPr="00FC5B10">
        <w:rPr>
          <w:i/>
          <w:iCs/>
          <w:lang w:eastAsia="zh-CN"/>
        </w:rPr>
        <w:t>f)</w:t>
      </w:r>
      <w:r>
        <w:rPr>
          <w:rFonts w:hint="eastAsia"/>
          <w:lang w:eastAsia="zh-CN"/>
        </w:rPr>
        <w:tab/>
      </w:r>
      <w:r>
        <w:rPr>
          <w:rFonts w:hint="eastAsia"/>
          <w:lang w:eastAsia="zh-CN"/>
        </w:rPr>
        <w:t>国际电联出版物版权的重要性不断加强；</w:t>
      </w:r>
    </w:p>
    <w:p w:rsidR="00E841B1" w:rsidRDefault="00D053AF" w:rsidP="00E841B1">
      <w:pPr>
        <w:rPr>
          <w:lang w:eastAsia="ko-KR"/>
        </w:rPr>
      </w:pPr>
      <w:r w:rsidRPr="00FC5B10">
        <w:rPr>
          <w:i/>
          <w:iCs/>
          <w:lang w:eastAsia="zh-CN"/>
        </w:rPr>
        <w:t>g)</w:t>
      </w:r>
      <w:r w:rsidRPr="008B0353">
        <w:rPr>
          <w:lang w:eastAsia="zh-CN"/>
        </w:rPr>
        <w:tab/>
      </w:r>
      <w:r>
        <w:rPr>
          <w:rFonts w:hint="eastAsia"/>
          <w:lang w:eastAsia="zh-CN"/>
        </w:rPr>
        <w:t>有必要通过出版物创收；</w:t>
      </w:r>
    </w:p>
    <w:p w:rsidR="00E841B1" w:rsidRPr="008B0353" w:rsidRDefault="00D053AF" w:rsidP="00E841B1">
      <w:pPr>
        <w:rPr>
          <w:lang w:eastAsia="zh-CN"/>
        </w:rPr>
      </w:pPr>
      <w:r w:rsidRPr="00FC5B10">
        <w:rPr>
          <w:i/>
          <w:iCs/>
          <w:lang w:eastAsia="zh-CN"/>
        </w:rPr>
        <w:t>h)</w:t>
      </w:r>
      <w:r w:rsidRPr="008B0353">
        <w:rPr>
          <w:lang w:eastAsia="ko-KR"/>
        </w:rPr>
        <w:tab/>
      </w:r>
      <w:r>
        <w:rPr>
          <w:rFonts w:hint="eastAsia"/>
          <w:lang w:eastAsia="zh-CN"/>
        </w:rPr>
        <w:t>有必要提供一种及时有效的全球标准化程序；</w:t>
      </w:r>
    </w:p>
    <w:p w:rsidR="00E841B1" w:rsidRDefault="00D053AF">
      <w:pPr>
        <w:rPr>
          <w:lang w:eastAsia="zh-CN"/>
        </w:rPr>
      </w:pPr>
      <w:r w:rsidRPr="00FC5B10">
        <w:rPr>
          <w:i/>
          <w:iCs/>
          <w:lang w:eastAsia="zh-CN"/>
        </w:rPr>
        <w:t>i)</w:t>
      </w:r>
      <w:r w:rsidRPr="000B2128">
        <w:rPr>
          <w:rFonts w:ascii="STKaiti" w:eastAsia="STKaiti" w:hAnsi="STKaiti"/>
          <w:lang w:eastAsia="zh-CN"/>
        </w:rPr>
        <w:tab/>
      </w:r>
      <w:r>
        <w:rPr>
          <w:rFonts w:hint="eastAsia"/>
          <w:lang w:eastAsia="zh-CN"/>
        </w:rPr>
        <w:t>其他相关标准化机构的定价政策；</w:t>
      </w:r>
    </w:p>
    <w:p w:rsidR="00E841B1" w:rsidRDefault="00D053AF" w:rsidP="00E841B1">
      <w:pPr>
        <w:rPr>
          <w:rFonts w:ascii="STKaiti" w:eastAsia="STKaiti" w:hAnsi="STKaiti"/>
          <w:lang w:eastAsia="zh-CN"/>
        </w:rPr>
      </w:pPr>
      <w:r w:rsidRPr="00022156">
        <w:rPr>
          <w:i/>
          <w:szCs w:val="24"/>
          <w:lang w:eastAsia="zh-CN"/>
        </w:rPr>
        <w:t>j)</w:t>
      </w:r>
      <w:r w:rsidRPr="00022156">
        <w:rPr>
          <w:szCs w:val="24"/>
          <w:lang w:eastAsia="zh-CN"/>
        </w:rPr>
        <w:tab/>
      </w:r>
      <w:r>
        <w:rPr>
          <w:rFonts w:hint="eastAsia"/>
          <w:szCs w:val="24"/>
          <w:lang w:eastAsia="zh-CN"/>
        </w:rPr>
        <w:t>文件格式采用</w:t>
      </w:r>
      <w:r>
        <w:rPr>
          <w:szCs w:val="24"/>
          <w:lang w:eastAsia="zh-CN"/>
        </w:rPr>
        <w:t>开放</w:t>
      </w:r>
      <w:r>
        <w:rPr>
          <w:rFonts w:hint="eastAsia"/>
          <w:szCs w:val="24"/>
          <w:lang w:eastAsia="zh-CN"/>
        </w:rPr>
        <w:t>标准</w:t>
      </w:r>
      <w:r>
        <w:rPr>
          <w:szCs w:val="24"/>
          <w:lang w:eastAsia="zh-CN"/>
        </w:rPr>
        <w:t>对于</w:t>
      </w:r>
      <w:r>
        <w:rPr>
          <w:rFonts w:hint="eastAsia"/>
          <w:szCs w:val="24"/>
          <w:lang w:eastAsia="zh-CN"/>
        </w:rPr>
        <w:t>实现信息</w:t>
      </w:r>
      <w:r>
        <w:rPr>
          <w:szCs w:val="24"/>
          <w:lang w:eastAsia="zh-CN"/>
        </w:rPr>
        <w:t>无障碍获取的重要性，</w:t>
      </w:r>
    </w:p>
    <w:p w:rsidR="00E841B1" w:rsidRPr="004B7D32" w:rsidRDefault="00D053AF" w:rsidP="00E841B1">
      <w:pPr>
        <w:pStyle w:val="Call"/>
        <w:rPr>
          <w:lang w:eastAsia="zh-CN"/>
        </w:rPr>
      </w:pPr>
      <w:r>
        <w:rPr>
          <w:rFonts w:hint="eastAsia"/>
          <w:lang w:eastAsia="zh-CN"/>
        </w:rPr>
        <w:t>进一步考虑到</w:t>
      </w:r>
    </w:p>
    <w:p w:rsidR="00E841B1" w:rsidRPr="008B0353" w:rsidRDefault="00D053AF" w:rsidP="00E841B1">
      <w:pPr>
        <w:rPr>
          <w:lang w:eastAsia="zh-CN"/>
        </w:rPr>
      </w:pPr>
      <w:r w:rsidRPr="00FC5B10">
        <w:rPr>
          <w:i/>
          <w:iCs/>
          <w:lang w:eastAsia="zh-CN"/>
        </w:rPr>
        <w:t>a)</w:t>
      </w:r>
      <w:r w:rsidRPr="008B0353">
        <w:rPr>
          <w:lang w:eastAsia="zh-CN"/>
        </w:rPr>
        <w:tab/>
      </w:r>
      <w:r>
        <w:rPr>
          <w:rFonts w:hint="eastAsia"/>
          <w:lang w:eastAsia="zh-CN"/>
        </w:rPr>
        <w:t>国际电联的首要宗旨是使世界上所有居民都得益于新的电信技术；</w:t>
      </w:r>
    </w:p>
    <w:p w:rsidR="00E841B1" w:rsidRDefault="00D053AF" w:rsidP="00E841B1">
      <w:pPr>
        <w:rPr>
          <w:lang w:eastAsia="zh-CN"/>
        </w:rPr>
      </w:pPr>
      <w:r w:rsidRPr="00FC5B10">
        <w:rPr>
          <w:i/>
          <w:iCs/>
          <w:lang w:eastAsia="zh-CN"/>
        </w:rPr>
        <w:t>b)</w:t>
      </w:r>
      <w:r w:rsidRPr="008B0353">
        <w:rPr>
          <w:lang w:eastAsia="zh-CN"/>
        </w:rPr>
        <w:tab/>
      </w:r>
      <w:r>
        <w:rPr>
          <w:rFonts w:hint="eastAsia"/>
          <w:lang w:eastAsia="zh-CN"/>
        </w:rPr>
        <w:t>有必要保持始终一致的财务和定价政策，以反映制作、营销和发行成本，同时确保出版物的连贯性，包括新产品的开发和现代化发行</w:t>
      </w:r>
      <w:r w:rsidRPr="00D45730">
        <w:rPr>
          <w:rFonts w:hint="eastAsia"/>
          <w:lang w:eastAsia="zh-CN"/>
        </w:rPr>
        <w:t>渠道</w:t>
      </w:r>
      <w:r w:rsidRPr="00D45730">
        <w:rPr>
          <w:rFonts w:hint="eastAsia"/>
          <w:lang w:eastAsia="zh-CN"/>
        </w:rPr>
        <w:t>/</w:t>
      </w:r>
      <w:r w:rsidRPr="00D45730">
        <w:rPr>
          <w:rFonts w:hint="eastAsia"/>
          <w:lang w:eastAsia="zh-CN"/>
        </w:rPr>
        <w:t>方法</w:t>
      </w:r>
      <w:r>
        <w:rPr>
          <w:rFonts w:hint="eastAsia"/>
          <w:lang w:eastAsia="zh-CN"/>
        </w:rPr>
        <w:t>的利用；</w:t>
      </w:r>
    </w:p>
    <w:p w:rsidR="00E841B1" w:rsidRPr="008B0353" w:rsidRDefault="00D053AF" w:rsidP="00E841B1">
      <w:pPr>
        <w:rPr>
          <w:lang w:eastAsia="zh-CN"/>
        </w:rPr>
      </w:pPr>
      <w:r w:rsidRPr="00022156">
        <w:rPr>
          <w:i/>
          <w:szCs w:val="24"/>
          <w:lang w:eastAsia="zh-CN"/>
        </w:rPr>
        <w:t>c)</w:t>
      </w:r>
      <w:r w:rsidRPr="00022156">
        <w:rPr>
          <w:i/>
          <w:szCs w:val="24"/>
          <w:lang w:eastAsia="zh-CN"/>
        </w:rPr>
        <w:tab/>
      </w:r>
      <w:r>
        <w:rPr>
          <w:rFonts w:hint="eastAsia"/>
          <w:lang w:val="en-US" w:eastAsia="zh-CN"/>
        </w:rPr>
        <w:t>在电信标准化局（</w:t>
      </w:r>
      <w:r>
        <w:rPr>
          <w:lang w:val="en-US" w:eastAsia="zh-CN"/>
        </w:rPr>
        <w:t>TSB</w:t>
      </w:r>
      <w:r>
        <w:rPr>
          <w:lang w:val="en-US" w:eastAsia="zh-CN"/>
        </w:rPr>
        <w:t>）</w:t>
      </w:r>
      <w:r w:rsidRPr="00921E91">
        <w:rPr>
          <w:rFonts w:hint="eastAsia"/>
          <w:lang w:val="en-US" w:eastAsia="zh-CN"/>
        </w:rPr>
        <w:t>主任</w:t>
      </w:r>
      <w:r>
        <w:rPr>
          <w:rFonts w:hint="eastAsia"/>
          <w:lang w:val="en-US" w:eastAsia="zh-CN"/>
        </w:rPr>
        <w:t>的支持下</w:t>
      </w:r>
      <w:r w:rsidRPr="00921E91">
        <w:rPr>
          <w:rFonts w:hint="eastAsia"/>
          <w:lang w:val="en-US" w:eastAsia="zh-CN"/>
        </w:rPr>
        <w:t>互联网</w:t>
      </w:r>
      <w:r>
        <w:rPr>
          <w:rFonts w:hint="eastAsia"/>
          <w:lang w:val="en-US" w:eastAsia="zh-CN"/>
        </w:rPr>
        <w:t>治</w:t>
      </w:r>
      <w:r w:rsidRPr="00921E91">
        <w:rPr>
          <w:rFonts w:hint="eastAsia"/>
          <w:lang w:val="en-US" w:eastAsia="zh-CN"/>
        </w:rPr>
        <w:t>理论坛</w:t>
      </w:r>
      <w:r>
        <w:rPr>
          <w:rFonts w:hint="eastAsia"/>
          <w:lang w:val="en-US" w:eastAsia="zh-CN"/>
        </w:rPr>
        <w:t>（</w:t>
      </w:r>
      <w:r>
        <w:rPr>
          <w:lang w:val="en-US" w:eastAsia="zh-CN"/>
        </w:rPr>
        <w:t>IGF</w:t>
      </w:r>
      <w:r>
        <w:rPr>
          <w:lang w:val="en-US" w:eastAsia="zh-CN"/>
        </w:rPr>
        <w:t>）</w:t>
      </w:r>
      <w:r>
        <w:rPr>
          <w:rFonts w:hint="eastAsia"/>
          <w:lang w:val="en-US" w:eastAsia="zh-CN"/>
        </w:rPr>
        <w:t>无障碍获取</w:t>
      </w:r>
      <w:r w:rsidRPr="00921E91">
        <w:rPr>
          <w:rFonts w:hint="eastAsia"/>
          <w:lang w:val="en-US" w:eastAsia="zh-CN"/>
        </w:rPr>
        <w:t>与残疾人动态联盟</w:t>
      </w:r>
      <w:r>
        <w:rPr>
          <w:rFonts w:hint="eastAsia"/>
          <w:lang w:val="en-US" w:eastAsia="zh-CN"/>
        </w:rPr>
        <w:t>（</w:t>
      </w:r>
      <w:r>
        <w:rPr>
          <w:rFonts w:hint="eastAsia"/>
          <w:lang w:val="en-US" w:eastAsia="zh-CN"/>
        </w:rPr>
        <w:t>DCAD</w:t>
      </w:r>
      <w:r>
        <w:rPr>
          <w:rFonts w:hint="eastAsia"/>
          <w:lang w:val="en-US" w:eastAsia="zh-CN"/>
        </w:rPr>
        <w:t>）所开展的活动，以及国际电联电信标准化部门（</w:t>
      </w:r>
      <w:r w:rsidRPr="00921E91">
        <w:rPr>
          <w:rFonts w:hint="eastAsia"/>
          <w:lang w:val="en-US" w:eastAsia="zh-CN"/>
        </w:rPr>
        <w:t>ITU-T</w:t>
      </w:r>
      <w:r>
        <w:rPr>
          <w:rFonts w:hint="eastAsia"/>
          <w:lang w:val="en-US" w:eastAsia="zh-CN"/>
        </w:rPr>
        <w:t>）</w:t>
      </w:r>
      <w:r w:rsidRPr="00921E91">
        <w:rPr>
          <w:rFonts w:hint="eastAsia"/>
          <w:lang w:val="en-US" w:eastAsia="zh-CN"/>
        </w:rPr>
        <w:t>与</w:t>
      </w:r>
      <w:r>
        <w:rPr>
          <w:rFonts w:hint="eastAsia"/>
          <w:lang w:val="en-US" w:eastAsia="zh-CN"/>
        </w:rPr>
        <w:t>DCAD</w:t>
      </w:r>
      <w:r w:rsidRPr="00921E91">
        <w:rPr>
          <w:rFonts w:hint="eastAsia"/>
          <w:lang w:val="en-US" w:eastAsia="zh-CN"/>
        </w:rPr>
        <w:t>为使</w:t>
      </w:r>
      <w:r>
        <w:rPr>
          <w:rFonts w:hint="eastAsia"/>
          <w:lang w:val="en-US" w:eastAsia="zh-CN"/>
        </w:rPr>
        <w:t>全球各</w:t>
      </w:r>
      <w:r w:rsidRPr="00921E91">
        <w:rPr>
          <w:rFonts w:hint="eastAsia"/>
          <w:lang w:val="en-US" w:eastAsia="zh-CN"/>
        </w:rPr>
        <w:t>行</w:t>
      </w:r>
      <w:r>
        <w:rPr>
          <w:rFonts w:hint="eastAsia"/>
          <w:lang w:val="en-US" w:eastAsia="zh-CN"/>
        </w:rPr>
        <w:t>各</w:t>
      </w:r>
      <w:r w:rsidRPr="00921E91">
        <w:rPr>
          <w:rFonts w:hint="eastAsia"/>
          <w:lang w:val="en-US" w:eastAsia="zh-CN"/>
        </w:rPr>
        <w:t>业通过互联网</w:t>
      </w:r>
      <w:r>
        <w:rPr>
          <w:rFonts w:hint="eastAsia"/>
          <w:lang w:val="en-US" w:eastAsia="zh-CN"/>
        </w:rPr>
        <w:t>最大程度地享受</w:t>
      </w:r>
      <w:r w:rsidRPr="00921E91">
        <w:rPr>
          <w:rFonts w:hint="eastAsia"/>
          <w:lang w:val="en-US" w:eastAsia="zh-CN"/>
        </w:rPr>
        <w:t>电子通信和在线信息领域</w:t>
      </w:r>
      <w:r>
        <w:rPr>
          <w:rFonts w:hint="eastAsia"/>
          <w:lang w:val="en-US" w:eastAsia="zh-CN"/>
        </w:rPr>
        <w:t>所带来的福祉而</w:t>
      </w:r>
      <w:r w:rsidRPr="00921E91">
        <w:rPr>
          <w:rFonts w:hint="eastAsia"/>
          <w:lang w:val="en-US" w:eastAsia="zh-CN"/>
        </w:rPr>
        <w:t>结成</w:t>
      </w:r>
      <w:r>
        <w:rPr>
          <w:rFonts w:hint="eastAsia"/>
          <w:lang w:val="en-US" w:eastAsia="zh-CN"/>
        </w:rPr>
        <w:t>的</w:t>
      </w:r>
      <w:r w:rsidRPr="00921E91">
        <w:rPr>
          <w:rFonts w:hint="eastAsia"/>
          <w:lang w:val="en-US" w:eastAsia="zh-CN"/>
        </w:rPr>
        <w:t>伙伴关系</w:t>
      </w:r>
      <w:r>
        <w:rPr>
          <w:rFonts w:hint="eastAsia"/>
          <w:lang w:val="en-US" w:eastAsia="zh-CN"/>
        </w:rPr>
        <w:t>，</w:t>
      </w:r>
    </w:p>
    <w:p w:rsidR="00E841B1" w:rsidRDefault="00D053AF" w:rsidP="00E841B1">
      <w:pPr>
        <w:rPr>
          <w:rFonts w:ascii="STKaiti" w:eastAsia="STKaiti" w:hAnsi="STKaiti"/>
          <w:lang w:eastAsia="zh-CN"/>
        </w:rPr>
      </w:pPr>
      <w:r>
        <w:rPr>
          <w:lang w:eastAsia="zh-CN"/>
        </w:rPr>
        <w:br w:type="page"/>
      </w:r>
    </w:p>
    <w:p w:rsidR="00E841B1" w:rsidRDefault="00D053AF" w:rsidP="00E841B1">
      <w:pPr>
        <w:pStyle w:val="Call"/>
        <w:rPr>
          <w:lang w:eastAsia="zh-CN"/>
        </w:rPr>
      </w:pPr>
      <w:r>
        <w:rPr>
          <w:rFonts w:hint="eastAsia"/>
          <w:lang w:eastAsia="zh-CN"/>
        </w:rPr>
        <w:t>做出决议</w:t>
      </w:r>
    </w:p>
    <w:p w:rsidR="00E841B1" w:rsidRDefault="00D053AF" w:rsidP="00E841B1">
      <w:pPr>
        <w:rPr>
          <w:lang w:eastAsia="zh-CN"/>
        </w:rPr>
      </w:pPr>
      <w:r w:rsidRPr="008B0353">
        <w:rPr>
          <w:lang w:eastAsia="zh-CN"/>
        </w:rPr>
        <w:t>1</w:t>
      </w:r>
      <w:r w:rsidRPr="008B0353">
        <w:rPr>
          <w:lang w:eastAsia="zh-CN"/>
        </w:rPr>
        <w:tab/>
      </w:r>
      <w:r>
        <w:rPr>
          <w:rFonts w:hint="eastAsia"/>
          <w:lang w:eastAsia="zh-CN"/>
        </w:rPr>
        <w:t>那些旨在促进国际电联建议书及时制定的文件，须被同时制作成电子和</w:t>
      </w:r>
      <w:r>
        <w:rPr>
          <w:lang w:eastAsia="zh-CN"/>
        </w:rPr>
        <w:t>开放</w:t>
      </w:r>
      <w:r>
        <w:rPr>
          <w:rFonts w:hint="eastAsia"/>
          <w:lang w:eastAsia="zh-CN"/>
        </w:rPr>
        <w:t>格式，使得任何成员国、部门成员和部门准成员都能获取；</w:t>
      </w:r>
    </w:p>
    <w:p w:rsidR="00E841B1" w:rsidRPr="00FB50AD" w:rsidRDefault="00D053AF" w:rsidP="00E841B1">
      <w:pPr>
        <w:rPr>
          <w:szCs w:val="24"/>
          <w:lang w:eastAsia="zh-CN"/>
        </w:rPr>
      </w:pPr>
      <w:r w:rsidRPr="00022156">
        <w:rPr>
          <w:szCs w:val="24"/>
          <w:lang w:eastAsia="zh-CN"/>
        </w:rPr>
        <w:t>2</w:t>
      </w:r>
      <w:r w:rsidRPr="00022156">
        <w:rPr>
          <w:szCs w:val="24"/>
          <w:lang w:eastAsia="zh-CN"/>
        </w:rPr>
        <w:tab/>
      </w:r>
      <w:r>
        <w:rPr>
          <w:rFonts w:hint="eastAsia"/>
          <w:szCs w:val="24"/>
          <w:lang w:eastAsia="zh-CN"/>
        </w:rPr>
        <w:t>文件</w:t>
      </w:r>
      <w:r>
        <w:rPr>
          <w:szCs w:val="24"/>
          <w:lang w:eastAsia="zh-CN"/>
        </w:rPr>
        <w:t>应</w:t>
      </w:r>
      <w:r>
        <w:rPr>
          <w:rFonts w:hint="eastAsia"/>
          <w:szCs w:val="24"/>
          <w:lang w:eastAsia="zh-CN"/>
        </w:rPr>
        <w:t>采用</w:t>
      </w:r>
      <w:r>
        <w:rPr>
          <w:szCs w:val="24"/>
          <w:lang w:eastAsia="zh-CN"/>
        </w:rPr>
        <w:t>各种开放格式公布，即，基于底层开放标准</w:t>
      </w:r>
      <w:r>
        <w:rPr>
          <w:rFonts w:hint="eastAsia"/>
          <w:szCs w:val="24"/>
          <w:lang w:eastAsia="zh-CN"/>
        </w:rPr>
        <w:t>、</w:t>
      </w:r>
      <w:r>
        <w:rPr>
          <w:szCs w:val="24"/>
          <w:lang w:eastAsia="zh-CN"/>
        </w:rPr>
        <w:t>由开放社区开发并</w:t>
      </w:r>
      <w:r>
        <w:rPr>
          <w:rFonts w:hint="eastAsia"/>
          <w:szCs w:val="24"/>
          <w:lang w:eastAsia="zh-CN"/>
        </w:rPr>
        <w:t>得到</w:t>
      </w:r>
      <w:r>
        <w:rPr>
          <w:szCs w:val="24"/>
          <w:lang w:eastAsia="zh-CN"/>
        </w:rPr>
        <w:t>标准机构确认和维护的数据文档格式</w:t>
      </w:r>
      <w:r>
        <w:rPr>
          <w:rFonts w:hint="eastAsia"/>
          <w:szCs w:val="24"/>
          <w:lang w:eastAsia="zh-CN"/>
        </w:rPr>
        <w:t>，有</w:t>
      </w:r>
      <w:r>
        <w:rPr>
          <w:szCs w:val="24"/>
          <w:lang w:eastAsia="zh-CN"/>
        </w:rPr>
        <w:t>完整文件记载</w:t>
      </w:r>
      <w:r>
        <w:rPr>
          <w:rFonts w:hint="eastAsia"/>
          <w:szCs w:val="24"/>
          <w:lang w:eastAsia="zh-CN"/>
        </w:rPr>
        <w:t>并</w:t>
      </w:r>
      <w:r>
        <w:rPr>
          <w:szCs w:val="24"/>
          <w:lang w:eastAsia="zh-CN"/>
        </w:rPr>
        <w:t>可公开获取；</w:t>
      </w:r>
    </w:p>
    <w:p w:rsidR="00E841B1" w:rsidRPr="008B0353" w:rsidRDefault="00D053AF" w:rsidP="00E841B1">
      <w:pPr>
        <w:rPr>
          <w:lang w:eastAsia="zh-CN"/>
        </w:rPr>
      </w:pPr>
      <w:r>
        <w:rPr>
          <w:lang w:eastAsia="zh-CN"/>
        </w:rPr>
        <w:t>3</w:t>
      </w:r>
      <w:r w:rsidRPr="008B0353">
        <w:rPr>
          <w:lang w:eastAsia="zh-CN"/>
        </w:rPr>
        <w:tab/>
      </w:r>
      <w:r>
        <w:rPr>
          <w:rFonts w:hint="eastAsia"/>
          <w:lang w:eastAsia="zh-CN"/>
        </w:rPr>
        <w:t>尽管存在免费在线提供出版物的目标，国际电联的出版物，包括各部门的所有建议书，只要适当，均须以电子格式和通过电子销售和发售方式提供给成员国、部门成员和部门准成员以及公众，对于索要某一特别出版物或某套出版物的情况，国际电联需收取费用；</w:t>
      </w:r>
    </w:p>
    <w:p w:rsidR="00E841B1" w:rsidRPr="008B0353" w:rsidRDefault="00D053AF" w:rsidP="00E841B1">
      <w:pPr>
        <w:rPr>
          <w:lang w:eastAsia="zh-CN"/>
        </w:rPr>
      </w:pPr>
      <w:r>
        <w:rPr>
          <w:lang w:eastAsia="zh-CN"/>
        </w:rPr>
        <w:t>4</w:t>
      </w:r>
      <w:r w:rsidRPr="008B0353">
        <w:rPr>
          <w:lang w:eastAsia="zh-CN"/>
        </w:rPr>
        <w:tab/>
      </w:r>
      <w:r>
        <w:rPr>
          <w:rFonts w:hint="eastAsia"/>
          <w:lang w:eastAsia="zh-CN"/>
        </w:rPr>
        <w:t>索要或购买无论以何种形式出版的国际电联出版物，均必须尊重国际电联对该出版物所拥有的版权；</w:t>
      </w:r>
    </w:p>
    <w:p w:rsidR="00E841B1" w:rsidRPr="00145B5A" w:rsidRDefault="00D053AF" w:rsidP="00E841B1">
      <w:pPr>
        <w:rPr>
          <w:lang w:eastAsia="zh-CN"/>
        </w:rPr>
      </w:pPr>
      <w:r>
        <w:rPr>
          <w:lang w:eastAsia="zh-CN"/>
        </w:rPr>
        <w:t>5</w:t>
      </w:r>
      <w:r w:rsidRPr="008B0353">
        <w:rPr>
          <w:lang w:eastAsia="zh-CN"/>
        </w:rPr>
        <w:tab/>
      </w:r>
      <w:r>
        <w:rPr>
          <w:rFonts w:hint="eastAsia"/>
          <w:lang w:eastAsia="zh-CN"/>
        </w:rPr>
        <w:t>从国际电联获得的含有国际电联一部门建议书的出版物，无论格式为何，均可被接收机构或购买者用于推动国际电联工作或开发相关标准的相关标准化机构或论坛的工作，为产品或业务的开发及实施提供指导，并被用以支持与产品或业务有关的文件制作工作；</w:t>
      </w:r>
    </w:p>
    <w:p w:rsidR="00E841B1" w:rsidRDefault="00D053AF" w:rsidP="00E841B1">
      <w:pPr>
        <w:rPr>
          <w:lang w:eastAsia="zh-CN"/>
        </w:rPr>
      </w:pPr>
      <w:r>
        <w:rPr>
          <w:lang w:eastAsia="zh-CN"/>
        </w:rPr>
        <w:t>6</w:t>
      </w:r>
      <w:r>
        <w:rPr>
          <w:rFonts w:hint="eastAsia"/>
          <w:lang w:eastAsia="zh-CN"/>
        </w:rPr>
        <w:tab/>
      </w:r>
      <w:r>
        <w:rPr>
          <w:rFonts w:hint="eastAsia"/>
          <w:lang w:eastAsia="zh-CN"/>
        </w:rPr>
        <w:t>任何上述行为均不得侵犯国际电联所拥有的版权。因此，任何个人或实体欲转手出售复制或复印的国际电联全部或部分的出版物，均必须为此目的得到专门的许可；</w:t>
      </w:r>
    </w:p>
    <w:p w:rsidR="00E841B1" w:rsidRDefault="00D053AF" w:rsidP="00E841B1">
      <w:pPr>
        <w:rPr>
          <w:lang w:eastAsia="zh-CN"/>
        </w:rPr>
      </w:pPr>
      <w:r>
        <w:rPr>
          <w:lang w:eastAsia="zh-CN"/>
        </w:rPr>
        <w:t>7</w:t>
      </w:r>
      <w:r>
        <w:rPr>
          <w:rFonts w:hint="eastAsia"/>
          <w:lang w:eastAsia="zh-CN"/>
        </w:rPr>
        <w:tab/>
      </w:r>
      <w:r>
        <w:rPr>
          <w:rFonts w:hint="eastAsia"/>
          <w:lang w:eastAsia="zh-CN"/>
        </w:rPr>
        <w:t>制定两级定价政策，以便成员国、部门成员和部门准成员在成本回收基础上支付一种价格，而其他各方（即非成员），则应支付“市场价格”</w:t>
      </w:r>
      <w:r>
        <w:rPr>
          <w:rStyle w:val="FootnoteReference"/>
          <w:lang w:eastAsia="zh-CN"/>
        </w:rPr>
        <w:footnoteReference w:customMarkFollows="1" w:id="11"/>
        <w:t>1</w:t>
      </w:r>
      <w:r>
        <w:rPr>
          <w:rFonts w:hint="eastAsia"/>
          <w:lang w:eastAsia="zh-CN"/>
        </w:rPr>
        <w:t>，</w:t>
      </w:r>
    </w:p>
    <w:p w:rsidR="00E841B1" w:rsidRDefault="00D053AF" w:rsidP="00E841B1">
      <w:pPr>
        <w:pStyle w:val="Call"/>
        <w:rPr>
          <w:lang w:eastAsia="zh-CN"/>
        </w:rPr>
      </w:pPr>
      <w:r>
        <w:rPr>
          <w:rFonts w:hint="eastAsia"/>
          <w:lang w:eastAsia="zh-CN"/>
        </w:rPr>
        <w:t>责成秘书长</w:t>
      </w:r>
    </w:p>
    <w:p w:rsidR="00E841B1" w:rsidRPr="008B0353" w:rsidRDefault="00D053AF" w:rsidP="00E841B1">
      <w:pPr>
        <w:rPr>
          <w:lang w:eastAsia="zh-CN"/>
        </w:rPr>
      </w:pPr>
      <w:r w:rsidRPr="008B0353">
        <w:rPr>
          <w:lang w:eastAsia="zh-CN"/>
        </w:rPr>
        <w:t>1</w:t>
      </w:r>
      <w:r w:rsidRPr="008B0353">
        <w:rPr>
          <w:lang w:eastAsia="zh-CN"/>
        </w:rPr>
        <w:tab/>
      </w:r>
      <w:r>
        <w:rPr>
          <w:rFonts w:hint="eastAsia"/>
          <w:lang w:eastAsia="zh-CN"/>
        </w:rPr>
        <w:t>采取必要步骤，协助实施本决议；</w:t>
      </w:r>
    </w:p>
    <w:p w:rsidR="00E841B1" w:rsidRPr="008B0353" w:rsidRDefault="00D053AF" w:rsidP="00E841B1">
      <w:pPr>
        <w:rPr>
          <w:lang w:eastAsia="zh-CN"/>
        </w:rPr>
      </w:pPr>
      <w:r>
        <w:rPr>
          <w:lang w:eastAsia="zh-CN"/>
        </w:rPr>
        <w:t>2</w:t>
      </w:r>
      <w:r w:rsidRPr="008B0353">
        <w:rPr>
          <w:lang w:eastAsia="zh-CN"/>
        </w:rPr>
        <w:tab/>
      </w:r>
      <w:r>
        <w:rPr>
          <w:rFonts w:hint="eastAsia"/>
          <w:lang w:eastAsia="zh-CN"/>
        </w:rPr>
        <w:t>在国际电联财务限制之内，实施相关的战略和机制，使所有成员国、部门成员和部门准成员均能获得和使用获取国际电联电子格式的文件和出版物所需的设施；</w:t>
      </w:r>
    </w:p>
    <w:p w:rsidR="00E841B1" w:rsidRDefault="00D053AF" w:rsidP="00E841B1">
      <w:pPr>
        <w:rPr>
          <w:lang w:eastAsia="zh-CN"/>
        </w:rPr>
      </w:pPr>
      <w:r>
        <w:rPr>
          <w:lang w:eastAsia="zh-CN"/>
        </w:rPr>
        <w:br w:type="page"/>
      </w:r>
    </w:p>
    <w:p w:rsidR="00E841B1" w:rsidRPr="008B0353" w:rsidRDefault="00D053AF" w:rsidP="00E841B1">
      <w:pPr>
        <w:rPr>
          <w:lang w:eastAsia="zh-CN"/>
        </w:rPr>
      </w:pPr>
      <w:r>
        <w:rPr>
          <w:lang w:eastAsia="zh-CN"/>
        </w:rPr>
        <w:t>3</w:t>
      </w:r>
      <w:r w:rsidRPr="008B0353">
        <w:rPr>
          <w:lang w:eastAsia="zh-CN"/>
        </w:rPr>
        <w:tab/>
      </w:r>
      <w:r>
        <w:rPr>
          <w:rFonts w:hint="eastAsia"/>
          <w:lang w:eastAsia="zh-CN"/>
        </w:rPr>
        <w:t>保证国际电联各种形式出版物的价格都是合理的，以便于推广发行；</w:t>
      </w:r>
    </w:p>
    <w:p w:rsidR="00E841B1" w:rsidRDefault="00D053AF" w:rsidP="00E841B1">
      <w:pPr>
        <w:rPr>
          <w:lang w:eastAsia="zh-CN"/>
        </w:rPr>
      </w:pPr>
      <w:r>
        <w:rPr>
          <w:lang w:eastAsia="zh-CN"/>
        </w:rPr>
        <w:t>4</w:t>
      </w:r>
      <w:r w:rsidRPr="008B0353">
        <w:rPr>
          <w:lang w:eastAsia="zh-CN"/>
        </w:rPr>
        <w:tab/>
      </w:r>
      <w:r>
        <w:rPr>
          <w:rFonts w:hint="eastAsia"/>
          <w:lang w:eastAsia="zh-CN"/>
        </w:rPr>
        <w:t>寻求与国际电联三个部门的顾问组协商，协助制定和更新有关文件和出版物方面的政策；</w:t>
      </w:r>
    </w:p>
    <w:p w:rsidR="00E841B1" w:rsidRDefault="00D053AF" w:rsidP="007E2FD5">
      <w:pPr>
        <w:rPr>
          <w:lang w:eastAsia="zh-CN"/>
        </w:rPr>
      </w:pPr>
      <w:r>
        <w:rPr>
          <w:lang w:eastAsia="zh-CN"/>
        </w:rPr>
        <w:t>5</w:t>
      </w:r>
      <w:r>
        <w:rPr>
          <w:rFonts w:hint="eastAsia"/>
          <w:lang w:eastAsia="zh-CN"/>
        </w:rPr>
        <w:tab/>
      </w:r>
      <w:r>
        <w:rPr>
          <w:rFonts w:hint="eastAsia"/>
          <w:lang w:eastAsia="zh-CN"/>
        </w:rPr>
        <w:t>向国际电联理事会做出年度报告，</w:t>
      </w:r>
    </w:p>
    <w:p w:rsidR="00E841B1" w:rsidRDefault="00D053AF" w:rsidP="00E841B1">
      <w:pPr>
        <w:pStyle w:val="Call"/>
        <w:rPr>
          <w:lang w:eastAsia="zh-CN"/>
        </w:rPr>
      </w:pPr>
      <w:r>
        <w:rPr>
          <w:rFonts w:hint="eastAsia"/>
          <w:lang w:eastAsia="zh-CN"/>
        </w:rPr>
        <w:t>责成电信发展局主任</w:t>
      </w:r>
    </w:p>
    <w:p w:rsidR="00E841B1" w:rsidRDefault="00D053AF" w:rsidP="00E841B1">
      <w:pPr>
        <w:ind w:firstLine="480"/>
        <w:rPr>
          <w:lang w:eastAsia="zh-CN"/>
        </w:rPr>
      </w:pPr>
      <w:r>
        <w:rPr>
          <w:rFonts w:hint="eastAsia"/>
          <w:lang w:eastAsia="zh-CN"/>
        </w:rPr>
        <w:t>与无线电通信局主任和电信标准化局主任密切合作，优先实施相关的战略和机制，鼓励和协助发展中国家（特别是最不发达国家，</w:t>
      </w:r>
      <w:r w:rsidRPr="00C61FD3">
        <w:rPr>
          <w:rFonts w:hint="eastAsia"/>
          <w:lang w:eastAsia="zh-CN"/>
        </w:rPr>
        <w:t>小岛屿发展中国家、内陆发展中国家和经济转型国家</w:t>
      </w:r>
      <w:r>
        <w:rPr>
          <w:rFonts w:hint="eastAsia"/>
          <w:lang w:eastAsia="zh-CN"/>
        </w:rPr>
        <w:t>）对网上发布的文件和出版物的有效使用。</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#49352</w:t>
      </w:r>
    </w:p>
    <w:p w:rsidR="003263B9" w:rsidRPr="00991138" w:rsidRDefault="00D053AF" w:rsidP="003263B9">
      <w:pPr>
        <w:pStyle w:val="ResNo"/>
        <w:tabs>
          <w:tab w:val="clear" w:pos="1134"/>
          <w:tab w:val="clear" w:pos="1701"/>
          <w:tab w:val="clear" w:pos="2268"/>
          <w:tab w:val="left" w:pos="1080"/>
        </w:tabs>
        <w:rPr>
          <w:noProof/>
          <w:lang w:eastAsia="zh-CN"/>
        </w:rPr>
      </w:pPr>
      <w:bookmarkStart w:id="43" w:name="_Toc413838340"/>
      <w:r w:rsidRPr="00991138">
        <w:rPr>
          <w:rStyle w:val="href"/>
          <w:rFonts w:hint="eastAsia"/>
          <w:noProof/>
        </w:rPr>
        <w:t>第</w:t>
      </w:r>
      <w:r w:rsidRPr="00991138">
        <w:rPr>
          <w:rStyle w:val="href"/>
          <w:rFonts w:hint="eastAsia"/>
          <w:noProof/>
        </w:rPr>
        <w:t xml:space="preserve"> 70 </w:t>
      </w:r>
      <w:r w:rsidRPr="00991138">
        <w:rPr>
          <w:rStyle w:val="href"/>
          <w:rFonts w:hint="eastAsia"/>
          <w:noProof/>
        </w:rPr>
        <w:t>号决议</w:t>
      </w:r>
      <w:r w:rsidRPr="00991138">
        <w:rPr>
          <w:rFonts w:hint="eastAsia"/>
          <w:noProof/>
          <w:lang w:eastAsia="zh-CN"/>
        </w:rPr>
        <w:t>（</w:t>
      </w:r>
      <w:r w:rsidRPr="00991138">
        <w:rPr>
          <w:rFonts w:hint="eastAsia"/>
          <w:noProof/>
          <w:lang w:eastAsia="zh-CN"/>
        </w:rPr>
        <w:t>2018</w:t>
      </w:r>
      <w:r w:rsidRPr="00991138">
        <w:rPr>
          <w:rFonts w:hint="eastAsia"/>
          <w:noProof/>
          <w:lang w:eastAsia="zh-CN"/>
        </w:rPr>
        <w:t>年，迪拜，修订版）</w:t>
      </w:r>
      <w:bookmarkEnd w:id="43"/>
    </w:p>
    <w:p w:rsidR="003263B9" w:rsidRPr="00991138" w:rsidRDefault="00D053AF" w:rsidP="003263B9">
      <w:pPr>
        <w:pStyle w:val="Restitle"/>
        <w:rPr>
          <w:noProof/>
          <w:lang w:eastAsia="zh-CN"/>
        </w:rPr>
      </w:pPr>
      <w:bookmarkStart w:id="44" w:name="_Toc407024764"/>
      <w:bookmarkStart w:id="45" w:name="_Toc413838341"/>
      <w:r w:rsidRPr="00991138">
        <w:rPr>
          <w:rFonts w:hint="eastAsia"/>
          <w:noProof/>
          <w:lang w:eastAsia="zh-CN"/>
        </w:rPr>
        <w:t>将性别平等观点纳入国际电联的主要工作、</w:t>
      </w:r>
      <w:r w:rsidRPr="00991138">
        <w:rPr>
          <w:rFonts w:hint="eastAsia"/>
          <w:noProof/>
          <w:lang w:eastAsia="zh-CN"/>
        </w:rPr>
        <w:br/>
      </w:r>
      <w:r w:rsidRPr="00991138">
        <w:rPr>
          <w:rFonts w:hint="eastAsia"/>
          <w:noProof/>
          <w:lang w:eastAsia="zh-CN"/>
        </w:rPr>
        <w:t>促进性别平等并通过电信</w:t>
      </w:r>
      <w:r w:rsidRPr="00991138">
        <w:rPr>
          <w:rFonts w:hint="eastAsia"/>
          <w:noProof/>
          <w:lang w:eastAsia="zh-CN"/>
        </w:rPr>
        <w:t>/</w:t>
      </w:r>
      <w:r>
        <w:rPr>
          <w:rFonts w:hint="eastAsia"/>
          <w:noProof/>
          <w:lang w:eastAsia="zh-CN"/>
        </w:rPr>
        <w:t>信息通信技术</w:t>
      </w:r>
      <w:r w:rsidRPr="00991138">
        <w:rPr>
          <w:rFonts w:hint="eastAsia"/>
          <w:noProof/>
          <w:lang w:eastAsia="zh-CN"/>
        </w:rPr>
        <w:br/>
      </w:r>
      <w:r w:rsidRPr="00991138">
        <w:rPr>
          <w:rFonts w:hint="eastAsia"/>
          <w:noProof/>
          <w:lang w:eastAsia="zh-CN"/>
        </w:rPr>
        <w:t>增强</w:t>
      </w:r>
      <w:r>
        <w:rPr>
          <w:rFonts w:hint="eastAsia"/>
          <w:noProof/>
          <w:lang w:eastAsia="zh-CN"/>
        </w:rPr>
        <w:t>女性</w:t>
      </w:r>
      <w:r w:rsidRPr="00991138">
        <w:rPr>
          <w:rFonts w:hint="eastAsia"/>
          <w:noProof/>
          <w:lang w:eastAsia="zh-CN"/>
        </w:rPr>
        <w:t>权能</w:t>
      </w:r>
      <w:bookmarkStart w:id="46" w:name="_Toc406757666"/>
      <w:bookmarkEnd w:id="44"/>
      <w:bookmarkEnd w:id="45"/>
    </w:p>
    <w:bookmarkEnd w:id="46"/>
    <w:p w:rsidR="003263B9" w:rsidRPr="00991138" w:rsidRDefault="00D053AF" w:rsidP="003263B9">
      <w:pPr>
        <w:pStyle w:val="Normalaftertitle"/>
        <w:rPr>
          <w:noProof/>
          <w:lang w:eastAsia="zh-CN"/>
        </w:rPr>
      </w:pPr>
      <w:r w:rsidRPr="00991138">
        <w:rPr>
          <w:rFonts w:hint="eastAsia"/>
          <w:noProof/>
          <w:lang w:eastAsia="zh-CN"/>
        </w:rPr>
        <w:t>国际电信联盟全权代表大会（</w:t>
      </w:r>
      <w:r w:rsidRPr="00991138">
        <w:rPr>
          <w:rFonts w:hint="eastAsia"/>
          <w:noProof/>
          <w:lang w:eastAsia="zh-CN"/>
        </w:rPr>
        <w:t>2018</w:t>
      </w:r>
      <w:r w:rsidRPr="00991138">
        <w:rPr>
          <w:rFonts w:hint="eastAsia"/>
          <w:noProof/>
          <w:lang w:eastAsia="zh-CN"/>
        </w:rPr>
        <w:t>年，迪拜），</w:t>
      </w:r>
    </w:p>
    <w:p w:rsidR="003263B9" w:rsidRPr="00991138" w:rsidRDefault="00D053AF" w:rsidP="003263B9">
      <w:pPr>
        <w:pStyle w:val="Call"/>
        <w:rPr>
          <w:noProof/>
          <w:lang w:eastAsia="zh-CN"/>
        </w:rPr>
      </w:pPr>
      <w:r w:rsidRPr="00991138">
        <w:rPr>
          <w:rFonts w:hint="eastAsia"/>
          <w:noProof/>
          <w:lang w:eastAsia="zh-CN"/>
        </w:rPr>
        <w:t>忆及</w:t>
      </w:r>
    </w:p>
    <w:p w:rsidR="003263B9" w:rsidRPr="00991138" w:rsidRDefault="00D053AF" w:rsidP="003263B9">
      <w:pPr>
        <w:rPr>
          <w:noProof/>
          <w:lang w:eastAsia="zh-CN"/>
        </w:rPr>
      </w:pPr>
      <w:r w:rsidRPr="00991138">
        <w:rPr>
          <w:rFonts w:asciiTheme="minorHAnsi" w:hAnsiTheme="minorHAnsi" w:hint="eastAsia"/>
          <w:i/>
          <w:noProof/>
          <w:szCs w:val="24"/>
          <w:lang w:eastAsia="zh-CN"/>
        </w:rPr>
        <w:t>a)</w:t>
      </w:r>
      <w:r w:rsidRPr="00991138">
        <w:rPr>
          <w:rFonts w:asciiTheme="minorHAnsi" w:hAnsiTheme="minorHAnsi" w:hint="eastAsia"/>
          <w:noProof/>
          <w:szCs w:val="24"/>
          <w:lang w:eastAsia="zh-CN"/>
        </w:rPr>
        <w:tab/>
      </w:r>
      <w:r w:rsidRPr="00991138">
        <w:rPr>
          <w:rFonts w:ascii="STKaiti" w:hAnsi="STKaiti" w:cstheme="minorHAnsi" w:hint="eastAsia"/>
          <w:noProof/>
          <w:lang w:eastAsia="zh-CN"/>
        </w:rPr>
        <w:t>联合国大会（联大）第</w:t>
      </w:r>
      <w:r w:rsidRPr="00991138">
        <w:rPr>
          <w:rFonts w:cstheme="minorHAnsi" w:hint="eastAsia"/>
          <w:noProof/>
          <w:lang w:eastAsia="zh-CN"/>
        </w:rPr>
        <w:t>70/1</w:t>
      </w:r>
      <w:r w:rsidRPr="00991138">
        <w:rPr>
          <w:rFonts w:ascii="STKaiti" w:hAnsi="STKaiti" w:cstheme="minorHAnsi" w:hint="eastAsia"/>
          <w:noProof/>
          <w:lang w:eastAsia="zh-CN"/>
        </w:rPr>
        <w:t>号决议所述可持续发展目标</w:t>
      </w:r>
      <w:r w:rsidRPr="00991138">
        <w:rPr>
          <w:rFonts w:cstheme="minorHAnsi" w:hint="eastAsia"/>
          <w:noProof/>
          <w:lang w:eastAsia="zh-CN"/>
        </w:rPr>
        <w:t>（</w:t>
      </w:r>
      <w:r w:rsidRPr="00991138">
        <w:rPr>
          <w:rFonts w:cstheme="minorHAnsi" w:hint="eastAsia"/>
          <w:noProof/>
          <w:lang w:eastAsia="zh-CN"/>
        </w:rPr>
        <w:t>SDG</w:t>
      </w:r>
      <w:r w:rsidRPr="00991138">
        <w:rPr>
          <w:rFonts w:cstheme="minorHAnsi" w:hint="eastAsia"/>
          <w:noProof/>
          <w:lang w:eastAsia="zh-CN"/>
        </w:rPr>
        <w:t>）</w:t>
      </w:r>
      <w:r w:rsidRPr="00991138">
        <w:rPr>
          <w:rFonts w:cstheme="minorHAnsi" w:hint="eastAsia"/>
          <w:noProof/>
          <w:lang w:eastAsia="zh-CN"/>
        </w:rPr>
        <w:t>5</w:t>
      </w:r>
      <w:r w:rsidRPr="00991138">
        <w:rPr>
          <w:rFonts w:cstheme="minorHAnsi" w:hint="eastAsia"/>
          <w:noProof/>
          <w:lang w:eastAsia="zh-CN"/>
        </w:rPr>
        <w:t>“实现性别平等，增强所有</w:t>
      </w:r>
      <w:r>
        <w:rPr>
          <w:rFonts w:cstheme="minorHAnsi" w:hint="eastAsia"/>
          <w:noProof/>
          <w:lang w:eastAsia="zh-CN"/>
        </w:rPr>
        <w:t>女性</w:t>
      </w:r>
      <w:r w:rsidRPr="00991138">
        <w:rPr>
          <w:rFonts w:cstheme="minorHAnsi" w:hint="eastAsia"/>
          <w:noProof/>
          <w:lang w:eastAsia="zh-CN"/>
        </w:rPr>
        <w:t>和女童的权能”；</w:t>
      </w:r>
    </w:p>
    <w:p w:rsidR="003263B9" w:rsidRPr="00991138" w:rsidRDefault="00D053AF" w:rsidP="003263B9">
      <w:pPr>
        <w:rPr>
          <w:noProof/>
          <w:lang w:eastAsia="zh-CN"/>
        </w:rPr>
      </w:pPr>
      <w:r w:rsidRPr="00991138">
        <w:rPr>
          <w:rFonts w:hint="eastAsia"/>
          <w:i/>
          <w:iCs/>
          <w:noProof/>
          <w:lang w:eastAsia="zh-CN"/>
        </w:rPr>
        <w:t>b)</w:t>
      </w:r>
      <w:r w:rsidRPr="00991138">
        <w:rPr>
          <w:rFonts w:hint="eastAsia"/>
          <w:i/>
          <w:iCs/>
          <w:noProof/>
          <w:lang w:eastAsia="zh-CN"/>
        </w:rPr>
        <w:tab/>
      </w:r>
      <w:r w:rsidRPr="00991138">
        <w:rPr>
          <w:rFonts w:hint="eastAsia"/>
          <w:noProof/>
          <w:lang w:eastAsia="zh-CN"/>
        </w:rPr>
        <w:t>国际电联电信发展部门（</w:t>
      </w:r>
      <w:r w:rsidRPr="00991138">
        <w:rPr>
          <w:rFonts w:hint="eastAsia"/>
          <w:noProof/>
          <w:lang w:eastAsia="zh-CN"/>
        </w:rPr>
        <w:t>ITU-D</w:t>
      </w:r>
      <w:r w:rsidRPr="00991138">
        <w:rPr>
          <w:rFonts w:hint="eastAsia"/>
          <w:noProof/>
          <w:lang w:eastAsia="zh-CN"/>
        </w:rPr>
        <w:t>）在世界电信发展大会（</w:t>
      </w:r>
      <w:r w:rsidRPr="00991138">
        <w:rPr>
          <w:rFonts w:hint="eastAsia"/>
          <w:noProof/>
          <w:lang w:eastAsia="zh-CN"/>
        </w:rPr>
        <w:t>WTDC</w:t>
      </w:r>
      <w:r w:rsidRPr="00991138">
        <w:rPr>
          <w:rFonts w:hint="eastAsia"/>
          <w:noProof/>
          <w:lang w:eastAsia="zh-CN"/>
        </w:rPr>
        <w:t>）通过有关成立国际电联性别问题任务组的第</w:t>
      </w:r>
      <w:r w:rsidRPr="00991138">
        <w:rPr>
          <w:rFonts w:hint="eastAsia"/>
          <w:noProof/>
          <w:lang w:eastAsia="zh-CN"/>
        </w:rPr>
        <w:t>7</w:t>
      </w:r>
      <w:r w:rsidRPr="00991138">
        <w:rPr>
          <w:rFonts w:hint="eastAsia"/>
          <w:noProof/>
          <w:lang w:eastAsia="zh-CN"/>
        </w:rPr>
        <w:t>号决议（</w:t>
      </w:r>
      <w:r w:rsidRPr="00991138">
        <w:rPr>
          <w:rFonts w:hint="eastAsia"/>
          <w:noProof/>
          <w:lang w:eastAsia="zh-CN"/>
        </w:rPr>
        <w:t>1998</w:t>
      </w:r>
      <w:r w:rsidRPr="00991138">
        <w:rPr>
          <w:rFonts w:hint="eastAsia"/>
          <w:noProof/>
          <w:lang w:eastAsia="zh-CN"/>
        </w:rPr>
        <w:t>年，瓦莱塔）时提出的举措，并将其转呈全权代表大会（</w:t>
      </w:r>
      <w:r w:rsidRPr="00991138">
        <w:rPr>
          <w:rFonts w:hint="eastAsia"/>
          <w:noProof/>
          <w:lang w:eastAsia="zh-CN"/>
        </w:rPr>
        <w:t>1998</w:t>
      </w:r>
      <w:r w:rsidRPr="00991138">
        <w:rPr>
          <w:rFonts w:hint="eastAsia"/>
          <w:noProof/>
          <w:lang w:eastAsia="zh-CN"/>
        </w:rPr>
        <w:t>年，明尼阿波利斯）；</w:t>
      </w:r>
    </w:p>
    <w:p w:rsidR="003263B9" w:rsidRPr="00991138" w:rsidRDefault="00D053AF" w:rsidP="003263B9">
      <w:pPr>
        <w:rPr>
          <w:noProof/>
          <w:lang w:eastAsia="zh-CN"/>
        </w:rPr>
      </w:pPr>
      <w:r w:rsidRPr="00991138">
        <w:rPr>
          <w:rFonts w:hint="eastAsia"/>
          <w:i/>
          <w:iCs/>
          <w:noProof/>
          <w:lang w:eastAsia="zh-CN"/>
        </w:rPr>
        <w:t>c)</w:t>
      </w:r>
      <w:r w:rsidRPr="00991138">
        <w:rPr>
          <w:rFonts w:hint="eastAsia"/>
          <w:noProof/>
          <w:lang w:eastAsia="zh-CN"/>
        </w:rPr>
        <w:tab/>
      </w:r>
      <w:r w:rsidRPr="00991138">
        <w:rPr>
          <w:rFonts w:hint="eastAsia"/>
          <w:noProof/>
          <w:lang w:eastAsia="zh-CN"/>
        </w:rPr>
        <w:t>全权代表大会在其第</w:t>
      </w:r>
      <w:r w:rsidRPr="00991138">
        <w:rPr>
          <w:rFonts w:hint="eastAsia"/>
          <w:noProof/>
          <w:lang w:eastAsia="zh-CN"/>
        </w:rPr>
        <w:t>70</w:t>
      </w:r>
      <w:r w:rsidRPr="00991138">
        <w:rPr>
          <w:rFonts w:hint="eastAsia"/>
          <w:noProof/>
          <w:lang w:eastAsia="zh-CN"/>
        </w:rPr>
        <w:t>号决议（</w:t>
      </w:r>
      <w:r w:rsidRPr="00991138">
        <w:rPr>
          <w:rFonts w:hint="eastAsia"/>
          <w:noProof/>
          <w:lang w:eastAsia="zh-CN"/>
        </w:rPr>
        <w:t>1998</w:t>
      </w:r>
      <w:r w:rsidRPr="00991138">
        <w:rPr>
          <w:rFonts w:hint="eastAsia"/>
          <w:noProof/>
          <w:lang w:eastAsia="zh-CN"/>
        </w:rPr>
        <w:t>年，明尼阿波利斯）中赞同上述决议，该</w:t>
      </w:r>
      <w:r>
        <w:rPr>
          <w:rFonts w:hint="eastAsia"/>
          <w:noProof/>
          <w:lang w:eastAsia="zh-CN"/>
        </w:rPr>
        <w:t>届大会</w:t>
      </w:r>
      <w:r w:rsidRPr="008F0175">
        <w:rPr>
          <w:rFonts w:ascii="STKaiti" w:eastAsia="STKaiti" w:hAnsi="STKaiti" w:hint="eastAsia"/>
          <w:noProof/>
          <w:lang w:eastAsia="zh-CN"/>
        </w:rPr>
        <w:t>还特别</w:t>
      </w:r>
      <w:r w:rsidRPr="008F0175">
        <w:rPr>
          <w:rFonts w:hint="eastAsia"/>
          <w:lang w:eastAsia="zh-CN"/>
        </w:rPr>
        <w:t>做出决议</w:t>
      </w:r>
      <w:r w:rsidRPr="00991138">
        <w:rPr>
          <w:rFonts w:hint="eastAsia"/>
          <w:noProof/>
          <w:lang w:eastAsia="zh-CN"/>
        </w:rPr>
        <w:t>，将性别平等观点</w:t>
      </w:r>
      <w:r>
        <w:rPr>
          <w:rStyle w:val="FootnoteReference"/>
          <w:noProof/>
          <w:lang w:eastAsia="zh-CN"/>
        </w:rPr>
        <w:footnoteReference w:customMarkFollows="1" w:id="12"/>
        <w:t>1</w:t>
      </w:r>
      <w:r w:rsidRPr="00991138">
        <w:rPr>
          <w:rFonts w:hint="eastAsia"/>
          <w:noProof/>
          <w:lang w:eastAsia="zh-CN"/>
        </w:rPr>
        <w:t>纳入国际电联所有项目和计划的实施中；</w:t>
      </w:r>
    </w:p>
    <w:p w:rsidR="003263B9" w:rsidRPr="00991138" w:rsidRDefault="00D053AF" w:rsidP="003263B9">
      <w:pPr>
        <w:rPr>
          <w:noProof/>
          <w:lang w:eastAsia="zh-CN"/>
        </w:rPr>
      </w:pPr>
      <w:r w:rsidRPr="00991138">
        <w:rPr>
          <w:rFonts w:hint="eastAsia"/>
          <w:i/>
          <w:iCs/>
          <w:noProof/>
          <w:lang w:eastAsia="zh-CN"/>
        </w:rPr>
        <w:t>d)</w:t>
      </w:r>
      <w:r w:rsidRPr="00991138">
        <w:rPr>
          <w:rFonts w:hint="eastAsia"/>
          <w:i/>
          <w:iCs/>
          <w:noProof/>
          <w:lang w:eastAsia="zh-CN"/>
        </w:rPr>
        <w:tab/>
      </w:r>
      <w:r w:rsidRPr="00991138">
        <w:rPr>
          <w:rFonts w:hint="eastAsia"/>
          <w:noProof/>
          <w:lang w:eastAsia="zh-CN"/>
        </w:rPr>
        <w:t>WTDC</w:t>
      </w:r>
      <w:r w:rsidRPr="00991138">
        <w:rPr>
          <w:rFonts w:hint="eastAsia"/>
          <w:noProof/>
          <w:lang w:eastAsia="zh-CN"/>
        </w:rPr>
        <w:t>第</w:t>
      </w:r>
      <w:r w:rsidRPr="00991138">
        <w:rPr>
          <w:rFonts w:hint="eastAsia"/>
          <w:noProof/>
          <w:lang w:eastAsia="zh-CN"/>
        </w:rPr>
        <w:t>44</w:t>
      </w:r>
      <w:r w:rsidRPr="00991138">
        <w:rPr>
          <w:rFonts w:hint="eastAsia"/>
          <w:noProof/>
          <w:lang w:eastAsia="zh-CN"/>
        </w:rPr>
        <w:t>号决议（</w:t>
      </w:r>
      <w:r w:rsidRPr="00991138">
        <w:rPr>
          <w:rFonts w:hint="eastAsia"/>
          <w:noProof/>
          <w:lang w:eastAsia="zh-CN"/>
        </w:rPr>
        <w:t>2002</w:t>
      </w:r>
      <w:r w:rsidRPr="00991138">
        <w:rPr>
          <w:rFonts w:hint="eastAsia"/>
          <w:noProof/>
          <w:lang w:eastAsia="zh-CN"/>
        </w:rPr>
        <w:t>年，伊斯坦布尔）将性别问题任务组转为性别问题工作组；</w:t>
      </w:r>
    </w:p>
    <w:p w:rsidR="003263B9" w:rsidRDefault="00D053AF" w:rsidP="003263B9">
      <w:pPr>
        <w:rPr>
          <w:noProof/>
          <w:lang w:eastAsia="zh-CN"/>
        </w:rPr>
      </w:pPr>
      <w:r w:rsidRPr="00991138">
        <w:rPr>
          <w:rFonts w:hint="eastAsia"/>
          <w:i/>
          <w:iCs/>
          <w:noProof/>
          <w:lang w:val="en-US" w:eastAsia="zh-CN"/>
        </w:rPr>
        <w:t>e</w:t>
      </w:r>
      <w:r w:rsidRPr="00991138">
        <w:rPr>
          <w:rFonts w:hint="eastAsia"/>
          <w:i/>
          <w:iCs/>
          <w:noProof/>
          <w:lang w:eastAsia="zh-CN"/>
        </w:rPr>
        <w:t>)</w:t>
      </w:r>
      <w:r w:rsidRPr="00991138">
        <w:rPr>
          <w:rFonts w:hint="eastAsia"/>
          <w:i/>
          <w:iCs/>
          <w:noProof/>
          <w:lang w:eastAsia="zh-CN"/>
        </w:rPr>
        <w:tab/>
      </w:r>
      <w:r w:rsidRPr="00991138">
        <w:rPr>
          <w:rFonts w:hint="eastAsia"/>
          <w:noProof/>
          <w:lang w:eastAsia="zh-CN"/>
        </w:rPr>
        <w:t>世界电信标准化全会第</w:t>
      </w:r>
      <w:r w:rsidRPr="00991138">
        <w:rPr>
          <w:rFonts w:hint="eastAsia"/>
          <w:noProof/>
          <w:lang w:eastAsia="zh-CN"/>
        </w:rPr>
        <w:t>55</w:t>
      </w:r>
      <w:r w:rsidRPr="00991138">
        <w:rPr>
          <w:rFonts w:hint="eastAsia"/>
          <w:noProof/>
          <w:lang w:eastAsia="zh-CN"/>
        </w:rPr>
        <w:t>号决议（</w:t>
      </w:r>
      <w:r w:rsidRPr="00991138">
        <w:rPr>
          <w:rFonts w:hint="eastAsia"/>
          <w:noProof/>
          <w:lang w:eastAsia="zh-CN"/>
        </w:rPr>
        <w:t>2016</w:t>
      </w:r>
      <w:r w:rsidRPr="00991138">
        <w:rPr>
          <w:rFonts w:hint="eastAsia"/>
          <w:noProof/>
          <w:lang w:eastAsia="zh-CN"/>
        </w:rPr>
        <w:t>年，哈马马特，修订版）鼓励将性别平等观点纳入国际电联标准化部门（</w:t>
      </w:r>
      <w:r w:rsidRPr="00991138">
        <w:rPr>
          <w:rFonts w:hint="eastAsia"/>
          <w:noProof/>
          <w:lang w:eastAsia="zh-CN"/>
        </w:rPr>
        <w:t>ITU-T</w:t>
      </w:r>
      <w:r w:rsidRPr="00991138">
        <w:rPr>
          <w:rFonts w:hint="eastAsia"/>
          <w:noProof/>
          <w:lang w:eastAsia="zh-CN"/>
        </w:rPr>
        <w:t>）的各项主要活动；</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991138" w:rsidRDefault="00D053AF" w:rsidP="003263B9">
      <w:pPr>
        <w:rPr>
          <w:noProof/>
          <w:lang w:eastAsia="zh-CN"/>
        </w:rPr>
      </w:pPr>
      <w:r w:rsidRPr="00991138">
        <w:rPr>
          <w:rFonts w:hint="eastAsia"/>
          <w:i/>
          <w:iCs/>
          <w:noProof/>
          <w:lang w:eastAsia="zh-CN"/>
        </w:rPr>
        <w:t>f)</w:t>
      </w:r>
      <w:r w:rsidRPr="00991138">
        <w:rPr>
          <w:rFonts w:hint="eastAsia"/>
          <w:noProof/>
          <w:lang w:eastAsia="zh-CN"/>
        </w:rPr>
        <w:tab/>
        <w:t>WTDC</w:t>
      </w:r>
      <w:r w:rsidRPr="00991138">
        <w:rPr>
          <w:rFonts w:hint="eastAsia"/>
          <w:noProof/>
          <w:lang w:eastAsia="zh-CN"/>
        </w:rPr>
        <w:t>第</w:t>
      </w:r>
      <w:r w:rsidRPr="00991138">
        <w:rPr>
          <w:rFonts w:hint="eastAsia"/>
          <w:noProof/>
          <w:lang w:eastAsia="zh-CN"/>
        </w:rPr>
        <w:t>55</w:t>
      </w:r>
      <w:r w:rsidRPr="00991138">
        <w:rPr>
          <w:rFonts w:hint="eastAsia"/>
          <w:noProof/>
          <w:lang w:eastAsia="zh-CN"/>
        </w:rPr>
        <w:t>号决议（</w:t>
      </w:r>
      <w:r w:rsidRPr="00991138">
        <w:rPr>
          <w:rFonts w:hint="eastAsia"/>
          <w:noProof/>
          <w:lang w:eastAsia="zh-CN"/>
        </w:rPr>
        <w:t>2017</w:t>
      </w:r>
      <w:r w:rsidRPr="00991138">
        <w:rPr>
          <w:rFonts w:hint="eastAsia"/>
          <w:noProof/>
          <w:lang w:eastAsia="zh-CN"/>
        </w:rPr>
        <w:t>年，布宜诺斯艾利斯，修订版）做出决议，</w:t>
      </w:r>
      <w:r w:rsidRPr="00991138">
        <w:rPr>
          <w:rFonts w:cstheme="minorHAnsi" w:hint="eastAsia"/>
          <w:noProof/>
          <w:lang w:eastAsia="zh-CN"/>
        </w:rPr>
        <w:t>电信发展局</w:t>
      </w:r>
      <w:r>
        <w:rPr>
          <w:rFonts w:cstheme="minorHAnsi" w:hint="eastAsia"/>
          <w:noProof/>
          <w:lang w:eastAsia="zh-CN"/>
        </w:rPr>
        <w:t>（</w:t>
      </w:r>
      <w:r>
        <w:rPr>
          <w:rFonts w:cstheme="minorHAnsi" w:hint="eastAsia"/>
          <w:noProof/>
          <w:lang w:eastAsia="zh-CN"/>
        </w:rPr>
        <w:t>BDT</w:t>
      </w:r>
      <w:r>
        <w:rPr>
          <w:rFonts w:cstheme="minorHAnsi" w:hint="eastAsia"/>
          <w:noProof/>
          <w:lang w:eastAsia="zh-CN"/>
        </w:rPr>
        <w:t>）</w:t>
      </w:r>
      <w:r w:rsidRPr="00991138">
        <w:rPr>
          <w:rFonts w:cstheme="minorHAnsi" w:hint="eastAsia"/>
          <w:noProof/>
          <w:lang w:eastAsia="zh-CN"/>
        </w:rPr>
        <w:t>应与</w:t>
      </w:r>
      <w:r>
        <w:rPr>
          <w:rFonts w:cstheme="minorHAnsi" w:hint="eastAsia"/>
          <w:noProof/>
          <w:lang w:eastAsia="zh-CN"/>
        </w:rPr>
        <w:t>国际电联</w:t>
      </w:r>
      <w:r w:rsidRPr="00991138">
        <w:rPr>
          <w:rFonts w:cstheme="minorHAnsi" w:hint="eastAsia"/>
          <w:noProof/>
          <w:lang w:eastAsia="zh-CN"/>
        </w:rPr>
        <w:t>理事会</w:t>
      </w:r>
      <w:r w:rsidRPr="00991138">
        <w:rPr>
          <w:rFonts w:cstheme="minorHAnsi" w:hint="eastAsia"/>
          <w:noProof/>
          <w:lang w:eastAsia="zh-CN"/>
        </w:rPr>
        <w:t>2013</w:t>
      </w:r>
      <w:r w:rsidRPr="00991138">
        <w:rPr>
          <w:rFonts w:cstheme="minorHAnsi" w:hint="eastAsia"/>
          <w:noProof/>
          <w:lang w:eastAsia="zh-CN"/>
        </w:rPr>
        <w:t>年会议在国际电联总秘书处框架下设立的国际电联性别问题任务组、宽带</w:t>
      </w:r>
      <w:r>
        <w:rPr>
          <w:rFonts w:cstheme="minorHAnsi" w:hint="eastAsia"/>
          <w:noProof/>
          <w:lang w:eastAsia="zh-CN"/>
        </w:rPr>
        <w:t>与</w:t>
      </w:r>
      <w:r w:rsidRPr="00991138">
        <w:rPr>
          <w:rFonts w:cstheme="minorHAnsi" w:hint="eastAsia"/>
          <w:noProof/>
          <w:lang w:eastAsia="zh-CN"/>
        </w:rPr>
        <w:t>性别问题工作组和宽带促</w:t>
      </w:r>
      <w:r>
        <w:rPr>
          <w:rFonts w:cstheme="minorHAnsi" w:hint="eastAsia"/>
          <w:noProof/>
          <w:lang w:eastAsia="zh-CN"/>
        </w:rPr>
        <w:t>进</w:t>
      </w:r>
      <w:r w:rsidRPr="00991138">
        <w:rPr>
          <w:rFonts w:cstheme="minorHAnsi" w:hint="eastAsia"/>
          <w:noProof/>
          <w:lang w:eastAsia="zh-CN"/>
        </w:rPr>
        <w:t>可持续发展委员会数字性别鸿沟工作组</w:t>
      </w:r>
      <w:r>
        <w:rPr>
          <w:rFonts w:cstheme="minorHAnsi" w:hint="eastAsia"/>
          <w:noProof/>
          <w:lang w:eastAsia="zh-CN"/>
        </w:rPr>
        <w:t>保持</w:t>
      </w:r>
      <w:r w:rsidRPr="00991138">
        <w:rPr>
          <w:rFonts w:cstheme="minorHAnsi" w:hint="eastAsia"/>
          <w:noProof/>
          <w:lang w:eastAsia="zh-CN"/>
        </w:rPr>
        <w:t>密切联系，并酌情开展</w:t>
      </w:r>
      <w:r>
        <w:rPr>
          <w:rFonts w:cstheme="minorHAnsi" w:hint="eastAsia"/>
          <w:noProof/>
          <w:lang w:eastAsia="zh-CN"/>
        </w:rPr>
        <w:t>协作</w:t>
      </w:r>
      <w:r w:rsidRPr="00991138">
        <w:rPr>
          <w:rFonts w:cstheme="minorHAnsi" w:hint="eastAsia"/>
          <w:noProof/>
          <w:lang w:eastAsia="zh-CN"/>
        </w:rPr>
        <w:t>，相互支持</w:t>
      </w:r>
      <w:r>
        <w:rPr>
          <w:rFonts w:cstheme="minorHAnsi" w:hint="eastAsia"/>
          <w:noProof/>
          <w:lang w:eastAsia="zh-CN"/>
        </w:rPr>
        <w:t>，</w:t>
      </w:r>
      <w:r w:rsidRPr="00991138">
        <w:rPr>
          <w:rFonts w:cstheme="minorHAnsi" w:hint="eastAsia"/>
          <w:noProof/>
          <w:lang w:eastAsia="zh-CN"/>
        </w:rPr>
        <w:t>将性别平等观点纳入国际电联的主要工作，并</w:t>
      </w:r>
      <w:r>
        <w:rPr>
          <w:rFonts w:cstheme="minorHAnsi" w:hint="eastAsia"/>
          <w:noProof/>
          <w:lang w:eastAsia="zh-CN"/>
        </w:rPr>
        <w:t>携手</w:t>
      </w:r>
      <w:r w:rsidRPr="00991138">
        <w:rPr>
          <w:rFonts w:cstheme="minorHAnsi" w:hint="eastAsia"/>
          <w:noProof/>
          <w:lang w:eastAsia="zh-CN"/>
        </w:rPr>
        <w:t>消除获取和使用电信</w:t>
      </w:r>
      <w:r w:rsidRPr="00991138">
        <w:rPr>
          <w:rFonts w:cstheme="minorHAnsi" w:hint="eastAsia"/>
          <w:noProof/>
          <w:lang w:eastAsia="zh-CN"/>
        </w:rPr>
        <w:t>/</w:t>
      </w:r>
      <w:r w:rsidRPr="00991138">
        <w:rPr>
          <w:rFonts w:hint="eastAsia"/>
          <w:noProof/>
          <w:lang w:val="en-US" w:eastAsia="zh-CN"/>
        </w:rPr>
        <w:t>信息通信技术（</w:t>
      </w:r>
      <w:r w:rsidRPr="00991138">
        <w:rPr>
          <w:rFonts w:cstheme="minorHAnsi" w:hint="eastAsia"/>
          <w:noProof/>
          <w:lang w:eastAsia="zh-CN"/>
        </w:rPr>
        <w:t>ICT</w:t>
      </w:r>
      <w:r w:rsidRPr="00991138">
        <w:rPr>
          <w:rFonts w:cstheme="minorHAnsi" w:hint="eastAsia"/>
          <w:noProof/>
          <w:lang w:eastAsia="zh-CN"/>
        </w:rPr>
        <w:t>）方面的不平等现象，以建设一个</w:t>
      </w:r>
      <w:r>
        <w:rPr>
          <w:rFonts w:cstheme="minorHAnsi" w:hint="eastAsia"/>
          <w:noProof/>
          <w:lang w:eastAsia="zh-CN"/>
        </w:rPr>
        <w:t>非</w:t>
      </w:r>
      <w:r w:rsidRPr="00991138">
        <w:rPr>
          <w:rFonts w:cstheme="minorHAnsi" w:hint="eastAsia"/>
          <w:noProof/>
          <w:lang w:eastAsia="zh-CN"/>
        </w:rPr>
        <w:t>歧视且平等的信息社会</w:t>
      </w:r>
      <w:r w:rsidRPr="00991138">
        <w:rPr>
          <w:rFonts w:hint="eastAsia"/>
          <w:noProof/>
          <w:lang w:eastAsia="zh-CN"/>
        </w:rPr>
        <w:t>；</w:t>
      </w:r>
    </w:p>
    <w:p w:rsidR="003263B9" w:rsidRPr="00991138" w:rsidRDefault="00D053AF" w:rsidP="003263B9">
      <w:pPr>
        <w:rPr>
          <w:rFonts w:asciiTheme="minorHAnsi" w:hAnsiTheme="minorHAnsi"/>
          <w:noProof/>
          <w:szCs w:val="24"/>
          <w:lang w:eastAsia="zh-CN"/>
        </w:rPr>
      </w:pPr>
      <w:r w:rsidRPr="00991138">
        <w:rPr>
          <w:rFonts w:asciiTheme="minorHAnsi" w:hAnsiTheme="minorHAnsi" w:hint="eastAsia"/>
          <w:i/>
          <w:iCs/>
          <w:noProof/>
          <w:szCs w:val="24"/>
          <w:lang w:eastAsia="zh-CN"/>
        </w:rPr>
        <w:t>g)</w:t>
      </w:r>
      <w:r w:rsidRPr="00991138">
        <w:rPr>
          <w:rFonts w:asciiTheme="minorHAnsi" w:hAnsiTheme="minorHAnsi" w:hint="eastAsia"/>
          <w:noProof/>
          <w:szCs w:val="24"/>
          <w:lang w:eastAsia="zh-CN"/>
        </w:rPr>
        <w:tab/>
      </w:r>
      <w:r w:rsidRPr="00991138">
        <w:rPr>
          <w:rFonts w:hint="eastAsia"/>
          <w:noProof/>
          <w:lang w:eastAsia="zh-CN"/>
        </w:rPr>
        <w:t>理事会</w:t>
      </w:r>
      <w:r w:rsidRPr="00991138">
        <w:rPr>
          <w:rFonts w:hint="eastAsia"/>
          <w:noProof/>
          <w:lang w:eastAsia="zh-CN"/>
        </w:rPr>
        <w:t>2011</w:t>
      </w:r>
      <w:r w:rsidRPr="00991138">
        <w:rPr>
          <w:rFonts w:hint="eastAsia"/>
          <w:noProof/>
          <w:lang w:eastAsia="zh-CN"/>
        </w:rPr>
        <w:t>年会议通过的</w:t>
      </w:r>
      <w:r w:rsidRPr="00991138">
        <w:rPr>
          <w:rFonts w:hint="eastAsia"/>
          <w:noProof/>
          <w:lang w:val="en-US" w:eastAsia="zh-CN"/>
        </w:rPr>
        <w:t>有关国际电联在通过</w:t>
      </w:r>
      <w:r w:rsidRPr="00991138">
        <w:rPr>
          <w:rFonts w:cstheme="minorHAnsi" w:hint="eastAsia"/>
          <w:noProof/>
          <w:lang w:eastAsia="zh-CN"/>
        </w:rPr>
        <w:t>ICT</w:t>
      </w:r>
      <w:r w:rsidRPr="00991138">
        <w:rPr>
          <w:rFonts w:hint="eastAsia"/>
          <w:noProof/>
          <w:lang w:val="en-US" w:eastAsia="zh-CN"/>
        </w:rPr>
        <w:t>增强女</w:t>
      </w:r>
      <w:r>
        <w:rPr>
          <w:rFonts w:hint="eastAsia"/>
          <w:noProof/>
          <w:lang w:val="en-US" w:eastAsia="zh-CN"/>
        </w:rPr>
        <w:t>性</w:t>
      </w:r>
      <w:r w:rsidRPr="00991138">
        <w:rPr>
          <w:rFonts w:hint="eastAsia"/>
          <w:noProof/>
          <w:lang w:val="en-US" w:eastAsia="zh-CN"/>
        </w:rPr>
        <w:t>和年轻女性权能方面作用的</w:t>
      </w:r>
      <w:r w:rsidRPr="00991138">
        <w:rPr>
          <w:rFonts w:hint="eastAsia"/>
          <w:noProof/>
          <w:lang w:eastAsia="zh-CN"/>
        </w:rPr>
        <w:t>第</w:t>
      </w:r>
      <w:r w:rsidRPr="00991138">
        <w:rPr>
          <w:rFonts w:hint="eastAsia"/>
          <w:noProof/>
          <w:lang w:val="en-US" w:eastAsia="zh-CN"/>
        </w:rPr>
        <w:t>1327</w:t>
      </w:r>
      <w:r w:rsidRPr="00991138">
        <w:rPr>
          <w:rFonts w:hint="eastAsia"/>
          <w:noProof/>
          <w:lang w:val="en-US" w:eastAsia="zh-CN"/>
        </w:rPr>
        <w:t>号决议；</w:t>
      </w:r>
    </w:p>
    <w:p w:rsidR="003263B9" w:rsidRPr="00991138" w:rsidRDefault="00D053AF" w:rsidP="00434EFC">
      <w:pPr>
        <w:rPr>
          <w:noProof/>
          <w:lang w:eastAsia="zh-CN"/>
        </w:rPr>
      </w:pPr>
      <w:r w:rsidRPr="00991138">
        <w:rPr>
          <w:rFonts w:asciiTheme="minorHAnsi" w:hAnsiTheme="minorHAnsi" w:hint="eastAsia"/>
          <w:i/>
          <w:iCs/>
          <w:noProof/>
          <w:szCs w:val="24"/>
          <w:lang w:eastAsia="zh-CN"/>
        </w:rPr>
        <w:t>h)</w:t>
      </w:r>
      <w:r w:rsidRPr="00991138">
        <w:rPr>
          <w:rFonts w:asciiTheme="minorHAnsi" w:hAnsiTheme="minorHAnsi" w:hint="eastAsia"/>
          <w:noProof/>
          <w:szCs w:val="24"/>
          <w:lang w:eastAsia="zh-CN"/>
        </w:rPr>
        <w:tab/>
      </w:r>
      <w:r>
        <w:rPr>
          <w:rFonts w:hint="eastAsia"/>
          <w:noProof/>
          <w:lang w:eastAsia="zh-CN"/>
        </w:rPr>
        <w:t>联合国经社理事会（</w:t>
      </w:r>
      <w:r w:rsidRPr="00991138">
        <w:rPr>
          <w:rFonts w:asciiTheme="minorHAnsi" w:hAnsiTheme="minorHAnsi" w:hint="eastAsia"/>
          <w:noProof/>
          <w:szCs w:val="24"/>
          <w:lang w:eastAsia="zh-CN"/>
        </w:rPr>
        <w:t>ECOSOC</w:t>
      </w:r>
      <w:r>
        <w:rPr>
          <w:rFonts w:asciiTheme="minorHAnsi" w:hAnsiTheme="minorHAnsi" w:hint="eastAsia"/>
          <w:noProof/>
          <w:szCs w:val="24"/>
          <w:lang w:eastAsia="zh-CN"/>
        </w:rPr>
        <w:t>）</w:t>
      </w:r>
      <w:r>
        <w:rPr>
          <w:rFonts w:hint="eastAsia"/>
          <w:noProof/>
          <w:lang w:eastAsia="zh-CN"/>
        </w:rPr>
        <w:t>一致同意的</w:t>
      </w:r>
      <w:r w:rsidRPr="00991138">
        <w:rPr>
          <w:rFonts w:asciiTheme="minorHAnsi" w:hAnsiTheme="minorHAnsi" w:hint="eastAsia"/>
          <w:noProof/>
          <w:szCs w:val="24"/>
          <w:lang w:eastAsia="zh-CN"/>
        </w:rPr>
        <w:t>1997-2</w:t>
      </w:r>
      <w:r w:rsidRPr="00991138">
        <w:rPr>
          <w:rFonts w:asciiTheme="minorHAnsi" w:hAnsiTheme="minorHAnsi" w:hint="eastAsia"/>
          <w:noProof/>
          <w:szCs w:val="24"/>
          <w:lang w:eastAsia="zh-CN"/>
        </w:rPr>
        <w:t>结论以及</w:t>
      </w:r>
      <w:r w:rsidRPr="00991138">
        <w:rPr>
          <w:rFonts w:asciiTheme="minorHAnsi" w:hAnsiTheme="minorHAnsi" w:hint="eastAsia"/>
          <w:noProof/>
          <w:szCs w:val="24"/>
          <w:lang w:eastAsia="zh-CN"/>
        </w:rPr>
        <w:t>ECOSOC</w:t>
      </w:r>
      <w:r w:rsidRPr="00991138">
        <w:rPr>
          <w:rFonts w:hint="eastAsia"/>
          <w:noProof/>
          <w:lang w:eastAsia="zh-CN"/>
        </w:rPr>
        <w:t>有关将性别平等观点纳入联合国系统所有政策和项目主要工作</w:t>
      </w:r>
      <w:r>
        <w:rPr>
          <w:rStyle w:val="FootnoteReference"/>
          <w:noProof/>
          <w:lang w:eastAsia="zh-CN"/>
        </w:rPr>
        <w:footnoteReference w:customMarkFollows="1" w:id="13"/>
        <w:t>2</w:t>
      </w:r>
      <w:r w:rsidRPr="00991138">
        <w:rPr>
          <w:rFonts w:hint="eastAsia"/>
          <w:noProof/>
          <w:lang w:eastAsia="zh-CN"/>
        </w:rPr>
        <w:t>的第</w:t>
      </w:r>
      <w:r w:rsidRPr="00991138">
        <w:rPr>
          <w:rFonts w:hint="eastAsia"/>
          <w:noProof/>
          <w:lang w:eastAsia="zh-CN"/>
        </w:rPr>
        <w:t>2012/24</w:t>
      </w:r>
      <w:r w:rsidRPr="00991138">
        <w:rPr>
          <w:rFonts w:hint="eastAsia"/>
          <w:noProof/>
          <w:lang w:eastAsia="zh-CN"/>
        </w:rPr>
        <w:t>号决议，对</w:t>
      </w:r>
      <w:r>
        <w:rPr>
          <w:rFonts w:hint="eastAsia"/>
          <w:noProof/>
          <w:lang w:eastAsia="zh-CN"/>
        </w:rPr>
        <w:t>于《</w:t>
      </w:r>
      <w:r w:rsidRPr="00991138">
        <w:rPr>
          <w:rFonts w:hint="eastAsia"/>
          <w:noProof/>
          <w:lang w:eastAsia="zh-CN"/>
        </w:rPr>
        <w:t>联合国</w:t>
      </w:r>
      <w:r>
        <w:rPr>
          <w:rFonts w:hint="eastAsia"/>
          <w:noProof/>
          <w:lang w:eastAsia="zh-CN"/>
        </w:rPr>
        <w:t>全</w:t>
      </w:r>
      <w:r w:rsidRPr="00991138">
        <w:rPr>
          <w:rFonts w:hint="eastAsia"/>
          <w:noProof/>
          <w:lang w:eastAsia="zh-CN"/>
        </w:rPr>
        <w:t>系统性别平等和</w:t>
      </w:r>
      <w:r>
        <w:rPr>
          <w:rFonts w:hint="eastAsia"/>
          <w:noProof/>
          <w:lang w:eastAsia="zh-CN"/>
        </w:rPr>
        <w:t>女性赋</w:t>
      </w:r>
      <w:r w:rsidRPr="00991138">
        <w:rPr>
          <w:rFonts w:hint="eastAsia"/>
          <w:noProof/>
          <w:lang w:eastAsia="zh-CN"/>
        </w:rPr>
        <w:t>能行动</w:t>
      </w:r>
      <w:r>
        <w:rPr>
          <w:rFonts w:hint="eastAsia"/>
          <w:noProof/>
          <w:lang w:eastAsia="zh-CN"/>
        </w:rPr>
        <w:t>》</w:t>
      </w:r>
      <w:r w:rsidRPr="00991138">
        <w:rPr>
          <w:rFonts w:hint="eastAsia"/>
          <w:noProof/>
          <w:lang w:eastAsia="zh-CN"/>
        </w:rPr>
        <w:t>计划（</w:t>
      </w:r>
      <w:r w:rsidRPr="00991138">
        <w:rPr>
          <w:rFonts w:hint="eastAsia"/>
          <w:noProof/>
          <w:lang w:eastAsia="zh-CN"/>
        </w:rPr>
        <w:t>UN-SWAP</w:t>
      </w:r>
      <w:r w:rsidRPr="00991138">
        <w:rPr>
          <w:rFonts w:hint="eastAsia"/>
          <w:noProof/>
          <w:lang w:eastAsia="zh-CN"/>
        </w:rPr>
        <w:t>）</w:t>
      </w:r>
      <w:r>
        <w:rPr>
          <w:rStyle w:val="FootnoteReference"/>
          <w:noProof/>
          <w:lang w:eastAsia="zh-CN"/>
        </w:rPr>
        <w:footnoteReference w:customMarkFollows="1" w:id="14"/>
        <w:t>3</w:t>
      </w:r>
      <w:r>
        <w:rPr>
          <w:rFonts w:hint="eastAsia"/>
          <w:noProof/>
          <w:lang w:eastAsia="zh-CN"/>
        </w:rPr>
        <w:t>的制定</w:t>
      </w:r>
      <w:r w:rsidRPr="00991138">
        <w:rPr>
          <w:rFonts w:hint="eastAsia"/>
          <w:noProof/>
          <w:lang w:eastAsia="zh-CN"/>
        </w:rPr>
        <w:t>表示欢迎；</w:t>
      </w:r>
    </w:p>
    <w:p w:rsidR="003263B9" w:rsidRDefault="00D053AF" w:rsidP="003263B9">
      <w:pPr>
        <w:rPr>
          <w:rFonts w:asciiTheme="minorHAnsi" w:hAnsiTheme="minorHAnsi"/>
          <w:noProof/>
          <w:szCs w:val="24"/>
          <w:lang w:eastAsia="zh-CN"/>
        </w:rPr>
      </w:pPr>
      <w:r w:rsidRPr="00090D8B">
        <w:rPr>
          <w:rFonts w:asciiTheme="minorHAnsi" w:hAnsiTheme="minorHAnsi"/>
          <w:i/>
          <w:iCs/>
          <w:noProof/>
          <w:szCs w:val="24"/>
          <w:lang w:eastAsia="zh-CN"/>
        </w:rPr>
        <w:t>i</w:t>
      </w:r>
      <w:r w:rsidRPr="00090D8B">
        <w:rPr>
          <w:rFonts w:asciiTheme="minorHAnsi" w:hAnsiTheme="minorHAnsi" w:hint="eastAsia"/>
          <w:i/>
          <w:iCs/>
          <w:noProof/>
          <w:szCs w:val="24"/>
          <w:lang w:eastAsia="zh-CN"/>
        </w:rPr>
        <w:t>)</w:t>
      </w:r>
      <w:r w:rsidRPr="00991138">
        <w:rPr>
          <w:rFonts w:asciiTheme="minorHAnsi" w:hAnsiTheme="minorHAnsi" w:hint="eastAsia"/>
          <w:noProof/>
          <w:szCs w:val="24"/>
          <w:lang w:eastAsia="zh-CN"/>
        </w:rPr>
        <w:tab/>
      </w:r>
      <w:r>
        <w:rPr>
          <w:rFonts w:asciiTheme="minorHAnsi" w:hAnsiTheme="minorHAnsi" w:hint="eastAsia"/>
          <w:noProof/>
          <w:szCs w:val="24"/>
          <w:lang w:eastAsia="zh-CN"/>
        </w:rPr>
        <w:t>关于</w:t>
      </w:r>
      <w:r w:rsidRPr="00991138">
        <w:rPr>
          <w:rFonts w:asciiTheme="minorHAnsi" w:hAnsiTheme="minorHAnsi" w:hint="eastAsia"/>
          <w:noProof/>
          <w:szCs w:val="24"/>
          <w:lang w:eastAsia="zh-CN"/>
        </w:rPr>
        <w:t>“</w:t>
      </w:r>
      <w:r w:rsidRPr="00090D8B">
        <w:rPr>
          <w:rFonts w:asciiTheme="minorHAnsi" w:hAnsiTheme="minorHAnsi" w:hint="eastAsia"/>
          <w:noProof/>
          <w:szCs w:val="24"/>
          <w:lang w:eastAsia="zh-CN"/>
        </w:rPr>
        <w:t>信息社会世界高峰会议（</w:t>
      </w:r>
      <w:r w:rsidRPr="00090D8B">
        <w:rPr>
          <w:rFonts w:asciiTheme="minorHAnsi" w:hAnsiTheme="minorHAnsi" w:hint="eastAsia"/>
          <w:noProof/>
          <w:szCs w:val="24"/>
          <w:lang w:eastAsia="zh-CN"/>
        </w:rPr>
        <w:t>WSIS</w:t>
      </w:r>
      <w:r w:rsidRPr="00090D8B">
        <w:rPr>
          <w:rFonts w:asciiTheme="minorHAnsi" w:hAnsiTheme="minorHAnsi" w:hint="eastAsia"/>
          <w:noProof/>
          <w:szCs w:val="24"/>
          <w:lang w:eastAsia="zh-CN"/>
        </w:rPr>
        <w:t>）成果文件执行情况全面审查的大会高级别会议成果文件</w:t>
      </w:r>
      <w:r w:rsidRPr="00991138">
        <w:rPr>
          <w:rFonts w:asciiTheme="minorHAnsi" w:hAnsiTheme="minorHAnsi" w:hint="eastAsia"/>
          <w:noProof/>
          <w:szCs w:val="24"/>
          <w:lang w:eastAsia="zh-CN"/>
        </w:rPr>
        <w:t>”</w:t>
      </w:r>
      <w:r w:rsidRPr="00090D8B">
        <w:rPr>
          <w:rFonts w:asciiTheme="minorHAnsi" w:hAnsiTheme="minorHAnsi" w:hint="eastAsia"/>
          <w:noProof/>
          <w:szCs w:val="24"/>
          <w:lang w:eastAsia="zh-CN"/>
        </w:rPr>
        <w:t>的联大第</w:t>
      </w:r>
      <w:r w:rsidRPr="00090D8B">
        <w:rPr>
          <w:rFonts w:asciiTheme="minorHAnsi" w:hAnsiTheme="minorHAnsi" w:hint="eastAsia"/>
          <w:noProof/>
          <w:szCs w:val="24"/>
          <w:lang w:eastAsia="zh-CN"/>
        </w:rPr>
        <w:t>70/125</w:t>
      </w:r>
      <w:r w:rsidRPr="00090D8B">
        <w:rPr>
          <w:rFonts w:asciiTheme="minorHAnsi" w:hAnsiTheme="minorHAnsi" w:hint="eastAsia"/>
          <w:noProof/>
          <w:szCs w:val="24"/>
          <w:lang w:eastAsia="zh-CN"/>
        </w:rPr>
        <w:t>号决议，以及</w:t>
      </w:r>
      <w:r w:rsidRPr="00991138">
        <w:rPr>
          <w:rFonts w:asciiTheme="minorHAnsi" w:hAnsiTheme="minorHAnsi" w:hint="eastAsia"/>
          <w:noProof/>
          <w:szCs w:val="24"/>
          <w:lang w:eastAsia="zh-CN"/>
        </w:rPr>
        <w:t>有关</w:t>
      </w:r>
      <w:r w:rsidRPr="00090D8B">
        <w:rPr>
          <w:rFonts w:asciiTheme="minorHAnsi" w:hAnsiTheme="minorHAnsi" w:hint="eastAsia"/>
          <w:noProof/>
          <w:szCs w:val="24"/>
          <w:lang w:eastAsia="zh-CN"/>
        </w:rPr>
        <w:t>落实</w:t>
      </w:r>
      <w:r w:rsidRPr="00090D8B">
        <w:rPr>
          <w:rFonts w:asciiTheme="minorHAnsi" w:hAnsiTheme="minorHAnsi" w:hint="eastAsia"/>
          <w:noProof/>
          <w:szCs w:val="24"/>
          <w:lang w:eastAsia="zh-CN"/>
        </w:rPr>
        <w:t>WSIS</w:t>
      </w:r>
      <w:r w:rsidRPr="00090D8B">
        <w:rPr>
          <w:rFonts w:asciiTheme="minorHAnsi" w:hAnsiTheme="minorHAnsi" w:hint="eastAsia"/>
          <w:noProof/>
          <w:szCs w:val="24"/>
          <w:lang w:eastAsia="zh-CN"/>
        </w:rPr>
        <w:t>成果的</w:t>
      </w:r>
      <w:r w:rsidRPr="00090D8B">
        <w:rPr>
          <w:rFonts w:asciiTheme="minorHAnsi" w:hAnsiTheme="minorHAnsi" w:hint="eastAsia"/>
          <w:noProof/>
          <w:szCs w:val="24"/>
          <w:lang w:eastAsia="zh-CN"/>
        </w:rPr>
        <w:t>WSIS+10</w:t>
      </w:r>
      <w:r w:rsidRPr="00090D8B">
        <w:rPr>
          <w:rFonts w:asciiTheme="minorHAnsi" w:hAnsiTheme="minorHAnsi" w:hint="eastAsia"/>
          <w:noProof/>
          <w:szCs w:val="24"/>
          <w:lang w:eastAsia="zh-CN"/>
        </w:rPr>
        <w:t>声明序言重申促进和保持性别平等和</w:t>
      </w:r>
      <w:r>
        <w:rPr>
          <w:rFonts w:asciiTheme="minorHAnsi" w:hAnsiTheme="minorHAnsi" w:hint="eastAsia"/>
          <w:noProof/>
          <w:szCs w:val="24"/>
          <w:lang w:eastAsia="zh-CN"/>
        </w:rPr>
        <w:t>女性</w:t>
      </w:r>
      <w:r w:rsidRPr="00090D8B">
        <w:rPr>
          <w:rFonts w:asciiTheme="minorHAnsi" w:hAnsiTheme="minorHAnsi" w:hint="eastAsia"/>
          <w:noProof/>
          <w:szCs w:val="24"/>
          <w:lang w:eastAsia="zh-CN"/>
        </w:rPr>
        <w:t>赋权、保证使</w:t>
      </w:r>
      <w:r>
        <w:rPr>
          <w:rFonts w:asciiTheme="minorHAnsi" w:hAnsiTheme="minorHAnsi" w:hint="eastAsia"/>
          <w:noProof/>
          <w:szCs w:val="24"/>
          <w:lang w:eastAsia="zh-CN"/>
        </w:rPr>
        <w:t>女性</w:t>
      </w:r>
      <w:r w:rsidRPr="00090D8B">
        <w:rPr>
          <w:rFonts w:asciiTheme="minorHAnsi" w:hAnsiTheme="minorHAnsi" w:hint="eastAsia"/>
          <w:noProof/>
          <w:szCs w:val="24"/>
          <w:lang w:eastAsia="zh-CN"/>
        </w:rPr>
        <w:t>融入新兴的全球</w:t>
      </w:r>
      <w:r w:rsidRPr="00090D8B">
        <w:rPr>
          <w:rFonts w:asciiTheme="minorHAnsi" w:hAnsiTheme="minorHAnsi" w:hint="eastAsia"/>
          <w:noProof/>
          <w:szCs w:val="24"/>
          <w:lang w:eastAsia="zh-CN"/>
        </w:rPr>
        <w:t>ICT</w:t>
      </w:r>
      <w:r w:rsidRPr="00090D8B">
        <w:rPr>
          <w:rFonts w:asciiTheme="minorHAnsi" w:hAnsiTheme="minorHAnsi" w:hint="eastAsia"/>
          <w:noProof/>
          <w:szCs w:val="24"/>
          <w:lang w:eastAsia="zh-CN"/>
        </w:rPr>
        <w:t>社会、同时顾及新成立的联合国</w:t>
      </w:r>
      <w:r>
        <w:rPr>
          <w:rFonts w:asciiTheme="minorHAnsi" w:hAnsiTheme="minorHAnsi" w:hint="eastAsia"/>
          <w:noProof/>
          <w:szCs w:val="24"/>
          <w:lang w:eastAsia="zh-CN"/>
        </w:rPr>
        <w:t>女性</w:t>
      </w:r>
      <w:r w:rsidRPr="00090D8B">
        <w:rPr>
          <w:rFonts w:asciiTheme="minorHAnsi" w:hAnsiTheme="minorHAnsi" w:hint="eastAsia"/>
          <w:noProof/>
          <w:szCs w:val="24"/>
          <w:lang w:eastAsia="zh-CN"/>
        </w:rPr>
        <w:t>署权责的重要性，</w:t>
      </w:r>
    </w:p>
    <w:p w:rsidR="003263B9" w:rsidRPr="00C5074C" w:rsidRDefault="00D053AF" w:rsidP="003263B9">
      <w:pPr>
        <w:pStyle w:val="Call"/>
        <w:rPr>
          <w:noProof/>
          <w:szCs w:val="24"/>
          <w:lang w:eastAsia="zh-CN"/>
        </w:rPr>
      </w:pPr>
      <w:r w:rsidRPr="00C5074C">
        <w:rPr>
          <w:rFonts w:hint="eastAsia"/>
          <w:noProof/>
          <w:szCs w:val="24"/>
          <w:lang w:eastAsia="zh-CN"/>
        </w:rPr>
        <w:t>注意到</w:t>
      </w:r>
    </w:p>
    <w:p w:rsidR="003263B9" w:rsidRPr="00991138" w:rsidRDefault="00D053AF" w:rsidP="003263B9">
      <w:pPr>
        <w:jc w:val="both"/>
        <w:rPr>
          <w:noProof/>
          <w:szCs w:val="24"/>
          <w:lang w:eastAsia="zh-CN"/>
        </w:rPr>
      </w:pPr>
      <w:r w:rsidRPr="00991138">
        <w:rPr>
          <w:rFonts w:hint="eastAsia"/>
          <w:i/>
          <w:iCs/>
          <w:noProof/>
          <w:szCs w:val="24"/>
          <w:lang w:eastAsia="zh-CN"/>
        </w:rPr>
        <w:t>a)</w:t>
      </w:r>
      <w:r w:rsidRPr="00991138">
        <w:rPr>
          <w:rFonts w:hint="eastAsia"/>
          <w:noProof/>
          <w:szCs w:val="24"/>
          <w:lang w:eastAsia="zh-CN"/>
        </w:rPr>
        <w:tab/>
      </w:r>
      <w:r w:rsidRPr="00991138">
        <w:rPr>
          <w:rFonts w:hint="eastAsia"/>
          <w:noProof/>
          <w:szCs w:val="24"/>
          <w:lang w:eastAsia="zh-CN"/>
        </w:rPr>
        <w:t>联合国秘书长承诺通过启动</w:t>
      </w:r>
      <w:r w:rsidRPr="00991138">
        <w:rPr>
          <w:rFonts w:hint="eastAsia"/>
          <w:noProof/>
          <w:szCs w:val="24"/>
          <w:lang w:eastAsia="zh-CN"/>
        </w:rPr>
        <w:t>2017</w:t>
      </w:r>
      <w:r w:rsidRPr="00991138">
        <w:rPr>
          <w:rFonts w:hint="eastAsia"/>
          <w:noProof/>
          <w:szCs w:val="24"/>
          <w:lang w:eastAsia="zh-CN"/>
        </w:rPr>
        <w:t>年战略在联合国系统内全面实现性别平等，并将此作为联合国全系统推动落实本工作重点的活动的起点（见联大第</w:t>
      </w:r>
      <w:r w:rsidRPr="00991138">
        <w:rPr>
          <w:rFonts w:hint="eastAsia"/>
          <w:noProof/>
          <w:szCs w:val="24"/>
          <w:lang w:eastAsia="zh-CN"/>
        </w:rPr>
        <w:t>72/234</w:t>
      </w:r>
      <w:r w:rsidRPr="00991138">
        <w:rPr>
          <w:rFonts w:hint="eastAsia"/>
          <w:noProof/>
          <w:szCs w:val="24"/>
          <w:lang w:eastAsia="zh-CN"/>
        </w:rPr>
        <w:t>号决议）；</w:t>
      </w:r>
    </w:p>
    <w:p w:rsidR="003263B9" w:rsidRDefault="00D053AF" w:rsidP="003263B9">
      <w:pPr>
        <w:rPr>
          <w:noProof/>
          <w:lang w:eastAsia="zh-CN"/>
        </w:rPr>
      </w:pPr>
      <w:r w:rsidRPr="00991138">
        <w:rPr>
          <w:rFonts w:hint="eastAsia"/>
          <w:i/>
          <w:noProof/>
          <w:szCs w:val="24"/>
          <w:lang w:eastAsia="zh-CN"/>
        </w:rPr>
        <w:t>b)</w:t>
      </w:r>
      <w:r w:rsidRPr="00991138">
        <w:rPr>
          <w:rFonts w:hint="eastAsia"/>
          <w:i/>
          <w:noProof/>
          <w:szCs w:val="24"/>
          <w:lang w:eastAsia="zh-CN"/>
        </w:rPr>
        <w:tab/>
      </w:r>
      <w:r w:rsidRPr="00991138">
        <w:rPr>
          <w:rFonts w:hint="eastAsia"/>
          <w:noProof/>
          <w:lang w:eastAsia="zh-CN"/>
        </w:rPr>
        <w:t>联大于</w:t>
      </w:r>
      <w:r w:rsidRPr="00991138">
        <w:rPr>
          <w:rFonts w:hint="eastAsia"/>
          <w:noProof/>
          <w:lang w:eastAsia="zh-CN"/>
        </w:rPr>
        <w:t>2010</w:t>
      </w:r>
      <w:r w:rsidRPr="00991138">
        <w:rPr>
          <w:rFonts w:hint="eastAsia"/>
          <w:noProof/>
          <w:lang w:eastAsia="zh-CN"/>
        </w:rPr>
        <w:t>年</w:t>
      </w:r>
      <w:r w:rsidRPr="00991138">
        <w:rPr>
          <w:rFonts w:hint="eastAsia"/>
          <w:noProof/>
          <w:lang w:eastAsia="zh-CN"/>
        </w:rPr>
        <w:t>7</w:t>
      </w:r>
      <w:r w:rsidRPr="00991138">
        <w:rPr>
          <w:rFonts w:hint="eastAsia"/>
          <w:noProof/>
          <w:lang w:eastAsia="zh-CN"/>
        </w:rPr>
        <w:t>月</w:t>
      </w:r>
      <w:r w:rsidRPr="00991138">
        <w:rPr>
          <w:rFonts w:hint="eastAsia"/>
          <w:noProof/>
          <w:lang w:eastAsia="zh-CN"/>
        </w:rPr>
        <w:t>21</w:t>
      </w:r>
      <w:r w:rsidRPr="00991138">
        <w:rPr>
          <w:rFonts w:hint="eastAsia"/>
          <w:noProof/>
          <w:lang w:eastAsia="zh-CN"/>
        </w:rPr>
        <w:t>日通过的有关全系统一致性的第</w:t>
      </w:r>
      <w:r w:rsidRPr="00991138">
        <w:rPr>
          <w:rFonts w:hint="eastAsia"/>
          <w:noProof/>
          <w:lang w:eastAsia="zh-CN"/>
        </w:rPr>
        <w:t>64/289</w:t>
      </w:r>
      <w:r w:rsidRPr="00991138">
        <w:rPr>
          <w:rFonts w:hint="eastAsia"/>
          <w:noProof/>
          <w:lang w:eastAsia="zh-CN"/>
        </w:rPr>
        <w:t>号决议成立了联合国促进两性平等和增强</w:t>
      </w:r>
      <w:r>
        <w:rPr>
          <w:rFonts w:hint="eastAsia"/>
          <w:noProof/>
          <w:lang w:eastAsia="zh-CN"/>
        </w:rPr>
        <w:t>女性</w:t>
      </w:r>
      <w:r w:rsidRPr="00991138">
        <w:rPr>
          <w:rFonts w:hint="eastAsia"/>
          <w:noProof/>
          <w:lang w:eastAsia="zh-CN"/>
        </w:rPr>
        <w:t>权能署，又称</w:t>
      </w:r>
      <w:r w:rsidRPr="00991138">
        <w:rPr>
          <w:rFonts w:ascii="SimSun" w:hAnsi="SimSun" w:hint="eastAsia"/>
          <w:noProof/>
          <w:lang w:eastAsia="zh-CN"/>
        </w:rPr>
        <w:t>“</w:t>
      </w:r>
      <w:r w:rsidRPr="00991138">
        <w:rPr>
          <w:rFonts w:hint="eastAsia"/>
          <w:noProof/>
          <w:lang w:eastAsia="zh-CN"/>
        </w:rPr>
        <w:t>联合国</w:t>
      </w:r>
      <w:r>
        <w:rPr>
          <w:rFonts w:hint="eastAsia"/>
          <w:noProof/>
          <w:lang w:eastAsia="zh-CN"/>
        </w:rPr>
        <w:t>女性</w:t>
      </w:r>
      <w:r w:rsidRPr="00991138">
        <w:rPr>
          <w:rFonts w:hint="eastAsia"/>
          <w:noProof/>
          <w:lang w:eastAsia="zh-CN"/>
        </w:rPr>
        <w:t>署</w:t>
      </w:r>
      <w:r w:rsidRPr="00991138">
        <w:rPr>
          <w:rFonts w:ascii="SimSun" w:hAnsi="SimSun" w:hint="eastAsia"/>
          <w:noProof/>
          <w:lang w:eastAsia="zh-CN"/>
        </w:rPr>
        <w:t>”，其</w:t>
      </w:r>
      <w:r w:rsidRPr="00991138">
        <w:rPr>
          <w:rFonts w:hint="eastAsia"/>
          <w:noProof/>
          <w:lang w:eastAsia="zh-CN"/>
        </w:rPr>
        <w:t>职责是促进性别平等并增强</w:t>
      </w:r>
      <w:r>
        <w:rPr>
          <w:rFonts w:hint="eastAsia"/>
          <w:noProof/>
          <w:lang w:eastAsia="zh-CN"/>
        </w:rPr>
        <w:t>女性</w:t>
      </w:r>
      <w:r w:rsidRPr="00991138">
        <w:rPr>
          <w:rFonts w:hint="eastAsia"/>
          <w:noProof/>
          <w:lang w:eastAsia="zh-CN"/>
        </w:rPr>
        <w:t>权能；</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iCs/>
          <w:noProof/>
          <w:szCs w:val="24"/>
          <w:lang w:eastAsia="zh-CN"/>
        </w:rPr>
      </w:pPr>
      <w:r>
        <w:rPr>
          <w:iCs/>
          <w:noProof/>
          <w:szCs w:val="24"/>
          <w:lang w:eastAsia="zh-CN"/>
        </w:rPr>
        <w:br w:type="page"/>
      </w:r>
    </w:p>
    <w:p w:rsidR="003263B9" w:rsidRDefault="00D053AF" w:rsidP="003263B9">
      <w:pPr>
        <w:jc w:val="both"/>
        <w:rPr>
          <w:noProof/>
          <w:szCs w:val="24"/>
          <w:lang w:eastAsia="zh-CN"/>
        </w:rPr>
      </w:pPr>
      <w:r w:rsidRPr="00F95AB9">
        <w:rPr>
          <w:i/>
          <w:iCs/>
          <w:noProof/>
          <w:szCs w:val="24"/>
          <w:lang w:eastAsia="zh-CN"/>
        </w:rPr>
        <w:t>c)</w:t>
      </w:r>
      <w:r w:rsidRPr="00991138">
        <w:rPr>
          <w:rFonts w:hint="eastAsia"/>
          <w:noProof/>
          <w:szCs w:val="24"/>
          <w:lang w:eastAsia="zh-CN"/>
        </w:rPr>
        <w:tab/>
      </w:r>
      <w:r w:rsidRPr="00991138">
        <w:rPr>
          <w:rFonts w:hint="eastAsia"/>
          <w:noProof/>
          <w:szCs w:val="24"/>
          <w:lang w:eastAsia="zh-CN"/>
        </w:rPr>
        <w:t>联合国</w:t>
      </w:r>
      <w:r>
        <w:rPr>
          <w:rFonts w:hint="eastAsia"/>
          <w:noProof/>
          <w:szCs w:val="24"/>
          <w:lang w:eastAsia="zh-CN"/>
        </w:rPr>
        <w:t>女性</w:t>
      </w:r>
      <w:r w:rsidRPr="00991138">
        <w:rPr>
          <w:rFonts w:hint="eastAsia"/>
          <w:noProof/>
          <w:szCs w:val="24"/>
          <w:lang w:eastAsia="zh-CN"/>
        </w:rPr>
        <w:t>署在规范性支持、协调和运</w:t>
      </w:r>
      <w:r>
        <w:rPr>
          <w:rFonts w:hint="eastAsia"/>
          <w:noProof/>
          <w:szCs w:val="24"/>
          <w:lang w:eastAsia="zh-CN"/>
        </w:rPr>
        <w:t>作</w:t>
      </w:r>
      <w:r w:rsidRPr="00991138">
        <w:rPr>
          <w:rFonts w:hint="eastAsia"/>
          <w:noProof/>
          <w:szCs w:val="24"/>
          <w:lang w:eastAsia="zh-CN"/>
        </w:rPr>
        <w:t>职能方面的三重职责，可为交付性别平等及女性赋权领域的成果提供有效的平台；</w:t>
      </w:r>
    </w:p>
    <w:p w:rsidR="003263B9" w:rsidRPr="00991138" w:rsidRDefault="00D053AF" w:rsidP="003263B9">
      <w:pPr>
        <w:jc w:val="both"/>
        <w:rPr>
          <w:iCs/>
          <w:noProof/>
          <w:color w:val="231F20"/>
          <w:szCs w:val="24"/>
          <w:lang w:eastAsia="zh-CN"/>
        </w:rPr>
      </w:pPr>
      <w:r w:rsidRPr="00991138">
        <w:rPr>
          <w:rFonts w:hint="eastAsia"/>
          <w:i/>
          <w:iCs/>
          <w:noProof/>
          <w:color w:val="231F20"/>
          <w:szCs w:val="24"/>
          <w:lang w:eastAsia="zh-CN"/>
        </w:rPr>
        <w:t>d)</w:t>
      </w:r>
      <w:r w:rsidRPr="00991138">
        <w:rPr>
          <w:rFonts w:hint="eastAsia"/>
          <w:i/>
          <w:iCs/>
          <w:noProof/>
          <w:color w:val="231F20"/>
          <w:szCs w:val="24"/>
          <w:lang w:eastAsia="zh-CN"/>
        </w:rPr>
        <w:tab/>
      </w:r>
      <w:r w:rsidRPr="00991138">
        <w:rPr>
          <w:rFonts w:cstheme="minorHAnsi" w:hint="eastAsia"/>
          <w:noProof/>
          <w:lang w:eastAsia="zh-CN"/>
        </w:rPr>
        <w:t>联合国系统行政首长协调委员会于</w:t>
      </w:r>
      <w:r w:rsidRPr="00991138">
        <w:rPr>
          <w:rFonts w:cstheme="minorHAnsi" w:hint="eastAsia"/>
          <w:noProof/>
          <w:lang w:eastAsia="zh-CN"/>
        </w:rPr>
        <w:t>2013</w:t>
      </w:r>
      <w:r w:rsidRPr="00991138">
        <w:rPr>
          <w:rFonts w:cstheme="minorHAnsi" w:hint="eastAsia"/>
          <w:noProof/>
          <w:lang w:eastAsia="zh-CN"/>
        </w:rPr>
        <w:t>年</w:t>
      </w:r>
      <w:r w:rsidRPr="00991138">
        <w:rPr>
          <w:rFonts w:cstheme="minorHAnsi" w:hint="eastAsia"/>
          <w:noProof/>
          <w:lang w:eastAsia="zh-CN"/>
        </w:rPr>
        <w:t>4</w:t>
      </w:r>
      <w:r w:rsidRPr="00991138">
        <w:rPr>
          <w:rFonts w:cstheme="minorHAnsi" w:hint="eastAsia"/>
          <w:noProof/>
          <w:lang w:eastAsia="zh-CN"/>
        </w:rPr>
        <w:t>月倡导实施联合国系统范围内有关“衡量两性平等和增强</w:t>
      </w:r>
      <w:r>
        <w:rPr>
          <w:rFonts w:cstheme="minorHAnsi" w:hint="eastAsia"/>
          <w:noProof/>
          <w:lang w:eastAsia="zh-CN"/>
        </w:rPr>
        <w:t>女性</w:t>
      </w:r>
      <w:r w:rsidRPr="00991138">
        <w:rPr>
          <w:rFonts w:cstheme="minorHAnsi" w:hint="eastAsia"/>
          <w:noProof/>
          <w:lang w:eastAsia="zh-CN"/>
        </w:rPr>
        <w:t>权能的行动计划</w:t>
      </w:r>
      <w:r w:rsidRPr="00991138">
        <w:rPr>
          <w:rFonts w:ascii="SimSun" w:hAnsi="SimSun" w:cstheme="minorHAnsi" w:hint="eastAsia"/>
          <w:noProof/>
          <w:lang w:eastAsia="zh-CN"/>
        </w:rPr>
        <w:t>”</w:t>
      </w:r>
      <w:r w:rsidRPr="00991138">
        <w:rPr>
          <w:rFonts w:cstheme="minorHAnsi" w:hint="eastAsia"/>
          <w:noProof/>
          <w:lang w:eastAsia="zh-CN"/>
        </w:rPr>
        <w:t>，根据该计划，国际电联将参与传播、协调和交流活动并创建网络，这也是该战略的组成部分；</w:t>
      </w:r>
    </w:p>
    <w:p w:rsidR="003263B9" w:rsidRPr="00991138" w:rsidRDefault="00D053AF" w:rsidP="003263B9">
      <w:pPr>
        <w:rPr>
          <w:noProof/>
          <w:lang w:eastAsia="zh-CN"/>
        </w:rPr>
      </w:pPr>
      <w:r w:rsidRPr="00991138">
        <w:rPr>
          <w:rFonts w:asciiTheme="minorHAnsi" w:hAnsiTheme="minorHAnsi" w:hint="eastAsia"/>
          <w:i/>
          <w:iCs/>
          <w:noProof/>
          <w:szCs w:val="24"/>
          <w:lang w:eastAsia="zh-CN"/>
        </w:rPr>
        <w:t>e)</w:t>
      </w:r>
      <w:r w:rsidRPr="00991138">
        <w:rPr>
          <w:rFonts w:asciiTheme="minorHAnsi" w:hAnsiTheme="minorHAnsi" w:hint="eastAsia"/>
          <w:noProof/>
          <w:szCs w:val="24"/>
          <w:lang w:eastAsia="zh-CN"/>
        </w:rPr>
        <w:tab/>
      </w:r>
      <w:r w:rsidRPr="00991138">
        <w:rPr>
          <w:rFonts w:hint="eastAsia"/>
          <w:noProof/>
          <w:lang w:eastAsia="zh-CN"/>
        </w:rPr>
        <w:t>2011</w:t>
      </w:r>
      <w:r w:rsidRPr="00991138">
        <w:rPr>
          <w:rFonts w:hint="eastAsia"/>
          <w:noProof/>
          <w:lang w:eastAsia="zh-CN"/>
        </w:rPr>
        <w:t>年</w:t>
      </w:r>
      <w:r w:rsidRPr="00991138">
        <w:rPr>
          <w:rFonts w:hint="eastAsia"/>
          <w:noProof/>
          <w:lang w:eastAsia="zh-CN"/>
        </w:rPr>
        <w:t>3</w:t>
      </w:r>
      <w:r w:rsidRPr="00991138">
        <w:rPr>
          <w:rFonts w:hint="eastAsia"/>
          <w:noProof/>
          <w:lang w:eastAsia="zh-CN"/>
        </w:rPr>
        <w:t>月召开的联合国</w:t>
      </w:r>
      <w:r>
        <w:rPr>
          <w:rFonts w:hint="eastAsia"/>
          <w:noProof/>
          <w:lang w:eastAsia="zh-CN"/>
        </w:rPr>
        <w:t>女性</w:t>
      </w:r>
      <w:r w:rsidRPr="00991138">
        <w:rPr>
          <w:rFonts w:hint="eastAsia"/>
          <w:noProof/>
          <w:lang w:eastAsia="zh-CN"/>
        </w:rPr>
        <w:t>地位委员会第</w:t>
      </w:r>
      <w:r w:rsidRPr="00991138">
        <w:rPr>
          <w:rFonts w:hint="eastAsia"/>
          <w:noProof/>
          <w:lang w:eastAsia="zh-CN"/>
        </w:rPr>
        <w:t>55</w:t>
      </w:r>
      <w:r w:rsidRPr="00991138">
        <w:rPr>
          <w:rFonts w:hint="eastAsia"/>
          <w:noProof/>
          <w:lang w:eastAsia="zh-CN"/>
        </w:rPr>
        <w:t>次会议就女</w:t>
      </w:r>
      <w:r>
        <w:rPr>
          <w:rFonts w:hint="eastAsia"/>
          <w:noProof/>
          <w:lang w:eastAsia="zh-CN"/>
        </w:rPr>
        <w:t>性</w:t>
      </w:r>
      <w:r w:rsidRPr="00991138">
        <w:rPr>
          <w:rFonts w:hint="eastAsia"/>
          <w:noProof/>
          <w:lang w:eastAsia="zh-CN"/>
        </w:rPr>
        <w:t>和年轻女性获取和参与教育、培训和科学技术达成了一致结论；</w:t>
      </w:r>
    </w:p>
    <w:p w:rsidR="003263B9" w:rsidRDefault="00D053AF" w:rsidP="003263B9">
      <w:pPr>
        <w:rPr>
          <w:noProof/>
          <w:lang w:eastAsia="zh-CN"/>
        </w:rPr>
      </w:pPr>
      <w:r w:rsidRPr="00C5074C">
        <w:rPr>
          <w:rFonts w:hint="eastAsia"/>
          <w:i/>
          <w:iCs/>
          <w:noProof/>
          <w:lang w:eastAsia="zh-CN"/>
        </w:rPr>
        <w:t>f)</w:t>
      </w:r>
      <w:r w:rsidRPr="00F65DDB">
        <w:rPr>
          <w:rFonts w:hint="eastAsia"/>
          <w:noProof/>
          <w:lang w:eastAsia="zh-CN"/>
        </w:rPr>
        <w:tab/>
      </w:r>
      <w:r>
        <w:rPr>
          <w:rFonts w:hint="eastAsia"/>
          <w:noProof/>
          <w:lang w:eastAsia="zh-CN"/>
        </w:rPr>
        <w:t>女性</w:t>
      </w:r>
      <w:r w:rsidRPr="00F65DDB">
        <w:rPr>
          <w:rFonts w:hint="eastAsia"/>
          <w:noProof/>
          <w:lang w:eastAsia="zh-CN"/>
        </w:rPr>
        <w:t>地位委员会第</w:t>
      </w:r>
      <w:r>
        <w:rPr>
          <w:rFonts w:hint="eastAsia"/>
          <w:noProof/>
          <w:lang w:eastAsia="zh-CN"/>
        </w:rPr>
        <w:t>61</w:t>
      </w:r>
      <w:r w:rsidRPr="00F65DDB">
        <w:rPr>
          <w:rFonts w:hint="eastAsia"/>
          <w:noProof/>
          <w:lang w:eastAsia="zh-CN"/>
        </w:rPr>
        <w:t>和</w:t>
      </w:r>
      <w:r>
        <w:rPr>
          <w:rFonts w:hint="eastAsia"/>
          <w:noProof/>
          <w:lang w:eastAsia="zh-CN"/>
        </w:rPr>
        <w:t>62</w:t>
      </w:r>
      <w:r w:rsidRPr="00F65DDB">
        <w:rPr>
          <w:rFonts w:hint="eastAsia"/>
          <w:noProof/>
          <w:lang w:eastAsia="zh-CN"/>
        </w:rPr>
        <w:t>次会议的一致结论推动了女性（包括农村女性）赋</w:t>
      </w:r>
      <w:r>
        <w:rPr>
          <w:rFonts w:hint="eastAsia"/>
          <w:noProof/>
          <w:lang w:eastAsia="zh-CN"/>
        </w:rPr>
        <w:t>能</w:t>
      </w:r>
      <w:r w:rsidRPr="00F65DDB">
        <w:rPr>
          <w:rFonts w:hint="eastAsia"/>
          <w:noProof/>
          <w:lang w:eastAsia="zh-CN"/>
        </w:rPr>
        <w:t>领域的数字化变革，并通过拓展通信技术和数字技能等方面的教育及培训机遇，为女性获得技能培养提供支持，</w:t>
      </w:r>
    </w:p>
    <w:p w:rsidR="003263B9" w:rsidRPr="008F0175" w:rsidRDefault="00D053AF" w:rsidP="003263B9">
      <w:pPr>
        <w:pStyle w:val="Call"/>
        <w:rPr>
          <w:noProof/>
          <w:szCs w:val="24"/>
          <w:lang w:eastAsia="zh-CN"/>
        </w:rPr>
      </w:pPr>
      <w:r w:rsidRPr="008F0175">
        <w:rPr>
          <w:rFonts w:hint="eastAsia"/>
          <w:noProof/>
          <w:szCs w:val="24"/>
          <w:lang w:eastAsia="zh-CN"/>
        </w:rPr>
        <w:t>亦注意到</w:t>
      </w:r>
    </w:p>
    <w:p w:rsidR="003263B9" w:rsidRPr="00991138" w:rsidRDefault="00D053AF" w:rsidP="003263B9">
      <w:pPr>
        <w:rPr>
          <w:noProof/>
          <w:lang w:eastAsia="zh-CN"/>
        </w:rPr>
      </w:pPr>
      <w:r w:rsidRPr="00991138">
        <w:rPr>
          <w:rFonts w:asciiTheme="minorHAnsi" w:hAnsiTheme="minorHAnsi" w:hint="eastAsia"/>
          <w:i/>
          <w:iCs/>
          <w:noProof/>
          <w:szCs w:val="24"/>
          <w:lang w:eastAsia="zh-CN"/>
        </w:rPr>
        <w:t>a)</w:t>
      </w:r>
      <w:r w:rsidRPr="00991138">
        <w:rPr>
          <w:rFonts w:asciiTheme="minorHAnsi" w:hAnsiTheme="minorHAnsi" w:hint="eastAsia"/>
          <w:noProof/>
          <w:szCs w:val="24"/>
          <w:lang w:eastAsia="zh-CN"/>
        </w:rPr>
        <w:tab/>
      </w:r>
      <w:r w:rsidRPr="00991138">
        <w:rPr>
          <w:rFonts w:hint="eastAsia"/>
          <w:noProof/>
          <w:lang w:eastAsia="zh-CN"/>
        </w:rPr>
        <w:t>国际电联理事会</w:t>
      </w:r>
      <w:r w:rsidRPr="00991138">
        <w:rPr>
          <w:rFonts w:hint="eastAsia"/>
          <w:noProof/>
          <w:lang w:eastAsia="zh-CN"/>
        </w:rPr>
        <w:t>2013</w:t>
      </w:r>
      <w:r w:rsidRPr="00991138">
        <w:rPr>
          <w:rFonts w:hint="eastAsia"/>
          <w:noProof/>
          <w:lang w:eastAsia="zh-CN"/>
        </w:rPr>
        <w:t>年会议有关</w:t>
      </w:r>
      <w:r>
        <w:rPr>
          <w:rFonts w:hint="eastAsia"/>
          <w:noProof/>
          <w:lang w:eastAsia="zh-CN"/>
        </w:rPr>
        <w:t>赞同</w:t>
      </w:r>
      <w:r w:rsidRPr="00991138">
        <w:rPr>
          <w:rFonts w:hint="eastAsia"/>
          <w:noProof/>
          <w:lang w:eastAsia="zh-CN"/>
        </w:rPr>
        <w:t>国际电联性别平等与主流化（</w:t>
      </w:r>
      <w:r w:rsidRPr="00991138">
        <w:rPr>
          <w:rFonts w:hint="eastAsia"/>
          <w:noProof/>
          <w:lang w:eastAsia="zh-CN"/>
        </w:rPr>
        <w:t>GEM</w:t>
      </w:r>
      <w:r w:rsidRPr="00991138">
        <w:rPr>
          <w:rFonts w:hint="eastAsia"/>
          <w:noProof/>
          <w:lang w:eastAsia="zh-CN"/>
        </w:rPr>
        <w:t>）政策的决定，旨在将性别平等观点</w:t>
      </w:r>
      <w:r>
        <w:rPr>
          <w:rFonts w:hint="eastAsia"/>
          <w:noProof/>
          <w:lang w:eastAsia="zh-CN"/>
        </w:rPr>
        <w:t>全面</w:t>
      </w:r>
      <w:r w:rsidRPr="00991138">
        <w:rPr>
          <w:rFonts w:hint="eastAsia"/>
          <w:noProof/>
          <w:lang w:eastAsia="zh-CN"/>
        </w:rPr>
        <w:t>融入国际电联</w:t>
      </w:r>
      <w:r>
        <w:rPr>
          <w:rFonts w:hint="eastAsia"/>
          <w:noProof/>
          <w:lang w:eastAsia="zh-CN"/>
        </w:rPr>
        <w:t>的工作</w:t>
      </w:r>
      <w:r w:rsidRPr="00991138">
        <w:rPr>
          <w:rFonts w:hint="eastAsia"/>
          <w:noProof/>
          <w:lang w:eastAsia="zh-CN"/>
        </w:rPr>
        <w:t>，并利用电信</w:t>
      </w:r>
      <w:r w:rsidRPr="00991138">
        <w:rPr>
          <w:rFonts w:hint="eastAsia"/>
          <w:noProof/>
          <w:lang w:eastAsia="zh-CN"/>
        </w:rPr>
        <w:t>/ICT</w:t>
      </w:r>
      <w:r w:rsidRPr="00991138">
        <w:rPr>
          <w:rFonts w:hint="eastAsia"/>
          <w:noProof/>
          <w:lang w:eastAsia="zh-CN"/>
        </w:rPr>
        <w:t>的力量增强女性和男性的权能；</w:t>
      </w:r>
    </w:p>
    <w:p w:rsidR="003263B9" w:rsidRPr="00991138" w:rsidRDefault="00D053AF" w:rsidP="003263B9">
      <w:pPr>
        <w:rPr>
          <w:rFonts w:asciiTheme="minorHAnsi" w:hAnsiTheme="minorHAnsi"/>
          <w:noProof/>
          <w:szCs w:val="24"/>
          <w:lang w:eastAsia="zh-CN"/>
        </w:rPr>
      </w:pPr>
      <w:r w:rsidRPr="00991138">
        <w:rPr>
          <w:rFonts w:asciiTheme="minorHAnsi" w:hAnsiTheme="minorHAnsi" w:hint="eastAsia"/>
          <w:i/>
          <w:iCs/>
          <w:noProof/>
          <w:szCs w:val="24"/>
          <w:lang w:eastAsia="zh-CN"/>
        </w:rPr>
        <w:t>b)</w:t>
      </w:r>
      <w:r w:rsidRPr="00991138">
        <w:rPr>
          <w:rFonts w:asciiTheme="minorHAnsi" w:hAnsiTheme="minorHAnsi" w:hint="eastAsia"/>
          <w:noProof/>
          <w:szCs w:val="24"/>
          <w:lang w:eastAsia="zh-CN"/>
        </w:rPr>
        <w:tab/>
      </w:r>
      <w:r w:rsidRPr="00991138">
        <w:rPr>
          <w:rFonts w:hint="eastAsia"/>
          <w:noProof/>
          <w:color w:val="231F20"/>
          <w:lang w:eastAsia="zh-CN"/>
        </w:rPr>
        <w:t>国际电联在其战略规划中纳入了有关性别平等、增强权能和包容性的问题，</w:t>
      </w:r>
      <w:r>
        <w:rPr>
          <w:rFonts w:hint="eastAsia"/>
          <w:noProof/>
          <w:color w:val="231F20"/>
          <w:lang w:eastAsia="zh-CN"/>
        </w:rPr>
        <w:t>以展开</w:t>
      </w:r>
      <w:r w:rsidRPr="00991138">
        <w:rPr>
          <w:rFonts w:hint="eastAsia"/>
          <w:noProof/>
          <w:color w:val="231F20"/>
          <w:lang w:eastAsia="zh-CN"/>
        </w:rPr>
        <w:t>讨论和交流观点，以便在整个组织范围内制定一项含有明确截止日期和</w:t>
      </w:r>
      <w:r>
        <w:rPr>
          <w:rFonts w:hint="eastAsia"/>
          <w:noProof/>
          <w:color w:val="231F20"/>
          <w:lang w:eastAsia="zh-CN"/>
        </w:rPr>
        <w:t>总体</w:t>
      </w:r>
      <w:r w:rsidRPr="00991138">
        <w:rPr>
          <w:rFonts w:hint="eastAsia"/>
          <w:noProof/>
          <w:color w:val="231F20"/>
          <w:lang w:eastAsia="zh-CN"/>
        </w:rPr>
        <w:t>目标的具体行动计划，以</w:t>
      </w:r>
      <w:r>
        <w:rPr>
          <w:rFonts w:hint="eastAsia"/>
          <w:noProof/>
          <w:color w:val="231F20"/>
          <w:lang w:eastAsia="zh-CN"/>
        </w:rPr>
        <w:t>研究</w:t>
      </w:r>
      <w:r w:rsidRPr="00991138">
        <w:rPr>
          <w:rFonts w:hint="eastAsia"/>
          <w:noProof/>
          <w:color w:val="231F20"/>
          <w:lang w:eastAsia="zh-CN"/>
        </w:rPr>
        <w:t>解决问题并消除障碍，</w:t>
      </w:r>
    </w:p>
    <w:p w:rsidR="003263B9" w:rsidRPr="00991138" w:rsidRDefault="00D053AF" w:rsidP="003263B9">
      <w:pPr>
        <w:pStyle w:val="Call"/>
        <w:rPr>
          <w:noProof/>
          <w:lang w:eastAsia="zh-CN"/>
        </w:rPr>
      </w:pPr>
      <w:r w:rsidRPr="00991138">
        <w:rPr>
          <w:rFonts w:hint="eastAsia"/>
          <w:noProof/>
          <w:lang w:eastAsia="zh-CN"/>
        </w:rPr>
        <w:t>认识到</w:t>
      </w:r>
    </w:p>
    <w:p w:rsidR="003263B9" w:rsidRPr="00991138" w:rsidRDefault="00D053AF" w:rsidP="003263B9">
      <w:pPr>
        <w:rPr>
          <w:noProof/>
          <w:lang w:eastAsia="zh-CN"/>
        </w:rPr>
      </w:pPr>
      <w:r w:rsidRPr="00991138">
        <w:rPr>
          <w:rFonts w:hint="eastAsia"/>
          <w:i/>
          <w:iCs/>
          <w:noProof/>
          <w:lang w:eastAsia="zh-CN"/>
        </w:rPr>
        <w:t>a)</w:t>
      </w:r>
      <w:r w:rsidRPr="00991138">
        <w:rPr>
          <w:rFonts w:hint="eastAsia"/>
          <w:noProof/>
          <w:lang w:eastAsia="zh-CN"/>
        </w:rPr>
        <w:tab/>
      </w:r>
      <w:r w:rsidRPr="00991138">
        <w:rPr>
          <w:rFonts w:hint="eastAsia"/>
          <w:noProof/>
          <w:lang w:eastAsia="zh-CN"/>
        </w:rPr>
        <w:t>男女平等获取</w:t>
      </w:r>
      <w:r w:rsidRPr="00991138">
        <w:rPr>
          <w:rFonts w:hint="eastAsia"/>
          <w:noProof/>
          <w:lang w:eastAsia="zh-CN"/>
        </w:rPr>
        <w:t>ICT</w:t>
      </w:r>
      <w:r>
        <w:rPr>
          <w:rFonts w:hint="eastAsia"/>
          <w:noProof/>
          <w:lang w:eastAsia="zh-CN"/>
        </w:rPr>
        <w:t>以及男女</w:t>
      </w:r>
      <w:r w:rsidRPr="00991138">
        <w:rPr>
          <w:rFonts w:hint="eastAsia"/>
          <w:noProof/>
          <w:lang w:eastAsia="zh-CN"/>
        </w:rPr>
        <w:t>在</w:t>
      </w:r>
      <w:r>
        <w:rPr>
          <w:rFonts w:hint="eastAsia"/>
          <w:noProof/>
          <w:lang w:eastAsia="zh-CN"/>
        </w:rPr>
        <w:t>所有</w:t>
      </w:r>
      <w:r w:rsidRPr="00991138">
        <w:rPr>
          <w:rFonts w:hint="eastAsia"/>
          <w:noProof/>
          <w:lang w:eastAsia="zh-CN"/>
        </w:rPr>
        <w:t>层面和</w:t>
      </w:r>
      <w:r>
        <w:rPr>
          <w:rFonts w:hint="eastAsia"/>
          <w:noProof/>
          <w:lang w:eastAsia="zh-CN"/>
        </w:rPr>
        <w:t>所有</w:t>
      </w:r>
      <w:r w:rsidRPr="00991138">
        <w:rPr>
          <w:rFonts w:hint="eastAsia"/>
          <w:noProof/>
          <w:lang w:eastAsia="zh-CN"/>
        </w:rPr>
        <w:t>领域</w:t>
      </w:r>
      <w:r>
        <w:rPr>
          <w:rFonts w:hint="eastAsia"/>
          <w:noProof/>
          <w:lang w:eastAsia="zh-CN"/>
        </w:rPr>
        <w:t>平等</w:t>
      </w:r>
      <w:r w:rsidRPr="00991138">
        <w:rPr>
          <w:rFonts w:hint="eastAsia"/>
          <w:noProof/>
          <w:lang w:eastAsia="zh-CN"/>
        </w:rPr>
        <w:t>参与决策和决定</w:t>
      </w:r>
      <w:r>
        <w:rPr>
          <w:rFonts w:hint="eastAsia"/>
          <w:noProof/>
          <w:lang w:eastAsia="zh-CN"/>
        </w:rPr>
        <w:t>（尤其在政策制定和决策方面）</w:t>
      </w:r>
      <w:r w:rsidRPr="00991138">
        <w:rPr>
          <w:rFonts w:hint="eastAsia"/>
          <w:noProof/>
          <w:lang w:eastAsia="zh-CN"/>
        </w:rPr>
        <w:t>，有益于整个社会，</w:t>
      </w:r>
      <w:r>
        <w:rPr>
          <w:rFonts w:hint="eastAsia"/>
          <w:noProof/>
          <w:lang w:eastAsia="zh-CN"/>
        </w:rPr>
        <w:t>特别是</w:t>
      </w:r>
      <w:r w:rsidRPr="00991138">
        <w:rPr>
          <w:rFonts w:hint="eastAsia"/>
          <w:noProof/>
          <w:lang w:eastAsia="zh-CN"/>
        </w:rPr>
        <w:t>在信息和知识社会的背景下尤其如此；</w:t>
      </w:r>
    </w:p>
    <w:p w:rsidR="003263B9" w:rsidRPr="00991138" w:rsidRDefault="00D053AF" w:rsidP="003263B9">
      <w:pPr>
        <w:rPr>
          <w:noProof/>
          <w:lang w:eastAsia="zh-CN"/>
        </w:rPr>
      </w:pPr>
      <w:r w:rsidRPr="00991138">
        <w:rPr>
          <w:rFonts w:hint="eastAsia"/>
          <w:i/>
          <w:iCs/>
          <w:noProof/>
          <w:lang w:eastAsia="zh-CN"/>
        </w:rPr>
        <w:t>b)</w:t>
      </w:r>
      <w:r w:rsidRPr="00991138">
        <w:rPr>
          <w:rFonts w:hint="eastAsia"/>
          <w:i/>
          <w:iCs/>
          <w:noProof/>
          <w:lang w:eastAsia="zh-CN"/>
        </w:rPr>
        <w:tab/>
      </w:r>
      <w:r w:rsidRPr="00991138">
        <w:rPr>
          <w:rFonts w:hint="eastAsia"/>
          <w:noProof/>
          <w:lang w:eastAsia="zh-CN"/>
        </w:rPr>
        <w:t>ICT</w:t>
      </w:r>
      <w:r w:rsidRPr="00991138">
        <w:rPr>
          <w:rFonts w:hint="eastAsia"/>
          <w:noProof/>
          <w:lang w:eastAsia="zh-CN"/>
        </w:rPr>
        <w:t>是可促进</w:t>
      </w:r>
      <w:r>
        <w:rPr>
          <w:rFonts w:hint="eastAsia"/>
          <w:noProof/>
          <w:lang w:eastAsia="zh-CN"/>
        </w:rPr>
        <w:t>实现</w:t>
      </w:r>
      <w:r w:rsidRPr="00991138">
        <w:rPr>
          <w:rFonts w:hint="eastAsia"/>
          <w:noProof/>
          <w:lang w:eastAsia="zh-CN"/>
        </w:rPr>
        <w:t>性别平等和增强</w:t>
      </w:r>
      <w:r>
        <w:rPr>
          <w:rFonts w:hint="eastAsia"/>
          <w:noProof/>
          <w:lang w:eastAsia="zh-CN"/>
        </w:rPr>
        <w:t>所有</w:t>
      </w:r>
      <w:r w:rsidRPr="00991138">
        <w:rPr>
          <w:rFonts w:hint="eastAsia"/>
          <w:noProof/>
          <w:lang w:eastAsia="zh-CN"/>
        </w:rPr>
        <w:t>女</w:t>
      </w:r>
      <w:r>
        <w:rPr>
          <w:rFonts w:hint="eastAsia"/>
          <w:noProof/>
          <w:lang w:eastAsia="zh-CN"/>
        </w:rPr>
        <w:t>性</w:t>
      </w:r>
      <w:r w:rsidRPr="00991138">
        <w:rPr>
          <w:rFonts w:hint="eastAsia"/>
          <w:noProof/>
          <w:lang w:eastAsia="zh-CN"/>
        </w:rPr>
        <w:t>和年轻女性权能的工具，同时也被</w:t>
      </w:r>
      <w:r>
        <w:rPr>
          <w:rFonts w:hint="eastAsia"/>
          <w:noProof/>
          <w:lang w:eastAsia="zh-CN"/>
        </w:rPr>
        <w:t>认可</w:t>
      </w:r>
      <w:r w:rsidRPr="00991138">
        <w:rPr>
          <w:rFonts w:hint="eastAsia"/>
          <w:noProof/>
          <w:lang w:eastAsia="zh-CN"/>
        </w:rPr>
        <w:t>为</w:t>
      </w:r>
      <w:r>
        <w:rPr>
          <w:rFonts w:hint="eastAsia"/>
          <w:noProof/>
          <w:lang w:eastAsia="zh-CN"/>
        </w:rPr>
        <w:t>是</w:t>
      </w:r>
      <w:r w:rsidRPr="00991138">
        <w:rPr>
          <w:rFonts w:hint="eastAsia"/>
          <w:noProof/>
          <w:lang w:eastAsia="zh-CN"/>
        </w:rPr>
        <w:t>女性和男性用以建设并参与社会的不可或缺的工具；</w:t>
      </w:r>
    </w:p>
    <w:p w:rsidR="003263B9" w:rsidRDefault="00D053AF" w:rsidP="003263B9">
      <w:pPr>
        <w:rPr>
          <w:noProof/>
          <w:lang w:eastAsia="zh-CN"/>
        </w:rPr>
      </w:pPr>
      <w:r w:rsidRPr="00991138">
        <w:rPr>
          <w:rFonts w:hint="eastAsia"/>
          <w:i/>
          <w:iCs/>
          <w:noProof/>
          <w:lang w:eastAsia="zh-CN"/>
        </w:rPr>
        <w:t>c)</w:t>
      </w:r>
      <w:r w:rsidRPr="00991138">
        <w:rPr>
          <w:rFonts w:hint="eastAsia"/>
          <w:i/>
          <w:iCs/>
          <w:noProof/>
          <w:lang w:eastAsia="zh-CN"/>
        </w:rPr>
        <w:tab/>
      </w:r>
      <w:r w:rsidRPr="00991138">
        <w:rPr>
          <w:rFonts w:hint="eastAsia"/>
          <w:noProof/>
          <w:lang w:eastAsia="zh-CN"/>
        </w:rPr>
        <w:t>《</w:t>
      </w:r>
      <w:r w:rsidRPr="00991138">
        <w:rPr>
          <w:rFonts w:hint="eastAsia"/>
          <w:noProof/>
          <w:lang w:eastAsia="zh-CN"/>
        </w:rPr>
        <w:t>2030</w:t>
      </w:r>
      <w:r w:rsidRPr="00991138">
        <w:rPr>
          <w:rFonts w:hint="eastAsia"/>
          <w:noProof/>
          <w:lang w:eastAsia="zh-CN"/>
        </w:rPr>
        <w:t>年可持续发展议程》目标</w:t>
      </w:r>
      <w:r w:rsidRPr="00991138">
        <w:rPr>
          <w:rFonts w:hint="eastAsia"/>
          <w:noProof/>
          <w:lang w:eastAsia="zh-CN"/>
        </w:rPr>
        <w:t>5</w:t>
      </w:r>
      <w:r w:rsidRPr="00991138">
        <w:rPr>
          <w:rFonts w:hint="eastAsia"/>
          <w:noProof/>
          <w:lang w:eastAsia="zh-CN"/>
        </w:rPr>
        <w:t>旨在实现性别平等并增强所有女性和年轻女性的权能，</w:t>
      </w:r>
      <w:r>
        <w:rPr>
          <w:rFonts w:hint="eastAsia"/>
          <w:noProof/>
          <w:lang w:eastAsia="zh-CN"/>
        </w:rPr>
        <w:t>同时将</w:t>
      </w:r>
      <w:r w:rsidRPr="00991138">
        <w:rPr>
          <w:rFonts w:hint="eastAsia"/>
          <w:noProof/>
          <w:lang w:eastAsia="zh-CN"/>
        </w:rPr>
        <w:t>性别平等观点作为主流贯穿议程</w:t>
      </w:r>
      <w:r>
        <w:rPr>
          <w:rFonts w:hint="eastAsia"/>
          <w:noProof/>
          <w:lang w:eastAsia="zh-CN"/>
        </w:rPr>
        <w:t>的</w:t>
      </w:r>
      <w:r w:rsidRPr="00991138">
        <w:rPr>
          <w:rFonts w:hint="eastAsia"/>
          <w:noProof/>
          <w:lang w:eastAsia="zh-CN"/>
        </w:rPr>
        <w:t>各项总体目标和具体目标；</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991138" w:rsidRDefault="00D053AF">
      <w:pPr>
        <w:rPr>
          <w:noProof/>
          <w:lang w:eastAsia="zh-CN"/>
        </w:rPr>
      </w:pPr>
      <w:r w:rsidRPr="00991138">
        <w:rPr>
          <w:rFonts w:hint="eastAsia"/>
          <w:i/>
          <w:iCs/>
          <w:noProof/>
          <w:lang w:eastAsia="zh-CN"/>
        </w:rPr>
        <w:t>d)</w:t>
      </w:r>
      <w:r w:rsidRPr="00991138">
        <w:rPr>
          <w:rFonts w:hint="eastAsia"/>
          <w:i/>
          <w:iCs/>
          <w:noProof/>
          <w:lang w:eastAsia="zh-CN"/>
        </w:rPr>
        <w:tab/>
      </w:r>
      <w:r w:rsidRPr="00991138">
        <w:rPr>
          <w:rFonts w:hint="eastAsia"/>
          <w:noProof/>
          <w:lang w:eastAsia="zh-CN"/>
        </w:rPr>
        <w:t>WSIS</w:t>
      </w:r>
      <w:r w:rsidRPr="00991138">
        <w:rPr>
          <w:rFonts w:hint="eastAsia"/>
          <w:noProof/>
          <w:lang w:eastAsia="zh-CN"/>
        </w:rPr>
        <w:t>的成果，即《日内瓦原则宣言》、《日内瓦行动计划》、《突尼斯承诺》和《信息社会突尼斯议程》概括了信息社会的概念，而且为了弥合性别方面的数字鸿沟，必须继续努力；</w:t>
      </w:r>
    </w:p>
    <w:p w:rsidR="003263B9" w:rsidRPr="00991138" w:rsidRDefault="00D053AF" w:rsidP="003263B9">
      <w:pPr>
        <w:rPr>
          <w:noProof/>
          <w:lang w:eastAsia="zh-CN"/>
        </w:rPr>
      </w:pPr>
      <w:r w:rsidRPr="00991138">
        <w:rPr>
          <w:rFonts w:asciiTheme="minorHAnsi" w:hAnsiTheme="minorHAnsi" w:hint="eastAsia"/>
          <w:i/>
          <w:iCs/>
          <w:noProof/>
          <w:szCs w:val="24"/>
          <w:lang w:eastAsia="zh-CN"/>
        </w:rPr>
        <w:t>e)</w:t>
      </w:r>
      <w:r w:rsidRPr="00991138">
        <w:rPr>
          <w:rFonts w:asciiTheme="minorHAnsi" w:hAnsiTheme="minorHAnsi" w:hint="eastAsia"/>
          <w:noProof/>
          <w:szCs w:val="24"/>
          <w:lang w:eastAsia="zh-CN"/>
        </w:rPr>
        <w:tab/>
      </w:r>
      <w:r w:rsidRPr="00991138">
        <w:rPr>
          <w:rFonts w:hint="eastAsia"/>
          <w:noProof/>
          <w:lang w:val="en" w:eastAsia="zh-CN"/>
        </w:rPr>
        <w:t>有关</w:t>
      </w:r>
      <w:r w:rsidRPr="00991138">
        <w:rPr>
          <w:rFonts w:hint="eastAsia"/>
          <w:noProof/>
          <w:lang w:val="en" w:eastAsia="zh-CN"/>
        </w:rPr>
        <w:t>WSIS</w:t>
      </w:r>
      <w:r w:rsidRPr="00991138">
        <w:rPr>
          <w:rFonts w:hint="eastAsia"/>
          <w:noProof/>
          <w:lang w:val="en" w:eastAsia="zh-CN"/>
        </w:rPr>
        <w:t>落实成果的</w:t>
      </w:r>
      <w:r w:rsidRPr="00991138">
        <w:rPr>
          <w:rFonts w:hint="eastAsia"/>
          <w:noProof/>
          <w:lang w:val="en" w:eastAsia="zh-CN"/>
        </w:rPr>
        <w:t>WSIS+10</w:t>
      </w:r>
      <w:r w:rsidRPr="00991138">
        <w:rPr>
          <w:rFonts w:hint="eastAsia"/>
          <w:noProof/>
          <w:lang w:val="en" w:eastAsia="zh-CN"/>
        </w:rPr>
        <w:t>声明指出，有必要确保</w:t>
      </w:r>
      <w:r w:rsidRPr="00991138">
        <w:rPr>
          <w:rFonts w:asciiTheme="minorHAnsi" w:eastAsiaTheme="minorEastAsia" w:hAnsiTheme="minorHAnsi" w:cstheme="majorBidi" w:hint="eastAsia"/>
          <w:noProof/>
          <w:szCs w:val="24"/>
          <w:lang w:eastAsia="zh-CN"/>
        </w:rPr>
        <w:t>信息社会使</w:t>
      </w:r>
      <w:r>
        <w:rPr>
          <w:rFonts w:asciiTheme="minorHAnsi" w:eastAsiaTheme="minorEastAsia" w:hAnsiTheme="minorHAnsi" w:cstheme="majorBidi" w:hint="eastAsia"/>
          <w:noProof/>
          <w:szCs w:val="24"/>
          <w:lang w:eastAsia="zh-CN"/>
        </w:rPr>
        <w:t>女性</w:t>
      </w:r>
      <w:r w:rsidRPr="00991138">
        <w:rPr>
          <w:rFonts w:asciiTheme="minorHAnsi" w:eastAsiaTheme="minorEastAsia" w:hAnsiTheme="minorHAnsi" w:cstheme="majorBidi" w:hint="eastAsia"/>
          <w:noProof/>
          <w:szCs w:val="24"/>
          <w:lang w:eastAsia="zh-CN"/>
        </w:rPr>
        <w:t>获得权能，并平等地充分参与社会各领域的工作和所有决策进程；</w:t>
      </w:r>
    </w:p>
    <w:p w:rsidR="003263B9" w:rsidRPr="00991138" w:rsidRDefault="00D053AF" w:rsidP="003263B9">
      <w:pPr>
        <w:rPr>
          <w:noProof/>
          <w:lang w:eastAsia="zh-CN"/>
        </w:rPr>
      </w:pPr>
      <w:r w:rsidRPr="00991138">
        <w:rPr>
          <w:rFonts w:hint="eastAsia"/>
          <w:i/>
          <w:iCs/>
          <w:noProof/>
          <w:lang w:eastAsia="zh-CN"/>
        </w:rPr>
        <w:t>f)</w:t>
      </w:r>
      <w:r w:rsidRPr="00991138">
        <w:rPr>
          <w:rFonts w:hint="eastAsia"/>
          <w:noProof/>
          <w:lang w:eastAsia="zh-CN"/>
        </w:rPr>
        <w:tab/>
      </w:r>
      <w:r w:rsidRPr="00991138">
        <w:rPr>
          <w:rFonts w:hint="eastAsia"/>
          <w:noProof/>
          <w:lang w:eastAsia="zh-CN"/>
        </w:rPr>
        <w:t>国际电联成员及合作伙伴的要务是</w:t>
      </w:r>
      <w:r>
        <w:rPr>
          <w:rFonts w:hint="eastAsia"/>
          <w:noProof/>
          <w:lang w:eastAsia="zh-CN"/>
        </w:rPr>
        <w:t>推</w:t>
      </w:r>
      <w:r w:rsidRPr="00991138">
        <w:rPr>
          <w:rFonts w:hint="eastAsia"/>
          <w:noProof/>
          <w:lang w:eastAsia="zh-CN"/>
        </w:rPr>
        <w:t>进国际电联的工作，鼓励更多的年轻女性选择电信</w:t>
      </w:r>
      <w:r w:rsidRPr="00991138">
        <w:rPr>
          <w:rFonts w:hint="eastAsia"/>
          <w:noProof/>
          <w:lang w:eastAsia="zh-CN"/>
        </w:rPr>
        <w:t>/ICT</w:t>
      </w:r>
      <w:r>
        <w:rPr>
          <w:rFonts w:hint="eastAsia"/>
          <w:noProof/>
          <w:lang w:eastAsia="zh-CN"/>
        </w:rPr>
        <w:t>领域的职业，并且</w:t>
      </w:r>
      <w:r w:rsidRPr="00991138">
        <w:rPr>
          <w:rFonts w:hint="eastAsia"/>
          <w:noProof/>
          <w:lang w:eastAsia="zh-CN"/>
        </w:rPr>
        <w:t>为</w:t>
      </w:r>
      <w:r>
        <w:rPr>
          <w:rFonts w:hint="eastAsia"/>
          <w:noProof/>
          <w:lang w:eastAsia="zh-CN"/>
        </w:rPr>
        <w:t>增</w:t>
      </w:r>
      <w:r w:rsidRPr="00991138">
        <w:rPr>
          <w:rFonts w:hint="eastAsia"/>
          <w:noProof/>
          <w:lang w:eastAsia="zh-CN"/>
        </w:rPr>
        <w:t>强</w:t>
      </w:r>
      <w:r>
        <w:rPr>
          <w:rFonts w:hint="eastAsia"/>
          <w:noProof/>
          <w:lang w:eastAsia="zh-CN"/>
        </w:rPr>
        <w:t>女性</w:t>
      </w:r>
      <w:r w:rsidRPr="00991138">
        <w:rPr>
          <w:rFonts w:hint="eastAsia"/>
          <w:noProof/>
          <w:lang w:eastAsia="zh-CN"/>
        </w:rPr>
        <w:t>和年轻女性的社会和经济权能促进</w:t>
      </w:r>
      <w:r w:rsidRPr="00991138">
        <w:rPr>
          <w:rFonts w:hint="eastAsia"/>
          <w:noProof/>
          <w:lang w:eastAsia="zh-CN"/>
        </w:rPr>
        <w:t>ICT</w:t>
      </w:r>
      <w:r w:rsidRPr="00991138">
        <w:rPr>
          <w:rFonts w:hint="eastAsia"/>
          <w:noProof/>
          <w:lang w:eastAsia="zh-CN"/>
        </w:rPr>
        <w:t>的使用；</w:t>
      </w:r>
    </w:p>
    <w:p w:rsidR="003263B9" w:rsidRPr="00991138" w:rsidRDefault="00D053AF">
      <w:pPr>
        <w:rPr>
          <w:noProof/>
          <w:lang w:eastAsia="zh-CN"/>
        </w:rPr>
      </w:pPr>
      <w:r w:rsidRPr="00991138">
        <w:rPr>
          <w:rFonts w:hint="eastAsia"/>
          <w:i/>
          <w:iCs/>
          <w:noProof/>
          <w:lang w:eastAsia="zh-CN"/>
        </w:rPr>
        <w:t>g)</w:t>
      </w:r>
      <w:r w:rsidRPr="00991138">
        <w:rPr>
          <w:rFonts w:hint="eastAsia"/>
          <w:noProof/>
          <w:lang w:eastAsia="zh-CN"/>
        </w:rPr>
        <w:tab/>
      </w:r>
      <w:r w:rsidRPr="00991138">
        <w:rPr>
          <w:rFonts w:hint="eastAsia"/>
          <w:noProof/>
          <w:lang w:eastAsia="zh-CN"/>
        </w:rPr>
        <w:t>女性遭受着多重交错的歧视，有必要消除性别数字差距，尤以农村和边缘化城市地区的</w:t>
      </w:r>
      <w:r>
        <w:rPr>
          <w:rFonts w:hint="eastAsia"/>
          <w:noProof/>
          <w:lang w:eastAsia="zh-CN"/>
        </w:rPr>
        <w:t>女性</w:t>
      </w:r>
      <w:r w:rsidRPr="00991138">
        <w:rPr>
          <w:rFonts w:hint="eastAsia"/>
          <w:noProof/>
          <w:lang w:eastAsia="zh-CN"/>
        </w:rPr>
        <w:t>为重点；</w:t>
      </w:r>
    </w:p>
    <w:p w:rsidR="003263B9" w:rsidRPr="00991138" w:rsidRDefault="00D053AF" w:rsidP="003263B9">
      <w:pPr>
        <w:rPr>
          <w:noProof/>
          <w:lang w:eastAsia="zh-CN"/>
        </w:rPr>
      </w:pPr>
      <w:r w:rsidRPr="00991138">
        <w:rPr>
          <w:rFonts w:hint="eastAsia"/>
          <w:i/>
          <w:iCs/>
          <w:noProof/>
          <w:lang w:eastAsia="zh-CN"/>
        </w:rPr>
        <w:t>h)</w:t>
      </w:r>
      <w:r w:rsidRPr="00991138">
        <w:rPr>
          <w:rFonts w:hint="eastAsia"/>
          <w:noProof/>
          <w:lang w:eastAsia="zh-CN"/>
        </w:rPr>
        <w:tab/>
      </w:r>
      <w:r>
        <w:rPr>
          <w:rFonts w:hint="eastAsia"/>
          <w:noProof/>
          <w:lang w:eastAsia="zh-CN"/>
        </w:rPr>
        <w:t>欲弥合</w:t>
      </w:r>
      <w:r w:rsidRPr="00991138">
        <w:rPr>
          <w:rFonts w:hint="eastAsia"/>
          <w:noProof/>
          <w:lang w:eastAsia="zh-CN"/>
        </w:rPr>
        <w:t>性别数字</w:t>
      </w:r>
      <w:r>
        <w:rPr>
          <w:rFonts w:hint="eastAsia"/>
          <w:noProof/>
          <w:lang w:eastAsia="zh-CN"/>
        </w:rPr>
        <w:t>鸿沟，就</w:t>
      </w:r>
      <w:r w:rsidRPr="00991138">
        <w:rPr>
          <w:rFonts w:hint="eastAsia"/>
          <w:noProof/>
          <w:lang w:eastAsia="zh-CN"/>
        </w:rPr>
        <w:t>需要提高女性和年轻女性的数字技能并强化对她们的教育和辅导，以促进</w:t>
      </w:r>
      <w:r>
        <w:rPr>
          <w:rFonts w:hint="eastAsia"/>
          <w:noProof/>
          <w:lang w:eastAsia="zh-CN"/>
        </w:rPr>
        <w:t>她们参与到</w:t>
      </w:r>
      <w:r w:rsidRPr="00991138">
        <w:rPr>
          <w:rFonts w:hint="eastAsia"/>
          <w:noProof/>
          <w:lang w:eastAsia="zh-CN"/>
        </w:rPr>
        <w:t>电信</w:t>
      </w:r>
      <w:r w:rsidRPr="00991138">
        <w:rPr>
          <w:rFonts w:hint="eastAsia"/>
          <w:noProof/>
          <w:lang w:eastAsia="zh-CN"/>
        </w:rPr>
        <w:t>/ICT</w:t>
      </w:r>
      <w:r w:rsidRPr="00991138">
        <w:rPr>
          <w:rFonts w:hint="eastAsia"/>
          <w:noProof/>
          <w:lang w:eastAsia="zh-CN"/>
        </w:rPr>
        <w:t>技术</w:t>
      </w:r>
      <w:r>
        <w:rPr>
          <w:rFonts w:hint="eastAsia"/>
          <w:noProof/>
          <w:lang w:eastAsia="zh-CN"/>
        </w:rPr>
        <w:t>的</w:t>
      </w:r>
      <w:r w:rsidRPr="00991138">
        <w:rPr>
          <w:rFonts w:hint="eastAsia"/>
          <w:noProof/>
          <w:lang w:eastAsia="zh-CN"/>
        </w:rPr>
        <w:t>创造、开发和部署</w:t>
      </w:r>
      <w:r>
        <w:rPr>
          <w:rFonts w:hint="eastAsia"/>
          <w:noProof/>
          <w:lang w:eastAsia="zh-CN"/>
        </w:rPr>
        <w:t>并发挥</w:t>
      </w:r>
      <w:r w:rsidRPr="00991138">
        <w:rPr>
          <w:rFonts w:hint="eastAsia"/>
          <w:noProof/>
          <w:lang w:eastAsia="zh-CN"/>
        </w:rPr>
        <w:t>领导作用，</w:t>
      </w:r>
    </w:p>
    <w:p w:rsidR="003263B9" w:rsidRPr="00991138" w:rsidRDefault="00D053AF" w:rsidP="003263B9">
      <w:pPr>
        <w:pStyle w:val="Call"/>
        <w:rPr>
          <w:noProof/>
          <w:lang w:eastAsia="zh-CN"/>
        </w:rPr>
      </w:pPr>
      <w:r w:rsidRPr="00991138">
        <w:rPr>
          <w:rFonts w:hint="eastAsia"/>
          <w:noProof/>
          <w:lang w:eastAsia="zh-CN"/>
        </w:rPr>
        <w:t>进一步认识到</w:t>
      </w:r>
    </w:p>
    <w:p w:rsidR="003263B9" w:rsidRPr="00991138" w:rsidRDefault="00D053AF" w:rsidP="003263B9">
      <w:pPr>
        <w:rPr>
          <w:noProof/>
          <w:lang w:eastAsia="zh-CN"/>
        </w:rPr>
      </w:pPr>
      <w:r w:rsidRPr="00991138">
        <w:rPr>
          <w:rFonts w:hint="eastAsia"/>
          <w:i/>
          <w:iCs/>
          <w:noProof/>
          <w:lang w:eastAsia="zh-CN"/>
        </w:rPr>
        <w:t>a)</w:t>
      </w:r>
      <w:r w:rsidRPr="00991138">
        <w:rPr>
          <w:rFonts w:hint="eastAsia"/>
          <w:i/>
          <w:iCs/>
          <w:noProof/>
          <w:lang w:eastAsia="zh-CN"/>
        </w:rPr>
        <w:tab/>
      </w:r>
      <w:r w:rsidRPr="00991138">
        <w:rPr>
          <w:rFonts w:hint="eastAsia"/>
          <w:noProof/>
          <w:lang w:eastAsia="zh-CN"/>
        </w:rPr>
        <w:t>在国际电联内部和各成员国中，对性别平等观点以及将其纳入国际电联所有主要工作计划的重要性的认识均有所提高，取得了一些进展，并考虑在国际电联增加女性专业人员的人数、特别是高层管理人员的人数，同时力求在一般事务类职位中平等吸纳男女职员；</w:t>
      </w:r>
    </w:p>
    <w:p w:rsidR="003263B9" w:rsidRPr="00991138" w:rsidRDefault="00D053AF" w:rsidP="003263B9">
      <w:pPr>
        <w:rPr>
          <w:rFonts w:asciiTheme="minorHAnsi" w:hAnsiTheme="minorHAnsi"/>
          <w:noProof/>
          <w:szCs w:val="24"/>
          <w:lang w:eastAsia="zh-CN"/>
        </w:rPr>
      </w:pPr>
      <w:r w:rsidRPr="00991138">
        <w:rPr>
          <w:rFonts w:asciiTheme="minorHAnsi" w:hAnsiTheme="minorHAnsi" w:hint="eastAsia"/>
          <w:i/>
          <w:iCs/>
          <w:noProof/>
          <w:szCs w:val="24"/>
          <w:lang w:eastAsia="zh-CN"/>
        </w:rPr>
        <w:t>b)</w:t>
      </w:r>
      <w:r w:rsidRPr="00991138">
        <w:rPr>
          <w:rFonts w:asciiTheme="minorHAnsi" w:hAnsiTheme="minorHAnsi" w:hint="eastAsia"/>
          <w:noProof/>
          <w:szCs w:val="24"/>
          <w:lang w:eastAsia="zh-CN"/>
        </w:rPr>
        <w:tab/>
      </w:r>
      <w:r w:rsidRPr="00991138">
        <w:rPr>
          <w:rFonts w:hint="eastAsia"/>
          <w:noProof/>
          <w:lang w:eastAsia="zh-CN"/>
        </w:rPr>
        <w:t>国际“信息通信年轻女性日”</w:t>
      </w:r>
      <w:r>
        <w:rPr>
          <w:rFonts w:hint="eastAsia"/>
          <w:noProof/>
          <w:lang w:eastAsia="zh-CN"/>
        </w:rPr>
        <w:t>设在</w:t>
      </w:r>
      <w:r w:rsidRPr="00991138">
        <w:rPr>
          <w:rFonts w:hint="eastAsia"/>
          <w:noProof/>
          <w:lang w:eastAsia="zh-CN"/>
        </w:rPr>
        <w:t>每年四月</w:t>
      </w:r>
      <w:r>
        <w:rPr>
          <w:rFonts w:hint="eastAsia"/>
          <w:noProof/>
          <w:lang w:eastAsia="zh-CN"/>
        </w:rPr>
        <w:t>的</w:t>
      </w:r>
      <w:r w:rsidRPr="00991138">
        <w:rPr>
          <w:rFonts w:hint="eastAsia"/>
          <w:noProof/>
          <w:lang w:eastAsia="zh-CN"/>
        </w:rPr>
        <w:t>第四个星期四</w:t>
      </w:r>
      <w:r>
        <w:rPr>
          <w:rFonts w:hint="eastAsia"/>
          <w:noProof/>
          <w:lang w:eastAsia="zh-CN"/>
        </w:rPr>
        <w:t>，是国际电联</w:t>
      </w:r>
      <w:r w:rsidRPr="00991138">
        <w:rPr>
          <w:rFonts w:hint="eastAsia"/>
          <w:noProof/>
          <w:lang w:eastAsia="zh-CN"/>
        </w:rPr>
        <w:t>成功组织的</w:t>
      </w:r>
      <w:r>
        <w:rPr>
          <w:rFonts w:hint="eastAsia"/>
          <w:noProof/>
          <w:lang w:eastAsia="zh-CN"/>
        </w:rPr>
        <w:t>活动</w:t>
      </w:r>
      <w:r w:rsidRPr="00991138">
        <w:rPr>
          <w:rFonts w:hint="eastAsia"/>
          <w:noProof/>
          <w:lang w:eastAsia="zh-CN"/>
        </w:rPr>
        <w:t>；</w:t>
      </w:r>
    </w:p>
    <w:p w:rsidR="003263B9" w:rsidRPr="00991138" w:rsidRDefault="00D053AF" w:rsidP="003263B9">
      <w:pPr>
        <w:rPr>
          <w:noProof/>
          <w:lang w:eastAsia="zh-CN"/>
        </w:rPr>
      </w:pPr>
      <w:r w:rsidRPr="00991138">
        <w:rPr>
          <w:rFonts w:asciiTheme="minorHAnsi" w:hAnsiTheme="minorHAnsi" w:hint="eastAsia"/>
          <w:i/>
          <w:iCs/>
          <w:noProof/>
          <w:szCs w:val="24"/>
          <w:lang w:eastAsia="zh-CN"/>
        </w:rPr>
        <w:t>c)</w:t>
      </w:r>
      <w:r>
        <w:rPr>
          <w:rFonts w:asciiTheme="minorHAnsi" w:hAnsiTheme="minorHAnsi"/>
          <w:noProof/>
          <w:szCs w:val="24"/>
          <w:lang w:eastAsia="zh-CN"/>
        </w:rPr>
        <w:tab/>
      </w:r>
      <w:r w:rsidRPr="00991138">
        <w:rPr>
          <w:rFonts w:hint="eastAsia"/>
          <w:noProof/>
          <w:color w:val="000000"/>
          <w:lang w:eastAsia="zh-CN"/>
        </w:rPr>
        <w:t>EQUALS</w:t>
      </w:r>
      <w:r w:rsidRPr="00991138">
        <w:rPr>
          <w:rFonts w:hint="eastAsia"/>
          <w:noProof/>
          <w:color w:val="000000"/>
          <w:lang w:eastAsia="zh-CN"/>
        </w:rPr>
        <w:t>全球伙伴关</w:t>
      </w:r>
      <w:r w:rsidRPr="00991138">
        <w:rPr>
          <w:rFonts w:ascii="SimSun" w:hAnsi="SimSun" w:cs="SimSun" w:hint="eastAsia"/>
          <w:noProof/>
          <w:color w:val="000000"/>
          <w:lang w:eastAsia="zh-CN"/>
        </w:rPr>
        <w:t>系</w:t>
      </w:r>
      <w:r>
        <w:rPr>
          <w:rStyle w:val="FootnoteReference"/>
          <w:rFonts w:cs="SimSun"/>
          <w:noProof/>
          <w:color w:val="000000"/>
          <w:lang w:eastAsia="zh-CN"/>
        </w:rPr>
        <w:footnoteReference w:customMarkFollows="1" w:id="15"/>
        <w:t>4</w:t>
      </w:r>
      <w:r w:rsidRPr="00991138">
        <w:rPr>
          <w:rFonts w:ascii="SimSun" w:hAnsi="SimSun" w:cs="SimSun" w:hint="eastAsia"/>
          <w:noProof/>
          <w:color w:val="000000"/>
          <w:lang w:eastAsia="zh-CN"/>
        </w:rPr>
        <w:t>，由其他联合国机构、政府、私营部门、学术界和民间团体组成，旨在缩小全球性别数字差距</w:t>
      </w:r>
      <w:r>
        <w:rPr>
          <w:rFonts w:ascii="SimSun" w:hAnsi="SimSun" w:cs="SimSun" w:hint="eastAsia"/>
          <w:noProof/>
          <w:color w:val="000000"/>
          <w:lang w:eastAsia="zh-CN"/>
        </w:rPr>
        <w:t>，</w:t>
      </w:r>
      <w:r w:rsidRPr="00991138">
        <w:rPr>
          <w:rFonts w:ascii="SimSun" w:hAnsi="SimSun" w:cs="SimSun" w:hint="eastAsia"/>
          <w:noProof/>
          <w:color w:val="000000"/>
          <w:lang w:eastAsia="zh-CN"/>
        </w:rPr>
        <w:t>国际电联</w:t>
      </w:r>
      <w:r>
        <w:rPr>
          <w:rFonts w:ascii="SimSun" w:hAnsi="SimSun" w:cs="SimSun" w:hint="eastAsia"/>
          <w:noProof/>
          <w:color w:val="000000"/>
          <w:lang w:eastAsia="zh-CN"/>
        </w:rPr>
        <w:t>是</w:t>
      </w:r>
      <w:r w:rsidRPr="00991138">
        <w:rPr>
          <w:rFonts w:ascii="SimSun" w:hAnsi="SimSun" w:cs="SimSun" w:hint="eastAsia"/>
          <w:noProof/>
          <w:color w:val="000000"/>
          <w:lang w:eastAsia="zh-CN"/>
        </w:rPr>
        <w:t>其创始成员；</w:t>
      </w:r>
    </w:p>
    <w:p w:rsidR="003263B9" w:rsidRDefault="00D053AF" w:rsidP="003263B9">
      <w:pPr>
        <w:rPr>
          <w:rFonts w:asciiTheme="minorHAnsi" w:hAnsiTheme="minorHAnsi"/>
          <w:noProof/>
          <w:szCs w:val="24"/>
          <w:lang w:eastAsia="zh-CN"/>
        </w:rPr>
      </w:pPr>
      <w:r w:rsidRPr="00991138">
        <w:rPr>
          <w:rFonts w:hint="eastAsia"/>
          <w:i/>
          <w:noProof/>
          <w:szCs w:val="24"/>
          <w:lang w:eastAsia="zh-CN"/>
        </w:rPr>
        <w:t>d)</w:t>
      </w:r>
      <w:r w:rsidRPr="00991138">
        <w:rPr>
          <w:rFonts w:hint="eastAsia"/>
          <w:i/>
          <w:noProof/>
          <w:szCs w:val="24"/>
          <w:lang w:eastAsia="zh-CN"/>
        </w:rPr>
        <w:tab/>
      </w:r>
      <w:r w:rsidRPr="00991138">
        <w:rPr>
          <w:rFonts w:asciiTheme="minorHAnsi" w:hAnsiTheme="minorHAnsi" w:hint="eastAsia"/>
          <w:noProof/>
          <w:szCs w:val="24"/>
          <w:lang w:eastAsia="zh-CN"/>
        </w:rPr>
        <w:t>联合国消除对</w:t>
      </w:r>
      <w:r>
        <w:rPr>
          <w:rFonts w:asciiTheme="minorHAnsi" w:hAnsiTheme="minorHAnsi" w:hint="eastAsia"/>
          <w:noProof/>
          <w:szCs w:val="24"/>
          <w:lang w:eastAsia="zh-CN"/>
        </w:rPr>
        <w:t>女性</w:t>
      </w:r>
      <w:r w:rsidRPr="00991138">
        <w:rPr>
          <w:rFonts w:asciiTheme="minorHAnsi" w:hAnsiTheme="minorHAnsi" w:hint="eastAsia"/>
          <w:noProof/>
          <w:szCs w:val="24"/>
          <w:lang w:eastAsia="zh-CN"/>
        </w:rPr>
        <w:t>歧视委员会在关于气候变化背景下减少灾害风险所涉性别方面的第</w:t>
      </w:r>
      <w:r w:rsidRPr="00991138">
        <w:rPr>
          <w:rFonts w:asciiTheme="minorHAnsi" w:hAnsiTheme="minorHAnsi" w:hint="eastAsia"/>
          <w:noProof/>
          <w:szCs w:val="24"/>
          <w:lang w:eastAsia="zh-CN"/>
        </w:rPr>
        <w:t>37</w:t>
      </w:r>
      <w:r w:rsidRPr="00991138">
        <w:rPr>
          <w:rFonts w:asciiTheme="minorHAnsi" w:hAnsiTheme="minorHAnsi" w:hint="eastAsia"/>
          <w:noProof/>
          <w:szCs w:val="24"/>
          <w:lang w:eastAsia="zh-CN"/>
        </w:rPr>
        <w:t>号一般性建议中建议各国确保女性能够获得技术，预防和缓解灾害和气候变化的不利影响，确保女性能够利用适应和减缓气候变化的技术，包括那些与可再生能源和可持续农业生产相关的技术，</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noProof/>
          <w:szCs w:val="24"/>
          <w:lang w:eastAsia="zh-CN"/>
        </w:rPr>
      </w:pPr>
      <w:r>
        <w:rPr>
          <w:rFonts w:asciiTheme="minorHAnsi" w:hAnsiTheme="minorHAnsi"/>
          <w:noProof/>
          <w:szCs w:val="24"/>
          <w:lang w:eastAsia="zh-CN"/>
        </w:rPr>
        <w:br w:type="page"/>
      </w:r>
    </w:p>
    <w:p w:rsidR="003263B9" w:rsidRPr="00991138" w:rsidRDefault="00D053AF" w:rsidP="003263B9">
      <w:pPr>
        <w:pStyle w:val="Call"/>
        <w:rPr>
          <w:noProof/>
          <w:lang w:eastAsia="zh-CN"/>
        </w:rPr>
      </w:pPr>
      <w:r w:rsidRPr="00991138">
        <w:rPr>
          <w:rFonts w:hint="eastAsia"/>
          <w:noProof/>
          <w:lang w:eastAsia="zh-CN"/>
        </w:rPr>
        <w:t>考虑到</w:t>
      </w:r>
    </w:p>
    <w:p w:rsidR="003263B9" w:rsidRPr="00991138" w:rsidRDefault="00D053AF" w:rsidP="003263B9">
      <w:pPr>
        <w:rPr>
          <w:noProof/>
          <w:szCs w:val="24"/>
          <w:lang w:eastAsia="zh-CN"/>
        </w:rPr>
      </w:pPr>
      <w:r w:rsidRPr="00991138">
        <w:rPr>
          <w:rFonts w:hint="eastAsia"/>
          <w:i/>
          <w:iCs/>
          <w:noProof/>
          <w:szCs w:val="24"/>
          <w:lang w:eastAsia="zh-CN"/>
        </w:rPr>
        <w:t>a)</w:t>
      </w:r>
      <w:r w:rsidRPr="00991138">
        <w:rPr>
          <w:rFonts w:hint="eastAsia"/>
          <w:i/>
          <w:iCs/>
          <w:noProof/>
          <w:szCs w:val="24"/>
          <w:lang w:eastAsia="zh-CN"/>
        </w:rPr>
        <w:tab/>
      </w:r>
      <w:r w:rsidRPr="00991138">
        <w:rPr>
          <w:rFonts w:hint="eastAsia"/>
          <w:noProof/>
          <w:color w:val="000000"/>
          <w:lang w:eastAsia="zh-CN"/>
        </w:rPr>
        <w:t>国际电联，特别是</w:t>
      </w:r>
      <w:r>
        <w:rPr>
          <w:rFonts w:hint="eastAsia"/>
          <w:noProof/>
          <w:color w:val="000000"/>
          <w:lang w:eastAsia="zh-CN"/>
        </w:rPr>
        <w:t>B</w:t>
      </w:r>
      <w:r>
        <w:rPr>
          <w:noProof/>
          <w:color w:val="000000"/>
          <w:lang w:eastAsia="zh-CN"/>
        </w:rPr>
        <w:t>DT</w:t>
      </w:r>
      <w:r w:rsidRPr="00991138">
        <w:rPr>
          <w:rFonts w:hint="eastAsia"/>
          <w:noProof/>
          <w:color w:val="000000"/>
          <w:lang w:eastAsia="zh-CN"/>
        </w:rPr>
        <w:t>在建设和实施利用</w:t>
      </w:r>
      <w:r w:rsidRPr="00991138">
        <w:rPr>
          <w:rFonts w:hint="eastAsia"/>
          <w:noProof/>
          <w:color w:val="000000"/>
          <w:lang w:eastAsia="zh-CN"/>
        </w:rPr>
        <w:t>ICT</w:t>
      </w:r>
      <w:r w:rsidRPr="00991138">
        <w:rPr>
          <w:rFonts w:hint="eastAsia"/>
          <w:noProof/>
          <w:color w:val="000000"/>
          <w:lang w:eastAsia="zh-CN"/>
        </w:rPr>
        <w:t>为加强</w:t>
      </w:r>
      <w:r>
        <w:rPr>
          <w:rFonts w:hint="eastAsia"/>
          <w:noProof/>
          <w:color w:val="000000"/>
          <w:lang w:eastAsia="zh-CN"/>
        </w:rPr>
        <w:t>女性</w:t>
      </w:r>
      <w:r w:rsidRPr="00991138">
        <w:rPr>
          <w:rFonts w:hint="eastAsia"/>
          <w:noProof/>
          <w:color w:val="000000"/>
          <w:lang w:eastAsia="zh-CN"/>
        </w:rPr>
        <w:t>和年轻女性的经济和社会权力的行动和项目中取得的进展，以及国际电联内部以及成员国和部门成员对性别平等问题与</w:t>
      </w:r>
      <w:r w:rsidRPr="00991138">
        <w:rPr>
          <w:rFonts w:hint="eastAsia"/>
          <w:noProof/>
          <w:color w:val="000000"/>
          <w:lang w:eastAsia="zh-CN"/>
        </w:rPr>
        <w:t>ICT</w:t>
      </w:r>
      <w:r w:rsidRPr="00991138">
        <w:rPr>
          <w:rFonts w:hint="eastAsia"/>
          <w:noProof/>
          <w:color w:val="000000"/>
          <w:lang w:eastAsia="zh-CN"/>
        </w:rPr>
        <w:t>之间联系的认识的提</w:t>
      </w:r>
      <w:r w:rsidRPr="00991138">
        <w:rPr>
          <w:rFonts w:ascii="SimSun" w:hAnsi="SimSun" w:cs="SimSun" w:hint="eastAsia"/>
          <w:noProof/>
          <w:color w:val="000000"/>
          <w:lang w:eastAsia="zh-CN"/>
        </w:rPr>
        <w:t>高；</w:t>
      </w:r>
    </w:p>
    <w:p w:rsidR="003263B9" w:rsidRPr="00991138" w:rsidRDefault="00D053AF" w:rsidP="003263B9">
      <w:pPr>
        <w:rPr>
          <w:noProof/>
          <w:szCs w:val="24"/>
          <w:lang w:eastAsia="zh-CN"/>
        </w:rPr>
      </w:pPr>
      <w:r w:rsidRPr="00991138">
        <w:rPr>
          <w:rFonts w:hint="eastAsia"/>
          <w:i/>
          <w:iCs/>
          <w:noProof/>
          <w:lang w:eastAsia="zh-CN"/>
        </w:rPr>
        <w:t>b)</w:t>
      </w:r>
      <w:r w:rsidRPr="00991138">
        <w:rPr>
          <w:rFonts w:hint="eastAsia"/>
          <w:i/>
          <w:iCs/>
          <w:noProof/>
          <w:lang w:eastAsia="zh-CN"/>
        </w:rPr>
        <w:tab/>
      </w:r>
      <w:r>
        <w:rPr>
          <w:rFonts w:hint="eastAsia"/>
          <w:noProof/>
          <w:szCs w:val="24"/>
          <w:lang w:eastAsia="zh-CN"/>
        </w:rPr>
        <w:t>国际电联在收集和公布</w:t>
      </w:r>
      <w:r w:rsidRPr="00991138">
        <w:rPr>
          <w:rFonts w:hint="eastAsia"/>
          <w:noProof/>
          <w:szCs w:val="24"/>
          <w:lang w:eastAsia="zh-CN"/>
        </w:rPr>
        <w:t>相关数据和分析方面</w:t>
      </w:r>
      <w:r>
        <w:rPr>
          <w:rFonts w:hint="eastAsia"/>
          <w:noProof/>
          <w:szCs w:val="24"/>
          <w:lang w:eastAsia="zh-CN"/>
        </w:rPr>
        <w:t>所</w:t>
      </w:r>
      <w:r w:rsidRPr="00991138">
        <w:rPr>
          <w:rFonts w:hint="eastAsia"/>
          <w:noProof/>
          <w:szCs w:val="24"/>
          <w:lang w:eastAsia="zh-CN"/>
        </w:rPr>
        <w:t>取得的进展，这些数据和分析有助于人们了解不同性别在获取和参与电信</w:t>
      </w:r>
      <w:r w:rsidRPr="00991138">
        <w:rPr>
          <w:rFonts w:hint="eastAsia"/>
          <w:noProof/>
          <w:szCs w:val="24"/>
          <w:lang w:eastAsia="zh-CN"/>
        </w:rPr>
        <w:t>/ICT</w:t>
      </w:r>
      <w:r>
        <w:rPr>
          <w:rFonts w:hint="eastAsia"/>
          <w:noProof/>
          <w:szCs w:val="24"/>
          <w:lang w:eastAsia="zh-CN"/>
        </w:rPr>
        <w:t>的差异及其</w:t>
      </w:r>
      <w:r w:rsidRPr="00991138">
        <w:rPr>
          <w:rFonts w:hint="eastAsia"/>
          <w:noProof/>
          <w:szCs w:val="24"/>
          <w:lang w:eastAsia="zh-CN"/>
        </w:rPr>
        <w:t>对性别平等的影响；</w:t>
      </w:r>
    </w:p>
    <w:p w:rsidR="003263B9" w:rsidRPr="00991138" w:rsidRDefault="00D053AF" w:rsidP="003263B9">
      <w:pPr>
        <w:rPr>
          <w:noProof/>
          <w:lang w:eastAsia="zh-CN"/>
        </w:rPr>
      </w:pPr>
      <w:r w:rsidRPr="00991138">
        <w:rPr>
          <w:rFonts w:hint="eastAsia"/>
          <w:i/>
          <w:iCs/>
          <w:noProof/>
          <w:lang w:eastAsia="zh-CN"/>
        </w:rPr>
        <w:t>c)</w:t>
      </w:r>
      <w:r w:rsidRPr="00991138">
        <w:rPr>
          <w:rFonts w:hint="eastAsia"/>
          <w:noProof/>
          <w:lang w:eastAsia="zh-CN"/>
        </w:rPr>
        <w:tab/>
      </w:r>
      <w:r w:rsidRPr="00991138">
        <w:rPr>
          <w:rFonts w:hint="eastAsia"/>
          <w:noProof/>
          <w:lang w:eastAsia="zh-CN"/>
        </w:rPr>
        <w:t>国际电联内部的性别平等任务组在促进性别平等方面取得的</w:t>
      </w:r>
      <w:r>
        <w:rPr>
          <w:rFonts w:hint="eastAsia"/>
          <w:noProof/>
          <w:lang w:eastAsia="zh-CN"/>
        </w:rPr>
        <w:t>结</w:t>
      </w:r>
      <w:r w:rsidRPr="00991138">
        <w:rPr>
          <w:rFonts w:hint="eastAsia"/>
          <w:noProof/>
          <w:lang w:eastAsia="zh-CN"/>
        </w:rPr>
        <w:t>果；</w:t>
      </w:r>
    </w:p>
    <w:p w:rsidR="003263B9" w:rsidRPr="00991138" w:rsidRDefault="00D053AF" w:rsidP="003263B9">
      <w:pPr>
        <w:rPr>
          <w:rFonts w:ascii="STKaiti" w:eastAsia="STKaiti" w:hAnsi="STKaiti"/>
          <w:noProof/>
          <w:lang w:eastAsia="zh-CN"/>
        </w:rPr>
      </w:pPr>
      <w:r w:rsidRPr="00991138">
        <w:rPr>
          <w:rFonts w:asciiTheme="minorHAnsi" w:hAnsiTheme="minorHAnsi" w:hint="eastAsia"/>
          <w:i/>
          <w:iCs/>
          <w:noProof/>
          <w:szCs w:val="24"/>
          <w:lang w:eastAsia="zh-CN"/>
        </w:rPr>
        <w:t>d)</w:t>
      </w:r>
      <w:r w:rsidRPr="00991138">
        <w:rPr>
          <w:rFonts w:asciiTheme="minorHAnsi" w:hAnsiTheme="minorHAnsi" w:hint="eastAsia"/>
          <w:noProof/>
          <w:szCs w:val="24"/>
          <w:lang w:eastAsia="zh-CN"/>
        </w:rPr>
        <w:tab/>
      </w:r>
      <w:r w:rsidRPr="00991138">
        <w:rPr>
          <w:rFonts w:hint="eastAsia"/>
          <w:noProof/>
          <w:lang w:eastAsia="zh-CN"/>
        </w:rPr>
        <w:t>ITU-T</w:t>
      </w:r>
      <w:r w:rsidRPr="00991138">
        <w:rPr>
          <w:rFonts w:hint="eastAsia"/>
          <w:noProof/>
          <w:lang w:eastAsia="zh-CN"/>
        </w:rPr>
        <w:t>针对电信标准化领域的女性开展的研究，探讨在</w:t>
      </w:r>
      <w:r w:rsidRPr="00991138">
        <w:rPr>
          <w:rFonts w:hint="eastAsia"/>
          <w:noProof/>
          <w:lang w:eastAsia="zh-CN"/>
        </w:rPr>
        <w:t>ITU-T</w:t>
      </w:r>
      <w:r w:rsidRPr="00991138">
        <w:rPr>
          <w:rFonts w:hint="eastAsia"/>
          <w:noProof/>
          <w:lang w:eastAsia="zh-CN"/>
        </w:rPr>
        <w:t>实现性别平等与主流化相关的观点、举办相关活动，同时确定</w:t>
      </w:r>
      <w:r>
        <w:rPr>
          <w:rFonts w:hint="eastAsia"/>
          <w:noProof/>
          <w:lang w:eastAsia="zh-CN"/>
        </w:rPr>
        <w:t>女性</w:t>
      </w:r>
      <w:r w:rsidRPr="00991138">
        <w:rPr>
          <w:rFonts w:hint="eastAsia"/>
          <w:noProof/>
          <w:lang w:eastAsia="zh-CN"/>
        </w:rPr>
        <w:t>参与所有</w:t>
      </w:r>
      <w:r w:rsidRPr="00991138">
        <w:rPr>
          <w:rFonts w:hint="eastAsia"/>
          <w:noProof/>
          <w:lang w:eastAsia="zh-CN"/>
        </w:rPr>
        <w:t>ITU-T</w:t>
      </w:r>
      <w:r w:rsidRPr="00991138">
        <w:rPr>
          <w:rFonts w:hint="eastAsia"/>
          <w:noProof/>
          <w:lang w:eastAsia="zh-CN"/>
        </w:rPr>
        <w:t>活动的积极程度，</w:t>
      </w:r>
    </w:p>
    <w:p w:rsidR="003263B9" w:rsidRPr="00991138" w:rsidRDefault="00D053AF" w:rsidP="003263B9">
      <w:pPr>
        <w:pStyle w:val="Call"/>
        <w:rPr>
          <w:noProof/>
          <w:lang w:eastAsia="zh-CN"/>
        </w:rPr>
      </w:pPr>
      <w:r w:rsidRPr="00991138">
        <w:rPr>
          <w:rFonts w:hint="eastAsia"/>
          <w:noProof/>
          <w:lang w:eastAsia="zh-CN"/>
        </w:rPr>
        <w:t>进一步注意到</w:t>
      </w:r>
    </w:p>
    <w:p w:rsidR="003263B9" w:rsidRPr="00991138" w:rsidRDefault="00D053AF">
      <w:pPr>
        <w:rPr>
          <w:noProof/>
          <w:lang w:eastAsia="zh-CN"/>
        </w:rPr>
      </w:pPr>
      <w:r w:rsidRPr="00991138">
        <w:rPr>
          <w:rFonts w:hint="eastAsia"/>
          <w:i/>
          <w:iCs/>
          <w:noProof/>
          <w:lang w:eastAsia="zh-CN"/>
        </w:rPr>
        <w:t>a)</w:t>
      </w:r>
      <w:r w:rsidRPr="00991138">
        <w:rPr>
          <w:rFonts w:hint="eastAsia"/>
          <w:i/>
          <w:iCs/>
          <w:noProof/>
          <w:lang w:eastAsia="zh-CN"/>
        </w:rPr>
        <w:tab/>
      </w:r>
      <w:r w:rsidRPr="00991138">
        <w:rPr>
          <w:rFonts w:hint="eastAsia"/>
          <w:noProof/>
          <w:lang w:eastAsia="zh-CN"/>
        </w:rPr>
        <w:t>国际电联有必要继续开展研究、收集按社会经济要素（尤其是性别和年龄）分列的数据、分析、生成统计数据、查询和评估效果，并推动更好地了解电信</w:t>
      </w:r>
      <w:r w:rsidRPr="00991138">
        <w:rPr>
          <w:rFonts w:hint="eastAsia"/>
          <w:noProof/>
          <w:lang w:eastAsia="zh-CN"/>
        </w:rPr>
        <w:t>/ICT</w:t>
      </w:r>
      <w:r w:rsidRPr="00991138">
        <w:rPr>
          <w:rFonts w:hint="eastAsia"/>
          <w:noProof/>
          <w:lang w:eastAsia="zh-CN"/>
        </w:rPr>
        <w:t>对实现性别平等和增强女性权能的影响；</w:t>
      </w:r>
    </w:p>
    <w:p w:rsidR="003263B9" w:rsidRPr="00991138" w:rsidRDefault="00D053AF" w:rsidP="003263B9">
      <w:pPr>
        <w:rPr>
          <w:noProof/>
          <w:lang w:eastAsia="zh-CN"/>
        </w:rPr>
      </w:pPr>
      <w:r w:rsidRPr="00991138">
        <w:rPr>
          <w:rFonts w:hint="eastAsia"/>
          <w:i/>
          <w:iCs/>
          <w:noProof/>
          <w:lang w:eastAsia="zh-CN"/>
        </w:rPr>
        <w:t>b)</w:t>
      </w:r>
      <w:r w:rsidRPr="00991138">
        <w:rPr>
          <w:rFonts w:hint="eastAsia"/>
          <w:i/>
          <w:iCs/>
          <w:noProof/>
          <w:lang w:eastAsia="zh-CN"/>
        </w:rPr>
        <w:tab/>
      </w:r>
      <w:r w:rsidRPr="00991138">
        <w:rPr>
          <w:rFonts w:hint="eastAsia"/>
          <w:noProof/>
          <w:lang w:eastAsia="zh-CN"/>
        </w:rPr>
        <w:t>国际电联应发挥作用，制定并汇报电信</w:t>
      </w:r>
      <w:r w:rsidRPr="00991138">
        <w:rPr>
          <w:rFonts w:hint="eastAsia"/>
          <w:noProof/>
          <w:lang w:eastAsia="zh-CN"/>
        </w:rPr>
        <w:t>/ICT</w:t>
      </w:r>
      <w:r w:rsidRPr="00991138">
        <w:rPr>
          <w:rFonts w:hint="eastAsia"/>
          <w:noProof/>
          <w:lang w:eastAsia="zh-CN"/>
        </w:rPr>
        <w:t>行业的性别相关指标，从而帮助减少</w:t>
      </w:r>
      <w:r w:rsidRPr="00991138">
        <w:rPr>
          <w:rFonts w:hint="eastAsia"/>
          <w:noProof/>
          <w:lang w:eastAsia="zh-CN"/>
        </w:rPr>
        <w:t>ICT</w:t>
      </w:r>
      <w:r w:rsidRPr="00991138">
        <w:rPr>
          <w:rFonts w:hint="eastAsia"/>
          <w:noProof/>
          <w:lang w:eastAsia="zh-CN"/>
        </w:rPr>
        <w:t>获取、拥有和使用方面的不平等现象并将性别平等的观点纳入国家、区域和国际上的主要工作；</w:t>
      </w:r>
    </w:p>
    <w:p w:rsidR="003263B9" w:rsidRPr="00991138" w:rsidRDefault="00D053AF">
      <w:pPr>
        <w:rPr>
          <w:noProof/>
          <w:lang w:eastAsia="zh-CN"/>
        </w:rPr>
      </w:pPr>
      <w:r w:rsidRPr="00991138">
        <w:rPr>
          <w:rFonts w:hint="eastAsia"/>
          <w:i/>
          <w:iCs/>
          <w:noProof/>
          <w:lang w:eastAsia="zh-CN"/>
        </w:rPr>
        <w:t>c)</w:t>
      </w:r>
      <w:r w:rsidRPr="00991138">
        <w:rPr>
          <w:rFonts w:hint="eastAsia"/>
          <w:noProof/>
          <w:lang w:eastAsia="zh-CN"/>
        </w:rPr>
        <w:tab/>
      </w:r>
      <w:r w:rsidRPr="00991138">
        <w:rPr>
          <w:rFonts w:hint="eastAsia"/>
          <w:noProof/>
          <w:lang w:eastAsia="zh-CN"/>
        </w:rPr>
        <w:t>需要进行更多的工作才能确保性别平等的观点成为国际电联所有工作的主流；</w:t>
      </w:r>
    </w:p>
    <w:p w:rsidR="003263B9" w:rsidRPr="00991138" w:rsidRDefault="00D053AF">
      <w:pPr>
        <w:rPr>
          <w:noProof/>
          <w:lang w:eastAsia="zh-CN"/>
        </w:rPr>
      </w:pPr>
      <w:r w:rsidRPr="00991138">
        <w:rPr>
          <w:rFonts w:hint="eastAsia"/>
          <w:i/>
          <w:noProof/>
          <w:lang w:eastAsia="zh-CN"/>
        </w:rPr>
        <w:t>d)</w:t>
      </w:r>
      <w:r w:rsidRPr="00991138">
        <w:rPr>
          <w:rFonts w:hint="eastAsia"/>
          <w:i/>
          <w:noProof/>
          <w:lang w:eastAsia="zh-CN"/>
        </w:rPr>
        <w:tab/>
      </w:r>
      <w:r w:rsidRPr="00991138">
        <w:rPr>
          <w:rFonts w:hint="eastAsia"/>
          <w:noProof/>
          <w:lang w:eastAsia="zh-CN"/>
        </w:rPr>
        <w:t>有必要继续促进女性和年轻女性尽早进入到电信</w:t>
      </w:r>
      <w:r w:rsidRPr="00991138">
        <w:rPr>
          <w:rFonts w:hint="eastAsia"/>
          <w:noProof/>
          <w:lang w:eastAsia="zh-CN"/>
        </w:rPr>
        <w:t>/ICT</w:t>
      </w:r>
      <w:r w:rsidRPr="00991138">
        <w:rPr>
          <w:rFonts w:hint="eastAsia"/>
          <w:noProof/>
          <w:lang w:eastAsia="zh-CN"/>
        </w:rPr>
        <w:t>领域，并为所需领域政策制定工作提供输入意见，以确保信息和知识社会能为增强</w:t>
      </w:r>
      <w:r>
        <w:rPr>
          <w:rFonts w:hint="eastAsia"/>
          <w:noProof/>
          <w:lang w:eastAsia="zh-CN"/>
        </w:rPr>
        <w:t>女性</w:t>
      </w:r>
      <w:r w:rsidRPr="00991138">
        <w:rPr>
          <w:rFonts w:hint="eastAsia"/>
          <w:noProof/>
          <w:lang w:eastAsia="zh-CN"/>
        </w:rPr>
        <w:t>和年轻女性的权能做出贡献；</w:t>
      </w:r>
    </w:p>
    <w:p w:rsidR="003263B9" w:rsidRPr="00991138" w:rsidRDefault="00D053AF" w:rsidP="003263B9">
      <w:pPr>
        <w:rPr>
          <w:rFonts w:asciiTheme="minorHAnsi" w:hAnsiTheme="minorHAnsi"/>
          <w:noProof/>
          <w:szCs w:val="24"/>
          <w:lang w:eastAsia="zh-CN"/>
        </w:rPr>
      </w:pPr>
      <w:r w:rsidRPr="00991138">
        <w:rPr>
          <w:rFonts w:asciiTheme="minorHAnsi" w:hAnsiTheme="minorHAnsi" w:hint="eastAsia"/>
          <w:i/>
          <w:iCs/>
          <w:noProof/>
          <w:szCs w:val="24"/>
          <w:lang w:eastAsia="zh-CN"/>
        </w:rPr>
        <w:t>e)</w:t>
      </w:r>
      <w:r w:rsidRPr="00991138">
        <w:rPr>
          <w:rFonts w:asciiTheme="minorHAnsi" w:hAnsiTheme="minorHAnsi" w:hint="eastAsia"/>
          <w:noProof/>
          <w:szCs w:val="24"/>
          <w:lang w:eastAsia="zh-CN"/>
        </w:rPr>
        <w:tab/>
      </w:r>
      <w:r w:rsidRPr="00991138">
        <w:rPr>
          <w:rFonts w:hint="eastAsia"/>
          <w:noProof/>
          <w:lang w:eastAsia="zh-CN"/>
        </w:rPr>
        <w:t>有必要利用</w:t>
      </w:r>
      <w:r w:rsidRPr="00991138">
        <w:rPr>
          <w:rFonts w:hint="eastAsia"/>
          <w:noProof/>
          <w:lang w:eastAsia="zh-CN"/>
        </w:rPr>
        <w:t>ICT</w:t>
      </w:r>
      <w:r w:rsidRPr="00991138">
        <w:rPr>
          <w:rFonts w:hint="eastAsia"/>
          <w:noProof/>
          <w:lang w:eastAsia="zh-CN"/>
        </w:rPr>
        <w:t>工具和应用增强女性和年轻女性权能并为她们进入就业市场，特别是</w:t>
      </w:r>
      <w:r w:rsidRPr="00991138">
        <w:rPr>
          <w:rFonts w:hint="eastAsia"/>
          <w:noProof/>
          <w:lang w:eastAsia="zh-CN"/>
        </w:rPr>
        <w:t>ICT</w:t>
      </w:r>
      <w:r w:rsidRPr="00991138">
        <w:rPr>
          <w:rFonts w:hint="eastAsia"/>
          <w:noProof/>
          <w:lang w:eastAsia="zh-CN"/>
        </w:rPr>
        <w:t>和</w:t>
      </w:r>
      <w:r>
        <w:rPr>
          <w:rFonts w:hint="eastAsia"/>
          <w:noProof/>
          <w:lang w:eastAsia="zh-CN"/>
        </w:rPr>
        <w:t>科学技术、工程和数字（</w:t>
      </w:r>
      <w:r w:rsidRPr="00991138">
        <w:rPr>
          <w:rFonts w:hint="eastAsia"/>
          <w:noProof/>
          <w:lang w:eastAsia="zh-CN"/>
        </w:rPr>
        <w:t>STEM</w:t>
      </w:r>
      <w:r>
        <w:rPr>
          <w:rFonts w:hint="eastAsia"/>
          <w:noProof/>
          <w:lang w:eastAsia="zh-CN"/>
        </w:rPr>
        <w:t>）领域的</w:t>
      </w:r>
      <w:r w:rsidRPr="00991138">
        <w:rPr>
          <w:rFonts w:hint="eastAsia"/>
          <w:noProof/>
          <w:lang w:eastAsia="zh-CN"/>
        </w:rPr>
        <w:t>职业提供便利，</w:t>
      </w:r>
    </w:p>
    <w:p w:rsidR="003263B9" w:rsidRPr="00991138" w:rsidRDefault="00D053AF" w:rsidP="003263B9">
      <w:pPr>
        <w:pStyle w:val="Call"/>
        <w:keepNext w:val="0"/>
        <w:keepLines w:val="0"/>
        <w:rPr>
          <w:rFonts w:asciiTheme="minorHAnsi" w:hAnsiTheme="minorHAnsi"/>
          <w:noProof/>
          <w:szCs w:val="24"/>
          <w:lang w:eastAsia="zh-CN"/>
        </w:rPr>
      </w:pPr>
      <w:r w:rsidRPr="00991138">
        <w:rPr>
          <w:rFonts w:asciiTheme="minorHAnsi" w:hAnsiTheme="minorHAnsi" w:hint="eastAsia"/>
          <w:noProof/>
          <w:szCs w:val="24"/>
          <w:lang w:eastAsia="zh-CN"/>
        </w:rPr>
        <w:t>顾及</w:t>
      </w:r>
    </w:p>
    <w:p w:rsidR="003263B9" w:rsidRDefault="00D053AF">
      <w:pPr>
        <w:overflowPunct/>
        <w:autoSpaceDE/>
        <w:autoSpaceDN/>
        <w:adjustRightInd/>
        <w:ind w:firstLineChars="200" w:firstLine="480"/>
        <w:textAlignment w:val="auto"/>
        <w:rPr>
          <w:rFonts w:asciiTheme="minorHAnsi" w:hAnsiTheme="minorHAnsi"/>
          <w:noProof/>
          <w:szCs w:val="24"/>
          <w:lang w:eastAsia="zh-CN"/>
        </w:rPr>
      </w:pPr>
      <w:r w:rsidRPr="00991138">
        <w:rPr>
          <w:rFonts w:asciiTheme="minorHAnsi" w:hAnsiTheme="minorHAnsi" w:hint="eastAsia"/>
          <w:noProof/>
          <w:szCs w:val="24"/>
          <w:lang w:eastAsia="zh-CN"/>
        </w:rPr>
        <w:t>有关人力资源的管理和开发的第</w:t>
      </w:r>
      <w:r w:rsidRPr="00991138">
        <w:rPr>
          <w:rFonts w:asciiTheme="minorHAnsi" w:hAnsiTheme="minorHAnsi" w:hint="eastAsia"/>
          <w:noProof/>
          <w:szCs w:val="24"/>
          <w:lang w:eastAsia="zh-CN"/>
        </w:rPr>
        <w:t>48</w:t>
      </w:r>
      <w:r w:rsidRPr="00991138">
        <w:rPr>
          <w:rFonts w:asciiTheme="minorHAnsi" w:hAnsiTheme="minorHAnsi" w:hint="eastAsia"/>
          <w:noProof/>
          <w:szCs w:val="24"/>
          <w:lang w:eastAsia="zh-CN"/>
        </w:rPr>
        <w:t>号决议（</w:t>
      </w:r>
      <w:r w:rsidRPr="00991138">
        <w:rPr>
          <w:rFonts w:asciiTheme="minorHAnsi" w:hAnsiTheme="minorHAnsi" w:hint="eastAsia"/>
          <w:noProof/>
          <w:szCs w:val="24"/>
          <w:lang w:eastAsia="zh-CN"/>
        </w:rPr>
        <w:t>2018</w:t>
      </w:r>
      <w:r w:rsidRPr="00991138">
        <w:rPr>
          <w:rFonts w:asciiTheme="minorHAnsi" w:hAnsiTheme="minorHAnsi" w:hint="eastAsia"/>
          <w:noProof/>
          <w:szCs w:val="24"/>
          <w:lang w:eastAsia="zh-CN"/>
        </w:rPr>
        <w:t>年，迪拜，修订版）修正案概括了有利于国际电联聘用女性的程序，</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991138" w:rsidRDefault="00D053AF" w:rsidP="003263B9">
      <w:pPr>
        <w:pStyle w:val="Call"/>
        <w:rPr>
          <w:noProof/>
          <w:lang w:eastAsia="zh-CN"/>
        </w:rPr>
      </w:pPr>
      <w:r w:rsidRPr="00991138">
        <w:rPr>
          <w:rFonts w:hint="eastAsia"/>
          <w:noProof/>
          <w:lang w:eastAsia="zh-CN"/>
        </w:rPr>
        <w:t>鼓励成员国和部门成员</w:t>
      </w:r>
    </w:p>
    <w:p w:rsidR="003263B9" w:rsidRPr="00991138" w:rsidRDefault="00D053AF" w:rsidP="003263B9">
      <w:pPr>
        <w:rPr>
          <w:noProof/>
          <w:lang w:eastAsia="zh-CN"/>
        </w:rPr>
      </w:pPr>
      <w:r w:rsidRPr="00991138">
        <w:rPr>
          <w:rFonts w:asciiTheme="minorHAnsi" w:hAnsiTheme="minorHAnsi" w:hint="eastAsia"/>
          <w:noProof/>
          <w:szCs w:val="24"/>
          <w:lang w:eastAsia="zh-CN"/>
        </w:rPr>
        <w:t>1</w:t>
      </w:r>
      <w:r w:rsidRPr="00991138">
        <w:rPr>
          <w:rFonts w:asciiTheme="minorHAnsi" w:hAnsiTheme="minorHAnsi" w:hint="eastAsia"/>
          <w:noProof/>
          <w:szCs w:val="24"/>
          <w:lang w:eastAsia="zh-CN"/>
        </w:rPr>
        <w:tab/>
      </w:r>
      <w:r w:rsidRPr="00991138">
        <w:rPr>
          <w:rFonts w:hint="eastAsia"/>
          <w:noProof/>
          <w:lang w:eastAsia="zh-CN"/>
        </w:rPr>
        <w:t>采取行动，将性别平等观点纳入政府</w:t>
      </w:r>
      <w:r>
        <w:rPr>
          <w:rFonts w:hint="eastAsia"/>
          <w:noProof/>
          <w:lang w:eastAsia="zh-CN"/>
        </w:rPr>
        <w:t>、公有和</w:t>
      </w:r>
      <w:r w:rsidRPr="00991138">
        <w:rPr>
          <w:rFonts w:hint="eastAsia"/>
          <w:noProof/>
          <w:lang w:eastAsia="zh-CN"/>
        </w:rPr>
        <w:t>私营部门</w:t>
      </w:r>
      <w:r>
        <w:rPr>
          <w:rFonts w:hint="eastAsia"/>
          <w:noProof/>
          <w:lang w:eastAsia="zh-CN"/>
        </w:rPr>
        <w:t>以及</w:t>
      </w:r>
      <w:r w:rsidRPr="00991138">
        <w:rPr>
          <w:rFonts w:hint="eastAsia"/>
          <w:noProof/>
          <w:lang w:eastAsia="zh-CN"/>
        </w:rPr>
        <w:t>学术界的主要工作，以推动电信</w:t>
      </w:r>
      <w:r w:rsidRPr="00991138">
        <w:rPr>
          <w:rFonts w:hint="eastAsia"/>
          <w:noProof/>
          <w:lang w:eastAsia="zh-CN"/>
        </w:rPr>
        <w:t>/ICT</w:t>
      </w:r>
      <w:r w:rsidRPr="00991138">
        <w:rPr>
          <w:rFonts w:hint="eastAsia"/>
          <w:noProof/>
          <w:lang w:eastAsia="zh-CN"/>
        </w:rPr>
        <w:t>学习方法的创新，并提升包括农村和边远地区</w:t>
      </w:r>
      <w:r>
        <w:rPr>
          <w:rFonts w:hint="eastAsia"/>
          <w:noProof/>
          <w:lang w:eastAsia="zh-CN"/>
        </w:rPr>
        <w:t>女性</w:t>
      </w:r>
      <w:r w:rsidRPr="00991138">
        <w:rPr>
          <w:rFonts w:hint="eastAsia"/>
          <w:noProof/>
          <w:lang w:eastAsia="zh-CN"/>
        </w:rPr>
        <w:t>和年轻女性的</w:t>
      </w:r>
      <w:r>
        <w:rPr>
          <w:rFonts w:hint="eastAsia"/>
          <w:noProof/>
          <w:lang w:eastAsia="zh-CN"/>
        </w:rPr>
        <w:t>赋</w:t>
      </w:r>
      <w:r w:rsidRPr="00991138">
        <w:rPr>
          <w:rFonts w:hint="eastAsia"/>
          <w:noProof/>
          <w:lang w:eastAsia="zh-CN"/>
        </w:rPr>
        <w:t>能；</w:t>
      </w:r>
    </w:p>
    <w:p w:rsidR="003263B9" w:rsidRPr="00991138" w:rsidRDefault="00D053AF">
      <w:pPr>
        <w:rPr>
          <w:noProof/>
          <w:lang w:eastAsia="zh-CN"/>
        </w:rPr>
      </w:pPr>
      <w:r w:rsidRPr="00991138">
        <w:rPr>
          <w:rFonts w:hint="eastAsia"/>
          <w:noProof/>
          <w:lang w:eastAsia="zh-CN"/>
        </w:rPr>
        <w:t>2</w:t>
      </w:r>
      <w:r w:rsidRPr="00991138">
        <w:rPr>
          <w:rFonts w:hint="eastAsia"/>
          <w:i/>
          <w:iCs/>
          <w:noProof/>
          <w:lang w:eastAsia="zh-CN"/>
        </w:rPr>
        <w:tab/>
      </w:r>
      <w:r w:rsidRPr="00991138">
        <w:rPr>
          <w:rFonts w:hint="eastAsia"/>
          <w:noProof/>
          <w:lang w:eastAsia="zh-CN"/>
        </w:rPr>
        <w:t>酌情审议并修订其各自的政策和做法，确保</w:t>
      </w:r>
      <w:r w:rsidRPr="00991138">
        <w:rPr>
          <w:rFonts w:hint="eastAsia"/>
          <w:noProof/>
          <w:lang w:eastAsia="zh-CN"/>
        </w:rPr>
        <w:t>ICT</w:t>
      </w:r>
      <w:r w:rsidRPr="00991138">
        <w:rPr>
          <w:rFonts w:hint="eastAsia"/>
          <w:noProof/>
          <w:lang w:eastAsia="zh-CN"/>
        </w:rPr>
        <w:t>行业公平和平等地进行有关女性和男性的聘用、就业、培训和提升工作；</w:t>
      </w:r>
    </w:p>
    <w:p w:rsidR="003263B9" w:rsidRPr="00991138" w:rsidRDefault="00D053AF" w:rsidP="003263B9">
      <w:pPr>
        <w:rPr>
          <w:noProof/>
          <w:lang w:eastAsia="zh-CN"/>
        </w:rPr>
      </w:pPr>
      <w:r w:rsidRPr="00991138">
        <w:rPr>
          <w:rFonts w:hint="eastAsia"/>
          <w:noProof/>
          <w:lang w:eastAsia="zh-CN"/>
        </w:rPr>
        <w:t>3</w:t>
      </w:r>
      <w:r w:rsidRPr="00991138">
        <w:rPr>
          <w:rFonts w:hint="eastAsia"/>
          <w:noProof/>
          <w:lang w:eastAsia="zh-CN"/>
        </w:rPr>
        <w:tab/>
      </w:r>
      <w:r w:rsidRPr="00991138">
        <w:rPr>
          <w:rFonts w:hint="eastAsia"/>
          <w:noProof/>
          <w:lang w:eastAsia="zh-CN"/>
        </w:rPr>
        <w:t>促进女性和男性在电信</w:t>
      </w:r>
      <w:r w:rsidRPr="00991138">
        <w:rPr>
          <w:rFonts w:hint="eastAsia"/>
          <w:noProof/>
          <w:lang w:eastAsia="zh-CN"/>
        </w:rPr>
        <w:t>/ICT</w:t>
      </w:r>
      <w:r w:rsidRPr="00991138">
        <w:rPr>
          <w:rFonts w:hint="eastAsia"/>
          <w:noProof/>
          <w:lang w:eastAsia="zh-CN"/>
        </w:rPr>
        <w:t>领域的能力建设以及拥有平等的就业机会，包括在电信</w:t>
      </w:r>
      <w:r w:rsidRPr="00991138">
        <w:rPr>
          <w:rFonts w:hint="eastAsia"/>
          <w:noProof/>
          <w:lang w:eastAsia="zh-CN"/>
        </w:rPr>
        <w:t>/ICT</w:t>
      </w:r>
      <w:r w:rsidRPr="00991138">
        <w:rPr>
          <w:rFonts w:hint="eastAsia"/>
          <w:noProof/>
          <w:lang w:eastAsia="zh-CN"/>
        </w:rPr>
        <w:t>主管部门、政府和监管机构以及政府间组织及私营部门中担任高层领导的机会；</w:t>
      </w:r>
    </w:p>
    <w:p w:rsidR="003263B9" w:rsidRPr="00991138" w:rsidRDefault="00D053AF" w:rsidP="003263B9">
      <w:pPr>
        <w:rPr>
          <w:noProof/>
          <w:lang w:eastAsia="zh-CN"/>
        </w:rPr>
      </w:pPr>
      <w:r w:rsidRPr="00991138">
        <w:rPr>
          <w:rFonts w:hint="eastAsia"/>
          <w:noProof/>
          <w:lang w:eastAsia="zh-CN"/>
        </w:rPr>
        <w:t>4</w:t>
      </w:r>
      <w:r w:rsidRPr="00991138">
        <w:rPr>
          <w:rFonts w:hint="eastAsia"/>
          <w:noProof/>
          <w:lang w:eastAsia="zh-CN"/>
        </w:rPr>
        <w:tab/>
      </w:r>
      <w:r w:rsidRPr="00991138">
        <w:rPr>
          <w:rFonts w:hint="eastAsia"/>
          <w:noProof/>
          <w:lang w:eastAsia="zh-CN"/>
        </w:rPr>
        <w:t>审议各自的信息社会相关政策和战略，以确保将性别平等观点纳入所有活动，通过利用和使用电信</w:t>
      </w:r>
      <w:r w:rsidRPr="00991138">
        <w:rPr>
          <w:rFonts w:hint="eastAsia"/>
          <w:noProof/>
          <w:lang w:eastAsia="zh-CN"/>
        </w:rPr>
        <w:t>/ICT</w:t>
      </w:r>
      <w:r w:rsidRPr="00991138">
        <w:rPr>
          <w:rFonts w:hint="eastAsia"/>
          <w:noProof/>
          <w:lang w:eastAsia="zh-CN"/>
        </w:rPr>
        <w:t>促使在平等机遇中实现两性平衡；</w:t>
      </w:r>
    </w:p>
    <w:p w:rsidR="003263B9" w:rsidRPr="00991138" w:rsidRDefault="00D053AF">
      <w:pPr>
        <w:rPr>
          <w:noProof/>
          <w:lang w:eastAsia="zh-CN"/>
        </w:rPr>
      </w:pPr>
      <w:r w:rsidRPr="00991138">
        <w:rPr>
          <w:rFonts w:hint="eastAsia"/>
          <w:noProof/>
          <w:lang w:eastAsia="zh-CN"/>
        </w:rPr>
        <w:t>5</w:t>
      </w:r>
      <w:r w:rsidRPr="00991138">
        <w:rPr>
          <w:rFonts w:hint="eastAsia"/>
          <w:noProof/>
          <w:lang w:eastAsia="zh-CN"/>
        </w:rPr>
        <w:tab/>
      </w:r>
      <w:r w:rsidRPr="00991138">
        <w:rPr>
          <w:rFonts w:hint="eastAsia"/>
          <w:noProof/>
          <w:lang w:eastAsia="zh-CN"/>
        </w:rPr>
        <w:t>在小学、中学和高等教育乃至终生教育中，加强科学技术方面的教育政策和研究计划，促进和提高女性和年轻女性</w:t>
      </w:r>
      <w:r>
        <w:rPr>
          <w:rFonts w:hint="eastAsia"/>
          <w:noProof/>
          <w:lang w:eastAsia="zh-CN"/>
        </w:rPr>
        <w:t>（</w:t>
      </w:r>
      <w:r w:rsidRPr="00991138">
        <w:rPr>
          <w:rFonts w:hint="eastAsia"/>
          <w:noProof/>
          <w:lang w:eastAsia="zh-CN"/>
        </w:rPr>
        <w:t>包括农村的女性和年轻女性</w:t>
      </w:r>
      <w:r>
        <w:rPr>
          <w:rFonts w:hint="eastAsia"/>
          <w:noProof/>
          <w:lang w:eastAsia="zh-CN"/>
        </w:rPr>
        <w:t>）</w:t>
      </w:r>
      <w:r w:rsidRPr="00991138">
        <w:rPr>
          <w:rFonts w:hint="eastAsia"/>
          <w:noProof/>
          <w:lang w:eastAsia="zh-CN"/>
        </w:rPr>
        <w:t>对</w:t>
      </w:r>
      <w:r w:rsidRPr="00991138">
        <w:rPr>
          <w:rFonts w:hint="eastAsia"/>
          <w:noProof/>
          <w:lang w:eastAsia="zh-CN"/>
        </w:rPr>
        <w:t>STEM</w:t>
      </w:r>
      <w:r w:rsidRPr="00991138">
        <w:rPr>
          <w:rFonts w:hint="eastAsia"/>
          <w:noProof/>
          <w:lang w:eastAsia="zh-CN"/>
        </w:rPr>
        <w:t>和电信</w:t>
      </w:r>
      <w:r w:rsidRPr="00991138">
        <w:rPr>
          <w:rFonts w:hint="eastAsia"/>
          <w:noProof/>
          <w:lang w:eastAsia="zh-CN"/>
        </w:rPr>
        <w:t>/ICT</w:t>
      </w:r>
      <w:r>
        <w:rPr>
          <w:rFonts w:hint="eastAsia"/>
          <w:noProof/>
          <w:lang w:eastAsia="zh-CN"/>
        </w:rPr>
        <w:t>领域</w:t>
      </w:r>
      <w:r w:rsidRPr="00991138">
        <w:rPr>
          <w:rFonts w:hint="eastAsia"/>
          <w:noProof/>
          <w:lang w:eastAsia="zh-CN"/>
        </w:rPr>
        <w:t>职业的兴趣并为她们创造机遇；</w:t>
      </w:r>
    </w:p>
    <w:p w:rsidR="003263B9" w:rsidRPr="00991138" w:rsidRDefault="00D053AF" w:rsidP="003263B9">
      <w:pPr>
        <w:rPr>
          <w:rFonts w:asciiTheme="minorHAnsi" w:hAnsiTheme="minorHAnsi"/>
          <w:noProof/>
          <w:szCs w:val="24"/>
          <w:lang w:eastAsia="zh-CN"/>
        </w:rPr>
      </w:pPr>
      <w:r w:rsidRPr="00991138">
        <w:rPr>
          <w:rFonts w:asciiTheme="minorHAnsi" w:hAnsiTheme="minorHAnsi" w:hint="eastAsia"/>
          <w:noProof/>
          <w:szCs w:val="24"/>
          <w:lang w:eastAsia="zh-CN"/>
        </w:rPr>
        <w:t>6</w:t>
      </w:r>
      <w:r w:rsidRPr="00991138">
        <w:rPr>
          <w:rFonts w:asciiTheme="minorHAnsi" w:hAnsiTheme="minorHAnsi" w:hint="eastAsia"/>
          <w:noProof/>
          <w:szCs w:val="24"/>
          <w:lang w:eastAsia="zh-CN"/>
        </w:rPr>
        <w:tab/>
      </w:r>
      <w:r w:rsidRPr="00991138">
        <w:rPr>
          <w:rFonts w:hint="eastAsia"/>
          <w:noProof/>
          <w:lang w:eastAsia="zh-CN"/>
        </w:rPr>
        <w:t>吸引更多</w:t>
      </w:r>
      <w:r>
        <w:rPr>
          <w:rFonts w:hint="eastAsia"/>
          <w:noProof/>
          <w:lang w:eastAsia="zh-CN"/>
        </w:rPr>
        <w:t>女性</w:t>
      </w:r>
      <w:r w:rsidRPr="00991138">
        <w:rPr>
          <w:rFonts w:hint="eastAsia"/>
          <w:noProof/>
          <w:lang w:eastAsia="zh-CN"/>
        </w:rPr>
        <w:t>和年轻女性学习</w:t>
      </w:r>
      <w:r>
        <w:rPr>
          <w:rFonts w:hint="eastAsia"/>
          <w:noProof/>
          <w:lang w:eastAsia="zh-CN"/>
        </w:rPr>
        <w:t>相关专业以</w:t>
      </w:r>
      <w:r w:rsidRPr="00991138">
        <w:rPr>
          <w:rFonts w:hint="eastAsia"/>
          <w:noProof/>
          <w:lang w:eastAsia="zh-CN"/>
        </w:rPr>
        <w:t>从事</w:t>
      </w:r>
      <w:r w:rsidRPr="00991138">
        <w:rPr>
          <w:rFonts w:hint="eastAsia"/>
          <w:noProof/>
          <w:lang w:eastAsia="zh-CN"/>
        </w:rPr>
        <w:t>STEM</w:t>
      </w:r>
      <w:r w:rsidRPr="00991138">
        <w:rPr>
          <w:rFonts w:hint="eastAsia"/>
          <w:noProof/>
          <w:lang w:eastAsia="zh-CN"/>
        </w:rPr>
        <w:t>职业，表彰在这些领域（特别是创新方面）起带头作用的女性所取得的成绩；</w:t>
      </w:r>
    </w:p>
    <w:p w:rsidR="003263B9" w:rsidRPr="00991138" w:rsidRDefault="00D053AF" w:rsidP="003263B9">
      <w:pPr>
        <w:rPr>
          <w:noProof/>
          <w:lang w:eastAsia="zh-CN"/>
        </w:rPr>
      </w:pPr>
      <w:r w:rsidRPr="00991138">
        <w:rPr>
          <w:rFonts w:asciiTheme="minorHAnsi" w:hAnsiTheme="minorHAnsi" w:hint="eastAsia"/>
          <w:noProof/>
          <w:szCs w:val="24"/>
          <w:lang w:eastAsia="zh-CN"/>
        </w:rPr>
        <w:t>7</w:t>
      </w:r>
      <w:r w:rsidRPr="00991138">
        <w:rPr>
          <w:rFonts w:asciiTheme="minorHAnsi" w:hAnsiTheme="minorHAnsi" w:hint="eastAsia"/>
          <w:noProof/>
          <w:szCs w:val="24"/>
          <w:lang w:eastAsia="zh-CN"/>
        </w:rPr>
        <w:tab/>
      </w:r>
      <w:r w:rsidRPr="00991138">
        <w:rPr>
          <w:rFonts w:hint="eastAsia"/>
          <w:noProof/>
          <w:lang w:eastAsia="zh-CN"/>
        </w:rPr>
        <w:t>鼓励更多女性利用</w:t>
      </w:r>
      <w:r w:rsidRPr="00991138">
        <w:rPr>
          <w:rFonts w:hint="eastAsia"/>
          <w:noProof/>
          <w:lang w:eastAsia="zh-CN"/>
        </w:rPr>
        <w:t>ICT</w:t>
      </w:r>
      <w:r w:rsidRPr="00991138">
        <w:rPr>
          <w:rFonts w:hint="eastAsia"/>
          <w:noProof/>
          <w:lang w:eastAsia="zh-CN"/>
        </w:rPr>
        <w:t>赋予的机会创业，发挥潜力，为实现经济复兴做出贡献；</w:t>
      </w:r>
    </w:p>
    <w:p w:rsidR="003263B9" w:rsidRPr="00991138" w:rsidRDefault="00D053AF" w:rsidP="003263B9">
      <w:pPr>
        <w:rPr>
          <w:noProof/>
          <w:szCs w:val="24"/>
          <w:lang w:eastAsia="zh-CN"/>
        </w:rPr>
      </w:pPr>
      <w:r w:rsidRPr="00991138">
        <w:rPr>
          <w:rFonts w:hint="eastAsia"/>
          <w:noProof/>
          <w:szCs w:val="24"/>
          <w:lang w:eastAsia="zh-CN"/>
        </w:rPr>
        <w:t>8</w:t>
      </w:r>
      <w:r w:rsidRPr="00991138">
        <w:rPr>
          <w:rFonts w:hint="eastAsia"/>
          <w:noProof/>
          <w:szCs w:val="24"/>
          <w:lang w:eastAsia="zh-CN"/>
        </w:rPr>
        <w:tab/>
      </w:r>
      <w:r w:rsidRPr="00991138">
        <w:rPr>
          <w:rFonts w:hint="eastAsia"/>
          <w:noProof/>
          <w:szCs w:val="24"/>
          <w:lang w:eastAsia="zh-CN"/>
        </w:rPr>
        <w:t>鼓励在参加国际电联大会、全会和其他会议的代表团以及领导职位竞选中实现男女比例均衡；</w:t>
      </w:r>
    </w:p>
    <w:p w:rsidR="003263B9" w:rsidRDefault="00D053AF" w:rsidP="003263B9">
      <w:pPr>
        <w:rPr>
          <w:noProof/>
          <w:szCs w:val="24"/>
          <w:lang w:eastAsia="zh-CN"/>
        </w:rPr>
      </w:pPr>
      <w:r w:rsidRPr="00991138">
        <w:rPr>
          <w:rFonts w:hint="eastAsia"/>
          <w:noProof/>
          <w:szCs w:val="24"/>
          <w:lang w:eastAsia="zh-CN"/>
        </w:rPr>
        <w:t>9</w:t>
      </w:r>
      <w:r w:rsidRPr="00991138">
        <w:rPr>
          <w:rFonts w:hint="eastAsia"/>
          <w:noProof/>
          <w:szCs w:val="24"/>
          <w:lang w:eastAsia="zh-CN"/>
        </w:rPr>
        <w:tab/>
      </w:r>
      <w:r w:rsidRPr="00991138">
        <w:rPr>
          <w:rFonts w:hint="eastAsia"/>
          <w:noProof/>
          <w:szCs w:val="24"/>
          <w:lang w:eastAsia="zh-CN"/>
        </w:rPr>
        <w:t>积极参与并推动</w:t>
      </w:r>
      <w:r w:rsidRPr="00991138">
        <w:rPr>
          <w:rFonts w:hint="eastAsia"/>
          <w:noProof/>
          <w:szCs w:val="24"/>
          <w:lang w:eastAsia="zh-CN"/>
        </w:rPr>
        <w:t>EQUALS</w:t>
      </w:r>
      <w:r w:rsidRPr="00991138">
        <w:rPr>
          <w:rFonts w:hint="eastAsia"/>
          <w:noProof/>
          <w:szCs w:val="24"/>
          <w:lang w:eastAsia="zh-CN"/>
        </w:rPr>
        <w:t>，即弥合数字鸿沟的全球合作伙伴关系，</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szCs w:val="24"/>
          <w:lang w:eastAsia="zh-CN"/>
        </w:rPr>
      </w:pPr>
      <w:r>
        <w:rPr>
          <w:noProof/>
          <w:szCs w:val="24"/>
          <w:lang w:eastAsia="zh-CN"/>
        </w:rPr>
        <w:br w:type="page"/>
      </w:r>
    </w:p>
    <w:p w:rsidR="003263B9" w:rsidRPr="00991138" w:rsidRDefault="00D053AF" w:rsidP="003263B9">
      <w:pPr>
        <w:pStyle w:val="Call"/>
        <w:rPr>
          <w:noProof/>
          <w:lang w:eastAsia="zh-CN"/>
        </w:rPr>
      </w:pPr>
      <w:r w:rsidRPr="00991138">
        <w:rPr>
          <w:rFonts w:hint="eastAsia"/>
          <w:noProof/>
          <w:lang w:eastAsia="zh-CN"/>
        </w:rPr>
        <w:t>做出决议</w:t>
      </w:r>
    </w:p>
    <w:p w:rsidR="003263B9" w:rsidRPr="00991138" w:rsidRDefault="00D053AF" w:rsidP="003263B9">
      <w:pPr>
        <w:rPr>
          <w:noProof/>
          <w:lang w:eastAsia="zh-CN"/>
        </w:rPr>
      </w:pPr>
      <w:r w:rsidRPr="00991138">
        <w:rPr>
          <w:rFonts w:hint="eastAsia"/>
          <w:noProof/>
          <w:lang w:eastAsia="zh-CN"/>
        </w:rPr>
        <w:t>1</w:t>
      </w:r>
      <w:r w:rsidRPr="00991138">
        <w:rPr>
          <w:rFonts w:hint="eastAsia"/>
          <w:noProof/>
          <w:lang w:eastAsia="zh-CN"/>
        </w:rPr>
        <w:tab/>
      </w:r>
      <w:r w:rsidRPr="00991138">
        <w:rPr>
          <w:rFonts w:hint="eastAsia"/>
          <w:noProof/>
          <w:lang w:eastAsia="zh-CN"/>
        </w:rPr>
        <w:t>继续国际电联，尤其是电信发展局正在进行的工作，通过在国际、区域和国家层面提</w:t>
      </w:r>
      <w:r w:rsidRPr="00991138">
        <w:rPr>
          <w:rFonts w:hint="eastAsia"/>
          <w:noProof/>
          <w:spacing w:val="4"/>
          <w:lang w:eastAsia="zh-CN"/>
        </w:rPr>
        <w:t>出可改善女性和年轻女性（特别是发展中国家</w:t>
      </w:r>
      <w:r>
        <w:rPr>
          <w:rStyle w:val="FootnoteReference"/>
          <w:noProof/>
          <w:spacing w:val="4"/>
          <w:lang w:eastAsia="zh-CN"/>
        </w:rPr>
        <w:footnoteReference w:customMarkFollows="1" w:id="16"/>
        <w:t>5</w:t>
      </w:r>
      <w:r w:rsidRPr="00991138">
        <w:rPr>
          <w:rFonts w:hint="eastAsia"/>
          <w:noProof/>
          <w:spacing w:val="4"/>
          <w:lang w:eastAsia="zh-CN"/>
        </w:rPr>
        <w:t>的</w:t>
      </w:r>
      <w:r>
        <w:rPr>
          <w:rFonts w:hint="eastAsia"/>
          <w:noProof/>
          <w:spacing w:val="4"/>
          <w:lang w:eastAsia="zh-CN"/>
        </w:rPr>
        <w:t>女性</w:t>
      </w:r>
      <w:r w:rsidRPr="00991138">
        <w:rPr>
          <w:rFonts w:hint="eastAsia"/>
          <w:noProof/>
          <w:spacing w:val="4"/>
          <w:lang w:eastAsia="zh-CN"/>
        </w:rPr>
        <w:t>）社会经济状况的政策和项目的建议，促进电信</w:t>
      </w:r>
      <w:r w:rsidRPr="00991138">
        <w:rPr>
          <w:rFonts w:hint="eastAsia"/>
          <w:noProof/>
          <w:lang w:eastAsia="zh-CN"/>
        </w:rPr>
        <w:t>/ICT</w:t>
      </w:r>
      <w:r w:rsidRPr="00991138">
        <w:rPr>
          <w:rFonts w:hint="eastAsia"/>
          <w:noProof/>
          <w:lang w:eastAsia="zh-CN"/>
        </w:rPr>
        <w:t>领域的性别平等；</w:t>
      </w:r>
    </w:p>
    <w:p w:rsidR="003263B9" w:rsidRPr="00991138" w:rsidRDefault="00D053AF" w:rsidP="003263B9">
      <w:pPr>
        <w:rPr>
          <w:noProof/>
          <w:lang w:eastAsia="zh-CN"/>
        </w:rPr>
      </w:pPr>
      <w:r w:rsidRPr="00991138">
        <w:rPr>
          <w:rFonts w:hint="eastAsia"/>
          <w:noProof/>
          <w:lang w:eastAsia="zh-CN"/>
        </w:rPr>
        <w:t>2</w:t>
      </w:r>
      <w:r w:rsidRPr="00991138">
        <w:rPr>
          <w:rFonts w:hint="eastAsia"/>
          <w:noProof/>
          <w:lang w:eastAsia="zh-CN"/>
        </w:rPr>
        <w:tab/>
      </w:r>
      <w:r w:rsidRPr="00991138">
        <w:rPr>
          <w:rFonts w:hint="eastAsia"/>
          <w:noProof/>
          <w:lang w:eastAsia="zh-CN"/>
        </w:rPr>
        <w:t>优先考虑在国际电联的管理、人员编制和运作中纳入性别政策，从而使国际电联成为落实性别平等价值和原则、利用</w:t>
      </w:r>
      <w:r w:rsidRPr="00991138">
        <w:rPr>
          <w:rFonts w:hint="eastAsia"/>
          <w:noProof/>
          <w:lang w:eastAsia="zh-CN"/>
        </w:rPr>
        <w:t>ICT</w:t>
      </w:r>
      <w:r w:rsidRPr="00991138">
        <w:rPr>
          <w:rFonts w:hint="eastAsia"/>
          <w:noProof/>
          <w:lang w:eastAsia="zh-CN"/>
        </w:rPr>
        <w:t>提供的各种可能性增强男女权能方面的模范组织；</w:t>
      </w:r>
    </w:p>
    <w:p w:rsidR="003263B9" w:rsidRPr="00991138" w:rsidRDefault="00D053AF" w:rsidP="003263B9">
      <w:pPr>
        <w:rPr>
          <w:noProof/>
          <w:lang w:eastAsia="zh-CN"/>
        </w:rPr>
      </w:pPr>
      <w:r w:rsidRPr="00991138">
        <w:rPr>
          <w:rFonts w:hint="eastAsia"/>
          <w:noProof/>
          <w:lang w:eastAsia="zh-CN"/>
        </w:rPr>
        <w:t>3</w:t>
      </w:r>
      <w:r w:rsidRPr="00991138">
        <w:rPr>
          <w:rFonts w:hint="eastAsia"/>
          <w:noProof/>
          <w:lang w:eastAsia="zh-CN"/>
        </w:rPr>
        <w:tab/>
      </w:r>
      <w:r w:rsidRPr="00991138">
        <w:rPr>
          <w:rFonts w:hint="eastAsia"/>
          <w:noProof/>
          <w:lang w:eastAsia="zh-CN"/>
        </w:rPr>
        <w:t>在实施国际电联战略规划和财务规划以及各部门与总秘书处的运作规划时贯彻性别平等的观点；</w:t>
      </w:r>
    </w:p>
    <w:p w:rsidR="003263B9" w:rsidRPr="00991138" w:rsidRDefault="00D053AF" w:rsidP="003263B9">
      <w:pPr>
        <w:rPr>
          <w:noProof/>
          <w:lang w:eastAsia="zh-CN"/>
        </w:rPr>
      </w:pPr>
      <w:r w:rsidRPr="00991138">
        <w:rPr>
          <w:rFonts w:asciiTheme="minorHAnsi" w:hAnsiTheme="minorHAnsi" w:hint="eastAsia"/>
          <w:noProof/>
          <w:szCs w:val="24"/>
          <w:lang w:eastAsia="zh-CN"/>
        </w:rPr>
        <w:t>4</w:t>
      </w:r>
      <w:r w:rsidRPr="00991138">
        <w:rPr>
          <w:rFonts w:asciiTheme="minorHAnsi" w:hAnsiTheme="minorHAnsi" w:hint="eastAsia"/>
          <w:noProof/>
          <w:szCs w:val="24"/>
          <w:lang w:eastAsia="zh-CN"/>
        </w:rPr>
        <w:tab/>
      </w:r>
      <w:r w:rsidRPr="00991138">
        <w:rPr>
          <w:rFonts w:hint="eastAsia"/>
          <w:noProof/>
          <w:lang w:eastAsia="zh-CN"/>
        </w:rPr>
        <w:t>请国际电联</w:t>
      </w:r>
      <w:r>
        <w:rPr>
          <w:rFonts w:hint="eastAsia"/>
          <w:noProof/>
          <w:lang w:eastAsia="zh-CN"/>
        </w:rPr>
        <w:t>编纂</w:t>
      </w:r>
      <w:r w:rsidRPr="00991138">
        <w:rPr>
          <w:rFonts w:hint="eastAsia"/>
          <w:noProof/>
          <w:lang w:eastAsia="zh-CN"/>
        </w:rPr>
        <w:t>和处理来自各国的统计数据，并制定能够顾及性别平等问题并突出</w:t>
      </w:r>
      <w:r>
        <w:rPr>
          <w:rFonts w:hint="eastAsia"/>
          <w:noProof/>
          <w:lang w:eastAsia="zh-CN"/>
        </w:rPr>
        <w:t>行业趋势，并且尤其以</w:t>
      </w:r>
      <w:r w:rsidRPr="00991138">
        <w:rPr>
          <w:rFonts w:hint="eastAsia"/>
          <w:noProof/>
          <w:lang w:eastAsia="zh-CN"/>
        </w:rPr>
        <w:t>社会经济</w:t>
      </w:r>
      <w:r>
        <w:rPr>
          <w:rFonts w:hint="eastAsia"/>
          <w:noProof/>
          <w:lang w:eastAsia="zh-CN"/>
        </w:rPr>
        <w:t>因</w:t>
      </w:r>
      <w:r w:rsidRPr="00991138">
        <w:rPr>
          <w:rFonts w:hint="eastAsia"/>
          <w:noProof/>
          <w:lang w:eastAsia="zh-CN"/>
        </w:rPr>
        <w:t>素（尤其是性别和年龄）分列，</w:t>
      </w:r>
    </w:p>
    <w:p w:rsidR="003263B9" w:rsidRPr="00991138" w:rsidRDefault="00D053AF" w:rsidP="003263B9">
      <w:pPr>
        <w:pStyle w:val="Call"/>
        <w:rPr>
          <w:noProof/>
          <w:lang w:eastAsia="zh-CN"/>
        </w:rPr>
      </w:pPr>
      <w:r w:rsidRPr="00991138">
        <w:rPr>
          <w:rFonts w:hint="eastAsia"/>
          <w:noProof/>
          <w:lang w:eastAsia="zh-CN"/>
        </w:rPr>
        <w:t>责成理事会</w:t>
      </w:r>
    </w:p>
    <w:p w:rsidR="003263B9" w:rsidRPr="00991138" w:rsidRDefault="00D053AF" w:rsidP="003263B9">
      <w:pPr>
        <w:rPr>
          <w:noProof/>
          <w:lang w:eastAsia="zh-CN"/>
        </w:rPr>
      </w:pPr>
      <w:r w:rsidRPr="00991138">
        <w:rPr>
          <w:rFonts w:asciiTheme="minorHAnsi" w:hAnsiTheme="minorHAnsi" w:hint="eastAsia"/>
          <w:noProof/>
          <w:szCs w:val="24"/>
          <w:lang w:eastAsia="zh-CN"/>
        </w:rPr>
        <w:t>1</w:t>
      </w:r>
      <w:r w:rsidRPr="00991138">
        <w:rPr>
          <w:rFonts w:asciiTheme="minorHAnsi" w:hAnsiTheme="minorHAnsi" w:hint="eastAsia"/>
          <w:noProof/>
          <w:szCs w:val="24"/>
          <w:lang w:eastAsia="zh-CN"/>
        </w:rPr>
        <w:tab/>
      </w:r>
      <w:r w:rsidRPr="00991138">
        <w:rPr>
          <w:rFonts w:hint="eastAsia"/>
          <w:noProof/>
          <w:lang w:eastAsia="zh-CN"/>
        </w:rPr>
        <w:t>高度重视监督贯彻</w:t>
      </w:r>
      <w:r w:rsidRPr="00991138">
        <w:rPr>
          <w:rFonts w:hint="eastAsia"/>
          <w:noProof/>
          <w:lang w:eastAsia="zh-CN"/>
        </w:rPr>
        <w:t>GEM</w:t>
      </w:r>
      <w:r>
        <w:rPr>
          <w:rFonts w:hint="eastAsia"/>
          <w:noProof/>
          <w:lang w:eastAsia="zh-CN"/>
        </w:rPr>
        <w:t>政策</w:t>
      </w:r>
      <w:r w:rsidRPr="00991138">
        <w:rPr>
          <w:rFonts w:hint="eastAsia"/>
          <w:noProof/>
          <w:lang w:eastAsia="zh-CN"/>
        </w:rPr>
        <w:t>，从而使国际电联将性别平等的观点融入整个组织并利用电信</w:t>
      </w:r>
      <w:r w:rsidRPr="00991138">
        <w:rPr>
          <w:rFonts w:hint="eastAsia"/>
          <w:noProof/>
          <w:lang w:eastAsia="zh-CN"/>
        </w:rPr>
        <w:t>/ICT</w:t>
      </w:r>
      <w:r w:rsidRPr="00991138">
        <w:rPr>
          <w:rFonts w:hint="eastAsia"/>
          <w:noProof/>
          <w:lang w:eastAsia="zh-CN"/>
        </w:rPr>
        <w:t>的力量</w:t>
      </w:r>
      <w:r>
        <w:rPr>
          <w:rFonts w:hint="eastAsia"/>
          <w:noProof/>
          <w:lang w:eastAsia="zh-CN"/>
        </w:rPr>
        <w:t>为</w:t>
      </w:r>
      <w:r w:rsidRPr="00991138">
        <w:rPr>
          <w:rFonts w:hint="eastAsia"/>
          <w:noProof/>
          <w:lang w:eastAsia="zh-CN"/>
        </w:rPr>
        <w:t>女性、年轻女性、男性和年轻男性</w:t>
      </w:r>
      <w:r>
        <w:rPr>
          <w:rFonts w:hint="eastAsia"/>
          <w:noProof/>
          <w:lang w:eastAsia="zh-CN"/>
        </w:rPr>
        <w:t>赋能</w:t>
      </w:r>
      <w:r w:rsidRPr="00991138">
        <w:rPr>
          <w:rFonts w:hint="eastAsia"/>
          <w:noProof/>
          <w:lang w:eastAsia="zh-CN"/>
        </w:rPr>
        <w:t>；</w:t>
      </w:r>
    </w:p>
    <w:p w:rsidR="003263B9" w:rsidRPr="00991138" w:rsidRDefault="00D053AF" w:rsidP="003263B9">
      <w:pPr>
        <w:rPr>
          <w:noProof/>
          <w:szCs w:val="24"/>
          <w:lang w:eastAsia="zh-CN"/>
        </w:rPr>
      </w:pPr>
      <w:r w:rsidRPr="00991138">
        <w:rPr>
          <w:rFonts w:hint="eastAsia"/>
          <w:noProof/>
          <w:lang w:eastAsia="zh-CN"/>
        </w:rPr>
        <w:t>2</w:t>
      </w:r>
      <w:r w:rsidRPr="00991138">
        <w:rPr>
          <w:rFonts w:hint="eastAsia"/>
          <w:noProof/>
          <w:lang w:eastAsia="zh-CN"/>
        </w:rPr>
        <w:tab/>
      </w:r>
      <w:r w:rsidRPr="00991138">
        <w:rPr>
          <w:rFonts w:hint="eastAsia"/>
          <w:noProof/>
          <w:lang w:eastAsia="zh-CN"/>
        </w:rPr>
        <w:t>继续并扩展现有的活动，在现行预算资源范围内和必要时采取平权措施，加快将性别问题纳入整个国际电联主流工作的进程，确保能力建设并任命</w:t>
      </w:r>
      <w:r>
        <w:rPr>
          <w:rFonts w:hint="eastAsia"/>
          <w:noProof/>
          <w:lang w:eastAsia="zh-CN"/>
        </w:rPr>
        <w:t>女性</w:t>
      </w:r>
      <w:r w:rsidRPr="00991138">
        <w:rPr>
          <w:rFonts w:hint="eastAsia"/>
          <w:noProof/>
          <w:lang w:eastAsia="zh-CN"/>
        </w:rPr>
        <w:t>担任高层职务，包括国际电联选任官员职位和实习生的招聘；</w:t>
      </w:r>
    </w:p>
    <w:p w:rsidR="003263B9" w:rsidRPr="00991138" w:rsidRDefault="00D053AF" w:rsidP="003263B9">
      <w:pPr>
        <w:rPr>
          <w:noProof/>
          <w:szCs w:val="24"/>
          <w:lang w:eastAsia="zh-CN"/>
        </w:rPr>
      </w:pPr>
      <w:r w:rsidRPr="00991138">
        <w:rPr>
          <w:rFonts w:hint="eastAsia"/>
          <w:noProof/>
          <w:szCs w:val="24"/>
          <w:lang w:eastAsia="zh-CN"/>
        </w:rPr>
        <w:t>3</w:t>
      </w:r>
      <w:r w:rsidRPr="00991138">
        <w:rPr>
          <w:rFonts w:hint="eastAsia"/>
          <w:noProof/>
          <w:szCs w:val="24"/>
          <w:lang w:eastAsia="zh-CN"/>
        </w:rPr>
        <w:tab/>
      </w:r>
      <w:r w:rsidRPr="00991138">
        <w:rPr>
          <w:rFonts w:hint="eastAsia"/>
          <w:noProof/>
          <w:szCs w:val="24"/>
          <w:lang w:eastAsia="zh-CN"/>
        </w:rPr>
        <w:t>尽可能</w:t>
      </w:r>
      <w:r>
        <w:rPr>
          <w:rFonts w:hint="eastAsia"/>
          <w:noProof/>
          <w:szCs w:val="24"/>
          <w:lang w:eastAsia="zh-CN"/>
        </w:rPr>
        <w:t>地</w:t>
      </w:r>
      <w:r w:rsidRPr="00991138">
        <w:rPr>
          <w:rFonts w:hint="eastAsia"/>
          <w:noProof/>
          <w:szCs w:val="24"/>
          <w:lang w:eastAsia="zh-CN"/>
        </w:rPr>
        <w:t>全面地落实本决议，在国际电联预算范围内的资源划拨；</w:t>
      </w:r>
    </w:p>
    <w:p w:rsidR="003263B9" w:rsidRDefault="00D053AF">
      <w:pPr>
        <w:rPr>
          <w:noProof/>
          <w:lang w:eastAsia="zh-CN"/>
        </w:rPr>
      </w:pPr>
      <w:r w:rsidRPr="00991138">
        <w:rPr>
          <w:rFonts w:hint="eastAsia"/>
          <w:noProof/>
          <w:lang w:eastAsia="zh-CN"/>
        </w:rPr>
        <w:t>4</w:t>
      </w:r>
      <w:r w:rsidRPr="00991138">
        <w:rPr>
          <w:rFonts w:hint="eastAsia"/>
          <w:noProof/>
          <w:lang w:eastAsia="zh-CN"/>
        </w:rPr>
        <w:tab/>
      </w:r>
      <w:r w:rsidRPr="00991138">
        <w:rPr>
          <w:rFonts w:hint="eastAsia"/>
          <w:noProof/>
          <w:lang w:eastAsia="zh-CN"/>
        </w:rPr>
        <w:t>研究国际电联与相关区域性组织密切合作，采取适当措施，成立区域性</w:t>
      </w:r>
      <w:r>
        <w:rPr>
          <w:rFonts w:hint="eastAsia"/>
          <w:noProof/>
          <w:lang w:eastAsia="zh-CN"/>
        </w:rPr>
        <w:t>女性</w:t>
      </w:r>
      <w:r w:rsidRPr="00991138">
        <w:rPr>
          <w:rFonts w:hint="eastAsia"/>
          <w:noProof/>
          <w:lang w:eastAsia="zh-CN"/>
        </w:rPr>
        <w:t>平台的可能性，该平台专门利用</w:t>
      </w:r>
      <w:r w:rsidRPr="00991138">
        <w:rPr>
          <w:rFonts w:hint="eastAsia"/>
          <w:noProof/>
          <w:lang w:eastAsia="zh-CN"/>
        </w:rPr>
        <w:t>ICT</w:t>
      </w:r>
      <w:r w:rsidRPr="00991138">
        <w:rPr>
          <w:rFonts w:hint="eastAsia"/>
          <w:noProof/>
          <w:lang w:eastAsia="zh-CN"/>
        </w:rPr>
        <w:t>促进性别平等和增强</w:t>
      </w:r>
      <w:r>
        <w:rPr>
          <w:rFonts w:hint="eastAsia"/>
          <w:noProof/>
          <w:lang w:eastAsia="zh-CN"/>
        </w:rPr>
        <w:t>女性</w:t>
      </w:r>
      <w:r w:rsidRPr="00991138">
        <w:rPr>
          <w:rFonts w:hint="eastAsia"/>
          <w:noProof/>
          <w:lang w:eastAsia="zh-CN"/>
        </w:rPr>
        <w:t>和年轻女性的权能，</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991138" w:rsidRDefault="00D053AF" w:rsidP="003263B9">
      <w:pPr>
        <w:pStyle w:val="Call"/>
        <w:rPr>
          <w:noProof/>
          <w:lang w:eastAsia="zh-CN"/>
        </w:rPr>
      </w:pPr>
      <w:r w:rsidRPr="00991138">
        <w:rPr>
          <w:rFonts w:hint="eastAsia"/>
          <w:noProof/>
          <w:lang w:eastAsia="zh-CN"/>
        </w:rPr>
        <w:t>责成秘书长</w:t>
      </w:r>
    </w:p>
    <w:p w:rsidR="003263B9" w:rsidRPr="00991138" w:rsidRDefault="00D053AF" w:rsidP="003263B9">
      <w:pPr>
        <w:rPr>
          <w:noProof/>
          <w:lang w:eastAsia="zh-CN"/>
        </w:rPr>
      </w:pPr>
      <w:r w:rsidRPr="00991138">
        <w:rPr>
          <w:rFonts w:hint="eastAsia"/>
          <w:noProof/>
          <w:lang w:eastAsia="zh-CN"/>
        </w:rPr>
        <w:t>1</w:t>
      </w:r>
      <w:r w:rsidRPr="00991138">
        <w:rPr>
          <w:rFonts w:hint="eastAsia"/>
          <w:noProof/>
          <w:lang w:eastAsia="zh-CN"/>
        </w:rPr>
        <w:tab/>
      </w:r>
      <w:r w:rsidRPr="00991138">
        <w:rPr>
          <w:rFonts w:hint="eastAsia"/>
          <w:noProof/>
          <w:lang w:eastAsia="zh-CN"/>
        </w:rPr>
        <w:t>继续确保将性别平等观点贯彻在国际电联的工作计划、管理方法和人力资源开发活动中，每年向理事会提交一份书面报告，介绍</w:t>
      </w:r>
      <w:r w:rsidRPr="00991138">
        <w:rPr>
          <w:rFonts w:hint="eastAsia"/>
          <w:noProof/>
          <w:lang w:eastAsia="zh-CN"/>
        </w:rPr>
        <w:t>GEM</w:t>
      </w:r>
      <w:r w:rsidRPr="00991138">
        <w:rPr>
          <w:rFonts w:hint="eastAsia"/>
          <w:noProof/>
          <w:lang w:eastAsia="zh-CN"/>
        </w:rPr>
        <w:t>政策和行动计划落实的进展情况，同时通过按类别、按性别和年龄分列数据体现出国际电联内女性和男性所担任的职位以及女性和男性在国际电联大会和会议中的参与情况，</w:t>
      </w:r>
      <w:r>
        <w:rPr>
          <w:rFonts w:hint="eastAsia"/>
          <w:noProof/>
          <w:lang w:eastAsia="zh-CN"/>
        </w:rPr>
        <w:t>以便</w:t>
      </w:r>
      <w:r w:rsidRPr="00991138">
        <w:rPr>
          <w:rFonts w:hint="eastAsia"/>
          <w:noProof/>
          <w:lang w:eastAsia="zh-CN"/>
        </w:rPr>
        <w:t>成员国中传播这些数据；</w:t>
      </w:r>
    </w:p>
    <w:p w:rsidR="003263B9" w:rsidRPr="00991138" w:rsidRDefault="00D053AF" w:rsidP="003263B9">
      <w:pPr>
        <w:rPr>
          <w:noProof/>
          <w:lang w:eastAsia="zh-CN"/>
        </w:rPr>
      </w:pPr>
      <w:r w:rsidRPr="00991138">
        <w:rPr>
          <w:rFonts w:hint="eastAsia"/>
          <w:noProof/>
          <w:lang w:eastAsia="zh-CN"/>
        </w:rPr>
        <w:t>2</w:t>
      </w:r>
      <w:r w:rsidRPr="00991138">
        <w:rPr>
          <w:rFonts w:hint="eastAsia"/>
          <w:noProof/>
          <w:lang w:eastAsia="zh-CN"/>
        </w:rPr>
        <w:tab/>
      </w:r>
      <w:r w:rsidRPr="00991138">
        <w:rPr>
          <w:rFonts w:hint="eastAsia"/>
          <w:noProof/>
          <w:lang w:eastAsia="zh-CN"/>
        </w:rPr>
        <w:t>确保将性别平等方面的内容纳入国际电联有关</w:t>
      </w:r>
      <w:r w:rsidRPr="00991138">
        <w:rPr>
          <w:rFonts w:hint="eastAsia"/>
          <w:noProof/>
          <w:lang w:val="en-US" w:eastAsia="zh-CN"/>
        </w:rPr>
        <w:t>WSIS</w:t>
      </w:r>
      <w:r w:rsidRPr="00991138">
        <w:rPr>
          <w:rFonts w:hint="eastAsia"/>
          <w:noProof/>
          <w:lang w:eastAsia="zh-CN"/>
        </w:rPr>
        <w:t>行动方面落实工作所必须开展的优先领域的所有文稿之中；</w:t>
      </w:r>
    </w:p>
    <w:p w:rsidR="003263B9" w:rsidRPr="00991138" w:rsidRDefault="00D053AF" w:rsidP="003263B9">
      <w:pPr>
        <w:rPr>
          <w:noProof/>
          <w:lang w:eastAsia="zh-CN"/>
        </w:rPr>
      </w:pPr>
      <w:r w:rsidRPr="00991138">
        <w:rPr>
          <w:rFonts w:hint="eastAsia"/>
          <w:noProof/>
          <w:lang w:eastAsia="zh-CN"/>
        </w:rPr>
        <w:t>3</w:t>
      </w:r>
      <w:r w:rsidRPr="00991138">
        <w:rPr>
          <w:rFonts w:hint="eastAsia"/>
          <w:noProof/>
          <w:lang w:eastAsia="zh-CN"/>
        </w:rPr>
        <w:tab/>
      </w:r>
      <w:r w:rsidRPr="00991138">
        <w:rPr>
          <w:rFonts w:hint="eastAsia"/>
          <w:noProof/>
          <w:lang w:eastAsia="zh-CN"/>
        </w:rPr>
        <w:t>根据联合国秘书长</w:t>
      </w:r>
      <w:r>
        <w:rPr>
          <w:rFonts w:hint="eastAsia"/>
          <w:noProof/>
          <w:lang w:eastAsia="zh-CN"/>
        </w:rPr>
        <w:t>的</w:t>
      </w:r>
      <w:r w:rsidRPr="00991138">
        <w:rPr>
          <w:rFonts w:hint="eastAsia"/>
          <w:noProof/>
          <w:lang w:eastAsia="zh-CN"/>
        </w:rPr>
        <w:t>性别平等战略，在国际电联专业及专业以上职类的职位中优先考虑性别平等，尤其是高层职位；</w:t>
      </w:r>
    </w:p>
    <w:p w:rsidR="003263B9" w:rsidRPr="00991138" w:rsidRDefault="00D053AF" w:rsidP="003263B9">
      <w:pPr>
        <w:rPr>
          <w:noProof/>
          <w:lang w:eastAsia="zh-CN"/>
        </w:rPr>
      </w:pPr>
      <w:r w:rsidRPr="00991138">
        <w:rPr>
          <w:rFonts w:hint="eastAsia"/>
          <w:noProof/>
          <w:lang w:eastAsia="zh-CN"/>
        </w:rPr>
        <w:t>4</w:t>
      </w:r>
      <w:r w:rsidRPr="00991138">
        <w:rPr>
          <w:rFonts w:hint="eastAsia"/>
          <w:noProof/>
          <w:lang w:eastAsia="zh-CN"/>
        </w:rPr>
        <w:tab/>
      </w:r>
      <w:r w:rsidRPr="00991138">
        <w:rPr>
          <w:rFonts w:hint="eastAsia"/>
          <w:noProof/>
          <w:spacing w:val="4"/>
          <w:lang w:eastAsia="zh-CN"/>
        </w:rPr>
        <w:t>在选择某一职位具有相同资格的女性和男性候选人员时，地域分配原则（国际电联《组织法》第</w:t>
      </w:r>
      <w:r w:rsidRPr="00991138">
        <w:rPr>
          <w:rFonts w:hint="eastAsia"/>
          <w:noProof/>
          <w:lang w:eastAsia="zh-CN"/>
        </w:rPr>
        <w:t>154</w:t>
      </w:r>
      <w:r w:rsidRPr="00991138">
        <w:rPr>
          <w:rFonts w:hint="eastAsia"/>
          <w:noProof/>
          <w:lang w:eastAsia="zh-CN"/>
        </w:rPr>
        <w:t>款）和男女平衡兼顾，适当向上文所述的性别平等倾斜；</w:t>
      </w:r>
    </w:p>
    <w:p w:rsidR="003263B9" w:rsidRPr="00991138" w:rsidRDefault="00D053AF" w:rsidP="003263B9">
      <w:pPr>
        <w:rPr>
          <w:noProof/>
          <w:lang w:eastAsia="zh-CN"/>
        </w:rPr>
      </w:pPr>
      <w:r w:rsidRPr="00991138">
        <w:rPr>
          <w:rFonts w:hint="eastAsia"/>
          <w:noProof/>
          <w:lang w:eastAsia="zh-CN"/>
        </w:rPr>
        <w:t>5</w:t>
      </w:r>
      <w:r w:rsidRPr="00991138">
        <w:rPr>
          <w:rFonts w:hint="eastAsia"/>
          <w:noProof/>
          <w:lang w:eastAsia="zh-CN"/>
        </w:rPr>
        <w:tab/>
      </w:r>
      <w:r w:rsidRPr="00991138">
        <w:rPr>
          <w:rFonts w:hint="eastAsia"/>
          <w:noProof/>
          <w:lang w:eastAsia="zh-CN"/>
        </w:rPr>
        <w:t>修正国际电联招聘程序，</w:t>
      </w:r>
      <w:r>
        <w:rPr>
          <w:rFonts w:hint="eastAsia"/>
          <w:noProof/>
          <w:lang w:eastAsia="zh-CN"/>
        </w:rPr>
        <w:t>并</w:t>
      </w:r>
      <w:r w:rsidRPr="00991138">
        <w:rPr>
          <w:rFonts w:hint="eastAsia"/>
          <w:noProof/>
          <w:lang w:eastAsia="zh-CN"/>
        </w:rPr>
        <w:t>根据这些程序要求，</w:t>
      </w:r>
      <w:r>
        <w:rPr>
          <w:rFonts w:hint="eastAsia"/>
          <w:noProof/>
          <w:lang w:eastAsia="zh-CN"/>
        </w:rPr>
        <w:t>将</w:t>
      </w:r>
      <w:r w:rsidRPr="00991138">
        <w:rPr>
          <w:rFonts w:hint="eastAsia"/>
          <w:noProof/>
          <w:lang w:eastAsia="zh-CN"/>
        </w:rPr>
        <w:t>确保进入下一</w:t>
      </w:r>
      <w:r>
        <w:rPr>
          <w:rFonts w:hint="eastAsia"/>
          <w:noProof/>
          <w:lang w:eastAsia="zh-CN"/>
        </w:rPr>
        <w:t>轮</w:t>
      </w:r>
      <w:r w:rsidRPr="00991138">
        <w:rPr>
          <w:rFonts w:hint="eastAsia"/>
          <w:noProof/>
          <w:lang w:eastAsia="zh-CN"/>
        </w:rPr>
        <w:t>招聘</w:t>
      </w:r>
      <w:r>
        <w:rPr>
          <w:rFonts w:hint="eastAsia"/>
          <w:noProof/>
          <w:lang w:eastAsia="zh-CN"/>
        </w:rPr>
        <w:t>程序的候选人至少有百分之五十为</w:t>
      </w:r>
      <w:r w:rsidRPr="00991138">
        <w:rPr>
          <w:rFonts w:hint="eastAsia"/>
          <w:noProof/>
          <w:lang w:eastAsia="zh-CN"/>
        </w:rPr>
        <w:t>女性</w:t>
      </w:r>
      <w:r>
        <w:rPr>
          <w:rFonts w:hint="eastAsia"/>
          <w:noProof/>
          <w:lang w:eastAsia="zh-CN"/>
        </w:rPr>
        <w:t>作为目标</w:t>
      </w:r>
      <w:r w:rsidRPr="00991138">
        <w:rPr>
          <w:rFonts w:hint="eastAsia"/>
          <w:noProof/>
          <w:lang w:eastAsia="zh-CN"/>
        </w:rPr>
        <w:t>；</w:t>
      </w:r>
    </w:p>
    <w:p w:rsidR="003263B9" w:rsidRPr="00991138" w:rsidRDefault="00D053AF" w:rsidP="003263B9">
      <w:pPr>
        <w:rPr>
          <w:noProof/>
          <w:lang w:eastAsia="zh-CN"/>
        </w:rPr>
      </w:pPr>
      <w:r w:rsidRPr="00991138">
        <w:rPr>
          <w:rFonts w:hint="eastAsia"/>
          <w:noProof/>
          <w:lang w:eastAsia="zh-CN"/>
        </w:rPr>
        <w:t>6</w:t>
      </w:r>
      <w:r w:rsidRPr="00991138">
        <w:rPr>
          <w:rFonts w:hint="eastAsia"/>
          <w:noProof/>
          <w:lang w:eastAsia="zh-CN"/>
        </w:rPr>
        <w:tab/>
      </w:r>
      <w:r w:rsidRPr="00991138">
        <w:rPr>
          <w:rFonts w:hint="eastAsia"/>
          <w:noProof/>
          <w:lang w:eastAsia="zh-CN"/>
        </w:rPr>
        <w:t>向下届国际电联全权代表大会汇报将性别平等观点贯彻到国际电联工作中的成果和进展情况，以及本决议的实施情况；</w:t>
      </w:r>
    </w:p>
    <w:p w:rsidR="003263B9" w:rsidRPr="00991138" w:rsidRDefault="00D053AF">
      <w:pPr>
        <w:rPr>
          <w:rFonts w:asciiTheme="minorHAnsi" w:hAnsiTheme="minorHAnsi"/>
          <w:noProof/>
          <w:szCs w:val="24"/>
          <w:lang w:eastAsia="zh-CN"/>
        </w:rPr>
      </w:pPr>
      <w:r w:rsidRPr="00991138">
        <w:rPr>
          <w:rFonts w:asciiTheme="minorHAnsi" w:hAnsiTheme="minorHAnsi" w:hint="eastAsia"/>
          <w:noProof/>
          <w:szCs w:val="24"/>
          <w:lang w:eastAsia="zh-CN"/>
        </w:rPr>
        <w:t>7</w:t>
      </w:r>
      <w:r w:rsidRPr="00991138">
        <w:rPr>
          <w:rFonts w:asciiTheme="minorHAnsi" w:hAnsiTheme="minorHAnsi" w:hint="eastAsia"/>
          <w:noProof/>
          <w:szCs w:val="24"/>
          <w:lang w:eastAsia="zh-CN"/>
        </w:rPr>
        <w:tab/>
      </w:r>
      <w:r w:rsidRPr="00991138">
        <w:rPr>
          <w:rFonts w:hint="eastAsia"/>
          <w:noProof/>
          <w:lang w:eastAsia="zh-CN"/>
        </w:rPr>
        <w:t>确保提交秘书长任命的每份短名单都至少包含一名女性候选人；</w:t>
      </w:r>
    </w:p>
    <w:p w:rsidR="003263B9" w:rsidRPr="00991138" w:rsidRDefault="00D053AF" w:rsidP="003263B9">
      <w:pPr>
        <w:rPr>
          <w:rFonts w:asciiTheme="minorHAnsi" w:hAnsiTheme="minorHAnsi"/>
          <w:noProof/>
          <w:szCs w:val="24"/>
          <w:lang w:eastAsia="zh-CN"/>
        </w:rPr>
      </w:pPr>
      <w:r w:rsidRPr="00991138">
        <w:rPr>
          <w:rFonts w:asciiTheme="minorHAnsi" w:hAnsiTheme="minorHAnsi" w:hint="eastAsia"/>
          <w:noProof/>
          <w:szCs w:val="24"/>
          <w:lang w:eastAsia="zh-CN"/>
        </w:rPr>
        <w:t>8</w:t>
      </w:r>
      <w:r w:rsidRPr="00991138">
        <w:rPr>
          <w:rFonts w:asciiTheme="minorHAnsi" w:hAnsiTheme="minorHAnsi" w:hint="eastAsia"/>
          <w:noProof/>
          <w:szCs w:val="24"/>
          <w:lang w:eastAsia="zh-CN"/>
        </w:rPr>
        <w:tab/>
      </w:r>
      <w:r w:rsidRPr="00991138">
        <w:rPr>
          <w:rFonts w:hint="eastAsia"/>
          <w:noProof/>
          <w:lang w:eastAsia="zh-CN"/>
        </w:rPr>
        <w:t>确保国际电联各法定委员会构成的性别平等；</w:t>
      </w:r>
    </w:p>
    <w:p w:rsidR="003263B9" w:rsidRPr="00991138" w:rsidRDefault="00D053AF" w:rsidP="003263B9">
      <w:pPr>
        <w:rPr>
          <w:rFonts w:asciiTheme="minorHAnsi" w:hAnsiTheme="minorHAnsi"/>
          <w:noProof/>
          <w:szCs w:val="24"/>
          <w:lang w:eastAsia="zh-CN"/>
        </w:rPr>
      </w:pPr>
      <w:r w:rsidRPr="00991138">
        <w:rPr>
          <w:rFonts w:asciiTheme="minorHAnsi" w:hAnsiTheme="minorHAnsi" w:hint="eastAsia"/>
          <w:noProof/>
          <w:szCs w:val="24"/>
          <w:lang w:eastAsia="zh-CN"/>
        </w:rPr>
        <w:t>9</w:t>
      </w:r>
      <w:r w:rsidRPr="00991138">
        <w:rPr>
          <w:rFonts w:asciiTheme="minorHAnsi" w:hAnsiTheme="minorHAnsi" w:hint="eastAsia"/>
          <w:noProof/>
          <w:szCs w:val="24"/>
          <w:lang w:eastAsia="zh-CN"/>
        </w:rPr>
        <w:tab/>
      </w:r>
      <w:r w:rsidRPr="00991138">
        <w:rPr>
          <w:rFonts w:hint="eastAsia"/>
          <w:noProof/>
          <w:lang w:eastAsia="zh-CN"/>
        </w:rPr>
        <w:t>为所有职员（包括</w:t>
      </w:r>
      <w:r>
        <w:rPr>
          <w:rFonts w:hint="eastAsia"/>
          <w:noProof/>
          <w:lang w:eastAsia="zh-CN"/>
        </w:rPr>
        <w:t>身</w:t>
      </w:r>
      <w:r w:rsidRPr="00991138">
        <w:rPr>
          <w:rFonts w:hint="eastAsia"/>
          <w:noProof/>
          <w:lang w:eastAsia="zh-CN"/>
        </w:rPr>
        <w:t>处领导</w:t>
      </w:r>
      <w:r>
        <w:rPr>
          <w:rFonts w:hint="eastAsia"/>
          <w:noProof/>
          <w:lang w:eastAsia="zh-CN"/>
        </w:rPr>
        <w:t>岗</w:t>
      </w:r>
      <w:r w:rsidRPr="00991138">
        <w:rPr>
          <w:rFonts w:hint="eastAsia"/>
          <w:noProof/>
          <w:lang w:eastAsia="zh-CN"/>
        </w:rPr>
        <w:t>位</w:t>
      </w:r>
      <w:r>
        <w:rPr>
          <w:rFonts w:hint="eastAsia"/>
          <w:noProof/>
          <w:lang w:eastAsia="zh-CN"/>
        </w:rPr>
        <w:t>并承担相关职责</w:t>
      </w:r>
      <w:r w:rsidRPr="00991138">
        <w:rPr>
          <w:rFonts w:hint="eastAsia"/>
          <w:noProof/>
          <w:lang w:eastAsia="zh-CN"/>
        </w:rPr>
        <w:t>的职员）组织性别平等的培训；</w:t>
      </w:r>
    </w:p>
    <w:p w:rsidR="003263B9" w:rsidRPr="00991138" w:rsidRDefault="00D053AF" w:rsidP="003263B9">
      <w:pPr>
        <w:rPr>
          <w:rFonts w:asciiTheme="minorHAnsi" w:hAnsiTheme="minorHAnsi"/>
          <w:noProof/>
          <w:szCs w:val="24"/>
          <w:lang w:eastAsia="zh-CN"/>
        </w:rPr>
      </w:pPr>
      <w:r w:rsidRPr="00991138">
        <w:rPr>
          <w:rFonts w:asciiTheme="minorHAnsi" w:hAnsiTheme="minorHAnsi" w:hint="eastAsia"/>
          <w:noProof/>
          <w:szCs w:val="24"/>
          <w:lang w:eastAsia="zh-CN"/>
        </w:rPr>
        <w:t>10</w:t>
      </w:r>
      <w:r w:rsidRPr="00991138">
        <w:rPr>
          <w:rFonts w:asciiTheme="minorHAnsi" w:hAnsiTheme="minorHAnsi" w:hint="eastAsia"/>
          <w:noProof/>
          <w:szCs w:val="24"/>
          <w:lang w:eastAsia="zh-CN"/>
        </w:rPr>
        <w:tab/>
      </w:r>
      <w:r w:rsidRPr="00991138">
        <w:rPr>
          <w:rFonts w:hint="eastAsia"/>
          <w:noProof/>
          <w:lang w:eastAsia="zh-CN"/>
        </w:rPr>
        <w:t>通过</w:t>
      </w:r>
      <w:r w:rsidRPr="00991138">
        <w:rPr>
          <w:rFonts w:hint="eastAsia"/>
          <w:noProof/>
          <w:szCs w:val="24"/>
          <w:lang w:eastAsia="zh-CN"/>
        </w:rPr>
        <w:t>EQUALS</w:t>
      </w:r>
      <w:r w:rsidRPr="00991138">
        <w:rPr>
          <w:rFonts w:hint="eastAsia"/>
          <w:noProof/>
          <w:lang w:eastAsia="zh-CN"/>
        </w:rPr>
        <w:t>之类的特别举措，与其他相关组织合作，继续支持将性别平等观点纳入主要工作；</w:t>
      </w:r>
    </w:p>
    <w:p w:rsidR="003263B9" w:rsidRPr="00991138" w:rsidRDefault="00D053AF" w:rsidP="003263B9">
      <w:pPr>
        <w:rPr>
          <w:noProof/>
          <w:lang w:eastAsia="zh-CN"/>
        </w:rPr>
      </w:pPr>
      <w:r w:rsidRPr="00991138">
        <w:rPr>
          <w:rFonts w:hint="eastAsia"/>
          <w:noProof/>
          <w:lang w:eastAsia="zh-CN"/>
        </w:rPr>
        <w:t>11</w:t>
      </w:r>
      <w:r w:rsidRPr="00991138">
        <w:rPr>
          <w:rFonts w:hint="eastAsia"/>
          <w:noProof/>
          <w:lang w:eastAsia="zh-CN"/>
        </w:rPr>
        <w:tab/>
      </w:r>
      <w:r w:rsidRPr="00991138">
        <w:rPr>
          <w:rFonts w:hint="eastAsia"/>
          <w:noProof/>
          <w:lang w:eastAsia="zh-CN"/>
        </w:rPr>
        <w:t>努力从成员国、部门成员及其他方面为此筹集自愿捐款；</w:t>
      </w:r>
    </w:p>
    <w:p w:rsidR="003263B9" w:rsidRPr="00991138" w:rsidRDefault="00D053AF" w:rsidP="003263B9">
      <w:pPr>
        <w:rPr>
          <w:noProof/>
          <w:lang w:eastAsia="zh-CN"/>
        </w:rPr>
      </w:pPr>
      <w:r w:rsidRPr="00991138">
        <w:rPr>
          <w:rFonts w:hint="eastAsia"/>
          <w:noProof/>
          <w:lang w:eastAsia="zh-CN"/>
        </w:rPr>
        <w:t>12</w:t>
      </w:r>
      <w:r w:rsidRPr="00991138">
        <w:rPr>
          <w:rFonts w:hint="eastAsia"/>
          <w:noProof/>
          <w:lang w:eastAsia="zh-CN"/>
        </w:rPr>
        <w:tab/>
      </w:r>
      <w:r w:rsidRPr="00991138">
        <w:rPr>
          <w:rFonts w:hint="eastAsia"/>
          <w:noProof/>
          <w:lang w:eastAsia="zh-CN"/>
        </w:rPr>
        <w:t>鼓励各主管部门在提名选任官员和无线电规则委员会委员职位候选人时给予女性和男性候选人平等的机会；</w:t>
      </w:r>
    </w:p>
    <w:p w:rsidR="003263B9" w:rsidRDefault="00D053AF" w:rsidP="003263B9">
      <w:pPr>
        <w:rPr>
          <w:noProof/>
          <w:lang w:eastAsia="zh-CN"/>
        </w:rPr>
      </w:pPr>
      <w:r w:rsidRPr="00991138">
        <w:rPr>
          <w:rFonts w:hint="eastAsia"/>
          <w:noProof/>
          <w:lang w:eastAsia="zh-CN"/>
        </w:rPr>
        <w:t>13</w:t>
      </w:r>
      <w:r w:rsidRPr="00991138">
        <w:rPr>
          <w:rFonts w:hint="eastAsia"/>
          <w:noProof/>
          <w:lang w:eastAsia="zh-CN"/>
        </w:rPr>
        <w:tab/>
      </w:r>
      <w:r w:rsidRPr="00991138">
        <w:rPr>
          <w:rFonts w:hint="eastAsia"/>
          <w:noProof/>
          <w:lang w:eastAsia="zh-CN"/>
        </w:rPr>
        <w:t>鼓励推出“全球</w:t>
      </w:r>
      <w:r>
        <w:rPr>
          <w:rFonts w:hint="eastAsia"/>
          <w:noProof/>
          <w:lang w:eastAsia="zh-CN"/>
        </w:rPr>
        <w:t>女性</w:t>
      </w:r>
      <w:r w:rsidRPr="00991138">
        <w:rPr>
          <w:rFonts w:hint="eastAsia"/>
          <w:noProof/>
          <w:lang w:eastAsia="zh-CN"/>
        </w:rPr>
        <w:t>ICT</w:t>
      </w:r>
      <w:r w:rsidRPr="00991138">
        <w:rPr>
          <w:rFonts w:hint="eastAsia"/>
          <w:noProof/>
          <w:lang w:eastAsia="zh-CN"/>
        </w:rPr>
        <w:t>决策者网络”；</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991138" w:rsidRDefault="00D053AF">
      <w:pPr>
        <w:rPr>
          <w:noProof/>
          <w:lang w:eastAsia="zh-CN"/>
        </w:rPr>
      </w:pPr>
      <w:r w:rsidRPr="00991138">
        <w:rPr>
          <w:rFonts w:asciiTheme="minorHAnsi" w:hAnsiTheme="minorHAnsi" w:hint="eastAsia"/>
          <w:noProof/>
          <w:szCs w:val="24"/>
          <w:lang w:eastAsia="zh-CN"/>
        </w:rPr>
        <w:t>14</w:t>
      </w:r>
      <w:r w:rsidRPr="00991138">
        <w:rPr>
          <w:rFonts w:asciiTheme="minorHAnsi" w:hAnsiTheme="minorHAnsi" w:hint="eastAsia"/>
          <w:noProof/>
          <w:szCs w:val="24"/>
          <w:lang w:eastAsia="zh-CN"/>
        </w:rPr>
        <w:tab/>
      </w:r>
      <w:r w:rsidRPr="00991138">
        <w:rPr>
          <w:rFonts w:hint="eastAsia"/>
          <w:noProof/>
          <w:lang w:eastAsia="zh-CN"/>
        </w:rPr>
        <w:t>请联合国秘书长注意本决议，以便宣传国际电联正在实施的政策、计划和项目并在</w:t>
      </w:r>
      <w:r>
        <w:rPr>
          <w:rFonts w:hint="eastAsia"/>
          <w:noProof/>
          <w:lang w:eastAsia="zh-CN"/>
        </w:rPr>
        <w:t>女性</w:t>
      </w:r>
      <w:r w:rsidRPr="00991138">
        <w:rPr>
          <w:rFonts w:hint="eastAsia"/>
          <w:noProof/>
          <w:lang w:eastAsia="zh-CN"/>
        </w:rPr>
        <w:t>和年轻女性获取、利用和使用电信</w:t>
      </w:r>
      <w:r w:rsidRPr="00991138">
        <w:rPr>
          <w:rFonts w:hint="eastAsia"/>
          <w:noProof/>
          <w:lang w:eastAsia="zh-CN"/>
        </w:rPr>
        <w:t>/ICT</w:t>
      </w:r>
      <w:r w:rsidRPr="00991138">
        <w:rPr>
          <w:rFonts w:hint="eastAsia"/>
          <w:noProof/>
          <w:lang w:eastAsia="zh-CN"/>
        </w:rPr>
        <w:t>和宽带方面促进更大程度的合作与协调，同时推进性别平等、女性和年轻女性的赋权和综合发展；</w:t>
      </w:r>
    </w:p>
    <w:p w:rsidR="003263B9" w:rsidRPr="00991138" w:rsidRDefault="00D053AF" w:rsidP="003263B9">
      <w:pPr>
        <w:rPr>
          <w:noProof/>
          <w:lang w:eastAsia="zh-CN"/>
        </w:rPr>
      </w:pPr>
      <w:r w:rsidRPr="00991138">
        <w:rPr>
          <w:rFonts w:asciiTheme="minorHAnsi" w:hAnsiTheme="minorHAnsi" w:hint="eastAsia"/>
          <w:noProof/>
          <w:szCs w:val="24"/>
          <w:lang w:eastAsia="zh-CN"/>
        </w:rPr>
        <w:t>15</w:t>
      </w:r>
      <w:r w:rsidRPr="00991138">
        <w:rPr>
          <w:rFonts w:asciiTheme="minorHAnsi" w:hAnsiTheme="minorHAnsi" w:hint="eastAsia"/>
          <w:noProof/>
          <w:szCs w:val="24"/>
          <w:lang w:eastAsia="zh-CN"/>
        </w:rPr>
        <w:tab/>
      </w:r>
      <w:r w:rsidRPr="00991138">
        <w:rPr>
          <w:rFonts w:hint="eastAsia"/>
          <w:noProof/>
          <w:lang w:eastAsia="zh-CN"/>
        </w:rPr>
        <w:t>履行</w:t>
      </w:r>
      <w:r w:rsidRPr="00991138">
        <w:rPr>
          <w:rFonts w:hint="eastAsia"/>
          <w:noProof/>
          <w:lang w:eastAsia="zh-CN"/>
        </w:rPr>
        <w:t>UN-SWAP</w:t>
      </w:r>
      <w:r w:rsidRPr="00991138">
        <w:rPr>
          <w:rFonts w:hint="eastAsia"/>
          <w:noProof/>
          <w:lang w:eastAsia="zh-CN"/>
        </w:rPr>
        <w:t>要求的提交报告的义务，同时确保达到绩效指标，</w:t>
      </w:r>
    </w:p>
    <w:p w:rsidR="003263B9" w:rsidRPr="00991138" w:rsidRDefault="00D053AF" w:rsidP="003263B9">
      <w:pPr>
        <w:pStyle w:val="Call"/>
        <w:rPr>
          <w:noProof/>
          <w:lang w:eastAsia="zh-CN"/>
        </w:rPr>
      </w:pPr>
      <w:r w:rsidRPr="00991138">
        <w:rPr>
          <w:rFonts w:hint="eastAsia"/>
          <w:noProof/>
          <w:lang w:eastAsia="zh-CN"/>
        </w:rPr>
        <w:t>责成秘书长和各局主任</w:t>
      </w:r>
    </w:p>
    <w:p w:rsidR="003263B9" w:rsidRPr="00991138" w:rsidRDefault="00D053AF" w:rsidP="003263B9">
      <w:pPr>
        <w:rPr>
          <w:rFonts w:asciiTheme="minorHAnsi" w:hAnsiTheme="minorHAnsi"/>
          <w:noProof/>
          <w:szCs w:val="24"/>
          <w:lang w:eastAsia="zh-CN"/>
        </w:rPr>
      </w:pPr>
      <w:r w:rsidRPr="00991138">
        <w:rPr>
          <w:rFonts w:asciiTheme="minorHAnsi" w:hAnsiTheme="minorHAnsi" w:hint="eastAsia"/>
          <w:noProof/>
          <w:szCs w:val="24"/>
          <w:lang w:eastAsia="zh-CN"/>
        </w:rPr>
        <w:t>1</w:t>
      </w:r>
      <w:r w:rsidRPr="00991138">
        <w:rPr>
          <w:rFonts w:asciiTheme="minorHAnsi" w:hAnsiTheme="minorHAnsi" w:hint="eastAsia"/>
          <w:noProof/>
          <w:szCs w:val="24"/>
          <w:lang w:eastAsia="zh-CN"/>
        </w:rPr>
        <w:tab/>
      </w:r>
      <w:r w:rsidRPr="00991138">
        <w:rPr>
          <w:rFonts w:asciiTheme="minorHAnsi" w:hAnsiTheme="minorHAnsi" w:hint="eastAsia"/>
          <w:noProof/>
          <w:szCs w:val="24"/>
          <w:lang w:eastAsia="zh-CN"/>
        </w:rPr>
        <w:t>探索向国际电联成员国开放的辅导计划的</w:t>
      </w:r>
      <w:r>
        <w:rPr>
          <w:rFonts w:asciiTheme="minorHAnsi" w:hAnsiTheme="minorHAnsi" w:hint="eastAsia"/>
          <w:noProof/>
          <w:szCs w:val="24"/>
          <w:lang w:eastAsia="zh-CN"/>
        </w:rPr>
        <w:t>更多选择</w:t>
      </w:r>
      <w:r w:rsidRPr="00991138">
        <w:rPr>
          <w:rFonts w:asciiTheme="minorHAnsi" w:hAnsiTheme="minorHAnsi" w:hint="eastAsia"/>
          <w:noProof/>
          <w:szCs w:val="24"/>
          <w:lang w:eastAsia="zh-CN"/>
        </w:rPr>
        <w:t>，</w:t>
      </w:r>
      <w:r>
        <w:rPr>
          <w:rFonts w:asciiTheme="minorHAnsi" w:hAnsiTheme="minorHAnsi" w:hint="eastAsia"/>
          <w:noProof/>
          <w:szCs w:val="24"/>
          <w:lang w:eastAsia="zh-CN"/>
        </w:rPr>
        <w:t>并且为</w:t>
      </w:r>
      <w:r w:rsidRPr="00991138">
        <w:rPr>
          <w:rFonts w:asciiTheme="minorHAnsi" w:hAnsiTheme="minorHAnsi" w:hint="eastAsia"/>
          <w:noProof/>
          <w:szCs w:val="24"/>
          <w:lang w:eastAsia="zh-CN"/>
        </w:rPr>
        <w:t>学习</w:t>
      </w:r>
      <w:r w:rsidRPr="00991138">
        <w:rPr>
          <w:rFonts w:asciiTheme="minorHAnsi" w:hAnsiTheme="minorHAnsi" w:hint="eastAsia"/>
          <w:noProof/>
          <w:szCs w:val="24"/>
          <w:lang w:eastAsia="zh-CN"/>
        </w:rPr>
        <w:t>ICT</w:t>
      </w:r>
      <w:r w:rsidRPr="00991138">
        <w:rPr>
          <w:rFonts w:asciiTheme="minorHAnsi" w:hAnsiTheme="minorHAnsi" w:hint="eastAsia"/>
          <w:noProof/>
          <w:szCs w:val="24"/>
          <w:lang w:eastAsia="zh-CN"/>
        </w:rPr>
        <w:t>和</w:t>
      </w:r>
      <w:r w:rsidRPr="00991138">
        <w:rPr>
          <w:rFonts w:asciiTheme="minorHAnsi" w:hAnsiTheme="minorHAnsi" w:hint="eastAsia"/>
          <w:noProof/>
          <w:szCs w:val="24"/>
          <w:lang w:eastAsia="zh-CN"/>
        </w:rPr>
        <w:t>STEM</w:t>
      </w:r>
      <w:r w:rsidRPr="00991138">
        <w:rPr>
          <w:rFonts w:asciiTheme="minorHAnsi" w:hAnsiTheme="minorHAnsi" w:hint="eastAsia"/>
          <w:noProof/>
          <w:szCs w:val="24"/>
          <w:lang w:eastAsia="zh-CN"/>
        </w:rPr>
        <w:t>课程的年轻女性和女孩</w:t>
      </w:r>
      <w:r>
        <w:rPr>
          <w:rFonts w:asciiTheme="minorHAnsi" w:hAnsiTheme="minorHAnsi" w:hint="eastAsia"/>
          <w:noProof/>
          <w:szCs w:val="24"/>
          <w:lang w:eastAsia="zh-CN"/>
        </w:rPr>
        <w:t>指派</w:t>
      </w:r>
      <w:r w:rsidRPr="00991138">
        <w:rPr>
          <w:rFonts w:asciiTheme="minorHAnsi" w:hAnsiTheme="minorHAnsi" w:hint="eastAsia"/>
          <w:noProof/>
          <w:szCs w:val="24"/>
          <w:lang w:eastAsia="zh-CN"/>
        </w:rPr>
        <w:t>导师，向她们传授其职业生涯的专业技能和知识；</w:t>
      </w:r>
    </w:p>
    <w:p w:rsidR="003263B9" w:rsidRPr="00991138" w:rsidRDefault="00D053AF" w:rsidP="003263B9">
      <w:pPr>
        <w:rPr>
          <w:noProof/>
          <w:lang w:eastAsia="zh-CN"/>
        </w:rPr>
      </w:pPr>
      <w:r w:rsidRPr="00991138">
        <w:rPr>
          <w:rFonts w:asciiTheme="minorHAnsi" w:hAnsiTheme="minorHAnsi" w:hint="eastAsia"/>
          <w:noProof/>
          <w:szCs w:val="24"/>
          <w:lang w:eastAsia="zh-CN"/>
        </w:rPr>
        <w:t>2</w:t>
      </w:r>
      <w:r w:rsidRPr="00991138">
        <w:rPr>
          <w:rFonts w:asciiTheme="minorHAnsi" w:hAnsiTheme="minorHAnsi" w:hint="eastAsia"/>
          <w:noProof/>
          <w:szCs w:val="24"/>
          <w:lang w:eastAsia="zh-CN"/>
        </w:rPr>
        <w:tab/>
      </w:r>
      <w:r w:rsidRPr="00991138">
        <w:rPr>
          <w:rFonts w:asciiTheme="minorHAnsi" w:hAnsiTheme="minorHAnsi" w:hint="eastAsia"/>
          <w:noProof/>
          <w:szCs w:val="24"/>
          <w:lang w:eastAsia="zh-CN"/>
        </w:rPr>
        <w:t>继续并</w:t>
      </w:r>
      <w:r>
        <w:rPr>
          <w:rFonts w:asciiTheme="minorHAnsi" w:hAnsiTheme="minorHAnsi" w:hint="eastAsia"/>
          <w:noProof/>
          <w:szCs w:val="24"/>
          <w:lang w:eastAsia="zh-CN"/>
        </w:rPr>
        <w:t>拓展</w:t>
      </w:r>
      <w:r w:rsidRPr="00991138">
        <w:rPr>
          <w:rFonts w:asciiTheme="minorHAnsi" w:hAnsiTheme="minorHAnsi" w:hint="eastAsia"/>
          <w:noProof/>
          <w:szCs w:val="24"/>
          <w:lang w:eastAsia="zh-CN"/>
        </w:rPr>
        <w:t>现有举措，确保</w:t>
      </w:r>
      <w:r>
        <w:rPr>
          <w:rFonts w:asciiTheme="minorHAnsi" w:hAnsiTheme="minorHAnsi" w:hint="eastAsia"/>
          <w:noProof/>
          <w:szCs w:val="24"/>
          <w:lang w:eastAsia="zh-CN"/>
        </w:rPr>
        <w:t>为</w:t>
      </w:r>
      <w:r w:rsidRPr="00991138">
        <w:rPr>
          <w:rFonts w:asciiTheme="minorHAnsi" w:hAnsiTheme="minorHAnsi" w:hint="eastAsia"/>
          <w:noProof/>
          <w:szCs w:val="24"/>
          <w:lang w:eastAsia="zh-CN"/>
        </w:rPr>
        <w:t>参加国际电联会议和活动</w:t>
      </w:r>
      <w:r>
        <w:rPr>
          <w:rFonts w:asciiTheme="minorHAnsi" w:hAnsiTheme="minorHAnsi" w:hint="eastAsia"/>
          <w:noProof/>
          <w:szCs w:val="24"/>
          <w:lang w:eastAsia="zh-CN"/>
        </w:rPr>
        <w:t>而</w:t>
      </w:r>
      <w:r w:rsidRPr="00991138">
        <w:rPr>
          <w:rFonts w:asciiTheme="minorHAnsi" w:hAnsiTheme="minorHAnsi" w:hint="eastAsia"/>
          <w:noProof/>
          <w:szCs w:val="24"/>
          <w:lang w:eastAsia="zh-CN"/>
        </w:rPr>
        <w:t>发放的国际电联与会补贴分配</w:t>
      </w:r>
      <w:r>
        <w:rPr>
          <w:rFonts w:asciiTheme="minorHAnsi" w:hAnsiTheme="minorHAnsi" w:hint="eastAsia"/>
          <w:noProof/>
          <w:szCs w:val="24"/>
          <w:lang w:eastAsia="zh-CN"/>
        </w:rPr>
        <w:t>方面实现</w:t>
      </w:r>
      <w:r w:rsidRPr="00991138">
        <w:rPr>
          <w:rFonts w:asciiTheme="minorHAnsi" w:hAnsiTheme="minorHAnsi" w:hint="eastAsia"/>
          <w:noProof/>
          <w:szCs w:val="24"/>
          <w:lang w:eastAsia="zh-CN"/>
        </w:rPr>
        <w:t>性别平衡，</w:t>
      </w:r>
    </w:p>
    <w:p w:rsidR="003263B9" w:rsidRPr="00991138" w:rsidRDefault="00D053AF" w:rsidP="003263B9">
      <w:pPr>
        <w:pStyle w:val="Call"/>
        <w:rPr>
          <w:noProof/>
          <w:lang w:eastAsia="zh-CN"/>
        </w:rPr>
      </w:pPr>
      <w:r w:rsidRPr="00991138">
        <w:rPr>
          <w:rFonts w:hint="eastAsia"/>
          <w:noProof/>
          <w:lang w:eastAsia="zh-CN"/>
        </w:rPr>
        <w:t>责成电信发展局主任</w:t>
      </w:r>
    </w:p>
    <w:p w:rsidR="003263B9" w:rsidRPr="00991138" w:rsidRDefault="00D053AF" w:rsidP="003263B9">
      <w:pPr>
        <w:rPr>
          <w:noProof/>
          <w:lang w:eastAsia="zh-CN"/>
        </w:rPr>
      </w:pPr>
      <w:r w:rsidRPr="00991138">
        <w:rPr>
          <w:rFonts w:hint="eastAsia"/>
          <w:noProof/>
          <w:lang w:eastAsia="zh-CN"/>
        </w:rPr>
        <w:t>1</w:t>
      </w:r>
      <w:r w:rsidRPr="00991138">
        <w:rPr>
          <w:rFonts w:hint="eastAsia"/>
          <w:noProof/>
          <w:lang w:eastAsia="zh-CN"/>
        </w:rPr>
        <w:tab/>
      </w:r>
      <w:r w:rsidRPr="00991138">
        <w:rPr>
          <w:rFonts w:hint="eastAsia"/>
          <w:noProof/>
          <w:lang w:eastAsia="zh-CN"/>
        </w:rPr>
        <w:t>继续鼓励其他联合国机构、国际电联成员国和部门成员庆祝“</w:t>
      </w:r>
      <w:r w:rsidRPr="00991138">
        <w:rPr>
          <w:rFonts w:hint="eastAsia"/>
          <w:noProof/>
          <w:spacing w:val="2"/>
          <w:lang w:eastAsia="zh-CN"/>
        </w:rPr>
        <w:t>信息通信年轻女性日”，该活动自</w:t>
      </w:r>
      <w:r w:rsidRPr="00991138">
        <w:rPr>
          <w:rFonts w:hint="eastAsia"/>
          <w:noProof/>
          <w:spacing w:val="2"/>
          <w:lang w:eastAsia="zh-CN"/>
        </w:rPr>
        <w:t>2011</w:t>
      </w:r>
      <w:r w:rsidRPr="00991138">
        <w:rPr>
          <w:rFonts w:hint="eastAsia"/>
          <w:noProof/>
          <w:spacing w:val="2"/>
          <w:lang w:eastAsia="zh-CN"/>
        </w:rPr>
        <w:t>年起在每年四月的第四个星期四举办，并请电信</w:t>
      </w:r>
      <w:r w:rsidRPr="00991138">
        <w:rPr>
          <w:rFonts w:hint="eastAsia"/>
          <w:noProof/>
          <w:spacing w:val="2"/>
          <w:lang w:eastAsia="zh-CN"/>
        </w:rPr>
        <w:t>/ICT</w:t>
      </w:r>
      <w:r w:rsidRPr="00991138">
        <w:rPr>
          <w:rFonts w:hint="eastAsia"/>
          <w:noProof/>
          <w:spacing w:val="2"/>
          <w:lang w:eastAsia="zh-CN"/>
        </w:rPr>
        <w:t>公司、设有电信</w:t>
      </w:r>
      <w:r w:rsidRPr="00991138">
        <w:rPr>
          <w:rFonts w:hint="eastAsia"/>
          <w:noProof/>
          <w:lang w:eastAsia="zh-CN"/>
        </w:rPr>
        <w:t>/ICT</w:t>
      </w:r>
      <w:r w:rsidRPr="00991138">
        <w:rPr>
          <w:rFonts w:hint="eastAsia"/>
          <w:noProof/>
          <w:lang w:eastAsia="zh-CN"/>
        </w:rPr>
        <w:t>部门的其它企业、电信</w:t>
      </w:r>
      <w:r w:rsidRPr="00991138">
        <w:rPr>
          <w:rFonts w:hint="eastAsia"/>
          <w:noProof/>
          <w:lang w:eastAsia="zh-CN"/>
        </w:rPr>
        <w:t>/ICT</w:t>
      </w:r>
      <w:r w:rsidRPr="00991138">
        <w:rPr>
          <w:rFonts w:hint="eastAsia"/>
          <w:noProof/>
          <w:lang w:eastAsia="zh-CN"/>
        </w:rPr>
        <w:t>培训机构、大学、研究中心和所有与电信</w:t>
      </w:r>
      <w:r w:rsidRPr="00991138">
        <w:rPr>
          <w:rFonts w:hint="eastAsia"/>
          <w:noProof/>
          <w:lang w:eastAsia="zh-CN"/>
        </w:rPr>
        <w:t>/ICT</w:t>
      </w:r>
      <w:r w:rsidRPr="00991138">
        <w:rPr>
          <w:rFonts w:hint="eastAsia"/>
          <w:noProof/>
          <w:lang w:eastAsia="zh-CN"/>
        </w:rPr>
        <w:t>相关的机构为年轻女性举办活动，以及在线培训和</w:t>
      </w:r>
      <w:r w:rsidRPr="00991138">
        <w:rPr>
          <w:rFonts w:hint="eastAsia"/>
          <w:noProof/>
          <w:lang w:eastAsia="zh-CN"/>
        </w:rPr>
        <w:t>/</w:t>
      </w:r>
      <w:r w:rsidRPr="00991138">
        <w:rPr>
          <w:rFonts w:hint="eastAsia"/>
          <w:noProof/>
          <w:lang w:eastAsia="zh-CN"/>
        </w:rPr>
        <w:t>或讲习班、走读班和暑期班，以便在小学、中学和高等教育中进行宣传并提高</w:t>
      </w:r>
      <w:r>
        <w:rPr>
          <w:rFonts w:hint="eastAsia"/>
          <w:noProof/>
          <w:lang w:eastAsia="zh-CN"/>
        </w:rPr>
        <w:t>女性</w:t>
      </w:r>
      <w:r w:rsidRPr="00991138">
        <w:rPr>
          <w:rFonts w:hint="eastAsia"/>
          <w:noProof/>
          <w:lang w:eastAsia="zh-CN"/>
        </w:rPr>
        <w:t>和年轻女性对电信</w:t>
      </w:r>
      <w:r w:rsidRPr="00991138">
        <w:rPr>
          <w:rFonts w:hint="eastAsia"/>
          <w:noProof/>
          <w:lang w:eastAsia="zh-CN"/>
        </w:rPr>
        <w:t>/ICT</w:t>
      </w:r>
      <w:r w:rsidRPr="00991138">
        <w:rPr>
          <w:rFonts w:hint="eastAsia"/>
          <w:noProof/>
          <w:lang w:eastAsia="zh-CN"/>
        </w:rPr>
        <w:t>职业的兴趣并增加机遇；</w:t>
      </w:r>
    </w:p>
    <w:p w:rsidR="003263B9" w:rsidRPr="00991138" w:rsidRDefault="00D053AF" w:rsidP="003263B9">
      <w:pPr>
        <w:rPr>
          <w:noProof/>
          <w:lang w:eastAsia="zh-CN"/>
        </w:rPr>
      </w:pPr>
      <w:r w:rsidRPr="00991138">
        <w:rPr>
          <w:rFonts w:asciiTheme="minorHAnsi" w:hAnsiTheme="minorHAnsi" w:hint="eastAsia"/>
          <w:noProof/>
          <w:szCs w:val="24"/>
          <w:lang w:eastAsia="zh-CN"/>
        </w:rPr>
        <w:t>2</w:t>
      </w:r>
      <w:r w:rsidRPr="00991138">
        <w:rPr>
          <w:rFonts w:asciiTheme="minorHAnsi" w:hAnsiTheme="minorHAnsi" w:hint="eastAsia"/>
          <w:noProof/>
          <w:szCs w:val="24"/>
          <w:lang w:eastAsia="zh-CN"/>
        </w:rPr>
        <w:tab/>
      </w:r>
      <w:r w:rsidRPr="00991138">
        <w:rPr>
          <w:rFonts w:hint="eastAsia"/>
          <w:noProof/>
          <w:lang w:eastAsia="zh-CN"/>
        </w:rPr>
        <w:t>亦呼吁全世界的</w:t>
      </w:r>
      <w:r>
        <w:rPr>
          <w:rFonts w:hint="eastAsia"/>
          <w:noProof/>
          <w:lang w:eastAsia="zh-CN"/>
        </w:rPr>
        <w:t>女性</w:t>
      </w:r>
      <w:r w:rsidRPr="00991138">
        <w:rPr>
          <w:rFonts w:hint="eastAsia"/>
          <w:noProof/>
          <w:lang w:eastAsia="zh-CN"/>
        </w:rPr>
        <w:t>组织、非政府组织（</w:t>
      </w:r>
      <w:r w:rsidRPr="00991138">
        <w:rPr>
          <w:rFonts w:hint="eastAsia"/>
          <w:noProof/>
          <w:lang w:eastAsia="zh-CN"/>
        </w:rPr>
        <w:t>NGO</w:t>
      </w:r>
      <w:r w:rsidRPr="00991138">
        <w:rPr>
          <w:rFonts w:hint="eastAsia"/>
          <w:noProof/>
          <w:lang w:eastAsia="zh-CN"/>
        </w:rPr>
        <w:t>）和民间团体组织采取行动，以利于他们参与“信息通信年轻女性日”的庆祝活动，并提供在线培训和</w:t>
      </w:r>
      <w:r w:rsidRPr="00991138">
        <w:rPr>
          <w:rFonts w:hint="eastAsia"/>
          <w:noProof/>
          <w:lang w:eastAsia="zh-CN"/>
        </w:rPr>
        <w:t>/</w:t>
      </w:r>
      <w:r w:rsidRPr="00991138">
        <w:rPr>
          <w:rFonts w:hint="eastAsia"/>
          <w:noProof/>
          <w:lang w:eastAsia="zh-CN"/>
        </w:rPr>
        <w:t>或讲习班以及走读培训班等活动；</w:t>
      </w:r>
    </w:p>
    <w:p w:rsidR="003263B9" w:rsidRPr="00991138" w:rsidRDefault="00D053AF" w:rsidP="003263B9">
      <w:pPr>
        <w:rPr>
          <w:noProof/>
          <w:lang w:eastAsia="zh-CN"/>
        </w:rPr>
      </w:pPr>
      <w:r w:rsidRPr="00991138">
        <w:rPr>
          <w:rFonts w:hint="eastAsia"/>
          <w:noProof/>
          <w:szCs w:val="24"/>
          <w:lang w:eastAsia="zh-CN"/>
        </w:rPr>
        <w:t>3</w:t>
      </w:r>
      <w:r w:rsidRPr="00991138">
        <w:rPr>
          <w:rFonts w:hint="eastAsia"/>
          <w:noProof/>
          <w:szCs w:val="24"/>
          <w:lang w:eastAsia="zh-CN"/>
        </w:rPr>
        <w:tab/>
      </w:r>
      <w:r>
        <w:rPr>
          <w:rFonts w:hint="eastAsia"/>
          <w:noProof/>
          <w:szCs w:val="24"/>
          <w:lang w:eastAsia="zh-CN"/>
        </w:rPr>
        <w:t>维护和更新</w:t>
      </w:r>
      <w:r w:rsidRPr="00991138">
        <w:rPr>
          <w:rFonts w:hint="eastAsia"/>
          <w:noProof/>
          <w:szCs w:val="24"/>
          <w:lang w:eastAsia="zh-CN"/>
        </w:rPr>
        <w:t>以联合国所有六种正式语文提供的国际电联网站，以确保广泛传播</w:t>
      </w:r>
      <w:r w:rsidRPr="00991138">
        <w:rPr>
          <w:rFonts w:asciiTheme="minorHAnsi" w:hAnsiTheme="minorHAnsi" w:hint="eastAsia"/>
          <w:noProof/>
          <w:szCs w:val="24"/>
          <w:lang w:eastAsia="zh-CN"/>
        </w:rPr>
        <w:t>世界各地的成员在庆祝国际“信息通信年轻女性日”</w:t>
      </w:r>
      <w:r>
        <w:rPr>
          <w:rFonts w:asciiTheme="minorHAnsi" w:hAnsiTheme="minorHAnsi" w:hint="eastAsia"/>
          <w:noProof/>
          <w:szCs w:val="24"/>
          <w:lang w:eastAsia="zh-CN"/>
        </w:rPr>
        <w:t>时</w:t>
      </w:r>
      <w:r w:rsidRPr="00991138">
        <w:rPr>
          <w:rFonts w:asciiTheme="minorHAnsi" w:hAnsiTheme="minorHAnsi" w:hint="eastAsia"/>
          <w:noProof/>
          <w:szCs w:val="24"/>
          <w:lang w:eastAsia="zh-CN"/>
        </w:rPr>
        <w:t>开展的行动和活动，以及这些行动所取得的成果；</w:t>
      </w:r>
    </w:p>
    <w:p w:rsidR="003263B9" w:rsidRDefault="00D053AF" w:rsidP="003263B9">
      <w:pPr>
        <w:rPr>
          <w:noProof/>
          <w:lang w:eastAsia="zh-CN"/>
        </w:rPr>
      </w:pPr>
      <w:r w:rsidRPr="00991138">
        <w:rPr>
          <w:rFonts w:hint="eastAsia"/>
          <w:noProof/>
          <w:lang w:eastAsia="zh-CN"/>
        </w:rPr>
        <w:t>4</w:t>
      </w:r>
      <w:r w:rsidRPr="00991138">
        <w:rPr>
          <w:rFonts w:hint="eastAsia"/>
          <w:noProof/>
          <w:lang w:eastAsia="zh-CN"/>
        </w:rPr>
        <w:tab/>
      </w:r>
      <w:r w:rsidRPr="00991138">
        <w:rPr>
          <w:rFonts w:hint="eastAsia"/>
          <w:noProof/>
          <w:lang w:eastAsia="zh-CN"/>
        </w:rPr>
        <w:t>继续</w:t>
      </w:r>
      <w:r>
        <w:rPr>
          <w:rFonts w:hint="eastAsia"/>
          <w:noProof/>
          <w:lang w:eastAsia="zh-CN"/>
        </w:rPr>
        <w:t>BDT</w:t>
      </w:r>
      <w:r w:rsidRPr="00991138">
        <w:rPr>
          <w:rFonts w:hint="eastAsia"/>
          <w:noProof/>
          <w:lang w:eastAsia="zh-CN"/>
        </w:rPr>
        <w:t>在促进利用电信</w:t>
      </w:r>
      <w:r w:rsidRPr="00991138">
        <w:rPr>
          <w:rFonts w:hint="eastAsia"/>
          <w:noProof/>
          <w:lang w:eastAsia="zh-CN"/>
        </w:rPr>
        <w:t>/ICT</w:t>
      </w:r>
      <w:r w:rsidRPr="00991138">
        <w:rPr>
          <w:rFonts w:hint="eastAsia"/>
          <w:noProof/>
          <w:lang w:eastAsia="zh-CN"/>
        </w:rPr>
        <w:t>赋予</w:t>
      </w:r>
      <w:r>
        <w:rPr>
          <w:rFonts w:hint="eastAsia"/>
          <w:noProof/>
          <w:lang w:eastAsia="zh-CN"/>
        </w:rPr>
        <w:t>女性</w:t>
      </w:r>
      <w:r w:rsidRPr="00991138">
        <w:rPr>
          <w:rFonts w:hint="eastAsia"/>
          <w:noProof/>
          <w:lang w:eastAsia="zh-CN"/>
        </w:rPr>
        <w:t>和年轻女性经济和社会权力方面开展的工作，帮助她们应对各类不平等问题并更方便地获取基本生活技能；</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991138" w:rsidRDefault="00D053AF" w:rsidP="003263B9">
      <w:pPr>
        <w:rPr>
          <w:rFonts w:asciiTheme="minorHAnsi" w:hAnsiTheme="minorHAnsi"/>
          <w:noProof/>
          <w:szCs w:val="24"/>
          <w:lang w:eastAsia="zh-CN"/>
        </w:rPr>
      </w:pPr>
      <w:r w:rsidRPr="00991138">
        <w:rPr>
          <w:rFonts w:asciiTheme="minorHAnsi" w:hAnsiTheme="minorHAnsi" w:hint="eastAsia"/>
          <w:noProof/>
          <w:szCs w:val="24"/>
          <w:lang w:eastAsia="zh-CN"/>
        </w:rPr>
        <w:t>5</w:t>
      </w:r>
      <w:r w:rsidRPr="00991138">
        <w:rPr>
          <w:rFonts w:asciiTheme="minorHAnsi" w:hAnsiTheme="minorHAnsi" w:hint="eastAsia"/>
          <w:noProof/>
          <w:szCs w:val="24"/>
          <w:lang w:eastAsia="zh-CN"/>
        </w:rPr>
        <w:tab/>
      </w:r>
      <w:r>
        <w:rPr>
          <w:rFonts w:asciiTheme="minorHAnsi" w:hAnsiTheme="minorHAnsi" w:hint="eastAsia"/>
          <w:noProof/>
          <w:szCs w:val="24"/>
          <w:lang w:eastAsia="zh-CN"/>
        </w:rPr>
        <w:t>继续向</w:t>
      </w:r>
      <w:r w:rsidRPr="00991138">
        <w:rPr>
          <w:rFonts w:asciiTheme="minorHAnsi" w:hAnsiTheme="minorHAnsi" w:hint="eastAsia"/>
          <w:noProof/>
          <w:szCs w:val="24"/>
          <w:lang w:eastAsia="zh-CN"/>
        </w:rPr>
        <w:t>发展中国家提供援助，以加速弥合数字性别鸿沟；</w:t>
      </w:r>
    </w:p>
    <w:p w:rsidR="003263B9" w:rsidRPr="00991138" w:rsidRDefault="00D053AF" w:rsidP="003263B9">
      <w:pPr>
        <w:rPr>
          <w:noProof/>
          <w:lang w:eastAsia="zh-CN"/>
        </w:rPr>
      </w:pPr>
      <w:r w:rsidRPr="00991138">
        <w:rPr>
          <w:rFonts w:asciiTheme="minorHAnsi" w:hAnsiTheme="minorHAnsi" w:hint="eastAsia"/>
          <w:noProof/>
          <w:szCs w:val="24"/>
          <w:lang w:eastAsia="zh-CN"/>
        </w:rPr>
        <w:t>6</w:t>
      </w:r>
      <w:r w:rsidRPr="00991138">
        <w:rPr>
          <w:rFonts w:asciiTheme="minorHAnsi" w:hAnsiTheme="minorHAnsi" w:hint="eastAsia"/>
          <w:noProof/>
          <w:szCs w:val="24"/>
          <w:lang w:eastAsia="zh-CN"/>
        </w:rPr>
        <w:tab/>
      </w:r>
      <w:r w:rsidRPr="00991138">
        <w:rPr>
          <w:rFonts w:asciiTheme="minorHAnsi" w:hAnsiTheme="minorHAnsi" w:hint="eastAsia"/>
          <w:noProof/>
          <w:szCs w:val="24"/>
          <w:lang w:val="en-US" w:eastAsia="zh-CN"/>
        </w:rPr>
        <w:t>确保为实现</w:t>
      </w:r>
      <w:r w:rsidRPr="00991138">
        <w:rPr>
          <w:rFonts w:hint="eastAsia"/>
          <w:noProof/>
          <w:spacing w:val="4"/>
          <w:lang w:eastAsia="zh-CN"/>
        </w:rPr>
        <w:t>《</w:t>
      </w:r>
      <w:r w:rsidRPr="00991138">
        <w:rPr>
          <w:rFonts w:asciiTheme="minorHAnsi" w:hAnsiTheme="minorHAnsi" w:hint="eastAsia"/>
          <w:noProof/>
          <w:szCs w:val="24"/>
          <w:lang w:val="en-US" w:eastAsia="zh-CN"/>
        </w:rPr>
        <w:t>2030</w:t>
      </w:r>
      <w:r w:rsidRPr="00991138">
        <w:rPr>
          <w:rFonts w:asciiTheme="minorHAnsi" w:hAnsiTheme="minorHAnsi" w:hint="eastAsia"/>
          <w:noProof/>
          <w:szCs w:val="24"/>
          <w:lang w:val="en-US" w:eastAsia="zh-CN"/>
        </w:rPr>
        <w:t>年可持续发展议程</w:t>
      </w:r>
      <w:r w:rsidRPr="00991138">
        <w:rPr>
          <w:rFonts w:hint="eastAsia"/>
          <w:noProof/>
          <w:spacing w:val="4"/>
          <w:lang w:eastAsia="zh-CN"/>
        </w:rPr>
        <w:t>》（</w:t>
      </w:r>
      <w:r w:rsidRPr="00991138">
        <w:rPr>
          <w:rFonts w:asciiTheme="minorHAnsi" w:hAnsiTheme="minorHAnsi" w:hint="eastAsia"/>
          <w:noProof/>
          <w:szCs w:val="24"/>
          <w:lang w:val="en-US" w:eastAsia="zh-CN"/>
        </w:rPr>
        <w:t>包括部门目标</w:t>
      </w:r>
      <w:r w:rsidRPr="00991138">
        <w:rPr>
          <w:rFonts w:asciiTheme="minorHAnsi" w:hAnsiTheme="minorHAnsi" w:hint="eastAsia"/>
          <w:noProof/>
          <w:szCs w:val="24"/>
          <w:lang w:val="en-US" w:eastAsia="zh-CN"/>
        </w:rPr>
        <w:t>5</w:t>
      </w:r>
      <w:r w:rsidRPr="00991138">
        <w:rPr>
          <w:rFonts w:hint="eastAsia"/>
          <w:noProof/>
          <w:spacing w:val="4"/>
          <w:lang w:eastAsia="zh-CN"/>
        </w:rPr>
        <w:t>）做</w:t>
      </w:r>
      <w:r w:rsidRPr="00991138">
        <w:rPr>
          <w:rFonts w:asciiTheme="minorHAnsi" w:hAnsiTheme="minorHAnsi" w:hint="eastAsia"/>
          <w:noProof/>
          <w:szCs w:val="24"/>
          <w:lang w:val="en-US" w:eastAsia="zh-CN"/>
        </w:rPr>
        <w:t>出重大贡献，</w:t>
      </w:r>
    </w:p>
    <w:p w:rsidR="003263B9" w:rsidRPr="00991138" w:rsidRDefault="00D053AF" w:rsidP="003263B9">
      <w:pPr>
        <w:pStyle w:val="Call"/>
        <w:rPr>
          <w:noProof/>
          <w:lang w:eastAsia="zh-CN"/>
        </w:rPr>
      </w:pPr>
      <w:r w:rsidRPr="00991138">
        <w:rPr>
          <w:rFonts w:hint="eastAsia"/>
          <w:noProof/>
          <w:lang w:eastAsia="zh-CN"/>
        </w:rPr>
        <w:t>请成员国和部门成员</w:t>
      </w:r>
    </w:p>
    <w:p w:rsidR="003263B9" w:rsidRPr="00991138" w:rsidRDefault="00D053AF" w:rsidP="003263B9">
      <w:pPr>
        <w:rPr>
          <w:noProof/>
          <w:lang w:eastAsia="zh-CN"/>
        </w:rPr>
      </w:pPr>
      <w:r w:rsidRPr="00991138">
        <w:rPr>
          <w:rFonts w:hint="eastAsia"/>
          <w:noProof/>
          <w:lang w:eastAsia="zh-CN"/>
        </w:rPr>
        <w:t>1</w:t>
      </w:r>
      <w:r w:rsidRPr="00991138">
        <w:rPr>
          <w:rFonts w:hint="eastAsia"/>
          <w:noProof/>
          <w:lang w:eastAsia="zh-CN"/>
        </w:rPr>
        <w:tab/>
      </w:r>
      <w:r w:rsidRPr="00991138">
        <w:rPr>
          <w:rFonts w:hint="eastAsia"/>
          <w:noProof/>
          <w:lang w:eastAsia="zh-CN"/>
        </w:rPr>
        <w:t>向国际电联提供自愿捐款，尽最大可能支持本决议的实施；</w:t>
      </w:r>
    </w:p>
    <w:p w:rsidR="003263B9" w:rsidRPr="00991138" w:rsidRDefault="00D053AF" w:rsidP="003263B9">
      <w:pPr>
        <w:rPr>
          <w:noProof/>
          <w:lang w:eastAsia="zh-CN"/>
        </w:rPr>
      </w:pPr>
      <w:r w:rsidRPr="00991138">
        <w:rPr>
          <w:rFonts w:hint="eastAsia"/>
          <w:noProof/>
          <w:lang w:eastAsia="zh-CN"/>
        </w:rPr>
        <w:t>2</w:t>
      </w:r>
      <w:r w:rsidRPr="00991138">
        <w:rPr>
          <w:rFonts w:hint="eastAsia"/>
          <w:noProof/>
          <w:lang w:eastAsia="zh-CN"/>
        </w:rPr>
        <w:tab/>
      </w:r>
      <w:r w:rsidRPr="00991138">
        <w:rPr>
          <w:rFonts w:hint="eastAsia"/>
          <w:noProof/>
          <w:lang w:eastAsia="zh-CN"/>
        </w:rPr>
        <w:t>必要时与电信发展局分享有关“信息通信年轻女性日”活动的经验总结，在每年四月的第四个星期四庆祝和宣传国际“信息通信年轻女性日”，并邀请</w:t>
      </w:r>
      <w:r w:rsidRPr="00991138">
        <w:rPr>
          <w:rFonts w:hint="eastAsia"/>
          <w:noProof/>
          <w:lang w:eastAsia="zh-CN"/>
        </w:rPr>
        <w:t>ICT</w:t>
      </w:r>
      <w:r w:rsidRPr="00991138">
        <w:rPr>
          <w:rFonts w:hint="eastAsia"/>
          <w:noProof/>
          <w:lang w:eastAsia="zh-CN"/>
        </w:rPr>
        <w:t>企业、其它具有</w:t>
      </w:r>
      <w:r w:rsidRPr="00991138">
        <w:rPr>
          <w:rFonts w:hint="eastAsia"/>
          <w:noProof/>
          <w:lang w:eastAsia="zh-CN"/>
        </w:rPr>
        <w:t>ICT</w:t>
      </w:r>
      <w:r w:rsidRPr="00991138">
        <w:rPr>
          <w:rFonts w:hint="eastAsia"/>
          <w:noProof/>
          <w:lang w:eastAsia="zh-CN"/>
        </w:rPr>
        <w:t>部门的公司、</w:t>
      </w:r>
      <w:r w:rsidRPr="00991138">
        <w:rPr>
          <w:rFonts w:hint="eastAsia"/>
          <w:noProof/>
          <w:lang w:eastAsia="zh-CN"/>
        </w:rPr>
        <w:t>ICT</w:t>
      </w:r>
      <w:r w:rsidRPr="00991138">
        <w:rPr>
          <w:rFonts w:hint="eastAsia"/>
          <w:noProof/>
          <w:lang w:eastAsia="zh-CN"/>
        </w:rPr>
        <w:t>培训机构、大学、研究中心和所有与</w:t>
      </w:r>
      <w:r w:rsidRPr="00991138">
        <w:rPr>
          <w:rFonts w:hint="eastAsia"/>
          <w:noProof/>
          <w:lang w:eastAsia="zh-CN"/>
        </w:rPr>
        <w:t>ICT</w:t>
      </w:r>
      <w:r w:rsidRPr="00991138">
        <w:rPr>
          <w:rFonts w:hint="eastAsia"/>
          <w:noProof/>
          <w:lang w:eastAsia="zh-CN"/>
        </w:rPr>
        <w:t>相关的机构为年轻女性举办开放日；</w:t>
      </w:r>
    </w:p>
    <w:p w:rsidR="003263B9" w:rsidRPr="00991138" w:rsidRDefault="00D053AF" w:rsidP="003263B9">
      <w:pPr>
        <w:rPr>
          <w:noProof/>
          <w:lang w:eastAsia="zh-CN"/>
        </w:rPr>
      </w:pPr>
      <w:r w:rsidRPr="00991138">
        <w:rPr>
          <w:rFonts w:hint="eastAsia"/>
          <w:noProof/>
          <w:lang w:eastAsia="zh-CN"/>
        </w:rPr>
        <w:t>3</w:t>
      </w:r>
      <w:r w:rsidRPr="00991138">
        <w:rPr>
          <w:rFonts w:hint="eastAsia"/>
          <w:noProof/>
          <w:lang w:eastAsia="zh-CN"/>
        </w:rPr>
        <w:tab/>
      </w:r>
      <w:r w:rsidRPr="00991138">
        <w:rPr>
          <w:rFonts w:hint="eastAsia"/>
          <w:noProof/>
          <w:lang w:eastAsia="zh-CN"/>
        </w:rPr>
        <w:t>积极支持并参加电信发展局促进利用电信</w:t>
      </w:r>
      <w:r w:rsidRPr="00991138">
        <w:rPr>
          <w:rFonts w:hint="eastAsia"/>
          <w:noProof/>
          <w:lang w:eastAsia="zh-CN"/>
        </w:rPr>
        <w:t>/ICT</w:t>
      </w:r>
      <w:r w:rsidRPr="00991138">
        <w:rPr>
          <w:rFonts w:hint="eastAsia"/>
          <w:noProof/>
          <w:lang w:eastAsia="zh-CN"/>
        </w:rPr>
        <w:t>赋予</w:t>
      </w:r>
      <w:r>
        <w:rPr>
          <w:rFonts w:hint="eastAsia"/>
          <w:noProof/>
          <w:lang w:eastAsia="zh-CN"/>
        </w:rPr>
        <w:t>女性</w:t>
      </w:r>
      <w:r w:rsidRPr="00991138">
        <w:rPr>
          <w:rFonts w:hint="eastAsia"/>
          <w:noProof/>
          <w:lang w:eastAsia="zh-CN"/>
        </w:rPr>
        <w:t>和年轻女性经济和社会权力的工作；</w:t>
      </w:r>
    </w:p>
    <w:p w:rsidR="003263B9" w:rsidRPr="00991138" w:rsidRDefault="00D053AF">
      <w:pPr>
        <w:rPr>
          <w:noProof/>
          <w:lang w:eastAsia="zh-CN"/>
        </w:rPr>
      </w:pPr>
      <w:r w:rsidRPr="00991138">
        <w:rPr>
          <w:rFonts w:hint="eastAsia"/>
          <w:noProof/>
          <w:lang w:eastAsia="zh-CN"/>
        </w:rPr>
        <w:t>4</w:t>
      </w:r>
      <w:r w:rsidRPr="00991138">
        <w:rPr>
          <w:rFonts w:hint="eastAsia"/>
          <w:noProof/>
          <w:lang w:eastAsia="zh-CN"/>
        </w:rPr>
        <w:tab/>
      </w:r>
      <w:r w:rsidRPr="00991138">
        <w:rPr>
          <w:rFonts w:hint="eastAsia"/>
          <w:noProof/>
          <w:lang w:eastAsia="zh-CN"/>
        </w:rPr>
        <w:t>积极参加“全球</w:t>
      </w:r>
      <w:r>
        <w:rPr>
          <w:rFonts w:hint="eastAsia"/>
          <w:noProof/>
          <w:lang w:eastAsia="zh-CN"/>
        </w:rPr>
        <w:t>女性</w:t>
      </w:r>
      <w:r w:rsidRPr="00991138">
        <w:rPr>
          <w:rFonts w:hint="eastAsia"/>
          <w:noProof/>
          <w:lang w:eastAsia="zh-CN"/>
        </w:rPr>
        <w:t>ICT</w:t>
      </w:r>
      <w:r w:rsidRPr="00991138">
        <w:rPr>
          <w:rFonts w:hint="eastAsia"/>
          <w:noProof/>
          <w:lang w:eastAsia="zh-CN"/>
        </w:rPr>
        <w:t>决策者网络”的开展工作，从而促进国际电联利用</w:t>
      </w:r>
      <w:r w:rsidRPr="00991138">
        <w:rPr>
          <w:rFonts w:hint="eastAsia"/>
          <w:noProof/>
          <w:lang w:eastAsia="zh-CN"/>
        </w:rPr>
        <w:t>ICT</w:t>
      </w:r>
      <w:r w:rsidRPr="00991138">
        <w:rPr>
          <w:rFonts w:hint="eastAsia"/>
          <w:noProof/>
          <w:lang w:eastAsia="zh-CN"/>
        </w:rPr>
        <w:t>增强</w:t>
      </w:r>
      <w:r>
        <w:rPr>
          <w:rFonts w:hint="eastAsia"/>
          <w:noProof/>
          <w:lang w:eastAsia="zh-CN"/>
        </w:rPr>
        <w:t>女性</w:t>
      </w:r>
      <w:r w:rsidRPr="00991138">
        <w:rPr>
          <w:rFonts w:hint="eastAsia"/>
          <w:noProof/>
          <w:lang w:eastAsia="zh-CN"/>
        </w:rPr>
        <w:t>和年轻女性社会和经济权能的工作，在国家、区域和国际层面上建立伙伴关系，并实现现有网络之间的通力合作，同时推进成功战略，以便改善电信</w:t>
      </w:r>
      <w:r w:rsidRPr="00991138">
        <w:rPr>
          <w:rFonts w:hint="eastAsia"/>
          <w:noProof/>
          <w:lang w:eastAsia="zh-CN"/>
        </w:rPr>
        <w:t>/ICT</w:t>
      </w:r>
      <w:r w:rsidRPr="00991138">
        <w:rPr>
          <w:rFonts w:hint="eastAsia"/>
          <w:noProof/>
          <w:lang w:eastAsia="zh-CN"/>
        </w:rPr>
        <w:t>主管部门、政府、电信监管机构、政府间组织（包括国际电联）和私营部门高层职位的性别平等状况；</w:t>
      </w:r>
    </w:p>
    <w:p w:rsidR="003263B9" w:rsidRPr="00991138" w:rsidRDefault="00D053AF" w:rsidP="003263B9">
      <w:pPr>
        <w:rPr>
          <w:noProof/>
          <w:lang w:val="en-US" w:eastAsia="zh-CN"/>
        </w:rPr>
      </w:pPr>
      <w:r w:rsidRPr="00991138">
        <w:rPr>
          <w:rFonts w:hint="eastAsia"/>
          <w:noProof/>
          <w:lang w:eastAsia="zh-CN"/>
        </w:rPr>
        <w:t>5</w:t>
      </w:r>
      <w:r w:rsidRPr="00991138">
        <w:rPr>
          <w:rFonts w:hint="eastAsia"/>
          <w:noProof/>
          <w:lang w:eastAsia="zh-CN"/>
        </w:rPr>
        <w:tab/>
      </w:r>
      <w:r w:rsidRPr="00991138">
        <w:rPr>
          <w:rFonts w:hint="eastAsia"/>
          <w:noProof/>
          <w:lang w:eastAsia="zh-CN"/>
        </w:rPr>
        <w:t>在</w:t>
      </w:r>
      <w:r w:rsidRPr="00991138">
        <w:rPr>
          <w:rFonts w:hint="eastAsia"/>
          <w:noProof/>
          <w:lang w:eastAsia="zh-CN"/>
        </w:rPr>
        <w:t>ITU-D</w:t>
      </w:r>
      <w:r w:rsidRPr="00991138">
        <w:rPr>
          <w:rFonts w:hint="eastAsia"/>
          <w:noProof/>
          <w:lang w:eastAsia="zh-CN"/>
        </w:rPr>
        <w:t>研究组正在研究的课题和</w:t>
      </w:r>
      <w:r>
        <w:rPr>
          <w:rFonts w:hint="eastAsia"/>
          <w:noProof/>
          <w:lang w:eastAsia="zh-CN"/>
        </w:rPr>
        <w:t>《</w:t>
      </w:r>
      <w:r w:rsidRPr="00991138">
        <w:rPr>
          <w:rFonts w:hint="eastAsia"/>
          <w:noProof/>
          <w:lang w:eastAsia="zh-CN"/>
        </w:rPr>
        <w:t>布宜诺斯艾利斯行动计划</w:t>
      </w:r>
      <w:r>
        <w:rPr>
          <w:rFonts w:hint="eastAsia"/>
          <w:noProof/>
          <w:lang w:eastAsia="zh-CN"/>
        </w:rPr>
        <w:t>》</w:t>
      </w:r>
      <w:r w:rsidRPr="00991138">
        <w:rPr>
          <w:rFonts w:hint="eastAsia"/>
          <w:noProof/>
          <w:lang w:eastAsia="zh-CN"/>
        </w:rPr>
        <w:t>的项目中突出性别平等观念；</w:t>
      </w:r>
    </w:p>
    <w:p w:rsidR="003263B9" w:rsidRPr="00991138" w:rsidRDefault="00D053AF" w:rsidP="003263B9">
      <w:pPr>
        <w:rPr>
          <w:noProof/>
          <w:lang w:eastAsia="zh-CN"/>
        </w:rPr>
      </w:pPr>
      <w:r w:rsidRPr="00991138">
        <w:rPr>
          <w:rFonts w:asciiTheme="minorHAnsi" w:hAnsiTheme="minorHAnsi" w:hint="eastAsia"/>
          <w:noProof/>
          <w:szCs w:val="24"/>
          <w:lang w:eastAsia="zh-CN"/>
        </w:rPr>
        <w:t>6</w:t>
      </w:r>
      <w:r w:rsidRPr="00991138">
        <w:rPr>
          <w:rFonts w:asciiTheme="minorHAnsi" w:hAnsiTheme="minorHAnsi" w:hint="eastAsia"/>
          <w:noProof/>
          <w:szCs w:val="24"/>
          <w:lang w:eastAsia="zh-CN"/>
        </w:rPr>
        <w:tab/>
      </w:r>
      <w:r w:rsidRPr="00991138">
        <w:rPr>
          <w:rFonts w:hint="eastAsia"/>
          <w:noProof/>
          <w:lang w:eastAsia="zh-CN"/>
        </w:rPr>
        <w:t>进一步开发利用</w:t>
      </w:r>
      <w:r w:rsidRPr="00991138">
        <w:rPr>
          <w:rFonts w:hint="eastAsia"/>
          <w:noProof/>
          <w:lang w:eastAsia="zh-CN"/>
        </w:rPr>
        <w:t>ICT</w:t>
      </w:r>
      <w:r w:rsidRPr="00991138">
        <w:rPr>
          <w:rFonts w:hint="eastAsia"/>
          <w:noProof/>
          <w:lang w:eastAsia="zh-CN"/>
        </w:rPr>
        <w:t>促进性别平等领域的内部工具、制定项目安排指导原则；</w:t>
      </w:r>
    </w:p>
    <w:p w:rsidR="003263B9" w:rsidRPr="00991138" w:rsidRDefault="00D053AF" w:rsidP="003263B9">
      <w:pPr>
        <w:rPr>
          <w:rFonts w:asciiTheme="minorHAnsi" w:hAnsiTheme="minorHAnsi"/>
          <w:noProof/>
          <w:szCs w:val="24"/>
          <w:lang w:eastAsia="zh-CN"/>
        </w:rPr>
      </w:pPr>
      <w:r w:rsidRPr="00991138">
        <w:rPr>
          <w:rFonts w:hint="eastAsia"/>
          <w:noProof/>
          <w:lang w:eastAsia="zh-CN"/>
        </w:rPr>
        <w:t>7</w:t>
      </w:r>
      <w:r w:rsidRPr="00991138">
        <w:rPr>
          <w:rFonts w:hint="eastAsia"/>
          <w:noProof/>
          <w:lang w:eastAsia="zh-CN"/>
        </w:rPr>
        <w:tab/>
      </w:r>
      <w:r>
        <w:rPr>
          <w:rFonts w:hint="eastAsia"/>
          <w:noProof/>
          <w:lang w:eastAsia="zh-CN"/>
        </w:rPr>
        <w:t>宣传</w:t>
      </w:r>
      <w:r w:rsidRPr="00991138">
        <w:rPr>
          <w:rFonts w:asciiTheme="minorHAnsi" w:hAnsiTheme="minorHAnsi" w:hint="eastAsia"/>
          <w:noProof/>
          <w:szCs w:val="24"/>
          <w:lang w:eastAsia="zh-CN"/>
        </w:rPr>
        <w:t>保护女性和年轻女性（包括生活在农村和边远地区、处于弱势地位的女性和年轻女性）免受一切形式歧视的计划、行动和支持机制；</w:t>
      </w:r>
    </w:p>
    <w:p w:rsidR="003263B9" w:rsidRPr="00991138" w:rsidRDefault="00D053AF" w:rsidP="003263B9">
      <w:pPr>
        <w:rPr>
          <w:rFonts w:asciiTheme="minorHAnsi" w:hAnsiTheme="minorHAnsi"/>
          <w:noProof/>
          <w:szCs w:val="24"/>
          <w:lang w:eastAsia="zh-CN"/>
        </w:rPr>
      </w:pPr>
      <w:r w:rsidRPr="00991138">
        <w:rPr>
          <w:rFonts w:asciiTheme="minorHAnsi" w:hAnsiTheme="minorHAnsi" w:hint="eastAsia"/>
          <w:noProof/>
          <w:szCs w:val="24"/>
          <w:lang w:eastAsia="zh-CN"/>
        </w:rPr>
        <w:t>8</w:t>
      </w:r>
      <w:r w:rsidRPr="00991138">
        <w:rPr>
          <w:rFonts w:asciiTheme="minorHAnsi" w:hAnsiTheme="minorHAnsi" w:hint="eastAsia"/>
          <w:noProof/>
          <w:szCs w:val="24"/>
          <w:lang w:eastAsia="zh-CN"/>
        </w:rPr>
        <w:tab/>
      </w:r>
      <w:r w:rsidRPr="00991138">
        <w:rPr>
          <w:rFonts w:asciiTheme="minorHAnsi" w:hAnsiTheme="minorHAnsi" w:hint="eastAsia"/>
          <w:noProof/>
          <w:szCs w:val="24"/>
          <w:lang w:eastAsia="zh-CN"/>
        </w:rPr>
        <w:t>与在性别平等与主流化方面拥有丰富经验的相关利益攸关方开展各类项目和计划的协作，以便向</w:t>
      </w:r>
      <w:r>
        <w:rPr>
          <w:rFonts w:asciiTheme="minorHAnsi" w:hAnsiTheme="minorHAnsi" w:hint="eastAsia"/>
          <w:noProof/>
          <w:szCs w:val="24"/>
          <w:lang w:eastAsia="zh-CN"/>
        </w:rPr>
        <w:t>女性</w:t>
      </w:r>
      <w:r w:rsidRPr="00991138">
        <w:rPr>
          <w:rFonts w:asciiTheme="minorHAnsi" w:hAnsiTheme="minorHAnsi" w:hint="eastAsia"/>
          <w:noProof/>
          <w:szCs w:val="24"/>
          <w:lang w:eastAsia="zh-CN"/>
        </w:rPr>
        <w:t>提供</w:t>
      </w:r>
      <w:r w:rsidRPr="00991138">
        <w:rPr>
          <w:rFonts w:asciiTheme="minorHAnsi" w:hAnsiTheme="minorHAnsi" w:hint="eastAsia"/>
          <w:noProof/>
          <w:szCs w:val="24"/>
          <w:lang w:eastAsia="zh-CN"/>
        </w:rPr>
        <w:t>ICT</w:t>
      </w:r>
      <w:r w:rsidRPr="00991138">
        <w:rPr>
          <w:rFonts w:asciiTheme="minorHAnsi" w:hAnsiTheme="minorHAnsi" w:hint="eastAsia"/>
          <w:noProof/>
          <w:szCs w:val="24"/>
          <w:lang w:eastAsia="zh-CN"/>
        </w:rPr>
        <w:t>使用方面的专门培训；</w:t>
      </w:r>
    </w:p>
    <w:p w:rsidR="003263B9" w:rsidRDefault="00D053AF" w:rsidP="003263B9">
      <w:pPr>
        <w:rPr>
          <w:noProof/>
          <w:lang w:eastAsia="zh-CN"/>
        </w:rPr>
      </w:pPr>
      <w:r w:rsidRPr="00991138">
        <w:rPr>
          <w:rFonts w:asciiTheme="minorHAnsi" w:hAnsiTheme="minorHAnsi" w:hint="eastAsia"/>
          <w:noProof/>
          <w:szCs w:val="24"/>
          <w:lang w:eastAsia="zh-CN"/>
        </w:rPr>
        <w:t>9</w:t>
      </w:r>
      <w:r w:rsidRPr="00991138">
        <w:rPr>
          <w:rFonts w:asciiTheme="minorHAnsi" w:hAnsiTheme="minorHAnsi" w:hint="eastAsia"/>
          <w:noProof/>
          <w:szCs w:val="24"/>
          <w:lang w:eastAsia="zh-CN"/>
        </w:rPr>
        <w:tab/>
      </w:r>
      <w:r w:rsidRPr="00991138">
        <w:rPr>
          <w:rFonts w:hint="eastAsia"/>
          <w:noProof/>
          <w:lang w:eastAsia="zh-CN"/>
        </w:rPr>
        <w:t>通过创造机会、支持</w:t>
      </w:r>
      <w:r>
        <w:rPr>
          <w:rFonts w:hint="eastAsia"/>
          <w:noProof/>
          <w:lang w:eastAsia="zh-CN"/>
        </w:rPr>
        <w:t>女性</w:t>
      </w:r>
      <w:r w:rsidRPr="00991138">
        <w:rPr>
          <w:rFonts w:hint="eastAsia"/>
          <w:noProof/>
          <w:lang w:eastAsia="zh-CN"/>
        </w:rPr>
        <w:t>和年轻女性融入教学和学习进程以及</w:t>
      </w:r>
      <w:r w:rsidRPr="00991138">
        <w:rPr>
          <w:rFonts w:hint="eastAsia"/>
          <w:noProof/>
          <w:lang w:eastAsia="zh-CN"/>
        </w:rPr>
        <w:t>/</w:t>
      </w:r>
      <w:r w:rsidRPr="00991138">
        <w:rPr>
          <w:rFonts w:hint="eastAsia"/>
          <w:noProof/>
          <w:lang w:eastAsia="zh-CN"/>
        </w:rPr>
        <w:t>或鼓励她们接受专业培训，向</w:t>
      </w:r>
      <w:r>
        <w:rPr>
          <w:rFonts w:hint="eastAsia"/>
          <w:noProof/>
          <w:lang w:eastAsia="zh-CN"/>
        </w:rPr>
        <w:t>女性</w:t>
      </w:r>
      <w:r w:rsidRPr="00991138">
        <w:rPr>
          <w:rFonts w:hint="eastAsia"/>
          <w:noProof/>
          <w:lang w:eastAsia="zh-CN"/>
        </w:rPr>
        <w:t>和年轻女性提供相应的支持，以便她们能够进入电信</w:t>
      </w:r>
      <w:r w:rsidRPr="00991138">
        <w:rPr>
          <w:rFonts w:hint="eastAsia"/>
          <w:noProof/>
          <w:lang w:eastAsia="zh-CN"/>
        </w:rPr>
        <w:t>/ICT</w:t>
      </w:r>
      <w:r w:rsidRPr="00991138">
        <w:rPr>
          <w:rFonts w:hint="eastAsia"/>
          <w:noProof/>
          <w:lang w:eastAsia="zh-CN"/>
        </w:rPr>
        <w:t>的研究和专业领域；</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noProof/>
          <w:szCs w:val="24"/>
          <w:lang w:eastAsia="zh-CN"/>
        </w:rPr>
      </w:pPr>
      <w:r>
        <w:rPr>
          <w:rFonts w:asciiTheme="minorHAnsi" w:hAnsiTheme="minorHAnsi"/>
          <w:noProof/>
          <w:szCs w:val="24"/>
          <w:lang w:eastAsia="zh-CN"/>
        </w:rPr>
        <w:br w:type="page"/>
      </w:r>
    </w:p>
    <w:p w:rsidR="003263B9" w:rsidRPr="00991138" w:rsidRDefault="00D053AF" w:rsidP="003263B9">
      <w:pPr>
        <w:rPr>
          <w:noProof/>
          <w:lang w:eastAsia="zh-CN"/>
        </w:rPr>
      </w:pPr>
      <w:r w:rsidRPr="00991138">
        <w:rPr>
          <w:rFonts w:asciiTheme="minorHAnsi" w:hAnsiTheme="minorHAnsi" w:hint="eastAsia"/>
          <w:noProof/>
          <w:szCs w:val="24"/>
          <w:lang w:eastAsia="zh-CN"/>
        </w:rPr>
        <w:t>10</w:t>
      </w:r>
      <w:r w:rsidRPr="00991138">
        <w:rPr>
          <w:rFonts w:asciiTheme="minorHAnsi" w:hAnsiTheme="minorHAnsi" w:hint="eastAsia"/>
          <w:noProof/>
          <w:szCs w:val="24"/>
          <w:lang w:eastAsia="zh-CN"/>
        </w:rPr>
        <w:tab/>
      </w:r>
      <w:r w:rsidRPr="00991138">
        <w:rPr>
          <w:rFonts w:hint="eastAsia"/>
          <w:noProof/>
          <w:lang w:eastAsia="zh-CN"/>
        </w:rPr>
        <w:t>向有助于克服性别不平等现象、促进和推动利用电信</w:t>
      </w:r>
      <w:r w:rsidRPr="00991138">
        <w:rPr>
          <w:rFonts w:hint="eastAsia"/>
          <w:noProof/>
          <w:lang w:eastAsia="zh-CN"/>
        </w:rPr>
        <w:t>/ICT</w:t>
      </w:r>
      <w:r w:rsidRPr="00991138">
        <w:rPr>
          <w:rFonts w:hint="eastAsia"/>
          <w:noProof/>
          <w:lang w:eastAsia="zh-CN"/>
        </w:rPr>
        <w:t>增强</w:t>
      </w:r>
      <w:r>
        <w:rPr>
          <w:rFonts w:hint="eastAsia"/>
          <w:noProof/>
          <w:lang w:eastAsia="zh-CN"/>
        </w:rPr>
        <w:t>女性</w:t>
      </w:r>
      <w:r w:rsidRPr="00991138">
        <w:rPr>
          <w:rFonts w:hint="eastAsia"/>
          <w:noProof/>
          <w:lang w:eastAsia="zh-CN"/>
        </w:rPr>
        <w:t>和年轻女性权能的研究、项目和提案提供支持和</w:t>
      </w:r>
      <w:r w:rsidRPr="00991138">
        <w:rPr>
          <w:rFonts w:hint="eastAsia"/>
          <w:noProof/>
          <w:lang w:eastAsia="zh-CN"/>
        </w:rPr>
        <w:t>/</w:t>
      </w:r>
      <w:r w:rsidRPr="00991138">
        <w:rPr>
          <w:rFonts w:hint="eastAsia"/>
          <w:noProof/>
          <w:lang w:eastAsia="zh-CN"/>
        </w:rPr>
        <w:t>或促进相关资助；</w:t>
      </w:r>
    </w:p>
    <w:p w:rsidR="003263B9" w:rsidRPr="00991138" w:rsidRDefault="00D053AF" w:rsidP="003263B9">
      <w:pPr>
        <w:rPr>
          <w:noProof/>
          <w:lang w:eastAsia="zh-CN"/>
        </w:rPr>
      </w:pPr>
      <w:r w:rsidRPr="00991138">
        <w:rPr>
          <w:rFonts w:hint="eastAsia"/>
          <w:noProof/>
          <w:lang w:eastAsia="zh-CN"/>
        </w:rPr>
        <w:t>11</w:t>
      </w:r>
      <w:r w:rsidRPr="00991138">
        <w:rPr>
          <w:rFonts w:hint="eastAsia"/>
          <w:noProof/>
          <w:lang w:eastAsia="zh-CN"/>
        </w:rPr>
        <w:tab/>
      </w:r>
      <w:r w:rsidRPr="00991138">
        <w:rPr>
          <w:rFonts w:hint="eastAsia"/>
          <w:noProof/>
          <w:lang w:eastAsia="zh-CN"/>
        </w:rPr>
        <w:t>每年提名当之无愧的组织和个人参加</w:t>
      </w:r>
      <w:r w:rsidRPr="00991138">
        <w:rPr>
          <w:rFonts w:hint="eastAsia"/>
          <w:noProof/>
          <w:szCs w:val="24"/>
          <w:lang w:eastAsia="zh-CN"/>
        </w:rPr>
        <w:t>技术领域性别平等</w:t>
      </w:r>
      <w:r w:rsidRPr="00991138">
        <w:rPr>
          <w:rFonts w:hint="eastAsia"/>
          <w:noProof/>
          <w:lang w:eastAsia="zh-CN"/>
        </w:rPr>
        <w:t>奖的评选；</w:t>
      </w:r>
    </w:p>
    <w:p w:rsidR="003263B9" w:rsidRPr="00991138" w:rsidRDefault="00D053AF" w:rsidP="003263B9">
      <w:pPr>
        <w:rPr>
          <w:noProof/>
          <w:lang w:eastAsia="zh-CN"/>
        </w:rPr>
      </w:pPr>
      <w:r w:rsidRPr="00991138">
        <w:rPr>
          <w:rFonts w:hint="eastAsia"/>
          <w:noProof/>
          <w:lang w:eastAsia="zh-CN"/>
        </w:rPr>
        <w:t>12</w:t>
      </w:r>
      <w:r w:rsidRPr="00991138">
        <w:rPr>
          <w:rFonts w:hint="eastAsia"/>
          <w:noProof/>
          <w:lang w:eastAsia="zh-CN"/>
        </w:rPr>
        <w:tab/>
      </w:r>
      <w:r w:rsidRPr="00991138">
        <w:rPr>
          <w:rFonts w:hint="eastAsia"/>
          <w:noProof/>
          <w:lang w:eastAsia="zh-CN"/>
        </w:rPr>
        <w:t>实现《</w:t>
      </w:r>
      <w:r w:rsidRPr="00991138">
        <w:rPr>
          <w:rFonts w:hint="eastAsia"/>
          <w:noProof/>
          <w:lang w:eastAsia="zh-CN"/>
        </w:rPr>
        <w:t>2030</w:t>
      </w:r>
      <w:r w:rsidRPr="00991138">
        <w:rPr>
          <w:rFonts w:hint="eastAsia"/>
          <w:noProof/>
          <w:lang w:eastAsia="zh-CN"/>
        </w:rPr>
        <w:t>年可持续发展议程》目标</w:t>
      </w:r>
      <w:r w:rsidRPr="00991138">
        <w:rPr>
          <w:rFonts w:hint="eastAsia"/>
          <w:noProof/>
          <w:lang w:eastAsia="zh-CN"/>
        </w:rPr>
        <w:t>5</w:t>
      </w:r>
      <w:r w:rsidRPr="00991138">
        <w:rPr>
          <w:rFonts w:hint="eastAsia"/>
          <w:noProof/>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#49353</w:t>
      </w:r>
    </w:p>
    <w:p w:rsidR="003263B9" w:rsidRPr="00AF3CB4" w:rsidRDefault="00D053AF" w:rsidP="003263B9">
      <w:pPr>
        <w:pStyle w:val="ResNo"/>
        <w:rPr>
          <w:lang w:eastAsia="zh-CN"/>
        </w:rPr>
      </w:pPr>
      <w:r w:rsidRPr="00464756">
        <w:rPr>
          <w:rStyle w:val="href"/>
          <w:rFonts w:hint="eastAsia"/>
        </w:rPr>
        <w:t>第</w:t>
      </w:r>
      <w:r w:rsidRPr="00464756">
        <w:rPr>
          <w:rStyle w:val="href"/>
          <w:rFonts w:hint="eastAsia"/>
        </w:rPr>
        <w:t xml:space="preserve"> </w:t>
      </w:r>
      <w:r w:rsidRPr="00464756">
        <w:rPr>
          <w:rStyle w:val="href"/>
        </w:rPr>
        <w:t>71</w:t>
      </w:r>
      <w:r w:rsidRPr="00464756">
        <w:rPr>
          <w:rStyle w:val="href"/>
          <w:rFonts w:hint="eastAsia"/>
        </w:rPr>
        <w:t xml:space="preserve"> </w:t>
      </w:r>
      <w:r w:rsidRPr="00464756">
        <w:rPr>
          <w:rStyle w:val="href"/>
          <w:rFonts w:hint="eastAsia"/>
        </w:rPr>
        <w:t>号决议</w:t>
      </w:r>
      <w:r w:rsidRPr="00AF3CB4">
        <w:rPr>
          <w:rFonts w:hint="eastAsia"/>
          <w:lang w:eastAsia="zh-CN"/>
        </w:rPr>
        <w:t>（</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，修订版</w:t>
      </w:r>
      <w:r w:rsidRPr="00AF3CB4">
        <w:rPr>
          <w:rFonts w:hint="eastAsia"/>
          <w:lang w:eastAsia="zh-CN"/>
        </w:rPr>
        <w:t>）</w:t>
      </w:r>
    </w:p>
    <w:p w:rsidR="003263B9" w:rsidRPr="00AF3CB4" w:rsidRDefault="00D053AF" w:rsidP="003263B9">
      <w:pPr>
        <w:pStyle w:val="Restitle"/>
        <w:rPr>
          <w:lang w:eastAsia="zh-CN"/>
        </w:rPr>
      </w:pPr>
      <w:r w:rsidRPr="009B5345">
        <w:rPr>
          <w:rFonts w:hint="eastAsia"/>
          <w:lang w:eastAsia="zh-CN"/>
        </w:rPr>
        <w:t>国际电联</w:t>
      </w:r>
      <w:r>
        <w:rPr>
          <w:lang w:eastAsia="zh-CN"/>
        </w:rPr>
        <w:t>2020-2023</w:t>
      </w:r>
      <w:r w:rsidRPr="009B5345">
        <w:rPr>
          <w:rFonts w:hint="eastAsia"/>
          <w:lang w:eastAsia="zh-CN"/>
        </w:rPr>
        <w:t>年战略规划</w:t>
      </w:r>
    </w:p>
    <w:p w:rsidR="003263B9" w:rsidRPr="009B5345" w:rsidRDefault="00D053AF" w:rsidP="003263B9">
      <w:pPr>
        <w:pStyle w:val="Normalaftertitle"/>
        <w:rPr>
          <w:lang w:eastAsia="zh-CN"/>
        </w:rPr>
      </w:pPr>
      <w:r w:rsidRPr="009B5345">
        <w:rPr>
          <w:rFonts w:hint="eastAsia"/>
          <w:lang w:eastAsia="zh-CN"/>
        </w:rPr>
        <w:t>国际电信联盟全权代表大会（</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w:t>
      </w:r>
    </w:p>
    <w:p w:rsidR="003263B9" w:rsidRPr="009B5345" w:rsidRDefault="00D053AF" w:rsidP="003263B9">
      <w:pPr>
        <w:pStyle w:val="Call"/>
        <w:keepNext w:val="0"/>
        <w:keepLines w:val="0"/>
        <w:rPr>
          <w:lang w:eastAsia="zh-CN"/>
        </w:rPr>
      </w:pPr>
      <w:r w:rsidRPr="009B5345">
        <w:rPr>
          <w:rFonts w:hint="eastAsia"/>
          <w:lang w:eastAsia="zh-CN"/>
        </w:rPr>
        <w:t>考虑到</w:t>
      </w:r>
    </w:p>
    <w:p w:rsidR="003263B9" w:rsidRPr="009B5345" w:rsidRDefault="00D053AF" w:rsidP="003263B9">
      <w:pPr>
        <w:rPr>
          <w:lang w:eastAsia="zh-CN"/>
        </w:rPr>
      </w:pPr>
      <w:r w:rsidRPr="009B5345">
        <w:rPr>
          <w:i/>
          <w:lang w:eastAsia="zh-CN"/>
        </w:rPr>
        <w:t>a)</w:t>
      </w:r>
      <w:r w:rsidRPr="009B5345">
        <w:rPr>
          <w:i/>
          <w:lang w:eastAsia="zh-CN"/>
        </w:rPr>
        <w:tab/>
      </w:r>
      <w:r w:rsidRPr="009B5345">
        <w:rPr>
          <w:rFonts w:hint="eastAsia"/>
          <w:lang w:eastAsia="zh-CN"/>
        </w:rPr>
        <w:t>国际电联《组织法》和国际电联《公约》中有关战略政策和规划的条款；</w:t>
      </w:r>
    </w:p>
    <w:p w:rsidR="003263B9" w:rsidRDefault="00D053AF" w:rsidP="003263B9">
      <w:pPr>
        <w:rPr>
          <w:lang w:eastAsia="zh-CN"/>
        </w:rPr>
      </w:pPr>
      <w:r w:rsidRPr="009B5345">
        <w:rPr>
          <w:i/>
          <w:lang w:eastAsia="zh-CN"/>
        </w:rPr>
        <w:t>b)</w:t>
      </w:r>
      <w:r w:rsidRPr="009B5345">
        <w:rPr>
          <w:i/>
          <w:lang w:eastAsia="zh-CN"/>
        </w:rPr>
        <w:tab/>
      </w:r>
      <w:r w:rsidRPr="009B5345">
        <w:rPr>
          <w:rFonts w:hint="eastAsia"/>
          <w:lang w:eastAsia="zh-CN"/>
        </w:rPr>
        <w:t>《公约》第</w:t>
      </w:r>
      <w:r w:rsidRPr="009B5345">
        <w:rPr>
          <w:lang w:eastAsia="zh-CN"/>
        </w:rPr>
        <w:t>19</w:t>
      </w:r>
      <w:r w:rsidRPr="009B5345">
        <w:rPr>
          <w:rFonts w:hint="eastAsia"/>
          <w:lang w:eastAsia="zh-CN"/>
        </w:rPr>
        <w:t>条对部门成员参与国际电联活动的规定；</w:t>
      </w:r>
    </w:p>
    <w:p w:rsidR="003263B9" w:rsidRPr="009E466B" w:rsidRDefault="00D053AF" w:rsidP="003263B9">
      <w:pPr>
        <w:rPr>
          <w:lang w:eastAsia="zh-CN"/>
        </w:rPr>
      </w:pPr>
      <w:r w:rsidRPr="009E466B">
        <w:rPr>
          <w:i/>
          <w:szCs w:val="16"/>
          <w:lang w:eastAsia="zh-CN"/>
        </w:rPr>
        <w:t>c)</w:t>
      </w:r>
      <w:r w:rsidRPr="009E466B">
        <w:rPr>
          <w:i/>
          <w:szCs w:val="16"/>
          <w:lang w:eastAsia="zh-CN"/>
        </w:rPr>
        <w:tab/>
      </w:r>
      <w:r>
        <w:rPr>
          <w:rFonts w:hint="eastAsia"/>
          <w:lang w:eastAsia="zh-CN"/>
        </w:rPr>
        <w:t>本届大会</w:t>
      </w:r>
      <w:r w:rsidRPr="00002CBD">
        <w:rPr>
          <w:rFonts w:hint="eastAsia"/>
          <w:lang w:eastAsia="zh-CN"/>
        </w:rPr>
        <w:t>第</w:t>
      </w:r>
      <w:r>
        <w:rPr>
          <w:lang w:eastAsia="zh-CN"/>
        </w:rPr>
        <w:t>70</w:t>
      </w:r>
      <w:r w:rsidRPr="00002CBD">
        <w:rPr>
          <w:rFonts w:hint="eastAsia"/>
          <w:lang w:eastAsia="zh-CN"/>
        </w:rPr>
        <w:t>号决议（</w:t>
      </w:r>
      <w:r>
        <w:rPr>
          <w:lang w:eastAsia="zh-CN"/>
        </w:rPr>
        <w:t>2018</w:t>
      </w:r>
      <w:r>
        <w:rPr>
          <w:rFonts w:hint="eastAsia"/>
          <w:lang w:eastAsia="zh-CN"/>
        </w:rPr>
        <w:t>年，迪拜</w:t>
      </w:r>
      <w:r w:rsidRPr="00002CBD">
        <w:rPr>
          <w:rFonts w:hint="eastAsia"/>
          <w:lang w:eastAsia="zh-CN"/>
        </w:rPr>
        <w:t>，修订版）</w:t>
      </w:r>
      <w:r w:rsidRPr="009E466B">
        <w:rPr>
          <w:rFonts w:hint="eastAsia"/>
          <w:lang w:eastAsia="zh-CN"/>
        </w:rPr>
        <w:t>做出决议，在实施国际电联</w:t>
      </w:r>
      <w:r w:rsidRPr="009E466B">
        <w:rPr>
          <w:rFonts w:hint="eastAsia"/>
          <w:lang w:eastAsia="zh-CN"/>
        </w:rPr>
        <w:t>20</w:t>
      </w:r>
      <w:r>
        <w:rPr>
          <w:rFonts w:hint="eastAsia"/>
          <w:lang w:eastAsia="zh-CN"/>
        </w:rPr>
        <w:t>20</w:t>
      </w:r>
      <w:r w:rsidRPr="009E466B">
        <w:rPr>
          <w:rFonts w:hint="eastAsia"/>
          <w:lang w:eastAsia="zh-CN"/>
        </w:rPr>
        <w:t>-20</w:t>
      </w:r>
      <w:r>
        <w:rPr>
          <w:rFonts w:hint="eastAsia"/>
          <w:lang w:eastAsia="zh-CN"/>
        </w:rPr>
        <w:t>23</w:t>
      </w:r>
      <w:r w:rsidRPr="009E466B">
        <w:rPr>
          <w:rFonts w:hint="eastAsia"/>
          <w:lang w:eastAsia="zh-CN"/>
        </w:rPr>
        <w:t>年战略规划和财务规划以及各部门与总秘书处的运作规划时贯彻性别平等的观点；</w:t>
      </w:r>
    </w:p>
    <w:p w:rsidR="003263B9" w:rsidRDefault="00D053AF" w:rsidP="003263B9">
      <w:pPr>
        <w:rPr>
          <w:lang w:eastAsia="zh-CN"/>
        </w:rPr>
      </w:pPr>
      <w:r w:rsidRPr="009E466B">
        <w:rPr>
          <w:i/>
          <w:iCs/>
          <w:lang w:eastAsia="zh-CN"/>
        </w:rPr>
        <w:t>d)</w:t>
      </w:r>
      <w:r w:rsidRPr="009E466B">
        <w:rPr>
          <w:lang w:eastAsia="zh-CN"/>
        </w:rPr>
        <w:tab/>
      </w:r>
      <w:r w:rsidRPr="009E466B">
        <w:rPr>
          <w:rFonts w:hint="eastAsia"/>
          <w:lang w:eastAsia="zh-CN"/>
        </w:rPr>
        <w:t>强调将战略规划、财务规划和运作规划联系起来，作为衡量实现国际电</w:t>
      </w:r>
      <w:r>
        <w:rPr>
          <w:rFonts w:hint="eastAsia"/>
          <w:lang w:eastAsia="zh-CN"/>
        </w:rPr>
        <w:t>联部门目标和总体目标进展</w:t>
      </w:r>
      <w:r w:rsidRPr="003D6D01">
        <w:rPr>
          <w:rFonts w:hint="eastAsia"/>
          <w:lang w:eastAsia="zh-CN"/>
        </w:rPr>
        <w:t>依据的</w:t>
      </w:r>
      <w:r>
        <w:rPr>
          <w:rFonts w:hint="eastAsia"/>
          <w:lang w:eastAsia="zh-CN"/>
        </w:rPr>
        <w:t>重要性的全权代表大会</w:t>
      </w:r>
      <w:r w:rsidRPr="003D6D01">
        <w:rPr>
          <w:rFonts w:hint="eastAsia"/>
          <w:lang w:eastAsia="zh-CN"/>
        </w:rPr>
        <w:t>第</w:t>
      </w:r>
      <w:r w:rsidRPr="003D6D01">
        <w:rPr>
          <w:lang w:eastAsia="zh-CN"/>
        </w:rPr>
        <w:t>72</w:t>
      </w:r>
      <w:r w:rsidRPr="003D6D01">
        <w:rPr>
          <w:rFonts w:hint="eastAsia"/>
          <w:lang w:eastAsia="zh-CN"/>
        </w:rPr>
        <w:t>号决议（</w:t>
      </w:r>
      <w:r>
        <w:rPr>
          <w:lang w:eastAsia="zh-CN"/>
        </w:rPr>
        <w:t>2014</w:t>
      </w:r>
      <w:r>
        <w:rPr>
          <w:rFonts w:hint="eastAsia"/>
          <w:lang w:eastAsia="zh-CN"/>
        </w:rPr>
        <w:t>年</w:t>
      </w:r>
      <w:r>
        <w:rPr>
          <w:lang w:eastAsia="zh-CN"/>
        </w:rPr>
        <w:t>，釜山</w:t>
      </w:r>
      <w:r w:rsidRPr="003D6D01">
        <w:rPr>
          <w:rFonts w:hint="eastAsia"/>
          <w:lang w:eastAsia="zh-CN"/>
        </w:rPr>
        <w:t>，修订版），</w:t>
      </w:r>
    </w:p>
    <w:p w:rsidR="003263B9" w:rsidRDefault="00D053AF" w:rsidP="003263B9">
      <w:pPr>
        <w:pStyle w:val="Call"/>
        <w:rPr>
          <w:iCs/>
          <w:lang w:val="en-US" w:eastAsia="zh-CN"/>
        </w:rPr>
      </w:pPr>
      <w:r>
        <w:rPr>
          <w:rFonts w:hint="eastAsia"/>
          <w:iCs/>
          <w:lang w:val="en-US" w:eastAsia="zh-CN"/>
        </w:rPr>
        <w:t>欢迎</w:t>
      </w:r>
    </w:p>
    <w:p w:rsidR="003263B9" w:rsidRPr="009B5345" w:rsidRDefault="00D053AF" w:rsidP="003263B9">
      <w:pPr>
        <w:ind w:firstLineChars="200" w:firstLine="480"/>
        <w:rPr>
          <w:lang w:eastAsia="zh-CN"/>
        </w:rPr>
      </w:pPr>
      <w:r>
        <w:rPr>
          <w:rFonts w:hint="eastAsia"/>
          <w:szCs w:val="16"/>
          <w:lang w:val="en-US" w:eastAsia="zh-CN"/>
        </w:rPr>
        <w:t>联合国大会（联大）有关联合国系统发展方面业务活动四年度全面政策审查的第</w:t>
      </w:r>
      <w:r w:rsidRPr="00B00DBF">
        <w:rPr>
          <w:szCs w:val="16"/>
          <w:lang w:eastAsia="zh-CN"/>
        </w:rPr>
        <w:t>71/243</w:t>
      </w:r>
      <w:r>
        <w:rPr>
          <w:rFonts w:hint="eastAsia"/>
          <w:szCs w:val="16"/>
          <w:lang w:eastAsia="zh-CN"/>
        </w:rPr>
        <w:t>号决议（</w:t>
      </w:r>
      <w:r>
        <w:rPr>
          <w:rFonts w:hint="eastAsia"/>
          <w:szCs w:val="16"/>
          <w:lang w:eastAsia="zh-CN"/>
        </w:rPr>
        <w:t>2016</w:t>
      </w:r>
      <w:r>
        <w:rPr>
          <w:rFonts w:hint="eastAsia"/>
          <w:szCs w:val="16"/>
          <w:lang w:eastAsia="zh-CN"/>
        </w:rPr>
        <w:t>年</w:t>
      </w:r>
      <w:r>
        <w:rPr>
          <w:rFonts w:hint="eastAsia"/>
          <w:szCs w:val="16"/>
          <w:lang w:eastAsia="zh-CN"/>
        </w:rPr>
        <w:t>12</w:t>
      </w:r>
      <w:r>
        <w:rPr>
          <w:rFonts w:hint="eastAsia"/>
          <w:szCs w:val="16"/>
          <w:lang w:eastAsia="zh-CN"/>
        </w:rPr>
        <w:t>月</w:t>
      </w:r>
      <w:r>
        <w:rPr>
          <w:rFonts w:hint="eastAsia"/>
          <w:szCs w:val="16"/>
          <w:lang w:eastAsia="zh-CN"/>
        </w:rPr>
        <w:t>21</w:t>
      </w:r>
      <w:r>
        <w:rPr>
          <w:rFonts w:hint="eastAsia"/>
          <w:szCs w:val="16"/>
          <w:lang w:eastAsia="zh-CN"/>
        </w:rPr>
        <w:t>日）和有关</w:t>
      </w:r>
      <w:r w:rsidRPr="002859EC">
        <w:rPr>
          <w:rFonts w:hint="eastAsia"/>
          <w:szCs w:val="16"/>
          <w:lang w:eastAsia="zh-CN"/>
        </w:rPr>
        <w:t>在联合国系统发展方面业务活动四年期全面政策审查</w:t>
      </w:r>
      <w:r>
        <w:rPr>
          <w:rFonts w:hint="eastAsia"/>
          <w:szCs w:val="16"/>
          <w:lang w:eastAsia="zh-CN"/>
        </w:rPr>
        <w:t>背景下</w:t>
      </w:r>
      <w:r w:rsidRPr="002859EC">
        <w:rPr>
          <w:rFonts w:hint="eastAsia"/>
          <w:szCs w:val="16"/>
          <w:lang w:eastAsia="zh-CN"/>
        </w:rPr>
        <w:t>重新定位联合国发展系统</w:t>
      </w:r>
      <w:r>
        <w:rPr>
          <w:rFonts w:hint="eastAsia"/>
          <w:szCs w:val="16"/>
          <w:lang w:eastAsia="zh-CN"/>
        </w:rPr>
        <w:t>的第</w:t>
      </w:r>
      <w:r w:rsidRPr="00B00DBF">
        <w:rPr>
          <w:szCs w:val="16"/>
          <w:lang w:eastAsia="zh-CN"/>
        </w:rPr>
        <w:t>72/279</w:t>
      </w:r>
      <w:r>
        <w:rPr>
          <w:rFonts w:hint="eastAsia"/>
          <w:szCs w:val="16"/>
          <w:lang w:eastAsia="zh-CN"/>
        </w:rPr>
        <w:t>号决议（</w:t>
      </w:r>
      <w:r>
        <w:rPr>
          <w:rFonts w:hint="eastAsia"/>
          <w:szCs w:val="16"/>
          <w:lang w:eastAsia="zh-CN"/>
        </w:rPr>
        <w:t>2018</w:t>
      </w:r>
      <w:r>
        <w:rPr>
          <w:rFonts w:hint="eastAsia"/>
          <w:szCs w:val="16"/>
          <w:lang w:eastAsia="zh-CN"/>
        </w:rPr>
        <w:t>年</w:t>
      </w:r>
      <w:r>
        <w:rPr>
          <w:rFonts w:hint="eastAsia"/>
          <w:szCs w:val="16"/>
          <w:lang w:eastAsia="zh-CN"/>
        </w:rPr>
        <w:t>5</w:t>
      </w:r>
      <w:r>
        <w:rPr>
          <w:rFonts w:hint="eastAsia"/>
          <w:szCs w:val="16"/>
          <w:lang w:eastAsia="zh-CN"/>
        </w:rPr>
        <w:t>月</w:t>
      </w:r>
      <w:r>
        <w:rPr>
          <w:rFonts w:hint="eastAsia"/>
          <w:szCs w:val="16"/>
          <w:lang w:eastAsia="zh-CN"/>
        </w:rPr>
        <w:t>31</w:t>
      </w:r>
      <w:r>
        <w:rPr>
          <w:rFonts w:hint="eastAsia"/>
          <w:szCs w:val="16"/>
          <w:lang w:eastAsia="zh-CN"/>
        </w:rPr>
        <w:t>日），</w:t>
      </w:r>
    </w:p>
    <w:p w:rsidR="003263B9" w:rsidRPr="009B5345" w:rsidRDefault="00D053AF" w:rsidP="003263B9">
      <w:pPr>
        <w:pStyle w:val="Call"/>
        <w:rPr>
          <w:lang w:eastAsia="zh-CN"/>
        </w:rPr>
      </w:pPr>
      <w:r w:rsidRPr="009B5345">
        <w:rPr>
          <w:rFonts w:hint="eastAsia"/>
          <w:lang w:eastAsia="zh-CN"/>
        </w:rPr>
        <w:t>注意到</w:t>
      </w:r>
    </w:p>
    <w:p w:rsidR="003263B9" w:rsidRDefault="00D053AF">
      <w:pPr>
        <w:rPr>
          <w:lang w:eastAsia="zh-CN"/>
        </w:rPr>
      </w:pPr>
      <w:r w:rsidRPr="003D6D01">
        <w:rPr>
          <w:i/>
          <w:lang w:eastAsia="zh-CN"/>
        </w:rPr>
        <w:t>a)</w:t>
      </w:r>
      <w:r w:rsidRPr="003D6D01">
        <w:rPr>
          <w:i/>
          <w:lang w:eastAsia="zh-CN"/>
        </w:rPr>
        <w:tab/>
      </w:r>
      <w:r w:rsidRPr="009B5345">
        <w:rPr>
          <w:rFonts w:hint="eastAsia"/>
          <w:lang w:eastAsia="zh-CN"/>
        </w:rPr>
        <w:t>国际电联在不断变化的电信</w:t>
      </w:r>
      <w:r w:rsidRPr="009B5345">
        <w:rPr>
          <w:lang w:eastAsia="zh-CN"/>
        </w:rPr>
        <w:t>/</w:t>
      </w:r>
      <w:r w:rsidRPr="009B5345">
        <w:rPr>
          <w:rFonts w:hint="eastAsia"/>
          <w:lang w:eastAsia="zh-CN"/>
        </w:rPr>
        <w:t>信息通信技术（</w:t>
      </w:r>
      <w:r w:rsidRPr="009B5345">
        <w:rPr>
          <w:lang w:eastAsia="zh-CN"/>
        </w:rPr>
        <w:t>ICT</w:t>
      </w:r>
      <w:r w:rsidRPr="009B5345">
        <w:rPr>
          <w:rFonts w:hint="eastAsia"/>
          <w:lang w:eastAsia="zh-CN"/>
        </w:rPr>
        <w:t>）环境中为实现其宗旨而面临的诸多挑战以及本决议附件</w:t>
      </w:r>
      <w:r>
        <w:rPr>
          <w:lang w:eastAsia="zh-CN"/>
        </w:rPr>
        <w:t>2</w:t>
      </w:r>
      <w:r w:rsidRPr="009B5345">
        <w:rPr>
          <w:rFonts w:hint="eastAsia"/>
          <w:lang w:eastAsia="zh-CN"/>
        </w:rPr>
        <w:t>所述的战略规划制定和落实的背景</w:t>
      </w:r>
      <w:r>
        <w:rPr>
          <w:rFonts w:hint="eastAsia"/>
          <w:lang w:eastAsia="zh-CN"/>
        </w:rPr>
        <w:t>；</w:t>
      </w:r>
    </w:p>
    <w:p w:rsidR="003263B9" w:rsidRPr="00002CBD" w:rsidRDefault="00D053AF" w:rsidP="003263B9">
      <w:pPr>
        <w:rPr>
          <w:lang w:val="en-US" w:eastAsia="zh-CN"/>
        </w:rPr>
      </w:pPr>
      <w:r w:rsidRPr="003D6D01">
        <w:rPr>
          <w:i/>
          <w:lang w:eastAsia="zh-CN"/>
        </w:rPr>
        <w:t>b)</w:t>
      </w:r>
      <w:r w:rsidRPr="003D6D01">
        <w:rPr>
          <w:i/>
          <w:lang w:eastAsia="zh-CN"/>
        </w:rPr>
        <w:tab/>
      </w:r>
      <w:r>
        <w:rPr>
          <w:rFonts w:hint="eastAsia"/>
          <w:lang w:eastAsia="zh-CN"/>
        </w:rPr>
        <w:t>本决议附件</w:t>
      </w:r>
      <w:r>
        <w:rPr>
          <w:rFonts w:hint="eastAsia"/>
          <w:lang w:eastAsia="zh-CN"/>
        </w:rPr>
        <w:t>3</w:t>
      </w:r>
      <w:r>
        <w:rPr>
          <w:rFonts w:hint="eastAsia"/>
          <w:lang w:eastAsia="zh-CN"/>
        </w:rPr>
        <w:t>提供的词汇表，</w:t>
      </w:r>
    </w:p>
    <w:p w:rsidR="003263B9" w:rsidRPr="009B5345" w:rsidRDefault="00D053AF" w:rsidP="003263B9">
      <w:pPr>
        <w:pStyle w:val="Call"/>
        <w:rPr>
          <w:lang w:eastAsia="zh-CN"/>
        </w:rPr>
      </w:pPr>
      <w:r w:rsidRPr="009B5345">
        <w:rPr>
          <w:rFonts w:hint="eastAsia"/>
          <w:lang w:eastAsia="zh-CN"/>
        </w:rPr>
        <w:t>认识到</w:t>
      </w:r>
    </w:p>
    <w:p w:rsidR="003263B9" w:rsidRPr="003D6D01" w:rsidRDefault="00D053AF" w:rsidP="003263B9">
      <w:pPr>
        <w:rPr>
          <w:lang w:eastAsia="zh-CN"/>
        </w:rPr>
      </w:pPr>
      <w:r w:rsidRPr="003D6D01">
        <w:rPr>
          <w:i/>
          <w:lang w:eastAsia="zh-CN"/>
        </w:rPr>
        <w:t>a)</w:t>
      </w:r>
      <w:r w:rsidRPr="003D6D01">
        <w:rPr>
          <w:i/>
          <w:lang w:eastAsia="zh-CN"/>
        </w:rPr>
        <w:tab/>
      </w:r>
      <w:r w:rsidRPr="003D6D01">
        <w:rPr>
          <w:rFonts w:hint="eastAsia"/>
          <w:lang w:eastAsia="zh-CN"/>
        </w:rPr>
        <w:t>落实国际电联</w:t>
      </w:r>
      <w:r>
        <w:rPr>
          <w:rFonts w:hint="eastAsia"/>
          <w:lang w:eastAsia="zh-CN"/>
        </w:rPr>
        <w:t>以往</w:t>
      </w:r>
      <w:r w:rsidRPr="003D6D01">
        <w:rPr>
          <w:rFonts w:hint="eastAsia"/>
          <w:lang w:eastAsia="zh-CN"/>
        </w:rPr>
        <w:t>战略规划的经验；</w:t>
      </w:r>
    </w:p>
    <w:p w:rsidR="003263B9" w:rsidRDefault="00D053AF" w:rsidP="003263B9">
      <w:pPr>
        <w:rPr>
          <w:lang w:eastAsia="zh-CN"/>
        </w:rPr>
      </w:pPr>
      <w:r>
        <w:rPr>
          <w:lang w:eastAsia="zh-CN"/>
        </w:rPr>
        <w:br w:type="page"/>
      </w:r>
    </w:p>
    <w:p w:rsidR="003263B9" w:rsidRDefault="00D053AF" w:rsidP="003263B9">
      <w:pPr>
        <w:rPr>
          <w:lang w:eastAsia="zh-CN"/>
        </w:rPr>
      </w:pPr>
      <w:r w:rsidRPr="003D6D01">
        <w:rPr>
          <w:i/>
          <w:lang w:eastAsia="zh-CN"/>
        </w:rPr>
        <w:t>b)</w:t>
      </w:r>
      <w:r w:rsidRPr="003D6D01">
        <w:rPr>
          <w:i/>
          <w:lang w:eastAsia="zh-CN"/>
        </w:rPr>
        <w:tab/>
      </w:r>
      <w:r w:rsidRPr="003D6D01">
        <w:rPr>
          <w:rFonts w:hint="eastAsia"/>
          <w:lang w:eastAsia="zh-CN"/>
        </w:rPr>
        <w:t>联合国联合检查组（</w:t>
      </w:r>
      <w:r>
        <w:rPr>
          <w:rFonts w:hint="eastAsia"/>
          <w:lang w:eastAsia="zh-CN"/>
        </w:rPr>
        <w:t>联检组</w:t>
      </w:r>
      <w:r w:rsidRPr="003D6D01">
        <w:rPr>
          <w:rFonts w:hint="eastAsia"/>
          <w:lang w:eastAsia="zh-CN"/>
        </w:rPr>
        <w:t>）</w:t>
      </w:r>
      <w:r w:rsidRPr="003D6D01">
        <w:rPr>
          <w:lang w:eastAsia="zh-CN"/>
        </w:rPr>
        <w:t>2012</w:t>
      </w:r>
      <w:r w:rsidRPr="003D6D01">
        <w:rPr>
          <w:rFonts w:hint="eastAsia"/>
          <w:lang w:eastAsia="zh-CN"/>
        </w:rPr>
        <w:t>年发布的联合国系统《战略规划》问题报告中提出的建议；</w:t>
      </w:r>
    </w:p>
    <w:p w:rsidR="003263B9" w:rsidRDefault="00D053AF" w:rsidP="003263B9">
      <w:pPr>
        <w:rPr>
          <w:szCs w:val="16"/>
          <w:lang w:eastAsia="zh-CN"/>
        </w:rPr>
      </w:pPr>
      <w:r w:rsidRPr="00B00DBF">
        <w:rPr>
          <w:i/>
          <w:iCs/>
          <w:szCs w:val="16"/>
          <w:lang w:eastAsia="zh-CN"/>
        </w:rPr>
        <w:t>c)</w:t>
      </w:r>
      <w:r w:rsidRPr="00B00DBF">
        <w:rPr>
          <w:szCs w:val="16"/>
          <w:lang w:eastAsia="zh-CN"/>
        </w:rPr>
        <w:tab/>
      </w:r>
      <w:r>
        <w:rPr>
          <w:rFonts w:hint="eastAsia"/>
          <w:szCs w:val="16"/>
          <w:lang w:eastAsia="zh-CN"/>
        </w:rPr>
        <w:t>针对联检组</w:t>
      </w:r>
      <w:r>
        <w:rPr>
          <w:rFonts w:hint="eastAsia"/>
          <w:szCs w:val="16"/>
          <w:lang w:eastAsia="zh-CN"/>
        </w:rPr>
        <w:t>2016</w:t>
      </w:r>
      <w:r>
        <w:rPr>
          <w:rFonts w:hint="eastAsia"/>
          <w:szCs w:val="16"/>
          <w:lang w:eastAsia="zh-CN"/>
        </w:rPr>
        <w:t>年发布的</w:t>
      </w:r>
      <w:r w:rsidRPr="00374938">
        <w:rPr>
          <w:rFonts w:hint="eastAsia"/>
          <w:szCs w:val="16"/>
          <w:lang w:eastAsia="zh-CN"/>
        </w:rPr>
        <w:t>国际电信联盟管理和行政管理审查报告</w:t>
      </w:r>
      <w:r>
        <w:rPr>
          <w:rFonts w:hint="eastAsia"/>
          <w:szCs w:val="16"/>
          <w:lang w:eastAsia="zh-CN"/>
        </w:rPr>
        <w:t>提出的有关战略规划和风险管理的建议；</w:t>
      </w:r>
    </w:p>
    <w:p w:rsidR="003263B9" w:rsidRPr="003D6D01" w:rsidRDefault="00D053AF" w:rsidP="003263B9">
      <w:pPr>
        <w:rPr>
          <w:szCs w:val="24"/>
          <w:lang w:eastAsia="zh-CN"/>
        </w:rPr>
      </w:pPr>
      <w:r>
        <w:rPr>
          <w:i/>
          <w:iCs/>
          <w:szCs w:val="24"/>
          <w:lang w:val="en-US" w:eastAsia="zh-CN"/>
        </w:rPr>
        <w:t>d</w:t>
      </w:r>
      <w:r w:rsidRPr="003D6D01">
        <w:rPr>
          <w:i/>
          <w:iCs/>
          <w:szCs w:val="24"/>
          <w:lang w:val="en-US" w:eastAsia="zh-CN"/>
        </w:rPr>
        <w:t>)</w:t>
      </w:r>
      <w:r w:rsidRPr="009B5345">
        <w:rPr>
          <w:szCs w:val="24"/>
          <w:lang w:val="en-US" w:eastAsia="zh-CN"/>
        </w:rPr>
        <w:tab/>
      </w:r>
      <w:r>
        <w:rPr>
          <w:rFonts w:hint="eastAsia"/>
          <w:szCs w:val="24"/>
          <w:lang w:val="en-US" w:eastAsia="zh-CN"/>
        </w:rPr>
        <w:t>本届大会</w:t>
      </w:r>
      <w:r w:rsidRPr="009B5345">
        <w:rPr>
          <w:rFonts w:hint="eastAsia"/>
          <w:szCs w:val="24"/>
          <w:lang w:val="en-US" w:eastAsia="zh-CN"/>
        </w:rPr>
        <w:t>第</w:t>
      </w:r>
      <w:r w:rsidRPr="009B5345">
        <w:rPr>
          <w:szCs w:val="24"/>
          <w:lang w:val="en-US" w:eastAsia="zh-CN"/>
        </w:rPr>
        <w:t>5</w:t>
      </w:r>
      <w:r w:rsidRPr="009B5345">
        <w:rPr>
          <w:rFonts w:hint="eastAsia"/>
          <w:szCs w:val="24"/>
          <w:lang w:val="en-US" w:eastAsia="zh-CN"/>
        </w:rPr>
        <w:t>号决定</w:t>
      </w:r>
      <w:r w:rsidRPr="003D6D01">
        <w:rPr>
          <w:rFonts w:hint="eastAsia"/>
          <w:szCs w:val="24"/>
          <w:lang w:eastAsia="zh-CN"/>
        </w:rPr>
        <w:t>（</w:t>
      </w:r>
      <w:r>
        <w:rPr>
          <w:lang w:eastAsia="zh-CN"/>
        </w:rPr>
        <w:t>2018</w:t>
      </w:r>
      <w:r>
        <w:rPr>
          <w:rFonts w:hint="eastAsia"/>
          <w:lang w:eastAsia="zh-CN"/>
        </w:rPr>
        <w:t>年，迪拜，</w:t>
      </w:r>
      <w:r w:rsidRPr="003D6D01">
        <w:rPr>
          <w:rFonts w:hint="eastAsia"/>
          <w:szCs w:val="24"/>
          <w:lang w:eastAsia="zh-CN"/>
        </w:rPr>
        <w:t>修订版）</w:t>
      </w:r>
      <w:r w:rsidRPr="009B5345">
        <w:rPr>
          <w:rFonts w:hint="eastAsia"/>
          <w:szCs w:val="24"/>
          <w:lang w:val="en-US" w:eastAsia="zh-CN"/>
        </w:rPr>
        <w:t>附件</w:t>
      </w:r>
      <w:r w:rsidRPr="009B5345">
        <w:rPr>
          <w:szCs w:val="24"/>
          <w:lang w:val="en-US" w:eastAsia="zh-CN"/>
        </w:rPr>
        <w:t>1</w:t>
      </w:r>
      <w:r w:rsidRPr="009B5345">
        <w:rPr>
          <w:rFonts w:hint="eastAsia"/>
          <w:szCs w:val="24"/>
          <w:lang w:val="en-US" w:eastAsia="zh-CN"/>
        </w:rPr>
        <w:t>中所详尽描述的</w:t>
      </w:r>
      <w:r w:rsidRPr="003D6D01">
        <w:rPr>
          <w:rFonts w:asciiTheme="minorHAnsi" w:hAnsiTheme="minorHAnsi" w:cstheme="minorHAnsi" w:hint="eastAsia"/>
          <w:lang w:eastAsia="zh-CN"/>
        </w:rPr>
        <w:t>《战略规划》与《财务规划》之间的有效</w:t>
      </w:r>
      <w:r>
        <w:rPr>
          <w:rFonts w:asciiTheme="minorHAnsi" w:hAnsiTheme="minorHAnsi" w:cstheme="minorHAnsi" w:hint="eastAsia"/>
          <w:lang w:eastAsia="zh-CN"/>
        </w:rPr>
        <w:t>结合</w:t>
      </w:r>
      <w:r w:rsidRPr="003D6D01">
        <w:rPr>
          <w:rFonts w:asciiTheme="minorHAnsi" w:hAnsiTheme="minorHAnsi" w:cstheme="minorHAnsi" w:hint="eastAsia"/>
          <w:lang w:eastAsia="zh-CN"/>
        </w:rPr>
        <w:t>，可以通过将《财务规划》的资源重新分配给各部门，之后重新分配给《战略规划》的总体目标和部门目标实现，如本决议的附件</w:t>
      </w:r>
      <w:r>
        <w:rPr>
          <w:rFonts w:asciiTheme="minorHAnsi" w:hAnsiTheme="minorHAnsi" w:cstheme="minorHAnsi"/>
          <w:lang w:eastAsia="zh-CN"/>
        </w:rPr>
        <w:t>1</w:t>
      </w:r>
      <w:r>
        <w:rPr>
          <w:rFonts w:asciiTheme="minorHAnsi" w:hAnsiTheme="minorHAnsi" w:cstheme="minorHAnsi" w:hint="eastAsia"/>
          <w:lang w:eastAsia="zh-CN"/>
        </w:rPr>
        <w:t>的附录</w:t>
      </w:r>
      <w:r w:rsidRPr="003D6D01">
        <w:rPr>
          <w:rFonts w:asciiTheme="minorHAnsi" w:hAnsiTheme="minorHAnsi" w:cstheme="minorHAnsi" w:hint="eastAsia"/>
          <w:lang w:eastAsia="zh-CN"/>
        </w:rPr>
        <w:t>所述，</w:t>
      </w:r>
    </w:p>
    <w:p w:rsidR="003263B9" w:rsidRPr="009B5345" w:rsidRDefault="00D053AF" w:rsidP="003263B9">
      <w:pPr>
        <w:pStyle w:val="Call"/>
        <w:rPr>
          <w:lang w:eastAsia="zh-CN"/>
        </w:rPr>
      </w:pPr>
      <w:r w:rsidRPr="009B5345">
        <w:rPr>
          <w:rFonts w:hint="eastAsia"/>
          <w:lang w:eastAsia="zh-CN"/>
        </w:rPr>
        <w:t>做出决议</w:t>
      </w:r>
    </w:p>
    <w:p w:rsidR="003263B9" w:rsidRPr="009B5345" w:rsidRDefault="00D053AF">
      <w:pPr>
        <w:ind w:firstLineChars="200" w:firstLine="480"/>
        <w:rPr>
          <w:lang w:eastAsia="zh-CN"/>
        </w:rPr>
      </w:pPr>
      <w:r w:rsidRPr="009B5345">
        <w:rPr>
          <w:rFonts w:hint="eastAsia"/>
          <w:lang w:eastAsia="zh-CN"/>
        </w:rPr>
        <w:t>通过本决议附件</w:t>
      </w:r>
      <w:r>
        <w:rPr>
          <w:lang w:eastAsia="zh-CN"/>
        </w:rPr>
        <w:t>1</w:t>
      </w:r>
      <w:r w:rsidRPr="009B5345">
        <w:rPr>
          <w:rFonts w:hint="eastAsia"/>
          <w:lang w:eastAsia="zh-CN"/>
        </w:rPr>
        <w:t>中</w:t>
      </w:r>
      <w:r>
        <w:rPr>
          <w:rFonts w:hint="eastAsia"/>
          <w:lang w:eastAsia="zh-CN"/>
        </w:rPr>
        <w:t>所载</w:t>
      </w:r>
      <w:r w:rsidRPr="009B5345">
        <w:rPr>
          <w:rFonts w:hint="eastAsia"/>
          <w:lang w:eastAsia="zh-CN"/>
        </w:rPr>
        <w:t>战略规划，</w:t>
      </w:r>
    </w:p>
    <w:p w:rsidR="003263B9" w:rsidRPr="009B5345" w:rsidRDefault="00D053AF" w:rsidP="003263B9">
      <w:pPr>
        <w:pStyle w:val="Call"/>
        <w:rPr>
          <w:lang w:eastAsia="zh-CN"/>
        </w:rPr>
      </w:pPr>
      <w:r w:rsidRPr="009B5345">
        <w:rPr>
          <w:rFonts w:hint="eastAsia"/>
          <w:lang w:eastAsia="zh-CN"/>
        </w:rPr>
        <w:t>责成秘书长</w:t>
      </w:r>
      <w:r>
        <w:rPr>
          <w:rFonts w:hint="eastAsia"/>
          <w:lang w:eastAsia="zh-CN"/>
        </w:rPr>
        <w:t>和各局主任</w:t>
      </w:r>
    </w:p>
    <w:p w:rsidR="003263B9" w:rsidRDefault="00D053AF" w:rsidP="003263B9">
      <w:pPr>
        <w:rPr>
          <w:lang w:eastAsia="zh-CN"/>
        </w:rPr>
      </w:pPr>
      <w:r w:rsidRPr="009B5345">
        <w:rPr>
          <w:lang w:eastAsia="zh-CN"/>
        </w:rPr>
        <w:t>1</w:t>
      </w:r>
      <w:r w:rsidRPr="009B5345">
        <w:rPr>
          <w:lang w:eastAsia="zh-CN"/>
        </w:rPr>
        <w:tab/>
      </w:r>
      <w:r w:rsidRPr="009B5345">
        <w:rPr>
          <w:rFonts w:hint="eastAsia"/>
          <w:lang w:eastAsia="zh-CN"/>
        </w:rPr>
        <w:t>遵循基于结果的管理</w:t>
      </w:r>
      <w:r>
        <w:rPr>
          <w:rFonts w:hint="eastAsia"/>
          <w:lang w:eastAsia="zh-CN"/>
        </w:rPr>
        <w:t>和</w:t>
      </w:r>
      <w:r w:rsidRPr="009B5345">
        <w:rPr>
          <w:rFonts w:hint="eastAsia"/>
          <w:lang w:eastAsia="zh-CN"/>
        </w:rPr>
        <w:t>基于结果的预算制定原则，制定并落实国际电联战略规划的结果框架；</w:t>
      </w:r>
    </w:p>
    <w:p w:rsidR="003263B9" w:rsidRPr="009B5345" w:rsidRDefault="00D053AF" w:rsidP="003263B9">
      <w:pPr>
        <w:rPr>
          <w:lang w:eastAsia="zh-CN"/>
        </w:rPr>
      </w:pPr>
      <w:r>
        <w:rPr>
          <w:lang w:eastAsia="zh-CN"/>
        </w:rPr>
        <w:t>2</w:t>
      </w:r>
      <w:r>
        <w:rPr>
          <w:lang w:eastAsia="zh-CN"/>
        </w:rPr>
        <w:tab/>
      </w:r>
      <w:r w:rsidRPr="004E6609">
        <w:rPr>
          <w:rFonts w:hint="eastAsia"/>
          <w:szCs w:val="24"/>
          <w:lang w:eastAsia="zh-CN"/>
        </w:rPr>
        <w:t>协调战略规划的落实，确保战略规划、财务规划、运作规划及双年度预算</w:t>
      </w:r>
      <w:r>
        <w:rPr>
          <w:rFonts w:hint="eastAsia"/>
          <w:szCs w:val="24"/>
          <w:lang w:eastAsia="zh-CN"/>
        </w:rPr>
        <w:t>的协调一致</w:t>
      </w:r>
      <w:r w:rsidRPr="004E6609">
        <w:rPr>
          <w:rFonts w:hint="eastAsia"/>
          <w:szCs w:val="24"/>
          <w:lang w:eastAsia="zh-CN"/>
        </w:rPr>
        <w:t>；</w:t>
      </w:r>
    </w:p>
    <w:p w:rsidR="003263B9" w:rsidRDefault="00D053AF" w:rsidP="003263B9">
      <w:pPr>
        <w:rPr>
          <w:spacing w:val="-2"/>
          <w:lang w:eastAsia="zh-CN"/>
        </w:rPr>
      </w:pPr>
      <w:r>
        <w:rPr>
          <w:spacing w:val="-2"/>
          <w:lang w:eastAsia="zh-CN"/>
        </w:rPr>
        <w:t>3</w:t>
      </w:r>
      <w:r w:rsidRPr="0030251B">
        <w:rPr>
          <w:spacing w:val="-2"/>
          <w:lang w:eastAsia="zh-CN"/>
        </w:rPr>
        <w:tab/>
      </w:r>
      <w:r w:rsidRPr="0030251B">
        <w:rPr>
          <w:rFonts w:hint="eastAsia"/>
          <w:spacing w:val="-2"/>
          <w:lang w:eastAsia="zh-CN"/>
        </w:rPr>
        <w:t>每年向国际电联理事会汇报战略规划的</w:t>
      </w:r>
      <w:r>
        <w:rPr>
          <w:rFonts w:hint="eastAsia"/>
          <w:spacing w:val="-2"/>
          <w:lang w:eastAsia="zh-CN"/>
        </w:rPr>
        <w:t>的落实情况</w:t>
      </w:r>
      <w:r w:rsidRPr="0030251B">
        <w:rPr>
          <w:rFonts w:hint="eastAsia"/>
          <w:spacing w:val="-2"/>
          <w:lang w:eastAsia="zh-CN"/>
        </w:rPr>
        <w:t>和国际电联为实现其总体目标和部门目标所做的努力</w:t>
      </w:r>
      <w:r>
        <w:rPr>
          <w:rFonts w:hint="eastAsia"/>
          <w:spacing w:val="-2"/>
          <w:lang w:eastAsia="zh-CN"/>
        </w:rPr>
        <w:t>；</w:t>
      </w:r>
    </w:p>
    <w:p w:rsidR="003263B9" w:rsidRPr="009B5345" w:rsidRDefault="00D053AF" w:rsidP="003263B9">
      <w:pPr>
        <w:rPr>
          <w:lang w:eastAsia="zh-CN"/>
        </w:rPr>
      </w:pPr>
      <w:r>
        <w:rPr>
          <w:rFonts w:hint="eastAsia"/>
          <w:spacing w:val="-2"/>
          <w:lang w:eastAsia="zh-CN"/>
        </w:rPr>
        <w:t>4</w:t>
      </w:r>
      <w:r>
        <w:rPr>
          <w:spacing w:val="-2"/>
          <w:lang w:eastAsia="zh-CN"/>
        </w:rPr>
        <w:tab/>
      </w:r>
      <w:r w:rsidRPr="0030251B">
        <w:rPr>
          <w:rFonts w:hint="eastAsia"/>
          <w:spacing w:val="-2"/>
          <w:lang w:eastAsia="zh-CN"/>
        </w:rPr>
        <w:t>根据电信</w:t>
      </w:r>
      <w:r w:rsidRPr="009B5345">
        <w:rPr>
          <w:lang w:eastAsia="zh-CN"/>
        </w:rPr>
        <w:t>/ICT</w:t>
      </w:r>
      <w:r w:rsidRPr="009B5345">
        <w:rPr>
          <w:rFonts w:hint="eastAsia"/>
          <w:lang w:eastAsia="zh-CN"/>
        </w:rPr>
        <w:t>环境的变化和</w:t>
      </w:r>
      <w:r w:rsidRPr="009B5345">
        <w:rPr>
          <w:lang w:eastAsia="zh-CN"/>
        </w:rPr>
        <w:t>/</w:t>
      </w:r>
      <w:r w:rsidRPr="009B5345">
        <w:rPr>
          <w:rFonts w:hint="eastAsia"/>
          <w:lang w:eastAsia="zh-CN"/>
        </w:rPr>
        <w:t>或绩效评估</w:t>
      </w:r>
      <w:r>
        <w:rPr>
          <w:rFonts w:hint="eastAsia"/>
          <w:lang w:eastAsia="zh-CN"/>
        </w:rPr>
        <w:t>结果和风险管理框架，向理事会</w:t>
      </w:r>
      <w:r w:rsidRPr="009B5345">
        <w:rPr>
          <w:rFonts w:hint="eastAsia"/>
          <w:lang w:eastAsia="zh-CN"/>
        </w:rPr>
        <w:t>提出规划调整建议</w:t>
      </w:r>
      <w:r>
        <w:rPr>
          <w:rFonts w:hint="eastAsia"/>
          <w:lang w:eastAsia="zh-CN"/>
        </w:rPr>
        <w:t>，重点通过</w:t>
      </w:r>
      <w:r w:rsidRPr="009B5345">
        <w:rPr>
          <w:rFonts w:hint="eastAsia"/>
          <w:lang w:eastAsia="zh-CN"/>
        </w:rPr>
        <w:t>：</w:t>
      </w:r>
    </w:p>
    <w:p w:rsidR="003263B9" w:rsidRPr="009B5345" w:rsidRDefault="00D053AF" w:rsidP="003263B9">
      <w:pPr>
        <w:pStyle w:val="enumlev1"/>
        <w:rPr>
          <w:lang w:eastAsia="zh-CN"/>
        </w:rPr>
      </w:pPr>
      <w:r w:rsidRPr="009B5345">
        <w:rPr>
          <w:lang w:eastAsia="zh-CN"/>
        </w:rPr>
        <w:t>i)</w:t>
      </w:r>
      <w:r w:rsidRPr="009B5345">
        <w:rPr>
          <w:lang w:eastAsia="zh-CN"/>
        </w:rPr>
        <w:tab/>
      </w:r>
      <w:r w:rsidRPr="009B5345">
        <w:rPr>
          <w:rFonts w:hint="eastAsia"/>
          <w:lang w:eastAsia="zh-CN"/>
        </w:rPr>
        <w:t>在全权代表大会所确定</w:t>
      </w:r>
      <w:r>
        <w:rPr>
          <w:rFonts w:hint="eastAsia"/>
          <w:lang w:eastAsia="zh-CN"/>
        </w:rPr>
        <w:t>的财务限制</w:t>
      </w:r>
      <w:r w:rsidRPr="009B5345">
        <w:rPr>
          <w:rFonts w:hint="eastAsia"/>
          <w:lang w:eastAsia="zh-CN"/>
        </w:rPr>
        <w:t>内做出</w:t>
      </w:r>
      <w:r>
        <w:rPr>
          <w:rFonts w:hint="eastAsia"/>
          <w:lang w:eastAsia="zh-CN"/>
        </w:rPr>
        <w:t>所有</w:t>
      </w:r>
      <w:r w:rsidRPr="009B5345">
        <w:rPr>
          <w:rFonts w:hint="eastAsia"/>
          <w:lang w:eastAsia="zh-CN"/>
        </w:rPr>
        <w:t>必要修改，以确保战略规划能够帮助国际电联完成其</w:t>
      </w:r>
      <w:r>
        <w:rPr>
          <w:rFonts w:hint="eastAsia"/>
          <w:lang w:eastAsia="zh-CN"/>
        </w:rPr>
        <w:t>总体目标和部门目标</w:t>
      </w:r>
      <w:r w:rsidRPr="009B5345">
        <w:rPr>
          <w:rFonts w:hint="eastAsia"/>
          <w:lang w:eastAsia="zh-CN"/>
        </w:rPr>
        <w:t>，并考虑到部门顾问组的建议、各大会和各部门全会的决定和国际电联活动战略重点的改变；</w:t>
      </w:r>
    </w:p>
    <w:p w:rsidR="003263B9" w:rsidRDefault="00D053AF" w:rsidP="003263B9">
      <w:pPr>
        <w:pStyle w:val="enumlev1"/>
        <w:rPr>
          <w:lang w:eastAsia="zh-CN"/>
        </w:rPr>
      </w:pPr>
      <w:r w:rsidRPr="009B5345">
        <w:rPr>
          <w:lang w:eastAsia="zh-CN"/>
        </w:rPr>
        <w:t>ii)</w:t>
      </w:r>
      <w:r w:rsidRPr="009B5345">
        <w:rPr>
          <w:lang w:eastAsia="zh-CN"/>
        </w:rPr>
        <w:tab/>
      </w:r>
      <w:r>
        <w:rPr>
          <w:rFonts w:hint="eastAsia"/>
          <w:lang w:eastAsia="zh-CN"/>
        </w:rPr>
        <w:t>确保国际电联</w:t>
      </w:r>
      <w:r w:rsidRPr="009B5345">
        <w:rPr>
          <w:rFonts w:hint="eastAsia"/>
          <w:lang w:eastAsia="zh-CN"/>
        </w:rPr>
        <w:t>战略规划、财务规划和运作规划之间</w:t>
      </w:r>
      <w:r>
        <w:rPr>
          <w:rFonts w:hint="eastAsia"/>
          <w:lang w:eastAsia="zh-CN"/>
        </w:rPr>
        <w:t>的关联</w:t>
      </w:r>
      <w:r w:rsidRPr="009B5345">
        <w:rPr>
          <w:rFonts w:hint="eastAsia"/>
          <w:lang w:eastAsia="zh-CN"/>
        </w:rPr>
        <w:t>，并建立起相关的人力资源战略规划；</w:t>
      </w:r>
    </w:p>
    <w:p w:rsidR="003263B9" w:rsidRDefault="00D053AF" w:rsidP="003263B9">
      <w:pPr>
        <w:rPr>
          <w:lang w:eastAsia="zh-CN"/>
        </w:rPr>
      </w:pPr>
      <w:r>
        <w:rPr>
          <w:lang w:eastAsia="zh-CN"/>
        </w:rPr>
        <w:t>5</w:t>
      </w:r>
      <w:r w:rsidRPr="009B5345">
        <w:rPr>
          <w:lang w:eastAsia="zh-CN"/>
        </w:rPr>
        <w:tab/>
      </w:r>
      <w:r w:rsidRPr="009B5345">
        <w:rPr>
          <w:rFonts w:hint="eastAsia"/>
          <w:lang w:eastAsia="zh-CN"/>
        </w:rPr>
        <w:t>在理事会审议后，将这些报告分发给所有成员国，并敦促它们</w:t>
      </w:r>
      <w:r>
        <w:rPr>
          <w:rFonts w:hint="eastAsia"/>
          <w:lang w:eastAsia="zh-CN"/>
        </w:rPr>
        <w:t>将</w:t>
      </w:r>
      <w:r>
        <w:rPr>
          <w:lang w:eastAsia="zh-CN"/>
        </w:rPr>
        <w:t>报告</w:t>
      </w:r>
      <w:r w:rsidRPr="009B5345">
        <w:rPr>
          <w:rFonts w:hint="eastAsia"/>
          <w:lang w:eastAsia="zh-CN"/>
        </w:rPr>
        <w:t>传达给部门成员以及《公约》第</w:t>
      </w:r>
      <w:r w:rsidRPr="009B5345">
        <w:rPr>
          <w:lang w:eastAsia="zh-CN"/>
        </w:rPr>
        <w:t>235</w:t>
      </w:r>
      <w:r w:rsidRPr="009B5345">
        <w:rPr>
          <w:rFonts w:hint="eastAsia"/>
          <w:lang w:eastAsia="zh-CN"/>
        </w:rPr>
        <w:t>款提及的那些参加过这些活动的实体和组织</w:t>
      </w:r>
      <w:r>
        <w:rPr>
          <w:rFonts w:hint="eastAsia"/>
          <w:lang w:eastAsia="zh-CN"/>
        </w:rPr>
        <w:t>；</w:t>
      </w:r>
    </w:p>
    <w:p w:rsidR="003263B9" w:rsidRDefault="00D053AF" w:rsidP="003263B9">
      <w:pPr>
        <w:rPr>
          <w:lang w:eastAsia="zh-CN"/>
        </w:rPr>
      </w:pPr>
      <w:r>
        <w:rPr>
          <w:lang w:eastAsia="zh-CN"/>
        </w:rPr>
        <w:br w:type="page"/>
      </w:r>
    </w:p>
    <w:p w:rsidR="003263B9" w:rsidRPr="009B5345" w:rsidRDefault="00D053AF" w:rsidP="003263B9">
      <w:pPr>
        <w:rPr>
          <w:lang w:eastAsia="zh-CN"/>
        </w:rPr>
      </w:pPr>
      <w:r>
        <w:rPr>
          <w:szCs w:val="16"/>
          <w:lang w:eastAsia="zh-CN"/>
        </w:rPr>
        <w:t>6</w:t>
      </w:r>
      <w:r w:rsidRPr="00B00DBF">
        <w:rPr>
          <w:szCs w:val="16"/>
          <w:lang w:eastAsia="zh-CN"/>
        </w:rPr>
        <w:tab/>
      </w:r>
      <w:r>
        <w:rPr>
          <w:rFonts w:hint="eastAsia"/>
          <w:szCs w:val="16"/>
          <w:lang w:eastAsia="zh-CN"/>
        </w:rPr>
        <w:t>继续与联合国秘书长、其它联合国发展系统实体以及成员国共同努力，支持全面落实的联大第</w:t>
      </w:r>
      <w:r w:rsidRPr="00B00DBF">
        <w:rPr>
          <w:szCs w:val="16"/>
          <w:lang w:eastAsia="zh-CN"/>
        </w:rPr>
        <w:t>71/243</w:t>
      </w:r>
      <w:r>
        <w:rPr>
          <w:rFonts w:hint="eastAsia"/>
          <w:szCs w:val="16"/>
          <w:lang w:eastAsia="zh-CN"/>
        </w:rPr>
        <w:t>号决议和第</w:t>
      </w:r>
      <w:r w:rsidRPr="00B00DBF">
        <w:rPr>
          <w:szCs w:val="16"/>
          <w:lang w:eastAsia="zh-CN"/>
        </w:rPr>
        <w:t>72/279</w:t>
      </w:r>
      <w:r>
        <w:rPr>
          <w:rFonts w:hint="eastAsia"/>
          <w:szCs w:val="16"/>
          <w:lang w:eastAsia="zh-CN"/>
        </w:rPr>
        <w:t>号决议，</w:t>
      </w:r>
    </w:p>
    <w:p w:rsidR="003263B9" w:rsidRPr="009B5345" w:rsidRDefault="00D053AF" w:rsidP="003263B9">
      <w:pPr>
        <w:pStyle w:val="Call"/>
        <w:rPr>
          <w:lang w:eastAsia="zh-CN"/>
        </w:rPr>
      </w:pPr>
      <w:r w:rsidRPr="009B5345">
        <w:rPr>
          <w:rFonts w:hint="eastAsia"/>
          <w:lang w:eastAsia="zh-CN"/>
        </w:rPr>
        <w:t>责成理事会</w:t>
      </w:r>
    </w:p>
    <w:p w:rsidR="003263B9" w:rsidRPr="009B5345" w:rsidRDefault="00D053AF" w:rsidP="003263B9">
      <w:pPr>
        <w:rPr>
          <w:lang w:eastAsia="zh-CN"/>
        </w:rPr>
      </w:pPr>
      <w:r w:rsidRPr="009B5345">
        <w:rPr>
          <w:lang w:eastAsia="zh-CN"/>
        </w:rPr>
        <w:t>1</w:t>
      </w:r>
      <w:r w:rsidRPr="009B5345">
        <w:rPr>
          <w:lang w:eastAsia="zh-CN"/>
        </w:rPr>
        <w:tab/>
      </w:r>
      <w:r w:rsidRPr="009B5345">
        <w:rPr>
          <w:rFonts w:hint="eastAsia"/>
          <w:lang w:eastAsia="zh-CN"/>
        </w:rPr>
        <w:t>监督国际电联结果框架</w:t>
      </w:r>
      <w:r>
        <w:rPr>
          <w:rFonts w:hint="eastAsia"/>
          <w:lang w:eastAsia="zh-CN"/>
        </w:rPr>
        <w:t>的制定和实施，</w:t>
      </w:r>
      <w:r w:rsidRPr="00122FB1">
        <w:rPr>
          <w:rFonts w:hint="eastAsia"/>
          <w:szCs w:val="24"/>
          <w:lang w:eastAsia="zh-CN"/>
        </w:rPr>
        <w:t>其中包括采用可更好</w:t>
      </w:r>
      <w:r>
        <w:rPr>
          <w:rFonts w:hint="eastAsia"/>
          <w:szCs w:val="24"/>
          <w:lang w:eastAsia="zh-CN"/>
        </w:rPr>
        <w:t>地</w:t>
      </w:r>
      <w:r w:rsidRPr="00122FB1">
        <w:rPr>
          <w:rFonts w:hint="eastAsia"/>
          <w:szCs w:val="24"/>
          <w:lang w:eastAsia="zh-CN"/>
        </w:rPr>
        <w:t>衡量</w:t>
      </w:r>
      <w:r>
        <w:rPr>
          <w:rFonts w:hint="eastAsia"/>
          <w:szCs w:val="24"/>
          <w:lang w:eastAsia="zh-CN"/>
        </w:rPr>
        <w:t>落实国际电联</w:t>
      </w:r>
      <w:r w:rsidRPr="00122FB1">
        <w:rPr>
          <w:rFonts w:hint="eastAsia"/>
          <w:szCs w:val="24"/>
          <w:lang w:eastAsia="zh-CN"/>
        </w:rPr>
        <w:t>战略规划的有效性和效率的相关指标</w:t>
      </w:r>
      <w:r w:rsidRPr="009B5345">
        <w:rPr>
          <w:rFonts w:hint="eastAsia"/>
          <w:lang w:eastAsia="zh-CN"/>
        </w:rPr>
        <w:t>；</w:t>
      </w:r>
    </w:p>
    <w:p w:rsidR="003263B9" w:rsidRPr="009B5345" w:rsidRDefault="00D053AF" w:rsidP="003263B9">
      <w:pPr>
        <w:rPr>
          <w:lang w:eastAsia="zh-CN"/>
        </w:rPr>
      </w:pPr>
      <w:r w:rsidRPr="009B5345">
        <w:rPr>
          <w:lang w:eastAsia="zh-CN"/>
        </w:rPr>
        <w:t>2</w:t>
      </w:r>
      <w:r w:rsidRPr="009B5345">
        <w:rPr>
          <w:lang w:eastAsia="zh-CN"/>
        </w:rPr>
        <w:tab/>
      </w:r>
      <w:r w:rsidRPr="009B5345">
        <w:rPr>
          <w:rFonts w:hint="eastAsia"/>
          <w:lang w:eastAsia="zh-CN"/>
        </w:rPr>
        <w:t>监督战略规划的完善和落实情况，并在必要时根据秘书长的报告对战略规划进行调整；</w:t>
      </w:r>
    </w:p>
    <w:p w:rsidR="003263B9" w:rsidRDefault="00D053AF" w:rsidP="003263B9">
      <w:pPr>
        <w:rPr>
          <w:lang w:eastAsia="zh-CN"/>
        </w:rPr>
      </w:pPr>
      <w:r w:rsidRPr="009B5345">
        <w:rPr>
          <w:lang w:eastAsia="zh-CN"/>
        </w:rPr>
        <w:t>3</w:t>
      </w:r>
      <w:r w:rsidRPr="009B5345">
        <w:rPr>
          <w:lang w:eastAsia="zh-CN"/>
        </w:rPr>
        <w:tab/>
      </w:r>
      <w:r w:rsidRPr="009B5345">
        <w:rPr>
          <w:rFonts w:hint="eastAsia"/>
          <w:lang w:eastAsia="zh-CN"/>
        </w:rPr>
        <w:t>向下届全权代表大会提交对战略规划结果的评估，并</w:t>
      </w:r>
      <w:r>
        <w:rPr>
          <w:rFonts w:hint="eastAsia"/>
          <w:lang w:eastAsia="zh-CN"/>
        </w:rPr>
        <w:t>提出</w:t>
      </w:r>
      <w:r>
        <w:rPr>
          <w:lang w:eastAsia="zh-CN"/>
        </w:rPr>
        <w:t>拟</w:t>
      </w:r>
      <w:r w:rsidRPr="009B5345">
        <w:rPr>
          <w:rFonts w:hint="eastAsia"/>
          <w:lang w:eastAsia="zh-CN"/>
        </w:rPr>
        <w:t>议</w:t>
      </w:r>
      <w:r>
        <w:rPr>
          <w:rFonts w:hint="eastAsia"/>
          <w:lang w:eastAsia="zh-CN"/>
        </w:rPr>
        <w:t>的下期</w:t>
      </w:r>
      <w:r w:rsidRPr="009B5345">
        <w:rPr>
          <w:rFonts w:hint="eastAsia"/>
          <w:lang w:eastAsia="zh-CN"/>
        </w:rPr>
        <w:t>战略规划</w:t>
      </w:r>
      <w:r>
        <w:rPr>
          <w:rFonts w:hint="eastAsia"/>
          <w:lang w:eastAsia="zh-CN"/>
        </w:rPr>
        <w:t>；</w:t>
      </w:r>
    </w:p>
    <w:p w:rsidR="003263B9" w:rsidRDefault="00D053AF" w:rsidP="003263B9">
      <w:pPr>
        <w:rPr>
          <w:szCs w:val="16"/>
          <w:lang w:eastAsia="zh-CN"/>
        </w:rPr>
      </w:pPr>
      <w:r w:rsidRPr="00B00DBF">
        <w:rPr>
          <w:szCs w:val="16"/>
          <w:lang w:eastAsia="zh-CN"/>
        </w:rPr>
        <w:t>4</w:t>
      </w:r>
      <w:r w:rsidRPr="00B00DBF">
        <w:rPr>
          <w:szCs w:val="16"/>
          <w:lang w:eastAsia="zh-CN"/>
        </w:rPr>
        <w:tab/>
      </w:r>
      <w:r>
        <w:rPr>
          <w:rFonts w:hint="eastAsia"/>
          <w:szCs w:val="16"/>
          <w:lang w:eastAsia="zh-CN"/>
        </w:rPr>
        <w:t>采取适当行动，支持联大第</w:t>
      </w:r>
      <w:r w:rsidRPr="00B00DBF">
        <w:rPr>
          <w:szCs w:val="16"/>
          <w:lang w:eastAsia="zh-CN"/>
        </w:rPr>
        <w:t>71/243</w:t>
      </w:r>
      <w:r>
        <w:rPr>
          <w:rFonts w:hint="eastAsia"/>
          <w:szCs w:val="16"/>
          <w:lang w:eastAsia="zh-CN"/>
        </w:rPr>
        <w:t>和</w:t>
      </w:r>
      <w:r w:rsidRPr="00B00DBF">
        <w:rPr>
          <w:szCs w:val="16"/>
          <w:lang w:eastAsia="zh-CN"/>
        </w:rPr>
        <w:t>72/279</w:t>
      </w:r>
      <w:r>
        <w:rPr>
          <w:rFonts w:hint="eastAsia"/>
          <w:szCs w:val="16"/>
          <w:lang w:eastAsia="zh-CN"/>
        </w:rPr>
        <w:t>号决议的落实</w:t>
      </w:r>
      <w:r>
        <w:rPr>
          <w:rFonts w:hint="eastAsia"/>
          <w:lang w:eastAsia="zh-CN"/>
        </w:rPr>
        <w:t>；</w:t>
      </w:r>
    </w:p>
    <w:p w:rsidR="003263B9" w:rsidRPr="009B5345" w:rsidRDefault="00D053AF" w:rsidP="003263B9">
      <w:pPr>
        <w:rPr>
          <w:lang w:eastAsia="zh-CN"/>
        </w:rPr>
      </w:pPr>
      <w:r>
        <w:rPr>
          <w:rFonts w:hint="eastAsia"/>
          <w:lang w:eastAsia="zh-CN"/>
        </w:rPr>
        <w:t>5</w:t>
      </w:r>
      <w:r>
        <w:rPr>
          <w:lang w:eastAsia="zh-CN"/>
        </w:rPr>
        <w:tab/>
      </w:r>
      <w:r>
        <w:rPr>
          <w:rFonts w:hint="eastAsia"/>
          <w:lang w:eastAsia="zh-CN"/>
        </w:rPr>
        <w:t>确保理事会每年批准</w:t>
      </w:r>
      <w:r w:rsidRPr="00587C8F">
        <w:rPr>
          <w:rFonts w:hint="eastAsia"/>
          <w:lang w:eastAsia="zh-CN"/>
        </w:rPr>
        <w:t>的总秘书处和三个部门的滚动</w:t>
      </w:r>
      <w:r>
        <w:rPr>
          <w:rFonts w:hint="eastAsia"/>
          <w:lang w:eastAsia="zh-CN"/>
        </w:rPr>
        <w:t>式运作规</w:t>
      </w:r>
      <w:r w:rsidRPr="00587C8F">
        <w:rPr>
          <w:rFonts w:hint="eastAsia"/>
          <w:lang w:eastAsia="zh-CN"/>
        </w:rPr>
        <w:t>划完全一致</w:t>
      </w:r>
      <w:r>
        <w:rPr>
          <w:rFonts w:hint="eastAsia"/>
          <w:lang w:eastAsia="zh-CN"/>
        </w:rPr>
        <w:t>，</w:t>
      </w:r>
      <w:r w:rsidRPr="00587C8F">
        <w:rPr>
          <w:rFonts w:hint="eastAsia"/>
          <w:lang w:eastAsia="zh-CN"/>
        </w:rPr>
        <w:t>并符合本决议及其附件</w:t>
      </w:r>
      <w:r>
        <w:rPr>
          <w:rFonts w:hint="eastAsia"/>
          <w:lang w:eastAsia="zh-CN"/>
        </w:rPr>
        <w:t>以及本届大会第</w:t>
      </w:r>
      <w:r w:rsidRPr="00587C8F">
        <w:rPr>
          <w:rFonts w:hint="eastAsia"/>
          <w:lang w:eastAsia="zh-CN"/>
        </w:rPr>
        <w:t>5</w:t>
      </w:r>
      <w:r>
        <w:rPr>
          <w:rFonts w:hint="eastAsia"/>
          <w:lang w:eastAsia="zh-CN"/>
        </w:rPr>
        <w:t>号</w:t>
      </w:r>
      <w:r w:rsidRPr="00587C8F">
        <w:rPr>
          <w:rFonts w:hint="eastAsia"/>
          <w:lang w:eastAsia="zh-CN"/>
        </w:rPr>
        <w:t>决定</w:t>
      </w:r>
      <w:r>
        <w:rPr>
          <w:rFonts w:hint="eastAsia"/>
          <w:lang w:eastAsia="zh-CN"/>
        </w:rPr>
        <w:t>（</w:t>
      </w:r>
      <w:r>
        <w:rPr>
          <w:rFonts w:hint="eastAsia"/>
          <w:lang w:eastAsia="zh-CN"/>
        </w:rPr>
        <w:t>2018</w:t>
      </w:r>
      <w:r>
        <w:rPr>
          <w:rFonts w:hint="eastAsia"/>
          <w:lang w:eastAsia="zh-CN"/>
        </w:rPr>
        <w:t>年，迪拜，修订版）批</w:t>
      </w:r>
      <w:r w:rsidRPr="00587C8F">
        <w:rPr>
          <w:rFonts w:hint="eastAsia"/>
          <w:lang w:eastAsia="zh-CN"/>
        </w:rPr>
        <w:t>准的</w:t>
      </w:r>
      <w:r>
        <w:rPr>
          <w:rFonts w:hint="eastAsia"/>
          <w:lang w:eastAsia="zh-CN"/>
        </w:rPr>
        <w:t>国际电联</w:t>
      </w:r>
      <w:r w:rsidRPr="00587C8F">
        <w:rPr>
          <w:rFonts w:hint="eastAsia"/>
          <w:lang w:eastAsia="zh-CN"/>
        </w:rPr>
        <w:t>财务</w:t>
      </w:r>
      <w:r>
        <w:rPr>
          <w:rFonts w:hint="eastAsia"/>
          <w:lang w:eastAsia="zh-CN"/>
        </w:rPr>
        <w:t>规</w:t>
      </w:r>
      <w:r w:rsidRPr="00587C8F">
        <w:rPr>
          <w:rFonts w:hint="eastAsia"/>
          <w:lang w:eastAsia="zh-CN"/>
        </w:rPr>
        <w:t>划</w:t>
      </w:r>
      <w:r>
        <w:rPr>
          <w:rFonts w:hint="eastAsia"/>
          <w:lang w:eastAsia="zh-CN"/>
        </w:rPr>
        <w:t>，</w:t>
      </w:r>
    </w:p>
    <w:p w:rsidR="003263B9" w:rsidRPr="009B5345" w:rsidRDefault="00D053AF" w:rsidP="003263B9">
      <w:pPr>
        <w:pStyle w:val="Call"/>
        <w:rPr>
          <w:lang w:eastAsia="zh-CN"/>
        </w:rPr>
      </w:pPr>
      <w:r w:rsidRPr="009B5345">
        <w:rPr>
          <w:rFonts w:hint="eastAsia"/>
          <w:lang w:eastAsia="zh-CN"/>
        </w:rPr>
        <w:t>请成员国</w:t>
      </w:r>
    </w:p>
    <w:p w:rsidR="003263B9" w:rsidRPr="009B5345" w:rsidRDefault="00D053AF" w:rsidP="003263B9">
      <w:pPr>
        <w:ind w:firstLineChars="200" w:firstLine="480"/>
        <w:rPr>
          <w:lang w:eastAsia="zh-CN"/>
        </w:rPr>
      </w:pPr>
      <w:r w:rsidRPr="009B5345">
        <w:rPr>
          <w:rFonts w:hint="eastAsia"/>
          <w:lang w:eastAsia="zh-CN"/>
        </w:rPr>
        <w:t>就国际电联在下届全权代表大会之前开展的战略规划进程提出各国和各区域对政策、监管和运营问题的意见，旨在：</w:t>
      </w:r>
    </w:p>
    <w:p w:rsidR="003263B9" w:rsidRPr="009B5345" w:rsidRDefault="00D053AF" w:rsidP="003263B9">
      <w:pPr>
        <w:pStyle w:val="enumlev1"/>
        <w:rPr>
          <w:lang w:eastAsia="zh-CN"/>
        </w:rPr>
      </w:pPr>
      <w:r>
        <w:rPr>
          <w:lang w:eastAsia="zh-CN"/>
        </w:rPr>
        <w:t>–</w:t>
      </w:r>
      <w:r w:rsidRPr="009B5345">
        <w:rPr>
          <w:lang w:eastAsia="zh-CN"/>
        </w:rPr>
        <w:tab/>
      </w:r>
      <w:r w:rsidRPr="009B5345">
        <w:rPr>
          <w:rFonts w:hint="eastAsia"/>
          <w:lang w:eastAsia="zh-CN"/>
        </w:rPr>
        <w:t>通过在实施战略规划中开展合作，加强国际电联在实现其法规中所提出的宗旨方面的有效性；</w:t>
      </w:r>
    </w:p>
    <w:p w:rsidR="003263B9" w:rsidRPr="009B5345" w:rsidRDefault="00D053AF" w:rsidP="003263B9">
      <w:pPr>
        <w:pStyle w:val="enumlev1"/>
        <w:rPr>
          <w:lang w:eastAsia="zh-CN"/>
        </w:rPr>
      </w:pPr>
      <w:r>
        <w:rPr>
          <w:lang w:eastAsia="zh-CN"/>
        </w:rPr>
        <w:t>–</w:t>
      </w:r>
      <w:r w:rsidRPr="009B5345">
        <w:rPr>
          <w:lang w:eastAsia="zh-CN"/>
        </w:rPr>
        <w:tab/>
      </w:r>
      <w:r w:rsidRPr="009B5345">
        <w:rPr>
          <w:rFonts w:hint="eastAsia"/>
          <w:lang w:eastAsia="zh-CN"/>
        </w:rPr>
        <w:t>随着各国提供电信</w:t>
      </w:r>
      <w:r w:rsidRPr="009B5345">
        <w:rPr>
          <w:lang w:eastAsia="zh-CN"/>
        </w:rPr>
        <w:t>/ICT</w:t>
      </w:r>
      <w:r w:rsidRPr="009B5345">
        <w:rPr>
          <w:rFonts w:hint="eastAsia"/>
          <w:lang w:eastAsia="zh-CN"/>
        </w:rPr>
        <w:t>服务的国家结构的不断演变，协助国际电联满足其</w:t>
      </w:r>
      <w:r>
        <w:rPr>
          <w:rFonts w:hint="eastAsia"/>
          <w:lang w:eastAsia="zh-CN"/>
        </w:rPr>
        <w:t>所有</w:t>
      </w:r>
      <w:r w:rsidRPr="009B5345">
        <w:rPr>
          <w:rFonts w:hint="eastAsia"/>
          <w:lang w:eastAsia="zh-CN"/>
        </w:rPr>
        <w:t>成员不断变化的期望，</w:t>
      </w:r>
    </w:p>
    <w:p w:rsidR="003263B9" w:rsidRPr="009B5345" w:rsidRDefault="00D053AF" w:rsidP="003263B9">
      <w:pPr>
        <w:pStyle w:val="Call"/>
        <w:rPr>
          <w:lang w:eastAsia="zh-CN"/>
        </w:rPr>
      </w:pPr>
      <w:r w:rsidRPr="009B5345">
        <w:rPr>
          <w:rFonts w:hint="eastAsia"/>
          <w:lang w:eastAsia="zh-CN"/>
        </w:rPr>
        <w:t>请部门成员</w:t>
      </w:r>
    </w:p>
    <w:p w:rsidR="003263B9" w:rsidRDefault="00D053AF" w:rsidP="003263B9">
      <w:pPr>
        <w:ind w:firstLineChars="200" w:firstLine="480"/>
        <w:rPr>
          <w:lang w:eastAsia="zh-CN"/>
        </w:rPr>
      </w:pPr>
      <w:r w:rsidRPr="009B5345">
        <w:rPr>
          <w:rFonts w:hint="eastAsia"/>
          <w:lang w:eastAsia="zh-CN"/>
        </w:rPr>
        <w:t>通过各自的相关部门和相应的顾问组转达其关于国际电联战略规划的意见。</w:t>
      </w:r>
    </w:p>
    <w:p w:rsidR="003263B9" w:rsidRDefault="00D053AF" w:rsidP="003263B9">
      <w:pPr>
        <w:rPr>
          <w:lang w:eastAsia="zh-CN"/>
        </w:rPr>
      </w:pPr>
      <w:r>
        <w:rPr>
          <w:lang w:eastAsia="zh-CN"/>
        </w:rPr>
        <w:br w:type="page"/>
      </w:r>
    </w:p>
    <w:p w:rsidR="003263B9" w:rsidRPr="00AF3CB4" w:rsidRDefault="00D053AF" w:rsidP="003263B9">
      <w:pPr>
        <w:pStyle w:val="ResNo"/>
        <w:rPr>
          <w:lang w:eastAsia="zh-CN"/>
        </w:rPr>
      </w:pPr>
      <w:r w:rsidRPr="00464756">
        <w:rPr>
          <w:rStyle w:val="href"/>
          <w:rFonts w:hint="eastAsia"/>
        </w:rPr>
        <w:t>第</w:t>
      </w:r>
      <w:r w:rsidRPr="00464756">
        <w:rPr>
          <w:rStyle w:val="href"/>
        </w:rPr>
        <w:t>71</w:t>
      </w:r>
      <w:r w:rsidRPr="00464756">
        <w:rPr>
          <w:rStyle w:val="href"/>
          <w:rFonts w:hint="eastAsia"/>
        </w:rPr>
        <w:t>号决议</w:t>
      </w:r>
      <w:r w:rsidRPr="00AF3CB4">
        <w:rPr>
          <w:rFonts w:hint="eastAsia"/>
          <w:lang w:eastAsia="zh-CN"/>
        </w:rPr>
        <w:t>（</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，修订版</w:t>
      </w:r>
      <w:r w:rsidRPr="00AF3CB4">
        <w:rPr>
          <w:rFonts w:hint="eastAsia"/>
          <w:lang w:eastAsia="zh-CN"/>
        </w:rPr>
        <w:t>）</w:t>
      </w:r>
      <w:r w:rsidRPr="001B62A0">
        <w:rPr>
          <w:lang w:eastAsia="zh-CN"/>
        </w:rPr>
        <w:t>附件</w:t>
      </w:r>
      <w:r w:rsidRPr="001B62A0">
        <w:rPr>
          <w:lang w:eastAsia="zh-CN"/>
        </w:rPr>
        <w:t>1</w:t>
      </w:r>
    </w:p>
    <w:p w:rsidR="003263B9" w:rsidRPr="00AF3CB4" w:rsidRDefault="00D053AF" w:rsidP="003263B9">
      <w:pPr>
        <w:pStyle w:val="Restitle"/>
        <w:rPr>
          <w:lang w:eastAsia="zh-CN"/>
        </w:rPr>
      </w:pPr>
      <w:bookmarkStart w:id="47" w:name="_Toc407024766"/>
      <w:bookmarkStart w:id="48" w:name="_Toc413838343"/>
      <w:r w:rsidRPr="009B5345">
        <w:rPr>
          <w:rFonts w:hint="eastAsia"/>
          <w:lang w:eastAsia="zh-CN"/>
        </w:rPr>
        <w:t>国际电联</w:t>
      </w:r>
      <w:r w:rsidRPr="000A2ADC">
        <w:rPr>
          <w:lang w:eastAsia="zh-CN"/>
        </w:rPr>
        <w:t>20</w:t>
      </w:r>
      <w:r>
        <w:rPr>
          <w:lang w:eastAsia="zh-CN"/>
        </w:rPr>
        <w:t>20</w:t>
      </w:r>
      <w:r w:rsidRPr="000A2ADC">
        <w:rPr>
          <w:lang w:eastAsia="zh-CN"/>
        </w:rPr>
        <w:t>-20</w:t>
      </w:r>
      <w:r>
        <w:rPr>
          <w:lang w:eastAsia="zh-CN"/>
        </w:rPr>
        <w:t>23</w:t>
      </w:r>
      <w:r w:rsidRPr="009B5345">
        <w:rPr>
          <w:rFonts w:hint="eastAsia"/>
          <w:lang w:eastAsia="zh-CN"/>
        </w:rPr>
        <w:t>年战略规划</w:t>
      </w:r>
      <w:bookmarkEnd w:id="47"/>
      <w:bookmarkEnd w:id="48"/>
    </w:p>
    <w:p w:rsidR="003263B9" w:rsidRPr="00FD5280" w:rsidRDefault="00D053AF" w:rsidP="003263B9">
      <w:pPr>
        <w:pStyle w:val="Heading1"/>
        <w:rPr>
          <w:lang w:eastAsia="zh-CN"/>
        </w:rPr>
      </w:pPr>
      <w:r w:rsidRPr="00FD5280">
        <w:rPr>
          <w:lang w:eastAsia="zh-CN"/>
        </w:rPr>
        <w:t>1</w:t>
      </w:r>
      <w:r w:rsidRPr="00FD5280">
        <w:rPr>
          <w:lang w:eastAsia="zh-CN"/>
        </w:rPr>
        <w:tab/>
      </w:r>
      <w:r w:rsidRPr="00FD5280">
        <w:rPr>
          <w:lang w:eastAsia="zh-CN"/>
        </w:rPr>
        <w:t>国际电联</w:t>
      </w:r>
      <w:r w:rsidRPr="00FD5280">
        <w:rPr>
          <w:lang w:eastAsia="zh-CN"/>
        </w:rPr>
        <w:t>2020-2023</w:t>
      </w:r>
      <w:r w:rsidRPr="00FD5280">
        <w:rPr>
          <w:lang w:eastAsia="zh-CN"/>
        </w:rPr>
        <w:t>年战略框架</w:t>
      </w:r>
    </w:p>
    <w:tbl>
      <w:tblPr>
        <w:tblW w:w="9781" w:type="dxa"/>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486"/>
        <w:gridCol w:w="487"/>
        <w:gridCol w:w="1438"/>
        <w:gridCol w:w="6364"/>
        <w:gridCol w:w="1006"/>
      </w:tblGrid>
      <w:tr w:rsidR="003263B9" w:rsidRPr="00E948BB" w:rsidTr="003263B9">
        <w:trPr>
          <w:trHeight w:val="1597"/>
        </w:trPr>
        <w:tc>
          <w:tcPr>
            <w:tcW w:w="486" w:type="dxa"/>
            <w:vMerge w:val="restart"/>
            <w:textDirection w:val="btLr"/>
          </w:tcPr>
          <w:p w:rsidR="003263B9" w:rsidRPr="00930E66" w:rsidRDefault="00D053AF" w:rsidP="003263B9">
            <w:pPr>
              <w:overflowPunct/>
              <w:autoSpaceDE/>
              <w:autoSpaceDN/>
              <w:adjustRightInd/>
              <w:spacing w:before="0"/>
              <w:ind w:left="113" w:right="113"/>
              <w:jc w:val="center"/>
              <w:textAlignment w:val="auto"/>
              <w:rPr>
                <w:rFonts w:asciiTheme="minorHAnsi" w:hAnsiTheme="minorHAnsi"/>
                <w:b/>
                <w:bCs/>
                <w:szCs w:val="24"/>
                <w:lang w:eastAsia="zh-CN"/>
              </w:rPr>
            </w:pPr>
            <w:r w:rsidRPr="00930E66">
              <w:rPr>
                <w:rFonts w:asciiTheme="minorHAnsi" w:eastAsiaTheme="majorEastAsia" w:hAnsiTheme="minorHAnsi" w:cstheme="minorHAnsi"/>
                <w:b/>
                <w:bCs/>
                <w:szCs w:val="24"/>
                <w:lang w:eastAsia="zh-CN"/>
              </w:rPr>
              <w:t>←RBM</w:t>
            </w:r>
            <w:r w:rsidRPr="00930E66">
              <w:rPr>
                <w:rFonts w:asciiTheme="minorHAnsi" w:eastAsiaTheme="majorEastAsia" w:hAnsiTheme="minorHAnsi" w:cstheme="minorHAnsi"/>
                <w:b/>
                <w:bCs/>
                <w:szCs w:val="24"/>
                <w:lang w:eastAsia="zh-CN"/>
              </w:rPr>
              <w:t>规划</w:t>
            </w:r>
            <w:r w:rsidRPr="00930E66">
              <w:rPr>
                <w:rFonts w:asciiTheme="minorHAnsi" w:eastAsiaTheme="majorEastAsia" w:hAnsiTheme="minorHAnsi" w:cstheme="minorHAnsi"/>
                <w:b/>
                <w:bCs/>
                <w:szCs w:val="24"/>
                <w:lang w:eastAsia="zh-CN"/>
              </w:rPr>
              <w:br/>
            </w:r>
          </w:p>
        </w:tc>
        <w:tc>
          <w:tcPr>
            <w:tcW w:w="487" w:type="dxa"/>
            <w:vMerge w:val="restart"/>
            <w:textDirection w:val="btLr"/>
          </w:tcPr>
          <w:p w:rsidR="003263B9" w:rsidRPr="00930E66" w:rsidRDefault="00D053AF" w:rsidP="003263B9">
            <w:pPr>
              <w:overflowPunct/>
              <w:autoSpaceDE/>
              <w:autoSpaceDN/>
              <w:adjustRightInd/>
              <w:spacing w:before="0"/>
              <w:ind w:left="113" w:right="113"/>
              <w:jc w:val="center"/>
              <w:textAlignment w:val="auto"/>
              <w:rPr>
                <w:rFonts w:asciiTheme="minorHAnsi" w:hAnsiTheme="minorHAnsi"/>
                <w:szCs w:val="24"/>
                <w:lang w:eastAsia="zh-CN"/>
              </w:rPr>
            </w:pPr>
            <w:r w:rsidRPr="00930E66">
              <w:rPr>
                <w:rFonts w:asciiTheme="minorHAnsi" w:eastAsiaTheme="majorEastAsia" w:hAnsiTheme="minorHAnsi" w:cstheme="minorHAnsi"/>
                <w:b/>
                <w:bCs/>
                <w:szCs w:val="24"/>
                <w:lang w:eastAsia="zh-CN"/>
              </w:rPr>
              <w:t>实施</w:t>
            </w:r>
            <w:r w:rsidRPr="00930E66">
              <w:rPr>
                <w:rFonts w:asciiTheme="minorHAnsi" w:eastAsiaTheme="majorEastAsia" w:hAnsiTheme="minorHAnsi" w:cstheme="minorHAnsi"/>
                <w:b/>
                <w:bCs/>
                <w:szCs w:val="24"/>
                <w:lang w:eastAsia="zh-CN"/>
              </w:rPr>
              <w:t>→</w:t>
            </w:r>
          </w:p>
          <w:p w:rsidR="003263B9" w:rsidRPr="00930E66" w:rsidRDefault="00603C24" w:rsidP="003263B9">
            <w:pPr>
              <w:overflowPunct/>
              <w:autoSpaceDE/>
              <w:autoSpaceDN/>
              <w:adjustRightInd/>
              <w:spacing w:before="0"/>
              <w:ind w:left="113" w:right="113"/>
              <w:jc w:val="center"/>
              <w:textAlignment w:val="auto"/>
              <w:rPr>
                <w:rFonts w:asciiTheme="minorHAnsi" w:hAnsiTheme="minorHAnsi"/>
                <w:szCs w:val="24"/>
                <w:lang w:eastAsia="zh-CN"/>
              </w:rPr>
            </w:pPr>
          </w:p>
        </w:tc>
        <w:tc>
          <w:tcPr>
            <w:tcW w:w="1438" w:type="dxa"/>
            <w:vAlign w:val="center"/>
          </w:tcPr>
          <w:p w:rsidR="003263B9" w:rsidRPr="00930E66" w:rsidRDefault="00D053AF" w:rsidP="003263B9">
            <w:pPr>
              <w:overflowPunct/>
              <w:autoSpaceDE/>
              <w:autoSpaceDN/>
              <w:adjustRightInd/>
              <w:spacing w:before="240" w:after="120"/>
              <w:ind w:left="-204"/>
              <w:jc w:val="center"/>
              <w:textAlignment w:val="auto"/>
              <w:rPr>
                <w:rFonts w:asciiTheme="minorHAnsi" w:hAnsiTheme="minorHAnsi"/>
                <w:bCs/>
                <w:szCs w:val="24"/>
                <w:lang w:eastAsia="zh-CN"/>
              </w:rPr>
            </w:pPr>
            <w:r w:rsidRPr="00930E66">
              <w:rPr>
                <w:rFonts w:asciiTheme="minorHAnsi" w:hAnsiTheme="minorHAnsi" w:cs="SimSun"/>
                <w:b/>
                <w:szCs w:val="24"/>
                <w:lang w:eastAsia="zh-CN"/>
              </w:rPr>
              <w:t>愿景和</w:t>
            </w:r>
            <w:r w:rsidRPr="00930E66">
              <w:rPr>
                <w:rFonts w:asciiTheme="minorHAnsi" w:hAnsiTheme="minorHAnsi"/>
                <w:b/>
                <w:szCs w:val="24"/>
                <w:lang w:eastAsia="zh-CN"/>
              </w:rPr>
              <w:br/>
            </w:r>
            <w:r w:rsidRPr="00930E66">
              <w:rPr>
                <w:rFonts w:asciiTheme="minorHAnsi" w:hAnsiTheme="minorHAnsi" w:cs="SimSun"/>
                <w:b/>
                <w:szCs w:val="24"/>
                <w:lang w:eastAsia="zh-CN"/>
              </w:rPr>
              <w:t>使命</w:t>
            </w:r>
          </w:p>
        </w:tc>
        <w:tc>
          <w:tcPr>
            <w:tcW w:w="6364" w:type="dxa"/>
          </w:tcPr>
          <w:p w:rsidR="003263B9" w:rsidRPr="00930E66" w:rsidRDefault="00D053AF" w:rsidP="003263B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愿景</w:t>
            </w:r>
            <w:r w:rsidRPr="00930E66">
              <w:rPr>
                <w:rFonts w:asciiTheme="minorHAnsi" w:hAnsiTheme="minorHAnsi" w:cs="SimSun"/>
                <w:bCs/>
                <w:szCs w:val="24"/>
                <w:lang w:eastAsia="zh-CN"/>
              </w:rPr>
              <w:t>是</w:t>
            </w:r>
            <w:r w:rsidRPr="00930E66">
              <w:rPr>
                <w:rFonts w:asciiTheme="minorHAnsi" w:hAnsiTheme="minorHAnsi" w:cs="SimSun"/>
                <w:szCs w:val="24"/>
                <w:lang w:eastAsia="zh-CN"/>
              </w:rPr>
              <w:t>国际电联希望看到的更美好世界。</w:t>
            </w:r>
          </w:p>
          <w:p w:rsidR="003263B9" w:rsidRPr="00930E66" w:rsidRDefault="00D053AF" w:rsidP="003263B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使命</w:t>
            </w:r>
            <w:r w:rsidRPr="00930E66">
              <w:rPr>
                <w:rFonts w:asciiTheme="minorHAnsi" w:hAnsiTheme="minorHAnsi" w:cs="SimSun"/>
                <w:szCs w:val="24"/>
                <w:lang w:eastAsia="zh-CN"/>
              </w:rPr>
              <w:t>是《国际电联基本文件》规定的国际电联的总体目标。</w:t>
            </w:r>
          </w:p>
        </w:tc>
        <w:tc>
          <w:tcPr>
            <w:tcW w:w="1006" w:type="dxa"/>
            <w:vMerge w:val="restart"/>
            <w:textDirection w:val="tbRl"/>
            <w:vAlign w:val="center"/>
          </w:tcPr>
          <w:p w:rsidR="003263B9" w:rsidRPr="00930E66" w:rsidRDefault="00D053AF" w:rsidP="003263B9">
            <w:pPr>
              <w:overflowPunct/>
              <w:autoSpaceDE/>
              <w:autoSpaceDN/>
              <w:adjustRightInd/>
              <w:spacing w:before="0"/>
              <w:ind w:left="113" w:right="113"/>
              <w:jc w:val="center"/>
              <w:textAlignment w:val="auto"/>
              <w:rPr>
                <w:rFonts w:asciiTheme="minorHAnsi" w:hAnsiTheme="minorHAnsi"/>
                <w:b/>
                <w:szCs w:val="24"/>
                <w:lang w:eastAsia="zh-CN"/>
              </w:rPr>
            </w:pPr>
            <w:r w:rsidRPr="00930E66">
              <w:rPr>
                <w:rFonts w:asciiTheme="minorHAnsi" w:hAnsiTheme="minorHAnsi" w:cs="SimSun"/>
                <w:b/>
                <w:szCs w:val="24"/>
                <w:lang w:eastAsia="zh-CN"/>
              </w:rPr>
              <w:t>价值观：</w:t>
            </w:r>
            <w:r w:rsidRPr="00060C29">
              <w:rPr>
                <w:rFonts w:asciiTheme="minorHAnsi" w:hAnsiTheme="minorHAnsi" w:cs="SimSun"/>
                <w:bCs/>
                <w:szCs w:val="24"/>
                <w:lang w:eastAsia="zh-CN"/>
              </w:rPr>
              <w:t>推动国际电联开展优先工作并引导其所有决策进程的</w:t>
            </w:r>
            <w:r w:rsidRPr="00060C29">
              <w:rPr>
                <w:rFonts w:asciiTheme="minorHAnsi" w:hAnsiTheme="minorHAnsi" w:cs="SimSun"/>
                <w:bCs/>
                <w:szCs w:val="24"/>
                <w:lang w:eastAsia="zh-CN"/>
              </w:rPr>
              <w:br/>
            </w:r>
            <w:r w:rsidRPr="00060C29">
              <w:rPr>
                <w:rFonts w:asciiTheme="minorHAnsi" w:hAnsiTheme="minorHAnsi" w:cs="SimSun"/>
                <w:bCs/>
                <w:szCs w:val="24"/>
                <w:lang w:eastAsia="zh-CN"/>
              </w:rPr>
              <w:t>国际电联的</w:t>
            </w:r>
            <w:r w:rsidRPr="00060C29">
              <w:rPr>
                <w:rFonts w:asciiTheme="minorHAnsi" w:hAnsiTheme="minorHAnsi" w:cs="SimSun" w:hint="eastAsia"/>
                <w:bCs/>
                <w:szCs w:val="24"/>
                <w:lang w:eastAsia="zh-CN"/>
              </w:rPr>
              <w:t>共享</w:t>
            </w:r>
            <w:r w:rsidRPr="00060C29">
              <w:rPr>
                <w:rFonts w:asciiTheme="minorHAnsi" w:hAnsiTheme="minorHAnsi" w:cs="SimSun"/>
                <w:bCs/>
                <w:szCs w:val="24"/>
                <w:lang w:eastAsia="zh-CN"/>
              </w:rPr>
              <w:t>、共同信念</w:t>
            </w:r>
          </w:p>
        </w:tc>
      </w:tr>
      <w:tr w:rsidR="003263B9" w:rsidRPr="00E948BB" w:rsidTr="003263B9">
        <w:trPr>
          <w:trHeight w:val="2200"/>
        </w:trPr>
        <w:tc>
          <w:tcPr>
            <w:tcW w:w="486" w:type="dxa"/>
            <w:vMerge/>
          </w:tcPr>
          <w:p w:rsidR="003263B9" w:rsidRPr="00E948BB" w:rsidRDefault="00603C24" w:rsidP="003263B9">
            <w:pPr>
              <w:overflowPunct/>
              <w:autoSpaceDE/>
              <w:autoSpaceDN/>
              <w:adjustRightInd/>
              <w:spacing w:before="0"/>
              <w:textAlignment w:val="auto"/>
              <w:rPr>
                <w:rFonts w:asciiTheme="minorHAnsi" w:hAnsiTheme="minorHAnsi"/>
                <w:sz w:val="22"/>
                <w:lang w:eastAsia="zh-CN"/>
              </w:rPr>
            </w:pPr>
          </w:p>
        </w:tc>
        <w:tc>
          <w:tcPr>
            <w:tcW w:w="487" w:type="dxa"/>
            <w:vMerge/>
          </w:tcPr>
          <w:p w:rsidR="003263B9" w:rsidRPr="00E948BB" w:rsidRDefault="00603C24" w:rsidP="003263B9">
            <w:pPr>
              <w:overflowPunct/>
              <w:autoSpaceDE/>
              <w:autoSpaceDN/>
              <w:adjustRightInd/>
              <w:spacing w:before="0"/>
              <w:textAlignment w:val="auto"/>
              <w:rPr>
                <w:rFonts w:asciiTheme="minorHAnsi" w:hAnsiTheme="minorHAnsi"/>
                <w:sz w:val="22"/>
                <w:lang w:eastAsia="zh-CN"/>
              </w:rPr>
            </w:pPr>
          </w:p>
        </w:tc>
        <w:tc>
          <w:tcPr>
            <w:tcW w:w="1438" w:type="dxa"/>
            <w:vAlign w:val="center"/>
          </w:tcPr>
          <w:p w:rsidR="003263B9" w:rsidRPr="00930E66" w:rsidRDefault="00D053AF" w:rsidP="003263B9">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总体战略</w:t>
            </w:r>
            <w:r w:rsidRPr="00930E66">
              <w:rPr>
                <w:rFonts w:asciiTheme="minorHAnsi" w:eastAsiaTheme="minorEastAsia" w:hAnsiTheme="minorHAnsi"/>
                <w:b/>
                <w:szCs w:val="24"/>
                <w:lang w:eastAsia="zh-CN"/>
              </w:rPr>
              <w:br/>
            </w:r>
            <w:r w:rsidRPr="00930E66">
              <w:rPr>
                <w:rFonts w:asciiTheme="minorHAnsi" w:hAnsiTheme="minorHAnsi" w:cs="SimSun"/>
                <w:b/>
                <w:szCs w:val="24"/>
                <w:lang w:eastAsia="zh-CN"/>
              </w:rPr>
              <w:t>目标和</w:t>
            </w:r>
            <w:r w:rsidRPr="00930E66">
              <w:rPr>
                <w:rFonts w:asciiTheme="minorHAnsi" w:hAnsiTheme="minorHAnsi"/>
                <w:b/>
                <w:szCs w:val="24"/>
                <w:lang w:eastAsia="zh-CN"/>
              </w:rPr>
              <w:br/>
            </w:r>
            <w:r w:rsidRPr="00930E66">
              <w:rPr>
                <w:rFonts w:asciiTheme="minorHAnsi" w:hAnsiTheme="minorHAnsi" w:cs="SimSun"/>
                <w:b/>
                <w:szCs w:val="24"/>
                <w:lang w:eastAsia="zh-CN"/>
              </w:rPr>
              <w:t>具体目标</w:t>
            </w:r>
          </w:p>
        </w:tc>
        <w:tc>
          <w:tcPr>
            <w:tcW w:w="6364" w:type="dxa"/>
          </w:tcPr>
          <w:p w:rsidR="003263B9" w:rsidRPr="00930E66" w:rsidRDefault="00D053AF" w:rsidP="003263B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总体战略目标</w:t>
            </w:r>
            <w:r w:rsidRPr="00930E66">
              <w:rPr>
                <w:rFonts w:asciiTheme="minorHAnsi" w:hAnsiTheme="minorHAnsi" w:cs="SimSun"/>
                <w:bCs/>
                <w:szCs w:val="24"/>
                <w:lang w:eastAsia="zh-CN"/>
              </w:rPr>
              <w:t>是</w:t>
            </w:r>
            <w:r w:rsidRPr="00930E66">
              <w:rPr>
                <w:rFonts w:asciiTheme="minorHAnsi" w:hAnsiTheme="minorHAnsi" w:cs="SimSun"/>
                <w:szCs w:val="24"/>
                <w:lang w:eastAsia="zh-CN"/>
              </w:rPr>
              <w:t>指部门目标直接或间接为之做出贡献的国际电联高层目标，是关乎整个国际电联的目标。</w:t>
            </w:r>
          </w:p>
          <w:p w:rsidR="003263B9" w:rsidRPr="00930E66" w:rsidRDefault="00D053AF" w:rsidP="003263B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具体战略目标</w:t>
            </w:r>
            <w:r w:rsidRPr="00930E66">
              <w:rPr>
                <w:rFonts w:asciiTheme="minorHAnsi" w:hAnsiTheme="minorHAnsi" w:cs="SimSun"/>
                <w:szCs w:val="24"/>
                <w:lang w:eastAsia="zh-CN"/>
              </w:rPr>
              <w:t>是战略规划期中的预期结果；这些目标显示一总体目标是否正在实现。由于可能属国际电联掌控之外的原因，具体目标不一定总能实现。</w:t>
            </w:r>
          </w:p>
        </w:tc>
        <w:tc>
          <w:tcPr>
            <w:tcW w:w="1006" w:type="dxa"/>
            <w:vMerge/>
          </w:tcPr>
          <w:p w:rsidR="003263B9" w:rsidRPr="00E948BB" w:rsidRDefault="00603C24" w:rsidP="003263B9">
            <w:pPr>
              <w:overflowPunct/>
              <w:autoSpaceDE/>
              <w:autoSpaceDN/>
              <w:adjustRightInd/>
              <w:spacing w:before="0"/>
              <w:textAlignment w:val="auto"/>
              <w:rPr>
                <w:rFonts w:asciiTheme="minorHAnsi" w:hAnsiTheme="minorHAnsi"/>
                <w:b/>
                <w:sz w:val="22"/>
                <w:lang w:eastAsia="zh-CN"/>
              </w:rPr>
            </w:pPr>
          </w:p>
        </w:tc>
      </w:tr>
      <w:tr w:rsidR="003263B9" w:rsidRPr="00E948BB" w:rsidTr="003263B9">
        <w:trPr>
          <w:trHeight w:val="1883"/>
        </w:trPr>
        <w:tc>
          <w:tcPr>
            <w:tcW w:w="486" w:type="dxa"/>
            <w:vMerge/>
          </w:tcPr>
          <w:p w:rsidR="003263B9" w:rsidRPr="00E948BB" w:rsidRDefault="00603C24" w:rsidP="003263B9">
            <w:pPr>
              <w:overflowPunct/>
              <w:autoSpaceDE/>
              <w:autoSpaceDN/>
              <w:adjustRightInd/>
              <w:spacing w:before="0"/>
              <w:textAlignment w:val="auto"/>
              <w:rPr>
                <w:rFonts w:asciiTheme="minorHAnsi" w:hAnsiTheme="minorHAnsi"/>
                <w:sz w:val="22"/>
                <w:lang w:eastAsia="zh-CN"/>
              </w:rPr>
            </w:pPr>
          </w:p>
        </w:tc>
        <w:tc>
          <w:tcPr>
            <w:tcW w:w="487" w:type="dxa"/>
            <w:vMerge/>
          </w:tcPr>
          <w:p w:rsidR="003263B9" w:rsidRPr="00E948BB" w:rsidRDefault="00603C24" w:rsidP="003263B9">
            <w:pPr>
              <w:overflowPunct/>
              <w:autoSpaceDE/>
              <w:autoSpaceDN/>
              <w:adjustRightInd/>
              <w:spacing w:before="0"/>
              <w:textAlignment w:val="auto"/>
              <w:rPr>
                <w:rFonts w:asciiTheme="minorHAnsi" w:hAnsiTheme="minorHAnsi"/>
                <w:sz w:val="22"/>
                <w:lang w:eastAsia="zh-CN"/>
              </w:rPr>
            </w:pPr>
          </w:p>
        </w:tc>
        <w:tc>
          <w:tcPr>
            <w:tcW w:w="1438" w:type="dxa"/>
            <w:vAlign w:val="center"/>
          </w:tcPr>
          <w:p w:rsidR="003263B9" w:rsidRPr="00930E66" w:rsidRDefault="00D053AF" w:rsidP="003263B9">
            <w:pPr>
              <w:overflowPunct/>
              <w:autoSpaceDE/>
              <w:autoSpaceDN/>
              <w:adjustRightInd/>
              <w:spacing w:before="240" w:after="120"/>
              <w:ind w:left="-62" w:right="-221"/>
              <w:jc w:val="center"/>
              <w:textAlignment w:val="auto"/>
              <w:rPr>
                <w:rFonts w:asciiTheme="minorHAnsi" w:hAnsiTheme="minorHAnsi"/>
                <w:szCs w:val="24"/>
                <w:lang w:eastAsia="zh-CN"/>
              </w:rPr>
            </w:pPr>
            <w:r w:rsidRPr="00930E66">
              <w:rPr>
                <w:rFonts w:asciiTheme="minorHAnsi" w:hAnsiTheme="minorHAnsi" w:cs="SimSun"/>
                <w:b/>
                <w:szCs w:val="24"/>
                <w:lang w:eastAsia="zh-CN"/>
              </w:rPr>
              <w:t>部门目标</w:t>
            </w:r>
            <w:r>
              <w:rPr>
                <w:rFonts w:asciiTheme="minorHAnsi" w:hAnsiTheme="minorHAnsi" w:cs="SimSun"/>
                <w:b/>
                <w:szCs w:val="24"/>
                <w:lang w:eastAsia="zh-CN"/>
              </w:rPr>
              <w:br/>
            </w:r>
            <w:r w:rsidRPr="00930E66">
              <w:rPr>
                <w:rFonts w:asciiTheme="minorHAnsi" w:hAnsiTheme="minorHAnsi" w:cs="SimSun"/>
                <w:b/>
                <w:szCs w:val="24"/>
                <w:lang w:eastAsia="zh-CN"/>
              </w:rPr>
              <w:t>和成果</w:t>
            </w:r>
          </w:p>
        </w:tc>
        <w:tc>
          <w:tcPr>
            <w:tcW w:w="6364" w:type="dxa"/>
          </w:tcPr>
          <w:p w:rsidR="003263B9" w:rsidRPr="00930E66" w:rsidRDefault="00D053AF" w:rsidP="003263B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部门目标</w:t>
            </w:r>
            <w:r w:rsidRPr="00930E66">
              <w:rPr>
                <w:rFonts w:asciiTheme="minorHAnsi" w:hAnsiTheme="minorHAnsi" w:cs="SimSun"/>
                <w:szCs w:val="24"/>
                <w:lang w:eastAsia="zh-CN"/>
              </w:rPr>
              <w:t>是指一特定阶段相关部门的具体目的和跨部门活动。</w:t>
            </w:r>
          </w:p>
          <w:p w:rsidR="003263B9" w:rsidRPr="00930E66" w:rsidRDefault="00D053AF" w:rsidP="003263B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成果</w:t>
            </w:r>
            <w:r w:rsidRPr="00930E66">
              <w:rPr>
                <w:rFonts w:asciiTheme="minorHAnsi" w:hAnsiTheme="minorHAnsi" w:cs="SimSun"/>
                <w:szCs w:val="24"/>
                <w:lang w:eastAsia="zh-CN"/>
              </w:rPr>
              <w:t>显示一目标是否正在得到实现。成果通常只是部分、而不是全部在本组织掌控之中。</w:t>
            </w:r>
          </w:p>
        </w:tc>
        <w:tc>
          <w:tcPr>
            <w:tcW w:w="1006" w:type="dxa"/>
            <w:vMerge/>
          </w:tcPr>
          <w:p w:rsidR="003263B9" w:rsidRPr="00E948BB" w:rsidRDefault="00603C24" w:rsidP="003263B9">
            <w:pPr>
              <w:overflowPunct/>
              <w:autoSpaceDE/>
              <w:autoSpaceDN/>
              <w:adjustRightInd/>
              <w:spacing w:before="0"/>
              <w:textAlignment w:val="auto"/>
              <w:rPr>
                <w:rFonts w:asciiTheme="minorHAnsi" w:hAnsiTheme="minorHAnsi"/>
                <w:b/>
                <w:sz w:val="22"/>
                <w:lang w:eastAsia="zh-CN"/>
              </w:rPr>
            </w:pPr>
          </w:p>
        </w:tc>
      </w:tr>
      <w:tr w:rsidR="003263B9" w:rsidRPr="00E948BB" w:rsidTr="003263B9">
        <w:trPr>
          <w:trHeight w:val="1356"/>
        </w:trPr>
        <w:tc>
          <w:tcPr>
            <w:tcW w:w="486" w:type="dxa"/>
            <w:vMerge/>
          </w:tcPr>
          <w:p w:rsidR="003263B9" w:rsidRPr="00E948BB" w:rsidRDefault="00603C24" w:rsidP="003263B9">
            <w:pPr>
              <w:overflowPunct/>
              <w:autoSpaceDE/>
              <w:autoSpaceDN/>
              <w:adjustRightInd/>
              <w:spacing w:before="0"/>
              <w:textAlignment w:val="auto"/>
              <w:rPr>
                <w:rFonts w:asciiTheme="minorHAnsi" w:hAnsiTheme="minorHAnsi"/>
                <w:sz w:val="22"/>
                <w:lang w:eastAsia="zh-CN"/>
              </w:rPr>
            </w:pPr>
          </w:p>
        </w:tc>
        <w:tc>
          <w:tcPr>
            <w:tcW w:w="487" w:type="dxa"/>
            <w:vMerge/>
          </w:tcPr>
          <w:p w:rsidR="003263B9" w:rsidRPr="00E948BB" w:rsidRDefault="00603C24" w:rsidP="003263B9">
            <w:pPr>
              <w:overflowPunct/>
              <w:autoSpaceDE/>
              <w:autoSpaceDN/>
              <w:adjustRightInd/>
              <w:spacing w:before="0"/>
              <w:textAlignment w:val="auto"/>
              <w:rPr>
                <w:rFonts w:asciiTheme="minorHAnsi" w:hAnsiTheme="minorHAnsi"/>
                <w:sz w:val="22"/>
                <w:lang w:eastAsia="zh-CN"/>
              </w:rPr>
            </w:pPr>
          </w:p>
        </w:tc>
        <w:tc>
          <w:tcPr>
            <w:tcW w:w="1438" w:type="dxa"/>
            <w:vAlign w:val="center"/>
          </w:tcPr>
          <w:p w:rsidR="003263B9" w:rsidRPr="00930E66" w:rsidRDefault="00D053AF" w:rsidP="003263B9">
            <w:pPr>
              <w:overflowPunct/>
              <w:autoSpaceDE/>
              <w:autoSpaceDN/>
              <w:adjustRightInd/>
              <w:spacing w:before="240" w:after="120"/>
              <w:ind w:left="-204"/>
              <w:jc w:val="center"/>
              <w:textAlignment w:val="auto"/>
              <w:rPr>
                <w:rFonts w:asciiTheme="minorHAnsi" w:hAnsiTheme="minorHAnsi"/>
                <w:bCs/>
                <w:szCs w:val="24"/>
              </w:rPr>
            </w:pPr>
            <w:r w:rsidRPr="00930E66">
              <w:rPr>
                <w:rFonts w:asciiTheme="minorHAnsi" w:hAnsiTheme="minorHAnsi" w:cs="SimSun"/>
                <w:b/>
                <w:szCs w:val="24"/>
                <w:lang w:eastAsia="zh-CN"/>
              </w:rPr>
              <w:t>输出成果</w:t>
            </w:r>
          </w:p>
        </w:tc>
        <w:tc>
          <w:tcPr>
            <w:tcW w:w="6364" w:type="dxa"/>
          </w:tcPr>
          <w:p w:rsidR="003263B9" w:rsidRPr="00930E66" w:rsidRDefault="00D053AF" w:rsidP="003263B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输出成果</w:t>
            </w:r>
            <w:r w:rsidRPr="00930E66">
              <w:rPr>
                <w:rFonts w:asciiTheme="minorHAnsi" w:hAnsiTheme="minorHAnsi" w:cs="SimSun"/>
                <w:bCs/>
                <w:szCs w:val="24"/>
                <w:lang w:eastAsia="zh-CN"/>
              </w:rPr>
              <w:t>是</w:t>
            </w:r>
            <w:r w:rsidRPr="00930E66">
              <w:rPr>
                <w:rFonts w:asciiTheme="minorHAnsi" w:hAnsiTheme="minorHAnsi" w:cs="SimSun"/>
                <w:szCs w:val="24"/>
                <w:lang w:eastAsia="zh-CN"/>
              </w:rPr>
              <w:t>指国际电联落实《运作规划》过程中取得的最终有形结果、交付成果、产品和服务。</w:t>
            </w:r>
          </w:p>
        </w:tc>
        <w:tc>
          <w:tcPr>
            <w:tcW w:w="1006" w:type="dxa"/>
            <w:vMerge/>
          </w:tcPr>
          <w:p w:rsidR="003263B9" w:rsidRPr="00E948BB" w:rsidRDefault="00603C24" w:rsidP="003263B9">
            <w:pPr>
              <w:overflowPunct/>
              <w:autoSpaceDE/>
              <w:autoSpaceDN/>
              <w:adjustRightInd/>
              <w:spacing w:before="0"/>
              <w:textAlignment w:val="auto"/>
              <w:rPr>
                <w:rFonts w:asciiTheme="minorHAnsi" w:hAnsiTheme="minorHAnsi"/>
                <w:b/>
                <w:sz w:val="22"/>
                <w:lang w:eastAsia="zh-CN"/>
              </w:rPr>
            </w:pPr>
          </w:p>
        </w:tc>
      </w:tr>
      <w:tr w:rsidR="003263B9" w:rsidRPr="00E948BB" w:rsidTr="003263B9">
        <w:trPr>
          <w:trHeight w:val="1009"/>
        </w:trPr>
        <w:tc>
          <w:tcPr>
            <w:tcW w:w="486" w:type="dxa"/>
            <w:vMerge/>
          </w:tcPr>
          <w:p w:rsidR="003263B9" w:rsidRPr="00E948BB" w:rsidRDefault="00603C24" w:rsidP="003263B9">
            <w:pPr>
              <w:overflowPunct/>
              <w:autoSpaceDE/>
              <w:autoSpaceDN/>
              <w:adjustRightInd/>
              <w:spacing w:before="0"/>
              <w:textAlignment w:val="auto"/>
              <w:rPr>
                <w:rFonts w:asciiTheme="minorHAnsi" w:hAnsiTheme="minorHAnsi"/>
                <w:sz w:val="22"/>
                <w:lang w:eastAsia="zh-CN"/>
              </w:rPr>
            </w:pPr>
          </w:p>
        </w:tc>
        <w:tc>
          <w:tcPr>
            <w:tcW w:w="487" w:type="dxa"/>
            <w:vMerge/>
          </w:tcPr>
          <w:p w:rsidR="003263B9" w:rsidRPr="00E948BB" w:rsidRDefault="00603C24" w:rsidP="003263B9">
            <w:pPr>
              <w:overflowPunct/>
              <w:autoSpaceDE/>
              <w:autoSpaceDN/>
              <w:adjustRightInd/>
              <w:spacing w:before="0"/>
              <w:textAlignment w:val="auto"/>
              <w:rPr>
                <w:rFonts w:asciiTheme="minorHAnsi" w:hAnsiTheme="minorHAnsi"/>
                <w:sz w:val="22"/>
                <w:lang w:eastAsia="zh-CN"/>
              </w:rPr>
            </w:pPr>
          </w:p>
        </w:tc>
        <w:tc>
          <w:tcPr>
            <w:tcW w:w="1438" w:type="dxa"/>
            <w:vAlign w:val="center"/>
          </w:tcPr>
          <w:p w:rsidR="003263B9" w:rsidRPr="00930E66" w:rsidRDefault="00D053AF" w:rsidP="003263B9">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活动</w:t>
            </w:r>
          </w:p>
        </w:tc>
        <w:tc>
          <w:tcPr>
            <w:tcW w:w="6364" w:type="dxa"/>
          </w:tcPr>
          <w:p w:rsidR="003263B9" w:rsidRPr="00930E66" w:rsidRDefault="00D053AF" w:rsidP="003263B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活动</w:t>
            </w:r>
            <w:r w:rsidRPr="00930E66">
              <w:rPr>
                <w:rFonts w:asciiTheme="minorHAnsi" w:hAnsiTheme="minorHAnsi" w:cs="SimSun"/>
                <w:szCs w:val="24"/>
                <w:lang w:eastAsia="zh-CN"/>
              </w:rPr>
              <w:t>系指将资源（投入）转化为输出成果的各种行动</w:t>
            </w:r>
            <w:r w:rsidRPr="00930E66">
              <w:rPr>
                <w:rFonts w:asciiTheme="minorHAnsi" w:hAnsiTheme="minorHAnsi"/>
                <w:szCs w:val="24"/>
                <w:lang w:eastAsia="zh-CN"/>
              </w:rPr>
              <w:t>/</w:t>
            </w:r>
            <w:r w:rsidRPr="00930E66">
              <w:rPr>
                <w:rFonts w:asciiTheme="minorHAnsi" w:hAnsiTheme="minorHAnsi" w:cs="SimSun"/>
                <w:szCs w:val="24"/>
                <w:lang w:eastAsia="zh-CN"/>
              </w:rPr>
              <w:t>服务。活动可合并为程序。</w:t>
            </w:r>
          </w:p>
        </w:tc>
        <w:tc>
          <w:tcPr>
            <w:tcW w:w="1006" w:type="dxa"/>
            <w:vMerge/>
          </w:tcPr>
          <w:p w:rsidR="003263B9" w:rsidRPr="00E948BB" w:rsidRDefault="00603C24" w:rsidP="003263B9">
            <w:pPr>
              <w:overflowPunct/>
              <w:autoSpaceDE/>
              <w:autoSpaceDN/>
              <w:adjustRightInd/>
              <w:spacing w:before="0"/>
              <w:textAlignment w:val="auto"/>
              <w:rPr>
                <w:rFonts w:asciiTheme="minorHAnsi" w:hAnsiTheme="minorHAnsi"/>
                <w:b/>
                <w:sz w:val="22"/>
                <w:lang w:eastAsia="zh-CN"/>
              </w:rPr>
            </w:pPr>
          </w:p>
        </w:tc>
      </w:tr>
    </w:tbl>
    <w:p w:rsidR="003263B9" w:rsidRPr="00FD5280" w:rsidRDefault="00D053AF" w:rsidP="003263B9">
      <w:pPr>
        <w:pStyle w:val="Heading2"/>
      </w:pPr>
      <w:r w:rsidRPr="00FD5280">
        <w:rPr>
          <w:rFonts w:hint="eastAsia"/>
        </w:rPr>
        <w:t>1.1</w:t>
      </w:r>
      <w:r w:rsidRPr="00FD5280">
        <w:tab/>
      </w:r>
      <w:r w:rsidRPr="00FD5280">
        <w:rPr>
          <w:rFonts w:hint="eastAsia"/>
        </w:rPr>
        <w:t>愿景</w:t>
      </w:r>
    </w:p>
    <w:p w:rsidR="003263B9" w:rsidRPr="001E7376" w:rsidRDefault="00D053AF" w:rsidP="003263B9">
      <w:pPr>
        <w:ind w:firstLineChars="200" w:firstLine="480"/>
        <w:rPr>
          <w:rFonts w:ascii="STKaiti" w:hAnsi="STKaiti"/>
          <w:szCs w:val="19"/>
          <w:lang w:eastAsia="zh-CN"/>
        </w:rPr>
      </w:pPr>
      <w:r w:rsidRPr="001E7376">
        <w:rPr>
          <w:rFonts w:ascii="STKaiti" w:hAnsi="STKaiti" w:hint="eastAsia"/>
          <w:szCs w:val="19"/>
          <w:lang w:eastAsia="zh-CN"/>
        </w:rPr>
        <w:t>“将一个由</w:t>
      </w:r>
      <w:r w:rsidRPr="001E7376">
        <w:rPr>
          <w:rFonts w:ascii="STKaiti" w:hAnsi="STKaiti" w:hint="eastAsia"/>
          <w:b/>
          <w:bCs/>
          <w:szCs w:val="19"/>
          <w:lang w:eastAsia="zh-CN"/>
        </w:rPr>
        <w:t>互连世界</w:t>
      </w:r>
      <w:r w:rsidRPr="001E7376">
        <w:rPr>
          <w:rFonts w:ascii="STKaiti" w:hAnsi="STKaiti" w:hint="eastAsia"/>
          <w:szCs w:val="19"/>
          <w:lang w:eastAsia="zh-CN"/>
        </w:rPr>
        <w:t>赋能的</w:t>
      </w:r>
      <w:r w:rsidRPr="001E7376">
        <w:rPr>
          <w:rFonts w:ascii="STKaiti" w:hAnsi="STKaiti" w:hint="eastAsia"/>
          <w:b/>
          <w:bCs/>
          <w:szCs w:val="19"/>
          <w:lang w:eastAsia="zh-CN"/>
        </w:rPr>
        <w:t>信息社会</w:t>
      </w:r>
      <w:r w:rsidRPr="001E7376">
        <w:rPr>
          <w:rFonts w:ascii="STKaiti" w:hAnsi="STKaiti" w:hint="eastAsia"/>
          <w:szCs w:val="19"/>
          <w:lang w:eastAsia="zh-CN"/>
        </w:rPr>
        <w:t>，在此社会中</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w:t>
      </w:r>
      <w:r w:rsidRPr="001E7376">
        <w:rPr>
          <w:rFonts w:ascii="STKaiti" w:hAnsi="STKaiti"/>
          <w:szCs w:val="19"/>
          <w:lang w:eastAsia="zh-CN"/>
        </w:rPr>
        <w:t>促成并加速可由人人共享的</w:t>
      </w:r>
      <w:r w:rsidRPr="001E7376">
        <w:rPr>
          <w:rFonts w:ascii="STKaiti" w:hAnsi="STKaiti"/>
          <w:b/>
          <w:bCs/>
          <w:szCs w:val="19"/>
          <w:lang w:eastAsia="zh-CN"/>
        </w:rPr>
        <w:t>社会、经济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方面具有可持续性的</w:t>
      </w:r>
      <w:r w:rsidRPr="001E7376">
        <w:rPr>
          <w:rFonts w:ascii="STKaiti" w:hAnsi="STKaiti"/>
          <w:b/>
          <w:bCs/>
          <w:szCs w:val="19"/>
          <w:lang w:eastAsia="zh-CN"/>
        </w:rPr>
        <w:t>增长</w:t>
      </w:r>
      <w:r w:rsidRPr="001E7376">
        <w:rPr>
          <w:rFonts w:ascii="STKaiti" w:hAnsi="STKaiti"/>
          <w:szCs w:val="19"/>
          <w:lang w:eastAsia="zh-CN"/>
        </w:rPr>
        <w:t>和</w:t>
      </w:r>
      <w:r w:rsidRPr="001E7376">
        <w:rPr>
          <w:rFonts w:ascii="STKaiti" w:hAnsi="STKaiti"/>
          <w:b/>
          <w:bCs/>
          <w:szCs w:val="19"/>
          <w:lang w:eastAsia="zh-CN"/>
        </w:rPr>
        <w:t>发展</w:t>
      </w:r>
      <w:r>
        <w:rPr>
          <w:rFonts w:ascii="STKaiti" w:hAnsi="STKaiti" w:hint="eastAsia"/>
          <w:szCs w:val="19"/>
          <w:lang w:eastAsia="zh-CN"/>
        </w:rPr>
        <w:t>”</w:t>
      </w:r>
    </w:p>
    <w:p w:rsidR="003263B9" w:rsidRDefault="00D053AF" w:rsidP="003263B9">
      <w:pPr>
        <w:rPr>
          <w:lang w:eastAsia="zh-CN"/>
        </w:rPr>
      </w:pPr>
      <w:r>
        <w:rPr>
          <w:lang w:eastAsia="zh-CN"/>
        </w:rPr>
        <w:br w:type="page"/>
      </w:r>
    </w:p>
    <w:p w:rsidR="003263B9" w:rsidRPr="00FD5280" w:rsidRDefault="00D053AF" w:rsidP="003263B9">
      <w:pPr>
        <w:pStyle w:val="Heading2"/>
        <w:rPr>
          <w:lang w:eastAsia="zh-CN"/>
        </w:rPr>
      </w:pPr>
      <w:r w:rsidRPr="00FD5280">
        <w:rPr>
          <w:lang w:eastAsia="zh-CN"/>
        </w:rPr>
        <w:t>1.2</w:t>
      </w:r>
      <w:r w:rsidRPr="00FD5280">
        <w:rPr>
          <w:lang w:eastAsia="zh-CN"/>
        </w:rPr>
        <w:tab/>
      </w:r>
      <w:r w:rsidRPr="00FD5280">
        <w:rPr>
          <w:rFonts w:hint="eastAsia"/>
          <w:lang w:eastAsia="zh-CN"/>
        </w:rPr>
        <w:t>使命</w:t>
      </w:r>
    </w:p>
    <w:p w:rsidR="003263B9" w:rsidRPr="001E7376" w:rsidRDefault="00D053AF" w:rsidP="003263B9">
      <w:pPr>
        <w:ind w:firstLineChars="200" w:firstLine="480"/>
        <w:rPr>
          <w:rFonts w:ascii="STKaiti" w:hAnsi="STKaiti"/>
          <w:szCs w:val="19"/>
          <w:lang w:eastAsia="zh-CN"/>
        </w:rPr>
      </w:pPr>
      <w:r w:rsidRPr="001E7376">
        <w:rPr>
          <w:rFonts w:ascii="STKaiti" w:hAnsi="STKaiti" w:hint="eastAsia"/>
          <w:szCs w:val="19"/>
          <w:lang w:eastAsia="zh-CN"/>
        </w:rPr>
        <w:t>“</w:t>
      </w:r>
      <w:r w:rsidRPr="001E7376">
        <w:rPr>
          <w:rFonts w:ascii="STKaiti" w:hAnsi="STKaiti" w:hint="eastAsia"/>
          <w:b/>
          <w:bCs/>
          <w:szCs w:val="19"/>
          <w:lang w:eastAsia="zh-CN"/>
        </w:rPr>
        <w:t>推动</w:t>
      </w:r>
      <w:r w:rsidRPr="001E7376">
        <w:rPr>
          <w:rFonts w:ascii="STKaiti" w:hAnsi="STKaiti" w:hint="eastAsia"/>
          <w:szCs w:val="19"/>
          <w:lang w:eastAsia="zh-CN"/>
        </w:rPr>
        <w:t>、</w:t>
      </w:r>
      <w:r w:rsidRPr="001E7376">
        <w:rPr>
          <w:rFonts w:ascii="STKaiti" w:hAnsi="STKaiti" w:hint="eastAsia"/>
          <w:b/>
          <w:bCs/>
          <w:szCs w:val="19"/>
          <w:lang w:eastAsia="zh-CN"/>
        </w:rPr>
        <w:t>推进</w:t>
      </w:r>
      <w:r w:rsidRPr="001E7376">
        <w:rPr>
          <w:rFonts w:ascii="STKaiti" w:hAnsi="STKaiti" w:hint="eastAsia"/>
          <w:szCs w:val="19"/>
          <w:lang w:eastAsia="zh-CN"/>
        </w:rPr>
        <w:t>并</w:t>
      </w:r>
      <w:r w:rsidRPr="001E7376">
        <w:rPr>
          <w:rFonts w:ascii="STKaiti" w:hAnsi="STKaiti" w:hint="eastAsia"/>
          <w:b/>
          <w:bCs/>
          <w:szCs w:val="19"/>
          <w:lang w:eastAsia="zh-CN"/>
        </w:rPr>
        <w:t>促进</w:t>
      </w:r>
      <w:r w:rsidRPr="001E7376">
        <w:rPr>
          <w:rFonts w:ascii="STKaiti" w:hAnsi="STKaiti" w:hint="eastAsia"/>
          <w:szCs w:val="19"/>
          <w:lang w:eastAsia="zh-CN"/>
        </w:rPr>
        <w:t>对</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信息通信技术网络</w:t>
      </w:r>
      <w:r w:rsidRPr="001E7376">
        <w:rPr>
          <w:rFonts w:ascii="STKaiti" w:hAnsi="STKaiti"/>
          <w:szCs w:val="19"/>
          <w:lang w:eastAsia="zh-CN"/>
        </w:rPr>
        <w:t>、</w:t>
      </w:r>
      <w:r w:rsidRPr="001E7376">
        <w:rPr>
          <w:rFonts w:ascii="STKaiti" w:hAnsi="STKaiti"/>
          <w:b/>
          <w:bCs/>
          <w:szCs w:val="19"/>
          <w:lang w:eastAsia="zh-CN"/>
        </w:rPr>
        <w:t>服务</w:t>
      </w:r>
      <w:r w:rsidRPr="001E7376">
        <w:rPr>
          <w:rFonts w:ascii="STKaiti" w:hAnsi="STKaiti"/>
          <w:szCs w:val="19"/>
          <w:lang w:eastAsia="zh-CN"/>
        </w:rPr>
        <w:t>和</w:t>
      </w:r>
      <w:r w:rsidRPr="001E7376">
        <w:rPr>
          <w:rFonts w:ascii="STKaiti" w:hAnsi="STKaiti"/>
          <w:b/>
          <w:bCs/>
          <w:szCs w:val="19"/>
          <w:lang w:eastAsia="zh-CN"/>
        </w:rPr>
        <w:t>应用</w:t>
      </w:r>
      <w:r w:rsidRPr="001E7376">
        <w:rPr>
          <w:rFonts w:ascii="STKaiti" w:hAnsi="STKaiti"/>
          <w:szCs w:val="19"/>
          <w:lang w:eastAsia="zh-CN"/>
        </w:rPr>
        <w:t>的</w:t>
      </w:r>
      <w:r w:rsidRPr="001E7376">
        <w:rPr>
          <w:rFonts w:ascii="STKaiti" w:hAnsi="STKaiti"/>
          <w:b/>
          <w:bCs/>
          <w:szCs w:val="19"/>
          <w:lang w:eastAsia="zh-CN"/>
        </w:rPr>
        <w:t>价格可承受</w:t>
      </w:r>
      <w:r w:rsidRPr="001E7376">
        <w:rPr>
          <w:rFonts w:ascii="STKaiti" w:hAnsi="STKaiti"/>
          <w:szCs w:val="19"/>
          <w:lang w:eastAsia="zh-CN"/>
        </w:rPr>
        <w:t>的</w:t>
      </w:r>
      <w:r w:rsidRPr="001E7376">
        <w:rPr>
          <w:rFonts w:ascii="STKaiti" w:hAnsi="STKaiti"/>
          <w:b/>
          <w:bCs/>
          <w:szCs w:val="19"/>
          <w:lang w:eastAsia="zh-CN"/>
        </w:rPr>
        <w:t>普遍接入</w:t>
      </w:r>
      <w:r w:rsidRPr="001E7376">
        <w:rPr>
          <w:rFonts w:ascii="STKaiti" w:hAnsi="STKaiti"/>
          <w:szCs w:val="19"/>
          <w:lang w:eastAsia="zh-CN"/>
        </w:rPr>
        <w:t>，并将其用于</w:t>
      </w:r>
      <w:r w:rsidRPr="001E7376">
        <w:rPr>
          <w:rFonts w:ascii="STKaiti" w:hAnsi="STKaiti"/>
          <w:b/>
          <w:bCs/>
          <w:szCs w:val="19"/>
          <w:lang w:eastAsia="zh-CN"/>
        </w:rPr>
        <w:t>社会</w:t>
      </w:r>
      <w:r w:rsidRPr="001E7376">
        <w:rPr>
          <w:rFonts w:ascii="STKaiti" w:hAnsi="STKaiti"/>
          <w:szCs w:val="19"/>
          <w:lang w:eastAsia="zh-CN"/>
        </w:rPr>
        <w:t>、</w:t>
      </w:r>
      <w:r w:rsidRPr="001E7376">
        <w:rPr>
          <w:rFonts w:ascii="STKaiti" w:hAnsi="STKaiti"/>
          <w:b/>
          <w:bCs/>
          <w:szCs w:val="19"/>
          <w:lang w:eastAsia="zh-CN"/>
        </w:rPr>
        <w:t>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w:t>
      </w:r>
      <w:r w:rsidRPr="001E7376">
        <w:rPr>
          <w:rFonts w:ascii="STKaiti" w:hAnsi="STKaiti"/>
          <w:b/>
          <w:bCs/>
          <w:szCs w:val="19"/>
          <w:lang w:eastAsia="zh-CN"/>
        </w:rPr>
        <w:t>具有可持续性的增长</w:t>
      </w:r>
      <w:r w:rsidRPr="001E7376">
        <w:rPr>
          <w:rFonts w:ascii="STKaiti" w:hAnsi="STKaiti"/>
          <w:szCs w:val="19"/>
          <w:lang w:eastAsia="zh-CN"/>
        </w:rPr>
        <w:t>和</w:t>
      </w:r>
      <w:r w:rsidRPr="001E7376">
        <w:rPr>
          <w:rFonts w:ascii="STKaiti" w:hAnsi="STKaiti"/>
          <w:b/>
          <w:bCs/>
          <w:szCs w:val="19"/>
          <w:lang w:eastAsia="zh-CN"/>
        </w:rPr>
        <w:t>发展</w:t>
      </w:r>
      <w:r w:rsidRPr="001E7376">
        <w:rPr>
          <w:rFonts w:ascii="STKaiti" w:hAnsi="STKaiti"/>
          <w:szCs w:val="19"/>
          <w:lang w:eastAsia="zh-CN"/>
        </w:rPr>
        <w:t>。</w:t>
      </w:r>
      <w:r>
        <w:rPr>
          <w:rFonts w:ascii="STKaiti" w:hAnsi="STKaiti" w:hint="eastAsia"/>
          <w:szCs w:val="19"/>
          <w:lang w:eastAsia="zh-CN"/>
        </w:rPr>
        <w:t>”</w:t>
      </w:r>
    </w:p>
    <w:p w:rsidR="003263B9" w:rsidRPr="00FD5280" w:rsidRDefault="00D053AF" w:rsidP="003263B9">
      <w:pPr>
        <w:pStyle w:val="Heading2"/>
        <w:rPr>
          <w:lang w:eastAsia="zh-CN"/>
        </w:rPr>
      </w:pPr>
      <w:r w:rsidRPr="00FD5280">
        <w:rPr>
          <w:lang w:eastAsia="zh-CN"/>
        </w:rPr>
        <w:t>1.3</w:t>
      </w:r>
      <w:r w:rsidRPr="00FD5280">
        <w:rPr>
          <w:lang w:eastAsia="zh-CN"/>
        </w:rPr>
        <w:tab/>
      </w:r>
      <w:r w:rsidRPr="00FD5280">
        <w:rPr>
          <w:rFonts w:hint="eastAsia"/>
          <w:lang w:eastAsia="zh-CN"/>
        </w:rPr>
        <w:t>价值观</w:t>
      </w:r>
    </w:p>
    <w:p w:rsidR="003263B9" w:rsidRPr="001D5111" w:rsidRDefault="00D053AF" w:rsidP="003263B9">
      <w:pPr>
        <w:ind w:firstLineChars="200" w:firstLine="480"/>
        <w:rPr>
          <w:lang w:eastAsia="zh-CN"/>
        </w:rPr>
      </w:pPr>
      <w:r w:rsidRPr="001D5111">
        <w:rPr>
          <w:rFonts w:hint="eastAsia"/>
          <w:lang w:eastAsia="zh-CN"/>
        </w:rPr>
        <w:t>国际电联认识到，实现其使命需要在其成员之间建立和保持</w:t>
      </w:r>
      <w:r w:rsidRPr="001D5111">
        <w:rPr>
          <w:rFonts w:hint="eastAsia"/>
          <w:b/>
          <w:bCs/>
          <w:lang w:eastAsia="zh-CN"/>
        </w:rPr>
        <w:t>信任</w:t>
      </w:r>
      <w:r w:rsidRPr="001D5111">
        <w:rPr>
          <w:rFonts w:hint="eastAsia"/>
          <w:lang w:eastAsia="zh-CN"/>
        </w:rPr>
        <w:t>，同时需要加强普通公众的</w:t>
      </w:r>
      <w:r w:rsidRPr="001D5111">
        <w:rPr>
          <w:rFonts w:hint="eastAsia"/>
          <w:b/>
          <w:bCs/>
          <w:lang w:eastAsia="zh-CN"/>
        </w:rPr>
        <w:t>信心</w:t>
      </w:r>
      <w:r w:rsidRPr="001D5111">
        <w:rPr>
          <w:rFonts w:hint="eastAsia"/>
          <w:lang w:eastAsia="zh-CN"/>
        </w:rPr>
        <w:t>，这既适用于国际电联的工作内容，也适用于国际电联的工作方法。</w:t>
      </w:r>
    </w:p>
    <w:p w:rsidR="003263B9" w:rsidRPr="001D5111" w:rsidRDefault="00D053AF" w:rsidP="003263B9">
      <w:pPr>
        <w:ind w:firstLineChars="200" w:firstLine="480"/>
        <w:rPr>
          <w:szCs w:val="19"/>
          <w:lang w:eastAsia="zh-CN"/>
        </w:rPr>
      </w:pPr>
      <w:r w:rsidRPr="001D5111">
        <w:rPr>
          <w:rFonts w:hint="eastAsia"/>
          <w:szCs w:val="19"/>
          <w:lang w:eastAsia="zh-CN"/>
        </w:rPr>
        <w:t>国际电联致力于通过确保其各项行动</w:t>
      </w:r>
      <w:r>
        <w:rPr>
          <w:rFonts w:hint="eastAsia"/>
          <w:szCs w:val="19"/>
          <w:lang w:eastAsia="zh-CN"/>
        </w:rPr>
        <w:t>以</w:t>
      </w:r>
      <w:r>
        <w:rPr>
          <w:rFonts w:hint="eastAsia"/>
          <w:szCs w:val="19"/>
          <w:lang w:val="en-US" w:eastAsia="zh-CN"/>
        </w:rPr>
        <w:t>以下价值观为指导</w:t>
      </w:r>
      <w:r w:rsidRPr="001D5111">
        <w:rPr>
          <w:rFonts w:hint="eastAsia"/>
          <w:szCs w:val="19"/>
          <w:lang w:eastAsia="zh-CN"/>
        </w:rPr>
        <w:t>，继续建立和维护这种信任：</w:t>
      </w:r>
    </w:p>
    <w:p w:rsidR="003263B9" w:rsidRDefault="00D053AF" w:rsidP="003263B9">
      <w:pPr>
        <w:rPr>
          <w:lang w:eastAsia="zh-CN"/>
        </w:rPr>
      </w:pPr>
      <w:r w:rsidRPr="00723911">
        <w:rPr>
          <w:rFonts w:hint="eastAsia"/>
          <w:b/>
          <w:bCs/>
          <w:lang w:eastAsia="zh-CN"/>
        </w:rPr>
        <w:t>效率：</w:t>
      </w:r>
      <w:bookmarkStart w:id="49" w:name="lt_pId043"/>
      <w:r w:rsidRPr="00650A18">
        <w:rPr>
          <w:rFonts w:hint="eastAsia"/>
          <w:szCs w:val="19"/>
          <w:lang w:eastAsia="zh-CN"/>
        </w:rPr>
        <w:t>专注</w:t>
      </w:r>
      <w:r w:rsidRPr="00650A18">
        <w:rPr>
          <w:szCs w:val="19"/>
          <w:lang w:eastAsia="zh-CN"/>
        </w:rPr>
        <w:t>于</w:t>
      </w:r>
      <w:r>
        <w:rPr>
          <w:rFonts w:hint="eastAsia"/>
          <w:szCs w:val="19"/>
          <w:lang w:eastAsia="zh-CN"/>
        </w:rPr>
        <w:t>国际电联的宗旨</w:t>
      </w:r>
      <w:r w:rsidRPr="00650A18">
        <w:rPr>
          <w:lang w:eastAsia="zh-CN"/>
        </w:rPr>
        <w:t>，在</w:t>
      </w:r>
      <w:r>
        <w:rPr>
          <w:rFonts w:hint="eastAsia"/>
          <w:lang w:eastAsia="zh-CN"/>
        </w:rPr>
        <w:t>适当研究、</w:t>
      </w:r>
      <w:r w:rsidRPr="00650A18">
        <w:rPr>
          <w:lang w:eastAsia="zh-CN"/>
        </w:rPr>
        <w:t>证据和</w:t>
      </w:r>
      <w:r>
        <w:rPr>
          <w:rFonts w:hint="eastAsia"/>
          <w:lang w:eastAsia="zh-CN"/>
        </w:rPr>
        <w:t>经验</w:t>
      </w:r>
      <w:r w:rsidRPr="00650A18">
        <w:rPr>
          <w:lang w:eastAsia="zh-CN"/>
        </w:rPr>
        <w:t>基础上做出决定</w:t>
      </w:r>
      <w:r w:rsidRPr="00650A18">
        <w:rPr>
          <w:rFonts w:hint="eastAsia"/>
          <w:lang w:eastAsia="zh-CN"/>
        </w:rPr>
        <w:t>，</w:t>
      </w:r>
      <w:r w:rsidRPr="00650A18">
        <w:rPr>
          <w:lang w:eastAsia="zh-CN"/>
        </w:rPr>
        <w:t>采取有效行动并监督输出成果</w:t>
      </w:r>
      <w:r w:rsidRPr="00650A18">
        <w:rPr>
          <w:rFonts w:hint="eastAsia"/>
          <w:lang w:eastAsia="zh-CN"/>
        </w:rPr>
        <w:t>，</w:t>
      </w:r>
      <w:r w:rsidRPr="00650A18">
        <w:rPr>
          <w:lang w:eastAsia="zh-CN"/>
        </w:rPr>
        <w:t>避免国际电联内部工作的重复</w:t>
      </w:r>
      <w:bookmarkEnd w:id="49"/>
      <w:r w:rsidRPr="00650A18">
        <w:rPr>
          <w:rFonts w:hint="eastAsia"/>
          <w:lang w:eastAsia="zh-CN"/>
        </w:rPr>
        <w:t>；</w:t>
      </w:r>
    </w:p>
    <w:p w:rsidR="003263B9" w:rsidRPr="0098499C" w:rsidRDefault="00D053AF" w:rsidP="003263B9">
      <w:pPr>
        <w:rPr>
          <w:lang w:eastAsia="zh-CN"/>
        </w:rPr>
      </w:pPr>
      <w:bookmarkStart w:id="50" w:name="_Toc413838352"/>
      <w:r w:rsidRPr="00723911">
        <w:rPr>
          <w:rFonts w:hint="eastAsia"/>
          <w:b/>
          <w:bCs/>
          <w:lang w:eastAsia="zh-CN"/>
        </w:rPr>
        <w:t>透明度</w:t>
      </w:r>
      <w:bookmarkEnd w:id="50"/>
      <w:r w:rsidRPr="00723911">
        <w:rPr>
          <w:rFonts w:hint="eastAsia"/>
          <w:lang w:eastAsia="zh-CN"/>
        </w:rPr>
        <w:t>和</w:t>
      </w:r>
      <w:r w:rsidRPr="00723911">
        <w:rPr>
          <w:rFonts w:hint="eastAsia"/>
          <w:b/>
          <w:bCs/>
          <w:lang w:eastAsia="zh-CN"/>
        </w:rPr>
        <w:t>问责制：</w:t>
      </w:r>
      <w:r w:rsidRPr="00444991">
        <w:rPr>
          <w:rFonts w:hint="eastAsia"/>
          <w:lang w:eastAsia="zh-CN"/>
        </w:rPr>
        <w:t>通过加强</w:t>
      </w:r>
      <w:r w:rsidRPr="0098499C">
        <w:rPr>
          <w:rFonts w:hint="eastAsia"/>
          <w:lang w:eastAsia="zh-CN"/>
        </w:rPr>
        <w:t>透明度</w:t>
      </w:r>
      <w:r>
        <w:rPr>
          <w:rFonts w:hint="eastAsia"/>
          <w:lang w:eastAsia="zh-CN"/>
        </w:rPr>
        <w:t>和问责制程序以更好地做出决定、采取行动、取得更好的</w:t>
      </w:r>
      <w:r w:rsidRPr="0098499C">
        <w:rPr>
          <w:rFonts w:hint="eastAsia"/>
          <w:szCs w:val="19"/>
          <w:lang w:eastAsia="zh-CN"/>
        </w:rPr>
        <w:t>结果</w:t>
      </w:r>
      <w:r>
        <w:rPr>
          <w:rFonts w:hint="eastAsia"/>
          <w:szCs w:val="19"/>
          <w:lang w:eastAsia="zh-CN"/>
        </w:rPr>
        <w:t>并改善资源管理，国际电联宣传并展示在实现目标方面</w:t>
      </w:r>
      <w:r w:rsidRPr="0098499C">
        <w:rPr>
          <w:szCs w:val="19"/>
          <w:lang w:eastAsia="zh-CN"/>
        </w:rPr>
        <w:t>取得</w:t>
      </w:r>
      <w:r w:rsidRPr="0098499C">
        <w:rPr>
          <w:rFonts w:hint="eastAsia"/>
          <w:szCs w:val="19"/>
          <w:lang w:eastAsia="zh-CN"/>
        </w:rPr>
        <w:t>的进展</w:t>
      </w:r>
      <w:r>
        <w:rPr>
          <w:rFonts w:hint="eastAsia"/>
          <w:szCs w:val="19"/>
          <w:lang w:eastAsia="zh-CN"/>
        </w:rPr>
        <w:t>；</w:t>
      </w:r>
    </w:p>
    <w:p w:rsidR="003263B9" w:rsidRPr="00650A18" w:rsidRDefault="00D053AF" w:rsidP="003263B9">
      <w:pPr>
        <w:rPr>
          <w:lang w:eastAsia="zh-CN"/>
        </w:rPr>
      </w:pPr>
      <w:r w:rsidRPr="00723911">
        <w:rPr>
          <w:rFonts w:hint="eastAsia"/>
          <w:b/>
          <w:bCs/>
          <w:lang w:eastAsia="zh-CN"/>
        </w:rPr>
        <w:t>开放性：</w:t>
      </w:r>
      <w:bookmarkStart w:id="51" w:name="lt_pId048"/>
      <w:r w:rsidRPr="00650A18">
        <w:rPr>
          <w:szCs w:val="19"/>
          <w:lang w:eastAsia="zh-CN"/>
        </w:rPr>
        <w:t>了解</w:t>
      </w:r>
      <w:r w:rsidRPr="00650A18">
        <w:rPr>
          <w:rFonts w:hint="eastAsia"/>
          <w:szCs w:val="19"/>
          <w:lang w:eastAsia="zh-CN"/>
        </w:rPr>
        <w:t>并回应其所有成员的需求以及政府间组织</w:t>
      </w:r>
      <w:r w:rsidRPr="00650A18">
        <w:rPr>
          <w:rFonts w:hint="eastAsia"/>
          <w:lang w:eastAsia="zh-CN"/>
        </w:rPr>
        <w:t>、</w:t>
      </w:r>
      <w:r w:rsidRPr="00650A18">
        <w:rPr>
          <w:lang w:eastAsia="zh-CN"/>
        </w:rPr>
        <w:t>私营部门、民间团体和技术界</w:t>
      </w:r>
      <w:r w:rsidRPr="00650A18">
        <w:rPr>
          <w:rFonts w:hint="eastAsia"/>
          <w:lang w:eastAsia="zh-CN"/>
        </w:rPr>
        <w:t>和学术界</w:t>
      </w:r>
      <w:r w:rsidRPr="00650A18">
        <w:rPr>
          <w:lang w:eastAsia="zh-CN"/>
        </w:rPr>
        <w:t>的</w:t>
      </w:r>
      <w:r w:rsidRPr="00650A18">
        <w:rPr>
          <w:rFonts w:hint="eastAsia"/>
          <w:lang w:eastAsia="zh-CN"/>
        </w:rPr>
        <w:t>活动和期望；</w:t>
      </w:r>
      <w:bookmarkEnd w:id="51"/>
    </w:p>
    <w:p w:rsidR="003263B9" w:rsidRDefault="00D053AF" w:rsidP="003263B9">
      <w:pPr>
        <w:rPr>
          <w:szCs w:val="19"/>
          <w:lang w:eastAsia="zh-CN"/>
        </w:rPr>
      </w:pPr>
      <w:bookmarkStart w:id="52" w:name="lt_pId049"/>
      <w:r w:rsidRPr="00723911">
        <w:rPr>
          <w:rFonts w:hint="eastAsia"/>
          <w:b/>
          <w:bCs/>
          <w:lang w:eastAsia="zh-CN"/>
        </w:rPr>
        <w:t>普遍性</w:t>
      </w:r>
      <w:r w:rsidRPr="00723911">
        <w:rPr>
          <w:lang w:eastAsia="zh-CN"/>
        </w:rPr>
        <w:t>和</w:t>
      </w:r>
      <w:r w:rsidRPr="00723911">
        <w:rPr>
          <w:b/>
          <w:bCs/>
          <w:lang w:eastAsia="zh-CN"/>
        </w:rPr>
        <w:t>中立性</w:t>
      </w:r>
      <w:bookmarkEnd w:id="52"/>
      <w:r w:rsidRPr="00723911">
        <w:rPr>
          <w:rFonts w:hint="eastAsia"/>
          <w:b/>
          <w:bCs/>
          <w:lang w:eastAsia="zh-CN"/>
        </w:rPr>
        <w:t>：</w:t>
      </w:r>
      <w:r w:rsidRPr="00650A18">
        <w:rPr>
          <w:rFonts w:hint="eastAsia"/>
          <w:szCs w:val="19"/>
          <w:lang w:eastAsia="zh-CN"/>
        </w:rPr>
        <w:t>作为联合国专门机构</w:t>
      </w:r>
      <w:r w:rsidRPr="00650A18">
        <w:rPr>
          <w:rFonts w:hint="eastAsia"/>
          <w:lang w:eastAsia="zh-CN"/>
        </w:rPr>
        <w:t>，国际电联通达、覆盖和代表了世界所有地区。在其基本法律文件规定的范畴内，国际电联的工作和活动</w:t>
      </w:r>
      <w:r>
        <w:rPr>
          <w:rFonts w:hint="eastAsia"/>
          <w:lang w:eastAsia="zh-CN"/>
        </w:rPr>
        <w:t>最好以协商一致的方式反映</w:t>
      </w:r>
      <w:r w:rsidRPr="00650A18">
        <w:rPr>
          <w:rFonts w:hint="eastAsia"/>
          <w:lang w:eastAsia="zh-CN"/>
        </w:rPr>
        <w:t>其成员的</w:t>
      </w:r>
      <w:r>
        <w:rPr>
          <w:rFonts w:hint="eastAsia"/>
          <w:lang w:eastAsia="zh-CN"/>
        </w:rPr>
        <w:t>明确</w:t>
      </w:r>
      <w:r w:rsidRPr="00650A18">
        <w:rPr>
          <w:rFonts w:hint="eastAsia"/>
          <w:lang w:eastAsia="zh-CN"/>
        </w:rPr>
        <w:t>意愿。国际电联也意识到人权高于一</w:t>
      </w:r>
      <w:r w:rsidRPr="00650A18">
        <w:rPr>
          <w:rFonts w:cs="Arial" w:hint="eastAsia"/>
          <w:lang w:eastAsia="zh-CN"/>
        </w:rPr>
        <w:t>切的重要地位。人权包括主张和言论自由，其中涉及通过任何媒介和不论国界寻求、接受和传递消息和思想的自由和隐私不受任意干涉的权利；</w:t>
      </w:r>
    </w:p>
    <w:p w:rsidR="003263B9" w:rsidRPr="009B5345" w:rsidRDefault="00D053AF" w:rsidP="003263B9">
      <w:pPr>
        <w:rPr>
          <w:szCs w:val="19"/>
          <w:lang w:eastAsia="zh-CN"/>
        </w:rPr>
      </w:pPr>
      <w:bookmarkStart w:id="53" w:name="_Toc413838345"/>
      <w:r w:rsidRPr="00723911">
        <w:rPr>
          <w:rFonts w:hint="eastAsia"/>
          <w:b/>
          <w:bCs/>
          <w:lang w:eastAsia="zh-CN"/>
        </w:rPr>
        <w:t>以人为本</w:t>
      </w:r>
      <w:r w:rsidRPr="00723911">
        <w:rPr>
          <w:rFonts w:hint="eastAsia"/>
          <w:lang w:eastAsia="zh-CN"/>
        </w:rPr>
        <w:t>，</w:t>
      </w:r>
      <w:r w:rsidRPr="00723911">
        <w:rPr>
          <w:rFonts w:hint="eastAsia"/>
          <w:b/>
          <w:bCs/>
          <w:lang w:eastAsia="zh-CN"/>
        </w:rPr>
        <w:t>面向服务</w:t>
      </w:r>
      <w:r w:rsidRPr="00723911">
        <w:rPr>
          <w:rFonts w:hint="eastAsia"/>
          <w:lang w:eastAsia="zh-CN"/>
        </w:rPr>
        <w:t>并</w:t>
      </w:r>
      <w:r w:rsidRPr="00723911">
        <w:rPr>
          <w:rFonts w:hint="eastAsia"/>
          <w:b/>
          <w:bCs/>
          <w:lang w:eastAsia="zh-CN"/>
        </w:rPr>
        <w:t>注重结果</w:t>
      </w:r>
      <w:bookmarkEnd w:id="53"/>
      <w:r w:rsidRPr="00723911">
        <w:rPr>
          <w:rFonts w:hint="eastAsia"/>
          <w:b/>
          <w:bCs/>
          <w:lang w:eastAsia="zh-CN"/>
        </w:rPr>
        <w:t>：</w:t>
      </w:r>
      <w:r w:rsidRPr="0098499C">
        <w:rPr>
          <w:rFonts w:hint="eastAsia"/>
          <w:szCs w:val="19"/>
          <w:lang w:eastAsia="zh-CN"/>
        </w:rPr>
        <w:t>以人为本，国际电联重点提供对所有人均有意义的结果。面向服务，国际电联致力于进一步提供高质量服务并最大限度提高受益方和利益攸关方的满意度。以结果为依据，国际电联力争出实效，尽量扩大其工作的影响。</w:t>
      </w:r>
    </w:p>
    <w:p w:rsidR="003263B9" w:rsidRPr="001D5111" w:rsidRDefault="00D053AF" w:rsidP="003263B9">
      <w:pPr>
        <w:ind w:firstLineChars="200" w:firstLine="480"/>
        <w:rPr>
          <w:szCs w:val="19"/>
          <w:lang w:eastAsia="zh-CN"/>
        </w:rPr>
      </w:pPr>
      <w:r w:rsidRPr="001D5111">
        <w:rPr>
          <w:rFonts w:hint="eastAsia"/>
          <w:szCs w:val="19"/>
          <w:lang w:eastAsia="zh-CN"/>
        </w:rPr>
        <w:t>国际电联希望其所有工作人员都同时遵守国际公务员的行为标准和国际电联道德准则。国际电联还希望所有伙伴将维护和坚持最高道德规范行为标准。</w:t>
      </w:r>
    </w:p>
    <w:p w:rsidR="003263B9" w:rsidRDefault="00D053AF" w:rsidP="003263B9">
      <w:pPr>
        <w:rPr>
          <w:lang w:eastAsia="zh-CN"/>
        </w:rPr>
      </w:pPr>
      <w:r>
        <w:rPr>
          <w:lang w:eastAsia="zh-CN"/>
        </w:rPr>
        <w:br w:type="page"/>
      </w:r>
    </w:p>
    <w:p w:rsidR="003263B9" w:rsidRPr="00FD5280" w:rsidRDefault="00D053AF" w:rsidP="003263B9">
      <w:pPr>
        <w:pStyle w:val="Heading2"/>
        <w:rPr>
          <w:lang w:eastAsia="zh-CN"/>
        </w:rPr>
      </w:pPr>
      <w:r w:rsidRPr="00FD5280">
        <w:rPr>
          <w:lang w:eastAsia="zh-CN"/>
        </w:rPr>
        <w:t>1.4</w:t>
      </w:r>
      <w:r w:rsidRPr="00FD5280">
        <w:rPr>
          <w:lang w:eastAsia="zh-CN"/>
        </w:rPr>
        <w:tab/>
      </w:r>
      <w:r w:rsidRPr="00FD5280">
        <w:rPr>
          <w:rFonts w:hint="eastAsia"/>
          <w:lang w:eastAsia="zh-CN"/>
        </w:rPr>
        <w:t>总体战略目标</w:t>
      </w:r>
    </w:p>
    <w:p w:rsidR="003263B9" w:rsidRPr="005E3339" w:rsidRDefault="00D053AF" w:rsidP="003263B9">
      <w:pPr>
        <w:overflowPunct/>
        <w:autoSpaceDE/>
        <w:autoSpaceDN/>
        <w:adjustRightInd/>
        <w:ind w:firstLineChars="200" w:firstLine="480"/>
        <w:textAlignment w:val="auto"/>
        <w:rPr>
          <w:lang w:val="en-US" w:eastAsia="zh-CN"/>
        </w:rPr>
      </w:pPr>
      <w:r>
        <w:rPr>
          <w:rFonts w:hint="eastAsia"/>
          <w:bCs/>
          <w:lang w:eastAsia="zh-CN"/>
        </w:rPr>
        <w:t>以下所列为国际电联的总体战略目标，支持国际电联在推动落实</w:t>
      </w:r>
      <w:r>
        <w:rPr>
          <w:rFonts w:hint="eastAsia"/>
          <w:bCs/>
          <w:lang w:eastAsia="zh-CN"/>
        </w:rPr>
        <w:t>WSIS</w:t>
      </w:r>
      <w:r>
        <w:rPr>
          <w:rFonts w:hint="eastAsia"/>
          <w:bCs/>
          <w:lang w:eastAsia="zh-CN"/>
        </w:rPr>
        <w:t>各行动方面和</w:t>
      </w:r>
      <w:r>
        <w:rPr>
          <w:rFonts w:hint="eastAsia"/>
          <w:bCs/>
          <w:lang w:eastAsia="zh-CN"/>
        </w:rPr>
        <w:t>2030</w:t>
      </w:r>
      <w:r>
        <w:rPr>
          <w:rFonts w:hint="eastAsia"/>
          <w:bCs/>
          <w:lang w:eastAsia="zh-CN"/>
        </w:rPr>
        <w:t>年可持续发展议程方面所发挥的作用。</w:t>
      </w:r>
    </w:p>
    <w:p w:rsidR="003263B9" w:rsidRPr="00243529" w:rsidRDefault="00D053AF" w:rsidP="003263B9">
      <w:pPr>
        <w:pStyle w:val="Headingb"/>
        <w:rPr>
          <w:rFonts w:eastAsia="Calibri" w:cs="Arial"/>
          <w:sz w:val="22"/>
          <w:szCs w:val="22"/>
          <w:lang w:val="en-US" w:eastAsia="zh-CN"/>
        </w:rPr>
      </w:pPr>
      <w:r w:rsidRPr="00F13DE6">
        <w:rPr>
          <w:rFonts w:hint="eastAsia"/>
          <w:lang w:eastAsia="zh-CN"/>
        </w:rPr>
        <w:t>总体目标</w:t>
      </w:r>
      <w:r w:rsidRPr="00F13DE6">
        <w:rPr>
          <w:lang w:eastAsia="zh-CN"/>
        </w:rPr>
        <w:t>1</w:t>
      </w:r>
      <w:r w:rsidRPr="00F13DE6">
        <w:rPr>
          <w:rFonts w:hint="eastAsia"/>
          <w:lang w:eastAsia="zh-CN"/>
        </w:rPr>
        <w:t>：增长</w:t>
      </w:r>
      <w:r w:rsidRPr="00F13DE6">
        <w:rPr>
          <w:lang w:eastAsia="zh-CN"/>
        </w:rPr>
        <w:t xml:space="preserve"> – </w:t>
      </w:r>
      <w:r>
        <w:rPr>
          <w:rFonts w:hint="eastAsia"/>
          <w:lang w:eastAsia="zh-CN"/>
        </w:rPr>
        <w:t>为支持数字经济和社会，</w:t>
      </w:r>
      <w:r w:rsidRPr="00F13DE6">
        <w:rPr>
          <w:rFonts w:hint="eastAsia"/>
          <w:lang w:eastAsia="zh-CN"/>
        </w:rPr>
        <w:t>促成并推进电信</w:t>
      </w:r>
      <w:r w:rsidRPr="00F13DE6">
        <w:rPr>
          <w:lang w:eastAsia="zh-CN"/>
        </w:rPr>
        <w:t>/ICT</w:t>
      </w:r>
      <w:r w:rsidRPr="00F13DE6">
        <w:rPr>
          <w:rFonts w:hint="eastAsia"/>
          <w:lang w:eastAsia="zh-CN"/>
        </w:rPr>
        <w:t>的获取</w:t>
      </w:r>
      <w:r>
        <w:rPr>
          <w:rFonts w:hint="eastAsia"/>
          <w:lang w:eastAsia="zh-CN"/>
        </w:rPr>
        <w:t>并加强其使用</w:t>
      </w:r>
    </w:p>
    <w:p w:rsidR="003263B9" w:rsidRPr="0050193A" w:rsidRDefault="00D053AF" w:rsidP="003263B9">
      <w:pPr>
        <w:ind w:firstLineChars="200" w:firstLine="480"/>
        <w:rPr>
          <w:rFonts w:ascii="SimSun" w:hAnsi="SimSun" w:cs="SimSun"/>
          <w:szCs w:val="19"/>
          <w:lang w:eastAsia="zh-CN"/>
        </w:rPr>
      </w:pPr>
      <w:r w:rsidRPr="009B5345">
        <w:rPr>
          <w:rFonts w:ascii="SimSun" w:hAnsi="SimSun" w:cs="SimSun" w:hint="eastAsia"/>
          <w:szCs w:val="19"/>
          <w:lang w:eastAsia="zh-CN"/>
        </w:rPr>
        <w:t>鉴于电信</w:t>
      </w:r>
      <w:r w:rsidRPr="009B5345">
        <w:rPr>
          <w:szCs w:val="19"/>
          <w:lang w:eastAsia="zh-CN"/>
        </w:rPr>
        <w:t>/</w:t>
      </w:r>
      <w:r w:rsidRPr="009B5345">
        <w:rPr>
          <w:rFonts w:cs="Arial"/>
          <w:color w:val="222222"/>
          <w:szCs w:val="19"/>
          <w:lang w:eastAsia="zh-CN"/>
        </w:rPr>
        <w:t>ICT</w:t>
      </w:r>
      <w:r w:rsidRPr="009B5345">
        <w:rPr>
          <w:rFonts w:cs="Arial" w:hint="eastAsia"/>
          <w:color w:val="222222"/>
          <w:szCs w:val="19"/>
          <w:lang w:eastAsia="zh-CN"/>
        </w:rPr>
        <w:t>在</w:t>
      </w:r>
      <w:r w:rsidRPr="009B5345">
        <w:rPr>
          <w:rFonts w:hint="eastAsia"/>
          <w:szCs w:val="19"/>
          <w:lang w:eastAsia="zh-CN"/>
        </w:rPr>
        <w:t>社会、经济和环境可持续发展中发挥着重要推动</w:t>
      </w:r>
      <w:r w:rsidRPr="009B5345">
        <w:rPr>
          <w:rFonts w:cs="Arial" w:hint="eastAsia"/>
          <w:color w:val="222222"/>
          <w:szCs w:val="19"/>
          <w:lang w:eastAsia="zh-CN"/>
        </w:rPr>
        <w:t>作用</w:t>
      </w:r>
      <w:r w:rsidRPr="009B5345">
        <w:rPr>
          <w:rFonts w:hint="eastAsia"/>
          <w:szCs w:val="19"/>
          <w:lang w:eastAsia="zh-CN"/>
        </w:rPr>
        <w:t>，国际电联将努力促成和推进电信</w:t>
      </w:r>
      <w:r w:rsidRPr="009B5345">
        <w:rPr>
          <w:szCs w:val="19"/>
          <w:lang w:eastAsia="zh-CN"/>
        </w:rPr>
        <w:t>/ICT</w:t>
      </w:r>
      <w:r w:rsidRPr="009B5345">
        <w:rPr>
          <w:rFonts w:hint="eastAsia"/>
          <w:szCs w:val="19"/>
          <w:lang w:eastAsia="zh-CN"/>
        </w:rPr>
        <w:t>的获取并加大使用</w:t>
      </w:r>
      <w:r>
        <w:rPr>
          <w:rFonts w:hint="eastAsia"/>
          <w:szCs w:val="19"/>
          <w:lang w:eastAsia="zh-CN"/>
        </w:rPr>
        <w:t>，促进</w:t>
      </w:r>
      <w:r w:rsidRPr="009B5345">
        <w:rPr>
          <w:rFonts w:hint="eastAsia"/>
          <w:szCs w:val="19"/>
          <w:lang w:eastAsia="zh-CN"/>
        </w:rPr>
        <w:t>电信</w:t>
      </w:r>
      <w:r w:rsidRPr="009B5345">
        <w:rPr>
          <w:szCs w:val="19"/>
          <w:lang w:eastAsia="zh-CN"/>
        </w:rPr>
        <w:t>/ICT</w:t>
      </w:r>
      <w:r>
        <w:rPr>
          <w:rFonts w:hint="eastAsia"/>
          <w:szCs w:val="19"/>
          <w:lang w:eastAsia="zh-CN"/>
        </w:rPr>
        <w:t>的发展以支持数字经济增长，帮助发展中国家向数字经济转型</w:t>
      </w:r>
      <w:r w:rsidRPr="009B5345">
        <w:rPr>
          <w:rFonts w:hint="eastAsia"/>
          <w:szCs w:val="19"/>
          <w:lang w:eastAsia="zh-CN"/>
        </w:rPr>
        <w:t>。更多采用电信</w:t>
      </w:r>
      <w:r w:rsidRPr="009B5345">
        <w:rPr>
          <w:szCs w:val="19"/>
          <w:lang w:eastAsia="zh-CN"/>
        </w:rPr>
        <w:t>/ICT</w:t>
      </w:r>
      <w:r w:rsidRPr="009B5345">
        <w:rPr>
          <w:rFonts w:hint="eastAsia"/>
          <w:szCs w:val="19"/>
          <w:lang w:eastAsia="zh-CN"/>
        </w:rPr>
        <w:t>会对短期和长期社会经济发展</w:t>
      </w:r>
      <w:r>
        <w:rPr>
          <w:rFonts w:hint="eastAsia"/>
          <w:szCs w:val="19"/>
          <w:lang w:eastAsia="zh-CN"/>
        </w:rPr>
        <w:t>、数字经济的成长和建立包容性的信息社会</w:t>
      </w:r>
      <w:r w:rsidRPr="009B5345">
        <w:rPr>
          <w:rFonts w:hint="eastAsia"/>
          <w:szCs w:val="19"/>
          <w:lang w:eastAsia="zh-CN"/>
        </w:rPr>
        <w:t>产生积极影响。国际电联致力于与电信</w:t>
      </w:r>
      <w:r w:rsidRPr="009B5345">
        <w:rPr>
          <w:szCs w:val="19"/>
          <w:lang w:eastAsia="zh-CN"/>
        </w:rPr>
        <w:t>/ICT</w:t>
      </w:r>
      <w:r>
        <w:rPr>
          <w:rFonts w:hint="eastAsia"/>
          <w:szCs w:val="19"/>
          <w:lang w:eastAsia="zh-CN"/>
        </w:rPr>
        <w:t>领域</w:t>
      </w:r>
      <w:r w:rsidRPr="009B5345">
        <w:rPr>
          <w:rFonts w:hint="eastAsia"/>
          <w:szCs w:val="19"/>
          <w:lang w:eastAsia="zh-CN"/>
        </w:rPr>
        <w:t>所有利益</w:t>
      </w:r>
      <w:r>
        <w:rPr>
          <w:rFonts w:hint="eastAsia"/>
          <w:szCs w:val="19"/>
          <w:lang w:eastAsia="zh-CN"/>
        </w:rPr>
        <w:t>攸</w:t>
      </w:r>
      <w:r w:rsidRPr="009B5345">
        <w:rPr>
          <w:rFonts w:hint="eastAsia"/>
          <w:szCs w:val="19"/>
          <w:lang w:eastAsia="zh-CN"/>
        </w:rPr>
        <w:t>关方</w:t>
      </w:r>
      <w:r>
        <w:rPr>
          <w:rFonts w:hint="eastAsia"/>
          <w:szCs w:val="19"/>
          <w:lang w:eastAsia="zh-CN"/>
        </w:rPr>
        <w:t>携手</w:t>
      </w:r>
      <w:r w:rsidRPr="009B5345">
        <w:rPr>
          <w:rFonts w:hint="eastAsia"/>
          <w:szCs w:val="19"/>
          <w:lang w:eastAsia="zh-CN"/>
        </w:rPr>
        <w:t>合作，</w:t>
      </w:r>
      <w:r>
        <w:rPr>
          <w:rFonts w:hint="eastAsia"/>
          <w:szCs w:val="19"/>
          <w:lang w:eastAsia="zh-CN"/>
        </w:rPr>
        <w:t>共同</w:t>
      </w:r>
      <w:r w:rsidRPr="009B5345">
        <w:rPr>
          <w:rFonts w:hint="eastAsia"/>
          <w:szCs w:val="19"/>
          <w:lang w:eastAsia="zh-CN"/>
        </w:rPr>
        <w:t>实现这一目标</w:t>
      </w:r>
      <w:r w:rsidRPr="009B5345">
        <w:rPr>
          <w:rFonts w:ascii="SimSun" w:hAnsi="SimSun" w:cs="SimSun" w:hint="eastAsia"/>
          <w:szCs w:val="19"/>
          <w:lang w:eastAsia="zh-CN"/>
        </w:rPr>
        <w:t>。</w:t>
      </w:r>
    </w:p>
    <w:p w:rsidR="003263B9" w:rsidRPr="00FD5280" w:rsidRDefault="00D053AF" w:rsidP="003263B9">
      <w:pPr>
        <w:pStyle w:val="Headingb"/>
        <w:rPr>
          <w:lang w:eastAsia="zh-CN"/>
        </w:rPr>
      </w:pPr>
      <w:r w:rsidRPr="00FD5280">
        <w:rPr>
          <w:rFonts w:hint="eastAsia"/>
          <w:lang w:eastAsia="zh-CN"/>
        </w:rPr>
        <w:t>总体目标</w:t>
      </w:r>
      <w:r w:rsidRPr="00FD5280">
        <w:rPr>
          <w:lang w:eastAsia="zh-CN"/>
        </w:rPr>
        <w:t>2</w:t>
      </w:r>
      <w:r w:rsidRPr="00FD5280">
        <w:rPr>
          <w:rFonts w:hint="eastAsia"/>
          <w:lang w:eastAsia="zh-CN"/>
        </w:rPr>
        <w:t>：包容性</w:t>
      </w:r>
      <w:r w:rsidRPr="00FD5280">
        <w:rPr>
          <w:lang w:eastAsia="zh-CN"/>
        </w:rPr>
        <w:t xml:space="preserve"> –</w:t>
      </w:r>
      <w:r>
        <w:rPr>
          <w:lang w:eastAsia="zh-CN"/>
        </w:rPr>
        <w:t xml:space="preserve"> </w:t>
      </w:r>
      <w:r w:rsidRPr="00FD5280">
        <w:rPr>
          <w:rFonts w:hint="eastAsia"/>
          <w:lang w:eastAsia="zh-CN"/>
        </w:rPr>
        <w:t>弥合数字鸿沟，为所有人提供宽带接入</w:t>
      </w:r>
    </w:p>
    <w:p w:rsidR="003263B9" w:rsidRPr="009B5345" w:rsidRDefault="00D053AF" w:rsidP="003263B9">
      <w:pPr>
        <w:ind w:firstLineChars="200" w:firstLine="480"/>
        <w:rPr>
          <w:szCs w:val="19"/>
          <w:lang w:eastAsia="zh-CN"/>
        </w:rPr>
      </w:pPr>
      <w:r w:rsidRPr="009B5345">
        <w:rPr>
          <w:rFonts w:hint="eastAsia"/>
          <w:szCs w:val="19"/>
          <w:lang w:eastAsia="zh-CN"/>
        </w:rPr>
        <w:t>努力确保人们无一例外受益于电信</w:t>
      </w:r>
      <w:r w:rsidRPr="009B5345">
        <w:rPr>
          <w:szCs w:val="19"/>
          <w:lang w:eastAsia="zh-CN"/>
        </w:rPr>
        <w:t>/ICT</w:t>
      </w:r>
      <w:r w:rsidRPr="009B5345">
        <w:rPr>
          <w:rFonts w:hint="eastAsia"/>
          <w:szCs w:val="19"/>
          <w:lang w:eastAsia="zh-CN"/>
        </w:rPr>
        <w:t>的国际电联，将</w:t>
      </w:r>
      <w:r>
        <w:rPr>
          <w:rFonts w:hint="eastAsia"/>
          <w:szCs w:val="19"/>
          <w:lang w:eastAsia="zh-CN"/>
        </w:rPr>
        <w:t>为实现包容性的信息社会</w:t>
      </w:r>
      <w:r w:rsidRPr="009B5345">
        <w:rPr>
          <w:rFonts w:hint="eastAsia"/>
          <w:szCs w:val="19"/>
          <w:lang w:eastAsia="zh-CN"/>
        </w:rPr>
        <w:t>缩小数字差距并</w:t>
      </w:r>
      <w:r>
        <w:rPr>
          <w:rFonts w:hint="eastAsia"/>
          <w:szCs w:val="19"/>
          <w:lang w:eastAsia="zh-CN"/>
        </w:rPr>
        <w:t>支持</w:t>
      </w:r>
      <w:r w:rsidRPr="009B5345">
        <w:rPr>
          <w:rFonts w:hint="eastAsia"/>
          <w:szCs w:val="19"/>
          <w:lang w:eastAsia="zh-CN"/>
        </w:rPr>
        <w:t>面向全民的宽带提供</w:t>
      </w:r>
      <w:r>
        <w:rPr>
          <w:rFonts w:hint="eastAsia"/>
          <w:szCs w:val="19"/>
          <w:lang w:eastAsia="zh-CN"/>
        </w:rPr>
        <w:t>，不让一个人离线</w:t>
      </w:r>
      <w:r w:rsidRPr="009B5345">
        <w:rPr>
          <w:rFonts w:hint="eastAsia"/>
          <w:szCs w:val="19"/>
          <w:lang w:eastAsia="zh-CN"/>
        </w:rPr>
        <w:t>。缩小数字差距工作的重点是实现全球电信</w:t>
      </w:r>
      <w:r w:rsidRPr="009B5345">
        <w:rPr>
          <w:szCs w:val="19"/>
          <w:lang w:eastAsia="zh-CN"/>
        </w:rPr>
        <w:t>/ICT</w:t>
      </w:r>
      <w:r w:rsidRPr="009B5345">
        <w:rPr>
          <w:rFonts w:hint="eastAsia"/>
          <w:szCs w:val="19"/>
          <w:lang w:eastAsia="zh-CN"/>
        </w:rPr>
        <w:t>包容性、提高所有国家和区域以及包括</w:t>
      </w:r>
      <w:r>
        <w:rPr>
          <w:rFonts w:hint="eastAsia"/>
          <w:szCs w:val="19"/>
          <w:lang w:eastAsia="zh-CN"/>
        </w:rPr>
        <w:t>女性和年轻女性</w:t>
      </w:r>
      <w:r w:rsidRPr="009B5345">
        <w:rPr>
          <w:rFonts w:hint="eastAsia"/>
          <w:szCs w:val="19"/>
          <w:lang w:eastAsia="zh-CN"/>
        </w:rPr>
        <w:t>、</w:t>
      </w:r>
      <w:r>
        <w:rPr>
          <w:rFonts w:hint="eastAsia"/>
          <w:szCs w:val="19"/>
          <w:lang w:eastAsia="zh-CN"/>
        </w:rPr>
        <w:t>青年以及</w:t>
      </w:r>
      <w:r w:rsidRPr="009B5345">
        <w:rPr>
          <w:rFonts w:hint="eastAsia"/>
          <w:szCs w:val="19"/>
          <w:lang w:eastAsia="zh-CN"/>
        </w:rPr>
        <w:t>边缘和弱势群体、</w:t>
      </w:r>
      <w:r>
        <w:rPr>
          <w:szCs w:val="19"/>
          <w:lang w:eastAsia="zh-CN"/>
        </w:rPr>
        <w:t>社会经济地位较低</w:t>
      </w:r>
      <w:r>
        <w:rPr>
          <w:rFonts w:hint="eastAsia"/>
          <w:szCs w:val="19"/>
          <w:lang w:eastAsia="zh-CN"/>
        </w:rPr>
        <w:t>的</w:t>
      </w:r>
      <w:r>
        <w:rPr>
          <w:szCs w:val="19"/>
          <w:lang w:eastAsia="zh-CN"/>
        </w:rPr>
        <w:t>人群</w:t>
      </w:r>
      <w:r>
        <w:rPr>
          <w:rFonts w:hint="eastAsia"/>
          <w:szCs w:val="19"/>
          <w:lang w:eastAsia="zh-CN"/>
        </w:rPr>
        <w:t>、</w:t>
      </w:r>
      <w:r w:rsidRPr="009B5345">
        <w:rPr>
          <w:rFonts w:hint="eastAsia"/>
          <w:szCs w:val="19"/>
          <w:lang w:eastAsia="zh-CN"/>
        </w:rPr>
        <w:t>原住民、老人和残疾人等在内的</w:t>
      </w:r>
      <w:r>
        <w:rPr>
          <w:rFonts w:hint="eastAsia"/>
          <w:szCs w:val="19"/>
          <w:lang w:eastAsia="zh-CN"/>
        </w:rPr>
        <w:t>各国各地区全体</w:t>
      </w:r>
      <w:r w:rsidRPr="009B5345">
        <w:rPr>
          <w:rFonts w:hint="eastAsia"/>
          <w:szCs w:val="19"/>
          <w:lang w:eastAsia="zh-CN"/>
        </w:rPr>
        <w:t>人</w:t>
      </w:r>
      <w:r>
        <w:rPr>
          <w:rFonts w:hint="eastAsia"/>
          <w:szCs w:val="19"/>
          <w:lang w:eastAsia="zh-CN"/>
        </w:rPr>
        <w:t>民对</w:t>
      </w:r>
      <w:r w:rsidRPr="009B5345">
        <w:rPr>
          <w:rFonts w:hint="eastAsia"/>
          <w:szCs w:val="19"/>
          <w:lang w:eastAsia="zh-CN"/>
        </w:rPr>
        <w:t>电信</w:t>
      </w:r>
      <w:r w:rsidRPr="009B5345">
        <w:rPr>
          <w:szCs w:val="19"/>
          <w:lang w:eastAsia="zh-CN"/>
        </w:rPr>
        <w:t>/ICT</w:t>
      </w:r>
      <w:r>
        <w:rPr>
          <w:rFonts w:hint="eastAsia"/>
          <w:szCs w:val="19"/>
          <w:lang w:eastAsia="zh-CN"/>
        </w:rPr>
        <w:t>的</w:t>
      </w:r>
      <w:r w:rsidRPr="009B5345">
        <w:rPr>
          <w:rFonts w:hint="eastAsia"/>
          <w:szCs w:val="19"/>
          <w:lang w:eastAsia="zh-CN"/>
        </w:rPr>
        <w:t>接入、无障碍获取、价格</w:t>
      </w:r>
      <w:r>
        <w:rPr>
          <w:rFonts w:hint="eastAsia"/>
          <w:szCs w:val="19"/>
          <w:lang w:eastAsia="zh-CN"/>
        </w:rPr>
        <w:t>的可承受性及</w:t>
      </w:r>
      <w:r w:rsidRPr="009B5345">
        <w:rPr>
          <w:rFonts w:hint="eastAsia"/>
          <w:szCs w:val="19"/>
          <w:lang w:eastAsia="zh-CN"/>
        </w:rPr>
        <w:t>使用率。</w:t>
      </w:r>
    </w:p>
    <w:p w:rsidR="003263B9" w:rsidRPr="00243529" w:rsidRDefault="00D053AF" w:rsidP="003263B9">
      <w:pPr>
        <w:pStyle w:val="Headingb"/>
        <w:rPr>
          <w:rFonts w:eastAsia="Calibri" w:cs="Arial"/>
          <w:sz w:val="22"/>
          <w:szCs w:val="22"/>
          <w:lang w:val="en-US" w:eastAsia="zh-CN"/>
        </w:rPr>
      </w:pPr>
      <w:r w:rsidRPr="00F13DE6">
        <w:rPr>
          <w:rFonts w:hint="eastAsia"/>
          <w:lang w:eastAsia="zh-CN"/>
        </w:rPr>
        <w:t>总体目标</w:t>
      </w:r>
      <w:r w:rsidRPr="00F13DE6">
        <w:rPr>
          <w:lang w:eastAsia="zh-CN"/>
        </w:rPr>
        <w:t>3</w:t>
      </w:r>
      <w:r w:rsidRPr="00F13DE6">
        <w:rPr>
          <w:rFonts w:hint="eastAsia"/>
          <w:lang w:eastAsia="zh-CN"/>
        </w:rPr>
        <w:t>：可持续性</w:t>
      </w:r>
      <w:r w:rsidRPr="00F13DE6">
        <w:rPr>
          <w:lang w:eastAsia="zh-CN"/>
        </w:rPr>
        <w:t xml:space="preserve"> – </w:t>
      </w:r>
      <w:r w:rsidRPr="00F13DE6">
        <w:rPr>
          <w:rFonts w:hint="eastAsia"/>
          <w:lang w:eastAsia="zh-CN"/>
        </w:rPr>
        <w:t>管理电信</w:t>
      </w:r>
      <w:r w:rsidRPr="00F13DE6">
        <w:rPr>
          <w:lang w:eastAsia="zh-CN"/>
        </w:rPr>
        <w:t>/ICT</w:t>
      </w:r>
      <w:r>
        <w:rPr>
          <w:rFonts w:hint="eastAsia"/>
          <w:lang w:eastAsia="zh-CN"/>
        </w:rPr>
        <w:t>迅速</w:t>
      </w:r>
      <w:r w:rsidRPr="00F13DE6">
        <w:rPr>
          <w:rFonts w:hint="eastAsia"/>
          <w:lang w:eastAsia="zh-CN"/>
        </w:rPr>
        <w:t>发展带来</w:t>
      </w:r>
      <w:r>
        <w:rPr>
          <w:rFonts w:hint="eastAsia"/>
          <w:lang w:eastAsia="zh-CN"/>
        </w:rPr>
        <w:t>的新风险、</w:t>
      </w:r>
      <w:r w:rsidRPr="00F13DE6">
        <w:rPr>
          <w:rFonts w:hint="eastAsia"/>
          <w:lang w:eastAsia="zh-CN"/>
        </w:rPr>
        <w:t>挑战</w:t>
      </w:r>
      <w:r>
        <w:rPr>
          <w:rFonts w:hint="eastAsia"/>
          <w:lang w:eastAsia="zh-CN"/>
        </w:rPr>
        <w:t>和机遇</w:t>
      </w:r>
    </w:p>
    <w:p w:rsidR="003263B9" w:rsidRPr="009B5345" w:rsidRDefault="00D053AF" w:rsidP="003263B9">
      <w:pPr>
        <w:ind w:firstLineChars="200" w:firstLine="480"/>
        <w:rPr>
          <w:szCs w:val="19"/>
          <w:lang w:eastAsia="zh-CN"/>
        </w:rPr>
      </w:pPr>
      <w:r w:rsidRPr="009B5345">
        <w:rPr>
          <w:rFonts w:hint="eastAsia"/>
          <w:szCs w:val="19"/>
          <w:lang w:eastAsia="zh-CN"/>
        </w:rPr>
        <w:t>为推广电信</w:t>
      </w:r>
      <w:r w:rsidRPr="009B5345">
        <w:rPr>
          <w:szCs w:val="19"/>
          <w:lang w:eastAsia="zh-CN"/>
        </w:rPr>
        <w:t>/ICT</w:t>
      </w:r>
      <w:r w:rsidRPr="009B5345">
        <w:rPr>
          <w:rFonts w:hint="eastAsia"/>
          <w:szCs w:val="19"/>
          <w:lang w:eastAsia="zh-CN"/>
        </w:rPr>
        <w:t>的有益使用，国际电联认为有必要管</w:t>
      </w:r>
      <w:r>
        <w:rPr>
          <w:rFonts w:hint="eastAsia"/>
          <w:szCs w:val="19"/>
          <w:lang w:eastAsia="zh-CN"/>
        </w:rPr>
        <w:t>控</w:t>
      </w:r>
      <w:r w:rsidRPr="009B5345">
        <w:rPr>
          <w:rFonts w:hint="eastAsia"/>
          <w:szCs w:val="19"/>
          <w:lang w:eastAsia="zh-CN"/>
        </w:rPr>
        <w:t>电信</w:t>
      </w:r>
      <w:r w:rsidRPr="009B5345">
        <w:rPr>
          <w:szCs w:val="19"/>
          <w:lang w:eastAsia="zh-CN"/>
        </w:rPr>
        <w:t>/ICT</w:t>
      </w:r>
      <w:r w:rsidRPr="009B5345">
        <w:rPr>
          <w:rFonts w:hint="eastAsia"/>
          <w:szCs w:val="19"/>
          <w:lang w:eastAsia="zh-CN"/>
        </w:rPr>
        <w:t>高速发展带来的</w:t>
      </w:r>
      <w:r>
        <w:rPr>
          <w:rFonts w:hint="eastAsia"/>
          <w:szCs w:val="19"/>
          <w:lang w:eastAsia="zh-CN"/>
        </w:rPr>
        <w:t>新风险、</w:t>
      </w:r>
      <w:r w:rsidRPr="009B5345">
        <w:rPr>
          <w:rFonts w:hint="eastAsia"/>
          <w:szCs w:val="19"/>
          <w:lang w:eastAsia="zh-CN"/>
        </w:rPr>
        <w:t>挑战</w:t>
      </w:r>
      <w:r>
        <w:rPr>
          <w:rFonts w:hint="eastAsia"/>
          <w:szCs w:val="19"/>
          <w:lang w:eastAsia="zh-CN"/>
        </w:rPr>
        <w:t>和机遇。国际电联注重提高网络和系统的质量、可靠性、可持续性和恢复能力以及树立</w:t>
      </w:r>
      <w:r w:rsidRPr="009B5345">
        <w:rPr>
          <w:rFonts w:hint="eastAsia"/>
          <w:szCs w:val="19"/>
          <w:lang w:eastAsia="zh-CN"/>
        </w:rPr>
        <w:t>使用电信</w:t>
      </w:r>
      <w:r w:rsidRPr="009B5345">
        <w:rPr>
          <w:szCs w:val="19"/>
          <w:lang w:eastAsia="zh-CN"/>
        </w:rPr>
        <w:t>/ICT</w:t>
      </w:r>
      <w:r w:rsidRPr="009B5345">
        <w:rPr>
          <w:rFonts w:hint="eastAsia"/>
          <w:szCs w:val="19"/>
          <w:lang w:eastAsia="zh-CN"/>
        </w:rPr>
        <w:t>的</w:t>
      </w:r>
      <w:r>
        <w:rPr>
          <w:rFonts w:hint="eastAsia"/>
          <w:szCs w:val="19"/>
          <w:lang w:eastAsia="zh-CN"/>
        </w:rPr>
        <w:t>信心并提高</w:t>
      </w:r>
      <w:r w:rsidRPr="009B5345">
        <w:rPr>
          <w:rFonts w:hint="eastAsia"/>
          <w:szCs w:val="19"/>
          <w:lang w:eastAsia="zh-CN"/>
        </w:rPr>
        <w:t>安全</w:t>
      </w:r>
      <w:r>
        <w:rPr>
          <w:rFonts w:hint="eastAsia"/>
          <w:szCs w:val="19"/>
          <w:lang w:eastAsia="zh-CN"/>
        </w:rPr>
        <w:t>性</w:t>
      </w:r>
      <w:r w:rsidRPr="009B5345">
        <w:rPr>
          <w:rFonts w:hint="eastAsia"/>
          <w:szCs w:val="19"/>
          <w:lang w:eastAsia="zh-CN"/>
        </w:rPr>
        <w:t>。因此，国际电联将</w:t>
      </w:r>
      <w:r>
        <w:rPr>
          <w:rFonts w:hint="eastAsia"/>
          <w:szCs w:val="19"/>
          <w:lang w:eastAsia="zh-CN"/>
        </w:rPr>
        <w:t>努力抓住</w:t>
      </w:r>
      <w:r>
        <w:rPr>
          <w:szCs w:val="19"/>
          <w:lang w:eastAsia="zh-CN"/>
        </w:rPr>
        <w:t>电信</w:t>
      </w:r>
      <w:r>
        <w:rPr>
          <w:rFonts w:hint="eastAsia"/>
          <w:szCs w:val="19"/>
          <w:lang w:eastAsia="zh-CN"/>
        </w:rPr>
        <w:t>/</w:t>
      </w:r>
      <w:r>
        <w:rPr>
          <w:szCs w:val="19"/>
          <w:lang w:eastAsia="zh-CN"/>
        </w:rPr>
        <w:t>ICT</w:t>
      </w:r>
      <w:r>
        <w:rPr>
          <w:szCs w:val="19"/>
          <w:lang w:eastAsia="zh-CN"/>
        </w:rPr>
        <w:t>提供的</w:t>
      </w:r>
      <w:r>
        <w:rPr>
          <w:rFonts w:hint="eastAsia"/>
          <w:szCs w:val="19"/>
          <w:lang w:eastAsia="zh-CN"/>
        </w:rPr>
        <w:t>机遇</w:t>
      </w:r>
      <w:r>
        <w:rPr>
          <w:szCs w:val="19"/>
          <w:lang w:eastAsia="zh-CN"/>
        </w:rPr>
        <w:t>，同时</w:t>
      </w:r>
      <w:r w:rsidRPr="009B5345">
        <w:rPr>
          <w:rFonts w:hint="eastAsia"/>
          <w:szCs w:val="19"/>
          <w:lang w:eastAsia="zh-CN"/>
        </w:rPr>
        <w:t>最大限度地减少有害伴生物的负面影响。</w:t>
      </w:r>
    </w:p>
    <w:p w:rsidR="003263B9" w:rsidRDefault="00D053AF" w:rsidP="003263B9">
      <w:pPr>
        <w:rPr>
          <w:lang w:eastAsia="zh-CN"/>
        </w:rPr>
      </w:pPr>
      <w:r>
        <w:rPr>
          <w:lang w:eastAsia="zh-CN"/>
        </w:rPr>
        <w:br w:type="page"/>
      </w:r>
    </w:p>
    <w:p w:rsidR="003263B9" w:rsidRPr="00243529" w:rsidRDefault="00D053AF" w:rsidP="003263B9">
      <w:pPr>
        <w:pStyle w:val="Headingb"/>
        <w:rPr>
          <w:rFonts w:eastAsia="Calibri" w:cs="Arial"/>
          <w:sz w:val="22"/>
          <w:szCs w:val="22"/>
          <w:lang w:val="en-US" w:eastAsia="zh-CN"/>
        </w:rPr>
      </w:pPr>
      <w:r w:rsidRPr="00F13DE6">
        <w:rPr>
          <w:rFonts w:hint="eastAsia"/>
          <w:lang w:eastAsia="zh-CN"/>
        </w:rPr>
        <w:t>总体目标</w:t>
      </w:r>
      <w:r w:rsidRPr="00F13DE6">
        <w:rPr>
          <w:lang w:eastAsia="zh-CN"/>
        </w:rPr>
        <w:t>4</w:t>
      </w:r>
      <w:r w:rsidRPr="00F13DE6">
        <w:rPr>
          <w:rFonts w:hint="eastAsia"/>
          <w:lang w:eastAsia="zh-CN"/>
        </w:rPr>
        <w:t>：创新</w:t>
      </w:r>
      <w:r w:rsidRPr="00F13DE6">
        <w:rPr>
          <w:lang w:eastAsia="zh-CN"/>
        </w:rPr>
        <w:t xml:space="preserve"> – </w:t>
      </w:r>
      <w:r>
        <w:rPr>
          <w:rFonts w:hint="eastAsia"/>
          <w:lang w:eastAsia="zh-CN"/>
        </w:rPr>
        <w:t>为支持社会数字变革促进</w:t>
      </w:r>
      <w:r w:rsidRPr="00F13DE6">
        <w:rPr>
          <w:rFonts w:hint="eastAsia"/>
          <w:lang w:eastAsia="zh-CN"/>
        </w:rPr>
        <w:t>电信</w:t>
      </w:r>
      <w:r w:rsidRPr="00F13DE6">
        <w:rPr>
          <w:lang w:eastAsia="zh-CN"/>
        </w:rPr>
        <w:t>/ICT</w:t>
      </w:r>
      <w:r>
        <w:rPr>
          <w:rFonts w:hint="eastAsia"/>
          <w:lang w:eastAsia="zh-CN"/>
        </w:rPr>
        <w:t>的创新</w:t>
      </w:r>
    </w:p>
    <w:p w:rsidR="003263B9" w:rsidRDefault="00D053AF" w:rsidP="003263B9">
      <w:pPr>
        <w:ind w:firstLineChars="200" w:firstLine="480"/>
        <w:rPr>
          <w:szCs w:val="19"/>
          <w:lang w:eastAsia="zh-CN"/>
        </w:rPr>
      </w:pPr>
      <w:r w:rsidRPr="009B5345">
        <w:rPr>
          <w:rFonts w:hint="eastAsia"/>
          <w:szCs w:val="19"/>
          <w:lang w:eastAsia="zh-CN"/>
        </w:rPr>
        <w:t>国际电联</w:t>
      </w:r>
      <w:r>
        <w:rPr>
          <w:rFonts w:hint="eastAsia"/>
          <w:szCs w:val="19"/>
          <w:lang w:eastAsia="zh-CN"/>
        </w:rPr>
        <w:t>认识到</w:t>
      </w:r>
      <w:r w:rsidRPr="009B5345">
        <w:rPr>
          <w:rFonts w:hint="eastAsia"/>
          <w:szCs w:val="19"/>
          <w:lang w:eastAsia="zh-CN"/>
        </w:rPr>
        <w:t>电信</w:t>
      </w:r>
      <w:r w:rsidRPr="009B5345">
        <w:rPr>
          <w:szCs w:val="19"/>
          <w:lang w:eastAsia="zh-CN"/>
        </w:rPr>
        <w:t>/ICT</w:t>
      </w:r>
      <w:r>
        <w:rPr>
          <w:rFonts w:hint="eastAsia"/>
          <w:szCs w:val="19"/>
          <w:lang w:eastAsia="zh-CN"/>
        </w:rPr>
        <w:t>在社会数字变革过程中发挥的关键作用。国际电联寻求致力于建设有利于创新的环境，新技术可成为落实</w:t>
      </w:r>
      <w:r>
        <w:rPr>
          <w:rFonts w:hint="eastAsia"/>
          <w:szCs w:val="19"/>
          <w:lang w:eastAsia="zh-CN"/>
        </w:rPr>
        <w:t>WSIS</w:t>
      </w:r>
      <w:r>
        <w:rPr>
          <w:rFonts w:hint="eastAsia"/>
          <w:szCs w:val="19"/>
          <w:lang w:eastAsia="zh-CN"/>
        </w:rPr>
        <w:t>各行动方面和</w:t>
      </w:r>
      <w:r>
        <w:rPr>
          <w:rFonts w:hint="eastAsia"/>
          <w:szCs w:val="19"/>
          <w:lang w:eastAsia="zh-CN"/>
        </w:rPr>
        <w:t>2030</w:t>
      </w:r>
      <w:r>
        <w:rPr>
          <w:rFonts w:hint="eastAsia"/>
          <w:szCs w:val="19"/>
          <w:lang w:eastAsia="zh-CN"/>
        </w:rPr>
        <w:t>年可持续发展议程的重要推动力量。</w:t>
      </w:r>
    </w:p>
    <w:p w:rsidR="003263B9" w:rsidRPr="00243529" w:rsidRDefault="00D053AF" w:rsidP="003263B9">
      <w:pPr>
        <w:pStyle w:val="Headingb"/>
        <w:tabs>
          <w:tab w:val="clear" w:pos="567"/>
        </w:tabs>
        <w:ind w:left="0" w:firstLine="0"/>
        <w:rPr>
          <w:rFonts w:eastAsia="Calibri" w:cs="Arial"/>
          <w:lang w:val="en-US" w:eastAsia="zh-CN"/>
        </w:rPr>
      </w:pPr>
      <w:r w:rsidRPr="00F13DE6">
        <w:rPr>
          <w:rFonts w:hint="eastAsia"/>
          <w:bCs/>
          <w:lang w:eastAsia="zh-CN"/>
        </w:rPr>
        <w:t>总体目标</w:t>
      </w:r>
      <w:r w:rsidRPr="00243529">
        <w:rPr>
          <w:rFonts w:eastAsia="Calibri" w:cs="Arial"/>
          <w:lang w:val="en-US" w:eastAsia="zh-CN"/>
        </w:rPr>
        <w:t>5</w:t>
      </w:r>
      <w:r>
        <w:rPr>
          <w:rFonts w:asciiTheme="minorEastAsia" w:eastAsiaTheme="minorEastAsia" w:hAnsiTheme="minorEastAsia" w:cs="Arial" w:hint="eastAsia"/>
          <w:lang w:val="en-US" w:eastAsia="zh-CN"/>
        </w:rPr>
        <w:t>：</w:t>
      </w:r>
      <w:r w:rsidRPr="00F6712F">
        <w:rPr>
          <w:rFonts w:hint="eastAsia"/>
          <w:lang w:val="en-US" w:eastAsia="zh-CN"/>
        </w:rPr>
        <w:t>伙伴关系</w:t>
      </w:r>
      <w:r>
        <w:rPr>
          <w:rFonts w:hint="eastAsia"/>
          <w:lang w:val="en-US" w:eastAsia="zh-CN"/>
        </w:rPr>
        <w:t xml:space="preserve"> </w:t>
      </w:r>
      <w:r w:rsidRPr="00F13DE6">
        <w:rPr>
          <w:lang w:eastAsia="zh-CN"/>
        </w:rPr>
        <w:t>–</w:t>
      </w:r>
      <w:r>
        <w:rPr>
          <w:lang w:eastAsia="zh-CN"/>
        </w:rPr>
        <w:t xml:space="preserve"> </w:t>
      </w:r>
      <w:r w:rsidRPr="00F6712F">
        <w:rPr>
          <w:rFonts w:hint="eastAsia"/>
          <w:lang w:val="en-US" w:eastAsia="zh-CN"/>
        </w:rPr>
        <w:t>加强</w:t>
      </w:r>
      <w:r>
        <w:rPr>
          <w:rFonts w:hint="eastAsia"/>
          <w:lang w:val="en-US" w:eastAsia="zh-CN"/>
        </w:rPr>
        <w:t>国际电联</w:t>
      </w:r>
      <w:r w:rsidRPr="00F6712F">
        <w:rPr>
          <w:rFonts w:hint="eastAsia"/>
          <w:lang w:val="en-US" w:eastAsia="zh-CN"/>
        </w:rPr>
        <w:t>成员</w:t>
      </w:r>
      <w:r>
        <w:rPr>
          <w:rFonts w:hint="eastAsia"/>
          <w:lang w:val="en-US" w:eastAsia="zh-CN"/>
        </w:rPr>
        <w:t>与</w:t>
      </w:r>
      <w:r w:rsidRPr="00F6712F">
        <w:rPr>
          <w:rFonts w:hint="eastAsia"/>
          <w:lang w:val="en-US" w:eastAsia="zh-CN"/>
        </w:rPr>
        <w:t>所有其他利益攸关方的合作，以</w:t>
      </w:r>
      <w:r>
        <w:rPr>
          <w:rFonts w:hint="eastAsia"/>
          <w:lang w:val="en-US" w:eastAsia="zh-CN"/>
        </w:rPr>
        <w:t>便为国际电联的所有总体战略目标提供支持</w:t>
      </w:r>
    </w:p>
    <w:p w:rsidR="003263B9" w:rsidRPr="00243529" w:rsidRDefault="00D053AF" w:rsidP="003263B9">
      <w:pPr>
        <w:ind w:firstLineChars="200" w:firstLine="440"/>
        <w:rPr>
          <w:rFonts w:eastAsia="Calibri" w:cs="Arial"/>
          <w:sz w:val="22"/>
          <w:szCs w:val="22"/>
          <w:lang w:val="en-US" w:eastAsia="zh-CN"/>
        </w:rPr>
      </w:pPr>
      <w:r>
        <w:rPr>
          <w:rFonts w:eastAsiaTheme="minorEastAsia" w:cs="Arial" w:hint="eastAsia"/>
          <w:sz w:val="22"/>
          <w:szCs w:val="22"/>
          <w:lang w:val="en-US" w:eastAsia="zh-CN"/>
        </w:rPr>
        <w:t>为</w:t>
      </w:r>
      <w:r w:rsidRPr="001E214B">
        <w:rPr>
          <w:rFonts w:hint="eastAsia"/>
          <w:szCs w:val="19"/>
          <w:lang w:eastAsia="zh-CN"/>
        </w:rPr>
        <w:t>促进</w:t>
      </w:r>
      <w:r>
        <w:rPr>
          <w:rFonts w:eastAsiaTheme="minorEastAsia" w:cs="Arial" w:hint="eastAsia"/>
          <w:sz w:val="22"/>
          <w:szCs w:val="22"/>
          <w:lang w:val="en-US" w:eastAsia="zh-CN"/>
        </w:rPr>
        <w:t>实现上述战略目标，国际电联认识到有必要推动各国政府、私营部门、民间团体、政府间和国际组织以及学术界和技术界的参与和合作。国际电联亦认识到需为建立全球伙伴关系做出贡献，以强化电信</w:t>
      </w:r>
      <w:r w:rsidRPr="00243529">
        <w:rPr>
          <w:rFonts w:eastAsia="Calibri" w:cs="Arial"/>
          <w:sz w:val="22"/>
          <w:szCs w:val="22"/>
          <w:lang w:val="en-US" w:eastAsia="zh-CN"/>
        </w:rPr>
        <w:t>/ICT</w:t>
      </w:r>
      <w:r>
        <w:rPr>
          <w:rFonts w:eastAsiaTheme="minorEastAsia" w:cs="Arial" w:hint="eastAsia"/>
          <w:sz w:val="22"/>
          <w:szCs w:val="22"/>
          <w:lang w:val="en-US" w:eastAsia="zh-CN"/>
        </w:rPr>
        <w:t>作为实现</w:t>
      </w:r>
      <w:r>
        <w:rPr>
          <w:rFonts w:hint="eastAsia"/>
          <w:szCs w:val="19"/>
          <w:lang w:eastAsia="zh-CN"/>
        </w:rPr>
        <w:t>WSIS</w:t>
      </w:r>
      <w:r>
        <w:rPr>
          <w:rFonts w:hint="eastAsia"/>
          <w:szCs w:val="19"/>
          <w:lang w:eastAsia="zh-CN"/>
        </w:rPr>
        <w:t>各行动方面和</w:t>
      </w:r>
      <w:r>
        <w:rPr>
          <w:rFonts w:hint="eastAsia"/>
          <w:szCs w:val="19"/>
          <w:lang w:eastAsia="zh-CN"/>
        </w:rPr>
        <w:t>2030</w:t>
      </w:r>
      <w:r>
        <w:rPr>
          <w:rFonts w:hint="eastAsia"/>
          <w:szCs w:val="19"/>
          <w:lang w:eastAsia="zh-CN"/>
        </w:rPr>
        <w:t>年可持续发展议程</w:t>
      </w:r>
      <w:r>
        <w:rPr>
          <w:rFonts w:eastAsiaTheme="minorEastAsia" w:cs="Arial" w:hint="eastAsia"/>
          <w:sz w:val="22"/>
          <w:szCs w:val="22"/>
          <w:lang w:val="en-US" w:eastAsia="zh-CN"/>
        </w:rPr>
        <w:t>的职能。</w:t>
      </w:r>
    </w:p>
    <w:p w:rsidR="003263B9" w:rsidRPr="00FD5280" w:rsidRDefault="00D053AF" w:rsidP="003263B9">
      <w:pPr>
        <w:pStyle w:val="Heading2"/>
        <w:rPr>
          <w:lang w:eastAsia="zh-CN"/>
        </w:rPr>
      </w:pPr>
      <w:r w:rsidRPr="00FD5280">
        <w:rPr>
          <w:lang w:eastAsia="zh-CN"/>
        </w:rPr>
        <w:t>1.5</w:t>
      </w:r>
      <w:r w:rsidRPr="00FD5280">
        <w:rPr>
          <w:lang w:eastAsia="zh-CN"/>
        </w:rPr>
        <w:tab/>
      </w:r>
      <w:r w:rsidRPr="00FD5280">
        <w:rPr>
          <w:rFonts w:hint="eastAsia"/>
          <w:lang w:eastAsia="zh-CN"/>
        </w:rPr>
        <w:t>具体目标</w:t>
      </w:r>
    </w:p>
    <w:p w:rsidR="003263B9" w:rsidRDefault="00D053AF" w:rsidP="003263B9">
      <w:pPr>
        <w:spacing w:after="120"/>
        <w:ind w:firstLineChars="200" w:firstLine="480"/>
        <w:rPr>
          <w:szCs w:val="19"/>
          <w:lang w:eastAsia="zh-CN"/>
        </w:rPr>
      </w:pPr>
      <w:r w:rsidRPr="009B5345">
        <w:rPr>
          <w:rFonts w:hint="eastAsia"/>
          <w:szCs w:val="19"/>
          <w:lang w:eastAsia="zh-CN"/>
        </w:rPr>
        <w:t>具体目标是国际电联工作的</w:t>
      </w:r>
      <w:r>
        <w:rPr>
          <w:rFonts w:hint="eastAsia"/>
          <w:szCs w:val="19"/>
          <w:lang w:eastAsia="zh-CN"/>
        </w:rPr>
        <w:t>实效</w:t>
      </w:r>
      <w:r w:rsidRPr="009B5345">
        <w:rPr>
          <w:rFonts w:hint="eastAsia"/>
          <w:szCs w:val="19"/>
          <w:lang w:eastAsia="zh-CN"/>
        </w:rPr>
        <w:t>和长期影响的体现，显示了实现总体战略目标的进展。国际电联将与世界各地致力于推进电信</w:t>
      </w:r>
      <w:r w:rsidRPr="009B5345">
        <w:rPr>
          <w:szCs w:val="19"/>
          <w:lang w:eastAsia="zh-CN"/>
        </w:rPr>
        <w:t>/ICT</w:t>
      </w:r>
      <w:r w:rsidRPr="009B5345">
        <w:rPr>
          <w:rFonts w:hint="eastAsia"/>
          <w:szCs w:val="19"/>
          <w:lang w:eastAsia="zh-CN"/>
        </w:rPr>
        <w:t>使用的其他组织和实体广泛开展协作。这些具体目标旨在向国际电联指示其主要关注领域，并实现国际电联</w:t>
      </w:r>
      <w:r w:rsidRPr="00723911">
        <w:rPr>
          <w:rFonts w:hint="eastAsia"/>
          <w:szCs w:val="19"/>
          <w:lang w:eastAsia="zh-CN"/>
        </w:rPr>
        <w:t>2020-2023</w:t>
      </w:r>
      <w:r w:rsidRPr="00723911">
        <w:rPr>
          <w:rFonts w:hint="eastAsia"/>
          <w:szCs w:val="19"/>
          <w:lang w:eastAsia="zh-CN"/>
        </w:rPr>
        <w:t>年</w:t>
      </w:r>
      <w:r w:rsidRPr="009B5345">
        <w:rPr>
          <w:rFonts w:hint="eastAsia"/>
          <w:szCs w:val="19"/>
          <w:lang w:eastAsia="zh-CN"/>
        </w:rPr>
        <w:t>确定的连网世界的愿景。</w:t>
      </w:r>
      <w:r>
        <w:rPr>
          <w:rFonts w:hint="eastAsia"/>
          <w:szCs w:val="19"/>
          <w:lang w:eastAsia="zh-CN"/>
        </w:rPr>
        <w:t>下文中，国际</w:t>
      </w:r>
      <w:r>
        <w:rPr>
          <w:szCs w:val="19"/>
          <w:lang w:eastAsia="zh-CN"/>
        </w:rPr>
        <w:t>电联每项</w:t>
      </w:r>
      <w:r>
        <w:rPr>
          <w:rFonts w:hint="eastAsia"/>
          <w:szCs w:val="19"/>
          <w:lang w:eastAsia="zh-CN"/>
        </w:rPr>
        <w:t>总体</w:t>
      </w:r>
      <w:r>
        <w:rPr>
          <w:szCs w:val="19"/>
          <w:lang w:eastAsia="zh-CN"/>
        </w:rPr>
        <w:t>战略目标的具体目标</w:t>
      </w:r>
      <w:r>
        <w:rPr>
          <w:rFonts w:hint="eastAsia"/>
          <w:szCs w:val="19"/>
          <w:lang w:eastAsia="zh-CN"/>
        </w:rPr>
        <w:t>均</w:t>
      </w:r>
      <w:r>
        <w:rPr>
          <w:szCs w:val="19"/>
          <w:lang w:eastAsia="zh-CN"/>
        </w:rPr>
        <w:t>体现了具体、可衡量、面向行动的、</w:t>
      </w:r>
      <w:r>
        <w:rPr>
          <w:rFonts w:hint="eastAsia"/>
          <w:szCs w:val="19"/>
          <w:lang w:eastAsia="zh-CN"/>
        </w:rPr>
        <w:t>现实、</w:t>
      </w:r>
      <w:r>
        <w:rPr>
          <w:szCs w:val="19"/>
          <w:lang w:eastAsia="zh-CN"/>
        </w:rPr>
        <w:t>相关、</w:t>
      </w:r>
      <w:r>
        <w:rPr>
          <w:rFonts w:hint="eastAsia"/>
          <w:szCs w:val="19"/>
          <w:lang w:eastAsia="zh-CN"/>
        </w:rPr>
        <w:t>具有</w:t>
      </w:r>
      <w:r>
        <w:rPr>
          <w:szCs w:val="19"/>
          <w:lang w:eastAsia="zh-CN"/>
        </w:rPr>
        <w:t>时限性和可跟踪的标准。</w:t>
      </w:r>
    </w:p>
    <w:p w:rsidR="003263B9" w:rsidRPr="00367947" w:rsidRDefault="00D053AF" w:rsidP="003263B9">
      <w:pPr>
        <w:pStyle w:val="Headingb"/>
        <w:spacing w:after="120"/>
        <w:rPr>
          <w:szCs w:val="19"/>
          <w:lang w:eastAsia="zh-CN"/>
        </w:rPr>
      </w:pPr>
      <w:r w:rsidRPr="00367947">
        <w:rPr>
          <w:rFonts w:hint="eastAsia"/>
          <w:lang w:eastAsia="zh-CN"/>
        </w:rPr>
        <w:t>表</w:t>
      </w:r>
      <w:r w:rsidRPr="00367947">
        <w:fldChar w:fldCharType="begin"/>
      </w:r>
      <w:r w:rsidRPr="00367947">
        <w:rPr>
          <w:lang w:eastAsia="zh-CN"/>
        </w:rPr>
        <w:instrText xml:space="preserve"> SEQ Table \* ARABIC </w:instrText>
      </w:r>
      <w:r w:rsidRPr="00367947">
        <w:fldChar w:fldCharType="separate"/>
      </w:r>
      <w:r w:rsidR="00603C24">
        <w:rPr>
          <w:noProof/>
          <w:lang w:eastAsia="zh-CN"/>
        </w:rPr>
        <w:t>1</w:t>
      </w:r>
      <w:r w:rsidRPr="00367947">
        <w:rPr>
          <w:noProof/>
        </w:rPr>
        <w:fldChar w:fldCharType="end"/>
      </w:r>
      <w:r>
        <w:rPr>
          <w:lang w:eastAsia="zh-CN"/>
        </w:rPr>
        <w:t>：</w:t>
      </w:r>
      <w:r w:rsidRPr="00367947">
        <w:rPr>
          <w:rFonts w:hint="eastAsia"/>
          <w:lang w:eastAsia="zh-CN"/>
        </w:rPr>
        <w:t>具体目标</w:t>
      </w:r>
    </w:p>
    <w:tbl>
      <w:tblPr>
        <w:tblW w:w="5000" w:type="pct"/>
        <w:tblLayout w:type="fixed"/>
        <w:tblLook w:val="0420" w:firstRow="1" w:lastRow="0" w:firstColumn="0" w:lastColumn="0" w:noHBand="0" w:noVBand="1"/>
      </w:tblPr>
      <w:tblGrid>
        <w:gridCol w:w="9639"/>
      </w:tblGrid>
      <w:tr w:rsidR="003263B9" w:rsidRPr="000540E2" w:rsidTr="003263B9">
        <w:trPr>
          <w:cantSplit/>
          <w:trHeight w:val="315"/>
        </w:trPr>
        <w:tc>
          <w:tcPr>
            <w:tcW w:w="9355" w:type="dxa"/>
            <w:hideMark/>
          </w:tcPr>
          <w:p w:rsidR="003263B9" w:rsidRPr="00790F34" w:rsidRDefault="00D053AF" w:rsidP="003263B9">
            <w:pPr>
              <w:overflowPunct/>
              <w:autoSpaceDE/>
              <w:autoSpaceDN/>
              <w:adjustRightInd/>
              <w:spacing w:before="60" w:after="60"/>
              <w:jc w:val="center"/>
              <w:textAlignment w:val="auto"/>
              <w:rPr>
                <w:rFonts w:cs="Calibri"/>
                <w:sz w:val="22"/>
                <w:lang w:val="en-US" w:eastAsia="zh-CN"/>
              </w:rPr>
            </w:pPr>
            <w:r w:rsidRPr="00790F34">
              <w:rPr>
                <w:rFonts w:cs="Calibri" w:hint="eastAsia"/>
                <w:sz w:val="22"/>
                <w:lang w:val="en-US" w:eastAsia="zh-CN"/>
              </w:rPr>
              <w:t>具体目标</w:t>
            </w:r>
          </w:p>
        </w:tc>
      </w:tr>
      <w:tr w:rsidR="003263B9" w:rsidRPr="000540E2" w:rsidTr="003263B9">
        <w:trPr>
          <w:cantSplit/>
          <w:trHeight w:val="315"/>
        </w:trPr>
        <w:tc>
          <w:tcPr>
            <w:tcW w:w="9355" w:type="dxa"/>
          </w:tcPr>
          <w:p w:rsidR="003263B9" w:rsidRPr="00790F34" w:rsidRDefault="00D053AF" w:rsidP="003263B9">
            <w:pPr>
              <w:overflowPunct/>
              <w:autoSpaceDE/>
              <w:autoSpaceDN/>
              <w:adjustRightInd/>
              <w:spacing w:before="60" w:after="60"/>
              <w:textAlignment w:val="auto"/>
              <w:rPr>
                <w:rFonts w:cs="Calibri"/>
                <w:b/>
                <w:bCs/>
                <w:sz w:val="22"/>
                <w:lang w:val="en-US" w:eastAsia="zh-CN"/>
              </w:rPr>
            </w:pPr>
            <w:r w:rsidRPr="00790F34">
              <w:rPr>
                <w:rFonts w:cs="Calibri" w:hint="eastAsia"/>
                <w:b/>
                <w:bCs/>
                <w:sz w:val="22"/>
                <w:lang w:val="en-US" w:eastAsia="zh-CN"/>
              </w:rPr>
              <w:t>总体目标</w:t>
            </w:r>
            <w:r w:rsidRPr="00790F34">
              <w:rPr>
                <w:rFonts w:cs="Calibri" w:hint="eastAsia"/>
                <w:b/>
                <w:bCs/>
                <w:sz w:val="22"/>
                <w:lang w:val="en-US" w:eastAsia="zh-CN"/>
              </w:rPr>
              <w:t>1</w:t>
            </w:r>
            <w:r w:rsidRPr="00790F34">
              <w:rPr>
                <w:rFonts w:cs="Calibri" w:hint="eastAsia"/>
                <w:b/>
                <w:bCs/>
                <w:sz w:val="22"/>
                <w:lang w:val="en-US" w:eastAsia="zh-CN"/>
              </w:rPr>
              <w:t>：增长</w:t>
            </w:r>
          </w:p>
        </w:tc>
      </w:tr>
      <w:tr w:rsidR="003263B9" w:rsidRPr="000540E2" w:rsidTr="003263B9">
        <w:trPr>
          <w:cantSplit/>
          <w:trHeight w:val="315"/>
        </w:trPr>
        <w:tc>
          <w:tcPr>
            <w:tcW w:w="9355" w:type="dxa"/>
            <w:hideMark/>
          </w:tcPr>
          <w:p w:rsidR="003263B9" w:rsidRPr="00A8327F" w:rsidRDefault="00D053AF" w:rsidP="003263B9">
            <w:pPr>
              <w:overflowPunct/>
              <w:autoSpaceDE/>
              <w:autoSpaceDN/>
              <w:adjustRightInd/>
              <w:spacing w:before="60" w:after="60"/>
              <w:textAlignment w:val="auto"/>
              <w:rPr>
                <w:rFonts w:cs="Calibri"/>
                <w:sz w:val="22"/>
                <w:lang w:val="en-US" w:eastAsia="zh-CN"/>
              </w:rPr>
            </w:pPr>
            <w:r w:rsidRPr="00A8327F">
              <w:rPr>
                <w:rFonts w:cs="Calibri" w:hint="eastAsia"/>
                <w:sz w:val="22"/>
                <w:lang w:val="en-US" w:eastAsia="zh-CN"/>
              </w:rPr>
              <w:t>具体目标</w:t>
            </w:r>
            <w:r w:rsidRPr="00A8327F">
              <w:rPr>
                <w:rFonts w:cs="Calibri" w:hint="eastAsia"/>
                <w:sz w:val="22"/>
                <w:lang w:val="en-US" w:eastAsia="zh-CN"/>
              </w:rPr>
              <w:t>1.1</w:t>
            </w:r>
            <w:r w:rsidRPr="00A8327F">
              <w:rPr>
                <w:rFonts w:cs="Calibri" w:hint="eastAsia"/>
                <w:sz w:val="22"/>
                <w:lang w:val="en-US" w:eastAsia="zh-CN"/>
              </w:rPr>
              <w:t>：</w:t>
            </w:r>
            <w:r w:rsidRPr="00A8327F">
              <w:rPr>
                <w:rFonts w:cs="Calibri"/>
                <w:sz w:val="22"/>
                <w:lang w:val="en-US" w:eastAsia="zh-CN"/>
              </w:rPr>
              <w:t>到</w:t>
            </w:r>
            <w:r w:rsidRPr="00A8327F">
              <w:rPr>
                <w:rFonts w:cs="Calibri"/>
                <w:sz w:val="22"/>
                <w:lang w:val="en-US" w:eastAsia="zh-CN"/>
              </w:rPr>
              <w:t>2023</w:t>
            </w:r>
            <w:r w:rsidRPr="00A8327F">
              <w:rPr>
                <w:rFonts w:cs="Calibri"/>
                <w:sz w:val="22"/>
                <w:lang w:val="en-US" w:eastAsia="zh-CN"/>
              </w:rPr>
              <w:t>年，全球</w:t>
            </w:r>
            <w:r w:rsidRPr="00A8327F">
              <w:rPr>
                <w:rFonts w:cs="Calibri"/>
                <w:sz w:val="22"/>
                <w:lang w:val="en-US" w:eastAsia="zh-CN"/>
              </w:rPr>
              <w:t>65%</w:t>
            </w:r>
            <w:r w:rsidRPr="00A8327F">
              <w:rPr>
                <w:rFonts w:cs="Calibri"/>
                <w:sz w:val="22"/>
                <w:lang w:val="en-US" w:eastAsia="zh-CN"/>
              </w:rPr>
              <w:t>的家庭</w:t>
            </w:r>
            <w:r w:rsidRPr="00A8327F">
              <w:rPr>
                <w:rFonts w:cs="Calibri" w:hint="eastAsia"/>
                <w:sz w:val="22"/>
                <w:lang w:val="en-US" w:eastAsia="zh-CN"/>
              </w:rPr>
              <w:t>享有互联网接入</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C013A5">
              <w:rPr>
                <w:rFonts w:ascii="SimSun" w:hAnsi="SimSun" w:cs="Microsoft YaHei" w:hint="eastAsia"/>
                <w:sz w:val="22"/>
                <w:lang w:val="en-US" w:eastAsia="zh-CN"/>
              </w:rPr>
              <w:t>具体目标</w:t>
            </w:r>
            <w:r w:rsidRPr="003F03B3">
              <w:rPr>
                <w:rFonts w:cs="Calibri" w:hint="eastAsia"/>
                <w:sz w:val="22"/>
                <w:lang w:val="en-US" w:eastAsia="zh-CN"/>
              </w:rPr>
              <w:t>1.2</w:t>
            </w:r>
            <w:r w:rsidRPr="003F03B3">
              <w:rPr>
                <w:rFonts w:ascii="Microsoft YaHei" w:eastAsia="Microsoft YaHei" w:hAnsi="Microsoft YaHei" w:cs="Microsoft YaHei" w:hint="eastAsia"/>
                <w:sz w:val="22"/>
                <w:lang w:val="en-US" w:eastAsia="zh-CN"/>
              </w:rPr>
              <w:t>：</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年，全球</w:t>
            </w:r>
            <w:r>
              <w:rPr>
                <w:rFonts w:cs="Microsoft YaHei" w:hint="eastAsia"/>
                <w:sz w:val="22"/>
                <w:lang w:val="en-US" w:eastAsia="zh-CN"/>
              </w:rPr>
              <w:t>将有</w:t>
            </w:r>
            <w:r w:rsidRPr="00C013A5">
              <w:rPr>
                <w:lang w:eastAsia="zh-CN"/>
              </w:rPr>
              <w:t>70%</w:t>
            </w:r>
            <w:r w:rsidRPr="00C013A5">
              <w:rPr>
                <w:rFonts w:cs="Microsoft YaHei"/>
                <w:sz w:val="22"/>
                <w:lang w:val="en-US" w:eastAsia="zh-CN"/>
              </w:rPr>
              <w:t>的人口</w:t>
            </w:r>
            <w:r w:rsidRPr="00C013A5">
              <w:rPr>
                <w:rFonts w:ascii="SimSun" w:hAnsi="SimSun" w:cs="Microsoft YaHei" w:hint="eastAsia"/>
                <w:sz w:val="22"/>
                <w:lang w:val="en-US" w:eastAsia="zh-CN"/>
              </w:rPr>
              <w:t>用上互联网</w:t>
            </w:r>
          </w:p>
        </w:tc>
      </w:tr>
      <w:tr w:rsidR="003263B9" w:rsidRPr="000540E2" w:rsidTr="003263B9">
        <w:trPr>
          <w:cantSplit/>
          <w:trHeight w:val="315"/>
        </w:trPr>
        <w:tc>
          <w:tcPr>
            <w:tcW w:w="9355" w:type="dxa"/>
            <w:hideMark/>
          </w:tcPr>
          <w:p w:rsidR="003263B9" w:rsidRPr="00594CFC" w:rsidRDefault="00D053AF" w:rsidP="003263B9">
            <w:pPr>
              <w:overflowPunct/>
              <w:autoSpaceDE/>
              <w:autoSpaceDN/>
              <w:adjustRightInd/>
              <w:spacing w:before="60" w:after="60"/>
              <w:textAlignment w:val="auto"/>
              <w:rPr>
                <w:rFonts w:eastAsiaTheme="minorEastAsia"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1.3</w:t>
            </w:r>
            <w:r w:rsidRPr="003F03B3">
              <w:rPr>
                <w:rFonts w:cs="Calibri" w:hint="eastAsia"/>
                <w:sz w:val="22"/>
                <w:lang w:val="en-US" w:eastAsia="zh-CN"/>
              </w:rPr>
              <w:t>：全球电信</w:t>
            </w:r>
            <w:r w:rsidRPr="003F03B3">
              <w:rPr>
                <w:rFonts w:cs="Calibri" w:hint="eastAsia"/>
                <w:sz w:val="22"/>
                <w:lang w:val="en-US" w:eastAsia="zh-CN"/>
              </w:rPr>
              <w:t>/ICT</w:t>
            </w:r>
            <w:r w:rsidRPr="003F03B3">
              <w:rPr>
                <w:rFonts w:cs="Calibri" w:hint="eastAsia"/>
                <w:sz w:val="22"/>
                <w:lang w:val="en-US" w:eastAsia="zh-CN"/>
              </w:rPr>
              <w:t>的价格可承受性将于</w:t>
            </w:r>
            <w:r w:rsidRPr="003F03B3">
              <w:rPr>
                <w:rFonts w:cs="Calibri" w:hint="eastAsia"/>
                <w:sz w:val="22"/>
                <w:lang w:val="en-US" w:eastAsia="zh-CN"/>
              </w:rPr>
              <w:t>202</w:t>
            </w:r>
            <w:r>
              <w:rPr>
                <w:rFonts w:eastAsiaTheme="minorEastAsia" w:cs="Calibri" w:hint="eastAsia"/>
                <w:sz w:val="22"/>
                <w:lang w:val="en-US" w:eastAsia="zh-CN"/>
              </w:rPr>
              <w:t>3</w:t>
            </w:r>
            <w:r w:rsidRPr="003F03B3">
              <w:rPr>
                <w:rFonts w:cs="Calibri" w:hint="eastAsia"/>
                <w:sz w:val="22"/>
                <w:lang w:val="en-US" w:eastAsia="zh-CN"/>
              </w:rPr>
              <w:t>年提高</w:t>
            </w:r>
            <w:r>
              <w:rPr>
                <w:rFonts w:eastAsiaTheme="minorEastAsia" w:cs="Calibri" w:hint="eastAsia"/>
                <w:sz w:val="22"/>
                <w:lang w:val="en-US" w:eastAsia="zh-CN"/>
              </w:rPr>
              <w:t>25</w:t>
            </w:r>
            <w:r w:rsidRPr="003F03B3">
              <w:rPr>
                <w:rFonts w:cs="Calibri" w:hint="eastAsia"/>
                <w:sz w:val="22"/>
                <w:lang w:val="en-US" w:eastAsia="zh-CN"/>
              </w:rPr>
              <w:t>%</w:t>
            </w:r>
            <w:r>
              <w:rPr>
                <w:rFonts w:eastAsiaTheme="minorEastAsia" w:cs="Calibri" w:hint="eastAsia"/>
                <w:sz w:val="22"/>
                <w:lang w:val="en-US" w:eastAsia="zh-CN"/>
              </w:rPr>
              <w:t>（</w:t>
            </w:r>
            <w:r>
              <w:rPr>
                <w:rFonts w:eastAsiaTheme="minorEastAsia" w:cs="Calibri" w:hint="eastAsia"/>
                <w:sz w:val="22"/>
                <w:lang w:val="en-US" w:eastAsia="zh-CN"/>
              </w:rPr>
              <w:t>2017</w:t>
            </w:r>
            <w:r>
              <w:rPr>
                <w:rFonts w:eastAsiaTheme="minorEastAsia" w:cs="Calibri" w:hint="eastAsia"/>
                <w:sz w:val="22"/>
                <w:lang w:val="en-US" w:eastAsia="zh-CN"/>
              </w:rPr>
              <w:t>年为基准年）</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C013A5">
              <w:rPr>
                <w:rFonts w:ascii="SimSun" w:hAnsi="SimSun" w:cs="Microsoft YaHei" w:hint="eastAsia"/>
                <w:sz w:val="22"/>
                <w:lang w:val="en-US" w:eastAsia="zh-CN"/>
              </w:rPr>
              <w:t>具体目标</w:t>
            </w:r>
            <w:r w:rsidRPr="003F03B3">
              <w:rPr>
                <w:rFonts w:cs="Calibri"/>
                <w:sz w:val="22"/>
                <w:lang w:val="en-US" w:eastAsia="zh-CN"/>
              </w:rPr>
              <w:t>1.4</w:t>
            </w:r>
            <w:r w:rsidRPr="003F03B3">
              <w:rPr>
                <w:rFonts w:ascii="Microsoft YaHei" w:eastAsia="Microsoft YaHei" w:hAnsi="Microsoft YaHei" w:cs="Microsoft YaHei" w:hint="eastAsia"/>
                <w:sz w:val="22"/>
                <w:lang w:val="en-US" w:eastAsia="zh-CN"/>
              </w:rPr>
              <w:t>：</w:t>
            </w:r>
            <w:r w:rsidRPr="00C013A5">
              <w:rPr>
                <w:rFonts w:cs="Microsoft YaHei"/>
                <w:sz w:val="22"/>
                <w:lang w:val="en-US" w:eastAsia="zh-CN"/>
              </w:rPr>
              <w:t>所有国家于</w:t>
            </w:r>
            <w:r w:rsidRPr="00C013A5">
              <w:rPr>
                <w:rFonts w:cs="Calibri"/>
                <w:sz w:val="22"/>
                <w:lang w:val="en-US" w:eastAsia="zh-CN"/>
              </w:rPr>
              <w:t>2023</w:t>
            </w:r>
            <w:r w:rsidRPr="00C013A5">
              <w:rPr>
                <w:rFonts w:cs="Microsoft YaHei"/>
                <w:sz w:val="22"/>
                <w:lang w:val="en-US" w:eastAsia="zh-CN"/>
              </w:rPr>
              <w:t>年通过一项数字议程</w:t>
            </w:r>
            <w:r w:rsidRPr="00C013A5">
              <w:rPr>
                <w:rFonts w:cs="Calibri"/>
                <w:sz w:val="22"/>
                <w:lang w:val="en-US" w:eastAsia="zh-CN"/>
              </w:rPr>
              <w:t>/</w:t>
            </w:r>
            <w:r w:rsidRPr="00C013A5">
              <w:rPr>
                <w:rFonts w:cs="Microsoft YaHei"/>
                <w:sz w:val="22"/>
                <w:lang w:val="en-US" w:eastAsia="zh-CN"/>
              </w:rPr>
              <w:t>战略</w:t>
            </w:r>
          </w:p>
        </w:tc>
      </w:tr>
      <w:tr w:rsidR="003263B9" w:rsidRPr="00C013A5" w:rsidTr="003263B9">
        <w:trPr>
          <w:cantSplit/>
          <w:trHeight w:val="315"/>
        </w:trPr>
        <w:tc>
          <w:tcPr>
            <w:tcW w:w="9355" w:type="dxa"/>
            <w:hideMark/>
          </w:tcPr>
          <w:p w:rsidR="003263B9" w:rsidRPr="00C013A5" w:rsidRDefault="00D053AF" w:rsidP="003263B9">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1.5</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年，宽带签约用户数增长</w:t>
            </w:r>
            <w:r w:rsidRPr="00C013A5">
              <w:rPr>
                <w:rFonts w:cs="Calibri"/>
                <w:sz w:val="22"/>
                <w:lang w:val="en-US" w:eastAsia="zh-CN"/>
              </w:rPr>
              <w:t>50%</w:t>
            </w:r>
          </w:p>
        </w:tc>
      </w:tr>
      <w:tr w:rsidR="003263B9" w:rsidRPr="000540E2" w:rsidTr="003263B9">
        <w:trPr>
          <w:cantSplit/>
          <w:trHeight w:val="315"/>
        </w:trPr>
        <w:tc>
          <w:tcPr>
            <w:tcW w:w="9355" w:type="dxa"/>
            <w:hideMark/>
          </w:tcPr>
          <w:p w:rsidR="003263B9" w:rsidRPr="00C013A5" w:rsidRDefault="00D053AF" w:rsidP="003263B9">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1.6</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w:t>
            </w:r>
            <w:r w:rsidRPr="00C013A5">
              <w:rPr>
                <w:rFonts w:cs="Calibri"/>
                <w:sz w:val="22"/>
                <w:lang w:val="en-US" w:eastAsia="zh-CN"/>
              </w:rPr>
              <w:t>40%</w:t>
            </w:r>
            <w:r w:rsidRPr="00C013A5">
              <w:rPr>
                <w:rFonts w:cs="Microsoft YaHei"/>
                <w:sz w:val="22"/>
                <w:lang w:val="en-US" w:eastAsia="zh-CN"/>
              </w:rPr>
              <w:t>国家应有</w:t>
            </w:r>
            <w:r w:rsidRPr="00C013A5">
              <w:rPr>
                <w:rFonts w:cs="Calibri"/>
                <w:sz w:val="22"/>
                <w:lang w:val="en-US" w:eastAsia="zh-CN"/>
              </w:rPr>
              <w:t>半数以上</w:t>
            </w:r>
            <w:r w:rsidRPr="00C013A5">
              <w:rPr>
                <w:rFonts w:cs="Microsoft YaHei"/>
                <w:sz w:val="22"/>
                <w:lang w:val="en-US" w:eastAsia="zh-CN"/>
              </w:rPr>
              <w:t>的宽带签约用户的网速超过</w:t>
            </w:r>
            <w:r w:rsidRPr="00C013A5">
              <w:rPr>
                <w:rFonts w:cs="Calibri"/>
                <w:sz w:val="22"/>
                <w:lang w:val="en-US" w:eastAsia="zh-CN"/>
              </w:rPr>
              <w:t>10 Mbits</w:t>
            </w:r>
          </w:p>
        </w:tc>
      </w:tr>
      <w:tr w:rsidR="003263B9" w:rsidRPr="000540E2" w:rsidTr="003263B9">
        <w:trPr>
          <w:cantSplit/>
          <w:trHeight w:val="315"/>
        </w:trPr>
        <w:tc>
          <w:tcPr>
            <w:tcW w:w="9355" w:type="dxa"/>
            <w:hideMark/>
          </w:tcPr>
          <w:p w:rsidR="003263B9" w:rsidRPr="00C013A5" w:rsidRDefault="00D053AF" w:rsidP="003263B9">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1.7</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w:t>
            </w:r>
            <w:r w:rsidRPr="00C013A5">
              <w:rPr>
                <w:rFonts w:cs="Calibri"/>
                <w:sz w:val="22"/>
                <w:lang w:val="en-US" w:eastAsia="zh-CN"/>
              </w:rPr>
              <w:t>40%</w:t>
            </w:r>
            <w:r w:rsidRPr="00C013A5">
              <w:rPr>
                <w:rFonts w:cs="Microsoft YaHei"/>
                <w:sz w:val="22"/>
                <w:lang w:val="en-US" w:eastAsia="zh-CN"/>
              </w:rPr>
              <w:t>的人口应实现与政府服务部门在线互动</w:t>
            </w:r>
          </w:p>
        </w:tc>
      </w:tr>
      <w:tr w:rsidR="003263B9" w:rsidRPr="000540E2" w:rsidTr="003263B9">
        <w:trPr>
          <w:cantSplit/>
          <w:trHeight w:val="315"/>
        </w:trPr>
        <w:tc>
          <w:tcPr>
            <w:tcW w:w="9355" w:type="dxa"/>
          </w:tcPr>
          <w:p w:rsidR="003263B9" w:rsidRPr="003F03B3" w:rsidRDefault="00D053AF" w:rsidP="003263B9">
            <w:pPr>
              <w:pageBreakBefore/>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hint="eastAsia"/>
                <w:b/>
                <w:bCs/>
                <w:sz w:val="22"/>
                <w:lang w:val="en-US" w:eastAsia="zh-CN"/>
              </w:rPr>
              <w:t>2</w:t>
            </w:r>
            <w:r w:rsidRPr="003F03B3">
              <w:rPr>
                <w:rFonts w:cs="Calibri" w:hint="eastAsia"/>
                <w:b/>
                <w:bCs/>
                <w:sz w:val="22"/>
                <w:lang w:val="en-US" w:eastAsia="zh-CN"/>
              </w:rPr>
              <w:t>：包容性</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2.1</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年，发展中国家</w:t>
            </w:r>
            <w:r w:rsidRPr="003F03B3">
              <w:rPr>
                <w:rFonts w:cs="Calibri"/>
                <w:sz w:val="22"/>
                <w:lang w:val="en-US" w:eastAsia="zh-CN"/>
              </w:rPr>
              <w:t>6</w:t>
            </w:r>
            <w:r w:rsidRPr="003F03B3">
              <w:rPr>
                <w:rFonts w:cs="Calibri" w:hint="eastAsia"/>
                <w:sz w:val="22"/>
                <w:lang w:val="en-US" w:eastAsia="zh-CN"/>
              </w:rPr>
              <w:t>0%</w:t>
            </w:r>
            <w:r w:rsidRPr="003F03B3">
              <w:rPr>
                <w:rFonts w:cs="Calibri" w:hint="eastAsia"/>
                <w:sz w:val="22"/>
                <w:lang w:val="en-US" w:eastAsia="zh-CN"/>
              </w:rPr>
              <w:t>的家庭将接入互联网</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2.2</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年，最不发达国家（</w:t>
            </w:r>
            <w:r w:rsidRPr="003F03B3">
              <w:rPr>
                <w:rFonts w:cs="Calibri" w:hint="eastAsia"/>
                <w:sz w:val="22"/>
                <w:lang w:val="en-US" w:eastAsia="zh-CN"/>
              </w:rPr>
              <w:t>LDC</w:t>
            </w:r>
            <w:r w:rsidRPr="003F03B3">
              <w:rPr>
                <w:rFonts w:cs="Calibri" w:hint="eastAsia"/>
                <w:sz w:val="22"/>
                <w:lang w:val="en-US" w:eastAsia="zh-CN"/>
              </w:rPr>
              <w:t>）</w:t>
            </w:r>
            <w:r w:rsidRPr="003F03B3">
              <w:rPr>
                <w:rFonts w:cs="Calibri"/>
                <w:sz w:val="22"/>
                <w:lang w:val="en-US" w:eastAsia="zh-CN"/>
              </w:rPr>
              <w:t>3</w:t>
            </w:r>
            <w:r>
              <w:rPr>
                <w:rFonts w:eastAsiaTheme="minorEastAsia" w:cs="Calibri" w:hint="eastAsia"/>
                <w:sz w:val="22"/>
                <w:lang w:val="en-US" w:eastAsia="zh-CN"/>
              </w:rPr>
              <w:t>0</w:t>
            </w:r>
            <w:r w:rsidRPr="003F03B3">
              <w:rPr>
                <w:rFonts w:cs="Calibri" w:hint="eastAsia"/>
                <w:sz w:val="22"/>
                <w:lang w:val="en-US" w:eastAsia="zh-CN"/>
              </w:rPr>
              <w:t>%</w:t>
            </w:r>
            <w:r w:rsidRPr="003F03B3">
              <w:rPr>
                <w:rFonts w:cs="Calibri" w:hint="eastAsia"/>
                <w:sz w:val="22"/>
                <w:lang w:val="en-US" w:eastAsia="zh-CN"/>
              </w:rPr>
              <w:t>的家庭将接入互联网</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2.3</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年，发展中国家</w:t>
            </w:r>
            <w:r>
              <w:rPr>
                <w:rFonts w:asciiTheme="minorEastAsia" w:eastAsiaTheme="minorEastAsia" w:hAnsiTheme="minorEastAsia" w:cs="Calibri" w:hint="eastAsia"/>
                <w:sz w:val="22"/>
                <w:lang w:val="en-US" w:eastAsia="zh-CN"/>
              </w:rPr>
              <w:t>将有</w:t>
            </w:r>
            <w:r w:rsidRPr="003F03B3">
              <w:rPr>
                <w:rFonts w:cs="Calibri"/>
                <w:sz w:val="22"/>
                <w:lang w:val="en-US" w:eastAsia="zh-CN"/>
              </w:rPr>
              <w:t>6</w:t>
            </w:r>
            <w:r>
              <w:rPr>
                <w:rFonts w:eastAsiaTheme="minorEastAsia" w:cs="Calibri" w:hint="eastAsia"/>
                <w:sz w:val="22"/>
                <w:lang w:val="en-US" w:eastAsia="zh-CN"/>
              </w:rPr>
              <w:t>0</w:t>
            </w:r>
            <w:r w:rsidRPr="003F03B3">
              <w:rPr>
                <w:rFonts w:cs="Calibri" w:hint="eastAsia"/>
                <w:sz w:val="22"/>
                <w:lang w:val="en-US" w:eastAsia="zh-CN"/>
              </w:rPr>
              <w:t>%</w:t>
            </w:r>
            <w:r>
              <w:rPr>
                <w:rFonts w:cs="Calibri" w:hint="eastAsia"/>
                <w:sz w:val="22"/>
                <w:lang w:val="en-US" w:eastAsia="zh-CN"/>
              </w:rPr>
              <w:t>的个人</w:t>
            </w:r>
            <w:r w:rsidRPr="003F03B3">
              <w:rPr>
                <w:rFonts w:cs="Calibri" w:hint="eastAsia"/>
                <w:sz w:val="22"/>
                <w:lang w:val="en-US" w:eastAsia="zh-CN"/>
              </w:rPr>
              <w:t>使用互联网</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2.4</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年，最不发达国家（</w:t>
            </w:r>
            <w:r w:rsidRPr="003F03B3">
              <w:rPr>
                <w:rFonts w:cs="Calibri" w:hint="eastAsia"/>
                <w:sz w:val="22"/>
                <w:lang w:val="en-US" w:eastAsia="zh-CN"/>
              </w:rPr>
              <w:t>LDC</w:t>
            </w:r>
            <w:r w:rsidRPr="003F03B3">
              <w:rPr>
                <w:rFonts w:cs="Calibri" w:hint="eastAsia"/>
                <w:sz w:val="22"/>
                <w:lang w:val="en-US" w:eastAsia="zh-CN"/>
              </w:rPr>
              <w:t>）</w:t>
            </w:r>
            <w:r>
              <w:rPr>
                <w:rFonts w:asciiTheme="minorEastAsia" w:eastAsiaTheme="minorEastAsia" w:hAnsiTheme="minorEastAsia" w:cs="Calibri" w:hint="eastAsia"/>
                <w:sz w:val="22"/>
                <w:lang w:val="en-US" w:eastAsia="zh-CN"/>
              </w:rPr>
              <w:t>将有</w:t>
            </w:r>
            <w:r w:rsidRPr="003F03B3">
              <w:rPr>
                <w:rFonts w:cs="Calibri"/>
                <w:sz w:val="22"/>
                <w:lang w:val="en-US" w:eastAsia="zh-CN"/>
              </w:rPr>
              <w:t>3</w:t>
            </w:r>
            <w:r>
              <w:rPr>
                <w:rFonts w:eastAsiaTheme="minorEastAsia" w:cs="Calibri" w:hint="eastAsia"/>
                <w:sz w:val="22"/>
                <w:lang w:val="en-US" w:eastAsia="zh-CN"/>
              </w:rPr>
              <w:t>0</w:t>
            </w:r>
            <w:r w:rsidRPr="003F03B3">
              <w:rPr>
                <w:rFonts w:cs="Calibri" w:hint="eastAsia"/>
                <w:sz w:val="22"/>
                <w:lang w:val="en-US" w:eastAsia="zh-CN"/>
              </w:rPr>
              <w:t>%</w:t>
            </w:r>
            <w:r w:rsidRPr="003F03B3">
              <w:rPr>
                <w:rFonts w:cs="Calibri" w:hint="eastAsia"/>
                <w:sz w:val="22"/>
                <w:lang w:val="en-US" w:eastAsia="zh-CN"/>
              </w:rPr>
              <w:t>的个人将使用互联网</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2.5</w:t>
            </w:r>
            <w:r w:rsidRPr="003F03B3">
              <w:rPr>
                <w:rFonts w:cs="Calibri" w:hint="eastAsia"/>
                <w:sz w:val="22"/>
                <w:lang w:val="en-US" w:eastAsia="zh-CN"/>
              </w:rPr>
              <w:t>：价格可承受性方面发达国家和发展中国家之间的差距将于</w:t>
            </w:r>
            <w:r>
              <w:rPr>
                <w:rFonts w:cs="Calibri" w:hint="eastAsia"/>
                <w:sz w:val="22"/>
                <w:lang w:val="en-US" w:eastAsia="zh-CN"/>
              </w:rPr>
              <w:t>2023</w:t>
            </w:r>
            <w:r w:rsidRPr="003F03B3">
              <w:rPr>
                <w:rFonts w:cs="Calibri" w:hint="eastAsia"/>
                <w:sz w:val="22"/>
                <w:lang w:val="en-US" w:eastAsia="zh-CN"/>
              </w:rPr>
              <w:t>年下降</w:t>
            </w:r>
            <w:r>
              <w:rPr>
                <w:rFonts w:eastAsiaTheme="minorEastAsia" w:cs="Calibri" w:hint="eastAsia"/>
                <w:sz w:val="22"/>
                <w:lang w:val="en-US" w:eastAsia="zh-CN"/>
              </w:rPr>
              <w:t>25</w:t>
            </w:r>
            <w:r w:rsidRPr="003F03B3">
              <w:rPr>
                <w:rFonts w:cs="Calibri" w:hint="eastAsia"/>
                <w:sz w:val="22"/>
                <w:lang w:val="en-US" w:eastAsia="zh-CN"/>
              </w:rPr>
              <w:t>%</w:t>
            </w:r>
            <w:r w:rsidRPr="003F03B3">
              <w:rPr>
                <w:rFonts w:cs="Calibri" w:hint="eastAsia"/>
                <w:sz w:val="22"/>
                <w:lang w:val="en-US" w:eastAsia="zh-CN"/>
              </w:rPr>
              <w:t>（</w:t>
            </w:r>
            <w:r w:rsidRPr="003F03B3">
              <w:rPr>
                <w:rFonts w:cs="Calibri" w:hint="eastAsia"/>
                <w:sz w:val="22"/>
                <w:lang w:val="en-US" w:eastAsia="zh-CN"/>
              </w:rPr>
              <w:t>2</w:t>
            </w:r>
            <w:r w:rsidRPr="003F03B3">
              <w:rPr>
                <w:rFonts w:cs="Calibri"/>
                <w:sz w:val="22"/>
                <w:lang w:val="en-US" w:eastAsia="zh-CN"/>
              </w:rPr>
              <w:t>01</w:t>
            </w:r>
            <w:r>
              <w:rPr>
                <w:rFonts w:eastAsiaTheme="minorEastAsia" w:cs="Calibri" w:hint="eastAsia"/>
                <w:sz w:val="22"/>
                <w:lang w:val="en-US" w:eastAsia="zh-CN"/>
              </w:rPr>
              <w:t>7</w:t>
            </w:r>
            <w:r w:rsidRPr="003F03B3">
              <w:rPr>
                <w:rFonts w:cs="Calibri" w:hint="eastAsia"/>
                <w:sz w:val="22"/>
                <w:lang w:val="en-US" w:eastAsia="zh-CN"/>
              </w:rPr>
              <w:t>年为基准年份）</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2.6</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年，发展中国家的宽带服务成本将不超过月人均收入的</w:t>
            </w:r>
            <w:r>
              <w:rPr>
                <w:rFonts w:eastAsiaTheme="minorEastAsia" w:cs="Calibri" w:hint="eastAsia"/>
                <w:sz w:val="22"/>
                <w:lang w:val="en-US" w:eastAsia="zh-CN"/>
              </w:rPr>
              <w:t>3</w:t>
            </w:r>
            <w:r w:rsidRPr="003F03B3">
              <w:rPr>
                <w:rFonts w:cs="Calibri" w:hint="eastAsia"/>
                <w:sz w:val="22"/>
                <w:lang w:val="en-US" w:eastAsia="zh-CN"/>
              </w:rPr>
              <w:t>%</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2.7</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年，宽带业务应覆盖全球</w:t>
            </w:r>
            <w:r w:rsidRPr="003F03B3">
              <w:rPr>
                <w:rFonts w:cs="Calibri" w:hint="eastAsia"/>
                <w:sz w:val="22"/>
                <w:lang w:val="en-US" w:eastAsia="zh-CN"/>
              </w:rPr>
              <w:t>9</w:t>
            </w:r>
            <w:r>
              <w:rPr>
                <w:rFonts w:eastAsiaTheme="minorEastAsia" w:cs="Calibri" w:hint="eastAsia"/>
                <w:sz w:val="22"/>
                <w:lang w:val="en-US" w:eastAsia="zh-CN"/>
              </w:rPr>
              <w:t>6</w:t>
            </w:r>
            <w:r w:rsidRPr="003F03B3">
              <w:rPr>
                <w:rFonts w:cs="Calibri" w:hint="eastAsia"/>
                <w:sz w:val="22"/>
                <w:lang w:val="en-US" w:eastAsia="zh-CN"/>
              </w:rPr>
              <w:t>%</w:t>
            </w:r>
            <w:r w:rsidRPr="003F03B3">
              <w:rPr>
                <w:rFonts w:cs="Calibri" w:hint="eastAsia"/>
                <w:sz w:val="22"/>
                <w:lang w:val="en-US" w:eastAsia="zh-CN"/>
              </w:rPr>
              <w:t>的农村人口</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2.8</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w:t>
            </w:r>
            <w:r>
              <w:rPr>
                <w:rFonts w:asciiTheme="minorEastAsia" w:eastAsiaTheme="minorEastAsia" w:hAnsiTheme="minorEastAsia" w:cs="Calibri" w:hint="eastAsia"/>
                <w:sz w:val="22"/>
                <w:lang w:val="en-US" w:eastAsia="zh-CN"/>
              </w:rPr>
              <w:t>，</w:t>
            </w:r>
            <w:r w:rsidRPr="003F03B3">
              <w:rPr>
                <w:rFonts w:cs="Calibri" w:hint="eastAsia"/>
                <w:sz w:val="22"/>
                <w:lang w:val="en-US" w:eastAsia="zh-CN"/>
              </w:rPr>
              <w:t>实现</w:t>
            </w:r>
            <w:r>
              <w:rPr>
                <w:rFonts w:asciiTheme="minorEastAsia" w:eastAsiaTheme="minorEastAsia" w:hAnsiTheme="minorEastAsia" w:cs="Calibri" w:hint="eastAsia"/>
                <w:sz w:val="22"/>
                <w:lang w:val="en-US" w:eastAsia="zh-CN"/>
              </w:rPr>
              <w:t>互连网使用和</w:t>
            </w:r>
            <w:r w:rsidRPr="00E12E1E">
              <w:rPr>
                <w:rFonts w:asciiTheme="minorEastAsia" w:eastAsiaTheme="minorEastAsia" w:hAnsiTheme="minorEastAsia" w:cs="Calibri" w:hint="eastAsia"/>
                <w:sz w:val="22"/>
                <w:lang w:val="en-US" w:eastAsia="zh-CN"/>
              </w:rPr>
              <w:t>移动电话拥有率</w:t>
            </w:r>
            <w:r>
              <w:rPr>
                <w:rFonts w:asciiTheme="minorEastAsia" w:eastAsiaTheme="minorEastAsia" w:hAnsiTheme="minorEastAsia" w:cs="Calibri" w:hint="eastAsia"/>
                <w:sz w:val="22"/>
                <w:lang w:val="en-US" w:eastAsia="zh-CN"/>
              </w:rPr>
              <w:t>方面的</w:t>
            </w:r>
            <w:r w:rsidRPr="003F03B3">
              <w:rPr>
                <w:rFonts w:cs="Calibri" w:hint="eastAsia"/>
                <w:sz w:val="22"/>
                <w:lang w:val="en-US" w:eastAsia="zh-CN"/>
              </w:rPr>
              <w:t>性别平等</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2.9</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年，应在各国形成确保残疾人获取电信</w:t>
            </w:r>
            <w:r w:rsidRPr="003F03B3">
              <w:rPr>
                <w:rFonts w:cs="Calibri" w:hint="eastAsia"/>
                <w:sz w:val="22"/>
                <w:lang w:val="en-US" w:eastAsia="zh-CN"/>
              </w:rPr>
              <w:t>/ICT</w:t>
            </w:r>
            <w:r w:rsidRPr="003F03B3">
              <w:rPr>
                <w:rFonts w:cs="Calibri" w:hint="eastAsia"/>
                <w:sz w:val="22"/>
                <w:lang w:val="en-US" w:eastAsia="zh-CN"/>
              </w:rPr>
              <w:t>的有利环境</w:t>
            </w:r>
          </w:p>
        </w:tc>
      </w:tr>
      <w:tr w:rsidR="003263B9" w:rsidRPr="00C013A5" w:rsidTr="003263B9">
        <w:trPr>
          <w:cantSplit/>
          <w:trHeight w:val="315"/>
        </w:trPr>
        <w:tc>
          <w:tcPr>
            <w:tcW w:w="9355" w:type="dxa"/>
            <w:hideMark/>
          </w:tcPr>
          <w:p w:rsidR="003263B9" w:rsidRPr="00C013A5" w:rsidRDefault="00D053AF" w:rsidP="003263B9">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2.10</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年，拥有</w:t>
            </w:r>
            <w:r w:rsidRPr="00C013A5">
              <w:rPr>
                <w:rFonts w:cs="Calibri"/>
                <w:sz w:val="22"/>
                <w:lang w:val="en-US" w:eastAsia="zh-CN"/>
              </w:rPr>
              <w:t>电信</w:t>
            </w:r>
            <w:r w:rsidRPr="00C013A5">
              <w:rPr>
                <w:rFonts w:cs="Calibri"/>
                <w:sz w:val="22"/>
                <w:lang w:val="en-US" w:eastAsia="zh-CN"/>
              </w:rPr>
              <w:t>/ICT</w:t>
            </w:r>
            <w:r w:rsidRPr="00C013A5">
              <w:rPr>
                <w:rFonts w:cs="Microsoft YaHei"/>
                <w:sz w:val="22"/>
                <w:lang w:val="en-US" w:eastAsia="zh-CN"/>
              </w:rPr>
              <w:t>技能的青年</w:t>
            </w:r>
            <w:r w:rsidRPr="00C013A5">
              <w:rPr>
                <w:rFonts w:cs="Calibri"/>
                <w:sz w:val="22"/>
                <w:lang w:val="en-US" w:eastAsia="zh-CN"/>
              </w:rPr>
              <w:t>/</w:t>
            </w:r>
            <w:r w:rsidRPr="00C013A5">
              <w:rPr>
                <w:rFonts w:cs="Microsoft YaHei"/>
                <w:sz w:val="22"/>
                <w:lang w:val="en-US" w:eastAsia="zh-CN"/>
              </w:rPr>
              <w:t>成年人比例增长</w:t>
            </w:r>
            <w:r w:rsidRPr="00C013A5">
              <w:rPr>
                <w:rFonts w:cs="Calibri"/>
                <w:sz w:val="22"/>
                <w:lang w:val="en-US" w:eastAsia="zh-CN"/>
              </w:rPr>
              <w:t>40 %</w:t>
            </w:r>
          </w:p>
        </w:tc>
      </w:tr>
      <w:tr w:rsidR="003263B9" w:rsidRPr="000540E2" w:rsidTr="003263B9">
        <w:trPr>
          <w:cantSplit/>
          <w:trHeight w:val="315"/>
        </w:trPr>
        <w:tc>
          <w:tcPr>
            <w:tcW w:w="9355" w:type="dxa"/>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hint="eastAsia"/>
                <w:b/>
                <w:bCs/>
                <w:sz w:val="22"/>
                <w:lang w:val="en-US" w:eastAsia="zh-CN"/>
              </w:rPr>
              <w:t>3</w:t>
            </w:r>
            <w:r w:rsidRPr="003F03B3">
              <w:rPr>
                <w:rFonts w:cs="Calibri" w:hint="eastAsia"/>
                <w:b/>
                <w:bCs/>
                <w:sz w:val="22"/>
                <w:lang w:val="en-US" w:eastAsia="zh-CN"/>
              </w:rPr>
              <w:t>：可持续性</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3.1</w:t>
            </w:r>
            <w:r w:rsidRPr="003F03B3">
              <w:rPr>
                <w:rFonts w:cs="Calibri" w:hint="eastAsia"/>
                <w:sz w:val="22"/>
                <w:lang w:val="en-US" w:eastAsia="zh-CN"/>
              </w:rPr>
              <w:t>：网络安全就绪水平</w:t>
            </w:r>
            <w:r>
              <w:rPr>
                <w:rFonts w:cs="Calibri" w:hint="eastAsia"/>
                <w:sz w:val="22"/>
                <w:lang w:val="en-US" w:eastAsia="zh-CN"/>
              </w:rPr>
              <w:t>2023</w:t>
            </w:r>
            <w:r w:rsidRPr="003F03B3">
              <w:rPr>
                <w:rFonts w:cs="Calibri" w:hint="eastAsia"/>
                <w:sz w:val="22"/>
                <w:lang w:val="en-US" w:eastAsia="zh-CN"/>
              </w:rPr>
              <w:t>年将有所提高（主要能力：战略、国家计算机事件</w:t>
            </w:r>
            <w:r w:rsidRPr="003F03B3">
              <w:rPr>
                <w:rFonts w:cs="Calibri" w:hint="eastAsia"/>
                <w:sz w:val="22"/>
                <w:lang w:val="en-US" w:eastAsia="zh-CN"/>
              </w:rPr>
              <w:t>/</w:t>
            </w:r>
            <w:r w:rsidRPr="003F03B3">
              <w:rPr>
                <w:rFonts w:cs="Calibri" w:hint="eastAsia"/>
                <w:sz w:val="22"/>
                <w:lang w:val="en-US" w:eastAsia="zh-CN"/>
              </w:rPr>
              <w:t>应急响应小组和立法已经出台）</w:t>
            </w:r>
          </w:p>
        </w:tc>
      </w:tr>
      <w:tr w:rsidR="003263B9" w:rsidRPr="000540E2" w:rsidTr="003263B9">
        <w:trPr>
          <w:cantSplit/>
          <w:trHeight w:val="315"/>
        </w:trPr>
        <w:tc>
          <w:tcPr>
            <w:tcW w:w="9355" w:type="dxa"/>
            <w:hideMark/>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3.2</w:t>
            </w:r>
            <w:r w:rsidRPr="003F03B3">
              <w:rPr>
                <w:rFonts w:cs="Calibri" w:hint="eastAsia"/>
                <w:sz w:val="22"/>
                <w:lang w:val="en-US" w:eastAsia="zh-CN"/>
              </w:rPr>
              <w:t>：全球电子废弃物回收率将于</w:t>
            </w:r>
            <w:r>
              <w:rPr>
                <w:rFonts w:cs="Calibri" w:hint="eastAsia"/>
                <w:sz w:val="22"/>
                <w:lang w:val="en-US" w:eastAsia="zh-CN"/>
              </w:rPr>
              <w:t>2023</w:t>
            </w:r>
            <w:r w:rsidRPr="003F03B3">
              <w:rPr>
                <w:rFonts w:cs="Calibri" w:hint="eastAsia"/>
                <w:sz w:val="22"/>
                <w:lang w:val="en-US" w:eastAsia="zh-CN"/>
              </w:rPr>
              <w:t>年提高</w:t>
            </w:r>
            <w:r>
              <w:rPr>
                <w:rFonts w:asciiTheme="minorEastAsia" w:eastAsiaTheme="minorEastAsia" w:hAnsiTheme="minorEastAsia" w:cs="Calibri" w:hint="eastAsia"/>
                <w:sz w:val="22"/>
                <w:lang w:val="en-US" w:eastAsia="zh-CN"/>
              </w:rPr>
              <w:t>到</w:t>
            </w:r>
            <w:r w:rsidRPr="00902E98">
              <w:rPr>
                <w:rFonts w:eastAsia="Times New Roman"/>
                <w:lang w:eastAsia="zh-CN"/>
              </w:rPr>
              <w:t>30</w:t>
            </w:r>
            <w:r w:rsidRPr="003F03B3">
              <w:rPr>
                <w:rFonts w:cs="Calibri" w:hint="eastAsia"/>
                <w:sz w:val="22"/>
                <w:lang w:val="en-US" w:eastAsia="zh-CN"/>
              </w:rPr>
              <w:t>%</w:t>
            </w:r>
          </w:p>
        </w:tc>
      </w:tr>
      <w:tr w:rsidR="003263B9" w:rsidRPr="00902E98" w:rsidTr="003263B9">
        <w:trPr>
          <w:cantSplit/>
          <w:trHeight w:val="315"/>
        </w:trPr>
        <w:tc>
          <w:tcPr>
            <w:tcW w:w="9355" w:type="dxa"/>
            <w:hideMark/>
          </w:tcPr>
          <w:p w:rsidR="003263B9" w:rsidRPr="00902E98" w:rsidRDefault="00D053AF" w:rsidP="003263B9">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3.3</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年，有电子废弃物立法</w:t>
            </w:r>
            <w:r w:rsidRPr="00902E98">
              <w:rPr>
                <w:rFonts w:cs="Calibri"/>
                <w:sz w:val="22"/>
                <w:lang w:val="en-US" w:eastAsia="zh-CN"/>
              </w:rPr>
              <w:t>的</w:t>
            </w:r>
            <w:r w:rsidRPr="00902E98">
              <w:rPr>
                <w:rFonts w:cs="Microsoft YaHei"/>
                <w:sz w:val="22"/>
                <w:lang w:val="en-US" w:eastAsia="zh-CN"/>
              </w:rPr>
              <w:t>国家的</w:t>
            </w:r>
            <w:r w:rsidRPr="00902E98">
              <w:rPr>
                <w:rFonts w:cs="Calibri"/>
                <w:sz w:val="22"/>
                <w:lang w:val="en-US" w:eastAsia="zh-CN"/>
              </w:rPr>
              <w:t>比例提高到</w:t>
            </w:r>
            <w:r w:rsidRPr="00902E98">
              <w:rPr>
                <w:rFonts w:cs="Calibri"/>
                <w:sz w:val="22"/>
                <w:lang w:val="en-US" w:eastAsia="zh-CN"/>
              </w:rPr>
              <w:t>50%</w:t>
            </w:r>
          </w:p>
        </w:tc>
      </w:tr>
      <w:tr w:rsidR="003263B9" w:rsidRPr="00902E98" w:rsidTr="003263B9">
        <w:trPr>
          <w:cantSplit/>
          <w:trHeight w:val="315"/>
        </w:trPr>
        <w:tc>
          <w:tcPr>
            <w:tcW w:w="9355" w:type="dxa"/>
            <w:hideMark/>
          </w:tcPr>
          <w:p w:rsidR="003263B9" w:rsidRPr="00902E98" w:rsidRDefault="00D053AF" w:rsidP="003263B9">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3.4</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w:t>
            </w:r>
            <w:r w:rsidRPr="00902E98">
              <w:rPr>
                <w:rFonts w:cs="Calibri"/>
                <w:sz w:val="22"/>
                <w:lang w:val="en-US" w:eastAsia="zh-CN"/>
              </w:rPr>
              <w:t>电信</w:t>
            </w:r>
            <w:r w:rsidRPr="00902E98">
              <w:rPr>
                <w:rFonts w:cs="Calibri"/>
                <w:sz w:val="22"/>
                <w:lang w:val="en-US" w:eastAsia="zh-CN"/>
              </w:rPr>
              <w:t>/ICT</w:t>
            </w:r>
            <w:r w:rsidRPr="00902E98">
              <w:rPr>
                <w:rFonts w:cs="Microsoft YaHei"/>
                <w:sz w:val="22"/>
                <w:lang w:val="en-US" w:eastAsia="zh-CN"/>
              </w:rPr>
              <w:t>产生的净温室气体排放量与</w:t>
            </w:r>
            <w:r w:rsidRPr="00902E98">
              <w:rPr>
                <w:rFonts w:cs="Calibri"/>
                <w:sz w:val="22"/>
                <w:lang w:val="en-US" w:eastAsia="zh-CN"/>
              </w:rPr>
              <w:t>2015</w:t>
            </w:r>
            <w:r w:rsidRPr="00902E98">
              <w:rPr>
                <w:rFonts w:cs="Microsoft YaHei"/>
                <w:sz w:val="22"/>
                <w:lang w:val="en-US" w:eastAsia="zh-CN"/>
              </w:rPr>
              <w:t>年基线相较应下降</w:t>
            </w:r>
            <w:r w:rsidRPr="00902E98">
              <w:rPr>
                <w:rFonts w:cs="Calibri"/>
                <w:sz w:val="22"/>
                <w:lang w:val="en-US" w:eastAsia="zh-CN"/>
              </w:rPr>
              <w:t>30%</w:t>
            </w:r>
          </w:p>
        </w:tc>
      </w:tr>
      <w:tr w:rsidR="003263B9" w:rsidRPr="00902E98" w:rsidTr="003263B9">
        <w:trPr>
          <w:cantSplit/>
          <w:trHeight w:val="315"/>
        </w:trPr>
        <w:tc>
          <w:tcPr>
            <w:tcW w:w="9355" w:type="dxa"/>
            <w:hideMark/>
          </w:tcPr>
          <w:p w:rsidR="003263B9" w:rsidRPr="00902E98" w:rsidRDefault="00D053AF" w:rsidP="003263B9">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3.5</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年，各国的国家和地方灾害风险降低战略中均应拟有国家应急电信规划</w:t>
            </w:r>
          </w:p>
        </w:tc>
      </w:tr>
      <w:tr w:rsidR="003263B9" w:rsidRPr="000540E2" w:rsidTr="003263B9">
        <w:trPr>
          <w:cantSplit/>
          <w:trHeight w:val="315"/>
        </w:trPr>
        <w:tc>
          <w:tcPr>
            <w:tcW w:w="9355" w:type="dxa"/>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hint="eastAsia"/>
                <w:b/>
                <w:bCs/>
                <w:sz w:val="22"/>
                <w:lang w:val="en-US" w:eastAsia="zh-CN"/>
              </w:rPr>
              <w:t>4</w:t>
            </w:r>
            <w:r w:rsidRPr="003F03B3">
              <w:rPr>
                <w:rFonts w:cs="Calibri" w:hint="eastAsia"/>
                <w:b/>
                <w:bCs/>
                <w:sz w:val="22"/>
                <w:lang w:val="en-US" w:eastAsia="zh-CN"/>
              </w:rPr>
              <w:t>：创新</w:t>
            </w:r>
          </w:p>
        </w:tc>
      </w:tr>
      <w:tr w:rsidR="003263B9" w:rsidRPr="00902E98" w:rsidTr="003263B9">
        <w:trPr>
          <w:cantSplit/>
          <w:trHeight w:val="315"/>
        </w:trPr>
        <w:tc>
          <w:tcPr>
            <w:tcW w:w="9355" w:type="dxa"/>
            <w:hideMark/>
          </w:tcPr>
          <w:p w:rsidR="003263B9" w:rsidRPr="00902E98" w:rsidRDefault="00D053AF" w:rsidP="003263B9">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4.1</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w:t>
            </w:r>
            <w:r w:rsidRPr="00902E98">
              <w:rPr>
                <w:rFonts w:cs="Calibri"/>
                <w:sz w:val="22"/>
                <w:lang w:val="en-US" w:eastAsia="zh-CN"/>
              </w:rPr>
              <w:t>各国均应</w:t>
            </w:r>
            <w:r w:rsidRPr="00902E98">
              <w:rPr>
                <w:rFonts w:cs="Microsoft YaHei"/>
                <w:sz w:val="22"/>
                <w:lang w:val="en-US" w:eastAsia="zh-CN"/>
              </w:rPr>
              <w:t>制定推动以</w:t>
            </w:r>
            <w:r w:rsidRPr="00902E98">
              <w:rPr>
                <w:rFonts w:cs="Calibri"/>
                <w:sz w:val="22"/>
                <w:lang w:val="en-US" w:eastAsia="zh-CN"/>
              </w:rPr>
              <w:t>电信</w:t>
            </w:r>
            <w:r w:rsidRPr="00902E98">
              <w:rPr>
                <w:rFonts w:cs="Calibri"/>
                <w:sz w:val="22"/>
                <w:lang w:val="en-US" w:eastAsia="zh-CN"/>
              </w:rPr>
              <w:t>/ICT</w:t>
            </w:r>
            <w:r w:rsidRPr="00902E98">
              <w:rPr>
                <w:rFonts w:cs="Microsoft YaHei"/>
                <w:sz w:val="22"/>
                <w:lang w:val="en-US" w:eastAsia="zh-CN"/>
              </w:rPr>
              <w:t>为中心的创新</w:t>
            </w:r>
            <w:r w:rsidRPr="00902E98">
              <w:rPr>
                <w:rFonts w:cs="Calibri"/>
                <w:sz w:val="22"/>
                <w:lang w:val="en-US" w:eastAsia="zh-CN"/>
              </w:rPr>
              <w:t>的</w:t>
            </w:r>
            <w:r w:rsidRPr="00902E98">
              <w:rPr>
                <w:rFonts w:cs="Microsoft YaHei"/>
                <w:sz w:val="22"/>
                <w:lang w:val="en-US" w:eastAsia="zh-CN"/>
              </w:rPr>
              <w:t>政策</w:t>
            </w:r>
            <w:r w:rsidRPr="00902E98">
              <w:rPr>
                <w:rFonts w:cs="Calibri"/>
                <w:sz w:val="22"/>
                <w:lang w:val="en-US" w:eastAsia="zh-CN"/>
              </w:rPr>
              <w:t>/</w:t>
            </w:r>
            <w:r w:rsidRPr="00902E98">
              <w:rPr>
                <w:rFonts w:cs="Microsoft YaHei"/>
                <w:sz w:val="22"/>
                <w:lang w:val="en-US" w:eastAsia="zh-CN"/>
              </w:rPr>
              <w:t>战略</w:t>
            </w:r>
          </w:p>
        </w:tc>
      </w:tr>
      <w:tr w:rsidR="003263B9" w:rsidRPr="000540E2" w:rsidTr="003263B9">
        <w:trPr>
          <w:cantSplit/>
          <w:trHeight w:val="315"/>
        </w:trPr>
        <w:tc>
          <w:tcPr>
            <w:tcW w:w="9355" w:type="dxa"/>
          </w:tcPr>
          <w:p w:rsidR="003263B9" w:rsidRPr="003F03B3" w:rsidRDefault="00D053AF" w:rsidP="003263B9">
            <w:pPr>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b/>
                <w:bCs/>
                <w:sz w:val="22"/>
                <w:lang w:val="en-US" w:eastAsia="zh-CN"/>
              </w:rPr>
              <w:t>5</w:t>
            </w:r>
            <w:r w:rsidRPr="003F03B3">
              <w:rPr>
                <w:rFonts w:cs="Calibri" w:hint="eastAsia"/>
                <w:b/>
                <w:bCs/>
                <w:sz w:val="22"/>
                <w:lang w:val="en-US" w:eastAsia="zh-CN"/>
              </w:rPr>
              <w:t>：伙伴关系</w:t>
            </w:r>
          </w:p>
        </w:tc>
      </w:tr>
      <w:tr w:rsidR="003263B9" w:rsidRPr="000540E2" w:rsidTr="003263B9">
        <w:trPr>
          <w:cantSplit/>
          <w:trHeight w:val="315"/>
        </w:trPr>
        <w:tc>
          <w:tcPr>
            <w:tcW w:w="9355" w:type="dxa"/>
            <w:hideMark/>
          </w:tcPr>
          <w:p w:rsidR="003263B9" w:rsidRPr="00D019B2" w:rsidRDefault="00D053AF" w:rsidP="003263B9">
            <w:pPr>
              <w:overflowPunct/>
              <w:autoSpaceDE/>
              <w:autoSpaceDN/>
              <w:adjustRightInd/>
              <w:spacing w:before="60" w:after="60"/>
              <w:textAlignment w:val="auto"/>
              <w:rPr>
                <w:rFonts w:cs="Calibri"/>
                <w:sz w:val="22"/>
                <w:lang w:val="en-US" w:eastAsia="zh-CN"/>
              </w:rPr>
            </w:pPr>
            <w:r w:rsidRPr="00D019B2">
              <w:rPr>
                <w:rFonts w:cs="Calibri" w:hint="eastAsia"/>
                <w:sz w:val="22"/>
                <w:lang w:val="en-US" w:eastAsia="zh-CN"/>
              </w:rPr>
              <w:t>具体目标</w:t>
            </w:r>
            <w:r w:rsidRPr="00D019B2">
              <w:rPr>
                <w:rFonts w:cs="Calibri" w:hint="eastAsia"/>
                <w:sz w:val="22"/>
                <w:lang w:val="en-US" w:eastAsia="zh-CN"/>
              </w:rPr>
              <w:t>5.1</w:t>
            </w:r>
            <w:r w:rsidRPr="00D019B2">
              <w:rPr>
                <w:rFonts w:cs="Calibri" w:hint="eastAsia"/>
                <w:sz w:val="22"/>
                <w:lang w:val="en-US" w:eastAsia="zh-CN"/>
              </w:rPr>
              <w:t>：到</w:t>
            </w:r>
            <w:r w:rsidRPr="00D019B2">
              <w:rPr>
                <w:rFonts w:cs="Calibri" w:hint="eastAsia"/>
                <w:sz w:val="22"/>
                <w:lang w:val="en-US" w:eastAsia="zh-CN"/>
              </w:rPr>
              <w:t>2023</w:t>
            </w:r>
            <w:r w:rsidRPr="00D019B2">
              <w:rPr>
                <w:rFonts w:cs="Calibri" w:hint="eastAsia"/>
                <w:sz w:val="22"/>
                <w:lang w:val="en-US" w:eastAsia="zh-CN"/>
              </w:rPr>
              <w:t>年，加强</w:t>
            </w:r>
            <w:r w:rsidRPr="00D019B2">
              <w:rPr>
                <w:rFonts w:cs="Calibri"/>
                <w:sz w:val="22"/>
                <w:lang w:val="en-US" w:eastAsia="zh-CN"/>
              </w:rPr>
              <w:t>与</w:t>
            </w:r>
            <w:r>
              <w:rPr>
                <w:rFonts w:cs="Calibri" w:hint="eastAsia"/>
                <w:sz w:val="22"/>
                <w:lang w:val="en-US" w:eastAsia="zh-CN"/>
              </w:rPr>
              <w:t>各</w:t>
            </w:r>
            <w:r w:rsidRPr="00D019B2">
              <w:rPr>
                <w:rFonts w:cs="Calibri"/>
                <w:sz w:val="22"/>
                <w:lang w:val="en-US" w:eastAsia="zh-CN"/>
              </w:rPr>
              <w:t>利益</w:t>
            </w:r>
            <w:r w:rsidRPr="00D019B2">
              <w:rPr>
                <w:rFonts w:cs="Calibri" w:hint="eastAsia"/>
                <w:sz w:val="22"/>
                <w:lang w:val="en-US" w:eastAsia="zh-CN"/>
              </w:rPr>
              <w:t>攸</w:t>
            </w:r>
            <w:r w:rsidRPr="00D019B2">
              <w:rPr>
                <w:rFonts w:cs="Calibri"/>
                <w:sz w:val="22"/>
                <w:lang w:val="en-US" w:eastAsia="zh-CN"/>
              </w:rPr>
              <w:t>关方的有效伙伴关系</w:t>
            </w:r>
            <w:r w:rsidRPr="00D019B2">
              <w:rPr>
                <w:rFonts w:cs="Calibri" w:hint="eastAsia"/>
                <w:sz w:val="22"/>
                <w:lang w:val="en-US" w:eastAsia="zh-CN"/>
              </w:rPr>
              <w:t>和</w:t>
            </w:r>
            <w:r w:rsidRPr="00D019B2">
              <w:rPr>
                <w:rFonts w:cs="Calibri"/>
                <w:sz w:val="22"/>
                <w:lang w:val="en-US" w:eastAsia="zh-CN"/>
              </w:rPr>
              <w:t>与电信</w:t>
            </w:r>
            <w:r w:rsidRPr="00D019B2">
              <w:rPr>
                <w:rFonts w:cs="Calibri" w:hint="eastAsia"/>
                <w:sz w:val="22"/>
                <w:lang w:val="en-US" w:eastAsia="zh-CN"/>
              </w:rPr>
              <w:t>/</w:t>
            </w:r>
            <w:r w:rsidRPr="00D019B2">
              <w:rPr>
                <w:rFonts w:cs="Calibri"/>
                <w:sz w:val="22"/>
                <w:lang w:val="en-US" w:eastAsia="zh-CN"/>
              </w:rPr>
              <w:t>ICT</w:t>
            </w:r>
            <w:r>
              <w:rPr>
                <w:rFonts w:cs="Calibri" w:hint="eastAsia"/>
                <w:sz w:val="22"/>
                <w:lang w:val="en-US" w:eastAsia="zh-CN"/>
              </w:rPr>
              <w:t>领域</w:t>
            </w:r>
            <w:r w:rsidRPr="00D019B2">
              <w:rPr>
                <w:rFonts w:cs="Calibri"/>
                <w:sz w:val="22"/>
                <w:lang w:val="en-US" w:eastAsia="zh-CN"/>
              </w:rPr>
              <w:t>其它组织和实体的合作</w:t>
            </w:r>
          </w:p>
        </w:tc>
      </w:tr>
    </w:tbl>
    <w:p w:rsidR="003263B9" w:rsidRDefault="00D053AF" w:rsidP="003263B9">
      <w:pPr>
        <w:overflowPunct/>
        <w:autoSpaceDE/>
        <w:autoSpaceDN/>
        <w:adjustRightInd/>
        <w:spacing w:before="0"/>
        <w:textAlignment w:val="auto"/>
        <w:rPr>
          <w:lang w:eastAsia="zh-CN"/>
        </w:rPr>
      </w:pPr>
      <w:r>
        <w:rPr>
          <w:lang w:eastAsia="zh-CN"/>
        </w:rPr>
        <w:br w:type="page"/>
      </w:r>
    </w:p>
    <w:p w:rsidR="003263B9" w:rsidRPr="001E358E" w:rsidRDefault="00D053AF" w:rsidP="003263B9">
      <w:pPr>
        <w:pStyle w:val="Heading2"/>
        <w:rPr>
          <w:lang w:val="en-US" w:eastAsia="zh-CN"/>
        </w:rPr>
      </w:pPr>
      <w:r w:rsidRPr="001E358E">
        <w:rPr>
          <w:rFonts w:hint="eastAsia"/>
          <w:lang w:val="en-US" w:eastAsia="zh-CN"/>
        </w:rPr>
        <w:t>1.6</w:t>
      </w:r>
      <w:r w:rsidRPr="001E358E">
        <w:rPr>
          <w:lang w:val="en-US" w:eastAsia="zh-CN"/>
        </w:rPr>
        <w:tab/>
      </w:r>
      <w:r w:rsidRPr="001E358E">
        <w:rPr>
          <w:rFonts w:hint="eastAsia"/>
          <w:lang w:val="en-US" w:eastAsia="zh-CN"/>
        </w:rPr>
        <w:t>战略风险的管理</w:t>
      </w:r>
    </w:p>
    <w:p w:rsidR="003263B9" w:rsidRPr="009B5345" w:rsidRDefault="00D053AF" w:rsidP="003263B9">
      <w:pPr>
        <w:ind w:firstLineChars="200" w:firstLine="480"/>
        <w:rPr>
          <w:szCs w:val="19"/>
          <w:lang w:eastAsia="zh-CN"/>
        </w:rPr>
      </w:pPr>
      <w:r w:rsidRPr="009B5345">
        <w:rPr>
          <w:rFonts w:hint="eastAsia"/>
          <w:szCs w:val="19"/>
          <w:lang w:eastAsia="zh-CN"/>
        </w:rPr>
        <w:t>考虑到战略规划期间对国际电联活动最具潜在影响的现行挑战、演进和变革，</w:t>
      </w:r>
      <w:r w:rsidRPr="009B5345">
        <w:rPr>
          <w:rFonts w:hint="eastAsia"/>
          <w:spacing w:val="-1"/>
          <w:szCs w:val="19"/>
          <w:lang w:eastAsia="zh-CN"/>
        </w:rPr>
        <w:t>我们确定、分析和评估了</w:t>
      </w:r>
      <w:r>
        <w:rPr>
          <w:rFonts w:hint="eastAsia"/>
          <w:spacing w:val="-1"/>
          <w:szCs w:val="19"/>
          <w:lang w:eastAsia="zh-CN"/>
        </w:rPr>
        <w:t>下表</w:t>
      </w:r>
      <w:r>
        <w:rPr>
          <w:rFonts w:hint="eastAsia"/>
          <w:lang w:eastAsia="zh-CN"/>
        </w:rPr>
        <w:t>中</w:t>
      </w:r>
      <w:r w:rsidRPr="009B5345">
        <w:rPr>
          <w:rFonts w:hint="eastAsia"/>
          <w:spacing w:val="-1"/>
          <w:szCs w:val="19"/>
          <w:lang w:eastAsia="zh-CN"/>
        </w:rPr>
        <w:t>所列的以下一系列最高级别的战略风险</w:t>
      </w:r>
      <w:r>
        <w:rPr>
          <w:rFonts w:hint="eastAsia"/>
          <w:spacing w:val="-1"/>
          <w:szCs w:val="19"/>
          <w:lang w:eastAsia="zh-CN"/>
        </w:rPr>
        <w:t>。</w:t>
      </w:r>
      <w:r w:rsidRPr="009B5345">
        <w:rPr>
          <w:rFonts w:hint="eastAsia"/>
          <w:spacing w:val="-1"/>
          <w:szCs w:val="19"/>
          <w:lang w:eastAsia="zh-CN"/>
        </w:rPr>
        <w:t>规划</w:t>
      </w:r>
      <w:r w:rsidRPr="009B5345">
        <w:rPr>
          <w:spacing w:val="-1"/>
          <w:szCs w:val="19"/>
          <w:lang w:eastAsia="zh-CN"/>
        </w:rPr>
        <w:t>20</w:t>
      </w:r>
      <w:r>
        <w:rPr>
          <w:spacing w:val="-1"/>
          <w:szCs w:val="19"/>
          <w:lang w:eastAsia="zh-CN"/>
        </w:rPr>
        <w:t>20</w:t>
      </w:r>
      <w:r w:rsidRPr="009B5345">
        <w:rPr>
          <w:spacing w:val="-1"/>
          <w:szCs w:val="19"/>
          <w:lang w:eastAsia="zh-CN"/>
        </w:rPr>
        <w:t>-20</w:t>
      </w:r>
      <w:r>
        <w:rPr>
          <w:spacing w:val="-1"/>
          <w:szCs w:val="19"/>
          <w:lang w:eastAsia="zh-CN"/>
        </w:rPr>
        <w:t>23</w:t>
      </w:r>
      <w:r w:rsidRPr="009B5345">
        <w:rPr>
          <w:rFonts w:hint="eastAsia"/>
          <w:spacing w:val="-1"/>
          <w:szCs w:val="19"/>
          <w:lang w:eastAsia="zh-CN"/>
        </w:rPr>
        <w:t>年</w:t>
      </w:r>
      <w:r w:rsidRPr="009B5345">
        <w:rPr>
          <w:rFonts w:hint="eastAsia"/>
          <w:szCs w:val="19"/>
          <w:lang w:eastAsia="zh-CN"/>
        </w:rPr>
        <w:t>战略</w:t>
      </w:r>
      <w:r>
        <w:rPr>
          <w:rFonts w:hint="eastAsia"/>
          <w:szCs w:val="19"/>
          <w:lang w:eastAsia="zh-CN"/>
        </w:rPr>
        <w:t>的</w:t>
      </w:r>
      <w:r w:rsidRPr="009B5345">
        <w:rPr>
          <w:rFonts w:hint="eastAsia"/>
          <w:szCs w:val="19"/>
          <w:lang w:eastAsia="zh-CN"/>
        </w:rPr>
        <w:t>过程中考虑</w:t>
      </w:r>
      <w:r>
        <w:rPr>
          <w:rFonts w:hint="eastAsia"/>
          <w:szCs w:val="19"/>
          <w:lang w:eastAsia="zh-CN"/>
        </w:rPr>
        <w:t>了</w:t>
      </w:r>
      <w:r>
        <w:rPr>
          <w:rFonts w:hint="eastAsia"/>
          <w:spacing w:val="-1"/>
          <w:szCs w:val="19"/>
          <w:lang w:eastAsia="zh-CN"/>
        </w:rPr>
        <w:t>这些风险</w:t>
      </w:r>
      <w:r w:rsidRPr="009B5345">
        <w:rPr>
          <w:rFonts w:hint="eastAsia"/>
          <w:szCs w:val="19"/>
          <w:lang w:eastAsia="zh-CN"/>
        </w:rPr>
        <w:t>，还酌情确定了相应的缓解措施。需强调指出的是，战略风险并不意味着国际电联的运作缺陷</w:t>
      </w:r>
      <w:r>
        <w:rPr>
          <w:rFonts w:hint="eastAsia"/>
          <w:szCs w:val="19"/>
          <w:lang w:eastAsia="zh-CN"/>
        </w:rPr>
        <w:t>。</w:t>
      </w:r>
      <w:r w:rsidRPr="009B5345">
        <w:rPr>
          <w:rFonts w:hint="eastAsia"/>
          <w:szCs w:val="19"/>
          <w:lang w:eastAsia="zh-CN"/>
        </w:rPr>
        <w:t>它们体现了在战略规划期间可能影响国际电联</w:t>
      </w:r>
      <w:r>
        <w:rPr>
          <w:rFonts w:hint="eastAsia"/>
          <w:szCs w:val="19"/>
          <w:lang w:eastAsia="zh-CN"/>
        </w:rPr>
        <w:t>完成</w:t>
      </w:r>
      <w:r w:rsidRPr="009B5345">
        <w:rPr>
          <w:rFonts w:hint="eastAsia"/>
          <w:szCs w:val="19"/>
          <w:lang w:eastAsia="zh-CN"/>
        </w:rPr>
        <w:t>使命的未来不确定因素。</w:t>
      </w:r>
    </w:p>
    <w:p w:rsidR="003263B9" w:rsidRDefault="00D053AF" w:rsidP="003263B9">
      <w:pPr>
        <w:spacing w:after="120"/>
        <w:ind w:firstLineChars="200" w:firstLine="480"/>
        <w:rPr>
          <w:szCs w:val="19"/>
          <w:lang w:eastAsia="zh-CN"/>
        </w:rPr>
      </w:pPr>
      <w:r w:rsidRPr="009B5345">
        <w:rPr>
          <w:rFonts w:hint="eastAsia"/>
          <w:szCs w:val="19"/>
          <w:lang w:eastAsia="zh-CN"/>
        </w:rPr>
        <w:t>国际电联确定、分析和评估了这些战略风险。除通过战略规划进程设置缓解这些风险的总体框架外，国际电联还将通过运作规划程序确定和落实可行的缓解措施。</w:t>
      </w:r>
    </w:p>
    <w:p w:rsidR="003263B9" w:rsidRDefault="00D053AF" w:rsidP="003263B9">
      <w:pPr>
        <w:pStyle w:val="Headingb"/>
        <w:spacing w:after="120"/>
        <w:rPr>
          <w:lang w:eastAsia="zh-CN"/>
        </w:rPr>
      </w:pPr>
      <w:r w:rsidRPr="00367947">
        <w:rPr>
          <w:rFonts w:hint="eastAsia"/>
          <w:lang w:eastAsia="zh-CN"/>
        </w:rPr>
        <w:t>表</w:t>
      </w:r>
      <w:r w:rsidRPr="00367947">
        <w:fldChar w:fldCharType="begin"/>
      </w:r>
      <w:r w:rsidRPr="00367947">
        <w:rPr>
          <w:lang w:eastAsia="zh-CN"/>
        </w:rPr>
        <w:instrText xml:space="preserve"> SEQ Table \* ARABIC </w:instrText>
      </w:r>
      <w:r w:rsidRPr="00367947">
        <w:fldChar w:fldCharType="separate"/>
      </w:r>
      <w:r w:rsidR="00603C24">
        <w:rPr>
          <w:noProof/>
          <w:lang w:eastAsia="zh-CN"/>
        </w:rPr>
        <w:t>2</w:t>
      </w:r>
      <w:r w:rsidRPr="00367947">
        <w:rPr>
          <w:noProof/>
        </w:rPr>
        <w:fldChar w:fldCharType="end"/>
      </w:r>
      <w:r>
        <w:rPr>
          <w:noProof/>
          <w:lang w:eastAsia="zh-CN"/>
        </w:rPr>
        <w:t>：</w:t>
      </w:r>
      <w:r w:rsidRPr="00367947">
        <w:rPr>
          <w:rFonts w:hint="eastAsia"/>
          <w:lang w:eastAsia="zh-CN"/>
        </w:rPr>
        <w:t>战略风险和缓解战略</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3263B9" w:rsidRPr="00243529" w:rsidTr="003263B9">
        <w:trPr>
          <w:cantSplit/>
          <w:tblHeader/>
        </w:trPr>
        <w:tc>
          <w:tcPr>
            <w:tcW w:w="4678" w:type="dxa"/>
            <w:shd w:val="clear" w:color="auto" w:fill="auto"/>
          </w:tcPr>
          <w:p w:rsidR="003263B9" w:rsidRPr="00243529" w:rsidRDefault="00D053AF" w:rsidP="003263B9">
            <w:pPr>
              <w:overflowPunct/>
              <w:autoSpaceDE/>
              <w:autoSpaceDN/>
              <w:adjustRightInd/>
              <w:spacing w:before="60" w:after="60" w:line="259" w:lineRule="auto"/>
              <w:jc w:val="center"/>
              <w:textAlignment w:val="auto"/>
              <w:rPr>
                <w:rFonts w:eastAsia="Calibri" w:cs="Arial"/>
                <w:b/>
                <w:bCs/>
                <w:sz w:val="22"/>
                <w:szCs w:val="22"/>
                <w:lang w:val="en-US" w:eastAsia="zh-CN"/>
              </w:rPr>
            </w:pPr>
            <w:r w:rsidRPr="000C79AC">
              <w:rPr>
                <w:rFonts w:cs="Calibri" w:hint="eastAsia"/>
                <w:b/>
                <w:bCs/>
                <w:sz w:val="22"/>
                <w:szCs w:val="22"/>
                <w:lang w:val="en-US" w:eastAsia="zh-CN"/>
              </w:rPr>
              <w:t>风险</w:t>
            </w:r>
          </w:p>
        </w:tc>
        <w:tc>
          <w:tcPr>
            <w:tcW w:w="5103" w:type="dxa"/>
            <w:shd w:val="clear" w:color="auto" w:fill="auto"/>
          </w:tcPr>
          <w:p w:rsidR="003263B9" w:rsidRPr="00243529" w:rsidRDefault="00D053AF" w:rsidP="003263B9">
            <w:pPr>
              <w:overflowPunct/>
              <w:autoSpaceDE/>
              <w:autoSpaceDN/>
              <w:adjustRightInd/>
              <w:spacing w:before="60" w:after="60" w:line="259" w:lineRule="auto"/>
              <w:jc w:val="center"/>
              <w:textAlignment w:val="auto"/>
              <w:rPr>
                <w:rFonts w:eastAsia="Calibri" w:cs="Arial"/>
                <w:b/>
                <w:bCs/>
                <w:sz w:val="22"/>
                <w:szCs w:val="22"/>
                <w:lang w:val="en-US" w:eastAsia="zh-CN"/>
              </w:rPr>
            </w:pPr>
            <w:r w:rsidRPr="000C79AC">
              <w:rPr>
                <w:rFonts w:cs="Calibri" w:hint="eastAsia"/>
                <w:b/>
                <w:bCs/>
                <w:sz w:val="22"/>
                <w:szCs w:val="22"/>
                <w:lang w:val="en-US" w:eastAsia="zh-CN"/>
              </w:rPr>
              <w:t>缓解战略</w:t>
            </w:r>
          </w:p>
        </w:tc>
      </w:tr>
      <w:tr w:rsidR="003263B9" w:rsidRPr="00243529" w:rsidTr="003263B9">
        <w:trPr>
          <w:cantSplit/>
        </w:trPr>
        <w:tc>
          <w:tcPr>
            <w:tcW w:w="4678" w:type="dxa"/>
            <w:shd w:val="clear" w:color="auto" w:fill="auto"/>
          </w:tcPr>
          <w:p w:rsidR="003263B9" w:rsidRPr="00243529" w:rsidRDefault="00D053AF" w:rsidP="003263B9">
            <w:pPr>
              <w:tabs>
                <w:tab w:val="clear" w:pos="567"/>
                <w:tab w:val="clear" w:pos="1134"/>
                <w:tab w:val="clear" w:pos="1701"/>
                <w:tab w:val="clear" w:pos="2268"/>
                <w:tab w:val="clear" w:pos="283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Pr>
                <w:rFonts w:cs="Calibri" w:hint="eastAsia"/>
                <w:b/>
                <w:bCs/>
                <w:sz w:val="22"/>
                <w:szCs w:val="22"/>
                <w:lang w:val="en-US" w:eastAsia="zh-CN"/>
              </w:rPr>
              <w:t>1</w:t>
            </w:r>
            <w:r>
              <w:rPr>
                <w:rFonts w:cs="Calibri"/>
                <w:b/>
                <w:bCs/>
                <w:sz w:val="22"/>
                <w:szCs w:val="22"/>
                <w:lang w:val="en-US" w:eastAsia="zh-CN"/>
              </w:rPr>
              <w:tab/>
            </w:r>
            <w:r w:rsidRPr="000C79AC">
              <w:rPr>
                <w:rFonts w:cs="Calibri" w:hint="eastAsia"/>
                <w:b/>
                <w:bCs/>
                <w:sz w:val="22"/>
                <w:szCs w:val="22"/>
                <w:lang w:val="en-US" w:eastAsia="zh-CN"/>
              </w:rPr>
              <w:t>确定相关性和能力，以明确表明附加值</w:t>
            </w:r>
          </w:p>
          <w:p w:rsidR="003263B9" w:rsidRPr="000C79AC" w:rsidRDefault="00D053AF" w:rsidP="003263B9">
            <w:pPr>
              <w:tabs>
                <w:tab w:val="left" w:pos="265"/>
              </w:tabs>
              <w:overflowPunct/>
              <w:autoSpaceDE/>
              <w:autoSpaceDN/>
              <w:adjustRightInd/>
              <w:spacing w:before="60" w:after="60" w:line="259" w:lineRule="auto"/>
              <w:ind w:left="265" w:hanging="265"/>
              <w:textAlignment w:val="auto"/>
              <w:rPr>
                <w:rFonts w:cs="Calibri"/>
                <w:bCs/>
                <w:sz w:val="22"/>
                <w:szCs w:val="22"/>
                <w:highlight w:val="cyan"/>
                <w:lang w:val="en-US" w:eastAsia="zh-CN"/>
              </w:rPr>
            </w:pPr>
            <w:r w:rsidRPr="005A34C5">
              <w:rPr>
                <w:rFonts w:cs="Calibri"/>
                <w:sz w:val="22"/>
                <w:szCs w:val="22"/>
                <w:lang w:val="en-US" w:eastAsia="zh-CN"/>
              </w:rPr>
              <w:t>–</w:t>
            </w:r>
            <w:r>
              <w:rPr>
                <w:rFonts w:cs="Calibri"/>
                <w:sz w:val="22"/>
                <w:szCs w:val="22"/>
                <w:lang w:val="en-US" w:eastAsia="zh-CN"/>
              </w:rPr>
              <w:t xml:space="preserve"> </w:t>
            </w:r>
            <w:r>
              <w:rPr>
                <w:rFonts w:cs="Calibri"/>
                <w:sz w:val="22"/>
                <w:szCs w:val="22"/>
                <w:lang w:val="en-US" w:eastAsia="zh-CN"/>
              </w:rPr>
              <w:tab/>
            </w:r>
            <w:r w:rsidRPr="000C79AC">
              <w:rPr>
                <w:rFonts w:cs="Calibri" w:hint="eastAsia"/>
                <w:bCs/>
                <w:sz w:val="22"/>
                <w:szCs w:val="22"/>
                <w:lang w:val="en-US" w:eastAsia="zh-CN"/>
              </w:rPr>
              <w:t>组织内部重复工作和不一致性的风险，影响我们充分表明附加值的能力</w:t>
            </w:r>
          </w:p>
          <w:p w:rsidR="003263B9" w:rsidRPr="00243529" w:rsidRDefault="00D053AF" w:rsidP="003263B9">
            <w:pPr>
              <w:tabs>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5A34C5">
              <w:rPr>
                <w:rFonts w:cs="Calibri"/>
                <w:sz w:val="22"/>
                <w:szCs w:val="22"/>
                <w:lang w:val="en-US" w:eastAsia="zh-CN"/>
              </w:rPr>
              <w:t>–</w:t>
            </w:r>
            <w:r>
              <w:rPr>
                <w:rFonts w:cs="Calibri"/>
                <w:sz w:val="22"/>
                <w:szCs w:val="22"/>
                <w:lang w:val="en-US" w:eastAsia="zh-CN"/>
              </w:rPr>
              <w:t xml:space="preserve"> </w:t>
            </w:r>
            <w:r>
              <w:rPr>
                <w:rFonts w:cs="Calibri"/>
                <w:sz w:val="22"/>
                <w:szCs w:val="22"/>
                <w:lang w:val="en-US" w:eastAsia="zh-CN"/>
              </w:rPr>
              <w:tab/>
            </w:r>
            <w:r w:rsidRPr="000C79AC">
              <w:rPr>
                <w:rFonts w:cs="Calibri" w:hint="eastAsia"/>
                <w:bCs/>
                <w:sz w:val="22"/>
                <w:szCs w:val="22"/>
                <w:lang w:val="en-US" w:eastAsia="zh-CN"/>
              </w:rPr>
              <w:t>体现了与其他相关组织和机构的工作冲突、前后脱节和竞争的风险，以及误解国际电联职责范围、使命和作用的风险</w:t>
            </w:r>
          </w:p>
        </w:tc>
        <w:tc>
          <w:tcPr>
            <w:tcW w:w="5103" w:type="dxa"/>
            <w:shd w:val="clear" w:color="auto" w:fill="auto"/>
          </w:tcPr>
          <w:p w:rsidR="003263B9" w:rsidRPr="000C79AC" w:rsidRDefault="00D053AF" w:rsidP="003263B9">
            <w:pPr>
              <w:tabs>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5A34C5">
              <w:rPr>
                <w:rFonts w:cs="Calibri"/>
                <w:sz w:val="22"/>
                <w:szCs w:val="22"/>
                <w:lang w:val="en-US" w:eastAsia="zh-CN"/>
              </w:rPr>
              <w:t>–</w:t>
            </w:r>
            <w:r w:rsidRPr="000C79AC">
              <w:rPr>
                <w:rFonts w:cs="Calibri"/>
                <w:sz w:val="22"/>
                <w:szCs w:val="22"/>
                <w:lang w:val="en-US" w:eastAsia="zh-CN"/>
              </w:rPr>
              <w:t xml:space="preserve"> </w:t>
            </w:r>
            <w:r>
              <w:rPr>
                <w:rFonts w:cs="Calibri"/>
                <w:sz w:val="22"/>
                <w:szCs w:val="22"/>
                <w:lang w:val="en-US" w:eastAsia="zh-CN"/>
              </w:rPr>
              <w:tab/>
            </w:r>
            <w:r w:rsidRPr="000C79AC">
              <w:rPr>
                <w:rFonts w:cs="Calibri" w:hint="eastAsia"/>
                <w:sz w:val="22"/>
                <w:szCs w:val="22"/>
                <w:lang w:eastAsia="zh-CN"/>
              </w:rPr>
              <w:t>风险规避：明确无误规定</w:t>
            </w:r>
            <w:r w:rsidRPr="000C79AC">
              <w:rPr>
                <w:rFonts w:cs="Calibri" w:hint="eastAsia"/>
                <w:b/>
                <w:bCs/>
                <w:sz w:val="22"/>
                <w:szCs w:val="22"/>
                <w:lang w:eastAsia="zh-CN"/>
              </w:rPr>
              <w:t>国际电联</w:t>
            </w:r>
            <w:r w:rsidRPr="000C79AC">
              <w:rPr>
                <w:rFonts w:cs="Calibri" w:hint="eastAsia"/>
                <w:sz w:val="22"/>
                <w:szCs w:val="22"/>
                <w:lang w:eastAsia="zh-CN"/>
              </w:rPr>
              <w:t>每一机构的</w:t>
            </w:r>
            <w:r w:rsidRPr="000C79AC">
              <w:rPr>
                <w:rFonts w:cs="Calibri" w:hint="eastAsia"/>
                <w:b/>
                <w:bCs/>
                <w:sz w:val="22"/>
                <w:szCs w:val="22"/>
                <w:lang w:eastAsia="zh-CN"/>
              </w:rPr>
              <w:t>职责</w:t>
            </w:r>
            <w:r w:rsidRPr="000C79AC">
              <w:rPr>
                <w:rFonts w:cs="Calibri" w:hint="eastAsia"/>
                <w:sz w:val="22"/>
                <w:szCs w:val="22"/>
                <w:lang w:eastAsia="zh-CN"/>
              </w:rPr>
              <w:t>和</w:t>
            </w:r>
            <w:r w:rsidRPr="000C79AC">
              <w:rPr>
                <w:rFonts w:cs="Calibri" w:hint="eastAsia"/>
                <w:b/>
                <w:bCs/>
                <w:sz w:val="22"/>
                <w:szCs w:val="22"/>
                <w:lang w:eastAsia="zh-CN"/>
              </w:rPr>
              <w:t>作用</w:t>
            </w:r>
            <w:r w:rsidRPr="00B54DA8">
              <w:rPr>
                <w:rFonts w:cs="Calibri" w:hint="eastAsia"/>
                <w:sz w:val="22"/>
                <w:szCs w:val="22"/>
                <w:lang w:eastAsia="zh-CN"/>
              </w:rPr>
              <w:t>；</w:t>
            </w:r>
          </w:p>
          <w:p w:rsidR="003263B9" w:rsidRPr="000C79AC" w:rsidRDefault="00D053AF" w:rsidP="003263B9">
            <w:pPr>
              <w:tabs>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5A34C5">
              <w:rPr>
                <w:rFonts w:cs="Calibri"/>
                <w:sz w:val="22"/>
                <w:szCs w:val="22"/>
                <w:lang w:val="en-US" w:eastAsia="zh-CN"/>
              </w:rPr>
              <w:t>–</w:t>
            </w:r>
            <w:r w:rsidRPr="000C79AC">
              <w:rPr>
                <w:rFonts w:cs="Calibri"/>
                <w:sz w:val="22"/>
                <w:szCs w:val="22"/>
                <w:lang w:val="en-US" w:eastAsia="zh-CN"/>
              </w:rPr>
              <w:t xml:space="preserve"> </w:t>
            </w:r>
            <w:r>
              <w:rPr>
                <w:rFonts w:cs="Calibri"/>
                <w:sz w:val="22"/>
                <w:szCs w:val="22"/>
                <w:lang w:val="en-US" w:eastAsia="zh-CN"/>
              </w:rPr>
              <w:tab/>
            </w:r>
            <w:r w:rsidRPr="000C79AC">
              <w:rPr>
                <w:rFonts w:cs="Calibri" w:hint="eastAsia"/>
                <w:sz w:val="22"/>
                <w:szCs w:val="22"/>
                <w:lang w:eastAsia="zh-CN"/>
              </w:rPr>
              <w:t>风险限制：</w:t>
            </w:r>
            <w:r w:rsidRPr="000C79AC">
              <w:rPr>
                <w:rFonts w:cs="Calibri" w:hint="eastAsia"/>
                <w:b/>
                <w:bCs/>
                <w:sz w:val="22"/>
                <w:szCs w:val="22"/>
                <w:lang w:eastAsia="zh-CN"/>
              </w:rPr>
              <w:t>改善合作框架</w:t>
            </w:r>
            <w:r w:rsidRPr="00B54DA8">
              <w:rPr>
                <w:rFonts w:cs="Calibri" w:hint="eastAsia"/>
                <w:sz w:val="22"/>
                <w:szCs w:val="22"/>
                <w:lang w:eastAsia="zh-CN"/>
              </w:rPr>
              <w:t>；</w:t>
            </w:r>
          </w:p>
          <w:p w:rsidR="003263B9" w:rsidRPr="000C79AC" w:rsidRDefault="00D053AF" w:rsidP="003263B9">
            <w:pPr>
              <w:tabs>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5A34C5">
              <w:rPr>
                <w:rFonts w:cs="Calibri"/>
                <w:sz w:val="22"/>
                <w:szCs w:val="22"/>
                <w:lang w:val="en-US" w:eastAsia="zh-CN"/>
              </w:rPr>
              <w:t>–</w:t>
            </w:r>
            <w:r w:rsidRPr="000C79AC">
              <w:rPr>
                <w:rFonts w:cs="Calibri"/>
                <w:sz w:val="22"/>
                <w:szCs w:val="22"/>
                <w:lang w:val="en-US" w:eastAsia="zh-CN"/>
              </w:rPr>
              <w:t xml:space="preserve"> </w:t>
            </w:r>
            <w:r>
              <w:rPr>
                <w:rFonts w:cs="Calibri"/>
                <w:sz w:val="22"/>
                <w:szCs w:val="22"/>
                <w:lang w:val="en-US" w:eastAsia="zh-CN"/>
              </w:rPr>
              <w:tab/>
            </w:r>
            <w:r w:rsidRPr="000C79AC">
              <w:rPr>
                <w:rFonts w:cs="Calibri" w:hint="eastAsia"/>
                <w:sz w:val="22"/>
                <w:szCs w:val="22"/>
                <w:lang w:eastAsia="zh-CN"/>
              </w:rPr>
              <w:t>风险规避：确定并重点开展具有独特附加值的活动</w:t>
            </w:r>
            <w:r w:rsidRPr="00B54DA8">
              <w:rPr>
                <w:rFonts w:cs="Calibri" w:hint="eastAsia"/>
                <w:sz w:val="22"/>
                <w:szCs w:val="22"/>
                <w:lang w:eastAsia="zh-CN"/>
              </w:rPr>
              <w:t>；</w:t>
            </w:r>
          </w:p>
          <w:p w:rsidR="003263B9" w:rsidRPr="000C79AC" w:rsidRDefault="00D053AF" w:rsidP="003263B9">
            <w:pPr>
              <w:tabs>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5A34C5">
              <w:rPr>
                <w:rFonts w:cs="Calibri"/>
                <w:sz w:val="22"/>
                <w:szCs w:val="22"/>
                <w:lang w:val="en-US" w:eastAsia="zh-CN"/>
              </w:rPr>
              <w:t>–</w:t>
            </w:r>
            <w:r w:rsidRPr="000C79AC">
              <w:rPr>
                <w:rFonts w:cs="Calibri"/>
                <w:sz w:val="22"/>
                <w:szCs w:val="22"/>
                <w:lang w:val="en-US" w:eastAsia="zh-CN"/>
              </w:rPr>
              <w:t xml:space="preserve"> </w:t>
            </w:r>
            <w:r>
              <w:rPr>
                <w:rFonts w:cs="Calibri"/>
                <w:sz w:val="22"/>
                <w:szCs w:val="22"/>
                <w:lang w:val="en-US" w:eastAsia="zh-CN"/>
              </w:rPr>
              <w:tab/>
            </w:r>
            <w:r w:rsidRPr="000C79AC">
              <w:rPr>
                <w:rFonts w:cs="Calibri" w:hint="eastAsia"/>
                <w:sz w:val="22"/>
                <w:szCs w:val="22"/>
                <w:lang w:eastAsia="zh-CN"/>
              </w:rPr>
              <w:t>风险转移：建立</w:t>
            </w:r>
            <w:r w:rsidRPr="000C79AC">
              <w:rPr>
                <w:rFonts w:cs="Calibri" w:hint="eastAsia"/>
                <w:b/>
                <w:bCs/>
                <w:sz w:val="22"/>
                <w:szCs w:val="22"/>
                <w:lang w:eastAsia="zh-CN"/>
              </w:rPr>
              <w:t>长期伙伴关系</w:t>
            </w:r>
            <w:r w:rsidRPr="00B54DA8">
              <w:rPr>
                <w:rFonts w:cs="Calibri" w:hint="eastAsia"/>
                <w:sz w:val="22"/>
                <w:szCs w:val="22"/>
                <w:lang w:eastAsia="zh-CN"/>
              </w:rPr>
              <w:t>；</w:t>
            </w:r>
          </w:p>
          <w:p w:rsidR="003263B9" w:rsidRPr="00243529" w:rsidRDefault="00D053AF" w:rsidP="003263B9">
            <w:pPr>
              <w:tabs>
                <w:tab w:val="left" w:pos="152"/>
                <w:tab w:val="left" w:pos="304"/>
              </w:tabs>
              <w:overflowPunct/>
              <w:autoSpaceDE/>
              <w:autoSpaceDN/>
              <w:adjustRightInd/>
              <w:spacing w:before="60" w:after="60" w:line="259" w:lineRule="auto"/>
              <w:ind w:left="304" w:hanging="304"/>
              <w:textAlignment w:val="auto"/>
              <w:rPr>
                <w:rFonts w:eastAsia="Calibri" w:cs="Arial"/>
                <w:sz w:val="22"/>
                <w:szCs w:val="22"/>
                <w:lang w:val="en-US" w:eastAsia="zh-CN"/>
              </w:rPr>
            </w:pPr>
            <w:r w:rsidRPr="005A34C5">
              <w:rPr>
                <w:rFonts w:cs="Calibri"/>
                <w:sz w:val="22"/>
                <w:szCs w:val="22"/>
                <w:lang w:val="en-US" w:eastAsia="zh-CN"/>
              </w:rPr>
              <w:t>–</w:t>
            </w:r>
            <w:r w:rsidRPr="000C79AC">
              <w:rPr>
                <w:rFonts w:cs="Calibri"/>
                <w:sz w:val="22"/>
                <w:szCs w:val="22"/>
                <w:lang w:val="en-US" w:eastAsia="zh-CN"/>
              </w:rPr>
              <w:t xml:space="preserve"> </w:t>
            </w:r>
            <w:r>
              <w:rPr>
                <w:rFonts w:cs="Calibri"/>
                <w:sz w:val="22"/>
                <w:szCs w:val="22"/>
                <w:lang w:val="en-US" w:eastAsia="zh-CN"/>
              </w:rPr>
              <w:tab/>
            </w:r>
            <w:r w:rsidRPr="000C79AC">
              <w:rPr>
                <w:rFonts w:cs="Calibri" w:hint="eastAsia"/>
                <w:sz w:val="22"/>
                <w:szCs w:val="22"/>
                <w:lang w:eastAsia="zh-CN"/>
              </w:rPr>
              <w:t>风险限制：制定适当和连贯一致的</w:t>
            </w:r>
            <w:r w:rsidRPr="000C79AC">
              <w:rPr>
                <w:rFonts w:cs="Calibri" w:hint="eastAsia"/>
                <w:b/>
                <w:bCs/>
                <w:sz w:val="22"/>
                <w:szCs w:val="22"/>
                <w:lang w:eastAsia="zh-CN"/>
              </w:rPr>
              <w:t>沟通战略</w:t>
            </w:r>
            <w:r w:rsidRPr="000C79AC">
              <w:rPr>
                <w:rFonts w:cs="Calibri" w:hint="eastAsia"/>
                <w:sz w:val="22"/>
                <w:szCs w:val="22"/>
                <w:lang w:eastAsia="zh-CN"/>
              </w:rPr>
              <w:t>（</w:t>
            </w:r>
            <w:r w:rsidRPr="000C79AC">
              <w:rPr>
                <w:rFonts w:cs="Calibri" w:hint="eastAsia"/>
                <w:b/>
                <w:bCs/>
                <w:sz w:val="22"/>
                <w:szCs w:val="22"/>
                <w:lang w:eastAsia="zh-CN"/>
              </w:rPr>
              <w:t>内部</w:t>
            </w:r>
            <w:r w:rsidRPr="000C79AC">
              <w:rPr>
                <w:rFonts w:cs="Calibri" w:hint="eastAsia"/>
                <w:sz w:val="22"/>
                <w:szCs w:val="22"/>
                <w:lang w:eastAsia="zh-CN"/>
              </w:rPr>
              <w:t>和</w:t>
            </w:r>
            <w:r w:rsidRPr="000C79AC">
              <w:rPr>
                <w:rFonts w:cs="Calibri" w:hint="eastAsia"/>
                <w:b/>
                <w:bCs/>
                <w:sz w:val="22"/>
                <w:szCs w:val="22"/>
                <w:lang w:eastAsia="zh-CN"/>
              </w:rPr>
              <w:t>外部</w:t>
            </w:r>
            <w:r w:rsidRPr="000C79AC">
              <w:rPr>
                <w:rFonts w:cs="Calibri" w:hint="eastAsia"/>
                <w:sz w:val="22"/>
                <w:szCs w:val="22"/>
                <w:lang w:eastAsia="zh-CN"/>
              </w:rPr>
              <w:t>）。</w:t>
            </w:r>
          </w:p>
        </w:tc>
      </w:tr>
      <w:tr w:rsidR="003263B9" w:rsidRPr="00243529" w:rsidTr="003263B9">
        <w:trPr>
          <w:cantSplit/>
        </w:trPr>
        <w:tc>
          <w:tcPr>
            <w:tcW w:w="4678" w:type="dxa"/>
            <w:shd w:val="clear" w:color="auto" w:fill="auto"/>
          </w:tcPr>
          <w:p w:rsidR="003263B9" w:rsidRPr="00243529" w:rsidRDefault="00D053AF" w:rsidP="003263B9">
            <w:pPr>
              <w:tabs>
                <w:tab w:val="clear" w:pos="567"/>
                <w:tab w:val="clear" w:pos="1134"/>
                <w:tab w:val="clear" w:pos="1701"/>
                <w:tab w:val="clear" w:pos="2268"/>
                <w:tab w:val="clear" w:pos="283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Pr>
                <w:rFonts w:cs="Calibri" w:hint="eastAsia"/>
                <w:b/>
                <w:bCs/>
                <w:sz w:val="22"/>
                <w:szCs w:val="22"/>
                <w:lang w:val="en-US" w:eastAsia="zh-CN"/>
              </w:rPr>
              <w:t>2</w:t>
            </w:r>
            <w:r>
              <w:rPr>
                <w:rFonts w:cs="Calibri"/>
                <w:b/>
                <w:bCs/>
                <w:sz w:val="22"/>
                <w:szCs w:val="22"/>
                <w:lang w:val="en-US" w:eastAsia="zh-CN"/>
              </w:rPr>
              <w:tab/>
            </w:r>
            <w:r w:rsidRPr="00B54DA8">
              <w:rPr>
                <w:rFonts w:cs="Calibri" w:hint="eastAsia"/>
                <w:b/>
                <w:bCs/>
                <w:sz w:val="22"/>
                <w:szCs w:val="22"/>
                <w:lang w:val="en-US" w:eastAsia="zh-CN"/>
              </w:rPr>
              <w:t>过于分散</w:t>
            </w:r>
          </w:p>
          <w:p w:rsidR="003263B9" w:rsidRPr="00243529" w:rsidRDefault="00D053AF" w:rsidP="003263B9">
            <w:pPr>
              <w:tabs>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5A34C5">
              <w:rPr>
                <w:rFonts w:cs="Calibri"/>
                <w:sz w:val="22"/>
                <w:szCs w:val="22"/>
                <w:lang w:val="en-US" w:eastAsia="zh-CN"/>
              </w:rPr>
              <w:t>–</w:t>
            </w:r>
            <w:r>
              <w:rPr>
                <w:rFonts w:cs="Calibri"/>
                <w:bCs/>
                <w:sz w:val="22"/>
                <w:szCs w:val="22"/>
                <w:lang w:val="en-US" w:eastAsia="zh-CN"/>
              </w:rPr>
              <w:tab/>
            </w:r>
            <w:r w:rsidRPr="00B54DA8">
              <w:rPr>
                <w:rFonts w:cs="Calibri" w:hint="eastAsia"/>
                <w:bCs/>
                <w:sz w:val="22"/>
                <w:szCs w:val="22"/>
                <w:lang w:val="en-US" w:eastAsia="zh-CN"/>
              </w:rPr>
              <w:t>体现了冲淡使命并忽视机构核心职责的风险</w:t>
            </w:r>
          </w:p>
        </w:tc>
        <w:tc>
          <w:tcPr>
            <w:tcW w:w="5103" w:type="dxa"/>
            <w:shd w:val="clear" w:color="auto" w:fill="auto"/>
          </w:tcPr>
          <w:p w:rsidR="003263B9" w:rsidRPr="00B54DA8" w:rsidRDefault="00D053AF" w:rsidP="003263B9">
            <w:pPr>
              <w:tabs>
                <w:tab w:val="left" w:pos="163"/>
                <w:tab w:val="left" w:pos="304"/>
              </w:tabs>
              <w:overflowPunct/>
              <w:autoSpaceDE/>
              <w:autoSpaceDN/>
              <w:adjustRightInd/>
              <w:spacing w:before="60" w:after="60" w:line="259" w:lineRule="auto"/>
              <w:ind w:left="304" w:hanging="283"/>
              <w:textAlignment w:val="auto"/>
              <w:rPr>
                <w:rFonts w:cs="Calibri"/>
                <w:sz w:val="22"/>
                <w:szCs w:val="22"/>
                <w:lang w:eastAsia="zh-CN"/>
              </w:rPr>
            </w:pPr>
            <w:r w:rsidRPr="005A34C5">
              <w:rPr>
                <w:rFonts w:cs="Calibri"/>
                <w:sz w:val="22"/>
                <w:szCs w:val="22"/>
                <w:lang w:val="en-US" w:eastAsia="zh-CN"/>
              </w:rPr>
              <w:t>–</w:t>
            </w:r>
            <w:r w:rsidRPr="00B54DA8">
              <w:rPr>
                <w:rFonts w:cs="Calibri"/>
                <w:sz w:val="22"/>
                <w:szCs w:val="22"/>
                <w:lang w:val="en-US" w:eastAsia="zh-CN"/>
              </w:rPr>
              <w:t xml:space="preserve"> </w:t>
            </w:r>
            <w:r>
              <w:rPr>
                <w:rFonts w:cs="Calibri"/>
                <w:sz w:val="22"/>
                <w:szCs w:val="22"/>
                <w:lang w:val="en-US" w:eastAsia="zh-CN"/>
              </w:rPr>
              <w:tab/>
            </w:r>
            <w:r w:rsidRPr="00B54DA8">
              <w:rPr>
                <w:rFonts w:cs="Calibri" w:hint="eastAsia"/>
                <w:sz w:val="22"/>
                <w:szCs w:val="22"/>
                <w:lang w:eastAsia="zh-CN"/>
              </w:rPr>
              <w:t>风险规避：</w:t>
            </w:r>
            <w:r>
              <w:rPr>
                <w:rFonts w:cs="Calibri" w:hint="eastAsia"/>
                <w:sz w:val="22"/>
                <w:szCs w:val="22"/>
                <w:lang w:eastAsia="zh-CN"/>
              </w:rPr>
              <w:t>通过</w:t>
            </w:r>
            <w:r>
              <w:rPr>
                <w:rFonts w:cs="Calibri"/>
                <w:sz w:val="22"/>
                <w:szCs w:val="22"/>
                <w:lang w:eastAsia="zh-CN"/>
              </w:rPr>
              <w:t>确定优先工作，</w:t>
            </w:r>
            <w:r w:rsidRPr="00B54DA8">
              <w:rPr>
                <w:rFonts w:cs="Calibri" w:hint="eastAsia"/>
                <w:b/>
                <w:bCs/>
                <w:sz w:val="22"/>
                <w:szCs w:val="22"/>
                <w:lang w:eastAsia="zh-CN"/>
              </w:rPr>
              <w:t>重点关注并增强</w:t>
            </w:r>
            <w:r w:rsidRPr="00B54DA8">
              <w:rPr>
                <w:rFonts w:cs="Calibri" w:hint="eastAsia"/>
                <w:sz w:val="22"/>
                <w:szCs w:val="22"/>
                <w:lang w:eastAsia="zh-CN"/>
              </w:rPr>
              <w:t>国际电联的</w:t>
            </w:r>
            <w:r w:rsidRPr="00B54DA8">
              <w:rPr>
                <w:rFonts w:cs="Calibri" w:hint="eastAsia"/>
                <w:b/>
                <w:bCs/>
                <w:sz w:val="22"/>
                <w:szCs w:val="22"/>
                <w:lang w:eastAsia="zh-CN"/>
              </w:rPr>
              <w:t>优势</w:t>
            </w:r>
            <w:r w:rsidRPr="00B54DA8">
              <w:rPr>
                <w:rFonts w:cs="Calibri" w:hint="eastAsia"/>
                <w:sz w:val="22"/>
                <w:szCs w:val="22"/>
                <w:lang w:eastAsia="zh-CN"/>
              </w:rPr>
              <w:t>；</w:t>
            </w:r>
          </w:p>
          <w:p w:rsidR="003263B9" w:rsidRPr="00243529" w:rsidRDefault="00D053AF" w:rsidP="003263B9">
            <w:pPr>
              <w:tabs>
                <w:tab w:val="left" w:pos="163"/>
                <w:tab w:val="left" w:pos="304"/>
              </w:tabs>
              <w:overflowPunct/>
              <w:autoSpaceDE/>
              <w:autoSpaceDN/>
              <w:adjustRightInd/>
              <w:spacing w:before="60" w:after="60" w:line="259" w:lineRule="auto"/>
              <w:ind w:left="304" w:hanging="283"/>
              <w:textAlignment w:val="auto"/>
              <w:rPr>
                <w:rFonts w:eastAsia="Calibri" w:cs="Arial"/>
                <w:sz w:val="22"/>
                <w:szCs w:val="22"/>
                <w:lang w:val="en-US" w:eastAsia="zh-CN"/>
              </w:rPr>
            </w:pPr>
            <w:r w:rsidRPr="005A34C5">
              <w:rPr>
                <w:rFonts w:cs="Calibri"/>
                <w:sz w:val="22"/>
                <w:szCs w:val="22"/>
                <w:lang w:val="en-US" w:eastAsia="zh-CN"/>
              </w:rPr>
              <w:t>–</w:t>
            </w:r>
            <w:r w:rsidRPr="00B54DA8">
              <w:rPr>
                <w:rFonts w:cs="Calibri"/>
                <w:sz w:val="22"/>
                <w:szCs w:val="22"/>
                <w:lang w:val="en-US" w:eastAsia="zh-CN"/>
              </w:rPr>
              <w:t xml:space="preserve"> </w:t>
            </w:r>
            <w:r>
              <w:rPr>
                <w:rFonts w:cs="Calibri"/>
                <w:sz w:val="22"/>
                <w:szCs w:val="22"/>
                <w:lang w:val="en-US" w:eastAsia="zh-CN"/>
              </w:rPr>
              <w:tab/>
            </w:r>
            <w:r w:rsidRPr="00B54DA8">
              <w:rPr>
                <w:rFonts w:cs="Calibri" w:hint="eastAsia"/>
                <w:sz w:val="22"/>
                <w:szCs w:val="22"/>
                <w:lang w:eastAsia="zh-CN"/>
              </w:rPr>
              <w:t>风险限制：确保国际电联活动的</w:t>
            </w:r>
            <w:r w:rsidRPr="00B54DA8">
              <w:rPr>
                <w:rFonts w:cs="Calibri" w:hint="eastAsia"/>
                <w:b/>
                <w:bCs/>
                <w:sz w:val="22"/>
                <w:szCs w:val="22"/>
                <w:lang w:eastAsia="zh-CN"/>
              </w:rPr>
              <w:t>一致性</w:t>
            </w:r>
            <w:r w:rsidRPr="00B54DA8">
              <w:rPr>
                <w:rFonts w:cs="Calibri" w:hint="eastAsia"/>
                <w:sz w:val="22"/>
                <w:szCs w:val="22"/>
                <w:lang w:eastAsia="zh-CN"/>
              </w:rPr>
              <w:t>且</w:t>
            </w:r>
            <w:r w:rsidRPr="00B54DA8">
              <w:rPr>
                <w:rFonts w:cs="Calibri" w:hint="eastAsia"/>
                <w:b/>
                <w:bCs/>
                <w:sz w:val="22"/>
                <w:szCs w:val="22"/>
                <w:lang w:eastAsia="zh-CN"/>
              </w:rPr>
              <w:t>拒绝各自为政</w:t>
            </w:r>
            <w:r w:rsidRPr="00B54DA8">
              <w:rPr>
                <w:rFonts w:cs="Calibri" w:hint="eastAsia"/>
                <w:sz w:val="22"/>
                <w:szCs w:val="22"/>
                <w:lang w:eastAsia="zh-CN"/>
              </w:rPr>
              <w:t>。</w:t>
            </w:r>
          </w:p>
        </w:tc>
      </w:tr>
      <w:tr w:rsidR="003263B9" w:rsidRPr="00243529" w:rsidTr="003263B9">
        <w:trPr>
          <w:cantSplit/>
        </w:trPr>
        <w:tc>
          <w:tcPr>
            <w:tcW w:w="4678" w:type="dxa"/>
            <w:shd w:val="clear" w:color="auto" w:fill="auto"/>
          </w:tcPr>
          <w:p w:rsidR="003263B9" w:rsidRPr="00554FA2" w:rsidRDefault="00D053AF" w:rsidP="003263B9">
            <w:pPr>
              <w:tabs>
                <w:tab w:val="clear" w:pos="567"/>
                <w:tab w:val="clear" w:pos="1134"/>
                <w:tab w:val="clear" w:pos="1701"/>
                <w:tab w:val="clear" w:pos="2268"/>
                <w:tab w:val="clear" w:pos="2835"/>
                <w:tab w:val="left" w:pos="265"/>
              </w:tabs>
              <w:overflowPunct/>
              <w:autoSpaceDE/>
              <w:autoSpaceDN/>
              <w:adjustRightInd/>
              <w:spacing w:before="60" w:after="60" w:line="259" w:lineRule="auto"/>
              <w:ind w:left="266" w:hanging="266"/>
              <w:contextualSpacing/>
              <w:jc w:val="both"/>
              <w:textAlignment w:val="auto"/>
              <w:rPr>
                <w:rFonts w:cs="Calibri"/>
                <w:b/>
                <w:bCs/>
                <w:sz w:val="22"/>
                <w:szCs w:val="22"/>
                <w:lang w:val="en-US" w:eastAsia="zh-CN"/>
              </w:rPr>
            </w:pPr>
            <w:r>
              <w:rPr>
                <w:rFonts w:cs="Calibri" w:hint="eastAsia"/>
                <w:b/>
                <w:bCs/>
                <w:sz w:val="22"/>
                <w:szCs w:val="22"/>
                <w:lang w:val="en-US" w:eastAsia="zh-CN"/>
              </w:rPr>
              <w:t>3</w:t>
            </w:r>
            <w:r>
              <w:rPr>
                <w:rFonts w:cs="Calibri"/>
                <w:b/>
                <w:bCs/>
                <w:sz w:val="22"/>
                <w:szCs w:val="22"/>
                <w:lang w:val="en-US" w:eastAsia="zh-CN"/>
              </w:rPr>
              <w:tab/>
            </w:r>
            <w:r w:rsidRPr="00554FA2">
              <w:rPr>
                <w:rFonts w:cs="Calibri" w:hint="eastAsia"/>
                <w:b/>
                <w:bCs/>
                <w:sz w:val="22"/>
                <w:szCs w:val="22"/>
                <w:lang w:val="en-US" w:eastAsia="zh-CN"/>
              </w:rPr>
              <w:t>不能在提供高质量实际成果的同时足够迅速地应对新生需求和创新</w:t>
            </w:r>
          </w:p>
          <w:p w:rsidR="003263B9" w:rsidRPr="00554FA2" w:rsidRDefault="00D053AF" w:rsidP="003263B9">
            <w:pPr>
              <w:tabs>
                <w:tab w:val="left" w:pos="265"/>
              </w:tabs>
              <w:overflowPunct/>
              <w:autoSpaceDE/>
              <w:autoSpaceDN/>
              <w:adjustRightInd/>
              <w:spacing w:before="60" w:after="60" w:line="259" w:lineRule="auto"/>
              <w:ind w:left="265" w:hanging="265"/>
              <w:textAlignment w:val="auto"/>
              <w:rPr>
                <w:rFonts w:cs="Calibri"/>
                <w:sz w:val="22"/>
                <w:szCs w:val="22"/>
                <w:lang w:val="en-US" w:eastAsia="zh-CN"/>
              </w:rPr>
            </w:pPr>
            <w:r w:rsidRPr="005A34C5">
              <w:rPr>
                <w:rFonts w:cs="Calibri"/>
                <w:sz w:val="22"/>
                <w:szCs w:val="22"/>
                <w:lang w:val="en-US" w:eastAsia="zh-CN"/>
              </w:rPr>
              <w:t>–</w:t>
            </w:r>
            <w:r>
              <w:rPr>
                <w:rFonts w:cs="Calibri"/>
                <w:sz w:val="22"/>
                <w:szCs w:val="22"/>
                <w:lang w:val="en-US" w:eastAsia="zh-CN"/>
              </w:rPr>
              <w:tab/>
            </w:r>
            <w:r w:rsidRPr="00554FA2">
              <w:rPr>
                <w:rFonts w:cs="Calibri" w:hint="eastAsia"/>
                <w:sz w:val="22"/>
                <w:szCs w:val="22"/>
                <w:lang w:val="en-US" w:eastAsia="zh-CN"/>
              </w:rPr>
              <w:t>体现了应对不力，导致成员和其他利益攸关方离心倾向的风险</w:t>
            </w:r>
          </w:p>
          <w:p w:rsidR="003263B9" w:rsidRPr="00554FA2" w:rsidRDefault="00D053AF" w:rsidP="003263B9">
            <w:pPr>
              <w:tabs>
                <w:tab w:val="left" w:pos="265"/>
              </w:tabs>
              <w:overflowPunct/>
              <w:autoSpaceDE/>
              <w:autoSpaceDN/>
              <w:adjustRightInd/>
              <w:spacing w:before="60" w:after="60" w:line="259" w:lineRule="auto"/>
              <w:ind w:left="265" w:hanging="265"/>
              <w:textAlignment w:val="auto"/>
              <w:rPr>
                <w:rFonts w:cs="Calibri"/>
                <w:sz w:val="22"/>
                <w:szCs w:val="22"/>
                <w:lang w:val="en-US" w:eastAsia="zh-CN"/>
              </w:rPr>
            </w:pPr>
            <w:r w:rsidRPr="005A34C5">
              <w:rPr>
                <w:rFonts w:cs="Calibri"/>
                <w:sz w:val="22"/>
                <w:szCs w:val="22"/>
                <w:lang w:val="en-US" w:eastAsia="zh-CN"/>
              </w:rPr>
              <w:t>–</w:t>
            </w:r>
            <w:r>
              <w:rPr>
                <w:rFonts w:cs="Calibri"/>
                <w:sz w:val="22"/>
                <w:szCs w:val="22"/>
                <w:lang w:val="en-US" w:eastAsia="zh-CN"/>
              </w:rPr>
              <w:tab/>
            </w:r>
            <w:r w:rsidRPr="00554FA2">
              <w:rPr>
                <w:rFonts w:cs="Calibri" w:hint="eastAsia"/>
                <w:sz w:val="22"/>
                <w:szCs w:val="22"/>
                <w:lang w:val="en-US" w:eastAsia="zh-CN"/>
              </w:rPr>
              <w:t>落后的风险</w:t>
            </w:r>
          </w:p>
          <w:p w:rsidR="003263B9" w:rsidRPr="00243529" w:rsidRDefault="00D053AF" w:rsidP="003263B9">
            <w:pPr>
              <w:tabs>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5A34C5">
              <w:rPr>
                <w:rFonts w:cs="Calibri"/>
                <w:sz w:val="22"/>
                <w:szCs w:val="22"/>
                <w:lang w:val="en-US" w:eastAsia="zh-CN"/>
              </w:rPr>
              <w:t>–</w:t>
            </w:r>
            <w:r>
              <w:rPr>
                <w:rFonts w:cs="Calibri"/>
                <w:sz w:val="22"/>
                <w:szCs w:val="22"/>
                <w:lang w:val="en-US" w:eastAsia="zh-CN"/>
              </w:rPr>
              <w:tab/>
            </w:r>
            <w:r w:rsidRPr="00554FA2">
              <w:rPr>
                <w:rFonts w:cs="Calibri"/>
                <w:sz w:val="22"/>
                <w:szCs w:val="22"/>
                <w:lang w:val="en-US" w:eastAsia="zh-CN"/>
              </w:rPr>
              <w:t>工作成果质量</w:t>
            </w:r>
            <w:r>
              <w:rPr>
                <w:rFonts w:cs="Calibri" w:hint="eastAsia"/>
                <w:sz w:val="22"/>
                <w:szCs w:val="22"/>
                <w:lang w:val="en-US" w:eastAsia="zh-CN"/>
              </w:rPr>
              <w:t>下降</w:t>
            </w:r>
            <w:r w:rsidRPr="00554FA2">
              <w:rPr>
                <w:rFonts w:cs="Calibri"/>
                <w:sz w:val="22"/>
                <w:szCs w:val="22"/>
                <w:lang w:val="en-US" w:eastAsia="zh-CN"/>
              </w:rPr>
              <w:t>的风险</w:t>
            </w:r>
          </w:p>
        </w:tc>
        <w:tc>
          <w:tcPr>
            <w:tcW w:w="5103" w:type="dxa"/>
            <w:shd w:val="clear" w:color="auto" w:fill="auto"/>
          </w:tcPr>
          <w:p w:rsidR="003263B9" w:rsidRPr="00B54DA8" w:rsidRDefault="00D053AF" w:rsidP="003263B9">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5A34C5">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风险规避：</w:t>
            </w:r>
            <w:r w:rsidRPr="00B54DA8">
              <w:rPr>
                <w:rFonts w:cs="Calibri" w:hint="eastAsia"/>
                <w:b/>
                <w:bCs/>
                <w:sz w:val="22"/>
                <w:szCs w:val="22"/>
                <w:lang w:eastAsia="zh-CN"/>
              </w:rPr>
              <w:t>做出未来规划</w:t>
            </w:r>
            <w:r w:rsidRPr="00B54DA8">
              <w:rPr>
                <w:rFonts w:cs="Calibri" w:hint="eastAsia"/>
                <w:sz w:val="22"/>
                <w:szCs w:val="22"/>
                <w:lang w:eastAsia="zh-CN"/>
              </w:rPr>
              <w:t>，同时保持组织的</w:t>
            </w:r>
            <w:r w:rsidRPr="00B54DA8">
              <w:rPr>
                <w:rFonts w:cs="Calibri" w:hint="eastAsia"/>
                <w:b/>
                <w:bCs/>
                <w:sz w:val="22"/>
                <w:szCs w:val="22"/>
                <w:lang w:eastAsia="zh-CN"/>
              </w:rPr>
              <w:t>灵敏性、反应能力</w:t>
            </w:r>
            <w:r w:rsidRPr="00B54DA8">
              <w:rPr>
                <w:rFonts w:cs="Calibri" w:hint="eastAsia"/>
                <w:sz w:val="22"/>
                <w:szCs w:val="22"/>
                <w:lang w:eastAsia="zh-CN"/>
              </w:rPr>
              <w:t>和</w:t>
            </w:r>
            <w:r w:rsidRPr="00B54DA8">
              <w:rPr>
                <w:rFonts w:cs="Calibri" w:hint="eastAsia"/>
                <w:b/>
                <w:bCs/>
                <w:sz w:val="22"/>
                <w:szCs w:val="22"/>
                <w:lang w:eastAsia="zh-CN"/>
              </w:rPr>
              <w:t>创新能力</w:t>
            </w:r>
            <w:r>
              <w:rPr>
                <w:rFonts w:cs="Calibri" w:hint="eastAsia"/>
                <w:sz w:val="22"/>
                <w:szCs w:val="22"/>
                <w:lang w:eastAsia="zh-CN"/>
              </w:rPr>
              <w:t>，</w:t>
            </w:r>
            <w:r>
              <w:rPr>
                <w:rFonts w:cs="Calibri"/>
                <w:sz w:val="22"/>
                <w:szCs w:val="22"/>
                <w:lang w:eastAsia="zh-CN"/>
              </w:rPr>
              <w:t>侧重于</w:t>
            </w:r>
            <w:r>
              <w:rPr>
                <w:rFonts w:cs="Calibri" w:hint="eastAsia"/>
                <w:sz w:val="22"/>
                <w:szCs w:val="22"/>
                <w:lang w:eastAsia="zh-CN"/>
              </w:rPr>
              <w:t>国际电联的宗旨</w:t>
            </w:r>
            <w:r w:rsidRPr="00B54DA8">
              <w:rPr>
                <w:rFonts w:cs="Calibri" w:hint="eastAsia"/>
                <w:sz w:val="22"/>
                <w:szCs w:val="22"/>
                <w:lang w:eastAsia="zh-CN"/>
              </w:rPr>
              <w:t>；</w:t>
            </w:r>
          </w:p>
          <w:p w:rsidR="003263B9" w:rsidRPr="00B54DA8" w:rsidRDefault="00D053AF" w:rsidP="003263B9">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5A34C5">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风险限制：确定、促进并支持符合</w:t>
            </w:r>
            <w:r w:rsidRPr="00B54DA8">
              <w:rPr>
                <w:rFonts w:cs="Calibri" w:hint="eastAsia"/>
                <w:b/>
                <w:bCs/>
                <w:sz w:val="22"/>
                <w:szCs w:val="22"/>
                <w:lang w:eastAsia="zh-CN"/>
              </w:rPr>
              <w:t>组织</w:t>
            </w:r>
            <w:r w:rsidRPr="00B54DA8">
              <w:rPr>
                <w:rFonts w:cs="Calibri" w:hint="eastAsia"/>
                <w:sz w:val="22"/>
                <w:szCs w:val="22"/>
                <w:lang w:eastAsia="zh-CN"/>
              </w:rPr>
              <w:t>宗旨的</w:t>
            </w:r>
            <w:r w:rsidRPr="00B54DA8">
              <w:rPr>
                <w:rFonts w:cs="Calibri" w:hint="eastAsia"/>
                <w:b/>
                <w:bCs/>
                <w:sz w:val="22"/>
                <w:szCs w:val="22"/>
                <w:lang w:eastAsia="zh-CN"/>
              </w:rPr>
              <w:t>文化</w:t>
            </w:r>
            <w:r w:rsidRPr="00B54DA8">
              <w:rPr>
                <w:rFonts w:cs="Calibri" w:hint="eastAsia"/>
                <w:sz w:val="22"/>
                <w:szCs w:val="22"/>
                <w:lang w:eastAsia="zh-CN"/>
              </w:rPr>
              <w:t>；</w:t>
            </w:r>
          </w:p>
          <w:p w:rsidR="003263B9" w:rsidRPr="00243529" w:rsidRDefault="00D053AF" w:rsidP="003263B9">
            <w:pPr>
              <w:tabs>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5A34C5">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风险转移：积极</w:t>
            </w:r>
            <w:r w:rsidRPr="00B54DA8">
              <w:rPr>
                <w:rFonts w:cs="Calibri" w:hint="eastAsia"/>
                <w:b/>
                <w:bCs/>
                <w:sz w:val="22"/>
                <w:szCs w:val="22"/>
                <w:lang w:eastAsia="zh-CN"/>
              </w:rPr>
              <w:t>与其他利益攸关方联络合作</w:t>
            </w:r>
            <w:r w:rsidRPr="00B54DA8">
              <w:rPr>
                <w:rFonts w:cs="Calibri" w:hint="eastAsia"/>
                <w:sz w:val="22"/>
                <w:szCs w:val="22"/>
                <w:lang w:eastAsia="zh-CN"/>
              </w:rPr>
              <w:t>。</w:t>
            </w:r>
          </w:p>
        </w:tc>
      </w:tr>
      <w:tr w:rsidR="003263B9" w:rsidRPr="00243529" w:rsidTr="003263B9">
        <w:trPr>
          <w:cantSplit/>
        </w:trPr>
        <w:tc>
          <w:tcPr>
            <w:tcW w:w="4678" w:type="dxa"/>
            <w:shd w:val="clear" w:color="auto" w:fill="auto"/>
          </w:tcPr>
          <w:p w:rsidR="003263B9" w:rsidRPr="00243529" w:rsidRDefault="00D053AF" w:rsidP="003263B9">
            <w:pPr>
              <w:keepNext/>
              <w:keepLines/>
              <w:tabs>
                <w:tab w:val="clear" w:pos="567"/>
                <w:tab w:val="clear" w:pos="1134"/>
                <w:tab w:val="clear" w:pos="1701"/>
                <w:tab w:val="clear" w:pos="2268"/>
                <w:tab w:val="clear" w:pos="283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Pr>
                <w:rFonts w:cs="Calibri" w:hint="eastAsia"/>
                <w:b/>
                <w:bCs/>
                <w:sz w:val="22"/>
                <w:szCs w:val="22"/>
                <w:lang w:val="en-US" w:eastAsia="zh-CN"/>
              </w:rPr>
              <w:t>4</w:t>
            </w:r>
            <w:r>
              <w:rPr>
                <w:rFonts w:cs="Calibri"/>
                <w:b/>
                <w:bCs/>
                <w:sz w:val="22"/>
                <w:szCs w:val="22"/>
                <w:lang w:val="en-US" w:eastAsia="zh-CN"/>
              </w:rPr>
              <w:tab/>
            </w:r>
            <w:r w:rsidRPr="00B54DA8">
              <w:rPr>
                <w:rFonts w:cs="Calibri" w:hint="eastAsia"/>
                <w:b/>
                <w:bCs/>
                <w:sz w:val="22"/>
                <w:szCs w:val="22"/>
                <w:lang w:val="en-US" w:eastAsia="zh-CN"/>
              </w:rPr>
              <w:t>有关信任和信心的关切</w:t>
            </w:r>
          </w:p>
          <w:p w:rsidR="003263B9" w:rsidRPr="009E5D90" w:rsidRDefault="00D053AF" w:rsidP="003263B9">
            <w:pPr>
              <w:keepNext/>
              <w:keepLines/>
              <w:tabs>
                <w:tab w:val="left" w:pos="265"/>
              </w:tabs>
              <w:overflowPunct/>
              <w:autoSpaceDE/>
              <w:autoSpaceDN/>
              <w:adjustRightInd/>
              <w:spacing w:before="60" w:after="60" w:line="259" w:lineRule="auto"/>
              <w:ind w:left="265" w:hanging="265"/>
              <w:textAlignment w:val="auto"/>
              <w:rPr>
                <w:rFonts w:cs="Calibri"/>
                <w:bCs/>
                <w:sz w:val="22"/>
                <w:szCs w:val="22"/>
                <w:lang w:val="en-US" w:eastAsia="zh-CN"/>
              </w:rPr>
            </w:pPr>
            <w:r w:rsidRPr="005A34C5">
              <w:rPr>
                <w:rFonts w:cs="Calibri"/>
                <w:sz w:val="22"/>
                <w:szCs w:val="22"/>
                <w:lang w:val="en-US" w:eastAsia="zh-CN"/>
              </w:rPr>
              <w:t>–</w:t>
            </w:r>
            <w:r>
              <w:rPr>
                <w:rFonts w:cs="Calibri"/>
                <w:bCs/>
                <w:sz w:val="22"/>
                <w:szCs w:val="22"/>
                <w:lang w:val="en-US" w:eastAsia="zh-CN"/>
              </w:rPr>
              <w:tab/>
            </w:r>
            <w:r w:rsidRPr="009E5D90">
              <w:rPr>
                <w:rFonts w:cs="Calibri" w:hint="eastAsia"/>
                <w:bCs/>
                <w:sz w:val="22"/>
                <w:szCs w:val="22"/>
                <w:lang w:val="en-US" w:eastAsia="zh-CN"/>
              </w:rPr>
              <w:t>成员和利益攸关方不断增长的有关信任的风险</w:t>
            </w:r>
          </w:p>
          <w:p w:rsidR="003263B9" w:rsidRPr="00243529" w:rsidRDefault="00D053AF" w:rsidP="003263B9">
            <w:pPr>
              <w:keepNext/>
              <w:keepLines/>
              <w:tabs>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5A34C5">
              <w:rPr>
                <w:rFonts w:cs="Calibri"/>
                <w:sz w:val="22"/>
                <w:szCs w:val="22"/>
                <w:lang w:val="en-US" w:eastAsia="zh-CN"/>
              </w:rPr>
              <w:t>–</w:t>
            </w:r>
            <w:r>
              <w:rPr>
                <w:rFonts w:cs="Calibri"/>
                <w:bCs/>
                <w:sz w:val="22"/>
                <w:szCs w:val="22"/>
                <w:lang w:val="en-US" w:eastAsia="zh-CN"/>
              </w:rPr>
              <w:tab/>
            </w:r>
            <w:r w:rsidRPr="009E5D90">
              <w:rPr>
                <w:rFonts w:cs="Calibri" w:hint="eastAsia"/>
                <w:bCs/>
                <w:sz w:val="22"/>
                <w:szCs w:val="22"/>
                <w:lang w:val="en-US" w:eastAsia="zh-CN"/>
              </w:rPr>
              <w:t>成员内部不断增长的有关信心的风险</w:t>
            </w:r>
          </w:p>
        </w:tc>
        <w:tc>
          <w:tcPr>
            <w:tcW w:w="5103" w:type="dxa"/>
            <w:shd w:val="clear" w:color="auto" w:fill="auto"/>
          </w:tcPr>
          <w:p w:rsidR="003263B9" w:rsidRPr="00B54DA8" w:rsidRDefault="00D053AF" w:rsidP="003263B9">
            <w:pPr>
              <w:keepNext/>
              <w:keepLines/>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5A34C5">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风险规避：</w:t>
            </w:r>
            <w:r w:rsidRPr="00B54DA8">
              <w:rPr>
                <w:rFonts w:cs="Calibri" w:hint="eastAsia"/>
                <w:b/>
                <w:bCs/>
                <w:sz w:val="22"/>
                <w:szCs w:val="22"/>
                <w:lang w:eastAsia="zh-CN"/>
              </w:rPr>
              <w:t>通过并实施共同价值观</w:t>
            </w:r>
            <w:r w:rsidRPr="00B54DA8">
              <w:rPr>
                <w:rFonts w:cs="Calibri"/>
                <w:sz w:val="22"/>
                <w:szCs w:val="22"/>
                <w:lang w:val="en-US" w:eastAsia="zh-CN"/>
              </w:rPr>
              <w:t xml:space="preserve"> – </w:t>
            </w:r>
            <w:r w:rsidRPr="00B54DA8">
              <w:rPr>
                <w:rFonts w:cs="Calibri" w:hint="eastAsia"/>
                <w:sz w:val="22"/>
                <w:szCs w:val="22"/>
                <w:lang w:eastAsia="zh-CN"/>
              </w:rPr>
              <w:t>所有行动都由得到通过的价值观指引</w:t>
            </w:r>
            <w:r>
              <w:rPr>
                <w:rFonts w:cs="Calibri" w:hint="eastAsia"/>
                <w:sz w:val="22"/>
                <w:szCs w:val="22"/>
                <w:lang w:eastAsia="zh-CN"/>
              </w:rPr>
              <w:t>；</w:t>
            </w:r>
          </w:p>
          <w:p w:rsidR="003263B9" w:rsidRPr="00243529" w:rsidRDefault="00D053AF" w:rsidP="003263B9">
            <w:pPr>
              <w:keepNext/>
              <w:keepLines/>
              <w:tabs>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5A34C5">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风险限制：</w:t>
            </w:r>
            <w:r w:rsidRPr="00B54DA8">
              <w:rPr>
                <w:rFonts w:cs="Calibri" w:hint="eastAsia"/>
                <w:b/>
                <w:bCs/>
                <w:sz w:val="22"/>
                <w:szCs w:val="22"/>
                <w:lang w:eastAsia="zh-CN"/>
              </w:rPr>
              <w:t>与成员</w:t>
            </w:r>
            <w:r w:rsidRPr="00B54DA8">
              <w:rPr>
                <w:rFonts w:cs="Calibri" w:hint="eastAsia"/>
                <w:sz w:val="22"/>
                <w:szCs w:val="22"/>
                <w:lang w:eastAsia="zh-CN"/>
              </w:rPr>
              <w:t>和其他利益攸关方</w:t>
            </w:r>
            <w:r w:rsidRPr="00B54DA8">
              <w:rPr>
                <w:rFonts w:cs="Calibri" w:hint="eastAsia"/>
                <w:b/>
                <w:bCs/>
                <w:sz w:val="22"/>
                <w:szCs w:val="22"/>
                <w:lang w:eastAsia="zh-CN"/>
              </w:rPr>
              <w:t>一道工作，改进沟通</w:t>
            </w:r>
            <w:r>
              <w:rPr>
                <w:rFonts w:cs="Calibri" w:hint="eastAsia"/>
                <w:b/>
                <w:bCs/>
                <w:sz w:val="22"/>
                <w:szCs w:val="22"/>
                <w:lang w:eastAsia="zh-CN"/>
              </w:rPr>
              <w:t>并</w:t>
            </w:r>
            <w:r>
              <w:rPr>
                <w:rFonts w:cs="Calibri"/>
                <w:b/>
                <w:bCs/>
                <w:sz w:val="22"/>
                <w:szCs w:val="22"/>
                <w:lang w:eastAsia="zh-CN"/>
              </w:rPr>
              <w:t>提高透明度</w:t>
            </w:r>
            <w:r w:rsidRPr="00B54DA8">
              <w:rPr>
                <w:rFonts w:cs="Calibri" w:hint="eastAsia"/>
                <w:b/>
                <w:bCs/>
                <w:sz w:val="22"/>
                <w:szCs w:val="22"/>
                <w:lang w:eastAsia="zh-CN"/>
              </w:rPr>
              <w:t>，致力于遵守价值观，促进战略举措的拥有权</w:t>
            </w:r>
            <w:r>
              <w:rPr>
                <w:rFonts w:cs="Calibri" w:hint="eastAsia"/>
                <w:b/>
                <w:bCs/>
                <w:sz w:val="22"/>
                <w:szCs w:val="22"/>
                <w:lang w:eastAsia="zh-CN"/>
              </w:rPr>
              <w:t>；</w:t>
            </w:r>
            <w:r>
              <w:rPr>
                <w:rFonts w:cs="Calibri"/>
                <w:b/>
                <w:bCs/>
                <w:sz w:val="22"/>
                <w:szCs w:val="22"/>
                <w:lang w:eastAsia="zh-CN"/>
              </w:rPr>
              <w:t>确保遵循核心使命和总体目标以及组织程序</w:t>
            </w:r>
            <w:r w:rsidRPr="00B54DA8">
              <w:rPr>
                <w:rFonts w:cs="Calibri" w:hint="eastAsia"/>
                <w:sz w:val="22"/>
                <w:szCs w:val="22"/>
                <w:lang w:eastAsia="zh-CN"/>
              </w:rPr>
              <w:t>。</w:t>
            </w:r>
          </w:p>
        </w:tc>
      </w:tr>
      <w:tr w:rsidR="003263B9" w:rsidRPr="00243529" w:rsidTr="003263B9">
        <w:trPr>
          <w:cantSplit/>
        </w:trPr>
        <w:tc>
          <w:tcPr>
            <w:tcW w:w="4678" w:type="dxa"/>
            <w:shd w:val="clear" w:color="auto" w:fill="auto"/>
          </w:tcPr>
          <w:p w:rsidR="003263B9" w:rsidRPr="00243529" w:rsidRDefault="00D053AF" w:rsidP="003263B9">
            <w:pPr>
              <w:keepNext/>
              <w:keepLines/>
              <w:tabs>
                <w:tab w:val="clear" w:pos="567"/>
                <w:tab w:val="clear" w:pos="1134"/>
                <w:tab w:val="clear" w:pos="1701"/>
                <w:tab w:val="clear" w:pos="2268"/>
                <w:tab w:val="clear" w:pos="283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Pr>
                <w:rFonts w:cs="Calibri" w:hint="eastAsia"/>
                <w:b/>
                <w:bCs/>
                <w:sz w:val="22"/>
                <w:szCs w:val="22"/>
                <w:lang w:val="en-US" w:eastAsia="zh-CN"/>
              </w:rPr>
              <w:t>5</w:t>
            </w:r>
            <w:r>
              <w:rPr>
                <w:rFonts w:cs="Calibri"/>
                <w:b/>
                <w:bCs/>
                <w:sz w:val="22"/>
                <w:szCs w:val="22"/>
                <w:lang w:val="en-US" w:eastAsia="zh-CN"/>
              </w:rPr>
              <w:tab/>
            </w:r>
            <w:r w:rsidRPr="00B54DA8">
              <w:rPr>
                <w:rFonts w:cs="Calibri" w:hint="eastAsia"/>
                <w:b/>
                <w:bCs/>
                <w:sz w:val="22"/>
                <w:szCs w:val="22"/>
                <w:lang w:val="en-US" w:eastAsia="zh-CN"/>
              </w:rPr>
              <w:t>内部结构、手段、方法和进程不完善</w:t>
            </w:r>
          </w:p>
          <w:p w:rsidR="003263B9" w:rsidRPr="00243529" w:rsidRDefault="00D053AF" w:rsidP="003263B9">
            <w:pPr>
              <w:keepNext/>
              <w:keepLines/>
              <w:tabs>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Pr>
                <w:rFonts w:eastAsia="Calibri" w:cs="Arial"/>
                <w:bCs/>
                <w:sz w:val="22"/>
                <w:szCs w:val="22"/>
                <w:lang w:val="en-US" w:eastAsia="zh-CN"/>
              </w:rPr>
              <w:t>–</w:t>
            </w:r>
            <w:r>
              <w:rPr>
                <w:rFonts w:eastAsia="Calibri" w:cs="Arial"/>
                <w:bCs/>
                <w:sz w:val="22"/>
                <w:szCs w:val="22"/>
                <w:lang w:val="en-US" w:eastAsia="zh-CN"/>
              </w:rPr>
              <w:tab/>
            </w:r>
            <w:r w:rsidRPr="00B54DA8">
              <w:rPr>
                <w:rFonts w:cs="Calibri" w:hint="eastAsia"/>
                <w:bCs/>
                <w:sz w:val="22"/>
                <w:szCs w:val="22"/>
                <w:lang w:val="en-US" w:eastAsia="zh-CN"/>
              </w:rPr>
              <w:t>结构、方法和手段正在变得不够完善的风险，已经不再有效</w:t>
            </w:r>
          </w:p>
        </w:tc>
        <w:tc>
          <w:tcPr>
            <w:tcW w:w="5103" w:type="dxa"/>
            <w:shd w:val="clear" w:color="auto" w:fill="auto"/>
          </w:tcPr>
          <w:p w:rsidR="003263B9" w:rsidRPr="00B54DA8" w:rsidRDefault="00D053AF" w:rsidP="002F3A12">
            <w:pPr>
              <w:keepNext/>
              <w:keepLines/>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5A34C5">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风险限制：优化内部结构、</w:t>
            </w:r>
            <w:r w:rsidRPr="00B54DA8">
              <w:rPr>
                <w:rFonts w:cs="Calibri" w:hint="eastAsia"/>
                <w:b/>
                <w:bCs/>
                <w:sz w:val="22"/>
                <w:szCs w:val="22"/>
                <w:lang w:eastAsia="zh-CN"/>
              </w:rPr>
              <w:t>改善手段、方法</w:t>
            </w:r>
            <w:r w:rsidRPr="00B54DA8">
              <w:rPr>
                <w:rFonts w:cs="Calibri" w:hint="eastAsia"/>
                <w:sz w:val="22"/>
                <w:szCs w:val="22"/>
                <w:lang w:eastAsia="zh-CN"/>
              </w:rPr>
              <w:t>和</w:t>
            </w:r>
            <w:r w:rsidRPr="00B54DA8">
              <w:rPr>
                <w:rFonts w:cs="Calibri" w:hint="eastAsia"/>
                <w:b/>
                <w:bCs/>
                <w:sz w:val="22"/>
                <w:szCs w:val="22"/>
                <w:lang w:eastAsia="zh-CN"/>
              </w:rPr>
              <w:t>进程</w:t>
            </w:r>
            <w:r>
              <w:rPr>
                <w:rFonts w:cs="Calibri" w:hint="eastAsia"/>
                <w:sz w:val="22"/>
                <w:szCs w:val="22"/>
                <w:lang w:eastAsia="zh-CN"/>
              </w:rPr>
              <w:t>；</w:t>
            </w:r>
          </w:p>
          <w:p w:rsidR="003263B9" w:rsidRPr="00B54DA8" w:rsidRDefault="00D053AF" w:rsidP="002F3A12">
            <w:pPr>
              <w:keepNext/>
              <w:keepLines/>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5A34C5">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风险转移：启动</w:t>
            </w:r>
            <w:r w:rsidRPr="00B54DA8">
              <w:rPr>
                <w:rFonts w:cs="Calibri" w:hint="eastAsia"/>
                <w:b/>
                <w:bCs/>
                <w:sz w:val="22"/>
                <w:szCs w:val="22"/>
                <w:lang w:eastAsia="zh-CN"/>
              </w:rPr>
              <w:t>质量</w:t>
            </w:r>
            <w:r>
              <w:rPr>
                <w:rFonts w:cs="Calibri" w:hint="eastAsia"/>
                <w:b/>
                <w:bCs/>
                <w:sz w:val="22"/>
                <w:szCs w:val="22"/>
                <w:lang w:eastAsia="zh-CN"/>
              </w:rPr>
              <w:t>控制</w:t>
            </w:r>
            <w:r w:rsidRPr="00B54DA8">
              <w:rPr>
                <w:rFonts w:cs="Calibri" w:hint="eastAsia"/>
                <w:sz w:val="22"/>
                <w:szCs w:val="22"/>
                <w:lang w:eastAsia="zh-CN"/>
              </w:rPr>
              <w:t>进程</w:t>
            </w:r>
            <w:r>
              <w:rPr>
                <w:rFonts w:cs="Calibri" w:hint="eastAsia"/>
                <w:sz w:val="22"/>
                <w:szCs w:val="22"/>
                <w:lang w:eastAsia="zh-CN"/>
              </w:rPr>
              <w:t>；</w:t>
            </w:r>
          </w:p>
          <w:p w:rsidR="003263B9" w:rsidRPr="00243529" w:rsidRDefault="00D053AF" w:rsidP="002F3A12">
            <w:pPr>
              <w:keepNext/>
              <w:keepLines/>
              <w:tabs>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5A34C5">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风险限制：改善</w:t>
            </w:r>
            <w:r w:rsidRPr="00B54DA8">
              <w:rPr>
                <w:rFonts w:cs="Calibri" w:hint="eastAsia"/>
                <w:b/>
                <w:bCs/>
                <w:sz w:val="22"/>
                <w:szCs w:val="22"/>
                <w:lang w:eastAsia="zh-CN"/>
              </w:rPr>
              <w:t>内部</w:t>
            </w:r>
            <w:r w:rsidRPr="00B54DA8">
              <w:rPr>
                <w:rFonts w:cs="Calibri" w:hint="eastAsia"/>
                <w:sz w:val="22"/>
                <w:szCs w:val="22"/>
                <w:lang w:eastAsia="zh-CN"/>
              </w:rPr>
              <w:t>和</w:t>
            </w:r>
            <w:r w:rsidRPr="00B54DA8">
              <w:rPr>
                <w:rFonts w:cs="Calibri" w:hint="eastAsia"/>
                <w:b/>
                <w:bCs/>
                <w:sz w:val="22"/>
                <w:szCs w:val="22"/>
                <w:lang w:eastAsia="zh-CN"/>
              </w:rPr>
              <w:t>外部沟通</w:t>
            </w:r>
            <w:r w:rsidRPr="00B54DA8">
              <w:rPr>
                <w:rFonts w:cs="Calibri" w:hint="eastAsia"/>
                <w:sz w:val="22"/>
                <w:szCs w:val="22"/>
                <w:lang w:eastAsia="zh-CN"/>
              </w:rPr>
              <w:t>。</w:t>
            </w:r>
          </w:p>
        </w:tc>
      </w:tr>
      <w:tr w:rsidR="003263B9" w:rsidRPr="00243529" w:rsidTr="003263B9">
        <w:trPr>
          <w:cantSplit/>
        </w:trPr>
        <w:tc>
          <w:tcPr>
            <w:tcW w:w="4678" w:type="dxa"/>
            <w:shd w:val="clear" w:color="auto" w:fill="auto"/>
          </w:tcPr>
          <w:p w:rsidR="003263B9" w:rsidRPr="00243529" w:rsidRDefault="00D053AF" w:rsidP="003263B9">
            <w:pPr>
              <w:tabs>
                <w:tab w:val="clear" w:pos="567"/>
                <w:tab w:val="clear" w:pos="1134"/>
                <w:tab w:val="clear" w:pos="1701"/>
                <w:tab w:val="clear" w:pos="2268"/>
                <w:tab w:val="clear" w:pos="283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Pr>
                <w:rFonts w:cs="Calibri" w:hint="eastAsia"/>
                <w:b/>
                <w:bCs/>
                <w:sz w:val="22"/>
                <w:szCs w:val="22"/>
                <w:lang w:val="en-US" w:eastAsia="zh-CN"/>
              </w:rPr>
              <w:t>6</w:t>
            </w:r>
            <w:r>
              <w:rPr>
                <w:rFonts w:cs="Calibri"/>
                <w:b/>
                <w:bCs/>
                <w:sz w:val="22"/>
                <w:szCs w:val="22"/>
                <w:lang w:val="en-US" w:eastAsia="zh-CN"/>
              </w:rPr>
              <w:tab/>
            </w:r>
            <w:r w:rsidRPr="00B54DA8">
              <w:rPr>
                <w:rFonts w:cs="Calibri" w:hint="eastAsia"/>
                <w:b/>
                <w:bCs/>
                <w:sz w:val="22"/>
                <w:szCs w:val="22"/>
                <w:lang w:val="en-US" w:eastAsia="zh-CN"/>
              </w:rPr>
              <w:t>资金不足</w:t>
            </w:r>
          </w:p>
          <w:p w:rsidR="003263B9" w:rsidRPr="00243529" w:rsidRDefault="00D053AF" w:rsidP="003263B9">
            <w:pPr>
              <w:tabs>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Pr>
                <w:rFonts w:eastAsia="Calibri" w:cs="Arial"/>
                <w:bCs/>
                <w:sz w:val="22"/>
                <w:szCs w:val="22"/>
                <w:lang w:val="en-US" w:eastAsia="zh-CN"/>
              </w:rPr>
              <w:t>–</w:t>
            </w:r>
            <w:r>
              <w:rPr>
                <w:rFonts w:eastAsia="Calibri" w:cs="Arial"/>
                <w:bCs/>
                <w:sz w:val="22"/>
                <w:szCs w:val="22"/>
                <w:lang w:val="en-US" w:eastAsia="zh-CN"/>
              </w:rPr>
              <w:tab/>
            </w:r>
            <w:r w:rsidRPr="00B54DA8">
              <w:rPr>
                <w:rFonts w:cs="Calibri" w:hint="eastAsia"/>
                <w:bCs/>
                <w:sz w:val="22"/>
                <w:szCs w:val="22"/>
                <w:lang w:val="en-US" w:eastAsia="zh-CN"/>
              </w:rPr>
              <w:t>会费</w:t>
            </w:r>
            <w:r>
              <w:rPr>
                <w:rFonts w:cs="Calibri" w:hint="eastAsia"/>
                <w:bCs/>
                <w:sz w:val="22"/>
                <w:szCs w:val="22"/>
                <w:lang w:val="en-US" w:eastAsia="zh-CN"/>
              </w:rPr>
              <w:t>和收入来源</w:t>
            </w:r>
            <w:r w:rsidRPr="00B54DA8">
              <w:rPr>
                <w:rFonts w:cs="Calibri" w:hint="eastAsia"/>
                <w:bCs/>
                <w:sz w:val="22"/>
                <w:szCs w:val="22"/>
                <w:lang w:val="en-US" w:eastAsia="zh-CN"/>
              </w:rPr>
              <w:t>减少的风险</w:t>
            </w:r>
          </w:p>
        </w:tc>
        <w:tc>
          <w:tcPr>
            <w:tcW w:w="5103" w:type="dxa"/>
            <w:shd w:val="clear" w:color="auto" w:fill="auto"/>
          </w:tcPr>
          <w:p w:rsidR="003263B9" w:rsidRPr="004A3DB5" w:rsidRDefault="00D053AF" w:rsidP="002F3A12">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5A34C5">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风险限制：</w:t>
            </w:r>
            <w:r>
              <w:rPr>
                <w:rFonts w:cs="Calibri" w:hint="eastAsia"/>
                <w:sz w:val="22"/>
                <w:szCs w:val="22"/>
                <w:lang w:eastAsia="zh-CN"/>
              </w:rPr>
              <w:t>确定</w:t>
            </w:r>
            <w:r>
              <w:rPr>
                <w:rFonts w:cs="Calibri"/>
                <w:sz w:val="22"/>
                <w:szCs w:val="22"/>
                <w:lang w:eastAsia="zh-CN"/>
              </w:rPr>
              <w:t>并寻求</w:t>
            </w:r>
            <w:r w:rsidRPr="00B54DA8">
              <w:rPr>
                <w:rFonts w:cs="Calibri" w:hint="eastAsia"/>
                <w:b/>
                <w:bCs/>
                <w:sz w:val="22"/>
                <w:szCs w:val="22"/>
                <w:lang w:eastAsia="zh-CN"/>
              </w:rPr>
              <w:t>新的市场</w:t>
            </w:r>
            <w:r w:rsidRPr="00B54DA8">
              <w:rPr>
                <w:rFonts w:cs="Calibri" w:hint="eastAsia"/>
                <w:sz w:val="22"/>
                <w:szCs w:val="22"/>
                <w:lang w:eastAsia="zh-CN"/>
              </w:rPr>
              <w:t>和</w:t>
            </w:r>
            <w:r w:rsidRPr="00B54DA8">
              <w:rPr>
                <w:rFonts w:cs="Calibri" w:hint="eastAsia"/>
                <w:b/>
                <w:bCs/>
                <w:sz w:val="22"/>
                <w:szCs w:val="22"/>
                <w:lang w:eastAsia="zh-CN"/>
              </w:rPr>
              <w:t>参与方</w:t>
            </w:r>
            <w:r>
              <w:rPr>
                <w:rFonts w:cs="Calibri" w:hint="eastAsia"/>
                <w:sz w:val="22"/>
                <w:szCs w:val="22"/>
                <w:lang w:eastAsia="zh-CN"/>
              </w:rPr>
              <w:t>，</w:t>
            </w:r>
            <w:r w:rsidRPr="00BA6B69">
              <w:rPr>
                <w:rFonts w:cs="Calibri"/>
                <w:b/>
                <w:bCs/>
                <w:sz w:val="22"/>
                <w:szCs w:val="22"/>
                <w:lang w:eastAsia="zh-CN"/>
              </w:rPr>
              <w:t>确定核心活动的轻重缓急</w:t>
            </w:r>
            <w:r>
              <w:rPr>
                <w:rFonts w:cs="Calibri" w:hint="eastAsia"/>
                <w:sz w:val="22"/>
                <w:szCs w:val="22"/>
                <w:lang w:eastAsia="zh-CN"/>
              </w:rPr>
              <w:t>；</w:t>
            </w:r>
          </w:p>
          <w:p w:rsidR="003263B9" w:rsidRPr="00B54DA8" w:rsidRDefault="00D053AF" w:rsidP="002F3A12">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5A34C5">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风险限制：确保</w:t>
            </w:r>
            <w:r w:rsidRPr="004A2A94">
              <w:rPr>
                <w:rFonts w:cs="Calibri" w:hint="eastAsia"/>
                <w:b/>
                <w:bCs/>
                <w:sz w:val="22"/>
                <w:szCs w:val="22"/>
                <w:lang w:eastAsia="zh-CN"/>
              </w:rPr>
              <w:t>有效的财务规划</w:t>
            </w:r>
            <w:r>
              <w:rPr>
                <w:rFonts w:cs="Calibri" w:hint="eastAsia"/>
                <w:b/>
                <w:bCs/>
                <w:sz w:val="22"/>
                <w:szCs w:val="22"/>
                <w:lang w:eastAsia="zh-CN"/>
              </w:rPr>
              <w:t>；</w:t>
            </w:r>
          </w:p>
          <w:p w:rsidR="003263B9" w:rsidRPr="00B54DA8" w:rsidRDefault="00D053AF" w:rsidP="002F3A12">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风险限制：</w:t>
            </w:r>
            <w:r w:rsidRPr="004A2A94">
              <w:rPr>
                <w:rFonts w:cs="Calibri" w:hint="eastAsia"/>
                <w:b/>
                <w:bCs/>
                <w:sz w:val="22"/>
                <w:szCs w:val="22"/>
                <w:lang w:eastAsia="zh-CN"/>
              </w:rPr>
              <w:t>动员</w:t>
            </w:r>
            <w:r w:rsidRPr="00B54DA8">
              <w:rPr>
                <w:rFonts w:cs="Calibri" w:hint="eastAsia"/>
                <w:sz w:val="22"/>
                <w:szCs w:val="22"/>
                <w:lang w:eastAsia="zh-CN"/>
              </w:rPr>
              <w:t>成员的</w:t>
            </w:r>
            <w:r w:rsidRPr="004A2A94">
              <w:rPr>
                <w:rFonts w:cs="Calibri" w:hint="eastAsia"/>
                <w:b/>
                <w:bCs/>
                <w:sz w:val="22"/>
                <w:szCs w:val="22"/>
                <w:lang w:eastAsia="zh-CN"/>
              </w:rPr>
              <w:t>战略</w:t>
            </w:r>
            <w:r>
              <w:rPr>
                <w:rFonts w:cs="Calibri" w:hint="eastAsia"/>
                <w:b/>
                <w:bCs/>
                <w:sz w:val="22"/>
                <w:szCs w:val="22"/>
                <w:lang w:eastAsia="zh-CN"/>
              </w:rPr>
              <w:t>；</w:t>
            </w:r>
          </w:p>
          <w:p w:rsidR="003263B9" w:rsidRPr="00243529" w:rsidRDefault="00D053AF" w:rsidP="002F3A12">
            <w:pPr>
              <w:tabs>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Pr>
                <w:rFonts w:cs="Calibri"/>
                <w:sz w:val="22"/>
                <w:szCs w:val="22"/>
                <w:lang w:val="en-US" w:eastAsia="zh-CN"/>
              </w:rPr>
              <w:t>–</w:t>
            </w:r>
            <w:r>
              <w:rPr>
                <w:rFonts w:cs="Calibri"/>
                <w:sz w:val="22"/>
                <w:szCs w:val="22"/>
                <w:lang w:val="en-US" w:eastAsia="zh-CN"/>
              </w:rPr>
              <w:tab/>
            </w:r>
            <w:r w:rsidRPr="00B54DA8">
              <w:rPr>
                <w:rFonts w:cs="Calibri" w:hint="eastAsia"/>
                <w:sz w:val="22"/>
                <w:szCs w:val="22"/>
                <w:lang w:eastAsia="zh-CN"/>
              </w:rPr>
              <w:t>风险转移：提高</w:t>
            </w:r>
            <w:r w:rsidRPr="004A2A94">
              <w:rPr>
                <w:rFonts w:cs="Calibri" w:hint="eastAsia"/>
                <w:b/>
                <w:bCs/>
                <w:sz w:val="22"/>
                <w:szCs w:val="22"/>
                <w:lang w:eastAsia="zh-CN"/>
              </w:rPr>
              <w:t>国际电联活动的相关性</w:t>
            </w:r>
            <w:r>
              <w:rPr>
                <w:rFonts w:cs="Calibri" w:hint="eastAsia"/>
                <w:b/>
                <w:bCs/>
                <w:sz w:val="22"/>
                <w:szCs w:val="22"/>
                <w:lang w:eastAsia="zh-CN"/>
              </w:rPr>
              <w:t>。</w:t>
            </w:r>
          </w:p>
        </w:tc>
      </w:tr>
    </w:tbl>
    <w:p w:rsidR="003263B9" w:rsidRPr="00FD5280" w:rsidRDefault="00D053AF" w:rsidP="003263B9">
      <w:pPr>
        <w:pStyle w:val="Heading1"/>
        <w:rPr>
          <w:lang w:eastAsia="zh-CN"/>
        </w:rPr>
      </w:pPr>
      <w:r w:rsidRPr="00FD5280">
        <w:rPr>
          <w:rFonts w:hint="eastAsia"/>
          <w:lang w:eastAsia="zh-CN"/>
        </w:rPr>
        <w:t>2</w:t>
      </w:r>
      <w:r w:rsidRPr="00FD5280">
        <w:rPr>
          <w:lang w:eastAsia="zh-CN"/>
        </w:rPr>
        <w:tab/>
      </w:r>
      <w:r w:rsidRPr="00FD5280">
        <w:rPr>
          <w:rFonts w:hint="eastAsia"/>
          <w:lang w:eastAsia="zh-CN"/>
        </w:rPr>
        <w:t>国际电联结果框架</w:t>
      </w:r>
    </w:p>
    <w:p w:rsidR="003263B9" w:rsidRDefault="00D053AF" w:rsidP="003263B9">
      <w:pPr>
        <w:ind w:firstLineChars="200" w:firstLine="480"/>
        <w:rPr>
          <w:szCs w:val="24"/>
          <w:lang w:eastAsia="zh-CN"/>
        </w:rPr>
      </w:pPr>
      <w:r w:rsidRPr="005046DE">
        <w:rPr>
          <w:rFonts w:hint="eastAsia"/>
          <w:szCs w:val="24"/>
          <w:lang w:eastAsia="zh-CN"/>
        </w:rPr>
        <w:t>国际电联将通过在此期间达到的部门目标落实国际电联</w:t>
      </w:r>
      <w:r w:rsidRPr="005046DE">
        <w:rPr>
          <w:szCs w:val="24"/>
          <w:lang w:eastAsia="zh-CN"/>
        </w:rPr>
        <w:t>2020-2023</w:t>
      </w:r>
      <w:r w:rsidRPr="005046DE">
        <w:rPr>
          <w:rFonts w:hint="eastAsia"/>
          <w:szCs w:val="24"/>
          <w:lang w:eastAsia="zh-CN"/>
        </w:rPr>
        <w:t>年总体战略目标。各部门将通过在各自具体的职责范围内落实其具体部门目标和关系全局的跨部门目标，推动国际电联总体目标的实现。理事会将确保对该项工作进行高效协调和监督。</w:t>
      </w:r>
    </w:p>
    <w:p w:rsidR="003263B9" w:rsidRDefault="00D053AF" w:rsidP="003263B9">
      <w:pPr>
        <w:overflowPunct/>
        <w:autoSpaceDE/>
        <w:autoSpaceDN/>
        <w:adjustRightInd/>
        <w:spacing w:after="160" w:line="259" w:lineRule="auto"/>
        <w:ind w:firstLineChars="200" w:firstLine="480"/>
        <w:jc w:val="both"/>
        <w:textAlignment w:val="auto"/>
        <w:rPr>
          <w:rFonts w:eastAsiaTheme="minorEastAsia" w:cs="Arial"/>
          <w:szCs w:val="24"/>
          <w:lang w:val="en-US" w:eastAsia="zh-CN"/>
        </w:rPr>
      </w:pPr>
      <w:r>
        <w:rPr>
          <w:rFonts w:eastAsiaTheme="minorEastAsia" w:cs="Arial" w:hint="eastAsia"/>
          <w:szCs w:val="24"/>
          <w:lang w:val="en-US" w:eastAsia="zh-CN"/>
        </w:rPr>
        <w:t>各</w:t>
      </w:r>
      <w:r w:rsidRPr="000217CC">
        <w:rPr>
          <w:rFonts w:eastAsiaTheme="minorEastAsia" w:cs="Arial" w:hint="eastAsia"/>
          <w:szCs w:val="24"/>
          <w:lang w:val="en-US" w:eastAsia="zh-CN"/>
        </w:rPr>
        <w:t>促成因素</w:t>
      </w:r>
      <w:r>
        <w:rPr>
          <w:rFonts w:eastAsiaTheme="minorEastAsia" w:cs="Arial" w:hint="eastAsia"/>
          <w:szCs w:val="24"/>
          <w:lang w:val="en-US" w:eastAsia="zh-CN"/>
        </w:rPr>
        <w:t>为</w:t>
      </w:r>
      <w:r w:rsidRPr="000217CC">
        <w:rPr>
          <w:rFonts w:eastAsiaTheme="minorEastAsia" w:cs="Arial" w:hint="eastAsia"/>
          <w:szCs w:val="24"/>
          <w:lang w:val="en-US" w:eastAsia="zh-CN"/>
        </w:rPr>
        <w:t>总体部门目标和战略目标提供支持。总秘书处和各局开展的相关活动及提供支持服务，为各部门和整个国际电联的工作提供了促成因素。</w:t>
      </w:r>
    </w:p>
    <w:p w:rsidR="003263B9" w:rsidRDefault="00D053AF" w:rsidP="003263B9">
      <w:pPr>
        <w:rPr>
          <w:lang w:val="en-US" w:eastAsia="zh-CN"/>
        </w:rPr>
      </w:pPr>
      <w:r>
        <w:rPr>
          <w:lang w:val="en-US" w:eastAsia="zh-CN"/>
        </w:rPr>
        <w:br w:type="page"/>
      </w:r>
    </w:p>
    <w:p w:rsidR="003263B9" w:rsidRDefault="00D053AF" w:rsidP="003263B9">
      <w:pPr>
        <w:rPr>
          <w:lang w:val="en-US" w:eastAsia="zh-CN"/>
        </w:rPr>
      </w:pPr>
      <w:r w:rsidRPr="00D727DB">
        <w:rPr>
          <w:noProof/>
          <w:lang w:val="en-US" w:eastAsia="zh-CN"/>
        </w:rPr>
        <w:drawing>
          <wp:inline distT="0" distB="0" distL="0" distR="0">
            <wp:extent cx="1876508" cy="2269936"/>
            <wp:effectExtent l="0" t="0" r="0" b="0"/>
            <wp:docPr id="752" name="Picture 2" descr="C:\Users\lius\Desktop\New folde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s\Desktop\New folder\Captur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0124" cy="2298504"/>
                    </a:xfrm>
                    <a:prstGeom prst="rect">
                      <a:avLst/>
                    </a:prstGeom>
                    <a:noFill/>
                    <a:ln>
                      <a:noFill/>
                    </a:ln>
                  </pic:spPr>
                </pic:pic>
              </a:graphicData>
            </a:graphic>
          </wp:inline>
        </w:drawing>
      </w:r>
      <w:r w:rsidRPr="00BF1250">
        <w:rPr>
          <w:noProof/>
          <w:lang w:val="en-US" w:eastAsia="zh-CN"/>
        </w:rPr>
        <w:drawing>
          <wp:inline distT="0" distB="0" distL="0" distR="0">
            <wp:extent cx="3952875" cy="2254313"/>
            <wp:effectExtent l="0" t="0" r="0" b="0"/>
            <wp:docPr id="753" name="Picture 5" descr="C:\Users\lius\Desktop\New folde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us\Desktop\New folder\Capture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524" cy="2264948"/>
                    </a:xfrm>
                    <a:prstGeom prst="rect">
                      <a:avLst/>
                    </a:prstGeom>
                    <a:noFill/>
                    <a:ln>
                      <a:noFill/>
                    </a:ln>
                  </pic:spPr>
                </pic:pic>
              </a:graphicData>
            </a:graphic>
          </wp:inline>
        </w:drawing>
      </w:r>
    </w:p>
    <w:p w:rsidR="003263B9" w:rsidRPr="00243529" w:rsidRDefault="00D053AF" w:rsidP="003263B9">
      <w:pPr>
        <w:pStyle w:val="Headingb"/>
        <w:rPr>
          <w:rFonts w:eastAsia="Calibri" w:cs="Arial"/>
          <w:lang w:val="en-US" w:eastAsia="zh-CN"/>
        </w:rPr>
      </w:pPr>
      <w:r w:rsidRPr="004A2A94">
        <w:rPr>
          <w:rFonts w:hint="eastAsia"/>
          <w:lang w:val="en-US" w:eastAsia="zh-CN"/>
        </w:rPr>
        <w:t>ITU-R</w:t>
      </w:r>
      <w:r w:rsidRPr="004A2A94">
        <w:rPr>
          <w:rFonts w:hint="eastAsia"/>
          <w:lang w:val="en-US" w:eastAsia="zh-CN"/>
        </w:rPr>
        <w:t>部门目标</w:t>
      </w:r>
      <w:r>
        <w:rPr>
          <w:rFonts w:hint="eastAsia"/>
          <w:lang w:val="en-US" w:eastAsia="zh-CN"/>
        </w:rPr>
        <w:t>：</w:t>
      </w:r>
    </w:p>
    <w:p w:rsidR="003263B9" w:rsidRPr="005046DE" w:rsidRDefault="00D053AF" w:rsidP="003263B9">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R.1</w:t>
      </w:r>
      <w:r w:rsidRPr="005046DE">
        <w:rPr>
          <w:rFonts w:hint="eastAsia"/>
          <w:lang w:val="en-US" w:eastAsia="zh-CN"/>
        </w:rPr>
        <w:t>（频谱</w:t>
      </w:r>
      <w:r>
        <w:rPr>
          <w:rFonts w:hint="eastAsia"/>
          <w:lang w:val="en-US" w:eastAsia="zh-CN"/>
        </w:rPr>
        <w:t>/</w:t>
      </w:r>
      <w:r>
        <w:rPr>
          <w:rFonts w:hint="eastAsia"/>
          <w:lang w:val="en-US" w:eastAsia="zh-CN"/>
        </w:rPr>
        <w:t>轨道监管和管理</w:t>
      </w:r>
      <w:r w:rsidRPr="005046DE">
        <w:rPr>
          <w:rFonts w:hint="eastAsia"/>
          <w:lang w:val="en-US" w:eastAsia="zh-CN"/>
        </w:rPr>
        <w:t>）：</w:t>
      </w:r>
      <w:r w:rsidRPr="005046DE">
        <w:rPr>
          <w:rFonts w:hint="eastAsia"/>
          <w:lang w:eastAsia="zh-CN"/>
        </w:rPr>
        <w:t>以合理、平等、高效、经济方式及时满足国际电联成员对无线电频谱和卫星轨道资源的需求，同时避免有害干扰</w:t>
      </w:r>
    </w:p>
    <w:p w:rsidR="003263B9" w:rsidRPr="005046DE" w:rsidRDefault="00D053AF" w:rsidP="003263B9">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R.2</w:t>
      </w:r>
      <w:r w:rsidRPr="005046DE">
        <w:rPr>
          <w:rFonts w:hint="eastAsia"/>
          <w:lang w:val="en-US" w:eastAsia="zh-CN"/>
        </w:rPr>
        <w:t>（无线电通信标准）：在无线电通信领域，实现全球连通性和互操作性，提高性能，改善服务质量价格可承受性和及时性以及系统的整体经济效益，包括通过制定国际标准实现</w:t>
      </w:r>
    </w:p>
    <w:p w:rsidR="003263B9" w:rsidRPr="00243529" w:rsidRDefault="00D053AF" w:rsidP="003263B9">
      <w:pPr>
        <w:pStyle w:val="enumlev1"/>
        <w:rPr>
          <w:rFonts w:eastAsia="Calibri" w:cs="Arial"/>
          <w:sz w:val="22"/>
          <w:szCs w:val="22"/>
          <w:lang w:val="en-US" w:eastAsia="zh-CN"/>
        </w:rPr>
      </w:pPr>
      <w:r w:rsidRPr="005046DE">
        <w:rPr>
          <w:lang w:val="en-US" w:eastAsia="zh-CN"/>
        </w:rPr>
        <w:t>•</w:t>
      </w:r>
      <w:r w:rsidRPr="005046DE">
        <w:rPr>
          <w:lang w:val="en-US" w:eastAsia="zh-CN"/>
        </w:rPr>
        <w:tab/>
        <w:t>R.3</w:t>
      </w:r>
      <w:r w:rsidRPr="005046DE">
        <w:rPr>
          <w:rFonts w:hint="eastAsia"/>
          <w:lang w:eastAsia="zh-CN"/>
        </w:rPr>
        <w:t>（</w:t>
      </w:r>
      <w:r>
        <w:rPr>
          <w:rFonts w:hint="eastAsia"/>
          <w:lang w:eastAsia="zh-CN"/>
        </w:rPr>
        <w:t>知识共享</w:t>
      </w:r>
      <w:r w:rsidRPr="005046DE">
        <w:rPr>
          <w:rFonts w:hint="eastAsia"/>
          <w:lang w:eastAsia="zh-CN"/>
        </w:rPr>
        <w:t>）：促进无线电通信知识和专业技术的获取和分享</w:t>
      </w:r>
    </w:p>
    <w:p w:rsidR="003263B9" w:rsidRPr="00243529" w:rsidRDefault="00D053AF" w:rsidP="003263B9">
      <w:pPr>
        <w:pStyle w:val="Headingb"/>
        <w:rPr>
          <w:rFonts w:eastAsia="Calibri" w:cs="Arial"/>
          <w:lang w:val="en-US" w:eastAsia="zh-CN"/>
        </w:rPr>
      </w:pPr>
      <w:r w:rsidRPr="003800D9">
        <w:rPr>
          <w:lang w:val="en-US" w:eastAsia="zh-CN"/>
        </w:rPr>
        <w:t>ITU-T</w:t>
      </w:r>
      <w:r w:rsidRPr="003800D9">
        <w:rPr>
          <w:rFonts w:hint="eastAsia"/>
          <w:lang w:val="en-US" w:eastAsia="zh-CN"/>
        </w:rPr>
        <w:t>部门目标：</w:t>
      </w:r>
    </w:p>
    <w:p w:rsidR="003263B9" w:rsidRPr="005046DE" w:rsidRDefault="00D053AF" w:rsidP="003263B9">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T.1</w:t>
      </w:r>
      <w:r w:rsidRPr="005046DE">
        <w:rPr>
          <w:rFonts w:hint="eastAsia"/>
          <w:lang w:val="en-US" w:eastAsia="zh-CN"/>
        </w:rPr>
        <w:t>（制定标准）：</w:t>
      </w:r>
      <w:r w:rsidRPr="005046DE">
        <w:rPr>
          <w:rFonts w:hint="eastAsia"/>
          <w:lang w:eastAsia="zh-CN"/>
        </w:rPr>
        <w:t>及时制定</w:t>
      </w:r>
      <w:r w:rsidRPr="00CB06A0">
        <w:rPr>
          <w:rFonts w:hint="eastAsia"/>
          <w:lang w:eastAsia="zh-CN"/>
        </w:rPr>
        <w:t>非歧视性</w:t>
      </w:r>
      <w:r w:rsidRPr="005046DE">
        <w:rPr>
          <w:rFonts w:hint="eastAsia"/>
          <w:lang w:eastAsia="zh-CN"/>
        </w:rPr>
        <w:t>国际标准（</w:t>
      </w:r>
      <w:r w:rsidRPr="005046DE">
        <w:rPr>
          <w:lang w:eastAsia="zh-CN"/>
        </w:rPr>
        <w:t>ITU-T</w:t>
      </w:r>
      <w:r w:rsidRPr="005046DE">
        <w:rPr>
          <w:rFonts w:hint="eastAsia"/>
          <w:lang w:eastAsia="zh-CN"/>
        </w:rPr>
        <w:t>建议书），拓展互操作性并提高设备、网络、服务和应用的性能</w:t>
      </w:r>
    </w:p>
    <w:p w:rsidR="003263B9" w:rsidRPr="005046DE" w:rsidRDefault="00D053AF" w:rsidP="003263B9">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T.2</w:t>
      </w:r>
      <w:r w:rsidRPr="005046DE">
        <w:rPr>
          <w:rFonts w:hint="eastAsia"/>
          <w:lang w:val="en-US" w:eastAsia="zh-CN"/>
        </w:rPr>
        <w:t>（缩小标准化工作差距）：</w:t>
      </w:r>
      <w:r w:rsidRPr="005046DE">
        <w:rPr>
          <w:rFonts w:hint="eastAsia"/>
          <w:lang w:eastAsia="zh-CN"/>
        </w:rPr>
        <w:t>促进成员，特别是发展中国家积极参与制定和通过非歧视性国际标准（</w:t>
      </w:r>
      <w:r w:rsidRPr="005046DE">
        <w:rPr>
          <w:lang w:eastAsia="zh-CN"/>
        </w:rPr>
        <w:t>ITU-T</w:t>
      </w:r>
      <w:r w:rsidRPr="005046DE">
        <w:rPr>
          <w:rFonts w:hint="eastAsia"/>
          <w:lang w:eastAsia="zh-CN"/>
        </w:rPr>
        <w:t>建议书）以缩小标准化工作差距</w:t>
      </w:r>
    </w:p>
    <w:p w:rsidR="003263B9" w:rsidRPr="005046DE" w:rsidRDefault="00D053AF" w:rsidP="003263B9">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T.3</w:t>
      </w:r>
      <w:r w:rsidRPr="005046DE">
        <w:rPr>
          <w:rFonts w:hint="eastAsia"/>
          <w:lang w:val="en-US" w:eastAsia="zh-CN"/>
        </w:rPr>
        <w:t>（电信资源）：</w:t>
      </w:r>
      <w:r w:rsidRPr="005046DE">
        <w:rPr>
          <w:rFonts w:hint="eastAsia"/>
          <w:lang w:eastAsia="zh-CN"/>
        </w:rPr>
        <w:t>按照</w:t>
      </w:r>
      <w:r w:rsidRPr="005046DE">
        <w:rPr>
          <w:lang w:val="en-US" w:eastAsia="zh-CN"/>
        </w:rPr>
        <w:t>ITU-T</w:t>
      </w:r>
      <w:r w:rsidRPr="005046DE">
        <w:rPr>
          <w:rFonts w:hint="eastAsia"/>
          <w:lang w:eastAsia="zh-CN"/>
        </w:rPr>
        <w:t>建议书和程序，确保有效分配和管理国际电信编号、命名、寻址和识别资源</w:t>
      </w:r>
    </w:p>
    <w:p w:rsidR="003263B9" w:rsidRPr="005046DE" w:rsidRDefault="00D053AF" w:rsidP="003263B9">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T.4</w:t>
      </w:r>
      <w:r w:rsidRPr="005046DE">
        <w:rPr>
          <w:rFonts w:hint="eastAsia"/>
          <w:lang w:val="en-US" w:eastAsia="zh-CN"/>
        </w:rPr>
        <w:t>（知识共享）：</w:t>
      </w:r>
      <w:r w:rsidRPr="005046DE">
        <w:rPr>
          <w:rFonts w:hint="eastAsia"/>
          <w:lang w:eastAsia="zh-CN"/>
        </w:rPr>
        <w:t>推动</w:t>
      </w:r>
      <w:r>
        <w:rPr>
          <w:rFonts w:hint="eastAsia"/>
          <w:lang w:eastAsia="zh-CN"/>
        </w:rPr>
        <w:t>对</w:t>
      </w:r>
      <w:r w:rsidRPr="005046DE">
        <w:rPr>
          <w:rFonts w:hint="eastAsia"/>
          <w:lang w:eastAsia="zh-CN"/>
        </w:rPr>
        <w:t>有关</w:t>
      </w:r>
      <w:r w:rsidRPr="005046DE">
        <w:rPr>
          <w:lang w:val="en-US" w:eastAsia="zh-CN"/>
        </w:rPr>
        <w:t>ITU-T</w:t>
      </w:r>
      <w:r w:rsidRPr="005046DE">
        <w:rPr>
          <w:rFonts w:hint="eastAsia"/>
          <w:lang w:eastAsia="zh-CN"/>
        </w:rPr>
        <w:t>标准化活动的知识和专业技术</w:t>
      </w:r>
      <w:r>
        <w:rPr>
          <w:rFonts w:hint="eastAsia"/>
          <w:lang w:eastAsia="zh-CN"/>
        </w:rPr>
        <w:t>的</w:t>
      </w:r>
      <w:r w:rsidRPr="005046DE">
        <w:rPr>
          <w:rFonts w:hint="eastAsia"/>
          <w:lang w:eastAsia="zh-CN"/>
        </w:rPr>
        <w:t>获取</w:t>
      </w:r>
      <w:r>
        <w:rPr>
          <w:rFonts w:hint="eastAsia"/>
          <w:lang w:eastAsia="zh-CN"/>
        </w:rPr>
        <w:t>、认识</w:t>
      </w:r>
      <w:r w:rsidRPr="005046DE">
        <w:rPr>
          <w:rFonts w:hint="eastAsia"/>
          <w:lang w:eastAsia="zh-CN"/>
        </w:rPr>
        <w:t>和分享</w:t>
      </w:r>
    </w:p>
    <w:p w:rsidR="003263B9" w:rsidRDefault="00D053AF" w:rsidP="003263B9">
      <w:pPr>
        <w:rPr>
          <w:lang w:val="en-US" w:eastAsia="zh-CN"/>
        </w:rPr>
      </w:pPr>
      <w:r>
        <w:rPr>
          <w:lang w:val="en-US" w:eastAsia="zh-CN"/>
        </w:rPr>
        <w:br w:type="page"/>
      </w:r>
    </w:p>
    <w:p w:rsidR="003263B9" w:rsidRPr="00243529" w:rsidRDefault="00D053AF" w:rsidP="003263B9">
      <w:pPr>
        <w:pStyle w:val="enumlev1"/>
        <w:rPr>
          <w:rFonts w:eastAsia="Calibri" w:cs="Arial"/>
          <w:sz w:val="22"/>
          <w:szCs w:val="22"/>
          <w:lang w:val="en-US" w:eastAsia="zh-CN"/>
        </w:rPr>
      </w:pPr>
      <w:r w:rsidRPr="005046DE">
        <w:rPr>
          <w:lang w:val="en-US" w:eastAsia="zh-CN"/>
        </w:rPr>
        <w:t>•</w:t>
      </w:r>
      <w:r w:rsidRPr="005046DE">
        <w:rPr>
          <w:lang w:val="en-US" w:eastAsia="zh-CN"/>
        </w:rPr>
        <w:tab/>
      </w:r>
      <w:r w:rsidRPr="005046DE">
        <w:rPr>
          <w:rFonts w:hint="eastAsia"/>
          <w:lang w:val="en-US" w:eastAsia="zh-CN"/>
        </w:rPr>
        <w:t>T.5</w:t>
      </w:r>
      <w:r w:rsidRPr="005046DE">
        <w:rPr>
          <w:rFonts w:hint="eastAsia"/>
          <w:lang w:val="en-US" w:eastAsia="zh-CN"/>
        </w:rPr>
        <w:t>（与标准化机构的合作）：</w:t>
      </w:r>
      <w:r w:rsidRPr="005046DE">
        <w:rPr>
          <w:rFonts w:hint="eastAsia"/>
          <w:lang w:eastAsia="zh-CN"/>
        </w:rPr>
        <w:t>扩大并促进与国际、区域性和国家标准化机构的合作</w:t>
      </w:r>
    </w:p>
    <w:p w:rsidR="003263B9" w:rsidRPr="00243529" w:rsidRDefault="00D053AF" w:rsidP="003263B9">
      <w:pPr>
        <w:pStyle w:val="Headingb"/>
        <w:rPr>
          <w:rFonts w:eastAsia="Calibri" w:cs="Arial"/>
          <w:lang w:val="en-US" w:eastAsia="zh-CN"/>
        </w:rPr>
      </w:pPr>
      <w:r w:rsidRPr="00313927">
        <w:rPr>
          <w:rFonts w:hint="eastAsia"/>
          <w:lang w:val="en-US" w:eastAsia="zh-CN"/>
        </w:rPr>
        <w:t>ITU-D</w:t>
      </w:r>
      <w:r w:rsidRPr="00313927">
        <w:rPr>
          <w:rFonts w:hint="eastAsia"/>
          <w:lang w:val="en-US" w:eastAsia="zh-CN"/>
        </w:rPr>
        <w:t>部门目标</w:t>
      </w:r>
      <w:r>
        <w:rPr>
          <w:rFonts w:hint="eastAsia"/>
          <w:lang w:val="en-US" w:eastAsia="zh-CN"/>
        </w:rPr>
        <w:t>：</w:t>
      </w:r>
    </w:p>
    <w:p w:rsidR="003263B9" w:rsidRPr="005046DE" w:rsidRDefault="00D053AF" w:rsidP="003263B9">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D.1</w:t>
      </w:r>
      <w:r w:rsidRPr="005046DE">
        <w:rPr>
          <w:rFonts w:hint="eastAsia"/>
          <w:lang w:val="en-US" w:eastAsia="zh-CN"/>
        </w:rPr>
        <w:t>（协调）：促进电信</w:t>
      </w:r>
      <w:r w:rsidRPr="005046DE">
        <w:rPr>
          <w:rFonts w:hint="eastAsia"/>
          <w:lang w:val="en-US" w:eastAsia="zh-CN"/>
        </w:rPr>
        <w:t>/</w:t>
      </w:r>
      <w:r w:rsidRPr="005046DE">
        <w:rPr>
          <w:rFonts w:hint="eastAsia"/>
          <w:lang w:val="en-US" w:eastAsia="zh-CN"/>
        </w:rPr>
        <w:t>信息通信技术（</w:t>
      </w:r>
      <w:r w:rsidRPr="005046DE">
        <w:rPr>
          <w:rFonts w:hint="eastAsia"/>
          <w:lang w:val="en-US" w:eastAsia="zh-CN"/>
        </w:rPr>
        <w:t>ICT</w:t>
      </w:r>
      <w:r w:rsidRPr="005046DE">
        <w:rPr>
          <w:rFonts w:hint="eastAsia"/>
          <w:lang w:val="en-US" w:eastAsia="zh-CN"/>
        </w:rPr>
        <w:t>）发展问题方面的国际合作和协定</w:t>
      </w:r>
    </w:p>
    <w:p w:rsidR="003263B9" w:rsidRPr="005046DE" w:rsidRDefault="00D053AF" w:rsidP="003263B9">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D.2</w:t>
      </w:r>
      <w:r w:rsidRPr="005046DE">
        <w:rPr>
          <w:rFonts w:hint="eastAsia"/>
          <w:lang w:val="en-US" w:eastAsia="zh-CN"/>
        </w:rPr>
        <w:t>（现代化和安全的电信</w:t>
      </w:r>
      <w:r w:rsidRPr="005046DE">
        <w:rPr>
          <w:rFonts w:hint="eastAsia"/>
          <w:lang w:val="en-US" w:eastAsia="zh-CN"/>
        </w:rPr>
        <w:t>/ICT</w:t>
      </w:r>
      <w:r w:rsidRPr="005046DE">
        <w:rPr>
          <w:rFonts w:hint="eastAsia"/>
          <w:lang w:val="en-US" w:eastAsia="zh-CN"/>
        </w:rPr>
        <w:t>基础设施）：促进基础设施与服务的发展，包括在电信</w:t>
      </w:r>
      <w:r w:rsidRPr="005046DE">
        <w:rPr>
          <w:rFonts w:hint="eastAsia"/>
          <w:lang w:val="en-US" w:eastAsia="zh-CN"/>
        </w:rPr>
        <w:t>/ICT</w:t>
      </w:r>
      <w:r w:rsidRPr="005046DE">
        <w:rPr>
          <w:rFonts w:hint="eastAsia"/>
          <w:lang w:val="en-US" w:eastAsia="zh-CN"/>
        </w:rPr>
        <w:t>的使用中建立信心和安全性</w:t>
      </w:r>
    </w:p>
    <w:p w:rsidR="003263B9" w:rsidRPr="005046DE" w:rsidRDefault="00D053AF" w:rsidP="003263B9">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D.3</w:t>
      </w:r>
      <w:r w:rsidRPr="005046DE">
        <w:rPr>
          <w:rFonts w:hint="eastAsia"/>
          <w:lang w:val="en-US" w:eastAsia="zh-CN"/>
        </w:rPr>
        <w:t>（有利环境）：营造有利的政策，以及有利于监管的环境创造可持续的电信</w:t>
      </w:r>
      <w:r w:rsidRPr="005046DE">
        <w:rPr>
          <w:rFonts w:hint="eastAsia"/>
          <w:lang w:val="en-US" w:eastAsia="zh-CN"/>
        </w:rPr>
        <w:t>/ICT</w:t>
      </w:r>
      <w:r w:rsidRPr="005046DE">
        <w:rPr>
          <w:rFonts w:hint="eastAsia"/>
          <w:lang w:val="en-US" w:eastAsia="zh-CN"/>
        </w:rPr>
        <w:t>发展</w:t>
      </w:r>
    </w:p>
    <w:p w:rsidR="003263B9" w:rsidRPr="00243529" w:rsidRDefault="00D053AF" w:rsidP="003263B9">
      <w:pPr>
        <w:pStyle w:val="enumlev1"/>
        <w:rPr>
          <w:rFonts w:eastAsia="Calibri" w:cs="Arial"/>
          <w:sz w:val="22"/>
          <w:szCs w:val="22"/>
          <w:lang w:val="en-US" w:eastAsia="zh-CN"/>
        </w:rPr>
      </w:pPr>
      <w:r w:rsidRPr="005046DE">
        <w:rPr>
          <w:lang w:val="en-US" w:eastAsia="zh-CN"/>
        </w:rPr>
        <w:t>•</w:t>
      </w:r>
      <w:r w:rsidRPr="005046DE">
        <w:rPr>
          <w:lang w:val="en-US" w:eastAsia="zh-CN"/>
        </w:rPr>
        <w:tab/>
      </w:r>
      <w:r w:rsidRPr="005046DE">
        <w:rPr>
          <w:rFonts w:hint="eastAsia"/>
          <w:lang w:val="en-US" w:eastAsia="zh-CN"/>
        </w:rPr>
        <w:t>D.4</w:t>
      </w:r>
      <w:r w:rsidRPr="005046DE">
        <w:rPr>
          <w:rFonts w:hint="eastAsia"/>
          <w:lang w:val="en-US" w:eastAsia="zh-CN"/>
        </w:rPr>
        <w:t>（包容性</w:t>
      </w:r>
      <w:r>
        <w:rPr>
          <w:rFonts w:hint="eastAsia"/>
          <w:lang w:val="en-US" w:eastAsia="zh-CN"/>
        </w:rPr>
        <w:t>信息</w:t>
      </w:r>
      <w:r w:rsidRPr="005046DE">
        <w:rPr>
          <w:rFonts w:hint="eastAsia"/>
          <w:lang w:val="en-US" w:eastAsia="zh-CN"/>
        </w:rPr>
        <w:t>社会）：促进电信</w:t>
      </w:r>
      <w:r w:rsidRPr="005046DE">
        <w:rPr>
          <w:rFonts w:hint="eastAsia"/>
          <w:lang w:val="en-US" w:eastAsia="zh-CN"/>
        </w:rPr>
        <w:t>/ICT</w:t>
      </w:r>
      <w:r w:rsidRPr="005046DE">
        <w:rPr>
          <w:rFonts w:hint="eastAsia"/>
          <w:lang w:val="en-US" w:eastAsia="zh-CN"/>
        </w:rPr>
        <w:t>和应用的发展和使用，使人们和社会能够支持社会经济发展和环境保护</w:t>
      </w:r>
    </w:p>
    <w:p w:rsidR="003263B9" w:rsidRPr="00243529" w:rsidRDefault="00D053AF" w:rsidP="003263B9">
      <w:pPr>
        <w:pStyle w:val="Headingb"/>
        <w:rPr>
          <w:rFonts w:eastAsia="Calibri" w:cs="Arial"/>
          <w:lang w:val="en-US" w:eastAsia="zh-CN"/>
        </w:rPr>
      </w:pPr>
      <w:r w:rsidRPr="00461663">
        <w:rPr>
          <w:rFonts w:hint="eastAsia"/>
          <w:lang w:val="en-US" w:eastAsia="zh-CN"/>
        </w:rPr>
        <w:t>跨部门目标：</w:t>
      </w:r>
    </w:p>
    <w:p w:rsidR="003263B9" w:rsidRPr="005046DE" w:rsidRDefault="00D053AF" w:rsidP="003263B9">
      <w:pPr>
        <w:pStyle w:val="enumlev1"/>
        <w:rPr>
          <w:lang w:val="en-US" w:eastAsia="zh-CN"/>
        </w:rPr>
      </w:pPr>
      <w:r w:rsidRPr="005046DE">
        <w:rPr>
          <w:lang w:val="en-US" w:eastAsia="zh-CN"/>
        </w:rPr>
        <w:t>•</w:t>
      </w:r>
      <w:r w:rsidRPr="005046DE">
        <w:rPr>
          <w:lang w:val="en-US" w:eastAsia="zh-CN"/>
        </w:rPr>
        <w:tab/>
        <w:t>I.1</w:t>
      </w:r>
      <w:r w:rsidRPr="005046DE">
        <w:rPr>
          <w:rFonts w:hint="eastAsia"/>
          <w:lang w:val="en-US" w:eastAsia="zh-CN"/>
        </w:rPr>
        <w:t>（协作</w:t>
      </w:r>
      <w:r>
        <w:rPr>
          <w:rFonts w:hint="eastAsia"/>
          <w:lang w:val="en-US" w:eastAsia="zh-CN"/>
        </w:rPr>
        <w:t>）</w:t>
      </w:r>
      <w:r w:rsidRPr="005046DE">
        <w:rPr>
          <w:rFonts w:hint="eastAsia"/>
          <w:lang w:val="en-US" w:eastAsia="zh-CN"/>
        </w:rPr>
        <w:t>促进电信</w:t>
      </w:r>
      <w:r w:rsidRPr="005046DE">
        <w:rPr>
          <w:rFonts w:hint="eastAsia"/>
          <w:lang w:val="en-US" w:eastAsia="zh-CN"/>
        </w:rPr>
        <w:t>/</w:t>
      </w:r>
      <w:r w:rsidRPr="005046DE">
        <w:rPr>
          <w:lang w:val="en-US" w:eastAsia="zh-CN"/>
        </w:rPr>
        <w:t>ICT</w:t>
      </w:r>
      <w:r w:rsidRPr="005046DE">
        <w:rPr>
          <w:rFonts w:hint="eastAsia"/>
          <w:lang w:val="en-US" w:eastAsia="zh-CN"/>
        </w:rPr>
        <w:t>生态系统中所有利益攸关方之间的更密切协作</w:t>
      </w:r>
    </w:p>
    <w:p w:rsidR="003263B9" w:rsidRPr="00306F45" w:rsidRDefault="00D053AF" w:rsidP="003263B9">
      <w:pPr>
        <w:pStyle w:val="enumlev1"/>
        <w:rPr>
          <w:lang w:val="en-US" w:eastAsia="zh-CN"/>
        </w:rPr>
      </w:pPr>
      <w:r w:rsidRPr="005046DE">
        <w:rPr>
          <w:lang w:val="en-US" w:eastAsia="zh-CN"/>
        </w:rPr>
        <w:t>•</w:t>
      </w:r>
      <w:r w:rsidRPr="005046DE">
        <w:rPr>
          <w:lang w:val="en-US" w:eastAsia="zh-CN"/>
        </w:rPr>
        <w:tab/>
        <w:t>I.2</w:t>
      </w:r>
      <w:r w:rsidRPr="005046DE">
        <w:rPr>
          <w:rFonts w:hint="eastAsia"/>
          <w:lang w:val="en-US" w:eastAsia="zh-CN"/>
        </w:rPr>
        <w:t>（新兴</w:t>
      </w:r>
      <w:r>
        <w:rPr>
          <w:rFonts w:hint="eastAsia"/>
          <w:lang w:val="en-US" w:eastAsia="zh-CN"/>
        </w:rPr>
        <w:t>电信</w:t>
      </w:r>
      <w:r>
        <w:rPr>
          <w:rFonts w:hint="eastAsia"/>
          <w:lang w:val="en-US" w:eastAsia="zh-CN"/>
        </w:rPr>
        <w:t>/</w:t>
      </w:r>
      <w:r w:rsidRPr="005046DE">
        <w:rPr>
          <w:lang w:val="en-US" w:eastAsia="zh-CN"/>
        </w:rPr>
        <w:t>ICT</w:t>
      </w:r>
      <w:r w:rsidRPr="005046DE">
        <w:rPr>
          <w:rFonts w:hint="eastAsia"/>
          <w:lang w:val="en-US" w:eastAsia="zh-CN"/>
        </w:rPr>
        <w:t>趋势</w:t>
      </w:r>
      <w:r>
        <w:rPr>
          <w:rFonts w:hint="eastAsia"/>
          <w:lang w:val="en-US" w:eastAsia="zh-CN"/>
        </w:rPr>
        <w:t>）</w:t>
      </w:r>
      <w:r w:rsidRPr="005046DE">
        <w:rPr>
          <w:rFonts w:hint="eastAsia"/>
          <w:lang w:val="en-US" w:eastAsia="zh-CN"/>
        </w:rPr>
        <w:t>增强对</w:t>
      </w:r>
      <w:r w:rsidRPr="005046DE">
        <w:rPr>
          <w:lang w:val="en-US" w:eastAsia="zh-CN"/>
        </w:rPr>
        <w:t>电信</w:t>
      </w:r>
      <w:r w:rsidRPr="005046DE">
        <w:rPr>
          <w:lang w:val="en-US" w:eastAsia="zh-CN"/>
        </w:rPr>
        <w:t>/ICT</w:t>
      </w:r>
      <w:r w:rsidRPr="005046DE">
        <w:rPr>
          <w:rFonts w:hint="eastAsia"/>
          <w:lang w:val="en-US" w:eastAsia="zh-CN"/>
        </w:rPr>
        <w:t>环境下</w:t>
      </w:r>
      <w:r w:rsidRPr="00480A87">
        <w:rPr>
          <w:rFonts w:hint="eastAsia"/>
          <w:lang w:val="en-US" w:eastAsia="zh-CN"/>
        </w:rPr>
        <w:t>数字化转型</w:t>
      </w:r>
      <w:r>
        <w:rPr>
          <w:rFonts w:hint="eastAsia"/>
          <w:lang w:val="en-US" w:eastAsia="zh-CN"/>
        </w:rPr>
        <w:t>和</w:t>
      </w:r>
      <w:r w:rsidRPr="005046DE">
        <w:rPr>
          <w:rFonts w:hint="eastAsia"/>
          <w:lang w:val="en-US" w:eastAsia="zh-CN"/>
        </w:rPr>
        <w:t>新兴趋势的辨别、认识与分析</w:t>
      </w:r>
    </w:p>
    <w:p w:rsidR="003263B9" w:rsidRPr="00306F45" w:rsidRDefault="00D053AF" w:rsidP="003263B9">
      <w:pPr>
        <w:pStyle w:val="enumlev1"/>
        <w:rPr>
          <w:lang w:val="en-US" w:eastAsia="zh-CN"/>
        </w:rPr>
      </w:pPr>
      <w:r w:rsidRPr="005046DE">
        <w:rPr>
          <w:lang w:val="en-US" w:eastAsia="zh-CN"/>
        </w:rPr>
        <w:t>•</w:t>
      </w:r>
      <w:r w:rsidRPr="005046DE">
        <w:rPr>
          <w:lang w:val="en-US" w:eastAsia="zh-CN"/>
        </w:rPr>
        <w:tab/>
      </w:r>
      <w:r w:rsidRPr="00306F45">
        <w:rPr>
          <w:lang w:val="en-US" w:eastAsia="zh-CN"/>
        </w:rPr>
        <w:t>I.3</w:t>
      </w:r>
      <w:r w:rsidRPr="005046DE">
        <w:rPr>
          <w:rFonts w:hint="eastAsia"/>
          <w:lang w:val="en-US" w:eastAsia="zh-CN"/>
        </w:rPr>
        <w:t>（</w:t>
      </w:r>
      <w:r>
        <w:rPr>
          <w:rFonts w:hint="eastAsia"/>
          <w:lang w:val="en-US" w:eastAsia="zh-CN"/>
        </w:rPr>
        <w:t>电信</w:t>
      </w:r>
      <w:r>
        <w:rPr>
          <w:rFonts w:hint="eastAsia"/>
          <w:lang w:val="en-US" w:eastAsia="zh-CN"/>
        </w:rPr>
        <w:t>/</w:t>
      </w:r>
      <w:r w:rsidRPr="00306F45">
        <w:rPr>
          <w:lang w:val="en-US" w:eastAsia="zh-CN"/>
        </w:rPr>
        <w:t>IC</w:t>
      </w:r>
      <w:r w:rsidRPr="005046DE">
        <w:rPr>
          <w:lang w:val="en-US" w:eastAsia="zh-CN"/>
        </w:rPr>
        <w:t>T</w:t>
      </w:r>
      <w:r w:rsidRPr="005046DE">
        <w:rPr>
          <w:rFonts w:hint="eastAsia"/>
          <w:lang w:val="en-US" w:eastAsia="zh-CN"/>
        </w:rPr>
        <w:t>的无障碍获取</w:t>
      </w:r>
      <w:r>
        <w:rPr>
          <w:rFonts w:hint="eastAsia"/>
          <w:lang w:val="en-US" w:eastAsia="zh-CN"/>
        </w:rPr>
        <w:t>）</w:t>
      </w:r>
      <w:r w:rsidRPr="00306F45">
        <w:rPr>
          <w:rFonts w:hint="eastAsia"/>
          <w:lang w:val="en-US" w:eastAsia="zh-CN"/>
        </w:rPr>
        <w:t>促进残疾人</w:t>
      </w:r>
      <w:r w:rsidRPr="005046DE">
        <w:rPr>
          <w:rFonts w:hint="eastAsia"/>
          <w:lang w:val="en-US" w:eastAsia="zh-CN"/>
        </w:rPr>
        <w:t>和有具体需求者</w:t>
      </w:r>
      <w:r w:rsidRPr="00306F45">
        <w:rPr>
          <w:rFonts w:hint="eastAsia"/>
          <w:lang w:val="en-US" w:eastAsia="zh-CN"/>
        </w:rPr>
        <w:t>对电信</w:t>
      </w:r>
      <w:r w:rsidRPr="00306F45">
        <w:rPr>
          <w:lang w:val="en-US" w:eastAsia="zh-CN"/>
        </w:rPr>
        <w:t>/IC</w:t>
      </w:r>
      <w:r w:rsidRPr="005046DE">
        <w:rPr>
          <w:lang w:val="en-US" w:eastAsia="zh-CN"/>
        </w:rPr>
        <w:t>T</w:t>
      </w:r>
      <w:r w:rsidRPr="00306F45">
        <w:rPr>
          <w:rFonts w:hint="eastAsia"/>
          <w:lang w:val="en-US" w:eastAsia="zh-CN"/>
        </w:rPr>
        <w:t>的获取</w:t>
      </w:r>
    </w:p>
    <w:p w:rsidR="003263B9" w:rsidRPr="00306F45" w:rsidRDefault="00D053AF" w:rsidP="003263B9">
      <w:pPr>
        <w:pStyle w:val="enumlev1"/>
        <w:rPr>
          <w:lang w:val="en-US" w:eastAsia="zh-CN"/>
        </w:rPr>
      </w:pPr>
      <w:r w:rsidRPr="005046DE">
        <w:rPr>
          <w:lang w:val="en-US" w:eastAsia="zh-CN"/>
        </w:rPr>
        <w:t>•</w:t>
      </w:r>
      <w:r w:rsidRPr="005046DE">
        <w:rPr>
          <w:lang w:val="en-US" w:eastAsia="zh-CN"/>
        </w:rPr>
        <w:tab/>
      </w:r>
      <w:r w:rsidRPr="00306F45">
        <w:rPr>
          <w:lang w:val="en-US" w:eastAsia="zh-CN"/>
        </w:rPr>
        <w:t>I.4</w:t>
      </w:r>
      <w:r w:rsidRPr="005046DE">
        <w:rPr>
          <w:rFonts w:hint="eastAsia"/>
          <w:lang w:val="en-US" w:eastAsia="zh-CN"/>
        </w:rPr>
        <w:t>（</w:t>
      </w:r>
      <w:r w:rsidRPr="00306F45">
        <w:rPr>
          <w:rFonts w:hint="eastAsia"/>
          <w:lang w:val="en-US" w:eastAsia="zh-CN"/>
        </w:rPr>
        <w:t>性别平等</w:t>
      </w:r>
      <w:r>
        <w:rPr>
          <w:rFonts w:hint="eastAsia"/>
          <w:lang w:val="en-US" w:eastAsia="zh-CN"/>
        </w:rPr>
        <w:t>和包容性）</w:t>
      </w:r>
      <w:r w:rsidRPr="00306F45">
        <w:rPr>
          <w:rFonts w:hint="eastAsia"/>
          <w:lang w:val="en-US" w:eastAsia="zh-CN"/>
        </w:rPr>
        <w:t>强化</w:t>
      </w:r>
      <w:r>
        <w:rPr>
          <w:rFonts w:hint="eastAsia"/>
          <w:lang w:val="en-US" w:eastAsia="zh-CN"/>
        </w:rPr>
        <w:t>电信</w:t>
      </w:r>
      <w:r>
        <w:rPr>
          <w:rFonts w:hint="eastAsia"/>
          <w:lang w:val="en-US" w:eastAsia="zh-CN"/>
        </w:rPr>
        <w:t>/</w:t>
      </w:r>
      <w:r w:rsidRPr="00306F45">
        <w:rPr>
          <w:lang w:val="en-US" w:eastAsia="zh-CN"/>
        </w:rPr>
        <w:t>ICT</w:t>
      </w:r>
      <w:r w:rsidRPr="00306F45">
        <w:rPr>
          <w:rFonts w:hint="eastAsia"/>
          <w:lang w:val="en-US" w:eastAsia="zh-CN"/>
        </w:rPr>
        <w:t>的使用，促进性别平等</w:t>
      </w:r>
      <w:r>
        <w:rPr>
          <w:rFonts w:hint="eastAsia"/>
          <w:lang w:val="en-US" w:eastAsia="zh-CN"/>
        </w:rPr>
        <w:t>和包容性</w:t>
      </w:r>
      <w:r w:rsidRPr="00306F45">
        <w:rPr>
          <w:rFonts w:hint="eastAsia"/>
          <w:lang w:val="en-US" w:eastAsia="zh-CN"/>
        </w:rPr>
        <w:t>并</w:t>
      </w:r>
      <w:r w:rsidRPr="005046DE">
        <w:rPr>
          <w:rFonts w:hint="eastAsia"/>
          <w:lang w:val="en-US" w:eastAsia="zh-CN"/>
        </w:rPr>
        <w:t>为</w:t>
      </w:r>
      <w:r w:rsidRPr="00306F45">
        <w:rPr>
          <w:rFonts w:hint="eastAsia"/>
          <w:lang w:val="en-US" w:eastAsia="zh-CN"/>
        </w:rPr>
        <w:t>女性</w:t>
      </w:r>
      <w:r>
        <w:rPr>
          <w:rFonts w:hint="eastAsia"/>
          <w:lang w:val="en-US" w:eastAsia="zh-CN"/>
        </w:rPr>
        <w:t>和</w:t>
      </w:r>
      <w:r w:rsidRPr="005046DE">
        <w:rPr>
          <w:rFonts w:hint="eastAsia"/>
          <w:lang w:val="en-US" w:eastAsia="zh-CN"/>
        </w:rPr>
        <w:t>年轻女性</w:t>
      </w:r>
      <w:r w:rsidRPr="00306F45">
        <w:rPr>
          <w:rFonts w:hint="eastAsia"/>
          <w:lang w:val="en-US" w:eastAsia="zh-CN"/>
        </w:rPr>
        <w:t>赋能</w:t>
      </w:r>
    </w:p>
    <w:p w:rsidR="003263B9" w:rsidRDefault="00D053AF" w:rsidP="003263B9">
      <w:pPr>
        <w:pStyle w:val="enumlev1"/>
        <w:rPr>
          <w:lang w:val="en-US" w:eastAsia="zh-CN"/>
        </w:rPr>
      </w:pPr>
      <w:r>
        <w:rPr>
          <w:lang w:val="en-US" w:eastAsia="zh-CN"/>
        </w:rPr>
        <w:t>•</w:t>
      </w:r>
      <w:r>
        <w:rPr>
          <w:lang w:val="en-US" w:eastAsia="zh-CN"/>
        </w:rPr>
        <w:tab/>
        <w:t>I.5</w:t>
      </w:r>
      <w:r w:rsidRPr="005046DE">
        <w:rPr>
          <w:rFonts w:hint="eastAsia"/>
          <w:lang w:eastAsia="zh-CN"/>
        </w:rPr>
        <w:t>（环境可持续性</w:t>
      </w:r>
      <w:r>
        <w:rPr>
          <w:rFonts w:hint="eastAsia"/>
          <w:lang w:eastAsia="zh-CN"/>
        </w:rPr>
        <w:t>）</w:t>
      </w:r>
      <w:r w:rsidRPr="005046DE">
        <w:rPr>
          <w:rFonts w:hint="eastAsia"/>
          <w:lang w:eastAsia="zh-CN"/>
        </w:rPr>
        <w:t>利用</w:t>
      </w:r>
      <w:r w:rsidRPr="00306F45">
        <w:rPr>
          <w:rFonts w:hint="eastAsia"/>
          <w:lang w:val="en-US" w:eastAsia="zh-CN"/>
        </w:rPr>
        <w:t>电信</w:t>
      </w:r>
      <w:r w:rsidRPr="00306F45">
        <w:rPr>
          <w:lang w:val="en-US" w:eastAsia="zh-CN"/>
        </w:rPr>
        <w:t>/ICT</w:t>
      </w:r>
      <w:r w:rsidRPr="00306F45">
        <w:rPr>
          <w:rFonts w:hint="eastAsia"/>
          <w:lang w:val="en-US" w:eastAsia="zh-CN"/>
        </w:rPr>
        <w:t>减少环境足迹</w:t>
      </w:r>
    </w:p>
    <w:p w:rsidR="003263B9" w:rsidRDefault="00D053AF" w:rsidP="003263B9">
      <w:pPr>
        <w:pStyle w:val="enumlev1"/>
        <w:rPr>
          <w:lang w:eastAsia="zh-CN"/>
        </w:rPr>
      </w:pPr>
      <w:r w:rsidRPr="005046DE">
        <w:rPr>
          <w:lang w:val="en-US" w:eastAsia="zh-CN"/>
        </w:rPr>
        <w:t>•</w:t>
      </w:r>
      <w:r>
        <w:rPr>
          <w:lang w:val="en-US" w:eastAsia="zh-CN"/>
        </w:rPr>
        <w:tab/>
      </w:r>
      <w:r>
        <w:rPr>
          <w:lang w:eastAsia="zh-CN"/>
        </w:rPr>
        <w:t>I.6</w:t>
      </w:r>
      <w:r>
        <w:rPr>
          <w:rFonts w:hint="eastAsia"/>
          <w:lang w:eastAsia="zh-CN"/>
        </w:rPr>
        <w:t>（减少重叠和</w:t>
      </w:r>
      <w:r>
        <w:rPr>
          <w:lang w:eastAsia="zh-CN"/>
        </w:rPr>
        <w:t>重复</w:t>
      </w:r>
      <w:r>
        <w:rPr>
          <w:rFonts w:hint="eastAsia"/>
          <w:lang w:eastAsia="zh-CN"/>
        </w:rPr>
        <w:t>）减少重叠和</w:t>
      </w:r>
      <w:r>
        <w:rPr>
          <w:lang w:eastAsia="zh-CN"/>
        </w:rPr>
        <w:t>重复</w:t>
      </w:r>
      <w:r>
        <w:rPr>
          <w:rFonts w:hint="eastAsia"/>
          <w:lang w:eastAsia="zh-CN"/>
        </w:rPr>
        <w:t>的领域并促进总秘书处和国际电联各部门之间开展更密切、更透明的协调，同时考虑国际电联的预算拨款情况以及</w:t>
      </w:r>
      <w:r>
        <w:rPr>
          <w:lang w:eastAsia="zh-CN"/>
        </w:rPr>
        <w:t>各部门的</w:t>
      </w:r>
      <w:r>
        <w:rPr>
          <w:rFonts w:hint="eastAsia"/>
          <w:lang w:eastAsia="zh-CN"/>
        </w:rPr>
        <w:t>专业领域和</w:t>
      </w:r>
      <w:r>
        <w:rPr>
          <w:lang w:eastAsia="zh-CN"/>
        </w:rPr>
        <w:t>职责</w:t>
      </w:r>
    </w:p>
    <w:p w:rsidR="003263B9" w:rsidRDefault="00D053AF" w:rsidP="003263B9">
      <w:pPr>
        <w:rPr>
          <w:lang w:val="en-US" w:eastAsia="zh-CN"/>
        </w:rPr>
      </w:pPr>
      <w:r>
        <w:rPr>
          <w:lang w:val="en-US" w:eastAsia="zh-CN"/>
        </w:rPr>
        <w:br w:type="page"/>
      </w:r>
    </w:p>
    <w:p w:rsidR="003263B9" w:rsidRPr="009B139E" w:rsidRDefault="00D053AF" w:rsidP="003263B9">
      <w:pPr>
        <w:pStyle w:val="Headingb"/>
        <w:spacing w:after="120"/>
        <w:rPr>
          <w:rFonts w:eastAsia="Calibri" w:cs="Arial"/>
          <w:i/>
          <w:iCs/>
          <w:lang w:eastAsia="zh-CN"/>
        </w:rPr>
      </w:pPr>
      <w:r w:rsidRPr="004C1C98">
        <w:rPr>
          <w:rFonts w:eastAsiaTheme="minorEastAsia" w:hint="eastAsia"/>
          <w:lang w:eastAsia="zh-CN"/>
        </w:rPr>
        <w:t>表</w:t>
      </w:r>
      <w:r w:rsidRPr="004C1C98">
        <w:rPr>
          <w:i/>
          <w:iCs/>
        </w:rPr>
        <w:fldChar w:fldCharType="begin"/>
      </w:r>
      <w:r w:rsidRPr="004C1C98">
        <w:rPr>
          <w:lang w:eastAsia="zh-CN"/>
        </w:rPr>
        <w:instrText xml:space="preserve"> SEQ Table \* ARABIC </w:instrText>
      </w:r>
      <w:r w:rsidRPr="004C1C98">
        <w:rPr>
          <w:i/>
          <w:iCs/>
        </w:rPr>
        <w:fldChar w:fldCharType="separate"/>
      </w:r>
      <w:r w:rsidR="00603C24">
        <w:rPr>
          <w:noProof/>
          <w:lang w:eastAsia="zh-CN"/>
        </w:rPr>
        <w:t>3</w:t>
      </w:r>
      <w:r w:rsidRPr="004C1C98">
        <w:rPr>
          <w:i/>
          <w:iCs/>
          <w:noProof/>
        </w:rPr>
        <w:fldChar w:fldCharType="end"/>
      </w:r>
      <w:r w:rsidRPr="00516420">
        <w:rPr>
          <w:lang w:eastAsia="zh-CN"/>
        </w:rPr>
        <w:t>：</w:t>
      </w:r>
      <w:r w:rsidRPr="004C1C98">
        <w:rPr>
          <w:rFonts w:hint="eastAsia"/>
          <w:lang w:eastAsia="zh-CN"/>
        </w:rPr>
        <w:t>国际电联部门目标与战略目标间的关联</w:t>
      </w:r>
      <w:r>
        <w:rPr>
          <w:rStyle w:val="FootnoteReference"/>
          <w:rFonts w:eastAsia="Calibri" w:cs="Arial"/>
          <w:lang w:eastAsia="zh-CN"/>
        </w:rPr>
        <w:footnoteReference w:customMarkFollows="1" w:id="17"/>
        <w:t>1</w:t>
      </w:r>
      <w:r w:rsidRPr="00516420">
        <w:rPr>
          <w:lang w:eastAsia="zh-CN"/>
        </w:rPr>
        <w:t>：</w:t>
      </w:r>
    </w:p>
    <w:tbl>
      <w:tblPr>
        <w:tblW w:w="10065"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398"/>
        <w:gridCol w:w="3005"/>
        <w:gridCol w:w="1276"/>
        <w:gridCol w:w="1351"/>
        <w:gridCol w:w="1323"/>
        <w:gridCol w:w="1436"/>
        <w:gridCol w:w="1276"/>
      </w:tblGrid>
      <w:tr w:rsidR="003263B9" w:rsidRPr="00243529" w:rsidTr="003263B9">
        <w:trPr>
          <w:trHeight w:val="391"/>
          <w:tblHeader/>
        </w:trPr>
        <w:tc>
          <w:tcPr>
            <w:tcW w:w="3403" w:type="dxa"/>
            <w:gridSpan w:val="2"/>
            <w:shd w:val="clear" w:color="auto" w:fill="auto"/>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tcPr>
          <w:p w:rsidR="003263B9" w:rsidRPr="00541A12" w:rsidRDefault="00D053AF" w:rsidP="003263B9">
            <w:pPr>
              <w:overflowPunct/>
              <w:autoSpaceDE/>
              <w:autoSpaceDN/>
              <w:adjustRightInd/>
              <w:spacing w:before="100" w:beforeAutospacing="1" w:after="100" w:afterAutospacing="1" w:line="259" w:lineRule="auto"/>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1</w:t>
            </w:r>
            <w:r w:rsidRPr="00541A12">
              <w:rPr>
                <w:rFonts w:cs="Microsoft YaHei"/>
                <w:b/>
                <w:sz w:val="22"/>
                <w:szCs w:val="22"/>
                <w:lang w:val="en-US" w:eastAsia="zh-CN"/>
              </w:rPr>
              <w:t>：</w:t>
            </w:r>
            <w:r w:rsidRPr="00541A12">
              <w:rPr>
                <w:rFonts w:cs="Arial"/>
                <w:b/>
                <w:sz w:val="22"/>
                <w:szCs w:val="22"/>
                <w:lang w:val="en-US" w:eastAsia="zh-CN"/>
              </w:rPr>
              <w:t>增长</w:t>
            </w:r>
          </w:p>
        </w:tc>
        <w:tc>
          <w:tcPr>
            <w:tcW w:w="1351" w:type="dxa"/>
            <w:shd w:val="clear" w:color="auto" w:fill="auto"/>
          </w:tcPr>
          <w:p w:rsidR="003263B9" w:rsidRPr="00541A12" w:rsidRDefault="00D053AF" w:rsidP="003263B9">
            <w:pPr>
              <w:overflowPunct/>
              <w:autoSpaceDE/>
              <w:autoSpaceDN/>
              <w:adjustRightInd/>
              <w:spacing w:before="100" w:beforeAutospacing="1" w:after="100" w:afterAutospacing="1" w:line="259" w:lineRule="auto"/>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2</w:t>
            </w:r>
            <w:r w:rsidRPr="00541A12">
              <w:rPr>
                <w:rFonts w:cs="Microsoft YaHei"/>
                <w:b/>
                <w:sz w:val="22"/>
                <w:szCs w:val="22"/>
                <w:lang w:val="en-US" w:eastAsia="zh-CN"/>
              </w:rPr>
              <w:t>：</w:t>
            </w:r>
            <w:r w:rsidRPr="00541A12">
              <w:rPr>
                <w:rFonts w:cs="Arial"/>
                <w:b/>
                <w:sz w:val="22"/>
                <w:szCs w:val="22"/>
                <w:lang w:val="en-US" w:eastAsia="zh-CN"/>
              </w:rPr>
              <w:t>包容性</w:t>
            </w:r>
          </w:p>
        </w:tc>
        <w:tc>
          <w:tcPr>
            <w:tcW w:w="1323" w:type="dxa"/>
            <w:shd w:val="clear" w:color="auto" w:fill="auto"/>
          </w:tcPr>
          <w:p w:rsidR="003263B9" w:rsidRPr="00541A12" w:rsidRDefault="00D053AF" w:rsidP="003263B9">
            <w:pPr>
              <w:overflowPunct/>
              <w:autoSpaceDE/>
              <w:autoSpaceDN/>
              <w:adjustRightInd/>
              <w:spacing w:before="100" w:beforeAutospacing="1" w:after="100" w:afterAutospacing="1" w:line="259" w:lineRule="auto"/>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3</w:t>
            </w:r>
            <w:r w:rsidRPr="00541A12">
              <w:rPr>
                <w:rFonts w:cs="Microsoft YaHei"/>
                <w:b/>
                <w:sz w:val="22"/>
                <w:szCs w:val="22"/>
                <w:lang w:val="en-US" w:eastAsia="zh-CN"/>
              </w:rPr>
              <w:t>：</w:t>
            </w:r>
            <w:r w:rsidRPr="00541A12">
              <w:rPr>
                <w:rFonts w:cs="Arial"/>
                <w:b/>
                <w:sz w:val="22"/>
                <w:szCs w:val="22"/>
                <w:lang w:val="en-US" w:eastAsia="zh-CN"/>
              </w:rPr>
              <w:t>可持续性</w:t>
            </w:r>
          </w:p>
        </w:tc>
        <w:tc>
          <w:tcPr>
            <w:tcW w:w="1436" w:type="dxa"/>
          </w:tcPr>
          <w:p w:rsidR="003263B9" w:rsidRPr="00541A12" w:rsidRDefault="00D053AF" w:rsidP="003263B9">
            <w:pPr>
              <w:overflowPunct/>
              <w:autoSpaceDE/>
              <w:autoSpaceDN/>
              <w:adjustRightInd/>
              <w:spacing w:before="100" w:beforeAutospacing="1" w:after="100" w:afterAutospacing="1" w:line="259" w:lineRule="auto"/>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4</w:t>
            </w:r>
            <w:r w:rsidRPr="00541A12">
              <w:rPr>
                <w:rFonts w:cs="Microsoft YaHei"/>
                <w:b/>
                <w:sz w:val="22"/>
                <w:szCs w:val="22"/>
                <w:lang w:val="en-US" w:eastAsia="zh-CN"/>
              </w:rPr>
              <w:t>：</w:t>
            </w:r>
            <w:r w:rsidRPr="00541A12">
              <w:rPr>
                <w:rFonts w:cs="Arial"/>
                <w:b/>
                <w:sz w:val="22"/>
                <w:szCs w:val="22"/>
                <w:lang w:val="en-US" w:eastAsia="zh-CN"/>
              </w:rPr>
              <w:t>创新</w:t>
            </w:r>
          </w:p>
        </w:tc>
        <w:tc>
          <w:tcPr>
            <w:tcW w:w="1276" w:type="dxa"/>
            <w:shd w:val="clear" w:color="auto" w:fill="auto"/>
          </w:tcPr>
          <w:p w:rsidR="003263B9" w:rsidRPr="00541A12" w:rsidRDefault="00D053AF" w:rsidP="003263B9">
            <w:pPr>
              <w:overflowPunct/>
              <w:autoSpaceDE/>
              <w:autoSpaceDN/>
              <w:adjustRightInd/>
              <w:spacing w:before="100" w:beforeAutospacing="1" w:after="100" w:afterAutospacing="1" w:line="259" w:lineRule="auto"/>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5</w:t>
            </w:r>
            <w:r w:rsidRPr="00541A12">
              <w:rPr>
                <w:rFonts w:cs="Microsoft YaHei"/>
                <w:b/>
                <w:sz w:val="22"/>
                <w:szCs w:val="22"/>
                <w:lang w:val="en-US" w:eastAsia="zh-CN"/>
              </w:rPr>
              <w:t>：</w:t>
            </w:r>
            <w:r w:rsidRPr="00541A12">
              <w:rPr>
                <w:rFonts w:cs="Arial"/>
                <w:b/>
                <w:sz w:val="22"/>
                <w:szCs w:val="22"/>
                <w:lang w:val="en-US" w:eastAsia="zh-CN"/>
              </w:rPr>
              <w:t>伙伴关系</w:t>
            </w:r>
          </w:p>
        </w:tc>
      </w:tr>
      <w:tr w:rsidR="003263B9" w:rsidRPr="00243529" w:rsidTr="003263B9">
        <w:trPr>
          <w:trHeight w:val="72"/>
        </w:trPr>
        <w:tc>
          <w:tcPr>
            <w:tcW w:w="398" w:type="dxa"/>
            <w:vMerge w:val="restart"/>
            <w:shd w:val="clear" w:color="auto" w:fill="auto"/>
            <w:textDirection w:val="btLr"/>
          </w:tcPr>
          <w:p w:rsidR="003263B9" w:rsidRPr="00243529" w:rsidRDefault="00D053AF" w:rsidP="003263B9">
            <w:pPr>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0948B9">
              <w:rPr>
                <w:rFonts w:cs="Calibri" w:hint="eastAsia"/>
                <w:b/>
                <w:sz w:val="22"/>
                <w:szCs w:val="22"/>
                <w:lang w:val="en-US" w:eastAsia="zh-CN"/>
              </w:rPr>
              <w:t>部门目标</w:t>
            </w:r>
          </w:p>
        </w:tc>
        <w:tc>
          <w:tcPr>
            <w:tcW w:w="3005" w:type="dxa"/>
            <w:shd w:val="clear" w:color="auto" w:fill="auto"/>
            <w:vAlign w:val="center"/>
          </w:tcPr>
          <w:p w:rsidR="003263B9" w:rsidRPr="00243529" w:rsidRDefault="00D053AF" w:rsidP="003263B9">
            <w:pPr>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ITU-R</w:t>
            </w:r>
            <w:r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3263B9" w:rsidRPr="003E2BB2" w:rsidTr="003263B9">
        <w:trPr>
          <w:trHeight w:val="72"/>
        </w:trPr>
        <w:tc>
          <w:tcPr>
            <w:tcW w:w="398" w:type="dxa"/>
            <w:vMerge/>
            <w:shd w:val="clear" w:color="auto" w:fill="auto"/>
            <w:textDirection w:val="btLr"/>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R.1</w:t>
            </w:r>
            <w:r w:rsidRPr="000948B9">
              <w:rPr>
                <w:rFonts w:cs="Calibri" w:hint="eastAsia"/>
                <w:sz w:val="22"/>
                <w:szCs w:val="22"/>
                <w:lang w:val="en-US" w:eastAsia="zh-CN"/>
              </w:rPr>
              <w:t>频谱</w:t>
            </w:r>
            <w:r>
              <w:rPr>
                <w:rFonts w:cs="Calibri" w:hint="eastAsia"/>
                <w:sz w:val="22"/>
                <w:szCs w:val="22"/>
                <w:lang w:val="en-US" w:eastAsia="zh-CN"/>
              </w:rPr>
              <w:t>/</w:t>
            </w:r>
            <w:r>
              <w:rPr>
                <w:rFonts w:cs="Calibri" w:hint="eastAsia"/>
                <w:sz w:val="22"/>
                <w:szCs w:val="22"/>
                <w:lang w:val="en-US" w:eastAsia="zh-CN"/>
              </w:rPr>
              <w:t>轨道监管和管理</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3E2BB2">
              <w:rPr>
                <w:rFonts w:eastAsia="Calibri" w:cs="Arial"/>
                <w:bCs/>
                <w:sz w:val="22"/>
                <w:szCs w:val="22"/>
              </w:rPr>
              <w:sym w:font="Wingdings 2" w:char="F052"/>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3263B9" w:rsidRPr="003E2BB2" w:rsidTr="003263B9">
        <w:trPr>
          <w:trHeight w:val="72"/>
        </w:trPr>
        <w:tc>
          <w:tcPr>
            <w:tcW w:w="398" w:type="dxa"/>
            <w:vMerge/>
            <w:shd w:val="clear" w:color="auto" w:fill="auto"/>
            <w:textDirection w:val="btLr"/>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Pr>
                <w:rFonts w:cs="Calibri" w:hint="eastAsia"/>
                <w:sz w:val="22"/>
                <w:szCs w:val="22"/>
                <w:lang w:val="en-US" w:eastAsia="zh-CN"/>
              </w:rPr>
              <w:t>R.2</w:t>
            </w:r>
            <w:r>
              <w:rPr>
                <w:rFonts w:cs="Calibri" w:hint="eastAsia"/>
                <w:sz w:val="22"/>
                <w:szCs w:val="22"/>
                <w:lang w:val="en-US" w:eastAsia="zh-CN"/>
              </w:rPr>
              <w:t>无线电通信标准</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3E2BB2">
              <w:rPr>
                <w:rFonts w:eastAsia="Calibri" w:cs="Arial"/>
                <w:bCs/>
                <w:sz w:val="22"/>
                <w:szCs w:val="22"/>
              </w:rPr>
              <w:sym w:font="Wingdings 2" w:char="F052"/>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3263B9" w:rsidRPr="003E2BB2" w:rsidTr="003263B9">
        <w:trPr>
          <w:trHeight w:val="355"/>
        </w:trPr>
        <w:tc>
          <w:tcPr>
            <w:tcW w:w="398" w:type="dxa"/>
            <w:vMerge/>
            <w:shd w:val="clear" w:color="auto" w:fill="auto"/>
            <w:textDirection w:val="btLr"/>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R.3</w:t>
            </w:r>
            <w:r>
              <w:rPr>
                <w:rFonts w:cs="Calibri" w:hint="eastAsia"/>
                <w:sz w:val="22"/>
                <w:szCs w:val="22"/>
                <w:lang w:val="en-US" w:eastAsia="zh-CN"/>
              </w:rPr>
              <w:t>知识共享</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3E2BB2">
              <w:rPr>
                <w:rFonts w:eastAsia="Calibri" w:cs="Arial"/>
                <w:sz w:val="22"/>
                <w:szCs w:val="22"/>
              </w:rPr>
              <w:sym w:font="Wingdings 2" w:char="F050"/>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3263B9" w:rsidRPr="003E2BB2" w:rsidTr="003263B9">
        <w:trPr>
          <w:trHeight w:val="252"/>
        </w:trPr>
        <w:tc>
          <w:tcPr>
            <w:tcW w:w="398" w:type="dxa"/>
            <w:vMerge/>
            <w:shd w:val="clear" w:color="auto" w:fill="auto"/>
            <w:textDirection w:val="btLr"/>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vAlign w:val="center"/>
          </w:tcPr>
          <w:p w:rsidR="003263B9" w:rsidRPr="00243529" w:rsidRDefault="00D053AF" w:rsidP="003263B9">
            <w:pPr>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ITU-T</w:t>
            </w:r>
            <w:r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3263B9" w:rsidRPr="003E2BB2" w:rsidTr="003263B9">
        <w:trPr>
          <w:trHeight w:val="72"/>
        </w:trPr>
        <w:tc>
          <w:tcPr>
            <w:tcW w:w="398" w:type="dxa"/>
            <w:vMerge/>
            <w:shd w:val="clear" w:color="auto" w:fill="auto"/>
            <w:textDirection w:val="btLr"/>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T.1</w:t>
            </w:r>
            <w:r>
              <w:rPr>
                <w:rFonts w:cs="Calibri" w:hint="eastAsia"/>
                <w:sz w:val="22"/>
                <w:szCs w:val="22"/>
                <w:lang w:eastAsia="zh-CN"/>
              </w:rPr>
              <w:t>制定标准</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3E2BB2">
              <w:rPr>
                <w:rFonts w:eastAsia="Calibri" w:cs="Arial"/>
                <w:bCs/>
                <w:sz w:val="22"/>
                <w:szCs w:val="22"/>
              </w:rPr>
              <w:sym w:font="Wingdings 2" w:char="F052"/>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3263B9" w:rsidRPr="003E2BB2" w:rsidTr="003263B9">
        <w:trPr>
          <w:trHeight w:val="72"/>
        </w:trPr>
        <w:tc>
          <w:tcPr>
            <w:tcW w:w="398" w:type="dxa"/>
            <w:vMerge/>
            <w:shd w:val="clear" w:color="auto" w:fill="auto"/>
            <w:textDirection w:val="btLr"/>
          </w:tcPr>
          <w:p w:rsidR="003263B9" w:rsidRPr="00243529"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3263B9" w:rsidRPr="007C0C14" w:rsidRDefault="00D053AF" w:rsidP="003263B9">
            <w:pPr>
              <w:keepNext/>
              <w:keepLine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T.2</w:t>
            </w:r>
            <w:r>
              <w:rPr>
                <w:rFonts w:cs="Calibri" w:hint="eastAsia"/>
                <w:sz w:val="22"/>
                <w:szCs w:val="22"/>
                <w:lang w:eastAsia="zh-CN"/>
              </w:rPr>
              <w:t>缩小标准化工作差距</w:t>
            </w:r>
          </w:p>
        </w:tc>
        <w:tc>
          <w:tcPr>
            <w:tcW w:w="1276" w:type="dxa"/>
            <w:shd w:val="clear" w:color="auto" w:fill="auto"/>
            <w:vAlign w:val="center"/>
          </w:tcPr>
          <w:p w:rsidR="003263B9" w:rsidRPr="003E2BB2" w:rsidRDefault="00D053AF" w:rsidP="003263B9">
            <w:pPr>
              <w:keepNext/>
              <w:keepLine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3E2BB2">
              <w:rPr>
                <w:rFonts w:eastAsia="Calibri" w:cs="Arial"/>
                <w:sz w:val="22"/>
                <w:szCs w:val="22"/>
              </w:rPr>
              <w:sym w:font="Wingdings 2" w:char="F050"/>
            </w:r>
          </w:p>
        </w:tc>
        <w:tc>
          <w:tcPr>
            <w:tcW w:w="1351" w:type="dxa"/>
            <w:shd w:val="clear" w:color="auto" w:fill="auto"/>
            <w:vAlign w:val="center"/>
          </w:tcPr>
          <w:p w:rsidR="003263B9" w:rsidRPr="003E2BB2" w:rsidRDefault="00D053AF" w:rsidP="003263B9">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323" w:type="dxa"/>
            <w:shd w:val="clear" w:color="auto" w:fill="auto"/>
            <w:vAlign w:val="center"/>
          </w:tcPr>
          <w:p w:rsidR="003263B9" w:rsidRPr="003E2BB2" w:rsidRDefault="00603C24" w:rsidP="003263B9">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3263B9" w:rsidRPr="003E2BB2" w:rsidRDefault="00D053AF" w:rsidP="003263B9">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3263B9" w:rsidRPr="003E2BB2" w:rsidRDefault="00603C24" w:rsidP="003263B9">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3263B9" w:rsidRPr="003E2BB2" w:rsidTr="003263B9">
        <w:trPr>
          <w:trHeight w:val="231"/>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keepNext/>
              <w:keepLine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T.3</w:t>
            </w:r>
            <w:r w:rsidRPr="000948B9">
              <w:rPr>
                <w:rFonts w:cs="Calibri" w:hint="eastAsia"/>
                <w:sz w:val="22"/>
                <w:szCs w:val="22"/>
              </w:rPr>
              <w:t>电信资源</w:t>
            </w:r>
          </w:p>
        </w:tc>
        <w:tc>
          <w:tcPr>
            <w:tcW w:w="1276" w:type="dxa"/>
            <w:shd w:val="clear" w:color="auto" w:fill="auto"/>
            <w:vAlign w:val="center"/>
          </w:tcPr>
          <w:p w:rsidR="003263B9" w:rsidRPr="003E2BB2" w:rsidRDefault="00D053AF" w:rsidP="003263B9">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51" w:type="dxa"/>
            <w:shd w:val="clear" w:color="auto" w:fill="auto"/>
            <w:vAlign w:val="center"/>
          </w:tcPr>
          <w:p w:rsidR="003263B9" w:rsidRPr="003E2BB2" w:rsidRDefault="00D053AF" w:rsidP="003263B9">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3263B9" w:rsidRPr="003E2BB2" w:rsidRDefault="00D053AF" w:rsidP="003263B9">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3263B9" w:rsidRPr="003E2BB2" w:rsidRDefault="00D053AF" w:rsidP="003263B9">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3263B9" w:rsidRPr="003E2BB2" w:rsidRDefault="00D053AF" w:rsidP="003263B9">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3263B9" w:rsidRPr="003E2BB2" w:rsidTr="003263B9">
        <w:trPr>
          <w:trHeight w:val="231"/>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T.4</w:t>
            </w:r>
            <w:r w:rsidRPr="000948B9">
              <w:rPr>
                <w:rFonts w:cs="Calibri" w:hint="eastAsia"/>
                <w:sz w:val="22"/>
                <w:szCs w:val="22"/>
              </w:rPr>
              <w:t>知识共享</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3263B9" w:rsidRPr="003E2BB2" w:rsidTr="003263B9">
        <w:trPr>
          <w:trHeight w:val="231"/>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T.5</w:t>
            </w:r>
            <w:r w:rsidRPr="000948B9">
              <w:rPr>
                <w:rFonts w:cs="Calibri" w:hint="eastAsia"/>
                <w:sz w:val="22"/>
                <w:szCs w:val="22"/>
                <w:lang w:eastAsia="zh-CN"/>
              </w:rPr>
              <w:t>与标准化机构的合作</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r>
      <w:tr w:rsidR="003263B9" w:rsidRPr="003E2BB2" w:rsidTr="003263B9">
        <w:trPr>
          <w:trHeight w:val="231"/>
        </w:trPr>
        <w:tc>
          <w:tcPr>
            <w:tcW w:w="398" w:type="dxa"/>
            <w:vMerge w:val="restart"/>
            <w:shd w:val="clear" w:color="auto" w:fill="auto"/>
          </w:tcPr>
          <w:p w:rsidR="003263B9" w:rsidRPr="00243529" w:rsidRDefault="00603C24" w:rsidP="003263B9">
            <w:pPr>
              <w:overflowPunct/>
              <w:autoSpaceDE/>
              <w:autoSpaceDN/>
              <w:adjustRightInd/>
              <w:spacing w:before="100" w:beforeAutospacing="1" w:after="100" w:afterAutospacing="1" w:line="259" w:lineRule="auto"/>
              <w:textAlignment w:val="auto"/>
              <w:rPr>
                <w:rFonts w:eastAsia="Calibri" w:cs="Arial"/>
                <w:sz w:val="22"/>
                <w:szCs w:val="22"/>
                <w:lang w:val="en-US"/>
              </w:rPr>
            </w:pPr>
          </w:p>
        </w:tc>
        <w:tc>
          <w:tcPr>
            <w:tcW w:w="3005" w:type="dxa"/>
            <w:shd w:val="clear" w:color="auto" w:fill="auto"/>
            <w:vAlign w:val="center"/>
          </w:tcPr>
          <w:p w:rsidR="003263B9" w:rsidRPr="00243529" w:rsidRDefault="00D053AF" w:rsidP="003263B9">
            <w:pPr>
              <w:overflowPunct/>
              <w:autoSpaceDE/>
              <w:autoSpaceDN/>
              <w:adjustRightInd/>
              <w:spacing w:before="100" w:beforeAutospacing="1" w:after="100" w:afterAutospacing="1" w:line="259" w:lineRule="auto"/>
              <w:jc w:val="center"/>
              <w:textAlignment w:val="auto"/>
              <w:rPr>
                <w:rFonts w:eastAsia="Calibri" w:cs="Arial"/>
                <w:b/>
                <w:sz w:val="22"/>
                <w:szCs w:val="22"/>
                <w:lang w:val="en-US"/>
              </w:rPr>
            </w:pPr>
            <w:r w:rsidRPr="00243529">
              <w:rPr>
                <w:rFonts w:eastAsia="Calibri" w:cs="Arial"/>
                <w:b/>
                <w:sz w:val="22"/>
                <w:szCs w:val="22"/>
                <w:lang w:val="en-US"/>
              </w:rPr>
              <w:t>ITU-D</w:t>
            </w:r>
            <w:r w:rsidRPr="00367947">
              <w:rPr>
                <w:rFonts w:asciiTheme="minorEastAsia" w:eastAsiaTheme="minorEastAsia" w:hAnsiTheme="minorEastAsia" w:cs="Microsoft YaHei" w:hint="eastAsia"/>
                <w:b/>
                <w:sz w:val="22"/>
                <w:szCs w:val="22"/>
                <w:lang w:val="en-US"/>
              </w:rPr>
              <w:t>部门目标</w:t>
            </w:r>
          </w:p>
        </w:tc>
        <w:tc>
          <w:tcPr>
            <w:tcW w:w="1276"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3263B9" w:rsidRPr="003E2BB2" w:rsidTr="003263B9">
        <w:trPr>
          <w:trHeight w:val="128"/>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D.1</w:t>
            </w:r>
            <w:r>
              <w:rPr>
                <w:rFonts w:cs="Calibri" w:hint="eastAsia"/>
                <w:sz w:val="22"/>
                <w:szCs w:val="22"/>
                <w:lang w:val="en-US"/>
              </w:rPr>
              <w:t>协调</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r>
      <w:tr w:rsidR="003263B9" w:rsidRPr="003E2BB2" w:rsidTr="003263B9">
        <w:trPr>
          <w:trHeight w:val="128"/>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D.2</w:t>
            </w:r>
            <w:r w:rsidRPr="000948B9">
              <w:rPr>
                <w:rFonts w:cs="Calibri" w:hint="eastAsia"/>
                <w:sz w:val="22"/>
                <w:szCs w:val="22"/>
                <w:lang w:val="en-US" w:eastAsia="zh-CN"/>
              </w:rPr>
              <w:t>现代化和安全的电信</w:t>
            </w:r>
            <w:r w:rsidRPr="000948B9">
              <w:rPr>
                <w:rFonts w:cs="Calibri" w:hint="eastAsia"/>
                <w:sz w:val="22"/>
                <w:szCs w:val="22"/>
                <w:lang w:val="en-US" w:eastAsia="zh-CN"/>
              </w:rPr>
              <w:t>/ICT</w:t>
            </w:r>
            <w:r>
              <w:rPr>
                <w:rFonts w:cs="Calibri" w:hint="eastAsia"/>
                <w:sz w:val="22"/>
                <w:szCs w:val="22"/>
                <w:lang w:val="en-US" w:eastAsia="zh-CN"/>
              </w:rPr>
              <w:t>基础设施</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3263B9" w:rsidRPr="003E2BB2" w:rsidTr="003263B9">
        <w:trPr>
          <w:trHeight w:val="128"/>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D.3</w:t>
            </w:r>
            <w:r>
              <w:rPr>
                <w:rFonts w:cs="Calibri" w:hint="eastAsia"/>
                <w:sz w:val="22"/>
                <w:szCs w:val="22"/>
                <w:lang w:val="en-US"/>
              </w:rPr>
              <w:t>有</w:t>
            </w:r>
            <w:r>
              <w:rPr>
                <w:rFonts w:cs="Calibri" w:hint="eastAsia"/>
                <w:sz w:val="22"/>
                <w:szCs w:val="22"/>
                <w:lang w:val="en-US" w:eastAsia="zh-CN"/>
              </w:rPr>
              <w:t>利</w:t>
            </w:r>
            <w:r w:rsidRPr="000948B9">
              <w:rPr>
                <w:rFonts w:cs="Calibri" w:hint="eastAsia"/>
                <w:sz w:val="22"/>
                <w:szCs w:val="22"/>
                <w:lang w:val="en-US"/>
              </w:rPr>
              <w:t>环境</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3263B9" w:rsidRPr="003E2BB2" w:rsidTr="003263B9">
        <w:trPr>
          <w:trHeight w:val="154"/>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D.4</w:t>
            </w:r>
            <w:r>
              <w:rPr>
                <w:rFonts w:cs="Calibri" w:hint="eastAsia"/>
                <w:sz w:val="22"/>
                <w:szCs w:val="22"/>
                <w:lang w:val="en-US"/>
              </w:rPr>
              <w:t>包容性</w:t>
            </w:r>
            <w:r>
              <w:rPr>
                <w:rFonts w:hint="eastAsia"/>
                <w:szCs w:val="19"/>
                <w:lang w:eastAsia="zh-CN"/>
              </w:rPr>
              <w:t>信息</w:t>
            </w:r>
            <w:r>
              <w:rPr>
                <w:rFonts w:cs="Calibri" w:hint="eastAsia"/>
                <w:sz w:val="22"/>
                <w:szCs w:val="22"/>
                <w:lang w:val="en-US"/>
              </w:rPr>
              <w:t>社会</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3263B9" w:rsidRPr="003E2BB2" w:rsidTr="003263B9">
        <w:trPr>
          <w:trHeight w:val="259"/>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vAlign w:val="center"/>
          </w:tcPr>
          <w:p w:rsidR="003263B9" w:rsidRPr="00367947" w:rsidRDefault="00D053AF" w:rsidP="003263B9">
            <w:pPr>
              <w:overflowPunct/>
              <w:autoSpaceDE/>
              <w:autoSpaceDN/>
              <w:adjustRightInd/>
              <w:spacing w:before="100" w:beforeAutospacing="1" w:after="100" w:afterAutospacing="1" w:line="259" w:lineRule="auto"/>
              <w:jc w:val="center"/>
              <w:textAlignment w:val="auto"/>
              <w:rPr>
                <w:rFonts w:asciiTheme="minorEastAsia" w:eastAsiaTheme="minorEastAsia" w:hAnsiTheme="minorEastAsia" w:cs="Arial"/>
                <w:b/>
                <w:sz w:val="22"/>
                <w:szCs w:val="22"/>
                <w:lang w:val="en-US"/>
              </w:rPr>
            </w:pPr>
            <w:r w:rsidRPr="00367947">
              <w:rPr>
                <w:rFonts w:asciiTheme="minorEastAsia" w:eastAsiaTheme="minorEastAsia" w:hAnsiTheme="minorEastAsia" w:cs="Microsoft YaHei" w:hint="eastAsia"/>
                <w:b/>
                <w:sz w:val="22"/>
                <w:szCs w:val="22"/>
                <w:lang w:val="en-US"/>
              </w:rPr>
              <w:t>跨部门目标</w:t>
            </w:r>
          </w:p>
        </w:tc>
        <w:tc>
          <w:tcPr>
            <w:tcW w:w="1276"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23"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436" w:type="dxa"/>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r>
      <w:tr w:rsidR="003263B9" w:rsidRPr="003E2BB2" w:rsidTr="003263B9">
        <w:trPr>
          <w:trHeight w:val="20"/>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rPr>
            </w:pPr>
            <w:r w:rsidRPr="00D264FC">
              <w:rPr>
                <w:rFonts w:cs="Calibri" w:hint="eastAsia"/>
                <w:sz w:val="22"/>
                <w:szCs w:val="22"/>
                <w:lang w:val="en-US"/>
              </w:rPr>
              <w:t>I.1</w:t>
            </w:r>
            <w:r w:rsidRPr="00D264FC">
              <w:rPr>
                <w:rFonts w:cs="Calibri" w:hint="eastAsia"/>
                <w:sz w:val="22"/>
                <w:szCs w:val="22"/>
                <w:lang w:val="en-US"/>
              </w:rPr>
              <w:t>协作</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r>
      <w:tr w:rsidR="003263B9" w:rsidRPr="003E2BB2" w:rsidTr="003263B9">
        <w:trPr>
          <w:trHeight w:val="20"/>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eastAsia="zh-CN"/>
              </w:rPr>
            </w:pPr>
            <w:r w:rsidRPr="00D264FC">
              <w:rPr>
                <w:rFonts w:cs="Calibri" w:hint="eastAsia"/>
                <w:sz w:val="22"/>
                <w:szCs w:val="22"/>
                <w:lang w:val="en-US" w:eastAsia="zh-CN"/>
              </w:rPr>
              <w:t>I.2</w:t>
            </w:r>
            <w:r w:rsidRPr="00D264FC">
              <w:rPr>
                <w:rFonts w:cs="Calibri" w:hint="eastAsia"/>
                <w:sz w:val="22"/>
                <w:szCs w:val="22"/>
                <w:lang w:val="en-US" w:eastAsia="zh-CN"/>
              </w:rPr>
              <w:t>新兴</w:t>
            </w:r>
            <w:r>
              <w:rPr>
                <w:rFonts w:cs="Calibri" w:hint="eastAsia"/>
                <w:sz w:val="22"/>
                <w:szCs w:val="22"/>
                <w:lang w:val="en-US" w:eastAsia="zh-CN"/>
              </w:rPr>
              <w:t>电信</w:t>
            </w:r>
            <w:r>
              <w:rPr>
                <w:rFonts w:cs="Calibri" w:hint="eastAsia"/>
                <w:sz w:val="22"/>
                <w:szCs w:val="22"/>
                <w:lang w:val="en-US" w:eastAsia="zh-CN"/>
              </w:rPr>
              <w:t>/</w:t>
            </w:r>
            <w:r w:rsidRPr="00D264FC">
              <w:rPr>
                <w:rFonts w:cs="Calibri" w:hint="eastAsia"/>
                <w:sz w:val="22"/>
                <w:szCs w:val="22"/>
                <w:lang w:val="en-US" w:eastAsia="zh-CN"/>
              </w:rPr>
              <w:t>ICT</w:t>
            </w:r>
            <w:r w:rsidRPr="00D264FC">
              <w:rPr>
                <w:rFonts w:cs="Calibri" w:hint="eastAsia"/>
                <w:sz w:val="22"/>
                <w:szCs w:val="22"/>
                <w:lang w:val="en-US" w:eastAsia="zh-CN"/>
              </w:rPr>
              <w:t>趋势</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bCs/>
                <w:sz w:val="22"/>
                <w:szCs w:val="22"/>
              </w:rPr>
              <w:sym w:font="Wingdings 2" w:char="F052"/>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rPr>
              <w:sym w:font="Wingdings 2" w:char="F050"/>
            </w:r>
          </w:p>
        </w:tc>
      </w:tr>
      <w:tr w:rsidR="003263B9" w:rsidRPr="003E2BB2" w:rsidTr="003263B9">
        <w:trPr>
          <w:trHeight w:val="109"/>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D264FC">
              <w:rPr>
                <w:rFonts w:cs="Calibri" w:hint="eastAsia"/>
                <w:sz w:val="22"/>
                <w:szCs w:val="22"/>
                <w:lang w:val="en-US" w:eastAsia="zh-CN"/>
              </w:rPr>
              <w:t>I.3</w:t>
            </w:r>
            <w:r>
              <w:rPr>
                <w:rFonts w:cs="Calibri" w:hint="eastAsia"/>
                <w:sz w:val="22"/>
                <w:szCs w:val="22"/>
                <w:lang w:val="en-US" w:eastAsia="zh-CN"/>
              </w:rPr>
              <w:t>电信</w:t>
            </w:r>
            <w:r>
              <w:rPr>
                <w:rFonts w:cs="Calibri" w:hint="eastAsia"/>
                <w:sz w:val="22"/>
                <w:szCs w:val="22"/>
                <w:lang w:val="en-US" w:eastAsia="zh-CN"/>
              </w:rPr>
              <w:t>/</w:t>
            </w:r>
            <w:r w:rsidRPr="00D264FC">
              <w:rPr>
                <w:rFonts w:cs="Calibri" w:hint="eastAsia"/>
                <w:sz w:val="22"/>
                <w:szCs w:val="22"/>
                <w:lang w:val="en-US" w:eastAsia="zh-CN"/>
              </w:rPr>
              <w:t>ICT</w:t>
            </w:r>
            <w:r>
              <w:rPr>
                <w:rFonts w:cs="Calibri" w:hint="eastAsia"/>
                <w:sz w:val="22"/>
                <w:szCs w:val="22"/>
                <w:lang w:val="en-US" w:eastAsia="zh-CN"/>
              </w:rPr>
              <w:t>的无障碍获取</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323"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r>
      <w:tr w:rsidR="003263B9" w:rsidRPr="003E2BB2" w:rsidTr="003263B9">
        <w:trPr>
          <w:trHeight w:val="109"/>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eastAsia="zh-CN"/>
              </w:rPr>
            </w:pPr>
            <w:r w:rsidRPr="00D264FC">
              <w:rPr>
                <w:rFonts w:cs="Calibri" w:hint="eastAsia"/>
                <w:sz w:val="22"/>
                <w:szCs w:val="22"/>
                <w:lang w:val="en-US"/>
              </w:rPr>
              <w:t>I.4</w:t>
            </w:r>
            <w:r>
              <w:rPr>
                <w:rFonts w:cs="Calibri" w:hint="eastAsia"/>
                <w:sz w:val="22"/>
                <w:szCs w:val="22"/>
                <w:lang w:val="en-US"/>
              </w:rPr>
              <w:t>性别平等</w:t>
            </w:r>
            <w:r>
              <w:rPr>
                <w:rFonts w:cs="Calibri" w:hint="eastAsia"/>
                <w:sz w:val="22"/>
                <w:szCs w:val="22"/>
                <w:lang w:val="en-US" w:eastAsia="zh-CN"/>
              </w:rPr>
              <w:t>和包容性</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323"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rPr>
              <w:sym w:font="Wingdings 2" w:char="F050"/>
            </w:r>
          </w:p>
        </w:tc>
      </w:tr>
      <w:tr w:rsidR="003263B9" w:rsidRPr="003E2BB2" w:rsidTr="003263B9">
        <w:trPr>
          <w:trHeight w:val="230"/>
        </w:trPr>
        <w:tc>
          <w:tcPr>
            <w:tcW w:w="398" w:type="dxa"/>
            <w:vMerge/>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7C0C14" w:rsidRDefault="00D053AF" w:rsidP="003263B9">
            <w:pPr>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D264FC">
              <w:rPr>
                <w:rFonts w:cs="Calibri" w:hint="eastAsia"/>
                <w:sz w:val="22"/>
                <w:szCs w:val="22"/>
                <w:lang w:val="en-US"/>
              </w:rPr>
              <w:t>I.5</w:t>
            </w:r>
            <w:r w:rsidRPr="00D264FC">
              <w:rPr>
                <w:rFonts w:cs="Calibri" w:hint="eastAsia"/>
                <w:sz w:val="22"/>
                <w:szCs w:val="22"/>
                <w:lang w:val="en-US"/>
              </w:rPr>
              <w:t>环境可持续性</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3263B9" w:rsidRPr="003E2BB2" w:rsidRDefault="00603C24"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r>
      <w:tr w:rsidR="003263B9" w:rsidRPr="003E2BB2" w:rsidTr="003263B9">
        <w:trPr>
          <w:trHeight w:val="230"/>
        </w:trPr>
        <w:tc>
          <w:tcPr>
            <w:tcW w:w="398" w:type="dxa"/>
            <w:shd w:val="clear" w:color="auto" w:fill="auto"/>
          </w:tcPr>
          <w:p w:rsidR="003263B9" w:rsidRPr="00243529" w:rsidRDefault="00603C24" w:rsidP="003263B9">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263B9" w:rsidRPr="00D264FC" w:rsidRDefault="00D053AF" w:rsidP="003263B9">
            <w:pPr>
              <w:overflowPunct/>
              <w:autoSpaceDE/>
              <w:autoSpaceDN/>
              <w:adjustRightInd/>
              <w:spacing w:before="100" w:beforeAutospacing="1" w:after="100" w:afterAutospacing="1" w:line="259" w:lineRule="auto"/>
              <w:textAlignment w:val="auto"/>
              <w:rPr>
                <w:rFonts w:cs="Calibri"/>
                <w:sz w:val="22"/>
                <w:szCs w:val="22"/>
                <w:lang w:val="en-US"/>
              </w:rPr>
            </w:pPr>
            <w:r>
              <w:rPr>
                <w:rFonts w:eastAsia="Calibri" w:cs="Arial"/>
              </w:rPr>
              <w:t>I.6</w:t>
            </w:r>
            <w:r>
              <w:rPr>
                <w:rFonts w:eastAsiaTheme="minorEastAsia" w:cs="Arial" w:hint="eastAsia"/>
                <w:lang w:eastAsia="zh-CN"/>
              </w:rPr>
              <w:t>减少重叠和重复</w:t>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323"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rPr>
              <w:sym w:font="Wingdings 2" w:char="F050"/>
            </w:r>
          </w:p>
        </w:tc>
        <w:tc>
          <w:tcPr>
            <w:tcW w:w="1436" w:type="dxa"/>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3263B9" w:rsidRPr="003E2BB2" w:rsidRDefault="00D053AF" w:rsidP="003263B9">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rPr>
              <w:sym w:font="Wingdings 2" w:char="F052"/>
            </w:r>
          </w:p>
        </w:tc>
      </w:tr>
    </w:tbl>
    <w:p w:rsidR="003263B9" w:rsidRDefault="00D053AF" w:rsidP="003263B9">
      <w:pPr>
        <w:overflowPunct/>
        <w:autoSpaceDE/>
        <w:autoSpaceDN/>
        <w:adjustRightInd/>
        <w:spacing w:before="0"/>
        <w:textAlignment w:val="auto"/>
        <w:rPr>
          <w:b/>
          <w:lang w:val="en-US" w:eastAsia="zh-CN"/>
        </w:rPr>
      </w:pPr>
      <w:r>
        <w:rPr>
          <w:lang w:val="en-US" w:eastAsia="zh-CN"/>
        </w:rPr>
        <w:br w:type="page"/>
      </w:r>
    </w:p>
    <w:p w:rsidR="003263B9" w:rsidRPr="008348AF" w:rsidRDefault="00D053AF" w:rsidP="003263B9">
      <w:pPr>
        <w:pStyle w:val="Heading2"/>
        <w:rPr>
          <w:lang w:eastAsia="zh-CN"/>
        </w:rPr>
      </w:pPr>
      <w:r w:rsidRPr="008348AF">
        <w:rPr>
          <w:lang w:eastAsia="zh-CN"/>
        </w:rPr>
        <w:t>2.1</w:t>
      </w:r>
      <w:r w:rsidRPr="008348AF">
        <w:rPr>
          <w:lang w:eastAsia="zh-CN"/>
        </w:rPr>
        <w:tab/>
      </w:r>
      <w:r w:rsidRPr="008348AF">
        <w:rPr>
          <w:lang w:eastAsia="zh-CN"/>
        </w:rPr>
        <w:t>部门目标、成果和输出成果</w:t>
      </w:r>
      <w:r w:rsidRPr="008348AF">
        <w:rPr>
          <w:lang w:eastAsia="zh-CN"/>
        </w:rPr>
        <w:t>/</w:t>
      </w:r>
      <w:r w:rsidRPr="008348AF">
        <w:rPr>
          <w:lang w:eastAsia="zh-CN"/>
        </w:rPr>
        <w:t>促成因素</w:t>
      </w:r>
    </w:p>
    <w:p w:rsidR="003263B9" w:rsidRPr="00367947" w:rsidRDefault="00D053AF" w:rsidP="003263B9">
      <w:pPr>
        <w:pStyle w:val="Headingb"/>
        <w:spacing w:after="120"/>
        <w:rPr>
          <w:lang w:val="en-US" w:eastAsia="zh-CN"/>
        </w:rPr>
      </w:pPr>
      <w:r w:rsidRPr="00367947">
        <w:rPr>
          <w:rFonts w:hint="eastAsia"/>
          <w:lang w:eastAsia="zh-CN"/>
        </w:rPr>
        <w:t>表</w:t>
      </w:r>
      <w:r w:rsidRPr="00367947">
        <w:fldChar w:fldCharType="begin"/>
      </w:r>
      <w:r w:rsidRPr="00367947">
        <w:rPr>
          <w:lang w:eastAsia="zh-CN"/>
        </w:rPr>
        <w:instrText xml:space="preserve"> SEQ Table \* ARABIC </w:instrText>
      </w:r>
      <w:r w:rsidRPr="00367947">
        <w:fldChar w:fldCharType="separate"/>
      </w:r>
      <w:r w:rsidR="00603C24">
        <w:rPr>
          <w:noProof/>
          <w:lang w:eastAsia="zh-CN"/>
        </w:rPr>
        <w:t>4</w:t>
      </w:r>
      <w:r w:rsidRPr="00367947">
        <w:rPr>
          <w:noProof/>
        </w:rPr>
        <w:fldChar w:fldCharType="end"/>
      </w:r>
      <w:r>
        <w:rPr>
          <w:rFonts w:hint="eastAsia"/>
          <w:lang w:eastAsia="zh-CN"/>
        </w:rPr>
        <w:t>：</w:t>
      </w:r>
      <w:r w:rsidRPr="00367947">
        <w:rPr>
          <w:lang w:eastAsia="zh-CN"/>
        </w:rPr>
        <w:t>ITU-R</w:t>
      </w:r>
      <w:r w:rsidRPr="00367947">
        <w:rPr>
          <w:rFonts w:hint="eastAsia"/>
          <w:lang w:val="en-US" w:eastAsia="zh-CN"/>
        </w:rPr>
        <w:t>部门目标、成果和输出成果</w:t>
      </w:r>
    </w:p>
    <w:tbl>
      <w:tblPr>
        <w:tblW w:w="0" w:type="auto"/>
        <w:tblLook w:val="0400" w:firstRow="0" w:lastRow="0" w:firstColumn="0" w:lastColumn="0" w:noHBand="0" w:noVBand="1"/>
      </w:tblPr>
      <w:tblGrid>
        <w:gridCol w:w="5275"/>
        <w:gridCol w:w="4364"/>
      </w:tblGrid>
      <w:tr w:rsidR="003263B9" w:rsidRPr="00243529" w:rsidTr="003263B9">
        <w:tc>
          <w:tcPr>
            <w:tcW w:w="9737" w:type="dxa"/>
            <w:gridSpan w:val="2"/>
          </w:tcPr>
          <w:p w:rsidR="003263B9" w:rsidRPr="00243529" w:rsidRDefault="00D053AF" w:rsidP="003263B9">
            <w:pPr>
              <w:overflowPunct/>
              <w:autoSpaceDE/>
              <w:autoSpaceDN/>
              <w:adjustRightInd/>
              <w:spacing w:before="0"/>
              <w:textAlignment w:val="auto"/>
              <w:rPr>
                <w:b/>
                <w:bCs/>
                <w:sz w:val="22"/>
                <w:lang w:val="en-US" w:eastAsia="zh-CN"/>
              </w:rPr>
            </w:pPr>
            <w:r w:rsidRPr="00EB02C3">
              <w:rPr>
                <w:rFonts w:cs="Calibri" w:hint="eastAsia"/>
                <w:b/>
                <w:bCs/>
                <w:sz w:val="22"/>
                <w:lang w:val="en-US" w:eastAsia="zh-CN"/>
              </w:rPr>
              <w:t>R.1</w:t>
            </w:r>
            <w:r w:rsidRPr="00EB02C3">
              <w:rPr>
                <w:rFonts w:cs="Calibri" w:hint="eastAsia"/>
                <w:b/>
                <w:bCs/>
                <w:sz w:val="22"/>
                <w:lang w:val="en-US" w:eastAsia="zh-CN"/>
              </w:rPr>
              <w:t>（频谱</w:t>
            </w:r>
            <w:r w:rsidRPr="00DB4691">
              <w:rPr>
                <w:rFonts w:eastAsiaTheme="minorEastAsia" w:cs="Calibri"/>
                <w:b/>
                <w:bCs/>
                <w:sz w:val="22"/>
                <w:lang w:val="en-US" w:eastAsia="zh-CN"/>
              </w:rPr>
              <w:t>/</w:t>
            </w:r>
            <w:r>
              <w:rPr>
                <w:rFonts w:asciiTheme="minorEastAsia" w:eastAsiaTheme="minorEastAsia" w:hAnsiTheme="minorEastAsia" w:cs="Calibri" w:hint="eastAsia"/>
                <w:b/>
                <w:bCs/>
                <w:sz w:val="22"/>
                <w:lang w:val="en-US" w:eastAsia="zh-CN"/>
              </w:rPr>
              <w:t>轨道监管和管理</w:t>
            </w:r>
            <w:r>
              <w:rPr>
                <w:rFonts w:cs="Calibri" w:hint="eastAsia"/>
                <w:b/>
                <w:bCs/>
                <w:sz w:val="22"/>
                <w:lang w:val="en-US" w:eastAsia="zh-CN"/>
              </w:rPr>
              <w:t>）</w:t>
            </w:r>
            <w:r w:rsidRPr="00EB02C3">
              <w:rPr>
                <w:rFonts w:cs="Calibri" w:hint="eastAsia"/>
                <w:b/>
                <w:bCs/>
                <w:sz w:val="22"/>
                <w:lang w:val="en-US" w:eastAsia="zh-CN"/>
              </w:rPr>
              <w:t>以合理、平等、高效、经济方式及时满足国际电联成员对无线电频谱和卫星轨道资源的需求，同时避免有害干扰</w:t>
            </w:r>
          </w:p>
        </w:tc>
      </w:tr>
      <w:tr w:rsidR="003263B9" w:rsidRPr="00EB02C3" w:rsidTr="003263B9">
        <w:tc>
          <w:tcPr>
            <w:tcW w:w="5328" w:type="dxa"/>
          </w:tcPr>
          <w:p w:rsidR="003263B9" w:rsidRPr="00EB02C3" w:rsidRDefault="00D053AF" w:rsidP="003263B9">
            <w:pPr>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成果</w:t>
            </w:r>
          </w:p>
        </w:tc>
        <w:tc>
          <w:tcPr>
            <w:tcW w:w="4311" w:type="dxa"/>
          </w:tcPr>
          <w:p w:rsidR="003263B9" w:rsidRPr="00EB02C3" w:rsidRDefault="00D053AF" w:rsidP="003263B9">
            <w:pPr>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输出成果</w:t>
            </w:r>
          </w:p>
        </w:tc>
      </w:tr>
      <w:tr w:rsidR="003263B9" w:rsidRPr="00243529" w:rsidTr="003263B9">
        <w:tc>
          <w:tcPr>
            <w:tcW w:w="5328" w:type="dxa"/>
          </w:tcPr>
          <w:p w:rsidR="003263B9" w:rsidRPr="00EB02C3" w:rsidRDefault="00D053AF" w:rsidP="003263B9">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a</w:t>
            </w:r>
            <w:r w:rsidRPr="00EB02C3">
              <w:rPr>
                <w:rFonts w:cs="Calibri" w:hint="eastAsia"/>
                <w:sz w:val="22"/>
                <w:lang w:eastAsia="zh-CN"/>
              </w:rPr>
              <w:t>：拥有在国际频率登记总表（</w:t>
            </w:r>
            <w:r w:rsidRPr="00EB02C3">
              <w:rPr>
                <w:rFonts w:cs="Calibri"/>
                <w:sz w:val="22"/>
                <w:lang w:eastAsia="zh-CN"/>
              </w:rPr>
              <w:t>MIFR</w:t>
            </w:r>
            <w:r>
              <w:rPr>
                <w:rFonts w:cs="Calibri" w:hint="eastAsia"/>
                <w:sz w:val="22"/>
                <w:lang w:eastAsia="zh-CN"/>
              </w:rPr>
              <w:t>）</w:t>
            </w:r>
            <w:r w:rsidRPr="00EB02C3">
              <w:rPr>
                <w:rFonts w:cs="Calibri" w:hint="eastAsia"/>
                <w:sz w:val="22"/>
                <w:lang w:eastAsia="zh-CN"/>
              </w:rPr>
              <w:t>中登记的卫星网络和地球站的国家越来越多</w:t>
            </w:r>
          </w:p>
          <w:p w:rsidR="003263B9" w:rsidRPr="00EB02C3" w:rsidRDefault="00D053AF" w:rsidP="003263B9">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b</w:t>
            </w:r>
            <w:r w:rsidRPr="00EB02C3">
              <w:rPr>
                <w:rFonts w:cs="Calibri" w:hint="eastAsia"/>
                <w:sz w:val="22"/>
                <w:lang w:eastAsia="zh-CN"/>
              </w:rPr>
              <w:t>：越来越多的国家拥有在</w:t>
            </w:r>
            <w:r w:rsidRPr="00EB02C3">
              <w:rPr>
                <w:rFonts w:cs="Calibri"/>
                <w:sz w:val="22"/>
                <w:lang w:eastAsia="zh-CN"/>
              </w:rPr>
              <w:t>MIFR</w:t>
            </w:r>
            <w:r w:rsidRPr="00EB02C3">
              <w:rPr>
                <w:rFonts w:cs="Calibri" w:hint="eastAsia"/>
                <w:sz w:val="22"/>
                <w:lang w:eastAsia="zh-CN"/>
              </w:rPr>
              <w:t>登记的地面频率指配</w:t>
            </w:r>
          </w:p>
          <w:p w:rsidR="003263B9" w:rsidRPr="00EB02C3" w:rsidRDefault="00D053AF" w:rsidP="003263B9">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c</w:t>
            </w:r>
            <w:r w:rsidRPr="00EB02C3">
              <w:rPr>
                <w:rFonts w:cs="Calibri" w:hint="eastAsia"/>
                <w:sz w:val="22"/>
                <w:lang w:eastAsia="zh-CN"/>
              </w:rPr>
              <w:t>：</w:t>
            </w:r>
            <w:r w:rsidRPr="00EB02C3">
              <w:rPr>
                <w:rFonts w:cs="Calibri"/>
                <w:sz w:val="22"/>
                <w:lang w:eastAsia="zh-CN"/>
              </w:rPr>
              <w:t>MIFR</w:t>
            </w:r>
            <w:r w:rsidRPr="00EB02C3">
              <w:rPr>
                <w:rFonts w:cs="Calibri" w:hint="eastAsia"/>
                <w:sz w:val="22"/>
                <w:lang w:eastAsia="zh-CN"/>
              </w:rPr>
              <w:t>中已登记指配的审查结论合格百分比越来越大</w:t>
            </w:r>
          </w:p>
          <w:p w:rsidR="003263B9" w:rsidRPr="00EB02C3" w:rsidRDefault="00D053AF" w:rsidP="003263B9">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d</w:t>
            </w:r>
            <w:r w:rsidRPr="00EB02C3">
              <w:rPr>
                <w:rFonts w:cs="Calibri" w:hint="eastAsia"/>
                <w:sz w:val="22"/>
                <w:lang w:eastAsia="zh-CN"/>
              </w:rPr>
              <w:t>：已完成向数字地面电视广播过渡的国家的百分比越来越大</w:t>
            </w:r>
          </w:p>
          <w:p w:rsidR="003263B9" w:rsidRPr="00EB02C3" w:rsidRDefault="00D053AF" w:rsidP="003263B9">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e</w:t>
            </w:r>
            <w:r w:rsidRPr="00EB02C3">
              <w:rPr>
                <w:rFonts w:cs="Calibri" w:hint="eastAsia"/>
                <w:sz w:val="22"/>
                <w:lang w:eastAsia="zh-CN"/>
              </w:rPr>
              <w:t>：将频谱指配给无有害干扰卫星网络的百分比越来越大</w:t>
            </w:r>
          </w:p>
          <w:p w:rsidR="003263B9" w:rsidRPr="00243529" w:rsidRDefault="00D053AF" w:rsidP="003263B9">
            <w:pPr>
              <w:overflowPunct/>
              <w:autoSpaceDE/>
              <w:autoSpaceDN/>
              <w:adjustRightInd/>
              <w:spacing w:before="0" w:after="60"/>
              <w:textAlignment w:val="auto"/>
              <w:rPr>
                <w:sz w:val="22"/>
                <w:lang w:val="en-US" w:eastAsia="zh-CN"/>
              </w:rPr>
            </w:pPr>
            <w:r w:rsidRPr="00EB02C3">
              <w:rPr>
                <w:rFonts w:cs="Calibri"/>
                <w:sz w:val="22"/>
                <w:lang w:eastAsia="zh-CN"/>
              </w:rPr>
              <w:t>R.1-</w:t>
            </w:r>
            <w:r>
              <w:rPr>
                <w:rFonts w:eastAsiaTheme="minorEastAsia" w:cs="Calibri" w:hint="eastAsia"/>
                <w:sz w:val="22"/>
                <w:lang w:eastAsia="zh-CN"/>
              </w:rPr>
              <w:t>f</w:t>
            </w:r>
            <w:r w:rsidRPr="00EB02C3">
              <w:rPr>
                <w:rFonts w:cs="Calibri" w:hint="eastAsia"/>
                <w:sz w:val="22"/>
                <w:lang w:eastAsia="zh-CN"/>
              </w:rPr>
              <w:t>：在频率登记总表（</w:t>
            </w:r>
            <w:r w:rsidRPr="00EB02C3">
              <w:rPr>
                <w:rFonts w:cs="Calibri"/>
                <w:sz w:val="22"/>
                <w:lang w:val="en-US" w:eastAsia="zh-CN"/>
              </w:rPr>
              <w:t>MFR</w:t>
            </w:r>
            <w:r>
              <w:rPr>
                <w:rFonts w:cs="Calibri" w:hint="eastAsia"/>
                <w:sz w:val="22"/>
                <w:lang w:eastAsia="zh-CN"/>
              </w:rPr>
              <w:t>）</w:t>
            </w:r>
            <w:r w:rsidRPr="00EB02C3">
              <w:rPr>
                <w:rFonts w:cs="Calibri" w:hint="eastAsia"/>
                <w:sz w:val="22"/>
                <w:lang w:eastAsia="zh-CN"/>
              </w:rPr>
              <w:t>中登记的不受有害干扰地面业务指配的百分比越来越大</w:t>
            </w:r>
          </w:p>
        </w:tc>
        <w:tc>
          <w:tcPr>
            <w:tcW w:w="4311" w:type="dxa"/>
          </w:tcPr>
          <w:p w:rsidR="003263B9" w:rsidRPr="00EB02C3" w:rsidRDefault="00D053AF" w:rsidP="003263B9">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R.1-1</w:t>
            </w:r>
            <w:r>
              <w:rPr>
                <w:rFonts w:cs="Calibri"/>
                <w:sz w:val="22"/>
                <w:lang w:val="en-US" w:eastAsia="zh-CN"/>
              </w:rPr>
              <w:t>：</w:t>
            </w:r>
            <w:r w:rsidRPr="00EB02C3">
              <w:rPr>
                <w:rFonts w:cs="Calibri" w:hint="eastAsia"/>
                <w:sz w:val="22"/>
                <w:lang w:val="en-US" w:eastAsia="zh-CN"/>
              </w:rPr>
              <w:t>世界无线电通信大会《最后文件》、经更新的《无线电规则》</w:t>
            </w:r>
          </w:p>
          <w:p w:rsidR="003263B9" w:rsidRPr="00EB02C3" w:rsidRDefault="00D053AF" w:rsidP="003263B9">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R.1-2</w:t>
            </w:r>
            <w:r>
              <w:rPr>
                <w:rFonts w:cs="Calibri"/>
                <w:sz w:val="22"/>
                <w:lang w:val="en-US" w:eastAsia="zh-CN"/>
              </w:rPr>
              <w:t>：</w:t>
            </w:r>
            <w:r w:rsidRPr="00EB02C3">
              <w:rPr>
                <w:rFonts w:cs="Calibri" w:hint="eastAsia"/>
                <w:sz w:val="22"/>
                <w:lang w:val="en-US" w:eastAsia="zh-CN"/>
              </w:rPr>
              <w:t>区域性无线电通信大会最后文件、区域性协议</w:t>
            </w:r>
          </w:p>
          <w:p w:rsidR="003263B9" w:rsidRPr="00BE652B" w:rsidRDefault="00D053AF" w:rsidP="003263B9">
            <w:pPr>
              <w:overflowPunct/>
              <w:autoSpaceDE/>
              <w:autoSpaceDN/>
              <w:adjustRightInd/>
              <w:spacing w:before="0" w:after="60"/>
              <w:textAlignment w:val="auto"/>
              <w:rPr>
                <w:rFonts w:cs="Calibri"/>
                <w:sz w:val="22"/>
                <w:highlight w:val="yellow"/>
                <w:lang w:val="en-US" w:eastAsia="zh-CN"/>
              </w:rPr>
            </w:pPr>
            <w:r w:rsidRPr="00EB02C3">
              <w:rPr>
                <w:rFonts w:cs="Calibri"/>
                <w:sz w:val="22"/>
                <w:lang w:val="en-US" w:eastAsia="zh-CN"/>
              </w:rPr>
              <w:t>R.1-3</w:t>
            </w:r>
            <w:r>
              <w:rPr>
                <w:rFonts w:cs="Calibri"/>
                <w:sz w:val="22"/>
                <w:lang w:val="en-US" w:eastAsia="zh-CN"/>
              </w:rPr>
              <w:t>：</w:t>
            </w:r>
            <w:r w:rsidRPr="00BE652B">
              <w:rPr>
                <w:rFonts w:cs="Calibri" w:hint="eastAsia"/>
                <w:sz w:val="22"/>
                <w:lang w:val="en-US" w:eastAsia="zh-CN"/>
              </w:rPr>
              <w:t>无线电规则委员会（</w:t>
            </w:r>
            <w:r w:rsidRPr="00BE652B">
              <w:rPr>
                <w:rFonts w:cs="Calibri"/>
                <w:sz w:val="22"/>
                <w:lang w:val="en-US" w:eastAsia="zh-CN"/>
              </w:rPr>
              <w:t>RRB</w:t>
            </w:r>
            <w:r>
              <w:rPr>
                <w:rFonts w:ascii="Microsoft YaHei" w:eastAsia="Microsoft YaHei" w:hAnsi="Microsoft YaHei" w:cs="Microsoft YaHei" w:hint="eastAsia"/>
                <w:sz w:val="22"/>
                <w:lang w:val="en-US" w:eastAsia="zh-CN"/>
              </w:rPr>
              <w:t>）</w:t>
            </w:r>
            <w:r w:rsidRPr="00BE652B">
              <w:rPr>
                <w:rFonts w:cs="Calibri" w:hint="eastAsia"/>
                <w:sz w:val="22"/>
                <w:lang w:val="en-US" w:eastAsia="zh-CN"/>
              </w:rPr>
              <w:t>通过的程序规则</w:t>
            </w:r>
            <w:r>
              <w:rPr>
                <w:rFonts w:eastAsiaTheme="minorEastAsia" w:cs="Calibri" w:hint="eastAsia"/>
                <w:sz w:val="22"/>
                <w:lang w:val="en-US" w:eastAsia="zh-CN"/>
              </w:rPr>
              <w:t>和其它决定</w:t>
            </w:r>
          </w:p>
          <w:p w:rsidR="003263B9" w:rsidRPr="00BE652B" w:rsidRDefault="00D053AF" w:rsidP="003263B9">
            <w:pPr>
              <w:overflowPunct/>
              <w:autoSpaceDE/>
              <w:autoSpaceDN/>
              <w:adjustRightInd/>
              <w:spacing w:before="0" w:after="60"/>
              <w:textAlignment w:val="auto"/>
              <w:rPr>
                <w:rFonts w:cs="Calibri"/>
                <w:sz w:val="22"/>
                <w:highlight w:val="cyan"/>
                <w:lang w:val="en-US" w:eastAsia="zh-CN"/>
              </w:rPr>
            </w:pPr>
            <w:r w:rsidRPr="00801E87">
              <w:rPr>
                <w:rFonts w:cs="Calibri"/>
                <w:sz w:val="22"/>
                <w:lang w:val="en-US" w:eastAsia="zh-CN"/>
              </w:rPr>
              <w:t>R.1-4</w:t>
            </w:r>
            <w:r>
              <w:rPr>
                <w:rFonts w:cs="Calibri"/>
                <w:sz w:val="22"/>
                <w:lang w:val="en-US" w:eastAsia="zh-CN"/>
              </w:rPr>
              <w:t>：</w:t>
            </w:r>
            <w:r w:rsidRPr="00BE652B">
              <w:rPr>
                <w:rFonts w:cs="Calibri" w:hint="eastAsia"/>
                <w:sz w:val="22"/>
                <w:lang w:val="en-US" w:eastAsia="zh-CN"/>
              </w:rPr>
              <w:t>空间通知</w:t>
            </w:r>
            <w:r>
              <w:rPr>
                <w:rFonts w:eastAsiaTheme="minorEastAsia" w:cs="Calibri" w:hint="eastAsia"/>
                <w:sz w:val="22"/>
                <w:lang w:val="en-US" w:eastAsia="zh-CN"/>
              </w:rPr>
              <w:t>的发布</w:t>
            </w:r>
            <w:r w:rsidRPr="00BE652B">
              <w:rPr>
                <w:rFonts w:cs="Calibri" w:hint="eastAsia"/>
                <w:sz w:val="22"/>
                <w:lang w:val="en-US" w:eastAsia="zh-CN"/>
              </w:rPr>
              <w:t>和其他相关活动</w:t>
            </w:r>
          </w:p>
          <w:p w:rsidR="003263B9" w:rsidRPr="00BE652B" w:rsidRDefault="00D053AF" w:rsidP="003263B9">
            <w:pPr>
              <w:overflowPunct/>
              <w:autoSpaceDE/>
              <w:autoSpaceDN/>
              <w:adjustRightInd/>
              <w:spacing w:before="0" w:after="60"/>
              <w:textAlignment w:val="auto"/>
              <w:rPr>
                <w:rFonts w:cs="Calibri"/>
                <w:sz w:val="22"/>
                <w:highlight w:val="cyan"/>
                <w:lang w:val="en-US" w:eastAsia="zh-CN"/>
              </w:rPr>
            </w:pPr>
            <w:r w:rsidRPr="00801E87">
              <w:rPr>
                <w:rFonts w:cs="Calibri"/>
                <w:sz w:val="22"/>
                <w:lang w:val="en-US" w:eastAsia="zh-CN"/>
              </w:rPr>
              <w:t>R.1-5</w:t>
            </w:r>
            <w:r>
              <w:rPr>
                <w:rFonts w:cs="Calibri"/>
                <w:sz w:val="22"/>
                <w:lang w:val="en-US" w:eastAsia="zh-CN"/>
              </w:rPr>
              <w:t>：</w:t>
            </w:r>
            <w:r w:rsidRPr="00BE652B">
              <w:rPr>
                <w:rFonts w:cs="Calibri" w:hint="eastAsia"/>
                <w:sz w:val="22"/>
                <w:lang w:val="en-US" w:eastAsia="zh-CN"/>
              </w:rPr>
              <w:t>地面通知</w:t>
            </w:r>
            <w:r>
              <w:rPr>
                <w:rFonts w:eastAsiaTheme="minorEastAsia" w:cs="Calibri" w:hint="eastAsia"/>
                <w:sz w:val="22"/>
                <w:lang w:val="en-US" w:eastAsia="zh-CN"/>
              </w:rPr>
              <w:t>的发布</w:t>
            </w:r>
            <w:r w:rsidRPr="00BE652B">
              <w:rPr>
                <w:rFonts w:cs="Calibri" w:hint="eastAsia"/>
                <w:sz w:val="22"/>
                <w:lang w:val="en-US" w:eastAsia="zh-CN"/>
              </w:rPr>
              <w:t>和其他相关活动</w:t>
            </w:r>
          </w:p>
          <w:p w:rsidR="003263B9" w:rsidRPr="00243529" w:rsidRDefault="00603C24" w:rsidP="003263B9">
            <w:pPr>
              <w:overflowPunct/>
              <w:autoSpaceDE/>
              <w:autoSpaceDN/>
              <w:adjustRightInd/>
              <w:spacing w:before="0" w:after="60"/>
              <w:textAlignment w:val="auto"/>
              <w:rPr>
                <w:sz w:val="22"/>
                <w:lang w:val="en-US" w:eastAsia="zh-CN"/>
              </w:rPr>
            </w:pPr>
          </w:p>
        </w:tc>
      </w:tr>
      <w:tr w:rsidR="003263B9" w:rsidRPr="00243529" w:rsidTr="003263B9">
        <w:tc>
          <w:tcPr>
            <w:tcW w:w="5328" w:type="dxa"/>
          </w:tcPr>
          <w:p w:rsidR="003263B9" w:rsidRPr="00243529" w:rsidRDefault="00603C24" w:rsidP="003263B9">
            <w:pPr>
              <w:overflowPunct/>
              <w:autoSpaceDE/>
              <w:autoSpaceDN/>
              <w:adjustRightInd/>
              <w:spacing w:before="0" w:after="60"/>
              <w:textAlignment w:val="auto"/>
              <w:rPr>
                <w:sz w:val="22"/>
                <w:lang w:val="en-US" w:eastAsia="zh-CN"/>
              </w:rPr>
            </w:pPr>
          </w:p>
        </w:tc>
        <w:tc>
          <w:tcPr>
            <w:tcW w:w="4311" w:type="dxa"/>
          </w:tcPr>
          <w:p w:rsidR="003263B9" w:rsidRPr="00243529" w:rsidRDefault="00603C24" w:rsidP="003263B9">
            <w:pPr>
              <w:overflowPunct/>
              <w:autoSpaceDE/>
              <w:autoSpaceDN/>
              <w:adjustRightInd/>
              <w:spacing w:before="0" w:after="60"/>
              <w:textAlignment w:val="auto"/>
              <w:rPr>
                <w:sz w:val="22"/>
                <w:lang w:val="en-US" w:eastAsia="zh-CN"/>
              </w:rPr>
            </w:pPr>
          </w:p>
        </w:tc>
      </w:tr>
      <w:tr w:rsidR="003263B9" w:rsidRPr="00243529" w:rsidTr="003263B9">
        <w:tc>
          <w:tcPr>
            <w:tcW w:w="9639" w:type="dxa"/>
            <w:gridSpan w:val="2"/>
          </w:tcPr>
          <w:p w:rsidR="003263B9" w:rsidRPr="00243529" w:rsidRDefault="00D053AF" w:rsidP="003263B9">
            <w:pPr>
              <w:overflowPunct/>
              <w:autoSpaceDE/>
              <w:autoSpaceDN/>
              <w:adjustRightInd/>
              <w:spacing w:before="0"/>
              <w:textAlignment w:val="auto"/>
              <w:rPr>
                <w:b/>
                <w:bCs/>
                <w:sz w:val="22"/>
                <w:lang w:val="en-US" w:eastAsia="zh-CN"/>
              </w:rPr>
            </w:pPr>
            <w:r>
              <w:rPr>
                <w:rFonts w:cs="Calibri" w:hint="eastAsia"/>
                <w:b/>
                <w:bCs/>
                <w:sz w:val="22"/>
                <w:lang w:val="en-US" w:eastAsia="zh-CN"/>
              </w:rPr>
              <w:t>R.2</w:t>
            </w:r>
            <w:r w:rsidRPr="00BE652B">
              <w:rPr>
                <w:rFonts w:cs="Calibri" w:hint="eastAsia"/>
                <w:b/>
                <w:bCs/>
                <w:sz w:val="22"/>
                <w:lang w:val="en-US" w:eastAsia="zh-CN"/>
              </w:rPr>
              <w:t>（无线电通信标准</w:t>
            </w:r>
            <w:r>
              <w:rPr>
                <w:rFonts w:cs="Calibri" w:hint="eastAsia"/>
                <w:b/>
                <w:bCs/>
                <w:sz w:val="22"/>
                <w:lang w:val="en-US" w:eastAsia="zh-CN"/>
              </w:rPr>
              <w:t>）</w:t>
            </w:r>
            <w:r w:rsidRPr="00BE652B">
              <w:rPr>
                <w:rFonts w:cs="Calibri" w:hint="eastAsia"/>
                <w:b/>
                <w:bCs/>
                <w:sz w:val="22"/>
                <w:lang w:val="en-US" w:eastAsia="zh-CN"/>
              </w:rPr>
              <w:t>在无线电通信领域，实现全球连通性和互操作性，提高性能，改善服务质量价格可承受性和及时性以及系统的整体经济效益，包括通过制定国际标准实现</w:t>
            </w:r>
          </w:p>
        </w:tc>
      </w:tr>
      <w:tr w:rsidR="003263B9" w:rsidRPr="00243529" w:rsidTr="003263B9">
        <w:tc>
          <w:tcPr>
            <w:tcW w:w="5328" w:type="dxa"/>
          </w:tcPr>
          <w:p w:rsidR="003263B9" w:rsidRPr="00243529" w:rsidRDefault="00D053AF" w:rsidP="003263B9">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rsidR="003263B9" w:rsidRPr="00243529" w:rsidRDefault="00D053AF" w:rsidP="003263B9">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c>
          <w:tcPr>
            <w:tcW w:w="5328" w:type="dxa"/>
          </w:tcPr>
          <w:p w:rsidR="003263B9" w:rsidRPr="00BE652B" w:rsidRDefault="00D053AF" w:rsidP="003263B9">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a</w:t>
            </w:r>
            <w:r w:rsidRPr="00BE652B">
              <w:rPr>
                <w:rFonts w:cs="Calibri" w:hint="eastAsia"/>
                <w:sz w:val="22"/>
                <w:lang w:eastAsia="zh-CN"/>
              </w:rPr>
              <w:t>：</w:t>
            </w:r>
            <w:r>
              <w:rPr>
                <w:rFonts w:asciiTheme="minorEastAsia" w:eastAsiaTheme="minorEastAsia" w:hAnsiTheme="minorEastAsia" w:cs="Calibri" w:hint="eastAsia"/>
                <w:sz w:val="22"/>
                <w:lang w:eastAsia="zh-CN"/>
              </w:rPr>
              <w:t>增加</w:t>
            </w:r>
            <w:r w:rsidRPr="00BE652B">
              <w:rPr>
                <w:rFonts w:cs="Calibri" w:hint="eastAsia"/>
                <w:sz w:val="22"/>
                <w:lang w:eastAsia="zh-CN"/>
              </w:rPr>
              <w:t>移动宽带接入</w:t>
            </w:r>
            <w:r>
              <w:rPr>
                <w:rFonts w:asciiTheme="minorEastAsia" w:eastAsiaTheme="minorEastAsia" w:hAnsiTheme="minorEastAsia" w:cs="Calibri" w:hint="eastAsia"/>
                <w:sz w:val="22"/>
                <w:lang w:eastAsia="zh-CN"/>
              </w:rPr>
              <w:t>和使用</w:t>
            </w:r>
            <w:r w:rsidRPr="00BE652B">
              <w:rPr>
                <w:rFonts w:cs="Calibri" w:hint="eastAsia"/>
                <w:sz w:val="22"/>
                <w:lang w:eastAsia="zh-CN"/>
              </w:rPr>
              <w:t>，包括为国际移动通信（</w:t>
            </w:r>
            <w:r w:rsidRPr="00BE652B">
              <w:rPr>
                <w:rFonts w:cs="Calibri"/>
                <w:sz w:val="22"/>
                <w:lang w:eastAsia="zh-CN"/>
              </w:rPr>
              <w:t>IMT</w:t>
            </w:r>
            <w:r>
              <w:rPr>
                <w:rFonts w:cs="Calibri" w:hint="eastAsia"/>
                <w:sz w:val="22"/>
                <w:lang w:eastAsia="zh-CN"/>
              </w:rPr>
              <w:t>）</w:t>
            </w:r>
            <w:r w:rsidRPr="00BE652B">
              <w:rPr>
                <w:rFonts w:cs="Calibri" w:hint="eastAsia"/>
                <w:sz w:val="22"/>
                <w:lang w:eastAsia="zh-CN"/>
              </w:rPr>
              <w:t>确定的频段</w:t>
            </w:r>
          </w:p>
          <w:p w:rsidR="003263B9" w:rsidRPr="00BE652B" w:rsidRDefault="00D053AF" w:rsidP="003263B9">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b</w:t>
            </w:r>
            <w:r w:rsidRPr="00BE652B">
              <w:rPr>
                <w:rFonts w:cs="Calibri" w:hint="eastAsia"/>
                <w:sz w:val="22"/>
                <w:lang w:eastAsia="zh-CN"/>
              </w:rPr>
              <w:t>：移动宽带价格指数在人均国民总收入（</w:t>
            </w:r>
            <w:r w:rsidRPr="00BE652B">
              <w:rPr>
                <w:rFonts w:cs="Calibri"/>
                <w:sz w:val="22"/>
                <w:lang w:eastAsia="zh-CN"/>
              </w:rPr>
              <w:t>GNI</w:t>
            </w:r>
            <w:r>
              <w:rPr>
                <w:rFonts w:cs="Calibri" w:hint="eastAsia"/>
                <w:sz w:val="22"/>
                <w:lang w:eastAsia="zh-CN"/>
              </w:rPr>
              <w:t>）</w:t>
            </w:r>
            <w:r w:rsidRPr="00BE652B">
              <w:rPr>
                <w:rFonts w:cs="Calibri" w:hint="eastAsia"/>
                <w:sz w:val="22"/>
                <w:lang w:eastAsia="zh-CN"/>
              </w:rPr>
              <w:t>中的比例下降</w:t>
            </w:r>
          </w:p>
          <w:p w:rsidR="003263B9" w:rsidRPr="00BE652B" w:rsidRDefault="00D053AF" w:rsidP="003263B9">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c</w:t>
            </w:r>
            <w:r w:rsidRPr="00BE652B">
              <w:rPr>
                <w:rFonts w:cs="Calibri" w:hint="eastAsia"/>
                <w:sz w:val="22"/>
                <w:lang w:eastAsia="zh-CN"/>
              </w:rPr>
              <w:t>：固定链路数不断增加，固定业务处理的业务量（</w:t>
            </w:r>
            <w:r w:rsidRPr="00BE652B">
              <w:rPr>
                <w:rFonts w:cs="Calibri"/>
                <w:sz w:val="22"/>
                <w:lang w:eastAsia="zh-CN"/>
              </w:rPr>
              <w:t>Tbit/s</w:t>
            </w:r>
            <w:r>
              <w:rPr>
                <w:rFonts w:cs="Calibri" w:hint="eastAsia"/>
                <w:sz w:val="22"/>
                <w:lang w:eastAsia="zh-CN"/>
              </w:rPr>
              <w:t>）</w:t>
            </w:r>
            <w:r w:rsidRPr="00BE652B">
              <w:rPr>
                <w:rFonts w:cs="Calibri" w:hint="eastAsia"/>
                <w:sz w:val="22"/>
                <w:lang w:eastAsia="zh-CN"/>
              </w:rPr>
              <w:t>不断加大</w:t>
            </w:r>
          </w:p>
          <w:p w:rsidR="003263B9" w:rsidRPr="00F80BD8" w:rsidRDefault="00D053AF" w:rsidP="003263B9">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d</w:t>
            </w:r>
            <w:r w:rsidRPr="00BE652B">
              <w:rPr>
                <w:rFonts w:cs="Calibri" w:hint="eastAsia"/>
                <w:sz w:val="22"/>
                <w:lang w:eastAsia="zh-CN"/>
              </w:rPr>
              <w:t>：可接收数字地面电视的住户数量</w:t>
            </w:r>
            <w:r>
              <w:rPr>
                <w:rFonts w:cs="Calibri" w:hint="eastAsia"/>
                <w:sz w:val="22"/>
                <w:lang w:eastAsia="zh-CN"/>
              </w:rPr>
              <w:t>增加</w:t>
            </w:r>
          </w:p>
        </w:tc>
        <w:tc>
          <w:tcPr>
            <w:tcW w:w="4311" w:type="dxa"/>
          </w:tcPr>
          <w:p w:rsidR="003263B9" w:rsidRPr="00EB02C3" w:rsidRDefault="00D053AF" w:rsidP="003263B9">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R.2-1</w:t>
            </w:r>
            <w:r>
              <w:rPr>
                <w:rFonts w:cs="Calibri"/>
                <w:sz w:val="22"/>
                <w:lang w:val="en-US" w:eastAsia="zh-CN"/>
              </w:rPr>
              <w:t>：</w:t>
            </w:r>
            <w:r w:rsidRPr="00BE652B">
              <w:rPr>
                <w:rFonts w:cs="Calibri" w:hint="eastAsia"/>
                <w:sz w:val="22"/>
                <w:lang w:val="en-US" w:eastAsia="zh-CN"/>
              </w:rPr>
              <w:t>无线电通信全会的决定、</w:t>
            </w:r>
            <w:r w:rsidRPr="00BE652B">
              <w:rPr>
                <w:rFonts w:cs="Calibri" w:hint="eastAsia"/>
                <w:sz w:val="22"/>
                <w:lang w:val="en-US" w:eastAsia="zh-CN"/>
              </w:rPr>
              <w:t>ITU-R</w:t>
            </w:r>
            <w:r w:rsidRPr="00BE652B">
              <w:rPr>
                <w:rFonts w:cs="Calibri" w:hint="eastAsia"/>
                <w:sz w:val="22"/>
                <w:lang w:val="en-US" w:eastAsia="zh-CN"/>
              </w:rPr>
              <w:t>决议</w:t>
            </w:r>
          </w:p>
          <w:p w:rsidR="003263B9" w:rsidRPr="00EB02C3" w:rsidRDefault="00D053AF" w:rsidP="003263B9">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R.2-2</w:t>
            </w:r>
            <w:r>
              <w:rPr>
                <w:rFonts w:cs="Calibri"/>
                <w:sz w:val="22"/>
                <w:lang w:val="en-US" w:eastAsia="zh-CN"/>
              </w:rPr>
              <w:t>：</w:t>
            </w:r>
            <w:r w:rsidRPr="00BE652B">
              <w:rPr>
                <w:rFonts w:cs="Calibri" w:hint="eastAsia"/>
                <w:sz w:val="22"/>
                <w:lang w:val="en-US" w:eastAsia="zh-CN"/>
              </w:rPr>
              <w:t>ITU-R</w:t>
            </w:r>
            <w:r w:rsidRPr="00BE652B">
              <w:rPr>
                <w:rFonts w:cs="Calibri" w:hint="eastAsia"/>
                <w:sz w:val="22"/>
                <w:lang w:val="en-US" w:eastAsia="zh-CN"/>
              </w:rPr>
              <w:t>建议书、报告</w:t>
            </w:r>
            <w:r>
              <w:rPr>
                <w:rFonts w:cs="Calibri" w:hint="eastAsia"/>
                <w:sz w:val="22"/>
                <w:lang w:val="en-US" w:eastAsia="zh-CN"/>
              </w:rPr>
              <w:t>（</w:t>
            </w:r>
            <w:r w:rsidRPr="00BE652B">
              <w:rPr>
                <w:rFonts w:cs="Calibri" w:hint="eastAsia"/>
                <w:sz w:val="22"/>
                <w:lang w:val="en-US" w:eastAsia="zh-CN"/>
              </w:rPr>
              <w:t>包括</w:t>
            </w:r>
            <w:r w:rsidRPr="00BE652B">
              <w:rPr>
                <w:rFonts w:cs="Calibri" w:hint="eastAsia"/>
                <w:sz w:val="22"/>
                <w:lang w:val="en-US" w:eastAsia="zh-CN"/>
              </w:rPr>
              <w:t>CPM</w:t>
            </w:r>
            <w:r w:rsidRPr="00BE652B">
              <w:rPr>
                <w:rFonts w:cs="Calibri" w:hint="eastAsia"/>
                <w:sz w:val="22"/>
                <w:lang w:val="en-US" w:eastAsia="zh-CN"/>
              </w:rPr>
              <w:t>报告</w:t>
            </w:r>
            <w:r>
              <w:rPr>
                <w:rFonts w:cs="Calibri" w:hint="eastAsia"/>
                <w:sz w:val="22"/>
                <w:lang w:val="en-US" w:eastAsia="zh-CN"/>
              </w:rPr>
              <w:t>）</w:t>
            </w:r>
            <w:r w:rsidRPr="00BE652B">
              <w:rPr>
                <w:rFonts w:cs="Calibri" w:hint="eastAsia"/>
                <w:sz w:val="22"/>
                <w:lang w:val="en-US" w:eastAsia="zh-CN"/>
              </w:rPr>
              <w:t>和手册</w:t>
            </w:r>
          </w:p>
          <w:p w:rsidR="003263B9" w:rsidRPr="00243529" w:rsidRDefault="00D053AF" w:rsidP="003263B9">
            <w:pPr>
              <w:overflowPunct/>
              <w:autoSpaceDE/>
              <w:autoSpaceDN/>
              <w:adjustRightInd/>
              <w:spacing w:before="0" w:after="60"/>
              <w:textAlignment w:val="auto"/>
              <w:rPr>
                <w:sz w:val="22"/>
                <w:lang w:val="en-US" w:eastAsia="zh-CN"/>
              </w:rPr>
            </w:pPr>
            <w:r w:rsidRPr="00EB02C3">
              <w:rPr>
                <w:rFonts w:cs="Calibri"/>
                <w:sz w:val="22"/>
                <w:lang w:val="en-US" w:eastAsia="zh-CN"/>
              </w:rPr>
              <w:t>R.2-3</w:t>
            </w:r>
            <w:r>
              <w:rPr>
                <w:rFonts w:cs="Calibri"/>
                <w:sz w:val="22"/>
                <w:lang w:val="en-US" w:eastAsia="zh-CN"/>
              </w:rPr>
              <w:t>：</w:t>
            </w:r>
            <w:r w:rsidRPr="00BE652B">
              <w:rPr>
                <w:rFonts w:cs="Calibri" w:hint="eastAsia"/>
                <w:sz w:val="22"/>
                <w:lang w:val="en-US" w:eastAsia="zh-CN"/>
              </w:rPr>
              <w:t>无线电通信顾问组的建议和意见</w:t>
            </w:r>
          </w:p>
        </w:tc>
      </w:tr>
      <w:tr w:rsidR="003263B9" w:rsidRPr="00243529" w:rsidTr="003263B9">
        <w:tc>
          <w:tcPr>
            <w:tcW w:w="5328" w:type="dxa"/>
          </w:tcPr>
          <w:p w:rsidR="003263B9" w:rsidRPr="00BE652B" w:rsidRDefault="00D053AF" w:rsidP="003263B9">
            <w:pPr>
              <w:keepNext/>
              <w:keepLines/>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e</w:t>
            </w:r>
            <w:r w:rsidRPr="00BE652B">
              <w:rPr>
                <w:rFonts w:cs="Calibri" w:hint="eastAsia"/>
                <w:sz w:val="22"/>
                <w:lang w:eastAsia="zh-CN"/>
              </w:rPr>
              <w:t>：</w:t>
            </w:r>
            <w:r>
              <w:rPr>
                <w:rFonts w:cs="Calibri" w:hint="eastAsia"/>
                <w:sz w:val="22"/>
                <w:lang w:eastAsia="zh-CN"/>
              </w:rPr>
              <w:t>处于</w:t>
            </w:r>
            <w:r w:rsidRPr="00BE652B">
              <w:rPr>
                <w:rFonts w:cs="Calibri" w:hint="eastAsia"/>
                <w:sz w:val="22"/>
                <w:lang w:eastAsia="zh-CN"/>
              </w:rPr>
              <w:t>运行</w:t>
            </w:r>
            <w:r>
              <w:rPr>
                <w:rFonts w:cs="Calibri" w:hint="eastAsia"/>
                <w:sz w:val="22"/>
                <w:lang w:eastAsia="zh-CN"/>
              </w:rPr>
              <w:t>状态</w:t>
            </w:r>
            <w:r w:rsidRPr="00BE652B">
              <w:rPr>
                <w:rFonts w:cs="Calibri" w:hint="eastAsia"/>
                <w:sz w:val="22"/>
                <w:lang w:eastAsia="zh-CN"/>
              </w:rPr>
              <w:t>的卫星转发器的数量（等同于</w:t>
            </w:r>
            <w:r w:rsidRPr="00BE652B">
              <w:rPr>
                <w:rFonts w:cs="Calibri"/>
                <w:sz w:val="22"/>
                <w:lang w:val="en-US" w:eastAsia="zh-CN"/>
              </w:rPr>
              <w:t>36 MHz</w:t>
            </w:r>
            <w:r>
              <w:rPr>
                <w:rFonts w:cs="Calibri" w:hint="eastAsia"/>
                <w:sz w:val="22"/>
                <w:lang w:eastAsia="zh-CN"/>
              </w:rPr>
              <w:t>）</w:t>
            </w:r>
            <w:r w:rsidRPr="00BE652B">
              <w:rPr>
                <w:rFonts w:cs="Calibri" w:hint="eastAsia"/>
                <w:sz w:val="22"/>
                <w:lang w:eastAsia="zh-CN"/>
              </w:rPr>
              <w:t>和对应容量（</w:t>
            </w:r>
            <w:r w:rsidRPr="00BE652B">
              <w:rPr>
                <w:rFonts w:cs="Calibri"/>
                <w:sz w:val="22"/>
                <w:lang w:val="en-US" w:eastAsia="zh-CN"/>
              </w:rPr>
              <w:t>Tbit/s</w:t>
            </w:r>
            <w:r>
              <w:rPr>
                <w:rFonts w:cs="Calibri" w:hint="eastAsia"/>
                <w:sz w:val="22"/>
                <w:lang w:eastAsia="zh-CN"/>
              </w:rPr>
              <w:t>）；以及</w:t>
            </w:r>
            <w:r w:rsidRPr="00BE652B">
              <w:rPr>
                <w:rFonts w:cs="Calibri"/>
                <w:sz w:val="22"/>
                <w:lang w:val="en-US" w:eastAsia="zh-CN"/>
              </w:rPr>
              <w:t>VSAT</w:t>
            </w:r>
            <w:r w:rsidRPr="00BE652B">
              <w:rPr>
                <w:rFonts w:cs="Calibri" w:hint="eastAsia"/>
                <w:sz w:val="22"/>
                <w:lang w:eastAsia="zh-CN"/>
              </w:rPr>
              <w:t>终端数量、可接收卫星电视的住户数量</w:t>
            </w:r>
            <w:r>
              <w:rPr>
                <w:rFonts w:cs="Calibri" w:hint="eastAsia"/>
                <w:sz w:val="22"/>
                <w:lang w:eastAsia="zh-CN"/>
              </w:rPr>
              <w:t>增加</w:t>
            </w:r>
            <w:r w:rsidRPr="00BE652B">
              <w:rPr>
                <w:rFonts w:cs="Calibri"/>
                <w:sz w:val="22"/>
                <w:lang w:eastAsia="zh-CN"/>
              </w:rPr>
              <w:t xml:space="preserve"> </w:t>
            </w:r>
          </w:p>
          <w:p w:rsidR="003263B9" w:rsidRPr="00BE652B" w:rsidRDefault="00D053AF" w:rsidP="003263B9">
            <w:pPr>
              <w:keepNext/>
              <w:keepLines/>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f</w:t>
            </w:r>
            <w:r w:rsidRPr="00BE652B">
              <w:rPr>
                <w:rFonts w:cs="Calibri" w:hint="eastAsia"/>
                <w:sz w:val="22"/>
                <w:lang w:eastAsia="zh-CN"/>
              </w:rPr>
              <w:t>：越来越多的设备可接收卫星无线电导航信号</w:t>
            </w:r>
          </w:p>
          <w:p w:rsidR="003263B9" w:rsidRPr="00BE652B" w:rsidRDefault="00D053AF" w:rsidP="003263B9">
            <w:pPr>
              <w:keepNext/>
              <w:keepLines/>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g</w:t>
            </w:r>
            <w:r w:rsidRPr="00BE652B">
              <w:rPr>
                <w:rFonts w:cs="Calibri" w:hint="eastAsia"/>
                <w:sz w:val="22"/>
                <w:lang w:eastAsia="zh-CN"/>
              </w:rPr>
              <w:t>：</w:t>
            </w:r>
            <w:r>
              <w:rPr>
                <w:rFonts w:cs="Calibri" w:hint="eastAsia"/>
                <w:sz w:val="22"/>
                <w:lang w:eastAsia="zh-CN"/>
              </w:rPr>
              <w:t>正在使用地球探索有效载荷的</w:t>
            </w:r>
            <w:r w:rsidRPr="00BE652B">
              <w:rPr>
                <w:rFonts w:cs="Calibri" w:hint="eastAsia"/>
                <w:sz w:val="22"/>
                <w:lang w:eastAsia="zh-CN"/>
              </w:rPr>
              <w:t>卫星数量，传输图像的对应数量和清晰度以及下载的数据量（</w:t>
            </w:r>
            <w:r w:rsidRPr="00BE652B">
              <w:rPr>
                <w:rFonts w:cs="Calibri"/>
                <w:sz w:val="22"/>
                <w:lang w:val="en-US" w:eastAsia="zh-CN"/>
              </w:rPr>
              <w:t>Tbytes</w:t>
            </w:r>
            <w:r>
              <w:rPr>
                <w:rFonts w:cs="Calibri" w:hint="eastAsia"/>
                <w:sz w:val="22"/>
                <w:lang w:eastAsia="zh-CN"/>
              </w:rPr>
              <w:t>）增加</w:t>
            </w:r>
          </w:p>
        </w:tc>
        <w:tc>
          <w:tcPr>
            <w:tcW w:w="4311" w:type="dxa"/>
          </w:tcPr>
          <w:p w:rsidR="003263B9" w:rsidRPr="00EB02C3" w:rsidRDefault="00603C24" w:rsidP="003263B9">
            <w:pPr>
              <w:keepNext/>
              <w:keepLines/>
              <w:overflowPunct/>
              <w:autoSpaceDE/>
              <w:autoSpaceDN/>
              <w:adjustRightInd/>
              <w:spacing w:before="0" w:after="60"/>
              <w:textAlignment w:val="auto"/>
              <w:rPr>
                <w:rFonts w:cs="Calibri"/>
                <w:sz w:val="22"/>
                <w:lang w:val="en-US" w:eastAsia="zh-CN"/>
              </w:rPr>
            </w:pPr>
          </w:p>
        </w:tc>
      </w:tr>
      <w:tr w:rsidR="008D6E39" w:rsidRPr="00243529" w:rsidTr="003263B9">
        <w:tc>
          <w:tcPr>
            <w:tcW w:w="5328" w:type="dxa"/>
          </w:tcPr>
          <w:p w:rsidR="008D6E39" w:rsidRPr="00BE652B" w:rsidRDefault="00603C24" w:rsidP="003263B9">
            <w:pPr>
              <w:keepNext/>
              <w:keepLines/>
              <w:overflowPunct/>
              <w:autoSpaceDE/>
              <w:autoSpaceDN/>
              <w:adjustRightInd/>
              <w:spacing w:before="0" w:after="60"/>
              <w:textAlignment w:val="auto"/>
              <w:rPr>
                <w:rFonts w:cs="Calibri"/>
                <w:sz w:val="22"/>
                <w:lang w:eastAsia="zh-CN"/>
              </w:rPr>
            </w:pPr>
          </w:p>
        </w:tc>
        <w:tc>
          <w:tcPr>
            <w:tcW w:w="4311" w:type="dxa"/>
          </w:tcPr>
          <w:p w:rsidR="008D6E39" w:rsidRPr="00EB02C3" w:rsidRDefault="00603C24" w:rsidP="003263B9">
            <w:pPr>
              <w:keepNext/>
              <w:keepLines/>
              <w:overflowPunct/>
              <w:autoSpaceDE/>
              <w:autoSpaceDN/>
              <w:adjustRightInd/>
              <w:spacing w:before="0" w:after="60"/>
              <w:textAlignment w:val="auto"/>
              <w:rPr>
                <w:rFonts w:cs="Calibri"/>
                <w:sz w:val="22"/>
                <w:lang w:val="en-US" w:eastAsia="zh-CN"/>
              </w:rPr>
            </w:pPr>
          </w:p>
        </w:tc>
      </w:tr>
      <w:tr w:rsidR="003263B9" w:rsidRPr="00243529" w:rsidTr="003263B9">
        <w:tc>
          <w:tcPr>
            <w:tcW w:w="9639" w:type="dxa"/>
            <w:gridSpan w:val="2"/>
          </w:tcPr>
          <w:p w:rsidR="003263B9" w:rsidRPr="00243529" w:rsidRDefault="00D053AF" w:rsidP="008D6E39">
            <w:pPr>
              <w:keepNext/>
              <w:keepLines/>
              <w:overflowPunct/>
              <w:autoSpaceDE/>
              <w:autoSpaceDN/>
              <w:adjustRightInd/>
              <w:spacing w:before="0"/>
              <w:textAlignment w:val="auto"/>
              <w:rPr>
                <w:b/>
                <w:bCs/>
                <w:sz w:val="22"/>
                <w:lang w:val="en-US" w:eastAsia="zh-CN"/>
              </w:rPr>
            </w:pPr>
            <w:r w:rsidRPr="00BE652B">
              <w:rPr>
                <w:rFonts w:cs="Calibri" w:hint="eastAsia"/>
                <w:b/>
                <w:bCs/>
                <w:sz w:val="22"/>
                <w:lang w:val="fr-CH" w:eastAsia="zh-CN"/>
              </w:rPr>
              <w:t>R.3</w:t>
            </w:r>
            <w:r w:rsidRPr="00BE652B">
              <w:rPr>
                <w:rFonts w:cs="Calibri" w:hint="eastAsia"/>
                <w:b/>
                <w:bCs/>
                <w:sz w:val="22"/>
                <w:lang w:val="fr-CH" w:eastAsia="zh-CN"/>
              </w:rPr>
              <w:t>（</w:t>
            </w:r>
            <w:r>
              <w:rPr>
                <w:rFonts w:asciiTheme="minorEastAsia" w:eastAsiaTheme="minorEastAsia" w:hAnsiTheme="minorEastAsia" w:cs="Calibri" w:hint="eastAsia"/>
                <w:b/>
                <w:bCs/>
                <w:sz w:val="22"/>
                <w:lang w:val="fr-CH" w:eastAsia="zh-CN"/>
              </w:rPr>
              <w:t>知识共享</w:t>
            </w:r>
            <w:r>
              <w:rPr>
                <w:rFonts w:cs="Calibri" w:hint="eastAsia"/>
                <w:b/>
                <w:bCs/>
                <w:sz w:val="22"/>
                <w:lang w:val="fr-CH" w:eastAsia="zh-CN"/>
              </w:rPr>
              <w:t>）</w:t>
            </w:r>
            <w:r w:rsidRPr="00BE652B">
              <w:rPr>
                <w:rFonts w:cs="Calibri" w:hint="eastAsia"/>
                <w:b/>
                <w:bCs/>
                <w:sz w:val="22"/>
                <w:lang w:val="fr-CH" w:eastAsia="zh-CN"/>
              </w:rPr>
              <w:t>促进无线电通信知识和专业技术的获取和分享</w:t>
            </w:r>
          </w:p>
        </w:tc>
      </w:tr>
      <w:tr w:rsidR="003263B9" w:rsidRPr="00243529" w:rsidTr="003263B9">
        <w:tc>
          <w:tcPr>
            <w:tcW w:w="5328"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c>
          <w:tcPr>
            <w:tcW w:w="5328" w:type="dxa"/>
          </w:tcPr>
          <w:p w:rsidR="003263B9" w:rsidRPr="00DC7041" w:rsidRDefault="00D053AF" w:rsidP="003263B9">
            <w:pPr>
              <w:keepNext/>
              <w:keepLines/>
              <w:overflowPunct/>
              <w:autoSpaceDE/>
              <w:autoSpaceDN/>
              <w:adjustRightInd/>
              <w:spacing w:before="0" w:after="60"/>
              <w:textAlignment w:val="auto"/>
              <w:rPr>
                <w:rFonts w:cs="Calibri"/>
                <w:sz w:val="22"/>
                <w:lang w:eastAsia="zh-CN"/>
              </w:rPr>
            </w:pPr>
            <w:r w:rsidRPr="00DC7041">
              <w:rPr>
                <w:rFonts w:cs="Calibri"/>
                <w:sz w:val="22"/>
                <w:lang w:eastAsia="zh-CN"/>
              </w:rPr>
              <w:t>R.3-</w:t>
            </w:r>
            <w:r>
              <w:rPr>
                <w:rFonts w:eastAsiaTheme="minorEastAsia" w:cs="Calibri" w:hint="eastAsia"/>
                <w:sz w:val="22"/>
                <w:lang w:eastAsia="zh-CN"/>
              </w:rPr>
              <w:t>a</w:t>
            </w:r>
            <w:r w:rsidRPr="00DC7041">
              <w:rPr>
                <w:rFonts w:cs="Calibri" w:hint="eastAsia"/>
                <w:sz w:val="22"/>
                <w:lang w:eastAsia="zh-CN"/>
              </w:rPr>
              <w:t>：增加有关</w:t>
            </w:r>
            <w:r w:rsidRPr="00DC7041">
              <w:rPr>
                <w:rFonts w:cs="Calibri" w:hint="eastAsia"/>
                <w:sz w:val="22"/>
                <w:lang w:val="en-US" w:eastAsia="zh-CN"/>
              </w:rPr>
              <w:t>《</w:t>
            </w:r>
            <w:r w:rsidRPr="00DC7041">
              <w:rPr>
                <w:rFonts w:cs="Calibri" w:hint="eastAsia"/>
                <w:sz w:val="22"/>
                <w:lang w:eastAsia="zh-CN"/>
              </w:rPr>
              <w:t>无线电规则</w:t>
            </w:r>
            <w:r w:rsidRPr="00DC7041">
              <w:rPr>
                <w:rFonts w:cs="Calibri" w:hint="eastAsia"/>
                <w:sz w:val="22"/>
                <w:lang w:val="en-US" w:eastAsia="zh-CN"/>
              </w:rPr>
              <w:t>》</w:t>
            </w:r>
            <w:r w:rsidRPr="00DC7041">
              <w:rPr>
                <w:rFonts w:cs="Calibri" w:hint="eastAsia"/>
                <w:sz w:val="22"/>
                <w:lang w:eastAsia="zh-CN"/>
              </w:rPr>
              <w:t>、</w:t>
            </w:r>
            <w:r w:rsidRPr="00DC7041">
              <w:rPr>
                <w:rFonts w:cs="Calibri" w:hint="eastAsia"/>
                <w:sz w:val="22"/>
                <w:lang w:val="en-US" w:eastAsia="zh-CN"/>
              </w:rPr>
              <w:t>《</w:t>
            </w:r>
            <w:r w:rsidRPr="00DC7041">
              <w:rPr>
                <w:rFonts w:cs="Calibri" w:hint="eastAsia"/>
                <w:sz w:val="22"/>
                <w:lang w:eastAsia="zh-CN"/>
              </w:rPr>
              <w:t>程序规则</w:t>
            </w:r>
            <w:r w:rsidRPr="00DC7041">
              <w:rPr>
                <w:rFonts w:cs="Calibri" w:hint="eastAsia"/>
                <w:sz w:val="22"/>
                <w:lang w:val="en-US" w:eastAsia="zh-CN"/>
              </w:rPr>
              <w:t>》</w:t>
            </w:r>
            <w:r w:rsidRPr="00DC7041">
              <w:rPr>
                <w:rFonts w:cs="Calibri" w:hint="eastAsia"/>
                <w:sz w:val="22"/>
                <w:lang w:eastAsia="zh-CN"/>
              </w:rPr>
              <w:t>、区域性协议、建议书的知识和专业技术以及有关频谱使用的最佳做法</w:t>
            </w:r>
          </w:p>
          <w:p w:rsidR="003263B9" w:rsidRPr="00243529" w:rsidRDefault="00D053AF" w:rsidP="003263B9">
            <w:pPr>
              <w:keepNext/>
              <w:keepLines/>
              <w:overflowPunct/>
              <w:autoSpaceDE/>
              <w:autoSpaceDN/>
              <w:adjustRightInd/>
              <w:spacing w:before="0" w:after="60"/>
              <w:textAlignment w:val="auto"/>
              <w:rPr>
                <w:sz w:val="22"/>
                <w:lang w:val="en-US" w:eastAsia="zh-CN"/>
              </w:rPr>
            </w:pPr>
            <w:r w:rsidRPr="00DC7041">
              <w:rPr>
                <w:rFonts w:cs="Calibri"/>
                <w:sz w:val="22"/>
                <w:lang w:eastAsia="zh-CN"/>
              </w:rPr>
              <w:t>R.3-</w:t>
            </w:r>
            <w:r>
              <w:rPr>
                <w:rFonts w:eastAsiaTheme="minorEastAsia" w:cs="Calibri" w:hint="eastAsia"/>
                <w:sz w:val="22"/>
                <w:lang w:eastAsia="zh-CN"/>
              </w:rPr>
              <w:t>b</w:t>
            </w:r>
            <w:r w:rsidRPr="00DC7041">
              <w:rPr>
                <w:rFonts w:cs="Calibri" w:hint="eastAsia"/>
                <w:sz w:val="22"/>
                <w:lang w:eastAsia="zh-CN"/>
              </w:rPr>
              <w:t>：（尤其是发展中国家</w:t>
            </w:r>
            <w:r>
              <w:rPr>
                <w:rFonts w:cs="Calibri" w:hint="eastAsia"/>
                <w:sz w:val="22"/>
                <w:lang w:eastAsia="zh-CN"/>
              </w:rPr>
              <w:t>）</w:t>
            </w:r>
            <w:r w:rsidRPr="00DC7041">
              <w:rPr>
                <w:rFonts w:cs="Calibri" w:hint="eastAsia"/>
                <w:sz w:val="22"/>
                <w:lang w:eastAsia="zh-CN"/>
              </w:rPr>
              <w:t>增加了对</w:t>
            </w:r>
            <w:r w:rsidRPr="00DC7041">
              <w:rPr>
                <w:rFonts w:cs="Calibri"/>
                <w:sz w:val="22"/>
                <w:lang w:eastAsia="zh-CN"/>
              </w:rPr>
              <w:t>ITU-R</w:t>
            </w:r>
            <w:r w:rsidRPr="00DC7041">
              <w:rPr>
                <w:rFonts w:cs="Calibri" w:hint="eastAsia"/>
                <w:sz w:val="22"/>
                <w:lang w:eastAsia="zh-CN"/>
              </w:rPr>
              <w:t>活动（包括通过远程与会开展的活动</w:t>
            </w:r>
            <w:r>
              <w:rPr>
                <w:rFonts w:cs="Calibri" w:hint="eastAsia"/>
                <w:sz w:val="22"/>
                <w:lang w:eastAsia="zh-CN"/>
              </w:rPr>
              <w:t>）</w:t>
            </w:r>
            <w:r w:rsidRPr="00DC7041">
              <w:rPr>
                <w:rFonts w:cs="Calibri" w:hint="eastAsia"/>
                <w:sz w:val="22"/>
                <w:lang w:eastAsia="zh-CN"/>
              </w:rPr>
              <w:t>的参与</w:t>
            </w:r>
          </w:p>
        </w:tc>
        <w:tc>
          <w:tcPr>
            <w:tcW w:w="4311" w:type="dxa"/>
          </w:tcPr>
          <w:p w:rsidR="003263B9" w:rsidRPr="00EB02C3" w:rsidRDefault="00D053AF" w:rsidP="003263B9">
            <w:pPr>
              <w:keepNext/>
              <w:keepLines/>
              <w:overflowPunct/>
              <w:autoSpaceDE/>
              <w:autoSpaceDN/>
              <w:adjustRightInd/>
              <w:spacing w:before="0" w:after="60"/>
              <w:textAlignment w:val="auto"/>
              <w:rPr>
                <w:rFonts w:cs="Calibri"/>
                <w:sz w:val="22"/>
                <w:lang w:val="en-US" w:eastAsia="zh-CN"/>
              </w:rPr>
            </w:pPr>
            <w:r w:rsidRPr="00EB02C3">
              <w:rPr>
                <w:rFonts w:cs="Calibri"/>
                <w:sz w:val="22"/>
                <w:lang w:val="en-US" w:eastAsia="zh-CN"/>
              </w:rPr>
              <w:t>R.3-1</w:t>
            </w:r>
            <w:r w:rsidRPr="00BE652B">
              <w:rPr>
                <w:rFonts w:cs="Calibri"/>
                <w:sz w:val="22"/>
                <w:lang w:val="en-US" w:eastAsia="zh-CN"/>
              </w:rPr>
              <w:t>：</w:t>
            </w:r>
            <w:r w:rsidRPr="00BE652B">
              <w:rPr>
                <w:rFonts w:cs="Calibri"/>
                <w:sz w:val="22"/>
                <w:lang w:eastAsia="zh-CN"/>
              </w:rPr>
              <w:t>ITU-R</w:t>
            </w:r>
            <w:r w:rsidRPr="00BE652B">
              <w:rPr>
                <w:rFonts w:cs="Calibri" w:hint="eastAsia"/>
                <w:sz w:val="22"/>
                <w:lang w:eastAsia="zh-CN"/>
              </w:rPr>
              <w:t>出版物</w:t>
            </w:r>
          </w:p>
          <w:p w:rsidR="003263B9" w:rsidRPr="00EB02C3" w:rsidRDefault="00D053AF" w:rsidP="003263B9">
            <w:pPr>
              <w:keepNext/>
              <w:keepLines/>
              <w:overflowPunct/>
              <w:autoSpaceDE/>
              <w:autoSpaceDN/>
              <w:adjustRightInd/>
              <w:spacing w:before="0" w:after="60"/>
              <w:textAlignment w:val="auto"/>
              <w:rPr>
                <w:rFonts w:cs="Calibri"/>
                <w:sz w:val="22"/>
                <w:lang w:val="en-US" w:eastAsia="zh-CN"/>
              </w:rPr>
            </w:pPr>
            <w:r w:rsidRPr="00EB02C3">
              <w:rPr>
                <w:rFonts w:cs="Calibri"/>
                <w:sz w:val="22"/>
                <w:lang w:val="en-US" w:eastAsia="zh-CN"/>
              </w:rPr>
              <w:t>R.3-2</w:t>
            </w:r>
            <w:r w:rsidRPr="00BE652B">
              <w:rPr>
                <w:rFonts w:cs="Calibri"/>
                <w:sz w:val="22"/>
                <w:lang w:val="en-US" w:eastAsia="zh-CN"/>
              </w:rPr>
              <w:t>：</w:t>
            </w:r>
            <w:r w:rsidRPr="00BE652B">
              <w:rPr>
                <w:rFonts w:cs="Calibri" w:hint="eastAsia"/>
                <w:sz w:val="22"/>
                <w:lang w:eastAsia="zh-CN"/>
              </w:rPr>
              <w:t>向成员，尤其是发展中国家和最不发达国家提供援助</w:t>
            </w:r>
          </w:p>
          <w:p w:rsidR="003263B9" w:rsidRPr="00EB02C3" w:rsidRDefault="00D053AF" w:rsidP="003263B9">
            <w:pPr>
              <w:keepNext/>
              <w:keepLines/>
              <w:overflowPunct/>
              <w:autoSpaceDE/>
              <w:autoSpaceDN/>
              <w:adjustRightInd/>
              <w:spacing w:before="0" w:after="60"/>
              <w:textAlignment w:val="auto"/>
              <w:rPr>
                <w:rFonts w:cs="Calibri"/>
                <w:sz w:val="22"/>
                <w:lang w:val="en-US" w:eastAsia="zh-CN"/>
              </w:rPr>
            </w:pPr>
            <w:r w:rsidRPr="00EB02C3">
              <w:rPr>
                <w:rFonts w:cs="Calibri"/>
                <w:sz w:val="22"/>
                <w:lang w:val="en-US" w:eastAsia="zh-CN"/>
              </w:rPr>
              <w:t>R.3-3</w:t>
            </w:r>
            <w:r w:rsidRPr="00BE652B">
              <w:rPr>
                <w:rFonts w:cs="Calibri"/>
                <w:sz w:val="22"/>
                <w:lang w:val="en-US" w:eastAsia="zh-CN"/>
              </w:rPr>
              <w:t>：</w:t>
            </w:r>
            <w:r w:rsidRPr="00BE652B">
              <w:rPr>
                <w:rFonts w:cs="Calibri" w:hint="eastAsia"/>
                <w:sz w:val="22"/>
                <w:lang w:eastAsia="zh-CN"/>
              </w:rPr>
              <w:t>联系</w:t>
            </w:r>
            <w:r w:rsidRPr="00BE652B">
              <w:rPr>
                <w:rFonts w:cs="Calibri"/>
                <w:sz w:val="22"/>
                <w:lang w:eastAsia="zh-CN"/>
              </w:rPr>
              <w:t>/</w:t>
            </w:r>
            <w:r w:rsidRPr="00BE652B">
              <w:rPr>
                <w:rFonts w:cs="Calibri" w:hint="eastAsia"/>
                <w:sz w:val="22"/>
                <w:lang w:eastAsia="zh-CN"/>
              </w:rPr>
              <w:t>支持发展活动</w:t>
            </w:r>
          </w:p>
          <w:p w:rsidR="003263B9" w:rsidRPr="00243529" w:rsidRDefault="00D053AF" w:rsidP="003263B9">
            <w:pPr>
              <w:keepNext/>
              <w:keepLines/>
              <w:overflowPunct/>
              <w:autoSpaceDE/>
              <w:autoSpaceDN/>
              <w:adjustRightInd/>
              <w:spacing w:before="0" w:after="60"/>
              <w:textAlignment w:val="auto"/>
              <w:rPr>
                <w:sz w:val="22"/>
                <w:lang w:val="en-US" w:eastAsia="zh-CN"/>
              </w:rPr>
            </w:pPr>
            <w:r w:rsidRPr="00EB02C3">
              <w:rPr>
                <w:rFonts w:cs="Calibri"/>
                <w:sz w:val="22"/>
                <w:lang w:val="en-US" w:eastAsia="zh-CN"/>
              </w:rPr>
              <w:t>R.3-4</w:t>
            </w:r>
            <w:r w:rsidRPr="00BE652B">
              <w:rPr>
                <w:rFonts w:cs="Calibri"/>
                <w:sz w:val="22"/>
                <w:lang w:val="en-US" w:eastAsia="zh-CN"/>
              </w:rPr>
              <w:t>：</w:t>
            </w:r>
            <w:r w:rsidRPr="00BE652B">
              <w:rPr>
                <w:rFonts w:cs="Calibri" w:hint="eastAsia"/>
                <w:sz w:val="22"/>
                <w:lang w:eastAsia="zh-CN"/>
              </w:rPr>
              <w:t>研讨会、讲习班和其他活动</w:t>
            </w:r>
          </w:p>
        </w:tc>
      </w:tr>
    </w:tbl>
    <w:p w:rsidR="003263B9" w:rsidRPr="00243529" w:rsidRDefault="00D053AF" w:rsidP="00A760B2">
      <w:pPr>
        <w:pStyle w:val="Headingb"/>
        <w:spacing w:before="240" w:after="120"/>
        <w:rPr>
          <w:lang w:val="en-US" w:eastAsia="zh-CN"/>
        </w:rPr>
      </w:pPr>
      <w:r>
        <w:rPr>
          <w:rFonts w:hint="eastAsia"/>
          <w:lang w:eastAsia="zh-CN"/>
        </w:rPr>
        <w:t>表</w:t>
      </w:r>
      <w:r>
        <w:fldChar w:fldCharType="begin"/>
      </w:r>
      <w:r>
        <w:rPr>
          <w:lang w:eastAsia="zh-CN"/>
        </w:rPr>
        <w:instrText xml:space="preserve"> SEQ Table \* ARABIC </w:instrText>
      </w:r>
      <w:r>
        <w:fldChar w:fldCharType="separate"/>
      </w:r>
      <w:r w:rsidR="00603C24">
        <w:rPr>
          <w:noProof/>
          <w:lang w:eastAsia="zh-CN"/>
        </w:rPr>
        <w:t>5</w:t>
      </w:r>
      <w:r>
        <w:rPr>
          <w:noProof/>
        </w:rPr>
        <w:fldChar w:fldCharType="end"/>
      </w:r>
      <w:r>
        <w:rPr>
          <w:bCs/>
          <w:lang w:eastAsia="zh-CN"/>
        </w:rPr>
        <w:t>：</w:t>
      </w:r>
      <w:r w:rsidRPr="00243529">
        <w:rPr>
          <w:lang w:val="en-US" w:eastAsia="zh-CN"/>
        </w:rPr>
        <w:t>ITU-R</w:t>
      </w:r>
      <w:r>
        <w:rPr>
          <w:rFonts w:eastAsiaTheme="minorEastAsia" w:hint="eastAsia"/>
          <w:lang w:val="en-US" w:eastAsia="zh-CN"/>
        </w:rPr>
        <w:t>的促成因素</w:t>
      </w:r>
    </w:p>
    <w:tbl>
      <w:tblPr>
        <w:tblW w:w="9781" w:type="dxa"/>
        <w:tblLook w:val="0420" w:firstRow="1" w:lastRow="0" w:firstColumn="0" w:lastColumn="0" w:noHBand="0" w:noVBand="1"/>
      </w:tblPr>
      <w:tblGrid>
        <w:gridCol w:w="1313"/>
        <w:gridCol w:w="2656"/>
        <w:gridCol w:w="2410"/>
        <w:gridCol w:w="3402"/>
      </w:tblGrid>
      <w:tr w:rsidR="003263B9" w:rsidRPr="00243529" w:rsidTr="00A760B2">
        <w:trPr>
          <w:trHeight w:val="435"/>
        </w:trPr>
        <w:tc>
          <w:tcPr>
            <w:tcW w:w="1313" w:type="dxa"/>
            <w:tcMar>
              <w:right w:w="57" w:type="dxa"/>
            </w:tcMar>
            <w:hideMark/>
          </w:tcPr>
          <w:p w:rsidR="003263B9" w:rsidRPr="009443BA" w:rsidRDefault="00D053AF" w:rsidP="003263B9">
            <w:pPr>
              <w:overflowPunct/>
              <w:autoSpaceDE/>
              <w:autoSpaceDN/>
              <w:adjustRightInd/>
              <w:spacing w:before="0" w:after="60" w:line="259" w:lineRule="auto"/>
              <w:textAlignment w:val="auto"/>
              <w:rPr>
                <w:b/>
                <w:bCs/>
                <w:sz w:val="22"/>
                <w:lang w:val="en-US" w:eastAsia="zh-CN"/>
              </w:rPr>
            </w:pPr>
            <w:r w:rsidRPr="009443BA">
              <w:rPr>
                <w:rFonts w:eastAsiaTheme="minorEastAsia" w:hint="eastAsia"/>
                <w:b/>
                <w:bCs/>
                <w:sz w:val="22"/>
                <w:lang w:eastAsia="zh-CN"/>
              </w:rPr>
              <w:t>获得支持的部门目标</w:t>
            </w:r>
          </w:p>
        </w:tc>
        <w:tc>
          <w:tcPr>
            <w:tcW w:w="2656" w:type="dxa"/>
            <w:hideMark/>
          </w:tcPr>
          <w:p w:rsidR="003263B9" w:rsidRPr="009443BA" w:rsidRDefault="00D053AF" w:rsidP="003263B9">
            <w:pPr>
              <w:overflowPunct/>
              <w:autoSpaceDE/>
              <w:autoSpaceDN/>
              <w:adjustRightInd/>
              <w:spacing w:before="0" w:after="60" w:line="259" w:lineRule="auto"/>
              <w:textAlignment w:val="auto"/>
              <w:rPr>
                <w:b/>
                <w:bCs/>
                <w:sz w:val="22"/>
                <w:lang w:val="en-US" w:eastAsia="zh-CN"/>
              </w:rPr>
            </w:pPr>
            <w:r w:rsidRPr="009443BA">
              <w:rPr>
                <w:rFonts w:eastAsiaTheme="minorEastAsia" w:hint="eastAsia"/>
                <w:b/>
                <w:bCs/>
                <w:sz w:val="22"/>
                <w:lang w:eastAsia="zh-CN"/>
              </w:rPr>
              <w:t>无线电通信局的活动</w:t>
            </w:r>
          </w:p>
        </w:tc>
        <w:tc>
          <w:tcPr>
            <w:tcW w:w="2410" w:type="dxa"/>
            <w:hideMark/>
          </w:tcPr>
          <w:p w:rsidR="003263B9" w:rsidRPr="009443BA" w:rsidRDefault="00D053AF" w:rsidP="003263B9">
            <w:pPr>
              <w:overflowPunct/>
              <w:autoSpaceDE/>
              <w:autoSpaceDN/>
              <w:adjustRightInd/>
              <w:spacing w:before="0" w:after="60" w:line="259" w:lineRule="auto"/>
              <w:textAlignment w:val="auto"/>
              <w:rPr>
                <w:b/>
                <w:bCs/>
                <w:sz w:val="22"/>
                <w:lang w:val="en-US" w:eastAsia="zh-CN"/>
              </w:rPr>
            </w:pPr>
            <w:r w:rsidRPr="009443BA">
              <w:rPr>
                <w:rFonts w:eastAsiaTheme="minorEastAsia" w:hint="eastAsia"/>
                <w:b/>
                <w:bCs/>
                <w:sz w:val="22"/>
                <w:lang w:eastAsia="zh-CN"/>
              </w:rPr>
              <w:t>为部门成果做出的</w:t>
            </w:r>
            <w:r>
              <w:rPr>
                <w:rFonts w:eastAsiaTheme="minorEastAsia"/>
                <w:b/>
                <w:bCs/>
                <w:sz w:val="22"/>
                <w:lang w:eastAsia="zh-CN"/>
              </w:rPr>
              <w:br/>
            </w:r>
            <w:r w:rsidRPr="009443BA">
              <w:rPr>
                <w:rFonts w:eastAsiaTheme="minorEastAsia" w:hint="eastAsia"/>
                <w:b/>
                <w:bCs/>
                <w:sz w:val="22"/>
                <w:lang w:eastAsia="zh-CN"/>
              </w:rPr>
              <w:t>贡献</w:t>
            </w:r>
          </w:p>
        </w:tc>
        <w:tc>
          <w:tcPr>
            <w:tcW w:w="3402" w:type="dxa"/>
            <w:hideMark/>
          </w:tcPr>
          <w:p w:rsidR="003263B9" w:rsidRPr="009443BA" w:rsidRDefault="00D053AF" w:rsidP="003263B9">
            <w:pPr>
              <w:overflowPunct/>
              <w:autoSpaceDE/>
              <w:autoSpaceDN/>
              <w:adjustRightInd/>
              <w:spacing w:before="0" w:after="60" w:line="259" w:lineRule="auto"/>
              <w:textAlignment w:val="auto"/>
              <w:rPr>
                <w:rFonts w:eastAsiaTheme="minorEastAsia"/>
                <w:b/>
                <w:bCs/>
                <w:sz w:val="22"/>
                <w:lang w:val="en-US" w:eastAsia="zh-CN"/>
              </w:rPr>
            </w:pPr>
            <w:r w:rsidRPr="009443BA">
              <w:rPr>
                <w:rFonts w:eastAsiaTheme="minorEastAsia" w:hint="eastAsia"/>
                <w:b/>
                <w:bCs/>
                <w:sz w:val="22"/>
                <w:lang w:eastAsia="zh-CN"/>
              </w:rPr>
              <w:t>结果</w:t>
            </w:r>
          </w:p>
        </w:tc>
      </w:tr>
      <w:tr w:rsidR="003263B9" w:rsidRPr="00243529" w:rsidTr="003263B9">
        <w:trPr>
          <w:trHeight w:val="215"/>
        </w:trPr>
        <w:tc>
          <w:tcPr>
            <w:tcW w:w="1313" w:type="dxa"/>
          </w:tcPr>
          <w:p w:rsidR="003263B9" w:rsidRPr="00243529" w:rsidRDefault="00D053AF" w:rsidP="003263B9">
            <w:pPr>
              <w:overflowPunct/>
              <w:autoSpaceDE/>
              <w:autoSpaceDN/>
              <w:adjustRightInd/>
              <w:spacing w:before="0" w:after="60"/>
              <w:textAlignment w:val="auto"/>
              <w:rPr>
                <w:b/>
                <w:bCs/>
                <w:sz w:val="22"/>
                <w:lang w:eastAsia="zh-CN"/>
              </w:rPr>
            </w:pPr>
            <w:r w:rsidRPr="00F04185">
              <w:rPr>
                <w:b/>
                <w:bCs/>
                <w:lang w:eastAsia="zh-CN"/>
              </w:rPr>
              <w:t>R</w:t>
            </w:r>
            <w:r>
              <w:rPr>
                <w:b/>
                <w:bCs/>
                <w:lang w:eastAsia="zh-CN"/>
              </w:rPr>
              <w:t>.</w:t>
            </w:r>
            <w:r w:rsidRPr="00F04185">
              <w:rPr>
                <w:b/>
                <w:bCs/>
                <w:lang w:eastAsia="zh-CN"/>
              </w:rPr>
              <w:t>1</w:t>
            </w:r>
          </w:p>
        </w:tc>
        <w:tc>
          <w:tcPr>
            <w:tcW w:w="2656" w:type="dxa"/>
          </w:tcPr>
          <w:p w:rsidR="003263B9" w:rsidRPr="00243529" w:rsidRDefault="00D053AF" w:rsidP="003263B9">
            <w:pPr>
              <w:overflowPunct/>
              <w:autoSpaceDE/>
              <w:autoSpaceDN/>
              <w:adjustRightInd/>
              <w:spacing w:before="0" w:after="60"/>
              <w:textAlignment w:val="auto"/>
              <w:rPr>
                <w:sz w:val="22"/>
                <w:lang w:val="en-US" w:eastAsia="zh-CN"/>
              </w:rPr>
            </w:pPr>
            <w:r>
              <w:rPr>
                <w:rFonts w:eastAsiaTheme="minorEastAsia" w:hint="eastAsia"/>
                <w:bCs/>
                <w:sz w:val="22"/>
                <w:lang w:val="en-US" w:eastAsia="zh-CN"/>
              </w:rPr>
              <w:t>高效处理频率指配通知</w:t>
            </w:r>
          </w:p>
        </w:tc>
        <w:tc>
          <w:tcPr>
            <w:tcW w:w="2410" w:type="dxa"/>
          </w:tcPr>
          <w:p w:rsidR="003263B9" w:rsidRPr="00243529" w:rsidRDefault="00D053AF" w:rsidP="003263B9">
            <w:pPr>
              <w:overflowPunct/>
              <w:autoSpaceDE/>
              <w:autoSpaceDN/>
              <w:adjustRightInd/>
              <w:spacing w:before="0" w:after="60"/>
              <w:textAlignment w:val="auto"/>
              <w:rPr>
                <w:sz w:val="22"/>
                <w:lang w:eastAsia="zh-CN"/>
              </w:rPr>
            </w:pPr>
            <w:r>
              <w:rPr>
                <w:rFonts w:eastAsiaTheme="minorEastAsia" w:hint="eastAsia"/>
                <w:sz w:val="22"/>
                <w:lang w:val="en-US" w:eastAsia="zh-CN"/>
              </w:rPr>
              <w:t>新无线电通信网络规划的确定性增强</w:t>
            </w:r>
          </w:p>
        </w:tc>
        <w:tc>
          <w:tcPr>
            <w:tcW w:w="3402" w:type="dxa"/>
          </w:tcPr>
          <w:p w:rsidR="003263B9" w:rsidRDefault="00D053AF" w:rsidP="003263B9">
            <w:pPr>
              <w:overflowPunct/>
              <w:autoSpaceDE/>
              <w:autoSpaceDN/>
              <w:adjustRightInd/>
              <w:spacing w:before="0" w:after="60"/>
              <w:textAlignment w:val="auto"/>
              <w:rPr>
                <w:rFonts w:eastAsiaTheme="minorEastAsia"/>
                <w:sz w:val="22"/>
                <w:lang w:val="en-US" w:eastAsia="zh-CN"/>
              </w:rPr>
            </w:pPr>
            <w:r>
              <w:rPr>
                <w:rFonts w:eastAsiaTheme="minorEastAsia" w:hint="eastAsia"/>
                <w:sz w:val="22"/>
                <w:lang w:val="en-US" w:eastAsia="zh-CN"/>
              </w:rPr>
              <w:t>公布通知的处理时间缩短</w:t>
            </w:r>
          </w:p>
          <w:p w:rsidR="003263B9" w:rsidRPr="00DB4691" w:rsidRDefault="00D053AF" w:rsidP="003263B9">
            <w:pPr>
              <w:overflowPunct/>
              <w:autoSpaceDE/>
              <w:autoSpaceDN/>
              <w:adjustRightInd/>
              <w:spacing w:before="0" w:after="60"/>
              <w:textAlignment w:val="auto"/>
              <w:rPr>
                <w:sz w:val="22"/>
                <w:lang w:val="en-US" w:eastAsia="zh-CN"/>
              </w:rPr>
            </w:pPr>
            <w:r>
              <w:rPr>
                <w:rFonts w:eastAsiaTheme="minorEastAsia" w:hint="eastAsia"/>
                <w:sz w:val="22"/>
                <w:lang w:val="en-US" w:eastAsia="zh-CN"/>
              </w:rPr>
              <w:t>处理时间控制在规则期限内</w:t>
            </w:r>
          </w:p>
        </w:tc>
      </w:tr>
      <w:tr w:rsidR="003263B9" w:rsidRPr="00243529" w:rsidTr="003263B9">
        <w:trPr>
          <w:trHeight w:val="215"/>
        </w:trPr>
        <w:tc>
          <w:tcPr>
            <w:tcW w:w="1313" w:type="dxa"/>
          </w:tcPr>
          <w:p w:rsidR="003263B9" w:rsidRPr="00243529" w:rsidRDefault="00D053AF" w:rsidP="003263B9">
            <w:pPr>
              <w:overflowPunct/>
              <w:autoSpaceDE/>
              <w:autoSpaceDN/>
              <w:adjustRightInd/>
              <w:spacing w:before="0" w:after="60"/>
              <w:textAlignment w:val="auto"/>
              <w:rPr>
                <w:b/>
                <w:bCs/>
                <w:sz w:val="22"/>
                <w:lang w:eastAsia="zh-CN"/>
              </w:rPr>
            </w:pPr>
            <w:r w:rsidRPr="00243529">
              <w:rPr>
                <w:b/>
                <w:bCs/>
                <w:sz w:val="22"/>
                <w:lang w:val="en-US" w:eastAsia="zh-CN"/>
              </w:rPr>
              <w:t>R.1, R.2, R.3</w:t>
            </w:r>
          </w:p>
        </w:tc>
        <w:tc>
          <w:tcPr>
            <w:tcW w:w="2656" w:type="dxa"/>
          </w:tcPr>
          <w:p w:rsidR="003263B9" w:rsidRPr="007B73BB" w:rsidRDefault="00D053AF" w:rsidP="003263B9">
            <w:pPr>
              <w:overflowPunct/>
              <w:autoSpaceDE/>
              <w:autoSpaceDN/>
              <w:adjustRightInd/>
              <w:spacing w:before="0" w:after="60"/>
              <w:textAlignment w:val="auto"/>
              <w:rPr>
                <w:rFonts w:eastAsiaTheme="minorEastAsia"/>
                <w:bCs/>
                <w:sz w:val="22"/>
                <w:lang w:val="en-US" w:eastAsia="zh-CN"/>
              </w:rPr>
            </w:pPr>
            <w:r w:rsidRPr="007B73BB">
              <w:rPr>
                <w:rFonts w:eastAsiaTheme="minorEastAsia"/>
                <w:bCs/>
                <w:sz w:val="22"/>
                <w:lang w:val="en-US" w:eastAsia="zh-CN"/>
              </w:rPr>
              <w:t>ITU-R</w:t>
            </w:r>
            <w:r>
              <w:rPr>
                <w:rFonts w:eastAsiaTheme="minorEastAsia" w:hint="eastAsia"/>
                <w:bCs/>
                <w:sz w:val="22"/>
                <w:lang w:val="en-US" w:eastAsia="zh-CN"/>
              </w:rPr>
              <w:t>软件、数据库和在线工具的开发、维护和改进</w:t>
            </w:r>
          </w:p>
          <w:p w:rsidR="003263B9" w:rsidRPr="007B73BB" w:rsidRDefault="00603C24" w:rsidP="003263B9">
            <w:pPr>
              <w:overflowPunct/>
              <w:autoSpaceDE/>
              <w:autoSpaceDN/>
              <w:adjustRightInd/>
              <w:spacing w:before="0" w:after="60"/>
              <w:textAlignment w:val="auto"/>
              <w:rPr>
                <w:rFonts w:eastAsiaTheme="minorEastAsia"/>
                <w:bCs/>
                <w:sz w:val="22"/>
                <w:lang w:val="en-US" w:eastAsia="zh-CN"/>
              </w:rPr>
            </w:pPr>
          </w:p>
          <w:p w:rsidR="003263B9" w:rsidRPr="007B73BB" w:rsidRDefault="00D053AF" w:rsidP="003263B9">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为支持</w:t>
            </w:r>
            <w:r w:rsidRPr="007B73BB">
              <w:rPr>
                <w:rFonts w:eastAsiaTheme="minorEastAsia"/>
                <w:bCs/>
                <w:sz w:val="22"/>
                <w:lang w:val="en-US" w:eastAsia="zh-CN"/>
              </w:rPr>
              <w:t>ITU-R</w:t>
            </w:r>
            <w:r w:rsidRPr="007B73BB">
              <w:rPr>
                <w:rFonts w:eastAsiaTheme="minorEastAsia" w:hint="eastAsia"/>
                <w:bCs/>
                <w:sz w:val="22"/>
                <w:lang w:val="en-US" w:eastAsia="zh-CN"/>
              </w:rPr>
              <w:t>部门目标</w:t>
            </w:r>
            <w:r>
              <w:rPr>
                <w:rFonts w:eastAsiaTheme="minorEastAsia" w:hint="eastAsia"/>
                <w:bCs/>
                <w:sz w:val="22"/>
                <w:lang w:val="en-US" w:eastAsia="zh-CN"/>
              </w:rPr>
              <w:t>，开展技术、规则、行政管理、宣传和后勤保障活动</w:t>
            </w:r>
            <w:r w:rsidRPr="007B73BB">
              <w:rPr>
                <w:rFonts w:eastAsiaTheme="minorEastAsia"/>
                <w:bCs/>
                <w:sz w:val="22"/>
                <w:lang w:val="en-US" w:eastAsia="zh-CN"/>
              </w:rPr>
              <w:t xml:space="preserve"> </w:t>
            </w:r>
          </w:p>
        </w:tc>
        <w:tc>
          <w:tcPr>
            <w:tcW w:w="2410" w:type="dxa"/>
          </w:tcPr>
          <w:p w:rsidR="003263B9" w:rsidRPr="007B73BB" w:rsidRDefault="00D053AF" w:rsidP="003263B9">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应用《无线电规则》的可靠性、效率及透明度提升</w:t>
            </w:r>
          </w:p>
        </w:tc>
        <w:tc>
          <w:tcPr>
            <w:tcW w:w="3402" w:type="dxa"/>
          </w:tcPr>
          <w:p w:rsidR="003263B9" w:rsidRPr="007B73BB" w:rsidRDefault="00D053AF" w:rsidP="003263B9">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新的和更加完善的</w:t>
            </w:r>
            <w:r w:rsidRPr="007B73BB">
              <w:rPr>
                <w:rFonts w:eastAsiaTheme="minorEastAsia"/>
                <w:bCs/>
                <w:sz w:val="22"/>
                <w:lang w:val="en-US" w:eastAsia="zh-CN"/>
              </w:rPr>
              <w:t>ITU-R</w:t>
            </w:r>
            <w:r>
              <w:rPr>
                <w:rFonts w:eastAsiaTheme="minorEastAsia" w:hint="eastAsia"/>
                <w:bCs/>
                <w:sz w:val="22"/>
                <w:lang w:val="en-US" w:eastAsia="zh-CN"/>
              </w:rPr>
              <w:t>软件、数据库和在线工具</w:t>
            </w:r>
          </w:p>
          <w:p w:rsidR="003263B9" w:rsidRPr="007B73BB" w:rsidRDefault="00603C24" w:rsidP="003263B9">
            <w:pPr>
              <w:overflowPunct/>
              <w:autoSpaceDE/>
              <w:autoSpaceDN/>
              <w:adjustRightInd/>
              <w:spacing w:before="0" w:after="60"/>
              <w:textAlignment w:val="auto"/>
              <w:rPr>
                <w:rFonts w:eastAsiaTheme="minorEastAsia"/>
                <w:bCs/>
                <w:sz w:val="22"/>
                <w:lang w:val="en-US" w:eastAsia="zh-CN"/>
              </w:rPr>
            </w:pPr>
          </w:p>
          <w:p w:rsidR="003263B9" w:rsidRPr="007B73BB" w:rsidRDefault="00D053AF" w:rsidP="003263B9">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高效及时地交付</w:t>
            </w:r>
            <w:r w:rsidRPr="007B73BB">
              <w:rPr>
                <w:rFonts w:eastAsiaTheme="minorEastAsia"/>
                <w:bCs/>
                <w:sz w:val="22"/>
                <w:lang w:val="en-US" w:eastAsia="zh-CN"/>
              </w:rPr>
              <w:t>ITU-R</w:t>
            </w:r>
            <w:r>
              <w:rPr>
                <w:rFonts w:eastAsiaTheme="minorEastAsia" w:hint="eastAsia"/>
                <w:bCs/>
                <w:sz w:val="22"/>
                <w:lang w:val="en-US" w:eastAsia="zh-CN"/>
              </w:rPr>
              <w:t>输出成果并为</w:t>
            </w:r>
            <w:r w:rsidRPr="007B73BB">
              <w:rPr>
                <w:rFonts w:eastAsiaTheme="minorEastAsia"/>
                <w:bCs/>
                <w:sz w:val="22"/>
                <w:lang w:val="en-US" w:eastAsia="zh-CN"/>
              </w:rPr>
              <w:t>ITU-R</w:t>
            </w:r>
            <w:r w:rsidRPr="007B73BB">
              <w:rPr>
                <w:rFonts w:eastAsiaTheme="minorEastAsia" w:hint="eastAsia"/>
                <w:bCs/>
                <w:sz w:val="22"/>
                <w:lang w:val="en-US" w:eastAsia="zh-CN"/>
              </w:rPr>
              <w:t>部门目标</w:t>
            </w:r>
            <w:r>
              <w:rPr>
                <w:rFonts w:eastAsiaTheme="minorEastAsia" w:hint="eastAsia"/>
                <w:bCs/>
                <w:sz w:val="22"/>
                <w:lang w:val="en-US" w:eastAsia="zh-CN"/>
              </w:rPr>
              <w:t>提供支持</w:t>
            </w:r>
          </w:p>
          <w:p w:rsidR="003263B9" w:rsidRPr="007B73BB" w:rsidRDefault="00603C24" w:rsidP="003263B9">
            <w:pPr>
              <w:overflowPunct/>
              <w:autoSpaceDE/>
              <w:autoSpaceDN/>
              <w:adjustRightInd/>
              <w:spacing w:before="0" w:after="60"/>
              <w:textAlignment w:val="auto"/>
              <w:rPr>
                <w:rFonts w:eastAsiaTheme="minorEastAsia"/>
                <w:bCs/>
                <w:sz w:val="22"/>
                <w:lang w:val="en-US" w:eastAsia="zh-CN"/>
              </w:rPr>
            </w:pPr>
          </w:p>
          <w:p w:rsidR="003263B9" w:rsidRPr="007B73BB" w:rsidRDefault="00D053AF" w:rsidP="003263B9">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无线电通信局为</w:t>
            </w:r>
            <w:r w:rsidRPr="007B73BB">
              <w:rPr>
                <w:rFonts w:eastAsiaTheme="minorEastAsia"/>
                <w:bCs/>
                <w:sz w:val="22"/>
                <w:lang w:val="en-US" w:eastAsia="zh-CN"/>
              </w:rPr>
              <w:t>ITU-R</w:t>
            </w:r>
            <w:r>
              <w:rPr>
                <w:rFonts w:eastAsiaTheme="minorEastAsia" w:hint="eastAsia"/>
                <w:bCs/>
                <w:sz w:val="22"/>
                <w:lang w:val="en-US" w:eastAsia="zh-CN"/>
              </w:rPr>
              <w:t>的会议、大会和活动做出贡献</w:t>
            </w:r>
          </w:p>
        </w:tc>
      </w:tr>
    </w:tbl>
    <w:p w:rsidR="003263B9" w:rsidRDefault="00D053AF" w:rsidP="003263B9">
      <w:pPr>
        <w:rPr>
          <w:lang w:val="en-US" w:eastAsia="zh-CN"/>
        </w:rPr>
      </w:pPr>
      <w:r>
        <w:rPr>
          <w:lang w:val="en-US" w:eastAsia="zh-CN"/>
        </w:rPr>
        <w:br w:type="page"/>
      </w:r>
    </w:p>
    <w:p w:rsidR="003263B9" w:rsidRPr="00D7483F" w:rsidRDefault="00D053AF" w:rsidP="003263B9">
      <w:pPr>
        <w:pStyle w:val="Headingb"/>
        <w:spacing w:after="120"/>
        <w:rPr>
          <w:rFonts w:eastAsia="Calibri" w:cs="Arial"/>
          <w:sz w:val="22"/>
          <w:szCs w:val="22"/>
          <w:lang w:val="en-US" w:eastAsia="zh-CN"/>
        </w:rPr>
      </w:pPr>
      <w:r w:rsidRPr="00D7483F">
        <w:rPr>
          <w:rFonts w:hint="eastAsia"/>
          <w:lang w:eastAsia="zh-CN"/>
        </w:rPr>
        <w:t>表</w:t>
      </w:r>
      <w:r w:rsidRPr="00D7483F">
        <w:fldChar w:fldCharType="begin"/>
      </w:r>
      <w:r w:rsidRPr="00D7483F">
        <w:rPr>
          <w:lang w:eastAsia="zh-CN"/>
        </w:rPr>
        <w:instrText xml:space="preserve"> SEQ Table \* ARABIC </w:instrText>
      </w:r>
      <w:r w:rsidRPr="00D7483F">
        <w:fldChar w:fldCharType="separate"/>
      </w:r>
      <w:r w:rsidR="00603C24">
        <w:rPr>
          <w:noProof/>
          <w:lang w:eastAsia="zh-CN"/>
        </w:rPr>
        <w:t>6</w:t>
      </w:r>
      <w:r w:rsidRPr="00D7483F">
        <w:rPr>
          <w:noProof/>
        </w:rPr>
        <w:fldChar w:fldCharType="end"/>
      </w:r>
      <w:r>
        <w:rPr>
          <w:lang w:eastAsia="zh-CN"/>
        </w:rPr>
        <w:t>：</w:t>
      </w:r>
      <w:r w:rsidRPr="00D7483F">
        <w:rPr>
          <w:lang w:eastAsia="zh-CN"/>
        </w:rPr>
        <w:t>ITU-T</w:t>
      </w:r>
      <w:r w:rsidRPr="00D7483F">
        <w:rPr>
          <w:rFonts w:hint="eastAsia"/>
          <w:lang w:val="en-US" w:eastAsia="zh-CN"/>
        </w:rPr>
        <w:t>部门目标、成果和输出成果</w:t>
      </w:r>
    </w:p>
    <w:tbl>
      <w:tblPr>
        <w:tblW w:w="0" w:type="auto"/>
        <w:tblLook w:val="0400" w:firstRow="0" w:lastRow="0" w:firstColumn="0" w:lastColumn="0" w:noHBand="0" w:noVBand="1"/>
      </w:tblPr>
      <w:tblGrid>
        <w:gridCol w:w="4501"/>
        <w:gridCol w:w="5138"/>
      </w:tblGrid>
      <w:tr w:rsidR="003263B9" w:rsidRPr="00243529" w:rsidTr="003263B9">
        <w:tc>
          <w:tcPr>
            <w:tcW w:w="9639" w:type="dxa"/>
            <w:gridSpan w:val="2"/>
          </w:tcPr>
          <w:p w:rsidR="003263B9" w:rsidRPr="00243529" w:rsidRDefault="00D053AF" w:rsidP="003263B9">
            <w:pPr>
              <w:overflowPunct/>
              <w:autoSpaceDE/>
              <w:autoSpaceDN/>
              <w:adjustRightInd/>
              <w:spacing w:before="0"/>
              <w:textAlignment w:val="auto"/>
              <w:rPr>
                <w:b/>
                <w:bCs/>
                <w:sz w:val="22"/>
                <w:lang w:val="en-US" w:eastAsia="zh-CN"/>
              </w:rPr>
            </w:pPr>
            <w:r w:rsidRPr="00EB02C3">
              <w:rPr>
                <w:rFonts w:cs="Calibri" w:hint="eastAsia"/>
                <w:b/>
                <w:bCs/>
                <w:sz w:val="22"/>
                <w:lang w:val="en-US" w:eastAsia="zh-CN"/>
              </w:rPr>
              <w:t>T.1</w:t>
            </w:r>
            <w:r w:rsidRPr="00EB02C3">
              <w:rPr>
                <w:rFonts w:cs="Calibri" w:hint="eastAsia"/>
                <w:b/>
                <w:bCs/>
                <w:sz w:val="22"/>
                <w:lang w:val="en-US" w:eastAsia="zh-CN"/>
              </w:rPr>
              <w:t>（制定标准</w:t>
            </w:r>
            <w:r>
              <w:rPr>
                <w:rFonts w:cs="Calibri" w:hint="eastAsia"/>
                <w:b/>
                <w:bCs/>
                <w:sz w:val="22"/>
                <w:lang w:val="en-US" w:eastAsia="zh-CN"/>
              </w:rPr>
              <w:t>）</w:t>
            </w:r>
            <w:r w:rsidRPr="00EB02C3">
              <w:rPr>
                <w:rFonts w:cs="Calibri" w:hint="eastAsia"/>
                <w:b/>
                <w:bCs/>
                <w:sz w:val="22"/>
                <w:lang w:val="en-US" w:eastAsia="zh-CN"/>
              </w:rPr>
              <w:t>及时制定非歧视性国际标准（</w:t>
            </w:r>
            <w:r w:rsidRPr="00EB02C3">
              <w:rPr>
                <w:rFonts w:cs="Calibri" w:hint="eastAsia"/>
                <w:b/>
                <w:bCs/>
                <w:sz w:val="22"/>
                <w:lang w:val="en-US" w:eastAsia="zh-CN"/>
              </w:rPr>
              <w:t>ITU-T</w:t>
            </w:r>
            <w:r w:rsidRPr="00EB02C3">
              <w:rPr>
                <w:rFonts w:cs="Calibri" w:hint="eastAsia"/>
                <w:b/>
                <w:bCs/>
                <w:sz w:val="22"/>
                <w:lang w:val="en-US" w:eastAsia="zh-CN"/>
              </w:rPr>
              <w:t>建议书</w:t>
            </w:r>
            <w:r>
              <w:rPr>
                <w:rFonts w:cs="Calibri" w:hint="eastAsia"/>
                <w:b/>
                <w:bCs/>
                <w:sz w:val="22"/>
                <w:lang w:val="en-US" w:eastAsia="zh-CN"/>
              </w:rPr>
              <w:t>）</w:t>
            </w:r>
            <w:r w:rsidRPr="00EB02C3">
              <w:rPr>
                <w:rFonts w:cs="Calibri" w:hint="eastAsia"/>
                <w:b/>
                <w:bCs/>
                <w:sz w:val="22"/>
                <w:lang w:val="en-US" w:eastAsia="zh-CN"/>
              </w:rPr>
              <w:t>，拓展互操作性并提高设备、网络、服务和应用的性能</w:t>
            </w:r>
          </w:p>
        </w:tc>
      </w:tr>
      <w:tr w:rsidR="003263B9" w:rsidRPr="00243529" w:rsidTr="003263B9">
        <w:tc>
          <w:tcPr>
            <w:tcW w:w="4501" w:type="dxa"/>
          </w:tcPr>
          <w:p w:rsidR="003263B9" w:rsidRPr="00243529" w:rsidRDefault="00D053AF" w:rsidP="003263B9">
            <w:pPr>
              <w:overflowPunct/>
              <w:autoSpaceDE/>
              <w:autoSpaceDN/>
              <w:adjustRightInd/>
              <w:spacing w:before="0"/>
              <w:textAlignment w:val="auto"/>
              <w:rPr>
                <w:i/>
                <w:iCs/>
                <w:sz w:val="22"/>
                <w:lang w:val="en-US" w:eastAsia="zh-CN"/>
              </w:rPr>
            </w:pPr>
            <w:r w:rsidRPr="00EB02C3">
              <w:rPr>
                <w:rFonts w:eastAsia="STKaiti" w:cs="Calibri" w:hint="eastAsia"/>
                <w:iCs/>
                <w:sz w:val="22"/>
                <w:lang w:val="en-US" w:eastAsia="zh-CN"/>
              </w:rPr>
              <w:t>成果</w:t>
            </w:r>
          </w:p>
        </w:tc>
        <w:tc>
          <w:tcPr>
            <w:tcW w:w="5138" w:type="dxa"/>
          </w:tcPr>
          <w:p w:rsidR="003263B9" w:rsidRPr="00243529" w:rsidRDefault="00D053AF" w:rsidP="003263B9">
            <w:pPr>
              <w:overflowPunct/>
              <w:autoSpaceDE/>
              <w:autoSpaceDN/>
              <w:adjustRightInd/>
              <w:spacing w:before="0"/>
              <w:textAlignment w:val="auto"/>
              <w:rPr>
                <w:i/>
                <w:iCs/>
                <w:sz w:val="22"/>
                <w:lang w:val="en-US" w:eastAsia="zh-CN"/>
              </w:rPr>
            </w:pPr>
            <w:r w:rsidRPr="00EB02C3">
              <w:rPr>
                <w:rFonts w:eastAsia="STKaiti" w:cs="Calibri" w:hint="eastAsia"/>
                <w:iCs/>
                <w:sz w:val="22"/>
                <w:lang w:val="en-US" w:eastAsia="zh-CN"/>
              </w:rPr>
              <w:t>输出成果</w:t>
            </w:r>
          </w:p>
        </w:tc>
      </w:tr>
      <w:tr w:rsidR="003263B9" w:rsidRPr="00243529" w:rsidTr="003263B9">
        <w:tc>
          <w:tcPr>
            <w:tcW w:w="4501" w:type="dxa"/>
          </w:tcPr>
          <w:p w:rsidR="003263B9" w:rsidRPr="00EB02C3" w:rsidRDefault="00D053AF" w:rsidP="003263B9">
            <w:pPr>
              <w:overflowPunct/>
              <w:autoSpaceDE/>
              <w:autoSpaceDN/>
              <w:adjustRightInd/>
              <w:spacing w:before="0" w:after="60"/>
              <w:textAlignment w:val="auto"/>
              <w:rPr>
                <w:rFonts w:cs="Calibri"/>
                <w:sz w:val="22"/>
                <w:lang w:eastAsia="zh-CN"/>
              </w:rPr>
            </w:pPr>
            <w:r w:rsidRPr="00EB02C3">
              <w:rPr>
                <w:rFonts w:cs="Calibri"/>
                <w:sz w:val="22"/>
                <w:lang w:eastAsia="zh-CN"/>
              </w:rPr>
              <w:t>T.1-</w:t>
            </w:r>
            <w:r>
              <w:rPr>
                <w:rFonts w:eastAsiaTheme="minorEastAsia" w:cs="Calibri" w:hint="eastAsia"/>
                <w:sz w:val="22"/>
                <w:lang w:eastAsia="zh-CN"/>
              </w:rPr>
              <w:t>a</w:t>
            </w:r>
            <w:r w:rsidRPr="00EB02C3">
              <w:rPr>
                <w:rFonts w:cs="Calibri" w:hint="eastAsia"/>
                <w:sz w:val="22"/>
                <w:lang w:eastAsia="zh-CN"/>
              </w:rPr>
              <w:t>：越来越多的国家采用</w:t>
            </w:r>
            <w:r w:rsidRPr="00EB02C3">
              <w:rPr>
                <w:rFonts w:cs="Calibri"/>
                <w:sz w:val="22"/>
                <w:lang w:eastAsia="zh-CN"/>
              </w:rPr>
              <w:t>ITU-T</w:t>
            </w:r>
            <w:r w:rsidRPr="00EB02C3">
              <w:rPr>
                <w:rFonts w:cs="Calibri" w:hint="eastAsia"/>
                <w:sz w:val="22"/>
                <w:lang w:eastAsia="zh-CN"/>
              </w:rPr>
              <w:t>建议书</w:t>
            </w:r>
          </w:p>
          <w:p w:rsidR="003263B9" w:rsidRPr="00EB02C3" w:rsidRDefault="00D053AF" w:rsidP="003263B9">
            <w:pPr>
              <w:overflowPunct/>
              <w:autoSpaceDE/>
              <w:autoSpaceDN/>
              <w:adjustRightInd/>
              <w:spacing w:before="0" w:after="60"/>
              <w:textAlignment w:val="auto"/>
              <w:rPr>
                <w:rFonts w:cs="Calibri"/>
                <w:sz w:val="22"/>
                <w:lang w:eastAsia="zh-CN"/>
              </w:rPr>
            </w:pPr>
            <w:r w:rsidRPr="00EB02C3">
              <w:rPr>
                <w:rFonts w:cs="Calibri"/>
                <w:sz w:val="22"/>
                <w:lang w:eastAsia="zh-CN"/>
              </w:rPr>
              <w:t>T.1-</w:t>
            </w:r>
            <w:r>
              <w:rPr>
                <w:rFonts w:eastAsiaTheme="minorEastAsia" w:cs="Calibri" w:hint="eastAsia"/>
                <w:sz w:val="22"/>
                <w:lang w:eastAsia="zh-CN"/>
              </w:rPr>
              <w:t>b</w:t>
            </w:r>
            <w:r w:rsidRPr="00EB02C3">
              <w:rPr>
                <w:rFonts w:cs="Calibri" w:hint="eastAsia"/>
                <w:sz w:val="22"/>
                <w:lang w:eastAsia="zh-CN"/>
              </w:rPr>
              <w:t>：提高</w:t>
            </w:r>
            <w:r w:rsidRPr="00EB02C3">
              <w:rPr>
                <w:rFonts w:cs="Calibri"/>
                <w:sz w:val="22"/>
                <w:lang w:eastAsia="zh-CN"/>
              </w:rPr>
              <w:t>ITU-T</w:t>
            </w:r>
            <w:r w:rsidRPr="00EB02C3">
              <w:rPr>
                <w:rFonts w:cs="Calibri" w:hint="eastAsia"/>
                <w:sz w:val="22"/>
                <w:lang w:eastAsia="zh-CN"/>
              </w:rPr>
              <w:t>建议书的一致性</w:t>
            </w:r>
          </w:p>
          <w:p w:rsidR="003263B9" w:rsidRPr="00243529" w:rsidRDefault="00D053AF" w:rsidP="003263B9">
            <w:pPr>
              <w:overflowPunct/>
              <w:autoSpaceDE/>
              <w:autoSpaceDN/>
              <w:adjustRightInd/>
              <w:spacing w:before="0" w:after="60"/>
              <w:textAlignment w:val="auto"/>
              <w:rPr>
                <w:sz w:val="22"/>
                <w:lang w:val="en-US" w:eastAsia="zh-CN"/>
              </w:rPr>
            </w:pPr>
            <w:r w:rsidRPr="00EB02C3">
              <w:rPr>
                <w:rFonts w:cs="Calibri"/>
                <w:sz w:val="22"/>
                <w:lang w:eastAsia="zh-CN"/>
              </w:rPr>
              <w:t>T.1-</w:t>
            </w:r>
            <w:r>
              <w:rPr>
                <w:rFonts w:eastAsiaTheme="minorEastAsia" w:cs="Calibri" w:hint="eastAsia"/>
                <w:sz w:val="22"/>
                <w:lang w:eastAsia="zh-CN"/>
              </w:rPr>
              <w:t>c</w:t>
            </w:r>
            <w:r w:rsidRPr="00EB02C3">
              <w:rPr>
                <w:rFonts w:cs="Calibri" w:hint="eastAsia"/>
                <w:sz w:val="22"/>
                <w:lang w:eastAsia="zh-CN"/>
              </w:rPr>
              <w:t>：增强有关新技术和业务的标准</w:t>
            </w:r>
          </w:p>
        </w:tc>
        <w:tc>
          <w:tcPr>
            <w:tcW w:w="5138" w:type="dxa"/>
          </w:tcPr>
          <w:p w:rsidR="003263B9" w:rsidRPr="00EB3342" w:rsidRDefault="00D053AF" w:rsidP="003263B9">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T.1-1</w:t>
            </w:r>
            <w:r w:rsidRPr="00EB3342">
              <w:rPr>
                <w:rFonts w:cs="Calibri"/>
                <w:sz w:val="22"/>
                <w:lang w:val="en-US" w:eastAsia="zh-CN"/>
              </w:rPr>
              <w:t>：</w:t>
            </w:r>
            <w:r w:rsidRPr="00EB3342">
              <w:rPr>
                <w:rFonts w:cs="Calibri" w:hint="eastAsia"/>
                <w:sz w:val="22"/>
                <w:lang w:val="en-US" w:eastAsia="zh-CN"/>
              </w:rPr>
              <w:t>世界无线电标准化全会（</w:t>
            </w:r>
            <w:r w:rsidRPr="00EB3342">
              <w:rPr>
                <w:rFonts w:cs="Calibri" w:hint="eastAsia"/>
                <w:sz w:val="22"/>
                <w:lang w:val="en-US" w:eastAsia="zh-CN"/>
              </w:rPr>
              <w:t>WTSA</w:t>
            </w:r>
            <w:r>
              <w:rPr>
                <w:rFonts w:cs="Calibri" w:hint="eastAsia"/>
                <w:sz w:val="22"/>
                <w:lang w:val="en-US" w:eastAsia="zh-CN"/>
              </w:rPr>
              <w:t>）</w:t>
            </w:r>
            <w:r w:rsidRPr="00EB3342">
              <w:rPr>
                <w:rFonts w:cs="Calibri" w:hint="eastAsia"/>
                <w:sz w:val="22"/>
                <w:lang w:val="en-US" w:eastAsia="zh-CN"/>
              </w:rPr>
              <w:t>的决议、建议和意见</w:t>
            </w:r>
          </w:p>
          <w:p w:rsidR="003263B9" w:rsidRPr="00EB3342" w:rsidRDefault="00D053AF" w:rsidP="003263B9">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T.1-2</w:t>
            </w:r>
            <w:r w:rsidRPr="00EB3342">
              <w:rPr>
                <w:rFonts w:cs="Calibri"/>
                <w:sz w:val="22"/>
                <w:lang w:val="en-US" w:eastAsia="zh-CN"/>
              </w:rPr>
              <w:t>：</w:t>
            </w:r>
            <w:r w:rsidRPr="00EB3342">
              <w:rPr>
                <w:rFonts w:cs="Calibri"/>
                <w:sz w:val="22"/>
                <w:lang w:eastAsia="zh-CN"/>
              </w:rPr>
              <w:t>WTSA</w:t>
            </w:r>
            <w:r w:rsidRPr="00EB3342">
              <w:rPr>
                <w:rFonts w:cs="Calibri" w:hint="eastAsia"/>
                <w:sz w:val="22"/>
                <w:lang w:eastAsia="zh-CN"/>
              </w:rPr>
              <w:t>区域磋商会</w:t>
            </w:r>
          </w:p>
          <w:p w:rsidR="003263B9" w:rsidRPr="00EB3342" w:rsidRDefault="00D053AF" w:rsidP="003263B9">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T.1-3</w:t>
            </w:r>
            <w:r w:rsidRPr="00EB3342">
              <w:rPr>
                <w:rFonts w:cs="Calibri"/>
                <w:sz w:val="22"/>
                <w:lang w:val="en-US" w:eastAsia="zh-CN"/>
              </w:rPr>
              <w:t>：</w:t>
            </w:r>
            <w:r w:rsidRPr="00EB3342">
              <w:rPr>
                <w:rFonts w:cs="Calibri" w:hint="eastAsia"/>
                <w:sz w:val="22"/>
                <w:lang w:eastAsia="zh-CN"/>
              </w:rPr>
              <w:t>电信标准化顾问组（</w:t>
            </w:r>
            <w:r w:rsidRPr="00EB3342">
              <w:rPr>
                <w:rFonts w:cs="Calibri"/>
                <w:sz w:val="22"/>
                <w:lang w:eastAsia="zh-CN"/>
              </w:rPr>
              <w:t>TSAG</w:t>
            </w:r>
            <w:r>
              <w:rPr>
                <w:rFonts w:cs="Calibri" w:hint="eastAsia"/>
                <w:sz w:val="22"/>
                <w:lang w:eastAsia="zh-CN"/>
              </w:rPr>
              <w:t>）</w:t>
            </w:r>
            <w:r w:rsidRPr="00EB3342">
              <w:rPr>
                <w:rFonts w:cs="Calibri" w:hint="eastAsia"/>
                <w:sz w:val="22"/>
                <w:lang w:eastAsia="zh-CN"/>
              </w:rPr>
              <w:t>的意见和建议</w:t>
            </w:r>
          </w:p>
          <w:p w:rsidR="003263B9" w:rsidRPr="00EB3342" w:rsidRDefault="00D053AF" w:rsidP="003263B9">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T.1-4</w:t>
            </w:r>
            <w:r w:rsidRPr="00EB3342">
              <w:rPr>
                <w:rFonts w:cs="Calibri"/>
                <w:sz w:val="22"/>
                <w:lang w:val="en-US" w:eastAsia="zh-CN"/>
              </w:rPr>
              <w:t>：</w:t>
            </w:r>
            <w:r w:rsidRPr="00EB3342">
              <w:rPr>
                <w:rFonts w:cs="Calibri"/>
                <w:sz w:val="22"/>
                <w:lang w:eastAsia="zh-CN"/>
              </w:rPr>
              <w:t>ITU-T</w:t>
            </w:r>
            <w:r w:rsidRPr="00EB3342">
              <w:rPr>
                <w:rFonts w:cs="Calibri" w:hint="eastAsia"/>
                <w:sz w:val="22"/>
                <w:lang w:eastAsia="zh-CN"/>
              </w:rPr>
              <w:t>建议书及</w:t>
            </w:r>
            <w:r w:rsidRPr="00EB3342">
              <w:rPr>
                <w:rFonts w:cs="Calibri"/>
                <w:sz w:val="22"/>
                <w:lang w:eastAsia="zh-CN"/>
              </w:rPr>
              <w:t>ITU-T</w:t>
            </w:r>
            <w:r w:rsidRPr="00EB3342">
              <w:rPr>
                <w:rFonts w:cs="Calibri" w:hint="eastAsia"/>
                <w:sz w:val="22"/>
                <w:lang w:eastAsia="zh-CN"/>
              </w:rPr>
              <w:t>研究组相关成果</w:t>
            </w:r>
          </w:p>
          <w:p w:rsidR="003263B9" w:rsidRPr="00EB3342" w:rsidRDefault="00D053AF" w:rsidP="003263B9">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T.1-5</w:t>
            </w:r>
            <w:r w:rsidRPr="00EB3342">
              <w:rPr>
                <w:rFonts w:cs="Calibri"/>
                <w:sz w:val="22"/>
                <w:lang w:val="en-US" w:eastAsia="zh-CN"/>
              </w:rPr>
              <w:t>：</w:t>
            </w:r>
            <w:r w:rsidRPr="00EB3342">
              <w:rPr>
                <w:rFonts w:cs="Calibri"/>
                <w:sz w:val="22"/>
                <w:lang w:eastAsia="zh-CN"/>
              </w:rPr>
              <w:t>ITU-T</w:t>
            </w:r>
            <w:r w:rsidRPr="00EB3342">
              <w:rPr>
                <w:rFonts w:cs="Calibri" w:hint="eastAsia"/>
                <w:sz w:val="22"/>
                <w:lang w:eastAsia="zh-CN"/>
              </w:rPr>
              <w:t>的一般性援助与合作</w:t>
            </w:r>
          </w:p>
          <w:p w:rsidR="003263B9" w:rsidRPr="00EB3342" w:rsidRDefault="00D053AF" w:rsidP="003263B9">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T.1-6</w:t>
            </w:r>
            <w:r w:rsidRPr="00EB3342">
              <w:rPr>
                <w:rFonts w:cs="Calibri"/>
                <w:sz w:val="22"/>
                <w:lang w:val="en-US" w:eastAsia="zh-CN"/>
              </w:rPr>
              <w:t>：</w:t>
            </w:r>
            <w:r w:rsidRPr="00EB3342">
              <w:rPr>
                <w:rFonts w:cs="Calibri" w:hint="eastAsia"/>
                <w:sz w:val="22"/>
                <w:lang w:eastAsia="zh-CN"/>
              </w:rPr>
              <w:t>合规性数据库</w:t>
            </w:r>
          </w:p>
          <w:p w:rsidR="003263B9" w:rsidRPr="00EB02C3" w:rsidRDefault="00D053AF" w:rsidP="003263B9">
            <w:pPr>
              <w:overflowPunct/>
              <w:autoSpaceDE/>
              <w:autoSpaceDN/>
              <w:adjustRightInd/>
              <w:spacing w:before="0" w:after="60"/>
              <w:textAlignment w:val="auto"/>
              <w:rPr>
                <w:rFonts w:cs="Calibri"/>
                <w:sz w:val="22"/>
                <w:highlight w:val="cyan"/>
                <w:lang w:val="en-US" w:eastAsia="zh-CN"/>
              </w:rPr>
            </w:pPr>
            <w:r w:rsidRPr="00EB3342">
              <w:rPr>
                <w:rFonts w:cs="Calibri"/>
                <w:sz w:val="22"/>
                <w:lang w:val="en-US" w:eastAsia="zh-CN"/>
              </w:rPr>
              <w:t>T.1-7</w:t>
            </w:r>
            <w:r w:rsidRPr="00EB3342">
              <w:rPr>
                <w:rFonts w:cs="Calibri"/>
                <w:sz w:val="22"/>
                <w:lang w:val="en-US" w:eastAsia="zh-CN"/>
              </w:rPr>
              <w:t>：</w:t>
            </w:r>
            <w:r>
              <w:rPr>
                <w:rFonts w:asciiTheme="minorEastAsia" w:eastAsiaTheme="minorEastAsia" w:hAnsiTheme="minorEastAsia" w:hint="eastAsia"/>
                <w:sz w:val="22"/>
                <w:lang w:eastAsia="zh-CN"/>
              </w:rPr>
              <w:t>互操作性测试中心和活动</w:t>
            </w:r>
          </w:p>
          <w:p w:rsidR="003263B9" w:rsidRPr="00243529" w:rsidRDefault="00D053AF" w:rsidP="003263B9">
            <w:pPr>
              <w:overflowPunct/>
              <w:autoSpaceDE/>
              <w:autoSpaceDN/>
              <w:adjustRightInd/>
              <w:spacing w:before="0" w:after="60"/>
              <w:textAlignment w:val="auto"/>
              <w:rPr>
                <w:sz w:val="22"/>
                <w:lang w:val="en-US" w:eastAsia="zh-CN"/>
              </w:rPr>
            </w:pPr>
            <w:r w:rsidRPr="00EB3342">
              <w:rPr>
                <w:rFonts w:cs="Calibri"/>
                <w:sz w:val="22"/>
                <w:lang w:val="en-US" w:eastAsia="zh-CN"/>
              </w:rPr>
              <w:t>T.1-8</w:t>
            </w:r>
            <w:r w:rsidRPr="00EB3342">
              <w:rPr>
                <w:rFonts w:cs="Calibri"/>
                <w:sz w:val="22"/>
                <w:lang w:val="en-US" w:eastAsia="zh-CN"/>
              </w:rPr>
              <w:t>：</w:t>
            </w:r>
            <w:r w:rsidRPr="00EB3342">
              <w:rPr>
                <w:rFonts w:cs="Calibri" w:hint="eastAsia"/>
                <w:sz w:val="22"/>
                <w:lang w:eastAsia="zh-CN"/>
              </w:rPr>
              <w:t>开发测试套件</w:t>
            </w:r>
          </w:p>
        </w:tc>
      </w:tr>
      <w:tr w:rsidR="003263B9" w:rsidRPr="00243529" w:rsidTr="003263B9">
        <w:tc>
          <w:tcPr>
            <w:tcW w:w="4501" w:type="dxa"/>
          </w:tcPr>
          <w:p w:rsidR="003263B9" w:rsidRPr="00243529" w:rsidRDefault="00603C24" w:rsidP="003263B9">
            <w:pPr>
              <w:overflowPunct/>
              <w:autoSpaceDE/>
              <w:autoSpaceDN/>
              <w:adjustRightInd/>
              <w:spacing w:before="0" w:after="60"/>
              <w:textAlignment w:val="auto"/>
              <w:rPr>
                <w:sz w:val="22"/>
                <w:lang w:val="en-US" w:eastAsia="zh-CN"/>
              </w:rPr>
            </w:pPr>
          </w:p>
        </w:tc>
        <w:tc>
          <w:tcPr>
            <w:tcW w:w="5138" w:type="dxa"/>
          </w:tcPr>
          <w:p w:rsidR="003263B9" w:rsidRPr="00243529" w:rsidRDefault="00603C24" w:rsidP="003263B9">
            <w:pPr>
              <w:overflowPunct/>
              <w:autoSpaceDE/>
              <w:autoSpaceDN/>
              <w:adjustRightInd/>
              <w:spacing w:before="0" w:after="60"/>
              <w:textAlignment w:val="auto"/>
              <w:rPr>
                <w:sz w:val="22"/>
                <w:lang w:val="en-US" w:eastAsia="zh-CN"/>
              </w:rPr>
            </w:pPr>
          </w:p>
        </w:tc>
      </w:tr>
      <w:tr w:rsidR="003263B9" w:rsidRPr="00243529" w:rsidTr="003263B9">
        <w:tc>
          <w:tcPr>
            <w:tcW w:w="9639" w:type="dxa"/>
            <w:gridSpan w:val="2"/>
          </w:tcPr>
          <w:p w:rsidR="003263B9" w:rsidRPr="00243529" w:rsidRDefault="00D053AF">
            <w:pPr>
              <w:overflowPunct/>
              <w:autoSpaceDE/>
              <w:autoSpaceDN/>
              <w:adjustRightInd/>
              <w:spacing w:before="0"/>
              <w:textAlignment w:val="auto"/>
              <w:rPr>
                <w:b/>
                <w:bCs/>
                <w:sz w:val="22"/>
                <w:lang w:val="en-US" w:eastAsia="zh-CN"/>
              </w:rPr>
            </w:pPr>
            <w:r w:rsidRPr="0015281A">
              <w:rPr>
                <w:rFonts w:cs="Calibri" w:hint="eastAsia"/>
                <w:b/>
                <w:bCs/>
                <w:sz w:val="22"/>
                <w:lang w:val="en-US" w:eastAsia="zh-CN"/>
              </w:rPr>
              <w:t>T.2</w:t>
            </w:r>
            <w:r w:rsidRPr="0015281A">
              <w:rPr>
                <w:rFonts w:cs="Calibri" w:hint="eastAsia"/>
                <w:b/>
                <w:bCs/>
                <w:sz w:val="22"/>
                <w:lang w:val="en-US" w:eastAsia="zh-CN"/>
              </w:rPr>
              <w:t>（缩小标准化工作差距</w:t>
            </w:r>
            <w:r>
              <w:rPr>
                <w:rFonts w:cs="Calibri" w:hint="eastAsia"/>
                <w:b/>
                <w:bCs/>
                <w:sz w:val="22"/>
                <w:lang w:val="en-US" w:eastAsia="zh-CN"/>
              </w:rPr>
              <w:t>）</w:t>
            </w:r>
            <w:r w:rsidRPr="0015281A">
              <w:rPr>
                <w:rFonts w:cs="Calibri" w:hint="eastAsia"/>
                <w:b/>
                <w:bCs/>
                <w:sz w:val="22"/>
                <w:lang w:val="en-US" w:eastAsia="zh-CN"/>
              </w:rPr>
              <w:t>促进成员，特别是发展中国家积极参与制定和通过</w:t>
            </w:r>
            <w:r w:rsidRPr="00541A12">
              <w:rPr>
                <w:rFonts w:cs="Calibri" w:hint="eastAsia"/>
                <w:b/>
                <w:bCs/>
                <w:sz w:val="22"/>
                <w:lang w:val="en-US" w:eastAsia="zh-CN"/>
              </w:rPr>
              <w:t>非歧视性</w:t>
            </w:r>
            <w:r w:rsidRPr="0015281A">
              <w:rPr>
                <w:rFonts w:cs="Calibri" w:hint="eastAsia"/>
                <w:b/>
                <w:bCs/>
                <w:sz w:val="22"/>
                <w:lang w:val="en-US" w:eastAsia="zh-CN"/>
              </w:rPr>
              <w:t>国际</w:t>
            </w:r>
            <w:r>
              <w:rPr>
                <w:rFonts w:eastAsiaTheme="minorEastAsia" w:cs="Calibri" w:hint="eastAsia"/>
                <w:b/>
                <w:bCs/>
                <w:sz w:val="22"/>
                <w:lang w:val="en-US" w:eastAsia="zh-CN"/>
              </w:rPr>
              <w:t>电信</w:t>
            </w:r>
            <w:r>
              <w:rPr>
                <w:rFonts w:eastAsiaTheme="minorEastAsia" w:cs="Calibri" w:hint="eastAsia"/>
                <w:b/>
                <w:bCs/>
                <w:sz w:val="22"/>
                <w:lang w:val="en-US" w:eastAsia="zh-CN"/>
              </w:rPr>
              <w:t>/ICT</w:t>
            </w:r>
            <w:r w:rsidRPr="0015281A">
              <w:rPr>
                <w:rFonts w:cs="Calibri" w:hint="eastAsia"/>
                <w:b/>
                <w:bCs/>
                <w:sz w:val="22"/>
                <w:lang w:val="en-US" w:eastAsia="zh-CN"/>
              </w:rPr>
              <w:t>标准（</w:t>
            </w:r>
            <w:r w:rsidRPr="0015281A">
              <w:rPr>
                <w:rFonts w:cs="Calibri" w:hint="eastAsia"/>
                <w:b/>
                <w:bCs/>
                <w:sz w:val="22"/>
                <w:lang w:val="en-US" w:eastAsia="zh-CN"/>
              </w:rPr>
              <w:t>ITU-T</w:t>
            </w:r>
            <w:r w:rsidRPr="0015281A">
              <w:rPr>
                <w:rFonts w:cs="Calibri" w:hint="eastAsia"/>
                <w:b/>
                <w:bCs/>
                <w:sz w:val="22"/>
                <w:lang w:val="en-US" w:eastAsia="zh-CN"/>
              </w:rPr>
              <w:t>建议书</w:t>
            </w:r>
            <w:r>
              <w:rPr>
                <w:rFonts w:cs="Calibri" w:hint="eastAsia"/>
                <w:b/>
                <w:bCs/>
                <w:sz w:val="22"/>
                <w:lang w:val="en-US" w:eastAsia="zh-CN"/>
              </w:rPr>
              <w:t>）</w:t>
            </w:r>
            <w:r w:rsidRPr="0015281A">
              <w:rPr>
                <w:rFonts w:cs="Calibri" w:hint="eastAsia"/>
                <w:b/>
                <w:bCs/>
                <w:sz w:val="22"/>
                <w:lang w:val="en-US" w:eastAsia="zh-CN"/>
              </w:rPr>
              <w:t>以缩小标准化工作差距</w:t>
            </w:r>
          </w:p>
        </w:tc>
      </w:tr>
      <w:tr w:rsidR="003263B9" w:rsidRPr="00243529" w:rsidTr="003263B9">
        <w:tc>
          <w:tcPr>
            <w:tcW w:w="4501" w:type="dxa"/>
          </w:tcPr>
          <w:p w:rsidR="003263B9" w:rsidRPr="00243529" w:rsidRDefault="00D053AF" w:rsidP="003263B9">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3263B9" w:rsidRPr="00243529" w:rsidRDefault="00D053AF" w:rsidP="003263B9">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c>
          <w:tcPr>
            <w:tcW w:w="4501" w:type="dxa"/>
          </w:tcPr>
          <w:p w:rsidR="003263B9" w:rsidRPr="0015281A" w:rsidRDefault="00D053AF" w:rsidP="003263B9">
            <w:pPr>
              <w:overflowPunct/>
              <w:autoSpaceDE/>
              <w:autoSpaceDN/>
              <w:adjustRightInd/>
              <w:spacing w:before="0" w:after="60"/>
              <w:textAlignment w:val="auto"/>
              <w:rPr>
                <w:rFonts w:cs="Calibri"/>
                <w:sz w:val="22"/>
                <w:lang w:eastAsia="zh-CN"/>
              </w:rPr>
            </w:pPr>
            <w:r w:rsidRPr="0015281A">
              <w:rPr>
                <w:rFonts w:cs="Calibri"/>
                <w:sz w:val="22"/>
                <w:lang w:eastAsia="zh-CN"/>
              </w:rPr>
              <w:t>T.2-</w:t>
            </w:r>
            <w:r>
              <w:rPr>
                <w:rFonts w:eastAsiaTheme="minorEastAsia" w:cs="Calibri" w:hint="eastAsia"/>
                <w:sz w:val="22"/>
                <w:lang w:eastAsia="zh-CN"/>
              </w:rPr>
              <w:t>a</w:t>
            </w:r>
            <w:r w:rsidRPr="0015281A">
              <w:rPr>
                <w:rFonts w:cs="Calibri" w:hint="eastAsia"/>
                <w:sz w:val="22"/>
                <w:lang w:eastAsia="zh-CN"/>
              </w:rPr>
              <w:t>：</w:t>
            </w:r>
            <w:r w:rsidRPr="0015281A">
              <w:rPr>
                <w:rFonts w:cs="Calibri"/>
                <w:sz w:val="22"/>
                <w:lang w:eastAsia="zh-CN"/>
              </w:rPr>
              <w:t>ITU-T</w:t>
            </w:r>
            <w:r w:rsidRPr="0015281A">
              <w:rPr>
                <w:rFonts w:cs="Calibri" w:hint="eastAsia"/>
                <w:sz w:val="22"/>
                <w:lang w:eastAsia="zh-CN"/>
              </w:rPr>
              <w:t>标准化进程的参与程度不断提高，其中包括出席会议、提交文稿、担任领导职务并主办会议</w:t>
            </w:r>
            <w:r w:rsidRPr="0015281A">
              <w:rPr>
                <w:rFonts w:cs="Calibri"/>
                <w:sz w:val="22"/>
                <w:lang w:eastAsia="zh-CN"/>
              </w:rPr>
              <w:t>/</w:t>
            </w:r>
            <w:r w:rsidRPr="0015281A">
              <w:rPr>
                <w:rFonts w:cs="Calibri" w:hint="eastAsia"/>
                <w:sz w:val="22"/>
                <w:lang w:eastAsia="zh-CN"/>
              </w:rPr>
              <w:t>研讨会，尤其是发展中国家的参与</w:t>
            </w:r>
          </w:p>
          <w:p w:rsidR="003263B9" w:rsidRPr="002C577B" w:rsidRDefault="00D053AF" w:rsidP="003263B9">
            <w:pPr>
              <w:overflowPunct/>
              <w:autoSpaceDE/>
              <w:autoSpaceDN/>
              <w:adjustRightInd/>
              <w:spacing w:before="0" w:after="60"/>
              <w:textAlignment w:val="auto"/>
              <w:rPr>
                <w:rFonts w:cs="Calibri"/>
                <w:sz w:val="22"/>
                <w:highlight w:val="yellow"/>
                <w:lang w:eastAsia="zh-CN"/>
              </w:rPr>
            </w:pPr>
            <w:r w:rsidRPr="0015281A">
              <w:rPr>
                <w:rFonts w:cs="Calibri"/>
                <w:sz w:val="22"/>
                <w:lang w:eastAsia="zh-CN"/>
              </w:rPr>
              <w:t>T.2-</w:t>
            </w:r>
            <w:r>
              <w:rPr>
                <w:rFonts w:eastAsiaTheme="minorEastAsia" w:cs="Calibri" w:hint="eastAsia"/>
                <w:sz w:val="22"/>
                <w:lang w:eastAsia="zh-CN"/>
              </w:rPr>
              <w:t>b</w:t>
            </w:r>
            <w:r w:rsidRPr="0015281A">
              <w:rPr>
                <w:rFonts w:cs="Calibri" w:hint="eastAsia"/>
                <w:sz w:val="22"/>
                <w:lang w:eastAsia="zh-CN"/>
              </w:rPr>
              <w:t>：增加包括部门成员、部门准成员和学术成员在内的</w:t>
            </w:r>
            <w:r w:rsidRPr="0015281A">
              <w:rPr>
                <w:rFonts w:cs="Calibri"/>
                <w:sz w:val="22"/>
                <w:lang w:eastAsia="zh-CN"/>
              </w:rPr>
              <w:t>ITU-T</w:t>
            </w:r>
            <w:r w:rsidRPr="0015281A">
              <w:rPr>
                <w:rFonts w:cs="Calibri" w:hint="eastAsia"/>
                <w:sz w:val="22"/>
                <w:lang w:eastAsia="zh-CN"/>
              </w:rPr>
              <w:t>成员数量</w:t>
            </w:r>
          </w:p>
        </w:tc>
        <w:tc>
          <w:tcPr>
            <w:tcW w:w="5138" w:type="dxa"/>
          </w:tcPr>
          <w:p w:rsidR="003263B9" w:rsidRPr="0015281A" w:rsidRDefault="00D053AF">
            <w:pPr>
              <w:overflowPunct/>
              <w:autoSpaceDE/>
              <w:autoSpaceDN/>
              <w:adjustRightInd/>
              <w:spacing w:before="0" w:after="60"/>
              <w:textAlignment w:val="auto"/>
              <w:rPr>
                <w:rFonts w:cs="Calibri"/>
                <w:sz w:val="22"/>
                <w:lang w:val="en-US" w:eastAsia="zh-CN"/>
              </w:rPr>
            </w:pPr>
            <w:r w:rsidRPr="0015281A">
              <w:rPr>
                <w:rFonts w:cs="Calibri"/>
                <w:sz w:val="22"/>
                <w:lang w:val="en-US" w:eastAsia="zh-CN"/>
              </w:rPr>
              <w:t>T.2-1</w:t>
            </w:r>
            <w:r w:rsidRPr="0015281A">
              <w:rPr>
                <w:rFonts w:cs="Calibri"/>
                <w:sz w:val="22"/>
                <w:lang w:val="en-US" w:eastAsia="zh-CN"/>
              </w:rPr>
              <w:t>：</w:t>
            </w:r>
            <w:r w:rsidRPr="0015281A">
              <w:rPr>
                <w:rFonts w:cs="Calibri" w:hint="eastAsia"/>
                <w:sz w:val="22"/>
                <w:lang w:val="en-US" w:eastAsia="zh-CN"/>
              </w:rPr>
              <w:t>缩小标准化工作差距</w:t>
            </w:r>
          </w:p>
          <w:p w:rsidR="003263B9" w:rsidRPr="00EB02C3" w:rsidRDefault="00D053AF" w:rsidP="003263B9">
            <w:pPr>
              <w:overflowPunct/>
              <w:autoSpaceDE/>
              <w:autoSpaceDN/>
              <w:adjustRightInd/>
              <w:spacing w:before="0" w:after="60"/>
              <w:textAlignment w:val="auto"/>
              <w:rPr>
                <w:rFonts w:cs="Calibri"/>
                <w:sz w:val="22"/>
                <w:highlight w:val="yellow"/>
                <w:lang w:val="en-US" w:eastAsia="zh-CN"/>
              </w:rPr>
            </w:pPr>
            <w:r w:rsidRPr="0015281A">
              <w:rPr>
                <w:rFonts w:cs="Calibri"/>
                <w:sz w:val="22"/>
                <w:lang w:val="en-US" w:eastAsia="zh-CN"/>
              </w:rPr>
              <w:t>T.2-2</w:t>
            </w:r>
            <w:r w:rsidRPr="0015281A">
              <w:rPr>
                <w:rFonts w:cs="Calibri"/>
                <w:sz w:val="22"/>
                <w:lang w:val="en-US" w:eastAsia="zh-CN"/>
              </w:rPr>
              <w:t>：</w:t>
            </w:r>
            <w:r w:rsidRPr="0015281A">
              <w:rPr>
                <w:rFonts w:cs="Calibri" w:hint="eastAsia"/>
                <w:sz w:val="22"/>
                <w:lang w:val="en-US" w:eastAsia="zh-CN"/>
              </w:rPr>
              <w:t>包括离线和在线培训活动在内的讲习班和研讨会</w:t>
            </w:r>
            <w:r>
              <w:rPr>
                <w:rFonts w:cs="Calibri" w:hint="eastAsia"/>
                <w:sz w:val="22"/>
                <w:lang w:val="en-US" w:eastAsia="zh-CN"/>
              </w:rPr>
              <w:t>，作为缩小标准化差距能力建设工作的补充</w:t>
            </w:r>
          </w:p>
          <w:p w:rsidR="003263B9" w:rsidRPr="00243529" w:rsidRDefault="00D053AF" w:rsidP="003263B9">
            <w:pPr>
              <w:overflowPunct/>
              <w:autoSpaceDE/>
              <w:autoSpaceDN/>
              <w:adjustRightInd/>
              <w:spacing w:before="0" w:after="60"/>
              <w:textAlignment w:val="auto"/>
              <w:rPr>
                <w:sz w:val="22"/>
                <w:lang w:val="en-US"/>
              </w:rPr>
            </w:pPr>
            <w:r w:rsidRPr="0015281A">
              <w:rPr>
                <w:rFonts w:cs="Calibri"/>
                <w:sz w:val="22"/>
                <w:lang w:val="en-US"/>
              </w:rPr>
              <w:t>T.2-3</w:t>
            </w:r>
            <w:r w:rsidRPr="0015281A">
              <w:rPr>
                <w:rFonts w:cs="Calibri"/>
                <w:sz w:val="22"/>
                <w:lang w:val="en-US"/>
              </w:rPr>
              <w:t>：</w:t>
            </w:r>
            <w:r w:rsidRPr="0015281A">
              <w:rPr>
                <w:rFonts w:cs="Calibri" w:hint="eastAsia"/>
                <w:sz w:val="22"/>
                <w:lang w:val="en-US"/>
              </w:rPr>
              <w:t>宣传</w:t>
            </w:r>
            <w:r>
              <w:rPr>
                <w:rFonts w:cs="Calibri" w:hint="eastAsia"/>
                <w:sz w:val="22"/>
                <w:lang w:val="en-US" w:eastAsia="zh-CN"/>
              </w:rPr>
              <w:t>和</w:t>
            </w:r>
            <w:r w:rsidRPr="0015281A">
              <w:rPr>
                <w:rFonts w:cs="Calibri" w:hint="eastAsia"/>
                <w:sz w:val="22"/>
                <w:lang w:val="en-US"/>
              </w:rPr>
              <w:t>推广</w:t>
            </w:r>
          </w:p>
        </w:tc>
      </w:tr>
      <w:tr w:rsidR="003263B9" w:rsidRPr="00243529" w:rsidTr="003263B9">
        <w:tc>
          <w:tcPr>
            <w:tcW w:w="4501" w:type="dxa"/>
          </w:tcPr>
          <w:p w:rsidR="003263B9" w:rsidRPr="00243529" w:rsidRDefault="00603C24" w:rsidP="003263B9">
            <w:pPr>
              <w:overflowPunct/>
              <w:autoSpaceDE/>
              <w:autoSpaceDN/>
              <w:adjustRightInd/>
              <w:spacing w:before="0" w:after="60"/>
              <w:textAlignment w:val="auto"/>
              <w:rPr>
                <w:sz w:val="22"/>
                <w:lang w:val="en-US"/>
              </w:rPr>
            </w:pPr>
          </w:p>
        </w:tc>
        <w:tc>
          <w:tcPr>
            <w:tcW w:w="5138" w:type="dxa"/>
          </w:tcPr>
          <w:p w:rsidR="003263B9" w:rsidRPr="00243529" w:rsidRDefault="00603C24" w:rsidP="003263B9">
            <w:pPr>
              <w:overflowPunct/>
              <w:autoSpaceDE/>
              <w:autoSpaceDN/>
              <w:adjustRightInd/>
              <w:spacing w:before="0" w:after="60"/>
              <w:textAlignment w:val="auto"/>
              <w:rPr>
                <w:sz w:val="22"/>
                <w:lang w:val="en-US"/>
              </w:rPr>
            </w:pPr>
          </w:p>
        </w:tc>
      </w:tr>
      <w:tr w:rsidR="003263B9" w:rsidRPr="00243529" w:rsidTr="003263B9">
        <w:tc>
          <w:tcPr>
            <w:tcW w:w="9639" w:type="dxa"/>
            <w:gridSpan w:val="2"/>
          </w:tcPr>
          <w:p w:rsidR="003263B9" w:rsidRPr="00243529" w:rsidRDefault="00D053AF" w:rsidP="003263B9">
            <w:pPr>
              <w:keepNext/>
              <w:keepLines/>
              <w:overflowPunct/>
              <w:autoSpaceDE/>
              <w:autoSpaceDN/>
              <w:adjustRightInd/>
              <w:spacing w:before="0"/>
              <w:textAlignment w:val="auto"/>
              <w:rPr>
                <w:b/>
                <w:bCs/>
                <w:sz w:val="22"/>
                <w:lang w:val="en-US" w:eastAsia="zh-CN"/>
              </w:rPr>
            </w:pPr>
            <w:r w:rsidRPr="0015281A">
              <w:rPr>
                <w:rFonts w:cs="Calibri" w:hint="eastAsia"/>
                <w:b/>
                <w:bCs/>
                <w:sz w:val="22"/>
                <w:lang w:val="en-US" w:eastAsia="zh-CN"/>
              </w:rPr>
              <w:t>T.3</w:t>
            </w:r>
            <w:r w:rsidRPr="0015281A">
              <w:rPr>
                <w:rFonts w:cs="Calibri" w:hint="eastAsia"/>
                <w:b/>
                <w:bCs/>
                <w:sz w:val="22"/>
                <w:lang w:val="en-US" w:eastAsia="zh-CN"/>
              </w:rPr>
              <w:t>（电信资源</w:t>
            </w:r>
            <w:r>
              <w:rPr>
                <w:rFonts w:cs="Calibri" w:hint="eastAsia"/>
                <w:b/>
                <w:bCs/>
                <w:sz w:val="22"/>
                <w:lang w:val="en-US" w:eastAsia="zh-CN"/>
              </w:rPr>
              <w:t>）</w:t>
            </w:r>
            <w:r w:rsidRPr="0015281A">
              <w:rPr>
                <w:rFonts w:cs="Calibri" w:hint="eastAsia"/>
                <w:b/>
                <w:bCs/>
                <w:sz w:val="22"/>
                <w:lang w:val="en-US" w:eastAsia="zh-CN"/>
              </w:rPr>
              <w:t>按照</w:t>
            </w:r>
            <w:r w:rsidRPr="0015281A">
              <w:rPr>
                <w:rFonts w:cs="Calibri" w:hint="eastAsia"/>
                <w:b/>
                <w:bCs/>
                <w:sz w:val="22"/>
                <w:lang w:val="en-US" w:eastAsia="zh-CN"/>
              </w:rPr>
              <w:t>ITU-T</w:t>
            </w:r>
            <w:r w:rsidRPr="0015281A">
              <w:rPr>
                <w:rFonts w:cs="Calibri" w:hint="eastAsia"/>
                <w:b/>
                <w:bCs/>
                <w:sz w:val="22"/>
                <w:lang w:val="en-US" w:eastAsia="zh-CN"/>
              </w:rPr>
              <w:t>建议书和程序，确保有效分配和管理国际电信编号、命名、寻址和</w:t>
            </w:r>
            <w:r>
              <w:rPr>
                <w:rFonts w:cs="Calibri"/>
                <w:b/>
                <w:bCs/>
                <w:sz w:val="22"/>
                <w:lang w:val="en-US" w:eastAsia="zh-CN"/>
              </w:rPr>
              <w:br/>
            </w:r>
            <w:r w:rsidRPr="0015281A">
              <w:rPr>
                <w:rFonts w:cs="Calibri" w:hint="eastAsia"/>
                <w:b/>
                <w:bCs/>
                <w:sz w:val="22"/>
                <w:lang w:val="en-US" w:eastAsia="zh-CN"/>
              </w:rPr>
              <w:t>识别资源</w:t>
            </w:r>
          </w:p>
        </w:tc>
      </w:tr>
      <w:tr w:rsidR="003263B9" w:rsidRPr="00243529" w:rsidTr="003263B9">
        <w:tc>
          <w:tcPr>
            <w:tcW w:w="4501"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c>
          <w:tcPr>
            <w:tcW w:w="4501" w:type="dxa"/>
          </w:tcPr>
          <w:p w:rsidR="003263B9" w:rsidRPr="00243529" w:rsidRDefault="00D053AF" w:rsidP="003263B9">
            <w:pPr>
              <w:keepNext/>
              <w:keepLines/>
              <w:overflowPunct/>
              <w:autoSpaceDE/>
              <w:autoSpaceDN/>
              <w:adjustRightInd/>
              <w:spacing w:before="0" w:after="60"/>
              <w:textAlignment w:val="auto"/>
              <w:rPr>
                <w:sz w:val="22"/>
                <w:lang w:val="en-US" w:eastAsia="zh-CN"/>
              </w:rPr>
            </w:pPr>
            <w:r w:rsidRPr="0015281A">
              <w:rPr>
                <w:rFonts w:cs="Calibri"/>
                <w:sz w:val="22"/>
                <w:lang w:eastAsia="zh-CN"/>
              </w:rPr>
              <w:t>T.3-</w:t>
            </w:r>
            <w:r>
              <w:rPr>
                <w:rFonts w:eastAsiaTheme="minorEastAsia" w:cs="Calibri" w:hint="eastAsia"/>
                <w:sz w:val="22"/>
                <w:lang w:eastAsia="zh-CN"/>
              </w:rPr>
              <w:t>a</w:t>
            </w:r>
            <w:r>
              <w:rPr>
                <w:rFonts w:cs="Calibri"/>
                <w:sz w:val="22"/>
                <w:lang w:eastAsia="zh-CN"/>
              </w:rPr>
              <w:t>：</w:t>
            </w:r>
            <w:r w:rsidRPr="0015281A">
              <w:rPr>
                <w:rFonts w:cs="Calibri" w:hint="eastAsia"/>
                <w:sz w:val="22"/>
                <w:lang w:eastAsia="zh-CN"/>
              </w:rPr>
              <w:t>根据相关建议书的规定及时准确地分配国际电信编号、命名、寻址和识别资源</w:t>
            </w:r>
          </w:p>
        </w:tc>
        <w:tc>
          <w:tcPr>
            <w:tcW w:w="5138" w:type="dxa"/>
          </w:tcPr>
          <w:p w:rsidR="003263B9" w:rsidRPr="0015281A" w:rsidRDefault="00D053AF" w:rsidP="003263B9">
            <w:pPr>
              <w:keepNext/>
              <w:keepLines/>
              <w:overflowPunct/>
              <w:autoSpaceDE/>
              <w:autoSpaceDN/>
              <w:adjustRightInd/>
              <w:spacing w:before="0" w:after="60"/>
              <w:textAlignment w:val="auto"/>
              <w:rPr>
                <w:rFonts w:cs="Calibri"/>
                <w:sz w:val="22"/>
                <w:lang w:val="en-US" w:eastAsia="zh-CN"/>
              </w:rPr>
            </w:pPr>
            <w:r w:rsidRPr="0015281A">
              <w:rPr>
                <w:rFonts w:cs="Calibri"/>
                <w:sz w:val="22"/>
                <w:lang w:val="en-US" w:eastAsia="zh-CN"/>
              </w:rPr>
              <w:t>T.3-1</w:t>
            </w:r>
            <w:r w:rsidRPr="0015281A">
              <w:rPr>
                <w:rFonts w:cs="Calibri"/>
                <w:sz w:val="22"/>
                <w:lang w:val="en-US" w:eastAsia="zh-CN"/>
              </w:rPr>
              <w:t>：</w:t>
            </w:r>
            <w:r w:rsidRPr="0015281A">
              <w:rPr>
                <w:rFonts w:cs="Calibri" w:hint="eastAsia"/>
                <w:sz w:val="22"/>
                <w:lang w:val="en-US" w:eastAsia="zh-CN"/>
              </w:rPr>
              <w:t>电信标准化局相关数据库</w:t>
            </w:r>
          </w:p>
          <w:p w:rsidR="003263B9" w:rsidRPr="00243529" w:rsidRDefault="00D053AF" w:rsidP="003263B9">
            <w:pPr>
              <w:keepNext/>
              <w:keepLines/>
              <w:overflowPunct/>
              <w:autoSpaceDE/>
              <w:autoSpaceDN/>
              <w:adjustRightInd/>
              <w:spacing w:before="0" w:after="60"/>
              <w:textAlignment w:val="auto"/>
              <w:rPr>
                <w:sz w:val="22"/>
                <w:lang w:val="en-US" w:eastAsia="zh-CN"/>
              </w:rPr>
            </w:pPr>
            <w:r w:rsidRPr="0015281A">
              <w:rPr>
                <w:rFonts w:cs="Calibri"/>
                <w:sz w:val="22"/>
                <w:lang w:val="en-US" w:eastAsia="zh-CN"/>
              </w:rPr>
              <w:t>T.3-2</w:t>
            </w:r>
            <w:r w:rsidRPr="0015281A">
              <w:rPr>
                <w:rFonts w:cs="Calibri"/>
                <w:sz w:val="22"/>
                <w:lang w:val="en-US" w:eastAsia="zh-CN"/>
              </w:rPr>
              <w:t>：</w:t>
            </w:r>
            <w:r w:rsidRPr="0015281A">
              <w:rPr>
                <w:rFonts w:cs="Calibri" w:hint="eastAsia"/>
                <w:sz w:val="22"/>
                <w:lang w:val="en-US" w:eastAsia="zh-CN"/>
              </w:rPr>
              <w:t>根据</w:t>
            </w:r>
            <w:r w:rsidRPr="0015281A">
              <w:rPr>
                <w:rFonts w:cs="Calibri" w:hint="eastAsia"/>
                <w:sz w:val="22"/>
                <w:lang w:val="en-US" w:eastAsia="zh-CN"/>
              </w:rPr>
              <w:t>ITU-T</w:t>
            </w:r>
            <w:r w:rsidRPr="0015281A">
              <w:rPr>
                <w:rFonts w:cs="Calibri" w:hint="eastAsia"/>
                <w:sz w:val="22"/>
                <w:lang w:val="en-US" w:eastAsia="zh-CN"/>
              </w:rPr>
              <w:t>建议书和程序分配和管理国际电信编号、命名、寻址和识别资源</w:t>
            </w:r>
          </w:p>
        </w:tc>
      </w:tr>
      <w:tr w:rsidR="003263B9" w:rsidRPr="00243529" w:rsidTr="003263B9">
        <w:tc>
          <w:tcPr>
            <w:tcW w:w="4501" w:type="dxa"/>
          </w:tcPr>
          <w:p w:rsidR="003263B9" w:rsidRPr="00243529" w:rsidRDefault="00603C24" w:rsidP="003263B9">
            <w:pPr>
              <w:keepNext/>
              <w:keepLines/>
              <w:overflowPunct/>
              <w:autoSpaceDE/>
              <w:autoSpaceDN/>
              <w:adjustRightInd/>
              <w:spacing w:before="0" w:after="60"/>
              <w:textAlignment w:val="auto"/>
              <w:rPr>
                <w:sz w:val="22"/>
                <w:lang w:val="en-US" w:eastAsia="zh-CN"/>
              </w:rPr>
            </w:pPr>
          </w:p>
        </w:tc>
        <w:tc>
          <w:tcPr>
            <w:tcW w:w="5138" w:type="dxa"/>
          </w:tcPr>
          <w:p w:rsidR="003263B9" w:rsidRPr="00243529" w:rsidRDefault="00603C24" w:rsidP="003263B9">
            <w:pPr>
              <w:keepNext/>
              <w:keepLines/>
              <w:overflowPunct/>
              <w:autoSpaceDE/>
              <w:autoSpaceDN/>
              <w:adjustRightInd/>
              <w:spacing w:before="0" w:after="60"/>
              <w:textAlignment w:val="auto"/>
              <w:rPr>
                <w:sz w:val="22"/>
                <w:lang w:val="en-US" w:eastAsia="zh-CN"/>
              </w:rPr>
            </w:pPr>
          </w:p>
        </w:tc>
      </w:tr>
      <w:tr w:rsidR="003263B9" w:rsidRPr="00243529" w:rsidTr="003263B9">
        <w:tc>
          <w:tcPr>
            <w:tcW w:w="9639" w:type="dxa"/>
            <w:gridSpan w:val="2"/>
          </w:tcPr>
          <w:p w:rsidR="003263B9" w:rsidRPr="00DB4691" w:rsidRDefault="00D053AF" w:rsidP="003263B9">
            <w:pPr>
              <w:keepNext/>
              <w:keepLines/>
              <w:overflowPunct/>
              <w:autoSpaceDE/>
              <w:autoSpaceDN/>
              <w:adjustRightInd/>
              <w:spacing w:before="0"/>
              <w:textAlignment w:val="auto"/>
              <w:rPr>
                <w:b/>
                <w:bCs/>
                <w:sz w:val="22"/>
                <w:lang w:val="en-US" w:eastAsia="zh-CN"/>
              </w:rPr>
            </w:pPr>
            <w:r w:rsidRPr="00DB4691">
              <w:rPr>
                <w:rFonts w:cs="Calibri"/>
                <w:b/>
                <w:bCs/>
                <w:sz w:val="22"/>
                <w:lang w:val="en-US" w:eastAsia="zh-CN"/>
              </w:rPr>
              <w:t>T.4</w:t>
            </w:r>
            <w:r w:rsidRPr="00DB4691">
              <w:rPr>
                <w:rFonts w:cs="Microsoft YaHei"/>
                <w:b/>
                <w:bCs/>
                <w:sz w:val="22"/>
                <w:lang w:val="en-US" w:eastAsia="zh-CN"/>
              </w:rPr>
              <w:t>（知识共享）推动对</w:t>
            </w:r>
            <w:r w:rsidRPr="00DB4691">
              <w:rPr>
                <w:rFonts w:cs="Calibri"/>
                <w:b/>
                <w:bCs/>
                <w:sz w:val="22"/>
                <w:lang w:val="en-US" w:eastAsia="zh-CN"/>
              </w:rPr>
              <w:t>有关</w:t>
            </w:r>
            <w:r w:rsidRPr="00DB4691">
              <w:rPr>
                <w:rFonts w:cs="Calibri"/>
                <w:b/>
                <w:bCs/>
                <w:sz w:val="22"/>
                <w:lang w:val="en-US" w:eastAsia="zh-CN"/>
              </w:rPr>
              <w:t>ITU-T</w:t>
            </w:r>
            <w:r w:rsidRPr="00DB4691">
              <w:rPr>
                <w:rFonts w:cs="Calibri"/>
                <w:b/>
                <w:bCs/>
                <w:sz w:val="22"/>
                <w:lang w:val="en-US" w:eastAsia="zh-CN"/>
              </w:rPr>
              <w:t>标准化活动的知识和专业技术的</w:t>
            </w:r>
            <w:r w:rsidRPr="00DB4691">
              <w:rPr>
                <w:rFonts w:cs="Microsoft YaHei"/>
                <w:b/>
                <w:bCs/>
                <w:sz w:val="22"/>
                <w:lang w:val="en-US" w:eastAsia="zh-CN"/>
              </w:rPr>
              <w:t>获取、认识和分享</w:t>
            </w:r>
          </w:p>
        </w:tc>
      </w:tr>
      <w:tr w:rsidR="003263B9" w:rsidRPr="00243529" w:rsidTr="003263B9">
        <w:tc>
          <w:tcPr>
            <w:tcW w:w="4501"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c>
          <w:tcPr>
            <w:tcW w:w="4501" w:type="dxa"/>
          </w:tcPr>
          <w:p w:rsidR="003263B9" w:rsidRPr="0015281A" w:rsidRDefault="00D053AF" w:rsidP="003263B9">
            <w:pPr>
              <w:keepNext/>
              <w:keepLines/>
              <w:overflowPunct/>
              <w:autoSpaceDE/>
              <w:autoSpaceDN/>
              <w:adjustRightInd/>
              <w:spacing w:before="0" w:after="60"/>
              <w:textAlignment w:val="auto"/>
              <w:rPr>
                <w:rFonts w:cs="Calibri"/>
                <w:sz w:val="22"/>
                <w:lang w:eastAsia="zh-CN"/>
              </w:rPr>
            </w:pPr>
            <w:r w:rsidRPr="0015281A">
              <w:rPr>
                <w:rFonts w:cs="Calibri"/>
                <w:sz w:val="22"/>
                <w:lang w:eastAsia="zh-CN"/>
              </w:rPr>
              <w:t>T.4-</w:t>
            </w:r>
            <w:r>
              <w:rPr>
                <w:rFonts w:eastAsiaTheme="minorEastAsia" w:cs="Calibri" w:hint="eastAsia"/>
                <w:sz w:val="22"/>
                <w:lang w:eastAsia="zh-CN"/>
              </w:rPr>
              <w:t>a</w:t>
            </w:r>
            <w:r w:rsidRPr="0015281A">
              <w:rPr>
                <w:rFonts w:cs="Calibri" w:hint="eastAsia"/>
                <w:sz w:val="22"/>
                <w:lang w:eastAsia="zh-CN"/>
              </w:rPr>
              <w:t>：增进对</w:t>
            </w:r>
            <w:r w:rsidRPr="0015281A">
              <w:rPr>
                <w:rFonts w:cs="Calibri"/>
                <w:sz w:val="22"/>
                <w:lang w:val="en-US" w:eastAsia="zh-CN"/>
              </w:rPr>
              <w:t>ITU-T</w:t>
            </w:r>
            <w:r w:rsidRPr="0015281A">
              <w:rPr>
                <w:rFonts w:cs="Calibri" w:hint="eastAsia"/>
                <w:sz w:val="22"/>
                <w:lang w:eastAsia="zh-CN"/>
              </w:rPr>
              <w:t>标准和有关执行</w:t>
            </w:r>
            <w:r w:rsidRPr="0015281A">
              <w:rPr>
                <w:rFonts w:cs="Calibri"/>
                <w:sz w:val="22"/>
                <w:lang w:val="en-US" w:eastAsia="zh-CN"/>
              </w:rPr>
              <w:t>ITU-T</w:t>
            </w:r>
            <w:r w:rsidRPr="0015281A">
              <w:rPr>
                <w:rFonts w:cs="Calibri" w:hint="eastAsia"/>
                <w:sz w:val="22"/>
                <w:lang w:eastAsia="zh-CN"/>
              </w:rPr>
              <w:t>标准最佳做法的了解</w:t>
            </w:r>
          </w:p>
          <w:p w:rsidR="003263B9" w:rsidRPr="0015281A" w:rsidRDefault="00D053AF" w:rsidP="003263B9">
            <w:pPr>
              <w:keepNext/>
              <w:keepLines/>
              <w:overflowPunct/>
              <w:autoSpaceDE/>
              <w:autoSpaceDN/>
              <w:adjustRightInd/>
              <w:spacing w:before="0" w:after="60"/>
              <w:textAlignment w:val="auto"/>
              <w:rPr>
                <w:rFonts w:cs="Calibri"/>
                <w:sz w:val="22"/>
                <w:lang w:eastAsia="zh-CN"/>
              </w:rPr>
            </w:pPr>
            <w:r w:rsidRPr="0015281A">
              <w:rPr>
                <w:rFonts w:cs="Calibri"/>
                <w:sz w:val="22"/>
                <w:lang w:eastAsia="zh-CN"/>
              </w:rPr>
              <w:t>T.4-</w:t>
            </w:r>
            <w:r>
              <w:rPr>
                <w:rFonts w:eastAsiaTheme="minorEastAsia" w:cs="Calibri" w:hint="eastAsia"/>
                <w:sz w:val="22"/>
                <w:lang w:eastAsia="zh-CN"/>
              </w:rPr>
              <w:t>b</w:t>
            </w:r>
            <w:r w:rsidRPr="0015281A">
              <w:rPr>
                <w:rFonts w:cs="Calibri" w:hint="eastAsia"/>
                <w:sz w:val="22"/>
                <w:lang w:eastAsia="zh-CN"/>
              </w:rPr>
              <w:t>：增加对</w:t>
            </w:r>
            <w:r w:rsidRPr="0015281A">
              <w:rPr>
                <w:rFonts w:cs="Calibri"/>
                <w:sz w:val="22"/>
                <w:lang w:val="en-US" w:eastAsia="zh-CN"/>
              </w:rPr>
              <w:t>ITU-T</w:t>
            </w:r>
            <w:r w:rsidRPr="0015281A">
              <w:rPr>
                <w:rFonts w:cs="Calibri" w:hint="eastAsia"/>
                <w:sz w:val="22"/>
                <w:lang w:eastAsia="zh-CN"/>
              </w:rPr>
              <w:t>标准化活动的参与并提高对</w:t>
            </w:r>
            <w:r w:rsidRPr="0015281A">
              <w:rPr>
                <w:rFonts w:cs="Calibri"/>
                <w:sz w:val="22"/>
                <w:lang w:val="en-US" w:eastAsia="zh-CN"/>
              </w:rPr>
              <w:t>ITU-T</w:t>
            </w:r>
            <w:r w:rsidRPr="0015281A">
              <w:rPr>
                <w:rFonts w:cs="Calibri" w:hint="eastAsia"/>
                <w:sz w:val="22"/>
                <w:lang w:eastAsia="zh-CN"/>
              </w:rPr>
              <w:t>相关标准的认知</w:t>
            </w:r>
          </w:p>
          <w:p w:rsidR="003263B9" w:rsidRPr="00243529" w:rsidRDefault="00D053AF" w:rsidP="003263B9">
            <w:pPr>
              <w:keepNext/>
              <w:keepLines/>
              <w:overflowPunct/>
              <w:autoSpaceDE/>
              <w:autoSpaceDN/>
              <w:adjustRightInd/>
              <w:spacing w:before="0" w:after="60"/>
              <w:textAlignment w:val="auto"/>
              <w:rPr>
                <w:sz w:val="22"/>
                <w:lang w:val="en-US" w:eastAsia="zh-CN"/>
              </w:rPr>
            </w:pPr>
            <w:r w:rsidRPr="0015281A">
              <w:rPr>
                <w:rFonts w:cs="Calibri"/>
                <w:sz w:val="22"/>
                <w:lang w:eastAsia="zh-CN"/>
              </w:rPr>
              <w:t>T.4-</w:t>
            </w:r>
            <w:r>
              <w:rPr>
                <w:rFonts w:eastAsiaTheme="minorEastAsia" w:cs="Calibri" w:hint="eastAsia"/>
                <w:sz w:val="22"/>
                <w:lang w:eastAsia="zh-CN"/>
              </w:rPr>
              <w:t>c</w:t>
            </w:r>
            <w:r w:rsidRPr="0015281A">
              <w:rPr>
                <w:rFonts w:cs="Calibri" w:hint="eastAsia"/>
                <w:sz w:val="22"/>
                <w:lang w:eastAsia="zh-CN"/>
              </w:rPr>
              <w:t>：提高部门知名度</w:t>
            </w:r>
          </w:p>
        </w:tc>
        <w:tc>
          <w:tcPr>
            <w:tcW w:w="5138" w:type="dxa"/>
          </w:tcPr>
          <w:p w:rsidR="003263B9" w:rsidRPr="0015281A" w:rsidRDefault="00D053AF" w:rsidP="003263B9">
            <w:pPr>
              <w:keepNext/>
              <w:keepLines/>
              <w:overflowPunct/>
              <w:autoSpaceDE/>
              <w:autoSpaceDN/>
              <w:adjustRightInd/>
              <w:spacing w:before="0" w:after="60"/>
              <w:textAlignment w:val="auto"/>
              <w:rPr>
                <w:rFonts w:cs="Calibri"/>
                <w:sz w:val="22"/>
                <w:lang w:val="en-US" w:eastAsia="zh-CN"/>
              </w:rPr>
            </w:pPr>
            <w:r w:rsidRPr="0015281A">
              <w:rPr>
                <w:rFonts w:cs="Calibri"/>
                <w:sz w:val="22"/>
                <w:lang w:val="en-US" w:eastAsia="zh-CN"/>
              </w:rPr>
              <w:t>T.4-1</w:t>
            </w:r>
            <w:r w:rsidRPr="0015281A">
              <w:rPr>
                <w:rFonts w:cs="Calibri"/>
                <w:sz w:val="22"/>
                <w:lang w:val="en-US" w:eastAsia="zh-CN"/>
              </w:rPr>
              <w:t>：</w:t>
            </w:r>
            <w:r w:rsidRPr="0015281A">
              <w:rPr>
                <w:rFonts w:cs="Calibri" w:hint="eastAsia"/>
                <w:sz w:val="22"/>
                <w:lang w:val="en-US" w:eastAsia="zh-CN"/>
              </w:rPr>
              <w:t>ITU-T</w:t>
            </w:r>
            <w:r w:rsidRPr="0015281A">
              <w:rPr>
                <w:rFonts w:cs="Calibri" w:hint="eastAsia"/>
                <w:sz w:val="22"/>
                <w:lang w:val="fr-CH" w:eastAsia="zh-CN"/>
              </w:rPr>
              <w:t>出版物</w:t>
            </w:r>
          </w:p>
          <w:p w:rsidR="003263B9" w:rsidRPr="0015281A" w:rsidRDefault="00D053AF" w:rsidP="003263B9">
            <w:pPr>
              <w:keepNext/>
              <w:keepLines/>
              <w:overflowPunct/>
              <w:autoSpaceDE/>
              <w:autoSpaceDN/>
              <w:adjustRightInd/>
              <w:spacing w:before="0" w:after="60"/>
              <w:textAlignment w:val="auto"/>
              <w:rPr>
                <w:rFonts w:cs="Calibri"/>
                <w:sz w:val="22"/>
                <w:lang w:val="en-US" w:eastAsia="zh-CN"/>
              </w:rPr>
            </w:pPr>
            <w:r w:rsidRPr="0015281A">
              <w:rPr>
                <w:rFonts w:cs="Calibri"/>
                <w:sz w:val="22"/>
                <w:lang w:val="en-US" w:eastAsia="zh-CN"/>
              </w:rPr>
              <w:t>T.4-2</w:t>
            </w:r>
            <w:r w:rsidRPr="0015281A">
              <w:rPr>
                <w:rFonts w:cs="Calibri"/>
                <w:sz w:val="22"/>
                <w:lang w:val="en-US" w:eastAsia="zh-CN"/>
              </w:rPr>
              <w:t>：</w:t>
            </w:r>
            <w:r w:rsidRPr="0015281A">
              <w:rPr>
                <w:rFonts w:cs="Calibri" w:hint="eastAsia"/>
                <w:sz w:val="22"/>
                <w:lang w:eastAsia="zh-CN"/>
              </w:rPr>
              <w:t>数据库出版物</w:t>
            </w:r>
          </w:p>
          <w:p w:rsidR="003263B9" w:rsidRPr="0015281A" w:rsidRDefault="00D053AF" w:rsidP="003263B9">
            <w:pPr>
              <w:keepNext/>
              <w:keepLines/>
              <w:overflowPunct/>
              <w:autoSpaceDE/>
              <w:autoSpaceDN/>
              <w:adjustRightInd/>
              <w:spacing w:before="0" w:after="60"/>
              <w:textAlignment w:val="auto"/>
              <w:rPr>
                <w:rFonts w:cs="Calibri"/>
                <w:sz w:val="22"/>
                <w:lang w:val="en-US" w:eastAsia="zh-CN"/>
              </w:rPr>
            </w:pPr>
            <w:r w:rsidRPr="0015281A">
              <w:rPr>
                <w:rFonts w:cs="Calibri"/>
                <w:sz w:val="22"/>
                <w:lang w:val="en-US" w:eastAsia="zh-CN"/>
              </w:rPr>
              <w:t>T.4-3</w:t>
            </w:r>
            <w:r w:rsidRPr="0015281A">
              <w:rPr>
                <w:rFonts w:cs="Calibri"/>
                <w:sz w:val="22"/>
                <w:lang w:val="en-US" w:eastAsia="zh-CN"/>
              </w:rPr>
              <w:t>：</w:t>
            </w:r>
            <w:r w:rsidRPr="0015281A">
              <w:rPr>
                <w:rFonts w:cs="Calibri" w:hint="eastAsia"/>
                <w:sz w:val="22"/>
                <w:lang w:eastAsia="zh-CN"/>
              </w:rPr>
              <w:t>宣传推广</w:t>
            </w:r>
          </w:p>
          <w:p w:rsidR="003263B9" w:rsidRPr="00243529" w:rsidRDefault="00D053AF" w:rsidP="003263B9">
            <w:pPr>
              <w:keepNext/>
              <w:keepLines/>
              <w:overflowPunct/>
              <w:autoSpaceDE/>
              <w:autoSpaceDN/>
              <w:adjustRightInd/>
              <w:spacing w:before="0" w:after="60"/>
              <w:textAlignment w:val="auto"/>
              <w:rPr>
                <w:sz w:val="22"/>
                <w:lang w:val="en-US" w:eastAsia="zh-CN"/>
              </w:rPr>
            </w:pPr>
            <w:r w:rsidRPr="0015281A">
              <w:rPr>
                <w:rFonts w:cs="Calibri"/>
                <w:sz w:val="22"/>
                <w:lang w:val="en-US" w:eastAsia="zh-CN"/>
              </w:rPr>
              <w:t>T.4-4</w:t>
            </w:r>
            <w:r w:rsidRPr="0015281A">
              <w:rPr>
                <w:rFonts w:cs="Calibri"/>
                <w:sz w:val="22"/>
                <w:lang w:val="en-US" w:eastAsia="zh-CN"/>
              </w:rPr>
              <w:t>：</w:t>
            </w:r>
            <w:r w:rsidRPr="0015281A">
              <w:rPr>
                <w:rFonts w:cs="Calibri"/>
                <w:sz w:val="22"/>
                <w:lang w:eastAsia="zh-CN"/>
              </w:rPr>
              <w:t>ITU</w:t>
            </w:r>
            <w:r w:rsidRPr="0015281A">
              <w:rPr>
                <w:rFonts w:cs="Calibri" w:hint="eastAsia"/>
                <w:sz w:val="22"/>
                <w:lang w:val="en-US" w:eastAsia="zh-CN"/>
              </w:rPr>
              <w:t>《</w:t>
            </w:r>
            <w:r w:rsidRPr="0015281A">
              <w:rPr>
                <w:rFonts w:cs="Calibri" w:hint="eastAsia"/>
                <w:sz w:val="22"/>
                <w:lang w:eastAsia="zh-CN"/>
              </w:rPr>
              <w:t>操作公报</w:t>
            </w:r>
            <w:r w:rsidRPr="0015281A">
              <w:rPr>
                <w:rFonts w:cs="Calibri" w:hint="eastAsia"/>
                <w:sz w:val="22"/>
                <w:lang w:val="en-US" w:eastAsia="zh-CN"/>
              </w:rPr>
              <w:t>》</w:t>
            </w:r>
          </w:p>
        </w:tc>
      </w:tr>
      <w:tr w:rsidR="003263B9" w:rsidRPr="00243529" w:rsidTr="003263B9">
        <w:tc>
          <w:tcPr>
            <w:tcW w:w="4501" w:type="dxa"/>
          </w:tcPr>
          <w:p w:rsidR="003263B9" w:rsidRPr="00243529" w:rsidRDefault="00603C24" w:rsidP="003263B9">
            <w:pPr>
              <w:keepNext/>
              <w:keepLines/>
              <w:overflowPunct/>
              <w:autoSpaceDE/>
              <w:autoSpaceDN/>
              <w:adjustRightInd/>
              <w:spacing w:before="0" w:after="60"/>
              <w:textAlignment w:val="auto"/>
              <w:rPr>
                <w:sz w:val="22"/>
                <w:lang w:val="en-US" w:eastAsia="zh-CN"/>
              </w:rPr>
            </w:pPr>
          </w:p>
        </w:tc>
        <w:tc>
          <w:tcPr>
            <w:tcW w:w="5138" w:type="dxa"/>
          </w:tcPr>
          <w:p w:rsidR="003263B9" w:rsidRPr="00243529" w:rsidRDefault="00603C24" w:rsidP="003263B9">
            <w:pPr>
              <w:keepNext/>
              <w:keepLines/>
              <w:overflowPunct/>
              <w:autoSpaceDE/>
              <w:autoSpaceDN/>
              <w:adjustRightInd/>
              <w:spacing w:before="0" w:after="60"/>
              <w:textAlignment w:val="auto"/>
              <w:rPr>
                <w:sz w:val="22"/>
                <w:lang w:val="en-US" w:eastAsia="zh-CN"/>
              </w:rPr>
            </w:pPr>
          </w:p>
        </w:tc>
      </w:tr>
      <w:tr w:rsidR="003263B9" w:rsidRPr="00243529" w:rsidTr="003263B9">
        <w:tc>
          <w:tcPr>
            <w:tcW w:w="9639" w:type="dxa"/>
            <w:gridSpan w:val="2"/>
          </w:tcPr>
          <w:p w:rsidR="003263B9" w:rsidRPr="00DB4691" w:rsidRDefault="00D053AF" w:rsidP="003263B9">
            <w:pPr>
              <w:keepNext/>
              <w:keepLines/>
              <w:overflowPunct/>
              <w:autoSpaceDE/>
              <w:autoSpaceDN/>
              <w:adjustRightInd/>
              <w:spacing w:before="0"/>
              <w:textAlignment w:val="auto"/>
              <w:rPr>
                <w:b/>
                <w:bCs/>
                <w:sz w:val="22"/>
                <w:lang w:val="en-US" w:eastAsia="zh-CN"/>
              </w:rPr>
            </w:pPr>
            <w:r w:rsidRPr="00DB4691">
              <w:rPr>
                <w:rFonts w:cs="Calibri"/>
                <w:b/>
                <w:bCs/>
                <w:sz w:val="22"/>
                <w:lang w:val="en-US" w:eastAsia="zh-CN"/>
              </w:rPr>
              <w:t>T.5</w:t>
            </w:r>
            <w:r w:rsidRPr="00DB4691">
              <w:rPr>
                <w:rFonts w:cs="Microsoft YaHei"/>
                <w:b/>
                <w:bCs/>
                <w:sz w:val="22"/>
                <w:lang w:val="en-US" w:eastAsia="zh-CN"/>
              </w:rPr>
              <w:t>（与标准化机构的合作）扩大并促进与国际、区域性和国家标准化机构的合作</w:t>
            </w:r>
          </w:p>
        </w:tc>
      </w:tr>
      <w:tr w:rsidR="003263B9" w:rsidRPr="00243529" w:rsidTr="003263B9">
        <w:tc>
          <w:tcPr>
            <w:tcW w:w="4501"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c>
          <w:tcPr>
            <w:tcW w:w="4501" w:type="dxa"/>
          </w:tcPr>
          <w:p w:rsidR="003263B9" w:rsidRPr="0015281A" w:rsidRDefault="00D053AF" w:rsidP="003263B9">
            <w:pPr>
              <w:keepNext/>
              <w:keepLines/>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a</w:t>
            </w:r>
            <w:r w:rsidRPr="0015281A">
              <w:rPr>
                <w:rFonts w:cs="Calibri" w:hint="eastAsia"/>
                <w:sz w:val="22"/>
                <w:lang w:eastAsia="zh-CN"/>
              </w:rPr>
              <w:t>：增加与其他标准化组织之间的沟通</w:t>
            </w:r>
          </w:p>
          <w:p w:rsidR="003263B9" w:rsidRPr="0015281A" w:rsidRDefault="00D053AF" w:rsidP="003263B9">
            <w:pPr>
              <w:keepNext/>
              <w:keepLines/>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b</w:t>
            </w:r>
            <w:r w:rsidRPr="0015281A">
              <w:rPr>
                <w:rFonts w:cs="Calibri" w:hint="eastAsia"/>
                <w:sz w:val="22"/>
                <w:lang w:eastAsia="zh-CN"/>
              </w:rPr>
              <w:t>：减少相互冲突的标准数量</w:t>
            </w:r>
          </w:p>
          <w:p w:rsidR="003263B9" w:rsidRPr="0015281A" w:rsidRDefault="00D053AF" w:rsidP="003263B9">
            <w:pPr>
              <w:keepNext/>
              <w:keepLines/>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c</w:t>
            </w:r>
            <w:r w:rsidRPr="0015281A">
              <w:rPr>
                <w:rFonts w:cs="Calibri" w:hint="eastAsia"/>
                <w:sz w:val="22"/>
                <w:lang w:eastAsia="zh-CN"/>
              </w:rPr>
              <w:t>：增加与其他组织的签订的谅解备忘录</w:t>
            </w:r>
            <w:r w:rsidRPr="0015281A">
              <w:rPr>
                <w:rFonts w:cs="Calibri"/>
                <w:sz w:val="22"/>
                <w:lang w:eastAsia="zh-CN"/>
              </w:rPr>
              <w:t>/</w:t>
            </w:r>
            <w:r w:rsidRPr="0015281A">
              <w:rPr>
                <w:rFonts w:cs="Calibri" w:hint="eastAsia"/>
                <w:sz w:val="22"/>
                <w:lang w:eastAsia="zh-CN"/>
              </w:rPr>
              <w:t>协作协议数量</w:t>
            </w:r>
          </w:p>
          <w:p w:rsidR="003263B9" w:rsidRPr="0015281A" w:rsidRDefault="00D053AF" w:rsidP="003263B9">
            <w:pPr>
              <w:keepNext/>
              <w:keepLines/>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d</w:t>
            </w:r>
            <w:r w:rsidRPr="0015281A">
              <w:rPr>
                <w:rFonts w:cs="Calibri" w:hint="eastAsia"/>
                <w:sz w:val="22"/>
                <w:lang w:eastAsia="zh-CN"/>
              </w:rPr>
              <w:t>：增加符合</w:t>
            </w:r>
            <w:r w:rsidRPr="0015281A">
              <w:rPr>
                <w:rFonts w:cs="Calibri"/>
                <w:sz w:val="22"/>
                <w:lang w:eastAsia="zh-CN"/>
              </w:rPr>
              <w:t>ITU-T A.4</w:t>
            </w:r>
            <w:r w:rsidRPr="0015281A">
              <w:rPr>
                <w:rFonts w:cs="Calibri" w:hint="eastAsia"/>
                <w:sz w:val="22"/>
                <w:lang w:eastAsia="zh-CN"/>
              </w:rPr>
              <w:t>、</w:t>
            </w:r>
            <w:r w:rsidRPr="0015281A">
              <w:rPr>
                <w:rFonts w:cs="Calibri"/>
                <w:sz w:val="22"/>
                <w:lang w:eastAsia="zh-CN"/>
              </w:rPr>
              <w:t>A.5</w:t>
            </w:r>
            <w:r w:rsidRPr="0015281A">
              <w:rPr>
                <w:rFonts w:cs="Calibri" w:hint="eastAsia"/>
                <w:sz w:val="22"/>
                <w:lang w:eastAsia="zh-CN"/>
              </w:rPr>
              <w:t>和</w:t>
            </w:r>
            <w:r w:rsidRPr="0015281A">
              <w:rPr>
                <w:rFonts w:cs="Calibri"/>
                <w:sz w:val="22"/>
                <w:lang w:eastAsia="zh-CN"/>
              </w:rPr>
              <w:t>A.6</w:t>
            </w:r>
            <w:r w:rsidRPr="0015281A">
              <w:rPr>
                <w:rFonts w:cs="Calibri" w:hint="eastAsia"/>
                <w:sz w:val="22"/>
                <w:lang w:eastAsia="zh-CN"/>
              </w:rPr>
              <w:t>标准的组织数量</w:t>
            </w:r>
          </w:p>
          <w:p w:rsidR="003263B9" w:rsidRPr="00243529" w:rsidRDefault="00D053AF" w:rsidP="003263B9">
            <w:pPr>
              <w:keepNext/>
              <w:keepLines/>
              <w:overflowPunct/>
              <w:autoSpaceDE/>
              <w:autoSpaceDN/>
              <w:adjustRightInd/>
              <w:spacing w:before="0" w:after="60"/>
              <w:textAlignment w:val="auto"/>
              <w:rPr>
                <w:sz w:val="22"/>
                <w:lang w:val="en-US" w:eastAsia="zh-CN"/>
              </w:rPr>
            </w:pPr>
            <w:r w:rsidRPr="0015281A">
              <w:rPr>
                <w:rFonts w:cs="Calibri"/>
                <w:sz w:val="22"/>
                <w:lang w:eastAsia="zh-CN"/>
              </w:rPr>
              <w:t>T.5-</w:t>
            </w:r>
            <w:r>
              <w:rPr>
                <w:rFonts w:eastAsiaTheme="minorEastAsia" w:cs="Calibri" w:hint="eastAsia"/>
                <w:sz w:val="22"/>
                <w:lang w:eastAsia="zh-CN"/>
              </w:rPr>
              <w:t>e</w:t>
            </w:r>
            <w:r w:rsidRPr="0015281A">
              <w:rPr>
                <w:rFonts w:cs="Calibri" w:hint="eastAsia"/>
                <w:sz w:val="22"/>
                <w:lang w:eastAsia="zh-CN"/>
              </w:rPr>
              <w:t>：增加与其他组织联合主办的讲习班</w:t>
            </w:r>
            <w:r w:rsidRPr="0015281A">
              <w:rPr>
                <w:rFonts w:cs="Calibri"/>
                <w:sz w:val="22"/>
                <w:lang w:eastAsia="zh-CN"/>
              </w:rPr>
              <w:t>/</w:t>
            </w:r>
            <w:r w:rsidRPr="0015281A">
              <w:rPr>
                <w:rFonts w:cs="Calibri" w:hint="eastAsia"/>
                <w:sz w:val="22"/>
                <w:lang w:eastAsia="zh-CN"/>
              </w:rPr>
              <w:t>活动数量</w:t>
            </w:r>
          </w:p>
        </w:tc>
        <w:tc>
          <w:tcPr>
            <w:tcW w:w="5138" w:type="dxa"/>
          </w:tcPr>
          <w:p w:rsidR="003263B9" w:rsidRPr="0015281A" w:rsidRDefault="00D053AF" w:rsidP="003263B9">
            <w:pPr>
              <w:keepNext/>
              <w:keepLines/>
              <w:overflowPunct/>
              <w:autoSpaceDE/>
              <w:autoSpaceDN/>
              <w:adjustRightInd/>
              <w:spacing w:before="0" w:after="60"/>
              <w:textAlignment w:val="auto"/>
              <w:rPr>
                <w:rFonts w:cs="Calibri"/>
                <w:sz w:val="22"/>
                <w:lang w:val="en-US" w:eastAsia="zh-CN"/>
              </w:rPr>
            </w:pPr>
            <w:r w:rsidRPr="0015281A">
              <w:rPr>
                <w:rFonts w:cs="Calibri"/>
                <w:sz w:val="22"/>
                <w:lang w:val="en-US" w:eastAsia="zh-CN"/>
              </w:rPr>
              <w:t>T.5-1</w:t>
            </w:r>
            <w:r w:rsidRPr="0015281A">
              <w:rPr>
                <w:rFonts w:cs="Calibri"/>
                <w:sz w:val="22"/>
                <w:lang w:val="en-US" w:eastAsia="zh-CN"/>
              </w:rPr>
              <w:t>：</w:t>
            </w:r>
            <w:r w:rsidRPr="0015281A">
              <w:rPr>
                <w:rFonts w:cs="Calibri" w:hint="eastAsia"/>
                <w:sz w:val="22"/>
                <w:lang w:eastAsia="zh-CN"/>
              </w:rPr>
              <w:t>谅解备忘录（</w:t>
            </w:r>
            <w:r w:rsidRPr="0015281A">
              <w:rPr>
                <w:rFonts w:cs="Calibri"/>
                <w:sz w:val="22"/>
                <w:lang w:eastAsia="zh-CN"/>
              </w:rPr>
              <w:t>MoU</w:t>
            </w:r>
            <w:r>
              <w:rPr>
                <w:rFonts w:cs="Calibri" w:hint="eastAsia"/>
                <w:sz w:val="22"/>
                <w:lang w:eastAsia="zh-CN"/>
              </w:rPr>
              <w:t>）</w:t>
            </w:r>
            <w:r w:rsidRPr="0015281A">
              <w:rPr>
                <w:rFonts w:cs="Calibri" w:hint="eastAsia"/>
                <w:sz w:val="22"/>
                <w:lang w:eastAsia="zh-CN"/>
              </w:rPr>
              <w:t>及协作协议</w:t>
            </w:r>
          </w:p>
          <w:p w:rsidR="003263B9" w:rsidRPr="0015281A" w:rsidRDefault="00D053AF" w:rsidP="003263B9">
            <w:pPr>
              <w:keepNext/>
              <w:keepLines/>
              <w:overflowPunct/>
              <w:autoSpaceDE/>
              <w:autoSpaceDN/>
              <w:adjustRightInd/>
              <w:spacing w:before="0" w:after="60"/>
              <w:textAlignment w:val="auto"/>
              <w:rPr>
                <w:rFonts w:cs="Calibri"/>
                <w:sz w:val="22"/>
                <w:lang w:val="fr-CH" w:eastAsia="zh-CN"/>
              </w:rPr>
            </w:pPr>
            <w:r w:rsidRPr="0015281A">
              <w:rPr>
                <w:rFonts w:cs="Calibri"/>
                <w:sz w:val="22"/>
                <w:lang w:val="fr-CH" w:eastAsia="zh-CN"/>
              </w:rPr>
              <w:t>T.5-2</w:t>
            </w:r>
            <w:r w:rsidRPr="0015281A">
              <w:rPr>
                <w:rFonts w:cs="Calibri"/>
                <w:sz w:val="22"/>
                <w:lang w:val="fr-CH" w:eastAsia="zh-CN"/>
              </w:rPr>
              <w:t>：</w:t>
            </w:r>
            <w:r w:rsidRPr="0015281A">
              <w:rPr>
                <w:rFonts w:cs="Calibri"/>
                <w:sz w:val="22"/>
                <w:lang w:eastAsia="zh-CN"/>
              </w:rPr>
              <w:t>ITU-T A.4/A.5/A.6</w:t>
            </w:r>
            <w:r w:rsidRPr="0015281A">
              <w:rPr>
                <w:rFonts w:cs="Calibri" w:hint="eastAsia"/>
                <w:sz w:val="22"/>
                <w:lang w:eastAsia="zh-CN"/>
              </w:rPr>
              <w:t>资格</w:t>
            </w:r>
          </w:p>
          <w:p w:rsidR="003263B9" w:rsidRPr="00243529" w:rsidRDefault="00D053AF" w:rsidP="003263B9">
            <w:pPr>
              <w:keepNext/>
              <w:keepLines/>
              <w:overflowPunct/>
              <w:autoSpaceDE/>
              <w:autoSpaceDN/>
              <w:adjustRightInd/>
              <w:spacing w:before="0" w:after="60"/>
              <w:textAlignment w:val="auto"/>
              <w:rPr>
                <w:sz w:val="22"/>
                <w:lang w:val="en-US" w:eastAsia="zh-CN"/>
              </w:rPr>
            </w:pPr>
            <w:r w:rsidRPr="0015281A">
              <w:rPr>
                <w:rFonts w:cs="Calibri"/>
                <w:sz w:val="22"/>
                <w:lang w:val="en-US" w:eastAsia="zh-CN"/>
              </w:rPr>
              <w:t>T.5-3</w:t>
            </w:r>
            <w:r w:rsidRPr="0015281A">
              <w:rPr>
                <w:rFonts w:cs="Calibri"/>
                <w:sz w:val="22"/>
                <w:lang w:val="en-US" w:eastAsia="zh-CN"/>
              </w:rPr>
              <w:t>：</w:t>
            </w:r>
            <w:r w:rsidRPr="0015281A">
              <w:rPr>
                <w:rFonts w:cs="Calibri" w:hint="eastAsia"/>
                <w:sz w:val="22"/>
                <w:lang w:eastAsia="zh-CN"/>
              </w:rPr>
              <w:t>联合主办讲习班</w:t>
            </w:r>
            <w:r w:rsidRPr="0015281A">
              <w:rPr>
                <w:rFonts w:cs="Calibri"/>
                <w:sz w:val="22"/>
                <w:lang w:eastAsia="zh-CN"/>
              </w:rPr>
              <w:t>/</w:t>
            </w:r>
            <w:r w:rsidRPr="0015281A">
              <w:rPr>
                <w:rFonts w:cs="Calibri" w:hint="eastAsia"/>
                <w:sz w:val="22"/>
                <w:lang w:eastAsia="zh-CN"/>
              </w:rPr>
              <w:t>活动</w:t>
            </w:r>
          </w:p>
        </w:tc>
      </w:tr>
    </w:tbl>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rFonts w:eastAsia="Calibri" w:cs="Arial"/>
          <w:sz w:val="22"/>
          <w:szCs w:val="22"/>
          <w:lang w:val="en-US" w:eastAsia="zh-CN"/>
        </w:rPr>
      </w:pPr>
      <w:r>
        <w:rPr>
          <w:rFonts w:eastAsia="Calibri" w:cs="Arial"/>
          <w:sz w:val="22"/>
          <w:szCs w:val="22"/>
          <w:lang w:val="en-US" w:eastAsia="zh-CN"/>
        </w:rPr>
        <w:br w:type="page"/>
      </w:r>
    </w:p>
    <w:p w:rsidR="003263B9" w:rsidRPr="000145B7" w:rsidRDefault="00D053AF" w:rsidP="003263B9">
      <w:pPr>
        <w:pStyle w:val="Headingb"/>
        <w:spacing w:after="120"/>
        <w:rPr>
          <w:lang w:eastAsia="zh-CN"/>
        </w:rPr>
      </w:pPr>
      <w:r w:rsidRPr="000145B7">
        <w:rPr>
          <w:rFonts w:eastAsiaTheme="minorEastAsia" w:hint="eastAsia"/>
          <w:lang w:eastAsia="zh-CN"/>
        </w:rPr>
        <w:t>表</w:t>
      </w:r>
      <w:r w:rsidRPr="000145B7">
        <w:rPr>
          <w:i/>
          <w:iCs/>
        </w:rPr>
        <w:fldChar w:fldCharType="begin"/>
      </w:r>
      <w:r w:rsidRPr="000145B7">
        <w:rPr>
          <w:lang w:eastAsia="zh-CN"/>
        </w:rPr>
        <w:instrText xml:space="preserve"> SEQ Table \* ARABIC </w:instrText>
      </w:r>
      <w:r w:rsidRPr="000145B7">
        <w:rPr>
          <w:i/>
          <w:iCs/>
        </w:rPr>
        <w:fldChar w:fldCharType="separate"/>
      </w:r>
      <w:r w:rsidR="00603C24">
        <w:rPr>
          <w:noProof/>
          <w:lang w:eastAsia="zh-CN"/>
        </w:rPr>
        <w:t>7</w:t>
      </w:r>
      <w:r w:rsidRPr="000145B7">
        <w:rPr>
          <w:i/>
          <w:iCs/>
          <w:noProof/>
        </w:rPr>
        <w:fldChar w:fldCharType="end"/>
      </w:r>
      <w:r>
        <w:rPr>
          <w:bCs/>
          <w:lang w:eastAsia="zh-CN"/>
        </w:rPr>
        <w:t>：</w:t>
      </w:r>
      <w:r w:rsidRPr="000145B7">
        <w:rPr>
          <w:lang w:eastAsia="zh-CN"/>
        </w:rPr>
        <w:t>ITU-T</w:t>
      </w:r>
      <w:r w:rsidRPr="000145B7">
        <w:rPr>
          <w:rFonts w:eastAsiaTheme="minorEastAsia" w:hint="eastAsia"/>
          <w:lang w:eastAsia="zh-CN"/>
        </w:rPr>
        <w:t>的促成因素</w:t>
      </w:r>
    </w:p>
    <w:tbl>
      <w:tblPr>
        <w:tblW w:w="9737" w:type="dxa"/>
        <w:tblLook w:val="0420" w:firstRow="1" w:lastRow="0" w:firstColumn="0" w:lastColumn="0" w:noHBand="0" w:noVBand="1"/>
      </w:tblPr>
      <w:tblGrid>
        <w:gridCol w:w="1327"/>
        <w:gridCol w:w="3771"/>
        <w:gridCol w:w="2410"/>
        <w:gridCol w:w="2229"/>
      </w:tblGrid>
      <w:tr w:rsidR="003263B9" w:rsidRPr="00243529" w:rsidTr="003263B9">
        <w:trPr>
          <w:trHeight w:val="435"/>
        </w:trPr>
        <w:tc>
          <w:tcPr>
            <w:tcW w:w="1327" w:type="dxa"/>
            <w:hideMark/>
          </w:tcPr>
          <w:p w:rsidR="003263B9" w:rsidRPr="005B5E6D" w:rsidRDefault="00D053AF" w:rsidP="003263B9">
            <w:pPr>
              <w:overflowPunct/>
              <w:autoSpaceDE/>
              <w:autoSpaceDN/>
              <w:adjustRightInd/>
              <w:spacing w:before="0" w:after="60" w:line="259" w:lineRule="auto"/>
              <w:textAlignment w:val="auto"/>
              <w:rPr>
                <w:b/>
                <w:bCs/>
                <w:sz w:val="22"/>
                <w:lang w:val="en-US" w:eastAsia="zh-CN"/>
              </w:rPr>
            </w:pPr>
            <w:r w:rsidRPr="005B5E6D">
              <w:rPr>
                <w:rFonts w:eastAsiaTheme="minorEastAsia" w:hint="eastAsia"/>
                <w:b/>
                <w:bCs/>
                <w:sz w:val="22"/>
                <w:lang w:eastAsia="zh-CN"/>
              </w:rPr>
              <w:t>获得支持的</w:t>
            </w:r>
            <w:r w:rsidRPr="005B5E6D">
              <w:rPr>
                <w:b/>
                <w:bCs/>
                <w:sz w:val="22"/>
                <w:lang w:eastAsia="zh-CN"/>
              </w:rPr>
              <w:t>ITU-T</w:t>
            </w:r>
            <w:r w:rsidRPr="005B5E6D">
              <w:rPr>
                <w:rFonts w:eastAsiaTheme="minorEastAsia" w:hint="eastAsia"/>
                <w:b/>
                <w:bCs/>
                <w:sz w:val="22"/>
                <w:lang w:eastAsia="zh-CN"/>
              </w:rPr>
              <w:t>部门目标</w:t>
            </w:r>
          </w:p>
        </w:tc>
        <w:tc>
          <w:tcPr>
            <w:tcW w:w="3771" w:type="dxa"/>
            <w:hideMark/>
          </w:tcPr>
          <w:p w:rsidR="003263B9" w:rsidRPr="005B5E6D" w:rsidRDefault="00D053AF" w:rsidP="003263B9">
            <w:pPr>
              <w:overflowPunct/>
              <w:autoSpaceDE/>
              <w:autoSpaceDN/>
              <w:adjustRightInd/>
              <w:spacing w:before="0" w:after="60" w:line="259" w:lineRule="auto"/>
              <w:textAlignment w:val="auto"/>
              <w:rPr>
                <w:b/>
                <w:bCs/>
                <w:sz w:val="22"/>
                <w:lang w:val="en-US" w:eastAsia="zh-CN"/>
              </w:rPr>
            </w:pPr>
            <w:r w:rsidRPr="005B5E6D">
              <w:rPr>
                <w:rFonts w:eastAsiaTheme="minorEastAsia" w:hint="eastAsia"/>
                <w:b/>
                <w:bCs/>
                <w:sz w:val="22"/>
                <w:lang w:eastAsia="zh-CN"/>
              </w:rPr>
              <w:t>电信标准化局的活动</w:t>
            </w:r>
          </w:p>
        </w:tc>
        <w:tc>
          <w:tcPr>
            <w:tcW w:w="2410" w:type="dxa"/>
          </w:tcPr>
          <w:p w:rsidR="003263B9" w:rsidRPr="005B5E6D" w:rsidRDefault="00D053AF" w:rsidP="003263B9">
            <w:pPr>
              <w:overflowPunct/>
              <w:autoSpaceDE/>
              <w:autoSpaceDN/>
              <w:adjustRightInd/>
              <w:spacing w:before="0" w:after="60"/>
              <w:textAlignment w:val="auto"/>
              <w:rPr>
                <w:b/>
                <w:bCs/>
                <w:sz w:val="22"/>
                <w:lang w:eastAsia="zh-CN"/>
              </w:rPr>
            </w:pPr>
            <w:r w:rsidRPr="005B5E6D">
              <w:rPr>
                <w:rFonts w:eastAsiaTheme="minorEastAsia" w:hint="eastAsia"/>
                <w:b/>
                <w:bCs/>
                <w:sz w:val="22"/>
                <w:lang w:eastAsia="zh-CN"/>
              </w:rPr>
              <w:t>为部门成果做出的</w:t>
            </w:r>
            <w:r>
              <w:rPr>
                <w:rFonts w:eastAsiaTheme="minorEastAsia"/>
                <w:b/>
                <w:bCs/>
                <w:sz w:val="22"/>
                <w:lang w:eastAsia="zh-CN"/>
              </w:rPr>
              <w:br/>
            </w:r>
            <w:r w:rsidRPr="005B5E6D">
              <w:rPr>
                <w:rFonts w:eastAsiaTheme="minorEastAsia" w:hint="eastAsia"/>
                <w:b/>
                <w:bCs/>
                <w:sz w:val="22"/>
                <w:lang w:eastAsia="zh-CN"/>
              </w:rPr>
              <w:t>贡献</w:t>
            </w:r>
          </w:p>
        </w:tc>
        <w:tc>
          <w:tcPr>
            <w:tcW w:w="2229" w:type="dxa"/>
            <w:hideMark/>
          </w:tcPr>
          <w:p w:rsidR="003263B9" w:rsidRPr="005B5E6D" w:rsidRDefault="00D053AF" w:rsidP="003263B9">
            <w:pPr>
              <w:overflowPunct/>
              <w:autoSpaceDE/>
              <w:autoSpaceDN/>
              <w:adjustRightInd/>
              <w:spacing w:before="0" w:after="60" w:line="259" w:lineRule="auto"/>
              <w:textAlignment w:val="auto"/>
              <w:rPr>
                <w:b/>
                <w:bCs/>
                <w:sz w:val="22"/>
                <w:lang w:val="en-US" w:eastAsia="zh-CN"/>
              </w:rPr>
            </w:pPr>
            <w:r w:rsidRPr="005B5E6D">
              <w:rPr>
                <w:rFonts w:eastAsiaTheme="minorEastAsia" w:hint="eastAsia"/>
                <w:b/>
                <w:bCs/>
                <w:sz w:val="22"/>
                <w:lang w:eastAsia="zh-CN"/>
              </w:rPr>
              <w:t>结果</w:t>
            </w:r>
          </w:p>
        </w:tc>
      </w:tr>
      <w:tr w:rsidR="003263B9" w:rsidRPr="00243529" w:rsidTr="003263B9">
        <w:trPr>
          <w:trHeight w:val="215"/>
        </w:trPr>
        <w:tc>
          <w:tcPr>
            <w:tcW w:w="1327" w:type="dxa"/>
          </w:tcPr>
          <w:p w:rsidR="003263B9" w:rsidRPr="00243529" w:rsidRDefault="00D053AF" w:rsidP="003263B9">
            <w:pPr>
              <w:overflowPunct/>
              <w:autoSpaceDE/>
              <w:autoSpaceDN/>
              <w:adjustRightInd/>
              <w:spacing w:before="0" w:after="60"/>
              <w:textAlignment w:val="auto"/>
              <w:rPr>
                <w:b/>
                <w:bCs/>
                <w:sz w:val="22"/>
                <w:lang w:eastAsia="zh-CN"/>
              </w:rPr>
            </w:pPr>
            <w:r w:rsidRPr="00243529">
              <w:rPr>
                <w:b/>
                <w:bCs/>
                <w:sz w:val="22"/>
                <w:lang w:eastAsia="zh-CN"/>
              </w:rPr>
              <w:t>T.1</w:t>
            </w:r>
          </w:p>
        </w:tc>
        <w:tc>
          <w:tcPr>
            <w:tcW w:w="3771" w:type="dxa"/>
          </w:tcPr>
          <w:p w:rsidR="003263B9" w:rsidRPr="00F070DC" w:rsidRDefault="00D053AF" w:rsidP="009043AD">
            <w:pPr>
              <w:overflowPunct/>
              <w:autoSpaceDE/>
              <w:autoSpaceDN/>
              <w:adjustRightInd/>
              <w:spacing w:before="0" w:after="60"/>
              <w:ind w:left="318" w:hanging="318"/>
              <w:textAlignment w:val="auto"/>
              <w:rPr>
                <w:rFonts w:eastAsiaTheme="minorEastAsia"/>
                <w:sz w:val="22"/>
                <w:lang w:eastAsia="zh-CN"/>
              </w:rPr>
            </w:pPr>
            <w:r>
              <w:rPr>
                <w:sz w:val="22"/>
                <w:lang w:eastAsia="zh-CN"/>
              </w:rPr>
              <w:t>–</w:t>
            </w:r>
            <w:r>
              <w:rPr>
                <w:sz w:val="22"/>
                <w:lang w:eastAsia="zh-CN"/>
              </w:rPr>
              <w:tab/>
            </w:r>
            <w:r>
              <w:rPr>
                <w:rFonts w:eastAsiaTheme="minorEastAsia" w:hint="eastAsia"/>
                <w:sz w:val="22"/>
                <w:lang w:eastAsia="zh-CN"/>
              </w:rPr>
              <w:t>及时高效地提供文件（世界电信标准化全会的决议、建议、意见、</w:t>
            </w:r>
            <w:r w:rsidRPr="00243529">
              <w:rPr>
                <w:sz w:val="22"/>
                <w:lang w:eastAsia="zh-CN"/>
              </w:rPr>
              <w:t>ITU-T</w:t>
            </w:r>
            <w:r>
              <w:rPr>
                <w:rFonts w:eastAsiaTheme="minorEastAsia" w:hint="eastAsia"/>
                <w:sz w:val="22"/>
                <w:lang w:eastAsia="zh-CN"/>
              </w:rPr>
              <w:t>建议书、与研究组相关的文件、报告）</w:t>
            </w:r>
          </w:p>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Pr>
                <w:sz w:val="22"/>
                <w:lang w:eastAsia="zh-CN"/>
              </w:rPr>
              <w:t>–</w:t>
            </w:r>
            <w:r>
              <w:rPr>
                <w:sz w:val="22"/>
                <w:lang w:eastAsia="zh-CN"/>
              </w:rPr>
              <w:tab/>
            </w:r>
            <w:r>
              <w:rPr>
                <w:rFonts w:eastAsiaTheme="minorEastAsia" w:hint="eastAsia"/>
                <w:sz w:val="22"/>
                <w:lang w:eastAsia="zh-CN"/>
              </w:rPr>
              <w:t>秘书处为会议提供的支持、组织工作和后勤保障</w:t>
            </w:r>
          </w:p>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sz w:val="22"/>
                <w:lang w:eastAsia="zh-CN"/>
              </w:rPr>
              <w:tab/>
            </w:r>
            <w:r>
              <w:rPr>
                <w:rFonts w:eastAsiaTheme="minorEastAsia" w:hint="eastAsia"/>
                <w:sz w:val="22"/>
                <w:lang w:eastAsia="zh-CN"/>
              </w:rPr>
              <w:t>顾问服务</w:t>
            </w:r>
          </w:p>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sz w:val="22"/>
                <w:lang w:eastAsia="zh-CN"/>
              </w:rPr>
              <w:tab/>
            </w:r>
            <w:r w:rsidRPr="009043AD">
              <w:rPr>
                <w:rFonts w:eastAsiaTheme="minorEastAsia" w:hint="eastAsia"/>
                <w:sz w:val="22"/>
                <w:lang w:eastAsia="zh-CN"/>
              </w:rPr>
              <w:t>电信标准化局的电子工作方法（</w:t>
            </w:r>
            <w:r w:rsidRPr="009043AD">
              <w:rPr>
                <w:rFonts w:eastAsiaTheme="minorEastAsia"/>
                <w:sz w:val="22"/>
                <w:lang w:eastAsia="zh-CN"/>
              </w:rPr>
              <w:t>EWM</w:t>
            </w:r>
            <w:r w:rsidRPr="009043AD">
              <w:rPr>
                <w:rFonts w:eastAsiaTheme="minorEastAsia" w:hint="eastAsia"/>
                <w:sz w:val="22"/>
                <w:lang w:eastAsia="zh-CN"/>
              </w:rPr>
              <w:t>）服务和信息服务</w:t>
            </w:r>
          </w:p>
          <w:p w:rsidR="003263B9" w:rsidRPr="00243529" w:rsidRDefault="00D053AF" w:rsidP="009043AD">
            <w:pPr>
              <w:overflowPunct/>
              <w:autoSpaceDE/>
              <w:autoSpaceDN/>
              <w:adjustRightInd/>
              <w:spacing w:before="0" w:after="60"/>
              <w:ind w:left="318" w:hanging="318"/>
              <w:textAlignment w:val="auto"/>
              <w:rPr>
                <w:sz w:val="22"/>
                <w:lang w:eastAsia="zh-CN"/>
              </w:rPr>
            </w:pPr>
            <w:r w:rsidRPr="009043AD">
              <w:rPr>
                <w:rFonts w:eastAsiaTheme="minorEastAsia"/>
                <w:sz w:val="22"/>
                <w:lang w:eastAsia="zh-CN"/>
              </w:rPr>
              <w:t>–</w:t>
            </w:r>
            <w:r>
              <w:rPr>
                <w:sz w:val="22"/>
                <w:lang w:eastAsia="zh-CN"/>
              </w:rPr>
              <w:tab/>
            </w:r>
            <w:r w:rsidRPr="009043AD">
              <w:rPr>
                <w:rFonts w:eastAsiaTheme="minorEastAsia" w:hint="eastAsia"/>
                <w:sz w:val="22"/>
                <w:lang w:eastAsia="zh-CN"/>
              </w:rPr>
              <w:t>合规性和互操作性数据库（</w:t>
            </w:r>
            <w:r w:rsidRPr="009043AD">
              <w:rPr>
                <w:rFonts w:eastAsiaTheme="minorEastAsia"/>
                <w:sz w:val="22"/>
                <w:lang w:eastAsia="zh-CN"/>
              </w:rPr>
              <w:t>C&amp;I DB</w:t>
            </w:r>
            <w:r w:rsidRPr="009043AD">
              <w:rPr>
                <w:rFonts w:eastAsiaTheme="minorEastAsia" w:hint="eastAsia"/>
                <w:sz w:val="22"/>
                <w:lang w:eastAsia="zh-CN"/>
              </w:rPr>
              <w:t>）的运维；互操作</w:t>
            </w:r>
            <w:r w:rsidRPr="009043AD">
              <w:rPr>
                <w:rFonts w:eastAsiaTheme="minorEastAsia" w:hint="eastAsia"/>
                <w:sz w:val="22"/>
                <w:lang w:eastAsia="zh-CN"/>
              </w:rPr>
              <w:t>/</w:t>
            </w:r>
            <w:r w:rsidRPr="009043AD">
              <w:rPr>
                <w:rFonts w:eastAsiaTheme="minorEastAsia" w:hint="eastAsia"/>
                <w:sz w:val="22"/>
                <w:lang w:eastAsia="zh-CN"/>
              </w:rPr>
              <w:t>测试活动、测试床的后勤保障</w:t>
            </w:r>
          </w:p>
        </w:tc>
        <w:tc>
          <w:tcPr>
            <w:tcW w:w="2410" w:type="dxa"/>
          </w:tcPr>
          <w:p w:rsidR="003263B9" w:rsidRPr="00243529" w:rsidRDefault="00D053AF" w:rsidP="009043AD">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sidRPr="00243529">
              <w:rPr>
                <w:sz w:val="22"/>
                <w:lang w:eastAsia="zh-CN"/>
              </w:rPr>
              <w:t>ITU-T</w:t>
            </w:r>
            <w:r>
              <w:rPr>
                <w:rFonts w:eastAsiaTheme="minorEastAsia" w:hint="eastAsia"/>
                <w:sz w:val="22"/>
                <w:lang w:eastAsia="zh-CN"/>
              </w:rPr>
              <w:t>建议书的质量有所提升</w:t>
            </w:r>
          </w:p>
        </w:tc>
        <w:tc>
          <w:tcPr>
            <w:tcW w:w="2229" w:type="dxa"/>
          </w:tcPr>
          <w:p w:rsidR="003263B9" w:rsidRPr="00243529" w:rsidRDefault="00D053AF" w:rsidP="009043AD">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及时向代表和标准化工作社团提供有关</w:t>
            </w:r>
            <w:r w:rsidRPr="00243529">
              <w:rPr>
                <w:sz w:val="22"/>
                <w:lang w:eastAsia="zh-CN"/>
              </w:rPr>
              <w:t>ITU-T</w:t>
            </w:r>
            <w:r>
              <w:rPr>
                <w:rFonts w:eastAsiaTheme="minorEastAsia" w:hint="eastAsia"/>
                <w:sz w:val="22"/>
                <w:lang w:eastAsia="zh-CN"/>
              </w:rPr>
              <w:t>产品和服务的最新信息</w:t>
            </w:r>
          </w:p>
        </w:tc>
      </w:tr>
      <w:tr w:rsidR="003263B9" w:rsidRPr="00243529" w:rsidTr="003263B9">
        <w:trPr>
          <w:trHeight w:val="215"/>
        </w:trPr>
        <w:tc>
          <w:tcPr>
            <w:tcW w:w="1327" w:type="dxa"/>
          </w:tcPr>
          <w:p w:rsidR="003263B9" w:rsidRPr="00243529" w:rsidRDefault="00D053AF" w:rsidP="003263B9">
            <w:pPr>
              <w:overflowPunct/>
              <w:autoSpaceDE/>
              <w:autoSpaceDN/>
              <w:adjustRightInd/>
              <w:spacing w:before="0" w:after="60"/>
              <w:textAlignment w:val="auto"/>
              <w:rPr>
                <w:b/>
                <w:bCs/>
                <w:sz w:val="22"/>
              </w:rPr>
            </w:pPr>
            <w:r w:rsidRPr="00243529">
              <w:rPr>
                <w:b/>
                <w:bCs/>
                <w:sz w:val="22"/>
              </w:rPr>
              <w:t>T.2</w:t>
            </w:r>
          </w:p>
        </w:tc>
        <w:tc>
          <w:tcPr>
            <w:tcW w:w="3771" w:type="dxa"/>
          </w:tcPr>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Pr>
                <w:sz w:val="22"/>
                <w:lang w:eastAsia="zh-CN"/>
              </w:rPr>
              <w:t>–</w:t>
            </w:r>
            <w:r>
              <w:rPr>
                <w:sz w:val="22"/>
                <w:lang w:eastAsia="zh-CN"/>
              </w:rPr>
              <w:tab/>
            </w:r>
            <w:r>
              <w:rPr>
                <w:rFonts w:eastAsiaTheme="minorEastAsia" w:hint="eastAsia"/>
                <w:sz w:val="22"/>
                <w:lang w:eastAsia="zh-CN"/>
              </w:rPr>
              <w:t>组织</w:t>
            </w:r>
            <w:r w:rsidRPr="009043AD">
              <w:rPr>
                <w:rFonts w:eastAsiaTheme="minorEastAsia" w:hint="eastAsia"/>
                <w:sz w:val="22"/>
                <w:lang w:eastAsia="zh-CN"/>
              </w:rPr>
              <w:t>缩小标准化工作差距（</w:t>
            </w:r>
            <w:r w:rsidRPr="009043AD">
              <w:rPr>
                <w:rFonts w:eastAsiaTheme="minorEastAsia" w:hint="eastAsia"/>
                <w:sz w:val="22"/>
                <w:lang w:eastAsia="zh-CN"/>
              </w:rPr>
              <w:t>BSG</w:t>
            </w:r>
            <w:r w:rsidRPr="009043AD">
              <w:rPr>
                <w:rFonts w:eastAsiaTheme="minorEastAsia" w:hint="eastAsia"/>
                <w:sz w:val="22"/>
                <w:lang w:eastAsia="zh-CN"/>
              </w:rPr>
              <w:t>）实际操作培训会；为与会补贴提供资金支持；为区域组提供后勤支持</w:t>
            </w:r>
          </w:p>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sz w:val="22"/>
                <w:lang w:eastAsia="zh-CN"/>
              </w:rPr>
              <w:tab/>
            </w:r>
            <w:r w:rsidRPr="009043AD">
              <w:rPr>
                <w:rFonts w:eastAsiaTheme="minorEastAsia" w:hint="eastAsia"/>
                <w:sz w:val="22"/>
                <w:lang w:eastAsia="zh-CN"/>
              </w:rPr>
              <w:t>组织研讨会</w:t>
            </w:r>
          </w:p>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sz w:val="22"/>
                <w:lang w:eastAsia="zh-CN"/>
              </w:rPr>
              <w:tab/>
            </w:r>
            <w:r w:rsidRPr="009043AD">
              <w:rPr>
                <w:rFonts w:eastAsiaTheme="minorEastAsia" w:hint="eastAsia"/>
                <w:sz w:val="22"/>
                <w:lang w:eastAsia="zh-CN"/>
              </w:rPr>
              <w:t>公告（国际电联新闻博客、宣传活动）</w:t>
            </w:r>
          </w:p>
          <w:p w:rsidR="003263B9" w:rsidRPr="00243529" w:rsidRDefault="00D053AF" w:rsidP="009043AD">
            <w:pPr>
              <w:overflowPunct/>
              <w:autoSpaceDE/>
              <w:autoSpaceDN/>
              <w:adjustRightInd/>
              <w:spacing w:before="0" w:after="60"/>
              <w:ind w:left="318" w:hanging="318"/>
              <w:textAlignment w:val="auto"/>
              <w:rPr>
                <w:sz w:val="22"/>
                <w:lang w:val="en-US" w:eastAsia="zh-CN"/>
              </w:rPr>
            </w:pPr>
            <w:r w:rsidRPr="009043AD">
              <w:rPr>
                <w:rFonts w:eastAsiaTheme="minorEastAsia"/>
                <w:sz w:val="22"/>
                <w:lang w:eastAsia="zh-CN"/>
              </w:rPr>
              <w:t>–</w:t>
            </w:r>
            <w:r>
              <w:rPr>
                <w:sz w:val="22"/>
                <w:lang w:eastAsia="zh-CN"/>
              </w:rPr>
              <w:tab/>
            </w:r>
            <w:r w:rsidRPr="009043AD">
              <w:rPr>
                <w:rFonts w:eastAsiaTheme="minorEastAsia"/>
                <w:sz w:val="22"/>
                <w:lang w:eastAsia="zh-CN"/>
              </w:rPr>
              <w:t>ITU-T</w:t>
            </w:r>
            <w:r w:rsidRPr="009043AD">
              <w:rPr>
                <w:rFonts w:eastAsiaTheme="minorEastAsia" w:hint="eastAsia"/>
                <w:sz w:val="22"/>
                <w:lang w:eastAsia="zh-CN"/>
              </w:rPr>
              <w:t>成员管理，保留现有成员并主动发展新成员</w:t>
            </w:r>
          </w:p>
        </w:tc>
        <w:tc>
          <w:tcPr>
            <w:tcW w:w="2410" w:type="dxa"/>
          </w:tcPr>
          <w:p w:rsidR="003263B9" w:rsidRPr="00243529" w:rsidRDefault="00D053AF" w:rsidP="009043AD">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sidRPr="00243529">
              <w:rPr>
                <w:sz w:val="22"/>
                <w:lang w:eastAsia="zh-CN"/>
              </w:rPr>
              <w:t>ITU-T</w:t>
            </w:r>
            <w:r>
              <w:rPr>
                <w:rFonts w:eastAsiaTheme="minorEastAsia" w:hint="eastAsia"/>
                <w:sz w:val="22"/>
                <w:lang w:eastAsia="zh-CN"/>
              </w:rPr>
              <w:t>成员有所增长且标准化进程的参与度有所提高</w:t>
            </w:r>
            <w:r>
              <w:rPr>
                <w:rFonts w:eastAsiaTheme="minorEastAsia" w:hint="eastAsia"/>
                <w:sz w:val="22"/>
                <w:lang w:eastAsia="zh-CN"/>
              </w:rPr>
              <w:t xml:space="preserve"> </w:t>
            </w:r>
          </w:p>
        </w:tc>
        <w:tc>
          <w:tcPr>
            <w:tcW w:w="2229" w:type="dxa"/>
          </w:tcPr>
          <w:p w:rsidR="003263B9" w:rsidRPr="00243529" w:rsidRDefault="00D053AF" w:rsidP="009043AD">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迄今为止被动参与</w:t>
            </w:r>
            <w:r w:rsidRPr="00243529">
              <w:rPr>
                <w:sz w:val="22"/>
                <w:lang w:eastAsia="zh-CN"/>
              </w:rPr>
              <w:t>ITU-T</w:t>
            </w:r>
            <w:r>
              <w:rPr>
                <w:rFonts w:eastAsiaTheme="minorEastAsia" w:hint="eastAsia"/>
                <w:sz w:val="22"/>
                <w:lang w:eastAsia="zh-CN"/>
              </w:rPr>
              <w:t>活动或根本不参与</w:t>
            </w:r>
            <w:r w:rsidRPr="00243529">
              <w:rPr>
                <w:sz w:val="22"/>
                <w:lang w:eastAsia="zh-CN"/>
              </w:rPr>
              <w:t>ITU-T</w:t>
            </w:r>
            <w:r>
              <w:rPr>
                <w:rFonts w:eastAsiaTheme="minorEastAsia" w:hint="eastAsia"/>
                <w:sz w:val="22"/>
                <w:lang w:eastAsia="zh-CN"/>
              </w:rPr>
              <w:t>活动的代表和组织能够积极参与</w:t>
            </w:r>
          </w:p>
        </w:tc>
      </w:tr>
      <w:tr w:rsidR="003263B9" w:rsidRPr="00243529" w:rsidTr="003263B9">
        <w:trPr>
          <w:trHeight w:val="215"/>
        </w:trPr>
        <w:tc>
          <w:tcPr>
            <w:tcW w:w="1327" w:type="dxa"/>
          </w:tcPr>
          <w:p w:rsidR="003263B9" w:rsidRPr="00243529" w:rsidRDefault="00D053AF" w:rsidP="003263B9">
            <w:pPr>
              <w:overflowPunct/>
              <w:autoSpaceDE/>
              <w:autoSpaceDN/>
              <w:adjustRightInd/>
              <w:spacing w:before="0" w:after="60"/>
              <w:textAlignment w:val="auto"/>
              <w:rPr>
                <w:b/>
                <w:bCs/>
                <w:sz w:val="22"/>
                <w:lang w:val="en-US"/>
              </w:rPr>
            </w:pPr>
            <w:r w:rsidRPr="00243529">
              <w:rPr>
                <w:b/>
                <w:bCs/>
                <w:sz w:val="22"/>
                <w:lang w:val="en-US"/>
              </w:rPr>
              <w:t>T.3</w:t>
            </w:r>
          </w:p>
        </w:tc>
        <w:tc>
          <w:tcPr>
            <w:tcW w:w="3771" w:type="dxa"/>
          </w:tcPr>
          <w:p w:rsidR="003263B9" w:rsidRPr="00243529" w:rsidRDefault="00D053AF" w:rsidP="009043AD">
            <w:pPr>
              <w:overflowPunct/>
              <w:autoSpaceDE/>
              <w:autoSpaceDN/>
              <w:adjustRightInd/>
              <w:spacing w:before="0" w:after="60"/>
              <w:ind w:left="318" w:hanging="318"/>
              <w:textAlignment w:val="auto"/>
              <w:rPr>
                <w:sz w:val="22"/>
                <w:lang w:val="en-US" w:eastAsia="zh-CN"/>
              </w:rPr>
            </w:pPr>
            <w:r>
              <w:rPr>
                <w:sz w:val="22"/>
                <w:lang w:val="en-US" w:eastAsia="zh-CN"/>
              </w:rPr>
              <w:t>–</w:t>
            </w:r>
            <w:r>
              <w:rPr>
                <w:sz w:val="22"/>
                <w:lang w:eastAsia="zh-CN"/>
              </w:rPr>
              <w:tab/>
            </w:r>
            <w:r>
              <w:rPr>
                <w:rFonts w:eastAsiaTheme="minorEastAsia" w:hint="eastAsia"/>
                <w:sz w:val="22"/>
                <w:lang w:val="en-US" w:eastAsia="zh-CN"/>
              </w:rPr>
              <w:t>处理和公布国际编号、寻址、命名和识别应用</w:t>
            </w:r>
            <w:r w:rsidRPr="00243529">
              <w:rPr>
                <w:sz w:val="22"/>
                <w:lang w:val="en-US" w:eastAsia="zh-CN"/>
              </w:rPr>
              <w:t>/</w:t>
            </w:r>
            <w:r>
              <w:rPr>
                <w:rFonts w:eastAsiaTheme="minorEastAsia" w:hint="eastAsia"/>
                <w:sz w:val="22"/>
                <w:lang w:val="en-US" w:eastAsia="zh-CN"/>
              </w:rPr>
              <w:t>资源</w:t>
            </w:r>
          </w:p>
        </w:tc>
        <w:tc>
          <w:tcPr>
            <w:tcW w:w="2410" w:type="dxa"/>
          </w:tcPr>
          <w:p w:rsidR="003263B9" w:rsidRPr="00243529" w:rsidRDefault="00D053AF" w:rsidP="009043AD">
            <w:pPr>
              <w:overflowPunct/>
              <w:autoSpaceDE/>
              <w:autoSpaceDN/>
              <w:adjustRightInd/>
              <w:spacing w:before="0" w:after="60"/>
              <w:ind w:left="318" w:hanging="318"/>
              <w:textAlignment w:val="auto"/>
              <w:rPr>
                <w:sz w:val="22"/>
                <w:lang w:val="en-US" w:eastAsia="zh-CN"/>
              </w:rPr>
            </w:pPr>
            <w:r>
              <w:rPr>
                <w:sz w:val="22"/>
                <w:lang w:val="en-US" w:eastAsia="zh-CN"/>
              </w:rPr>
              <w:t>–</w:t>
            </w:r>
            <w:r>
              <w:rPr>
                <w:sz w:val="22"/>
                <w:lang w:eastAsia="zh-CN"/>
              </w:rPr>
              <w:tab/>
            </w:r>
            <w:r>
              <w:rPr>
                <w:rFonts w:eastAsiaTheme="minorEastAsia" w:hint="eastAsia"/>
                <w:sz w:val="22"/>
                <w:lang w:val="en-US" w:eastAsia="zh-CN"/>
              </w:rPr>
              <w:t>及时且准确的资源划分</w:t>
            </w:r>
          </w:p>
        </w:tc>
        <w:tc>
          <w:tcPr>
            <w:tcW w:w="2229" w:type="dxa"/>
          </w:tcPr>
          <w:p w:rsidR="003263B9" w:rsidRPr="00243529" w:rsidRDefault="00D053AF" w:rsidP="009043AD">
            <w:pPr>
              <w:overflowPunct/>
              <w:autoSpaceDE/>
              <w:autoSpaceDN/>
              <w:adjustRightInd/>
              <w:spacing w:before="0" w:after="60"/>
              <w:ind w:left="318" w:hanging="318"/>
              <w:textAlignment w:val="auto"/>
              <w:rPr>
                <w:sz w:val="22"/>
                <w:lang w:val="en-US" w:eastAsia="zh-CN"/>
              </w:rPr>
            </w:pPr>
            <w:r>
              <w:rPr>
                <w:sz w:val="22"/>
                <w:lang w:val="en-US" w:eastAsia="zh-CN"/>
              </w:rPr>
              <w:t>–</w:t>
            </w:r>
            <w:r>
              <w:rPr>
                <w:sz w:val="22"/>
                <w:lang w:eastAsia="zh-CN"/>
              </w:rPr>
              <w:tab/>
            </w:r>
            <w:r>
              <w:rPr>
                <w:rFonts w:eastAsiaTheme="minorEastAsia" w:hint="eastAsia"/>
                <w:sz w:val="22"/>
                <w:lang w:val="en-US" w:eastAsia="zh-CN"/>
              </w:rPr>
              <w:t>及时提供编号信息，推进网络管理</w:t>
            </w:r>
          </w:p>
        </w:tc>
      </w:tr>
    </w:tbl>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rFonts w:eastAsia="Calibri" w:cs="Arial"/>
          <w:sz w:val="22"/>
          <w:szCs w:val="22"/>
          <w:lang w:val="en-US" w:eastAsia="zh-CN"/>
        </w:rPr>
      </w:pPr>
      <w:r>
        <w:rPr>
          <w:rFonts w:eastAsia="Calibri" w:cs="Arial"/>
          <w:sz w:val="22"/>
          <w:szCs w:val="22"/>
          <w:lang w:val="en-US" w:eastAsia="zh-CN"/>
        </w:rPr>
        <w:br w:type="page"/>
      </w:r>
    </w:p>
    <w:tbl>
      <w:tblPr>
        <w:tblW w:w="9737" w:type="dxa"/>
        <w:tblLook w:val="0420" w:firstRow="1" w:lastRow="0" w:firstColumn="0" w:lastColumn="0" w:noHBand="0" w:noVBand="1"/>
      </w:tblPr>
      <w:tblGrid>
        <w:gridCol w:w="1327"/>
        <w:gridCol w:w="3771"/>
        <w:gridCol w:w="2410"/>
        <w:gridCol w:w="2229"/>
      </w:tblGrid>
      <w:tr w:rsidR="003263B9" w:rsidRPr="00243529" w:rsidTr="003263B9">
        <w:trPr>
          <w:trHeight w:val="215"/>
        </w:trPr>
        <w:tc>
          <w:tcPr>
            <w:tcW w:w="1327" w:type="dxa"/>
          </w:tcPr>
          <w:p w:rsidR="003263B9" w:rsidRPr="00243529" w:rsidRDefault="00D053AF" w:rsidP="003263B9">
            <w:pPr>
              <w:keepNext/>
              <w:keepLines/>
              <w:overflowPunct/>
              <w:autoSpaceDE/>
              <w:autoSpaceDN/>
              <w:adjustRightInd/>
              <w:spacing w:before="0" w:after="60"/>
              <w:textAlignment w:val="auto"/>
              <w:rPr>
                <w:b/>
                <w:bCs/>
                <w:sz w:val="22"/>
                <w:lang w:val="en-US"/>
              </w:rPr>
            </w:pPr>
            <w:r w:rsidRPr="00243529">
              <w:rPr>
                <w:b/>
                <w:bCs/>
                <w:sz w:val="22"/>
                <w:lang w:val="en-US"/>
              </w:rPr>
              <w:t>T.4</w:t>
            </w:r>
          </w:p>
        </w:tc>
        <w:tc>
          <w:tcPr>
            <w:tcW w:w="3771" w:type="dxa"/>
          </w:tcPr>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sz w:val="22"/>
                <w:lang w:eastAsia="zh-CN"/>
              </w:rPr>
              <w:t>ITU-T</w:t>
            </w:r>
            <w:r w:rsidRPr="009043AD">
              <w:rPr>
                <w:rFonts w:eastAsiaTheme="minorEastAsia" w:hint="eastAsia"/>
                <w:sz w:val="22"/>
                <w:lang w:eastAsia="zh-CN"/>
              </w:rPr>
              <w:t>出版服务</w:t>
            </w:r>
          </w:p>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hint="eastAsia"/>
                <w:sz w:val="22"/>
                <w:lang w:eastAsia="zh-CN"/>
              </w:rPr>
              <w:t>开发并维护</w:t>
            </w:r>
            <w:r w:rsidRPr="009043AD">
              <w:rPr>
                <w:rFonts w:eastAsiaTheme="minorEastAsia"/>
                <w:sz w:val="22"/>
                <w:lang w:eastAsia="zh-CN"/>
              </w:rPr>
              <w:t>ITU-T</w:t>
            </w:r>
            <w:r w:rsidRPr="009043AD">
              <w:rPr>
                <w:rFonts w:eastAsiaTheme="minorEastAsia" w:hint="eastAsia"/>
                <w:sz w:val="22"/>
                <w:lang w:eastAsia="zh-CN"/>
              </w:rPr>
              <w:t>数据库</w:t>
            </w:r>
          </w:p>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hint="eastAsia"/>
                <w:sz w:val="22"/>
                <w:lang w:eastAsia="zh-CN"/>
              </w:rPr>
              <w:t>宣传和推广服务（国际电联新闻博客、社交媒体、网络）</w:t>
            </w:r>
          </w:p>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hint="eastAsia"/>
                <w:sz w:val="22"/>
                <w:lang w:eastAsia="zh-CN"/>
              </w:rPr>
              <w:t>在国际电联世界电信展和信息社会世界峰会等场合组织研讨会、首席技术官（</w:t>
            </w:r>
            <w:r w:rsidRPr="009043AD">
              <w:rPr>
                <w:rFonts w:eastAsiaTheme="minorEastAsia" w:hint="eastAsia"/>
                <w:sz w:val="22"/>
                <w:lang w:eastAsia="zh-CN"/>
              </w:rPr>
              <w:t>C</w:t>
            </w:r>
            <w:r w:rsidRPr="009043AD">
              <w:rPr>
                <w:rFonts w:eastAsiaTheme="minorEastAsia"/>
                <w:sz w:val="22"/>
                <w:lang w:eastAsia="zh-CN"/>
              </w:rPr>
              <w:t>TO</w:t>
            </w:r>
            <w:r w:rsidRPr="009043AD">
              <w:rPr>
                <w:rFonts w:eastAsiaTheme="minorEastAsia" w:hint="eastAsia"/>
                <w:sz w:val="22"/>
                <w:lang w:eastAsia="zh-CN"/>
              </w:rPr>
              <w:t>）小组会、大视野活动</w:t>
            </w:r>
          </w:p>
        </w:tc>
        <w:tc>
          <w:tcPr>
            <w:tcW w:w="2410" w:type="dxa"/>
          </w:tcPr>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hint="eastAsia"/>
                <w:sz w:val="22"/>
                <w:lang w:eastAsia="zh-CN"/>
              </w:rPr>
              <w:t>增强对</w:t>
            </w:r>
            <w:r w:rsidRPr="009043AD">
              <w:rPr>
                <w:rFonts w:eastAsiaTheme="minorEastAsia"/>
                <w:sz w:val="22"/>
                <w:lang w:eastAsia="zh-CN"/>
              </w:rPr>
              <w:t>ITU-T</w:t>
            </w:r>
            <w:r w:rsidRPr="009043AD">
              <w:rPr>
                <w:rFonts w:eastAsiaTheme="minorEastAsia" w:hint="eastAsia"/>
                <w:sz w:val="22"/>
                <w:lang w:eastAsia="zh-CN"/>
              </w:rPr>
              <w:t>的了解和认识，更多参与</w:t>
            </w:r>
            <w:r w:rsidRPr="009043AD">
              <w:rPr>
                <w:rFonts w:eastAsiaTheme="minorEastAsia"/>
                <w:sz w:val="22"/>
                <w:lang w:eastAsia="zh-CN"/>
              </w:rPr>
              <w:br/>
              <w:t>ITU-T</w:t>
            </w:r>
            <w:r w:rsidRPr="009043AD">
              <w:rPr>
                <w:rFonts w:eastAsiaTheme="minorEastAsia" w:hint="eastAsia"/>
                <w:sz w:val="22"/>
                <w:lang w:eastAsia="zh-CN"/>
              </w:rPr>
              <w:t>的活动并提升该部门的知名度</w:t>
            </w:r>
          </w:p>
        </w:tc>
        <w:tc>
          <w:tcPr>
            <w:tcW w:w="2229" w:type="dxa"/>
          </w:tcPr>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hint="eastAsia"/>
                <w:sz w:val="22"/>
                <w:lang w:eastAsia="zh-CN"/>
              </w:rPr>
              <w:t>及时提供出版物（文件；数据库）和方便易用的服务，提升代表的体验</w:t>
            </w:r>
          </w:p>
        </w:tc>
      </w:tr>
      <w:tr w:rsidR="003263B9" w:rsidRPr="00243529" w:rsidTr="003263B9">
        <w:trPr>
          <w:trHeight w:val="215"/>
        </w:trPr>
        <w:tc>
          <w:tcPr>
            <w:tcW w:w="1327" w:type="dxa"/>
          </w:tcPr>
          <w:p w:rsidR="003263B9" w:rsidRPr="00243529" w:rsidRDefault="00D053AF" w:rsidP="003263B9">
            <w:pPr>
              <w:keepNext/>
              <w:keepLines/>
              <w:overflowPunct/>
              <w:autoSpaceDE/>
              <w:autoSpaceDN/>
              <w:adjustRightInd/>
              <w:spacing w:before="0" w:after="60"/>
              <w:textAlignment w:val="auto"/>
              <w:rPr>
                <w:b/>
                <w:bCs/>
                <w:sz w:val="22"/>
                <w:lang w:val="en-US"/>
              </w:rPr>
            </w:pPr>
            <w:r w:rsidRPr="00243529">
              <w:rPr>
                <w:b/>
                <w:bCs/>
                <w:sz w:val="22"/>
                <w:lang w:val="en-US"/>
              </w:rPr>
              <w:t>T.5</w:t>
            </w:r>
          </w:p>
        </w:tc>
        <w:tc>
          <w:tcPr>
            <w:tcW w:w="3771" w:type="dxa"/>
          </w:tcPr>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hint="eastAsia"/>
                <w:sz w:val="22"/>
                <w:lang w:eastAsia="zh-CN"/>
              </w:rPr>
              <w:t>保存并管理备忘录（</w:t>
            </w:r>
            <w:r w:rsidRPr="009043AD">
              <w:rPr>
                <w:rFonts w:eastAsiaTheme="minorEastAsia"/>
                <w:sz w:val="22"/>
                <w:lang w:eastAsia="zh-CN"/>
              </w:rPr>
              <w:t>MoU</w:t>
            </w:r>
            <w:r w:rsidRPr="009043AD">
              <w:rPr>
                <w:rFonts w:eastAsiaTheme="minorEastAsia" w:hint="eastAsia"/>
                <w:sz w:val="22"/>
                <w:lang w:eastAsia="zh-CN"/>
              </w:rPr>
              <w:t>）；建立新的备忘录</w:t>
            </w:r>
          </w:p>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hint="eastAsia"/>
                <w:sz w:val="22"/>
                <w:lang w:eastAsia="zh-CN"/>
              </w:rPr>
              <w:t>保存并管理</w:t>
            </w:r>
            <w:r w:rsidRPr="009043AD">
              <w:rPr>
                <w:rFonts w:eastAsiaTheme="minorEastAsia"/>
                <w:sz w:val="22"/>
                <w:lang w:eastAsia="zh-CN"/>
              </w:rPr>
              <w:t>A.4/A.5/A.6 DB</w:t>
            </w:r>
          </w:p>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hint="eastAsia"/>
                <w:sz w:val="22"/>
                <w:lang w:eastAsia="zh-CN"/>
              </w:rPr>
              <w:t>为联合组织的研讨会和活动提供后勤支持</w:t>
            </w:r>
          </w:p>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hint="eastAsia"/>
                <w:sz w:val="22"/>
                <w:lang w:eastAsia="zh-CN"/>
              </w:rPr>
              <w:t>为各类协作活动提供支持服务（</w:t>
            </w:r>
            <w:r w:rsidRPr="009043AD">
              <w:rPr>
                <w:rFonts w:eastAsiaTheme="minorEastAsia"/>
                <w:sz w:val="22"/>
                <w:lang w:eastAsia="zh-CN"/>
              </w:rPr>
              <w:t>WSC</w:t>
            </w:r>
            <w:r w:rsidRPr="009043AD">
              <w:rPr>
                <w:rFonts w:eastAsiaTheme="minorEastAsia" w:hint="eastAsia"/>
                <w:sz w:val="22"/>
                <w:lang w:eastAsia="zh-CN"/>
              </w:rPr>
              <w:t>、</w:t>
            </w:r>
            <w:r w:rsidRPr="009043AD">
              <w:rPr>
                <w:rFonts w:eastAsiaTheme="minorEastAsia"/>
                <w:sz w:val="22"/>
                <w:lang w:eastAsia="zh-CN"/>
              </w:rPr>
              <w:t>GSC</w:t>
            </w:r>
            <w:r w:rsidRPr="009043AD">
              <w:rPr>
                <w:rFonts w:eastAsiaTheme="minorEastAsia" w:hint="eastAsia"/>
                <w:sz w:val="22"/>
                <w:lang w:eastAsia="zh-CN"/>
              </w:rPr>
              <w:t>、</w:t>
            </w:r>
            <w:r w:rsidRPr="009043AD">
              <w:rPr>
                <w:rFonts w:eastAsiaTheme="minorEastAsia"/>
                <w:sz w:val="22"/>
                <w:lang w:eastAsia="zh-CN"/>
              </w:rPr>
              <w:t>CITS</w:t>
            </w:r>
            <w:r w:rsidRPr="009043AD">
              <w:rPr>
                <w:rFonts w:eastAsiaTheme="minorEastAsia" w:hint="eastAsia"/>
                <w:sz w:val="22"/>
                <w:lang w:eastAsia="zh-CN"/>
              </w:rPr>
              <w:t>、</w:t>
            </w:r>
            <w:r w:rsidRPr="009043AD">
              <w:rPr>
                <w:rFonts w:eastAsiaTheme="minorEastAsia"/>
                <w:sz w:val="22"/>
                <w:lang w:eastAsia="zh-CN"/>
              </w:rPr>
              <w:t>FIGI</w:t>
            </w:r>
            <w:r w:rsidRPr="009043AD">
              <w:rPr>
                <w:rFonts w:eastAsiaTheme="minorEastAsia" w:hint="eastAsia"/>
                <w:sz w:val="22"/>
                <w:lang w:eastAsia="zh-CN"/>
              </w:rPr>
              <w:t>、</w:t>
            </w:r>
            <w:r w:rsidRPr="009043AD">
              <w:rPr>
                <w:rFonts w:eastAsiaTheme="minorEastAsia"/>
                <w:sz w:val="22"/>
                <w:lang w:eastAsia="zh-CN"/>
              </w:rPr>
              <w:t>WSIS</w:t>
            </w:r>
            <w:r w:rsidRPr="009043AD">
              <w:rPr>
                <w:rFonts w:eastAsiaTheme="minorEastAsia" w:hint="eastAsia"/>
                <w:sz w:val="22"/>
                <w:lang w:eastAsia="zh-CN"/>
              </w:rPr>
              <w:t>、</w:t>
            </w:r>
            <w:r w:rsidRPr="009043AD">
              <w:rPr>
                <w:rFonts w:eastAsiaTheme="minorEastAsia"/>
                <w:sz w:val="22"/>
                <w:lang w:eastAsia="zh-CN"/>
              </w:rPr>
              <w:t>U4SSC …</w:t>
            </w:r>
            <w:r w:rsidRPr="009043AD">
              <w:rPr>
                <w:rFonts w:eastAsiaTheme="minorEastAsia" w:hint="eastAsia"/>
                <w:sz w:val="22"/>
                <w:lang w:eastAsia="zh-CN"/>
              </w:rPr>
              <w:t>）</w:t>
            </w:r>
          </w:p>
        </w:tc>
        <w:tc>
          <w:tcPr>
            <w:tcW w:w="2410" w:type="dxa"/>
          </w:tcPr>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hint="eastAsia"/>
                <w:sz w:val="22"/>
                <w:lang w:eastAsia="zh-CN"/>
              </w:rPr>
              <w:t>与其它组织的合作有所加强</w:t>
            </w:r>
          </w:p>
        </w:tc>
        <w:tc>
          <w:tcPr>
            <w:tcW w:w="2229" w:type="dxa"/>
          </w:tcPr>
          <w:p w:rsidR="003263B9" w:rsidRPr="009043AD" w:rsidRDefault="00D053AF" w:rsidP="009043AD">
            <w:pPr>
              <w:overflowPunct/>
              <w:autoSpaceDE/>
              <w:autoSpaceDN/>
              <w:adjustRightInd/>
              <w:spacing w:before="0" w:after="60"/>
              <w:ind w:left="318" w:hanging="318"/>
              <w:textAlignment w:val="auto"/>
              <w:rPr>
                <w:rFonts w:eastAsiaTheme="minorEastAsia"/>
                <w:sz w:val="22"/>
                <w:lang w:eastAsia="zh-CN"/>
              </w:rPr>
            </w:pPr>
            <w:r w:rsidRPr="009043AD">
              <w:rPr>
                <w:rFonts w:eastAsiaTheme="minorEastAsia"/>
                <w:sz w:val="22"/>
                <w:lang w:eastAsia="zh-CN"/>
              </w:rPr>
              <w:t>–</w:t>
            </w:r>
            <w:r>
              <w:rPr>
                <w:rFonts w:eastAsiaTheme="minorEastAsia"/>
                <w:sz w:val="22"/>
                <w:lang w:eastAsia="zh-CN"/>
              </w:rPr>
              <w:tab/>
            </w:r>
            <w:r w:rsidRPr="009043AD">
              <w:rPr>
                <w:rFonts w:eastAsiaTheme="minorEastAsia" w:hint="eastAsia"/>
                <w:sz w:val="22"/>
                <w:lang w:eastAsia="zh-CN"/>
              </w:rPr>
              <w:t>协作活动</w:t>
            </w:r>
          </w:p>
        </w:tc>
      </w:tr>
    </w:tbl>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rFonts w:eastAsia="Calibri" w:cs="Arial"/>
          <w:sz w:val="22"/>
          <w:szCs w:val="22"/>
          <w:lang w:val="en-US" w:eastAsia="zh-CN"/>
        </w:rPr>
      </w:pPr>
      <w:r>
        <w:rPr>
          <w:rFonts w:eastAsia="Calibri" w:cs="Arial"/>
          <w:sz w:val="22"/>
          <w:szCs w:val="22"/>
          <w:lang w:val="en-US" w:eastAsia="zh-CN"/>
        </w:rPr>
        <w:br w:type="page"/>
      </w:r>
    </w:p>
    <w:p w:rsidR="003263B9" w:rsidRPr="00243529" w:rsidRDefault="00D053AF" w:rsidP="003263B9">
      <w:pPr>
        <w:pStyle w:val="Headingb"/>
        <w:spacing w:after="120"/>
        <w:rPr>
          <w:lang w:val="en-US" w:eastAsia="zh-CN"/>
        </w:rPr>
      </w:pPr>
      <w:r>
        <w:rPr>
          <w:rFonts w:hint="eastAsia"/>
          <w:lang w:eastAsia="zh-CN"/>
        </w:rPr>
        <w:t>表</w:t>
      </w:r>
      <w:r>
        <w:fldChar w:fldCharType="begin"/>
      </w:r>
      <w:r>
        <w:rPr>
          <w:lang w:eastAsia="zh-CN"/>
        </w:rPr>
        <w:instrText xml:space="preserve"> SEQ Table \* ARABIC </w:instrText>
      </w:r>
      <w:r>
        <w:fldChar w:fldCharType="separate"/>
      </w:r>
      <w:r w:rsidR="00603C24">
        <w:rPr>
          <w:noProof/>
          <w:lang w:eastAsia="zh-CN"/>
        </w:rPr>
        <w:t>8</w:t>
      </w:r>
      <w:r>
        <w:rPr>
          <w:noProof/>
        </w:rPr>
        <w:fldChar w:fldCharType="end"/>
      </w:r>
      <w:r>
        <w:rPr>
          <w:bCs/>
          <w:lang w:eastAsia="zh-CN"/>
        </w:rPr>
        <w:t>：</w:t>
      </w:r>
      <w:r>
        <w:rPr>
          <w:lang w:eastAsia="zh-CN"/>
        </w:rPr>
        <w:t>ITU-D</w:t>
      </w:r>
      <w:r w:rsidRPr="00AA2B15">
        <w:rPr>
          <w:rFonts w:hint="eastAsia"/>
          <w:lang w:val="en-US" w:eastAsia="zh-CN"/>
        </w:rPr>
        <w:t>部门目标、成果和输出成果</w:t>
      </w:r>
    </w:p>
    <w:tbl>
      <w:tblPr>
        <w:tblW w:w="0" w:type="auto"/>
        <w:tblLook w:val="0400" w:firstRow="0" w:lastRow="0" w:firstColumn="0" w:lastColumn="0" w:noHBand="0" w:noVBand="1"/>
      </w:tblPr>
      <w:tblGrid>
        <w:gridCol w:w="4230"/>
        <w:gridCol w:w="5125"/>
      </w:tblGrid>
      <w:tr w:rsidR="003263B9" w:rsidRPr="00243529" w:rsidTr="003263B9">
        <w:tc>
          <w:tcPr>
            <w:tcW w:w="9355" w:type="dxa"/>
            <w:gridSpan w:val="2"/>
          </w:tcPr>
          <w:p w:rsidR="003263B9" w:rsidRPr="00243529" w:rsidRDefault="00D053AF" w:rsidP="003263B9">
            <w:pPr>
              <w:overflowPunct/>
              <w:autoSpaceDE/>
              <w:autoSpaceDN/>
              <w:adjustRightInd/>
              <w:spacing w:before="0"/>
              <w:textAlignment w:val="auto"/>
              <w:rPr>
                <w:b/>
                <w:bCs/>
                <w:sz w:val="22"/>
                <w:lang w:val="en-US" w:eastAsia="zh-CN"/>
              </w:rPr>
            </w:pPr>
            <w:r w:rsidRPr="0015281A">
              <w:rPr>
                <w:rFonts w:cs="Calibri" w:hint="eastAsia"/>
                <w:b/>
                <w:bCs/>
                <w:sz w:val="22"/>
                <w:lang w:val="en-US" w:eastAsia="zh-CN"/>
              </w:rPr>
              <w:t>D.1</w:t>
            </w:r>
            <w:r w:rsidRPr="0015281A">
              <w:rPr>
                <w:rFonts w:cs="Calibri" w:hint="eastAsia"/>
                <w:b/>
                <w:bCs/>
                <w:sz w:val="22"/>
                <w:lang w:val="en-US" w:eastAsia="zh-CN"/>
              </w:rPr>
              <w:t>（协调</w:t>
            </w:r>
            <w:r>
              <w:rPr>
                <w:rFonts w:cs="Calibri" w:hint="eastAsia"/>
                <w:b/>
                <w:bCs/>
                <w:sz w:val="22"/>
                <w:lang w:val="en-US" w:eastAsia="zh-CN"/>
              </w:rPr>
              <w:t>）</w:t>
            </w:r>
            <w:r w:rsidRPr="0015281A">
              <w:rPr>
                <w:rFonts w:cs="Calibri" w:hint="eastAsia"/>
                <w:b/>
                <w:bCs/>
                <w:sz w:val="22"/>
                <w:lang w:val="en-US" w:eastAsia="zh-CN"/>
              </w:rPr>
              <w:t>促进电信</w:t>
            </w:r>
            <w:r w:rsidRPr="0015281A">
              <w:rPr>
                <w:rFonts w:cs="Calibri" w:hint="eastAsia"/>
                <w:b/>
                <w:bCs/>
                <w:sz w:val="22"/>
                <w:lang w:val="en-US" w:eastAsia="zh-CN"/>
              </w:rPr>
              <w:t>/</w:t>
            </w:r>
            <w:r w:rsidRPr="0015281A">
              <w:rPr>
                <w:rFonts w:cs="Calibri" w:hint="eastAsia"/>
                <w:b/>
                <w:bCs/>
                <w:sz w:val="22"/>
                <w:lang w:val="en-US" w:eastAsia="zh-CN"/>
              </w:rPr>
              <w:t>信息通信技术（</w:t>
            </w:r>
            <w:r w:rsidRPr="0015281A">
              <w:rPr>
                <w:rFonts w:cs="Calibri" w:hint="eastAsia"/>
                <w:b/>
                <w:bCs/>
                <w:sz w:val="22"/>
                <w:lang w:val="en-US" w:eastAsia="zh-CN"/>
              </w:rPr>
              <w:t>ICT</w:t>
            </w:r>
            <w:r>
              <w:rPr>
                <w:rFonts w:cs="Calibri" w:hint="eastAsia"/>
                <w:b/>
                <w:bCs/>
                <w:sz w:val="22"/>
                <w:lang w:val="en-US" w:eastAsia="zh-CN"/>
              </w:rPr>
              <w:t>）</w:t>
            </w:r>
            <w:r w:rsidRPr="0015281A">
              <w:rPr>
                <w:rFonts w:cs="Calibri" w:hint="eastAsia"/>
                <w:b/>
                <w:bCs/>
                <w:sz w:val="22"/>
                <w:lang w:val="en-US" w:eastAsia="zh-CN"/>
              </w:rPr>
              <w:t>发展问题方面的国际合作和协定</w:t>
            </w:r>
          </w:p>
        </w:tc>
      </w:tr>
      <w:tr w:rsidR="003263B9" w:rsidRPr="00243529" w:rsidTr="003263B9">
        <w:tc>
          <w:tcPr>
            <w:tcW w:w="4230" w:type="dxa"/>
          </w:tcPr>
          <w:p w:rsidR="003263B9" w:rsidRPr="00243529" w:rsidRDefault="00D053AF" w:rsidP="003263B9">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25" w:type="dxa"/>
          </w:tcPr>
          <w:p w:rsidR="003263B9" w:rsidRPr="00243529" w:rsidRDefault="00D053AF">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r>
              <w:rPr>
                <w:rStyle w:val="FootnoteReference"/>
                <w:i/>
                <w:iCs/>
                <w:lang w:val="en-US"/>
              </w:rPr>
              <w:footnoteReference w:customMarkFollows="1" w:id="18"/>
              <w:t>2</w:t>
            </w:r>
          </w:p>
        </w:tc>
      </w:tr>
      <w:tr w:rsidR="003263B9" w:rsidRPr="00243529" w:rsidTr="003263B9">
        <w:tc>
          <w:tcPr>
            <w:tcW w:w="4230" w:type="dxa"/>
          </w:tcPr>
          <w:p w:rsidR="003263B9" w:rsidRPr="003154F6" w:rsidRDefault="00D053AF" w:rsidP="003263B9">
            <w:pPr>
              <w:overflowPunct/>
              <w:autoSpaceDE/>
              <w:autoSpaceDN/>
              <w:adjustRightInd/>
              <w:spacing w:before="0" w:after="60"/>
              <w:textAlignment w:val="auto"/>
              <w:rPr>
                <w:rFonts w:cs="Calibri"/>
                <w:sz w:val="22"/>
                <w:lang w:eastAsia="zh-CN"/>
              </w:rPr>
            </w:pPr>
            <w:r w:rsidRPr="003154F6">
              <w:rPr>
                <w:rFonts w:cs="Calibri"/>
                <w:sz w:val="22"/>
                <w:lang w:eastAsia="zh-CN"/>
              </w:rPr>
              <w:t>D.1-</w:t>
            </w:r>
            <w:r>
              <w:rPr>
                <w:rFonts w:eastAsiaTheme="minorEastAsia" w:cs="Calibri" w:hint="eastAsia"/>
                <w:sz w:val="22"/>
                <w:lang w:eastAsia="zh-CN"/>
              </w:rPr>
              <w:t>a</w:t>
            </w:r>
            <w:r w:rsidRPr="003154F6">
              <w:rPr>
                <w:rFonts w:cs="Calibri" w:hint="eastAsia"/>
                <w:sz w:val="22"/>
                <w:lang w:eastAsia="zh-CN"/>
              </w:rPr>
              <w:t>：关于</w:t>
            </w:r>
            <w:r w:rsidRPr="003154F6">
              <w:rPr>
                <w:rFonts w:cs="Calibri"/>
                <w:sz w:val="22"/>
                <w:lang w:eastAsia="zh-CN"/>
              </w:rPr>
              <w:t>ITU-D</w:t>
            </w:r>
            <w:r w:rsidRPr="003154F6">
              <w:rPr>
                <w:rFonts w:cs="Calibri" w:hint="eastAsia"/>
                <w:sz w:val="22"/>
                <w:lang w:eastAsia="zh-CN"/>
              </w:rPr>
              <w:t>草案对</w:t>
            </w:r>
            <w:r w:rsidRPr="003154F6">
              <w:rPr>
                <w:rFonts w:cs="Calibri"/>
                <w:sz w:val="22"/>
                <w:lang w:eastAsia="zh-CN"/>
              </w:rPr>
              <w:t>ITU</w:t>
            </w:r>
            <w:r w:rsidRPr="003154F6">
              <w:rPr>
                <w:rFonts w:cs="Calibri" w:hint="eastAsia"/>
                <w:sz w:val="22"/>
                <w:lang w:eastAsia="zh-CN"/>
              </w:rPr>
              <w:t>战略规划草案、世界电信发展会议（</w:t>
            </w:r>
            <w:r w:rsidRPr="003154F6">
              <w:rPr>
                <w:rFonts w:cs="Calibri"/>
                <w:sz w:val="22"/>
                <w:lang w:eastAsia="zh-CN"/>
              </w:rPr>
              <w:t>WTDC</w:t>
            </w:r>
            <w:r>
              <w:rPr>
                <w:rFonts w:cs="Calibri" w:hint="eastAsia"/>
                <w:sz w:val="22"/>
                <w:lang w:eastAsia="zh-CN"/>
              </w:rPr>
              <w:t>）</w:t>
            </w:r>
            <w:r w:rsidRPr="003154F6">
              <w:rPr>
                <w:rFonts w:cs="Calibri" w:hint="eastAsia"/>
                <w:sz w:val="22"/>
                <w:lang w:eastAsia="zh-CN"/>
              </w:rPr>
              <w:t>宣言和</w:t>
            </w:r>
            <w:r w:rsidRPr="003154F6">
              <w:rPr>
                <w:rFonts w:cs="Calibri"/>
                <w:sz w:val="22"/>
                <w:lang w:eastAsia="zh-CN"/>
              </w:rPr>
              <w:t>WTDC</w:t>
            </w:r>
            <w:r w:rsidRPr="003154F6">
              <w:rPr>
                <w:rFonts w:cs="Calibri" w:hint="eastAsia"/>
                <w:sz w:val="22"/>
                <w:lang w:eastAsia="zh-CN"/>
              </w:rPr>
              <w:t>行动计划贡献的增强审议和提高的共识度</w:t>
            </w:r>
          </w:p>
          <w:p w:rsidR="003263B9" w:rsidRPr="003154F6" w:rsidRDefault="00D053AF" w:rsidP="003263B9">
            <w:pPr>
              <w:overflowPunct/>
              <w:autoSpaceDE/>
              <w:autoSpaceDN/>
              <w:adjustRightInd/>
              <w:spacing w:before="0" w:after="60"/>
              <w:textAlignment w:val="auto"/>
              <w:rPr>
                <w:rFonts w:cs="Calibri"/>
                <w:sz w:val="22"/>
                <w:lang w:eastAsia="zh-CN"/>
              </w:rPr>
            </w:pPr>
            <w:r w:rsidRPr="003154F6">
              <w:rPr>
                <w:rFonts w:cs="Calibri"/>
                <w:sz w:val="22"/>
                <w:lang w:eastAsia="zh-CN"/>
              </w:rPr>
              <w:t>D.1-</w:t>
            </w:r>
            <w:r>
              <w:rPr>
                <w:rFonts w:eastAsiaTheme="minorEastAsia" w:cs="Calibri" w:hint="eastAsia"/>
                <w:sz w:val="22"/>
                <w:lang w:eastAsia="zh-CN"/>
              </w:rPr>
              <w:t>b</w:t>
            </w:r>
            <w:r w:rsidRPr="003154F6">
              <w:rPr>
                <w:rFonts w:cs="Calibri" w:hint="eastAsia"/>
                <w:sz w:val="22"/>
                <w:lang w:eastAsia="zh-CN"/>
              </w:rPr>
              <w:t>：行动计划实施的评估和信息社会世界峰会（</w:t>
            </w:r>
            <w:r w:rsidRPr="003154F6">
              <w:rPr>
                <w:rFonts w:cs="Calibri"/>
                <w:sz w:val="22"/>
                <w:lang w:eastAsia="zh-CN"/>
              </w:rPr>
              <w:t>WSIS</w:t>
            </w:r>
            <w:r>
              <w:rPr>
                <w:rFonts w:cs="Calibri" w:hint="eastAsia"/>
                <w:sz w:val="22"/>
                <w:lang w:eastAsia="zh-CN"/>
              </w:rPr>
              <w:t>）</w:t>
            </w:r>
            <w:r w:rsidRPr="003154F6">
              <w:rPr>
                <w:rFonts w:cs="Calibri" w:hint="eastAsia"/>
                <w:sz w:val="22"/>
                <w:lang w:eastAsia="zh-CN"/>
              </w:rPr>
              <w:t>的行动方针</w:t>
            </w:r>
          </w:p>
          <w:p w:rsidR="003263B9" w:rsidRPr="003154F6" w:rsidRDefault="00D053AF" w:rsidP="003263B9">
            <w:pPr>
              <w:overflowPunct/>
              <w:autoSpaceDE/>
              <w:autoSpaceDN/>
              <w:adjustRightInd/>
              <w:spacing w:before="0" w:after="60"/>
              <w:textAlignment w:val="auto"/>
              <w:rPr>
                <w:rFonts w:cs="Calibri"/>
                <w:sz w:val="22"/>
                <w:lang w:eastAsia="zh-CN"/>
              </w:rPr>
            </w:pPr>
            <w:r w:rsidRPr="003154F6">
              <w:rPr>
                <w:rFonts w:cs="Calibri"/>
                <w:sz w:val="22"/>
                <w:lang w:eastAsia="zh-CN"/>
              </w:rPr>
              <w:t>D.1-</w:t>
            </w:r>
            <w:r>
              <w:rPr>
                <w:rFonts w:eastAsiaTheme="minorEastAsia" w:cs="Calibri" w:hint="eastAsia"/>
                <w:sz w:val="22"/>
                <w:lang w:eastAsia="zh-CN"/>
              </w:rPr>
              <w:t>c</w:t>
            </w:r>
            <w:r w:rsidRPr="003154F6">
              <w:rPr>
                <w:rFonts w:cs="Calibri" w:hint="eastAsia"/>
                <w:sz w:val="22"/>
                <w:lang w:eastAsia="zh-CN"/>
              </w:rPr>
              <w:t>：加强成员国、部门成员、部门准成员、学术成员和其他利益攸关方就电信</w:t>
            </w:r>
            <w:r w:rsidRPr="003154F6">
              <w:rPr>
                <w:rFonts w:cs="Calibri"/>
                <w:sz w:val="22"/>
                <w:lang w:val="en-US" w:eastAsia="zh-CN"/>
              </w:rPr>
              <w:t>/</w:t>
            </w:r>
            <w:r w:rsidRPr="003154F6">
              <w:rPr>
                <w:rFonts w:cs="Calibri" w:hint="eastAsia"/>
                <w:sz w:val="22"/>
                <w:lang w:eastAsia="zh-CN"/>
              </w:rPr>
              <w:t>信息通信技术问题的知识共享、对话和伙伴关系</w:t>
            </w:r>
          </w:p>
          <w:p w:rsidR="003263B9" w:rsidRPr="003154F6" w:rsidRDefault="00D053AF" w:rsidP="003263B9">
            <w:pPr>
              <w:overflowPunct/>
              <w:autoSpaceDE/>
              <w:autoSpaceDN/>
              <w:adjustRightInd/>
              <w:spacing w:before="0" w:after="60"/>
              <w:textAlignment w:val="auto"/>
              <w:rPr>
                <w:rFonts w:cs="Calibri"/>
                <w:sz w:val="22"/>
                <w:lang w:val="en-US" w:eastAsia="zh-CN"/>
              </w:rPr>
            </w:pPr>
            <w:r w:rsidRPr="003154F6">
              <w:rPr>
                <w:rFonts w:cs="Calibri"/>
                <w:sz w:val="22"/>
                <w:lang w:val="en-US" w:eastAsia="zh-CN"/>
              </w:rPr>
              <w:t>D.1-</w:t>
            </w:r>
            <w:r>
              <w:rPr>
                <w:rFonts w:eastAsiaTheme="minorEastAsia" w:cs="Calibri" w:hint="eastAsia"/>
                <w:sz w:val="22"/>
                <w:lang w:val="en-US" w:eastAsia="zh-CN"/>
              </w:rPr>
              <w:t>d</w:t>
            </w:r>
            <w:r w:rsidRPr="003154F6">
              <w:rPr>
                <w:rFonts w:cs="Calibri"/>
                <w:sz w:val="22"/>
                <w:lang w:val="en-US" w:eastAsia="zh-CN"/>
              </w:rPr>
              <w:t>：</w:t>
            </w:r>
            <w:r w:rsidRPr="003154F6">
              <w:rPr>
                <w:rFonts w:cs="Calibri" w:hint="eastAsia"/>
                <w:sz w:val="22"/>
                <w:lang w:val="en-US" w:eastAsia="zh-CN"/>
              </w:rPr>
              <w:t>电信</w:t>
            </w:r>
            <w:r w:rsidRPr="003154F6">
              <w:rPr>
                <w:rFonts w:cs="Calibri" w:hint="eastAsia"/>
                <w:sz w:val="22"/>
                <w:lang w:val="en-US" w:eastAsia="zh-CN"/>
              </w:rPr>
              <w:t>/ICT</w:t>
            </w:r>
            <w:r>
              <w:rPr>
                <w:rFonts w:cs="Calibri" w:hint="eastAsia"/>
                <w:sz w:val="22"/>
                <w:lang w:val="en-US" w:eastAsia="zh-CN"/>
              </w:rPr>
              <w:t>发展项目和区域性举措的进程和落实工作得以强化</w:t>
            </w:r>
          </w:p>
          <w:p w:rsidR="003263B9" w:rsidRPr="00243529" w:rsidRDefault="00D053AF" w:rsidP="003263B9">
            <w:pPr>
              <w:overflowPunct/>
              <w:autoSpaceDE/>
              <w:autoSpaceDN/>
              <w:adjustRightInd/>
              <w:spacing w:before="0" w:after="60"/>
              <w:textAlignment w:val="auto"/>
              <w:rPr>
                <w:sz w:val="22"/>
                <w:lang w:val="en-US" w:eastAsia="zh-CN"/>
              </w:rPr>
            </w:pPr>
            <w:r w:rsidRPr="003154F6">
              <w:rPr>
                <w:rFonts w:cs="Calibri"/>
                <w:sz w:val="22"/>
                <w:lang w:val="en-US" w:eastAsia="zh-CN"/>
              </w:rPr>
              <w:t>D.1.</w:t>
            </w:r>
            <w:r>
              <w:rPr>
                <w:rFonts w:eastAsiaTheme="minorEastAsia" w:cs="Calibri" w:hint="eastAsia"/>
                <w:sz w:val="22"/>
                <w:lang w:val="en-US" w:eastAsia="zh-CN"/>
              </w:rPr>
              <w:t>e</w:t>
            </w:r>
            <w:r w:rsidRPr="003154F6">
              <w:rPr>
                <w:rFonts w:cs="Calibri"/>
                <w:sz w:val="22"/>
                <w:lang w:val="en-US" w:eastAsia="zh-CN"/>
              </w:rPr>
              <w:t>：</w:t>
            </w:r>
            <w:r w:rsidRPr="003154F6">
              <w:rPr>
                <w:rFonts w:cs="Calibri" w:hint="eastAsia"/>
                <w:sz w:val="22"/>
                <w:lang w:val="en-US" w:eastAsia="zh-CN"/>
              </w:rPr>
              <w:t>按照国际电联相关成员国的要求，促进在成员国之间、成员国与</w:t>
            </w:r>
            <w:r w:rsidRPr="003154F6">
              <w:rPr>
                <w:rFonts w:cs="Calibri" w:hint="eastAsia"/>
                <w:sz w:val="22"/>
                <w:lang w:val="en-US" w:eastAsia="zh-CN"/>
              </w:rPr>
              <w:t>ICT</w:t>
            </w:r>
            <w:r w:rsidRPr="003154F6">
              <w:rPr>
                <w:rFonts w:cs="Calibri" w:hint="eastAsia"/>
                <w:sz w:val="22"/>
                <w:lang w:val="en-US" w:eastAsia="zh-CN"/>
              </w:rPr>
              <w:t>生态系统内其他利益攸关方之间针对电信</w:t>
            </w:r>
            <w:r w:rsidRPr="003154F6">
              <w:rPr>
                <w:rFonts w:cs="Calibri" w:hint="eastAsia"/>
                <w:sz w:val="22"/>
                <w:lang w:val="en-US" w:eastAsia="zh-CN"/>
              </w:rPr>
              <w:t>/ICT</w:t>
            </w:r>
            <w:r w:rsidRPr="003154F6">
              <w:rPr>
                <w:rFonts w:cs="Calibri" w:hint="eastAsia"/>
                <w:sz w:val="22"/>
                <w:lang w:val="en-US" w:eastAsia="zh-CN"/>
              </w:rPr>
              <w:t>发展项目的合作达成协议</w:t>
            </w:r>
          </w:p>
        </w:tc>
        <w:tc>
          <w:tcPr>
            <w:tcW w:w="5125" w:type="dxa"/>
          </w:tcPr>
          <w:p w:rsidR="003263B9" w:rsidRPr="003154F6" w:rsidRDefault="00D053AF" w:rsidP="003263B9">
            <w:pPr>
              <w:overflowPunct/>
              <w:autoSpaceDE/>
              <w:autoSpaceDN/>
              <w:adjustRightInd/>
              <w:spacing w:before="0" w:after="60"/>
              <w:textAlignment w:val="auto"/>
              <w:rPr>
                <w:rFonts w:cs="Calibri"/>
                <w:sz w:val="22"/>
                <w:lang w:eastAsia="zh-CN"/>
              </w:rPr>
            </w:pPr>
            <w:r w:rsidRPr="003154F6">
              <w:rPr>
                <w:rFonts w:cs="Calibri"/>
                <w:sz w:val="22"/>
                <w:lang w:eastAsia="zh-CN"/>
              </w:rPr>
              <w:t>D.1-1</w:t>
            </w:r>
            <w:r w:rsidRPr="003154F6">
              <w:rPr>
                <w:rFonts w:cs="Calibri" w:hint="eastAsia"/>
                <w:sz w:val="22"/>
                <w:lang w:eastAsia="zh-CN"/>
              </w:rPr>
              <w:t>世界电信发展会议（</w:t>
            </w:r>
            <w:r w:rsidRPr="003154F6">
              <w:rPr>
                <w:rFonts w:cs="Calibri"/>
                <w:sz w:val="22"/>
                <w:lang w:eastAsia="zh-CN"/>
              </w:rPr>
              <w:t>WTDC</w:t>
            </w:r>
            <w:r>
              <w:rPr>
                <w:rFonts w:cs="Calibri" w:hint="eastAsia"/>
                <w:sz w:val="22"/>
                <w:lang w:eastAsia="zh-CN"/>
              </w:rPr>
              <w:t>）</w:t>
            </w:r>
            <w:r w:rsidRPr="003154F6">
              <w:rPr>
                <w:rFonts w:cs="Calibri" w:hint="eastAsia"/>
                <w:sz w:val="22"/>
                <w:lang w:eastAsia="zh-CN"/>
              </w:rPr>
              <w:t>的最终报告</w:t>
            </w:r>
          </w:p>
          <w:p w:rsidR="003263B9" w:rsidRPr="003154F6" w:rsidRDefault="00D053AF" w:rsidP="003263B9">
            <w:pPr>
              <w:overflowPunct/>
              <w:autoSpaceDE/>
              <w:autoSpaceDN/>
              <w:adjustRightInd/>
              <w:spacing w:before="0" w:after="60"/>
              <w:textAlignment w:val="auto"/>
              <w:rPr>
                <w:rFonts w:cs="Calibri"/>
                <w:sz w:val="22"/>
                <w:lang w:eastAsia="zh-CN"/>
              </w:rPr>
            </w:pPr>
            <w:r w:rsidRPr="003154F6">
              <w:rPr>
                <w:rFonts w:cs="Calibri"/>
                <w:sz w:val="22"/>
                <w:lang w:eastAsia="zh-CN"/>
              </w:rPr>
              <w:t>D.1-2</w:t>
            </w:r>
            <w:r w:rsidRPr="003154F6">
              <w:rPr>
                <w:rFonts w:cs="Calibri" w:hint="eastAsia"/>
                <w:sz w:val="22"/>
                <w:lang w:eastAsia="zh-CN"/>
              </w:rPr>
              <w:t>区域性筹备会议（</w:t>
            </w:r>
            <w:r w:rsidRPr="003154F6">
              <w:rPr>
                <w:rFonts w:cs="Calibri"/>
                <w:sz w:val="22"/>
                <w:lang w:eastAsia="zh-CN"/>
              </w:rPr>
              <w:t>RPMs</w:t>
            </w:r>
            <w:r>
              <w:rPr>
                <w:rFonts w:cs="Calibri" w:hint="eastAsia"/>
                <w:sz w:val="22"/>
                <w:lang w:eastAsia="zh-CN"/>
              </w:rPr>
              <w:t>）</w:t>
            </w:r>
            <w:r w:rsidRPr="003154F6">
              <w:rPr>
                <w:rFonts w:cs="Calibri" w:hint="eastAsia"/>
                <w:sz w:val="22"/>
                <w:lang w:eastAsia="zh-CN"/>
              </w:rPr>
              <w:t>的最终报告</w:t>
            </w:r>
          </w:p>
          <w:p w:rsidR="003263B9" w:rsidRPr="003154F6" w:rsidRDefault="00D053AF" w:rsidP="003263B9">
            <w:pPr>
              <w:overflowPunct/>
              <w:autoSpaceDE/>
              <w:autoSpaceDN/>
              <w:adjustRightInd/>
              <w:spacing w:before="0" w:after="60"/>
              <w:textAlignment w:val="auto"/>
              <w:rPr>
                <w:rFonts w:cs="Calibri"/>
                <w:sz w:val="22"/>
                <w:lang w:eastAsia="zh-CN"/>
              </w:rPr>
            </w:pPr>
            <w:r w:rsidRPr="003154F6">
              <w:rPr>
                <w:rFonts w:cs="Calibri"/>
                <w:sz w:val="22"/>
                <w:lang w:eastAsia="zh-CN"/>
              </w:rPr>
              <w:t>D.1-3</w:t>
            </w:r>
            <w:r w:rsidRPr="003154F6">
              <w:rPr>
                <w:rFonts w:cs="Calibri" w:hint="eastAsia"/>
                <w:sz w:val="22"/>
                <w:lang w:eastAsia="zh-CN"/>
              </w:rPr>
              <w:t>电信发展顾问组（</w:t>
            </w:r>
            <w:r w:rsidRPr="003154F6">
              <w:rPr>
                <w:rFonts w:cs="Calibri"/>
                <w:sz w:val="22"/>
                <w:lang w:eastAsia="zh-CN"/>
              </w:rPr>
              <w:t>TDAG</w:t>
            </w:r>
            <w:r>
              <w:rPr>
                <w:rFonts w:cs="Calibri" w:hint="eastAsia"/>
                <w:sz w:val="22"/>
                <w:lang w:eastAsia="zh-CN"/>
              </w:rPr>
              <w:t>）</w:t>
            </w:r>
            <w:r w:rsidRPr="003154F6">
              <w:rPr>
                <w:rFonts w:cs="Calibri" w:hint="eastAsia"/>
                <w:sz w:val="22"/>
                <w:lang w:eastAsia="zh-CN"/>
              </w:rPr>
              <w:t>为电信发展局（</w:t>
            </w:r>
            <w:r w:rsidRPr="003154F6">
              <w:rPr>
                <w:rFonts w:cs="Calibri"/>
                <w:sz w:val="22"/>
                <w:lang w:eastAsia="zh-CN"/>
              </w:rPr>
              <w:t>BDT</w:t>
            </w:r>
            <w:r>
              <w:rPr>
                <w:rFonts w:cs="Calibri" w:hint="eastAsia"/>
                <w:sz w:val="22"/>
                <w:lang w:eastAsia="zh-CN"/>
              </w:rPr>
              <w:t>）</w:t>
            </w:r>
            <w:r w:rsidRPr="003154F6">
              <w:rPr>
                <w:rFonts w:cs="Calibri" w:hint="eastAsia"/>
                <w:sz w:val="22"/>
                <w:lang w:eastAsia="zh-CN"/>
              </w:rPr>
              <w:t>主管和</w:t>
            </w:r>
            <w:r w:rsidRPr="003154F6">
              <w:rPr>
                <w:rFonts w:cs="Calibri"/>
                <w:sz w:val="22"/>
                <w:lang w:eastAsia="zh-CN"/>
              </w:rPr>
              <w:t>WTDC</w:t>
            </w:r>
            <w:r w:rsidRPr="003154F6">
              <w:rPr>
                <w:rFonts w:cs="Calibri" w:hint="eastAsia"/>
                <w:sz w:val="22"/>
                <w:lang w:eastAsia="zh-CN"/>
              </w:rPr>
              <w:t>准备的报告</w:t>
            </w:r>
          </w:p>
          <w:p w:rsidR="003263B9" w:rsidRPr="003154F6" w:rsidRDefault="00D053AF" w:rsidP="003263B9">
            <w:pPr>
              <w:overflowPunct/>
              <w:autoSpaceDE/>
              <w:autoSpaceDN/>
              <w:adjustRightInd/>
              <w:spacing w:before="0" w:after="60"/>
              <w:textAlignment w:val="auto"/>
              <w:rPr>
                <w:rFonts w:cs="Calibri"/>
                <w:sz w:val="22"/>
                <w:lang w:eastAsia="zh-CN"/>
              </w:rPr>
            </w:pPr>
            <w:r w:rsidRPr="003154F6">
              <w:rPr>
                <w:rFonts w:cs="Calibri"/>
                <w:sz w:val="22"/>
                <w:lang w:eastAsia="zh-CN"/>
              </w:rPr>
              <w:t>D.1-4</w:t>
            </w:r>
            <w:r w:rsidRPr="003154F6">
              <w:rPr>
                <w:rFonts w:cs="Calibri" w:hint="eastAsia"/>
                <w:sz w:val="22"/>
                <w:lang w:eastAsia="zh-CN"/>
              </w:rPr>
              <w:t>研究组及其指导方针、建议和报告</w:t>
            </w:r>
          </w:p>
          <w:p w:rsidR="003263B9" w:rsidRPr="003154F6" w:rsidRDefault="00D053AF" w:rsidP="003263B9">
            <w:pPr>
              <w:overflowPunct/>
              <w:autoSpaceDE/>
              <w:autoSpaceDN/>
              <w:adjustRightInd/>
              <w:spacing w:before="0" w:after="60"/>
              <w:textAlignment w:val="auto"/>
              <w:rPr>
                <w:rFonts w:cs="Calibri"/>
                <w:sz w:val="22"/>
                <w:lang w:eastAsia="zh-CN"/>
              </w:rPr>
            </w:pPr>
            <w:r w:rsidRPr="003154F6">
              <w:rPr>
                <w:rFonts w:cs="Calibri"/>
                <w:sz w:val="22"/>
                <w:lang w:eastAsia="zh-CN"/>
              </w:rPr>
              <w:t>D.1-5</w:t>
            </w:r>
            <w:r w:rsidRPr="003154F6">
              <w:rPr>
                <w:rFonts w:cs="Calibri" w:hint="eastAsia"/>
                <w:sz w:val="22"/>
                <w:lang w:eastAsia="zh-CN"/>
              </w:rPr>
              <w:t>区域性协调平台，包括区域发展论坛（</w:t>
            </w:r>
            <w:r w:rsidRPr="003154F6">
              <w:rPr>
                <w:rFonts w:cs="Calibri"/>
                <w:sz w:val="22"/>
                <w:lang w:eastAsia="zh-CN"/>
              </w:rPr>
              <w:t>RDFs</w:t>
            </w:r>
            <w:r>
              <w:rPr>
                <w:rFonts w:cs="Calibri" w:hint="eastAsia"/>
                <w:sz w:val="22"/>
                <w:lang w:eastAsia="zh-CN"/>
              </w:rPr>
              <w:t>）</w:t>
            </w:r>
          </w:p>
          <w:p w:rsidR="003263B9" w:rsidRPr="00243529" w:rsidRDefault="00D053AF" w:rsidP="003263B9">
            <w:pPr>
              <w:overflowPunct/>
              <w:autoSpaceDE/>
              <w:autoSpaceDN/>
              <w:adjustRightInd/>
              <w:spacing w:before="0" w:after="60"/>
              <w:textAlignment w:val="auto"/>
              <w:rPr>
                <w:sz w:val="22"/>
                <w:lang w:val="en-US" w:eastAsia="zh-CN"/>
              </w:rPr>
            </w:pPr>
            <w:r w:rsidRPr="003154F6">
              <w:rPr>
                <w:rFonts w:cs="Calibri"/>
                <w:sz w:val="22"/>
                <w:lang w:val="en-US" w:eastAsia="zh-CN"/>
              </w:rPr>
              <w:t>D.1-6</w:t>
            </w:r>
            <w:r w:rsidRPr="003154F6">
              <w:rPr>
                <w:rFonts w:cs="Calibri" w:hint="eastAsia"/>
                <w:sz w:val="22"/>
                <w:lang w:val="en-US" w:eastAsia="zh-CN"/>
              </w:rPr>
              <w:t>已经实施的与区域性举措有关的电信</w:t>
            </w:r>
            <w:r w:rsidRPr="003154F6">
              <w:rPr>
                <w:rFonts w:cs="Calibri" w:hint="eastAsia"/>
                <w:sz w:val="22"/>
                <w:lang w:val="en-US" w:eastAsia="zh-CN"/>
              </w:rPr>
              <w:t>/ICT</w:t>
            </w:r>
            <w:r w:rsidRPr="003154F6">
              <w:rPr>
                <w:rFonts w:cs="Calibri" w:hint="eastAsia"/>
                <w:sz w:val="22"/>
                <w:lang w:val="en-US" w:eastAsia="zh-CN"/>
              </w:rPr>
              <w:t>发展项目和服务。</w:t>
            </w:r>
          </w:p>
        </w:tc>
      </w:tr>
      <w:tr w:rsidR="003263B9" w:rsidRPr="00243529" w:rsidTr="003263B9">
        <w:tc>
          <w:tcPr>
            <w:tcW w:w="4230" w:type="dxa"/>
          </w:tcPr>
          <w:p w:rsidR="003263B9" w:rsidRPr="00243529" w:rsidRDefault="00603C24" w:rsidP="003263B9">
            <w:pPr>
              <w:overflowPunct/>
              <w:autoSpaceDE/>
              <w:autoSpaceDN/>
              <w:adjustRightInd/>
              <w:spacing w:before="0" w:after="60"/>
              <w:textAlignment w:val="auto"/>
              <w:rPr>
                <w:sz w:val="22"/>
                <w:lang w:val="en-US" w:eastAsia="zh-CN"/>
              </w:rPr>
            </w:pPr>
          </w:p>
        </w:tc>
        <w:tc>
          <w:tcPr>
            <w:tcW w:w="5125" w:type="dxa"/>
          </w:tcPr>
          <w:p w:rsidR="003263B9" w:rsidRPr="00243529" w:rsidRDefault="00603C24" w:rsidP="003263B9">
            <w:pPr>
              <w:overflowPunct/>
              <w:autoSpaceDE/>
              <w:autoSpaceDN/>
              <w:adjustRightInd/>
              <w:spacing w:before="0" w:after="60"/>
              <w:textAlignment w:val="auto"/>
              <w:rPr>
                <w:sz w:val="22"/>
                <w:lang w:val="en-US" w:eastAsia="zh-CN"/>
              </w:rPr>
            </w:pPr>
          </w:p>
        </w:tc>
      </w:tr>
    </w:tbl>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rFonts w:eastAsia="Calibri" w:cs="Arial"/>
          <w:sz w:val="22"/>
          <w:szCs w:val="22"/>
          <w:lang w:val="en-US" w:eastAsia="zh-CN"/>
        </w:rPr>
      </w:pPr>
      <w:r>
        <w:rPr>
          <w:rFonts w:eastAsia="Calibri" w:cs="Arial"/>
          <w:sz w:val="22"/>
          <w:szCs w:val="22"/>
          <w:lang w:val="en-US" w:eastAsia="zh-CN"/>
        </w:rPr>
        <w:br w:type="page"/>
      </w:r>
    </w:p>
    <w:tbl>
      <w:tblPr>
        <w:tblW w:w="0" w:type="auto"/>
        <w:tblLook w:val="0400" w:firstRow="0" w:lastRow="0" w:firstColumn="0" w:lastColumn="0" w:noHBand="0" w:noVBand="1"/>
      </w:tblPr>
      <w:tblGrid>
        <w:gridCol w:w="4230"/>
        <w:gridCol w:w="5125"/>
      </w:tblGrid>
      <w:tr w:rsidR="003263B9" w:rsidRPr="00203DC6" w:rsidTr="003263B9">
        <w:tc>
          <w:tcPr>
            <w:tcW w:w="9355" w:type="dxa"/>
            <w:gridSpan w:val="2"/>
          </w:tcPr>
          <w:p w:rsidR="003263B9" w:rsidRPr="00203DC6" w:rsidRDefault="00D053AF" w:rsidP="003263B9">
            <w:pPr>
              <w:overflowPunct/>
              <w:autoSpaceDE/>
              <w:autoSpaceDN/>
              <w:adjustRightInd/>
              <w:spacing w:before="0"/>
              <w:textAlignment w:val="auto"/>
              <w:rPr>
                <w:rFonts w:cs="Calibri"/>
                <w:b/>
                <w:bCs/>
                <w:sz w:val="22"/>
                <w:highlight w:val="cyan"/>
                <w:lang w:val="en-US" w:eastAsia="zh-CN"/>
              </w:rPr>
            </w:pPr>
            <w:r w:rsidRPr="003154F6">
              <w:rPr>
                <w:rFonts w:cs="Calibri" w:hint="eastAsia"/>
                <w:b/>
                <w:bCs/>
                <w:sz w:val="22"/>
                <w:lang w:val="en-US" w:eastAsia="zh-CN"/>
              </w:rPr>
              <w:t>D.2</w:t>
            </w:r>
            <w:r w:rsidRPr="003154F6">
              <w:rPr>
                <w:rFonts w:cs="Calibri" w:hint="eastAsia"/>
                <w:b/>
                <w:bCs/>
                <w:sz w:val="22"/>
                <w:lang w:val="en-US" w:eastAsia="zh-CN"/>
              </w:rPr>
              <w:t>（现代化和安全的电信</w:t>
            </w:r>
            <w:r w:rsidRPr="003154F6">
              <w:rPr>
                <w:rFonts w:cs="Calibri" w:hint="eastAsia"/>
                <w:b/>
                <w:bCs/>
                <w:sz w:val="22"/>
                <w:lang w:val="en-US" w:eastAsia="zh-CN"/>
              </w:rPr>
              <w:t>/ICT</w:t>
            </w:r>
            <w:r w:rsidRPr="003154F6">
              <w:rPr>
                <w:rFonts w:cs="Calibri" w:hint="eastAsia"/>
                <w:b/>
                <w:bCs/>
                <w:sz w:val="22"/>
                <w:lang w:val="en-US" w:eastAsia="zh-CN"/>
              </w:rPr>
              <w:t>基础设施</w:t>
            </w:r>
            <w:r>
              <w:rPr>
                <w:rFonts w:cs="Calibri" w:hint="eastAsia"/>
                <w:b/>
                <w:bCs/>
                <w:sz w:val="22"/>
                <w:lang w:val="en-US" w:eastAsia="zh-CN"/>
              </w:rPr>
              <w:t>）</w:t>
            </w:r>
            <w:r w:rsidRPr="003154F6">
              <w:rPr>
                <w:rFonts w:cs="Calibri" w:hint="eastAsia"/>
                <w:b/>
                <w:bCs/>
                <w:sz w:val="22"/>
                <w:lang w:val="en-US" w:eastAsia="zh-CN"/>
              </w:rPr>
              <w:t>促进基础设施与服务的发展，包括在电信</w:t>
            </w:r>
            <w:r w:rsidRPr="003154F6">
              <w:rPr>
                <w:rFonts w:cs="Calibri" w:hint="eastAsia"/>
                <w:b/>
                <w:bCs/>
                <w:sz w:val="22"/>
                <w:lang w:val="en-US" w:eastAsia="zh-CN"/>
              </w:rPr>
              <w:t>/ICT</w:t>
            </w:r>
            <w:r w:rsidRPr="003154F6">
              <w:rPr>
                <w:rFonts w:cs="Calibri" w:hint="eastAsia"/>
                <w:b/>
                <w:bCs/>
                <w:sz w:val="22"/>
                <w:lang w:val="en-US" w:eastAsia="zh-CN"/>
              </w:rPr>
              <w:t>的使用中建立信心和安全性</w:t>
            </w:r>
          </w:p>
        </w:tc>
      </w:tr>
      <w:tr w:rsidR="003263B9" w:rsidRPr="00203DC6" w:rsidTr="003263B9">
        <w:tc>
          <w:tcPr>
            <w:tcW w:w="4230" w:type="dxa"/>
          </w:tcPr>
          <w:p w:rsidR="003263B9" w:rsidRPr="00203DC6" w:rsidRDefault="00D053AF" w:rsidP="003263B9">
            <w:pPr>
              <w:overflowPunct/>
              <w:autoSpaceDE/>
              <w:autoSpaceDN/>
              <w:adjustRightInd/>
              <w:spacing w:before="0"/>
              <w:textAlignment w:val="auto"/>
              <w:rPr>
                <w:rFonts w:cs="Calibri"/>
                <w:i/>
                <w:iCs/>
                <w:sz w:val="22"/>
                <w:highlight w:val="yellow"/>
                <w:lang w:val="en-US"/>
              </w:rPr>
            </w:pPr>
            <w:r w:rsidRPr="00EB02C3">
              <w:rPr>
                <w:rFonts w:eastAsia="STKaiti" w:cs="Calibri" w:hint="eastAsia"/>
                <w:iCs/>
                <w:sz w:val="22"/>
                <w:lang w:val="en-US"/>
              </w:rPr>
              <w:t>成果</w:t>
            </w:r>
          </w:p>
        </w:tc>
        <w:tc>
          <w:tcPr>
            <w:tcW w:w="5125" w:type="dxa"/>
          </w:tcPr>
          <w:p w:rsidR="003263B9" w:rsidRPr="00203DC6" w:rsidRDefault="00D053AF" w:rsidP="003263B9">
            <w:pPr>
              <w:overflowPunct/>
              <w:autoSpaceDE/>
              <w:autoSpaceDN/>
              <w:adjustRightInd/>
              <w:spacing w:before="0"/>
              <w:textAlignment w:val="auto"/>
              <w:rPr>
                <w:rFonts w:cs="Calibri"/>
                <w:i/>
                <w:iCs/>
                <w:sz w:val="22"/>
                <w:highlight w:val="yellow"/>
                <w:lang w:val="en-US"/>
              </w:rPr>
            </w:pPr>
            <w:r w:rsidRPr="00EB02C3">
              <w:rPr>
                <w:rFonts w:eastAsia="STKaiti" w:cs="Calibri" w:hint="eastAsia"/>
                <w:iCs/>
                <w:sz w:val="22"/>
                <w:lang w:val="en-US"/>
              </w:rPr>
              <w:t>输出成果</w:t>
            </w:r>
          </w:p>
        </w:tc>
      </w:tr>
      <w:tr w:rsidR="003263B9" w:rsidRPr="00243529" w:rsidTr="003263B9">
        <w:tc>
          <w:tcPr>
            <w:tcW w:w="4230" w:type="dxa"/>
          </w:tcPr>
          <w:p w:rsidR="003263B9" w:rsidRPr="00D96CBC" w:rsidRDefault="00D053AF" w:rsidP="003263B9">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w:t>
            </w:r>
            <w:r w:rsidRPr="00D96CBC">
              <w:rPr>
                <w:rFonts w:cs="Calibri" w:hint="eastAsia"/>
                <w:sz w:val="22"/>
                <w:lang w:val="en-US" w:eastAsia="zh-CN"/>
              </w:rPr>
              <w:t>-</w:t>
            </w:r>
            <w:r>
              <w:rPr>
                <w:rFonts w:eastAsiaTheme="minorEastAsia" w:cs="Calibri" w:hint="eastAsia"/>
                <w:sz w:val="22"/>
                <w:lang w:val="en-US" w:eastAsia="zh-CN"/>
              </w:rPr>
              <w:t>a</w:t>
            </w:r>
            <w:r w:rsidRPr="00D96CBC">
              <w:rPr>
                <w:rFonts w:cs="Calibri" w:hint="eastAsia"/>
                <w:sz w:val="22"/>
                <w:lang w:val="en-US" w:eastAsia="zh-CN"/>
              </w:rPr>
              <w:t>：</w:t>
            </w:r>
            <w:r w:rsidRPr="00D96CBC">
              <w:rPr>
                <w:rFonts w:cs="Calibri"/>
                <w:sz w:val="22"/>
                <w:lang w:val="en-US" w:eastAsia="zh-CN"/>
              </w:rPr>
              <w:t>国际电联成员在提供适应力强的电信</w:t>
            </w:r>
            <w:r w:rsidRPr="00D96CBC">
              <w:rPr>
                <w:rFonts w:cs="Calibri"/>
                <w:sz w:val="22"/>
                <w:lang w:val="en-US" w:eastAsia="zh-CN"/>
              </w:rPr>
              <w:t>/ICT</w:t>
            </w:r>
            <w:r w:rsidRPr="00D96CBC">
              <w:rPr>
                <w:rFonts w:cs="Calibri"/>
                <w:sz w:val="22"/>
                <w:lang w:val="en-US" w:eastAsia="zh-CN"/>
              </w:rPr>
              <w:t>基础设施和服务</w:t>
            </w:r>
            <w:r>
              <w:rPr>
                <w:rFonts w:cs="Calibri" w:hint="eastAsia"/>
                <w:sz w:val="22"/>
                <w:lang w:val="en-US" w:eastAsia="zh-CN"/>
              </w:rPr>
              <w:t>方面的能力有所增强。</w:t>
            </w:r>
          </w:p>
          <w:p w:rsidR="003263B9" w:rsidRPr="00D96CBC" w:rsidRDefault="00D053AF" w:rsidP="003263B9">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w:t>
            </w:r>
            <w:r w:rsidRPr="00D96CBC">
              <w:rPr>
                <w:rFonts w:cs="Calibri" w:hint="eastAsia"/>
                <w:sz w:val="22"/>
                <w:lang w:val="en-US" w:eastAsia="zh-CN"/>
              </w:rPr>
              <w:t>-</w:t>
            </w:r>
            <w:r>
              <w:rPr>
                <w:rFonts w:eastAsiaTheme="minorEastAsia" w:cs="Calibri" w:hint="eastAsia"/>
                <w:sz w:val="22"/>
                <w:lang w:val="en-US" w:eastAsia="zh-CN"/>
              </w:rPr>
              <w:t>b</w:t>
            </w:r>
            <w:r w:rsidRPr="00D96CBC">
              <w:rPr>
                <w:rFonts w:cs="Calibri" w:hint="eastAsia"/>
                <w:sz w:val="22"/>
                <w:lang w:val="en-US" w:eastAsia="zh-CN"/>
              </w:rPr>
              <w:t>：</w:t>
            </w:r>
            <w:r w:rsidRPr="00D96CBC">
              <w:rPr>
                <w:rFonts w:cs="Calibri"/>
                <w:sz w:val="22"/>
                <w:lang w:val="en-US" w:eastAsia="zh-CN"/>
              </w:rPr>
              <w:t>成员国</w:t>
            </w:r>
            <w:r w:rsidRPr="00D96CBC">
              <w:rPr>
                <w:rFonts w:cs="Calibri" w:hint="eastAsia"/>
                <w:sz w:val="22"/>
                <w:lang w:val="en-US" w:eastAsia="zh-CN"/>
              </w:rPr>
              <w:t>有效共享信息、寻找解决方案并应对网络安全威胁，制定和实施国家战略的能力（</w:t>
            </w:r>
            <w:r w:rsidRPr="00D96CBC">
              <w:rPr>
                <w:rFonts w:cs="Calibri"/>
                <w:sz w:val="22"/>
                <w:lang w:val="en-US" w:eastAsia="zh-CN"/>
              </w:rPr>
              <w:t>包括能力建设</w:t>
            </w:r>
            <w:r>
              <w:rPr>
                <w:rFonts w:cs="Calibri" w:hint="eastAsia"/>
                <w:sz w:val="22"/>
                <w:lang w:val="en-US" w:eastAsia="zh-CN"/>
              </w:rPr>
              <w:t>）</w:t>
            </w:r>
            <w:r w:rsidRPr="00D96CBC">
              <w:rPr>
                <w:rFonts w:cs="Calibri" w:hint="eastAsia"/>
                <w:sz w:val="22"/>
                <w:lang w:val="en-US" w:eastAsia="zh-CN"/>
              </w:rPr>
              <w:t>得到提升，而且为使</w:t>
            </w:r>
            <w:r w:rsidRPr="00D96CBC">
              <w:rPr>
                <w:rFonts w:cs="Calibri"/>
                <w:sz w:val="22"/>
                <w:lang w:val="en-US" w:eastAsia="zh-CN"/>
              </w:rPr>
              <w:t>成员国</w:t>
            </w:r>
            <w:r w:rsidRPr="00D96CBC">
              <w:rPr>
                <w:rFonts w:cs="Calibri" w:hint="eastAsia"/>
                <w:sz w:val="22"/>
                <w:lang w:val="en-US" w:eastAsia="zh-CN"/>
              </w:rPr>
              <w:t>和</w:t>
            </w:r>
            <w:r w:rsidRPr="00D96CBC">
              <w:rPr>
                <w:rFonts w:cs="Calibri"/>
                <w:sz w:val="22"/>
                <w:lang w:val="en-US" w:eastAsia="zh-CN"/>
              </w:rPr>
              <w:t>相关参与方</w:t>
            </w:r>
            <w:r w:rsidRPr="00D96CBC">
              <w:rPr>
                <w:rFonts w:cs="Calibri" w:hint="eastAsia"/>
                <w:sz w:val="22"/>
                <w:lang w:val="en-US" w:eastAsia="zh-CN"/>
              </w:rPr>
              <w:t>更多地参与，</w:t>
            </w:r>
            <w:r w:rsidRPr="00D96CBC">
              <w:rPr>
                <w:rFonts w:cs="Calibri"/>
                <w:sz w:val="22"/>
                <w:lang w:val="en-US" w:eastAsia="zh-CN"/>
              </w:rPr>
              <w:t>鼓励在国家</w:t>
            </w:r>
            <w:r w:rsidRPr="00D96CBC">
              <w:rPr>
                <w:rFonts w:cs="Calibri" w:hint="eastAsia"/>
                <w:sz w:val="22"/>
                <w:lang w:val="en-US" w:eastAsia="zh-CN"/>
              </w:rPr>
              <w:t>、区域和国际层面</w:t>
            </w:r>
            <w:r w:rsidRPr="00D96CBC">
              <w:rPr>
                <w:rFonts w:cs="Calibri"/>
                <w:sz w:val="22"/>
                <w:lang w:val="en-US" w:eastAsia="zh-CN"/>
              </w:rPr>
              <w:t>开展</w:t>
            </w:r>
            <w:r w:rsidRPr="00D96CBC">
              <w:rPr>
                <w:rFonts w:cs="Calibri" w:hint="eastAsia"/>
                <w:sz w:val="22"/>
                <w:lang w:val="en-US" w:eastAsia="zh-CN"/>
              </w:rPr>
              <w:t>合作</w:t>
            </w:r>
            <w:r>
              <w:rPr>
                <w:rFonts w:cs="Calibri" w:hint="eastAsia"/>
                <w:sz w:val="22"/>
                <w:lang w:val="en-US" w:eastAsia="zh-CN"/>
              </w:rPr>
              <w:t>。</w:t>
            </w:r>
          </w:p>
          <w:p w:rsidR="003263B9" w:rsidRPr="00243529" w:rsidRDefault="00D053AF" w:rsidP="003263B9">
            <w:pPr>
              <w:overflowPunct/>
              <w:autoSpaceDE/>
              <w:autoSpaceDN/>
              <w:adjustRightInd/>
              <w:spacing w:before="0" w:after="60"/>
              <w:textAlignment w:val="auto"/>
              <w:rPr>
                <w:sz w:val="22"/>
                <w:lang w:val="en-US" w:eastAsia="zh-CN"/>
              </w:rPr>
            </w:pPr>
            <w:r w:rsidRPr="00D96CBC">
              <w:rPr>
                <w:rFonts w:cs="Calibri"/>
                <w:sz w:val="22"/>
                <w:lang w:val="en-US" w:eastAsia="zh-CN"/>
              </w:rPr>
              <w:t>D.2</w:t>
            </w:r>
            <w:r w:rsidRPr="00D96CBC">
              <w:rPr>
                <w:rFonts w:cs="Calibri" w:hint="eastAsia"/>
                <w:sz w:val="22"/>
                <w:lang w:val="en-US" w:eastAsia="zh-CN"/>
              </w:rPr>
              <w:t>-</w:t>
            </w:r>
            <w:r>
              <w:rPr>
                <w:rFonts w:eastAsiaTheme="minorEastAsia" w:cs="Calibri" w:hint="eastAsia"/>
                <w:sz w:val="22"/>
                <w:lang w:val="en-US" w:eastAsia="zh-CN"/>
              </w:rPr>
              <w:t>c</w:t>
            </w:r>
            <w:r w:rsidRPr="00D96CBC">
              <w:rPr>
                <w:rFonts w:cs="Calibri" w:hint="eastAsia"/>
                <w:sz w:val="22"/>
                <w:lang w:val="en-US" w:eastAsia="zh-CN"/>
              </w:rPr>
              <w:t>：成员国利用电信</w:t>
            </w:r>
            <w:r w:rsidRPr="00D96CBC">
              <w:rPr>
                <w:rFonts w:cs="Calibri"/>
                <w:sz w:val="22"/>
                <w:lang w:val="en-US" w:eastAsia="zh-CN"/>
              </w:rPr>
              <w:t>/ICT</w:t>
            </w:r>
            <w:r w:rsidRPr="00D96CBC">
              <w:rPr>
                <w:rFonts w:cs="Calibri" w:hint="eastAsia"/>
                <w:sz w:val="22"/>
                <w:lang w:val="en-US" w:eastAsia="zh-CN"/>
              </w:rPr>
              <w:t>降低灾害风险并进行管理的能力得到加强，以确保应急通信的提供，并支持此</w:t>
            </w:r>
            <w:r w:rsidRPr="00D96CBC">
              <w:rPr>
                <w:rFonts w:cs="Calibri"/>
                <w:sz w:val="22"/>
                <w:lang w:val="en-US" w:eastAsia="zh-CN"/>
              </w:rPr>
              <w:t>领域的合作</w:t>
            </w:r>
            <w:r>
              <w:rPr>
                <w:rFonts w:cs="Calibri" w:hint="eastAsia"/>
                <w:sz w:val="22"/>
                <w:lang w:val="en-US" w:eastAsia="zh-CN"/>
              </w:rPr>
              <w:t>。</w:t>
            </w:r>
          </w:p>
        </w:tc>
        <w:tc>
          <w:tcPr>
            <w:tcW w:w="5125" w:type="dxa"/>
          </w:tcPr>
          <w:p w:rsidR="003263B9" w:rsidRPr="00D96CBC" w:rsidRDefault="00D053AF" w:rsidP="003263B9">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D.2-1</w:t>
            </w:r>
            <w:r w:rsidRPr="00D96CBC">
              <w:rPr>
                <w:rFonts w:cs="Calibri" w:hint="eastAsia"/>
                <w:sz w:val="22"/>
                <w:lang w:val="en-US" w:eastAsia="zh-CN"/>
              </w:rPr>
              <w:t>有关电信</w:t>
            </w:r>
            <w:r w:rsidRPr="00D96CBC">
              <w:rPr>
                <w:rFonts w:cs="Calibri" w:hint="eastAsia"/>
                <w:sz w:val="22"/>
                <w:lang w:val="en-US" w:eastAsia="zh-CN"/>
              </w:rPr>
              <w:t>/ICT</w:t>
            </w:r>
            <w:r w:rsidRPr="00D96CBC">
              <w:rPr>
                <w:rFonts w:cs="Calibri" w:hint="eastAsia"/>
                <w:sz w:val="22"/>
                <w:lang w:val="en-US" w:eastAsia="zh-CN"/>
              </w:rPr>
              <w:t>基础设施和服务、无线和固定宽带、连接农村和边远地区、加强国际连通性、弥合数字标准化差距、一致性和互操作性、频谱管理和监测、国际电联职责范围内电信资源的有效和高效管理与合理使用以及向数字广播过渡等方面的产品及服务，例如评估研究、出版物、讲习班、导则和最佳做法。</w:t>
            </w:r>
          </w:p>
          <w:p w:rsidR="003263B9" w:rsidRPr="00D96CBC" w:rsidRDefault="00D053AF" w:rsidP="003263B9">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D.2-2</w:t>
            </w:r>
            <w:r w:rsidRPr="00D96CBC">
              <w:rPr>
                <w:rFonts w:cs="Calibri" w:hint="eastAsia"/>
                <w:sz w:val="22"/>
                <w:lang w:val="en-US" w:eastAsia="zh-CN"/>
              </w:rPr>
              <w:t>树立使用电信</w:t>
            </w:r>
            <w:r w:rsidRPr="00D96CBC">
              <w:rPr>
                <w:rFonts w:cs="Calibri" w:hint="eastAsia"/>
                <w:sz w:val="22"/>
                <w:lang w:val="en-US" w:eastAsia="zh-CN"/>
              </w:rPr>
              <w:t>/ICT</w:t>
            </w:r>
            <w:r w:rsidRPr="00D96CBC">
              <w:rPr>
                <w:rFonts w:cs="Calibri" w:hint="eastAsia"/>
                <w:sz w:val="22"/>
                <w:lang w:val="en-US" w:eastAsia="zh-CN"/>
              </w:rPr>
              <w:t>的信心并提高安全性方面的产品及服务，例如，报告和出版物，并且为落实各国和全球性举措献计献策。</w:t>
            </w:r>
          </w:p>
          <w:p w:rsidR="003263B9" w:rsidRPr="00243529" w:rsidRDefault="00D053AF" w:rsidP="003263B9">
            <w:pPr>
              <w:overflowPunct/>
              <w:autoSpaceDE/>
              <w:autoSpaceDN/>
              <w:adjustRightInd/>
              <w:spacing w:before="0" w:after="60"/>
              <w:textAlignment w:val="auto"/>
              <w:rPr>
                <w:sz w:val="22"/>
                <w:lang w:val="en-US" w:eastAsia="zh-CN"/>
              </w:rPr>
            </w:pPr>
            <w:r w:rsidRPr="00D96CBC">
              <w:rPr>
                <w:rFonts w:cs="Calibri"/>
                <w:sz w:val="22"/>
                <w:lang w:val="en-US" w:eastAsia="zh-CN"/>
              </w:rPr>
              <w:t>D.2-3</w:t>
            </w:r>
            <w:r w:rsidRPr="00D96CBC">
              <w:rPr>
                <w:rFonts w:cs="Calibri" w:hint="eastAsia"/>
                <w:sz w:val="22"/>
                <w:lang w:val="en-US" w:eastAsia="zh-CN"/>
              </w:rPr>
              <w:t>有关降低并进行灾害风险管理和应急通信的产品及服务，包括帮助成员国解决灾害受理所有阶段的问题，如早期预警、响应、救灾和电信网络的恢复。</w:t>
            </w:r>
          </w:p>
        </w:tc>
      </w:tr>
      <w:tr w:rsidR="003263B9" w:rsidRPr="00243529" w:rsidTr="003263B9">
        <w:tc>
          <w:tcPr>
            <w:tcW w:w="4230" w:type="dxa"/>
          </w:tcPr>
          <w:p w:rsidR="003263B9" w:rsidRPr="00243529" w:rsidRDefault="00603C24" w:rsidP="003263B9">
            <w:pPr>
              <w:overflowPunct/>
              <w:autoSpaceDE/>
              <w:autoSpaceDN/>
              <w:adjustRightInd/>
              <w:spacing w:before="0" w:after="60"/>
              <w:textAlignment w:val="auto"/>
              <w:rPr>
                <w:sz w:val="22"/>
                <w:lang w:val="en-US" w:eastAsia="zh-CN"/>
              </w:rPr>
            </w:pPr>
          </w:p>
        </w:tc>
        <w:tc>
          <w:tcPr>
            <w:tcW w:w="5125" w:type="dxa"/>
          </w:tcPr>
          <w:p w:rsidR="003263B9" w:rsidRPr="00243529" w:rsidRDefault="00603C24" w:rsidP="003263B9">
            <w:pPr>
              <w:overflowPunct/>
              <w:autoSpaceDE/>
              <w:autoSpaceDN/>
              <w:adjustRightInd/>
              <w:spacing w:before="0" w:after="60"/>
              <w:textAlignment w:val="auto"/>
              <w:rPr>
                <w:sz w:val="22"/>
                <w:lang w:val="en-US" w:eastAsia="zh-CN"/>
              </w:rPr>
            </w:pPr>
          </w:p>
        </w:tc>
      </w:tr>
    </w:tbl>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tbl>
      <w:tblPr>
        <w:tblW w:w="0" w:type="auto"/>
        <w:tblLook w:val="0400" w:firstRow="0" w:lastRow="0" w:firstColumn="0" w:lastColumn="0" w:noHBand="0" w:noVBand="1"/>
      </w:tblPr>
      <w:tblGrid>
        <w:gridCol w:w="4119"/>
        <w:gridCol w:w="5236"/>
      </w:tblGrid>
      <w:tr w:rsidR="003263B9" w:rsidRPr="00243529" w:rsidTr="003263B9">
        <w:tc>
          <w:tcPr>
            <w:tcW w:w="9355" w:type="dxa"/>
            <w:gridSpan w:val="2"/>
          </w:tcPr>
          <w:p w:rsidR="003263B9" w:rsidRPr="00243529" w:rsidRDefault="00D053AF" w:rsidP="003263B9">
            <w:pPr>
              <w:overflowPunct/>
              <w:autoSpaceDE/>
              <w:autoSpaceDN/>
              <w:adjustRightInd/>
              <w:spacing w:before="0"/>
              <w:textAlignment w:val="auto"/>
              <w:rPr>
                <w:b/>
                <w:bCs/>
                <w:sz w:val="22"/>
                <w:lang w:val="en-US" w:eastAsia="zh-CN"/>
              </w:rPr>
            </w:pPr>
            <w:r w:rsidRPr="00D96CBC">
              <w:rPr>
                <w:rFonts w:cs="Calibri" w:hint="eastAsia"/>
                <w:b/>
                <w:bCs/>
                <w:sz w:val="22"/>
                <w:lang w:val="en-US" w:eastAsia="zh-CN"/>
              </w:rPr>
              <w:t>D.3</w:t>
            </w:r>
            <w:r>
              <w:rPr>
                <w:rFonts w:cs="Calibri" w:hint="eastAsia"/>
                <w:b/>
                <w:bCs/>
                <w:sz w:val="22"/>
                <w:lang w:val="en-US" w:eastAsia="zh-CN"/>
              </w:rPr>
              <w:t>（有利</w:t>
            </w:r>
            <w:r w:rsidRPr="00D96CBC">
              <w:rPr>
                <w:rFonts w:cs="Calibri" w:hint="eastAsia"/>
                <w:b/>
                <w:bCs/>
                <w:sz w:val="22"/>
                <w:lang w:val="en-US" w:eastAsia="zh-CN"/>
              </w:rPr>
              <w:t>环境</w:t>
            </w:r>
            <w:r>
              <w:rPr>
                <w:rFonts w:cs="Calibri" w:hint="eastAsia"/>
                <w:b/>
                <w:bCs/>
                <w:sz w:val="22"/>
                <w:lang w:val="en-US" w:eastAsia="zh-CN"/>
              </w:rPr>
              <w:t>）</w:t>
            </w:r>
            <w:r w:rsidRPr="00D96CBC">
              <w:rPr>
                <w:rFonts w:cs="Calibri" w:hint="eastAsia"/>
                <w:b/>
                <w:bCs/>
                <w:sz w:val="22"/>
                <w:lang w:val="en-US" w:eastAsia="zh-CN"/>
              </w:rPr>
              <w:t>营造有利的政策，以及有利于监管的环境创造可持续的电信</w:t>
            </w:r>
            <w:r w:rsidRPr="00D96CBC">
              <w:rPr>
                <w:rFonts w:cs="Calibri" w:hint="eastAsia"/>
                <w:b/>
                <w:bCs/>
                <w:sz w:val="22"/>
                <w:lang w:val="en-US" w:eastAsia="zh-CN"/>
              </w:rPr>
              <w:t>/ICT</w:t>
            </w:r>
            <w:r w:rsidRPr="00D96CBC">
              <w:rPr>
                <w:rFonts w:cs="Calibri" w:hint="eastAsia"/>
                <w:b/>
                <w:bCs/>
                <w:sz w:val="22"/>
                <w:lang w:val="en-US" w:eastAsia="zh-CN"/>
              </w:rPr>
              <w:t>发展</w:t>
            </w:r>
          </w:p>
        </w:tc>
      </w:tr>
      <w:tr w:rsidR="003263B9" w:rsidRPr="00243529" w:rsidTr="003263B9">
        <w:tc>
          <w:tcPr>
            <w:tcW w:w="4119" w:type="dxa"/>
          </w:tcPr>
          <w:p w:rsidR="003263B9" w:rsidRPr="00243529" w:rsidRDefault="00D053AF" w:rsidP="003263B9">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236" w:type="dxa"/>
          </w:tcPr>
          <w:p w:rsidR="003263B9" w:rsidRPr="00243529" w:rsidRDefault="00D053AF" w:rsidP="003263B9">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c>
          <w:tcPr>
            <w:tcW w:w="4119" w:type="dxa"/>
          </w:tcPr>
          <w:p w:rsidR="003263B9" w:rsidRPr="00D96CBC" w:rsidRDefault="00D053AF" w:rsidP="003263B9">
            <w:pPr>
              <w:overflowPunct/>
              <w:autoSpaceDE/>
              <w:autoSpaceDN/>
              <w:adjustRightInd/>
              <w:spacing w:before="0" w:after="60"/>
              <w:textAlignment w:val="auto"/>
              <w:rPr>
                <w:rFonts w:cs="Calibri"/>
                <w:sz w:val="22"/>
                <w:lang w:val="en-US" w:eastAsia="zh-CN"/>
              </w:rPr>
            </w:pPr>
            <w:r w:rsidRPr="00D96CBC">
              <w:rPr>
                <w:rFonts w:cs="Calibri" w:hint="eastAsia"/>
                <w:sz w:val="22"/>
                <w:lang w:val="en-US" w:eastAsia="zh-CN"/>
              </w:rPr>
              <w:t>D.3-</w:t>
            </w:r>
            <w:r>
              <w:rPr>
                <w:rFonts w:eastAsiaTheme="minorEastAsia" w:cs="Calibri" w:hint="eastAsia"/>
                <w:sz w:val="22"/>
                <w:lang w:val="en-US" w:eastAsia="zh-CN"/>
              </w:rPr>
              <w:t>a</w:t>
            </w:r>
            <w:r w:rsidRPr="00D96CBC">
              <w:rPr>
                <w:rFonts w:cs="Calibri" w:hint="eastAsia"/>
                <w:sz w:val="22"/>
                <w:lang w:val="en-US" w:eastAsia="zh-CN"/>
              </w:rPr>
              <w:t>：各成员国发展有利政策，法律和有利于监管的框架的强化能力来用于电信</w:t>
            </w:r>
            <w:r w:rsidRPr="00D96CBC">
              <w:rPr>
                <w:rFonts w:cs="Calibri" w:hint="eastAsia"/>
                <w:sz w:val="22"/>
                <w:lang w:val="en-US" w:eastAsia="zh-CN"/>
              </w:rPr>
              <w:t>/ICTs</w:t>
            </w:r>
            <w:r w:rsidRPr="00D96CBC">
              <w:rPr>
                <w:rFonts w:cs="Calibri" w:hint="eastAsia"/>
                <w:sz w:val="22"/>
                <w:lang w:val="en-US" w:eastAsia="zh-CN"/>
              </w:rPr>
              <w:t>发展</w:t>
            </w:r>
            <w:r>
              <w:rPr>
                <w:rFonts w:cs="Calibri" w:hint="eastAsia"/>
                <w:sz w:val="22"/>
                <w:lang w:val="en-US" w:eastAsia="zh-CN"/>
              </w:rPr>
              <w:t>。</w:t>
            </w:r>
          </w:p>
          <w:p w:rsidR="003263B9" w:rsidRPr="00D96CBC" w:rsidRDefault="00D053AF" w:rsidP="003263B9">
            <w:pPr>
              <w:overflowPunct/>
              <w:autoSpaceDE/>
              <w:autoSpaceDN/>
              <w:adjustRightInd/>
              <w:spacing w:before="0" w:after="60"/>
              <w:textAlignment w:val="auto"/>
              <w:rPr>
                <w:rFonts w:cs="Calibri"/>
                <w:sz w:val="22"/>
                <w:lang w:val="en-US" w:eastAsia="zh-CN"/>
              </w:rPr>
            </w:pPr>
            <w:r w:rsidRPr="00D96CBC">
              <w:rPr>
                <w:rFonts w:cs="Calibri" w:hint="eastAsia"/>
                <w:sz w:val="22"/>
                <w:lang w:val="en-US" w:eastAsia="zh-CN"/>
              </w:rPr>
              <w:t>D.3-</w:t>
            </w:r>
            <w:r>
              <w:rPr>
                <w:rFonts w:eastAsiaTheme="minorEastAsia" w:cs="Calibri" w:hint="eastAsia"/>
                <w:sz w:val="22"/>
                <w:lang w:val="en-US" w:eastAsia="zh-CN"/>
              </w:rPr>
              <w:t>b</w:t>
            </w:r>
            <w:r w:rsidRPr="00D96CBC">
              <w:rPr>
                <w:rFonts w:cs="Calibri" w:hint="eastAsia"/>
                <w:sz w:val="22"/>
                <w:lang w:val="en-US" w:eastAsia="zh-CN"/>
              </w:rPr>
              <w:t>：各成员国根据约定的标准和方法生产高质量，具有国际可比性的</w:t>
            </w:r>
            <w:r w:rsidRPr="00D96CBC">
              <w:rPr>
                <w:rFonts w:cs="Calibri" w:hint="eastAsia"/>
                <w:sz w:val="22"/>
                <w:lang w:val="en-US" w:eastAsia="zh-CN"/>
              </w:rPr>
              <w:t>ICT</w:t>
            </w:r>
            <w:r w:rsidRPr="00D96CBC">
              <w:rPr>
                <w:rFonts w:cs="Calibri" w:hint="eastAsia"/>
                <w:sz w:val="22"/>
                <w:lang w:val="en-US" w:eastAsia="zh-CN"/>
              </w:rPr>
              <w:t>统计的强化能力</w:t>
            </w:r>
            <w:r>
              <w:rPr>
                <w:rFonts w:cs="Calibri" w:hint="eastAsia"/>
                <w:sz w:val="22"/>
                <w:lang w:val="en-US" w:eastAsia="zh-CN"/>
              </w:rPr>
              <w:t>。</w:t>
            </w:r>
          </w:p>
          <w:p w:rsidR="003263B9" w:rsidRPr="00203DC6" w:rsidRDefault="00D053AF" w:rsidP="003263B9">
            <w:pPr>
              <w:overflowPunct/>
              <w:autoSpaceDE/>
              <w:autoSpaceDN/>
              <w:adjustRightInd/>
              <w:spacing w:before="0" w:after="60"/>
              <w:textAlignment w:val="auto"/>
              <w:rPr>
                <w:rFonts w:cs="Calibri"/>
                <w:sz w:val="22"/>
                <w:highlight w:val="yellow"/>
                <w:lang w:val="en-US" w:eastAsia="zh-CN"/>
              </w:rPr>
            </w:pPr>
            <w:r w:rsidRPr="00D96CBC">
              <w:rPr>
                <w:rFonts w:cs="Calibri" w:hint="eastAsia"/>
                <w:sz w:val="22"/>
                <w:lang w:val="en-US" w:eastAsia="zh-CN"/>
              </w:rPr>
              <w:t>D.3-</w:t>
            </w:r>
            <w:r>
              <w:rPr>
                <w:rFonts w:eastAsiaTheme="minorEastAsia" w:cs="Calibri" w:hint="eastAsia"/>
                <w:sz w:val="22"/>
                <w:lang w:val="en-US" w:eastAsia="zh-CN"/>
              </w:rPr>
              <w:t>c</w:t>
            </w:r>
            <w:r w:rsidRPr="00D96CBC">
              <w:rPr>
                <w:rFonts w:cs="Calibri" w:hint="eastAsia"/>
                <w:sz w:val="22"/>
                <w:lang w:val="en-US" w:eastAsia="zh-CN"/>
              </w:rPr>
              <w:t>：</w:t>
            </w:r>
            <w:r w:rsidRPr="00D96CBC">
              <w:rPr>
                <w:rFonts w:cs="Calibri" w:hint="eastAsia"/>
                <w:sz w:val="22"/>
                <w:lang w:val="en-US" w:eastAsia="zh-CN"/>
              </w:rPr>
              <w:t>ITU</w:t>
            </w:r>
            <w:r w:rsidRPr="00D96CBC">
              <w:rPr>
                <w:rFonts w:cs="Calibri" w:hint="eastAsia"/>
                <w:sz w:val="22"/>
                <w:lang w:val="en-US" w:eastAsia="zh-CN"/>
              </w:rPr>
              <w:t>成员用于挖掘电信</w:t>
            </w:r>
            <w:r w:rsidRPr="00D96CBC">
              <w:rPr>
                <w:rFonts w:cs="Calibri" w:hint="eastAsia"/>
                <w:sz w:val="22"/>
                <w:lang w:val="en-US" w:eastAsia="zh-CN"/>
              </w:rPr>
              <w:t>/ICT</w:t>
            </w:r>
            <w:r w:rsidRPr="00D96CBC">
              <w:rPr>
                <w:rFonts w:cs="Calibri" w:hint="eastAsia"/>
                <w:sz w:val="22"/>
                <w:lang w:val="en-US" w:eastAsia="zh-CN"/>
              </w:rPr>
              <w:t>全部潜能的改进过的人力与机构能力</w:t>
            </w:r>
            <w:r>
              <w:rPr>
                <w:rFonts w:cs="Calibri" w:hint="eastAsia"/>
                <w:sz w:val="22"/>
                <w:lang w:val="en-US" w:eastAsia="zh-CN"/>
              </w:rPr>
              <w:t>。</w:t>
            </w:r>
          </w:p>
          <w:p w:rsidR="003263B9" w:rsidRPr="00243529" w:rsidRDefault="00D053AF" w:rsidP="003263B9">
            <w:pPr>
              <w:overflowPunct/>
              <w:autoSpaceDE/>
              <w:autoSpaceDN/>
              <w:adjustRightInd/>
              <w:spacing w:before="0" w:after="60"/>
              <w:textAlignment w:val="auto"/>
              <w:rPr>
                <w:sz w:val="22"/>
                <w:lang w:val="en-US" w:eastAsia="zh-CN"/>
              </w:rPr>
            </w:pPr>
            <w:r w:rsidRPr="00D96CBC">
              <w:rPr>
                <w:rFonts w:cs="Calibri" w:hint="eastAsia"/>
                <w:sz w:val="22"/>
                <w:lang w:val="en-US" w:eastAsia="zh-CN"/>
              </w:rPr>
              <w:t>D.3-</w:t>
            </w:r>
            <w:r>
              <w:rPr>
                <w:rFonts w:eastAsiaTheme="minorEastAsia" w:cs="Calibri" w:hint="eastAsia"/>
                <w:sz w:val="22"/>
                <w:lang w:val="en-US" w:eastAsia="zh-CN"/>
              </w:rPr>
              <w:t>d</w:t>
            </w:r>
            <w:r w:rsidRPr="00D96CBC">
              <w:rPr>
                <w:rFonts w:cs="Calibri" w:hint="eastAsia"/>
                <w:sz w:val="22"/>
                <w:lang w:val="en-US" w:eastAsia="zh-CN"/>
              </w:rPr>
              <w:t>：国际电联成员将电信</w:t>
            </w:r>
            <w:r w:rsidRPr="00D96CBC">
              <w:rPr>
                <w:rFonts w:cs="Calibri" w:hint="eastAsia"/>
                <w:sz w:val="22"/>
                <w:lang w:val="en-US" w:eastAsia="zh-CN"/>
              </w:rPr>
              <w:t>/ICT</w:t>
            </w:r>
            <w:r w:rsidRPr="00D96CBC">
              <w:rPr>
                <w:rFonts w:cs="Calibri" w:hint="eastAsia"/>
                <w:sz w:val="22"/>
                <w:lang w:val="en-US" w:eastAsia="zh-CN"/>
              </w:rPr>
              <w:t>创新</w:t>
            </w:r>
            <w:r>
              <w:rPr>
                <w:rFonts w:cs="Calibri" w:hint="eastAsia"/>
                <w:sz w:val="22"/>
                <w:lang w:val="en-US" w:eastAsia="zh-CN"/>
              </w:rPr>
              <w:t>和数字化</w:t>
            </w:r>
            <w:r w:rsidRPr="00D96CBC">
              <w:rPr>
                <w:rFonts w:cs="Calibri" w:hint="eastAsia"/>
                <w:sz w:val="22"/>
                <w:lang w:val="en-US" w:eastAsia="zh-CN"/>
              </w:rPr>
              <w:t>纳入国家发展议程的能力以及制定旨在推进创新举措战略的能力得到加强（包括通过公有</w:t>
            </w:r>
            <w:r w:rsidRPr="00D96CBC">
              <w:rPr>
                <w:rFonts w:cs="Calibri" w:hint="eastAsia"/>
                <w:sz w:val="22"/>
                <w:lang w:val="en-US" w:eastAsia="zh-CN"/>
              </w:rPr>
              <w:t xml:space="preserve"> </w:t>
            </w:r>
            <w:r w:rsidRPr="00D96CBC">
              <w:rPr>
                <w:rFonts w:cs="Calibri"/>
                <w:sz w:val="22"/>
                <w:lang w:val="en-US" w:eastAsia="zh-CN"/>
              </w:rPr>
              <w:t>–</w:t>
            </w:r>
            <w:r w:rsidRPr="00D96CBC">
              <w:rPr>
                <w:rFonts w:cs="Calibri" w:hint="eastAsia"/>
                <w:sz w:val="22"/>
                <w:lang w:val="en-US" w:eastAsia="zh-CN"/>
              </w:rPr>
              <w:t xml:space="preserve"> </w:t>
            </w:r>
            <w:r w:rsidRPr="00D96CBC">
              <w:rPr>
                <w:rFonts w:cs="Calibri" w:hint="eastAsia"/>
                <w:sz w:val="22"/>
                <w:lang w:val="en-US" w:eastAsia="zh-CN"/>
              </w:rPr>
              <w:t>私营伙伴关系举措实现</w:t>
            </w:r>
            <w:r>
              <w:rPr>
                <w:rFonts w:cs="Calibri" w:hint="eastAsia"/>
                <w:sz w:val="22"/>
                <w:lang w:val="en-US" w:eastAsia="zh-CN"/>
              </w:rPr>
              <w:t>）</w:t>
            </w:r>
            <w:r w:rsidRPr="00D96CBC">
              <w:rPr>
                <w:rFonts w:cs="Calibri" w:hint="eastAsia"/>
                <w:sz w:val="22"/>
                <w:lang w:val="en-US" w:eastAsia="zh-CN"/>
              </w:rPr>
              <w:t>。</w:t>
            </w:r>
          </w:p>
        </w:tc>
        <w:tc>
          <w:tcPr>
            <w:tcW w:w="5236" w:type="dxa"/>
          </w:tcPr>
          <w:p w:rsidR="003263B9" w:rsidRPr="00D96CBC" w:rsidRDefault="00D053AF" w:rsidP="003263B9">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D.3-1</w:t>
            </w:r>
            <w:r w:rsidRPr="00D96CBC">
              <w:rPr>
                <w:rFonts w:cs="Calibri" w:hint="eastAsia"/>
                <w:sz w:val="22"/>
                <w:lang w:val="en-US" w:eastAsia="zh-CN"/>
              </w:rPr>
              <w:t>为实现更好的国际协调并保持一致性，而制定的电信</w:t>
            </w:r>
            <w:r w:rsidRPr="00D96CBC">
              <w:rPr>
                <w:rFonts w:cs="Calibri" w:hint="eastAsia"/>
                <w:sz w:val="22"/>
                <w:lang w:val="en-US" w:eastAsia="zh-CN"/>
              </w:rPr>
              <w:t>/ICT</w:t>
            </w:r>
            <w:r w:rsidRPr="00D96CBC">
              <w:rPr>
                <w:rFonts w:cs="Calibri" w:hint="eastAsia"/>
                <w:sz w:val="22"/>
                <w:lang w:val="en-US" w:eastAsia="zh-CN"/>
              </w:rPr>
              <w:t>政策和规则方面的产品及服务，例如评估研究及其它出版物以及交流信息的其它平台。</w:t>
            </w:r>
          </w:p>
          <w:p w:rsidR="003263B9" w:rsidRPr="00D96CBC" w:rsidRDefault="00D053AF" w:rsidP="003263B9">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D.3-2</w:t>
            </w:r>
            <w:r w:rsidRPr="00D96CBC">
              <w:rPr>
                <w:rFonts w:cs="Calibri" w:hint="eastAsia"/>
                <w:sz w:val="22"/>
                <w:lang w:val="en-US" w:eastAsia="zh-CN"/>
              </w:rPr>
              <w:t>有关电信</w:t>
            </w:r>
            <w:r w:rsidRPr="00D96CBC">
              <w:rPr>
                <w:rFonts w:cs="Calibri" w:hint="eastAsia"/>
                <w:sz w:val="22"/>
                <w:lang w:val="en-US" w:eastAsia="zh-CN"/>
              </w:rPr>
              <w:t>/ICT</w:t>
            </w:r>
            <w:r>
              <w:rPr>
                <w:rFonts w:cs="Calibri" w:hint="eastAsia"/>
                <w:sz w:val="22"/>
                <w:lang w:val="en-US" w:eastAsia="zh-CN"/>
              </w:rPr>
              <w:t>和数字化</w:t>
            </w:r>
            <w:r w:rsidRPr="00D96CBC">
              <w:rPr>
                <w:rFonts w:cs="Calibri" w:hint="eastAsia"/>
                <w:sz w:val="22"/>
                <w:lang w:val="en-US" w:eastAsia="zh-CN"/>
              </w:rPr>
              <w:t>统计数据及数据分析的产品及服务，如，研究报告、高质量且具有国际可比性的统计数据的收集、协调统一和散发以及讨论论坛等。</w:t>
            </w:r>
          </w:p>
          <w:p w:rsidR="003263B9" w:rsidRPr="00D96CBC" w:rsidRDefault="00D053AF" w:rsidP="003263B9">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D.3-3</w:t>
            </w:r>
            <w:r w:rsidRPr="00D96CBC">
              <w:rPr>
                <w:rFonts w:cs="Calibri" w:hint="eastAsia"/>
                <w:sz w:val="22"/>
                <w:lang w:val="en-US" w:eastAsia="zh-CN"/>
              </w:rPr>
              <w:t>有关能力建设和人力技能开发的产品及服务，其中包括互联网治理方面的产品和服务，如，在线平台、远程和面对面培训项目等，目的在于提高实际技能并共享材料，同时考虑到与电信</w:t>
            </w:r>
            <w:r w:rsidRPr="00D96CBC">
              <w:rPr>
                <w:rFonts w:cs="Calibri" w:hint="eastAsia"/>
                <w:sz w:val="22"/>
                <w:lang w:val="en-US" w:eastAsia="zh-CN"/>
              </w:rPr>
              <w:t>/ICT</w:t>
            </w:r>
            <w:r w:rsidRPr="00D96CBC">
              <w:rPr>
                <w:rFonts w:cs="Calibri" w:hint="eastAsia"/>
                <w:sz w:val="22"/>
                <w:lang w:val="en-US" w:eastAsia="zh-CN"/>
              </w:rPr>
              <w:t>教育利益攸关方的伙伴关系。</w:t>
            </w:r>
          </w:p>
          <w:p w:rsidR="003263B9" w:rsidRPr="00243529" w:rsidRDefault="00D053AF" w:rsidP="003263B9">
            <w:pPr>
              <w:overflowPunct/>
              <w:autoSpaceDE/>
              <w:autoSpaceDN/>
              <w:adjustRightInd/>
              <w:spacing w:before="0" w:after="60"/>
              <w:textAlignment w:val="auto"/>
              <w:rPr>
                <w:sz w:val="22"/>
                <w:lang w:val="en-US" w:eastAsia="zh-CN"/>
              </w:rPr>
            </w:pPr>
            <w:r w:rsidRPr="00D96CBC">
              <w:rPr>
                <w:rFonts w:cs="Calibri"/>
                <w:sz w:val="22"/>
                <w:lang w:val="en-US" w:eastAsia="zh-CN"/>
              </w:rPr>
              <w:t>D.3-4</w:t>
            </w:r>
            <w:r w:rsidRPr="00D96CBC">
              <w:rPr>
                <w:rFonts w:cs="Calibri" w:hint="eastAsia"/>
                <w:sz w:val="22"/>
                <w:lang w:val="en-US" w:eastAsia="zh-CN"/>
              </w:rPr>
              <w:t>有关电信</w:t>
            </w:r>
            <w:r w:rsidRPr="00D96CBC">
              <w:rPr>
                <w:rFonts w:cs="Calibri" w:hint="eastAsia"/>
                <w:sz w:val="22"/>
                <w:lang w:val="en-US" w:eastAsia="zh-CN"/>
              </w:rPr>
              <w:t>/ICT</w:t>
            </w:r>
            <w:r w:rsidRPr="00D96CBC">
              <w:rPr>
                <w:rFonts w:cs="Calibri" w:hint="eastAsia"/>
                <w:sz w:val="22"/>
                <w:lang w:val="en-US" w:eastAsia="zh-CN"/>
              </w:rPr>
              <w:t>创新的产品及服务，例如，知识共享、协助制定国家创新议程；伙伴关系机制；开发项目、开展研究并制定电信</w:t>
            </w:r>
            <w:r w:rsidRPr="00D96CBC">
              <w:rPr>
                <w:rFonts w:cs="Calibri" w:hint="eastAsia"/>
                <w:sz w:val="22"/>
                <w:lang w:val="en-US" w:eastAsia="zh-CN"/>
              </w:rPr>
              <w:t>/ICT</w:t>
            </w:r>
            <w:r w:rsidRPr="00D96CBC">
              <w:rPr>
                <w:rFonts w:cs="Calibri" w:hint="eastAsia"/>
                <w:sz w:val="22"/>
                <w:lang w:val="en-US" w:eastAsia="zh-CN"/>
              </w:rPr>
              <w:t>创新政策。</w:t>
            </w:r>
          </w:p>
        </w:tc>
      </w:tr>
      <w:tr w:rsidR="003263B9" w:rsidRPr="00243529" w:rsidTr="003263B9">
        <w:tc>
          <w:tcPr>
            <w:tcW w:w="4119" w:type="dxa"/>
          </w:tcPr>
          <w:p w:rsidR="003263B9" w:rsidRPr="00243529" w:rsidRDefault="00603C24" w:rsidP="003263B9">
            <w:pPr>
              <w:overflowPunct/>
              <w:autoSpaceDE/>
              <w:autoSpaceDN/>
              <w:adjustRightInd/>
              <w:spacing w:before="0" w:after="60"/>
              <w:textAlignment w:val="auto"/>
              <w:rPr>
                <w:sz w:val="22"/>
                <w:lang w:val="en-US" w:eastAsia="zh-CN"/>
              </w:rPr>
            </w:pPr>
          </w:p>
        </w:tc>
        <w:tc>
          <w:tcPr>
            <w:tcW w:w="5236" w:type="dxa"/>
          </w:tcPr>
          <w:p w:rsidR="003263B9" w:rsidRPr="00243529" w:rsidRDefault="00603C24" w:rsidP="003263B9">
            <w:pPr>
              <w:overflowPunct/>
              <w:autoSpaceDE/>
              <w:autoSpaceDN/>
              <w:adjustRightInd/>
              <w:spacing w:before="0" w:after="60"/>
              <w:textAlignment w:val="auto"/>
              <w:rPr>
                <w:sz w:val="22"/>
                <w:lang w:val="en-US" w:eastAsia="zh-CN"/>
              </w:rPr>
            </w:pPr>
          </w:p>
        </w:tc>
      </w:tr>
    </w:tbl>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rFonts w:eastAsia="Calibri" w:cs="Arial"/>
          <w:sz w:val="22"/>
          <w:szCs w:val="22"/>
          <w:lang w:eastAsia="zh-CN"/>
        </w:rPr>
      </w:pPr>
      <w:r>
        <w:rPr>
          <w:rFonts w:eastAsia="Calibri" w:cs="Arial"/>
          <w:sz w:val="22"/>
          <w:szCs w:val="22"/>
          <w:lang w:eastAsia="zh-CN"/>
        </w:rPr>
        <w:br w:type="page"/>
      </w:r>
    </w:p>
    <w:tbl>
      <w:tblPr>
        <w:tblW w:w="0" w:type="auto"/>
        <w:tblLook w:val="0400" w:firstRow="0" w:lastRow="0" w:firstColumn="0" w:lastColumn="0" w:noHBand="0" w:noVBand="1"/>
      </w:tblPr>
      <w:tblGrid>
        <w:gridCol w:w="4230"/>
        <w:gridCol w:w="5125"/>
      </w:tblGrid>
      <w:tr w:rsidR="003263B9" w:rsidRPr="00DB4691" w:rsidTr="003263B9">
        <w:tc>
          <w:tcPr>
            <w:tcW w:w="9355" w:type="dxa"/>
            <w:gridSpan w:val="2"/>
          </w:tcPr>
          <w:p w:rsidR="003263B9" w:rsidRPr="00DB4691" w:rsidRDefault="00D053AF" w:rsidP="003263B9">
            <w:pPr>
              <w:keepNext/>
              <w:keepLines/>
              <w:overflowPunct/>
              <w:autoSpaceDE/>
              <w:autoSpaceDN/>
              <w:adjustRightInd/>
              <w:spacing w:before="0"/>
              <w:textAlignment w:val="auto"/>
              <w:rPr>
                <w:b/>
                <w:bCs/>
                <w:sz w:val="22"/>
                <w:lang w:val="en-US" w:eastAsia="zh-CN"/>
              </w:rPr>
            </w:pPr>
            <w:r w:rsidRPr="00DB4691">
              <w:rPr>
                <w:rFonts w:cs="Calibri"/>
                <w:b/>
                <w:bCs/>
                <w:sz w:val="22"/>
                <w:lang w:val="en-US" w:eastAsia="zh-CN"/>
              </w:rPr>
              <w:t>D.4</w:t>
            </w:r>
            <w:r w:rsidRPr="00DB4691">
              <w:rPr>
                <w:rFonts w:cs="Microsoft YaHei"/>
                <w:b/>
                <w:bCs/>
                <w:sz w:val="22"/>
                <w:lang w:val="en-US" w:eastAsia="zh-CN"/>
              </w:rPr>
              <w:t>（包容性</w:t>
            </w:r>
            <w:r>
              <w:rPr>
                <w:rFonts w:cs="Microsoft YaHei" w:hint="eastAsia"/>
                <w:b/>
                <w:bCs/>
                <w:sz w:val="22"/>
                <w:lang w:val="en-US" w:eastAsia="zh-CN"/>
              </w:rPr>
              <w:t>信息</w:t>
            </w:r>
            <w:r w:rsidRPr="00DB4691">
              <w:rPr>
                <w:rFonts w:cs="Microsoft YaHei"/>
                <w:b/>
                <w:bCs/>
                <w:sz w:val="22"/>
                <w:lang w:val="en-US" w:eastAsia="zh-CN"/>
              </w:rPr>
              <w:t>社会）促进电信</w:t>
            </w:r>
            <w:r w:rsidRPr="00DB4691">
              <w:rPr>
                <w:rFonts w:cs="Calibri"/>
                <w:b/>
                <w:bCs/>
                <w:sz w:val="22"/>
                <w:lang w:val="en-US" w:eastAsia="zh-CN"/>
              </w:rPr>
              <w:t>/ICT</w:t>
            </w:r>
            <w:r w:rsidRPr="00DB4691">
              <w:rPr>
                <w:rFonts w:cs="Microsoft YaHei"/>
                <w:b/>
                <w:bCs/>
                <w:sz w:val="22"/>
                <w:lang w:val="en-US" w:eastAsia="zh-CN"/>
              </w:rPr>
              <w:t>和应用的发展和使用，使人们和社会能够支持可持续发展</w:t>
            </w:r>
          </w:p>
        </w:tc>
      </w:tr>
      <w:tr w:rsidR="003263B9" w:rsidRPr="00243529" w:rsidTr="003263B9">
        <w:tc>
          <w:tcPr>
            <w:tcW w:w="4230"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25"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c>
          <w:tcPr>
            <w:tcW w:w="4230" w:type="dxa"/>
          </w:tcPr>
          <w:p w:rsidR="003263B9" w:rsidRPr="008264DA" w:rsidRDefault="00D053AF" w:rsidP="003263B9">
            <w:pPr>
              <w:keepNext/>
              <w:keepLines/>
              <w:overflowPunct/>
              <w:autoSpaceDE/>
              <w:autoSpaceDN/>
              <w:adjustRightInd/>
              <w:spacing w:before="0" w:after="60"/>
              <w:textAlignment w:val="auto"/>
              <w:rPr>
                <w:rFonts w:cs="Calibri"/>
                <w:b/>
                <w:color w:val="800000"/>
                <w:sz w:val="22"/>
                <w:lang w:val="en-US" w:eastAsia="zh-CN"/>
              </w:rPr>
            </w:pPr>
            <w:r w:rsidRPr="008264DA">
              <w:rPr>
                <w:rFonts w:cs="Calibri"/>
                <w:sz w:val="22"/>
                <w:lang w:val="en-US" w:eastAsia="zh-CN"/>
              </w:rPr>
              <w:t>D-4-</w:t>
            </w:r>
            <w:r>
              <w:rPr>
                <w:rFonts w:eastAsiaTheme="minorEastAsia" w:cs="Calibri" w:hint="eastAsia"/>
                <w:sz w:val="22"/>
                <w:lang w:val="en-US" w:eastAsia="zh-CN"/>
              </w:rPr>
              <w:t>a</w:t>
            </w:r>
            <w:r w:rsidRPr="008264DA">
              <w:rPr>
                <w:rFonts w:cs="Calibri"/>
                <w:sz w:val="22"/>
                <w:lang w:val="en-US" w:eastAsia="zh-CN"/>
              </w:rPr>
              <w:t>：</w:t>
            </w:r>
            <w:r w:rsidRPr="008264DA">
              <w:rPr>
                <w:rFonts w:cs="Calibri" w:hint="eastAsia"/>
                <w:sz w:val="22"/>
                <w:lang w:val="en-US" w:eastAsia="zh-CN"/>
              </w:rPr>
              <w:t>改善最不发达国家（</w:t>
            </w:r>
            <w:r w:rsidRPr="008264DA">
              <w:rPr>
                <w:rFonts w:cs="Calibri" w:hint="eastAsia"/>
                <w:sz w:val="22"/>
                <w:lang w:val="en-US" w:eastAsia="zh-CN"/>
              </w:rPr>
              <w:t>LDC</w:t>
            </w:r>
            <w:r>
              <w:rPr>
                <w:rFonts w:cs="Calibri" w:hint="eastAsia"/>
                <w:sz w:val="22"/>
                <w:lang w:val="en-US" w:eastAsia="zh-CN"/>
              </w:rPr>
              <w:t>）</w:t>
            </w:r>
            <w:r w:rsidRPr="008264DA">
              <w:rPr>
                <w:rFonts w:cs="Calibri" w:hint="eastAsia"/>
                <w:sz w:val="22"/>
                <w:lang w:val="en-US" w:eastAsia="zh-CN"/>
              </w:rPr>
              <w:t>、小岛屿发展中国家（</w:t>
            </w:r>
            <w:r w:rsidRPr="008264DA">
              <w:rPr>
                <w:rFonts w:cs="Calibri" w:hint="eastAsia"/>
                <w:sz w:val="22"/>
                <w:lang w:val="en-US" w:eastAsia="zh-CN"/>
              </w:rPr>
              <w:t>SIDS</w:t>
            </w:r>
            <w:r>
              <w:rPr>
                <w:rFonts w:cs="Calibri" w:hint="eastAsia"/>
                <w:sz w:val="22"/>
                <w:lang w:val="en-US" w:eastAsia="zh-CN"/>
              </w:rPr>
              <w:t>）</w:t>
            </w:r>
            <w:r w:rsidRPr="008264DA">
              <w:rPr>
                <w:rFonts w:cs="Calibri" w:hint="eastAsia"/>
                <w:sz w:val="22"/>
                <w:lang w:val="en-US" w:eastAsia="zh-CN"/>
              </w:rPr>
              <w:t>、内陆发展中国家（</w:t>
            </w:r>
            <w:r w:rsidRPr="008264DA">
              <w:rPr>
                <w:rFonts w:cs="Calibri" w:hint="eastAsia"/>
                <w:sz w:val="22"/>
                <w:lang w:val="en-US" w:eastAsia="zh-CN"/>
              </w:rPr>
              <w:t>LLDCs</w:t>
            </w:r>
            <w:r>
              <w:rPr>
                <w:rFonts w:cs="Calibri" w:hint="eastAsia"/>
                <w:sz w:val="22"/>
                <w:lang w:val="en-US" w:eastAsia="zh-CN"/>
              </w:rPr>
              <w:t>）</w:t>
            </w:r>
            <w:r w:rsidRPr="008264DA">
              <w:rPr>
                <w:rFonts w:cs="Calibri" w:hint="eastAsia"/>
                <w:sz w:val="22"/>
                <w:lang w:val="en-US" w:eastAsia="zh-CN"/>
              </w:rPr>
              <w:t>以及经济转型国家的电信</w:t>
            </w:r>
            <w:r w:rsidRPr="008264DA">
              <w:rPr>
                <w:rFonts w:cs="Calibri" w:hint="eastAsia"/>
                <w:sz w:val="22"/>
                <w:lang w:val="en-US" w:eastAsia="zh-CN"/>
              </w:rPr>
              <w:t>/ICT</w:t>
            </w:r>
            <w:r w:rsidRPr="008264DA">
              <w:rPr>
                <w:rFonts w:cs="Calibri" w:hint="eastAsia"/>
                <w:sz w:val="22"/>
                <w:lang w:val="en-US" w:eastAsia="zh-CN"/>
              </w:rPr>
              <w:t>获取和使用</w:t>
            </w:r>
            <w:r>
              <w:rPr>
                <w:rFonts w:cs="Calibri" w:hint="eastAsia"/>
                <w:sz w:val="22"/>
                <w:lang w:val="en-US" w:eastAsia="zh-CN"/>
              </w:rPr>
              <w:t>。</w:t>
            </w:r>
          </w:p>
          <w:p w:rsidR="003263B9" w:rsidRPr="00203DC6" w:rsidRDefault="00D053AF" w:rsidP="003263B9">
            <w:pPr>
              <w:keepNext/>
              <w:keepLines/>
              <w:overflowPunct/>
              <w:autoSpaceDE/>
              <w:autoSpaceDN/>
              <w:adjustRightInd/>
              <w:spacing w:before="0" w:after="60"/>
              <w:textAlignment w:val="auto"/>
              <w:rPr>
                <w:rFonts w:cs="Calibri"/>
                <w:sz w:val="22"/>
                <w:highlight w:val="green"/>
                <w:lang w:val="en-US" w:eastAsia="zh-CN"/>
              </w:rPr>
            </w:pPr>
            <w:r w:rsidRPr="008264DA">
              <w:rPr>
                <w:rFonts w:cs="Calibri"/>
                <w:sz w:val="22"/>
                <w:lang w:val="en-US" w:eastAsia="zh-CN"/>
              </w:rPr>
              <w:t>D.4-</w:t>
            </w:r>
            <w:r>
              <w:rPr>
                <w:rFonts w:eastAsiaTheme="minorEastAsia" w:cs="Calibri" w:hint="eastAsia"/>
                <w:sz w:val="22"/>
                <w:lang w:val="en-US" w:eastAsia="zh-CN"/>
              </w:rPr>
              <w:t>b</w:t>
            </w:r>
            <w:r w:rsidRPr="008264DA">
              <w:rPr>
                <w:rFonts w:cs="Calibri"/>
                <w:sz w:val="22"/>
                <w:lang w:val="en-US" w:eastAsia="zh-CN"/>
              </w:rPr>
              <w:t>：</w:t>
            </w:r>
            <w:r w:rsidRPr="008264DA">
              <w:rPr>
                <w:rFonts w:cs="Calibri" w:hint="eastAsia"/>
                <w:sz w:val="22"/>
                <w:lang w:val="en-US" w:eastAsia="zh-CN"/>
              </w:rPr>
              <w:t>国际电联成员利用并使用新技术和电信</w:t>
            </w:r>
            <w:r w:rsidRPr="008264DA">
              <w:rPr>
                <w:rFonts w:cs="Calibri" w:hint="eastAsia"/>
                <w:sz w:val="22"/>
                <w:lang w:val="en-US" w:eastAsia="zh-CN"/>
              </w:rPr>
              <w:t>/ICT</w:t>
            </w:r>
            <w:r w:rsidRPr="008264DA">
              <w:rPr>
                <w:rFonts w:cs="Calibri" w:hint="eastAsia"/>
                <w:sz w:val="22"/>
                <w:lang w:val="en-US" w:eastAsia="zh-CN"/>
              </w:rPr>
              <w:t>服务和应用加速社会和经济发展的能力得到提高。</w:t>
            </w:r>
          </w:p>
          <w:p w:rsidR="003263B9" w:rsidRPr="008264DA" w:rsidRDefault="00D053AF" w:rsidP="003263B9">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w:t>
            </w:r>
            <w:r>
              <w:rPr>
                <w:rFonts w:eastAsiaTheme="minorEastAsia" w:cs="Calibri" w:hint="eastAsia"/>
                <w:sz w:val="22"/>
                <w:lang w:val="en-US" w:eastAsia="zh-CN"/>
              </w:rPr>
              <w:t>c</w:t>
            </w:r>
            <w:r w:rsidRPr="008264DA">
              <w:rPr>
                <w:rFonts w:cs="Calibri"/>
                <w:sz w:val="22"/>
                <w:lang w:val="en-US" w:eastAsia="zh-CN"/>
              </w:rPr>
              <w:t>：</w:t>
            </w:r>
            <w:r w:rsidRPr="008264DA">
              <w:rPr>
                <w:rFonts w:cs="Calibri" w:hint="eastAsia"/>
                <w:sz w:val="22"/>
                <w:lang w:val="en-US" w:eastAsia="zh-CN"/>
              </w:rPr>
              <w:t>国际电联成员在制定数字包容战略政策和做法方面的能力有所增强，特别体现在女性和年轻女性、残疾人以及具有具体需求的人群的赋能方面。</w:t>
            </w:r>
          </w:p>
          <w:p w:rsidR="003263B9" w:rsidRPr="00243529" w:rsidRDefault="00D053AF" w:rsidP="003263B9">
            <w:pPr>
              <w:keepNext/>
              <w:keepLines/>
              <w:overflowPunct/>
              <w:autoSpaceDE/>
              <w:autoSpaceDN/>
              <w:adjustRightInd/>
              <w:spacing w:before="0" w:after="60"/>
              <w:textAlignment w:val="auto"/>
              <w:rPr>
                <w:sz w:val="22"/>
                <w:lang w:val="en-US" w:eastAsia="zh-CN"/>
              </w:rPr>
            </w:pPr>
            <w:r w:rsidRPr="008264DA">
              <w:rPr>
                <w:rFonts w:cs="Calibri"/>
                <w:sz w:val="22"/>
                <w:lang w:val="en-US" w:eastAsia="zh-CN"/>
              </w:rPr>
              <w:t>D.4-</w:t>
            </w:r>
            <w:r>
              <w:rPr>
                <w:rFonts w:eastAsiaTheme="minorEastAsia" w:cs="Calibri" w:hint="eastAsia"/>
                <w:sz w:val="22"/>
                <w:lang w:val="en-US" w:eastAsia="zh-CN"/>
              </w:rPr>
              <w:t>d</w:t>
            </w:r>
            <w:r w:rsidRPr="008264DA">
              <w:rPr>
                <w:rFonts w:cs="Calibri"/>
                <w:sz w:val="22"/>
                <w:lang w:val="en-US" w:eastAsia="zh-CN"/>
              </w:rPr>
              <w:t>：</w:t>
            </w:r>
            <w:r w:rsidRPr="008264DA">
              <w:rPr>
                <w:rFonts w:cs="Calibri" w:hint="eastAsia"/>
                <w:sz w:val="22"/>
                <w:lang w:val="en-US" w:eastAsia="zh-CN"/>
              </w:rPr>
              <w:t>国际电联成员在制定有关气候变化适应和缓解以及绿色</w:t>
            </w:r>
            <w:r w:rsidRPr="008264DA">
              <w:rPr>
                <w:rFonts w:cs="Calibri" w:hint="eastAsia"/>
                <w:sz w:val="22"/>
                <w:lang w:val="en-US" w:eastAsia="zh-CN"/>
              </w:rPr>
              <w:t>/</w:t>
            </w:r>
            <w:r w:rsidRPr="008264DA">
              <w:rPr>
                <w:rFonts w:cs="Calibri" w:hint="eastAsia"/>
                <w:sz w:val="22"/>
                <w:lang w:val="en-US" w:eastAsia="zh-CN"/>
              </w:rPr>
              <w:t>可再生能源使用的电信</w:t>
            </w:r>
            <w:r w:rsidRPr="008264DA">
              <w:rPr>
                <w:rFonts w:cs="Calibri" w:hint="eastAsia"/>
                <w:sz w:val="22"/>
                <w:lang w:val="en-US" w:eastAsia="zh-CN"/>
              </w:rPr>
              <w:t>/ICT</w:t>
            </w:r>
            <w:r w:rsidRPr="008264DA">
              <w:rPr>
                <w:rFonts w:cs="Calibri" w:hint="eastAsia"/>
                <w:sz w:val="22"/>
                <w:lang w:val="en-US" w:eastAsia="zh-CN"/>
              </w:rPr>
              <w:t>战略和解决方案方面的能力有所提升。</w:t>
            </w:r>
          </w:p>
        </w:tc>
        <w:tc>
          <w:tcPr>
            <w:tcW w:w="5125" w:type="dxa"/>
          </w:tcPr>
          <w:p w:rsidR="003263B9" w:rsidRPr="008264DA" w:rsidRDefault="00D053AF" w:rsidP="003263B9">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D.4-1</w:t>
            </w:r>
            <w:r w:rsidRPr="008264DA">
              <w:rPr>
                <w:rFonts w:cs="Calibri" w:hint="eastAsia"/>
                <w:sz w:val="22"/>
                <w:lang w:val="en-US" w:eastAsia="zh-CN"/>
              </w:rPr>
              <w:t>重点向</w:t>
            </w:r>
            <w:r w:rsidRPr="008264DA">
              <w:rPr>
                <w:rFonts w:cs="Calibri" w:hint="eastAsia"/>
                <w:sz w:val="22"/>
                <w:lang w:val="en-US" w:eastAsia="zh-CN"/>
              </w:rPr>
              <w:t>LDC</w:t>
            </w:r>
            <w:r w:rsidRPr="008264DA">
              <w:rPr>
                <w:rFonts w:cs="Calibri" w:hint="eastAsia"/>
                <w:sz w:val="22"/>
                <w:lang w:val="en-US" w:eastAsia="zh-CN"/>
              </w:rPr>
              <w:t>、</w:t>
            </w:r>
            <w:r w:rsidRPr="008264DA">
              <w:rPr>
                <w:rFonts w:cs="Calibri" w:hint="eastAsia"/>
                <w:sz w:val="22"/>
                <w:lang w:val="en-US" w:eastAsia="zh-CN"/>
              </w:rPr>
              <w:t>SIDS</w:t>
            </w:r>
            <w:r w:rsidRPr="008264DA">
              <w:rPr>
                <w:rFonts w:cs="Calibri" w:hint="eastAsia"/>
                <w:sz w:val="22"/>
                <w:lang w:val="en-US" w:eastAsia="zh-CN"/>
              </w:rPr>
              <w:t>和</w:t>
            </w:r>
            <w:r w:rsidRPr="008264DA">
              <w:rPr>
                <w:rFonts w:cs="Calibri" w:hint="eastAsia"/>
                <w:sz w:val="22"/>
                <w:lang w:val="en-US" w:eastAsia="zh-CN"/>
              </w:rPr>
              <w:t>LLDC</w:t>
            </w:r>
            <w:r w:rsidRPr="008264DA">
              <w:rPr>
                <w:rFonts w:cs="Calibri" w:hint="eastAsia"/>
                <w:sz w:val="22"/>
                <w:lang w:val="en-US" w:eastAsia="zh-CN"/>
              </w:rPr>
              <w:t>和经济转型国家提供援助的产品及服务，从而加强电信</w:t>
            </w:r>
            <w:r w:rsidRPr="008264DA">
              <w:rPr>
                <w:rFonts w:cs="Calibri" w:hint="eastAsia"/>
                <w:sz w:val="22"/>
                <w:lang w:val="en-US" w:eastAsia="zh-CN"/>
              </w:rPr>
              <w:t>/ICT</w:t>
            </w:r>
            <w:r w:rsidRPr="008264DA">
              <w:rPr>
                <w:rFonts w:cs="Calibri" w:hint="eastAsia"/>
                <w:sz w:val="22"/>
                <w:lang w:val="en-US" w:eastAsia="zh-CN"/>
              </w:rPr>
              <w:t>的可用性和价格可承受性。</w:t>
            </w:r>
          </w:p>
          <w:p w:rsidR="003263B9" w:rsidRPr="008264DA" w:rsidRDefault="00D053AF" w:rsidP="003263B9">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D.4-2</w:t>
            </w:r>
            <w:r w:rsidRPr="008264DA">
              <w:rPr>
                <w:rFonts w:cs="Calibri" w:hint="eastAsia"/>
                <w:sz w:val="22"/>
                <w:lang w:val="en-US" w:eastAsia="zh-CN"/>
              </w:rPr>
              <w:t>支持数字经济发展的电信</w:t>
            </w:r>
            <w:r w:rsidRPr="008264DA">
              <w:rPr>
                <w:rFonts w:cs="Calibri" w:hint="eastAsia"/>
                <w:sz w:val="22"/>
                <w:lang w:val="en-US" w:eastAsia="zh-CN"/>
              </w:rPr>
              <w:t>/ICT</w:t>
            </w:r>
            <w:r w:rsidRPr="008264DA">
              <w:rPr>
                <w:rFonts w:cs="Calibri" w:hint="eastAsia"/>
                <w:sz w:val="22"/>
                <w:lang w:val="en-US" w:eastAsia="zh-CN"/>
              </w:rPr>
              <w:t>政策、</w:t>
            </w:r>
            <w:r w:rsidRPr="008264DA">
              <w:rPr>
                <w:rFonts w:cs="Calibri" w:hint="eastAsia"/>
                <w:sz w:val="22"/>
                <w:lang w:val="en-US" w:eastAsia="zh-CN"/>
              </w:rPr>
              <w:t>ICT</w:t>
            </w:r>
            <w:r w:rsidRPr="008264DA">
              <w:rPr>
                <w:rFonts w:cs="Calibri" w:hint="eastAsia"/>
                <w:sz w:val="22"/>
                <w:lang w:val="en-US" w:eastAsia="zh-CN"/>
              </w:rPr>
              <w:t>应用和新技术的产品及服务，例如信息共享以及对新技术部署的支持、评估研究及工具包。</w:t>
            </w:r>
          </w:p>
          <w:p w:rsidR="003263B9" w:rsidRPr="008264DA" w:rsidRDefault="00D053AF" w:rsidP="003263B9">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D.4-3</w:t>
            </w:r>
            <w:r w:rsidRPr="008264DA">
              <w:rPr>
                <w:rFonts w:cs="Calibri" w:hint="eastAsia"/>
                <w:sz w:val="22"/>
                <w:lang w:val="en-US" w:eastAsia="zh-CN"/>
              </w:rPr>
              <w:t>针对年轻女性和女性以及有具体需求人群（老年人、青年、儿童和原住民</w:t>
            </w:r>
            <w:r>
              <w:rPr>
                <w:rFonts w:cs="Calibri" w:hint="eastAsia"/>
                <w:sz w:val="22"/>
                <w:lang w:val="en-US" w:eastAsia="zh-CN"/>
              </w:rPr>
              <w:t>）</w:t>
            </w:r>
            <w:r w:rsidRPr="008264DA">
              <w:rPr>
                <w:rFonts w:cs="Calibri" w:hint="eastAsia"/>
                <w:sz w:val="22"/>
                <w:lang w:val="en-US" w:eastAsia="zh-CN"/>
              </w:rPr>
              <w:t>的数字包容性产品及服务，例如提高人们对数字包容性战略、政策和做法的认识，开发数字技能、工具包和导则，并通过论坛讨论共享做法与战略。</w:t>
            </w:r>
          </w:p>
          <w:p w:rsidR="003263B9" w:rsidRPr="00243529" w:rsidRDefault="00D053AF" w:rsidP="003263B9">
            <w:pPr>
              <w:keepNext/>
              <w:keepLines/>
              <w:overflowPunct/>
              <w:autoSpaceDE/>
              <w:autoSpaceDN/>
              <w:adjustRightInd/>
              <w:spacing w:before="0" w:after="60"/>
              <w:textAlignment w:val="auto"/>
              <w:rPr>
                <w:sz w:val="22"/>
                <w:lang w:val="en-US" w:eastAsia="zh-CN"/>
              </w:rPr>
            </w:pPr>
            <w:r w:rsidRPr="008264DA">
              <w:rPr>
                <w:rFonts w:cs="Calibri"/>
                <w:sz w:val="22"/>
                <w:lang w:val="en-US" w:eastAsia="zh-CN"/>
              </w:rPr>
              <w:t>D.4-4</w:t>
            </w:r>
            <w:r w:rsidRPr="008264DA">
              <w:rPr>
                <w:rFonts w:cs="Calibri" w:hint="eastAsia"/>
                <w:sz w:val="22"/>
                <w:lang w:val="en-US" w:eastAsia="zh-CN"/>
              </w:rPr>
              <w:t>有关</w:t>
            </w:r>
            <w:r w:rsidRPr="008264DA">
              <w:rPr>
                <w:rFonts w:cs="Calibri" w:hint="eastAsia"/>
                <w:sz w:val="22"/>
                <w:lang w:val="en-US" w:eastAsia="zh-CN"/>
              </w:rPr>
              <w:t>ICT</w:t>
            </w:r>
            <w:r w:rsidRPr="008264DA">
              <w:rPr>
                <w:rFonts w:cs="Calibri" w:hint="eastAsia"/>
                <w:sz w:val="22"/>
                <w:lang w:val="en-US" w:eastAsia="zh-CN"/>
              </w:rPr>
              <w:t>气候变化适应和缓解的产品及服务，例如宣传相关战略并散发有关对照脆弱地区情况的最佳做法、开发信息系统和采用相关指标以及电子废弃物管理方面的最佳做法等。</w:t>
            </w:r>
          </w:p>
        </w:tc>
      </w:tr>
    </w:tbl>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rFonts w:eastAsia="Calibri" w:cs="Arial"/>
          <w:sz w:val="22"/>
          <w:szCs w:val="22"/>
          <w:lang w:eastAsia="zh-CN"/>
        </w:rPr>
      </w:pPr>
      <w:r>
        <w:rPr>
          <w:rFonts w:eastAsia="Calibri" w:cs="Arial"/>
          <w:sz w:val="22"/>
          <w:szCs w:val="22"/>
          <w:lang w:eastAsia="zh-CN"/>
        </w:rPr>
        <w:br w:type="page"/>
      </w:r>
    </w:p>
    <w:p w:rsidR="003263B9" w:rsidRPr="00243529" w:rsidRDefault="00D053AF" w:rsidP="003263B9">
      <w:pPr>
        <w:pStyle w:val="Headingb"/>
        <w:spacing w:after="120"/>
        <w:rPr>
          <w:lang w:val="en-US" w:eastAsia="zh-CN"/>
        </w:rPr>
      </w:pPr>
      <w:r>
        <w:rPr>
          <w:rFonts w:hint="eastAsia"/>
          <w:lang w:eastAsia="zh-CN"/>
        </w:rPr>
        <w:t>表</w:t>
      </w:r>
      <w:r>
        <w:fldChar w:fldCharType="begin"/>
      </w:r>
      <w:r>
        <w:rPr>
          <w:lang w:eastAsia="zh-CN"/>
        </w:rPr>
        <w:instrText xml:space="preserve"> SEQ Table \* ARABIC </w:instrText>
      </w:r>
      <w:r>
        <w:fldChar w:fldCharType="separate"/>
      </w:r>
      <w:r w:rsidR="00603C24">
        <w:rPr>
          <w:noProof/>
          <w:lang w:eastAsia="zh-CN"/>
        </w:rPr>
        <w:t>9</w:t>
      </w:r>
      <w:r>
        <w:rPr>
          <w:noProof/>
        </w:rPr>
        <w:fldChar w:fldCharType="end"/>
      </w:r>
      <w:r>
        <w:rPr>
          <w:bCs/>
          <w:lang w:eastAsia="zh-CN"/>
        </w:rPr>
        <w:t>：</w:t>
      </w:r>
      <w:r w:rsidRPr="00243529">
        <w:rPr>
          <w:lang w:val="en-US" w:eastAsia="zh-CN"/>
        </w:rPr>
        <w:t>ITU-D</w:t>
      </w:r>
      <w:r>
        <w:rPr>
          <w:rFonts w:eastAsiaTheme="minorEastAsia" w:hint="eastAsia"/>
          <w:lang w:val="en-US" w:eastAsia="zh-CN"/>
        </w:rPr>
        <w:t>的促成因素</w:t>
      </w:r>
    </w:p>
    <w:tbl>
      <w:tblPr>
        <w:tblW w:w="9781" w:type="dxa"/>
        <w:tblLayout w:type="fixed"/>
        <w:tblLook w:val="0420" w:firstRow="1" w:lastRow="0" w:firstColumn="0" w:lastColumn="0" w:noHBand="0" w:noVBand="1"/>
      </w:tblPr>
      <w:tblGrid>
        <w:gridCol w:w="1418"/>
        <w:gridCol w:w="2432"/>
        <w:gridCol w:w="2246"/>
        <w:gridCol w:w="3685"/>
      </w:tblGrid>
      <w:tr w:rsidR="003263B9" w:rsidRPr="00243529" w:rsidTr="003263B9">
        <w:trPr>
          <w:trHeight w:val="435"/>
        </w:trPr>
        <w:tc>
          <w:tcPr>
            <w:tcW w:w="1418" w:type="dxa"/>
            <w:hideMark/>
          </w:tcPr>
          <w:p w:rsidR="003263B9" w:rsidRPr="0056446A" w:rsidRDefault="00D053AF" w:rsidP="003263B9">
            <w:pPr>
              <w:overflowPunct/>
              <w:autoSpaceDE/>
              <w:autoSpaceDN/>
              <w:adjustRightInd/>
              <w:spacing w:before="0" w:after="60" w:line="259" w:lineRule="auto"/>
              <w:textAlignment w:val="auto"/>
              <w:rPr>
                <w:b/>
                <w:bCs/>
                <w:sz w:val="22"/>
                <w:lang w:val="en-US" w:eastAsia="zh-CN"/>
              </w:rPr>
            </w:pPr>
            <w:r w:rsidRPr="0056446A">
              <w:rPr>
                <w:rFonts w:eastAsiaTheme="minorEastAsia" w:hint="eastAsia"/>
                <w:b/>
                <w:bCs/>
                <w:sz w:val="22"/>
                <w:lang w:eastAsia="zh-CN"/>
              </w:rPr>
              <w:t>获得支持的部门目标</w:t>
            </w:r>
          </w:p>
        </w:tc>
        <w:tc>
          <w:tcPr>
            <w:tcW w:w="2432" w:type="dxa"/>
            <w:hideMark/>
          </w:tcPr>
          <w:p w:rsidR="003263B9" w:rsidRPr="0056446A" w:rsidRDefault="00D053AF" w:rsidP="003263B9">
            <w:pPr>
              <w:overflowPunct/>
              <w:autoSpaceDE/>
              <w:autoSpaceDN/>
              <w:adjustRightInd/>
              <w:spacing w:before="0" w:after="60" w:line="259" w:lineRule="auto"/>
              <w:textAlignment w:val="auto"/>
              <w:rPr>
                <w:b/>
                <w:bCs/>
                <w:sz w:val="22"/>
                <w:lang w:val="en-US" w:eastAsia="zh-CN"/>
              </w:rPr>
            </w:pPr>
            <w:r w:rsidRPr="0056446A">
              <w:rPr>
                <w:rFonts w:eastAsiaTheme="minorEastAsia" w:hint="eastAsia"/>
                <w:b/>
                <w:bCs/>
                <w:sz w:val="22"/>
                <w:lang w:eastAsia="zh-CN"/>
              </w:rPr>
              <w:t>电信发展局的活动</w:t>
            </w:r>
          </w:p>
        </w:tc>
        <w:tc>
          <w:tcPr>
            <w:tcW w:w="2246" w:type="dxa"/>
            <w:hideMark/>
          </w:tcPr>
          <w:p w:rsidR="003263B9" w:rsidRPr="0056446A" w:rsidRDefault="00D053AF" w:rsidP="003263B9">
            <w:pPr>
              <w:overflowPunct/>
              <w:autoSpaceDE/>
              <w:autoSpaceDN/>
              <w:adjustRightInd/>
              <w:spacing w:before="0" w:after="60" w:line="259" w:lineRule="auto"/>
              <w:textAlignment w:val="auto"/>
              <w:rPr>
                <w:b/>
                <w:bCs/>
                <w:sz w:val="22"/>
                <w:lang w:val="en-US" w:eastAsia="zh-CN"/>
              </w:rPr>
            </w:pPr>
            <w:r w:rsidRPr="0056446A">
              <w:rPr>
                <w:rFonts w:eastAsiaTheme="minorEastAsia" w:hint="eastAsia"/>
                <w:b/>
                <w:bCs/>
                <w:sz w:val="22"/>
                <w:lang w:eastAsia="zh-CN"/>
              </w:rPr>
              <w:t>为部门成果做出的</w:t>
            </w:r>
            <w:r>
              <w:rPr>
                <w:rFonts w:eastAsiaTheme="minorEastAsia"/>
                <w:b/>
                <w:bCs/>
                <w:sz w:val="22"/>
                <w:lang w:eastAsia="zh-CN"/>
              </w:rPr>
              <w:br/>
            </w:r>
            <w:r w:rsidRPr="0056446A">
              <w:rPr>
                <w:rFonts w:eastAsiaTheme="minorEastAsia" w:hint="eastAsia"/>
                <w:b/>
                <w:bCs/>
                <w:sz w:val="22"/>
                <w:lang w:eastAsia="zh-CN"/>
              </w:rPr>
              <w:t>贡献</w:t>
            </w:r>
          </w:p>
        </w:tc>
        <w:tc>
          <w:tcPr>
            <w:tcW w:w="3685" w:type="dxa"/>
            <w:hideMark/>
          </w:tcPr>
          <w:p w:rsidR="003263B9" w:rsidRPr="0056446A" w:rsidRDefault="00D053AF" w:rsidP="003263B9">
            <w:pPr>
              <w:overflowPunct/>
              <w:autoSpaceDE/>
              <w:autoSpaceDN/>
              <w:adjustRightInd/>
              <w:spacing w:before="0" w:after="60" w:line="259" w:lineRule="auto"/>
              <w:textAlignment w:val="auto"/>
              <w:rPr>
                <w:b/>
                <w:bCs/>
                <w:sz w:val="22"/>
                <w:lang w:val="en-US" w:eastAsia="zh-CN"/>
              </w:rPr>
            </w:pPr>
            <w:r w:rsidRPr="0056446A">
              <w:rPr>
                <w:rFonts w:eastAsiaTheme="minorEastAsia" w:hint="eastAsia"/>
                <w:b/>
                <w:bCs/>
                <w:sz w:val="22"/>
                <w:lang w:eastAsia="zh-CN"/>
              </w:rPr>
              <w:t>结果</w:t>
            </w:r>
          </w:p>
        </w:tc>
      </w:tr>
      <w:tr w:rsidR="003263B9" w:rsidRPr="00243529" w:rsidTr="003263B9">
        <w:trPr>
          <w:trHeight w:val="215"/>
        </w:trPr>
        <w:tc>
          <w:tcPr>
            <w:tcW w:w="1418" w:type="dxa"/>
          </w:tcPr>
          <w:p w:rsidR="003263B9" w:rsidRPr="00243529" w:rsidRDefault="00D053AF" w:rsidP="003263B9">
            <w:pPr>
              <w:overflowPunct/>
              <w:autoSpaceDE/>
              <w:autoSpaceDN/>
              <w:adjustRightInd/>
              <w:spacing w:before="0" w:after="60"/>
              <w:textAlignment w:val="auto"/>
              <w:rPr>
                <w:b/>
                <w:bCs/>
                <w:sz w:val="22"/>
                <w:lang w:eastAsia="zh-CN"/>
              </w:rPr>
            </w:pPr>
            <w:r w:rsidRPr="00243529">
              <w:rPr>
                <w:b/>
                <w:bCs/>
                <w:sz w:val="22"/>
                <w:lang w:eastAsia="zh-CN"/>
              </w:rPr>
              <w:t>D.1, D.2, D.3, D.4</w:t>
            </w:r>
          </w:p>
        </w:tc>
        <w:tc>
          <w:tcPr>
            <w:tcW w:w="2432" w:type="dxa"/>
          </w:tcPr>
          <w:p w:rsidR="003263B9" w:rsidRPr="00243529" w:rsidRDefault="00D053AF" w:rsidP="00A05CD0">
            <w:pPr>
              <w:overflowPunct/>
              <w:autoSpaceDE/>
              <w:autoSpaceDN/>
              <w:adjustRightInd/>
              <w:spacing w:before="0" w:after="60"/>
              <w:ind w:left="318" w:hanging="318"/>
              <w:textAlignment w:val="auto"/>
              <w:rPr>
                <w:sz w:val="22"/>
                <w:lang w:val="en-US" w:eastAsia="zh-CN"/>
              </w:rPr>
            </w:pPr>
            <w:r>
              <w:rPr>
                <w:sz w:val="22"/>
                <w:lang w:val="en-US" w:eastAsia="zh-CN"/>
              </w:rPr>
              <w:t>1)</w:t>
            </w:r>
            <w:r>
              <w:rPr>
                <w:sz w:val="22"/>
                <w:lang w:val="en-US" w:eastAsia="zh-CN"/>
              </w:rPr>
              <w:tab/>
            </w:r>
            <w:r>
              <w:rPr>
                <w:rFonts w:eastAsiaTheme="minorEastAsia" w:hint="eastAsia"/>
                <w:sz w:val="22"/>
                <w:lang w:val="en-US" w:eastAsia="zh-CN"/>
              </w:rPr>
              <w:t>为实现</w:t>
            </w:r>
            <w:r>
              <w:rPr>
                <w:rFonts w:eastAsiaTheme="minorEastAsia" w:hint="eastAsia"/>
                <w:sz w:val="22"/>
                <w:lang w:val="en-US" w:eastAsia="zh-CN"/>
              </w:rPr>
              <w:t>W</w:t>
            </w:r>
            <w:r>
              <w:rPr>
                <w:rFonts w:eastAsiaTheme="minorEastAsia"/>
                <w:sz w:val="22"/>
                <w:lang w:val="en-US" w:eastAsia="zh-CN"/>
              </w:rPr>
              <w:t>SIS</w:t>
            </w:r>
            <w:r>
              <w:rPr>
                <w:rFonts w:eastAsiaTheme="minorEastAsia" w:hint="eastAsia"/>
                <w:sz w:val="22"/>
                <w:lang w:val="en-US" w:eastAsia="zh-CN"/>
              </w:rPr>
              <w:t>各行动方面和可持续发展目标（</w:t>
            </w:r>
            <w:r>
              <w:rPr>
                <w:rFonts w:eastAsiaTheme="minorEastAsia" w:hint="eastAsia"/>
                <w:sz w:val="22"/>
                <w:lang w:val="en-US" w:eastAsia="zh-CN"/>
              </w:rPr>
              <w:t>S</w:t>
            </w:r>
            <w:r>
              <w:rPr>
                <w:rFonts w:eastAsiaTheme="minorEastAsia"/>
                <w:sz w:val="22"/>
                <w:lang w:val="en-US" w:eastAsia="zh-CN"/>
              </w:rPr>
              <w:t>DG</w:t>
            </w:r>
            <w:r>
              <w:rPr>
                <w:rFonts w:eastAsiaTheme="minorEastAsia" w:hint="eastAsia"/>
                <w:sz w:val="22"/>
                <w:lang w:val="en-US" w:eastAsia="zh-CN"/>
              </w:rPr>
              <w:t>）制定并落实有效的电信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战略，包括开展交流和宣传活动。</w:t>
            </w:r>
          </w:p>
        </w:tc>
        <w:tc>
          <w:tcPr>
            <w:tcW w:w="2246" w:type="dxa"/>
          </w:tcPr>
          <w:p w:rsidR="003263B9" w:rsidRPr="001C65D7" w:rsidRDefault="00D053AF" w:rsidP="00A05CD0">
            <w:pPr>
              <w:overflowPunct/>
              <w:autoSpaceDE/>
              <w:autoSpaceDN/>
              <w:adjustRightInd/>
              <w:spacing w:before="0" w:after="60"/>
              <w:ind w:left="318" w:hanging="318"/>
              <w:textAlignment w:val="auto"/>
              <w:rPr>
                <w:rFonts w:eastAsiaTheme="minorEastAsia"/>
                <w:sz w:val="22"/>
                <w:lang w:val="en-US" w:eastAsia="zh-CN"/>
              </w:rPr>
            </w:pPr>
            <w:r>
              <w:rPr>
                <w:sz w:val="22"/>
                <w:lang w:val="en-US" w:eastAsia="zh-CN"/>
              </w:rPr>
              <w:t>–</w:t>
            </w:r>
            <w:r>
              <w:rPr>
                <w:sz w:val="22"/>
                <w:lang w:val="en-US" w:eastAsia="zh-CN"/>
              </w:rPr>
              <w:tab/>
            </w:r>
            <w:r>
              <w:rPr>
                <w:rFonts w:eastAsiaTheme="minorEastAsia" w:hint="eastAsia"/>
                <w:sz w:val="22"/>
                <w:lang w:val="en-US" w:eastAsia="zh-CN"/>
              </w:rPr>
              <w:t>增进了对</w:t>
            </w:r>
            <w:r w:rsidRPr="001C65D7">
              <w:rPr>
                <w:rFonts w:eastAsiaTheme="minorEastAsia"/>
                <w:sz w:val="22"/>
                <w:lang w:val="en-US" w:eastAsia="zh-CN"/>
              </w:rPr>
              <w:t>ITU-D</w:t>
            </w:r>
            <w:r w:rsidRPr="001C65D7">
              <w:rPr>
                <w:rFonts w:eastAsiaTheme="minorEastAsia" w:hint="eastAsia"/>
                <w:sz w:val="22"/>
                <w:lang w:val="en-US" w:eastAsia="zh-CN"/>
              </w:rPr>
              <w:t>部门目标</w:t>
            </w:r>
            <w:r>
              <w:rPr>
                <w:rFonts w:eastAsiaTheme="minorEastAsia" w:hint="eastAsia"/>
                <w:sz w:val="22"/>
                <w:lang w:val="en-US" w:eastAsia="zh-CN"/>
              </w:rPr>
              <w:t>和输出成果的了解并加强分享</w:t>
            </w:r>
          </w:p>
          <w:p w:rsidR="003263B9" w:rsidRPr="00243529" w:rsidRDefault="00D053AF" w:rsidP="00A05CD0">
            <w:pPr>
              <w:overflowPunct/>
              <w:autoSpaceDE/>
              <w:autoSpaceDN/>
              <w:adjustRightInd/>
              <w:spacing w:before="0" w:after="60"/>
              <w:ind w:left="318" w:hanging="318"/>
              <w:textAlignment w:val="auto"/>
              <w:rPr>
                <w:sz w:val="22"/>
                <w:lang w:eastAsia="zh-CN"/>
              </w:rPr>
            </w:pPr>
            <w:r>
              <w:rPr>
                <w:rFonts w:eastAsiaTheme="minorEastAsia"/>
                <w:sz w:val="22"/>
                <w:lang w:val="en-US" w:eastAsia="zh-CN"/>
              </w:rPr>
              <w:t>–</w:t>
            </w:r>
            <w:r>
              <w:rPr>
                <w:rFonts w:eastAsiaTheme="minorEastAsia"/>
                <w:sz w:val="22"/>
                <w:lang w:val="en-US" w:eastAsia="zh-CN"/>
              </w:rPr>
              <w:tab/>
            </w:r>
            <w:r>
              <w:rPr>
                <w:rFonts w:eastAsiaTheme="minorEastAsia" w:hint="eastAsia"/>
                <w:sz w:val="22"/>
                <w:lang w:val="en-US" w:eastAsia="zh-CN"/>
              </w:rPr>
              <w:t>增加了对</w:t>
            </w:r>
            <w:r w:rsidRPr="001C65D7">
              <w:rPr>
                <w:rFonts w:eastAsiaTheme="minorEastAsia"/>
                <w:sz w:val="22"/>
                <w:lang w:val="en-US" w:eastAsia="zh-CN"/>
              </w:rPr>
              <w:t>ITU-D</w:t>
            </w:r>
            <w:r>
              <w:rPr>
                <w:rFonts w:eastAsiaTheme="minorEastAsia" w:hint="eastAsia"/>
                <w:sz w:val="22"/>
                <w:lang w:val="en-US" w:eastAsia="zh-CN"/>
              </w:rPr>
              <w:t>活动的指导</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进一步澄清了活动计划</w:t>
            </w:r>
          </w:p>
        </w:tc>
        <w:tc>
          <w:tcPr>
            <w:tcW w:w="3685" w:type="dxa"/>
          </w:tcPr>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asciiTheme="minorEastAsia" w:eastAsiaTheme="minorEastAsia" w:hAnsiTheme="minorEastAsia" w:hint="eastAsia"/>
                <w:sz w:val="22"/>
                <w:lang w:eastAsia="zh-CN"/>
              </w:rPr>
              <w:t>国际电联</w:t>
            </w:r>
            <w:r>
              <w:rPr>
                <w:rFonts w:eastAsiaTheme="minorEastAsia" w:hint="eastAsia"/>
                <w:sz w:val="22"/>
                <w:lang w:eastAsia="zh-CN"/>
              </w:rPr>
              <w:t>在</w:t>
            </w:r>
            <w:r>
              <w:rPr>
                <w:rFonts w:eastAsiaTheme="minorEastAsia" w:hint="eastAsia"/>
                <w:sz w:val="22"/>
                <w:lang w:val="en-US" w:eastAsia="zh-CN"/>
              </w:rPr>
              <w:t>实现</w:t>
            </w:r>
            <w:r>
              <w:rPr>
                <w:rFonts w:eastAsiaTheme="minorEastAsia" w:hint="eastAsia"/>
                <w:sz w:val="22"/>
                <w:lang w:val="en-US" w:eastAsia="zh-CN"/>
              </w:rPr>
              <w:t>W</w:t>
            </w:r>
            <w:r>
              <w:rPr>
                <w:rFonts w:eastAsiaTheme="minorEastAsia"/>
                <w:sz w:val="22"/>
                <w:lang w:val="en-US" w:eastAsia="zh-CN"/>
              </w:rPr>
              <w:t>SIS</w:t>
            </w:r>
            <w:r>
              <w:rPr>
                <w:rFonts w:eastAsiaTheme="minorEastAsia" w:hint="eastAsia"/>
                <w:sz w:val="22"/>
                <w:lang w:val="en-US" w:eastAsia="zh-CN"/>
              </w:rPr>
              <w:t>各行动方面和可持续发展目标领域所发挥的作用取得了可衡量的进步</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val="en-US" w:eastAsia="zh-CN"/>
              </w:rPr>
              <w:t>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发展领域的国际合作水平有所增强</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成员国对电信发展局提供的服务和产品的满意度有所提升</w:t>
            </w:r>
          </w:p>
        </w:tc>
      </w:tr>
      <w:tr w:rsidR="003263B9" w:rsidRPr="00243529" w:rsidTr="003263B9">
        <w:trPr>
          <w:trHeight w:val="215"/>
        </w:trPr>
        <w:tc>
          <w:tcPr>
            <w:tcW w:w="1418" w:type="dxa"/>
          </w:tcPr>
          <w:p w:rsidR="003263B9" w:rsidRPr="00243529" w:rsidRDefault="00603C24" w:rsidP="003263B9">
            <w:pPr>
              <w:overflowPunct/>
              <w:autoSpaceDE/>
              <w:autoSpaceDN/>
              <w:adjustRightInd/>
              <w:spacing w:before="0" w:after="60"/>
              <w:textAlignment w:val="auto"/>
              <w:rPr>
                <w:sz w:val="22"/>
                <w:lang w:eastAsia="zh-CN"/>
              </w:rPr>
            </w:pPr>
          </w:p>
        </w:tc>
        <w:tc>
          <w:tcPr>
            <w:tcW w:w="2432" w:type="dxa"/>
          </w:tcPr>
          <w:p w:rsidR="003263B9" w:rsidRPr="00243529" w:rsidRDefault="00D053AF" w:rsidP="00A05CD0">
            <w:pPr>
              <w:overflowPunct/>
              <w:autoSpaceDE/>
              <w:autoSpaceDN/>
              <w:adjustRightInd/>
              <w:spacing w:before="0" w:after="60"/>
              <w:ind w:left="318" w:hanging="318"/>
              <w:textAlignment w:val="auto"/>
              <w:rPr>
                <w:sz w:val="22"/>
                <w:lang w:val="en-US" w:eastAsia="zh-CN"/>
              </w:rPr>
            </w:pPr>
            <w:r>
              <w:rPr>
                <w:sz w:val="22"/>
                <w:lang w:val="en-US" w:eastAsia="zh-CN"/>
              </w:rPr>
              <w:t>2)</w:t>
            </w:r>
            <w:r>
              <w:rPr>
                <w:sz w:val="22"/>
                <w:lang w:val="en-US" w:eastAsia="zh-CN"/>
              </w:rPr>
              <w:tab/>
            </w:r>
            <w:r>
              <w:rPr>
                <w:rFonts w:eastAsiaTheme="minorEastAsia" w:hint="eastAsia"/>
                <w:sz w:val="22"/>
                <w:lang w:val="en-US" w:eastAsia="zh-CN"/>
              </w:rPr>
              <w:t>利用服务、财务和预算管理部门与活动组织的支持和与</w:t>
            </w:r>
            <w:r>
              <w:rPr>
                <w:rFonts w:eastAsiaTheme="minorEastAsia" w:hint="eastAsia"/>
                <w:sz w:val="22"/>
                <w:lang w:val="en-US" w:eastAsia="zh-CN"/>
              </w:rPr>
              <w:t>I</w:t>
            </w:r>
            <w:r>
              <w:rPr>
                <w:rFonts w:eastAsiaTheme="minorEastAsia"/>
                <w:sz w:val="22"/>
                <w:lang w:val="en-US" w:eastAsia="zh-CN"/>
              </w:rPr>
              <w:t>T</w:t>
            </w:r>
            <w:r>
              <w:rPr>
                <w:rFonts w:eastAsiaTheme="minorEastAsia" w:hint="eastAsia"/>
                <w:sz w:val="22"/>
                <w:lang w:val="en-US" w:eastAsia="zh-CN"/>
              </w:rPr>
              <w:t>支撑部门间的协调和协作，高效管理电信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开发活动并为其提供支持。</w:t>
            </w:r>
          </w:p>
        </w:tc>
        <w:tc>
          <w:tcPr>
            <w:tcW w:w="2246" w:type="dxa"/>
          </w:tcPr>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活动拥有明确且经过协调的时间安排</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在可用资源限制内提供必要的、财务、</w:t>
            </w:r>
            <w:r>
              <w:rPr>
                <w:rFonts w:eastAsiaTheme="minorEastAsia"/>
                <w:sz w:val="22"/>
                <w:lang w:eastAsia="zh-CN"/>
              </w:rPr>
              <w:t>IT</w:t>
            </w:r>
            <w:r>
              <w:rPr>
                <w:rFonts w:eastAsiaTheme="minorEastAsia" w:hint="eastAsia"/>
                <w:sz w:val="22"/>
                <w:lang w:eastAsia="zh-CN"/>
              </w:rPr>
              <w:t>和人力支持</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为活动提供可靠的支持</w:t>
            </w:r>
          </w:p>
        </w:tc>
        <w:tc>
          <w:tcPr>
            <w:tcW w:w="3685" w:type="dxa"/>
          </w:tcPr>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活动组织与落实的协调和协作更加完善</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财务资源得到高效利用</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活动组织及时高效</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电信发展局向成员国汇报的质量和协调水平有所提高</w:t>
            </w:r>
          </w:p>
        </w:tc>
      </w:tr>
    </w:tbl>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rFonts w:eastAsia="Calibri" w:cs="Arial"/>
          <w:sz w:val="22"/>
          <w:szCs w:val="22"/>
          <w:lang w:val="en-US" w:eastAsia="zh-CN"/>
        </w:rPr>
      </w:pPr>
      <w:r>
        <w:rPr>
          <w:rFonts w:eastAsia="Calibri" w:cs="Arial"/>
          <w:sz w:val="22"/>
          <w:szCs w:val="22"/>
          <w:lang w:val="en-US" w:eastAsia="zh-CN"/>
        </w:rPr>
        <w:br w:type="page"/>
      </w:r>
    </w:p>
    <w:tbl>
      <w:tblPr>
        <w:tblW w:w="9781" w:type="dxa"/>
        <w:tblLayout w:type="fixed"/>
        <w:tblLook w:val="0420" w:firstRow="1" w:lastRow="0" w:firstColumn="0" w:lastColumn="0" w:noHBand="0" w:noVBand="1"/>
      </w:tblPr>
      <w:tblGrid>
        <w:gridCol w:w="1418"/>
        <w:gridCol w:w="2432"/>
        <w:gridCol w:w="2246"/>
        <w:gridCol w:w="3685"/>
      </w:tblGrid>
      <w:tr w:rsidR="003263B9" w:rsidRPr="00243529" w:rsidTr="003263B9">
        <w:trPr>
          <w:trHeight w:val="215"/>
        </w:trPr>
        <w:tc>
          <w:tcPr>
            <w:tcW w:w="1418" w:type="dxa"/>
          </w:tcPr>
          <w:p w:rsidR="003263B9" w:rsidRPr="00243529" w:rsidRDefault="00603C24" w:rsidP="003263B9">
            <w:pPr>
              <w:keepNext/>
              <w:keepLines/>
              <w:overflowPunct/>
              <w:autoSpaceDE/>
              <w:autoSpaceDN/>
              <w:adjustRightInd/>
              <w:spacing w:before="0" w:after="60"/>
              <w:textAlignment w:val="auto"/>
              <w:rPr>
                <w:sz w:val="22"/>
                <w:lang w:eastAsia="zh-CN"/>
              </w:rPr>
            </w:pPr>
          </w:p>
        </w:tc>
        <w:tc>
          <w:tcPr>
            <w:tcW w:w="2432" w:type="dxa"/>
          </w:tcPr>
          <w:p w:rsidR="003263B9" w:rsidRPr="00243529" w:rsidRDefault="00D053AF" w:rsidP="00A05CD0">
            <w:pPr>
              <w:overflowPunct/>
              <w:autoSpaceDE/>
              <w:autoSpaceDN/>
              <w:adjustRightInd/>
              <w:spacing w:before="0" w:after="60"/>
              <w:ind w:left="318" w:hanging="318"/>
              <w:textAlignment w:val="auto"/>
              <w:rPr>
                <w:sz w:val="22"/>
                <w:lang w:val="en-US" w:eastAsia="zh-CN"/>
              </w:rPr>
            </w:pPr>
            <w:r w:rsidRPr="00243529">
              <w:rPr>
                <w:sz w:val="22"/>
                <w:lang w:val="en-US" w:eastAsia="zh-CN"/>
              </w:rPr>
              <w:t>3</w:t>
            </w:r>
            <w:r>
              <w:rPr>
                <w:sz w:val="22"/>
                <w:lang w:val="en-US" w:eastAsia="zh-CN"/>
              </w:rPr>
              <w:t>)</w:t>
            </w:r>
            <w:r>
              <w:rPr>
                <w:sz w:val="22"/>
                <w:lang w:val="en-US" w:eastAsia="zh-CN"/>
              </w:rPr>
              <w:tab/>
            </w:r>
            <w:r>
              <w:rPr>
                <w:rFonts w:eastAsiaTheme="minorEastAsia" w:hint="eastAsia"/>
                <w:sz w:val="22"/>
                <w:lang w:val="en-US" w:eastAsia="zh-CN"/>
              </w:rPr>
              <w:t>高效组织并为有关电信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基础设施、</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应用和网络安全的活动提供支持。</w:t>
            </w:r>
          </w:p>
        </w:tc>
        <w:tc>
          <w:tcPr>
            <w:tcW w:w="2246" w:type="dxa"/>
          </w:tcPr>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确定成员国的工作重点和需求</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开发相关产品和服务并向最终用户及时提供</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将所有相关利益攸关方有效引入为成员国开发并提供产品和服务的工作</w:t>
            </w:r>
          </w:p>
        </w:tc>
        <w:tc>
          <w:tcPr>
            <w:tcW w:w="3685" w:type="dxa"/>
          </w:tcPr>
          <w:p w:rsidR="003263B9" w:rsidRPr="003D69A2" w:rsidRDefault="00D053AF" w:rsidP="00A05CD0">
            <w:pPr>
              <w:overflowPunct/>
              <w:autoSpaceDE/>
              <w:autoSpaceDN/>
              <w:adjustRightInd/>
              <w:spacing w:before="0" w:after="60"/>
              <w:ind w:left="318" w:hanging="318"/>
              <w:textAlignment w:val="auto"/>
              <w:rPr>
                <w:rFonts w:eastAsiaTheme="minorEastAsia"/>
                <w:sz w:val="22"/>
                <w:lang w:eastAsia="zh-CN"/>
              </w:rPr>
            </w:pPr>
            <w:r>
              <w:rPr>
                <w:sz w:val="22"/>
                <w:lang w:eastAsia="zh-CN"/>
              </w:rPr>
              <w:t>–</w:t>
            </w:r>
            <w:r>
              <w:rPr>
                <w:sz w:val="22"/>
                <w:lang w:eastAsia="zh-CN"/>
              </w:rPr>
              <w:tab/>
            </w:r>
            <w:r w:rsidRPr="003D69A2">
              <w:rPr>
                <w:rFonts w:eastAsiaTheme="minorEastAsia" w:hint="eastAsia"/>
                <w:sz w:val="22"/>
                <w:lang w:eastAsia="zh-CN"/>
              </w:rPr>
              <w:t>电信发展局在电信</w:t>
            </w:r>
            <w:r w:rsidRPr="003D69A2">
              <w:rPr>
                <w:rFonts w:eastAsiaTheme="minorEastAsia"/>
                <w:sz w:val="22"/>
                <w:lang w:eastAsia="zh-CN"/>
              </w:rPr>
              <w:t>/ICT</w:t>
            </w:r>
            <w:r w:rsidRPr="003D69A2">
              <w:rPr>
                <w:rFonts w:eastAsiaTheme="minorEastAsia"/>
                <w:sz w:val="22"/>
                <w:lang w:eastAsia="zh-CN"/>
              </w:rPr>
              <w:t>基础设施</w:t>
            </w:r>
            <w:r>
              <w:rPr>
                <w:rFonts w:eastAsiaTheme="minorEastAsia" w:hint="eastAsia"/>
                <w:sz w:val="22"/>
                <w:lang w:eastAsia="zh-CN"/>
              </w:rPr>
              <w:t>、</w:t>
            </w:r>
            <w:r w:rsidRPr="003D69A2">
              <w:rPr>
                <w:rFonts w:eastAsiaTheme="minorEastAsia"/>
                <w:sz w:val="22"/>
                <w:lang w:eastAsia="zh-CN"/>
              </w:rPr>
              <w:t>ICT</w:t>
            </w:r>
            <w:r>
              <w:rPr>
                <w:rFonts w:eastAsiaTheme="minorEastAsia" w:hint="eastAsia"/>
                <w:sz w:val="22"/>
                <w:lang w:eastAsia="zh-CN"/>
              </w:rPr>
              <w:t>应用和网络安全领域开发并提供的专业技能，质量有所提升且可获取性更高</w:t>
            </w:r>
          </w:p>
          <w:p w:rsidR="003263B9" w:rsidRPr="003D69A2" w:rsidRDefault="00D053AF" w:rsidP="00A05CD0">
            <w:pPr>
              <w:overflowPunct/>
              <w:autoSpaceDE/>
              <w:autoSpaceDN/>
              <w:adjustRightInd/>
              <w:spacing w:before="0" w:after="60"/>
              <w:ind w:left="318" w:hanging="318"/>
              <w:textAlignment w:val="auto"/>
              <w:rPr>
                <w:rFonts w:eastAsiaTheme="minorEastAsia"/>
                <w:sz w:val="22"/>
                <w:lang w:eastAsia="zh-CN"/>
              </w:rPr>
            </w:pPr>
            <w:r>
              <w:rPr>
                <w:rFonts w:eastAsiaTheme="minorEastAsia"/>
                <w:sz w:val="22"/>
                <w:lang w:eastAsia="zh-CN"/>
              </w:rPr>
              <w:t>–</w:t>
            </w:r>
            <w:r>
              <w:rPr>
                <w:rFonts w:eastAsiaTheme="minorEastAsia"/>
                <w:sz w:val="22"/>
                <w:lang w:eastAsia="zh-CN"/>
              </w:rPr>
              <w:tab/>
            </w:r>
            <w:r>
              <w:rPr>
                <w:rFonts w:eastAsiaTheme="minorEastAsia" w:hint="eastAsia"/>
                <w:sz w:val="22"/>
                <w:lang w:eastAsia="zh-CN"/>
              </w:rPr>
              <w:t>成员国的满意度上升</w:t>
            </w:r>
          </w:p>
          <w:p w:rsidR="003263B9" w:rsidRPr="003D69A2" w:rsidRDefault="00D053AF" w:rsidP="00A05CD0">
            <w:pPr>
              <w:overflowPunct/>
              <w:autoSpaceDE/>
              <w:autoSpaceDN/>
              <w:adjustRightInd/>
              <w:spacing w:before="0" w:after="60"/>
              <w:ind w:left="318" w:hanging="318"/>
              <w:textAlignment w:val="auto"/>
              <w:rPr>
                <w:rFonts w:eastAsiaTheme="minorEastAsia"/>
                <w:sz w:val="22"/>
                <w:lang w:eastAsia="zh-CN"/>
              </w:rPr>
            </w:pPr>
            <w:r>
              <w:rPr>
                <w:rFonts w:eastAsiaTheme="minorEastAsia"/>
                <w:sz w:val="22"/>
                <w:lang w:eastAsia="zh-CN"/>
              </w:rPr>
              <w:t>–</w:t>
            </w:r>
            <w:r>
              <w:rPr>
                <w:rFonts w:eastAsiaTheme="minorEastAsia"/>
                <w:sz w:val="22"/>
                <w:lang w:eastAsia="zh-CN"/>
              </w:rPr>
              <w:tab/>
            </w:r>
            <w:r w:rsidRPr="003D69A2">
              <w:rPr>
                <w:rFonts w:eastAsiaTheme="minorEastAsia" w:hint="eastAsia"/>
                <w:sz w:val="22"/>
                <w:lang w:eastAsia="zh-CN"/>
              </w:rPr>
              <w:t>电信发展局在电信</w:t>
            </w:r>
            <w:r w:rsidRPr="003D69A2">
              <w:rPr>
                <w:rFonts w:eastAsiaTheme="minorEastAsia"/>
                <w:sz w:val="22"/>
                <w:lang w:eastAsia="zh-CN"/>
              </w:rPr>
              <w:t>/ICT</w:t>
            </w:r>
            <w:r w:rsidRPr="003D69A2">
              <w:rPr>
                <w:rFonts w:eastAsiaTheme="minorEastAsia"/>
                <w:sz w:val="22"/>
                <w:lang w:eastAsia="zh-CN"/>
              </w:rPr>
              <w:t>基础设施</w:t>
            </w:r>
            <w:r>
              <w:rPr>
                <w:rFonts w:eastAsiaTheme="minorEastAsia" w:hint="eastAsia"/>
                <w:sz w:val="22"/>
                <w:lang w:eastAsia="zh-CN"/>
              </w:rPr>
              <w:t>、</w:t>
            </w:r>
            <w:r w:rsidRPr="003D69A2">
              <w:rPr>
                <w:rFonts w:eastAsiaTheme="minorEastAsia"/>
                <w:sz w:val="22"/>
                <w:lang w:eastAsia="zh-CN"/>
              </w:rPr>
              <w:t>ICT</w:t>
            </w:r>
            <w:r>
              <w:rPr>
                <w:rFonts w:eastAsiaTheme="minorEastAsia" w:hint="eastAsia"/>
                <w:sz w:val="22"/>
                <w:lang w:eastAsia="zh-CN"/>
              </w:rPr>
              <w:t>应用和网络安全领域开展的活动，使国际电联成员国取得了切实的进步</w:t>
            </w:r>
            <w:r>
              <w:rPr>
                <w:rFonts w:eastAsiaTheme="minorEastAsia" w:hint="eastAsia"/>
                <w:sz w:val="22"/>
                <w:lang w:eastAsia="zh-CN"/>
              </w:rPr>
              <w:t xml:space="preserve"> </w:t>
            </w:r>
          </w:p>
          <w:p w:rsidR="003263B9" w:rsidRPr="00243529" w:rsidRDefault="00D053AF" w:rsidP="00A05CD0">
            <w:pPr>
              <w:overflowPunct/>
              <w:autoSpaceDE/>
              <w:autoSpaceDN/>
              <w:adjustRightInd/>
              <w:spacing w:before="0" w:after="60"/>
              <w:ind w:left="318" w:hanging="318"/>
              <w:textAlignment w:val="auto"/>
              <w:rPr>
                <w:sz w:val="22"/>
                <w:lang w:eastAsia="zh-CN"/>
              </w:rPr>
            </w:pPr>
            <w:r>
              <w:rPr>
                <w:rFonts w:eastAsiaTheme="minorEastAsia"/>
                <w:sz w:val="22"/>
                <w:lang w:eastAsia="zh-CN"/>
              </w:rPr>
              <w:t>–</w:t>
            </w:r>
            <w:r>
              <w:rPr>
                <w:rFonts w:eastAsiaTheme="minorEastAsia"/>
                <w:sz w:val="22"/>
                <w:lang w:eastAsia="zh-CN"/>
              </w:rPr>
              <w:tab/>
            </w:r>
            <w:r w:rsidRPr="003D69A2">
              <w:rPr>
                <w:rFonts w:eastAsiaTheme="minorEastAsia" w:hint="eastAsia"/>
                <w:sz w:val="22"/>
                <w:lang w:eastAsia="zh-CN"/>
              </w:rPr>
              <w:t>电信</w:t>
            </w:r>
            <w:r w:rsidRPr="003D69A2">
              <w:rPr>
                <w:rFonts w:eastAsiaTheme="minorEastAsia"/>
                <w:sz w:val="22"/>
                <w:lang w:eastAsia="zh-CN"/>
              </w:rPr>
              <w:t>/ICT</w:t>
            </w:r>
            <w:r>
              <w:rPr>
                <w:rFonts w:eastAsiaTheme="minorEastAsia" w:hint="eastAsia"/>
                <w:sz w:val="22"/>
                <w:lang w:eastAsia="zh-CN"/>
              </w:rPr>
              <w:t>在成员国社会和经济进步方面发挥了更大的作用</w:t>
            </w:r>
          </w:p>
        </w:tc>
      </w:tr>
      <w:tr w:rsidR="003263B9" w:rsidRPr="00243529" w:rsidTr="003263B9">
        <w:trPr>
          <w:trHeight w:val="215"/>
        </w:trPr>
        <w:tc>
          <w:tcPr>
            <w:tcW w:w="1418" w:type="dxa"/>
          </w:tcPr>
          <w:p w:rsidR="003263B9" w:rsidRPr="00243529" w:rsidRDefault="00603C24" w:rsidP="003263B9">
            <w:pPr>
              <w:keepNext/>
              <w:keepLines/>
              <w:overflowPunct/>
              <w:autoSpaceDE/>
              <w:autoSpaceDN/>
              <w:adjustRightInd/>
              <w:spacing w:before="0" w:after="60"/>
              <w:textAlignment w:val="auto"/>
              <w:rPr>
                <w:sz w:val="22"/>
                <w:lang w:eastAsia="zh-CN"/>
              </w:rPr>
            </w:pPr>
          </w:p>
        </w:tc>
        <w:tc>
          <w:tcPr>
            <w:tcW w:w="2432" w:type="dxa"/>
          </w:tcPr>
          <w:p w:rsidR="003263B9" w:rsidRPr="00243529" w:rsidRDefault="00D053AF" w:rsidP="00A05CD0">
            <w:pPr>
              <w:overflowPunct/>
              <w:autoSpaceDE/>
              <w:autoSpaceDN/>
              <w:adjustRightInd/>
              <w:spacing w:before="0" w:after="60"/>
              <w:ind w:left="318" w:hanging="318"/>
              <w:textAlignment w:val="auto"/>
              <w:rPr>
                <w:sz w:val="22"/>
                <w:lang w:val="en-US" w:eastAsia="zh-CN"/>
              </w:rPr>
            </w:pPr>
            <w:r>
              <w:rPr>
                <w:sz w:val="22"/>
                <w:lang w:val="en-US" w:eastAsia="zh-CN"/>
              </w:rPr>
              <w:t>4)</w:t>
            </w:r>
            <w:r>
              <w:rPr>
                <w:sz w:val="22"/>
                <w:lang w:val="en-US" w:eastAsia="zh-CN"/>
              </w:rPr>
              <w:tab/>
            </w:r>
            <w:r>
              <w:rPr>
                <w:rFonts w:eastAsiaTheme="minorEastAsia" w:hint="eastAsia"/>
                <w:sz w:val="22"/>
                <w:lang w:val="en-US" w:eastAsia="zh-CN"/>
              </w:rPr>
              <w:t>通过能力建设、项目支持、</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数据和统计以及应急电信支撑服务，为项目和知识管理活动提供高效的组织与支持。</w:t>
            </w:r>
          </w:p>
        </w:tc>
        <w:tc>
          <w:tcPr>
            <w:tcW w:w="2246" w:type="dxa"/>
          </w:tcPr>
          <w:p w:rsidR="003263B9" w:rsidRPr="00746505" w:rsidRDefault="00D053AF" w:rsidP="00A05CD0">
            <w:pPr>
              <w:overflowPunct/>
              <w:autoSpaceDE/>
              <w:autoSpaceDN/>
              <w:adjustRightInd/>
              <w:spacing w:before="0" w:after="60"/>
              <w:ind w:left="318" w:hanging="318"/>
              <w:textAlignment w:val="auto"/>
              <w:rPr>
                <w:rFonts w:eastAsiaTheme="minorEastAsia"/>
                <w:sz w:val="22"/>
                <w:lang w:eastAsia="zh-CN"/>
              </w:rPr>
            </w:pPr>
            <w:r>
              <w:rPr>
                <w:rFonts w:eastAsiaTheme="minorEastAsia"/>
                <w:sz w:val="22"/>
                <w:lang w:eastAsia="zh-CN"/>
              </w:rPr>
              <w:t>–</w:t>
            </w:r>
            <w:r>
              <w:rPr>
                <w:rFonts w:eastAsiaTheme="minorEastAsia"/>
                <w:sz w:val="22"/>
                <w:lang w:eastAsia="zh-CN"/>
              </w:rPr>
              <w:tab/>
            </w:r>
            <w:r>
              <w:rPr>
                <w:rFonts w:eastAsiaTheme="minorEastAsia" w:hint="eastAsia"/>
                <w:sz w:val="22"/>
                <w:lang w:eastAsia="zh-CN"/>
              </w:rPr>
              <w:t>确定成员国的工作重点和需求</w:t>
            </w:r>
          </w:p>
          <w:p w:rsidR="003263B9" w:rsidRPr="00746505" w:rsidRDefault="00D053AF" w:rsidP="00A05CD0">
            <w:pPr>
              <w:overflowPunct/>
              <w:autoSpaceDE/>
              <w:autoSpaceDN/>
              <w:adjustRightInd/>
              <w:spacing w:before="0" w:after="60"/>
              <w:ind w:left="318" w:hanging="318"/>
              <w:textAlignment w:val="auto"/>
              <w:rPr>
                <w:rFonts w:eastAsiaTheme="minorEastAsia"/>
                <w:sz w:val="22"/>
                <w:lang w:eastAsia="zh-CN"/>
              </w:rPr>
            </w:pPr>
            <w:r>
              <w:rPr>
                <w:rFonts w:eastAsiaTheme="minorEastAsia"/>
                <w:sz w:val="22"/>
                <w:lang w:eastAsia="zh-CN"/>
              </w:rPr>
              <w:t>–</w:t>
            </w:r>
            <w:r>
              <w:rPr>
                <w:rFonts w:eastAsiaTheme="minorEastAsia"/>
                <w:sz w:val="22"/>
                <w:lang w:eastAsia="zh-CN"/>
              </w:rPr>
              <w:tab/>
            </w:r>
            <w:r>
              <w:rPr>
                <w:rFonts w:eastAsiaTheme="minorEastAsia" w:hint="eastAsia"/>
                <w:sz w:val="22"/>
                <w:lang w:eastAsia="zh-CN"/>
              </w:rPr>
              <w:t>开发相关产品和服务并向最终用户及时提供</w:t>
            </w:r>
          </w:p>
          <w:p w:rsidR="003263B9" w:rsidRPr="00746505" w:rsidRDefault="00D053AF" w:rsidP="00A05CD0">
            <w:pPr>
              <w:overflowPunct/>
              <w:autoSpaceDE/>
              <w:autoSpaceDN/>
              <w:adjustRightInd/>
              <w:spacing w:before="0" w:after="60"/>
              <w:ind w:left="318" w:hanging="318"/>
              <w:textAlignment w:val="auto"/>
              <w:rPr>
                <w:rFonts w:eastAsiaTheme="minorEastAsia"/>
                <w:sz w:val="22"/>
                <w:lang w:eastAsia="zh-CN"/>
              </w:rPr>
            </w:pPr>
            <w:r>
              <w:rPr>
                <w:rFonts w:eastAsiaTheme="minorEastAsia"/>
                <w:sz w:val="22"/>
                <w:lang w:eastAsia="zh-CN"/>
              </w:rPr>
              <w:t>–</w:t>
            </w:r>
            <w:r>
              <w:rPr>
                <w:rFonts w:eastAsiaTheme="minorEastAsia"/>
                <w:sz w:val="22"/>
                <w:lang w:eastAsia="zh-CN"/>
              </w:rPr>
              <w:tab/>
            </w:r>
            <w:r>
              <w:rPr>
                <w:rFonts w:eastAsiaTheme="minorEastAsia" w:hint="eastAsia"/>
                <w:sz w:val="22"/>
                <w:lang w:eastAsia="zh-CN"/>
              </w:rPr>
              <w:t>将所有相关利益攸关方有效引入为成员国开发并提供产品和服务的工作</w:t>
            </w:r>
          </w:p>
        </w:tc>
        <w:tc>
          <w:tcPr>
            <w:tcW w:w="3685" w:type="dxa"/>
          </w:tcPr>
          <w:p w:rsidR="003263B9" w:rsidRPr="00746505" w:rsidRDefault="00D053AF" w:rsidP="00A05CD0">
            <w:pPr>
              <w:overflowPunct/>
              <w:autoSpaceDE/>
              <w:autoSpaceDN/>
              <w:adjustRightInd/>
              <w:spacing w:before="0" w:after="60"/>
              <w:ind w:left="318" w:hanging="318"/>
              <w:textAlignment w:val="auto"/>
              <w:rPr>
                <w:rFonts w:eastAsiaTheme="minorEastAsia"/>
                <w:sz w:val="22"/>
                <w:lang w:eastAsia="zh-CN"/>
              </w:rPr>
            </w:pPr>
            <w:r>
              <w:rPr>
                <w:rFonts w:eastAsiaTheme="minorEastAsia"/>
                <w:sz w:val="22"/>
                <w:lang w:eastAsia="zh-CN"/>
              </w:rPr>
              <w:t>–</w:t>
            </w:r>
            <w:r>
              <w:rPr>
                <w:rFonts w:eastAsiaTheme="minorEastAsia"/>
                <w:sz w:val="22"/>
                <w:lang w:eastAsia="zh-CN"/>
              </w:rPr>
              <w:tab/>
            </w:r>
            <w:r w:rsidRPr="003D69A2">
              <w:rPr>
                <w:rFonts w:eastAsiaTheme="minorEastAsia" w:hint="eastAsia"/>
                <w:sz w:val="22"/>
                <w:lang w:eastAsia="zh-CN"/>
              </w:rPr>
              <w:t>电信发展局在</w:t>
            </w:r>
            <w:r>
              <w:rPr>
                <w:rFonts w:eastAsiaTheme="minorEastAsia" w:hint="eastAsia"/>
                <w:sz w:val="22"/>
                <w:lang w:val="en-US" w:eastAsia="zh-CN"/>
              </w:rPr>
              <w:t>项目和知识管理</w:t>
            </w:r>
            <w:r>
              <w:rPr>
                <w:rFonts w:eastAsiaTheme="minorEastAsia" w:hint="eastAsia"/>
                <w:sz w:val="22"/>
                <w:lang w:eastAsia="zh-CN"/>
              </w:rPr>
              <w:t>领域开发并提供的专业技能，质量有所提升且可获取性更高</w:t>
            </w:r>
          </w:p>
          <w:p w:rsidR="003263B9" w:rsidRPr="00746505" w:rsidRDefault="00D053AF" w:rsidP="00A05CD0">
            <w:pPr>
              <w:overflowPunct/>
              <w:autoSpaceDE/>
              <w:autoSpaceDN/>
              <w:adjustRightInd/>
              <w:spacing w:before="0" w:after="60"/>
              <w:ind w:left="318" w:hanging="318"/>
              <w:textAlignment w:val="auto"/>
              <w:rPr>
                <w:rFonts w:eastAsiaTheme="minorEastAsia"/>
                <w:sz w:val="22"/>
                <w:lang w:eastAsia="zh-CN"/>
              </w:rPr>
            </w:pPr>
            <w:r>
              <w:rPr>
                <w:rFonts w:eastAsiaTheme="minorEastAsia"/>
                <w:sz w:val="22"/>
                <w:lang w:eastAsia="zh-CN"/>
              </w:rPr>
              <w:t>–</w:t>
            </w:r>
            <w:r>
              <w:rPr>
                <w:rFonts w:eastAsiaTheme="minorEastAsia"/>
                <w:sz w:val="22"/>
                <w:lang w:eastAsia="zh-CN"/>
              </w:rPr>
              <w:tab/>
            </w:r>
            <w:r>
              <w:rPr>
                <w:rFonts w:eastAsiaTheme="minorEastAsia" w:hint="eastAsia"/>
                <w:sz w:val="22"/>
                <w:lang w:eastAsia="zh-CN"/>
              </w:rPr>
              <w:t>成员国的满意度上升</w:t>
            </w:r>
          </w:p>
          <w:p w:rsidR="003263B9" w:rsidRPr="00746505" w:rsidRDefault="00D053AF" w:rsidP="00A05CD0">
            <w:pPr>
              <w:overflowPunct/>
              <w:autoSpaceDE/>
              <w:autoSpaceDN/>
              <w:adjustRightInd/>
              <w:spacing w:before="0" w:after="60"/>
              <w:ind w:left="318" w:hanging="318"/>
              <w:textAlignment w:val="auto"/>
              <w:rPr>
                <w:rFonts w:eastAsiaTheme="minorEastAsia"/>
                <w:sz w:val="22"/>
                <w:lang w:eastAsia="zh-CN"/>
              </w:rPr>
            </w:pPr>
            <w:r>
              <w:rPr>
                <w:rFonts w:eastAsiaTheme="minorEastAsia"/>
                <w:sz w:val="22"/>
                <w:lang w:eastAsia="zh-CN"/>
              </w:rPr>
              <w:t>–</w:t>
            </w:r>
            <w:r>
              <w:rPr>
                <w:rFonts w:eastAsiaTheme="minorEastAsia"/>
                <w:sz w:val="22"/>
                <w:lang w:eastAsia="zh-CN"/>
              </w:rPr>
              <w:tab/>
            </w:r>
            <w:r w:rsidRPr="003D69A2">
              <w:rPr>
                <w:rFonts w:eastAsiaTheme="minorEastAsia" w:hint="eastAsia"/>
                <w:sz w:val="22"/>
                <w:lang w:eastAsia="zh-CN"/>
              </w:rPr>
              <w:t>电信发展局在</w:t>
            </w:r>
            <w:r>
              <w:rPr>
                <w:rFonts w:eastAsiaTheme="minorEastAsia" w:hint="eastAsia"/>
                <w:sz w:val="22"/>
                <w:lang w:val="en-US" w:eastAsia="zh-CN"/>
              </w:rPr>
              <w:t>项目和知识管理</w:t>
            </w:r>
            <w:r>
              <w:rPr>
                <w:rFonts w:eastAsiaTheme="minorEastAsia" w:hint="eastAsia"/>
                <w:sz w:val="22"/>
                <w:lang w:eastAsia="zh-CN"/>
              </w:rPr>
              <w:t>领域开展的活动，使国际电联成员国取得了切实的进步</w:t>
            </w:r>
          </w:p>
          <w:p w:rsidR="003263B9" w:rsidRPr="00746505" w:rsidRDefault="00D053AF" w:rsidP="00A05CD0">
            <w:pPr>
              <w:overflowPunct/>
              <w:autoSpaceDE/>
              <w:autoSpaceDN/>
              <w:adjustRightInd/>
              <w:spacing w:before="0" w:after="60"/>
              <w:ind w:left="318" w:hanging="318"/>
              <w:textAlignment w:val="auto"/>
              <w:rPr>
                <w:rFonts w:eastAsiaTheme="minorEastAsia"/>
                <w:sz w:val="22"/>
                <w:lang w:eastAsia="zh-CN"/>
              </w:rPr>
            </w:pPr>
            <w:r>
              <w:rPr>
                <w:rFonts w:eastAsiaTheme="minorEastAsia"/>
                <w:sz w:val="22"/>
                <w:lang w:eastAsia="zh-CN"/>
              </w:rPr>
              <w:t>–</w:t>
            </w:r>
            <w:r>
              <w:rPr>
                <w:rFonts w:eastAsiaTheme="minorEastAsia"/>
                <w:sz w:val="22"/>
                <w:lang w:eastAsia="zh-CN"/>
              </w:rPr>
              <w:tab/>
            </w:r>
            <w:r>
              <w:rPr>
                <w:rFonts w:eastAsiaTheme="minorEastAsia" w:hint="eastAsia"/>
                <w:sz w:val="22"/>
                <w:lang w:eastAsia="zh-CN"/>
              </w:rPr>
              <w:t>成功地缓解了应急通信的风险</w:t>
            </w:r>
          </w:p>
        </w:tc>
      </w:tr>
    </w:tbl>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rFonts w:eastAsia="Calibri" w:cs="Arial"/>
          <w:sz w:val="22"/>
          <w:szCs w:val="22"/>
          <w:lang w:val="en-US" w:eastAsia="zh-CN"/>
        </w:rPr>
      </w:pPr>
      <w:r>
        <w:rPr>
          <w:rFonts w:eastAsia="Calibri" w:cs="Arial"/>
          <w:sz w:val="22"/>
          <w:szCs w:val="22"/>
          <w:lang w:val="en-US" w:eastAsia="zh-CN"/>
        </w:rPr>
        <w:br w:type="page"/>
      </w:r>
    </w:p>
    <w:tbl>
      <w:tblPr>
        <w:tblW w:w="9781" w:type="dxa"/>
        <w:tblLayout w:type="fixed"/>
        <w:tblLook w:val="0420" w:firstRow="1" w:lastRow="0" w:firstColumn="0" w:lastColumn="0" w:noHBand="0" w:noVBand="1"/>
      </w:tblPr>
      <w:tblGrid>
        <w:gridCol w:w="1418"/>
        <w:gridCol w:w="2432"/>
        <w:gridCol w:w="2246"/>
        <w:gridCol w:w="3685"/>
      </w:tblGrid>
      <w:tr w:rsidR="003263B9" w:rsidRPr="00243529" w:rsidTr="003263B9">
        <w:trPr>
          <w:trHeight w:val="215"/>
        </w:trPr>
        <w:tc>
          <w:tcPr>
            <w:tcW w:w="1418" w:type="dxa"/>
          </w:tcPr>
          <w:p w:rsidR="003263B9" w:rsidRPr="00243529" w:rsidRDefault="00603C24" w:rsidP="003263B9">
            <w:pPr>
              <w:overflowPunct/>
              <w:autoSpaceDE/>
              <w:autoSpaceDN/>
              <w:adjustRightInd/>
              <w:spacing w:before="0" w:after="60"/>
              <w:textAlignment w:val="auto"/>
              <w:rPr>
                <w:sz w:val="22"/>
                <w:lang w:eastAsia="zh-CN"/>
              </w:rPr>
            </w:pPr>
          </w:p>
        </w:tc>
        <w:tc>
          <w:tcPr>
            <w:tcW w:w="2432" w:type="dxa"/>
          </w:tcPr>
          <w:p w:rsidR="003263B9" w:rsidRPr="00197A44" w:rsidRDefault="00D053AF" w:rsidP="00A05CD0">
            <w:pPr>
              <w:overflowPunct/>
              <w:autoSpaceDE/>
              <w:autoSpaceDN/>
              <w:adjustRightInd/>
              <w:spacing w:before="0" w:after="60"/>
              <w:ind w:left="318" w:hanging="318"/>
              <w:textAlignment w:val="auto"/>
              <w:rPr>
                <w:rFonts w:eastAsiaTheme="minorEastAsia"/>
                <w:sz w:val="22"/>
                <w:lang w:val="en-US" w:eastAsia="zh-CN"/>
              </w:rPr>
            </w:pPr>
            <w:r>
              <w:rPr>
                <w:sz w:val="22"/>
                <w:lang w:val="en-US" w:eastAsia="zh-CN"/>
              </w:rPr>
              <w:t>5)</w:t>
            </w:r>
            <w:r>
              <w:rPr>
                <w:sz w:val="22"/>
                <w:lang w:val="en-US" w:eastAsia="zh-CN"/>
              </w:rPr>
              <w:tab/>
            </w:r>
            <w:r>
              <w:rPr>
                <w:rFonts w:eastAsiaTheme="minorEastAsia" w:hint="eastAsia"/>
                <w:sz w:val="22"/>
                <w:lang w:val="en-US" w:eastAsia="zh-CN"/>
              </w:rPr>
              <w:t>通过建立伙伴关系、创新和研究组协调服务，高效地组织有关创新和建立伙伴关系的活动并为其提供支持。</w:t>
            </w:r>
          </w:p>
        </w:tc>
        <w:tc>
          <w:tcPr>
            <w:tcW w:w="2246" w:type="dxa"/>
          </w:tcPr>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szCs w:val="22"/>
                <w:lang w:eastAsia="zh-CN"/>
              </w:rPr>
              <w:tab/>
            </w:r>
            <w:r>
              <w:rPr>
                <w:rFonts w:eastAsiaTheme="minorEastAsia" w:hint="eastAsia"/>
                <w:sz w:val="22"/>
                <w:lang w:eastAsia="zh-CN"/>
              </w:rPr>
              <w:t>确定成员国的工作重点和需求</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szCs w:val="22"/>
                <w:lang w:eastAsia="zh-CN"/>
              </w:rPr>
              <w:tab/>
            </w:r>
            <w:r>
              <w:rPr>
                <w:rFonts w:eastAsiaTheme="minorEastAsia" w:hint="eastAsia"/>
                <w:sz w:val="22"/>
                <w:lang w:eastAsia="zh-CN"/>
              </w:rPr>
              <w:t>开发相关产品和服务并向最终用户及时提供</w:t>
            </w:r>
          </w:p>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szCs w:val="22"/>
                <w:lang w:eastAsia="zh-CN"/>
              </w:rPr>
              <w:tab/>
            </w:r>
            <w:r>
              <w:rPr>
                <w:rFonts w:eastAsiaTheme="minorEastAsia" w:hint="eastAsia"/>
                <w:sz w:val="22"/>
                <w:lang w:eastAsia="zh-CN"/>
              </w:rPr>
              <w:t>将所有相关利益攸关方有效引入为成员国开发并提供产品和服务的工作</w:t>
            </w:r>
          </w:p>
        </w:tc>
        <w:tc>
          <w:tcPr>
            <w:tcW w:w="3685" w:type="dxa"/>
          </w:tcPr>
          <w:p w:rsidR="003263B9" w:rsidRPr="00746505" w:rsidRDefault="00D053AF" w:rsidP="00A05CD0">
            <w:pPr>
              <w:overflowPunct/>
              <w:autoSpaceDE/>
              <w:autoSpaceDN/>
              <w:adjustRightInd/>
              <w:spacing w:before="0" w:after="60"/>
              <w:ind w:left="318" w:hanging="318"/>
              <w:textAlignment w:val="auto"/>
              <w:rPr>
                <w:rFonts w:eastAsiaTheme="minorEastAsia"/>
                <w:sz w:val="22"/>
                <w:lang w:eastAsia="zh-CN"/>
              </w:rPr>
            </w:pPr>
            <w:r>
              <w:rPr>
                <w:rFonts w:eastAsiaTheme="minorEastAsia"/>
                <w:sz w:val="22"/>
                <w:lang w:eastAsia="zh-CN"/>
              </w:rPr>
              <w:t>–</w:t>
            </w:r>
            <w:r>
              <w:rPr>
                <w:rFonts w:eastAsiaTheme="minorEastAsia"/>
                <w:sz w:val="22"/>
                <w:lang w:eastAsia="zh-CN"/>
              </w:rPr>
              <w:tab/>
            </w:r>
            <w:r w:rsidRPr="003D69A2">
              <w:rPr>
                <w:rFonts w:eastAsiaTheme="minorEastAsia" w:hint="eastAsia"/>
                <w:sz w:val="22"/>
                <w:lang w:eastAsia="zh-CN"/>
              </w:rPr>
              <w:t>电信发展局在</w:t>
            </w:r>
            <w:r>
              <w:rPr>
                <w:rFonts w:eastAsiaTheme="minorEastAsia" w:hint="eastAsia"/>
                <w:sz w:val="22"/>
                <w:lang w:val="en-US" w:eastAsia="zh-CN"/>
              </w:rPr>
              <w:t>建立伙伴关系和创新</w:t>
            </w:r>
            <w:r>
              <w:rPr>
                <w:rFonts w:eastAsiaTheme="minorEastAsia" w:hint="eastAsia"/>
                <w:sz w:val="22"/>
                <w:lang w:eastAsia="zh-CN"/>
              </w:rPr>
              <w:t>领域开发并提供的专业技能，质量有所提升且可获取性更高</w:t>
            </w:r>
          </w:p>
          <w:p w:rsidR="003263B9" w:rsidRPr="00A05CD0" w:rsidRDefault="00D053AF" w:rsidP="00A05CD0">
            <w:pPr>
              <w:overflowPunct/>
              <w:autoSpaceDE/>
              <w:autoSpaceDN/>
              <w:adjustRightInd/>
              <w:spacing w:before="0" w:after="60"/>
              <w:ind w:left="318" w:hanging="318"/>
              <w:textAlignment w:val="auto"/>
              <w:rPr>
                <w:sz w:val="22"/>
                <w:lang w:eastAsia="zh-CN"/>
              </w:rPr>
            </w:pPr>
            <w:r>
              <w:rPr>
                <w:rFonts w:eastAsiaTheme="minorEastAsia"/>
                <w:sz w:val="22"/>
                <w:lang w:eastAsia="zh-CN"/>
              </w:rPr>
              <w:t>–</w:t>
            </w:r>
            <w:r>
              <w:rPr>
                <w:rFonts w:eastAsiaTheme="minorEastAsia"/>
                <w:sz w:val="22"/>
                <w:lang w:eastAsia="zh-CN"/>
              </w:rPr>
              <w:tab/>
            </w:r>
            <w:r w:rsidRPr="00A05CD0">
              <w:rPr>
                <w:rFonts w:hint="eastAsia"/>
                <w:sz w:val="22"/>
                <w:lang w:eastAsia="zh-CN"/>
              </w:rPr>
              <w:t>成员国的满意度上升</w:t>
            </w:r>
          </w:p>
          <w:p w:rsidR="003263B9" w:rsidRPr="00A05CD0" w:rsidRDefault="00D053AF" w:rsidP="00A05CD0">
            <w:pPr>
              <w:overflowPunct/>
              <w:autoSpaceDE/>
              <w:autoSpaceDN/>
              <w:adjustRightInd/>
              <w:spacing w:before="0" w:after="60"/>
              <w:ind w:left="318" w:hanging="318"/>
              <w:textAlignment w:val="auto"/>
              <w:rPr>
                <w:sz w:val="22"/>
                <w:lang w:eastAsia="zh-CN"/>
              </w:rPr>
            </w:pPr>
            <w:r w:rsidRPr="00A05CD0">
              <w:rPr>
                <w:sz w:val="22"/>
                <w:lang w:eastAsia="zh-CN"/>
              </w:rPr>
              <w:t>–</w:t>
            </w:r>
            <w:r>
              <w:rPr>
                <w:sz w:val="22"/>
                <w:lang w:eastAsia="zh-CN"/>
              </w:rPr>
              <w:tab/>
            </w:r>
            <w:r w:rsidRPr="00A05CD0">
              <w:rPr>
                <w:rFonts w:hint="eastAsia"/>
                <w:sz w:val="22"/>
                <w:lang w:eastAsia="zh-CN"/>
              </w:rPr>
              <w:t>更多利益攸关方和合作伙伴参与发展中国家的电信</w:t>
            </w:r>
            <w:r w:rsidRPr="00A05CD0">
              <w:rPr>
                <w:sz w:val="22"/>
                <w:lang w:eastAsia="zh-CN"/>
              </w:rPr>
              <w:t>/ICT</w:t>
            </w:r>
            <w:r w:rsidRPr="00A05CD0">
              <w:rPr>
                <w:rFonts w:hint="eastAsia"/>
                <w:sz w:val="22"/>
                <w:lang w:eastAsia="zh-CN"/>
              </w:rPr>
              <w:t>建设</w:t>
            </w:r>
          </w:p>
          <w:p w:rsidR="003263B9" w:rsidRPr="00746505" w:rsidRDefault="00D053AF" w:rsidP="00A05CD0">
            <w:pPr>
              <w:overflowPunct/>
              <w:autoSpaceDE/>
              <w:autoSpaceDN/>
              <w:adjustRightInd/>
              <w:spacing w:before="0" w:after="60"/>
              <w:ind w:left="318" w:hanging="318"/>
              <w:textAlignment w:val="auto"/>
              <w:rPr>
                <w:rFonts w:eastAsiaTheme="minorEastAsia"/>
                <w:sz w:val="22"/>
                <w:lang w:eastAsia="zh-CN"/>
              </w:rPr>
            </w:pPr>
            <w:r w:rsidRPr="00A05CD0">
              <w:rPr>
                <w:sz w:val="22"/>
                <w:lang w:eastAsia="zh-CN"/>
              </w:rPr>
              <w:t>–</w:t>
            </w:r>
            <w:r>
              <w:rPr>
                <w:sz w:val="22"/>
                <w:lang w:eastAsia="zh-CN"/>
              </w:rPr>
              <w:tab/>
            </w:r>
            <w:r w:rsidRPr="00A05CD0">
              <w:rPr>
                <w:rFonts w:hint="eastAsia"/>
                <w:sz w:val="22"/>
                <w:lang w:eastAsia="zh-CN"/>
              </w:rPr>
              <w:t>捐助方提供了更多资源，惠及成员国的电信</w:t>
            </w:r>
            <w:r w:rsidRPr="00A05CD0">
              <w:rPr>
                <w:sz w:val="22"/>
                <w:lang w:eastAsia="zh-CN"/>
              </w:rPr>
              <w:t>/ICT</w:t>
            </w:r>
            <w:r w:rsidRPr="00A05CD0">
              <w:rPr>
                <w:rFonts w:hint="eastAsia"/>
                <w:sz w:val="22"/>
                <w:lang w:eastAsia="zh-CN"/>
              </w:rPr>
              <w:t>发展</w:t>
            </w:r>
          </w:p>
        </w:tc>
      </w:tr>
      <w:tr w:rsidR="003263B9" w:rsidRPr="00243529" w:rsidTr="003263B9">
        <w:trPr>
          <w:trHeight w:val="215"/>
        </w:trPr>
        <w:tc>
          <w:tcPr>
            <w:tcW w:w="1418" w:type="dxa"/>
          </w:tcPr>
          <w:p w:rsidR="003263B9" w:rsidRPr="00243529" w:rsidRDefault="00603C24" w:rsidP="003263B9">
            <w:pPr>
              <w:overflowPunct/>
              <w:autoSpaceDE/>
              <w:autoSpaceDN/>
              <w:adjustRightInd/>
              <w:spacing w:before="0" w:after="60"/>
              <w:textAlignment w:val="auto"/>
              <w:rPr>
                <w:sz w:val="22"/>
                <w:lang w:eastAsia="zh-CN"/>
              </w:rPr>
            </w:pPr>
          </w:p>
        </w:tc>
        <w:tc>
          <w:tcPr>
            <w:tcW w:w="2432" w:type="dxa"/>
          </w:tcPr>
          <w:p w:rsidR="003263B9" w:rsidRPr="00243529" w:rsidRDefault="00D053AF" w:rsidP="00A05CD0">
            <w:pPr>
              <w:overflowPunct/>
              <w:autoSpaceDE/>
              <w:autoSpaceDN/>
              <w:adjustRightInd/>
              <w:spacing w:before="0" w:after="60"/>
              <w:ind w:left="318" w:hanging="318"/>
              <w:textAlignment w:val="auto"/>
              <w:rPr>
                <w:sz w:val="22"/>
                <w:lang w:val="en-US" w:eastAsia="zh-CN"/>
              </w:rPr>
            </w:pPr>
            <w:r>
              <w:rPr>
                <w:sz w:val="22"/>
                <w:lang w:val="en-US" w:eastAsia="zh-CN"/>
              </w:rPr>
              <w:t>6)</w:t>
            </w:r>
            <w:r>
              <w:rPr>
                <w:sz w:val="22"/>
                <w:lang w:val="en-US" w:eastAsia="zh-CN"/>
              </w:rPr>
              <w:tab/>
            </w:r>
            <w:r>
              <w:rPr>
                <w:rFonts w:eastAsiaTheme="minorEastAsia" w:hint="eastAsia"/>
                <w:sz w:val="22"/>
                <w:lang w:val="en-US" w:eastAsia="zh-CN"/>
              </w:rPr>
              <w:t>通过区域代表处和地区办事处的活动，高效提供并协调</w:t>
            </w:r>
            <w:r w:rsidRPr="00746505">
              <w:rPr>
                <w:rFonts w:eastAsiaTheme="minorEastAsia" w:hint="eastAsia"/>
                <w:sz w:val="22"/>
                <w:lang w:eastAsia="zh-CN"/>
              </w:rPr>
              <w:t>电信</w:t>
            </w:r>
            <w:r w:rsidRPr="00746505">
              <w:rPr>
                <w:rFonts w:eastAsiaTheme="minorEastAsia"/>
                <w:sz w:val="22"/>
                <w:lang w:eastAsia="zh-CN"/>
              </w:rPr>
              <w:t>/ICT</w:t>
            </w:r>
            <w:r>
              <w:rPr>
                <w:rFonts w:eastAsiaTheme="minorEastAsia" w:hint="eastAsia"/>
                <w:sz w:val="22"/>
                <w:lang w:eastAsia="zh-CN"/>
              </w:rPr>
              <w:t>的开发</w:t>
            </w:r>
          </w:p>
        </w:tc>
        <w:tc>
          <w:tcPr>
            <w:tcW w:w="2246" w:type="dxa"/>
          </w:tcPr>
          <w:p w:rsidR="003263B9" w:rsidRPr="00243529" w:rsidRDefault="00D053AF" w:rsidP="00A05CD0">
            <w:pPr>
              <w:overflowPunct/>
              <w:autoSpaceDE/>
              <w:autoSpaceDN/>
              <w:adjustRightInd/>
              <w:spacing w:before="0" w:after="60"/>
              <w:ind w:left="318" w:hanging="318"/>
              <w:textAlignment w:val="auto"/>
              <w:rPr>
                <w:sz w:val="22"/>
                <w:lang w:eastAsia="zh-CN"/>
              </w:rPr>
            </w:pPr>
            <w:r>
              <w:rPr>
                <w:sz w:val="22"/>
                <w:lang w:eastAsia="zh-CN"/>
              </w:rPr>
              <w:t>–</w:t>
            </w:r>
            <w:r>
              <w:rPr>
                <w:sz w:val="22"/>
                <w:lang w:eastAsia="zh-CN"/>
              </w:rPr>
              <w:tab/>
            </w:r>
            <w:r>
              <w:rPr>
                <w:rFonts w:eastAsiaTheme="minorEastAsia" w:hint="eastAsia"/>
                <w:sz w:val="22"/>
                <w:lang w:eastAsia="zh-CN"/>
              </w:rPr>
              <w:t>国际电联在世界各区域和各地区的存在有所增强</w:t>
            </w:r>
          </w:p>
        </w:tc>
        <w:tc>
          <w:tcPr>
            <w:tcW w:w="3685" w:type="dxa"/>
          </w:tcPr>
          <w:p w:rsidR="003263B9" w:rsidRPr="00A05CD0" w:rsidRDefault="00D053AF" w:rsidP="00A05CD0">
            <w:pPr>
              <w:overflowPunct/>
              <w:autoSpaceDE/>
              <w:autoSpaceDN/>
              <w:adjustRightInd/>
              <w:spacing w:before="0" w:after="60"/>
              <w:ind w:left="318" w:hanging="318"/>
              <w:textAlignment w:val="auto"/>
              <w:rPr>
                <w:sz w:val="22"/>
                <w:lang w:eastAsia="zh-CN"/>
              </w:rPr>
            </w:pPr>
            <w:r>
              <w:rPr>
                <w:rFonts w:eastAsiaTheme="minorEastAsia"/>
                <w:sz w:val="22"/>
                <w:lang w:eastAsia="zh-CN"/>
              </w:rPr>
              <w:t>–</w:t>
            </w:r>
            <w:r>
              <w:rPr>
                <w:rFonts w:eastAsiaTheme="minorEastAsia"/>
                <w:sz w:val="22"/>
                <w:lang w:eastAsia="zh-CN"/>
              </w:rPr>
              <w:tab/>
            </w:r>
            <w:r w:rsidRPr="00A05CD0">
              <w:rPr>
                <w:rFonts w:hint="eastAsia"/>
                <w:sz w:val="22"/>
                <w:lang w:eastAsia="zh-CN"/>
              </w:rPr>
              <w:t>有效且高效地将电信发展局和国际电联的产品、服务、信息和专业技能提供给成员国</w:t>
            </w:r>
          </w:p>
          <w:p w:rsidR="003263B9" w:rsidRPr="00746505" w:rsidRDefault="00D053AF" w:rsidP="00A05CD0">
            <w:pPr>
              <w:overflowPunct/>
              <w:autoSpaceDE/>
              <w:autoSpaceDN/>
              <w:adjustRightInd/>
              <w:spacing w:before="0" w:after="60"/>
              <w:ind w:left="318" w:hanging="318"/>
              <w:textAlignment w:val="auto"/>
              <w:rPr>
                <w:rFonts w:eastAsiaTheme="minorEastAsia"/>
                <w:sz w:val="22"/>
                <w:lang w:eastAsia="zh-CN"/>
              </w:rPr>
            </w:pPr>
            <w:r w:rsidRPr="00A05CD0">
              <w:rPr>
                <w:sz w:val="22"/>
                <w:lang w:eastAsia="zh-CN"/>
              </w:rPr>
              <w:t>–</w:t>
            </w:r>
            <w:r>
              <w:rPr>
                <w:sz w:val="22"/>
                <w:lang w:eastAsia="zh-CN"/>
              </w:rPr>
              <w:tab/>
            </w:r>
            <w:r w:rsidRPr="00A05CD0">
              <w:rPr>
                <w:rFonts w:hint="eastAsia"/>
                <w:sz w:val="22"/>
                <w:lang w:eastAsia="zh-CN"/>
              </w:rPr>
              <w:t>成员国对电信发展局所提供服务和产品的满意度上升</w:t>
            </w:r>
          </w:p>
        </w:tc>
      </w:tr>
    </w:tbl>
    <w:p w:rsidR="003263B9" w:rsidRDefault="00D053AF" w:rsidP="003263B9">
      <w:pPr>
        <w:rPr>
          <w:lang w:eastAsia="zh-CN"/>
        </w:rPr>
      </w:pPr>
      <w:r>
        <w:rPr>
          <w:lang w:eastAsia="zh-CN"/>
        </w:rPr>
        <w:br w:type="page"/>
      </w:r>
    </w:p>
    <w:p w:rsidR="003263B9" w:rsidRPr="00243529" w:rsidRDefault="00D053AF" w:rsidP="003263B9">
      <w:pPr>
        <w:pStyle w:val="Headingb"/>
        <w:spacing w:after="120"/>
        <w:rPr>
          <w:rFonts w:eastAsia="Calibri" w:cs="Arial"/>
          <w:lang w:val="en-US" w:eastAsia="zh-CN"/>
        </w:rPr>
      </w:pPr>
      <w:r>
        <w:rPr>
          <w:rFonts w:hint="eastAsia"/>
          <w:lang w:eastAsia="zh-CN"/>
        </w:rPr>
        <w:t>表</w:t>
      </w:r>
      <w:r>
        <w:fldChar w:fldCharType="begin"/>
      </w:r>
      <w:r>
        <w:rPr>
          <w:lang w:eastAsia="zh-CN"/>
        </w:rPr>
        <w:instrText xml:space="preserve"> SEQ Table \* ARABIC </w:instrText>
      </w:r>
      <w:r>
        <w:fldChar w:fldCharType="separate"/>
      </w:r>
      <w:r w:rsidR="00603C24">
        <w:rPr>
          <w:noProof/>
          <w:lang w:eastAsia="zh-CN"/>
        </w:rPr>
        <w:t>10</w:t>
      </w:r>
      <w:r>
        <w:rPr>
          <w:noProof/>
        </w:rPr>
        <w:fldChar w:fldCharType="end"/>
      </w:r>
      <w:r>
        <w:rPr>
          <w:lang w:eastAsia="zh-CN"/>
        </w:rPr>
        <w:t>：</w:t>
      </w:r>
      <w:r w:rsidRPr="008264DA">
        <w:rPr>
          <w:rFonts w:hint="eastAsia"/>
          <w:lang w:val="en-US" w:eastAsia="zh-CN"/>
        </w:rPr>
        <w:t>跨部门</w:t>
      </w:r>
      <w:r w:rsidRPr="00AA2B15">
        <w:rPr>
          <w:rFonts w:hint="eastAsia"/>
          <w:lang w:val="en-US" w:eastAsia="zh-CN"/>
        </w:rPr>
        <w:t>部门目标、成果和输出成果</w:t>
      </w:r>
    </w:p>
    <w:tbl>
      <w:tblPr>
        <w:tblW w:w="9747" w:type="dxa"/>
        <w:tblLook w:val="0400" w:firstRow="0" w:lastRow="0" w:firstColumn="0" w:lastColumn="0" w:noHBand="0" w:noVBand="1"/>
      </w:tblPr>
      <w:tblGrid>
        <w:gridCol w:w="4819"/>
        <w:gridCol w:w="4820"/>
        <w:gridCol w:w="108"/>
      </w:tblGrid>
      <w:tr w:rsidR="003263B9" w:rsidRPr="00243529" w:rsidTr="003263B9">
        <w:trPr>
          <w:gridAfter w:val="1"/>
          <w:wAfter w:w="108" w:type="dxa"/>
        </w:trPr>
        <w:tc>
          <w:tcPr>
            <w:tcW w:w="9639" w:type="dxa"/>
            <w:gridSpan w:val="2"/>
          </w:tcPr>
          <w:p w:rsidR="003263B9" w:rsidRPr="00243529" w:rsidRDefault="00603C24" w:rsidP="003263B9">
            <w:pPr>
              <w:overflowPunct/>
              <w:autoSpaceDE/>
              <w:autoSpaceDN/>
              <w:adjustRightInd/>
              <w:spacing w:before="0"/>
              <w:textAlignment w:val="auto"/>
              <w:rPr>
                <w:sz w:val="22"/>
                <w:lang w:val="en-US" w:eastAsia="zh-CN"/>
              </w:rPr>
            </w:pPr>
          </w:p>
          <w:p w:rsidR="003263B9" w:rsidRPr="00243529" w:rsidRDefault="00D053AF" w:rsidP="003263B9">
            <w:pPr>
              <w:overflowPunct/>
              <w:autoSpaceDE/>
              <w:autoSpaceDN/>
              <w:adjustRightInd/>
              <w:spacing w:before="0"/>
              <w:textAlignment w:val="auto"/>
              <w:rPr>
                <w:b/>
                <w:bCs/>
                <w:sz w:val="22"/>
                <w:lang w:val="en-US" w:eastAsia="zh-CN"/>
              </w:rPr>
            </w:pPr>
            <w:r>
              <w:rPr>
                <w:b/>
                <w:bCs/>
                <w:sz w:val="22"/>
                <w:lang w:val="en-US" w:eastAsia="zh-CN"/>
              </w:rPr>
              <w:t>I.1</w:t>
            </w:r>
            <w:r>
              <w:rPr>
                <w:rFonts w:cs="Calibri" w:hint="eastAsia"/>
                <w:b/>
                <w:bCs/>
                <w:sz w:val="22"/>
                <w:lang w:val="en-US" w:eastAsia="zh-CN"/>
              </w:rPr>
              <w:t>（</w:t>
            </w:r>
            <w:r w:rsidRPr="008264DA">
              <w:rPr>
                <w:rFonts w:cs="Calibri" w:hint="eastAsia"/>
                <w:b/>
                <w:bCs/>
                <w:sz w:val="22"/>
                <w:lang w:val="en-US" w:eastAsia="zh-CN"/>
              </w:rPr>
              <w:t>协作</w:t>
            </w:r>
            <w:r>
              <w:rPr>
                <w:rFonts w:cs="Calibri" w:hint="eastAsia"/>
                <w:b/>
                <w:bCs/>
                <w:sz w:val="22"/>
                <w:lang w:val="en-US" w:eastAsia="zh-CN"/>
              </w:rPr>
              <w:t>）</w:t>
            </w:r>
            <w:r w:rsidRPr="008264DA">
              <w:rPr>
                <w:rFonts w:cs="Calibri" w:hint="eastAsia"/>
                <w:b/>
                <w:bCs/>
                <w:sz w:val="22"/>
                <w:lang w:val="en-US" w:eastAsia="zh-CN"/>
              </w:rPr>
              <w:t>促进</w:t>
            </w:r>
            <w:r w:rsidRPr="008264DA">
              <w:rPr>
                <w:rFonts w:cs="Calibri" w:hint="eastAsia"/>
                <w:b/>
                <w:bCs/>
                <w:sz w:val="22"/>
                <w:lang w:val="en-US" w:eastAsia="zh-CN"/>
              </w:rPr>
              <w:t>ICT</w:t>
            </w:r>
            <w:r w:rsidRPr="008264DA">
              <w:rPr>
                <w:rFonts w:cs="Calibri" w:hint="eastAsia"/>
                <w:b/>
                <w:bCs/>
                <w:sz w:val="22"/>
                <w:lang w:val="en-US" w:eastAsia="zh-CN"/>
              </w:rPr>
              <w:t>生态系统中各利益攸关方的更密切协作</w:t>
            </w:r>
          </w:p>
        </w:tc>
      </w:tr>
      <w:tr w:rsidR="003263B9" w:rsidRPr="00243529" w:rsidTr="003263B9">
        <w:trPr>
          <w:gridAfter w:val="1"/>
          <w:wAfter w:w="108" w:type="dxa"/>
        </w:trPr>
        <w:tc>
          <w:tcPr>
            <w:tcW w:w="4819" w:type="dxa"/>
          </w:tcPr>
          <w:p w:rsidR="003263B9" w:rsidRPr="00243529" w:rsidRDefault="00D053AF" w:rsidP="003263B9">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3263B9" w:rsidRPr="00243529" w:rsidRDefault="00D053AF" w:rsidP="003263B9">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rPr>
          <w:gridAfter w:val="1"/>
          <w:wAfter w:w="108" w:type="dxa"/>
        </w:trPr>
        <w:tc>
          <w:tcPr>
            <w:tcW w:w="4819" w:type="dxa"/>
          </w:tcPr>
          <w:p w:rsidR="003263B9" w:rsidRPr="00243529" w:rsidRDefault="00D053AF" w:rsidP="003263B9">
            <w:pPr>
              <w:overflowPunct/>
              <w:autoSpaceDE/>
              <w:autoSpaceDN/>
              <w:adjustRightInd/>
              <w:spacing w:before="0" w:after="60"/>
              <w:textAlignment w:val="auto"/>
              <w:rPr>
                <w:sz w:val="22"/>
                <w:lang w:val="en-US" w:eastAsia="zh-CN"/>
              </w:rPr>
            </w:pPr>
            <w:r w:rsidRPr="00F07E59">
              <w:rPr>
                <w:rFonts w:cs="Calibri" w:hint="eastAsia"/>
                <w:sz w:val="22"/>
                <w:lang w:val="en-US" w:eastAsia="zh-CN"/>
              </w:rPr>
              <w:t>I.1-</w:t>
            </w:r>
            <w:r>
              <w:rPr>
                <w:rFonts w:eastAsiaTheme="minorEastAsia" w:cs="Calibri" w:hint="eastAsia"/>
                <w:sz w:val="22"/>
                <w:lang w:val="en-US" w:eastAsia="zh-CN"/>
              </w:rPr>
              <w:t>a</w:t>
            </w:r>
            <w:r w:rsidRPr="00F07E59">
              <w:rPr>
                <w:rFonts w:cs="Calibri" w:hint="eastAsia"/>
                <w:sz w:val="22"/>
                <w:lang w:val="en-US" w:eastAsia="zh-CN"/>
              </w:rPr>
              <w:t>：加强相关利益攸关方的协作</w:t>
            </w:r>
          </w:p>
          <w:p w:rsidR="003263B9" w:rsidRPr="00243529" w:rsidRDefault="00D053AF" w:rsidP="003263B9">
            <w:pPr>
              <w:overflowPunct/>
              <w:autoSpaceDE/>
              <w:autoSpaceDN/>
              <w:adjustRightInd/>
              <w:spacing w:before="0" w:after="60"/>
              <w:textAlignment w:val="auto"/>
              <w:rPr>
                <w:sz w:val="22"/>
                <w:lang w:val="en-US" w:eastAsia="zh-CN"/>
              </w:rPr>
            </w:pPr>
            <w:r w:rsidRPr="00243529">
              <w:rPr>
                <w:sz w:val="22"/>
                <w:lang w:val="en-US" w:eastAsia="zh-CN"/>
              </w:rPr>
              <w:t>I.1-</w:t>
            </w:r>
            <w:r>
              <w:rPr>
                <w:rFonts w:eastAsiaTheme="minorEastAsia" w:hint="eastAsia"/>
                <w:sz w:val="22"/>
                <w:lang w:val="en-US" w:eastAsia="zh-CN"/>
              </w:rPr>
              <w:t>b</w:t>
            </w:r>
            <w:r w:rsidRPr="00F07E59">
              <w:rPr>
                <w:rFonts w:cs="Calibri"/>
                <w:sz w:val="22"/>
                <w:lang w:val="en-US" w:eastAsia="zh-CN"/>
              </w:rPr>
              <w:t>：</w:t>
            </w:r>
            <w:r w:rsidRPr="0067235C">
              <w:rPr>
                <w:rFonts w:cs="Microsoft YaHei" w:hint="eastAsia"/>
                <w:sz w:val="22"/>
                <w:lang w:val="en-US" w:eastAsia="zh-CN"/>
              </w:rPr>
              <w:t>提升</w:t>
            </w:r>
            <w:r>
              <w:rPr>
                <w:rFonts w:cs="Microsoft YaHei" w:hint="eastAsia"/>
                <w:sz w:val="22"/>
                <w:lang w:val="en-US" w:eastAsia="zh-CN"/>
              </w:rPr>
              <w:t>电信</w:t>
            </w:r>
            <w:r>
              <w:rPr>
                <w:rFonts w:cs="Microsoft YaHei" w:hint="eastAsia"/>
                <w:sz w:val="22"/>
                <w:lang w:val="en-US" w:eastAsia="zh-CN"/>
              </w:rPr>
              <w:t>/</w:t>
            </w:r>
            <w:r>
              <w:rPr>
                <w:rFonts w:cs="Microsoft YaHei"/>
                <w:sz w:val="22"/>
                <w:lang w:val="en-US" w:eastAsia="zh-CN"/>
              </w:rPr>
              <w:t>ICT</w:t>
            </w:r>
            <w:r w:rsidRPr="0067235C">
              <w:rPr>
                <w:rFonts w:cs="Microsoft YaHei" w:hint="eastAsia"/>
                <w:sz w:val="22"/>
                <w:lang w:val="en-US" w:eastAsia="zh-CN"/>
              </w:rPr>
              <w:t>合作伙伴关系的合力</w:t>
            </w:r>
          </w:p>
          <w:p w:rsidR="003263B9" w:rsidRPr="00243529" w:rsidRDefault="00D053AF" w:rsidP="003263B9">
            <w:pPr>
              <w:overflowPunct/>
              <w:autoSpaceDE/>
              <w:autoSpaceDN/>
              <w:adjustRightInd/>
              <w:spacing w:before="0" w:after="60"/>
              <w:textAlignment w:val="auto"/>
              <w:rPr>
                <w:sz w:val="22"/>
                <w:lang w:val="en-US" w:eastAsia="zh-CN"/>
              </w:rPr>
            </w:pPr>
            <w:r w:rsidRPr="00243529">
              <w:rPr>
                <w:sz w:val="22"/>
                <w:lang w:val="en-US" w:eastAsia="zh-CN"/>
              </w:rPr>
              <w:t>I.1-</w:t>
            </w:r>
            <w:r>
              <w:rPr>
                <w:rFonts w:eastAsiaTheme="minorEastAsia" w:hint="eastAsia"/>
                <w:sz w:val="22"/>
                <w:lang w:val="en-US" w:eastAsia="zh-CN"/>
              </w:rPr>
              <w:t>c</w:t>
            </w:r>
            <w:r w:rsidRPr="00F07E59">
              <w:rPr>
                <w:rFonts w:cs="Calibri"/>
                <w:sz w:val="22"/>
                <w:lang w:val="en-US" w:eastAsia="zh-CN"/>
              </w:rPr>
              <w:t>：</w:t>
            </w:r>
            <w:r w:rsidRPr="00F07E59">
              <w:rPr>
                <w:rFonts w:cs="Calibri" w:hint="eastAsia"/>
                <w:sz w:val="22"/>
                <w:lang w:val="en-US" w:eastAsia="zh-CN"/>
              </w:rPr>
              <w:t>更多的认识到电信</w:t>
            </w:r>
            <w:r w:rsidRPr="00F07E59">
              <w:rPr>
                <w:rFonts w:cs="Calibri" w:hint="eastAsia"/>
                <w:sz w:val="22"/>
                <w:lang w:val="en-US" w:eastAsia="zh-CN"/>
              </w:rPr>
              <w:t>/ICT</w:t>
            </w:r>
            <w:r w:rsidRPr="00F07E59">
              <w:rPr>
                <w:rFonts w:cs="Calibri" w:hint="eastAsia"/>
                <w:sz w:val="22"/>
                <w:lang w:val="en-US" w:eastAsia="zh-CN"/>
              </w:rPr>
              <w:t>是促进实现</w:t>
            </w:r>
            <w:r>
              <w:rPr>
                <w:rFonts w:eastAsiaTheme="minorEastAsia" w:cs="Calibri" w:hint="eastAsia"/>
                <w:sz w:val="22"/>
                <w:lang w:val="en-US" w:eastAsia="zh-CN"/>
              </w:rPr>
              <w:t>WSIS</w:t>
            </w:r>
            <w:r>
              <w:rPr>
                <w:rFonts w:eastAsiaTheme="minorEastAsia" w:cs="Calibri" w:hint="eastAsia"/>
                <w:sz w:val="22"/>
                <w:lang w:val="en-US" w:eastAsia="zh-CN"/>
              </w:rPr>
              <w:t>各行动方面和</w:t>
            </w:r>
            <w:r w:rsidRPr="00F07E59">
              <w:rPr>
                <w:rFonts w:cs="Calibri" w:hint="eastAsia"/>
                <w:sz w:val="22"/>
                <w:lang w:val="en-US" w:eastAsia="zh-CN"/>
              </w:rPr>
              <w:t>《</w:t>
            </w:r>
            <w:r w:rsidRPr="00F07E59">
              <w:rPr>
                <w:rFonts w:cs="Calibri" w:hint="eastAsia"/>
                <w:sz w:val="22"/>
                <w:lang w:val="en-US" w:eastAsia="zh-CN"/>
              </w:rPr>
              <w:t>2030</w:t>
            </w:r>
            <w:r w:rsidRPr="00F07E59">
              <w:rPr>
                <w:rFonts w:cs="Calibri" w:hint="eastAsia"/>
                <w:sz w:val="22"/>
                <w:lang w:val="en-US" w:eastAsia="zh-CN"/>
              </w:rPr>
              <w:t>年可持续发展议程》</w:t>
            </w:r>
            <w:r>
              <w:rPr>
                <w:rFonts w:eastAsiaTheme="minorEastAsia" w:cs="Calibri" w:hint="eastAsia"/>
                <w:sz w:val="22"/>
                <w:lang w:val="en-US" w:eastAsia="zh-CN"/>
              </w:rPr>
              <w:t>的</w:t>
            </w:r>
            <w:r w:rsidRPr="00F07E59">
              <w:rPr>
                <w:rFonts w:cs="Calibri" w:hint="eastAsia"/>
                <w:sz w:val="22"/>
                <w:lang w:val="en-US" w:eastAsia="zh-CN"/>
              </w:rPr>
              <w:t>跨行业</w:t>
            </w:r>
            <w:r>
              <w:rPr>
                <w:rFonts w:cs="Calibri" w:hint="eastAsia"/>
                <w:sz w:val="22"/>
                <w:lang w:val="en-US" w:eastAsia="zh-CN"/>
              </w:rPr>
              <w:t>驱动</w:t>
            </w:r>
            <w:r w:rsidRPr="00F07E59">
              <w:rPr>
                <w:rFonts w:cs="Calibri" w:hint="eastAsia"/>
                <w:sz w:val="22"/>
                <w:lang w:val="en-US" w:eastAsia="zh-CN"/>
              </w:rPr>
              <w:t>因素</w:t>
            </w:r>
          </w:p>
          <w:p w:rsidR="003263B9" w:rsidRPr="00243529" w:rsidRDefault="00D053AF" w:rsidP="003263B9">
            <w:pPr>
              <w:overflowPunct/>
              <w:autoSpaceDE/>
              <w:autoSpaceDN/>
              <w:adjustRightInd/>
              <w:spacing w:before="0" w:after="60"/>
              <w:textAlignment w:val="auto"/>
              <w:rPr>
                <w:sz w:val="22"/>
                <w:lang w:val="en-US" w:eastAsia="zh-CN"/>
              </w:rPr>
            </w:pPr>
            <w:r w:rsidRPr="00036167">
              <w:rPr>
                <w:sz w:val="22"/>
                <w:lang w:val="en-US" w:eastAsia="zh-CN"/>
              </w:rPr>
              <w:t>I.1-d</w:t>
            </w:r>
            <w:r>
              <w:rPr>
                <w:rFonts w:asciiTheme="minorEastAsia" w:eastAsiaTheme="minorEastAsia" w:hAnsiTheme="minorEastAsia" w:hint="eastAsia"/>
                <w:sz w:val="22"/>
                <w:lang w:val="en-US" w:eastAsia="zh-CN"/>
              </w:rPr>
              <w:t>：</w:t>
            </w:r>
            <w:r w:rsidRPr="00F07E59">
              <w:rPr>
                <w:rFonts w:cs="Calibri" w:hint="eastAsia"/>
                <w:sz w:val="22"/>
                <w:lang w:val="en-US" w:eastAsia="zh-CN"/>
              </w:rPr>
              <w:t>加强对开发和提供</w:t>
            </w:r>
            <w:r w:rsidRPr="00F07E59">
              <w:rPr>
                <w:rFonts w:cs="Calibri" w:hint="eastAsia"/>
                <w:sz w:val="22"/>
                <w:lang w:val="en-US" w:eastAsia="zh-CN"/>
              </w:rPr>
              <w:t>ICT</w:t>
            </w:r>
            <w:r w:rsidRPr="00F07E59">
              <w:rPr>
                <w:rFonts w:cs="Calibri" w:hint="eastAsia"/>
                <w:sz w:val="22"/>
                <w:lang w:val="en-US" w:eastAsia="zh-CN"/>
              </w:rPr>
              <w:t>产品和服务的技术型</w:t>
            </w:r>
            <w:r>
              <w:rPr>
                <w:rFonts w:cs="Calibri" w:hint="eastAsia"/>
                <w:sz w:val="22"/>
                <w:lang w:val="en-US" w:eastAsia="zh-CN"/>
              </w:rPr>
              <w:t>国际电联成员</w:t>
            </w:r>
            <w:r w:rsidRPr="00F07E59">
              <w:rPr>
                <w:rFonts w:cs="Calibri" w:hint="eastAsia"/>
                <w:sz w:val="22"/>
                <w:lang w:val="en-US" w:eastAsia="zh-CN"/>
              </w:rPr>
              <w:t>的支持</w:t>
            </w:r>
          </w:p>
        </w:tc>
        <w:tc>
          <w:tcPr>
            <w:tcW w:w="4820" w:type="dxa"/>
          </w:tcPr>
          <w:p w:rsidR="003263B9" w:rsidRPr="00243529" w:rsidRDefault="00D053AF" w:rsidP="003263B9">
            <w:pPr>
              <w:overflowPunct/>
              <w:autoSpaceDE/>
              <w:autoSpaceDN/>
              <w:adjustRightInd/>
              <w:spacing w:before="0" w:after="60"/>
              <w:textAlignment w:val="auto"/>
              <w:rPr>
                <w:sz w:val="22"/>
                <w:lang w:val="en-US" w:eastAsia="zh-CN"/>
              </w:rPr>
            </w:pPr>
            <w:r w:rsidRPr="00F07E59">
              <w:rPr>
                <w:rFonts w:cs="Calibri"/>
                <w:sz w:val="22"/>
                <w:lang w:val="en-US" w:eastAsia="zh-CN"/>
              </w:rPr>
              <w:t>I.1-1</w:t>
            </w:r>
            <w:r w:rsidRPr="00F07E59">
              <w:rPr>
                <w:rFonts w:cs="Calibri"/>
                <w:sz w:val="22"/>
                <w:lang w:val="en-US" w:eastAsia="zh-CN"/>
              </w:rPr>
              <w:t>：</w:t>
            </w:r>
            <w:r w:rsidRPr="00F07E59">
              <w:rPr>
                <w:rFonts w:cs="Calibri" w:hint="eastAsia"/>
                <w:sz w:val="22"/>
                <w:lang w:val="en-US" w:eastAsia="zh-CN"/>
              </w:rPr>
              <w:t>跨部门世界大会、论坛、活动和高层磋商平台</w:t>
            </w:r>
          </w:p>
          <w:p w:rsidR="003263B9" w:rsidRPr="00F07E59" w:rsidRDefault="00D053AF" w:rsidP="003263B9">
            <w:pPr>
              <w:overflowPunct/>
              <w:autoSpaceDE/>
              <w:autoSpaceDN/>
              <w:adjustRightInd/>
              <w:spacing w:before="0" w:after="60"/>
              <w:textAlignment w:val="auto"/>
              <w:rPr>
                <w:rFonts w:cs="Calibri"/>
                <w:sz w:val="22"/>
                <w:lang w:val="en-US" w:eastAsia="zh-CN"/>
              </w:rPr>
            </w:pPr>
            <w:r w:rsidRPr="00F07E59">
              <w:rPr>
                <w:rFonts w:cs="Calibri"/>
                <w:sz w:val="22"/>
                <w:lang w:val="en-US" w:eastAsia="zh-CN"/>
              </w:rPr>
              <w:t>I.1-2</w:t>
            </w:r>
            <w:r w:rsidRPr="00F07E59">
              <w:rPr>
                <w:rFonts w:cs="Calibri"/>
                <w:sz w:val="22"/>
                <w:lang w:val="en-US" w:eastAsia="zh-CN"/>
              </w:rPr>
              <w:t>：</w:t>
            </w:r>
            <w:r w:rsidRPr="00F07E59">
              <w:rPr>
                <w:rFonts w:cs="Calibri" w:hint="eastAsia"/>
                <w:sz w:val="22"/>
                <w:lang w:val="en-US" w:eastAsia="zh-CN"/>
              </w:rPr>
              <w:t>知识共享、交流及合作伙伴关系</w:t>
            </w:r>
          </w:p>
          <w:p w:rsidR="003263B9" w:rsidRPr="00F07E59" w:rsidRDefault="00D053AF" w:rsidP="003263B9">
            <w:pPr>
              <w:overflowPunct/>
              <w:autoSpaceDE/>
              <w:autoSpaceDN/>
              <w:adjustRightInd/>
              <w:spacing w:before="0" w:after="60"/>
              <w:textAlignment w:val="auto"/>
              <w:rPr>
                <w:rFonts w:cs="Calibri"/>
                <w:sz w:val="22"/>
                <w:lang w:val="en-US" w:eastAsia="zh-CN"/>
              </w:rPr>
            </w:pPr>
            <w:r w:rsidRPr="00F07E59">
              <w:rPr>
                <w:rFonts w:cs="Calibri"/>
                <w:sz w:val="22"/>
                <w:lang w:val="en-US" w:eastAsia="zh-CN"/>
              </w:rPr>
              <w:t>I.1-3</w:t>
            </w:r>
            <w:r w:rsidRPr="00F07E59">
              <w:rPr>
                <w:rFonts w:cs="Calibri"/>
                <w:sz w:val="22"/>
                <w:lang w:val="en-US" w:eastAsia="zh-CN"/>
              </w:rPr>
              <w:t>：</w:t>
            </w:r>
            <w:r w:rsidRPr="00F07E59">
              <w:rPr>
                <w:rFonts w:cs="Calibri" w:hint="eastAsia"/>
                <w:sz w:val="22"/>
                <w:lang w:val="en-US" w:eastAsia="zh-CN"/>
              </w:rPr>
              <w:t>谅解备忘录（</w:t>
            </w:r>
            <w:r w:rsidRPr="00F07E59">
              <w:rPr>
                <w:rFonts w:cs="Calibri" w:hint="eastAsia"/>
                <w:sz w:val="22"/>
                <w:lang w:val="en-US" w:eastAsia="zh-CN"/>
              </w:rPr>
              <w:t>MoU</w:t>
            </w:r>
            <w:r>
              <w:rPr>
                <w:rFonts w:cs="Calibri" w:hint="eastAsia"/>
                <w:sz w:val="22"/>
                <w:lang w:val="en-US" w:eastAsia="zh-CN"/>
              </w:rPr>
              <w:t>）</w:t>
            </w:r>
          </w:p>
          <w:p w:rsidR="003263B9" w:rsidRPr="00F07E59" w:rsidRDefault="00D053AF" w:rsidP="003263B9">
            <w:pPr>
              <w:overflowPunct/>
              <w:autoSpaceDE/>
              <w:autoSpaceDN/>
              <w:adjustRightInd/>
              <w:spacing w:before="0" w:after="60"/>
              <w:textAlignment w:val="auto"/>
              <w:rPr>
                <w:rFonts w:cs="Calibri"/>
                <w:sz w:val="22"/>
                <w:lang w:val="en-US" w:eastAsia="zh-CN"/>
              </w:rPr>
            </w:pPr>
            <w:r w:rsidRPr="00F07E59">
              <w:rPr>
                <w:rFonts w:cs="Calibri"/>
                <w:sz w:val="22"/>
                <w:lang w:val="en-US" w:eastAsia="zh-CN"/>
              </w:rPr>
              <w:t>I.1-4</w:t>
            </w:r>
            <w:r w:rsidRPr="00F07E59">
              <w:rPr>
                <w:rFonts w:cs="Calibri"/>
                <w:sz w:val="22"/>
                <w:lang w:val="en-US" w:eastAsia="zh-CN"/>
              </w:rPr>
              <w:t>：</w:t>
            </w:r>
            <w:r w:rsidRPr="00F07E59">
              <w:rPr>
                <w:rFonts w:cs="Calibri" w:hint="eastAsia"/>
                <w:sz w:val="22"/>
                <w:lang w:val="en-US" w:eastAsia="zh-CN"/>
              </w:rPr>
              <w:t>向联合国机构间、多边和政府间进程提交报告和其它输入文件</w:t>
            </w:r>
          </w:p>
          <w:p w:rsidR="003263B9" w:rsidRPr="00243529" w:rsidRDefault="00D053AF" w:rsidP="003263B9">
            <w:pPr>
              <w:overflowPunct/>
              <w:autoSpaceDE/>
              <w:autoSpaceDN/>
              <w:adjustRightInd/>
              <w:spacing w:before="0" w:after="60"/>
              <w:textAlignment w:val="auto"/>
              <w:rPr>
                <w:sz w:val="22"/>
                <w:lang w:val="en-US" w:eastAsia="zh-CN"/>
              </w:rPr>
            </w:pPr>
            <w:r w:rsidRPr="00F07E59">
              <w:rPr>
                <w:rFonts w:cs="Calibri"/>
                <w:sz w:val="22"/>
                <w:lang w:val="en-US" w:eastAsia="zh-CN"/>
              </w:rPr>
              <w:t>I.1-5</w:t>
            </w:r>
            <w:r>
              <w:rPr>
                <w:rFonts w:cs="Calibri" w:hint="eastAsia"/>
                <w:sz w:val="22"/>
                <w:lang w:val="en-US" w:eastAsia="zh-CN"/>
              </w:rPr>
              <w:t>：</w:t>
            </w:r>
            <w:r w:rsidRPr="00F07E59">
              <w:rPr>
                <w:rFonts w:cs="Calibri" w:hint="eastAsia"/>
                <w:sz w:val="22"/>
                <w:lang w:val="en-US" w:eastAsia="zh-CN"/>
              </w:rPr>
              <w:t>在</w:t>
            </w:r>
            <w:r>
              <w:rPr>
                <w:rFonts w:cs="Calibri" w:hint="eastAsia"/>
                <w:sz w:val="22"/>
                <w:lang w:val="en-US" w:eastAsia="zh-CN"/>
              </w:rPr>
              <w:t>国际电联</w:t>
            </w:r>
            <w:r w:rsidRPr="00F07E59">
              <w:rPr>
                <w:rFonts w:cs="Calibri" w:hint="eastAsia"/>
                <w:sz w:val="22"/>
                <w:lang w:val="en-US" w:eastAsia="zh-CN"/>
              </w:rPr>
              <w:t>工作和活动中确立对技术型</w:t>
            </w:r>
            <w:r>
              <w:rPr>
                <w:rFonts w:cs="Calibri" w:hint="eastAsia"/>
                <w:sz w:val="22"/>
                <w:lang w:val="en-US" w:eastAsia="zh-CN"/>
              </w:rPr>
              <w:t>成员</w:t>
            </w:r>
            <w:r w:rsidRPr="00F07E59">
              <w:rPr>
                <w:rFonts w:cs="Calibri" w:hint="eastAsia"/>
                <w:sz w:val="22"/>
                <w:lang w:val="en-US" w:eastAsia="zh-CN"/>
              </w:rPr>
              <w:t>给予支持的服务</w:t>
            </w:r>
          </w:p>
        </w:tc>
      </w:tr>
      <w:tr w:rsidR="003263B9" w:rsidRPr="00243529" w:rsidTr="003263B9">
        <w:trPr>
          <w:gridAfter w:val="1"/>
          <w:wAfter w:w="108" w:type="dxa"/>
        </w:trPr>
        <w:tc>
          <w:tcPr>
            <w:tcW w:w="4819" w:type="dxa"/>
          </w:tcPr>
          <w:p w:rsidR="003263B9" w:rsidRPr="00243529" w:rsidRDefault="00603C24" w:rsidP="003263B9">
            <w:pPr>
              <w:overflowPunct/>
              <w:autoSpaceDE/>
              <w:autoSpaceDN/>
              <w:adjustRightInd/>
              <w:spacing w:before="0" w:after="60"/>
              <w:textAlignment w:val="auto"/>
              <w:rPr>
                <w:sz w:val="22"/>
                <w:lang w:val="en-US" w:eastAsia="zh-CN"/>
              </w:rPr>
            </w:pPr>
          </w:p>
        </w:tc>
        <w:tc>
          <w:tcPr>
            <w:tcW w:w="4820" w:type="dxa"/>
          </w:tcPr>
          <w:p w:rsidR="003263B9" w:rsidRPr="00243529" w:rsidRDefault="00603C24" w:rsidP="003263B9">
            <w:pPr>
              <w:overflowPunct/>
              <w:autoSpaceDE/>
              <w:autoSpaceDN/>
              <w:adjustRightInd/>
              <w:spacing w:before="0" w:after="60"/>
              <w:textAlignment w:val="auto"/>
              <w:rPr>
                <w:sz w:val="22"/>
                <w:lang w:val="en-US" w:eastAsia="zh-CN"/>
              </w:rPr>
            </w:pPr>
          </w:p>
        </w:tc>
      </w:tr>
      <w:tr w:rsidR="003263B9" w:rsidRPr="00243529" w:rsidTr="003263B9">
        <w:trPr>
          <w:gridAfter w:val="1"/>
          <w:wAfter w:w="108" w:type="dxa"/>
        </w:trPr>
        <w:tc>
          <w:tcPr>
            <w:tcW w:w="9639" w:type="dxa"/>
            <w:gridSpan w:val="2"/>
          </w:tcPr>
          <w:p w:rsidR="003263B9" w:rsidRPr="00243529" w:rsidRDefault="00D053AF" w:rsidP="003263B9">
            <w:pPr>
              <w:keepNext/>
              <w:keepLines/>
              <w:overflowPunct/>
              <w:autoSpaceDE/>
              <w:autoSpaceDN/>
              <w:adjustRightInd/>
              <w:spacing w:before="0"/>
              <w:textAlignment w:val="auto"/>
              <w:rPr>
                <w:b/>
                <w:bCs/>
                <w:sz w:val="22"/>
                <w:lang w:val="en-US" w:eastAsia="zh-CN"/>
              </w:rPr>
            </w:pPr>
            <w:r w:rsidRPr="00243529">
              <w:rPr>
                <w:b/>
                <w:bCs/>
                <w:sz w:val="22"/>
                <w:lang w:val="en-US" w:eastAsia="zh-CN"/>
              </w:rPr>
              <w:t>I.2</w:t>
            </w:r>
            <w:r w:rsidRPr="003F03B3">
              <w:rPr>
                <w:rFonts w:cs="Calibri" w:hint="eastAsia"/>
                <w:b/>
                <w:bCs/>
                <w:sz w:val="22"/>
                <w:lang w:val="en-US" w:eastAsia="zh-CN"/>
              </w:rPr>
              <w:t>（新兴</w:t>
            </w:r>
            <w:r>
              <w:rPr>
                <w:rFonts w:eastAsiaTheme="minorEastAsia" w:cs="Calibri" w:hint="eastAsia"/>
                <w:b/>
                <w:bCs/>
                <w:sz w:val="22"/>
                <w:lang w:val="en-US" w:eastAsia="zh-CN"/>
              </w:rPr>
              <w:t>电信</w:t>
            </w:r>
            <w:r>
              <w:rPr>
                <w:rFonts w:eastAsiaTheme="minorEastAsia" w:cs="Calibri" w:hint="eastAsia"/>
                <w:b/>
                <w:bCs/>
                <w:sz w:val="22"/>
                <w:lang w:val="en-US" w:eastAsia="zh-CN"/>
              </w:rPr>
              <w:t>/</w:t>
            </w:r>
            <w:r w:rsidRPr="003F03B3">
              <w:rPr>
                <w:rFonts w:cs="Calibri" w:hint="eastAsia"/>
                <w:b/>
                <w:bCs/>
                <w:sz w:val="22"/>
                <w:lang w:val="en-US" w:eastAsia="zh-CN"/>
              </w:rPr>
              <w:t>ICT</w:t>
            </w:r>
            <w:r w:rsidRPr="003F03B3">
              <w:rPr>
                <w:rFonts w:cs="Calibri" w:hint="eastAsia"/>
                <w:b/>
                <w:bCs/>
                <w:sz w:val="22"/>
                <w:lang w:val="en-US" w:eastAsia="zh-CN"/>
              </w:rPr>
              <w:t>趋势</w:t>
            </w:r>
            <w:r>
              <w:rPr>
                <w:rFonts w:cs="Calibri" w:hint="eastAsia"/>
                <w:b/>
                <w:bCs/>
                <w:sz w:val="22"/>
                <w:lang w:val="en-US" w:eastAsia="zh-CN"/>
              </w:rPr>
              <w:t>）</w:t>
            </w:r>
            <w:r w:rsidRPr="003F03B3">
              <w:rPr>
                <w:rFonts w:cs="Calibri" w:hint="eastAsia"/>
                <w:b/>
                <w:bCs/>
                <w:sz w:val="22"/>
                <w:lang w:val="en-US" w:eastAsia="zh-CN"/>
              </w:rPr>
              <w:t>增强对电信</w:t>
            </w:r>
            <w:r w:rsidRPr="003F03B3">
              <w:rPr>
                <w:rFonts w:cs="Calibri" w:hint="eastAsia"/>
                <w:b/>
                <w:bCs/>
                <w:sz w:val="22"/>
                <w:lang w:val="en-US" w:eastAsia="zh-CN"/>
              </w:rPr>
              <w:t>/ICT</w:t>
            </w:r>
            <w:r>
              <w:rPr>
                <w:rFonts w:cs="Calibri" w:hint="eastAsia"/>
                <w:b/>
                <w:bCs/>
                <w:sz w:val="22"/>
                <w:lang w:val="en-US" w:eastAsia="zh-CN"/>
              </w:rPr>
              <w:t>环境下</w:t>
            </w:r>
            <w:r w:rsidRPr="00731C7E">
              <w:rPr>
                <w:rFonts w:cs="Calibri" w:hint="eastAsia"/>
                <w:b/>
                <w:bCs/>
                <w:sz w:val="22"/>
                <w:lang w:val="en-US" w:eastAsia="zh-CN"/>
              </w:rPr>
              <w:t>数字化转型</w:t>
            </w:r>
            <w:r>
              <w:rPr>
                <w:rFonts w:cs="Calibri" w:hint="eastAsia"/>
                <w:b/>
                <w:bCs/>
                <w:sz w:val="22"/>
                <w:lang w:val="en-US" w:eastAsia="zh-CN"/>
              </w:rPr>
              <w:t>和</w:t>
            </w:r>
            <w:r w:rsidRPr="003F03B3">
              <w:rPr>
                <w:rFonts w:cs="Calibri" w:hint="eastAsia"/>
                <w:b/>
                <w:bCs/>
                <w:sz w:val="22"/>
                <w:lang w:val="en-US" w:eastAsia="zh-CN"/>
              </w:rPr>
              <w:t>新兴趋势的辨别、认识与分析</w:t>
            </w:r>
          </w:p>
        </w:tc>
      </w:tr>
      <w:tr w:rsidR="003263B9" w:rsidRPr="00243529" w:rsidTr="003263B9">
        <w:trPr>
          <w:gridAfter w:val="1"/>
          <w:wAfter w:w="108" w:type="dxa"/>
        </w:trPr>
        <w:tc>
          <w:tcPr>
            <w:tcW w:w="4819"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rPr>
          <w:gridAfter w:val="1"/>
          <w:wAfter w:w="108" w:type="dxa"/>
        </w:trPr>
        <w:tc>
          <w:tcPr>
            <w:tcW w:w="4819" w:type="dxa"/>
          </w:tcPr>
          <w:p w:rsidR="003263B9" w:rsidRPr="00243529" w:rsidRDefault="00D053AF" w:rsidP="003263B9">
            <w:pPr>
              <w:keepNext/>
              <w:keepLines/>
              <w:overflowPunct/>
              <w:autoSpaceDE/>
              <w:autoSpaceDN/>
              <w:adjustRightInd/>
              <w:spacing w:before="0" w:after="60"/>
              <w:textAlignment w:val="auto"/>
              <w:rPr>
                <w:sz w:val="22"/>
                <w:lang w:val="en-US" w:eastAsia="zh-CN"/>
              </w:rPr>
            </w:pPr>
            <w:r w:rsidRPr="00243529">
              <w:rPr>
                <w:sz w:val="22"/>
                <w:lang w:val="en-US" w:eastAsia="zh-CN"/>
              </w:rPr>
              <w:t>I.2-</w:t>
            </w:r>
            <w:r>
              <w:rPr>
                <w:rFonts w:eastAsiaTheme="minorEastAsia" w:hint="eastAsia"/>
                <w:sz w:val="22"/>
                <w:lang w:val="en-US" w:eastAsia="zh-CN"/>
              </w:rPr>
              <w:t>a</w:t>
            </w:r>
            <w:r w:rsidRPr="002D3C1D">
              <w:rPr>
                <w:rFonts w:cs="Calibri"/>
                <w:sz w:val="22"/>
                <w:lang w:val="en-US" w:eastAsia="zh-CN"/>
              </w:rPr>
              <w:t>：</w:t>
            </w:r>
            <w:r w:rsidRPr="002D3C1D">
              <w:rPr>
                <w:rFonts w:cs="Calibri" w:hint="eastAsia"/>
                <w:sz w:val="22"/>
                <w:lang w:val="en-US" w:eastAsia="zh-CN"/>
              </w:rPr>
              <w:t>确定</w:t>
            </w:r>
            <w:r>
              <w:rPr>
                <w:rFonts w:eastAsiaTheme="minorEastAsia" w:cs="Calibri" w:hint="eastAsia"/>
                <w:sz w:val="22"/>
                <w:lang w:val="en-US" w:eastAsia="zh-CN"/>
              </w:rPr>
              <w:t>、了解</w:t>
            </w:r>
            <w:r w:rsidRPr="002D3C1D">
              <w:rPr>
                <w:rFonts w:cs="Calibri" w:hint="eastAsia"/>
                <w:sz w:val="22"/>
                <w:lang w:val="en-US" w:eastAsia="zh-CN"/>
              </w:rPr>
              <w:t>和分析电信</w:t>
            </w:r>
            <w:r w:rsidRPr="002D3C1D">
              <w:rPr>
                <w:rFonts w:cs="Calibri" w:hint="eastAsia"/>
                <w:sz w:val="22"/>
                <w:lang w:val="en-US" w:eastAsia="zh-CN"/>
              </w:rPr>
              <w:t>/ICT</w:t>
            </w:r>
            <w:r>
              <w:rPr>
                <w:rFonts w:cs="Calibri" w:hint="eastAsia"/>
                <w:sz w:val="22"/>
                <w:lang w:val="en-US" w:eastAsia="zh-CN"/>
              </w:rPr>
              <w:t>的</w:t>
            </w:r>
            <w:r w:rsidRPr="00731C7E">
              <w:rPr>
                <w:rFonts w:cs="Calibri" w:hint="eastAsia"/>
                <w:sz w:val="22"/>
                <w:lang w:val="en-US" w:eastAsia="zh-CN"/>
              </w:rPr>
              <w:t>数字化转型</w:t>
            </w:r>
            <w:r>
              <w:rPr>
                <w:rFonts w:cs="Calibri" w:hint="eastAsia"/>
                <w:sz w:val="22"/>
                <w:lang w:val="en-US" w:eastAsia="zh-CN"/>
              </w:rPr>
              <w:t>和</w:t>
            </w:r>
            <w:r w:rsidRPr="002D3C1D">
              <w:rPr>
                <w:rFonts w:cs="Calibri" w:hint="eastAsia"/>
                <w:sz w:val="22"/>
                <w:lang w:val="en-US" w:eastAsia="zh-CN"/>
              </w:rPr>
              <w:t>新兴趋势</w:t>
            </w:r>
          </w:p>
        </w:tc>
        <w:tc>
          <w:tcPr>
            <w:tcW w:w="4820" w:type="dxa"/>
          </w:tcPr>
          <w:p w:rsidR="003263B9" w:rsidRPr="00243529" w:rsidRDefault="00D053AF" w:rsidP="003263B9">
            <w:pPr>
              <w:keepNext/>
              <w:keepLines/>
              <w:overflowPunct/>
              <w:autoSpaceDE/>
              <w:autoSpaceDN/>
              <w:adjustRightInd/>
              <w:spacing w:before="0" w:after="60"/>
              <w:textAlignment w:val="auto"/>
              <w:rPr>
                <w:sz w:val="22"/>
                <w:lang w:val="en-US" w:eastAsia="zh-CN"/>
              </w:rPr>
            </w:pPr>
            <w:r w:rsidRPr="008C7F87">
              <w:rPr>
                <w:rFonts w:cs="Calibri"/>
                <w:sz w:val="22"/>
                <w:lang w:val="en-US" w:eastAsia="zh-CN"/>
              </w:rPr>
              <w:t>I.2-1</w:t>
            </w:r>
            <w:r w:rsidRPr="008C7F87">
              <w:rPr>
                <w:rFonts w:cs="Calibri" w:hint="eastAsia"/>
                <w:sz w:val="22"/>
                <w:lang w:val="en-US" w:eastAsia="zh-CN"/>
              </w:rPr>
              <w:t>：</w:t>
            </w:r>
            <w:r w:rsidRPr="002D3C1D">
              <w:rPr>
                <w:rFonts w:cs="Calibri" w:hint="eastAsia"/>
                <w:sz w:val="22"/>
                <w:lang w:val="en-US" w:eastAsia="zh-CN"/>
              </w:rPr>
              <w:t>跨部门举措、有关新兴电信</w:t>
            </w:r>
            <w:r w:rsidRPr="002D3C1D">
              <w:rPr>
                <w:rFonts w:cs="Calibri" w:hint="eastAsia"/>
                <w:sz w:val="22"/>
                <w:lang w:val="en-US" w:eastAsia="zh-CN"/>
              </w:rPr>
              <w:t>/ICT</w:t>
            </w:r>
            <w:r w:rsidRPr="002D3C1D">
              <w:rPr>
                <w:rFonts w:cs="Calibri" w:hint="eastAsia"/>
                <w:sz w:val="22"/>
                <w:lang w:val="en-US" w:eastAsia="zh-CN"/>
              </w:rPr>
              <w:t>趋势的报告和其它类似举措</w:t>
            </w:r>
            <w:r w:rsidRPr="00243529">
              <w:rPr>
                <w:sz w:val="22"/>
                <w:lang w:val="en-US" w:eastAsia="zh-CN"/>
              </w:rPr>
              <w:t xml:space="preserve"> </w:t>
            </w:r>
          </w:p>
          <w:p w:rsidR="003263B9" w:rsidRPr="00036167" w:rsidRDefault="00D053AF" w:rsidP="003263B9">
            <w:pPr>
              <w:keepNext/>
              <w:keepLines/>
              <w:overflowPunct/>
              <w:autoSpaceDE/>
              <w:autoSpaceDN/>
              <w:adjustRightInd/>
              <w:spacing w:before="0" w:after="60"/>
              <w:textAlignment w:val="auto"/>
              <w:rPr>
                <w:rFonts w:eastAsiaTheme="minorEastAsia" w:cs="Calibri"/>
                <w:sz w:val="22"/>
                <w:lang w:val="en-US" w:eastAsia="zh-CN"/>
              </w:rPr>
            </w:pPr>
            <w:r w:rsidRPr="008C7F87">
              <w:rPr>
                <w:rFonts w:cs="Calibri"/>
                <w:sz w:val="22"/>
                <w:lang w:val="en-US" w:eastAsia="zh-CN"/>
              </w:rPr>
              <w:t>I.2-2</w:t>
            </w:r>
            <w:r>
              <w:rPr>
                <w:rFonts w:cs="Calibri" w:hint="eastAsia"/>
                <w:sz w:val="22"/>
                <w:lang w:val="en-US" w:eastAsia="zh-CN"/>
              </w:rPr>
              <w:t>：</w:t>
            </w:r>
            <w:r>
              <w:rPr>
                <w:rFonts w:cs="Microsoft YaHei" w:hint="eastAsia"/>
                <w:sz w:val="22"/>
                <w:lang w:val="en-US" w:eastAsia="zh-CN"/>
              </w:rPr>
              <w:t>数字版</w:t>
            </w:r>
            <w:r>
              <w:rPr>
                <w:rFonts w:cs="Calibri" w:hint="eastAsia"/>
                <w:sz w:val="22"/>
                <w:lang w:val="en-US" w:eastAsia="zh-CN"/>
              </w:rPr>
              <w:t>《国际电联新闻月刊》</w:t>
            </w:r>
          </w:p>
          <w:p w:rsidR="003263B9" w:rsidRPr="00036167" w:rsidRDefault="00D053AF" w:rsidP="003263B9">
            <w:pPr>
              <w:keepNext/>
              <w:keepLines/>
              <w:overflowPunct/>
              <w:autoSpaceDE/>
              <w:autoSpaceDN/>
              <w:adjustRightInd/>
              <w:spacing w:before="0" w:after="60"/>
              <w:textAlignment w:val="auto"/>
              <w:rPr>
                <w:rFonts w:eastAsiaTheme="minorEastAsia" w:cs="Calibri"/>
                <w:sz w:val="22"/>
                <w:lang w:val="en-US" w:eastAsia="zh-CN"/>
              </w:rPr>
            </w:pPr>
            <w:r w:rsidRPr="002D3C1D">
              <w:rPr>
                <w:rFonts w:cs="Calibri"/>
                <w:sz w:val="22"/>
                <w:lang w:val="en-US" w:eastAsia="zh-CN"/>
              </w:rPr>
              <w:t>I</w:t>
            </w:r>
            <w:r w:rsidRPr="00801E87">
              <w:rPr>
                <w:rFonts w:cs="Calibri"/>
                <w:sz w:val="22"/>
                <w:lang w:val="en-US" w:eastAsia="zh-CN"/>
              </w:rPr>
              <w:t>.2-3</w:t>
            </w:r>
            <w:r>
              <w:rPr>
                <w:rFonts w:eastAsiaTheme="minorEastAsia" w:cs="Calibri" w:hint="eastAsia"/>
                <w:sz w:val="22"/>
                <w:lang w:val="en-US" w:eastAsia="zh-CN"/>
              </w:rPr>
              <w:t>：</w:t>
            </w:r>
            <w:r>
              <w:rPr>
                <w:rFonts w:cs="Calibri" w:hint="eastAsia"/>
                <w:sz w:val="22"/>
                <w:lang w:val="en-US" w:eastAsia="zh-CN"/>
              </w:rPr>
              <w:t>交流</w:t>
            </w:r>
            <w:r w:rsidRPr="0067235C">
              <w:rPr>
                <w:rFonts w:cs="Calibri" w:hint="eastAsia"/>
                <w:sz w:val="22"/>
                <w:lang w:val="en-US" w:eastAsia="zh-CN"/>
              </w:rPr>
              <w:t>新趋势</w:t>
            </w:r>
            <w:r>
              <w:rPr>
                <w:rFonts w:cs="Calibri" w:hint="eastAsia"/>
                <w:sz w:val="22"/>
                <w:lang w:val="en-US" w:eastAsia="zh-CN"/>
              </w:rPr>
              <w:t>信息</w:t>
            </w:r>
            <w:r w:rsidRPr="0067235C">
              <w:rPr>
                <w:rFonts w:cs="Calibri" w:hint="eastAsia"/>
                <w:sz w:val="22"/>
                <w:lang w:val="en-US" w:eastAsia="zh-CN"/>
              </w:rPr>
              <w:t>的平台</w:t>
            </w:r>
          </w:p>
        </w:tc>
      </w:tr>
      <w:tr w:rsidR="003263B9" w:rsidRPr="00243529" w:rsidTr="003263B9">
        <w:trPr>
          <w:gridAfter w:val="1"/>
          <w:wAfter w:w="108" w:type="dxa"/>
        </w:trPr>
        <w:tc>
          <w:tcPr>
            <w:tcW w:w="4819" w:type="dxa"/>
          </w:tcPr>
          <w:p w:rsidR="003263B9" w:rsidRPr="00243529" w:rsidRDefault="00603C24" w:rsidP="003263B9">
            <w:pPr>
              <w:overflowPunct/>
              <w:autoSpaceDE/>
              <w:autoSpaceDN/>
              <w:adjustRightInd/>
              <w:spacing w:before="0" w:after="60"/>
              <w:textAlignment w:val="auto"/>
              <w:rPr>
                <w:sz w:val="22"/>
                <w:lang w:val="en-US" w:eastAsia="zh-CN"/>
              </w:rPr>
            </w:pPr>
          </w:p>
        </w:tc>
        <w:tc>
          <w:tcPr>
            <w:tcW w:w="4820" w:type="dxa"/>
          </w:tcPr>
          <w:p w:rsidR="003263B9" w:rsidRPr="00243529" w:rsidRDefault="00603C24" w:rsidP="003263B9">
            <w:pPr>
              <w:overflowPunct/>
              <w:autoSpaceDE/>
              <w:autoSpaceDN/>
              <w:adjustRightInd/>
              <w:spacing w:before="0" w:after="60"/>
              <w:textAlignment w:val="auto"/>
              <w:rPr>
                <w:sz w:val="22"/>
                <w:lang w:val="en-US" w:eastAsia="zh-CN"/>
              </w:rPr>
            </w:pPr>
          </w:p>
        </w:tc>
      </w:tr>
      <w:tr w:rsidR="003263B9" w:rsidRPr="00243529" w:rsidTr="003263B9">
        <w:trPr>
          <w:gridAfter w:val="1"/>
          <w:wAfter w:w="108" w:type="dxa"/>
        </w:trPr>
        <w:tc>
          <w:tcPr>
            <w:tcW w:w="9639" w:type="dxa"/>
            <w:gridSpan w:val="2"/>
          </w:tcPr>
          <w:p w:rsidR="003263B9" w:rsidRPr="00243529" w:rsidRDefault="00D053AF" w:rsidP="003263B9">
            <w:pPr>
              <w:overflowPunct/>
              <w:autoSpaceDE/>
              <w:autoSpaceDN/>
              <w:adjustRightInd/>
              <w:spacing w:before="0"/>
              <w:textAlignment w:val="auto"/>
              <w:rPr>
                <w:b/>
                <w:bCs/>
                <w:sz w:val="22"/>
                <w:lang w:val="en-US" w:eastAsia="zh-CN"/>
              </w:rPr>
            </w:pPr>
            <w:r w:rsidRPr="00243529">
              <w:rPr>
                <w:b/>
                <w:bCs/>
                <w:sz w:val="22"/>
                <w:lang w:val="en-US" w:eastAsia="zh-CN"/>
              </w:rPr>
              <w:t>I.</w:t>
            </w:r>
            <w:r>
              <w:rPr>
                <w:rFonts w:eastAsiaTheme="minorEastAsia" w:hint="eastAsia"/>
                <w:b/>
                <w:bCs/>
                <w:sz w:val="22"/>
                <w:lang w:val="en-US" w:eastAsia="zh-CN"/>
              </w:rPr>
              <w:t>3</w:t>
            </w:r>
            <w:r w:rsidRPr="00BB77F9">
              <w:rPr>
                <w:rFonts w:ascii="SimSun" w:hAnsi="SimSun" w:cs="SimSun" w:hint="eastAsia"/>
                <w:b/>
                <w:bCs/>
                <w:sz w:val="22"/>
                <w:lang w:val="en-US" w:eastAsia="zh-CN"/>
              </w:rPr>
              <w:t>（</w:t>
            </w:r>
            <w:r>
              <w:rPr>
                <w:rFonts w:eastAsiaTheme="minorEastAsia" w:cs="Calibri" w:hint="eastAsia"/>
                <w:b/>
                <w:bCs/>
                <w:sz w:val="22"/>
                <w:lang w:val="en-US" w:eastAsia="zh-CN"/>
              </w:rPr>
              <w:t>电信</w:t>
            </w:r>
            <w:r>
              <w:rPr>
                <w:rFonts w:eastAsiaTheme="minorEastAsia" w:cs="Calibri" w:hint="eastAsia"/>
                <w:b/>
                <w:bCs/>
                <w:sz w:val="22"/>
                <w:lang w:val="en-US" w:eastAsia="zh-CN"/>
              </w:rPr>
              <w:t>/</w:t>
            </w:r>
            <w:r w:rsidRPr="00BB77F9">
              <w:rPr>
                <w:rFonts w:cs="Calibri" w:hint="eastAsia"/>
                <w:b/>
                <w:bCs/>
                <w:sz w:val="22"/>
                <w:lang w:val="en-US" w:eastAsia="zh-CN"/>
              </w:rPr>
              <w:t>ICT</w:t>
            </w:r>
            <w:r w:rsidRPr="00BB77F9">
              <w:rPr>
                <w:rFonts w:ascii="SimSun" w:hAnsi="SimSun" w:cs="SimSun" w:hint="eastAsia"/>
                <w:b/>
                <w:bCs/>
                <w:sz w:val="22"/>
                <w:lang w:val="en-US" w:eastAsia="zh-CN"/>
              </w:rPr>
              <w:t>的无障碍获取</w:t>
            </w:r>
            <w:r>
              <w:rPr>
                <w:rFonts w:ascii="SimSun" w:hAnsi="SimSun" w:cs="SimSun" w:hint="eastAsia"/>
                <w:b/>
                <w:bCs/>
                <w:sz w:val="22"/>
                <w:lang w:val="en-US" w:eastAsia="zh-CN"/>
              </w:rPr>
              <w:t>）</w:t>
            </w:r>
            <w:r w:rsidRPr="00BB77F9">
              <w:rPr>
                <w:rFonts w:ascii="SimSun" w:hAnsi="SimSun" w:cs="SimSun" w:hint="eastAsia"/>
                <w:b/>
                <w:bCs/>
                <w:sz w:val="22"/>
                <w:lang w:val="en-US" w:eastAsia="zh-CN"/>
              </w:rPr>
              <w:t>改善残疾人</w:t>
            </w:r>
            <w:r>
              <w:rPr>
                <w:rFonts w:eastAsiaTheme="minorEastAsia" w:cs="Calibri" w:hint="eastAsia"/>
                <w:b/>
                <w:bCs/>
                <w:sz w:val="22"/>
                <w:lang w:val="en-US" w:eastAsia="zh-CN"/>
              </w:rPr>
              <w:t>和</w:t>
            </w:r>
            <w:r>
              <w:rPr>
                <w:rFonts w:ascii="SimSun" w:hAnsi="SimSun" w:cs="SimSun" w:hint="eastAsia"/>
                <w:b/>
                <w:bCs/>
                <w:sz w:val="22"/>
                <w:lang w:val="en-US" w:eastAsia="zh-CN"/>
              </w:rPr>
              <w:t>有具体需求</w:t>
            </w:r>
            <w:r>
              <w:rPr>
                <w:rFonts w:eastAsiaTheme="minorEastAsia" w:cs="Calibri" w:hint="eastAsia"/>
                <w:b/>
                <w:bCs/>
                <w:sz w:val="22"/>
                <w:lang w:val="en-US" w:eastAsia="zh-CN"/>
              </w:rPr>
              <w:t>人群</w:t>
            </w:r>
            <w:r w:rsidRPr="00BB77F9">
              <w:rPr>
                <w:rFonts w:ascii="SimSun" w:hAnsi="SimSun" w:cs="SimSun" w:hint="eastAsia"/>
                <w:b/>
                <w:bCs/>
                <w:sz w:val="22"/>
                <w:lang w:val="en-US" w:eastAsia="zh-CN"/>
              </w:rPr>
              <w:t>对</w:t>
            </w:r>
            <w:r w:rsidRPr="00BB77F9">
              <w:rPr>
                <w:rFonts w:cs="Calibri" w:hint="eastAsia"/>
                <w:b/>
                <w:bCs/>
                <w:sz w:val="22"/>
                <w:lang w:val="en-US" w:eastAsia="zh-CN"/>
              </w:rPr>
              <w:t>ICT</w:t>
            </w:r>
            <w:r w:rsidRPr="00BB77F9">
              <w:rPr>
                <w:rFonts w:ascii="SimSun" w:hAnsi="SimSun" w:cs="SimSun" w:hint="eastAsia"/>
                <w:b/>
                <w:bCs/>
                <w:sz w:val="22"/>
                <w:lang w:val="en-US" w:eastAsia="zh-CN"/>
              </w:rPr>
              <w:t>的无障碍获取</w:t>
            </w:r>
          </w:p>
        </w:tc>
      </w:tr>
      <w:tr w:rsidR="003263B9" w:rsidRPr="00243529" w:rsidTr="003263B9">
        <w:trPr>
          <w:gridAfter w:val="1"/>
          <w:wAfter w:w="108" w:type="dxa"/>
        </w:trPr>
        <w:tc>
          <w:tcPr>
            <w:tcW w:w="4819" w:type="dxa"/>
          </w:tcPr>
          <w:p w:rsidR="003263B9" w:rsidRPr="00243529" w:rsidRDefault="00D053AF" w:rsidP="003263B9">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3263B9" w:rsidRPr="00243529" w:rsidRDefault="00D053AF" w:rsidP="003263B9">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rPr>
          <w:gridAfter w:val="1"/>
          <w:wAfter w:w="108" w:type="dxa"/>
        </w:trPr>
        <w:tc>
          <w:tcPr>
            <w:tcW w:w="4819" w:type="dxa"/>
          </w:tcPr>
          <w:p w:rsidR="003263B9" w:rsidRPr="00BB77F9" w:rsidRDefault="00D053AF" w:rsidP="003263B9">
            <w:pPr>
              <w:overflowPunct/>
              <w:autoSpaceDE/>
              <w:autoSpaceDN/>
              <w:adjustRightInd/>
              <w:spacing w:before="0" w:after="60"/>
              <w:textAlignment w:val="auto"/>
              <w:rPr>
                <w:rFonts w:cs="Calibri"/>
                <w:sz w:val="22"/>
                <w:lang w:val="en-US" w:eastAsia="zh-CN"/>
              </w:rPr>
            </w:pPr>
            <w:r w:rsidRPr="00BB77F9">
              <w:rPr>
                <w:rFonts w:cs="Calibri"/>
                <w:sz w:val="22"/>
                <w:lang w:val="en-US" w:eastAsia="zh-CN"/>
              </w:rPr>
              <w:t>I.3-</w:t>
            </w:r>
            <w:r>
              <w:rPr>
                <w:rFonts w:eastAsiaTheme="minorEastAsia" w:cs="Calibri" w:hint="eastAsia"/>
                <w:sz w:val="22"/>
                <w:lang w:val="en-US" w:eastAsia="zh-CN"/>
              </w:rPr>
              <w:t>a</w:t>
            </w:r>
            <w:r w:rsidRPr="00BB77F9">
              <w:rPr>
                <w:rFonts w:cs="Calibri"/>
                <w:sz w:val="22"/>
                <w:lang w:val="en-US" w:eastAsia="zh-CN"/>
              </w:rPr>
              <w:t>：</w:t>
            </w:r>
            <w:r w:rsidRPr="00BB77F9">
              <w:rPr>
                <w:rFonts w:cs="Calibri" w:hint="eastAsia"/>
                <w:sz w:val="22"/>
                <w:lang w:val="en-US" w:eastAsia="zh-CN"/>
              </w:rPr>
              <w:t>利用通用设计原则提高了电信</w:t>
            </w:r>
            <w:r w:rsidRPr="00BB77F9">
              <w:rPr>
                <w:rFonts w:cs="Calibri" w:hint="eastAsia"/>
                <w:sz w:val="22"/>
                <w:lang w:val="en-US" w:eastAsia="zh-CN"/>
              </w:rPr>
              <w:t>/ICT</w:t>
            </w:r>
            <w:r w:rsidRPr="00BB77F9">
              <w:rPr>
                <w:rFonts w:cs="Calibri" w:hint="eastAsia"/>
                <w:sz w:val="22"/>
                <w:lang w:val="en-US" w:eastAsia="zh-CN"/>
              </w:rPr>
              <w:t>设备、服务和应用的可用性和合规性</w:t>
            </w:r>
          </w:p>
          <w:p w:rsidR="003263B9" w:rsidRPr="00BB77F9" w:rsidRDefault="00D053AF" w:rsidP="003263B9">
            <w:pPr>
              <w:overflowPunct/>
              <w:autoSpaceDE/>
              <w:autoSpaceDN/>
              <w:adjustRightInd/>
              <w:spacing w:before="0" w:after="60"/>
              <w:textAlignment w:val="auto"/>
              <w:rPr>
                <w:rFonts w:cs="Calibri"/>
                <w:sz w:val="22"/>
                <w:lang w:val="en-US" w:eastAsia="zh-CN"/>
              </w:rPr>
            </w:pPr>
            <w:r w:rsidRPr="00BB77F9">
              <w:rPr>
                <w:rFonts w:cs="Calibri"/>
                <w:sz w:val="22"/>
                <w:lang w:val="en-US" w:eastAsia="zh-CN"/>
              </w:rPr>
              <w:t>I.3-</w:t>
            </w:r>
            <w:r>
              <w:rPr>
                <w:rFonts w:eastAsiaTheme="minorEastAsia" w:cs="Calibri" w:hint="eastAsia"/>
                <w:sz w:val="22"/>
                <w:lang w:val="en-US" w:eastAsia="zh-CN"/>
              </w:rPr>
              <w:t>b</w:t>
            </w:r>
            <w:r w:rsidRPr="00BB77F9">
              <w:rPr>
                <w:rFonts w:cs="Calibri"/>
                <w:sz w:val="22"/>
                <w:lang w:val="en-US" w:eastAsia="zh-CN"/>
              </w:rPr>
              <w:t>：</w:t>
            </w:r>
            <w:r w:rsidRPr="00BB77F9">
              <w:rPr>
                <w:rFonts w:cs="Calibri" w:hint="eastAsia"/>
                <w:sz w:val="22"/>
                <w:lang w:val="en-US" w:eastAsia="zh-CN"/>
              </w:rPr>
              <w:t>在国际电联的工作中扩大了与残疾人和具体需求人群组织的接触</w:t>
            </w:r>
          </w:p>
          <w:p w:rsidR="003263B9" w:rsidRPr="00243529" w:rsidRDefault="00D053AF" w:rsidP="003263B9">
            <w:pPr>
              <w:overflowPunct/>
              <w:autoSpaceDE/>
              <w:autoSpaceDN/>
              <w:adjustRightInd/>
              <w:spacing w:before="0" w:after="60"/>
              <w:textAlignment w:val="auto"/>
              <w:rPr>
                <w:sz w:val="22"/>
                <w:lang w:val="en-US" w:eastAsia="zh-CN"/>
              </w:rPr>
            </w:pPr>
            <w:r w:rsidRPr="00BB77F9">
              <w:rPr>
                <w:rFonts w:cs="Calibri"/>
                <w:sz w:val="22"/>
                <w:lang w:val="en-US" w:eastAsia="zh-CN"/>
              </w:rPr>
              <w:t>I.3-</w:t>
            </w:r>
            <w:r>
              <w:rPr>
                <w:rFonts w:eastAsiaTheme="minorEastAsia" w:cs="Calibri" w:hint="eastAsia"/>
                <w:sz w:val="22"/>
                <w:lang w:val="en-US" w:eastAsia="zh-CN"/>
              </w:rPr>
              <w:t>c</w:t>
            </w:r>
            <w:r w:rsidRPr="00BB77F9">
              <w:rPr>
                <w:rFonts w:cs="Calibri"/>
                <w:sz w:val="22"/>
                <w:lang w:val="en-US" w:eastAsia="zh-CN"/>
              </w:rPr>
              <w:t>：</w:t>
            </w:r>
            <w:r w:rsidRPr="00BB77F9">
              <w:rPr>
                <w:rFonts w:cs="Calibri" w:hint="eastAsia"/>
                <w:sz w:val="22"/>
                <w:lang w:val="en-US" w:eastAsia="zh-CN"/>
              </w:rPr>
              <w:t>提高包括多边和国际组织在内的各方对加强残疾人和具有具体需求人群无障碍获取电信</w:t>
            </w:r>
            <w:r w:rsidRPr="00BB77F9">
              <w:rPr>
                <w:rFonts w:cs="Calibri" w:hint="eastAsia"/>
                <w:sz w:val="22"/>
                <w:lang w:val="en-US" w:eastAsia="zh-CN"/>
              </w:rPr>
              <w:t>/ICT</w:t>
            </w:r>
            <w:r w:rsidRPr="00BB77F9">
              <w:rPr>
                <w:rFonts w:cs="Calibri" w:hint="eastAsia"/>
                <w:sz w:val="22"/>
                <w:lang w:val="en-US" w:eastAsia="zh-CN"/>
              </w:rPr>
              <w:t>的必要性的认识</w:t>
            </w:r>
          </w:p>
        </w:tc>
        <w:tc>
          <w:tcPr>
            <w:tcW w:w="4820" w:type="dxa"/>
          </w:tcPr>
          <w:p w:rsidR="003263B9" w:rsidRPr="00243529" w:rsidRDefault="00D053AF" w:rsidP="003263B9">
            <w:pPr>
              <w:overflowPunct/>
              <w:autoSpaceDE/>
              <w:autoSpaceDN/>
              <w:adjustRightInd/>
              <w:spacing w:before="0" w:after="60"/>
              <w:textAlignment w:val="auto"/>
              <w:rPr>
                <w:sz w:val="22"/>
                <w:lang w:val="en-US" w:eastAsia="zh-CN"/>
              </w:rPr>
            </w:pPr>
            <w:r>
              <w:rPr>
                <w:lang w:eastAsia="zh-CN"/>
              </w:rPr>
              <w:t>I</w:t>
            </w:r>
            <w:r w:rsidRPr="00243529">
              <w:rPr>
                <w:sz w:val="22"/>
                <w:lang w:val="en-US" w:eastAsia="zh-CN"/>
              </w:rPr>
              <w:t>.3-1</w:t>
            </w:r>
            <w:r>
              <w:rPr>
                <w:rFonts w:asciiTheme="minorEastAsia" w:eastAsiaTheme="minorEastAsia" w:hAnsiTheme="minorEastAsia" w:hint="eastAsia"/>
                <w:sz w:val="22"/>
                <w:lang w:val="en-US" w:eastAsia="zh-CN"/>
              </w:rPr>
              <w:t>：</w:t>
            </w:r>
            <w:r w:rsidRPr="00BB77F9">
              <w:rPr>
                <w:rFonts w:cs="Calibri" w:hint="eastAsia"/>
                <w:sz w:val="22"/>
                <w:lang w:val="en-US" w:eastAsia="zh-CN"/>
              </w:rPr>
              <w:t>与无障碍获取电信</w:t>
            </w:r>
            <w:r w:rsidRPr="00BB77F9">
              <w:rPr>
                <w:rFonts w:cs="Calibri" w:hint="eastAsia"/>
                <w:sz w:val="22"/>
                <w:lang w:val="en-US" w:eastAsia="zh-CN"/>
              </w:rPr>
              <w:t>/ICT</w:t>
            </w:r>
            <w:r w:rsidRPr="00BB77F9">
              <w:rPr>
                <w:rFonts w:cs="Calibri" w:hint="eastAsia"/>
                <w:sz w:val="22"/>
                <w:lang w:val="en-US" w:eastAsia="zh-CN"/>
              </w:rPr>
              <w:t>相关的报告、指导原则和核对清单</w:t>
            </w:r>
          </w:p>
          <w:p w:rsidR="003263B9" w:rsidRPr="00BB77F9" w:rsidRDefault="00D053AF" w:rsidP="003263B9">
            <w:pPr>
              <w:overflowPunct/>
              <w:autoSpaceDE/>
              <w:autoSpaceDN/>
              <w:adjustRightInd/>
              <w:spacing w:before="0" w:after="60"/>
              <w:textAlignment w:val="auto"/>
              <w:rPr>
                <w:rFonts w:cs="Calibri"/>
                <w:sz w:val="22"/>
                <w:lang w:val="en-US" w:eastAsia="zh-CN"/>
              </w:rPr>
            </w:pPr>
            <w:r>
              <w:rPr>
                <w:lang w:eastAsia="zh-CN"/>
              </w:rPr>
              <w:t>I</w:t>
            </w:r>
            <w:r w:rsidRPr="00243529">
              <w:rPr>
                <w:sz w:val="22"/>
                <w:lang w:val="en-US" w:eastAsia="zh-CN"/>
              </w:rPr>
              <w:t>.3-2</w:t>
            </w:r>
            <w:r>
              <w:rPr>
                <w:rFonts w:asciiTheme="minorEastAsia" w:eastAsiaTheme="minorEastAsia" w:hAnsiTheme="minorEastAsia" w:hint="eastAsia"/>
                <w:sz w:val="22"/>
                <w:lang w:val="en-US" w:eastAsia="zh-CN"/>
              </w:rPr>
              <w:t>：</w:t>
            </w:r>
            <w:r w:rsidRPr="00BB77F9">
              <w:rPr>
                <w:rFonts w:cs="Calibri" w:hint="eastAsia"/>
                <w:sz w:val="22"/>
                <w:lang w:val="en-US" w:eastAsia="zh-CN"/>
              </w:rPr>
              <w:t>通过促进残疾人和具有具体需求人群更多参加国际和区域性会议筹集资源和技术力量</w:t>
            </w:r>
          </w:p>
          <w:p w:rsidR="003263B9" w:rsidRDefault="00D053AF" w:rsidP="003263B9">
            <w:pPr>
              <w:overflowPunct/>
              <w:autoSpaceDE/>
              <w:autoSpaceDN/>
              <w:adjustRightInd/>
              <w:spacing w:before="0" w:after="60"/>
              <w:textAlignment w:val="auto"/>
              <w:rPr>
                <w:rFonts w:eastAsiaTheme="minorEastAsia"/>
                <w:lang w:eastAsia="zh-CN"/>
              </w:rPr>
            </w:pPr>
            <w:r>
              <w:rPr>
                <w:lang w:eastAsia="zh-CN"/>
              </w:rPr>
              <w:t>I</w:t>
            </w:r>
            <w:r w:rsidRPr="00BB77F9">
              <w:rPr>
                <w:rFonts w:cs="Calibri"/>
                <w:sz w:val="22"/>
                <w:lang w:val="en-US" w:eastAsia="zh-CN"/>
              </w:rPr>
              <w:t>.3-3</w:t>
            </w:r>
            <w:r>
              <w:rPr>
                <w:rFonts w:asciiTheme="minorEastAsia" w:eastAsiaTheme="minorEastAsia" w:hAnsiTheme="minorEastAsia" w:hint="eastAsia"/>
                <w:sz w:val="22"/>
                <w:lang w:val="en-US" w:eastAsia="zh-CN"/>
              </w:rPr>
              <w:t>：进一步制定并实施国际电联无障碍获取政策和相关规划</w:t>
            </w:r>
          </w:p>
          <w:p w:rsidR="003263B9" w:rsidRPr="00243529" w:rsidRDefault="00D053AF" w:rsidP="003263B9">
            <w:pPr>
              <w:overflowPunct/>
              <w:autoSpaceDE/>
              <w:autoSpaceDN/>
              <w:adjustRightInd/>
              <w:spacing w:before="0" w:after="60"/>
              <w:textAlignment w:val="auto"/>
              <w:rPr>
                <w:sz w:val="22"/>
                <w:lang w:val="en-US" w:eastAsia="zh-CN"/>
              </w:rPr>
            </w:pPr>
            <w:r>
              <w:rPr>
                <w:lang w:eastAsia="zh-CN"/>
              </w:rPr>
              <w:t>I</w:t>
            </w:r>
            <w:r w:rsidRPr="00BB77F9">
              <w:rPr>
                <w:rFonts w:cs="Calibri"/>
                <w:sz w:val="22"/>
                <w:lang w:val="en-US" w:eastAsia="zh-CN"/>
              </w:rPr>
              <w:t>.3-</w:t>
            </w:r>
            <w:r>
              <w:rPr>
                <w:rFonts w:eastAsiaTheme="minorEastAsia" w:cs="Calibri" w:hint="eastAsia"/>
                <w:sz w:val="22"/>
                <w:lang w:val="en-US" w:eastAsia="zh-CN"/>
              </w:rPr>
              <w:t>4</w:t>
            </w:r>
            <w:r>
              <w:rPr>
                <w:rFonts w:asciiTheme="minorEastAsia" w:eastAsiaTheme="minorEastAsia" w:hAnsiTheme="minorEastAsia" w:hint="eastAsia"/>
                <w:sz w:val="22"/>
                <w:lang w:val="en-US" w:eastAsia="zh-CN"/>
              </w:rPr>
              <w:t>：</w:t>
            </w:r>
            <w:r w:rsidRPr="00BB77F9">
              <w:rPr>
                <w:rFonts w:cs="Calibri" w:hint="eastAsia"/>
                <w:sz w:val="22"/>
                <w:lang w:val="en-US" w:eastAsia="zh-CN"/>
              </w:rPr>
              <w:t>在联合国范围内以及区域和国家层面开展宣传</w:t>
            </w:r>
          </w:p>
        </w:tc>
      </w:tr>
      <w:tr w:rsidR="003263B9" w:rsidRPr="00243529" w:rsidTr="003263B9">
        <w:trPr>
          <w:gridAfter w:val="1"/>
          <w:wAfter w:w="108" w:type="dxa"/>
        </w:trPr>
        <w:tc>
          <w:tcPr>
            <w:tcW w:w="4819" w:type="dxa"/>
          </w:tcPr>
          <w:p w:rsidR="003263B9" w:rsidRPr="00243529" w:rsidRDefault="00603C24" w:rsidP="003263B9">
            <w:pPr>
              <w:overflowPunct/>
              <w:autoSpaceDE/>
              <w:autoSpaceDN/>
              <w:adjustRightInd/>
              <w:spacing w:before="0" w:after="60"/>
              <w:textAlignment w:val="auto"/>
              <w:rPr>
                <w:sz w:val="22"/>
                <w:lang w:val="en-US" w:eastAsia="zh-CN"/>
              </w:rPr>
            </w:pPr>
          </w:p>
        </w:tc>
        <w:tc>
          <w:tcPr>
            <w:tcW w:w="4820" w:type="dxa"/>
          </w:tcPr>
          <w:p w:rsidR="003263B9" w:rsidRPr="00243529" w:rsidRDefault="00603C24" w:rsidP="003263B9">
            <w:pPr>
              <w:overflowPunct/>
              <w:autoSpaceDE/>
              <w:autoSpaceDN/>
              <w:adjustRightInd/>
              <w:spacing w:before="0" w:after="60"/>
              <w:textAlignment w:val="auto"/>
              <w:rPr>
                <w:sz w:val="22"/>
                <w:lang w:val="en-US" w:eastAsia="zh-CN"/>
              </w:rPr>
            </w:pPr>
          </w:p>
        </w:tc>
      </w:tr>
      <w:tr w:rsidR="003263B9" w:rsidRPr="00243529" w:rsidTr="003263B9">
        <w:trPr>
          <w:gridAfter w:val="1"/>
          <w:wAfter w:w="108" w:type="dxa"/>
        </w:trPr>
        <w:tc>
          <w:tcPr>
            <w:tcW w:w="9639" w:type="dxa"/>
            <w:gridSpan w:val="2"/>
          </w:tcPr>
          <w:p w:rsidR="003263B9" w:rsidRPr="00243529" w:rsidRDefault="00D053AF" w:rsidP="003263B9">
            <w:pPr>
              <w:keepNext/>
              <w:keepLines/>
              <w:overflowPunct/>
              <w:autoSpaceDE/>
              <w:autoSpaceDN/>
              <w:adjustRightInd/>
              <w:spacing w:before="0"/>
              <w:textAlignment w:val="auto"/>
              <w:rPr>
                <w:b/>
                <w:bCs/>
                <w:sz w:val="22"/>
                <w:lang w:val="en-US" w:eastAsia="zh-CN"/>
              </w:rPr>
            </w:pPr>
            <w:r>
              <w:rPr>
                <w:b/>
                <w:bCs/>
                <w:sz w:val="22"/>
                <w:lang w:val="en-US" w:eastAsia="zh-CN"/>
              </w:rPr>
              <w:t>I.4</w:t>
            </w:r>
            <w:r w:rsidRPr="00BB77F9">
              <w:rPr>
                <w:rFonts w:ascii="SimSun" w:hAnsi="SimSun" w:cs="SimSun" w:hint="eastAsia"/>
                <w:b/>
                <w:bCs/>
                <w:sz w:val="22"/>
                <w:lang w:val="en-US" w:eastAsia="zh-CN"/>
              </w:rPr>
              <w:t>（性别平等</w:t>
            </w:r>
            <w:r>
              <w:rPr>
                <w:rFonts w:ascii="SimSun" w:hAnsi="SimSun" w:cs="SimSun" w:hint="eastAsia"/>
                <w:b/>
                <w:bCs/>
                <w:sz w:val="22"/>
                <w:lang w:val="en-US" w:eastAsia="zh-CN"/>
              </w:rPr>
              <w:t>和包容性）</w:t>
            </w:r>
            <w:r w:rsidRPr="00BB77F9">
              <w:rPr>
                <w:rFonts w:ascii="SimSun" w:hAnsi="SimSun" w:cs="SimSun" w:hint="eastAsia"/>
                <w:b/>
                <w:bCs/>
                <w:sz w:val="22"/>
                <w:lang w:val="en-US" w:eastAsia="zh-CN"/>
              </w:rPr>
              <w:t>改善</w:t>
            </w:r>
            <w:r>
              <w:rPr>
                <w:rFonts w:ascii="SimSun" w:hAnsi="SimSun" w:cs="SimSun" w:hint="eastAsia"/>
                <w:b/>
                <w:bCs/>
                <w:sz w:val="22"/>
                <w:lang w:val="en-US" w:eastAsia="zh-CN"/>
              </w:rPr>
              <w:t>电信/</w:t>
            </w:r>
            <w:r w:rsidRPr="00BB77F9">
              <w:rPr>
                <w:rFonts w:cs="Calibri" w:hint="eastAsia"/>
                <w:b/>
                <w:bCs/>
                <w:sz w:val="22"/>
                <w:lang w:val="en-US" w:eastAsia="zh-CN"/>
              </w:rPr>
              <w:t>ICT</w:t>
            </w:r>
            <w:r w:rsidRPr="00BB77F9">
              <w:rPr>
                <w:rFonts w:ascii="SimSun" w:hAnsi="SimSun" w:cs="SimSun" w:hint="eastAsia"/>
                <w:b/>
                <w:bCs/>
                <w:sz w:val="22"/>
                <w:lang w:val="en-US" w:eastAsia="zh-CN"/>
              </w:rPr>
              <w:t>的使用，促进性别平等</w:t>
            </w:r>
            <w:r>
              <w:rPr>
                <w:rFonts w:ascii="SimSun" w:hAnsi="SimSun" w:cs="SimSun" w:hint="eastAsia"/>
                <w:b/>
                <w:bCs/>
                <w:sz w:val="22"/>
                <w:lang w:val="en-US" w:eastAsia="zh-CN"/>
              </w:rPr>
              <w:t>和包容性</w:t>
            </w:r>
            <w:r w:rsidRPr="00BB77F9">
              <w:rPr>
                <w:rFonts w:ascii="SimSun" w:hAnsi="SimSun" w:cs="SimSun" w:hint="eastAsia"/>
                <w:b/>
                <w:bCs/>
                <w:sz w:val="22"/>
                <w:lang w:val="en-US" w:eastAsia="zh-CN"/>
              </w:rPr>
              <w:t>并</w:t>
            </w:r>
            <w:r>
              <w:rPr>
                <w:rFonts w:ascii="SimSun" w:hAnsi="SimSun" w:cs="SimSun" w:hint="eastAsia"/>
                <w:b/>
                <w:bCs/>
                <w:sz w:val="22"/>
                <w:lang w:val="en-US" w:eastAsia="zh-CN"/>
              </w:rPr>
              <w:t>为</w:t>
            </w:r>
            <w:r w:rsidRPr="00BB77F9">
              <w:rPr>
                <w:rFonts w:ascii="SimSun" w:hAnsi="SimSun" w:cs="SimSun" w:hint="eastAsia"/>
                <w:b/>
                <w:bCs/>
                <w:sz w:val="22"/>
                <w:lang w:val="en-US" w:eastAsia="zh-CN"/>
              </w:rPr>
              <w:t>女性</w:t>
            </w:r>
            <w:r>
              <w:rPr>
                <w:rFonts w:ascii="SimSun" w:hAnsi="SimSun" w:cs="SimSun" w:hint="eastAsia"/>
                <w:b/>
                <w:bCs/>
                <w:sz w:val="22"/>
                <w:lang w:val="en-US" w:eastAsia="zh-CN"/>
              </w:rPr>
              <w:t>和年轻女性</w:t>
            </w:r>
            <w:r w:rsidRPr="00BB77F9">
              <w:rPr>
                <w:rFonts w:ascii="SimSun" w:hAnsi="SimSun" w:cs="SimSun" w:hint="eastAsia"/>
                <w:b/>
                <w:bCs/>
                <w:sz w:val="22"/>
                <w:lang w:val="en-US" w:eastAsia="zh-CN"/>
              </w:rPr>
              <w:t>赋能</w:t>
            </w:r>
          </w:p>
        </w:tc>
      </w:tr>
      <w:tr w:rsidR="003263B9" w:rsidRPr="00243529" w:rsidTr="003263B9">
        <w:trPr>
          <w:gridAfter w:val="1"/>
          <w:wAfter w:w="108" w:type="dxa"/>
        </w:trPr>
        <w:tc>
          <w:tcPr>
            <w:tcW w:w="4819"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rPr>
          <w:gridAfter w:val="1"/>
          <w:wAfter w:w="108" w:type="dxa"/>
        </w:trPr>
        <w:tc>
          <w:tcPr>
            <w:tcW w:w="4819" w:type="dxa"/>
          </w:tcPr>
          <w:p w:rsidR="003263B9" w:rsidRPr="00BB77F9" w:rsidRDefault="00D053AF" w:rsidP="003263B9">
            <w:pPr>
              <w:keepNext/>
              <w:keepLine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w:t>
            </w:r>
            <w:r>
              <w:rPr>
                <w:rFonts w:eastAsiaTheme="minorEastAsia" w:cs="Calibri" w:hint="eastAsia"/>
                <w:sz w:val="22"/>
                <w:lang w:val="en-US" w:eastAsia="zh-CN"/>
              </w:rPr>
              <w:t>a</w:t>
            </w:r>
            <w:r>
              <w:rPr>
                <w:rFonts w:cs="Calibri" w:hint="eastAsia"/>
                <w:sz w:val="22"/>
                <w:lang w:val="en-US" w:eastAsia="zh-CN"/>
              </w:rPr>
              <w:t>：</w:t>
            </w:r>
            <w:r w:rsidRPr="00BB77F9">
              <w:rPr>
                <w:rFonts w:cs="Calibri" w:hint="eastAsia"/>
                <w:sz w:val="22"/>
                <w:lang w:val="en-US" w:eastAsia="zh-CN"/>
              </w:rPr>
              <w:t>加强</w:t>
            </w:r>
            <w:r>
              <w:rPr>
                <w:rFonts w:eastAsiaTheme="minorEastAsia" w:cs="Calibri" w:hint="eastAsia"/>
                <w:sz w:val="22"/>
                <w:lang w:val="en-US" w:eastAsia="zh-CN"/>
              </w:rPr>
              <w:t>电信</w:t>
            </w:r>
            <w:r>
              <w:rPr>
                <w:rFonts w:eastAsiaTheme="minorEastAsia" w:cs="Calibri" w:hint="eastAsia"/>
                <w:sz w:val="22"/>
                <w:lang w:val="en-US" w:eastAsia="zh-CN"/>
              </w:rPr>
              <w:t>/</w:t>
            </w:r>
            <w:r w:rsidRPr="00BB77F9">
              <w:rPr>
                <w:rFonts w:cs="Calibri" w:hint="eastAsia"/>
                <w:sz w:val="22"/>
                <w:lang w:val="en-US" w:eastAsia="zh-CN"/>
              </w:rPr>
              <w:t>ICT</w:t>
            </w:r>
            <w:r w:rsidRPr="00BB77F9">
              <w:rPr>
                <w:rFonts w:cs="Calibri" w:hint="eastAsia"/>
                <w:sz w:val="22"/>
                <w:lang w:val="en-US" w:eastAsia="zh-CN"/>
              </w:rPr>
              <w:t>的获取和使用，促进妇女赋权</w:t>
            </w:r>
          </w:p>
          <w:p w:rsidR="003263B9" w:rsidRPr="00BB77F9" w:rsidRDefault="00D053AF" w:rsidP="003263B9">
            <w:pPr>
              <w:keepNext/>
              <w:keepLine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w:t>
            </w:r>
            <w:r>
              <w:rPr>
                <w:rFonts w:eastAsiaTheme="minorEastAsia" w:cs="Calibri" w:hint="eastAsia"/>
                <w:sz w:val="22"/>
                <w:lang w:val="en-US" w:eastAsia="zh-CN"/>
              </w:rPr>
              <w:t>b</w:t>
            </w:r>
            <w:r>
              <w:rPr>
                <w:rFonts w:cs="Calibri" w:hint="eastAsia"/>
                <w:sz w:val="22"/>
                <w:lang w:val="en-US" w:eastAsia="zh-CN"/>
              </w:rPr>
              <w:t>：</w:t>
            </w:r>
            <w:r w:rsidRPr="00BB77F9">
              <w:rPr>
                <w:rFonts w:cs="Calibri" w:hint="eastAsia"/>
                <w:sz w:val="22"/>
                <w:lang w:val="en-US" w:eastAsia="zh-CN"/>
              </w:rPr>
              <w:t>加强女性在国际电联和</w:t>
            </w:r>
            <w:r>
              <w:rPr>
                <w:rFonts w:eastAsiaTheme="minorEastAsia" w:cs="Calibri" w:hint="eastAsia"/>
                <w:sz w:val="22"/>
                <w:lang w:val="en-US" w:eastAsia="zh-CN"/>
              </w:rPr>
              <w:t>电信</w:t>
            </w:r>
            <w:r>
              <w:rPr>
                <w:rFonts w:eastAsiaTheme="minorEastAsia" w:cs="Calibri" w:hint="eastAsia"/>
                <w:sz w:val="22"/>
                <w:lang w:val="en-US" w:eastAsia="zh-CN"/>
              </w:rPr>
              <w:t>/</w:t>
            </w:r>
            <w:r w:rsidRPr="00BB77F9">
              <w:rPr>
                <w:rFonts w:cs="Calibri" w:hint="eastAsia"/>
                <w:sz w:val="22"/>
                <w:lang w:val="en-US" w:eastAsia="zh-CN"/>
              </w:rPr>
              <w:t>ICT</w:t>
            </w:r>
            <w:r w:rsidRPr="00BB77F9">
              <w:rPr>
                <w:rFonts w:cs="Calibri" w:hint="eastAsia"/>
                <w:sz w:val="22"/>
                <w:lang w:val="en-US" w:eastAsia="zh-CN"/>
              </w:rPr>
              <w:t>行业所有决策层面的参与</w:t>
            </w:r>
          </w:p>
          <w:p w:rsidR="003263B9" w:rsidRDefault="00D053AF" w:rsidP="003263B9">
            <w:pPr>
              <w:keepNext/>
              <w:keepLines/>
              <w:overflowPunct/>
              <w:autoSpaceDE/>
              <w:autoSpaceDN/>
              <w:adjustRightInd/>
              <w:spacing w:before="0" w:after="60"/>
              <w:textAlignment w:val="auto"/>
              <w:rPr>
                <w:rFonts w:eastAsiaTheme="minorEastAsia" w:cs="Calibri"/>
                <w:sz w:val="22"/>
                <w:lang w:val="en-US" w:eastAsia="zh-CN"/>
              </w:rPr>
            </w:pPr>
            <w:r w:rsidRPr="00BB77F9">
              <w:rPr>
                <w:rFonts w:cs="Calibri" w:hint="eastAsia"/>
                <w:sz w:val="22"/>
                <w:lang w:val="en-US" w:eastAsia="zh-CN"/>
              </w:rPr>
              <w:t>I.4-</w:t>
            </w:r>
            <w:r>
              <w:rPr>
                <w:rFonts w:eastAsiaTheme="minorEastAsia" w:cs="Calibri" w:hint="eastAsia"/>
                <w:sz w:val="22"/>
                <w:lang w:val="en-US" w:eastAsia="zh-CN"/>
              </w:rPr>
              <w:t>c</w:t>
            </w:r>
            <w:r>
              <w:rPr>
                <w:rFonts w:cs="Calibri" w:hint="eastAsia"/>
                <w:sz w:val="22"/>
                <w:lang w:val="en-US" w:eastAsia="zh-CN"/>
              </w:rPr>
              <w:t>：</w:t>
            </w:r>
            <w:r w:rsidRPr="00BB77F9">
              <w:rPr>
                <w:rFonts w:cs="Calibri" w:hint="eastAsia"/>
                <w:sz w:val="22"/>
                <w:lang w:val="en-US" w:eastAsia="zh-CN"/>
              </w:rPr>
              <w:t>加强与利用</w:t>
            </w:r>
            <w:r>
              <w:rPr>
                <w:rFonts w:eastAsiaTheme="minorEastAsia" w:cs="Calibri" w:hint="eastAsia"/>
                <w:sz w:val="22"/>
                <w:lang w:val="en-US" w:eastAsia="zh-CN"/>
              </w:rPr>
              <w:t>电信</w:t>
            </w:r>
            <w:r>
              <w:rPr>
                <w:rFonts w:eastAsiaTheme="minorEastAsia" w:cs="Calibri" w:hint="eastAsia"/>
                <w:sz w:val="22"/>
                <w:lang w:val="en-US" w:eastAsia="zh-CN"/>
              </w:rPr>
              <w:t>/</w:t>
            </w:r>
            <w:r w:rsidRPr="00BB77F9">
              <w:rPr>
                <w:rFonts w:cs="Calibri" w:hint="eastAsia"/>
                <w:sz w:val="22"/>
                <w:lang w:val="en-US" w:eastAsia="zh-CN"/>
              </w:rPr>
              <w:t>ICT</w:t>
            </w:r>
            <w:r w:rsidRPr="00BB77F9">
              <w:rPr>
                <w:rFonts w:cs="Calibri" w:hint="eastAsia"/>
                <w:sz w:val="22"/>
                <w:lang w:val="en-US" w:eastAsia="zh-CN"/>
              </w:rPr>
              <w:t>促进妇女赋权领域其他联合国组织和利益攸关方的交往</w:t>
            </w:r>
          </w:p>
          <w:p w:rsidR="003263B9" w:rsidRPr="008A7829" w:rsidRDefault="00D053AF" w:rsidP="003263B9">
            <w:pPr>
              <w:keepNext/>
              <w:keepLines/>
              <w:overflowPunct/>
              <w:autoSpaceDE/>
              <w:autoSpaceDN/>
              <w:adjustRightInd/>
              <w:spacing w:before="0" w:after="60"/>
              <w:textAlignment w:val="auto"/>
              <w:rPr>
                <w:rFonts w:eastAsiaTheme="minorEastAsia"/>
                <w:sz w:val="22"/>
                <w:lang w:val="en-US" w:eastAsia="zh-CN"/>
              </w:rPr>
            </w:pPr>
            <w:r>
              <w:rPr>
                <w:lang w:eastAsia="zh-CN"/>
              </w:rPr>
              <w:t>I.4-d</w:t>
            </w:r>
            <w:r>
              <w:rPr>
                <w:rFonts w:cs="Calibri" w:hint="eastAsia"/>
                <w:sz w:val="22"/>
                <w:lang w:val="en-US" w:eastAsia="zh-CN"/>
              </w:rPr>
              <w:t>：</w:t>
            </w:r>
            <w:r w:rsidRPr="004343EF">
              <w:rPr>
                <w:rFonts w:cs="Calibri" w:hint="eastAsia"/>
                <w:sz w:val="22"/>
                <w:lang w:val="en-US" w:eastAsia="zh-CN"/>
              </w:rPr>
              <w:t>在国际电联的职权范围内彻底落实联合国全系统的性别平等战略</w:t>
            </w:r>
          </w:p>
        </w:tc>
        <w:tc>
          <w:tcPr>
            <w:tcW w:w="4820" w:type="dxa"/>
          </w:tcPr>
          <w:p w:rsidR="003263B9" w:rsidRPr="00BB77F9" w:rsidRDefault="00D053AF" w:rsidP="003263B9">
            <w:pPr>
              <w:keepNext/>
              <w:keepLine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I.4-1</w:t>
            </w:r>
            <w:r>
              <w:rPr>
                <w:rFonts w:cs="Calibri" w:hint="eastAsia"/>
                <w:sz w:val="22"/>
                <w:lang w:val="en-US" w:eastAsia="zh-CN"/>
              </w:rPr>
              <w:t>：</w:t>
            </w:r>
            <w:r w:rsidRPr="00BB77F9">
              <w:rPr>
                <w:rFonts w:cs="Calibri" w:hint="eastAsia"/>
                <w:sz w:val="22"/>
                <w:lang w:val="en-US" w:eastAsia="zh-CN"/>
              </w:rPr>
              <w:t>用于政策制定、技能开发及其它落实做法的工具包、评估工具和导则</w:t>
            </w:r>
          </w:p>
          <w:p w:rsidR="003263B9" w:rsidRPr="00BB77F9" w:rsidRDefault="00D053AF" w:rsidP="003263B9">
            <w:pPr>
              <w:keepNext/>
              <w:keepLine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I.4-2</w:t>
            </w:r>
            <w:r>
              <w:rPr>
                <w:rFonts w:cs="Calibri" w:hint="eastAsia"/>
                <w:sz w:val="22"/>
                <w:lang w:val="en-US" w:eastAsia="zh-CN"/>
              </w:rPr>
              <w:t>：</w:t>
            </w:r>
            <w:r w:rsidRPr="00BB77F9">
              <w:rPr>
                <w:rFonts w:cs="Calibri" w:hint="eastAsia"/>
                <w:sz w:val="22"/>
                <w:lang w:val="en-US" w:eastAsia="zh-CN"/>
              </w:rPr>
              <w:t>网络、协作、举措和伙伴关系</w:t>
            </w:r>
          </w:p>
          <w:p w:rsidR="003263B9" w:rsidRPr="00BB77F9" w:rsidRDefault="00D053AF" w:rsidP="003263B9">
            <w:pPr>
              <w:keepNext/>
              <w:keepLine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I.4-3</w:t>
            </w:r>
            <w:r>
              <w:rPr>
                <w:rFonts w:cs="Calibri" w:hint="eastAsia"/>
                <w:sz w:val="22"/>
                <w:lang w:val="en-US" w:eastAsia="zh-CN"/>
              </w:rPr>
              <w:t>：</w:t>
            </w:r>
            <w:r w:rsidRPr="00BB77F9">
              <w:rPr>
                <w:rFonts w:cs="Calibri" w:hint="eastAsia"/>
                <w:sz w:val="22"/>
                <w:lang w:val="en-US" w:eastAsia="zh-CN"/>
              </w:rPr>
              <w:t>在联合国层面与区域和国家层面均大力开展宣传工作</w:t>
            </w:r>
          </w:p>
          <w:p w:rsidR="003263B9" w:rsidRPr="00243529" w:rsidRDefault="00D053AF" w:rsidP="003263B9">
            <w:pPr>
              <w:keepNext/>
              <w:keepLines/>
              <w:overflowPunct/>
              <w:autoSpaceDE/>
              <w:autoSpaceDN/>
              <w:adjustRightInd/>
              <w:spacing w:before="0" w:after="60"/>
              <w:textAlignment w:val="auto"/>
              <w:rPr>
                <w:sz w:val="22"/>
                <w:lang w:val="en-US"/>
              </w:rPr>
            </w:pPr>
            <w:r w:rsidRPr="00BB77F9">
              <w:rPr>
                <w:rFonts w:cs="Calibri" w:hint="eastAsia"/>
                <w:sz w:val="22"/>
                <w:lang w:val="en-US" w:eastAsia="zh-CN"/>
              </w:rPr>
              <w:t>I</w:t>
            </w:r>
            <w:r w:rsidRPr="00BB77F9">
              <w:rPr>
                <w:rFonts w:cs="Calibri"/>
                <w:sz w:val="22"/>
                <w:lang w:val="en-US"/>
              </w:rPr>
              <w:t>.4-4</w:t>
            </w:r>
            <w:r w:rsidRPr="00F26E6E">
              <w:rPr>
                <w:rFonts w:hint="eastAsia"/>
              </w:rPr>
              <w:t>：</w:t>
            </w:r>
            <w:r w:rsidRPr="00ED251E">
              <w:rPr>
                <w:rFonts w:cs="Microsoft YaHei"/>
                <w:sz w:val="22"/>
                <w:lang w:val="en-US" w:eastAsia="zh-CN"/>
              </w:rPr>
              <w:t>支持平等</w:t>
            </w:r>
            <w:r w:rsidRPr="00ED251E">
              <w:rPr>
                <w:rFonts w:cs="Calibri"/>
                <w:sz w:val="22"/>
                <w:lang w:val="en-US" w:eastAsia="zh-CN"/>
              </w:rPr>
              <w:t>（</w:t>
            </w:r>
            <w:r w:rsidRPr="00ED251E">
              <w:rPr>
                <w:rFonts w:cs="Calibri"/>
                <w:sz w:val="22"/>
                <w:lang w:val="en-US" w:eastAsia="zh-CN"/>
              </w:rPr>
              <w:t>Equals</w:t>
            </w:r>
            <w:r w:rsidRPr="00ED251E">
              <w:rPr>
                <w:rFonts w:cs="Calibri"/>
                <w:sz w:val="22"/>
                <w:lang w:val="en-US" w:eastAsia="zh-CN"/>
              </w:rPr>
              <w:t>）</w:t>
            </w:r>
            <w:r w:rsidRPr="00ED251E">
              <w:rPr>
                <w:rFonts w:cs="Microsoft YaHei"/>
                <w:sz w:val="22"/>
                <w:lang w:val="en-US" w:eastAsia="zh-CN"/>
              </w:rPr>
              <w:t>伙伴关系</w:t>
            </w:r>
          </w:p>
        </w:tc>
      </w:tr>
      <w:tr w:rsidR="003263B9" w:rsidRPr="00243529" w:rsidTr="003263B9">
        <w:trPr>
          <w:gridAfter w:val="1"/>
          <w:wAfter w:w="108" w:type="dxa"/>
        </w:trPr>
        <w:tc>
          <w:tcPr>
            <w:tcW w:w="4819" w:type="dxa"/>
          </w:tcPr>
          <w:p w:rsidR="003263B9" w:rsidRPr="00243529" w:rsidRDefault="00603C24" w:rsidP="003263B9">
            <w:pPr>
              <w:keepNext/>
              <w:keepLines/>
              <w:overflowPunct/>
              <w:autoSpaceDE/>
              <w:autoSpaceDN/>
              <w:adjustRightInd/>
              <w:spacing w:before="0" w:after="60"/>
              <w:textAlignment w:val="auto"/>
              <w:rPr>
                <w:sz w:val="22"/>
                <w:lang w:val="en-US"/>
              </w:rPr>
            </w:pPr>
          </w:p>
        </w:tc>
        <w:tc>
          <w:tcPr>
            <w:tcW w:w="4820" w:type="dxa"/>
          </w:tcPr>
          <w:p w:rsidR="003263B9" w:rsidRPr="00243529" w:rsidRDefault="00603C24" w:rsidP="003263B9">
            <w:pPr>
              <w:keepNext/>
              <w:keepLines/>
              <w:overflowPunct/>
              <w:autoSpaceDE/>
              <w:autoSpaceDN/>
              <w:adjustRightInd/>
              <w:spacing w:before="0" w:after="60"/>
              <w:textAlignment w:val="auto"/>
              <w:rPr>
                <w:sz w:val="22"/>
                <w:lang w:val="en-US"/>
              </w:rPr>
            </w:pPr>
          </w:p>
        </w:tc>
      </w:tr>
      <w:tr w:rsidR="003263B9" w:rsidRPr="00243529" w:rsidTr="003263B9">
        <w:trPr>
          <w:gridAfter w:val="1"/>
          <w:wAfter w:w="108" w:type="dxa"/>
        </w:trPr>
        <w:tc>
          <w:tcPr>
            <w:tcW w:w="9639" w:type="dxa"/>
            <w:gridSpan w:val="2"/>
          </w:tcPr>
          <w:p w:rsidR="003263B9" w:rsidRPr="00243529" w:rsidRDefault="00D053AF" w:rsidP="003263B9">
            <w:pPr>
              <w:keepNext/>
              <w:keepLines/>
              <w:overflowPunct/>
              <w:autoSpaceDE/>
              <w:autoSpaceDN/>
              <w:adjustRightInd/>
              <w:spacing w:before="0"/>
              <w:textAlignment w:val="auto"/>
              <w:rPr>
                <w:b/>
                <w:bCs/>
                <w:sz w:val="22"/>
                <w:lang w:val="en-US" w:eastAsia="zh-CN"/>
              </w:rPr>
            </w:pPr>
            <w:r>
              <w:rPr>
                <w:b/>
                <w:bCs/>
                <w:sz w:val="22"/>
                <w:lang w:val="en-US" w:eastAsia="zh-CN"/>
              </w:rPr>
              <w:t>I.5</w:t>
            </w:r>
            <w:r w:rsidRPr="00BB77F9">
              <w:rPr>
                <w:rFonts w:cs="Calibri" w:hint="eastAsia"/>
                <w:b/>
                <w:bCs/>
                <w:sz w:val="22"/>
                <w:lang w:val="en-US" w:eastAsia="zh-CN"/>
              </w:rPr>
              <w:t>（环境可持续性</w:t>
            </w:r>
            <w:r>
              <w:rPr>
                <w:rFonts w:cs="Calibri" w:hint="eastAsia"/>
                <w:b/>
                <w:bCs/>
                <w:sz w:val="22"/>
                <w:lang w:val="en-US" w:eastAsia="zh-CN"/>
              </w:rPr>
              <w:t>）利用</w:t>
            </w:r>
            <w:r w:rsidRPr="004B3055">
              <w:rPr>
                <w:rFonts w:cs="Calibri" w:hint="eastAsia"/>
                <w:b/>
                <w:bCs/>
                <w:sz w:val="22"/>
                <w:lang w:val="en-US" w:eastAsia="zh-CN"/>
              </w:rPr>
              <w:t>电信</w:t>
            </w:r>
            <w:r w:rsidRPr="004B3055">
              <w:rPr>
                <w:rFonts w:cs="Calibri" w:hint="eastAsia"/>
                <w:b/>
                <w:bCs/>
                <w:sz w:val="22"/>
                <w:lang w:val="en-US" w:eastAsia="zh-CN"/>
              </w:rPr>
              <w:t>/ICT</w:t>
            </w:r>
            <w:r w:rsidRPr="004B3055">
              <w:rPr>
                <w:rFonts w:cs="Calibri" w:hint="eastAsia"/>
                <w:b/>
                <w:bCs/>
                <w:sz w:val="22"/>
                <w:lang w:val="en-US" w:eastAsia="zh-CN"/>
              </w:rPr>
              <w:t>减少环境足迹</w:t>
            </w:r>
          </w:p>
        </w:tc>
      </w:tr>
      <w:tr w:rsidR="003263B9" w:rsidRPr="00243529" w:rsidTr="003263B9">
        <w:trPr>
          <w:gridAfter w:val="1"/>
          <w:wAfter w:w="108" w:type="dxa"/>
        </w:trPr>
        <w:tc>
          <w:tcPr>
            <w:tcW w:w="4819"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3263B9" w:rsidRPr="00243529" w:rsidRDefault="00D053AF" w:rsidP="003263B9">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3263B9" w:rsidRPr="00243529" w:rsidTr="003263B9">
        <w:trPr>
          <w:gridAfter w:val="1"/>
          <w:wAfter w:w="108" w:type="dxa"/>
        </w:trPr>
        <w:tc>
          <w:tcPr>
            <w:tcW w:w="4819" w:type="dxa"/>
          </w:tcPr>
          <w:p w:rsidR="003263B9" w:rsidRPr="004B3055" w:rsidRDefault="00D053AF" w:rsidP="003263B9">
            <w:pPr>
              <w:keepNext/>
              <w:keepLines/>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a</w:t>
            </w:r>
            <w:r>
              <w:rPr>
                <w:rFonts w:eastAsiaTheme="minorEastAsia" w:cs="Calibri" w:hint="eastAsia"/>
                <w:sz w:val="22"/>
                <w:lang w:val="en-US" w:eastAsia="zh-CN"/>
              </w:rPr>
              <w:t>：</w:t>
            </w:r>
            <w:r w:rsidRPr="004B3055">
              <w:rPr>
                <w:rFonts w:cs="Calibri" w:hint="eastAsia"/>
                <w:sz w:val="22"/>
                <w:lang w:val="en-US" w:eastAsia="zh-CN"/>
              </w:rPr>
              <w:t>加强有关环境的政策和标准的效率</w:t>
            </w:r>
          </w:p>
          <w:p w:rsidR="003263B9" w:rsidRPr="004B3055" w:rsidRDefault="00D053AF" w:rsidP="003263B9">
            <w:pPr>
              <w:keepNext/>
              <w:keepLines/>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b</w:t>
            </w:r>
            <w:r>
              <w:rPr>
                <w:rFonts w:asciiTheme="minorEastAsia" w:eastAsiaTheme="minorEastAsia" w:hAnsiTheme="minorEastAsia" w:cs="Calibri" w:hint="eastAsia"/>
                <w:sz w:val="22"/>
                <w:lang w:val="en-US" w:eastAsia="zh-CN"/>
              </w:rPr>
              <w:t>：</w:t>
            </w:r>
            <w:r w:rsidRPr="004B3055">
              <w:rPr>
                <w:rFonts w:cs="Calibri" w:hint="eastAsia"/>
                <w:sz w:val="22"/>
                <w:lang w:val="en-US" w:eastAsia="zh-CN"/>
              </w:rPr>
              <w:t>降低</w:t>
            </w:r>
            <w:r w:rsidRPr="006547BB">
              <w:rPr>
                <w:rFonts w:cs="Calibri" w:hint="eastAsia"/>
                <w:sz w:val="22"/>
                <w:lang w:val="en-US" w:eastAsia="zh-CN"/>
              </w:rPr>
              <w:t>电信</w:t>
            </w:r>
            <w:r w:rsidRPr="006547BB">
              <w:rPr>
                <w:rFonts w:cs="Calibri" w:hint="eastAsia"/>
                <w:sz w:val="22"/>
                <w:lang w:val="en-US" w:eastAsia="zh-CN"/>
              </w:rPr>
              <w:t>/ICT</w:t>
            </w:r>
            <w:r>
              <w:rPr>
                <w:rFonts w:cs="Calibri" w:hint="eastAsia"/>
                <w:sz w:val="22"/>
                <w:lang w:val="en-US" w:eastAsia="zh-CN"/>
              </w:rPr>
              <w:t>应用产生的</w:t>
            </w:r>
            <w:r w:rsidRPr="004B3055">
              <w:rPr>
                <w:rFonts w:cs="Calibri" w:hint="eastAsia"/>
                <w:sz w:val="22"/>
                <w:lang w:val="en-US" w:eastAsia="zh-CN"/>
              </w:rPr>
              <w:t>能耗</w:t>
            </w:r>
          </w:p>
          <w:p w:rsidR="003263B9" w:rsidRPr="004B3055" w:rsidRDefault="00D053AF" w:rsidP="003263B9">
            <w:pPr>
              <w:keepNext/>
              <w:keepLines/>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c</w:t>
            </w:r>
            <w:r>
              <w:rPr>
                <w:rFonts w:asciiTheme="minorEastAsia" w:eastAsiaTheme="minorEastAsia" w:hAnsiTheme="minorEastAsia" w:cs="Calibri" w:hint="eastAsia"/>
                <w:sz w:val="22"/>
                <w:lang w:val="en-US" w:eastAsia="zh-CN"/>
              </w:rPr>
              <w:t>：</w:t>
            </w:r>
            <w:r w:rsidRPr="004B3055">
              <w:rPr>
                <w:rFonts w:cs="Calibri" w:hint="eastAsia"/>
                <w:sz w:val="22"/>
                <w:lang w:val="en-US" w:eastAsia="zh-CN"/>
              </w:rPr>
              <w:t>增加得到回收的电子废弃物的数量</w:t>
            </w:r>
          </w:p>
          <w:p w:rsidR="003263B9" w:rsidRPr="00243529" w:rsidRDefault="00D053AF" w:rsidP="003263B9">
            <w:pPr>
              <w:keepNext/>
              <w:keepLines/>
              <w:overflowPunct/>
              <w:autoSpaceDE/>
              <w:autoSpaceDN/>
              <w:adjustRightInd/>
              <w:spacing w:before="0" w:after="60"/>
              <w:textAlignment w:val="auto"/>
              <w:rPr>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d</w:t>
            </w:r>
            <w:r>
              <w:rPr>
                <w:rFonts w:asciiTheme="minorEastAsia" w:eastAsiaTheme="minorEastAsia" w:hAnsiTheme="minorEastAsia" w:cs="Calibri" w:hint="eastAsia"/>
                <w:sz w:val="22"/>
                <w:lang w:val="en-US" w:eastAsia="zh-CN"/>
              </w:rPr>
              <w:t>：</w:t>
            </w:r>
            <w:r w:rsidRPr="004B3055">
              <w:rPr>
                <w:rFonts w:cs="Calibri" w:hint="eastAsia"/>
                <w:sz w:val="22"/>
                <w:lang w:val="en-US" w:eastAsia="zh-CN"/>
              </w:rPr>
              <w:t>完善</w:t>
            </w:r>
            <w:r>
              <w:rPr>
                <w:rFonts w:cs="Calibri" w:hint="eastAsia"/>
                <w:sz w:val="22"/>
                <w:lang w:val="en-US" w:eastAsia="zh-CN"/>
              </w:rPr>
              <w:t>有关</w:t>
            </w:r>
            <w:r w:rsidRPr="004B3055">
              <w:rPr>
                <w:rFonts w:cs="Calibri" w:hint="eastAsia"/>
                <w:sz w:val="22"/>
                <w:lang w:val="en-US" w:eastAsia="zh-CN"/>
              </w:rPr>
              <w:t>可持续智慧城市的</w:t>
            </w:r>
            <w:r>
              <w:rPr>
                <w:rFonts w:cs="Calibri" w:hint="eastAsia"/>
                <w:sz w:val="22"/>
                <w:lang w:val="en-US" w:eastAsia="zh-CN"/>
              </w:rPr>
              <w:t>解决方案</w:t>
            </w:r>
          </w:p>
        </w:tc>
        <w:tc>
          <w:tcPr>
            <w:tcW w:w="4820" w:type="dxa"/>
          </w:tcPr>
          <w:p w:rsidR="003263B9" w:rsidRDefault="00D053AF" w:rsidP="003263B9">
            <w:pPr>
              <w:keepNext/>
              <w:keepLines/>
              <w:overflowPunct/>
              <w:autoSpaceDE/>
              <w:autoSpaceDN/>
              <w:adjustRightInd/>
              <w:spacing w:before="0" w:after="60"/>
              <w:textAlignment w:val="auto"/>
              <w:rPr>
                <w:rFonts w:cs="Calibri"/>
                <w:sz w:val="22"/>
                <w:lang w:val="en-US" w:eastAsia="zh-CN"/>
              </w:rPr>
            </w:pPr>
            <w:r>
              <w:rPr>
                <w:rFonts w:cs="Calibri" w:hint="eastAsia"/>
                <w:sz w:val="22"/>
                <w:lang w:val="en-US" w:eastAsia="zh-CN"/>
              </w:rPr>
              <w:t>I.5-</w:t>
            </w:r>
            <w:r>
              <w:rPr>
                <w:rFonts w:cs="Calibri"/>
                <w:sz w:val="22"/>
                <w:lang w:val="en-US" w:eastAsia="zh-CN"/>
              </w:rPr>
              <w:t>1</w:t>
            </w:r>
            <w:r>
              <w:rPr>
                <w:rFonts w:eastAsiaTheme="minorEastAsia" w:cs="Calibri" w:hint="eastAsia"/>
                <w:sz w:val="22"/>
                <w:lang w:val="en-US" w:eastAsia="zh-CN"/>
              </w:rPr>
              <w:t>：</w:t>
            </w:r>
            <w:r w:rsidRPr="00322AF8">
              <w:rPr>
                <w:rFonts w:cs="Calibri" w:hint="eastAsia"/>
                <w:sz w:val="22"/>
                <w:lang w:val="en-US" w:eastAsia="zh-CN"/>
              </w:rPr>
              <w:t>能效政策和标准</w:t>
            </w:r>
          </w:p>
          <w:p w:rsidR="003263B9" w:rsidRPr="00322AF8" w:rsidRDefault="00D053AF" w:rsidP="003263B9">
            <w:pPr>
              <w:keepNext/>
              <w:keepLines/>
              <w:overflowPunct/>
              <w:autoSpaceDE/>
              <w:autoSpaceDN/>
              <w:adjustRightInd/>
              <w:spacing w:before="0" w:after="60"/>
              <w:textAlignment w:val="auto"/>
              <w:rPr>
                <w:rFonts w:cs="Calibri"/>
                <w:sz w:val="22"/>
                <w:lang w:val="en-US" w:eastAsia="zh-CN"/>
              </w:rPr>
            </w:pPr>
            <w:r w:rsidRPr="00322AF8">
              <w:rPr>
                <w:rFonts w:cs="Calibri" w:hint="eastAsia"/>
                <w:sz w:val="22"/>
                <w:lang w:val="en-US" w:eastAsia="zh-CN"/>
              </w:rPr>
              <w:t>I.5-</w:t>
            </w:r>
            <w:r>
              <w:rPr>
                <w:rFonts w:cs="Calibri"/>
                <w:sz w:val="22"/>
                <w:lang w:val="en-US" w:eastAsia="zh-CN"/>
              </w:rPr>
              <w:t>2</w:t>
            </w:r>
            <w:r>
              <w:rPr>
                <w:rFonts w:eastAsiaTheme="minorEastAsia" w:cs="Calibri" w:hint="eastAsia"/>
                <w:sz w:val="22"/>
                <w:lang w:val="en-US" w:eastAsia="zh-CN"/>
              </w:rPr>
              <w:t>：</w:t>
            </w:r>
            <w:r w:rsidRPr="00322AF8">
              <w:rPr>
                <w:rFonts w:cs="Calibri" w:hint="eastAsia"/>
                <w:sz w:val="22"/>
                <w:lang w:val="en-US" w:eastAsia="zh-CN"/>
              </w:rPr>
              <w:t>ICT</w:t>
            </w:r>
            <w:r w:rsidRPr="00322AF8">
              <w:rPr>
                <w:rFonts w:cs="Calibri" w:hint="eastAsia"/>
                <w:sz w:val="22"/>
                <w:lang w:val="en-US" w:eastAsia="zh-CN"/>
              </w:rPr>
              <w:t>设备和设施安全及环境性能（电子废弃物管理</w:t>
            </w:r>
            <w:r>
              <w:rPr>
                <w:rFonts w:cs="Calibri" w:hint="eastAsia"/>
                <w:sz w:val="22"/>
                <w:lang w:val="en-US" w:eastAsia="zh-CN"/>
              </w:rPr>
              <w:t>）</w:t>
            </w:r>
          </w:p>
          <w:p w:rsidR="003263B9" w:rsidRPr="00243529" w:rsidRDefault="00D053AF" w:rsidP="003263B9">
            <w:pPr>
              <w:keepNext/>
              <w:keepLines/>
              <w:overflowPunct/>
              <w:autoSpaceDE/>
              <w:autoSpaceDN/>
              <w:adjustRightInd/>
              <w:spacing w:before="0" w:after="60"/>
              <w:textAlignment w:val="auto"/>
              <w:rPr>
                <w:sz w:val="22"/>
                <w:lang w:val="en-US" w:eastAsia="zh-CN"/>
              </w:rPr>
            </w:pPr>
            <w:r w:rsidRPr="00322AF8">
              <w:rPr>
                <w:rFonts w:cs="Calibri" w:hint="eastAsia"/>
                <w:sz w:val="22"/>
                <w:lang w:val="en-US" w:eastAsia="zh-CN"/>
              </w:rPr>
              <w:t>I.5-3</w:t>
            </w:r>
            <w:r>
              <w:rPr>
                <w:rFonts w:eastAsiaTheme="minorEastAsia" w:cs="Calibri" w:hint="eastAsia"/>
                <w:sz w:val="22"/>
                <w:lang w:val="en-US" w:eastAsia="zh-CN"/>
              </w:rPr>
              <w:t>：</w:t>
            </w:r>
            <w:r w:rsidRPr="00322AF8">
              <w:rPr>
                <w:rFonts w:cs="Calibri" w:hint="eastAsia"/>
                <w:sz w:val="22"/>
                <w:lang w:val="en-US" w:eastAsia="zh-CN"/>
              </w:rPr>
              <w:t>可持续智慧城市全球平台</w:t>
            </w:r>
            <w:r>
              <w:rPr>
                <w:rFonts w:cs="Calibri" w:hint="eastAsia"/>
                <w:sz w:val="22"/>
                <w:lang w:val="en-US" w:eastAsia="zh-CN"/>
              </w:rPr>
              <w:t>，包括制定关键绩效指标（</w:t>
            </w:r>
            <w:r>
              <w:rPr>
                <w:rFonts w:cs="Calibri" w:hint="eastAsia"/>
                <w:sz w:val="22"/>
                <w:lang w:val="en-US" w:eastAsia="zh-CN"/>
              </w:rPr>
              <w:t>K</w:t>
            </w:r>
            <w:r>
              <w:rPr>
                <w:rFonts w:cs="Calibri"/>
                <w:sz w:val="22"/>
                <w:lang w:val="en-US" w:eastAsia="zh-CN"/>
              </w:rPr>
              <w:t>PI</w:t>
            </w:r>
            <w:r>
              <w:rPr>
                <w:rFonts w:cs="Calibri" w:hint="eastAsia"/>
                <w:sz w:val="22"/>
                <w:lang w:val="en-US" w:eastAsia="zh-CN"/>
              </w:rPr>
              <w:t>）</w:t>
            </w:r>
          </w:p>
        </w:tc>
      </w:tr>
      <w:tr w:rsidR="003263B9" w:rsidRPr="006D49B6" w:rsidTr="003263B9">
        <w:tblPrEx>
          <w:tblLook w:val="04A0" w:firstRow="1" w:lastRow="0" w:firstColumn="1" w:lastColumn="0" w:noHBand="0" w:noVBand="1"/>
        </w:tblPrEx>
        <w:tc>
          <w:tcPr>
            <w:tcW w:w="4819" w:type="dxa"/>
          </w:tcPr>
          <w:p w:rsidR="003263B9" w:rsidRPr="006D49B6" w:rsidRDefault="00603C24" w:rsidP="003263B9">
            <w:pPr>
              <w:keepNext/>
              <w:keepLines/>
              <w:spacing w:before="0" w:after="60"/>
              <w:rPr>
                <w:lang w:eastAsia="zh-CN"/>
              </w:rPr>
            </w:pPr>
          </w:p>
        </w:tc>
        <w:tc>
          <w:tcPr>
            <w:tcW w:w="4928" w:type="dxa"/>
            <w:gridSpan w:val="2"/>
          </w:tcPr>
          <w:p w:rsidR="003263B9" w:rsidRPr="006D49B6" w:rsidRDefault="00603C24" w:rsidP="003263B9">
            <w:pPr>
              <w:keepNext/>
              <w:keepLines/>
              <w:spacing w:before="0" w:after="60"/>
              <w:rPr>
                <w:lang w:eastAsia="zh-CN"/>
              </w:rPr>
            </w:pPr>
          </w:p>
        </w:tc>
      </w:tr>
      <w:tr w:rsidR="003263B9" w:rsidRPr="006D49B6" w:rsidTr="003263B9">
        <w:tblPrEx>
          <w:tblLook w:val="04A0" w:firstRow="1" w:lastRow="0" w:firstColumn="1" w:lastColumn="0" w:noHBand="0" w:noVBand="1"/>
        </w:tblPrEx>
        <w:tc>
          <w:tcPr>
            <w:tcW w:w="9747" w:type="dxa"/>
            <w:gridSpan w:val="3"/>
          </w:tcPr>
          <w:p w:rsidR="003263B9" w:rsidRPr="004D1271" w:rsidRDefault="00D053AF" w:rsidP="003263B9">
            <w:pPr>
              <w:keepNext/>
              <w:keepLines/>
              <w:overflowPunct/>
              <w:autoSpaceDE/>
              <w:autoSpaceDN/>
              <w:adjustRightInd/>
              <w:spacing w:before="0"/>
              <w:textAlignment w:val="auto"/>
              <w:rPr>
                <w:b/>
                <w:bCs/>
                <w:lang w:eastAsia="zh-CN"/>
              </w:rPr>
            </w:pPr>
            <w:r>
              <w:rPr>
                <w:rFonts w:cs="Calibri"/>
                <w:b/>
                <w:bCs/>
                <w:sz w:val="22"/>
                <w:lang w:val="en-US" w:eastAsia="zh-CN"/>
              </w:rPr>
              <w:t>I.6</w:t>
            </w:r>
            <w:r w:rsidRPr="004D1271">
              <w:rPr>
                <w:rFonts w:cs="Calibri" w:hint="eastAsia"/>
                <w:b/>
                <w:bCs/>
                <w:sz w:val="22"/>
                <w:lang w:val="en-US" w:eastAsia="zh-CN"/>
              </w:rPr>
              <w:t>（减少重叠</w:t>
            </w:r>
            <w:r w:rsidRPr="004D1271">
              <w:rPr>
                <w:rFonts w:asciiTheme="minorEastAsia" w:eastAsiaTheme="minorEastAsia" w:hAnsiTheme="minorEastAsia" w:cs="Calibri" w:hint="eastAsia"/>
                <w:b/>
                <w:bCs/>
                <w:sz w:val="22"/>
                <w:lang w:val="en-US" w:eastAsia="zh-CN"/>
              </w:rPr>
              <w:t>和重复</w:t>
            </w:r>
            <w:r w:rsidRPr="004D1271">
              <w:rPr>
                <w:rFonts w:cs="Calibri" w:hint="eastAsia"/>
                <w:b/>
                <w:bCs/>
                <w:sz w:val="22"/>
                <w:lang w:val="en-US" w:eastAsia="zh-CN"/>
              </w:rPr>
              <w:t>）减少重叠</w:t>
            </w:r>
            <w:r w:rsidRPr="004D1271">
              <w:rPr>
                <w:rFonts w:asciiTheme="minorEastAsia" w:eastAsiaTheme="minorEastAsia" w:hAnsiTheme="minorEastAsia" w:cs="Calibri" w:hint="eastAsia"/>
                <w:b/>
                <w:bCs/>
                <w:sz w:val="22"/>
                <w:lang w:val="en-US" w:eastAsia="zh-CN"/>
              </w:rPr>
              <w:t>和重复的</w:t>
            </w:r>
            <w:r w:rsidRPr="004D1271">
              <w:rPr>
                <w:rFonts w:cs="Calibri" w:hint="eastAsia"/>
                <w:b/>
                <w:bCs/>
                <w:sz w:val="22"/>
                <w:lang w:val="en-US" w:eastAsia="zh-CN"/>
              </w:rPr>
              <w:t>领域并促进总秘书处和国际电联各部门之间开展更密切、更透明的协调，同时考虑国际电联的预算拨款情况以及各部门的</w:t>
            </w:r>
            <w:r w:rsidRPr="004D1271">
              <w:rPr>
                <w:rFonts w:asciiTheme="minorEastAsia" w:eastAsiaTheme="minorEastAsia" w:hAnsiTheme="minorEastAsia" w:cs="Calibri" w:hint="eastAsia"/>
                <w:b/>
                <w:bCs/>
                <w:sz w:val="22"/>
                <w:lang w:val="en-US" w:eastAsia="zh-CN"/>
              </w:rPr>
              <w:t>专业领域</w:t>
            </w:r>
            <w:r w:rsidRPr="004D1271">
              <w:rPr>
                <w:rFonts w:cs="Calibri" w:hint="eastAsia"/>
                <w:b/>
                <w:bCs/>
                <w:sz w:val="22"/>
                <w:lang w:val="en-US" w:eastAsia="zh-CN"/>
              </w:rPr>
              <w:t>和职责</w:t>
            </w:r>
          </w:p>
        </w:tc>
      </w:tr>
      <w:tr w:rsidR="003263B9" w:rsidRPr="006D49B6" w:rsidTr="003263B9">
        <w:tblPrEx>
          <w:tblLook w:val="04A0" w:firstRow="1" w:lastRow="0" w:firstColumn="1" w:lastColumn="0" w:noHBand="0" w:noVBand="1"/>
        </w:tblPrEx>
        <w:tc>
          <w:tcPr>
            <w:tcW w:w="4819" w:type="dxa"/>
          </w:tcPr>
          <w:p w:rsidR="003263B9" w:rsidRPr="006D49B6" w:rsidRDefault="00D053AF" w:rsidP="003263B9">
            <w:pPr>
              <w:keepNext/>
              <w:keepLines/>
              <w:rPr>
                <w:i/>
                <w:iCs/>
              </w:rPr>
            </w:pPr>
            <w:r w:rsidRPr="00EB02C3">
              <w:rPr>
                <w:rFonts w:eastAsia="STKaiti" w:cs="Calibri" w:hint="eastAsia"/>
                <w:iCs/>
                <w:sz w:val="22"/>
                <w:lang w:val="en-US"/>
              </w:rPr>
              <w:t>成果</w:t>
            </w:r>
          </w:p>
        </w:tc>
        <w:tc>
          <w:tcPr>
            <w:tcW w:w="4928" w:type="dxa"/>
            <w:gridSpan w:val="2"/>
          </w:tcPr>
          <w:p w:rsidR="003263B9" w:rsidRPr="006D49B6" w:rsidRDefault="00D053AF" w:rsidP="003263B9">
            <w:pPr>
              <w:keepNext/>
              <w:keepLines/>
              <w:rPr>
                <w:i/>
                <w:iCs/>
              </w:rPr>
            </w:pPr>
            <w:r w:rsidRPr="00EB02C3">
              <w:rPr>
                <w:rFonts w:eastAsia="STKaiti" w:cs="Calibri" w:hint="eastAsia"/>
                <w:iCs/>
                <w:sz w:val="22"/>
                <w:lang w:val="en-US"/>
              </w:rPr>
              <w:t>输出成果</w:t>
            </w:r>
          </w:p>
        </w:tc>
      </w:tr>
      <w:tr w:rsidR="003263B9" w:rsidRPr="006D49B6" w:rsidTr="003263B9">
        <w:tblPrEx>
          <w:tblLook w:val="04A0" w:firstRow="1" w:lastRow="0" w:firstColumn="1" w:lastColumn="0" w:noHBand="0" w:noVBand="1"/>
        </w:tblPrEx>
        <w:tc>
          <w:tcPr>
            <w:tcW w:w="4819" w:type="dxa"/>
          </w:tcPr>
          <w:p w:rsidR="003263B9" w:rsidRPr="00ED251E" w:rsidRDefault="00D053AF" w:rsidP="003263B9">
            <w:pPr>
              <w:spacing w:after="60"/>
              <w:rPr>
                <w:sz w:val="22"/>
                <w:lang w:eastAsia="zh-CN"/>
              </w:rPr>
            </w:pPr>
            <w:r w:rsidRPr="00ED251E">
              <w:rPr>
                <w:sz w:val="22"/>
                <w:lang w:eastAsia="zh-CN"/>
              </w:rPr>
              <w:t>I.6-a</w:t>
            </w:r>
            <w:r w:rsidRPr="00ED251E">
              <w:rPr>
                <w:rFonts w:eastAsiaTheme="minorEastAsia" w:hint="eastAsia"/>
                <w:sz w:val="22"/>
                <w:lang w:eastAsia="zh-CN"/>
              </w:rPr>
              <w:t>：</w:t>
            </w:r>
            <w:r w:rsidRPr="00ED251E">
              <w:rPr>
                <w:rFonts w:cs="Calibri" w:hint="eastAsia"/>
                <w:sz w:val="22"/>
                <w:lang w:val="en-US" w:eastAsia="zh-CN"/>
              </w:rPr>
              <w:t>国际电联</w:t>
            </w:r>
            <w:r w:rsidRPr="00ED251E">
              <w:rPr>
                <w:rFonts w:eastAsiaTheme="minorEastAsia" w:cs="Calibri" w:hint="eastAsia"/>
                <w:sz w:val="22"/>
                <w:lang w:val="en-US" w:eastAsia="zh-CN"/>
              </w:rPr>
              <w:t>各部门、</w:t>
            </w:r>
            <w:r w:rsidRPr="00ED251E">
              <w:rPr>
                <w:rFonts w:cs="Calibri" w:hint="eastAsia"/>
                <w:sz w:val="22"/>
                <w:lang w:val="en-US" w:eastAsia="zh-CN"/>
              </w:rPr>
              <w:t>总秘书处和</w:t>
            </w:r>
            <w:r w:rsidRPr="00ED251E">
              <w:rPr>
                <w:rFonts w:eastAsiaTheme="minorEastAsia" w:cs="Calibri" w:hint="eastAsia"/>
                <w:sz w:val="22"/>
                <w:lang w:val="en-US" w:eastAsia="zh-CN"/>
              </w:rPr>
              <w:t>三个局</w:t>
            </w:r>
            <w:r w:rsidRPr="00ED251E">
              <w:rPr>
                <w:rFonts w:cs="Calibri" w:hint="eastAsia"/>
                <w:sz w:val="22"/>
                <w:lang w:val="en-US" w:eastAsia="zh-CN"/>
              </w:rPr>
              <w:t>之间开展更密切、更透明的协调</w:t>
            </w:r>
          </w:p>
          <w:p w:rsidR="003263B9" w:rsidRPr="00ED251E" w:rsidRDefault="00D053AF" w:rsidP="003263B9">
            <w:pPr>
              <w:spacing w:after="60"/>
              <w:rPr>
                <w:sz w:val="22"/>
                <w:lang w:eastAsia="zh-CN"/>
              </w:rPr>
            </w:pPr>
            <w:r w:rsidRPr="00ED251E">
              <w:rPr>
                <w:sz w:val="22"/>
                <w:lang w:eastAsia="zh-CN"/>
              </w:rPr>
              <w:t>I.6-b</w:t>
            </w:r>
            <w:r w:rsidRPr="00ED251E">
              <w:rPr>
                <w:rFonts w:eastAsiaTheme="minorEastAsia" w:hint="eastAsia"/>
                <w:sz w:val="22"/>
                <w:lang w:eastAsia="zh-CN"/>
              </w:rPr>
              <w:t>：</w:t>
            </w:r>
            <w:r w:rsidRPr="00ED251E">
              <w:rPr>
                <w:rFonts w:cs="Calibri" w:hint="eastAsia"/>
                <w:sz w:val="22"/>
                <w:lang w:val="en-US" w:eastAsia="zh-CN"/>
              </w:rPr>
              <w:t>减少国际电联</w:t>
            </w:r>
            <w:r w:rsidRPr="00ED251E">
              <w:rPr>
                <w:rFonts w:eastAsiaTheme="minorEastAsia" w:cs="Calibri" w:hint="eastAsia"/>
                <w:sz w:val="22"/>
                <w:lang w:val="en-US" w:eastAsia="zh-CN"/>
              </w:rPr>
              <w:t>各部门之间及</w:t>
            </w:r>
            <w:r w:rsidRPr="00ED251E">
              <w:rPr>
                <w:rFonts w:cs="Calibri" w:hint="eastAsia"/>
                <w:sz w:val="22"/>
                <w:lang w:val="en-US" w:eastAsia="zh-CN"/>
              </w:rPr>
              <w:t>总秘书处</w:t>
            </w:r>
            <w:r w:rsidRPr="00ED251E">
              <w:rPr>
                <w:rFonts w:eastAsiaTheme="minorEastAsia" w:cs="Calibri" w:hint="eastAsia"/>
                <w:sz w:val="22"/>
                <w:lang w:val="en-US" w:eastAsia="zh-CN"/>
              </w:rPr>
              <w:t>与三个局</w:t>
            </w:r>
            <w:r w:rsidRPr="00ED251E">
              <w:rPr>
                <w:rFonts w:cs="Calibri" w:hint="eastAsia"/>
                <w:sz w:val="22"/>
                <w:lang w:val="en-US" w:eastAsia="zh-CN"/>
              </w:rPr>
              <w:t>之间重叠</w:t>
            </w:r>
            <w:r>
              <w:rPr>
                <w:rFonts w:asciiTheme="minorEastAsia" w:eastAsiaTheme="minorEastAsia" w:hAnsiTheme="minorEastAsia" w:cs="Calibri" w:hint="eastAsia"/>
                <w:sz w:val="22"/>
                <w:lang w:val="en-US" w:eastAsia="zh-CN"/>
              </w:rPr>
              <w:t>和重复的</w:t>
            </w:r>
            <w:r w:rsidRPr="00ED251E">
              <w:rPr>
                <w:rFonts w:eastAsiaTheme="minorEastAsia" w:cs="Calibri" w:hint="eastAsia"/>
                <w:sz w:val="22"/>
                <w:lang w:val="en-US" w:eastAsia="zh-CN"/>
              </w:rPr>
              <w:t>工作</w:t>
            </w:r>
            <w:r w:rsidRPr="00ED251E">
              <w:rPr>
                <w:rFonts w:cs="Calibri" w:hint="eastAsia"/>
                <w:sz w:val="22"/>
                <w:lang w:val="en-US" w:eastAsia="zh-CN"/>
              </w:rPr>
              <w:t>领域</w:t>
            </w:r>
          </w:p>
          <w:p w:rsidR="003263B9" w:rsidRPr="00ED251E" w:rsidRDefault="00D053AF" w:rsidP="003263B9">
            <w:pPr>
              <w:spacing w:after="60"/>
              <w:rPr>
                <w:sz w:val="22"/>
                <w:lang w:eastAsia="zh-CN"/>
              </w:rPr>
            </w:pPr>
            <w:r w:rsidRPr="00ED251E">
              <w:rPr>
                <w:sz w:val="22"/>
                <w:lang w:eastAsia="zh-CN"/>
              </w:rPr>
              <w:t>I.6-c</w:t>
            </w:r>
            <w:r w:rsidRPr="00ED251E">
              <w:rPr>
                <w:rFonts w:eastAsiaTheme="minorEastAsia" w:hint="eastAsia"/>
                <w:sz w:val="22"/>
                <w:lang w:eastAsia="zh-CN"/>
              </w:rPr>
              <w:t>：通过避免重叠领域实现节支</w:t>
            </w:r>
          </w:p>
        </w:tc>
        <w:tc>
          <w:tcPr>
            <w:tcW w:w="4928" w:type="dxa"/>
            <w:gridSpan w:val="2"/>
          </w:tcPr>
          <w:p w:rsidR="003263B9" w:rsidRPr="00ED251E" w:rsidRDefault="00D053AF" w:rsidP="003263B9">
            <w:pPr>
              <w:rPr>
                <w:color w:val="010000"/>
                <w:position w:val="6"/>
                <w:sz w:val="22"/>
                <w:lang w:eastAsia="zh-CN"/>
              </w:rPr>
            </w:pPr>
            <w:r w:rsidRPr="00ED251E">
              <w:rPr>
                <w:sz w:val="22"/>
                <w:lang w:eastAsia="zh-CN"/>
              </w:rPr>
              <w:t>I.6-1</w:t>
            </w:r>
            <w:r w:rsidRPr="00ED251E">
              <w:rPr>
                <w:rFonts w:eastAsiaTheme="minorEastAsia" w:hint="eastAsia"/>
                <w:sz w:val="22"/>
                <w:lang w:eastAsia="zh-CN"/>
              </w:rPr>
              <w:t>：</w:t>
            </w:r>
            <w:r w:rsidRPr="00ED251E">
              <w:rPr>
                <w:rFonts w:hint="eastAsia"/>
                <w:sz w:val="22"/>
                <w:lang w:eastAsia="zh-CN"/>
              </w:rPr>
              <w:t>明确并消除国际电联各相关机构之间任何形式的职能和活动的重复，并特别优化秘书处的管理方法、后勤工作、协调和支持工作</w:t>
            </w:r>
            <w:r w:rsidRPr="00ED251E">
              <w:rPr>
                <w:rFonts w:eastAsiaTheme="minorEastAsia" w:hint="eastAsia"/>
                <w:sz w:val="22"/>
                <w:lang w:eastAsia="zh-CN"/>
              </w:rPr>
              <w:t>的程序</w:t>
            </w:r>
            <w:r w:rsidRPr="00ED251E">
              <w:rPr>
                <w:rFonts w:hint="eastAsia"/>
                <w:sz w:val="22"/>
                <w:lang w:eastAsia="zh-CN"/>
              </w:rPr>
              <w:t>。</w:t>
            </w:r>
          </w:p>
          <w:p w:rsidR="003263B9" w:rsidRPr="00ED251E" w:rsidRDefault="00D053AF" w:rsidP="001113C5">
            <w:pPr>
              <w:spacing w:after="60"/>
              <w:rPr>
                <w:sz w:val="22"/>
                <w:lang w:eastAsia="zh-CN"/>
              </w:rPr>
            </w:pPr>
            <w:r w:rsidRPr="00ED251E">
              <w:rPr>
                <w:sz w:val="22"/>
                <w:lang w:eastAsia="zh-CN"/>
              </w:rPr>
              <w:t>I.6-2</w:t>
            </w:r>
            <w:r w:rsidRPr="00ED251E">
              <w:rPr>
                <w:rFonts w:eastAsiaTheme="minorEastAsia" w:hint="eastAsia"/>
                <w:sz w:val="22"/>
                <w:lang w:eastAsia="zh-CN"/>
              </w:rPr>
              <w:t>：</w:t>
            </w:r>
            <w:r w:rsidRPr="00ED251E">
              <w:rPr>
                <w:rFonts w:eastAsiaTheme="minorEastAsia"/>
                <w:sz w:val="22"/>
                <w:lang w:eastAsia="zh-CN"/>
              </w:rPr>
              <w:t>实施</w:t>
            </w:r>
            <w:r w:rsidRPr="001113C5">
              <w:rPr>
                <w:rFonts w:asciiTheme="majorEastAsia" w:eastAsiaTheme="majorEastAsia" w:hAnsiTheme="majorEastAsia"/>
                <w:sz w:val="22"/>
                <w:lang w:eastAsia="zh-CN"/>
              </w:rPr>
              <w:t>“</w:t>
            </w:r>
            <w:r w:rsidRPr="00ED251E">
              <w:rPr>
                <w:rFonts w:eastAsiaTheme="minorEastAsia"/>
                <w:sz w:val="22"/>
                <w:lang w:eastAsia="zh-CN"/>
              </w:rPr>
              <w:t>国际电联是一家</w:t>
            </w:r>
            <w:r w:rsidRPr="001113C5">
              <w:rPr>
                <w:rFonts w:asciiTheme="majorEastAsia" w:eastAsiaTheme="majorEastAsia" w:hAnsiTheme="majorEastAsia"/>
                <w:sz w:val="22"/>
                <w:lang w:eastAsia="zh-CN"/>
              </w:rPr>
              <w:t>”</w:t>
            </w:r>
            <w:r w:rsidRPr="00ED251E">
              <w:rPr>
                <w:rFonts w:eastAsiaTheme="minorEastAsia"/>
                <w:sz w:val="22"/>
                <w:lang w:eastAsia="zh-CN"/>
              </w:rPr>
              <w:t>（</w:t>
            </w:r>
            <w:r w:rsidRPr="00ED251E">
              <w:rPr>
                <w:rFonts w:eastAsiaTheme="minorEastAsia"/>
                <w:sz w:val="22"/>
                <w:lang w:eastAsia="zh-CN"/>
              </w:rPr>
              <w:t>One ITU</w:t>
            </w:r>
            <w:r w:rsidRPr="00ED251E">
              <w:rPr>
                <w:rFonts w:eastAsiaTheme="minorEastAsia"/>
                <w:sz w:val="22"/>
                <w:lang w:eastAsia="zh-CN"/>
              </w:rPr>
              <w:t>）的理念，</w:t>
            </w:r>
            <w:r w:rsidRPr="00ED251E">
              <w:rPr>
                <w:rFonts w:eastAsiaTheme="minorEastAsia" w:hint="eastAsia"/>
                <w:sz w:val="22"/>
                <w:lang w:eastAsia="zh-CN"/>
              </w:rPr>
              <w:t>尽可能在落实</w:t>
            </w:r>
            <w:r w:rsidRPr="00ED251E">
              <w:rPr>
                <w:rFonts w:eastAsiaTheme="minorEastAsia"/>
                <w:sz w:val="22"/>
                <w:lang w:eastAsia="zh-CN"/>
              </w:rPr>
              <w:t>国际电联及各部门整体目标和部门目标</w:t>
            </w:r>
            <w:r w:rsidRPr="00ED251E">
              <w:rPr>
                <w:rFonts w:eastAsiaTheme="minorEastAsia" w:hint="eastAsia"/>
                <w:sz w:val="22"/>
                <w:lang w:eastAsia="zh-CN"/>
              </w:rPr>
              <w:t>的</w:t>
            </w:r>
            <w:r w:rsidRPr="00ED251E">
              <w:rPr>
                <w:rFonts w:eastAsiaTheme="minorEastAsia"/>
                <w:sz w:val="22"/>
                <w:lang w:eastAsia="zh-CN"/>
              </w:rPr>
              <w:t>过程中</w:t>
            </w:r>
            <w:r w:rsidRPr="00ED251E">
              <w:rPr>
                <w:rFonts w:eastAsiaTheme="minorEastAsia" w:hint="eastAsia"/>
                <w:sz w:val="22"/>
                <w:lang w:eastAsia="zh-CN"/>
              </w:rPr>
              <w:t>统一各部门和</w:t>
            </w:r>
            <w:r w:rsidRPr="00ED251E">
              <w:rPr>
                <w:rFonts w:eastAsiaTheme="minorEastAsia"/>
                <w:sz w:val="22"/>
                <w:lang w:eastAsia="zh-CN"/>
              </w:rPr>
              <w:t>地区办事处</w:t>
            </w:r>
            <w:r w:rsidRPr="00ED251E">
              <w:rPr>
                <w:rFonts w:eastAsiaTheme="minorEastAsia"/>
                <w:sz w:val="22"/>
                <w:lang w:eastAsia="zh-CN"/>
              </w:rPr>
              <w:t>/</w:t>
            </w:r>
            <w:r w:rsidRPr="00ED251E">
              <w:rPr>
                <w:rFonts w:eastAsiaTheme="minorEastAsia"/>
                <w:sz w:val="22"/>
                <w:lang w:eastAsia="zh-CN"/>
              </w:rPr>
              <w:t>区域代表处</w:t>
            </w:r>
            <w:r w:rsidRPr="00ED251E">
              <w:rPr>
                <w:rFonts w:eastAsiaTheme="minorEastAsia" w:hint="eastAsia"/>
                <w:sz w:val="22"/>
                <w:lang w:eastAsia="zh-CN"/>
              </w:rPr>
              <w:t>的流程</w:t>
            </w:r>
          </w:p>
        </w:tc>
      </w:tr>
    </w:tbl>
    <w:p w:rsidR="003263B9" w:rsidRDefault="00D053AF" w:rsidP="003263B9">
      <w:pPr>
        <w:rPr>
          <w:lang w:val="en-US" w:eastAsia="zh-CN"/>
        </w:rPr>
      </w:pPr>
      <w:r>
        <w:rPr>
          <w:lang w:val="en-US" w:eastAsia="zh-CN"/>
        </w:rPr>
        <w:br w:type="page"/>
      </w:r>
    </w:p>
    <w:p w:rsidR="003263B9" w:rsidRPr="00243529" w:rsidRDefault="00D053AF" w:rsidP="003263B9">
      <w:pPr>
        <w:pStyle w:val="Headingb"/>
        <w:spacing w:after="120"/>
        <w:rPr>
          <w:rFonts w:eastAsia="Calibri"/>
          <w:lang w:val="en-US" w:eastAsia="zh-CN"/>
        </w:rPr>
      </w:pPr>
      <w:r>
        <w:rPr>
          <w:rFonts w:hint="eastAsia"/>
          <w:lang w:eastAsia="zh-CN"/>
        </w:rPr>
        <w:t>表</w:t>
      </w:r>
      <w:r>
        <w:fldChar w:fldCharType="begin"/>
      </w:r>
      <w:r>
        <w:rPr>
          <w:lang w:eastAsia="zh-CN"/>
        </w:rPr>
        <w:instrText xml:space="preserve"> SEQ Table \* ARABIC </w:instrText>
      </w:r>
      <w:r>
        <w:fldChar w:fldCharType="separate"/>
      </w:r>
      <w:r w:rsidR="00603C24">
        <w:rPr>
          <w:noProof/>
          <w:lang w:eastAsia="zh-CN"/>
        </w:rPr>
        <w:t>11</w:t>
      </w:r>
      <w:r>
        <w:rPr>
          <w:noProof/>
        </w:rPr>
        <w:fldChar w:fldCharType="end"/>
      </w:r>
      <w:r>
        <w:rPr>
          <w:lang w:eastAsia="zh-CN"/>
        </w:rPr>
        <w:t>：</w:t>
      </w:r>
      <w:r>
        <w:rPr>
          <w:rFonts w:hint="eastAsia"/>
          <w:lang w:val="en-US" w:eastAsia="zh-CN"/>
        </w:rPr>
        <w:t>总秘书处的促成因素</w:t>
      </w:r>
      <w:r w:rsidRPr="00243529">
        <w:rPr>
          <w:rFonts w:eastAsia="Calibri"/>
          <w:lang w:val="en-US" w:eastAsia="zh-CN"/>
        </w:rPr>
        <w:t>/</w:t>
      </w:r>
      <w:r>
        <w:rPr>
          <w:rFonts w:hint="eastAsia"/>
          <w:lang w:val="en-US" w:eastAsia="zh-CN"/>
        </w:rPr>
        <w:t>支持服务</w:t>
      </w:r>
    </w:p>
    <w:tbl>
      <w:tblPr>
        <w:tblW w:w="9781" w:type="dxa"/>
        <w:tblLook w:val="0420" w:firstRow="1" w:lastRow="0" w:firstColumn="0" w:lastColumn="0" w:noHBand="0" w:noVBand="1"/>
      </w:tblPr>
      <w:tblGrid>
        <w:gridCol w:w="1313"/>
        <w:gridCol w:w="1806"/>
        <w:gridCol w:w="2693"/>
        <w:gridCol w:w="3969"/>
      </w:tblGrid>
      <w:tr w:rsidR="003263B9" w:rsidRPr="00243529" w:rsidTr="00385B9A">
        <w:trPr>
          <w:trHeight w:val="435"/>
        </w:trPr>
        <w:tc>
          <w:tcPr>
            <w:tcW w:w="1313" w:type="dxa"/>
            <w:tcMar>
              <w:right w:w="57" w:type="dxa"/>
            </w:tcMar>
            <w:hideMark/>
          </w:tcPr>
          <w:p w:rsidR="003263B9" w:rsidRPr="006102D0" w:rsidRDefault="00D053AF" w:rsidP="003263B9">
            <w:pPr>
              <w:overflowPunct/>
              <w:autoSpaceDE/>
              <w:autoSpaceDN/>
              <w:adjustRightInd/>
              <w:spacing w:before="0" w:after="60" w:line="259" w:lineRule="auto"/>
              <w:textAlignment w:val="auto"/>
              <w:rPr>
                <w:b/>
                <w:bCs/>
                <w:sz w:val="22"/>
                <w:lang w:val="en-US"/>
              </w:rPr>
            </w:pPr>
            <w:r w:rsidRPr="006102D0">
              <w:rPr>
                <w:rFonts w:eastAsiaTheme="minorEastAsia" w:hint="eastAsia"/>
                <w:b/>
                <w:bCs/>
                <w:sz w:val="22"/>
                <w:lang w:eastAsia="zh-CN"/>
              </w:rPr>
              <w:t>获得支持的部门目标</w:t>
            </w:r>
          </w:p>
        </w:tc>
        <w:tc>
          <w:tcPr>
            <w:tcW w:w="1806" w:type="dxa"/>
            <w:hideMark/>
          </w:tcPr>
          <w:p w:rsidR="003263B9" w:rsidRPr="006102D0" w:rsidRDefault="00D053AF" w:rsidP="003263B9">
            <w:pPr>
              <w:overflowPunct/>
              <w:autoSpaceDE/>
              <w:autoSpaceDN/>
              <w:adjustRightInd/>
              <w:spacing w:before="0" w:after="60" w:line="259" w:lineRule="auto"/>
              <w:textAlignment w:val="auto"/>
              <w:rPr>
                <w:b/>
                <w:bCs/>
                <w:sz w:val="22"/>
                <w:lang w:val="en-US"/>
              </w:rPr>
            </w:pPr>
            <w:r w:rsidRPr="006102D0">
              <w:rPr>
                <w:rFonts w:eastAsiaTheme="minorEastAsia" w:hint="eastAsia"/>
                <w:b/>
                <w:bCs/>
                <w:sz w:val="22"/>
                <w:lang w:eastAsia="zh-CN"/>
              </w:rPr>
              <w:t>总秘书处的活动</w:t>
            </w:r>
          </w:p>
        </w:tc>
        <w:tc>
          <w:tcPr>
            <w:tcW w:w="2693" w:type="dxa"/>
            <w:hideMark/>
          </w:tcPr>
          <w:p w:rsidR="003263B9" w:rsidRPr="006102D0" w:rsidRDefault="00D053AF" w:rsidP="003263B9">
            <w:pPr>
              <w:overflowPunct/>
              <w:autoSpaceDE/>
              <w:autoSpaceDN/>
              <w:adjustRightInd/>
              <w:spacing w:before="0" w:after="60" w:line="259" w:lineRule="auto"/>
              <w:textAlignment w:val="auto"/>
              <w:rPr>
                <w:b/>
                <w:bCs/>
                <w:sz w:val="22"/>
                <w:lang w:val="en-US" w:eastAsia="zh-CN"/>
              </w:rPr>
            </w:pPr>
            <w:r w:rsidRPr="006102D0">
              <w:rPr>
                <w:rFonts w:eastAsiaTheme="minorEastAsia" w:hint="eastAsia"/>
                <w:b/>
                <w:bCs/>
                <w:sz w:val="22"/>
                <w:lang w:eastAsia="zh-CN"/>
              </w:rPr>
              <w:t>为成果做出的贡献</w:t>
            </w:r>
          </w:p>
        </w:tc>
        <w:tc>
          <w:tcPr>
            <w:tcW w:w="3969" w:type="dxa"/>
            <w:hideMark/>
          </w:tcPr>
          <w:p w:rsidR="003263B9" w:rsidRPr="006102D0" w:rsidRDefault="00D053AF" w:rsidP="003263B9">
            <w:pPr>
              <w:overflowPunct/>
              <w:autoSpaceDE/>
              <w:autoSpaceDN/>
              <w:adjustRightInd/>
              <w:spacing w:before="0" w:after="60" w:line="259" w:lineRule="auto"/>
              <w:textAlignment w:val="auto"/>
              <w:rPr>
                <w:b/>
                <w:bCs/>
                <w:sz w:val="22"/>
                <w:lang w:val="en-US"/>
              </w:rPr>
            </w:pPr>
            <w:r w:rsidRPr="006102D0">
              <w:rPr>
                <w:rFonts w:eastAsiaTheme="minorEastAsia" w:hint="eastAsia"/>
                <w:b/>
                <w:bCs/>
                <w:sz w:val="22"/>
                <w:lang w:eastAsia="zh-CN"/>
              </w:rPr>
              <w:t>结果</w:t>
            </w:r>
          </w:p>
        </w:tc>
      </w:tr>
      <w:tr w:rsidR="003263B9" w:rsidRPr="00243529" w:rsidTr="003263B9">
        <w:trPr>
          <w:trHeight w:val="215"/>
        </w:trPr>
        <w:tc>
          <w:tcPr>
            <w:tcW w:w="1313" w:type="dxa"/>
          </w:tcPr>
          <w:p w:rsidR="003263B9" w:rsidRPr="006547BB" w:rsidRDefault="00D053AF" w:rsidP="003263B9">
            <w:pPr>
              <w:overflowPunct/>
              <w:autoSpaceDE/>
              <w:autoSpaceDN/>
              <w:adjustRightInd/>
              <w:spacing w:before="0" w:after="60"/>
              <w:textAlignment w:val="auto"/>
              <w:rPr>
                <w:rFonts w:eastAsiaTheme="minorEastAsia"/>
                <w:sz w:val="22"/>
                <w:lang w:eastAsia="zh-CN"/>
              </w:rPr>
            </w:pPr>
            <w:r>
              <w:rPr>
                <w:rFonts w:eastAsiaTheme="minorEastAsia" w:hint="eastAsia"/>
                <w:sz w:val="22"/>
                <w:lang w:eastAsia="zh-CN"/>
              </w:rPr>
              <w:t>全部</w:t>
            </w:r>
          </w:p>
        </w:tc>
        <w:tc>
          <w:tcPr>
            <w:tcW w:w="1806" w:type="dxa"/>
          </w:tcPr>
          <w:p w:rsidR="003263B9" w:rsidRPr="00243529" w:rsidRDefault="00D053AF" w:rsidP="003263B9">
            <w:pPr>
              <w:overflowPunct/>
              <w:autoSpaceDE/>
              <w:autoSpaceDN/>
              <w:adjustRightInd/>
              <w:spacing w:before="0" w:after="60"/>
              <w:textAlignment w:val="auto"/>
              <w:rPr>
                <w:sz w:val="22"/>
                <w:lang w:val="en-US"/>
              </w:rPr>
            </w:pPr>
            <w:r>
              <w:rPr>
                <w:rFonts w:eastAsiaTheme="minorEastAsia" w:hint="eastAsia"/>
                <w:sz w:val="22"/>
                <w:lang w:val="en-US" w:eastAsia="zh-CN"/>
              </w:rPr>
              <w:t>国际电联的管理</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国际电联的有效和高效治理</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国际电联各部门之间的有效协调</w:t>
            </w:r>
          </w:p>
        </w:tc>
        <w:tc>
          <w:tcPr>
            <w:tcW w:w="3969" w:type="dxa"/>
          </w:tcPr>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sz w:val="22"/>
                <w:lang w:eastAsia="zh-CN"/>
              </w:rPr>
              <w:t>–</w:t>
            </w:r>
            <w:r>
              <w:rPr>
                <w:sz w:val="22"/>
                <w:lang w:eastAsia="zh-CN"/>
              </w:rPr>
              <w:tab/>
            </w:r>
            <w:r>
              <w:rPr>
                <w:rFonts w:eastAsiaTheme="minorEastAsia" w:hint="eastAsia"/>
                <w:sz w:val="22"/>
                <w:lang w:eastAsia="zh-CN"/>
              </w:rPr>
              <w:t>内部协调得到改善</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对国际电联的战略风险加以管理</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执行治理机构的决定</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制定、执行并监督战略和运作规划</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提高已接受建议的落实水平</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应用高效的措施</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提高支持服务的总体质量</w:t>
            </w:r>
          </w:p>
        </w:tc>
      </w:tr>
      <w:tr w:rsidR="003263B9" w:rsidRPr="00243529" w:rsidTr="003263B9">
        <w:trPr>
          <w:trHeight w:val="131"/>
        </w:trPr>
        <w:tc>
          <w:tcPr>
            <w:tcW w:w="1313" w:type="dxa"/>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overflowPunct/>
              <w:autoSpaceDE/>
              <w:autoSpaceDN/>
              <w:adjustRightInd/>
              <w:spacing w:before="0" w:after="60"/>
              <w:textAlignment w:val="auto"/>
              <w:rPr>
                <w:sz w:val="22"/>
                <w:lang w:val="en-US" w:eastAsia="zh-CN"/>
              </w:rPr>
            </w:pPr>
            <w:r>
              <w:rPr>
                <w:rFonts w:eastAsiaTheme="minorEastAsia" w:hint="eastAsia"/>
                <w:sz w:val="22"/>
                <w:lang w:val="en-US" w:eastAsia="zh-CN"/>
              </w:rPr>
              <w:t>活动管理服务（包括笔译和口译）</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使国际电联的大会、会议、活动和研讨会高效且便于参加</w:t>
            </w:r>
          </w:p>
        </w:tc>
        <w:tc>
          <w:tcPr>
            <w:tcW w:w="3969" w:type="dxa"/>
          </w:tcPr>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sz w:val="22"/>
                <w:lang w:eastAsia="zh-CN"/>
              </w:rPr>
              <w:t>–</w:t>
            </w:r>
            <w:r>
              <w:rPr>
                <w:sz w:val="22"/>
                <w:lang w:eastAsia="zh-CN"/>
              </w:rPr>
              <w:tab/>
            </w:r>
            <w:r w:rsidRPr="00F56548">
              <w:rPr>
                <w:rFonts w:eastAsiaTheme="minorEastAsia" w:hint="eastAsia"/>
                <w:sz w:val="22"/>
                <w:lang w:eastAsia="zh-CN"/>
              </w:rPr>
              <w:t>为国际电联活动提供高质量的服务（文件的可用性，国际电联服务人员的礼仪和专业水准、口译的质量、文件的质量、大会的会场和设施）</w:t>
            </w:r>
          </w:p>
          <w:p w:rsidR="003263B9" w:rsidRPr="00243529" w:rsidRDefault="00D053AF" w:rsidP="00F56548">
            <w:pPr>
              <w:overflowPunct/>
              <w:autoSpaceDE/>
              <w:autoSpaceDN/>
              <w:adjustRightInd/>
              <w:spacing w:before="0" w:after="60"/>
              <w:ind w:left="318" w:hanging="318"/>
              <w:textAlignment w:val="auto"/>
              <w:rPr>
                <w:sz w:val="22"/>
              </w:rPr>
            </w:pPr>
            <w:r w:rsidRPr="00F56548">
              <w:rPr>
                <w:rFonts w:eastAsiaTheme="minorEastAsia"/>
                <w:sz w:val="22"/>
                <w:lang w:eastAsia="zh-CN"/>
              </w:rPr>
              <w:t>–</w:t>
            </w:r>
            <w:r w:rsidRPr="00F56548">
              <w:rPr>
                <w:rFonts w:eastAsiaTheme="minorEastAsia"/>
                <w:sz w:val="22"/>
                <w:lang w:eastAsia="zh-CN"/>
              </w:rPr>
              <w:tab/>
            </w:r>
            <w:r w:rsidRPr="00F56548">
              <w:rPr>
                <w:rFonts w:eastAsiaTheme="minorEastAsia" w:hint="eastAsia"/>
                <w:sz w:val="22"/>
                <w:lang w:eastAsia="zh-CN"/>
              </w:rPr>
              <w:t>资金效率有所提高</w:t>
            </w:r>
          </w:p>
        </w:tc>
      </w:tr>
      <w:tr w:rsidR="003263B9" w:rsidRPr="00243529" w:rsidTr="003263B9">
        <w:trPr>
          <w:trHeight w:val="70"/>
        </w:trPr>
        <w:tc>
          <w:tcPr>
            <w:tcW w:w="1313" w:type="dxa"/>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overflowPunct/>
              <w:autoSpaceDE/>
              <w:autoSpaceDN/>
              <w:adjustRightInd/>
              <w:spacing w:before="0" w:after="60"/>
              <w:textAlignment w:val="auto"/>
              <w:rPr>
                <w:sz w:val="22"/>
                <w:lang w:val="en-US"/>
              </w:rPr>
            </w:pPr>
            <w:r>
              <w:rPr>
                <w:rFonts w:eastAsiaTheme="minorEastAsia" w:hint="eastAsia"/>
                <w:sz w:val="22"/>
                <w:lang w:val="en-US" w:eastAsia="zh-CN"/>
              </w:rPr>
              <w:t>出版服务</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确保国际电联出版物的质量、可获取性以及成本效益</w:t>
            </w:r>
          </w:p>
        </w:tc>
        <w:tc>
          <w:tcPr>
            <w:tcW w:w="3969" w:type="dxa"/>
          </w:tcPr>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sz w:val="22"/>
                <w:lang w:eastAsia="zh-CN"/>
              </w:rPr>
              <w:t>–</w:t>
            </w:r>
            <w:r>
              <w:rPr>
                <w:sz w:val="22"/>
                <w:lang w:eastAsia="zh-CN"/>
              </w:rPr>
              <w:tab/>
            </w:r>
            <w:r w:rsidRPr="00F56548">
              <w:rPr>
                <w:rFonts w:eastAsiaTheme="minorEastAsia" w:hint="eastAsia"/>
                <w:sz w:val="22"/>
                <w:lang w:eastAsia="zh-CN"/>
              </w:rPr>
              <w:t>高品质的国际电联出版物</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sidRPr="00F56548">
              <w:rPr>
                <w:rFonts w:eastAsiaTheme="minorEastAsia" w:hint="eastAsia"/>
                <w:sz w:val="22"/>
                <w:lang w:eastAsia="zh-CN"/>
              </w:rPr>
              <w:t>快速的出版流程</w:t>
            </w:r>
          </w:p>
          <w:p w:rsidR="003263B9" w:rsidRPr="00243529" w:rsidRDefault="00D053AF" w:rsidP="00F56548">
            <w:pPr>
              <w:overflowPunct/>
              <w:autoSpaceDE/>
              <w:autoSpaceDN/>
              <w:adjustRightInd/>
              <w:spacing w:before="0" w:after="60"/>
              <w:ind w:left="318" w:hanging="318"/>
              <w:textAlignment w:val="auto"/>
              <w:rPr>
                <w:sz w:val="22"/>
                <w:lang w:val="en-US" w:eastAsia="zh-CN"/>
              </w:rPr>
            </w:pPr>
            <w:r w:rsidRPr="00F56548">
              <w:rPr>
                <w:rFonts w:eastAsiaTheme="minorEastAsia"/>
                <w:sz w:val="22"/>
                <w:lang w:eastAsia="zh-CN"/>
              </w:rPr>
              <w:t>–</w:t>
            </w:r>
            <w:r w:rsidRPr="00F56548">
              <w:rPr>
                <w:rFonts w:eastAsiaTheme="minorEastAsia"/>
                <w:sz w:val="22"/>
                <w:lang w:eastAsia="zh-CN"/>
              </w:rPr>
              <w:tab/>
            </w:r>
            <w:r w:rsidRPr="00F56548">
              <w:rPr>
                <w:rFonts w:eastAsiaTheme="minorEastAsia" w:hint="eastAsia"/>
                <w:sz w:val="22"/>
                <w:lang w:eastAsia="zh-CN"/>
              </w:rPr>
              <w:t>更高的资金效率</w:t>
            </w:r>
          </w:p>
        </w:tc>
      </w:tr>
    </w:tbl>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tbl>
      <w:tblPr>
        <w:tblW w:w="9781" w:type="dxa"/>
        <w:tblLook w:val="0420" w:firstRow="1" w:lastRow="0" w:firstColumn="0" w:lastColumn="0" w:noHBand="0" w:noVBand="1"/>
      </w:tblPr>
      <w:tblGrid>
        <w:gridCol w:w="1313"/>
        <w:gridCol w:w="1806"/>
        <w:gridCol w:w="2693"/>
        <w:gridCol w:w="3969"/>
      </w:tblGrid>
      <w:tr w:rsidR="003263B9" w:rsidRPr="00243529" w:rsidTr="003263B9">
        <w:trPr>
          <w:trHeight w:val="70"/>
        </w:trPr>
        <w:tc>
          <w:tcPr>
            <w:tcW w:w="1313" w:type="dxa"/>
          </w:tcPr>
          <w:p w:rsidR="003263B9" w:rsidRPr="00243529" w:rsidRDefault="00D053AF" w:rsidP="003263B9">
            <w:pPr>
              <w:keepNext/>
              <w:keepLines/>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keepNext/>
              <w:keepLines/>
              <w:overflowPunct/>
              <w:autoSpaceDE/>
              <w:autoSpaceDN/>
              <w:adjustRightInd/>
              <w:spacing w:before="0" w:after="60"/>
              <w:textAlignment w:val="auto"/>
              <w:rPr>
                <w:sz w:val="22"/>
                <w:lang w:val="en-US"/>
              </w:rPr>
            </w:pPr>
            <w:r w:rsidRPr="00243529">
              <w:rPr>
                <w:sz w:val="22"/>
                <w:lang w:val="en-US"/>
              </w:rPr>
              <w:t>ICT</w:t>
            </w:r>
            <w:r>
              <w:rPr>
                <w:rFonts w:eastAsiaTheme="minorEastAsia" w:hint="eastAsia"/>
                <w:sz w:val="22"/>
                <w:lang w:val="en-US" w:eastAsia="zh-CN"/>
              </w:rPr>
              <w:t>服务</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可靠、高效且能够无障碍获取的信息通信技术</w:t>
            </w:r>
            <w:r>
              <w:rPr>
                <w:sz w:val="22"/>
                <w:lang w:eastAsia="zh-CN"/>
              </w:rPr>
              <w:t>基础设施</w:t>
            </w:r>
            <w:r>
              <w:rPr>
                <w:rFonts w:eastAsiaTheme="minorEastAsia" w:hint="eastAsia"/>
                <w:sz w:val="22"/>
                <w:lang w:eastAsia="zh-CN"/>
              </w:rPr>
              <w:t>和服务</w:t>
            </w:r>
          </w:p>
        </w:tc>
        <w:tc>
          <w:tcPr>
            <w:tcW w:w="3969" w:type="dxa"/>
          </w:tcPr>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sz w:val="22"/>
                <w:lang w:eastAsia="zh-CN"/>
              </w:rPr>
              <w:t>–</w:t>
            </w:r>
            <w:r>
              <w:rPr>
                <w:sz w:val="22"/>
                <w:lang w:eastAsia="zh-CN"/>
              </w:rPr>
              <w:tab/>
            </w:r>
            <w:r>
              <w:rPr>
                <w:rFonts w:eastAsiaTheme="minorEastAsia" w:hint="eastAsia"/>
                <w:sz w:val="22"/>
                <w:lang w:eastAsia="zh-CN"/>
              </w:rPr>
              <w:t>用户对国际电联提供的</w:t>
            </w:r>
            <w:r>
              <w:rPr>
                <w:rFonts w:eastAsiaTheme="minorEastAsia" w:hint="eastAsia"/>
                <w:sz w:val="22"/>
                <w:lang w:eastAsia="zh-CN"/>
              </w:rPr>
              <w:t>I</w:t>
            </w:r>
            <w:r>
              <w:rPr>
                <w:rFonts w:eastAsiaTheme="minorEastAsia"/>
                <w:sz w:val="22"/>
                <w:lang w:eastAsia="zh-CN"/>
              </w:rPr>
              <w:t>CT</w:t>
            </w:r>
            <w:r>
              <w:rPr>
                <w:rFonts w:eastAsiaTheme="minorEastAsia" w:hint="eastAsia"/>
                <w:sz w:val="22"/>
                <w:lang w:eastAsia="zh-CN"/>
              </w:rPr>
              <w:t>服务表示满意</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t>ICT</w:t>
            </w:r>
            <w:r>
              <w:rPr>
                <w:rFonts w:eastAsiaTheme="minorEastAsia" w:hint="eastAsia"/>
                <w:sz w:val="22"/>
                <w:lang w:eastAsia="zh-CN"/>
              </w:rPr>
              <w:t>服务功能和可用性（可用性高、</w:t>
            </w:r>
            <w:r>
              <w:rPr>
                <w:rFonts w:eastAsiaTheme="minorEastAsia" w:hint="eastAsia"/>
                <w:sz w:val="22"/>
                <w:lang w:eastAsia="zh-CN"/>
              </w:rPr>
              <w:t>I</w:t>
            </w:r>
            <w:r>
              <w:rPr>
                <w:rFonts w:eastAsiaTheme="minorEastAsia"/>
                <w:sz w:val="22"/>
                <w:lang w:eastAsia="zh-CN"/>
              </w:rPr>
              <w:t>T</w:t>
            </w:r>
            <w:r>
              <w:rPr>
                <w:rFonts w:eastAsiaTheme="minorEastAsia" w:hint="eastAsia"/>
                <w:sz w:val="22"/>
                <w:lang w:eastAsia="zh-CN"/>
              </w:rPr>
              <w:t>安全有保障、提供图书馆和存档服务、及时交付承诺的服务、为有效使用相关服务提供帮助、引入新的和创新性的</w:t>
            </w:r>
            <w:r>
              <w:rPr>
                <w:rFonts w:eastAsiaTheme="minorEastAsia" w:hint="eastAsia"/>
                <w:sz w:val="22"/>
                <w:lang w:eastAsia="zh-CN"/>
              </w:rPr>
              <w:t>I</w:t>
            </w:r>
            <w:r>
              <w:rPr>
                <w:rFonts w:eastAsiaTheme="minorEastAsia"/>
                <w:sz w:val="22"/>
                <w:lang w:eastAsia="zh-CN"/>
              </w:rPr>
              <w:t>CT</w:t>
            </w:r>
            <w:r>
              <w:rPr>
                <w:rFonts w:eastAsiaTheme="minorEastAsia" w:hint="eastAsia"/>
                <w:sz w:val="22"/>
                <w:lang w:eastAsia="zh-CN"/>
              </w:rPr>
              <w:t>服务、为国际电联员工和代表提供有价值的</w:t>
            </w:r>
            <w:r>
              <w:rPr>
                <w:rFonts w:eastAsiaTheme="minorEastAsia" w:hint="eastAsia"/>
                <w:sz w:val="22"/>
                <w:lang w:eastAsia="zh-CN"/>
              </w:rPr>
              <w:t>I</w:t>
            </w:r>
            <w:r>
              <w:rPr>
                <w:rFonts w:eastAsiaTheme="minorEastAsia"/>
                <w:sz w:val="22"/>
                <w:lang w:eastAsia="zh-CN"/>
              </w:rPr>
              <w:t>CT</w:t>
            </w:r>
            <w:r>
              <w:rPr>
                <w:rFonts w:eastAsiaTheme="minorEastAsia" w:hint="eastAsia"/>
                <w:sz w:val="22"/>
                <w:lang w:eastAsia="zh-CN"/>
              </w:rPr>
              <w:t>服务）</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增加了平台</w:t>
            </w:r>
            <w:r>
              <w:rPr>
                <w:rFonts w:eastAsiaTheme="minorEastAsia" w:hint="eastAsia"/>
                <w:sz w:val="22"/>
                <w:lang w:eastAsia="zh-CN"/>
              </w:rPr>
              <w:t>/</w:t>
            </w:r>
            <w:r>
              <w:rPr>
                <w:rFonts w:eastAsiaTheme="minorEastAsia" w:hint="eastAsia"/>
                <w:sz w:val="22"/>
                <w:lang w:eastAsia="zh-CN"/>
              </w:rPr>
              <w:t>系统的数量以推进国际电联的数字化变革</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业务持续性和灾后恢复的准备工作已然到位</w:t>
            </w:r>
          </w:p>
        </w:tc>
      </w:tr>
      <w:tr w:rsidR="003263B9" w:rsidRPr="00243529" w:rsidTr="003263B9">
        <w:trPr>
          <w:trHeight w:val="70"/>
        </w:trPr>
        <w:tc>
          <w:tcPr>
            <w:tcW w:w="1313" w:type="dxa"/>
          </w:tcPr>
          <w:p w:rsidR="003263B9" w:rsidRPr="00243529" w:rsidRDefault="00D053AF" w:rsidP="003263B9">
            <w:pPr>
              <w:keepNext/>
              <w:keepLines/>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keepNext/>
              <w:keepLines/>
              <w:overflowPunct/>
              <w:autoSpaceDE/>
              <w:autoSpaceDN/>
              <w:adjustRightInd/>
              <w:spacing w:before="0" w:after="60"/>
              <w:textAlignment w:val="auto"/>
              <w:rPr>
                <w:sz w:val="22"/>
                <w:lang w:val="en-US"/>
              </w:rPr>
            </w:pPr>
            <w:r>
              <w:rPr>
                <w:rFonts w:eastAsiaTheme="minorEastAsia" w:hint="eastAsia"/>
                <w:sz w:val="22"/>
                <w:lang w:val="en-US" w:eastAsia="zh-CN"/>
              </w:rPr>
              <w:t>安保服务</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确保国际电联员工和代表拥有安全有保障的工作环境</w:t>
            </w:r>
          </w:p>
        </w:tc>
        <w:tc>
          <w:tcPr>
            <w:tcW w:w="3969" w:type="dxa"/>
          </w:tcPr>
          <w:p w:rsidR="003263B9" w:rsidRPr="00E262F2"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sz w:val="22"/>
                <w:lang w:eastAsia="zh-CN"/>
              </w:rPr>
              <w:t>–</w:t>
            </w:r>
            <w:r>
              <w:rPr>
                <w:sz w:val="22"/>
                <w:lang w:eastAsia="zh-CN"/>
              </w:rPr>
              <w:tab/>
            </w:r>
            <w:r>
              <w:rPr>
                <w:rFonts w:eastAsiaTheme="minorEastAsia" w:hint="eastAsia"/>
                <w:sz w:val="22"/>
                <w:lang w:eastAsia="zh-CN"/>
              </w:rPr>
              <w:t>提供</w:t>
            </w:r>
            <w:r w:rsidRPr="00E262F2">
              <w:rPr>
                <w:rFonts w:eastAsiaTheme="minorEastAsia" w:hint="eastAsia"/>
                <w:sz w:val="22"/>
                <w:lang w:eastAsia="zh-CN"/>
              </w:rPr>
              <w:t>国际电联</w:t>
            </w:r>
            <w:r>
              <w:rPr>
                <w:rFonts w:eastAsiaTheme="minorEastAsia" w:hint="eastAsia"/>
                <w:sz w:val="22"/>
                <w:lang w:eastAsia="zh-CN"/>
              </w:rPr>
              <w:t>世界各地</w:t>
            </w:r>
            <w:r w:rsidRPr="00E262F2">
              <w:rPr>
                <w:rFonts w:eastAsiaTheme="minorEastAsia" w:hint="eastAsia"/>
                <w:sz w:val="22"/>
                <w:lang w:eastAsia="zh-CN"/>
              </w:rPr>
              <w:t>工作场所和资产的全面安保</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工伤和工作期间的事故有所减少</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员工为履行使命做好了准备</w:t>
            </w:r>
          </w:p>
        </w:tc>
      </w:tr>
    </w:tbl>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tbl>
      <w:tblPr>
        <w:tblW w:w="9781" w:type="dxa"/>
        <w:tblLook w:val="0420" w:firstRow="1" w:lastRow="0" w:firstColumn="0" w:lastColumn="0" w:noHBand="0" w:noVBand="1"/>
      </w:tblPr>
      <w:tblGrid>
        <w:gridCol w:w="1313"/>
        <w:gridCol w:w="1806"/>
        <w:gridCol w:w="2693"/>
        <w:gridCol w:w="3969"/>
      </w:tblGrid>
      <w:tr w:rsidR="003263B9" w:rsidRPr="00243529" w:rsidTr="003263B9">
        <w:trPr>
          <w:trHeight w:val="70"/>
        </w:trPr>
        <w:tc>
          <w:tcPr>
            <w:tcW w:w="1313" w:type="dxa"/>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overflowPunct/>
              <w:autoSpaceDE/>
              <w:autoSpaceDN/>
              <w:adjustRightInd/>
              <w:spacing w:before="0" w:after="60"/>
              <w:textAlignment w:val="auto"/>
              <w:rPr>
                <w:sz w:val="22"/>
                <w:lang w:val="en-US" w:eastAsia="zh-CN"/>
              </w:rPr>
            </w:pPr>
            <w:r>
              <w:rPr>
                <w:rFonts w:eastAsiaTheme="minorEastAsia" w:hint="eastAsia"/>
                <w:sz w:val="22"/>
                <w:lang w:val="en-US" w:eastAsia="zh-CN"/>
              </w:rPr>
              <w:t>人力资源管理服务（包括工资、人员管理、员工福利、组织的设计与招聘、规划和发展）</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在有利的工作环境中确保人力资源的高效利用</w:t>
            </w:r>
          </w:p>
        </w:tc>
        <w:tc>
          <w:tcPr>
            <w:tcW w:w="3969" w:type="dxa"/>
          </w:tcPr>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sz w:val="22"/>
                <w:lang w:eastAsia="zh-CN"/>
              </w:rPr>
              <w:t>–</w:t>
            </w:r>
            <w:r>
              <w:rPr>
                <w:sz w:val="22"/>
                <w:lang w:eastAsia="zh-CN"/>
              </w:rPr>
              <w:tab/>
            </w:r>
            <w:r w:rsidRPr="00F56548">
              <w:rPr>
                <w:rFonts w:eastAsiaTheme="minorEastAsia" w:hint="eastAsia"/>
                <w:sz w:val="22"/>
                <w:lang w:eastAsia="zh-CN"/>
              </w:rPr>
              <w:t>制定并落实能够促进员工队伍可持续发展且使员工对工作满意的人力资源框架，其中包括职业发展和培训等内容</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sidRPr="00F56548">
              <w:rPr>
                <w:rFonts w:eastAsiaTheme="minorEastAsia" w:hint="eastAsia"/>
                <w:sz w:val="22"/>
                <w:lang w:eastAsia="zh-CN"/>
              </w:rPr>
              <w:t>员工能够适应不断变化的环境以及国际电联不断演进的需求</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sidRPr="00F56548">
              <w:rPr>
                <w:rFonts w:eastAsiaTheme="minorEastAsia" w:hint="eastAsia"/>
                <w:sz w:val="22"/>
                <w:lang w:eastAsia="zh-CN"/>
              </w:rPr>
              <w:t>快速的招聘流程</w:t>
            </w:r>
          </w:p>
          <w:p w:rsidR="003263B9" w:rsidRPr="00243529" w:rsidRDefault="00D053AF" w:rsidP="00F56548">
            <w:pPr>
              <w:overflowPunct/>
              <w:autoSpaceDE/>
              <w:autoSpaceDN/>
              <w:adjustRightInd/>
              <w:spacing w:before="0" w:after="60"/>
              <w:ind w:left="318" w:hanging="318"/>
              <w:textAlignment w:val="auto"/>
              <w:rPr>
                <w:sz w:val="22"/>
                <w:lang w:val="en-US" w:eastAsia="zh-CN"/>
              </w:rPr>
            </w:pPr>
            <w:r w:rsidRPr="00F56548">
              <w:rPr>
                <w:rFonts w:eastAsiaTheme="minorEastAsia"/>
                <w:sz w:val="22"/>
                <w:lang w:eastAsia="zh-CN"/>
              </w:rPr>
              <w:t>–</w:t>
            </w:r>
            <w:r w:rsidRPr="00F56548">
              <w:rPr>
                <w:rFonts w:eastAsiaTheme="minorEastAsia"/>
                <w:sz w:val="22"/>
                <w:lang w:eastAsia="zh-CN"/>
              </w:rPr>
              <w:tab/>
            </w:r>
            <w:r w:rsidRPr="00F56548">
              <w:rPr>
                <w:rFonts w:eastAsiaTheme="minorEastAsia" w:hint="eastAsia"/>
                <w:sz w:val="22"/>
                <w:lang w:eastAsia="zh-CN"/>
              </w:rPr>
              <w:t>国际电联员工实现性别均等</w:t>
            </w:r>
            <w:r w:rsidRPr="00F56548">
              <w:rPr>
                <w:rFonts w:eastAsiaTheme="minorEastAsia" w:hint="eastAsia"/>
                <w:sz w:val="22"/>
                <w:lang w:eastAsia="zh-CN"/>
              </w:rPr>
              <w:t>/</w:t>
            </w:r>
            <w:r w:rsidRPr="00F56548">
              <w:rPr>
                <w:rFonts w:eastAsiaTheme="minorEastAsia" w:hint="eastAsia"/>
                <w:sz w:val="22"/>
                <w:lang w:eastAsia="zh-CN"/>
              </w:rPr>
              <w:t>国际电联法定委员会实现性别均等</w:t>
            </w:r>
          </w:p>
        </w:tc>
      </w:tr>
      <w:tr w:rsidR="003263B9" w:rsidRPr="00243529" w:rsidTr="003263B9">
        <w:trPr>
          <w:trHeight w:val="70"/>
        </w:trPr>
        <w:tc>
          <w:tcPr>
            <w:tcW w:w="1313" w:type="dxa"/>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tcPr>
          <w:p w:rsidR="003263B9" w:rsidRPr="0001038B" w:rsidRDefault="00D053AF" w:rsidP="003263B9">
            <w:pPr>
              <w:overflowPunct/>
              <w:autoSpaceDE/>
              <w:autoSpaceDN/>
              <w:adjustRightInd/>
              <w:spacing w:before="0" w:after="60"/>
              <w:textAlignment w:val="auto"/>
              <w:rPr>
                <w:rFonts w:eastAsiaTheme="minorEastAsia"/>
                <w:sz w:val="22"/>
                <w:lang w:val="en-US" w:eastAsia="zh-CN"/>
              </w:rPr>
            </w:pPr>
            <w:r>
              <w:rPr>
                <w:rFonts w:eastAsiaTheme="minorEastAsia" w:hint="eastAsia"/>
                <w:sz w:val="22"/>
                <w:lang w:val="en-US" w:eastAsia="zh-CN"/>
              </w:rPr>
              <w:t>财务资源管理服务（包括预算和财务分析、账目、采购、差旅）</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确保财务和资本资源的高效规划与使用</w:t>
            </w:r>
          </w:p>
        </w:tc>
        <w:tc>
          <w:tcPr>
            <w:tcW w:w="3969" w:type="dxa"/>
          </w:tcPr>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sz w:val="22"/>
                <w:lang w:eastAsia="zh-CN"/>
              </w:rPr>
              <w:t>–</w:t>
            </w:r>
            <w:r>
              <w:rPr>
                <w:sz w:val="22"/>
                <w:lang w:eastAsia="zh-CN"/>
              </w:rPr>
              <w:tab/>
            </w:r>
            <w:r w:rsidRPr="00F56548">
              <w:rPr>
                <w:rFonts w:eastAsiaTheme="minorEastAsia" w:hint="eastAsia"/>
                <w:sz w:val="22"/>
                <w:lang w:eastAsia="zh-CN"/>
              </w:rPr>
              <w:t>遵从国际公共部门会计准则（</w:t>
            </w:r>
            <w:r w:rsidRPr="00F56548">
              <w:rPr>
                <w:rFonts w:eastAsiaTheme="minorEastAsia"/>
                <w:sz w:val="22"/>
                <w:lang w:eastAsia="zh-CN"/>
              </w:rPr>
              <w:t>IPSAS</w:t>
            </w:r>
            <w:r w:rsidRPr="00F56548">
              <w:rPr>
                <w:rFonts w:eastAsiaTheme="minorEastAsia" w:hint="eastAsia"/>
                <w:sz w:val="22"/>
                <w:lang w:eastAsia="zh-CN"/>
              </w:rPr>
              <w:t>）并实施不定期年度决算审计</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sidRPr="00F56548">
              <w:rPr>
                <w:rFonts w:eastAsiaTheme="minorEastAsia" w:hint="eastAsia"/>
                <w:sz w:val="22"/>
                <w:lang w:eastAsia="zh-CN"/>
              </w:rPr>
              <w:t>采购和差旅服务：国际电联导则及联合国优秀做法已经到位</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sidRPr="00F56548">
              <w:rPr>
                <w:rFonts w:eastAsiaTheme="minorEastAsia" w:hint="eastAsia"/>
                <w:sz w:val="22"/>
                <w:lang w:eastAsia="zh-CN"/>
              </w:rPr>
              <w:t>预算执行没有超支</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rFonts w:eastAsiaTheme="minorEastAsia"/>
                <w:sz w:val="22"/>
                <w:lang w:eastAsia="zh-CN"/>
              </w:rPr>
              <w:t>–</w:t>
            </w:r>
            <w:r w:rsidRPr="00F56548">
              <w:rPr>
                <w:rFonts w:eastAsiaTheme="minorEastAsia"/>
                <w:sz w:val="22"/>
                <w:lang w:eastAsia="zh-CN"/>
              </w:rPr>
              <w:tab/>
            </w:r>
            <w:r w:rsidRPr="00F56548">
              <w:rPr>
                <w:rFonts w:eastAsiaTheme="minorEastAsia" w:hint="eastAsia"/>
                <w:sz w:val="22"/>
                <w:lang w:eastAsia="zh-CN"/>
              </w:rPr>
              <w:t>增效措施</w:t>
            </w:r>
            <w:r>
              <w:rPr>
                <w:rFonts w:eastAsiaTheme="minorEastAsia" w:hint="eastAsia"/>
                <w:sz w:val="22"/>
                <w:lang w:val="en-US" w:eastAsia="zh-CN"/>
              </w:rPr>
              <w:t>带来的成本节余</w:t>
            </w:r>
          </w:p>
        </w:tc>
      </w:tr>
      <w:tr w:rsidR="003263B9" w:rsidRPr="00243529" w:rsidTr="003263B9">
        <w:trPr>
          <w:trHeight w:val="70"/>
        </w:trPr>
        <w:tc>
          <w:tcPr>
            <w:tcW w:w="1313" w:type="dxa"/>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overflowPunct/>
              <w:autoSpaceDE/>
              <w:autoSpaceDN/>
              <w:adjustRightInd/>
              <w:spacing w:before="0" w:after="60"/>
              <w:textAlignment w:val="auto"/>
              <w:rPr>
                <w:sz w:val="22"/>
                <w:lang w:val="en-US"/>
              </w:rPr>
            </w:pPr>
            <w:r>
              <w:rPr>
                <w:rFonts w:eastAsiaTheme="minorEastAsia" w:hint="eastAsia"/>
                <w:sz w:val="22"/>
                <w:lang w:val="en-US" w:eastAsia="zh-CN"/>
              </w:rPr>
              <w:t>法律服务</w:t>
            </w:r>
          </w:p>
        </w:tc>
        <w:tc>
          <w:tcPr>
            <w:tcW w:w="2693" w:type="dxa"/>
          </w:tcPr>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sz w:val="22"/>
                <w:lang w:eastAsia="zh-CN"/>
              </w:rPr>
              <w:t>–</w:t>
            </w:r>
            <w:r>
              <w:rPr>
                <w:sz w:val="22"/>
                <w:lang w:eastAsia="zh-CN"/>
              </w:rPr>
              <w:tab/>
            </w:r>
            <w:r>
              <w:rPr>
                <w:rFonts w:eastAsiaTheme="minorEastAsia" w:hint="eastAsia"/>
                <w:sz w:val="22"/>
                <w:lang w:eastAsia="zh-CN"/>
              </w:rPr>
              <w:t>提供法律咨询</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确保遵守规则和程序</w:t>
            </w:r>
          </w:p>
        </w:tc>
        <w:tc>
          <w:tcPr>
            <w:tcW w:w="3969" w:type="dxa"/>
          </w:tcPr>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sz w:val="22"/>
                <w:lang w:eastAsia="zh-CN"/>
              </w:rPr>
              <w:t>–</w:t>
            </w:r>
            <w:r>
              <w:rPr>
                <w:sz w:val="22"/>
                <w:lang w:eastAsia="zh-CN"/>
              </w:rPr>
              <w:tab/>
            </w:r>
            <w:r>
              <w:rPr>
                <w:rFonts w:eastAsiaTheme="minorEastAsia" w:hint="eastAsia"/>
                <w:sz w:val="22"/>
                <w:lang w:eastAsia="zh-CN"/>
              </w:rPr>
              <w:t>国际电联的利益、信誉和名誉得到保护</w:t>
            </w:r>
          </w:p>
          <w:p w:rsidR="003263B9" w:rsidRPr="00243529" w:rsidRDefault="00D053AF" w:rsidP="00F56548">
            <w:pPr>
              <w:overflowPunct/>
              <w:autoSpaceDE/>
              <w:autoSpaceDN/>
              <w:adjustRightInd/>
              <w:spacing w:before="0" w:after="60"/>
              <w:ind w:left="318" w:hanging="318"/>
              <w:textAlignment w:val="auto"/>
              <w:rPr>
                <w:sz w:val="22"/>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细则和规则得到应用</w:t>
            </w:r>
          </w:p>
        </w:tc>
      </w:tr>
      <w:tr w:rsidR="003263B9" w:rsidRPr="00243529" w:rsidTr="003263B9">
        <w:trPr>
          <w:trHeight w:val="70"/>
        </w:trPr>
        <w:tc>
          <w:tcPr>
            <w:tcW w:w="1313" w:type="dxa"/>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overflowPunct/>
              <w:autoSpaceDE/>
              <w:autoSpaceDN/>
              <w:adjustRightInd/>
              <w:spacing w:before="0" w:after="60"/>
              <w:textAlignment w:val="auto"/>
              <w:rPr>
                <w:sz w:val="22"/>
                <w:lang w:val="en-US"/>
              </w:rPr>
            </w:pPr>
            <w:r>
              <w:rPr>
                <w:rFonts w:eastAsiaTheme="minorEastAsia" w:hint="eastAsia"/>
                <w:sz w:val="22"/>
                <w:lang w:val="en-US" w:eastAsia="zh-CN"/>
              </w:rPr>
              <w:t>内部审计</w:t>
            </w:r>
          </w:p>
        </w:tc>
        <w:tc>
          <w:tcPr>
            <w:tcW w:w="2693" w:type="dxa"/>
          </w:tcPr>
          <w:p w:rsidR="003263B9" w:rsidRPr="00243529" w:rsidRDefault="00D053AF" w:rsidP="00F56548">
            <w:pPr>
              <w:overflowPunct/>
              <w:autoSpaceDE/>
              <w:autoSpaceDN/>
              <w:adjustRightInd/>
              <w:spacing w:before="0" w:after="60"/>
              <w:ind w:left="318" w:hanging="318"/>
              <w:textAlignment w:val="auto"/>
              <w:rPr>
                <w:sz w:val="22"/>
              </w:rPr>
            </w:pPr>
            <w:r w:rsidRPr="00F56548">
              <w:rPr>
                <w:sz w:val="22"/>
                <w:lang w:eastAsia="zh-CN"/>
              </w:rPr>
              <w:t>–</w:t>
            </w:r>
            <w:r>
              <w:rPr>
                <w:sz w:val="22"/>
                <w:lang w:eastAsia="zh-CN"/>
              </w:rPr>
              <w:tab/>
            </w:r>
            <w:r>
              <w:rPr>
                <w:rFonts w:eastAsiaTheme="minorEastAsia" w:hint="eastAsia"/>
                <w:sz w:val="22"/>
                <w:lang w:eastAsia="zh-CN"/>
              </w:rPr>
              <w:t>确保高效且有效地治理与管控</w:t>
            </w:r>
          </w:p>
        </w:tc>
        <w:tc>
          <w:tcPr>
            <w:tcW w:w="3969"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内部审计的建议得以实施</w:t>
            </w:r>
          </w:p>
        </w:tc>
      </w:tr>
    </w:tbl>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b/>
          <w:sz w:val="28"/>
          <w:lang w:eastAsia="zh-CN"/>
        </w:rPr>
      </w:pPr>
      <w:r>
        <w:rPr>
          <w:lang w:eastAsia="zh-CN"/>
        </w:rPr>
        <w:br w:type="page"/>
      </w:r>
    </w:p>
    <w:tbl>
      <w:tblPr>
        <w:tblW w:w="9781" w:type="dxa"/>
        <w:tblLook w:val="0420" w:firstRow="1" w:lastRow="0" w:firstColumn="0" w:lastColumn="0" w:noHBand="0" w:noVBand="1"/>
      </w:tblPr>
      <w:tblGrid>
        <w:gridCol w:w="1313"/>
        <w:gridCol w:w="1806"/>
        <w:gridCol w:w="2693"/>
        <w:gridCol w:w="3969"/>
      </w:tblGrid>
      <w:tr w:rsidR="003263B9" w:rsidRPr="00243529" w:rsidTr="003263B9">
        <w:trPr>
          <w:trHeight w:val="70"/>
        </w:trPr>
        <w:tc>
          <w:tcPr>
            <w:tcW w:w="1313" w:type="dxa"/>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overflowPunct/>
              <w:autoSpaceDE/>
              <w:autoSpaceDN/>
              <w:adjustRightInd/>
              <w:spacing w:before="0" w:after="60"/>
              <w:textAlignment w:val="auto"/>
              <w:rPr>
                <w:sz w:val="22"/>
                <w:lang w:val="en-US"/>
              </w:rPr>
            </w:pPr>
            <w:r w:rsidRPr="002F6267">
              <w:rPr>
                <w:rFonts w:hint="eastAsia"/>
                <w:sz w:val="22"/>
                <w:lang w:val="en-US"/>
              </w:rPr>
              <w:t>道德操守办公室</w:t>
            </w:r>
          </w:p>
        </w:tc>
        <w:tc>
          <w:tcPr>
            <w:tcW w:w="2693" w:type="dxa"/>
          </w:tcPr>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推行最高水准的道德行为</w:t>
            </w:r>
          </w:p>
        </w:tc>
        <w:tc>
          <w:tcPr>
            <w:tcW w:w="3969"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遵守国际公务员行为标准以及国际电联的道德法则</w:t>
            </w:r>
          </w:p>
        </w:tc>
      </w:tr>
      <w:tr w:rsidR="003263B9" w:rsidRPr="00243529" w:rsidTr="003263B9">
        <w:trPr>
          <w:trHeight w:val="70"/>
        </w:trPr>
        <w:tc>
          <w:tcPr>
            <w:tcW w:w="1313" w:type="dxa"/>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overflowPunct/>
              <w:autoSpaceDE/>
              <w:autoSpaceDN/>
              <w:adjustRightInd/>
              <w:spacing w:before="0" w:after="60"/>
              <w:textAlignment w:val="auto"/>
              <w:rPr>
                <w:sz w:val="22"/>
                <w:lang w:val="en-US" w:eastAsia="zh-CN"/>
              </w:rPr>
            </w:pPr>
            <w:r>
              <w:rPr>
                <w:rFonts w:eastAsiaTheme="minorEastAsia" w:hint="eastAsia"/>
                <w:sz w:val="22"/>
                <w:lang w:val="en-US" w:eastAsia="zh-CN"/>
              </w:rPr>
              <w:t>参与成员加盟</w:t>
            </w:r>
            <w:r w:rsidRPr="00243529">
              <w:rPr>
                <w:sz w:val="22"/>
                <w:lang w:val="en-US" w:eastAsia="zh-CN"/>
              </w:rPr>
              <w:t>/</w:t>
            </w:r>
            <w:r>
              <w:rPr>
                <w:rFonts w:eastAsiaTheme="minorEastAsia" w:hint="eastAsia"/>
                <w:sz w:val="22"/>
                <w:lang w:val="en-US" w:eastAsia="zh-CN"/>
              </w:rPr>
              <w:t>成员辅助服务</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确保高效提供与成员相关的服务</w:t>
            </w:r>
          </w:p>
        </w:tc>
        <w:tc>
          <w:tcPr>
            <w:tcW w:w="3969" w:type="dxa"/>
          </w:tcPr>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sz w:val="22"/>
                <w:lang w:eastAsia="zh-CN"/>
              </w:rPr>
              <w:t>–</w:t>
            </w:r>
            <w:r>
              <w:rPr>
                <w:sz w:val="22"/>
                <w:lang w:eastAsia="zh-CN"/>
              </w:rPr>
              <w:tab/>
            </w:r>
            <w:r>
              <w:rPr>
                <w:rFonts w:eastAsiaTheme="minorEastAsia" w:hint="eastAsia"/>
                <w:sz w:val="22"/>
                <w:lang w:eastAsia="zh-CN"/>
              </w:rPr>
              <w:t>成员数量增加</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成员满意度上升</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来自部门成员、准成员和学术界的收入所有增长</w:t>
            </w:r>
          </w:p>
        </w:tc>
      </w:tr>
      <w:tr w:rsidR="003263B9" w:rsidRPr="00243529" w:rsidTr="003263B9">
        <w:trPr>
          <w:trHeight w:val="70"/>
        </w:trPr>
        <w:tc>
          <w:tcPr>
            <w:tcW w:w="1313" w:type="dxa"/>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overflowPunct/>
              <w:autoSpaceDE/>
              <w:autoSpaceDN/>
              <w:adjustRightInd/>
              <w:spacing w:before="0" w:after="60"/>
              <w:textAlignment w:val="auto"/>
              <w:rPr>
                <w:sz w:val="22"/>
                <w:lang w:val="en-US"/>
              </w:rPr>
            </w:pPr>
            <w:r>
              <w:rPr>
                <w:rFonts w:eastAsiaTheme="minorEastAsia" w:hint="eastAsia"/>
                <w:sz w:val="22"/>
                <w:lang w:val="en-US" w:eastAsia="zh-CN"/>
              </w:rPr>
              <w:t>宣传服务</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确保提供有效的宣传服务</w:t>
            </w:r>
          </w:p>
        </w:tc>
        <w:tc>
          <w:tcPr>
            <w:tcW w:w="3969" w:type="dxa"/>
          </w:tcPr>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sz w:val="22"/>
                <w:lang w:eastAsia="zh-CN"/>
              </w:rPr>
              <w:t>–</w:t>
            </w:r>
            <w:r>
              <w:rPr>
                <w:sz w:val="22"/>
                <w:lang w:eastAsia="zh-CN"/>
              </w:rPr>
              <w:tab/>
            </w:r>
            <w:r>
              <w:rPr>
                <w:rFonts w:eastAsiaTheme="minorEastAsia" w:hint="eastAsia"/>
                <w:sz w:val="22"/>
                <w:lang w:eastAsia="zh-CN"/>
              </w:rPr>
              <w:t>主要利益攸关方定期参与国际电联数字平台活动的次数有所增加</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国际电联的媒体覆盖面有所扩大</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国际电联工作的感知度所有上升</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国际电联多媒体渠道（</w:t>
            </w:r>
            <w:r w:rsidRPr="00F56548">
              <w:rPr>
                <w:rFonts w:eastAsiaTheme="minorEastAsia"/>
                <w:sz w:val="22"/>
                <w:lang w:eastAsia="zh-CN"/>
              </w:rPr>
              <w:t>Flickr</w:t>
            </w:r>
            <w:r>
              <w:rPr>
                <w:rFonts w:eastAsiaTheme="minorEastAsia" w:hint="eastAsia"/>
                <w:sz w:val="22"/>
                <w:lang w:eastAsia="zh-CN"/>
              </w:rPr>
              <w:t>、</w:t>
            </w:r>
            <w:r w:rsidRPr="00F56548">
              <w:rPr>
                <w:rFonts w:eastAsiaTheme="minorEastAsia"/>
                <w:sz w:val="22"/>
                <w:lang w:eastAsia="zh-CN"/>
              </w:rPr>
              <w:t>YouTube</w:t>
            </w:r>
            <w:r>
              <w:rPr>
                <w:rFonts w:eastAsiaTheme="minorEastAsia" w:hint="eastAsia"/>
                <w:sz w:val="22"/>
                <w:lang w:eastAsia="zh-CN"/>
              </w:rPr>
              <w:t>等）的访问量有所增加</w:t>
            </w:r>
          </w:p>
          <w:p w:rsidR="003263B9" w:rsidRPr="00F56548" w:rsidRDefault="00D053AF" w:rsidP="00F56548">
            <w:pPr>
              <w:overflowPunct/>
              <w:autoSpaceDE/>
              <w:autoSpaceDN/>
              <w:adjustRightInd/>
              <w:spacing w:before="0" w:after="60"/>
              <w:ind w:left="318" w:hanging="318"/>
              <w:textAlignment w:val="auto"/>
              <w:rPr>
                <w:rFonts w:eastAsiaTheme="minorEastAsia"/>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《国际电联新闻月刊》的访问和订阅量有所增加</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rFonts w:eastAsiaTheme="minorEastAsia"/>
                <w:sz w:val="22"/>
                <w:lang w:eastAsia="zh-CN"/>
              </w:rPr>
              <w:t>–</w:t>
            </w:r>
            <w:r w:rsidRPr="00F56548">
              <w:rPr>
                <w:rFonts w:eastAsiaTheme="minorEastAsia"/>
                <w:sz w:val="22"/>
                <w:lang w:eastAsia="zh-CN"/>
              </w:rPr>
              <w:tab/>
            </w:r>
            <w:r>
              <w:rPr>
                <w:rFonts w:eastAsiaTheme="minorEastAsia" w:hint="eastAsia"/>
                <w:sz w:val="22"/>
                <w:lang w:eastAsia="zh-CN"/>
              </w:rPr>
              <w:t>社交媒体的参与度和引用量有所增加</w:t>
            </w:r>
          </w:p>
        </w:tc>
      </w:tr>
      <w:tr w:rsidR="003263B9" w:rsidRPr="00243529" w:rsidTr="003263B9">
        <w:trPr>
          <w:trHeight w:val="70"/>
        </w:trPr>
        <w:tc>
          <w:tcPr>
            <w:tcW w:w="1313" w:type="dxa"/>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overflowPunct/>
              <w:autoSpaceDE/>
              <w:autoSpaceDN/>
              <w:adjustRightInd/>
              <w:spacing w:before="0" w:after="60"/>
              <w:textAlignment w:val="auto"/>
              <w:rPr>
                <w:sz w:val="22"/>
                <w:lang w:val="en-US"/>
              </w:rPr>
            </w:pPr>
            <w:r>
              <w:rPr>
                <w:rFonts w:eastAsiaTheme="minorEastAsia" w:hint="eastAsia"/>
                <w:sz w:val="22"/>
                <w:lang w:val="en-US" w:eastAsia="zh-CN"/>
              </w:rPr>
              <w:t>礼宾服务</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确保礼宾服务得到高效管理</w:t>
            </w:r>
          </w:p>
        </w:tc>
        <w:tc>
          <w:tcPr>
            <w:tcW w:w="3969"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提升代表和访问者的满意度</w:t>
            </w:r>
          </w:p>
        </w:tc>
      </w:tr>
      <w:tr w:rsidR="003263B9" w:rsidRPr="00243529" w:rsidTr="003263B9">
        <w:trPr>
          <w:trHeight w:val="70"/>
        </w:trPr>
        <w:tc>
          <w:tcPr>
            <w:tcW w:w="1313" w:type="dxa"/>
          </w:tcPr>
          <w:p w:rsidR="003263B9" w:rsidRPr="00243529" w:rsidRDefault="00D053AF" w:rsidP="003263B9">
            <w:pPr>
              <w:keepLines/>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keepLines/>
              <w:overflowPunct/>
              <w:autoSpaceDE/>
              <w:autoSpaceDN/>
              <w:adjustRightInd/>
              <w:spacing w:before="0" w:after="60"/>
              <w:textAlignment w:val="auto"/>
              <w:rPr>
                <w:sz w:val="22"/>
                <w:lang w:val="en-US" w:eastAsia="zh-CN"/>
              </w:rPr>
            </w:pPr>
            <w:r>
              <w:rPr>
                <w:rFonts w:eastAsiaTheme="minorEastAsia" w:hint="eastAsia"/>
                <w:sz w:val="22"/>
                <w:lang w:val="en-US" w:eastAsia="zh-CN"/>
              </w:rPr>
              <w:t>推进治理机构（全权代表大会、理事会、理事会工作组）的工作</w:t>
            </w:r>
            <w:r w:rsidRPr="00243529">
              <w:rPr>
                <w:sz w:val="22"/>
                <w:lang w:val="en-US" w:eastAsia="zh-CN"/>
              </w:rPr>
              <w:t xml:space="preserve"> </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支持并推进治理机构的决策进程</w:t>
            </w:r>
          </w:p>
        </w:tc>
        <w:tc>
          <w:tcPr>
            <w:tcW w:w="3969" w:type="dxa"/>
          </w:tcPr>
          <w:p w:rsidR="003263B9" w:rsidRPr="00243529" w:rsidRDefault="00D053AF" w:rsidP="00F56548">
            <w:pPr>
              <w:overflowPunct/>
              <w:autoSpaceDE/>
              <w:autoSpaceDN/>
              <w:adjustRightInd/>
              <w:spacing w:before="0" w:after="60"/>
              <w:ind w:left="318" w:hanging="318"/>
              <w:textAlignment w:val="auto"/>
              <w:rPr>
                <w:sz w:val="22"/>
                <w:lang w:val="en-US" w:eastAsia="zh-CN"/>
              </w:rPr>
            </w:pPr>
            <w:r w:rsidRPr="00F56548">
              <w:rPr>
                <w:sz w:val="22"/>
                <w:lang w:eastAsia="zh-CN"/>
              </w:rPr>
              <w:t>–</w:t>
            </w:r>
            <w:r>
              <w:rPr>
                <w:sz w:val="22"/>
                <w:lang w:eastAsia="zh-CN"/>
              </w:rPr>
              <w:tab/>
            </w:r>
            <w:r>
              <w:rPr>
                <w:rFonts w:eastAsiaTheme="minorEastAsia" w:hint="eastAsia"/>
                <w:sz w:val="22"/>
                <w:lang w:eastAsia="zh-CN"/>
              </w:rPr>
              <w:t>治理机构会议的效率得到提升</w:t>
            </w:r>
          </w:p>
        </w:tc>
      </w:tr>
    </w:tbl>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b/>
          <w:sz w:val="28"/>
          <w:lang w:eastAsia="zh-CN"/>
        </w:rPr>
      </w:pPr>
      <w:r>
        <w:rPr>
          <w:lang w:eastAsia="zh-CN"/>
        </w:rPr>
        <w:br w:type="page"/>
      </w:r>
    </w:p>
    <w:tbl>
      <w:tblPr>
        <w:tblW w:w="9781" w:type="dxa"/>
        <w:tblLook w:val="0420" w:firstRow="1" w:lastRow="0" w:firstColumn="0" w:lastColumn="0" w:noHBand="0" w:noVBand="1"/>
      </w:tblPr>
      <w:tblGrid>
        <w:gridCol w:w="1313"/>
        <w:gridCol w:w="1806"/>
        <w:gridCol w:w="2693"/>
        <w:gridCol w:w="3969"/>
      </w:tblGrid>
      <w:tr w:rsidR="003263B9" w:rsidRPr="00243529" w:rsidTr="003263B9">
        <w:trPr>
          <w:trHeight w:val="70"/>
        </w:trPr>
        <w:tc>
          <w:tcPr>
            <w:tcW w:w="1313" w:type="dxa"/>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tcPr>
          <w:p w:rsidR="003263B9" w:rsidRPr="00243529" w:rsidRDefault="00D053AF" w:rsidP="003263B9">
            <w:pPr>
              <w:overflowPunct/>
              <w:autoSpaceDE/>
              <w:autoSpaceDN/>
              <w:adjustRightInd/>
              <w:spacing w:before="0" w:after="60"/>
              <w:textAlignment w:val="auto"/>
              <w:rPr>
                <w:sz w:val="22"/>
                <w:lang w:val="en-US"/>
              </w:rPr>
            </w:pPr>
            <w:r>
              <w:rPr>
                <w:rFonts w:eastAsiaTheme="minorEastAsia" w:hint="eastAsia"/>
                <w:sz w:val="22"/>
                <w:lang w:val="en-US" w:eastAsia="zh-CN"/>
              </w:rPr>
              <w:t>促进管理服务</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确保国际电联的场所得到高效管理</w:t>
            </w:r>
          </w:p>
        </w:tc>
        <w:tc>
          <w:tcPr>
            <w:tcW w:w="3969"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高效管理国际电联新楼的建设进程</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管理国际电联设施的过程中产生了节余</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维持国际电联碳中立组织的地位</w:t>
            </w:r>
          </w:p>
        </w:tc>
      </w:tr>
      <w:tr w:rsidR="003263B9" w:rsidRPr="00243529" w:rsidTr="003263B9">
        <w:trPr>
          <w:trHeight w:val="70"/>
        </w:trPr>
        <w:tc>
          <w:tcPr>
            <w:tcW w:w="1313" w:type="dxa"/>
            <w:shd w:val="clear" w:color="auto" w:fill="auto"/>
          </w:tcPr>
          <w:p w:rsidR="003263B9" w:rsidRPr="00243529" w:rsidRDefault="00D053AF" w:rsidP="003263B9">
            <w:pPr>
              <w:overflowPunct/>
              <w:autoSpaceDE/>
              <w:autoSpaceDN/>
              <w:adjustRightInd/>
              <w:spacing w:before="0" w:after="60"/>
              <w:textAlignment w:val="auto"/>
              <w:rPr>
                <w:sz w:val="22"/>
              </w:rPr>
            </w:pPr>
            <w:r>
              <w:rPr>
                <w:sz w:val="22"/>
              </w:rPr>
              <w:t>全部</w:t>
            </w:r>
          </w:p>
        </w:tc>
        <w:tc>
          <w:tcPr>
            <w:tcW w:w="1806" w:type="dxa"/>
            <w:shd w:val="clear" w:color="auto" w:fill="auto"/>
          </w:tcPr>
          <w:p w:rsidR="003263B9" w:rsidRPr="00243529" w:rsidRDefault="00D053AF" w:rsidP="003263B9">
            <w:pPr>
              <w:overflowPunct/>
              <w:autoSpaceDE/>
              <w:autoSpaceDN/>
              <w:adjustRightInd/>
              <w:spacing w:before="0" w:after="60"/>
              <w:textAlignment w:val="auto"/>
              <w:rPr>
                <w:sz w:val="22"/>
                <w:lang w:val="en-US" w:eastAsia="zh-CN"/>
              </w:rPr>
            </w:pPr>
            <w:r>
              <w:rPr>
                <w:rFonts w:eastAsiaTheme="minorEastAsia" w:hint="eastAsia"/>
                <w:sz w:val="22"/>
                <w:lang w:val="en-US" w:eastAsia="zh-CN"/>
              </w:rPr>
              <w:t>内容开发与管理服务</w:t>
            </w:r>
            <w:r w:rsidRPr="00243529">
              <w:rPr>
                <w:sz w:val="22"/>
                <w:lang w:val="en-US" w:eastAsia="zh-CN"/>
              </w:rPr>
              <w:t>/</w:t>
            </w:r>
            <w:r>
              <w:rPr>
                <w:rFonts w:eastAsiaTheme="minorEastAsia" w:hint="eastAsia"/>
                <w:sz w:val="22"/>
                <w:lang w:val="en-US" w:eastAsia="zh-CN"/>
              </w:rPr>
              <w:t>机构战略的管理与规划</w:t>
            </w:r>
          </w:p>
        </w:tc>
        <w:tc>
          <w:tcPr>
            <w:tcW w:w="2693" w:type="dxa"/>
            <w:shd w:val="clear" w:color="auto" w:fill="auto"/>
          </w:tcPr>
          <w:p w:rsidR="003263B9" w:rsidRPr="00243529" w:rsidRDefault="00D053AF" w:rsidP="00F56548">
            <w:pPr>
              <w:overflowPunct/>
              <w:autoSpaceDE/>
              <w:autoSpaceDN/>
              <w:adjustRightInd/>
              <w:spacing w:before="0" w:after="60"/>
              <w:ind w:left="318" w:hanging="318"/>
              <w:textAlignment w:val="auto"/>
              <w:rPr>
                <w:sz w:val="22"/>
                <w:lang w:val="en-US" w:eastAsia="zh-CN"/>
              </w:rPr>
            </w:pPr>
            <w:r w:rsidRPr="00F56548">
              <w:rPr>
                <w:sz w:val="22"/>
                <w:lang w:eastAsia="zh-CN"/>
              </w:rPr>
              <w:t>–</w:t>
            </w:r>
            <w:r>
              <w:rPr>
                <w:sz w:val="22"/>
                <w:lang w:eastAsia="zh-CN"/>
              </w:rPr>
              <w:tab/>
            </w:r>
            <w:r>
              <w:rPr>
                <w:rFonts w:eastAsiaTheme="minorEastAsia" w:hint="eastAsia"/>
                <w:sz w:val="22"/>
                <w:lang w:val="en-US" w:eastAsia="zh-CN"/>
              </w:rPr>
              <w:t>确保规划的高效性</w:t>
            </w:r>
          </w:p>
          <w:p w:rsidR="003263B9" w:rsidRPr="00243529" w:rsidRDefault="00D053AF" w:rsidP="00F56548">
            <w:pPr>
              <w:overflowPunct/>
              <w:autoSpaceDE/>
              <w:autoSpaceDN/>
              <w:adjustRightInd/>
              <w:spacing w:before="0" w:after="60"/>
              <w:ind w:left="318" w:hanging="318"/>
              <w:textAlignment w:val="auto"/>
              <w:rPr>
                <w:sz w:val="22"/>
                <w:lang w:val="en-US" w:eastAsia="zh-CN"/>
              </w:rPr>
            </w:pPr>
            <w:r w:rsidRPr="00F56548">
              <w:rPr>
                <w:sz w:val="22"/>
                <w:lang w:eastAsia="zh-CN"/>
              </w:rPr>
              <w:t>–</w:t>
            </w:r>
            <w:r>
              <w:rPr>
                <w:sz w:val="22"/>
                <w:lang w:eastAsia="zh-CN"/>
              </w:rPr>
              <w:tab/>
            </w:r>
            <w:r>
              <w:rPr>
                <w:rFonts w:eastAsiaTheme="minorEastAsia" w:hint="eastAsia"/>
                <w:sz w:val="22"/>
                <w:lang w:val="en-US" w:eastAsia="zh-CN"/>
              </w:rPr>
              <w:t>为高级管理团队提供战略咨询</w:t>
            </w:r>
          </w:p>
        </w:tc>
        <w:tc>
          <w:tcPr>
            <w:tcW w:w="3969" w:type="dxa"/>
            <w:shd w:val="clear" w:color="auto" w:fill="auto"/>
          </w:tcPr>
          <w:p w:rsidR="003263B9" w:rsidRPr="00243529" w:rsidRDefault="00D053AF" w:rsidP="00F56548">
            <w:pPr>
              <w:overflowPunct/>
              <w:autoSpaceDE/>
              <w:autoSpaceDN/>
              <w:adjustRightInd/>
              <w:spacing w:before="0" w:after="60"/>
              <w:ind w:left="318" w:hanging="318"/>
              <w:textAlignment w:val="auto"/>
              <w:rPr>
                <w:sz w:val="22"/>
                <w:lang w:val="en-US" w:eastAsia="zh-CN"/>
              </w:rPr>
            </w:pPr>
            <w:r w:rsidRPr="00F56548">
              <w:rPr>
                <w:sz w:val="22"/>
                <w:lang w:eastAsia="zh-CN"/>
              </w:rPr>
              <w:t>–</w:t>
            </w:r>
            <w:r>
              <w:rPr>
                <w:sz w:val="22"/>
                <w:lang w:eastAsia="zh-CN"/>
              </w:rPr>
              <w:tab/>
            </w:r>
            <w:r>
              <w:rPr>
                <w:rFonts w:eastAsiaTheme="minorEastAsia" w:hint="eastAsia"/>
                <w:sz w:val="22"/>
                <w:lang w:val="en-US" w:eastAsia="zh-CN"/>
              </w:rPr>
              <w:t>请成员批准国际电联的规划文件</w:t>
            </w:r>
          </w:p>
          <w:p w:rsidR="003263B9" w:rsidRPr="00243529" w:rsidRDefault="00D053AF" w:rsidP="00F56548">
            <w:pPr>
              <w:overflowPunct/>
              <w:autoSpaceDE/>
              <w:autoSpaceDN/>
              <w:adjustRightInd/>
              <w:spacing w:before="0" w:after="60"/>
              <w:ind w:left="318" w:hanging="318"/>
              <w:textAlignment w:val="auto"/>
              <w:rPr>
                <w:sz w:val="22"/>
                <w:lang w:val="en-US" w:eastAsia="zh-CN"/>
              </w:rPr>
            </w:pPr>
            <w:r w:rsidRPr="00F56548">
              <w:rPr>
                <w:sz w:val="22"/>
                <w:lang w:eastAsia="zh-CN"/>
              </w:rPr>
              <w:t>–</w:t>
            </w:r>
            <w:r>
              <w:rPr>
                <w:sz w:val="22"/>
                <w:lang w:eastAsia="zh-CN"/>
              </w:rPr>
              <w:tab/>
            </w:r>
            <w:r>
              <w:rPr>
                <w:rFonts w:eastAsiaTheme="minorEastAsia" w:hint="eastAsia"/>
                <w:sz w:val="22"/>
                <w:lang w:val="en-US" w:eastAsia="zh-CN"/>
              </w:rPr>
              <w:t>为制定战略举措提供支持</w:t>
            </w:r>
          </w:p>
        </w:tc>
      </w:tr>
      <w:tr w:rsidR="003263B9" w:rsidRPr="00243529" w:rsidTr="003263B9">
        <w:trPr>
          <w:trHeight w:val="70"/>
        </w:trPr>
        <w:tc>
          <w:tcPr>
            <w:tcW w:w="1313" w:type="dxa"/>
          </w:tcPr>
          <w:p w:rsidR="003263B9" w:rsidRPr="008C697F" w:rsidRDefault="00D053AF" w:rsidP="003263B9">
            <w:pPr>
              <w:overflowPunct/>
              <w:autoSpaceDE/>
              <w:autoSpaceDN/>
              <w:adjustRightInd/>
              <w:spacing w:before="0" w:after="60"/>
              <w:textAlignment w:val="auto"/>
              <w:rPr>
                <w:sz w:val="22"/>
              </w:rPr>
            </w:pPr>
            <w:r w:rsidRPr="008C697F">
              <w:rPr>
                <w:rFonts w:asciiTheme="majorEastAsia" w:eastAsiaTheme="majorEastAsia" w:hAnsiTheme="majorEastAsia" w:cs="Microsoft YaHei" w:hint="eastAsia"/>
                <w:sz w:val="22"/>
              </w:rPr>
              <w:t>跨部门目标</w:t>
            </w:r>
            <w:r w:rsidRPr="00243529">
              <w:rPr>
                <w:sz w:val="22"/>
              </w:rPr>
              <w:t>I.1, I.2</w:t>
            </w:r>
          </w:p>
        </w:tc>
        <w:tc>
          <w:tcPr>
            <w:tcW w:w="1806" w:type="dxa"/>
          </w:tcPr>
          <w:p w:rsidR="003263B9" w:rsidRPr="00243529" w:rsidRDefault="00D053AF" w:rsidP="003263B9">
            <w:pPr>
              <w:overflowPunct/>
              <w:autoSpaceDE/>
              <w:autoSpaceDN/>
              <w:adjustRightInd/>
              <w:spacing w:before="0" w:after="60" w:line="259" w:lineRule="auto"/>
              <w:textAlignment w:val="auto"/>
              <w:rPr>
                <w:b/>
                <w:bCs/>
                <w:sz w:val="22"/>
                <w:lang w:val="en-US" w:eastAsia="zh-CN"/>
              </w:rPr>
            </w:pPr>
            <w:r w:rsidRPr="0067235C">
              <w:rPr>
                <w:rFonts w:hint="eastAsia"/>
                <w:sz w:val="22"/>
                <w:lang w:val="en-US" w:eastAsia="zh-CN"/>
              </w:rPr>
              <w:t>为</w:t>
            </w:r>
            <w:r>
              <w:rPr>
                <w:rFonts w:hint="eastAsia"/>
                <w:sz w:val="22"/>
                <w:lang w:val="en-US" w:eastAsia="zh-CN"/>
              </w:rPr>
              <w:t>推广有助于实现</w:t>
            </w:r>
            <w:r>
              <w:rPr>
                <w:sz w:val="22"/>
                <w:lang w:val="en-US" w:eastAsia="zh-CN"/>
              </w:rPr>
              <w:t>WSIS</w:t>
            </w:r>
            <w:r>
              <w:rPr>
                <w:sz w:val="22"/>
                <w:lang w:val="en-US" w:eastAsia="zh-CN"/>
              </w:rPr>
              <w:t>各行动方面</w:t>
            </w:r>
            <w:r>
              <w:rPr>
                <w:rFonts w:hint="eastAsia"/>
                <w:sz w:val="22"/>
                <w:lang w:val="en-US" w:eastAsia="zh-CN"/>
              </w:rPr>
              <w:t>和《</w:t>
            </w:r>
            <w:r w:rsidRPr="00854E5D">
              <w:rPr>
                <w:lang w:eastAsia="zh-CN"/>
              </w:rPr>
              <w:t>2030</w:t>
            </w:r>
            <w:r w:rsidRPr="00854E5D">
              <w:rPr>
                <w:rFonts w:asciiTheme="minorEastAsia" w:eastAsiaTheme="minorEastAsia" w:hAnsiTheme="minorEastAsia" w:hint="eastAsia"/>
                <w:lang w:eastAsia="zh-CN"/>
              </w:rPr>
              <w:t>年可持续发展议程</w:t>
            </w:r>
            <w:r>
              <w:rPr>
                <w:rFonts w:asciiTheme="minorEastAsia" w:eastAsiaTheme="minorEastAsia" w:hAnsiTheme="minorEastAsia" w:hint="eastAsia"/>
                <w:lang w:eastAsia="zh-CN"/>
              </w:rPr>
              <w:t>》</w:t>
            </w:r>
            <w:r>
              <w:rPr>
                <w:sz w:val="22"/>
                <w:lang w:val="en-US" w:eastAsia="zh-CN"/>
              </w:rPr>
              <w:t>的</w:t>
            </w:r>
            <w:r w:rsidRPr="0067235C">
              <w:rPr>
                <w:rFonts w:hint="eastAsia"/>
                <w:sz w:val="22"/>
                <w:lang w:val="en-US" w:eastAsia="zh-CN"/>
              </w:rPr>
              <w:t>电信</w:t>
            </w:r>
            <w:r w:rsidRPr="0067235C">
              <w:rPr>
                <w:rFonts w:hint="eastAsia"/>
                <w:sz w:val="22"/>
                <w:lang w:val="en-US" w:eastAsia="zh-CN"/>
              </w:rPr>
              <w:t>/I</w:t>
            </w:r>
            <w:r w:rsidRPr="0067235C">
              <w:rPr>
                <w:sz w:val="22"/>
                <w:lang w:val="en-US" w:eastAsia="zh-CN"/>
              </w:rPr>
              <w:t>CT</w:t>
            </w:r>
            <w:r w:rsidRPr="0067235C">
              <w:rPr>
                <w:rFonts w:hint="eastAsia"/>
                <w:sz w:val="22"/>
                <w:lang w:val="en-US" w:eastAsia="zh-CN"/>
              </w:rPr>
              <w:t>开展</w:t>
            </w:r>
            <w:r>
              <w:rPr>
                <w:rFonts w:hint="eastAsia"/>
                <w:sz w:val="22"/>
                <w:lang w:val="en-US" w:eastAsia="zh-CN"/>
              </w:rPr>
              <w:t>协调</w:t>
            </w:r>
            <w:r w:rsidRPr="0067235C">
              <w:rPr>
                <w:rFonts w:hint="eastAsia"/>
                <w:sz w:val="22"/>
                <w:lang w:val="en-US" w:eastAsia="zh-CN"/>
              </w:rPr>
              <w:t>与合作</w:t>
            </w:r>
          </w:p>
        </w:tc>
        <w:tc>
          <w:tcPr>
            <w:tcW w:w="2693" w:type="dxa"/>
          </w:tcPr>
          <w:p w:rsidR="003263B9" w:rsidRPr="00243529" w:rsidRDefault="00D053AF" w:rsidP="00F56548">
            <w:pPr>
              <w:overflowPunct/>
              <w:autoSpaceDE/>
              <w:autoSpaceDN/>
              <w:adjustRightInd/>
              <w:spacing w:before="0" w:after="60"/>
              <w:ind w:left="318" w:hanging="318"/>
              <w:textAlignment w:val="auto"/>
              <w:rPr>
                <w:b/>
                <w:bCs/>
                <w:sz w:val="22"/>
                <w:lang w:val="en-US" w:eastAsia="zh-CN"/>
              </w:rPr>
            </w:pPr>
            <w:r w:rsidRPr="00F56548">
              <w:rPr>
                <w:sz w:val="22"/>
                <w:lang w:eastAsia="zh-CN"/>
              </w:rPr>
              <w:t>–</w:t>
            </w:r>
            <w:r>
              <w:rPr>
                <w:sz w:val="22"/>
                <w:lang w:eastAsia="zh-CN"/>
              </w:rPr>
              <w:tab/>
            </w:r>
            <w:r>
              <w:rPr>
                <w:rFonts w:eastAsiaTheme="minorEastAsia" w:hint="eastAsia"/>
                <w:sz w:val="22"/>
                <w:lang w:eastAsia="zh-CN"/>
              </w:rPr>
              <w:t>为</w:t>
            </w:r>
            <w:r>
              <w:rPr>
                <w:rFonts w:eastAsiaTheme="minorEastAsia" w:hint="eastAsia"/>
                <w:sz w:val="22"/>
                <w:lang w:val="en-US" w:eastAsia="zh-CN"/>
              </w:rPr>
              <w:t>以</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促进实现可持续发展目标而建立的合作伙伴关系和开展的国际合作活动，进一步增强了合力、协作、透明度和内部交流</w:t>
            </w:r>
          </w:p>
          <w:p w:rsidR="003263B9" w:rsidRPr="00243529" w:rsidRDefault="00D053AF" w:rsidP="00F56548">
            <w:pPr>
              <w:overflowPunct/>
              <w:autoSpaceDE/>
              <w:autoSpaceDN/>
              <w:adjustRightInd/>
              <w:spacing w:before="0" w:after="60"/>
              <w:ind w:left="318" w:hanging="318"/>
              <w:textAlignment w:val="auto"/>
              <w:rPr>
                <w:b/>
                <w:bCs/>
                <w:sz w:val="22"/>
                <w:lang w:val="en-US" w:eastAsia="zh-CN"/>
              </w:rPr>
            </w:pPr>
            <w:r w:rsidRPr="00F56548">
              <w:rPr>
                <w:sz w:val="22"/>
                <w:lang w:eastAsia="zh-CN"/>
              </w:rPr>
              <w:t>–</w:t>
            </w:r>
            <w:r>
              <w:rPr>
                <w:sz w:val="22"/>
                <w:lang w:eastAsia="zh-CN"/>
              </w:rPr>
              <w:tab/>
            </w:r>
            <w:r>
              <w:rPr>
                <w:rFonts w:eastAsiaTheme="minorEastAsia" w:hint="eastAsia"/>
                <w:sz w:val="22"/>
                <w:lang w:eastAsia="zh-CN"/>
              </w:rPr>
              <w:t>加强国际电联所组织活动和会议的协调</w:t>
            </w:r>
          </w:p>
          <w:p w:rsidR="003263B9" w:rsidRPr="00243529" w:rsidRDefault="00D053AF" w:rsidP="00F56548">
            <w:pPr>
              <w:overflowPunct/>
              <w:autoSpaceDE/>
              <w:autoSpaceDN/>
              <w:adjustRightInd/>
              <w:spacing w:before="0" w:after="60"/>
              <w:ind w:left="318" w:hanging="318"/>
              <w:textAlignment w:val="auto"/>
              <w:rPr>
                <w:b/>
                <w:bCs/>
                <w:sz w:val="22"/>
                <w:lang w:val="en-US" w:eastAsia="zh-CN"/>
              </w:rPr>
            </w:pPr>
            <w:r w:rsidRPr="00F56548">
              <w:rPr>
                <w:sz w:val="22"/>
                <w:lang w:eastAsia="zh-CN"/>
              </w:rPr>
              <w:t>–</w:t>
            </w:r>
            <w:r>
              <w:rPr>
                <w:sz w:val="22"/>
                <w:lang w:eastAsia="zh-CN"/>
              </w:rPr>
              <w:tab/>
            </w:r>
            <w:r>
              <w:rPr>
                <w:rFonts w:eastAsiaTheme="minorEastAsia" w:hint="eastAsia"/>
                <w:sz w:val="22"/>
                <w:lang w:eastAsia="zh-CN"/>
              </w:rPr>
              <w:t>增强大会和论坛规划和参与工作的连贯性</w:t>
            </w:r>
          </w:p>
        </w:tc>
        <w:tc>
          <w:tcPr>
            <w:tcW w:w="3969" w:type="dxa"/>
          </w:tcPr>
          <w:p w:rsidR="003263B9" w:rsidRPr="00243529" w:rsidRDefault="00D053AF" w:rsidP="00F56548">
            <w:pPr>
              <w:overflowPunct/>
              <w:autoSpaceDE/>
              <w:autoSpaceDN/>
              <w:adjustRightInd/>
              <w:spacing w:before="0" w:after="60"/>
              <w:ind w:left="318" w:hanging="318"/>
              <w:textAlignment w:val="auto"/>
              <w:rPr>
                <w:b/>
                <w:bCs/>
                <w:sz w:val="22"/>
                <w:lang w:val="en-US" w:eastAsia="zh-CN"/>
              </w:rPr>
            </w:pPr>
            <w:r w:rsidRPr="00F56548">
              <w:rPr>
                <w:sz w:val="22"/>
                <w:lang w:eastAsia="zh-CN"/>
              </w:rPr>
              <w:t>–</w:t>
            </w:r>
            <w:r>
              <w:rPr>
                <w:sz w:val="22"/>
                <w:lang w:eastAsia="zh-CN"/>
              </w:rPr>
              <w:tab/>
            </w:r>
            <w:r>
              <w:rPr>
                <w:rFonts w:eastAsiaTheme="minorEastAsia" w:hint="eastAsia"/>
                <w:sz w:val="22"/>
                <w:lang w:eastAsia="zh-CN"/>
              </w:rPr>
              <w:t>通过新的和改进的措施与机制，提高了国际电联的效率与效能</w:t>
            </w:r>
          </w:p>
          <w:p w:rsidR="003263B9" w:rsidRPr="00243529" w:rsidRDefault="00D053AF" w:rsidP="00F56548">
            <w:pPr>
              <w:overflowPunct/>
              <w:autoSpaceDE/>
              <w:autoSpaceDN/>
              <w:adjustRightInd/>
              <w:spacing w:before="0" w:after="60"/>
              <w:ind w:left="318" w:hanging="318"/>
              <w:textAlignment w:val="auto"/>
              <w:rPr>
                <w:b/>
                <w:bCs/>
                <w:sz w:val="22"/>
                <w:lang w:val="en-US" w:eastAsia="zh-CN"/>
              </w:rPr>
            </w:pPr>
            <w:r w:rsidRPr="00F56548">
              <w:rPr>
                <w:sz w:val="22"/>
                <w:lang w:eastAsia="zh-CN"/>
              </w:rPr>
              <w:t>–</w:t>
            </w:r>
            <w:r>
              <w:rPr>
                <w:sz w:val="22"/>
                <w:lang w:eastAsia="zh-CN"/>
              </w:rPr>
              <w:tab/>
            </w:r>
            <w:r>
              <w:rPr>
                <w:rFonts w:eastAsiaTheme="minorEastAsia" w:hint="eastAsia"/>
                <w:sz w:val="22"/>
                <w:lang w:val="en-US" w:eastAsia="zh-CN"/>
              </w:rPr>
              <w:t>协调国际电联为</w:t>
            </w:r>
            <w:r>
              <w:rPr>
                <w:rFonts w:eastAsiaTheme="minorEastAsia" w:hint="eastAsia"/>
                <w:sz w:val="22"/>
                <w:lang w:val="en-US" w:eastAsia="zh-CN"/>
              </w:rPr>
              <w:t>W</w:t>
            </w:r>
            <w:r>
              <w:rPr>
                <w:rFonts w:eastAsiaTheme="minorEastAsia"/>
                <w:sz w:val="22"/>
                <w:lang w:val="en-US" w:eastAsia="zh-CN"/>
              </w:rPr>
              <w:t>SIS</w:t>
            </w:r>
            <w:r>
              <w:rPr>
                <w:rFonts w:eastAsiaTheme="minorEastAsia" w:hint="eastAsia"/>
                <w:sz w:val="22"/>
                <w:lang w:val="en-US" w:eastAsia="zh-CN"/>
              </w:rPr>
              <w:t>各行动方面和《</w:t>
            </w:r>
            <w:r>
              <w:rPr>
                <w:rFonts w:eastAsiaTheme="minorEastAsia" w:hint="eastAsia"/>
                <w:sz w:val="22"/>
                <w:lang w:val="en-US" w:eastAsia="zh-CN"/>
              </w:rPr>
              <w:t>2</w:t>
            </w:r>
            <w:r>
              <w:rPr>
                <w:rFonts w:eastAsiaTheme="minorEastAsia"/>
                <w:sz w:val="22"/>
                <w:lang w:val="en-US" w:eastAsia="zh-CN"/>
              </w:rPr>
              <w:t>030</w:t>
            </w:r>
            <w:r>
              <w:rPr>
                <w:rFonts w:eastAsiaTheme="minorEastAsia" w:hint="eastAsia"/>
                <w:sz w:val="22"/>
                <w:lang w:val="en-US" w:eastAsia="zh-CN"/>
              </w:rPr>
              <w:t>年可持续发展议程》所做的工作及提交的文稿</w:t>
            </w:r>
          </w:p>
        </w:tc>
      </w:tr>
    </w:tbl>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b/>
          <w:sz w:val="28"/>
          <w:lang w:eastAsia="zh-CN"/>
        </w:rPr>
      </w:pPr>
      <w:r>
        <w:rPr>
          <w:lang w:eastAsia="zh-CN"/>
        </w:rPr>
        <w:br w:type="page"/>
      </w:r>
    </w:p>
    <w:tbl>
      <w:tblPr>
        <w:tblW w:w="9781" w:type="dxa"/>
        <w:tblLook w:val="0420" w:firstRow="1" w:lastRow="0" w:firstColumn="0" w:lastColumn="0" w:noHBand="0" w:noVBand="1"/>
      </w:tblPr>
      <w:tblGrid>
        <w:gridCol w:w="1313"/>
        <w:gridCol w:w="1806"/>
        <w:gridCol w:w="2693"/>
        <w:gridCol w:w="3969"/>
      </w:tblGrid>
      <w:tr w:rsidR="003263B9" w:rsidRPr="00243529" w:rsidTr="003263B9">
        <w:trPr>
          <w:trHeight w:val="274"/>
        </w:trPr>
        <w:tc>
          <w:tcPr>
            <w:tcW w:w="1313" w:type="dxa"/>
          </w:tcPr>
          <w:p w:rsidR="003263B9" w:rsidRPr="00785994" w:rsidRDefault="00D053AF" w:rsidP="003263B9">
            <w:pPr>
              <w:overflowPunct/>
              <w:autoSpaceDE/>
              <w:autoSpaceDN/>
              <w:adjustRightInd/>
              <w:spacing w:before="0" w:after="60" w:line="259" w:lineRule="auto"/>
              <w:textAlignment w:val="auto"/>
              <w:rPr>
                <w:rFonts w:eastAsiaTheme="minorEastAsia"/>
                <w:sz w:val="22"/>
                <w:lang w:eastAsia="zh-CN"/>
              </w:rPr>
            </w:pPr>
            <w:r w:rsidRPr="008C697F">
              <w:rPr>
                <w:rFonts w:asciiTheme="majorEastAsia" w:eastAsiaTheme="majorEastAsia" w:hAnsiTheme="majorEastAsia" w:cs="Microsoft YaHei" w:hint="eastAsia"/>
                <w:sz w:val="22"/>
              </w:rPr>
              <w:t>跨部门目标</w:t>
            </w:r>
            <w:r w:rsidRPr="00243529">
              <w:rPr>
                <w:sz w:val="22"/>
              </w:rPr>
              <w:t>I.3, I.4, I.5, I.</w:t>
            </w:r>
            <w:r>
              <w:rPr>
                <w:rFonts w:eastAsiaTheme="minorEastAsia" w:hint="eastAsia"/>
                <w:sz w:val="22"/>
                <w:lang w:eastAsia="zh-CN"/>
              </w:rPr>
              <w:t>6</w:t>
            </w:r>
          </w:p>
        </w:tc>
        <w:tc>
          <w:tcPr>
            <w:tcW w:w="1806" w:type="dxa"/>
          </w:tcPr>
          <w:p w:rsidR="003263B9" w:rsidRPr="00243529" w:rsidRDefault="00D053AF" w:rsidP="003263B9">
            <w:pPr>
              <w:overflowPunct/>
              <w:autoSpaceDE/>
              <w:autoSpaceDN/>
              <w:adjustRightInd/>
              <w:spacing w:before="0" w:after="60" w:line="259" w:lineRule="auto"/>
              <w:textAlignment w:val="auto"/>
              <w:rPr>
                <w:sz w:val="22"/>
                <w:lang w:val="en-US" w:eastAsia="zh-CN"/>
              </w:rPr>
            </w:pPr>
            <w:r>
              <w:rPr>
                <w:rFonts w:eastAsiaTheme="minorEastAsia" w:hint="eastAsia"/>
                <w:sz w:val="22"/>
                <w:lang w:val="en-US" w:eastAsia="zh-CN"/>
              </w:rPr>
              <w:t>在共同关注的领域开展协调与合作（包括无障碍获取、性别、环境的可持续性）</w:t>
            </w:r>
          </w:p>
        </w:tc>
        <w:tc>
          <w:tcPr>
            <w:tcW w:w="2693" w:type="dxa"/>
          </w:tcPr>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在共同关注的领域开展协调工作，推动形成合力并在使用国际电联资源的过程中引入增效节约的手段</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增强了规划及参加大会和论坛的连贯性</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就各主题领域开展的活动加强了内部交流</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eastAsia="zh-CN"/>
              </w:rPr>
              <w:t>加强了国际电联所组织活动和会议的协调</w:t>
            </w:r>
          </w:p>
        </w:tc>
        <w:tc>
          <w:tcPr>
            <w:tcW w:w="3969" w:type="dxa"/>
          </w:tcPr>
          <w:p w:rsidR="003263B9" w:rsidRPr="00243529" w:rsidRDefault="00D053AF" w:rsidP="00F56548">
            <w:pPr>
              <w:overflowPunct/>
              <w:autoSpaceDE/>
              <w:autoSpaceDN/>
              <w:adjustRightInd/>
              <w:spacing w:before="0" w:after="60"/>
              <w:ind w:left="318" w:hanging="318"/>
              <w:textAlignment w:val="auto"/>
              <w:rPr>
                <w:sz w:val="22"/>
                <w:lang w:val="en-US" w:eastAsia="zh-CN"/>
              </w:rPr>
            </w:pPr>
            <w:r w:rsidRPr="00F56548">
              <w:rPr>
                <w:sz w:val="22"/>
                <w:lang w:eastAsia="zh-CN"/>
              </w:rPr>
              <w:t>–</w:t>
            </w:r>
            <w:r>
              <w:rPr>
                <w:sz w:val="22"/>
                <w:lang w:eastAsia="zh-CN"/>
              </w:rPr>
              <w:tab/>
            </w:r>
            <w:r>
              <w:rPr>
                <w:rFonts w:eastAsiaTheme="minorEastAsia" w:hint="eastAsia"/>
                <w:sz w:val="22"/>
                <w:lang w:eastAsia="zh-CN"/>
              </w:rPr>
              <w:t>针对各主题领域落实汇总的年度工作计划</w:t>
            </w:r>
          </w:p>
          <w:p w:rsidR="003263B9" w:rsidRPr="00243529" w:rsidRDefault="00D053AF" w:rsidP="00F56548">
            <w:pPr>
              <w:overflowPunct/>
              <w:autoSpaceDE/>
              <w:autoSpaceDN/>
              <w:adjustRightInd/>
              <w:spacing w:before="0" w:after="60"/>
              <w:ind w:left="318" w:hanging="318"/>
              <w:textAlignment w:val="auto"/>
              <w:rPr>
                <w:sz w:val="22"/>
                <w:lang w:eastAsia="zh-CN"/>
              </w:rPr>
            </w:pPr>
            <w:r w:rsidRPr="00F56548">
              <w:rPr>
                <w:sz w:val="22"/>
                <w:lang w:eastAsia="zh-CN"/>
              </w:rPr>
              <w:t>–</w:t>
            </w:r>
            <w:r>
              <w:rPr>
                <w:sz w:val="22"/>
                <w:lang w:eastAsia="zh-CN"/>
              </w:rPr>
              <w:tab/>
            </w:r>
            <w:r>
              <w:rPr>
                <w:rFonts w:eastAsiaTheme="minorEastAsia" w:hint="eastAsia"/>
                <w:sz w:val="22"/>
                <w:lang w:val="en-US" w:eastAsia="zh-CN"/>
              </w:rPr>
              <w:t>为提升国际电联的效率和效能，推出新的和经改进的措施和机制</w:t>
            </w:r>
          </w:p>
        </w:tc>
      </w:tr>
    </w:tbl>
    <w:p w:rsidR="003263B9" w:rsidRPr="00806BF4" w:rsidRDefault="00D053AF" w:rsidP="003263B9">
      <w:pPr>
        <w:pStyle w:val="Heading1"/>
        <w:rPr>
          <w:lang w:eastAsia="zh-CN"/>
        </w:rPr>
      </w:pPr>
      <w:r w:rsidRPr="00806BF4">
        <w:rPr>
          <w:lang w:eastAsia="zh-CN"/>
        </w:rPr>
        <w:t>3</w:t>
      </w:r>
      <w:r w:rsidRPr="00806BF4">
        <w:rPr>
          <w:lang w:eastAsia="zh-CN"/>
        </w:rPr>
        <w:tab/>
      </w:r>
      <w:r w:rsidRPr="00806BF4">
        <w:rPr>
          <w:lang w:eastAsia="zh-CN"/>
        </w:rPr>
        <w:t>与</w:t>
      </w:r>
      <w:r w:rsidRPr="00806BF4">
        <w:rPr>
          <w:lang w:eastAsia="zh-CN"/>
        </w:rPr>
        <w:t>WSIS</w:t>
      </w:r>
      <w:r w:rsidRPr="00806BF4">
        <w:rPr>
          <w:lang w:eastAsia="zh-CN"/>
        </w:rPr>
        <w:t>行动方面和《</w:t>
      </w:r>
      <w:r w:rsidRPr="00806BF4">
        <w:rPr>
          <w:lang w:eastAsia="zh-CN"/>
        </w:rPr>
        <w:t>2030</w:t>
      </w:r>
      <w:r w:rsidRPr="00806BF4">
        <w:rPr>
          <w:lang w:eastAsia="zh-CN"/>
        </w:rPr>
        <w:t>年可持续发展议程》的联系</w:t>
      </w:r>
    </w:p>
    <w:p w:rsidR="003263B9" w:rsidRPr="00931772" w:rsidRDefault="00D053AF" w:rsidP="003263B9">
      <w:pPr>
        <w:pStyle w:val="Headingb"/>
        <w:spacing w:after="120"/>
        <w:rPr>
          <w:rFonts w:eastAsia="Calibri"/>
          <w:lang w:val="en-US" w:eastAsia="zh-CN"/>
        </w:rPr>
      </w:pPr>
      <w:r w:rsidRPr="00931772">
        <w:rPr>
          <w:rFonts w:hint="eastAsia"/>
          <w:lang w:val="en-US" w:eastAsia="zh-CN"/>
        </w:rPr>
        <w:t>与</w:t>
      </w:r>
      <w:r w:rsidRPr="00931772">
        <w:rPr>
          <w:rFonts w:eastAsia="Calibri"/>
          <w:lang w:val="en-US" w:eastAsia="zh-CN"/>
        </w:rPr>
        <w:t>WSIS</w:t>
      </w:r>
      <w:r w:rsidRPr="00931772">
        <w:rPr>
          <w:rFonts w:hint="eastAsia"/>
          <w:lang w:val="en-US" w:eastAsia="zh-CN"/>
        </w:rPr>
        <w:t>行动方面的关联</w:t>
      </w:r>
    </w:p>
    <w:p w:rsidR="00EE5C31" w:rsidRPr="000217CC" w:rsidRDefault="00D053AF" w:rsidP="00EE5C31">
      <w:pPr>
        <w:ind w:firstLineChars="200" w:firstLine="480"/>
        <w:rPr>
          <w:lang w:val="en-US" w:eastAsia="zh-CN"/>
        </w:rPr>
      </w:pPr>
      <w:r w:rsidRPr="00EE5C31">
        <w:rPr>
          <w:rFonts w:hint="eastAsia"/>
          <w:lang w:val="en-US" w:eastAsia="zh-CN"/>
        </w:rPr>
        <w:t>国际电联在</w:t>
      </w:r>
      <w:r w:rsidRPr="00EE5C31">
        <w:rPr>
          <w:rFonts w:hint="eastAsia"/>
          <w:lang w:val="en-US" w:eastAsia="zh-CN"/>
        </w:rPr>
        <w:t>WSIS</w:t>
      </w:r>
      <w:r w:rsidRPr="00EE5C31">
        <w:rPr>
          <w:rFonts w:hint="eastAsia"/>
          <w:lang w:val="en-US" w:eastAsia="zh-CN"/>
        </w:rPr>
        <w:t>进程中发挥主导作用，作为主导促进方与联合国教科文组织（</w:t>
      </w:r>
      <w:r w:rsidRPr="00EE5C31">
        <w:rPr>
          <w:rFonts w:hint="eastAsia"/>
          <w:lang w:val="en-US" w:eastAsia="zh-CN"/>
        </w:rPr>
        <w:t>UNESCO</w:t>
      </w:r>
      <w:r w:rsidRPr="00EE5C31">
        <w:rPr>
          <w:rFonts w:hint="eastAsia"/>
          <w:lang w:val="en-US" w:eastAsia="zh-CN"/>
        </w:rPr>
        <w:t>）和联合国开发署（</w:t>
      </w:r>
      <w:r w:rsidRPr="00EE5C31">
        <w:rPr>
          <w:rFonts w:hint="eastAsia"/>
          <w:lang w:val="en-US" w:eastAsia="zh-CN"/>
        </w:rPr>
        <w:t>UNDP</w:t>
      </w:r>
      <w:r w:rsidRPr="00EE5C31">
        <w:rPr>
          <w:rFonts w:hint="eastAsia"/>
          <w:lang w:val="en-US" w:eastAsia="zh-CN"/>
        </w:rPr>
        <w:t>），协调利益攸关多方落实《日内瓦行动计划》。值得一提的是，国际电联是三个不同</w:t>
      </w:r>
      <w:r w:rsidRPr="00EE5C31">
        <w:rPr>
          <w:rFonts w:hint="eastAsia"/>
          <w:lang w:val="en-US" w:eastAsia="zh-CN"/>
        </w:rPr>
        <w:t>WSIS</w:t>
      </w:r>
      <w:r w:rsidRPr="00EE5C31">
        <w:rPr>
          <w:rFonts w:hint="eastAsia"/>
          <w:lang w:val="en-US" w:eastAsia="zh-CN"/>
        </w:rPr>
        <w:t>行动方面的唯一推进方；</w:t>
      </w:r>
      <w:r w:rsidRPr="00EE5C31">
        <w:rPr>
          <w:rFonts w:hint="eastAsia"/>
          <w:b/>
          <w:bCs/>
          <w:lang w:val="en-US" w:eastAsia="zh-CN"/>
        </w:rPr>
        <w:t>C2</w:t>
      </w:r>
      <w:r w:rsidRPr="00EE5C31">
        <w:rPr>
          <w:rFonts w:hint="eastAsia"/>
          <w:lang w:val="en-US" w:eastAsia="zh-CN"/>
        </w:rPr>
        <w:t>（信息和通信基础设施）、</w:t>
      </w:r>
      <w:r w:rsidRPr="00EE5C31">
        <w:rPr>
          <w:rFonts w:hint="eastAsia"/>
          <w:b/>
          <w:bCs/>
          <w:lang w:val="en-US" w:eastAsia="zh-CN"/>
        </w:rPr>
        <w:t>C5</w:t>
      </w:r>
      <w:r w:rsidRPr="00EE5C31">
        <w:rPr>
          <w:rFonts w:hint="eastAsia"/>
          <w:lang w:val="en-US" w:eastAsia="zh-CN"/>
        </w:rPr>
        <w:t>（树立使用</w:t>
      </w:r>
      <w:r w:rsidRPr="00EE5C31">
        <w:rPr>
          <w:rFonts w:hint="eastAsia"/>
          <w:lang w:val="en-US" w:eastAsia="zh-CN"/>
        </w:rPr>
        <w:t>ICT</w:t>
      </w:r>
      <w:r w:rsidRPr="00EE5C31">
        <w:rPr>
          <w:rFonts w:hint="eastAsia"/>
          <w:lang w:val="en-US" w:eastAsia="zh-CN"/>
        </w:rPr>
        <w:t>的信心和提高安全性）和</w:t>
      </w:r>
      <w:r w:rsidRPr="00EE5C31">
        <w:rPr>
          <w:rFonts w:hint="eastAsia"/>
          <w:b/>
          <w:bCs/>
          <w:lang w:val="en-US" w:eastAsia="zh-CN"/>
        </w:rPr>
        <w:t>C6</w:t>
      </w:r>
      <w:r w:rsidRPr="00EE5C31">
        <w:rPr>
          <w:rFonts w:hint="eastAsia"/>
          <w:lang w:val="en-US" w:eastAsia="zh-CN"/>
        </w:rPr>
        <w:t>（有利环境）。</w:t>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3263B9" w:rsidRDefault="00D053AF" w:rsidP="00385B9A">
      <w:pPr>
        <w:pStyle w:val="Headingb"/>
        <w:tabs>
          <w:tab w:val="clear" w:pos="567"/>
        </w:tabs>
        <w:spacing w:after="120"/>
        <w:ind w:left="0" w:firstLine="0"/>
        <w:rPr>
          <w:b w:val="0"/>
          <w:bCs/>
          <w:lang w:val="en-US" w:eastAsia="zh-CN"/>
        </w:rPr>
      </w:pPr>
      <w:r>
        <w:rPr>
          <w:rFonts w:hint="eastAsia"/>
          <w:lang w:val="en-US" w:eastAsia="zh-CN"/>
        </w:rPr>
        <w:t>国际电联输出成果和重要活动与</w:t>
      </w:r>
      <w:r>
        <w:rPr>
          <w:rFonts w:hint="eastAsia"/>
          <w:lang w:val="en-US" w:eastAsia="zh-CN"/>
        </w:rPr>
        <w:t>W</w:t>
      </w:r>
      <w:r>
        <w:rPr>
          <w:lang w:val="en-US" w:eastAsia="zh-CN"/>
        </w:rPr>
        <w:t>SIS</w:t>
      </w:r>
      <w:r>
        <w:rPr>
          <w:rFonts w:hint="eastAsia"/>
          <w:lang w:val="en-US" w:eastAsia="zh-CN"/>
        </w:rPr>
        <w:t>行动方面的对照关系</w:t>
      </w:r>
      <w:r w:rsidRPr="002A5CF5">
        <w:rPr>
          <w:rFonts w:hint="eastAsia"/>
          <w:b w:val="0"/>
          <w:bCs/>
          <w:lang w:val="en-US" w:eastAsia="zh-CN"/>
        </w:rPr>
        <w:t>（基于</w:t>
      </w:r>
      <w:r w:rsidRPr="002A5CF5">
        <w:rPr>
          <w:rFonts w:hint="eastAsia"/>
          <w:b w:val="0"/>
          <w:bCs/>
          <w:lang w:val="en-US" w:eastAsia="zh-CN"/>
        </w:rPr>
        <w:t>S</w:t>
      </w:r>
      <w:r w:rsidRPr="002A5CF5">
        <w:rPr>
          <w:b w:val="0"/>
          <w:bCs/>
          <w:lang w:val="en-US" w:eastAsia="zh-CN"/>
        </w:rPr>
        <w:t>DG</w:t>
      </w:r>
      <w:r w:rsidRPr="002A5CF5">
        <w:rPr>
          <w:rFonts w:hint="eastAsia"/>
          <w:b w:val="0"/>
          <w:bCs/>
          <w:lang w:val="en-US" w:eastAsia="zh-CN"/>
        </w:rPr>
        <w:t>对照工具提供的信息）</w:t>
      </w:r>
    </w:p>
    <w:p w:rsidR="003263B9" w:rsidRDefault="00D053AF" w:rsidP="00A572BB">
      <w:pPr>
        <w:overflowPunct/>
        <w:autoSpaceDE/>
        <w:autoSpaceDN/>
        <w:adjustRightInd/>
        <w:spacing w:before="0" w:after="160" w:line="259" w:lineRule="auto"/>
        <w:jc w:val="center"/>
        <w:textAlignment w:val="auto"/>
        <w:rPr>
          <w:rFonts w:eastAsia="Calibri" w:cs="Arial"/>
          <w:sz w:val="22"/>
          <w:szCs w:val="22"/>
          <w:lang w:val="en-US"/>
        </w:rPr>
      </w:pPr>
      <w:r>
        <w:rPr>
          <w:rFonts w:eastAsia="Calibri" w:cs="Arial"/>
          <w:noProof/>
          <w:sz w:val="22"/>
          <w:szCs w:val="22"/>
          <w:lang w:val="en-US" w:eastAsia="zh-CN"/>
        </w:rPr>
        <w:drawing>
          <wp:inline distT="0" distB="0" distL="0" distR="0">
            <wp:extent cx="6109200" cy="3787200"/>
            <wp:effectExtent l="0" t="0" r="6350" b="3810"/>
            <wp:docPr id="8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4-chart1-zh.png"/>
                    <pic:cNvPicPr/>
                  </pic:nvPicPr>
                  <pic:blipFill>
                    <a:blip r:embed="rId17">
                      <a:extLst>
                        <a:ext uri="{28A0092B-C50C-407E-A947-70E740481C1C}">
                          <a14:useLocalDpi xmlns:a14="http://schemas.microsoft.com/office/drawing/2010/main" val="0"/>
                        </a:ext>
                      </a:extLst>
                    </a:blip>
                    <a:stretch>
                      <a:fillRect/>
                    </a:stretch>
                  </pic:blipFill>
                  <pic:spPr>
                    <a:xfrm>
                      <a:off x="0" y="0"/>
                      <a:ext cx="6109200" cy="3787200"/>
                    </a:xfrm>
                    <a:prstGeom prst="rect">
                      <a:avLst/>
                    </a:prstGeom>
                  </pic:spPr>
                </pic:pic>
              </a:graphicData>
            </a:graphic>
          </wp:inline>
        </w:drawing>
      </w:r>
    </w:p>
    <w:p w:rsidR="003263B9" w:rsidRPr="00243529" w:rsidRDefault="00D053AF" w:rsidP="003263B9">
      <w:pPr>
        <w:pStyle w:val="Headingb"/>
        <w:rPr>
          <w:rFonts w:eastAsia="Calibri"/>
          <w:lang w:val="en-US" w:eastAsia="zh-CN"/>
        </w:rPr>
      </w:pPr>
      <w:r>
        <w:rPr>
          <w:rFonts w:hint="eastAsia"/>
          <w:lang w:val="en-US" w:eastAsia="zh-CN"/>
        </w:rPr>
        <w:t>与可持续发展目标的联系</w:t>
      </w:r>
    </w:p>
    <w:p w:rsidR="003263B9" w:rsidRPr="00243529" w:rsidRDefault="00D053AF" w:rsidP="00C43D9D">
      <w:pPr>
        <w:ind w:firstLineChars="200" w:firstLine="480"/>
        <w:rPr>
          <w:rFonts w:eastAsia="Calibri" w:cs="Arial"/>
          <w:sz w:val="22"/>
          <w:szCs w:val="22"/>
          <w:lang w:val="en-US" w:eastAsia="zh-CN"/>
        </w:rPr>
      </w:pPr>
      <w:r w:rsidRPr="00D62B00">
        <w:rPr>
          <w:rFonts w:hint="eastAsia"/>
          <w:lang w:eastAsia="zh-CN"/>
        </w:rPr>
        <w:t>鉴于联合大会决议“</w:t>
      </w:r>
      <w:r w:rsidRPr="00D62B00">
        <w:rPr>
          <w:lang w:eastAsia="zh-CN"/>
        </w:rPr>
        <w:t>变</w:t>
      </w:r>
      <w:r>
        <w:rPr>
          <w:lang w:eastAsia="zh-CN"/>
        </w:rPr>
        <w:t>革我们的世界：</w:t>
      </w:r>
      <w:r>
        <w:rPr>
          <w:lang w:eastAsia="zh-CN"/>
        </w:rPr>
        <w:t>2030</w:t>
      </w:r>
      <w:r>
        <w:rPr>
          <w:lang w:eastAsia="zh-CN"/>
        </w:rPr>
        <w:t>年可持续发展议</w:t>
      </w:r>
      <w:r>
        <w:rPr>
          <w:rFonts w:hint="eastAsia"/>
          <w:lang w:eastAsia="zh-CN"/>
        </w:rPr>
        <w:t>程”已获通过，国际电联有必要与联合国大家庭中的其它成员一道，鼎力支持各成员国并为在全球为实现可持续发展目标做出贡献。与此相</w:t>
      </w:r>
      <w:r w:rsidRPr="000357DD">
        <w:rPr>
          <w:rFonts w:hint="eastAsia"/>
          <w:lang w:eastAsia="zh-CN"/>
        </w:rPr>
        <w:t>关的</w:t>
      </w:r>
      <w:r w:rsidRPr="000357DD">
        <w:rPr>
          <w:rFonts w:hint="eastAsia"/>
          <w:lang w:eastAsia="zh-CN"/>
        </w:rPr>
        <w:t>17</w:t>
      </w:r>
      <w:r w:rsidRPr="000357DD">
        <w:rPr>
          <w:rFonts w:hint="eastAsia"/>
          <w:lang w:eastAsia="zh-CN"/>
        </w:rPr>
        <w:t>项可持续发展总体目标和</w:t>
      </w:r>
      <w:r w:rsidRPr="000357DD">
        <w:rPr>
          <w:rFonts w:hint="eastAsia"/>
          <w:lang w:eastAsia="zh-CN"/>
        </w:rPr>
        <w:t>169</w:t>
      </w:r>
      <w:r w:rsidRPr="000357DD">
        <w:rPr>
          <w:rFonts w:hint="eastAsia"/>
          <w:lang w:eastAsia="zh-CN"/>
        </w:rPr>
        <w:t>项具体目标</w:t>
      </w:r>
      <w:r>
        <w:rPr>
          <w:rFonts w:hint="eastAsia"/>
          <w:lang w:eastAsia="zh-CN"/>
        </w:rPr>
        <w:t>为联合国系统勾勒出了整体愿景。</w:t>
      </w:r>
    </w:p>
    <w:p w:rsidR="003263B9" w:rsidRDefault="00D053AF" w:rsidP="00C43D9D">
      <w:pPr>
        <w:ind w:firstLineChars="200" w:firstLine="480"/>
        <w:rPr>
          <w:lang w:eastAsia="zh-CN"/>
        </w:rPr>
      </w:pPr>
      <w:r w:rsidRPr="000357DD">
        <w:rPr>
          <w:lang w:eastAsia="zh-CN"/>
        </w:rPr>
        <w:t>2030</w:t>
      </w:r>
      <w:r w:rsidRPr="000357DD">
        <w:rPr>
          <w:rFonts w:ascii="SimSun" w:hAnsi="SimSun" w:cs="SimSun" w:hint="eastAsia"/>
          <w:lang w:eastAsia="zh-CN"/>
        </w:rPr>
        <w:t>议程“</w:t>
      </w:r>
      <w:r>
        <w:rPr>
          <w:rFonts w:ascii="SimSun" w:hAnsi="SimSun" w:cs="SimSun" w:hint="eastAsia"/>
          <w:lang w:eastAsia="zh-CN"/>
        </w:rPr>
        <w:t>信</w:t>
      </w:r>
      <w:r w:rsidRPr="000357DD">
        <w:rPr>
          <w:rFonts w:ascii="SimSun" w:hAnsi="SimSun" w:cs="SimSun"/>
          <w:lang w:eastAsia="zh-CN"/>
        </w:rPr>
        <w:t>息和通信技术的传播和世界各地之间相互连接的加强在加快人类进步方面潜</w:t>
      </w:r>
      <w:r>
        <w:rPr>
          <w:rFonts w:ascii="SimSun" w:hAnsi="SimSun" w:cs="SimSun" w:hint="eastAsia"/>
          <w:lang w:eastAsia="zh-CN"/>
        </w:rPr>
        <w:t>力</w:t>
      </w:r>
      <w:r w:rsidRPr="000357DD">
        <w:rPr>
          <w:rFonts w:ascii="SimSun" w:hAnsi="SimSun" w:cs="SimSun"/>
          <w:lang w:eastAsia="zh-CN"/>
        </w:rPr>
        <w:t>巨大，消除数字</w:t>
      </w:r>
      <w:r>
        <w:rPr>
          <w:lang w:eastAsia="zh-CN"/>
        </w:rPr>
        <w:t>鸿沟，创建知识社会</w:t>
      </w:r>
      <w:r>
        <w:rPr>
          <w:rFonts w:hint="eastAsia"/>
          <w:lang w:eastAsia="zh-CN"/>
        </w:rPr>
        <w:t>”，明确并着重强调了信息通信技术（</w:t>
      </w:r>
      <w:r>
        <w:rPr>
          <w:rFonts w:hint="eastAsia"/>
          <w:lang w:eastAsia="zh-CN"/>
        </w:rPr>
        <w:t>I</w:t>
      </w:r>
      <w:r>
        <w:rPr>
          <w:lang w:eastAsia="zh-CN"/>
        </w:rPr>
        <w:t>CT</w:t>
      </w:r>
      <w:r>
        <w:rPr>
          <w:rFonts w:hint="eastAsia"/>
          <w:lang w:eastAsia="zh-CN"/>
        </w:rPr>
        <w:t>）快速实现</w:t>
      </w:r>
      <w:r>
        <w:rPr>
          <w:rFonts w:hint="eastAsia"/>
          <w:lang w:eastAsia="zh-CN"/>
        </w:rPr>
        <w:t>S</w:t>
      </w:r>
      <w:r>
        <w:rPr>
          <w:lang w:eastAsia="zh-CN"/>
        </w:rPr>
        <w:t>DG</w:t>
      </w:r>
      <w:r>
        <w:rPr>
          <w:rFonts w:hint="eastAsia"/>
          <w:lang w:eastAsia="zh-CN"/>
        </w:rPr>
        <w:t>的核心催化职能。国际电联，作为联合国</w:t>
      </w:r>
      <w:r>
        <w:rPr>
          <w:rFonts w:hint="eastAsia"/>
          <w:lang w:eastAsia="zh-CN"/>
        </w:rPr>
        <w:t>I</w:t>
      </w:r>
      <w:r>
        <w:rPr>
          <w:lang w:eastAsia="zh-CN"/>
        </w:rPr>
        <w:t>CT</w:t>
      </w:r>
      <w:r>
        <w:rPr>
          <w:rFonts w:hint="eastAsia"/>
          <w:lang w:eastAsia="zh-CN"/>
        </w:rPr>
        <w:t>和全球连通领域的专门机构，应在促进数字世界繁荣方面发挥关键作用。</w:t>
      </w:r>
    </w:p>
    <w:p w:rsidR="00C43D9D" w:rsidRPr="00C43D9D" w:rsidRDefault="00D053AF" w:rsidP="00C43D9D">
      <w:pPr>
        <w:ind w:firstLineChars="200" w:firstLine="480"/>
        <w:rPr>
          <w:lang w:eastAsia="zh-CN"/>
        </w:rPr>
      </w:pPr>
      <w:r w:rsidRPr="00C43D9D">
        <w:rPr>
          <w:rFonts w:hint="eastAsia"/>
          <w:lang w:eastAsia="zh-CN"/>
        </w:rPr>
        <w:t>为尽可能给</w:t>
      </w:r>
      <w:r w:rsidRPr="00C43D9D">
        <w:rPr>
          <w:rFonts w:hint="eastAsia"/>
          <w:lang w:eastAsia="zh-CN"/>
        </w:rPr>
        <w:t>2030</w:t>
      </w:r>
      <w:r w:rsidRPr="00C43D9D">
        <w:rPr>
          <w:rFonts w:hint="eastAsia"/>
          <w:lang w:eastAsia="zh-CN"/>
        </w:rPr>
        <w:t>议程做出贡献，国际电联将精力主要集中于</w:t>
      </w:r>
      <w:r w:rsidRPr="00C43D9D">
        <w:rPr>
          <w:rFonts w:hint="eastAsia"/>
          <w:b/>
          <w:bCs/>
          <w:lang w:eastAsia="zh-CN"/>
        </w:rPr>
        <w:t>SDG 9</w:t>
      </w:r>
      <w:r w:rsidRPr="00C43D9D">
        <w:rPr>
          <w:rFonts w:hint="eastAsia"/>
          <w:lang w:eastAsia="zh-CN"/>
        </w:rPr>
        <w:t>（工业、创新和基础设施）和具体目标</w:t>
      </w:r>
      <w:r w:rsidRPr="00C43D9D">
        <w:rPr>
          <w:rFonts w:hint="eastAsia"/>
          <w:lang w:eastAsia="zh-CN"/>
        </w:rPr>
        <w:t>9.c</w:t>
      </w:r>
      <w:r w:rsidRPr="00C43D9D">
        <w:rPr>
          <w:rFonts w:hint="eastAsia"/>
          <w:lang w:eastAsia="zh-CN"/>
        </w:rPr>
        <w:t>，该具体目标旨在大幅提升信息通信技术普及度并力争以可承受的价格普遍提供互联网接入。作为全世界的动力之源和新数字经济的经脉，基础设施确是重中之重。它不仅是众多技术应用的根本，亦为</w:t>
      </w:r>
      <w:r w:rsidRPr="00C43D9D">
        <w:rPr>
          <w:rFonts w:hint="eastAsia"/>
          <w:lang w:eastAsia="zh-CN"/>
        </w:rPr>
        <w:t>SDG</w:t>
      </w:r>
      <w:r w:rsidRPr="00C43D9D">
        <w:rPr>
          <w:rFonts w:hint="eastAsia"/>
          <w:lang w:eastAsia="zh-CN"/>
        </w:rPr>
        <w:t>提供了潜在解决方案，因此兼具全球性与可升级性对基础设施而言至关重要。</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rFonts w:eastAsiaTheme="minorEastAsia" w:cs="Arial"/>
          <w:szCs w:val="24"/>
          <w:lang w:val="en-US" w:eastAsia="zh-CN"/>
        </w:rPr>
      </w:pPr>
      <w:r>
        <w:rPr>
          <w:rFonts w:eastAsiaTheme="minorEastAsia" w:cs="Arial"/>
          <w:szCs w:val="24"/>
          <w:lang w:val="en-US" w:eastAsia="zh-CN"/>
        </w:rPr>
        <w:br w:type="page"/>
      </w:r>
    </w:p>
    <w:p w:rsidR="00D17444" w:rsidRPr="00F174A4" w:rsidRDefault="00D053AF" w:rsidP="00D17444">
      <w:pPr>
        <w:ind w:firstLineChars="200" w:firstLine="480"/>
        <w:rPr>
          <w:lang w:val="en-US" w:eastAsia="zh-CN"/>
        </w:rPr>
      </w:pPr>
      <w:r w:rsidRPr="00D17444">
        <w:rPr>
          <w:rFonts w:hint="eastAsia"/>
          <w:lang w:val="en-US" w:eastAsia="zh-CN"/>
        </w:rPr>
        <w:t>鉴于</w:t>
      </w:r>
      <w:r w:rsidRPr="00D17444">
        <w:rPr>
          <w:rFonts w:hint="eastAsia"/>
          <w:b/>
          <w:bCs/>
          <w:lang w:val="en-US" w:eastAsia="zh-CN"/>
        </w:rPr>
        <w:t>SDG 17</w:t>
      </w:r>
      <w:r w:rsidRPr="00D17444">
        <w:rPr>
          <w:rFonts w:hint="eastAsia"/>
          <w:lang w:val="en-US" w:eastAsia="zh-CN"/>
        </w:rPr>
        <w:t>（实现总体目标的伙伴关系）突出强调</w:t>
      </w:r>
      <w:r w:rsidRPr="00D17444">
        <w:rPr>
          <w:rFonts w:hint="eastAsia"/>
          <w:lang w:val="en-US" w:eastAsia="zh-CN"/>
        </w:rPr>
        <w:t>ICT</w:t>
      </w:r>
      <w:r w:rsidRPr="00D17444">
        <w:rPr>
          <w:rFonts w:hint="eastAsia"/>
          <w:lang w:val="en-US" w:eastAsia="zh-CN"/>
        </w:rPr>
        <w:t>是一种具有跨行业变革潜力的实施手段，国际电联务必对此广泛的影响力加以利用。请注意，国际电联对以下</w:t>
      </w:r>
      <w:r w:rsidRPr="00D17444">
        <w:rPr>
          <w:rFonts w:hint="eastAsia"/>
          <w:lang w:val="en-US" w:eastAsia="zh-CN"/>
        </w:rPr>
        <w:t>SDG</w:t>
      </w:r>
      <w:r w:rsidRPr="00D17444">
        <w:rPr>
          <w:rFonts w:hint="eastAsia"/>
          <w:lang w:val="en-US" w:eastAsia="zh-CN"/>
        </w:rPr>
        <w:t>的影响尤甚，其中包括</w:t>
      </w:r>
      <w:r w:rsidRPr="00D17444">
        <w:rPr>
          <w:rFonts w:hint="eastAsia"/>
          <w:b/>
          <w:bCs/>
          <w:lang w:val="en-US" w:eastAsia="zh-CN"/>
        </w:rPr>
        <w:t>SDG 11</w:t>
      </w:r>
      <w:r w:rsidRPr="00D17444">
        <w:rPr>
          <w:rFonts w:hint="eastAsia"/>
          <w:lang w:val="en-US" w:eastAsia="zh-CN"/>
        </w:rPr>
        <w:t>（可持续城市与社区）、</w:t>
      </w:r>
      <w:r w:rsidRPr="00D17444">
        <w:rPr>
          <w:rFonts w:hint="eastAsia"/>
          <w:b/>
          <w:bCs/>
          <w:lang w:val="en-US" w:eastAsia="zh-CN"/>
        </w:rPr>
        <w:t>SDG 10</w:t>
      </w:r>
      <w:r w:rsidRPr="00D17444">
        <w:rPr>
          <w:rFonts w:hint="eastAsia"/>
          <w:lang w:val="en-US" w:eastAsia="zh-CN"/>
        </w:rPr>
        <w:t>（减少不平等）、</w:t>
      </w:r>
      <w:r w:rsidRPr="00D17444">
        <w:rPr>
          <w:rFonts w:hint="eastAsia"/>
          <w:b/>
          <w:bCs/>
          <w:lang w:val="en-US" w:eastAsia="zh-CN"/>
        </w:rPr>
        <w:t>SDG 8</w:t>
      </w:r>
      <w:r w:rsidRPr="00D17444">
        <w:rPr>
          <w:rFonts w:hint="eastAsia"/>
          <w:lang w:val="en-US" w:eastAsia="zh-CN"/>
        </w:rPr>
        <w:t>（体面工作和经济增长）、</w:t>
      </w:r>
      <w:r w:rsidRPr="00D17444">
        <w:rPr>
          <w:rFonts w:hint="eastAsia"/>
          <w:b/>
          <w:bCs/>
          <w:lang w:val="en-US" w:eastAsia="zh-CN"/>
        </w:rPr>
        <w:t>SDG 1</w:t>
      </w:r>
      <w:r w:rsidRPr="00D17444">
        <w:rPr>
          <w:rFonts w:hint="eastAsia"/>
          <w:lang w:val="en-US" w:eastAsia="zh-CN"/>
        </w:rPr>
        <w:t>（消除贫困）、</w:t>
      </w:r>
      <w:r w:rsidRPr="00D17444">
        <w:rPr>
          <w:rFonts w:hint="eastAsia"/>
          <w:b/>
          <w:bCs/>
          <w:lang w:val="en-US" w:eastAsia="zh-CN"/>
        </w:rPr>
        <w:t>SDG 3</w:t>
      </w:r>
      <w:r w:rsidRPr="00D17444">
        <w:rPr>
          <w:rFonts w:hint="eastAsia"/>
          <w:lang w:val="en-US" w:eastAsia="zh-CN"/>
        </w:rPr>
        <w:t>（健康和福祉）、</w:t>
      </w:r>
      <w:r w:rsidRPr="00D17444">
        <w:rPr>
          <w:rFonts w:hint="eastAsia"/>
          <w:b/>
          <w:bCs/>
          <w:lang w:val="en-US" w:eastAsia="zh-CN"/>
        </w:rPr>
        <w:t>SDG 4</w:t>
      </w:r>
      <w:r w:rsidRPr="00D17444">
        <w:rPr>
          <w:rFonts w:hint="eastAsia"/>
          <w:lang w:val="en-US" w:eastAsia="zh-CN"/>
        </w:rPr>
        <w:t>（优质教育）和</w:t>
      </w:r>
      <w:r w:rsidRPr="00D17444">
        <w:rPr>
          <w:rFonts w:hint="eastAsia"/>
          <w:b/>
          <w:bCs/>
          <w:lang w:val="en-US" w:eastAsia="zh-CN"/>
        </w:rPr>
        <w:t>SDG 5</w:t>
      </w:r>
      <w:r w:rsidRPr="00D17444">
        <w:rPr>
          <w:rFonts w:hint="eastAsia"/>
          <w:lang w:val="en-US" w:eastAsia="zh-CN"/>
        </w:rPr>
        <w:t>（性别平等）。</w:t>
      </w:r>
    </w:p>
    <w:p w:rsidR="003263B9" w:rsidRPr="002A07F0" w:rsidRDefault="00D053AF" w:rsidP="002A07F0">
      <w:pPr>
        <w:ind w:firstLineChars="200" w:firstLine="480"/>
        <w:rPr>
          <w:lang w:eastAsia="zh-CN"/>
        </w:rPr>
      </w:pPr>
      <w:r w:rsidRPr="002A07F0">
        <w:rPr>
          <w:rFonts w:hint="eastAsia"/>
          <w:lang w:eastAsia="zh-CN"/>
        </w:rPr>
        <w:t>因此，国际电联将通过基础设施、互连互通及与所有利益攸关方建立合作伙伴关系，为实现其它</w:t>
      </w:r>
      <w:r w:rsidRPr="002A07F0">
        <w:rPr>
          <w:rFonts w:hint="eastAsia"/>
          <w:lang w:eastAsia="zh-CN"/>
        </w:rPr>
        <w:t>S</w:t>
      </w:r>
      <w:r w:rsidRPr="002A07F0">
        <w:rPr>
          <w:lang w:eastAsia="zh-CN"/>
        </w:rPr>
        <w:t>DG</w:t>
      </w:r>
      <w:r w:rsidRPr="002A07F0">
        <w:rPr>
          <w:rFonts w:hint="eastAsia"/>
          <w:lang w:eastAsia="zh-CN"/>
        </w:rPr>
        <w:t>作出最大贡献。</w:t>
      </w:r>
    </w:p>
    <w:p w:rsidR="003263B9" w:rsidRPr="002A5CF5" w:rsidRDefault="00D053AF" w:rsidP="0078246E">
      <w:pPr>
        <w:pStyle w:val="Headingb"/>
        <w:spacing w:after="120"/>
        <w:rPr>
          <w:rFonts w:eastAsia="Calibri"/>
          <w:b w:val="0"/>
          <w:lang w:val="en-US" w:eastAsia="zh-CN"/>
        </w:rPr>
      </w:pPr>
      <w:r>
        <w:rPr>
          <w:rFonts w:hint="eastAsia"/>
          <w:lang w:val="en-US" w:eastAsia="zh-CN"/>
        </w:rPr>
        <w:t>国际电联的输出成果和重要活动与</w:t>
      </w:r>
      <w:r>
        <w:rPr>
          <w:rFonts w:hint="eastAsia"/>
          <w:lang w:val="en-US" w:eastAsia="zh-CN"/>
        </w:rPr>
        <w:t>S</w:t>
      </w:r>
      <w:r>
        <w:rPr>
          <w:lang w:val="en-US" w:eastAsia="zh-CN"/>
        </w:rPr>
        <w:t>DG</w:t>
      </w:r>
      <w:r>
        <w:rPr>
          <w:rFonts w:hint="eastAsia"/>
          <w:lang w:val="en-US" w:eastAsia="zh-CN"/>
        </w:rPr>
        <w:t>间的对照关系</w:t>
      </w:r>
      <w:r w:rsidRPr="002A5CF5">
        <w:rPr>
          <w:rFonts w:hint="eastAsia"/>
          <w:b w:val="0"/>
          <w:lang w:val="en-US" w:eastAsia="zh-CN"/>
        </w:rPr>
        <w:t>（基于国际电联的</w:t>
      </w:r>
      <w:r w:rsidRPr="002A5CF5">
        <w:rPr>
          <w:rFonts w:eastAsia="Calibri"/>
          <w:b w:val="0"/>
          <w:lang w:val="en-US" w:eastAsia="zh-CN"/>
        </w:rPr>
        <w:t>SDG</w:t>
      </w:r>
      <w:r w:rsidRPr="002A5CF5">
        <w:rPr>
          <w:rFonts w:hint="eastAsia"/>
          <w:b w:val="0"/>
          <w:lang w:val="en-US" w:eastAsia="zh-CN"/>
        </w:rPr>
        <w:t>对照工具</w:t>
      </w:r>
      <w:r>
        <w:rPr>
          <w:rStyle w:val="FootnoteReference"/>
          <w:b w:val="0"/>
          <w:lang w:val="en-US" w:eastAsia="zh-CN"/>
        </w:rPr>
        <w:footnoteReference w:customMarkFollows="1" w:id="19"/>
        <w:t>3</w:t>
      </w:r>
      <w:r w:rsidRPr="002A5CF5">
        <w:rPr>
          <w:rFonts w:hint="eastAsia"/>
          <w:b w:val="0"/>
          <w:lang w:val="en-US" w:eastAsia="zh-CN"/>
        </w:rPr>
        <w:t>）</w:t>
      </w:r>
    </w:p>
    <w:p w:rsidR="003263B9" w:rsidRDefault="00D053AF" w:rsidP="003263B9">
      <w:pPr>
        <w:overflowPunct/>
        <w:autoSpaceDE/>
        <w:autoSpaceDN/>
        <w:adjustRightInd/>
        <w:spacing w:before="0" w:after="160" w:line="259" w:lineRule="auto"/>
        <w:jc w:val="center"/>
        <w:textAlignment w:val="auto"/>
        <w:rPr>
          <w:rFonts w:eastAsia="Calibri" w:cs="Arial"/>
          <w:sz w:val="22"/>
          <w:szCs w:val="22"/>
          <w:lang w:val="en-US" w:eastAsia="zh-CN"/>
        </w:rPr>
      </w:pPr>
      <w:r>
        <w:rPr>
          <w:rFonts w:eastAsia="Calibri" w:cs="Arial"/>
          <w:noProof/>
          <w:sz w:val="22"/>
          <w:szCs w:val="22"/>
          <w:lang w:val="en-US" w:eastAsia="zh-CN"/>
        </w:rPr>
        <w:drawing>
          <wp:inline distT="0" distB="0" distL="0" distR="0">
            <wp:extent cx="5940425" cy="5182870"/>
            <wp:effectExtent l="0" t="0" r="3175" b="0"/>
            <wp:docPr id="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4-chart2-zh.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5182870"/>
                    </a:xfrm>
                    <a:prstGeom prst="rect">
                      <a:avLst/>
                    </a:prstGeom>
                  </pic:spPr>
                </pic:pic>
              </a:graphicData>
            </a:graphic>
          </wp:inline>
        </w:drawing>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rFonts w:eastAsiaTheme="minorEastAsia" w:cs="Arial"/>
          <w:szCs w:val="24"/>
          <w:lang w:val="en-US" w:eastAsia="zh-CN"/>
        </w:rPr>
      </w:pPr>
      <w:r>
        <w:rPr>
          <w:rFonts w:eastAsiaTheme="minorEastAsia" w:cs="Arial"/>
          <w:szCs w:val="24"/>
          <w:lang w:val="en-US" w:eastAsia="zh-CN"/>
        </w:rPr>
        <w:br w:type="page"/>
      </w:r>
    </w:p>
    <w:p w:rsidR="003263B9" w:rsidRDefault="00D053AF" w:rsidP="003263B9">
      <w:pPr>
        <w:ind w:firstLineChars="200" w:firstLine="480"/>
        <w:rPr>
          <w:lang w:val="en-US" w:eastAsia="zh-CN"/>
        </w:rPr>
      </w:pPr>
      <w:r w:rsidRPr="000217CC">
        <w:rPr>
          <w:rFonts w:hint="eastAsia"/>
          <w:lang w:val="en-US" w:eastAsia="zh-CN"/>
        </w:rPr>
        <w:t>国际电联还是</w:t>
      </w:r>
      <w:r>
        <w:rPr>
          <w:rFonts w:hint="eastAsia"/>
          <w:lang w:val="en-US" w:eastAsia="zh-CN"/>
        </w:rPr>
        <w:t>五</w:t>
      </w:r>
      <w:r w:rsidRPr="000217CC">
        <w:rPr>
          <w:rFonts w:hint="eastAsia"/>
          <w:lang w:val="en-US" w:eastAsia="zh-CN"/>
        </w:rPr>
        <w:t>项</w:t>
      </w:r>
      <w:r w:rsidRPr="000217CC">
        <w:rPr>
          <w:rFonts w:hint="eastAsia"/>
          <w:lang w:val="en-US" w:eastAsia="zh-CN"/>
        </w:rPr>
        <w:t>S</w:t>
      </w:r>
      <w:r w:rsidRPr="000217CC">
        <w:rPr>
          <w:lang w:val="en-US" w:eastAsia="zh-CN"/>
        </w:rPr>
        <w:t>DG</w:t>
      </w:r>
      <w:r w:rsidRPr="000217CC">
        <w:rPr>
          <w:rFonts w:hint="eastAsia"/>
          <w:lang w:val="en-US" w:eastAsia="zh-CN"/>
        </w:rPr>
        <w:t>指标</w:t>
      </w:r>
      <w:r>
        <w:rPr>
          <w:lang w:eastAsia="zh-CN"/>
        </w:rPr>
        <w:t>（</w:t>
      </w:r>
      <w:r w:rsidRPr="000217CC">
        <w:rPr>
          <w:rFonts w:eastAsia="Calibri"/>
          <w:lang w:val="en-US" w:eastAsia="zh-CN"/>
        </w:rPr>
        <w:t>4.4.1</w:t>
      </w:r>
      <w:r w:rsidRPr="000217CC">
        <w:rPr>
          <w:rFonts w:hint="eastAsia"/>
          <w:lang w:val="en-US" w:eastAsia="zh-CN"/>
        </w:rPr>
        <w:t>、</w:t>
      </w:r>
      <w:r w:rsidRPr="000217CC">
        <w:rPr>
          <w:rFonts w:eastAsia="Calibri"/>
          <w:lang w:val="en-US" w:eastAsia="zh-CN"/>
        </w:rPr>
        <w:t>5.b.1</w:t>
      </w:r>
      <w:r w:rsidRPr="000217CC">
        <w:rPr>
          <w:rFonts w:hint="eastAsia"/>
          <w:lang w:val="en-US" w:eastAsia="zh-CN"/>
        </w:rPr>
        <w:t>、</w:t>
      </w:r>
      <w:r w:rsidRPr="000217CC">
        <w:rPr>
          <w:rFonts w:eastAsia="Calibri"/>
          <w:lang w:val="en-US" w:eastAsia="zh-CN"/>
        </w:rPr>
        <w:t>9.c.1</w:t>
      </w:r>
      <w:r w:rsidRPr="000217CC">
        <w:rPr>
          <w:rFonts w:hint="eastAsia"/>
          <w:lang w:val="en-US" w:eastAsia="zh-CN"/>
        </w:rPr>
        <w:t>、</w:t>
      </w:r>
      <w:r w:rsidRPr="000217CC">
        <w:rPr>
          <w:rFonts w:eastAsia="Calibri"/>
          <w:lang w:val="en-US" w:eastAsia="zh-CN"/>
        </w:rPr>
        <w:t>17.6.2</w:t>
      </w:r>
      <w:r w:rsidRPr="000217CC">
        <w:rPr>
          <w:rFonts w:hint="eastAsia"/>
          <w:lang w:val="en-US" w:eastAsia="zh-CN"/>
        </w:rPr>
        <w:t>和</w:t>
      </w:r>
      <w:r w:rsidRPr="000217CC">
        <w:rPr>
          <w:rFonts w:eastAsia="Calibri"/>
          <w:lang w:val="en-US" w:eastAsia="zh-CN"/>
        </w:rPr>
        <w:t>17.8.1</w:t>
      </w:r>
      <w:r w:rsidRPr="000217CC">
        <w:rPr>
          <w:rFonts w:ascii="SimSun" w:hAnsi="SimSun" w:hint="eastAsia"/>
          <w:lang w:val="en-US" w:eastAsia="zh-CN"/>
        </w:rPr>
        <w:t>）</w:t>
      </w:r>
      <w:r w:rsidRPr="000217CC">
        <w:rPr>
          <w:rFonts w:hint="eastAsia"/>
          <w:lang w:val="en-US" w:eastAsia="zh-CN"/>
        </w:rPr>
        <w:t>的托管</w:t>
      </w:r>
      <w:r>
        <w:rPr>
          <w:rFonts w:hint="eastAsia"/>
          <w:lang w:val="en-US" w:eastAsia="zh-CN"/>
        </w:rPr>
        <w:t>方</w:t>
      </w:r>
      <w:r w:rsidRPr="000217CC">
        <w:rPr>
          <w:rFonts w:hint="eastAsia"/>
          <w:lang w:val="en-US" w:eastAsia="zh-CN"/>
        </w:rPr>
        <w:t>，</w:t>
      </w:r>
      <w:r>
        <w:rPr>
          <w:rFonts w:hint="eastAsia"/>
          <w:lang w:val="en-US" w:eastAsia="zh-CN"/>
        </w:rPr>
        <w:t>有助</w:t>
      </w:r>
      <w:r w:rsidRPr="000217CC">
        <w:rPr>
          <w:rFonts w:hint="eastAsia"/>
          <w:lang w:val="en-US" w:eastAsia="zh-CN"/>
        </w:rPr>
        <w:t>于联合国统计数字对</w:t>
      </w:r>
      <w:r w:rsidRPr="000217CC">
        <w:rPr>
          <w:rFonts w:hint="eastAsia"/>
          <w:lang w:val="en-US" w:eastAsia="zh-CN"/>
        </w:rPr>
        <w:t>S</w:t>
      </w:r>
      <w:r w:rsidRPr="000217CC">
        <w:rPr>
          <w:lang w:val="en-US" w:eastAsia="zh-CN"/>
        </w:rPr>
        <w:t>DG</w:t>
      </w:r>
      <w:r w:rsidRPr="000217CC">
        <w:rPr>
          <w:rFonts w:hint="eastAsia"/>
          <w:lang w:val="en-US" w:eastAsia="zh-CN"/>
        </w:rPr>
        <w:t>的监督。</w:t>
      </w:r>
    </w:p>
    <w:p w:rsidR="003263B9" w:rsidRPr="00430FFF" w:rsidRDefault="00D053AF" w:rsidP="003263B9">
      <w:pPr>
        <w:ind w:firstLineChars="200" w:firstLine="480"/>
        <w:rPr>
          <w:lang w:eastAsia="zh-CN"/>
        </w:rPr>
      </w:pPr>
      <w:r w:rsidRPr="00430FFF">
        <w:rPr>
          <w:rFonts w:hint="eastAsia"/>
          <w:lang w:eastAsia="zh-CN"/>
        </w:rPr>
        <w:t>下表提供了</w:t>
      </w:r>
      <w:r w:rsidRPr="00430FFF">
        <w:rPr>
          <w:rFonts w:hint="eastAsia"/>
          <w:lang w:eastAsia="zh-CN"/>
        </w:rPr>
        <w:t>2020-2023</w:t>
      </w:r>
      <w:r w:rsidRPr="00430FFF">
        <w:rPr>
          <w:rFonts w:hint="eastAsia"/>
          <w:lang w:eastAsia="zh-CN"/>
        </w:rPr>
        <w:t>年国际电联五个战略目标与</w:t>
      </w:r>
      <w:r w:rsidRPr="00430FFF">
        <w:rPr>
          <w:lang w:eastAsia="zh-CN"/>
        </w:rPr>
        <w:t>SDG</w:t>
      </w:r>
      <w:r w:rsidRPr="00430FFF">
        <w:rPr>
          <w:rFonts w:hint="eastAsia"/>
          <w:lang w:eastAsia="zh-CN"/>
        </w:rPr>
        <w:t>之间的关联。涉及</w:t>
      </w:r>
      <w:r w:rsidRPr="00430FFF">
        <w:rPr>
          <w:lang w:eastAsia="zh-CN"/>
        </w:rPr>
        <w:t>ICT</w:t>
      </w:r>
      <w:r w:rsidRPr="00430FFF">
        <w:rPr>
          <w:rFonts w:hint="eastAsia"/>
          <w:lang w:eastAsia="zh-CN"/>
        </w:rPr>
        <w:t>的</w:t>
      </w:r>
      <w:r w:rsidRPr="00430FFF">
        <w:rPr>
          <w:lang w:eastAsia="zh-CN"/>
        </w:rPr>
        <w:t>SDG</w:t>
      </w:r>
      <w:r w:rsidRPr="00430FFF">
        <w:rPr>
          <w:rFonts w:hint="eastAsia"/>
          <w:lang w:eastAsia="zh-CN"/>
        </w:rPr>
        <w:t>指标用粗体重点标出。</w:t>
      </w:r>
    </w:p>
    <w:p w:rsidR="003263B9" w:rsidRPr="0095133F" w:rsidRDefault="00603C24" w:rsidP="003263B9">
      <w:pPr>
        <w:rPr>
          <w:lang w:val="en-US" w:eastAsia="zh-CN"/>
        </w:rPr>
      </w:pPr>
    </w:p>
    <w:tbl>
      <w:tblPr>
        <w:tblW w:w="9771" w:type="dxa"/>
        <w:tblCellMar>
          <w:left w:w="0" w:type="dxa"/>
          <w:right w:w="0" w:type="dxa"/>
        </w:tblCellMar>
        <w:tblLook w:val="04A0" w:firstRow="1" w:lastRow="0" w:firstColumn="1" w:lastColumn="0" w:noHBand="0" w:noVBand="1"/>
      </w:tblPr>
      <w:tblGrid>
        <w:gridCol w:w="9771"/>
      </w:tblGrid>
      <w:tr w:rsidR="003263B9" w:rsidRPr="00243529" w:rsidTr="003263B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3263B9" w:rsidRPr="002B471C" w:rsidRDefault="00D053AF" w:rsidP="003263B9">
            <w:pPr>
              <w:overflowPunct/>
              <w:autoSpaceDE/>
              <w:autoSpaceDN/>
              <w:adjustRightInd/>
              <w:spacing w:before="0" w:line="259" w:lineRule="auto"/>
              <w:jc w:val="both"/>
              <w:textAlignment w:val="auto"/>
              <w:rPr>
                <w:rFonts w:eastAsiaTheme="minorEastAsia" w:cs="Arial"/>
                <w:sz w:val="20"/>
                <w:lang w:val="en-US" w:eastAsia="zh-CN"/>
              </w:rPr>
            </w:pPr>
            <w:r w:rsidRPr="00FA0CA1">
              <w:rPr>
                <w:rFonts w:asciiTheme="minorEastAsia" w:eastAsiaTheme="minorEastAsia" w:hAnsiTheme="minorEastAsia" w:cs="Microsoft YaHei" w:hint="eastAsia"/>
                <w:b/>
                <w:bCs/>
                <w:color w:val="FFFFFF"/>
                <w:sz w:val="22"/>
                <w:szCs w:val="22"/>
                <w:lang w:val="en-US"/>
              </w:rPr>
              <w:t>总体目标</w:t>
            </w:r>
            <w:r w:rsidRPr="00243529">
              <w:rPr>
                <w:rFonts w:eastAsia="Calibri" w:cs="Arial"/>
                <w:b/>
                <w:bCs/>
                <w:color w:val="FFFFFF"/>
                <w:sz w:val="22"/>
                <w:szCs w:val="22"/>
                <w:lang w:val="en-US"/>
              </w:rPr>
              <w:t xml:space="preserve">1 – </w:t>
            </w:r>
            <w:r>
              <w:rPr>
                <w:rFonts w:eastAsiaTheme="minorEastAsia" w:cs="Arial" w:hint="eastAsia"/>
                <w:b/>
                <w:bCs/>
                <w:color w:val="FFFFFF"/>
                <w:sz w:val="22"/>
                <w:szCs w:val="22"/>
                <w:lang w:val="en-US" w:eastAsia="zh-CN"/>
              </w:rPr>
              <w:t>增长</w:t>
            </w:r>
          </w:p>
        </w:tc>
      </w:tr>
      <w:tr w:rsidR="003263B9" w:rsidRPr="00243529" w:rsidTr="003263B9">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3263B9" w:rsidRPr="00243529" w:rsidRDefault="00D053AF" w:rsidP="003263B9">
            <w:pPr>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 xml:space="preserve"> 1.4 (1.4.1), 2.4 (2.4.1), 4.1 (4.1.1), 4.2 (</w:t>
            </w:r>
            <w:r w:rsidRPr="00826687">
              <w:rPr>
                <w:b/>
                <w:bCs/>
                <w:sz w:val="20"/>
                <w:u w:val="single"/>
              </w:rPr>
              <w:t>4.2.2</w:t>
            </w:r>
            <w:r w:rsidRPr="00826687">
              <w:rPr>
                <w:sz w:val="20"/>
              </w:rPr>
              <w:t>), 4.3 (4.3.1), 4.4 (</w:t>
            </w:r>
            <w:r w:rsidRPr="00826687">
              <w:rPr>
                <w:b/>
                <w:bCs/>
                <w:sz w:val="20"/>
                <w:u w:val="single"/>
              </w:rPr>
              <w:t>4.4.1</w:t>
            </w:r>
            <w:r w:rsidRPr="00826687">
              <w:rPr>
                <w:sz w:val="20"/>
              </w:rPr>
              <w:t>), 4.A (4.A.1), 5.5 (</w:t>
            </w:r>
            <w:r w:rsidRPr="00826687">
              <w:rPr>
                <w:b/>
                <w:bCs/>
                <w:sz w:val="20"/>
                <w:u w:val="single"/>
              </w:rPr>
              <w:t>5.5.1</w:t>
            </w:r>
            <w:r w:rsidRPr="00826687">
              <w:rPr>
                <w:sz w:val="20"/>
              </w:rPr>
              <w:t xml:space="preserve">, </w:t>
            </w:r>
            <w:r w:rsidRPr="00826687">
              <w:rPr>
                <w:b/>
                <w:bCs/>
                <w:sz w:val="20"/>
                <w:u w:val="single"/>
              </w:rPr>
              <w:t>5.5.2</w:t>
            </w:r>
            <w:r w:rsidRPr="00826687">
              <w:rPr>
                <w:sz w:val="20"/>
              </w:rPr>
              <w:t>), 5.B (</w:t>
            </w:r>
            <w:r w:rsidRPr="00826687">
              <w:rPr>
                <w:b/>
                <w:bCs/>
                <w:sz w:val="20"/>
                <w:u w:val="single"/>
              </w:rPr>
              <w:t>5.B.1</w:t>
            </w:r>
            <w:r w:rsidRPr="00826687">
              <w:rPr>
                <w:sz w:val="20"/>
              </w:rPr>
              <w:t>), 6.1, 6.4 (6.4.1), 7.3 (7.3.1), 8.2 (8.2.1), 8.10 (8.10.2), 9.1, 9.2, 9.3 (9.3.1, 9.3.2), 9.4 (9.4.1), 9.5, 9.C (</w:t>
            </w:r>
            <w:r w:rsidRPr="00826687">
              <w:rPr>
                <w:b/>
                <w:bCs/>
                <w:sz w:val="20"/>
                <w:u w:val="single"/>
              </w:rPr>
              <w:t>9.C.1</w:t>
            </w:r>
            <w:r>
              <w:rPr>
                <w:sz w:val="20"/>
              </w:rPr>
              <w:t>),</w:t>
            </w:r>
            <w:r w:rsidRPr="00826687">
              <w:rPr>
                <w:sz w:val="20"/>
              </w:rPr>
              <w:t xml:space="preserve"> 11.3 (11.3.2), 11.5 (11.5.2), 11.B (11.B.1, 11.B.2), 13.1 (13.1.2), 13.3 (13.3.2), 17.6 (17.6.1, </w:t>
            </w:r>
            <w:r w:rsidRPr="00826687">
              <w:rPr>
                <w:b/>
                <w:bCs/>
                <w:sz w:val="20"/>
                <w:u w:val="single"/>
              </w:rPr>
              <w:t>17.6.2</w:t>
            </w:r>
            <w:r w:rsidRPr="00826687">
              <w:rPr>
                <w:sz w:val="20"/>
              </w:rPr>
              <w:t>)</w:t>
            </w:r>
          </w:p>
        </w:tc>
      </w:tr>
      <w:tr w:rsidR="003263B9" w:rsidRPr="00243529" w:rsidTr="003263B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3263B9" w:rsidRPr="00FE5DBA" w:rsidRDefault="00D053AF" w:rsidP="003263B9">
            <w:pPr>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sidRPr="00541A12">
              <w:rPr>
                <w:rFonts w:ascii="SimSun" w:hAnsi="SimSun" w:cs="Microsoft YaHei" w:hint="eastAsia"/>
                <w:b/>
                <w:bCs/>
                <w:color w:val="FFFFFF"/>
                <w:sz w:val="22"/>
                <w:szCs w:val="22"/>
                <w:lang w:val="en-US"/>
              </w:rPr>
              <w:t>总体目标</w:t>
            </w:r>
            <w:r w:rsidRPr="00243529">
              <w:rPr>
                <w:rFonts w:eastAsia="Calibri" w:cs="Arial"/>
                <w:b/>
                <w:bCs/>
                <w:color w:val="FFFFFF"/>
                <w:sz w:val="22"/>
                <w:szCs w:val="22"/>
                <w:lang w:val="en-US"/>
              </w:rPr>
              <w:t xml:space="preserve">2 – </w:t>
            </w:r>
            <w:r>
              <w:rPr>
                <w:rFonts w:eastAsiaTheme="minorEastAsia" w:cs="Arial" w:hint="eastAsia"/>
                <w:b/>
                <w:bCs/>
                <w:color w:val="FFFFFF"/>
                <w:sz w:val="22"/>
                <w:szCs w:val="22"/>
                <w:lang w:val="en-US" w:eastAsia="zh-CN"/>
              </w:rPr>
              <w:t>包容性</w:t>
            </w:r>
          </w:p>
        </w:tc>
      </w:tr>
      <w:tr w:rsidR="003263B9" w:rsidRPr="00243529" w:rsidTr="003263B9">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3263B9" w:rsidRPr="00243529" w:rsidRDefault="00D053AF" w:rsidP="003263B9">
            <w:pPr>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1.4 (1.4.1), 1.5 (1.5.3), 2.C (2.C.1), 3.D (3.D.1), 4.1 (4.1.1), 4.2 (</w:t>
            </w:r>
            <w:r w:rsidRPr="00826687">
              <w:rPr>
                <w:b/>
                <w:bCs/>
                <w:sz w:val="20"/>
                <w:u w:val="single"/>
              </w:rPr>
              <w:t>4.2.2</w:t>
            </w:r>
            <w:r w:rsidRPr="00826687">
              <w:rPr>
                <w:sz w:val="20"/>
              </w:rPr>
              <w:t>), 4.3 (4.3.1), 4.4 (</w:t>
            </w:r>
            <w:r w:rsidRPr="00826687">
              <w:rPr>
                <w:b/>
                <w:bCs/>
                <w:sz w:val="20"/>
                <w:u w:val="single"/>
              </w:rPr>
              <w:t>4.4.1</w:t>
            </w:r>
            <w:r w:rsidRPr="00826687">
              <w:rPr>
                <w:sz w:val="20"/>
              </w:rPr>
              <w:t>), 4.5 (4.5.1), 4.6 (4.6.1), 4.7 (4.7.1), 4.A (4.A.1), 4.B (</w:t>
            </w:r>
            <w:r w:rsidRPr="00826687">
              <w:rPr>
                <w:b/>
                <w:bCs/>
                <w:sz w:val="20"/>
                <w:u w:val="single"/>
              </w:rPr>
              <w:t>4.B.1</w:t>
            </w:r>
            <w:r w:rsidRPr="00826687">
              <w:rPr>
                <w:sz w:val="20"/>
              </w:rPr>
              <w:t>), 4.C (4.C.1), 5.1 , 5.2 (5.2.1, 5.2.2), 5.3, 5.5 (</w:t>
            </w:r>
            <w:r w:rsidRPr="00826687">
              <w:rPr>
                <w:b/>
                <w:bCs/>
                <w:sz w:val="20"/>
                <w:u w:val="single"/>
              </w:rPr>
              <w:t>5.5.1</w:t>
            </w:r>
            <w:r w:rsidRPr="00826687">
              <w:rPr>
                <w:sz w:val="20"/>
              </w:rPr>
              <w:t xml:space="preserve">, </w:t>
            </w:r>
            <w:r w:rsidRPr="00826687">
              <w:rPr>
                <w:b/>
                <w:bCs/>
                <w:sz w:val="20"/>
                <w:u w:val="single"/>
              </w:rPr>
              <w:t>5.5.2</w:t>
            </w:r>
            <w:r w:rsidRPr="00826687">
              <w:rPr>
                <w:sz w:val="20"/>
              </w:rPr>
              <w:t>), 5.6 (5.6.1, 5.6.2), 5.A (5.A.1, 5.A.2), 5.B (</w:t>
            </w:r>
            <w:r w:rsidRPr="00826687">
              <w:rPr>
                <w:b/>
                <w:bCs/>
                <w:sz w:val="20"/>
                <w:u w:val="single"/>
              </w:rPr>
              <w:t>5.B.1</w:t>
            </w:r>
            <w:r w:rsidRPr="00826687">
              <w:rPr>
                <w:sz w:val="20"/>
              </w:rPr>
              <w:t>), 5.C, 6.1, 6.4 (6.4.1), 7.1 (7.1.1, 7.1.2), 7.B (7.B.1), 8.3 (8.3.1), 8.4 (8.4.2), 8.5 (8.5.1), 8.10 (8.10.2), 9.1, 9.2, 9.3 (9.3.1, 9.3.2), 9.4 (9.4.1), 9.5, 9.A (9.A.1), 9.B (9.B.1), 9.C (</w:t>
            </w:r>
            <w:r w:rsidRPr="00826687">
              <w:rPr>
                <w:b/>
                <w:bCs/>
                <w:sz w:val="20"/>
                <w:u w:val="single"/>
              </w:rPr>
              <w:t>9.C.1</w:t>
            </w:r>
            <w:r>
              <w:rPr>
                <w:sz w:val="20"/>
              </w:rPr>
              <w:t>),</w:t>
            </w:r>
            <w:r w:rsidRPr="00826687">
              <w:rPr>
                <w:sz w:val="20"/>
              </w:rPr>
              <w:t xml:space="preserve"> 10.2 (10.2.1), 10.6, 10.7 (10.7.1), 10.B (10.B.1), 10.C (10.C.1), 11.1 (11.1.1), 11.2, 11.3 (11.3.2), 11.5 (11.5.2), 11.A, 11.B (11.B.1, 11.B.2), 12.1 (12.1.1), 12.A (12.A.1), 13.1 (13.1.2), 13.3 (13.3.2), 13.A(13.A.1), 13.B (13.B.1), 14.A (14.A.1), 16.2 (16.2.2), 16.8 (16.8.1), 17.3 (17.3.2), 17.6 (17.6.1, </w:t>
            </w:r>
            <w:r w:rsidRPr="00826687">
              <w:rPr>
                <w:b/>
                <w:bCs/>
                <w:sz w:val="20"/>
                <w:u w:val="single"/>
              </w:rPr>
              <w:t>17.6.2</w:t>
            </w:r>
            <w:r w:rsidRPr="00826687">
              <w:rPr>
                <w:sz w:val="20"/>
              </w:rPr>
              <w:t>), 17.7, 17.8 (</w:t>
            </w:r>
            <w:r w:rsidRPr="00826687">
              <w:rPr>
                <w:b/>
                <w:bCs/>
                <w:sz w:val="20"/>
                <w:u w:val="single"/>
              </w:rPr>
              <w:t>17.8.1</w:t>
            </w:r>
            <w:r w:rsidRPr="00826687">
              <w:rPr>
                <w:sz w:val="20"/>
              </w:rPr>
              <w:t>), 17.9 (17.9.1), 17.18</w:t>
            </w:r>
          </w:p>
        </w:tc>
      </w:tr>
      <w:tr w:rsidR="003263B9" w:rsidRPr="00243529" w:rsidTr="003263B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3263B9" w:rsidRPr="00FE5DBA" w:rsidRDefault="00D053AF" w:rsidP="003263B9">
            <w:pPr>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sidRPr="00541A12">
              <w:rPr>
                <w:rFonts w:ascii="SimSun" w:hAnsi="SimSun" w:cs="Microsoft YaHei" w:hint="eastAsia"/>
                <w:b/>
                <w:bCs/>
                <w:color w:val="FFFFFF"/>
                <w:sz w:val="22"/>
                <w:szCs w:val="22"/>
                <w:lang w:val="en-US"/>
              </w:rPr>
              <w:t>总体目标</w:t>
            </w:r>
            <w:r w:rsidRPr="00243529">
              <w:rPr>
                <w:rFonts w:eastAsia="Calibri" w:cs="Arial"/>
                <w:b/>
                <w:bCs/>
                <w:color w:val="FFFFFF"/>
                <w:sz w:val="22"/>
                <w:szCs w:val="22"/>
                <w:lang w:val="en-US"/>
              </w:rPr>
              <w:t xml:space="preserve">3 – </w:t>
            </w:r>
            <w:r>
              <w:rPr>
                <w:rFonts w:eastAsiaTheme="minorEastAsia" w:cs="Arial" w:hint="eastAsia"/>
                <w:b/>
                <w:bCs/>
                <w:color w:val="FFFFFF"/>
                <w:sz w:val="22"/>
                <w:szCs w:val="22"/>
                <w:lang w:val="en-US" w:eastAsia="zh-CN"/>
              </w:rPr>
              <w:t>可持续性</w:t>
            </w:r>
          </w:p>
        </w:tc>
      </w:tr>
      <w:tr w:rsidR="003263B9" w:rsidRPr="00243529" w:rsidTr="003263B9">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3263B9" w:rsidRPr="00243529" w:rsidRDefault="00D053AF" w:rsidP="003263B9">
            <w:pPr>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1.5 (1.5.3), 2.4 (2.4.1), 8.4 (8.4.2), 8.5 (8.5.1), 8.10 (8.10.2), 9.1, 9.2, 9.4 (9.4.1), 9.5, 9.A (9.A.1), 11.6 (11.6.1, 11.6.2), 11.A, 11.B (11.B.1, 11.B.2), 12.1 (12.1.1), 12.2 (12.2.1, 12.2.2), 12.4 (12.4.1, 12.4.2), 12.5 (12.5.1), 12.6 (12.6.1), 12.7 (12.7.1), 12.8 (12.8.1), 12.A (12.A.1), 16.2 (16.2.2), 16.4, 17.7</w:t>
            </w:r>
          </w:p>
        </w:tc>
      </w:tr>
      <w:tr w:rsidR="003263B9" w:rsidRPr="00243529" w:rsidTr="003263B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3263B9" w:rsidRPr="00FE5DBA" w:rsidRDefault="00D053AF" w:rsidP="003263B9">
            <w:pPr>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sidRPr="00541A12">
              <w:rPr>
                <w:rFonts w:ascii="SimSun" w:hAnsi="SimSun" w:cs="Microsoft YaHei" w:hint="eastAsia"/>
                <w:b/>
                <w:bCs/>
                <w:color w:val="FFFFFF"/>
                <w:sz w:val="22"/>
                <w:szCs w:val="22"/>
                <w:lang w:val="en-US"/>
              </w:rPr>
              <w:t>总体目标</w:t>
            </w:r>
            <w:r w:rsidRPr="00243529">
              <w:rPr>
                <w:rFonts w:eastAsia="Calibri" w:cs="Arial"/>
                <w:b/>
                <w:bCs/>
                <w:color w:val="FFFFFF"/>
                <w:sz w:val="22"/>
                <w:szCs w:val="22"/>
                <w:lang w:val="en-US"/>
              </w:rPr>
              <w:t xml:space="preserve">4 – </w:t>
            </w:r>
            <w:r>
              <w:rPr>
                <w:rFonts w:eastAsiaTheme="minorEastAsia" w:cs="Arial" w:hint="eastAsia"/>
                <w:b/>
                <w:bCs/>
                <w:color w:val="FFFFFF"/>
                <w:sz w:val="22"/>
                <w:szCs w:val="22"/>
                <w:lang w:val="en-US" w:eastAsia="zh-CN"/>
              </w:rPr>
              <w:t>创新</w:t>
            </w:r>
          </w:p>
        </w:tc>
      </w:tr>
      <w:tr w:rsidR="003263B9" w:rsidRPr="00243529" w:rsidTr="003263B9">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3263B9" w:rsidRPr="00243529" w:rsidRDefault="00D053AF" w:rsidP="003263B9">
            <w:pPr>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2.4 (2.4.1), 2.C (2.C.1), 3.6 (3.6.1), 3.D (3.D.1), 4.3 (4.3.1), 4.4 (</w:t>
            </w:r>
            <w:r w:rsidRPr="00826687">
              <w:rPr>
                <w:b/>
                <w:bCs/>
                <w:sz w:val="20"/>
                <w:u w:val="single"/>
              </w:rPr>
              <w:t>4.4.1</w:t>
            </w:r>
            <w:r w:rsidRPr="00826687">
              <w:rPr>
                <w:sz w:val="20"/>
              </w:rPr>
              <w:t>), 4.5 (4.5.1), 4.6 (4.6.1), 4.7 (4.7.1), 4.A (4.A.1), 4.B (</w:t>
            </w:r>
            <w:r w:rsidRPr="00826687">
              <w:rPr>
                <w:b/>
                <w:bCs/>
                <w:sz w:val="20"/>
                <w:u w:val="single"/>
              </w:rPr>
              <w:t>4.B.1</w:t>
            </w:r>
            <w:r w:rsidRPr="00826687">
              <w:rPr>
                <w:sz w:val="20"/>
              </w:rPr>
              <w:t>), 5.A (5.A.1, 5.A.2), 6.1, 6.4 (6.4.1), 7.1 (7.1.1, 7.1.2), 7.2 (7.2.1), 7.3 (7.3.1), 8.2 (8.2.1), 8.3 (8.3.1), 8.10 (8.10.2), 9.1, 9.2, 9.3 (9.3.1, 9.3.2), 9.4 (9.4.1), 9.5, 9.A (9.A.1), 9.B (9.B.1), 9.C (</w:t>
            </w:r>
            <w:r w:rsidRPr="00826687">
              <w:rPr>
                <w:b/>
                <w:bCs/>
                <w:sz w:val="20"/>
                <w:u w:val="single"/>
              </w:rPr>
              <w:t>9.C.1</w:t>
            </w:r>
            <w:r w:rsidRPr="00826687">
              <w:rPr>
                <w:sz w:val="20"/>
              </w:rPr>
              <w:t>), 10.5 (10.5.1), 10.C (10.C.1), 11.2, 11.3 (11.3.2), 11.4, 11.5 (11.5.2), 11.6 (11.6.1, 11.6.2), 11.B (11.B.1, 11.B.2), 12.3, 12.5 (12.5.1), 12.A (12.A.1), 12.B (12.B.1), 13.1 (13.1.2), 14.4 (14.4.1), 14.A (14.A.1), 16.3, 16.4, 16.10 (16.10.2), 17.7</w:t>
            </w:r>
          </w:p>
        </w:tc>
      </w:tr>
      <w:tr w:rsidR="003263B9" w:rsidRPr="00243529" w:rsidTr="003263B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3263B9" w:rsidRPr="00243529" w:rsidRDefault="00D053AF" w:rsidP="003263B9">
            <w:pPr>
              <w:overflowPunct/>
              <w:autoSpaceDE/>
              <w:autoSpaceDN/>
              <w:adjustRightInd/>
              <w:spacing w:before="0" w:line="259" w:lineRule="auto"/>
              <w:jc w:val="both"/>
              <w:textAlignment w:val="auto"/>
              <w:rPr>
                <w:rFonts w:eastAsia="Calibri" w:cs="Arial"/>
                <w:b/>
                <w:bCs/>
                <w:color w:val="FFFFFF"/>
                <w:sz w:val="22"/>
                <w:szCs w:val="22"/>
                <w:lang w:val="en-US" w:eastAsia="zh-CN"/>
              </w:rPr>
            </w:pPr>
            <w:r w:rsidRPr="00541A12">
              <w:rPr>
                <w:rFonts w:ascii="SimSun" w:hAnsi="SimSun" w:cs="Microsoft YaHei" w:hint="eastAsia"/>
                <w:b/>
                <w:bCs/>
                <w:color w:val="FFFFFF"/>
                <w:sz w:val="22"/>
                <w:szCs w:val="22"/>
                <w:lang w:val="en-US" w:eastAsia="zh-CN"/>
              </w:rPr>
              <w:t>总体目标</w:t>
            </w:r>
            <w:r w:rsidRPr="00243529">
              <w:rPr>
                <w:rFonts w:eastAsia="Calibri" w:cs="Arial"/>
                <w:b/>
                <w:bCs/>
                <w:color w:val="FFFFFF"/>
                <w:sz w:val="22"/>
                <w:szCs w:val="22"/>
                <w:lang w:val="en-US" w:eastAsia="zh-CN"/>
              </w:rPr>
              <w:t xml:space="preserve">5 – </w:t>
            </w:r>
            <w:r>
              <w:rPr>
                <w:rFonts w:eastAsiaTheme="minorEastAsia" w:cs="Arial" w:hint="eastAsia"/>
                <w:b/>
                <w:bCs/>
                <w:color w:val="FFFFFF"/>
                <w:sz w:val="22"/>
                <w:szCs w:val="22"/>
                <w:lang w:val="en-US" w:eastAsia="zh-CN"/>
              </w:rPr>
              <w:t>伙伴关系</w:t>
            </w:r>
          </w:p>
        </w:tc>
      </w:tr>
      <w:tr w:rsidR="003263B9" w:rsidRPr="00243529" w:rsidTr="003263B9">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3263B9" w:rsidRPr="00243529" w:rsidRDefault="00D053AF" w:rsidP="003263B9">
            <w:pPr>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3.D (3.D.1), 4.4 (</w:t>
            </w:r>
            <w:r w:rsidRPr="00826687">
              <w:rPr>
                <w:b/>
                <w:bCs/>
                <w:sz w:val="20"/>
                <w:u w:val="single"/>
              </w:rPr>
              <w:t>4.4.1</w:t>
            </w:r>
            <w:r w:rsidRPr="00826687">
              <w:rPr>
                <w:sz w:val="20"/>
              </w:rPr>
              <w:t>), 4.7 (4.7.1), 4.A (4.A.1), 4.B (</w:t>
            </w:r>
            <w:r w:rsidRPr="00826687">
              <w:rPr>
                <w:b/>
                <w:bCs/>
                <w:sz w:val="20"/>
                <w:u w:val="single"/>
              </w:rPr>
              <w:t>4.B.1</w:t>
            </w:r>
            <w:r w:rsidRPr="00826687">
              <w:rPr>
                <w:sz w:val="20"/>
              </w:rPr>
              <w:t>), 4.C (4.C.1), 5.1, 5.2 (5.2.1, 5.2.2), 5.3, 5.5 (</w:t>
            </w:r>
            <w:r w:rsidRPr="00826687">
              <w:rPr>
                <w:b/>
                <w:bCs/>
                <w:sz w:val="20"/>
                <w:u w:val="single"/>
              </w:rPr>
              <w:t>5.5.1</w:t>
            </w:r>
            <w:r w:rsidRPr="00826687">
              <w:rPr>
                <w:sz w:val="20"/>
              </w:rPr>
              <w:t xml:space="preserve">, </w:t>
            </w:r>
            <w:r w:rsidRPr="00826687">
              <w:rPr>
                <w:b/>
                <w:bCs/>
                <w:sz w:val="20"/>
                <w:u w:val="single"/>
              </w:rPr>
              <w:t>5.5.2</w:t>
            </w:r>
            <w:r w:rsidRPr="00826687">
              <w:rPr>
                <w:sz w:val="20"/>
              </w:rPr>
              <w:t>), 5.6 (5.6.1, 5.6.2), 5.A (5.A.1, 5.A.2), 5.B (</w:t>
            </w:r>
            <w:r w:rsidRPr="00826687">
              <w:rPr>
                <w:b/>
                <w:bCs/>
                <w:sz w:val="20"/>
                <w:u w:val="single"/>
              </w:rPr>
              <w:t>5.B.1</w:t>
            </w:r>
            <w:r w:rsidRPr="00826687">
              <w:rPr>
                <w:sz w:val="20"/>
              </w:rPr>
              <w:t>), 5.C, 7.B (7.B.1), 8.3 (8.3.1), 8.4 (8.4.2), 9.1, 9.2, 9.3 (9.3.1, 9.3.2), 9.4 (9.4.1), 9.5, 9.A (9.A.1), 9.B (9.B.1), 9.C (</w:t>
            </w:r>
            <w:r w:rsidRPr="00826687">
              <w:rPr>
                <w:b/>
                <w:bCs/>
                <w:sz w:val="20"/>
                <w:u w:val="single"/>
              </w:rPr>
              <w:t>9.C.1</w:t>
            </w:r>
            <w:r>
              <w:rPr>
                <w:sz w:val="20"/>
              </w:rPr>
              <w:t>),</w:t>
            </w:r>
            <w:r w:rsidRPr="00826687">
              <w:rPr>
                <w:sz w:val="20"/>
              </w:rPr>
              <w:t xml:space="preserve"> 10.5 (10.5.1), 10.6, 10.B (10.B.1), 10.C (10.C.1), 11.1 (11.1.1), 11.2, 11.3 (11.3.2), 11.5 (11.5.2), 11.B (11.B.1, 11.B.2), 12.3, 12.6 (12.6.1), 12.7 (12.7.1), 12.8 (12.8.1), 12.A (12.A.1), 12.B (12.B.1), 13.1 (13.1.2), 13.3 (13.3.2), 16.2 (16.2.2), 16.3, 16.4, 16.8 (16.8.1), 16.10, (16.10.2), 17.6 (17.6.1, </w:t>
            </w:r>
            <w:r w:rsidRPr="00826687">
              <w:rPr>
                <w:b/>
                <w:bCs/>
                <w:sz w:val="20"/>
                <w:u w:val="single"/>
              </w:rPr>
              <w:t>17.6.2</w:t>
            </w:r>
            <w:r w:rsidRPr="00826687">
              <w:rPr>
                <w:sz w:val="20"/>
              </w:rPr>
              <w:t>), 17.7, 17.8 (</w:t>
            </w:r>
            <w:r w:rsidRPr="00826687">
              <w:rPr>
                <w:b/>
                <w:bCs/>
                <w:sz w:val="20"/>
                <w:u w:val="single"/>
              </w:rPr>
              <w:t>17.8.1</w:t>
            </w:r>
            <w:r w:rsidRPr="00826687">
              <w:rPr>
                <w:sz w:val="20"/>
              </w:rPr>
              <w:t>), 17.9 (17.9.1), 17.18</w:t>
            </w:r>
          </w:p>
        </w:tc>
      </w:tr>
    </w:tbl>
    <w:p w:rsidR="003263B9" w:rsidRDefault="00603C24" w:rsidP="003263B9">
      <w:pPr>
        <w:tabs>
          <w:tab w:val="clear" w:pos="567"/>
          <w:tab w:val="clear" w:pos="1134"/>
          <w:tab w:val="clear" w:pos="1701"/>
          <w:tab w:val="clear" w:pos="2268"/>
          <w:tab w:val="clear" w:pos="2835"/>
        </w:tabs>
        <w:overflowPunct/>
        <w:autoSpaceDE/>
        <w:autoSpaceDN/>
        <w:adjustRightInd/>
        <w:spacing w:before="0"/>
        <w:textAlignment w:val="auto"/>
        <w:rPr>
          <w:rFonts w:eastAsiaTheme="minorEastAsia" w:cs="Arial"/>
          <w:szCs w:val="24"/>
          <w:lang w:val="en-US" w:eastAsia="zh-CN"/>
        </w:rPr>
      </w:pP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rFonts w:eastAsiaTheme="minorEastAsia" w:cs="Arial"/>
          <w:szCs w:val="24"/>
          <w:lang w:val="en-US" w:eastAsia="zh-CN"/>
        </w:rPr>
      </w:pPr>
      <w:r>
        <w:rPr>
          <w:rFonts w:eastAsiaTheme="minorEastAsia" w:cs="Arial"/>
          <w:szCs w:val="24"/>
          <w:lang w:val="en-US" w:eastAsia="zh-CN"/>
        </w:rPr>
        <w:br w:type="page"/>
      </w:r>
    </w:p>
    <w:p w:rsidR="003263B9" w:rsidRDefault="00603C24" w:rsidP="003263B9">
      <w:pPr>
        <w:overflowPunct/>
        <w:autoSpaceDE/>
        <w:autoSpaceDN/>
        <w:adjustRightInd/>
        <w:spacing w:before="0" w:after="160" w:line="259" w:lineRule="auto"/>
        <w:jc w:val="both"/>
        <w:textAlignment w:val="auto"/>
        <w:rPr>
          <w:rFonts w:eastAsia="Calibri" w:cs="Arial"/>
          <w:sz w:val="22"/>
          <w:szCs w:val="22"/>
          <w:lang w:val="en-US"/>
        </w:rPr>
      </w:pPr>
      <w:r>
        <w:rPr>
          <w:noProof/>
          <w:lang w:val="en-US" w:eastAsia="zh-CN"/>
        </w:rPr>
        <w:pict>
          <v:shapetype id="_x0000_t202" coordsize="21600,21600" o:spt="202" path="m,l,21600r21600,l21600,xe">
            <v:stroke joinstyle="miter"/>
            <v:path gradientshapeok="t" o:connecttype="rect"/>
          </v:shapetype>
          <v:shape id="806" o:spid="_x0000_s1106" type="#_x0000_t202" style="position:absolute;left:0;text-align:left;margin-left:0;margin-top:0;width:50pt;height:50pt;z-index:251647488;visibility:hidden">
            <o:lock v:ext="edit" selection="t"/>
          </v:shape>
        </w:pict>
      </w:r>
      <w:r>
        <w:rPr>
          <w:noProof/>
          <w:lang w:val="en-US" w:eastAsia="zh-CN"/>
        </w:rPr>
        <w:pict>
          <v:shape id="shape808" o:spid="_x0000_s1104" type="#_x0000_t202" style="position:absolute;left:0;text-align:left;margin-left:0;margin-top:0;width:50pt;height:50pt;z-index:251649536;visibility:hidden">
            <o:lock v:ext="edit" selection="t"/>
          </v:shape>
        </w:pict>
      </w:r>
      <w:r>
        <w:rPr>
          <w:noProof/>
          <w:lang w:val="en-US" w:eastAsia="zh-CN"/>
        </w:rPr>
        <w:pict>
          <v:shape id="shape809" o:spid="_x0000_s1034" type="#_x0000_t202" style="position:absolute;left:0;text-align:left;margin-left:0;margin-top:0;width:50pt;height:50pt;z-index:251651584;visibility:hidden">
            <o:lock v:ext="edit" selection="t"/>
          </v:shape>
        </w:pict>
      </w:r>
      <w:r>
        <w:rPr>
          <w:noProof/>
          <w:lang w:val="en-US" w:eastAsia="zh-CN"/>
        </w:rPr>
        <w:pict>
          <v:shape id="shape810" o:spid="_x0000_s1033" type="#_x0000_t202" style="position:absolute;left:0;text-align:left;margin-left:0;margin-top:0;width:50pt;height:50pt;z-index:251653632;visibility:hidden">
            <o:lock v:ext="edit" selection="t"/>
          </v:shape>
        </w:pict>
      </w:r>
      <w:r>
        <w:rPr>
          <w:noProof/>
          <w:lang w:val="en-US" w:eastAsia="zh-CN"/>
        </w:rPr>
        <w:pict>
          <v:shape id="shape811" o:spid="_x0000_s1032" type="#_x0000_t202" style="position:absolute;left:0;text-align:left;margin-left:0;margin-top:0;width:50pt;height:50pt;z-index:251655680;visibility:hidden">
            <o:lock v:ext="edit" selection="t"/>
          </v:shape>
        </w:pict>
      </w:r>
      <w:r>
        <w:rPr>
          <w:noProof/>
          <w:lang w:val="en-US" w:eastAsia="zh-CN"/>
        </w:rPr>
        <w:pict>
          <v:shape id="shape812" o:spid="_x0000_s1031" type="#_x0000_t202" style="position:absolute;left:0;text-align:left;margin-left:0;margin-top:0;width:50pt;height:50pt;z-index:251657728;visibility:hidden">
            <o:lock v:ext="edit" selection="t"/>
          </v:shape>
        </w:pict>
      </w:r>
      <w:r>
        <w:rPr>
          <w:noProof/>
          <w:lang w:val="en-US" w:eastAsia="zh-CN"/>
        </w:rPr>
        <w:pict>
          <v:shape id="shape813" o:spid="_x0000_s1026" type="#_x0000_t202" style="position:absolute;left:0;text-align:left;margin-left:209.45pt;margin-top:265.8pt;width:74.5pt;height:15.7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" fillcolor="white [3212]" stroked="f">
            <v:textbox inset="0,0,0,0">
              <w:txbxContent>
                <w:p w:rsidR="003263B9" w:rsidRPr="0027129B" w:rsidRDefault="00D053AF" w:rsidP="003263B9">
                  <w:pPr>
                    <w:spacing w:before="0"/>
                    <w:rPr>
                      <w:sz w:val="22"/>
                      <w:szCs w:val="22"/>
                      <w:lang w:val="fr-CH"/>
                    </w:rPr>
                  </w:pPr>
                  <w:r>
                    <w:rPr>
                      <w:rFonts w:eastAsiaTheme="minorEastAsia" w:cs="Arial" w:hint="eastAsia"/>
                      <w:sz w:val="22"/>
                      <w:szCs w:val="22"/>
                      <w:lang w:val="en-US" w:eastAsia="zh-CN"/>
                    </w:rPr>
                    <w:t>可持续性</w:t>
                  </w:r>
                </w:p>
              </w:txbxContent>
            </v:textbox>
          </v:shape>
        </w:pict>
      </w:r>
      <w:r>
        <w:rPr>
          <w:noProof/>
          <w:lang w:val="en-US" w:eastAsia="zh-CN"/>
        </w:rPr>
        <w:pict>
          <v:shape id="shape814" o:spid="_x0000_s1027" type="#_x0000_t202" style="position:absolute;left:0;text-align:left;margin-left:380.85pt;margin-top:266.15pt;width:67.6pt;height:13.5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" fillcolor="white [3212]" stroked="f">
            <v:textbox inset="0,0,0,0">
              <w:txbxContent>
                <w:p w:rsidR="003263B9" w:rsidRPr="0027129B" w:rsidRDefault="00D053AF" w:rsidP="003263B9">
                  <w:pPr>
                    <w:spacing w:before="0"/>
                    <w:rPr>
                      <w:sz w:val="22"/>
                      <w:szCs w:val="22"/>
                      <w:lang w:val="fr-CH"/>
                    </w:rPr>
                  </w:pPr>
                  <w:r>
                    <w:rPr>
                      <w:rFonts w:eastAsiaTheme="minorEastAsia" w:cs="Arial" w:hint="eastAsia"/>
                      <w:sz w:val="22"/>
                      <w:szCs w:val="22"/>
                      <w:lang w:val="en-US" w:eastAsia="zh-CN"/>
                    </w:rPr>
                    <w:t>伙伴关系</w:t>
                  </w:r>
                </w:p>
              </w:txbxContent>
            </v:textbox>
          </v:shape>
        </w:pict>
      </w:r>
      <w:r>
        <w:rPr>
          <w:noProof/>
          <w:lang w:val="en-US" w:eastAsia="zh-CN"/>
        </w:rPr>
        <w:pict>
          <v:shape id="shape815" o:spid="_x0000_s1028" type="#_x0000_t202" style="position:absolute;left:0;text-align:left;margin-left:302.25pt;margin-top:264.2pt;width:62.35pt;height:17.3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" fillcolor="white [3212]" stroked="f">
            <v:textbox inset="0,0,0,0">
              <w:txbxContent>
                <w:p w:rsidR="003263B9" w:rsidRPr="0027129B" w:rsidRDefault="00D053AF" w:rsidP="003263B9">
                  <w:pPr>
                    <w:spacing w:before="0"/>
                    <w:rPr>
                      <w:sz w:val="22"/>
                      <w:szCs w:val="22"/>
                      <w:lang w:val="fr-CH"/>
                    </w:rPr>
                  </w:pPr>
                  <w:r>
                    <w:rPr>
                      <w:rFonts w:eastAsiaTheme="minorEastAsia" w:cs="Arial" w:hint="eastAsia"/>
                      <w:sz w:val="22"/>
                      <w:szCs w:val="22"/>
                      <w:lang w:val="en-US" w:eastAsia="zh-CN"/>
                    </w:rPr>
                    <w:t>创新</w:t>
                  </w:r>
                </w:p>
              </w:txbxContent>
            </v:textbox>
          </v:shape>
        </w:pict>
      </w:r>
      <w:r>
        <w:rPr>
          <w:noProof/>
          <w:lang w:val="en-US" w:eastAsia="zh-CN"/>
        </w:rPr>
        <w:pict>
          <v:shape id="shape816" o:spid="_x0000_s1029" type="#_x0000_t202" style="position:absolute;left:0;text-align:left;margin-left:120.65pt;margin-top:264.7pt;width:67.6pt;height:14.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" fillcolor="white [3212]" stroked="f">
            <v:textbox inset="0,0,0,0">
              <w:txbxContent>
                <w:p w:rsidR="003263B9" w:rsidRPr="0027129B" w:rsidRDefault="00D053AF" w:rsidP="003263B9">
                  <w:pPr>
                    <w:spacing w:before="0"/>
                    <w:rPr>
                      <w:sz w:val="22"/>
                      <w:szCs w:val="22"/>
                      <w:lang w:val="fr-CH"/>
                    </w:rPr>
                  </w:pPr>
                  <w:r>
                    <w:rPr>
                      <w:rFonts w:eastAsiaTheme="minorEastAsia" w:cs="Arial" w:hint="eastAsia"/>
                      <w:sz w:val="22"/>
                      <w:szCs w:val="22"/>
                      <w:lang w:val="en-US" w:eastAsia="zh-CN"/>
                    </w:rPr>
                    <w:t>包容性</w:t>
                  </w:r>
                </w:p>
              </w:txbxContent>
            </v:textbox>
          </v:shape>
        </w:pict>
      </w:r>
      <w:r>
        <w:rPr>
          <w:noProof/>
          <w:lang w:val="en-US" w:eastAsia="zh-CN"/>
        </w:rPr>
        <w:pict>
          <v:shape id="shape817" o:spid="_x0000_s1030" type="#_x0000_t202" style="position:absolute;left:0;text-align:left;margin-left:55.3pt;margin-top:266.5pt;width:48.2pt;height:14.25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" fillcolor="white [3212]" stroked="f">
            <v:textbox style="mso-fit-shape-to-text:t" inset="0,0,0,0">
              <w:txbxContent>
                <w:p w:rsidR="003263B9" w:rsidRPr="0027129B" w:rsidRDefault="00D053AF" w:rsidP="003263B9">
                  <w:pPr>
                    <w:spacing w:before="0"/>
                    <w:rPr>
                      <w:sz w:val="22"/>
                      <w:szCs w:val="22"/>
                      <w:lang w:val="en-US"/>
                    </w:rPr>
                  </w:pPr>
                  <w:r>
                    <w:rPr>
                      <w:rFonts w:eastAsiaTheme="minorEastAsia" w:cs="Arial" w:hint="eastAsia"/>
                      <w:sz w:val="22"/>
                      <w:szCs w:val="22"/>
                      <w:lang w:val="en-US" w:eastAsia="zh-CN"/>
                    </w:rPr>
                    <w:t>增长</w:t>
                  </w:r>
                </w:p>
              </w:txbxContent>
            </v:textbox>
          </v:shape>
        </w:pict>
      </w:r>
      <w:r w:rsidR="00D053AF">
        <w:rPr>
          <w:noProof/>
          <w:lang w:val="en-US" w:eastAsia="zh-CN"/>
        </w:rPr>
        <w:drawing>
          <wp:inline distT="0" distB="0" distL="0" distR="0">
            <wp:extent cx="6120765" cy="3666774"/>
            <wp:effectExtent l="0" t="0" r="13335" b="10160"/>
            <wp:docPr id="80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63B9" w:rsidRPr="00243529" w:rsidRDefault="00D053AF" w:rsidP="003263B9">
      <w:pPr>
        <w:pStyle w:val="Heading1"/>
        <w:spacing w:after="120"/>
        <w:rPr>
          <w:lang w:val="en-US" w:eastAsia="zh-CN"/>
        </w:rPr>
      </w:pPr>
      <w:r>
        <w:rPr>
          <w:rFonts w:hint="eastAsia"/>
          <w:lang w:val="en-US" w:eastAsia="zh-CN"/>
        </w:rPr>
        <w:t>4</w:t>
      </w:r>
      <w:r>
        <w:rPr>
          <w:lang w:val="en-US" w:eastAsia="zh-CN"/>
        </w:rPr>
        <w:tab/>
      </w:r>
      <w:r w:rsidRPr="00117936">
        <w:rPr>
          <w:rFonts w:hint="eastAsia"/>
          <w:lang w:val="en-US" w:eastAsia="zh-CN"/>
        </w:rPr>
        <w:t>战略规划</w:t>
      </w:r>
      <w:r>
        <w:rPr>
          <w:rFonts w:hint="eastAsia"/>
          <w:lang w:val="en-US" w:eastAsia="zh-CN"/>
        </w:rPr>
        <w:t>的实施与评估</w:t>
      </w:r>
    </w:p>
    <w:p w:rsidR="003263B9" w:rsidRPr="00243529" w:rsidRDefault="00D053AF">
      <w:pPr>
        <w:spacing w:before="0" w:after="160"/>
        <w:ind w:firstLineChars="200" w:firstLine="480"/>
        <w:rPr>
          <w:rFonts w:eastAsia="Calibri" w:cs="Arial"/>
          <w:sz w:val="22"/>
          <w:szCs w:val="22"/>
          <w:lang w:val="en-US" w:eastAsia="zh-CN"/>
        </w:rPr>
      </w:pPr>
      <w:r w:rsidRPr="009B5345">
        <w:rPr>
          <w:rFonts w:hint="eastAsia"/>
          <w:lang w:eastAsia="zh-CN"/>
        </w:rPr>
        <w:t>国际电联根据</w:t>
      </w:r>
      <w:r w:rsidRPr="00856781">
        <w:rPr>
          <w:rFonts w:hint="eastAsia"/>
          <w:lang w:eastAsia="zh-CN"/>
        </w:rPr>
        <w:t>第</w:t>
      </w:r>
      <w:r w:rsidRPr="00856781">
        <w:rPr>
          <w:lang w:eastAsia="zh-CN"/>
        </w:rPr>
        <w:t>71</w:t>
      </w:r>
      <w:r w:rsidRPr="00856781">
        <w:rPr>
          <w:rFonts w:hint="eastAsia"/>
          <w:lang w:eastAsia="zh-CN"/>
        </w:rPr>
        <w:t>和</w:t>
      </w:r>
      <w:r w:rsidRPr="00856781">
        <w:rPr>
          <w:lang w:eastAsia="zh-CN"/>
        </w:rPr>
        <w:t>151</w:t>
      </w:r>
      <w:r w:rsidRPr="00856781">
        <w:rPr>
          <w:rFonts w:hint="eastAsia"/>
          <w:lang w:eastAsia="zh-CN"/>
        </w:rPr>
        <w:t>号决议（</w:t>
      </w:r>
      <w:r>
        <w:rPr>
          <w:rFonts w:hint="eastAsia"/>
          <w:lang w:eastAsia="zh-CN"/>
        </w:rPr>
        <w:t>2018</w:t>
      </w:r>
      <w:r>
        <w:rPr>
          <w:rFonts w:hint="eastAsia"/>
          <w:lang w:eastAsia="zh-CN"/>
        </w:rPr>
        <w:t>年，迪拜</w:t>
      </w:r>
      <w:r w:rsidRPr="00856781">
        <w:rPr>
          <w:rFonts w:hint="eastAsia"/>
          <w:lang w:eastAsia="zh-CN"/>
        </w:rPr>
        <w:t>，修订版）</w:t>
      </w:r>
      <w:r w:rsidRPr="009B5345">
        <w:rPr>
          <w:rFonts w:hint="eastAsia"/>
          <w:lang w:eastAsia="zh-CN"/>
        </w:rPr>
        <w:t>实施国际电联</w:t>
      </w:r>
      <w:r>
        <w:rPr>
          <w:rFonts w:hint="eastAsia"/>
          <w:lang w:eastAsia="zh-CN"/>
        </w:rPr>
        <w:t>基</w:t>
      </w:r>
      <w:r>
        <w:rPr>
          <w:lang w:eastAsia="zh-CN"/>
        </w:rPr>
        <w:t>于结果的管理（</w:t>
      </w:r>
      <w:r w:rsidRPr="009B5345">
        <w:rPr>
          <w:lang w:eastAsia="zh-CN"/>
        </w:rPr>
        <w:t>RBM</w:t>
      </w:r>
      <w:r>
        <w:rPr>
          <w:rFonts w:hint="eastAsia"/>
          <w:lang w:eastAsia="zh-CN"/>
        </w:rPr>
        <w:t>）</w:t>
      </w:r>
      <w:r w:rsidRPr="009B5345">
        <w:rPr>
          <w:rFonts w:hint="eastAsia"/>
          <w:lang w:eastAsia="zh-CN"/>
        </w:rPr>
        <w:t>框架，确保其战略</w:t>
      </w:r>
      <w:r>
        <w:rPr>
          <w:rFonts w:hint="eastAsia"/>
          <w:lang w:eastAsia="zh-CN"/>
        </w:rPr>
        <w:t>规划</w:t>
      </w:r>
      <w:r w:rsidRPr="009B5345">
        <w:rPr>
          <w:rFonts w:hint="eastAsia"/>
          <w:lang w:eastAsia="zh-CN"/>
        </w:rPr>
        <w:t>、运作</w:t>
      </w:r>
      <w:r>
        <w:rPr>
          <w:rFonts w:hint="eastAsia"/>
          <w:lang w:eastAsia="zh-CN"/>
        </w:rPr>
        <w:t>规划</w:t>
      </w:r>
      <w:r w:rsidRPr="009B5345">
        <w:rPr>
          <w:rFonts w:hint="eastAsia"/>
          <w:lang w:eastAsia="zh-CN"/>
        </w:rPr>
        <w:t>和财务规划之间</w:t>
      </w:r>
      <w:r>
        <w:rPr>
          <w:rFonts w:hint="eastAsia"/>
          <w:lang w:eastAsia="zh-CN"/>
        </w:rPr>
        <w:t>紧密</w:t>
      </w:r>
      <w:r>
        <w:rPr>
          <w:lang w:eastAsia="zh-CN"/>
        </w:rPr>
        <w:t>且</w:t>
      </w:r>
      <w:r w:rsidRPr="009B5345">
        <w:rPr>
          <w:rFonts w:hint="eastAsia"/>
          <w:lang w:eastAsia="zh-CN"/>
        </w:rPr>
        <w:t>统一的联系</w:t>
      </w:r>
      <w:r>
        <w:rPr>
          <w:rFonts w:hint="eastAsia"/>
          <w:lang w:eastAsia="zh-CN"/>
        </w:rPr>
        <w:t>。</w:t>
      </w:r>
    </w:p>
    <w:p w:rsidR="003263B9" w:rsidRPr="009B5345" w:rsidRDefault="00D053AF" w:rsidP="003263B9">
      <w:pPr>
        <w:ind w:firstLineChars="200" w:firstLine="480"/>
        <w:rPr>
          <w:lang w:eastAsia="zh-CN"/>
        </w:rPr>
      </w:pPr>
      <w:r w:rsidRPr="009B5345">
        <w:rPr>
          <w:rFonts w:hint="eastAsia"/>
          <w:lang w:eastAsia="zh-CN"/>
        </w:rPr>
        <w:t>成果是国际电联</w:t>
      </w:r>
      <w:r w:rsidRPr="009B5345">
        <w:rPr>
          <w:lang w:eastAsia="zh-CN"/>
        </w:rPr>
        <w:t>RBM</w:t>
      </w:r>
      <w:r w:rsidRPr="009B5345">
        <w:rPr>
          <w:rFonts w:hint="eastAsia"/>
          <w:lang w:eastAsia="zh-CN"/>
        </w:rPr>
        <w:t>框架的战略、规划和预算制定工作的焦点。业绩监测和评估以及风险管理将确保战略、运作和财务规划程序以知情决策和适当资源分配为依据。</w:t>
      </w:r>
    </w:p>
    <w:p w:rsidR="003263B9" w:rsidRPr="009B5345" w:rsidRDefault="00D053AF" w:rsidP="003263B9">
      <w:pPr>
        <w:ind w:firstLineChars="200" w:firstLine="480"/>
        <w:rPr>
          <w:lang w:eastAsia="zh-CN"/>
        </w:rPr>
      </w:pPr>
      <w:r w:rsidRPr="009B5345">
        <w:rPr>
          <w:rFonts w:hint="eastAsia"/>
          <w:lang w:eastAsia="zh-CN"/>
        </w:rPr>
        <w:t>国际电联将根据</w:t>
      </w:r>
      <w:r w:rsidRPr="00243529">
        <w:rPr>
          <w:rFonts w:eastAsia="Calibri" w:cs="Arial"/>
          <w:sz w:val="22"/>
          <w:szCs w:val="22"/>
          <w:lang w:val="en-US" w:eastAsia="zh-CN"/>
        </w:rPr>
        <w:t>2020-2023</w:t>
      </w:r>
      <w:r w:rsidRPr="009B5345">
        <w:rPr>
          <w:rFonts w:hint="eastAsia"/>
          <w:lang w:eastAsia="zh-CN"/>
        </w:rPr>
        <w:t>年《战略规划》介绍的战略框架进一步完善国际电联业绩监测和评估框架，以衡量实现本《战略规划》确定的国际电联部门目标和成果、总体战略目标和具体目标的进展，并评估业绩和发</w:t>
      </w:r>
      <w:r>
        <w:rPr>
          <w:rFonts w:hint="eastAsia"/>
          <w:lang w:eastAsia="zh-CN"/>
        </w:rPr>
        <w:t>现</w:t>
      </w:r>
      <w:r w:rsidRPr="009B5345">
        <w:rPr>
          <w:rFonts w:hint="eastAsia"/>
          <w:lang w:eastAsia="zh-CN"/>
        </w:rPr>
        <w:t>需要解决的问题。</w:t>
      </w:r>
    </w:p>
    <w:p w:rsidR="003263B9" w:rsidRPr="009B5345" w:rsidRDefault="00D053AF" w:rsidP="003263B9">
      <w:pPr>
        <w:ind w:firstLineChars="200" w:firstLine="480"/>
        <w:rPr>
          <w:lang w:eastAsia="zh-CN"/>
        </w:rPr>
      </w:pPr>
      <w:r w:rsidRPr="009B5345">
        <w:rPr>
          <w:rFonts w:hint="eastAsia"/>
          <w:lang w:eastAsia="zh-CN"/>
        </w:rPr>
        <w:t>国际电联风险管理框架将进一步得到完善，以确保对国际电联</w:t>
      </w:r>
      <w:r w:rsidRPr="00243529">
        <w:rPr>
          <w:rFonts w:eastAsia="Calibri" w:cs="Arial"/>
          <w:sz w:val="22"/>
          <w:szCs w:val="22"/>
          <w:lang w:val="en-US" w:eastAsia="zh-CN"/>
        </w:rPr>
        <w:t>2020-2023</w:t>
      </w:r>
      <w:r w:rsidRPr="009B5345">
        <w:rPr>
          <w:rFonts w:hint="eastAsia"/>
          <w:lang w:eastAsia="zh-CN"/>
        </w:rPr>
        <w:t>年《战略规划》制定的国际电联基于结果的管理框架采用综合措施。</w:t>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rFonts w:eastAsiaTheme="minorEastAsia" w:cs="Arial"/>
          <w:szCs w:val="24"/>
          <w:lang w:val="en-US" w:eastAsia="zh-CN"/>
        </w:rPr>
      </w:pPr>
      <w:bookmarkStart w:id="54" w:name="_Toc402359344"/>
      <w:r>
        <w:rPr>
          <w:rFonts w:eastAsiaTheme="minorEastAsia" w:cs="Arial"/>
          <w:szCs w:val="24"/>
          <w:lang w:val="en-US" w:eastAsia="zh-CN"/>
        </w:rPr>
        <w:br w:type="page"/>
      </w:r>
    </w:p>
    <w:p w:rsidR="003263B9" w:rsidRPr="009B5345" w:rsidRDefault="00D053AF" w:rsidP="003263B9">
      <w:pPr>
        <w:pStyle w:val="Headingb"/>
        <w:rPr>
          <w:lang w:eastAsia="zh-CN"/>
        </w:rPr>
      </w:pPr>
      <w:r w:rsidRPr="009B5345">
        <w:rPr>
          <w:rFonts w:hint="eastAsia"/>
          <w:lang w:eastAsia="zh-CN"/>
        </w:rPr>
        <w:t>实施标准</w:t>
      </w:r>
      <w:bookmarkEnd w:id="54"/>
    </w:p>
    <w:p w:rsidR="003263B9" w:rsidRPr="009B5345" w:rsidRDefault="00D053AF" w:rsidP="003263B9">
      <w:pPr>
        <w:ind w:firstLineChars="200" w:firstLine="480"/>
        <w:rPr>
          <w:szCs w:val="19"/>
          <w:lang w:eastAsia="zh-CN"/>
        </w:rPr>
      </w:pPr>
      <w:r w:rsidRPr="009B5345">
        <w:rPr>
          <w:rFonts w:hint="eastAsia"/>
          <w:szCs w:val="19"/>
          <w:lang w:eastAsia="zh-CN"/>
        </w:rPr>
        <w:t>实施标准确定了正确识别国际电联相关活动的框架，使国际电联能够最有效和有力地实现部门目标、成果和总体战略目标。它们确定了在国际电联双年度预算期间为资源分配程序确定重点的标准。</w:t>
      </w:r>
    </w:p>
    <w:p w:rsidR="003263B9" w:rsidRPr="009B5345" w:rsidRDefault="00D053AF" w:rsidP="003263B9">
      <w:pPr>
        <w:ind w:firstLineChars="200" w:firstLine="480"/>
        <w:rPr>
          <w:szCs w:val="19"/>
          <w:lang w:eastAsia="zh-CN"/>
        </w:rPr>
      </w:pPr>
      <w:r w:rsidRPr="009B5345">
        <w:rPr>
          <w:rFonts w:hint="eastAsia"/>
          <w:szCs w:val="19"/>
          <w:lang w:eastAsia="zh-CN"/>
        </w:rPr>
        <w:t>为国际电联</w:t>
      </w:r>
      <w:r>
        <w:rPr>
          <w:lang w:eastAsia="zh-CN"/>
        </w:rPr>
        <w:t>2020-2023</w:t>
      </w:r>
      <w:r w:rsidRPr="009B5345">
        <w:rPr>
          <w:rFonts w:hint="eastAsia"/>
          <w:szCs w:val="19"/>
          <w:lang w:eastAsia="zh-CN"/>
        </w:rPr>
        <w:t>年战略确定的实施标准为：</w:t>
      </w:r>
    </w:p>
    <w:p w:rsidR="003263B9" w:rsidRPr="009B5345" w:rsidRDefault="00D053AF" w:rsidP="003263B9">
      <w:pPr>
        <w:pStyle w:val="enumlev1"/>
        <w:rPr>
          <w:lang w:eastAsia="zh-CN"/>
        </w:rPr>
      </w:pPr>
      <w:r w:rsidRPr="00002AC5">
        <w:rPr>
          <w:bCs/>
          <w:lang w:eastAsia="zh-CN"/>
        </w:rPr>
        <w:t>–</w:t>
      </w:r>
      <w:r w:rsidRPr="009B5345">
        <w:rPr>
          <w:bCs/>
          <w:lang w:eastAsia="zh-CN"/>
        </w:rPr>
        <w:tab/>
      </w:r>
      <w:r w:rsidRPr="009B5345">
        <w:rPr>
          <w:rFonts w:hint="eastAsia"/>
          <w:b/>
          <w:lang w:eastAsia="zh-CN"/>
        </w:rPr>
        <w:t>恪守国际电联价值观：</w:t>
      </w:r>
      <w:r w:rsidRPr="009B5345">
        <w:rPr>
          <w:rFonts w:hint="eastAsia"/>
          <w:lang w:eastAsia="zh-CN"/>
        </w:rPr>
        <w:t>国际电联的核心价值观将把重点工作推向前进，并提供决策依据。</w:t>
      </w:r>
    </w:p>
    <w:p w:rsidR="003263B9" w:rsidRPr="009B5345" w:rsidRDefault="00D053AF" w:rsidP="003263B9">
      <w:pPr>
        <w:pStyle w:val="enumlev1"/>
        <w:rPr>
          <w:lang w:eastAsia="zh-CN"/>
        </w:rPr>
      </w:pPr>
      <w:r w:rsidRPr="00002AC5">
        <w:rPr>
          <w:lang w:eastAsia="zh-CN"/>
        </w:rPr>
        <w:t>–</w:t>
      </w:r>
      <w:r w:rsidRPr="009B5345">
        <w:rPr>
          <w:lang w:eastAsia="zh-CN"/>
        </w:rPr>
        <w:tab/>
      </w:r>
      <w:r w:rsidRPr="002A12AC">
        <w:rPr>
          <w:rFonts w:hint="eastAsia"/>
          <w:b/>
          <w:bCs/>
          <w:lang w:eastAsia="zh-CN"/>
        </w:rPr>
        <w:t>遵循基于结果的管理原则，</w:t>
      </w:r>
      <w:r w:rsidRPr="009B5345">
        <w:rPr>
          <w:rFonts w:hint="eastAsia"/>
          <w:lang w:eastAsia="zh-CN"/>
        </w:rPr>
        <w:t>包括：</w:t>
      </w:r>
    </w:p>
    <w:p w:rsidR="003263B9" w:rsidRPr="009B5345" w:rsidRDefault="00D053AF" w:rsidP="003263B9">
      <w:pPr>
        <w:pStyle w:val="enumlev2"/>
        <w:rPr>
          <w:lang w:eastAsia="zh-CN"/>
        </w:rPr>
      </w:pPr>
      <w:r w:rsidRPr="00C443E6">
        <w:rPr>
          <w:lang w:eastAsia="zh-CN"/>
        </w:rPr>
        <w:t>•</w:t>
      </w:r>
      <w:r w:rsidRPr="009B5345">
        <w:rPr>
          <w:bCs/>
          <w:lang w:eastAsia="zh-CN"/>
        </w:rPr>
        <w:tab/>
      </w:r>
      <w:r w:rsidRPr="009B5345">
        <w:rPr>
          <w:rFonts w:hint="eastAsia"/>
          <w:b/>
          <w:lang w:eastAsia="zh-CN"/>
        </w:rPr>
        <w:t>业绩监测与评估：</w:t>
      </w:r>
      <w:r w:rsidRPr="009B5345">
        <w:rPr>
          <w:rFonts w:hint="eastAsia"/>
          <w:lang w:eastAsia="zh-CN"/>
        </w:rPr>
        <w:t>将根据理事会批准的《运作规划》，对照总体目标</w:t>
      </w:r>
      <w:r w:rsidRPr="009B5345">
        <w:rPr>
          <w:lang w:eastAsia="zh-CN"/>
        </w:rPr>
        <w:t>/</w:t>
      </w:r>
      <w:r w:rsidRPr="009B5345">
        <w:rPr>
          <w:rFonts w:hint="eastAsia"/>
          <w:lang w:eastAsia="zh-CN"/>
        </w:rPr>
        <w:t>部门目标的完成情况监测和评估业绩，并确定改进机会，以便向决策程序提供支持。</w:t>
      </w:r>
    </w:p>
    <w:p w:rsidR="003263B9" w:rsidRPr="009B5345" w:rsidRDefault="00D053AF" w:rsidP="003263B9">
      <w:pPr>
        <w:pStyle w:val="enumlev2"/>
        <w:rPr>
          <w:lang w:eastAsia="zh-CN"/>
        </w:rPr>
      </w:pPr>
      <w:r w:rsidRPr="00C443E6">
        <w:rPr>
          <w:lang w:eastAsia="zh-CN"/>
        </w:rPr>
        <w:t>•</w:t>
      </w:r>
      <w:r w:rsidRPr="009B5345">
        <w:rPr>
          <w:b/>
          <w:lang w:eastAsia="zh-CN"/>
        </w:rPr>
        <w:tab/>
      </w:r>
      <w:r w:rsidRPr="009B5345">
        <w:rPr>
          <w:rFonts w:hint="eastAsia"/>
          <w:b/>
          <w:lang w:eastAsia="zh-CN"/>
        </w:rPr>
        <w:t>风险的确定、评估和处理：</w:t>
      </w:r>
      <w:r w:rsidRPr="009B5345">
        <w:rPr>
          <w:rFonts w:hint="eastAsia"/>
          <w:lang w:eastAsia="zh-CN"/>
        </w:rPr>
        <w:t>为强化知情决策，设置管理可能影响部门目标和总体目标实现的不确定事件的综合程序。</w:t>
      </w:r>
    </w:p>
    <w:p w:rsidR="003263B9" w:rsidRPr="009B5345" w:rsidRDefault="00D053AF" w:rsidP="003263B9">
      <w:pPr>
        <w:pStyle w:val="enumlev2"/>
        <w:rPr>
          <w:lang w:eastAsia="zh-CN"/>
        </w:rPr>
      </w:pPr>
      <w:r w:rsidRPr="00C443E6">
        <w:rPr>
          <w:lang w:eastAsia="zh-CN"/>
        </w:rPr>
        <w:t>•</w:t>
      </w:r>
      <w:r w:rsidRPr="009B5345">
        <w:rPr>
          <w:bCs/>
          <w:lang w:eastAsia="zh-CN"/>
        </w:rPr>
        <w:tab/>
      </w:r>
      <w:r w:rsidRPr="009B5345">
        <w:rPr>
          <w:rFonts w:hint="eastAsia"/>
          <w:b/>
          <w:lang w:eastAsia="zh-CN"/>
        </w:rPr>
        <w:t>基于结果的预算制定原则</w:t>
      </w:r>
      <w:r w:rsidRPr="009B5345">
        <w:rPr>
          <w:rFonts w:hint="eastAsia"/>
          <w:lang w:eastAsia="zh-CN"/>
        </w:rPr>
        <w:t>：预算制定程序将根据《战略规划》确定实现的总体目标和部门目标分配资源。</w:t>
      </w:r>
    </w:p>
    <w:p w:rsidR="003263B9" w:rsidRPr="009B5345" w:rsidRDefault="00D053AF" w:rsidP="003263B9">
      <w:pPr>
        <w:pStyle w:val="enumlev2"/>
        <w:rPr>
          <w:b/>
          <w:lang w:eastAsia="zh-CN"/>
        </w:rPr>
      </w:pPr>
      <w:r w:rsidRPr="00C443E6">
        <w:rPr>
          <w:lang w:eastAsia="zh-CN"/>
        </w:rPr>
        <w:t>•</w:t>
      </w:r>
      <w:r w:rsidRPr="009B5345">
        <w:rPr>
          <w:b/>
          <w:lang w:eastAsia="zh-CN"/>
        </w:rPr>
        <w:tab/>
      </w:r>
      <w:r w:rsidRPr="009B5345">
        <w:rPr>
          <w:rFonts w:hint="eastAsia"/>
          <w:b/>
          <w:lang w:eastAsia="zh-CN"/>
        </w:rPr>
        <w:t>面向影响的报告制度</w:t>
      </w:r>
      <w:r w:rsidRPr="009B5345">
        <w:rPr>
          <w:rFonts w:hint="eastAsia"/>
          <w:lang w:eastAsia="zh-CN"/>
        </w:rPr>
        <w:t>：应明确报告实现国际电联战略目标的进展，并以国际电联活动的影响为重点。</w:t>
      </w:r>
    </w:p>
    <w:p w:rsidR="003263B9" w:rsidRPr="009B5345" w:rsidRDefault="00D053AF" w:rsidP="003263B9">
      <w:pPr>
        <w:pStyle w:val="enumlev1"/>
        <w:rPr>
          <w:lang w:eastAsia="zh-CN"/>
        </w:rPr>
      </w:pPr>
      <w:r w:rsidRPr="00002AC5">
        <w:rPr>
          <w:bCs/>
          <w:lang w:eastAsia="zh-CN"/>
        </w:rPr>
        <w:t>–</w:t>
      </w:r>
      <w:r w:rsidRPr="009B5345">
        <w:rPr>
          <w:bCs/>
          <w:lang w:eastAsia="zh-CN"/>
        </w:rPr>
        <w:tab/>
      </w:r>
      <w:r w:rsidRPr="009B5345">
        <w:rPr>
          <w:rFonts w:hint="eastAsia"/>
          <w:b/>
          <w:lang w:eastAsia="zh-CN"/>
        </w:rPr>
        <w:t>有效实施</w:t>
      </w:r>
      <w:r w:rsidRPr="009B5345">
        <w:rPr>
          <w:rFonts w:hint="eastAsia"/>
          <w:lang w:eastAsia="zh-CN"/>
        </w:rPr>
        <w:t>：节约已成为国际电联一项贯穿全局的要务。国际电联需根据现有资源（物有所值），评估利益攸关方是否从国际电联提供的服务中最大限度受益。</w:t>
      </w:r>
    </w:p>
    <w:p w:rsidR="003263B9" w:rsidRPr="009B5345" w:rsidRDefault="00D053AF" w:rsidP="003263B9">
      <w:pPr>
        <w:pStyle w:val="enumlev1"/>
        <w:rPr>
          <w:b/>
          <w:lang w:eastAsia="zh-CN"/>
        </w:rPr>
      </w:pPr>
      <w:r w:rsidRPr="00002AC5">
        <w:rPr>
          <w:lang w:eastAsia="zh-CN"/>
        </w:rPr>
        <w:t>–</w:t>
      </w:r>
      <w:r w:rsidRPr="009B5345">
        <w:rPr>
          <w:lang w:eastAsia="zh-CN"/>
        </w:rPr>
        <w:tab/>
      </w:r>
      <w:r>
        <w:rPr>
          <w:rFonts w:hint="eastAsia"/>
          <w:b/>
          <w:lang w:eastAsia="zh-CN"/>
        </w:rPr>
        <w:t>旨在</w:t>
      </w:r>
      <w:r w:rsidRPr="009B5345">
        <w:rPr>
          <w:rFonts w:hint="eastAsia"/>
          <w:b/>
          <w:lang w:eastAsia="zh-CN"/>
        </w:rPr>
        <w:t>将联合国建议纳入主要工作并采用协调统一的业务做法，</w:t>
      </w:r>
      <w:r w:rsidRPr="009B5345">
        <w:rPr>
          <w:rFonts w:hint="eastAsia"/>
          <w:lang w:eastAsia="zh-CN"/>
        </w:rPr>
        <w:t>因为作为联合国专门机构的国际电联是联合国系统的一部分。</w:t>
      </w:r>
    </w:p>
    <w:p w:rsidR="003263B9" w:rsidRPr="009B5345" w:rsidRDefault="00D053AF" w:rsidP="003263B9">
      <w:pPr>
        <w:pStyle w:val="enumlev1"/>
        <w:rPr>
          <w:b/>
          <w:lang w:eastAsia="zh-CN"/>
        </w:rPr>
      </w:pPr>
      <w:r w:rsidRPr="00002AC5">
        <w:rPr>
          <w:bCs/>
          <w:lang w:eastAsia="zh-CN"/>
        </w:rPr>
        <w:t>–</w:t>
      </w:r>
      <w:r w:rsidRPr="009B5345">
        <w:rPr>
          <w:bCs/>
          <w:lang w:eastAsia="zh-CN"/>
        </w:rPr>
        <w:tab/>
      </w:r>
      <w:r w:rsidRPr="009B5345">
        <w:rPr>
          <w:rFonts w:hint="eastAsia"/>
          <w:b/>
          <w:bCs/>
          <w:lang w:eastAsia="zh-CN"/>
        </w:rPr>
        <w:t>本着“同一个国际电联”的精神工作</w:t>
      </w:r>
      <w:r w:rsidRPr="009B5345">
        <w:rPr>
          <w:rFonts w:hint="eastAsia"/>
          <w:b/>
          <w:lang w:eastAsia="zh-CN"/>
        </w:rPr>
        <w:t>：</w:t>
      </w:r>
      <w:r w:rsidRPr="009B5345">
        <w:rPr>
          <w:rFonts w:hint="eastAsia"/>
          <w:lang w:eastAsia="zh-CN"/>
        </w:rPr>
        <w:t>应同心协力落实《战略规划》。秘书处需支持经协调的运作规划，避免工作的重叠与重复并最大限度地在各部门、各局和总秘书处之间形成合力。</w:t>
      </w:r>
    </w:p>
    <w:p w:rsidR="003263B9" w:rsidRPr="009B5345" w:rsidRDefault="00D053AF" w:rsidP="003263B9">
      <w:pPr>
        <w:pStyle w:val="enumlev1"/>
        <w:rPr>
          <w:b/>
          <w:lang w:eastAsia="zh-CN"/>
        </w:rPr>
      </w:pPr>
      <w:r w:rsidRPr="00002AC5">
        <w:rPr>
          <w:bCs/>
          <w:lang w:eastAsia="zh-CN"/>
        </w:rPr>
        <w:t>–</w:t>
      </w:r>
      <w:r w:rsidRPr="009B5345">
        <w:rPr>
          <w:bCs/>
          <w:lang w:eastAsia="zh-CN"/>
        </w:rPr>
        <w:tab/>
      </w:r>
      <w:r w:rsidRPr="009B5345">
        <w:rPr>
          <w:rFonts w:hint="eastAsia"/>
          <w:b/>
          <w:bCs/>
          <w:lang w:eastAsia="zh-CN"/>
        </w:rPr>
        <w:t>本组织的长期发展目标是实现可持续的业绩并保持专业技术的相关性</w:t>
      </w:r>
      <w:r w:rsidRPr="009B5345">
        <w:rPr>
          <w:rFonts w:hint="eastAsia"/>
          <w:b/>
          <w:lang w:eastAsia="zh-CN"/>
        </w:rPr>
        <w:t>：</w:t>
      </w:r>
      <w:r w:rsidRPr="009B5345">
        <w:rPr>
          <w:rFonts w:hint="eastAsia"/>
          <w:lang w:eastAsia="zh-CN"/>
        </w:rPr>
        <w:t>受到求知机构概念的感召，国际电联将继续以互连互通的方式运行，并为使职员能够持续做出高价值工作投入更多资金。</w:t>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rFonts w:eastAsiaTheme="minorEastAsia" w:cs="Arial"/>
          <w:szCs w:val="24"/>
          <w:lang w:val="en-US" w:eastAsia="zh-CN"/>
        </w:rPr>
      </w:pPr>
      <w:r>
        <w:rPr>
          <w:rFonts w:eastAsiaTheme="minorEastAsia" w:cs="Arial"/>
          <w:szCs w:val="24"/>
          <w:lang w:val="en-US" w:eastAsia="zh-CN"/>
        </w:rPr>
        <w:br w:type="page"/>
      </w:r>
    </w:p>
    <w:p w:rsidR="003263B9" w:rsidRPr="009B5345" w:rsidRDefault="00D053AF" w:rsidP="003263B9">
      <w:pPr>
        <w:pStyle w:val="enumlev1"/>
        <w:rPr>
          <w:lang w:eastAsia="zh-CN"/>
        </w:rPr>
      </w:pPr>
      <w:r w:rsidRPr="00002AC5">
        <w:rPr>
          <w:bCs/>
          <w:lang w:eastAsia="zh-CN"/>
        </w:rPr>
        <w:t>–</w:t>
      </w:r>
      <w:r w:rsidRPr="009B5345">
        <w:rPr>
          <w:bCs/>
          <w:lang w:eastAsia="zh-CN"/>
        </w:rPr>
        <w:tab/>
      </w:r>
      <w:r w:rsidRPr="009B5345">
        <w:rPr>
          <w:rFonts w:hint="eastAsia"/>
          <w:b/>
          <w:lang w:eastAsia="zh-CN"/>
        </w:rPr>
        <w:t>抓重点</w:t>
      </w:r>
      <w:r w:rsidRPr="009B5345">
        <w:rPr>
          <w:rFonts w:hint="eastAsia"/>
          <w:lang w:eastAsia="zh-CN"/>
        </w:rPr>
        <w:t>：有必要确定具体标准，在国际电联希望承担的不同活动和举措中确定工作重点。需考虑以下因素：</w:t>
      </w:r>
    </w:p>
    <w:p w:rsidR="003263B9" w:rsidRPr="009B5345" w:rsidRDefault="00D053AF" w:rsidP="003263B9">
      <w:pPr>
        <w:pStyle w:val="enumlev2"/>
        <w:rPr>
          <w:lang w:eastAsia="zh-CN"/>
        </w:rPr>
      </w:pPr>
      <w:r w:rsidRPr="00CD4DCB">
        <w:rPr>
          <w:lang w:eastAsia="zh-CN"/>
        </w:rPr>
        <w:t>•</w:t>
      </w:r>
      <w:r w:rsidRPr="009B5345">
        <w:rPr>
          <w:lang w:eastAsia="zh-CN"/>
        </w:rPr>
        <w:tab/>
      </w:r>
      <w:r w:rsidRPr="002A12AC">
        <w:rPr>
          <w:rFonts w:hint="eastAsia"/>
          <w:b/>
          <w:bCs/>
          <w:lang w:eastAsia="zh-CN"/>
        </w:rPr>
        <w:t>增加价值：</w:t>
      </w:r>
    </w:p>
    <w:p w:rsidR="003263B9" w:rsidRPr="009B5345" w:rsidRDefault="00D053AF" w:rsidP="003263B9">
      <w:pPr>
        <w:pStyle w:val="enumlev3"/>
        <w:rPr>
          <w:lang w:eastAsia="zh-CN"/>
        </w:rPr>
      </w:pPr>
      <w:r>
        <w:rPr>
          <w:lang w:eastAsia="zh-CN"/>
        </w:rPr>
        <w:t>–</w:t>
      </w:r>
      <w:r w:rsidRPr="009B5345">
        <w:rPr>
          <w:lang w:eastAsia="zh-CN"/>
        </w:rPr>
        <w:tab/>
      </w:r>
      <w:r w:rsidRPr="009B5345">
        <w:rPr>
          <w:rFonts w:hint="eastAsia"/>
          <w:lang w:eastAsia="zh-CN"/>
        </w:rPr>
        <w:t>根据国际电联独特的价值贡献方式确定工作重点（无法以其它方式实现的成果）</w:t>
      </w:r>
    </w:p>
    <w:p w:rsidR="003263B9" w:rsidRPr="009B5345" w:rsidRDefault="00D053AF" w:rsidP="003263B9">
      <w:pPr>
        <w:pStyle w:val="enumlev3"/>
        <w:rPr>
          <w:lang w:eastAsia="zh-CN"/>
        </w:rPr>
      </w:pPr>
      <w:r>
        <w:rPr>
          <w:lang w:eastAsia="zh-CN"/>
        </w:rPr>
        <w:t>–</w:t>
      </w:r>
      <w:r w:rsidRPr="009B5345">
        <w:rPr>
          <w:lang w:eastAsia="zh-CN"/>
        </w:rPr>
        <w:tab/>
      </w:r>
      <w:r w:rsidRPr="009B5345">
        <w:rPr>
          <w:rFonts w:hint="eastAsia"/>
          <w:lang w:eastAsia="zh-CN"/>
        </w:rPr>
        <w:t>在国际电联最能扩大其价值的地方和程度上参与工作</w:t>
      </w:r>
    </w:p>
    <w:p w:rsidR="003263B9" w:rsidRPr="009B5345" w:rsidRDefault="00D053AF" w:rsidP="003263B9">
      <w:pPr>
        <w:pStyle w:val="enumlev3"/>
        <w:rPr>
          <w:lang w:eastAsia="zh-CN"/>
        </w:rPr>
      </w:pPr>
      <w:r>
        <w:rPr>
          <w:lang w:eastAsia="zh-CN"/>
        </w:rPr>
        <w:t>–</w:t>
      </w:r>
      <w:r w:rsidRPr="009B5345">
        <w:rPr>
          <w:lang w:eastAsia="zh-CN"/>
        </w:rPr>
        <w:tab/>
      </w:r>
      <w:r w:rsidRPr="009B5345">
        <w:rPr>
          <w:rFonts w:hint="eastAsia"/>
          <w:lang w:eastAsia="zh-CN"/>
        </w:rPr>
        <w:t>不将其他利益有关方可以承担的工作列为重点</w:t>
      </w:r>
    </w:p>
    <w:p w:rsidR="003263B9" w:rsidRPr="009B5345" w:rsidRDefault="00D053AF" w:rsidP="003263B9">
      <w:pPr>
        <w:pStyle w:val="enumlev3"/>
        <w:rPr>
          <w:lang w:eastAsia="zh-CN"/>
        </w:rPr>
      </w:pPr>
      <w:r>
        <w:rPr>
          <w:lang w:eastAsia="zh-CN"/>
        </w:rPr>
        <w:t>–</w:t>
      </w:r>
      <w:r w:rsidRPr="009B5345">
        <w:rPr>
          <w:lang w:eastAsia="zh-CN"/>
        </w:rPr>
        <w:tab/>
      </w:r>
      <w:r w:rsidRPr="009B5345">
        <w:rPr>
          <w:rFonts w:hint="eastAsia"/>
          <w:lang w:eastAsia="zh-CN"/>
        </w:rPr>
        <w:t>根据国际电联现有的实施技能确定工作重点。</w:t>
      </w:r>
    </w:p>
    <w:p w:rsidR="003263B9" w:rsidRPr="00D636AB" w:rsidRDefault="00D053AF" w:rsidP="003263B9">
      <w:pPr>
        <w:pStyle w:val="enumlev2"/>
        <w:rPr>
          <w:lang w:eastAsia="zh-CN"/>
        </w:rPr>
      </w:pPr>
      <w:r w:rsidRPr="00CD4DCB">
        <w:rPr>
          <w:lang w:eastAsia="zh-CN"/>
        </w:rPr>
        <w:t>•</w:t>
      </w:r>
      <w:r w:rsidRPr="009B5345">
        <w:rPr>
          <w:lang w:eastAsia="zh-CN"/>
        </w:rPr>
        <w:tab/>
      </w:r>
      <w:r w:rsidRPr="002A12AC">
        <w:rPr>
          <w:rFonts w:hint="eastAsia"/>
          <w:b/>
          <w:bCs/>
          <w:lang w:eastAsia="zh-CN"/>
        </w:rPr>
        <w:t>影响和焦点：</w:t>
      </w:r>
    </w:p>
    <w:p w:rsidR="003263B9" w:rsidRPr="009B5345" w:rsidRDefault="00D053AF" w:rsidP="003263B9">
      <w:pPr>
        <w:pStyle w:val="enumlev3"/>
        <w:rPr>
          <w:lang w:eastAsia="zh-CN"/>
        </w:rPr>
      </w:pPr>
      <w:r>
        <w:rPr>
          <w:lang w:eastAsia="zh-CN"/>
        </w:rPr>
        <w:t>–</w:t>
      </w:r>
      <w:r w:rsidRPr="009B5345">
        <w:rPr>
          <w:lang w:eastAsia="zh-CN"/>
        </w:rPr>
        <w:tab/>
      </w:r>
      <w:r w:rsidRPr="009B5345">
        <w:rPr>
          <w:rFonts w:hint="eastAsia"/>
          <w:lang w:eastAsia="zh-CN"/>
        </w:rPr>
        <w:t>在考虑包容性的同时致力于向更广大支持者施加最大限度的影响</w:t>
      </w:r>
    </w:p>
    <w:p w:rsidR="003263B9" w:rsidRPr="009B5345" w:rsidRDefault="00D053AF" w:rsidP="003263B9">
      <w:pPr>
        <w:pStyle w:val="enumlev3"/>
        <w:rPr>
          <w:lang w:eastAsia="zh-CN"/>
        </w:rPr>
      </w:pPr>
      <w:r>
        <w:rPr>
          <w:lang w:eastAsia="zh-CN"/>
        </w:rPr>
        <w:t>–</w:t>
      </w:r>
      <w:r w:rsidRPr="009B5345">
        <w:rPr>
          <w:lang w:eastAsia="zh-CN"/>
        </w:rPr>
        <w:tab/>
      </w:r>
      <w:r w:rsidRPr="009B5345">
        <w:rPr>
          <w:rFonts w:hint="eastAsia"/>
          <w:lang w:eastAsia="zh-CN"/>
        </w:rPr>
        <w:t>举办次数较少但影响较大的活动，而非大量影响平平的活动</w:t>
      </w:r>
    </w:p>
    <w:p w:rsidR="003263B9" w:rsidRPr="009B5345" w:rsidRDefault="00D053AF" w:rsidP="003263B9">
      <w:pPr>
        <w:pStyle w:val="enumlev3"/>
        <w:rPr>
          <w:lang w:eastAsia="zh-CN"/>
        </w:rPr>
      </w:pPr>
      <w:r>
        <w:rPr>
          <w:lang w:eastAsia="zh-CN"/>
        </w:rPr>
        <w:t>–</w:t>
      </w:r>
      <w:r w:rsidRPr="009B5345">
        <w:rPr>
          <w:lang w:eastAsia="zh-CN"/>
        </w:rPr>
        <w:tab/>
      </w:r>
      <w:r w:rsidRPr="009B5345">
        <w:rPr>
          <w:rFonts w:hint="eastAsia"/>
          <w:lang w:eastAsia="zh-CN"/>
        </w:rPr>
        <w:t>统一步调并按照国际电联战略框架确定的内容，承办显然有利于总体形式的活动</w:t>
      </w:r>
    </w:p>
    <w:p w:rsidR="003263B9" w:rsidRPr="009B5345" w:rsidRDefault="00D053AF" w:rsidP="003263B9">
      <w:pPr>
        <w:pStyle w:val="enumlev3"/>
        <w:rPr>
          <w:lang w:eastAsia="zh-CN"/>
        </w:rPr>
      </w:pPr>
      <w:r>
        <w:rPr>
          <w:lang w:eastAsia="zh-CN"/>
        </w:rPr>
        <w:t>–</w:t>
      </w:r>
      <w:r w:rsidRPr="009B5345">
        <w:rPr>
          <w:lang w:eastAsia="zh-CN"/>
        </w:rPr>
        <w:tab/>
      </w:r>
      <w:r w:rsidRPr="009B5345">
        <w:rPr>
          <w:rFonts w:hint="eastAsia"/>
          <w:lang w:eastAsia="zh-CN"/>
        </w:rPr>
        <w:t>优先开展可产生有形成果的活动。</w:t>
      </w:r>
    </w:p>
    <w:p w:rsidR="003263B9" w:rsidRPr="00D636AB" w:rsidRDefault="00D053AF" w:rsidP="003263B9">
      <w:pPr>
        <w:pStyle w:val="enumlev2"/>
        <w:rPr>
          <w:lang w:eastAsia="zh-CN"/>
        </w:rPr>
      </w:pPr>
      <w:r w:rsidRPr="00CD4DCB">
        <w:rPr>
          <w:lang w:eastAsia="zh-CN"/>
        </w:rPr>
        <w:t>•</w:t>
      </w:r>
      <w:r w:rsidRPr="00D636AB">
        <w:rPr>
          <w:lang w:eastAsia="zh-CN"/>
        </w:rPr>
        <w:tab/>
      </w:r>
      <w:r w:rsidRPr="002A12AC">
        <w:rPr>
          <w:rFonts w:hint="eastAsia"/>
          <w:b/>
          <w:bCs/>
          <w:lang w:eastAsia="zh-CN"/>
        </w:rPr>
        <w:t>成员需求：</w:t>
      </w:r>
    </w:p>
    <w:p w:rsidR="003263B9" w:rsidRPr="009B5345" w:rsidRDefault="00D053AF" w:rsidP="003263B9">
      <w:pPr>
        <w:pStyle w:val="enumlev3"/>
        <w:rPr>
          <w:lang w:eastAsia="zh-CN"/>
        </w:rPr>
      </w:pPr>
      <w:r>
        <w:rPr>
          <w:lang w:eastAsia="zh-CN"/>
        </w:rPr>
        <w:t>–</w:t>
      </w:r>
      <w:r w:rsidRPr="009B5345">
        <w:rPr>
          <w:lang w:eastAsia="zh-CN"/>
        </w:rPr>
        <w:tab/>
      </w:r>
      <w:r w:rsidRPr="009B5345">
        <w:rPr>
          <w:rFonts w:hint="eastAsia"/>
          <w:lang w:eastAsia="zh-CN"/>
        </w:rPr>
        <w:t>遵循客户至上的原则确定成员的重点需求</w:t>
      </w:r>
    </w:p>
    <w:p w:rsidR="003263B9" w:rsidRPr="009B5345" w:rsidRDefault="00D053AF" w:rsidP="003263B9">
      <w:pPr>
        <w:pStyle w:val="enumlev3"/>
        <w:rPr>
          <w:lang w:eastAsia="zh-CN"/>
        </w:rPr>
      </w:pPr>
      <w:r>
        <w:rPr>
          <w:lang w:eastAsia="zh-CN"/>
        </w:rPr>
        <w:t>–</w:t>
      </w:r>
      <w:r w:rsidRPr="009B5345">
        <w:rPr>
          <w:lang w:eastAsia="zh-CN"/>
        </w:rPr>
        <w:tab/>
      </w:r>
      <w:r w:rsidRPr="009B5345">
        <w:rPr>
          <w:rFonts w:hint="eastAsia"/>
          <w:lang w:eastAsia="zh-CN"/>
        </w:rPr>
        <w:t>优先开展成员国在无国际电联支持的情况下无法落实的活动。</w:t>
      </w:r>
    </w:p>
    <w:p w:rsidR="003263B9" w:rsidRDefault="00603C24" w:rsidP="003502A9">
      <w:pPr>
        <w:rPr>
          <w:lang w:val="en-US" w:eastAsia="zh-CN"/>
        </w:rPr>
      </w:pPr>
    </w:p>
    <w:p w:rsidR="003263B9" w:rsidRDefault="00603C24">
      <w:pPr>
        <w:rPr>
          <w:lang w:eastAsia="zh-CN"/>
        </w:rPr>
      </w:pPr>
    </w:p>
    <w:p w:rsidR="00290AE9" w:rsidRDefault="00603C24">
      <w:pPr>
        <w:rPr>
          <w:lang w:eastAsia="zh-CN"/>
        </w:rPr>
      </w:pPr>
    </w:p>
    <w:p w:rsidR="00EC76E9" w:rsidRDefault="00603C24">
      <w:pPr>
        <w:rPr>
          <w:lang w:eastAsia="zh-CN"/>
        </w:rPr>
      </w:pPr>
    </w:p>
    <w:p w:rsidR="002A70BF" w:rsidRDefault="00603C24">
      <w:pPr>
        <w:rPr>
          <w:lang w:eastAsia="zh-CN"/>
        </w:rPr>
      </w:pPr>
    </w:p>
    <w:p w:rsidR="00E945D9" w:rsidRDefault="00E945D9">
      <w:pPr>
        <w:rPr>
          <w:lang w:eastAsia="zh-CN"/>
        </w:rPr>
        <w:sectPr w:rsidR="00E945D9" w:rsidSect="00D053AF">
          <w:headerReference w:type="default" r:id="rId20"/>
          <w:headerReference w:type="first" r:id="rId21"/>
          <w:footerReference w:type="first" r:id="rId22"/>
          <w:type w:val="oddPage"/>
          <w:pgSz w:w="11907" w:h="16840" w:code="9"/>
          <w:pgMar w:top="1418" w:right="1134" w:bottom="1418" w:left="1134" w:header="720" w:footer="720" w:gutter="0"/>
          <w:pgNumType w:start="1"/>
          <w:cols w:space="720"/>
          <w:titlePg/>
          <w:docGrid w:linePitch="381"/>
        </w:sectPr>
      </w:pPr>
    </w:p>
    <w:p w:rsidR="003263B9" w:rsidRDefault="00D053AF" w:rsidP="003263B9">
      <w:pPr>
        <w:pStyle w:val="Heading1"/>
        <w:rPr>
          <w:lang w:eastAsia="zh-CN"/>
        </w:rPr>
      </w:pPr>
      <w:r w:rsidRPr="00514591">
        <w:rPr>
          <w:lang w:eastAsia="zh-CN"/>
        </w:rPr>
        <w:t>附录</w:t>
      </w:r>
      <w:r>
        <w:rPr>
          <w:lang w:eastAsia="zh-CN"/>
        </w:rPr>
        <w:t>A</w:t>
      </w:r>
      <w:r w:rsidRPr="00514591">
        <w:rPr>
          <w:lang w:eastAsia="zh-CN"/>
        </w:rPr>
        <w:t xml:space="preserve"> </w:t>
      </w:r>
      <w:r w:rsidRPr="00514591">
        <w:rPr>
          <w:lang w:eastAsia="zh-CN"/>
        </w:rPr>
        <w:t>资源分配（与财务规划间的关联）</w:t>
      </w:r>
    </w:p>
    <w:p w:rsidR="003263B9" w:rsidRDefault="00603C24" w:rsidP="003263B9">
      <w:pPr>
        <w:overflowPunct/>
        <w:autoSpaceDE/>
        <w:autoSpaceDN/>
        <w:adjustRightInd/>
        <w:spacing w:before="0" w:after="160" w:line="259" w:lineRule="auto"/>
        <w:jc w:val="both"/>
        <w:textAlignment w:val="auto"/>
        <w:rPr>
          <w:rFonts w:eastAsiaTheme="minorEastAsia" w:cs="Arial"/>
          <w:szCs w:val="24"/>
          <w:lang w:val="en-US" w:eastAsia="zh-CN"/>
        </w:rPr>
      </w:pPr>
    </w:p>
    <w:p w:rsidR="003263B9" w:rsidRPr="00585A39" w:rsidRDefault="00D053AF" w:rsidP="003263B9">
      <w:pPr>
        <w:overflowPunct/>
        <w:autoSpaceDE/>
        <w:autoSpaceDN/>
        <w:adjustRightInd/>
        <w:spacing w:before="0" w:after="160" w:line="259" w:lineRule="auto"/>
        <w:jc w:val="center"/>
        <w:textAlignment w:val="auto"/>
        <w:rPr>
          <w:rFonts w:eastAsiaTheme="minorEastAsia" w:cs="Arial"/>
          <w:sz w:val="32"/>
          <w:szCs w:val="32"/>
          <w:lang w:val="en-US" w:eastAsia="zh-CN"/>
        </w:rPr>
      </w:pPr>
      <w:r w:rsidRPr="0078007E">
        <w:rPr>
          <w:noProof/>
          <w:lang w:val="en-US" w:eastAsia="zh-CN"/>
        </w:rPr>
        <w:drawing>
          <wp:inline distT="0" distB="0" distL="0" distR="0">
            <wp:extent cx="8892540" cy="3933190"/>
            <wp:effectExtent l="0" t="0" r="3810" b="0"/>
            <wp:docPr id="8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933190"/>
                    </a:xfrm>
                    <a:prstGeom prst="rect">
                      <a:avLst/>
                    </a:prstGeom>
                    <a:noFill/>
                    <a:ln>
                      <a:noFill/>
                    </a:ln>
                  </pic:spPr>
                </pic:pic>
              </a:graphicData>
            </a:graphic>
          </wp:inline>
        </w:drawing>
      </w:r>
    </w:p>
    <w:p w:rsidR="003263B9" w:rsidRPr="002A3FC9" w:rsidRDefault="00603C24" w:rsidP="003263B9">
      <w:pPr>
        <w:overflowPunct/>
        <w:autoSpaceDE/>
        <w:autoSpaceDN/>
        <w:adjustRightInd/>
        <w:spacing w:before="0" w:after="160" w:line="259" w:lineRule="auto"/>
        <w:jc w:val="both"/>
        <w:textAlignment w:val="auto"/>
        <w:rPr>
          <w:rFonts w:eastAsia="Calibri" w:cs="Arial"/>
          <w:szCs w:val="24"/>
          <w:lang w:val="en-US" w:eastAsia="zh-CN"/>
        </w:rPr>
      </w:pPr>
    </w:p>
    <w:p w:rsidR="00EC76E9" w:rsidRDefault="00603C24"/>
    <w:p w:rsidR="002A70BF" w:rsidRDefault="00603C24"/>
    <w:p w:rsidR="00E945D9" w:rsidRDefault="00E945D9">
      <w:pPr>
        <w:sectPr w:rsidR="00E945D9" w:rsidSect="003263B9">
          <w:footerReference w:type="first" r:id="rId24"/>
          <w:pgSz w:w="16840" w:h="11907" w:orient="landscape" w:code="9"/>
          <w:pgMar w:top="1134" w:right="1418" w:bottom="1134" w:left="1418" w:header="720" w:footer="720" w:gutter="0"/>
          <w:cols w:space="720"/>
          <w:docGrid w:linePitch="381"/>
        </w:sectPr>
      </w:pPr>
    </w:p>
    <w:p w:rsidR="003263B9" w:rsidRPr="00AF3CB4" w:rsidRDefault="00D053AF" w:rsidP="003263B9">
      <w:pPr>
        <w:pStyle w:val="ResNo"/>
        <w:rPr>
          <w:lang w:eastAsia="zh-CN"/>
        </w:rPr>
      </w:pPr>
      <w:r w:rsidRPr="00464756">
        <w:rPr>
          <w:rStyle w:val="href"/>
          <w:rFonts w:hint="eastAsia"/>
        </w:rPr>
        <w:t>第</w:t>
      </w:r>
      <w:r w:rsidRPr="00464756">
        <w:rPr>
          <w:rStyle w:val="href"/>
        </w:rPr>
        <w:t>71</w:t>
      </w:r>
      <w:r w:rsidRPr="00464756">
        <w:rPr>
          <w:rStyle w:val="href"/>
          <w:rFonts w:hint="eastAsia"/>
        </w:rPr>
        <w:t>号决议</w:t>
      </w:r>
      <w:r w:rsidRPr="00AF3CB4">
        <w:rPr>
          <w:rFonts w:hint="eastAsia"/>
          <w:lang w:eastAsia="zh-CN"/>
        </w:rPr>
        <w:t>（</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，修订版</w:t>
      </w:r>
      <w:r w:rsidRPr="00AF3CB4">
        <w:rPr>
          <w:rFonts w:hint="eastAsia"/>
          <w:lang w:eastAsia="zh-CN"/>
        </w:rPr>
        <w:t>）</w:t>
      </w:r>
      <w:r w:rsidRPr="001B62A0">
        <w:rPr>
          <w:lang w:eastAsia="zh-CN"/>
        </w:rPr>
        <w:t>附件</w:t>
      </w:r>
      <w:r>
        <w:rPr>
          <w:lang w:eastAsia="zh-CN"/>
        </w:rPr>
        <w:t>2</w:t>
      </w:r>
    </w:p>
    <w:p w:rsidR="003263B9" w:rsidRPr="00A72CA4" w:rsidRDefault="00D053AF" w:rsidP="003263B9">
      <w:pPr>
        <w:pStyle w:val="Restitle"/>
        <w:rPr>
          <w:lang w:eastAsia="zh-CN"/>
        </w:rPr>
      </w:pPr>
      <w:r w:rsidRPr="00A72CA4">
        <w:rPr>
          <w:lang w:eastAsia="zh-CN"/>
        </w:rPr>
        <w:t>情况分析</w:t>
      </w:r>
    </w:p>
    <w:p w:rsidR="003263B9" w:rsidRPr="008975A4" w:rsidRDefault="00D053AF" w:rsidP="003263B9">
      <w:pPr>
        <w:pStyle w:val="Heading1"/>
        <w:rPr>
          <w:lang w:eastAsia="zh-CN"/>
        </w:rPr>
      </w:pPr>
      <w:r>
        <w:rPr>
          <w:lang w:eastAsia="zh-CN"/>
        </w:rPr>
        <w:t>1</w:t>
      </w:r>
      <w:r w:rsidRPr="008975A4">
        <w:rPr>
          <w:lang w:eastAsia="zh-CN"/>
        </w:rPr>
        <w:tab/>
      </w:r>
      <w:r>
        <w:rPr>
          <w:rFonts w:hint="eastAsia"/>
          <w:lang w:eastAsia="zh-CN"/>
        </w:rPr>
        <w:t>背景：</w:t>
      </w:r>
      <w:r w:rsidRPr="008975A4">
        <w:rPr>
          <w:rFonts w:hint="eastAsia"/>
          <w:lang w:eastAsia="zh-CN"/>
        </w:rPr>
        <w:t>管理</w:t>
      </w:r>
      <w:r w:rsidRPr="00DB098E">
        <w:rPr>
          <w:rFonts w:hint="eastAsia"/>
          <w:lang w:eastAsia="zh-CN"/>
        </w:rPr>
        <w:t>机构和各部门</w:t>
      </w:r>
    </w:p>
    <w:p w:rsidR="003263B9" w:rsidRPr="002206D1" w:rsidRDefault="00D053AF" w:rsidP="003263B9">
      <w:pPr>
        <w:ind w:firstLineChars="200" w:firstLine="480"/>
        <w:rPr>
          <w:lang w:eastAsia="zh-CN"/>
        </w:rPr>
      </w:pPr>
      <w:r>
        <w:rPr>
          <w:rFonts w:hint="eastAsia"/>
          <w:lang w:eastAsia="zh-CN"/>
        </w:rPr>
        <w:t>根据国际电联《组织法》和《公约》，国际电联的构成如下：</w:t>
      </w:r>
      <w:r w:rsidRPr="009B5345">
        <w:rPr>
          <w:lang w:eastAsia="zh-CN"/>
        </w:rPr>
        <w:t xml:space="preserve">a) </w:t>
      </w:r>
      <w:r w:rsidRPr="009B5345">
        <w:rPr>
          <w:rFonts w:hint="eastAsia"/>
          <w:lang w:eastAsia="zh-CN"/>
        </w:rPr>
        <w:t>作为国际电联最高机构的全权代表大会；</w:t>
      </w:r>
      <w:r w:rsidRPr="009B5345">
        <w:rPr>
          <w:lang w:eastAsia="zh-CN"/>
        </w:rPr>
        <w:t xml:space="preserve">b) </w:t>
      </w:r>
      <w:r w:rsidRPr="009B5345">
        <w:rPr>
          <w:rFonts w:hint="eastAsia"/>
          <w:lang w:eastAsia="zh-CN"/>
        </w:rPr>
        <w:t>代表全权代表大会行事的</w:t>
      </w:r>
      <w:r>
        <w:rPr>
          <w:rFonts w:hint="eastAsia"/>
          <w:lang w:eastAsia="zh-CN"/>
        </w:rPr>
        <w:t>国</w:t>
      </w:r>
      <w:r>
        <w:rPr>
          <w:lang w:eastAsia="zh-CN"/>
        </w:rPr>
        <w:t>际电联</w:t>
      </w:r>
      <w:r w:rsidRPr="009B5345">
        <w:rPr>
          <w:rFonts w:hint="eastAsia"/>
          <w:lang w:eastAsia="zh-CN"/>
        </w:rPr>
        <w:t>理事会；</w:t>
      </w:r>
      <w:r w:rsidRPr="009B5345">
        <w:rPr>
          <w:lang w:eastAsia="zh-CN"/>
        </w:rPr>
        <w:t xml:space="preserve">c) </w:t>
      </w:r>
      <w:r>
        <w:rPr>
          <w:rFonts w:hint="eastAsia"/>
          <w:lang w:eastAsia="zh-CN"/>
        </w:rPr>
        <w:t>国</w:t>
      </w:r>
      <w:r>
        <w:rPr>
          <w:lang w:eastAsia="zh-CN"/>
        </w:rPr>
        <w:t>际</w:t>
      </w:r>
      <w:r w:rsidRPr="009B5345">
        <w:rPr>
          <w:rFonts w:hint="eastAsia"/>
          <w:lang w:eastAsia="zh-CN"/>
        </w:rPr>
        <w:t>电信世界大会；</w:t>
      </w:r>
      <w:r w:rsidRPr="009B5345">
        <w:rPr>
          <w:lang w:eastAsia="zh-CN"/>
        </w:rPr>
        <w:t xml:space="preserve">d) </w:t>
      </w:r>
      <w:r w:rsidRPr="009B5345">
        <w:rPr>
          <w:rFonts w:hint="eastAsia"/>
          <w:lang w:eastAsia="zh-CN"/>
        </w:rPr>
        <w:t>无线电通信部门（</w:t>
      </w:r>
      <w:r w:rsidRPr="009B5345">
        <w:rPr>
          <w:lang w:eastAsia="zh-CN"/>
        </w:rPr>
        <w:t>ITU-R</w:t>
      </w:r>
      <w:r w:rsidRPr="009B5345">
        <w:rPr>
          <w:rFonts w:hint="eastAsia"/>
          <w:lang w:eastAsia="zh-CN"/>
        </w:rPr>
        <w:t>）（包括世界和区域性无线电通信大会、无线电通信全会和无线电规则委员会）；</w:t>
      </w:r>
      <w:r w:rsidRPr="009B5345">
        <w:rPr>
          <w:lang w:eastAsia="zh-CN"/>
        </w:rPr>
        <w:t xml:space="preserve">e) </w:t>
      </w:r>
      <w:r w:rsidRPr="009B5345">
        <w:rPr>
          <w:rFonts w:hint="eastAsia"/>
          <w:lang w:eastAsia="zh-CN"/>
        </w:rPr>
        <w:t>电信标准化部门（</w:t>
      </w:r>
      <w:r w:rsidRPr="009B5345">
        <w:rPr>
          <w:lang w:eastAsia="zh-CN"/>
        </w:rPr>
        <w:t>ITU-T</w:t>
      </w:r>
      <w:r w:rsidRPr="009B5345">
        <w:rPr>
          <w:rFonts w:hint="eastAsia"/>
          <w:lang w:eastAsia="zh-CN"/>
        </w:rPr>
        <w:t>）（包括世界电信标准化全会）；</w:t>
      </w:r>
      <w:r w:rsidRPr="009B5345">
        <w:rPr>
          <w:lang w:eastAsia="zh-CN"/>
        </w:rPr>
        <w:t xml:space="preserve">f) </w:t>
      </w:r>
      <w:r w:rsidRPr="009B5345">
        <w:rPr>
          <w:rFonts w:hint="eastAsia"/>
          <w:lang w:eastAsia="zh-CN"/>
        </w:rPr>
        <w:t>电信发展部门（</w:t>
      </w:r>
      <w:r w:rsidRPr="009B5345">
        <w:rPr>
          <w:lang w:eastAsia="zh-CN"/>
        </w:rPr>
        <w:t>ITU-D</w:t>
      </w:r>
      <w:r w:rsidRPr="009B5345">
        <w:rPr>
          <w:rFonts w:hint="eastAsia"/>
          <w:lang w:eastAsia="zh-CN"/>
        </w:rPr>
        <w:t>）（包括世界和区域性电信发展大会）及</w:t>
      </w:r>
      <w:r w:rsidRPr="009B5345">
        <w:rPr>
          <w:lang w:eastAsia="zh-CN"/>
        </w:rPr>
        <w:t xml:space="preserve">g) </w:t>
      </w:r>
      <w:r w:rsidRPr="009B5345">
        <w:rPr>
          <w:rFonts w:hint="eastAsia"/>
          <w:lang w:eastAsia="zh-CN"/>
        </w:rPr>
        <w:t>总秘书处。三个局（</w:t>
      </w:r>
      <w:r>
        <w:rPr>
          <w:rFonts w:hint="eastAsia"/>
          <w:lang w:eastAsia="zh-CN"/>
        </w:rPr>
        <w:t>服务于</w:t>
      </w:r>
      <w:r>
        <w:rPr>
          <w:rFonts w:hint="eastAsia"/>
          <w:lang w:eastAsia="zh-CN"/>
        </w:rPr>
        <w:t>I</w:t>
      </w:r>
      <w:r>
        <w:rPr>
          <w:lang w:eastAsia="zh-CN"/>
        </w:rPr>
        <w:t>TU-R</w:t>
      </w:r>
      <w:r>
        <w:rPr>
          <w:rFonts w:hint="eastAsia"/>
          <w:lang w:eastAsia="zh-CN"/>
        </w:rPr>
        <w:t>的</w:t>
      </w:r>
      <w:r w:rsidRPr="009B5345">
        <w:rPr>
          <w:rFonts w:hint="eastAsia"/>
          <w:lang w:eastAsia="zh-CN"/>
        </w:rPr>
        <w:t>无线电通信局（</w:t>
      </w:r>
      <w:r w:rsidRPr="009B5345">
        <w:rPr>
          <w:lang w:eastAsia="zh-CN"/>
        </w:rPr>
        <w:t>BR</w:t>
      </w:r>
      <w:r w:rsidRPr="009B5345">
        <w:rPr>
          <w:rFonts w:hint="eastAsia"/>
          <w:lang w:eastAsia="zh-CN"/>
        </w:rPr>
        <w:t>）、</w:t>
      </w:r>
      <w:r>
        <w:rPr>
          <w:rFonts w:hint="eastAsia"/>
          <w:lang w:eastAsia="zh-CN"/>
        </w:rPr>
        <w:t>服务于</w:t>
      </w:r>
      <w:r>
        <w:rPr>
          <w:rFonts w:hint="eastAsia"/>
          <w:lang w:eastAsia="zh-CN"/>
        </w:rPr>
        <w:t>I</w:t>
      </w:r>
      <w:r>
        <w:rPr>
          <w:lang w:eastAsia="zh-CN"/>
        </w:rPr>
        <w:t>TU-T</w:t>
      </w:r>
      <w:r>
        <w:rPr>
          <w:rFonts w:hint="eastAsia"/>
          <w:lang w:eastAsia="zh-CN"/>
        </w:rPr>
        <w:t>的</w:t>
      </w:r>
      <w:r w:rsidRPr="009B5345">
        <w:rPr>
          <w:rFonts w:hint="eastAsia"/>
          <w:lang w:eastAsia="zh-CN"/>
        </w:rPr>
        <w:t>电信标准化局（</w:t>
      </w:r>
      <w:r w:rsidRPr="009B5345">
        <w:rPr>
          <w:lang w:eastAsia="zh-CN"/>
        </w:rPr>
        <w:t>TSB</w:t>
      </w:r>
      <w:r w:rsidRPr="009B5345">
        <w:rPr>
          <w:rFonts w:hint="eastAsia"/>
          <w:lang w:eastAsia="zh-CN"/>
        </w:rPr>
        <w:t>）和</w:t>
      </w:r>
      <w:r>
        <w:rPr>
          <w:rFonts w:hint="eastAsia"/>
          <w:lang w:eastAsia="zh-CN"/>
        </w:rPr>
        <w:t>服务于</w:t>
      </w:r>
      <w:r>
        <w:rPr>
          <w:rFonts w:hint="eastAsia"/>
          <w:lang w:eastAsia="zh-CN"/>
        </w:rPr>
        <w:t>I</w:t>
      </w:r>
      <w:r>
        <w:rPr>
          <w:lang w:eastAsia="zh-CN"/>
        </w:rPr>
        <w:t>TU-D</w:t>
      </w:r>
      <w:r>
        <w:rPr>
          <w:rFonts w:hint="eastAsia"/>
          <w:lang w:eastAsia="zh-CN"/>
        </w:rPr>
        <w:t>的</w:t>
      </w:r>
      <w:r w:rsidRPr="009B5345">
        <w:rPr>
          <w:rFonts w:hint="eastAsia"/>
          <w:lang w:eastAsia="zh-CN"/>
        </w:rPr>
        <w:t>电信发展局（</w:t>
      </w:r>
      <w:r w:rsidRPr="009B5345">
        <w:rPr>
          <w:lang w:eastAsia="zh-CN"/>
        </w:rPr>
        <w:t>BDT</w:t>
      </w:r>
      <w:r w:rsidRPr="009B5345">
        <w:rPr>
          <w:rFonts w:hint="eastAsia"/>
          <w:lang w:eastAsia="zh-CN"/>
        </w:rPr>
        <w:t>））是</w:t>
      </w:r>
      <w:r>
        <w:rPr>
          <w:rFonts w:hint="eastAsia"/>
          <w:lang w:eastAsia="zh-CN"/>
        </w:rPr>
        <w:t>相关</w:t>
      </w:r>
      <w:r w:rsidRPr="009B5345">
        <w:rPr>
          <w:rFonts w:hint="eastAsia"/>
          <w:lang w:eastAsia="zh-CN"/>
        </w:rPr>
        <w:t>部门的秘书处。</w:t>
      </w:r>
    </w:p>
    <w:p w:rsidR="003263B9" w:rsidRDefault="00D053AF" w:rsidP="003263B9">
      <w:pPr>
        <w:pStyle w:val="Heading1"/>
        <w:rPr>
          <w:lang w:eastAsia="zh-CN"/>
        </w:rPr>
      </w:pPr>
      <w:r>
        <w:rPr>
          <w:lang w:eastAsia="zh-CN"/>
        </w:rPr>
        <w:t>2</w:t>
      </w:r>
      <w:r>
        <w:rPr>
          <w:lang w:eastAsia="zh-CN"/>
        </w:rPr>
        <w:tab/>
      </w:r>
      <w:r w:rsidDel="000D7D49">
        <w:rPr>
          <w:rFonts w:hint="eastAsia"/>
          <w:lang w:eastAsia="zh-CN"/>
        </w:rPr>
        <w:t>情况</w:t>
      </w:r>
      <w:r w:rsidDel="000D7D49">
        <w:rPr>
          <w:lang w:eastAsia="zh-CN"/>
        </w:rPr>
        <w:t>分析</w:t>
      </w:r>
    </w:p>
    <w:p w:rsidR="003263B9" w:rsidRPr="00B24E69" w:rsidRDefault="00D053AF" w:rsidP="003263B9">
      <w:pPr>
        <w:pStyle w:val="Heading2"/>
        <w:rPr>
          <w:lang w:eastAsia="zh-CN"/>
        </w:rPr>
      </w:pPr>
      <w:r>
        <w:rPr>
          <w:lang w:eastAsia="zh-CN"/>
        </w:rPr>
        <w:t>2.a</w:t>
      </w:r>
      <w:r>
        <w:rPr>
          <w:lang w:eastAsia="zh-CN"/>
        </w:rPr>
        <w:tab/>
      </w:r>
      <w:r w:rsidDel="000D7D49">
        <w:rPr>
          <w:rFonts w:hint="eastAsia"/>
          <w:lang w:eastAsia="zh-CN"/>
        </w:rPr>
        <w:t>战略</w:t>
      </w:r>
      <w:r w:rsidDel="000D7D49">
        <w:rPr>
          <w:lang w:eastAsia="zh-CN"/>
        </w:rPr>
        <w:t>情况分析</w:t>
      </w:r>
    </w:p>
    <w:p w:rsidR="003263B9" w:rsidRDefault="00D053AF" w:rsidP="003263B9">
      <w:pPr>
        <w:pStyle w:val="Headingb"/>
        <w:rPr>
          <w:lang w:eastAsia="zh-CN"/>
        </w:rPr>
      </w:pPr>
      <w:r>
        <w:rPr>
          <w:rFonts w:hint="eastAsia"/>
          <w:lang w:eastAsia="zh-CN"/>
        </w:rPr>
        <w:t>作为联合国系统一员的国际电联</w:t>
      </w:r>
    </w:p>
    <w:p w:rsidR="003263B9" w:rsidRDefault="00D053AF" w:rsidP="003263B9">
      <w:pPr>
        <w:ind w:firstLineChars="200" w:firstLine="480"/>
        <w:rPr>
          <w:lang w:eastAsia="zh-CN"/>
        </w:rPr>
      </w:pPr>
      <w:r>
        <w:rPr>
          <w:rFonts w:hint="eastAsia"/>
          <w:lang w:eastAsia="zh-CN"/>
        </w:rPr>
        <w:t>国际电联是联合国电信</w:t>
      </w:r>
      <w:r>
        <w:rPr>
          <w:lang w:eastAsia="zh-CN"/>
        </w:rPr>
        <w:t>电信</w:t>
      </w:r>
      <w:r>
        <w:rPr>
          <w:lang w:eastAsia="zh-CN"/>
        </w:rPr>
        <w:t>/ICT</w:t>
      </w:r>
      <w:r>
        <w:rPr>
          <w:rFonts w:hint="eastAsia"/>
          <w:lang w:eastAsia="zh-CN"/>
        </w:rPr>
        <w:t>领域的专门机构。该组织划分全球无线电频谱和卫星轨道，制定可确保网络和技术无缝互连互通的技术标准，努力增强世界各地欠服务社区对</w:t>
      </w:r>
      <w:r>
        <w:rPr>
          <w:lang w:eastAsia="zh-CN"/>
        </w:rPr>
        <w:t>电信</w:t>
      </w:r>
      <w:r>
        <w:rPr>
          <w:lang w:eastAsia="zh-CN"/>
        </w:rPr>
        <w:t>/ICT</w:t>
      </w:r>
      <w:r>
        <w:rPr>
          <w:rFonts w:hint="eastAsia"/>
          <w:lang w:eastAsia="zh-CN"/>
        </w:rPr>
        <w:t>的获取。国际电联致力于实现全世界人民的连通</w:t>
      </w:r>
      <w:r>
        <w:rPr>
          <w:rFonts w:hint="eastAsia"/>
          <w:lang w:eastAsia="zh-CN"/>
        </w:rPr>
        <w:t xml:space="preserve"> </w:t>
      </w:r>
      <w:r>
        <w:rPr>
          <w:lang w:eastAsia="zh-CN"/>
        </w:rPr>
        <w:t>–</w:t>
      </w:r>
      <w:r>
        <w:rPr>
          <w:rFonts w:hint="eastAsia"/>
          <w:lang w:eastAsia="zh-CN"/>
        </w:rPr>
        <w:t xml:space="preserve"> </w:t>
      </w:r>
      <w:r>
        <w:rPr>
          <w:rFonts w:hint="eastAsia"/>
          <w:lang w:eastAsia="zh-CN"/>
        </w:rPr>
        <w:t>无论他们身处何地，亦不论可采用何种手段。国际电联的工作旨在保护并支持所有人享有基本通信权。</w:t>
      </w:r>
    </w:p>
    <w:p w:rsidR="003263B9" w:rsidRDefault="00D053AF" w:rsidP="003263B9">
      <w:pPr>
        <w:pStyle w:val="Headingb"/>
        <w:rPr>
          <w:lang w:eastAsia="zh-CN"/>
        </w:rPr>
      </w:pPr>
      <w:r>
        <w:rPr>
          <w:rFonts w:hint="eastAsia"/>
          <w:lang w:eastAsia="zh-CN"/>
        </w:rPr>
        <w:t>从</w:t>
      </w:r>
      <w:bookmarkStart w:id="55" w:name="_Hlk501873662"/>
      <w:r>
        <w:rPr>
          <w:rFonts w:hint="eastAsia"/>
          <w:lang w:eastAsia="zh-CN"/>
        </w:rPr>
        <w:t>《国际电联</w:t>
      </w:r>
      <w:r>
        <w:rPr>
          <w:lang w:eastAsia="zh-CN"/>
        </w:rPr>
        <w:t>2016-2019</w:t>
      </w:r>
      <w:r>
        <w:rPr>
          <w:rFonts w:hint="eastAsia"/>
          <w:lang w:eastAsia="zh-CN"/>
        </w:rPr>
        <w:t>年战略规划》</w:t>
      </w:r>
      <w:bookmarkEnd w:id="55"/>
      <w:r>
        <w:rPr>
          <w:rFonts w:hint="eastAsia"/>
          <w:lang w:eastAsia="zh-CN"/>
        </w:rPr>
        <w:t>汲取的教训</w:t>
      </w:r>
    </w:p>
    <w:p w:rsidR="003263B9" w:rsidRDefault="00D053AF" w:rsidP="003263B9">
      <w:pPr>
        <w:ind w:firstLineChars="200" w:firstLine="480"/>
        <w:rPr>
          <w:lang w:eastAsia="zh-CN"/>
        </w:rPr>
      </w:pPr>
      <w:r>
        <w:rPr>
          <w:rFonts w:hint="eastAsia"/>
          <w:lang w:eastAsia="zh-CN"/>
        </w:rPr>
        <w:t>国际电联成员国于</w:t>
      </w:r>
      <w:r>
        <w:rPr>
          <w:rFonts w:hint="eastAsia"/>
          <w:lang w:eastAsia="zh-CN"/>
        </w:rPr>
        <w:t>2</w:t>
      </w:r>
      <w:r>
        <w:rPr>
          <w:lang w:eastAsia="zh-CN"/>
        </w:rPr>
        <w:t>014</w:t>
      </w:r>
      <w:r>
        <w:rPr>
          <w:rFonts w:hint="eastAsia"/>
          <w:lang w:eastAsia="zh-CN"/>
        </w:rPr>
        <w:t>年全权代表大会通过的</w:t>
      </w:r>
      <w:bookmarkStart w:id="56" w:name="_Hlk501874132"/>
      <w:r w:rsidRPr="00F23871">
        <w:rPr>
          <w:rFonts w:hint="eastAsia"/>
          <w:lang w:eastAsia="zh-CN"/>
        </w:rPr>
        <w:t>《国际电联</w:t>
      </w:r>
      <w:r w:rsidRPr="00F23871">
        <w:rPr>
          <w:rFonts w:hint="eastAsia"/>
          <w:lang w:eastAsia="zh-CN"/>
        </w:rPr>
        <w:t>2016-2019</w:t>
      </w:r>
      <w:r w:rsidRPr="00F23871">
        <w:rPr>
          <w:rFonts w:hint="eastAsia"/>
          <w:lang w:eastAsia="zh-CN"/>
        </w:rPr>
        <w:t>年战略规划》</w:t>
      </w:r>
      <w:bookmarkEnd w:id="56"/>
      <w:r>
        <w:rPr>
          <w:rFonts w:hint="eastAsia"/>
          <w:lang w:eastAsia="zh-CN"/>
        </w:rPr>
        <w:t>已成为</w:t>
      </w:r>
      <w:r w:rsidRPr="00F23871">
        <w:rPr>
          <w:rFonts w:hint="eastAsia"/>
          <w:lang w:eastAsia="zh-CN"/>
        </w:rPr>
        <w:t>促进全球电信</w:t>
      </w:r>
      <w:r w:rsidRPr="00F23871">
        <w:rPr>
          <w:rFonts w:hint="eastAsia"/>
          <w:lang w:eastAsia="zh-CN"/>
        </w:rPr>
        <w:t>/</w:t>
      </w:r>
      <w:r w:rsidRPr="00F23871">
        <w:rPr>
          <w:rFonts w:hint="eastAsia"/>
          <w:lang w:eastAsia="zh-CN"/>
        </w:rPr>
        <w:t>信息通信技术发展的“</w:t>
      </w:r>
      <w:bookmarkStart w:id="57" w:name="_Hlk502042781"/>
      <w:r w:rsidRPr="00F23871">
        <w:rPr>
          <w:rFonts w:hint="eastAsia"/>
          <w:lang w:eastAsia="zh-CN"/>
        </w:rPr>
        <w:t>连通目标</w:t>
      </w:r>
      <w:r w:rsidRPr="00F23871">
        <w:rPr>
          <w:rFonts w:hint="eastAsia"/>
          <w:lang w:eastAsia="zh-CN"/>
        </w:rPr>
        <w:t>2020</w:t>
      </w:r>
      <w:r w:rsidRPr="00F23871">
        <w:rPr>
          <w:rFonts w:hint="eastAsia"/>
          <w:lang w:eastAsia="zh-CN"/>
        </w:rPr>
        <w:t>议程</w:t>
      </w:r>
      <w:bookmarkEnd w:id="57"/>
      <w:r w:rsidRPr="00F23871">
        <w:rPr>
          <w:rFonts w:hint="eastAsia"/>
          <w:lang w:eastAsia="zh-CN"/>
        </w:rPr>
        <w:t>”</w:t>
      </w:r>
      <w:r>
        <w:rPr>
          <w:rFonts w:hint="eastAsia"/>
          <w:lang w:eastAsia="zh-CN"/>
        </w:rPr>
        <w:t>的基本文件，</w:t>
      </w:r>
      <w:r w:rsidRPr="00F23871">
        <w:rPr>
          <w:rFonts w:hint="eastAsia"/>
          <w:lang w:eastAsia="zh-CN"/>
        </w:rPr>
        <w:t>提出了到</w:t>
      </w:r>
      <w:r w:rsidRPr="00F23871">
        <w:rPr>
          <w:rFonts w:hint="eastAsia"/>
          <w:lang w:eastAsia="zh-CN"/>
        </w:rPr>
        <w:t>2020</w:t>
      </w:r>
      <w:r w:rsidRPr="00F23871">
        <w:rPr>
          <w:rFonts w:hint="eastAsia"/>
          <w:lang w:eastAsia="zh-CN"/>
        </w:rPr>
        <w:t>年成员国承诺与信息通信技术（</w:t>
      </w:r>
      <w:r w:rsidRPr="00F23871">
        <w:rPr>
          <w:rFonts w:hint="eastAsia"/>
          <w:lang w:eastAsia="zh-CN"/>
        </w:rPr>
        <w:t>ICT</w:t>
      </w:r>
      <w:r w:rsidRPr="00F23871">
        <w:rPr>
          <w:rFonts w:hint="eastAsia"/>
          <w:lang w:eastAsia="zh-CN"/>
        </w:rPr>
        <w:t>）生态系统内的所有利益攸关方合作实现的共同愿景、总体目标和具体目标。《国际电联</w:t>
      </w:r>
      <w:r w:rsidRPr="00F23871">
        <w:rPr>
          <w:rFonts w:hint="eastAsia"/>
          <w:lang w:eastAsia="zh-CN"/>
        </w:rPr>
        <w:t>2016-2019</w:t>
      </w:r>
      <w:r w:rsidRPr="00F23871">
        <w:rPr>
          <w:rFonts w:hint="eastAsia"/>
          <w:lang w:eastAsia="zh-CN"/>
        </w:rPr>
        <w:t>年战略规划》</w:t>
      </w:r>
      <w:r>
        <w:rPr>
          <w:rFonts w:hint="eastAsia"/>
          <w:lang w:eastAsia="zh-CN"/>
        </w:rPr>
        <w:t>概要阐述了该组织为实现以下四项总体战略目标而开展的工作：增长、</w:t>
      </w:r>
      <w:r>
        <w:rPr>
          <w:lang w:eastAsia="zh-CN"/>
        </w:rPr>
        <w:t>包容性、可持续性</w:t>
      </w:r>
      <w:r>
        <w:rPr>
          <w:rFonts w:hint="eastAsia"/>
          <w:lang w:eastAsia="zh-CN"/>
        </w:rPr>
        <w:t>以及</w:t>
      </w:r>
      <w:r>
        <w:rPr>
          <w:lang w:eastAsia="zh-CN"/>
        </w:rPr>
        <w:t>创新和关系</w:t>
      </w:r>
      <w:r>
        <w:rPr>
          <w:rFonts w:hint="eastAsia"/>
          <w:lang w:eastAsia="zh-CN"/>
        </w:rPr>
        <w:t>。</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3263B9" w:rsidRDefault="00D053AF" w:rsidP="003263B9">
      <w:pPr>
        <w:ind w:firstLineChars="200" w:firstLine="480"/>
        <w:rPr>
          <w:lang w:eastAsia="zh-CN"/>
        </w:rPr>
      </w:pPr>
      <w:r w:rsidRPr="00BE5C5F">
        <w:rPr>
          <w:rFonts w:hint="eastAsia"/>
          <w:lang w:eastAsia="zh-CN"/>
        </w:rPr>
        <w:t>《</w:t>
      </w:r>
      <w:r w:rsidRPr="00BE5C5F">
        <w:rPr>
          <w:rFonts w:hint="eastAsia"/>
          <w:lang w:eastAsia="zh-CN"/>
        </w:rPr>
        <w:t>2016-2019</w:t>
      </w:r>
      <w:r w:rsidRPr="00BE5C5F">
        <w:rPr>
          <w:rFonts w:hint="eastAsia"/>
          <w:lang w:eastAsia="zh-CN"/>
        </w:rPr>
        <w:t>年战略规划》</w:t>
      </w:r>
      <w:r>
        <w:rPr>
          <w:rFonts w:hint="eastAsia"/>
          <w:lang w:eastAsia="zh-CN"/>
        </w:rPr>
        <w:t>的</w:t>
      </w:r>
      <w:r w:rsidRPr="00036610">
        <w:rPr>
          <w:rFonts w:hint="eastAsia"/>
          <w:szCs w:val="24"/>
          <w:lang w:eastAsia="zh-CN"/>
        </w:rPr>
        <w:t>各项总体目标相辅相成；</w:t>
      </w:r>
      <w:r w:rsidRPr="00036610">
        <w:rPr>
          <w:rFonts w:hint="eastAsia"/>
          <w:szCs w:val="24"/>
          <w:lang w:eastAsia="zh-CN"/>
        </w:rPr>
        <w:t>ICT</w:t>
      </w:r>
      <w:r w:rsidRPr="00036610">
        <w:rPr>
          <w:rFonts w:hint="eastAsia"/>
          <w:szCs w:val="24"/>
          <w:lang w:eastAsia="zh-CN"/>
        </w:rPr>
        <w:t>获取的增长，国际电联成员致力于提高</w:t>
      </w:r>
      <w:r w:rsidRPr="00036610">
        <w:rPr>
          <w:rFonts w:hint="eastAsia"/>
          <w:szCs w:val="24"/>
          <w:lang w:eastAsia="zh-CN"/>
        </w:rPr>
        <w:t>ICT</w:t>
      </w:r>
      <w:r w:rsidRPr="00036610">
        <w:rPr>
          <w:rFonts w:hint="eastAsia"/>
          <w:szCs w:val="24"/>
          <w:lang w:eastAsia="zh-CN"/>
        </w:rPr>
        <w:t>应用，积极促进从短期到长期的社会经济发展。通过包容性，使</w:t>
      </w:r>
      <w:r w:rsidRPr="00036610">
        <w:rPr>
          <w:rFonts w:hint="eastAsia"/>
          <w:szCs w:val="24"/>
          <w:lang w:eastAsia="zh-CN"/>
        </w:rPr>
        <w:t>ICT</w:t>
      </w:r>
      <w:r w:rsidRPr="00036610">
        <w:rPr>
          <w:rFonts w:hint="eastAsia"/>
          <w:szCs w:val="24"/>
          <w:lang w:eastAsia="zh-CN"/>
        </w:rPr>
        <w:t>惠及所有人</w:t>
      </w:r>
      <w:r>
        <w:rPr>
          <w:rFonts w:hint="eastAsia"/>
          <w:szCs w:val="24"/>
          <w:lang w:eastAsia="zh-CN"/>
        </w:rPr>
        <w:t xml:space="preserve"> </w:t>
      </w:r>
      <w:r w:rsidRPr="005172F2">
        <w:rPr>
          <w:szCs w:val="24"/>
          <w:lang w:eastAsia="zh-CN"/>
        </w:rPr>
        <w:t>–</w:t>
      </w:r>
      <w:r>
        <w:rPr>
          <w:rFonts w:hint="eastAsia"/>
          <w:szCs w:val="24"/>
          <w:lang w:eastAsia="zh-CN"/>
        </w:rPr>
        <w:t xml:space="preserve"> </w:t>
      </w:r>
      <w:r w:rsidRPr="00036610">
        <w:rPr>
          <w:rFonts w:hint="eastAsia"/>
          <w:szCs w:val="24"/>
          <w:lang w:eastAsia="zh-CN"/>
        </w:rPr>
        <w:t>弥合发达和发展中国家间的数字鸿沟，使</w:t>
      </w:r>
      <w:r>
        <w:rPr>
          <w:rFonts w:hint="eastAsia"/>
          <w:szCs w:val="24"/>
          <w:lang w:eastAsia="zh-CN"/>
        </w:rPr>
        <w:t>各国</w:t>
      </w:r>
      <w:r w:rsidRPr="00036610">
        <w:rPr>
          <w:rFonts w:hint="eastAsia"/>
          <w:szCs w:val="24"/>
          <w:lang w:eastAsia="zh-CN"/>
        </w:rPr>
        <w:t>被边缘化和弱势全体同样受益。</w:t>
      </w:r>
      <w:r>
        <w:rPr>
          <w:rFonts w:hint="eastAsia"/>
          <w:szCs w:val="24"/>
          <w:lang w:eastAsia="zh-CN"/>
        </w:rPr>
        <w:t>若要拥有</w:t>
      </w:r>
      <w:r w:rsidRPr="00036610">
        <w:rPr>
          <w:rFonts w:hint="eastAsia"/>
          <w:szCs w:val="24"/>
          <w:lang w:eastAsia="zh-CN"/>
        </w:rPr>
        <w:t>使</w:t>
      </w:r>
      <w:r w:rsidRPr="00036610">
        <w:rPr>
          <w:rFonts w:hint="eastAsia"/>
          <w:szCs w:val="24"/>
          <w:lang w:eastAsia="zh-CN"/>
        </w:rPr>
        <w:t>ICT</w:t>
      </w:r>
      <w:r w:rsidRPr="00036610">
        <w:rPr>
          <w:rFonts w:hint="eastAsia"/>
          <w:szCs w:val="24"/>
          <w:lang w:eastAsia="zh-CN"/>
        </w:rPr>
        <w:t>巨大裨益保持可持续性</w:t>
      </w:r>
      <w:r>
        <w:rPr>
          <w:rFonts w:hint="eastAsia"/>
          <w:szCs w:val="24"/>
          <w:lang w:eastAsia="zh-CN"/>
        </w:rPr>
        <w:t>的能力，就</w:t>
      </w:r>
      <w:r w:rsidRPr="00036610">
        <w:rPr>
          <w:rFonts w:hint="eastAsia"/>
          <w:szCs w:val="24"/>
          <w:lang w:eastAsia="zh-CN"/>
        </w:rPr>
        <w:t>需要认识到增长还会带</w:t>
      </w:r>
      <w:r>
        <w:rPr>
          <w:rFonts w:hint="eastAsia"/>
          <w:szCs w:val="24"/>
          <w:lang w:eastAsia="zh-CN"/>
        </w:rPr>
        <w:t>来</w:t>
      </w:r>
      <w:r w:rsidRPr="00036610">
        <w:rPr>
          <w:rFonts w:hint="eastAsia"/>
          <w:szCs w:val="24"/>
          <w:lang w:eastAsia="zh-CN"/>
        </w:rPr>
        <w:t>挑战</w:t>
      </w:r>
      <w:r>
        <w:rPr>
          <w:rFonts w:hint="eastAsia"/>
          <w:szCs w:val="24"/>
          <w:lang w:eastAsia="zh-CN"/>
        </w:rPr>
        <w:t>与</w:t>
      </w:r>
      <w:r w:rsidRPr="00036610">
        <w:rPr>
          <w:rFonts w:hint="eastAsia"/>
          <w:szCs w:val="24"/>
          <w:lang w:eastAsia="zh-CN"/>
        </w:rPr>
        <w:t>风险，</w:t>
      </w:r>
      <w:r>
        <w:rPr>
          <w:rFonts w:hint="eastAsia"/>
          <w:szCs w:val="24"/>
          <w:lang w:eastAsia="zh-CN"/>
        </w:rPr>
        <w:t>必须对其加以</w:t>
      </w:r>
      <w:r w:rsidRPr="00036610">
        <w:rPr>
          <w:rFonts w:hint="eastAsia"/>
          <w:szCs w:val="24"/>
          <w:lang w:eastAsia="zh-CN"/>
        </w:rPr>
        <w:t>管控。通过创新和推进合作伙伴关系才能确保不断</w:t>
      </w:r>
      <w:r>
        <w:rPr>
          <w:rFonts w:hint="eastAsia"/>
          <w:szCs w:val="24"/>
          <w:lang w:eastAsia="zh-CN"/>
        </w:rPr>
        <w:t>演进</w:t>
      </w:r>
      <w:r w:rsidRPr="00036610">
        <w:rPr>
          <w:rFonts w:hint="eastAsia"/>
          <w:szCs w:val="24"/>
          <w:lang w:eastAsia="zh-CN"/>
        </w:rPr>
        <w:t>的</w:t>
      </w:r>
      <w:r w:rsidRPr="00036610">
        <w:rPr>
          <w:rFonts w:hint="eastAsia"/>
          <w:szCs w:val="24"/>
          <w:lang w:eastAsia="zh-CN"/>
        </w:rPr>
        <w:t>ICT</w:t>
      </w:r>
      <w:r w:rsidRPr="00036610">
        <w:rPr>
          <w:rFonts w:hint="eastAsia"/>
          <w:szCs w:val="24"/>
          <w:lang w:eastAsia="zh-CN"/>
        </w:rPr>
        <w:t>生态环境适应瞬息万变的技术</w:t>
      </w:r>
      <w:r>
        <w:rPr>
          <w:rFonts w:hint="eastAsia"/>
          <w:szCs w:val="24"/>
          <w:lang w:eastAsia="zh-CN"/>
        </w:rPr>
        <w:t>、经济</w:t>
      </w:r>
      <w:r w:rsidRPr="00036610">
        <w:rPr>
          <w:rFonts w:hint="eastAsia"/>
          <w:szCs w:val="24"/>
          <w:lang w:eastAsia="zh-CN"/>
        </w:rPr>
        <w:t>和社会环境。</w:t>
      </w:r>
    </w:p>
    <w:p w:rsidR="003263B9" w:rsidRDefault="00D053AF" w:rsidP="003263B9">
      <w:pPr>
        <w:ind w:firstLineChars="200" w:firstLine="480"/>
        <w:rPr>
          <w:lang w:eastAsia="zh-CN"/>
        </w:rPr>
      </w:pPr>
      <w:r>
        <w:rPr>
          <w:rFonts w:hint="eastAsia"/>
          <w:lang w:eastAsia="zh-CN"/>
        </w:rPr>
        <w:t>尽管仍任重道远，但战略规划和</w:t>
      </w:r>
      <w:r w:rsidRPr="00F23871">
        <w:rPr>
          <w:rFonts w:hint="eastAsia"/>
          <w:lang w:eastAsia="zh-CN"/>
        </w:rPr>
        <w:t>“连通目标</w:t>
      </w:r>
      <w:r w:rsidRPr="00F23871">
        <w:rPr>
          <w:rFonts w:hint="eastAsia"/>
          <w:lang w:eastAsia="zh-CN"/>
        </w:rPr>
        <w:t>2020</w:t>
      </w:r>
      <w:r w:rsidRPr="00F23871">
        <w:rPr>
          <w:rFonts w:hint="eastAsia"/>
          <w:lang w:eastAsia="zh-CN"/>
        </w:rPr>
        <w:t>议程”</w:t>
      </w:r>
      <w:r>
        <w:rPr>
          <w:rFonts w:hint="eastAsia"/>
          <w:lang w:eastAsia="zh-CN"/>
        </w:rPr>
        <w:t>的总体落实成果令人瞩目。各成员国预计将在</w:t>
      </w:r>
      <w:r>
        <w:rPr>
          <w:rFonts w:hint="eastAsia"/>
          <w:lang w:eastAsia="zh-CN"/>
        </w:rPr>
        <w:t>2</w:t>
      </w:r>
      <w:r>
        <w:rPr>
          <w:lang w:eastAsia="zh-CN"/>
        </w:rPr>
        <w:t>020</w:t>
      </w:r>
      <w:r>
        <w:rPr>
          <w:rFonts w:hint="eastAsia"/>
          <w:lang w:eastAsia="zh-CN"/>
        </w:rPr>
        <w:t>年前实现多个有关连通性的</w:t>
      </w:r>
      <w:r w:rsidRPr="00F23871">
        <w:rPr>
          <w:rFonts w:hint="eastAsia"/>
          <w:lang w:eastAsia="zh-CN"/>
        </w:rPr>
        <w:t>“连通目标</w:t>
      </w:r>
      <w:r w:rsidRPr="00F23871">
        <w:rPr>
          <w:rFonts w:hint="eastAsia"/>
          <w:lang w:eastAsia="zh-CN"/>
        </w:rPr>
        <w:t>2020</w:t>
      </w:r>
      <w:r w:rsidRPr="00F23871">
        <w:rPr>
          <w:rFonts w:hint="eastAsia"/>
          <w:lang w:eastAsia="zh-CN"/>
        </w:rPr>
        <w:t>”</w:t>
      </w:r>
      <w:r>
        <w:rPr>
          <w:rFonts w:hint="eastAsia"/>
          <w:lang w:eastAsia="zh-CN"/>
        </w:rPr>
        <w:t>具体目标</w:t>
      </w:r>
      <w:r>
        <w:rPr>
          <w:rFonts w:hint="eastAsia"/>
          <w:lang w:eastAsia="zh-CN"/>
        </w:rPr>
        <w:t xml:space="preserve"> </w:t>
      </w:r>
      <w:r>
        <w:rPr>
          <w:lang w:eastAsia="zh-CN"/>
        </w:rPr>
        <w:t>–</w:t>
      </w:r>
      <w:r>
        <w:rPr>
          <w:rFonts w:hint="eastAsia"/>
          <w:lang w:eastAsia="zh-CN"/>
        </w:rPr>
        <w:t xml:space="preserve"> </w:t>
      </w:r>
      <w:r>
        <w:rPr>
          <w:rFonts w:hint="eastAsia"/>
          <w:lang w:eastAsia="zh-CN"/>
        </w:rPr>
        <w:t>例如，旨在让</w:t>
      </w:r>
      <w:r w:rsidRPr="00B45493">
        <w:rPr>
          <w:lang w:eastAsia="zh-CN"/>
        </w:rPr>
        <w:t>全球</w:t>
      </w:r>
      <w:r w:rsidRPr="00B45493">
        <w:rPr>
          <w:lang w:eastAsia="zh-CN"/>
        </w:rPr>
        <w:t>60%</w:t>
      </w:r>
      <w:r w:rsidRPr="00B45493">
        <w:rPr>
          <w:lang w:eastAsia="zh-CN"/>
        </w:rPr>
        <w:t>的人口于</w:t>
      </w:r>
      <w:r w:rsidRPr="00B45493">
        <w:rPr>
          <w:lang w:eastAsia="zh-CN"/>
        </w:rPr>
        <w:t>2020</w:t>
      </w:r>
      <w:r w:rsidRPr="00B45493">
        <w:rPr>
          <w:lang w:eastAsia="zh-CN"/>
        </w:rPr>
        <w:t>年用上互联网</w:t>
      </w:r>
      <w:r>
        <w:rPr>
          <w:rFonts w:hint="eastAsia"/>
          <w:lang w:eastAsia="zh-CN"/>
        </w:rPr>
        <w:t>的具体目标</w:t>
      </w:r>
      <w:r>
        <w:rPr>
          <w:lang w:eastAsia="zh-CN"/>
        </w:rPr>
        <w:t>1.2</w:t>
      </w:r>
      <w:r>
        <w:rPr>
          <w:rFonts w:hint="eastAsia"/>
          <w:lang w:eastAsia="zh-CN"/>
        </w:rPr>
        <w:t>，即</w:t>
      </w:r>
      <w:r>
        <w:rPr>
          <w:rFonts w:hint="eastAsia"/>
          <w:lang w:eastAsia="zh-CN"/>
        </w:rPr>
        <w:t>2</w:t>
      </w:r>
      <w:r>
        <w:rPr>
          <w:lang w:eastAsia="zh-CN"/>
        </w:rPr>
        <w:t>014</w:t>
      </w:r>
      <w:r w:rsidRPr="0037287F">
        <w:rPr>
          <w:rFonts w:hint="eastAsia"/>
          <w:lang w:eastAsia="zh-CN"/>
        </w:rPr>
        <w:t>到</w:t>
      </w:r>
      <w:r w:rsidRPr="0037287F">
        <w:rPr>
          <w:rFonts w:hint="eastAsia"/>
          <w:lang w:eastAsia="zh-CN"/>
        </w:rPr>
        <w:t>2020</w:t>
      </w:r>
      <w:r w:rsidRPr="0037287F">
        <w:rPr>
          <w:rFonts w:hint="eastAsia"/>
          <w:lang w:eastAsia="zh-CN"/>
        </w:rPr>
        <w:t>年</w:t>
      </w:r>
      <w:r>
        <w:rPr>
          <w:rFonts w:hint="eastAsia"/>
          <w:lang w:eastAsia="zh-CN"/>
        </w:rPr>
        <w:t>间</w:t>
      </w:r>
      <w:r w:rsidRPr="0037287F">
        <w:rPr>
          <w:rFonts w:hint="eastAsia"/>
          <w:lang w:eastAsia="zh-CN"/>
        </w:rPr>
        <w:t>上网人数再增加</w:t>
      </w:r>
      <w:r w:rsidRPr="0037287F">
        <w:rPr>
          <w:rFonts w:hint="eastAsia"/>
          <w:lang w:eastAsia="zh-CN"/>
        </w:rPr>
        <w:t>15</w:t>
      </w:r>
      <w:r w:rsidRPr="0037287F">
        <w:rPr>
          <w:rFonts w:hint="eastAsia"/>
          <w:lang w:eastAsia="zh-CN"/>
        </w:rPr>
        <w:t>亿</w:t>
      </w:r>
      <w:r>
        <w:rPr>
          <w:rFonts w:hint="eastAsia"/>
          <w:lang w:eastAsia="zh-CN"/>
        </w:rPr>
        <w:t>，正在按部就班地实施，特别是发展中国家和最不发达国家（</w:t>
      </w:r>
      <w:r>
        <w:rPr>
          <w:rFonts w:hint="eastAsia"/>
          <w:lang w:eastAsia="zh-CN"/>
        </w:rPr>
        <w:t>L</w:t>
      </w:r>
      <w:r>
        <w:rPr>
          <w:lang w:eastAsia="zh-CN"/>
        </w:rPr>
        <w:t>DC</w:t>
      </w:r>
      <w:r>
        <w:rPr>
          <w:rFonts w:hint="eastAsia"/>
          <w:lang w:eastAsia="zh-CN"/>
        </w:rPr>
        <w:t>）的强劲增长已成为之方面的主要推动力。因此，具体目标</w:t>
      </w:r>
      <w:r>
        <w:rPr>
          <w:lang w:eastAsia="zh-CN"/>
        </w:rPr>
        <w:t>2.2.A</w:t>
      </w:r>
      <w:r>
        <w:rPr>
          <w:rFonts w:hint="eastAsia"/>
          <w:lang w:eastAsia="zh-CN"/>
        </w:rPr>
        <w:t>和</w:t>
      </w:r>
      <w:r>
        <w:rPr>
          <w:lang w:eastAsia="zh-CN"/>
        </w:rPr>
        <w:t>2.2.B</w:t>
      </w:r>
      <w:r>
        <w:rPr>
          <w:rFonts w:hint="eastAsia"/>
          <w:lang w:eastAsia="zh-CN"/>
        </w:rPr>
        <w:t>亦拟于</w:t>
      </w:r>
      <w:r>
        <w:rPr>
          <w:rFonts w:hint="eastAsia"/>
          <w:lang w:eastAsia="zh-CN"/>
        </w:rPr>
        <w:t>2</w:t>
      </w:r>
      <w:r>
        <w:rPr>
          <w:lang w:eastAsia="zh-CN"/>
        </w:rPr>
        <w:t>020</w:t>
      </w:r>
      <w:r>
        <w:rPr>
          <w:rFonts w:hint="eastAsia"/>
          <w:lang w:eastAsia="zh-CN"/>
        </w:rPr>
        <w:t>年前实现，即令发展中国家上网人数达到</w:t>
      </w:r>
      <w:r>
        <w:rPr>
          <w:rFonts w:hint="eastAsia"/>
          <w:lang w:eastAsia="zh-CN"/>
        </w:rPr>
        <w:t>5</w:t>
      </w:r>
      <w:r>
        <w:rPr>
          <w:lang w:eastAsia="zh-CN"/>
        </w:rPr>
        <w:t>0%</w:t>
      </w:r>
      <w:r>
        <w:rPr>
          <w:rFonts w:hint="eastAsia"/>
          <w:lang w:eastAsia="zh-CN"/>
        </w:rPr>
        <w:t>，最不发达国家上网人数达到</w:t>
      </w:r>
      <w:r>
        <w:rPr>
          <w:rFonts w:hint="eastAsia"/>
          <w:lang w:eastAsia="zh-CN"/>
        </w:rPr>
        <w:t>2</w:t>
      </w:r>
      <w:r>
        <w:rPr>
          <w:lang w:eastAsia="zh-CN"/>
        </w:rPr>
        <w:t>0%</w:t>
      </w:r>
      <w:r>
        <w:rPr>
          <w:rFonts w:hint="eastAsia"/>
          <w:lang w:eastAsia="zh-CN"/>
        </w:rPr>
        <w:t>。家庭连通的具体目标同样拟于</w:t>
      </w:r>
      <w:r>
        <w:rPr>
          <w:rFonts w:hint="eastAsia"/>
          <w:lang w:eastAsia="zh-CN"/>
        </w:rPr>
        <w:t>2</w:t>
      </w:r>
      <w:r>
        <w:rPr>
          <w:lang w:eastAsia="zh-CN"/>
        </w:rPr>
        <w:t>020</w:t>
      </w:r>
      <w:r>
        <w:rPr>
          <w:rFonts w:hint="eastAsia"/>
          <w:lang w:eastAsia="zh-CN"/>
        </w:rPr>
        <w:t>年实现：旨在将全球家庭连通率提升至</w:t>
      </w:r>
      <w:r>
        <w:rPr>
          <w:rFonts w:hint="eastAsia"/>
          <w:lang w:eastAsia="zh-CN"/>
        </w:rPr>
        <w:t>5</w:t>
      </w:r>
      <w:r>
        <w:rPr>
          <w:lang w:eastAsia="zh-CN"/>
        </w:rPr>
        <w:t>5%</w:t>
      </w:r>
      <w:r>
        <w:rPr>
          <w:rFonts w:hint="eastAsia"/>
          <w:lang w:eastAsia="zh-CN"/>
        </w:rPr>
        <w:t>的具体目标</w:t>
      </w:r>
      <w:r>
        <w:rPr>
          <w:lang w:eastAsia="zh-CN"/>
        </w:rPr>
        <w:t>1.1</w:t>
      </w:r>
      <w:r>
        <w:rPr>
          <w:rFonts w:hint="eastAsia"/>
          <w:lang w:eastAsia="zh-CN"/>
        </w:rPr>
        <w:t>，以及总体目标</w:t>
      </w:r>
      <w:r>
        <w:rPr>
          <w:rFonts w:hint="eastAsia"/>
          <w:lang w:eastAsia="zh-CN"/>
        </w:rPr>
        <w:t>2</w:t>
      </w:r>
      <w:r>
        <w:rPr>
          <w:rFonts w:hint="eastAsia"/>
          <w:lang w:eastAsia="zh-CN"/>
        </w:rPr>
        <w:t>下使发展中国家（</w:t>
      </w:r>
      <w:r>
        <w:rPr>
          <w:lang w:eastAsia="zh-CN"/>
        </w:rPr>
        <w:t>2.1.A</w:t>
      </w:r>
      <w:r>
        <w:rPr>
          <w:rFonts w:hint="eastAsia"/>
          <w:lang w:eastAsia="zh-CN"/>
        </w:rPr>
        <w:t>）和最不发达国家（</w:t>
      </w:r>
      <w:r>
        <w:rPr>
          <w:lang w:eastAsia="zh-CN"/>
        </w:rPr>
        <w:t>2.1.B</w:t>
      </w:r>
      <w:r>
        <w:rPr>
          <w:rFonts w:hint="eastAsia"/>
          <w:lang w:eastAsia="zh-CN"/>
        </w:rPr>
        <w:t>）家庭连通率分别达到</w:t>
      </w:r>
      <w:r>
        <w:rPr>
          <w:rFonts w:hint="eastAsia"/>
          <w:lang w:eastAsia="zh-CN"/>
        </w:rPr>
        <w:t>5</w:t>
      </w:r>
      <w:r>
        <w:rPr>
          <w:lang w:eastAsia="zh-CN"/>
        </w:rPr>
        <w:t>0%</w:t>
      </w:r>
      <w:r>
        <w:rPr>
          <w:rFonts w:hint="eastAsia"/>
          <w:lang w:eastAsia="zh-CN"/>
        </w:rPr>
        <w:t>和</w:t>
      </w:r>
      <w:r>
        <w:rPr>
          <w:rFonts w:hint="eastAsia"/>
          <w:lang w:eastAsia="zh-CN"/>
        </w:rPr>
        <w:t>1</w:t>
      </w:r>
      <w:r>
        <w:rPr>
          <w:lang w:eastAsia="zh-CN"/>
        </w:rPr>
        <w:t>5%</w:t>
      </w:r>
      <w:r>
        <w:rPr>
          <w:rFonts w:hint="eastAsia"/>
          <w:lang w:eastAsia="zh-CN"/>
        </w:rPr>
        <w:t>的具体目标。但据估测，仍有</w:t>
      </w:r>
      <w:r>
        <w:rPr>
          <w:rFonts w:hint="eastAsia"/>
          <w:lang w:eastAsia="zh-CN"/>
        </w:rPr>
        <w:t>3</w:t>
      </w:r>
      <w:r>
        <w:rPr>
          <w:lang w:eastAsia="zh-CN"/>
        </w:rPr>
        <w:t>9</w:t>
      </w:r>
      <w:r>
        <w:rPr>
          <w:rFonts w:hint="eastAsia"/>
          <w:lang w:eastAsia="zh-CN"/>
        </w:rPr>
        <w:t>亿人无法上网，数字性别差距依然存在，且尽管互联网接入成本在下降，但</w:t>
      </w:r>
      <w:r w:rsidRPr="00F23871">
        <w:rPr>
          <w:rFonts w:hint="eastAsia"/>
          <w:lang w:eastAsia="zh-CN"/>
        </w:rPr>
        <w:t>“连通目标</w:t>
      </w:r>
      <w:r w:rsidRPr="00F23871">
        <w:rPr>
          <w:rFonts w:hint="eastAsia"/>
          <w:lang w:eastAsia="zh-CN"/>
        </w:rPr>
        <w:t>2020</w:t>
      </w:r>
      <w:r w:rsidRPr="00F23871">
        <w:rPr>
          <w:rFonts w:hint="eastAsia"/>
          <w:lang w:eastAsia="zh-CN"/>
        </w:rPr>
        <w:t>议程”</w:t>
      </w:r>
      <w:r>
        <w:rPr>
          <w:rFonts w:hint="eastAsia"/>
          <w:lang w:eastAsia="zh-CN"/>
        </w:rPr>
        <w:t>制定的缩小发达国家与发展中国家价格可承受性差异的目标可能无法实现。</w:t>
      </w:r>
    </w:p>
    <w:p w:rsidR="003263B9" w:rsidRDefault="00D053AF" w:rsidP="003263B9">
      <w:pPr>
        <w:ind w:firstLineChars="200" w:firstLine="480"/>
        <w:rPr>
          <w:lang w:eastAsia="zh-CN"/>
        </w:rPr>
      </w:pPr>
      <w:r>
        <w:rPr>
          <w:lang w:eastAsia="zh-CN"/>
        </w:rPr>
        <w:t>《国际电联</w:t>
      </w:r>
      <w:r>
        <w:rPr>
          <w:lang w:eastAsia="zh-CN"/>
        </w:rPr>
        <w:t>2016-2019</w:t>
      </w:r>
      <w:r>
        <w:rPr>
          <w:lang w:eastAsia="zh-CN"/>
        </w:rPr>
        <w:t>年战略规划》</w:t>
      </w:r>
      <w:r>
        <w:rPr>
          <w:rFonts w:hint="eastAsia"/>
          <w:lang w:eastAsia="zh-CN"/>
        </w:rPr>
        <w:t>还通过强化“</w:t>
      </w:r>
      <w:r w:rsidRPr="00F348EC">
        <w:rPr>
          <w:lang w:eastAsia="zh-CN"/>
        </w:rPr>
        <w:t>同一个国际电联</w:t>
      </w:r>
      <w:r w:rsidRPr="00F348EC">
        <w:rPr>
          <w:rFonts w:hint="eastAsia"/>
          <w:lang w:eastAsia="zh-CN"/>
        </w:rPr>
        <w:t>”</w:t>
      </w:r>
      <w:r>
        <w:rPr>
          <w:rFonts w:hint="eastAsia"/>
          <w:lang w:eastAsia="zh-CN"/>
        </w:rPr>
        <w:t>概念，给组织内部带来了明显的改善。整个组织的共同愿景、宗旨和战略目标旨在使各部门能在落实战略规划问题上密切合作，同时使秘书处</w:t>
      </w:r>
      <w:r>
        <w:rPr>
          <w:rFonts w:hint="eastAsia"/>
          <w:lang w:eastAsia="zh-CN"/>
        </w:rPr>
        <w:t xml:space="preserve"> </w:t>
      </w:r>
      <w:r>
        <w:rPr>
          <w:lang w:eastAsia="zh-CN"/>
        </w:rPr>
        <w:t>–</w:t>
      </w:r>
      <w:r>
        <w:rPr>
          <w:rFonts w:hint="eastAsia"/>
          <w:lang w:eastAsia="zh-CN"/>
        </w:rPr>
        <w:t xml:space="preserve"> </w:t>
      </w:r>
      <w:r>
        <w:rPr>
          <w:rFonts w:hint="eastAsia"/>
          <w:lang w:eastAsia="zh-CN"/>
        </w:rPr>
        <w:t>以协调的方式</w:t>
      </w:r>
      <w:r>
        <w:rPr>
          <w:rFonts w:hint="eastAsia"/>
          <w:lang w:eastAsia="zh-CN"/>
        </w:rPr>
        <w:t xml:space="preserve"> </w:t>
      </w:r>
      <w:r>
        <w:rPr>
          <w:lang w:eastAsia="zh-CN"/>
        </w:rPr>
        <w:t>–</w:t>
      </w:r>
      <w:r>
        <w:rPr>
          <w:rFonts w:hint="eastAsia"/>
          <w:lang w:eastAsia="zh-CN"/>
        </w:rPr>
        <w:t xml:space="preserve"> </w:t>
      </w:r>
      <w:r>
        <w:rPr>
          <w:rFonts w:hint="eastAsia"/>
          <w:lang w:eastAsia="zh-CN"/>
        </w:rPr>
        <w:t>为实施运作规划提供支持，从而</w:t>
      </w:r>
      <w:r w:rsidRPr="00F348EC">
        <w:rPr>
          <w:rFonts w:hint="eastAsia"/>
          <w:lang w:eastAsia="zh-CN"/>
        </w:rPr>
        <w:t>避免工作的重叠与重复并最大限度地在各部门、各局和总秘书处之间形成合力。</w:t>
      </w:r>
    </w:p>
    <w:p w:rsidR="003263B9" w:rsidRPr="004F6AB8" w:rsidRDefault="00D053AF">
      <w:pPr>
        <w:ind w:firstLineChars="200" w:firstLine="480"/>
        <w:rPr>
          <w:lang w:eastAsia="zh-CN"/>
        </w:rPr>
      </w:pPr>
      <w:r>
        <w:rPr>
          <w:rFonts w:hint="eastAsia"/>
          <w:lang w:eastAsia="zh-CN"/>
        </w:rPr>
        <w:t>此项规划为国际电联引入了强化的、基于结果的管理方法，明确了战略规划、运作规划与财务规划之间的联系，以透明的方式为总体战略目标和部门目标（各部门的目标和跨部门目标）分配资源。新形式的战略规划落实报告，将展示经协商确定的各部门工作成果关键绩效指标，以及秘书处提供的支持服务</w:t>
      </w:r>
      <w:r>
        <w:rPr>
          <w:rFonts w:hint="eastAsia"/>
          <w:lang w:eastAsia="zh-CN"/>
        </w:rPr>
        <w:t xml:space="preserve"> </w:t>
      </w:r>
      <w:r>
        <w:rPr>
          <w:lang w:eastAsia="zh-CN"/>
        </w:rPr>
        <w:t>–</w:t>
      </w:r>
      <w:r>
        <w:rPr>
          <w:rFonts w:hint="eastAsia"/>
          <w:lang w:eastAsia="zh-CN"/>
        </w:rPr>
        <w:t xml:space="preserve"> </w:t>
      </w:r>
      <w:r>
        <w:rPr>
          <w:rFonts w:hint="eastAsia"/>
          <w:lang w:eastAsia="zh-CN"/>
        </w:rPr>
        <w:t>总共约</w:t>
      </w:r>
      <w:r>
        <w:rPr>
          <w:rFonts w:hint="eastAsia"/>
          <w:lang w:eastAsia="zh-CN"/>
        </w:rPr>
        <w:t>1</w:t>
      </w:r>
      <w:r>
        <w:rPr>
          <w:lang w:eastAsia="zh-CN"/>
        </w:rPr>
        <w:t>50</w:t>
      </w:r>
      <w:r>
        <w:rPr>
          <w:rFonts w:hint="eastAsia"/>
          <w:lang w:eastAsia="zh-CN"/>
        </w:rPr>
        <w:t>项指标，这些指标和服务使成员们能够更好地评估各项目标取得的成果和进展。</w:t>
      </w:r>
      <w:r>
        <w:rPr>
          <w:rStyle w:val="FootnoteReference"/>
          <w:lang w:eastAsia="zh-CN"/>
        </w:rPr>
        <w:footnoteReference w:customMarkFollows="1" w:id="20"/>
        <w:t>4</w:t>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3263B9" w:rsidRPr="00914672" w:rsidRDefault="00D053AF" w:rsidP="003263B9">
      <w:pPr>
        <w:pStyle w:val="Headingb"/>
        <w:rPr>
          <w:lang w:eastAsia="zh-CN"/>
        </w:rPr>
      </w:pPr>
      <w:r>
        <w:rPr>
          <w:rFonts w:hint="eastAsia"/>
          <w:lang w:eastAsia="zh-CN"/>
        </w:rPr>
        <w:t>国际电联</w:t>
      </w:r>
      <w:r>
        <w:rPr>
          <w:lang w:eastAsia="zh-CN"/>
        </w:rPr>
        <w:t>2014</w:t>
      </w:r>
      <w:r>
        <w:rPr>
          <w:rFonts w:hint="eastAsia"/>
          <w:lang w:eastAsia="zh-CN"/>
        </w:rPr>
        <w:t>年全权代表大会以来的进展</w:t>
      </w:r>
    </w:p>
    <w:p w:rsidR="003263B9" w:rsidRPr="006861B9" w:rsidRDefault="00D053AF" w:rsidP="003263B9">
      <w:pPr>
        <w:ind w:firstLineChars="200" w:firstLine="480"/>
        <w:rPr>
          <w:lang w:eastAsia="zh-CN"/>
        </w:rPr>
      </w:pPr>
      <w:r>
        <w:rPr>
          <w:rFonts w:hint="eastAsia"/>
          <w:lang w:eastAsia="zh-CN"/>
        </w:rPr>
        <w:t>本节介绍了自</w:t>
      </w:r>
      <w:r>
        <w:rPr>
          <w:rFonts w:hint="eastAsia"/>
          <w:lang w:eastAsia="zh-CN"/>
        </w:rPr>
        <w:t>2</w:t>
      </w:r>
      <w:r>
        <w:rPr>
          <w:lang w:eastAsia="zh-CN"/>
        </w:rPr>
        <w:t>014</w:t>
      </w:r>
      <w:r>
        <w:rPr>
          <w:rFonts w:hint="eastAsia"/>
          <w:lang w:eastAsia="zh-CN"/>
        </w:rPr>
        <w:t>年</w:t>
      </w:r>
      <w:r>
        <w:rPr>
          <w:rFonts w:hint="eastAsia"/>
          <w:lang w:eastAsia="zh-CN"/>
        </w:rPr>
        <w:t>1</w:t>
      </w:r>
      <w:r>
        <w:rPr>
          <w:lang w:eastAsia="zh-CN"/>
        </w:rPr>
        <w:t>0</w:t>
      </w:r>
      <w:r>
        <w:rPr>
          <w:rFonts w:hint="eastAsia"/>
          <w:lang w:eastAsia="zh-CN"/>
        </w:rPr>
        <w:t>月在韩国釜山举办的国际电联全权代表大会期间通过上一战略规划以来取得的部分重大进展，供制定新的《</w:t>
      </w:r>
      <w:r>
        <w:rPr>
          <w:lang w:eastAsia="zh-CN"/>
        </w:rPr>
        <w:t>2020-2023</w:t>
      </w:r>
      <w:r>
        <w:rPr>
          <w:rFonts w:hint="eastAsia"/>
          <w:lang w:eastAsia="zh-CN"/>
        </w:rPr>
        <w:t>年战略规划》借鉴使用。</w:t>
      </w:r>
    </w:p>
    <w:p w:rsidR="003263B9" w:rsidRDefault="00D053AF" w:rsidP="003263B9">
      <w:pPr>
        <w:ind w:firstLineChars="200" w:firstLine="480"/>
        <w:rPr>
          <w:lang w:eastAsia="zh-CN"/>
        </w:rPr>
      </w:pPr>
      <w:r>
        <w:rPr>
          <w:lang w:eastAsia="zh-CN"/>
        </w:rPr>
        <w:t>2015</w:t>
      </w:r>
      <w:r>
        <w:rPr>
          <w:rFonts w:hint="eastAsia"/>
          <w:lang w:eastAsia="zh-CN"/>
        </w:rPr>
        <w:t>年</w:t>
      </w:r>
      <w:r>
        <w:rPr>
          <w:rFonts w:hint="eastAsia"/>
          <w:lang w:eastAsia="zh-CN"/>
        </w:rPr>
        <w:t>9</w:t>
      </w:r>
      <w:r>
        <w:rPr>
          <w:rFonts w:hint="eastAsia"/>
          <w:lang w:eastAsia="zh-CN"/>
        </w:rPr>
        <w:t>月，联合国全体成员国一致通过了联合国大会第</w:t>
      </w:r>
      <w:r>
        <w:rPr>
          <w:lang w:eastAsia="zh-CN"/>
        </w:rPr>
        <w:t>A/RES/70/1</w:t>
      </w:r>
      <w:r>
        <w:rPr>
          <w:rFonts w:hint="eastAsia"/>
          <w:lang w:eastAsia="zh-CN"/>
        </w:rPr>
        <w:t>号决议“</w:t>
      </w:r>
      <w:r w:rsidRPr="00036610">
        <w:rPr>
          <w:rFonts w:hint="eastAsia"/>
          <w:lang w:eastAsia="zh-CN"/>
        </w:rPr>
        <w:t>变革我们的世界：</w:t>
      </w:r>
      <w:r w:rsidRPr="00036610">
        <w:rPr>
          <w:lang w:eastAsia="zh-CN"/>
        </w:rPr>
        <w:t>2030</w:t>
      </w:r>
      <w:r w:rsidRPr="00036610">
        <w:rPr>
          <w:rFonts w:hint="eastAsia"/>
          <w:lang w:eastAsia="zh-CN"/>
        </w:rPr>
        <w:t>年可持续发展议程</w:t>
      </w:r>
      <w:r w:rsidRPr="00FC46C9">
        <w:rPr>
          <w:rFonts w:asciiTheme="minorEastAsia" w:eastAsiaTheme="minorEastAsia" w:hAnsiTheme="minorEastAsia"/>
          <w:lang w:eastAsia="zh-CN"/>
        </w:rPr>
        <w:t>”</w:t>
      </w:r>
      <w:r>
        <w:rPr>
          <w:rFonts w:asciiTheme="minorEastAsia" w:eastAsiaTheme="minorEastAsia" w:hAnsiTheme="minorEastAsia" w:hint="eastAsia"/>
          <w:lang w:eastAsia="zh-CN"/>
        </w:rPr>
        <w:t>，请各国和所有利益攸关方建立合作伙伴关系、协调行动，并为实现可持续发展落实此项规划。经一致认可的</w:t>
      </w:r>
      <w:r>
        <w:rPr>
          <w:lang w:eastAsia="zh-CN"/>
        </w:rPr>
        <w:t>17</w:t>
      </w:r>
      <w:r>
        <w:rPr>
          <w:rFonts w:hint="eastAsia"/>
          <w:lang w:eastAsia="zh-CN"/>
        </w:rPr>
        <w:t>项可持续发展目标（</w:t>
      </w:r>
      <w:r>
        <w:rPr>
          <w:lang w:eastAsia="zh-CN"/>
        </w:rPr>
        <w:t>SDG</w:t>
      </w:r>
      <w:r>
        <w:rPr>
          <w:rFonts w:hint="eastAsia"/>
          <w:lang w:eastAsia="zh-CN"/>
        </w:rPr>
        <w:t>）和</w:t>
      </w:r>
      <w:r>
        <w:rPr>
          <w:lang w:eastAsia="zh-CN"/>
        </w:rPr>
        <w:t>169</w:t>
      </w:r>
      <w:r>
        <w:rPr>
          <w:rFonts w:hint="eastAsia"/>
          <w:lang w:eastAsia="zh-CN"/>
        </w:rPr>
        <w:t>项具体目标展示了此项新全面议程的规模与雄心。</w:t>
      </w:r>
    </w:p>
    <w:p w:rsidR="003263B9" w:rsidRDefault="00D053AF" w:rsidP="003263B9">
      <w:pPr>
        <w:ind w:firstLineChars="200" w:firstLine="480"/>
        <w:rPr>
          <w:lang w:eastAsia="zh-CN"/>
        </w:rPr>
      </w:pPr>
      <w:r>
        <w:rPr>
          <w:rFonts w:hint="eastAsia"/>
          <w:lang w:eastAsia="zh-CN"/>
        </w:rPr>
        <w:t>成员国认识到</w:t>
      </w:r>
      <w:r w:rsidRPr="00036610">
        <w:rPr>
          <w:lang w:eastAsia="zh-CN"/>
        </w:rPr>
        <w:t>2030</w:t>
      </w:r>
      <w:r>
        <w:rPr>
          <w:rFonts w:hint="eastAsia"/>
          <w:lang w:eastAsia="zh-CN"/>
        </w:rPr>
        <w:t>议程中提</w:t>
      </w:r>
      <w:r w:rsidRPr="00FC46C9">
        <w:rPr>
          <w:rFonts w:asciiTheme="minorEastAsia" w:eastAsiaTheme="minorEastAsia" w:hAnsiTheme="minorEastAsia" w:hint="eastAsia"/>
          <w:lang w:eastAsia="zh-CN"/>
        </w:rPr>
        <w:t>及</w:t>
      </w:r>
      <w:r w:rsidRPr="00FC46C9">
        <w:rPr>
          <w:rFonts w:asciiTheme="minorEastAsia" w:eastAsiaTheme="minorEastAsia" w:hAnsiTheme="minorEastAsia"/>
          <w:lang w:eastAsia="zh-CN"/>
        </w:rPr>
        <w:t>“</w:t>
      </w:r>
      <w:r w:rsidRPr="00FC46C9">
        <w:rPr>
          <w:rFonts w:asciiTheme="minorEastAsia" w:eastAsiaTheme="minorEastAsia" w:hAnsiTheme="minorEastAsia" w:hint="eastAsia"/>
          <w:lang w:eastAsia="zh-CN"/>
        </w:rPr>
        <w:t>信息和通信技术的传播和世界各地之间相互连接的加强在加快人类进步方面潜力巨大，消除数字鸿沟，创建知识社会</w:t>
      </w:r>
      <w:r w:rsidRPr="00FC46C9">
        <w:rPr>
          <w:rFonts w:asciiTheme="minorEastAsia" w:eastAsiaTheme="minorEastAsia" w:hAnsiTheme="minorEastAsia"/>
          <w:lang w:eastAsia="zh-CN"/>
        </w:rPr>
        <w:t>”</w:t>
      </w:r>
      <w:r>
        <w:rPr>
          <w:rFonts w:asciiTheme="minorEastAsia" w:eastAsiaTheme="minorEastAsia" w:hAnsiTheme="minorEastAsia" w:hint="eastAsia"/>
          <w:lang w:eastAsia="zh-CN"/>
        </w:rPr>
        <w:t>。</w:t>
      </w:r>
      <w:r w:rsidRPr="00FC46C9">
        <w:rPr>
          <w:lang w:eastAsia="zh-CN"/>
        </w:rPr>
        <w:t>I</w:t>
      </w:r>
      <w:r w:rsidRPr="00036610">
        <w:rPr>
          <w:lang w:eastAsia="zh-CN"/>
        </w:rPr>
        <w:t>CT</w:t>
      </w:r>
      <w:r>
        <w:rPr>
          <w:rFonts w:hint="eastAsia"/>
          <w:lang w:eastAsia="zh-CN"/>
        </w:rPr>
        <w:t>在快速推进所有</w:t>
      </w:r>
      <w:r>
        <w:rPr>
          <w:rFonts w:hint="eastAsia"/>
          <w:lang w:eastAsia="zh-CN"/>
        </w:rPr>
        <w:t>S</w:t>
      </w:r>
      <w:r>
        <w:rPr>
          <w:lang w:eastAsia="zh-CN"/>
        </w:rPr>
        <w:t>DG</w:t>
      </w:r>
      <w:r>
        <w:rPr>
          <w:rFonts w:hint="eastAsia"/>
          <w:lang w:eastAsia="zh-CN"/>
        </w:rPr>
        <w:t>并根本性地改善人民生活方面潜力巨大。</w:t>
      </w:r>
    </w:p>
    <w:p w:rsidR="003263B9" w:rsidRPr="00074418" w:rsidRDefault="00D053AF" w:rsidP="003263B9">
      <w:pPr>
        <w:ind w:firstLineChars="200" w:firstLine="480"/>
        <w:rPr>
          <w:lang w:eastAsia="zh-CN"/>
        </w:rPr>
      </w:pPr>
      <w:r>
        <w:rPr>
          <w:rFonts w:hint="eastAsia"/>
          <w:lang w:eastAsia="zh-CN"/>
        </w:rPr>
        <w:t>值得注意的参引内容包括，</w:t>
      </w:r>
      <w:r>
        <w:rPr>
          <w:rFonts w:hint="eastAsia"/>
          <w:b/>
          <w:lang w:eastAsia="zh-CN"/>
        </w:rPr>
        <w:t>总体目标</w:t>
      </w:r>
      <w:r w:rsidRPr="00530D6D">
        <w:rPr>
          <w:b/>
          <w:lang w:eastAsia="zh-CN"/>
        </w:rPr>
        <w:t>9</w:t>
      </w:r>
      <w:r>
        <w:rPr>
          <w:rFonts w:hint="eastAsia"/>
          <w:lang w:eastAsia="zh-CN"/>
        </w:rPr>
        <w:t>（</w:t>
      </w:r>
      <w:r w:rsidRPr="004D3713">
        <w:rPr>
          <w:rFonts w:hint="eastAsia"/>
          <w:lang w:eastAsia="zh-CN"/>
        </w:rPr>
        <w:t>工业、创新和基础设施</w:t>
      </w:r>
      <w:r>
        <w:rPr>
          <w:rFonts w:hint="eastAsia"/>
          <w:lang w:eastAsia="zh-CN"/>
        </w:rPr>
        <w:t>），尤其是具体目标</w:t>
      </w:r>
      <w:r>
        <w:rPr>
          <w:lang w:eastAsia="zh-CN"/>
        </w:rPr>
        <w:t>9.</w:t>
      </w:r>
      <w:r w:rsidRPr="00201B6F">
        <w:rPr>
          <w:lang w:eastAsia="zh-CN"/>
        </w:rPr>
        <w:t>c</w:t>
      </w:r>
      <w:r w:rsidRPr="004D3713">
        <w:rPr>
          <w:rFonts w:asciiTheme="minorEastAsia" w:eastAsiaTheme="minorEastAsia" w:hAnsiTheme="minorEastAsia"/>
          <w:lang w:eastAsia="zh-CN"/>
        </w:rPr>
        <w:t>“</w:t>
      </w:r>
      <w:r w:rsidRPr="00036610">
        <w:rPr>
          <w:rFonts w:hint="eastAsia"/>
          <w:lang w:eastAsia="zh-CN"/>
        </w:rPr>
        <w:t>大幅</w:t>
      </w:r>
      <w:r>
        <w:rPr>
          <w:rFonts w:hint="eastAsia"/>
          <w:lang w:eastAsia="zh-CN"/>
        </w:rPr>
        <w:t>改善</w:t>
      </w:r>
      <w:r w:rsidRPr="00036610">
        <w:rPr>
          <w:rFonts w:hint="eastAsia"/>
          <w:lang w:eastAsia="zh-CN"/>
        </w:rPr>
        <w:t>信息通信技术的</w:t>
      </w:r>
      <w:r>
        <w:rPr>
          <w:rFonts w:hint="eastAsia"/>
          <w:lang w:eastAsia="zh-CN"/>
        </w:rPr>
        <w:t>获取</w:t>
      </w:r>
      <w:r w:rsidRPr="00036610">
        <w:rPr>
          <w:rFonts w:hint="eastAsia"/>
          <w:lang w:eastAsia="zh-CN"/>
        </w:rPr>
        <w:t>，力争到</w:t>
      </w:r>
      <w:r w:rsidRPr="00036610">
        <w:rPr>
          <w:lang w:eastAsia="zh-CN"/>
        </w:rPr>
        <w:t>2020</w:t>
      </w:r>
      <w:r w:rsidRPr="00036610">
        <w:rPr>
          <w:rFonts w:hint="eastAsia"/>
          <w:lang w:eastAsia="zh-CN"/>
        </w:rPr>
        <w:t>年在最不发达国家</w:t>
      </w:r>
      <w:r>
        <w:rPr>
          <w:rFonts w:hint="eastAsia"/>
          <w:lang w:eastAsia="zh-CN"/>
        </w:rPr>
        <w:t>（</w:t>
      </w:r>
      <w:r>
        <w:rPr>
          <w:rFonts w:hint="eastAsia"/>
          <w:lang w:eastAsia="zh-CN"/>
        </w:rPr>
        <w:t>L</w:t>
      </w:r>
      <w:r>
        <w:rPr>
          <w:lang w:eastAsia="zh-CN"/>
        </w:rPr>
        <w:t>DC</w:t>
      </w:r>
      <w:r>
        <w:rPr>
          <w:rFonts w:hint="eastAsia"/>
          <w:lang w:eastAsia="zh-CN"/>
        </w:rPr>
        <w:t>）</w:t>
      </w:r>
      <w:r w:rsidRPr="00036610">
        <w:rPr>
          <w:rFonts w:hint="eastAsia"/>
          <w:lang w:eastAsia="zh-CN"/>
        </w:rPr>
        <w:t>以低廉的价格普遍提供</w:t>
      </w:r>
      <w:r>
        <w:rPr>
          <w:rFonts w:hint="eastAsia"/>
          <w:lang w:eastAsia="zh-CN"/>
        </w:rPr>
        <w:t>互联网</w:t>
      </w:r>
      <w:r w:rsidRPr="00036610">
        <w:rPr>
          <w:rFonts w:hint="eastAsia"/>
          <w:lang w:eastAsia="zh-CN"/>
        </w:rPr>
        <w:t>服务</w:t>
      </w:r>
      <w:r w:rsidRPr="004D3713">
        <w:rPr>
          <w:rFonts w:asciiTheme="minorEastAsia" w:eastAsiaTheme="minorEastAsia" w:hAnsiTheme="minorEastAsia"/>
          <w:lang w:eastAsia="zh-CN"/>
        </w:rPr>
        <w:t>”</w:t>
      </w:r>
      <w:r>
        <w:rPr>
          <w:rFonts w:hint="eastAsia"/>
          <w:lang w:eastAsia="zh-CN"/>
        </w:rPr>
        <w:t>明确指出，如果没有数字基础设施，全世界将无法为</w:t>
      </w:r>
      <w:r>
        <w:rPr>
          <w:rFonts w:hint="eastAsia"/>
          <w:lang w:eastAsia="zh-CN"/>
        </w:rPr>
        <w:t>S</w:t>
      </w:r>
      <w:r>
        <w:rPr>
          <w:lang w:eastAsia="zh-CN"/>
        </w:rPr>
        <w:t>DG</w:t>
      </w:r>
      <w:r>
        <w:rPr>
          <w:rFonts w:hint="eastAsia"/>
          <w:lang w:eastAsia="zh-CN"/>
        </w:rPr>
        <w:t>提供可升级的解决方案。</w:t>
      </w:r>
      <w:r w:rsidRPr="00E63B0B">
        <w:rPr>
          <w:b/>
          <w:bCs/>
          <w:lang w:eastAsia="zh-CN"/>
        </w:rPr>
        <w:t>SDG</w:t>
      </w:r>
      <w:r>
        <w:rPr>
          <w:b/>
          <w:bCs/>
          <w:lang w:eastAsia="zh-CN"/>
        </w:rPr>
        <w:t xml:space="preserve"> </w:t>
      </w:r>
      <w:r w:rsidRPr="00E63B0B">
        <w:rPr>
          <w:b/>
          <w:bCs/>
          <w:lang w:eastAsia="zh-CN"/>
        </w:rPr>
        <w:t>17</w:t>
      </w:r>
      <w:r>
        <w:rPr>
          <w:rFonts w:hint="eastAsia"/>
          <w:lang w:eastAsia="zh-CN"/>
        </w:rPr>
        <w:t>（</w:t>
      </w:r>
      <w:r w:rsidRPr="004D3713">
        <w:rPr>
          <w:rFonts w:hint="eastAsia"/>
          <w:lang w:eastAsia="zh-CN"/>
        </w:rPr>
        <w:t>为实现目标结成伙伴关系</w:t>
      </w:r>
      <w:r>
        <w:rPr>
          <w:rFonts w:hint="eastAsia"/>
          <w:lang w:eastAsia="zh-CN"/>
        </w:rPr>
        <w:t>，具体目标</w:t>
      </w:r>
      <w:r>
        <w:rPr>
          <w:lang w:eastAsia="zh-CN"/>
        </w:rPr>
        <w:t>17.8</w:t>
      </w:r>
      <w:r>
        <w:rPr>
          <w:rFonts w:hint="eastAsia"/>
          <w:lang w:eastAsia="zh-CN"/>
        </w:rPr>
        <w:t>）特别提及</w:t>
      </w:r>
      <w:r w:rsidRPr="00201B6F">
        <w:rPr>
          <w:lang w:eastAsia="zh-CN"/>
        </w:rPr>
        <w:t>ICT</w:t>
      </w:r>
      <w:r>
        <w:rPr>
          <w:rFonts w:hint="eastAsia"/>
          <w:lang w:eastAsia="zh-CN"/>
        </w:rPr>
        <w:t>是一种实施工具，强调了它们之间相互渗透的变革潜能。</w:t>
      </w:r>
      <w:r w:rsidRPr="00481F3D">
        <w:rPr>
          <w:b/>
          <w:lang w:eastAsia="zh-CN"/>
        </w:rPr>
        <w:t>SDG 5</w:t>
      </w:r>
      <w:r>
        <w:rPr>
          <w:rFonts w:hint="eastAsia"/>
          <w:lang w:eastAsia="zh-CN"/>
        </w:rPr>
        <w:t>（性别平等，具体目标</w:t>
      </w:r>
      <w:r>
        <w:rPr>
          <w:lang w:eastAsia="zh-CN"/>
        </w:rPr>
        <w:t>5.b</w:t>
      </w:r>
      <w:r>
        <w:rPr>
          <w:rFonts w:hint="eastAsia"/>
          <w:lang w:eastAsia="zh-CN"/>
        </w:rPr>
        <w:t>）亦强调了</w:t>
      </w:r>
      <w:r>
        <w:rPr>
          <w:lang w:eastAsia="zh-CN"/>
        </w:rPr>
        <w:t>ICT</w:t>
      </w:r>
      <w:r>
        <w:rPr>
          <w:rFonts w:hint="eastAsia"/>
          <w:lang w:eastAsia="zh-CN"/>
        </w:rPr>
        <w:t>是促进为女性赋能的支撑技术，而</w:t>
      </w:r>
      <w:r>
        <w:rPr>
          <w:b/>
          <w:lang w:eastAsia="zh-CN"/>
        </w:rPr>
        <w:t>SDG 4</w:t>
      </w:r>
      <w:r w:rsidRPr="00B23CBD">
        <w:rPr>
          <w:rFonts w:hint="eastAsia"/>
          <w:lang w:eastAsia="zh-CN"/>
        </w:rPr>
        <w:t>（</w:t>
      </w:r>
      <w:r>
        <w:rPr>
          <w:rFonts w:hint="eastAsia"/>
          <w:lang w:eastAsia="zh-CN"/>
        </w:rPr>
        <w:t>优质教育，具体目标</w:t>
      </w:r>
      <w:r>
        <w:rPr>
          <w:lang w:eastAsia="zh-CN"/>
        </w:rPr>
        <w:t>4.b</w:t>
      </w:r>
      <w:r>
        <w:rPr>
          <w:rFonts w:hint="eastAsia"/>
          <w:lang w:eastAsia="zh-CN"/>
        </w:rPr>
        <w:t>）则同样认识到了</w:t>
      </w:r>
      <w:r>
        <w:rPr>
          <w:rFonts w:hint="eastAsia"/>
          <w:lang w:eastAsia="zh-CN"/>
        </w:rPr>
        <w:t>I</w:t>
      </w:r>
      <w:r>
        <w:rPr>
          <w:lang w:eastAsia="zh-CN"/>
        </w:rPr>
        <w:t>CT</w:t>
      </w:r>
      <w:r>
        <w:rPr>
          <w:rFonts w:hint="eastAsia"/>
          <w:lang w:eastAsia="zh-CN"/>
        </w:rPr>
        <w:t>技能的重要性。</w:t>
      </w:r>
    </w:p>
    <w:p w:rsidR="003263B9" w:rsidRDefault="00D053AF" w:rsidP="003263B9">
      <w:pPr>
        <w:ind w:firstLineChars="200" w:firstLine="480"/>
        <w:rPr>
          <w:lang w:eastAsia="zh-CN"/>
        </w:rPr>
      </w:pPr>
      <w:r w:rsidRPr="00273AEB">
        <w:rPr>
          <w:rFonts w:hint="eastAsia"/>
          <w:lang w:eastAsia="zh-CN"/>
        </w:rPr>
        <w:t>国际电联，作为联合国系统的成员之一，需在支持成员国的同时为世界各国在实现</w:t>
      </w:r>
      <w:r w:rsidRPr="00273AEB">
        <w:rPr>
          <w:rFonts w:hint="eastAsia"/>
          <w:lang w:eastAsia="zh-CN"/>
        </w:rPr>
        <w:t>S</w:t>
      </w:r>
      <w:r w:rsidRPr="00273AEB">
        <w:rPr>
          <w:lang w:eastAsia="zh-CN"/>
        </w:rPr>
        <w:t>DG</w:t>
      </w:r>
      <w:r w:rsidRPr="00273AEB">
        <w:rPr>
          <w:rFonts w:hint="eastAsia"/>
          <w:lang w:eastAsia="zh-CN"/>
        </w:rPr>
        <w:t>方面付出的努力奉献力量。全体成员国一致同意（并在联合国大会第</w:t>
      </w:r>
      <w:r w:rsidRPr="00273AEB">
        <w:rPr>
          <w:lang w:eastAsia="zh-CN"/>
        </w:rPr>
        <w:t>A/RES/70/1</w:t>
      </w:r>
      <w:r w:rsidRPr="00273AEB">
        <w:rPr>
          <w:rFonts w:hint="eastAsia"/>
          <w:lang w:eastAsia="zh-CN"/>
        </w:rPr>
        <w:t>号决议中表明），支持落实各</w:t>
      </w:r>
      <w:r>
        <w:rPr>
          <w:rFonts w:hint="eastAsia"/>
          <w:lang w:eastAsia="zh-CN"/>
        </w:rPr>
        <w:t>项</w:t>
      </w:r>
      <w:r w:rsidRPr="00273AEB">
        <w:rPr>
          <w:rFonts w:hint="eastAsia"/>
          <w:lang w:eastAsia="zh-CN"/>
        </w:rPr>
        <w:t>总体目标和具体目标需要全球参与</w:t>
      </w:r>
      <w:r>
        <w:rPr>
          <w:rFonts w:hint="eastAsia"/>
          <w:lang w:eastAsia="zh-CN"/>
        </w:rPr>
        <w:t xml:space="preserve"> </w:t>
      </w:r>
      <w:r>
        <w:rPr>
          <w:lang w:eastAsia="zh-CN"/>
        </w:rPr>
        <w:t>–</w:t>
      </w:r>
      <w:r w:rsidRPr="00273AEB">
        <w:rPr>
          <w:rFonts w:hint="eastAsia"/>
          <w:lang w:eastAsia="zh-CN"/>
        </w:rPr>
        <w:t>“把各国政府、私营部门、民间社会、联合国系统和其他参与者召集在一起，调动现有的一切资源”。</w:t>
      </w:r>
    </w:p>
    <w:p w:rsidR="003263B9" w:rsidRPr="00036610" w:rsidRDefault="00D053AF" w:rsidP="003263B9">
      <w:pPr>
        <w:ind w:firstLineChars="200" w:firstLine="480"/>
        <w:rPr>
          <w:lang w:eastAsia="zh-CN"/>
        </w:rPr>
      </w:pPr>
      <w:r w:rsidRPr="00273AEB">
        <w:rPr>
          <w:rFonts w:hint="eastAsia"/>
          <w:lang w:eastAsia="zh-CN"/>
        </w:rPr>
        <w:t>此外，全体成员国</w:t>
      </w:r>
      <w:r>
        <w:rPr>
          <w:rFonts w:hint="eastAsia"/>
          <w:lang w:eastAsia="zh-CN"/>
        </w:rPr>
        <w:t>通过批准</w:t>
      </w:r>
      <w:r>
        <w:rPr>
          <w:lang w:eastAsia="zh-CN"/>
        </w:rPr>
        <w:t>有关</w:t>
      </w:r>
      <w:r>
        <w:rPr>
          <w:lang w:eastAsia="zh-CN"/>
        </w:rPr>
        <w:t>WSIS</w:t>
      </w:r>
      <w:r>
        <w:rPr>
          <w:lang w:eastAsia="zh-CN"/>
        </w:rPr>
        <w:t>成果落实总体审议的</w:t>
      </w:r>
      <w:r w:rsidRPr="00273AEB">
        <w:rPr>
          <w:rFonts w:hint="eastAsia"/>
          <w:lang w:eastAsia="zh-CN"/>
        </w:rPr>
        <w:t>联合国大会第</w:t>
      </w:r>
      <w:r w:rsidRPr="00273AEB">
        <w:rPr>
          <w:lang w:eastAsia="zh-CN"/>
        </w:rPr>
        <w:t>A/RES/70/125</w:t>
      </w:r>
      <w:r w:rsidRPr="00273AEB">
        <w:rPr>
          <w:rFonts w:hint="eastAsia"/>
          <w:lang w:eastAsia="zh-CN"/>
        </w:rPr>
        <w:t>号决议呼吁进一步实现</w:t>
      </w:r>
      <w:r>
        <w:rPr>
          <w:rFonts w:hint="eastAsia"/>
          <w:lang w:eastAsia="zh-CN"/>
        </w:rPr>
        <w:t>信息社会世界峰会（</w:t>
      </w:r>
      <w:r>
        <w:rPr>
          <w:rFonts w:hint="eastAsia"/>
          <w:lang w:eastAsia="zh-CN"/>
        </w:rPr>
        <w:t>WSIS</w:t>
      </w:r>
      <w:r>
        <w:rPr>
          <w:rFonts w:hint="eastAsia"/>
          <w:lang w:eastAsia="zh-CN"/>
        </w:rPr>
        <w:t>）</w:t>
      </w:r>
      <w:r w:rsidRPr="00273AEB">
        <w:rPr>
          <w:rFonts w:hint="eastAsia"/>
          <w:lang w:eastAsia="zh-CN"/>
        </w:rPr>
        <w:t>与</w:t>
      </w:r>
      <w:r w:rsidRPr="00273AEB">
        <w:rPr>
          <w:rFonts w:hint="eastAsia"/>
          <w:lang w:eastAsia="zh-CN"/>
        </w:rPr>
        <w:t>2030</w:t>
      </w:r>
      <w:r w:rsidRPr="00273AEB">
        <w:rPr>
          <w:rFonts w:hint="eastAsia"/>
          <w:lang w:eastAsia="zh-CN"/>
        </w:rPr>
        <w:t>年可持续发展议程之间的统一。</w:t>
      </w:r>
      <w:r>
        <w:rPr>
          <w:lang w:eastAsia="zh-CN"/>
        </w:rPr>
        <w:t>此决议</w:t>
      </w:r>
      <w:r>
        <w:rPr>
          <w:rFonts w:hint="eastAsia"/>
          <w:lang w:eastAsia="zh-CN"/>
        </w:rPr>
        <w:t>要求推进</w:t>
      </w:r>
      <w:r>
        <w:rPr>
          <w:lang w:eastAsia="zh-CN"/>
        </w:rPr>
        <w:t>WSIS</w:t>
      </w:r>
      <w:r>
        <w:rPr>
          <w:lang w:eastAsia="zh-CN"/>
        </w:rPr>
        <w:t>行动方面的联合国各实体</w:t>
      </w:r>
      <w:r>
        <w:rPr>
          <w:rFonts w:hint="eastAsia"/>
          <w:lang w:eastAsia="zh-CN"/>
        </w:rPr>
        <w:t>审议</w:t>
      </w:r>
      <w:r>
        <w:rPr>
          <w:lang w:eastAsia="zh-CN"/>
        </w:rPr>
        <w:t>其报告和工作</w:t>
      </w:r>
      <w:r>
        <w:rPr>
          <w:rFonts w:hint="eastAsia"/>
          <w:lang w:eastAsia="zh-CN"/>
        </w:rPr>
        <w:t>计划，</w:t>
      </w:r>
      <w:r>
        <w:rPr>
          <w:lang w:eastAsia="zh-CN"/>
        </w:rPr>
        <w:t>以支持</w:t>
      </w:r>
      <w:r>
        <w:rPr>
          <w:rFonts w:hint="eastAsia"/>
          <w:lang w:eastAsia="zh-CN"/>
        </w:rPr>
        <w:t>2030</w:t>
      </w:r>
      <w:r>
        <w:rPr>
          <w:rFonts w:hint="eastAsia"/>
          <w:lang w:eastAsia="zh-CN"/>
        </w:rPr>
        <w:t>年</w:t>
      </w:r>
      <w:r>
        <w:rPr>
          <w:lang w:eastAsia="zh-CN"/>
        </w:rPr>
        <w:t>议程的实施。</w:t>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3263B9" w:rsidRDefault="00D053AF" w:rsidP="003263B9">
      <w:pPr>
        <w:ind w:firstLineChars="200" w:firstLine="480"/>
        <w:rPr>
          <w:lang w:eastAsia="zh-CN"/>
        </w:rPr>
      </w:pPr>
      <w:r>
        <w:rPr>
          <w:rFonts w:hint="eastAsia"/>
          <w:lang w:eastAsia="zh-CN"/>
        </w:rPr>
        <w:t>与此同时，科学、技术与工程，包括新的和新兴趋势的发展，不仅推动电信</w:t>
      </w:r>
      <w:r>
        <w:rPr>
          <w:lang w:eastAsia="zh-CN"/>
        </w:rPr>
        <w:t>/ICT</w:t>
      </w:r>
      <w:r>
        <w:rPr>
          <w:rFonts w:hint="eastAsia"/>
          <w:lang w:eastAsia="zh-CN"/>
        </w:rPr>
        <w:t>生态系统发生了翻天覆地的变革，也给不同行业带来了变化，因此有必要在制定《国际电联</w:t>
      </w:r>
      <w:r>
        <w:rPr>
          <w:rFonts w:hint="eastAsia"/>
          <w:lang w:eastAsia="zh-CN"/>
        </w:rPr>
        <w:t>2</w:t>
      </w:r>
      <w:r>
        <w:rPr>
          <w:lang w:eastAsia="zh-CN"/>
        </w:rPr>
        <w:t>020-2023</w:t>
      </w:r>
      <w:r>
        <w:rPr>
          <w:rFonts w:hint="eastAsia"/>
          <w:lang w:eastAsia="zh-CN"/>
        </w:rPr>
        <w:t>年战略规划》的过程中加以考虑。数字变革中的此类进步与趋势主要包括：物联网（</w:t>
      </w:r>
      <w:r w:rsidRPr="00C429F3">
        <w:rPr>
          <w:lang w:eastAsia="zh-CN"/>
        </w:rPr>
        <w:t>IoT</w:t>
      </w:r>
      <w:r>
        <w:rPr>
          <w:rFonts w:hint="eastAsia"/>
          <w:lang w:eastAsia="zh-CN"/>
        </w:rPr>
        <w:t>）、</w:t>
      </w:r>
      <w:r w:rsidRPr="00C429F3">
        <w:rPr>
          <w:lang w:eastAsia="zh-CN"/>
        </w:rPr>
        <w:t>5G</w:t>
      </w:r>
      <w:r>
        <w:rPr>
          <w:rFonts w:hint="eastAsia"/>
          <w:lang w:eastAsia="zh-CN"/>
        </w:rPr>
        <w:t>和</w:t>
      </w:r>
      <w:r w:rsidRPr="00C429F3">
        <w:rPr>
          <w:lang w:eastAsia="zh-CN"/>
        </w:rPr>
        <w:t>IMT-2020</w:t>
      </w:r>
      <w:r>
        <w:rPr>
          <w:rFonts w:hint="eastAsia"/>
          <w:lang w:eastAsia="zh-CN"/>
        </w:rPr>
        <w:t>、人工智能（</w:t>
      </w:r>
      <w:r w:rsidRPr="00C429F3">
        <w:rPr>
          <w:lang w:eastAsia="zh-CN"/>
        </w:rPr>
        <w:t>AI</w:t>
      </w:r>
      <w:r>
        <w:rPr>
          <w:rFonts w:hint="eastAsia"/>
          <w:lang w:eastAsia="zh-CN"/>
        </w:rPr>
        <w:t>）、大数据、云计算、所谓‘第</w:t>
      </w:r>
      <w:r>
        <w:rPr>
          <w:rFonts w:hint="eastAsia"/>
          <w:lang w:eastAsia="zh-CN"/>
        </w:rPr>
        <w:t>4</w:t>
      </w:r>
      <w:r>
        <w:rPr>
          <w:rFonts w:hint="eastAsia"/>
          <w:lang w:eastAsia="zh-CN"/>
        </w:rPr>
        <w:t>次工业革命’、智慧城市、分布式账簿技术、软件定义的网络、网络功能虚拟、智能交通系统（</w:t>
      </w:r>
      <w:r w:rsidRPr="00C429F3">
        <w:rPr>
          <w:lang w:eastAsia="zh-CN"/>
        </w:rPr>
        <w:t>ITS</w:t>
      </w:r>
      <w:r>
        <w:rPr>
          <w:rFonts w:hint="eastAsia"/>
          <w:lang w:eastAsia="zh-CN"/>
        </w:rPr>
        <w:t>）以及开放源。</w:t>
      </w:r>
    </w:p>
    <w:p w:rsidR="003263B9" w:rsidRDefault="00D053AF" w:rsidP="003263B9">
      <w:pPr>
        <w:ind w:firstLineChars="200" w:firstLine="480"/>
        <w:rPr>
          <w:lang w:eastAsia="zh-CN"/>
        </w:rPr>
      </w:pPr>
      <w:r>
        <w:rPr>
          <w:rFonts w:hint="eastAsia"/>
          <w:lang w:eastAsia="zh-CN"/>
        </w:rPr>
        <w:t>正如</w:t>
      </w:r>
      <w:r>
        <w:rPr>
          <w:rFonts w:hint="eastAsia"/>
          <w:lang w:eastAsia="zh-CN"/>
        </w:rPr>
        <w:t>2</w:t>
      </w:r>
      <w:r>
        <w:rPr>
          <w:lang w:eastAsia="zh-CN"/>
        </w:rPr>
        <w:t>017</w:t>
      </w:r>
      <w:r>
        <w:rPr>
          <w:rFonts w:hint="eastAsia"/>
          <w:lang w:eastAsia="zh-CN"/>
        </w:rPr>
        <w:t>年</w:t>
      </w:r>
      <w:r>
        <w:rPr>
          <w:rFonts w:hint="eastAsia"/>
          <w:lang w:eastAsia="zh-CN"/>
        </w:rPr>
        <w:t>4</w:t>
      </w:r>
      <w:r>
        <w:rPr>
          <w:rFonts w:hint="eastAsia"/>
          <w:lang w:eastAsia="zh-CN"/>
        </w:rPr>
        <w:t>月在德国杜塞尔多夫签署的</w:t>
      </w:r>
      <w:r>
        <w:rPr>
          <w:rFonts w:hint="eastAsia"/>
          <w:lang w:eastAsia="zh-CN"/>
        </w:rPr>
        <w:t>G</w:t>
      </w:r>
      <w:r>
        <w:rPr>
          <w:lang w:eastAsia="zh-CN"/>
        </w:rPr>
        <w:t>20</w:t>
      </w:r>
      <w:r>
        <w:rPr>
          <w:rFonts w:hint="eastAsia"/>
          <w:lang w:eastAsia="zh-CN"/>
        </w:rPr>
        <w:t>数字经济部长宣言“为互连互通的世界塑造数字化技术”突出强调的那样，人们普遍认为数字经济和数字变革是可持续发展的促成因素和推动因素。</w:t>
      </w:r>
      <w:r>
        <w:rPr>
          <w:rFonts w:hint="eastAsia"/>
          <w:lang w:eastAsia="zh-CN"/>
        </w:rPr>
        <w:t>2</w:t>
      </w:r>
      <w:r>
        <w:rPr>
          <w:lang w:eastAsia="zh-CN"/>
        </w:rPr>
        <w:t>017</w:t>
      </w:r>
      <w:r>
        <w:rPr>
          <w:rFonts w:hint="eastAsia"/>
          <w:lang w:eastAsia="zh-CN"/>
        </w:rPr>
        <w:t>年</w:t>
      </w:r>
      <w:r>
        <w:rPr>
          <w:rFonts w:hint="eastAsia"/>
          <w:lang w:eastAsia="zh-CN"/>
        </w:rPr>
        <w:t>9</w:t>
      </w:r>
      <w:r>
        <w:rPr>
          <w:rFonts w:hint="eastAsia"/>
          <w:lang w:eastAsia="zh-CN"/>
        </w:rPr>
        <w:t>月在意大利都灵召开的《七国集团（</w:t>
      </w:r>
      <w:r>
        <w:rPr>
          <w:rFonts w:hint="eastAsia"/>
          <w:lang w:eastAsia="zh-CN"/>
        </w:rPr>
        <w:t>G</w:t>
      </w:r>
      <w:r>
        <w:rPr>
          <w:lang w:eastAsia="zh-CN"/>
        </w:rPr>
        <w:t>7</w:t>
      </w:r>
      <w:r>
        <w:rPr>
          <w:rFonts w:hint="eastAsia"/>
          <w:lang w:eastAsia="zh-CN"/>
        </w:rPr>
        <w:t>）</w:t>
      </w:r>
      <w:r>
        <w:rPr>
          <w:rFonts w:hint="eastAsia"/>
          <w:lang w:eastAsia="zh-CN"/>
        </w:rPr>
        <w:t>I</w:t>
      </w:r>
      <w:r>
        <w:rPr>
          <w:lang w:eastAsia="zh-CN"/>
        </w:rPr>
        <w:t>CT</w:t>
      </w:r>
      <w:r>
        <w:rPr>
          <w:rFonts w:hint="eastAsia"/>
          <w:lang w:eastAsia="zh-CN"/>
        </w:rPr>
        <w:t>和工业部长宣言》</w:t>
      </w:r>
      <w:r>
        <w:rPr>
          <w:rStyle w:val="FootnoteReference"/>
          <w:lang w:eastAsia="zh-CN"/>
        </w:rPr>
        <w:footnoteReference w:customMarkFollows="1" w:id="21"/>
        <w:t>5</w:t>
      </w:r>
      <w:r>
        <w:rPr>
          <w:rFonts w:hint="eastAsia"/>
          <w:lang w:eastAsia="zh-CN"/>
        </w:rPr>
        <w:t>亦重申了“抓住机遇应对数字经济不断演进的挑战”这一共同愿景，而</w:t>
      </w:r>
      <w:r>
        <w:rPr>
          <w:rFonts w:hint="eastAsia"/>
          <w:lang w:eastAsia="zh-CN"/>
        </w:rPr>
        <w:t>2</w:t>
      </w:r>
      <w:r>
        <w:rPr>
          <w:lang w:eastAsia="zh-CN"/>
        </w:rPr>
        <w:t>017</w:t>
      </w:r>
      <w:r>
        <w:rPr>
          <w:rFonts w:hint="eastAsia"/>
          <w:lang w:eastAsia="zh-CN"/>
        </w:rPr>
        <w:t>年</w:t>
      </w:r>
      <w:r>
        <w:rPr>
          <w:rFonts w:hint="eastAsia"/>
          <w:lang w:eastAsia="zh-CN"/>
        </w:rPr>
        <w:t>1</w:t>
      </w:r>
      <w:r>
        <w:rPr>
          <w:lang w:eastAsia="zh-CN"/>
        </w:rPr>
        <w:t>0</w:t>
      </w:r>
      <w:r>
        <w:rPr>
          <w:rFonts w:hint="eastAsia"/>
          <w:lang w:eastAsia="zh-CN"/>
        </w:rPr>
        <w:t>月在阿根廷布宜诺斯艾利斯举办的世界电信发展大会提出的《布宜诺斯艾利斯宣言》</w:t>
      </w:r>
      <w:r>
        <w:rPr>
          <w:rStyle w:val="FootnoteReference"/>
          <w:lang w:eastAsia="zh-CN"/>
        </w:rPr>
        <w:footnoteReference w:customMarkFollows="1" w:id="22"/>
        <w:t>6</w:t>
      </w:r>
      <w:r>
        <w:rPr>
          <w:rFonts w:hint="eastAsia"/>
          <w:lang w:eastAsia="zh-CN"/>
        </w:rPr>
        <w:t>也重点指出有必要推动数字经济的进步与发展。</w:t>
      </w:r>
    </w:p>
    <w:p w:rsidR="003263B9" w:rsidRDefault="00D053AF" w:rsidP="003263B9">
      <w:pPr>
        <w:ind w:firstLineChars="200" w:firstLine="480"/>
        <w:rPr>
          <w:lang w:eastAsia="zh-CN"/>
        </w:rPr>
      </w:pPr>
      <w:r>
        <w:rPr>
          <w:rFonts w:hint="eastAsia"/>
          <w:lang w:eastAsia="zh-CN"/>
        </w:rPr>
        <w:t>数字化彻底改变了社会和经济：这意味</w:t>
      </w:r>
      <w:r>
        <w:rPr>
          <w:rFonts w:hint="eastAsia"/>
          <w:lang w:eastAsia="zh-CN"/>
        </w:rPr>
        <w:t>I</w:t>
      </w:r>
      <w:r>
        <w:rPr>
          <w:lang w:eastAsia="zh-CN"/>
        </w:rPr>
        <w:t>CT</w:t>
      </w:r>
      <w:r>
        <w:rPr>
          <w:rFonts w:hint="eastAsia"/>
          <w:lang w:eastAsia="zh-CN"/>
        </w:rPr>
        <w:t>几乎已全面渗入、改变了生活和工作的方方面面并通过网络将它们连接在一起。这种能力是指收集和分析信息的能力。史无前例的并行（实时）处理步骤如今已愈发普遍。这给生产力带来了巨大飞越，但亦使变革提速。产品和服务内含的数字增值与日俱增，且与智能化联网系统的结合为其平添“智慧”。</w:t>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3263B9" w:rsidRDefault="00D053AF" w:rsidP="003263B9">
      <w:pPr>
        <w:ind w:firstLineChars="200" w:firstLine="480"/>
        <w:rPr>
          <w:lang w:eastAsia="zh-CN"/>
        </w:rPr>
      </w:pPr>
      <w:r>
        <w:rPr>
          <w:rFonts w:hint="eastAsia"/>
          <w:lang w:eastAsia="zh-CN"/>
        </w:rPr>
        <w:t>数字经济时代的技术、智能应用及其它创新可改善服务并助力应对诸多领域</w:t>
      </w:r>
      <w:r>
        <w:rPr>
          <w:rStyle w:val="FootnoteReference"/>
          <w:lang w:eastAsia="zh-CN"/>
        </w:rPr>
        <w:footnoteReference w:customMarkFollows="1" w:id="23"/>
        <w:t>7</w:t>
      </w:r>
      <w:r>
        <w:rPr>
          <w:rFonts w:hint="eastAsia"/>
          <w:lang w:eastAsia="zh-CN"/>
        </w:rPr>
        <w:t>的政策挑战，这其中主要包括卫生医疗、农业、公共治理、税收、交通、教育和环境。</w:t>
      </w:r>
      <w:r>
        <w:rPr>
          <w:lang w:eastAsia="zh-CN"/>
        </w:rPr>
        <w:t>ICT</w:t>
      </w:r>
      <w:r>
        <w:rPr>
          <w:rFonts w:hint="eastAsia"/>
          <w:lang w:eastAsia="zh-CN"/>
        </w:rPr>
        <w:t>不仅有助于产品创新，也有助于流程和组织安排方面的革新。尽管数字技术是增长的催化剂，但它同时也会扰乱秩序，给就业和福祉造成影响。新技术在为企业（特别是中小企业）营造商机并把工人和市民纳入经济活动的同时，亦可能造成某些特定工种的工人失业并进一步拉大获取和使用方面的现有差距，造成新的数字鸿沟和更大的不公。</w:t>
      </w:r>
    </w:p>
    <w:p w:rsidR="003263B9" w:rsidRDefault="00D053AF" w:rsidP="003263B9">
      <w:pPr>
        <w:pStyle w:val="Headingb"/>
        <w:rPr>
          <w:lang w:eastAsia="zh-CN"/>
        </w:rPr>
      </w:pPr>
      <w:r>
        <w:rPr>
          <w:rFonts w:hint="eastAsia"/>
          <w:lang w:eastAsia="zh-CN"/>
        </w:rPr>
        <w:t>国际电联面临的机遇与威胁</w:t>
      </w:r>
    </w:p>
    <w:p w:rsidR="003263B9" w:rsidRDefault="00D053AF" w:rsidP="003263B9">
      <w:pPr>
        <w:ind w:firstLineChars="200" w:firstLine="480"/>
        <w:rPr>
          <w:lang w:eastAsia="zh-CN"/>
        </w:rPr>
      </w:pPr>
      <w:r>
        <w:rPr>
          <w:rFonts w:hint="eastAsia"/>
          <w:lang w:eastAsia="zh-CN"/>
        </w:rPr>
        <w:t>数字变革和数字经济的增长创造了新的市场，产生了新的已融入</w:t>
      </w:r>
      <w:r>
        <w:rPr>
          <w:lang w:eastAsia="zh-CN"/>
        </w:rPr>
        <w:t>电信</w:t>
      </w:r>
      <w:r>
        <w:rPr>
          <w:lang w:eastAsia="zh-CN"/>
        </w:rPr>
        <w:t>/ICT</w:t>
      </w:r>
      <w:r>
        <w:rPr>
          <w:rFonts w:hint="eastAsia"/>
          <w:lang w:eastAsia="zh-CN"/>
        </w:rPr>
        <w:t>生态系统的重要参与方。这为国际电联接纳新成员和伙伴并与他们探讨数字化所面临的新兴挑战带来了新的机遇，其管理可能需要采取分享最佳做法等手段，通过恰当的国际合作来实现。</w:t>
      </w:r>
    </w:p>
    <w:p w:rsidR="003263B9" w:rsidRDefault="00D053AF" w:rsidP="003263B9">
      <w:pPr>
        <w:ind w:firstLineChars="200" w:firstLine="480"/>
        <w:rPr>
          <w:lang w:eastAsia="zh-CN"/>
        </w:rPr>
      </w:pPr>
      <w:r>
        <w:rPr>
          <w:rFonts w:hint="eastAsia"/>
          <w:lang w:eastAsia="zh-CN"/>
        </w:rPr>
        <w:t>发展中国家成员国正越来越多地参与到多边体系中来，促进了各类伙伴关系的构建，以实现克服数字化面临的障碍并支持在全球数字经济下交流资源、技术和知识的目的。</w:t>
      </w:r>
    </w:p>
    <w:p w:rsidR="003263B9" w:rsidRDefault="00D053AF" w:rsidP="003263B9">
      <w:pPr>
        <w:ind w:firstLineChars="200" w:firstLine="480"/>
        <w:rPr>
          <w:lang w:eastAsia="zh-CN"/>
        </w:rPr>
      </w:pPr>
      <w:r>
        <w:rPr>
          <w:rFonts w:hint="eastAsia"/>
          <w:lang w:eastAsia="zh-CN"/>
        </w:rPr>
        <w:t>信息通信技术同时也在改变社会。在人人能够创造、获取、使用并分享信息与知识的年代，个人、社会和团体均可充分发挥潜能，促进可持续发展并改善生活质量。从医疗到社保再到教育，从促进经济增长到减少不公再到为妇女和年轻女性赋能，</w:t>
      </w:r>
      <w:r>
        <w:rPr>
          <w:rFonts w:hint="eastAsia"/>
          <w:lang w:eastAsia="zh-CN"/>
        </w:rPr>
        <w:t>I</w:t>
      </w:r>
      <w:r>
        <w:rPr>
          <w:lang w:eastAsia="zh-CN"/>
        </w:rPr>
        <w:t>CT</w:t>
      </w:r>
      <w:r>
        <w:rPr>
          <w:rFonts w:hint="eastAsia"/>
          <w:lang w:eastAsia="zh-CN"/>
        </w:rPr>
        <w:t>可为落实</w:t>
      </w:r>
      <w:r>
        <w:rPr>
          <w:rFonts w:hint="eastAsia"/>
          <w:lang w:eastAsia="zh-CN"/>
        </w:rPr>
        <w:t>S</w:t>
      </w:r>
      <w:r>
        <w:rPr>
          <w:lang w:eastAsia="zh-CN"/>
        </w:rPr>
        <w:t>DG</w:t>
      </w:r>
      <w:r>
        <w:rPr>
          <w:rFonts w:hint="eastAsia"/>
          <w:lang w:eastAsia="zh-CN"/>
        </w:rPr>
        <w:t>带来催化作用。国际电联可起到推动此催化作用的职能。</w:t>
      </w:r>
    </w:p>
    <w:p w:rsidR="003263B9" w:rsidRDefault="00D053AF" w:rsidP="003263B9">
      <w:pPr>
        <w:ind w:firstLineChars="200" w:firstLine="480"/>
        <w:rPr>
          <w:lang w:eastAsia="zh-CN"/>
        </w:rPr>
      </w:pPr>
      <w:r w:rsidRPr="006A3826">
        <w:rPr>
          <w:rFonts w:hint="eastAsia"/>
          <w:lang w:eastAsia="zh-CN"/>
        </w:rPr>
        <w:t>另一方面，数字鸿沟依然存在，突显了国际电联实现其连通目标的重要性。全世界还有一半以上的人口没有上网（据</w:t>
      </w:r>
      <w:r w:rsidRPr="006A3826">
        <w:rPr>
          <w:rFonts w:hint="eastAsia"/>
          <w:lang w:eastAsia="zh-CN"/>
        </w:rPr>
        <w:t>2</w:t>
      </w:r>
      <w:r w:rsidRPr="006A3826">
        <w:rPr>
          <w:lang w:eastAsia="zh-CN"/>
        </w:rPr>
        <w:t>017</w:t>
      </w:r>
      <w:r w:rsidRPr="006A3826">
        <w:rPr>
          <w:rFonts w:hint="eastAsia"/>
          <w:lang w:eastAsia="zh-CN"/>
        </w:rPr>
        <w:t>年的数据估测为</w:t>
      </w:r>
      <w:r w:rsidRPr="006A3826">
        <w:rPr>
          <w:rFonts w:hint="eastAsia"/>
          <w:lang w:eastAsia="zh-CN"/>
        </w:rPr>
        <w:t>3</w:t>
      </w:r>
      <w:r w:rsidRPr="006A3826">
        <w:rPr>
          <w:lang w:eastAsia="zh-CN"/>
        </w:rPr>
        <w:t>9</w:t>
      </w:r>
      <w:r w:rsidRPr="006A3826">
        <w:rPr>
          <w:rFonts w:hint="eastAsia"/>
          <w:lang w:eastAsia="zh-CN"/>
        </w:rPr>
        <w:t>亿人），</w:t>
      </w:r>
      <w:r>
        <w:rPr>
          <w:rFonts w:hint="eastAsia"/>
          <w:lang w:eastAsia="zh-CN"/>
        </w:rPr>
        <w:t>而非洲几乎</w:t>
      </w:r>
      <w:r>
        <w:rPr>
          <w:rFonts w:hint="eastAsia"/>
          <w:lang w:eastAsia="zh-CN"/>
        </w:rPr>
        <w:t>4</w:t>
      </w:r>
      <w:r>
        <w:rPr>
          <w:rFonts w:hint="eastAsia"/>
          <w:lang w:eastAsia="zh-CN"/>
        </w:rPr>
        <w:t>个人中就有</w:t>
      </w:r>
      <w:r>
        <w:rPr>
          <w:rFonts w:hint="eastAsia"/>
          <w:lang w:eastAsia="zh-CN"/>
        </w:rPr>
        <w:t>3</w:t>
      </w:r>
      <w:r>
        <w:rPr>
          <w:rFonts w:hint="eastAsia"/>
          <w:lang w:eastAsia="zh-CN"/>
        </w:rPr>
        <w:t>个不是互联网用户。数字性别差距尚未消除，三分之二国家的男性互联网用户数高于女性。在最不发达国家，女性互联网用户占女性总数的七分之一，而男性的这一比例为五分之一。大多数最不发达国家的移动宽带成本超出</w:t>
      </w:r>
      <w:r w:rsidRPr="00200846">
        <w:rPr>
          <w:rFonts w:hint="eastAsia"/>
          <w:lang w:eastAsia="zh-CN"/>
        </w:rPr>
        <w:t>人均国民总收入（</w:t>
      </w:r>
      <w:r w:rsidRPr="00200846">
        <w:rPr>
          <w:rFonts w:hint="eastAsia"/>
          <w:lang w:eastAsia="zh-CN"/>
        </w:rPr>
        <w:t>GNI</w:t>
      </w:r>
      <w:r w:rsidRPr="00200846">
        <w:rPr>
          <w:rFonts w:hint="eastAsia"/>
          <w:lang w:eastAsia="zh-CN"/>
        </w:rPr>
        <w:t>）</w:t>
      </w:r>
      <w:r>
        <w:rPr>
          <w:lang w:eastAsia="zh-CN"/>
        </w:rPr>
        <w:t>5%</w:t>
      </w:r>
      <w:r>
        <w:rPr>
          <w:rFonts w:hint="eastAsia"/>
          <w:lang w:eastAsia="zh-CN"/>
        </w:rPr>
        <w:t>，因此绝大多数人口无力支付。</w:t>
      </w:r>
    </w:p>
    <w:p w:rsidR="003502A9" w:rsidRDefault="00D053AF" w:rsidP="003502A9">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3263B9" w:rsidRDefault="00D053AF">
      <w:pPr>
        <w:ind w:firstLineChars="200" w:firstLine="480"/>
        <w:rPr>
          <w:lang w:eastAsia="zh-CN"/>
        </w:rPr>
      </w:pPr>
      <w:r>
        <w:rPr>
          <w:rFonts w:hint="eastAsia"/>
          <w:lang w:eastAsia="zh-CN"/>
        </w:rPr>
        <w:t>工业方面，数字业务提供商推出了新的业务模式，竞争日渐激烈。这便提出了需要哪类监管的问题，因为网上服务的监管环境与传统电信服务的环境迥然不同。</w:t>
      </w:r>
    </w:p>
    <w:p w:rsidR="003263B9" w:rsidRDefault="00D053AF" w:rsidP="003263B9">
      <w:pPr>
        <w:ind w:firstLineChars="200" w:firstLine="480"/>
        <w:rPr>
          <w:lang w:eastAsia="zh-CN"/>
        </w:rPr>
      </w:pPr>
      <w:r>
        <w:rPr>
          <w:rFonts w:hint="eastAsia"/>
          <w:lang w:eastAsia="zh-CN"/>
        </w:rPr>
        <w:t>最后，国际电联可能需要在成员赋予的职责范围内，应对因</w:t>
      </w:r>
      <w:r>
        <w:rPr>
          <w:rFonts w:hint="eastAsia"/>
          <w:lang w:eastAsia="zh-CN"/>
        </w:rPr>
        <w:t>I</w:t>
      </w:r>
      <w:r>
        <w:rPr>
          <w:lang w:eastAsia="zh-CN"/>
        </w:rPr>
        <w:t>CT</w:t>
      </w:r>
      <w:r>
        <w:rPr>
          <w:rFonts w:hint="eastAsia"/>
          <w:lang w:eastAsia="zh-CN"/>
        </w:rPr>
        <w:t>迅猛发展和愈发数字化的世界带来的特殊挑战以及越来越多的关切，特别包括：对</w:t>
      </w:r>
      <w:r w:rsidRPr="001A23B4">
        <w:rPr>
          <w:rFonts w:hint="eastAsia"/>
          <w:lang w:eastAsia="zh-CN"/>
        </w:rPr>
        <w:t>环境</w:t>
      </w:r>
      <w:r>
        <w:rPr>
          <w:rFonts w:hint="eastAsia"/>
          <w:lang w:eastAsia="zh-CN"/>
        </w:rPr>
        <w:t>的</w:t>
      </w:r>
      <w:r w:rsidRPr="001A23B4">
        <w:rPr>
          <w:rFonts w:hint="eastAsia"/>
          <w:lang w:eastAsia="zh-CN"/>
        </w:rPr>
        <w:t>影响</w:t>
      </w:r>
      <w:r>
        <w:rPr>
          <w:rFonts w:hint="eastAsia"/>
          <w:lang w:eastAsia="zh-CN"/>
        </w:rPr>
        <w:t>；</w:t>
      </w:r>
      <w:r w:rsidRPr="001A23B4">
        <w:rPr>
          <w:rFonts w:hint="eastAsia"/>
          <w:lang w:eastAsia="zh-CN"/>
        </w:rPr>
        <w:t>对消费者的影响</w:t>
      </w:r>
      <w:r>
        <w:rPr>
          <w:rFonts w:hint="eastAsia"/>
          <w:lang w:eastAsia="zh-CN"/>
        </w:rPr>
        <w:t>；</w:t>
      </w:r>
      <w:r w:rsidRPr="001A23B4">
        <w:rPr>
          <w:rFonts w:hint="eastAsia"/>
          <w:lang w:eastAsia="zh-CN"/>
        </w:rPr>
        <w:t>数字鸿沟</w:t>
      </w:r>
      <w:r>
        <w:rPr>
          <w:rFonts w:hint="eastAsia"/>
          <w:lang w:eastAsia="zh-CN"/>
        </w:rPr>
        <w:t>；根据</w:t>
      </w:r>
      <w:r w:rsidRPr="00343232">
        <w:rPr>
          <w:rFonts w:hint="eastAsia"/>
          <w:lang w:eastAsia="zh-CN"/>
        </w:rPr>
        <w:t>WSIS C5</w:t>
      </w:r>
      <w:r w:rsidRPr="00343232">
        <w:rPr>
          <w:rFonts w:hint="eastAsia"/>
          <w:lang w:eastAsia="zh-CN"/>
        </w:rPr>
        <w:t>行动方面</w:t>
      </w:r>
      <w:r>
        <w:rPr>
          <w:rFonts w:hint="eastAsia"/>
          <w:lang w:eastAsia="zh-CN"/>
        </w:rPr>
        <w:t>，</w:t>
      </w:r>
      <w:r w:rsidRPr="001A23B4">
        <w:rPr>
          <w:rFonts w:hint="eastAsia"/>
          <w:lang w:eastAsia="zh-CN"/>
        </w:rPr>
        <w:t>影响使用</w:t>
      </w:r>
      <w:r>
        <w:rPr>
          <w:rFonts w:hint="eastAsia"/>
          <w:lang w:eastAsia="zh-CN"/>
        </w:rPr>
        <w:t>ICT</w:t>
      </w:r>
      <w:r w:rsidRPr="001A23B4">
        <w:rPr>
          <w:rFonts w:hint="eastAsia"/>
          <w:lang w:eastAsia="zh-CN"/>
        </w:rPr>
        <w:t>的信心和安全性的问题</w:t>
      </w:r>
      <w:r>
        <w:rPr>
          <w:rFonts w:hint="eastAsia"/>
          <w:lang w:eastAsia="zh-CN"/>
        </w:rPr>
        <w:t>。</w:t>
      </w:r>
    </w:p>
    <w:p w:rsidR="003263B9" w:rsidRDefault="00D053AF" w:rsidP="003263B9">
      <w:pPr>
        <w:ind w:firstLineChars="200" w:firstLine="480"/>
        <w:rPr>
          <w:lang w:eastAsia="zh-CN"/>
        </w:rPr>
      </w:pPr>
      <w:r>
        <w:rPr>
          <w:rFonts w:hint="eastAsia"/>
          <w:lang w:eastAsia="zh-CN"/>
        </w:rPr>
        <w:t>下表阐述了制定战略时需要考虑的</w:t>
      </w:r>
      <w:r w:rsidRPr="006606EB">
        <w:rPr>
          <w:rFonts w:hint="eastAsia"/>
          <w:lang w:eastAsia="zh-CN"/>
        </w:rPr>
        <w:t>优势、劣势、机</w:t>
      </w:r>
      <w:r>
        <w:rPr>
          <w:rFonts w:hint="eastAsia"/>
          <w:lang w:eastAsia="zh-CN"/>
        </w:rPr>
        <w:t>遇</w:t>
      </w:r>
      <w:r w:rsidRPr="006606EB">
        <w:rPr>
          <w:rFonts w:hint="eastAsia"/>
          <w:lang w:eastAsia="zh-CN"/>
        </w:rPr>
        <w:t>与威胁（</w:t>
      </w:r>
      <w:r w:rsidRPr="006606EB">
        <w:rPr>
          <w:rFonts w:hint="eastAsia"/>
          <w:lang w:eastAsia="zh-CN"/>
        </w:rPr>
        <w:t>SWOT</w:t>
      </w:r>
      <w:r w:rsidRPr="006606EB">
        <w:rPr>
          <w:rFonts w:hint="eastAsia"/>
          <w:lang w:eastAsia="zh-CN"/>
        </w:rPr>
        <w:t>）</w:t>
      </w:r>
      <w:r>
        <w:rPr>
          <w:rFonts w:hint="eastAsia"/>
          <w:lang w:eastAsia="zh-CN"/>
        </w:rPr>
        <w:t>方面的</w:t>
      </w:r>
      <w:r w:rsidRPr="006606EB">
        <w:rPr>
          <w:rFonts w:hint="eastAsia"/>
          <w:lang w:eastAsia="zh-CN"/>
        </w:rPr>
        <w:t>分析</w:t>
      </w:r>
      <w:r>
        <w:rPr>
          <w:rFonts w:hint="eastAsia"/>
          <w:lang w:eastAsia="zh-CN"/>
        </w:rPr>
        <w:t>要素，介绍了国际电联的</w:t>
      </w:r>
      <w:r w:rsidRPr="006606EB">
        <w:rPr>
          <w:rFonts w:hint="eastAsia"/>
          <w:lang w:eastAsia="zh-CN"/>
        </w:rPr>
        <w:t>优势</w:t>
      </w:r>
      <w:r>
        <w:rPr>
          <w:rFonts w:hint="eastAsia"/>
          <w:lang w:eastAsia="zh-CN"/>
        </w:rPr>
        <w:t>与</w:t>
      </w:r>
      <w:r w:rsidRPr="006606EB">
        <w:rPr>
          <w:rFonts w:hint="eastAsia"/>
          <w:lang w:eastAsia="zh-CN"/>
        </w:rPr>
        <w:t>劣势</w:t>
      </w:r>
      <w:r>
        <w:rPr>
          <w:rFonts w:hint="eastAsia"/>
          <w:lang w:eastAsia="zh-CN"/>
        </w:rPr>
        <w:t>以及该组织面临的机遇和威胁。</w:t>
      </w:r>
    </w:p>
    <w:p w:rsidR="003263B9" w:rsidRDefault="00D053AF" w:rsidP="003502A9">
      <w:pPr>
        <w:pStyle w:val="Headingb"/>
        <w:spacing w:after="120"/>
        <w:rPr>
          <w:lang w:eastAsia="zh-CN"/>
        </w:rPr>
      </w:pPr>
      <w:r>
        <w:rPr>
          <w:rFonts w:hint="eastAsia"/>
          <w:lang w:eastAsia="zh-CN"/>
        </w:rPr>
        <w:t>表</w:t>
      </w:r>
      <w:r>
        <w:rPr>
          <w:rFonts w:hint="eastAsia"/>
          <w:lang w:eastAsia="zh-CN"/>
        </w:rPr>
        <w:t>1</w:t>
      </w:r>
      <w:r>
        <w:rPr>
          <w:lang w:eastAsia="zh-CN"/>
        </w:rPr>
        <w:t xml:space="preserve"> – SWOT</w:t>
      </w:r>
      <w:r>
        <w:rPr>
          <w:rFonts w:hint="eastAsia"/>
          <w:lang w:eastAsia="zh-CN"/>
        </w:rPr>
        <w:t>分析</w:t>
      </w:r>
    </w:p>
    <w:tbl>
      <w:tblPr>
        <w:tblW w:w="0" w:type="auto"/>
        <w:tblLook w:val="0400" w:firstRow="0" w:lastRow="0" w:firstColumn="0" w:lastColumn="0" w:noHBand="0" w:noVBand="1"/>
      </w:tblPr>
      <w:tblGrid>
        <w:gridCol w:w="5304"/>
        <w:gridCol w:w="4051"/>
      </w:tblGrid>
      <w:tr w:rsidR="003263B9" w:rsidTr="003263B9">
        <w:tc>
          <w:tcPr>
            <w:tcW w:w="5471" w:type="dxa"/>
          </w:tcPr>
          <w:p w:rsidR="003263B9" w:rsidRPr="00C23EBD" w:rsidRDefault="00D053AF" w:rsidP="003263B9">
            <w:pPr>
              <w:spacing w:after="120"/>
              <w:jc w:val="center"/>
              <w:rPr>
                <w:b/>
                <w:bCs/>
                <w:lang w:eastAsia="zh-CN"/>
              </w:rPr>
            </w:pPr>
            <w:r>
              <w:rPr>
                <w:rFonts w:eastAsiaTheme="minorEastAsia" w:hint="eastAsia"/>
                <w:b/>
                <w:bCs/>
                <w:lang w:eastAsia="zh-CN"/>
              </w:rPr>
              <w:t>优势</w:t>
            </w:r>
          </w:p>
          <w:p w:rsidR="003263B9" w:rsidRPr="00A4322A" w:rsidRDefault="00D053AF" w:rsidP="003263B9">
            <w:pPr>
              <w:pStyle w:val="Tabletext"/>
              <w:tabs>
                <w:tab w:val="left" w:pos="454"/>
              </w:tabs>
              <w:rPr>
                <w:sz w:val="24"/>
                <w:szCs w:val="24"/>
                <w:lang w:eastAsia="zh-CN"/>
              </w:rPr>
            </w:pPr>
            <w:r>
              <w:rPr>
                <w:rFonts w:eastAsiaTheme="minorEastAsia" w:hint="eastAsia"/>
                <w:sz w:val="24"/>
                <w:szCs w:val="24"/>
                <w:lang w:eastAsia="zh-CN"/>
              </w:rPr>
              <w:t>1</w:t>
            </w:r>
            <w:r>
              <w:rPr>
                <w:rFonts w:eastAsiaTheme="minorEastAsia"/>
                <w:sz w:val="24"/>
                <w:szCs w:val="24"/>
                <w:lang w:eastAsia="zh-CN"/>
              </w:rPr>
              <w:tab/>
            </w:r>
            <w:r w:rsidRPr="00A4322A">
              <w:rPr>
                <w:rFonts w:eastAsiaTheme="minorEastAsia" w:hint="eastAsia"/>
                <w:sz w:val="24"/>
                <w:szCs w:val="24"/>
                <w:lang w:eastAsia="zh-CN"/>
              </w:rPr>
              <w:t>拥有</w:t>
            </w:r>
            <w:r w:rsidRPr="00A4322A">
              <w:rPr>
                <w:rFonts w:eastAsiaTheme="minorEastAsia" w:hint="eastAsia"/>
                <w:sz w:val="24"/>
                <w:szCs w:val="24"/>
                <w:lang w:eastAsia="zh-CN"/>
              </w:rPr>
              <w:t>1</w:t>
            </w:r>
            <w:r w:rsidRPr="00A4322A">
              <w:rPr>
                <w:rFonts w:eastAsiaTheme="minorEastAsia"/>
                <w:sz w:val="24"/>
                <w:szCs w:val="24"/>
                <w:lang w:eastAsia="zh-CN"/>
              </w:rPr>
              <w:t>50</w:t>
            </w:r>
            <w:r w:rsidRPr="00A4322A">
              <w:rPr>
                <w:rFonts w:eastAsiaTheme="minorEastAsia" w:hint="eastAsia"/>
                <w:sz w:val="24"/>
                <w:szCs w:val="24"/>
                <w:lang w:eastAsia="zh-CN"/>
              </w:rPr>
              <w:t>年历史</w:t>
            </w:r>
            <w:r w:rsidRPr="00A4322A">
              <w:rPr>
                <w:rFonts w:eastAsiaTheme="minorEastAsia" w:hint="eastAsia"/>
                <w:sz w:val="24"/>
                <w:szCs w:val="24"/>
                <w:lang w:eastAsia="zh-CN"/>
              </w:rPr>
              <w:t>/</w:t>
            </w:r>
            <w:r w:rsidRPr="00A4322A">
              <w:rPr>
                <w:rFonts w:eastAsiaTheme="minorEastAsia" w:hint="eastAsia"/>
                <w:sz w:val="24"/>
                <w:szCs w:val="24"/>
                <w:lang w:eastAsia="zh-CN"/>
              </w:rPr>
              <w:t>传统的</w:t>
            </w:r>
            <w:r w:rsidRPr="00A4322A">
              <w:rPr>
                <w:rFonts w:eastAsiaTheme="minorEastAsia" w:hint="eastAsia"/>
                <w:b/>
                <w:sz w:val="24"/>
                <w:szCs w:val="24"/>
                <w:lang w:eastAsia="zh-CN"/>
              </w:rPr>
              <w:t>联合国</w:t>
            </w:r>
            <w:r w:rsidRPr="00A4322A">
              <w:rPr>
                <w:rFonts w:eastAsiaTheme="minorEastAsia" w:hint="eastAsia"/>
                <w:b/>
                <w:sz w:val="24"/>
                <w:szCs w:val="24"/>
                <w:lang w:eastAsia="zh-CN"/>
              </w:rPr>
              <w:t>I</w:t>
            </w:r>
            <w:r w:rsidRPr="00A4322A">
              <w:rPr>
                <w:rFonts w:eastAsiaTheme="minorEastAsia"/>
                <w:b/>
                <w:sz w:val="24"/>
                <w:szCs w:val="24"/>
                <w:lang w:eastAsia="zh-CN"/>
              </w:rPr>
              <w:t>CT</w:t>
            </w:r>
            <w:r w:rsidRPr="00A4322A">
              <w:rPr>
                <w:rFonts w:eastAsiaTheme="minorEastAsia" w:hint="eastAsia"/>
                <w:b/>
                <w:sz w:val="24"/>
                <w:szCs w:val="24"/>
                <w:lang w:eastAsia="zh-CN"/>
              </w:rPr>
              <w:t>专门机构</w:t>
            </w:r>
          </w:p>
          <w:p w:rsidR="003263B9" w:rsidRPr="00A4322A" w:rsidRDefault="00D053AF" w:rsidP="003263B9">
            <w:pPr>
              <w:pStyle w:val="Tabletext"/>
              <w:tabs>
                <w:tab w:val="left" w:pos="454"/>
              </w:tabs>
              <w:ind w:left="454" w:hanging="454"/>
              <w:rPr>
                <w:sz w:val="24"/>
                <w:szCs w:val="24"/>
                <w:lang w:eastAsia="zh-CN"/>
              </w:rPr>
            </w:pPr>
            <w:r>
              <w:rPr>
                <w:rFonts w:eastAsiaTheme="minorEastAsia"/>
                <w:bCs/>
                <w:sz w:val="24"/>
                <w:szCs w:val="24"/>
                <w:lang w:eastAsia="zh-CN"/>
              </w:rPr>
              <w:t>2</w:t>
            </w:r>
            <w:r>
              <w:rPr>
                <w:rFonts w:eastAsiaTheme="minorEastAsia"/>
                <w:bCs/>
                <w:sz w:val="24"/>
                <w:szCs w:val="24"/>
                <w:lang w:eastAsia="zh-CN"/>
              </w:rPr>
              <w:tab/>
            </w:r>
            <w:r w:rsidRPr="00A4322A">
              <w:rPr>
                <w:rFonts w:eastAsiaTheme="minorEastAsia" w:hint="eastAsia"/>
                <w:bCs/>
                <w:sz w:val="24"/>
                <w:szCs w:val="24"/>
                <w:lang w:eastAsia="zh-CN"/>
              </w:rPr>
              <w:t>通过普遍适用的</w:t>
            </w:r>
            <w:r w:rsidRPr="00A4322A">
              <w:rPr>
                <w:rFonts w:eastAsiaTheme="minorEastAsia" w:hint="eastAsia"/>
                <w:b/>
                <w:bCs/>
                <w:sz w:val="24"/>
                <w:szCs w:val="24"/>
                <w:lang w:eastAsia="zh-CN"/>
              </w:rPr>
              <w:t>法规和标准，在组织使用</w:t>
            </w:r>
            <w:r w:rsidRPr="00A4322A">
              <w:rPr>
                <w:rFonts w:eastAsiaTheme="minorEastAsia" w:hint="eastAsia"/>
                <w:bCs/>
                <w:sz w:val="24"/>
                <w:szCs w:val="24"/>
                <w:lang w:eastAsia="zh-CN"/>
              </w:rPr>
              <w:t>全球</w:t>
            </w:r>
            <w:r w:rsidRPr="00A4322A">
              <w:rPr>
                <w:rFonts w:eastAsiaTheme="minorEastAsia" w:hint="eastAsia"/>
                <w:bCs/>
                <w:sz w:val="24"/>
                <w:szCs w:val="24"/>
                <w:lang w:eastAsia="zh-CN"/>
              </w:rPr>
              <w:t>I</w:t>
            </w:r>
            <w:r w:rsidRPr="00A4322A">
              <w:rPr>
                <w:rFonts w:eastAsiaTheme="minorEastAsia"/>
                <w:bCs/>
                <w:sz w:val="24"/>
                <w:szCs w:val="24"/>
                <w:lang w:eastAsia="zh-CN"/>
              </w:rPr>
              <w:t>CT</w:t>
            </w:r>
            <w:r w:rsidRPr="00A4322A">
              <w:rPr>
                <w:rFonts w:eastAsiaTheme="minorEastAsia" w:hint="eastAsia"/>
                <w:bCs/>
                <w:sz w:val="24"/>
                <w:szCs w:val="24"/>
                <w:lang w:eastAsia="zh-CN"/>
              </w:rPr>
              <w:t>资源方面</w:t>
            </w:r>
            <w:r w:rsidRPr="00A4322A">
              <w:rPr>
                <w:rFonts w:eastAsiaTheme="minorEastAsia" w:hint="eastAsia"/>
                <w:b/>
                <w:bCs/>
                <w:sz w:val="24"/>
                <w:szCs w:val="24"/>
                <w:lang w:eastAsia="zh-CN"/>
              </w:rPr>
              <w:t>发挥主导作用</w:t>
            </w:r>
          </w:p>
          <w:p w:rsidR="003263B9" w:rsidRPr="00A4322A" w:rsidRDefault="00D053AF" w:rsidP="003263B9">
            <w:pPr>
              <w:pStyle w:val="Tabletext"/>
              <w:tabs>
                <w:tab w:val="left" w:pos="454"/>
              </w:tabs>
              <w:ind w:left="454" w:hanging="454"/>
              <w:rPr>
                <w:sz w:val="24"/>
                <w:szCs w:val="24"/>
                <w:lang w:eastAsia="zh-CN"/>
              </w:rPr>
            </w:pPr>
            <w:r>
              <w:rPr>
                <w:rFonts w:eastAsiaTheme="minorEastAsia"/>
                <w:sz w:val="24"/>
                <w:szCs w:val="24"/>
                <w:lang w:eastAsia="zh-CN"/>
              </w:rPr>
              <w:t>3</w:t>
            </w:r>
            <w:r>
              <w:rPr>
                <w:rFonts w:eastAsiaTheme="minorEastAsia"/>
                <w:sz w:val="24"/>
                <w:szCs w:val="24"/>
                <w:lang w:eastAsia="zh-CN"/>
              </w:rPr>
              <w:tab/>
            </w:r>
            <w:r w:rsidRPr="00A4322A">
              <w:rPr>
                <w:rFonts w:eastAsiaTheme="minorEastAsia" w:hint="eastAsia"/>
                <w:sz w:val="24"/>
                <w:szCs w:val="24"/>
                <w:lang w:eastAsia="zh-CN"/>
              </w:rPr>
              <w:t>独特的</w:t>
            </w:r>
            <w:r w:rsidRPr="00A4322A">
              <w:rPr>
                <w:rFonts w:eastAsiaTheme="minorEastAsia" w:hint="eastAsia"/>
                <w:b/>
                <w:sz w:val="24"/>
                <w:szCs w:val="24"/>
                <w:lang w:eastAsia="zh-CN"/>
              </w:rPr>
              <w:t>成员构成</w:t>
            </w:r>
            <w:r w:rsidRPr="00A4322A">
              <w:rPr>
                <w:sz w:val="24"/>
                <w:szCs w:val="24"/>
                <w:cs/>
                <w:lang w:bidi="mr-IN"/>
              </w:rPr>
              <w:t>–</w:t>
            </w:r>
            <w:r w:rsidRPr="00A4322A">
              <w:rPr>
                <w:rFonts w:eastAsiaTheme="minorEastAsia" w:hint="eastAsia"/>
                <w:sz w:val="24"/>
                <w:szCs w:val="24"/>
                <w:lang w:eastAsia="zh-CN"/>
              </w:rPr>
              <w:t>参加该组织活动的实体有政府、私营部门和学术界</w:t>
            </w:r>
          </w:p>
          <w:p w:rsidR="003263B9" w:rsidRPr="00A4322A" w:rsidRDefault="00D053AF" w:rsidP="003263B9">
            <w:pPr>
              <w:pStyle w:val="Tabletext"/>
              <w:tabs>
                <w:tab w:val="left" w:pos="454"/>
              </w:tabs>
              <w:ind w:left="454" w:hanging="454"/>
              <w:rPr>
                <w:sz w:val="24"/>
                <w:szCs w:val="24"/>
                <w:lang w:eastAsia="zh-CN"/>
              </w:rPr>
            </w:pPr>
            <w:r>
              <w:rPr>
                <w:rFonts w:eastAsiaTheme="minorEastAsia"/>
                <w:sz w:val="24"/>
                <w:szCs w:val="24"/>
                <w:lang w:eastAsia="zh-CN"/>
              </w:rPr>
              <w:t>4</w:t>
            </w:r>
            <w:r>
              <w:rPr>
                <w:rFonts w:eastAsiaTheme="minorEastAsia"/>
                <w:sz w:val="24"/>
                <w:szCs w:val="24"/>
                <w:lang w:eastAsia="zh-CN"/>
              </w:rPr>
              <w:tab/>
            </w:r>
            <w:r w:rsidRPr="00A4322A">
              <w:rPr>
                <w:rFonts w:eastAsiaTheme="minorEastAsia" w:hint="eastAsia"/>
                <w:sz w:val="24"/>
                <w:szCs w:val="24"/>
                <w:lang w:eastAsia="zh-CN"/>
              </w:rPr>
              <w:t>发挥双重职责，</w:t>
            </w:r>
            <w:r w:rsidRPr="00A4322A">
              <w:rPr>
                <w:rFonts w:eastAsiaTheme="minorEastAsia" w:hint="eastAsia"/>
                <w:b/>
                <w:sz w:val="24"/>
                <w:szCs w:val="24"/>
                <w:lang w:eastAsia="zh-CN"/>
              </w:rPr>
              <w:t>集规范领域的组织</w:t>
            </w:r>
            <w:r w:rsidRPr="00A4322A">
              <w:rPr>
                <w:rFonts w:eastAsiaTheme="minorEastAsia" w:hint="eastAsia"/>
                <w:sz w:val="24"/>
                <w:szCs w:val="24"/>
                <w:lang w:eastAsia="zh-CN"/>
              </w:rPr>
              <w:t>和落实</w:t>
            </w:r>
            <w:r w:rsidRPr="00A4322A">
              <w:rPr>
                <w:rFonts w:eastAsiaTheme="minorEastAsia" w:hint="eastAsia"/>
                <w:b/>
                <w:sz w:val="24"/>
                <w:szCs w:val="24"/>
                <w:lang w:eastAsia="zh-CN"/>
              </w:rPr>
              <w:t>发展举措</w:t>
            </w:r>
            <w:r w:rsidRPr="00A4322A">
              <w:rPr>
                <w:rFonts w:eastAsiaTheme="minorEastAsia" w:hint="eastAsia"/>
                <w:sz w:val="24"/>
                <w:szCs w:val="24"/>
                <w:lang w:eastAsia="zh-CN"/>
              </w:rPr>
              <w:t>方面的经验于一身</w:t>
            </w:r>
          </w:p>
          <w:p w:rsidR="003263B9" w:rsidRPr="00A4322A" w:rsidRDefault="00D053AF" w:rsidP="003263B9">
            <w:pPr>
              <w:pStyle w:val="Tabletext"/>
              <w:tabs>
                <w:tab w:val="left" w:pos="454"/>
              </w:tabs>
              <w:ind w:left="454" w:hanging="454"/>
              <w:rPr>
                <w:sz w:val="24"/>
                <w:szCs w:val="24"/>
                <w:lang w:eastAsia="zh-CN"/>
              </w:rPr>
            </w:pPr>
            <w:r w:rsidRPr="00A4322A">
              <w:rPr>
                <w:rFonts w:eastAsiaTheme="minorEastAsia"/>
                <w:sz w:val="24"/>
                <w:szCs w:val="24"/>
                <w:lang w:eastAsia="zh-CN"/>
              </w:rPr>
              <w:t>5</w:t>
            </w:r>
            <w:r>
              <w:rPr>
                <w:rFonts w:eastAsiaTheme="minorEastAsia"/>
                <w:b/>
                <w:bCs/>
                <w:sz w:val="24"/>
                <w:szCs w:val="24"/>
                <w:lang w:eastAsia="zh-CN"/>
              </w:rPr>
              <w:tab/>
            </w:r>
            <w:r w:rsidRPr="00A4322A">
              <w:rPr>
                <w:rFonts w:eastAsiaTheme="minorEastAsia" w:hint="eastAsia"/>
                <w:b/>
                <w:bCs/>
                <w:sz w:val="24"/>
                <w:szCs w:val="24"/>
                <w:lang w:eastAsia="zh-CN"/>
              </w:rPr>
              <w:t>在促进</w:t>
            </w:r>
            <w:r w:rsidRPr="00A4322A">
              <w:rPr>
                <w:rFonts w:eastAsiaTheme="minorEastAsia" w:hint="eastAsia"/>
                <w:b/>
                <w:bCs/>
                <w:sz w:val="24"/>
                <w:szCs w:val="24"/>
                <w:lang w:eastAsia="zh-CN"/>
              </w:rPr>
              <w:t>I</w:t>
            </w:r>
            <w:r w:rsidRPr="00A4322A">
              <w:rPr>
                <w:rFonts w:eastAsiaTheme="minorEastAsia"/>
                <w:b/>
                <w:bCs/>
                <w:sz w:val="24"/>
                <w:szCs w:val="24"/>
                <w:lang w:eastAsia="zh-CN"/>
              </w:rPr>
              <w:t>CT</w:t>
            </w:r>
            <w:r w:rsidRPr="00A4322A">
              <w:rPr>
                <w:rFonts w:eastAsiaTheme="minorEastAsia" w:hint="eastAsia"/>
                <w:b/>
                <w:bCs/>
                <w:sz w:val="24"/>
                <w:szCs w:val="24"/>
                <w:lang w:eastAsia="zh-CN"/>
              </w:rPr>
              <w:t>发挥支持作用</w:t>
            </w:r>
            <w:r w:rsidRPr="00A4322A">
              <w:rPr>
                <w:rFonts w:eastAsiaTheme="minorEastAsia" w:hint="eastAsia"/>
                <w:bCs/>
                <w:sz w:val="24"/>
                <w:szCs w:val="24"/>
                <w:lang w:eastAsia="zh-CN"/>
              </w:rPr>
              <w:t>以加速落实</w:t>
            </w:r>
            <w:r w:rsidRPr="00A4322A">
              <w:rPr>
                <w:rFonts w:eastAsiaTheme="minorEastAsia" w:hint="eastAsia"/>
                <w:b/>
                <w:bCs/>
                <w:sz w:val="24"/>
                <w:szCs w:val="24"/>
                <w:lang w:eastAsia="zh-CN"/>
              </w:rPr>
              <w:t>S</w:t>
            </w:r>
            <w:r w:rsidRPr="00A4322A">
              <w:rPr>
                <w:rFonts w:eastAsiaTheme="minorEastAsia"/>
                <w:b/>
                <w:bCs/>
                <w:sz w:val="24"/>
                <w:szCs w:val="24"/>
                <w:lang w:eastAsia="zh-CN"/>
              </w:rPr>
              <w:t>DG</w:t>
            </w:r>
            <w:r w:rsidRPr="00A4322A">
              <w:rPr>
                <w:rFonts w:eastAsiaTheme="minorEastAsia" w:hint="eastAsia"/>
                <w:b/>
                <w:bCs/>
                <w:sz w:val="24"/>
                <w:szCs w:val="24"/>
                <w:lang w:eastAsia="zh-CN"/>
              </w:rPr>
              <w:t>方面占据突出地位</w:t>
            </w:r>
          </w:p>
          <w:p w:rsidR="003263B9" w:rsidRPr="00A4322A" w:rsidRDefault="00D053AF" w:rsidP="003263B9">
            <w:pPr>
              <w:pStyle w:val="Tabletext"/>
              <w:tabs>
                <w:tab w:val="left" w:pos="454"/>
              </w:tabs>
              <w:ind w:left="454" w:hanging="454"/>
              <w:rPr>
                <w:sz w:val="24"/>
                <w:szCs w:val="24"/>
                <w:lang w:eastAsia="zh-CN"/>
              </w:rPr>
            </w:pPr>
            <w:r w:rsidRPr="00A4322A">
              <w:rPr>
                <w:rFonts w:eastAsiaTheme="minorEastAsia"/>
                <w:sz w:val="24"/>
                <w:szCs w:val="24"/>
                <w:lang w:eastAsia="zh-CN"/>
              </w:rPr>
              <w:t>6</w:t>
            </w:r>
            <w:r>
              <w:rPr>
                <w:rFonts w:eastAsiaTheme="minorEastAsia"/>
                <w:b/>
                <w:bCs/>
                <w:sz w:val="24"/>
                <w:szCs w:val="24"/>
                <w:lang w:eastAsia="zh-CN"/>
              </w:rPr>
              <w:tab/>
            </w:r>
            <w:r w:rsidRPr="00A4322A">
              <w:rPr>
                <w:rFonts w:eastAsiaTheme="minorEastAsia" w:hint="eastAsia"/>
                <w:b/>
                <w:bCs/>
                <w:sz w:val="24"/>
                <w:szCs w:val="24"/>
                <w:lang w:eastAsia="zh-CN"/>
              </w:rPr>
              <w:t>全球性、中立性、包容性的平台</w:t>
            </w:r>
            <w:r>
              <w:rPr>
                <w:b/>
                <w:bCs/>
                <w:sz w:val="24"/>
                <w:szCs w:val="24"/>
                <w:lang w:eastAsia="zh-CN"/>
              </w:rPr>
              <w:t xml:space="preserve"> </w:t>
            </w:r>
            <w:r w:rsidRPr="00A4322A">
              <w:rPr>
                <w:b/>
                <w:bCs/>
                <w:sz w:val="24"/>
                <w:szCs w:val="24"/>
                <w:lang w:eastAsia="zh-CN"/>
              </w:rPr>
              <w:t>–</w:t>
            </w:r>
            <w:r>
              <w:rPr>
                <w:b/>
                <w:bCs/>
                <w:sz w:val="24"/>
                <w:szCs w:val="24"/>
                <w:lang w:eastAsia="zh-CN"/>
              </w:rPr>
              <w:t xml:space="preserve"> </w:t>
            </w:r>
            <w:r w:rsidRPr="00A4322A">
              <w:rPr>
                <w:rFonts w:eastAsiaTheme="minorEastAsia" w:hint="eastAsia"/>
                <w:b/>
                <w:bCs/>
                <w:sz w:val="24"/>
                <w:szCs w:val="24"/>
                <w:lang w:eastAsia="zh-CN"/>
              </w:rPr>
              <w:t>品牌强大</w:t>
            </w:r>
            <w:r w:rsidRPr="00A4322A">
              <w:rPr>
                <w:rFonts w:eastAsiaTheme="minorEastAsia" w:hint="eastAsia"/>
                <w:bCs/>
                <w:sz w:val="24"/>
                <w:szCs w:val="24"/>
                <w:lang w:eastAsia="zh-CN"/>
              </w:rPr>
              <w:t>且</w:t>
            </w:r>
            <w:r w:rsidRPr="00A4322A">
              <w:rPr>
                <w:rFonts w:eastAsiaTheme="minorEastAsia" w:hint="eastAsia"/>
                <w:b/>
                <w:bCs/>
                <w:sz w:val="24"/>
                <w:szCs w:val="24"/>
                <w:lang w:eastAsia="zh-CN"/>
              </w:rPr>
              <w:t>信誉良好</w:t>
            </w:r>
          </w:p>
          <w:p w:rsidR="003263B9" w:rsidRPr="00A4322A" w:rsidRDefault="00D053AF" w:rsidP="003263B9">
            <w:pPr>
              <w:pStyle w:val="Tabletext"/>
              <w:tabs>
                <w:tab w:val="left" w:pos="454"/>
              </w:tabs>
              <w:ind w:left="454" w:hanging="454"/>
              <w:rPr>
                <w:sz w:val="24"/>
                <w:szCs w:val="24"/>
                <w:lang w:eastAsia="zh-CN"/>
              </w:rPr>
            </w:pPr>
            <w:r w:rsidRPr="00A4322A">
              <w:rPr>
                <w:rFonts w:eastAsiaTheme="minorEastAsia"/>
                <w:sz w:val="24"/>
                <w:szCs w:val="24"/>
                <w:lang w:eastAsia="zh-CN"/>
              </w:rPr>
              <w:t>7</w:t>
            </w:r>
            <w:r>
              <w:rPr>
                <w:rFonts w:eastAsiaTheme="minorEastAsia"/>
                <w:b/>
                <w:bCs/>
                <w:sz w:val="24"/>
                <w:szCs w:val="24"/>
                <w:lang w:eastAsia="zh-CN"/>
              </w:rPr>
              <w:tab/>
            </w:r>
            <w:r w:rsidRPr="00A4322A">
              <w:rPr>
                <w:rFonts w:eastAsiaTheme="minorEastAsia" w:hint="eastAsia"/>
                <w:b/>
                <w:bCs/>
                <w:sz w:val="24"/>
                <w:szCs w:val="24"/>
                <w:lang w:eastAsia="zh-CN"/>
              </w:rPr>
              <w:t>与主要利益攸关方建立合作伙伴关系</w:t>
            </w:r>
            <w:r w:rsidRPr="00A4322A">
              <w:rPr>
                <w:rFonts w:eastAsiaTheme="minorEastAsia" w:hint="eastAsia"/>
                <w:bCs/>
                <w:sz w:val="24"/>
                <w:szCs w:val="24"/>
                <w:lang w:eastAsia="zh-CN"/>
              </w:rPr>
              <w:t>并</w:t>
            </w:r>
            <w:r w:rsidRPr="00A4322A">
              <w:rPr>
                <w:rFonts w:eastAsiaTheme="minorEastAsia" w:hint="eastAsia"/>
                <w:b/>
                <w:bCs/>
                <w:sz w:val="24"/>
                <w:szCs w:val="24"/>
                <w:lang w:eastAsia="zh-CN"/>
              </w:rPr>
              <w:t>开展合作</w:t>
            </w:r>
          </w:p>
          <w:p w:rsidR="003263B9" w:rsidRPr="00A4322A" w:rsidRDefault="00D053AF" w:rsidP="003263B9">
            <w:pPr>
              <w:pStyle w:val="Tabletext"/>
              <w:tabs>
                <w:tab w:val="left" w:pos="454"/>
              </w:tabs>
              <w:ind w:left="454" w:hanging="454"/>
              <w:rPr>
                <w:sz w:val="24"/>
                <w:szCs w:val="24"/>
                <w:lang w:eastAsia="zh-CN"/>
              </w:rPr>
            </w:pPr>
            <w:r>
              <w:rPr>
                <w:rFonts w:eastAsiaTheme="minorEastAsia"/>
                <w:sz w:val="24"/>
                <w:szCs w:val="24"/>
                <w:lang w:eastAsia="zh-CN"/>
              </w:rPr>
              <w:t>8</w:t>
            </w:r>
            <w:r>
              <w:rPr>
                <w:rFonts w:eastAsiaTheme="minorEastAsia"/>
                <w:sz w:val="24"/>
                <w:szCs w:val="24"/>
                <w:lang w:eastAsia="zh-CN"/>
              </w:rPr>
              <w:tab/>
            </w:r>
            <w:r w:rsidRPr="00A4322A">
              <w:rPr>
                <w:rFonts w:eastAsiaTheme="minorEastAsia" w:hint="eastAsia"/>
                <w:sz w:val="24"/>
                <w:szCs w:val="24"/>
                <w:lang w:eastAsia="zh-CN"/>
              </w:rPr>
              <w:t>联邦体制</w:t>
            </w:r>
            <w:r w:rsidRPr="00A4322A">
              <w:rPr>
                <w:sz w:val="24"/>
                <w:szCs w:val="24"/>
                <w:lang w:eastAsia="zh-CN"/>
              </w:rPr>
              <w:t>–</w:t>
            </w:r>
            <w:r w:rsidRPr="00A4322A">
              <w:rPr>
                <w:rFonts w:eastAsiaTheme="minorEastAsia" w:hint="eastAsia"/>
                <w:b/>
                <w:sz w:val="24"/>
                <w:szCs w:val="24"/>
                <w:lang w:eastAsia="zh-CN"/>
              </w:rPr>
              <w:t>更加</w:t>
            </w:r>
            <w:r w:rsidRPr="00A4322A">
              <w:rPr>
                <w:rFonts w:eastAsiaTheme="minorEastAsia" w:hint="eastAsia"/>
                <w:b/>
                <w:bCs/>
                <w:sz w:val="24"/>
                <w:szCs w:val="24"/>
                <w:lang w:eastAsia="zh-CN"/>
              </w:rPr>
              <w:t>聚焦于特定领域</w:t>
            </w:r>
          </w:p>
          <w:p w:rsidR="003263B9" w:rsidRPr="003133AB" w:rsidRDefault="00D053AF" w:rsidP="003263B9">
            <w:pPr>
              <w:pStyle w:val="Tabletext"/>
              <w:tabs>
                <w:tab w:val="left" w:pos="454"/>
              </w:tabs>
              <w:ind w:left="454" w:hanging="454"/>
              <w:rPr>
                <w:sz w:val="24"/>
                <w:szCs w:val="24"/>
                <w:lang w:eastAsia="zh-CN"/>
              </w:rPr>
            </w:pPr>
            <w:r>
              <w:rPr>
                <w:rFonts w:eastAsiaTheme="minorEastAsia"/>
                <w:bCs/>
                <w:sz w:val="24"/>
                <w:szCs w:val="24"/>
                <w:lang w:eastAsia="zh-CN"/>
              </w:rPr>
              <w:t>9</w:t>
            </w:r>
            <w:r>
              <w:rPr>
                <w:rFonts w:eastAsiaTheme="minorEastAsia"/>
                <w:bCs/>
                <w:sz w:val="24"/>
                <w:szCs w:val="24"/>
                <w:lang w:eastAsia="zh-CN"/>
              </w:rPr>
              <w:tab/>
            </w:r>
            <w:r w:rsidRPr="00A4322A">
              <w:rPr>
                <w:rFonts w:eastAsiaTheme="minorEastAsia" w:hint="eastAsia"/>
                <w:bCs/>
                <w:sz w:val="24"/>
                <w:szCs w:val="24"/>
                <w:lang w:eastAsia="zh-CN"/>
              </w:rPr>
              <w:t>拥有组织重大国际大会和活动的</w:t>
            </w:r>
            <w:r w:rsidRPr="00A4322A">
              <w:rPr>
                <w:rFonts w:eastAsiaTheme="minorEastAsia" w:hint="eastAsia"/>
                <w:b/>
                <w:bCs/>
                <w:sz w:val="24"/>
                <w:szCs w:val="24"/>
                <w:lang w:eastAsia="zh-CN"/>
              </w:rPr>
              <w:t>合法地位和能力</w:t>
            </w:r>
          </w:p>
        </w:tc>
        <w:tc>
          <w:tcPr>
            <w:tcW w:w="4168" w:type="dxa"/>
          </w:tcPr>
          <w:p w:rsidR="003263B9" w:rsidRPr="002E7FA3" w:rsidRDefault="00D053AF" w:rsidP="003263B9">
            <w:pPr>
              <w:spacing w:after="120"/>
              <w:jc w:val="center"/>
              <w:rPr>
                <w:rFonts w:eastAsiaTheme="minorEastAsia"/>
                <w:b/>
                <w:bCs/>
                <w:szCs w:val="24"/>
                <w:lang w:eastAsia="zh-CN"/>
              </w:rPr>
            </w:pPr>
            <w:r w:rsidRPr="002E7FA3">
              <w:rPr>
                <w:rFonts w:eastAsiaTheme="minorEastAsia" w:hint="eastAsia"/>
                <w:b/>
                <w:bCs/>
                <w:szCs w:val="24"/>
                <w:lang w:eastAsia="zh-CN"/>
              </w:rPr>
              <w:t>劣势</w:t>
            </w:r>
          </w:p>
          <w:p w:rsidR="003263B9" w:rsidRPr="002E7FA3" w:rsidRDefault="00D053AF" w:rsidP="003263B9">
            <w:pPr>
              <w:pStyle w:val="Tabletext"/>
              <w:tabs>
                <w:tab w:val="left" w:pos="454"/>
              </w:tabs>
              <w:ind w:left="454" w:hanging="454"/>
              <w:rPr>
                <w:sz w:val="24"/>
                <w:szCs w:val="24"/>
                <w:lang w:eastAsia="zh-CN"/>
              </w:rPr>
            </w:pPr>
            <w:r w:rsidRPr="002E7FA3">
              <w:rPr>
                <w:rFonts w:eastAsiaTheme="minorEastAsia" w:hint="eastAsia"/>
                <w:sz w:val="24"/>
                <w:szCs w:val="24"/>
                <w:lang w:eastAsia="zh-CN"/>
              </w:rPr>
              <w:t>1</w:t>
            </w:r>
            <w:r w:rsidRPr="002E7FA3">
              <w:rPr>
                <w:rFonts w:eastAsiaTheme="minorEastAsia"/>
                <w:sz w:val="24"/>
                <w:szCs w:val="24"/>
                <w:lang w:eastAsia="zh-CN"/>
              </w:rPr>
              <w:tab/>
            </w:r>
            <w:r w:rsidRPr="002E7FA3">
              <w:rPr>
                <w:rFonts w:eastAsiaTheme="minorEastAsia" w:hint="eastAsia"/>
                <w:b/>
                <w:sz w:val="24"/>
                <w:szCs w:val="24"/>
                <w:lang w:eastAsia="zh-CN"/>
              </w:rPr>
              <w:t>治理机构决策进程</w:t>
            </w:r>
            <w:r w:rsidRPr="002E7FA3">
              <w:rPr>
                <w:rFonts w:eastAsiaTheme="minorEastAsia" w:hint="eastAsia"/>
                <w:sz w:val="24"/>
                <w:szCs w:val="24"/>
                <w:lang w:eastAsia="zh-CN"/>
              </w:rPr>
              <w:t>的长度</w:t>
            </w:r>
          </w:p>
          <w:p w:rsidR="003263B9" w:rsidRPr="002E7FA3" w:rsidRDefault="00D053AF" w:rsidP="003263B9">
            <w:pPr>
              <w:pStyle w:val="Tabletext"/>
              <w:tabs>
                <w:tab w:val="left" w:pos="454"/>
              </w:tabs>
              <w:ind w:left="454" w:hanging="454"/>
              <w:rPr>
                <w:sz w:val="24"/>
                <w:szCs w:val="24"/>
                <w:lang w:eastAsia="zh-CN"/>
              </w:rPr>
            </w:pPr>
            <w:r w:rsidRPr="002E7FA3">
              <w:rPr>
                <w:rFonts w:eastAsiaTheme="minorEastAsia"/>
                <w:sz w:val="24"/>
                <w:szCs w:val="24"/>
                <w:lang w:eastAsia="zh-CN"/>
              </w:rPr>
              <w:t>2</w:t>
            </w:r>
            <w:r w:rsidRPr="002E7FA3">
              <w:rPr>
                <w:rFonts w:eastAsiaTheme="minorEastAsia"/>
                <w:sz w:val="24"/>
                <w:szCs w:val="24"/>
                <w:lang w:eastAsia="zh-CN"/>
              </w:rPr>
              <w:tab/>
            </w:r>
            <w:r w:rsidRPr="002E7FA3">
              <w:rPr>
                <w:rFonts w:eastAsiaTheme="minorEastAsia" w:hint="eastAsia"/>
                <w:sz w:val="24"/>
                <w:szCs w:val="24"/>
                <w:lang w:eastAsia="zh-CN"/>
              </w:rPr>
              <w:t>联邦</w:t>
            </w:r>
            <w:r w:rsidRPr="002E7FA3">
              <w:rPr>
                <w:rFonts w:eastAsiaTheme="minorEastAsia" w:hint="eastAsia"/>
                <w:b/>
                <w:sz w:val="24"/>
                <w:szCs w:val="24"/>
                <w:lang w:eastAsia="zh-CN"/>
              </w:rPr>
              <w:t>体制</w:t>
            </w:r>
            <w:r w:rsidRPr="002E7FA3">
              <w:rPr>
                <w:rFonts w:eastAsiaTheme="minorEastAsia" w:hint="eastAsia"/>
                <w:b/>
                <w:bCs/>
                <w:sz w:val="24"/>
                <w:szCs w:val="24"/>
                <w:lang w:eastAsia="zh-CN"/>
              </w:rPr>
              <w:t>须</w:t>
            </w:r>
            <w:r w:rsidRPr="002E7FA3">
              <w:rPr>
                <w:rFonts w:eastAsiaTheme="minorEastAsia" w:hint="eastAsia"/>
                <w:bCs/>
                <w:sz w:val="24"/>
                <w:szCs w:val="24"/>
                <w:lang w:eastAsia="zh-CN"/>
              </w:rPr>
              <w:t>对各部门的职能加以</w:t>
            </w:r>
            <w:r w:rsidRPr="002E7FA3">
              <w:rPr>
                <w:rFonts w:eastAsiaTheme="minorEastAsia" w:hint="eastAsia"/>
                <w:b/>
                <w:bCs/>
                <w:sz w:val="24"/>
                <w:szCs w:val="24"/>
                <w:lang w:eastAsia="zh-CN"/>
              </w:rPr>
              <w:t>协调</w:t>
            </w:r>
            <w:r w:rsidRPr="002E7FA3">
              <w:rPr>
                <w:rFonts w:eastAsiaTheme="minorEastAsia" w:hint="eastAsia"/>
                <w:bCs/>
                <w:sz w:val="24"/>
                <w:szCs w:val="24"/>
                <w:lang w:eastAsia="zh-CN"/>
              </w:rPr>
              <w:t>和</w:t>
            </w:r>
            <w:r w:rsidRPr="002E7FA3">
              <w:rPr>
                <w:rFonts w:eastAsiaTheme="minorEastAsia" w:hint="eastAsia"/>
                <w:b/>
                <w:bCs/>
                <w:sz w:val="24"/>
                <w:szCs w:val="24"/>
                <w:lang w:eastAsia="zh-CN"/>
              </w:rPr>
              <w:t>澄清</w:t>
            </w:r>
            <w:r w:rsidRPr="002E7FA3">
              <w:rPr>
                <w:rFonts w:eastAsiaTheme="minorEastAsia" w:hint="eastAsia"/>
                <w:bCs/>
                <w:sz w:val="24"/>
                <w:szCs w:val="24"/>
                <w:lang w:eastAsia="zh-CN"/>
              </w:rPr>
              <w:t>以避免出现重叠</w:t>
            </w:r>
            <w:r w:rsidRPr="002E7FA3">
              <w:rPr>
                <w:rFonts w:eastAsiaTheme="minorEastAsia" w:hint="eastAsia"/>
                <w:bCs/>
                <w:sz w:val="24"/>
                <w:szCs w:val="24"/>
                <w:lang w:eastAsia="zh-CN"/>
              </w:rPr>
              <w:t>/</w:t>
            </w:r>
            <w:r w:rsidRPr="002E7FA3">
              <w:rPr>
                <w:rFonts w:eastAsiaTheme="minorEastAsia" w:hint="eastAsia"/>
                <w:bCs/>
                <w:sz w:val="24"/>
                <w:szCs w:val="24"/>
                <w:lang w:eastAsia="zh-CN"/>
              </w:rPr>
              <w:t>冲突</w:t>
            </w:r>
          </w:p>
          <w:p w:rsidR="003263B9" w:rsidRPr="002E7FA3" w:rsidRDefault="00D053AF" w:rsidP="003263B9">
            <w:pPr>
              <w:pStyle w:val="Tabletext"/>
              <w:tabs>
                <w:tab w:val="left" w:pos="454"/>
              </w:tabs>
              <w:ind w:left="454" w:hanging="454"/>
              <w:rPr>
                <w:sz w:val="24"/>
                <w:szCs w:val="24"/>
                <w:lang w:eastAsia="zh-CN"/>
              </w:rPr>
            </w:pPr>
            <w:r w:rsidRPr="002E7FA3">
              <w:rPr>
                <w:rFonts w:eastAsiaTheme="minorEastAsia"/>
                <w:sz w:val="24"/>
                <w:szCs w:val="24"/>
                <w:lang w:eastAsia="zh-CN"/>
              </w:rPr>
              <w:t>3</w:t>
            </w:r>
            <w:r w:rsidRPr="002E7FA3">
              <w:rPr>
                <w:rFonts w:eastAsiaTheme="minorEastAsia"/>
                <w:sz w:val="24"/>
                <w:szCs w:val="24"/>
                <w:lang w:eastAsia="zh-CN"/>
              </w:rPr>
              <w:tab/>
            </w:r>
            <w:r w:rsidRPr="002E7FA3">
              <w:rPr>
                <w:rFonts w:eastAsiaTheme="minorEastAsia" w:hint="eastAsia"/>
                <w:b/>
                <w:bCs/>
                <w:sz w:val="24"/>
                <w:szCs w:val="24"/>
                <w:lang w:eastAsia="zh-CN"/>
              </w:rPr>
              <w:t>该组织的文化要素保守</w:t>
            </w:r>
            <w:r w:rsidRPr="002E7FA3">
              <w:rPr>
                <w:rFonts w:eastAsiaTheme="minorEastAsia" w:hint="eastAsia"/>
                <w:bCs/>
                <w:sz w:val="24"/>
                <w:szCs w:val="24"/>
                <w:lang w:eastAsia="zh-CN"/>
              </w:rPr>
              <w:t>且</w:t>
            </w:r>
            <w:r w:rsidRPr="002E7FA3">
              <w:rPr>
                <w:rFonts w:eastAsiaTheme="minorEastAsia" w:hint="eastAsia"/>
                <w:b/>
                <w:bCs/>
                <w:sz w:val="24"/>
                <w:szCs w:val="24"/>
                <w:lang w:eastAsia="zh-CN"/>
              </w:rPr>
              <w:t>不愿承担风险</w:t>
            </w:r>
          </w:p>
          <w:p w:rsidR="003263B9" w:rsidRDefault="00D053AF" w:rsidP="003263B9">
            <w:pPr>
              <w:pStyle w:val="Tabletext"/>
              <w:tabs>
                <w:tab w:val="left" w:pos="454"/>
              </w:tabs>
              <w:ind w:left="454" w:hanging="454"/>
              <w:rPr>
                <w:lang w:eastAsia="zh-CN"/>
              </w:rPr>
            </w:pPr>
            <w:r w:rsidRPr="002E7FA3">
              <w:rPr>
                <w:rFonts w:eastAsiaTheme="minorEastAsia"/>
                <w:sz w:val="24"/>
                <w:szCs w:val="24"/>
                <w:lang w:eastAsia="zh-CN"/>
              </w:rPr>
              <w:t>4</w:t>
            </w:r>
            <w:r w:rsidRPr="002E7FA3">
              <w:rPr>
                <w:rFonts w:eastAsiaTheme="minorEastAsia"/>
                <w:sz w:val="24"/>
                <w:szCs w:val="24"/>
                <w:lang w:eastAsia="zh-CN"/>
              </w:rPr>
              <w:tab/>
            </w:r>
            <w:r w:rsidRPr="002E7FA3">
              <w:rPr>
                <w:rFonts w:eastAsiaTheme="minorEastAsia" w:hint="eastAsia"/>
                <w:sz w:val="24"/>
                <w:szCs w:val="24"/>
                <w:lang w:eastAsia="zh-CN"/>
              </w:rPr>
              <w:t>难以就</w:t>
            </w:r>
            <w:r w:rsidRPr="002E7FA3">
              <w:rPr>
                <w:rFonts w:eastAsiaTheme="minorEastAsia" w:hint="eastAsia"/>
                <w:b/>
                <w:sz w:val="24"/>
                <w:szCs w:val="24"/>
                <w:lang w:eastAsia="zh-CN"/>
              </w:rPr>
              <w:t>收入来源</w:t>
            </w:r>
            <w:r w:rsidRPr="002E7FA3">
              <w:rPr>
                <w:rFonts w:eastAsiaTheme="minorEastAsia" w:hint="eastAsia"/>
                <w:sz w:val="24"/>
                <w:szCs w:val="24"/>
                <w:lang w:eastAsia="zh-CN"/>
              </w:rPr>
              <w:t>的多元化做出决策</w:t>
            </w:r>
          </w:p>
        </w:tc>
      </w:tr>
      <w:tr w:rsidR="003263B9" w:rsidTr="003263B9">
        <w:tc>
          <w:tcPr>
            <w:tcW w:w="5471" w:type="dxa"/>
          </w:tcPr>
          <w:p w:rsidR="003263B9" w:rsidRDefault="00D053AF" w:rsidP="003263B9">
            <w:pPr>
              <w:pStyle w:val="Tabletext"/>
              <w:keepNext/>
              <w:keepLines/>
              <w:tabs>
                <w:tab w:val="left" w:pos="454"/>
              </w:tabs>
              <w:ind w:left="454" w:hanging="454"/>
              <w:rPr>
                <w:rFonts w:eastAsiaTheme="minorEastAsia"/>
                <w:b/>
                <w:bCs/>
                <w:lang w:eastAsia="zh-CN"/>
              </w:rPr>
            </w:pPr>
            <w:r>
              <w:rPr>
                <w:rFonts w:eastAsiaTheme="minorEastAsia"/>
                <w:sz w:val="24"/>
                <w:szCs w:val="24"/>
                <w:lang w:eastAsia="zh-CN"/>
              </w:rPr>
              <w:t>10</w:t>
            </w:r>
            <w:r>
              <w:rPr>
                <w:rFonts w:eastAsiaTheme="minorEastAsia"/>
                <w:sz w:val="24"/>
                <w:szCs w:val="24"/>
                <w:lang w:eastAsia="zh-CN"/>
              </w:rPr>
              <w:tab/>
            </w:r>
            <w:r w:rsidRPr="00A4322A">
              <w:rPr>
                <w:rFonts w:eastAsiaTheme="minorEastAsia" w:hint="eastAsia"/>
                <w:sz w:val="24"/>
                <w:szCs w:val="24"/>
                <w:lang w:eastAsia="zh-CN"/>
              </w:rPr>
              <w:t>国际电联成员和职员具备</w:t>
            </w:r>
            <w:r w:rsidRPr="00A4322A">
              <w:rPr>
                <w:rFonts w:eastAsiaTheme="minorEastAsia" w:hint="eastAsia"/>
                <w:b/>
                <w:sz w:val="24"/>
                <w:szCs w:val="24"/>
                <w:lang w:eastAsia="zh-CN"/>
              </w:rPr>
              <w:t>技术</w:t>
            </w:r>
            <w:r w:rsidRPr="00A4322A">
              <w:rPr>
                <w:rFonts w:eastAsiaTheme="minorEastAsia" w:hint="eastAsia"/>
                <w:sz w:val="24"/>
                <w:szCs w:val="24"/>
                <w:lang w:eastAsia="zh-CN"/>
              </w:rPr>
              <w:t>（例如，无线电通信、标准化）、</w:t>
            </w:r>
            <w:r w:rsidRPr="00A4322A">
              <w:rPr>
                <w:rFonts w:eastAsiaTheme="minorEastAsia" w:hint="eastAsia"/>
                <w:b/>
                <w:sz w:val="24"/>
                <w:szCs w:val="24"/>
                <w:lang w:eastAsia="zh-CN"/>
              </w:rPr>
              <w:t>政策和监管事宜、统计和发展</w:t>
            </w:r>
            <w:r w:rsidRPr="00A4322A">
              <w:rPr>
                <w:rFonts w:eastAsiaTheme="minorEastAsia" w:hint="eastAsia"/>
                <w:sz w:val="24"/>
                <w:szCs w:val="24"/>
                <w:lang w:eastAsia="zh-CN"/>
              </w:rPr>
              <w:t>（技能‘众筹’）方面的知识和技能</w:t>
            </w:r>
          </w:p>
        </w:tc>
        <w:tc>
          <w:tcPr>
            <w:tcW w:w="4168" w:type="dxa"/>
          </w:tcPr>
          <w:p w:rsidR="003263B9" w:rsidRPr="002E7FA3" w:rsidRDefault="00603C24" w:rsidP="003263B9">
            <w:pPr>
              <w:keepNext/>
              <w:keepLines/>
              <w:spacing w:after="120"/>
              <w:jc w:val="center"/>
              <w:rPr>
                <w:rFonts w:eastAsiaTheme="minorEastAsia"/>
                <w:b/>
                <w:bCs/>
                <w:szCs w:val="24"/>
                <w:lang w:eastAsia="zh-CN"/>
              </w:rPr>
            </w:pPr>
          </w:p>
        </w:tc>
      </w:tr>
      <w:tr w:rsidR="003263B9" w:rsidTr="003263B9">
        <w:tc>
          <w:tcPr>
            <w:tcW w:w="5471" w:type="dxa"/>
          </w:tcPr>
          <w:p w:rsidR="003263B9" w:rsidRPr="00782E19" w:rsidRDefault="00D053AF" w:rsidP="003263B9">
            <w:pPr>
              <w:keepNext/>
              <w:keepLines/>
              <w:spacing w:after="120"/>
              <w:jc w:val="center"/>
              <w:rPr>
                <w:rFonts w:eastAsiaTheme="minorEastAsia"/>
                <w:b/>
                <w:bCs/>
                <w:lang w:eastAsia="zh-CN"/>
              </w:rPr>
            </w:pPr>
            <w:r>
              <w:rPr>
                <w:rFonts w:eastAsiaTheme="minorEastAsia" w:hint="eastAsia"/>
                <w:b/>
                <w:bCs/>
                <w:lang w:eastAsia="zh-CN"/>
              </w:rPr>
              <w:t>机遇</w:t>
            </w:r>
          </w:p>
          <w:p w:rsidR="003263B9" w:rsidRPr="002E7FA3" w:rsidRDefault="00D053AF" w:rsidP="003263B9">
            <w:pPr>
              <w:pStyle w:val="Tabletext"/>
              <w:keepNext/>
              <w:keepLines/>
              <w:tabs>
                <w:tab w:val="left" w:pos="454"/>
              </w:tabs>
              <w:ind w:left="454" w:hanging="454"/>
              <w:rPr>
                <w:sz w:val="24"/>
                <w:szCs w:val="24"/>
                <w:lang w:eastAsia="zh-CN"/>
              </w:rPr>
            </w:pPr>
            <w:r w:rsidRPr="002E7FA3">
              <w:rPr>
                <w:rFonts w:eastAsiaTheme="minorEastAsia" w:hint="eastAsia"/>
                <w:sz w:val="24"/>
                <w:szCs w:val="24"/>
                <w:lang w:eastAsia="zh-CN"/>
              </w:rPr>
              <w:t>1</w:t>
            </w:r>
            <w:r w:rsidRPr="002E7FA3">
              <w:rPr>
                <w:rFonts w:eastAsiaTheme="minorEastAsia"/>
                <w:sz w:val="24"/>
                <w:szCs w:val="24"/>
                <w:lang w:eastAsia="zh-CN"/>
              </w:rPr>
              <w:tab/>
            </w:r>
            <w:r w:rsidRPr="002E7FA3">
              <w:rPr>
                <w:rFonts w:eastAsiaTheme="minorEastAsia" w:hint="eastAsia"/>
                <w:sz w:val="24"/>
                <w:szCs w:val="24"/>
                <w:lang w:eastAsia="zh-CN"/>
              </w:rPr>
              <w:t>创造</w:t>
            </w:r>
            <w:r w:rsidRPr="002E7FA3">
              <w:rPr>
                <w:rFonts w:eastAsiaTheme="minorEastAsia" w:hint="eastAsia"/>
                <w:b/>
                <w:sz w:val="24"/>
                <w:szCs w:val="24"/>
                <w:lang w:eastAsia="zh-CN"/>
              </w:rPr>
              <w:t>新市场</w:t>
            </w:r>
            <w:r w:rsidRPr="002E7FA3">
              <w:rPr>
                <w:rFonts w:eastAsiaTheme="minorEastAsia" w:hint="eastAsia"/>
                <w:sz w:val="24"/>
                <w:szCs w:val="24"/>
                <w:lang w:eastAsia="zh-CN"/>
              </w:rPr>
              <w:t>和</w:t>
            </w:r>
            <w:r w:rsidRPr="002E7FA3">
              <w:rPr>
                <w:rFonts w:eastAsiaTheme="minorEastAsia" w:hint="eastAsia"/>
                <w:b/>
                <w:sz w:val="24"/>
                <w:szCs w:val="24"/>
                <w:lang w:eastAsia="zh-CN"/>
              </w:rPr>
              <w:t>新重要参与方</w:t>
            </w:r>
            <w:r w:rsidRPr="002E7FA3">
              <w:rPr>
                <w:rFonts w:eastAsiaTheme="minorEastAsia" w:hint="eastAsia"/>
                <w:sz w:val="24"/>
                <w:szCs w:val="24"/>
                <w:lang w:eastAsia="zh-CN"/>
              </w:rPr>
              <w:t>的进入，带来了</w:t>
            </w:r>
            <w:r w:rsidRPr="002E7FA3">
              <w:rPr>
                <w:rFonts w:eastAsiaTheme="minorEastAsia" w:hint="eastAsia"/>
                <w:b/>
                <w:sz w:val="24"/>
                <w:szCs w:val="24"/>
                <w:lang w:eastAsia="zh-CN"/>
              </w:rPr>
              <w:t>引入新成员的机遇</w:t>
            </w:r>
          </w:p>
          <w:p w:rsidR="003263B9" w:rsidRPr="002E7FA3" w:rsidRDefault="00D053AF" w:rsidP="003263B9">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2</w:t>
            </w:r>
            <w:r w:rsidRPr="002E7FA3">
              <w:rPr>
                <w:rFonts w:eastAsiaTheme="minorEastAsia"/>
                <w:sz w:val="24"/>
                <w:szCs w:val="24"/>
                <w:lang w:eastAsia="zh-CN"/>
              </w:rPr>
              <w:tab/>
            </w:r>
            <w:r w:rsidRPr="002E7FA3">
              <w:rPr>
                <w:rFonts w:eastAsiaTheme="minorEastAsia" w:hint="eastAsia"/>
                <w:sz w:val="24"/>
                <w:szCs w:val="24"/>
                <w:lang w:eastAsia="zh-CN"/>
              </w:rPr>
              <w:t>来自</w:t>
            </w:r>
            <w:r w:rsidRPr="002E7FA3">
              <w:rPr>
                <w:rFonts w:eastAsiaTheme="minorEastAsia" w:hint="eastAsia"/>
                <w:b/>
                <w:sz w:val="24"/>
                <w:szCs w:val="24"/>
                <w:lang w:eastAsia="zh-CN"/>
              </w:rPr>
              <w:t>第三世界</w:t>
            </w:r>
            <w:r w:rsidRPr="002E7FA3">
              <w:rPr>
                <w:rFonts w:eastAsiaTheme="minorEastAsia" w:hint="eastAsia"/>
                <w:sz w:val="24"/>
                <w:szCs w:val="24"/>
                <w:lang w:eastAsia="zh-CN"/>
              </w:rPr>
              <w:t>的成员国</w:t>
            </w:r>
            <w:r w:rsidRPr="002E7FA3">
              <w:rPr>
                <w:rFonts w:eastAsiaTheme="minorEastAsia" w:hint="eastAsia"/>
                <w:b/>
                <w:sz w:val="24"/>
                <w:szCs w:val="24"/>
                <w:lang w:eastAsia="zh-CN"/>
              </w:rPr>
              <w:t>越来越多地加盟多边体系</w:t>
            </w:r>
          </w:p>
          <w:p w:rsidR="003263B9" w:rsidRPr="002E7FA3" w:rsidRDefault="00D053AF" w:rsidP="003263B9">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3</w:t>
            </w:r>
            <w:r w:rsidRPr="002E7FA3">
              <w:rPr>
                <w:rFonts w:eastAsiaTheme="minorEastAsia"/>
                <w:sz w:val="24"/>
                <w:szCs w:val="24"/>
                <w:lang w:eastAsia="zh-CN"/>
              </w:rPr>
              <w:tab/>
            </w:r>
            <w:r w:rsidRPr="002E7FA3">
              <w:rPr>
                <w:b/>
                <w:sz w:val="24"/>
                <w:szCs w:val="24"/>
                <w:lang w:eastAsia="zh-CN"/>
              </w:rPr>
              <w:t>ICT</w:t>
            </w:r>
            <w:r w:rsidRPr="002E7FA3">
              <w:rPr>
                <w:rFonts w:eastAsiaTheme="minorEastAsia" w:hint="eastAsia"/>
                <w:b/>
                <w:sz w:val="24"/>
                <w:szCs w:val="24"/>
                <w:lang w:eastAsia="zh-CN"/>
              </w:rPr>
              <w:t>与社会和数据间相关度</w:t>
            </w:r>
            <w:r w:rsidRPr="002E7FA3">
              <w:rPr>
                <w:rFonts w:eastAsiaTheme="minorEastAsia" w:hint="eastAsia"/>
                <w:sz w:val="24"/>
                <w:szCs w:val="24"/>
                <w:lang w:eastAsia="zh-CN"/>
              </w:rPr>
              <w:t>的上升被视作</w:t>
            </w:r>
            <w:r w:rsidRPr="002E7FA3">
              <w:rPr>
                <w:rFonts w:eastAsiaTheme="minorEastAsia" w:hint="eastAsia"/>
                <w:b/>
                <w:sz w:val="24"/>
                <w:szCs w:val="24"/>
                <w:lang w:eastAsia="zh-CN"/>
              </w:rPr>
              <w:t>“新的石油”</w:t>
            </w:r>
          </w:p>
          <w:p w:rsidR="003263B9" w:rsidRPr="002E7FA3" w:rsidRDefault="00D053AF" w:rsidP="003263B9">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4</w:t>
            </w:r>
            <w:r w:rsidRPr="002E7FA3">
              <w:rPr>
                <w:rFonts w:eastAsiaTheme="minorEastAsia"/>
                <w:sz w:val="24"/>
                <w:szCs w:val="24"/>
                <w:lang w:eastAsia="zh-CN"/>
              </w:rPr>
              <w:tab/>
            </w:r>
            <w:r w:rsidRPr="002E7FA3">
              <w:rPr>
                <w:b/>
                <w:bCs/>
                <w:sz w:val="24"/>
                <w:szCs w:val="24"/>
                <w:lang w:eastAsia="zh-CN"/>
              </w:rPr>
              <w:t>ICT</w:t>
            </w:r>
            <w:r w:rsidRPr="002E7FA3">
              <w:rPr>
                <w:rFonts w:eastAsiaTheme="minorEastAsia" w:hint="eastAsia"/>
                <w:b/>
                <w:bCs/>
                <w:sz w:val="24"/>
                <w:szCs w:val="24"/>
                <w:lang w:eastAsia="zh-CN"/>
              </w:rPr>
              <w:t>对落实</w:t>
            </w:r>
            <w:r w:rsidRPr="002E7FA3">
              <w:rPr>
                <w:rFonts w:eastAsiaTheme="minorEastAsia" w:hint="eastAsia"/>
                <w:b/>
                <w:bCs/>
                <w:sz w:val="24"/>
                <w:szCs w:val="24"/>
                <w:lang w:eastAsia="zh-CN"/>
              </w:rPr>
              <w:t>S</w:t>
            </w:r>
            <w:r w:rsidRPr="002E7FA3">
              <w:rPr>
                <w:rFonts w:eastAsiaTheme="minorEastAsia"/>
                <w:b/>
                <w:bCs/>
                <w:sz w:val="24"/>
                <w:szCs w:val="24"/>
                <w:lang w:eastAsia="zh-CN"/>
              </w:rPr>
              <w:t>DG</w:t>
            </w:r>
            <w:r w:rsidRPr="002E7FA3">
              <w:rPr>
                <w:rFonts w:eastAsiaTheme="minorEastAsia" w:hint="eastAsia"/>
                <w:b/>
                <w:bCs/>
                <w:sz w:val="24"/>
                <w:szCs w:val="24"/>
                <w:lang w:eastAsia="zh-CN"/>
              </w:rPr>
              <w:t>的催化影响</w:t>
            </w:r>
            <w:r w:rsidRPr="002E7FA3">
              <w:rPr>
                <w:rFonts w:eastAsiaTheme="minorEastAsia" w:hint="eastAsia"/>
                <w:bCs/>
                <w:sz w:val="24"/>
                <w:szCs w:val="24"/>
                <w:lang w:eastAsia="zh-CN"/>
              </w:rPr>
              <w:t>（针</w:t>
            </w:r>
            <w:r w:rsidRPr="002E7FA3">
              <w:rPr>
                <w:rFonts w:eastAsiaTheme="minorEastAsia" w:hint="eastAsia"/>
                <w:sz w:val="24"/>
                <w:szCs w:val="24"/>
                <w:lang w:eastAsia="zh-CN"/>
              </w:rPr>
              <w:t>对医疗、社保、教育、社会身份等）</w:t>
            </w:r>
          </w:p>
          <w:p w:rsidR="003263B9" w:rsidRPr="002E7FA3" w:rsidRDefault="00D053AF" w:rsidP="003263B9">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5</w:t>
            </w:r>
            <w:r w:rsidRPr="002E7FA3">
              <w:rPr>
                <w:rFonts w:eastAsiaTheme="minorEastAsia"/>
                <w:sz w:val="24"/>
                <w:szCs w:val="24"/>
                <w:lang w:eastAsia="zh-CN"/>
              </w:rPr>
              <w:tab/>
            </w:r>
            <w:r w:rsidRPr="002E7FA3">
              <w:rPr>
                <w:rFonts w:eastAsiaTheme="minorEastAsia" w:hint="eastAsia"/>
                <w:bCs/>
                <w:sz w:val="24"/>
                <w:szCs w:val="24"/>
                <w:lang w:eastAsia="zh-CN"/>
              </w:rPr>
              <w:t>行业和公共服务的</w:t>
            </w:r>
            <w:r w:rsidRPr="002E7FA3">
              <w:rPr>
                <w:rFonts w:eastAsiaTheme="minorEastAsia" w:hint="eastAsia"/>
                <w:b/>
                <w:bCs/>
                <w:sz w:val="24"/>
                <w:szCs w:val="24"/>
                <w:lang w:eastAsia="zh-CN"/>
              </w:rPr>
              <w:t>数字变革</w:t>
            </w:r>
          </w:p>
          <w:p w:rsidR="003263B9" w:rsidRPr="002E7FA3" w:rsidRDefault="00D053AF" w:rsidP="003263B9">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6</w:t>
            </w:r>
            <w:r w:rsidRPr="002E7FA3">
              <w:rPr>
                <w:rFonts w:eastAsiaTheme="minorEastAsia"/>
                <w:sz w:val="24"/>
                <w:szCs w:val="24"/>
                <w:lang w:eastAsia="zh-CN"/>
              </w:rPr>
              <w:tab/>
            </w:r>
            <w:r w:rsidRPr="002E7FA3">
              <w:rPr>
                <w:rFonts w:eastAsiaTheme="minorEastAsia" w:hint="eastAsia"/>
                <w:sz w:val="24"/>
                <w:szCs w:val="24"/>
                <w:lang w:eastAsia="zh-CN"/>
              </w:rPr>
              <w:t>刚出现的新兴技术、系统和参与方得益于</w:t>
            </w:r>
            <w:r w:rsidRPr="002E7FA3">
              <w:rPr>
                <w:rFonts w:eastAsiaTheme="minorEastAsia"/>
                <w:sz w:val="24"/>
                <w:szCs w:val="24"/>
                <w:lang w:eastAsia="zh-CN"/>
              </w:rPr>
              <w:t>促进创新的有利政策和</w:t>
            </w:r>
            <w:r>
              <w:rPr>
                <w:rFonts w:eastAsiaTheme="minorEastAsia" w:hint="eastAsia"/>
                <w:sz w:val="24"/>
                <w:szCs w:val="24"/>
                <w:lang w:eastAsia="zh-CN"/>
              </w:rPr>
              <w:t>监管</w:t>
            </w:r>
            <w:r w:rsidRPr="002E7FA3">
              <w:rPr>
                <w:rFonts w:eastAsiaTheme="minorEastAsia"/>
                <w:sz w:val="24"/>
                <w:szCs w:val="24"/>
                <w:lang w:eastAsia="zh-CN"/>
              </w:rPr>
              <w:t>环境</w:t>
            </w:r>
          </w:p>
          <w:p w:rsidR="003263B9" w:rsidRPr="002E7FA3" w:rsidRDefault="00D053AF" w:rsidP="003263B9">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7</w:t>
            </w:r>
            <w:r w:rsidRPr="002E7FA3">
              <w:rPr>
                <w:rFonts w:eastAsiaTheme="minorEastAsia"/>
                <w:sz w:val="24"/>
                <w:szCs w:val="24"/>
                <w:lang w:eastAsia="zh-CN"/>
              </w:rPr>
              <w:tab/>
            </w:r>
            <w:r w:rsidRPr="002E7FA3">
              <w:rPr>
                <w:rFonts w:eastAsiaTheme="minorEastAsia" w:hint="eastAsia"/>
                <w:sz w:val="24"/>
                <w:szCs w:val="24"/>
                <w:lang w:eastAsia="zh-CN"/>
              </w:rPr>
              <w:t>新的</w:t>
            </w:r>
            <w:r w:rsidRPr="002E7FA3">
              <w:rPr>
                <w:rFonts w:eastAsiaTheme="minorEastAsia" w:hint="eastAsia"/>
                <w:b/>
                <w:sz w:val="24"/>
                <w:szCs w:val="24"/>
                <w:lang w:eastAsia="zh-CN"/>
              </w:rPr>
              <w:t>环境友好技术</w:t>
            </w:r>
            <w:r w:rsidRPr="002E7FA3">
              <w:rPr>
                <w:b/>
                <w:bCs/>
                <w:sz w:val="24"/>
                <w:szCs w:val="24"/>
                <w:lang w:eastAsia="zh-CN"/>
              </w:rPr>
              <w:t>/</w:t>
            </w:r>
            <w:r w:rsidRPr="002E7FA3">
              <w:rPr>
                <w:rFonts w:eastAsiaTheme="minorEastAsia" w:hint="eastAsia"/>
                <w:b/>
                <w:bCs/>
                <w:sz w:val="24"/>
                <w:szCs w:val="24"/>
                <w:lang w:eastAsia="zh-CN"/>
              </w:rPr>
              <w:t>市场</w:t>
            </w:r>
            <w:r w:rsidRPr="002E7FA3">
              <w:rPr>
                <w:rFonts w:eastAsiaTheme="minorEastAsia" w:hint="eastAsia"/>
                <w:bCs/>
                <w:sz w:val="24"/>
                <w:szCs w:val="24"/>
                <w:lang w:eastAsia="zh-CN"/>
              </w:rPr>
              <w:t>为建立合作伙伴关系提供了新机遇</w:t>
            </w:r>
          </w:p>
          <w:p w:rsidR="003263B9" w:rsidRDefault="00D053AF" w:rsidP="003263B9">
            <w:pPr>
              <w:pStyle w:val="Tabletext"/>
              <w:keepNext/>
              <w:keepLines/>
              <w:tabs>
                <w:tab w:val="left" w:pos="454"/>
              </w:tabs>
              <w:ind w:left="454" w:hanging="454"/>
              <w:rPr>
                <w:rFonts w:eastAsiaTheme="minorEastAsia"/>
                <w:sz w:val="24"/>
                <w:szCs w:val="24"/>
                <w:lang w:eastAsia="zh-CN"/>
              </w:rPr>
            </w:pPr>
            <w:r w:rsidRPr="002E7FA3">
              <w:rPr>
                <w:rFonts w:eastAsiaTheme="minorEastAsia"/>
                <w:sz w:val="24"/>
                <w:szCs w:val="24"/>
                <w:lang w:eastAsia="zh-CN"/>
              </w:rPr>
              <w:t>8</w:t>
            </w:r>
            <w:r w:rsidRPr="002E7FA3">
              <w:rPr>
                <w:rFonts w:eastAsiaTheme="minorEastAsia"/>
                <w:sz w:val="24"/>
                <w:szCs w:val="24"/>
                <w:lang w:eastAsia="zh-CN"/>
              </w:rPr>
              <w:tab/>
            </w:r>
            <w:r w:rsidRPr="002E7FA3">
              <w:rPr>
                <w:rFonts w:eastAsiaTheme="minorEastAsia" w:hint="eastAsia"/>
                <w:sz w:val="24"/>
                <w:szCs w:val="24"/>
                <w:lang w:eastAsia="zh-CN"/>
              </w:rPr>
              <w:t>部分</w:t>
            </w:r>
            <w:r w:rsidRPr="002E7FA3">
              <w:rPr>
                <w:rFonts w:eastAsiaTheme="minorEastAsia" w:hint="eastAsia"/>
                <w:b/>
                <w:sz w:val="24"/>
                <w:szCs w:val="24"/>
                <w:lang w:eastAsia="zh-CN"/>
              </w:rPr>
              <w:t>媒体和宣传机构</w:t>
            </w:r>
            <w:r w:rsidRPr="002E7FA3">
              <w:rPr>
                <w:rFonts w:eastAsiaTheme="minorEastAsia" w:hint="eastAsia"/>
                <w:sz w:val="24"/>
                <w:szCs w:val="24"/>
                <w:lang w:eastAsia="zh-CN"/>
              </w:rPr>
              <w:t>提供的支持</w:t>
            </w:r>
          </w:p>
          <w:p w:rsidR="003263B9" w:rsidRDefault="00D053AF" w:rsidP="003263B9">
            <w:pPr>
              <w:pStyle w:val="Tabletext"/>
              <w:keepNext/>
              <w:keepLines/>
              <w:tabs>
                <w:tab w:val="left" w:pos="454"/>
              </w:tabs>
              <w:ind w:left="454" w:hanging="454"/>
              <w:rPr>
                <w:lang w:eastAsia="zh-CN"/>
              </w:rPr>
            </w:pPr>
            <w:r>
              <w:rPr>
                <w:rFonts w:hint="eastAsia"/>
                <w:lang w:eastAsia="zh-CN"/>
              </w:rPr>
              <w:t>9</w:t>
            </w:r>
            <w:r w:rsidRPr="00363C20">
              <w:rPr>
                <w:lang w:eastAsia="zh-CN"/>
              </w:rPr>
              <w:tab/>
            </w:r>
            <w:r w:rsidRPr="00EE39B2">
              <w:rPr>
                <w:rFonts w:eastAsiaTheme="minorEastAsia" w:hint="eastAsia"/>
                <w:b/>
                <w:bCs/>
                <w:sz w:val="24"/>
                <w:szCs w:val="24"/>
                <w:lang w:eastAsia="zh-CN"/>
              </w:rPr>
              <w:t>加强与其他相关区域和国际组织</w:t>
            </w:r>
            <w:r w:rsidRPr="00EE39B2">
              <w:rPr>
                <w:rFonts w:eastAsiaTheme="minorEastAsia" w:hint="eastAsia"/>
                <w:b/>
                <w:bCs/>
                <w:sz w:val="24"/>
                <w:szCs w:val="24"/>
                <w:lang w:eastAsia="zh-CN"/>
              </w:rPr>
              <w:t>/</w:t>
            </w:r>
            <w:r w:rsidRPr="00EE39B2">
              <w:rPr>
                <w:rFonts w:eastAsiaTheme="minorEastAsia" w:hint="eastAsia"/>
                <w:b/>
                <w:bCs/>
                <w:sz w:val="24"/>
                <w:szCs w:val="24"/>
                <w:lang w:eastAsia="zh-CN"/>
              </w:rPr>
              <w:t>协会的协调与合作</w:t>
            </w:r>
          </w:p>
        </w:tc>
        <w:tc>
          <w:tcPr>
            <w:tcW w:w="4168" w:type="dxa"/>
          </w:tcPr>
          <w:p w:rsidR="003263B9" w:rsidRPr="00782E19" w:rsidRDefault="00D053AF" w:rsidP="003263B9">
            <w:pPr>
              <w:keepNext/>
              <w:keepLines/>
              <w:spacing w:after="120"/>
              <w:jc w:val="center"/>
              <w:rPr>
                <w:rFonts w:eastAsiaTheme="minorEastAsia"/>
                <w:b/>
                <w:bCs/>
                <w:lang w:eastAsia="zh-CN"/>
              </w:rPr>
            </w:pPr>
            <w:r>
              <w:rPr>
                <w:rFonts w:eastAsiaTheme="minorEastAsia" w:hint="eastAsia"/>
                <w:b/>
                <w:bCs/>
                <w:lang w:eastAsia="zh-CN"/>
              </w:rPr>
              <w:t>威胁</w:t>
            </w:r>
          </w:p>
          <w:p w:rsidR="003263B9" w:rsidRPr="004C4519" w:rsidRDefault="00D053AF" w:rsidP="003263B9">
            <w:pPr>
              <w:pStyle w:val="Tabletext"/>
              <w:keepNext/>
              <w:keepLines/>
              <w:tabs>
                <w:tab w:val="left" w:pos="454"/>
              </w:tabs>
              <w:ind w:left="454" w:hanging="454"/>
              <w:rPr>
                <w:sz w:val="24"/>
                <w:szCs w:val="24"/>
                <w:lang w:eastAsia="zh-CN"/>
              </w:rPr>
            </w:pPr>
            <w:r w:rsidRPr="004C4519">
              <w:rPr>
                <w:rFonts w:eastAsiaTheme="minorEastAsia" w:hint="eastAsia"/>
                <w:sz w:val="24"/>
                <w:szCs w:val="24"/>
                <w:lang w:eastAsia="zh-CN"/>
              </w:rPr>
              <w:t>1</w:t>
            </w:r>
            <w:r w:rsidRPr="004C4519">
              <w:rPr>
                <w:rFonts w:eastAsiaTheme="minorEastAsia"/>
                <w:sz w:val="24"/>
                <w:szCs w:val="24"/>
                <w:lang w:eastAsia="zh-CN"/>
              </w:rPr>
              <w:tab/>
            </w:r>
            <w:r w:rsidRPr="004C4519">
              <w:rPr>
                <w:rFonts w:eastAsiaTheme="minorEastAsia" w:hint="eastAsia"/>
                <w:b/>
                <w:bCs/>
                <w:sz w:val="24"/>
                <w:szCs w:val="24"/>
                <w:lang w:eastAsia="zh-CN"/>
              </w:rPr>
              <w:t>差距不断扩大</w:t>
            </w:r>
            <w:r w:rsidRPr="004C4519">
              <w:rPr>
                <w:rFonts w:eastAsiaTheme="minorEastAsia" w:hint="eastAsia"/>
                <w:bCs/>
                <w:sz w:val="24"/>
                <w:szCs w:val="24"/>
                <w:lang w:eastAsia="zh-CN"/>
              </w:rPr>
              <w:t>（</w:t>
            </w:r>
            <w:r w:rsidRPr="004C4519">
              <w:rPr>
                <w:rFonts w:eastAsiaTheme="minorEastAsia" w:hint="eastAsia"/>
                <w:sz w:val="24"/>
                <w:szCs w:val="24"/>
                <w:lang w:eastAsia="zh-CN"/>
              </w:rPr>
              <w:t>例如，在数字</w:t>
            </w:r>
            <w:r>
              <w:rPr>
                <w:rFonts w:eastAsiaTheme="minorEastAsia" w:hint="eastAsia"/>
                <w:sz w:val="24"/>
                <w:szCs w:val="24"/>
                <w:lang w:eastAsia="zh-CN"/>
              </w:rPr>
              <w:t>鸿沟、</w:t>
            </w:r>
            <w:r w:rsidRPr="004C4519">
              <w:rPr>
                <w:rFonts w:eastAsiaTheme="minorEastAsia" w:hint="eastAsia"/>
                <w:sz w:val="24"/>
                <w:szCs w:val="24"/>
                <w:lang w:eastAsia="zh-CN"/>
              </w:rPr>
              <w:t>性别、地域方面）</w:t>
            </w:r>
          </w:p>
          <w:p w:rsidR="003263B9" w:rsidRPr="00B9284C" w:rsidRDefault="00D053AF" w:rsidP="003263B9">
            <w:pPr>
              <w:pStyle w:val="Tabletext"/>
              <w:keepNext/>
              <w:keepLines/>
              <w:tabs>
                <w:tab w:val="left" w:pos="454"/>
              </w:tabs>
              <w:ind w:left="454" w:hanging="454"/>
              <w:rPr>
                <w:sz w:val="24"/>
                <w:szCs w:val="24"/>
                <w:lang w:eastAsia="zh-CN"/>
              </w:rPr>
            </w:pPr>
            <w:r w:rsidRPr="004C4519">
              <w:rPr>
                <w:rFonts w:eastAsiaTheme="minorEastAsia"/>
                <w:sz w:val="24"/>
                <w:szCs w:val="24"/>
                <w:lang w:eastAsia="zh-CN"/>
              </w:rPr>
              <w:t>2</w:t>
            </w:r>
            <w:r w:rsidRPr="004C4519">
              <w:rPr>
                <w:rFonts w:eastAsiaTheme="minorEastAsia"/>
                <w:sz w:val="24"/>
                <w:szCs w:val="24"/>
                <w:lang w:eastAsia="zh-CN"/>
              </w:rPr>
              <w:tab/>
            </w:r>
            <w:r w:rsidRPr="004C4519">
              <w:rPr>
                <w:rFonts w:eastAsiaTheme="minorEastAsia" w:hint="eastAsia"/>
                <w:b/>
                <w:sz w:val="24"/>
                <w:szCs w:val="24"/>
                <w:lang w:eastAsia="zh-CN"/>
              </w:rPr>
              <w:t>全球经济</w:t>
            </w:r>
            <w:r w:rsidRPr="004C4519">
              <w:rPr>
                <w:rFonts w:eastAsiaTheme="minorEastAsia" w:hint="eastAsia"/>
                <w:sz w:val="24"/>
                <w:szCs w:val="24"/>
                <w:lang w:eastAsia="zh-CN"/>
              </w:rPr>
              <w:t>难以重新走上强劲、</w:t>
            </w:r>
            <w:r w:rsidRPr="00B9284C">
              <w:rPr>
                <w:rFonts w:eastAsiaTheme="minorEastAsia" w:hint="eastAsia"/>
                <w:sz w:val="24"/>
                <w:szCs w:val="24"/>
                <w:lang w:eastAsia="zh-CN"/>
              </w:rPr>
              <w:t>平衡且可持续发展的道路</w:t>
            </w:r>
          </w:p>
          <w:p w:rsidR="003263B9" w:rsidRDefault="00D053AF" w:rsidP="003263B9">
            <w:pPr>
              <w:pStyle w:val="Tabletext"/>
              <w:keepNext/>
              <w:keepLines/>
              <w:tabs>
                <w:tab w:val="left" w:pos="454"/>
              </w:tabs>
              <w:ind w:left="454" w:hanging="454"/>
              <w:rPr>
                <w:rFonts w:eastAsiaTheme="minorEastAsia"/>
                <w:szCs w:val="24"/>
                <w:lang w:eastAsia="zh-CN"/>
              </w:rPr>
            </w:pPr>
            <w:r w:rsidRPr="00B9284C">
              <w:rPr>
                <w:rFonts w:eastAsiaTheme="minorEastAsia"/>
                <w:sz w:val="24"/>
                <w:szCs w:val="24"/>
                <w:lang w:eastAsia="zh-CN"/>
              </w:rPr>
              <w:t>3</w:t>
            </w:r>
            <w:r w:rsidRPr="00B9284C">
              <w:rPr>
                <w:rFonts w:eastAsiaTheme="minorEastAsia"/>
                <w:sz w:val="24"/>
                <w:szCs w:val="24"/>
                <w:lang w:eastAsia="zh-CN"/>
              </w:rPr>
              <w:tab/>
            </w:r>
            <w:r w:rsidRPr="00002CBD">
              <w:rPr>
                <w:rFonts w:hint="eastAsia"/>
                <w:sz w:val="24"/>
                <w:szCs w:val="24"/>
                <w:lang w:eastAsia="zh-CN"/>
              </w:rPr>
              <w:t>根据</w:t>
            </w:r>
            <w:r w:rsidRPr="00002CBD">
              <w:rPr>
                <w:sz w:val="24"/>
                <w:szCs w:val="24"/>
                <w:lang w:eastAsia="zh-CN"/>
              </w:rPr>
              <w:t>WSIS C5</w:t>
            </w:r>
            <w:r w:rsidRPr="00002CBD">
              <w:rPr>
                <w:rFonts w:hint="eastAsia"/>
                <w:sz w:val="24"/>
                <w:szCs w:val="24"/>
                <w:lang w:eastAsia="zh-CN"/>
              </w:rPr>
              <w:t>行动方面，</w:t>
            </w:r>
            <w:r w:rsidRPr="00B9284C">
              <w:rPr>
                <w:rFonts w:eastAsiaTheme="minorEastAsia" w:hint="eastAsia"/>
                <w:b/>
                <w:bCs/>
                <w:sz w:val="24"/>
                <w:szCs w:val="24"/>
                <w:lang w:eastAsia="zh-CN"/>
              </w:rPr>
              <w:t>影响使用</w:t>
            </w:r>
            <w:r w:rsidRPr="00B9284C">
              <w:rPr>
                <w:rFonts w:eastAsiaTheme="minorEastAsia" w:hint="eastAsia"/>
                <w:b/>
                <w:bCs/>
                <w:sz w:val="24"/>
                <w:szCs w:val="24"/>
                <w:lang w:eastAsia="zh-CN"/>
              </w:rPr>
              <w:t>ICT</w:t>
            </w:r>
            <w:r w:rsidRPr="00B9284C">
              <w:rPr>
                <w:rFonts w:eastAsiaTheme="minorEastAsia" w:hint="eastAsia"/>
                <w:b/>
                <w:bCs/>
                <w:sz w:val="24"/>
                <w:szCs w:val="24"/>
                <w:lang w:eastAsia="zh-CN"/>
              </w:rPr>
              <w:t>的信心和安全性的问题</w:t>
            </w:r>
            <w:r w:rsidRPr="00343232">
              <w:rPr>
                <w:rFonts w:eastAsiaTheme="minorEastAsia" w:hint="eastAsia"/>
                <w:sz w:val="24"/>
                <w:szCs w:val="24"/>
                <w:lang w:eastAsia="zh-CN"/>
              </w:rPr>
              <w:t>，</w:t>
            </w:r>
            <w:r w:rsidRPr="00343232">
              <w:rPr>
                <w:rFonts w:hint="eastAsia"/>
                <w:sz w:val="24"/>
                <w:szCs w:val="24"/>
                <w:lang w:eastAsia="zh-CN"/>
              </w:rPr>
              <w:t>对客户的影响</w:t>
            </w:r>
          </w:p>
          <w:p w:rsidR="003263B9" w:rsidRPr="004C4519" w:rsidRDefault="00D053AF" w:rsidP="003263B9">
            <w:pPr>
              <w:pStyle w:val="Tabletext"/>
              <w:keepNext/>
              <w:keepLines/>
              <w:tabs>
                <w:tab w:val="left" w:pos="454"/>
              </w:tabs>
              <w:ind w:left="454" w:hanging="454"/>
              <w:rPr>
                <w:szCs w:val="24"/>
                <w:lang w:eastAsia="zh-CN"/>
              </w:rPr>
            </w:pPr>
            <w:r w:rsidRPr="00DB098E">
              <w:rPr>
                <w:rFonts w:eastAsiaTheme="minorEastAsia"/>
                <w:sz w:val="24"/>
                <w:szCs w:val="24"/>
                <w:lang w:eastAsia="zh-CN"/>
              </w:rPr>
              <w:t>4</w:t>
            </w:r>
            <w:r w:rsidRPr="00DB098E">
              <w:rPr>
                <w:rFonts w:eastAsiaTheme="minorEastAsia"/>
                <w:sz w:val="24"/>
                <w:szCs w:val="24"/>
                <w:lang w:eastAsia="zh-CN"/>
              </w:rPr>
              <w:tab/>
              <w:t>ICT</w:t>
            </w:r>
            <w:r w:rsidRPr="00DB098E">
              <w:rPr>
                <w:rFonts w:eastAsiaTheme="minorEastAsia" w:hint="eastAsia"/>
                <w:sz w:val="24"/>
                <w:szCs w:val="24"/>
                <w:lang w:eastAsia="zh-CN"/>
              </w:rPr>
              <w:t>增长的可持续性</w:t>
            </w:r>
          </w:p>
          <w:p w:rsidR="003263B9" w:rsidRPr="004C4519" w:rsidRDefault="00D053AF" w:rsidP="003263B9">
            <w:pPr>
              <w:pStyle w:val="Tabletext"/>
              <w:keepNext/>
              <w:keepLines/>
              <w:tabs>
                <w:tab w:val="left" w:pos="454"/>
              </w:tabs>
              <w:ind w:left="454" w:hanging="454"/>
              <w:rPr>
                <w:sz w:val="24"/>
                <w:szCs w:val="24"/>
                <w:lang w:eastAsia="zh-CN"/>
              </w:rPr>
            </w:pPr>
            <w:r>
              <w:rPr>
                <w:rFonts w:eastAsiaTheme="minorEastAsia"/>
                <w:sz w:val="24"/>
                <w:szCs w:val="24"/>
                <w:lang w:eastAsia="zh-CN"/>
              </w:rPr>
              <w:t>5</w:t>
            </w:r>
            <w:r w:rsidRPr="004C4519">
              <w:rPr>
                <w:rFonts w:eastAsiaTheme="minorEastAsia"/>
                <w:sz w:val="24"/>
                <w:szCs w:val="24"/>
                <w:lang w:eastAsia="zh-CN"/>
              </w:rPr>
              <w:tab/>
            </w:r>
            <w:r w:rsidRPr="004C4519">
              <w:rPr>
                <w:rFonts w:eastAsiaTheme="minorEastAsia" w:hint="eastAsia"/>
                <w:sz w:val="24"/>
                <w:szCs w:val="24"/>
                <w:lang w:eastAsia="zh-CN"/>
              </w:rPr>
              <w:t>不断增加的网络、数据和互连设备</w:t>
            </w:r>
            <w:r w:rsidRPr="004C4519">
              <w:rPr>
                <w:rFonts w:eastAsiaTheme="minorEastAsia" w:hint="eastAsia"/>
                <w:b/>
                <w:sz w:val="24"/>
                <w:szCs w:val="24"/>
                <w:lang w:eastAsia="zh-CN"/>
              </w:rPr>
              <w:t>给环境造成了影响</w:t>
            </w:r>
          </w:p>
          <w:p w:rsidR="003263B9" w:rsidRPr="00D20202" w:rsidRDefault="00D053AF" w:rsidP="003263B9">
            <w:pPr>
              <w:pStyle w:val="Tabletext"/>
              <w:keepNext/>
              <w:keepLines/>
              <w:tabs>
                <w:tab w:val="left" w:pos="454"/>
              </w:tabs>
              <w:ind w:left="454" w:hanging="454"/>
              <w:rPr>
                <w:sz w:val="24"/>
                <w:szCs w:val="24"/>
                <w:lang w:eastAsia="zh-CN"/>
              </w:rPr>
            </w:pPr>
            <w:r>
              <w:rPr>
                <w:rFonts w:eastAsiaTheme="minorEastAsia"/>
                <w:sz w:val="24"/>
                <w:szCs w:val="24"/>
                <w:lang w:eastAsia="zh-CN"/>
              </w:rPr>
              <w:t>6</w:t>
            </w:r>
            <w:r w:rsidRPr="004C4519">
              <w:rPr>
                <w:rFonts w:eastAsiaTheme="minorEastAsia"/>
                <w:sz w:val="24"/>
                <w:szCs w:val="24"/>
                <w:lang w:eastAsia="zh-CN"/>
              </w:rPr>
              <w:tab/>
            </w:r>
            <w:r w:rsidRPr="004C4519">
              <w:rPr>
                <w:rFonts w:eastAsiaTheme="minorEastAsia" w:hint="eastAsia"/>
                <w:bCs/>
                <w:sz w:val="24"/>
                <w:szCs w:val="24"/>
                <w:lang w:eastAsia="zh-CN"/>
              </w:rPr>
              <w:t>不同利益攸关方在</w:t>
            </w:r>
            <w:r w:rsidRPr="004C4519">
              <w:rPr>
                <w:rFonts w:eastAsiaTheme="minorEastAsia" w:hint="eastAsia"/>
                <w:b/>
                <w:bCs/>
                <w:sz w:val="24"/>
                <w:szCs w:val="24"/>
                <w:lang w:eastAsia="zh-CN"/>
              </w:rPr>
              <w:t>实施未加证实的方法</w:t>
            </w:r>
            <w:r w:rsidRPr="004C4519">
              <w:rPr>
                <w:rFonts w:eastAsiaTheme="minorEastAsia" w:hint="eastAsia"/>
                <w:bCs/>
                <w:sz w:val="24"/>
                <w:szCs w:val="24"/>
                <w:lang w:eastAsia="zh-CN"/>
              </w:rPr>
              <w:t>问题上施加的</w:t>
            </w:r>
            <w:r w:rsidRPr="004C4519">
              <w:rPr>
                <w:rFonts w:eastAsiaTheme="minorEastAsia" w:hint="eastAsia"/>
                <w:b/>
                <w:bCs/>
                <w:sz w:val="24"/>
                <w:szCs w:val="24"/>
                <w:lang w:eastAsia="zh-CN"/>
              </w:rPr>
              <w:t>压力</w:t>
            </w:r>
          </w:p>
        </w:tc>
      </w:tr>
    </w:tbl>
    <w:p w:rsidR="003263B9" w:rsidRPr="00036610" w:rsidRDefault="00D053AF" w:rsidP="003263B9">
      <w:pPr>
        <w:pStyle w:val="Heading2"/>
        <w:rPr>
          <w:lang w:eastAsia="zh-CN"/>
        </w:rPr>
      </w:pPr>
      <w:r>
        <w:rPr>
          <w:lang w:eastAsia="zh-CN"/>
        </w:rPr>
        <w:t>2</w:t>
      </w:r>
      <w:r w:rsidRPr="00036610">
        <w:rPr>
          <w:lang w:eastAsia="zh-CN"/>
        </w:rPr>
        <w:t>.b</w:t>
      </w:r>
      <w:r w:rsidRPr="00036610">
        <w:rPr>
          <w:lang w:eastAsia="zh-CN"/>
        </w:rPr>
        <w:tab/>
      </w:r>
      <w:r>
        <w:rPr>
          <w:rFonts w:hint="eastAsia"/>
          <w:lang w:eastAsia="zh-CN"/>
        </w:rPr>
        <w:t>《</w:t>
      </w:r>
      <w:r w:rsidRPr="00036610" w:rsidDel="000D7D49">
        <w:rPr>
          <w:lang w:eastAsia="zh-CN"/>
        </w:rPr>
        <w:t>2016-2019</w:t>
      </w:r>
      <w:r w:rsidRPr="00036610" w:rsidDel="000D7D49">
        <w:rPr>
          <w:rFonts w:hint="eastAsia"/>
          <w:lang w:eastAsia="zh-CN"/>
        </w:rPr>
        <w:t>年</w:t>
      </w:r>
      <w:r w:rsidRPr="00036610" w:rsidDel="000D7D49">
        <w:rPr>
          <w:lang w:eastAsia="zh-CN"/>
        </w:rPr>
        <w:t>战略规划</w:t>
      </w:r>
      <w:r>
        <w:rPr>
          <w:rFonts w:hint="eastAsia"/>
          <w:lang w:eastAsia="zh-CN"/>
        </w:rPr>
        <w:t>》</w:t>
      </w:r>
      <w:r w:rsidRPr="00036610" w:rsidDel="000D7D49">
        <w:rPr>
          <w:rFonts w:hint="eastAsia"/>
          <w:lang w:eastAsia="zh-CN"/>
        </w:rPr>
        <w:t>具体</w:t>
      </w:r>
      <w:r w:rsidRPr="00036610" w:rsidDel="000D7D49">
        <w:rPr>
          <w:lang w:eastAsia="zh-CN"/>
        </w:rPr>
        <w:t>目标</w:t>
      </w:r>
      <w:r w:rsidRPr="00036610" w:rsidDel="000D7D49">
        <w:rPr>
          <w:rFonts w:hint="eastAsia"/>
          <w:lang w:eastAsia="zh-CN"/>
        </w:rPr>
        <w:t>的总体审议</w:t>
      </w:r>
    </w:p>
    <w:p w:rsidR="003263B9" w:rsidRDefault="00D053AF" w:rsidP="003263B9">
      <w:pPr>
        <w:ind w:firstLineChars="200" w:firstLine="480"/>
        <w:rPr>
          <w:lang w:eastAsia="zh-CN"/>
        </w:rPr>
      </w:pPr>
      <w:r>
        <w:rPr>
          <w:rFonts w:hint="eastAsia"/>
          <w:lang w:eastAsia="zh-CN"/>
        </w:rPr>
        <w:t>《</w:t>
      </w:r>
      <w:r w:rsidRPr="00D83B92">
        <w:rPr>
          <w:rFonts w:hint="eastAsia"/>
          <w:lang w:eastAsia="zh-CN"/>
        </w:rPr>
        <w:t>2016-2019</w:t>
      </w:r>
      <w:r w:rsidRPr="00D83B92">
        <w:rPr>
          <w:rFonts w:hint="eastAsia"/>
          <w:lang w:eastAsia="zh-CN"/>
        </w:rPr>
        <w:t>年战略规划</w:t>
      </w:r>
      <w:r>
        <w:rPr>
          <w:rFonts w:hint="eastAsia"/>
          <w:lang w:eastAsia="zh-CN"/>
        </w:rPr>
        <w:t>》确定了四项总体目标：</w:t>
      </w:r>
      <w:r w:rsidRPr="009F766A">
        <w:rPr>
          <w:rFonts w:hint="eastAsia"/>
          <w:lang w:eastAsia="zh-CN"/>
        </w:rPr>
        <w:t>增长</w:t>
      </w:r>
      <w:r>
        <w:rPr>
          <w:rFonts w:hint="eastAsia"/>
          <w:lang w:eastAsia="zh-CN"/>
        </w:rPr>
        <w:t>、</w:t>
      </w:r>
      <w:r w:rsidRPr="009F766A">
        <w:rPr>
          <w:rFonts w:hint="eastAsia"/>
          <w:lang w:eastAsia="zh-CN"/>
        </w:rPr>
        <w:t>包容性</w:t>
      </w:r>
      <w:r>
        <w:rPr>
          <w:rFonts w:hint="eastAsia"/>
          <w:lang w:eastAsia="zh-CN"/>
        </w:rPr>
        <w:t>、</w:t>
      </w:r>
      <w:r w:rsidRPr="009F766A">
        <w:rPr>
          <w:rFonts w:hint="eastAsia"/>
          <w:lang w:eastAsia="zh-CN"/>
        </w:rPr>
        <w:t>可持续性</w:t>
      </w:r>
      <w:r>
        <w:rPr>
          <w:rFonts w:hint="eastAsia"/>
          <w:lang w:eastAsia="zh-CN"/>
        </w:rPr>
        <w:t>、</w:t>
      </w:r>
      <w:r w:rsidRPr="009F766A">
        <w:rPr>
          <w:rFonts w:hint="eastAsia"/>
          <w:lang w:eastAsia="zh-CN"/>
        </w:rPr>
        <w:t>创新</w:t>
      </w:r>
      <w:r>
        <w:rPr>
          <w:rFonts w:hint="eastAsia"/>
          <w:lang w:eastAsia="zh-CN"/>
        </w:rPr>
        <w:t>和</w:t>
      </w:r>
      <w:r w:rsidRPr="009F766A">
        <w:rPr>
          <w:rFonts w:hint="eastAsia"/>
          <w:lang w:eastAsia="zh-CN"/>
        </w:rPr>
        <w:t>合作伙伴关系</w:t>
      </w:r>
      <w:r>
        <w:rPr>
          <w:rFonts w:hint="eastAsia"/>
          <w:lang w:eastAsia="zh-CN"/>
        </w:rPr>
        <w:t>，且在各总体目标下还设有若干具体战略目标（包含</w:t>
      </w:r>
      <w:r w:rsidRPr="009F766A">
        <w:rPr>
          <w:rFonts w:hint="eastAsia"/>
          <w:lang w:eastAsia="zh-CN"/>
        </w:rPr>
        <w:t>连通目标</w:t>
      </w:r>
      <w:r w:rsidRPr="009F766A">
        <w:rPr>
          <w:rFonts w:hint="eastAsia"/>
          <w:lang w:eastAsia="zh-CN"/>
        </w:rPr>
        <w:t>2020</w:t>
      </w:r>
      <w:r w:rsidRPr="009F766A">
        <w:rPr>
          <w:rFonts w:hint="eastAsia"/>
          <w:lang w:eastAsia="zh-CN"/>
        </w:rPr>
        <w:t>议程</w:t>
      </w:r>
      <w:r>
        <w:rPr>
          <w:rFonts w:hint="eastAsia"/>
          <w:lang w:eastAsia="zh-CN"/>
        </w:rPr>
        <w:t>的具体目标）。</w:t>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3263B9" w:rsidRPr="008975A4" w:rsidRDefault="00D053AF" w:rsidP="003263B9">
      <w:pPr>
        <w:ind w:firstLineChars="200" w:firstLine="480"/>
        <w:rPr>
          <w:lang w:eastAsia="zh-CN"/>
        </w:rPr>
      </w:pPr>
      <w:r w:rsidRPr="008975A4">
        <w:rPr>
          <w:lang w:eastAsia="zh-CN"/>
        </w:rPr>
        <w:t>具体目标</w:t>
      </w:r>
      <w:r w:rsidRPr="008975A4">
        <w:rPr>
          <w:lang w:eastAsia="zh-CN"/>
        </w:rPr>
        <w:t>1.1</w:t>
      </w:r>
      <w:r w:rsidRPr="008975A4">
        <w:rPr>
          <w:lang w:eastAsia="zh-CN"/>
        </w:rPr>
        <w:t>：全球</w:t>
      </w:r>
      <w:r w:rsidRPr="008975A4">
        <w:rPr>
          <w:lang w:eastAsia="zh-CN"/>
        </w:rPr>
        <w:t>55%</w:t>
      </w:r>
      <w:r w:rsidRPr="008975A4">
        <w:rPr>
          <w:lang w:eastAsia="zh-CN"/>
        </w:rPr>
        <w:t>的家庭将在</w:t>
      </w:r>
      <w:r w:rsidRPr="008975A4">
        <w:rPr>
          <w:lang w:eastAsia="zh-CN"/>
        </w:rPr>
        <w:t>2020</w:t>
      </w:r>
      <w:r w:rsidRPr="008975A4">
        <w:rPr>
          <w:lang w:eastAsia="zh-CN"/>
        </w:rPr>
        <w:t>年享有互联网接入</w:t>
      </w:r>
      <w:r>
        <w:rPr>
          <w:rFonts w:hint="eastAsia"/>
          <w:lang w:eastAsia="zh-CN"/>
        </w:rPr>
        <w:t>，且在总体目标</w:t>
      </w:r>
      <w:r>
        <w:rPr>
          <w:rFonts w:hint="eastAsia"/>
          <w:lang w:eastAsia="zh-CN"/>
        </w:rPr>
        <w:t>2</w:t>
      </w:r>
      <w:r>
        <w:rPr>
          <w:rFonts w:hint="eastAsia"/>
          <w:lang w:eastAsia="zh-CN"/>
        </w:rPr>
        <w:t>下为发展中国家（</w:t>
      </w:r>
      <w:r w:rsidRPr="008975A4">
        <w:rPr>
          <w:lang w:eastAsia="zh-CN"/>
        </w:rPr>
        <w:t>2.1.A</w:t>
      </w:r>
      <w:r>
        <w:rPr>
          <w:rFonts w:hint="eastAsia"/>
          <w:lang w:eastAsia="zh-CN"/>
        </w:rPr>
        <w:t>）和最不发达国家（</w:t>
      </w:r>
      <w:r w:rsidRPr="008975A4">
        <w:rPr>
          <w:lang w:eastAsia="zh-CN"/>
        </w:rPr>
        <w:t>2.1.B</w:t>
      </w:r>
      <w:r>
        <w:rPr>
          <w:rFonts w:hint="eastAsia"/>
          <w:lang w:eastAsia="zh-CN"/>
        </w:rPr>
        <w:t>）分别提出了家庭上网率达到</w:t>
      </w:r>
      <w:r>
        <w:rPr>
          <w:rFonts w:hint="eastAsia"/>
          <w:lang w:eastAsia="zh-CN"/>
        </w:rPr>
        <w:t>5</w:t>
      </w:r>
      <w:r>
        <w:rPr>
          <w:lang w:eastAsia="zh-CN"/>
        </w:rPr>
        <w:t>0%</w:t>
      </w:r>
      <w:r>
        <w:rPr>
          <w:rFonts w:hint="eastAsia"/>
          <w:lang w:eastAsia="zh-CN"/>
        </w:rPr>
        <w:t>和</w:t>
      </w:r>
      <w:r>
        <w:rPr>
          <w:rFonts w:hint="eastAsia"/>
          <w:lang w:eastAsia="zh-CN"/>
        </w:rPr>
        <w:t>1</w:t>
      </w:r>
      <w:r>
        <w:rPr>
          <w:lang w:eastAsia="zh-CN"/>
        </w:rPr>
        <w:t>5%</w:t>
      </w:r>
      <w:r>
        <w:rPr>
          <w:rFonts w:hint="eastAsia"/>
          <w:lang w:eastAsia="zh-CN"/>
        </w:rPr>
        <w:t>的具体目标。针对家庭制定的所有这些具体目标预计将于</w:t>
      </w:r>
      <w:r>
        <w:rPr>
          <w:rFonts w:hint="eastAsia"/>
          <w:lang w:eastAsia="zh-CN"/>
        </w:rPr>
        <w:t>2</w:t>
      </w:r>
      <w:r>
        <w:rPr>
          <w:lang w:eastAsia="zh-CN"/>
        </w:rPr>
        <w:t>020</w:t>
      </w:r>
      <w:r>
        <w:rPr>
          <w:rFonts w:hint="eastAsia"/>
          <w:lang w:eastAsia="zh-CN"/>
        </w:rPr>
        <w:t>年实现。</w:t>
      </w:r>
    </w:p>
    <w:p w:rsidR="003263B9" w:rsidRDefault="00D053AF" w:rsidP="003263B9">
      <w:pPr>
        <w:ind w:firstLineChars="200" w:firstLine="480"/>
        <w:rPr>
          <w:lang w:eastAsia="zh-CN"/>
        </w:rPr>
      </w:pPr>
      <w:r>
        <w:rPr>
          <w:rFonts w:hint="eastAsia"/>
          <w:lang w:eastAsia="zh-CN"/>
        </w:rPr>
        <w:t>具体目标</w:t>
      </w:r>
      <w:r>
        <w:rPr>
          <w:lang w:eastAsia="zh-CN"/>
        </w:rPr>
        <w:t>1.2</w:t>
      </w:r>
      <w:r>
        <w:rPr>
          <w:rFonts w:hint="eastAsia"/>
          <w:lang w:eastAsia="zh-CN"/>
        </w:rPr>
        <w:t>、</w:t>
      </w:r>
      <w:r>
        <w:rPr>
          <w:lang w:eastAsia="zh-CN"/>
        </w:rPr>
        <w:t>2.2.A</w:t>
      </w:r>
      <w:r>
        <w:rPr>
          <w:rFonts w:hint="eastAsia"/>
          <w:lang w:eastAsia="zh-CN"/>
        </w:rPr>
        <w:t>和</w:t>
      </w:r>
      <w:r>
        <w:rPr>
          <w:lang w:eastAsia="zh-CN"/>
        </w:rPr>
        <w:t>2.2.B</w:t>
      </w:r>
      <w:r>
        <w:rPr>
          <w:rFonts w:hint="eastAsia"/>
          <w:lang w:eastAsia="zh-CN"/>
        </w:rPr>
        <w:t>制定的目标分别为让全球（</w:t>
      </w:r>
      <w:r>
        <w:rPr>
          <w:rFonts w:hint="eastAsia"/>
          <w:lang w:eastAsia="zh-CN"/>
        </w:rPr>
        <w:t>6</w:t>
      </w:r>
      <w:r>
        <w:rPr>
          <w:lang w:eastAsia="zh-CN"/>
        </w:rPr>
        <w:t>0%</w:t>
      </w:r>
      <w:r>
        <w:rPr>
          <w:rFonts w:hint="eastAsia"/>
          <w:lang w:eastAsia="zh-CN"/>
        </w:rPr>
        <w:t>）、发展中国家（</w:t>
      </w:r>
      <w:r>
        <w:rPr>
          <w:rFonts w:hint="eastAsia"/>
          <w:lang w:eastAsia="zh-CN"/>
        </w:rPr>
        <w:t>5</w:t>
      </w:r>
      <w:r>
        <w:rPr>
          <w:lang w:eastAsia="zh-CN"/>
        </w:rPr>
        <w:t>0%</w:t>
      </w:r>
      <w:r>
        <w:rPr>
          <w:rFonts w:hint="eastAsia"/>
          <w:lang w:eastAsia="zh-CN"/>
        </w:rPr>
        <w:t>）和最不发达国家（</w:t>
      </w:r>
      <w:r>
        <w:rPr>
          <w:rFonts w:hint="eastAsia"/>
          <w:lang w:eastAsia="zh-CN"/>
        </w:rPr>
        <w:t>2</w:t>
      </w:r>
      <w:r>
        <w:rPr>
          <w:lang w:eastAsia="zh-CN"/>
        </w:rPr>
        <w:t>0%</w:t>
      </w:r>
      <w:r>
        <w:rPr>
          <w:rFonts w:hint="eastAsia"/>
          <w:lang w:eastAsia="zh-CN"/>
        </w:rPr>
        <w:t>）的人口能够上网。目前这些具体目标的实现时间亦定在</w:t>
      </w:r>
      <w:r>
        <w:rPr>
          <w:rFonts w:hint="eastAsia"/>
          <w:lang w:eastAsia="zh-CN"/>
        </w:rPr>
        <w:t>2</w:t>
      </w:r>
      <w:r>
        <w:rPr>
          <w:lang w:eastAsia="zh-CN"/>
        </w:rPr>
        <w:t>020</w:t>
      </w:r>
      <w:r>
        <w:rPr>
          <w:rFonts w:hint="eastAsia"/>
          <w:lang w:eastAsia="zh-CN"/>
        </w:rPr>
        <w:t>年截止日期之前。</w:t>
      </w:r>
    </w:p>
    <w:p w:rsidR="003263B9" w:rsidRDefault="00D053AF" w:rsidP="003263B9">
      <w:pPr>
        <w:ind w:firstLineChars="200" w:firstLine="480"/>
        <w:rPr>
          <w:lang w:eastAsia="zh-CN"/>
        </w:rPr>
      </w:pPr>
      <w:r>
        <w:rPr>
          <w:rFonts w:hint="eastAsia"/>
          <w:lang w:eastAsia="zh-CN"/>
        </w:rPr>
        <w:t>具体目标</w:t>
      </w:r>
      <w:r>
        <w:rPr>
          <w:lang w:eastAsia="zh-CN"/>
        </w:rPr>
        <w:t>1.3</w:t>
      </w:r>
      <w:r>
        <w:rPr>
          <w:rFonts w:hint="eastAsia"/>
          <w:lang w:eastAsia="zh-CN"/>
        </w:rPr>
        <w:t>希望在</w:t>
      </w:r>
      <w:r>
        <w:rPr>
          <w:rFonts w:hint="eastAsia"/>
          <w:lang w:eastAsia="zh-CN"/>
        </w:rPr>
        <w:t>2</w:t>
      </w:r>
      <w:r>
        <w:rPr>
          <w:lang w:eastAsia="zh-CN"/>
        </w:rPr>
        <w:t>014</w:t>
      </w:r>
      <w:r>
        <w:rPr>
          <w:rFonts w:hint="eastAsia"/>
          <w:lang w:eastAsia="zh-CN"/>
        </w:rPr>
        <w:t>年基线的基础之上，于</w:t>
      </w:r>
      <w:r>
        <w:rPr>
          <w:rFonts w:hint="eastAsia"/>
          <w:lang w:eastAsia="zh-CN"/>
        </w:rPr>
        <w:t>2</w:t>
      </w:r>
      <w:r>
        <w:rPr>
          <w:lang w:eastAsia="zh-CN"/>
        </w:rPr>
        <w:t>020</w:t>
      </w:r>
      <w:r>
        <w:rPr>
          <w:rFonts w:hint="eastAsia"/>
          <w:lang w:eastAsia="zh-CN"/>
        </w:rPr>
        <w:t>年将</w:t>
      </w:r>
      <w:r>
        <w:rPr>
          <w:lang w:eastAsia="zh-CN"/>
        </w:rPr>
        <w:t>电信</w:t>
      </w:r>
      <w:r>
        <w:rPr>
          <w:lang w:eastAsia="zh-CN"/>
        </w:rPr>
        <w:t>/ICT</w:t>
      </w:r>
      <w:r>
        <w:rPr>
          <w:rFonts w:hint="eastAsia"/>
          <w:lang w:eastAsia="zh-CN"/>
        </w:rPr>
        <w:t>的价格可承受性提升</w:t>
      </w:r>
      <w:r>
        <w:rPr>
          <w:lang w:eastAsia="zh-CN"/>
        </w:rPr>
        <w:t>40%</w:t>
      </w:r>
      <w:r>
        <w:rPr>
          <w:rFonts w:hint="eastAsia"/>
          <w:lang w:eastAsia="zh-CN"/>
        </w:rPr>
        <w:t>。以当前价格为基准，预计到</w:t>
      </w:r>
      <w:r>
        <w:rPr>
          <w:rFonts w:hint="eastAsia"/>
          <w:lang w:eastAsia="zh-CN"/>
        </w:rPr>
        <w:t>2</w:t>
      </w:r>
      <w:r>
        <w:rPr>
          <w:lang w:eastAsia="zh-CN"/>
        </w:rPr>
        <w:t>020</w:t>
      </w:r>
      <w:r>
        <w:rPr>
          <w:rFonts w:hint="eastAsia"/>
          <w:lang w:eastAsia="zh-CN"/>
        </w:rPr>
        <w:t>年成本将平均下降</w:t>
      </w:r>
      <w:r>
        <w:rPr>
          <w:lang w:eastAsia="zh-CN"/>
        </w:rPr>
        <w:t>32%</w:t>
      </w:r>
      <w:r>
        <w:rPr>
          <w:rFonts w:hint="eastAsia"/>
          <w:lang w:eastAsia="zh-CN"/>
        </w:rPr>
        <w:t>左右，发达国家与发展中国家之间的价格可承受性差异会出现类似的下降（具体目标</w:t>
      </w:r>
      <w:r>
        <w:rPr>
          <w:lang w:eastAsia="zh-CN"/>
        </w:rPr>
        <w:t>2.3.A</w:t>
      </w:r>
      <w:r>
        <w:rPr>
          <w:rFonts w:hint="eastAsia"/>
          <w:lang w:eastAsia="zh-CN"/>
        </w:rPr>
        <w:t>）。具体目标</w:t>
      </w:r>
      <w:r>
        <w:rPr>
          <w:lang w:eastAsia="zh-CN"/>
        </w:rPr>
        <w:t>2.3.B</w:t>
      </w:r>
      <w:r>
        <w:rPr>
          <w:rFonts w:hint="eastAsia"/>
          <w:lang w:eastAsia="zh-CN"/>
        </w:rPr>
        <w:t>旨在将互联网接入成本降至人均</w:t>
      </w:r>
      <w:r>
        <w:rPr>
          <w:rFonts w:hint="eastAsia"/>
          <w:lang w:eastAsia="zh-CN"/>
        </w:rPr>
        <w:t>G</w:t>
      </w:r>
      <w:r>
        <w:rPr>
          <w:lang w:eastAsia="zh-CN"/>
        </w:rPr>
        <w:t>NI</w:t>
      </w:r>
      <w:r>
        <w:rPr>
          <w:rFonts w:hint="eastAsia"/>
          <w:lang w:eastAsia="zh-CN"/>
        </w:rPr>
        <w:t>的</w:t>
      </w:r>
      <w:r>
        <w:rPr>
          <w:lang w:eastAsia="zh-CN"/>
        </w:rPr>
        <w:t>5%</w:t>
      </w:r>
      <w:r>
        <w:rPr>
          <w:rFonts w:hint="eastAsia"/>
          <w:lang w:eastAsia="zh-CN"/>
        </w:rPr>
        <w:t>以下，在目标落实情况有数据可查的</w:t>
      </w:r>
      <w:r>
        <w:rPr>
          <w:rFonts w:hint="eastAsia"/>
          <w:lang w:eastAsia="zh-CN"/>
        </w:rPr>
        <w:t>1</w:t>
      </w:r>
      <w:r>
        <w:rPr>
          <w:lang w:eastAsia="zh-CN"/>
        </w:rPr>
        <w:t>60</w:t>
      </w:r>
      <w:r>
        <w:rPr>
          <w:rFonts w:hint="eastAsia"/>
          <w:lang w:eastAsia="zh-CN"/>
        </w:rPr>
        <w:t>个国家中有</w:t>
      </w:r>
      <w:r>
        <w:rPr>
          <w:rFonts w:hint="eastAsia"/>
          <w:lang w:eastAsia="zh-CN"/>
        </w:rPr>
        <w:t>1</w:t>
      </w:r>
      <w:r>
        <w:rPr>
          <w:lang w:eastAsia="zh-CN"/>
        </w:rPr>
        <w:t>20</w:t>
      </w:r>
      <w:r>
        <w:rPr>
          <w:rFonts w:hint="eastAsia"/>
          <w:lang w:eastAsia="zh-CN"/>
        </w:rPr>
        <w:t>个已经达到此目标。据预测，到</w:t>
      </w:r>
      <w:r>
        <w:rPr>
          <w:rFonts w:hint="eastAsia"/>
          <w:lang w:eastAsia="zh-CN"/>
        </w:rPr>
        <w:t>2</w:t>
      </w:r>
      <w:r>
        <w:rPr>
          <w:lang w:eastAsia="zh-CN"/>
        </w:rPr>
        <w:t>020</w:t>
      </w:r>
      <w:r>
        <w:rPr>
          <w:rFonts w:hint="eastAsia"/>
          <w:lang w:eastAsia="zh-CN"/>
        </w:rPr>
        <w:t>年这一数量将会上升但并非所有国家皆是如此。</w:t>
      </w:r>
    </w:p>
    <w:p w:rsidR="003263B9" w:rsidRDefault="00D053AF" w:rsidP="003263B9">
      <w:pPr>
        <w:ind w:firstLineChars="200" w:firstLine="480"/>
        <w:rPr>
          <w:lang w:eastAsia="zh-CN"/>
        </w:rPr>
      </w:pPr>
      <w:r>
        <w:rPr>
          <w:rFonts w:hint="eastAsia"/>
          <w:lang w:eastAsia="zh-CN"/>
        </w:rPr>
        <w:t>具体目标</w:t>
      </w:r>
      <w:r>
        <w:rPr>
          <w:lang w:eastAsia="zh-CN"/>
        </w:rPr>
        <w:t>2.4</w:t>
      </w:r>
      <w:r>
        <w:rPr>
          <w:rFonts w:hint="eastAsia"/>
          <w:lang w:eastAsia="zh-CN"/>
        </w:rPr>
        <w:t>旨在确保全世界</w:t>
      </w:r>
      <w:r>
        <w:rPr>
          <w:rFonts w:hint="eastAsia"/>
          <w:lang w:eastAsia="zh-CN"/>
        </w:rPr>
        <w:t>9</w:t>
      </w:r>
      <w:r>
        <w:rPr>
          <w:lang w:eastAsia="zh-CN"/>
        </w:rPr>
        <w:t>0%</w:t>
      </w:r>
      <w:r>
        <w:rPr>
          <w:rFonts w:hint="eastAsia"/>
          <w:lang w:eastAsia="zh-CN"/>
        </w:rPr>
        <w:t>的农村人口能在</w:t>
      </w:r>
      <w:r>
        <w:rPr>
          <w:rFonts w:hint="eastAsia"/>
          <w:lang w:eastAsia="zh-CN"/>
        </w:rPr>
        <w:t>2</w:t>
      </w:r>
      <w:r>
        <w:rPr>
          <w:lang w:eastAsia="zh-CN"/>
        </w:rPr>
        <w:t>020</w:t>
      </w:r>
      <w:r>
        <w:rPr>
          <w:rFonts w:hint="eastAsia"/>
          <w:lang w:eastAsia="zh-CN"/>
        </w:rPr>
        <w:t>年享受到宽带业务覆盖，该目标能否实现，很大程度上取决于</w:t>
      </w:r>
      <w:r>
        <w:rPr>
          <w:rFonts w:hint="eastAsia"/>
          <w:lang w:eastAsia="zh-CN"/>
        </w:rPr>
        <w:t>3</w:t>
      </w:r>
      <w:r>
        <w:rPr>
          <w:lang w:eastAsia="zh-CN"/>
        </w:rPr>
        <w:t>G</w:t>
      </w:r>
      <w:r>
        <w:rPr>
          <w:rFonts w:hint="eastAsia"/>
          <w:lang w:eastAsia="zh-CN"/>
        </w:rPr>
        <w:t>覆盖取代</w:t>
      </w:r>
      <w:r>
        <w:rPr>
          <w:rFonts w:hint="eastAsia"/>
          <w:lang w:eastAsia="zh-CN"/>
        </w:rPr>
        <w:t>2</w:t>
      </w:r>
      <w:r>
        <w:rPr>
          <w:lang w:eastAsia="zh-CN"/>
        </w:rPr>
        <w:t>G</w:t>
      </w:r>
      <w:r>
        <w:rPr>
          <w:rFonts w:hint="eastAsia"/>
          <w:lang w:eastAsia="zh-CN"/>
        </w:rPr>
        <w:t>覆盖的速度。如今，</w:t>
      </w:r>
      <w:r>
        <w:rPr>
          <w:lang w:eastAsia="zh-CN"/>
        </w:rPr>
        <w:t>2G</w:t>
      </w:r>
      <w:r>
        <w:rPr>
          <w:rFonts w:hint="eastAsia"/>
          <w:lang w:eastAsia="zh-CN"/>
        </w:rPr>
        <w:t>覆盖了</w:t>
      </w:r>
      <w:r>
        <w:rPr>
          <w:lang w:eastAsia="zh-CN"/>
        </w:rPr>
        <w:t>90%</w:t>
      </w:r>
      <w:r>
        <w:rPr>
          <w:rFonts w:hint="eastAsia"/>
          <w:lang w:eastAsia="zh-CN"/>
        </w:rPr>
        <w:t>以上的农村人口，因此通过充分的升级，此目标可以实现。</w:t>
      </w:r>
    </w:p>
    <w:p w:rsidR="003263B9" w:rsidRDefault="00D053AF" w:rsidP="003263B9">
      <w:pPr>
        <w:ind w:firstLineChars="200" w:firstLine="480"/>
        <w:rPr>
          <w:lang w:eastAsia="zh-CN"/>
        </w:rPr>
      </w:pPr>
      <w:r>
        <w:rPr>
          <w:rFonts w:hint="eastAsia"/>
          <w:lang w:eastAsia="zh-CN"/>
        </w:rPr>
        <w:t>互联网获取性别平等问题已纳入具体目标</w:t>
      </w:r>
      <w:r>
        <w:rPr>
          <w:lang w:eastAsia="zh-CN"/>
        </w:rPr>
        <w:t>2.5.A</w:t>
      </w:r>
      <w:r>
        <w:rPr>
          <w:rFonts w:hint="eastAsia"/>
          <w:lang w:eastAsia="zh-CN"/>
        </w:rPr>
        <w:t>。近年来，发展中国家的快速发展与不断加剧的性别不公相伴，但国际电联最新数据显示，如今性别差距已从</w:t>
      </w:r>
      <w:r>
        <w:rPr>
          <w:rFonts w:hint="eastAsia"/>
          <w:lang w:eastAsia="zh-CN"/>
        </w:rPr>
        <w:t>2</w:t>
      </w:r>
      <w:r>
        <w:rPr>
          <w:lang w:eastAsia="zh-CN"/>
        </w:rPr>
        <w:t>016</w:t>
      </w:r>
      <w:r>
        <w:rPr>
          <w:rFonts w:hint="eastAsia"/>
          <w:lang w:eastAsia="zh-CN"/>
        </w:rPr>
        <w:t>年的</w:t>
      </w:r>
      <w:r>
        <w:rPr>
          <w:lang w:eastAsia="zh-CN"/>
        </w:rPr>
        <w:t>12.2%</w:t>
      </w:r>
      <w:r>
        <w:rPr>
          <w:rFonts w:hint="eastAsia"/>
          <w:lang w:eastAsia="zh-CN"/>
        </w:rPr>
        <w:t>降至</w:t>
      </w:r>
      <w:r>
        <w:rPr>
          <w:rFonts w:hint="eastAsia"/>
          <w:lang w:eastAsia="zh-CN"/>
        </w:rPr>
        <w:t>2</w:t>
      </w:r>
      <w:r>
        <w:rPr>
          <w:lang w:eastAsia="zh-CN"/>
        </w:rPr>
        <w:t>017</w:t>
      </w:r>
      <w:r>
        <w:rPr>
          <w:rFonts w:hint="eastAsia"/>
          <w:lang w:eastAsia="zh-CN"/>
        </w:rPr>
        <w:t>年的</w:t>
      </w:r>
      <w:r>
        <w:rPr>
          <w:lang w:eastAsia="zh-CN"/>
        </w:rPr>
        <w:t>11.6%</w:t>
      </w:r>
      <w:r>
        <w:rPr>
          <w:rFonts w:hint="eastAsia"/>
          <w:lang w:eastAsia="zh-CN"/>
        </w:rPr>
        <w:t>。</w:t>
      </w:r>
    </w:p>
    <w:p w:rsidR="003263B9" w:rsidRDefault="00D053AF" w:rsidP="003263B9">
      <w:pPr>
        <w:ind w:firstLineChars="200" w:firstLine="480"/>
        <w:rPr>
          <w:lang w:eastAsia="zh-CN"/>
        </w:rPr>
      </w:pPr>
      <w:r>
        <w:rPr>
          <w:rFonts w:hint="eastAsia"/>
          <w:lang w:eastAsia="zh-CN"/>
        </w:rPr>
        <w:t>为确保残疾人无障碍获取制定战略已纳入具体目标</w:t>
      </w:r>
      <w:r>
        <w:rPr>
          <w:lang w:eastAsia="zh-CN"/>
        </w:rPr>
        <w:t>2.5.B</w:t>
      </w:r>
      <w:r>
        <w:rPr>
          <w:rFonts w:hint="eastAsia"/>
          <w:lang w:eastAsia="zh-CN"/>
        </w:rPr>
        <w:t>，目前提交报告的</w:t>
      </w:r>
      <w:r>
        <w:rPr>
          <w:rFonts w:hint="eastAsia"/>
          <w:lang w:eastAsia="zh-CN"/>
        </w:rPr>
        <w:t>6</w:t>
      </w:r>
      <w:r>
        <w:rPr>
          <w:lang w:eastAsia="zh-CN"/>
        </w:rPr>
        <w:t>4</w:t>
      </w:r>
      <w:r>
        <w:rPr>
          <w:rFonts w:hint="eastAsia"/>
          <w:lang w:eastAsia="zh-CN"/>
        </w:rPr>
        <w:t>个国家中有</w:t>
      </w:r>
      <w:r>
        <w:rPr>
          <w:rFonts w:hint="eastAsia"/>
          <w:lang w:eastAsia="zh-CN"/>
        </w:rPr>
        <w:t>4</w:t>
      </w:r>
      <w:r>
        <w:rPr>
          <w:lang w:eastAsia="zh-CN"/>
        </w:rPr>
        <w:t>8</w:t>
      </w:r>
      <w:r>
        <w:rPr>
          <w:rFonts w:hint="eastAsia"/>
          <w:lang w:eastAsia="zh-CN"/>
        </w:rPr>
        <w:t>个已经制定了涵盖此领域的战略。</w:t>
      </w:r>
    </w:p>
    <w:p w:rsidR="003263B9" w:rsidRDefault="00D053AF" w:rsidP="003263B9">
      <w:pPr>
        <w:ind w:firstLineChars="200" w:firstLine="480"/>
        <w:rPr>
          <w:lang w:eastAsia="zh-CN"/>
        </w:rPr>
      </w:pPr>
      <w:r>
        <w:rPr>
          <w:rFonts w:hint="eastAsia"/>
          <w:lang w:eastAsia="zh-CN"/>
        </w:rPr>
        <w:t>依据具体目标</w:t>
      </w:r>
      <w:r>
        <w:rPr>
          <w:lang w:eastAsia="zh-CN"/>
        </w:rPr>
        <w:t>3.1</w:t>
      </w:r>
      <w:r>
        <w:rPr>
          <w:rFonts w:hint="eastAsia"/>
          <w:lang w:eastAsia="zh-CN"/>
        </w:rPr>
        <w:t>，网络安全就绪程度应在</w:t>
      </w:r>
      <w:r>
        <w:rPr>
          <w:rFonts w:hint="eastAsia"/>
          <w:lang w:eastAsia="zh-CN"/>
        </w:rPr>
        <w:t>2</w:t>
      </w:r>
      <w:r>
        <w:rPr>
          <w:lang w:eastAsia="zh-CN"/>
        </w:rPr>
        <w:t>020</w:t>
      </w:r>
      <w:r>
        <w:rPr>
          <w:rFonts w:hint="eastAsia"/>
          <w:lang w:eastAsia="zh-CN"/>
        </w:rPr>
        <w:t>年有所提升。</w:t>
      </w:r>
      <w:r>
        <w:rPr>
          <w:rFonts w:hint="eastAsia"/>
          <w:lang w:eastAsia="zh-CN"/>
        </w:rPr>
        <w:t>2</w:t>
      </w:r>
      <w:r>
        <w:rPr>
          <w:lang w:eastAsia="zh-CN"/>
        </w:rPr>
        <w:t>016</w:t>
      </w:r>
      <w:r>
        <w:rPr>
          <w:rFonts w:hint="eastAsia"/>
          <w:lang w:eastAsia="zh-CN"/>
        </w:rPr>
        <w:t>年以来，国际电联一直使用全球网络安全指数对此加以衡量，并将于</w:t>
      </w:r>
      <w:r>
        <w:rPr>
          <w:rFonts w:hint="eastAsia"/>
          <w:lang w:eastAsia="zh-CN"/>
        </w:rPr>
        <w:t>2</w:t>
      </w:r>
      <w:r>
        <w:rPr>
          <w:lang w:eastAsia="zh-CN"/>
        </w:rPr>
        <w:t>020</w:t>
      </w:r>
      <w:r>
        <w:rPr>
          <w:rFonts w:hint="eastAsia"/>
          <w:lang w:eastAsia="zh-CN"/>
        </w:rPr>
        <w:t>年藉此对这方面的改善做出评估。</w:t>
      </w:r>
    </w:p>
    <w:p w:rsidR="003263B9" w:rsidRDefault="00D053AF" w:rsidP="003263B9">
      <w:pPr>
        <w:ind w:firstLineChars="200" w:firstLine="480"/>
        <w:rPr>
          <w:lang w:eastAsia="zh-CN"/>
        </w:rPr>
      </w:pPr>
      <w:r>
        <w:rPr>
          <w:rFonts w:hint="eastAsia"/>
          <w:lang w:eastAsia="zh-CN"/>
        </w:rPr>
        <w:t>具体目标</w:t>
      </w:r>
      <w:r>
        <w:rPr>
          <w:lang w:eastAsia="zh-CN"/>
        </w:rPr>
        <w:t>4.1</w:t>
      </w:r>
      <w:r>
        <w:rPr>
          <w:rFonts w:hint="eastAsia"/>
          <w:lang w:eastAsia="zh-CN"/>
        </w:rPr>
        <w:t>旨在确保电信</w:t>
      </w:r>
      <w:r>
        <w:rPr>
          <w:lang w:eastAsia="zh-CN"/>
        </w:rPr>
        <w:t>/ICT</w:t>
      </w:r>
      <w:r>
        <w:rPr>
          <w:rFonts w:hint="eastAsia"/>
          <w:lang w:eastAsia="zh-CN"/>
        </w:rPr>
        <w:t>环境有利于创新，近年来为确保实现此目标而制定国家创新战略的国家数量猛增。</w:t>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lang w:eastAsia="zh-CN"/>
        </w:rPr>
      </w:pPr>
      <w:bookmarkStart w:id="58" w:name="_Toc413838342"/>
      <w:r>
        <w:rPr>
          <w:lang w:eastAsia="zh-CN"/>
        </w:rPr>
        <w:br w:type="page"/>
      </w:r>
    </w:p>
    <w:p w:rsidR="003263B9" w:rsidRPr="00AF3CB4" w:rsidRDefault="00D053AF" w:rsidP="003263B9">
      <w:pPr>
        <w:pStyle w:val="ResNo"/>
        <w:rPr>
          <w:lang w:eastAsia="zh-CN"/>
        </w:rPr>
      </w:pPr>
      <w:r w:rsidRPr="00464756">
        <w:rPr>
          <w:rStyle w:val="href"/>
          <w:rFonts w:hint="eastAsia"/>
        </w:rPr>
        <w:t>第</w:t>
      </w:r>
      <w:r w:rsidRPr="00464756">
        <w:rPr>
          <w:rStyle w:val="href"/>
        </w:rPr>
        <w:t>71</w:t>
      </w:r>
      <w:r w:rsidRPr="00464756">
        <w:rPr>
          <w:rStyle w:val="href"/>
          <w:rFonts w:hint="eastAsia"/>
        </w:rPr>
        <w:t>号决议</w:t>
      </w:r>
      <w:r w:rsidRPr="00AF3CB4">
        <w:rPr>
          <w:rFonts w:hint="eastAsia"/>
          <w:lang w:eastAsia="zh-CN"/>
        </w:rPr>
        <w:t>（</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，修订版</w:t>
      </w:r>
      <w:r w:rsidRPr="00AF3CB4">
        <w:rPr>
          <w:rFonts w:hint="eastAsia"/>
          <w:lang w:eastAsia="zh-CN"/>
        </w:rPr>
        <w:t>）</w:t>
      </w:r>
      <w:r w:rsidRPr="001B62A0">
        <w:rPr>
          <w:lang w:eastAsia="zh-CN"/>
        </w:rPr>
        <w:t>附件</w:t>
      </w:r>
      <w:r>
        <w:rPr>
          <w:lang w:eastAsia="zh-CN"/>
        </w:rPr>
        <w:t>3</w:t>
      </w:r>
      <w:bookmarkEnd w:id="58"/>
    </w:p>
    <w:p w:rsidR="003263B9" w:rsidRPr="00377FCE" w:rsidRDefault="00D053AF" w:rsidP="003263B9">
      <w:pPr>
        <w:pStyle w:val="Restitle"/>
        <w:rPr>
          <w:lang w:eastAsia="zh-CN"/>
        </w:rPr>
      </w:pPr>
      <w:r w:rsidRPr="00377FCE">
        <w:rPr>
          <w:lang w:eastAsia="zh-CN"/>
        </w:rPr>
        <w:t>术语表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7532"/>
      </w:tblGrid>
      <w:tr w:rsidR="003263B9" w:rsidTr="003263B9">
        <w:trPr>
          <w:cantSplit/>
          <w:trHeight w:val="423"/>
          <w:tblHeader/>
          <w:jc w:val="center"/>
        </w:trPr>
        <w:tc>
          <w:tcPr>
            <w:tcW w:w="1813" w:type="dxa"/>
            <w:tcBorders>
              <w:top w:val="single" w:sz="4" w:space="0" w:color="auto"/>
              <w:left w:val="single" w:sz="4" w:space="0" w:color="auto"/>
              <w:bottom w:val="single" w:sz="4" w:space="0" w:color="auto"/>
              <w:right w:val="single" w:sz="4" w:space="0" w:color="auto"/>
            </w:tcBorders>
            <w:shd w:val="clear" w:color="auto" w:fill="B8CCE4"/>
            <w:hideMark/>
          </w:tcPr>
          <w:p w:rsidR="003263B9" w:rsidRDefault="00D053AF" w:rsidP="003263B9">
            <w:pPr>
              <w:pStyle w:val="Tablehead"/>
            </w:pPr>
            <w:r>
              <w:rPr>
                <w:rFonts w:hint="eastAsia"/>
              </w:rPr>
              <w:t>术语</w:t>
            </w:r>
          </w:p>
        </w:tc>
        <w:tc>
          <w:tcPr>
            <w:tcW w:w="7532" w:type="dxa"/>
            <w:tcBorders>
              <w:top w:val="single" w:sz="4" w:space="0" w:color="auto"/>
              <w:left w:val="single" w:sz="4" w:space="0" w:color="auto"/>
              <w:bottom w:val="single" w:sz="4" w:space="0" w:color="auto"/>
              <w:right w:val="single" w:sz="4" w:space="0" w:color="auto"/>
            </w:tcBorders>
            <w:shd w:val="clear" w:color="auto" w:fill="B8CCE4"/>
            <w:hideMark/>
          </w:tcPr>
          <w:p w:rsidR="003263B9" w:rsidRDefault="00D053AF" w:rsidP="003263B9">
            <w:pPr>
              <w:pStyle w:val="Tablehead"/>
              <w:rPr>
                <w:lang w:eastAsia="zh-CN"/>
              </w:rPr>
            </w:pPr>
            <w:r>
              <w:rPr>
                <w:rFonts w:hint="eastAsia"/>
                <w:lang w:eastAsia="zh-CN"/>
              </w:rPr>
              <w:t>工作版本</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活动</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活动系指将资源（投入）转化为输出成果的各种行动</w:t>
            </w:r>
            <w:r>
              <w:rPr>
                <w:lang w:eastAsia="zh-CN"/>
              </w:rPr>
              <w:t>/</w:t>
            </w:r>
            <w:r>
              <w:rPr>
                <w:rFonts w:hint="eastAsia"/>
                <w:lang w:eastAsia="zh-CN"/>
              </w:rPr>
              <w:t>服务</w:t>
            </w:r>
            <w:r>
              <w:rPr>
                <w:rStyle w:val="FootnoteReference"/>
                <w:rFonts w:cs="Arial"/>
                <w:lang w:eastAsia="zh-CN"/>
              </w:rPr>
              <w:footnoteReference w:customMarkFollows="1" w:id="24"/>
              <w:t>8</w:t>
            </w:r>
            <w:r>
              <w:rPr>
                <w:rFonts w:hint="eastAsia"/>
                <w:lang w:eastAsia="zh-CN"/>
              </w:rPr>
              <w:t>。</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财务规划</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财务规划涵括一个四年的时间段，并为双年度预算的制定奠定财务基础。</w:t>
            </w:r>
          </w:p>
          <w:p w:rsidR="003263B9" w:rsidRDefault="00D053AF" w:rsidP="003263B9">
            <w:pPr>
              <w:pStyle w:val="Tabletext"/>
              <w:rPr>
                <w:lang w:eastAsia="zh-CN"/>
              </w:rPr>
            </w:pPr>
            <w:r>
              <w:rPr>
                <w:rFonts w:hint="eastAsia"/>
                <w:lang w:eastAsia="zh-CN"/>
              </w:rPr>
              <w:t>财务规划在第</w:t>
            </w:r>
            <w:r>
              <w:rPr>
                <w:lang w:eastAsia="zh-CN"/>
              </w:rPr>
              <w:t>5</w:t>
            </w:r>
            <w:r>
              <w:rPr>
                <w:rFonts w:hint="eastAsia"/>
                <w:lang w:eastAsia="zh-CN"/>
              </w:rPr>
              <w:t>号决定（国际电联的收入与支出）的范围内制定，特别反映出全权代表大会批准的会费单位数额。根据第</w:t>
            </w:r>
            <w:r>
              <w:rPr>
                <w:lang w:eastAsia="zh-CN"/>
              </w:rPr>
              <w:t>71</w:t>
            </w:r>
            <w:r>
              <w:rPr>
                <w:rFonts w:hint="eastAsia"/>
                <w:lang w:eastAsia="zh-CN"/>
              </w:rPr>
              <w:t>号决议，财务规划通过将财政资源分配给国际电联的各项战略目标，而与战略规划相关联。</w:t>
            </w:r>
          </w:p>
          <w:p w:rsidR="003263B9" w:rsidRDefault="00603C24" w:rsidP="003263B9">
            <w:pPr>
              <w:pStyle w:val="Tabletext"/>
              <w:rPr>
                <w:lang w:eastAsia="zh-CN"/>
              </w:rPr>
            </w:pP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投入</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投入系指各项活动使用的、用以产生输出成果的财务、人力、物质和技术资源之类的资源。</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使命</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使命系《国际电联基本文件》规定的国际电联总体宗旨。</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部门目标</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部门目标系指一特定阶段相关部门的具体目的和跨部门活动。</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运作规划</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各局和总秘书处每年根据战略规划和财务规划制定运作规划，各局与相关顾问组磋商制定。此规划含有各局和总秘书处下一年的详尽规划和之后三年的预测。由理事会审议和批准四年期滚动式运作规划。</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成果</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成果显示一目标是否正在实现的迹象。成果通常只是部分、而不是全部在本组织掌控之中。</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输出成果</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输出成果是国际电联在落实运作规划中所取得的最终有形结果、实际成果、产品或服务。输出成果可为各部门的产品和服务或跨部门产品和服务。输出成果是成本对象，</w:t>
            </w:r>
            <w:r w:rsidRPr="001D5C17">
              <w:rPr>
                <w:rFonts w:hint="eastAsia"/>
                <w:lang w:eastAsia="zh-CN"/>
              </w:rPr>
              <w:t>在适用的成本核算系统中以内部订单</w:t>
            </w:r>
            <w:r w:rsidRPr="001D5C17">
              <w:rPr>
                <w:szCs w:val="22"/>
                <w:vertAlign w:val="superscript"/>
                <w:lang w:val="ru-RU" w:eastAsia="zh-CN"/>
              </w:rPr>
              <w:t>1</w:t>
            </w:r>
            <w:r w:rsidRPr="001D5C17">
              <w:rPr>
                <w:rFonts w:hint="eastAsia"/>
                <w:lang w:eastAsia="zh-CN"/>
              </w:rPr>
              <w:t>表</w:t>
            </w:r>
            <w:r>
              <w:rPr>
                <w:rFonts w:hint="eastAsia"/>
                <w:lang w:eastAsia="zh-CN"/>
              </w:rPr>
              <w:t>示。</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绩效指标</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业绩指标是用以衡量实现输出成果或成果的标准。这些指标可以质化或量化。</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进程</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进程系为实现预计部门目标</w:t>
            </w:r>
            <w:r>
              <w:rPr>
                <w:lang w:eastAsia="zh-CN"/>
              </w:rPr>
              <w:t>/</w:t>
            </w:r>
            <w:r>
              <w:rPr>
                <w:rFonts w:hint="eastAsia"/>
                <w:lang w:eastAsia="zh-CN"/>
              </w:rPr>
              <w:t>总体目标而一贯开展的活动。</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rPr>
                <w:lang w:eastAsia="zh-CN"/>
              </w:rPr>
            </w:pPr>
            <w:r>
              <w:rPr>
                <w:rFonts w:hint="eastAsia"/>
                <w:lang w:eastAsia="zh-CN"/>
              </w:rPr>
              <w:t>基于结果的</w:t>
            </w:r>
            <w:r>
              <w:rPr>
                <w:lang w:eastAsia="zh-CN"/>
              </w:rPr>
              <w:br/>
            </w:r>
            <w:r>
              <w:rPr>
                <w:rFonts w:hint="eastAsia"/>
                <w:lang w:eastAsia="zh-CN"/>
              </w:rPr>
              <w:t>预算制定（</w:t>
            </w:r>
            <w:r>
              <w:rPr>
                <w:lang w:eastAsia="zh-CN"/>
              </w:rPr>
              <w:t>RBB</w:t>
            </w:r>
            <w:r>
              <w:rPr>
                <w:rFonts w:hint="eastAsia"/>
                <w:lang w:eastAsia="zh-CN"/>
              </w:rPr>
              <w:t>）</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rPr>
                <w:lang w:eastAsia="zh-CN"/>
              </w:rPr>
            </w:pPr>
            <w:r>
              <w:rPr>
                <w:rFonts w:hint="eastAsia"/>
                <w:lang w:eastAsia="zh-CN"/>
              </w:rPr>
              <w:t>基于结果的预算制定是项目的预算过程，在此过程中，</w:t>
            </w:r>
            <w:r>
              <w:rPr>
                <w:lang w:eastAsia="zh-CN"/>
              </w:rPr>
              <w:t xml:space="preserve">(a) </w:t>
            </w:r>
            <w:r>
              <w:rPr>
                <w:rFonts w:hint="eastAsia"/>
                <w:lang w:eastAsia="zh-CN"/>
              </w:rPr>
              <w:t>项目为满足一系列预先确定的目标与成果而设立；</w:t>
            </w:r>
            <w:r>
              <w:rPr>
                <w:lang w:eastAsia="zh-CN"/>
              </w:rPr>
              <w:t xml:space="preserve">(b) </w:t>
            </w:r>
            <w:r>
              <w:rPr>
                <w:rFonts w:hint="eastAsia"/>
                <w:lang w:eastAsia="zh-CN"/>
              </w:rPr>
              <w:t>预期结果证实了资源需求，而资源需求项目既源自为实现成果而产生的输出成果又与其相关联；</w:t>
            </w:r>
            <w:r>
              <w:rPr>
                <w:lang w:eastAsia="zh-CN"/>
              </w:rPr>
              <w:t xml:space="preserve">(c) </w:t>
            </w:r>
            <w:r>
              <w:rPr>
                <w:rFonts w:hint="eastAsia"/>
                <w:lang w:eastAsia="zh-CN"/>
              </w:rPr>
              <w:t>利用成果指标来衡量实现成果的实际业绩。</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rPr>
                <w:lang w:eastAsia="zh-CN"/>
              </w:rPr>
            </w:pPr>
            <w:r>
              <w:rPr>
                <w:rFonts w:hint="eastAsia"/>
                <w:lang w:eastAsia="zh-CN"/>
              </w:rPr>
              <w:t>基于结果的</w:t>
            </w:r>
            <w:r>
              <w:rPr>
                <w:lang w:eastAsia="zh-CN"/>
              </w:rPr>
              <w:br/>
            </w:r>
            <w:r>
              <w:rPr>
                <w:rFonts w:hint="eastAsia"/>
                <w:lang w:eastAsia="zh-CN"/>
              </w:rPr>
              <w:t>管理（</w:t>
            </w:r>
            <w:r>
              <w:rPr>
                <w:lang w:eastAsia="zh-CN"/>
              </w:rPr>
              <w:t>RBM</w:t>
            </w:r>
            <w:r>
              <w:rPr>
                <w:rFonts w:hint="eastAsia"/>
                <w:lang w:eastAsia="zh-CN"/>
              </w:rPr>
              <w:t>）</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rPr>
                <w:lang w:eastAsia="zh-CN"/>
              </w:rPr>
            </w:pPr>
            <w:r>
              <w:rPr>
                <w:rFonts w:hint="eastAsia"/>
                <w:lang w:eastAsia="zh-CN"/>
              </w:rPr>
              <w:t>基于结果的管理是指导组织性流程、资源、产品和服务、以实现可衡量结果的一种管理方式。这种管理为战略规划、风险管理、业绩监控与评估以及基于目标结果的财务活动提供了管理框架和工具。</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pPr>
            <w:r>
              <w:rPr>
                <w:rFonts w:hint="eastAsia"/>
              </w:rPr>
              <w:t>结果框架</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pPr>
            <w:r>
              <w:rPr>
                <w:rFonts w:hint="eastAsia"/>
                <w:lang w:eastAsia="zh-CN"/>
              </w:rPr>
              <w:t>结果框架是</w:t>
            </w:r>
            <w:r>
              <w:rPr>
                <w:lang w:eastAsia="zh-CN"/>
              </w:rPr>
              <w:t>RBM</w:t>
            </w:r>
            <w:r>
              <w:rPr>
                <w:rFonts w:hint="eastAsia"/>
                <w:lang w:eastAsia="zh-CN"/>
              </w:rPr>
              <w:t>方法中用来规划、监督、评估和报告的战略管理手段。它为实现所期待的结果（结果链）提供了必不可少的程序步骤</w:t>
            </w:r>
            <w:r>
              <w:rPr>
                <w:lang w:eastAsia="zh-CN"/>
              </w:rPr>
              <w:t xml:space="preserve"> – </w:t>
            </w:r>
            <w:r>
              <w:rPr>
                <w:rFonts w:hint="eastAsia"/>
                <w:lang w:eastAsia="zh-CN"/>
              </w:rPr>
              <w:t>从部门层面和部门间目标的投入开始，经过各项活动和输出成果到成果，再到对国际电联层面战略目标和具体目标的影响。该框架解释了结果的实现过程，包括因果关系以及可能的假设和风险。</w:t>
            </w:r>
            <w:r>
              <w:rPr>
                <w:rFonts w:hint="eastAsia"/>
              </w:rPr>
              <w:t>结果框架反映的是整个组织的战略设想。</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pPr>
            <w:r>
              <w:rPr>
                <w:rFonts w:hint="eastAsia"/>
              </w:rPr>
              <w:t>总体战略目标</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rPr>
                <w:lang w:eastAsia="zh-CN"/>
              </w:rPr>
            </w:pPr>
            <w:r>
              <w:rPr>
                <w:rFonts w:hint="eastAsia"/>
                <w:lang w:eastAsia="zh-CN"/>
              </w:rPr>
              <w:t>总体战略目标系指部门目标直接或间接为之做出贡献的国际电联高层目标，是关乎整个国际电联的目标。</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pPr>
            <w:r>
              <w:rPr>
                <w:rFonts w:hint="eastAsia"/>
              </w:rPr>
              <w:t>战略规划</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rPr>
                <w:lang w:eastAsia="zh-CN"/>
              </w:rPr>
            </w:pPr>
            <w:r>
              <w:rPr>
                <w:rFonts w:hint="eastAsia"/>
                <w:lang w:eastAsia="zh-CN"/>
              </w:rPr>
              <w:t>战略规划定义国际电联为完成其使命在一个四年期阶段中的战略。此规划确定战略性总体目标和具体目标并代表国际电联在该阶段内的规划。是体现国际电联战略愿景的主要手段。</w:t>
            </w:r>
          </w:p>
          <w:p w:rsidR="003263B9" w:rsidRDefault="00D053AF" w:rsidP="003263B9">
            <w:pPr>
              <w:pStyle w:val="Tabletext"/>
              <w:keepNext/>
              <w:keepLines/>
              <w:rPr>
                <w:lang w:eastAsia="zh-CN"/>
              </w:rPr>
            </w:pPr>
            <w:r>
              <w:rPr>
                <w:rFonts w:hint="eastAsia"/>
                <w:lang w:eastAsia="zh-CN"/>
              </w:rPr>
              <w:t>战略规划应在全权代表大会确定的财务限制内予以落实。</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战略风险</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战略风险系指影响一组织的战略和战略实施的不确定情况和未开发机会。</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战略风险管理（</w:t>
            </w:r>
            <w:r>
              <w:rPr>
                <w:lang w:eastAsia="zh-CN"/>
              </w:rPr>
              <w:t>SRM</w:t>
            </w:r>
            <w:r>
              <w:rPr>
                <w:rFonts w:hint="eastAsia"/>
                <w:lang w:eastAsia="zh-CN"/>
              </w:rPr>
              <w:t>）</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eastAsia="zh-CN"/>
              </w:rPr>
            </w:pPr>
            <w:r>
              <w:rPr>
                <w:rFonts w:hint="eastAsia"/>
                <w:lang w:eastAsia="zh-CN"/>
              </w:rPr>
              <w:t>战略风险管理是一种确定影响一组织实现其使命能力的不确定情况与未开发机会并就此采取行动的管理做法。</w:t>
            </w:r>
          </w:p>
        </w:tc>
      </w:tr>
      <w:tr w:rsidR="003263B9" w:rsidTr="003263B9">
        <w:trPr>
          <w:cantSplit/>
          <w:jc w:val="center"/>
        </w:trPr>
        <w:tc>
          <w:tcPr>
            <w:tcW w:w="1813"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pPr>
            <w:r>
              <w:rPr>
                <w:rFonts w:hint="eastAsia"/>
              </w:rPr>
              <w:t>具体战略目标</w:t>
            </w:r>
          </w:p>
        </w:tc>
        <w:tc>
          <w:tcPr>
            <w:tcW w:w="7532"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rPr>
                <w:lang w:val="en-US" w:eastAsia="zh-CN"/>
              </w:rPr>
            </w:pPr>
            <w:r>
              <w:rPr>
                <w:rFonts w:hint="eastAsia"/>
                <w:lang w:eastAsia="zh-CN"/>
              </w:rPr>
              <w:t>具体战略目标是战略规划期中的预期结果；这些目标显示一总体目标是否正在实现的迹象。由于可能属国际电联掌控之外的原因，具体目标不一定总能实现。</w:t>
            </w:r>
          </w:p>
        </w:tc>
      </w:tr>
    </w:tbl>
    <w:p w:rsidR="003263B9" w:rsidRDefault="00D053AF" w:rsidP="003263B9">
      <w:pPr>
        <w:rPr>
          <w:sz w:val="28"/>
          <w:lang w:eastAsia="zh-CN"/>
        </w:rPr>
      </w:pPr>
      <w:r>
        <w:rPr>
          <w:lang w:eastAsia="zh-CN"/>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02"/>
      </w:tblGrid>
      <w:tr w:rsidR="003263B9" w:rsidTr="003502A9">
        <w:trPr>
          <w:cantSplit/>
          <w:trHeight w:val="423"/>
          <w:tblHeader/>
          <w:jc w:val="center"/>
        </w:trPr>
        <w:tc>
          <w:tcPr>
            <w:tcW w:w="1868" w:type="dxa"/>
            <w:tcBorders>
              <w:top w:val="single" w:sz="4" w:space="0" w:color="auto"/>
              <w:left w:val="single" w:sz="4" w:space="0" w:color="auto"/>
              <w:bottom w:val="single" w:sz="4" w:space="0" w:color="auto"/>
              <w:right w:val="single" w:sz="4" w:space="0" w:color="auto"/>
            </w:tcBorders>
            <w:shd w:val="clear" w:color="auto" w:fill="B8CCE4"/>
            <w:hideMark/>
          </w:tcPr>
          <w:p w:rsidR="003263B9" w:rsidRDefault="00D053AF" w:rsidP="003263B9">
            <w:pPr>
              <w:pStyle w:val="Tablehead"/>
            </w:pPr>
            <w:r>
              <w:rPr>
                <w:rFonts w:hint="eastAsia"/>
              </w:rPr>
              <w:t>术语</w:t>
            </w:r>
          </w:p>
        </w:tc>
        <w:tc>
          <w:tcPr>
            <w:tcW w:w="7761" w:type="dxa"/>
            <w:tcBorders>
              <w:top w:val="single" w:sz="4" w:space="0" w:color="auto"/>
              <w:left w:val="single" w:sz="4" w:space="0" w:color="auto"/>
              <w:bottom w:val="single" w:sz="4" w:space="0" w:color="auto"/>
              <w:right w:val="single" w:sz="4" w:space="0" w:color="auto"/>
            </w:tcBorders>
            <w:shd w:val="clear" w:color="auto" w:fill="B8CCE4"/>
            <w:hideMark/>
          </w:tcPr>
          <w:p w:rsidR="003263B9" w:rsidRDefault="00D053AF" w:rsidP="003263B9">
            <w:pPr>
              <w:pStyle w:val="Tablehead"/>
              <w:rPr>
                <w:lang w:eastAsia="zh-CN"/>
              </w:rPr>
            </w:pPr>
            <w:r>
              <w:rPr>
                <w:rFonts w:hint="eastAsia"/>
                <w:lang w:eastAsia="zh-CN"/>
              </w:rPr>
              <w:t>工作版本</w:t>
            </w:r>
          </w:p>
        </w:tc>
      </w:tr>
      <w:tr w:rsidR="003263B9" w:rsidTr="003502A9">
        <w:trPr>
          <w:cantSplit/>
          <w:jc w:val="center"/>
        </w:trPr>
        <w:tc>
          <w:tcPr>
            <w:tcW w:w="1868"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rPr>
                <w:lang w:eastAsia="zh-CN"/>
              </w:rPr>
            </w:pPr>
            <w:r>
              <w:rPr>
                <w:rFonts w:hint="eastAsia"/>
                <w:lang w:eastAsia="zh-CN"/>
              </w:rPr>
              <w:t>优势、劣势、机会与威胁（</w:t>
            </w:r>
            <w:r>
              <w:rPr>
                <w:lang w:eastAsia="zh-CN"/>
              </w:rPr>
              <w:t>SWOT</w:t>
            </w:r>
            <w:r>
              <w:rPr>
                <w:rFonts w:hint="eastAsia"/>
                <w:lang w:eastAsia="zh-CN"/>
              </w:rPr>
              <w:t>）分析</w:t>
            </w:r>
          </w:p>
        </w:tc>
        <w:tc>
          <w:tcPr>
            <w:tcW w:w="7761"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rPr>
                <w:lang w:eastAsia="zh-CN"/>
              </w:rPr>
            </w:pPr>
            <w:r>
              <w:rPr>
                <w:rFonts w:hint="eastAsia"/>
                <w:lang w:eastAsia="zh-CN"/>
              </w:rPr>
              <w:t>某一组织为找到自身的优势和劣势以及应面对的问题或机会所做的一项研究。</w:t>
            </w:r>
            <w:r>
              <w:rPr>
                <w:lang w:eastAsia="zh-CN"/>
              </w:rPr>
              <w:t>SWOT</w:t>
            </w:r>
            <w:r>
              <w:rPr>
                <w:rFonts w:hint="eastAsia"/>
                <w:lang w:eastAsia="zh-CN"/>
              </w:rPr>
              <w:t>由“优势”、“劣势”、“机会”和“威胁”对应的四个英文单词的首字母组成。</w:t>
            </w:r>
          </w:p>
          <w:p w:rsidR="003263B9" w:rsidRDefault="00D053AF" w:rsidP="003263B9">
            <w:pPr>
              <w:pStyle w:val="Tabletext"/>
              <w:keepNext/>
              <w:keepLines/>
              <w:rPr>
                <w:lang w:eastAsia="zh-CN"/>
              </w:rPr>
            </w:pPr>
            <w:r>
              <w:rPr>
                <w:rFonts w:hint="eastAsia"/>
                <w:lang w:eastAsia="zh-CN"/>
              </w:rPr>
              <w:t>内部因素：</w:t>
            </w:r>
          </w:p>
          <w:p w:rsidR="003263B9" w:rsidRDefault="00D053AF" w:rsidP="003502A9">
            <w:pPr>
              <w:pStyle w:val="Tabletext"/>
              <w:keepNext/>
              <w:keepLines/>
              <w:ind w:left="318" w:hanging="318"/>
              <w:rPr>
                <w:lang w:eastAsia="zh-CN"/>
              </w:rPr>
            </w:pPr>
            <w:r>
              <w:rPr>
                <w:lang w:eastAsia="zh-CN"/>
              </w:rPr>
              <w:t>–</w:t>
            </w:r>
            <w:r>
              <w:rPr>
                <w:lang w:eastAsia="zh-CN"/>
              </w:rPr>
              <w:tab/>
            </w:r>
            <w:r>
              <w:rPr>
                <w:rFonts w:hint="eastAsia"/>
                <w:lang w:eastAsia="zh-CN"/>
              </w:rPr>
              <w:t>优势是使组织能够实现良好运作的能力</w:t>
            </w:r>
            <w:r>
              <w:rPr>
                <w:rFonts w:hint="eastAsia"/>
                <w:lang w:eastAsia="zh-CN"/>
              </w:rPr>
              <w:t xml:space="preserve"> </w:t>
            </w:r>
            <w:r>
              <w:rPr>
                <w:lang w:eastAsia="zh-CN"/>
              </w:rPr>
              <w:t xml:space="preserve">– </w:t>
            </w:r>
            <w:r>
              <w:rPr>
                <w:rFonts w:hint="eastAsia"/>
                <w:lang w:eastAsia="zh-CN"/>
              </w:rPr>
              <w:t>需要加以利用的能力。</w:t>
            </w:r>
          </w:p>
          <w:p w:rsidR="003263B9" w:rsidRDefault="00D053AF" w:rsidP="003502A9">
            <w:pPr>
              <w:pStyle w:val="Tabletext"/>
              <w:keepNext/>
              <w:keepLines/>
              <w:ind w:left="318" w:hanging="318"/>
              <w:rPr>
                <w:lang w:eastAsia="zh-CN"/>
              </w:rPr>
            </w:pPr>
            <w:r>
              <w:rPr>
                <w:lang w:eastAsia="zh-CN"/>
              </w:rPr>
              <w:t>–</w:t>
            </w:r>
            <w:r>
              <w:rPr>
                <w:lang w:eastAsia="zh-CN"/>
              </w:rPr>
              <w:tab/>
            </w:r>
            <w:r>
              <w:rPr>
                <w:rFonts w:hint="eastAsia"/>
                <w:lang w:eastAsia="zh-CN"/>
              </w:rPr>
              <w:t>劣势是影响组织良好运作并需要解决的特点。</w:t>
            </w:r>
          </w:p>
          <w:p w:rsidR="003263B9" w:rsidRDefault="00D053AF" w:rsidP="003263B9">
            <w:pPr>
              <w:pStyle w:val="Tabletext"/>
              <w:keepNext/>
              <w:keepLines/>
              <w:rPr>
                <w:lang w:eastAsia="zh-CN"/>
              </w:rPr>
            </w:pPr>
            <w:r>
              <w:rPr>
                <w:rFonts w:hint="eastAsia"/>
                <w:lang w:eastAsia="zh-CN"/>
              </w:rPr>
              <w:t>外部因素：</w:t>
            </w:r>
          </w:p>
          <w:p w:rsidR="003263B9" w:rsidRDefault="00D053AF" w:rsidP="003502A9">
            <w:pPr>
              <w:pStyle w:val="Tabletext"/>
              <w:keepNext/>
              <w:keepLines/>
              <w:ind w:left="318" w:hanging="318"/>
              <w:rPr>
                <w:lang w:eastAsia="zh-CN"/>
              </w:rPr>
            </w:pPr>
            <w:r>
              <w:rPr>
                <w:lang w:eastAsia="zh-CN"/>
              </w:rPr>
              <w:t>–</w:t>
            </w:r>
            <w:r>
              <w:rPr>
                <w:lang w:eastAsia="zh-CN"/>
              </w:rPr>
              <w:tab/>
            </w:r>
            <w:r>
              <w:rPr>
                <w:rFonts w:hint="eastAsia"/>
                <w:lang w:eastAsia="zh-CN"/>
              </w:rPr>
              <w:t>机会是组织可以利用的趋势、力量、事件和想法。</w:t>
            </w:r>
          </w:p>
          <w:p w:rsidR="003263B9" w:rsidRDefault="00D053AF" w:rsidP="003502A9">
            <w:pPr>
              <w:pStyle w:val="Tabletext"/>
              <w:keepNext/>
              <w:keepLines/>
              <w:ind w:left="318" w:hanging="318"/>
              <w:rPr>
                <w:lang w:eastAsia="zh-CN"/>
              </w:rPr>
            </w:pPr>
            <w:r>
              <w:rPr>
                <w:lang w:eastAsia="zh-CN"/>
              </w:rPr>
              <w:t>–</w:t>
            </w:r>
            <w:r>
              <w:rPr>
                <w:lang w:eastAsia="zh-CN"/>
              </w:rPr>
              <w:tab/>
            </w:r>
            <w:r>
              <w:rPr>
                <w:rFonts w:hint="eastAsia"/>
                <w:lang w:eastAsia="zh-CN"/>
              </w:rPr>
              <w:t>威胁是在组织控制之外的、需要组织减轻的可能性事件或力量。</w:t>
            </w:r>
          </w:p>
        </w:tc>
      </w:tr>
      <w:tr w:rsidR="003263B9" w:rsidTr="003502A9">
        <w:trPr>
          <w:cantSplit/>
          <w:jc w:val="center"/>
        </w:trPr>
        <w:tc>
          <w:tcPr>
            <w:tcW w:w="1868"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pPr>
            <w:r>
              <w:rPr>
                <w:rFonts w:hint="eastAsia"/>
              </w:rPr>
              <w:t>价值观</w:t>
            </w:r>
          </w:p>
        </w:tc>
        <w:tc>
          <w:tcPr>
            <w:tcW w:w="7761"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rPr>
                <w:lang w:eastAsia="zh-CN"/>
              </w:rPr>
            </w:pPr>
            <w:r>
              <w:rPr>
                <w:rFonts w:hint="eastAsia"/>
                <w:lang w:eastAsia="zh-CN"/>
              </w:rPr>
              <w:t>推动国际电联开展优先工作并引导其所有决策进程的国际电联的共同信念。</w:t>
            </w:r>
          </w:p>
        </w:tc>
      </w:tr>
      <w:tr w:rsidR="003263B9" w:rsidTr="003502A9">
        <w:trPr>
          <w:cantSplit/>
          <w:jc w:val="center"/>
        </w:trPr>
        <w:tc>
          <w:tcPr>
            <w:tcW w:w="1868"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pPr>
            <w:r>
              <w:rPr>
                <w:rFonts w:hint="eastAsia"/>
              </w:rPr>
              <w:t>愿景</w:t>
            </w:r>
          </w:p>
        </w:tc>
        <w:tc>
          <w:tcPr>
            <w:tcW w:w="7761" w:type="dxa"/>
            <w:tcBorders>
              <w:top w:val="single" w:sz="4" w:space="0" w:color="auto"/>
              <w:left w:val="single" w:sz="4" w:space="0" w:color="auto"/>
              <w:bottom w:val="single" w:sz="4" w:space="0" w:color="auto"/>
              <w:right w:val="single" w:sz="4" w:space="0" w:color="auto"/>
            </w:tcBorders>
            <w:hideMark/>
          </w:tcPr>
          <w:p w:rsidR="003263B9" w:rsidRDefault="00D053AF" w:rsidP="003263B9">
            <w:pPr>
              <w:pStyle w:val="Tabletext"/>
              <w:keepNext/>
              <w:keepLines/>
              <w:rPr>
                <w:lang w:eastAsia="zh-CN"/>
              </w:rPr>
            </w:pPr>
            <w:r>
              <w:rPr>
                <w:rFonts w:hint="eastAsia"/>
                <w:lang w:eastAsia="zh-CN"/>
              </w:rPr>
              <w:t>国际电联希望看到的更美好世界。</w:t>
            </w:r>
          </w:p>
        </w:tc>
      </w:tr>
    </w:tbl>
    <w:p w:rsidR="003502A9" w:rsidRDefault="00D053AF" w:rsidP="003502A9">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3263B9" w:rsidRDefault="00D053AF" w:rsidP="003263B9">
      <w:pPr>
        <w:pStyle w:val="Heading1"/>
        <w:spacing w:after="120"/>
        <w:rPr>
          <w:rFonts w:cs="Calibri"/>
          <w:lang w:eastAsia="zh-CN"/>
        </w:rPr>
      </w:pPr>
      <w:r>
        <w:rPr>
          <w:rFonts w:hint="eastAsia"/>
          <w:lang w:eastAsia="zh-CN"/>
        </w:rPr>
        <w:t>所有六种正式语文的术语列表</w:t>
      </w:r>
    </w:p>
    <w:tbl>
      <w:tblPr>
        <w:tblpPr w:leftFromText="180" w:rightFromText="180" w:vertAnchor="text" w:horzAnchor="margin" w:tblpXSpec="center" w:tblpY="4"/>
        <w:tblW w:w="9822" w:type="dxa"/>
        <w:tblLayout w:type="fixed"/>
        <w:tblLook w:val="04A0" w:firstRow="1" w:lastRow="0" w:firstColumn="1" w:lastColumn="0" w:noHBand="0" w:noVBand="1"/>
      </w:tblPr>
      <w:tblGrid>
        <w:gridCol w:w="1418"/>
        <w:gridCol w:w="1309"/>
        <w:gridCol w:w="1917"/>
        <w:gridCol w:w="1492"/>
        <w:gridCol w:w="1984"/>
        <w:gridCol w:w="1702"/>
      </w:tblGrid>
      <w:tr w:rsidR="003263B9" w:rsidTr="003502A9">
        <w:trPr>
          <w:trHeight w:val="406"/>
          <w:tblHeader/>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shd w:val="clear" w:color="auto" w:fill="548DD4" w:themeFill="text2" w:themeFillTint="99"/>
            <w:vAlign w:val="center"/>
            <w:hideMark/>
          </w:tcPr>
          <w:p w:rsidR="003263B9" w:rsidRDefault="00D053AF" w:rsidP="003263B9">
            <w:pPr>
              <w:pStyle w:val="Tablehead"/>
              <w:rPr>
                <w:rFonts w:asciiTheme="minorHAnsi" w:hAnsiTheme="minorHAnsi" w:cstheme="majorBidi"/>
                <w:i/>
                <w:iCs/>
                <w:color w:val="FFFFFF" w:themeColor="background1"/>
                <w:sz w:val="20"/>
                <w:lang w:eastAsia="zh-CN"/>
              </w:rPr>
            </w:pPr>
            <w:r>
              <w:rPr>
                <w:rFonts w:asciiTheme="minorHAnsi" w:hAnsiTheme="minorHAnsi" w:cstheme="majorBidi" w:hint="eastAsia"/>
                <w:color w:val="FFFFFF" w:themeColor="background1"/>
                <w:sz w:val="20"/>
                <w:lang w:eastAsia="zh-CN"/>
              </w:rPr>
              <w:t>英文</w:t>
            </w:r>
          </w:p>
        </w:tc>
        <w:tc>
          <w:tcPr>
            <w:tcW w:w="1309" w:type="dxa"/>
            <w:tcBorders>
              <w:top w:val="single" w:sz="4" w:space="0" w:color="548DD4" w:themeColor="text2" w:themeTint="99"/>
              <w:left w:val="nil"/>
              <w:bottom w:val="single" w:sz="4" w:space="0" w:color="548DD4" w:themeColor="text2" w:themeTint="99"/>
              <w:right w:val="nil"/>
            </w:tcBorders>
            <w:shd w:val="clear" w:color="auto" w:fill="548DD4" w:themeFill="text2" w:themeFillTint="99"/>
            <w:vAlign w:val="center"/>
            <w:hideMark/>
          </w:tcPr>
          <w:p w:rsidR="003263B9" w:rsidRDefault="00D053AF" w:rsidP="003263B9">
            <w:pPr>
              <w:spacing w:after="120"/>
              <w:jc w:val="center"/>
              <w:rPr>
                <w:b/>
                <w:color w:val="FFFFFF" w:themeColor="background1"/>
                <w:sz w:val="20"/>
              </w:rPr>
            </w:pPr>
            <w:r>
              <w:rPr>
                <w:rFonts w:hint="eastAsia"/>
                <w:b/>
                <w:color w:val="FFFFFF" w:themeColor="background1"/>
                <w:sz w:val="20"/>
              </w:rPr>
              <w:t>阿拉伯文</w:t>
            </w:r>
          </w:p>
        </w:tc>
        <w:tc>
          <w:tcPr>
            <w:tcW w:w="1917" w:type="dxa"/>
            <w:tcBorders>
              <w:top w:val="single" w:sz="4" w:space="0" w:color="548DD4" w:themeColor="text2" w:themeTint="99"/>
              <w:left w:val="nil"/>
              <w:bottom w:val="single" w:sz="4" w:space="0" w:color="548DD4" w:themeColor="text2" w:themeTint="99"/>
              <w:right w:val="nil"/>
            </w:tcBorders>
            <w:shd w:val="clear" w:color="auto" w:fill="548DD4" w:themeFill="text2" w:themeFillTint="99"/>
            <w:vAlign w:val="center"/>
            <w:hideMark/>
          </w:tcPr>
          <w:p w:rsidR="003263B9" w:rsidRDefault="00D053AF" w:rsidP="003263B9">
            <w:pPr>
              <w:spacing w:after="120"/>
              <w:jc w:val="center"/>
              <w:rPr>
                <w:b/>
                <w:color w:val="FFFFFF" w:themeColor="background1"/>
                <w:sz w:val="20"/>
              </w:rPr>
            </w:pPr>
            <w:r>
              <w:rPr>
                <w:rFonts w:hint="eastAsia"/>
                <w:b/>
                <w:color w:val="FFFFFF" w:themeColor="background1"/>
                <w:sz w:val="20"/>
              </w:rPr>
              <w:t>中文</w:t>
            </w:r>
          </w:p>
        </w:tc>
        <w:tc>
          <w:tcPr>
            <w:tcW w:w="1492" w:type="dxa"/>
            <w:tcBorders>
              <w:top w:val="single" w:sz="4" w:space="0" w:color="548DD4" w:themeColor="text2" w:themeTint="99"/>
              <w:left w:val="nil"/>
              <w:bottom w:val="single" w:sz="4" w:space="0" w:color="548DD4" w:themeColor="text2" w:themeTint="99"/>
              <w:right w:val="nil"/>
            </w:tcBorders>
            <w:shd w:val="clear" w:color="auto" w:fill="548DD4" w:themeFill="text2" w:themeFillTint="99"/>
            <w:vAlign w:val="center"/>
            <w:hideMark/>
          </w:tcPr>
          <w:p w:rsidR="003263B9" w:rsidRDefault="00D053AF" w:rsidP="003263B9">
            <w:pPr>
              <w:spacing w:after="120"/>
              <w:jc w:val="center"/>
              <w:rPr>
                <w:b/>
                <w:color w:val="FFFFFF" w:themeColor="background1"/>
                <w:sz w:val="20"/>
              </w:rPr>
            </w:pPr>
            <w:r>
              <w:rPr>
                <w:rFonts w:hint="eastAsia"/>
                <w:b/>
                <w:color w:val="FFFFFF" w:themeColor="background1"/>
                <w:sz w:val="20"/>
              </w:rPr>
              <w:t>法文</w:t>
            </w:r>
          </w:p>
        </w:tc>
        <w:tc>
          <w:tcPr>
            <w:tcW w:w="1984" w:type="dxa"/>
            <w:tcBorders>
              <w:top w:val="nil"/>
              <w:left w:val="nil"/>
              <w:bottom w:val="single" w:sz="4" w:space="0" w:color="548DD4" w:themeColor="text2" w:themeTint="99"/>
              <w:right w:val="nil"/>
            </w:tcBorders>
            <w:shd w:val="clear" w:color="auto" w:fill="548DD4" w:themeFill="text2" w:themeFillTint="99"/>
            <w:vAlign w:val="center"/>
            <w:hideMark/>
          </w:tcPr>
          <w:p w:rsidR="003263B9" w:rsidRDefault="00D053AF" w:rsidP="003263B9">
            <w:pPr>
              <w:spacing w:after="120"/>
              <w:jc w:val="center"/>
              <w:rPr>
                <w:b/>
                <w:color w:val="FFFFFF" w:themeColor="background1"/>
                <w:sz w:val="20"/>
              </w:rPr>
            </w:pPr>
            <w:r>
              <w:rPr>
                <w:rFonts w:hint="eastAsia"/>
                <w:b/>
                <w:color w:val="FFFFFF" w:themeColor="background1"/>
                <w:sz w:val="20"/>
              </w:rPr>
              <w:t>俄文</w:t>
            </w:r>
          </w:p>
        </w:tc>
        <w:tc>
          <w:tcPr>
            <w:tcW w:w="1702" w:type="dxa"/>
            <w:tcBorders>
              <w:top w:val="nil"/>
              <w:left w:val="nil"/>
              <w:bottom w:val="single" w:sz="4" w:space="0" w:color="548DD4" w:themeColor="text2" w:themeTint="99"/>
              <w:right w:val="single" w:sz="4" w:space="0" w:color="548DD4" w:themeColor="text2" w:themeTint="99"/>
            </w:tcBorders>
            <w:shd w:val="clear" w:color="auto" w:fill="548DD4" w:themeFill="text2" w:themeFillTint="99"/>
            <w:vAlign w:val="center"/>
            <w:hideMark/>
          </w:tcPr>
          <w:p w:rsidR="003263B9" w:rsidRDefault="00D053AF" w:rsidP="003263B9">
            <w:pPr>
              <w:spacing w:after="120"/>
              <w:jc w:val="center"/>
              <w:rPr>
                <w:b/>
                <w:color w:val="FFFFFF" w:themeColor="background1"/>
                <w:sz w:val="20"/>
              </w:rPr>
            </w:pPr>
            <w:r>
              <w:rPr>
                <w:rFonts w:hint="eastAsia"/>
                <w:b/>
                <w:color w:val="FFFFFF" w:themeColor="background1"/>
                <w:sz w:val="20"/>
              </w:rPr>
              <w:t>西班牙文</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Activities</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الأنشطة</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tl/>
              </w:rPr>
            </w:pPr>
            <w:r>
              <w:rPr>
                <w:rFonts w:hint="eastAsia"/>
                <w:sz w:val="20"/>
              </w:rPr>
              <w:t>活动</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Activités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lang w:val="ru-RU"/>
              </w:rPr>
            </w:pPr>
            <w:r>
              <w:rPr>
                <w:rFonts w:cs="Calibri"/>
                <w:sz w:val="18"/>
                <w:szCs w:val="18"/>
                <w:lang w:val="ru-RU"/>
              </w:rPr>
              <w:t>Виды деятельности</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Actividades</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Financial Plan</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الخطة المالية</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财务规划</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Plan financier</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lang w:val="ru-RU"/>
              </w:rPr>
            </w:pPr>
            <w:r>
              <w:rPr>
                <w:rFonts w:cs="Calibri"/>
                <w:sz w:val="18"/>
                <w:szCs w:val="18"/>
                <w:lang w:val="ru-RU"/>
              </w:rPr>
              <w:t>Финансовый план</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Plan Financiero</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Inputs</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المدخلات</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lang w:eastAsia="zh-CN"/>
              </w:rPr>
            </w:pPr>
            <w:r>
              <w:rPr>
                <w:rFonts w:hint="eastAsia"/>
                <w:sz w:val="20"/>
                <w:lang w:eastAsia="zh-CN"/>
              </w:rPr>
              <w:t>投入，输入意见（取决于上下文）</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Contributions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Исходные ресурсы</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Insumos</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i/>
                <w:iCs/>
                <w:sz w:val="20"/>
              </w:rPr>
            </w:pPr>
            <w:r>
              <w:rPr>
                <w:rFonts w:cs="Traditional Arabic"/>
                <w:sz w:val="20"/>
              </w:rPr>
              <w:t>Mission</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الرسالة</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使命</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Mission</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Миссия</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Misión</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Objectives</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الأهداف</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tl/>
              </w:rPr>
            </w:pPr>
            <w:r>
              <w:rPr>
                <w:rFonts w:hint="eastAsia"/>
                <w:sz w:val="20"/>
              </w:rPr>
              <w:t>部门目标</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Objectifs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Задачи</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Objetivos</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Operational Plan</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الخطة التشغيلية</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运作规划</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Plan opérationnel</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Оперативный план</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Plan Operacional</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Outcomes</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النتائج</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结果</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Résultats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Конечные результаты</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Resultados</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i/>
                <w:iCs/>
                <w:sz w:val="20"/>
              </w:rPr>
            </w:pPr>
            <w:r>
              <w:rPr>
                <w:rFonts w:cs="Traditional Arabic"/>
                <w:sz w:val="20"/>
              </w:rPr>
              <w:t>Outputs</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النواتج</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输出成果</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Produits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Намеченные результаты деятельности</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Productos</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keepNext/>
              <w:spacing w:before="40" w:after="40"/>
              <w:rPr>
                <w:rFonts w:eastAsia="Times New Roman"/>
                <w:sz w:val="20"/>
                <w:lang w:val="es-ES_tradnl"/>
              </w:rPr>
            </w:pPr>
            <w:r>
              <w:rPr>
                <w:rFonts w:eastAsia="Times New Roman"/>
                <w:sz w:val="20"/>
                <w:lang w:val="es-ES_tradnl"/>
              </w:rPr>
              <w:t>Performance Indicators</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مؤشرات الأداء</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keepNext/>
              <w:spacing w:before="40" w:after="40"/>
              <w:rPr>
                <w:rFonts w:ascii="SimSun" w:hAnsi="SimSun" w:cs="SimSun"/>
                <w:bCs/>
                <w:sz w:val="20"/>
                <w:rtl/>
                <w:lang w:val="es-ES_tradnl"/>
              </w:rPr>
            </w:pPr>
            <w:r>
              <w:rPr>
                <w:rFonts w:ascii="SimSun" w:hAnsi="SimSun" w:cs="SimSun" w:hint="eastAsia"/>
                <w:bCs/>
                <w:sz w:val="20"/>
                <w:lang w:val="es-ES_tradnl"/>
              </w:rPr>
              <w:t>绩效指标</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eastAsia="Times New Roman"/>
                <w:bCs/>
                <w:sz w:val="20"/>
                <w:lang w:val="es-ES_tradnl"/>
              </w:rPr>
            </w:pPr>
            <w:r>
              <w:rPr>
                <w:rFonts w:eastAsia="Times New Roman"/>
                <w:sz w:val="20"/>
                <w:lang w:val="es-ES_tradnl"/>
              </w:rPr>
              <w:t>Indicateurs de performance</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tabs>
                <w:tab w:val="left" w:pos="284"/>
                <w:tab w:val="left" w:pos="851"/>
                <w:tab w:val="left" w:pos="1418"/>
                <w:tab w:val="left" w:pos="2552"/>
                <w:tab w:val="left" w:pos="3119"/>
                <w:tab w:val="left" w:pos="3402"/>
                <w:tab w:val="left" w:pos="3686"/>
                <w:tab w:val="left" w:pos="3969"/>
              </w:tabs>
              <w:spacing w:before="40" w:after="40"/>
              <w:rPr>
                <w:rFonts w:eastAsia="Times New Roman" w:cs="Traditional Arabic"/>
                <w:sz w:val="20"/>
                <w:lang w:val="es-ES_tradnl"/>
              </w:rPr>
            </w:pPr>
            <w:r>
              <w:rPr>
                <w:rFonts w:eastAsia="Times New Roman"/>
                <w:sz w:val="20"/>
                <w:lang w:val="es-ES_tradnl"/>
              </w:rPr>
              <w:t>Показатели деятельности</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rFonts w:eastAsia="Times New Roman"/>
                <w:bCs/>
                <w:sz w:val="20"/>
                <w:lang w:val="es-ES_tradnl"/>
              </w:rPr>
            </w:pPr>
            <w:r>
              <w:rPr>
                <w:rFonts w:eastAsia="Times New Roman"/>
                <w:bCs/>
                <w:sz w:val="20"/>
                <w:lang w:val="es-ES_tradnl"/>
              </w:rPr>
              <w:t>Indicadores de rendimiento</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Processes</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العمليات</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进程</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Processus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lang w:val="ru-RU"/>
              </w:rPr>
            </w:pPr>
            <w:r>
              <w:rPr>
                <w:rFonts w:cs="Calibri"/>
                <w:sz w:val="18"/>
                <w:szCs w:val="18"/>
                <w:lang w:val="ru-RU"/>
              </w:rPr>
              <w:t>Процессы</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Procesos</w:t>
            </w:r>
          </w:p>
        </w:tc>
      </w:tr>
      <w:tr w:rsidR="003263B9" w:rsidRPr="00603C24"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Results-based budgeting</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الميزنة على أساس النتائج</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基于结果的预算</w:t>
            </w:r>
            <w:r>
              <w:rPr>
                <w:sz w:val="20"/>
              </w:rPr>
              <w:br/>
            </w:r>
            <w:r>
              <w:rPr>
                <w:rFonts w:hint="eastAsia"/>
                <w:sz w:val="20"/>
              </w:rPr>
              <w:t>制定</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lang w:val="fr-CH"/>
              </w:rPr>
            </w:pPr>
            <w:r>
              <w:rPr>
                <w:sz w:val="18"/>
                <w:szCs w:val="18"/>
                <w:lang w:val="fr-CH"/>
              </w:rPr>
              <w:t>Budgétisation axée sur les résultats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lang w:val="ru-RU"/>
              </w:rPr>
            </w:pPr>
            <w:r>
              <w:rPr>
                <w:rFonts w:cs="Calibri"/>
                <w:sz w:val="18"/>
                <w:szCs w:val="18"/>
                <w:lang w:val="ru-RU"/>
              </w:rPr>
              <w:t>Составление бюджета, ориентированного на результаты (БОР)</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Elaboración del Presupuesto basado en los resultados</w:t>
            </w:r>
          </w:p>
        </w:tc>
      </w:tr>
      <w:tr w:rsidR="003263B9" w:rsidRPr="00603C24"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 xml:space="preserve">Results-based Management </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الإدارة على أساس النتائج</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基于结果的管理</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lang w:val="fr-CH"/>
              </w:rPr>
            </w:pPr>
            <w:r>
              <w:rPr>
                <w:sz w:val="18"/>
                <w:szCs w:val="18"/>
                <w:lang w:val="fr-CH"/>
              </w:rPr>
              <w:t>Gestion axée sur les résultats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lang w:val="ru-RU"/>
              </w:rPr>
            </w:pPr>
            <w:r>
              <w:rPr>
                <w:rFonts w:cs="Calibri"/>
                <w:sz w:val="18"/>
                <w:szCs w:val="18"/>
                <w:lang w:val="ru-RU"/>
              </w:rPr>
              <w:t>Управление, ориентированное на результаты (УОР)</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Gestión basada en los resultados</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spacing w:before="40" w:after="40"/>
              <w:rPr>
                <w:rFonts w:eastAsia="Times New Roman"/>
                <w:sz w:val="20"/>
                <w:lang w:val="es-ES_tradnl"/>
              </w:rPr>
            </w:pPr>
            <w:r>
              <w:rPr>
                <w:rFonts w:eastAsia="Times New Roman"/>
                <w:sz w:val="20"/>
                <w:lang w:val="es-ES_tradnl"/>
              </w:rPr>
              <w:t>Results framework</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إطار النتائج</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eastAsia="Times New Roman"/>
                <w:bCs/>
                <w:sz w:val="20"/>
                <w:rtl/>
                <w:lang w:val="es-ES_tradnl"/>
              </w:rPr>
            </w:pPr>
            <w:r>
              <w:rPr>
                <w:rFonts w:ascii="SimSun" w:hAnsi="SimSun" w:cs="SimSun" w:hint="eastAsia"/>
                <w:bCs/>
                <w:sz w:val="20"/>
                <w:lang w:val="es-ES_tradnl"/>
              </w:rPr>
              <w:t>结果框架</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eastAsia="Times New Roman"/>
                <w:sz w:val="20"/>
                <w:lang w:val="fr-CH"/>
              </w:rPr>
            </w:pPr>
            <w:r>
              <w:rPr>
                <w:rFonts w:eastAsia="Times New Roman"/>
                <w:sz w:val="20"/>
                <w:lang w:val="fr-CH"/>
              </w:rPr>
              <w:t>Cadre de présentation des résultats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tabs>
                <w:tab w:val="left" w:pos="284"/>
                <w:tab w:val="left" w:pos="851"/>
                <w:tab w:val="left" w:pos="1418"/>
                <w:tab w:val="left" w:pos="2552"/>
                <w:tab w:val="left" w:pos="3119"/>
                <w:tab w:val="left" w:pos="3402"/>
                <w:tab w:val="left" w:pos="3686"/>
                <w:tab w:val="left" w:pos="3969"/>
              </w:tabs>
              <w:spacing w:before="40" w:after="40"/>
              <w:rPr>
                <w:rFonts w:eastAsia="Times New Roman"/>
                <w:sz w:val="20"/>
                <w:lang w:val="es-ES_tradnl"/>
              </w:rPr>
            </w:pPr>
            <w:r>
              <w:rPr>
                <w:rFonts w:eastAsia="Times New Roman"/>
                <w:sz w:val="20"/>
                <w:lang w:val="es-ES_tradnl"/>
              </w:rPr>
              <w:t>Структура результатов</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rFonts w:eastAsia="Times New Roman"/>
                <w:bCs/>
                <w:sz w:val="20"/>
                <w:lang w:val="es-ES_tradnl"/>
              </w:rPr>
            </w:pPr>
            <w:r>
              <w:rPr>
                <w:rFonts w:eastAsia="Times New Roman"/>
                <w:bCs/>
                <w:sz w:val="20"/>
                <w:lang w:val="es-ES_tradnl"/>
              </w:rPr>
              <w:t>Marco de resultados</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Strategic Goals</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الغايات الاستراتيجية</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总体战略目标</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Buts stratégiques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Стратегические цели</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Metas estratégicas</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Strategic Plan</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الخطة الاستراتيجية</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战略规划</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Plan stratégique</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Стратегический план</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Plan Estratégico</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Strategic Risks</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المخاطر الاستراتيجية</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战略风险</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Risques stratégiques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Стратегические риски</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Riesgos estratégicos</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 xml:space="preserve">Strategic Risk Management </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إدارة المخاطر الاستراتيجية</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战略风险管理</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Gestion des risques stratégiques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Управление стратегическими рисками (УСР)</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Gestión de riesgos estratégicos</w:t>
            </w:r>
          </w:p>
        </w:tc>
      </w:tr>
      <w:tr w:rsidR="003263B9" w:rsidTr="003502A9">
        <w:trPr>
          <w:trHeight w:val="546"/>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Strategic Target</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المقاصد الاستراتيجية</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具体战略目标</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Cible stratégique</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Стратегический целевой показатель</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Finalidad estratégica</w:t>
            </w:r>
          </w:p>
        </w:tc>
      </w:tr>
      <w:tr w:rsidR="003263B9" w:rsidRPr="00603C24" w:rsidTr="003502A9">
        <w:trPr>
          <w:trHeight w:val="1391"/>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lang w:bidi="ar-EG"/>
              </w:rPr>
              <w:t>Strengths, Weakness, Opportunities and Threats (SWOT) analysis</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20"/>
                <w:szCs w:val="26"/>
                <w:rtl/>
              </w:rPr>
              <w:t>ت</w:t>
            </w:r>
            <w:r w:rsidRPr="006E51BC">
              <w:rPr>
                <w:rFonts w:eastAsia="Times New Roman" w:cs="Traditional Arabic" w:hint="cs"/>
                <w:sz w:val="20"/>
                <w:szCs w:val="26"/>
                <w:rtl/>
              </w:rPr>
              <w:t>حليل</w:t>
            </w:r>
            <w:r w:rsidRPr="006E51BC">
              <w:rPr>
                <w:rFonts w:eastAsia="Times New Roman" w:cs="Traditional Arabic"/>
                <w:sz w:val="20"/>
                <w:szCs w:val="26"/>
              </w:rPr>
              <w:t xml:space="preserve"> </w:t>
            </w:r>
            <w:r w:rsidRPr="006E51BC">
              <w:rPr>
                <w:rFonts w:eastAsia="Times New Roman" w:cs="Traditional Arabic" w:hint="cs"/>
                <w:sz w:val="20"/>
                <w:rtl/>
              </w:rPr>
              <w:t>مواطن</w:t>
            </w:r>
            <w:r w:rsidRPr="006E51BC">
              <w:rPr>
                <w:rFonts w:eastAsia="Times New Roman" w:cs="Traditional Arabic"/>
                <w:sz w:val="20"/>
              </w:rPr>
              <w:t xml:space="preserve"> </w:t>
            </w:r>
            <w:r w:rsidRPr="006E51BC">
              <w:rPr>
                <w:rFonts w:eastAsia="Times New Roman" w:cs="Traditional Arabic" w:hint="cs"/>
                <w:sz w:val="20"/>
                <w:rtl/>
              </w:rPr>
              <w:t>القوة</w:t>
            </w:r>
            <w:r w:rsidRPr="006E51BC">
              <w:rPr>
                <w:rFonts w:eastAsia="Times New Roman" w:cs="Traditional Arabic"/>
                <w:sz w:val="20"/>
              </w:rPr>
              <w:t xml:space="preserve"> </w:t>
            </w:r>
            <w:r w:rsidRPr="006E51BC">
              <w:rPr>
                <w:rFonts w:eastAsia="Times New Roman" w:cs="Traditional Arabic" w:hint="cs"/>
                <w:sz w:val="20"/>
                <w:rtl/>
              </w:rPr>
              <w:t>والضَعْف</w:t>
            </w:r>
            <w:r w:rsidRPr="006E51BC">
              <w:rPr>
                <w:rFonts w:eastAsia="Times New Roman" w:cs="Traditional Arabic"/>
                <w:sz w:val="20"/>
              </w:rPr>
              <w:t xml:space="preserve"> </w:t>
            </w:r>
            <w:r w:rsidRPr="006E51BC">
              <w:rPr>
                <w:rFonts w:eastAsia="Times New Roman" w:cs="Traditional Arabic" w:hint="cs"/>
                <w:sz w:val="20"/>
                <w:rtl/>
              </w:rPr>
              <w:t>والفرص</w:t>
            </w:r>
            <w:r w:rsidRPr="006E51BC">
              <w:rPr>
                <w:rFonts w:eastAsia="Times New Roman" w:cs="Traditional Arabic"/>
                <w:sz w:val="20"/>
              </w:rPr>
              <w:t xml:space="preserve"> </w:t>
            </w:r>
            <w:r w:rsidRPr="006E51BC">
              <w:rPr>
                <w:rFonts w:eastAsia="Times New Roman" w:cs="Traditional Arabic" w:hint="cs"/>
                <w:sz w:val="20"/>
                <w:rtl/>
              </w:rPr>
              <w:t>والمخاطر</w:t>
            </w:r>
            <w:r w:rsidRPr="006E51BC">
              <w:rPr>
                <w:rFonts w:eastAsia="Times New Roman" w:cs="Traditional Arabic"/>
                <w:sz w:val="20"/>
              </w:rPr>
              <w:t xml:space="preserve"> (SWOT)</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tl/>
                <w:lang w:eastAsia="zh-CN"/>
              </w:rPr>
            </w:pPr>
            <w:r>
              <w:rPr>
                <w:rFonts w:hint="eastAsia"/>
                <w:sz w:val="20"/>
                <w:lang w:eastAsia="zh-CN"/>
              </w:rPr>
              <w:t>优势、劣势、机会与威胁（</w:t>
            </w:r>
            <w:r>
              <w:rPr>
                <w:sz w:val="20"/>
                <w:lang w:eastAsia="zh-CN"/>
              </w:rPr>
              <w:t>SWOT</w:t>
            </w:r>
            <w:r>
              <w:rPr>
                <w:rFonts w:hint="eastAsia"/>
                <w:sz w:val="20"/>
                <w:lang w:eastAsia="zh-CN"/>
              </w:rPr>
              <w:t>）</w:t>
            </w:r>
            <w:r>
              <w:rPr>
                <w:sz w:val="20"/>
                <w:lang w:eastAsia="zh-CN"/>
              </w:rPr>
              <w:br/>
            </w:r>
            <w:r>
              <w:rPr>
                <w:rFonts w:hint="eastAsia"/>
                <w:sz w:val="20"/>
                <w:lang w:eastAsia="zh-CN"/>
              </w:rPr>
              <w:t>分析</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lang w:val="fr-CH" w:eastAsia="zh-CN"/>
              </w:rPr>
            </w:pPr>
            <w:r>
              <w:rPr>
                <w:sz w:val="20"/>
                <w:lang w:val="fr-FR"/>
              </w:rPr>
              <w:t>Analyse des forces, faiblesses, possibilités et menaces (SWOT)</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20"/>
                <w:lang w:val="ru-RU" w:eastAsia="zh-CN"/>
              </w:rPr>
            </w:pPr>
            <w:r>
              <w:rPr>
                <w:sz w:val="20"/>
                <w:lang w:val="ru-RU"/>
              </w:rPr>
              <w:t>Анализ сильных и слабых сторон, возможностей и угроз (SWOT)</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20"/>
                <w:lang w:val="es-ES" w:eastAsia="zh-CN"/>
              </w:rPr>
            </w:pPr>
            <w:r>
              <w:rPr>
                <w:sz w:val="20"/>
                <w:lang w:val="es-ES"/>
              </w:rPr>
              <w:t>Análisis de fortalezas, debilidades, oportunidades y amenazas (SWOT)</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Values</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القيم</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价值观</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Valeurs</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Ценности</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Valores</w:t>
            </w:r>
          </w:p>
        </w:tc>
      </w:tr>
      <w:tr w:rsidR="003263B9" w:rsidTr="003502A9">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right w:val="nil"/>
            </w:tcBorders>
            <w:hideMark/>
          </w:tcPr>
          <w:p w:rsidR="003263B9" w:rsidRDefault="00D053AF" w:rsidP="003263B9">
            <w:pPr>
              <w:pStyle w:val="Tabletext"/>
              <w:spacing w:before="40" w:after="40"/>
              <w:rPr>
                <w:rFonts w:cs="Traditional Arabic"/>
                <w:sz w:val="20"/>
              </w:rPr>
            </w:pPr>
            <w:r>
              <w:rPr>
                <w:rFonts w:cs="Traditional Arabic"/>
                <w:sz w:val="20"/>
              </w:rPr>
              <w:t>Vision</w:t>
            </w:r>
          </w:p>
        </w:tc>
        <w:tc>
          <w:tcPr>
            <w:tcW w:w="1309"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bidi/>
              <w:spacing w:before="40" w:after="40" w:line="280" w:lineRule="exact"/>
              <w:rPr>
                <w:rFonts w:cs="Traditional Arabic"/>
                <w:sz w:val="18"/>
              </w:rPr>
            </w:pPr>
            <w:r>
              <w:rPr>
                <w:rFonts w:cs="Traditional Arabic"/>
                <w:sz w:val="18"/>
                <w:rtl/>
              </w:rPr>
              <w:t>الرؤية</w:t>
            </w:r>
          </w:p>
        </w:tc>
        <w:tc>
          <w:tcPr>
            <w:tcW w:w="1917"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20"/>
              </w:rPr>
            </w:pPr>
            <w:r>
              <w:rPr>
                <w:rFonts w:hint="eastAsia"/>
                <w:sz w:val="20"/>
              </w:rPr>
              <w:t>愿景</w:t>
            </w:r>
          </w:p>
        </w:tc>
        <w:tc>
          <w:tcPr>
            <w:tcW w:w="1492"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sz w:val="18"/>
                <w:szCs w:val="18"/>
              </w:rPr>
            </w:pPr>
            <w:r>
              <w:rPr>
                <w:sz w:val="18"/>
                <w:szCs w:val="18"/>
              </w:rPr>
              <w:t>Vision</w:t>
            </w:r>
          </w:p>
        </w:tc>
        <w:tc>
          <w:tcPr>
            <w:tcW w:w="1984" w:type="dxa"/>
            <w:tcBorders>
              <w:top w:val="single" w:sz="4" w:space="0" w:color="548DD4" w:themeColor="text2" w:themeTint="99"/>
              <w:left w:val="nil"/>
              <w:bottom w:val="single" w:sz="4" w:space="0" w:color="548DD4" w:themeColor="text2" w:themeTint="99"/>
              <w:right w:val="nil"/>
            </w:tcBorders>
            <w:hideMark/>
          </w:tcPr>
          <w:p w:rsidR="003263B9" w:rsidRDefault="00D053AF" w:rsidP="003263B9">
            <w:pPr>
              <w:spacing w:before="40" w:after="40"/>
              <w:rPr>
                <w:rFonts w:cs="Calibri"/>
                <w:sz w:val="18"/>
                <w:szCs w:val="18"/>
              </w:rPr>
            </w:pPr>
            <w:r>
              <w:rPr>
                <w:rFonts w:cs="Calibri"/>
                <w:sz w:val="18"/>
                <w:szCs w:val="18"/>
                <w:lang w:val="ru-RU"/>
              </w:rPr>
              <w:t>Концепция</w:t>
            </w:r>
          </w:p>
        </w:tc>
        <w:tc>
          <w:tcPr>
            <w:tcW w:w="1702" w:type="dxa"/>
            <w:tcBorders>
              <w:top w:val="single" w:sz="4" w:space="0" w:color="548DD4" w:themeColor="text2" w:themeTint="99"/>
              <w:left w:val="nil"/>
              <w:bottom w:val="single" w:sz="4" w:space="0" w:color="548DD4" w:themeColor="text2" w:themeTint="99"/>
              <w:right w:val="single" w:sz="4" w:space="0" w:color="548DD4" w:themeColor="text2" w:themeTint="99"/>
            </w:tcBorders>
            <w:hideMark/>
          </w:tcPr>
          <w:p w:rsidR="003263B9" w:rsidRDefault="00D053AF" w:rsidP="003263B9">
            <w:pPr>
              <w:spacing w:before="40" w:after="40"/>
              <w:rPr>
                <w:sz w:val="18"/>
                <w:szCs w:val="18"/>
                <w:lang w:val="es-ES"/>
              </w:rPr>
            </w:pPr>
            <w:r>
              <w:rPr>
                <w:sz w:val="18"/>
                <w:szCs w:val="18"/>
                <w:lang w:val="es-ES"/>
              </w:rPr>
              <w:t>Visión</w:t>
            </w:r>
          </w:p>
        </w:tc>
      </w:tr>
    </w:tbl>
    <w:p w:rsidR="00E945D9" w:rsidRPr="00F2516F" w:rsidRDefault="00E945D9">
      <w:pPr>
        <w:pStyle w:val="Reasons"/>
        <w:rPr>
          <w:sz w:val="4"/>
          <w:szCs w:val="4"/>
        </w:rPr>
      </w:pPr>
    </w:p>
    <w:p w:rsidR="00E945D9" w:rsidRDefault="00D053AF">
      <w:pPr>
        <w:pStyle w:val="Proposal"/>
        <w:pageBreakBefore/>
      </w:pPr>
      <w:r>
        <w:t>MOD</w:t>
      </w:r>
      <w:r>
        <w:tab/>
      </w:r>
      <w:r>
        <w:rPr>
          <w:vanish/>
          <w:color w:val="7F7F7F" w:themeColor="text1" w:themeTint="80"/>
          <w:vertAlign w:val="superscript"/>
        </w:rPr>
        <w:t>#49354</w:t>
      </w:r>
    </w:p>
    <w:p w:rsidR="006D37D3" w:rsidRPr="00BC3705" w:rsidRDefault="00D053AF">
      <w:pPr>
        <w:pStyle w:val="ResNo"/>
        <w:rPr>
          <w:lang w:eastAsia="zh-CN"/>
        </w:rPr>
      </w:pPr>
      <w:bookmarkStart w:id="59" w:name="_Toc413838357"/>
      <w:r w:rsidRPr="00464756">
        <w:rPr>
          <w:rStyle w:val="href"/>
          <w:rFonts w:hint="eastAsia"/>
        </w:rPr>
        <w:t>第</w:t>
      </w:r>
      <w:r w:rsidRPr="00464756">
        <w:rPr>
          <w:rStyle w:val="href"/>
          <w:rFonts w:hint="eastAsia"/>
        </w:rPr>
        <w:t xml:space="preserve"> </w:t>
      </w:r>
      <w:r w:rsidRPr="00464756">
        <w:rPr>
          <w:rStyle w:val="href"/>
        </w:rPr>
        <w:t>77</w:t>
      </w:r>
      <w:r w:rsidRPr="00464756">
        <w:rPr>
          <w:rStyle w:val="href"/>
          <w:rFonts w:hint="eastAsia"/>
        </w:rPr>
        <w:t xml:space="preserve"> </w:t>
      </w:r>
      <w:r w:rsidRPr="00464756">
        <w:rPr>
          <w:rStyle w:val="href"/>
          <w:rFonts w:hint="eastAsia"/>
        </w:rPr>
        <w:t>号决议</w:t>
      </w:r>
      <w:r w:rsidRPr="00BC3705">
        <w:rPr>
          <w:rFonts w:hint="eastAsia"/>
          <w:lang w:eastAsia="zh-CN"/>
        </w:rPr>
        <w:t>（</w:t>
      </w:r>
      <w:r>
        <w:rPr>
          <w:rFonts w:hint="eastAsia"/>
          <w:lang w:eastAsia="zh-CN"/>
        </w:rPr>
        <w:t>2018</w:t>
      </w:r>
      <w:r>
        <w:rPr>
          <w:rFonts w:hint="eastAsia"/>
          <w:lang w:eastAsia="zh-CN"/>
        </w:rPr>
        <w:t>年</w:t>
      </w:r>
      <w:r>
        <w:rPr>
          <w:lang w:eastAsia="zh-CN"/>
        </w:rPr>
        <w:t>，迪拜，</w:t>
      </w:r>
      <w:r w:rsidRPr="00BC3705">
        <w:rPr>
          <w:rFonts w:hint="eastAsia"/>
          <w:lang w:eastAsia="zh-CN"/>
        </w:rPr>
        <w:t>修订版）</w:t>
      </w:r>
      <w:bookmarkEnd w:id="59"/>
    </w:p>
    <w:p w:rsidR="006D37D3" w:rsidRPr="00EE5650" w:rsidRDefault="00D053AF">
      <w:pPr>
        <w:pStyle w:val="Restitle"/>
        <w:rPr>
          <w:lang w:eastAsia="zh-CN"/>
        </w:rPr>
      </w:pPr>
      <w:bookmarkStart w:id="60" w:name="_Toc407024770"/>
      <w:bookmarkStart w:id="61" w:name="_Toc413838358"/>
      <w:r w:rsidRPr="00EE5650">
        <w:rPr>
          <w:rFonts w:hint="eastAsia"/>
          <w:lang w:eastAsia="zh-CN"/>
        </w:rPr>
        <w:t>国际电联的大会、</w:t>
      </w:r>
      <w:r>
        <w:rPr>
          <w:rFonts w:hint="eastAsia"/>
          <w:lang w:eastAsia="zh-CN"/>
        </w:rPr>
        <w:t>论坛、</w:t>
      </w:r>
      <w:r w:rsidRPr="00EE5650">
        <w:rPr>
          <w:rFonts w:hint="eastAsia"/>
          <w:lang w:eastAsia="zh-CN"/>
        </w:rPr>
        <w:t>全会和</w:t>
      </w:r>
      <w:r>
        <w:rPr>
          <w:rFonts w:hint="eastAsia"/>
          <w:lang w:eastAsia="zh-CN"/>
        </w:rPr>
        <w:t>理事会</w:t>
      </w:r>
      <w:r>
        <w:rPr>
          <w:lang w:eastAsia="zh-CN"/>
        </w:rPr>
        <w:t>会议</w:t>
      </w:r>
      <w:r>
        <w:rPr>
          <w:rFonts w:hint="eastAsia"/>
          <w:lang w:eastAsia="zh-CN"/>
        </w:rPr>
        <w:t>的</w:t>
      </w:r>
      <w:r>
        <w:rPr>
          <w:lang w:eastAsia="zh-CN"/>
        </w:rPr>
        <w:br/>
      </w:r>
      <w:r>
        <w:rPr>
          <w:lang w:eastAsia="zh-CN"/>
        </w:rPr>
        <w:t>时间安排和会期</w:t>
      </w:r>
      <w:r w:rsidRPr="00EE5650">
        <w:rPr>
          <w:rFonts w:hint="eastAsia"/>
          <w:lang w:eastAsia="zh-CN"/>
        </w:rPr>
        <w:t>（</w:t>
      </w:r>
      <w:r>
        <w:rPr>
          <w:lang w:eastAsia="zh-CN"/>
        </w:rPr>
        <w:t>2019-2023</w:t>
      </w:r>
      <w:r w:rsidRPr="00EE5650">
        <w:rPr>
          <w:rFonts w:hint="eastAsia"/>
          <w:lang w:eastAsia="zh-CN"/>
        </w:rPr>
        <w:t>年）</w:t>
      </w:r>
      <w:bookmarkEnd w:id="60"/>
      <w:bookmarkEnd w:id="61"/>
    </w:p>
    <w:p w:rsidR="006D37D3" w:rsidRDefault="00D053AF">
      <w:pPr>
        <w:pStyle w:val="Normalaftertitle"/>
        <w:rPr>
          <w:lang w:eastAsia="zh-CN"/>
        </w:rPr>
      </w:pPr>
      <w:r w:rsidRPr="00D72296">
        <w:rPr>
          <w:lang w:eastAsia="zh-CN"/>
        </w:rPr>
        <w:t>国际电信联盟全权代表大会（</w:t>
      </w:r>
      <w:r>
        <w:rPr>
          <w:rFonts w:hint="eastAsia"/>
          <w:lang w:eastAsia="zh-CN"/>
        </w:rPr>
        <w:t>2018</w:t>
      </w:r>
      <w:r>
        <w:rPr>
          <w:rFonts w:hint="eastAsia"/>
          <w:lang w:eastAsia="zh-CN"/>
        </w:rPr>
        <w:t>年</w:t>
      </w:r>
      <w:r>
        <w:rPr>
          <w:lang w:eastAsia="zh-CN"/>
        </w:rPr>
        <w:t>，迪拜</w:t>
      </w:r>
      <w:r w:rsidRPr="00D72296">
        <w:rPr>
          <w:lang w:eastAsia="zh-CN"/>
        </w:rPr>
        <w:t>），</w:t>
      </w:r>
    </w:p>
    <w:p w:rsidR="006D37D3" w:rsidRDefault="00D053AF" w:rsidP="006D37D3">
      <w:pPr>
        <w:pStyle w:val="Call"/>
        <w:rPr>
          <w:lang w:eastAsia="zh-CN"/>
        </w:rPr>
      </w:pPr>
      <w:r>
        <w:rPr>
          <w:rFonts w:hint="eastAsia"/>
          <w:lang w:eastAsia="zh-CN"/>
        </w:rPr>
        <w:t>忆及</w:t>
      </w:r>
    </w:p>
    <w:p w:rsidR="006D37D3" w:rsidRDefault="00D053AF" w:rsidP="006D37D3">
      <w:pPr>
        <w:rPr>
          <w:lang w:eastAsia="zh-CN"/>
        </w:rPr>
      </w:pPr>
      <w:r w:rsidRPr="00C16037">
        <w:rPr>
          <w:i/>
          <w:iCs/>
          <w:lang w:eastAsia="zh-CN"/>
        </w:rPr>
        <w:t>a)</w:t>
      </w:r>
      <w:r w:rsidRPr="00922755">
        <w:rPr>
          <w:lang w:eastAsia="zh-CN"/>
        </w:rPr>
        <w:tab/>
      </w:r>
      <w:r>
        <w:rPr>
          <w:rFonts w:hint="eastAsia"/>
          <w:lang w:eastAsia="zh-CN"/>
        </w:rPr>
        <w:t>国际电联</w:t>
      </w:r>
      <w:r>
        <w:rPr>
          <w:lang w:eastAsia="zh-CN"/>
        </w:rPr>
        <w:t>《组织法》第</w:t>
      </w:r>
      <w:r>
        <w:rPr>
          <w:rFonts w:hint="eastAsia"/>
          <w:lang w:eastAsia="zh-CN"/>
        </w:rPr>
        <w:t>8</w:t>
      </w:r>
      <w:r>
        <w:rPr>
          <w:rFonts w:hint="eastAsia"/>
          <w:lang w:eastAsia="zh-CN"/>
        </w:rPr>
        <w:t>条</w:t>
      </w:r>
      <w:r>
        <w:rPr>
          <w:lang w:eastAsia="zh-CN"/>
        </w:rPr>
        <w:t>第</w:t>
      </w:r>
      <w:r>
        <w:rPr>
          <w:rFonts w:hint="eastAsia"/>
          <w:lang w:eastAsia="zh-CN"/>
        </w:rPr>
        <w:t>47</w:t>
      </w:r>
      <w:r>
        <w:rPr>
          <w:rFonts w:hint="eastAsia"/>
          <w:lang w:eastAsia="zh-CN"/>
        </w:rPr>
        <w:t>款规定，全权代表大会</w:t>
      </w:r>
      <w:r>
        <w:rPr>
          <w:lang w:eastAsia="zh-CN"/>
        </w:rPr>
        <w:t>应每四年召开一次</w:t>
      </w:r>
      <w:r>
        <w:rPr>
          <w:rFonts w:hint="eastAsia"/>
          <w:lang w:eastAsia="zh-CN"/>
        </w:rPr>
        <w:t>；</w:t>
      </w:r>
    </w:p>
    <w:p w:rsidR="006D37D3" w:rsidRDefault="00D053AF" w:rsidP="006D37D3">
      <w:pPr>
        <w:rPr>
          <w:lang w:eastAsia="zh-CN"/>
        </w:rPr>
      </w:pPr>
      <w:r>
        <w:rPr>
          <w:i/>
          <w:iCs/>
          <w:lang w:eastAsia="zh-CN"/>
        </w:rPr>
        <w:t>b</w:t>
      </w:r>
      <w:r w:rsidRPr="00C16037">
        <w:rPr>
          <w:i/>
          <w:iCs/>
          <w:lang w:eastAsia="zh-CN"/>
        </w:rPr>
        <w:t>)</w:t>
      </w:r>
      <w:r w:rsidRPr="00922755">
        <w:rPr>
          <w:lang w:eastAsia="zh-CN"/>
        </w:rPr>
        <w:tab/>
      </w:r>
      <w:r>
        <w:rPr>
          <w:rFonts w:hint="eastAsia"/>
          <w:lang w:eastAsia="zh-CN"/>
        </w:rPr>
        <w:t>国际电联</w:t>
      </w:r>
      <w:r>
        <w:rPr>
          <w:lang w:eastAsia="zh-CN"/>
        </w:rPr>
        <w:t>《组织法》第</w:t>
      </w:r>
      <w:r>
        <w:rPr>
          <w:lang w:eastAsia="zh-CN"/>
        </w:rPr>
        <w:t>13</w:t>
      </w:r>
      <w:r>
        <w:rPr>
          <w:rFonts w:hint="eastAsia"/>
          <w:lang w:eastAsia="zh-CN"/>
        </w:rPr>
        <w:t>条</w:t>
      </w:r>
      <w:r>
        <w:rPr>
          <w:lang w:eastAsia="zh-CN"/>
        </w:rPr>
        <w:t>第</w:t>
      </w:r>
      <w:r>
        <w:rPr>
          <w:lang w:eastAsia="zh-CN"/>
        </w:rPr>
        <w:t>90</w:t>
      </w:r>
      <w:r>
        <w:rPr>
          <w:rFonts w:hint="eastAsia"/>
          <w:lang w:eastAsia="zh-CN"/>
        </w:rPr>
        <w:t>和</w:t>
      </w:r>
      <w:r>
        <w:rPr>
          <w:rFonts w:hint="eastAsia"/>
          <w:lang w:eastAsia="zh-CN"/>
        </w:rPr>
        <w:t>91</w:t>
      </w:r>
      <w:r>
        <w:rPr>
          <w:rFonts w:hint="eastAsia"/>
          <w:lang w:eastAsia="zh-CN"/>
        </w:rPr>
        <w:t>款规定，</w:t>
      </w:r>
      <w:r w:rsidRPr="00B60CD1">
        <w:rPr>
          <w:lang w:eastAsia="zh-CN"/>
        </w:rPr>
        <w:t>世界无线电通信大会</w:t>
      </w:r>
      <w:r>
        <w:rPr>
          <w:rFonts w:hint="eastAsia"/>
          <w:lang w:eastAsia="zh-CN"/>
        </w:rPr>
        <w:t>（</w:t>
      </w:r>
      <w:r>
        <w:rPr>
          <w:rFonts w:hint="eastAsia"/>
          <w:lang w:eastAsia="zh-CN"/>
        </w:rPr>
        <w:t>WRC</w:t>
      </w:r>
      <w:r>
        <w:rPr>
          <w:rFonts w:hint="eastAsia"/>
          <w:lang w:eastAsia="zh-CN"/>
        </w:rPr>
        <w:t>）和</w:t>
      </w:r>
      <w:r>
        <w:rPr>
          <w:lang w:eastAsia="zh-CN"/>
        </w:rPr>
        <w:t>无线电通信全会</w:t>
      </w:r>
      <w:r>
        <w:rPr>
          <w:rFonts w:hint="eastAsia"/>
          <w:lang w:eastAsia="zh-CN"/>
        </w:rPr>
        <w:t>（</w:t>
      </w:r>
      <w:r>
        <w:rPr>
          <w:rFonts w:hint="eastAsia"/>
          <w:lang w:eastAsia="zh-CN"/>
        </w:rPr>
        <w:t>RA</w:t>
      </w:r>
      <w:r>
        <w:rPr>
          <w:rFonts w:hint="eastAsia"/>
          <w:lang w:eastAsia="zh-CN"/>
        </w:rPr>
        <w:t>）</w:t>
      </w:r>
      <w:r w:rsidRPr="00B60CD1">
        <w:rPr>
          <w:lang w:eastAsia="zh-CN"/>
        </w:rPr>
        <w:t>通常每三年至四年召开一次</w:t>
      </w:r>
      <w:r>
        <w:rPr>
          <w:rFonts w:hint="eastAsia"/>
          <w:lang w:eastAsia="zh-CN"/>
        </w:rPr>
        <w:t>，并</w:t>
      </w:r>
      <w:r w:rsidRPr="00B60CD1">
        <w:rPr>
          <w:lang w:eastAsia="zh-CN"/>
        </w:rPr>
        <w:t>在地点和时间上</w:t>
      </w:r>
      <w:r>
        <w:rPr>
          <w:rFonts w:hint="eastAsia"/>
          <w:lang w:eastAsia="zh-CN"/>
        </w:rPr>
        <w:t>相互</w:t>
      </w:r>
      <w:r w:rsidRPr="00B60CD1">
        <w:rPr>
          <w:lang w:eastAsia="zh-CN"/>
        </w:rPr>
        <w:t>结合</w:t>
      </w:r>
      <w:r>
        <w:rPr>
          <w:rFonts w:hint="eastAsia"/>
          <w:lang w:eastAsia="zh-CN"/>
        </w:rPr>
        <w:t>；</w:t>
      </w:r>
    </w:p>
    <w:p w:rsidR="006D37D3" w:rsidRPr="00922755" w:rsidRDefault="00D053AF" w:rsidP="006D37D3">
      <w:pPr>
        <w:rPr>
          <w:lang w:eastAsia="zh-CN"/>
        </w:rPr>
      </w:pPr>
      <w:r>
        <w:rPr>
          <w:i/>
          <w:iCs/>
          <w:lang w:eastAsia="zh-CN"/>
        </w:rPr>
        <w:t>c</w:t>
      </w:r>
      <w:r w:rsidRPr="00C16037">
        <w:rPr>
          <w:i/>
          <w:iCs/>
          <w:lang w:eastAsia="zh-CN"/>
        </w:rPr>
        <w:t>)</w:t>
      </w:r>
      <w:r w:rsidRPr="00922755">
        <w:rPr>
          <w:lang w:eastAsia="zh-CN"/>
        </w:rPr>
        <w:tab/>
      </w:r>
      <w:r>
        <w:rPr>
          <w:rFonts w:hint="eastAsia"/>
          <w:lang w:eastAsia="zh-CN"/>
        </w:rPr>
        <w:t>国际电联</w:t>
      </w:r>
      <w:r>
        <w:rPr>
          <w:lang w:eastAsia="zh-CN"/>
        </w:rPr>
        <w:t>《组织法》第</w:t>
      </w:r>
      <w:r>
        <w:rPr>
          <w:lang w:eastAsia="zh-CN"/>
        </w:rPr>
        <w:t>18</w:t>
      </w:r>
      <w:r>
        <w:rPr>
          <w:rFonts w:hint="eastAsia"/>
          <w:lang w:eastAsia="zh-CN"/>
        </w:rPr>
        <w:t>条</w:t>
      </w:r>
      <w:r>
        <w:rPr>
          <w:lang w:eastAsia="zh-CN"/>
        </w:rPr>
        <w:t>第</w:t>
      </w:r>
      <w:r>
        <w:rPr>
          <w:lang w:eastAsia="zh-CN"/>
        </w:rPr>
        <w:t>114</w:t>
      </w:r>
      <w:r>
        <w:rPr>
          <w:rFonts w:hint="eastAsia"/>
          <w:lang w:eastAsia="zh-CN"/>
        </w:rPr>
        <w:t>款规定，世界电信标准化全会（</w:t>
      </w:r>
      <w:r>
        <w:rPr>
          <w:rFonts w:hint="eastAsia"/>
          <w:lang w:eastAsia="zh-CN"/>
        </w:rPr>
        <w:t>WTSA</w:t>
      </w:r>
      <w:r>
        <w:rPr>
          <w:lang w:eastAsia="zh-CN"/>
        </w:rPr>
        <w:t>）</w:t>
      </w:r>
      <w:r>
        <w:rPr>
          <w:rFonts w:hint="eastAsia"/>
          <w:lang w:eastAsia="zh-CN"/>
        </w:rPr>
        <w:t>每四年召开一次；</w:t>
      </w:r>
    </w:p>
    <w:p w:rsidR="006D37D3" w:rsidRPr="00922755" w:rsidRDefault="00D053AF" w:rsidP="006D37D3">
      <w:pPr>
        <w:rPr>
          <w:lang w:eastAsia="zh-CN"/>
        </w:rPr>
      </w:pPr>
      <w:r>
        <w:rPr>
          <w:i/>
          <w:iCs/>
          <w:lang w:eastAsia="zh-CN"/>
        </w:rPr>
        <w:t>d</w:t>
      </w:r>
      <w:r w:rsidRPr="00C16037">
        <w:rPr>
          <w:i/>
          <w:iCs/>
          <w:lang w:eastAsia="zh-CN"/>
        </w:rPr>
        <w:t>)</w:t>
      </w:r>
      <w:r w:rsidRPr="00922755">
        <w:rPr>
          <w:lang w:eastAsia="zh-CN"/>
        </w:rPr>
        <w:tab/>
      </w:r>
      <w:r>
        <w:rPr>
          <w:lang w:eastAsia="zh-CN"/>
        </w:rPr>
        <w:t>《组织法》第</w:t>
      </w:r>
      <w:r>
        <w:rPr>
          <w:rFonts w:hint="eastAsia"/>
          <w:lang w:eastAsia="zh-CN"/>
        </w:rPr>
        <w:t>22</w:t>
      </w:r>
      <w:r>
        <w:rPr>
          <w:rFonts w:hint="eastAsia"/>
          <w:lang w:eastAsia="zh-CN"/>
        </w:rPr>
        <w:t>条</w:t>
      </w:r>
      <w:r>
        <w:rPr>
          <w:lang w:eastAsia="zh-CN"/>
        </w:rPr>
        <w:t>第</w:t>
      </w:r>
      <w:r>
        <w:rPr>
          <w:lang w:eastAsia="zh-CN"/>
        </w:rPr>
        <w:t>141</w:t>
      </w:r>
      <w:r>
        <w:rPr>
          <w:rFonts w:hint="eastAsia"/>
          <w:lang w:eastAsia="zh-CN"/>
        </w:rPr>
        <w:t>款规定，在两届全权代表大会之间召开一次世界电信发展大会（</w:t>
      </w:r>
      <w:r>
        <w:rPr>
          <w:lang w:eastAsia="zh-CN"/>
        </w:rPr>
        <w:t>WTDC</w:t>
      </w:r>
      <w:r>
        <w:rPr>
          <w:rFonts w:hint="eastAsia"/>
          <w:lang w:eastAsia="zh-CN"/>
        </w:rPr>
        <w:t>）；</w:t>
      </w:r>
    </w:p>
    <w:p w:rsidR="006D37D3" w:rsidRDefault="00D053AF" w:rsidP="006D37D3">
      <w:pPr>
        <w:rPr>
          <w:lang w:eastAsia="zh-CN"/>
        </w:rPr>
      </w:pPr>
      <w:r>
        <w:rPr>
          <w:i/>
          <w:iCs/>
          <w:lang w:eastAsia="zh-CN"/>
        </w:rPr>
        <w:t>e</w:t>
      </w:r>
      <w:r w:rsidRPr="00C16037">
        <w:rPr>
          <w:i/>
          <w:iCs/>
          <w:lang w:eastAsia="zh-CN"/>
        </w:rPr>
        <w:t>)</w:t>
      </w:r>
      <w:r w:rsidRPr="00922755">
        <w:rPr>
          <w:lang w:eastAsia="zh-CN"/>
        </w:rPr>
        <w:tab/>
      </w:r>
      <w:r>
        <w:rPr>
          <w:rFonts w:hint="eastAsia"/>
          <w:lang w:eastAsia="zh-CN"/>
        </w:rPr>
        <w:t>国际电联</w:t>
      </w:r>
      <w:r>
        <w:rPr>
          <w:lang w:eastAsia="zh-CN"/>
        </w:rPr>
        <w:t>《</w:t>
      </w:r>
      <w:r>
        <w:rPr>
          <w:rFonts w:hint="eastAsia"/>
          <w:lang w:eastAsia="zh-CN"/>
        </w:rPr>
        <w:t>公约</w:t>
      </w:r>
      <w:r>
        <w:rPr>
          <w:lang w:eastAsia="zh-CN"/>
        </w:rPr>
        <w:t>》第</w:t>
      </w:r>
      <w:r>
        <w:rPr>
          <w:rFonts w:hint="eastAsia"/>
          <w:lang w:eastAsia="zh-CN"/>
        </w:rPr>
        <w:t>4</w:t>
      </w:r>
      <w:r>
        <w:rPr>
          <w:rFonts w:hint="eastAsia"/>
          <w:lang w:eastAsia="zh-CN"/>
        </w:rPr>
        <w:t>条</w:t>
      </w:r>
      <w:r>
        <w:rPr>
          <w:lang w:eastAsia="zh-CN"/>
        </w:rPr>
        <w:t>第</w:t>
      </w:r>
      <w:r>
        <w:rPr>
          <w:rFonts w:hint="eastAsia"/>
          <w:lang w:eastAsia="zh-CN"/>
        </w:rPr>
        <w:t>51</w:t>
      </w:r>
      <w:r>
        <w:rPr>
          <w:rFonts w:hint="eastAsia"/>
          <w:lang w:eastAsia="zh-CN"/>
        </w:rPr>
        <w:t>款规定，国际电联理事会每年在国际电联所在地举行一次例会；</w:t>
      </w:r>
    </w:p>
    <w:p w:rsidR="006D37D3" w:rsidRPr="00A654E4" w:rsidRDefault="00D053AF" w:rsidP="00162A07">
      <w:pPr>
        <w:rPr>
          <w:lang w:eastAsia="zh-CN"/>
        </w:rPr>
      </w:pPr>
      <w:r>
        <w:rPr>
          <w:i/>
          <w:iCs/>
          <w:lang w:eastAsia="zh-CN"/>
        </w:rPr>
        <w:t>f</w:t>
      </w:r>
      <w:r w:rsidRPr="00DF195F">
        <w:rPr>
          <w:i/>
          <w:iCs/>
          <w:lang w:eastAsia="zh-CN"/>
        </w:rPr>
        <w:t>)</w:t>
      </w:r>
      <w:r w:rsidRPr="00A654E4">
        <w:rPr>
          <w:lang w:eastAsia="zh-CN"/>
        </w:rPr>
        <w:tab/>
      </w:r>
      <w:r>
        <w:rPr>
          <w:rFonts w:hint="eastAsia"/>
          <w:lang w:eastAsia="zh-CN"/>
        </w:rPr>
        <w:t>全权代表大会第</w:t>
      </w:r>
      <w:r>
        <w:rPr>
          <w:rFonts w:hint="eastAsia"/>
          <w:lang w:eastAsia="zh-CN"/>
        </w:rPr>
        <w:t>111</w:t>
      </w:r>
      <w:r>
        <w:rPr>
          <w:rFonts w:hint="eastAsia"/>
          <w:lang w:eastAsia="zh-CN"/>
        </w:rPr>
        <w:t>号决议（</w:t>
      </w:r>
      <w:r>
        <w:rPr>
          <w:rFonts w:hint="eastAsia"/>
          <w:lang w:eastAsia="zh-CN"/>
        </w:rPr>
        <w:t>2014</w:t>
      </w:r>
      <w:r>
        <w:rPr>
          <w:rFonts w:hint="eastAsia"/>
          <w:lang w:eastAsia="zh-CN"/>
        </w:rPr>
        <w:t>年</w:t>
      </w:r>
      <w:r>
        <w:rPr>
          <w:lang w:eastAsia="zh-CN"/>
        </w:rPr>
        <w:t>，釜山</w:t>
      </w:r>
      <w:r>
        <w:rPr>
          <w:rFonts w:hint="eastAsia"/>
          <w:lang w:eastAsia="zh-CN"/>
        </w:rPr>
        <w:t>，</w:t>
      </w:r>
      <w:r>
        <w:rPr>
          <w:lang w:eastAsia="zh-CN"/>
        </w:rPr>
        <w:t>修订版</w:t>
      </w:r>
      <w:r>
        <w:rPr>
          <w:rFonts w:hint="eastAsia"/>
          <w:lang w:eastAsia="zh-CN"/>
        </w:rPr>
        <w:t>），</w:t>
      </w:r>
    </w:p>
    <w:p w:rsidR="006D37D3" w:rsidRDefault="00D053AF" w:rsidP="006D37D3">
      <w:pPr>
        <w:pStyle w:val="Call"/>
        <w:rPr>
          <w:lang w:eastAsia="zh-CN"/>
        </w:rPr>
      </w:pPr>
      <w:r>
        <w:rPr>
          <w:rFonts w:hint="eastAsia"/>
          <w:lang w:eastAsia="zh-CN"/>
        </w:rPr>
        <w:t>认识到</w:t>
      </w:r>
    </w:p>
    <w:p w:rsidR="006D37D3" w:rsidRDefault="00D053AF">
      <w:pPr>
        <w:rPr>
          <w:lang w:eastAsia="zh-CN"/>
        </w:rPr>
      </w:pPr>
      <w:r>
        <w:rPr>
          <w:i/>
          <w:lang w:eastAsia="zh-CN"/>
        </w:rPr>
        <w:t>a</w:t>
      </w:r>
      <w:r w:rsidRPr="0017247C">
        <w:rPr>
          <w:i/>
          <w:lang w:eastAsia="zh-CN"/>
        </w:rPr>
        <w:t>)</w:t>
      </w:r>
      <w:r w:rsidRPr="00B63D5F">
        <w:rPr>
          <w:lang w:eastAsia="zh-CN"/>
        </w:rPr>
        <w:tab/>
      </w:r>
      <w:r>
        <w:rPr>
          <w:rFonts w:hint="eastAsia"/>
          <w:lang w:eastAsia="zh-CN"/>
        </w:rPr>
        <w:t>有关</w:t>
      </w:r>
      <w:r>
        <w:rPr>
          <w:lang w:eastAsia="zh-CN"/>
        </w:rPr>
        <w:t>国际电联</w:t>
      </w:r>
      <w:r>
        <w:rPr>
          <w:lang w:eastAsia="zh-CN"/>
        </w:rPr>
        <w:t>2020-2023</w:t>
      </w:r>
      <w:r>
        <w:rPr>
          <w:rFonts w:hint="eastAsia"/>
          <w:lang w:eastAsia="zh-CN"/>
        </w:rPr>
        <w:t>年</w:t>
      </w:r>
      <w:r>
        <w:rPr>
          <w:lang w:eastAsia="zh-CN"/>
        </w:rPr>
        <w:t>战略规划及</w:t>
      </w:r>
      <w:r>
        <w:rPr>
          <w:rFonts w:hint="eastAsia"/>
          <w:lang w:eastAsia="zh-CN"/>
        </w:rPr>
        <w:t>其中</w:t>
      </w:r>
      <w:r>
        <w:rPr>
          <w:lang w:eastAsia="zh-CN"/>
        </w:rPr>
        <w:t>所确定工作重点的</w:t>
      </w:r>
      <w:r>
        <w:rPr>
          <w:rFonts w:hint="eastAsia"/>
          <w:lang w:eastAsia="zh-CN"/>
        </w:rPr>
        <w:t>本届</w:t>
      </w:r>
      <w:r>
        <w:rPr>
          <w:lang w:eastAsia="zh-CN"/>
        </w:rPr>
        <w:t>大会第</w:t>
      </w:r>
      <w:r>
        <w:rPr>
          <w:rFonts w:hint="eastAsia"/>
          <w:lang w:eastAsia="zh-CN"/>
        </w:rPr>
        <w:t>71</w:t>
      </w:r>
      <w:r>
        <w:rPr>
          <w:rFonts w:hint="eastAsia"/>
          <w:lang w:eastAsia="zh-CN"/>
        </w:rPr>
        <w:t>号</w:t>
      </w:r>
      <w:r>
        <w:rPr>
          <w:lang w:eastAsia="zh-CN"/>
        </w:rPr>
        <w:t>决议</w:t>
      </w:r>
      <w:r>
        <w:rPr>
          <w:rFonts w:hint="eastAsia"/>
          <w:lang w:eastAsia="zh-CN"/>
        </w:rPr>
        <w:t>（</w:t>
      </w:r>
      <w:r>
        <w:rPr>
          <w:rFonts w:hint="eastAsia"/>
          <w:lang w:eastAsia="zh-CN"/>
        </w:rPr>
        <w:t>2018</w:t>
      </w:r>
      <w:r>
        <w:rPr>
          <w:rFonts w:hint="eastAsia"/>
          <w:lang w:eastAsia="zh-CN"/>
        </w:rPr>
        <w:t>年</w:t>
      </w:r>
      <w:r>
        <w:rPr>
          <w:lang w:eastAsia="zh-CN"/>
        </w:rPr>
        <w:t>，迪拜，修订版）</w:t>
      </w:r>
      <w:r>
        <w:rPr>
          <w:rFonts w:hint="eastAsia"/>
          <w:lang w:eastAsia="zh-CN"/>
        </w:rPr>
        <w:t>；</w:t>
      </w:r>
    </w:p>
    <w:p w:rsidR="006D37D3" w:rsidRDefault="00D053AF">
      <w:pPr>
        <w:rPr>
          <w:rFonts w:asciiTheme="minorHAnsi" w:hAnsiTheme="minorHAnsi" w:cstheme="minorHAnsi"/>
          <w:lang w:val="en-US" w:eastAsia="zh-CN"/>
        </w:rPr>
      </w:pPr>
      <w:r w:rsidRPr="00691642">
        <w:rPr>
          <w:i/>
          <w:iCs/>
          <w:lang w:eastAsia="zh-CN"/>
        </w:rPr>
        <w:t>b)</w:t>
      </w:r>
      <w:r>
        <w:rPr>
          <w:lang w:eastAsia="zh-CN"/>
        </w:rPr>
        <w:tab/>
      </w:r>
      <w:r>
        <w:rPr>
          <w:rFonts w:asciiTheme="minorHAnsi" w:hAnsiTheme="minorHAnsi" w:cstheme="minorHAnsi" w:hint="eastAsia"/>
          <w:lang w:eastAsia="zh-CN"/>
        </w:rPr>
        <w:t>在审议</w:t>
      </w:r>
      <w:r>
        <w:rPr>
          <w:rFonts w:asciiTheme="minorHAnsi" w:hAnsiTheme="minorHAnsi" w:cstheme="minorHAnsi" w:hint="eastAsia"/>
          <w:lang w:val="en-US" w:eastAsia="zh-CN"/>
        </w:rPr>
        <w:t>国际电联</w:t>
      </w:r>
      <w:r>
        <w:rPr>
          <w:rFonts w:asciiTheme="minorHAnsi" w:hAnsiTheme="minorHAnsi" w:cstheme="minorHAnsi"/>
          <w:lang w:val="en-US" w:eastAsia="zh-CN"/>
        </w:rPr>
        <w:t>2020-2023</w:t>
      </w:r>
      <w:r>
        <w:rPr>
          <w:rFonts w:asciiTheme="minorHAnsi" w:hAnsiTheme="minorHAnsi" w:cstheme="minorHAnsi" w:hint="eastAsia"/>
          <w:lang w:val="en-US" w:eastAsia="zh-CN"/>
        </w:rPr>
        <w:t>年财务规划草案时注意到，以</w:t>
      </w:r>
      <w:r>
        <w:rPr>
          <w:rFonts w:asciiTheme="minorHAnsi" w:hAnsiTheme="minorHAnsi" w:cstheme="minorHAnsi"/>
          <w:lang w:val="en-US" w:eastAsia="zh-CN"/>
        </w:rPr>
        <w:t>增收</w:t>
      </w:r>
      <w:r>
        <w:rPr>
          <w:rFonts w:asciiTheme="minorHAnsi" w:hAnsiTheme="minorHAnsi" w:cstheme="minorHAnsi" w:hint="eastAsia"/>
          <w:lang w:val="en-US" w:eastAsia="zh-CN"/>
        </w:rPr>
        <w:t>来支持不断增长的项目需求是</w:t>
      </w:r>
      <w:r>
        <w:rPr>
          <w:rFonts w:asciiTheme="minorHAnsi" w:hAnsiTheme="minorHAnsi" w:cstheme="minorHAnsi"/>
          <w:lang w:val="en-US" w:eastAsia="zh-CN"/>
        </w:rPr>
        <w:t>一项艰巨挑战，</w:t>
      </w:r>
    </w:p>
    <w:p w:rsidR="006D37D3" w:rsidRPr="0032726B" w:rsidRDefault="00D053AF" w:rsidP="006D37D3">
      <w:pPr>
        <w:pStyle w:val="Call"/>
        <w:rPr>
          <w:lang w:eastAsia="zh-CN"/>
        </w:rPr>
      </w:pPr>
      <w:r>
        <w:rPr>
          <w:rFonts w:hint="eastAsia"/>
          <w:lang w:eastAsia="zh-CN"/>
        </w:rPr>
        <w:t>考虑</w:t>
      </w:r>
      <w:r>
        <w:rPr>
          <w:lang w:eastAsia="zh-CN"/>
        </w:rPr>
        <w:t>到</w:t>
      </w:r>
    </w:p>
    <w:p w:rsidR="006D37D3" w:rsidRDefault="00D053AF" w:rsidP="006D37D3">
      <w:pPr>
        <w:rPr>
          <w:lang w:eastAsia="zh-CN"/>
        </w:rPr>
      </w:pPr>
      <w:r w:rsidRPr="003B0261">
        <w:rPr>
          <w:i/>
          <w:iCs/>
          <w:lang w:val="en-US" w:eastAsia="zh-CN"/>
        </w:rPr>
        <w:t>a)</w:t>
      </w:r>
      <w:r>
        <w:rPr>
          <w:lang w:val="en-US" w:eastAsia="zh-CN"/>
        </w:rPr>
        <w:tab/>
      </w:r>
      <w:r>
        <w:rPr>
          <w:rFonts w:hint="eastAsia"/>
          <w:lang w:eastAsia="zh-CN"/>
        </w:rPr>
        <w:t>在进行大会、全会和论坛的时间安排时，有必要顾及考虑到国际电联的财务资源，尤其是有必要</w:t>
      </w:r>
      <w:r>
        <w:rPr>
          <w:lang w:eastAsia="zh-CN"/>
        </w:rPr>
        <w:t>确保</w:t>
      </w:r>
      <w:r>
        <w:rPr>
          <w:rFonts w:hint="eastAsia"/>
          <w:lang w:eastAsia="zh-CN"/>
        </w:rPr>
        <w:t>国际电联在有限资源内高效运作；</w:t>
      </w:r>
    </w:p>
    <w:p w:rsidR="006D37D3" w:rsidRDefault="00D053AF" w:rsidP="006D37D3">
      <w:pPr>
        <w:rPr>
          <w:szCs w:val="24"/>
          <w:lang w:eastAsia="zh-CN"/>
        </w:rPr>
      </w:pPr>
      <w:r w:rsidRPr="00BB54BF">
        <w:rPr>
          <w:i/>
          <w:szCs w:val="24"/>
          <w:lang w:eastAsia="zh-CN"/>
        </w:rPr>
        <w:t>b)</w:t>
      </w:r>
      <w:r w:rsidRPr="00BB54BF">
        <w:rPr>
          <w:szCs w:val="24"/>
          <w:lang w:eastAsia="zh-CN"/>
        </w:rPr>
        <w:tab/>
      </w:r>
      <w:r>
        <w:rPr>
          <w:rFonts w:hint="eastAsia"/>
          <w:szCs w:val="24"/>
          <w:lang w:eastAsia="zh-CN"/>
        </w:rPr>
        <w:t>有必要</w:t>
      </w:r>
      <w:r>
        <w:rPr>
          <w:szCs w:val="24"/>
          <w:lang w:eastAsia="zh-CN"/>
        </w:rPr>
        <w:t>考虑到满足国际电联各部门核心活动所需要的</w:t>
      </w:r>
      <w:r>
        <w:rPr>
          <w:rFonts w:hint="eastAsia"/>
          <w:szCs w:val="24"/>
          <w:lang w:eastAsia="zh-CN"/>
        </w:rPr>
        <w:t>充足</w:t>
      </w:r>
      <w:r>
        <w:rPr>
          <w:szCs w:val="24"/>
          <w:lang w:eastAsia="zh-CN"/>
        </w:rPr>
        <w:t>会议</w:t>
      </w:r>
      <w:r>
        <w:rPr>
          <w:rFonts w:hint="eastAsia"/>
          <w:szCs w:val="24"/>
          <w:lang w:eastAsia="zh-CN"/>
        </w:rPr>
        <w:t>空间</w:t>
      </w:r>
      <w:r>
        <w:rPr>
          <w:szCs w:val="24"/>
          <w:lang w:eastAsia="zh-CN"/>
        </w:rPr>
        <w:t>；</w:t>
      </w:r>
    </w:p>
    <w:p w:rsidR="00C23A69" w:rsidRDefault="00D053AF">
      <w:pPr>
        <w:rPr>
          <w:lang w:eastAsia="zh-CN"/>
        </w:rPr>
      </w:pPr>
      <w:r>
        <w:rPr>
          <w:i/>
          <w:iCs/>
          <w:lang w:eastAsia="zh-CN"/>
        </w:rPr>
        <w:t>c</w:t>
      </w:r>
      <w:r w:rsidRPr="003B0261">
        <w:rPr>
          <w:i/>
          <w:iCs/>
          <w:lang w:eastAsia="zh-CN"/>
        </w:rPr>
        <w:t>)</w:t>
      </w:r>
      <w:r>
        <w:rPr>
          <w:lang w:eastAsia="zh-CN"/>
        </w:rPr>
        <w:tab/>
      </w:r>
      <w:r>
        <w:rPr>
          <w:rFonts w:hint="eastAsia"/>
          <w:lang w:eastAsia="zh-CN"/>
        </w:rPr>
        <w:t>在全权代表大会召开的同年举办</w:t>
      </w:r>
      <w:r>
        <w:rPr>
          <w:lang w:eastAsia="zh-CN"/>
        </w:rPr>
        <w:t>大会、全会和论坛</w:t>
      </w:r>
      <w:r>
        <w:rPr>
          <w:rFonts w:hint="eastAsia"/>
          <w:lang w:eastAsia="zh-CN"/>
        </w:rPr>
        <w:t>给</w:t>
      </w:r>
      <w:r>
        <w:rPr>
          <w:lang w:eastAsia="zh-CN"/>
        </w:rPr>
        <w:t>国际电联成员和职员造成负担</w:t>
      </w:r>
      <w:r>
        <w:rPr>
          <w:rFonts w:hint="eastAsia"/>
          <w:lang w:eastAsia="zh-CN"/>
        </w:rPr>
        <w:t>，</w:t>
      </w:r>
    </w:p>
    <w:p w:rsidR="00C23A69"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6D37D3" w:rsidRPr="00F52CE3" w:rsidRDefault="00D053AF" w:rsidP="006D37D3">
      <w:pPr>
        <w:pStyle w:val="Call"/>
        <w:rPr>
          <w:lang w:eastAsia="zh-CN"/>
        </w:rPr>
      </w:pPr>
      <w:r w:rsidRPr="00F52CE3">
        <w:rPr>
          <w:rFonts w:hint="eastAsia"/>
          <w:lang w:eastAsia="zh-CN"/>
        </w:rPr>
        <w:t>经审议</w:t>
      </w:r>
    </w:p>
    <w:p w:rsidR="006D37D3" w:rsidRDefault="00D053AF" w:rsidP="006D37D3">
      <w:pPr>
        <w:rPr>
          <w:noProof/>
          <w:lang w:eastAsia="zh-CN"/>
        </w:rPr>
      </w:pPr>
      <w:r w:rsidRPr="0017247C">
        <w:rPr>
          <w:rFonts w:hint="eastAsia"/>
          <w:i/>
          <w:noProof/>
          <w:lang w:eastAsia="zh-CN"/>
        </w:rPr>
        <w:t>a)</w:t>
      </w:r>
      <w:r w:rsidRPr="00B63D5F">
        <w:rPr>
          <w:rFonts w:hint="eastAsia"/>
          <w:noProof/>
          <w:lang w:eastAsia="zh-CN"/>
        </w:rPr>
        <w:tab/>
      </w:r>
      <w:r w:rsidRPr="00B63D5F">
        <w:rPr>
          <w:rFonts w:hint="eastAsia"/>
          <w:noProof/>
          <w:lang w:eastAsia="zh-CN"/>
        </w:rPr>
        <w:t>秘书长提</w:t>
      </w:r>
      <w:r>
        <w:rPr>
          <w:rFonts w:hint="eastAsia"/>
          <w:noProof/>
          <w:lang w:eastAsia="zh-CN"/>
        </w:rPr>
        <w:t>交</w:t>
      </w:r>
      <w:r w:rsidRPr="00B63D5F">
        <w:rPr>
          <w:rFonts w:hint="eastAsia"/>
          <w:noProof/>
          <w:lang w:eastAsia="zh-CN"/>
        </w:rPr>
        <w:t>的有关计划召开的大会和全会的</w:t>
      </w:r>
      <w:r>
        <w:rPr>
          <w:rFonts w:hint="eastAsia"/>
          <w:noProof/>
          <w:lang w:eastAsia="zh-CN"/>
        </w:rPr>
        <w:t>PP-18/37</w:t>
      </w:r>
      <w:r w:rsidRPr="00B63D5F">
        <w:rPr>
          <w:rFonts w:hint="eastAsia"/>
          <w:noProof/>
          <w:lang w:eastAsia="zh-CN"/>
        </w:rPr>
        <w:t>号文件；</w:t>
      </w:r>
    </w:p>
    <w:p w:rsidR="006D37D3" w:rsidRDefault="00D053AF" w:rsidP="006D37D3">
      <w:pPr>
        <w:rPr>
          <w:lang w:eastAsia="zh-CN"/>
        </w:rPr>
      </w:pPr>
      <w:r w:rsidRPr="0032726B">
        <w:rPr>
          <w:i/>
          <w:iCs/>
          <w:lang w:eastAsia="zh-CN"/>
        </w:rPr>
        <w:t>b)</w:t>
      </w:r>
      <w:r w:rsidRPr="0032726B">
        <w:rPr>
          <w:lang w:eastAsia="zh-CN"/>
        </w:rPr>
        <w:tab/>
      </w:r>
      <w:r>
        <w:rPr>
          <w:rFonts w:hint="eastAsia"/>
          <w:lang w:eastAsia="zh-CN"/>
        </w:rPr>
        <w:t>若干</w:t>
      </w:r>
      <w:r>
        <w:rPr>
          <w:lang w:eastAsia="zh-CN"/>
        </w:rPr>
        <w:t>成员国提交的提案</w:t>
      </w:r>
      <w:r>
        <w:rPr>
          <w:rFonts w:hint="eastAsia"/>
          <w:lang w:eastAsia="zh-CN"/>
        </w:rPr>
        <w:t>，</w:t>
      </w:r>
    </w:p>
    <w:p w:rsidR="006D37D3" w:rsidRPr="00F52CE3" w:rsidRDefault="00D053AF" w:rsidP="006D37D3">
      <w:pPr>
        <w:pStyle w:val="Call"/>
        <w:rPr>
          <w:lang w:eastAsia="zh-CN"/>
        </w:rPr>
      </w:pPr>
      <w:r w:rsidRPr="00F52CE3">
        <w:rPr>
          <w:rFonts w:hint="eastAsia"/>
          <w:lang w:eastAsia="zh-CN"/>
        </w:rPr>
        <w:t>铭记</w:t>
      </w:r>
    </w:p>
    <w:p w:rsidR="006D37D3" w:rsidRDefault="00D053AF">
      <w:pPr>
        <w:rPr>
          <w:lang w:eastAsia="zh-CN"/>
        </w:rPr>
      </w:pPr>
      <w:r w:rsidRPr="00B62E17">
        <w:rPr>
          <w:i/>
          <w:iCs/>
          <w:szCs w:val="24"/>
          <w:lang w:eastAsia="zh-CN"/>
        </w:rPr>
        <w:t>a)</w:t>
      </w:r>
      <w:r w:rsidRPr="00B63D5F">
        <w:rPr>
          <w:lang w:eastAsia="zh-CN"/>
        </w:rPr>
        <w:tab/>
      </w:r>
      <w:r>
        <w:rPr>
          <w:rFonts w:hint="eastAsia"/>
          <w:lang w:eastAsia="zh-CN"/>
        </w:rPr>
        <w:t>对</w:t>
      </w:r>
      <w:r>
        <w:rPr>
          <w:lang w:eastAsia="zh-CN"/>
        </w:rPr>
        <w:t>国际电联三个部门及其相关活动（包括大会、全会、研究组和顾问组）做出规定的《组织法》和《公约》的不同条款；</w:t>
      </w:r>
    </w:p>
    <w:p w:rsidR="006D37D3" w:rsidRDefault="00D053AF" w:rsidP="006D37D3">
      <w:pPr>
        <w:rPr>
          <w:lang w:eastAsia="zh-CN"/>
        </w:rPr>
      </w:pPr>
      <w:r>
        <w:rPr>
          <w:i/>
          <w:iCs/>
          <w:lang w:val="en-US" w:eastAsia="zh-CN"/>
        </w:rPr>
        <w:t>b</w:t>
      </w:r>
      <w:r w:rsidRPr="0032726B">
        <w:rPr>
          <w:i/>
          <w:iCs/>
          <w:lang w:eastAsia="zh-CN"/>
        </w:rPr>
        <w:t>)</w:t>
      </w:r>
      <w:r>
        <w:rPr>
          <w:i/>
          <w:iCs/>
          <w:lang w:val="en-US" w:eastAsia="zh-CN"/>
        </w:rPr>
        <w:tab/>
      </w:r>
      <w:r>
        <w:rPr>
          <w:rFonts w:hint="eastAsia"/>
          <w:lang w:eastAsia="zh-CN"/>
        </w:rPr>
        <w:t>日益</w:t>
      </w:r>
      <w:r>
        <w:rPr>
          <w:lang w:eastAsia="zh-CN"/>
        </w:rPr>
        <w:t>增长的需求</w:t>
      </w:r>
      <w:r>
        <w:rPr>
          <w:rFonts w:hint="eastAsia"/>
          <w:lang w:eastAsia="zh-CN"/>
        </w:rPr>
        <w:t>以及</w:t>
      </w:r>
      <w:r w:rsidRPr="00B63D5F">
        <w:rPr>
          <w:lang w:eastAsia="zh-CN"/>
        </w:rPr>
        <w:t>国际电联成员国、部门成员、总秘书处和各部门在</w:t>
      </w:r>
      <w:r>
        <w:rPr>
          <w:rFonts w:hint="eastAsia"/>
          <w:lang w:eastAsia="zh-CN"/>
        </w:rPr>
        <w:t>国际电联</w:t>
      </w:r>
      <w:r w:rsidRPr="00B63D5F">
        <w:rPr>
          <w:lang w:eastAsia="zh-CN"/>
        </w:rPr>
        <w:t>每届大会</w:t>
      </w:r>
      <w:r>
        <w:rPr>
          <w:rFonts w:hint="eastAsia"/>
          <w:lang w:eastAsia="zh-CN"/>
        </w:rPr>
        <w:t>、</w:t>
      </w:r>
      <w:r w:rsidRPr="00B63D5F">
        <w:rPr>
          <w:lang w:eastAsia="zh-CN"/>
        </w:rPr>
        <w:t>全会</w:t>
      </w:r>
      <w:r>
        <w:rPr>
          <w:rFonts w:hint="eastAsia"/>
          <w:lang w:eastAsia="zh-CN"/>
        </w:rPr>
        <w:t>和</w:t>
      </w:r>
      <w:r>
        <w:rPr>
          <w:lang w:eastAsia="zh-CN"/>
        </w:rPr>
        <w:t>论坛</w:t>
      </w:r>
      <w:r>
        <w:rPr>
          <w:rFonts w:hint="eastAsia"/>
          <w:lang w:eastAsia="zh-CN"/>
        </w:rPr>
        <w:t>之</w:t>
      </w:r>
      <w:r w:rsidRPr="00B63D5F">
        <w:rPr>
          <w:lang w:eastAsia="zh-CN"/>
        </w:rPr>
        <w:t>前应做的必要筹备工作</w:t>
      </w:r>
      <w:r>
        <w:rPr>
          <w:rFonts w:hint="eastAsia"/>
          <w:lang w:eastAsia="zh-CN"/>
        </w:rPr>
        <w:t>；</w:t>
      </w:r>
    </w:p>
    <w:p w:rsidR="006D37D3" w:rsidRDefault="00D053AF" w:rsidP="006D37D3">
      <w:pPr>
        <w:rPr>
          <w:lang w:eastAsia="zh-CN"/>
        </w:rPr>
      </w:pPr>
      <w:r>
        <w:rPr>
          <w:i/>
          <w:iCs/>
          <w:lang w:eastAsia="zh-CN"/>
        </w:rPr>
        <w:t>c</w:t>
      </w:r>
      <w:r w:rsidRPr="0032726B">
        <w:rPr>
          <w:i/>
          <w:iCs/>
          <w:lang w:eastAsia="zh-CN"/>
        </w:rPr>
        <w:t>)</w:t>
      </w:r>
      <w:r w:rsidRPr="0032726B">
        <w:rPr>
          <w:lang w:eastAsia="zh-CN"/>
        </w:rPr>
        <w:tab/>
      </w:r>
      <w:r>
        <w:rPr>
          <w:rFonts w:hint="eastAsia"/>
          <w:lang w:eastAsia="zh-CN"/>
        </w:rPr>
        <w:t>在日历年早些</w:t>
      </w:r>
      <w:r>
        <w:rPr>
          <w:lang w:eastAsia="zh-CN"/>
        </w:rPr>
        <w:t>时候召开</w:t>
      </w:r>
      <w:r>
        <w:rPr>
          <w:rFonts w:hint="eastAsia"/>
          <w:lang w:eastAsia="zh-CN"/>
        </w:rPr>
        <w:t>理事会将加强战略、财务和运作规划与预算及其它由理事会开展的活动之间的联系，</w:t>
      </w:r>
    </w:p>
    <w:p w:rsidR="006D37D3" w:rsidRPr="00AE7E57" w:rsidRDefault="00D053AF" w:rsidP="006D37D3">
      <w:pPr>
        <w:pStyle w:val="Call"/>
        <w:rPr>
          <w:lang w:eastAsia="zh-CN"/>
        </w:rPr>
      </w:pPr>
      <w:r w:rsidRPr="00AE7E57">
        <w:rPr>
          <w:rFonts w:hint="eastAsia"/>
          <w:lang w:eastAsia="zh-CN"/>
        </w:rPr>
        <w:t>注意到</w:t>
      </w:r>
    </w:p>
    <w:p w:rsidR="006D37D3" w:rsidRPr="003D457E" w:rsidRDefault="00D053AF" w:rsidP="00635E21">
      <w:pPr>
        <w:spacing w:after="120"/>
        <w:rPr>
          <w:spacing w:val="2"/>
          <w:lang w:eastAsia="zh-CN"/>
        </w:rPr>
      </w:pPr>
      <w:r>
        <w:rPr>
          <w:i/>
          <w:iCs/>
          <w:lang w:eastAsia="zh-CN"/>
        </w:rPr>
        <w:t>a)</w:t>
      </w:r>
      <w:r>
        <w:rPr>
          <w:i/>
          <w:iCs/>
          <w:lang w:eastAsia="zh-CN"/>
        </w:rPr>
        <w:tab/>
      </w:r>
      <w:r w:rsidRPr="00B47BE4">
        <w:rPr>
          <w:rFonts w:hint="eastAsia"/>
          <w:lang w:eastAsia="zh-CN"/>
        </w:rPr>
        <w:t>理事会第</w:t>
      </w:r>
      <w:r w:rsidRPr="00B47BE4">
        <w:rPr>
          <w:lang w:eastAsia="zh-CN"/>
        </w:rPr>
        <w:t>1380</w:t>
      </w:r>
      <w:r w:rsidRPr="00B47BE4">
        <w:rPr>
          <w:rFonts w:hint="eastAsia"/>
          <w:lang w:eastAsia="zh-CN"/>
        </w:rPr>
        <w:t>号决议（</w:t>
      </w:r>
      <w:r w:rsidRPr="00B47BE4">
        <w:rPr>
          <w:lang w:eastAsia="zh-CN"/>
        </w:rPr>
        <w:t>2016</w:t>
      </w:r>
      <w:r w:rsidRPr="00B47BE4">
        <w:rPr>
          <w:rFonts w:hint="eastAsia"/>
          <w:lang w:eastAsia="zh-CN"/>
        </w:rPr>
        <w:t>年，最后修正</w:t>
      </w:r>
      <w:r>
        <w:rPr>
          <w:rFonts w:hint="eastAsia"/>
          <w:lang w:eastAsia="zh-CN"/>
        </w:rPr>
        <w:t>于</w:t>
      </w:r>
      <w:r w:rsidRPr="00B47BE4">
        <w:rPr>
          <w:lang w:eastAsia="zh-CN"/>
        </w:rPr>
        <w:t>2017</w:t>
      </w:r>
      <w:r w:rsidRPr="00B47BE4">
        <w:rPr>
          <w:rFonts w:hint="eastAsia"/>
          <w:lang w:eastAsia="zh-CN"/>
        </w:rPr>
        <w:t>年）将</w:t>
      </w:r>
      <w:r>
        <w:rPr>
          <w:rFonts w:hint="eastAsia"/>
          <w:lang w:eastAsia="zh-CN"/>
        </w:rPr>
        <w:t>2019</w:t>
      </w:r>
      <w:r>
        <w:rPr>
          <w:rFonts w:hint="eastAsia"/>
          <w:lang w:eastAsia="zh-CN"/>
        </w:rPr>
        <w:t>年</w:t>
      </w:r>
      <w:r w:rsidRPr="00F55F61">
        <w:rPr>
          <w:rFonts w:hint="eastAsia"/>
          <w:lang w:eastAsia="zh-CN"/>
        </w:rPr>
        <w:t>世界无线电通信全会</w:t>
      </w:r>
      <w:r>
        <w:rPr>
          <w:rFonts w:hint="eastAsia"/>
          <w:lang w:eastAsia="zh-CN"/>
        </w:rPr>
        <w:t>（</w:t>
      </w:r>
      <w:r>
        <w:rPr>
          <w:lang w:eastAsia="zh-CN"/>
        </w:rPr>
        <w:t>RA-19</w:t>
      </w:r>
      <w:r>
        <w:rPr>
          <w:rFonts w:hint="eastAsia"/>
          <w:lang w:eastAsia="zh-CN"/>
        </w:rPr>
        <w:t>）与</w:t>
      </w:r>
      <w:r>
        <w:rPr>
          <w:rFonts w:hint="eastAsia"/>
          <w:lang w:eastAsia="zh-CN"/>
        </w:rPr>
        <w:t>2019</w:t>
      </w:r>
      <w:r>
        <w:rPr>
          <w:rFonts w:hint="eastAsia"/>
          <w:lang w:eastAsia="zh-CN"/>
        </w:rPr>
        <w:t>年世界无线电通信大会（</w:t>
      </w:r>
      <w:r>
        <w:rPr>
          <w:lang w:eastAsia="zh-CN"/>
        </w:rPr>
        <w:t>WRC-19</w:t>
      </w:r>
      <w:r>
        <w:rPr>
          <w:rFonts w:hint="eastAsia"/>
          <w:lang w:eastAsia="zh-CN"/>
        </w:rPr>
        <w:t>）的日期</w:t>
      </w:r>
      <w:r w:rsidRPr="003D457E">
        <w:rPr>
          <w:rFonts w:hint="eastAsia"/>
          <w:spacing w:val="2"/>
          <w:lang w:eastAsia="zh-CN"/>
        </w:rPr>
        <w:t>分别确定为</w:t>
      </w:r>
      <w:r>
        <w:rPr>
          <w:spacing w:val="2"/>
          <w:lang w:eastAsia="zh-CN"/>
        </w:rPr>
        <w:t>2019</w:t>
      </w:r>
      <w:r w:rsidRPr="003D457E">
        <w:rPr>
          <w:rFonts w:hint="eastAsia"/>
          <w:spacing w:val="2"/>
          <w:lang w:eastAsia="zh-CN"/>
        </w:rPr>
        <w:t>年</w:t>
      </w:r>
      <w:r w:rsidRPr="003D457E">
        <w:rPr>
          <w:rFonts w:hint="eastAsia"/>
          <w:spacing w:val="2"/>
          <w:lang w:eastAsia="zh-CN"/>
        </w:rPr>
        <w:t>10</w:t>
      </w:r>
      <w:r w:rsidRPr="003D457E">
        <w:rPr>
          <w:rFonts w:hint="eastAsia"/>
          <w:spacing w:val="2"/>
          <w:lang w:eastAsia="zh-CN"/>
        </w:rPr>
        <w:t>月</w:t>
      </w:r>
      <w:r>
        <w:rPr>
          <w:spacing w:val="2"/>
          <w:lang w:eastAsia="zh-CN"/>
        </w:rPr>
        <w:t>21</w:t>
      </w:r>
      <w:r w:rsidRPr="003D457E">
        <w:rPr>
          <w:spacing w:val="2"/>
          <w:lang w:eastAsia="zh-CN"/>
        </w:rPr>
        <w:t>-</w:t>
      </w:r>
      <w:r>
        <w:rPr>
          <w:spacing w:val="2"/>
          <w:lang w:eastAsia="zh-CN"/>
        </w:rPr>
        <w:t>25</w:t>
      </w:r>
      <w:r w:rsidRPr="003D457E">
        <w:rPr>
          <w:rFonts w:hint="eastAsia"/>
          <w:spacing w:val="2"/>
          <w:lang w:eastAsia="zh-CN"/>
        </w:rPr>
        <w:t>日和</w:t>
      </w:r>
      <w:r>
        <w:rPr>
          <w:spacing w:val="2"/>
          <w:lang w:eastAsia="zh-CN"/>
        </w:rPr>
        <w:t>2019</w:t>
      </w:r>
      <w:r w:rsidRPr="003D457E">
        <w:rPr>
          <w:rFonts w:hint="eastAsia"/>
          <w:spacing w:val="2"/>
          <w:lang w:eastAsia="zh-CN"/>
        </w:rPr>
        <w:t>年</w:t>
      </w:r>
      <w:r>
        <w:rPr>
          <w:spacing w:val="2"/>
          <w:lang w:eastAsia="zh-CN"/>
        </w:rPr>
        <w:t>10</w:t>
      </w:r>
      <w:r w:rsidRPr="003D457E">
        <w:rPr>
          <w:rFonts w:hint="eastAsia"/>
          <w:spacing w:val="2"/>
          <w:lang w:eastAsia="zh-CN"/>
        </w:rPr>
        <w:t>月</w:t>
      </w:r>
      <w:r w:rsidRPr="003D457E">
        <w:rPr>
          <w:rFonts w:hint="eastAsia"/>
          <w:spacing w:val="2"/>
          <w:lang w:eastAsia="zh-CN"/>
        </w:rPr>
        <w:t>2</w:t>
      </w:r>
      <w:r>
        <w:rPr>
          <w:spacing w:val="2"/>
          <w:lang w:eastAsia="zh-CN"/>
        </w:rPr>
        <w:t>8</w:t>
      </w:r>
      <w:r>
        <w:rPr>
          <w:rFonts w:hint="eastAsia"/>
          <w:spacing w:val="2"/>
          <w:lang w:eastAsia="zh-CN"/>
        </w:rPr>
        <w:t>日</w:t>
      </w:r>
      <w:r w:rsidRPr="003D457E">
        <w:rPr>
          <w:spacing w:val="2"/>
          <w:lang w:eastAsia="zh-CN"/>
        </w:rPr>
        <w:t>-</w:t>
      </w:r>
      <w:r>
        <w:rPr>
          <w:spacing w:val="2"/>
          <w:lang w:eastAsia="zh-CN"/>
        </w:rPr>
        <w:t>11</w:t>
      </w:r>
      <w:r>
        <w:rPr>
          <w:rFonts w:hint="eastAsia"/>
          <w:spacing w:val="2"/>
          <w:lang w:eastAsia="zh-CN"/>
        </w:rPr>
        <w:t>月</w:t>
      </w:r>
      <w:r>
        <w:rPr>
          <w:spacing w:val="2"/>
          <w:lang w:eastAsia="zh-CN"/>
        </w:rPr>
        <w:t>22</w:t>
      </w:r>
      <w:r w:rsidRPr="003D457E">
        <w:rPr>
          <w:rFonts w:hint="eastAsia"/>
          <w:spacing w:val="2"/>
          <w:lang w:eastAsia="zh-CN"/>
        </w:rPr>
        <w:t>日；</w:t>
      </w:r>
    </w:p>
    <w:p w:rsidR="006D37D3" w:rsidRPr="00B63D5F" w:rsidRDefault="00D053AF" w:rsidP="006D37D3">
      <w:pPr>
        <w:spacing w:after="120"/>
        <w:rPr>
          <w:lang w:eastAsia="zh-CN"/>
        </w:rPr>
      </w:pPr>
      <w:r w:rsidRPr="00DF195F">
        <w:rPr>
          <w:i/>
          <w:iCs/>
          <w:lang w:eastAsia="zh-CN"/>
        </w:rPr>
        <w:t>b)</w:t>
      </w:r>
      <w:r>
        <w:rPr>
          <w:lang w:eastAsia="zh-CN"/>
        </w:rPr>
        <w:tab/>
      </w:r>
      <w:r>
        <w:rPr>
          <w:rFonts w:hint="eastAsia"/>
          <w:lang w:eastAsia="zh-CN"/>
        </w:rPr>
        <w:t>关于国际电联财务的外部审计员报告通常应在理事会会议之前提交给理事会，</w:t>
      </w:r>
    </w:p>
    <w:p w:rsidR="006D37D3" w:rsidRDefault="00D053AF" w:rsidP="006D37D3">
      <w:pPr>
        <w:pStyle w:val="Call"/>
        <w:rPr>
          <w:lang w:eastAsia="zh-CN"/>
        </w:rPr>
      </w:pPr>
      <w:r w:rsidRPr="00AE7E57">
        <w:rPr>
          <w:lang w:eastAsia="zh-CN"/>
        </w:rPr>
        <w:t>做出决议</w:t>
      </w:r>
    </w:p>
    <w:p w:rsidR="006D37D3" w:rsidRPr="00B63D5F" w:rsidRDefault="00D053AF" w:rsidP="006D37D3">
      <w:pPr>
        <w:rPr>
          <w:lang w:eastAsia="zh-CN"/>
        </w:rPr>
      </w:pPr>
      <w:r w:rsidRPr="00B70CB5">
        <w:rPr>
          <w:lang w:eastAsia="zh-CN"/>
        </w:rPr>
        <w:t>1</w:t>
      </w:r>
      <w:r w:rsidRPr="00B70CB5">
        <w:rPr>
          <w:lang w:eastAsia="zh-CN"/>
        </w:rPr>
        <w:tab/>
      </w:r>
      <w:r w:rsidRPr="00B70CB5">
        <w:rPr>
          <w:rFonts w:hint="eastAsia"/>
          <w:lang w:eastAsia="zh-CN"/>
        </w:rPr>
        <w:t>国际</w:t>
      </w:r>
      <w:r w:rsidRPr="00B70CB5">
        <w:rPr>
          <w:lang w:eastAsia="zh-CN"/>
        </w:rPr>
        <w:t>电联</w:t>
      </w:r>
      <w:r w:rsidRPr="00B70CB5">
        <w:rPr>
          <w:rFonts w:hint="eastAsia"/>
          <w:lang w:eastAsia="zh-CN"/>
        </w:rPr>
        <w:t>大会和</w:t>
      </w:r>
      <w:r w:rsidRPr="00B70CB5">
        <w:rPr>
          <w:lang w:eastAsia="zh-CN"/>
        </w:rPr>
        <w:t>全会</w:t>
      </w:r>
      <w:r w:rsidRPr="00B70CB5">
        <w:rPr>
          <w:rFonts w:hint="eastAsia"/>
          <w:lang w:eastAsia="zh-CN"/>
        </w:rPr>
        <w:t>原则上在相关年份的最后一个季度</w:t>
      </w:r>
      <w:r>
        <w:rPr>
          <w:rFonts w:hint="eastAsia"/>
          <w:lang w:eastAsia="zh-CN"/>
        </w:rPr>
        <w:t>举行</w:t>
      </w:r>
      <w:r w:rsidRPr="00B70CB5">
        <w:rPr>
          <w:rFonts w:hint="eastAsia"/>
          <w:lang w:eastAsia="zh-CN"/>
        </w:rPr>
        <w:t>，</w:t>
      </w:r>
      <w:r w:rsidRPr="00B70CB5">
        <w:rPr>
          <w:lang w:eastAsia="zh-CN"/>
        </w:rPr>
        <w:t>同时</w:t>
      </w:r>
      <w:r w:rsidRPr="00B70CB5">
        <w:rPr>
          <w:rFonts w:hint="eastAsia"/>
          <w:lang w:eastAsia="zh-CN"/>
        </w:rPr>
        <w:t>避免</w:t>
      </w:r>
      <w:r w:rsidRPr="00B70CB5">
        <w:rPr>
          <w:lang w:eastAsia="zh-CN"/>
        </w:rPr>
        <w:t>安排</w:t>
      </w:r>
      <w:r w:rsidRPr="00B70CB5">
        <w:rPr>
          <w:rFonts w:hint="eastAsia"/>
          <w:lang w:eastAsia="zh-CN"/>
        </w:rPr>
        <w:t>在</w:t>
      </w:r>
      <w:r w:rsidRPr="00B70CB5">
        <w:rPr>
          <w:lang w:eastAsia="zh-CN"/>
        </w:rPr>
        <w:t>同一年举行</w:t>
      </w:r>
      <w:r>
        <w:rPr>
          <w:rStyle w:val="FootnoteReference"/>
          <w:lang w:eastAsia="zh-CN"/>
        </w:rPr>
        <w:footnoteReference w:customMarkFollows="1" w:id="25"/>
        <w:t>1</w:t>
      </w:r>
      <w:r w:rsidRPr="00B70CB5">
        <w:rPr>
          <w:rFonts w:hint="eastAsia"/>
          <w:lang w:eastAsia="zh-CN"/>
        </w:rPr>
        <w:t>，</w:t>
      </w:r>
      <w:r>
        <w:rPr>
          <w:lang w:eastAsia="zh-CN"/>
        </w:rPr>
        <w:t>但</w:t>
      </w:r>
      <w:r>
        <w:rPr>
          <w:rFonts w:hint="eastAsia"/>
          <w:lang w:eastAsia="zh-CN"/>
        </w:rPr>
        <w:t>上述</w:t>
      </w:r>
      <w:r>
        <w:rPr>
          <w:rFonts w:ascii="STKaiti" w:eastAsia="STKaiti" w:hAnsi="STKaiti" w:hint="eastAsia"/>
          <w:lang w:eastAsia="zh-CN"/>
        </w:rPr>
        <w:t>忆及</w:t>
      </w:r>
      <w:r>
        <w:rPr>
          <w:rFonts w:eastAsia="STKaiti"/>
          <w:i/>
          <w:iCs/>
          <w:lang w:eastAsia="zh-CN"/>
        </w:rPr>
        <w:t>b</w:t>
      </w:r>
      <w:r w:rsidRPr="00DF195F">
        <w:rPr>
          <w:rFonts w:eastAsia="STKaiti"/>
          <w:i/>
          <w:iCs/>
          <w:lang w:eastAsia="zh-CN"/>
        </w:rPr>
        <w:t>)</w:t>
      </w:r>
      <w:r w:rsidRPr="00B70CB5">
        <w:rPr>
          <w:rFonts w:hint="eastAsia"/>
          <w:lang w:eastAsia="zh-CN"/>
        </w:rPr>
        <w:t>规定的</w:t>
      </w:r>
      <w:r w:rsidRPr="00B70CB5">
        <w:rPr>
          <w:lang w:eastAsia="zh-CN"/>
        </w:rPr>
        <w:t>情况除外</w:t>
      </w:r>
      <w:r w:rsidRPr="00B70CB5">
        <w:rPr>
          <w:rFonts w:hint="eastAsia"/>
          <w:lang w:eastAsia="zh-CN"/>
        </w:rPr>
        <w:t>；</w:t>
      </w:r>
    </w:p>
    <w:p w:rsidR="006D37D3" w:rsidRDefault="00D053AF" w:rsidP="006D37D3">
      <w:pPr>
        <w:rPr>
          <w:lang w:eastAsia="zh-CN"/>
        </w:rPr>
      </w:pPr>
      <w:r>
        <w:rPr>
          <w:rFonts w:hint="eastAsia"/>
          <w:lang w:eastAsia="zh-CN"/>
        </w:rPr>
        <w:t>2</w:t>
      </w:r>
      <w:r>
        <w:rPr>
          <w:rFonts w:hint="eastAsia"/>
          <w:lang w:eastAsia="zh-CN"/>
        </w:rPr>
        <w:tab/>
      </w:r>
      <w:r>
        <w:rPr>
          <w:rFonts w:hint="eastAsia"/>
          <w:lang w:eastAsia="zh-CN"/>
        </w:rPr>
        <w:t>除非另有迫切需要，否则全权代表大会的会期须限于三周；</w:t>
      </w:r>
    </w:p>
    <w:p w:rsidR="006D37D3" w:rsidRPr="008879DE" w:rsidRDefault="00D053AF" w:rsidP="006D37D3">
      <w:pPr>
        <w:rPr>
          <w:rFonts w:eastAsia="Times New Roman"/>
          <w:lang w:eastAsia="zh-CN"/>
        </w:rPr>
      </w:pPr>
      <w:r w:rsidRPr="008879DE">
        <w:rPr>
          <w:rFonts w:eastAsia="Times New Roman"/>
          <w:lang w:eastAsia="zh-CN"/>
        </w:rPr>
        <w:t>3</w:t>
      </w:r>
      <w:r w:rsidRPr="008879DE">
        <w:rPr>
          <w:rFonts w:eastAsia="Times New Roman"/>
          <w:lang w:eastAsia="zh-CN"/>
        </w:rPr>
        <w:tab/>
      </w:r>
      <w:r>
        <w:rPr>
          <w:rFonts w:hint="eastAsia"/>
          <w:lang w:eastAsia="zh-CN"/>
        </w:rPr>
        <w:t>国际</w:t>
      </w:r>
      <w:r>
        <w:rPr>
          <w:lang w:eastAsia="zh-CN"/>
        </w:rPr>
        <w:t>电联的展览</w:t>
      </w:r>
      <w:r>
        <w:rPr>
          <w:rFonts w:hint="eastAsia"/>
          <w:lang w:eastAsia="zh-CN"/>
        </w:rPr>
        <w:t>、</w:t>
      </w:r>
      <w:r>
        <w:rPr>
          <w:lang w:eastAsia="zh-CN"/>
        </w:rPr>
        <w:t>论坛、高级别活动和世界性专题研讨会须在</w:t>
      </w:r>
      <w:r>
        <w:rPr>
          <w:rFonts w:hint="eastAsia"/>
          <w:lang w:eastAsia="zh-CN"/>
        </w:rPr>
        <w:t>理事会批准的财务</w:t>
      </w:r>
      <w:r>
        <w:rPr>
          <w:lang w:eastAsia="zh-CN"/>
        </w:rPr>
        <w:t>规划</w:t>
      </w:r>
      <w:r>
        <w:rPr>
          <w:rFonts w:hint="eastAsia"/>
          <w:lang w:eastAsia="zh-CN"/>
        </w:rPr>
        <w:t>和</w:t>
      </w:r>
      <w:r>
        <w:rPr>
          <w:lang w:eastAsia="zh-CN"/>
        </w:rPr>
        <w:t>双年度预算划拨的资源范围内予以</w:t>
      </w:r>
      <w:r>
        <w:rPr>
          <w:rFonts w:hint="eastAsia"/>
          <w:lang w:eastAsia="zh-CN"/>
        </w:rPr>
        <w:t>安排，</w:t>
      </w:r>
      <w:r>
        <w:rPr>
          <w:lang w:eastAsia="zh-CN"/>
        </w:rPr>
        <w:t>并</w:t>
      </w:r>
      <w:r>
        <w:rPr>
          <w:rFonts w:hint="eastAsia"/>
          <w:lang w:eastAsia="zh-CN"/>
        </w:rPr>
        <w:t>受到</w:t>
      </w:r>
      <w:r>
        <w:rPr>
          <w:lang w:eastAsia="zh-CN"/>
        </w:rPr>
        <w:t>国际电联核心活动和其他国际电联必不可少的活动（如大会、全会和理事会会议）时间安排和会议</w:t>
      </w:r>
      <w:r>
        <w:rPr>
          <w:rFonts w:hint="eastAsia"/>
          <w:lang w:eastAsia="zh-CN"/>
        </w:rPr>
        <w:t>空间</w:t>
      </w:r>
      <w:r>
        <w:rPr>
          <w:lang w:eastAsia="zh-CN"/>
        </w:rPr>
        <w:t>要求</w:t>
      </w:r>
      <w:r>
        <w:rPr>
          <w:rFonts w:hint="eastAsia"/>
          <w:lang w:eastAsia="zh-CN"/>
        </w:rPr>
        <w:t>的</w:t>
      </w:r>
      <w:r>
        <w:rPr>
          <w:lang w:eastAsia="zh-CN"/>
        </w:rPr>
        <w:t>限制；</w:t>
      </w:r>
    </w:p>
    <w:p w:rsidR="006D37D3" w:rsidRPr="008879DE" w:rsidRDefault="00D053AF" w:rsidP="006D37D3">
      <w:pPr>
        <w:rPr>
          <w:lang w:eastAsia="zh-CN"/>
        </w:rPr>
      </w:pPr>
      <w:r>
        <w:rPr>
          <w:rFonts w:eastAsia="Times New Roman"/>
          <w:lang w:eastAsia="zh-CN"/>
        </w:rPr>
        <w:t>4</w:t>
      </w:r>
      <w:r>
        <w:rPr>
          <w:rFonts w:eastAsia="Times New Roman"/>
          <w:lang w:eastAsia="zh-CN"/>
        </w:rPr>
        <w:tab/>
      </w:r>
      <w:r w:rsidRPr="008879DE">
        <w:rPr>
          <w:lang w:eastAsia="zh-CN"/>
        </w:rPr>
        <w:t>在</w:t>
      </w:r>
      <w:r>
        <w:rPr>
          <w:lang w:eastAsia="zh-CN"/>
        </w:rPr>
        <w:t>2019-202</w:t>
      </w:r>
      <w:r w:rsidRPr="00B47BE4">
        <w:rPr>
          <w:lang w:val="en-US" w:eastAsia="zh-CN"/>
        </w:rPr>
        <w:t>3</w:t>
      </w:r>
      <w:r w:rsidRPr="008879DE">
        <w:rPr>
          <w:lang w:eastAsia="zh-CN"/>
        </w:rPr>
        <w:t>年期间，未来</w:t>
      </w:r>
      <w:r w:rsidRPr="008879DE">
        <w:rPr>
          <w:rFonts w:hint="eastAsia"/>
          <w:lang w:eastAsia="zh-CN"/>
        </w:rPr>
        <w:t>的</w:t>
      </w:r>
      <w:r w:rsidRPr="008879DE">
        <w:rPr>
          <w:lang w:eastAsia="zh-CN"/>
        </w:rPr>
        <w:t>大会</w:t>
      </w:r>
      <w:r w:rsidRPr="008879DE">
        <w:rPr>
          <w:rFonts w:hint="eastAsia"/>
          <w:lang w:eastAsia="zh-CN"/>
        </w:rPr>
        <w:t>、</w:t>
      </w:r>
      <w:r>
        <w:rPr>
          <w:rFonts w:hint="eastAsia"/>
          <w:lang w:eastAsia="zh-CN"/>
        </w:rPr>
        <w:t>论坛</w:t>
      </w:r>
      <w:r w:rsidRPr="005A508B">
        <w:rPr>
          <w:rFonts w:hint="eastAsia"/>
          <w:lang w:eastAsia="zh-CN"/>
        </w:rPr>
        <w:t>、</w:t>
      </w:r>
      <w:r w:rsidRPr="008879DE">
        <w:rPr>
          <w:lang w:eastAsia="zh-CN"/>
        </w:rPr>
        <w:t>全会</w:t>
      </w:r>
      <w:r w:rsidRPr="008879DE">
        <w:rPr>
          <w:rFonts w:hint="eastAsia"/>
          <w:lang w:eastAsia="zh-CN"/>
        </w:rPr>
        <w:t>和</w:t>
      </w:r>
      <w:r>
        <w:rPr>
          <w:rFonts w:hint="eastAsia"/>
          <w:lang w:eastAsia="zh-CN"/>
        </w:rPr>
        <w:t>理事会</w:t>
      </w:r>
      <w:r>
        <w:rPr>
          <w:lang w:eastAsia="zh-CN"/>
        </w:rPr>
        <w:t>会议</w:t>
      </w:r>
      <w:r w:rsidRPr="008879DE">
        <w:rPr>
          <w:lang w:eastAsia="zh-CN"/>
        </w:rPr>
        <w:t>的时间安排如下：</w:t>
      </w:r>
    </w:p>
    <w:p w:rsidR="00C23A69" w:rsidRDefault="00D053AF" w:rsidP="00FF0540">
      <w:pPr>
        <w:rPr>
          <w:rFonts w:eastAsiaTheme="minorEastAsia"/>
          <w:lang w:eastAsia="zh-CN"/>
        </w:rPr>
      </w:pPr>
      <w:r>
        <w:rPr>
          <w:rFonts w:eastAsiaTheme="minorEastAsia"/>
          <w:lang w:eastAsia="zh-CN"/>
        </w:rPr>
        <w:t>4.1</w:t>
      </w:r>
      <w:r w:rsidRPr="008879DE">
        <w:rPr>
          <w:rFonts w:eastAsiaTheme="minorEastAsia"/>
          <w:lang w:eastAsia="zh-CN"/>
        </w:rPr>
        <w:tab/>
      </w:r>
      <w:r>
        <w:rPr>
          <w:rFonts w:hint="eastAsia"/>
          <w:lang w:eastAsia="zh-CN"/>
        </w:rPr>
        <w:t>理事会原则上在每个日历年的</w:t>
      </w:r>
      <w:r>
        <w:rPr>
          <w:rFonts w:hint="eastAsia"/>
          <w:lang w:eastAsia="zh-CN"/>
        </w:rPr>
        <w:t>6</w:t>
      </w:r>
      <w:r>
        <w:rPr>
          <w:rFonts w:hint="eastAsia"/>
          <w:lang w:eastAsia="zh-CN"/>
        </w:rPr>
        <w:t>月至</w:t>
      </w:r>
      <w:r>
        <w:rPr>
          <w:rFonts w:hint="eastAsia"/>
          <w:lang w:eastAsia="zh-CN"/>
        </w:rPr>
        <w:t>7</w:t>
      </w:r>
      <w:r>
        <w:rPr>
          <w:rFonts w:hint="eastAsia"/>
          <w:lang w:eastAsia="zh-CN"/>
        </w:rPr>
        <w:t>月或其</w:t>
      </w:r>
      <w:r>
        <w:rPr>
          <w:lang w:eastAsia="zh-CN"/>
        </w:rPr>
        <w:t>前后</w:t>
      </w:r>
      <w:r>
        <w:rPr>
          <w:rFonts w:hint="eastAsia"/>
          <w:lang w:eastAsia="zh-CN"/>
        </w:rPr>
        <w:t>召开例行会议</w:t>
      </w:r>
      <w:r w:rsidRPr="008879DE">
        <w:rPr>
          <w:rFonts w:eastAsiaTheme="minorEastAsia" w:hint="eastAsia"/>
          <w:lang w:eastAsia="zh-CN"/>
        </w:rPr>
        <w:t>；</w:t>
      </w:r>
    </w:p>
    <w:p w:rsidR="00C23A69" w:rsidRDefault="00D053AF">
      <w:pPr>
        <w:tabs>
          <w:tab w:val="clear" w:pos="567"/>
          <w:tab w:val="clear" w:pos="1134"/>
          <w:tab w:val="clear" w:pos="1701"/>
          <w:tab w:val="clear" w:pos="2268"/>
          <w:tab w:val="clear" w:pos="2835"/>
        </w:tabs>
        <w:overflowPunct/>
        <w:autoSpaceDE/>
        <w:autoSpaceDN/>
        <w:adjustRightInd/>
        <w:spacing w:before="0"/>
        <w:textAlignment w:val="auto"/>
        <w:rPr>
          <w:rFonts w:eastAsiaTheme="minorEastAsia"/>
          <w:lang w:eastAsia="zh-CN"/>
        </w:rPr>
      </w:pPr>
      <w:r>
        <w:rPr>
          <w:rFonts w:eastAsiaTheme="minorEastAsia"/>
          <w:lang w:eastAsia="zh-CN"/>
        </w:rPr>
        <w:br w:type="page"/>
      </w:r>
    </w:p>
    <w:p w:rsidR="006D37D3" w:rsidRPr="008879DE" w:rsidRDefault="00D053AF" w:rsidP="00FF0540">
      <w:pPr>
        <w:rPr>
          <w:rFonts w:eastAsiaTheme="minorEastAsia"/>
          <w:lang w:eastAsia="zh-CN"/>
        </w:rPr>
      </w:pPr>
      <w:r>
        <w:rPr>
          <w:lang w:val="en-US" w:eastAsia="zh-CN"/>
        </w:rPr>
        <w:t>4</w:t>
      </w:r>
      <w:r w:rsidRPr="00B62E17">
        <w:rPr>
          <w:lang w:val="en-US" w:eastAsia="zh-CN"/>
        </w:rPr>
        <w:t>.2</w:t>
      </w:r>
      <w:r w:rsidRPr="00B62E17">
        <w:rPr>
          <w:lang w:val="en-US" w:eastAsia="zh-CN"/>
        </w:rPr>
        <w:tab/>
      </w:r>
      <w:r w:rsidRPr="00B62E17">
        <w:rPr>
          <w:lang w:eastAsia="zh-CN"/>
        </w:rPr>
        <w:t>WRC</w:t>
      </w:r>
      <w:r w:rsidRPr="00B62E17">
        <w:rPr>
          <w:lang w:eastAsia="zh-CN"/>
        </w:rPr>
        <w:noBreakHyphen/>
        <w:t>19</w:t>
      </w:r>
      <w:r>
        <w:rPr>
          <w:rFonts w:hint="eastAsia"/>
          <w:lang w:eastAsia="zh-CN"/>
        </w:rPr>
        <w:t>须</w:t>
      </w:r>
      <w:r>
        <w:rPr>
          <w:lang w:eastAsia="zh-CN"/>
        </w:rPr>
        <w:t>于</w:t>
      </w:r>
      <w:r>
        <w:rPr>
          <w:rFonts w:hint="eastAsia"/>
          <w:lang w:eastAsia="zh-CN"/>
        </w:rPr>
        <w:t>2019</w:t>
      </w:r>
      <w:r>
        <w:rPr>
          <w:rFonts w:hint="eastAsia"/>
          <w:lang w:eastAsia="zh-CN"/>
        </w:rPr>
        <w:t>年</w:t>
      </w:r>
      <w:r>
        <w:rPr>
          <w:rFonts w:hint="eastAsia"/>
          <w:lang w:eastAsia="zh-CN"/>
        </w:rPr>
        <w:t>10</w:t>
      </w:r>
      <w:r>
        <w:rPr>
          <w:rFonts w:hint="eastAsia"/>
          <w:lang w:eastAsia="zh-CN"/>
        </w:rPr>
        <w:t>月</w:t>
      </w:r>
      <w:r>
        <w:rPr>
          <w:rFonts w:hint="eastAsia"/>
          <w:lang w:eastAsia="zh-CN"/>
        </w:rPr>
        <w:t>28</w:t>
      </w:r>
      <w:r>
        <w:rPr>
          <w:rFonts w:hint="eastAsia"/>
          <w:lang w:eastAsia="zh-CN"/>
        </w:rPr>
        <w:t>日</w:t>
      </w:r>
      <w:r>
        <w:rPr>
          <w:lang w:eastAsia="zh-CN"/>
        </w:rPr>
        <w:t>-11</w:t>
      </w:r>
      <w:r>
        <w:rPr>
          <w:rFonts w:hint="eastAsia"/>
          <w:lang w:eastAsia="zh-CN"/>
        </w:rPr>
        <w:t>月</w:t>
      </w:r>
      <w:r>
        <w:rPr>
          <w:rFonts w:hint="eastAsia"/>
          <w:lang w:eastAsia="zh-CN"/>
        </w:rPr>
        <w:t>22</w:t>
      </w:r>
      <w:r>
        <w:rPr>
          <w:rFonts w:hint="eastAsia"/>
          <w:lang w:eastAsia="zh-CN"/>
        </w:rPr>
        <w:t>日</w:t>
      </w:r>
      <w:r>
        <w:rPr>
          <w:lang w:eastAsia="zh-CN"/>
        </w:rPr>
        <w:t>在沙姆沙伊赫（埃及）举行，在此之前将于</w:t>
      </w:r>
      <w:r>
        <w:rPr>
          <w:rFonts w:hint="eastAsia"/>
          <w:lang w:eastAsia="zh-CN"/>
        </w:rPr>
        <w:t>2019</w:t>
      </w:r>
      <w:r>
        <w:rPr>
          <w:rFonts w:hint="eastAsia"/>
          <w:lang w:eastAsia="zh-CN"/>
        </w:rPr>
        <w:t>年</w:t>
      </w:r>
      <w:r>
        <w:rPr>
          <w:rFonts w:hint="eastAsia"/>
          <w:lang w:eastAsia="zh-CN"/>
        </w:rPr>
        <w:t>10</w:t>
      </w:r>
      <w:r>
        <w:rPr>
          <w:rFonts w:hint="eastAsia"/>
          <w:lang w:eastAsia="zh-CN"/>
        </w:rPr>
        <w:t>月</w:t>
      </w:r>
      <w:r>
        <w:rPr>
          <w:rFonts w:hint="eastAsia"/>
          <w:lang w:eastAsia="zh-CN"/>
        </w:rPr>
        <w:t>21</w:t>
      </w:r>
      <w:r>
        <w:rPr>
          <w:lang w:eastAsia="zh-CN"/>
        </w:rPr>
        <w:t>-25</w:t>
      </w:r>
      <w:r>
        <w:rPr>
          <w:rFonts w:hint="eastAsia"/>
          <w:lang w:eastAsia="zh-CN"/>
        </w:rPr>
        <w:t>日举办</w:t>
      </w:r>
      <w:r>
        <w:rPr>
          <w:lang w:eastAsia="zh-CN"/>
        </w:rPr>
        <w:t>无线电通信全会；</w:t>
      </w:r>
    </w:p>
    <w:p w:rsidR="006D37D3" w:rsidRDefault="00D053AF" w:rsidP="00FF0540">
      <w:pPr>
        <w:rPr>
          <w:rFonts w:eastAsiaTheme="minorEastAsia"/>
          <w:lang w:eastAsia="zh-CN"/>
        </w:rPr>
      </w:pPr>
      <w:r w:rsidRPr="00C500BF">
        <w:rPr>
          <w:rFonts w:eastAsiaTheme="minorEastAsia"/>
          <w:lang w:eastAsia="zh-CN"/>
        </w:rPr>
        <w:t>4.</w:t>
      </w:r>
      <w:r>
        <w:rPr>
          <w:rFonts w:eastAsiaTheme="minorEastAsia"/>
          <w:lang w:eastAsia="zh-CN"/>
        </w:rPr>
        <w:t>3</w:t>
      </w:r>
      <w:r w:rsidRPr="00C500BF">
        <w:rPr>
          <w:rFonts w:eastAsiaTheme="minorEastAsia"/>
          <w:lang w:eastAsia="zh-CN"/>
        </w:rPr>
        <w:tab/>
      </w:r>
      <w:r w:rsidRPr="00C500BF">
        <w:rPr>
          <w:rFonts w:eastAsiaTheme="minorEastAsia" w:hint="eastAsia"/>
          <w:lang w:eastAsia="zh-CN"/>
        </w:rPr>
        <w:t>世界电信标准化全会（</w:t>
      </w:r>
      <w:r w:rsidRPr="00C500BF">
        <w:rPr>
          <w:rFonts w:eastAsiaTheme="minorEastAsia"/>
          <w:lang w:eastAsia="zh-CN"/>
        </w:rPr>
        <w:t>WTSA</w:t>
      </w:r>
      <w:r w:rsidRPr="00C500BF">
        <w:rPr>
          <w:rFonts w:eastAsiaTheme="minorEastAsia" w:hint="eastAsia"/>
          <w:lang w:eastAsia="zh-CN"/>
        </w:rPr>
        <w:t>）</w:t>
      </w:r>
      <w:r>
        <w:rPr>
          <w:rFonts w:eastAsiaTheme="minorEastAsia" w:hint="eastAsia"/>
          <w:lang w:eastAsia="zh-CN"/>
        </w:rPr>
        <w:t>须</w:t>
      </w:r>
      <w:r w:rsidRPr="00C500BF">
        <w:rPr>
          <w:rFonts w:eastAsiaTheme="minorEastAsia" w:hint="eastAsia"/>
          <w:lang w:eastAsia="zh-CN"/>
        </w:rPr>
        <w:t>在</w:t>
      </w:r>
      <w:r w:rsidRPr="00C500BF">
        <w:rPr>
          <w:rFonts w:eastAsiaTheme="minorEastAsia"/>
          <w:lang w:eastAsia="zh-CN"/>
        </w:rPr>
        <w:t>2020</w:t>
      </w:r>
      <w:r w:rsidRPr="00C500BF">
        <w:rPr>
          <w:rFonts w:eastAsiaTheme="minorEastAsia" w:hint="eastAsia"/>
          <w:lang w:eastAsia="zh-CN"/>
        </w:rPr>
        <w:t>年最后一个季度举办；</w:t>
      </w:r>
    </w:p>
    <w:p w:rsidR="006D37D3" w:rsidRDefault="00D053AF" w:rsidP="00FF0540">
      <w:pPr>
        <w:rPr>
          <w:lang w:val="en-US" w:eastAsia="zh-CN"/>
        </w:rPr>
      </w:pPr>
      <w:r w:rsidRPr="00113AAB">
        <w:rPr>
          <w:lang w:val="en-US" w:eastAsia="zh-CN"/>
        </w:rPr>
        <w:t>4.4</w:t>
      </w:r>
      <w:r w:rsidRPr="00113AAB">
        <w:rPr>
          <w:lang w:val="en-US" w:eastAsia="zh-CN"/>
        </w:rPr>
        <w:tab/>
      </w:r>
      <w:r w:rsidRPr="00B47BE4">
        <w:rPr>
          <w:rFonts w:hint="eastAsia"/>
          <w:lang w:eastAsia="zh-CN"/>
        </w:rPr>
        <w:t>第</w:t>
      </w:r>
      <w:r>
        <w:rPr>
          <w:lang w:eastAsia="zh-CN"/>
        </w:rPr>
        <w:t>六</w:t>
      </w:r>
      <w:r w:rsidRPr="00B47BE4">
        <w:rPr>
          <w:rFonts w:hint="eastAsia"/>
          <w:lang w:eastAsia="zh-CN"/>
        </w:rPr>
        <w:t>届世界电信政策论坛（</w:t>
      </w:r>
      <w:r w:rsidRPr="00B47BE4">
        <w:rPr>
          <w:lang w:eastAsia="zh-CN"/>
        </w:rPr>
        <w:t>WTPF</w:t>
      </w:r>
      <w:r w:rsidRPr="00B47BE4">
        <w:rPr>
          <w:rFonts w:hint="eastAsia"/>
          <w:lang w:eastAsia="zh-CN"/>
        </w:rPr>
        <w:t>）</w:t>
      </w:r>
      <w:r>
        <w:rPr>
          <w:rFonts w:hint="eastAsia"/>
          <w:lang w:val="en-US" w:eastAsia="zh-CN"/>
        </w:rPr>
        <w:t>须在</w:t>
      </w:r>
      <w:r>
        <w:rPr>
          <w:rFonts w:hint="eastAsia"/>
          <w:lang w:val="en-US" w:eastAsia="zh-CN"/>
        </w:rPr>
        <w:t>2021</w:t>
      </w:r>
      <w:r>
        <w:rPr>
          <w:rFonts w:hint="eastAsia"/>
          <w:lang w:val="en-US" w:eastAsia="zh-CN"/>
        </w:rPr>
        <w:t>年召开，最好与信息社会世界峰会（</w:t>
      </w:r>
      <w:r>
        <w:rPr>
          <w:rFonts w:hint="eastAsia"/>
          <w:lang w:val="en-US" w:eastAsia="zh-CN"/>
        </w:rPr>
        <w:t>W</w:t>
      </w:r>
      <w:r>
        <w:rPr>
          <w:lang w:val="en-US" w:eastAsia="zh-CN"/>
        </w:rPr>
        <w:t>SIS</w:t>
      </w:r>
      <w:r>
        <w:rPr>
          <w:lang w:val="en-US" w:eastAsia="zh-CN"/>
        </w:rPr>
        <w:t>）</w:t>
      </w:r>
      <w:r>
        <w:rPr>
          <w:rFonts w:hint="eastAsia"/>
          <w:lang w:val="en-US" w:eastAsia="zh-CN"/>
        </w:rPr>
        <w:t>论坛接续举办；</w:t>
      </w:r>
    </w:p>
    <w:p w:rsidR="006D37D3" w:rsidRPr="00C500BF" w:rsidRDefault="00D053AF" w:rsidP="00FF0540">
      <w:pPr>
        <w:rPr>
          <w:rFonts w:eastAsiaTheme="minorEastAsia"/>
          <w:lang w:eastAsia="zh-CN"/>
        </w:rPr>
      </w:pPr>
      <w:r w:rsidRPr="00C500BF">
        <w:rPr>
          <w:rFonts w:eastAsiaTheme="minorEastAsia"/>
          <w:lang w:eastAsia="zh-CN"/>
        </w:rPr>
        <w:t>4.</w:t>
      </w:r>
      <w:r>
        <w:rPr>
          <w:rFonts w:eastAsiaTheme="minorEastAsia"/>
          <w:lang w:eastAsia="zh-CN"/>
        </w:rPr>
        <w:t>5</w:t>
      </w:r>
      <w:r w:rsidRPr="00C500BF">
        <w:rPr>
          <w:rFonts w:eastAsiaTheme="minorEastAsia"/>
          <w:lang w:eastAsia="zh-CN"/>
        </w:rPr>
        <w:tab/>
      </w:r>
      <w:r w:rsidRPr="00C500BF">
        <w:rPr>
          <w:rFonts w:eastAsiaTheme="minorEastAsia" w:hint="eastAsia"/>
          <w:lang w:eastAsia="zh-CN"/>
        </w:rPr>
        <w:t>世界电信发展大会（</w:t>
      </w:r>
      <w:r w:rsidRPr="00C500BF">
        <w:rPr>
          <w:rFonts w:eastAsiaTheme="minorEastAsia"/>
          <w:lang w:eastAsia="zh-CN"/>
        </w:rPr>
        <w:t>WTDC</w:t>
      </w:r>
      <w:r w:rsidRPr="00C500BF">
        <w:rPr>
          <w:rFonts w:eastAsiaTheme="minorEastAsia" w:hint="eastAsia"/>
          <w:lang w:eastAsia="zh-CN"/>
        </w:rPr>
        <w:t>）</w:t>
      </w:r>
      <w:r>
        <w:rPr>
          <w:rFonts w:eastAsiaTheme="minorEastAsia" w:hint="eastAsia"/>
          <w:lang w:eastAsia="zh-CN"/>
        </w:rPr>
        <w:t>须</w:t>
      </w:r>
      <w:r w:rsidRPr="00C500BF">
        <w:rPr>
          <w:rFonts w:eastAsiaTheme="minorEastAsia" w:hint="eastAsia"/>
          <w:lang w:eastAsia="zh-CN"/>
        </w:rPr>
        <w:t>在</w:t>
      </w:r>
      <w:r w:rsidRPr="00C500BF">
        <w:rPr>
          <w:rFonts w:eastAsiaTheme="minorEastAsia"/>
          <w:lang w:eastAsia="zh-CN"/>
        </w:rPr>
        <w:t>2021</w:t>
      </w:r>
      <w:r w:rsidRPr="00C500BF">
        <w:rPr>
          <w:rFonts w:eastAsiaTheme="minorEastAsia" w:hint="eastAsia"/>
          <w:lang w:eastAsia="zh-CN"/>
        </w:rPr>
        <w:t>年最后一个季度举办；</w:t>
      </w:r>
    </w:p>
    <w:p w:rsidR="006D37D3" w:rsidRPr="00C500BF" w:rsidRDefault="00D053AF" w:rsidP="00FF0540">
      <w:pPr>
        <w:rPr>
          <w:rFonts w:eastAsiaTheme="minorEastAsia"/>
          <w:lang w:eastAsia="zh-CN"/>
        </w:rPr>
      </w:pPr>
      <w:r w:rsidRPr="00C500BF">
        <w:rPr>
          <w:rFonts w:eastAsiaTheme="minorEastAsia"/>
          <w:lang w:eastAsia="zh-CN"/>
        </w:rPr>
        <w:t>4.</w:t>
      </w:r>
      <w:r>
        <w:rPr>
          <w:rFonts w:eastAsiaTheme="minorEastAsia"/>
          <w:lang w:eastAsia="zh-CN"/>
        </w:rPr>
        <w:t>6</w:t>
      </w:r>
      <w:r w:rsidRPr="00C500BF">
        <w:rPr>
          <w:rFonts w:eastAsiaTheme="minorEastAsia"/>
          <w:lang w:eastAsia="zh-CN"/>
        </w:rPr>
        <w:tab/>
      </w:r>
      <w:r w:rsidRPr="00C500BF">
        <w:rPr>
          <w:rFonts w:eastAsiaTheme="minorEastAsia" w:hint="eastAsia"/>
          <w:lang w:eastAsia="zh-CN"/>
        </w:rPr>
        <w:t>全权代表大会</w:t>
      </w:r>
      <w:r>
        <w:rPr>
          <w:rFonts w:eastAsiaTheme="minorEastAsia" w:hint="eastAsia"/>
          <w:lang w:eastAsia="zh-CN"/>
        </w:rPr>
        <w:t>须</w:t>
      </w:r>
      <w:r w:rsidRPr="00C500BF">
        <w:rPr>
          <w:rFonts w:eastAsiaTheme="minorEastAsia" w:hint="eastAsia"/>
          <w:lang w:eastAsia="zh-CN"/>
        </w:rPr>
        <w:t>于</w:t>
      </w:r>
      <w:r w:rsidRPr="00C500BF">
        <w:rPr>
          <w:rFonts w:eastAsiaTheme="minorEastAsia"/>
          <w:lang w:eastAsia="zh-CN"/>
        </w:rPr>
        <w:t>2022</w:t>
      </w:r>
      <w:r w:rsidRPr="00C500BF">
        <w:rPr>
          <w:rFonts w:eastAsiaTheme="minorEastAsia" w:hint="eastAsia"/>
          <w:lang w:eastAsia="zh-CN"/>
        </w:rPr>
        <w:t>年最后一个季度召开；</w:t>
      </w:r>
    </w:p>
    <w:p w:rsidR="006D37D3" w:rsidRPr="00DF195F" w:rsidRDefault="00D053AF" w:rsidP="00FF0540">
      <w:pPr>
        <w:rPr>
          <w:rFonts w:eastAsiaTheme="minorEastAsia"/>
          <w:lang w:eastAsia="zh-CN"/>
        </w:rPr>
      </w:pPr>
      <w:r w:rsidRPr="00C500BF">
        <w:rPr>
          <w:rFonts w:eastAsia="Times New Roman"/>
          <w:lang w:val="en-US" w:eastAsia="zh-CN"/>
        </w:rPr>
        <w:t>4.</w:t>
      </w:r>
      <w:r>
        <w:rPr>
          <w:rFonts w:eastAsia="Times New Roman"/>
          <w:lang w:val="en-US" w:eastAsia="zh-CN"/>
        </w:rPr>
        <w:t>7</w:t>
      </w:r>
      <w:r w:rsidRPr="00C500BF">
        <w:rPr>
          <w:rFonts w:eastAsia="Times New Roman"/>
          <w:lang w:val="en-US" w:eastAsia="zh-CN"/>
        </w:rPr>
        <w:tab/>
      </w:r>
      <w:r w:rsidRPr="00B47BE4">
        <w:rPr>
          <w:lang w:eastAsia="zh-CN"/>
        </w:rPr>
        <w:t>2019</w:t>
      </w:r>
      <w:r w:rsidRPr="00B47BE4">
        <w:rPr>
          <w:rFonts w:hint="eastAsia"/>
          <w:lang w:eastAsia="zh-CN"/>
        </w:rPr>
        <w:t>年后，</w:t>
      </w:r>
      <w:r w:rsidRPr="00C500BF">
        <w:rPr>
          <w:rFonts w:eastAsia="Times New Roman"/>
          <w:lang w:eastAsia="zh-CN"/>
        </w:rPr>
        <w:t>RA</w:t>
      </w:r>
      <w:r w:rsidRPr="00C500BF">
        <w:rPr>
          <w:rFonts w:eastAsiaTheme="minorEastAsia" w:hint="eastAsia"/>
          <w:lang w:eastAsia="zh-CN"/>
        </w:rPr>
        <w:t>和</w:t>
      </w:r>
      <w:r w:rsidRPr="00C500BF">
        <w:rPr>
          <w:rFonts w:eastAsia="Times New Roman"/>
          <w:lang w:eastAsia="zh-CN"/>
        </w:rPr>
        <w:t>WRC</w:t>
      </w:r>
      <w:r>
        <w:rPr>
          <w:rFonts w:eastAsiaTheme="minorEastAsia" w:hint="eastAsia"/>
          <w:lang w:eastAsia="zh-CN"/>
        </w:rPr>
        <w:t>须</w:t>
      </w:r>
      <w:r w:rsidRPr="00C500BF">
        <w:rPr>
          <w:rFonts w:eastAsiaTheme="minorEastAsia" w:hint="eastAsia"/>
          <w:lang w:eastAsia="zh-CN"/>
        </w:rPr>
        <w:t>在</w:t>
      </w:r>
      <w:r w:rsidRPr="00C500BF">
        <w:rPr>
          <w:rFonts w:eastAsia="Times New Roman"/>
          <w:lang w:eastAsia="zh-CN"/>
        </w:rPr>
        <w:t>2023</w:t>
      </w:r>
      <w:r w:rsidRPr="00B47BE4">
        <w:rPr>
          <w:rFonts w:eastAsiaTheme="minorEastAsia" w:hint="eastAsia"/>
          <w:lang w:eastAsia="zh-CN"/>
        </w:rPr>
        <w:t>年</w:t>
      </w:r>
      <w:r w:rsidRPr="00C500BF">
        <w:rPr>
          <w:rFonts w:eastAsiaTheme="minorEastAsia" w:hint="eastAsia"/>
          <w:lang w:eastAsia="zh-CN"/>
        </w:rPr>
        <w:t>最后一个季度召开；</w:t>
      </w:r>
    </w:p>
    <w:p w:rsidR="006D37D3" w:rsidRPr="00714A92" w:rsidRDefault="00D053AF" w:rsidP="006D37D3">
      <w:pPr>
        <w:tabs>
          <w:tab w:val="clear" w:pos="567"/>
          <w:tab w:val="left" w:pos="680"/>
        </w:tabs>
        <w:rPr>
          <w:rFonts w:eastAsiaTheme="minorEastAsia"/>
          <w:lang w:eastAsia="zh-CN"/>
        </w:rPr>
      </w:pPr>
      <w:r>
        <w:rPr>
          <w:rFonts w:eastAsiaTheme="minorEastAsia"/>
          <w:lang w:eastAsia="zh-CN"/>
        </w:rPr>
        <w:t>5</w:t>
      </w:r>
      <w:r w:rsidRPr="00714A92">
        <w:rPr>
          <w:rFonts w:eastAsiaTheme="minorEastAsia"/>
          <w:lang w:eastAsia="zh-CN"/>
        </w:rPr>
        <w:tab/>
      </w:r>
      <w:r w:rsidRPr="00714A92">
        <w:rPr>
          <w:rFonts w:eastAsiaTheme="minorEastAsia" w:hint="eastAsia"/>
          <w:lang w:eastAsia="zh-CN"/>
        </w:rPr>
        <w:t>须根据《公约》的相关条款制定世界性大会和区域性大会的议程，全会的议程</w:t>
      </w:r>
      <w:r>
        <w:rPr>
          <w:rFonts w:eastAsiaTheme="minorEastAsia" w:hint="eastAsia"/>
          <w:lang w:eastAsia="zh-CN"/>
        </w:rPr>
        <w:t>须在</w:t>
      </w:r>
      <w:r>
        <w:rPr>
          <w:rFonts w:eastAsiaTheme="minorEastAsia"/>
          <w:lang w:eastAsia="zh-CN"/>
        </w:rPr>
        <w:t>顾及</w:t>
      </w:r>
      <w:r w:rsidRPr="00714A92">
        <w:rPr>
          <w:rFonts w:eastAsiaTheme="minorEastAsia" w:hint="eastAsia"/>
          <w:lang w:eastAsia="zh-CN"/>
        </w:rPr>
        <w:t>相关大会和全会决议和建议</w:t>
      </w:r>
      <w:r>
        <w:rPr>
          <w:rFonts w:eastAsiaTheme="minorEastAsia" w:hint="eastAsia"/>
          <w:lang w:eastAsia="zh-CN"/>
        </w:rPr>
        <w:t>的</w:t>
      </w:r>
      <w:r>
        <w:rPr>
          <w:rFonts w:eastAsiaTheme="minorEastAsia"/>
          <w:lang w:eastAsia="zh-CN"/>
        </w:rPr>
        <w:t>情况下</w:t>
      </w:r>
      <w:r w:rsidRPr="00714A92">
        <w:rPr>
          <w:rFonts w:eastAsiaTheme="minorEastAsia" w:hint="eastAsia"/>
          <w:lang w:eastAsia="zh-CN"/>
        </w:rPr>
        <w:t>酌情</w:t>
      </w:r>
      <w:r>
        <w:rPr>
          <w:rFonts w:eastAsiaTheme="minorEastAsia" w:hint="eastAsia"/>
          <w:lang w:eastAsia="zh-CN"/>
        </w:rPr>
        <w:t>制</w:t>
      </w:r>
      <w:r w:rsidRPr="00714A92">
        <w:rPr>
          <w:rFonts w:eastAsiaTheme="minorEastAsia" w:hint="eastAsia"/>
          <w:lang w:eastAsia="zh-CN"/>
        </w:rPr>
        <w:t>定；</w:t>
      </w:r>
    </w:p>
    <w:p w:rsidR="006D37D3" w:rsidRDefault="00D053AF" w:rsidP="006D37D3">
      <w:pPr>
        <w:rPr>
          <w:lang w:eastAsia="zh-CN"/>
        </w:rPr>
      </w:pPr>
      <w:r>
        <w:rPr>
          <w:lang w:eastAsia="zh-CN"/>
        </w:rPr>
        <w:t>6</w:t>
      </w:r>
      <w:r>
        <w:rPr>
          <w:lang w:eastAsia="zh-CN"/>
        </w:rPr>
        <w:tab/>
      </w:r>
      <w:r w:rsidRPr="0074200A">
        <w:rPr>
          <w:rFonts w:ascii="STKaiti" w:eastAsia="STKaiti" w:hAnsi="STKaiti"/>
          <w:lang w:eastAsia="zh-CN"/>
        </w:rPr>
        <w:t>做出决议</w:t>
      </w:r>
      <w:r>
        <w:rPr>
          <w:lang w:eastAsia="zh-CN"/>
        </w:rPr>
        <w:t>4</w:t>
      </w:r>
      <w:r w:rsidRPr="00B63D5F">
        <w:rPr>
          <w:lang w:eastAsia="zh-CN"/>
        </w:rPr>
        <w:t>中</w:t>
      </w:r>
      <w:r>
        <w:rPr>
          <w:rFonts w:hint="eastAsia"/>
          <w:lang w:eastAsia="zh-CN"/>
        </w:rPr>
        <w:t>提及的</w:t>
      </w:r>
      <w:r w:rsidRPr="00B63D5F">
        <w:rPr>
          <w:lang w:eastAsia="zh-CN"/>
        </w:rPr>
        <w:t>大会</w:t>
      </w:r>
      <w:r>
        <w:rPr>
          <w:rFonts w:hint="eastAsia"/>
          <w:lang w:eastAsia="zh-CN"/>
        </w:rPr>
        <w:t>和</w:t>
      </w:r>
      <w:r w:rsidRPr="00B63D5F">
        <w:rPr>
          <w:lang w:eastAsia="zh-CN"/>
        </w:rPr>
        <w:t>全会应在指</w:t>
      </w:r>
      <w:r>
        <w:rPr>
          <w:rFonts w:hint="eastAsia"/>
          <w:lang w:eastAsia="zh-CN"/>
        </w:rPr>
        <w:t>定</w:t>
      </w:r>
      <w:r w:rsidRPr="00B63D5F">
        <w:rPr>
          <w:lang w:eastAsia="zh-CN"/>
        </w:rPr>
        <w:t>的</w:t>
      </w:r>
      <w:r>
        <w:rPr>
          <w:rFonts w:hint="eastAsia"/>
          <w:lang w:eastAsia="zh-CN"/>
        </w:rPr>
        <w:t>时间</w:t>
      </w:r>
      <w:r>
        <w:rPr>
          <w:lang w:eastAsia="zh-CN"/>
        </w:rPr>
        <w:t>段</w:t>
      </w:r>
      <w:r w:rsidRPr="00B63D5F">
        <w:rPr>
          <w:lang w:eastAsia="zh-CN"/>
        </w:rPr>
        <w:t>内召开，确切日期和地点，</w:t>
      </w:r>
      <w:r>
        <w:rPr>
          <w:rFonts w:hint="eastAsia"/>
          <w:lang w:eastAsia="zh-CN"/>
        </w:rPr>
        <w:t>将</w:t>
      </w:r>
      <w:r w:rsidRPr="00B63D5F">
        <w:rPr>
          <w:lang w:eastAsia="zh-CN"/>
        </w:rPr>
        <w:t>由国际电联理事会与各成员国</w:t>
      </w:r>
      <w:r>
        <w:rPr>
          <w:rFonts w:hint="eastAsia"/>
          <w:lang w:eastAsia="zh-CN"/>
        </w:rPr>
        <w:t>磋</w:t>
      </w:r>
      <w:r w:rsidRPr="00B63D5F">
        <w:rPr>
          <w:lang w:eastAsia="zh-CN"/>
        </w:rPr>
        <w:t>商后确定，并在各大会之间留有充分的时间</w:t>
      </w:r>
      <w:r>
        <w:rPr>
          <w:rFonts w:hint="eastAsia"/>
          <w:lang w:eastAsia="zh-CN"/>
        </w:rPr>
        <w:t>，而且</w:t>
      </w:r>
      <w:r w:rsidRPr="00B63D5F">
        <w:rPr>
          <w:lang w:eastAsia="zh-CN"/>
        </w:rPr>
        <w:t>确切会期</w:t>
      </w:r>
      <w:r>
        <w:rPr>
          <w:rFonts w:hint="eastAsia"/>
          <w:lang w:eastAsia="zh-CN"/>
        </w:rPr>
        <w:t>须在</w:t>
      </w:r>
      <w:r w:rsidRPr="00B63D5F">
        <w:rPr>
          <w:lang w:eastAsia="zh-CN"/>
        </w:rPr>
        <w:t>其议程制定后由理事会决定</w:t>
      </w:r>
      <w:r>
        <w:rPr>
          <w:rFonts w:hint="eastAsia"/>
          <w:lang w:eastAsia="zh-CN"/>
        </w:rPr>
        <w:t>，</w:t>
      </w:r>
    </w:p>
    <w:p w:rsidR="00133C2A" w:rsidRDefault="00D053AF" w:rsidP="00133C2A">
      <w:pPr>
        <w:pStyle w:val="Call"/>
        <w:rPr>
          <w:lang w:eastAsia="zh-CN"/>
        </w:rPr>
      </w:pPr>
      <w:r w:rsidRPr="001E1C85">
        <w:rPr>
          <w:rFonts w:hint="eastAsia"/>
          <w:lang w:eastAsia="zh-CN"/>
        </w:rPr>
        <w:t>责</w:t>
      </w:r>
      <w:r>
        <w:rPr>
          <w:lang w:eastAsia="zh-CN"/>
        </w:rPr>
        <w:t>成秘书长</w:t>
      </w:r>
    </w:p>
    <w:p w:rsidR="006D37D3" w:rsidRDefault="00D053AF" w:rsidP="006D37D3">
      <w:pPr>
        <w:rPr>
          <w:lang w:eastAsia="zh-CN"/>
        </w:rPr>
      </w:pPr>
      <w:r>
        <w:rPr>
          <w:lang w:eastAsia="zh-CN"/>
        </w:rPr>
        <w:t>1</w:t>
      </w:r>
      <w:r>
        <w:rPr>
          <w:lang w:eastAsia="zh-CN"/>
        </w:rPr>
        <w:tab/>
      </w:r>
      <w:r>
        <w:rPr>
          <w:rFonts w:hint="eastAsia"/>
          <w:lang w:eastAsia="zh-CN"/>
        </w:rPr>
        <w:t>采取</w:t>
      </w:r>
      <w:r>
        <w:rPr>
          <w:lang w:eastAsia="zh-CN"/>
        </w:rPr>
        <w:t>适当措施</w:t>
      </w:r>
      <w:r>
        <w:rPr>
          <w:rFonts w:hint="eastAsia"/>
          <w:lang w:eastAsia="zh-CN"/>
        </w:rPr>
        <w:t>，</w:t>
      </w:r>
      <w:r>
        <w:rPr>
          <w:lang w:eastAsia="zh-CN"/>
        </w:rPr>
        <w:t>促进</w:t>
      </w:r>
      <w:r>
        <w:rPr>
          <w:rFonts w:hint="eastAsia"/>
          <w:lang w:eastAsia="zh-CN"/>
        </w:rPr>
        <w:t>此类</w:t>
      </w:r>
      <w:r>
        <w:rPr>
          <w:lang w:eastAsia="zh-CN"/>
        </w:rPr>
        <w:t>大会</w:t>
      </w:r>
      <w:r>
        <w:rPr>
          <w:rFonts w:hint="eastAsia"/>
          <w:lang w:eastAsia="zh-CN"/>
        </w:rPr>
        <w:t>期间时间</w:t>
      </w:r>
      <w:r>
        <w:rPr>
          <w:lang w:eastAsia="zh-CN"/>
        </w:rPr>
        <w:t>和资源</w:t>
      </w:r>
      <w:r>
        <w:rPr>
          <w:rFonts w:hint="eastAsia"/>
          <w:lang w:eastAsia="zh-CN"/>
        </w:rPr>
        <w:t>得到</w:t>
      </w:r>
      <w:r>
        <w:rPr>
          <w:lang w:eastAsia="zh-CN"/>
        </w:rPr>
        <w:t>最</w:t>
      </w:r>
      <w:r>
        <w:rPr>
          <w:rFonts w:hint="eastAsia"/>
          <w:lang w:eastAsia="zh-CN"/>
        </w:rPr>
        <w:t>高效的利用</w:t>
      </w:r>
      <w:r>
        <w:rPr>
          <w:lang w:eastAsia="zh-CN"/>
        </w:rPr>
        <w:t>；</w:t>
      </w:r>
    </w:p>
    <w:p w:rsidR="006D37D3" w:rsidRDefault="00D053AF" w:rsidP="006D37D3">
      <w:pPr>
        <w:rPr>
          <w:lang w:val="en-US" w:eastAsia="zh-CN"/>
        </w:rPr>
      </w:pPr>
      <w:r w:rsidRPr="00DC3921">
        <w:rPr>
          <w:szCs w:val="24"/>
          <w:lang w:eastAsia="zh-CN"/>
        </w:rPr>
        <w:t>2</w:t>
      </w:r>
      <w:r w:rsidRPr="00DC3921">
        <w:rPr>
          <w:szCs w:val="24"/>
          <w:lang w:eastAsia="zh-CN"/>
        </w:rPr>
        <w:tab/>
      </w:r>
      <w:r>
        <w:rPr>
          <w:rFonts w:hint="eastAsia"/>
          <w:lang w:val="en-US" w:eastAsia="zh-CN"/>
        </w:rPr>
        <w:t>当所列会议在国际电联总部召开时，优先安排国际电联三个部门研究组和顾问组、理事会和理事会工作组的会议；</w:t>
      </w:r>
    </w:p>
    <w:p w:rsidR="006D37D3" w:rsidRDefault="00D053AF" w:rsidP="006D37D3">
      <w:pPr>
        <w:rPr>
          <w:lang w:eastAsia="zh-CN"/>
        </w:rPr>
      </w:pPr>
      <w:r>
        <w:rPr>
          <w:lang w:eastAsia="zh-CN"/>
        </w:rPr>
        <w:t>3</w:t>
      </w:r>
      <w:r>
        <w:rPr>
          <w:lang w:eastAsia="zh-CN"/>
        </w:rPr>
        <w:tab/>
      </w:r>
      <w:r>
        <w:rPr>
          <w:rFonts w:hint="eastAsia"/>
          <w:lang w:eastAsia="zh-CN"/>
        </w:rPr>
        <w:t>向理事会报告本决议的落实情况并酌情提出进一步改进意见，</w:t>
      </w:r>
    </w:p>
    <w:p w:rsidR="006D37D3" w:rsidRPr="001E1C85" w:rsidRDefault="00D053AF" w:rsidP="006D37D3">
      <w:pPr>
        <w:pStyle w:val="Call"/>
        <w:rPr>
          <w:lang w:eastAsia="zh-CN"/>
        </w:rPr>
      </w:pPr>
      <w:r w:rsidRPr="001E1C85">
        <w:rPr>
          <w:rFonts w:hint="eastAsia"/>
          <w:lang w:eastAsia="zh-CN"/>
        </w:rPr>
        <w:t>责成理事会</w:t>
      </w:r>
    </w:p>
    <w:p w:rsidR="006D37D3" w:rsidRPr="000A3F96" w:rsidRDefault="00D053AF" w:rsidP="006D37D3">
      <w:pPr>
        <w:rPr>
          <w:rFonts w:eastAsia="Times New Roman"/>
          <w:lang w:eastAsia="zh-CN"/>
        </w:rPr>
      </w:pPr>
      <w:r w:rsidRPr="000A3F96">
        <w:rPr>
          <w:rFonts w:eastAsia="Times New Roman"/>
          <w:lang w:eastAsia="zh-CN"/>
        </w:rPr>
        <w:t>1</w:t>
      </w:r>
      <w:r w:rsidRPr="000A3F96">
        <w:rPr>
          <w:rFonts w:eastAsia="Times New Roman"/>
          <w:lang w:eastAsia="zh-CN"/>
        </w:rPr>
        <w:tab/>
      </w:r>
      <w:r>
        <w:rPr>
          <w:rFonts w:hint="eastAsia"/>
          <w:lang w:eastAsia="zh-CN"/>
        </w:rPr>
        <w:t>在</w:t>
      </w:r>
      <w:r>
        <w:rPr>
          <w:lang w:eastAsia="zh-CN"/>
        </w:rPr>
        <w:t>每届例行会议上将之后三</w:t>
      </w:r>
      <w:r>
        <w:rPr>
          <w:rFonts w:hint="eastAsia"/>
          <w:lang w:eastAsia="zh-CN"/>
        </w:rPr>
        <w:t>届理事会</w:t>
      </w:r>
      <w:r>
        <w:rPr>
          <w:lang w:eastAsia="zh-CN"/>
        </w:rPr>
        <w:t>会议安排在</w:t>
      </w:r>
      <w:r>
        <w:rPr>
          <w:rFonts w:hint="eastAsia"/>
          <w:lang w:eastAsia="zh-CN"/>
        </w:rPr>
        <w:t>6</w:t>
      </w:r>
      <w:r>
        <w:rPr>
          <w:rFonts w:hint="eastAsia"/>
          <w:lang w:eastAsia="zh-CN"/>
        </w:rPr>
        <w:t>月至</w:t>
      </w:r>
      <w:r>
        <w:rPr>
          <w:rFonts w:hint="eastAsia"/>
          <w:lang w:eastAsia="zh-CN"/>
        </w:rPr>
        <w:t>7</w:t>
      </w:r>
      <w:r>
        <w:rPr>
          <w:rFonts w:hint="eastAsia"/>
          <w:lang w:eastAsia="zh-CN"/>
        </w:rPr>
        <w:t>月</w:t>
      </w:r>
      <w:r>
        <w:rPr>
          <w:lang w:eastAsia="zh-CN"/>
        </w:rPr>
        <w:t>并对此进行滚动式审议；</w:t>
      </w:r>
    </w:p>
    <w:p w:rsidR="00A743E5" w:rsidRDefault="00D053AF" w:rsidP="00A743E5">
      <w:pPr>
        <w:rPr>
          <w:lang w:eastAsia="zh-CN"/>
        </w:rPr>
      </w:pPr>
      <w:r>
        <w:rPr>
          <w:lang w:eastAsia="zh-CN"/>
        </w:rPr>
        <w:t>2</w:t>
      </w:r>
      <w:r>
        <w:rPr>
          <w:lang w:eastAsia="zh-CN"/>
        </w:rPr>
        <w:tab/>
      </w:r>
      <w:r>
        <w:rPr>
          <w:rFonts w:hint="eastAsia"/>
          <w:lang w:eastAsia="zh-CN"/>
        </w:rPr>
        <w:t>采取适当措施，为本决议的落实提供便利，并向未来各届全权代表大会报告在落实本决议方面可进行</w:t>
      </w:r>
      <w:r>
        <w:rPr>
          <w:lang w:eastAsia="zh-CN"/>
        </w:rPr>
        <w:t>的</w:t>
      </w:r>
      <w:r>
        <w:rPr>
          <w:rFonts w:hint="eastAsia"/>
          <w:lang w:eastAsia="zh-CN"/>
        </w:rPr>
        <w:t>改进。</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#49355</w:t>
      </w:r>
    </w:p>
    <w:p w:rsidR="00E841B1" w:rsidRPr="00C91E48" w:rsidRDefault="00D053AF" w:rsidP="00E841B1">
      <w:pPr>
        <w:pStyle w:val="ResNo"/>
        <w:rPr>
          <w:lang w:eastAsia="zh-CN"/>
        </w:rPr>
      </w:pPr>
      <w:bookmarkStart w:id="62" w:name="_Toc413838367"/>
      <w:r w:rsidRPr="00464756">
        <w:rPr>
          <w:rStyle w:val="href"/>
          <w:rFonts w:hint="eastAsia"/>
        </w:rPr>
        <w:t>第</w:t>
      </w:r>
      <w:r w:rsidRPr="00464756">
        <w:rPr>
          <w:rStyle w:val="href"/>
        </w:rPr>
        <w:t xml:space="preserve"> 94</w:t>
      </w:r>
      <w:r w:rsidRPr="00464756">
        <w:rPr>
          <w:rStyle w:val="href"/>
          <w:rFonts w:hint="eastAsia"/>
        </w:rPr>
        <w:t xml:space="preserve"> </w:t>
      </w:r>
      <w:r w:rsidRPr="00464756">
        <w:rPr>
          <w:rStyle w:val="href"/>
          <w:rFonts w:hint="eastAsia"/>
        </w:rPr>
        <w:t>号决议</w:t>
      </w:r>
      <w:r w:rsidRPr="00DA3650">
        <w:rPr>
          <w:rFonts w:hint="eastAsia"/>
          <w:lang w:eastAsia="zh-CN"/>
        </w:rPr>
        <w:t>（</w:t>
      </w:r>
      <w:r>
        <w:rPr>
          <w:rFonts w:hint="eastAsia"/>
          <w:lang w:eastAsia="zh-CN"/>
        </w:rPr>
        <w:t>2018</w:t>
      </w:r>
      <w:r>
        <w:rPr>
          <w:rFonts w:hint="eastAsia"/>
          <w:lang w:eastAsia="zh-CN"/>
        </w:rPr>
        <w:t>年</w:t>
      </w:r>
      <w:r>
        <w:rPr>
          <w:lang w:eastAsia="zh-CN"/>
        </w:rPr>
        <w:t>，</w:t>
      </w:r>
      <w:r>
        <w:rPr>
          <w:rFonts w:hint="eastAsia"/>
          <w:lang w:eastAsia="zh-CN"/>
        </w:rPr>
        <w:t>迪拜</w:t>
      </w:r>
      <w:r w:rsidRPr="00DA3650">
        <w:rPr>
          <w:rFonts w:hint="eastAsia"/>
          <w:lang w:eastAsia="zh-CN"/>
        </w:rPr>
        <w:t>，修订版）</w:t>
      </w:r>
      <w:bookmarkEnd w:id="62"/>
    </w:p>
    <w:p w:rsidR="00E841B1" w:rsidRPr="00C91E48" w:rsidRDefault="00D053AF" w:rsidP="00E841B1">
      <w:pPr>
        <w:pStyle w:val="Restitle"/>
        <w:rPr>
          <w:lang w:eastAsia="zh-CN"/>
        </w:rPr>
      </w:pPr>
      <w:bookmarkStart w:id="63" w:name="_Toc407024772"/>
      <w:bookmarkStart w:id="64" w:name="_Toc413838368"/>
      <w:r w:rsidRPr="00C91E48">
        <w:rPr>
          <w:rFonts w:hint="eastAsia"/>
          <w:lang w:eastAsia="zh-CN"/>
        </w:rPr>
        <w:t>国际电联账目的审计</w:t>
      </w:r>
      <w:bookmarkEnd w:id="63"/>
      <w:bookmarkEnd w:id="64"/>
    </w:p>
    <w:p w:rsidR="00E841B1" w:rsidRDefault="00D053AF" w:rsidP="00E841B1">
      <w:pPr>
        <w:pStyle w:val="Normalaftertitle"/>
        <w:rPr>
          <w:lang w:eastAsia="zh-CN"/>
        </w:rPr>
      </w:pPr>
      <w:r>
        <w:rPr>
          <w:rFonts w:hint="eastAsia"/>
          <w:lang w:eastAsia="zh-CN"/>
        </w:rPr>
        <w:t>国际电信联盟全权代表大会（</w:t>
      </w:r>
      <w:r>
        <w:rPr>
          <w:rFonts w:hint="eastAsia"/>
          <w:lang w:eastAsia="zh-CN"/>
        </w:rPr>
        <w:t>2018</w:t>
      </w:r>
      <w:r>
        <w:rPr>
          <w:rFonts w:hint="eastAsia"/>
          <w:lang w:eastAsia="zh-CN"/>
        </w:rPr>
        <w:t>年</w:t>
      </w:r>
      <w:r>
        <w:rPr>
          <w:lang w:eastAsia="zh-CN"/>
        </w:rPr>
        <w:t>，</w:t>
      </w:r>
      <w:r>
        <w:rPr>
          <w:rFonts w:hint="eastAsia"/>
          <w:lang w:eastAsia="zh-CN"/>
        </w:rPr>
        <w:t>迪拜），</w:t>
      </w:r>
    </w:p>
    <w:p w:rsidR="00E841B1" w:rsidRPr="007F315A" w:rsidRDefault="00D053AF" w:rsidP="00E841B1">
      <w:pPr>
        <w:pStyle w:val="Call"/>
        <w:rPr>
          <w:lang w:eastAsia="zh-CN"/>
        </w:rPr>
      </w:pPr>
      <w:r>
        <w:rPr>
          <w:rFonts w:hint="eastAsia"/>
          <w:lang w:eastAsia="zh-CN"/>
        </w:rPr>
        <w:t>考虑到</w:t>
      </w:r>
    </w:p>
    <w:p w:rsidR="00E841B1" w:rsidRDefault="00D053AF" w:rsidP="00E841B1">
      <w:pPr>
        <w:ind w:firstLineChars="200" w:firstLine="480"/>
        <w:rPr>
          <w:lang w:eastAsia="zh-CN"/>
        </w:rPr>
      </w:pPr>
      <w:r>
        <w:rPr>
          <w:rFonts w:hint="eastAsia"/>
          <w:lang w:eastAsia="zh-CN"/>
        </w:rPr>
        <w:t>意大利最高审计院是</w:t>
      </w:r>
      <w:r w:rsidRPr="008B3D69">
        <w:rPr>
          <w:rFonts w:hint="eastAsia"/>
          <w:lang w:eastAsia="zh-CN"/>
        </w:rPr>
        <w:t>联合国外聘审计团成员</w:t>
      </w:r>
      <w:r w:rsidRPr="00283250">
        <w:rPr>
          <w:rFonts w:hint="eastAsia"/>
          <w:lang w:eastAsia="zh-CN"/>
        </w:rPr>
        <w:t>，</w:t>
      </w:r>
      <w:r>
        <w:rPr>
          <w:rFonts w:hint="eastAsia"/>
          <w:lang w:eastAsia="zh-CN"/>
        </w:rPr>
        <w:t>自</w:t>
      </w:r>
      <w:r>
        <w:rPr>
          <w:rFonts w:hint="eastAsia"/>
          <w:lang w:eastAsia="zh-CN"/>
        </w:rPr>
        <w:t>2012</w:t>
      </w:r>
      <w:r>
        <w:rPr>
          <w:rFonts w:hint="eastAsia"/>
          <w:lang w:eastAsia="zh-CN"/>
        </w:rPr>
        <w:t>年以来作为外部审计机构对国际电联</w:t>
      </w:r>
      <w:r>
        <w:rPr>
          <w:rFonts w:hint="eastAsia"/>
          <w:lang w:eastAsia="zh-CN"/>
        </w:rPr>
        <w:t>2012</w:t>
      </w:r>
      <w:r>
        <w:rPr>
          <w:rFonts w:hint="eastAsia"/>
          <w:lang w:eastAsia="zh-CN"/>
        </w:rPr>
        <w:t>、</w:t>
      </w:r>
      <w:r>
        <w:rPr>
          <w:rFonts w:hint="eastAsia"/>
          <w:lang w:eastAsia="zh-CN"/>
        </w:rPr>
        <w:t>2013</w:t>
      </w:r>
      <w:r>
        <w:rPr>
          <w:rFonts w:hint="eastAsia"/>
          <w:lang w:eastAsia="zh-CN"/>
        </w:rPr>
        <w:t>、</w:t>
      </w:r>
      <w:r>
        <w:rPr>
          <w:rFonts w:hint="eastAsia"/>
          <w:lang w:eastAsia="zh-CN"/>
        </w:rPr>
        <w:t>2014</w:t>
      </w:r>
      <w:r>
        <w:rPr>
          <w:rFonts w:hint="eastAsia"/>
          <w:lang w:eastAsia="zh-CN"/>
        </w:rPr>
        <w:t>、</w:t>
      </w:r>
      <w:r>
        <w:rPr>
          <w:rFonts w:hint="eastAsia"/>
          <w:lang w:eastAsia="zh-CN"/>
        </w:rPr>
        <w:t>2015</w:t>
      </w:r>
      <w:r>
        <w:rPr>
          <w:rFonts w:hint="eastAsia"/>
          <w:lang w:eastAsia="zh-CN"/>
        </w:rPr>
        <w:t>、</w:t>
      </w:r>
      <w:r>
        <w:rPr>
          <w:rFonts w:hint="eastAsia"/>
          <w:lang w:eastAsia="zh-CN"/>
        </w:rPr>
        <w:t>2016</w:t>
      </w:r>
      <w:r>
        <w:rPr>
          <w:rFonts w:hint="eastAsia"/>
          <w:lang w:eastAsia="zh-CN"/>
        </w:rPr>
        <w:t>和</w:t>
      </w:r>
      <w:r>
        <w:rPr>
          <w:rFonts w:hint="eastAsia"/>
          <w:lang w:eastAsia="zh-CN"/>
        </w:rPr>
        <w:t>2017</w:t>
      </w:r>
      <w:r>
        <w:rPr>
          <w:rFonts w:hint="eastAsia"/>
          <w:lang w:eastAsia="zh-CN"/>
        </w:rPr>
        <w:t>年的账目进行了十分仔细、专业且准确的审计，</w:t>
      </w:r>
    </w:p>
    <w:p w:rsidR="00E841B1" w:rsidRDefault="00D053AF" w:rsidP="00E841B1">
      <w:pPr>
        <w:pStyle w:val="Call"/>
        <w:rPr>
          <w:lang w:eastAsia="zh-CN"/>
        </w:rPr>
      </w:pPr>
      <w:r>
        <w:rPr>
          <w:rFonts w:hint="eastAsia"/>
          <w:lang w:eastAsia="zh-CN"/>
        </w:rPr>
        <w:t>认识到</w:t>
      </w:r>
    </w:p>
    <w:p w:rsidR="00E841B1" w:rsidRDefault="00D053AF" w:rsidP="00E841B1">
      <w:pPr>
        <w:ind w:firstLine="480"/>
        <w:rPr>
          <w:lang w:eastAsia="zh-CN"/>
        </w:rPr>
      </w:pPr>
      <w:r>
        <w:rPr>
          <w:rFonts w:hint="eastAsia"/>
          <w:lang w:eastAsia="zh-CN"/>
        </w:rPr>
        <w:t>只有全权代表大会才能对外部审计员的任命做出决定，</w:t>
      </w:r>
    </w:p>
    <w:p w:rsidR="00E841B1" w:rsidRDefault="00D053AF" w:rsidP="00E841B1">
      <w:pPr>
        <w:pStyle w:val="Call"/>
        <w:rPr>
          <w:lang w:eastAsia="zh-CN"/>
        </w:rPr>
      </w:pPr>
      <w:r>
        <w:rPr>
          <w:rFonts w:hint="eastAsia"/>
          <w:lang w:eastAsia="zh-CN"/>
        </w:rPr>
        <w:t>做出决议，表示</w:t>
      </w:r>
    </w:p>
    <w:p w:rsidR="00E841B1" w:rsidRDefault="00D053AF" w:rsidP="00E841B1">
      <w:pPr>
        <w:ind w:firstLine="480"/>
        <w:rPr>
          <w:lang w:eastAsia="zh-CN"/>
        </w:rPr>
      </w:pPr>
      <w:r>
        <w:rPr>
          <w:rFonts w:hint="eastAsia"/>
          <w:lang w:eastAsia="zh-CN"/>
        </w:rPr>
        <w:t>最衷心且最诚挚地感谢</w:t>
      </w:r>
      <w:r>
        <w:rPr>
          <w:lang w:eastAsia="zh-CN"/>
        </w:rPr>
        <w:t>意大利</w:t>
      </w:r>
      <w:r>
        <w:rPr>
          <w:rFonts w:hint="eastAsia"/>
          <w:lang w:eastAsia="zh-CN"/>
        </w:rPr>
        <w:t>最</w:t>
      </w:r>
      <w:r>
        <w:rPr>
          <w:lang w:eastAsia="zh-CN"/>
        </w:rPr>
        <w:t>高审计院对</w:t>
      </w:r>
      <w:r>
        <w:rPr>
          <w:rFonts w:hint="eastAsia"/>
          <w:lang w:eastAsia="zh-CN"/>
        </w:rPr>
        <w:t>国际电联账目的审计，</w:t>
      </w:r>
    </w:p>
    <w:p w:rsidR="00E841B1" w:rsidRPr="000A2ADC" w:rsidRDefault="00D053AF" w:rsidP="00E841B1">
      <w:pPr>
        <w:pStyle w:val="Call"/>
        <w:rPr>
          <w:lang w:eastAsia="zh-CN"/>
        </w:rPr>
      </w:pPr>
      <w:r w:rsidRPr="008B3D69">
        <w:rPr>
          <w:rFonts w:hint="eastAsia"/>
          <w:lang w:eastAsia="zh-CN"/>
        </w:rPr>
        <w:t>责成理事会</w:t>
      </w:r>
    </w:p>
    <w:p w:rsidR="00E841B1" w:rsidRPr="000A2ADC" w:rsidRDefault="00D053AF" w:rsidP="00E841B1">
      <w:pPr>
        <w:ind w:firstLineChars="200" w:firstLine="480"/>
        <w:rPr>
          <w:lang w:eastAsia="zh-CN"/>
        </w:rPr>
      </w:pPr>
      <w:r>
        <w:rPr>
          <w:rFonts w:hint="eastAsia"/>
          <w:lang w:val="en-US" w:eastAsia="zh-CN"/>
        </w:rPr>
        <w:t>按照公开、公平和透明的遴选程序，在其</w:t>
      </w:r>
      <w:r>
        <w:rPr>
          <w:rFonts w:hint="eastAsia"/>
          <w:lang w:val="en-US" w:eastAsia="zh-CN"/>
        </w:rPr>
        <w:t>2019</w:t>
      </w:r>
      <w:r>
        <w:rPr>
          <w:rFonts w:hint="eastAsia"/>
          <w:lang w:val="en-US" w:eastAsia="zh-CN"/>
        </w:rPr>
        <w:t>年会议上任命一个新的外部审计机构，任期四年，</w:t>
      </w:r>
      <w:r>
        <w:rPr>
          <w:color w:val="000000"/>
          <w:lang w:eastAsia="zh-CN"/>
        </w:rPr>
        <w:t>可在不经过竞争性遴选程序的情况下将该任期延期两年，</w:t>
      </w:r>
      <w:r>
        <w:rPr>
          <w:rFonts w:hint="eastAsia"/>
          <w:color w:val="000000"/>
          <w:lang w:eastAsia="zh-CN"/>
        </w:rPr>
        <w:t>之</w:t>
      </w:r>
      <w:r>
        <w:rPr>
          <w:color w:val="000000"/>
          <w:lang w:eastAsia="zh-CN"/>
        </w:rPr>
        <w:t>后再延期两</w:t>
      </w:r>
      <w:r>
        <w:rPr>
          <w:rFonts w:ascii="SimSun" w:hAnsi="SimSun" w:cs="SimSun" w:hint="eastAsia"/>
          <w:color w:val="000000"/>
          <w:lang w:eastAsia="zh-CN"/>
        </w:rPr>
        <w:t>年，</w:t>
      </w:r>
    </w:p>
    <w:p w:rsidR="00E841B1" w:rsidRDefault="00D053AF" w:rsidP="00E841B1">
      <w:pPr>
        <w:pStyle w:val="Call"/>
        <w:rPr>
          <w:lang w:eastAsia="zh-CN"/>
        </w:rPr>
      </w:pPr>
      <w:r>
        <w:rPr>
          <w:rFonts w:hint="eastAsia"/>
          <w:lang w:eastAsia="zh-CN"/>
        </w:rPr>
        <w:t>责成秘书长</w:t>
      </w:r>
    </w:p>
    <w:p w:rsidR="00E841B1" w:rsidRDefault="00D053AF" w:rsidP="00E841B1">
      <w:pPr>
        <w:rPr>
          <w:rFonts w:ascii="SimSun" w:hAnsi="SimSun"/>
          <w:lang w:eastAsia="zh-CN"/>
        </w:rPr>
      </w:pPr>
      <w:r w:rsidRPr="00527A1A">
        <w:rPr>
          <w:rFonts w:hint="eastAsia"/>
          <w:lang w:eastAsia="zh-CN"/>
        </w:rPr>
        <w:t>1</w:t>
      </w:r>
      <w:r>
        <w:rPr>
          <w:rFonts w:ascii="STKaiti" w:eastAsia="STKaiti" w:hAnsi="STKaiti" w:hint="eastAsia"/>
          <w:lang w:eastAsia="zh-CN"/>
        </w:rPr>
        <w:tab/>
      </w:r>
      <w:r>
        <w:rPr>
          <w:rFonts w:ascii="SimSun" w:hAnsi="SimSun" w:hint="eastAsia"/>
          <w:lang w:eastAsia="zh-CN"/>
        </w:rPr>
        <w:t>提请意大利最</w:t>
      </w:r>
      <w:r>
        <w:rPr>
          <w:rFonts w:ascii="SimSun" w:hAnsi="SimSun"/>
          <w:lang w:eastAsia="zh-CN"/>
        </w:rPr>
        <w:t>高审计院院长</w:t>
      </w:r>
      <w:r>
        <w:rPr>
          <w:rFonts w:ascii="SimSun" w:hAnsi="SimSun" w:hint="eastAsia"/>
          <w:lang w:eastAsia="zh-CN"/>
        </w:rPr>
        <w:t>注意</w:t>
      </w:r>
      <w:r w:rsidRPr="0045630D">
        <w:rPr>
          <w:rFonts w:ascii="SimSun" w:hAnsi="SimSun" w:hint="eastAsia"/>
          <w:lang w:eastAsia="zh-CN"/>
        </w:rPr>
        <w:t>本决议</w:t>
      </w:r>
      <w:r>
        <w:rPr>
          <w:rFonts w:ascii="SimSun" w:hAnsi="SimSun" w:hint="eastAsia"/>
          <w:lang w:eastAsia="zh-CN"/>
        </w:rPr>
        <w:t>；</w:t>
      </w:r>
    </w:p>
    <w:p w:rsidR="00E841B1" w:rsidRDefault="00D053AF" w:rsidP="00E841B1">
      <w:pPr>
        <w:rPr>
          <w:rFonts w:asciiTheme="minorHAnsi" w:hAnsiTheme="minorHAnsi" w:cs="Calibri"/>
          <w:color w:val="231F20"/>
          <w:szCs w:val="24"/>
          <w:lang w:eastAsia="zh-CN"/>
        </w:rPr>
      </w:pPr>
      <w:r>
        <w:rPr>
          <w:rFonts w:asciiTheme="minorHAnsi" w:hAnsiTheme="minorHAnsi" w:cs="Calibri" w:hint="eastAsia"/>
          <w:color w:val="231F20"/>
          <w:szCs w:val="24"/>
          <w:lang w:eastAsia="zh-CN"/>
        </w:rPr>
        <w:t>2</w:t>
      </w:r>
      <w:r>
        <w:rPr>
          <w:rFonts w:asciiTheme="minorHAnsi" w:hAnsiTheme="minorHAnsi" w:cs="Calibri"/>
          <w:color w:val="231F20"/>
          <w:szCs w:val="24"/>
          <w:lang w:eastAsia="zh-CN"/>
        </w:rPr>
        <w:tab/>
      </w:r>
      <w:r>
        <w:rPr>
          <w:rFonts w:asciiTheme="minorHAnsi" w:hAnsiTheme="minorHAnsi" w:cs="Calibri" w:hint="eastAsia"/>
          <w:color w:val="231F20"/>
          <w:szCs w:val="24"/>
          <w:lang w:eastAsia="zh-CN"/>
        </w:rPr>
        <w:t>每年</w:t>
      </w:r>
      <w:r>
        <w:rPr>
          <w:rFonts w:asciiTheme="minorHAnsi" w:hAnsiTheme="minorHAnsi" w:cs="Calibri"/>
          <w:color w:val="231F20"/>
          <w:szCs w:val="24"/>
          <w:lang w:eastAsia="zh-CN"/>
        </w:rPr>
        <w:t>在理事会审议上述事</w:t>
      </w:r>
      <w:r>
        <w:rPr>
          <w:rFonts w:asciiTheme="minorHAnsi" w:hAnsiTheme="minorHAnsi" w:cs="Calibri" w:hint="eastAsia"/>
          <w:color w:val="231F20"/>
          <w:szCs w:val="24"/>
          <w:lang w:eastAsia="zh-CN"/>
        </w:rPr>
        <w:t>宜</w:t>
      </w:r>
      <w:r>
        <w:rPr>
          <w:rFonts w:asciiTheme="minorHAnsi" w:hAnsiTheme="minorHAnsi" w:cs="Calibri"/>
          <w:color w:val="231F20"/>
          <w:szCs w:val="24"/>
          <w:lang w:eastAsia="zh-CN"/>
        </w:rPr>
        <w:t>后</w:t>
      </w:r>
      <w:r>
        <w:rPr>
          <w:rFonts w:asciiTheme="minorHAnsi" w:hAnsiTheme="minorHAnsi" w:cs="Calibri" w:hint="eastAsia"/>
          <w:color w:val="231F20"/>
          <w:szCs w:val="24"/>
          <w:lang w:eastAsia="zh-CN"/>
        </w:rPr>
        <w:t>，</w:t>
      </w:r>
      <w:r>
        <w:rPr>
          <w:rFonts w:asciiTheme="minorHAnsi" w:hAnsiTheme="minorHAnsi" w:cs="Calibri"/>
          <w:color w:val="231F20"/>
          <w:szCs w:val="24"/>
          <w:lang w:eastAsia="zh-CN"/>
        </w:rPr>
        <w:t>在公众可访问的国际电</w:t>
      </w:r>
      <w:r>
        <w:rPr>
          <w:rFonts w:asciiTheme="minorHAnsi" w:hAnsiTheme="minorHAnsi" w:cs="Calibri" w:hint="eastAsia"/>
          <w:color w:val="231F20"/>
          <w:szCs w:val="24"/>
          <w:lang w:eastAsia="zh-CN"/>
        </w:rPr>
        <w:t>联</w:t>
      </w:r>
      <w:r>
        <w:rPr>
          <w:rFonts w:asciiTheme="minorHAnsi" w:hAnsiTheme="minorHAnsi" w:cs="Calibri"/>
          <w:color w:val="231F20"/>
          <w:szCs w:val="24"/>
          <w:lang w:eastAsia="zh-CN"/>
        </w:rPr>
        <w:t>网页上公布外部审计员的报告。</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#49356</w:t>
      </w:r>
    </w:p>
    <w:p w:rsidR="009269B7" w:rsidRPr="00DD2E22" w:rsidRDefault="00D053AF" w:rsidP="009269B7">
      <w:pPr>
        <w:pStyle w:val="ResNo"/>
        <w:rPr>
          <w:lang w:eastAsia="zh-CN"/>
        </w:rPr>
      </w:pPr>
      <w:bookmarkStart w:id="65" w:name="_Toc413838373"/>
      <w:r w:rsidRPr="00464756">
        <w:rPr>
          <w:rStyle w:val="href"/>
          <w:rFonts w:hint="eastAsia"/>
        </w:rPr>
        <w:t>第</w:t>
      </w:r>
      <w:r w:rsidRPr="00464756">
        <w:rPr>
          <w:rStyle w:val="href"/>
          <w:rFonts w:hint="eastAsia"/>
        </w:rPr>
        <w:t xml:space="preserve"> </w:t>
      </w:r>
      <w:r w:rsidRPr="00464756">
        <w:rPr>
          <w:rStyle w:val="href"/>
        </w:rPr>
        <w:t>99</w:t>
      </w:r>
      <w:r w:rsidRPr="00464756">
        <w:rPr>
          <w:rStyle w:val="href"/>
          <w:rFonts w:hint="eastAsia"/>
        </w:rPr>
        <w:t xml:space="preserve"> </w:t>
      </w:r>
      <w:r w:rsidRPr="00464756">
        <w:rPr>
          <w:rStyle w:val="href"/>
          <w:rFonts w:hint="eastAsia"/>
        </w:rPr>
        <w:t>号决议</w:t>
      </w:r>
      <w:r w:rsidRPr="00DD2E22">
        <w:rPr>
          <w:lang w:eastAsia="zh-CN"/>
        </w:rPr>
        <w:t>（</w:t>
      </w:r>
      <w:r>
        <w:rPr>
          <w:lang w:eastAsia="zh-CN"/>
        </w:rPr>
        <w:t>2018</w:t>
      </w:r>
      <w:r>
        <w:rPr>
          <w:lang w:eastAsia="zh-CN"/>
        </w:rPr>
        <w:t>年，</w:t>
      </w:r>
      <w:r>
        <w:rPr>
          <w:rFonts w:hint="eastAsia"/>
          <w:lang w:eastAsia="zh-CN"/>
        </w:rPr>
        <w:t>迪拜</w:t>
      </w:r>
      <w:r w:rsidRPr="00DD2E22">
        <w:rPr>
          <w:lang w:eastAsia="zh-CN"/>
        </w:rPr>
        <w:t>，修订版）</w:t>
      </w:r>
      <w:bookmarkEnd w:id="65"/>
    </w:p>
    <w:p w:rsidR="009269B7" w:rsidRPr="00DD2E22" w:rsidRDefault="00D053AF" w:rsidP="009269B7">
      <w:pPr>
        <w:pStyle w:val="Restitle"/>
        <w:rPr>
          <w:lang w:eastAsia="zh-CN"/>
        </w:rPr>
      </w:pPr>
      <w:bookmarkStart w:id="66" w:name="_Toc407024774"/>
      <w:bookmarkStart w:id="67" w:name="_Toc413838374"/>
      <w:r w:rsidRPr="00DD2E22">
        <w:rPr>
          <w:lang w:eastAsia="zh-CN"/>
        </w:rPr>
        <w:t>巴勒斯坦在国际电联的地位</w:t>
      </w:r>
      <w:bookmarkEnd w:id="66"/>
      <w:bookmarkEnd w:id="67"/>
    </w:p>
    <w:p w:rsidR="009269B7" w:rsidRPr="00DD2E22" w:rsidRDefault="00D053AF" w:rsidP="009269B7">
      <w:pPr>
        <w:pStyle w:val="Normalaftertitle"/>
        <w:rPr>
          <w:lang w:eastAsia="zh-CN"/>
        </w:rPr>
      </w:pPr>
      <w:r w:rsidRPr="00DD2E22">
        <w:rPr>
          <w:lang w:eastAsia="zh-CN"/>
        </w:rPr>
        <w:t>国际电信联盟全权代表大会（</w:t>
      </w:r>
      <w:r>
        <w:rPr>
          <w:lang w:eastAsia="zh-CN"/>
        </w:rPr>
        <w:t>2018</w:t>
      </w:r>
      <w:r>
        <w:rPr>
          <w:lang w:eastAsia="zh-CN"/>
        </w:rPr>
        <w:t>年，</w:t>
      </w:r>
      <w:r>
        <w:rPr>
          <w:rFonts w:hint="eastAsia"/>
          <w:lang w:eastAsia="zh-CN"/>
        </w:rPr>
        <w:t>迪拜</w:t>
      </w:r>
      <w:r w:rsidRPr="00DD2E22">
        <w:rPr>
          <w:lang w:eastAsia="zh-CN"/>
        </w:rPr>
        <w:t>），</w:t>
      </w:r>
    </w:p>
    <w:p w:rsidR="009269B7" w:rsidRPr="00432E4A" w:rsidRDefault="00D053AF" w:rsidP="009269B7">
      <w:pPr>
        <w:pStyle w:val="Call"/>
        <w:rPr>
          <w:lang w:eastAsia="zh-CN"/>
        </w:rPr>
      </w:pPr>
      <w:r w:rsidRPr="00BA0547">
        <w:rPr>
          <w:lang w:eastAsia="zh-CN"/>
        </w:rPr>
        <w:t>忆及</w:t>
      </w:r>
    </w:p>
    <w:p w:rsidR="009269B7" w:rsidRPr="00DD2E22" w:rsidRDefault="00D053AF" w:rsidP="009269B7">
      <w:pPr>
        <w:rPr>
          <w:lang w:eastAsia="zh-CN"/>
        </w:rPr>
      </w:pPr>
      <w:r w:rsidRPr="000553AD">
        <w:rPr>
          <w:i/>
          <w:iCs/>
          <w:lang w:eastAsia="zh-CN"/>
        </w:rPr>
        <w:t>a)</w:t>
      </w:r>
      <w:r w:rsidRPr="00DD2E22">
        <w:rPr>
          <w:lang w:eastAsia="zh-CN"/>
        </w:rPr>
        <w:tab/>
      </w:r>
      <w:r w:rsidRPr="00DD2E22">
        <w:rPr>
          <w:lang w:eastAsia="zh-CN"/>
        </w:rPr>
        <w:t>《联合国宪章》和《世界人权宣言》；</w:t>
      </w:r>
    </w:p>
    <w:p w:rsidR="009269B7" w:rsidRDefault="00D053AF">
      <w:pPr>
        <w:rPr>
          <w:lang w:eastAsia="zh-CN"/>
        </w:rPr>
      </w:pPr>
      <w:r w:rsidRPr="000553AD">
        <w:rPr>
          <w:i/>
          <w:iCs/>
          <w:lang w:eastAsia="zh-CN"/>
        </w:rPr>
        <w:t>b)</w:t>
      </w:r>
      <w:r w:rsidRPr="00DD2E22">
        <w:rPr>
          <w:lang w:eastAsia="zh-CN"/>
        </w:rPr>
        <w:tab/>
      </w:r>
      <w:r w:rsidRPr="00DD2E22">
        <w:rPr>
          <w:lang w:eastAsia="zh-CN"/>
        </w:rPr>
        <w:t>联合国大会</w:t>
      </w:r>
      <w:r>
        <w:rPr>
          <w:lang w:eastAsia="zh-CN"/>
        </w:rPr>
        <w:t>，</w:t>
      </w:r>
      <w:r w:rsidRPr="00DD2E22">
        <w:rPr>
          <w:lang w:eastAsia="zh-CN"/>
        </w:rPr>
        <w:t>第</w:t>
      </w:r>
      <w:r>
        <w:rPr>
          <w:rFonts w:hint="eastAsia"/>
          <w:lang w:eastAsia="zh-CN"/>
        </w:rPr>
        <w:t>67/19</w:t>
      </w:r>
      <w:r w:rsidRPr="00DD2E22">
        <w:rPr>
          <w:lang w:eastAsia="zh-CN"/>
        </w:rPr>
        <w:t>号决议</w:t>
      </w:r>
      <w:r>
        <w:rPr>
          <w:rFonts w:hint="eastAsia"/>
          <w:lang w:eastAsia="zh-CN"/>
        </w:rPr>
        <w:t>决定在</w:t>
      </w:r>
      <w:r>
        <w:rPr>
          <w:lang w:eastAsia="zh-CN"/>
        </w:rPr>
        <w:t>联合国给</w:t>
      </w:r>
      <w:r>
        <w:rPr>
          <w:rFonts w:hint="eastAsia"/>
          <w:lang w:eastAsia="zh-CN"/>
        </w:rPr>
        <w:t>予巴勒斯坦非会员观察员国地位，</w:t>
      </w:r>
      <w:r>
        <w:rPr>
          <w:lang w:eastAsia="zh-CN"/>
        </w:rPr>
        <w:t>通过</w:t>
      </w:r>
      <w:r>
        <w:rPr>
          <w:rFonts w:hint="eastAsia"/>
          <w:lang w:eastAsia="zh-CN"/>
        </w:rPr>
        <w:t>该</w:t>
      </w:r>
      <w:r>
        <w:rPr>
          <w:lang w:eastAsia="zh-CN"/>
        </w:rPr>
        <w:t>联大决议后，巴勒斯坦于</w:t>
      </w:r>
      <w:r>
        <w:rPr>
          <w:rFonts w:hint="eastAsia"/>
          <w:lang w:eastAsia="zh-CN"/>
        </w:rPr>
        <w:t>2012</w:t>
      </w:r>
      <w:r>
        <w:rPr>
          <w:rFonts w:hint="eastAsia"/>
          <w:lang w:eastAsia="zh-CN"/>
        </w:rPr>
        <w:t>年</w:t>
      </w:r>
      <w:r>
        <w:rPr>
          <w:rFonts w:hint="eastAsia"/>
          <w:lang w:eastAsia="zh-CN"/>
        </w:rPr>
        <w:t>12</w:t>
      </w:r>
      <w:r>
        <w:rPr>
          <w:rFonts w:hint="eastAsia"/>
          <w:lang w:eastAsia="zh-CN"/>
        </w:rPr>
        <w:t>月</w:t>
      </w:r>
      <w:r>
        <w:rPr>
          <w:rFonts w:hint="eastAsia"/>
          <w:lang w:eastAsia="zh-CN"/>
        </w:rPr>
        <w:t>12</w:t>
      </w:r>
      <w:r>
        <w:rPr>
          <w:rFonts w:hint="eastAsia"/>
          <w:lang w:eastAsia="zh-CN"/>
        </w:rPr>
        <w:t>日</w:t>
      </w:r>
      <w:r>
        <w:rPr>
          <w:lang w:eastAsia="zh-CN"/>
        </w:rPr>
        <w:t>提出使用</w:t>
      </w:r>
      <w:r w:rsidRPr="00F845E7">
        <w:rPr>
          <w:rFonts w:ascii="SimSun" w:hAnsi="SimSun"/>
          <w:lang w:eastAsia="zh-CN"/>
        </w:rPr>
        <w:t>“</w:t>
      </w:r>
      <w:r>
        <w:rPr>
          <w:lang w:eastAsia="zh-CN"/>
        </w:rPr>
        <w:t>巴勒斯坦国（</w:t>
      </w:r>
      <w:r>
        <w:rPr>
          <w:rFonts w:hint="eastAsia"/>
          <w:lang w:eastAsia="zh-CN"/>
        </w:rPr>
        <w:t>State of Palestine</w:t>
      </w:r>
      <w:r>
        <w:rPr>
          <w:rFonts w:hint="eastAsia"/>
          <w:lang w:eastAsia="zh-CN"/>
        </w:rPr>
        <w:t>）</w:t>
      </w:r>
      <w:r w:rsidRPr="00F845E7">
        <w:rPr>
          <w:rFonts w:ascii="SimSun" w:hAnsi="SimSun"/>
          <w:lang w:eastAsia="zh-CN"/>
        </w:rPr>
        <w:t>”</w:t>
      </w:r>
      <w:r>
        <w:rPr>
          <w:lang w:eastAsia="zh-CN"/>
        </w:rPr>
        <w:t>的要求</w:t>
      </w:r>
      <w:r w:rsidRPr="00DD2E22">
        <w:rPr>
          <w:lang w:eastAsia="zh-CN"/>
        </w:rPr>
        <w:t>；</w:t>
      </w:r>
    </w:p>
    <w:p w:rsidR="009269B7" w:rsidRPr="00DD2E22" w:rsidRDefault="00D053AF" w:rsidP="009269B7">
      <w:pPr>
        <w:rPr>
          <w:lang w:eastAsia="zh-CN"/>
        </w:rPr>
      </w:pPr>
      <w:r>
        <w:rPr>
          <w:i/>
          <w:iCs/>
          <w:lang w:eastAsia="zh-CN"/>
        </w:rPr>
        <w:t>c</w:t>
      </w:r>
      <w:r w:rsidRPr="00F845E7">
        <w:rPr>
          <w:i/>
          <w:iCs/>
          <w:lang w:eastAsia="zh-CN"/>
        </w:rPr>
        <w:t>)</w:t>
      </w:r>
      <w:r>
        <w:rPr>
          <w:lang w:eastAsia="zh-CN"/>
        </w:rPr>
        <w:tab/>
      </w:r>
      <w:r>
        <w:rPr>
          <w:rFonts w:hint="eastAsia"/>
          <w:lang w:eastAsia="zh-CN"/>
        </w:rPr>
        <w:t>是否</w:t>
      </w:r>
      <w:r>
        <w:rPr>
          <w:lang w:eastAsia="zh-CN"/>
        </w:rPr>
        <w:t>承认</w:t>
      </w:r>
      <w:r>
        <w:rPr>
          <w:rFonts w:hint="eastAsia"/>
          <w:lang w:eastAsia="zh-CN"/>
        </w:rPr>
        <w:t>一个</w:t>
      </w:r>
      <w:r>
        <w:rPr>
          <w:lang w:eastAsia="zh-CN"/>
        </w:rPr>
        <w:t>国家属于国家决策范畴；</w:t>
      </w:r>
    </w:p>
    <w:p w:rsidR="009269B7" w:rsidRDefault="00D053AF" w:rsidP="009269B7">
      <w:pPr>
        <w:rPr>
          <w:lang w:eastAsia="zh-CN"/>
        </w:rPr>
      </w:pPr>
      <w:r>
        <w:rPr>
          <w:i/>
          <w:iCs/>
          <w:lang w:val="en-US" w:eastAsia="zh-CN"/>
        </w:rPr>
        <w:t>d</w:t>
      </w:r>
      <w:r w:rsidRPr="000553AD">
        <w:rPr>
          <w:i/>
          <w:iCs/>
          <w:lang w:eastAsia="zh-CN"/>
        </w:rPr>
        <w:t>)</w:t>
      </w:r>
      <w:r w:rsidRPr="00DD2E22">
        <w:rPr>
          <w:lang w:eastAsia="zh-CN"/>
        </w:rPr>
        <w:tab/>
      </w:r>
      <w:r w:rsidRPr="00DD2E22">
        <w:rPr>
          <w:lang w:eastAsia="zh-CN"/>
        </w:rPr>
        <w:t>全权代表大会第</w:t>
      </w:r>
      <w:r w:rsidRPr="00DD2E22">
        <w:rPr>
          <w:lang w:eastAsia="zh-CN"/>
        </w:rPr>
        <w:t>32</w:t>
      </w:r>
      <w:r w:rsidRPr="00DD2E22">
        <w:rPr>
          <w:lang w:eastAsia="zh-CN"/>
        </w:rPr>
        <w:t>号决议（</w:t>
      </w:r>
      <w:r w:rsidRPr="00DD2E22">
        <w:rPr>
          <w:lang w:eastAsia="zh-CN"/>
        </w:rPr>
        <w:t>1994</w:t>
      </w:r>
      <w:r w:rsidRPr="00DD2E22">
        <w:rPr>
          <w:lang w:eastAsia="zh-CN"/>
        </w:rPr>
        <w:t>年，京都）以及第</w:t>
      </w:r>
      <w:r w:rsidRPr="00DD2E22">
        <w:rPr>
          <w:lang w:eastAsia="zh-CN"/>
        </w:rPr>
        <w:t>125</w:t>
      </w:r>
      <w:r w:rsidRPr="00DD2E22">
        <w:rPr>
          <w:lang w:eastAsia="zh-CN"/>
        </w:rPr>
        <w:t>号决议（</w:t>
      </w:r>
      <w:r>
        <w:rPr>
          <w:lang w:eastAsia="zh-CN"/>
        </w:rPr>
        <w:t>2018</w:t>
      </w:r>
      <w:r>
        <w:rPr>
          <w:lang w:eastAsia="zh-CN"/>
        </w:rPr>
        <w:t>年，</w:t>
      </w:r>
      <w:r>
        <w:rPr>
          <w:rFonts w:hint="eastAsia"/>
          <w:lang w:eastAsia="zh-CN"/>
        </w:rPr>
        <w:t>迪拜</w:t>
      </w:r>
      <w:r w:rsidRPr="00DD2E22">
        <w:rPr>
          <w:rFonts w:hint="eastAsia"/>
          <w:lang w:eastAsia="zh-CN"/>
        </w:rPr>
        <w:t>，修订版</w:t>
      </w:r>
      <w:r w:rsidRPr="00DD2E22">
        <w:rPr>
          <w:lang w:eastAsia="zh-CN"/>
        </w:rPr>
        <w:t>）；</w:t>
      </w:r>
    </w:p>
    <w:p w:rsidR="009269B7" w:rsidRPr="00DD2E22" w:rsidRDefault="00D053AF">
      <w:pPr>
        <w:rPr>
          <w:lang w:eastAsia="zh-CN"/>
        </w:rPr>
      </w:pPr>
      <w:r>
        <w:rPr>
          <w:i/>
          <w:iCs/>
          <w:lang w:eastAsia="zh-CN"/>
        </w:rPr>
        <w:t>e</w:t>
      </w:r>
      <w:r w:rsidRPr="000553AD">
        <w:rPr>
          <w:i/>
          <w:iCs/>
          <w:lang w:eastAsia="zh-CN"/>
        </w:rPr>
        <w:t>)</w:t>
      </w:r>
      <w:r w:rsidRPr="00DD2E22">
        <w:rPr>
          <w:lang w:eastAsia="zh-CN"/>
        </w:rPr>
        <w:tab/>
      </w:r>
      <w:r w:rsidRPr="00DD2E22">
        <w:rPr>
          <w:lang w:eastAsia="zh-CN"/>
        </w:rPr>
        <w:t>世界电信发展大会第</w:t>
      </w:r>
      <w:r w:rsidRPr="00DD2E22">
        <w:rPr>
          <w:lang w:eastAsia="zh-CN"/>
        </w:rPr>
        <w:t>18</w:t>
      </w:r>
      <w:r w:rsidRPr="00DD2E22">
        <w:rPr>
          <w:lang w:eastAsia="zh-CN"/>
        </w:rPr>
        <w:t>号决议（</w:t>
      </w:r>
      <w:r>
        <w:rPr>
          <w:lang w:eastAsia="zh-CN"/>
        </w:rPr>
        <w:t>2017</w:t>
      </w:r>
      <w:r>
        <w:rPr>
          <w:rFonts w:hint="eastAsia"/>
          <w:lang w:eastAsia="zh-CN"/>
        </w:rPr>
        <w:t>年，布宜诺斯艾利斯</w:t>
      </w:r>
      <w:r w:rsidRPr="00DD2E22">
        <w:rPr>
          <w:lang w:eastAsia="zh-CN"/>
        </w:rPr>
        <w:t>，修订版）；</w:t>
      </w:r>
    </w:p>
    <w:p w:rsidR="009269B7" w:rsidRPr="00DD2E22" w:rsidRDefault="00D053AF" w:rsidP="009269B7">
      <w:pPr>
        <w:rPr>
          <w:lang w:eastAsia="zh-CN"/>
        </w:rPr>
      </w:pPr>
      <w:r>
        <w:rPr>
          <w:i/>
          <w:iCs/>
          <w:lang w:eastAsia="zh-CN"/>
        </w:rPr>
        <w:t>f</w:t>
      </w:r>
      <w:r w:rsidRPr="000553AD">
        <w:rPr>
          <w:i/>
          <w:iCs/>
          <w:lang w:eastAsia="zh-CN"/>
        </w:rPr>
        <w:t>)</w:t>
      </w:r>
      <w:r w:rsidRPr="00DD2E22">
        <w:rPr>
          <w:lang w:eastAsia="zh-CN"/>
        </w:rPr>
        <w:tab/>
      </w:r>
      <w:r w:rsidRPr="00DD2E22">
        <w:rPr>
          <w:lang w:eastAsia="zh-CN"/>
        </w:rPr>
        <w:t>国际电联《组织法》有关</w:t>
      </w:r>
      <w:r w:rsidRPr="00B511FD">
        <w:rPr>
          <w:rFonts w:ascii="SimSun" w:hAnsi="SimSun"/>
          <w:lang w:eastAsia="zh-CN"/>
        </w:rPr>
        <w:t>“</w:t>
      </w:r>
      <w:r w:rsidRPr="00143739">
        <w:rPr>
          <w:rFonts w:ascii="STKaiti" w:eastAsia="STKaiti" w:hAnsi="STKaiti"/>
          <w:lang w:eastAsia="zh-CN"/>
        </w:rPr>
        <w:t>促使世界上所有居民都得益于新的电信技术”及“推动电信业务的使用，</w:t>
      </w:r>
      <w:r w:rsidRPr="00143739">
        <w:rPr>
          <w:rFonts w:ascii="STKaiti" w:eastAsia="STKaiti" w:hAnsi="STKaiti" w:hint="eastAsia"/>
          <w:lang w:eastAsia="zh-CN"/>
        </w:rPr>
        <w:t>增进</w:t>
      </w:r>
      <w:r w:rsidRPr="00143739">
        <w:rPr>
          <w:rFonts w:ascii="STKaiti" w:eastAsia="STKaiti" w:hAnsi="STKaiti"/>
          <w:lang w:eastAsia="zh-CN"/>
        </w:rPr>
        <w:t>和平</w:t>
      </w:r>
      <w:r w:rsidRPr="00143739">
        <w:rPr>
          <w:rFonts w:ascii="STKaiti" w:eastAsia="STKaiti" w:hAnsi="STKaiti" w:hint="eastAsia"/>
          <w:lang w:eastAsia="zh-CN"/>
        </w:rPr>
        <w:t>的关</w:t>
      </w:r>
      <w:r w:rsidRPr="00143739">
        <w:rPr>
          <w:rFonts w:ascii="STKaiti" w:eastAsia="STKaiti" w:hAnsi="STKaiti"/>
          <w:lang w:eastAsia="zh-CN"/>
        </w:rPr>
        <w:t>系</w:t>
      </w:r>
      <w:r w:rsidRPr="00B511FD">
        <w:rPr>
          <w:rFonts w:ascii="SimSun" w:hAnsi="SimSun"/>
          <w:lang w:eastAsia="zh-CN"/>
        </w:rPr>
        <w:t>”</w:t>
      </w:r>
      <w:r w:rsidRPr="00DD2E22">
        <w:rPr>
          <w:lang w:eastAsia="zh-CN"/>
        </w:rPr>
        <w:t>的第</w:t>
      </w:r>
      <w:r w:rsidRPr="00DD2E22">
        <w:rPr>
          <w:lang w:eastAsia="zh-CN"/>
        </w:rPr>
        <w:t>1</w:t>
      </w:r>
      <w:r w:rsidRPr="00DD2E22">
        <w:rPr>
          <w:lang w:eastAsia="zh-CN"/>
        </w:rPr>
        <w:t>条第</w:t>
      </w:r>
      <w:r w:rsidRPr="00DD2E22">
        <w:rPr>
          <w:lang w:eastAsia="zh-CN"/>
        </w:rPr>
        <w:t>6</w:t>
      </w:r>
      <w:r w:rsidRPr="00DD2E22">
        <w:rPr>
          <w:lang w:eastAsia="zh-CN"/>
        </w:rPr>
        <w:t>和</w:t>
      </w:r>
      <w:r>
        <w:rPr>
          <w:rFonts w:hint="eastAsia"/>
          <w:lang w:eastAsia="zh-CN"/>
        </w:rPr>
        <w:t>第</w:t>
      </w:r>
      <w:r w:rsidRPr="00DD2E22">
        <w:rPr>
          <w:lang w:eastAsia="zh-CN"/>
        </w:rPr>
        <w:t>7</w:t>
      </w:r>
      <w:r w:rsidRPr="00DD2E22">
        <w:rPr>
          <w:lang w:eastAsia="zh-CN"/>
        </w:rPr>
        <w:t>款，</w:t>
      </w:r>
    </w:p>
    <w:p w:rsidR="009269B7" w:rsidRPr="00432E4A" w:rsidRDefault="00D053AF" w:rsidP="009269B7">
      <w:pPr>
        <w:pStyle w:val="Call"/>
        <w:rPr>
          <w:lang w:eastAsia="zh-CN"/>
        </w:rPr>
      </w:pPr>
      <w:r w:rsidRPr="00BA0547">
        <w:rPr>
          <w:lang w:eastAsia="zh-CN"/>
        </w:rPr>
        <w:t>考虑到</w:t>
      </w:r>
    </w:p>
    <w:p w:rsidR="009269B7" w:rsidRPr="00A34B6D" w:rsidRDefault="00D053AF" w:rsidP="009269B7">
      <w:pPr>
        <w:rPr>
          <w:rFonts w:hAnsiTheme="minorHAnsi"/>
          <w:lang w:eastAsia="zh-CN"/>
        </w:rPr>
      </w:pPr>
      <w:r w:rsidRPr="00A34B6D">
        <w:rPr>
          <w:rFonts w:hAnsiTheme="minorHAnsi"/>
          <w:i/>
          <w:lang w:eastAsia="zh-CN"/>
        </w:rPr>
        <w:t>a)</w:t>
      </w:r>
      <w:r w:rsidRPr="00A34B6D">
        <w:rPr>
          <w:rFonts w:hAnsiTheme="minorHAnsi"/>
          <w:i/>
          <w:lang w:eastAsia="zh-CN"/>
        </w:rPr>
        <w:tab/>
      </w:r>
      <w:r w:rsidRPr="00A34B6D">
        <w:rPr>
          <w:lang w:eastAsia="zh-CN"/>
        </w:rPr>
        <w:t>国际电联基本法规中有关通过国际合作和增进各国人民</w:t>
      </w:r>
      <w:r>
        <w:rPr>
          <w:rFonts w:hint="eastAsia"/>
          <w:lang w:eastAsia="zh-CN"/>
        </w:rPr>
        <w:t>之</w:t>
      </w:r>
      <w:r w:rsidRPr="00A34B6D">
        <w:rPr>
          <w:lang w:eastAsia="zh-CN"/>
        </w:rPr>
        <w:t>间</w:t>
      </w:r>
      <w:r>
        <w:rPr>
          <w:rFonts w:hint="eastAsia"/>
          <w:lang w:eastAsia="zh-CN"/>
        </w:rPr>
        <w:t>的</w:t>
      </w:r>
      <w:r w:rsidRPr="00A34B6D">
        <w:rPr>
          <w:lang w:eastAsia="zh-CN"/>
        </w:rPr>
        <w:t>了解以加强世界和平与安全的宗旨；</w:t>
      </w:r>
    </w:p>
    <w:p w:rsidR="009269B7" w:rsidRPr="00A34B6D" w:rsidRDefault="00D053AF" w:rsidP="009269B7">
      <w:pPr>
        <w:rPr>
          <w:rFonts w:hAnsiTheme="minorHAnsi"/>
          <w:lang w:eastAsia="zh-CN"/>
        </w:rPr>
      </w:pPr>
      <w:r w:rsidRPr="00A34B6D">
        <w:rPr>
          <w:rFonts w:hAnsiTheme="minorHAnsi"/>
          <w:i/>
          <w:lang w:eastAsia="zh-CN"/>
        </w:rPr>
        <w:t>b)</w:t>
      </w:r>
      <w:r w:rsidRPr="00A34B6D">
        <w:rPr>
          <w:rFonts w:hAnsiTheme="minorHAnsi"/>
          <w:lang w:eastAsia="zh-CN"/>
        </w:rPr>
        <w:tab/>
      </w:r>
      <w:r w:rsidRPr="00A34B6D">
        <w:rPr>
          <w:lang w:eastAsia="zh-CN"/>
        </w:rPr>
        <w:t>为实现上述宗旨，国际电联需要具有全球性，</w:t>
      </w:r>
    </w:p>
    <w:p w:rsidR="009269B7" w:rsidRPr="00432E4A" w:rsidRDefault="00D053AF" w:rsidP="009269B7">
      <w:pPr>
        <w:pStyle w:val="Call"/>
        <w:rPr>
          <w:lang w:eastAsia="zh-CN"/>
        </w:rPr>
      </w:pPr>
      <w:r w:rsidRPr="00BA0547">
        <w:rPr>
          <w:lang w:eastAsia="zh-CN"/>
        </w:rPr>
        <w:t>进一步考虑到</w:t>
      </w:r>
    </w:p>
    <w:p w:rsidR="009269B7" w:rsidRDefault="00D053AF" w:rsidP="009269B7">
      <w:pPr>
        <w:rPr>
          <w:lang w:val="en-US" w:eastAsia="zh-CN"/>
        </w:rPr>
      </w:pPr>
      <w:r w:rsidRPr="00A34B6D">
        <w:rPr>
          <w:rFonts w:hAnsiTheme="minorHAnsi"/>
          <w:i/>
          <w:lang w:eastAsia="zh-CN"/>
        </w:rPr>
        <w:t>a)</w:t>
      </w:r>
      <w:r w:rsidRPr="00A34B6D">
        <w:rPr>
          <w:rFonts w:hAnsiTheme="minorHAnsi"/>
          <w:i/>
          <w:lang w:eastAsia="zh-CN"/>
        </w:rPr>
        <w:tab/>
      </w:r>
      <w:r w:rsidRPr="00A34B6D">
        <w:rPr>
          <w:lang w:eastAsia="zh-CN"/>
        </w:rPr>
        <w:t>信息社会世界高峰会议日内瓦（</w:t>
      </w:r>
      <w:r w:rsidRPr="00A34B6D">
        <w:rPr>
          <w:rFonts w:hAnsiTheme="minorHAnsi"/>
          <w:lang w:eastAsia="zh-CN"/>
        </w:rPr>
        <w:t>2003</w:t>
      </w:r>
      <w:r w:rsidRPr="00A34B6D">
        <w:rPr>
          <w:lang w:eastAsia="zh-CN"/>
        </w:rPr>
        <w:t>年）和突尼斯（</w:t>
      </w:r>
      <w:r w:rsidRPr="00A34B6D">
        <w:rPr>
          <w:rFonts w:hAnsiTheme="minorHAnsi"/>
          <w:lang w:eastAsia="zh-CN"/>
        </w:rPr>
        <w:t>2005</w:t>
      </w:r>
      <w:r w:rsidRPr="00A34B6D">
        <w:rPr>
          <w:lang w:eastAsia="zh-CN"/>
        </w:rPr>
        <w:t>年）两阶段会议的成果；</w:t>
      </w:r>
    </w:p>
    <w:p w:rsidR="009269B7" w:rsidRDefault="00D053AF" w:rsidP="009269B7">
      <w:pPr>
        <w:rPr>
          <w:lang w:eastAsia="zh-CN"/>
        </w:rPr>
      </w:pPr>
      <w:r w:rsidRPr="00A34B6D">
        <w:rPr>
          <w:rFonts w:hAnsiTheme="minorHAnsi"/>
          <w:i/>
          <w:lang w:eastAsia="zh-CN"/>
        </w:rPr>
        <w:t>b)</w:t>
      </w:r>
      <w:r w:rsidRPr="00A34B6D">
        <w:rPr>
          <w:rFonts w:hAnsiTheme="minorHAnsi"/>
          <w:i/>
          <w:lang w:eastAsia="zh-CN"/>
        </w:rPr>
        <w:tab/>
      </w:r>
      <w:r w:rsidRPr="00A34B6D">
        <w:rPr>
          <w:lang w:eastAsia="zh-CN"/>
        </w:rPr>
        <w:t>在巴勒斯坦通知国际电联秘书长它接受各项权利并承诺遵守各项有关义务的前提下，巴勒斯坦</w:t>
      </w:r>
      <w:r>
        <w:rPr>
          <w:rFonts w:hint="eastAsia"/>
          <w:lang w:eastAsia="zh-CN"/>
        </w:rPr>
        <w:t>出席了</w:t>
      </w:r>
      <w:r w:rsidRPr="00A34B6D">
        <w:rPr>
          <w:lang w:eastAsia="zh-CN"/>
        </w:rPr>
        <w:t>区域性无线电通信大会（</w:t>
      </w:r>
      <w:r w:rsidRPr="00A34B6D">
        <w:rPr>
          <w:rFonts w:hAnsiTheme="minorHAnsi"/>
          <w:lang w:eastAsia="zh-CN"/>
        </w:rPr>
        <w:t>2006</w:t>
      </w:r>
      <w:r w:rsidRPr="00A34B6D">
        <w:rPr>
          <w:lang w:eastAsia="zh-CN"/>
        </w:rPr>
        <w:t>年，日内瓦），</w:t>
      </w:r>
      <w:r>
        <w:rPr>
          <w:rFonts w:hint="eastAsia"/>
          <w:lang w:eastAsia="zh-CN"/>
        </w:rPr>
        <w:t>而且</w:t>
      </w:r>
      <w:r w:rsidRPr="00A34B6D">
        <w:rPr>
          <w:lang w:eastAsia="zh-CN"/>
        </w:rPr>
        <w:t>在数字广播规划中接受</w:t>
      </w:r>
      <w:r>
        <w:rPr>
          <w:rFonts w:hint="eastAsia"/>
          <w:lang w:eastAsia="zh-CN"/>
        </w:rPr>
        <w:t>了</w:t>
      </w:r>
      <w:r w:rsidRPr="00A34B6D">
        <w:rPr>
          <w:lang w:eastAsia="zh-CN"/>
        </w:rPr>
        <w:t>巴勒斯坦的要求；</w:t>
      </w: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rFonts w:hAnsiTheme="minorHAnsi"/>
          <w:i/>
          <w:lang w:eastAsia="zh-CN"/>
        </w:rPr>
      </w:pPr>
      <w:r>
        <w:rPr>
          <w:rFonts w:hAnsiTheme="minorHAnsi"/>
          <w:i/>
          <w:lang w:eastAsia="zh-CN"/>
        </w:rPr>
        <w:br w:type="page"/>
      </w:r>
    </w:p>
    <w:p w:rsidR="009269B7" w:rsidRPr="00A34B6D" w:rsidRDefault="00D053AF" w:rsidP="009269B7">
      <w:pPr>
        <w:rPr>
          <w:rFonts w:hAnsiTheme="minorHAnsi"/>
          <w:lang w:eastAsia="zh-CN"/>
        </w:rPr>
      </w:pPr>
      <w:r w:rsidRPr="00A34B6D">
        <w:rPr>
          <w:rFonts w:hAnsiTheme="minorHAnsi"/>
          <w:i/>
          <w:lang w:eastAsia="zh-CN"/>
        </w:rPr>
        <w:t>c)</w:t>
      </w:r>
      <w:r w:rsidRPr="00A34B6D">
        <w:rPr>
          <w:rFonts w:hAnsiTheme="minorHAnsi"/>
          <w:i/>
          <w:lang w:eastAsia="zh-CN"/>
        </w:rPr>
        <w:tab/>
      </w:r>
      <w:r w:rsidRPr="00A34B6D">
        <w:rPr>
          <w:lang w:eastAsia="zh-CN"/>
        </w:rPr>
        <w:t>巴勒斯坦权力机构负责的信息通信技术行业取得了</w:t>
      </w:r>
      <w:r>
        <w:rPr>
          <w:rFonts w:hint="eastAsia"/>
          <w:lang w:eastAsia="zh-CN"/>
        </w:rPr>
        <w:t>持</w:t>
      </w:r>
      <w:r w:rsidRPr="00A34B6D">
        <w:rPr>
          <w:lang w:eastAsia="zh-CN"/>
        </w:rPr>
        <w:t>续</w:t>
      </w:r>
      <w:r>
        <w:rPr>
          <w:rFonts w:hint="eastAsia"/>
          <w:lang w:eastAsia="zh-CN"/>
        </w:rPr>
        <w:t>进</w:t>
      </w:r>
      <w:r w:rsidRPr="00A34B6D">
        <w:rPr>
          <w:lang w:eastAsia="zh-CN"/>
        </w:rPr>
        <w:t>展，进行了变革，使该部门走向重组、</w:t>
      </w:r>
      <w:r>
        <w:rPr>
          <w:rFonts w:hint="eastAsia"/>
          <w:lang w:eastAsia="zh-CN"/>
        </w:rPr>
        <w:t>行业</w:t>
      </w:r>
      <w:r w:rsidRPr="00A34B6D">
        <w:rPr>
          <w:lang w:eastAsia="zh-CN"/>
        </w:rPr>
        <w:t>自由化和竞争；</w:t>
      </w:r>
    </w:p>
    <w:p w:rsidR="009269B7" w:rsidRDefault="00D053AF" w:rsidP="009269B7">
      <w:pPr>
        <w:rPr>
          <w:rFonts w:hAnsiTheme="minorHAnsi"/>
          <w:lang w:eastAsia="zh-CN"/>
        </w:rPr>
      </w:pPr>
      <w:r w:rsidRPr="00A34B6D">
        <w:rPr>
          <w:rFonts w:hAnsiTheme="minorHAnsi"/>
          <w:i/>
          <w:lang w:eastAsia="zh-CN"/>
        </w:rPr>
        <w:t>d)</w:t>
      </w:r>
      <w:r w:rsidRPr="00A34B6D">
        <w:rPr>
          <w:rFonts w:hAnsiTheme="minorHAnsi"/>
          <w:i/>
          <w:lang w:eastAsia="zh-CN"/>
        </w:rPr>
        <w:tab/>
      </w:r>
      <w:r w:rsidRPr="00145B5A">
        <w:rPr>
          <w:rFonts w:hint="eastAsia"/>
          <w:lang w:eastAsia="zh-CN"/>
        </w:rPr>
        <w:t>巴勒斯坦</w:t>
      </w:r>
      <w:r>
        <w:rPr>
          <w:rFonts w:hint="eastAsia"/>
          <w:lang w:eastAsia="zh-CN"/>
        </w:rPr>
        <w:t>国</w:t>
      </w:r>
      <w:r w:rsidRPr="00145B5A">
        <w:rPr>
          <w:rFonts w:hint="eastAsia"/>
          <w:lang w:eastAsia="zh-CN"/>
        </w:rPr>
        <w:t>是阿拉伯国家联盟</w:t>
      </w:r>
      <w:r>
        <w:rPr>
          <w:rFonts w:hAnsiTheme="minorHAnsi" w:hint="eastAsia"/>
          <w:lang w:eastAsia="zh-CN"/>
        </w:rPr>
        <w:t>、伊斯兰合作组织、不结盟运动、欧洲</w:t>
      </w:r>
      <w:r>
        <w:rPr>
          <w:rFonts w:hAnsiTheme="minorHAnsi" w:hint="eastAsia"/>
          <w:lang w:eastAsia="zh-CN"/>
        </w:rPr>
        <w:t xml:space="preserve"> </w:t>
      </w:r>
      <w:r w:rsidRPr="00846D6B">
        <w:rPr>
          <w:rFonts w:hAnsiTheme="minorHAnsi"/>
          <w:lang w:eastAsia="zh-CN"/>
        </w:rPr>
        <w:t>–</w:t>
      </w:r>
      <w:r>
        <w:rPr>
          <w:rFonts w:hAnsiTheme="minorHAnsi" w:hint="eastAsia"/>
          <w:lang w:eastAsia="zh-CN"/>
        </w:rPr>
        <w:t xml:space="preserve"> </w:t>
      </w:r>
      <w:r>
        <w:rPr>
          <w:rFonts w:hAnsiTheme="minorHAnsi" w:hint="eastAsia"/>
          <w:lang w:eastAsia="zh-CN"/>
        </w:rPr>
        <w:t>地中海国家伙伴关系以及联合国教育、科学和文化组织（</w:t>
      </w:r>
      <w:r>
        <w:rPr>
          <w:rFonts w:hAnsiTheme="minorHAnsi" w:hint="eastAsia"/>
          <w:lang w:eastAsia="zh-CN"/>
        </w:rPr>
        <w:t>UNESCO</w:t>
      </w:r>
      <w:r>
        <w:rPr>
          <w:rFonts w:hAnsiTheme="minorHAnsi" w:hint="eastAsia"/>
          <w:lang w:eastAsia="zh-CN"/>
        </w:rPr>
        <w:t>）的成员；</w:t>
      </w:r>
    </w:p>
    <w:p w:rsidR="009269B7" w:rsidRDefault="00D053AF" w:rsidP="009269B7">
      <w:pPr>
        <w:rPr>
          <w:rFonts w:hAnsiTheme="minorHAnsi"/>
          <w:lang w:eastAsia="zh-CN"/>
        </w:rPr>
      </w:pPr>
      <w:r w:rsidRPr="00A34B6D">
        <w:rPr>
          <w:rFonts w:hAnsiTheme="minorHAnsi"/>
          <w:i/>
          <w:lang w:eastAsia="zh-CN"/>
        </w:rPr>
        <w:t>e)</w:t>
      </w:r>
      <w:r w:rsidRPr="00A34B6D">
        <w:rPr>
          <w:rFonts w:hAnsiTheme="minorHAnsi"/>
          <w:lang w:eastAsia="zh-CN"/>
        </w:rPr>
        <w:tab/>
      </w:r>
      <w:r>
        <w:rPr>
          <w:rFonts w:hint="eastAsia"/>
          <w:lang w:eastAsia="zh-CN"/>
        </w:rPr>
        <w:t>许多</w:t>
      </w:r>
      <w:r w:rsidRPr="00A34B6D">
        <w:rPr>
          <w:lang w:eastAsia="zh-CN"/>
        </w:rPr>
        <w:t>（但不是所有）国际电联成员国承认巴勒斯坦</w:t>
      </w:r>
      <w:r>
        <w:rPr>
          <w:rFonts w:hint="eastAsia"/>
          <w:lang w:eastAsia="zh-CN"/>
        </w:rPr>
        <w:t>国</w:t>
      </w:r>
      <w:r w:rsidRPr="00A34B6D">
        <w:rPr>
          <w:lang w:eastAsia="zh-CN"/>
        </w:rPr>
        <w:t>，</w:t>
      </w:r>
    </w:p>
    <w:p w:rsidR="009269B7" w:rsidRPr="00432E4A" w:rsidRDefault="00D053AF" w:rsidP="009269B7">
      <w:pPr>
        <w:pStyle w:val="Call"/>
        <w:rPr>
          <w:lang w:eastAsia="zh-CN"/>
        </w:rPr>
      </w:pPr>
      <w:r w:rsidRPr="00BA0547">
        <w:rPr>
          <w:lang w:eastAsia="zh-CN"/>
        </w:rPr>
        <w:t>铭记</w:t>
      </w:r>
    </w:p>
    <w:p w:rsidR="009269B7" w:rsidRPr="00A34B6D" w:rsidRDefault="00D053AF" w:rsidP="009269B7">
      <w:pPr>
        <w:ind w:firstLineChars="200" w:firstLine="480"/>
        <w:rPr>
          <w:rFonts w:hAnsiTheme="minorHAnsi"/>
          <w:lang w:eastAsia="zh-CN"/>
        </w:rPr>
      </w:pPr>
      <w:r w:rsidRPr="00A34B6D">
        <w:rPr>
          <w:lang w:eastAsia="zh-CN"/>
        </w:rPr>
        <w:t>国际电联《组织法》序言中的基本原则，</w:t>
      </w:r>
    </w:p>
    <w:p w:rsidR="009269B7" w:rsidRPr="00432E4A" w:rsidRDefault="00D053AF" w:rsidP="009269B7">
      <w:pPr>
        <w:pStyle w:val="Call"/>
        <w:rPr>
          <w:lang w:eastAsia="zh-CN"/>
        </w:rPr>
      </w:pPr>
      <w:r w:rsidRPr="00BA0547">
        <w:rPr>
          <w:lang w:eastAsia="zh-CN"/>
        </w:rPr>
        <w:t>做出决议</w:t>
      </w:r>
    </w:p>
    <w:p w:rsidR="009269B7" w:rsidRDefault="00D053AF" w:rsidP="009269B7">
      <w:pPr>
        <w:ind w:firstLineChars="200" w:firstLine="480"/>
        <w:rPr>
          <w:rFonts w:hAnsiTheme="minorHAnsi"/>
          <w:lang w:eastAsia="zh-CN"/>
        </w:rPr>
      </w:pPr>
      <w:r w:rsidRPr="00A34B6D">
        <w:rPr>
          <w:lang w:eastAsia="zh-CN"/>
        </w:rPr>
        <w:t>在巴勒斯坦</w:t>
      </w:r>
      <w:r>
        <w:rPr>
          <w:rFonts w:hint="eastAsia"/>
          <w:lang w:eastAsia="zh-CN"/>
        </w:rPr>
        <w:t>国作为</w:t>
      </w:r>
      <w:r w:rsidRPr="00A34B6D">
        <w:rPr>
          <w:lang w:eastAsia="zh-CN"/>
        </w:rPr>
        <w:t>国际电联</w:t>
      </w:r>
      <w:r>
        <w:rPr>
          <w:rFonts w:hint="eastAsia"/>
          <w:lang w:eastAsia="zh-CN"/>
        </w:rPr>
        <w:t>观察员</w:t>
      </w:r>
      <w:r w:rsidRPr="00A34B6D">
        <w:rPr>
          <w:lang w:eastAsia="zh-CN"/>
        </w:rPr>
        <w:t>的</w:t>
      </w:r>
      <w:r>
        <w:rPr>
          <w:rFonts w:hint="eastAsia"/>
          <w:lang w:eastAsia="zh-CN"/>
        </w:rPr>
        <w:t>现有</w:t>
      </w:r>
      <w:r w:rsidRPr="00A34B6D">
        <w:rPr>
          <w:lang w:eastAsia="zh-CN"/>
        </w:rPr>
        <w:t>地位</w:t>
      </w:r>
      <w:r>
        <w:rPr>
          <w:rFonts w:hint="eastAsia"/>
          <w:lang w:eastAsia="zh-CN"/>
        </w:rPr>
        <w:t>出现任何</w:t>
      </w:r>
      <w:r w:rsidRPr="00A34B6D">
        <w:rPr>
          <w:lang w:eastAsia="zh-CN"/>
        </w:rPr>
        <w:t>进一步变</w:t>
      </w:r>
      <w:r>
        <w:rPr>
          <w:rFonts w:hint="eastAsia"/>
          <w:lang w:eastAsia="zh-CN"/>
        </w:rPr>
        <w:t>化</w:t>
      </w:r>
      <w:r w:rsidRPr="00A34B6D">
        <w:rPr>
          <w:lang w:eastAsia="zh-CN"/>
        </w:rPr>
        <w:t>之前，</w:t>
      </w:r>
      <w:r>
        <w:rPr>
          <w:rFonts w:hint="eastAsia"/>
          <w:lang w:eastAsia="zh-CN"/>
        </w:rPr>
        <w:t>须</w:t>
      </w:r>
      <w:r w:rsidRPr="00A34B6D">
        <w:rPr>
          <w:lang w:eastAsia="zh-CN"/>
        </w:rPr>
        <w:t>适用以下规定：</w:t>
      </w:r>
    </w:p>
    <w:p w:rsidR="009269B7" w:rsidRDefault="00D053AF" w:rsidP="009269B7">
      <w:pPr>
        <w:rPr>
          <w:rFonts w:hAnsiTheme="minorHAnsi"/>
          <w:lang w:eastAsia="zh-CN"/>
        </w:rPr>
      </w:pPr>
      <w:r w:rsidRPr="00A34B6D">
        <w:rPr>
          <w:rFonts w:hAnsiTheme="minorHAnsi"/>
          <w:lang w:eastAsia="zh-CN"/>
        </w:rPr>
        <w:t>1</w:t>
      </w:r>
      <w:r w:rsidRPr="00A34B6D">
        <w:rPr>
          <w:rFonts w:hAnsiTheme="minorHAnsi"/>
          <w:lang w:eastAsia="zh-CN"/>
        </w:rPr>
        <w:tab/>
      </w:r>
      <w:r w:rsidRPr="00A34B6D">
        <w:rPr>
          <w:lang w:eastAsia="zh-CN"/>
        </w:rPr>
        <w:t>《行政规则》的条款及相关的决议和建议对巴勒斯坦</w:t>
      </w:r>
      <w:r>
        <w:rPr>
          <w:rFonts w:hint="eastAsia"/>
          <w:lang w:eastAsia="zh-CN"/>
        </w:rPr>
        <w:t>权力机构</w:t>
      </w:r>
      <w:r w:rsidRPr="00A34B6D">
        <w:rPr>
          <w:lang w:eastAsia="zh-CN"/>
        </w:rPr>
        <w:t>的适用情况</w:t>
      </w:r>
      <w:r>
        <w:rPr>
          <w:rFonts w:hint="eastAsia"/>
          <w:lang w:eastAsia="zh-CN"/>
        </w:rPr>
        <w:t>须</w:t>
      </w:r>
      <w:r w:rsidRPr="00A34B6D">
        <w:rPr>
          <w:lang w:eastAsia="zh-CN"/>
        </w:rPr>
        <w:t>类同于</w:t>
      </w:r>
      <w:r>
        <w:rPr>
          <w:rFonts w:hint="eastAsia"/>
          <w:lang w:eastAsia="zh-CN"/>
        </w:rPr>
        <w:t>《组织法》第</w:t>
      </w:r>
      <w:r>
        <w:rPr>
          <w:rFonts w:hint="eastAsia"/>
          <w:lang w:eastAsia="zh-CN"/>
        </w:rPr>
        <w:t>1002</w:t>
      </w:r>
      <w:r>
        <w:rPr>
          <w:rFonts w:hint="eastAsia"/>
          <w:lang w:eastAsia="zh-CN"/>
        </w:rPr>
        <w:t>款中定义的</w:t>
      </w:r>
      <w:r w:rsidRPr="00A34B6D">
        <w:rPr>
          <w:lang w:eastAsia="zh-CN"/>
        </w:rPr>
        <w:t>主管部门</w:t>
      </w:r>
      <w:r>
        <w:rPr>
          <w:lang w:eastAsia="zh-CN"/>
        </w:rPr>
        <w:t>，总秘书处和三个局</w:t>
      </w:r>
      <w:r>
        <w:rPr>
          <w:rFonts w:hint="eastAsia"/>
          <w:lang w:eastAsia="zh-CN"/>
        </w:rPr>
        <w:t>须</w:t>
      </w:r>
      <w:r w:rsidRPr="00A34B6D">
        <w:rPr>
          <w:lang w:eastAsia="zh-CN"/>
        </w:rPr>
        <w:t>依此行事，特别在国际接入码、呼号以及频率指配通知处理方面；</w:t>
      </w:r>
    </w:p>
    <w:p w:rsidR="009269B7" w:rsidRDefault="00D053AF" w:rsidP="009269B7">
      <w:pPr>
        <w:rPr>
          <w:lang w:eastAsia="zh-CN"/>
        </w:rPr>
      </w:pPr>
      <w:r w:rsidRPr="00A34B6D">
        <w:rPr>
          <w:rFonts w:hAnsiTheme="minorHAnsi"/>
          <w:lang w:eastAsia="zh-CN"/>
        </w:rPr>
        <w:t>2</w:t>
      </w:r>
      <w:r w:rsidRPr="00A34B6D">
        <w:rPr>
          <w:rFonts w:hAnsiTheme="minorHAnsi"/>
          <w:lang w:eastAsia="zh-CN"/>
        </w:rPr>
        <w:tab/>
      </w:r>
      <w:r w:rsidRPr="00A34B6D">
        <w:rPr>
          <w:lang w:eastAsia="zh-CN"/>
        </w:rPr>
        <w:t>巴勒斯坦</w:t>
      </w:r>
      <w:r>
        <w:rPr>
          <w:rFonts w:hint="eastAsia"/>
          <w:lang w:eastAsia="zh-CN"/>
        </w:rPr>
        <w:t>国</w:t>
      </w:r>
      <w:r>
        <w:rPr>
          <w:lang w:eastAsia="zh-CN"/>
        </w:rPr>
        <w:t>代表团</w:t>
      </w:r>
      <w:r>
        <w:rPr>
          <w:rFonts w:hint="eastAsia"/>
          <w:lang w:eastAsia="zh-CN"/>
        </w:rPr>
        <w:t>须</w:t>
      </w:r>
      <w:r w:rsidRPr="00A34B6D">
        <w:rPr>
          <w:lang w:eastAsia="zh-CN"/>
        </w:rPr>
        <w:t>参加国际电联的所有大会、全会</w:t>
      </w:r>
      <w:r>
        <w:rPr>
          <w:rFonts w:hint="eastAsia"/>
          <w:lang w:eastAsia="zh-CN"/>
        </w:rPr>
        <w:t>和</w:t>
      </w:r>
      <w:r w:rsidRPr="00A34B6D">
        <w:rPr>
          <w:lang w:eastAsia="zh-CN"/>
        </w:rPr>
        <w:t>会议</w:t>
      </w:r>
      <w:r>
        <w:rPr>
          <w:rFonts w:hint="eastAsia"/>
          <w:lang w:eastAsia="zh-CN"/>
        </w:rPr>
        <w:t>，</w:t>
      </w:r>
      <w:r>
        <w:rPr>
          <w:lang w:eastAsia="zh-CN"/>
        </w:rPr>
        <w:t>包括</w:t>
      </w:r>
      <w:r>
        <w:rPr>
          <w:rFonts w:hint="eastAsia"/>
          <w:lang w:eastAsia="zh-CN"/>
        </w:rPr>
        <w:t>缔约大会</w:t>
      </w:r>
      <w:r w:rsidRPr="00A34B6D">
        <w:rPr>
          <w:lang w:eastAsia="zh-CN"/>
        </w:rPr>
        <w:t>，在参加缔约大会时，拥有</w:t>
      </w:r>
      <w:r>
        <w:rPr>
          <w:rFonts w:hint="eastAsia"/>
          <w:lang w:eastAsia="zh-CN"/>
        </w:rPr>
        <w:t>以下</w:t>
      </w:r>
      <w:r w:rsidRPr="00A34B6D">
        <w:rPr>
          <w:lang w:eastAsia="zh-CN"/>
        </w:rPr>
        <w:t>附加的权利</w:t>
      </w:r>
      <w:r>
        <w:rPr>
          <w:rFonts w:hint="eastAsia"/>
          <w:lang w:eastAsia="zh-CN"/>
        </w:rPr>
        <w:t>：</w:t>
      </w:r>
    </w:p>
    <w:p w:rsidR="009269B7" w:rsidRDefault="00D053AF" w:rsidP="009269B7">
      <w:pPr>
        <w:pStyle w:val="enumlev1"/>
        <w:rPr>
          <w:lang w:eastAsia="zh-CN"/>
        </w:rPr>
      </w:pPr>
      <w:r w:rsidRPr="000553AD">
        <w:rPr>
          <w:lang w:eastAsia="zh-CN"/>
        </w:rPr>
        <w:t>–</w:t>
      </w:r>
      <w:r w:rsidRPr="000553AD">
        <w:rPr>
          <w:lang w:eastAsia="zh-CN"/>
        </w:rPr>
        <w:tab/>
      </w:r>
      <w:r>
        <w:rPr>
          <w:rFonts w:hint="eastAsia"/>
          <w:lang w:eastAsia="zh-CN"/>
        </w:rPr>
        <w:t>有权</w:t>
      </w:r>
      <w:r w:rsidRPr="000553AD">
        <w:rPr>
          <w:lang w:eastAsia="zh-CN"/>
        </w:rPr>
        <w:t>提出</w:t>
      </w:r>
      <w:r>
        <w:rPr>
          <w:rFonts w:hint="eastAsia"/>
          <w:lang w:eastAsia="zh-CN"/>
        </w:rPr>
        <w:t>程序动</w:t>
      </w:r>
      <w:r w:rsidRPr="000553AD">
        <w:rPr>
          <w:lang w:eastAsia="zh-CN"/>
        </w:rPr>
        <w:t>议；</w:t>
      </w:r>
    </w:p>
    <w:p w:rsidR="009269B7" w:rsidRPr="006A68D6" w:rsidRDefault="00D053AF" w:rsidP="009269B7">
      <w:pPr>
        <w:pStyle w:val="enumlev1"/>
        <w:rPr>
          <w:lang w:eastAsia="zh-CN"/>
        </w:rPr>
      </w:pPr>
      <w:r w:rsidRPr="000553AD">
        <w:rPr>
          <w:lang w:eastAsia="zh-CN"/>
        </w:rPr>
        <w:t>–</w:t>
      </w:r>
      <w:r w:rsidRPr="000553AD">
        <w:rPr>
          <w:lang w:eastAsia="zh-CN"/>
        </w:rPr>
        <w:tab/>
      </w:r>
      <w:r w:rsidRPr="00432E4A">
        <w:rPr>
          <w:lang w:eastAsia="zh-CN"/>
        </w:rPr>
        <w:t>有权</w:t>
      </w:r>
      <w:r>
        <w:rPr>
          <w:rFonts w:hint="eastAsia"/>
          <w:lang w:eastAsia="zh-CN"/>
        </w:rPr>
        <w:t>提交提案，</w:t>
      </w:r>
      <w:r>
        <w:rPr>
          <w:lang w:eastAsia="zh-CN"/>
        </w:rPr>
        <w:t>但不能提交有关修正《组织法》、《公约》和《国际电联大会、</w:t>
      </w:r>
      <w:r>
        <w:rPr>
          <w:rFonts w:hint="eastAsia"/>
          <w:lang w:eastAsia="zh-CN"/>
        </w:rPr>
        <w:t>全会</w:t>
      </w:r>
      <w:r>
        <w:rPr>
          <w:lang w:eastAsia="zh-CN"/>
        </w:rPr>
        <w:t>和</w:t>
      </w:r>
      <w:r>
        <w:rPr>
          <w:rFonts w:hint="eastAsia"/>
          <w:lang w:eastAsia="zh-CN"/>
        </w:rPr>
        <w:t>会议</w:t>
      </w:r>
      <w:r>
        <w:rPr>
          <w:lang w:eastAsia="zh-CN"/>
        </w:rPr>
        <w:t>的总规则》的提案；</w:t>
      </w:r>
    </w:p>
    <w:p w:rsidR="009269B7" w:rsidRDefault="00D053AF" w:rsidP="009269B7">
      <w:pPr>
        <w:pStyle w:val="enumlev1"/>
        <w:rPr>
          <w:lang w:eastAsia="zh-CN"/>
        </w:rPr>
      </w:pPr>
      <w:r w:rsidRPr="000553AD">
        <w:rPr>
          <w:lang w:eastAsia="zh-CN"/>
        </w:rPr>
        <w:t>–</w:t>
      </w:r>
      <w:r w:rsidRPr="000553AD">
        <w:rPr>
          <w:lang w:eastAsia="zh-CN"/>
        </w:rPr>
        <w:tab/>
      </w:r>
      <w:r w:rsidRPr="000553AD">
        <w:rPr>
          <w:lang w:eastAsia="zh-CN"/>
        </w:rPr>
        <w:t>有权参加辩论；</w:t>
      </w:r>
    </w:p>
    <w:p w:rsidR="009269B7" w:rsidRDefault="00D053AF" w:rsidP="009269B7">
      <w:pPr>
        <w:pStyle w:val="enumlev1"/>
        <w:rPr>
          <w:lang w:eastAsia="zh-CN"/>
        </w:rPr>
      </w:pPr>
      <w:r w:rsidRPr="000553AD">
        <w:rPr>
          <w:lang w:eastAsia="zh-CN"/>
        </w:rPr>
        <w:t>–</w:t>
      </w:r>
      <w:r w:rsidRPr="000553AD">
        <w:rPr>
          <w:lang w:eastAsia="zh-CN"/>
        </w:rPr>
        <w:tab/>
      </w:r>
      <w:r w:rsidRPr="000553AD">
        <w:rPr>
          <w:lang w:eastAsia="zh-CN"/>
        </w:rPr>
        <w:t>有权被列入</w:t>
      </w:r>
      <w:r>
        <w:rPr>
          <w:rFonts w:hint="eastAsia"/>
          <w:lang w:eastAsia="zh-CN"/>
        </w:rPr>
        <w:t>任何议项</w:t>
      </w:r>
      <w:r>
        <w:rPr>
          <w:lang w:eastAsia="zh-CN"/>
        </w:rPr>
        <w:t>下的</w:t>
      </w:r>
      <w:r w:rsidRPr="000553AD">
        <w:rPr>
          <w:lang w:eastAsia="zh-CN"/>
        </w:rPr>
        <w:t>发言人名单</w:t>
      </w:r>
      <w:r>
        <w:rPr>
          <w:rFonts w:hint="eastAsia"/>
          <w:lang w:eastAsia="zh-CN"/>
        </w:rPr>
        <w:t>，</w:t>
      </w:r>
      <w:r>
        <w:rPr>
          <w:lang w:eastAsia="zh-CN"/>
        </w:rPr>
        <w:t>但须遵守上文第二缩进行的规定</w:t>
      </w:r>
      <w:r w:rsidRPr="000553AD">
        <w:rPr>
          <w:lang w:eastAsia="zh-CN"/>
        </w:rPr>
        <w:t>；</w:t>
      </w:r>
    </w:p>
    <w:p w:rsidR="009269B7" w:rsidRDefault="00D053AF" w:rsidP="009269B7">
      <w:pPr>
        <w:pStyle w:val="enumlev1"/>
        <w:rPr>
          <w:lang w:eastAsia="zh-CN"/>
        </w:rPr>
      </w:pPr>
      <w:r w:rsidRPr="000553AD">
        <w:rPr>
          <w:lang w:eastAsia="zh-CN"/>
        </w:rPr>
        <w:t>–</w:t>
      </w:r>
      <w:r w:rsidRPr="000553AD">
        <w:rPr>
          <w:lang w:eastAsia="zh-CN"/>
        </w:rPr>
        <w:tab/>
      </w:r>
      <w:r w:rsidRPr="000553AD">
        <w:rPr>
          <w:lang w:eastAsia="zh-CN"/>
        </w:rPr>
        <w:t>答复权；</w:t>
      </w:r>
    </w:p>
    <w:p w:rsidR="009269B7" w:rsidRDefault="00D053AF" w:rsidP="009269B7">
      <w:pPr>
        <w:pStyle w:val="enumlev1"/>
        <w:rPr>
          <w:lang w:val="en-US" w:eastAsia="zh-CN"/>
        </w:rPr>
      </w:pPr>
      <w:r>
        <w:rPr>
          <w:lang w:val="en-US" w:eastAsia="zh-CN"/>
        </w:rPr>
        <w:t>–</w:t>
      </w:r>
      <w:r>
        <w:rPr>
          <w:rFonts w:hint="eastAsia"/>
          <w:lang w:val="en-US" w:eastAsia="zh-CN"/>
        </w:rPr>
        <w:tab/>
      </w:r>
      <w:r>
        <w:rPr>
          <w:rFonts w:hint="eastAsia"/>
          <w:lang w:val="en-US" w:eastAsia="zh-CN"/>
        </w:rPr>
        <w:t>有权出席代表团团长会议；</w:t>
      </w:r>
    </w:p>
    <w:p w:rsidR="009269B7" w:rsidRDefault="00D053AF" w:rsidP="009269B7">
      <w:pPr>
        <w:pStyle w:val="enumlev1"/>
        <w:rPr>
          <w:lang w:val="en-US" w:eastAsia="zh-CN"/>
        </w:rPr>
      </w:pPr>
      <w:r>
        <w:rPr>
          <w:lang w:val="en-US" w:eastAsia="zh-CN"/>
        </w:rPr>
        <w:t>–</w:t>
      </w:r>
      <w:r>
        <w:rPr>
          <w:rFonts w:hint="eastAsia"/>
          <w:lang w:val="en-US" w:eastAsia="zh-CN"/>
        </w:rPr>
        <w:tab/>
      </w:r>
      <w:r>
        <w:rPr>
          <w:rFonts w:hint="eastAsia"/>
          <w:lang w:val="en-US" w:eastAsia="zh-CN"/>
        </w:rPr>
        <w:t>有权要求将讨论过程中发表的所有声明逐字逐句地插入文件；</w:t>
      </w:r>
    </w:p>
    <w:p w:rsidR="009269B7" w:rsidRDefault="00D053AF" w:rsidP="009269B7">
      <w:pPr>
        <w:pStyle w:val="enumlev1"/>
        <w:rPr>
          <w:lang w:val="en-US" w:eastAsia="zh-CN"/>
        </w:rPr>
      </w:pPr>
      <w:r w:rsidRPr="0097716A">
        <w:rPr>
          <w:lang w:val="en-US" w:eastAsia="zh-CN"/>
        </w:rPr>
        <w:t>–</w:t>
      </w:r>
      <w:r>
        <w:rPr>
          <w:lang w:val="en-US" w:eastAsia="zh-CN"/>
        </w:rPr>
        <w:tab/>
      </w:r>
      <w:r>
        <w:rPr>
          <w:rFonts w:hint="eastAsia"/>
          <w:lang w:val="en-US" w:eastAsia="zh-CN"/>
        </w:rPr>
        <w:t>有权向</w:t>
      </w:r>
      <w:r>
        <w:rPr>
          <w:lang w:val="en-US" w:eastAsia="zh-CN"/>
        </w:rPr>
        <w:t>技术</w:t>
      </w:r>
      <w:r>
        <w:rPr>
          <w:rFonts w:hint="eastAsia"/>
          <w:lang w:val="en-US" w:eastAsia="zh-CN"/>
        </w:rPr>
        <w:t>性</w:t>
      </w:r>
      <w:r>
        <w:rPr>
          <w:lang w:val="en-US" w:eastAsia="zh-CN"/>
        </w:rPr>
        <w:t>会议和技术组（包括研究组会议和分组会议）派遣主席和副主席；</w:t>
      </w:r>
    </w:p>
    <w:p w:rsidR="009269B7" w:rsidRDefault="00D053AF" w:rsidP="009269B7">
      <w:pPr>
        <w:rPr>
          <w:rFonts w:hAnsiTheme="minorHAnsi"/>
          <w:lang w:eastAsia="zh-CN"/>
        </w:rPr>
      </w:pPr>
      <w:r w:rsidRPr="00A34B6D">
        <w:rPr>
          <w:rFonts w:hAnsiTheme="minorHAnsi"/>
          <w:lang w:eastAsia="zh-CN"/>
        </w:rPr>
        <w:t>3</w:t>
      </w:r>
      <w:r w:rsidRPr="00A34B6D">
        <w:rPr>
          <w:rFonts w:hAnsiTheme="minorHAnsi"/>
          <w:lang w:eastAsia="zh-CN"/>
        </w:rPr>
        <w:tab/>
      </w:r>
      <w:r w:rsidRPr="00A34B6D">
        <w:rPr>
          <w:lang w:eastAsia="zh-CN"/>
        </w:rPr>
        <w:t>巴勒斯坦</w:t>
      </w:r>
      <w:r>
        <w:rPr>
          <w:rFonts w:hint="eastAsia"/>
          <w:lang w:eastAsia="zh-CN"/>
        </w:rPr>
        <w:t>国</w:t>
      </w:r>
      <w:r w:rsidRPr="00A34B6D">
        <w:rPr>
          <w:lang w:eastAsia="zh-CN"/>
        </w:rPr>
        <w:t>代表团的席位</w:t>
      </w:r>
      <w:r>
        <w:rPr>
          <w:rFonts w:hint="eastAsia"/>
          <w:lang w:eastAsia="zh-CN"/>
        </w:rPr>
        <w:t>须按法文字母顺序进行安排</w:t>
      </w:r>
      <w:r w:rsidRPr="00A34B6D">
        <w:rPr>
          <w:lang w:eastAsia="zh-CN"/>
        </w:rPr>
        <w:t>；</w:t>
      </w:r>
    </w:p>
    <w:p w:rsidR="009269B7" w:rsidRPr="00A34B6D" w:rsidRDefault="00D053AF">
      <w:pPr>
        <w:rPr>
          <w:rFonts w:hAnsiTheme="minorHAnsi"/>
          <w:lang w:eastAsia="zh-CN"/>
        </w:rPr>
      </w:pPr>
      <w:r w:rsidRPr="00A34B6D">
        <w:rPr>
          <w:rFonts w:hAnsiTheme="minorHAnsi"/>
          <w:lang w:eastAsia="zh-CN"/>
        </w:rPr>
        <w:t>4</w:t>
      </w:r>
      <w:r w:rsidRPr="00A34B6D">
        <w:rPr>
          <w:rFonts w:hAnsiTheme="minorHAnsi"/>
          <w:lang w:eastAsia="zh-CN"/>
        </w:rPr>
        <w:tab/>
      </w:r>
      <w:r w:rsidRPr="00A34B6D">
        <w:rPr>
          <w:lang w:eastAsia="zh-CN"/>
        </w:rPr>
        <w:t>巴勒斯坦运营机构、科学或工业组织以及涉及电信事务的金融和发展机构可以直接向秘书长申请，作为部门成员或部门准成员参加国际电联的活动，上述要求应及时予以答复</w:t>
      </w:r>
      <w:r w:rsidRPr="00F20E59">
        <w:rPr>
          <w:rFonts w:hint="eastAsia"/>
          <w:lang w:eastAsia="zh-CN"/>
        </w:rPr>
        <w:t>，</w:t>
      </w: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9269B7" w:rsidRPr="00432E4A" w:rsidRDefault="00D053AF" w:rsidP="009269B7">
      <w:pPr>
        <w:pStyle w:val="Call"/>
        <w:rPr>
          <w:lang w:eastAsia="zh-CN"/>
        </w:rPr>
      </w:pPr>
      <w:r w:rsidRPr="00BA0547">
        <w:rPr>
          <w:lang w:eastAsia="zh-CN"/>
        </w:rPr>
        <w:t>责成秘书长</w:t>
      </w:r>
    </w:p>
    <w:p w:rsidR="009269B7" w:rsidRPr="00A34B6D" w:rsidRDefault="00D053AF" w:rsidP="009269B7">
      <w:pPr>
        <w:rPr>
          <w:rFonts w:hAnsiTheme="minorHAnsi"/>
          <w:lang w:eastAsia="zh-CN"/>
        </w:rPr>
      </w:pPr>
      <w:r w:rsidRPr="00A34B6D">
        <w:rPr>
          <w:rFonts w:hAnsiTheme="minorHAnsi"/>
          <w:lang w:eastAsia="zh-CN"/>
        </w:rPr>
        <w:t>1</w:t>
      </w:r>
      <w:r w:rsidRPr="00A34B6D">
        <w:rPr>
          <w:rFonts w:hAnsiTheme="minorHAnsi"/>
          <w:lang w:eastAsia="zh-CN"/>
        </w:rPr>
        <w:tab/>
      </w:r>
      <w:r w:rsidRPr="00A34B6D">
        <w:rPr>
          <w:lang w:eastAsia="zh-CN"/>
        </w:rPr>
        <w:t>确保实施全权代表大会通过的有关巴勒斯坦的此项决议</w:t>
      </w:r>
      <w:r>
        <w:rPr>
          <w:rFonts w:hint="eastAsia"/>
          <w:lang w:eastAsia="zh-CN"/>
        </w:rPr>
        <w:t>及所有</w:t>
      </w:r>
      <w:r w:rsidRPr="00A34B6D">
        <w:rPr>
          <w:lang w:eastAsia="zh-CN"/>
        </w:rPr>
        <w:t>其它</w:t>
      </w:r>
      <w:r>
        <w:rPr>
          <w:lang w:eastAsia="zh-CN"/>
        </w:rPr>
        <w:t>决议，特别是与国际接入码和频率指配通知</w:t>
      </w:r>
      <w:r w:rsidRPr="00A34B6D">
        <w:rPr>
          <w:lang w:eastAsia="zh-CN"/>
        </w:rPr>
        <w:t>处理相关的决定，并定期向理事会报告这些事项的进展情况；</w:t>
      </w:r>
    </w:p>
    <w:p w:rsidR="009269B7" w:rsidRDefault="00D053AF" w:rsidP="009269B7">
      <w:pPr>
        <w:rPr>
          <w:lang w:eastAsia="zh-CN"/>
        </w:rPr>
      </w:pPr>
      <w:r w:rsidRPr="00A34B6D">
        <w:rPr>
          <w:rFonts w:hAnsiTheme="minorHAnsi"/>
          <w:lang w:eastAsia="zh-CN"/>
        </w:rPr>
        <w:t>2</w:t>
      </w:r>
      <w:r w:rsidRPr="00A34B6D">
        <w:rPr>
          <w:rFonts w:hAnsiTheme="minorHAnsi"/>
          <w:lang w:eastAsia="zh-CN"/>
        </w:rPr>
        <w:tab/>
      </w:r>
      <w:r w:rsidRPr="00D13771">
        <w:rPr>
          <w:lang w:eastAsia="zh-CN"/>
        </w:rPr>
        <w:t>根据上述</w:t>
      </w:r>
      <w:r w:rsidRPr="006E090B">
        <w:rPr>
          <w:rFonts w:ascii="STKaiti" w:eastAsia="STKaiti" w:hAnsi="STKaiti"/>
          <w:lang w:eastAsia="zh-CN"/>
        </w:rPr>
        <w:t>做出决议</w:t>
      </w:r>
      <w:r w:rsidRPr="00D13771">
        <w:rPr>
          <w:lang w:eastAsia="zh-CN"/>
        </w:rPr>
        <w:t>协调国际电联三个部门的活动，以确保国际电联为巴勒斯坦</w:t>
      </w:r>
      <w:r>
        <w:rPr>
          <w:rFonts w:hint="eastAsia"/>
          <w:lang w:eastAsia="zh-CN"/>
        </w:rPr>
        <w:t>国</w:t>
      </w:r>
      <w:r w:rsidRPr="00D13771">
        <w:rPr>
          <w:lang w:eastAsia="zh-CN"/>
        </w:rPr>
        <w:t>采取最有效的行动，</w:t>
      </w:r>
      <w:r>
        <w:rPr>
          <w:rFonts w:hint="eastAsia"/>
          <w:lang w:eastAsia="zh-CN"/>
        </w:rPr>
        <w:t>并将</w:t>
      </w:r>
      <w:r w:rsidRPr="00D13771">
        <w:rPr>
          <w:lang w:eastAsia="zh-CN"/>
        </w:rPr>
        <w:t>这些事宜的进展情况向理事会下届会议和下届全权代表大会做出报告。</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#49418</w:t>
      </w:r>
    </w:p>
    <w:p w:rsidR="008F230E" w:rsidRPr="00507D87" w:rsidRDefault="00D053AF" w:rsidP="008F230E">
      <w:pPr>
        <w:pStyle w:val="ResNo"/>
        <w:rPr>
          <w:lang w:eastAsia="zh-CN"/>
        </w:rPr>
      </w:pPr>
      <w:bookmarkStart w:id="68" w:name="_Toc413838377"/>
      <w:r w:rsidRPr="00464756">
        <w:rPr>
          <w:rStyle w:val="href"/>
          <w:rFonts w:hint="eastAsia"/>
        </w:rPr>
        <w:t>第</w:t>
      </w:r>
      <w:r w:rsidRPr="00464756">
        <w:rPr>
          <w:rStyle w:val="href"/>
          <w:rFonts w:hint="eastAsia"/>
        </w:rPr>
        <w:t xml:space="preserve"> </w:t>
      </w:r>
      <w:r w:rsidRPr="00464756">
        <w:rPr>
          <w:rStyle w:val="href"/>
        </w:rPr>
        <w:t>101</w:t>
      </w:r>
      <w:r w:rsidRPr="00464756">
        <w:rPr>
          <w:rStyle w:val="href"/>
          <w:rFonts w:hint="eastAsia"/>
        </w:rPr>
        <w:t xml:space="preserve"> </w:t>
      </w:r>
      <w:r w:rsidRPr="00464756">
        <w:rPr>
          <w:rStyle w:val="href"/>
          <w:rFonts w:hint="eastAsia"/>
        </w:rPr>
        <w:t>号决议</w:t>
      </w:r>
      <w:r w:rsidRPr="00507D87">
        <w:rPr>
          <w:rFonts w:hint="eastAsia"/>
          <w:lang w:eastAsia="zh-CN"/>
        </w:rPr>
        <w:t>（</w:t>
      </w:r>
      <w:r>
        <w:rPr>
          <w:rFonts w:hint="eastAsia"/>
          <w:lang w:eastAsia="zh-CN"/>
        </w:rPr>
        <w:t>2018</w:t>
      </w:r>
      <w:r>
        <w:rPr>
          <w:rFonts w:hint="eastAsia"/>
          <w:lang w:eastAsia="zh-CN"/>
        </w:rPr>
        <w:t>年</w:t>
      </w:r>
      <w:r>
        <w:rPr>
          <w:lang w:eastAsia="zh-CN"/>
        </w:rPr>
        <w:t>，迪拜，</w:t>
      </w:r>
      <w:r w:rsidRPr="00507D87">
        <w:rPr>
          <w:rFonts w:hint="eastAsia"/>
          <w:lang w:eastAsia="zh-CN"/>
        </w:rPr>
        <w:t>修订版）</w:t>
      </w:r>
      <w:bookmarkEnd w:id="68"/>
    </w:p>
    <w:p w:rsidR="008F230E" w:rsidRPr="00DA3650" w:rsidRDefault="00D053AF" w:rsidP="008F230E">
      <w:pPr>
        <w:pStyle w:val="Restitle"/>
        <w:rPr>
          <w:lang w:eastAsia="zh-CN"/>
        </w:rPr>
      </w:pPr>
      <w:bookmarkStart w:id="69" w:name="_Toc407024776"/>
      <w:bookmarkStart w:id="70" w:name="_Toc413838378"/>
      <w:r w:rsidRPr="00507D87">
        <w:rPr>
          <w:rFonts w:hint="eastAsia"/>
          <w:lang w:eastAsia="zh-CN"/>
        </w:rPr>
        <w:t>基于互联网协议的网络</w:t>
      </w:r>
      <w:bookmarkEnd w:id="69"/>
      <w:bookmarkEnd w:id="70"/>
    </w:p>
    <w:p w:rsidR="008F230E" w:rsidRDefault="00D053AF">
      <w:pPr>
        <w:pStyle w:val="Normalaftertitle"/>
        <w:rPr>
          <w:lang w:eastAsia="zh-CN"/>
        </w:rPr>
      </w:pPr>
      <w:r w:rsidRPr="00507D87">
        <w:rPr>
          <w:rFonts w:hint="eastAsia"/>
          <w:lang w:eastAsia="zh-CN"/>
        </w:rPr>
        <w:t>国际电信联盟全权代表大会（</w:t>
      </w:r>
      <w:r>
        <w:rPr>
          <w:rFonts w:hint="eastAsia"/>
          <w:lang w:eastAsia="zh-CN"/>
        </w:rPr>
        <w:t>2018</w:t>
      </w:r>
      <w:r>
        <w:rPr>
          <w:rFonts w:hint="eastAsia"/>
          <w:lang w:eastAsia="zh-CN"/>
        </w:rPr>
        <w:t>年</w:t>
      </w:r>
      <w:r>
        <w:rPr>
          <w:lang w:eastAsia="zh-CN"/>
        </w:rPr>
        <w:t>，迪拜</w:t>
      </w:r>
      <w:r w:rsidRPr="00507D87">
        <w:rPr>
          <w:rFonts w:hint="eastAsia"/>
          <w:lang w:eastAsia="zh-CN"/>
        </w:rPr>
        <w:t>），</w:t>
      </w:r>
    </w:p>
    <w:p w:rsidR="008F230E" w:rsidRPr="009D5FF9" w:rsidRDefault="00D053AF" w:rsidP="008F230E">
      <w:pPr>
        <w:pStyle w:val="Call"/>
        <w:rPr>
          <w:lang w:eastAsia="zh-CN"/>
        </w:rPr>
      </w:pPr>
      <w:r w:rsidRPr="009D5FF9">
        <w:rPr>
          <w:rFonts w:hint="eastAsia"/>
          <w:lang w:eastAsia="zh-CN"/>
        </w:rPr>
        <w:t>忆及</w:t>
      </w:r>
    </w:p>
    <w:p w:rsidR="008F230E" w:rsidRDefault="00D053AF" w:rsidP="008F230E">
      <w:pPr>
        <w:rPr>
          <w:lang w:eastAsia="zh-CN"/>
        </w:rPr>
      </w:pPr>
      <w:r w:rsidRPr="0094510A">
        <w:rPr>
          <w:i/>
          <w:iCs/>
          <w:lang w:eastAsia="zh-CN"/>
        </w:rPr>
        <w:t>a)</w:t>
      </w:r>
      <w:r w:rsidRPr="0094510A">
        <w:rPr>
          <w:i/>
          <w:iCs/>
          <w:lang w:eastAsia="zh-CN"/>
        </w:rPr>
        <w:tab/>
      </w:r>
      <w:r>
        <w:rPr>
          <w:rFonts w:hint="eastAsia"/>
          <w:lang w:eastAsia="zh-CN"/>
        </w:rPr>
        <w:t>全权代表大会第</w:t>
      </w:r>
      <w:r>
        <w:rPr>
          <w:rFonts w:hint="eastAsia"/>
          <w:lang w:eastAsia="zh-CN"/>
        </w:rPr>
        <w:t>101</w:t>
      </w:r>
      <w:r>
        <w:rPr>
          <w:rFonts w:hint="eastAsia"/>
          <w:lang w:eastAsia="zh-CN"/>
        </w:rPr>
        <w:t>号决议（</w:t>
      </w:r>
      <w:r>
        <w:rPr>
          <w:rFonts w:hint="eastAsia"/>
          <w:lang w:eastAsia="zh-CN"/>
        </w:rPr>
        <w:t>2010</w:t>
      </w:r>
      <w:r>
        <w:rPr>
          <w:rFonts w:hint="eastAsia"/>
          <w:lang w:eastAsia="zh-CN"/>
        </w:rPr>
        <w:t>年</w:t>
      </w:r>
      <w:r>
        <w:rPr>
          <w:lang w:eastAsia="zh-CN"/>
        </w:rPr>
        <w:t>，</w:t>
      </w:r>
      <w:r>
        <w:rPr>
          <w:rFonts w:hint="eastAsia"/>
          <w:lang w:eastAsia="zh-CN"/>
        </w:rPr>
        <w:t>瓜达拉哈拉，修订版）；</w:t>
      </w:r>
    </w:p>
    <w:p w:rsidR="008F230E" w:rsidRDefault="00D053AF" w:rsidP="008F230E">
      <w:pPr>
        <w:rPr>
          <w:rFonts w:asciiTheme="minorHAnsi" w:hAnsiTheme="minorHAnsi"/>
          <w:szCs w:val="24"/>
          <w:lang w:eastAsia="zh-CN"/>
        </w:rPr>
      </w:pPr>
      <w:r w:rsidRPr="00265150">
        <w:rPr>
          <w:rFonts w:asciiTheme="minorHAnsi" w:hAnsiTheme="minorHAnsi"/>
          <w:i/>
          <w:iCs/>
          <w:szCs w:val="24"/>
          <w:lang w:eastAsia="zh-CN"/>
        </w:rPr>
        <w:t>b)</w:t>
      </w:r>
      <w:r>
        <w:rPr>
          <w:rFonts w:asciiTheme="minorHAnsi" w:hAnsiTheme="minorHAnsi"/>
          <w:szCs w:val="24"/>
          <w:lang w:eastAsia="zh-CN"/>
        </w:rPr>
        <w:tab/>
      </w:r>
      <w:r>
        <w:rPr>
          <w:rFonts w:asciiTheme="minorHAnsi" w:hAnsiTheme="minorHAnsi" w:hint="eastAsia"/>
          <w:szCs w:val="24"/>
          <w:lang w:eastAsia="zh-CN"/>
        </w:rPr>
        <w:t>本届</w:t>
      </w:r>
      <w:r>
        <w:rPr>
          <w:rFonts w:asciiTheme="minorHAnsi" w:hAnsiTheme="minorHAnsi"/>
          <w:szCs w:val="24"/>
          <w:lang w:eastAsia="zh-CN"/>
        </w:rPr>
        <w:t>大会</w:t>
      </w:r>
      <w:r>
        <w:rPr>
          <w:rFonts w:asciiTheme="minorHAnsi" w:hAnsiTheme="minorHAnsi" w:hint="eastAsia"/>
          <w:szCs w:val="24"/>
          <w:lang w:eastAsia="zh-CN"/>
        </w:rPr>
        <w:t>第</w:t>
      </w:r>
      <w:r w:rsidRPr="00CD6693">
        <w:rPr>
          <w:rFonts w:asciiTheme="minorHAnsi" w:hAnsiTheme="minorHAnsi"/>
          <w:szCs w:val="24"/>
          <w:lang w:eastAsia="zh-CN"/>
        </w:rPr>
        <w:t>102</w:t>
      </w:r>
      <w:r>
        <w:rPr>
          <w:rFonts w:asciiTheme="minorHAnsi" w:hAnsiTheme="minorHAnsi"/>
          <w:szCs w:val="24"/>
          <w:lang w:eastAsia="zh-CN"/>
        </w:rPr>
        <w:t>、</w:t>
      </w:r>
      <w:r w:rsidRPr="00CD6693">
        <w:rPr>
          <w:rFonts w:asciiTheme="minorHAnsi" w:hAnsiTheme="minorHAnsi"/>
          <w:szCs w:val="24"/>
          <w:lang w:eastAsia="zh-CN"/>
        </w:rPr>
        <w:t>130</w:t>
      </w:r>
      <w:r>
        <w:rPr>
          <w:rFonts w:asciiTheme="minorHAnsi" w:hAnsiTheme="minorHAnsi"/>
          <w:szCs w:val="24"/>
          <w:lang w:eastAsia="zh-CN"/>
        </w:rPr>
        <w:t>、</w:t>
      </w:r>
      <w:r w:rsidRPr="00CD6693">
        <w:rPr>
          <w:rFonts w:asciiTheme="minorHAnsi" w:hAnsiTheme="minorHAnsi"/>
          <w:szCs w:val="24"/>
          <w:lang w:eastAsia="zh-CN"/>
        </w:rPr>
        <w:t>133</w:t>
      </w:r>
      <w:r>
        <w:rPr>
          <w:rFonts w:asciiTheme="minorHAnsi" w:hAnsiTheme="minorHAnsi"/>
          <w:szCs w:val="24"/>
          <w:lang w:eastAsia="zh-CN"/>
        </w:rPr>
        <w:t>、</w:t>
      </w:r>
      <w:r w:rsidRPr="00CD6693">
        <w:rPr>
          <w:rFonts w:asciiTheme="minorHAnsi" w:hAnsiTheme="minorHAnsi"/>
          <w:szCs w:val="24"/>
          <w:lang w:eastAsia="zh-CN"/>
        </w:rPr>
        <w:t>180</w:t>
      </w:r>
      <w:r>
        <w:rPr>
          <w:rFonts w:asciiTheme="minorHAnsi" w:hAnsiTheme="minorHAnsi" w:hint="eastAsia"/>
          <w:szCs w:val="24"/>
          <w:lang w:eastAsia="zh-CN"/>
        </w:rPr>
        <w:t>和</w:t>
      </w:r>
      <w:r>
        <w:rPr>
          <w:rFonts w:asciiTheme="minorHAnsi" w:hAnsiTheme="minorHAnsi" w:hint="eastAsia"/>
          <w:szCs w:val="24"/>
          <w:lang w:eastAsia="zh-CN"/>
        </w:rPr>
        <w:t>197</w:t>
      </w:r>
      <w:r>
        <w:rPr>
          <w:rFonts w:asciiTheme="minorHAnsi" w:hAnsiTheme="minorHAnsi" w:hint="eastAsia"/>
          <w:szCs w:val="24"/>
          <w:lang w:eastAsia="zh-CN"/>
        </w:rPr>
        <w:t>号决议</w:t>
      </w:r>
      <w:r>
        <w:rPr>
          <w:rFonts w:asciiTheme="minorHAnsi" w:hAnsiTheme="minorHAnsi"/>
          <w:szCs w:val="24"/>
          <w:lang w:eastAsia="zh-CN"/>
        </w:rPr>
        <w:t>（</w:t>
      </w:r>
      <w:r>
        <w:rPr>
          <w:rFonts w:asciiTheme="minorHAnsi" w:hAnsiTheme="minorHAnsi" w:hint="eastAsia"/>
          <w:szCs w:val="24"/>
          <w:lang w:eastAsia="zh-CN"/>
        </w:rPr>
        <w:t>201</w:t>
      </w:r>
      <w:r>
        <w:rPr>
          <w:rFonts w:asciiTheme="minorHAnsi" w:hAnsiTheme="minorHAnsi"/>
          <w:szCs w:val="24"/>
          <w:lang w:eastAsia="zh-CN"/>
        </w:rPr>
        <w:t>8</w:t>
      </w:r>
      <w:r>
        <w:rPr>
          <w:rFonts w:asciiTheme="minorHAnsi" w:hAnsiTheme="minorHAnsi" w:hint="eastAsia"/>
          <w:szCs w:val="24"/>
          <w:lang w:eastAsia="zh-CN"/>
        </w:rPr>
        <w:t>年</w:t>
      </w:r>
      <w:r>
        <w:rPr>
          <w:rFonts w:asciiTheme="minorHAnsi" w:hAnsiTheme="minorHAnsi"/>
          <w:szCs w:val="24"/>
          <w:lang w:eastAsia="zh-CN"/>
        </w:rPr>
        <w:t>，</w:t>
      </w:r>
      <w:r>
        <w:rPr>
          <w:rFonts w:asciiTheme="minorHAnsi" w:hAnsiTheme="minorHAnsi" w:hint="eastAsia"/>
          <w:szCs w:val="24"/>
          <w:lang w:eastAsia="zh-CN"/>
        </w:rPr>
        <w:t>迪拜</w:t>
      </w:r>
      <w:r>
        <w:rPr>
          <w:rFonts w:asciiTheme="minorHAnsi" w:hAnsiTheme="minorHAnsi"/>
          <w:szCs w:val="24"/>
          <w:lang w:eastAsia="zh-CN"/>
        </w:rPr>
        <w:t>，修订版）</w:t>
      </w:r>
      <w:r>
        <w:rPr>
          <w:rFonts w:asciiTheme="minorHAnsi" w:hAnsiTheme="minorHAnsi" w:hint="eastAsia"/>
          <w:szCs w:val="24"/>
          <w:lang w:eastAsia="zh-CN"/>
        </w:rPr>
        <w:t>；</w:t>
      </w:r>
    </w:p>
    <w:p w:rsidR="008F230E" w:rsidRPr="001A7BC1" w:rsidRDefault="00D053AF" w:rsidP="008F230E">
      <w:pPr>
        <w:rPr>
          <w:rFonts w:cs="Calibri"/>
          <w:b/>
          <w:color w:val="800000"/>
          <w:sz w:val="22"/>
          <w:lang w:eastAsia="zh-CN"/>
        </w:rPr>
      </w:pPr>
      <w:r>
        <w:rPr>
          <w:i/>
          <w:lang w:val="en-US" w:eastAsia="zh-CN"/>
        </w:rPr>
        <w:t>c)</w:t>
      </w:r>
      <w:r>
        <w:rPr>
          <w:lang w:val="en-US" w:eastAsia="zh-CN"/>
        </w:rPr>
        <w:tab/>
      </w:r>
      <w:r w:rsidRPr="00E660DC">
        <w:rPr>
          <w:rFonts w:ascii="SimSun" w:hAnsi="SimSun" w:hint="eastAsia"/>
          <w:lang w:eastAsia="zh-CN"/>
        </w:rPr>
        <w:t>有关</w:t>
      </w:r>
      <w:r>
        <w:rPr>
          <w:rFonts w:ascii="SimSun" w:hAnsi="SimSun" w:hint="eastAsia"/>
          <w:lang w:eastAsia="zh-CN"/>
        </w:rPr>
        <w:t>“</w:t>
      </w:r>
      <w:r w:rsidRPr="00E660DC">
        <w:rPr>
          <w:rFonts w:ascii="SimSun" w:hAnsi="SimSun" w:hint="eastAsia"/>
          <w:bCs/>
          <w:szCs w:val="24"/>
          <w:lang w:eastAsia="zh-CN"/>
        </w:rPr>
        <w:t>变革我们的世界：</w:t>
      </w:r>
      <w:r w:rsidRPr="007F0A77">
        <w:rPr>
          <w:rFonts w:asciiTheme="minorHAnsi" w:hAnsiTheme="minorHAnsi"/>
          <w:bCs/>
          <w:lang w:eastAsia="zh-CN"/>
        </w:rPr>
        <w:t>2030</w:t>
      </w:r>
      <w:r w:rsidRPr="00E660DC">
        <w:rPr>
          <w:rFonts w:ascii="SimSun" w:hAnsi="SimSun" w:hint="eastAsia"/>
          <w:bCs/>
          <w:szCs w:val="24"/>
          <w:lang w:eastAsia="zh-CN"/>
        </w:rPr>
        <w:t>年可持续发展议程</w:t>
      </w:r>
      <w:r>
        <w:rPr>
          <w:rFonts w:ascii="SimSun" w:hAnsi="SimSun" w:hint="eastAsia"/>
          <w:bCs/>
          <w:lang w:eastAsia="zh-CN"/>
        </w:rPr>
        <w:t>”的联合国大会（</w:t>
      </w:r>
      <w:r>
        <w:rPr>
          <w:rFonts w:asciiTheme="minorHAnsi" w:hAnsiTheme="minorHAnsi" w:hint="eastAsia"/>
          <w:bCs/>
          <w:lang w:eastAsia="zh-CN"/>
        </w:rPr>
        <w:t>联大</w:t>
      </w:r>
      <w:r>
        <w:rPr>
          <w:rFonts w:ascii="SimSun" w:hAnsi="SimSun" w:hint="eastAsia"/>
          <w:bCs/>
          <w:lang w:eastAsia="zh-CN"/>
        </w:rPr>
        <w:t>）第</w:t>
      </w:r>
      <w:r w:rsidRPr="007F0A77">
        <w:rPr>
          <w:rFonts w:asciiTheme="minorHAnsi" w:hAnsiTheme="minorHAnsi"/>
          <w:bCs/>
          <w:lang w:eastAsia="zh-CN"/>
        </w:rPr>
        <w:t>70/1</w:t>
      </w:r>
      <w:r>
        <w:rPr>
          <w:rFonts w:ascii="SimSun" w:hAnsi="SimSun" w:hint="eastAsia"/>
          <w:bCs/>
          <w:lang w:eastAsia="zh-CN"/>
        </w:rPr>
        <w:t>号决议；</w:t>
      </w:r>
    </w:p>
    <w:p w:rsidR="008F230E" w:rsidRPr="00E50554" w:rsidRDefault="00D053AF" w:rsidP="008F230E">
      <w:pPr>
        <w:rPr>
          <w:rFonts w:asciiTheme="minorHAnsi" w:hAnsiTheme="minorHAnsi"/>
          <w:szCs w:val="24"/>
          <w:lang w:eastAsia="zh-CN"/>
        </w:rPr>
      </w:pPr>
      <w:r>
        <w:rPr>
          <w:i/>
          <w:iCs/>
          <w:lang w:val="en-US" w:eastAsia="zh-CN"/>
        </w:rPr>
        <w:t>d)</w:t>
      </w:r>
      <w:r>
        <w:rPr>
          <w:i/>
          <w:iCs/>
          <w:lang w:val="en-US" w:eastAsia="zh-CN"/>
        </w:rPr>
        <w:tab/>
      </w:r>
      <w:r w:rsidRPr="00E660DC">
        <w:rPr>
          <w:rFonts w:hint="eastAsia"/>
          <w:iCs/>
          <w:lang w:val="en-US" w:eastAsia="zh-CN"/>
        </w:rPr>
        <w:t>联大关于全面审查</w:t>
      </w:r>
      <w:r>
        <w:rPr>
          <w:rFonts w:hint="eastAsia"/>
          <w:iCs/>
          <w:lang w:val="en-US" w:eastAsia="zh-CN"/>
        </w:rPr>
        <w:t>信息社会</w:t>
      </w:r>
      <w:r w:rsidRPr="00E660DC">
        <w:rPr>
          <w:rFonts w:hint="eastAsia"/>
          <w:iCs/>
          <w:lang w:val="en-US" w:eastAsia="zh-CN"/>
        </w:rPr>
        <w:t>世界峰会</w:t>
      </w:r>
      <w:r>
        <w:rPr>
          <w:rFonts w:hint="eastAsia"/>
          <w:iCs/>
          <w:lang w:val="en-US" w:eastAsia="zh-CN"/>
        </w:rPr>
        <w:t>（</w:t>
      </w:r>
      <w:r>
        <w:rPr>
          <w:rFonts w:hint="eastAsia"/>
          <w:iCs/>
          <w:lang w:val="en-US" w:eastAsia="zh-CN"/>
        </w:rPr>
        <w:t>WSIS</w:t>
      </w:r>
      <w:r>
        <w:rPr>
          <w:rFonts w:hint="eastAsia"/>
          <w:iCs/>
          <w:lang w:val="en-US" w:eastAsia="zh-CN"/>
        </w:rPr>
        <w:t>）</w:t>
      </w:r>
      <w:r w:rsidRPr="00E660DC">
        <w:rPr>
          <w:rFonts w:hint="eastAsia"/>
          <w:iCs/>
          <w:lang w:val="en-US" w:eastAsia="zh-CN"/>
        </w:rPr>
        <w:t>成果</w:t>
      </w:r>
      <w:r>
        <w:rPr>
          <w:rFonts w:hint="eastAsia"/>
          <w:iCs/>
          <w:lang w:val="en-US" w:eastAsia="zh-CN"/>
        </w:rPr>
        <w:t>落实</w:t>
      </w:r>
      <w:r w:rsidRPr="00E660DC">
        <w:rPr>
          <w:rFonts w:hint="eastAsia"/>
          <w:iCs/>
          <w:lang w:val="en-US" w:eastAsia="zh-CN"/>
        </w:rPr>
        <w:t>情况的</w:t>
      </w:r>
      <w:r>
        <w:rPr>
          <w:rFonts w:hint="eastAsia"/>
          <w:iCs/>
          <w:lang w:val="en-US" w:eastAsia="zh-CN"/>
        </w:rPr>
        <w:t>联大</w:t>
      </w:r>
      <w:r w:rsidRPr="00E660DC">
        <w:rPr>
          <w:rFonts w:hint="eastAsia"/>
          <w:iCs/>
          <w:lang w:val="en-US" w:eastAsia="zh-CN"/>
        </w:rPr>
        <w:t>高级别会议成果文件的</w:t>
      </w:r>
      <w:r>
        <w:rPr>
          <w:rFonts w:hint="eastAsia"/>
          <w:iCs/>
          <w:lang w:val="en-US" w:eastAsia="zh-CN"/>
        </w:rPr>
        <w:t>第</w:t>
      </w:r>
      <w:r w:rsidRPr="00E660DC">
        <w:rPr>
          <w:iCs/>
          <w:lang w:val="en-US" w:eastAsia="zh-CN"/>
        </w:rPr>
        <w:t>70/125</w:t>
      </w:r>
      <w:r w:rsidRPr="00E660DC">
        <w:rPr>
          <w:rFonts w:hint="eastAsia"/>
          <w:iCs/>
          <w:lang w:val="en-US" w:eastAsia="zh-CN"/>
        </w:rPr>
        <w:t>号决议</w:t>
      </w:r>
      <w:r>
        <w:rPr>
          <w:rFonts w:hint="eastAsia"/>
          <w:iCs/>
          <w:lang w:val="en-US" w:eastAsia="zh-CN"/>
        </w:rPr>
        <w:t>；</w:t>
      </w:r>
    </w:p>
    <w:p w:rsidR="008F230E" w:rsidRPr="00507D87" w:rsidRDefault="00D053AF" w:rsidP="008F230E">
      <w:pPr>
        <w:rPr>
          <w:lang w:eastAsia="zh-CN"/>
        </w:rPr>
      </w:pPr>
      <w:r>
        <w:rPr>
          <w:i/>
          <w:iCs/>
          <w:lang w:eastAsia="zh-CN"/>
        </w:rPr>
        <w:t>e</w:t>
      </w:r>
      <w:r w:rsidRPr="00507D87">
        <w:rPr>
          <w:i/>
          <w:iCs/>
          <w:lang w:eastAsia="zh-CN"/>
        </w:rPr>
        <w:t>)</w:t>
      </w:r>
      <w:r w:rsidRPr="00507D87">
        <w:rPr>
          <w:lang w:eastAsia="zh-CN"/>
        </w:rPr>
        <w:tab/>
      </w:r>
      <w:r w:rsidRPr="00616A25">
        <w:rPr>
          <w:rFonts w:hint="eastAsia"/>
          <w:spacing w:val="4"/>
          <w:lang w:eastAsia="zh-CN"/>
        </w:rPr>
        <w:t>WSIS</w:t>
      </w:r>
      <w:r w:rsidRPr="00616A25">
        <w:rPr>
          <w:rFonts w:hint="eastAsia"/>
          <w:spacing w:val="4"/>
          <w:lang w:eastAsia="zh-CN"/>
        </w:rPr>
        <w:t>日内瓦阶段会议（</w:t>
      </w:r>
      <w:r w:rsidRPr="00616A25">
        <w:rPr>
          <w:rFonts w:hint="eastAsia"/>
          <w:spacing w:val="4"/>
          <w:lang w:eastAsia="zh-CN"/>
        </w:rPr>
        <w:t>2003</w:t>
      </w:r>
      <w:r w:rsidRPr="00616A25">
        <w:rPr>
          <w:rFonts w:hint="eastAsia"/>
          <w:spacing w:val="4"/>
          <w:lang w:eastAsia="zh-CN"/>
        </w:rPr>
        <w:t>年）和突尼斯阶段会议（</w:t>
      </w:r>
      <w:r w:rsidRPr="00616A25">
        <w:rPr>
          <w:rFonts w:hint="eastAsia"/>
          <w:spacing w:val="4"/>
          <w:lang w:eastAsia="zh-CN"/>
        </w:rPr>
        <w:t>2005</w:t>
      </w:r>
      <w:r w:rsidRPr="00507D87">
        <w:rPr>
          <w:rFonts w:hint="eastAsia"/>
          <w:lang w:eastAsia="zh-CN"/>
        </w:rPr>
        <w:t>年）</w:t>
      </w:r>
      <w:r w:rsidRPr="00616A25">
        <w:rPr>
          <w:rFonts w:hint="eastAsia"/>
          <w:spacing w:val="2"/>
          <w:lang w:eastAsia="zh-CN"/>
        </w:rPr>
        <w:t>的成果，尤其是与国际互联网连通性有关的《信息社会突尼斯议程》第</w:t>
      </w:r>
      <w:r w:rsidRPr="00616A25">
        <w:rPr>
          <w:rFonts w:hint="eastAsia"/>
          <w:spacing w:val="2"/>
          <w:lang w:eastAsia="zh-CN"/>
        </w:rPr>
        <w:t>27 c)</w:t>
      </w:r>
      <w:r w:rsidRPr="00616A25">
        <w:rPr>
          <w:rFonts w:hint="eastAsia"/>
          <w:spacing w:val="2"/>
          <w:lang w:eastAsia="zh-CN"/>
        </w:rPr>
        <w:t>和第</w:t>
      </w:r>
      <w:r w:rsidRPr="00507D87">
        <w:rPr>
          <w:rFonts w:hint="eastAsia"/>
          <w:lang w:eastAsia="zh-CN"/>
        </w:rPr>
        <w:t>50 d)</w:t>
      </w:r>
      <w:r>
        <w:rPr>
          <w:rFonts w:hint="eastAsia"/>
          <w:lang w:eastAsia="zh-CN"/>
        </w:rPr>
        <w:t>段</w:t>
      </w:r>
      <w:r w:rsidRPr="00507D87">
        <w:rPr>
          <w:rFonts w:hint="eastAsia"/>
          <w:lang w:eastAsia="zh-CN"/>
        </w:rPr>
        <w:t>；</w:t>
      </w:r>
    </w:p>
    <w:p w:rsidR="008F230E" w:rsidRPr="00617FED" w:rsidRDefault="00D053AF" w:rsidP="008F230E">
      <w:pPr>
        <w:rPr>
          <w:lang w:eastAsia="zh-CN"/>
        </w:rPr>
      </w:pPr>
      <w:r>
        <w:rPr>
          <w:i/>
          <w:iCs/>
          <w:lang w:val="en-US" w:eastAsia="zh-CN"/>
        </w:rPr>
        <w:t>f)</w:t>
      </w:r>
      <w:r>
        <w:rPr>
          <w:lang w:val="en-US" w:eastAsia="zh-CN"/>
        </w:rPr>
        <w:tab/>
      </w:r>
      <w:r>
        <w:rPr>
          <w:rFonts w:hint="eastAsia"/>
          <w:lang w:eastAsia="zh-CN"/>
        </w:rPr>
        <w:t>在</w:t>
      </w:r>
      <w:r w:rsidRPr="005F03E3">
        <w:rPr>
          <w:rFonts w:hint="eastAsia"/>
          <w:lang w:eastAsia="zh-CN"/>
        </w:rPr>
        <w:t>利益攸关多方筹备平台（</w:t>
      </w:r>
      <w:r w:rsidRPr="005F03E3">
        <w:rPr>
          <w:rFonts w:hint="eastAsia"/>
          <w:lang w:eastAsia="zh-CN"/>
        </w:rPr>
        <w:t>MPP</w:t>
      </w:r>
      <w:r>
        <w:rPr>
          <w:rFonts w:hint="eastAsia"/>
          <w:lang w:eastAsia="zh-CN"/>
        </w:rPr>
        <w:t>）进程、联手其他联合国机构和接纳所有</w:t>
      </w:r>
      <w:r>
        <w:rPr>
          <w:rFonts w:hint="eastAsia"/>
          <w:lang w:eastAsia="zh-CN"/>
        </w:rPr>
        <w:t>W</w:t>
      </w:r>
      <w:r>
        <w:rPr>
          <w:lang w:eastAsia="zh-CN"/>
        </w:rPr>
        <w:t>SIS</w:t>
      </w:r>
      <w:r>
        <w:rPr>
          <w:rFonts w:hint="eastAsia"/>
          <w:lang w:eastAsia="zh-CN"/>
        </w:rPr>
        <w:t>利益攸关方的基础上，经</w:t>
      </w:r>
      <w:r w:rsidRPr="002C7A4B">
        <w:rPr>
          <w:rFonts w:hint="eastAsia"/>
          <w:lang w:eastAsia="zh-CN"/>
        </w:rPr>
        <w:t>国际电联</w:t>
      </w:r>
      <w:r>
        <w:rPr>
          <w:rFonts w:hint="eastAsia"/>
          <w:lang w:eastAsia="zh-CN"/>
        </w:rPr>
        <w:t>协调的</w:t>
      </w:r>
      <w:r>
        <w:rPr>
          <w:rFonts w:hint="eastAsia"/>
          <w:lang w:val="en-US" w:eastAsia="zh-CN"/>
        </w:rPr>
        <w:t>WSIS+10</w:t>
      </w:r>
      <w:r w:rsidRPr="002C7A4B">
        <w:rPr>
          <w:rFonts w:hint="eastAsia"/>
          <w:lang w:eastAsia="zh-CN"/>
        </w:rPr>
        <w:t>高级别活动通过</w:t>
      </w:r>
      <w:r>
        <w:rPr>
          <w:rFonts w:hint="eastAsia"/>
          <w:lang w:eastAsia="zh-CN"/>
        </w:rPr>
        <w:t>的</w:t>
      </w:r>
      <w:r w:rsidRPr="002C7A4B">
        <w:rPr>
          <w:rFonts w:hint="eastAsia"/>
          <w:lang w:eastAsia="zh-CN"/>
        </w:rPr>
        <w:t>有关</w:t>
      </w:r>
      <w:r w:rsidRPr="002C7A4B">
        <w:rPr>
          <w:rFonts w:hint="eastAsia"/>
          <w:lang w:eastAsia="zh-CN"/>
        </w:rPr>
        <w:t>WSIS</w:t>
      </w:r>
      <w:r w:rsidRPr="002C7A4B">
        <w:rPr>
          <w:rFonts w:hint="eastAsia"/>
          <w:lang w:eastAsia="zh-CN"/>
        </w:rPr>
        <w:t>成果落实的</w:t>
      </w:r>
      <w:r w:rsidRPr="002C7A4B">
        <w:rPr>
          <w:rFonts w:hint="eastAsia"/>
          <w:lang w:eastAsia="zh-CN"/>
        </w:rPr>
        <w:t>WSIS+10</w:t>
      </w:r>
      <w:r w:rsidRPr="002C7A4B">
        <w:rPr>
          <w:rFonts w:hint="eastAsia"/>
          <w:lang w:eastAsia="zh-CN"/>
        </w:rPr>
        <w:t>声明和有关</w:t>
      </w:r>
      <w:r w:rsidRPr="002C7A4B">
        <w:rPr>
          <w:rFonts w:hint="eastAsia"/>
          <w:lang w:eastAsia="zh-CN"/>
        </w:rPr>
        <w:t>2015</w:t>
      </w:r>
      <w:r w:rsidRPr="002C7A4B">
        <w:rPr>
          <w:rFonts w:hint="eastAsia"/>
          <w:lang w:eastAsia="zh-CN"/>
        </w:rPr>
        <w:t>年后</w:t>
      </w:r>
      <w:r>
        <w:rPr>
          <w:rFonts w:hint="eastAsia"/>
          <w:lang w:eastAsia="zh-CN"/>
        </w:rPr>
        <w:t>WSIS</w:t>
      </w:r>
      <w:r w:rsidRPr="002C7A4B">
        <w:rPr>
          <w:rFonts w:hint="eastAsia"/>
          <w:lang w:eastAsia="zh-CN"/>
        </w:rPr>
        <w:t>工作的愿景（</w:t>
      </w:r>
      <w:r w:rsidRPr="002C7A4B">
        <w:rPr>
          <w:rFonts w:hint="eastAsia"/>
          <w:lang w:eastAsia="zh-CN"/>
        </w:rPr>
        <w:t>2014</w:t>
      </w:r>
      <w:r w:rsidRPr="002C7A4B">
        <w:rPr>
          <w:rFonts w:hint="eastAsia"/>
          <w:lang w:eastAsia="zh-CN"/>
        </w:rPr>
        <w:t>年，日内瓦）</w:t>
      </w:r>
      <w:r>
        <w:rPr>
          <w:rFonts w:hint="eastAsia"/>
          <w:lang w:eastAsia="zh-CN"/>
        </w:rPr>
        <w:t>，在得到全权代表大会（</w:t>
      </w:r>
      <w:r>
        <w:rPr>
          <w:rFonts w:hint="eastAsia"/>
          <w:lang w:eastAsia="zh-CN"/>
        </w:rPr>
        <w:t>2014</w:t>
      </w:r>
      <w:r>
        <w:rPr>
          <w:rFonts w:hint="eastAsia"/>
          <w:lang w:eastAsia="zh-CN"/>
        </w:rPr>
        <w:t>年，釜山）通过后提交联大审议；</w:t>
      </w:r>
    </w:p>
    <w:p w:rsidR="008F230E" w:rsidRPr="00507D87" w:rsidRDefault="00D053AF" w:rsidP="008F230E">
      <w:pPr>
        <w:rPr>
          <w:lang w:eastAsia="zh-CN"/>
        </w:rPr>
      </w:pPr>
      <w:r>
        <w:rPr>
          <w:i/>
          <w:iCs/>
          <w:lang w:eastAsia="zh-CN"/>
        </w:rPr>
        <w:t>g</w:t>
      </w:r>
      <w:r w:rsidRPr="00507D87">
        <w:rPr>
          <w:i/>
          <w:iCs/>
          <w:lang w:eastAsia="zh-CN"/>
        </w:rPr>
        <w:t>)</w:t>
      </w:r>
      <w:r w:rsidRPr="00507D87">
        <w:rPr>
          <w:lang w:eastAsia="zh-CN"/>
        </w:rPr>
        <w:tab/>
      </w:r>
      <w:r w:rsidRPr="00507D87">
        <w:rPr>
          <w:rFonts w:hint="eastAsia"/>
          <w:lang w:eastAsia="zh-CN"/>
        </w:rPr>
        <w:t>国际电联《公约》第</w:t>
      </w:r>
      <w:r w:rsidRPr="00507D87">
        <w:rPr>
          <w:rFonts w:hint="eastAsia"/>
          <w:lang w:eastAsia="zh-CN"/>
        </w:rPr>
        <w:t>196</w:t>
      </w:r>
      <w:r w:rsidRPr="00507D87">
        <w:rPr>
          <w:rFonts w:hint="eastAsia"/>
          <w:lang w:eastAsia="zh-CN"/>
        </w:rPr>
        <w:t>款规定，电信标准化研究组在进行研究时，</w:t>
      </w:r>
      <w:r>
        <w:rPr>
          <w:rFonts w:hint="eastAsia"/>
          <w:lang w:eastAsia="zh-CN"/>
        </w:rPr>
        <w:t>须</w:t>
      </w:r>
      <w:r w:rsidRPr="00507D87">
        <w:rPr>
          <w:rFonts w:hint="eastAsia"/>
          <w:lang w:eastAsia="zh-CN"/>
        </w:rPr>
        <w:t>适当注意研究与发展中国家</w:t>
      </w:r>
      <w:r>
        <w:rPr>
          <w:rStyle w:val="FootnoteReference"/>
          <w:lang w:eastAsia="zh-CN"/>
        </w:rPr>
        <w:footnoteReference w:customMarkFollows="1" w:id="26"/>
        <w:t>1</w:t>
      </w:r>
      <w:r w:rsidRPr="00507D87">
        <w:rPr>
          <w:rFonts w:hint="eastAsia"/>
          <w:lang w:eastAsia="zh-CN"/>
        </w:rPr>
        <w:t>在区域和国际层面上建立、发展和改进电信直接有关的课题，并形成这方面的建议书；</w:t>
      </w:r>
    </w:p>
    <w:p w:rsidR="008F230E" w:rsidRDefault="00D053AF">
      <w:pPr>
        <w:rPr>
          <w:lang w:eastAsia="zh-CN"/>
        </w:rPr>
      </w:pPr>
      <w:r>
        <w:rPr>
          <w:i/>
          <w:iCs/>
          <w:lang w:eastAsia="zh-CN"/>
        </w:rPr>
        <w:t>h</w:t>
      </w:r>
      <w:r w:rsidRPr="0094510A">
        <w:rPr>
          <w:i/>
          <w:iCs/>
          <w:lang w:eastAsia="zh-CN"/>
        </w:rPr>
        <w:t>)</w:t>
      </w:r>
      <w:r w:rsidRPr="00507D87">
        <w:rPr>
          <w:lang w:eastAsia="zh-CN"/>
        </w:rPr>
        <w:tab/>
      </w:r>
      <w:r>
        <w:rPr>
          <w:rFonts w:hint="eastAsia"/>
          <w:lang w:eastAsia="zh-CN"/>
        </w:rPr>
        <w:t>有关为发展中国家提供的互联网接入和可用性及国际互联网连接收费原则的世界电信发展大会（</w:t>
      </w:r>
      <w:r>
        <w:rPr>
          <w:rFonts w:hint="eastAsia"/>
          <w:lang w:eastAsia="zh-CN"/>
        </w:rPr>
        <w:t>WTDC</w:t>
      </w:r>
      <w:r>
        <w:rPr>
          <w:rFonts w:hint="eastAsia"/>
          <w:lang w:eastAsia="zh-CN"/>
        </w:rPr>
        <w:t>）第</w:t>
      </w:r>
      <w:r>
        <w:rPr>
          <w:rFonts w:hint="eastAsia"/>
          <w:lang w:eastAsia="zh-CN"/>
        </w:rPr>
        <w:t>23</w:t>
      </w:r>
      <w:r>
        <w:rPr>
          <w:rFonts w:hint="eastAsia"/>
          <w:lang w:eastAsia="zh-CN"/>
        </w:rPr>
        <w:t>号决议（</w:t>
      </w:r>
      <w:r>
        <w:rPr>
          <w:rFonts w:hint="eastAsia"/>
          <w:lang w:eastAsia="zh-CN"/>
        </w:rPr>
        <w:t>2</w:t>
      </w:r>
      <w:r>
        <w:rPr>
          <w:lang w:eastAsia="zh-CN"/>
        </w:rPr>
        <w:t>017</w:t>
      </w:r>
      <w:r>
        <w:rPr>
          <w:rFonts w:hint="eastAsia"/>
          <w:lang w:eastAsia="zh-CN"/>
        </w:rPr>
        <w:t>年</w:t>
      </w:r>
      <w:r>
        <w:rPr>
          <w:lang w:eastAsia="zh-CN"/>
        </w:rPr>
        <w:t>，布宜诺斯艾利斯，</w:t>
      </w:r>
      <w:r>
        <w:rPr>
          <w:rFonts w:hint="eastAsia"/>
          <w:lang w:eastAsia="zh-CN"/>
        </w:rPr>
        <w:t>修订版）；</w:t>
      </w:r>
    </w:p>
    <w:p w:rsidR="008F230E"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Default="00D053AF">
      <w:pPr>
        <w:rPr>
          <w:lang w:eastAsia="zh-CN"/>
        </w:rPr>
      </w:pPr>
      <w:r>
        <w:rPr>
          <w:i/>
          <w:iCs/>
          <w:lang w:eastAsia="zh-CN"/>
        </w:rPr>
        <w:t>i</w:t>
      </w:r>
      <w:r w:rsidRPr="002004E4">
        <w:rPr>
          <w:i/>
          <w:iCs/>
          <w:lang w:eastAsia="zh-CN"/>
        </w:rPr>
        <w:t>)</w:t>
      </w:r>
      <w:r w:rsidRPr="00507D87">
        <w:rPr>
          <w:lang w:eastAsia="zh-CN"/>
        </w:rPr>
        <w:tab/>
      </w:r>
      <w:r>
        <w:rPr>
          <w:rFonts w:hint="eastAsia"/>
          <w:lang w:eastAsia="zh-CN"/>
        </w:rPr>
        <w:t>有关互联网资源的非歧视性接入和使用的世界电信标准化全会（</w:t>
      </w:r>
      <w:r>
        <w:rPr>
          <w:rFonts w:hint="eastAsia"/>
          <w:lang w:eastAsia="zh-CN"/>
        </w:rPr>
        <w:t>WTSA</w:t>
      </w:r>
      <w:r>
        <w:rPr>
          <w:rFonts w:hint="eastAsia"/>
          <w:lang w:eastAsia="zh-CN"/>
        </w:rPr>
        <w:t>）第</w:t>
      </w:r>
      <w:r>
        <w:rPr>
          <w:rFonts w:hint="eastAsia"/>
          <w:lang w:eastAsia="zh-CN"/>
        </w:rPr>
        <w:t>69</w:t>
      </w:r>
      <w:r>
        <w:rPr>
          <w:rFonts w:hint="eastAsia"/>
          <w:lang w:eastAsia="zh-CN"/>
        </w:rPr>
        <w:t>号决议（</w:t>
      </w:r>
      <w:r>
        <w:rPr>
          <w:rFonts w:hint="eastAsia"/>
          <w:lang w:eastAsia="zh-CN"/>
        </w:rPr>
        <w:t>2016</w:t>
      </w:r>
      <w:r>
        <w:rPr>
          <w:rFonts w:hint="eastAsia"/>
          <w:lang w:eastAsia="zh-CN"/>
        </w:rPr>
        <w:t>年</w:t>
      </w:r>
      <w:r>
        <w:rPr>
          <w:lang w:eastAsia="zh-CN"/>
        </w:rPr>
        <w:t>，</w:t>
      </w:r>
      <w:r>
        <w:rPr>
          <w:rFonts w:hint="eastAsia"/>
          <w:lang w:eastAsia="zh-CN"/>
        </w:rPr>
        <w:t>哈马马特</w:t>
      </w:r>
      <w:r>
        <w:rPr>
          <w:lang w:eastAsia="zh-CN"/>
        </w:rPr>
        <w:t>，修订版</w:t>
      </w:r>
      <w:r>
        <w:rPr>
          <w:rFonts w:hint="eastAsia"/>
          <w:lang w:eastAsia="zh-CN"/>
        </w:rPr>
        <w:t>）；</w:t>
      </w:r>
    </w:p>
    <w:p w:rsidR="008F230E" w:rsidRDefault="00D053AF" w:rsidP="008F230E">
      <w:pPr>
        <w:rPr>
          <w:lang w:eastAsia="zh-CN"/>
        </w:rPr>
      </w:pPr>
      <w:r>
        <w:rPr>
          <w:i/>
          <w:iCs/>
          <w:lang w:eastAsia="zh-CN"/>
        </w:rPr>
        <w:t>j</w:t>
      </w:r>
      <w:r w:rsidRPr="0094510A">
        <w:rPr>
          <w:i/>
          <w:iCs/>
          <w:lang w:eastAsia="zh-CN"/>
        </w:rPr>
        <w:t>)</w:t>
      </w:r>
      <w:r>
        <w:rPr>
          <w:rFonts w:hint="eastAsia"/>
          <w:lang w:eastAsia="zh-CN"/>
        </w:rPr>
        <w:tab/>
      </w:r>
      <w:r>
        <w:rPr>
          <w:rFonts w:hint="eastAsia"/>
          <w:lang w:eastAsia="zh-CN"/>
        </w:rPr>
        <w:t>有关用于国际互联网连接的一般资费原则的国际电联电信标准化部门（</w:t>
      </w:r>
      <w:r>
        <w:rPr>
          <w:rFonts w:hint="eastAsia"/>
          <w:lang w:eastAsia="zh-CN"/>
        </w:rPr>
        <w:t>ITU-T</w:t>
      </w:r>
      <w:r>
        <w:rPr>
          <w:rFonts w:hint="eastAsia"/>
          <w:lang w:eastAsia="zh-CN"/>
        </w:rPr>
        <w:t>）</w:t>
      </w:r>
      <w:r>
        <w:rPr>
          <w:rFonts w:hint="eastAsia"/>
          <w:lang w:eastAsia="zh-CN"/>
        </w:rPr>
        <w:t>D.50</w:t>
      </w:r>
      <w:r>
        <w:rPr>
          <w:rFonts w:hint="eastAsia"/>
          <w:lang w:eastAsia="zh-CN"/>
        </w:rPr>
        <w:t>建议书；</w:t>
      </w:r>
    </w:p>
    <w:p w:rsidR="008F230E" w:rsidRDefault="00D053AF" w:rsidP="008F230E">
      <w:pPr>
        <w:rPr>
          <w:lang w:eastAsia="zh-CN"/>
        </w:rPr>
      </w:pPr>
      <w:r>
        <w:rPr>
          <w:i/>
          <w:iCs/>
          <w:lang w:eastAsia="zh-CN"/>
        </w:rPr>
        <w:t>k</w:t>
      </w:r>
      <w:r w:rsidRPr="0094510A">
        <w:rPr>
          <w:i/>
          <w:iCs/>
          <w:lang w:eastAsia="zh-CN"/>
        </w:rPr>
        <w:t>)</w:t>
      </w:r>
      <w:r>
        <w:rPr>
          <w:rFonts w:hint="eastAsia"/>
          <w:lang w:eastAsia="zh-CN"/>
        </w:rPr>
        <w:tab/>
      </w:r>
      <w:r>
        <w:rPr>
          <w:rFonts w:hint="eastAsia"/>
          <w:lang w:eastAsia="zh-CN"/>
        </w:rPr>
        <w:t>有关</w:t>
      </w:r>
      <w:r>
        <w:rPr>
          <w:rFonts w:hint="eastAsia"/>
          <w:lang w:eastAsia="zh-CN"/>
        </w:rPr>
        <w:t>IP</w:t>
      </w:r>
      <w:r>
        <w:rPr>
          <w:rFonts w:hint="eastAsia"/>
          <w:lang w:eastAsia="zh-CN"/>
        </w:rPr>
        <w:t>地址分配及推进</w:t>
      </w:r>
      <w:r>
        <w:rPr>
          <w:lang w:eastAsia="zh-CN"/>
        </w:rPr>
        <w:t>向</w:t>
      </w:r>
      <w:r>
        <w:rPr>
          <w:rFonts w:hint="eastAsia"/>
          <w:lang w:eastAsia="zh-CN"/>
        </w:rPr>
        <w:t>IPv6</w:t>
      </w:r>
      <w:r>
        <w:rPr>
          <w:rFonts w:hint="eastAsia"/>
          <w:lang w:eastAsia="zh-CN"/>
        </w:rPr>
        <w:t>的过渡及其</w:t>
      </w:r>
      <w:r>
        <w:rPr>
          <w:lang w:eastAsia="zh-CN"/>
        </w:rPr>
        <w:t>部署的</w:t>
      </w:r>
      <w:r>
        <w:rPr>
          <w:rFonts w:hint="eastAsia"/>
          <w:lang w:eastAsia="zh-CN"/>
        </w:rPr>
        <w:t>WTSA</w:t>
      </w:r>
      <w:r>
        <w:rPr>
          <w:rFonts w:hint="eastAsia"/>
          <w:lang w:eastAsia="zh-CN"/>
        </w:rPr>
        <w:t>第</w:t>
      </w:r>
      <w:r>
        <w:rPr>
          <w:rFonts w:hint="eastAsia"/>
          <w:lang w:eastAsia="zh-CN"/>
        </w:rPr>
        <w:t>64</w:t>
      </w:r>
      <w:r>
        <w:rPr>
          <w:rFonts w:hint="eastAsia"/>
          <w:lang w:eastAsia="zh-CN"/>
        </w:rPr>
        <w:t>号决议（</w:t>
      </w:r>
      <w:r>
        <w:rPr>
          <w:rFonts w:hint="eastAsia"/>
          <w:lang w:eastAsia="zh-CN"/>
        </w:rPr>
        <w:t>2016</w:t>
      </w:r>
      <w:r>
        <w:rPr>
          <w:rFonts w:hint="eastAsia"/>
          <w:lang w:eastAsia="zh-CN"/>
        </w:rPr>
        <w:t>年</w:t>
      </w:r>
      <w:r>
        <w:rPr>
          <w:lang w:eastAsia="zh-CN"/>
        </w:rPr>
        <w:t>，哈马马特，修订版</w:t>
      </w:r>
      <w:r>
        <w:rPr>
          <w:rFonts w:hint="eastAsia"/>
          <w:lang w:eastAsia="zh-CN"/>
        </w:rPr>
        <w:t>）；</w:t>
      </w:r>
    </w:p>
    <w:p w:rsidR="008F230E" w:rsidRPr="00CD6693" w:rsidRDefault="00D053AF" w:rsidP="008F230E">
      <w:pPr>
        <w:rPr>
          <w:lang w:eastAsia="zh-CN"/>
        </w:rPr>
      </w:pPr>
      <w:r>
        <w:rPr>
          <w:i/>
          <w:lang w:eastAsia="zh-CN"/>
        </w:rPr>
        <w:t>l</w:t>
      </w:r>
      <w:r w:rsidRPr="00CD6693">
        <w:rPr>
          <w:i/>
          <w:lang w:eastAsia="zh-CN"/>
        </w:rPr>
        <w:t>)</w:t>
      </w:r>
      <w:r w:rsidRPr="00CD6693">
        <w:rPr>
          <w:i/>
          <w:lang w:eastAsia="zh-CN"/>
        </w:rPr>
        <w:tab/>
      </w:r>
      <w:r>
        <w:rPr>
          <w:rFonts w:hint="eastAsia"/>
          <w:lang w:eastAsia="zh-CN"/>
        </w:rPr>
        <w:t>有关审查</w:t>
      </w:r>
      <w:r>
        <w:rPr>
          <w:rFonts w:hint="eastAsia"/>
          <w:lang w:eastAsia="zh-CN"/>
        </w:rPr>
        <w:t>WSIS</w:t>
      </w:r>
      <w:r>
        <w:rPr>
          <w:rFonts w:hint="eastAsia"/>
          <w:lang w:eastAsia="zh-CN"/>
        </w:rPr>
        <w:t>的联大</w:t>
      </w:r>
      <w:r w:rsidRPr="00CD6693">
        <w:rPr>
          <w:lang w:eastAsia="zh-CN"/>
        </w:rPr>
        <w:t>68/302</w:t>
      </w:r>
      <w:r>
        <w:rPr>
          <w:rFonts w:hint="eastAsia"/>
          <w:lang w:eastAsia="zh-CN"/>
        </w:rPr>
        <w:t>号决议；</w:t>
      </w:r>
    </w:p>
    <w:p w:rsidR="008F230E" w:rsidRPr="00B8350D" w:rsidRDefault="00D053AF" w:rsidP="008F230E">
      <w:pPr>
        <w:rPr>
          <w:rFonts w:eastAsiaTheme="minorEastAsia" w:cstheme="minorHAnsi"/>
          <w:lang w:eastAsia="zh-CN"/>
        </w:rPr>
      </w:pPr>
      <w:r>
        <w:rPr>
          <w:i/>
          <w:lang w:eastAsia="zh-CN"/>
        </w:rPr>
        <w:t>m</w:t>
      </w:r>
      <w:r w:rsidRPr="00583067">
        <w:rPr>
          <w:i/>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推广将互联网交换点（</w:t>
      </w:r>
      <w:r w:rsidRPr="00B8350D">
        <w:rPr>
          <w:rFonts w:eastAsiaTheme="minorEastAsia" w:cstheme="minorHAnsi"/>
          <w:lang w:eastAsia="zh-CN"/>
        </w:rPr>
        <w:t>IXP</w:t>
      </w:r>
      <w:r w:rsidRPr="00B8350D">
        <w:rPr>
          <w:rFonts w:eastAsiaTheme="minorEastAsia" w:cstheme="minorHAnsi"/>
          <w:lang w:eastAsia="zh-CN"/>
        </w:rPr>
        <w:t>）作为推动连通性的长期解决方案</w:t>
      </w:r>
      <w:r>
        <w:rPr>
          <w:rFonts w:eastAsiaTheme="minorEastAsia" w:cstheme="minorHAnsi" w:hint="eastAsia"/>
          <w:lang w:eastAsia="zh-CN"/>
        </w:rPr>
        <w:t>的</w:t>
      </w:r>
      <w:r w:rsidRPr="00B8350D">
        <w:rPr>
          <w:rFonts w:eastAsiaTheme="minorEastAsia" w:cstheme="minorHAnsi"/>
          <w:spacing w:val="-4"/>
          <w:lang w:eastAsia="zh-CN"/>
        </w:rPr>
        <w:t>世界电信政策论坛（</w:t>
      </w:r>
      <w:r w:rsidRPr="00B8350D">
        <w:rPr>
          <w:rFonts w:eastAsiaTheme="minorEastAsia" w:cstheme="minorHAnsi"/>
          <w:spacing w:val="-4"/>
          <w:lang w:eastAsia="zh-CN"/>
        </w:rPr>
        <w:t>WTPF</w:t>
      </w:r>
      <w:r w:rsidRPr="00B8350D">
        <w:rPr>
          <w:rFonts w:eastAsiaTheme="minorEastAsia" w:cstheme="minorHAnsi"/>
          <w:spacing w:val="-4"/>
          <w:lang w:eastAsia="zh-CN"/>
        </w:rPr>
        <w:t>）</w:t>
      </w:r>
      <w:r w:rsidRPr="00B8350D">
        <w:rPr>
          <w:rFonts w:eastAsiaTheme="minorEastAsia" w:cstheme="minorHAnsi"/>
          <w:lang w:eastAsia="zh-CN"/>
        </w:rPr>
        <w:t>意见</w:t>
      </w:r>
      <w:r w:rsidRPr="00B8350D">
        <w:rPr>
          <w:rFonts w:eastAsiaTheme="minorEastAsia" w:cstheme="minorHAnsi"/>
          <w:lang w:eastAsia="zh-CN"/>
        </w:rPr>
        <w:t>1</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8F230E" w:rsidRPr="00B8350D" w:rsidRDefault="00D053AF" w:rsidP="008F230E">
      <w:pPr>
        <w:rPr>
          <w:rFonts w:eastAsiaTheme="minorEastAsia" w:cstheme="minorHAnsi"/>
          <w:lang w:eastAsia="zh-CN"/>
        </w:rPr>
      </w:pPr>
      <w:r>
        <w:rPr>
          <w:i/>
          <w:iCs/>
          <w:lang w:eastAsia="zh-CN"/>
        </w:rPr>
        <w:t>n</w:t>
      </w:r>
      <w:r w:rsidRPr="00B1312B">
        <w:rPr>
          <w:i/>
          <w:iCs/>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培育有利环境，实现更大发展，发展宽带连接</w:t>
      </w:r>
      <w:r>
        <w:rPr>
          <w:rFonts w:eastAsiaTheme="minorEastAsia" w:cstheme="minorHAnsi" w:hint="eastAsia"/>
          <w:lang w:eastAsia="zh-CN"/>
        </w:rPr>
        <w:t>的</w:t>
      </w:r>
      <w:r w:rsidRPr="00B8350D">
        <w:rPr>
          <w:rFonts w:eastAsiaTheme="minorEastAsia" w:cstheme="minorHAnsi"/>
          <w:lang w:eastAsia="zh-CN"/>
        </w:rPr>
        <w:t>WTPF</w:t>
      </w:r>
      <w:r w:rsidRPr="00B8350D">
        <w:rPr>
          <w:rFonts w:eastAsiaTheme="minorEastAsia" w:cstheme="minorHAnsi"/>
          <w:lang w:eastAsia="zh-CN"/>
        </w:rPr>
        <w:t>意见</w:t>
      </w:r>
      <w:r w:rsidRPr="00B8350D">
        <w:rPr>
          <w:rFonts w:eastAsiaTheme="minorEastAsia" w:cstheme="minorHAnsi"/>
          <w:lang w:eastAsia="zh-CN"/>
        </w:rPr>
        <w:t>2</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8F230E" w:rsidRPr="00B8350D" w:rsidRDefault="00D053AF" w:rsidP="008F230E">
      <w:pPr>
        <w:rPr>
          <w:rFonts w:eastAsiaTheme="minorEastAsia" w:cstheme="minorHAnsi"/>
          <w:lang w:eastAsia="zh-CN"/>
        </w:rPr>
      </w:pPr>
      <w:r>
        <w:rPr>
          <w:i/>
          <w:iCs/>
          <w:lang w:eastAsia="zh-CN"/>
        </w:rPr>
        <w:t>o</w:t>
      </w:r>
      <w:r w:rsidRPr="00B1312B">
        <w:rPr>
          <w:i/>
          <w:iCs/>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支持为</w:t>
      </w:r>
      <w:r>
        <w:rPr>
          <w:rFonts w:eastAsiaTheme="minorEastAsia" w:cstheme="minorHAnsi" w:hint="eastAsia"/>
          <w:lang w:val="en-US" w:eastAsia="zh-CN"/>
        </w:rPr>
        <w:t>部署</w:t>
      </w:r>
      <w:r w:rsidRPr="00B8350D">
        <w:rPr>
          <w:rFonts w:eastAsiaTheme="minorEastAsia" w:cstheme="minorHAnsi"/>
          <w:lang w:eastAsia="zh-CN"/>
        </w:rPr>
        <w:t>IPv6</w:t>
      </w:r>
      <w:r w:rsidRPr="00B8350D">
        <w:rPr>
          <w:rFonts w:eastAsiaTheme="minorEastAsia" w:cstheme="minorHAnsi"/>
          <w:lang w:eastAsia="zh-CN"/>
        </w:rPr>
        <w:t>加强能力建设</w:t>
      </w:r>
      <w:r>
        <w:rPr>
          <w:rFonts w:eastAsiaTheme="minorEastAsia" w:cstheme="minorHAnsi" w:hint="eastAsia"/>
          <w:lang w:eastAsia="zh-CN"/>
        </w:rPr>
        <w:t>的</w:t>
      </w:r>
      <w:r w:rsidRPr="00B8350D">
        <w:rPr>
          <w:rFonts w:eastAsiaTheme="minorEastAsia" w:cstheme="minorHAnsi"/>
          <w:lang w:eastAsia="zh-CN"/>
        </w:rPr>
        <w:t>WTPF</w:t>
      </w:r>
      <w:r w:rsidRPr="00B8350D">
        <w:rPr>
          <w:rFonts w:eastAsiaTheme="minorEastAsia" w:cstheme="minorHAnsi"/>
          <w:lang w:eastAsia="zh-CN"/>
        </w:rPr>
        <w:t>意见</w:t>
      </w:r>
      <w:r w:rsidRPr="00B8350D">
        <w:rPr>
          <w:rFonts w:eastAsiaTheme="minorEastAsia" w:cstheme="minorHAnsi"/>
          <w:lang w:eastAsia="zh-CN"/>
        </w:rPr>
        <w:t>3</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8F230E" w:rsidRPr="00B8350D" w:rsidRDefault="00D053AF" w:rsidP="008F230E">
      <w:pPr>
        <w:rPr>
          <w:rFonts w:eastAsiaTheme="minorEastAsia" w:cstheme="minorHAnsi"/>
          <w:lang w:eastAsia="zh-CN"/>
        </w:rPr>
      </w:pPr>
      <w:r>
        <w:rPr>
          <w:i/>
          <w:iCs/>
          <w:lang w:eastAsia="zh-CN"/>
        </w:rPr>
        <w:t>p</w:t>
      </w:r>
      <w:r w:rsidRPr="00B1312B">
        <w:rPr>
          <w:i/>
          <w:iCs/>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支持采用</w:t>
      </w:r>
      <w:r w:rsidRPr="00B8350D">
        <w:rPr>
          <w:rFonts w:eastAsiaTheme="minorEastAsia" w:cstheme="minorHAnsi"/>
          <w:lang w:eastAsia="zh-CN"/>
        </w:rPr>
        <w:t>IPv6</w:t>
      </w:r>
      <w:r w:rsidRPr="00B8350D">
        <w:rPr>
          <w:rFonts w:eastAsiaTheme="minorEastAsia" w:cstheme="minorHAnsi"/>
          <w:lang w:eastAsia="zh-CN"/>
        </w:rPr>
        <w:t>及</w:t>
      </w:r>
      <w:r>
        <w:rPr>
          <w:rFonts w:eastAsiaTheme="minorEastAsia" w:cstheme="minorHAnsi" w:hint="eastAsia"/>
          <w:lang w:eastAsia="zh-CN"/>
        </w:rPr>
        <w:t>从</w:t>
      </w:r>
      <w:r w:rsidRPr="00B8350D">
        <w:rPr>
          <w:rFonts w:eastAsiaTheme="minorEastAsia" w:cstheme="minorHAnsi"/>
          <w:lang w:eastAsia="zh-CN"/>
        </w:rPr>
        <w:t>IPv4</w:t>
      </w:r>
      <w:r>
        <w:rPr>
          <w:rFonts w:eastAsiaTheme="minorEastAsia" w:cstheme="minorHAnsi" w:hint="eastAsia"/>
          <w:lang w:eastAsia="zh-CN"/>
        </w:rPr>
        <w:t>向</w:t>
      </w:r>
      <w:r>
        <w:rPr>
          <w:rFonts w:eastAsiaTheme="minorEastAsia" w:cstheme="minorHAnsi" w:hint="eastAsia"/>
          <w:lang w:eastAsia="zh-CN"/>
        </w:rPr>
        <w:t>IPv6</w:t>
      </w:r>
      <w:r w:rsidRPr="00B8350D">
        <w:rPr>
          <w:rFonts w:eastAsiaTheme="minorEastAsia" w:cstheme="minorHAnsi"/>
          <w:lang w:eastAsia="zh-CN"/>
        </w:rPr>
        <w:t>过渡</w:t>
      </w:r>
      <w:r>
        <w:rPr>
          <w:rFonts w:eastAsiaTheme="minorEastAsia" w:cstheme="minorHAnsi" w:hint="eastAsia"/>
          <w:lang w:eastAsia="zh-CN"/>
        </w:rPr>
        <w:t>的</w:t>
      </w:r>
      <w:r w:rsidRPr="00B8350D">
        <w:rPr>
          <w:rFonts w:eastAsiaTheme="minorEastAsia" w:cstheme="minorHAnsi"/>
          <w:lang w:eastAsia="zh-CN"/>
        </w:rPr>
        <w:t>WTPF</w:t>
      </w:r>
      <w:r w:rsidRPr="00B8350D">
        <w:rPr>
          <w:rFonts w:eastAsiaTheme="minorEastAsia" w:cstheme="minorHAnsi"/>
          <w:lang w:eastAsia="zh-CN"/>
        </w:rPr>
        <w:t>意见</w:t>
      </w:r>
      <w:r w:rsidRPr="00B8350D">
        <w:rPr>
          <w:rFonts w:eastAsiaTheme="minorEastAsia" w:cstheme="minorHAnsi"/>
          <w:lang w:eastAsia="zh-CN"/>
        </w:rPr>
        <w:t>4</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8F230E" w:rsidRPr="00B8350D" w:rsidRDefault="00D053AF" w:rsidP="008F230E">
      <w:pPr>
        <w:rPr>
          <w:rFonts w:eastAsiaTheme="minorEastAsia" w:cstheme="minorHAnsi"/>
          <w:lang w:eastAsia="zh-CN"/>
        </w:rPr>
      </w:pPr>
      <w:r>
        <w:rPr>
          <w:i/>
          <w:iCs/>
          <w:lang w:eastAsia="zh-CN"/>
        </w:rPr>
        <w:t>q</w:t>
      </w:r>
      <w:r w:rsidRPr="00B1312B">
        <w:rPr>
          <w:i/>
          <w:iCs/>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支持</w:t>
      </w:r>
      <w:r>
        <w:rPr>
          <w:rFonts w:eastAsiaTheme="minorEastAsia" w:cstheme="minorHAnsi" w:hint="eastAsia"/>
          <w:lang w:eastAsia="zh-CN"/>
        </w:rPr>
        <w:t>各</w:t>
      </w:r>
      <w:r w:rsidRPr="00B8350D">
        <w:rPr>
          <w:rFonts w:eastAsiaTheme="minorEastAsia" w:cstheme="minorHAnsi"/>
          <w:lang w:eastAsia="zh-CN"/>
        </w:rPr>
        <w:t>利益攸关方参与互联网治理</w:t>
      </w:r>
      <w:r>
        <w:rPr>
          <w:rFonts w:eastAsiaTheme="minorEastAsia" w:cstheme="minorHAnsi" w:hint="eastAsia"/>
          <w:lang w:eastAsia="zh-CN"/>
        </w:rPr>
        <w:t>的</w:t>
      </w:r>
      <w:r w:rsidRPr="00B8350D">
        <w:rPr>
          <w:rFonts w:eastAsiaTheme="minorEastAsia" w:cstheme="minorHAnsi"/>
          <w:lang w:eastAsia="zh-CN"/>
        </w:rPr>
        <w:t>WTPF</w:t>
      </w:r>
      <w:r w:rsidRPr="00B8350D">
        <w:rPr>
          <w:rFonts w:eastAsiaTheme="minorEastAsia" w:cstheme="minorHAnsi"/>
          <w:lang w:eastAsia="zh-CN"/>
        </w:rPr>
        <w:t>意见</w:t>
      </w:r>
      <w:r w:rsidRPr="00B8350D">
        <w:rPr>
          <w:rFonts w:eastAsiaTheme="minorEastAsia" w:cstheme="minorHAnsi"/>
          <w:lang w:eastAsia="zh-CN"/>
        </w:rPr>
        <w:t>5</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8F230E" w:rsidRPr="00583067" w:rsidRDefault="00D053AF" w:rsidP="008F230E">
      <w:pPr>
        <w:rPr>
          <w:lang w:eastAsia="zh-CN"/>
        </w:rPr>
      </w:pPr>
      <w:r>
        <w:rPr>
          <w:i/>
          <w:iCs/>
          <w:lang w:eastAsia="zh-CN"/>
        </w:rPr>
        <w:t>r</w:t>
      </w:r>
      <w:r w:rsidRPr="00B1312B">
        <w:rPr>
          <w:i/>
          <w:iCs/>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支持强化合作进程的执行</w:t>
      </w:r>
      <w:r>
        <w:rPr>
          <w:rFonts w:eastAsiaTheme="minorEastAsia" w:cstheme="minorHAnsi" w:hint="eastAsia"/>
          <w:lang w:eastAsia="zh-CN"/>
        </w:rPr>
        <w:t>的</w:t>
      </w:r>
      <w:r w:rsidRPr="00B8350D">
        <w:rPr>
          <w:rFonts w:eastAsiaTheme="minorEastAsia" w:cstheme="minorHAnsi"/>
          <w:lang w:eastAsia="zh-CN"/>
        </w:rPr>
        <w:t>WTPF</w:t>
      </w:r>
      <w:r w:rsidRPr="00B8350D">
        <w:rPr>
          <w:rFonts w:eastAsiaTheme="minorEastAsia" w:cstheme="minorHAnsi"/>
          <w:lang w:eastAsia="zh-CN"/>
        </w:rPr>
        <w:t>意见</w:t>
      </w:r>
      <w:r w:rsidRPr="00B8350D">
        <w:rPr>
          <w:rFonts w:eastAsiaTheme="minorEastAsia" w:cstheme="minorHAnsi"/>
          <w:lang w:eastAsia="zh-CN"/>
        </w:rPr>
        <w:t>6</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8F230E" w:rsidRPr="009D5FF9" w:rsidRDefault="00D053AF" w:rsidP="008F230E">
      <w:pPr>
        <w:pStyle w:val="Call"/>
        <w:rPr>
          <w:lang w:eastAsia="zh-CN"/>
        </w:rPr>
      </w:pPr>
      <w:r w:rsidRPr="009D5FF9">
        <w:rPr>
          <w:rFonts w:hint="eastAsia"/>
          <w:lang w:eastAsia="zh-CN"/>
        </w:rPr>
        <w:t>意识到</w:t>
      </w:r>
    </w:p>
    <w:p w:rsidR="008F230E" w:rsidRDefault="00D053AF">
      <w:pPr>
        <w:rPr>
          <w:lang w:eastAsia="zh-CN"/>
        </w:rPr>
      </w:pPr>
      <w:r w:rsidRPr="00817482">
        <w:rPr>
          <w:i/>
          <w:iCs/>
          <w:lang w:eastAsia="zh-CN"/>
        </w:rPr>
        <w:t>a)</w:t>
      </w:r>
      <w:r w:rsidRPr="00817482">
        <w:rPr>
          <w:lang w:eastAsia="zh-CN"/>
        </w:rPr>
        <w:tab/>
      </w:r>
      <w:r w:rsidRPr="00817482">
        <w:rPr>
          <w:rFonts w:hint="eastAsia"/>
          <w:lang w:eastAsia="zh-CN"/>
        </w:rPr>
        <w:t>国际电联的宗旨之一是向全世界人民推广电信新技术；</w:t>
      </w:r>
    </w:p>
    <w:p w:rsidR="008F230E" w:rsidRDefault="00D053AF" w:rsidP="008F230E">
      <w:pPr>
        <w:rPr>
          <w:lang w:eastAsia="zh-CN"/>
        </w:rPr>
      </w:pPr>
      <w:r w:rsidRPr="00574A5A">
        <w:rPr>
          <w:i/>
          <w:lang w:val="en-US" w:eastAsia="zh-CN"/>
        </w:rPr>
        <w:t>b)</w:t>
      </w:r>
      <w:r w:rsidRPr="00574A5A">
        <w:rPr>
          <w:lang w:val="en-US" w:eastAsia="zh-CN"/>
        </w:rPr>
        <w:tab/>
      </w:r>
      <w:r>
        <w:rPr>
          <w:rFonts w:hint="eastAsia"/>
          <w:lang w:eastAsia="zh-CN"/>
        </w:rPr>
        <w:t>国际电联</w:t>
      </w:r>
      <w:r>
        <w:rPr>
          <w:lang w:eastAsia="zh-CN"/>
        </w:rPr>
        <w:t>的一项宗旨</w:t>
      </w:r>
      <w:r w:rsidRPr="00561BB3">
        <w:rPr>
          <w:rFonts w:hint="eastAsia"/>
          <w:lang w:eastAsia="zh-CN"/>
        </w:rPr>
        <w:t>是促进和加强</w:t>
      </w:r>
      <w:r>
        <w:rPr>
          <w:rFonts w:hint="eastAsia"/>
          <w:lang w:eastAsia="zh-CN"/>
        </w:rPr>
        <w:t>相关</w:t>
      </w:r>
      <w:r w:rsidRPr="00561BB3">
        <w:rPr>
          <w:rFonts w:hint="eastAsia"/>
          <w:lang w:eastAsia="zh-CN"/>
        </w:rPr>
        <w:t>实体和组织</w:t>
      </w:r>
      <w:r>
        <w:rPr>
          <w:rFonts w:hint="eastAsia"/>
          <w:lang w:eastAsia="zh-CN"/>
        </w:rPr>
        <w:t>对</w:t>
      </w:r>
      <w:r w:rsidRPr="00561BB3">
        <w:rPr>
          <w:rFonts w:hint="eastAsia"/>
          <w:lang w:eastAsia="zh-CN"/>
        </w:rPr>
        <w:t>国际电联</w:t>
      </w:r>
      <w:r>
        <w:rPr>
          <w:rFonts w:hint="eastAsia"/>
          <w:lang w:eastAsia="zh-CN"/>
        </w:rPr>
        <w:t>各项</w:t>
      </w:r>
      <w:r w:rsidRPr="00561BB3">
        <w:rPr>
          <w:rFonts w:hint="eastAsia"/>
          <w:lang w:eastAsia="zh-CN"/>
        </w:rPr>
        <w:t>活动</w:t>
      </w:r>
      <w:r>
        <w:rPr>
          <w:rFonts w:hint="eastAsia"/>
          <w:lang w:eastAsia="zh-CN"/>
        </w:rPr>
        <w:t>的</w:t>
      </w:r>
      <w:r>
        <w:rPr>
          <w:lang w:eastAsia="zh-CN"/>
        </w:rPr>
        <w:t>参与</w:t>
      </w:r>
      <w:r w:rsidRPr="00561BB3">
        <w:rPr>
          <w:rFonts w:hint="eastAsia"/>
          <w:lang w:eastAsia="zh-CN"/>
        </w:rPr>
        <w:t>，并促进</w:t>
      </w:r>
      <w:r>
        <w:rPr>
          <w:rFonts w:hint="eastAsia"/>
          <w:lang w:eastAsia="zh-CN"/>
        </w:rPr>
        <w:t>这些实体</w:t>
      </w:r>
      <w:r>
        <w:rPr>
          <w:lang w:eastAsia="zh-CN"/>
        </w:rPr>
        <w:t>和组织</w:t>
      </w:r>
      <w:r w:rsidRPr="00561BB3">
        <w:rPr>
          <w:rFonts w:hint="eastAsia"/>
          <w:lang w:eastAsia="zh-CN"/>
        </w:rPr>
        <w:t>与成员国之间</w:t>
      </w:r>
      <w:r>
        <w:rPr>
          <w:rFonts w:hint="eastAsia"/>
          <w:lang w:eastAsia="zh-CN"/>
        </w:rPr>
        <w:t>发展</w:t>
      </w:r>
      <w:r w:rsidRPr="00561BB3">
        <w:rPr>
          <w:rFonts w:hint="eastAsia"/>
          <w:lang w:eastAsia="zh-CN"/>
        </w:rPr>
        <w:t>富有成效的合作与伙伴关系</w:t>
      </w:r>
      <w:r>
        <w:rPr>
          <w:rFonts w:hint="eastAsia"/>
          <w:lang w:eastAsia="zh-CN"/>
        </w:rPr>
        <w:t>；</w:t>
      </w:r>
    </w:p>
    <w:p w:rsidR="008F230E" w:rsidRDefault="00D053AF" w:rsidP="008F230E">
      <w:pPr>
        <w:rPr>
          <w:lang w:eastAsia="zh-CN"/>
        </w:rPr>
      </w:pPr>
      <w:r>
        <w:rPr>
          <w:i/>
          <w:iCs/>
          <w:lang w:eastAsia="zh-CN"/>
        </w:rPr>
        <w:t>c</w:t>
      </w:r>
      <w:r w:rsidRPr="00817482">
        <w:rPr>
          <w:i/>
          <w:iCs/>
          <w:lang w:eastAsia="zh-CN"/>
        </w:rPr>
        <w:t>)</w:t>
      </w:r>
      <w:r w:rsidRPr="00817482">
        <w:rPr>
          <w:lang w:eastAsia="zh-CN"/>
        </w:rPr>
        <w:tab/>
      </w:r>
      <w:r w:rsidRPr="00817482">
        <w:rPr>
          <w:rFonts w:hint="eastAsia"/>
          <w:lang w:eastAsia="zh-CN"/>
        </w:rPr>
        <w:t>为实现其宗旨，国际电联应首先在全世界推进电信的标准化，使服务质量达到令人满意的水平，</w:t>
      </w:r>
    </w:p>
    <w:p w:rsidR="008F230E" w:rsidRPr="009D5FF9" w:rsidRDefault="00D053AF" w:rsidP="008F230E">
      <w:pPr>
        <w:pStyle w:val="Call"/>
        <w:rPr>
          <w:lang w:eastAsia="zh-CN"/>
        </w:rPr>
      </w:pPr>
      <w:r w:rsidRPr="009D5FF9">
        <w:rPr>
          <w:rFonts w:hint="eastAsia"/>
          <w:lang w:eastAsia="zh-CN"/>
        </w:rPr>
        <w:t>考虑到</w:t>
      </w:r>
    </w:p>
    <w:p w:rsidR="008F230E" w:rsidRDefault="00D053AF">
      <w:pPr>
        <w:rPr>
          <w:lang w:val="en-US" w:eastAsia="zh-CN"/>
        </w:rPr>
      </w:pPr>
      <w:r w:rsidRPr="00507D87">
        <w:rPr>
          <w:rFonts w:hint="eastAsia"/>
          <w:i/>
          <w:lang w:eastAsia="zh-CN"/>
        </w:rPr>
        <w:t>a)</w:t>
      </w:r>
      <w:r w:rsidRPr="00507D87">
        <w:rPr>
          <w:rFonts w:hint="eastAsia"/>
          <w:i/>
          <w:lang w:eastAsia="zh-CN"/>
        </w:rPr>
        <w:tab/>
      </w:r>
      <w:r w:rsidRPr="00507D87">
        <w:rPr>
          <w:rFonts w:hint="eastAsia"/>
          <w:lang w:eastAsia="zh-CN"/>
        </w:rPr>
        <w:t>全球信息基础设施的进步（包括</w:t>
      </w:r>
      <w:r>
        <w:rPr>
          <w:rFonts w:hint="eastAsia"/>
          <w:lang w:eastAsia="zh-CN"/>
        </w:rPr>
        <w:t>用于</w:t>
      </w:r>
      <w:r>
        <w:rPr>
          <w:lang w:eastAsia="zh-CN"/>
        </w:rPr>
        <w:t>互联网的</w:t>
      </w:r>
      <w:r w:rsidRPr="00507D87">
        <w:rPr>
          <w:rFonts w:hint="eastAsia"/>
          <w:lang w:eastAsia="zh-CN"/>
        </w:rPr>
        <w:t>基于互联网协议（</w:t>
      </w:r>
      <w:r w:rsidRPr="00507D87">
        <w:rPr>
          <w:rFonts w:hint="eastAsia"/>
          <w:lang w:eastAsia="zh-CN"/>
        </w:rPr>
        <w:t>IP</w:t>
      </w:r>
      <w:r w:rsidRPr="00507D87">
        <w:rPr>
          <w:rFonts w:hint="eastAsia"/>
          <w:lang w:eastAsia="zh-CN"/>
        </w:rPr>
        <w:t>）的网络</w:t>
      </w:r>
      <w:r>
        <w:rPr>
          <w:rFonts w:hint="eastAsia"/>
          <w:lang w:eastAsia="zh-CN"/>
        </w:rPr>
        <w:t>和未来协议</w:t>
      </w:r>
      <w:r w:rsidRPr="00507D87">
        <w:rPr>
          <w:rFonts w:hint="eastAsia"/>
          <w:lang w:eastAsia="zh-CN"/>
        </w:rPr>
        <w:t>的发展），仍然是一个至关重要的问题，是</w:t>
      </w:r>
      <w:r>
        <w:rPr>
          <w:rFonts w:hint="eastAsia"/>
          <w:lang w:eastAsia="zh-CN"/>
        </w:rPr>
        <w:t>实现</w:t>
      </w:r>
      <w:r>
        <w:rPr>
          <w:lang w:eastAsia="zh-CN"/>
        </w:rPr>
        <w:t>可持续发展目标（</w:t>
      </w:r>
      <w:r>
        <w:rPr>
          <w:lang w:eastAsia="zh-CN"/>
        </w:rPr>
        <w:t>SDG</w:t>
      </w:r>
      <w:r>
        <w:rPr>
          <w:lang w:eastAsia="zh-CN"/>
        </w:rPr>
        <w:t>），包括促进</w:t>
      </w:r>
      <w:r w:rsidRPr="00507D87">
        <w:rPr>
          <w:rFonts w:hint="eastAsia"/>
          <w:lang w:eastAsia="zh-CN"/>
        </w:rPr>
        <w:t>二十一世纪</w:t>
      </w:r>
      <w:r>
        <w:rPr>
          <w:rFonts w:hint="eastAsia"/>
          <w:lang w:eastAsia="zh-CN"/>
        </w:rPr>
        <w:t>社会，经济</w:t>
      </w:r>
      <w:r>
        <w:rPr>
          <w:lang w:eastAsia="zh-CN"/>
        </w:rPr>
        <w:t>，环境和文化发展</w:t>
      </w:r>
      <w:r w:rsidRPr="00507D87">
        <w:rPr>
          <w:rFonts w:hint="eastAsia"/>
          <w:lang w:eastAsia="zh-CN"/>
        </w:rPr>
        <w:t>的重要</w:t>
      </w:r>
      <w:r>
        <w:rPr>
          <w:rFonts w:hint="eastAsia"/>
          <w:lang w:eastAsia="zh-CN"/>
        </w:rPr>
        <w:t>促成</w:t>
      </w:r>
      <w:r>
        <w:rPr>
          <w:lang w:eastAsia="zh-CN"/>
        </w:rPr>
        <w:t>因素</w:t>
      </w:r>
      <w:r w:rsidRPr="00507D87">
        <w:rPr>
          <w:rFonts w:hint="eastAsia"/>
          <w:lang w:eastAsia="zh-CN"/>
        </w:rPr>
        <w:t>；</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Default="00D053AF" w:rsidP="008F230E">
      <w:pPr>
        <w:rPr>
          <w:lang w:val="en-US" w:eastAsia="zh-CN"/>
        </w:rPr>
      </w:pPr>
      <w:r w:rsidRPr="009F2C5A">
        <w:rPr>
          <w:i/>
          <w:iCs/>
          <w:lang w:val="en-US" w:eastAsia="zh-CN"/>
        </w:rPr>
        <w:t>b)</w:t>
      </w:r>
      <w:r>
        <w:rPr>
          <w:lang w:val="en-US" w:eastAsia="zh-CN"/>
        </w:rPr>
        <w:tab/>
      </w:r>
      <w:r>
        <w:rPr>
          <w:rFonts w:hint="eastAsia"/>
          <w:lang w:val="en-US" w:eastAsia="zh-CN"/>
        </w:rPr>
        <w:t>新兴</w:t>
      </w:r>
      <w:r>
        <w:rPr>
          <w:lang w:val="en-US" w:eastAsia="zh-CN"/>
        </w:rPr>
        <w:t>电信</w:t>
      </w:r>
      <w:r>
        <w:rPr>
          <w:rFonts w:hint="eastAsia"/>
          <w:lang w:val="en-US" w:eastAsia="zh-CN"/>
        </w:rPr>
        <w:t>/</w:t>
      </w:r>
      <w:r>
        <w:rPr>
          <w:rFonts w:hint="eastAsia"/>
          <w:lang w:val="en-US" w:eastAsia="zh-CN"/>
        </w:rPr>
        <w:t>信息通信技术（</w:t>
      </w:r>
      <w:r>
        <w:rPr>
          <w:lang w:val="en-US" w:eastAsia="zh-CN"/>
        </w:rPr>
        <w:t>ICT</w:t>
      </w:r>
      <w:r>
        <w:rPr>
          <w:lang w:val="en-US" w:eastAsia="zh-CN"/>
        </w:rPr>
        <w:t>）将继续实现互联网的变革和总体实现</w:t>
      </w:r>
      <w:r>
        <w:rPr>
          <w:rFonts w:hint="eastAsia"/>
          <w:lang w:val="en-US" w:eastAsia="zh-CN"/>
        </w:rPr>
        <w:t>可持续发展目标</w:t>
      </w:r>
      <w:r>
        <w:rPr>
          <w:lang w:val="en-US" w:eastAsia="zh-CN"/>
        </w:rPr>
        <w:t>；</w:t>
      </w:r>
    </w:p>
    <w:p w:rsidR="008F230E" w:rsidRPr="00CD6693" w:rsidRDefault="00D053AF" w:rsidP="008F230E">
      <w:pPr>
        <w:rPr>
          <w:rFonts w:asciiTheme="minorHAnsi" w:hAnsiTheme="minorHAnsi"/>
          <w:szCs w:val="24"/>
          <w:lang w:val="en-US" w:eastAsia="zh-CN"/>
        </w:rPr>
      </w:pPr>
      <w:r>
        <w:rPr>
          <w:rFonts w:asciiTheme="minorHAnsi" w:hAnsiTheme="minorHAnsi"/>
          <w:i/>
          <w:iCs/>
          <w:szCs w:val="24"/>
          <w:lang w:val="en-US" w:eastAsia="zh-CN"/>
        </w:rPr>
        <w:t>c</w:t>
      </w:r>
      <w:r w:rsidRPr="00846250">
        <w:rPr>
          <w:rFonts w:asciiTheme="minorHAnsi" w:hAnsiTheme="minorHAnsi"/>
          <w:i/>
          <w:iCs/>
          <w:szCs w:val="24"/>
          <w:lang w:val="en-US" w:eastAsia="zh-CN"/>
        </w:rPr>
        <w:t>)</w:t>
      </w:r>
      <w:r>
        <w:rPr>
          <w:rFonts w:asciiTheme="minorHAnsi" w:hAnsiTheme="minorHAnsi"/>
          <w:i/>
          <w:iCs/>
          <w:szCs w:val="24"/>
          <w:lang w:val="en-US" w:eastAsia="zh-CN"/>
        </w:rPr>
        <w:tab/>
      </w:r>
      <w:r>
        <w:rPr>
          <w:rFonts w:asciiTheme="minorHAnsi" w:hAnsiTheme="minorHAnsi" w:hint="eastAsia"/>
          <w:szCs w:val="24"/>
          <w:lang w:val="en-US" w:eastAsia="zh-CN"/>
        </w:rPr>
        <w:t>有必要</w:t>
      </w:r>
      <w:r w:rsidRPr="00A65EF3">
        <w:rPr>
          <w:rFonts w:asciiTheme="minorHAnsi" w:hAnsiTheme="minorHAnsi" w:hint="eastAsia"/>
          <w:szCs w:val="24"/>
          <w:lang w:val="en-US" w:eastAsia="zh-CN"/>
        </w:rPr>
        <w:t>为建设包容性信息社会而保护和加强互联网的多语文使用</w:t>
      </w:r>
      <w:r>
        <w:rPr>
          <w:rFonts w:asciiTheme="minorHAnsi" w:hAnsiTheme="minorHAnsi" w:hint="eastAsia"/>
          <w:szCs w:val="24"/>
          <w:lang w:val="en-US" w:eastAsia="zh-CN"/>
        </w:rPr>
        <w:t>；</w:t>
      </w:r>
    </w:p>
    <w:p w:rsidR="008F230E" w:rsidRDefault="00D053AF" w:rsidP="008F230E">
      <w:pPr>
        <w:rPr>
          <w:lang w:eastAsia="zh-CN"/>
        </w:rPr>
      </w:pPr>
      <w:r>
        <w:rPr>
          <w:i/>
          <w:lang w:eastAsia="zh-CN"/>
        </w:rPr>
        <w:t>d</w:t>
      </w:r>
      <w:r w:rsidRPr="00507D87">
        <w:rPr>
          <w:rFonts w:hint="eastAsia"/>
          <w:i/>
          <w:lang w:eastAsia="zh-CN"/>
        </w:rPr>
        <w:t>)</w:t>
      </w:r>
      <w:r w:rsidRPr="00507D87">
        <w:rPr>
          <w:rFonts w:hint="eastAsia"/>
          <w:i/>
          <w:lang w:eastAsia="zh-CN"/>
        </w:rPr>
        <w:tab/>
      </w:r>
      <w:r w:rsidRPr="00507D87">
        <w:rPr>
          <w:rFonts w:hint="eastAsia"/>
          <w:lang w:eastAsia="zh-CN"/>
        </w:rPr>
        <w:t>互联网</w:t>
      </w:r>
      <w:r>
        <w:rPr>
          <w:rFonts w:hint="eastAsia"/>
          <w:lang w:eastAsia="zh-CN"/>
        </w:rPr>
        <w:t>可</w:t>
      </w:r>
      <w:r w:rsidRPr="00507D87">
        <w:rPr>
          <w:rFonts w:hint="eastAsia"/>
          <w:lang w:eastAsia="zh-CN"/>
        </w:rPr>
        <w:t>凭借其先进的技术</w:t>
      </w:r>
      <w:r>
        <w:rPr>
          <w:rFonts w:hint="eastAsia"/>
          <w:lang w:eastAsia="zh-CN"/>
        </w:rPr>
        <w:t>给</w:t>
      </w:r>
      <w:r w:rsidRPr="00507D87">
        <w:rPr>
          <w:rFonts w:hint="eastAsia"/>
          <w:lang w:eastAsia="zh-CN"/>
        </w:rPr>
        <w:t>电信</w:t>
      </w:r>
      <w:r>
        <w:rPr>
          <w:rFonts w:hint="eastAsia"/>
          <w:lang w:eastAsia="zh-CN"/>
        </w:rPr>
        <w:t>/ICT</w:t>
      </w:r>
      <w:r>
        <w:rPr>
          <w:rFonts w:hint="eastAsia"/>
          <w:lang w:eastAsia="zh-CN"/>
        </w:rPr>
        <w:t>服</w:t>
      </w:r>
      <w:r w:rsidRPr="00507D87">
        <w:rPr>
          <w:rFonts w:hint="eastAsia"/>
          <w:lang w:eastAsia="zh-CN"/>
        </w:rPr>
        <w:t>务带来更多的新型应用</w:t>
      </w:r>
      <w:r>
        <w:rPr>
          <w:rFonts w:hint="eastAsia"/>
          <w:lang w:eastAsia="zh-CN"/>
        </w:rPr>
        <w:t>，例如，云计算采用方面</w:t>
      </w:r>
      <w:r>
        <w:rPr>
          <w:lang w:eastAsia="zh-CN"/>
        </w:rPr>
        <w:t>的</w:t>
      </w:r>
      <w:r>
        <w:rPr>
          <w:rFonts w:hint="eastAsia"/>
          <w:lang w:eastAsia="zh-CN"/>
        </w:rPr>
        <w:t>稳步进展，以及</w:t>
      </w:r>
      <w:r w:rsidRPr="00507D87">
        <w:rPr>
          <w:rFonts w:hint="eastAsia"/>
          <w:lang w:eastAsia="zh-CN"/>
        </w:rPr>
        <w:t>电子邮件</w:t>
      </w:r>
      <w:r>
        <w:rPr>
          <w:rFonts w:hint="eastAsia"/>
          <w:lang w:eastAsia="zh-CN"/>
        </w:rPr>
        <w:t>、手机短信、</w:t>
      </w:r>
      <w:r>
        <w:rPr>
          <w:rFonts w:hint="eastAsia"/>
          <w:lang w:eastAsia="zh-CN"/>
        </w:rPr>
        <w:t>IP</w:t>
      </w:r>
      <w:r>
        <w:rPr>
          <w:lang w:eastAsia="zh-CN"/>
        </w:rPr>
        <w:t>语音</w:t>
      </w:r>
      <w:r>
        <w:rPr>
          <w:rFonts w:hint="eastAsia"/>
          <w:lang w:eastAsia="zh-CN"/>
        </w:rPr>
        <w:t>、互联网视频和实时电视（</w:t>
      </w:r>
      <w:r>
        <w:rPr>
          <w:rFonts w:hint="eastAsia"/>
          <w:lang w:eastAsia="zh-CN"/>
        </w:rPr>
        <w:t>IPTV</w:t>
      </w:r>
      <w:r>
        <w:rPr>
          <w:rFonts w:hint="eastAsia"/>
          <w:lang w:eastAsia="zh-CN"/>
        </w:rPr>
        <w:t>）的使用继续</w:t>
      </w:r>
      <w:r>
        <w:rPr>
          <w:lang w:eastAsia="zh-CN"/>
        </w:rPr>
        <w:t>创造</w:t>
      </w:r>
      <w:r>
        <w:rPr>
          <w:rFonts w:hint="eastAsia"/>
          <w:lang w:eastAsia="zh-CN"/>
        </w:rPr>
        <w:t>更高</w:t>
      </w:r>
      <w:r>
        <w:rPr>
          <w:lang w:eastAsia="zh-CN"/>
        </w:rPr>
        <w:t>应用水平</w:t>
      </w:r>
      <w:r>
        <w:rPr>
          <w:rFonts w:hint="eastAsia"/>
          <w:lang w:eastAsia="zh-CN"/>
        </w:rPr>
        <w:t>，</w:t>
      </w:r>
      <w:r>
        <w:rPr>
          <w:lang w:eastAsia="zh-CN"/>
        </w:rPr>
        <w:t>尽管</w:t>
      </w:r>
      <w:r>
        <w:rPr>
          <w:rFonts w:hint="eastAsia"/>
          <w:lang w:eastAsia="zh-CN"/>
        </w:rPr>
        <w:t>在服务质量、来源不确定与国际连接成本高昂等方面存在着诸多挑战</w:t>
      </w:r>
      <w:r w:rsidRPr="00507D87">
        <w:rPr>
          <w:rFonts w:hint="eastAsia"/>
          <w:lang w:eastAsia="zh-CN"/>
        </w:rPr>
        <w:t>；</w:t>
      </w:r>
    </w:p>
    <w:p w:rsidR="008F230E" w:rsidRDefault="00D053AF" w:rsidP="008F230E">
      <w:pPr>
        <w:rPr>
          <w:lang w:eastAsia="zh-CN"/>
        </w:rPr>
      </w:pPr>
      <w:r>
        <w:rPr>
          <w:i/>
          <w:lang w:eastAsia="zh-CN"/>
        </w:rPr>
        <w:t>e</w:t>
      </w:r>
      <w:r w:rsidRPr="00507D87">
        <w:rPr>
          <w:rFonts w:hint="eastAsia"/>
          <w:i/>
          <w:lang w:eastAsia="zh-CN"/>
        </w:rPr>
        <w:t>)</w:t>
      </w:r>
      <w:r w:rsidRPr="00507D87">
        <w:rPr>
          <w:rFonts w:hint="eastAsia"/>
          <w:i/>
          <w:lang w:eastAsia="zh-CN"/>
        </w:rPr>
        <w:tab/>
      </w:r>
      <w:r w:rsidRPr="00FC5B10">
        <w:rPr>
          <w:rFonts w:hint="eastAsia"/>
          <w:lang w:eastAsia="zh-CN"/>
        </w:rPr>
        <w:t>目前以及未来的</w:t>
      </w:r>
      <w:r w:rsidRPr="00507D87">
        <w:rPr>
          <w:rFonts w:hint="eastAsia"/>
          <w:lang w:eastAsia="zh-CN"/>
        </w:rPr>
        <w:t>基于</w:t>
      </w:r>
      <w:r w:rsidRPr="00507D87">
        <w:rPr>
          <w:rFonts w:hint="eastAsia"/>
          <w:lang w:eastAsia="zh-CN"/>
        </w:rPr>
        <w:t>IP</w:t>
      </w:r>
      <w:r w:rsidRPr="00507D87">
        <w:rPr>
          <w:rFonts w:hint="eastAsia"/>
          <w:lang w:eastAsia="zh-CN"/>
        </w:rPr>
        <w:t>的网络</w:t>
      </w:r>
      <w:r>
        <w:rPr>
          <w:rFonts w:hint="eastAsia"/>
          <w:lang w:eastAsia="zh-CN"/>
        </w:rPr>
        <w:t>和今后</w:t>
      </w:r>
      <w:r>
        <w:rPr>
          <w:rFonts w:hint="eastAsia"/>
          <w:lang w:eastAsia="zh-CN"/>
        </w:rPr>
        <w:t>IP</w:t>
      </w:r>
      <w:r>
        <w:rPr>
          <w:rFonts w:hint="eastAsia"/>
          <w:lang w:eastAsia="zh-CN"/>
        </w:rPr>
        <w:t>的发展</w:t>
      </w:r>
      <w:r w:rsidRPr="00507D87">
        <w:rPr>
          <w:rFonts w:hint="eastAsia"/>
          <w:lang w:eastAsia="zh-CN"/>
        </w:rPr>
        <w:t>将继续使我们获得、产生、传播和消费信息的方式发生巨大变化</w:t>
      </w:r>
      <w:r>
        <w:rPr>
          <w:rFonts w:hint="eastAsia"/>
          <w:lang w:eastAsia="zh-CN"/>
        </w:rPr>
        <w:t>；</w:t>
      </w:r>
    </w:p>
    <w:p w:rsidR="008F230E" w:rsidRDefault="00D053AF" w:rsidP="008F230E">
      <w:pPr>
        <w:rPr>
          <w:szCs w:val="22"/>
          <w:lang w:val="en-US" w:eastAsia="zh-CN"/>
        </w:rPr>
      </w:pPr>
      <w:r>
        <w:rPr>
          <w:i/>
          <w:lang w:eastAsia="zh-CN"/>
        </w:rPr>
        <w:t>f)</w:t>
      </w:r>
      <w:r>
        <w:rPr>
          <w:lang w:eastAsia="zh-CN"/>
        </w:rPr>
        <w:tab/>
      </w:r>
      <w:r>
        <w:rPr>
          <w:rFonts w:hint="eastAsia"/>
          <w:lang w:eastAsia="zh-CN"/>
        </w:rPr>
        <w:t>发展中国家正在经历的宽带发展和日益</w:t>
      </w:r>
      <w:r>
        <w:rPr>
          <w:lang w:eastAsia="zh-CN"/>
        </w:rPr>
        <w:t>增多的</w:t>
      </w:r>
      <w:r>
        <w:rPr>
          <w:rFonts w:hint="eastAsia"/>
          <w:lang w:eastAsia="zh-CN"/>
        </w:rPr>
        <w:t>互联网接入需求引发对价格可承受的国际连通性的需求；</w:t>
      </w:r>
    </w:p>
    <w:p w:rsidR="008F230E" w:rsidRPr="00CD6693" w:rsidRDefault="00D053AF" w:rsidP="008F230E">
      <w:pPr>
        <w:rPr>
          <w:rFonts w:asciiTheme="minorHAnsi" w:hAnsiTheme="minorHAnsi"/>
          <w:szCs w:val="24"/>
          <w:lang w:eastAsia="zh-CN"/>
        </w:rPr>
      </w:pPr>
      <w:r>
        <w:rPr>
          <w:rFonts w:asciiTheme="minorHAnsi" w:hAnsiTheme="minorHAnsi"/>
          <w:i/>
          <w:iCs/>
          <w:szCs w:val="24"/>
          <w:lang w:eastAsia="zh-CN"/>
        </w:rPr>
        <w:t>g</w:t>
      </w:r>
      <w:r w:rsidRPr="00CD6693">
        <w:rPr>
          <w:rFonts w:asciiTheme="minorHAnsi" w:hAnsiTheme="minorHAnsi"/>
          <w:i/>
          <w:iCs/>
          <w:szCs w:val="24"/>
          <w:lang w:eastAsia="zh-CN"/>
        </w:rPr>
        <w:t>)</w:t>
      </w:r>
      <w:r>
        <w:rPr>
          <w:rFonts w:asciiTheme="minorHAnsi" w:hAnsiTheme="minorHAnsi"/>
          <w:szCs w:val="24"/>
          <w:lang w:eastAsia="zh-CN"/>
        </w:rPr>
        <w:tab/>
        <w:t>WTDC</w:t>
      </w:r>
      <w:r>
        <w:rPr>
          <w:rFonts w:asciiTheme="minorHAnsi" w:hAnsiTheme="minorHAnsi" w:hint="eastAsia"/>
          <w:szCs w:val="24"/>
          <w:lang w:eastAsia="zh-CN"/>
        </w:rPr>
        <w:t>第</w:t>
      </w:r>
      <w:r>
        <w:rPr>
          <w:rFonts w:asciiTheme="minorHAnsi" w:hAnsiTheme="minorHAnsi" w:hint="eastAsia"/>
          <w:szCs w:val="24"/>
          <w:lang w:eastAsia="zh-CN"/>
        </w:rPr>
        <w:t>23</w:t>
      </w:r>
      <w:r>
        <w:rPr>
          <w:rFonts w:asciiTheme="minorHAnsi" w:hAnsiTheme="minorHAnsi" w:hint="eastAsia"/>
          <w:szCs w:val="24"/>
          <w:lang w:eastAsia="zh-CN"/>
        </w:rPr>
        <w:t>号决议（</w:t>
      </w:r>
      <w:r>
        <w:rPr>
          <w:rFonts w:asciiTheme="minorHAnsi" w:hAnsiTheme="minorHAnsi" w:hint="eastAsia"/>
          <w:szCs w:val="24"/>
          <w:lang w:eastAsia="zh-CN"/>
        </w:rPr>
        <w:t>2017</w:t>
      </w:r>
      <w:r>
        <w:rPr>
          <w:rFonts w:asciiTheme="minorHAnsi" w:hAnsiTheme="minorHAnsi" w:hint="eastAsia"/>
          <w:szCs w:val="24"/>
          <w:lang w:eastAsia="zh-CN"/>
        </w:rPr>
        <w:t>年</w:t>
      </w:r>
      <w:r>
        <w:rPr>
          <w:rFonts w:asciiTheme="minorHAnsi" w:hAnsiTheme="minorHAnsi"/>
          <w:szCs w:val="24"/>
          <w:lang w:eastAsia="zh-CN"/>
        </w:rPr>
        <w:t>，布宜诺斯艾利斯，修订版）</w:t>
      </w:r>
      <w:r>
        <w:rPr>
          <w:rFonts w:asciiTheme="minorHAnsi" w:hAnsiTheme="minorHAnsi" w:hint="eastAsia"/>
          <w:szCs w:val="24"/>
          <w:lang w:eastAsia="zh-CN"/>
        </w:rPr>
        <w:t>指出，在涉及到发展中国家时，</w:t>
      </w:r>
      <w:r w:rsidRPr="003D4941">
        <w:rPr>
          <w:rFonts w:asciiTheme="majorEastAsia" w:eastAsiaTheme="majorEastAsia" w:hAnsiTheme="majorEastAsia"/>
          <w:szCs w:val="24"/>
          <w:lang w:eastAsia="zh-CN"/>
        </w:rPr>
        <w:t>“</w:t>
      </w:r>
      <w:r w:rsidRPr="00C10CA4">
        <w:rPr>
          <w:rFonts w:asciiTheme="minorHAnsi" w:hAnsiTheme="minorHAnsi" w:hint="eastAsia"/>
          <w:szCs w:val="24"/>
          <w:lang w:eastAsia="zh-CN"/>
        </w:rPr>
        <w:t>运营商费用的构成，无论是区域还是本地成本，均部分</w:t>
      </w:r>
      <w:r>
        <w:rPr>
          <w:rFonts w:asciiTheme="minorHAnsi" w:hAnsiTheme="minorHAnsi" w:hint="eastAsia"/>
          <w:szCs w:val="24"/>
          <w:lang w:eastAsia="zh-CN"/>
        </w:rPr>
        <w:t>显著</w:t>
      </w:r>
      <w:r w:rsidRPr="00C10CA4">
        <w:rPr>
          <w:rFonts w:asciiTheme="minorHAnsi" w:hAnsiTheme="minorHAnsi" w:hint="eastAsia"/>
          <w:szCs w:val="24"/>
          <w:lang w:eastAsia="zh-CN"/>
        </w:rPr>
        <w:t>依赖于连接类型（转接或对等）以及回程和长途基础设施的可用性与成本</w:t>
      </w:r>
      <w:r>
        <w:rPr>
          <w:rFonts w:asciiTheme="minorHAnsi" w:hAnsiTheme="minorHAnsi" w:hint="eastAsia"/>
          <w:szCs w:val="24"/>
          <w:lang w:eastAsia="zh-CN"/>
        </w:rPr>
        <w:t>”；</w:t>
      </w:r>
    </w:p>
    <w:p w:rsidR="008F230E" w:rsidRDefault="00D053AF" w:rsidP="008F230E">
      <w:pPr>
        <w:rPr>
          <w:szCs w:val="22"/>
          <w:lang w:val="en-US" w:eastAsia="zh-CN"/>
        </w:rPr>
      </w:pPr>
      <w:r>
        <w:rPr>
          <w:i/>
          <w:lang w:eastAsia="zh-CN"/>
        </w:rPr>
        <w:t>h)</w:t>
      </w:r>
      <w:r>
        <w:rPr>
          <w:i/>
          <w:lang w:eastAsia="zh-CN"/>
        </w:rPr>
        <w:tab/>
      </w:r>
      <w:r w:rsidRPr="003E6737">
        <w:rPr>
          <w:iCs/>
          <w:lang w:eastAsia="zh-CN"/>
        </w:rPr>
        <w:t>WTPF</w:t>
      </w:r>
      <w:r w:rsidRPr="003D4941">
        <w:rPr>
          <w:rFonts w:cstheme="minorHAnsi" w:hint="eastAsia"/>
          <w:iCs/>
          <w:lang w:eastAsia="zh-CN"/>
        </w:rPr>
        <w:t>意见</w:t>
      </w:r>
      <w:r w:rsidRPr="004F0D73">
        <w:rPr>
          <w:rFonts w:cstheme="minorHAnsi"/>
          <w:lang w:eastAsia="zh-CN"/>
        </w:rPr>
        <w:t>1</w:t>
      </w:r>
      <w:r w:rsidRPr="004F0D73">
        <w:rPr>
          <w:rFonts w:cstheme="minorHAnsi"/>
          <w:lang w:eastAsia="zh-CN"/>
        </w:rPr>
        <w:t>（</w:t>
      </w:r>
      <w:r w:rsidRPr="004F0D73">
        <w:rPr>
          <w:rFonts w:cstheme="minorHAnsi"/>
          <w:lang w:eastAsia="zh-CN"/>
        </w:rPr>
        <w:t>2013</w:t>
      </w:r>
      <w:r w:rsidRPr="004F0D73">
        <w:rPr>
          <w:rFonts w:cstheme="minorHAnsi"/>
          <w:lang w:eastAsia="zh-CN"/>
        </w:rPr>
        <w:t>年，日内瓦）认为</w:t>
      </w:r>
      <w:r>
        <w:rPr>
          <w:rFonts w:cstheme="minorHAnsi" w:hint="eastAsia"/>
          <w:lang w:eastAsia="zh-CN"/>
        </w:rPr>
        <w:t>，</w:t>
      </w:r>
      <w:r w:rsidRPr="004F0D73">
        <w:rPr>
          <w:rFonts w:cstheme="minorHAnsi"/>
          <w:lang w:eastAsia="zh-CN"/>
        </w:rPr>
        <w:t>设立</w:t>
      </w:r>
      <w:r>
        <w:rPr>
          <w:rFonts w:cstheme="minorHAnsi" w:hint="eastAsia"/>
          <w:lang w:eastAsia="zh-CN"/>
        </w:rPr>
        <w:t>互联网交换点（</w:t>
      </w:r>
      <w:r w:rsidRPr="004F0D73">
        <w:rPr>
          <w:rFonts w:cstheme="minorHAnsi"/>
          <w:lang w:eastAsia="zh-CN"/>
        </w:rPr>
        <w:t>IXP</w:t>
      </w:r>
      <w:r>
        <w:rPr>
          <w:rFonts w:cstheme="minorHAnsi" w:hint="eastAsia"/>
          <w:lang w:eastAsia="zh-CN"/>
        </w:rPr>
        <w:t>）</w:t>
      </w:r>
      <w:r w:rsidRPr="004F0D73">
        <w:rPr>
          <w:rFonts w:cstheme="minorHAnsi"/>
          <w:lang w:eastAsia="zh-CN"/>
        </w:rPr>
        <w:t>是解决连通性问题、提高服务质量</w:t>
      </w:r>
      <w:r>
        <w:rPr>
          <w:rFonts w:cstheme="minorHAnsi" w:hint="eastAsia"/>
          <w:lang w:eastAsia="zh-CN"/>
        </w:rPr>
        <w:t>及</w:t>
      </w:r>
      <w:r w:rsidRPr="004F0D73">
        <w:rPr>
          <w:rFonts w:cstheme="minorHAnsi"/>
          <w:lang w:eastAsia="zh-CN"/>
        </w:rPr>
        <w:t>加强网络连通性和恢复能力</w:t>
      </w:r>
      <w:r>
        <w:rPr>
          <w:rFonts w:cstheme="minorHAnsi" w:hint="eastAsia"/>
          <w:lang w:eastAsia="zh-CN"/>
        </w:rPr>
        <w:t>、</w:t>
      </w:r>
      <w:r w:rsidRPr="004F0D73">
        <w:rPr>
          <w:rFonts w:cstheme="minorHAnsi"/>
          <w:lang w:eastAsia="zh-CN"/>
        </w:rPr>
        <w:t>促进竞争和降低互连成本的首要工作</w:t>
      </w:r>
      <w:r>
        <w:rPr>
          <w:rFonts w:cstheme="minorHAnsi" w:hint="eastAsia"/>
          <w:lang w:eastAsia="zh-CN"/>
        </w:rPr>
        <w:t>；</w:t>
      </w:r>
    </w:p>
    <w:p w:rsidR="008F230E" w:rsidRDefault="00D053AF" w:rsidP="008F230E">
      <w:pPr>
        <w:rPr>
          <w:rFonts w:asciiTheme="minorHAnsi" w:hAnsiTheme="minorHAnsi"/>
          <w:i/>
          <w:iCs/>
          <w:szCs w:val="24"/>
          <w:lang w:eastAsia="zh-CN"/>
        </w:rPr>
      </w:pPr>
      <w:r>
        <w:rPr>
          <w:rFonts w:asciiTheme="minorHAnsi" w:hAnsiTheme="minorHAnsi"/>
          <w:i/>
          <w:iCs/>
          <w:szCs w:val="24"/>
          <w:lang w:eastAsia="zh-CN"/>
        </w:rPr>
        <w:t>i)</w:t>
      </w:r>
      <w:r>
        <w:rPr>
          <w:szCs w:val="24"/>
          <w:lang w:val="en-US" w:eastAsia="zh-CN"/>
        </w:rPr>
        <w:tab/>
        <w:t>2017</w:t>
      </w:r>
      <w:r>
        <w:rPr>
          <w:rFonts w:hint="eastAsia"/>
          <w:szCs w:val="24"/>
          <w:lang w:val="en-US" w:eastAsia="zh-CN"/>
        </w:rPr>
        <w:t>年</w:t>
      </w:r>
      <w:r w:rsidRPr="00574A5A">
        <w:rPr>
          <w:rFonts w:asciiTheme="minorHAnsi" w:hAnsiTheme="minorHAnsi"/>
          <w:szCs w:val="24"/>
          <w:lang w:eastAsia="zh-CN"/>
        </w:rPr>
        <w:t>WTDC</w:t>
      </w:r>
      <w:r w:rsidRPr="00574A5A">
        <w:rPr>
          <w:rFonts w:asciiTheme="minorHAnsi" w:hAnsiTheme="minorHAnsi" w:hint="eastAsia"/>
          <w:szCs w:val="24"/>
          <w:lang w:eastAsia="zh-CN"/>
        </w:rPr>
        <w:t>第</w:t>
      </w:r>
      <w:r w:rsidRPr="00574A5A">
        <w:rPr>
          <w:rFonts w:asciiTheme="minorHAnsi" w:hAnsiTheme="minorHAnsi" w:hint="eastAsia"/>
          <w:szCs w:val="24"/>
          <w:lang w:eastAsia="zh-CN"/>
        </w:rPr>
        <w:t>77</w:t>
      </w:r>
      <w:r w:rsidRPr="00574A5A">
        <w:rPr>
          <w:rFonts w:asciiTheme="minorHAnsi" w:hAnsiTheme="minorHAnsi" w:hint="eastAsia"/>
          <w:szCs w:val="24"/>
          <w:lang w:eastAsia="zh-CN"/>
        </w:rPr>
        <w:t>号决议（</w:t>
      </w:r>
      <w:r w:rsidRPr="00574A5A">
        <w:rPr>
          <w:rFonts w:asciiTheme="minorHAnsi" w:hAnsiTheme="minorHAnsi" w:hint="eastAsia"/>
          <w:szCs w:val="24"/>
          <w:lang w:eastAsia="zh-CN"/>
        </w:rPr>
        <w:t>201</w:t>
      </w:r>
      <w:r w:rsidRPr="00574A5A">
        <w:rPr>
          <w:rFonts w:asciiTheme="minorHAnsi" w:hAnsiTheme="minorHAnsi"/>
          <w:szCs w:val="24"/>
          <w:lang w:eastAsia="zh-CN"/>
        </w:rPr>
        <w:t>7</w:t>
      </w:r>
      <w:r w:rsidRPr="00574A5A">
        <w:rPr>
          <w:rFonts w:asciiTheme="minorHAnsi" w:hAnsiTheme="minorHAnsi" w:hint="eastAsia"/>
          <w:szCs w:val="24"/>
          <w:lang w:eastAsia="zh-CN"/>
        </w:rPr>
        <w:t>年</w:t>
      </w:r>
      <w:r w:rsidRPr="00574A5A">
        <w:rPr>
          <w:rFonts w:asciiTheme="minorHAnsi" w:hAnsiTheme="minorHAnsi"/>
          <w:szCs w:val="24"/>
          <w:lang w:eastAsia="zh-CN"/>
        </w:rPr>
        <w:t>，</w:t>
      </w:r>
      <w:r w:rsidRPr="00574A5A">
        <w:rPr>
          <w:rFonts w:asciiTheme="minorHAnsi" w:hAnsiTheme="minorHAnsi" w:hint="eastAsia"/>
          <w:szCs w:val="24"/>
          <w:lang w:eastAsia="zh-CN"/>
        </w:rPr>
        <w:t>布宜诺斯艾利斯，</w:t>
      </w:r>
      <w:r w:rsidRPr="00574A5A">
        <w:rPr>
          <w:rFonts w:asciiTheme="minorHAnsi" w:hAnsiTheme="minorHAnsi"/>
          <w:szCs w:val="24"/>
          <w:lang w:eastAsia="zh-CN"/>
        </w:rPr>
        <w:t>修订版）</w:t>
      </w:r>
      <w:r w:rsidRPr="00574A5A">
        <w:rPr>
          <w:rFonts w:asciiTheme="minorHAnsi" w:hAnsiTheme="minorHAnsi" w:hint="eastAsia"/>
          <w:szCs w:val="24"/>
          <w:lang w:eastAsia="zh-CN"/>
        </w:rPr>
        <w:t>认</w:t>
      </w:r>
      <w:r>
        <w:rPr>
          <w:rFonts w:asciiTheme="minorHAnsi" w:hAnsiTheme="minorHAnsi" w:hint="eastAsia"/>
          <w:szCs w:val="24"/>
          <w:lang w:eastAsia="zh-CN"/>
        </w:rPr>
        <w:t>可</w:t>
      </w:r>
      <w:r w:rsidRPr="00574A5A">
        <w:rPr>
          <w:rFonts w:hint="eastAsia"/>
          <w:szCs w:val="24"/>
          <w:lang w:eastAsia="zh-CN"/>
        </w:rPr>
        <w:t>互联网</w:t>
      </w:r>
      <w:r w:rsidRPr="00574A5A">
        <w:rPr>
          <w:szCs w:val="24"/>
          <w:lang w:eastAsia="zh-CN"/>
        </w:rPr>
        <w:t>协会、</w:t>
      </w:r>
      <w:r w:rsidRPr="00574A5A">
        <w:rPr>
          <w:rFonts w:hint="eastAsia"/>
          <w:szCs w:val="24"/>
          <w:lang w:eastAsia="zh-CN"/>
        </w:rPr>
        <w:t>互联网</w:t>
      </w:r>
      <w:r w:rsidRPr="00574A5A">
        <w:rPr>
          <w:szCs w:val="24"/>
          <w:lang w:eastAsia="zh-CN"/>
        </w:rPr>
        <w:t>交换联合会和区域</w:t>
      </w:r>
      <w:r w:rsidRPr="00574A5A">
        <w:rPr>
          <w:rFonts w:hint="eastAsia"/>
          <w:szCs w:val="24"/>
          <w:lang w:eastAsia="zh-CN"/>
        </w:rPr>
        <w:t>性</w:t>
      </w:r>
      <w:r w:rsidRPr="00574A5A">
        <w:rPr>
          <w:szCs w:val="24"/>
          <w:lang w:eastAsia="zh-CN"/>
        </w:rPr>
        <w:t>互联网交换点（</w:t>
      </w:r>
      <w:r w:rsidRPr="00574A5A">
        <w:rPr>
          <w:rFonts w:hint="eastAsia"/>
          <w:szCs w:val="24"/>
          <w:lang w:eastAsia="zh-CN"/>
        </w:rPr>
        <w:t>IXP</w:t>
      </w:r>
      <w:r w:rsidRPr="00574A5A">
        <w:rPr>
          <w:szCs w:val="24"/>
          <w:lang w:eastAsia="zh-CN"/>
        </w:rPr>
        <w:t>）协会及其他利益</w:t>
      </w:r>
      <w:r>
        <w:rPr>
          <w:rFonts w:hint="eastAsia"/>
          <w:szCs w:val="24"/>
          <w:lang w:eastAsia="zh-CN"/>
        </w:rPr>
        <w:t>攸关</w:t>
      </w:r>
      <w:r w:rsidRPr="00574A5A">
        <w:rPr>
          <w:szCs w:val="24"/>
          <w:lang w:eastAsia="zh-CN"/>
        </w:rPr>
        <w:t>方支持</w:t>
      </w:r>
      <w:r>
        <w:rPr>
          <w:rFonts w:hint="eastAsia"/>
          <w:szCs w:val="24"/>
          <w:lang w:eastAsia="zh-CN"/>
        </w:rPr>
        <w:t>在发展中国家</w:t>
      </w:r>
      <w:r w:rsidRPr="00574A5A">
        <w:rPr>
          <w:szCs w:val="24"/>
          <w:lang w:eastAsia="zh-CN"/>
        </w:rPr>
        <w:t>设立互联网交换点</w:t>
      </w:r>
      <w:r w:rsidRPr="00574A5A">
        <w:rPr>
          <w:rFonts w:hint="eastAsia"/>
          <w:szCs w:val="24"/>
          <w:lang w:eastAsia="zh-CN"/>
        </w:rPr>
        <w:t>的</w:t>
      </w:r>
      <w:r w:rsidRPr="00574A5A">
        <w:rPr>
          <w:szCs w:val="24"/>
          <w:lang w:eastAsia="zh-CN"/>
        </w:rPr>
        <w:t>工作，以便推动实现更好的连</w:t>
      </w:r>
      <w:r w:rsidRPr="00574A5A">
        <w:rPr>
          <w:rFonts w:hint="eastAsia"/>
          <w:szCs w:val="24"/>
          <w:lang w:eastAsia="zh-CN"/>
        </w:rPr>
        <w:t>通</w:t>
      </w:r>
      <w:r w:rsidRPr="00574A5A">
        <w:rPr>
          <w:szCs w:val="24"/>
          <w:lang w:eastAsia="zh-CN"/>
        </w:rPr>
        <w:t>性</w:t>
      </w:r>
      <w:r>
        <w:rPr>
          <w:rFonts w:hint="eastAsia"/>
          <w:szCs w:val="24"/>
          <w:lang w:eastAsia="zh-CN"/>
        </w:rPr>
        <w:t>；</w:t>
      </w:r>
    </w:p>
    <w:p w:rsidR="008F230E" w:rsidRPr="00F37332" w:rsidRDefault="00D053AF" w:rsidP="008F230E">
      <w:pPr>
        <w:rPr>
          <w:rFonts w:asciiTheme="minorHAnsi" w:hAnsiTheme="minorHAnsi"/>
          <w:szCs w:val="24"/>
          <w:lang w:eastAsia="zh-CN"/>
        </w:rPr>
      </w:pPr>
      <w:r>
        <w:rPr>
          <w:rFonts w:asciiTheme="minorHAnsi" w:hAnsiTheme="minorHAnsi"/>
          <w:i/>
          <w:iCs/>
          <w:szCs w:val="24"/>
          <w:lang w:eastAsia="zh-CN"/>
        </w:rPr>
        <w:t>j</w:t>
      </w:r>
      <w:r w:rsidRPr="00CD6693">
        <w:rPr>
          <w:rFonts w:asciiTheme="minorHAnsi" w:hAnsiTheme="minorHAnsi"/>
          <w:i/>
          <w:iCs/>
          <w:szCs w:val="24"/>
          <w:lang w:eastAsia="zh-CN"/>
        </w:rPr>
        <w:t>)</w:t>
      </w:r>
      <w:r>
        <w:rPr>
          <w:rFonts w:asciiTheme="minorHAnsi" w:hAnsiTheme="minorHAnsi"/>
          <w:i/>
          <w:iCs/>
          <w:szCs w:val="24"/>
          <w:lang w:eastAsia="zh-CN"/>
        </w:rPr>
        <w:tab/>
      </w:r>
      <w:r>
        <w:rPr>
          <w:rFonts w:asciiTheme="minorHAnsi" w:hAnsiTheme="minorHAnsi" w:hint="eastAsia"/>
          <w:szCs w:val="24"/>
          <w:lang w:eastAsia="zh-CN"/>
        </w:rPr>
        <w:t>应继续审查有关国际互联网连接成本的研究结果（尤其是发展中国家国际互联网连接成本的研究成果），以改善可承受的互联网连通性；</w:t>
      </w:r>
    </w:p>
    <w:p w:rsidR="008F230E" w:rsidRDefault="00D053AF" w:rsidP="008F230E">
      <w:pPr>
        <w:rPr>
          <w:lang w:val="en-US" w:eastAsia="zh-CN"/>
        </w:rPr>
      </w:pPr>
      <w:r>
        <w:rPr>
          <w:i/>
          <w:iCs/>
          <w:lang w:val="en-US" w:eastAsia="zh-CN"/>
        </w:rPr>
        <w:t>k</w:t>
      </w:r>
      <w:r w:rsidRPr="00F37332">
        <w:rPr>
          <w:rFonts w:hint="eastAsia"/>
          <w:i/>
          <w:iCs/>
          <w:lang w:val="en-US" w:eastAsia="zh-CN"/>
        </w:rPr>
        <w:t>)</w:t>
      </w:r>
      <w:r w:rsidRPr="00F37332">
        <w:rPr>
          <w:rFonts w:hint="eastAsia"/>
          <w:lang w:val="en-US" w:eastAsia="zh-CN"/>
        </w:rPr>
        <w:tab/>
      </w:r>
      <w:r>
        <w:rPr>
          <w:rFonts w:hint="eastAsia"/>
          <w:lang w:val="en-US" w:eastAsia="zh-CN"/>
        </w:rPr>
        <w:t>有关</w:t>
      </w:r>
      <w:r w:rsidRPr="00F37332">
        <w:rPr>
          <w:rFonts w:hint="eastAsia"/>
          <w:lang w:val="en-US" w:eastAsia="zh-CN"/>
        </w:rPr>
        <w:t>“为使内陆发展中国家和小岛屿发展中国家接入国际光纤网的特别措施”</w:t>
      </w:r>
      <w:r>
        <w:rPr>
          <w:rFonts w:hint="eastAsia"/>
          <w:lang w:val="en-US" w:eastAsia="zh-CN"/>
        </w:rPr>
        <w:t>的</w:t>
      </w:r>
      <w:r w:rsidRPr="00F37332">
        <w:rPr>
          <w:rFonts w:hint="eastAsia"/>
          <w:lang w:val="en-US" w:eastAsia="zh-CN"/>
        </w:rPr>
        <w:t>国际电信世界大会（</w:t>
      </w:r>
      <w:r w:rsidRPr="00F37332">
        <w:rPr>
          <w:rFonts w:hint="eastAsia"/>
          <w:lang w:val="en-US" w:eastAsia="zh-CN"/>
        </w:rPr>
        <w:t>WCIT-12</w:t>
      </w:r>
      <w:r w:rsidRPr="00F37332">
        <w:rPr>
          <w:rFonts w:hint="eastAsia"/>
          <w:lang w:val="en-US" w:eastAsia="zh-CN"/>
        </w:rPr>
        <w:t>）第</w:t>
      </w:r>
      <w:r w:rsidRPr="00F37332">
        <w:rPr>
          <w:rFonts w:hint="eastAsia"/>
          <w:lang w:val="en-US" w:eastAsia="zh-CN"/>
        </w:rPr>
        <w:t>1</w:t>
      </w:r>
      <w:r w:rsidRPr="00F37332">
        <w:rPr>
          <w:rFonts w:hint="eastAsia"/>
          <w:lang w:val="en-US" w:eastAsia="zh-CN"/>
        </w:rPr>
        <w:t>号决议，</w:t>
      </w:r>
    </w:p>
    <w:p w:rsidR="008F230E" w:rsidRDefault="00D053AF">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8F230E" w:rsidRPr="009D5FF9" w:rsidRDefault="00D053AF" w:rsidP="008F230E">
      <w:pPr>
        <w:pStyle w:val="Call"/>
        <w:rPr>
          <w:lang w:eastAsia="zh-CN"/>
        </w:rPr>
      </w:pPr>
      <w:r w:rsidRPr="009D5FF9">
        <w:rPr>
          <w:rFonts w:hint="eastAsia"/>
          <w:lang w:eastAsia="zh-CN"/>
        </w:rPr>
        <w:t>进一步考虑到</w:t>
      </w:r>
    </w:p>
    <w:p w:rsidR="008F230E" w:rsidRPr="00817482" w:rsidRDefault="00D053AF">
      <w:pPr>
        <w:rPr>
          <w:lang w:eastAsia="zh-CN"/>
        </w:rPr>
      </w:pPr>
      <w:r w:rsidRPr="00507D87">
        <w:rPr>
          <w:rFonts w:hint="eastAsia"/>
          <w:i/>
          <w:lang w:eastAsia="zh-CN"/>
        </w:rPr>
        <w:t>a)</w:t>
      </w:r>
      <w:r w:rsidRPr="00507D87">
        <w:rPr>
          <w:rFonts w:hint="eastAsia"/>
          <w:i/>
          <w:lang w:eastAsia="zh-CN"/>
        </w:rPr>
        <w:tab/>
      </w:r>
      <w:r w:rsidRPr="00FC5B10">
        <w:rPr>
          <w:rFonts w:hint="eastAsia"/>
          <w:lang w:eastAsia="zh-CN"/>
        </w:rPr>
        <w:t>国际电联</w:t>
      </w:r>
      <w:r w:rsidRPr="00507D87">
        <w:rPr>
          <w:rFonts w:hint="eastAsia"/>
          <w:lang w:eastAsia="zh-CN"/>
        </w:rPr>
        <w:t>电信发展部门（</w:t>
      </w:r>
      <w:r w:rsidRPr="00507D87">
        <w:rPr>
          <w:rFonts w:hint="eastAsia"/>
          <w:lang w:eastAsia="zh-CN"/>
        </w:rPr>
        <w:t>ITU-D</w:t>
      </w:r>
      <w:r w:rsidRPr="00507D87">
        <w:rPr>
          <w:rFonts w:hint="eastAsia"/>
          <w:lang w:eastAsia="zh-CN"/>
        </w:rPr>
        <w:t>）已</w:t>
      </w:r>
      <w:r>
        <w:rPr>
          <w:rFonts w:hint="eastAsia"/>
          <w:lang w:eastAsia="zh-CN"/>
        </w:rPr>
        <w:t>根据</w:t>
      </w:r>
      <w:r>
        <w:rPr>
          <w:rFonts w:hint="eastAsia"/>
          <w:lang w:eastAsia="zh-CN"/>
        </w:rPr>
        <w:t>2010</w:t>
      </w:r>
      <w:r w:rsidRPr="00507D87">
        <w:rPr>
          <w:rFonts w:hint="eastAsia"/>
          <w:lang w:eastAsia="zh-CN"/>
        </w:rPr>
        <w:t>年的《</w:t>
      </w:r>
      <w:r>
        <w:rPr>
          <w:rFonts w:hint="eastAsia"/>
          <w:lang w:eastAsia="zh-CN"/>
        </w:rPr>
        <w:t>海得拉巴</w:t>
      </w:r>
      <w:r w:rsidRPr="00507D87">
        <w:rPr>
          <w:rFonts w:hint="eastAsia"/>
          <w:lang w:eastAsia="zh-CN"/>
        </w:rPr>
        <w:t>行动计划》</w:t>
      </w:r>
      <w:r>
        <w:rPr>
          <w:rFonts w:hint="eastAsia"/>
          <w:lang w:eastAsia="zh-CN"/>
        </w:rPr>
        <w:t>2014</w:t>
      </w:r>
      <w:r>
        <w:rPr>
          <w:rFonts w:hint="eastAsia"/>
          <w:lang w:eastAsia="zh-CN"/>
        </w:rPr>
        <w:t>年</w:t>
      </w:r>
      <w:r>
        <w:rPr>
          <w:lang w:eastAsia="zh-CN"/>
        </w:rPr>
        <w:t>《迪拜行动计划</w:t>
      </w:r>
      <w:r>
        <w:rPr>
          <w:rFonts w:hint="eastAsia"/>
          <w:lang w:eastAsia="zh-CN"/>
        </w:rPr>
        <w:t>》</w:t>
      </w:r>
      <w:r>
        <w:rPr>
          <w:lang w:eastAsia="zh-CN"/>
        </w:rPr>
        <w:t>和现行的</w:t>
      </w:r>
      <w:r>
        <w:rPr>
          <w:rFonts w:hint="eastAsia"/>
          <w:lang w:eastAsia="zh-CN"/>
        </w:rPr>
        <w:t>2017</w:t>
      </w:r>
      <w:r>
        <w:rPr>
          <w:rFonts w:hint="eastAsia"/>
          <w:lang w:eastAsia="zh-CN"/>
        </w:rPr>
        <w:t>年《</w:t>
      </w:r>
      <w:r>
        <w:rPr>
          <w:lang w:eastAsia="zh-CN"/>
        </w:rPr>
        <w:t>布宜诺斯艾利斯</w:t>
      </w:r>
      <w:r>
        <w:rPr>
          <w:rFonts w:hint="eastAsia"/>
          <w:lang w:eastAsia="zh-CN"/>
        </w:rPr>
        <w:t>行动计划</w:t>
      </w:r>
      <w:r>
        <w:rPr>
          <w:lang w:eastAsia="zh-CN"/>
        </w:rPr>
        <w:t>》</w:t>
      </w:r>
      <w:r>
        <w:rPr>
          <w:rFonts w:hint="eastAsia"/>
          <w:lang w:eastAsia="zh-CN"/>
        </w:rPr>
        <w:t>并通过</w:t>
      </w:r>
      <w:r w:rsidRPr="00507D87">
        <w:rPr>
          <w:rFonts w:hint="eastAsia"/>
          <w:lang w:eastAsia="zh-CN"/>
        </w:rPr>
        <w:t>诸如互联网培训中心举措等人力建设方面的工作，对在发展中国家促进基础设施建设和互联网使用开展了若干研究并取得</w:t>
      </w:r>
      <w:r>
        <w:rPr>
          <w:rFonts w:hint="eastAsia"/>
          <w:lang w:eastAsia="zh-CN"/>
        </w:rPr>
        <w:t>了</w:t>
      </w:r>
      <w:r w:rsidRPr="00507D87">
        <w:rPr>
          <w:rFonts w:hint="eastAsia"/>
          <w:lang w:eastAsia="zh-CN"/>
        </w:rPr>
        <w:t>重大进展</w:t>
      </w:r>
      <w:r>
        <w:rPr>
          <w:rFonts w:hint="eastAsia"/>
          <w:lang w:eastAsia="zh-CN"/>
        </w:rPr>
        <w:t>，</w:t>
      </w:r>
      <w:r w:rsidRPr="00507D87">
        <w:rPr>
          <w:rFonts w:hint="eastAsia"/>
          <w:lang w:eastAsia="zh-CN"/>
        </w:rPr>
        <w:t>且</w:t>
      </w:r>
      <w:r>
        <w:rPr>
          <w:rFonts w:hint="eastAsia"/>
          <w:lang w:eastAsia="zh-CN"/>
        </w:rPr>
        <w:t>上述文件</w:t>
      </w:r>
      <w:r>
        <w:rPr>
          <w:lang w:eastAsia="zh-CN"/>
        </w:rPr>
        <w:t>均</w:t>
      </w:r>
      <w:r w:rsidRPr="00507D87">
        <w:rPr>
          <w:rFonts w:hint="eastAsia"/>
          <w:lang w:eastAsia="zh-CN"/>
        </w:rPr>
        <w:t>赞同继续开展这些研究</w:t>
      </w:r>
      <w:r>
        <w:rPr>
          <w:rFonts w:hint="eastAsia"/>
          <w:lang w:eastAsia="zh-CN"/>
        </w:rPr>
        <w:t>；</w:t>
      </w:r>
    </w:p>
    <w:p w:rsidR="008F230E" w:rsidRPr="00817482" w:rsidRDefault="00D053AF">
      <w:pPr>
        <w:rPr>
          <w:lang w:eastAsia="zh-CN"/>
        </w:rPr>
      </w:pPr>
      <w:r w:rsidRPr="00817482">
        <w:rPr>
          <w:i/>
          <w:iCs/>
          <w:lang w:eastAsia="zh-CN"/>
        </w:rPr>
        <w:t>b)</w:t>
      </w:r>
      <w:r w:rsidRPr="00817482">
        <w:rPr>
          <w:lang w:eastAsia="zh-CN"/>
        </w:rPr>
        <w:tab/>
      </w:r>
      <w:r w:rsidRPr="00FC5B10">
        <w:rPr>
          <w:rFonts w:hint="eastAsia"/>
          <w:lang w:eastAsia="zh-CN"/>
        </w:rPr>
        <w:t>国际电联</w:t>
      </w:r>
      <w:r w:rsidRPr="00507D87">
        <w:rPr>
          <w:rFonts w:hint="eastAsia"/>
          <w:lang w:eastAsia="zh-CN"/>
        </w:rPr>
        <w:t>电信标准化部门（</w:t>
      </w:r>
      <w:r w:rsidRPr="00507D87">
        <w:rPr>
          <w:rFonts w:hint="eastAsia"/>
          <w:lang w:eastAsia="zh-CN"/>
        </w:rPr>
        <w:t>ITU-T</w:t>
      </w:r>
      <w:r w:rsidRPr="00507D87">
        <w:rPr>
          <w:rFonts w:hint="eastAsia"/>
          <w:lang w:eastAsia="zh-CN"/>
        </w:rPr>
        <w:t>）正在研究基于</w:t>
      </w:r>
      <w:r w:rsidRPr="00507D87">
        <w:rPr>
          <w:rFonts w:hint="eastAsia"/>
          <w:lang w:eastAsia="zh-CN"/>
        </w:rPr>
        <w:t>IP</w:t>
      </w:r>
      <w:r w:rsidRPr="00507D87">
        <w:rPr>
          <w:rFonts w:hint="eastAsia"/>
          <w:lang w:eastAsia="zh-CN"/>
        </w:rPr>
        <w:t>的网络</w:t>
      </w:r>
      <w:r>
        <w:rPr>
          <w:rFonts w:hint="eastAsia"/>
          <w:lang w:eastAsia="zh-CN"/>
        </w:rPr>
        <w:t>问题</w:t>
      </w:r>
      <w:r w:rsidRPr="00507D87">
        <w:rPr>
          <w:rFonts w:hint="eastAsia"/>
          <w:lang w:eastAsia="zh-CN"/>
        </w:rPr>
        <w:t>，包括与其它电信网络业务的互操作性、编号、信令要求以及协议问题、安全和基础设施所用设备的成本</w:t>
      </w:r>
      <w:r>
        <w:rPr>
          <w:rFonts w:hint="eastAsia"/>
          <w:lang w:eastAsia="zh-CN"/>
        </w:rPr>
        <w:t>、</w:t>
      </w:r>
      <w:r w:rsidRPr="00507D87">
        <w:rPr>
          <w:rFonts w:hint="eastAsia"/>
          <w:lang w:eastAsia="zh-CN"/>
        </w:rPr>
        <w:t>与向</w:t>
      </w:r>
      <w:r>
        <w:rPr>
          <w:rFonts w:hint="eastAsia"/>
          <w:lang w:eastAsia="zh-CN"/>
        </w:rPr>
        <w:t>未来网络演进</w:t>
      </w:r>
      <w:r>
        <w:rPr>
          <w:lang w:eastAsia="zh-CN"/>
        </w:rPr>
        <w:t>以</w:t>
      </w:r>
      <w:r>
        <w:rPr>
          <w:rFonts w:hint="eastAsia"/>
          <w:lang w:eastAsia="zh-CN"/>
        </w:rPr>
        <w:t>及</w:t>
      </w:r>
      <w:r w:rsidRPr="00507D87">
        <w:rPr>
          <w:rFonts w:hint="eastAsia"/>
          <w:lang w:eastAsia="zh-CN"/>
        </w:rPr>
        <w:t>现有网络向下一代网络（</w:t>
      </w:r>
      <w:r w:rsidRPr="00507D87">
        <w:rPr>
          <w:rFonts w:hint="eastAsia"/>
          <w:lang w:eastAsia="zh-CN"/>
        </w:rPr>
        <w:t>NGN</w:t>
      </w:r>
      <w:r w:rsidRPr="00507D87">
        <w:rPr>
          <w:rFonts w:hint="eastAsia"/>
          <w:lang w:eastAsia="zh-CN"/>
        </w:rPr>
        <w:t>）</w:t>
      </w:r>
      <w:r>
        <w:rPr>
          <w:rFonts w:hint="eastAsia"/>
          <w:lang w:eastAsia="zh-CN"/>
        </w:rPr>
        <w:t>过渡</w:t>
      </w:r>
      <w:r w:rsidRPr="00507D87">
        <w:rPr>
          <w:rFonts w:hint="eastAsia"/>
          <w:lang w:eastAsia="zh-CN"/>
        </w:rPr>
        <w:t>相关的问题</w:t>
      </w:r>
      <w:r w:rsidRPr="00817482">
        <w:rPr>
          <w:rFonts w:hint="eastAsia"/>
          <w:lang w:eastAsia="zh-CN"/>
        </w:rPr>
        <w:t>，并落实</w:t>
      </w:r>
      <w:r w:rsidRPr="00817482">
        <w:rPr>
          <w:rFonts w:hint="eastAsia"/>
          <w:lang w:eastAsia="zh-CN"/>
        </w:rPr>
        <w:t>ITU-T D.50</w:t>
      </w:r>
      <w:r w:rsidRPr="00817482">
        <w:rPr>
          <w:rFonts w:hint="eastAsia"/>
          <w:lang w:eastAsia="zh-CN"/>
        </w:rPr>
        <w:t>建议书的要求；</w:t>
      </w:r>
    </w:p>
    <w:p w:rsidR="008F230E" w:rsidRPr="002B7B51" w:rsidRDefault="00D053AF" w:rsidP="008F230E">
      <w:pPr>
        <w:rPr>
          <w:lang w:eastAsia="zh-CN"/>
        </w:rPr>
      </w:pPr>
      <w:r w:rsidRPr="00817482">
        <w:rPr>
          <w:i/>
          <w:iCs/>
          <w:lang w:eastAsia="zh-CN"/>
        </w:rPr>
        <w:t>c)</w:t>
      </w:r>
      <w:r w:rsidRPr="00817482">
        <w:rPr>
          <w:lang w:eastAsia="zh-CN"/>
        </w:rPr>
        <w:tab/>
      </w:r>
      <w:r w:rsidRPr="00817482">
        <w:rPr>
          <w:rFonts w:hint="eastAsia"/>
          <w:lang w:eastAsia="zh-CN"/>
        </w:rPr>
        <w:t>ITU-T A</w:t>
      </w:r>
      <w:r w:rsidRPr="00817482">
        <w:rPr>
          <w:rFonts w:hint="eastAsia"/>
          <w:lang w:eastAsia="zh-CN"/>
        </w:rPr>
        <w:t>系列建议书增补</w:t>
      </w:r>
      <w:r w:rsidRPr="00817482">
        <w:rPr>
          <w:rFonts w:hint="eastAsia"/>
          <w:lang w:eastAsia="zh-CN"/>
        </w:rPr>
        <w:t>3</w:t>
      </w:r>
      <w:r w:rsidRPr="00817482">
        <w:rPr>
          <w:rFonts w:hint="eastAsia"/>
          <w:lang w:eastAsia="zh-CN"/>
        </w:rPr>
        <w:t>中提及的</w:t>
      </w:r>
      <w:r w:rsidRPr="00507D87">
        <w:rPr>
          <w:rFonts w:hint="eastAsia"/>
          <w:lang w:eastAsia="zh-CN"/>
        </w:rPr>
        <w:t>ITU-T</w:t>
      </w:r>
      <w:r>
        <w:rPr>
          <w:rFonts w:hint="eastAsia"/>
          <w:lang w:eastAsia="zh-CN"/>
        </w:rPr>
        <w:t>与</w:t>
      </w:r>
      <w:r w:rsidRPr="00507D87">
        <w:rPr>
          <w:rFonts w:hint="eastAsia"/>
          <w:lang w:eastAsia="zh-CN"/>
        </w:rPr>
        <w:t>ISOC</w:t>
      </w:r>
      <w:r>
        <w:rPr>
          <w:rFonts w:hint="eastAsia"/>
          <w:lang w:eastAsia="zh-CN"/>
        </w:rPr>
        <w:t>/</w:t>
      </w:r>
      <w:r w:rsidRPr="00EF12F8">
        <w:rPr>
          <w:rFonts w:hint="eastAsia"/>
          <w:lang w:eastAsia="zh-CN"/>
        </w:rPr>
        <w:t>互联网</w:t>
      </w:r>
      <w:r w:rsidRPr="00507D87">
        <w:rPr>
          <w:rFonts w:hint="eastAsia"/>
          <w:lang w:eastAsia="zh-CN"/>
        </w:rPr>
        <w:t>工程任务组（</w:t>
      </w:r>
      <w:r w:rsidRPr="00507D87">
        <w:rPr>
          <w:rFonts w:hint="eastAsia"/>
          <w:lang w:eastAsia="zh-CN"/>
        </w:rPr>
        <w:t>IETF</w:t>
      </w:r>
      <w:r w:rsidRPr="00507D87">
        <w:rPr>
          <w:rFonts w:hint="eastAsia"/>
          <w:lang w:eastAsia="zh-CN"/>
        </w:rPr>
        <w:t>）</w:t>
      </w:r>
      <w:r>
        <w:rPr>
          <w:rFonts w:hint="eastAsia"/>
          <w:lang w:eastAsia="zh-CN"/>
        </w:rPr>
        <w:t>之间的</w:t>
      </w:r>
      <w:r w:rsidRPr="00507D87">
        <w:rPr>
          <w:rFonts w:hint="eastAsia"/>
          <w:lang w:eastAsia="zh-CN"/>
        </w:rPr>
        <w:t>总体合作协议</w:t>
      </w:r>
      <w:r>
        <w:rPr>
          <w:rFonts w:hint="eastAsia"/>
          <w:lang w:eastAsia="zh-CN"/>
        </w:rPr>
        <w:t>仍然有效，</w:t>
      </w:r>
    </w:p>
    <w:p w:rsidR="008F230E" w:rsidRPr="009D5FF9" w:rsidRDefault="00D053AF" w:rsidP="008F230E">
      <w:pPr>
        <w:pStyle w:val="Call"/>
        <w:rPr>
          <w:lang w:eastAsia="zh-CN"/>
        </w:rPr>
      </w:pPr>
      <w:r w:rsidRPr="009D5FF9">
        <w:rPr>
          <w:rFonts w:hint="eastAsia"/>
          <w:lang w:eastAsia="zh-CN"/>
        </w:rPr>
        <w:t>认识到</w:t>
      </w:r>
    </w:p>
    <w:p w:rsidR="008F230E" w:rsidRPr="003D4941" w:rsidRDefault="00D053AF" w:rsidP="008F230E">
      <w:pPr>
        <w:rPr>
          <w:b/>
          <w:bCs/>
          <w:lang w:eastAsia="zh-CN"/>
        </w:rPr>
      </w:pPr>
      <w:r w:rsidRPr="00507D87">
        <w:rPr>
          <w:rFonts w:hint="eastAsia"/>
          <w:i/>
          <w:lang w:eastAsia="zh-CN"/>
        </w:rPr>
        <w:t>a)</w:t>
      </w:r>
      <w:r w:rsidRPr="00507D87">
        <w:rPr>
          <w:rFonts w:hint="eastAsia"/>
          <w:i/>
          <w:lang w:eastAsia="zh-CN"/>
        </w:rPr>
        <w:tab/>
      </w:r>
      <w:r w:rsidRPr="00507D87">
        <w:rPr>
          <w:rFonts w:hint="eastAsia"/>
          <w:lang w:eastAsia="zh-CN"/>
        </w:rPr>
        <w:t>基于</w:t>
      </w:r>
      <w:r w:rsidRPr="00507D87">
        <w:rPr>
          <w:rFonts w:hint="eastAsia"/>
          <w:lang w:eastAsia="zh-CN"/>
        </w:rPr>
        <w:t>IP</w:t>
      </w:r>
      <w:r w:rsidRPr="00507D87">
        <w:rPr>
          <w:rFonts w:hint="eastAsia"/>
          <w:lang w:eastAsia="zh-CN"/>
        </w:rPr>
        <w:t>的网络已经发展成为可以广泛使用的媒介，可进行全球商务和通信，因此需要</w:t>
      </w:r>
      <w:r>
        <w:rPr>
          <w:rFonts w:hint="eastAsia"/>
          <w:lang w:eastAsia="zh-CN"/>
        </w:rPr>
        <w:t>继续</w:t>
      </w:r>
      <w:r w:rsidRPr="00507D87">
        <w:rPr>
          <w:rFonts w:hint="eastAsia"/>
          <w:lang w:eastAsia="zh-CN"/>
        </w:rPr>
        <w:t>在以下各方面确定与基于</w:t>
      </w:r>
      <w:r w:rsidRPr="00507D87">
        <w:rPr>
          <w:rFonts w:hint="eastAsia"/>
          <w:lang w:eastAsia="zh-CN"/>
        </w:rPr>
        <w:t>IP</w:t>
      </w:r>
      <w:r w:rsidRPr="00507D87">
        <w:rPr>
          <w:rFonts w:hint="eastAsia"/>
          <w:lang w:eastAsia="zh-CN"/>
        </w:rPr>
        <w:t>的网络相关的全球</w:t>
      </w:r>
      <w:r>
        <w:rPr>
          <w:rFonts w:hint="eastAsia"/>
          <w:lang w:eastAsia="zh-CN"/>
        </w:rPr>
        <w:t>和区域性</w:t>
      </w:r>
      <w:r w:rsidRPr="00507D87">
        <w:rPr>
          <w:rFonts w:hint="eastAsia"/>
          <w:lang w:eastAsia="zh-CN"/>
        </w:rPr>
        <w:t>活动，例如：</w:t>
      </w:r>
    </w:p>
    <w:p w:rsidR="008F230E" w:rsidRPr="00507D87" w:rsidRDefault="00D053AF" w:rsidP="008F230E">
      <w:pPr>
        <w:pStyle w:val="enumlev1"/>
        <w:rPr>
          <w:lang w:eastAsia="zh-CN"/>
        </w:rPr>
      </w:pPr>
      <w:r w:rsidRPr="00507D87">
        <w:rPr>
          <w:rFonts w:hint="eastAsia"/>
          <w:lang w:eastAsia="zh-CN"/>
        </w:rPr>
        <w:t>i)</w:t>
      </w:r>
      <w:r w:rsidRPr="00507D87">
        <w:rPr>
          <w:rFonts w:hint="eastAsia"/>
          <w:lang w:eastAsia="zh-CN"/>
        </w:rPr>
        <w:tab/>
      </w:r>
      <w:r w:rsidRPr="00507D87">
        <w:rPr>
          <w:rFonts w:hint="eastAsia"/>
          <w:lang w:eastAsia="zh-CN"/>
        </w:rPr>
        <w:t>基础设施、互操作性和标准化；</w:t>
      </w:r>
    </w:p>
    <w:p w:rsidR="008F230E" w:rsidRPr="00507D87" w:rsidRDefault="00D053AF" w:rsidP="008F230E">
      <w:pPr>
        <w:pStyle w:val="enumlev1"/>
        <w:rPr>
          <w:lang w:eastAsia="zh-CN"/>
        </w:rPr>
      </w:pPr>
      <w:r w:rsidRPr="00507D87">
        <w:rPr>
          <w:rFonts w:hint="eastAsia"/>
          <w:lang w:eastAsia="zh-CN"/>
        </w:rPr>
        <w:t>ii)</w:t>
      </w:r>
      <w:r w:rsidRPr="00507D87">
        <w:rPr>
          <w:rFonts w:hint="eastAsia"/>
          <w:lang w:eastAsia="zh-CN"/>
        </w:rPr>
        <w:tab/>
      </w:r>
      <w:r w:rsidRPr="00507D87">
        <w:rPr>
          <w:rFonts w:hint="eastAsia"/>
          <w:lang w:eastAsia="zh-CN"/>
        </w:rPr>
        <w:t>互联网名</w:t>
      </w:r>
      <w:r>
        <w:rPr>
          <w:rFonts w:hint="eastAsia"/>
          <w:lang w:eastAsia="zh-CN"/>
        </w:rPr>
        <w:t>称和寻</w:t>
      </w:r>
      <w:r w:rsidRPr="00507D87">
        <w:rPr>
          <w:rFonts w:hint="eastAsia"/>
          <w:lang w:eastAsia="zh-CN"/>
        </w:rPr>
        <w:t>址；</w:t>
      </w:r>
    </w:p>
    <w:p w:rsidR="008F230E" w:rsidRDefault="00D053AF" w:rsidP="008F230E">
      <w:pPr>
        <w:pStyle w:val="enumlev1"/>
        <w:rPr>
          <w:lang w:eastAsia="zh-CN"/>
        </w:rPr>
      </w:pPr>
      <w:r w:rsidRPr="00507D87">
        <w:rPr>
          <w:rFonts w:hint="eastAsia"/>
          <w:lang w:eastAsia="zh-CN"/>
        </w:rPr>
        <w:t>iii)</w:t>
      </w:r>
      <w:r w:rsidRPr="00507D87">
        <w:rPr>
          <w:rFonts w:hint="eastAsia"/>
          <w:lang w:eastAsia="zh-CN"/>
        </w:rPr>
        <w:tab/>
      </w:r>
      <w:r w:rsidRPr="00507D87">
        <w:rPr>
          <w:rFonts w:hint="eastAsia"/>
          <w:lang w:eastAsia="zh-CN"/>
        </w:rPr>
        <w:t>传播关于基于</w:t>
      </w:r>
      <w:r w:rsidRPr="00507D87">
        <w:rPr>
          <w:rFonts w:hint="eastAsia"/>
          <w:lang w:eastAsia="zh-CN"/>
        </w:rPr>
        <w:t>IP</w:t>
      </w:r>
      <w:r w:rsidRPr="00507D87">
        <w:rPr>
          <w:rFonts w:hint="eastAsia"/>
          <w:lang w:eastAsia="zh-CN"/>
        </w:rPr>
        <w:t>的网络的信息以及</w:t>
      </w:r>
      <w:r w:rsidRPr="00507D87">
        <w:rPr>
          <w:rFonts w:hint="eastAsia"/>
          <w:lang w:eastAsia="zh-CN"/>
        </w:rPr>
        <w:t>IP</w:t>
      </w:r>
      <w:r w:rsidRPr="00507D87">
        <w:rPr>
          <w:rFonts w:hint="eastAsia"/>
          <w:lang w:eastAsia="zh-CN"/>
        </w:rPr>
        <w:t>网络的发展对国际电联成员国，尤其是对发展中国家的影响；</w:t>
      </w:r>
    </w:p>
    <w:p w:rsidR="008F230E" w:rsidRPr="00507D87" w:rsidRDefault="00D053AF" w:rsidP="008F230E">
      <w:pPr>
        <w:pStyle w:val="enumlev1"/>
        <w:rPr>
          <w:lang w:eastAsia="zh-CN"/>
        </w:rPr>
      </w:pPr>
      <w:r w:rsidRPr="007F0A77">
        <w:rPr>
          <w:rFonts w:asciiTheme="minorHAnsi" w:hAnsiTheme="minorHAnsi"/>
          <w:bCs/>
          <w:szCs w:val="24"/>
          <w:lang w:eastAsia="zh-CN"/>
        </w:rPr>
        <w:t>iv)</w:t>
      </w:r>
      <w:r w:rsidRPr="007F0A77">
        <w:rPr>
          <w:rFonts w:asciiTheme="minorHAnsi" w:hAnsiTheme="minorHAnsi"/>
          <w:bCs/>
          <w:szCs w:val="24"/>
          <w:lang w:eastAsia="zh-CN"/>
        </w:rPr>
        <w:tab/>
      </w:r>
      <w:r>
        <w:rPr>
          <w:rFonts w:hint="eastAsia"/>
          <w:lang w:val="en-US" w:eastAsia="zh-CN"/>
        </w:rPr>
        <w:t>国际电联</w:t>
      </w:r>
      <w:r w:rsidRPr="007340A5">
        <w:rPr>
          <w:rFonts w:hint="eastAsia"/>
          <w:lang w:val="en-US" w:eastAsia="zh-CN"/>
        </w:rPr>
        <w:t>及其他实体和组织</w:t>
      </w:r>
      <w:r>
        <w:rPr>
          <w:rFonts w:hint="eastAsia"/>
          <w:lang w:val="en-US" w:eastAsia="zh-CN"/>
        </w:rPr>
        <w:t>向</w:t>
      </w:r>
      <w:r w:rsidRPr="007340A5">
        <w:rPr>
          <w:rFonts w:hint="eastAsia"/>
          <w:lang w:val="en-US" w:eastAsia="zh-CN"/>
        </w:rPr>
        <w:t>国际电联成员国，特别是发展中国家</w:t>
      </w:r>
      <w:r>
        <w:rPr>
          <w:rFonts w:hint="eastAsia"/>
          <w:lang w:val="en-US" w:eastAsia="zh-CN"/>
        </w:rPr>
        <w:t>提供</w:t>
      </w:r>
      <w:r w:rsidRPr="007340A5">
        <w:rPr>
          <w:rFonts w:hint="eastAsia"/>
          <w:lang w:val="en-US" w:eastAsia="zh-CN"/>
        </w:rPr>
        <w:t>的支持和建议</w:t>
      </w:r>
      <w:r>
        <w:rPr>
          <w:rFonts w:hint="eastAsia"/>
          <w:lang w:val="en-US" w:eastAsia="zh-CN"/>
        </w:rPr>
        <w:t>；</w:t>
      </w:r>
    </w:p>
    <w:p w:rsidR="008F230E" w:rsidRPr="00817482" w:rsidRDefault="00D053AF" w:rsidP="008F230E">
      <w:pPr>
        <w:rPr>
          <w:lang w:eastAsia="zh-CN"/>
        </w:rPr>
      </w:pPr>
      <w:r w:rsidRPr="00817482">
        <w:rPr>
          <w:i/>
          <w:iCs/>
          <w:lang w:eastAsia="zh-CN"/>
        </w:rPr>
        <w:t>b)</w:t>
      </w:r>
      <w:r w:rsidRPr="00817482">
        <w:rPr>
          <w:lang w:eastAsia="zh-CN"/>
        </w:rPr>
        <w:tab/>
      </w:r>
      <w:r w:rsidRPr="00507D87">
        <w:rPr>
          <w:rFonts w:hint="eastAsia"/>
          <w:lang w:eastAsia="zh-CN"/>
        </w:rPr>
        <w:t>在国际电联和许多其它国际组织内正在开展</w:t>
      </w:r>
      <w:r>
        <w:rPr>
          <w:rFonts w:hint="eastAsia"/>
          <w:lang w:eastAsia="zh-CN"/>
        </w:rPr>
        <w:t>的</w:t>
      </w:r>
      <w:r w:rsidRPr="00507D87">
        <w:rPr>
          <w:rFonts w:hint="eastAsia"/>
          <w:lang w:eastAsia="zh-CN"/>
        </w:rPr>
        <w:t>与</w:t>
      </w:r>
      <w:r w:rsidRPr="00507D87">
        <w:rPr>
          <w:rFonts w:hint="eastAsia"/>
          <w:lang w:eastAsia="zh-CN"/>
        </w:rPr>
        <w:t>IP</w:t>
      </w:r>
      <w:r w:rsidRPr="00507D87">
        <w:rPr>
          <w:rFonts w:hint="eastAsia"/>
          <w:lang w:eastAsia="zh-CN"/>
        </w:rPr>
        <w:t>问题</w:t>
      </w:r>
      <w:r>
        <w:rPr>
          <w:rFonts w:hint="eastAsia"/>
          <w:lang w:eastAsia="zh-CN"/>
        </w:rPr>
        <w:t>和未来互联网</w:t>
      </w:r>
      <w:r w:rsidRPr="00507D87">
        <w:rPr>
          <w:rFonts w:hint="eastAsia"/>
          <w:lang w:eastAsia="zh-CN"/>
        </w:rPr>
        <w:t>相关的重要工作</w:t>
      </w:r>
      <w:r>
        <w:rPr>
          <w:rFonts w:hint="eastAsia"/>
          <w:lang w:eastAsia="zh-CN"/>
        </w:rPr>
        <w:t>；</w:t>
      </w:r>
    </w:p>
    <w:p w:rsidR="008F230E" w:rsidRDefault="00D053AF" w:rsidP="008F230E">
      <w:pPr>
        <w:rPr>
          <w:lang w:eastAsia="zh-CN"/>
        </w:rPr>
      </w:pPr>
      <w:r w:rsidRPr="00507D87">
        <w:rPr>
          <w:i/>
          <w:lang w:eastAsia="zh-CN"/>
        </w:rPr>
        <w:t>c)</w:t>
      </w:r>
      <w:r w:rsidRPr="00507D87">
        <w:rPr>
          <w:lang w:eastAsia="zh-CN"/>
        </w:rPr>
        <w:tab/>
      </w:r>
      <w:r w:rsidRPr="00FC5B10">
        <w:rPr>
          <w:rFonts w:hint="eastAsia"/>
          <w:lang w:eastAsia="zh-CN"/>
        </w:rPr>
        <w:t>基于</w:t>
      </w:r>
      <w:r w:rsidRPr="00FC5B10">
        <w:rPr>
          <w:rFonts w:hint="eastAsia"/>
          <w:lang w:eastAsia="zh-CN"/>
        </w:rPr>
        <w:t>IP</w:t>
      </w:r>
      <w:r w:rsidRPr="00FC5B10">
        <w:rPr>
          <w:rFonts w:hint="eastAsia"/>
          <w:lang w:eastAsia="zh-CN"/>
        </w:rPr>
        <w:t>的网络的服务质量应当符合</w:t>
      </w:r>
      <w:r w:rsidRPr="00FC5B10">
        <w:rPr>
          <w:rFonts w:hint="eastAsia"/>
          <w:lang w:eastAsia="zh-CN"/>
        </w:rPr>
        <w:t>ITU-T</w:t>
      </w:r>
      <w:r w:rsidRPr="00FC5B10">
        <w:rPr>
          <w:rFonts w:hint="eastAsia"/>
          <w:lang w:eastAsia="zh-CN"/>
        </w:rPr>
        <w:t>建议书及其它公认的国际标准</w:t>
      </w:r>
      <w:r>
        <w:rPr>
          <w:rFonts w:hint="eastAsia"/>
          <w:lang w:eastAsia="zh-CN"/>
        </w:rPr>
        <w:t>；</w:t>
      </w:r>
    </w:p>
    <w:p w:rsidR="008F230E" w:rsidRDefault="00D053AF" w:rsidP="008F230E">
      <w:pPr>
        <w:rPr>
          <w:lang w:eastAsia="zh-CN"/>
        </w:rPr>
      </w:pPr>
      <w:r w:rsidRPr="00507D87">
        <w:rPr>
          <w:i/>
          <w:iCs/>
          <w:lang w:eastAsia="zh-CN"/>
        </w:rPr>
        <w:t>d)</w:t>
      </w:r>
      <w:r w:rsidRPr="00FC5B10">
        <w:rPr>
          <w:lang w:eastAsia="zh-CN"/>
        </w:rPr>
        <w:tab/>
      </w:r>
      <w:r w:rsidRPr="00507D87">
        <w:rPr>
          <w:rFonts w:hint="eastAsia"/>
          <w:lang w:eastAsia="zh-CN"/>
        </w:rPr>
        <w:t>基于</w:t>
      </w:r>
      <w:r w:rsidRPr="00507D87">
        <w:rPr>
          <w:rFonts w:hint="eastAsia"/>
          <w:lang w:eastAsia="zh-CN"/>
        </w:rPr>
        <w:t>IP</w:t>
      </w:r>
      <w:r w:rsidRPr="00507D87">
        <w:rPr>
          <w:rFonts w:hint="eastAsia"/>
          <w:lang w:eastAsia="zh-CN"/>
        </w:rPr>
        <w:t>的网络</w:t>
      </w:r>
      <w:r>
        <w:rPr>
          <w:rFonts w:hint="eastAsia"/>
          <w:lang w:eastAsia="zh-CN"/>
        </w:rPr>
        <w:t>及</w:t>
      </w:r>
      <w:r w:rsidRPr="00507D87">
        <w:rPr>
          <w:rFonts w:hint="eastAsia"/>
          <w:lang w:eastAsia="zh-CN"/>
        </w:rPr>
        <w:t>其它电信网络应具有互操作性</w:t>
      </w:r>
      <w:r>
        <w:rPr>
          <w:rFonts w:hint="eastAsia"/>
          <w:lang w:eastAsia="zh-CN"/>
        </w:rPr>
        <w:t>并应具备全球可达性</w:t>
      </w:r>
      <w:r w:rsidRPr="00507D87">
        <w:rPr>
          <w:rFonts w:hint="eastAsia"/>
          <w:lang w:eastAsia="zh-CN"/>
        </w:rPr>
        <w:t>，</w:t>
      </w:r>
      <w:r>
        <w:rPr>
          <w:rFonts w:hint="eastAsia"/>
          <w:lang w:eastAsia="zh-CN"/>
        </w:rPr>
        <w:t>同时铭记上述</w:t>
      </w:r>
      <w:r w:rsidRPr="003D4941">
        <w:rPr>
          <w:rFonts w:ascii="STKaiti" w:eastAsia="STKaiti" w:hAnsi="STKaiti" w:hint="eastAsia"/>
          <w:lang w:eastAsia="zh-CN"/>
        </w:rPr>
        <w:t>认识到</w:t>
      </w:r>
      <w:r w:rsidRPr="003D4941">
        <w:rPr>
          <w:rFonts w:asciiTheme="minorHAnsi" w:eastAsia="STKaiti" w:hAnsiTheme="minorHAnsi"/>
          <w:i/>
          <w:iCs/>
          <w:lang w:eastAsia="zh-CN"/>
        </w:rPr>
        <w:t>c)</w:t>
      </w:r>
      <w:r w:rsidRPr="003D4941">
        <w:rPr>
          <w:rFonts w:hint="eastAsia"/>
          <w:iCs/>
          <w:lang w:eastAsia="zh-CN"/>
        </w:rPr>
        <w:t>的内容，</w:t>
      </w:r>
      <w:r w:rsidRPr="00507D87">
        <w:rPr>
          <w:rFonts w:hint="eastAsia"/>
          <w:lang w:eastAsia="zh-CN"/>
        </w:rPr>
        <w:t>这是符合公众利益的</w:t>
      </w:r>
      <w:r>
        <w:rPr>
          <w:rFonts w:hint="eastAsia"/>
          <w:lang w:eastAsia="zh-CN"/>
        </w:rPr>
        <w:t>；</w:t>
      </w:r>
    </w:p>
    <w:p w:rsidR="008F230E" w:rsidRDefault="00D053AF" w:rsidP="008F230E">
      <w:pPr>
        <w:rPr>
          <w:rFonts w:asciiTheme="minorHAnsi" w:hAnsiTheme="minorHAnsi"/>
          <w:lang w:eastAsia="zh-CN"/>
        </w:rPr>
      </w:pPr>
      <w:r>
        <w:rPr>
          <w:rFonts w:asciiTheme="minorHAnsi" w:hAnsiTheme="minorHAnsi"/>
          <w:i/>
          <w:lang w:eastAsia="zh-CN"/>
        </w:rPr>
        <w:t>e)</w:t>
      </w:r>
      <w:r>
        <w:rPr>
          <w:rFonts w:asciiTheme="minorHAnsi" w:hAnsiTheme="minorHAnsi"/>
          <w:lang w:eastAsia="zh-CN"/>
        </w:rPr>
        <w:tab/>
      </w:r>
      <w:r>
        <w:rPr>
          <w:rFonts w:asciiTheme="minorHAnsi" w:hAnsiTheme="minorHAnsi" w:hint="eastAsia"/>
          <w:lang w:eastAsia="zh-CN"/>
        </w:rPr>
        <w:t>互操作性的重要性和得到基于</w:t>
      </w:r>
      <w:r>
        <w:rPr>
          <w:rFonts w:asciiTheme="minorHAnsi" w:hAnsiTheme="minorHAnsi" w:hint="eastAsia"/>
          <w:lang w:eastAsia="zh-CN"/>
        </w:rPr>
        <w:t>IP</w:t>
      </w:r>
      <w:r>
        <w:rPr>
          <w:rFonts w:asciiTheme="minorHAnsi" w:hAnsiTheme="minorHAnsi" w:hint="eastAsia"/>
          <w:lang w:eastAsia="zh-CN"/>
        </w:rPr>
        <w:t>的网络和其它电信网络支撑的数据无缝流动是实现经济</w:t>
      </w:r>
      <w:r>
        <w:rPr>
          <w:rFonts w:asciiTheme="minorHAnsi" w:hAnsiTheme="minorHAnsi"/>
          <w:lang w:eastAsia="zh-CN"/>
        </w:rPr>
        <w:t>增长，包括</w:t>
      </w:r>
      <w:r>
        <w:rPr>
          <w:rFonts w:asciiTheme="minorHAnsi" w:hAnsiTheme="minorHAnsi" w:hint="eastAsia"/>
          <w:lang w:eastAsia="zh-CN"/>
        </w:rPr>
        <w:t>数字化经济增长的要素之一，</w:t>
      </w:r>
    </w:p>
    <w:p w:rsidR="008F230E"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9D5FF9" w:rsidRDefault="00D053AF" w:rsidP="008F230E">
      <w:pPr>
        <w:pStyle w:val="Call"/>
        <w:rPr>
          <w:lang w:eastAsia="zh-CN"/>
        </w:rPr>
      </w:pPr>
      <w:r w:rsidRPr="009D5FF9">
        <w:rPr>
          <w:rFonts w:hint="eastAsia"/>
          <w:lang w:eastAsia="zh-CN"/>
        </w:rPr>
        <w:t>要求国际电联电信标准化部门</w:t>
      </w:r>
    </w:p>
    <w:p w:rsidR="008F230E" w:rsidRDefault="00D053AF" w:rsidP="008F230E">
      <w:pPr>
        <w:ind w:firstLineChars="200" w:firstLine="480"/>
        <w:rPr>
          <w:rFonts w:ascii="STKaiti" w:eastAsia="STKaiti" w:hAnsi="STKaiti"/>
          <w:lang w:eastAsia="zh-CN"/>
        </w:rPr>
      </w:pPr>
      <w:r w:rsidRPr="00507D87">
        <w:rPr>
          <w:rFonts w:hint="eastAsia"/>
          <w:lang w:eastAsia="zh-CN"/>
        </w:rPr>
        <w:t>继续</w:t>
      </w:r>
      <w:r>
        <w:rPr>
          <w:rFonts w:hint="eastAsia"/>
          <w:lang w:eastAsia="zh-CN"/>
        </w:rPr>
        <w:t>就</w:t>
      </w:r>
      <w:r w:rsidRPr="00507D87">
        <w:rPr>
          <w:rFonts w:hint="eastAsia"/>
          <w:lang w:eastAsia="zh-CN"/>
        </w:rPr>
        <w:t>基于</w:t>
      </w:r>
      <w:r w:rsidRPr="00507D87">
        <w:rPr>
          <w:rFonts w:hint="eastAsia"/>
          <w:lang w:eastAsia="zh-CN"/>
        </w:rPr>
        <w:t>IP</w:t>
      </w:r>
      <w:r w:rsidRPr="00507D87">
        <w:rPr>
          <w:rFonts w:hint="eastAsia"/>
          <w:lang w:eastAsia="zh-CN"/>
        </w:rPr>
        <w:t>的网络与</w:t>
      </w:r>
      <w:r w:rsidRPr="00507D87">
        <w:rPr>
          <w:rFonts w:hint="eastAsia"/>
          <w:lang w:eastAsia="zh-CN"/>
        </w:rPr>
        <w:t>ISOC/IETF</w:t>
      </w:r>
      <w:r w:rsidRPr="00507D87">
        <w:rPr>
          <w:rFonts w:hint="eastAsia"/>
          <w:lang w:eastAsia="zh-CN"/>
        </w:rPr>
        <w:t>及其它相关的经认可的组织</w:t>
      </w:r>
      <w:r>
        <w:rPr>
          <w:rFonts w:hint="eastAsia"/>
          <w:lang w:eastAsia="zh-CN"/>
        </w:rPr>
        <w:t>开展协作活动，内容涉及</w:t>
      </w:r>
      <w:r w:rsidRPr="00507D87">
        <w:rPr>
          <w:rFonts w:hint="eastAsia"/>
          <w:lang w:eastAsia="zh-CN"/>
        </w:rPr>
        <w:t>现有电信网络的互连互通以及向下一代网络</w:t>
      </w:r>
      <w:r>
        <w:rPr>
          <w:rFonts w:hint="eastAsia"/>
          <w:lang w:eastAsia="zh-CN"/>
        </w:rPr>
        <w:t>和未来网络</w:t>
      </w:r>
      <w:r w:rsidRPr="00507D87">
        <w:rPr>
          <w:rFonts w:hint="eastAsia"/>
          <w:lang w:eastAsia="zh-CN"/>
        </w:rPr>
        <w:t>的演进</w:t>
      </w:r>
      <w:r w:rsidRPr="00817482">
        <w:rPr>
          <w:rFonts w:hint="eastAsia"/>
          <w:lang w:eastAsia="zh-CN"/>
        </w:rPr>
        <w:t>，</w:t>
      </w:r>
    </w:p>
    <w:p w:rsidR="008F230E" w:rsidRPr="009D5FF9" w:rsidRDefault="00D053AF" w:rsidP="008F230E">
      <w:pPr>
        <w:pStyle w:val="Call"/>
        <w:rPr>
          <w:lang w:eastAsia="zh-CN"/>
        </w:rPr>
      </w:pPr>
      <w:r w:rsidRPr="009D5FF9">
        <w:rPr>
          <w:rFonts w:hint="eastAsia"/>
          <w:lang w:eastAsia="zh-CN"/>
        </w:rPr>
        <w:t>要求三个部门</w:t>
      </w:r>
    </w:p>
    <w:p w:rsidR="008F230E" w:rsidRPr="00817482" w:rsidRDefault="00D053AF" w:rsidP="008F230E">
      <w:pPr>
        <w:ind w:firstLineChars="200" w:firstLine="480"/>
        <w:rPr>
          <w:lang w:eastAsia="zh-CN"/>
        </w:rPr>
      </w:pPr>
      <w:r w:rsidRPr="00507D87">
        <w:rPr>
          <w:rFonts w:hint="eastAsia"/>
          <w:lang w:eastAsia="zh-CN"/>
        </w:rPr>
        <w:t>继续审议</w:t>
      </w:r>
      <w:r>
        <w:rPr>
          <w:rFonts w:hint="eastAsia"/>
          <w:lang w:eastAsia="zh-CN"/>
        </w:rPr>
        <w:t>并更新</w:t>
      </w:r>
      <w:r w:rsidRPr="00507D87">
        <w:rPr>
          <w:rFonts w:hint="eastAsia"/>
          <w:lang w:eastAsia="zh-CN"/>
        </w:rPr>
        <w:t>各自有关基于</w:t>
      </w:r>
      <w:r w:rsidRPr="00507D87">
        <w:rPr>
          <w:rFonts w:hint="eastAsia"/>
          <w:lang w:eastAsia="zh-CN"/>
        </w:rPr>
        <w:t>IP</w:t>
      </w:r>
      <w:r w:rsidRPr="00507D87">
        <w:rPr>
          <w:rFonts w:hint="eastAsia"/>
          <w:lang w:eastAsia="zh-CN"/>
        </w:rPr>
        <w:t>的网络以及向下一代网络</w:t>
      </w:r>
      <w:r>
        <w:rPr>
          <w:rFonts w:hint="eastAsia"/>
          <w:lang w:eastAsia="zh-CN"/>
        </w:rPr>
        <w:t>和未来网络</w:t>
      </w:r>
      <w:r w:rsidRPr="00507D87">
        <w:rPr>
          <w:rFonts w:hint="eastAsia"/>
          <w:lang w:eastAsia="zh-CN"/>
        </w:rPr>
        <w:t>演进的工作计划</w:t>
      </w:r>
      <w:r>
        <w:rPr>
          <w:rFonts w:hint="eastAsia"/>
          <w:lang w:eastAsia="zh-CN"/>
        </w:rPr>
        <w:t>，</w:t>
      </w:r>
      <w:r w:rsidRPr="00B8118D">
        <w:rPr>
          <w:rFonts w:hint="eastAsia"/>
          <w:lang w:val="en-US" w:eastAsia="zh-CN"/>
        </w:rPr>
        <w:t>包括加强与其他实体和组织的合作，以造福</w:t>
      </w:r>
      <w:r>
        <w:rPr>
          <w:rFonts w:hint="eastAsia"/>
          <w:lang w:val="en-US" w:eastAsia="zh-CN"/>
        </w:rPr>
        <w:t>成</w:t>
      </w:r>
      <w:r w:rsidRPr="00B8118D">
        <w:rPr>
          <w:rFonts w:hint="eastAsia"/>
          <w:lang w:val="en-US" w:eastAsia="zh-CN"/>
        </w:rPr>
        <w:t>员国</w:t>
      </w:r>
      <w:r>
        <w:rPr>
          <w:rFonts w:hint="eastAsia"/>
          <w:lang w:val="en-US" w:eastAsia="zh-CN"/>
        </w:rPr>
        <w:t>，</w:t>
      </w:r>
      <w:r>
        <w:rPr>
          <w:lang w:val="en-US" w:eastAsia="zh-CN"/>
        </w:rPr>
        <w:t>同时</w:t>
      </w:r>
      <w:r>
        <w:rPr>
          <w:rFonts w:hint="eastAsia"/>
          <w:lang w:val="en-US" w:eastAsia="zh-CN"/>
        </w:rPr>
        <w:t>顾及</w:t>
      </w:r>
      <w:r>
        <w:rPr>
          <w:lang w:val="en-US" w:eastAsia="zh-CN"/>
        </w:rPr>
        <w:t>到新兴电信</w:t>
      </w:r>
      <w:r>
        <w:rPr>
          <w:rFonts w:hint="eastAsia"/>
          <w:lang w:val="en-US" w:eastAsia="zh-CN"/>
        </w:rPr>
        <w:t>/ICT</w:t>
      </w:r>
      <w:r>
        <w:rPr>
          <w:rFonts w:hint="eastAsia"/>
          <w:lang w:val="en-US" w:eastAsia="zh-CN"/>
        </w:rPr>
        <w:t>的</w:t>
      </w:r>
      <w:r>
        <w:rPr>
          <w:lang w:val="en-US" w:eastAsia="zh-CN"/>
        </w:rPr>
        <w:t>影响，</w:t>
      </w:r>
    </w:p>
    <w:p w:rsidR="008F230E" w:rsidRPr="004C54F0" w:rsidRDefault="00D053AF" w:rsidP="008F230E">
      <w:pPr>
        <w:pStyle w:val="Call"/>
        <w:rPr>
          <w:lang w:eastAsia="zh-CN"/>
        </w:rPr>
      </w:pPr>
      <w:r w:rsidRPr="00D12C0A">
        <w:rPr>
          <w:rFonts w:hint="eastAsia"/>
          <w:lang w:eastAsia="zh-CN"/>
        </w:rPr>
        <w:t>做出决议</w:t>
      </w:r>
    </w:p>
    <w:p w:rsidR="008F230E" w:rsidRPr="008C2635" w:rsidRDefault="00D053AF" w:rsidP="008F230E">
      <w:pPr>
        <w:rPr>
          <w:lang w:eastAsia="zh-CN"/>
        </w:rPr>
      </w:pPr>
      <w:r w:rsidRPr="00817482">
        <w:rPr>
          <w:lang w:eastAsia="zh-CN"/>
        </w:rPr>
        <w:t>1</w:t>
      </w:r>
      <w:r w:rsidRPr="00817482">
        <w:rPr>
          <w:lang w:eastAsia="zh-CN"/>
        </w:rPr>
        <w:tab/>
      </w:r>
      <w:r>
        <w:rPr>
          <w:rFonts w:ascii="SimSun" w:hAnsi="SimSun" w:cs="SimSun" w:hint="eastAsia"/>
          <w:lang w:eastAsia="zh-CN"/>
        </w:rPr>
        <w:t>根据《信息社会突尼斯议程》</w:t>
      </w:r>
      <w:r w:rsidRPr="00C8458A">
        <w:rPr>
          <w:rFonts w:ascii="SimSun" w:hAnsi="SimSun" w:cs="SimSun" w:hint="eastAsia"/>
          <w:lang w:eastAsia="zh-CN"/>
        </w:rPr>
        <w:t>寻</w:t>
      </w:r>
      <w:r w:rsidRPr="00435B6D">
        <w:rPr>
          <w:rFonts w:hint="eastAsia"/>
          <w:lang w:eastAsia="zh-CN"/>
        </w:rPr>
        <w:t>求方法和途径，并酌情通过</w:t>
      </w:r>
      <w:r>
        <w:rPr>
          <w:rFonts w:hint="eastAsia"/>
          <w:lang w:eastAsia="zh-CN"/>
        </w:rPr>
        <w:t>互惠方式</w:t>
      </w:r>
      <w:r w:rsidRPr="00435B6D">
        <w:rPr>
          <w:rFonts w:hint="eastAsia"/>
          <w:lang w:eastAsia="zh-CN"/>
        </w:rPr>
        <w:t>，</w:t>
      </w:r>
      <w:r>
        <w:rPr>
          <w:rFonts w:hint="eastAsia"/>
          <w:lang w:eastAsia="zh-CN"/>
        </w:rPr>
        <w:t>在新兴电信</w:t>
      </w:r>
      <w:r>
        <w:rPr>
          <w:rFonts w:hint="eastAsia"/>
          <w:lang w:eastAsia="zh-CN"/>
        </w:rPr>
        <w:t>/ICT</w:t>
      </w:r>
      <w:r>
        <w:rPr>
          <w:rFonts w:hint="eastAsia"/>
          <w:lang w:eastAsia="zh-CN"/>
        </w:rPr>
        <w:t>的背景下扩大</w:t>
      </w:r>
      <w:r w:rsidRPr="00435B6D">
        <w:rPr>
          <w:rFonts w:hint="eastAsia"/>
          <w:lang w:eastAsia="zh-CN"/>
        </w:rPr>
        <w:t>国际电联同参与发展基于</w:t>
      </w:r>
      <w:r w:rsidRPr="00435B6D">
        <w:rPr>
          <w:lang w:eastAsia="zh-CN"/>
        </w:rPr>
        <w:t>IP</w:t>
      </w:r>
      <w:r w:rsidRPr="00435B6D">
        <w:rPr>
          <w:rFonts w:hint="eastAsia"/>
          <w:lang w:eastAsia="zh-CN"/>
        </w:rPr>
        <w:t>网络和未来互联网的相关组织</w:t>
      </w:r>
      <w:r>
        <w:rPr>
          <w:rStyle w:val="FootnoteReference"/>
          <w:lang w:eastAsia="zh-CN"/>
        </w:rPr>
        <w:footnoteReference w:customMarkFollows="1" w:id="27"/>
        <w:t>2</w:t>
      </w:r>
      <w:r w:rsidRPr="00435B6D">
        <w:rPr>
          <w:rFonts w:hint="eastAsia"/>
          <w:lang w:eastAsia="zh-CN"/>
        </w:rPr>
        <w:t>的协作与合作，以便加强</w:t>
      </w:r>
      <w:r w:rsidRPr="00C8458A">
        <w:rPr>
          <w:rFonts w:ascii="SimSun" w:hAnsi="SimSun" w:cs="SimSun" w:hint="eastAsia"/>
          <w:lang w:eastAsia="zh-CN"/>
        </w:rPr>
        <w:t>国际电联在互联网管</w:t>
      </w:r>
      <w:r>
        <w:rPr>
          <w:rFonts w:ascii="SimSun" w:hAnsi="SimSun" w:cs="SimSun" w:hint="eastAsia"/>
          <w:lang w:eastAsia="zh-CN"/>
        </w:rPr>
        <w:t>理</w:t>
      </w:r>
      <w:r w:rsidRPr="00C8458A">
        <w:rPr>
          <w:rFonts w:ascii="SimSun" w:hAnsi="SimSun" w:cs="SimSun" w:hint="eastAsia"/>
          <w:lang w:eastAsia="zh-CN"/>
        </w:rPr>
        <w:t>方面的作用</w:t>
      </w:r>
      <w:r>
        <w:rPr>
          <w:rFonts w:ascii="SimSun" w:hAnsi="SimSun" w:cs="SimSun" w:hint="eastAsia"/>
          <w:lang w:eastAsia="zh-CN"/>
        </w:rPr>
        <w:t>并推动成员国更多地参与互联网管理，</w:t>
      </w:r>
      <w:r w:rsidRPr="00C8458A">
        <w:rPr>
          <w:rFonts w:ascii="SimSun" w:hAnsi="SimSun" w:cs="SimSun" w:hint="eastAsia"/>
          <w:lang w:eastAsia="zh-CN"/>
        </w:rPr>
        <w:t>确保全球社会</w:t>
      </w:r>
      <w:r>
        <w:rPr>
          <w:rFonts w:ascii="SimSun" w:hAnsi="SimSun" w:cs="SimSun" w:hint="eastAsia"/>
          <w:lang w:eastAsia="zh-CN"/>
        </w:rPr>
        <w:t>获得</w:t>
      </w:r>
      <w:r>
        <w:rPr>
          <w:rFonts w:ascii="SimSun" w:hAnsi="SimSun" w:cs="SimSun" w:hint="eastAsia"/>
          <w:color w:val="000000"/>
          <w:szCs w:val="24"/>
          <w:lang w:eastAsia="zh-CN"/>
        </w:rPr>
        <w:t>最大裨益并推动价格可承受的国际连通性；</w:t>
      </w:r>
    </w:p>
    <w:p w:rsidR="008F230E" w:rsidRDefault="00D053AF" w:rsidP="008F230E">
      <w:pPr>
        <w:rPr>
          <w:lang w:eastAsia="zh-CN"/>
        </w:rPr>
      </w:pPr>
      <w:r>
        <w:rPr>
          <w:lang w:eastAsia="zh-CN"/>
        </w:rPr>
        <w:t>2</w:t>
      </w:r>
      <w:r>
        <w:rPr>
          <w:lang w:eastAsia="zh-CN"/>
        </w:rPr>
        <w:tab/>
      </w:r>
      <w:r w:rsidRPr="00507D87">
        <w:rPr>
          <w:rFonts w:hint="eastAsia"/>
          <w:lang w:eastAsia="zh-CN"/>
        </w:rPr>
        <w:t>国际电联</w:t>
      </w:r>
      <w:r>
        <w:rPr>
          <w:rFonts w:hint="eastAsia"/>
          <w:lang w:eastAsia="zh-CN"/>
        </w:rPr>
        <w:t>须</w:t>
      </w:r>
      <w:r w:rsidRPr="00507D87">
        <w:rPr>
          <w:rFonts w:hint="eastAsia"/>
          <w:lang w:eastAsia="zh-CN"/>
        </w:rPr>
        <w:t>根据国际电联的宗旨和信息社会世界峰会日内瓦阶段会议（</w:t>
      </w:r>
      <w:r w:rsidRPr="00507D87">
        <w:rPr>
          <w:rFonts w:hint="eastAsia"/>
          <w:lang w:eastAsia="zh-CN"/>
        </w:rPr>
        <w:t>2003</w:t>
      </w:r>
      <w:r w:rsidRPr="00507D87">
        <w:rPr>
          <w:rFonts w:hint="eastAsia"/>
          <w:lang w:eastAsia="zh-CN"/>
        </w:rPr>
        <w:t>年）和突尼斯阶段会议（</w:t>
      </w:r>
      <w:r w:rsidRPr="00507D87">
        <w:rPr>
          <w:rFonts w:hint="eastAsia"/>
          <w:lang w:eastAsia="zh-CN"/>
        </w:rPr>
        <w:t>2005</w:t>
      </w:r>
      <w:r w:rsidRPr="00507D87">
        <w:rPr>
          <w:rFonts w:hint="eastAsia"/>
          <w:lang w:eastAsia="zh-CN"/>
        </w:rPr>
        <w:t>年）的成果，充分利用基于</w:t>
      </w:r>
      <w:r w:rsidRPr="00507D87">
        <w:rPr>
          <w:rFonts w:hint="eastAsia"/>
          <w:lang w:eastAsia="zh-CN"/>
        </w:rPr>
        <w:t>IP</w:t>
      </w:r>
      <w:r w:rsidRPr="00507D87">
        <w:rPr>
          <w:rFonts w:hint="eastAsia"/>
          <w:lang w:eastAsia="zh-CN"/>
        </w:rPr>
        <w:t>的业务的增长带来的电信</w:t>
      </w:r>
      <w:r w:rsidRPr="00507D87">
        <w:rPr>
          <w:rFonts w:hint="eastAsia"/>
          <w:lang w:eastAsia="zh-CN"/>
        </w:rPr>
        <w:t>/ICT</w:t>
      </w:r>
      <w:r w:rsidRPr="00507D87">
        <w:rPr>
          <w:rFonts w:hint="eastAsia"/>
          <w:lang w:eastAsia="zh-CN"/>
        </w:rPr>
        <w:t>的发展机遇</w:t>
      </w:r>
      <w:r>
        <w:rPr>
          <w:rFonts w:hint="eastAsia"/>
          <w:lang w:eastAsia="zh-CN"/>
        </w:rPr>
        <w:t>和</w:t>
      </w:r>
      <w:r>
        <w:rPr>
          <w:lang w:eastAsia="zh-CN"/>
        </w:rPr>
        <w:t>促进发展这些机遇</w:t>
      </w:r>
      <w:r w:rsidRPr="00507D87">
        <w:rPr>
          <w:rFonts w:hint="eastAsia"/>
          <w:lang w:eastAsia="zh-CN"/>
        </w:rPr>
        <w:t>，并顾及服务质量和安全问题</w:t>
      </w:r>
      <w:r>
        <w:rPr>
          <w:rFonts w:hint="eastAsia"/>
          <w:lang w:eastAsia="zh-CN"/>
        </w:rPr>
        <w:t>以及发展中国家（尤其是内陆发展中国家（</w:t>
      </w:r>
      <w:r>
        <w:rPr>
          <w:rFonts w:hint="eastAsia"/>
          <w:lang w:eastAsia="zh-CN"/>
        </w:rPr>
        <w:t>LLDC</w:t>
      </w:r>
      <w:r>
        <w:rPr>
          <w:rFonts w:hint="eastAsia"/>
          <w:lang w:eastAsia="zh-CN"/>
        </w:rPr>
        <w:t>）和小岛屿发展中国家（</w:t>
      </w:r>
      <w:r>
        <w:rPr>
          <w:rFonts w:hint="eastAsia"/>
          <w:lang w:eastAsia="zh-CN"/>
        </w:rPr>
        <w:t>SIDS</w:t>
      </w:r>
      <w:r>
        <w:rPr>
          <w:rFonts w:hint="eastAsia"/>
          <w:lang w:eastAsia="zh-CN"/>
        </w:rPr>
        <w:t>））对国际连通性的价格承受能力</w:t>
      </w:r>
      <w:r w:rsidRPr="00507D87">
        <w:rPr>
          <w:rFonts w:hint="eastAsia"/>
          <w:lang w:eastAsia="zh-CN"/>
        </w:rPr>
        <w:t>；</w:t>
      </w:r>
    </w:p>
    <w:p w:rsidR="008F230E" w:rsidRDefault="00D053AF" w:rsidP="008F230E">
      <w:pPr>
        <w:rPr>
          <w:lang w:eastAsia="zh-CN"/>
        </w:rPr>
      </w:pPr>
      <w:r>
        <w:rPr>
          <w:lang w:eastAsia="zh-CN"/>
        </w:rPr>
        <w:t>3</w:t>
      </w:r>
      <w:r>
        <w:rPr>
          <w:lang w:eastAsia="zh-CN"/>
        </w:rPr>
        <w:tab/>
      </w:r>
      <w:r w:rsidRPr="00507D87">
        <w:rPr>
          <w:rFonts w:hint="eastAsia"/>
          <w:lang w:eastAsia="zh-CN"/>
        </w:rPr>
        <w:t>国际电联</w:t>
      </w:r>
      <w:r>
        <w:rPr>
          <w:rFonts w:hint="eastAsia"/>
          <w:lang w:eastAsia="zh-CN"/>
        </w:rPr>
        <w:t>须</w:t>
      </w:r>
      <w:r w:rsidRPr="00507D87">
        <w:rPr>
          <w:rFonts w:hint="eastAsia"/>
          <w:lang w:eastAsia="zh-CN"/>
        </w:rPr>
        <w:t>为其成员国</w:t>
      </w:r>
      <w:r>
        <w:rPr>
          <w:rFonts w:hint="eastAsia"/>
          <w:lang w:eastAsia="zh-CN"/>
        </w:rPr>
        <w:t>和</w:t>
      </w:r>
      <w:r w:rsidRPr="00507D87">
        <w:rPr>
          <w:rFonts w:hint="eastAsia"/>
          <w:lang w:eastAsia="zh-CN"/>
        </w:rPr>
        <w:t>部门成员以及一般公众明确确定国际电联基本文件规定的职责范围内有关互联网的问题以及信息社会世界峰会成果文件</w:t>
      </w:r>
      <w:r>
        <w:rPr>
          <w:rFonts w:hint="eastAsia"/>
          <w:lang w:eastAsia="zh-CN"/>
        </w:rPr>
        <w:t>和</w:t>
      </w:r>
      <w:r>
        <w:rPr>
          <w:lang w:eastAsia="zh-CN"/>
        </w:rPr>
        <w:t>《</w:t>
      </w:r>
      <w:r>
        <w:rPr>
          <w:rFonts w:hint="eastAsia"/>
          <w:lang w:eastAsia="zh-CN"/>
        </w:rPr>
        <w:t>2030</w:t>
      </w:r>
      <w:r>
        <w:rPr>
          <w:rFonts w:hint="eastAsia"/>
          <w:lang w:eastAsia="zh-CN"/>
        </w:rPr>
        <w:t>年</w:t>
      </w:r>
      <w:r>
        <w:rPr>
          <w:lang w:eastAsia="zh-CN"/>
        </w:rPr>
        <w:t>可持续发展议程》</w:t>
      </w:r>
      <w:r w:rsidRPr="00507D87">
        <w:rPr>
          <w:rFonts w:hint="eastAsia"/>
          <w:lang w:eastAsia="zh-CN"/>
        </w:rPr>
        <w:t>中确定的国际电联可以发挥作用的各项活动</w:t>
      </w:r>
      <w:r>
        <w:rPr>
          <w:rFonts w:hint="eastAsia"/>
          <w:lang w:eastAsia="zh-CN"/>
        </w:rPr>
        <w:t>；</w:t>
      </w:r>
    </w:p>
    <w:p w:rsidR="008F230E" w:rsidRDefault="00D053AF">
      <w:pPr>
        <w:rPr>
          <w:lang w:eastAsia="zh-CN"/>
        </w:rPr>
      </w:pPr>
      <w:r>
        <w:rPr>
          <w:lang w:eastAsia="zh-CN"/>
        </w:rPr>
        <w:t>4</w:t>
      </w:r>
      <w:r>
        <w:rPr>
          <w:lang w:eastAsia="zh-CN"/>
        </w:rPr>
        <w:tab/>
      </w:r>
      <w:r w:rsidRPr="00507D87">
        <w:rPr>
          <w:rFonts w:hint="eastAsia"/>
          <w:lang w:eastAsia="zh-CN"/>
        </w:rPr>
        <w:t>国际电联</w:t>
      </w:r>
      <w:r>
        <w:rPr>
          <w:rFonts w:hint="eastAsia"/>
          <w:lang w:eastAsia="zh-CN"/>
        </w:rPr>
        <w:t>须继续</w:t>
      </w:r>
      <w:r w:rsidRPr="00507D87">
        <w:rPr>
          <w:rFonts w:hint="eastAsia"/>
          <w:lang w:eastAsia="zh-CN"/>
        </w:rPr>
        <w:t>与其它相关组织协作，确保基于</w:t>
      </w:r>
      <w:r w:rsidRPr="00507D87">
        <w:rPr>
          <w:rFonts w:hint="eastAsia"/>
          <w:lang w:eastAsia="zh-CN"/>
        </w:rPr>
        <w:t>IP</w:t>
      </w:r>
      <w:r w:rsidRPr="00507D87">
        <w:rPr>
          <w:rFonts w:hint="eastAsia"/>
          <w:lang w:eastAsia="zh-CN"/>
        </w:rPr>
        <w:t>的网络与传统网络的共同发展为全球社会带来最大</w:t>
      </w:r>
      <w:r>
        <w:rPr>
          <w:rFonts w:hint="eastAsia"/>
          <w:lang w:eastAsia="zh-CN"/>
        </w:rPr>
        <w:t>裨</w:t>
      </w:r>
      <w:r w:rsidRPr="00507D87">
        <w:rPr>
          <w:rFonts w:hint="eastAsia"/>
          <w:lang w:eastAsia="zh-CN"/>
        </w:rPr>
        <w:t>益，并</w:t>
      </w:r>
      <w:r>
        <w:rPr>
          <w:rFonts w:hint="eastAsia"/>
          <w:lang w:eastAsia="zh-CN"/>
        </w:rPr>
        <w:t>须继续酌情</w:t>
      </w:r>
      <w:r w:rsidRPr="00507D87">
        <w:rPr>
          <w:rFonts w:hint="eastAsia"/>
          <w:lang w:eastAsia="zh-CN"/>
        </w:rPr>
        <w:t>参与与此直接有关的国际性</w:t>
      </w:r>
      <w:r>
        <w:rPr>
          <w:rFonts w:hint="eastAsia"/>
          <w:lang w:eastAsia="zh-CN"/>
        </w:rPr>
        <w:t>新</w:t>
      </w:r>
      <w:r w:rsidRPr="00507D87">
        <w:rPr>
          <w:rFonts w:hint="eastAsia"/>
          <w:lang w:eastAsia="zh-CN"/>
        </w:rPr>
        <w:t>举措</w:t>
      </w:r>
      <w:r>
        <w:rPr>
          <w:rFonts w:hint="eastAsia"/>
          <w:lang w:eastAsia="zh-CN"/>
        </w:rPr>
        <w:t>，如与联合国教科文组织（</w:t>
      </w:r>
      <w:r>
        <w:rPr>
          <w:rFonts w:hint="eastAsia"/>
          <w:lang w:eastAsia="zh-CN"/>
        </w:rPr>
        <w:t>UNESCO</w:t>
      </w:r>
      <w:r>
        <w:rPr>
          <w:rFonts w:hint="eastAsia"/>
          <w:lang w:eastAsia="zh-CN"/>
        </w:rPr>
        <w:t>）合作为此推出的联合国宽带可持续</w:t>
      </w:r>
      <w:r>
        <w:rPr>
          <w:lang w:eastAsia="zh-CN"/>
        </w:rPr>
        <w:t>发展</w:t>
      </w:r>
      <w:r>
        <w:rPr>
          <w:rFonts w:hint="eastAsia"/>
          <w:lang w:eastAsia="zh-CN"/>
        </w:rPr>
        <w:t>委员会举措；</w:t>
      </w:r>
    </w:p>
    <w:p w:rsidR="008F230E"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Default="00D053AF" w:rsidP="008F230E">
      <w:pPr>
        <w:rPr>
          <w:lang w:eastAsia="zh-CN"/>
        </w:rPr>
      </w:pPr>
      <w:r>
        <w:rPr>
          <w:lang w:eastAsia="zh-CN"/>
        </w:rPr>
        <w:t>5</w:t>
      </w:r>
      <w:r>
        <w:rPr>
          <w:lang w:eastAsia="zh-CN"/>
        </w:rPr>
        <w:tab/>
      </w:r>
      <w:r w:rsidRPr="00507D87">
        <w:rPr>
          <w:rFonts w:hint="eastAsia"/>
          <w:lang w:eastAsia="zh-CN"/>
        </w:rPr>
        <w:t>根据《突尼斯议程》</w:t>
      </w:r>
      <w:r>
        <w:rPr>
          <w:rFonts w:hint="eastAsia"/>
          <w:lang w:eastAsia="zh-CN"/>
        </w:rPr>
        <w:t>（</w:t>
      </w:r>
      <w:r>
        <w:rPr>
          <w:rFonts w:hint="eastAsia"/>
          <w:lang w:eastAsia="zh-CN"/>
        </w:rPr>
        <w:t>2005</w:t>
      </w:r>
      <w:r>
        <w:rPr>
          <w:rFonts w:hint="eastAsia"/>
          <w:lang w:eastAsia="zh-CN"/>
        </w:rPr>
        <w:t>年）</w:t>
      </w:r>
      <w:r w:rsidRPr="00507D87">
        <w:rPr>
          <w:rFonts w:hint="eastAsia"/>
          <w:lang w:eastAsia="zh-CN"/>
        </w:rPr>
        <w:t>第</w:t>
      </w:r>
      <w:r w:rsidRPr="00507D87">
        <w:rPr>
          <w:rFonts w:hint="eastAsia"/>
          <w:lang w:eastAsia="zh-CN"/>
        </w:rPr>
        <w:t>50 d</w:t>
      </w:r>
      <w:r w:rsidRPr="00507D87">
        <w:rPr>
          <w:lang w:eastAsia="zh-CN"/>
        </w:rPr>
        <w:t>)</w:t>
      </w:r>
      <w:r w:rsidRPr="00507D87">
        <w:rPr>
          <w:rFonts w:hint="eastAsia"/>
          <w:lang w:eastAsia="zh-CN"/>
        </w:rPr>
        <w:t>段的规定，继续将国际互联网连通性方面的研究作为一项紧迫事宜，并呼吁</w:t>
      </w:r>
      <w:r w:rsidRPr="00507D87">
        <w:rPr>
          <w:rFonts w:hint="eastAsia"/>
          <w:lang w:eastAsia="zh-CN"/>
        </w:rPr>
        <w:t>ITU-T</w:t>
      </w:r>
      <w:r>
        <w:rPr>
          <w:rFonts w:hint="eastAsia"/>
          <w:lang w:eastAsia="zh-CN"/>
        </w:rPr>
        <w:t>，特别是负责</w:t>
      </w:r>
      <w:r>
        <w:rPr>
          <w:rFonts w:hint="eastAsia"/>
          <w:lang w:eastAsia="zh-CN"/>
        </w:rPr>
        <w:t>ITU-T D.50</w:t>
      </w:r>
      <w:r>
        <w:rPr>
          <w:rFonts w:hint="eastAsia"/>
          <w:lang w:eastAsia="zh-CN"/>
        </w:rPr>
        <w:t>建议书（</w:t>
      </w:r>
      <w:r>
        <w:rPr>
          <w:rFonts w:hint="eastAsia"/>
          <w:lang w:eastAsia="zh-CN"/>
        </w:rPr>
        <w:t>05/2013</w:t>
      </w:r>
      <w:r>
        <w:rPr>
          <w:rFonts w:hint="eastAsia"/>
          <w:lang w:eastAsia="zh-CN"/>
        </w:rPr>
        <w:t>）并在增补</w:t>
      </w:r>
      <w:r>
        <w:rPr>
          <w:rFonts w:hint="eastAsia"/>
          <w:lang w:eastAsia="zh-CN"/>
        </w:rPr>
        <w:t>2</w:t>
      </w:r>
      <w:r>
        <w:rPr>
          <w:rFonts w:hint="eastAsia"/>
          <w:lang w:eastAsia="zh-CN"/>
        </w:rPr>
        <w:t>中编纂了一套初步导则）的第</w:t>
      </w:r>
      <w:r>
        <w:rPr>
          <w:rFonts w:hint="eastAsia"/>
          <w:lang w:eastAsia="zh-CN"/>
        </w:rPr>
        <w:t>3</w:t>
      </w:r>
      <w:r>
        <w:rPr>
          <w:rFonts w:hint="eastAsia"/>
          <w:lang w:eastAsia="zh-CN"/>
        </w:rPr>
        <w:t>研究组，</w:t>
      </w:r>
      <w:r w:rsidRPr="00507D87">
        <w:rPr>
          <w:rFonts w:hint="eastAsia"/>
          <w:lang w:eastAsia="zh-CN"/>
        </w:rPr>
        <w:t>尽快完成自</w:t>
      </w:r>
      <w:r>
        <w:rPr>
          <w:rFonts w:hint="eastAsia"/>
          <w:lang w:eastAsia="zh-CN"/>
        </w:rPr>
        <w:t>WTSA-</w:t>
      </w:r>
      <w:r w:rsidRPr="00507D87">
        <w:rPr>
          <w:rFonts w:hint="eastAsia"/>
          <w:lang w:eastAsia="zh-CN"/>
        </w:rPr>
        <w:t>2000</w:t>
      </w:r>
      <w:r w:rsidRPr="00507D87">
        <w:rPr>
          <w:rFonts w:hint="eastAsia"/>
          <w:lang w:eastAsia="zh-CN"/>
        </w:rPr>
        <w:t>以来一直进行的研究</w:t>
      </w:r>
      <w:r>
        <w:rPr>
          <w:rFonts w:hint="eastAsia"/>
          <w:lang w:eastAsia="zh-CN"/>
        </w:rPr>
        <w:t>；</w:t>
      </w:r>
    </w:p>
    <w:p w:rsidR="008F230E" w:rsidRPr="00CA2C5F" w:rsidRDefault="00D053AF" w:rsidP="008F230E">
      <w:pPr>
        <w:rPr>
          <w:lang w:val="en-US" w:eastAsia="zh-CN"/>
        </w:rPr>
      </w:pPr>
      <w:r>
        <w:rPr>
          <w:szCs w:val="22"/>
          <w:lang w:val="en-US" w:eastAsia="zh-CN"/>
        </w:rPr>
        <w:t>6</w:t>
      </w:r>
      <w:r>
        <w:rPr>
          <w:szCs w:val="22"/>
          <w:lang w:val="en-US" w:eastAsia="zh-CN"/>
        </w:rPr>
        <w:tab/>
      </w:r>
      <w:r>
        <w:rPr>
          <w:rFonts w:hint="eastAsia"/>
          <w:szCs w:val="22"/>
          <w:lang w:val="en-US" w:eastAsia="zh-CN"/>
        </w:rPr>
        <w:t>顾及</w:t>
      </w:r>
      <w:r>
        <w:rPr>
          <w:rFonts w:hint="eastAsia"/>
          <w:szCs w:val="22"/>
          <w:lang w:val="en-US" w:eastAsia="zh-CN"/>
        </w:rPr>
        <w:t>WTDC</w:t>
      </w:r>
      <w:r>
        <w:rPr>
          <w:rFonts w:hint="eastAsia"/>
          <w:szCs w:val="22"/>
          <w:lang w:val="en-US" w:eastAsia="zh-CN"/>
        </w:rPr>
        <w:t>第</w:t>
      </w:r>
      <w:r>
        <w:rPr>
          <w:rFonts w:hint="eastAsia"/>
          <w:szCs w:val="22"/>
          <w:lang w:val="en-US" w:eastAsia="zh-CN"/>
        </w:rPr>
        <w:t>23</w:t>
      </w:r>
      <w:r>
        <w:rPr>
          <w:rFonts w:hint="eastAsia"/>
          <w:szCs w:val="22"/>
          <w:lang w:val="en-US" w:eastAsia="zh-CN"/>
        </w:rPr>
        <w:t>号决议（</w:t>
      </w:r>
      <w:r>
        <w:rPr>
          <w:rFonts w:hint="eastAsia"/>
          <w:szCs w:val="22"/>
          <w:lang w:val="en-US" w:eastAsia="zh-CN"/>
        </w:rPr>
        <w:t>2017</w:t>
      </w:r>
      <w:r>
        <w:rPr>
          <w:rFonts w:hint="eastAsia"/>
          <w:szCs w:val="22"/>
          <w:lang w:val="en-US" w:eastAsia="zh-CN"/>
        </w:rPr>
        <w:t>年</w:t>
      </w:r>
      <w:r>
        <w:rPr>
          <w:szCs w:val="22"/>
          <w:lang w:val="en-US" w:eastAsia="zh-CN"/>
        </w:rPr>
        <w:t>，布宜诺斯艾利斯，</w:t>
      </w:r>
      <w:r>
        <w:rPr>
          <w:rFonts w:hint="eastAsia"/>
          <w:szCs w:val="22"/>
          <w:lang w:val="en-US" w:eastAsia="zh-CN"/>
        </w:rPr>
        <w:t>修订版）的有关规定，尤其是关于</w:t>
      </w:r>
      <w:r w:rsidRPr="004F0D73">
        <w:rPr>
          <w:rFonts w:cstheme="minorHAnsi"/>
          <w:lang w:eastAsia="zh-CN"/>
        </w:rPr>
        <w:t>研究发展中国家国际互联网连接成本的结构</w:t>
      </w:r>
      <w:r>
        <w:rPr>
          <w:rFonts w:cstheme="minorHAnsi" w:hint="eastAsia"/>
          <w:lang w:eastAsia="zh-CN"/>
        </w:rPr>
        <w:t>，</w:t>
      </w:r>
      <w:r>
        <w:rPr>
          <w:rFonts w:cstheme="minorHAnsi"/>
          <w:lang w:eastAsia="zh-CN"/>
        </w:rPr>
        <w:t>重点为</w:t>
      </w:r>
      <w:r w:rsidRPr="004F0D73">
        <w:rPr>
          <w:rFonts w:cstheme="minorHAnsi"/>
          <w:lang w:eastAsia="zh-CN"/>
        </w:rPr>
        <w:t>连接模式（转接和对等）的影响与后果</w:t>
      </w:r>
      <w:r>
        <w:rPr>
          <w:rFonts w:cstheme="minorHAnsi" w:hint="eastAsia"/>
          <w:lang w:eastAsia="zh-CN"/>
        </w:rPr>
        <w:t>、</w:t>
      </w:r>
      <w:r>
        <w:rPr>
          <w:color w:val="000000"/>
          <w:lang w:eastAsia="zh-CN"/>
        </w:rPr>
        <w:t>确保跨境连接</w:t>
      </w:r>
      <w:r>
        <w:rPr>
          <w:rFonts w:hint="eastAsia"/>
          <w:color w:val="000000"/>
          <w:lang w:eastAsia="zh-CN"/>
        </w:rPr>
        <w:t>、</w:t>
      </w:r>
      <w:r>
        <w:rPr>
          <w:rFonts w:hint="eastAsia"/>
          <w:color w:val="000000"/>
          <w:lang w:eastAsia="zh-CN"/>
        </w:rPr>
        <w:t>IXP</w:t>
      </w:r>
      <w:r>
        <w:rPr>
          <w:rFonts w:hint="eastAsia"/>
          <w:color w:val="000000"/>
          <w:lang w:eastAsia="zh-CN"/>
        </w:rPr>
        <w:t>的</w:t>
      </w:r>
      <w:r>
        <w:rPr>
          <w:color w:val="000000"/>
          <w:lang w:eastAsia="zh-CN"/>
        </w:rPr>
        <w:t>部署以及回程和长途物理基础设施的可用性和成</w:t>
      </w:r>
      <w:r>
        <w:rPr>
          <w:rFonts w:ascii="SimSun" w:hAnsi="SimSun" w:cs="SimSun" w:hint="eastAsia"/>
          <w:color w:val="000000"/>
          <w:lang w:eastAsia="zh-CN"/>
        </w:rPr>
        <w:t>本</w:t>
      </w:r>
      <w:r>
        <w:rPr>
          <w:rFonts w:cstheme="minorHAnsi" w:hint="eastAsia"/>
          <w:lang w:eastAsia="zh-CN"/>
        </w:rPr>
        <w:t>，</w:t>
      </w:r>
    </w:p>
    <w:p w:rsidR="008F230E" w:rsidRPr="009D5FF9" w:rsidRDefault="00D053AF" w:rsidP="008F230E">
      <w:pPr>
        <w:pStyle w:val="Call"/>
        <w:rPr>
          <w:lang w:eastAsia="zh-CN"/>
        </w:rPr>
      </w:pPr>
      <w:r w:rsidRPr="009D5FF9">
        <w:rPr>
          <w:rFonts w:hint="eastAsia"/>
          <w:lang w:eastAsia="zh-CN"/>
        </w:rPr>
        <w:t>责成秘书长</w:t>
      </w:r>
    </w:p>
    <w:p w:rsidR="008F230E" w:rsidRPr="00507D87" w:rsidRDefault="00D053AF">
      <w:pPr>
        <w:rPr>
          <w:lang w:eastAsia="zh-CN"/>
        </w:rPr>
      </w:pPr>
      <w:r w:rsidRPr="00507D87">
        <w:rPr>
          <w:rFonts w:hint="eastAsia"/>
          <w:lang w:eastAsia="zh-CN"/>
        </w:rPr>
        <w:t>1</w:t>
      </w:r>
      <w:r w:rsidRPr="00507D87">
        <w:rPr>
          <w:rFonts w:hint="eastAsia"/>
          <w:lang w:eastAsia="zh-CN"/>
        </w:rPr>
        <w:tab/>
      </w:r>
      <w:r w:rsidRPr="00507D87">
        <w:rPr>
          <w:rFonts w:hint="eastAsia"/>
          <w:lang w:eastAsia="zh-CN"/>
        </w:rPr>
        <w:t>起草一份包含成员国、部门成员、三个部门和总秘书处的适当输入意见的年度报告</w:t>
      </w:r>
      <w:r>
        <w:rPr>
          <w:rFonts w:hint="eastAsia"/>
          <w:lang w:eastAsia="zh-CN"/>
        </w:rPr>
        <w:t>并</w:t>
      </w:r>
      <w:r w:rsidRPr="00507D87">
        <w:rPr>
          <w:rFonts w:hint="eastAsia"/>
          <w:lang w:eastAsia="zh-CN"/>
        </w:rPr>
        <w:t>呈交</w:t>
      </w:r>
      <w:r>
        <w:rPr>
          <w:rFonts w:hint="eastAsia"/>
          <w:lang w:eastAsia="zh-CN"/>
        </w:rPr>
        <w:t>国际电联</w:t>
      </w:r>
      <w:r w:rsidRPr="00507D87">
        <w:rPr>
          <w:rFonts w:hint="eastAsia"/>
          <w:lang w:eastAsia="zh-CN"/>
        </w:rPr>
        <w:t>理事会</w:t>
      </w:r>
      <w:r>
        <w:rPr>
          <w:rFonts w:hint="eastAsia"/>
          <w:lang w:eastAsia="zh-CN"/>
        </w:rPr>
        <w:t>；</w:t>
      </w:r>
      <w:r w:rsidRPr="00507D87">
        <w:rPr>
          <w:rFonts w:hint="eastAsia"/>
          <w:lang w:eastAsia="zh-CN"/>
        </w:rPr>
        <w:t>该报告应全面概括国际电联在基于</w:t>
      </w:r>
      <w:r w:rsidRPr="00507D87">
        <w:rPr>
          <w:rFonts w:hint="eastAsia"/>
          <w:lang w:eastAsia="zh-CN"/>
        </w:rPr>
        <w:t>IP</w:t>
      </w:r>
      <w:r w:rsidRPr="00507D87">
        <w:rPr>
          <w:rFonts w:hint="eastAsia"/>
          <w:lang w:eastAsia="zh-CN"/>
        </w:rPr>
        <w:t>的网络</w:t>
      </w:r>
      <w:r>
        <w:rPr>
          <w:rFonts w:hint="eastAsia"/>
          <w:lang w:eastAsia="zh-CN"/>
        </w:rPr>
        <w:t>方面</w:t>
      </w:r>
      <w:r>
        <w:rPr>
          <w:lang w:eastAsia="zh-CN"/>
        </w:rPr>
        <w:t>已经开展的工作</w:t>
      </w:r>
      <w:r>
        <w:rPr>
          <w:rFonts w:hint="eastAsia"/>
          <w:lang w:eastAsia="zh-CN"/>
        </w:rPr>
        <w:t>和这些</w:t>
      </w:r>
      <w:r>
        <w:rPr>
          <w:lang w:eastAsia="zh-CN"/>
        </w:rPr>
        <w:t>网络中新兴电信</w:t>
      </w:r>
      <w:r>
        <w:rPr>
          <w:rFonts w:hint="eastAsia"/>
          <w:lang w:eastAsia="zh-CN"/>
        </w:rPr>
        <w:t>/</w:t>
      </w:r>
      <w:r>
        <w:rPr>
          <w:lang w:eastAsia="zh-CN"/>
        </w:rPr>
        <w:t>ICT</w:t>
      </w:r>
      <w:r>
        <w:rPr>
          <w:rFonts w:hint="eastAsia"/>
          <w:lang w:eastAsia="zh-CN"/>
        </w:rPr>
        <w:t>的</w:t>
      </w:r>
      <w:r>
        <w:rPr>
          <w:lang w:eastAsia="zh-CN"/>
        </w:rPr>
        <w:t>影响</w:t>
      </w:r>
      <w:r>
        <w:rPr>
          <w:rFonts w:hint="eastAsia"/>
          <w:lang w:eastAsia="zh-CN"/>
        </w:rPr>
        <w:t>以及</w:t>
      </w:r>
      <w:r>
        <w:rPr>
          <w:lang w:eastAsia="zh-CN"/>
        </w:rPr>
        <w:t>其中的变化</w:t>
      </w:r>
      <w:r w:rsidRPr="00507D87">
        <w:rPr>
          <w:rFonts w:hint="eastAsia"/>
          <w:lang w:eastAsia="zh-CN"/>
        </w:rPr>
        <w:t>包括</w:t>
      </w:r>
      <w:r>
        <w:rPr>
          <w:rFonts w:hint="eastAsia"/>
          <w:lang w:eastAsia="zh-CN"/>
        </w:rPr>
        <w:t>未来网络的</w:t>
      </w:r>
      <w:r>
        <w:rPr>
          <w:lang w:eastAsia="zh-CN"/>
        </w:rPr>
        <w:t>发展和部署</w:t>
      </w:r>
      <w:r>
        <w:rPr>
          <w:rFonts w:hint="eastAsia"/>
          <w:lang w:eastAsia="zh-CN"/>
        </w:rPr>
        <w:t>，同时</w:t>
      </w:r>
      <w:r>
        <w:rPr>
          <w:lang w:eastAsia="zh-CN"/>
        </w:rPr>
        <w:t>概括</w:t>
      </w:r>
      <w:r w:rsidRPr="00507D87">
        <w:rPr>
          <w:rFonts w:hint="eastAsia"/>
          <w:lang w:eastAsia="zh-CN"/>
        </w:rPr>
        <w:t>其它相关国际组织所发挥的作用与所开展的</w:t>
      </w:r>
      <w:r>
        <w:rPr>
          <w:rFonts w:hint="eastAsia"/>
          <w:lang w:eastAsia="zh-CN"/>
        </w:rPr>
        <w:t>活动</w:t>
      </w:r>
      <w:r w:rsidRPr="00507D87">
        <w:rPr>
          <w:rFonts w:hint="eastAsia"/>
          <w:lang w:eastAsia="zh-CN"/>
        </w:rPr>
        <w:t>，说明</w:t>
      </w:r>
      <w:r>
        <w:rPr>
          <w:rFonts w:hint="eastAsia"/>
          <w:lang w:eastAsia="zh-CN"/>
        </w:rPr>
        <w:t>他们</w:t>
      </w:r>
      <w:r w:rsidRPr="00507D87">
        <w:rPr>
          <w:rFonts w:hint="eastAsia"/>
          <w:lang w:eastAsia="zh-CN"/>
        </w:rPr>
        <w:t>在基于</w:t>
      </w:r>
      <w:r w:rsidRPr="00507D87">
        <w:rPr>
          <w:rFonts w:hint="eastAsia"/>
          <w:lang w:eastAsia="zh-CN"/>
        </w:rPr>
        <w:t>IP</w:t>
      </w:r>
      <w:r w:rsidRPr="00507D87">
        <w:rPr>
          <w:rFonts w:hint="eastAsia"/>
          <w:lang w:eastAsia="zh-CN"/>
        </w:rPr>
        <w:t>的网络问题上的参与情况；报告</w:t>
      </w:r>
      <w:r>
        <w:rPr>
          <w:rFonts w:hint="eastAsia"/>
          <w:lang w:eastAsia="zh-CN"/>
        </w:rPr>
        <w:t>须</w:t>
      </w:r>
      <w:r w:rsidRPr="00507D87">
        <w:rPr>
          <w:rFonts w:hint="eastAsia"/>
          <w:lang w:eastAsia="zh-CN"/>
        </w:rPr>
        <w:t>说明国际电联与这些组织的合作程度，从现有来源中尽可能地提取</w:t>
      </w:r>
      <w:r>
        <w:rPr>
          <w:rFonts w:hint="eastAsia"/>
          <w:lang w:eastAsia="zh-CN"/>
        </w:rPr>
        <w:t>所需信息，并提出有关改进国际电联活动并加强此类合作的具体建议；报告须在理事会会议召开的一个月之前</w:t>
      </w:r>
      <w:r w:rsidRPr="00507D87">
        <w:rPr>
          <w:rFonts w:hint="eastAsia"/>
          <w:lang w:eastAsia="zh-CN"/>
        </w:rPr>
        <w:t>广泛散发</w:t>
      </w:r>
      <w:r>
        <w:rPr>
          <w:rFonts w:hint="eastAsia"/>
          <w:lang w:eastAsia="zh-CN"/>
        </w:rPr>
        <w:t>至</w:t>
      </w:r>
      <w:r w:rsidRPr="00507D87">
        <w:rPr>
          <w:rFonts w:hint="eastAsia"/>
          <w:lang w:eastAsia="zh-CN"/>
        </w:rPr>
        <w:t>成员国和部门成员、三个部门的顾问组和其它相关组；</w:t>
      </w:r>
    </w:p>
    <w:p w:rsidR="008F230E" w:rsidRPr="00507D87" w:rsidRDefault="00D053AF" w:rsidP="008F230E">
      <w:pPr>
        <w:rPr>
          <w:lang w:eastAsia="zh-CN"/>
        </w:rPr>
      </w:pPr>
      <w:r w:rsidRPr="00507D87">
        <w:rPr>
          <w:rFonts w:hint="eastAsia"/>
          <w:lang w:eastAsia="zh-CN"/>
        </w:rPr>
        <w:t>2</w:t>
      </w:r>
      <w:r w:rsidRPr="00507D87">
        <w:rPr>
          <w:rFonts w:hint="eastAsia"/>
          <w:lang w:eastAsia="zh-CN"/>
        </w:rPr>
        <w:tab/>
      </w:r>
      <w:r w:rsidRPr="00507D87">
        <w:rPr>
          <w:rFonts w:hint="eastAsia"/>
          <w:lang w:eastAsia="zh-CN"/>
        </w:rPr>
        <w:t>在此报告的基础上，继续开展与基于</w:t>
      </w:r>
      <w:r w:rsidRPr="00507D87">
        <w:rPr>
          <w:rFonts w:hint="eastAsia"/>
          <w:lang w:eastAsia="zh-CN"/>
        </w:rPr>
        <w:t>IP</w:t>
      </w:r>
      <w:r w:rsidRPr="00507D87">
        <w:rPr>
          <w:rFonts w:hint="eastAsia"/>
          <w:lang w:eastAsia="zh-CN"/>
        </w:rPr>
        <w:t>的网络有关的协作活动，特别是关于落实信息社会世界峰会两个阶段</w:t>
      </w:r>
      <w:r>
        <w:rPr>
          <w:rFonts w:hint="eastAsia"/>
          <w:lang w:eastAsia="zh-CN"/>
        </w:rPr>
        <w:t>（</w:t>
      </w:r>
      <w:r>
        <w:rPr>
          <w:rFonts w:hint="eastAsia"/>
          <w:lang w:eastAsia="zh-CN"/>
        </w:rPr>
        <w:t>2003</w:t>
      </w:r>
      <w:r>
        <w:rPr>
          <w:rFonts w:hint="eastAsia"/>
          <w:lang w:eastAsia="zh-CN"/>
        </w:rPr>
        <w:t>年日内瓦阶段和</w:t>
      </w:r>
      <w:r>
        <w:rPr>
          <w:rFonts w:hint="eastAsia"/>
          <w:lang w:eastAsia="zh-CN"/>
        </w:rPr>
        <w:t>2005</w:t>
      </w:r>
      <w:r>
        <w:rPr>
          <w:rFonts w:hint="eastAsia"/>
          <w:lang w:eastAsia="zh-CN"/>
        </w:rPr>
        <w:t>年突尼斯阶段）</w:t>
      </w:r>
      <w:r w:rsidRPr="00507D87">
        <w:rPr>
          <w:rFonts w:hint="eastAsia"/>
          <w:lang w:eastAsia="zh-CN"/>
        </w:rPr>
        <w:t>会议相关成果的那些活动</w:t>
      </w:r>
      <w:r>
        <w:rPr>
          <w:rFonts w:hint="eastAsia"/>
          <w:lang w:eastAsia="zh-CN"/>
        </w:rPr>
        <w:t>，并考虑</w:t>
      </w:r>
      <w:r w:rsidRPr="00531A03">
        <w:rPr>
          <w:rFonts w:hint="eastAsia"/>
          <w:lang w:eastAsia="zh-CN"/>
        </w:rPr>
        <w:t>有关</w:t>
      </w:r>
      <w:r>
        <w:rPr>
          <w:rFonts w:hint="eastAsia"/>
          <w:lang w:eastAsia="zh-CN"/>
        </w:rPr>
        <w:t>国际电联协调的</w:t>
      </w:r>
      <w:r>
        <w:rPr>
          <w:rFonts w:hint="eastAsia"/>
          <w:lang w:eastAsia="zh-CN"/>
        </w:rPr>
        <w:t>WSIS+10</w:t>
      </w:r>
      <w:r>
        <w:rPr>
          <w:rFonts w:hint="eastAsia"/>
          <w:lang w:eastAsia="zh-CN"/>
        </w:rPr>
        <w:t>高级别活动（</w:t>
      </w:r>
      <w:r>
        <w:rPr>
          <w:rFonts w:hint="eastAsia"/>
          <w:lang w:eastAsia="zh-CN"/>
        </w:rPr>
        <w:t>2014</w:t>
      </w:r>
      <w:r>
        <w:rPr>
          <w:rFonts w:hint="eastAsia"/>
          <w:lang w:eastAsia="zh-CN"/>
        </w:rPr>
        <w:t>年</w:t>
      </w:r>
      <w:r>
        <w:rPr>
          <w:lang w:eastAsia="zh-CN"/>
        </w:rPr>
        <w:t>，日内瓦）</w:t>
      </w:r>
      <w:r>
        <w:rPr>
          <w:rFonts w:hint="eastAsia"/>
          <w:lang w:eastAsia="zh-CN"/>
        </w:rPr>
        <w:t>中</w:t>
      </w:r>
      <w:r>
        <w:rPr>
          <w:lang w:eastAsia="zh-CN"/>
        </w:rPr>
        <w:t>通过的</w:t>
      </w:r>
      <w:r>
        <w:rPr>
          <w:rFonts w:hint="eastAsia"/>
          <w:lang w:eastAsia="zh-CN"/>
        </w:rPr>
        <w:t>、有</w:t>
      </w:r>
      <w:r>
        <w:rPr>
          <w:lang w:eastAsia="zh-CN"/>
        </w:rPr>
        <w:t>关</w:t>
      </w:r>
      <w:r>
        <w:rPr>
          <w:rFonts w:hint="eastAsia"/>
          <w:lang w:eastAsia="zh-CN"/>
        </w:rPr>
        <w:t>WSIS</w:t>
      </w:r>
      <w:r>
        <w:rPr>
          <w:rFonts w:hint="eastAsia"/>
          <w:lang w:eastAsia="zh-CN"/>
        </w:rPr>
        <w:t>成果</w:t>
      </w:r>
      <w:r w:rsidRPr="00531A03">
        <w:rPr>
          <w:rFonts w:hint="eastAsia"/>
          <w:lang w:eastAsia="zh-CN"/>
        </w:rPr>
        <w:t>落实</w:t>
      </w:r>
      <w:r>
        <w:rPr>
          <w:rFonts w:hint="eastAsia"/>
          <w:lang w:eastAsia="zh-CN"/>
        </w:rPr>
        <w:t>情况和</w:t>
      </w:r>
      <w:r>
        <w:rPr>
          <w:rFonts w:hint="eastAsia"/>
          <w:lang w:eastAsia="zh-CN"/>
        </w:rPr>
        <w:t>2015</w:t>
      </w:r>
      <w:r>
        <w:rPr>
          <w:rFonts w:hint="eastAsia"/>
          <w:lang w:eastAsia="zh-CN"/>
        </w:rPr>
        <w:t>年</w:t>
      </w:r>
      <w:r>
        <w:rPr>
          <w:lang w:eastAsia="zh-CN"/>
        </w:rPr>
        <w:t>后</w:t>
      </w:r>
      <w:r>
        <w:rPr>
          <w:lang w:eastAsia="zh-CN"/>
        </w:rPr>
        <w:t>WSIS</w:t>
      </w:r>
      <w:r>
        <w:rPr>
          <w:lang w:eastAsia="zh-CN"/>
        </w:rPr>
        <w:t>愿景</w:t>
      </w:r>
      <w:r w:rsidRPr="00531A03">
        <w:rPr>
          <w:rFonts w:hint="eastAsia"/>
          <w:lang w:eastAsia="zh-CN"/>
        </w:rPr>
        <w:t>的</w:t>
      </w:r>
      <w:r w:rsidRPr="00531A03">
        <w:rPr>
          <w:rFonts w:hint="eastAsia"/>
          <w:lang w:eastAsia="zh-CN"/>
        </w:rPr>
        <w:t>WSIS+10</w:t>
      </w:r>
      <w:r w:rsidRPr="00531A03">
        <w:rPr>
          <w:rFonts w:hint="eastAsia"/>
          <w:lang w:eastAsia="zh-CN"/>
        </w:rPr>
        <w:t>声明</w:t>
      </w:r>
      <w:r>
        <w:rPr>
          <w:rFonts w:hint="eastAsia"/>
          <w:lang w:eastAsia="zh-CN"/>
        </w:rPr>
        <w:t>，以</w:t>
      </w:r>
      <w:r>
        <w:rPr>
          <w:lang w:eastAsia="zh-CN"/>
        </w:rPr>
        <w:t>MPP</w:t>
      </w:r>
      <w:r>
        <w:rPr>
          <w:rFonts w:hint="eastAsia"/>
          <w:lang w:eastAsia="zh-CN"/>
        </w:rPr>
        <w:t>进程</w:t>
      </w:r>
      <w:r>
        <w:rPr>
          <w:lang w:eastAsia="zh-CN"/>
        </w:rPr>
        <w:t>为基础并会同联合国其他机构且包括</w:t>
      </w:r>
      <w:r>
        <w:rPr>
          <w:lang w:eastAsia="zh-CN"/>
        </w:rPr>
        <w:t>WSIS</w:t>
      </w:r>
      <w:r>
        <w:rPr>
          <w:lang w:eastAsia="zh-CN"/>
        </w:rPr>
        <w:t>所有利益攸关方，</w:t>
      </w:r>
      <w:r>
        <w:rPr>
          <w:rFonts w:hint="eastAsia"/>
          <w:lang w:eastAsia="zh-CN"/>
        </w:rPr>
        <w:t>在得到全权代表大会（</w:t>
      </w:r>
      <w:r>
        <w:rPr>
          <w:rFonts w:hint="eastAsia"/>
          <w:lang w:eastAsia="zh-CN"/>
        </w:rPr>
        <w:t>2014</w:t>
      </w:r>
      <w:r>
        <w:rPr>
          <w:rFonts w:hint="eastAsia"/>
          <w:lang w:eastAsia="zh-CN"/>
        </w:rPr>
        <w:t>年，釜山）通过后提交联大全面审议；</w:t>
      </w:r>
    </w:p>
    <w:p w:rsidR="008F230E" w:rsidRPr="00126D85" w:rsidRDefault="00D053AF">
      <w:pPr>
        <w:rPr>
          <w:lang w:eastAsia="zh-CN"/>
        </w:rPr>
      </w:pPr>
      <w:r>
        <w:rPr>
          <w:rFonts w:asciiTheme="minorHAnsi" w:hAnsiTheme="minorHAnsi"/>
          <w:szCs w:val="24"/>
          <w:lang w:val="en-US" w:eastAsia="zh-CN"/>
        </w:rPr>
        <w:t>3</w:t>
      </w:r>
      <w:r>
        <w:rPr>
          <w:rFonts w:asciiTheme="minorHAnsi" w:hAnsiTheme="minorHAnsi"/>
          <w:szCs w:val="24"/>
          <w:lang w:val="en-US" w:eastAsia="zh-CN"/>
        </w:rPr>
        <w:tab/>
      </w:r>
      <w:r w:rsidRPr="006F0F9C">
        <w:rPr>
          <w:rFonts w:asciiTheme="minorHAnsi" w:hAnsiTheme="minorHAnsi" w:hint="eastAsia"/>
          <w:szCs w:val="24"/>
          <w:lang w:val="en-US" w:eastAsia="zh-CN"/>
        </w:rPr>
        <w:t>继续提高人们对</w:t>
      </w:r>
      <w:r w:rsidRPr="00574A5A">
        <w:rPr>
          <w:rFonts w:hint="eastAsia"/>
          <w:lang w:eastAsia="zh-CN"/>
        </w:rPr>
        <w:t>价格可承受的</w:t>
      </w:r>
      <w:r>
        <w:rPr>
          <w:rFonts w:hint="eastAsia"/>
          <w:szCs w:val="24"/>
          <w:lang w:val="en-US" w:eastAsia="zh-CN"/>
        </w:rPr>
        <w:t>连接的</w:t>
      </w:r>
      <w:r w:rsidRPr="006F0F9C">
        <w:rPr>
          <w:rFonts w:asciiTheme="minorHAnsi" w:hAnsiTheme="minorHAnsi" w:hint="eastAsia"/>
          <w:szCs w:val="24"/>
          <w:lang w:val="en-US" w:eastAsia="zh-CN"/>
        </w:rPr>
        <w:t>可持续发展</w:t>
      </w:r>
      <w:r>
        <w:rPr>
          <w:rFonts w:asciiTheme="minorHAnsi" w:hAnsiTheme="minorHAnsi" w:hint="eastAsia"/>
          <w:szCs w:val="24"/>
          <w:lang w:val="en-US" w:eastAsia="zh-CN"/>
        </w:rPr>
        <w:t>（</w:t>
      </w:r>
      <w:r w:rsidRPr="006F0F9C">
        <w:rPr>
          <w:rFonts w:asciiTheme="minorHAnsi" w:hAnsiTheme="minorHAnsi" w:hint="eastAsia"/>
          <w:szCs w:val="24"/>
          <w:lang w:val="en-US" w:eastAsia="zh-CN"/>
        </w:rPr>
        <w:t>包括</w:t>
      </w:r>
      <w:r>
        <w:rPr>
          <w:rFonts w:asciiTheme="minorHAnsi" w:hAnsiTheme="minorHAnsi" w:hint="eastAsia"/>
          <w:szCs w:val="24"/>
          <w:lang w:val="en-US" w:eastAsia="zh-CN"/>
        </w:rPr>
        <w:t>对联合国可持续发展</w:t>
      </w:r>
      <w:r w:rsidRPr="006F0F9C">
        <w:rPr>
          <w:rFonts w:asciiTheme="minorHAnsi" w:hAnsiTheme="minorHAnsi" w:hint="eastAsia"/>
          <w:szCs w:val="24"/>
          <w:lang w:val="en-US" w:eastAsia="zh-CN"/>
        </w:rPr>
        <w:t>高级别政治论坛</w:t>
      </w:r>
      <w:r>
        <w:rPr>
          <w:rFonts w:asciiTheme="minorHAnsi" w:hAnsiTheme="minorHAnsi" w:hint="eastAsia"/>
          <w:szCs w:val="24"/>
          <w:lang w:val="en-US" w:eastAsia="zh-CN"/>
        </w:rPr>
        <w:t>）的</w:t>
      </w:r>
      <w:r w:rsidRPr="006F0F9C">
        <w:rPr>
          <w:rFonts w:asciiTheme="minorHAnsi" w:hAnsiTheme="minorHAnsi" w:hint="eastAsia"/>
          <w:szCs w:val="24"/>
          <w:lang w:val="en-US" w:eastAsia="zh-CN"/>
        </w:rPr>
        <w:t>至关重要</w:t>
      </w:r>
      <w:r>
        <w:rPr>
          <w:rFonts w:asciiTheme="minorHAnsi" w:hAnsiTheme="minorHAnsi" w:hint="eastAsia"/>
          <w:szCs w:val="24"/>
          <w:lang w:val="en-US" w:eastAsia="zh-CN"/>
        </w:rPr>
        <w:t>性</w:t>
      </w:r>
      <w:r w:rsidRPr="006F0F9C">
        <w:rPr>
          <w:rFonts w:asciiTheme="minorHAnsi" w:hAnsiTheme="minorHAnsi" w:hint="eastAsia"/>
          <w:szCs w:val="24"/>
          <w:lang w:val="en-US" w:eastAsia="zh-CN"/>
        </w:rPr>
        <w:t>的认识，</w:t>
      </w:r>
    </w:p>
    <w:p w:rsidR="008F230E" w:rsidRPr="00D51873" w:rsidRDefault="00D053AF" w:rsidP="008F230E">
      <w:pPr>
        <w:pStyle w:val="Call"/>
        <w:rPr>
          <w:lang w:eastAsia="zh-CN"/>
        </w:rPr>
      </w:pPr>
      <w:r>
        <w:rPr>
          <w:rFonts w:hint="eastAsia"/>
          <w:lang w:eastAsia="zh-CN"/>
        </w:rPr>
        <w:t>责成电信发展局主任</w:t>
      </w:r>
    </w:p>
    <w:p w:rsidR="008F230E" w:rsidRDefault="00D053AF" w:rsidP="008F230E">
      <w:pPr>
        <w:rPr>
          <w:lang w:val="en-US" w:eastAsia="zh-CN"/>
        </w:rPr>
      </w:pPr>
      <w:r>
        <w:rPr>
          <w:rFonts w:hint="eastAsia"/>
          <w:lang w:eastAsia="zh-CN"/>
        </w:rPr>
        <w:t>1</w:t>
      </w:r>
      <w:r>
        <w:rPr>
          <w:rFonts w:hint="eastAsia"/>
          <w:lang w:eastAsia="zh-CN"/>
        </w:rPr>
        <w:tab/>
      </w:r>
      <w:r>
        <w:rPr>
          <w:rFonts w:hint="eastAsia"/>
          <w:lang w:eastAsia="zh-CN"/>
        </w:rPr>
        <w:t>在发展中国家（包括</w:t>
      </w:r>
      <w:r>
        <w:rPr>
          <w:rFonts w:hint="eastAsia"/>
          <w:lang w:eastAsia="zh-CN"/>
        </w:rPr>
        <w:t>LDC</w:t>
      </w:r>
      <w:r>
        <w:rPr>
          <w:rFonts w:hint="eastAsia"/>
          <w:lang w:eastAsia="zh-CN"/>
        </w:rPr>
        <w:t>、</w:t>
      </w:r>
      <w:r>
        <w:rPr>
          <w:rFonts w:hint="eastAsia"/>
          <w:lang w:eastAsia="zh-CN"/>
        </w:rPr>
        <w:t>SIDS</w:t>
      </w:r>
      <w:r>
        <w:rPr>
          <w:lang w:eastAsia="zh-CN"/>
        </w:rPr>
        <w:t>和</w:t>
      </w:r>
      <w:r>
        <w:rPr>
          <w:lang w:eastAsia="zh-CN"/>
        </w:rPr>
        <w:t>LLDC</w:t>
      </w:r>
      <w:r>
        <w:rPr>
          <w:rFonts w:hint="eastAsia"/>
          <w:lang w:eastAsia="zh-CN"/>
        </w:rPr>
        <w:t>）开展能力建设，以便将未连通者</w:t>
      </w:r>
      <w:r>
        <w:rPr>
          <w:lang w:eastAsia="zh-CN"/>
        </w:rPr>
        <w:t>连接起来</w:t>
      </w:r>
      <w:r>
        <w:rPr>
          <w:rFonts w:hint="eastAsia"/>
          <w:lang w:eastAsia="zh-CN"/>
        </w:rPr>
        <w:t>，其中包括请国际电联各区域代表处为实现这一目标提供必要协助，并与</w:t>
      </w:r>
      <w:r>
        <w:rPr>
          <w:lang w:eastAsia="zh-CN"/>
        </w:rPr>
        <w:t>其</w:t>
      </w:r>
      <w:r>
        <w:rPr>
          <w:rFonts w:hint="eastAsia"/>
          <w:lang w:eastAsia="zh-CN"/>
        </w:rPr>
        <w:t>它</w:t>
      </w:r>
      <w:r>
        <w:rPr>
          <w:lang w:eastAsia="zh-CN"/>
        </w:rPr>
        <w:t>相关组织进行</w:t>
      </w:r>
      <w:r>
        <w:rPr>
          <w:rFonts w:hint="eastAsia"/>
          <w:lang w:eastAsia="zh-CN"/>
        </w:rPr>
        <w:t>协作</w:t>
      </w:r>
      <w:r>
        <w:rPr>
          <w:lang w:eastAsia="zh-CN"/>
        </w:rPr>
        <w:t>；</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bCs/>
          <w:szCs w:val="24"/>
          <w:lang w:eastAsia="zh-CN"/>
        </w:rPr>
      </w:pPr>
      <w:r>
        <w:rPr>
          <w:bCs/>
          <w:szCs w:val="24"/>
          <w:lang w:eastAsia="zh-CN"/>
        </w:rPr>
        <w:br w:type="page"/>
      </w:r>
    </w:p>
    <w:p w:rsidR="008F230E" w:rsidRDefault="00D053AF" w:rsidP="008F230E">
      <w:pPr>
        <w:rPr>
          <w:bCs/>
          <w:szCs w:val="24"/>
          <w:lang w:eastAsia="zh-CN"/>
        </w:rPr>
      </w:pPr>
      <w:r>
        <w:rPr>
          <w:bCs/>
          <w:szCs w:val="24"/>
          <w:lang w:eastAsia="zh-CN"/>
        </w:rPr>
        <w:t>2</w:t>
      </w:r>
      <w:r>
        <w:rPr>
          <w:bCs/>
          <w:szCs w:val="24"/>
          <w:lang w:eastAsia="zh-CN"/>
        </w:rPr>
        <w:tab/>
      </w:r>
      <w:r>
        <w:rPr>
          <w:rFonts w:hint="eastAsia"/>
          <w:bCs/>
          <w:szCs w:val="24"/>
          <w:lang w:eastAsia="zh-CN"/>
        </w:rPr>
        <w:t>提高</w:t>
      </w:r>
      <w:r>
        <w:rPr>
          <w:bCs/>
          <w:szCs w:val="24"/>
          <w:lang w:eastAsia="zh-CN"/>
        </w:rPr>
        <w:t>成员国对国际电联和其</w:t>
      </w:r>
      <w:r>
        <w:rPr>
          <w:rFonts w:hint="eastAsia"/>
          <w:bCs/>
          <w:szCs w:val="24"/>
          <w:lang w:eastAsia="zh-CN"/>
        </w:rPr>
        <w:t>它</w:t>
      </w:r>
      <w:r>
        <w:rPr>
          <w:bCs/>
          <w:szCs w:val="24"/>
          <w:lang w:eastAsia="zh-CN"/>
        </w:rPr>
        <w:t>相关组织可提供支持的认识，以便促进基于</w:t>
      </w:r>
      <w:r>
        <w:rPr>
          <w:bCs/>
          <w:szCs w:val="24"/>
          <w:lang w:eastAsia="zh-CN"/>
        </w:rPr>
        <w:t>IP</w:t>
      </w:r>
      <w:r>
        <w:rPr>
          <w:bCs/>
          <w:szCs w:val="24"/>
          <w:lang w:eastAsia="zh-CN"/>
        </w:rPr>
        <w:t>网络的发展和部署；</w:t>
      </w:r>
    </w:p>
    <w:p w:rsidR="008F230E" w:rsidRDefault="00D053AF" w:rsidP="008F230E">
      <w:pPr>
        <w:rPr>
          <w:rFonts w:asciiTheme="minorHAnsi" w:hAnsiTheme="minorHAnsi"/>
          <w:szCs w:val="24"/>
          <w:lang w:val="en-US" w:eastAsia="zh-CN"/>
        </w:rPr>
      </w:pPr>
      <w:r>
        <w:rPr>
          <w:rFonts w:asciiTheme="minorHAnsi" w:hAnsiTheme="minorHAnsi"/>
          <w:szCs w:val="24"/>
          <w:lang w:val="en-US" w:eastAsia="zh-CN"/>
        </w:rPr>
        <w:t>3</w:t>
      </w:r>
      <w:r>
        <w:rPr>
          <w:rFonts w:asciiTheme="minorHAnsi" w:hAnsiTheme="minorHAnsi"/>
          <w:szCs w:val="24"/>
          <w:lang w:val="en-US" w:eastAsia="zh-CN"/>
        </w:rPr>
        <w:tab/>
      </w:r>
      <w:r>
        <w:rPr>
          <w:rFonts w:asciiTheme="minorHAnsi" w:hAnsiTheme="minorHAnsi" w:hint="eastAsia"/>
          <w:szCs w:val="24"/>
          <w:lang w:val="en-US" w:eastAsia="zh-CN"/>
        </w:rPr>
        <w:t>提供</w:t>
      </w:r>
      <w:r>
        <w:rPr>
          <w:rFonts w:asciiTheme="minorHAnsi" w:hAnsiTheme="minorHAnsi"/>
          <w:szCs w:val="24"/>
          <w:lang w:val="en-US" w:eastAsia="zh-CN"/>
        </w:rPr>
        <w:t>关于落实本决议的必要信息和最佳做法指南；</w:t>
      </w:r>
    </w:p>
    <w:p w:rsidR="008F230E" w:rsidRPr="00583067" w:rsidRDefault="00D053AF" w:rsidP="008F230E">
      <w:pPr>
        <w:rPr>
          <w:lang w:eastAsia="zh-CN"/>
        </w:rPr>
      </w:pPr>
      <w:r>
        <w:rPr>
          <w:bCs/>
          <w:szCs w:val="24"/>
          <w:lang w:eastAsia="zh-CN"/>
        </w:rPr>
        <w:t>4</w:t>
      </w:r>
      <w:r>
        <w:rPr>
          <w:bCs/>
          <w:szCs w:val="24"/>
          <w:lang w:eastAsia="zh-CN"/>
        </w:rPr>
        <w:tab/>
      </w:r>
      <w:r>
        <w:rPr>
          <w:rFonts w:hint="eastAsia"/>
          <w:bCs/>
          <w:szCs w:val="24"/>
          <w:lang w:eastAsia="zh-CN"/>
        </w:rPr>
        <w:t>协调为</w:t>
      </w:r>
      <w:r>
        <w:rPr>
          <w:bCs/>
          <w:szCs w:val="24"/>
          <w:lang w:eastAsia="zh-CN"/>
        </w:rPr>
        <w:t>落实本决议提供的相关培训和技术</w:t>
      </w:r>
      <w:r>
        <w:rPr>
          <w:rFonts w:hint="eastAsia"/>
          <w:bCs/>
          <w:szCs w:val="24"/>
          <w:lang w:eastAsia="zh-CN"/>
        </w:rPr>
        <w:t>协助的</w:t>
      </w:r>
      <w:r>
        <w:rPr>
          <w:bCs/>
          <w:szCs w:val="24"/>
          <w:lang w:eastAsia="zh-CN"/>
        </w:rPr>
        <w:t>行动，</w:t>
      </w:r>
    </w:p>
    <w:p w:rsidR="008F230E" w:rsidRPr="009D5FF9" w:rsidRDefault="00D053AF" w:rsidP="008F230E">
      <w:pPr>
        <w:pStyle w:val="Call"/>
        <w:rPr>
          <w:lang w:eastAsia="zh-CN"/>
        </w:rPr>
      </w:pPr>
      <w:r w:rsidRPr="009D5FF9">
        <w:rPr>
          <w:rFonts w:hint="eastAsia"/>
          <w:lang w:eastAsia="zh-CN"/>
        </w:rPr>
        <w:t>请理事会</w:t>
      </w:r>
    </w:p>
    <w:p w:rsidR="008F230E" w:rsidRPr="00FC5B10" w:rsidRDefault="00D053AF">
      <w:pPr>
        <w:ind w:firstLineChars="200" w:firstLine="480"/>
        <w:rPr>
          <w:lang w:eastAsia="zh-CN"/>
        </w:rPr>
      </w:pPr>
      <w:r w:rsidRPr="00507D87">
        <w:rPr>
          <w:rFonts w:hint="eastAsia"/>
          <w:lang w:eastAsia="zh-CN"/>
        </w:rPr>
        <w:t>审议</w:t>
      </w:r>
      <w:r w:rsidRPr="003D4941">
        <w:rPr>
          <w:rFonts w:ascii="STKaiti" w:eastAsia="STKaiti" w:hAnsi="STKaiti" w:hint="eastAsia"/>
          <w:lang w:eastAsia="zh-CN"/>
        </w:rPr>
        <w:t>秘书长</w:t>
      </w:r>
      <w:r>
        <w:rPr>
          <w:rFonts w:hint="eastAsia"/>
          <w:lang w:eastAsia="zh-CN"/>
        </w:rPr>
        <w:t>的</w:t>
      </w:r>
      <w:r w:rsidRPr="00507D87">
        <w:rPr>
          <w:rFonts w:hint="eastAsia"/>
          <w:lang w:eastAsia="zh-CN"/>
        </w:rPr>
        <w:t>报告并考虑（如有的话）三个部门的顾问组通过各自</w:t>
      </w:r>
      <w:r>
        <w:rPr>
          <w:rFonts w:hint="eastAsia"/>
          <w:lang w:eastAsia="zh-CN"/>
        </w:rPr>
        <w:t>局</w:t>
      </w:r>
      <w:r w:rsidRPr="00507D87">
        <w:rPr>
          <w:rFonts w:hint="eastAsia"/>
          <w:lang w:eastAsia="zh-CN"/>
        </w:rPr>
        <w:t>的主任</w:t>
      </w:r>
      <w:r>
        <w:rPr>
          <w:rFonts w:hint="eastAsia"/>
          <w:lang w:eastAsia="zh-CN"/>
        </w:rPr>
        <w:t>就本决议的执行情况</w:t>
      </w:r>
      <w:r w:rsidRPr="00507D87">
        <w:rPr>
          <w:rFonts w:hint="eastAsia"/>
          <w:lang w:eastAsia="zh-CN"/>
        </w:rPr>
        <w:t>提出的意见，并</w:t>
      </w:r>
      <w:r>
        <w:rPr>
          <w:rFonts w:hint="eastAsia"/>
          <w:lang w:eastAsia="zh-CN"/>
        </w:rPr>
        <w:t>酌情采取必要行动</w:t>
      </w:r>
      <w:r w:rsidRPr="00817482">
        <w:rPr>
          <w:rFonts w:hint="eastAsia"/>
          <w:lang w:eastAsia="zh-CN"/>
        </w:rPr>
        <w:t>，</w:t>
      </w:r>
    </w:p>
    <w:p w:rsidR="008F230E" w:rsidRPr="009D5FF9" w:rsidRDefault="00D053AF" w:rsidP="008F230E">
      <w:pPr>
        <w:pStyle w:val="Call"/>
        <w:rPr>
          <w:lang w:eastAsia="zh-CN"/>
        </w:rPr>
      </w:pPr>
      <w:r w:rsidRPr="009D5FF9">
        <w:rPr>
          <w:rFonts w:hint="eastAsia"/>
          <w:lang w:eastAsia="zh-CN"/>
        </w:rPr>
        <w:t>请成员国和部门成员</w:t>
      </w:r>
    </w:p>
    <w:p w:rsidR="008F230E" w:rsidRPr="00507D87" w:rsidRDefault="00D053AF" w:rsidP="008F230E">
      <w:pPr>
        <w:rPr>
          <w:lang w:eastAsia="zh-CN"/>
        </w:rPr>
      </w:pPr>
      <w:r w:rsidRPr="00507D87">
        <w:rPr>
          <w:rFonts w:hint="eastAsia"/>
          <w:lang w:eastAsia="zh-CN"/>
        </w:rPr>
        <w:t>1</w:t>
      </w:r>
      <w:r w:rsidRPr="00507D87">
        <w:rPr>
          <w:rFonts w:hint="eastAsia"/>
          <w:lang w:eastAsia="zh-CN"/>
        </w:rPr>
        <w:tab/>
      </w:r>
      <w:r w:rsidRPr="00507D87">
        <w:rPr>
          <w:rFonts w:hint="eastAsia"/>
          <w:lang w:eastAsia="zh-CN"/>
        </w:rPr>
        <w:t>参与国际电联各部门的现行工作并</w:t>
      </w:r>
      <w:r>
        <w:rPr>
          <w:rFonts w:hint="eastAsia"/>
          <w:lang w:eastAsia="zh-CN"/>
        </w:rPr>
        <w:t>跟进</w:t>
      </w:r>
      <w:r w:rsidRPr="00507D87">
        <w:rPr>
          <w:rFonts w:hint="eastAsia"/>
          <w:lang w:eastAsia="zh-CN"/>
        </w:rPr>
        <w:t>其进展情况；</w:t>
      </w:r>
    </w:p>
    <w:p w:rsidR="008F230E" w:rsidRDefault="00D053AF" w:rsidP="008F230E">
      <w:pPr>
        <w:rPr>
          <w:lang w:eastAsia="zh-CN"/>
        </w:rPr>
      </w:pPr>
      <w:r w:rsidRPr="00817482">
        <w:rPr>
          <w:lang w:eastAsia="zh-CN"/>
        </w:rPr>
        <w:t>2</w:t>
      </w:r>
      <w:r w:rsidRPr="00817482">
        <w:rPr>
          <w:lang w:eastAsia="zh-CN"/>
        </w:rPr>
        <w:tab/>
      </w:r>
      <w:r w:rsidRPr="00507D87">
        <w:rPr>
          <w:rFonts w:hint="eastAsia"/>
          <w:lang w:eastAsia="zh-CN"/>
        </w:rPr>
        <w:t>在国家</w:t>
      </w:r>
      <w:r>
        <w:rPr>
          <w:rFonts w:hint="eastAsia"/>
          <w:lang w:eastAsia="zh-CN"/>
        </w:rPr>
        <w:t>、区域和国际</w:t>
      </w:r>
      <w:r w:rsidRPr="00507D87">
        <w:rPr>
          <w:rFonts w:hint="eastAsia"/>
          <w:lang w:eastAsia="zh-CN"/>
        </w:rPr>
        <w:t>层面上提高所有对此感兴趣的非政府组织的认识，并</w:t>
      </w:r>
      <w:r>
        <w:rPr>
          <w:rFonts w:hint="eastAsia"/>
          <w:lang w:eastAsia="zh-CN"/>
        </w:rPr>
        <w:t>为</w:t>
      </w:r>
      <w:r w:rsidRPr="00507D87">
        <w:rPr>
          <w:rFonts w:hint="eastAsia"/>
          <w:lang w:eastAsia="zh-CN"/>
        </w:rPr>
        <w:t>它们参与国际电联的相关活动，以及</w:t>
      </w:r>
      <w:r>
        <w:rPr>
          <w:rFonts w:hint="eastAsia"/>
          <w:lang w:eastAsia="zh-CN"/>
        </w:rPr>
        <w:t>源自</w:t>
      </w:r>
      <w:r w:rsidRPr="00507D87">
        <w:rPr>
          <w:rFonts w:hint="eastAsia"/>
          <w:lang w:eastAsia="zh-CN"/>
        </w:rPr>
        <w:t>信息社会世界峰会日内瓦阶段会议（</w:t>
      </w:r>
      <w:r w:rsidRPr="00507D87">
        <w:rPr>
          <w:rFonts w:hint="eastAsia"/>
          <w:lang w:eastAsia="zh-CN"/>
        </w:rPr>
        <w:t>2003</w:t>
      </w:r>
      <w:r w:rsidRPr="00507D87">
        <w:rPr>
          <w:rFonts w:hint="eastAsia"/>
          <w:lang w:eastAsia="zh-CN"/>
        </w:rPr>
        <w:t>年）和突尼斯阶段会议（</w:t>
      </w:r>
      <w:r w:rsidRPr="00507D87">
        <w:rPr>
          <w:rFonts w:hint="eastAsia"/>
          <w:lang w:eastAsia="zh-CN"/>
        </w:rPr>
        <w:t>2005</w:t>
      </w:r>
      <w:r w:rsidRPr="00507D87">
        <w:rPr>
          <w:rFonts w:hint="eastAsia"/>
          <w:lang w:eastAsia="zh-CN"/>
        </w:rPr>
        <w:t>年）的其它任何相关活动</w:t>
      </w:r>
      <w:r>
        <w:rPr>
          <w:rFonts w:hint="eastAsia"/>
          <w:lang w:eastAsia="zh-CN"/>
        </w:rPr>
        <w:t>提供便利。</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#49419</w:t>
      </w:r>
    </w:p>
    <w:p w:rsidR="008F230E" w:rsidRPr="000F629C" w:rsidRDefault="00D053AF" w:rsidP="008F230E">
      <w:pPr>
        <w:pStyle w:val="ResNo"/>
        <w:rPr>
          <w:lang w:eastAsia="zh-CN"/>
        </w:rPr>
      </w:pPr>
      <w:bookmarkStart w:id="71" w:name="_Toc413838379"/>
      <w:r w:rsidRPr="00464756">
        <w:rPr>
          <w:rStyle w:val="href"/>
          <w:rFonts w:hint="eastAsia"/>
        </w:rPr>
        <w:t>第</w:t>
      </w:r>
      <w:r w:rsidRPr="00464756">
        <w:rPr>
          <w:rStyle w:val="href"/>
          <w:rFonts w:hint="eastAsia"/>
        </w:rPr>
        <w:t xml:space="preserve"> </w:t>
      </w:r>
      <w:r w:rsidRPr="00464756">
        <w:rPr>
          <w:rStyle w:val="href"/>
        </w:rPr>
        <w:t>102</w:t>
      </w:r>
      <w:r w:rsidRPr="00464756">
        <w:rPr>
          <w:rStyle w:val="href"/>
          <w:rFonts w:hint="eastAsia"/>
        </w:rPr>
        <w:t xml:space="preserve"> </w:t>
      </w:r>
      <w:r w:rsidRPr="00464756">
        <w:rPr>
          <w:rStyle w:val="href"/>
          <w:rFonts w:hint="eastAsia"/>
        </w:rPr>
        <w:t>号决议</w:t>
      </w:r>
      <w:r w:rsidRPr="000F629C">
        <w:rPr>
          <w:rFonts w:hint="eastAsia"/>
          <w:lang w:eastAsia="zh-CN"/>
        </w:rPr>
        <w:t>（</w:t>
      </w:r>
      <w:r>
        <w:rPr>
          <w:lang w:eastAsia="zh-CN"/>
        </w:rPr>
        <w:t>2018</w:t>
      </w:r>
      <w:r>
        <w:rPr>
          <w:rFonts w:hint="eastAsia"/>
          <w:lang w:eastAsia="zh-CN"/>
        </w:rPr>
        <w:t>年，迪拜</w:t>
      </w:r>
      <w:r w:rsidRPr="000F629C">
        <w:rPr>
          <w:rFonts w:hint="eastAsia"/>
          <w:lang w:eastAsia="zh-CN"/>
        </w:rPr>
        <w:t>，修订版）</w:t>
      </w:r>
      <w:bookmarkEnd w:id="71"/>
    </w:p>
    <w:p w:rsidR="008F230E" w:rsidRPr="000F629C" w:rsidRDefault="00D053AF" w:rsidP="008F230E">
      <w:pPr>
        <w:pStyle w:val="Restitle"/>
        <w:rPr>
          <w:lang w:eastAsia="zh-CN"/>
        </w:rPr>
      </w:pPr>
      <w:bookmarkStart w:id="72" w:name="_Toc407024778"/>
      <w:bookmarkStart w:id="73" w:name="_Toc413838380"/>
      <w:r w:rsidRPr="000F629C">
        <w:rPr>
          <w:rFonts w:hint="eastAsia"/>
          <w:lang w:eastAsia="zh-CN"/>
        </w:rPr>
        <w:t>国际电联在有关互联网和互联网资源</w:t>
      </w:r>
      <w:r>
        <w:rPr>
          <w:lang w:eastAsia="zh-CN"/>
        </w:rPr>
        <w:br/>
      </w:r>
      <w:r w:rsidRPr="000F629C">
        <w:rPr>
          <w:rFonts w:hint="eastAsia"/>
          <w:lang w:eastAsia="zh-CN"/>
        </w:rPr>
        <w:t>（包括域名和地址）管理的</w:t>
      </w:r>
      <w:r>
        <w:rPr>
          <w:lang w:eastAsia="zh-CN"/>
        </w:rPr>
        <w:br/>
      </w:r>
      <w:r w:rsidRPr="000F629C">
        <w:rPr>
          <w:rFonts w:hint="eastAsia"/>
          <w:lang w:eastAsia="zh-CN"/>
        </w:rPr>
        <w:t>国际公共政策问题方面的作用</w:t>
      </w:r>
      <w:bookmarkEnd w:id="72"/>
      <w:bookmarkEnd w:id="73"/>
    </w:p>
    <w:p w:rsidR="008F230E" w:rsidRPr="000F629C" w:rsidRDefault="00D053AF">
      <w:pPr>
        <w:pStyle w:val="Normalaftertitle"/>
        <w:rPr>
          <w:lang w:eastAsia="zh-CN"/>
        </w:rPr>
      </w:pPr>
      <w:r>
        <w:rPr>
          <w:rFonts w:hint="eastAsia"/>
          <w:lang w:eastAsia="zh-CN"/>
        </w:rPr>
        <w:t>国际电信联盟全权代表大会</w:t>
      </w:r>
      <w:r w:rsidRPr="000F629C">
        <w:rPr>
          <w:rFonts w:hint="eastAsia"/>
          <w:lang w:eastAsia="zh-CN"/>
        </w:rPr>
        <w:t>（</w:t>
      </w:r>
      <w:r>
        <w:rPr>
          <w:lang w:eastAsia="zh-CN"/>
        </w:rPr>
        <w:t>2018</w:t>
      </w:r>
      <w:r>
        <w:rPr>
          <w:rFonts w:hint="eastAsia"/>
          <w:lang w:eastAsia="zh-CN"/>
        </w:rPr>
        <w:t>年，迪拜</w:t>
      </w:r>
      <w:r w:rsidRPr="000F629C">
        <w:rPr>
          <w:rFonts w:hint="eastAsia"/>
          <w:lang w:eastAsia="zh-CN"/>
        </w:rPr>
        <w:t>），</w:t>
      </w:r>
    </w:p>
    <w:p w:rsidR="008F230E" w:rsidRPr="001D4B57" w:rsidRDefault="00D053AF" w:rsidP="008F230E">
      <w:pPr>
        <w:pStyle w:val="Call"/>
        <w:rPr>
          <w:rFonts w:asciiTheme="minorHAnsi" w:hAnsiTheme="minorHAnsi"/>
          <w:szCs w:val="24"/>
          <w:lang w:eastAsia="zh-CN"/>
        </w:rPr>
      </w:pPr>
      <w:r w:rsidRPr="00296219">
        <w:rPr>
          <w:rFonts w:hint="eastAsia"/>
          <w:lang w:eastAsia="zh-CN"/>
        </w:rPr>
        <w:t>忆及</w:t>
      </w:r>
    </w:p>
    <w:p w:rsidR="008F230E" w:rsidRPr="00EB16F2" w:rsidRDefault="00D053AF" w:rsidP="008F230E">
      <w:pPr>
        <w:rPr>
          <w:iCs/>
          <w:szCs w:val="24"/>
          <w:lang w:eastAsia="zh-CN"/>
        </w:rPr>
      </w:pPr>
      <w:r w:rsidRPr="003D4941">
        <w:rPr>
          <w:i/>
          <w:szCs w:val="24"/>
          <w:lang w:eastAsia="zh-CN"/>
        </w:rPr>
        <w:t>a)</w:t>
      </w:r>
      <w:r>
        <w:rPr>
          <w:iCs/>
          <w:szCs w:val="24"/>
          <w:lang w:eastAsia="zh-CN"/>
        </w:rPr>
        <w:tab/>
      </w:r>
      <w:r>
        <w:rPr>
          <w:rFonts w:hint="eastAsia"/>
          <w:iCs/>
          <w:szCs w:val="24"/>
          <w:lang w:eastAsia="zh-CN"/>
        </w:rPr>
        <w:t>联合国大会（</w:t>
      </w:r>
      <w:r>
        <w:rPr>
          <w:rFonts w:hint="eastAsia"/>
          <w:iCs/>
          <w:szCs w:val="24"/>
          <w:lang w:val="en-US" w:eastAsia="zh-CN"/>
        </w:rPr>
        <w:t>联大）</w:t>
      </w:r>
      <w:r>
        <w:rPr>
          <w:rFonts w:hint="eastAsia"/>
          <w:iCs/>
          <w:szCs w:val="24"/>
          <w:lang w:eastAsia="zh-CN"/>
        </w:rPr>
        <w:t>的相关决议，其中包括联大第</w:t>
      </w:r>
      <w:r>
        <w:rPr>
          <w:iCs/>
          <w:szCs w:val="24"/>
          <w:lang w:eastAsia="zh-CN"/>
        </w:rPr>
        <w:t>70/1</w:t>
      </w:r>
      <w:r>
        <w:rPr>
          <w:rFonts w:hint="eastAsia"/>
          <w:iCs/>
          <w:szCs w:val="24"/>
          <w:lang w:eastAsia="zh-CN"/>
        </w:rPr>
        <w:t>号决议“</w:t>
      </w:r>
      <w:r w:rsidRPr="00574A5A">
        <w:rPr>
          <w:rFonts w:hint="eastAsia"/>
          <w:lang w:eastAsia="zh-CN"/>
        </w:rPr>
        <w:t>关于</w:t>
      </w:r>
      <w:r>
        <w:rPr>
          <w:rFonts w:ascii="SimSun" w:hAnsi="SimSun"/>
          <w:lang w:eastAsia="zh-CN"/>
        </w:rPr>
        <w:t>‘</w:t>
      </w:r>
      <w:r w:rsidRPr="00574A5A">
        <w:rPr>
          <w:rFonts w:hint="eastAsia"/>
          <w:lang w:eastAsia="zh-CN"/>
        </w:rPr>
        <w:t>变革我们的世界：</w:t>
      </w:r>
      <w:r w:rsidRPr="00574A5A">
        <w:rPr>
          <w:lang w:eastAsia="zh-CN"/>
        </w:rPr>
        <w:t>2030</w:t>
      </w:r>
      <w:r w:rsidRPr="00574A5A">
        <w:rPr>
          <w:rFonts w:hint="eastAsia"/>
          <w:lang w:eastAsia="zh-CN"/>
        </w:rPr>
        <w:t>年可持续发展议程</w:t>
      </w:r>
      <w:r>
        <w:rPr>
          <w:rFonts w:ascii="SimSun" w:hAnsi="SimSun"/>
          <w:lang w:eastAsia="zh-CN"/>
        </w:rPr>
        <w:t>’</w:t>
      </w:r>
      <w:r>
        <w:rPr>
          <w:rFonts w:ascii="SimSun" w:hAnsi="SimSun" w:hint="eastAsia"/>
          <w:lang w:eastAsia="zh-CN"/>
        </w:rPr>
        <w:t>和</w:t>
      </w:r>
      <w:r w:rsidRPr="00574A5A">
        <w:rPr>
          <w:rFonts w:hint="eastAsia"/>
          <w:lang w:eastAsia="zh-CN"/>
        </w:rPr>
        <w:t>联大</w:t>
      </w:r>
      <w:r w:rsidRPr="00574A5A">
        <w:rPr>
          <w:lang w:eastAsia="zh-CN"/>
        </w:rPr>
        <w:t>第</w:t>
      </w:r>
      <w:r w:rsidRPr="00574A5A">
        <w:rPr>
          <w:lang w:eastAsia="zh-CN"/>
        </w:rPr>
        <w:t>70/125</w:t>
      </w:r>
      <w:r w:rsidRPr="00574A5A">
        <w:rPr>
          <w:lang w:eastAsia="zh-CN"/>
        </w:rPr>
        <w:t>号决议</w:t>
      </w:r>
      <w:r>
        <w:rPr>
          <w:rFonts w:hint="eastAsia"/>
          <w:lang w:eastAsia="zh-CN"/>
        </w:rPr>
        <w:t>“</w:t>
      </w:r>
      <w:r w:rsidRPr="00574A5A">
        <w:rPr>
          <w:rFonts w:hint="eastAsia"/>
          <w:lang w:eastAsia="zh-CN"/>
        </w:rPr>
        <w:t>关于</w:t>
      </w:r>
      <w:r w:rsidRPr="00574A5A">
        <w:rPr>
          <w:rFonts w:hint="eastAsia"/>
          <w:lang w:eastAsia="zh-CN"/>
        </w:rPr>
        <w:t>WSIS</w:t>
      </w:r>
      <w:r w:rsidRPr="00574A5A">
        <w:rPr>
          <w:rFonts w:hint="eastAsia"/>
          <w:lang w:eastAsia="zh-CN"/>
        </w:rPr>
        <w:t>成果文件执行情况全面审查的</w:t>
      </w:r>
      <w:r>
        <w:rPr>
          <w:rFonts w:hint="eastAsia"/>
          <w:lang w:eastAsia="zh-CN"/>
        </w:rPr>
        <w:t>联大</w:t>
      </w:r>
      <w:r w:rsidRPr="00574A5A">
        <w:rPr>
          <w:rFonts w:hint="eastAsia"/>
          <w:lang w:eastAsia="zh-CN"/>
        </w:rPr>
        <w:t>高级别会议成果文件</w:t>
      </w:r>
      <w:r>
        <w:rPr>
          <w:rFonts w:hint="eastAsia"/>
          <w:lang w:eastAsia="zh-CN"/>
        </w:rPr>
        <w:t>”</w:t>
      </w:r>
      <w:r>
        <w:rPr>
          <w:rFonts w:hint="eastAsia"/>
          <w:iCs/>
          <w:szCs w:val="24"/>
          <w:lang w:eastAsia="zh-CN"/>
        </w:rPr>
        <w:t>；</w:t>
      </w:r>
    </w:p>
    <w:p w:rsidR="008F230E" w:rsidRDefault="00D053AF" w:rsidP="008F230E">
      <w:pPr>
        <w:rPr>
          <w:rFonts w:cs="Calibri"/>
          <w:lang w:val="en-US" w:eastAsia="zh-CN"/>
        </w:rPr>
      </w:pPr>
      <w:r>
        <w:rPr>
          <w:i/>
          <w:iCs/>
          <w:lang w:val="en-US" w:eastAsia="zh-CN"/>
        </w:rPr>
        <w:t>b)</w:t>
      </w:r>
      <w:r>
        <w:rPr>
          <w:i/>
          <w:iCs/>
          <w:lang w:val="en-US" w:eastAsia="zh-CN"/>
        </w:rPr>
        <w:tab/>
      </w:r>
      <w:r w:rsidRPr="004E1475">
        <w:rPr>
          <w:rFonts w:cs="Calibri" w:hint="eastAsia"/>
          <w:lang w:eastAsia="zh-CN"/>
        </w:rPr>
        <w:t>《关于</w:t>
      </w:r>
      <w:r>
        <w:rPr>
          <w:rFonts w:cs="Calibri" w:hint="eastAsia"/>
          <w:lang w:eastAsia="zh-CN"/>
        </w:rPr>
        <w:t>信息社会世界峰会（</w:t>
      </w:r>
      <w:r w:rsidRPr="004E1475">
        <w:rPr>
          <w:rFonts w:cs="Calibri" w:hint="eastAsia"/>
          <w:lang w:eastAsia="zh-CN"/>
        </w:rPr>
        <w:t>WSIS</w:t>
      </w:r>
      <w:r>
        <w:rPr>
          <w:rFonts w:cs="Calibri" w:hint="eastAsia"/>
          <w:lang w:eastAsia="zh-CN"/>
        </w:rPr>
        <w:t>）</w:t>
      </w:r>
      <w:r w:rsidRPr="004E1475">
        <w:rPr>
          <w:rFonts w:cs="Calibri" w:hint="eastAsia"/>
          <w:lang w:eastAsia="zh-CN"/>
        </w:rPr>
        <w:t>成果文件</w:t>
      </w:r>
      <w:r>
        <w:rPr>
          <w:rFonts w:cs="Calibri" w:hint="eastAsia"/>
          <w:lang w:eastAsia="zh-CN"/>
        </w:rPr>
        <w:t>的</w:t>
      </w:r>
      <w:r w:rsidRPr="004E1475">
        <w:rPr>
          <w:rFonts w:cs="Calibri" w:hint="eastAsia"/>
          <w:lang w:eastAsia="zh-CN"/>
        </w:rPr>
        <w:t>WSIS+10</w:t>
      </w:r>
      <w:r w:rsidRPr="004E1475">
        <w:rPr>
          <w:rFonts w:cs="Calibri" w:hint="eastAsia"/>
          <w:lang w:eastAsia="zh-CN"/>
        </w:rPr>
        <w:t>声明》和</w:t>
      </w:r>
      <w:r>
        <w:rPr>
          <w:rFonts w:cs="Calibri" w:hint="eastAsia"/>
          <w:lang w:eastAsia="zh-CN"/>
        </w:rPr>
        <w:t>《</w:t>
      </w:r>
      <w:r w:rsidRPr="004E1475">
        <w:rPr>
          <w:rFonts w:cs="Calibri" w:hint="eastAsia"/>
          <w:lang w:eastAsia="zh-CN"/>
        </w:rPr>
        <w:t>关</w:t>
      </w:r>
      <w:r>
        <w:rPr>
          <w:rFonts w:cs="Calibri" w:hint="eastAsia"/>
          <w:lang w:eastAsia="zh-CN"/>
        </w:rPr>
        <w:t>于</w:t>
      </w:r>
      <w:r w:rsidRPr="004E1475">
        <w:rPr>
          <w:rFonts w:cs="Calibri"/>
          <w:lang w:eastAsia="zh-CN"/>
        </w:rPr>
        <w:t>2015</w:t>
      </w:r>
      <w:r w:rsidRPr="004E1475">
        <w:rPr>
          <w:rFonts w:cs="Calibri" w:hint="eastAsia"/>
          <w:lang w:eastAsia="zh-CN"/>
        </w:rPr>
        <w:t>年后</w:t>
      </w:r>
      <w:r w:rsidRPr="004E1475">
        <w:rPr>
          <w:rFonts w:cs="Calibri"/>
          <w:lang w:eastAsia="zh-CN"/>
        </w:rPr>
        <w:t>WSIS</w:t>
      </w:r>
      <w:r w:rsidRPr="004E1475">
        <w:rPr>
          <w:rFonts w:cs="Calibri" w:hint="eastAsia"/>
          <w:lang w:eastAsia="zh-CN"/>
        </w:rPr>
        <w:t>愿景</w:t>
      </w:r>
      <w:r>
        <w:rPr>
          <w:rFonts w:cs="Calibri" w:hint="eastAsia"/>
          <w:lang w:eastAsia="zh-CN"/>
        </w:rPr>
        <w:t>》的</w:t>
      </w:r>
      <w:r w:rsidRPr="004E1475">
        <w:rPr>
          <w:rFonts w:cs="Calibri" w:hint="eastAsia"/>
          <w:lang w:eastAsia="zh-CN"/>
        </w:rPr>
        <w:t>落实情况，</w:t>
      </w:r>
      <w:r>
        <w:rPr>
          <w:rFonts w:cs="Calibri" w:hint="eastAsia"/>
          <w:lang w:eastAsia="zh-CN"/>
        </w:rPr>
        <w:t>这些文件是</w:t>
      </w:r>
      <w:r w:rsidRPr="004E1475">
        <w:rPr>
          <w:rFonts w:cs="Calibri" w:hint="eastAsia"/>
          <w:lang w:val="en-US" w:eastAsia="zh-CN"/>
        </w:rPr>
        <w:t>在</w:t>
      </w:r>
      <w:r>
        <w:rPr>
          <w:rFonts w:cs="Calibri" w:hint="eastAsia"/>
          <w:lang w:val="en-US" w:eastAsia="zh-CN"/>
        </w:rPr>
        <w:t>基于</w:t>
      </w:r>
      <w:r>
        <w:rPr>
          <w:rFonts w:cs="Calibri"/>
          <w:lang w:val="en-US" w:eastAsia="zh-CN"/>
        </w:rPr>
        <w:t>利益攸关多方筹备平台（</w:t>
      </w:r>
      <w:r>
        <w:rPr>
          <w:rFonts w:cs="Calibri" w:hint="eastAsia"/>
          <w:lang w:val="en-US" w:eastAsia="zh-CN"/>
        </w:rPr>
        <w:t>MPP</w:t>
      </w:r>
      <w:r>
        <w:rPr>
          <w:rFonts w:cs="Calibri" w:hint="eastAsia"/>
          <w:lang w:val="en-US" w:eastAsia="zh-CN"/>
        </w:rPr>
        <w:t>）进程的基础上并且会同联合国其它机构以及包括</w:t>
      </w:r>
      <w:r>
        <w:rPr>
          <w:rFonts w:cs="Calibri" w:hint="eastAsia"/>
          <w:lang w:val="en-US" w:eastAsia="zh-CN"/>
        </w:rPr>
        <w:t>WSIS</w:t>
      </w:r>
      <w:r>
        <w:rPr>
          <w:rFonts w:cs="Calibri" w:hint="eastAsia"/>
          <w:lang w:val="en-US" w:eastAsia="zh-CN"/>
        </w:rPr>
        <w:t>所有利益攸关方，由</w:t>
      </w:r>
      <w:r w:rsidRPr="004E1475">
        <w:rPr>
          <w:rFonts w:cs="Calibri" w:hint="eastAsia"/>
          <w:lang w:val="en-US" w:eastAsia="zh-CN"/>
        </w:rPr>
        <w:t>国际电联协调</w:t>
      </w:r>
      <w:r>
        <w:rPr>
          <w:rFonts w:cs="Calibri"/>
          <w:lang w:val="en-US" w:eastAsia="zh-CN"/>
        </w:rPr>
        <w:t>的</w:t>
      </w:r>
      <w:r w:rsidRPr="004E1475">
        <w:rPr>
          <w:rFonts w:cs="Calibri" w:hint="eastAsia"/>
          <w:lang w:val="en-US" w:eastAsia="zh-CN"/>
        </w:rPr>
        <w:t>WSIS+10</w:t>
      </w:r>
      <w:r w:rsidRPr="004E1475">
        <w:rPr>
          <w:rFonts w:cs="Calibri" w:hint="eastAsia"/>
          <w:lang w:val="en-US" w:eastAsia="zh-CN"/>
        </w:rPr>
        <w:t>高级别会议（</w:t>
      </w:r>
      <w:r w:rsidRPr="004E1475">
        <w:rPr>
          <w:rFonts w:cs="Calibri" w:hint="eastAsia"/>
          <w:lang w:val="en-US" w:eastAsia="zh-CN"/>
        </w:rPr>
        <w:t>2014</w:t>
      </w:r>
      <w:r w:rsidRPr="004E1475">
        <w:rPr>
          <w:rFonts w:cs="Calibri" w:hint="eastAsia"/>
          <w:lang w:val="en-US" w:eastAsia="zh-CN"/>
        </w:rPr>
        <w:t>年，日内瓦）通过</w:t>
      </w:r>
      <w:r>
        <w:rPr>
          <w:rFonts w:cs="Calibri" w:hint="eastAsia"/>
          <w:lang w:val="en-US" w:eastAsia="zh-CN"/>
        </w:rPr>
        <w:t>，在得</w:t>
      </w:r>
      <w:r w:rsidRPr="004E1475">
        <w:rPr>
          <w:rFonts w:cs="Calibri" w:hint="eastAsia"/>
          <w:lang w:val="en-US" w:eastAsia="zh-CN"/>
        </w:rPr>
        <w:t>到全权代表大会（</w:t>
      </w:r>
      <w:r w:rsidRPr="004E1475">
        <w:rPr>
          <w:rFonts w:cs="Calibri" w:hint="eastAsia"/>
          <w:lang w:val="en-US" w:eastAsia="zh-CN"/>
        </w:rPr>
        <w:t>2014</w:t>
      </w:r>
      <w:r w:rsidRPr="004E1475">
        <w:rPr>
          <w:rFonts w:cs="Calibri" w:hint="eastAsia"/>
          <w:lang w:val="en-US" w:eastAsia="zh-CN"/>
        </w:rPr>
        <w:t>年，釜山）</w:t>
      </w:r>
      <w:r>
        <w:rPr>
          <w:rFonts w:cs="Calibri" w:hint="eastAsia"/>
          <w:lang w:val="en-US" w:eastAsia="zh-CN"/>
        </w:rPr>
        <w:t>赞同后已</w:t>
      </w:r>
      <w:r w:rsidRPr="004E1475">
        <w:rPr>
          <w:rFonts w:cs="Calibri" w:hint="eastAsia"/>
          <w:lang w:val="en-US" w:eastAsia="zh-CN"/>
        </w:rPr>
        <w:t>提交</w:t>
      </w:r>
      <w:r>
        <w:rPr>
          <w:rFonts w:cs="Calibri" w:hint="eastAsia"/>
          <w:lang w:eastAsia="zh-CN"/>
        </w:rPr>
        <w:t>联大进行</w:t>
      </w:r>
      <w:r>
        <w:rPr>
          <w:rFonts w:cs="Calibri" w:hint="eastAsia"/>
          <w:lang w:val="en-US" w:eastAsia="zh-CN"/>
        </w:rPr>
        <w:t>的</w:t>
      </w:r>
      <w:r w:rsidRPr="004E1475">
        <w:rPr>
          <w:rFonts w:cs="Calibri" w:hint="eastAsia"/>
          <w:lang w:val="en-US" w:eastAsia="zh-CN"/>
        </w:rPr>
        <w:t>全面审查</w:t>
      </w:r>
      <w:r>
        <w:rPr>
          <w:rFonts w:cs="Calibri" w:hint="eastAsia"/>
          <w:lang w:val="en-US" w:eastAsia="zh-CN"/>
        </w:rPr>
        <w:t>；</w:t>
      </w:r>
    </w:p>
    <w:p w:rsidR="008F230E" w:rsidRPr="00EB16F2" w:rsidRDefault="00D053AF">
      <w:pPr>
        <w:rPr>
          <w:iCs/>
          <w:szCs w:val="24"/>
          <w:lang w:eastAsia="zh-CN"/>
        </w:rPr>
      </w:pPr>
      <w:r w:rsidRPr="009A0CE9">
        <w:rPr>
          <w:i/>
          <w:iCs/>
          <w:szCs w:val="24"/>
          <w:lang w:eastAsia="zh-CN"/>
        </w:rPr>
        <w:t>c)</w:t>
      </w:r>
      <w:r>
        <w:rPr>
          <w:szCs w:val="24"/>
          <w:lang w:eastAsia="zh-CN"/>
        </w:rPr>
        <w:tab/>
      </w:r>
      <w:r>
        <w:rPr>
          <w:rFonts w:hint="eastAsia"/>
          <w:szCs w:val="24"/>
          <w:lang w:eastAsia="zh-CN"/>
        </w:rPr>
        <w:t>世界电信</w:t>
      </w:r>
      <w:r>
        <w:rPr>
          <w:rFonts w:hint="eastAsia"/>
          <w:szCs w:val="24"/>
          <w:lang w:eastAsia="zh-CN"/>
        </w:rPr>
        <w:t>/</w:t>
      </w:r>
      <w:r>
        <w:rPr>
          <w:rFonts w:hint="eastAsia"/>
          <w:szCs w:val="24"/>
          <w:lang w:eastAsia="zh-CN"/>
        </w:rPr>
        <w:t>信息通信技术（</w:t>
      </w:r>
      <w:r>
        <w:rPr>
          <w:rFonts w:hint="eastAsia"/>
          <w:szCs w:val="24"/>
          <w:lang w:eastAsia="zh-CN"/>
        </w:rPr>
        <w:t>ICT</w:t>
      </w:r>
      <w:r>
        <w:rPr>
          <w:rFonts w:hint="eastAsia"/>
          <w:szCs w:val="24"/>
          <w:lang w:eastAsia="zh-CN"/>
        </w:rPr>
        <w:t>）政策论坛在第</w:t>
      </w:r>
      <w:r>
        <w:rPr>
          <w:rFonts w:hint="eastAsia"/>
          <w:szCs w:val="24"/>
          <w:lang w:eastAsia="zh-CN"/>
        </w:rPr>
        <w:t>101</w:t>
      </w:r>
      <w:r>
        <w:rPr>
          <w:rFonts w:hint="eastAsia"/>
          <w:szCs w:val="24"/>
          <w:lang w:eastAsia="zh-CN"/>
        </w:rPr>
        <w:t>、</w:t>
      </w:r>
      <w:r>
        <w:rPr>
          <w:rFonts w:hint="eastAsia"/>
          <w:szCs w:val="24"/>
          <w:lang w:eastAsia="zh-CN"/>
        </w:rPr>
        <w:t>102</w:t>
      </w:r>
      <w:r>
        <w:rPr>
          <w:rFonts w:hint="eastAsia"/>
          <w:szCs w:val="24"/>
          <w:lang w:eastAsia="zh-CN"/>
        </w:rPr>
        <w:t>和</w:t>
      </w:r>
      <w:r>
        <w:rPr>
          <w:rFonts w:hint="eastAsia"/>
          <w:szCs w:val="24"/>
          <w:lang w:eastAsia="zh-CN"/>
        </w:rPr>
        <w:t>133</w:t>
      </w:r>
      <w:r>
        <w:rPr>
          <w:rFonts w:hint="eastAsia"/>
          <w:szCs w:val="24"/>
          <w:lang w:eastAsia="zh-CN"/>
        </w:rPr>
        <w:t>号决议（</w:t>
      </w:r>
      <w:r>
        <w:rPr>
          <w:szCs w:val="24"/>
          <w:lang w:eastAsia="zh-CN"/>
        </w:rPr>
        <w:t>2010</w:t>
      </w:r>
      <w:r>
        <w:rPr>
          <w:rFonts w:hint="eastAsia"/>
          <w:szCs w:val="24"/>
          <w:lang w:eastAsia="zh-CN"/>
        </w:rPr>
        <w:t>年</w:t>
      </w:r>
      <w:r>
        <w:rPr>
          <w:szCs w:val="24"/>
          <w:lang w:eastAsia="zh-CN"/>
        </w:rPr>
        <w:t>，</w:t>
      </w:r>
      <w:r>
        <w:rPr>
          <w:rFonts w:hint="eastAsia"/>
          <w:szCs w:val="24"/>
          <w:lang w:eastAsia="zh-CN"/>
        </w:rPr>
        <w:t>瓜达拉哈拉</w:t>
      </w:r>
      <w:r>
        <w:rPr>
          <w:szCs w:val="24"/>
          <w:lang w:eastAsia="zh-CN"/>
        </w:rPr>
        <w:t>，修订版）</w:t>
      </w:r>
      <w:r>
        <w:rPr>
          <w:rFonts w:hint="eastAsia"/>
          <w:szCs w:val="24"/>
          <w:lang w:eastAsia="zh-CN"/>
        </w:rPr>
        <w:t>有关问题方面的结果；</w:t>
      </w:r>
    </w:p>
    <w:p w:rsidR="008F230E" w:rsidRDefault="00D053AF">
      <w:pPr>
        <w:rPr>
          <w:lang w:eastAsia="zh-CN"/>
        </w:rPr>
      </w:pPr>
      <w:r w:rsidRPr="00EB16F2">
        <w:rPr>
          <w:i/>
          <w:iCs/>
          <w:lang w:eastAsia="zh-CN"/>
        </w:rPr>
        <w:t>d)</w:t>
      </w:r>
      <w:r>
        <w:rPr>
          <w:lang w:eastAsia="zh-CN"/>
        </w:rPr>
        <w:tab/>
      </w:r>
      <w:r>
        <w:rPr>
          <w:rFonts w:hint="eastAsia"/>
          <w:szCs w:val="24"/>
          <w:lang w:eastAsia="zh-CN"/>
        </w:rPr>
        <w:t>世界电信标准化全会（</w:t>
      </w:r>
      <w:r>
        <w:rPr>
          <w:rFonts w:hint="eastAsia"/>
          <w:szCs w:val="24"/>
          <w:lang w:eastAsia="zh-CN"/>
        </w:rPr>
        <w:t>WTSA</w:t>
      </w:r>
      <w:r>
        <w:rPr>
          <w:rFonts w:hint="eastAsia"/>
          <w:szCs w:val="24"/>
          <w:lang w:eastAsia="zh-CN"/>
        </w:rPr>
        <w:t>）第</w:t>
      </w:r>
      <w:r>
        <w:rPr>
          <w:rFonts w:hint="eastAsia"/>
          <w:szCs w:val="24"/>
          <w:lang w:eastAsia="zh-CN"/>
        </w:rPr>
        <w:t>47</w:t>
      </w:r>
      <w:r>
        <w:rPr>
          <w:rFonts w:hint="eastAsia"/>
          <w:szCs w:val="24"/>
          <w:lang w:eastAsia="zh-CN"/>
        </w:rPr>
        <w:t>和</w:t>
      </w:r>
      <w:r>
        <w:rPr>
          <w:rFonts w:hint="eastAsia"/>
          <w:szCs w:val="24"/>
          <w:lang w:eastAsia="zh-CN"/>
        </w:rPr>
        <w:t>48</w:t>
      </w:r>
      <w:r>
        <w:rPr>
          <w:rFonts w:hint="eastAsia"/>
          <w:szCs w:val="24"/>
          <w:lang w:eastAsia="zh-CN"/>
        </w:rPr>
        <w:t>号决议</w:t>
      </w:r>
      <w:r>
        <w:rPr>
          <w:szCs w:val="24"/>
          <w:lang w:eastAsia="zh-CN"/>
        </w:rPr>
        <w:t>（</w:t>
      </w:r>
      <w:r>
        <w:rPr>
          <w:rFonts w:hint="eastAsia"/>
          <w:szCs w:val="24"/>
          <w:lang w:eastAsia="zh-CN"/>
        </w:rPr>
        <w:t>2012</w:t>
      </w:r>
      <w:r>
        <w:rPr>
          <w:rFonts w:hint="eastAsia"/>
          <w:szCs w:val="24"/>
          <w:lang w:eastAsia="zh-CN"/>
        </w:rPr>
        <w:t>年</w:t>
      </w:r>
      <w:r>
        <w:rPr>
          <w:szCs w:val="24"/>
          <w:lang w:eastAsia="zh-CN"/>
        </w:rPr>
        <w:t>，迪拜，</w:t>
      </w:r>
      <w:r>
        <w:rPr>
          <w:rFonts w:hint="eastAsia"/>
          <w:szCs w:val="24"/>
          <w:lang w:eastAsia="zh-CN"/>
        </w:rPr>
        <w:t>修订版</w:t>
      </w:r>
      <w:r>
        <w:rPr>
          <w:szCs w:val="24"/>
          <w:lang w:eastAsia="zh-CN"/>
        </w:rPr>
        <w:t>）</w:t>
      </w:r>
      <w:r>
        <w:rPr>
          <w:rFonts w:hint="eastAsia"/>
          <w:szCs w:val="24"/>
          <w:lang w:eastAsia="zh-CN"/>
        </w:rPr>
        <w:t>以及</w:t>
      </w:r>
      <w:r>
        <w:rPr>
          <w:szCs w:val="24"/>
          <w:lang w:eastAsia="zh-CN"/>
        </w:rPr>
        <w:t>第</w:t>
      </w:r>
      <w:r>
        <w:rPr>
          <w:rFonts w:hint="eastAsia"/>
          <w:szCs w:val="24"/>
          <w:lang w:eastAsia="zh-CN"/>
        </w:rPr>
        <w:t>49</w:t>
      </w:r>
      <w:r>
        <w:rPr>
          <w:rFonts w:hint="eastAsia"/>
          <w:szCs w:val="24"/>
          <w:lang w:eastAsia="zh-CN"/>
        </w:rPr>
        <w:t>、</w:t>
      </w:r>
      <w:r>
        <w:rPr>
          <w:rFonts w:hint="eastAsia"/>
          <w:szCs w:val="24"/>
          <w:lang w:eastAsia="zh-CN"/>
        </w:rPr>
        <w:t>50</w:t>
      </w:r>
      <w:r>
        <w:rPr>
          <w:rFonts w:hint="eastAsia"/>
          <w:szCs w:val="24"/>
          <w:lang w:eastAsia="zh-CN"/>
        </w:rPr>
        <w:t>、</w:t>
      </w:r>
      <w:r>
        <w:rPr>
          <w:rFonts w:hint="eastAsia"/>
          <w:szCs w:val="24"/>
          <w:lang w:eastAsia="zh-CN"/>
        </w:rPr>
        <w:t>52</w:t>
      </w:r>
      <w:r>
        <w:rPr>
          <w:rFonts w:hint="eastAsia"/>
          <w:szCs w:val="24"/>
          <w:lang w:eastAsia="zh-CN"/>
        </w:rPr>
        <w:t>、</w:t>
      </w:r>
      <w:r>
        <w:rPr>
          <w:rFonts w:hint="eastAsia"/>
          <w:szCs w:val="24"/>
          <w:lang w:eastAsia="zh-CN"/>
        </w:rPr>
        <w:t>64</w:t>
      </w:r>
      <w:r>
        <w:rPr>
          <w:rFonts w:hint="eastAsia"/>
          <w:szCs w:val="24"/>
          <w:lang w:eastAsia="zh-CN"/>
        </w:rPr>
        <w:t>、</w:t>
      </w:r>
      <w:r>
        <w:rPr>
          <w:rFonts w:hint="eastAsia"/>
          <w:szCs w:val="24"/>
          <w:lang w:eastAsia="zh-CN"/>
        </w:rPr>
        <w:t>69</w:t>
      </w:r>
      <w:r>
        <w:rPr>
          <w:rFonts w:hint="eastAsia"/>
          <w:szCs w:val="24"/>
          <w:lang w:eastAsia="zh-CN"/>
        </w:rPr>
        <w:t>和</w:t>
      </w:r>
      <w:r>
        <w:rPr>
          <w:rFonts w:hint="eastAsia"/>
          <w:szCs w:val="24"/>
          <w:lang w:eastAsia="zh-CN"/>
        </w:rPr>
        <w:t>75</w:t>
      </w:r>
      <w:r>
        <w:rPr>
          <w:rFonts w:hint="eastAsia"/>
          <w:szCs w:val="24"/>
          <w:lang w:eastAsia="zh-CN"/>
        </w:rPr>
        <w:t>号决议（</w:t>
      </w:r>
      <w:r>
        <w:rPr>
          <w:szCs w:val="24"/>
          <w:lang w:eastAsia="zh-CN"/>
        </w:rPr>
        <w:t>2016</w:t>
      </w:r>
      <w:r>
        <w:rPr>
          <w:rFonts w:hint="eastAsia"/>
          <w:szCs w:val="24"/>
          <w:lang w:eastAsia="zh-CN"/>
        </w:rPr>
        <w:t>年，哈马马特，修订版），</w:t>
      </w:r>
    </w:p>
    <w:p w:rsidR="008F230E" w:rsidRPr="009D5FF9" w:rsidRDefault="00D053AF" w:rsidP="008F230E">
      <w:pPr>
        <w:pStyle w:val="Call"/>
        <w:rPr>
          <w:lang w:eastAsia="zh-CN"/>
        </w:rPr>
      </w:pPr>
      <w:r w:rsidRPr="009D5FF9">
        <w:rPr>
          <w:rFonts w:hint="eastAsia"/>
          <w:lang w:eastAsia="zh-CN"/>
        </w:rPr>
        <w:t>认识到</w:t>
      </w:r>
    </w:p>
    <w:p w:rsidR="008F230E" w:rsidRDefault="00D053AF" w:rsidP="008F230E">
      <w:pPr>
        <w:rPr>
          <w:lang w:eastAsia="zh-CN"/>
        </w:rPr>
      </w:pPr>
      <w:r w:rsidRPr="006310B9">
        <w:rPr>
          <w:i/>
          <w:iCs/>
          <w:lang w:eastAsia="zh-CN"/>
        </w:rPr>
        <w:t>a)</w:t>
      </w:r>
      <w:r w:rsidRPr="000F629C">
        <w:rPr>
          <w:lang w:eastAsia="zh-CN"/>
        </w:rPr>
        <w:tab/>
      </w:r>
      <w:r w:rsidRPr="000F629C">
        <w:rPr>
          <w:rFonts w:hint="eastAsia"/>
          <w:lang w:eastAsia="zh-CN"/>
        </w:rPr>
        <w:t>全权代表大会的所有</w:t>
      </w:r>
      <w:r>
        <w:rPr>
          <w:rFonts w:hint="eastAsia"/>
          <w:lang w:eastAsia="zh-CN"/>
        </w:rPr>
        <w:t>相关</w:t>
      </w:r>
      <w:r w:rsidRPr="000F629C">
        <w:rPr>
          <w:rFonts w:hint="eastAsia"/>
          <w:lang w:eastAsia="zh-CN"/>
        </w:rPr>
        <w:t>决议；</w:t>
      </w:r>
    </w:p>
    <w:p w:rsidR="008F230E" w:rsidRDefault="00D053AF" w:rsidP="008F230E">
      <w:pPr>
        <w:rPr>
          <w:lang w:eastAsia="zh-CN"/>
        </w:rPr>
      </w:pPr>
      <w:r w:rsidRPr="006310B9">
        <w:rPr>
          <w:i/>
          <w:iCs/>
          <w:lang w:eastAsia="zh-CN"/>
        </w:rPr>
        <w:t>b)</w:t>
      </w:r>
      <w:r w:rsidRPr="000F629C">
        <w:rPr>
          <w:lang w:eastAsia="zh-CN"/>
        </w:rPr>
        <w:tab/>
      </w:r>
      <w:r w:rsidRPr="000F629C">
        <w:rPr>
          <w:rFonts w:hint="eastAsia"/>
          <w:lang w:eastAsia="zh-CN"/>
        </w:rPr>
        <w:t>信息社会世界</w:t>
      </w:r>
      <w:r>
        <w:rPr>
          <w:rFonts w:hint="eastAsia"/>
          <w:lang w:eastAsia="zh-CN"/>
        </w:rPr>
        <w:t>高</w:t>
      </w:r>
      <w:r w:rsidRPr="000F629C">
        <w:rPr>
          <w:rFonts w:hint="eastAsia"/>
          <w:lang w:eastAsia="zh-CN"/>
        </w:rPr>
        <w:t>峰会</w:t>
      </w:r>
      <w:r>
        <w:rPr>
          <w:rFonts w:hint="eastAsia"/>
          <w:lang w:eastAsia="zh-CN"/>
        </w:rPr>
        <w:t>议</w:t>
      </w:r>
      <w:r w:rsidRPr="000F629C">
        <w:rPr>
          <w:rFonts w:hint="eastAsia"/>
          <w:lang w:eastAsia="zh-CN"/>
        </w:rPr>
        <w:t>（</w:t>
      </w:r>
      <w:r w:rsidRPr="000F629C">
        <w:rPr>
          <w:rFonts w:hint="eastAsia"/>
          <w:lang w:eastAsia="zh-CN"/>
        </w:rPr>
        <w:t>WSIS</w:t>
      </w:r>
      <w:r w:rsidRPr="000F629C">
        <w:rPr>
          <w:rFonts w:hint="eastAsia"/>
          <w:lang w:eastAsia="zh-CN"/>
        </w:rPr>
        <w:t>）的所有</w:t>
      </w:r>
      <w:r>
        <w:rPr>
          <w:rFonts w:hint="eastAsia"/>
          <w:lang w:eastAsia="zh-CN"/>
        </w:rPr>
        <w:t>相关</w:t>
      </w:r>
      <w:r w:rsidRPr="000F629C">
        <w:rPr>
          <w:rFonts w:hint="eastAsia"/>
          <w:lang w:eastAsia="zh-CN"/>
        </w:rPr>
        <w:t>成果</w:t>
      </w:r>
      <w:r>
        <w:rPr>
          <w:rFonts w:hint="eastAsia"/>
          <w:lang w:eastAsia="zh-CN"/>
        </w:rPr>
        <w:t>；</w:t>
      </w:r>
    </w:p>
    <w:p w:rsidR="008F230E" w:rsidRDefault="00D053AF">
      <w:pPr>
        <w:rPr>
          <w:lang w:eastAsia="zh-CN"/>
        </w:rPr>
      </w:pPr>
      <w:r w:rsidRPr="00CD6693">
        <w:rPr>
          <w:rFonts w:asciiTheme="minorHAnsi" w:hAnsiTheme="minorHAnsi"/>
          <w:i/>
          <w:iCs/>
          <w:szCs w:val="24"/>
          <w:lang w:eastAsia="zh-CN"/>
        </w:rPr>
        <w:t>c)</w:t>
      </w:r>
      <w:r>
        <w:rPr>
          <w:rFonts w:asciiTheme="minorHAnsi" w:hAnsiTheme="minorHAnsi"/>
          <w:i/>
          <w:iCs/>
          <w:szCs w:val="24"/>
          <w:lang w:eastAsia="zh-CN"/>
        </w:rPr>
        <w:tab/>
      </w:r>
      <w:r>
        <w:rPr>
          <w:rFonts w:asciiTheme="minorHAnsi" w:hAnsiTheme="minorHAnsi" w:hint="eastAsia"/>
          <w:szCs w:val="24"/>
          <w:lang w:eastAsia="zh-CN"/>
        </w:rPr>
        <w:t>国际电联在其授权内，就落实本决议和国际电联其它相关决议所开展的互联网相关活动；</w:t>
      </w:r>
    </w:p>
    <w:p w:rsidR="008F230E" w:rsidRDefault="00D053AF" w:rsidP="008F230E">
      <w:pPr>
        <w:rPr>
          <w:lang w:val="en-US" w:eastAsia="zh-CN"/>
        </w:rPr>
      </w:pPr>
      <w:r>
        <w:rPr>
          <w:i/>
          <w:lang w:val="en-US" w:eastAsia="zh-CN"/>
        </w:rPr>
        <w:t>d)</w:t>
      </w:r>
      <w:r>
        <w:rPr>
          <w:lang w:val="en-US" w:eastAsia="zh-CN"/>
        </w:rPr>
        <w:tab/>
      </w:r>
      <w:r>
        <w:rPr>
          <w:lang w:val="en-US" w:eastAsia="zh-CN"/>
        </w:rPr>
        <w:t>新兴电信</w:t>
      </w:r>
      <w:r>
        <w:rPr>
          <w:lang w:val="en-US" w:eastAsia="zh-CN"/>
        </w:rPr>
        <w:t>/ICT</w:t>
      </w:r>
      <w:r>
        <w:rPr>
          <w:color w:val="000000"/>
          <w:lang w:eastAsia="zh-CN"/>
        </w:rPr>
        <w:t>将</w:t>
      </w:r>
      <w:r>
        <w:rPr>
          <w:rFonts w:hint="eastAsia"/>
          <w:color w:val="000000"/>
          <w:lang w:eastAsia="zh-CN"/>
        </w:rPr>
        <w:t>带来</w:t>
      </w:r>
      <w:r>
        <w:rPr>
          <w:color w:val="000000"/>
          <w:lang w:eastAsia="zh-CN"/>
        </w:rPr>
        <w:t>互联网和数字经济</w:t>
      </w:r>
      <w:r>
        <w:rPr>
          <w:rFonts w:hint="eastAsia"/>
          <w:color w:val="000000"/>
          <w:lang w:eastAsia="zh-CN"/>
        </w:rPr>
        <w:t>两方面的变革</w:t>
      </w:r>
      <w:r>
        <w:rPr>
          <w:color w:val="000000"/>
          <w:lang w:eastAsia="zh-CN"/>
        </w:rPr>
        <w:t>，并将对全面实现可持续发展目标（</w:t>
      </w:r>
      <w:r>
        <w:rPr>
          <w:rFonts w:hint="eastAsia"/>
          <w:color w:val="000000"/>
          <w:lang w:eastAsia="zh-CN"/>
        </w:rPr>
        <w:t>SDG</w:t>
      </w:r>
      <w:r>
        <w:rPr>
          <w:rFonts w:hint="eastAsia"/>
          <w:color w:val="000000"/>
          <w:lang w:eastAsia="zh-CN"/>
        </w:rPr>
        <w:t>）</w:t>
      </w:r>
      <w:r>
        <w:rPr>
          <w:color w:val="000000"/>
          <w:lang w:eastAsia="zh-CN"/>
        </w:rPr>
        <w:t>产生影响</w:t>
      </w:r>
      <w:r>
        <w:rPr>
          <w:rFonts w:ascii="SimSun" w:hAnsi="SimSun" w:cs="SimSun" w:hint="eastAsia"/>
          <w:color w:val="000000"/>
          <w:lang w:eastAsia="zh-CN"/>
        </w:rPr>
        <w:t>；</w:t>
      </w:r>
    </w:p>
    <w:p w:rsidR="008F230E" w:rsidRDefault="00D053AF" w:rsidP="008F230E">
      <w:pPr>
        <w:rPr>
          <w:lang w:val="en-US" w:eastAsia="zh-CN"/>
        </w:rPr>
      </w:pPr>
      <w:r>
        <w:rPr>
          <w:i/>
          <w:lang w:val="en-US" w:eastAsia="zh-CN"/>
        </w:rPr>
        <w:t>e)</w:t>
      </w:r>
      <w:r>
        <w:rPr>
          <w:lang w:val="en-US" w:eastAsia="zh-CN"/>
        </w:rPr>
        <w:tab/>
      </w:r>
      <w:r w:rsidRPr="00D6707D">
        <w:rPr>
          <w:rFonts w:hint="eastAsia"/>
          <w:lang w:val="en-US" w:eastAsia="zh-CN"/>
        </w:rPr>
        <w:t>互联网</w:t>
      </w:r>
      <w:r>
        <w:rPr>
          <w:rFonts w:hint="eastAsia"/>
          <w:lang w:val="en-US" w:eastAsia="zh-CN"/>
        </w:rPr>
        <w:t>有望实现</w:t>
      </w:r>
      <w:r w:rsidRPr="00D6707D">
        <w:rPr>
          <w:rFonts w:hint="eastAsia"/>
          <w:lang w:val="en-US" w:eastAsia="zh-CN"/>
        </w:rPr>
        <w:t>社会、经济</w:t>
      </w:r>
      <w:r>
        <w:rPr>
          <w:rFonts w:hint="eastAsia"/>
          <w:lang w:val="en-US" w:eastAsia="zh-CN"/>
        </w:rPr>
        <w:t>、文化和环境发展，扩大最美好人性的影响；</w:t>
      </w:r>
    </w:p>
    <w:p w:rsidR="0038178A" w:rsidRDefault="00D053AF" w:rsidP="0038178A">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8F230E" w:rsidRDefault="00D053AF" w:rsidP="008F230E">
      <w:pPr>
        <w:rPr>
          <w:lang w:eastAsia="zh-CN"/>
        </w:rPr>
      </w:pPr>
      <w:r>
        <w:rPr>
          <w:i/>
          <w:lang w:eastAsia="zh-CN"/>
        </w:rPr>
        <w:t>f)</w:t>
      </w:r>
      <w:r>
        <w:rPr>
          <w:iCs/>
          <w:lang w:eastAsia="zh-CN"/>
        </w:rPr>
        <w:tab/>
      </w:r>
      <w:r>
        <w:rPr>
          <w:rFonts w:hint="eastAsia"/>
          <w:iCs/>
          <w:lang w:eastAsia="zh-CN"/>
        </w:rPr>
        <w:t>更多地提供</w:t>
      </w:r>
      <w:r w:rsidRPr="003E66BB">
        <w:rPr>
          <w:rFonts w:hint="eastAsia"/>
          <w:iCs/>
          <w:lang w:eastAsia="zh-CN"/>
        </w:rPr>
        <w:t>在线服务</w:t>
      </w:r>
      <w:r>
        <w:rPr>
          <w:rFonts w:hint="eastAsia"/>
          <w:iCs/>
          <w:lang w:eastAsia="zh-CN"/>
        </w:rPr>
        <w:t>将</w:t>
      </w:r>
      <w:r w:rsidRPr="003E66BB">
        <w:rPr>
          <w:rFonts w:hint="eastAsia"/>
          <w:iCs/>
          <w:lang w:eastAsia="zh-CN"/>
        </w:rPr>
        <w:t>有助于</w:t>
      </w:r>
      <w:r>
        <w:rPr>
          <w:rFonts w:hint="eastAsia"/>
          <w:iCs/>
          <w:lang w:eastAsia="zh-CN"/>
        </w:rPr>
        <w:t>向</w:t>
      </w:r>
      <w:r w:rsidRPr="003E66BB">
        <w:rPr>
          <w:rFonts w:hint="eastAsia"/>
          <w:iCs/>
          <w:lang w:eastAsia="zh-CN"/>
        </w:rPr>
        <w:t>世界所有居民提供可持续的社会和经济发展</w:t>
      </w:r>
      <w:r>
        <w:rPr>
          <w:rFonts w:hint="eastAsia"/>
          <w:lang w:eastAsia="zh-CN"/>
        </w:rPr>
        <w:t>，</w:t>
      </w:r>
    </w:p>
    <w:p w:rsidR="008F230E" w:rsidRPr="009D5FF9" w:rsidRDefault="00D053AF" w:rsidP="008F230E">
      <w:pPr>
        <w:pStyle w:val="Call"/>
        <w:rPr>
          <w:lang w:eastAsia="zh-CN"/>
        </w:rPr>
      </w:pPr>
      <w:r w:rsidRPr="009D5FF9">
        <w:rPr>
          <w:rFonts w:hint="eastAsia"/>
          <w:lang w:eastAsia="zh-CN"/>
        </w:rPr>
        <w:t>考虑到</w:t>
      </w:r>
    </w:p>
    <w:p w:rsidR="008F230E" w:rsidRDefault="00D053AF" w:rsidP="008F230E">
      <w:pPr>
        <w:rPr>
          <w:rFonts w:ascii="STKaiti" w:eastAsia="STKaiti" w:hAnsi="STKaiti" w:cs="SimSun"/>
          <w:lang w:eastAsia="zh-CN"/>
        </w:rPr>
      </w:pPr>
      <w:r w:rsidRPr="000F629C">
        <w:rPr>
          <w:i/>
          <w:iCs/>
          <w:lang w:eastAsia="zh-CN"/>
        </w:rPr>
        <w:t>a)</w:t>
      </w:r>
      <w:r w:rsidRPr="000F629C">
        <w:rPr>
          <w:rFonts w:hint="eastAsia"/>
          <w:lang w:eastAsia="zh-CN"/>
        </w:rPr>
        <w:tab/>
      </w:r>
      <w:r w:rsidRPr="000F629C">
        <w:rPr>
          <w:rFonts w:ascii="SimSun" w:hAnsi="SimSun" w:cs="SimSun" w:hint="eastAsia"/>
          <w:lang w:eastAsia="zh-CN"/>
        </w:rPr>
        <w:t>国际电联</w:t>
      </w:r>
      <w:r w:rsidRPr="00126D85">
        <w:rPr>
          <w:rFonts w:hint="eastAsia"/>
          <w:lang w:eastAsia="zh-CN"/>
        </w:rPr>
        <w:t>的宗旨</w:t>
      </w:r>
      <w:r w:rsidRPr="000F629C">
        <w:rPr>
          <w:rFonts w:ascii="STKaiti" w:eastAsia="STKaiti" w:hAnsi="STKaiti" w:cs="SimSun" w:hint="eastAsia"/>
          <w:lang w:eastAsia="zh-CN"/>
        </w:rPr>
        <w:t>尤其强调</w:t>
      </w:r>
      <w:r w:rsidRPr="00DD57BB">
        <w:rPr>
          <w:rFonts w:asciiTheme="minorEastAsia" w:eastAsiaTheme="minorEastAsia" w:hAnsiTheme="minorEastAsia" w:cs="SimSun" w:hint="eastAsia"/>
          <w:lang w:eastAsia="zh-CN"/>
        </w:rPr>
        <w:t>：</w:t>
      </w:r>
    </w:p>
    <w:p w:rsidR="008F230E" w:rsidRDefault="00D053AF" w:rsidP="00634538">
      <w:pPr>
        <w:pStyle w:val="enumlev1"/>
        <w:rPr>
          <w:lang w:eastAsia="zh-CN"/>
        </w:rPr>
      </w:pPr>
      <w:r>
        <w:rPr>
          <w:lang w:val="en-US" w:eastAsia="zh-CN"/>
        </w:rPr>
        <w:t>i)</w:t>
      </w:r>
      <w:r>
        <w:rPr>
          <w:lang w:val="en-US" w:eastAsia="zh-CN"/>
        </w:rPr>
        <w:tab/>
      </w:r>
      <w:r w:rsidRPr="00574A5A">
        <w:rPr>
          <w:rFonts w:hint="eastAsia"/>
          <w:lang w:eastAsia="zh-CN"/>
        </w:rPr>
        <w:t>促进和加强各实体和组织对国际电联活动的参与，并促进它们与成员国之间建立富有成果的合作和伙伴关系，以实现国际电联宗旨中所述的各项总体目标；</w:t>
      </w:r>
    </w:p>
    <w:p w:rsidR="008F230E" w:rsidRDefault="00D053AF" w:rsidP="00634538">
      <w:pPr>
        <w:pStyle w:val="enumlev1"/>
        <w:rPr>
          <w:lang w:eastAsia="zh-CN"/>
        </w:rPr>
      </w:pPr>
      <w:r>
        <w:rPr>
          <w:rFonts w:hint="eastAsia"/>
          <w:lang w:eastAsia="zh-CN"/>
        </w:rPr>
        <w:t>ii)</w:t>
      </w:r>
      <w:r>
        <w:rPr>
          <w:rFonts w:hint="eastAsia"/>
          <w:lang w:eastAsia="zh-CN"/>
        </w:rPr>
        <w:tab/>
      </w:r>
      <w:r w:rsidRPr="00574A5A">
        <w:rPr>
          <w:rFonts w:hint="eastAsia"/>
          <w:lang w:eastAsia="zh-CN"/>
        </w:rPr>
        <w:t>通过与其他世界性和区域性政府间组织以及那些与电信有关的非政府组织的合作，</w:t>
      </w:r>
      <w:r w:rsidRPr="000F629C">
        <w:rPr>
          <w:rFonts w:hint="eastAsia"/>
          <w:lang w:eastAsia="zh-CN"/>
        </w:rPr>
        <w:t>推动在</w:t>
      </w:r>
      <w:r w:rsidRPr="000F629C">
        <w:rPr>
          <w:rFonts w:ascii="SimSun" w:hAnsi="SimSun" w:cs="SimSun" w:hint="eastAsia"/>
          <w:lang w:eastAsia="zh-CN"/>
        </w:rPr>
        <w:t>国际层</w:t>
      </w:r>
      <w:r w:rsidRPr="00126D85">
        <w:rPr>
          <w:rFonts w:hint="eastAsia"/>
          <w:lang w:eastAsia="zh-CN"/>
        </w:rPr>
        <w:t>面采用更为广泛的方式</w:t>
      </w:r>
      <w:r w:rsidRPr="000F629C">
        <w:rPr>
          <w:rFonts w:ascii="SimSun" w:hAnsi="SimSun" w:cs="SimSun" w:hint="eastAsia"/>
          <w:lang w:eastAsia="zh-CN"/>
        </w:rPr>
        <w:t>对待</w:t>
      </w:r>
      <w:r w:rsidRPr="00126D85">
        <w:rPr>
          <w:rFonts w:hint="eastAsia"/>
          <w:lang w:eastAsia="zh-CN"/>
        </w:rPr>
        <w:t>全球信息</w:t>
      </w:r>
      <w:r w:rsidRPr="000F629C">
        <w:rPr>
          <w:rFonts w:ascii="SimSun" w:hAnsi="SimSun" w:cs="SimSun" w:hint="eastAsia"/>
          <w:lang w:eastAsia="zh-CN"/>
        </w:rPr>
        <w:t>经济</w:t>
      </w:r>
      <w:r w:rsidRPr="00126D85">
        <w:rPr>
          <w:rFonts w:hint="eastAsia"/>
          <w:lang w:eastAsia="zh-CN"/>
        </w:rPr>
        <w:t>和社</w:t>
      </w:r>
      <w:r w:rsidRPr="000F629C">
        <w:rPr>
          <w:rFonts w:ascii="SimSun" w:hAnsi="SimSun" w:cs="SimSun" w:hint="eastAsia"/>
          <w:lang w:eastAsia="zh-CN"/>
        </w:rPr>
        <w:t>会</w:t>
      </w:r>
      <w:r w:rsidRPr="000F629C">
        <w:rPr>
          <w:rFonts w:hint="eastAsia"/>
          <w:lang w:eastAsia="zh-CN"/>
        </w:rPr>
        <w:t>的</w:t>
      </w:r>
      <w:r w:rsidRPr="000F629C">
        <w:rPr>
          <w:rFonts w:ascii="SimSun" w:hAnsi="SimSun" w:cs="SimSun" w:hint="eastAsia"/>
          <w:lang w:eastAsia="zh-CN"/>
        </w:rPr>
        <w:t>电</w:t>
      </w:r>
      <w:r w:rsidRPr="00126D85">
        <w:rPr>
          <w:rFonts w:hint="eastAsia"/>
          <w:lang w:eastAsia="zh-CN"/>
        </w:rPr>
        <w:t>信</w:t>
      </w:r>
      <w:r w:rsidRPr="000F629C">
        <w:rPr>
          <w:rFonts w:hint="eastAsia"/>
          <w:lang w:eastAsia="zh-CN"/>
        </w:rPr>
        <w:t>/ICT</w:t>
      </w:r>
      <w:r w:rsidRPr="000F629C">
        <w:rPr>
          <w:rFonts w:ascii="SimSun" w:hAnsi="SimSun" w:cs="SimSun" w:hint="eastAsia"/>
          <w:lang w:eastAsia="zh-CN"/>
        </w:rPr>
        <w:t>问题</w:t>
      </w:r>
      <w:r>
        <w:rPr>
          <w:rFonts w:hint="eastAsia"/>
          <w:lang w:eastAsia="zh-CN"/>
        </w:rPr>
        <w:t>；</w:t>
      </w:r>
    </w:p>
    <w:p w:rsidR="008F230E" w:rsidRDefault="00D053AF" w:rsidP="00634538">
      <w:pPr>
        <w:pStyle w:val="enumlev1"/>
        <w:rPr>
          <w:lang w:eastAsia="zh-CN"/>
        </w:rPr>
      </w:pPr>
      <w:r>
        <w:rPr>
          <w:lang w:eastAsia="zh-CN"/>
        </w:rPr>
        <w:t>iii)</w:t>
      </w:r>
      <w:r>
        <w:rPr>
          <w:lang w:eastAsia="zh-CN"/>
        </w:rPr>
        <w:tab/>
      </w:r>
      <w:r w:rsidRPr="000F629C">
        <w:rPr>
          <w:rFonts w:hint="eastAsia"/>
          <w:lang w:eastAsia="zh-CN"/>
        </w:rPr>
        <w:t>使世界上所有居民</w:t>
      </w:r>
      <w:r>
        <w:rPr>
          <w:rFonts w:hint="eastAsia"/>
          <w:lang w:eastAsia="zh-CN"/>
        </w:rPr>
        <w:t>均受</w:t>
      </w:r>
      <w:r w:rsidRPr="000F629C">
        <w:rPr>
          <w:rFonts w:hint="eastAsia"/>
          <w:lang w:eastAsia="zh-CN"/>
        </w:rPr>
        <w:t>益于新的</w:t>
      </w:r>
      <w:r w:rsidRPr="000F629C">
        <w:rPr>
          <w:rFonts w:ascii="SimSun" w:hAnsi="SimSun" w:cs="SimSun" w:hint="eastAsia"/>
          <w:lang w:eastAsia="zh-CN"/>
        </w:rPr>
        <w:t>电</w:t>
      </w:r>
      <w:r w:rsidRPr="00126D85">
        <w:rPr>
          <w:rFonts w:hint="eastAsia"/>
          <w:lang w:eastAsia="zh-CN"/>
        </w:rPr>
        <w:t>信技</w:t>
      </w:r>
      <w:r w:rsidRPr="000F629C">
        <w:rPr>
          <w:rFonts w:ascii="SimSun" w:hAnsi="SimSun" w:cs="SimSun" w:hint="eastAsia"/>
          <w:lang w:eastAsia="zh-CN"/>
        </w:rPr>
        <w:t>术</w:t>
      </w:r>
      <w:r w:rsidRPr="000F629C">
        <w:rPr>
          <w:rFonts w:hint="eastAsia"/>
          <w:lang w:eastAsia="zh-CN"/>
        </w:rPr>
        <w:t>；</w:t>
      </w:r>
    </w:p>
    <w:p w:rsidR="008F230E" w:rsidRDefault="00D053AF" w:rsidP="00634538">
      <w:pPr>
        <w:pStyle w:val="enumlev1"/>
        <w:rPr>
          <w:lang w:eastAsia="zh-CN"/>
        </w:rPr>
      </w:pPr>
      <w:r>
        <w:rPr>
          <w:lang w:eastAsia="zh-CN"/>
        </w:rPr>
        <w:t>iv)</w:t>
      </w:r>
      <w:r>
        <w:rPr>
          <w:lang w:val="en-US" w:eastAsia="zh-CN"/>
        </w:rPr>
        <w:tab/>
      </w:r>
      <w:r w:rsidRPr="00574A5A">
        <w:rPr>
          <w:rFonts w:ascii="SimSun" w:hAnsi="SimSun" w:cs="SimSun" w:hint="eastAsia"/>
          <w:lang w:eastAsia="zh-CN"/>
        </w:rPr>
        <w:t>协调</w:t>
      </w:r>
      <w:r w:rsidRPr="00574A5A">
        <w:rPr>
          <w:rFonts w:hint="eastAsia"/>
          <w:lang w:eastAsia="zh-CN"/>
        </w:rPr>
        <w:t>成</w:t>
      </w:r>
      <w:r w:rsidRPr="00574A5A">
        <w:rPr>
          <w:rFonts w:ascii="SimSun" w:hAnsi="SimSun" w:cs="SimSun" w:hint="eastAsia"/>
          <w:lang w:eastAsia="zh-CN"/>
        </w:rPr>
        <w:t>员国</w:t>
      </w:r>
      <w:r w:rsidRPr="00574A5A">
        <w:rPr>
          <w:rFonts w:hint="eastAsia"/>
          <w:lang w:eastAsia="zh-CN"/>
        </w:rPr>
        <w:t>和部</w:t>
      </w:r>
      <w:r w:rsidRPr="00574A5A">
        <w:rPr>
          <w:rFonts w:ascii="SimSun" w:hAnsi="SimSun" w:cs="SimSun" w:hint="eastAsia"/>
          <w:lang w:eastAsia="zh-CN"/>
        </w:rPr>
        <w:t>门</w:t>
      </w:r>
      <w:r w:rsidRPr="00574A5A">
        <w:rPr>
          <w:rFonts w:hint="eastAsia"/>
          <w:lang w:eastAsia="zh-CN"/>
        </w:rPr>
        <w:t>成</w:t>
      </w:r>
      <w:r w:rsidRPr="00574A5A">
        <w:rPr>
          <w:rFonts w:ascii="SimSun" w:hAnsi="SimSun" w:cs="SimSun" w:hint="eastAsia"/>
          <w:lang w:eastAsia="zh-CN"/>
        </w:rPr>
        <w:t>员</w:t>
      </w:r>
      <w:r w:rsidRPr="00574A5A">
        <w:rPr>
          <w:rFonts w:hint="eastAsia"/>
          <w:lang w:eastAsia="zh-CN"/>
        </w:rPr>
        <w:t>的行</w:t>
      </w:r>
      <w:r w:rsidRPr="00574A5A">
        <w:rPr>
          <w:rFonts w:ascii="SimSun" w:hAnsi="SimSun" w:cs="SimSun" w:hint="eastAsia"/>
          <w:lang w:eastAsia="zh-CN"/>
        </w:rPr>
        <w:t>动</w:t>
      </w:r>
      <w:r w:rsidRPr="00574A5A">
        <w:rPr>
          <w:rFonts w:hint="eastAsia"/>
          <w:lang w:eastAsia="zh-CN"/>
        </w:rPr>
        <w:t>，促进在成员国和部门成员之间建立富有成果和建设性的合作和伙伴关系，以达到上述目的；</w:t>
      </w:r>
    </w:p>
    <w:p w:rsidR="008F230E" w:rsidRDefault="00D053AF" w:rsidP="00634538">
      <w:pPr>
        <w:pStyle w:val="enumlev1"/>
        <w:rPr>
          <w:lang w:val="en-US" w:eastAsia="zh-CN"/>
        </w:rPr>
      </w:pPr>
      <w:r>
        <w:rPr>
          <w:lang w:eastAsia="zh-CN"/>
        </w:rPr>
        <w:t>v)</w:t>
      </w:r>
      <w:r>
        <w:rPr>
          <w:lang w:eastAsia="zh-CN"/>
        </w:rPr>
        <w:tab/>
      </w:r>
      <w:r w:rsidRPr="004A63EE">
        <w:rPr>
          <w:rFonts w:hint="eastAsia"/>
          <w:lang w:val="en-US" w:eastAsia="zh-CN"/>
        </w:rPr>
        <w:t>为改进</w:t>
      </w:r>
      <w:r>
        <w:rPr>
          <w:rFonts w:hint="eastAsia"/>
          <w:lang w:val="en-US" w:eastAsia="zh-CN"/>
        </w:rPr>
        <w:t>及</w:t>
      </w:r>
      <w:r w:rsidRPr="004A63EE">
        <w:rPr>
          <w:rFonts w:hint="eastAsia"/>
          <w:lang w:val="en-US" w:eastAsia="zh-CN"/>
        </w:rPr>
        <w:t>合理使用各类电信</w:t>
      </w:r>
      <w:r w:rsidRPr="004A63EE">
        <w:rPr>
          <w:rFonts w:hint="eastAsia"/>
          <w:lang w:val="en-US" w:eastAsia="zh-CN"/>
        </w:rPr>
        <w:t>/ICT</w:t>
      </w:r>
      <w:r w:rsidRPr="004A63EE">
        <w:rPr>
          <w:rFonts w:hint="eastAsia"/>
          <w:lang w:val="en-US" w:eastAsia="zh-CN"/>
        </w:rPr>
        <w:t>服务而保持和扩大其全体成员国之间的国际合作</w:t>
      </w:r>
      <w:r>
        <w:rPr>
          <w:rFonts w:hint="eastAsia"/>
          <w:lang w:val="en-US" w:eastAsia="zh-CN"/>
        </w:rPr>
        <w:t>；</w:t>
      </w:r>
    </w:p>
    <w:p w:rsidR="008F230E" w:rsidRDefault="00D053AF" w:rsidP="00634538">
      <w:pPr>
        <w:pStyle w:val="enumlev1"/>
        <w:rPr>
          <w:lang w:val="en-US" w:eastAsia="zh-CN"/>
        </w:rPr>
      </w:pPr>
      <w:r>
        <w:rPr>
          <w:lang w:val="en-US" w:eastAsia="zh-CN"/>
        </w:rPr>
        <w:t>vi)</w:t>
      </w:r>
      <w:r>
        <w:rPr>
          <w:lang w:val="en-US" w:eastAsia="zh-CN"/>
        </w:rPr>
        <w:tab/>
      </w:r>
      <w:r w:rsidRPr="00372BF4">
        <w:rPr>
          <w:rFonts w:hint="eastAsia"/>
          <w:lang w:val="en-US" w:eastAsia="zh-CN"/>
        </w:rPr>
        <w:t>在电信领域内促进和提供对发展中国家</w:t>
      </w:r>
      <w:r>
        <w:rPr>
          <w:rStyle w:val="FootnoteReference"/>
          <w:lang w:val="en-US" w:eastAsia="zh-CN"/>
        </w:rPr>
        <w:footnoteReference w:customMarkFollows="1" w:id="28"/>
        <w:t>1</w:t>
      </w:r>
      <w:r w:rsidRPr="00372BF4">
        <w:rPr>
          <w:rFonts w:hint="eastAsia"/>
          <w:lang w:val="en-US" w:eastAsia="zh-CN"/>
        </w:rPr>
        <w:t>的技术援助，并为落实这一宗旨而促进物</w:t>
      </w:r>
      <w:r>
        <w:rPr>
          <w:rFonts w:hint="eastAsia"/>
          <w:lang w:val="en-US" w:eastAsia="zh-CN"/>
        </w:rPr>
        <w:t>力</w:t>
      </w:r>
      <w:r w:rsidRPr="00372BF4">
        <w:rPr>
          <w:rFonts w:hint="eastAsia"/>
          <w:lang w:val="en-US" w:eastAsia="zh-CN"/>
        </w:rPr>
        <w:t>、人力和财务资源的筹措，促进信息的获取</w:t>
      </w:r>
      <w:r>
        <w:rPr>
          <w:rFonts w:hint="eastAsia"/>
          <w:lang w:val="en-US" w:eastAsia="zh-CN"/>
        </w:rPr>
        <w:t>；</w:t>
      </w:r>
    </w:p>
    <w:p w:rsidR="008F230E" w:rsidRPr="000F629C" w:rsidRDefault="00D053AF" w:rsidP="008F230E">
      <w:pPr>
        <w:rPr>
          <w:lang w:eastAsia="zh-CN"/>
        </w:rPr>
      </w:pPr>
      <w:r w:rsidRPr="00AA11DB">
        <w:rPr>
          <w:rFonts w:asciiTheme="minorHAnsi" w:hAnsiTheme="minorHAnsi"/>
          <w:i/>
          <w:iCs/>
          <w:szCs w:val="24"/>
          <w:lang w:val="en-US" w:eastAsia="zh-CN"/>
        </w:rPr>
        <w:t>b)</w:t>
      </w:r>
      <w:r>
        <w:rPr>
          <w:rFonts w:asciiTheme="minorHAnsi" w:hAnsiTheme="minorHAnsi"/>
          <w:i/>
          <w:iCs/>
          <w:szCs w:val="24"/>
          <w:lang w:val="en-US" w:eastAsia="zh-CN"/>
        </w:rPr>
        <w:tab/>
      </w:r>
      <w:r>
        <w:rPr>
          <w:rFonts w:hint="eastAsia"/>
          <w:lang w:eastAsia="zh-CN"/>
        </w:rPr>
        <w:t>有必要</w:t>
      </w:r>
      <w:r w:rsidRPr="00B60041">
        <w:rPr>
          <w:rFonts w:asciiTheme="minorHAnsi" w:hAnsiTheme="minorHAnsi" w:hint="eastAsia"/>
          <w:szCs w:val="24"/>
          <w:lang w:val="en-US" w:eastAsia="zh-CN"/>
        </w:rPr>
        <w:t>为建设包容性信息社会而保护和加强互联网的多语文使用</w:t>
      </w:r>
      <w:r>
        <w:rPr>
          <w:rFonts w:asciiTheme="minorHAnsi" w:hAnsiTheme="minorHAnsi" w:hint="eastAsia"/>
          <w:szCs w:val="24"/>
          <w:lang w:val="en-US" w:eastAsia="zh-CN"/>
        </w:rPr>
        <w:t>；</w:t>
      </w:r>
    </w:p>
    <w:p w:rsidR="008F230E" w:rsidRPr="000F629C" w:rsidRDefault="00D053AF" w:rsidP="008F230E">
      <w:pPr>
        <w:rPr>
          <w:lang w:eastAsia="zh-CN"/>
        </w:rPr>
      </w:pPr>
      <w:r>
        <w:rPr>
          <w:i/>
          <w:iCs/>
          <w:lang w:val="en-US" w:eastAsia="zh-CN"/>
        </w:rPr>
        <w:t>c</w:t>
      </w:r>
      <w:r w:rsidRPr="000F629C">
        <w:rPr>
          <w:i/>
          <w:iCs/>
          <w:lang w:eastAsia="zh-CN"/>
        </w:rPr>
        <w:t>)</w:t>
      </w:r>
      <w:r w:rsidRPr="000F629C">
        <w:rPr>
          <w:rFonts w:hint="eastAsia"/>
          <w:lang w:eastAsia="zh-CN"/>
        </w:rPr>
        <w:tab/>
      </w:r>
      <w:r w:rsidRPr="000F629C">
        <w:rPr>
          <w:rFonts w:hint="eastAsia"/>
          <w:lang w:eastAsia="zh-CN"/>
        </w:rPr>
        <w:t>包括基于互联网协议（</w:t>
      </w:r>
      <w:r w:rsidRPr="000F629C">
        <w:rPr>
          <w:rFonts w:hint="eastAsia"/>
          <w:lang w:eastAsia="zh-CN"/>
        </w:rPr>
        <w:t>IP</w:t>
      </w:r>
      <w:r w:rsidRPr="000F629C">
        <w:rPr>
          <w:rFonts w:hint="eastAsia"/>
          <w:lang w:eastAsia="zh-CN"/>
        </w:rPr>
        <w:t>）的网络和互联网发展在内的全球信息基础设施的进步，</w:t>
      </w:r>
      <w:r>
        <w:rPr>
          <w:rFonts w:hint="eastAsia"/>
          <w:lang w:eastAsia="zh-CN"/>
        </w:rPr>
        <w:t>同时</w:t>
      </w:r>
      <w:r w:rsidRPr="000F629C">
        <w:rPr>
          <w:rFonts w:hint="eastAsia"/>
          <w:lang w:eastAsia="zh-CN"/>
        </w:rPr>
        <w:t>考虑到下一代网络（</w:t>
      </w:r>
      <w:r w:rsidRPr="000F629C">
        <w:rPr>
          <w:lang w:eastAsia="zh-CN"/>
        </w:rPr>
        <w:t>NGN</w:t>
      </w:r>
      <w:r w:rsidRPr="000F629C">
        <w:rPr>
          <w:rFonts w:hint="eastAsia"/>
          <w:lang w:eastAsia="zh-CN"/>
        </w:rPr>
        <w:t>）和未来网络的要求、功能和互操作性，是二十一世纪世界经济发展的重要动力，因而具有举足轻重的意义；</w:t>
      </w:r>
    </w:p>
    <w:p w:rsidR="008F230E" w:rsidRPr="000F629C" w:rsidRDefault="00D053AF" w:rsidP="008F230E">
      <w:pPr>
        <w:rPr>
          <w:lang w:eastAsia="zh-CN"/>
        </w:rPr>
      </w:pPr>
      <w:r>
        <w:rPr>
          <w:i/>
          <w:iCs/>
          <w:lang w:eastAsia="zh-CN"/>
        </w:rPr>
        <w:t>d</w:t>
      </w:r>
      <w:r w:rsidRPr="000F629C">
        <w:rPr>
          <w:i/>
          <w:iCs/>
          <w:lang w:eastAsia="zh-CN"/>
        </w:rPr>
        <w:t>)</w:t>
      </w:r>
      <w:r w:rsidRPr="000F629C">
        <w:rPr>
          <w:lang w:eastAsia="zh-CN"/>
        </w:rPr>
        <w:tab/>
      </w:r>
      <w:r w:rsidRPr="000F629C">
        <w:rPr>
          <w:rFonts w:hint="eastAsia"/>
          <w:lang w:eastAsia="zh-CN"/>
        </w:rPr>
        <w:t>互联网的发展从根本上是由市场引导</w:t>
      </w:r>
      <w:r>
        <w:rPr>
          <w:rFonts w:hint="eastAsia"/>
          <w:lang w:eastAsia="zh-CN"/>
        </w:rPr>
        <w:t>、</w:t>
      </w:r>
      <w:r w:rsidRPr="000F629C">
        <w:rPr>
          <w:rFonts w:hint="eastAsia"/>
          <w:lang w:eastAsia="zh-CN"/>
        </w:rPr>
        <w:t>并得到私营部门和政府举措的推动；</w:t>
      </w:r>
    </w:p>
    <w:p w:rsidR="008F230E" w:rsidRDefault="00D053AF" w:rsidP="008F230E">
      <w:pPr>
        <w:rPr>
          <w:lang w:eastAsia="zh-CN"/>
        </w:rPr>
      </w:pPr>
      <w:r>
        <w:rPr>
          <w:i/>
          <w:iCs/>
          <w:lang w:eastAsia="zh-CN"/>
        </w:rPr>
        <w:t>e</w:t>
      </w:r>
      <w:r w:rsidRPr="000F629C">
        <w:rPr>
          <w:i/>
          <w:iCs/>
          <w:lang w:eastAsia="zh-CN"/>
        </w:rPr>
        <w:t>)</w:t>
      </w:r>
      <w:r w:rsidRPr="000F629C">
        <w:rPr>
          <w:lang w:eastAsia="zh-CN"/>
        </w:rPr>
        <w:tab/>
      </w:r>
      <w:r w:rsidRPr="000F629C">
        <w:rPr>
          <w:rFonts w:hint="eastAsia"/>
          <w:lang w:eastAsia="zh-CN"/>
        </w:rPr>
        <w:t>私营部门</w:t>
      </w:r>
      <w:r>
        <w:rPr>
          <w:rFonts w:hint="eastAsia"/>
          <w:lang w:eastAsia="zh-CN"/>
        </w:rPr>
        <w:t>在推广和发展互联网方面继续发挥</w:t>
      </w:r>
      <w:r w:rsidRPr="000F629C">
        <w:rPr>
          <w:rFonts w:hint="eastAsia"/>
          <w:lang w:eastAsia="zh-CN"/>
        </w:rPr>
        <w:t>非常重要的作用</w:t>
      </w:r>
      <w:r>
        <w:rPr>
          <w:rFonts w:hint="eastAsia"/>
          <w:lang w:eastAsia="zh-CN"/>
        </w:rPr>
        <w:t>，例如通过投资于基础设施和服务等方式</w:t>
      </w:r>
      <w:r w:rsidRPr="000F629C">
        <w:rPr>
          <w:rFonts w:hint="eastAsia"/>
          <w:lang w:eastAsia="zh-CN"/>
        </w:rPr>
        <w:t>；</w:t>
      </w:r>
    </w:p>
    <w:p w:rsidR="008F230E" w:rsidRDefault="00D053AF" w:rsidP="008F230E">
      <w:pPr>
        <w:rPr>
          <w:lang w:val="en-US" w:eastAsia="zh-CN"/>
        </w:rPr>
      </w:pPr>
      <w:r w:rsidRPr="00EB16F2">
        <w:rPr>
          <w:rFonts w:asciiTheme="minorHAnsi" w:hAnsiTheme="minorHAnsi"/>
          <w:i/>
          <w:iCs/>
          <w:szCs w:val="24"/>
          <w:lang w:eastAsia="zh-CN"/>
        </w:rPr>
        <w:t>f)</w:t>
      </w:r>
      <w:r>
        <w:rPr>
          <w:rFonts w:asciiTheme="minorHAnsi" w:hAnsiTheme="minorHAnsi"/>
          <w:szCs w:val="24"/>
          <w:lang w:eastAsia="zh-CN"/>
        </w:rPr>
        <w:tab/>
      </w:r>
      <w:r w:rsidRPr="00176D1C">
        <w:rPr>
          <w:rFonts w:asciiTheme="majorEastAsia" w:eastAsiaTheme="majorEastAsia" w:hAnsiTheme="majorEastAsia" w:hint="eastAsia"/>
          <w:lang w:eastAsia="zh-CN"/>
        </w:rPr>
        <w:t>私营部门、公有部门、公私伙伴</w:t>
      </w:r>
      <w:r w:rsidRPr="00176D1C">
        <w:rPr>
          <w:rFonts w:asciiTheme="majorEastAsia" w:eastAsiaTheme="majorEastAsia" w:hAnsiTheme="majorEastAsia"/>
          <w:lang w:eastAsia="zh-CN"/>
        </w:rPr>
        <w:t>关系</w:t>
      </w:r>
      <w:r w:rsidRPr="00176D1C">
        <w:rPr>
          <w:rFonts w:asciiTheme="majorEastAsia" w:eastAsiaTheme="majorEastAsia" w:hAnsiTheme="majorEastAsia" w:hint="eastAsia"/>
          <w:lang w:eastAsia="zh-CN"/>
        </w:rPr>
        <w:t>以及区域性举措</w:t>
      </w:r>
      <w:r>
        <w:rPr>
          <w:rFonts w:asciiTheme="majorEastAsia" w:eastAsiaTheme="majorEastAsia" w:hAnsiTheme="majorEastAsia" w:hint="eastAsia"/>
          <w:lang w:eastAsia="zh-CN"/>
        </w:rPr>
        <w:t>也</w:t>
      </w:r>
      <w:r w:rsidRPr="00176D1C">
        <w:rPr>
          <w:rFonts w:asciiTheme="majorEastAsia" w:eastAsiaTheme="majorEastAsia" w:hAnsiTheme="majorEastAsia" w:hint="eastAsia"/>
          <w:lang w:eastAsia="zh-CN"/>
        </w:rPr>
        <w:t>在推广和发展互联网方面继续发挥非常重要的作用，例如通过投资于基础设施和服务等方式；</w:t>
      </w:r>
    </w:p>
    <w:p w:rsidR="0038178A" w:rsidRDefault="00D053AF" w:rsidP="0038178A">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8F230E" w:rsidRPr="000F629C" w:rsidRDefault="00D053AF" w:rsidP="008F230E">
      <w:pPr>
        <w:rPr>
          <w:lang w:eastAsia="zh-CN"/>
        </w:rPr>
      </w:pPr>
      <w:r>
        <w:rPr>
          <w:i/>
          <w:iCs/>
          <w:lang w:eastAsia="zh-CN"/>
        </w:rPr>
        <w:t>g</w:t>
      </w:r>
      <w:r w:rsidRPr="000F629C">
        <w:rPr>
          <w:i/>
          <w:iCs/>
          <w:lang w:eastAsia="zh-CN"/>
        </w:rPr>
        <w:t>)</w:t>
      </w:r>
      <w:r w:rsidRPr="000F629C">
        <w:rPr>
          <w:lang w:eastAsia="zh-CN"/>
        </w:rPr>
        <w:tab/>
      </w:r>
      <w:r w:rsidRPr="000F629C">
        <w:rPr>
          <w:rFonts w:hint="eastAsia"/>
          <w:lang w:eastAsia="zh-CN"/>
        </w:rPr>
        <w:t>互联网域名和地址的注册和分配管理工作必须完全反映互联网的地域性质，并考虑到所有利益攸关方的利益均衡；</w:t>
      </w:r>
    </w:p>
    <w:p w:rsidR="008F230E" w:rsidRPr="000F629C" w:rsidRDefault="00D053AF" w:rsidP="008F230E">
      <w:pPr>
        <w:rPr>
          <w:rFonts w:ascii="SimSun" w:cs="SimSun"/>
          <w:lang w:eastAsia="zh-CN"/>
        </w:rPr>
      </w:pPr>
      <w:r>
        <w:rPr>
          <w:i/>
          <w:iCs/>
          <w:lang w:eastAsia="zh-CN"/>
        </w:rPr>
        <w:t>h</w:t>
      </w:r>
      <w:r w:rsidRPr="000F629C">
        <w:rPr>
          <w:i/>
          <w:iCs/>
          <w:lang w:eastAsia="zh-CN"/>
        </w:rPr>
        <w:t>)</w:t>
      </w:r>
      <w:r w:rsidRPr="000F629C">
        <w:rPr>
          <w:lang w:eastAsia="zh-CN"/>
        </w:rPr>
        <w:tab/>
      </w:r>
      <w:r w:rsidRPr="000F629C">
        <w:rPr>
          <w:lang w:eastAsia="zh-CN"/>
        </w:rPr>
        <w:t>国际电联在成功组织信息社会世界高峰会议（</w:t>
      </w:r>
      <w:r w:rsidRPr="000F629C">
        <w:rPr>
          <w:lang w:eastAsia="zh-CN"/>
        </w:rPr>
        <w:t>WSIS</w:t>
      </w:r>
      <w:r w:rsidRPr="000F629C">
        <w:rPr>
          <w:lang w:eastAsia="zh-CN"/>
        </w:rPr>
        <w:t>）两个阶段会议的过程中所发挥的作用，以及</w:t>
      </w:r>
      <w:r w:rsidRPr="000F629C">
        <w:rPr>
          <w:lang w:eastAsia="zh-CN"/>
        </w:rPr>
        <w:t>2003</w:t>
      </w:r>
      <w:r w:rsidRPr="000F629C">
        <w:rPr>
          <w:lang w:eastAsia="zh-CN"/>
        </w:rPr>
        <w:t>年通过的《日内瓦原则</w:t>
      </w:r>
      <w:r w:rsidRPr="000F629C">
        <w:rPr>
          <w:rFonts w:hint="eastAsia"/>
          <w:lang w:eastAsia="zh-CN"/>
        </w:rPr>
        <w:t>宣</w:t>
      </w:r>
      <w:r w:rsidRPr="000F629C">
        <w:rPr>
          <w:lang w:eastAsia="zh-CN"/>
        </w:rPr>
        <w:t>言》和《日内瓦行动计划》与</w:t>
      </w:r>
      <w:r w:rsidRPr="000F629C">
        <w:rPr>
          <w:lang w:eastAsia="zh-CN"/>
        </w:rPr>
        <w:t>2005</w:t>
      </w:r>
      <w:r w:rsidRPr="000F629C">
        <w:rPr>
          <w:lang w:eastAsia="zh-CN"/>
        </w:rPr>
        <w:t>年通过的《突尼斯承诺》和《信息社会突尼斯议程》均得到联大的认可；</w:t>
      </w:r>
    </w:p>
    <w:p w:rsidR="008F230E" w:rsidRDefault="00D053AF" w:rsidP="008F230E">
      <w:pPr>
        <w:rPr>
          <w:lang w:val="en-US" w:eastAsia="zh-CN"/>
        </w:rPr>
      </w:pPr>
      <w:r>
        <w:rPr>
          <w:i/>
          <w:iCs/>
          <w:lang w:val="en-US" w:eastAsia="zh-CN"/>
        </w:rPr>
        <w:t>i)</w:t>
      </w:r>
      <w:r>
        <w:rPr>
          <w:lang w:val="en-US" w:eastAsia="zh-CN"/>
        </w:rPr>
        <w:tab/>
      </w:r>
      <w:r w:rsidRPr="004E258D">
        <w:rPr>
          <w:rFonts w:hint="eastAsia"/>
          <w:lang w:eastAsia="zh-CN"/>
        </w:rPr>
        <w:t>2015</w:t>
      </w:r>
      <w:r w:rsidRPr="004E258D">
        <w:rPr>
          <w:rFonts w:hint="eastAsia"/>
          <w:lang w:eastAsia="zh-CN"/>
        </w:rPr>
        <w:t>年</w:t>
      </w:r>
      <w:r w:rsidRPr="004E258D">
        <w:rPr>
          <w:rFonts w:hint="eastAsia"/>
          <w:lang w:eastAsia="zh-CN"/>
        </w:rPr>
        <w:t>12</w:t>
      </w:r>
      <w:r w:rsidRPr="004E258D">
        <w:rPr>
          <w:rFonts w:hint="eastAsia"/>
          <w:lang w:eastAsia="zh-CN"/>
        </w:rPr>
        <w:t>月</w:t>
      </w:r>
      <w:r w:rsidRPr="00574A5A">
        <w:rPr>
          <w:lang w:val="en-US" w:eastAsia="zh-CN"/>
        </w:rPr>
        <w:t>15-16</w:t>
      </w:r>
      <w:r w:rsidRPr="004E258D">
        <w:rPr>
          <w:rFonts w:hint="eastAsia"/>
          <w:lang w:eastAsia="zh-CN"/>
        </w:rPr>
        <w:t>日</w:t>
      </w:r>
      <w:r>
        <w:rPr>
          <w:rFonts w:hint="eastAsia"/>
          <w:lang w:eastAsia="zh-CN"/>
        </w:rPr>
        <w:t>举行</w:t>
      </w:r>
      <w:r>
        <w:rPr>
          <w:lang w:eastAsia="zh-CN"/>
        </w:rPr>
        <w:t>的</w:t>
      </w:r>
      <w:r w:rsidRPr="004E258D">
        <w:rPr>
          <w:rFonts w:hint="eastAsia"/>
          <w:lang w:eastAsia="zh-CN"/>
        </w:rPr>
        <w:t>联大</w:t>
      </w:r>
      <w:r>
        <w:rPr>
          <w:rFonts w:hint="eastAsia"/>
          <w:lang w:eastAsia="zh-CN"/>
        </w:rPr>
        <w:t>互联网治理</w:t>
      </w:r>
      <w:r w:rsidRPr="004E258D">
        <w:rPr>
          <w:rFonts w:hint="eastAsia"/>
          <w:lang w:eastAsia="zh-CN"/>
        </w:rPr>
        <w:t>高级别会议</w:t>
      </w:r>
      <w:r>
        <w:rPr>
          <w:rFonts w:hint="eastAsia"/>
          <w:lang w:eastAsia="zh-CN"/>
        </w:rPr>
        <w:t>达成一致：</w:t>
      </w:r>
      <w:r w:rsidRPr="004E258D">
        <w:rPr>
          <w:rFonts w:hint="eastAsia"/>
          <w:lang w:eastAsia="zh-CN"/>
        </w:rPr>
        <w:t>互联网治理应继续遵循</w:t>
      </w:r>
      <w:r w:rsidRPr="00574A5A">
        <w:rPr>
          <w:lang w:eastAsia="zh-CN"/>
        </w:rPr>
        <w:t>《信息社会突尼斯议程》</w:t>
      </w:r>
      <w:r>
        <w:rPr>
          <w:rFonts w:hint="eastAsia"/>
          <w:lang w:eastAsia="zh-CN"/>
        </w:rPr>
        <w:t>的规定</w:t>
      </w:r>
      <w:r>
        <w:rPr>
          <w:lang w:eastAsia="zh-CN"/>
        </w:rPr>
        <w:t>；</w:t>
      </w:r>
    </w:p>
    <w:p w:rsidR="008F230E" w:rsidRPr="000F629C" w:rsidRDefault="00D053AF" w:rsidP="008F230E">
      <w:pPr>
        <w:rPr>
          <w:lang w:eastAsia="zh-CN"/>
        </w:rPr>
      </w:pPr>
      <w:r>
        <w:rPr>
          <w:i/>
          <w:iCs/>
          <w:lang w:eastAsia="zh-CN"/>
        </w:rPr>
        <w:t>j</w:t>
      </w:r>
      <w:r w:rsidRPr="000F629C">
        <w:rPr>
          <w:i/>
          <w:iCs/>
          <w:lang w:eastAsia="zh-CN"/>
        </w:rPr>
        <w:t>)</w:t>
      </w:r>
      <w:r w:rsidRPr="000F629C">
        <w:rPr>
          <w:rFonts w:hint="eastAsia"/>
          <w:lang w:eastAsia="zh-CN"/>
        </w:rPr>
        <w:tab/>
      </w:r>
      <w:r w:rsidRPr="000F629C">
        <w:rPr>
          <w:rFonts w:hint="eastAsia"/>
          <w:lang w:eastAsia="zh-CN"/>
        </w:rPr>
        <w:t>互联网的管理受到国际关注理所当然，且必须以在信息社会世界峰会两个阶段会议成果基础上开展的国际和利益攸关多方充分合作为基础；</w:t>
      </w:r>
    </w:p>
    <w:p w:rsidR="008F230E" w:rsidRDefault="00D053AF" w:rsidP="008F230E">
      <w:pPr>
        <w:rPr>
          <w:lang w:eastAsia="zh-CN"/>
        </w:rPr>
      </w:pPr>
      <w:r>
        <w:rPr>
          <w:i/>
          <w:iCs/>
          <w:lang w:eastAsia="zh-CN"/>
        </w:rPr>
        <w:t>k</w:t>
      </w:r>
      <w:r w:rsidRPr="000F629C">
        <w:rPr>
          <w:i/>
          <w:iCs/>
          <w:lang w:eastAsia="zh-CN"/>
        </w:rPr>
        <w:t>)</w:t>
      </w:r>
      <w:r w:rsidRPr="000F629C">
        <w:rPr>
          <w:lang w:eastAsia="zh-CN"/>
        </w:rPr>
        <w:tab/>
      </w:r>
      <w:r w:rsidRPr="000F629C">
        <w:rPr>
          <w:rFonts w:ascii="SimSun" w:hint="eastAsia"/>
          <w:lang w:eastAsia="zh-CN"/>
        </w:rPr>
        <w:t>如</w:t>
      </w:r>
      <w:r w:rsidRPr="000F629C">
        <w:rPr>
          <w:rFonts w:hint="eastAsia"/>
          <w:lang w:eastAsia="zh-CN"/>
        </w:rPr>
        <w:t>信息社会世界峰会成果文件所述，各国政府均应在国际互联网管理</w:t>
      </w:r>
      <w:r>
        <w:rPr>
          <w:rFonts w:hint="eastAsia"/>
          <w:lang w:eastAsia="zh-CN"/>
        </w:rPr>
        <w:t>以及</w:t>
      </w:r>
      <w:r w:rsidRPr="000F629C">
        <w:rPr>
          <w:rFonts w:hint="eastAsia"/>
          <w:lang w:eastAsia="zh-CN"/>
        </w:rPr>
        <w:t>确保</w:t>
      </w:r>
      <w:r>
        <w:rPr>
          <w:rFonts w:hint="eastAsia"/>
          <w:lang w:eastAsia="zh-CN"/>
        </w:rPr>
        <w:t>现有</w:t>
      </w:r>
      <w:r w:rsidRPr="000F629C">
        <w:rPr>
          <w:rFonts w:hint="eastAsia"/>
          <w:lang w:eastAsia="zh-CN"/>
        </w:rPr>
        <w:t>互联网</w:t>
      </w:r>
      <w:r>
        <w:rPr>
          <w:rFonts w:hint="eastAsia"/>
          <w:lang w:eastAsia="zh-CN"/>
        </w:rPr>
        <w:t>及其未来发展和未来互联网的</w:t>
      </w:r>
      <w:r w:rsidRPr="000F629C">
        <w:rPr>
          <w:rFonts w:hint="eastAsia"/>
          <w:lang w:eastAsia="zh-CN"/>
        </w:rPr>
        <w:t>稳定性、安全性和连续性方面发挥平等作用和承担平等责任</w:t>
      </w:r>
      <w:r>
        <w:rPr>
          <w:rFonts w:hint="eastAsia"/>
          <w:lang w:eastAsia="zh-CN"/>
        </w:rPr>
        <w:t>；亦同时</w:t>
      </w:r>
      <w:r w:rsidRPr="000F629C">
        <w:rPr>
          <w:rFonts w:hint="eastAsia"/>
          <w:lang w:eastAsia="zh-CN"/>
        </w:rPr>
        <w:t>认识到，政府需要与</w:t>
      </w:r>
      <w:r>
        <w:rPr>
          <w:rFonts w:hint="eastAsia"/>
          <w:lang w:eastAsia="zh-CN"/>
        </w:rPr>
        <w:t>所有</w:t>
      </w:r>
      <w:r w:rsidRPr="000F629C">
        <w:rPr>
          <w:rFonts w:hint="eastAsia"/>
          <w:lang w:eastAsia="zh-CN"/>
        </w:rPr>
        <w:t>利益攸关方磋商制定公共政策</w:t>
      </w:r>
      <w:r>
        <w:rPr>
          <w:rFonts w:hint="eastAsia"/>
          <w:lang w:eastAsia="zh-CN"/>
        </w:rPr>
        <w:t>；</w:t>
      </w:r>
    </w:p>
    <w:p w:rsidR="008F230E" w:rsidRDefault="00D053AF">
      <w:pPr>
        <w:rPr>
          <w:rFonts w:asciiTheme="minorHAnsi" w:hAnsiTheme="minorHAnsi"/>
          <w:iCs/>
          <w:szCs w:val="24"/>
          <w:lang w:eastAsia="zh-CN"/>
        </w:rPr>
      </w:pPr>
      <w:r>
        <w:rPr>
          <w:i/>
          <w:iCs/>
          <w:lang w:eastAsia="zh-CN"/>
        </w:rPr>
        <w:t>l</w:t>
      </w:r>
      <w:r w:rsidRPr="009A0CE9">
        <w:rPr>
          <w:i/>
          <w:iCs/>
          <w:lang w:eastAsia="zh-CN"/>
        </w:rPr>
        <w:t>)</w:t>
      </w:r>
      <w:r>
        <w:rPr>
          <w:rFonts w:hint="eastAsia"/>
          <w:lang w:eastAsia="zh-CN"/>
        </w:rPr>
        <w:tab/>
      </w:r>
      <w:r w:rsidRPr="00B60041">
        <w:rPr>
          <w:rFonts w:asciiTheme="minorHAnsi" w:hAnsiTheme="minorHAnsi" w:hint="eastAsia"/>
          <w:iCs/>
          <w:szCs w:val="24"/>
          <w:lang w:eastAsia="zh-CN"/>
        </w:rPr>
        <w:t>科技促发</w:t>
      </w:r>
      <w:r>
        <w:rPr>
          <w:rFonts w:asciiTheme="minorHAnsi" w:hAnsiTheme="minorHAnsi" w:hint="eastAsia"/>
          <w:iCs/>
          <w:szCs w:val="24"/>
          <w:lang w:eastAsia="zh-CN"/>
        </w:rPr>
        <w:t>展</w:t>
      </w:r>
      <w:r w:rsidRPr="00B60041">
        <w:rPr>
          <w:rFonts w:asciiTheme="minorHAnsi" w:hAnsiTheme="minorHAnsi" w:hint="eastAsia"/>
          <w:iCs/>
          <w:szCs w:val="24"/>
          <w:lang w:eastAsia="zh-CN"/>
        </w:rPr>
        <w:t>委</w:t>
      </w:r>
      <w:r>
        <w:rPr>
          <w:rFonts w:asciiTheme="minorHAnsi" w:hAnsiTheme="minorHAnsi" w:hint="eastAsia"/>
          <w:iCs/>
          <w:szCs w:val="24"/>
          <w:lang w:eastAsia="zh-CN"/>
        </w:rPr>
        <w:t>员会</w:t>
      </w:r>
      <w:r w:rsidRPr="00B60041">
        <w:rPr>
          <w:rFonts w:asciiTheme="minorHAnsi" w:hAnsiTheme="minorHAnsi" w:hint="eastAsia"/>
          <w:iCs/>
          <w:szCs w:val="24"/>
          <w:lang w:eastAsia="zh-CN"/>
        </w:rPr>
        <w:t>（</w:t>
      </w:r>
      <w:r w:rsidRPr="00B60041">
        <w:rPr>
          <w:rFonts w:asciiTheme="minorHAnsi" w:hAnsiTheme="minorHAnsi" w:hint="eastAsia"/>
          <w:iCs/>
          <w:szCs w:val="24"/>
          <w:lang w:eastAsia="zh-CN"/>
        </w:rPr>
        <w:t>CSTD</w:t>
      </w:r>
      <w:r w:rsidRPr="00B60041">
        <w:rPr>
          <w:rFonts w:asciiTheme="minorHAnsi" w:hAnsiTheme="minorHAnsi" w:hint="eastAsia"/>
          <w:iCs/>
          <w:szCs w:val="24"/>
          <w:lang w:eastAsia="zh-CN"/>
        </w:rPr>
        <w:t>）</w:t>
      </w:r>
      <w:r>
        <w:rPr>
          <w:rFonts w:asciiTheme="minorHAnsi" w:hAnsiTheme="minorHAnsi" w:hint="eastAsia"/>
          <w:iCs/>
          <w:szCs w:val="24"/>
          <w:lang w:eastAsia="zh-CN"/>
        </w:rPr>
        <w:t>开展的与本决议相关的工作；</w:t>
      </w:r>
    </w:p>
    <w:p w:rsidR="008F230E" w:rsidRDefault="00D053AF" w:rsidP="008F230E">
      <w:pPr>
        <w:rPr>
          <w:lang w:eastAsia="zh-CN"/>
        </w:rPr>
      </w:pPr>
      <w:r>
        <w:rPr>
          <w:i/>
          <w:iCs/>
          <w:lang w:val="en-US" w:eastAsia="zh-CN"/>
        </w:rPr>
        <w:t>m)</w:t>
      </w:r>
      <w:r>
        <w:rPr>
          <w:lang w:val="en-US" w:eastAsia="zh-CN"/>
        </w:rPr>
        <w:tab/>
      </w:r>
      <w:r w:rsidRPr="00AF7644">
        <w:rPr>
          <w:rFonts w:hint="eastAsia"/>
          <w:lang w:eastAsia="zh-CN"/>
        </w:rPr>
        <w:t>电信发展局</w:t>
      </w:r>
      <w:r>
        <w:rPr>
          <w:rFonts w:hint="eastAsia"/>
          <w:lang w:eastAsia="zh-CN"/>
        </w:rPr>
        <w:t>（</w:t>
      </w:r>
      <w:r>
        <w:rPr>
          <w:rFonts w:hint="eastAsia"/>
          <w:lang w:eastAsia="zh-CN"/>
        </w:rPr>
        <w:t>BDT</w:t>
      </w:r>
      <w:r>
        <w:rPr>
          <w:rFonts w:hint="eastAsia"/>
          <w:lang w:eastAsia="zh-CN"/>
        </w:rPr>
        <w:t>）</w:t>
      </w:r>
      <w:r w:rsidRPr="00AF7644">
        <w:rPr>
          <w:rFonts w:hint="eastAsia"/>
          <w:lang w:eastAsia="zh-CN"/>
        </w:rPr>
        <w:t>正在</w:t>
      </w:r>
      <w:r>
        <w:rPr>
          <w:rFonts w:hint="eastAsia"/>
          <w:lang w:eastAsia="zh-CN"/>
        </w:rPr>
        <w:t>互联</w:t>
      </w:r>
      <w:r w:rsidRPr="00AF7644">
        <w:rPr>
          <w:rFonts w:hint="eastAsia"/>
          <w:lang w:eastAsia="zh-CN"/>
        </w:rPr>
        <w:t>网治理领域开展能力建设</w:t>
      </w:r>
      <w:r>
        <w:rPr>
          <w:rFonts w:hint="eastAsia"/>
          <w:lang w:eastAsia="zh-CN"/>
        </w:rPr>
        <w:t>，</w:t>
      </w:r>
    </w:p>
    <w:p w:rsidR="008F230E" w:rsidRPr="009D5FF9" w:rsidRDefault="00D053AF" w:rsidP="008F230E">
      <w:pPr>
        <w:pStyle w:val="Call"/>
        <w:rPr>
          <w:lang w:eastAsia="zh-CN"/>
        </w:rPr>
      </w:pPr>
      <w:r w:rsidRPr="009D5FF9">
        <w:rPr>
          <w:rFonts w:hint="eastAsia"/>
          <w:lang w:eastAsia="zh-CN"/>
        </w:rPr>
        <w:t>进一步认识到</w:t>
      </w:r>
    </w:p>
    <w:p w:rsidR="008F230E" w:rsidRDefault="00D053AF">
      <w:pPr>
        <w:rPr>
          <w:lang w:eastAsia="zh-CN"/>
        </w:rPr>
      </w:pPr>
      <w:r>
        <w:rPr>
          <w:i/>
          <w:iCs/>
          <w:lang w:eastAsia="zh-CN"/>
        </w:rPr>
        <w:t>a</w:t>
      </w:r>
      <w:r w:rsidRPr="000F629C">
        <w:rPr>
          <w:i/>
          <w:iCs/>
          <w:lang w:eastAsia="zh-CN"/>
        </w:rPr>
        <w:t>)</w:t>
      </w:r>
      <w:r w:rsidRPr="000F629C">
        <w:rPr>
          <w:rFonts w:hint="eastAsia"/>
          <w:lang w:eastAsia="zh-CN"/>
        </w:rPr>
        <w:tab/>
      </w:r>
      <w:r w:rsidRPr="000F629C">
        <w:rPr>
          <w:rFonts w:hint="eastAsia"/>
          <w:lang w:eastAsia="zh-CN"/>
        </w:rPr>
        <w:t>国际电联正在处理与基于</w:t>
      </w:r>
      <w:r w:rsidRPr="000F629C">
        <w:rPr>
          <w:lang w:eastAsia="zh-CN"/>
        </w:rPr>
        <w:t>IP</w:t>
      </w:r>
      <w:r w:rsidRPr="000F629C">
        <w:rPr>
          <w:rFonts w:hint="eastAsia"/>
          <w:lang w:eastAsia="zh-CN"/>
        </w:rPr>
        <w:t>的网络有关的技术和政策问题，其中包括现有互联网和向下一代网络演进的问题</w:t>
      </w:r>
      <w:r>
        <w:rPr>
          <w:rFonts w:hint="eastAsia"/>
          <w:lang w:eastAsia="zh-CN"/>
        </w:rPr>
        <w:t>以及未来互联网的研究</w:t>
      </w:r>
      <w:r w:rsidRPr="000F629C">
        <w:rPr>
          <w:rFonts w:hint="eastAsia"/>
          <w:lang w:eastAsia="zh-CN"/>
        </w:rPr>
        <w:t>；</w:t>
      </w:r>
    </w:p>
    <w:p w:rsidR="008F230E" w:rsidRPr="00CF18DD" w:rsidRDefault="00D053AF">
      <w:pPr>
        <w:rPr>
          <w:lang w:eastAsia="zh-CN"/>
        </w:rPr>
      </w:pPr>
      <w:r>
        <w:rPr>
          <w:i/>
          <w:iCs/>
          <w:lang w:eastAsia="zh-CN"/>
        </w:rPr>
        <w:t>b</w:t>
      </w:r>
      <w:r w:rsidRPr="000F629C">
        <w:rPr>
          <w:i/>
          <w:iCs/>
          <w:lang w:eastAsia="zh-CN"/>
        </w:rPr>
        <w:t>)</w:t>
      </w:r>
      <w:r w:rsidRPr="000F629C">
        <w:rPr>
          <w:rFonts w:hint="eastAsia"/>
          <w:lang w:eastAsia="zh-CN"/>
        </w:rPr>
        <w:tab/>
      </w:r>
      <w:r w:rsidRPr="000F629C">
        <w:rPr>
          <w:rFonts w:hint="eastAsia"/>
          <w:lang w:eastAsia="zh-CN"/>
        </w:rPr>
        <w:t>国际电联对一些与无线电通信相关和电信相关的资源的分配系统进行全球性协调并在此领域充当政策讨论的论坛；</w:t>
      </w:r>
    </w:p>
    <w:p w:rsidR="008F230E" w:rsidRPr="000F629C" w:rsidRDefault="00D053AF">
      <w:pPr>
        <w:rPr>
          <w:lang w:eastAsia="zh-CN"/>
        </w:rPr>
      </w:pPr>
      <w:r>
        <w:rPr>
          <w:i/>
          <w:iCs/>
          <w:lang w:eastAsia="zh-CN"/>
        </w:rPr>
        <w:t>c</w:t>
      </w:r>
      <w:r w:rsidRPr="000F629C">
        <w:rPr>
          <w:i/>
          <w:iCs/>
          <w:lang w:eastAsia="zh-CN"/>
        </w:rPr>
        <w:t>)</w:t>
      </w:r>
      <w:r w:rsidRPr="000F629C">
        <w:rPr>
          <w:lang w:eastAsia="zh-CN"/>
        </w:rPr>
        <w:tab/>
      </w:r>
      <w:r w:rsidRPr="000F629C">
        <w:rPr>
          <w:rFonts w:hint="eastAsia"/>
          <w:lang w:eastAsia="zh-CN"/>
        </w:rPr>
        <w:t>国际电联通过研讨会和标准化活动，在电话号码变址（</w:t>
      </w:r>
      <w:r w:rsidRPr="000F629C">
        <w:rPr>
          <w:lang w:eastAsia="zh-CN"/>
        </w:rPr>
        <w:t>ENUM</w:t>
      </w:r>
      <w:r w:rsidRPr="000F629C">
        <w:rPr>
          <w:rFonts w:hint="eastAsia"/>
          <w:lang w:eastAsia="zh-CN"/>
        </w:rPr>
        <w:t>）、“</w:t>
      </w:r>
      <w:r w:rsidRPr="000F629C">
        <w:rPr>
          <w:lang w:eastAsia="zh-CN"/>
        </w:rPr>
        <w:t>.int</w:t>
      </w:r>
      <w:r w:rsidRPr="000F629C">
        <w:rPr>
          <w:rFonts w:hint="eastAsia"/>
          <w:lang w:eastAsia="zh-CN"/>
        </w:rPr>
        <w:t>”、国际化域名（</w:t>
      </w:r>
      <w:r w:rsidRPr="000F629C">
        <w:rPr>
          <w:lang w:eastAsia="zh-CN"/>
        </w:rPr>
        <w:t>IDN</w:t>
      </w:r>
      <w:r w:rsidRPr="000F629C">
        <w:rPr>
          <w:rFonts w:hint="eastAsia"/>
          <w:lang w:eastAsia="zh-CN"/>
        </w:rPr>
        <w:t>）和国家代码顶级域名（</w:t>
      </w:r>
      <w:r w:rsidRPr="000F629C">
        <w:rPr>
          <w:lang w:eastAsia="zh-CN"/>
        </w:rPr>
        <w:t>ccTLD</w:t>
      </w:r>
      <w:r w:rsidRPr="000F629C">
        <w:rPr>
          <w:rFonts w:hint="eastAsia"/>
          <w:lang w:eastAsia="zh-CN"/>
        </w:rPr>
        <w:t>）问题上做出</w:t>
      </w:r>
      <w:r>
        <w:rPr>
          <w:rFonts w:hint="eastAsia"/>
          <w:lang w:eastAsia="zh-CN"/>
        </w:rPr>
        <w:t>了</w:t>
      </w:r>
      <w:r w:rsidRPr="000F629C">
        <w:rPr>
          <w:rFonts w:hint="eastAsia"/>
          <w:lang w:eastAsia="zh-CN"/>
        </w:rPr>
        <w:t>显著努力；</w:t>
      </w:r>
    </w:p>
    <w:p w:rsidR="008F230E" w:rsidRPr="000F629C" w:rsidRDefault="00D053AF">
      <w:pPr>
        <w:rPr>
          <w:lang w:eastAsia="zh-CN"/>
        </w:rPr>
      </w:pPr>
      <w:r>
        <w:rPr>
          <w:i/>
          <w:iCs/>
          <w:lang w:eastAsia="zh-CN"/>
        </w:rPr>
        <w:t>d</w:t>
      </w:r>
      <w:r w:rsidRPr="000F629C">
        <w:rPr>
          <w:i/>
          <w:iCs/>
          <w:lang w:eastAsia="zh-CN"/>
        </w:rPr>
        <w:t>)</w:t>
      </w:r>
      <w:r w:rsidRPr="000F629C">
        <w:rPr>
          <w:lang w:eastAsia="zh-CN"/>
        </w:rPr>
        <w:tab/>
      </w:r>
      <w:r w:rsidRPr="000F629C">
        <w:rPr>
          <w:rFonts w:hint="eastAsia"/>
          <w:lang w:eastAsia="zh-CN"/>
        </w:rPr>
        <w:t>国际电联已出版一本综合实用的《互联网协议（</w:t>
      </w:r>
      <w:r w:rsidRPr="000F629C">
        <w:rPr>
          <w:rFonts w:hint="eastAsia"/>
          <w:lang w:eastAsia="zh-CN"/>
        </w:rPr>
        <w:t>IP</w:t>
      </w:r>
      <w:r w:rsidRPr="000F629C">
        <w:rPr>
          <w:rFonts w:hint="eastAsia"/>
          <w:lang w:eastAsia="zh-CN"/>
        </w:rPr>
        <w:t>）网络和相关议题与问题手册》；</w:t>
      </w:r>
    </w:p>
    <w:p w:rsidR="008F230E" w:rsidRPr="000F629C" w:rsidRDefault="00D053AF">
      <w:pPr>
        <w:rPr>
          <w:lang w:eastAsia="zh-CN"/>
        </w:rPr>
      </w:pPr>
      <w:r>
        <w:rPr>
          <w:i/>
          <w:iCs/>
          <w:lang w:eastAsia="zh-CN"/>
        </w:rPr>
        <w:t>e</w:t>
      </w:r>
      <w:r w:rsidRPr="000F629C">
        <w:rPr>
          <w:i/>
          <w:iCs/>
          <w:lang w:eastAsia="zh-CN"/>
        </w:rPr>
        <w:t>)</w:t>
      </w:r>
      <w:r w:rsidRPr="000F629C">
        <w:rPr>
          <w:lang w:eastAsia="zh-CN"/>
        </w:rPr>
        <w:tab/>
      </w:r>
      <w:r w:rsidRPr="000F629C">
        <w:rPr>
          <w:rFonts w:hint="eastAsia"/>
          <w:lang w:eastAsia="zh-CN"/>
        </w:rPr>
        <w:t>《突尼斯议程》关于加强互联网管理方面的合作和设立互联网管理论坛（</w:t>
      </w:r>
      <w:r w:rsidRPr="000F629C">
        <w:rPr>
          <w:lang w:eastAsia="zh-CN"/>
        </w:rPr>
        <w:t>IGF</w:t>
      </w:r>
      <w:r w:rsidRPr="000F629C">
        <w:rPr>
          <w:rFonts w:hint="eastAsia"/>
          <w:lang w:eastAsia="zh-CN"/>
        </w:rPr>
        <w:t>）的第</w:t>
      </w:r>
      <w:r w:rsidRPr="000F629C">
        <w:rPr>
          <w:lang w:eastAsia="zh-CN"/>
        </w:rPr>
        <w:t>71</w:t>
      </w:r>
      <w:r w:rsidRPr="000F629C">
        <w:rPr>
          <w:rFonts w:hint="eastAsia"/>
          <w:lang w:eastAsia="zh-CN"/>
        </w:rPr>
        <w:t>和</w:t>
      </w:r>
      <w:r w:rsidRPr="000F629C">
        <w:rPr>
          <w:lang w:eastAsia="zh-CN"/>
        </w:rPr>
        <w:t>78</w:t>
      </w:r>
      <w:r>
        <w:rPr>
          <w:lang w:val="en-US" w:eastAsia="zh-CN"/>
        </w:rPr>
        <w:t> </w:t>
      </w:r>
      <w:r w:rsidRPr="000F629C">
        <w:rPr>
          <w:lang w:eastAsia="zh-CN"/>
        </w:rPr>
        <w:t>a</w:t>
      </w:r>
      <w:r w:rsidRPr="000F629C">
        <w:rPr>
          <w:rFonts w:hint="eastAsia"/>
          <w:lang w:eastAsia="zh-CN"/>
        </w:rPr>
        <w:t>)</w:t>
      </w:r>
      <w:r w:rsidRPr="000F629C">
        <w:rPr>
          <w:rFonts w:hint="eastAsia"/>
          <w:lang w:eastAsia="zh-CN"/>
        </w:rPr>
        <w:t>段</w:t>
      </w:r>
      <w:r>
        <w:rPr>
          <w:rFonts w:hint="eastAsia"/>
          <w:lang w:eastAsia="zh-CN"/>
        </w:rPr>
        <w:t>，作为两个</w:t>
      </w:r>
      <w:r w:rsidRPr="000F629C">
        <w:rPr>
          <w:rFonts w:hint="eastAsia"/>
          <w:lang w:eastAsia="zh-CN"/>
        </w:rPr>
        <w:t>完全不同的</w:t>
      </w:r>
      <w:r>
        <w:rPr>
          <w:rFonts w:hint="eastAsia"/>
          <w:lang w:eastAsia="zh-CN"/>
        </w:rPr>
        <w:t>进</w:t>
      </w:r>
      <w:r w:rsidRPr="000F629C">
        <w:rPr>
          <w:rFonts w:hint="eastAsia"/>
          <w:lang w:eastAsia="zh-CN"/>
        </w:rPr>
        <w:t>程；</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Default="00D053AF">
      <w:pPr>
        <w:rPr>
          <w:lang w:eastAsia="zh-CN"/>
        </w:rPr>
      </w:pPr>
      <w:r>
        <w:rPr>
          <w:i/>
          <w:iCs/>
          <w:lang w:eastAsia="zh-CN"/>
        </w:rPr>
        <w:t>f</w:t>
      </w:r>
      <w:r w:rsidRPr="000F629C">
        <w:rPr>
          <w:i/>
          <w:iCs/>
          <w:lang w:eastAsia="zh-CN"/>
        </w:rPr>
        <w:t>)</w:t>
      </w:r>
      <w:r w:rsidRPr="000F629C">
        <w:rPr>
          <w:lang w:eastAsia="zh-CN"/>
        </w:rPr>
        <w:tab/>
      </w:r>
      <w:r w:rsidRPr="000F629C">
        <w:rPr>
          <w:rFonts w:hint="eastAsia"/>
          <w:lang w:eastAsia="zh-CN"/>
        </w:rPr>
        <w:t>《突尼斯议程》关于互联网</w:t>
      </w:r>
      <w:r>
        <w:rPr>
          <w:rFonts w:hint="eastAsia"/>
          <w:lang w:eastAsia="zh-CN"/>
        </w:rPr>
        <w:t>治理</w:t>
      </w:r>
      <w:r w:rsidRPr="000F629C">
        <w:rPr>
          <w:rFonts w:hint="eastAsia"/>
          <w:lang w:eastAsia="zh-CN"/>
        </w:rPr>
        <w:t>的第</w:t>
      </w:r>
      <w:r w:rsidRPr="000F629C">
        <w:rPr>
          <w:lang w:eastAsia="zh-CN"/>
        </w:rPr>
        <w:t>29-82</w:t>
      </w:r>
      <w:r w:rsidRPr="000F629C">
        <w:rPr>
          <w:rFonts w:hint="eastAsia"/>
          <w:lang w:eastAsia="zh-CN"/>
        </w:rPr>
        <w:t>段中的相关信息社会世界峰会成果</w:t>
      </w:r>
      <w:r>
        <w:rPr>
          <w:rFonts w:hint="eastAsia"/>
          <w:lang w:eastAsia="zh-CN"/>
        </w:rPr>
        <w:t>以及</w:t>
      </w:r>
      <w:r w:rsidRPr="00574A5A">
        <w:rPr>
          <w:rFonts w:hint="eastAsia"/>
          <w:lang w:eastAsia="zh-CN"/>
        </w:rPr>
        <w:t>联大</w:t>
      </w:r>
      <w:r w:rsidRPr="00574A5A">
        <w:rPr>
          <w:lang w:eastAsia="zh-CN"/>
        </w:rPr>
        <w:t>第</w:t>
      </w:r>
      <w:r w:rsidRPr="00574A5A">
        <w:rPr>
          <w:lang w:eastAsia="zh-CN"/>
        </w:rPr>
        <w:t>70/125</w:t>
      </w:r>
      <w:r w:rsidRPr="00574A5A">
        <w:rPr>
          <w:lang w:eastAsia="zh-CN"/>
        </w:rPr>
        <w:t>号决议</w:t>
      </w:r>
      <w:r>
        <w:rPr>
          <w:rFonts w:hint="eastAsia"/>
          <w:lang w:eastAsia="zh-CN"/>
        </w:rPr>
        <w:t>“</w:t>
      </w:r>
      <w:r w:rsidRPr="00574A5A">
        <w:rPr>
          <w:rFonts w:hint="eastAsia"/>
          <w:lang w:eastAsia="zh-CN"/>
        </w:rPr>
        <w:t>关于</w:t>
      </w:r>
      <w:r w:rsidRPr="00574A5A">
        <w:rPr>
          <w:rFonts w:hint="eastAsia"/>
          <w:lang w:eastAsia="zh-CN"/>
        </w:rPr>
        <w:t>WSIS</w:t>
      </w:r>
      <w:r w:rsidRPr="00574A5A">
        <w:rPr>
          <w:rFonts w:hint="eastAsia"/>
          <w:lang w:eastAsia="zh-CN"/>
        </w:rPr>
        <w:t>成果文件执行情况全面审查的</w:t>
      </w:r>
      <w:r>
        <w:rPr>
          <w:rFonts w:hint="eastAsia"/>
          <w:lang w:eastAsia="zh-CN"/>
        </w:rPr>
        <w:t>联大</w:t>
      </w:r>
      <w:r w:rsidRPr="00574A5A">
        <w:rPr>
          <w:rFonts w:hint="eastAsia"/>
          <w:lang w:eastAsia="zh-CN"/>
        </w:rPr>
        <w:t>高级别会议成果文件</w:t>
      </w:r>
      <w:r>
        <w:rPr>
          <w:rFonts w:hint="eastAsia"/>
          <w:lang w:eastAsia="zh-CN"/>
        </w:rPr>
        <w:t>”第</w:t>
      </w:r>
      <w:r w:rsidRPr="00574A5A">
        <w:rPr>
          <w:lang w:val="en-US" w:eastAsia="zh-CN"/>
        </w:rPr>
        <w:t>55-6</w:t>
      </w:r>
      <w:r>
        <w:rPr>
          <w:rFonts w:hint="eastAsia"/>
          <w:lang w:val="en-US" w:eastAsia="zh-CN"/>
        </w:rPr>
        <w:t>5</w:t>
      </w:r>
      <w:r>
        <w:rPr>
          <w:rFonts w:hint="eastAsia"/>
          <w:lang w:val="en-US" w:eastAsia="zh-CN"/>
        </w:rPr>
        <w:t>段</w:t>
      </w:r>
      <w:r w:rsidRPr="000F629C">
        <w:rPr>
          <w:rFonts w:hint="eastAsia"/>
          <w:lang w:eastAsia="zh-CN"/>
        </w:rPr>
        <w:t>；</w:t>
      </w:r>
    </w:p>
    <w:p w:rsidR="008F230E" w:rsidRDefault="00D053AF" w:rsidP="008F230E">
      <w:pPr>
        <w:rPr>
          <w:lang w:eastAsia="zh-CN"/>
        </w:rPr>
      </w:pPr>
      <w:r>
        <w:rPr>
          <w:i/>
          <w:iCs/>
          <w:lang w:eastAsia="zh-CN"/>
        </w:rPr>
        <w:t>g</w:t>
      </w:r>
      <w:r w:rsidRPr="000F629C">
        <w:rPr>
          <w:i/>
          <w:iCs/>
          <w:lang w:eastAsia="zh-CN"/>
        </w:rPr>
        <w:t>)</w:t>
      </w:r>
      <w:r w:rsidRPr="000F629C">
        <w:rPr>
          <w:lang w:eastAsia="zh-CN"/>
        </w:rPr>
        <w:tab/>
      </w:r>
      <w:r>
        <w:rPr>
          <w:rFonts w:hint="eastAsia"/>
          <w:lang w:eastAsia="zh-CN"/>
        </w:rPr>
        <w:t>如《突尼斯议程》第</w:t>
      </w:r>
      <w:r>
        <w:rPr>
          <w:rFonts w:hint="eastAsia"/>
          <w:lang w:eastAsia="zh-CN"/>
        </w:rPr>
        <w:t>35</w:t>
      </w:r>
      <w:r>
        <w:rPr>
          <w:rFonts w:hint="eastAsia"/>
          <w:lang w:eastAsia="zh-CN"/>
        </w:rPr>
        <w:t>段所述，应鼓励国际电联推动与所有利益攸关方进行的合作；</w:t>
      </w:r>
    </w:p>
    <w:p w:rsidR="008F230E" w:rsidRPr="000F629C" w:rsidRDefault="00D053AF">
      <w:pPr>
        <w:rPr>
          <w:lang w:eastAsia="zh-CN"/>
        </w:rPr>
      </w:pPr>
      <w:r>
        <w:rPr>
          <w:i/>
          <w:iCs/>
          <w:lang w:eastAsia="zh-CN"/>
        </w:rPr>
        <w:t>h</w:t>
      </w:r>
      <w:r w:rsidRPr="000F629C">
        <w:rPr>
          <w:i/>
          <w:iCs/>
          <w:lang w:eastAsia="zh-CN"/>
        </w:rPr>
        <w:t>)</w:t>
      </w:r>
      <w:r w:rsidRPr="000F629C">
        <w:rPr>
          <w:lang w:eastAsia="zh-CN"/>
        </w:rPr>
        <w:tab/>
      </w:r>
      <w:r w:rsidRPr="000F629C">
        <w:rPr>
          <w:rFonts w:hint="eastAsia"/>
          <w:lang w:eastAsia="zh-CN"/>
        </w:rPr>
        <w:t>成员国代表着已</w:t>
      </w:r>
      <w:r>
        <w:rPr>
          <w:rFonts w:hint="eastAsia"/>
          <w:lang w:eastAsia="zh-CN"/>
        </w:rPr>
        <w:t>授权</w:t>
      </w:r>
      <w:r w:rsidRPr="000F629C">
        <w:rPr>
          <w:rFonts w:hint="eastAsia"/>
          <w:lang w:eastAsia="zh-CN"/>
        </w:rPr>
        <w:t>使用国家代码顶级域名（</w:t>
      </w:r>
      <w:r w:rsidRPr="000F629C">
        <w:rPr>
          <w:lang w:eastAsia="zh-CN"/>
        </w:rPr>
        <w:t>ccTLD</w:t>
      </w:r>
      <w:r w:rsidRPr="000F629C">
        <w:rPr>
          <w:rFonts w:hint="eastAsia"/>
          <w:lang w:eastAsia="zh-CN"/>
        </w:rPr>
        <w:t>）的国家或领土的人民的利益；</w:t>
      </w:r>
    </w:p>
    <w:p w:rsidR="008F230E" w:rsidRPr="000F629C" w:rsidRDefault="00D053AF">
      <w:pPr>
        <w:rPr>
          <w:lang w:eastAsia="zh-CN"/>
        </w:rPr>
      </w:pPr>
      <w:r>
        <w:rPr>
          <w:i/>
          <w:lang w:eastAsia="zh-CN"/>
        </w:rPr>
        <w:t>i</w:t>
      </w:r>
      <w:r w:rsidRPr="000F629C">
        <w:rPr>
          <w:i/>
          <w:lang w:eastAsia="zh-CN"/>
        </w:rPr>
        <w:t>)</w:t>
      </w:r>
      <w:r w:rsidRPr="000F629C">
        <w:rPr>
          <w:lang w:eastAsia="zh-CN"/>
        </w:rPr>
        <w:tab/>
      </w:r>
      <w:r w:rsidRPr="000F629C">
        <w:rPr>
          <w:rFonts w:hint="eastAsia"/>
          <w:lang w:eastAsia="zh-CN"/>
        </w:rPr>
        <w:t>各国不应介入有关另一国的国家代码顶级域名（</w:t>
      </w:r>
      <w:r w:rsidRPr="000F629C">
        <w:rPr>
          <w:lang w:eastAsia="zh-CN"/>
        </w:rPr>
        <w:t>ccTLD</w:t>
      </w:r>
      <w:r w:rsidRPr="000F629C">
        <w:rPr>
          <w:rFonts w:hint="eastAsia"/>
          <w:lang w:eastAsia="zh-CN"/>
        </w:rPr>
        <w:t>）的决定</w:t>
      </w:r>
      <w:r>
        <w:rPr>
          <w:rFonts w:hint="eastAsia"/>
          <w:lang w:eastAsia="zh-CN"/>
        </w:rPr>
        <w:t>；</w:t>
      </w:r>
    </w:p>
    <w:p w:rsidR="008F230E" w:rsidRDefault="00D053AF" w:rsidP="008F230E">
      <w:pPr>
        <w:rPr>
          <w:rFonts w:cstheme="minorHAnsi"/>
          <w:lang w:val="en-US" w:eastAsia="zh-CN"/>
        </w:rPr>
      </w:pPr>
      <w:r>
        <w:rPr>
          <w:i/>
          <w:lang w:val="en-US" w:eastAsia="zh-CN"/>
        </w:rPr>
        <w:t>j</w:t>
      </w:r>
      <w:r w:rsidRPr="007015C7">
        <w:rPr>
          <w:i/>
          <w:lang w:val="en-US" w:eastAsia="zh-CN"/>
        </w:rPr>
        <w:t>)</w:t>
      </w:r>
      <w:r w:rsidRPr="007015C7">
        <w:rPr>
          <w:lang w:val="en-US" w:eastAsia="zh-CN"/>
        </w:rPr>
        <w:tab/>
      </w:r>
      <w:r>
        <w:rPr>
          <w:rFonts w:eastAsiaTheme="minorEastAsia" w:cstheme="minorHAnsi" w:hint="eastAsia"/>
          <w:lang w:val="en-US" w:eastAsia="zh-CN"/>
        </w:rPr>
        <w:t>顾及“</w:t>
      </w:r>
      <w:hyperlink r:id="rId25">
        <w:r w:rsidRPr="00F211AE">
          <w:rPr>
            <w:rFonts w:hint="eastAsia"/>
            <w:lang w:eastAsia="zh-CN"/>
          </w:rPr>
          <w:t>加强互联网相关公共政策问题合作工作组”（</w:t>
        </w:r>
        <w:r w:rsidRPr="00F211AE">
          <w:rPr>
            <w:lang w:eastAsia="zh-CN"/>
          </w:rPr>
          <w:t>WGEC</w:t>
        </w:r>
        <w:r w:rsidRPr="00F211AE">
          <w:rPr>
            <w:rFonts w:hint="eastAsia"/>
            <w:lang w:eastAsia="zh-CN"/>
          </w:rPr>
          <w:t>）</w:t>
        </w:r>
      </w:hyperlink>
      <w:r w:rsidRPr="00F211AE">
        <w:rPr>
          <w:lang w:eastAsia="zh-CN"/>
        </w:rPr>
        <w:t>会议</w:t>
      </w:r>
      <w:r w:rsidRPr="00F211AE">
        <w:rPr>
          <w:rFonts w:hint="eastAsia"/>
          <w:lang w:eastAsia="zh-CN"/>
        </w:rPr>
        <w:t>的</w:t>
      </w:r>
      <w:r w:rsidRPr="00F211AE">
        <w:rPr>
          <w:lang w:eastAsia="zh-CN"/>
        </w:rPr>
        <w:t>结果</w:t>
      </w:r>
      <w:r w:rsidRPr="00F211AE">
        <w:rPr>
          <w:rFonts w:hint="eastAsia"/>
          <w:lang w:eastAsia="zh-CN"/>
        </w:rPr>
        <w:t>，</w:t>
      </w:r>
    </w:p>
    <w:p w:rsidR="008F230E" w:rsidRPr="009D5FF9" w:rsidRDefault="00D053AF" w:rsidP="008F230E">
      <w:pPr>
        <w:pStyle w:val="Call"/>
        <w:rPr>
          <w:lang w:eastAsia="zh-CN"/>
        </w:rPr>
      </w:pPr>
      <w:r w:rsidRPr="009D5FF9">
        <w:rPr>
          <w:rFonts w:hint="eastAsia"/>
          <w:lang w:eastAsia="zh-CN"/>
        </w:rPr>
        <w:t>强调</w:t>
      </w:r>
    </w:p>
    <w:p w:rsidR="008F230E" w:rsidRPr="000F629C" w:rsidRDefault="00D053AF" w:rsidP="008F230E">
      <w:pPr>
        <w:rPr>
          <w:lang w:eastAsia="zh-CN"/>
        </w:rPr>
      </w:pPr>
      <w:r w:rsidRPr="000F629C">
        <w:rPr>
          <w:i/>
          <w:iCs/>
          <w:lang w:eastAsia="zh-CN"/>
        </w:rPr>
        <w:t>a)</w:t>
      </w:r>
      <w:r w:rsidRPr="000F629C">
        <w:rPr>
          <w:rFonts w:hint="eastAsia"/>
          <w:lang w:eastAsia="zh-CN"/>
        </w:rPr>
        <w:tab/>
      </w:r>
      <w:r w:rsidRPr="000F629C">
        <w:rPr>
          <w:rFonts w:hint="eastAsia"/>
          <w:lang w:eastAsia="zh-CN"/>
        </w:rPr>
        <w:t>互</w:t>
      </w:r>
      <w:r w:rsidRPr="000F629C">
        <w:rPr>
          <w:rFonts w:ascii="SimSun" w:hAnsi="SimSun" w:cs="SimSun" w:hint="eastAsia"/>
          <w:lang w:eastAsia="zh-CN"/>
        </w:rPr>
        <w:t>联网</w:t>
      </w:r>
      <w:r w:rsidRPr="000F629C">
        <w:rPr>
          <w:rFonts w:hint="eastAsia"/>
          <w:lang w:eastAsia="zh-CN"/>
        </w:rPr>
        <w:t>的管理包括技术和公共政策问题，并应按照《突尼斯议程》第</w:t>
      </w:r>
      <w:r w:rsidRPr="000F629C">
        <w:rPr>
          <w:rFonts w:hint="eastAsia"/>
          <w:lang w:eastAsia="zh-CN"/>
        </w:rPr>
        <w:t>35 a</w:t>
      </w:r>
      <w:r w:rsidRPr="000F629C">
        <w:rPr>
          <w:lang w:eastAsia="zh-CN"/>
        </w:rPr>
        <w:t>)</w:t>
      </w:r>
      <w:r w:rsidRPr="000F629C">
        <w:rPr>
          <w:rFonts w:hint="eastAsia"/>
          <w:lang w:eastAsia="zh-CN"/>
        </w:rPr>
        <w:t>-e)</w:t>
      </w:r>
      <w:r w:rsidRPr="000F629C">
        <w:rPr>
          <w:rFonts w:hint="eastAsia"/>
          <w:lang w:eastAsia="zh-CN"/>
        </w:rPr>
        <w:t>段的规定使</w:t>
      </w:r>
      <w:r>
        <w:rPr>
          <w:rFonts w:hint="eastAsia"/>
          <w:lang w:eastAsia="zh-CN"/>
        </w:rPr>
        <w:t>所有</w:t>
      </w:r>
      <w:r w:rsidRPr="000F629C">
        <w:rPr>
          <w:rFonts w:hint="eastAsia"/>
          <w:lang w:eastAsia="zh-CN"/>
        </w:rPr>
        <w:t>利益攸关方和相关政府间</w:t>
      </w:r>
      <w:r>
        <w:rPr>
          <w:rFonts w:hint="eastAsia"/>
          <w:lang w:eastAsia="zh-CN"/>
        </w:rPr>
        <w:t>组织和</w:t>
      </w:r>
      <w:r w:rsidRPr="000F629C">
        <w:rPr>
          <w:rFonts w:hint="eastAsia"/>
          <w:lang w:eastAsia="zh-CN"/>
        </w:rPr>
        <w:t>国际组织参与进来；</w:t>
      </w:r>
    </w:p>
    <w:p w:rsidR="008F230E" w:rsidRDefault="00D053AF" w:rsidP="008F230E">
      <w:pPr>
        <w:rPr>
          <w:lang w:eastAsia="zh-CN"/>
        </w:rPr>
      </w:pPr>
      <w:r>
        <w:rPr>
          <w:i/>
          <w:lang w:val="en-US" w:eastAsia="zh-CN"/>
        </w:rPr>
        <w:t>b)</w:t>
      </w:r>
      <w:r>
        <w:rPr>
          <w:lang w:val="en-US" w:eastAsia="zh-CN"/>
        </w:rPr>
        <w:tab/>
      </w:r>
      <w:r>
        <w:rPr>
          <w:rFonts w:hint="eastAsia"/>
          <w:lang w:val="en-US" w:eastAsia="zh-CN"/>
        </w:rPr>
        <w:t>新兴电信</w:t>
      </w:r>
      <w:r w:rsidRPr="009E72DD">
        <w:rPr>
          <w:lang w:val="en-US" w:eastAsia="zh-CN"/>
        </w:rPr>
        <w:t>/ICT</w:t>
      </w:r>
      <w:r w:rsidRPr="00A40CDF">
        <w:rPr>
          <w:rFonts w:hint="eastAsia"/>
          <w:lang w:val="en-US" w:eastAsia="zh-CN"/>
        </w:rPr>
        <w:t>将</w:t>
      </w:r>
      <w:r>
        <w:rPr>
          <w:rFonts w:hint="eastAsia"/>
          <w:lang w:val="en-US" w:eastAsia="zh-CN"/>
        </w:rPr>
        <w:t>给</w:t>
      </w:r>
      <w:r w:rsidRPr="00A40CDF">
        <w:rPr>
          <w:rFonts w:hint="eastAsia"/>
          <w:lang w:val="en-US" w:eastAsia="zh-CN"/>
        </w:rPr>
        <w:t>互联网</w:t>
      </w:r>
      <w:r>
        <w:rPr>
          <w:rFonts w:hint="eastAsia"/>
          <w:lang w:val="en-US" w:eastAsia="zh-CN"/>
        </w:rPr>
        <w:t>带来变革，而政策制定机构则需要</w:t>
      </w:r>
      <w:r w:rsidRPr="00A40CDF">
        <w:rPr>
          <w:rFonts w:hint="eastAsia"/>
          <w:lang w:val="en-US" w:eastAsia="zh-CN"/>
        </w:rPr>
        <w:t>与互联网的变革保持同步</w:t>
      </w:r>
      <w:r>
        <w:rPr>
          <w:rFonts w:hint="eastAsia"/>
          <w:lang w:val="en-US" w:eastAsia="zh-CN"/>
        </w:rPr>
        <w:t>，</w:t>
      </w:r>
      <w:r w:rsidRPr="00A40CDF">
        <w:rPr>
          <w:rFonts w:hint="eastAsia"/>
          <w:lang w:val="en-US" w:eastAsia="zh-CN"/>
        </w:rPr>
        <w:t>以</w:t>
      </w:r>
      <w:r>
        <w:rPr>
          <w:rFonts w:hint="eastAsia"/>
          <w:lang w:val="en-US" w:eastAsia="zh-CN"/>
        </w:rPr>
        <w:t>利用这种变革带来的惠益；</w:t>
      </w:r>
    </w:p>
    <w:p w:rsidR="008F230E" w:rsidRPr="000F629C" w:rsidRDefault="00D053AF" w:rsidP="008F230E">
      <w:pPr>
        <w:rPr>
          <w:lang w:eastAsia="zh-CN"/>
        </w:rPr>
      </w:pPr>
      <w:r>
        <w:rPr>
          <w:i/>
          <w:iCs/>
          <w:lang w:eastAsia="zh-CN"/>
        </w:rPr>
        <w:t>c</w:t>
      </w:r>
      <w:r w:rsidRPr="000F629C">
        <w:rPr>
          <w:i/>
          <w:iCs/>
          <w:lang w:eastAsia="zh-CN"/>
        </w:rPr>
        <w:t>)</w:t>
      </w:r>
      <w:r w:rsidRPr="000F629C">
        <w:rPr>
          <w:rFonts w:hint="eastAsia"/>
          <w:lang w:eastAsia="zh-CN"/>
        </w:rPr>
        <w:tab/>
      </w:r>
      <w:r w:rsidRPr="000F629C">
        <w:rPr>
          <w:rFonts w:hint="eastAsia"/>
          <w:lang w:eastAsia="zh-CN"/>
        </w:rPr>
        <w:t>政府的作用包括提供一个清晰明了、前后一致且富有预见性的法律框架，以此推动形成一</w:t>
      </w:r>
      <w:r>
        <w:rPr>
          <w:rFonts w:hint="eastAsia"/>
          <w:lang w:eastAsia="zh-CN"/>
        </w:rPr>
        <w:t>种</w:t>
      </w:r>
      <w:r w:rsidRPr="000F629C">
        <w:rPr>
          <w:rFonts w:hint="eastAsia"/>
          <w:lang w:eastAsia="zh-CN"/>
        </w:rPr>
        <w:t>有利环境，以便使全球</w:t>
      </w:r>
      <w:r w:rsidRPr="000F629C">
        <w:rPr>
          <w:rFonts w:hint="eastAsia"/>
          <w:lang w:eastAsia="zh-CN"/>
        </w:rPr>
        <w:t>ICT</w:t>
      </w:r>
      <w:r w:rsidRPr="000F629C">
        <w:rPr>
          <w:rFonts w:hint="eastAsia"/>
          <w:lang w:eastAsia="zh-CN"/>
        </w:rPr>
        <w:t>网络与互联网网络实现互操作，</w:t>
      </w:r>
      <w:r>
        <w:rPr>
          <w:rFonts w:hint="eastAsia"/>
          <w:lang w:eastAsia="zh-CN"/>
        </w:rPr>
        <w:t>并</w:t>
      </w:r>
      <w:r w:rsidRPr="000F629C">
        <w:rPr>
          <w:rFonts w:hint="eastAsia"/>
          <w:lang w:eastAsia="zh-CN"/>
        </w:rPr>
        <w:t>为全体公民不受歧视地广泛使用，同时确保在互联网资源管理（包括域名和地址）</w:t>
      </w:r>
      <w:r>
        <w:rPr>
          <w:rFonts w:hint="eastAsia"/>
          <w:lang w:eastAsia="zh-CN"/>
        </w:rPr>
        <w:t>中</w:t>
      </w:r>
      <w:r w:rsidRPr="000F629C">
        <w:rPr>
          <w:rFonts w:hint="eastAsia"/>
          <w:lang w:eastAsia="zh-CN"/>
        </w:rPr>
        <w:t>公众利益</w:t>
      </w:r>
      <w:r>
        <w:rPr>
          <w:rFonts w:hint="eastAsia"/>
          <w:lang w:eastAsia="zh-CN"/>
        </w:rPr>
        <w:t>得到</w:t>
      </w:r>
      <w:r w:rsidRPr="000F629C">
        <w:rPr>
          <w:rFonts w:hint="eastAsia"/>
          <w:lang w:eastAsia="zh-CN"/>
        </w:rPr>
        <w:t>充分保护；</w:t>
      </w:r>
    </w:p>
    <w:p w:rsidR="008F230E" w:rsidRPr="000F629C" w:rsidRDefault="00D053AF" w:rsidP="008F230E">
      <w:pPr>
        <w:rPr>
          <w:lang w:eastAsia="zh-CN"/>
        </w:rPr>
      </w:pPr>
      <w:r>
        <w:rPr>
          <w:i/>
          <w:iCs/>
          <w:lang w:eastAsia="zh-CN"/>
        </w:rPr>
        <w:t>d</w:t>
      </w:r>
      <w:r w:rsidRPr="000F629C">
        <w:rPr>
          <w:i/>
          <w:iCs/>
          <w:lang w:eastAsia="zh-CN"/>
        </w:rPr>
        <w:t>)</w:t>
      </w:r>
      <w:r w:rsidRPr="000F629C">
        <w:rPr>
          <w:lang w:eastAsia="zh-CN"/>
        </w:rPr>
        <w:tab/>
      </w:r>
      <w:r w:rsidRPr="000F629C">
        <w:rPr>
          <w:rFonts w:hint="eastAsia"/>
          <w:lang w:eastAsia="zh-CN"/>
        </w:rPr>
        <w:t>信息社会世界峰会认识到，需要在未来加强合作，使各国政府在处理与互联网有关的国际公共政策问题方面在同等地位上发挥作用和履行责任，但不包括对国际公共政策问题没有影响的日常技术和操作问题；</w:t>
      </w:r>
    </w:p>
    <w:p w:rsidR="008F230E" w:rsidRDefault="00D053AF" w:rsidP="008F230E">
      <w:pPr>
        <w:rPr>
          <w:lang w:eastAsia="zh-CN"/>
        </w:rPr>
      </w:pPr>
      <w:r>
        <w:rPr>
          <w:i/>
          <w:lang w:eastAsia="zh-CN"/>
        </w:rPr>
        <w:t>e</w:t>
      </w:r>
      <w:r w:rsidRPr="000F629C">
        <w:rPr>
          <w:i/>
          <w:lang w:eastAsia="zh-CN"/>
        </w:rPr>
        <w:t>)</w:t>
      </w:r>
      <w:r w:rsidRPr="000F629C">
        <w:rPr>
          <w:lang w:eastAsia="zh-CN"/>
        </w:rPr>
        <w:tab/>
      </w:r>
      <w:r w:rsidRPr="000F629C">
        <w:rPr>
          <w:rFonts w:hint="eastAsia"/>
          <w:lang w:eastAsia="zh-CN"/>
        </w:rPr>
        <w:t>国际电联作为《突尼斯议程》第</w:t>
      </w:r>
      <w:r w:rsidRPr="000F629C">
        <w:rPr>
          <w:rFonts w:hint="eastAsia"/>
          <w:lang w:eastAsia="zh-CN"/>
        </w:rPr>
        <w:t>71</w:t>
      </w:r>
      <w:r w:rsidRPr="000F629C">
        <w:rPr>
          <w:rFonts w:hint="eastAsia"/>
          <w:lang w:eastAsia="zh-CN"/>
        </w:rPr>
        <w:t>段所述的相关组织之一，</w:t>
      </w:r>
      <w:r>
        <w:rPr>
          <w:rFonts w:hint="eastAsia"/>
          <w:lang w:eastAsia="zh-CN"/>
        </w:rPr>
        <w:t>已</w:t>
      </w:r>
      <w:r w:rsidRPr="000F629C">
        <w:rPr>
          <w:rFonts w:hint="eastAsia"/>
          <w:lang w:eastAsia="zh-CN"/>
        </w:rPr>
        <w:t>启动一个加强合作的进程</w:t>
      </w:r>
      <w:r>
        <w:rPr>
          <w:rFonts w:hint="eastAsia"/>
          <w:lang w:eastAsia="zh-CN"/>
        </w:rPr>
        <w:t>，而且理事会国际互联网相关公共政策问题工作</w:t>
      </w:r>
      <w:r w:rsidRPr="000F629C">
        <w:rPr>
          <w:rFonts w:hint="eastAsia"/>
          <w:lang w:eastAsia="zh-CN"/>
        </w:rPr>
        <w:t>组</w:t>
      </w:r>
      <w:r>
        <w:rPr>
          <w:rFonts w:hint="eastAsia"/>
          <w:lang w:eastAsia="zh-CN"/>
        </w:rPr>
        <w:t>（</w:t>
      </w:r>
      <w:r>
        <w:rPr>
          <w:rFonts w:hint="eastAsia"/>
          <w:lang w:eastAsia="zh-CN"/>
        </w:rPr>
        <w:t>CWG-Internet</w:t>
      </w:r>
      <w:r>
        <w:rPr>
          <w:rFonts w:hint="eastAsia"/>
          <w:lang w:eastAsia="zh-CN"/>
        </w:rPr>
        <w:t>）应继续开展有关互联网相关公共政策问题的工作</w:t>
      </w:r>
      <w:r w:rsidRPr="000F629C">
        <w:rPr>
          <w:rFonts w:hint="eastAsia"/>
          <w:lang w:eastAsia="zh-CN"/>
        </w:rPr>
        <w:t>；</w:t>
      </w:r>
    </w:p>
    <w:p w:rsidR="008F230E" w:rsidRPr="000F629C" w:rsidRDefault="00D053AF" w:rsidP="008F230E">
      <w:pPr>
        <w:rPr>
          <w:lang w:eastAsia="zh-CN"/>
        </w:rPr>
      </w:pPr>
      <w:r>
        <w:rPr>
          <w:i/>
          <w:lang w:eastAsia="zh-CN"/>
        </w:rPr>
        <w:t>f</w:t>
      </w:r>
      <w:r w:rsidRPr="000F629C">
        <w:rPr>
          <w:i/>
          <w:lang w:eastAsia="zh-CN"/>
        </w:rPr>
        <w:t>)</w:t>
      </w:r>
      <w:r w:rsidRPr="000F629C">
        <w:rPr>
          <w:lang w:eastAsia="zh-CN"/>
        </w:rPr>
        <w:tab/>
      </w:r>
      <w:r w:rsidRPr="000F629C">
        <w:rPr>
          <w:rFonts w:hint="eastAsia"/>
          <w:lang w:eastAsia="zh-CN"/>
        </w:rPr>
        <w:t>国际电联可发挥积极作用，向感兴趣的各方提供一个平台，以鼓励讨论和传播有关包括</w:t>
      </w:r>
      <w:r>
        <w:rPr>
          <w:rFonts w:hint="eastAsia"/>
          <w:lang w:eastAsia="zh-CN"/>
        </w:rPr>
        <w:t>互联网域名和地址及其它国际电联职责范围内的互联网资源管理的信息，</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9D5FF9" w:rsidRDefault="00D053AF" w:rsidP="008F230E">
      <w:pPr>
        <w:pStyle w:val="Call"/>
        <w:rPr>
          <w:lang w:eastAsia="zh-CN"/>
        </w:rPr>
      </w:pPr>
      <w:r w:rsidRPr="009D5FF9">
        <w:rPr>
          <w:rFonts w:hint="eastAsia"/>
          <w:lang w:eastAsia="zh-CN"/>
        </w:rPr>
        <w:t>注意到</w:t>
      </w:r>
    </w:p>
    <w:p w:rsidR="008F230E" w:rsidRDefault="00D053AF" w:rsidP="008F230E">
      <w:pPr>
        <w:rPr>
          <w:lang w:eastAsia="zh-CN"/>
        </w:rPr>
      </w:pPr>
      <w:r>
        <w:rPr>
          <w:i/>
          <w:iCs/>
          <w:lang w:eastAsia="zh-CN"/>
        </w:rPr>
        <w:t>a</w:t>
      </w:r>
      <w:r w:rsidRPr="000F629C">
        <w:rPr>
          <w:i/>
          <w:iCs/>
          <w:lang w:eastAsia="zh-CN"/>
        </w:rPr>
        <w:t>)</w:t>
      </w:r>
      <w:r w:rsidRPr="000F629C">
        <w:rPr>
          <w:lang w:eastAsia="zh-CN"/>
        </w:rPr>
        <w:tab/>
      </w:r>
      <w:r>
        <w:rPr>
          <w:rFonts w:hint="eastAsia"/>
          <w:lang w:eastAsia="zh-CN"/>
        </w:rPr>
        <w:t>CWG-Internet</w:t>
      </w:r>
      <w:r>
        <w:rPr>
          <w:rFonts w:hint="eastAsia"/>
          <w:lang w:eastAsia="zh-CN"/>
        </w:rPr>
        <w:t>进一步推进了</w:t>
      </w:r>
      <w:r>
        <w:rPr>
          <w:rFonts w:hint="eastAsia"/>
          <w:lang w:eastAsia="zh-CN"/>
        </w:rPr>
        <w:t>WTSA</w:t>
      </w:r>
      <w:r>
        <w:rPr>
          <w:rFonts w:hint="eastAsia"/>
          <w:lang w:eastAsia="zh-CN"/>
        </w:rPr>
        <w:t>第</w:t>
      </w:r>
      <w:r>
        <w:rPr>
          <w:rFonts w:hint="eastAsia"/>
          <w:lang w:eastAsia="zh-CN"/>
        </w:rPr>
        <w:t>75</w:t>
      </w:r>
      <w:r>
        <w:rPr>
          <w:rFonts w:hint="eastAsia"/>
          <w:lang w:eastAsia="zh-CN"/>
        </w:rPr>
        <w:t>号决议（</w:t>
      </w:r>
      <w:r>
        <w:rPr>
          <w:rFonts w:hint="eastAsia"/>
          <w:lang w:eastAsia="zh-CN"/>
        </w:rPr>
        <w:t>2016</w:t>
      </w:r>
      <w:r>
        <w:rPr>
          <w:rFonts w:hint="eastAsia"/>
          <w:lang w:eastAsia="zh-CN"/>
        </w:rPr>
        <w:t>年</w:t>
      </w:r>
      <w:r>
        <w:rPr>
          <w:lang w:eastAsia="zh-CN"/>
        </w:rPr>
        <w:t>，哈马马特，修订版</w:t>
      </w:r>
      <w:r>
        <w:rPr>
          <w:rFonts w:hint="eastAsia"/>
          <w:lang w:eastAsia="zh-CN"/>
        </w:rPr>
        <w:t>）</w:t>
      </w:r>
      <w:r>
        <w:rPr>
          <w:lang w:eastAsia="zh-CN"/>
        </w:rPr>
        <w:t>以及</w:t>
      </w:r>
      <w:r>
        <w:rPr>
          <w:lang w:eastAsia="zh-CN"/>
        </w:rPr>
        <w:t>WTDC</w:t>
      </w:r>
      <w:r>
        <w:rPr>
          <w:lang w:eastAsia="zh-CN"/>
        </w:rPr>
        <w:t>第</w:t>
      </w:r>
      <w:r>
        <w:rPr>
          <w:rFonts w:hint="eastAsia"/>
          <w:lang w:eastAsia="zh-CN"/>
        </w:rPr>
        <w:t>30</w:t>
      </w:r>
      <w:r>
        <w:rPr>
          <w:rFonts w:hint="eastAsia"/>
          <w:lang w:eastAsia="zh-CN"/>
        </w:rPr>
        <w:t>号决议</w:t>
      </w:r>
      <w:r>
        <w:rPr>
          <w:lang w:eastAsia="zh-CN"/>
        </w:rPr>
        <w:t>（</w:t>
      </w:r>
      <w:r>
        <w:rPr>
          <w:lang w:eastAsia="zh-CN"/>
        </w:rPr>
        <w:t>2014</w:t>
      </w:r>
      <w:r>
        <w:rPr>
          <w:rFonts w:hint="eastAsia"/>
          <w:lang w:eastAsia="zh-CN"/>
        </w:rPr>
        <w:t>年</w:t>
      </w:r>
      <w:r>
        <w:rPr>
          <w:lang w:eastAsia="zh-CN"/>
        </w:rPr>
        <w:t>，迪拜，修订版）</w:t>
      </w:r>
      <w:r w:rsidRPr="000F629C">
        <w:rPr>
          <w:rFonts w:hint="eastAsia"/>
          <w:lang w:eastAsia="zh-CN"/>
        </w:rPr>
        <w:t>关于</w:t>
      </w:r>
      <w:r>
        <w:rPr>
          <w:rFonts w:hint="eastAsia"/>
          <w:lang w:eastAsia="zh-CN"/>
        </w:rPr>
        <w:t>互联网相关</w:t>
      </w:r>
      <w:r w:rsidRPr="000F629C">
        <w:rPr>
          <w:rFonts w:hint="eastAsia"/>
          <w:lang w:eastAsia="zh-CN"/>
        </w:rPr>
        <w:t>公共政策问题</w:t>
      </w:r>
      <w:r>
        <w:rPr>
          <w:rFonts w:hint="eastAsia"/>
          <w:lang w:eastAsia="zh-CN"/>
        </w:rPr>
        <w:t>的</w:t>
      </w:r>
      <w:r w:rsidRPr="000F629C">
        <w:rPr>
          <w:rFonts w:hint="eastAsia"/>
          <w:lang w:eastAsia="zh-CN"/>
        </w:rPr>
        <w:t>目标；</w:t>
      </w:r>
    </w:p>
    <w:p w:rsidR="008F230E" w:rsidRDefault="00D053AF" w:rsidP="008F230E">
      <w:pPr>
        <w:rPr>
          <w:lang w:eastAsia="zh-CN"/>
        </w:rPr>
      </w:pPr>
      <w:r>
        <w:rPr>
          <w:i/>
          <w:iCs/>
          <w:lang w:eastAsia="zh-CN"/>
        </w:rPr>
        <w:t>b</w:t>
      </w:r>
      <w:r w:rsidRPr="000F629C">
        <w:rPr>
          <w:i/>
          <w:iCs/>
          <w:lang w:eastAsia="zh-CN"/>
        </w:rPr>
        <w:t>)</w:t>
      </w:r>
      <w:r w:rsidRPr="000F629C">
        <w:rPr>
          <w:lang w:eastAsia="zh-CN"/>
        </w:rPr>
        <w:tab/>
      </w:r>
      <w:r w:rsidRPr="000F629C">
        <w:rPr>
          <w:rFonts w:hint="eastAsia"/>
          <w:lang w:eastAsia="zh-CN"/>
        </w:rPr>
        <w:t>国际电联理事会</w:t>
      </w:r>
      <w:r>
        <w:rPr>
          <w:rFonts w:hint="eastAsia"/>
          <w:lang w:eastAsia="zh-CN"/>
        </w:rPr>
        <w:t>通过</w:t>
      </w:r>
      <w:r w:rsidRPr="000F629C">
        <w:rPr>
          <w:rFonts w:hint="eastAsia"/>
          <w:lang w:eastAsia="zh-CN"/>
        </w:rPr>
        <w:t>的第</w:t>
      </w:r>
      <w:r w:rsidRPr="000F629C">
        <w:rPr>
          <w:rFonts w:hint="eastAsia"/>
          <w:lang w:eastAsia="zh-CN"/>
        </w:rPr>
        <w:t>1305</w:t>
      </w:r>
      <w:r>
        <w:rPr>
          <w:rFonts w:hint="eastAsia"/>
          <w:lang w:eastAsia="zh-CN"/>
        </w:rPr>
        <w:t>、</w:t>
      </w:r>
      <w:r>
        <w:rPr>
          <w:rFonts w:hint="eastAsia"/>
          <w:lang w:eastAsia="zh-CN"/>
        </w:rPr>
        <w:t>1336</w:t>
      </w:r>
      <w:r>
        <w:rPr>
          <w:rFonts w:hint="eastAsia"/>
          <w:lang w:eastAsia="zh-CN"/>
        </w:rPr>
        <w:t>和</w:t>
      </w:r>
      <w:r>
        <w:rPr>
          <w:rFonts w:hint="eastAsia"/>
          <w:lang w:eastAsia="zh-CN"/>
        </w:rPr>
        <w:t>1344</w:t>
      </w:r>
      <w:r w:rsidRPr="000F629C">
        <w:rPr>
          <w:rFonts w:hint="eastAsia"/>
          <w:lang w:eastAsia="zh-CN"/>
        </w:rPr>
        <w:t>号决议</w:t>
      </w:r>
      <w:r>
        <w:rPr>
          <w:rFonts w:hint="eastAsia"/>
          <w:lang w:eastAsia="zh-CN"/>
        </w:rPr>
        <w:t>；</w:t>
      </w:r>
    </w:p>
    <w:p w:rsidR="008F230E" w:rsidRDefault="00D053AF" w:rsidP="008F230E">
      <w:pPr>
        <w:rPr>
          <w:lang w:eastAsia="zh-CN"/>
        </w:rPr>
      </w:pPr>
      <w:r>
        <w:rPr>
          <w:i/>
          <w:iCs/>
          <w:lang w:val="en-US" w:eastAsia="zh-CN"/>
        </w:rPr>
        <w:t>c</w:t>
      </w:r>
      <w:r w:rsidRPr="000F629C">
        <w:rPr>
          <w:i/>
          <w:iCs/>
          <w:lang w:eastAsia="zh-CN"/>
        </w:rPr>
        <w:t>)</w:t>
      </w:r>
      <w:r w:rsidRPr="000F629C">
        <w:rPr>
          <w:lang w:eastAsia="zh-CN"/>
        </w:rPr>
        <w:tab/>
      </w:r>
      <w:r>
        <w:rPr>
          <w:rFonts w:hint="eastAsia"/>
          <w:lang w:eastAsia="zh-CN"/>
        </w:rPr>
        <w:t>CWG-Internet</w:t>
      </w:r>
      <w:r w:rsidRPr="000F629C">
        <w:rPr>
          <w:rFonts w:hint="eastAsia"/>
          <w:lang w:eastAsia="zh-CN"/>
        </w:rPr>
        <w:t>在其工作中</w:t>
      </w:r>
      <w:r>
        <w:rPr>
          <w:rFonts w:hint="eastAsia"/>
          <w:lang w:eastAsia="zh-CN"/>
        </w:rPr>
        <w:t>须</w:t>
      </w:r>
      <w:r w:rsidRPr="000F629C">
        <w:rPr>
          <w:rFonts w:hint="eastAsia"/>
          <w:lang w:eastAsia="zh-CN"/>
        </w:rPr>
        <w:t>按照理事会第</w:t>
      </w:r>
      <w:r w:rsidRPr="000F629C">
        <w:rPr>
          <w:rFonts w:hint="eastAsia"/>
          <w:lang w:eastAsia="zh-CN"/>
        </w:rPr>
        <w:t>1305</w:t>
      </w:r>
      <w:r w:rsidRPr="000F629C">
        <w:rPr>
          <w:rFonts w:hint="eastAsia"/>
          <w:lang w:eastAsia="zh-CN"/>
        </w:rPr>
        <w:t>号决议（</w:t>
      </w:r>
      <w:r w:rsidRPr="000F629C">
        <w:rPr>
          <w:rFonts w:hint="eastAsia"/>
          <w:lang w:eastAsia="zh-CN"/>
        </w:rPr>
        <w:t>2009</w:t>
      </w:r>
      <w:r w:rsidRPr="000F629C">
        <w:rPr>
          <w:rFonts w:hint="eastAsia"/>
          <w:lang w:eastAsia="zh-CN"/>
        </w:rPr>
        <w:t>年）及其附件的要求</w:t>
      </w:r>
      <w:r>
        <w:rPr>
          <w:rFonts w:hint="eastAsia"/>
          <w:lang w:eastAsia="zh-CN"/>
        </w:rPr>
        <w:t>，将本届</w:t>
      </w:r>
      <w:r w:rsidRPr="000F629C">
        <w:rPr>
          <w:rFonts w:hint="eastAsia"/>
          <w:lang w:eastAsia="zh-CN"/>
        </w:rPr>
        <w:t>大会的所有</w:t>
      </w:r>
      <w:r>
        <w:rPr>
          <w:rFonts w:hint="eastAsia"/>
          <w:lang w:eastAsia="zh-CN"/>
        </w:rPr>
        <w:t>相关</w:t>
      </w:r>
      <w:r w:rsidRPr="000F629C">
        <w:rPr>
          <w:rFonts w:hint="eastAsia"/>
          <w:lang w:eastAsia="zh-CN"/>
        </w:rPr>
        <w:t>决</w:t>
      </w:r>
      <w:r>
        <w:rPr>
          <w:rFonts w:hint="eastAsia"/>
          <w:lang w:eastAsia="zh-CN"/>
        </w:rPr>
        <w:t>定</w:t>
      </w:r>
      <w:r w:rsidRPr="000F629C">
        <w:rPr>
          <w:rFonts w:hint="eastAsia"/>
          <w:lang w:eastAsia="zh-CN"/>
        </w:rPr>
        <w:t>和与其工作相关的</w:t>
      </w:r>
      <w:r>
        <w:rPr>
          <w:rFonts w:hint="eastAsia"/>
          <w:lang w:eastAsia="zh-CN"/>
        </w:rPr>
        <w:t>所有</w:t>
      </w:r>
      <w:r w:rsidRPr="000F629C">
        <w:rPr>
          <w:rFonts w:hint="eastAsia"/>
          <w:lang w:eastAsia="zh-CN"/>
        </w:rPr>
        <w:t>其它决议</w:t>
      </w:r>
      <w:r>
        <w:rPr>
          <w:rFonts w:hint="eastAsia"/>
          <w:lang w:eastAsia="zh-CN"/>
        </w:rPr>
        <w:t>包括在内；</w:t>
      </w:r>
    </w:p>
    <w:p w:rsidR="008F230E" w:rsidRPr="00336285" w:rsidRDefault="00D053AF" w:rsidP="008F230E">
      <w:pPr>
        <w:rPr>
          <w:rFonts w:asciiTheme="minorHAnsi" w:hAnsiTheme="minorHAnsi"/>
          <w:szCs w:val="24"/>
          <w:lang w:eastAsia="zh-CN"/>
        </w:rPr>
      </w:pPr>
      <w:r>
        <w:rPr>
          <w:rFonts w:asciiTheme="minorHAnsi" w:hAnsiTheme="minorHAnsi"/>
          <w:i/>
          <w:iCs/>
          <w:szCs w:val="24"/>
          <w:lang w:eastAsia="zh-CN"/>
        </w:rPr>
        <w:t>d</w:t>
      </w:r>
      <w:r w:rsidRPr="00336285">
        <w:rPr>
          <w:rFonts w:asciiTheme="minorHAnsi" w:hAnsiTheme="minorHAnsi"/>
          <w:i/>
          <w:iCs/>
          <w:szCs w:val="24"/>
          <w:lang w:eastAsia="zh-CN"/>
        </w:rPr>
        <w:t>)</w:t>
      </w:r>
      <w:r w:rsidRPr="00336285">
        <w:rPr>
          <w:rFonts w:asciiTheme="minorHAnsi" w:hAnsiTheme="minorHAnsi"/>
          <w:szCs w:val="24"/>
          <w:lang w:eastAsia="zh-CN"/>
        </w:rPr>
        <w:tab/>
      </w:r>
      <w:r>
        <w:rPr>
          <w:rFonts w:asciiTheme="minorHAnsi" w:hAnsiTheme="minorHAnsi" w:hint="eastAsia"/>
          <w:szCs w:val="24"/>
          <w:lang w:eastAsia="zh-CN"/>
        </w:rPr>
        <w:t>根据突尼斯议程第</w:t>
      </w:r>
      <w:r>
        <w:rPr>
          <w:rFonts w:asciiTheme="minorHAnsi" w:hAnsiTheme="minorHAnsi" w:hint="eastAsia"/>
          <w:szCs w:val="24"/>
          <w:lang w:eastAsia="zh-CN"/>
        </w:rPr>
        <w:t>35</w:t>
      </w:r>
      <w:r>
        <w:rPr>
          <w:rFonts w:asciiTheme="minorHAnsi" w:hAnsiTheme="minorHAnsi" w:hint="eastAsia"/>
          <w:szCs w:val="24"/>
          <w:lang w:eastAsia="zh-CN"/>
        </w:rPr>
        <w:t>段，在国际互联网公共政策问题的发展上继续保持开放和透明的重要意义；</w:t>
      </w:r>
    </w:p>
    <w:p w:rsidR="008F230E" w:rsidRDefault="00D053AF" w:rsidP="008F230E">
      <w:pPr>
        <w:rPr>
          <w:rFonts w:asciiTheme="majorEastAsia" w:eastAsiaTheme="majorEastAsia" w:hAnsiTheme="majorEastAsia"/>
          <w:lang w:eastAsia="zh-CN"/>
        </w:rPr>
      </w:pPr>
      <w:r>
        <w:rPr>
          <w:rFonts w:asciiTheme="minorHAnsi" w:hAnsiTheme="minorHAnsi"/>
          <w:i/>
          <w:iCs/>
          <w:szCs w:val="24"/>
          <w:lang w:eastAsia="zh-CN"/>
        </w:rPr>
        <w:t>e</w:t>
      </w:r>
      <w:r w:rsidRPr="00336285">
        <w:rPr>
          <w:rFonts w:asciiTheme="minorHAnsi" w:hAnsiTheme="minorHAnsi"/>
          <w:i/>
          <w:iCs/>
          <w:szCs w:val="24"/>
          <w:lang w:eastAsia="zh-CN"/>
        </w:rPr>
        <w:t>)</w:t>
      </w:r>
      <w:r>
        <w:rPr>
          <w:rFonts w:asciiTheme="minorHAnsi" w:hAnsiTheme="minorHAnsi"/>
          <w:szCs w:val="24"/>
          <w:lang w:eastAsia="zh-CN"/>
        </w:rPr>
        <w:tab/>
      </w:r>
      <w:r w:rsidRPr="00176D1C">
        <w:rPr>
          <w:rFonts w:asciiTheme="majorEastAsia" w:eastAsiaTheme="majorEastAsia" w:hAnsiTheme="majorEastAsia" w:hint="eastAsia"/>
          <w:lang w:eastAsia="zh-CN"/>
        </w:rPr>
        <w:t>政府需要与所有利益攸关方磋商制定</w:t>
      </w:r>
      <w:r>
        <w:rPr>
          <w:rFonts w:asciiTheme="majorEastAsia" w:eastAsiaTheme="majorEastAsia" w:hAnsiTheme="majorEastAsia" w:hint="eastAsia"/>
          <w:lang w:eastAsia="zh-CN"/>
        </w:rPr>
        <w:t>国际互联网</w:t>
      </w:r>
      <w:r w:rsidRPr="00176D1C">
        <w:rPr>
          <w:rFonts w:asciiTheme="majorEastAsia" w:eastAsiaTheme="majorEastAsia" w:hAnsiTheme="majorEastAsia" w:hint="eastAsia"/>
          <w:lang w:eastAsia="zh-CN"/>
        </w:rPr>
        <w:t>公共政策</w:t>
      </w:r>
      <w:r>
        <w:rPr>
          <w:rFonts w:asciiTheme="majorEastAsia" w:eastAsiaTheme="majorEastAsia" w:hAnsiTheme="majorEastAsia" w:hint="eastAsia"/>
          <w:lang w:eastAsia="zh-CN"/>
        </w:rPr>
        <w:t>；</w:t>
      </w:r>
    </w:p>
    <w:p w:rsidR="008F230E" w:rsidRPr="002D7C7A" w:rsidRDefault="00D053AF">
      <w:pPr>
        <w:rPr>
          <w:lang w:eastAsia="zh-CN"/>
        </w:rPr>
      </w:pPr>
      <w:r>
        <w:rPr>
          <w:rFonts w:asciiTheme="minorHAnsi" w:hAnsiTheme="minorHAnsi"/>
          <w:i/>
          <w:iCs/>
          <w:szCs w:val="24"/>
          <w:lang w:eastAsia="zh-CN"/>
        </w:rPr>
        <w:t>f</w:t>
      </w:r>
      <w:r w:rsidRPr="00336285">
        <w:rPr>
          <w:rFonts w:asciiTheme="minorHAnsi" w:hAnsiTheme="minorHAnsi"/>
          <w:i/>
          <w:iCs/>
          <w:szCs w:val="24"/>
          <w:lang w:eastAsia="zh-CN"/>
        </w:rPr>
        <w:t>)</w:t>
      </w:r>
      <w:r>
        <w:rPr>
          <w:rFonts w:asciiTheme="minorHAnsi" w:hAnsiTheme="minorHAnsi"/>
          <w:szCs w:val="24"/>
          <w:lang w:eastAsia="zh-CN"/>
        </w:rPr>
        <w:tab/>
      </w:r>
      <w:r>
        <w:rPr>
          <w:rFonts w:asciiTheme="minorHAnsi" w:hAnsiTheme="minorHAnsi" w:hint="eastAsia"/>
          <w:szCs w:val="24"/>
          <w:lang w:eastAsia="zh-CN"/>
        </w:rPr>
        <w:t>有关国际电联</w:t>
      </w:r>
      <w:r>
        <w:rPr>
          <w:rFonts w:asciiTheme="minorHAnsi" w:hAnsiTheme="minorHAnsi"/>
          <w:szCs w:val="24"/>
          <w:lang w:eastAsia="zh-CN"/>
        </w:rPr>
        <w:t>电信标准化部门</w:t>
      </w:r>
      <w:r>
        <w:rPr>
          <w:rFonts w:asciiTheme="minorHAnsi" w:hAnsiTheme="minorHAnsi" w:hint="eastAsia"/>
          <w:szCs w:val="24"/>
          <w:lang w:eastAsia="zh-CN"/>
        </w:rPr>
        <w:t>（</w:t>
      </w:r>
      <w:r>
        <w:rPr>
          <w:rFonts w:asciiTheme="minorHAnsi" w:hAnsiTheme="minorHAnsi" w:hint="eastAsia"/>
          <w:szCs w:val="24"/>
          <w:lang w:eastAsia="zh-CN"/>
        </w:rPr>
        <w:t>ITU-T</w:t>
      </w:r>
      <w:r>
        <w:rPr>
          <w:rFonts w:asciiTheme="minorHAnsi" w:hAnsiTheme="minorHAnsi" w:hint="eastAsia"/>
          <w:szCs w:val="24"/>
          <w:lang w:eastAsia="zh-CN"/>
        </w:rPr>
        <w:t>）和国际电联</w:t>
      </w:r>
      <w:r>
        <w:rPr>
          <w:rFonts w:asciiTheme="minorHAnsi" w:hAnsiTheme="minorHAnsi"/>
          <w:szCs w:val="24"/>
          <w:lang w:eastAsia="zh-CN"/>
        </w:rPr>
        <w:t>电信发展部门（</w:t>
      </w:r>
      <w:r>
        <w:rPr>
          <w:rFonts w:asciiTheme="minorHAnsi" w:hAnsiTheme="minorHAnsi" w:hint="eastAsia"/>
          <w:szCs w:val="24"/>
          <w:lang w:eastAsia="zh-CN"/>
        </w:rPr>
        <w:t>ITU-D</w:t>
      </w:r>
      <w:r>
        <w:rPr>
          <w:rFonts w:asciiTheme="minorHAnsi" w:hAnsiTheme="minorHAnsi" w:hint="eastAsia"/>
          <w:szCs w:val="24"/>
          <w:lang w:eastAsia="zh-CN"/>
        </w:rPr>
        <w:t>）研究组正在进行的与本决议相关的活动，</w:t>
      </w:r>
    </w:p>
    <w:p w:rsidR="008F230E" w:rsidRDefault="00D053AF" w:rsidP="008F230E">
      <w:pPr>
        <w:pStyle w:val="Call"/>
        <w:rPr>
          <w:lang w:eastAsia="zh-CN"/>
        </w:rPr>
      </w:pPr>
      <w:r>
        <w:rPr>
          <w:rFonts w:hint="eastAsia"/>
          <w:lang w:eastAsia="zh-CN"/>
        </w:rPr>
        <w:t>做出决议</w:t>
      </w:r>
    </w:p>
    <w:p w:rsidR="008F230E" w:rsidRPr="008C2635" w:rsidRDefault="00D053AF" w:rsidP="008F230E">
      <w:pPr>
        <w:rPr>
          <w:lang w:eastAsia="zh-CN"/>
        </w:rPr>
      </w:pPr>
      <w:r w:rsidRPr="00817482">
        <w:rPr>
          <w:lang w:eastAsia="zh-CN"/>
        </w:rPr>
        <w:t>1</w:t>
      </w:r>
      <w:r w:rsidRPr="00817482">
        <w:rPr>
          <w:lang w:eastAsia="zh-CN"/>
        </w:rPr>
        <w:tab/>
      </w:r>
      <w:r>
        <w:rPr>
          <w:rFonts w:ascii="SimSun" w:hAnsi="SimSun" w:cs="SimSun" w:hint="eastAsia"/>
          <w:lang w:eastAsia="zh-CN"/>
        </w:rPr>
        <w:t>根据《信息社会突尼斯议程》</w:t>
      </w:r>
      <w:r w:rsidRPr="00C8458A">
        <w:rPr>
          <w:rFonts w:ascii="SimSun" w:hAnsi="SimSun" w:cs="SimSun" w:hint="eastAsia"/>
          <w:lang w:eastAsia="zh-CN"/>
        </w:rPr>
        <w:t>寻</w:t>
      </w:r>
      <w:r>
        <w:rPr>
          <w:rFonts w:hint="eastAsia"/>
          <w:lang w:eastAsia="zh-CN"/>
        </w:rPr>
        <w:t>求方法和途径，并且</w:t>
      </w:r>
      <w:r w:rsidRPr="00435B6D">
        <w:rPr>
          <w:rFonts w:hint="eastAsia"/>
          <w:lang w:eastAsia="zh-CN"/>
        </w:rPr>
        <w:t>酌情通过</w:t>
      </w:r>
      <w:r>
        <w:rPr>
          <w:rFonts w:hint="eastAsia"/>
          <w:lang w:eastAsia="zh-CN"/>
        </w:rPr>
        <w:t>合作协议</w:t>
      </w:r>
      <w:r w:rsidRPr="00435B6D">
        <w:rPr>
          <w:rFonts w:hint="eastAsia"/>
          <w:lang w:eastAsia="zh-CN"/>
        </w:rPr>
        <w:t>，</w:t>
      </w:r>
      <w:r>
        <w:rPr>
          <w:rFonts w:hint="eastAsia"/>
          <w:lang w:eastAsia="zh-CN"/>
        </w:rPr>
        <w:t>在新兴电信</w:t>
      </w:r>
      <w:r>
        <w:rPr>
          <w:rFonts w:hint="eastAsia"/>
          <w:lang w:eastAsia="zh-CN"/>
        </w:rPr>
        <w:t>/ICT</w:t>
      </w:r>
      <w:r>
        <w:rPr>
          <w:rFonts w:hint="eastAsia"/>
          <w:lang w:eastAsia="zh-CN"/>
        </w:rPr>
        <w:t>的背景下扩大</w:t>
      </w:r>
      <w:r w:rsidRPr="00435B6D">
        <w:rPr>
          <w:rFonts w:hint="eastAsia"/>
          <w:lang w:eastAsia="zh-CN"/>
        </w:rPr>
        <w:t>国际电联同参与发展基于</w:t>
      </w:r>
      <w:r w:rsidRPr="00435B6D">
        <w:rPr>
          <w:lang w:eastAsia="zh-CN"/>
        </w:rPr>
        <w:t>IP</w:t>
      </w:r>
      <w:r w:rsidRPr="00435B6D">
        <w:rPr>
          <w:rFonts w:hint="eastAsia"/>
          <w:lang w:eastAsia="zh-CN"/>
        </w:rPr>
        <w:t>网络和未来互联网的相关组织</w:t>
      </w:r>
      <w:r>
        <w:rPr>
          <w:rStyle w:val="FootnoteReference"/>
          <w:lang w:eastAsia="zh-CN"/>
        </w:rPr>
        <w:footnoteReference w:customMarkFollows="1" w:id="29"/>
        <w:t>2</w:t>
      </w:r>
      <w:r>
        <w:rPr>
          <w:rFonts w:hint="eastAsia"/>
          <w:lang w:eastAsia="zh-CN"/>
        </w:rPr>
        <w:t>的互惠</w:t>
      </w:r>
      <w:r w:rsidRPr="00435B6D">
        <w:rPr>
          <w:rFonts w:hint="eastAsia"/>
          <w:lang w:eastAsia="zh-CN"/>
        </w:rPr>
        <w:t>协作与合作，</w:t>
      </w:r>
      <w:r>
        <w:rPr>
          <w:rFonts w:hint="eastAsia"/>
          <w:lang w:eastAsia="zh-CN"/>
        </w:rPr>
        <w:t>以便</w:t>
      </w:r>
      <w:r w:rsidRPr="00435B6D">
        <w:rPr>
          <w:rFonts w:hint="eastAsia"/>
          <w:lang w:eastAsia="zh-CN"/>
        </w:rPr>
        <w:t>加强</w:t>
      </w:r>
      <w:r w:rsidRPr="00C8458A">
        <w:rPr>
          <w:rFonts w:ascii="SimSun" w:hAnsi="SimSun" w:cs="SimSun" w:hint="eastAsia"/>
          <w:lang w:eastAsia="zh-CN"/>
        </w:rPr>
        <w:t>国际电联在互联网管</w:t>
      </w:r>
      <w:r>
        <w:rPr>
          <w:rFonts w:ascii="SimSun" w:hAnsi="SimSun" w:cs="SimSun" w:hint="eastAsia"/>
          <w:lang w:eastAsia="zh-CN"/>
        </w:rPr>
        <w:t>理</w:t>
      </w:r>
      <w:r w:rsidRPr="00C8458A">
        <w:rPr>
          <w:rFonts w:ascii="SimSun" w:hAnsi="SimSun" w:cs="SimSun" w:hint="eastAsia"/>
          <w:lang w:eastAsia="zh-CN"/>
        </w:rPr>
        <w:t>方面的作用</w:t>
      </w:r>
      <w:r>
        <w:rPr>
          <w:rFonts w:ascii="SimSun" w:hAnsi="SimSun" w:cs="SimSun" w:hint="eastAsia"/>
          <w:lang w:eastAsia="zh-CN"/>
        </w:rPr>
        <w:t>并推动成员国更多地参与互联网治理，</w:t>
      </w:r>
      <w:r w:rsidRPr="00C8458A">
        <w:rPr>
          <w:rFonts w:ascii="SimSun" w:hAnsi="SimSun" w:cs="SimSun" w:hint="eastAsia"/>
          <w:lang w:eastAsia="zh-CN"/>
        </w:rPr>
        <w:t>确保全球社会</w:t>
      </w:r>
      <w:r>
        <w:rPr>
          <w:rFonts w:ascii="SimSun" w:hAnsi="SimSun" w:cs="SimSun" w:hint="eastAsia"/>
          <w:lang w:eastAsia="zh-CN"/>
        </w:rPr>
        <w:t>获得</w:t>
      </w:r>
      <w:r>
        <w:rPr>
          <w:rFonts w:ascii="SimSun" w:hAnsi="SimSun" w:cs="SimSun" w:hint="eastAsia"/>
          <w:color w:val="000000"/>
          <w:szCs w:val="24"/>
          <w:lang w:eastAsia="zh-CN"/>
        </w:rPr>
        <w:t>最大惠益并且推动价格可承受的国际互连互通；</w:t>
      </w:r>
    </w:p>
    <w:p w:rsidR="008F230E" w:rsidRPr="00EB16F2" w:rsidRDefault="00D053AF" w:rsidP="008F230E">
      <w:pPr>
        <w:rPr>
          <w:color w:val="000000"/>
          <w:szCs w:val="24"/>
          <w:lang w:eastAsia="zh-CN"/>
        </w:rPr>
      </w:pPr>
      <w:r>
        <w:rPr>
          <w:iCs/>
          <w:szCs w:val="24"/>
          <w:lang w:eastAsia="zh-CN"/>
        </w:rPr>
        <w:t>2</w:t>
      </w:r>
      <w:r>
        <w:rPr>
          <w:iCs/>
          <w:szCs w:val="24"/>
          <w:lang w:eastAsia="zh-CN"/>
        </w:rPr>
        <w:tab/>
      </w:r>
      <w:r w:rsidRPr="00192FFE">
        <w:rPr>
          <w:rFonts w:hint="eastAsia"/>
          <w:iCs/>
          <w:szCs w:val="24"/>
          <w:lang w:eastAsia="zh-CN"/>
        </w:rPr>
        <w:t>每一个国家在影响其</w:t>
      </w:r>
      <w:r w:rsidRPr="00192FFE">
        <w:rPr>
          <w:rFonts w:hint="eastAsia"/>
          <w:iCs/>
          <w:szCs w:val="24"/>
          <w:lang w:eastAsia="zh-CN"/>
        </w:rPr>
        <w:t>ccTLD</w:t>
      </w:r>
      <w:r w:rsidRPr="00192FFE">
        <w:rPr>
          <w:rFonts w:hint="eastAsia"/>
          <w:iCs/>
          <w:szCs w:val="24"/>
          <w:lang w:eastAsia="zh-CN"/>
        </w:rPr>
        <w:t>决策方面以各种方式表达和确定的</w:t>
      </w:r>
      <w:r>
        <w:rPr>
          <w:rFonts w:hint="eastAsia"/>
          <w:iCs/>
          <w:szCs w:val="24"/>
          <w:lang w:eastAsia="zh-CN"/>
        </w:rPr>
        <w:t>主权和</w:t>
      </w:r>
      <w:r w:rsidRPr="00192FFE">
        <w:rPr>
          <w:rFonts w:hint="eastAsia"/>
          <w:iCs/>
          <w:szCs w:val="24"/>
          <w:lang w:eastAsia="zh-CN"/>
        </w:rPr>
        <w:t>合法利益均需要通过一个灵活和经改善的框架得到尊重、维护和解决</w:t>
      </w:r>
      <w:r>
        <w:rPr>
          <w:rFonts w:hint="eastAsia"/>
          <w:iCs/>
          <w:szCs w:val="24"/>
          <w:lang w:eastAsia="zh-CN"/>
        </w:rPr>
        <w:t>；</w:t>
      </w:r>
    </w:p>
    <w:p w:rsidR="008F230E" w:rsidRPr="00EB16F2" w:rsidRDefault="00D053AF" w:rsidP="008F230E">
      <w:pPr>
        <w:rPr>
          <w:color w:val="000000"/>
          <w:szCs w:val="24"/>
          <w:lang w:eastAsia="zh-CN"/>
        </w:rPr>
      </w:pPr>
      <w:r>
        <w:rPr>
          <w:iCs/>
          <w:szCs w:val="24"/>
          <w:lang w:eastAsia="zh-CN"/>
        </w:rPr>
        <w:t>3</w:t>
      </w:r>
      <w:r>
        <w:rPr>
          <w:iCs/>
          <w:szCs w:val="24"/>
          <w:lang w:eastAsia="zh-CN"/>
        </w:rPr>
        <w:tab/>
      </w:r>
      <w:r>
        <w:rPr>
          <w:rFonts w:hint="eastAsia"/>
          <w:iCs/>
          <w:szCs w:val="24"/>
          <w:lang w:eastAsia="zh-CN"/>
        </w:rPr>
        <w:t>继续在国际电联的授权内，包括在</w:t>
      </w:r>
      <w:r w:rsidRPr="00192FFE">
        <w:rPr>
          <w:iCs/>
          <w:szCs w:val="24"/>
          <w:lang w:eastAsia="zh-CN"/>
        </w:rPr>
        <w:t>CWG-Internet</w:t>
      </w:r>
      <w:r>
        <w:rPr>
          <w:rFonts w:hint="eastAsia"/>
          <w:iCs/>
          <w:szCs w:val="24"/>
          <w:lang w:eastAsia="zh-CN"/>
        </w:rPr>
        <w:t>内，与有关组织和利益攸关方进行协作与合作，酌情继续开展国际互联网相关公共政策问题方面的活动，并特别关注发展中国家的需求；</w:t>
      </w:r>
    </w:p>
    <w:p w:rsidR="008F230E" w:rsidRPr="00817482" w:rsidRDefault="00D053AF" w:rsidP="008F230E">
      <w:pPr>
        <w:rPr>
          <w:lang w:eastAsia="zh-CN"/>
        </w:rPr>
      </w:pPr>
      <w:r>
        <w:rPr>
          <w:szCs w:val="24"/>
          <w:lang w:eastAsia="zh-CN"/>
        </w:rPr>
        <w:t>4</w:t>
      </w:r>
      <w:r>
        <w:rPr>
          <w:szCs w:val="24"/>
          <w:lang w:eastAsia="zh-CN"/>
        </w:rPr>
        <w:tab/>
      </w:r>
      <w:r>
        <w:rPr>
          <w:rFonts w:hint="eastAsia"/>
          <w:szCs w:val="24"/>
          <w:lang w:eastAsia="zh-CN"/>
        </w:rPr>
        <w:t>继续开展有关理事会决议中所列的</w:t>
      </w:r>
      <w:r w:rsidRPr="00EB16F2">
        <w:rPr>
          <w:szCs w:val="24"/>
          <w:lang w:eastAsia="zh-CN"/>
        </w:rPr>
        <w:t>CWG-Internet</w:t>
      </w:r>
      <w:r>
        <w:rPr>
          <w:rFonts w:hint="eastAsia"/>
          <w:szCs w:val="24"/>
          <w:lang w:eastAsia="zh-CN"/>
        </w:rPr>
        <w:t>活动，</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eastAsia="zh-CN"/>
        </w:rPr>
      </w:pPr>
      <w:r>
        <w:rPr>
          <w:rFonts w:asciiTheme="minorHAnsi" w:hAnsiTheme="minorHAnsi"/>
          <w:szCs w:val="24"/>
          <w:lang w:eastAsia="zh-CN"/>
        </w:rPr>
        <w:br w:type="page"/>
      </w:r>
    </w:p>
    <w:p w:rsidR="008F230E" w:rsidRPr="009D5FF9" w:rsidRDefault="00D053AF" w:rsidP="008F230E">
      <w:pPr>
        <w:pStyle w:val="Call"/>
        <w:rPr>
          <w:lang w:eastAsia="zh-CN"/>
        </w:rPr>
      </w:pPr>
      <w:r w:rsidRPr="009D5FF9">
        <w:rPr>
          <w:rFonts w:hint="eastAsia"/>
          <w:lang w:eastAsia="zh-CN"/>
        </w:rPr>
        <w:t>责成秘书长</w:t>
      </w:r>
    </w:p>
    <w:p w:rsidR="008F230E" w:rsidRPr="000F629C" w:rsidRDefault="00D053AF" w:rsidP="008F230E">
      <w:pPr>
        <w:rPr>
          <w:lang w:eastAsia="zh-CN"/>
        </w:rPr>
      </w:pPr>
      <w:r w:rsidRPr="000F629C">
        <w:rPr>
          <w:lang w:eastAsia="zh-CN"/>
        </w:rPr>
        <w:t>1</w:t>
      </w:r>
      <w:r w:rsidRPr="000F629C">
        <w:rPr>
          <w:rFonts w:hint="eastAsia"/>
          <w:lang w:eastAsia="zh-CN"/>
        </w:rPr>
        <w:tab/>
      </w:r>
      <w:r w:rsidRPr="000F629C">
        <w:rPr>
          <w:rFonts w:ascii="SimSun" w:cs="SimSun" w:hint="eastAsia"/>
          <w:lang w:eastAsia="zh-CN"/>
        </w:rPr>
        <w:t>继续</w:t>
      </w:r>
      <w:r w:rsidRPr="000F629C">
        <w:rPr>
          <w:rFonts w:hint="eastAsia"/>
          <w:lang w:eastAsia="zh-CN"/>
        </w:rPr>
        <w:t>在有</w:t>
      </w:r>
      <w:r w:rsidRPr="000F629C">
        <w:rPr>
          <w:rFonts w:ascii="SimSun" w:cs="SimSun" w:hint="eastAsia"/>
          <w:lang w:eastAsia="zh-CN"/>
        </w:rPr>
        <w:t>关</w:t>
      </w:r>
      <w:r w:rsidRPr="000F629C">
        <w:rPr>
          <w:rFonts w:hint="eastAsia"/>
          <w:lang w:eastAsia="zh-CN"/>
        </w:rPr>
        <w:t>互</w:t>
      </w:r>
      <w:r w:rsidRPr="000F629C">
        <w:rPr>
          <w:rFonts w:ascii="SimSun" w:cs="SimSun" w:hint="eastAsia"/>
          <w:lang w:eastAsia="zh-CN"/>
        </w:rPr>
        <w:t>联网</w:t>
      </w:r>
      <w:r w:rsidRPr="000F629C">
        <w:rPr>
          <w:rFonts w:hint="eastAsia"/>
          <w:lang w:eastAsia="zh-CN"/>
        </w:rPr>
        <w:t>域名和地址及其</w:t>
      </w:r>
      <w:r w:rsidRPr="000F629C">
        <w:rPr>
          <w:rFonts w:ascii="SimSun" w:cs="SimSun" w:hint="eastAsia"/>
          <w:lang w:eastAsia="zh-CN"/>
        </w:rPr>
        <w:t>它国际电联职责</w:t>
      </w:r>
      <w:r w:rsidRPr="000F629C">
        <w:rPr>
          <w:rFonts w:hint="eastAsia"/>
          <w:lang w:eastAsia="zh-CN"/>
        </w:rPr>
        <w:t>范</w:t>
      </w:r>
      <w:r w:rsidRPr="000F629C">
        <w:rPr>
          <w:rFonts w:ascii="SimSun" w:cs="SimSun" w:hint="eastAsia"/>
          <w:lang w:eastAsia="zh-CN"/>
        </w:rPr>
        <w:t>围内</w:t>
      </w:r>
      <w:r w:rsidRPr="000F629C">
        <w:rPr>
          <w:rFonts w:hint="eastAsia"/>
          <w:lang w:eastAsia="zh-CN"/>
        </w:rPr>
        <w:t>的互</w:t>
      </w:r>
      <w:r w:rsidRPr="000F629C">
        <w:rPr>
          <w:rFonts w:ascii="SimSun" w:cs="SimSun" w:hint="eastAsia"/>
          <w:lang w:eastAsia="zh-CN"/>
        </w:rPr>
        <w:t>联网资</w:t>
      </w:r>
      <w:r w:rsidRPr="000F629C">
        <w:rPr>
          <w:rFonts w:hint="eastAsia"/>
          <w:lang w:eastAsia="zh-CN"/>
        </w:rPr>
        <w:t>源的管理的</w:t>
      </w:r>
      <w:r w:rsidRPr="000F629C">
        <w:rPr>
          <w:rFonts w:ascii="SimSun" w:cs="SimSun" w:hint="eastAsia"/>
          <w:lang w:eastAsia="zh-CN"/>
        </w:rPr>
        <w:t>国际讨论</w:t>
      </w:r>
      <w:r w:rsidRPr="000F629C">
        <w:rPr>
          <w:rFonts w:hint="eastAsia"/>
          <w:lang w:eastAsia="zh-CN"/>
        </w:rPr>
        <w:t>和</w:t>
      </w:r>
      <w:r w:rsidRPr="000F629C">
        <w:rPr>
          <w:rFonts w:ascii="SimSun" w:cs="SimSun" w:hint="eastAsia"/>
          <w:lang w:eastAsia="zh-CN"/>
        </w:rPr>
        <w:t>举</w:t>
      </w:r>
      <w:r w:rsidRPr="000F629C">
        <w:rPr>
          <w:rFonts w:hint="eastAsia"/>
          <w:lang w:eastAsia="zh-CN"/>
        </w:rPr>
        <w:t>措方面</w:t>
      </w:r>
      <w:r w:rsidRPr="000F629C">
        <w:rPr>
          <w:rFonts w:ascii="SimSun" w:cs="SimSun" w:hint="eastAsia"/>
          <w:lang w:eastAsia="zh-CN"/>
        </w:rPr>
        <w:t>发挥</w:t>
      </w:r>
      <w:r w:rsidRPr="000F629C">
        <w:rPr>
          <w:rFonts w:hint="eastAsia"/>
          <w:lang w:eastAsia="zh-CN"/>
        </w:rPr>
        <w:t>重要作用，同</w:t>
      </w:r>
      <w:r w:rsidRPr="000F629C">
        <w:rPr>
          <w:rFonts w:ascii="SimSun" w:cs="SimSun" w:hint="eastAsia"/>
          <w:lang w:eastAsia="zh-CN"/>
        </w:rPr>
        <w:t>时顾</w:t>
      </w:r>
      <w:r w:rsidRPr="000F629C">
        <w:rPr>
          <w:rFonts w:hint="eastAsia"/>
          <w:lang w:eastAsia="zh-CN"/>
        </w:rPr>
        <w:t>及</w:t>
      </w:r>
      <w:r w:rsidRPr="000F629C">
        <w:rPr>
          <w:rFonts w:ascii="SimSun" w:hint="eastAsia"/>
          <w:lang w:eastAsia="zh-CN"/>
        </w:rPr>
        <w:t>互</w:t>
      </w:r>
      <w:r w:rsidRPr="000F629C">
        <w:rPr>
          <w:rFonts w:ascii="SimSun" w:cs="SimSun" w:hint="eastAsia"/>
          <w:lang w:eastAsia="zh-CN"/>
        </w:rPr>
        <w:t>联网</w:t>
      </w:r>
      <w:r w:rsidRPr="000F629C">
        <w:rPr>
          <w:rFonts w:ascii="SimSun" w:hint="eastAsia"/>
          <w:lang w:eastAsia="zh-CN"/>
        </w:rPr>
        <w:t>的未</w:t>
      </w:r>
      <w:r w:rsidRPr="000F629C">
        <w:rPr>
          <w:rFonts w:ascii="SimSun" w:cs="SimSun" w:hint="eastAsia"/>
          <w:lang w:eastAsia="zh-CN"/>
        </w:rPr>
        <w:t>来发</w:t>
      </w:r>
      <w:r w:rsidRPr="000F629C">
        <w:rPr>
          <w:rFonts w:ascii="SimSun" w:hint="eastAsia"/>
          <w:lang w:eastAsia="zh-CN"/>
        </w:rPr>
        <w:t>展、</w:t>
      </w:r>
      <w:r w:rsidRPr="000F629C">
        <w:rPr>
          <w:rFonts w:ascii="SimSun" w:cs="SimSun" w:hint="eastAsia"/>
          <w:lang w:eastAsia="zh-CN"/>
        </w:rPr>
        <w:t>国际电联</w:t>
      </w:r>
      <w:r w:rsidRPr="000F629C">
        <w:rPr>
          <w:rFonts w:ascii="SimSun" w:hint="eastAsia"/>
          <w:lang w:eastAsia="zh-CN"/>
        </w:rPr>
        <w:t>的宗旨以及在其法规、</w:t>
      </w:r>
      <w:r w:rsidRPr="000F629C">
        <w:rPr>
          <w:rFonts w:ascii="SimSun" w:cs="SimSun" w:hint="eastAsia"/>
          <w:lang w:eastAsia="zh-CN"/>
        </w:rPr>
        <w:t>决议</w:t>
      </w:r>
      <w:r w:rsidRPr="000F629C">
        <w:rPr>
          <w:rFonts w:ascii="SimSun" w:hint="eastAsia"/>
          <w:lang w:eastAsia="zh-CN"/>
        </w:rPr>
        <w:t>和</w:t>
      </w:r>
      <w:r w:rsidRPr="000F629C">
        <w:rPr>
          <w:rFonts w:ascii="SimSun" w:cs="SimSun" w:hint="eastAsia"/>
          <w:lang w:eastAsia="zh-CN"/>
        </w:rPr>
        <w:t>决</w:t>
      </w:r>
      <w:r w:rsidRPr="000F629C">
        <w:rPr>
          <w:rFonts w:ascii="SimSun" w:hint="eastAsia"/>
          <w:lang w:eastAsia="zh-CN"/>
        </w:rPr>
        <w:t>定中所述的</w:t>
      </w:r>
      <w:r w:rsidRPr="000F629C">
        <w:rPr>
          <w:rFonts w:ascii="SimSun" w:cs="SimSun" w:hint="eastAsia"/>
          <w:lang w:eastAsia="zh-CN"/>
        </w:rPr>
        <w:t>国际电联</w:t>
      </w:r>
      <w:r w:rsidRPr="000F629C">
        <w:rPr>
          <w:rFonts w:ascii="SimSun" w:hint="eastAsia"/>
          <w:lang w:eastAsia="zh-CN"/>
        </w:rPr>
        <w:t>成</w:t>
      </w:r>
      <w:r w:rsidRPr="000F629C">
        <w:rPr>
          <w:rFonts w:ascii="SimSun" w:cs="SimSun" w:hint="eastAsia"/>
          <w:lang w:eastAsia="zh-CN"/>
        </w:rPr>
        <w:t>员</w:t>
      </w:r>
      <w:r w:rsidRPr="000F629C">
        <w:rPr>
          <w:rFonts w:ascii="SimSun" w:hint="eastAsia"/>
          <w:lang w:eastAsia="zh-CN"/>
        </w:rPr>
        <w:t>的</w:t>
      </w:r>
      <w:r w:rsidRPr="000F629C">
        <w:rPr>
          <w:rFonts w:hint="eastAsia"/>
          <w:lang w:eastAsia="zh-CN"/>
        </w:rPr>
        <w:t>利</w:t>
      </w:r>
      <w:r w:rsidRPr="000F629C">
        <w:rPr>
          <w:rFonts w:ascii="SimSun" w:hint="eastAsia"/>
          <w:lang w:eastAsia="zh-CN"/>
        </w:rPr>
        <w:t>益</w:t>
      </w:r>
      <w:r w:rsidRPr="000F629C">
        <w:rPr>
          <w:rFonts w:hint="eastAsia"/>
          <w:lang w:eastAsia="zh-CN"/>
        </w:rPr>
        <w:t>；</w:t>
      </w:r>
    </w:p>
    <w:p w:rsidR="008F230E" w:rsidRPr="000F629C" w:rsidRDefault="00D053AF" w:rsidP="008F230E">
      <w:pPr>
        <w:rPr>
          <w:lang w:eastAsia="zh-CN"/>
        </w:rPr>
      </w:pPr>
      <w:r w:rsidRPr="000F629C">
        <w:rPr>
          <w:lang w:eastAsia="zh-CN"/>
        </w:rPr>
        <w:t>2</w:t>
      </w:r>
      <w:r w:rsidRPr="000F629C">
        <w:rPr>
          <w:lang w:eastAsia="zh-CN"/>
        </w:rPr>
        <w:tab/>
      </w:r>
      <w:r w:rsidRPr="000F629C">
        <w:rPr>
          <w:lang w:eastAsia="zh-CN"/>
        </w:rPr>
        <w:t>采取必要措施，</w:t>
      </w:r>
      <w:r w:rsidRPr="000F629C">
        <w:rPr>
          <w:rFonts w:hint="eastAsia"/>
          <w:lang w:eastAsia="zh-CN"/>
        </w:rPr>
        <w:t>使</w:t>
      </w:r>
      <w:r w:rsidRPr="000F629C">
        <w:rPr>
          <w:lang w:eastAsia="zh-CN"/>
        </w:rPr>
        <w:t>国际电联继续在</w:t>
      </w:r>
      <w:r w:rsidRPr="00817482">
        <w:rPr>
          <w:lang w:eastAsia="zh-CN"/>
        </w:rPr>
        <w:t>《突尼斯议程》第</w:t>
      </w:r>
      <w:r w:rsidRPr="000F629C">
        <w:rPr>
          <w:lang w:eastAsia="zh-CN"/>
        </w:rPr>
        <w:t>35 d)</w:t>
      </w:r>
      <w:r w:rsidRPr="000F629C">
        <w:rPr>
          <w:lang w:eastAsia="zh-CN"/>
        </w:rPr>
        <w:t>段所述的与互联网相关的国际公共政策问题的协调方面发挥推进作用，并在必要时与其它政府间组织在这些领域开展互动；</w:t>
      </w:r>
    </w:p>
    <w:p w:rsidR="008F230E" w:rsidRDefault="00D053AF">
      <w:pPr>
        <w:rPr>
          <w:lang w:val="en-US" w:eastAsia="zh-CN"/>
        </w:rPr>
      </w:pPr>
      <w:r w:rsidRPr="00455537">
        <w:rPr>
          <w:lang w:eastAsia="zh-CN"/>
        </w:rPr>
        <w:t>3</w:t>
      </w:r>
      <w:r>
        <w:rPr>
          <w:rFonts w:asciiTheme="minorHAnsi" w:hAnsiTheme="minorHAnsi"/>
          <w:lang w:val="en-US" w:eastAsia="zh-CN"/>
        </w:rPr>
        <w:tab/>
      </w:r>
      <w:r>
        <w:rPr>
          <w:rFonts w:asciiTheme="minorHAnsi" w:hAnsiTheme="minorHAnsi" w:hint="eastAsia"/>
          <w:lang w:val="en-US" w:eastAsia="zh-CN"/>
        </w:rPr>
        <w:t>在有关互联网</w:t>
      </w:r>
      <w:r>
        <w:rPr>
          <w:rFonts w:asciiTheme="minorHAnsi" w:hAnsiTheme="minorHAnsi"/>
          <w:lang w:val="en-US" w:eastAsia="zh-CN"/>
        </w:rPr>
        <w:t>国际公共政策问题的讨论和举措以及</w:t>
      </w:r>
      <w:r>
        <w:rPr>
          <w:rFonts w:asciiTheme="minorHAnsi" w:hAnsiTheme="minorHAnsi" w:hint="eastAsia"/>
          <w:lang w:val="en-US" w:eastAsia="zh-CN"/>
        </w:rPr>
        <w:t>互联网</w:t>
      </w:r>
      <w:r>
        <w:rPr>
          <w:rFonts w:asciiTheme="minorHAnsi" w:hAnsiTheme="minorHAnsi"/>
          <w:lang w:val="en-US" w:eastAsia="zh-CN"/>
        </w:rPr>
        <w:t>资源的管理中继续提高人们对</w:t>
      </w:r>
      <w:r>
        <w:rPr>
          <w:rFonts w:hint="eastAsia"/>
          <w:lang w:val="en-US" w:eastAsia="zh-CN"/>
        </w:rPr>
        <w:t>可持续</w:t>
      </w:r>
      <w:r>
        <w:rPr>
          <w:lang w:val="en-US" w:eastAsia="zh-CN"/>
        </w:rPr>
        <w:t>发展</w:t>
      </w:r>
      <w:r>
        <w:rPr>
          <w:rFonts w:hint="eastAsia"/>
          <w:lang w:val="en-US" w:eastAsia="zh-CN"/>
        </w:rPr>
        <w:t>的</w:t>
      </w:r>
      <w:r>
        <w:rPr>
          <w:lang w:val="en-US" w:eastAsia="zh-CN"/>
        </w:rPr>
        <w:t>至关重要性的认识</w:t>
      </w:r>
      <w:r>
        <w:rPr>
          <w:rFonts w:hint="eastAsia"/>
          <w:lang w:val="en-US" w:eastAsia="zh-CN"/>
        </w:rPr>
        <w:t>；</w:t>
      </w:r>
    </w:p>
    <w:p w:rsidR="008F230E" w:rsidRPr="000F629C" w:rsidRDefault="00D053AF" w:rsidP="008F230E">
      <w:pPr>
        <w:rPr>
          <w:lang w:eastAsia="zh-CN"/>
        </w:rPr>
      </w:pPr>
      <w:r>
        <w:rPr>
          <w:lang w:eastAsia="zh-CN"/>
        </w:rPr>
        <w:t>4</w:t>
      </w:r>
      <w:r w:rsidRPr="000F629C">
        <w:rPr>
          <w:lang w:eastAsia="zh-CN"/>
        </w:rPr>
        <w:tab/>
      </w:r>
      <w:r w:rsidRPr="000F629C">
        <w:rPr>
          <w:lang w:eastAsia="zh-CN"/>
        </w:rPr>
        <w:t>按照</w:t>
      </w:r>
      <w:r w:rsidRPr="00817482">
        <w:rPr>
          <w:lang w:eastAsia="zh-CN"/>
        </w:rPr>
        <w:t>《</w:t>
      </w:r>
      <w:r w:rsidRPr="000F629C">
        <w:rPr>
          <w:lang w:eastAsia="zh-CN"/>
        </w:rPr>
        <w:t>突尼斯议程</w:t>
      </w:r>
      <w:r w:rsidRPr="00817482">
        <w:rPr>
          <w:lang w:eastAsia="zh-CN"/>
        </w:rPr>
        <w:t>》第</w:t>
      </w:r>
      <w:r w:rsidRPr="000F629C">
        <w:rPr>
          <w:lang w:eastAsia="zh-CN"/>
        </w:rPr>
        <w:t>78</w:t>
      </w:r>
      <w:r>
        <w:rPr>
          <w:lang w:val="en-US" w:eastAsia="zh-CN"/>
        </w:rPr>
        <w:t> </w:t>
      </w:r>
      <w:r w:rsidRPr="000F629C">
        <w:rPr>
          <w:lang w:eastAsia="zh-CN"/>
        </w:rPr>
        <w:t>a</w:t>
      </w:r>
      <w:r w:rsidRPr="000F629C">
        <w:rPr>
          <w:rFonts w:hint="eastAsia"/>
          <w:lang w:eastAsia="zh-CN"/>
        </w:rPr>
        <w:t>)</w:t>
      </w:r>
      <w:r w:rsidRPr="000F629C">
        <w:rPr>
          <w:lang w:eastAsia="zh-CN"/>
        </w:rPr>
        <w:t>段的规定，继续酌情为互联网管理论坛的工作做出贡献</w:t>
      </w:r>
      <w:r w:rsidRPr="000F629C">
        <w:rPr>
          <w:rFonts w:hint="eastAsia"/>
          <w:lang w:eastAsia="zh-CN"/>
        </w:rPr>
        <w:t>；</w:t>
      </w:r>
    </w:p>
    <w:p w:rsidR="008F230E" w:rsidRPr="000F629C" w:rsidRDefault="00D053AF" w:rsidP="008F230E">
      <w:pPr>
        <w:rPr>
          <w:lang w:eastAsia="zh-CN"/>
        </w:rPr>
      </w:pPr>
      <w:r>
        <w:rPr>
          <w:lang w:eastAsia="zh-CN"/>
        </w:rPr>
        <w:t>5</w:t>
      </w:r>
      <w:r w:rsidRPr="000F629C">
        <w:rPr>
          <w:lang w:eastAsia="zh-CN"/>
        </w:rPr>
        <w:tab/>
      </w:r>
      <w:r w:rsidRPr="000F629C">
        <w:rPr>
          <w:rFonts w:hint="eastAsia"/>
          <w:lang w:eastAsia="zh-CN"/>
        </w:rPr>
        <w:t>继续采取必要措施，使国际电联在</w:t>
      </w:r>
      <w:r w:rsidRPr="00817482">
        <w:rPr>
          <w:rFonts w:hint="eastAsia"/>
          <w:lang w:eastAsia="zh-CN"/>
        </w:rPr>
        <w:t>《</w:t>
      </w:r>
      <w:r w:rsidRPr="000F629C">
        <w:rPr>
          <w:rFonts w:hint="eastAsia"/>
          <w:lang w:eastAsia="zh-CN"/>
        </w:rPr>
        <w:t>突尼斯议程</w:t>
      </w:r>
      <w:r w:rsidRPr="00817482">
        <w:rPr>
          <w:rFonts w:hint="eastAsia"/>
          <w:lang w:eastAsia="zh-CN"/>
        </w:rPr>
        <w:t>》第</w:t>
      </w:r>
      <w:r w:rsidRPr="00817482">
        <w:rPr>
          <w:rFonts w:hint="eastAsia"/>
          <w:lang w:eastAsia="zh-CN"/>
        </w:rPr>
        <w:t>71</w:t>
      </w:r>
      <w:r w:rsidRPr="00817482">
        <w:rPr>
          <w:rFonts w:hint="eastAsia"/>
          <w:lang w:eastAsia="zh-CN"/>
        </w:rPr>
        <w:t>段所述的</w:t>
      </w:r>
      <w:r w:rsidRPr="000F629C">
        <w:rPr>
          <w:rFonts w:hint="eastAsia"/>
          <w:lang w:eastAsia="zh-CN"/>
        </w:rPr>
        <w:t>旨在加强合作的进程中发挥积极和建设性的作用；</w:t>
      </w:r>
    </w:p>
    <w:p w:rsidR="008F230E" w:rsidRDefault="00D053AF" w:rsidP="008F230E">
      <w:pPr>
        <w:rPr>
          <w:lang w:eastAsia="zh-CN"/>
        </w:rPr>
      </w:pPr>
      <w:r>
        <w:rPr>
          <w:lang w:eastAsia="zh-CN"/>
        </w:rPr>
        <w:t>6</w:t>
      </w:r>
      <w:r w:rsidRPr="000F629C">
        <w:rPr>
          <w:rFonts w:hint="eastAsia"/>
          <w:lang w:eastAsia="zh-CN"/>
        </w:rPr>
        <w:tab/>
      </w:r>
      <w:r w:rsidRPr="000F629C">
        <w:rPr>
          <w:rFonts w:hint="eastAsia"/>
          <w:lang w:eastAsia="zh-CN"/>
        </w:rPr>
        <w:t>继续在国际电联内部采取必要措施，</w:t>
      </w:r>
      <w:r w:rsidRPr="00817482">
        <w:rPr>
          <w:rFonts w:hint="eastAsia"/>
          <w:lang w:eastAsia="zh-CN"/>
        </w:rPr>
        <w:t>如同《</w:t>
      </w:r>
      <w:r w:rsidRPr="000F629C">
        <w:rPr>
          <w:rFonts w:ascii="SimSun" w:hint="eastAsia"/>
          <w:lang w:eastAsia="zh-CN"/>
        </w:rPr>
        <w:t>突尼斯议程</w:t>
      </w:r>
      <w:r w:rsidRPr="00817482">
        <w:rPr>
          <w:rFonts w:hint="eastAsia"/>
          <w:lang w:eastAsia="zh-CN"/>
        </w:rPr>
        <w:t>》第</w:t>
      </w:r>
      <w:r w:rsidRPr="000F629C">
        <w:rPr>
          <w:lang w:eastAsia="zh-CN"/>
        </w:rPr>
        <w:t>7</w:t>
      </w:r>
      <w:r w:rsidRPr="000F629C">
        <w:rPr>
          <w:rFonts w:hint="eastAsia"/>
          <w:lang w:eastAsia="zh-CN"/>
        </w:rPr>
        <w:t>1</w:t>
      </w:r>
      <w:r w:rsidRPr="000F629C">
        <w:rPr>
          <w:rFonts w:hint="eastAsia"/>
          <w:lang w:eastAsia="zh-CN"/>
        </w:rPr>
        <w:t>段所述，</w:t>
      </w:r>
      <w:r>
        <w:rPr>
          <w:rFonts w:hint="eastAsia"/>
          <w:lang w:eastAsia="zh-CN"/>
        </w:rPr>
        <w:t>在</w:t>
      </w:r>
      <w:r w:rsidRPr="000F629C">
        <w:rPr>
          <w:rFonts w:hint="eastAsia"/>
          <w:lang w:eastAsia="zh-CN"/>
        </w:rPr>
        <w:t>与互联网有关的国际公共政策问题</w:t>
      </w:r>
      <w:r>
        <w:rPr>
          <w:rFonts w:hint="eastAsia"/>
          <w:lang w:eastAsia="zh-CN"/>
        </w:rPr>
        <w:t>上</w:t>
      </w:r>
      <w:r w:rsidRPr="000F629C">
        <w:rPr>
          <w:rFonts w:hint="eastAsia"/>
          <w:lang w:eastAsia="zh-CN"/>
        </w:rPr>
        <w:t>加强合作，并使</w:t>
      </w:r>
      <w:r>
        <w:rPr>
          <w:rFonts w:hint="eastAsia"/>
          <w:lang w:eastAsia="zh-CN"/>
        </w:rPr>
        <w:t>所有</w:t>
      </w:r>
      <w:r w:rsidRPr="000F629C">
        <w:rPr>
          <w:rFonts w:hint="eastAsia"/>
          <w:lang w:eastAsia="zh-CN"/>
        </w:rPr>
        <w:t>利益攸关方</w:t>
      </w:r>
      <w:r>
        <w:rPr>
          <w:rFonts w:hint="eastAsia"/>
          <w:lang w:eastAsia="zh-CN"/>
        </w:rPr>
        <w:t>参与并</w:t>
      </w:r>
      <w:r w:rsidRPr="000F629C">
        <w:rPr>
          <w:rFonts w:hint="eastAsia"/>
          <w:lang w:eastAsia="zh-CN"/>
        </w:rPr>
        <w:t>发挥各自作用及履行职责；</w:t>
      </w:r>
    </w:p>
    <w:p w:rsidR="008F230E" w:rsidRDefault="00D053AF" w:rsidP="008F230E">
      <w:pPr>
        <w:rPr>
          <w:lang w:eastAsia="zh-CN"/>
        </w:rPr>
      </w:pPr>
      <w:r>
        <w:rPr>
          <w:lang w:eastAsia="zh-CN"/>
        </w:rPr>
        <w:t>7</w:t>
      </w:r>
      <w:r>
        <w:rPr>
          <w:rFonts w:hint="eastAsia"/>
          <w:lang w:eastAsia="zh-CN"/>
        </w:rPr>
        <w:tab/>
      </w:r>
      <w:r w:rsidRPr="000F629C">
        <w:rPr>
          <w:rFonts w:hint="eastAsia"/>
          <w:lang w:eastAsia="zh-CN"/>
        </w:rPr>
        <w:t>每年就这些议题开展的活动向理事会做出报告，并酌情提交</w:t>
      </w:r>
      <w:r>
        <w:rPr>
          <w:rFonts w:hint="eastAsia"/>
          <w:lang w:eastAsia="zh-CN"/>
        </w:rPr>
        <w:t>建议。该报告通过现行的磋商程序得到成员国认可后，将其提交联合国秘书长；</w:t>
      </w:r>
    </w:p>
    <w:p w:rsidR="008F230E" w:rsidRDefault="00D053AF" w:rsidP="008F230E">
      <w:pPr>
        <w:rPr>
          <w:lang w:eastAsia="zh-CN"/>
        </w:rPr>
      </w:pPr>
      <w:r>
        <w:rPr>
          <w:lang w:eastAsia="zh-CN"/>
        </w:rPr>
        <w:t>8</w:t>
      </w:r>
      <w:r w:rsidRPr="000F629C">
        <w:rPr>
          <w:lang w:eastAsia="zh-CN"/>
        </w:rPr>
        <w:tab/>
      </w:r>
      <w:r w:rsidRPr="000F629C">
        <w:rPr>
          <w:rFonts w:hint="eastAsia"/>
          <w:lang w:eastAsia="zh-CN"/>
        </w:rPr>
        <w:t>继续</w:t>
      </w:r>
      <w:r>
        <w:rPr>
          <w:rFonts w:hint="eastAsia"/>
          <w:lang w:eastAsia="zh-CN"/>
        </w:rPr>
        <w:t>酌情</w:t>
      </w:r>
      <w:r w:rsidRPr="000F629C">
        <w:rPr>
          <w:rFonts w:hint="eastAsia"/>
          <w:lang w:eastAsia="zh-CN"/>
        </w:rPr>
        <w:t>将</w:t>
      </w:r>
      <w:r w:rsidRPr="00CD6693">
        <w:rPr>
          <w:rFonts w:asciiTheme="minorHAnsi" w:hAnsiTheme="minorHAnsi"/>
          <w:szCs w:val="24"/>
          <w:lang w:eastAsia="zh-CN"/>
        </w:rPr>
        <w:t>CWG-Internet</w:t>
      </w:r>
      <w:r w:rsidRPr="000F629C">
        <w:rPr>
          <w:rFonts w:hint="eastAsia"/>
          <w:lang w:eastAsia="zh-CN"/>
        </w:rPr>
        <w:t>的报告</w:t>
      </w:r>
      <w:r>
        <w:rPr>
          <w:rFonts w:hint="eastAsia"/>
          <w:lang w:eastAsia="zh-CN"/>
        </w:rPr>
        <w:t>散</w:t>
      </w:r>
      <w:r w:rsidRPr="000F629C">
        <w:rPr>
          <w:rFonts w:hint="eastAsia"/>
          <w:lang w:eastAsia="zh-CN"/>
        </w:rPr>
        <w:t>发给积极参与此</w:t>
      </w:r>
      <w:r>
        <w:rPr>
          <w:rFonts w:hint="eastAsia"/>
          <w:lang w:eastAsia="zh-CN"/>
        </w:rPr>
        <w:t>类</w:t>
      </w:r>
      <w:r w:rsidRPr="000F629C">
        <w:rPr>
          <w:rFonts w:hint="eastAsia"/>
          <w:lang w:eastAsia="zh-CN"/>
        </w:rPr>
        <w:t>问题的所有相关国际组织和利益攸关方，供其在决策过程中考虑，</w:t>
      </w:r>
    </w:p>
    <w:p w:rsidR="008F230E" w:rsidRPr="009D5FF9" w:rsidRDefault="00D053AF" w:rsidP="008F230E">
      <w:pPr>
        <w:pStyle w:val="Call"/>
        <w:rPr>
          <w:lang w:eastAsia="zh-CN"/>
        </w:rPr>
      </w:pPr>
      <w:r w:rsidRPr="009D5FF9">
        <w:rPr>
          <w:rFonts w:hint="eastAsia"/>
          <w:lang w:eastAsia="zh-CN"/>
        </w:rPr>
        <w:t>责成各局主任</w:t>
      </w:r>
    </w:p>
    <w:p w:rsidR="008F230E" w:rsidRDefault="00D053AF">
      <w:pPr>
        <w:rPr>
          <w:lang w:val="en-US" w:eastAsia="zh-CN"/>
        </w:rPr>
      </w:pPr>
      <w:r w:rsidRPr="000F629C">
        <w:rPr>
          <w:lang w:eastAsia="zh-CN"/>
        </w:rPr>
        <w:t>1</w:t>
      </w:r>
      <w:r w:rsidRPr="000F629C">
        <w:rPr>
          <w:lang w:eastAsia="zh-CN"/>
        </w:rPr>
        <w:tab/>
      </w:r>
      <w:r>
        <w:rPr>
          <w:rFonts w:hint="eastAsia"/>
          <w:lang w:eastAsia="zh-CN"/>
        </w:rPr>
        <w:t>就</w:t>
      </w:r>
      <w:r>
        <w:rPr>
          <w:lang w:eastAsia="zh-CN"/>
        </w:rPr>
        <w:t>各自部门</w:t>
      </w:r>
      <w:r>
        <w:rPr>
          <w:rFonts w:hint="eastAsia"/>
          <w:lang w:eastAsia="zh-CN"/>
        </w:rPr>
        <w:t>开展</w:t>
      </w:r>
      <w:r>
        <w:rPr>
          <w:lang w:eastAsia="zh-CN"/>
        </w:rPr>
        <w:t>的与</w:t>
      </w:r>
      <w:r w:rsidRPr="00CD6693">
        <w:rPr>
          <w:rFonts w:asciiTheme="minorHAnsi" w:hAnsiTheme="minorHAnsi"/>
          <w:szCs w:val="24"/>
          <w:lang w:eastAsia="zh-CN"/>
        </w:rPr>
        <w:t>CWG-Internet</w:t>
      </w:r>
      <w:r>
        <w:rPr>
          <w:rFonts w:asciiTheme="minorHAnsi" w:hAnsiTheme="minorHAnsi" w:hint="eastAsia"/>
          <w:szCs w:val="24"/>
          <w:lang w:eastAsia="zh-CN"/>
        </w:rPr>
        <w:t>工作</w:t>
      </w:r>
      <w:r>
        <w:rPr>
          <w:rFonts w:asciiTheme="minorHAnsi" w:hAnsiTheme="minorHAnsi"/>
          <w:szCs w:val="24"/>
          <w:lang w:eastAsia="zh-CN"/>
        </w:rPr>
        <w:t>有关的活动为该工作组贡献力量</w:t>
      </w:r>
      <w:r>
        <w:rPr>
          <w:rFonts w:hint="eastAsia"/>
          <w:lang w:eastAsia="zh-CN"/>
        </w:rPr>
        <w:t>；</w:t>
      </w:r>
    </w:p>
    <w:p w:rsidR="008F230E" w:rsidRDefault="00D053AF" w:rsidP="008F230E">
      <w:pPr>
        <w:rPr>
          <w:lang w:eastAsia="zh-CN"/>
        </w:rPr>
      </w:pPr>
      <w:r w:rsidRPr="000F629C">
        <w:rPr>
          <w:lang w:eastAsia="zh-CN"/>
        </w:rPr>
        <w:t>2</w:t>
      </w:r>
      <w:r w:rsidRPr="000F629C">
        <w:rPr>
          <w:lang w:eastAsia="zh-CN"/>
        </w:rPr>
        <w:tab/>
      </w:r>
      <w:r w:rsidRPr="000F629C">
        <w:rPr>
          <w:rFonts w:hint="eastAsia"/>
          <w:lang w:eastAsia="zh-CN"/>
        </w:rPr>
        <w:t>在国际电联的专业特长</w:t>
      </w:r>
      <w:r>
        <w:rPr>
          <w:rFonts w:hint="eastAsia"/>
          <w:lang w:eastAsia="zh-CN"/>
        </w:rPr>
        <w:t>以及酌情在</w:t>
      </w:r>
      <w:r w:rsidRPr="000F629C">
        <w:rPr>
          <w:rFonts w:hint="eastAsia"/>
          <w:lang w:eastAsia="zh-CN"/>
        </w:rPr>
        <w:t>可用资源范围内，与相关组织合作，向</w:t>
      </w:r>
      <w:r>
        <w:rPr>
          <w:rFonts w:hint="eastAsia"/>
          <w:lang w:eastAsia="zh-CN"/>
        </w:rPr>
        <w:t>（提出要求的）</w:t>
      </w:r>
      <w:r w:rsidRPr="000F629C">
        <w:rPr>
          <w:rFonts w:hint="eastAsia"/>
          <w:lang w:eastAsia="zh-CN"/>
        </w:rPr>
        <w:t>成员国提</w:t>
      </w:r>
      <w:r>
        <w:rPr>
          <w:rFonts w:hint="eastAsia"/>
          <w:lang w:eastAsia="zh-CN"/>
        </w:rPr>
        <w:t>出建议</w:t>
      </w:r>
      <w:r>
        <w:rPr>
          <w:lang w:eastAsia="zh-CN"/>
        </w:rPr>
        <w:t>和</w:t>
      </w:r>
      <w:r>
        <w:rPr>
          <w:rFonts w:hint="eastAsia"/>
          <w:lang w:eastAsia="zh-CN"/>
        </w:rPr>
        <w:t>提供</w:t>
      </w:r>
      <w:r w:rsidRPr="000F629C">
        <w:rPr>
          <w:rFonts w:hint="eastAsia"/>
          <w:lang w:eastAsia="zh-CN"/>
        </w:rPr>
        <w:t>帮助，以便他们实现互联网</w:t>
      </w:r>
      <w:r w:rsidRPr="00817482">
        <w:rPr>
          <w:rFonts w:hint="eastAsia"/>
          <w:lang w:eastAsia="zh-CN"/>
        </w:rPr>
        <w:t>域名管理和地址</w:t>
      </w:r>
      <w:r>
        <w:rPr>
          <w:rFonts w:hint="eastAsia"/>
          <w:lang w:eastAsia="zh-CN"/>
        </w:rPr>
        <w:t>、</w:t>
      </w:r>
      <w:r w:rsidRPr="00817482">
        <w:rPr>
          <w:rFonts w:hint="eastAsia"/>
          <w:lang w:eastAsia="zh-CN"/>
        </w:rPr>
        <w:t>其它互联网资源</w:t>
      </w:r>
      <w:r>
        <w:rPr>
          <w:rFonts w:hint="eastAsia"/>
          <w:lang w:eastAsia="zh-CN"/>
        </w:rPr>
        <w:t>、国际电联管辖范围内的国际互联网连接问题（如能力建设、基础设施的完备和成本问题）</w:t>
      </w:r>
      <w:r w:rsidRPr="00817482">
        <w:rPr>
          <w:rFonts w:hint="eastAsia"/>
          <w:lang w:eastAsia="zh-CN"/>
        </w:rPr>
        <w:t>方面的既定政策目标，并实现确定了该</w:t>
      </w:r>
      <w:r w:rsidRPr="00CD6693">
        <w:rPr>
          <w:rFonts w:asciiTheme="minorHAnsi" w:hAnsiTheme="minorHAnsi"/>
          <w:szCs w:val="24"/>
          <w:lang w:eastAsia="zh-CN"/>
        </w:rPr>
        <w:t>CWG-Internet</w:t>
      </w:r>
      <w:r w:rsidRPr="00817482">
        <w:rPr>
          <w:rFonts w:hint="eastAsia"/>
          <w:lang w:eastAsia="zh-CN"/>
        </w:rPr>
        <w:t>作用的理事会第</w:t>
      </w:r>
      <w:r w:rsidRPr="00817482">
        <w:rPr>
          <w:rFonts w:hint="eastAsia"/>
          <w:lang w:eastAsia="zh-CN"/>
        </w:rPr>
        <w:t>1305</w:t>
      </w:r>
      <w:r w:rsidRPr="00817482">
        <w:rPr>
          <w:rFonts w:hint="eastAsia"/>
          <w:lang w:eastAsia="zh-CN"/>
        </w:rPr>
        <w:t>号决议附件中所述的互联网相关公共政策问题方面的目标</w:t>
      </w:r>
      <w:r w:rsidRPr="000F629C">
        <w:rPr>
          <w:rFonts w:hint="eastAsia"/>
          <w:lang w:eastAsia="zh-CN"/>
        </w:rPr>
        <w:t>；</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szCs w:val="24"/>
          <w:lang w:val="en-US" w:eastAsia="zh-CN"/>
        </w:rPr>
      </w:pPr>
      <w:r>
        <w:rPr>
          <w:szCs w:val="24"/>
          <w:lang w:val="en-US" w:eastAsia="zh-CN"/>
        </w:rPr>
        <w:br w:type="page"/>
      </w:r>
    </w:p>
    <w:p w:rsidR="008F230E" w:rsidRPr="000F629C" w:rsidRDefault="00D053AF" w:rsidP="008F230E">
      <w:pPr>
        <w:rPr>
          <w:lang w:eastAsia="zh-CN"/>
        </w:rPr>
      </w:pPr>
      <w:r w:rsidRPr="000F629C">
        <w:rPr>
          <w:lang w:eastAsia="zh-CN"/>
        </w:rPr>
        <w:t>3</w:t>
      </w:r>
      <w:r w:rsidRPr="000F629C">
        <w:rPr>
          <w:lang w:eastAsia="zh-CN"/>
        </w:rPr>
        <w:tab/>
      </w:r>
      <w:r w:rsidRPr="00817482">
        <w:rPr>
          <w:rFonts w:hint="eastAsia"/>
          <w:lang w:eastAsia="zh-CN"/>
        </w:rPr>
        <w:t>按照本决议与区域性电信组织联络并开展合作，</w:t>
      </w:r>
    </w:p>
    <w:p w:rsidR="008F230E" w:rsidRPr="009D5FF9" w:rsidRDefault="00D053AF" w:rsidP="008F230E">
      <w:pPr>
        <w:pStyle w:val="Call"/>
        <w:rPr>
          <w:lang w:eastAsia="zh-CN"/>
        </w:rPr>
      </w:pPr>
      <w:r w:rsidRPr="009D5FF9">
        <w:rPr>
          <w:rFonts w:hint="eastAsia"/>
          <w:lang w:eastAsia="zh-CN"/>
        </w:rPr>
        <w:t>责成电信标准化局主任</w:t>
      </w:r>
    </w:p>
    <w:p w:rsidR="008F230E" w:rsidRPr="00126D85" w:rsidRDefault="00D053AF" w:rsidP="008F230E">
      <w:pPr>
        <w:rPr>
          <w:lang w:eastAsia="zh-CN"/>
        </w:rPr>
      </w:pPr>
      <w:r w:rsidRPr="000F629C">
        <w:rPr>
          <w:lang w:eastAsia="zh-CN"/>
        </w:rPr>
        <w:t>1</w:t>
      </w:r>
      <w:r w:rsidRPr="000F629C">
        <w:rPr>
          <w:rFonts w:hint="eastAsia"/>
          <w:lang w:eastAsia="zh-CN"/>
        </w:rPr>
        <w:tab/>
      </w:r>
      <w:r w:rsidRPr="000F629C">
        <w:rPr>
          <w:lang w:eastAsia="zh-CN"/>
        </w:rPr>
        <w:t>确保</w:t>
      </w:r>
      <w:r w:rsidRPr="000F629C">
        <w:rPr>
          <w:rFonts w:hint="eastAsia"/>
          <w:lang w:eastAsia="zh-CN"/>
        </w:rPr>
        <w:t>国际电联电信标准化部门（</w:t>
      </w:r>
      <w:r w:rsidRPr="000F629C">
        <w:rPr>
          <w:lang w:eastAsia="zh-CN"/>
        </w:rPr>
        <w:t>ITU-T</w:t>
      </w:r>
      <w:r w:rsidRPr="000F629C">
        <w:rPr>
          <w:rFonts w:hint="eastAsia"/>
          <w:lang w:eastAsia="zh-CN"/>
        </w:rPr>
        <w:t>）</w:t>
      </w:r>
      <w:r w:rsidRPr="000F629C">
        <w:rPr>
          <w:lang w:eastAsia="zh-CN"/>
        </w:rPr>
        <w:t>在技术问题上发挥作用，并继续在</w:t>
      </w:r>
      <w:r w:rsidRPr="000F629C">
        <w:rPr>
          <w:rFonts w:hint="eastAsia"/>
          <w:lang w:eastAsia="zh-CN"/>
        </w:rPr>
        <w:t>诸如</w:t>
      </w:r>
      <w:r w:rsidRPr="000F629C">
        <w:rPr>
          <w:rFonts w:hint="eastAsia"/>
          <w:lang w:eastAsia="zh-CN"/>
        </w:rPr>
        <w:t>IP</w:t>
      </w:r>
      <w:r w:rsidRPr="000F629C">
        <w:rPr>
          <w:rFonts w:hint="eastAsia"/>
          <w:lang w:eastAsia="zh-CN"/>
        </w:rPr>
        <w:t>版本</w:t>
      </w:r>
      <w:r w:rsidRPr="000F629C">
        <w:rPr>
          <w:rFonts w:hint="eastAsia"/>
          <w:lang w:eastAsia="zh-CN"/>
        </w:rPr>
        <w:t>6</w:t>
      </w:r>
      <w:r w:rsidRPr="000F629C">
        <w:rPr>
          <w:rFonts w:hint="eastAsia"/>
          <w:lang w:eastAsia="zh-CN"/>
        </w:rPr>
        <w:t>（</w:t>
      </w:r>
      <w:r w:rsidRPr="000F629C">
        <w:rPr>
          <w:rFonts w:hint="eastAsia"/>
          <w:lang w:eastAsia="zh-CN"/>
        </w:rPr>
        <w:t>IPv6</w:t>
      </w:r>
      <w:r w:rsidRPr="000F629C">
        <w:rPr>
          <w:rFonts w:hint="eastAsia"/>
          <w:lang w:eastAsia="zh-CN"/>
        </w:rPr>
        <w:t>）、电话号码变址（</w:t>
      </w:r>
      <w:r w:rsidRPr="000F629C">
        <w:rPr>
          <w:lang w:eastAsia="zh-CN"/>
        </w:rPr>
        <w:t>ENUM</w:t>
      </w:r>
      <w:r w:rsidRPr="000F629C">
        <w:rPr>
          <w:rFonts w:hint="eastAsia"/>
          <w:lang w:eastAsia="zh-CN"/>
        </w:rPr>
        <w:t>）与国际化域名（</w:t>
      </w:r>
      <w:r w:rsidRPr="000F629C">
        <w:rPr>
          <w:rFonts w:hint="eastAsia"/>
          <w:lang w:eastAsia="zh-CN"/>
        </w:rPr>
        <w:t>IDN</w:t>
      </w:r>
      <w:r w:rsidRPr="000F629C">
        <w:rPr>
          <w:rFonts w:hint="eastAsia"/>
          <w:lang w:eastAsia="zh-CN"/>
        </w:rPr>
        <w:t>）等与</w:t>
      </w:r>
      <w:r w:rsidRPr="000F629C">
        <w:rPr>
          <w:lang w:eastAsia="zh-CN"/>
        </w:rPr>
        <w:t>互联网域名和地址及其它国际电联职责范围内的互联网资源</w:t>
      </w:r>
      <w:r w:rsidRPr="000F629C">
        <w:rPr>
          <w:rFonts w:hint="eastAsia"/>
          <w:lang w:eastAsia="zh-CN"/>
        </w:rPr>
        <w:t>的</w:t>
      </w:r>
      <w:r w:rsidRPr="000F629C">
        <w:rPr>
          <w:lang w:eastAsia="zh-CN"/>
        </w:rPr>
        <w:t>管理</w:t>
      </w:r>
      <w:r w:rsidRPr="000F629C">
        <w:rPr>
          <w:rFonts w:hint="eastAsia"/>
          <w:lang w:eastAsia="zh-CN"/>
        </w:rPr>
        <w:t>有关的问题上</w:t>
      </w:r>
      <w:r w:rsidRPr="000F629C">
        <w:rPr>
          <w:lang w:eastAsia="zh-CN"/>
        </w:rPr>
        <w:t>以及其它相关技术发展和问题上提供</w:t>
      </w:r>
      <w:r w:rsidRPr="000F629C">
        <w:rPr>
          <w:lang w:eastAsia="zh-CN"/>
        </w:rPr>
        <w:t>ITU</w:t>
      </w:r>
      <w:r w:rsidRPr="000F629C">
        <w:rPr>
          <w:rFonts w:hint="eastAsia"/>
          <w:lang w:eastAsia="zh-CN"/>
        </w:rPr>
        <w:t>-</w:t>
      </w:r>
      <w:r w:rsidRPr="000F629C">
        <w:rPr>
          <w:lang w:eastAsia="zh-CN"/>
        </w:rPr>
        <w:t>T</w:t>
      </w:r>
      <w:r w:rsidRPr="000F629C">
        <w:rPr>
          <w:lang w:eastAsia="zh-CN"/>
        </w:rPr>
        <w:t>的专业</w:t>
      </w:r>
      <w:r>
        <w:rPr>
          <w:rFonts w:hint="eastAsia"/>
          <w:lang w:eastAsia="zh-CN"/>
        </w:rPr>
        <w:t>力量</w:t>
      </w:r>
      <w:r w:rsidRPr="000F629C">
        <w:rPr>
          <w:rFonts w:hint="eastAsia"/>
          <w:lang w:eastAsia="zh-CN"/>
        </w:rPr>
        <w:t>，</w:t>
      </w:r>
      <w:r w:rsidRPr="000F629C">
        <w:rPr>
          <w:lang w:eastAsia="zh-CN"/>
        </w:rPr>
        <w:t>并与</w:t>
      </w:r>
      <w:r w:rsidRPr="000F629C">
        <w:rPr>
          <w:rFonts w:hint="eastAsia"/>
          <w:lang w:eastAsia="zh-CN"/>
        </w:rPr>
        <w:t>适当</w:t>
      </w:r>
      <w:r w:rsidRPr="000F629C">
        <w:rPr>
          <w:lang w:eastAsia="zh-CN"/>
        </w:rPr>
        <w:t>的实体保持联络及开展合作</w:t>
      </w:r>
      <w:r w:rsidRPr="000F629C">
        <w:rPr>
          <w:rFonts w:hint="eastAsia"/>
          <w:lang w:eastAsia="zh-CN"/>
        </w:rPr>
        <w:t>，其中</w:t>
      </w:r>
      <w:r w:rsidRPr="000F629C">
        <w:rPr>
          <w:lang w:eastAsia="zh-CN"/>
        </w:rPr>
        <w:t>包括推动</w:t>
      </w:r>
      <w:r w:rsidRPr="000F629C">
        <w:rPr>
          <w:lang w:eastAsia="zh-CN"/>
        </w:rPr>
        <w:t>ITU</w:t>
      </w:r>
      <w:r w:rsidRPr="000F629C">
        <w:rPr>
          <w:rFonts w:hint="eastAsia"/>
          <w:lang w:eastAsia="zh-CN"/>
        </w:rPr>
        <w:t>-</w:t>
      </w:r>
      <w:r w:rsidRPr="000F629C">
        <w:rPr>
          <w:lang w:eastAsia="zh-CN"/>
        </w:rPr>
        <w:t>T</w:t>
      </w:r>
      <w:r w:rsidRPr="000F629C">
        <w:rPr>
          <w:lang w:eastAsia="zh-CN"/>
        </w:rPr>
        <w:t>相关研究组和其它组就这些问题开展适当研究；</w:t>
      </w:r>
    </w:p>
    <w:p w:rsidR="008F230E" w:rsidRDefault="00D053AF" w:rsidP="008F230E">
      <w:pPr>
        <w:rPr>
          <w:lang w:eastAsia="zh-CN"/>
        </w:rPr>
      </w:pPr>
      <w:r w:rsidRPr="000F629C">
        <w:rPr>
          <w:lang w:eastAsia="zh-CN"/>
        </w:rPr>
        <w:t>2</w:t>
      </w:r>
      <w:r w:rsidRPr="000F629C">
        <w:rPr>
          <w:lang w:eastAsia="zh-CN"/>
        </w:rPr>
        <w:tab/>
      </w:r>
      <w:r w:rsidRPr="000F629C">
        <w:rPr>
          <w:lang w:eastAsia="zh-CN"/>
        </w:rPr>
        <w:t>根据国际电联的规则和程序</w:t>
      </w:r>
      <w:r w:rsidRPr="000F629C">
        <w:rPr>
          <w:rFonts w:hint="eastAsia"/>
          <w:lang w:eastAsia="zh-CN"/>
        </w:rPr>
        <w:t>，</w:t>
      </w:r>
      <w:r w:rsidRPr="000F629C">
        <w:rPr>
          <w:lang w:eastAsia="zh-CN"/>
        </w:rPr>
        <w:t>并</w:t>
      </w:r>
      <w:r w:rsidRPr="000F629C">
        <w:rPr>
          <w:rFonts w:hint="eastAsia"/>
          <w:lang w:eastAsia="zh-CN"/>
        </w:rPr>
        <w:t>号召</w:t>
      </w:r>
      <w:r w:rsidRPr="000F629C">
        <w:rPr>
          <w:lang w:eastAsia="zh-CN"/>
        </w:rPr>
        <w:t>国际电联成员</w:t>
      </w:r>
      <w:r w:rsidRPr="000F629C">
        <w:rPr>
          <w:rFonts w:hint="eastAsia"/>
          <w:lang w:eastAsia="zh-CN"/>
        </w:rPr>
        <w:t>提交文稿</w:t>
      </w:r>
      <w:r w:rsidRPr="000F629C">
        <w:rPr>
          <w:lang w:eastAsia="zh-CN"/>
        </w:rPr>
        <w:t>，</w:t>
      </w:r>
      <w:r w:rsidRPr="000F629C">
        <w:rPr>
          <w:rFonts w:hint="eastAsia"/>
          <w:lang w:eastAsia="zh-CN"/>
        </w:rPr>
        <w:t>以</w:t>
      </w:r>
      <w:r w:rsidRPr="000F629C">
        <w:rPr>
          <w:lang w:eastAsia="zh-CN"/>
        </w:rPr>
        <w:t>继续在协调和协助制定有关互联网域名和地址及其它国际电联职责范围内的互联网资源及其发展的公共政策</w:t>
      </w:r>
      <w:r w:rsidRPr="000F629C">
        <w:rPr>
          <w:rFonts w:hint="eastAsia"/>
          <w:lang w:eastAsia="zh-CN"/>
        </w:rPr>
        <w:t>问题，</w:t>
      </w:r>
      <w:r w:rsidRPr="000F629C">
        <w:rPr>
          <w:lang w:eastAsia="zh-CN"/>
        </w:rPr>
        <w:t>发挥推进作用；</w:t>
      </w:r>
    </w:p>
    <w:p w:rsidR="008F230E" w:rsidRPr="000F629C" w:rsidRDefault="00D053AF" w:rsidP="008F230E">
      <w:pPr>
        <w:rPr>
          <w:lang w:eastAsia="zh-CN"/>
        </w:rPr>
      </w:pPr>
      <w:r w:rsidRPr="000F629C">
        <w:rPr>
          <w:lang w:eastAsia="zh-CN"/>
        </w:rPr>
        <w:t>3</w:t>
      </w:r>
      <w:r w:rsidRPr="000F629C">
        <w:rPr>
          <w:lang w:eastAsia="zh-CN"/>
        </w:rPr>
        <w:tab/>
      </w:r>
      <w:r w:rsidRPr="00817482">
        <w:rPr>
          <w:lang w:eastAsia="zh-CN"/>
        </w:rPr>
        <w:t>就成员国</w:t>
      </w:r>
      <w:r w:rsidRPr="00817482">
        <w:rPr>
          <w:rFonts w:hint="eastAsia"/>
          <w:lang w:eastAsia="zh-CN"/>
        </w:rPr>
        <w:t>的</w:t>
      </w:r>
      <w:r w:rsidRPr="00817482">
        <w:rPr>
          <w:lang w:eastAsia="zh-CN"/>
        </w:rPr>
        <w:t>ccTLD</w:t>
      </w:r>
      <w:r w:rsidRPr="00817482">
        <w:rPr>
          <w:rFonts w:hint="eastAsia"/>
          <w:lang w:eastAsia="zh-CN"/>
        </w:rPr>
        <w:t>及</w:t>
      </w:r>
      <w:r w:rsidRPr="00817482">
        <w:rPr>
          <w:lang w:eastAsia="zh-CN"/>
        </w:rPr>
        <w:t>相关经验</w:t>
      </w:r>
      <w:r w:rsidRPr="00817482">
        <w:rPr>
          <w:rFonts w:hint="eastAsia"/>
          <w:lang w:eastAsia="zh-CN"/>
        </w:rPr>
        <w:t>问题</w:t>
      </w:r>
      <w:r w:rsidRPr="00817482">
        <w:rPr>
          <w:lang w:eastAsia="zh-CN"/>
        </w:rPr>
        <w:t>与成员国</w:t>
      </w:r>
      <w:r>
        <w:rPr>
          <w:rFonts w:hint="eastAsia"/>
          <w:lang w:eastAsia="zh-CN"/>
        </w:rPr>
        <w:t>、</w:t>
      </w:r>
      <w:r w:rsidRPr="00817482">
        <w:rPr>
          <w:lang w:eastAsia="zh-CN"/>
        </w:rPr>
        <w:t>部门成员</w:t>
      </w:r>
      <w:r>
        <w:rPr>
          <w:rFonts w:hint="eastAsia"/>
          <w:lang w:eastAsia="zh-CN"/>
        </w:rPr>
        <w:t>以及视情况与相关国际组织</w:t>
      </w:r>
      <w:r w:rsidRPr="00817482">
        <w:rPr>
          <w:lang w:eastAsia="zh-CN"/>
        </w:rPr>
        <w:t>合作；</w:t>
      </w:r>
    </w:p>
    <w:p w:rsidR="008F230E" w:rsidRPr="00817482" w:rsidRDefault="00D053AF" w:rsidP="008F230E">
      <w:pPr>
        <w:rPr>
          <w:lang w:eastAsia="zh-CN"/>
        </w:rPr>
      </w:pPr>
      <w:r>
        <w:rPr>
          <w:rFonts w:hint="eastAsia"/>
          <w:lang w:eastAsia="zh-CN"/>
        </w:rPr>
        <w:t>4</w:t>
      </w:r>
      <w:r w:rsidRPr="000F629C" w:rsidDel="004421B2">
        <w:rPr>
          <w:lang w:eastAsia="zh-CN"/>
        </w:rPr>
        <w:tab/>
      </w:r>
      <w:r w:rsidRPr="00817482">
        <w:rPr>
          <w:rFonts w:hint="eastAsia"/>
          <w:lang w:eastAsia="zh-CN"/>
        </w:rPr>
        <w:t>每年向理事会、</w:t>
      </w:r>
      <w:r>
        <w:rPr>
          <w:rFonts w:hint="eastAsia"/>
          <w:lang w:eastAsia="zh-CN"/>
        </w:rPr>
        <w:t>TSAG</w:t>
      </w:r>
      <w:r w:rsidRPr="00817482">
        <w:rPr>
          <w:rFonts w:hint="eastAsia"/>
          <w:lang w:eastAsia="zh-CN"/>
        </w:rPr>
        <w:t>并亦向世界电信标准化全会（</w:t>
      </w:r>
      <w:r w:rsidRPr="00817482">
        <w:rPr>
          <w:lang w:eastAsia="zh-CN"/>
        </w:rPr>
        <w:t>WTSA</w:t>
      </w:r>
      <w:r w:rsidRPr="00817482">
        <w:rPr>
          <w:rFonts w:hint="eastAsia"/>
          <w:lang w:eastAsia="zh-CN"/>
        </w:rPr>
        <w:t>）汇报所开展的活动和在此方面所取得的成果，包括酌情进一步审议的建议，</w:t>
      </w:r>
    </w:p>
    <w:p w:rsidR="008F230E" w:rsidRPr="009D5FF9" w:rsidRDefault="00D053AF" w:rsidP="008F230E">
      <w:pPr>
        <w:pStyle w:val="Call"/>
        <w:rPr>
          <w:lang w:eastAsia="zh-CN"/>
        </w:rPr>
      </w:pPr>
      <w:r w:rsidRPr="009D5FF9">
        <w:rPr>
          <w:rFonts w:hint="eastAsia"/>
          <w:lang w:eastAsia="zh-CN"/>
        </w:rPr>
        <w:t>责成电信发展局主任</w:t>
      </w:r>
    </w:p>
    <w:p w:rsidR="008F230E" w:rsidRPr="000F629C" w:rsidRDefault="00D053AF" w:rsidP="008F230E">
      <w:pPr>
        <w:rPr>
          <w:lang w:eastAsia="zh-CN"/>
        </w:rPr>
      </w:pPr>
      <w:r w:rsidRPr="000F629C">
        <w:rPr>
          <w:lang w:eastAsia="zh-CN"/>
        </w:rPr>
        <w:t>1</w:t>
      </w:r>
      <w:r w:rsidRPr="000F629C">
        <w:rPr>
          <w:rFonts w:hint="eastAsia"/>
          <w:lang w:eastAsia="zh-CN"/>
        </w:rPr>
        <w:tab/>
      </w:r>
      <w:r w:rsidRPr="000F629C">
        <w:rPr>
          <w:rFonts w:hint="eastAsia"/>
          <w:lang w:eastAsia="zh-CN"/>
        </w:rPr>
        <w:t>协</w:t>
      </w:r>
      <w:r w:rsidRPr="00817482">
        <w:rPr>
          <w:rFonts w:hint="eastAsia"/>
          <w:lang w:eastAsia="zh-CN"/>
        </w:rPr>
        <w:t>同适当</w:t>
      </w:r>
      <w:r w:rsidRPr="000F629C">
        <w:rPr>
          <w:rFonts w:hint="eastAsia"/>
          <w:lang w:eastAsia="zh-CN"/>
        </w:rPr>
        <w:t>实</w:t>
      </w:r>
      <w:r w:rsidRPr="00817482">
        <w:rPr>
          <w:rFonts w:hint="eastAsia"/>
          <w:lang w:eastAsia="zh-CN"/>
        </w:rPr>
        <w:t>体，</w:t>
      </w:r>
      <w:r w:rsidRPr="000F629C">
        <w:rPr>
          <w:rFonts w:hint="eastAsia"/>
          <w:lang w:eastAsia="zh-CN"/>
        </w:rPr>
        <w:t>组织国际</w:t>
      </w:r>
      <w:r w:rsidRPr="00817482">
        <w:rPr>
          <w:rFonts w:hint="eastAsia"/>
          <w:lang w:eastAsia="zh-CN"/>
        </w:rPr>
        <w:t>和</w:t>
      </w:r>
      <w:r w:rsidRPr="000F629C">
        <w:rPr>
          <w:rFonts w:hint="eastAsia"/>
          <w:lang w:eastAsia="zh-CN"/>
        </w:rPr>
        <w:t>区</w:t>
      </w:r>
      <w:r w:rsidRPr="00817482">
        <w:rPr>
          <w:rFonts w:hint="eastAsia"/>
          <w:lang w:eastAsia="zh-CN"/>
        </w:rPr>
        <w:t>域性</w:t>
      </w:r>
      <w:r w:rsidRPr="000F629C">
        <w:rPr>
          <w:rFonts w:hint="eastAsia"/>
          <w:lang w:eastAsia="zh-CN"/>
        </w:rPr>
        <w:t>论坛并开</w:t>
      </w:r>
      <w:r w:rsidRPr="00817482">
        <w:rPr>
          <w:rFonts w:hint="eastAsia"/>
          <w:lang w:eastAsia="zh-CN"/>
        </w:rPr>
        <w:t>展必要活</w:t>
      </w:r>
      <w:r w:rsidRPr="000F629C">
        <w:rPr>
          <w:rFonts w:hint="eastAsia"/>
          <w:lang w:eastAsia="zh-CN"/>
        </w:rPr>
        <w:t>动</w:t>
      </w:r>
      <w:r w:rsidRPr="00817482">
        <w:rPr>
          <w:rFonts w:hint="eastAsia"/>
          <w:lang w:eastAsia="zh-CN"/>
        </w:rPr>
        <w:t>，以</w:t>
      </w:r>
      <w:r w:rsidRPr="000F629C">
        <w:rPr>
          <w:rFonts w:hint="eastAsia"/>
          <w:lang w:eastAsia="zh-CN"/>
        </w:rPr>
        <w:t>讨论</w:t>
      </w:r>
      <w:r w:rsidRPr="00817482">
        <w:rPr>
          <w:rFonts w:hint="eastAsia"/>
          <w:lang w:eastAsia="zh-CN"/>
        </w:rPr>
        <w:t>互</w:t>
      </w:r>
      <w:r w:rsidRPr="000F629C">
        <w:rPr>
          <w:rFonts w:hint="eastAsia"/>
          <w:lang w:eastAsia="zh-CN"/>
        </w:rPr>
        <w:t>联网</w:t>
      </w:r>
      <w:r w:rsidRPr="00817482">
        <w:rPr>
          <w:rFonts w:hint="eastAsia"/>
          <w:lang w:eastAsia="zh-CN"/>
        </w:rPr>
        <w:t>政策、运营和技</w:t>
      </w:r>
      <w:r w:rsidRPr="000F629C">
        <w:rPr>
          <w:rFonts w:hint="eastAsia"/>
          <w:lang w:eastAsia="zh-CN"/>
        </w:rPr>
        <w:t>术</w:t>
      </w:r>
      <w:r w:rsidRPr="00817482">
        <w:rPr>
          <w:rFonts w:hint="eastAsia"/>
          <w:lang w:eastAsia="zh-CN"/>
        </w:rPr>
        <w:t>方面的一般性</w:t>
      </w:r>
      <w:r w:rsidRPr="000F629C">
        <w:rPr>
          <w:rFonts w:hint="eastAsia"/>
          <w:lang w:eastAsia="zh-CN"/>
        </w:rPr>
        <w:t>问题</w:t>
      </w:r>
      <w:r w:rsidRPr="00817482">
        <w:rPr>
          <w:rFonts w:hint="eastAsia"/>
          <w:lang w:eastAsia="zh-CN"/>
        </w:rPr>
        <w:t>，以及</w:t>
      </w:r>
      <w:r w:rsidRPr="000F629C">
        <w:rPr>
          <w:rFonts w:hint="eastAsia"/>
          <w:lang w:eastAsia="zh-CN"/>
        </w:rPr>
        <w:t>互联网域名和地址及其它国际电联职责</w:t>
      </w:r>
      <w:r w:rsidRPr="00817482">
        <w:rPr>
          <w:rFonts w:hint="eastAsia"/>
          <w:lang w:eastAsia="zh-CN"/>
        </w:rPr>
        <w:t>范</w:t>
      </w:r>
      <w:r w:rsidRPr="000F629C">
        <w:rPr>
          <w:rFonts w:hint="eastAsia"/>
          <w:lang w:eastAsia="zh-CN"/>
        </w:rPr>
        <w:t>围内的互联网资</w:t>
      </w:r>
      <w:r w:rsidRPr="00817482">
        <w:rPr>
          <w:rFonts w:hint="eastAsia"/>
          <w:lang w:eastAsia="zh-CN"/>
        </w:rPr>
        <w:t>源</w:t>
      </w:r>
      <w:r w:rsidRPr="000F629C">
        <w:rPr>
          <w:rFonts w:hint="eastAsia"/>
          <w:lang w:eastAsia="zh-CN"/>
        </w:rPr>
        <w:t>管理的具体问题</w:t>
      </w:r>
      <w:r w:rsidRPr="00817482">
        <w:rPr>
          <w:rFonts w:hint="eastAsia"/>
          <w:lang w:eastAsia="zh-CN"/>
        </w:rPr>
        <w:t>，包括</w:t>
      </w:r>
      <w:r w:rsidRPr="000F629C">
        <w:rPr>
          <w:rFonts w:hint="eastAsia"/>
          <w:lang w:eastAsia="zh-CN"/>
        </w:rPr>
        <w:t>语</w:t>
      </w:r>
      <w:r w:rsidRPr="00817482">
        <w:rPr>
          <w:rFonts w:hint="eastAsia"/>
          <w:lang w:eastAsia="zh-CN"/>
        </w:rPr>
        <w:t>言多</w:t>
      </w:r>
      <w:r w:rsidRPr="000F629C">
        <w:rPr>
          <w:rFonts w:hint="eastAsia"/>
          <w:lang w:eastAsia="zh-CN"/>
        </w:rPr>
        <w:t>样</w:t>
      </w:r>
      <w:r w:rsidRPr="00817482">
        <w:rPr>
          <w:rFonts w:hint="eastAsia"/>
          <w:lang w:eastAsia="zh-CN"/>
        </w:rPr>
        <w:t>化的</w:t>
      </w:r>
      <w:r w:rsidRPr="000F629C">
        <w:rPr>
          <w:rFonts w:hint="eastAsia"/>
          <w:lang w:eastAsia="zh-CN"/>
        </w:rPr>
        <w:t>问题</w:t>
      </w:r>
      <w:r w:rsidRPr="00817482">
        <w:rPr>
          <w:rFonts w:hint="eastAsia"/>
          <w:lang w:eastAsia="zh-CN"/>
        </w:rPr>
        <w:t>，使</w:t>
      </w:r>
      <w:r w:rsidRPr="000F629C">
        <w:rPr>
          <w:rFonts w:hint="eastAsia"/>
          <w:lang w:eastAsia="zh-CN"/>
        </w:rPr>
        <w:t>成员国</w:t>
      </w:r>
      <w:r>
        <w:rPr>
          <w:rFonts w:hint="eastAsia"/>
          <w:lang w:eastAsia="zh-CN"/>
        </w:rPr>
        <w:t>受益</w:t>
      </w:r>
      <w:r w:rsidRPr="00817482">
        <w:rPr>
          <w:rFonts w:hint="eastAsia"/>
          <w:lang w:eastAsia="zh-CN"/>
        </w:rPr>
        <w:t>，尤其使</w:t>
      </w:r>
      <w:r w:rsidRPr="000F629C">
        <w:rPr>
          <w:rFonts w:hint="eastAsia"/>
          <w:lang w:eastAsia="zh-CN"/>
        </w:rPr>
        <w:t>发</w:t>
      </w:r>
      <w:r w:rsidRPr="00817482">
        <w:rPr>
          <w:rFonts w:hint="eastAsia"/>
          <w:lang w:eastAsia="zh-CN"/>
        </w:rPr>
        <w:t>展中</w:t>
      </w:r>
      <w:r w:rsidRPr="000F629C">
        <w:rPr>
          <w:rFonts w:hint="eastAsia"/>
          <w:lang w:eastAsia="zh-CN"/>
        </w:rPr>
        <w:t>国</w:t>
      </w:r>
      <w:r w:rsidRPr="00817482">
        <w:rPr>
          <w:rFonts w:hint="eastAsia"/>
          <w:lang w:eastAsia="zh-CN"/>
        </w:rPr>
        <w:t>家受益</w:t>
      </w:r>
      <w:r w:rsidRPr="000F629C">
        <w:rPr>
          <w:rFonts w:hint="eastAsia"/>
          <w:lang w:eastAsia="zh-CN"/>
        </w:rPr>
        <w:t>，</w:t>
      </w:r>
      <w:r>
        <w:rPr>
          <w:rFonts w:hint="eastAsia"/>
          <w:lang w:eastAsia="zh-CN"/>
        </w:rPr>
        <w:t>同时</w:t>
      </w:r>
      <w:r w:rsidRPr="000F629C">
        <w:rPr>
          <w:rFonts w:hint="eastAsia"/>
          <w:lang w:eastAsia="zh-CN"/>
        </w:rPr>
        <w:t>考虑</w:t>
      </w:r>
      <w:r>
        <w:rPr>
          <w:rFonts w:hint="eastAsia"/>
          <w:lang w:eastAsia="zh-CN"/>
        </w:rPr>
        <w:t>到包括</w:t>
      </w:r>
      <w:r w:rsidRPr="000F629C">
        <w:rPr>
          <w:rFonts w:hint="eastAsia"/>
          <w:lang w:eastAsia="zh-CN"/>
        </w:rPr>
        <w:t>本决议</w:t>
      </w:r>
      <w:r>
        <w:rPr>
          <w:rFonts w:hint="eastAsia"/>
          <w:lang w:eastAsia="zh-CN"/>
        </w:rPr>
        <w:t>在内的</w:t>
      </w:r>
      <w:r w:rsidRPr="000F629C">
        <w:rPr>
          <w:rFonts w:hint="eastAsia"/>
          <w:lang w:eastAsia="zh-CN"/>
        </w:rPr>
        <w:t>本届全权代表大会相关决议的内容以及</w:t>
      </w:r>
      <w:r>
        <w:rPr>
          <w:rFonts w:hint="eastAsia"/>
          <w:lang w:eastAsia="zh-CN"/>
        </w:rPr>
        <w:t>世界电信发展大会（</w:t>
      </w:r>
      <w:r w:rsidRPr="000F629C">
        <w:rPr>
          <w:rFonts w:hint="eastAsia"/>
          <w:lang w:eastAsia="zh-CN"/>
        </w:rPr>
        <w:t>WTDC</w:t>
      </w:r>
      <w:r>
        <w:rPr>
          <w:rFonts w:hint="eastAsia"/>
          <w:lang w:eastAsia="zh-CN"/>
        </w:rPr>
        <w:t>）</w:t>
      </w:r>
      <w:r w:rsidRPr="000F629C">
        <w:rPr>
          <w:rFonts w:hint="eastAsia"/>
          <w:lang w:eastAsia="zh-CN"/>
        </w:rPr>
        <w:t>相关决议的内容；</w:t>
      </w:r>
    </w:p>
    <w:p w:rsidR="008F230E" w:rsidRDefault="00D053AF" w:rsidP="008F230E">
      <w:pPr>
        <w:rPr>
          <w:lang w:eastAsia="zh-CN"/>
        </w:rPr>
      </w:pPr>
      <w:r w:rsidRPr="000F629C">
        <w:rPr>
          <w:lang w:eastAsia="zh-CN"/>
        </w:rPr>
        <w:t>2</w:t>
      </w:r>
      <w:r w:rsidRPr="000F629C">
        <w:rPr>
          <w:rFonts w:hint="eastAsia"/>
          <w:lang w:eastAsia="zh-CN"/>
        </w:rPr>
        <w:tab/>
      </w:r>
      <w:r w:rsidRPr="000F629C">
        <w:rPr>
          <w:rFonts w:hint="eastAsia"/>
          <w:lang w:eastAsia="zh-CN"/>
        </w:rPr>
        <w:t>通过</w:t>
      </w:r>
      <w:r>
        <w:rPr>
          <w:rFonts w:hint="eastAsia"/>
          <w:lang w:eastAsia="zh-CN"/>
        </w:rPr>
        <w:t>ITU-D</w:t>
      </w:r>
      <w:r w:rsidRPr="000F629C">
        <w:rPr>
          <w:rFonts w:hint="eastAsia"/>
          <w:lang w:eastAsia="zh-CN"/>
        </w:rPr>
        <w:t>各项目和各研究组</w:t>
      </w:r>
      <w:r>
        <w:rPr>
          <w:rFonts w:hint="eastAsia"/>
          <w:lang w:eastAsia="zh-CN"/>
        </w:rPr>
        <w:t>，继续促进信息交流、推动关于互联网问题</w:t>
      </w:r>
      <w:r w:rsidRPr="000F629C">
        <w:rPr>
          <w:rFonts w:hint="eastAsia"/>
          <w:lang w:eastAsia="zh-CN"/>
        </w:rPr>
        <w:t>最佳做法的讨论</w:t>
      </w:r>
      <w:r>
        <w:rPr>
          <w:rFonts w:hint="eastAsia"/>
          <w:lang w:eastAsia="zh-CN"/>
        </w:rPr>
        <w:t>、</w:t>
      </w:r>
      <w:r w:rsidRPr="000F629C">
        <w:rPr>
          <w:rFonts w:hint="eastAsia"/>
          <w:lang w:eastAsia="zh-CN"/>
        </w:rPr>
        <w:t>制定</w:t>
      </w:r>
      <w:r>
        <w:rPr>
          <w:rFonts w:hint="eastAsia"/>
          <w:lang w:eastAsia="zh-CN"/>
        </w:rPr>
        <w:t>和分享</w:t>
      </w:r>
      <w:r w:rsidRPr="000F629C">
        <w:rPr>
          <w:rFonts w:hint="eastAsia"/>
          <w:lang w:eastAsia="zh-CN"/>
        </w:rPr>
        <w:t>，并通过加强能力建设、提供技术援助以及鼓励发展中国家参与国际互联网论坛及相关问题，在扩大影响方面发挥关键作用；</w:t>
      </w:r>
    </w:p>
    <w:p w:rsidR="008F230E" w:rsidRDefault="00D053AF" w:rsidP="008F230E">
      <w:pPr>
        <w:rPr>
          <w:lang w:eastAsia="zh-CN"/>
        </w:rPr>
      </w:pPr>
      <w:r w:rsidRPr="000F629C">
        <w:rPr>
          <w:lang w:eastAsia="zh-CN"/>
        </w:rPr>
        <w:t>3</w:t>
      </w:r>
      <w:r w:rsidRPr="000F629C">
        <w:rPr>
          <w:lang w:eastAsia="zh-CN"/>
        </w:rPr>
        <w:tab/>
      </w:r>
      <w:r>
        <w:rPr>
          <w:rFonts w:hint="eastAsia"/>
          <w:lang w:eastAsia="zh-CN"/>
        </w:rPr>
        <w:t>继续</w:t>
      </w:r>
      <w:r w:rsidRPr="000F629C">
        <w:rPr>
          <w:rFonts w:hint="eastAsia"/>
          <w:lang w:eastAsia="zh-CN"/>
        </w:rPr>
        <w:t>每年向理事会和电信发展顾问组（</w:t>
      </w:r>
      <w:r w:rsidRPr="000F629C">
        <w:rPr>
          <w:lang w:eastAsia="zh-CN"/>
        </w:rPr>
        <w:t>TDAG</w:t>
      </w:r>
      <w:r w:rsidRPr="000F629C">
        <w:rPr>
          <w:rFonts w:hint="eastAsia"/>
          <w:lang w:eastAsia="zh-CN"/>
        </w:rPr>
        <w:t>）、并</w:t>
      </w:r>
      <w:r>
        <w:rPr>
          <w:rFonts w:hint="eastAsia"/>
          <w:lang w:eastAsia="zh-CN"/>
        </w:rPr>
        <w:t>亦</w:t>
      </w:r>
      <w:r w:rsidRPr="000F629C">
        <w:rPr>
          <w:rFonts w:hint="eastAsia"/>
          <w:lang w:eastAsia="zh-CN"/>
        </w:rPr>
        <w:t>向世界电信发展大会报</w:t>
      </w:r>
      <w:r>
        <w:rPr>
          <w:rFonts w:hint="eastAsia"/>
          <w:lang w:eastAsia="zh-CN"/>
        </w:rPr>
        <w:t>告</w:t>
      </w:r>
      <w:r w:rsidRPr="000F629C">
        <w:rPr>
          <w:rFonts w:hint="eastAsia"/>
          <w:lang w:eastAsia="zh-CN"/>
        </w:rPr>
        <w:t>所开展的活动和取得的成果，包括需酌情进一步审议的建议</w:t>
      </w:r>
      <w:r>
        <w:rPr>
          <w:rFonts w:hint="eastAsia"/>
          <w:lang w:eastAsia="zh-CN"/>
        </w:rPr>
        <w:t>；</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0F629C" w:rsidRDefault="00D053AF" w:rsidP="008F230E">
      <w:pPr>
        <w:rPr>
          <w:lang w:eastAsia="zh-CN"/>
        </w:rPr>
      </w:pPr>
      <w:r w:rsidRPr="00336285">
        <w:rPr>
          <w:rFonts w:asciiTheme="minorHAnsi" w:hAnsiTheme="minorHAnsi"/>
          <w:szCs w:val="24"/>
          <w:lang w:eastAsia="zh-CN"/>
        </w:rPr>
        <w:t>4</w:t>
      </w:r>
      <w:r w:rsidRPr="00336285">
        <w:rPr>
          <w:rFonts w:asciiTheme="minorHAnsi" w:hAnsiTheme="minorHAnsi"/>
          <w:szCs w:val="24"/>
          <w:lang w:eastAsia="zh-CN"/>
        </w:rPr>
        <w:tab/>
      </w:r>
      <w:r>
        <w:rPr>
          <w:rFonts w:asciiTheme="minorHAnsi" w:hAnsiTheme="minorHAnsi" w:hint="eastAsia"/>
          <w:szCs w:val="24"/>
          <w:lang w:eastAsia="zh-CN"/>
        </w:rPr>
        <w:t>与电信标准化局联络并与其他参与</w:t>
      </w:r>
      <w:r w:rsidRPr="00336285">
        <w:rPr>
          <w:rFonts w:asciiTheme="minorHAnsi" w:hAnsiTheme="minorHAnsi"/>
          <w:szCs w:val="24"/>
          <w:lang w:eastAsia="zh-CN"/>
        </w:rPr>
        <w:t>IP</w:t>
      </w:r>
      <w:r>
        <w:rPr>
          <w:rFonts w:asciiTheme="minorHAnsi" w:hAnsiTheme="minorHAnsi" w:hint="eastAsia"/>
          <w:szCs w:val="24"/>
          <w:lang w:eastAsia="zh-CN"/>
        </w:rPr>
        <w:t>网络开发和部署及互联网发展的相关组织合作，以便在</w:t>
      </w:r>
      <w:r w:rsidRPr="00EF0DCB">
        <w:rPr>
          <w:rFonts w:asciiTheme="minorHAnsi" w:hAnsiTheme="minorHAnsi" w:hint="eastAsia"/>
          <w:szCs w:val="24"/>
          <w:lang w:eastAsia="zh-CN"/>
        </w:rPr>
        <w:t>互联网交换点（</w:t>
      </w:r>
      <w:r w:rsidRPr="00EF0DCB">
        <w:rPr>
          <w:rFonts w:asciiTheme="minorHAnsi" w:hAnsiTheme="minorHAnsi" w:hint="eastAsia"/>
          <w:szCs w:val="24"/>
          <w:lang w:eastAsia="zh-CN"/>
        </w:rPr>
        <w:t>IXP</w:t>
      </w:r>
      <w:r w:rsidRPr="00EF0DCB">
        <w:rPr>
          <w:rFonts w:asciiTheme="minorHAnsi" w:hAnsiTheme="minorHAnsi" w:hint="eastAsia"/>
          <w:szCs w:val="24"/>
          <w:lang w:eastAsia="zh-CN"/>
        </w:rPr>
        <w:t>）</w:t>
      </w:r>
      <w:r>
        <w:rPr>
          <w:rFonts w:asciiTheme="minorHAnsi" w:hAnsiTheme="minorHAnsi" w:hint="eastAsia"/>
          <w:szCs w:val="24"/>
          <w:lang w:eastAsia="zh-CN"/>
        </w:rPr>
        <w:t>的设计、安装和运行方面向成员国提供广泛认可的最佳做法，</w:t>
      </w:r>
    </w:p>
    <w:p w:rsidR="008F230E" w:rsidRPr="009D5FF9" w:rsidRDefault="00D053AF" w:rsidP="008F230E">
      <w:pPr>
        <w:pStyle w:val="Call"/>
        <w:rPr>
          <w:lang w:eastAsia="zh-CN"/>
        </w:rPr>
      </w:pPr>
      <w:r>
        <w:rPr>
          <w:rFonts w:hint="eastAsia"/>
          <w:lang w:eastAsia="zh-CN"/>
        </w:rPr>
        <w:t>责成</w:t>
      </w:r>
      <w:r w:rsidRPr="009D5FF9">
        <w:rPr>
          <w:rFonts w:hint="eastAsia"/>
          <w:lang w:eastAsia="zh-CN"/>
        </w:rPr>
        <w:t>理事会国际互联网相关公共政策问题</w:t>
      </w:r>
      <w:r>
        <w:rPr>
          <w:rFonts w:hint="eastAsia"/>
          <w:lang w:eastAsia="zh-CN"/>
        </w:rPr>
        <w:t>工作</w:t>
      </w:r>
      <w:r w:rsidRPr="009D5FF9">
        <w:rPr>
          <w:rFonts w:hint="eastAsia"/>
          <w:lang w:eastAsia="zh-CN"/>
        </w:rPr>
        <w:t>组</w:t>
      </w:r>
    </w:p>
    <w:p w:rsidR="008F230E" w:rsidRPr="000F629C" w:rsidRDefault="00D053AF" w:rsidP="008F230E">
      <w:pPr>
        <w:rPr>
          <w:lang w:eastAsia="zh-CN"/>
        </w:rPr>
      </w:pPr>
      <w:r w:rsidRPr="000F629C">
        <w:rPr>
          <w:lang w:eastAsia="zh-CN"/>
        </w:rPr>
        <w:t>1</w:t>
      </w:r>
      <w:r w:rsidRPr="000F629C">
        <w:rPr>
          <w:lang w:eastAsia="zh-CN"/>
        </w:rPr>
        <w:tab/>
      </w:r>
      <w:r w:rsidRPr="000F629C">
        <w:rPr>
          <w:rFonts w:hint="eastAsia"/>
          <w:lang w:eastAsia="zh-CN"/>
        </w:rPr>
        <w:t>审议并讨论秘书长和各局主任为实施本决议所开展的各项活动；</w:t>
      </w:r>
    </w:p>
    <w:p w:rsidR="008F230E" w:rsidRDefault="00D053AF" w:rsidP="008F230E">
      <w:pPr>
        <w:rPr>
          <w:lang w:eastAsia="zh-CN"/>
        </w:rPr>
      </w:pPr>
      <w:r w:rsidRPr="000F629C">
        <w:rPr>
          <w:lang w:eastAsia="zh-CN"/>
        </w:rPr>
        <w:t>2</w:t>
      </w:r>
      <w:r w:rsidRPr="000F629C">
        <w:rPr>
          <w:lang w:eastAsia="zh-CN"/>
        </w:rPr>
        <w:tab/>
      </w:r>
      <w:r w:rsidRPr="000F629C">
        <w:rPr>
          <w:rFonts w:hint="eastAsia"/>
          <w:lang w:eastAsia="zh-CN"/>
        </w:rPr>
        <w:t>酌情为上述活动提供国际电联的输入意见</w:t>
      </w:r>
      <w:r>
        <w:rPr>
          <w:rFonts w:hint="eastAsia"/>
          <w:lang w:eastAsia="zh-CN"/>
        </w:rPr>
        <w:t>；</w:t>
      </w:r>
    </w:p>
    <w:p w:rsidR="008F230E" w:rsidRDefault="00D053AF" w:rsidP="008F230E">
      <w:pPr>
        <w:rPr>
          <w:lang w:eastAsia="zh-CN"/>
        </w:rPr>
      </w:pPr>
      <w:r>
        <w:rPr>
          <w:rFonts w:hint="eastAsia"/>
          <w:lang w:eastAsia="zh-CN"/>
        </w:rPr>
        <w:t>3</w:t>
      </w:r>
      <w:r>
        <w:rPr>
          <w:lang w:eastAsia="zh-CN"/>
        </w:rPr>
        <w:tab/>
      </w:r>
      <w:r>
        <w:rPr>
          <w:rFonts w:hint="eastAsia"/>
          <w:lang w:eastAsia="zh-CN"/>
        </w:rPr>
        <w:t>根据国际电联相关决议，继续</w:t>
      </w:r>
      <w:r w:rsidRPr="000F5C6A">
        <w:rPr>
          <w:rFonts w:hint="eastAsia"/>
          <w:lang w:eastAsia="zh-CN"/>
        </w:rPr>
        <w:t>确定、研究、开展与国际互联网相关公共政策问题</w:t>
      </w:r>
      <w:r>
        <w:rPr>
          <w:rFonts w:hint="eastAsia"/>
          <w:lang w:eastAsia="zh-CN"/>
        </w:rPr>
        <w:t>有关</w:t>
      </w:r>
      <w:r w:rsidRPr="000F5C6A">
        <w:rPr>
          <w:rFonts w:hint="eastAsia"/>
          <w:lang w:eastAsia="zh-CN"/>
        </w:rPr>
        <w:t>的事项</w:t>
      </w:r>
      <w:r>
        <w:rPr>
          <w:rFonts w:hint="eastAsia"/>
          <w:lang w:eastAsia="zh-CN"/>
        </w:rPr>
        <w:t>，</w:t>
      </w:r>
    </w:p>
    <w:p w:rsidR="008F230E" w:rsidRPr="009D5FF9" w:rsidRDefault="00D053AF" w:rsidP="008F230E">
      <w:pPr>
        <w:pStyle w:val="Call"/>
        <w:rPr>
          <w:lang w:eastAsia="zh-CN"/>
        </w:rPr>
      </w:pPr>
      <w:r w:rsidRPr="009D5FF9">
        <w:rPr>
          <w:rFonts w:hint="eastAsia"/>
          <w:lang w:eastAsia="zh-CN"/>
        </w:rPr>
        <w:t>责成理事会</w:t>
      </w:r>
    </w:p>
    <w:p w:rsidR="008F230E" w:rsidRPr="00914D2A" w:rsidRDefault="00D053AF" w:rsidP="00914D2A">
      <w:pPr>
        <w:rPr>
          <w:lang w:eastAsia="zh-CN"/>
        </w:rPr>
      </w:pPr>
      <w:r w:rsidRPr="000F629C">
        <w:rPr>
          <w:lang w:eastAsia="zh-CN"/>
        </w:rPr>
        <w:t>1</w:t>
      </w:r>
      <w:r w:rsidRPr="000F629C">
        <w:rPr>
          <w:lang w:eastAsia="zh-CN"/>
        </w:rPr>
        <w:tab/>
      </w:r>
      <w:r>
        <w:rPr>
          <w:rFonts w:hint="eastAsia"/>
          <w:lang w:eastAsia="zh-CN"/>
        </w:rPr>
        <w:t>修订第</w:t>
      </w:r>
      <w:r>
        <w:rPr>
          <w:rFonts w:hint="eastAsia"/>
          <w:lang w:eastAsia="zh-CN"/>
        </w:rPr>
        <w:t>1344</w:t>
      </w:r>
      <w:r>
        <w:rPr>
          <w:rFonts w:hint="eastAsia"/>
          <w:lang w:eastAsia="zh-CN"/>
        </w:rPr>
        <w:t>号决议，指导</w:t>
      </w:r>
      <w:r>
        <w:rPr>
          <w:rFonts w:hint="eastAsia"/>
          <w:szCs w:val="24"/>
          <w:lang w:eastAsia="zh-CN"/>
        </w:rPr>
        <w:t>仅限成员国参加、与所有利益攸关方进行公开磋商的理事会国际互联网相关公共政策问题工作组；根据下列准则进行公开磋商：</w:t>
      </w:r>
    </w:p>
    <w:p w:rsidR="008F230E" w:rsidRPr="00CC2555" w:rsidRDefault="00D053AF" w:rsidP="008F230E">
      <w:pPr>
        <w:pStyle w:val="enumlev1"/>
        <w:rPr>
          <w:lang w:eastAsia="zh-CN"/>
        </w:rPr>
      </w:pPr>
      <w:r>
        <w:rPr>
          <w:lang w:eastAsia="zh-CN"/>
        </w:rPr>
        <w:t>•</w:t>
      </w:r>
      <w:r>
        <w:rPr>
          <w:lang w:eastAsia="zh-CN"/>
        </w:rPr>
        <w:tab/>
      </w:r>
      <w:r>
        <w:rPr>
          <w:rFonts w:hint="eastAsia"/>
          <w:lang w:eastAsia="zh-CN"/>
        </w:rPr>
        <w:t>主要根据第</w:t>
      </w:r>
      <w:r>
        <w:rPr>
          <w:rFonts w:hint="eastAsia"/>
          <w:lang w:eastAsia="zh-CN"/>
        </w:rPr>
        <w:t>1305</w:t>
      </w:r>
      <w:r>
        <w:rPr>
          <w:rFonts w:hint="eastAsia"/>
          <w:lang w:eastAsia="zh-CN"/>
        </w:rPr>
        <w:t>号决议的规定，</w:t>
      </w:r>
      <w:r>
        <w:rPr>
          <w:rFonts w:hint="eastAsia"/>
          <w:lang w:eastAsia="zh-CN"/>
        </w:rPr>
        <w:t>CWG-Internet</w:t>
      </w:r>
      <w:r w:rsidRPr="00E41214">
        <w:rPr>
          <w:rFonts w:hint="eastAsia"/>
          <w:lang w:eastAsia="zh-CN"/>
        </w:rPr>
        <w:t>将就需进行公开磋商的国际互联网相关公共政策问题做出决定</w:t>
      </w:r>
      <w:r>
        <w:rPr>
          <w:rFonts w:hint="eastAsia"/>
          <w:lang w:eastAsia="zh-CN"/>
        </w:rPr>
        <w:t>；</w:t>
      </w:r>
    </w:p>
    <w:p w:rsidR="008F230E" w:rsidRPr="00CC2555" w:rsidRDefault="00D053AF" w:rsidP="008F230E">
      <w:pPr>
        <w:pStyle w:val="enumlev1"/>
        <w:rPr>
          <w:lang w:eastAsia="zh-CN"/>
        </w:rPr>
      </w:pPr>
      <w:r w:rsidRPr="00CC2555">
        <w:rPr>
          <w:lang w:eastAsia="zh-CN"/>
        </w:rPr>
        <w:t>•</w:t>
      </w:r>
      <w:r w:rsidRPr="00CC2555">
        <w:rPr>
          <w:lang w:eastAsia="zh-CN"/>
        </w:rPr>
        <w:tab/>
      </w:r>
      <w:r>
        <w:rPr>
          <w:rFonts w:hint="eastAsia"/>
          <w:lang w:eastAsia="zh-CN"/>
        </w:rPr>
        <w:t>一般来说，</w:t>
      </w:r>
      <w:r>
        <w:rPr>
          <w:rFonts w:hint="eastAsia"/>
          <w:lang w:eastAsia="zh-CN"/>
        </w:rPr>
        <w:t>CWG-Internet</w:t>
      </w:r>
      <w:r>
        <w:rPr>
          <w:rFonts w:hint="eastAsia"/>
          <w:lang w:eastAsia="zh-CN"/>
        </w:rPr>
        <w:t>应在每次</w:t>
      </w:r>
      <w:r>
        <w:rPr>
          <w:rFonts w:hint="eastAsia"/>
          <w:lang w:eastAsia="zh-CN"/>
        </w:rPr>
        <w:t>CWG-Internet</w:t>
      </w:r>
      <w:r>
        <w:rPr>
          <w:rFonts w:hint="eastAsia"/>
          <w:lang w:eastAsia="zh-CN"/>
        </w:rPr>
        <w:t>会议之前的合理期限内</w:t>
      </w:r>
      <w:r w:rsidRPr="00E41214">
        <w:rPr>
          <w:rFonts w:hint="eastAsia"/>
          <w:lang w:eastAsia="zh-CN"/>
        </w:rPr>
        <w:t>举行网上公开</w:t>
      </w:r>
      <w:r>
        <w:rPr>
          <w:rFonts w:hint="eastAsia"/>
          <w:lang w:eastAsia="zh-CN"/>
        </w:rPr>
        <w:t>磋商</w:t>
      </w:r>
      <w:r w:rsidRPr="00E41214">
        <w:rPr>
          <w:rFonts w:hint="eastAsia"/>
          <w:lang w:eastAsia="zh-CN"/>
        </w:rPr>
        <w:t>和面对面</w:t>
      </w:r>
      <w:r>
        <w:rPr>
          <w:rFonts w:hint="eastAsia"/>
          <w:lang w:eastAsia="zh-CN"/>
        </w:rPr>
        <w:t>的公开磋商</w:t>
      </w:r>
      <w:r w:rsidRPr="00E41214">
        <w:rPr>
          <w:rFonts w:hint="eastAsia"/>
          <w:lang w:eastAsia="zh-CN"/>
        </w:rPr>
        <w:t>会议，</w:t>
      </w:r>
      <w:r>
        <w:rPr>
          <w:rFonts w:hint="eastAsia"/>
          <w:lang w:eastAsia="zh-CN"/>
        </w:rPr>
        <w:t>允许远程参与</w:t>
      </w:r>
      <w:r w:rsidRPr="00E41214">
        <w:rPr>
          <w:rFonts w:hint="eastAsia"/>
          <w:lang w:eastAsia="zh-CN"/>
        </w:rPr>
        <w:t>；</w:t>
      </w:r>
    </w:p>
    <w:p w:rsidR="008F230E" w:rsidRDefault="00D053AF" w:rsidP="008F230E">
      <w:pPr>
        <w:pStyle w:val="enumlev1"/>
        <w:rPr>
          <w:lang w:eastAsia="zh-CN"/>
        </w:rPr>
      </w:pPr>
      <w:r w:rsidRPr="00CC2555">
        <w:rPr>
          <w:lang w:eastAsia="zh-CN"/>
        </w:rPr>
        <w:t>•</w:t>
      </w:r>
      <w:r w:rsidRPr="00CC2555">
        <w:rPr>
          <w:lang w:eastAsia="zh-CN"/>
        </w:rPr>
        <w:tab/>
      </w:r>
      <w:r w:rsidRPr="000C4872">
        <w:rPr>
          <w:rFonts w:hint="eastAsia"/>
          <w:lang w:eastAsia="zh-CN"/>
        </w:rPr>
        <w:t>从利益攸关方收到的</w:t>
      </w:r>
      <w:r>
        <w:rPr>
          <w:rFonts w:hint="eastAsia"/>
          <w:lang w:eastAsia="zh-CN"/>
        </w:rPr>
        <w:t>有关为</w:t>
      </w:r>
      <w:r w:rsidRPr="000C4872">
        <w:rPr>
          <w:rFonts w:hint="eastAsia"/>
          <w:lang w:eastAsia="zh-CN"/>
        </w:rPr>
        <w:t>CWG-Internet</w:t>
      </w:r>
      <w:r>
        <w:rPr>
          <w:rFonts w:hint="eastAsia"/>
          <w:lang w:eastAsia="zh-CN"/>
        </w:rPr>
        <w:t>下次会议所选问题的输入意见</w:t>
      </w:r>
      <w:r w:rsidRPr="000C4872">
        <w:rPr>
          <w:rFonts w:hint="eastAsia"/>
          <w:lang w:eastAsia="zh-CN"/>
        </w:rPr>
        <w:t>将</w:t>
      </w:r>
      <w:r>
        <w:rPr>
          <w:rFonts w:hint="eastAsia"/>
          <w:lang w:eastAsia="zh-CN"/>
        </w:rPr>
        <w:t>提交</w:t>
      </w:r>
      <w:r w:rsidRPr="000C4872">
        <w:rPr>
          <w:rFonts w:hint="eastAsia"/>
          <w:lang w:eastAsia="zh-CN"/>
        </w:rPr>
        <w:t>CWG-Internet</w:t>
      </w:r>
      <w:r>
        <w:rPr>
          <w:rFonts w:hint="eastAsia"/>
          <w:lang w:eastAsia="zh-CN"/>
        </w:rPr>
        <w:t>考虑；</w:t>
      </w:r>
    </w:p>
    <w:p w:rsidR="008F230E" w:rsidRPr="000F629C" w:rsidRDefault="00D053AF" w:rsidP="0038178A">
      <w:pPr>
        <w:rPr>
          <w:lang w:eastAsia="zh-CN"/>
        </w:rPr>
      </w:pPr>
      <w:r w:rsidRPr="000F629C">
        <w:rPr>
          <w:lang w:eastAsia="zh-CN"/>
        </w:rPr>
        <w:t>2</w:t>
      </w:r>
      <w:r w:rsidRPr="000F629C">
        <w:rPr>
          <w:lang w:eastAsia="zh-CN"/>
        </w:rPr>
        <w:tab/>
      </w:r>
      <w:r w:rsidRPr="000F629C">
        <w:rPr>
          <w:rFonts w:hint="eastAsia"/>
          <w:lang w:eastAsia="zh-CN"/>
        </w:rPr>
        <w:t>考虑</w:t>
      </w:r>
      <w:r>
        <w:rPr>
          <w:rFonts w:hint="eastAsia"/>
          <w:lang w:eastAsia="zh-CN"/>
        </w:rPr>
        <w:t>到</w:t>
      </w:r>
      <w:r w:rsidRPr="000F629C">
        <w:rPr>
          <w:rFonts w:hint="eastAsia"/>
          <w:lang w:eastAsia="zh-CN"/>
        </w:rPr>
        <w:t>秘书长和各局主任提交的年度报告，采取适当措施，为</w:t>
      </w:r>
      <w:r>
        <w:rPr>
          <w:rFonts w:hint="eastAsia"/>
          <w:lang w:eastAsia="zh-CN"/>
        </w:rPr>
        <w:t>有</w:t>
      </w:r>
      <w:r w:rsidRPr="000F629C">
        <w:rPr>
          <w:rFonts w:hint="eastAsia"/>
          <w:lang w:eastAsia="zh-CN"/>
        </w:rPr>
        <w:t>关互联网域名和地址以及其它国际电联职责范围内的互联网资源的国际管理问题的国际讨论和举措做出积极贡献；</w:t>
      </w:r>
    </w:p>
    <w:p w:rsidR="008F230E" w:rsidRDefault="00D053AF" w:rsidP="008F230E">
      <w:pPr>
        <w:rPr>
          <w:lang w:eastAsia="zh-CN"/>
        </w:rPr>
      </w:pPr>
      <w:r w:rsidRPr="000F629C">
        <w:rPr>
          <w:lang w:eastAsia="zh-CN"/>
        </w:rPr>
        <w:t>3</w:t>
      </w:r>
      <w:r w:rsidRPr="000F629C">
        <w:rPr>
          <w:lang w:eastAsia="zh-CN"/>
        </w:rPr>
        <w:tab/>
      </w:r>
      <w:r w:rsidRPr="00817482">
        <w:rPr>
          <w:rFonts w:hint="eastAsia"/>
          <w:lang w:eastAsia="zh-CN"/>
        </w:rPr>
        <w:t>审议</w:t>
      </w:r>
      <w:r w:rsidRPr="00CD6693">
        <w:rPr>
          <w:rFonts w:asciiTheme="minorHAnsi" w:hAnsiTheme="minorHAnsi"/>
          <w:szCs w:val="24"/>
          <w:lang w:eastAsia="zh-CN"/>
        </w:rPr>
        <w:t>CWG-Internet</w:t>
      </w:r>
      <w:r w:rsidRPr="00817482">
        <w:rPr>
          <w:rFonts w:hint="eastAsia"/>
          <w:lang w:eastAsia="zh-CN"/>
        </w:rPr>
        <w:t>的报告，并酌情采取行动</w:t>
      </w:r>
      <w:r w:rsidRPr="000F629C">
        <w:rPr>
          <w:rFonts w:hint="eastAsia"/>
          <w:lang w:eastAsia="zh-CN"/>
        </w:rPr>
        <w:t>；</w:t>
      </w:r>
    </w:p>
    <w:p w:rsidR="008F230E" w:rsidRPr="00860E7F" w:rsidRDefault="00D053AF" w:rsidP="00860E7F">
      <w:pPr>
        <w:rPr>
          <w:lang w:eastAsia="zh-CN"/>
        </w:rPr>
      </w:pPr>
      <w:r w:rsidRPr="000F629C">
        <w:rPr>
          <w:lang w:eastAsia="zh-CN"/>
        </w:rPr>
        <w:t>4</w:t>
      </w:r>
      <w:r w:rsidRPr="000F629C">
        <w:rPr>
          <w:lang w:eastAsia="zh-CN"/>
        </w:rPr>
        <w:tab/>
      </w:r>
      <w:r w:rsidRPr="00817482">
        <w:rPr>
          <w:rFonts w:hint="eastAsia"/>
          <w:lang w:eastAsia="zh-CN"/>
        </w:rPr>
        <w:t>向</w:t>
      </w:r>
      <w:r>
        <w:rPr>
          <w:lang w:eastAsia="zh-CN"/>
        </w:rPr>
        <w:t>2022</w:t>
      </w:r>
      <w:r w:rsidRPr="00817482">
        <w:rPr>
          <w:rFonts w:hint="eastAsia"/>
          <w:lang w:eastAsia="zh-CN"/>
        </w:rPr>
        <w:t>年全权代表大会报告为实现本决议的目标所开展的活动和取得的成果，包括需酌情进一步审议的建议，</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9D5FF9" w:rsidRDefault="00D053AF" w:rsidP="008F230E">
      <w:pPr>
        <w:pStyle w:val="Call"/>
        <w:rPr>
          <w:lang w:eastAsia="zh-CN"/>
        </w:rPr>
      </w:pPr>
      <w:r w:rsidRPr="009D5FF9">
        <w:rPr>
          <w:rFonts w:hint="eastAsia"/>
          <w:lang w:eastAsia="zh-CN"/>
        </w:rPr>
        <w:t>请成员国</w:t>
      </w:r>
    </w:p>
    <w:p w:rsidR="008F230E" w:rsidRPr="000F629C" w:rsidRDefault="00D053AF" w:rsidP="008F230E">
      <w:pPr>
        <w:rPr>
          <w:lang w:eastAsia="zh-CN"/>
        </w:rPr>
      </w:pPr>
      <w:r w:rsidRPr="000F629C">
        <w:rPr>
          <w:lang w:eastAsia="zh-CN"/>
        </w:rPr>
        <w:t>1</w:t>
      </w:r>
      <w:r w:rsidRPr="000F629C">
        <w:rPr>
          <w:rFonts w:hint="eastAsia"/>
          <w:lang w:eastAsia="zh-CN"/>
        </w:rPr>
        <w:tab/>
      </w:r>
      <w:r w:rsidRPr="000F629C">
        <w:rPr>
          <w:rFonts w:hint="eastAsia"/>
          <w:lang w:eastAsia="zh-CN"/>
        </w:rPr>
        <w:t>参加包括域名和地址</w:t>
      </w:r>
      <w:r>
        <w:rPr>
          <w:rFonts w:hint="eastAsia"/>
          <w:lang w:eastAsia="zh-CN"/>
        </w:rPr>
        <w:t>在内的</w:t>
      </w:r>
      <w:r w:rsidRPr="000F629C">
        <w:rPr>
          <w:rFonts w:hint="eastAsia"/>
          <w:lang w:eastAsia="zh-CN"/>
        </w:rPr>
        <w:t>有关互联网资源国际管理的</w:t>
      </w:r>
      <w:r>
        <w:rPr>
          <w:rFonts w:hint="eastAsia"/>
          <w:lang w:eastAsia="zh-CN"/>
        </w:rPr>
        <w:t>讨论</w:t>
      </w:r>
      <w:r w:rsidRPr="000F629C">
        <w:rPr>
          <w:rFonts w:hint="eastAsia"/>
          <w:lang w:eastAsia="zh-CN"/>
        </w:rPr>
        <w:t>，并参加有关加强互联网管理和与互联网有关的国际公共政策问题上合作的进程，以确保</w:t>
      </w:r>
      <w:r>
        <w:rPr>
          <w:rFonts w:hint="eastAsia"/>
          <w:lang w:eastAsia="zh-CN"/>
        </w:rPr>
        <w:t>相关辩</w:t>
      </w:r>
      <w:r w:rsidRPr="000F629C">
        <w:rPr>
          <w:rFonts w:hint="eastAsia"/>
          <w:lang w:eastAsia="zh-CN"/>
        </w:rPr>
        <w:t>论</w:t>
      </w:r>
      <w:r>
        <w:rPr>
          <w:rFonts w:hint="eastAsia"/>
          <w:lang w:eastAsia="zh-CN"/>
        </w:rPr>
        <w:t>能有</w:t>
      </w:r>
      <w:r w:rsidRPr="000F629C">
        <w:rPr>
          <w:rFonts w:hint="eastAsia"/>
          <w:lang w:eastAsia="zh-CN"/>
        </w:rPr>
        <w:t>全球代表性；</w:t>
      </w:r>
    </w:p>
    <w:p w:rsidR="008F230E" w:rsidRDefault="00D053AF" w:rsidP="008F230E">
      <w:pPr>
        <w:rPr>
          <w:lang w:eastAsia="zh-CN"/>
        </w:rPr>
      </w:pPr>
      <w:r w:rsidRPr="000F629C">
        <w:rPr>
          <w:lang w:eastAsia="zh-CN"/>
        </w:rPr>
        <w:t>2</w:t>
      </w:r>
      <w:r w:rsidRPr="000F629C">
        <w:rPr>
          <w:lang w:eastAsia="zh-CN"/>
        </w:rPr>
        <w:tab/>
      </w:r>
      <w:r w:rsidRPr="000F629C">
        <w:rPr>
          <w:rFonts w:hint="eastAsia"/>
          <w:lang w:eastAsia="zh-CN"/>
        </w:rPr>
        <w:t>与相关组织合作，继续积极参加与互联网资源（包括</w:t>
      </w:r>
      <w:r>
        <w:rPr>
          <w:rFonts w:hint="eastAsia"/>
          <w:lang w:eastAsia="zh-CN"/>
        </w:rPr>
        <w:t>国际电联管辖范围内的国际互联网连接问题，如能力建设、基础设施的完备和成本问题，以及</w:t>
      </w:r>
      <w:r w:rsidRPr="000F629C">
        <w:rPr>
          <w:rFonts w:hint="eastAsia"/>
          <w:lang w:eastAsia="zh-CN"/>
        </w:rPr>
        <w:t>域名和地址）、其未来发展以及新用途和应用的影响相关的公共政策的讨论和制定，并</w:t>
      </w:r>
      <w:r>
        <w:rPr>
          <w:rFonts w:hint="eastAsia"/>
          <w:lang w:eastAsia="zh-CN"/>
        </w:rPr>
        <w:t>向</w:t>
      </w:r>
      <w:r w:rsidRPr="00CD6693">
        <w:rPr>
          <w:rFonts w:asciiTheme="minorHAnsi" w:hAnsiTheme="minorHAnsi"/>
          <w:szCs w:val="24"/>
          <w:lang w:eastAsia="zh-CN"/>
        </w:rPr>
        <w:t>CWG-Internet</w:t>
      </w:r>
      <w:r>
        <w:rPr>
          <w:rFonts w:hint="eastAsia"/>
          <w:lang w:eastAsia="zh-CN"/>
        </w:rPr>
        <w:t>和</w:t>
      </w:r>
      <w:r w:rsidRPr="000F629C">
        <w:rPr>
          <w:rFonts w:hint="eastAsia"/>
          <w:lang w:eastAsia="zh-CN"/>
        </w:rPr>
        <w:t>国际电联</w:t>
      </w:r>
      <w:r>
        <w:rPr>
          <w:rFonts w:hint="eastAsia"/>
          <w:lang w:eastAsia="zh-CN"/>
        </w:rPr>
        <w:t>相关问题</w:t>
      </w:r>
      <w:r w:rsidRPr="000F629C">
        <w:rPr>
          <w:rFonts w:hint="eastAsia"/>
          <w:lang w:eastAsia="zh-CN"/>
        </w:rPr>
        <w:t>研究组</w:t>
      </w:r>
      <w:r>
        <w:rPr>
          <w:rFonts w:hint="eastAsia"/>
          <w:lang w:eastAsia="zh-CN"/>
        </w:rPr>
        <w:t>提供文稿；</w:t>
      </w:r>
    </w:p>
    <w:p w:rsidR="008F230E" w:rsidRDefault="00D053AF">
      <w:pPr>
        <w:rPr>
          <w:rFonts w:asciiTheme="minorHAnsi" w:hAnsiTheme="minorHAnsi"/>
          <w:szCs w:val="24"/>
          <w:lang w:val="en-US" w:eastAsia="zh-CN"/>
        </w:rPr>
      </w:pPr>
      <w:r>
        <w:rPr>
          <w:rFonts w:asciiTheme="minorHAnsi" w:hAnsiTheme="minorHAnsi"/>
          <w:szCs w:val="24"/>
          <w:lang w:val="en-US" w:eastAsia="zh-CN"/>
        </w:rPr>
        <w:t>3</w:t>
      </w:r>
      <w:r>
        <w:rPr>
          <w:rFonts w:asciiTheme="minorHAnsi" w:hAnsiTheme="minorHAnsi"/>
          <w:szCs w:val="24"/>
          <w:lang w:val="en-US" w:eastAsia="zh-CN"/>
        </w:rPr>
        <w:tab/>
      </w:r>
      <w:r>
        <w:rPr>
          <w:rFonts w:asciiTheme="minorHAnsi" w:hAnsiTheme="minorHAnsi" w:hint="eastAsia"/>
          <w:lang w:val="en-US" w:eastAsia="zh-CN"/>
        </w:rPr>
        <w:t>按照本届大会</w:t>
      </w:r>
      <w:r>
        <w:rPr>
          <w:rFonts w:asciiTheme="minorHAnsi" w:hAnsiTheme="minorHAnsi" w:hint="eastAsia"/>
          <w:szCs w:val="24"/>
          <w:lang w:val="en-US" w:eastAsia="zh-CN"/>
        </w:rPr>
        <w:t>第</w:t>
      </w:r>
      <w:r w:rsidRPr="006E6E45">
        <w:rPr>
          <w:rFonts w:asciiTheme="minorHAnsi" w:hAnsiTheme="minorHAnsi"/>
          <w:szCs w:val="24"/>
          <w:lang w:val="en-US" w:eastAsia="zh-CN"/>
        </w:rPr>
        <w:t>175</w:t>
      </w:r>
      <w:r>
        <w:rPr>
          <w:rFonts w:asciiTheme="minorHAnsi" w:hAnsiTheme="minorHAnsi" w:hint="eastAsia"/>
          <w:szCs w:val="24"/>
          <w:lang w:val="en-US" w:eastAsia="zh-CN"/>
        </w:rPr>
        <w:t>号</w:t>
      </w:r>
      <w:r>
        <w:rPr>
          <w:rFonts w:asciiTheme="minorHAnsi" w:hAnsiTheme="minorHAnsi"/>
          <w:szCs w:val="24"/>
          <w:lang w:val="en-US" w:eastAsia="zh-CN"/>
        </w:rPr>
        <w:t>决议（</w:t>
      </w:r>
      <w:r>
        <w:rPr>
          <w:rFonts w:asciiTheme="minorHAnsi" w:hAnsiTheme="minorHAnsi" w:hint="eastAsia"/>
          <w:szCs w:val="24"/>
          <w:lang w:val="en-US" w:eastAsia="zh-CN"/>
        </w:rPr>
        <w:t>2018</w:t>
      </w:r>
      <w:r>
        <w:rPr>
          <w:rFonts w:asciiTheme="minorHAnsi" w:hAnsiTheme="minorHAnsi" w:hint="eastAsia"/>
          <w:szCs w:val="24"/>
          <w:lang w:val="en-US" w:eastAsia="zh-CN"/>
        </w:rPr>
        <w:t>年</w:t>
      </w:r>
      <w:r>
        <w:rPr>
          <w:rFonts w:asciiTheme="minorHAnsi" w:hAnsiTheme="minorHAnsi"/>
          <w:szCs w:val="24"/>
          <w:lang w:val="en-US" w:eastAsia="zh-CN"/>
        </w:rPr>
        <w:t>，迪拜，修订版）</w:t>
      </w:r>
      <w:r>
        <w:rPr>
          <w:rFonts w:asciiTheme="minorHAnsi" w:hAnsiTheme="minorHAnsi" w:hint="eastAsia"/>
          <w:szCs w:val="24"/>
          <w:lang w:val="en-US" w:eastAsia="zh-CN"/>
        </w:rPr>
        <w:t>，</w:t>
      </w:r>
      <w:r>
        <w:rPr>
          <w:rFonts w:asciiTheme="minorHAnsi" w:hAnsiTheme="minorHAnsi" w:hint="eastAsia"/>
          <w:lang w:val="en-US" w:eastAsia="zh-CN"/>
        </w:rPr>
        <w:t>促进</w:t>
      </w:r>
      <w:r>
        <w:rPr>
          <w:rFonts w:asciiTheme="minorHAnsi" w:hAnsiTheme="minorHAnsi"/>
          <w:lang w:val="en-US" w:eastAsia="zh-CN"/>
        </w:rPr>
        <w:t>人人可接入的、</w:t>
      </w:r>
      <w:r>
        <w:rPr>
          <w:rFonts w:asciiTheme="minorHAnsi" w:hAnsiTheme="minorHAnsi" w:hint="eastAsia"/>
          <w:lang w:val="en-US" w:eastAsia="zh-CN"/>
        </w:rPr>
        <w:t>复原</w:t>
      </w:r>
      <w:r>
        <w:rPr>
          <w:rFonts w:asciiTheme="minorHAnsi" w:hAnsiTheme="minorHAnsi"/>
          <w:lang w:val="en-US" w:eastAsia="zh-CN"/>
        </w:rPr>
        <w:t>力强、</w:t>
      </w:r>
      <w:r>
        <w:rPr>
          <w:rFonts w:asciiTheme="minorHAnsi" w:hAnsiTheme="minorHAnsi" w:hint="eastAsia"/>
          <w:lang w:val="en-US" w:eastAsia="zh-CN"/>
        </w:rPr>
        <w:t>包容</w:t>
      </w:r>
      <w:r>
        <w:rPr>
          <w:rFonts w:asciiTheme="minorHAnsi" w:hAnsiTheme="minorHAnsi"/>
          <w:lang w:val="en-US" w:eastAsia="zh-CN"/>
        </w:rPr>
        <w:t>的</w:t>
      </w:r>
      <w:r>
        <w:rPr>
          <w:rFonts w:asciiTheme="minorHAnsi" w:hAnsiTheme="minorHAnsi" w:hint="eastAsia"/>
          <w:lang w:val="en-US" w:eastAsia="zh-CN"/>
        </w:rPr>
        <w:t>和</w:t>
      </w:r>
      <w:r>
        <w:rPr>
          <w:rFonts w:asciiTheme="minorHAnsi" w:hAnsiTheme="minorHAnsi"/>
          <w:lang w:val="en-US" w:eastAsia="zh-CN"/>
        </w:rPr>
        <w:t>可互操作的互联网</w:t>
      </w:r>
      <w:r>
        <w:rPr>
          <w:rFonts w:asciiTheme="minorHAnsi" w:hAnsiTheme="minorHAnsi" w:hint="eastAsia"/>
          <w:lang w:val="en-US" w:eastAsia="zh-CN"/>
        </w:rPr>
        <w:t>的</w:t>
      </w:r>
      <w:r>
        <w:rPr>
          <w:rFonts w:asciiTheme="minorHAnsi" w:hAnsiTheme="minorHAnsi"/>
          <w:lang w:val="en-US" w:eastAsia="zh-CN"/>
        </w:rPr>
        <w:t>发展，并将努力确保包括具有具体需求</w:t>
      </w:r>
      <w:r>
        <w:rPr>
          <w:rFonts w:asciiTheme="minorHAnsi" w:hAnsiTheme="minorHAnsi" w:hint="eastAsia"/>
          <w:lang w:val="en-US" w:eastAsia="zh-CN"/>
        </w:rPr>
        <w:t>人群</w:t>
      </w:r>
      <w:r>
        <w:rPr>
          <w:rFonts w:asciiTheme="minorHAnsi" w:hAnsiTheme="minorHAnsi"/>
          <w:lang w:val="en-US" w:eastAsia="zh-CN"/>
        </w:rPr>
        <w:t>在内的所有公民均能普遍和以可承受的价格接入互联网</w:t>
      </w:r>
      <w:r>
        <w:rPr>
          <w:rFonts w:asciiTheme="minorHAnsi" w:hAnsiTheme="minorHAnsi" w:hint="eastAsia"/>
          <w:szCs w:val="24"/>
          <w:lang w:val="en-US" w:eastAsia="zh-CN"/>
        </w:rPr>
        <w:t>，</w:t>
      </w:r>
    </w:p>
    <w:p w:rsidR="008F230E" w:rsidRPr="009D5FF9" w:rsidRDefault="00D053AF" w:rsidP="008F230E">
      <w:pPr>
        <w:pStyle w:val="Call"/>
        <w:rPr>
          <w:lang w:eastAsia="zh-CN"/>
        </w:rPr>
      </w:pPr>
      <w:r w:rsidRPr="009D5FF9">
        <w:rPr>
          <w:rFonts w:hint="eastAsia"/>
          <w:lang w:eastAsia="zh-CN"/>
        </w:rPr>
        <w:t>请成员国和部门成员</w:t>
      </w:r>
    </w:p>
    <w:p w:rsidR="008F230E" w:rsidRDefault="00D053AF" w:rsidP="008F230E">
      <w:pPr>
        <w:ind w:firstLineChars="200" w:firstLine="480"/>
        <w:rPr>
          <w:lang w:eastAsia="zh-CN"/>
        </w:rPr>
      </w:pPr>
      <w:r>
        <w:rPr>
          <w:rFonts w:hint="eastAsia"/>
          <w:lang w:eastAsia="zh-CN"/>
        </w:rPr>
        <w:t>在</w:t>
      </w:r>
      <w:r w:rsidRPr="000F629C">
        <w:rPr>
          <w:rFonts w:hint="eastAsia"/>
          <w:lang w:eastAsia="zh-CN"/>
        </w:rPr>
        <w:t>各自的作用和职责范围内，寻求适当手段，促进在与互联网相关的国际公共政策问题上的合作。</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#49357</w:t>
      </w:r>
    </w:p>
    <w:p w:rsidR="003263B9" w:rsidRDefault="00D053AF" w:rsidP="003263B9">
      <w:pPr>
        <w:pStyle w:val="ResNo"/>
        <w:rPr>
          <w:lang w:eastAsia="zh-CN"/>
        </w:rPr>
      </w:pPr>
      <w:bookmarkStart w:id="74" w:name="_Toc413838391"/>
      <w:r w:rsidRPr="00550EBE">
        <w:rPr>
          <w:rStyle w:val="href"/>
          <w:rFonts w:hint="eastAsia"/>
        </w:rPr>
        <w:t>第</w:t>
      </w:r>
      <w:r w:rsidRPr="00550EBE">
        <w:rPr>
          <w:rStyle w:val="href"/>
          <w:rFonts w:hint="eastAsia"/>
        </w:rPr>
        <w:t xml:space="preserve"> </w:t>
      </w:r>
      <w:r w:rsidRPr="00550EBE">
        <w:rPr>
          <w:rStyle w:val="href"/>
        </w:rPr>
        <w:t>123</w:t>
      </w:r>
      <w:r w:rsidRPr="00550EBE">
        <w:rPr>
          <w:rStyle w:val="href"/>
          <w:rFonts w:hint="eastAsia"/>
        </w:rPr>
        <w:t xml:space="preserve"> </w:t>
      </w:r>
      <w:r w:rsidRPr="00550EBE">
        <w:rPr>
          <w:rStyle w:val="href"/>
          <w:rFonts w:hint="eastAsia"/>
        </w:rPr>
        <w:t>号决议</w:t>
      </w:r>
      <w:r w:rsidRPr="006717FB">
        <w:rPr>
          <w:rFonts w:hint="eastAsia"/>
          <w:lang w:eastAsia="zh-CN"/>
        </w:rPr>
        <w:t>（</w:t>
      </w:r>
      <w:r>
        <w:rPr>
          <w:rFonts w:hint="eastAsia"/>
          <w:lang w:eastAsia="zh-CN"/>
        </w:rPr>
        <w:t>2018</w:t>
      </w:r>
      <w:r>
        <w:rPr>
          <w:rFonts w:hint="eastAsia"/>
          <w:lang w:eastAsia="zh-CN"/>
        </w:rPr>
        <w:t>年</w:t>
      </w:r>
      <w:r>
        <w:rPr>
          <w:lang w:eastAsia="zh-CN"/>
        </w:rPr>
        <w:t>，迪拜</w:t>
      </w:r>
      <w:r w:rsidRPr="006717FB">
        <w:rPr>
          <w:rFonts w:hint="eastAsia"/>
          <w:lang w:eastAsia="zh-CN"/>
        </w:rPr>
        <w:t>，修订版）</w:t>
      </w:r>
      <w:bookmarkEnd w:id="74"/>
    </w:p>
    <w:p w:rsidR="003263B9" w:rsidRPr="006717FB" w:rsidRDefault="00D053AF" w:rsidP="003263B9">
      <w:pPr>
        <w:pStyle w:val="Restitle"/>
        <w:rPr>
          <w:lang w:eastAsia="zh-CN"/>
        </w:rPr>
      </w:pPr>
      <w:bookmarkStart w:id="75" w:name="_Toc413838392"/>
      <w:r w:rsidRPr="006717FB">
        <w:rPr>
          <w:rFonts w:hint="eastAsia"/>
          <w:lang w:eastAsia="zh-CN"/>
        </w:rPr>
        <w:t>缩小发展中国家</w:t>
      </w:r>
      <w:r w:rsidRPr="000723E9">
        <w:rPr>
          <w:rStyle w:val="FootnoteReference"/>
          <w:b w:val="0"/>
          <w:bCs/>
          <w:lang w:eastAsia="zh-CN"/>
        </w:rPr>
        <w:footnoteReference w:customMarkFollows="1" w:id="30"/>
        <w:t>1</w:t>
      </w:r>
      <w:r>
        <w:rPr>
          <w:rFonts w:hint="eastAsia"/>
          <w:lang w:eastAsia="zh-CN"/>
        </w:rPr>
        <w:t>与</w:t>
      </w:r>
      <w:r w:rsidRPr="006717FB">
        <w:rPr>
          <w:rFonts w:hint="eastAsia"/>
          <w:lang w:eastAsia="zh-CN"/>
        </w:rPr>
        <w:t>发达国家之间</w:t>
      </w:r>
      <w:r>
        <w:rPr>
          <w:lang w:eastAsia="zh-CN"/>
        </w:rPr>
        <w:br/>
      </w:r>
      <w:r w:rsidRPr="006717FB">
        <w:rPr>
          <w:rFonts w:hint="eastAsia"/>
          <w:lang w:eastAsia="zh-CN"/>
        </w:rPr>
        <w:t>在标准化</w:t>
      </w:r>
      <w:r>
        <w:rPr>
          <w:rFonts w:hint="eastAsia"/>
          <w:lang w:eastAsia="zh-CN"/>
        </w:rPr>
        <w:t>工作</w:t>
      </w:r>
      <w:r w:rsidRPr="006717FB">
        <w:rPr>
          <w:rFonts w:hint="eastAsia"/>
          <w:lang w:eastAsia="zh-CN"/>
        </w:rPr>
        <w:t>方面的差距</w:t>
      </w:r>
      <w:bookmarkEnd w:id="75"/>
    </w:p>
    <w:p w:rsidR="003263B9" w:rsidRDefault="00D053AF" w:rsidP="003263B9">
      <w:pPr>
        <w:pStyle w:val="Normalaftertitle"/>
        <w:rPr>
          <w:lang w:eastAsia="zh-CN"/>
        </w:rPr>
      </w:pPr>
      <w:r w:rsidRPr="006717FB">
        <w:rPr>
          <w:rFonts w:hint="eastAsia"/>
          <w:lang w:eastAsia="zh-CN"/>
        </w:rPr>
        <w:t>国际电信联盟全权代表大会（</w:t>
      </w:r>
      <w:r>
        <w:rPr>
          <w:rFonts w:hint="eastAsia"/>
          <w:lang w:eastAsia="zh-CN"/>
        </w:rPr>
        <w:t>2018</w:t>
      </w:r>
      <w:r>
        <w:rPr>
          <w:rFonts w:hint="eastAsia"/>
          <w:lang w:eastAsia="zh-CN"/>
        </w:rPr>
        <w:t>年</w:t>
      </w:r>
      <w:r>
        <w:rPr>
          <w:lang w:eastAsia="zh-CN"/>
        </w:rPr>
        <w:t>，迪拜</w:t>
      </w:r>
      <w:r w:rsidRPr="006717FB">
        <w:rPr>
          <w:rFonts w:hint="eastAsia"/>
          <w:lang w:eastAsia="zh-CN"/>
        </w:rPr>
        <w:t>），</w:t>
      </w:r>
    </w:p>
    <w:p w:rsidR="003263B9" w:rsidRPr="001E1C85" w:rsidRDefault="00D053AF" w:rsidP="003263B9">
      <w:pPr>
        <w:pStyle w:val="Call"/>
        <w:rPr>
          <w:lang w:eastAsia="zh-CN"/>
        </w:rPr>
      </w:pPr>
      <w:r>
        <w:rPr>
          <w:rFonts w:hint="eastAsia"/>
          <w:lang w:eastAsia="zh-CN"/>
        </w:rPr>
        <w:t>注意到</w:t>
      </w:r>
    </w:p>
    <w:p w:rsidR="003263B9" w:rsidRDefault="00D053AF" w:rsidP="003263B9">
      <w:pPr>
        <w:rPr>
          <w:lang w:eastAsia="zh-CN"/>
        </w:rPr>
      </w:pPr>
      <w:r w:rsidRPr="006B6302">
        <w:rPr>
          <w:i/>
          <w:iCs/>
          <w:lang w:eastAsia="zh-CN"/>
        </w:rPr>
        <w:t>a)</w:t>
      </w:r>
      <w:r w:rsidRPr="006717FB">
        <w:rPr>
          <w:lang w:eastAsia="zh-CN"/>
        </w:rPr>
        <w:tab/>
      </w:r>
      <w:r>
        <w:rPr>
          <w:rFonts w:hint="eastAsia"/>
          <w:lang w:eastAsia="zh-CN"/>
        </w:rPr>
        <w:t>“</w:t>
      </w:r>
      <w:r w:rsidRPr="0052155F">
        <w:rPr>
          <w:rFonts w:hint="eastAsia"/>
          <w:lang w:eastAsia="zh-CN"/>
        </w:rPr>
        <w:t>国际电联尤其要促进全世界的电信标准化，实现令人满意的服务质量</w:t>
      </w:r>
      <w:r w:rsidRPr="006717FB">
        <w:rPr>
          <w:rFonts w:hint="eastAsia"/>
          <w:lang w:eastAsia="zh-CN"/>
        </w:rPr>
        <w:t>”（国际电联《组织法》第</w:t>
      </w:r>
      <w:r w:rsidRPr="006717FB">
        <w:rPr>
          <w:lang w:eastAsia="zh-CN"/>
        </w:rPr>
        <w:t>1</w:t>
      </w:r>
      <w:r w:rsidRPr="006717FB">
        <w:rPr>
          <w:rFonts w:hint="eastAsia"/>
          <w:lang w:eastAsia="zh-CN"/>
        </w:rPr>
        <w:t>条</w:t>
      </w:r>
      <w:r>
        <w:rPr>
          <w:rFonts w:hint="eastAsia"/>
          <w:lang w:eastAsia="zh-CN"/>
        </w:rPr>
        <w:t>第</w:t>
      </w:r>
      <w:r>
        <w:rPr>
          <w:rFonts w:hint="eastAsia"/>
          <w:lang w:eastAsia="zh-CN"/>
        </w:rPr>
        <w:t>13</w:t>
      </w:r>
      <w:r>
        <w:rPr>
          <w:rFonts w:hint="eastAsia"/>
          <w:lang w:eastAsia="zh-CN"/>
        </w:rPr>
        <w:t>款</w:t>
      </w:r>
      <w:r w:rsidRPr="006717FB">
        <w:rPr>
          <w:rFonts w:hint="eastAsia"/>
          <w:lang w:eastAsia="zh-CN"/>
        </w:rPr>
        <w:t>）；</w:t>
      </w:r>
    </w:p>
    <w:p w:rsidR="003263B9" w:rsidRPr="006717FB" w:rsidRDefault="00D053AF" w:rsidP="003263B9">
      <w:pPr>
        <w:rPr>
          <w:lang w:eastAsia="zh-CN"/>
        </w:rPr>
      </w:pPr>
      <w:r w:rsidRPr="006B6302">
        <w:rPr>
          <w:i/>
          <w:iCs/>
          <w:lang w:eastAsia="zh-CN"/>
        </w:rPr>
        <w:t>b)</w:t>
      </w:r>
      <w:r w:rsidRPr="006717FB">
        <w:rPr>
          <w:lang w:eastAsia="zh-CN"/>
        </w:rPr>
        <w:tab/>
      </w:r>
      <w:r w:rsidRPr="006717FB">
        <w:rPr>
          <w:rFonts w:hint="eastAsia"/>
          <w:lang w:eastAsia="zh-CN"/>
        </w:rPr>
        <w:t>《组织法》在关于</w:t>
      </w:r>
      <w:r>
        <w:rPr>
          <w:rFonts w:hint="eastAsia"/>
          <w:lang w:eastAsia="zh-CN"/>
        </w:rPr>
        <w:t>国际电联</w:t>
      </w:r>
      <w:r w:rsidRPr="006717FB">
        <w:rPr>
          <w:rFonts w:hint="eastAsia"/>
          <w:lang w:eastAsia="zh-CN"/>
        </w:rPr>
        <w:t>电信标准化部门（</w:t>
      </w:r>
      <w:r w:rsidRPr="006717FB">
        <w:rPr>
          <w:rFonts w:hint="eastAsia"/>
          <w:lang w:eastAsia="zh-CN"/>
        </w:rPr>
        <w:t>ITU-T</w:t>
      </w:r>
      <w:r w:rsidRPr="006717FB">
        <w:rPr>
          <w:rFonts w:hint="eastAsia"/>
          <w:lang w:eastAsia="zh-CN"/>
        </w:rPr>
        <w:t>）的职能和结构的第</w:t>
      </w:r>
      <w:r w:rsidRPr="006717FB">
        <w:rPr>
          <w:rFonts w:hint="eastAsia"/>
          <w:lang w:eastAsia="zh-CN"/>
        </w:rPr>
        <w:t>17</w:t>
      </w:r>
      <w:r w:rsidRPr="006717FB">
        <w:rPr>
          <w:rFonts w:hint="eastAsia"/>
          <w:lang w:eastAsia="zh-CN"/>
        </w:rPr>
        <w:t>条中指出，</w:t>
      </w:r>
      <w:r>
        <w:rPr>
          <w:rFonts w:hint="eastAsia"/>
          <w:lang w:eastAsia="zh-CN"/>
        </w:rPr>
        <w:t>此类职能应</w:t>
      </w:r>
      <w:r w:rsidRPr="006717FB">
        <w:rPr>
          <w:rFonts w:hint="eastAsia"/>
          <w:lang w:eastAsia="zh-CN"/>
        </w:rPr>
        <w:t>“</w:t>
      </w:r>
      <w:r w:rsidRPr="0052155F">
        <w:rPr>
          <w:lang w:eastAsia="zh-CN"/>
        </w:rPr>
        <w:t>...</w:t>
      </w:r>
      <w:r w:rsidRPr="0052155F">
        <w:rPr>
          <w:rFonts w:hint="eastAsia"/>
          <w:lang w:eastAsia="zh-CN"/>
        </w:rPr>
        <w:t>铭记发展中国家特别关注的问题，以实现国际电联的宗旨</w:t>
      </w:r>
      <w:r w:rsidRPr="0052155F">
        <w:rPr>
          <w:lang w:eastAsia="zh-CN"/>
        </w:rPr>
        <w:t>...</w:t>
      </w:r>
      <w:r w:rsidRPr="006717FB">
        <w:rPr>
          <w:rFonts w:hint="eastAsia"/>
          <w:lang w:eastAsia="zh-CN"/>
        </w:rPr>
        <w:t>”；</w:t>
      </w:r>
    </w:p>
    <w:p w:rsidR="003263B9" w:rsidRDefault="00D053AF" w:rsidP="003263B9">
      <w:pPr>
        <w:rPr>
          <w:lang w:eastAsia="zh-CN"/>
        </w:rPr>
      </w:pPr>
      <w:r w:rsidRPr="006B6302">
        <w:rPr>
          <w:i/>
          <w:iCs/>
          <w:lang w:eastAsia="zh-CN"/>
        </w:rPr>
        <w:t>c)</w:t>
      </w:r>
      <w:r w:rsidRPr="006717FB">
        <w:rPr>
          <w:lang w:eastAsia="zh-CN"/>
        </w:rPr>
        <w:tab/>
      </w:r>
      <w:r>
        <w:rPr>
          <w:rFonts w:hint="eastAsia"/>
          <w:lang w:eastAsia="zh-CN"/>
        </w:rPr>
        <w:t>通过本届大会</w:t>
      </w:r>
      <w:r>
        <w:rPr>
          <w:lang w:eastAsia="zh-CN"/>
        </w:rPr>
        <w:t>第</w:t>
      </w:r>
      <w:r>
        <w:rPr>
          <w:rFonts w:hint="eastAsia"/>
          <w:lang w:eastAsia="zh-CN"/>
        </w:rPr>
        <w:t>71</w:t>
      </w:r>
      <w:r>
        <w:rPr>
          <w:rFonts w:hint="eastAsia"/>
          <w:lang w:eastAsia="zh-CN"/>
        </w:rPr>
        <w:t>号</w:t>
      </w:r>
      <w:r>
        <w:rPr>
          <w:lang w:eastAsia="zh-CN"/>
        </w:rPr>
        <w:t>决议（</w:t>
      </w:r>
      <w:r>
        <w:rPr>
          <w:rFonts w:hint="eastAsia"/>
          <w:lang w:eastAsia="zh-CN"/>
        </w:rPr>
        <w:t>201</w:t>
      </w:r>
      <w:r>
        <w:rPr>
          <w:lang w:eastAsia="zh-CN"/>
        </w:rPr>
        <w:t>8</w:t>
      </w:r>
      <w:r>
        <w:rPr>
          <w:rFonts w:hint="eastAsia"/>
          <w:lang w:eastAsia="zh-CN"/>
        </w:rPr>
        <w:t>年</w:t>
      </w:r>
      <w:r>
        <w:rPr>
          <w:lang w:eastAsia="zh-CN"/>
        </w:rPr>
        <w:t>，</w:t>
      </w:r>
      <w:r>
        <w:rPr>
          <w:rFonts w:hint="eastAsia"/>
          <w:lang w:eastAsia="zh-CN"/>
        </w:rPr>
        <w:t>迪拜</w:t>
      </w:r>
      <w:r>
        <w:rPr>
          <w:lang w:eastAsia="zh-CN"/>
        </w:rPr>
        <w:t>，修订版）及其附件批准的《国际电联</w:t>
      </w:r>
      <w:r>
        <w:rPr>
          <w:lang w:eastAsia="zh-CN"/>
        </w:rPr>
        <w:t>2020-2023</w:t>
      </w:r>
      <w:r>
        <w:rPr>
          <w:rFonts w:hint="eastAsia"/>
          <w:lang w:eastAsia="zh-CN"/>
        </w:rPr>
        <w:t>年</w:t>
      </w:r>
      <w:r>
        <w:rPr>
          <w:lang w:eastAsia="zh-CN"/>
        </w:rPr>
        <w:t>战略规划》</w:t>
      </w:r>
      <w:r>
        <w:rPr>
          <w:rFonts w:hint="eastAsia"/>
          <w:lang w:eastAsia="zh-CN"/>
        </w:rPr>
        <w:t>在</w:t>
      </w:r>
      <w:r w:rsidRPr="00631D1A">
        <w:rPr>
          <w:lang w:eastAsia="zh-CN"/>
        </w:rPr>
        <w:t>ITU-T</w:t>
      </w:r>
      <w:r>
        <w:rPr>
          <w:rFonts w:hint="eastAsia"/>
          <w:lang w:eastAsia="zh-CN"/>
        </w:rPr>
        <w:t>部门目标中包括</w:t>
      </w:r>
      <w:r w:rsidRPr="00631D1A">
        <w:rPr>
          <w:rFonts w:hint="eastAsia"/>
          <w:lang w:eastAsia="zh-CN"/>
        </w:rPr>
        <w:t>“</w:t>
      </w:r>
      <w:r w:rsidRPr="001656CF">
        <w:rPr>
          <w:rFonts w:asciiTheme="minorHAnsi" w:eastAsia="STKaiti" w:hAnsiTheme="minorHAnsi"/>
          <w:lang w:eastAsia="zh-CN"/>
        </w:rPr>
        <w:t>促进成员，特别是发展中国家积极参与非歧视性国际标准（</w:t>
      </w:r>
      <w:r w:rsidRPr="001656CF">
        <w:rPr>
          <w:rFonts w:asciiTheme="minorHAnsi" w:eastAsia="STKaiti" w:hAnsiTheme="minorHAnsi"/>
          <w:lang w:eastAsia="zh-CN"/>
        </w:rPr>
        <w:t>ITU-T</w:t>
      </w:r>
      <w:r w:rsidRPr="001656CF">
        <w:rPr>
          <w:rFonts w:asciiTheme="minorHAnsi" w:eastAsia="STKaiti" w:hAnsiTheme="minorHAnsi"/>
          <w:lang w:eastAsia="zh-CN"/>
        </w:rPr>
        <w:t>建议书）的</w:t>
      </w:r>
      <w:r>
        <w:rPr>
          <w:rFonts w:asciiTheme="minorHAnsi" w:eastAsia="STKaiti" w:hAnsiTheme="minorHAnsi" w:hint="eastAsia"/>
          <w:lang w:eastAsia="zh-CN"/>
        </w:rPr>
        <w:t>商定</w:t>
      </w:r>
      <w:r w:rsidRPr="001656CF">
        <w:rPr>
          <w:rFonts w:asciiTheme="minorHAnsi" w:eastAsia="STKaiti" w:hAnsiTheme="minorHAnsi"/>
          <w:lang w:eastAsia="zh-CN"/>
        </w:rPr>
        <w:t>和采纳</w:t>
      </w:r>
      <w:r w:rsidRPr="00AB76F1">
        <w:rPr>
          <w:rFonts w:ascii="STKaiti" w:eastAsia="STKaiti" w:hAnsi="STKaiti" w:hint="eastAsia"/>
          <w:lang w:eastAsia="zh-CN"/>
        </w:rPr>
        <w:t>，</w:t>
      </w:r>
      <w:r>
        <w:rPr>
          <w:rFonts w:ascii="STKaiti" w:eastAsia="STKaiti" w:hAnsi="STKaiti" w:hint="eastAsia"/>
          <w:lang w:eastAsia="zh-CN"/>
        </w:rPr>
        <w:t>以缩小</w:t>
      </w:r>
      <w:r w:rsidRPr="00AB76F1">
        <w:rPr>
          <w:rFonts w:ascii="STKaiti" w:eastAsia="STKaiti" w:hAnsi="STKaiti" w:hint="eastAsia"/>
          <w:lang w:eastAsia="zh-CN"/>
        </w:rPr>
        <w:t>标准化工作差距</w:t>
      </w:r>
      <w:r w:rsidRPr="00631D1A">
        <w:rPr>
          <w:rFonts w:hint="eastAsia"/>
          <w:lang w:eastAsia="zh-CN"/>
        </w:rPr>
        <w:t>”</w:t>
      </w:r>
      <w:r>
        <w:rPr>
          <w:rFonts w:hint="eastAsia"/>
          <w:lang w:eastAsia="zh-CN"/>
        </w:rPr>
        <w:t>；</w:t>
      </w:r>
    </w:p>
    <w:p w:rsidR="003263B9" w:rsidRDefault="00D053AF" w:rsidP="003263B9">
      <w:pPr>
        <w:rPr>
          <w:lang w:eastAsia="zh-CN"/>
        </w:rPr>
      </w:pPr>
      <w:r w:rsidRPr="00CE2149">
        <w:rPr>
          <w:i/>
          <w:lang w:eastAsia="zh-CN"/>
        </w:rPr>
        <w:t>d)</w:t>
      </w:r>
      <w:r>
        <w:rPr>
          <w:lang w:eastAsia="zh-CN"/>
        </w:rPr>
        <w:tab/>
      </w:r>
      <w:r w:rsidRPr="00EA2863">
        <w:rPr>
          <w:rFonts w:hint="eastAsia"/>
          <w:lang w:eastAsia="zh-CN"/>
        </w:rPr>
        <w:t>国际电联</w:t>
      </w:r>
      <w:r w:rsidRPr="0069069A">
        <w:rPr>
          <w:lang w:eastAsia="zh-CN"/>
        </w:rPr>
        <w:t>2020-2023</w:t>
      </w:r>
      <w:r>
        <w:rPr>
          <w:rFonts w:hint="eastAsia"/>
          <w:lang w:eastAsia="zh-CN"/>
        </w:rPr>
        <w:t>年</w:t>
      </w:r>
      <w:r w:rsidRPr="00EA2863">
        <w:rPr>
          <w:rFonts w:hint="eastAsia"/>
          <w:lang w:eastAsia="zh-CN"/>
        </w:rPr>
        <w:t>的总体战略目标</w:t>
      </w:r>
      <w:r>
        <w:rPr>
          <w:rFonts w:hint="eastAsia"/>
          <w:lang w:eastAsia="zh-CN"/>
        </w:rPr>
        <w:t>之一是</w:t>
      </w:r>
      <w:r w:rsidRPr="00EA2863">
        <w:rPr>
          <w:rFonts w:asciiTheme="minorEastAsia" w:eastAsiaTheme="minorEastAsia" w:hAnsiTheme="minorEastAsia"/>
          <w:lang w:eastAsia="zh-CN"/>
        </w:rPr>
        <w:t>“</w:t>
      </w:r>
      <w:r>
        <w:rPr>
          <w:rFonts w:hint="eastAsia"/>
          <w:lang w:eastAsia="zh-CN"/>
        </w:rPr>
        <w:t>包容性</w:t>
      </w:r>
      <w:r>
        <w:rPr>
          <w:rFonts w:hint="eastAsia"/>
          <w:lang w:eastAsia="zh-CN"/>
        </w:rPr>
        <w:t xml:space="preserve"> </w:t>
      </w:r>
      <w:r>
        <w:rPr>
          <w:lang w:eastAsia="zh-CN"/>
        </w:rPr>
        <w:t xml:space="preserve">– </w:t>
      </w:r>
      <w:r>
        <w:rPr>
          <w:rFonts w:hint="eastAsia"/>
          <w:lang w:eastAsia="zh-CN"/>
        </w:rPr>
        <w:t>缩小</w:t>
      </w:r>
      <w:r w:rsidRPr="00EA2863">
        <w:rPr>
          <w:rFonts w:hint="eastAsia"/>
          <w:lang w:eastAsia="zh-CN"/>
        </w:rPr>
        <w:t>数字鸿沟</w:t>
      </w:r>
      <w:r>
        <w:rPr>
          <w:rFonts w:hint="eastAsia"/>
          <w:lang w:eastAsia="zh-CN"/>
        </w:rPr>
        <w:t>并</w:t>
      </w:r>
      <w:r w:rsidRPr="00EA2863">
        <w:rPr>
          <w:rFonts w:hint="eastAsia"/>
          <w:lang w:eastAsia="zh-CN"/>
        </w:rPr>
        <w:t>让人人用上宽带</w:t>
      </w:r>
      <w:r w:rsidRPr="00EA2863">
        <w:rPr>
          <w:rFonts w:asciiTheme="minorEastAsia" w:eastAsiaTheme="minorEastAsia" w:hAnsiTheme="minorEastAsia"/>
          <w:lang w:eastAsia="zh-CN"/>
        </w:rPr>
        <w:t>”</w:t>
      </w:r>
      <w:r>
        <w:rPr>
          <w:rFonts w:asciiTheme="minorEastAsia" w:eastAsiaTheme="minorEastAsia" w:hAnsiTheme="minorEastAsia" w:hint="eastAsia"/>
          <w:lang w:eastAsia="zh-CN"/>
        </w:rPr>
        <w:t>，</w:t>
      </w:r>
    </w:p>
    <w:p w:rsidR="003263B9" w:rsidRPr="001E1C85" w:rsidRDefault="00D053AF" w:rsidP="003263B9">
      <w:pPr>
        <w:pStyle w:val="Call"/>
        <w:rPr>
          <w:lang w:eastAsia="zh-CN"/>
        </w:rPr>
      </w:pPr>
      <w:r w:rsidRPr="001E1C85">
        <w:rPr>
          <w:rFonts w:hint="eastAsia"/>
          <w:lang w:eastAsia="zh-CN"/>
        </w:rPr>
        <w:t>进一步</w:t>
      </w:r>
      <w:r>
        <w:rPr>
          <w:rFonts w:hint="eastAsia"/>
          <w:lang w:eastAsia="zh-CN"/>
        </w:rPr>
        <w:t>注意到</w:t>
      </w:r>
    </w:p>
    <w:p w:rsidR="003263B9" w:rsidRDefault="00D053AF" w:rsidP="003263B9">
      <w:pPr>
        <w:rPr>
          <w:lang w:eastAsia="zh-CN"/>
        </w:rPr>
      </w:pPr>
      <w:r w:rsidRPr="006B6302">
        <w:rPr>
          <w:i/>
          <w:iCs/>
          <w:lang w:eastAsia="zh-CN"/>
        </w:rPr>
        <w:t>a)</w:t>
      </w:r>
      <w:r w:rsidRPr="006717FB">
        <w:rPr>
          <w:lang w:eastAsia="zh-CN"/>
        </w:rPr>
        <w:tab/>
      </w:r>
      <w:r w:rsidRPr="00E43171">
        <w:rPr>
          <w:rFonts w:hint="eastAsia"/>
          <w:spacing w:val="-2"/>
          <w:lang w:eastAsia="zh-CN"/>
        </w:rPr>
        <w:t>世界电信标准化全会（</w:t>
      </w:r>
      <w:r w:rsidRPr="00E43171">
        <w:rPr>
          <w:rFonts w:hint="eastAsia"/>
          <w:spacing w:val="-2"/>
          <w:lang w:eastAsia="zh-CN"/>
        </w:rPr>
        <w:t>WTSA</w:t>
      </w:r>
      <w:r w:rsidRPr="00E43171">
        <w:rPr>
          <w:rFonts w:hint="eastAsia"/>
          <w:spacing w:val="-2"/>
          <w:lang w:eastAsia="zh-CN"/>
        </w:rPr>
        <w:t>）通过了第</w:t>
      </w:r>
      <w:r w:rsidRPr="00E43171">
        <w:rPr>
          <w:rFonts w:hint="eastAsia"/>
          <w:spacing w:val="-2"/>
          <w:lang w:eastAsia="zh-CN"/>
        </w:rPr>
        <w:t>54</w:t>
      </w:r>
      <w:r w:rsidRPr="00E43171">
        <w:rPr>
          <w:rFonts w:hint="eastAsia"/>
          <w:spacing w:val="-2"/>
          <w:lang w:eastAsia="zh-CN"/>
        </w:rPr>
        <w:t>号决议</w:t>
      </w:r>
      <w:r>
        <w:rPr>
          <w:rFonts w:hint="eastAsia"/>
          <w:spacing w:val="-2"/>
          <w:lang w:eastAsia="zh-CN"/>
        </w:rPr>
        <w:t>（</w:t>
      </w:r>
      <w:r>
        <w:rPr>
          <w:rFonts w:hint="eastAsia"/>
          <w:spacing w:val="-2"/>
          <w:lang w:eastAsia="zh-CN"/>
        </w:rPr>
        <w:t>201</w:t>
      </w:r>
      <w:r>
        <w:rPr>
          <w:spacing w:val="-2"/>
          <w:lang w:eastAsia="zh-CN"/>
        </w:rPr>
        <w:t>6</w:t>
      </w:r>
      <w:r>
        <w:rPr>
          <w:rFonts w:hint="eastAsia"/>
          <w:spacing w:val="-2"/>
          <w:lang w:eastAsia="zh-CN"/>
        </w:rPr>
        <w:t>年</w:t>
      </w:r>
      <w:r>
        <w:rPr>
          <w:spacing w:val="-2"/>
          <w:lang w:eastAsia="zh-CN"/>
        </w:rPr>
        <w:t>，哈马马特，修订版）</w:t>
      </w:r>
      <w:r w:rsidRPr="006717FB">
        <w:rPr>
          <w:rFonts w:hint="eastAsia"/>
          <w:lang w:eastAsia="zh-CN"/>
        </w:rPr>
        <w:t>，</w:t>
      </w:r>
      <w:r>
        <w:rPr>
          <w:rFonts w:hint="eastAsia"/>
          <w:lang w:eastAsia="zh-CN"/>
        </w:rPr>
        <w:t>以</w:t>
      </w:r>
      <w:r w:rsidRPr="006717FB">
        <w:rPr>
          <w:rFonts w:hint="eastAsia"/>
          <w:lang w:eastAsia="zh-CN"/>
        </w:rPr>
        <w:t>帮助缩小发展中国家和发达国家之间在标准化</w:t>
      </w:r>
      <w:r>
        <w:rPr>
          <w:rFonts w:hint="eastAsia"/>
          <w:lang w:eastAsia="zh-CN"/>
        </w:rPr>
        <w:t>工作</w:t>
      </w:r>
      <w:r w:rsidRPr="006717FB">
        <w:rPr>
          <w:rFonts w:hint="eastAsia"/>
          <w:lang w:eastAsia="zh-CN"/>
        </w:rPr>
        <w:t>方面的差距；</w:t>
      </w:r>
    </w:p>
    <w:p w:rsidR="003263B9" w:rsidRDefault="00D053AF" w:rsidP="003263B9">
      <w:pPr>
        <w:rPr>
          <w:lang w:eastAsia="zh-CN"/>
        </w:rPr>
      </w:pPr>
      <w:r w:rsidRPr="006B6302">
        <w:rPr>
          <w:i/>
          <w:iCs/>
          <w:lang w:eastAsia="zh-CN"/>
        </w:rPr>
        <w:t>b)</w:t>
      </w:r>
      <w:r w:rsidRPr="006717FB">
        <w:rPr>
          <w:lang w:eastAsia="zh-CN"/>
        </w:rPr>
        <w:tab/>
      </w:r>
      <w:r w:rsidRPr="006717FB">
        <w:rPr>
          <w:rFonts w:hint="eastAsia"/>
          <w:lang w:eastAsia="zh-CN"/>
        </w:rPr>
        <w:t>世界电信发展大会</w:t>
      </w:r>
      <w:r>
        <w:rPr>
          <w:rFonts w:hint="eastAsia"/>
          <w:lang w:eastAsia="zh-CN"/>
        </w:rPr>
        <w:t>（</w:t>
      </w:r>
      <w:r>
        <w:rPr>
          <w:lang w:eastAsia="zh-CN"/>
        </w:rPr>
        <w:t>WTDC</w:t>
      </w:r>
      <w:r>
        <w:rPr>
          <w:lang w:eastAsia="zh-CN"/>
        </w:rPr>
        <w:t>）</w:t>
      </w:r>
      <w:r w:rsidRPr="006717FB">
        <w:rPr>
          <w:rFonts w:hint="eastAsia"/>
          <w:lang w:eastAsia="zh-CN"/>
        </w:rPr>
        <w:t>通过了</w:t>
      </w:r>
      <w:r>
        <w:rPr>
          <w:rFonts w:hint="eastAsia"/>
          <w:lang w:eastAsia="zh-CN"/>
        </w:rPr>
        <w:t>第</w:t>
      </w:r>
      <w:r>
        <w:rPr>
          <w:rFonts w:hint="eastAsia"/>
          <w:lang w:eastAsia="zh-CN"/>
        </w:rPr>
        <w:t>47</w:t>
      </w:r>
      <w:r>
        <w:rPr>
          <w:rFonts w:hint="eastAsia"/>
          <w:lang w:eastAsia="zh-CN"/>
        </w:rPr>
        <w:t>号决议（</w:t>
      </w:r>
      <w:r>
        <w:rPr>
          <w:rFonts w:hint="eastAsia"/>
          <w:lang w:eastAsia="zh-CN"/>
        </w:rPr>
        <w:t>2017</w:t>
      </w:r>
      <w:r>
        <w:rPr>
          <w:rFonts w:hint="eastAsia"/>
          <w:lang w:eastAsia="zh-CN"/>
        </w:rPr>
        <w:t>年</w:t>
      </w:r>
      <w:r>
        <w:rPr>
          <w:lang w:eastAsia="zh-CN"/>
        </w:rPr>
        <w:t>，布宜诺斯艾利斯</w:t>
      </w:r>
      <w:r>
        <w:rPr>
          <w:rFonts w:hint="eastAsia"/>
          <w:lang w:eastAsia="zh-CN"/>
        </w:rPr>
        <w:t>，修订版）</w:t>
      </w:r>
      <w:r w:rsidRPr="006717FB">
        <w:rPr>
          <w:rFonts w:hint="eastAsia"/>
          <w:lang w:eastAsia="zh-CN"/>
        </w:rPr>
        <w:t>，</w:t>
      </w:r>
      <w:r>
        <w:rPr>
          <w:rFonts w:hint="eastAsia"/>
          <w:lang w:eastAsia="zh-CN"/>
        </w:rPr>
        <w:t>该</w:t>
      </w:r>
      <w:r w:rsidRPr="006717FB">
        <w:rPr>
          <w:rFonts w:hint="eastAsia"/>
          <w:lang w:eastAsia="zh-CN"/>
        </w:rPr>
        <w:t>决议呼吁为加强发展中国家对</w:t>
      </w:r>
      <w:r w:rsidRPr="006717FB">
        <w:rPr>
          <w:lang w:eastAsia="zh-CN"/>
        </w:rPr>
        <w:t>ITU-T</w:t>
      </w:r>
      <w:r w:rsidRPr="006717FB">
        <w:rPr>
          <w:rFonts w:hint="eastAsia"/>
          <w:lang w:eastAsia="zh-CN"/>
        </w:rPr>
        <w:t>和国际电联无线电通信部门（</w:t>
      </w:r>
      <w:r w:rsidRPr="006717FB">
        <w:rPr>
          <w:lang w:eastAsia="zh-CN"/>
        </w:rPr>
        <w:t>ITU-R</w:t>
      </w:r>
      <w:r w:rsidRPr="006717FB">
        <w:rPr>
          <w:rFonts w:hint="eastAsia"/>
          <w:lang w:eastAsia="zh-CN"/>
        </w:rPr>
        <w:t>）建议书的了解及有效利用而开展活动，</w:t>
      </w:r>
      <w:r>
        <w:rPr>
          <w:rFonts w:hint="eastAsia"/>
          <w:lang w:eastAsia="zh-CN"/>
        </w:rPr>
        <w:t>该大会还通过了第</w:t>
      </w:r>
      <w:r>
        <w:rPr>
          <w:rFonts w:hint="eastAsia"/>
          <w:lang w:eastAsia="zh-CN"/>
        </w:rPr>
        <w:t>37</w:t>
      </w:r>
      <w:r>
        <w:rPr>
          <w:rFonts w:hint="eastAsia"/>
          <w:lang w:eastAsia="zh-CN"/>
        </w:rPr>
        <w:t>号决议（</w:t>
      </w:r>
      <w:r>
        <w:rPr>
          <w:rFonts w:hint="eastAsia"/>
          <w:lang w:eastAsia="zh-CN"/>
        </w:rPr>
        <w:t>201</w:t>
      </w:r>
      <w:r>
        <w:rPr>
          <w:lang w:eastAsia="zh-CN"/>
        </w:rPr>
        <w:t>7</w:t>
      </w:r>
      <w:r>
        <w:rPr>
          <w:rFonts w:hint="eastAsia"/>
          <w:lang w:eastAsia="zh-CN"/>
        </w:rPr>
        <w:t>年</w:t>
      </w:r>
      <w:r>
        <w:rPr>
          <w:lang w:eastAsia="zh-CN"/>
        </w:rPr>
        <w:t>，</w:t>
      </w:r>
      <w:r>
        <w:rPr>
          <w:rFonts w:hint="eastAsia"/>
          <w:lang w:eastAsia="zh-CN"/>
        </w:rPr>
        <w:t>布宜诺斯艾利斯，修订版），该决议认识到在发展中国家创造数字机遇的持续必要性，</w:t>
      </w:r>
    </w:p>
    <w:p w:rsidR="003263B9" w:rsidRDefault="00D053AF" w:rsidP="003263B9">
      <w:pPr>
        <w:rPr>
          <w:rFonts w:ascii="STKaiti" w:eastAsia="STKaiti" w:hAnsi="STKaiti"/>
          <w:lang w:eastAsia="zh-CN"/>
        </w:rPr>
      </w:pPr>
      <w:r>
        <w:rPr>
          <w:lang w:eastAsia="zh-CN"/>
        </w:rPr>
        <w:br w:type="page"/>
      </w:r>
    </w:p>
    <w:p w:rsidR="003263B9" w:rsidRPr="001E1C85" w:rsidRDefault="00D053AF" w:rsidP="003263B9">
      <w:pPr>
        <w:pStyle w:val="Call"/>
        <w:rPr>
          <w:lang w:eastAsia="zh-CN"/>
        </w:rPr>
      </w:pPr>
      <w:r w:rsidRPr="001E1C85">
        <w:rPr>
          <w:rFonts w:hint="eastAsia"/>
          <w:lang w:eastAsia="zh-CN"/>
        </w:rPr>
        <w:t>忆及</w:t>
      </w:r>
    </w:p>
    <w:p w:rsidR="003263B9" w:rsidRPr="006717FB" w:rsidRDefault="00D053AF" w:rsidP="003263B9">
      <w:pPr>
        <w:ind w:firstLineChars="200" w:firstLine="480"/>
        <w:rPr>
          <w:lang w:eastAsia="zh-CN"/>
        </w:rPr>
      </w:pPr>
      <w:r w:rsidRPr="006717FB">
        <w:rPr>
          <w:rFonts w:hint="eastAsia"/>
          <w:lang w:eastAsia="zh-CN"/>
        </w:rPr>
        <w:t>信息社会世界高峰会议（</w:t>
      </w:r>
      <w:r w:rsidRPr="006717FB">
        <w:rPr>
          <w:rFonts w:hint="eastAsia"/>
          <w:lang w:eastAsia="zh-CN"/>
        </w:rPr>
        <w:t>WSIS</w:t>
      </w:r>
      <w:r w:rsidRPr="006717FB">
        <w:rPr>
          <w:rFonts w:hint="eastAsia"/>
          <w:lang w:eastAsia="zh-CN"/>
        </w:rPr>
        <w:t>）的《日内瓦行动计划》和《信息社会突尼斯议程》强调为消除数字鸿沟和缩小发展差距而努力，</w:t>
      </w:r>
    </w:p>
    <w:p w:rsidR="003263B9" w:rsidRPr="001E1C85" w:rsidRDefault="00D053AF" w:rsidP="003263B9">
      <w:pPr>
        <w:pStyle w:val="Call"/>
        <w:rPr>
          <w:lang w:eastAsia="zh-CN"/>
        </w:rPr>
      </w:pPr>
      <w:r>
        <w:rPr>
          <w:rFonts w:hint="eastAsia"/>
          <w:lang w:eastAsia="zh-CN"/>
        </w:rPr>
        <w:t>考虑到</w:t>
      </w:r>
    </w:p>
    <w:p w:rsidR="003263B9" w:rsidRDefault="00D053AF" w:rsidP="003263B9">
      <w:pPr>
        <w:rPr>
          <w:lang w:eastAsia="zh-CN"/>
        </w:rPr>
      </w:pPr>
      <w:r w:rsidRPr="00D6116D">
        <w:rPr>
          <w:i/>
          <w:iCs/>
          <w:lang w:eastAsia="zh-CN"/>
        </w:rPr>
        <w:t>a)</w:t>
      </w:r>
      <w:r>
        <w:rPr>
          <w:lang w:eastAsia="zh-CN"/>
        </w:rPr>
        <w:tab/>
      </w:r>
      <w:r w:rsidRPr="006717FB">
        <w:rPr>
          <w:rFonts w:hint="eastAsia"/>
          <w:lang w:eastAsia="zh-CN"/>
        </w:rPr>
        <w:t>第</w:t>
      </w:r>
      <w:r w:rsidRPr="006717FB">
        <w:rPr>
          <w:rFonts w:hint="eastAsia"/>
          <w:lang w:eastAsia="zh-CN"/>
        </w:rPr>
        <w:t>71</w:t>
      </w:r>
      <w:r w:rsidRPr="006717FB">
        <w:rPr>
          <w:rFonts w:hint="eastAsia"/>
          <w:lang w:eastAsia="zh-CN"/>
        </w:rPr>
        <w:t>号决议（</w:t>
      </w:r>
      <w:r>
        <w:rPr>
          <w:lang w:eastAsia="zh-CN"/>
        </w:rPr>
        <w:t>2018</w:t>
      </w:r>
      <w:r>
        <w:rPr>
          <w:rFonts w:hint="eastAsia"/>
          <w:lang w:eastAsia="zh-CN"/>
        </w:rPr>
        <w:t>年</w:t>
      </w:r>
      <w:r>
        <w:rPr>
          <w:lang w:eastAsia="zh-CN"/>
        </w:rPr>
        <w:t>，</w:t>
      </w:r>
      <w:r>
        <w:rPr>
          <w:rFonts w:hint="eastAsia"/>
          <w:lang w:eastAsia="zh-CN"/>
        </w:rPr>
        <w:t>迪拜</w:t>
      </w:r>
      <w:r w:rsidRPr="006717FB">
        <w:rPr>
          <w:rFonts w:hint="eastAsia"/>
          <w:lang w:eastAsia="zh-CN"/>
        </w:rPr>
        <w:t>，修订版）通过的</w:t>
      </w:r>
      <w:r>
        <w:rPr>
          <w:rFonts w:hint="eastAsia"/>
          <w:lang w:eastAsia="zh-CN"/>
        </w:rPr>
        <w:t>《</w:t>
      </w:r>
      <w:r w:rsidRPr="006717FB">
        <w:rPr>
          <w:rFonts w:hint="eastAsia"/>
          <w:lang w:eastAsia="zh-CN"/>
        </w:rPr>
        <w:t>国际电联</w:t>
      </w:r>
      <w:r>
        <w:rPr>
          <w:lang w:eastAsia="zh-CN"/>
        </w:rPr>
        <w:t>2020-2023</w:t>
      </w:r>
      <w:r w:rsidRPr="006717FB">
        <w:rPr>
          <w:rFonts w:hint="eastAsia"/>
          <w:lang w:eastAsia="zh-CN"/>
        </w:rPr>
        <w:t>年战略规划</w:t>
      </w:r>
      <w:r>
        <w:rPr>
          <w:rFonts w:hint="eastAsia"/>
          <w:lang w:eastAsia="zh-CN"/>
        </w:rPr>
        <w:t>》所包含的</w:t>
      </w:r>
      <w:r>
        <w:rPr>
          <w:rFonts w:hint="eastAsia"/>
          <w:lang w:eastAsia="zh-CN"/>
        </w:rPr>
        <w:t>ITU-T</w:t>
      </w:r>
      <w:r>
        <w:rPr>
          <w:rFonts w:hint="eastAsia"/>
          <w:lang w:eastAsia="zh-CN"/>
        </w:rPr>
        <w:t>的下列成果</w:t>
      </w:r>
      <w:r w:rsidRPr="006717FB">
        <w:rPr>
          <w:rFonts w:hint="eastAsia"/>
          <w:lang w:eastAsia="zh-CN"/>
        </w:rPr>
        <w:t>：</w:t>
      </w:r>
    </w:p>
    <w:p w:rsidR="003263B9" w:rsidRDefault="00D053AF" w:rsidP="003263B9">
      <w:pPr>
        <w:pStyle w:val="enumlev1"/>
        <w:rPr>
          <w:lang w:eastAsia="zh-CN"/>
        </w:rPr>
      </w:pPr>
      <w:r>
        <w:rPr>
          <w:lang w:eastAsia="zh-CN"/>
        </w:rPr>
        <w:t>•</w:t>
      </w:r>
      <w:r>
        <w:rPr>
          <w:lang w:eastAsia="zh-CN"/>
        </w:rPr>
        <w:tab/>
      </w:r>
      <w:r>
        <w:rPr>
          <w:rFonts w:hint="eastAsia"/>
          <w:lang w:eastAsia="zh-CN"/>
        </w:rPr>
        <w:t>增加尤其是</w:t>
      </w:r>
      <w:r>
        <w:rPr>
          <w:lang w:eastAsia="zh-CN"/>
        </w:rPr>
        <w:t>来自发展中国家的与会者</w:t>
      </w:r>
      <w:r>
        <w:rPr>
          <w:rFonts w:hint="eastAsia"/>
          <w:lang w:eastAsia="zh-CN"/>
        </w:rPr>
        <w:t>对</w:t>
      </w:r>
      <w:r w:rsidRPr="00567C9C">
        <w:rPr>
          <w:lang w:eastAsia="zh-CN"/>
        </w:rPr>
        <w:t>ITU-T</w:t>
      </w:r>
      <w:r w:rsidRPr="00567C9C">
        <w:rPr>
          <w:lang w:eastAsia="zh-CN"/>
        </w:rPr>
        <w:t>标准化进程的</w:t>
      </w:r>
      <w:r>
        <w:rPr>
          <w:rFonts w:hint="eastAsia"/>
          <w:lang w:eastAsia="zh-CN"/>
        </w:rPr>
        <w:t>参与</w:t>
      </w:r>
      <w:r w:rsidRPr="00567C9C">
        <w:rPr>
          <w:lang w:eastAsia="zh-CN"/>
        </w:rPr>
        <w:t>，</w:t>
      </w:r>
      <w:r>
        <w:rPr>
          <w:rFonts w:hint="eastAsia"/>
          <w:lang w:eastAsia="zh-CN"/>
        </w:rPr>
        <w:t>其中</w:t>
      </w:r>
      <w:r w:rsidRPr="00567C9C">
        <w:rPr>
          <w:lang w:eastAsia="zh-CN"/>
        </w:rPr>
        <w:t>包括出席会议</w:t>
      </w:r>
      <w:r>
        <w:rPr>
          <w:rFonts w:hint="eastAsia"/>
          <w:lang w:eastAsia="zh-CN"/>
        </w:rPr>
        <w:t>、</w:t>
      </w:r>
      <w:r w:rsidRPr="00567C9C">
        <w:rPr>
          <w:lang w:eastAsia="zh-CN"/>
        </w:rPr>
        <w:t>提交文稿</w:t>
      </w:r>
      <w:r>
        <w:rPr>
          <w:rFonts w:cs="MS Mincho" w:hint="eastAsia"/>
          <w:lang w:eastAsia="zh-CN"/>
        </w:rPr>
        <w:t>、担任</w:t>
      </w:r>
      <w:r w:rsidRPr="00567C9C">
        <w:rPr>
          <w:lang w:eastAsia="zh-CN"/>
        </w:rPr>
        <w:t>领导职务</w:t>
      </w:r>
      <w:r>
        <w:rPr>
          <w:rFonts w:hint="eastAsia"/>
          <w:lang w:eastAsia="zh-CN"/>
        </w:rPr>
        <w:t>以及承办</w:t>
      </w:r>
      <w:r w:rsidRPr="00567C9C">
        <w:rPr>
          <w:lang w:eastAsia="zh-CN"/>
        </w:rPr>
        <w:t>会议</w:t>
      </w:r>
      <w:r w:rsidRPr="00567C9C">
        <w:rPr>
          <w:lang w:eastAsia="zh-CN"/>
        </w:rPr>
        <w:t>/</w:t>
      </w:r>
      <w:r>
        <w:rPr>
          <w:rFonts w:hint="eastAsia"/>
          <w:lang w:eastAsia="zh-CN"/>
        </w:rPr>
        <w:t>讲习班；</w:t>
      </w:r>
    </w:p>
    <w:p w:rsidR="003263B9" w:rsidRDefault="00D053AF" w:rsidP="003263B9">
      <w:pPr>
        <w:rPr>
          <w:lang w:eastAsia="zh-CN"/>
        </w:rPr>
      </w:pPr>
      <w:r w:rsidRPr="00D6116D">
        <w:rPr>
          <w:i/>
          <w:iCs/>
          <w:lang w:eastAsia="zh-CN"/>
        </w:rPr>
        <w:t>b)</w:t>
      </w:r>
      <w:r>
        <w:rPr>
          <w:lang w:eastAsia="zh-CN"/>
        </w:rPr>
        <w:tab/>
      </w:r>
      <w:r>
        <w:rPr>
          <w:rFonts w:hint="eastAsia"/>
          <w:lang w:eastAsia="zh-CN"/>
        </w:rPr>
        <w:t>第</w:t>
      </w:r>
      <w:r>
        <w:rPr>
          <w:rFonts w:hint="eastAsia"/>
          <w:lang w:eastAsia="zh-CN"/>
        </w:rPr>
        <w:t>71</w:t>
      </w:r>
      <w:r>
        <w:rPr>
          <w:rFonts w:hint="eastAsia"/>
          <w:lang w:eastAsia="zh-CN"/>
        </w:rPr>
        <w:t>号决议（</w:t>
      </w:r>
      <w:r>
        <w:rPr>
          <w:rFonts w:hint="eastAsia"/>
          <w:lang w:eastAsia="zh-CN"/>
        </w:rPr>
        <w:t>2018</w:t>
      </w:r>
      <w:r>
        <w:rPr>
          <w:rFonts w:hint="eastAsia"/>
          <w:lang w:eastAsia="zh-CN"/>
        </w:rPr>
        <w:t>年，迪拜，修订版）通过的国际电联新战略规划，其中包括旨在促进成员（特别是发展中国家）积极参与的</w:t>
      </w:r>
      <w:r>
        <w:rPr>
          <w:rFonts w:hint="eastAsia"/>
          <w:lang w:eastAsia="zh-CN"/>
        </w:rPr>
        <w:t>ITU-T</w:t>
      </w:r>
      <w:r>
        <w:rPr>
          <w:rFonts w:hint="eastAsia"/>
          <w:lang w:eastAsia="zh-CN"/>
        </w:rPr>
        <w:t>的输出成果</w:t>
      </w:r>
      <w:r w:rsidRPr="00451569">
        <w:rPr>
          <w:lang w:eastAsia="zh-CN"/>
        </w:rPr>
        <w:t>T.2-1</w:t>
      </w:r>
      <w:r>
        <w:rPr>
          <w:rFonts w:eastAsiaTheme="minorEastAsia" w:cstheme="minorHAnsi" w:hint="eastAsia"/>
          <w:lang w:eastAsia="zh-CN"/>
        </w:rPr>
        <w:t>“</w:t>
      </w:r>
      <w:r w:rsidRPr="00233C3F">
        <w:rPr>
          <w:rFonts w:eastAsiaTheme="minorEastAsia" w:cstheme="minorHAnsi" w:hint="eastAsia"/>
          <w:lang w:eastAsia="zh-CN"/>
        </w:rPr>
        <w:t>缩小标准化工作差距（如，远程与会、与会补贴、成立区域</w:t>
      </w:r>
      <w:r>
        <w:rPr>
          <w:rFonts w:eastAsiaTheme="minorEastAsia" w:cstheme="minorHAnsi" w:hint="eastAsia"/>
          <w:lang w:eastAsia="zh-CN"/>
        </w:rPr>
        <w:t>性</w:t>
      </w:r>
      <w:r w:rsidRPr="00233C3F">
        <w:rPr>
          <w:rFonts w:eastAsiaTheme="minorEastAsia" w:cstheme="minorHAnsi" w:hint="eastAsia"/>
          <w:lang w:eastAsia="zh-CN"/>
        </w:rPr>
        <w:t>研究组）</w:t>
      </w:r>
      <w:r>
        <w:rPr>
          <w:rFonts w:eastAsiaTheme="minorEastAsia" w:cstheme="minorHAnsi" w:hint="eastAsia"/>
          <w:lang w:eastAsia="zh-CN"/>
        </w:rPr>
        <w:t>”，</w:t>
      </w:r>
    </w:p>
    <w:p w:rsidR="003263B9" w:rsidRDefault="00D053AF" w:rsidP="003263B9">
      <w:pPr>
        <w:pStyle w:val="Call"/>
        <w:rPr>
          <w:lang w:eastAsia="zh-CN"/>
        </w:rPr>
      </w:pPr>
      <w:r>
        <w:rPr>
          <w:rFonts w:hint="eastAsia"/>
          <w:lang w:eastAsia="zh-CN"/>
        </w:rPr>
        <w:t>进一步考虑到</w:t>
      </w:r>
    </w:p>
    <w:p w:rsidR="003263B9" w:rsidRPr="00850379" w:rsidRDefault="00D053AF" w:rsidP="003263B9">
      <w:pPr>
        <w:ind w:firstLineChars="200" w:firstLine="480"/>
        <w:rPr>
          <w:lang w:eastAsia="zh-CN"/>
        </w:rPr>
      </w:pPr>
      <w:r w:rsidRPr="00567C9C">
        <w:rPr>
          <w:rFonts w:cs="Arial"/>
          <w:color w:val="222222"/>
          <w:szCs w:val="24"/>
          <w:lang w:eastAsia="zh-CN"/>
        </w:rPr>
        <w:t>仍需</w:t>
      </w:r>
      <w:r>
        <w:rPr>
          <w:rFonts w:cs="Arial" w:hint="eastAsia"/>
          <w:color w:val="222222"/>
          <w:szCs w:val="24"/>
          <w:lang w:eastAsia="zh-CN"/>
        </w:rPr>
        <w:t>重点开展</w:t>
      </w:r>
      <w:r w:rsidRPr="00567C9C">
        <w:rPr>
          <w:rFonts w:cs="Arial"/>
          <w:color w:val="222222"/>
          <w:szCs w:val="24"/>
          <w:lang w:eastAsia="zh-CN"/>
        </w:rPr>
        <w:t>以下</w:t>
      </w:r>
      <w:r>
        <w:rPr>
          <w:rFonts w:cs="Arial" w:hint="eastAsia"/>
          <w:color w:val="222222"/>
          <w:szCs w:val="24"/>
          <w:lang w:eastAsia="zh-CN"/>
        </w:rPr>
        <w:t>活动</w:t>
      </w:r>
      <w:r w:rsidRPr="00567C9C">
        <w:rPr>
          <w:rFonts w:cs="Arial"/>
          <w:color w:val="222222"/>
          <w:szCs w:val="24"/>
          <w:lang w:eastAsia="zh-CN"/>
        </w:rPr>
        <w:t>：</w:t>
      </w:r>
    </w:p>
    <w:p w:rsidR="003263B9" w:rsidRPr="00850920" w:rsidRDefault="00D053AF" w:rsidP="003263B9">
      <w:pPr>
        <w:pStyle w:val="enumlev1"/>
        <w:rPr>
          <w:lang w:val="en-US" w:eastAsia="zh-CN"/>
        </w:rPr>
      </w:pPr>
      <w:r w:rsidRPr="006B4E9F">
        <w:rPr>
          <w:lang w:eastAsia="zh-CN"/>
        </w:rPr>
        <w:t>•</w:t>
      </w:r>
      <w:r w:rsidRPr="006B4E9F">
        <w:rPr>
          <w:lang w:eastAsia="zh-CN"/>
        </w:rPr>
        <w:tab/>
      </w:r>
      <w:r w:rsidRPr="006B4E9F">
        <w:rPr>
          <w:rFonts w:hint="eastAsia"/>
          <w:lang w:eastAsia="zh-CN"/>
        </w:rPr>
        <w:t>制定</w:t>
      </w:r>
      <w:r>
        <w:rPr>
          <w:rFonts w:hint="eastAsia"/>
          <w:lang w:eastAsia="zh-CN"/>
        </w:rPr>
        <w:t>可</w:t>
      </w:r>
      <w:r w:rsidRPr="006B4E9F">
        <w:rPr>
          <w:rFonts w:hint="eastAsia"/>
          <w:lang w:eastAsia="zh-CN"/>
        </w:rPr>
        <w:t>互操作</w:t>
      </w:r>
      <w:r>
        <w:rPr>
          <w:rFonts w:hint="eastAsia"/>
          <w:lang w:eastAsia="zh-CN"/>
        </w:rPr>
        <w:t>且非</w:t>
      </w:r>
      <w:r w:rsidRPr="006B4E9F">
        <w:rPr>
          <w:rFonts w:hint="eastAsia"/>
          <w:lang w:eastAsia="zh-CN"/>
        </w:rPr>
        <w:t>歧视</w:t>
      </w:r>
      <w:r>
        <w:rPr>
          <w:rFonts w:hint="eastAsia"/>
          <w:lang w:eastAsia="zh-CN"/>
        </w:rPr>
        <w:t>的</w:t>
      </w:r>
      <w:r w:rsidRPr="006B4E9F">
        <w:rPr>
          <w:rFonts w:hint="eastAsia"/>
          <w:lang w:eastAsia="zh-CN"/>
        </w:rPr>
        <w:t>国际标准（</w:t>
      </w:r>
      <w:r w:rsidRPr="006B4E9F">
        <w:rPr>
          <w:lang w:eastAsia="zh-CN"/>
        </w:rPr>
        <w:t>ITU-T</w:t>
      </w:r>
      <w:r w:rsidRPr="006B4E9F">
        <w:rPr>
          <w:rFonts w:hint="eastAsia"/>
          <w:lang w:eastAsia="zh-CN"/>
        </w:rPr>
        <w:t>建议书）</w:t>
      </w:r>
      <w:r>
        <w:rPr>
          <w:rFonts w:hint="eastAsia"/>
          <w:lang w:eastAsia="zh-CN"/>
        </w:rPr>
        <w:t>；</w:t>
      </w:r>
    </w:p>
    <w:p w:rsidR="003263B9" w:rsidRPr="006B4E9F" w:rsidRDefault="00D053AF" w:rsidP="003263B9">
      <w:pPr>
        <w:pStyle w:val="enumlev1"/>
        <w:rPr>
          <w:lang w:eastAsia="zh-CN"/>
        </w:rPr>
      </w:pPr>
      <w:r w:rsidRPr="006B4E9F">
        <w:rPr>
          <w:lang w:eastAsia="zh-CN"/>
        </w:rPr>
        <w:t>•</w:t>
      </w:r>
      <w:r w:rsidRPr="006B4E9F">
        <w:rPr>
          <w:lang w:eastAsia="zh-CN"/>
        </w:rPr>
        <w:tab/>
      </w:r>
      <w:r w:rsidRPr="006B4E9F">
        <w:rPr>
          <w:rFonts w:hint="eastAsia"/>
          <w:lang w:eastAsia="zh-CN"/>
        </w:rPr>
        <w:t>帮助</w:t>
      </w:r>
      <w:r>
        <w:rPr>
          <w:rFonts w:hint="eastAsia"/>
          <w:lang w:eastAsia="zh-CN"/>
        </w:rPr>
        <w:t>缩小</w:t>
      </w:r>
      <w:r w:rsidRPr="006B4E9F">
        <w:rPr>
          <w:rFonts w:hint="eastAsia"/>
          <w:lang w:eastAsia="zh-CN"/>
        </w:rPr>
        <w:t>发达</w:t>
      </w:r>
      <w:r>
        <w:rPr>
          <w:rFonts w:hint="eastAsia"/>
          <w:lang w:eastAsia="zh-CN"/>
        </w:rPr>
        <w:t>国家与</w:t>
      </w:r>
      <w:r w:rsidRPr="006B4E9F">
        <w:rPr>
          <w:rFonts w:hint="eastAsia"/>
          <w:lang w:eastAsia="zh-CN"/>
        </w:rPr>
        <w:t>发展中国家之间</w:t>
      </w:r>
      <w:r>
        <w:rPr>
          <w:rFonts w:hint="eastAsia"/>
          <w:lang w:eastAsia="zh-CN"/>
        </w:rPr>
        <w:t>在</w:t>
      </w:r>
      <w:r w:rsidRPr="006B4E9F">
        <w:rPr>
          <w:rFonts w:hint="eastAsia"/>
          <w:lang w:eastAsia="zh-CN"/>
        </w:rPr>
        <w:t>标准化工作</w:t>
      </w:r>
      <w:r>
        <w:rPr>
          <w:rFonts w:hint="eastAsia"/>
          <w:lang w:eastAsia="zh-CN"/>
        </w:rPr>
        <w:t>方面的</w:t>
      </w:r>
      <w:r w:rsidRPr="006B4E9F">
        <w:rPr>
          <w:rFonts w:hint="eastAsia"/>
          <w:lang w:eastAsia="zh-CN"/>
        </w:rPr>
        <w:t>差距</w:t>
      </w:r>
      <w:r>
        <w:rPr>
          <w:rFonts w:hint="eastAsia"/>
          <w:lang w:eastAsia="zh-CN"/>
        </w:rPr>
        <w:t>；</w:t>
      </w:r>
    </w:p>
    <w:p w:rsidR="003263B9" w:rsidRPr="006B4E9F" w:rsidRDefault="00D053AF" w:rsidP="003263B9">
      <w:pPr>
        <w:pStyle w:val="enumlev1"/>
        <w:rPr>
          <w:lang w:eastAsia="zh-CN"/>
        </w:rPr>
      </w:pPr>
      <w:r w:rsidRPr="006B4E9F">
        <w:rPr>
          <w:lang w:eastAsia="zh-CN"/>
        </w:rPr>
        <w:t>•</w:t>
      </w:r>
      <w:r w:rsidRPr="006B4E9F">
        <w:rPr>
          <w:lang w:eastAsia="zh-CN"/>
        </w:rPr>
        <w:tab/>
      </w:r>
      <w:r w:rsidRPr="006B4E9F">
        <w:rPr>
          <w:rFonts w:hint="eastAsia"/>
          <w:lang w:eastAsia="zh-CN"/>
        </w:rPr>
        <w:t>扩大并推进国际和区域性标准化机构之间的国际合作</w:t>
      </w:r>
      <w:r>
        <w:rPr>
          <w:rFonts w:hint="eastAsia"/>
          <w:lang w:eastAsia="zh-CN"/>
        </w:rPr>
        <w:t>；</w:t>
      </w:r>
    </w:p>
    <w:p w:rsidR="003263B9" w:rsidRPr="00145B5A" w:rsidRDefault="00D053AF" w:rsidP="003263B9">
      <w:pPr>
        <w:pStyle w:val="enumlev1"/>
        <w:rPr>
          <w:lang w:eastAsia="zh-CN"/>
        </w:rPr>
      </w:pPr>
      <w:r w:rsidRPr="006B4E9F">
        <w:rPr>
          <w:lang w:eastAsia="zh-CN"/>
        </w:rPr>
        <w:t>•</w:t>
      </w:r>
      <w:r w:rsidRPr="006B4E9F">
        <w:rPr>
          <w:lang w:eastAsia="zh-CN"/>
        </w:rPr>
        <w:tab/>
      </w:r>
      <w:r>
        <w:rPr>
          <w:rFonts w:hint="eastAsia"/>
          <w:lang w:eastAsia="zh-CN"/>
        </w:rPr>
        <w:t>通过</w:t>
      </w:r>
      <w:r w:rsidRPr="006B4E9F">
        <w:rPr>
          <w:rFonts w:hint="eastAsia"/>
          <w:lang w:eastAsia="zh-CN"/>
        </w:rPr>
        <w:t>深化</w:t>
      </w:r>
      <w:r>
        <w:rPr>
          <w:rFonts w:ascii="SimSun" w:hAnsi="SimSun" w:cs="SimSun" w:hint="eastAsia"/>
          <w:lang w:eastAsia="zh-CN"/>
        </w:rPr>
        <w:t>电信</w:t>
      </w:r>
      <w:r>
        <w:rPr>
          <w:rFonts w:hint="eastAsia"/>
          <w:lang w:eastAsia="zh-CN"/>
        </w:rPr>
        <w:t>/</w:t>
      </w:r>
      <w:r>
        <w:rPr>
          <w:rFonts w:hint="eastAsia"/>
          <w:lang w:eastAsia="zh-CN"/>
        </w:rPr>
        <w:t>信息通信技术</w:t>
      </w:r>
      <w:r>
        <w:rPr>
          <w:lang w:eastAsia="zh-CN"/>
        </w:rPr>
        <w:t>（</w:t>
      </w:r>
      <w:r>
        <w:rPr>
          <w:rFonts w:hint="eastAsia"/>
          <w:lang w:eastAsia="zh-CN"/>
        </w:rPr>
        <w:t>ICT</w:t>
      </w:r>
      <w:r>
        <w:rPr>
          <w:rFonts w:hint="eastAsia"/>
          <w:lang w:eastAsia="zh-CN"/>
        </w:rPr>
        <w:t>）促成</w:t>
      </w:r>
      <w:r>
        <w:rPr>
          <w:lang w:eastAsia="zh-CN"/>
        </w:rPr>
        <w:t>的</w:t>
      </w:r>
      <w:r w:rsidRPr="006B4E9F">
        <w:rPr>
          <w:rFonts w:ascii="SimSun" w:hAnsi="SimSun" w:cs="SimSun" w:hint="eastAsia"/>
          <w:lang w:eastAsia="zh-CN"/>
        </w:rPr>
        <w:t>社会</w:t>
      </w:r>
      <w:r>
        <w:rPr>
          <w:rFonts w:ascii="SimSun" w:hAnsi="SimSun" w:cs="SimSun" w:hint="eastAsia"/>
          <w:lang w:eastAsia="zh-CN"/>
        </w:rPr>
        <w:t>和</w:t>
      </w:r>
      <w:r w:rsidRPr="006B4E9F">
        <w:rPr>
          <w:rFonts w:ascii="SimSun" w:hAnsi="SimSun" w:cs="SimSun" w:hint="eastAsia"/>
          <w:lang w:eastAsia="zh-CN"/>
        </w:rPr>
        <w:t>经济发展</w:t>
      </w:r>
      <w:r>
        <w:rPr>
          <w:rFonts w:hint="eastAsia"/>
          <w:lang w:eastAsia="zh-CN"/>
        </w:rPr>
        <w:t>，</w:t>
      </w:r>
      <w:r w:rsidRPr="006B4E9F">
        <w:rPr>
          <w:rFonts w:ascii="SimSun" w:hAnsi="SimSun" w:cs="SimSun" w:hint="eastAsia"/>
          <w:lang w:eastAsia="zh-CN"/>
        </w:rPr>
        <w:t>帮助发</w:t>
      </w:r>
      <w:r w:rsidRPr="006B4E9F">
        <w:rPr>
          <w:rFonts w:hint="eastAsia"/>
          <w:lang w:eastAsia="zh-CN"/>
        </w:rPr>
        <w:t>展中国家</w:t>
      </w:r>
      <w:r>
        <w:rPr>
          <w:rFonts w:hint="eastAsia"/>
          <w:lang w:eastAsia="zh-CN"/>
        </w:rPr>
        <w:t>缩小</w:t>
      </w:r>
      <w:r w:rsidRPr="006B4E9F">
        <w:rPr>
          <w:rFonts w:hint="eastAsia"/>
          <w:lang w:eastAsia="zh-CN"/>
        </w:rPr>
        <w:t>数字鸿沟，</w:t>
      </w:r>
    </w:p>
    <w:p w:rsidR="003263B9" w:rsidRPr="001E1C85" w:rsidRDefault="00D053AF" w:rsidP="003263B9">
      <w:pPr>
        <w:pStyle w:val="Call"/>
        <w:rPr>
          <w:lang w:eastAsia="zh-CN"/>
        </w:rPr>
      </w:pPr>
      <w:r w:rsidRPr="001E1C85">
        <w:rPr>
          <w:rFonts w:hint="eastAsia"/>
          <w:lang w:eastAsia="zh-CN"/>
        </w:rPr>
        <w:t>认识到</w:t>
      </w:r>
    </w:p>
    <w:p w:rsidR="003263B9" w:rsidRPr="006717FB" w:rsidRDefault="00D053AF" w:rsidP="003263B9">
      <w:pPr>
        <w:rPr>
          <w:lang w:eastAsia="zh-CN"/>
        </w:rPr>
      </w:pPr>
      <w:r w:rsidRPr="006B6302">
        <w:rPr>
          <w:i/>
          <w:iCs/>
          <w:lang w:eastAsia="zh-CN"/>
        </w:rPr>
        <w:t>a)</w:t>
      </w:r>
      <w:r w:rsidRPr="006717FB">
        <w:rPr>
          <w:lang w:eastAsia="zh-CN"/>
        </w:rPr>
        <w:tab/>
      </w:r>
      <w:r>
        <w:rPr>
          <w:rFonts w:hint="eastAsia"/>
          <w:lang w:eastAsia="zh-CN"/>
        </w:rPr>
        <w:t>尽管近期</w:t>
      </w:r>
      <w:r w:rsidRPr="006717FB">
        <w:rPr>
          <w:rFonts w:hint="eastAsia"/>
          <w:lang w:eastAsia="zh-CN"/>
        </w:rPr>
        <w:t>发展中国家</w:t>
      </w:r>
      <w:r>
        <w:rPr>
          <w:rFonts w:hint="eastAsia"/>
          <w:lang w:eastAsia="zh-CN"/>
        </w:rPr>
        <w:t>的参与程度已有所改善，发展</w:t>
      </w:r>
      <w:r>
        <w:rPr>
          <w:lang w:eastAsia="zh-CN"/>
        </w:rPr>
        <w:t>中</w:t>
      </w:r>
      <w:r>
        <w:rPr>
          <w:rFonts w:hint="eastAsia"/>
          <w:lang w:eastAsia="zh-CN"/>
        </w:rPr>
        <w:t>国家在</w:t>
      </w:r>
      <w:r w:rsidRPr="006717FB">
        <w:rPr>
          <w:rFonts w:hint="eastAsia"/>
          <w:lang w:eastAsia="zh-CN"/>
        </w:rPr>
        <w:t>标准化领域一直缺乏</w:t>
      </w:r>
      <w:r>
        <w:rPr>
          <w:rFonts w:hint="eastAsia"/>
          <w:lang w:eastAsia="zh-CN"/>
        </w:rPr>
        <w:t>有技能</w:t>
      </w:r>
      <w:r w:rsidRPr="006717FB">
        <w:rPr>
          <w:rFonts w:hint="eastAsia"/>
          <w:lang w:eastAsia="zh-CN"/>
        </w:rPr>
        <w:t>的人力资源，</w:t>
      </w:r>
      <w:r>
        <w:rPr>
          <w:rFonts w:hint="eastAsia"/>
          <w:lang w:eastAsia="zh-CN"/>
        </w:rPr>
        <w:t>这导致</w:t>
      </w:r>
      <w:r w:rsidRPr="006717FB">
        <w:rPr>
          <w:rFonts w:hint="eastAsia"/>
          <w:lang w:eastAsia="zh-CN"/>
        </w:rPr>
        <w:t>发展中国家对</w:t>
      </w:r>
      <w:r w:rsidRPr="006717FB">
        <w:rPr>
          <w:lang w:eastAsia="zh-CN"/>
        </w:rPr>
        <w:t>ITU-T</w:t>
      </w:r>
      <w:r w:rsidRPr="006717FB">
        <w:rPr>
          <w:rFonts w:hint="eastAsia"/>
          <w:lang w:eastAsia="zh-CN"/>
        </w:rPr>
        <w:t>和</w:t>
      </w:r>
      <w:r w:rsidRPr="006717FB">
        <w:rPr>
          <w:lang w:eastAsia="zh-CN"/>
        </w:rPr>
        <w:t>ITU-R</w:t>
      </w:r>
      <w:r w:rsidRPr="006717FB">
        <w:rPr>
          <w:rFonts w:hint="eastAsia"/>
          <w:lang w:eastAsia="zh-CN"/>
        </w:rPr>
        <w:t>的会议参与程度</w:t>
      </w:r>
      <w:r>
        <w:rPr>
          <w:rFonts w:hint="eastAsia"/>
          <w:lang w:eastAsia="zh-CN"/>
        </w:rPr>
        <w:t>较</w:t>
      </w:r>
      <w:r w:rsidRPr="006717FB">
        <w:rPr>
          <w:rFonts w:hint="eastAsia"/>
          <w:lang w:eastAsia="zh-CN"/>
        </w:rPr>
        <w:t>低，对标准制定进程的参与程度</w:t>
      </w:r>
      <w:r>
        <w:rPr>
          <w:rFonts w:hint="eastAsia"/>
          <w:lang w:eastAsia="zh-CN"/>
        </w:rPr>
        <w:t>亦较</w:t>
      </w:r>
      <w:r w:rsidRPr="006717FB">
        <w:rPr>
          <w:rFonts w:hint="eastAsia"/>
          <w:lang w:eastAsia="zh-CN"/>
        </w:rPr>
        <w:t>低，</w:t>
      </w:r>
      <w:r>
        <w:rPr>
          <w:rFonts w:hint="eastAsia"/>
          <w:lang w:eastAsia="zh-CN"/>
        </w:rPr>
        <w:t>并</w:t>
      </w:r>
      <w:r w:rsidRPr="006717FB">
        <w:rPr>
          <w:rFonts w:hint="eastAsia"/>
          <w:lang w:eastAsia="zh-CN"/>
        </w:rPr>
        <w:t>导致</w:t>
      </w:r>
      <w:r>
        <w:rPr>
          <w:rFonts w:hint="eastAsia"/>
          <w:lang w:eastAsia="zh-CN"/>
        </w:rPr>
        <w:t>此类国家</w:t>
      </w:r>
      <w:r w:rsidRPr="006717FB">
        <w:rPr>
          <w:rFonts w:hint="eastAsia"/>
          <w:lang w:eastAsia="zh-CN"/>
        </w:rPr>
        <w:t>在</w:t>
      </w:r>
      <w:r>
        <w:rPr>
          <w:rFonts w:hint="eastAsia"/>
          <w:lang w:eastAsia="zh-CN"/>
        </w:rPr>
        <w:t>对</w:t>
      </w:r>
      <w:r w:rsidRPr="006717FB">
        <w:rPr>
          <w:lang w:eastAsia="zh-CN"/>
        </w:rPr>
        <w:t>ITU-T</w:t>
      </w:r>
      <w:r w:rsidRPr="006717FB">
        <w:rPr>
          <w:rFonts w:hint="eastAsia"/>
          <w:lang w:eastAsia="zh-CN"/>
        </w:rPr>
        <w:t>和</w:t>
      </w:r>
      <w:r w:rsidRPr="006717FB">
        <w:rPr>
          <w:lang w:eastAsia="zh-CN"/>
        </w:rPr>
        <w:t>ITU-R</w:t>
      </w:r>
      <w:r w:rsidRPr="006717FB">
        <w:rPr>
          <w:rFonts w:hint="eastAsia"/>
          <w:lang w:eastAsia="zh-CN"/>
        </w:rPr>
        <w:t>建议书</w:t>
      </w:r>
      <w:r>
        <w:rPr>
          <w:rFonts w:hint="eastAsia"/>
          <w:lang w:eastAsia="zh-CN"/>
        </w:rPr>
        <w:t>的</w:t>
      </w:r>
      <w:r w:rsidRPr="006717FB">
        <w:rPr>
          <w:rFonts w:hint="eastAsia"/>
          <w:lang w:eastAsia="zh-CN"/>
        </w:rPr>
        <w:t>理解方面</w:t>
      </w:r>
      <w:r>
        <w:rPr>
          <w:rFonts w:hint="eastAsia"/>
          <w:lang w:eastAsia="zh-CN"/>
        </w:rPr>
        <w:t>存在</w:t>
      </w:r>
      <w:r w:rsidRPr="006717FB">
        <w:rPr>
          <w:rFonts w:hint="eastAsia"/>
          <w:lang w:eastAsia="zh-CN"/>
        </w:rPr>
        <w:t>困难；</w:t>
      </w:r>
    </w:p>
    <w:p w:rsidR="003263B9" w:rsidRDefault="00D053AF" w:rsidP="003263B9">
      <w:pPr>
        <w:rPr>
          <w:lang w:eastAsia="zh-CN"/>
        </w:rPr>
      </w:pPr>
      <w:r w:rsidRPr="006B6302">
        <w:rPr>
          <w:i/>
          <w:iCs/>
          <w:lang w:eastAsia="zh-CN"/>
        </w:rPr>
        <w:t>b)</w:t>
      </w:r>
      <w:r w:rsidRPr="006717FB">
        <w:rPr>
          <w:lang w:eastAsia="zh-CN"/>
        </w:rPr>
        <w:tab/>
      </w:r>
      <w:r w:rsidRPr="006717FB">
        <w:rPr>
          <w:rFonts w:hint="eastAsia"/>
          <w:lang w:eastAsia="zh-CN"/>
        </w:rPr>
        <w:t>快速的技术创新和</w:t>
      </w:r>
      <w:r>
        <w:rPr>
          <w:rFonts w:hint="eastAsia"/>
          <w:lang w:eastAsia="zh-CN"/>
        </w:rPr>
        <w:t>业务的</w:t>
      </w:r>
      <w:r w:rsidRPr="006717FB">
        <w:rPr>
          <w:rFonts w:hint="eastAsia"/>
          <w:lang w:eastAsia="zh-CN"/>
        </w:rPr>
        <w:t>日益融合</w:t>
      </w:r>
      <w:r>
        <w:rPr>
          <w:rFonts w:hint="eastAsia"/>
          <w:lang w:eastAsia="zh-CN"/>
        </w:rPr>
        <w:t>在</w:t>
      </w:r>
      <w:r w:rsidRPr="006717FB">
        <w:rPr>
          <w:rFonts w:hint="eastAsia"/>
          <w:lang w:eastAsia="zh-CN"/>
        </w:rPr>
        <w:t>能力</w:t>
      </w:r>
      <w:r>
        <w:rPr>
          <w:rFonts w:hint="eastAsia"/>
          <w:lang w:eastAsia="zh-CN"/>
        </w:rPr>
        <w:t>建设方面带来的</w:t>
      </w:r>
      <w:r w:rsidRPr="006717FB">
        <w:rPr>
          <w:rFonts w:hint="eastAsia"/>
          <w:lang w:eastAsia="zh-CN"/>
        </w:rPr>
        <w:t>挑战，特别是发展中国家</w:t>
      </w:r>
      <w:r>
        <w:rPr>
          <w:rFonts w:hint="eastAsia"/>
          <w:lang w:eastAsia="zh-CN"/>
        </w:rPr>
        <w:t>在此方面</w:t>
      </w:r>
      <w:r w:rsidRPr="006717FB">
        <w:rPr>
          <w:rFonts w:hint="eastAsia"/>
          <w:lang w:eastAsia="zh-CN"/>
        </w:rPr>
        <w:t>所面临的挑战</w:t>
      </w:r>
      <w:r>
        <w:rPr>
          <w:rFonts w:hint="eastAsia"/>
          <w:lang w:eastAsia="zh-CN"/>
        </w:rPr>
        <w:t>；</w:t>
      </w:r>
    </w:p>
    <w:p w:rsidR="003263B9" w:rsidRPr="00850920" w:rsidRDefault="00D053AF" w:rsidP="003263B9">
      <w:pPr>
        <w:rPr>
          <w:lang w:eastAsia="zh-CN"/>
        </w:rPr>
      </w:pPr>
      <w:r w:rsidRPr="0052155F">
        <w:rPr>
          <w:rFonts w:asciiTheme="minorHAnsi" w:hAnsiTheme="minorHAnsi"/>
          <w:i/>
          <w:iCs/>
          <w:szCs w:val="24"/>
          <w:lang w:eastAsia="zh-CN"/>
        </w:rPr>
        <w:t>c)</w:t>
      </w:r>
      <w:r w:rsidRPr="00AD40FE">
        <w:rPr>
          <w:rFonts w:asciiTheme="minorHAnsi" w:hAnsiTheme="minorHAnsi"/>
          <w:szCs w:val="24"/>
          <w:lang w:eastAsia="zh-CN"/>
        </w:rPr>
        <w:tab/>
      </w:r>
      <w:r>
        <w:rPr>
          <w:rFonts w:asciiTheme="minorHAnsi" w:hAnsiTheme="minorHAnsi" w:hint="eastAsia"/>
          <w:szCs w:val="24"/>
          <w:lang w:val="en-US" w:eastAsia="zh-CN"/>
        </w:rPr>
        <w:t>受到</w:t>
      </w:r>
      <w:r>
        <w:rPr>
          <w:rFonts w:asciiTheme="minorHAnsi" w:hAnsiTheme="minorHAnsi" w:hint="eastAsia"/>
          <w:szCs w:val="24"/>
          <w:lang w:eastAsia="zh-CN"/>
        </w:rPr>
        <w:t>严格预算限制的发展中国家在参加国际电联活动（尤其是会期可长达</w:t>
      </w:r>
      <w:r>
        <w:rPr>
          <w:rFonts w:asciiTheme="minorHAnsi" w:hAnsiTheme="minorHAnsi" w:hint="eastAsia"/>
          <w:szCs w:val="24"/>
          <w:lang w:eastAsia="zh-CN"/>
        </w:rPr>
        <w:t>2</w:t>
      </w:r>
      <w:r>
        <w:rPr>
          <w:rFonts w:asciiTheme="minorHAnsi" w:hAnsiTheme="minorHAnsi" w:hint="eastAsia"/>
          <w:szCs w:val="24"/>
          <w:lang w:eastAsia="zh-CN"/>
        </w:rPr>
        <w:t>周的研究组和顾问组定期的会议方面）所面临的困难；</w:t>
      </w:r>
    </w:p>
    <w:p w:rsidR="003263B9" w:rsidRDefault="00D053AF" w:rsidP="003263B9">
      <w:pPr>
        <w:rPr>
          <w:rFonts w:ascii="STKaiti" w:eastAsia="STKaiti" w:hAnsi="STKaiti"/>
          <w:lang w:eastAsia="zh-CN"/>
        </w:rPr>
      </w:pPr>
      <w:r>
        <w:rPr>
          <w:lang w:eastAsia="zh-CN"/>
        </w:rPr>
        <w:br w:type="page"/>
      </w:r>
    </w:p>
    <w:p w:rsidR="003263B9" w:rsidRDefault="00D053AF" w:rsidP="003263B9">
      <w:pPr>
        <w:rPr>
          <w:lang w:eastAsia="zh-CN"/>
        </w:rPr>
      </w:pPr>
      <w:r>
        <w:rPr>
          <w:i/>
          <w:szCs w:val="28"/>
          <w:lang w:eastAsia="zh-CN"/>
        </w:rPr>
        <w:t>d</w:t>
      </w:r>
      <w:r w:rsidRPr="00E168E9">
        <w:rPr>
          <w:i/>
          <w:szCs w:val="28"/>
          <w:lang w:eastAsia="zh-CN"/>
        </w:rPr>
        <w:t>)</w:t>
      </w:r>
      <w:r w:rsidRPr="00775296">
        <w:rPr>
          <w:i/>
          <w:sz w:val="22"/>
          <w:szCs w:val="22"/>
          <w:lang w:eastAsia="zh-CN"/>
        </w:rPr>
        <w:tab/>
      </w:r>
      <w:r w:rsidRPr="00937976">
        <w:rPr>
          <w:rFonts w:hint="eastAsia"/>
          <w:lang w:eastAsia="zh-CN"/>
        </w:rPr>
        <w:t>发展中国家代表</w:t>
      </w:r>
      <w:r>
        <w:rPr>
          <w:rFonts w:hint="eastAsia"/>
          <w:lang w:eastAsia="zh-CN"/>
        </w:rPr>
        <w:t>对于</w:t>
      </w:r>
      <w:r w:rsidRPr="00937976">
        <w:rPr>
          <w:rFonts w:hint="eastAsia"/>
          <w:lang w:eastAsia="zh-CN"/>
        </w:rPr>
        <w:t>国际电联标准化</w:t>
      </w:r>
      <w:r>
        <w:rPr>
          <w:rFonts w:hint="eastAsia"/>
          <w:lang w:eastAsia="zh-CN"/>
        </w:rPr>
        <w:t>活动的参与度一直不温不火</w:t>
      </w:r>
      <w:r w:rsidRPr="00937976">
        <w:rPr>
          <w:rFonts w:hint="eastAsia"/>
          <w:lang w:eastAsia="zh-CN"/>
        </w:rPr>
        <w:t>，</w:t>
      </w:r>
      <w:r>
        <w:rPr>
          <w:rFonts w:hint="eastAsia"/>
          <w:lang w:val="en-US" w:eastAsia="zh-CN"/>
        </w:rPr>
        <w:t>无论是由于</w:t>
      </w:r>
      <w:r>
        <w:rPr>
          <w:rFonts w:hint="eastAsia"/>
          <w:lang w:eastAsia="zh-CN"/>
        </w:rPr>
        <w:t>此类国家对</w:t>
      </w:r>
      <w:r w:rsidRPr="00937976">
        <w:rPr>
          <w:rFonts w:hint="eastAsia"/>
          <w:lang w:eastAsia="zh-CN"/>
        </w:rPr>
        <w:t>这些活动缺乏认识</w:t>
      </w:r>
      <w:r>
        <w:rPr>
          <w:rFonts w:hint="eastAsia"/>
          <w:lang w:eastAsia="zh-CN"/>
        </w:rPr>
        <w:t>、难以</w:t>
      </w:r>
      <w:r w:rsidRPr="00937976">
        <w:rPr>
          <w:rFonts w:hint="eastAsia"/>
          <w:lang w:eastAsia="zh-CN"/>
        </w:rPr>
        <w:t>获取</w:t>
      </w:r>
      <w:r>
        <w:rPr>
          <w:rFonts w:hint="eastAsia"/>
          <w:lang w:eastAsia="zh-CN"/>
        </w:rPr>
        <w:t>相关</w:t>
      </w:r>
      <w:r w:rsidRPr="00937976">
        <w:rPr>
          <w:rFonts w:hint="eastAsia"/>
          <w:lang w:eastAsia="zh-CN"/>
        </w:rPr>
        <w:t>信息</w:t>
      </w:r>
      <w:r>
        <w:rPr>
          <w:rFonts w:hint="eastAsia"/>
          <w:lang w:eastAsia="zh-CN"/>
        </w:rPr>
        <w:t>、缺乏</w:t>
      </w:r>
      <w:r w:rsidRPr="00937976">
        <w:rPr>
          <w:rFonts w:hint="eastAsia"/>
          <w:lang w:eastAsia="zh-CN"/>
        </w:rPr>
        <w:t>标准化相关人才</w:t>
      </w:r>
      <w:r>
        <w:rPr>
          <w:rFonts w:hint="eastAsia"/>
          <w:lang w:eastAsia="zh-CN"/>
        </w:rPr>
        <w:t>培训，或是无力负担到</w:t>
      </w:r>
      <w:r>
        <w:rPr>
          <w:lang w:eastAsia="zh-CN"/>
        </w:rPr>
        <w:t>现场参</w:t>
      </w:r>
      <w:r>
        <w:rPr>
          <w:rFonts w:hint="eastAsia"/>
          <w:lang w:eastAsia="zh-CN"/>
        </w:rPr>
        <w:t>会的差旅费等</w:t>
      </w:r>
      <w:r w:rsidRPr="00937976">
        <w:rPr>
          <w:rFonts w:hint="eastAsia"/>
          <w:lang w:eastAsia="zh-CN"/>
        </w:rPr>
        <w:t>，</w:t>
      </w:r>
      <w:r>
        <w:rPr>
          <w:rFonts w:hint="eastAsia"/>
          <w:lang w:eastAsia="zh-CN"/>
        </w:rPr>
        <w:t>这些均是</w:t>
      </w:r>
      <w:r>
        <w:rPr>
          <w:lang w:eastAsia="zh-CN"/>
        </w:rPr>
        <w:t>造成</w:t>
      </w:r>
      <w:r>
        <w:rPr>
          <w:rFonts w:hint="eastAsia"/>
          <w:lang w:eastAsia="zh-CN"/>
        </w:rPr>
        <w:t>此类国家</w:t>
      </w:r>
      <w:r w:rsidRPr="00937976">
        <w:rPr>
          <w:rFonts w:hint="eastAsia"/>
          <w:lang w:eastAsia="zh-CN"/>
        </w:rPr>
        <w:t>现有知识</w:t>
      </w:r>
      <w:r>
        <w:rPr>
          <w:rFonts w:hint="eastAsia"/>
          <w:lang w:eastAsia="zh-CN"/>
        </w:rPr>
        <w:t>断层逐渐</w:t>
      </w:r>
      <w:r>
        <w:rPr>
          <w:lang w:eastAsia="zh-CN"/>
        </w:rPr>
        <w:t>加大的因素</w:t>
      </w:r>
      <w:r>
        <w:rPr>
          <w:rFonts w:hint="eastAsia"/>
          <w:lang w:eastAsia="zh-CN"/>
        </w:rPr>
        <w:t>；</w:t>
      </w:r>
    </w:p>
    <w:p w:rsidR="003263B9" w:rsidRDefault="00D053AF" w:rsidP="003263B9">
      <w:pPr>
        <w:rPr>
          <w:lang w:eastAsia="zh-CN"/>
        </w:rPr>
      </w:pPr>
      <w:r>
        <w:rPr>
          <w:i/>
          <w:szCs w:val="28"/>
          <w:lang w:eastAsia="zh-CN"/>
        </w:rPr>
        <w:t>e</w:t>
      </w:r>
      <w:r w:rsidRPr="00E168E9">
        <w:rPr>
          <w:i/>
          <w:szCs w:val="28"/>
          <w:lang w:eastAsia="zh-CN"/>
        </w:rPr>
        <w:t>)</w:t>
      </w:r>
      <w:r w:rsidRPr="00E168E9">
        <w:rPr>
          <w:i/>
          <w:szCs w:val="28"/>
          <w:lang w:eastAsia="zh-CN"/>
        </w:rPr>
        <w:tab/>
      </w:r>
      <w:r w:rsidRPr="00937976">
        <w:rPr>
          <w:rFonts w:hint="eastAsia"/>
          <w:lang w:eastAsia="zh-CN"/>
        </w:rPr>
        <w:t>技术</w:t>
      </w:r>
      <w:r>
        <w:rPr>
          <w:rFonts w:hint="eastAsia"/>
          <w:lang w:eastAsia="zh-CN"/>
        </w:rPr>
        <w:t>需求</w:t>
      </w:r>
      <w:r w:rsidRPr="00937976">
        <w:rPr>
          <w:rFonts w:hint="eastAsia"/>
          <w:lang w:eastAsia="zh-CN"/>
        </w:rPr>
        <w:t>和现实情况因国家</w:t>
      </w:r>
      <w:r>
        <w:rPr>
          <w:rFonts w:hint="eastAsia"/>
          <w:lang w:eastAsia="zh-CN"/>
        </w:rPr>
        <w:t>和区域</w:t>
      </w:r>
      <w:r w:rsidRPr="00937976">
        <w:rPr>
          <w:rFonts w:hint="eastAsia"/>
          <w:lang w:eastAsia="zh-CN"/>
        </w:rPr>
        <w:t>而异，</w:t>
      </w:r>
      <w:r>
        <w:rPr>
          <w:rFonts w:hint="eastAsia"/>
          <w:lang w:eastAsia="zh-CN"/>
        </w:rPr>
        <w:t>而且</w:t>
      </w:r>
      <w:r w:rsidRPr="00937976">
        <w:rPr>
          <w:rFonts w:hint="eastAsia"/>
          <w:lang w:eastAsia="zh-CN"/>
        </w:rPr>
        <w:t>在许多情况下，发展中国家</w:t>
      </w:r>
      <w:r>
        <w:rPr>
          <w:rFonts w:hint="eastAsia"/>
          <w:lang w:eastAsia="zh-CN"/>
        </w:rPr>
        <w:t>既无</w:t>
      </w:r>
      <w:r w:rsidRPr="00937976">
        <w:rPr>
          <w:rFonts w:hint="eastAsia"/>
          <w:lang w:eastAsia="zh-CN"/>
        </w:rPr>
        <w:t>机会</w:t>
      </w:r>
      <w:r>
        <w:rPr>
          <w:rFonts w:hint="eastAsia"/>
          <w:lang w:eastAsia="zh-CN"/>
        </w:rPr>
        <w:t>亦无</w:t>
      </w:r>
      <w:r w:rsidRPr="00937976">
        <w:rPr>
          <w:rFonts w:hint="eastAsia"/>
          <w:lang w:eastAsia="zh-CN"/>
        </w:rPr>
        <w:t>机制</w:t>
      </w:r>
      <w:r>
        <w:rPr>
          <w:rFonts w:hint="eastAsia"/>
          <w:lang w:eastAsia="zh-CN"/>
        </w:rPr>
        <w:t>令外界了解其需求；</w:t>
      </w:r>
    </w:p>
    <w:p w:rsidR="003263B9" w:rsidRPr="003531BA" w:rsidRDefault="00D053AF" w:rsidP="003263B9">
      <w:pPr>
        <w:rPr>
          <w:sz w:val="22"/>
          <w:szCs w:val="22"/>
          <w:lang w:eastAsia="zh-CN"/>
        </w:rPr>
      </w:pPr>
      <w:r>
        <w:rPr>
          <w:i/>
          <w:iCs/>
          <w:lang w:eastAsia="zh-CN"/>
        </w:rPr>
        <w:t>f</w:t>
      </w:r>
      <w:r w:rsidRPr="00CE2149">
        <w:rPr>
          <w:i/>
          <w:iCs/>
          <w:lang w:eastAsia="zh-CN"/>
        </w:rPr>
        <w:t>)</w:t>
      </w:r>
      <w:r w:rsidRPr="00CE2149">
        <w:rPr>
          <w:i/>
          <w:iCs/>
          <w:lang w:eastAsia="zh-CN"/>
        </w:rPr>
        <w:tab/>
      </w:r>
      <w:r w:rsidRPr="00CE2149">
        <w:rPr>
          <w:rFonts w:hint="eastAsia"/>
          <w:lang w:eastAsia="zh-CN"/>
        </w:rPr>
        <w:t>发展中国家在引入和</w:t>
      </w:r>
      <w:r w:rsidRPr="00CE2149">
        <w:rPr>
          <w:lang w:eastAsia="zh-CN"/>
        </w:rPr>
        <w:t>/</w:t>
      </w:r>
      <w:r w:rsidRPr="00CE2149">
        <w:rPr>
          <w:rFonts w:hint="eastAsia"/>
          <w:lang w:eastAsia="zh-CN"/>
        </w:rPr>
        <w:t>或</w:t>
      </w:r>
      <w:r>
        <w:rPr>
          <w:rFonts w:hint="eastAsia"/>
          <w:lang w:eastAsia="zh-CN"/>
        </w:rPr>
        <w:t>转</w:t>
      </w:r>
      <w:r w:rsidRPr="00CE2149">
        <w:rPr>
          <w:rFonts w:hint="eastAsia"/>
          <w:lang w:eastAsia="zh-CN"/>
        </w:rPr>
        <w:t>用新技术的初期阶段，</w:t>
      </w:r>
      <w:r>
        <w:rPr>
          <w:rFonts w:hint="eastAsia"/>
          <w:lang w:eastAsia="zh-CN"/>
        </w:rPr>
        <w:t>拥有</w:t>
      </w:r>
      <w:r w:rsidRPr="00CE2149">
        <w:rPr>
          <w:rFonts w:hint="eastAsia"/>
          <w:lang w:eastAsia="zh-CN"/>
        </w:rPr>
        <w:t>可用以制定国家标准的相关新技术导则非常重要，这将有助于及时引入和</w:t>
      </w:r>
      <w:r w:rsidRPr="00CE2149">
        <w:rPr>
          <w:lang w:eastAsia="zh-CN"/>
        </w:rPr>
        <w:t>/</w:t>
      </w:r>
      <w:r w:rsidRPr="00CE2149">
        <w:rPr>
          <w:rFonts w:hint="eastAsia"/>
          <w:lang w:eastAsia="zh-CN"/>
        </w:rPr>
        <w:t>或</w:t>
      </w:r>
      <w:r>
        <w:rPr>
          <w:rFonts w:hint="eastAsia"/>
          <w:lang w:eastAsia="zh-CN"/>
        </w:rPr>
        <w:t>转</w:t>
      </w:r>
      <w:r w:rsidRPr="00CE2149">
        <w:rPr>
          <w:rFonts w:hint="eastAsia"/>
          <w:lang w:eastAsia="zh-CN"/>
        </w:rPr>
        <w:t>用新技术；</w:t>
      </w:r>
    </w:p>
    <w:p w:rsidR="003263B9" w:rsidRDefault="00D053AF" w:rsidP="003263B9">
      <w:pPr>
        <w:rPr>
          <w:lang w:eastAsia="zh-CN"/>
        </w:rPr>
      </w:pPr>
      <w:r>
        <w:rPr>
          <w:i/>
          <w:szCs w:val="28"/>
          <w:lang w:eastAsia="zh-CN"/>
        </w:rPr>
        <w:t>g</w:t>
      </w:r>
      <w:r w:rsidRPr="00E168E9">
        <w:rPr>
          <w:i/>
          <w:szCs w:val="28"/>
          <w:lang w:eastAsia="zh-CN"/>
        </w:rPr>
        <w:t>)</w:t>
      </w:r>
      <w:r w:rsidRPr="00E168E9">
        <w:rPr>
          <w:i/>
          <w:szCs w:val="28"/>
          <w:lang w:eastAsia="zh-CN"/>
        </w:rPr>
        <w:tab/>
      </w:r>
      <w:r w:rsidRPr="00937976">
        <w:rPr>
          <w:rFonts w:hint="eastAsia"/>
          <w:lang w:eastAsia="zh-CN"/>
        </w:rPr>
        <w:t>在</w:t>
      </w:r>
      <w:r>
        <w:rPr>
          <w:rFonts w:hint="eastAsia"/>
          <w:lang w:eastAsia="zh-CN"/>
        </w:rPr>
        <w:t>落实</w:t>
      </w:r>
      <w:r>
        <w:rPr>
          <w:rFonts w:hint="eastAsia"/>
          <w:lang w:eastAsia="zh-CN"/>
        </w:rPr>
        <w:t>WTSA</w:t>
      </w:r>
      <w:r>
        <w:rPr>
          <w:rFonts w:hint="eastAsia"/>
          <w:lang w:eastAsia="zh-CN"/>
        </w:rPr>
        <w:t>第</w:t>
      </w:r>
      <w:r w:rsidRPr="00937976">
        <w:rPr>
          <w:rFonts w:hint="eastAsia"/>
          <w:lang w:eastAsia="zh-CN"/>
        </w:rPr>
        <w:t>44</w:t>
      </w:r>
      <w:r w:rsidRPr="00937976">
        <w:rPr>
          <w:rFonts w:hint="eastAsia"/>
          <w:lang w:eastAsia="zh-CN"/>
        </w:rPr>
        <w:t>号决议（</w:t>
      </w:r>
      <w:r>
        <w:rPr>
          <w:rFonts w:hint="eastAsia"/>
          <w:lang w:eastAsia="zh-CN"/>
        </w:rPr>
        <w:t>2016</w:t>
      </w:r>
      <w:r>
        <w:rPr>
          <w:rFonts w:hint="eastAsia"/>
          <w:lang w:eastAsia="zh-CN"/>
        </w:rPr>
        <w:t>年</w:t>
      </w:r>
      <w:r>
        <w:rPr>
          <w:lang w:eastAsia="zh-CN"/>
        </w:rPr>
        <w:t>，哈马马特</w:t>
      </w:r>
      <w:r w:rsidRPr="00937976">
        <w:rPr>
          <w:rFonts w:hint="eastAsia"/>
          <w:lang w:eastAsia="zh-CN"/>
        </w:rPr>
        <w:t>，</w:t>
      </w:r>
      <w:r>
        <w:rPr>
          <w:rFonts w:hint="eastAsia"/>
          <w:lang w:eastAsia="zh-CN"/>
        </w:rPr>
        <w:t>修订版</w:t>
      </w:r>
      <w:r w:rsidRPr="00937976">
        <w:rPr>
          <w:rFonts w:hint="eastAsia"/>
          <w:lang w:eastAsia="zh-CN"/>
        </w:rPr>
        <w:t>）</w:t>
      </w:r>
      <w:r>
        <w:rPr>
          <w:rFonts w:hint="eastAsia"/>
          <w:lang w:eastAsia="zh-CN"/>
        </w:rPr>
        <w:t>的</w:t>
      </w:r>
      <w:r w:rsidRPr="00937976">
        <w:rPr>
          <w:rFonts w:hint="eastAsia"/>
          <w:lang w:eastAsia="zh-CN"/>
        </w:rPr>
        <w:t>附件</w:t>
      </w:r>
      <w:r>
        <w:rPr>
          <w:rFonts w:hint="eastAsia"/>
          <w:lang w:eastAsia="zh-CN"/>
        </w:rPr>
        <w:t>和第</w:t>
      </w:r>
      <w:r>
        <w:rPr>
          <w:rFonts w:hint="eastAsia"/>
          <w:lang w:eastAsia="zh-CN"/>
        </w:rPr>
        <w:t>54</w:t>
      </w:r>
      <w:r>
        <w:rPr>
          <w:rFonts w:hint="eastAsia"/>
          <w:lang w:eastAsia="zh-CN"/>
        </w:rPr>
        <w:t>号决议</w:t>
      </w:r>
      <w:r w:rsidRPr="00937976">
        <w:rPr>
          <w:rFonts w:hint="eastAsia"/>
          <w:lang w:eastAsia="zh-CN"/>
        </w:rPr>
        <w:t>（</w:t>
      </w:r>
      <w:r>
        <w:rPr>
          <w:rFonts w:hint="eastAsia"/>
          <w:lang w:eastAsia="zh-CN"/>
        </w:rPr>
        <w:t>2016</w:t>
      </w:r>
      <w:r>
        <w:rPr>
          <w:rFonts w:hint="eastAsia"/>
          <w:lang w:eastAsia="zh-CN"/>
        </w:rPr>
        <w:t>年</w:t>
      </w:r>
      <w:r>
        <w:rPr>
          <w:lang w:eastAsia="zh-CN"/>
        </w:rPr>
        <w:t>，哈马马特</w:t>
      </w:r>
      <w:r w:rsidRPr="00937976">
        <w:rPr>
          <w:rFonts w:hint="eastAsia"/>
          <w:lang w:eastAsia="zh-CN"/>
        </w:rPr>
        <w:t>，</w:t>
      </w:r>
      <w:r>
        <w:rPr>
          <w:rFonts w:hint="eastAsia"/>
          <w:lang w:eastAsia="zh-CN"/>
        </w:rPr>
        <w:t>修订版</w:t>
      </w:r>
      <w:r w:rsidRPr="00937976">
        <w:rPr>
          <w:rFonts w:hint="eastAsia"/>
          <w:lang w:eastAsia="zh-CN"/>
        </w:rPr>
        <w:t>）的</w:t>
      </w:r>
      <w:r>
        <w:rPr>
          <w:rFonts w:hint="eastAsia"/>
          <w:lang w:eastAsia="zh-CN"/>
        </w:rPr>
        <w:t>条款时</w:t>
      </w:r>
      <w:r w:rsidRPr="00937976">
        <w:rPr>
          <w:rFonts w:hint="eastAsia"/>
          <w:lang w:eastAsia="zh-CN"/>
        </w:rPr>
        <w:t>，国际电联</w:t>
      </w:r>
      <w:r>
        <w:rPr>
          <w:rFonts w:hint="eastAsia"/>
          <w:lang w:eastAsia="zh-CN"/>
        </w:rPr>
        <w:t>一直在</w:t>
      </w:r>
      <w:r w:rsidRPr="00937976">
        <w:rPr>
          <w:rFonts w:hint="eastAsia"/>
          <w:lang w:eastAsia="zh-CN"/>
        </w:rPr>
        <w:t>通过</w:t>
      </w:r>
      <w:r>
        <w:rPr>
          <w:rFonts w:hint="eastAsia"/>
          <w:lang w:eastAsia="zh-CN"/>
        </w:rPr>
        <w:t>ITU-T</w:t>
      </w:r>
      <w:r>
        <w:rPr>
          <w:rFonts w:hint="eastAsia"/>
          <w:lang w:eastAsia="zh-CN"/>
        </w:rPr>
        <w:t>采取</w:t>
      </w:r>
      <w:r w:rsidRPr="00937976">
        <w:rPr>
          <w:rFonts w:hint="eastAsia"/>
          <w:lang w:eastAsia="zh-CN"/>
        </w:rPr>
        <w:t>行动，</w:t>
      </w:r>
      <w:r>
        <w:rPr>
          <w:rFonts w:hint="eastAsia"/>
          <w:lang w:eastAsia="zh-CN"/>
        </w:rPr>
        <w:t>帮助缩小</w:t>
      </w:r>
      <w:r w:rsidRPr="00937976">
        <w:rPr>
          <w:rFonts w:hint="eastAsia"/>
          <w:lang w:eastAsia="zh-CN"/>
        </w:rPr>
        <w:t>发展中国家与发达国家之间</w:t>
      </w:r>
      <w:r>
        <w:rPr>
          <w:rFonts w:hint="eastAsia"/>
          <w:lang w:eastAsia="zh-CN"/>
        </w:rPr>
        <w:t>在</w:t>
      </w:r>
      <w:r w:rsidRPr="00937976">
        <w:rPr>
          <w:rFonts w:hint="eastAsia"/>
          <w:lang w:eastAsia="zh-CN"/>
        </w:rPr>
        <w:t>标准化</w:t>
      </w:r>
      <w:r>
        <w:rPr>
          <w:rFonts w:hint="eastAsia"/>
          <w:lang w:eastAsia="zh-CN"/>
        </w:rPr>
        <w:t>工作方面的</w:t>
      </w:r>
      <w:r w:rsidRPr="00937976">
        <w:rPr>
          <w:rFonts w:hint="eastAsia"/>
          <w:lang w:eastAsia="zh-CN"/>
        </w:rPr>
        <w:t>差距</w:t>
      </w:r>
      <w:r>
        <w:rPr>
          <w:rFonts w:hint="eastAsia"/>
          <w:lang w:eastAsia="zh-CN"/>
        </w:rPr>
        <w:t>；</w:t>
      </w:r>
    </w:p>
    <w:p w:rsidR="003263B9" w:rsidRPr="004115FF" w:rsidRDefault="00D053AF" w:rsidP="003263B9">
      <w:pPr>
        <w:rPr>
          <w:lang w:eastAsia="zh-CN"/>
        </w:rPr>
      </w:pPr>
      <w:r>
        <w:rPr>
          <w:i/>
          <w:iCs/>
          <w:lang w:eastAsia="zh-CN"/>
        </w:rPr>
        <w:t>h</w:t>
      </w:r>
      <w:r w:rsidRPr="004115FF">
        <w:rPr>
          <w:i/>
          <w:iCs/>
          <w:lang w:eastAsia="zh-CN"/>
        </w:rPr>
        <w:t>)</w:t>
      </w:r>
      <w:r w:rsidRPr="004115FF">
        <w:rPr>
          <w:lang w:eastAsia="zh-CN"/>
        </w:rPr>
        <w:tab/>
      </w:r>
      <w:r>
        <w:rPr>
          <w:rFonts w:hint="eastAsia"/>
          <w:lang w:eastAsia="zh-CN"/>
        </w:rPr>
        <w:t>根据</w:t>
      </w:r>
      <w:r>
        <w:rPr>
          <w:rFonts w:hint="eastAsia"/>
          <w:lang w:eastAsia="zh-CN"/>
        </w:rPr>
        <w:t>WTSA</w:t>
      </w:r>
      <w:r>
        <w:rPr>
          <w:rFonts w:hint="eastAsia"/>
          <w:lang w:eastAsia="zh-CN"/>
        </w:rPr>
        <w:t>第</w:t>
      </w:r>
      <w:r>
        <w:rPr>
          <w:rFonts w:hint="eastAsia"/>
          <w:lang w:eastAsia="zh-CN"/>
        </w:rPr>
        <w:t>44</w:t>
      </w:r>
      <w:r>
        <w:rPr>
          <w:rFonts w:hint="eastAsia"/>
          <w:lang w:eastAsia="zh-CN"/>
        </w:rPr>
        <w:t>号决议（</w:t>
      </w:r>
      <w:r>
        <w:rPr>
          <w:rFonts w:hint="eastAsia"/>
          <w:lang w:eastAsia="zh-CN"/>
        </w:rPr>
        <w:t>2016</w:t>
      </w:r>
      <w:r>
        <w:rPr>
          <w:rFonts w:hint="eastAsia"/>
          <w:lang w:eastAsia="zh-CN"/>
        </w:rPr>
        <w:t>年</w:t>
      </w:r>
      <w:r>
        <w:rPr>
          <w:lang w:eastAsia="zh-CN"/>
        </w:rPr>
        <w:t>，哈马马特</w:t>
      </w:r>
      <w:r>
        <w:rPr>
          <w:rFonts w:hint="eastAsia"/>
          <w:lang w:eastAsia="zh-CN"/>
        </w:rPr>
        <w:t>，修订版）和</w:t>
      </w:r>
      <w:r>
        <w:rPr>
          <w:rFonts w:hint="eastAsia"/>
          <w:lang w:eastAsia="zh-CN"/>
        </w:rPr>
        <w:t>WTDC</w:t>
      </w:r>
      <w:r>
        <w:rPr>
          <w:rFonts w:hint="eastAsia"/>
          <w:lang w:eastAsia="zh-CN"/>
        </w:rPr>
        <w:t>第</w:t>
      </w:r>
      <w:r>
        <w:rPr>
          <w:rFonts w:hint="eastAsia"/>
          <w:lang w:eastAsia="zh-CN"/>
        </w:rPr>
        <w:t>47</w:t>
      </w:r>
      <w:r>
        <w:rPr>
          <w:rFonts w:hint="eastAsia"/>
          <w:lang w:eastAsia="zh-CN"/>
        </w:rPr>
        <w:t>号决议（</w:t>
      </w:r>
      <w:r>
        <w:rPr>
          <w:rFonts w:hint="eastAsia"/>
          <w:lang w:eastAsia="zh-CN"/>
        </w:rPr>
        <w:t>2017</w:t>
      </w:r>
      <w:r>
        <w:rPr>
          <w:rFonts w:hint="eastAsia"/>
          <w:lang w:eastAsia="zh-CN"/>
        </w:rPr>
        <w:t>年</w:t>
      </w:r>
      <w:r>
        <w:rPr>
          <w:lang w:eastAsia="zh-CN"/>
        </w:rPr>
        <w:t>，布宜诺斯艾利斯</w:t>
      </w:r>
      <w:r>
        <w:rPr>
          <w:rFonts w:hint="eastAsia"/>
          <w:lang w:eastAsia="zh-CN"/>
        </w:rPr>
        <w:t>，修订版）为发展中国家制定落实</w:t>
      </w:r>
      <w:r>
        <w:rPr>
          <w:lang w:eastAsia="zh-CN"/>
        </w:rPr>
        <w:t>国际电联建议</w:t>
      </w:r>
      <w:r>
        <w:rPr>
          <w:rFonts w:hint="eastAsia"/>
          <w:lang w:eastAsia="zh-CN"/>
        </w:rPr>
        <w:t>书</w:t>
      </w:r>
      <w:r>
        <w:rPr>
          <w:lang w:eastAsia="zh-CN"/>
        </w:rPr>
        <w:t>的</w:t>
      </w:r>
      <w:r>
        <w:rPr>
          <w:rFonts w:hint="eastAsia"/>
          <w:lang w:eastAsia="zh-CN"/>
        </w:rPr>
        <w:t>导则的重要性；</w:t>
      </w:r>
    </w:p>
    <w:p w:rsidR="003263B9" w:rsidRPr="004115FF" w:rsidRDefault="00D053AF" w:rsidP="003263B9">
      <w:pPr>
        <w:rPr>
          <w:lang w:eastAsia="zh-CN"/>
        </w:rPr>
      </w:pPr>
      <w:r>
        <w:rPr>
          <w:i/>
          <w:lang w:eastAsia="zh-CN"/>
        </w:rPr>
        <w:t>i</w:t>
      </w:r>
      <w:r w:rsidRPr="004115FF">
        <w:rPr>
          <w:i/>
          <w:lang w:eastAsia="zh-CN"/>
        </w:rPr>
        <w:t>)</w:t>
      </w:r>
      <w:r w:rsidRPr="004115FF">
        <w:rPr>
          <w:i/>
          <w:lang w:eastAsia="zh-CN"/>
        </w:rPr>
        <w:tab/>
      </w:r>
      <w:r w:rsidRPr="001F4A13">
        <w:rPr>
          <w:rFonts w:hint="eastAsia"/>
          <w:lang w:eastAsia="zh-CN"/>
        </w:rPr>
        <w:t>有必要</w:t>
      </w:r>
      <w:r w:rsidRPr="00540B93">
        <w:rPr>
          <w:rFonts w:hint="eastAsia"/>
          <w:lang w:eastAsia="zh-CN"/>
        </w:rPr>
        <w:t>本着连通全球、开放、价格可承受、可靠、互操作和安全的原则，快速制定高质量</w:t>
      </w:r>
      <w:r>
        <w:rPr>
          <w:rFonts w:hint="eastAsia"/>
          <w:lang w:eastAsia="zh-CN"/>
        </w:rPr>
        <w:t>、</w:t>
      </w:r>
      <w:r>
        <w:rPr>
          <w:lang w:eastAsia="zh-CN"/>
        </w:rPr>
        <w:t>需求驱动的</w:t>
      </w:r>
      <w:r w:rsidRPr="00540B93">
        <w:rPr>
          <w:rFonts w:hint="eastAsia"/>
          <w:lang w:eastAsia="zh-CN"/>
        </w:rPr>
        <w:t>国际标准</w:t>
      </w:r>
      <w:r>
        <w:rPr>
          <w:rFonts w:hint="eastAsia"/>
          <w:lang w:eastAsia="zh-CN"/>
        </w:rPr>
        <w:t>，对于树立进一步投资的信心，特别是在电信</w:t>
      </w:r>
      <w:r>
        <w:rPr>
          <w:rFonts w:hint="eastAsia"/>
          <w:lang w:eastAsia="zh-CN"/>
        </w:rPr>
        <w:t>/ICT</w:t>
      </w:r>
      <w:r>
        <w:rPr>
          <w:rFonts w:hint="eastAsia"/>
          <w:lang w:eastAsia="zh-CN"/>
        </w:rPr>
        <w:t>基础设施领域加大投资信心，这一点至关重要</w:t>
      </w:r>
      <w:r w:rsidRPr="00540B93">
        <w:rPr>
          <w:rFonts w:hint="eastAsia"/>
          <w:lang w:eastAsia="zh-CN"/>
        </w:rPr>
        <w:t>；</w:t>
      </w:r>
    </w:p>
    <w:p w:rsidR="003263B9" w:rsidRPr="004115FF" w:rsidRDefault="00D053AF" w:rsidP="003263B9">
      <w:pPr>
        <w:rPr>
          <w:lang w:eastAsia="zh-CN"/>
        </w:rPr>
      </w:pPr>
      <w:r>
        <w:rPr>
          <w:i/>
          <w:lang w:eastAsia="zh-CN"/>
        </w:rPr>
        <w:t>j</w:t>
      </w:r>
      <w:r w:rsidRPr="00044711">
        <w:rPr>
          <w:i/>
          <w:lang w:eastAsia="zh-CN"/>
        </w:rPr>
        <w:t>)</w:t>
      </w:r>
      <w:r w:rsidRPr="00044711">
        <w:rPr>
          <w:lang w:eastAsia="zh-CN"/>
        </w:rPr>
        <w:tab/>
      </w:r>
      <w:r>
        <w:rPr>
          <w:rFonts w:hint="eastAsia"/>
          <w:lang w:eastAsia="zh-CN"/>
        </w:rPr>
        <w:t>关键</w:t>
      </w:r>
      <w:r>
        <w:rPr>
          <w:lang w:eastAsia="zh-CN"/>
        </w:rPr>
        <w:t>技术的涌现</w:t>
      </w:r>
      <w:r>
        <w:rPr>
          <w:rFonts w:hint="eastAsia"/>
          <w:lang w:eastAsia="zh-CN"/>
        </w:rPr>
        <w:t>所带来的数字变革</w:t>
      </w:r>
      <w:r>
        <w:rPr>
          <w:lang w:eastAsia="zh-CN"/>
        </w:rPr>
        <w:t>，不仅</w:t>
      </w:r>
      <w:r>
        <w:rPr>
          <w:rFonts w:hint="eastAsia"/>
          <w:lang w:eastAsia="zh-CN"/>
        </w:rPr>
        <w:t>使</w:t>
      </w:r>
      <w:r>
        <w:rPr>
          <w:lang w:eastAsia="zh-CN"/>
        </w:rPr>
        <w:t>新业务</w:t>
      </w:r>
      <w:r>
        <w:rPr>
          <w:rFonts w:hint="eastAsia"/>
          <w:lang w:eastAsia="zh-CN"/>
        </w:rPr>
        <w:t>和</w:t>
      </w:r>
      <w:r>
        <w:rPr>
          <w:lang w:eastAsia="zh-CN"/>
        </w:rPr>
        <w:t>应用成为可能，</w:t>
      </w:r>
      <w:r>
        <w:rPr>
          <w:rFonts w:hint="eastAsia"/>
          <w:lang w:eastAsia="zh-CN"/>
        </w:rPr>
        <w:t>而且</w:t>
      </w:r>
      <w:r>
        <w:rPr>
          <w:lang w:eastAsia="zh-CN"/>
        </w:rPr>
        <w:t>推进了信息社会的建设</w:t>
      </w:r>
      <w:r>
        <w:rPr>
          <w:rFonts w:hint="eastAsia"/>
          <w:lang w:eastAsia="zh-CN"/>
        </w:rPr>
        <w:t>和可持续发展的进步</w:t>
      </w:r>
      <w:r>
        <w:rPr>
          <w:lang w:eastAsia="zh-CN"/>
        </w:rPr>
        <w:t>，</w:t>
      </w:r>
      <w:r>
        <w:rPr>
          <w:rFonts w:hint="eastAsia"/>
          <w:lang w:eastAsia="zh-CN"/>
        </w:rPr>
        <w:t>ITU-T</w:t>
      </w:r>
      <w:r>
        <w:rPr>
          <w:rFonts w:hint="eastAsia"/>
          <w:lang w:eastAsia="zh-CN"/>
        </w:rPr>
        <w:t>的</w:t>
      </w:r>
      <w:r>
        <w:rPr>
          <w:lang w:eastAsia="zh-CN"/>
        </w:rPr>
        <w:t>工作必须</w:t>
      </w:r>
      <w:r>
        <w:rPr>
          <w:rFonts w:hint="eastAsia"/>
          <w:lang w:eastAsia="zh-CN"/>
        </w:rPr>
        <w:t>对此予以</w:t>
      </w:r>
      <w:r>
        <w:rPr>
          <w:lang w:eastAsia="zh-CN"/>
        </w:rPr>
        <w:t>考虑；</w:t>
      </w:r>
    </w:p>
    <w:p w:rsidR="003263B9" w:rsidRDefault="00D053AF" w:rsidP="003263B9">
      <w:pPr>
        <w:rPr>
          <w:lang w:eastAsia="zh-CN"/>
        </w:rPr>
      </w:pPr>
      <w:r>
        <w:rPr>
          <w:i/>
          <w:iCs/>
          <w:lang w:eastAsia="zh-CN"/>
        </w:rPr>
        <w:t>k</w:t>
      </w:r>
      <w:r w:rsidRPr="00985B75">
        <w:rPr>
          <w:i/>
          <w:iCs/>
          <w:lang w:eastAsia="zh-CN"/>
        </w:rPr>
        <w:t>)</w:t>
      </w:r>
      <w:r w:rsidRPr="004115FF">
        <w:rPr>
          <w:lang w:eastAsia="zh-CN"/>
        </w:rPr>
        <w:tab/>
      </w:r>
      <w:r w:rsidRPr="00467DC8">
        <w:rPr>
          <w:rFonts w:hint="eastAsia"/>
          <w:lang w:eastAsia="zh-CN"/>
        </w:rPr>
        <w:t>与其它标准化机构以及相关</w:t>
      </w:r>
      <w:r>
        <w:rPr>
          <w:rFonts w:hint="eastAsia"/>
          <w:lang w:eastAsia="zh-CN"/>
        </w:rPr>
        <w:t>联合体和论坛开展合作与协作是避免重复工作以及有效利用资源的关键；</w:t>
      </w:r>
    </w:p>
    <w:p w:rsidR="003263B9" w:rsidRDefault="00D053AF" w:rsidP="003263B9">
      <w:pPr>
        <w:rPr>
          <w:lang w:eastAsia="zh-CN"/>
        </w:rPr>
      </w:pPr>
      <w:r w:rsidRPr="00486A25">
        <w:rPr>
          <w:rFonts w:asciiTheme="minorHAnsi" w:hAnsiTheme="minorHAnsi"/>
          <w:i/>
          <w:szCs w:val="24"/>
          <w:lang w:eastAsia="zh-CN"/>
        </w:rPr>
        <w:t>l)</w:t>
      </w:r>
      <w:r w:rsidRPr="00486A25">
        <w:rPr>
          <w:rFonts w:asciiTheme="minorHAnsi" w:hAnsiTheme="minorHAnsi"/>
          <w:i/>
          <w:szCs w:val="24"/>
          <w:lang w:eastAsia="zh-CN"/>
        </w:rPr>
        <w:tab/>
      </w:r>
      <w:r>
        <w:rPr>
          <w:rFonts w:asciiTheme="minorHAnsi" w:hAnsiTheme="minorHAnsi" w:hint="eastAsia"/>
          <w:szCs w:val="24"/>
          <w:lang w:eastAsia="zh-CN"/>
        </w:rPr>
        <w:t>迅速演进的技术持续地在发达国家与发展中国家之间形成标准化差距，对于相关国家</w:t>
      </w:r>
      <w:r w:rsidRPr="002277CE">
        <w:rPr>
          <w:rFonts w:asciiTheme="minorHAnsi" w:hAnsiTheme="minorHAnsi" w:hint="eastAsia"/>
          <w:szCs w:val="24"/>
          <w:lang w:eastAsia="zh-CN"/>
        </w:rPr>
        <w:t>通过</w:t>
      </w:r>
      <w:r>
        <w:rPr>
          <w:rFonts w:asciiTheme="minorHAnsi" w:hAnsiTheme="minorHAnsi" w:hint="eastAsia"/>
          <w:szCs w:val="24"/>
          <w:lang w:eastAsia="zh-CN"/>
        </w:rPr>
        <w:t>获取</w:t>
      </w:r>
      <w:r w:rsidRPr="002277CE">
        <w:rPr>
          <w:rFonts w:asciiTheme="minorHAnsi" w:hAnsiTheme="minorHAnsi" w:hint="eastAsia"/>
          <w:szCs w:val="24"/>
          <w:lang w:eastAsia="zh-CN"/>
        </w:rPr>
        <w:t>价格可承受且可互操作的技术</w:t>
      </w:r>
      <w:r>
        <w:rPr>
          <w:rFonts w:asciiTheme="minorHAnsi" w:hAnsiTheme="minorHAnsi" w:hint="eastAsia"/>
          <w:szCs w:val="24"/>
          <w:lang w:eastAsia="zh-CN"/>
        </w:rPr>
        <w:t>，向包括数字经济在内的整体经济过渡发展，这带来了障碍，</w:t>
      </w:r>
    </w:p>
    <w:p w:rsidR="003263B9" w:rsidRDefault="00D053AF" w:rsidP="003263B9">
      <w:pPr>
        <w:pStyle w:val="Call"/>
        <w:rPr>
          <w:lang w:eastAsia="zh-CN"/>
        </w:rPr>
      </w:pPr>
      <w:r>
        <w:rPr>
          <w:rFonts w:hint="eastAsia"/>
          <w:lang w:eastAsia="zh-CN"/>
        </w:rPr>
        <w:t>进一步认识到</w:t>
      </w:r>
    </w:p>
    <w:p w:rsidR="003263B9" w:rsidRDefault="00D053AF" w:rsidP="003263B9">
      <w:pPr>
        <w:ind w:firstLineChars="200" w:firstLine="480"/>
        <w:rPr>
          <w:lang w:eastAsia="zh-CN"/>
        </w:rPr>
      </w:pPr>
      <w:r w:rsidRPr="0047640D">
        <w:rPr>
          <w:rFonts w:asciiTheme="minorHAnsi" w:hAnsiTheme="minorHAnsi"/>
          <w:szCs w:val="24"/>
          <w:lang w:eastAsia="zh-CN"/>
        </w:rPr>
        <w:t>ITU-T</w:t>
      </w:r>
      <w:r>
        <w:rPr>
          <w:rFonts w:asciiTheme="minorHAnsi" w:hAnsiTheme="minorHAnsi" w:hint="eastAsia"/>
          <w:szCs w:val="24"/>
          <w:lang w:eastAsia="zh-CN"/>
        </w:rPr>
        <w:t>在变革性数字技术方面所取得的成就将为《</w:t>
      </w:r>
      <w:r>
        <w:rPr>
          <w:rFonts w:asciiTheme="minorHAnsi" w:hAnsiTheme="minorHAnsi" w:hint="eastAsia"/>
          <w:szCs w:val="24"/>
          <w:lang w:eastAsia="zh-CN"/>
        </w:rPr>
        <w:t>2030</w:t>
      </w:r>
      <w:r>
        <w:rPr>
          <w:rFonts w:asciiTheme="minorHAnsi" w:hAnsiTheme="minorHAnsi" w:hint="eastAsia"/>
          <w:szCs w:val="24"/>
          <w:lang w:eastAsia="zh-CN"/>
        </w:rPr>
        <w:t>年可持续发展议程》的实现做出贡献，</w:t>
      </w:r>
    </w:p>
    <w:p w:rsidR="003263B9" w:rsidRDefault="00D053AF" w:rsidP="003263B9">
      <w:pPr>
        <w:rPr>
          <w:rFonts w:ascii="STKaiti" w:eastAsia="STKaiti" w:hAnsi="STKaiti"/>
          <w:lang w:eastAsia="zh-CN"/>
        </w:rPr>
      </w:pPr>
      <w:r>
        <w:rPr>
          <w:lang w:eastAsia="zh-CN"/>
        </w:rPr>
        <w:br w:type="page"/>
      </w:r>
    </w:p>
    <w:p w:rsidR="003263B9" w:rsidRPr="00850920" w:rsidRDefault="00D053AF" w:rsidP="003263B9">
      <w:pPr>
        <w:pStyle w:val="Call"/>
        <w:rPr>
          <w:lang w:eastAsia="zh-CN"/>
        </w:rPr>
      </w:pPr>
      <w:r w:rsidRPr="00850920">
        <w:rPr>
          <w:rFonts w:hint="eastAsia"/>
          <w:lang w:eastAsia="zh-CN"/>
        </w:rPr>
        <w:t>顾</w:t>
      </w:r>
      <w:r>
        <w:rPr>
          <w:rFonts w:hint="eastAsia"/>
          <w:lang w:eastAsia="zh-CN"/>
        </w:rPr>
        <w:t>及</w:t>
      </w:r>
    </w:p>
    <w:p w:rsidR="003263B9" w:rsidRPr="00F34F5C" w:rsidRDefault="00D053AF" w:rsidP="003263B9">
      <w:pPr>
        <w:rPr>
          <w:lang w:eastAsia="zh-CN"/>
        </w:rPr>
      </w:pPr>
      <w:r w:rsidRPr="00F34F5C">
        <w:rPr>
          <w:i/>
          <w:lang w:eastAsia="zh-CN"/>
        </w:rPr>
        <w:t>a)</w:t>
      </w:r>
      <w:r w:rsidRPr="00F34F5C">
        <w:rPr>
          <w:i/>
          <w:lang w:eastAsia="zh-CN"/>
        </w:rPr>
        <w:tab/>
      </w:r>
      <w:r w:rsidRPr="002912E7">
        <w:rPr>
          <w:rFonts w:hint="eastAsia"/>
          <w:lang w:eastAsia="zh-CN"/>
        </w:rPr>
        <w:t>发展</w:t>
      </w:r>
      <w:r w:rsidRPr="00F34F5C">
        <w:rPr>
          <w:rFonts w:hint="eastAsia"/>
          <w:lang w:eastAsia="zh-CN"/>
        </w:rPr>
        <w:t>中国家可从提高标准应用和标准制定能力</w:t>
      </w:r>
      <w:r>
        <w:rPr>
          <w:rFonts w:hint="eastAsia"/>
          <w:lang w:eastAsia="zh-CN"/>
        </w:rPr>
        <w:t>过程</w:t>
      </w:r>
      <w:r w:rsidRPr="00F34F5C">
        <w:rPr>
          <w:rFonts w:hint="eastAsia"/>
          <w:lang w:eastAsia="zh-CN"/>
        </w:rPr>
        <w:t>中受益；</w:t>
      </w:r>
    </w:p>
    <w:p w:rsidR="003263B9" w:rsidRPr="00F34F5C" w:rsidRDefault="00D053AF" w:rsidP="005F5327">
      <w:pPr>
        <w:rPr>
          <w:lang w:eastAsia="zh-CN"/>
        </w:rPr>
      </w:pPr>
      <w:r w:rsidRPr="00850DBD">
        <w:rPr>
          <w:i/>
          <w:spacing w:val="2"/>
          <w:lang w:eastAsia="zh-CN"/>
        </w:rPr>
        <w:t>b)</w:t>
      </w:r>
      <w:r w:rsidRPr="00850DBD">
        <w:rPr>
          <w:i/>
          <w:spacing w:val="2"/>
          <w:lang w:eastAsia="zh-CN"/>
        </w:rPr>
        <w:tab/>
      </w:r>
      <w:r w:rsidRPr="00850DBD">
        <w:rPr>
          <w:rFonts w:hint="eastAsia"/>
          <w:spacing w:val="2"/>
          <w:lang w:eastAsia="zh-CN"/>
        </w:rPr>
        <w:t>发展中国家更多地参与标准制定和标准应用亦</w:t>
      </w:r>
      <w:r>
        <w:rPr>
          <w:rFonts w:hint="eastAsia"/>
          <w:spacing w:val="2"/>
          <w:lang w:eastAsia="zh-CN"/>
        </w:rPr>
        <w:t>有</w:t>
      </w:r>
      <w:r>
        <w:rPr>
          <w:spacing w:val="2"/>
          <w:lang w:eastAsia="zh-CN"/>
        </w:rPr>
        <w:t>利于</w:t>
      </w:r>
      <w:r w:rsidRPr="00850DBD">
        <w:rPr>
          <w:spacing w:val="2"/>
          <w:lang w:eastAsia="zh-CN"/>
        </w:rPr>
        <w:t>ITU-T</w:t>
      </w:r>
      <w:r w:rsidRPr="00850DBD">
        <w:rPr>
          <w:rFonts w:hint="eastAsia"/>
          <w:spacing w:val="2"/>
          <w:lang w:eastAsia="zh-CN"/>
        </w:rPr>
        <w:t>和</w:t>
      </w:r>
      <w:r w:rsidRPr="00850DBD">
        <w:rPr>
          <w:rFonts w:hint="eastAsia"/>
          <w:spacing w:val="2"/>
          <w:lang w:eastAsia="zh-CN"/>
        </w:rPr>
        <w:t>ITU-R</w:t>
      </w:r>
      <w:r w:rsidRPr="00850DBD">
        <w:rPr>
          <w:rFonts w:hint="eastAsia"/>
          <w:spacing w:val="2"/>
          <w:lang w:eastAsia="zh-CN"/>
        </w:rPr>
        <w:t>的活动以及电信</w:t>
      </w:r>
      <w:r>
        <w:rPr>
          <w:rFonts w:hint="eastAsia"/>
          <w:lang w:eastAsia="zh-CN"/>
        </w:rPr>
        <w:t>/ICT</w:t>
      </w:r>
      <w:r>
        <w:rPr>
          <w:rFonts w:hint="eastAsia"/>
          <w:lang w:eastAsia="zh-CN"/>
        </w:rPr>
        <w:t>市</w:t>
      </w:r>
      <w:r w:rsidRPr="00F34F5C">
        <w:rPr>
          <w:rFonts w:hint="eastAsia"/>
          <w:lang w:eastAsia="zh-CN"/>
        </w:rPr>
        <w:t>场</w:t>
      </w:r>
      <w:r>
        <w:rPr>
          <w:rFonts w:hint="eastAsia"/>
          <w:lang w:eastAsia="zh-CN"/>
        </w:rPr>
        <w:t>；</w:t>
      </w:r>
    </w:p>
    <w:p w:rsidR="003263B9" w:rsidRPr="00FC5B10" w:rsidRDefault="00D053AF" w:rsidP="003263B9">
      <w:pPr>
        <w:rPr>
          <w:lang w:eastAsia="zh-CN"/>
        </w:rPr>
      </w:pPr>
      <w:r w:rsidRPr="00F34F5C">
        <w:rPr>
          <w:i/>
          <w:lang w:eastAsia="zh-CN"/>
        </w:rPr>
        <w:t>c)</w:t>
      </w:r>
      <w:r w:rsidRPr="00F34F5C">
        <w:rPr>
          <w:i/>
          <w:lang w:eastAsia="zh-CN"/>
        </w:rPr>
        <w:tab/>
      </w:r>
      <w:r>
        <w:rPr>
          <w:rFonts w:hint="eastAsia"/>
          <w:lang w:eastAsia="zh-CN"/>
        </w:rPr>
        <w:t>帮</w:t>
      </w:r>
      <w:r w:rsidRPr="00F34F5C">
        <w:rPr>
          <w:rFonts w:hint="eastAsia"/>
          <w:lang w:eastAsia="zh-CN"/>
        </w:rPr>
        <w:t>助缩小标准化差距的举措是国际电联</w:t>
      </w:r>
      <w:r>
        <w:rPr>
          <w:rFonts w:hint="eastAsia"/>
          <w:lang w:eastAsia="zh-CN"/>
        </w:rPr>
        <w:t>的天职，应被列为重中之重；</w:t>
      </w:r>
    </w:p>
    <w:p w:rsidR="003263B9" w:rsidRDefault="00D053AF" w:rsidP="003263B9">
      <w:pPr>
        <w:rPr>
          <w:lang w:eastAsia="zh-CN"/>
        </w:rPr>
      </w:pPr>
      <w:r w:rsidRPr="00817482">
        <w:rPr>
          <w:i/>
          <w:lang w:eastAsia="zh-CN"/>
        </w:rPr>
        <w:t>d)</w:t>
      </w:r>
      <w:r w:rsidRPr="00817482">
        <w:rPr>
          <w:i/>
          <w:lang w:eastAsia="zh-CN"/>
        </w:rPr>
        <w:tab/>
      </w:r>
      <w:r>
        <w:rPr>
          <w:rFonts w:hint="eastAsia"/>
          <w:lang w:eastAsia="zh-CN"/>
        </w:rPr>
        <w:t>尽管</w:t>
      </w:r>
      <w:r w:rsidRPr="00A70845">
        <w:rPr>
          <w:rFonts w:hint="eastAsia"/>
          <w:lang w:eastAsia="zh-CN"/>
        </w:rPr>
        <w:t>国际电联正在努力缩小标准化差距，</w:t>
      </w:r>
      <w:r>
        <w:rPr>
          <w:rFonts w:hint="eastAsia"/>
          <w:lang w:eastAsia="zh-CN"/>
        </w:rPr>
        <w:t>但</w:t>
      </w:r>
      <w:r w:rsidRPr="00A70845">
        <w:rPr>
          <w:rFonts w:hint="eastAsia"/>
          <w:lang w:eastAsia="zh-CN"/>
        </w:rPr>
        <w:t>发展中国家和发达国家</w:t>
      </w:r>
      <w:r>
        <w:rPr>
          <w:rFonts w:hint="eastAsia"/>
          <w:lang w:eastAsia="zh-CN"/>
        </w:rPr>
        <w:t>之</w:t>
      </w:r>
      <w:r w:rsidRPr="00A70845">
        <w:rPr>
          <w:rFonts w:hint="eastAsia"/>
          <w:lang w:eastAsia="zh-CN"/>
        </w:rPr>
        <w:t>间在标准知识和管理方面的巨大差距依然存在</w:t>
      </w:r>
      <w:r>
        <w:rPr>
          <w:rFonts w:hint="eastAsia"/>
          <w:lang w:eastAsia="zh-CN"/>
        </w:rPr>
        <w:t>；</w:t>
      </w:r>
    </w:p>
    <w:p w:rsidR="003263B9" w:rsidRPr="00CE2149" w:rsidRDefault="00D053AF" w:rsidP="003263B9">
      <w:pPr>
        <w:rPr>
          <w:lang w:eastAsia="zh-CN"/>
        </w:rPr>
      </w:pPr>
      <w:r>
        <w:rPr>
          <w:i/>
          <w:iCs/>
          <w:lang w:eastAsia="zh-CN"/>
        </w:rPr>
        <w:t>e</w:t>
      </w:r>
      <w:r w:rsidRPr="00CE2149">
        <w:rPr>
          <w:i/>
          <w:iCs/>
          <w:lang w:eastAsia="zh-CN"/>
        </w:rPr>
        <w:t>)</w:t>
      </w:r>
      <w:r w:rsidRPr="00CE2149">
        <w:rPr>
          <w:lang w:eastAsia="zh-CN"/>
        </w:rPr>
        <w:tab/>
      </w:r>
      <w:r w:rsidRPr="00B71813">
        <w:rPr>
          <w:rFonts w:hint="eastAsia"/>
          <w:lang w:eastAsia="zh-CN"/>
        </w:rPr>
        <w:t>无线电通信全会</w:t>
      </w:r>
      <w:r>
        <w:rPr>
          <w:rFonts w:hint="eastAsia"/>
          <w:lang w:eastAsia="zh-CN"/>
        </w:rPr>
        <w:t>（</w:t>
      </w:r>
      <w:r>
        <w:rPr>
          <w:lang w:eastAsia="zh-CN"/>
        </w:rPr>
        <w:t>RA</w:t>
      </w:r>
      <w:r>
        <w:rPr>
          <w:lang w:eastAsia="zh-CN"/>
        </w:rPr>
        <w:t>）</w:t>
      </w:r>
      <w:r>
        <w:rPr>
          <w:rFonts w:hint="eastAsia"/>
          <w:lang w:eastAsia="zh-CN"/>
        </w:rPr>
        <w:t>ITU-R</w:t>
      </w:r>
      <w:r w:rsidRPr="00B71813">
        <w:rPr>
          <w:rFonts w:hint="eastAsia"/>
          <w:lang w:eastAsia="zh-CN"/>
        </w:rPr>
        <w:t>第</w:t>
      </w:r>
      <w:r w:rsidRPr="00B71813">
        <w:rPr>
          <w:rFonts w:hint="eastAsia"/>
          <w:lang w:eastAsia="zh-CN"/>
        </w:rPr>
        <w:t>7</w:t>
      </w:r>
      <w:r w:rsidRPr="00B71813">
        <w:rPr>
          <w:rFonts w:hint="eastAsia"/>
          <w:lang w:eastAsia="zh-CN"/>
        </w:rPr>
        <w:t>号决议（</w:t>
      </w:r>
      <w:r w:rsidRPr="00B71813">
        <w:rPr>
          <w:rFonts w:hint="eastAsia"/>
          <w:lang w:eastAsia="zh-CN"/>
        </w:rPr>
        <w:t>201</w:t>
      </w:r>
      <w:r>
        <w:rPr>
          <w:lang w:eastAsia="zh-CN"/>
        </w:rPr>
        <w:t>5</w:t>
      </w:r>
      <w:r w:rsidRPr="00B71813">
        <w:rPr>
          <w:rFonts w:hint="eastAsia"/>
          <w:lang w:eastAsia="zh-CN"/>
        </w:rPr>
        <w:t>年，日内瓦，修订版）包括与</w:t>
      </w:r>
      <w:r>
        <w:rPr>
          <w:rFonts w:hint="eastAsia"/>
          <w:lang w:eastAsia="zh-CN"/>
        </w:rPr>
        <w:t>ITU-D</w:t>
      </w:r>
      <w:r w:rsidRPr="00B71813">
        <w:rPr>
          <w:rFonts w:hint="eastAsia"/>
          <w:lang w:eastAsia="zh-CN"/>
        </w:rPr>
        <w:t>的联络及协作在内的电信发展</w:t>
      </w:r>
      <w:r>
        <w:rPr>
          <w:rFonts w:hint="eastAsia"/>
          <w:lang w:eastAsia="zh-CN"/>
        </w:rPr>
        <w:t>，</w:t>
      </w:r>
      <w:r>
        <w:rPr>
          <w:lang w:eastAsia="zh-CN"/>
        </w:rPr>
        <w:t>其中</w:t>
      </w:r>
      <w:r w:rsidRPr="00B71813">
        <w:rPr>
          <w:rFonts w:hint="eastAsia"/>
          <w:lang w:eastAsia="zh-CN"/>
        </w:rPr>
        <w:t>做出决议，无线电通信顾问组（</w:t>
      </w:r>
      <w:r w:rsidRPr="00B71813">
        <w:rPr>
          <w:rFonts w:hint="eastAsia"/>
          <w:lang w:eastAsia="zh-CN"/>
        </w:rPr>
        <w:t>RAG</w:t>
      </w:r>
      <w:r w:rsidRPr="00B71813">
        <w:rPr>
          <w:rFonts w:hint="eastAsia"/>
          <w:lang w:eastAsia="zh-CN"/>
        </w:rPr>
        <w:t>）和无线电通信局</w:t>
      </w:r>
      <w:r>
        <w:rPr>
          <w:rFonts w:hint="eastAsia"/>
          <w:lang w:eastAsia="zh-CN"/>
        </w:rPr>
        <w:t>主任</w:t>
      </w:r>
      <w:r w:rsidRPr="00B71813">
        <w:rPr>
          <w:rFonts w:hint="eastAsia"/>
          <w:lang w:eastAsia="zh-CN"/>
        </w:rPr>
        <w:t>须继续</w:t>
      </w:r>
      <w:r>
        <w:rPr>
          <w:rFonts w:hint="eastAsia"/>
          <w:lang w:eastAsia="zh-CN"/>
        </w:rPr>
        <w:t>积极</w:t>
      </w:r>
      <w:r w:rsidRPr="00B71813">
        <w:rPr>
          <w:rFonts w:hint="eastAsia"/>
          <w:lang w:eastAsia="zh-CN"/>
        </w:rPr>
        <w:t>与电信发展顾问组（</w:t>
      </w:r>
      <w:r w:rsidRPr="00B71813">
        <w:rPr>
          <w:rFonts w:hint="eastAsia"/>
          <w:lang w:eastAsia="zh-CN"/>
        </w:rPr>
        <w:t>TDAG</w:t>
      </w:r>
      <w:r w:rsidRPr="00B71813">
        <w:rPr>
          <w:rFonts w:hint="eastAsia"/>
          <w:lang w:eastAsia="zh-CN"/>
        </w:rPr>
        <w:t>）及电信发展局</w:t>
      </w:r>
      <w:r>
        <w:rPr>
          <w:rFonts w:hint="eastAsia"/>
          <w:lang w:eastAsia="zh-CN"/>
        </w:rPr>
        <w:t>（</w:t>
      </w:r>
      <w:r>
        <w:rPr>
          <w:lang w:eastAsia="zh-CN"/>
        </w:rPr>
        <w:t>BDT</w:t>
      </w:r>
      <w:r>
        <w:rPr>
          <w:lang w:eastAsia="zh-CN"/>
        </w:rPr>
        <w:t>）</w:t>
      </w:r>
      <w:r w:rsidRPr="00B71813">
        <w:rPr>
          <w:rFonts w:hint="eastAsia"/>
          <w:lang w:eastAsia="zh-CN"/>
        </w:rPr>
        <w:t>主任配合，以确定并实施有利于发展中国家参与研究组活动的方法；</w:t>
      </w:r>
    </w:p>
    <w:p w:rsidR="003263B9" w:rsidRDefault="00D053AF" w:rsidP="003263B9">
      <w:pPr>
        <w:rPr>
          <w:lang w:eastAsia="zh-CN"/>
        </w:rPr>
      </w:pPr>
      <w:r>
        <w:rPr>
          <w:i/>
          <w:lang w:eastAsia="zh-CN"/>
        </w:rPr>
        <w:t>f</w:t>
      </w:r>
      <w:r w:rsidRPr="00CE2149">
        <w:rPr>
          <w:i/>
          <w:lang w:eastAsia="zh-CN"/>
        </w:rPr>
        <w:t>)</w:t>
      </w:r>
      <w:r w:rsidRPr="00CE2149">
        <w:rPr>
          <w:lang w:eastAsia="zh-CN"/>
        </w:rPr>
        <w:tab/>
      </w:r>
      <w:r>
        <w:rPr>
          <w:rFonts w:hint="eastAsia"/>
          <w:lang w:eastAsia="zh-CN"/>
        </w:rPr>
        <w:t>WTSA</w:t>
      </w:r>
      <w:r>
        <w:rPr>
          <w:rFonts w:hint="eastAsia"/>
          <w:lang w:eastAsia="zh-CN"/>
        </w:rPr>
        <w:t>通过了第</w:t>
      </w:r>
      <w:r w:rsidRPr="00CE2149">
        <w:rPr>
          <w:lang w:eastAsia="zh-CN"/>
        </w:rPr>
        <w:t>32</w:t>
      </w:r>
      <w:r>
        <w:rPr>
          <w:rFonts w:hint="eastAsia"/>
          <w:lang w:eastAsia="zh-CN"/>
        </w:rPr>
        <w:t>、</w:t>
      </w:r>
      <w:r w:rsidRPr="00CE2149">
        <w:rPr>
          <w:lang w:eastAsia="zh-CN"/>
        </w:rPr>
        <w:t>44</w:t>
      </w:r>
      <w:r>
        <w:rPr>
          <w:rFonts w:hint="eastAsia"/>
          <w:lang w:eastAsia="zh-CN"/>
        </w:rPr>
        <w:t>和</w:t>
      </w:r>
      <w:r w:rsidRPr="00CE2149">
        <w:rPr>
          <w:lang w:eastAsia="zh-CN"/>
        </w:rPr>
        <w:t>54</w:t>
      </w:r>
      <w:r>
        <w:rPr>
          <w:rFonts w:hint="eastAsia"/>
          <w:lang w:eastAsia="zh-CN"/>
        </w:rPr>
        <w:t>号决议（</w:t>
      </w:r>
      <w:r>
        <w:rPr>
          <w:rFonts w:hint="eastAsia"/>
          <w:lang w:eastAsia="zh-CN"/>
        </w:rPr>
        <w:t>2016</w:t>
      </w:r>
      <w:r>
        <w:rPr>
          <w:rFonts w:hint="eastAsia"/>
          <w:lang w:eastAsia="zh-CN"/>
        </w:rPr>
        <w:t>年</w:t>
      </w:r>
      <w:r>
        <w:rPr>
          <w:lang w:eastAsia="zh-CN"/>
        </w:rPr>
        <w:t>，哈马马特</w:t>
      </w:r>
      <w:r>
        <w:rPr>
          <w:rFonts w:hint="eastAsia"/>
          <w:lang w:eastAsia="zh-CN"/>
        </w:rPr>
        <w:t>，修订版），所有这些决议有一个共同、明确的目标，即通过以下方式缩小发展中国家与发达国家之间的标准化工作差距：</w:t>
      </w:r>
    </w:p>
    <w:p w:rsidR="003263B9" w:rsidRPr="00B71813" w:rsidRDefault="00D053AF" w:rsidP="00A97A27">
      <w:pPr>
        <w:pStyle w:val="enumlev1"/>
        <w:rPr>
          <w:lang w:eastAsia="zh-CN"/>
        </w:rPr>
      </w:pPr>
      <w:r>
        <w:rPr>
          <w:lang w:eastAsia="zh-CN"/>
        </w:rPr>
        <w:t>i)</w:t>
      </w:r>
      <w:r>
        <w:rPr>
          <w:lang w:eastAsia="zh-CN"/>
        </w:rPr>
        <w:tab/>
      </w:r>
      <w:r>
        <w:rPr>
          <w:rFonts w:hint="eastAsia"/>
          <w:lang w:eastAsia="zh-CN"/>
        </w:rPr>
        <w:t>为</w:t>
      </w:r>
      <w:r>
        <w:rPr>
          <w:rFonts w:hint="eastAsia"/>
          <w:lang w:eastAsia="zh-CN"/>
        </w:rPr>
        <w:t>ITU-</w:t>
      </w:r>
      <w:r>
        <w:rPr>
          <w:lang w:eastAsia="zh-CN"/>
        </w:rPr>
        <w:t>T</w:t>
      </w:r>
      <w:r>
        <w:rPr>
          <w:rFonts w:hint="eastAsia"/>
          <w:lang w:eastAsia="zh-CN"/>
        </w:rPr>
        <w:t>的</w:t>
      </w:r>
      <w:r>
        <w:rPr>
          <w:lang w:eastAsia="zh-CN"/>
        </w:rPr>
        <w:t>会议</w:t>
      </w:r>
      <w:r>
        <w:rPr>
          <w:rFonts w:hint="eastAsia"/>
          <w:lang w:eastAsia="zh-CN"/>
        </w:rPr>
        <w:t>、</w:t>
      </w:r>
      <w:r w:rsidRPr="00B71813">
        <w:rPr>
          <w:rFonts w:hint="eastAsia"/>
          <w:lang w:eastAsia="zh-CN"/>
        </w:rPr>
        <w:t>讲习班和培训课程提供实现电子工作方法（</w:t>
      </w:r>
      <w:r w:rsidRPr="00B71813">
        <w:rPr>
          <w:rFonts w:hint="eastAsia"/>
          <w:lang w:eastAsia="zh-CN"/>
        </w:rPr>
        <w:t>EWM</w:t>
      </w:r>
      <w:r w:rsidRPr="00B71813">
        <w:rPr>
          <w:rFonts w:hint="eastAsia"/>
          <w:lang w:eastAsia="zh-CN"/>
        </w:rPr>
        <w:t>）的设备、设施和能力，特别针对发展中国家，以促进这些国家与会；</w:t>
      </w:r>
    </w:p>
    <w:p w:rsidR="003263B9" w:rsidRPr="00B71813" w:rsidRDefault="00D053AF" w:rsidP="00A97A27">
      <w:pPr>
        <w:pStyle w:val="enumlev1"/>
        <w:rPr>
          <w:lang w:eastAsia="zh-CN"/>
        </w:rPr>
      </w:pPr>
      <w:r>
        <w:rPr>
          <w:lang w:eastAsia="zh-CN"/>
        </w:rPr>
        <w:t>ii)</w:t>
      </w:r>
      <w:r>
        <w:rPr>
          <w:lang w:eastAsia="zh-CN"/>
        </w:rPr>
        <w:tab/>
      </w:r>
      <w:r w:rsidRPr="00B71813">
        <w:rPr>
          <w:rFonts w:hint="eastAsia"/>
          <w:lang w:eastAsia="zh-CN"/>
        </w:rPr>
        <w:t>加大国际电联各区域代表处对电信标准化局</w:t>
      </w:r>
      <w:r>
        <w:rPr>
          <w:rFonts w:hint="eastAsia"/>
          <w:lang w:eastAsia="zh-CN"/>
        </w:rPr>
        <w:t>（</w:t>
      </w:r>
      <w:r>
        <w:rPr>
          <w:lang w:eastAsia="zh-CN"/>
        </w:rPr>
        <w:t>TSB</w:t>
      </w:r>
      <w:r>
        <w:rPr>
          <w:lang w:eastAsia="zh-CN"/>
        </w:rPr>
        <w:t>）</w:t>
      </w:r>
      <w:r w:rsidRPr="00B71813">
        <w:rPr>
          <w:rFonts w:hint="eastAsia"/>
          <w:lang w:eastAsia="zh-CN"/>
        </w:rPr>
        <w:t>各项活动的参与力度，以促进并协调各自区域的标准化活动，应用本决议相关部分，</w:t>
      </w:r>
      <w:r>
        <w:rPr>
          <w:rFonts w:hint="eastAsia"/>
          <w:lang w:eastAsia="zh-CN"/>
        </w:rPr>
        <w:t>同时</w:t>
      </w:r>
      <w:r w:rsidRPr="00B71813">
        <w:rPr>
          <w:rFonts w:hint="eastAsia"/>
          <w:lang w:eastAsia="zh-CN"/>
        </w:rPr>
        <w:t>发起大型活动</w:t>
      </w:r>
      <w:r>
        <w:rPr>
          <w:rFonts w:hint="eastAsia"/>
          <w:lang w:eastAsia="zh-CN"/>
        </w:rPr>
        <w:t>，</w:t>
      </w:r>
      <w:r w:rsidRPr="00B71813">
        <w:rPr>
          <w:rFonts w:hint="eastAsia"/>
          <w:lang w:eastAsia="zh-CN"/>
        </w:rPr>
        <w:t>鼓励更多来自发展中国家的新部门成员、部门准成员和学术</w:t>
      </w:r>
      <w:r>
        <w:rPr>
          <w:rFonts w:hint="eastAsia"/>
          <w:lang w:eastAsia="zh-CN"/>
        </w:rPr>
        <w:t>成员</w:t>
      </w:r>
      <w:r w:rsidRPr="00B71813">
        <w:rPr>
          <w:rFonts w:hint="eastAsia"/>
          <w:lang w:eastAsia="zh-CN"/>
        </w:rPr>
        <w:t>加入国际电联；</w:t>
      </w:r>
    </w:p>
    <w:p w:rsidR="003263B9" w:rsidRPr="00CE2149" w:rsidRDefault="00D053AF" w:rsidP="00A97A27">
      <w:pPr>
        <w:pStyle w:val="enumlev1"/>
        <w:rPr>
          <w:lang w:eastAsia="zh-CN"/>
        </w:rPr>
      </w:pPr>
      <w:r>
        <w:rPr>
          <w:lang w:eastAsia="zh-CN"/>
        </w:rPr>
        <w:t>iii)</w:t>
      </w:r>
      <w:r>
        <w:rPr>
          <w:lang w:eastAsia="zh-CN"/>
        </w:rPr>
        <w:tab/>
      </w:r>
      <w:r w:rsidRPr="00B71813">
        <w:rPr>
          <w:rFonts w:hint="eastAsia"/>
          <w:lang w:eastAsia="zh-CN"/>
        </w:rPr>
        <w:t>请</w:t>
      </w:r>
      <w:r>
        <w:rPr>
          <w:rFonts w:hint="eastAsia"/>
          <w:lang w:eastAsia="zh-CN"/>
        </w:rPr>
        <w:t>各</w:t>
      </w:r>
      <w:r w:rsidRPr="00B71813">
        <w:rPr>
          <w:rFonts w:hint="eastAsia"/>
          <w:lang w:eastAsia="zh-CN"/>
        </w:rPr>
        <w:t>区域和成员国在</w:t>
      </w:r>
      <w:r w:rsidRPr="00CE2149">
        <w:rPr>
          <w:lang w:eastAsia="zh-CN"/>
        </w:rPr>
        <w:t>ITU-T</w:t>
      </w:r>
      <w:r w:rsidRPr="00B71813">
        <w:rPr>
          <w:rFonts w:hint="eastAsia"/>
          <w:lang w:eastAsia="zh-CN"/>
        </w:rPr>
        <w:t>研究组范畴内</w:t>
      </w:r>
      <w:r>
        <w:rPr>
          <w:rFonts w:hint="eastAsia"/>
          <w:lang w:eastAsia="zh-CN"/>
        </w:rPr>
        <w:t>创建</w:t>
      </w:r>
      <w:r w:rsidRPr="00B71813">
        <w:rPr>
          <w:rFonts w:hint="eastAsia"/>
          <w:lang w:eastAsia="zh-CN"/>
        </w:rPr>
        <w:t>区域组，并</w:t>
      </w:r>
      <w:r>
        <w:rPr>
          <w:rFonts w:hint="eastAsia"/>
          <w:lang w:eastAsia="zh-CN"/>
        </w:rPr>
        <w:t>创建</w:t>
      </w:r>
      <w:r w:rsidRPr="00B71813">
        <w:rPr>
          <w:rFonts w:hint="eastAsia"/>
          <w:lang w:eastAsia="zh-CN"/>
        </w:rPr>
        <w:t>相应的区域性标准化机构，以便与</w:t>
      </w:r>
      <w:r>
        <w:rPr>
          <w:rFonts w:hint="eastAsia"/>
          <w:lang w:eastAsia="zh-CN"/>
        </w:rPr>
        <w:t>ITU-D</w:t>
      </w:r>
      <w:r w:rsidRPr="00B71813">
        <w:rPr>
          <w:rFonts w:hint="eastAsia"/>
          <w:lang w:eastAsia="zh-CN"/>
        </w:rPr>
        <w:t>研究组以及</w:t>
      </w:r>
      <w:r>
        <w:rPr>
          <w:rFonts w:hint="eastAsia"/>
          <w:lang w:eastAsia="zh-CN"/>
        </w:rPr>
        <w:t>TDAG</w:t>
      </w:r>
      <w:r w:rsidRPr="00B71813">
        <w:rPr>
          <w:rFonts w:hint="eastAsia"/>
          <w:lang w:eastAsia="zh-CN"/>
        </w:rPr>
        <w:t>密切合作；</w:t>
      </w:r>
    </w:p>
    <w:p w:rsidR="003263B9" w:rsidRDefault="00D053AF" w:rsidP="003263B9">
      <w:pPr>
        <w:rPr>
          <w:rFonts w:ascii="STKaiti" w:eastAsia="STKaiti" w:hAnsi="STKaiti"/>
          <w:lang w:eastAsia="zh-CN"/>
        </w:rPr>
      </w:pPr>
      <w:r>
        <w:rPr>
          <w:lang w:eastAsia="zh-CN"/>
        </w:rPr>
        <w:br w:type="page"/>
      </w:r>
    </w:p>
    <w:p w:rsidR="003263B9" w:rsidRDefault="00D053AF" w:rsidP="003263B9">
      <w:pPr>
        <w:rPr>
          <w:rFonts w:cstheme="minorHAnsi"/>
          <w:lang w:eastAsia="zh-CN"/>
        </w:rPr>
      </w:pPr>
      <w:r w:rsidRPr="00137B68">
        <w:rPr>
          <w:i/>
          <w:spacing w:val="4"/>
          <w:lang w:eastAsia="zh-CN"/>
        </w:rPr>
        <w:t>g</w:t>
      </w:r>
      <w:r w:rsidRPr="00CE2149">
        <w:rPr>
          <w:i/>
          <w:spacing w:val="4"/>
          <w:lang w:eastAsia="zh-CN"/>
        </w:rPr>
        <w:t>)</w:t>
      </w:r>
      <w:r w:rsidRPr="00CE2149">
        <w:rPr>
          <w:spacing w:val="4"/>
          <w:lang w:eastAsia="zh-CN"/>
        </w:rPr>
        <w:tab/>
      </w:r>
      <w:r>
        <w:rPr>
          <w:rFonts w:hint="eastAsia"/>
          <w:spacing w:val="4"/>
          <w:lang w:eastAsia="zh-CN"/>
        </w:rPr>
        <w:t>有关</w:t>
      </w:r>
      <w:r w:rsidRPr="00137B68">
        <w:rPr>
          <w:rFonts w:cstheme="minorHAnsi"/>
          <w:spacing w:val="4"/>
          <w:lang w:eastAsia="zh-CN"/>
        </w:rPr>
        <w:t>弥合数字鸿沟</w:t>
      </w:r>
      <w:r>
        <w:rPr>
          <w:rFonts w:cstheme="minorHAnsi" w:hint="eastAsia"/>
          <w:spacing w:val="4"/>
          <w:lang w:eastAsia="zh-CN"/>
        </w:rPr>
        <w:t>的</w:t>
      </w:r>
      <w:r w:rsidRPr="00CE2149">
        <w:rPr>
          <w:spacing w:val="4"/>
          <w:lang w:eastAsia="zh-CN"/>
        </w:rPr>
        <w:t>WTDC</w:t>
      </w:r>
      <w:r w:rsidRPr="00137B68">
        <w:rPr>
          <w:rFonts w:hint="eastAsia"/>
          <w:spacing w:val="4"/>
          <w:lang w:eastAsia="zh-CN"/>
        </w:rPr>
        <w:t>第</w:t>
      </w:r>
      <w:r w:rsidRPr="00CE2149">
        <w:rPr>
          <w:spacing w:val="4"/>
          <w:lang w:eastAsia="zh-CN"/>
        </w:rPr>
        <w:t>37</w:t>
      </w:r>
      <w:r w:rsidRPr="00137B68">
        <w:rPr>
          <w:rFonts w:hint="eastAsia"/>
          <w:spacing w:val="4"/>
          <w:lang w:eastAsia="zh-CN"/>
        </w:rPr>
        <w:t>号决议（</w:t>
      </w:r>
      <w:r>
        <w:rPr>
          <w:rFonts w:hint="eastAsia"/>
          <w:spacing w:val="4"/>
          <w:lang w:eastAsia="zh-CN"/>
        </w:rPr>
        <w:t>2017</w:t>
      </w:r>
      <w:r>
        <w:rPr>
          <w:rFonts w:hint="eastAsia"/>
          <w:spacing w:val="4"/>
          <w:lang w:eastAsia="zh-CN"/>
        </w:rPr>
        <w:t>年</w:t>
      </w:r>
      <w:r>
        <w:rPr>
          <w:spacing w:val="4"/>
          <w:lang w:eastAsia="zh-CN"/>
        </w:rPr>
        <w:t>，布宜诺斯艾利斯</w:t>
      </w:r>
      <w:r w:rsidRPr="00137B68">
        <w:rPr>
          <w:rFonts w:hint="eastAsia"/>
          <w:spacing w:val="4"/>
          <w:lang w:eastAsia="zh-CN"/>
        </w:rPr>
        <w:t>，修订版）</w:t>
      </w:r>
      <w:r>
        <w:rPr>
          <w:rFonts w:hint="eastAsia"/>
          <w:spacing w:val="4"/>
          <w:lang w:eastAsia="zh-CN"/>
        </w:rPr>
        <w:t>，</w:t>
      </w:r>
      <w:r>
        <w:rPr>
          <w:rFonts w:cstheme="minorHAnsi" w:hint="eastAsia"/>
          <w:lang w:eastAsia="zh-CN"/>
        </w:rPr>
        <w:t>旨在根据</w:t>
      </w:r>
      <w:r w:rsidRPr="00CE2149">
        <w:rPr>
          <w:lang w:eastAsia="zh-CN"/>
        </w:rPr>
        <w:t>WSIS</w:t>
      </w:r>
      <w:r w:rsidRPr="002232A4">
        <w:rPr>
          <w:rFonts w:cstheme="minorHAnsi" w:hint="eastAsia"/>
          <w:lang w:eastAsia="zh-CN"/>
        </w:rPr>
        <w:t>《日内瓦行动计划》</w:t>
      </w:r>
      <w:r>
        <w:rPr>
          <w:rFonts w:cstheme="minorHAnsi" w:hint="eastAsia"/>
          <w:lang w:eastAsia="zh-CN"/>
        </w:rPr>
        <w:t>和</w:t>
      </w:r>
      <w:r w:rsidRPr="00596970">
        <w:rPr>
          <w:rFonts w:cstheme="minorHAnsi" w:hint="eastAsia"/>
          <w:lang w:eastAsia="zh-CN"/>
        </w:rPr>
        <w:t>《信息社会突尼斯议程》</w:t>
      </w:r>
      <w:r>
        <w:rPr>
          <w:rFonts w:cstheme="minorHAnsi" w:hint="eastAsia"/>
          <w:lang w:eastAsia="zh-CN"/>
        </w:rPr>
        <w:t>，</w:t>
      </w:r>
      <w:r w:rsidRPr="002232A4">
        <w:rPr>
          <w:rFonts w:cstheme="minorHAnsi" w:hint="eastAsia"/>
          <w:lang w:eastAsia="zh-CN"/>
        </w:rPr>
        <w:t>通过</w:t>
      </w:r>
      <w:r w:rsidRPr="00596970">
        <w:rPr>
          <w:rFonts w:cstheme="minorHAnsi" w:hint="eastAsia"/>
          <w:lang w:eastAsia="zh-CN"/>
        </w:rPr>
        <w:t>各项研究、项目</w:t>
      </w:r>
      <w:r>
        <w:rPr>
          <w:rFonts w:cstheme="minorHAnsi" w:hint="eastAsia"/>
          <w:lang w:eastAsia="zh-CN"/>
        </w:rPr>
        <w:t>以及与</w:t>
      </w:r>
      <w:r w:rsidRPr="00CE2149">
        <w:rPr>
          <w:lang w:eastAsia="zh-CN"/>
        </w:rPr>
        <w:t>ITU-R</w:t>
      </w:r>
      <w:r w:rsidRPr="00596970">
        <w:rPr>
          <w:rFonts w:cstheme="minorHAnsi" w:hint="eastAsia"/>
          <w:lang w:eastAsia="zh-CN"/>
        </w:rPr>
        <w:t>联合开展</w:t>
      </w:r>
      <w:r>
        <w:rPr>
          <w:rFonts w:cstheme="minorHAnsi" w:hint="eastAsia"/>
          <w:lang w:eastAsia="zh-CN"/>
        </w:rPr>
        <w:t>的</w:t>
      </w:r>
      <w:r w:rsidRPr="00596970">
        <w:rPr>
          <w:rFonts w:cstheme="minorHAnsi" w:hint="eastAsia"/>
          <w:lang w:eastAsia="zh-CN"/>
        </w:rPr>
        <w:t>活动，</w:t>
      </w:r>
      <w:r>
        <w:rPr>
          <w:rFonts w:cstheme="minorHAnsi" w:hint="eastAsia"/>
          <w:lang w:eastAsia="zh-CN"/>
        </w:rPr>
        <w:t>努力</w:t>
      </w:r>
      <w:r w:rsidRPr="00596970">
        <w:rPr>
          <w:rFonts w:cstheme="minorHAnsi" w:hint="eastAsia"/>
          <w:lang w:eastAsia="zh-CN"/>
        </w:rPr>
        <w:t>为</w:t>
      </w:r>
      <w:r>
        <w:rPr>
          <w:rFonts w:cstheme="minorHAnsi" w:hint="eastAsia"/>
          <w:lang w:eastAsia="zh-CN"/>
        </w:rPr>
        <w:t>提供卫星服务</w:t>
      </w:r>
      <w:r w:rsidRPr="00596970">
        <w:rPr>
          <w:rFonts w:cstheme="minorHAnsi" w:hint="eastAsia"/>
          <w:lang w:eastAsia="zh-CN"/>
        </w:rPr>
        <w:t>而提高有效</w:t>
      </w:r>
      <w:r>
        <w:rPr>
          <w:rFonts w:cstheme="minorHAnsi" w:hint="eastAsia"/>
          <w:lang w:eastAsia="zh-CN"/>
        </w:rPr>
        <w:t>的</w:t>
      </w:r>
      <w:r w:rsidRPr="00596970">
        <w:rPr>
          <w:rFonts w:cstheme="minorHAnsi" w:hint="eastAsia"/>
          <w:lang w:eastAsia="zh-CN"/>
        </w:rPr>
        <w:t>轨道</w:t>
      </w:r>
      <w:r w:rsidRPr="00596970">
        <w:rPr>
          <w:rFonts w:cstheme="minorHAnsi" w:hint="eastAsia"/>
          <w:lang w:eastAsia="zh-CN"/>
        </w:rPr>
        <w:t>/</w:t>
      </w:r>
      <w:r>
        <w:rPr>
          <w:rFonts w:cstheme="minorHAnsi" w:hint="eastAsia"/>
          <w:lang w:eastAsia="zh-CN"/>
        </w:rPr>
        <w:t>频谱资源</w:t>
      </w:r>
      <w:r w:rsidRPr="00596970">
        <w:rPr>
          <w:rFonts w:cstheme="minorHAnsi" w:hint="eastAsia"/>
          <w:lang w:eastAsia="zh-CN"/>
        </w:rPr>
        <w:t>利用能力</w:t>
      </w:r>
      <w:r>
        <w:rPr>
          <w:rFonts w:cstheme="minorHAnsi" w:hint="eastAsia"/>
          <w:lang w:eastAsia="zh-CN"/>
        </w:rPr>
        <w:t>，</w:t>
      </w:r>
      <w:r w:rsidRPr="00596970">
        <w:rPr>
          <w:rFonts w:cstheme="minorHAnsi" w:hint="eastAsia"/>
          <w:lang w:eastAsia="zh-CN"/>
        </w:rPr>
        <w:t>从而实现价格可承受的卫星宽带接入，推动不同地区、国家和区域之间网络的</w:t>
      </w:r>
      <w:r>
        <w:rPr>
          <w:rFonts w:cstheme="minorHAnsi" w:hint="eastAsia"/>
          <w:lang w:eastAsia="zh-CN"/>
        </w:rPr>
        <w:t>互连互通</w:t>
      </w:r>
      <w:r w:rsidRPr="00596970">
        <w:rPr>
          <w:rFonts w:cstheme="minorHAnsi" w:hint="eastAsia"/>
          <w:lang w:eastAsia="zh-CN"/>
        </w:rPr>
        <w:t>，重点放在发展中国家，</w:t>
      </w:r>
      <w:r w:rsidRPr="002232A4">
        <w:rPr>
          <w:rFonts w:cstheme="minorHAnsi" w:hint="eastAsia"/>
          <w:lang w:eastAsia="zh-CN"/>
        </w:rPr>
        <w:t>制定加强弥合数字鸿沟方面</w:t>
      </w:r>
      <w:r>
        <w:rPr>
          <w:rFonts w:cstheme="minorHAnsi" w:hint="eastAsia"/>
          <w:lang w:eastAsia="zh-CN"/>
        </w:rPr>
        <w:t>的国际合作的国际做法和</w:t>
      </w:r>
      <w:r w:rsidRPr="002232A4">
        <w:rPr>
          <w:rFonts w:cstheme="minorHAnsi" w:hint="eastAsia"/>
          <w:lang w:eastAsia="zh-CN"/>
        </w:rPr>
        <w:t>机制</w:t>
      </w:r>
      <w:r>
        <w:rPr>
          <w:rFonts w:cstheme="minorHAnsi" w:hint="eastAsia"/>
          <w:lang w:eastAsia="zh-CN"/>
        </w:rPr>
        <w:t>；</w:t>
      </w:r>
    </w:p>
    <w:p w:rsidR="003263B9" w:rsidRPr="00817482" w:rsidRDefault="00D053AF" w:rsidP="003263B9">
      <w:pPr>
        <w:rPr>
          <w:lang w:eastAsia="zh-CN"/>
        </w:rPr>
      </w:pPr>
      <w:r>
        <w:rPr>
          <w:i/>
          <w:lang w:eastAsia="zh-CN"/>
        </w:rPr>
        <w:t>h</w:t>
      </w:r>
      <w:r w:rsidRPr="00CE2149">
        <w:rPr>
          <w:i/>
          <w:lang w:eastAsia="zh-CN"/>
        </w:rPr>
        <w:t>)</w:t>
      </w:r>
      <w:r w:rsidRPr="00CE2149">
        <w:rPr>
          <w:lang w:eastAsia="zh-CN"/>
        </w:rPr>
        <w:tab/>
      </w:r>
      <w:r>
        <w:rPr>
          <w:rFonts w:hint="eastAsia"/>
          <w:lang w:eastAsia="zh-CN"/>
        </w:rPr>
        <w:t>有关</w:t>
      </w:r>
      <w:r w:rsidRPr="004F0D73">
        <w:rPr>
          <w:rFonts w:cstheme="minorHAnsi"/>
          <w:lang w:eastAsia="zh-CN"/>
        </w:rPr>
        <w:t>在发展中国家普及有关国际电联建议书的知识和有效使用建议书，包括对按照国际电联建议书生产的系统进行一致性和互操作性测试</w:t>
      </w:r>
      <w:r>
        <w:rPr>
          <w:rFonts w:cstheme="minorHAnsi" w:hint="eastAsia"/>
          <w:lang w:eastAsia="zh-CN"/>
        </w:rPr>
        <w:t>的</w:t>
      </w:r>
      <w:r w:rsidRPr="00CE2149">
        <w:rPr>
          <w:lang w:eastAsia="zh-CN"/>
        </w:rPr>
        <w:t>WTDC</w:t>
      </w:r>
      <w:r>
        <w:rPr>
          <w:rFonts w:hint="eastAsia"/>
          <w:lang w:eastAsia="zh-CN"/>
        </w:rPr>
        <w:t>第</w:t>
      </w:r>
      <w:r w:rsidRPr="00CE2149">
        <w:rPr>
          <w:lang w:eastAsia="zh-CN"/>
        </w:rPr>
        <w:t>47</w:t>
      </w:r>
      <w:r>
        <w:rPr>
          <w:rFonts w:hint="eastAsia"/>
          <w:lang w:eastAsia="zh-CN"/>
        </w:rPr>
        <w:t>号决议（</w:t>
      </w:r>
      <w:r>
        <w:rPr>
          <w:rFonts w:hint="eastAsia"/>
          <w:lang w:eastAsia="zh-CN"/>
        </w:rPr>
        <w:t>2017</w:t>
      </w:r>
      <w:r>
        <w:rPr>
          <w:rFonts w:hint="eastAsia"/>
          <w:lang w:eastAsia="zh-CN"/>
        </w:rPr>
        <w:t>年</w:t>
      </w:r>
      <w:r>
        <w:rPr>
          <w:lang w:eastAsia="zh-CN"/>
        </w:rPr>
        <w:t>，布宜诺斯艾利斯</w:t>
      </w:r>
      <w:r>
        <w:rPr>
          <w:rFonts w:hint="eastAsia"/>
          <w:lang w:eastAsia="zh-CN"/>
        </w:rPr>
        <w:t>，修订版），</w:t>
      </w:r>
      <w:r>
        <w:rPr>
          <w:lang w:eastAsia="zh-CN"/>
        </w:rPr>
        <w:t>该决议</w:t>
      </w:r>
      <w:r w:rsidRPr="004F0D73">
        <w:rPr>
          <w:rFonts w:cstheme="minorHAnsi"/>
          <w:lang w:eastAsia="zh-CN"/>
        </w:rPr>
        <w:t>请成员国和部门成员在发展中国家继续开展普及</w:t>
      </w:r>
      <w:r w:rsidRPr="004F0D73">
        <w:rPr>
          <w:rFonts w:cstheme="minorHAnsi"/>
          <w:lang w:eastAsia="zh-CN"/>
        </w:rPr>
        <w:t>ITU-</w:t>
      </w:r>
      <w:r>
        <w:rPr>
          <w:rFonts w:cstheme="minorHAnsi"/>
          <w:lang w:eastAsia="zh-CN"/>
        </w:rPr>
        <w:t>R</w:t>
      </w:r>
      <w:r>
        <w:rPr>
          <w:rFonts w:cstheme="minorHAnsi" w:hint="eastAsia"/>
          <w:lang w:eastAsia="zh-CN"/>
        </w:rPr>
        <w:t>和</w:t>
      </w:r>
      <w:r w:rsidRPr="004F0D73">
        <w:rPr>
          <w:rFonts w:cstheme="minorHAnsi"/>
          <w:lang w:eastAsia="zh-CN"/>
        </w:rPr>
        <w:t>ITU-</w:t>
      </w:r>
      <w:r>
        <w:rPr>
          <w:rFonts w:cstheme="minorHAnsi"/>
          <w:lang w:eastAsia="zh-CN"/>
        </w:rPr>
        <w:t>T</w:t>
      </w:r>
      <w:r w:rsidRPr="004F0D73">
        <w:rPr>
          <w:rFonts w:cstheme="minorHAnsi"/>
          <w:lang w:eastAsia="zh-CN"/>
        </w:rPr>
        <w:t>建议书的活动</w:t>
      </w:r>
      <w:r>
        <w:rPr>
          <w:rFonts w:cstheme="minorHAnsi" w:hint="eastAsia"/>
          <w:lang w:eastAsia="zh-CN"/>
        </w:rPr>
        <w:t>，</w:t>
      </w:r>
      <w:r>
        <w:rPr>
          <w:rFonts w:hint="eastAsia"/>
          <w:lang w:eastAsia="zh-CN"/>
        </w:rPr>
        <w:t>并</w:t>
      </w:r>
      <w:r w:rsidRPr="004F0D73">
        <w:rPr>
          <w:rFonts w:cstheme="minorHAnsi"/>
          <w:lang w:eastAsia="zh-CN"/>
        </w:rPr>
        <w:t>责成</w:t>
      </w:r>
      <w:r>
        <w:rPr>
          <w:rFonts w:cstheme="minorHAnsi" w:hint="eastAsia"/>
          <w:lang w:eastAsia="zh-CN"/>
        </w:rPr>
        <w:t>电信</w:t>
      </w:r>
      <w:r>
        <w:rPr>
          <w:rFonts w:cstheme="minorHAnsi"/>
          <w:lang w:eastAsia="zh-CN"/>
        </w:rPr>
        <w:t>标准化局主任</w:t>
      </w:r>
      <w:r>
        <w:rPr>
          <w:rFonts w:cstheme="minorHAnsi" w:hint="eastAsia"/>
          <w:lang w:eastAsia="zh-CN"/>
        </w:rPr>
        <w:t>与</w:t>
      </w:r>
      <w:r w:rsidRPr="004F0D73">
        <w:rPr>
          <w:rFonts w:cstheme="minorHAnsi"/>
          <w:lang w:eastAsia="zh-CN"/>
        </w:rPr>
        <w:t>电信发展局主任密切协作</w:t>
      </w:r>
      <w:r>
        <w:rPr>
          <w:rFonts w:cstheme="minorHAnsi" w:hint="eastAsia"/>
          <w:lang w:eastAsia="zh-CN"/>
        </w:rPr>
        <w:t>，</w:t>
      </w:r>
      <w:r w:rsidRPr="004F0D73">
        <w:rPr>
          <w:rFonts w:cstheme="minorHAnsi"/>
          <w:lang w:eastAsia="zh-CN"/>
        </w:rPr>
        <w:t>通过发放与会补贴等手段，鼓励发展中国家参加培训课程</w:t>
      </w:r>
      <w:r>
        <w:rPr>
          <w:rFonts w:cstheme="minorHAnsi" w:hint="eastAsia"/>
          <w:lang w:eastAsia="zh-CN"/>
        </w:rPr>
        <w:t>，</w:t>
      </w:r>
    </w:p>
    <w:p w:rsidR="003263B9" w:rsidRPr="001E1C85" w:rsidRDefault="00D053AF" w:rsidP="003263B9">
      <w:pPr>
        <w:pStyle w:val="Call"/>
        <w:rPr>
          <w:lang w:eastAsia="zh-CN"/>
        </w:rPr>
      </w:pPr>
      <w:r w:rsidRPr="001E1C85">
        <w:rPr>
          <w:rFonts w:hint="eastAsia"/>
          <w:lang w:eastAsia="zh-CN"/>
        </w:rPr>
        <w:t>做出决议，责成秘书长和三个局的主任</w:t>
      </w:r>
    </w:p>
    <w:p w:rsidR="003263B9" w:rsidRDefault="00D053AF" w:rsidP="003263B9">
      <w:pPr>
        <w:rPr>
          <w:lang w:eastAsia="zh-CN"/>
        </w:rPr>
      </w:pPr>
      <w:r w:rsidRPr="006717FB">
        <w:rPr>
          <w:lang w:eastAsia="zh-CN"/>
        </w:rPr>
        <w:t>1</w:t>
      </w:r>
      <w:r w:rsidRPr="006717FB">
        <w:rPr>
          <w:lang w:eastAsia="zh-CN"/>
        </w:rPr>
        <w:tab/>
      </w:r>
      <w:r w:rsidRPr="006717FB">
        <w:rPr>
          <w:rFonts w:hint="eastAsia"/>
          <w:lang w:eastAsia="zh-CN"/>
        </w:rPr>
        <w:t>彼此密切合作，跟进</w:t>
      </w:r>
      <w:r>
        <w:rPr>
          <w:rFonts w:hint="eastAsia"/>
          <w:lang w:eastAsia="zh-CN"/>
        </w:rPr>
        <w:t>并落实</w:t>
      </w:r>
      <w:r w:rsidRPr="006717FB">
        <w:rPr>
          <w:rFonts w:hint="eastAsia"/>
          <w:lang w:eastAsia="zh-CN"/>
        </w:rPr>
        <w:t>本决议及</w:t>
      </w:r>
      <w:r>
        <w:rPr>
          <w:rFonts w:hint="eastAsia"/>
          <w:lang w:eastAsia="zh-CN"/>
        </w:rPr>
        <w:t>WTSA</w:t>
      </w:r>
      <w:r>
        <w:rPr>
          <w:rFonts w:hint="eastAsia"/>
          <w:lang w:eastAsia="zh-CN"/>
        </w:rPr>
        <w:t>第</w:t>
      </w:r>
      <w:r>
        <w:rPr>
          <w:rFonts w:hint="eastAsia"/>
          <w:lang w:eastAsia="zh-CN"/>
        </w:rPr>
        <w:t>32</w:t>
      </w:r>
      <w:r>
        <w:rPr>
          <w:rFonts w:hint="eastAsia"/>
          <w:lang w:eastAsia="zh-CN"/>
        </w:rPr>
        <w:t>、</w:t>
      </w:r>
      <w:r>
        <w:rPr>
          <w:rFonts w:hint="eastAsia"/>
          <w:lang w:eastAsia="zh-CN"/>
        </w:rPr>
        <w:t>44</w:t>
      </w:r>
      <w:r>
        <w:rPr>
          <w:rFonts w:hint="eastAsia"/>
          <w:lang w:eastAsia="zh-CN"/>
        </w:rPr>
        <w:t>和第</w:t>
      </w:r>
      <w:r>
        <w:rPr>
          <w:rFonts w:hint="eastAsia"/>
          <w:lang w:eastAsia="zh-CN"/>
        </w:rPr>
        <w:t>54</w:t>
      </w:r>
      <w:r w:rsidRPr="006717FB">
        <w:rPr>
          <w:rFonts w:hint="eastAsia"/>
          <w:lang w:eastAsia="zh-CN"/>
        </w:rPr>
        <w:t>号决议（</w:t>
      </w:r>
      <w:r>
        <w:rPr>
          <w:rFonts w:hint="eastAsia"/>
          <w:lang w:eastAsia="zh-CN"/>
        </w:rPr>
        <w:t>2016</w:t>
      </w:r>
      <w:r>
        <w:rPr>
          <w:rFonts w:hint="eastAsia"/>
          <w:lang w:eastAsia="zh-CN"/>
        </w:rPr>
        <w:t>年</w:t>
      </w:r>
      <w:r>
        <w:rPr>
          <w:lang w:eastAsia="zh-CN"/>
        </w:rPr>
        <w:t>，哈马马特</w:t>
      </w:r>
      <w:r>
        <w:rPr>
          <w:rFonts w:hint="eastAsia"/>
          <w:lang w:eastAsia="zh-CN"/>
        </w:rPr>
        <w:t>，修订版</w:t>
      </w:r>
      <w:r w:rsidRPr="006717FB">
        <w:rPr>
          <w:rFonts w:hint="eastAsia"/>
          <w:lang w:eastAsia="zh-CN"/>
        </w:rPr>
        <w:t>）以及</w:t>
      </w:r>
      <w:r>
        <w:rPr>
          <w:rFonts w:hint="eastAsia"/>
          <w:lang w:eastAsia="zh-CN"/>
        </w:rPr>
        <w:t>WTDC</w:t>
      </w:r>
      <w:r w:rsidRPr="006717FB">
        <w:rPr>
          <w:rFonts w:hint="eastAsia"/>
          <w:lang w:eastAsia="zh-CN"/>
        </w:rPr>
        <w:t>第</w:t>
      </w:r>
      <w:r>
        <w:rPr>
          <w:rFonts w:hint="eastAsia"/>
          <w:lang w:eastAsia="zh-CN"/>
        </w:rPr>
        <w:t>37</w:t>
      </w:r>
      <w:r>
        <w:rPr>
          <w:rFonts w:hint="eastAsia"/>
          <w:lang w:eastAsia="zh-CN"/>
        </w:rPr>
        <w:t>和第</w:t>
      </w:r>
      <w:r w:rsidRPr="006717FB">
        <w:rPr>
          <w:rFonts w:hint="eastAsia"/>
          <w:lang w:eastAsia="zh-CN"/>
        </w:rPr>
        <w:t>47</w:t>
      </w:r>
      <w:r w:rsidRPr="006717FB">
        <w:rPr>
          <w:rFonts w:hint="eastAsia"/>
          <w:lang w:eastAsia="zh-CN"/>
        </w:rPr>
        <w:t>号决议（</w:t>
      </w:r>
      <w:r>
        <w:rPr>
          <w:rFonts w:hint="eastAsia"/>
          <w:lang w:eastAsia="zh-CN"/>
        </w:rPr>
        <w:t>2017</w:t>
      </w:r>
      <w:r>
        <w:rPr>
          <w:rFonts w:hint="eastAsia"/>
          <w:lang w:eastAsia="zh-CN"/>
        </w:rPr>
        <w:t>年</w:t>
      </w:r>
      <w:r>
        <w:rPr>
          <w:lang w:eastAsia="zh-CN"/>
        </w:rPr>
        <w:t>，布宜诺斯艾利斯</w:t>
      </w:r>
      <w:r>
        <w:rPr>
          <w:rFonts w:hint="eastAsia"/>
          <w:lang w:eastAsia="zh-CN"/>
        </w:rPr>
        <w:t>，修订版</w:t>
      </w:r>
      <w:r w:rsidRPr="006717FB">
        <w:rPr>
          <w:rFonts w:hint="eastAsia"/>
          <w:lang w:eastAsia="zh-CN"/>
        </w:rPr>
        <w:t>）</w:t>
      </w:r>
      <w:r>
        <w:rPr>
          <w:rFonts w:hint="eastAsia"/>
          <w:lang w:eastAsia="zh-CN"/>
        </w:rPr>
        <w:t>以</w:t>
      </w:r>
      <w:r>
        <w:rPr>
          <w:lang w:eastAsia="zh-CN"/>
        </w:rPr>
        <w:t>及</w:t>
      </w:r>
      <w:r>
        <w:rPr>
          <w:rFonts w:hint="eastAsia"/>
          <w:lang w:eastAsia="zh-CN"/>
        </w:rPr>
        <w:t>RA</w:t>
      </w:r>
      <w:r>
        <w:rPr>
          <w:lang w:eastAsia="zh-CN"/>
        </w:rPr>
        <w:t>的</w:t>
      </w:r>
      <w:r>
        <w:rPr>
          <w:lang w:eastAsia="zh-CN"/>
        </w:rPr>
        <w:t>ITU-R</w:t>
      </w:r>
      <w:r>
        <w:rPr>
          <w:rFonts w:hint="eastAsia"/>
          <w:lang w:eastAsia="zh-CN"/>
        </w:rPr>
        <w:t>第</w:t>
      </w:r>
      <w:r>
        <w:rPr>
          <w:rFonts w:hint="eastAsia"/>
          <w:lang w:eastAsia="zh-CN"/>
        </w:rPr>
        <w:t>7</w:t>
      </w:r>
      <w:r>
        <w:rPr>
          <w:rFonts w:hint="eastAsia"/>
          <w:lang w:eastAsia="zh-CN"/>
        </w:rPr>
        <w:t>号决议</w:t>
      </w:r>
      <w:r>
        <w:rPr>
          <w:lang w:eastAsia="zh-CN"/>
        </w:rPr>
        <w:t>（</w:t>
      </w:r>
      <w:r>
        <w:rPr>
          <w:lang w:eastAsia="zh-CN"/>
        </w:rPr>
        <w:t>2015</w:t>
      </w:r>
      <w:r>
        <w:rPr>
          <w:rFonts w:hint="eastAsia"/>
          <w:lang w:eastAsia="zh-CN"/>
        </w:rPr>
        <w:t>年</w:t>
      </w:r>
      <w:r>
        <w:rPr>
          <w:lang w:eastAsia="zh-CN"/>
        </w:rPr>
        <w:t>，日内瓦，修订版）</w:t>
      </w:r>
      <w:r>
        <w:rPr>
          <w:rFonts w:hint="eastAsia"/>
          <w:lang w:eastAsia="zh-CN"/>
        </w:rPr>
        <w:t>，以便加快开展旨在缩小发展中国家和发达国家之间标准化差距的行动</w:t>
      </w:r>
      <w:r w:rsidRPr="006717FB">
        <w:rPr>
          <w:rFonts w:hint="eastAsia"/>
          <w:lang w:eastAsia="zh-CN"/>
        </w:rPr>
        <w:t>；</w:t>
      </w:r>
    </w:p>
    <w:p w:rsidR="003263B9" w:rsidRDefault="00D053AF" w:rsidP="003263B9">
      <w:pPr>
        <w:rPr>
          <w:lang w:eastAsia="zh-CN"/>
        </w:rPr>
      </w:pPr>
      <w:r w:rsidRPr="006717FB">
        <w:rPr>
          <w:lang w:eastAsia="zh-CN"/>
        </w:rPr>
        <w:t>2</w:t>
      </w:r>
      <w:r w:rsidRPr="006717FB">
        <w:rPr>
          <w:lang w:eastAsia="zh-CN"/>
        </w:rPr>
        <w:tab/>
      </w:r>
      <w:r w:rsidRPr="006717FB">
        <w:rPr>
          <w:rFonts w:hint="eastAsia"/>
          <w:lang w:eastAsia="zh-CN"/>
        </w:rPr>
        <w:t>通过国际电联区域代表处</w:t>
      </w:r>
      <w:r>
        <w:rPr>
          <w:rFonts w:hint="eastAsia"/>
          <w:lang w:eastAsia="zh-CN"/>
        </w:rPr>
        <w:t>开展的活动</w:t>
      </w:r>
      <w:r w:rsidRPr="006717FB">
        <w:rPr>
          <w:rFonts w:hint="eastAsia"/>
          <w:lang w:eastAsia="zh-CN"/>
        </w:rPr>
        <w:t>，在区域层面</w:t>
      </w:r>
      <w:r>
        <w:rPr>
          <w:rFonts w:hint="eastAsia"/>
          <w:lang w:eastAsia="zh-CN"/>
        </w:rPr>
        <w:t>保</w:t>
      </w:r>
      <w:r w:rsidRPr="006717FB">
        <w:rPr>
          <w:rFonts w:hint="eastAsia"/>
          <w:lang w:eastAsia="zh-CN"/>
        </w:rPr>
        <w:t>持三个部门之间</w:t>
      </w:r>
      <w:r>
        <w:rPr>
          <w:rFonts w:hint="eastAsia"/>
          <w:lang w:eastAsia="zh-CN"/>
        </w:rPr>
        <w:t>在缩小数字鸿沟方面</w:t>
      </w:r>
      <w:r w:rsidRPr="006717FB">
        <w:rPr>
          <w:rFonts w:hint="eastAsia"/>
          <w:lang w:eastAsia="zh-CN"/>
        </w:rPr>
        <w:t>的密切协调机制；</w:t>
      </w:r>
    </w:p>
    <w:p w:rsidR="003263B9" w:rsidRDefault="00D053AF" w:rsidP="003263B9">
      <w:pPr>
        <w:rPr>
          <w:lang w:eastAsia="zh-CN"/>
        </w:rPr>
      </w:pPr>
      <w:r>
        <w:rPr>
          <w:lang w:eastAsia="zh-CN"/>
        </w:rPr>
        <w:t>3</w:t>
      </w:r>
      <w:r>
        <w:rPr>
          <w:lang w:eastAsia="zh-CN"/>
        </w:rPr>
        <w:tab/>
      </w:r>
      <w:r>
        <w:rPr>
          <w:rFonts w:cs="Arial" w:hint="eastAsia"/>
          <w:color w:val="222222"/>
          <w:szCs w:val="24"/>
          <w:lang w:eastAsia="zh-CN"/>
        </w:rPr>
        <w:t>向</w:t>
      </w:r>
      <w:r w:rsidRPr="00567C9C">
        <w:rPr>
          <w:rFonts w:cs="Arial"/>
          <w:color w:val="222222"/>
          <w:szCs w:val="24"/>
          <w:lang w:eastAsia="zh-CN"/>
        </w:rPr>
        <w:t>发展中成员国提供</w:t>
      </w:r>
      <w:r>
        <w:rPr>
          <w:rFonts w:cs="Arial" w:hint="eastAsia"/>
          <w:color w:val="222222"/>
          <w:szCs w:val="24"/>
          <w:lang w:eastAsia="zh-CN"/>
        </w:rPr>
        <w:t>帮</w:t>
      </w:r>
      <w:r w:rsidRPr="00567C9C">
        <w:rPr>
          <w:rFonts w:cs="Arial"/>
          <w:color w:val="222222"/>
          <w:szCs w:val="24"/>
          <w:lang w:eastAsia="zh-CN"/>
        </w:rPr>
        <w:t>助，</w:t>
      </w:r>
      <w:r>
        <w:rPr>
          <w:rFonts w:cs="Arial" w:hint="eastAsia"/>
          <w:color w:val="222222"/>
          <w:szCs w:val="24"/>
          <w:lang w:eastAsia="zh-CN"/>
        </w:rPr>
        <w:t>通过</w:t>
      </w:r>
      <w:r>
        <w:rPr>
          <w:rFonts w:cs="Arial"/>
          <w:color w:val="222222"/>
          <w:szCs w:val="24"/>
          <w:lang w:eastAsia="zh-CN"/>
        </w:rPr>
        <w:t>与相关学术</w:t>
      </w:r>
      <w:r>
        <w:rPr>
          <w:rFonts w:cs="Arial" w:hint="eastAsia"/>
          <w:color w:val="222222"/>
          <w:szCs w:val="24"/>
          <w:lang w:eastAsia="zh-CN"/>
        </w:rPr>
        <w:t>成员</w:t>
      </w:r>
      <w:r>
        <w:rPr>
          <w:rFonts w:cs="Arial"/>
          <w:color w:val="222222"/>
          <w:szCs w:val="24"/>
          <w:lang w:eastAsia="zh-CN"/>
        </w:rPr>
        <w:t>协作等方式</w:t>
      </w:r>
      <w:r w:rsidRPr="00567C9C">
        <w:rPr>
          <w:rFonts w:cs="Arial"/>
          <w:color w:val="222222"/>
          <w:szCs w:val="24"/>
          <w:lang w:eastAsia="zh-CN"/>
        </w:rPr>
        <w:t>加强标准化领域的能力建设；</w:t>
      </w:r>
    </w:p>
    <w:p w:rsidR="003263B9" w:rsidRDefault="00D053AF" w:rsidP="003263B9">
      <w:pPr>
        <w:rPr>
          <w:lang w:eastAsia="zh-CN"/>
        </w:rPr>
      </w:pPr>
      <w:r>
        <w:rPr>
          <w:lang w:eastAsia="zh-CN"/>
        </w:rPr>
        <w:t>4</w:t>
      </w:r>
      <w:r>
        <w:rPr>
          <w:rFonts w:hint="eastAsia"/>
          <w:lang w:eastAsia="zh-CN"/>
        </w:rPr>
        <w:tab/>
      </w:r>
      <w:r>
        <w:rPr>
          <w:rFonts w:hint="eastAsia"/>
          <w:lang w:eastAsia="zh-CN"/>
        </w:rPr>
        <w:t>确定可促进发展中国家代表参加国际电联三个部门的会议及分发标准化信息的方法和手段，包括优先向已提交文稿的代表提供与会补贴；</w:t>
      </w:r>
    </w:p>
    <w:p w:rsidR="003263B9" w:rsidRDefault="00D053AF" w:rsidP="003263B9">
      <w:pPr>
        <w:rPr>
          <w:lang w:eastAsia="zh-CN"/>
        </w:rPr>
      </w:pPr>
      <w:r>
        <w:rPr>
          <w:lang w:eastAsia="zh-CN"/>
        </w:rPr>
        <w:t>5</w:t>
      </w:r>
      <w:r w:rsidRPr="006717FB">
        <w:rPr>
          <w:lang w:eastAsia="zh-CN"/>
        </w:rPr>
        <w:tab/>
      </w:r>
      <w:r w:rsidRPr="006717FB">
        <w:rPr>
          <w:rFonts w:hint="eastAsia"/>
          <w:lang w:eastAsia="zh-CN"/>
        </w:rPr>
        <w:t>与相关区域性组织开展进一步协作</w:t>
      </w:r>
      <w:r>
        <w:rPr>
          <w:rFonts w:hint="eastAsia"/>
          <w:lang w:eastAsia="zh-CN"/>
        </w:rPr>
        <w:t>，</w:t>
      </w:r>
      <w:r w:rsidRPr="006717FB">
        <w:rPr>
          <w:rFonts w:hint="eastAsia"/>
          <w:lang w:eastAsia="zh-CN"/>
        </w:rPr>
        <w:t>并支持</w:t>
      </w:r>
      <w:r>
        <w:rPr>
          <w:rFonts w:hint="eastAsia"/>
          <w:lang w:eastAsia="zh-CN"/>
        </w:rPr>
        <w:t>后者在此领域开展</w:t>
      </w:r>
      <w:r w:rsidRPr="006717FB">
        <w:rPr>
          <w:rFonts w:hint="eastAsia"/>
          <w:lang w:eastAsia="zh-CN"/>
        </w:rPr>
        <w:t>工作</w:t>
      </w:r>
      <w:r>
        <w:rPr>
          <w:rFonts w:hint="eastAsia"/>
          <w:lang w:eastAsia="zh-CN"/>
        </w:rPr>
        <w:t>；</w:t>
      </w:r>
    </w:p>
    <w:p w:rsidR="003263B9" w:rsidRDefault="00D053AF" w:rsidP="003263B9">
      <w:pPr>
        <w:rPr>
          <w:lang w:eastAsia="zh-CN"/>
        </w:rPr>
      </w:pPr>
      <w:r>
        <w:rPr>
          <w:lang w:eastAsia="zh-CN"/>
        </w:rPr>
        <w:t>6</w:t>
      </w:r>
      <w:r>
        <w:rPr>
          <w:rFonts w:hint="eastAsia"/>
          <w:lang w:eastAsia="zh-CN"/>
        </w:rPr>
        <w:tab/>
      </w:r>
      <w:r w:rsidRPr="006E2CB9">
        <w:rPr>
          <w:rFonts w:hint="eastAsia"/>
          <w:spacing w:val="2"/>
          <w:lang w:eastAsia="zh-CN"/>
        </w:rPr>
        <w:t>强化</w:t>
      </w:r>
      <w:r>
        <w:rPr>
          <w:rFonts w:hint="eastAsia"/>
          <w:spacing w:val="2"/>
          <w:lang w:eastAsia="zh-CN"/>
        </w:rPr>
        <w:t>为</w:t>
      </w:r>
      <w:r>
        <w:rPr>
          <w:spacing w:val="2"/>
          <w:lang w:eastAsia="zh-CN"/>
        </w:rPr>
        <w:t>落实</w:t>
      </w:r>
      <w:r>
        <w:rPr>
          <w:rFonts w:hint="eastAsia"/>
          <w:spacing w:val="2"/>
          <w:lang w:eastAsia="zh-CN"/>
        </w:rPr>
        <w:t>WTSA</w:t>
      </w:r>
      <w:r w:rsidRPr="006E2CB9">
        <w:rPr>
          <w:rFonts w:hint="eastAsia"/>
          <w:spacing w:val="2"/>
          <w:lang w:eastAsia="zh-CN"/>
        </w:rPr>
        <w:t>第</w:t>
      </w:r>
      <w:r w:rsidRPr="006E2CB9">
        <w:rPr>
          <w:rFonts w:hint="eastAsia"/>
          <w:spacing w:val="2"/>
          <w:lang w:eastAsia="zh-CN"/>
        </w:rPr>
        <w:t>44</w:t>
      </w:r>
      <w:r w:rsidRPr="006E2CB9">
        <w:rPr>
          <w:rFonts w:hint="eastAsia"/>
          <w:spacing w:val="2"/>
          <w:lang w:eastAsia="zh-CN"/>
        </w:rPr>
        <w:t>号决议（</w:t>
      </w:r>
      <w:r>
        <w:rPr>
          <w:rFonts w:hint="eastAsia"/>
          <w:lang w:eastAsia="zh-CN"/>
        </w:rPr>
        <w:t>2016</w:t>
      </w:r>
      <w:r>
        <w:rPr>
          <w:rFonts w:hint="eastAsia"/>
          <w:lang w:eastAsia="zh-CN"/>
        </w:rPr>
        <w:t>年</w:t>
      </w:r>
      <w:r>
        <w:rPr>
          <w:lang w:eastAsia="zh-CN"/>
        </w:rPr>
        <w:t>，哈马马特</w:t>
      </w:r>
      <w:r>
        <w:rPr>
          <w:rFonts w:hint="eastAsia"/>
          <w:lang w:eastAsia="zh-CN"/>
        </w:rPr>
        <w:t>，修订版）相关行动计划而起草</w:t>
      </w:r>
      <w:r>
        <w:rPr>
          <w:lang w:eastAsia="zh-CN"/>
        </w:rPr>
        <w:t>并提交</w:t>
      </w:r>
      <w:r>
        <w:rPr>
          <w:rFonts w:hint="eastAsia"/>
          <w:lang w:eastAsia="zh-CN"/>
        </w:rPr>
        <w:t>报告的机制，</w:t>
      </w:r>
      <w:r>
        <w:rPr>
          <w:lang w:eastAsia="zh-CN"/>
        </w:rPr>
        <w:t>同时考虑到各局</w:t>
      </w:r>
      <w:r>
        <w:rPr>
          <w:rFonts w:hint="eastAsia"/>
          <w:lang w:eastAsia="zh-CN"/>
        </w:rPr>
        <w:t>的四年期滚动式</w:t>
      </w:r>
      <w:r>
        <w:rPr>
          <w:lang w:eastAsia="zh-CN"/>
        </w:rPr>
        <w:t>运作规划</w:t>
      </w:r>
      <w:r>
        <w:rPr>
          <w:rFonts w:hint="eastAsia"/>
          <w:lang w:eastAsia="zh-CN"/>
        </w:rPr>
        <w:t>；</w:t>
      </w:r>
    </w:p>
    <w:p w:rsidR="003263B9" w:rsidRPr="00E55992" w:rsidRDefault="00D053AF" w:rsidP="003263B9">
      <w:pPr>
        <w:rPr>
          <w:lang w:val="en-US" w:eastAsia="zh-CN"/>
        </w:rPr>
      </w:pPr>
      <w:r>
        <w:rPr>
          <w:lang w:val="en-US" w:eastAsia="zh-CN"/>
        </w:rPr>
        <w:t>7</w:t>
      </w:r>
      <w:r>
        <w:rPr>
          <w:lang w:val="en-US" w:eastAsia="zh-CN"/>
        </w:rPr>
        <w:tab/>
      </w:r>
      <w:r>
        <w:rPr>
          <w:rFonts w:hint="eastAsia"/>
          <w:lang w:val="en-US" w:eastAsia="zh-CN"/>
        </w:rPr>
        <w:t>进一步在区域层面</w:t>
      </w:r>
      <w:r>
        <w:rPr>
          <w:lang w:val="en-US" w:eastAsia="zh-CN"/>
        </w:rPr>
        <w:t>与区域性组织协作，进一步推动</w:t>
      </w:r>
      <w:r>
        <w:rPr>
          <w:rFonts w:hint="eastAsia"/>
          <w:lang w:val="en-US" w:eastAsia="zh-CN"/>
        </w:rPr>
        <w:t>这些</w:t>
      </w:r>
      <w:r>
        <w:rPr>
          <w:lang w:val="en-US" w:eastAsia="zh-CN"/>
        </w:rPr>
        <w:t>区域</w:t>
      </w:r>
      <w:r>
        <w:rPr>
          <w:rFonts w:hint="eastAsia"/>
          <w:lang w:val="en-US" w:eastAsia="zh-CN"/>
        </w:rPr>
        <w:t>开展</w:t>
      </w:r>
      <w:r>
        <w:rPr>
          <w:lang w:val="en-US" w:eastAsia="zh-CN"/>
        </w:rPr>
        <w:t>的</w:t>
      </w:r>
      <w:r>
        <w:rPr>
          <w:lang w:val="en-US" w:eastAsia="zh-CN"/>
        </w:rPr>
        <w:t>ITU-T</w:t>
      </w:r>
      <w:r w:rsidRPr="0052155F">
        <w:rPr>
          <w:rFonts w:ascii="SimSun" w:hAnsi="SimSun"/>
          <w:lang w:val="en-US" w:eastAsia="zh-CN"/>
        </w:rPr>
        <w:t>“</w:t>
      </w:r>
      <w:r>
        <w:rPr>
          <w:lang w:val="en-US" w:eastAsia="zh-CN"/>
        </w:rPr>
        <w:t>缩小标准化工作差距</w:t>
      </w:r>
      <w:r w:rsidRPr="0052155F">
        <w:rPr>
          <w:rFonts w:ascii="SimSun" w:hAnsi="SimSun"/>
          <w:lang w:val="en-US" w:eastAsia="zh-CN"/>
        </w:rPr>
        <w:t>”</w:t>
      </w:r>
      <w:r>
        <w:rPr>
          <w:lang w:val="en-US" w:eastAsia="zh-CN"/>
        </w:rPr>
        <w:t>（</w:t>
      </w:r>
      <w:r>
        <w:rPr>
          <w:lang w:val="en-US" w:eastAsia="zh-CN"/>
        </w:rPr>
        <w:t>BSG</w:t>
      </w:r>
      <w:r>
        <w:rPr>
          <w:lang w:val="en-US" w:eastAsia="zh-CN"/>
        </w:rPr>
        <w:t>）项目；</w:t>
      </w:r>
    </w:p>
    <w:p w:rsidR="003263B9" w:rsidRDefault="00D053AF" w:rsidP="003263B9">
      <w:pPr>
        <w:rPr>
          <w:rFonts w:ascii="STKaiti" w:eastAsia="STKaiti" w:hAnsi="STKaiti"/>
          <w:lang w:eastAsia="zh-CN"/>
        </w:rPr>
      </w:pPr>
      <w:r>
        <w:rPr>
          <w:lang w:eastAsia="zh-CN"/>
        </w:rPr>
        <w:br w:type="page"/>
      </w:r>
    </w:p>
    <w:p w:rsidR="003263B9" w:rsidRPr="00E55992" w:rsidRDefault="00D053AF" w:rsidP="003263B9">
      <w:pPr>
        <w:rPr>
          <w:lang w:val="en-US" w:eastAsia="zh-CN"/>
        </w:rPr>
      </w:pPr>
      <w:r>
        <w:rPr>
          <w:lang w:val="en-US" w:eastAsia="zh-CN"/>
        </w:rPr>
        <w:t>8</w:t>
      </w:r>
      <w:r>
        <w:rPr>
          <w:lang w:val="en-US" w:eastAsia="zh-CN"/>
        </w:rPr>
        <w:tab/>
      </w:r>
      <w:r>
        <w:rPr>
          <w:rFonts w:hint="eastAsia"/>
          <w:lang w:val="en-US" w:eastAsia="zh-CN"/>
        </w:rPr>
        <w:t>通过远程参会的方式促进相关方平等参与国际电联的电子会议；</w:t>
      </w:r>
    </w:p>
    <w:p w:rsidR="003263B9" w:rsidRDefault="00D053AF" w:rsidP="003263B9">
      <w:pPr>
        <w:rPr>
          <w:lang w:eastAsia="zh-CN"/>
        </w:rPr>
      </w:pPr>
      <w:r>
        <w:rPr>
          <w:lang w:eastAsia="zh-CN"/>
        </w:rPr>
        <w:t>9</w:t>
      </w:r>
      <w:r w:rsidRPr="00F70E11">
        <w:rPr>
          <w:lang w:eastAsia="zh-CN"/>
        </w:rPr>
        <w:tab/>
      </w:r>
      <w:r>
        <w:rPr>
          <w:rFonts w:hint="eastAsia"/>
          <w:lang w:eastAsia="zh-CN"/>
        </w:rPr>
        <w:t>在</w:t>
      </w:r>
      <w:r>
        <w:rPr>
          <w:rFonts w:hint="eastAsia"/>
          <w:lang w:eastAsia="zh-CN"/>
        </w:rPr>
        <w:t>ITU-R</w:t>
      </w:r>
      <w:r>
        <w:rPr>
          <w:rFonts w:hint="eastAsia"/>
          <w:lang w:eastAsia="zh-CN"/>
        </w:rPr>
        <w:t>和</w:t>
      </w:r>
      <w:r>
        <w:rPr>
          <w:rFonts w:hint="eastAsia"/>
          <w:lang w:eastAsia="zh-CN"/>
        </w:rPr>
        <w:t>ITU-T</w:t>
      </w:r>
      <w:r>
        <w:rPr>
          <w:rFonts w:hint="eastAsia"/>
          <w:lang w:eastAsia="zh-CN"/>
        </w:rPr>
        <w:t>建议书</w:t>
      </w:r>
      <w:r>
        <w:rPr>
          <w:lang w:eastAsia="zh-CN"/>
        </w:rPr>
        <w:t>的基础上</w:t>
      </w:r>
      <w:r>
        <w:rPr>
          <w:rFonts w:hint="eastAsia"/>
          <w:lang w:eastAsia="zh-CN"/>
        </w:rPr>
        <w:t>，</w:t>
      </w:r>
      <w:r>
        <w:rPr>
          <w:lang w:eastAsia="zh-CN"/>
        </w:rPr>
        <w:t>推动及时为发展中国家制定相关导则，特别是与重点标准化问题相关的导则，其中包括新技术的推广</w:t>
      </w:r>
      <w:r>
        <w:rPr>
          <w:rFonts w:hint="eastAsia"/>
          <w:lang w:eastAsia="zh-CN"/>
        </w:rPr>
        <w:t>与过渡</w:t>
      </w:r>
      <w:r>
        <w:rPr>
          <w:lang w:eastAsia="zh-CN"/>
        </w:rPr>
        <w:t>以及国际电联建议书的起草和应用</w:t>
      </w:r>
      <w:r>
        <w:rPr>
          <w:rFonts w:hint="eastAsia"/>
          <w:lang w:eastAsia="zh-CN"/>
        </w:rPr>
        <w:t>；</w:t>
      </w:r>
    </w:p>
    <w:p w:rsidR="003263B9" w:rsidRPr="00510AA4" w:rsidRDefault="00D053AF" w:rsidP="003263B9">
      <w:pPr>
        <w:rPr>
          <w:lang w:eastAsia="zh-CN"/>
        </w:rPr>
      </w:pPr>
      <w:r>
        <w:rPr>
          <w:lang w:eastAsia="zh-CN"/>
        </w:rPr>
        <w:t>10</w:t>
      </w:r>
      <w:r>
        <w:rPr>
          <w:lang w:eastAsia="zh-CN"/>
        </w:rPr>
        <w:tab/>
      </w:r>
      <w:r>
        <w:rPr>
          <w:rFonts w:asciiTheme="minorHAnsi" w:hAnsiTheme="minorHAnsi" w:hint="eastAsia"/>
          <w:szCs w:val="24"/>
          <w:lang w:eastAsia="zh-CN"/>
        </w:rPr>
        <w:t>通过使用国际电联基于网络的工具，有效整合</w:t>
      </w:r>
      <w:r>
        <w:rPr>
          <w:rFonts w:asciiTheme="minorHAnsi" w:hAnsiTheme="minorHAnsi"/>
          <w:szCs w:val="24"/>
          <w:lang w:eastAsia="zh-CN"/>
        </w:rPr>
        <w:t>ITU-R</w:t>
      </w:r>
      <w:r>
        <w:rPr>
          <w:rFonts w:asciiTheme="minorHAnsi" w:hAnsiTheme="minorHAnsi" w:hint="eastAsia"/>
          <w:szCs w:val="24"/>
          <w:lang w:eastAsia="zh-CN"/>
        </w:rPr>
        <w:t>和</w:t>
      </w:r>
      <w:r w:rsidRPr="00D728EE">
        <w:rPr>
          <w:rFonts w:asciiTheme="minorHAnsi" w:hAnsiTheme="minorHAnsi"/>
          <w:szCs w:val="24"/>
          <w:lang w:eastAsia="zh-CN"/>
        </w:rPr>
        <w:t>ITU-T</w:t>
      </w:r>
      <w:r>
        <w:rPr>
          <w:rFonts w:asciiTheme="minorHAnsi" w:hAnsiTheme="minorHAnsi" w:hint="eastAsia"/>
          <w:szCs w:val="24"/>
          <w:lang w:eastAsia="zh-CN"/>
        </w:rPr>
        <w:t>起草的所有导则、建议书、技术报告、最佳做法及使用案例，同时确定相关战略和机制，以促进并方便各成员国积极使用这些工具来加速知识传授，</w:t>
      </w:r>
    </w:p>
    <w:p w:rsidR="003263B9" w:rsidRPr="001E1C85" w:rsidRDefault="00D053AF" w:rsidP="003263B9">
      <w:pPr>
        <w:pStyle w:val="Call"/>
        <w:rPr>
          <w:lang w:eastAsia="zh-CN"/>
        </w:rPr>
      </w:pPr>
      <w:r w:rsidRPr="001E1C85">
        <w:rPr>
          <w:rFonts w:hint="eastAsia"/>
          <w:lang w:eastAsia="zh-CN"/>
        </w:rPr>
        <w:t>请成员国和部门成员</w:t>
      </w:r>
    </w:p>
    <w:p w:rsidR="003263B9" w:rsidRPr="000B16CE" w:rsidRDefault="00D053AF" w:rsidP="003263B9">
      <w:pPr>
        <w:ind w:firstLineChars="200" w:firstLine="480"/>
        <w:rPr>
          <w:lang w:val="fr-CH" w:eastAsia="zh-CN"/>
        </w:rPr>
      </w:pPr>
      <w:r>
        <w:rPr>
          <w:rFonts w:hint="eastAsia"/>
          <w:lang w:eastAsia="zh-CN"/>
        </w:rPr>
        <w:t>向缩小</w:t>
      </w:r>
      <w:r w:rsidRPr="006717FB">
        <w:rPr>
          <w:rFonts w:hint="eastAsia"/>
          <w:lang w:eastAsia="zh-CN"/>
        </w:rPr>
        <w:t>标准化</w:t>
      </w:r>
      <w:r>
        <w:rPr>
          <w:rFonts w:hint="eastAsia"/>
          <w:lang w:eastAsia="zh-CN"/>
        </w:rPr>
        <w:t>工作</w:t>
      </w:r>
      <w:r w:rsidRPr="006717FB">
        <w:rPr>
          <w:rFonts w:hint="eastAsia"/>
          <w:lang w:eastAsia="zh-CN"/>
        </w:rPr>
        <w:t>差距</w:t>
      </w:r>
      <w:r>
        <w:rPr>
          <w:rFonts w:hint="eastAsia"/>
          <w:lang w:eastAsia="zh-CN"/>
        </w:rPr>
        <w:t>基金提供（资金和实物）</w:t>
      </w:r>
      <w:r w:rsidRPr="006717FB">
        <w:rPr>
          <w:rFonts w:hint="eastAsia"/>
          <w:lang w:eastAsia="zh-CN"/>
        </w:rPr>
        <w:t>自愿捐</w:t>
      </w:r>
      <w:r>
        <w:rPr>
          <w:rFonts w:hint="eastAsia"/>
          <w:lang w:eastAsia="zh-CN"/>
        </w:rPr>
        <w:t>助</w:t>
      </w:r>
      <w:r w:rsidRPr="006717FB">
        <w:rPr>
          <w:rFonts w:hint="eastAsia"/>
          <w:lang w:eastAsia="zh-CN"/>
        </w:rPr>
        <w:t>，并采取具体行动，</w:t>
      </w:r>
      <w:r>
        <w:rPr>
          <w:rFonts w:hint="eastAsia"/>
          <w:lang w:eastAsia="zh-CN"/>
        </w:rPr>
        <w:t>支持</w:t>
      </w:r>
      <w:r w:rsidRPr="006717FB">
        <w:rPr>
          <w:rFonts w:hint="eastAsia"/>
          <w:lang w:eastAsia="zh-CN"/>
        </w:rPr>
        <w:t>国际电联的行动</w:t>
      </w:r>
      <w:r>
        <w:rPr>
          <w:rFonts w:hint="eastAsia"/>
          <w:lang w:eastAsia="zh-CN"/>
        </w:rPr>
        <w:t>及其三个部门和区域代表处的相关</w:t>
      </w:r>
      <w:r w:rsidRPr="006717FB">
        <w:rPr>
          <w:rFonts w:hint="eastAsia"/>
          <w:lang w:eastAsia="zh-CN"/>
        </w:rPr>
        <w:t>举措</w:t>
      </w:r>
      <w:r>
        <w:rPr>
          <w:rFonts w:hint="eastAsia"/>
          <w:lang w:val="fr-CH" w:eastAsia="zh-CN"/>
        </w:rPr>
        <w:t>，</w:t>
      </w:r>
    </w:p>
    <w:p w:rsidR="003263B9" w:rsidRPr="00E55992" w:rsidRDefault="00D053AF" w:rsidP="003263B9">
      <w:pPr>
        <w:pStyle w:val="Call"/>
        <w:rPr>
          <w:lang w:val="en-US" w:eastAsia="zh-CN"/>
        </w:rPr>
      </w:pPr>
      <w:r>
        <w:rPr>
          <w:rFonts w:hint="eastAsia"/>
          <w:lang w:eastAsia="zh-CN"/>
        </w:rPr>
        <w:t>请</w:t>
      </w:r>
      <w:r>
        <w:rPr>
          <w:lang w:eastAsia="zh-CN"/>
        </w:rPr>
        <w:t>成员国</w:t>
      </w:r>
    </w:p>
    <w:p w:rsidR="003263B9" w:rsidRPr="00E55992" w:rsidRDefault="00D053AF" w:rsidP="003263B9">
      <w:pPr>
        <w:rPr>
          <w:lang w:val="en-US" w:eastAsia="zh-CN"/>
        </w:rPr>
      </w:pPr>
      <w:r>
        <w:rPr>
          <w:lang w:val="en-US" w:eastAsia="zh-CN"/>
        </w:rPr>
        <w:t>1</w:t>
      </w:r>
      <w:r>
        <w:rPr>
          <w:lang w:val="en-US" w:eastAsia="zh-CN"/>
        </w:rPr>
        <w:tab/>
      </w:r>
      <w:r>
        <w:rPr>
          <w:rFonts w:hint="eastAsia"/>
          <w:lang w:val="en-US" w:eastAsia="zh-CN"/>
        </w:rPr>
        <w:t>研究</w:t>
      </w:r>
      <w:r>
        <w:rPr>
          <w:lang w:val="en-US" w:eastAsia="zh-CN"/>
        </w:rPr>
        <w:t>落实</w:t>
      </w:r>
      <w:r w:rsidRPr="00F22B17">
        <w:rPr>
          <w:rFonts w:asciiTheme="minorEastAsia" w:eastAsiaTheme="minorEastAsia" w:hAnsiTheme="minorEastAsia"/>
          <w:lang w:val="en-US" w:eastAsia="zh-CN"/>
        </w:rPr>
        <w:t>“</w:t>
      </w:r>
      <w:r w:rsidRPr="0052155F">
        <w:rPr>
          <w:rFonts w:ascii="STKaiti" w:eastAsia="STKaiti" w:hAnsi="STKaiti" w:hint="eastAsia"/>
          <w:lang w:val="en-US" w:eastAsia="zh-CN"/>
        </w:rPr>
        <w:t>国家标准化秘书处</w:t>
      </w:r>
      <w:r w:rsidRPr="00F22B17">
        <w:rPr>
          <w:rFonts w:asciiTheme="minorEastAsia" w:eastAsiaTheme="minorEastAsia" w:hAnsiTheme="minorEastAsia"/>
          <w:lang w:val="en-US" w:eastAsia="zh-CN"/>
        </w:rPr>
        <w:t>”</w:t>
      </w:r>
      <w:r>
        <w:rPr>
          <w:lang w:val="en-US" w:eastAsia="zh-CN"/>
        </w:rPr>
        <w:t>的可能性，同时</w:t>
      </w:r>
      <w:r>
        <w:rPr>
          <w:rFonts w:hint="eastAsia"/>
          <w:lang w:val="en-US" w:eastAsia="zh-CN"/>
        </w:rPr>
        <w:t>顾及</w:t>
      </w:r>
      <w:r>
        <w:rPr>
          <w:lang w:val="en-US" w:eastAsia="zh-CN"/>
        </w:rPr>
        <w:t>ITU-T</w:t>
      </w:r>
      <w:r>
        <w:rPr>
          <w:lang w:val="en-US" w:eastAsia="zh-CN"/>
        </w:rPr>
        <w:t>在</w:t>
      </w:r>
      <w:r>
        <w:rPr>
          <w:lang w:val="en-US" w:eastAsia="zh-CN"/>
        </w:rPr>
        <w:t>BSG</w:t>
      </w:r>
      <w:r>
        <w:rPr>
          <w:lang w:val="en-US" w:eastAsia="zh-CN"/>
        </w:rPr>
        <w:t>项目下提供的导则</w:t>
      </w:r>
      <w:r>
        <w:rPr>
          <w:rFonts w:hint="eastAsia"/>
          <w:lang w:val="en-US" w:eastAsia="zh-CN"/>
        </w:rPr>
        <w:t>，尤其是在发展中国家</w:t>
      </w:r>
      <w:r>
        <w:rPr>
          <w:lang w:val="en-US" w:eastAsia="zh-CN"/>
        </w:rPr>
        <w:t>；</w:t>
      </w:r>
    </w:p>
    <w:p w:rsidR="003263B9" w:rsidRPr="00E55992" w:rsidRDefault="00D053AF" w:rsidP="003263B9">
      <w:pPr>
        <w:rPr>
          <w:lang w:eastAsia="zh-CN"/>
        </w:rPr>
      </w:pPr>
      <w:r>
        <w:rPr>
          <w:lang w:eastAsia="zh-CN"/>
        </w:rPr>
        <w:t>2</w:t>
      </w:r>
      <w:r>
        <w:rPr>
          <w:lang w:eastAsia="zh-CN"/>
        </w:rPr>
        <w:tab/>
      </w:r>
      <w:r>
        <w:rPr>
          <w:lang w:eastAsia="zh-CN"/>
        </w:rPr>
        <w:t>提出国际电联三个部门研究组</w:t>
      </w:r>
      <w:r>
        <w:rPr>
          <w:rFonts w:hint="eastAsia"/>
          <w:lang w:eastAsia="zh-CN"/>
        </w:rPr>
        <w:t>正</w:t>
      </w:r>
      <w:r>
        <w:rPr>
          <w:lang w:eastAsia="zh-CN"/>
        </w:rPr>
        <w:t>副主席职位的候选人</w:t>
      </w:r>
      <w:r>
        <w:rPr>
          <w:rFonts w:hint="eastAsia"/>
          <w:lang w:eastAsia="zh-CN"/>
        </w:rPr>
        <w:t>，尤其是来自发展中国家的候选人</w:t>
      </w:r>
      <w:r>
        <w:rPr>
          <w:lang w:eastAsia="zh-CN"/>
        </w:rPr>
        <w:t>；</w:t>
      </w:r>
    </w:p>
    <w:p w:rsidR="003263B9" w:rsidRPr="00E55992" w:rsidRDefault="00D053AF" w:rsidP="003263B9">
      <w:pPr>
        <w:rPr>
          <w:lang w:eastAsia="zh-CN"/>
        </w:rPr>
      </w:pPr>
      <w:r>
        <w:rPr>
          <w:lang w:eastAsia="zh-CN"/>
        </w:rPr>
        <w:t>3</w:t>
      </w:r>
      <w:r>
        <w:rPr>
          <w:lang w:eastAsia="zh-CN"/>
        </w:rPr>
        <w:tab/>
      </w:r>
      <w:r>
        <w:rPr>
          <w:rFonts w:hint="eastAsia"/>
          <w:lang w:eastAsia="zh-CN"/>
        </w:rPr>
        <w:t>继续</w:t>
      </w:r>
      <w:r>
        <w:rPr>
          <w:lang w:eastAsia="zh-CN"/>
        </w:rPr>
        <w:t>创建国家</w:t>
      </w:r>
      <w:r>
        <w:rPr>
          <w:rFonts w:hint="eastAsia"/>
          <w:lang w:eastAsia="zh-CN"/>
        </w:rPr>
        <w:t>标准化机构和</w:t>
      </w:r>
      <w:r>
        <w:rPr>
          <w:lang w:eastAsia="zh-CN"/>
        </w:rPr>
        <w:t>酌情</w:t>
      </w:r>
      <w:r>
        <w:rPr>
          <w:rFonts w:hint="eastAsia"/>
          <w:lang w:eastAsia="zh-CN"/>
        </w:rPr>
        <w:t>创建</w:t>
      </w:r>
      <w:r>
        <w:rPr>
          <w:lang w:eastAsia="zh-CN"/>
        </w:rPr>
        <w:t>区域性标准化机构，并</w:t>
      </w:r>
      <w:r>
        <w:rPr>
          <w:rFonts w:hint="eastAsia"/>
          <w:lang w:eastAsia="zh-CN"/>
        </w:rPr>
        <w:t>且</w:t>
      </w:r>
      <w:r>
        <w:rPr>
          <w:lang w:eastAsia="zh-CN"/>
        </w:rPr>
        <w:t>鼓励这些</w:t>
      </w:r>
      <w:r>
        <w:rPr>
          <w:rFonts w:hint="eastAsia"/>
          <w:lang w:eastAsia="zh-CN"/>
        </w:rPr>
        <w:t>实体</w:t>
      </w:r>
      <w:r>
        <w:rPr>
          <w:lang w:eastAsia="zh-CN"/>
        </w:rPr>
        <w:t>参与国际电联的标准化工作</w:t>
      </w:r>
      <w:r>
        <w:rPr>
          <w:rFonts w:hint="eastAsia"/>
          <w:lang w:eastAsia="zh-CN"/>
        </w:rPr>
        <w:t>并</w:t>
      </w:r>
      <w:r>
        <w:rPr>
          <w:lang w:eastAsia="zh-CN"/>
        </w:rPr>
        <w:t>与</w:t>
      </w:r>
      <w:r>
        <w:rPr>
          <w:lang w:eastAsia="zh-CN"/>
        </w:rPr>
        <w:t>ITU-T</w:t>
      </w:r>
      <w:r>
        <w:rPr>
          <w:lang w:eastAsia="zh-CN"/>
        </w:rPr>
        <w:t>区域组的会议</w:t>
      </w:r>
      <w:r>
        <w:rPr>
          <w:rFonts w:hint="eastAsia"/>
          <w:lang w:eastAsia="zh-CN"/>
        </w:rPr>
        <w:t>进行</w:t>
      </w:r>
      <w:r>
        <w:rPr>
          <w:lang w:eastAsia="zh-CN"/>
        </w:rPr>
        <w:t>协调，主要目的</w:t>
      </w:r>
      <w:r>
        <w:rPr>
          <w:rFonts w:hint="eastAsia"/>
          <w:lang w:eastAsia="zh-CN"/>
        </w:rPr>
        <w:t>是方便</w:t>
      </w:r>
      <w:r>
        <w:rPr>
          <w:lang w:eastAsia="zh-CN"/>
        </w:rPr>
        <w:t>发展中国家向各方</w:t>
      </w:r>
      <w:r>
        <w:rPr>
          <w:rFonts w:hint="eastAsia"/>
          <w:lang w:eastAsia="zh-CN"/>
        </w:rPr>
        <w:t>介绍</w:t>
      </w:r>
      <w:r>
        <w:rPr>
          <w:lang w:eastAsia="zh-CN"/>
        </w:rPr>
        <w:t>其标准化工作</w:t>
      </w:r>
      <w:r>
        <w:rPr>
          <w:rFonts w:hint="eastAsia"/>
          <w:lang w:eastAsia="zh-CN"/>
        </w:rPr>
        <w:t>重点</w:t>
      </w:r>
      <w:r>
        <w:rPr>
          <w:lang w:eastAsia="zh-CN"/>
        </w:rPr>
        <w:t>和要求；</w:t>
      </w:r>
    </w:p>
    <w:p w:rsidR="003263B9" w:rsidRPr="00E55992" w:rsidRDefault="00D053AF" w:rsidP="003263B9">
      <w:pPr>
        <w:rPr>
          <w:lang w:eastAsia="zh-CN"/>
        </w:rPr>
      </w:pPr>
      <w:r>
        <w:rPr>
          <w:lang w:eastAsia="zh-CN"/>
        </w:rPr>
        <w:t>4</w:t>
      </w:r>
      <w:r>
        <w:rPr>
          <w:lang w:eastAsia="zh-CN"/>
        </w:rPr>
        <w:tab/>
      </w:r>
      <w:r>
        <w:rPr>
          <w:rFonts w:hint="eastAsia"/>
          <w:lang w:eastAsia="zh-CN"/>
        </w:rPr>
        <w:t>承办</w:t>
      </w:r>
      <w:r>
        <w:rPr>
          <w:lang w:eastAsia="zh-CN"/>
        </w:rPr>
        <w:t>区域组</w:t>
      </w:r>
      <w:r>
        <w:rPr>
          <w:rFonts w:hint="eastAsia"/>
          <w:lang w:eastAsia="zh-CN"/>
        </w:rPr>
        <w:t>会议</w:t>
      </w:r>
      <w:r>
        <w:rPr>
          <w:lang w:eastAsia="zh-CN"/>
        </w:rPr>
        <w:t>和研究组</w:t>
      </w:r>
      <w:r>
        <w:rPr>
          <w:rFonts w:hint="eastAsia"/>
          <w:lang w:eastAsia="zh-CN"/>
        </w:rPr>
        <w:t>会议</w:t>
      </w:r>
      <w:r>
        <w:rPr>
          <w:lang w:eastAsia="zh-CN"/>
        </w:rPr>
        <w:t>以及与国际电联</w:t>
      </w:r>
      <w:r>
        <w:rPr>
          <w:rFonts w:hint="eastAsia"/>
          <w:lang w:eastAsia="zh-CN"/>
        </w:rPr>
        <w:t>所</w:t>
      </w:r>
      <w:r>
        <w:rPr>
          <w:lang w:eastAsia="zh-CN"/>
        </w:rPr>
        <w:t>开展的</w:t>
      </w:r>
      <w:r>
        <w:rPr>
          <w:rFonts w:hint="eastAsia"/>
          <w:lang w:eastAsia="zh-CN"/>
        </w:rPr>
        <w:t>（特别是在发展中国家开展的）</w:t>
      </w:r>
      <w:r>
        <w:rPr>
          <w:lang w:eastAsia="zh-CN"/>
        </w:rPr>
        <w:t>标准化活动相关的国际</w:t>
      </w:r>
      <w:r>
        <w:rPr>
          <w:rFonts w:hint="eastAsia"/>
          <w:lang w:eastAsia="zh-CN"/>
        </w:rPr>
        <w:t>或</w:t>
      </w:r>
      <w:r>
        <w:rPr>
          <w:lang w:eastAsia="zh-CN"/>
        </w:rPr>
        <w:t>区域性</w:t>
      </w:r>
      <w:r>
        <w:rPr>
          <w:rFonts w:hint="eastAsia"/>
          <w:lang w:eastAsia="zh-CN"/>
        </w:rPr>
        <w:t>活动</w:t>
      </w:r>
      <w:r>
        <w:rPr>
          <w:lang w:eastAsia="zh-CN"/>
        </w:rPr>
        <w:t>（论坛、讲习班等）；</w:t>
      </w:r>
    </w:p>
    <w:p w:rsidR="003263B9" w:rsidRDefault="00D053AF" w:rsidP="003263B9">
      <w:pPr>
        <w:rPr>
          <w:lang w:eastAsia="zh-CN"/>
        </w:rPr>
      </w:pPr>
      <w:r>
        <w:rPr>
          <w:lang w:eastAsia="zh-CN"/>
        </w:rPr>
        <w:t>5</w:t>
      </w:r>
      <w:r>
        <w:rPr>
          <w:lang w:eastAsia="zh-CN"/>
        </w:rPr>
        <w:tab/>
      </w:r>
      <w:r>
        <w:rPr>
          <w:rFonts w:hint="eastAsia"/>
          <w:lang w:eastAsia="zh-CN"/>
        </w:rPr>
        <w:t>敦促</w:t>
      </w:r>
      <w:r w:rsidRPr="007C54C5">
        <w:rPr>
          <w:rFonts w:hint="eastAsia"/>
          <w:lang w:eastAsia="zh-CN"/>
        </w:rPr>
        <w:t>尤其</w:t>
      </w:r>
      <w:r>
        <w:rPr>
          <w:rFonts w:hint="eastAsia"/>
          <w:lang w:eastAsia="zh-CN"/>
        </w:rPr>
        <w:t>是来自发展中</w:t>
      </w:r>
      <w:r>
        <w:rPr>
          <w:lang w:eastAsia="zh-CN"/>
        </w:rPr>
        <w:t>国家</w:t>
      </w:r>
      <w:r>
        <w:rPr>
          <w:rFonts w:hint="eastAsia"/>
          <w:lang w:eastAsia="zh-CN"/>
        </w:rPr>
        <w:t>的中小企业、</w:t>
      </w:r>
      <w:r>
        <w:rPr>
          <w:lang w:eastAsia="zh-CN"/>
        </w:rPr>
        <w:t>学术界</w:t>
      </w:r>
      <w:r>
        <w:rPr>
          <w:rFonts w:hint="eastAsia"/>
          <w:lang w:eastAsia="zh-CN"/>
        </w:rPr>
        <w:t>和</w:t>
      </w:r>
      <w:r>
        <w:rPr>
          <w:lang w:eastAsia="zh-CN"/>
        </w:rPr>
        <w:t>参与</w:t>
      </w:r>
      <w:r>
        <w:rPr>
          <w:rFonts w:hint="eastAsia"/>
          <w:lang w:eastAsia="zh-CN"/>
        </w:rPr>
        <w:t>方</w:t>
      </w:r>
      <w:r>
        <w:rPr>
          <w:lang w:eastAsia="zh-CN"/>
        </w:rPr>
        <w:t>参与国际电联的标准化活动。</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#49358</w:t>
      </w:r>
    </w:p>
    <w:p w:rsidR="009269B7" w:rsidRPr="0029669D" w:rsidRDefault="00D053AF" w:rsidP="009269B7">
      <w:pPr>
        <w:pStyle w:val="ResNo"/>
        <w:rPr>
          <w:lang w:eastAsia="zh-CN"/>
        </w:rPr>
      </w:pPr>
      <w:bookmarkStart w:id="76" w:name="_Toc413838395"/>
      <w:r w:rsidRPr="00550EBE">
        <w:rPr>
          <w:rStyle w:val="href"/>
          <w:rFonts w:hint="eastAsia"/>
        </w:rPr>
        <w:t>第</w:t>
      </w:r>
      <w:r w:rsidRPr="00550EBE">
        <w:rPr>
          <w:rStyle w:val="href"/>
          <w:rFonts w:hint="eastAsia"/>
        </w:rPr>
        <w:t xml:space="preserve"> </w:t>
      </w:r>
      <w:r w:rsidRPr="00550EBE">
        <w:rPr>
          <w:rStyle w:val="href"/>
        </w:rPr>
        <w:t>125</w:t>
      </w:r>
      <w:r w:rsidRPr="00550EBE">
        <w:rPr>
          <w:rStyle w:val="href"/>
          <w:rFonts w:hint="eastAsia"/>
        </w:rPr>
        <w:t xml:space="preserve"> </w:t>
      </w:r>
      <w:r w:rsidRPr="00550EBE">
        <w:rPr>
          <w:rStyle w:val="href"/>
          <w:rFonts w:hint="eastAsia"/>
        </w:rPr>
        <w:t>号决议</w:t>
      </w:r>
      <w:r w:rsidRPr="0029669D">
        <w:rPr>
          <w:rFonts w:hint="eastAsia"/>
          <w:lang w:eastAsia="zh-CN"/>
        </w:rPr>
        <w:t>（</w:t>
      </w:r>
      <w:r>
        <w:rPr>
          <w:lang w:eastAsia="zh-CN"/>
        </w:rPr>
        <w:t>2018</w:t>
      </w:r>
      <w:r>
        <w:rPr>
          <w:lang w:eastAsia="zh-CN"/>
        </w:rPr>
        <w:t>年，</w:t>
      </w:r>
      <w:r>
        <w:rPr>
          <w:rFonts w:hint="eastAsia"/>
          <w:lang w:eastAsia="zh-CN"/>
        </w:rPr>
        <w:t>迪拜</w:t>
      </w:r>
      <w:r w:rsidRPr="0029669D">
        <w:rPr>
          <w:rFonts w:hint="eastAsia"/>
          <w:lang w:eastAsia="zh-CN"/>
        </w:rPr>
        <w:t>，修订版）</w:t>
      </w:r>
      <w:bookmarkEnd w:id="76"/>
    </w:p>
    <w:p w:rsidR="009269B7" w:rsidRDefault="00D053AF" w:rsidP="009269B7">
      <w:pPr>
        <w:pStyle w:val="Restitle"/>
        <w:rPr>
          <w:lang w:eastAsia="zh-CN"/>
        </w:rPr>
      </w:pPr>
      <w:bookmarkStart w:id="77" w:name="_Toc407024784"/>
      <w:bookmarkStart w:id="78" w:name="_Toc413838396"/>
      <w:r w:rsidRPr="0029669D">
        <w:rPr>
          <w:rFonts w:hint="eastAsia"/>
          <w:lang w:eastAsia="zh-CN"/>
        </w:rPr>
        <w:t>为巴勒斯坦重建其电信网络提供援助和支持</w:t>
      </w:r>
      <w:bookmarkEnd w:id="77"/>
      <w:bookmarkEnd w:id="78"/>
    </w:p>
    <w:p w:rsidR="009269B7" w:rsidRPr="0029669D" w:rsidRDefault="00D053AF" w:rsidP="009269B7">
      <w:pPr>
        <w:pStyle w:val="Normalaftertitle"/>
        <w:rPr>
          <w:lang w:eastAsia="zh-CN"/>
        </w:rPr>
      </w:pPr>
      <w:r w:rsidRPr="001750A5">
        <w:rPr>
          <w:rFonts w:hint="eastAsia"/>
          <w:lang w:eastAsia="zh-CN"/>
        </w:rPr>
        <w:t>国际电信联盟全权代表大会（</w:t>
      </w:r>
      <w:r>
        <w:rPr>
          <w:lang w:eastAsia="zh-CN"/>
        </w:rPr>
        <w:t>2018</w:t>
      </w:r>
      <w:r>
        <w:rPr>
          <w:lang w:eastAsia="zh-CN"/>
        </w:rPr>
        <w:t>年，</w:t>
      </w:r>
      <w:r>
        <w:rPr>
          <w:rFonts w:hint="eastAsia"/>
          <w:lang w:eastAsia="zh-CN"/>
        </w:rPr>
        <w:t>迪拜</w:t>
      </w:r>
      <w:r w:rsidRPr="001750A5">
        <w:rPr>
          <w:rFonts w:hint="eastAsia"/>
          <w:lang w:eastAsia="zh-CN"/>
        </w:rPr>
        <w:t>），</w:t>
      </w:r>
    </w:p>
    <w:p w:rsidR="009269B7" w:rsidRPr="0029669D" w:rsidRDefault="00D053AF" w:rsidP="009269B7">
      <w:pPr>
        <w:pStyle w:val="Call"/>
        <w:rPr>
          <w:lang w:eastAsia="zh-CN"/>
        </w:rPr>
      </w:pPr>
      <w:r w:rsidRPr="0029669D">
        <w:rPr>
          <w:rFonts w:hint="eastAsia"/>
          <w:lang w:eastAsia="zh-CN"/>
        </w:rPr>
        <w:t>忆及</w:t>
      </w:r>
    </w:p>
    <w:p w:rsidR="009269B7" w:rsidRPr="00817482" w:rsidRDefault="00D053AF">
      <w:pPr>
        <w:rPr>
          <w:lang w:eastAsia="zh-CN"/>
        </w:rPr>
      </w:pPr>
      <w:r w:rsidRPr="0029669D">
        <w:rPr>
          <w:i/>
          <w:iCs/>
          <w:lang w:eastAsia="zh-CN"/>
        </w:rPr>
        <w:t>a)</w:t>
      </w:r>
      <w:r w:rsidRPr="0029669D">
        <w:rPr>
          <w:lang w:eastAsia="zh-CN"/>
        </w:rPr>
        <w:tab/>
      </w:r>
      <w:r w:rsidRPr="001750A5">
        <w:rPr>
          <w:lang w:eastAsia="zh-CN"/>
        </w:rPr>
        <w:t>全权代表大会</w:t>
      </w:r>
      <w:r w:rsidRPr="0029669D">
        <w:rPr>
          <w:rFonts w:hint="eastAsia"/>
          <w:lang w:eastAsia="zh-CN"/>
        </w:rPr>
        <w:t>第</w:t>
      </w:r>
      <w:r w:rsidRPr="001750A5">
        <w:rPr>
          <w:lang w:eastAsia="zh-CN"/>
        </w:rPr>
        <w:t>125</w:t>
      </w:r>
      <w:r w:rsidRPr="0029669D">
        <w:rPr>
          <w:rFonts w:hint="eastAsia"/>
          <w:lang w:eastAsia="zh-CN"/>
        </w:rPr>
        <w:t>号</w:t>
      </w:r>
      <w:r>
        <w:rPr>
          <w:rFonts w:hint="eastAsia"/>
          <w:lang w:eastAsia="zh-CN"/>
        </w:rPr>
        <w:t>决议</w:t>
      </w:r>
      <w:r>
        <w:rPr>
          <w:lang w:eastAsia="zh-CN"/>
        </w:rPr>
        <w:t>（</w:t>
      </w:r>
      <w:r>
        <w:rPr>
          <w:lang w:eastAsia="zh-CN"/>
        </w:rPr>
        <w:t>2014</w:t>
      </w:r>
      <w:r>
        <w:rPr>
          <w:rFonts w:hint="eastAsia"/>
          <w:lang w:eastAsia="zh-CN"/>
        </w:rPr>
        <w:t>年，釜山</w:t>
      </w:r>
      <w:r>
        <w:rPr>
          <w:lang w:eastAsia="zh-CN"/>
        </w:rPr>
        <w:t>，</w:t>
      </w:r>
      <w:r>
        <w:rPr>
          <w:rFonts w:hint="eastAsia"/>
          <w:lang w:eastAsia="zh-CN"/>
        </w:rPr>
        <w:t>修订版</w:t>
      </w:r>
      <w:r>
        <w:rPr>
          <w:lang w:eastAsia="zh-CN"/>
        </w:rPr>
        <w:t>）、</w:t>
      </w:r>
      <w:r w:rsidRPr="0029669D">
        <w:rPr>
          <w:rFonts w:hint="eastAsia"/>
          <w:lang w:eastAsia="zh-CN"/>
        </w:rPr>
        <w:t>第</w:t>
      </w:r>
      <w:r w:rsidRPr="001750A5">
        <w:rPr>
          <w:lang w:eastAsia="zh-CN"/>
        </w:rPr>
        <w:t>125</w:t>
      </w:r>
      <w:r w:rsidRPr="0029669D">
        <w:rPr>
          <w:rFonts w:hint="eastAsia"/>
          <w:lang w:eastAsia="zh-CN"/>
        </w:rPr>
        <w:t>号</w:t>
      </w:r>
      <w:r>
        <w:rPr>
          <w:rFonts w:hint="eastAsia"/>
          <w:lang w:eastAsia="zh-CN"/>
        </w:rPr>
        <w:t>决议（</w:t>
      </w:r>
      <w:r>
        <w:rPr>
          <w:lang w:eastAsia="zh-CN"/>
        </w:rPr>
        <w:t>2010</w:t>
      </w:r>
      <w:r>
        <w:rPr>
          <w:lang w:eastAsia="zh-CN"/>
        </w:rPr>
        <w:t>年，瓜达拉哈拉，修订版）、</w:t>
      </w:r>
      <w:r>
        <w:rPr>
          <w:rFonts w:hint="eastAsia"/>
          <w:lang w:eastAsia="zh-CN"/>
        </w:rPr>
        <w:t>第</w:t>
      </w:r>
      <w:r>
        <w:rPr>
          <w:rFonts w:hint="eastAsia"/>
          <w:lang w:eastAsia="zh-CN"/>
        </w:rPr>
        <w:t>125</w:t>
      </w:r>
      <w:r>
        <w:rPr>
          <w:rFonts w:hint="eastAsia"/>
          <w:lang w:eastAsia="zh-CN"/>
        </w:rPr>
        <w:t>号</w:t>
      </w:r>
      <w:r>
        <w:rPr>
          <w:lang w:eastAsia="zh-CN"/>
        </w:rPr>
        <w:t>决议（</w:t>
      </w:r>
      <w:r>
        <w:rPr>
          <w:rFonts w:hint="eastAsia"/>
          <w:lang w:eastAsia="zh-CN"/>
        </w:rPr>
        <w:t>2006</w:t>
      </w:r>
      <w:r>
        <w:rPr>
          <w:rFonts w:hint="eastAsia"/>
          <w:lang w:eastAsia="zh-CN"/>
        </w:rPr>
        <w:t>年</w:t>
      </w:r>
      <w:r>
        <w:rPr>
          <w:lang w:eastAsia="zh-CN"/>
        </w:rPr>
        <w:t>，安塔利亚，修订版）、第</w:t>
      </w:r>
      <w:r>
        <w:rPr>
          <w:lang w:eastAsia="zh-CN"/>
        </w:rPr>
        <w:t>125</w:t>
      </w:r>
      <w:r>
        <w:rPr>
          <w:lang w:eastAsia="zh-CN"/>
        </w:rPr>
        <w:t>号决议</w:t>
      </w:r>
      <w:r w:rsidRPr="001750A5">
        <w:rPr>
          <w:rFonts w:hint="eastAsia"/>
          <w:lang w:eastAsia="zh-CN"/>
        </w:rPr>
        <w:t>（</w:t>
      </w:r>
      <w:r w:rsidRPr="001750A5">
        <w:rPr>
          <w:lang w:eastAsia="zh-CN"/>
        </w:rPr>
        <w:t>2002</w:t>
      </w:r>
      <w:r w:rsidRPr="001750A5">
        <w:rPr>
          <w:lang w:eastAsia="zh-CN"/>
        </w:rPr>
        <w:t>年，马拉喀什）</w:t>
      </w:r>
      <w:r>
        <w:rPr>
          <w:lang w:eastAsia="zh-CN"/>
        </w:rPr>
        <w:t>、</w:t>
      </w:r>
      <w:r w:rsidRPr="0029669D">
        <w:rPr>
          <w:rFonts w:hint="eastAsia"/>
          <w:lang w:eastAsia="zh-CN"/>
        </w:rPr>
        <w:t>第</w:t>
      </w:r>
      <w:r w:rsidRPr="001750A5">
        <w:rPr>
          <w:lang w:eastAsia="zh-CN"/>
        </w:rPr>
        <w:t>99</w:t>
      </w:r>
      <w:r w:rsidRPr="001750A5">
        <w:rPr>
          <w:lang w:eastAsia="zh-CN"/>
        </w:rPr>
        <w:t>号决议</w:t>
      </w:r>
      <w:r>
        <w:rPr>
          <w:lang w:eastAsia="zh-CN"/>
        </w:rPr>
        <w:t>（</w:t>
      </w:r>
      <w:r>
        <w:rPr>
          <w:lang w:eastAsia="zh-CN"/>
        </w:rPr>
        <w:t>2014</w:t>
      </w:r>
      <w:r>
        <w:rPr>
          <w:rFonts w:hint="eastAsia"/>
          <w:lang w:eastAsia="zh-CN"/>
        </w:rPr>
        <w:t>年，釜山，修订版</w:t>
      </w:r>
      <w:r>
        <w:rPr>
          <w:lang w:eastAsia="zh-CN"/>
        </w:rPr>
        <w:t>）</w:t>
      </w:r>
      <w:r w:rsidRPr="0029669D">
        <w:rPr>
          <w:rFonts w:hint="eastAsia"/>
          <w:lang w:eastAsia="zh-CN"/>
        </w:rPr>
        <w:t>、第</w:t>
      </w:r>
      <w:r w:rsidRPr="001750A5">
        <w:rPr>
          <w:lang w:eastAsia="zh-CN"/>
        </w:rPr>
        <w:t>99</w:t>
      </w:r>
      <w:r w:rsidRPr="001750A5">
        <w:rPr>
          <w:lang w:eastAsia="zh-CN"/>
        </w:rPr>
        <w:t>号决议</w:t>
      </w:r>
      <w:r>
        <w:rPr>
          <w:rFonts w:hint="eastAsia"/>
          <w:lang w:eastAsia="zh-CN"/>
        </w:rPr>
        <w:t>（</w:t>
      </w:r>
      <w:r w:rsidRPr="0029669D">
        <w:rPr>
          <w:rFonts w:hint="eastAsia"/>
          <w:lang w:eastAsia="zh-CN"/>
        </w:rPr>
        <w:t>2010</w:t>
      </w:r>
      <w:r w:rsidRPr="0029669D">
        <w:rPr>
          <w:rFonts w:hint="eastAsia"/>
          <w:lang w:eastAsia="zh-CN"/>
        </w:rPr>
        <w:t>年，</w:t>
      </w:r>
      <w:r w:rsidRPr="001750A5">
        <w:rPr>
          <w:lang w:eastAsia="zh-CN"/>
        </w:rPr>
        <w:t>瓜达拉哈拉，修订版</w:t>
      </w:r>
      <w:r w:rsidRPr="0029669D">
        <w:rPr>
          <w:rFonts w:hint="eastAsia"/>
          <w:lang w:eastAsia="zh-CN"/>
        </w:rPr>
        <w:t>）和</w:t>
      </w:r>
      <w:r w:rsidRPr="001750A5">
        <w:rPr>
          <w:rFonts w:hint="eastAsia"/>
          <w:lang w:eastAsia="zh-CN"/>
        </w:rPr>
        <w:t>第</w:t>
      </w:r>
      <w:r w:rsidRPr="001750A5">
        <w:rPr>
          <w:lang w:eastAsia="zh-CN"/>
        </w:rPr>
        <w:t>32</w:t>
      </w:r>
      <w:r w:rsidRPr="001750A5">
        <w:rPr>
          <w:lang w:eastAsia="zh-CN"/>
        </w:rPr>
        <w:t>号决议（</w:t>
      </w:r>
      <w:r w:rsidRPr="001750A5">
        <w:rPr>
          <w:lang w:eastAsia="zh-CN"/>
        </w:rPr>
        <w:t>1994</w:t>
      </w:r>
      <w:r w:rsidRPr="001750A5">
        <w:rPr>
          <w:rFonts w:hint="eastAsia"/>
          <w:lang w:eastAsia="zh-CN"/>
        </w:rPr>
        <w:t>年，京都）；</w:t>
      </w:r>
    </w:p>
    <w:p w:rsidR="009269B7" w:rsidRDefault="00D053AF" w:rsidP="009269B7">
      <w:pPr>
        <w:rPr>
          <w:lang w:eastAsia="zh-CN"/>
        </w:rPr>
      </w:pPr>
      <w:r w:rsidRPr="0029669D">
        <w:rPr>
          <w:i/>
          <w:iCs/>
          <w:lang w:eastAsia="zh-CN"/>
        </w:rPr>
        <w:t>b)</w:t>
      </w:r>
      <w:r w:rsidRPr="0029669D">
        <w:rPr>
          <w:lang w:eastAsia="zh-CN"/>
        </w:rPr>
        <w:tab/>
      </w:r>
      <w:r w:rsidRPr="0029669D">
        <w:rPr>
          <w:rFonts w:hint="eastAsia"/>
          <w:lang w:eastAsia="zh-CN"/>
        </w:rPr>
        <w:t>世界电信发展大会</w:t>
      </w:r>
      <w:r>
        <w:rPr>
          <w:rFonts w:hint="eastAsia"/>
          <w:lang w:eastAsia="zh-CN"/>
        </w:rPr>
        <w:t>（</w:t>
      </w:r>
      <w:r>
        <w:rPr>
          <w:lang w:val="en-US" w:eastAsia="zh-CN"/>
        </w:rPr>
        <w:t>WTDC</w:t>
      </w:r>
      <w:r>
        <w:rPr>
          <w:rFonts w:hint="eastAsia"/>
          <w:lang w:val="en-US" w:eastAsia="zh-CN"/>
        </w:rPr>
        <w:t>）</w:t>
      </w:r>
      <w:r w:rsidRPr="0029669D">
        <w:rPr>
          <w:rFonts w:hint="eastAsia"/>
          <w:lang w:eastAsia="zh-CN"/>
        </w:rPr>
        <w:t>第</w:t>
      </w:r>
      <w:r w:rsidRPr="0029669D">
        <w:rPr>
          <w:lang w:eastAsia="zh-CN"/>
        </w:rPr>
        <w:t>18</w:t>
      </w:r>
      <w:r w:rsidRPr="0029669D">
        <w:rPr>
          <w:rFonts w:hint="eastAsia"/>
          <w:lang w:eastAsia="zh-CN"/>
        </w:rPr>
        <w:t>号决议</w:t>
      </w:r>
      <w:r>
        <w:rPr>
          <w:rFonts w:hint="eastAsia"/>
          <w:lang w:eastAsia="zh-CN"/>
        </w:rPr>
        <w:t>（</w:t>
      </w:r>
      <w:r>
        <w:rPr>
          <w:rFonts w:hint="eastAsia"/>
          <w:lang w:eastAsia="zh-CN"/>
        </w:rPr>
        <w:t>2017</w:t>
      </w:r>
      <w:r>
        <w:rPr>
          <w:rFonts w:hint="eastAsia"/>
          <w:lang w:eastAsia="zh-CN"/>
        </w:rPr>
        <w:t>年，布宜诺斯艾利斯，修订版）</w:t>
      </w:r>
      <w:r>
        <w:rPr>
          <w:lang w:eastAsia="zh-CN"/>
        </w:rPr>
        <w:t>、</w:t>
      </w:r>
      <w:r w:rsidRPr="0029669D">
        <w:rPr>
          <w:rFonts w:hint="eastAsia"/>
          <w:lang w:eastAsia="zh-CN"/>
        </w:rPr>
        <w:t>第</w:t>
      </w:r>
      <w:r w:rsidRPr="0029669D">
        <w:rPr>
          <w:lang w:eastAsia="zh-CN"/>
        </w:rPr>
        <w:t>18</w:t>
      </w:r>
      <w:r w:rsidRPr="0029669D">
        <w:rPr>
          <w:rFonts w:hint="eastAsia"/>
          <w:lang w:eastAsia="zh-CN"/>
        </w:rPr>
        <w:t>号决议</w:t>
      </w:r>
      <w:r>
        <w:rPr>
          <w:rFonts w:hint="eastAsia"/>
          <w:lang w:eastAsia="zh-CN"/>
        </w:rPr>
        <w:t>（</w:t>
      </w:r>
      <w:r>
        <w:rPr>
          <w:lang w:eastAsia="zh-CN"/>
        </w:rPr>
        <w:t>2014</w:t>
      </w:r>
      <w:r>
        <w:rPr>
          <w:lang w:eastAsia="zh-CN"/>
        </w:rPr>
        <w:t>年，迪拜</w:t>
      </w:r>
      <w:r>
        <w:rPr>
          <w:rFonts w:hint="eastAsia"/>
          <w:lang w:eastAsia="zh-CN"/>
        </w:rPr>
        <w:t>，</w:t>
      </w:r>
      <w:r>
        <w:rPr>
          <w:lang w:eastAsia="zh-CN"/>
        </w:rPr>
        <w:t>修订版）、</w:t>
      </w:r>
      <w:r w:rsidRPr="0029669D">
        <w:rPr>
          <w:rFonts w:hint="eastAsia"/>
          <w:lang w:eastAsia="zh-CN"/>
        </w:rPr>
        <w:t>第</w:t>
      </w:r>
      <w:r w:rsidRPr="0029669D">
        <w:rPr>
          <w:lang w:eastAsia="zh-CN"/>
        </w:rPr>
        <w:t>18</w:t>
      </w:r>
      <w:r w:rsidRPr="0029669D">
        <w:rPr>
          <w:rFonts w:hint="eastAsia"/>
          <w:lang w:eastAsia="zh-CN"/>
        </w:rPr>
        <w:t>号决议</w:t>
      </w:r>
      <w:r w:rsidRPr="0029669D">
        <w:rPr>
          <w:lang w:eastAsia="zh-CN"/>
        </w:rPr>
        <w:t>（</w:t>
      </w:r>
      <w:r>
        <w:rPr>
          <w:rFonts w:hint="eastAsia"/>
          <w:lang w:eastAsia="zh-CN"/>
        </w:rPr>
        <w:t>2010</w:t>
      </w:r>
      <w:r>
        <w:rPr>
          <w:rFonts w:hint="eastAsia"/>
          <w:lang w:eastAsia="zh-CN"/>
        </w:rPr>
        <w:t>年，</w:t>
      </w:r>
      <w:r w:rsidRPr="0029669D">
        <w:rPr>
          <w:rFonts w:hint="eastAsia"/>
          <w:lang w:eastAsia="zh-CN"/>
        </w:rPr>
        <w:t>海得拉巴，修订版</w:t>
      </w:r>
      <w:r w:rsidRPr="0029669D">
        <w:rPr>
          <w:lang w:eastAsia="zh-CN"/>
        </w:rPr>
        <w:t>）</w:t>
      </w:r>
      <w:r w:rsidRPr="0029669D">
        <w:rPr>
          <w:rFonts w:hint="eastAsia"/>
          <w:lang w:eastAsia="zh-CN"/>
        </w:rPr>
        <w:t>、第</w:t>
      </w:r>
      <w:r w:rsidRPr="0029669D">
        <w:rPr>
          <w:lang w:eastAsia="zh-CN"/>
        </w:rPr>
        <w:t>18</w:t>
      </w:r>
      <w:r w:rsidRPr="0029669D">
        <w:rPr>
          <w:rFonts w:hint="eastAsia"/>
          <w:lang w:eastAsia="zh-CN"/>
        </w:rPr>
        <w:t>号决议</w:t>
      </w:r>
      <w:r>
        <w:rPr>
          <w:rFonts w:hint="eastAsia"/>
          <w:lang w:eastAsia="zh-CN"/>
        </w:rPr>
        <w:t>（</w:t>
      </w:r>
      <w:r>
        <w:rPr>
          <w:lang w:eastAsia="zh-CN"/>
        </w:rPr>
        <w:t>2006</w:t>
      </w:r>
      <w:r>
        <w:rPr>
          <w:lang w:eastAsia="zh-CN"/>
        </w:rPr>
        <w:t>年，多哈，修订版）、</w:t>
      </w:r>
      <w:r w:rsidRPr="0029669D">
        <w:rPr>
          <w:rFonts w:hint="eastAsia"/>
          <w:lang w:eastAsia="zh-CN"/>
        </w:rPr>
        <w:t>第</w:t>
      </w:r>
      <w:r w:rsidRPr="0029669D">
        <w:rPr>
          <w:lang w:eastAsia="zh-CN"/>
        </w:rPr>
        <w:t>18</w:t>
      </w:r>
      <w:r w:rsidRPr="0029669D">
        <w:rPr>
          <w:rFonts w:hint="eastAsia"/>
          <w:lang w:eastAsia="zh-CN"/>
        </w:rPr>
        <w:t>号决议（</w:t>
      </w:r>
      <w:r w:rsidRPr="0029669D">
        <w:rPr>
          <w:rFonts w:hint="eastAsia"/>
          <w:lang w:eastAsia="zh-CN"/>
        </w:rPr>
        <w:t>2002</w:t>
      </w:r>
      <w:r w:rsidRPr="0029669D">
        <w:rPr>
          <w:rFonts w:hint="eastAsia"/>
          <w:lang w:eastAsia="zh-CN"/>
        </w:rPr>
        <w:t>年，伊斯坦布尔，修订版）和第</w:t>
      </w:r>
      <w:r w:rsidRPr="0029669D">
        <w:rPr>
          <w:rFonts w:hint="eastAsia"/>
          <w:lang w:eastAsia="zh-CN"/>
        </w:rPr>
        <w:t>18</w:t>
      </w:r>
      <w:r w:rsidRPr="0029669D">
        <w:rPr>
          <w:rFonts w:hint="eastAsia"/>
          <w:lang w:eastAsia="zh-CN"/>
        </w:rPr>
        <w:t>号决议</w:t>
      </w:r>
      <w:r w:rsidRPr="0029669D">
        <w:rPr>
          <w:lang w:eastAsia="zh-CN"/>
        </w:rPr>
        <w:t>（</w:t>
      </w:r>
      <w:r w:rsidRPr="0029669D">
        <w:rPr>
          <w:lang w:eastAsia="zh-CN"/>
        </w:rPr>
        <w:t>1998</w:t>
      </w:r>
      <w:r w:rsidRPr="0029669D">
        <w:rPr>
          <w:rFonts w:hint="eastAsia"/>
          <w:lang w:eastAsia="zh-CN"/>
        </w:rPr>
        <w:t>年，瓦莱塔</w:t>
      </w:r>
      <w:r w:rsidRPr="0029669D">
        <w:rPr>
          <w:lang w:eastAsia="zh-CN"/>
        </w:rPr>
        <w:t>）</w:t>
      </w:r>
      <w:r w:rsidRPr="0029669D">
        <w:rPr>
          <w:rFonts w:hint="eastAsia"/>
          <w:lang w:eastAsia="zh-CN"/>
        </w:rPr>
        <w:t>；</w:t>
      </w:r>
    </w:p>
    <w:p w:rsidR="009269B7" w:rsidRPr="0029669D" w:rsidRDefault="00D053AF" w:rsidP="009269B7">
      <w:pPr>
        <w:rPr>
          <w:lang w:eastAsia="zh-CN"/>
        </w:rPr>
      </w:pPr>
      <w:r w:rsidRPr="0029669D">
        <w:rPr>
          <w:i/>
          <w:iCs/>
          <w:lang w:eastAsia="zh-CN"/>
        </w:rPr>
        <w:t>c)</w:t>
      </w:r>
      <w:r w:rsidRPr="0029669D">
        <w:rPr>
          <w:lang w:eastAsia="zh-CN"/>
        </w:rPr>
        <w:tab/>
      </w:r>
      <w:r w:rsidRPr="0029669D">
        <w:rPr>
          <w:rFonts w:hint="eastAsia"/>
          <w:lang w:eastAsia="zh-CN"/>
        </w:rPr>
        <w:t>《联合国宪章》和《世界人权宣言》；</w:t>
      </w:r>
    </w:p>
    <w:p w:rsidR="009269B7" w:rsidRPr="0029669D" w:rsidRDefault="00D053AF" w:rsidP="009269B7">
      <w:pPr>
        <w:rPr>
          <w:lang w:eastAsia="zh-CN"/>
        </w:rPr>
      </w:pPr>
      <w:r w:rsidRPr="0029669D">
        <w:rPr>
          <w:i/>
          <w:iCs/>
          <w:lang w:eastAsia="zh-CN"/>
        </w:rPr>
        <w:t>d)</w:t>
      </w:r>
      <w:r w:rsidRPr="0029669D">
        <w:rPr>
          <w:lang w:eastAsia="zh-CN"/>
        </w:rPr>
        <w:tab/>
      </w:r>
      <w:r w:rsidRPr="0029669D">
        <w:rPr>
          <w:rFonts w:hint="eastAsia"/>
          <w:lang w:eastAsia="zh-CN"/>
        </w:rPr>
        <w:t>国际电联《组织法》第</w:t>
      </w:r>
      <w:r w:rsidRPr="0029669D">
        <w:rPr>
          <w:rFonts w:hint="eastAsia"/>
          <w:lang w:eastAsia="zh-CN"/>
        </w:rPr>
        <w:t>6</w:t>
      </w:r>
      <w:r w:rsidRPr="0029669D">
        <w:rPr>
          <w:rFonts w:hint="eastAsia"/>
          <w:lang w:eastAsia="zh-CN"/>
        </w:rPr>
        <w:t>和第</w:t>
      </w:r>
      <w:r w:rsidRPr="0029669D">
        <w:rPr>
          <w:rFonts w:hint="eastAsia"/>
          <w:lang w:eastAsia="zh-CN"/>
        </w:rPr>
        <w:t>7</w:t>
      </w:r>
      <w:r w:rsidRPr="0029669D">
        <w:rPr>
          <w:rFonts w:hint="eastAsia"/>
          <w:lang w:eastAsia="zh-CN"/>
        </w:rPr>
        <w:t>款指出，国际电联的宗旨之一是“</w:t>
      </w:r>
      <w:r w:rsidRPr="00A70845">
        <w:rPr>
          <w:rFonts w:ascii="STKaiti" w:eastAsia="STKaiti" w:hAnsi="STKaiti" w:hint="eastAsia"/>
          <w:lang w:eastAsia="zh-CN"/>
        </w:rPr>
        <w:t>促进世界上所有居民都</w:t>
      </w:r>
      <w:r>
        <w:rPr>
          <w:rFonts w:ascii="STKaiti" w:eastAsia="STKaiti" w:hAnsi="STKaiti" w:hint="eastAsia"/>
          <w:lang w:eastAsia="zh-CN"/>
        </w:rPr>
        <w:t>得益于新的电信技术</w:t>
      </w:r>
      <w:r w:rsidRPr="0029669D">
        <w:rPr>
          <w:rFonts w:hint="eastAsia"/>
          <w:lang w:eastAsia="zh-CN"/>
        </w:rPr>
        <w:t>”和“</w:t>
      </w:r>
      <w:r w:rsidRPr="00A70845">
        <w:rPr>
          <w:rFonts w:ascii="STKaiti" w:eastAsia="STKaiti" w:hAnsi="STKaiti" w:hint="eastAsia"/>
          <w:lang w:eastAsia="zh-CN"/>
        </w:rPr>
        <w:t>推动电信业务的使用</w:t>
      </w:r>
      <w:r>
        <w:rPr>
          <w:rFonts w:ascii="STKaiti" w:eastAsia="STKaiti" w:hAnsi="STKaiti" w:hint="eastAsia"/>
          <w:lang w:eastAsia="zh-CN"/>
        </w:rPr>
        <w:t>，增进</w:t>
      </w:r>
      <w:r w:rsidRPr="00A70845">
        <w:rPr>
          <w:rFonts w:ascii="STKaiti" w:eastAsia="STKaiti" w:hAnsi="STKaiti" w:hint="eastAsia"/>
          <w:lang w:eastAsia="zh-CN"/>
        </w:rPr>
        <w:t>和平的关系</w:t>
      </w:r>
      <w:r w:rsidRPr="0029669D">
        <w:rPr>
          <w:rFonts w:hint="eastAsia"/>
          <w:lang w:eastAsia="zh-CN"/>
        </w:rPr>
        <w:t>”；</w:t>
      </w:r>
    </w:p>
    <w:p w:rsidR="009269B7" w:rsidRDefault="00D053AF" w:rsidP="009269B7">
      <w:pPr>
        <w:rPr>
          <w:lang w:eastAsia="zh-CN"/>
        </w:rPr>
      </w:pPr>
      <w:r w:rsidRPr="001750A5">
        <w:rPr>
          <w:i/>
          <w:iCs/>
          <w:lang w:eastAsia="zh-CN"/>
        </w:rPr>
        <w:t>e)</w:t>
      </w:r>
      <w:r w:rsidRPr="0029669D">
        <w:rPr>
          <w:lang w:eastAsia="zh-CN"/>
        </w:rPr>
        <w:tab/>
      </w:r>
      <w:r w:rsidRPr="0029669D">
        <w:rPr>
          <w:rFonts w:hint="eastAsia"/>
          <w:lang w:eastAsia="zh-CN"/>
        </w:rPr>
        <w:t>联合国大会</w:t>
      </w:r>
      <w:r>
        <w:rPr>
          <w:rFonts w:hint="eastAsia"/>
          <w:lang w:eastAsia="zh-CN"/>
        </w:rPr>
        <w:t>（</w:t>
      </w:r>
      <w:r>
        <w:rPr>
          <w:rFonts w:hint="eastAsia"/>
          <w:lang w:eastAsia="zh-CN"/>
        </w:rPr>
        <w:t>UNGA</w:t>
      </w:r>
      <w:r>
        <w:rPr>
          <w:rFonts w:hint="eastAsia"/>
          <w:lang w:eastAsia="zh-CN"/>
        </w:rPr>
        <w:t>）</w:t>
      </w:r>
      <w:r w:rsidRPr="0029669D">
        <w:rPr>
          <w:rFonts w:hint="eastAsia"/>
          <w:lang w:eastAsia="zh-CN"/>
        </w:rPr>
        <w:t>第</w:t>
      </w:r>
      <w:r>
        <w:rPr>
          <w:lang w:eastAsia="zh-CN"/>
        </w:rPr>
        <w:t>67</w:t>
      </w:r>
      <w:r>
        <w:rPr>
          <w:lang w:val="en-US" w:eastAsia="zh-CN"/>
        </w:rPr>
        <w:t>/19</w:t>
      </w:r>
      <w:r w:rsidRPr="0029669D">
        <w:rPr>
          <w:rFonts w:hint="eastAsia"/>
          <w:lang w:eastAsia="zh-CN"/>
        </w:rPr>
        <w:t>号决议的条款</w:t>
      </w:r>
      <w:r>
        <w:rPr>
          <w:rFonts w:hint="eastAsia"/>
          <w:lang w:eastAsia="zh-CN"/>
        </w:rPr>
        <w:t>，该大会</w:t>
      </w:r>
      <w:r w:rsidRPr="0029669D">
        <w:rPr>
          <w:rFonts w:hint="eastAsia"/>
          <w:lang w:eastAsia="zh-CN"/>
        </w:rPr>
        <w:t>决定在联合国</w:t>
      </w:r>
      <w:r>
        <w:rPr>
          <w:rFonts w:hint="eastAsia"/>
          <w:lang w:eastAsia="zh-CN"/>
        </w:rPr>
        <w:t>赋予</w:t>
      </w:r>
      <w:r w:rsidRPr="0029669D">
        <w:rPr>
          <w:rFonts w:hint="eastAsia"/>
          <w:lang w:eastAsia="zh-CN"/>
        </w:rPr>
        <w:t>巴勒斯坦</w:t>
      </w:r>
      <w:r>
        <w:rPr>
          <w:rFonts w:hint="eastAsia"/>
          <w:lang w:eastAsia="zh-CN"/>
        </w:rPr>
        <w:t>非成员观察员国地位；</w:t>
      </w:r>
    </w:p>
    <w:p w:rsidR="009269B7" w:rsidRDefault="00D053AF" w:rsidP="009269B7">
      <w:pPr>
        <w:rPr>
          <w:lang w:eastAsia="zh-CN"/>
        </w:rPr>
      </w:pPr>
      <w:r w:rsidRPr="00F845E7">
        <w:rPr>
          <w:i/>
          <w:iCs/>
          <w:lang w:eastAsia="zh-CN"/>
        </w:rPr>
        <w:t>f)</w:t>
      </w:r>
      <w:r>
        <w:rPr>
          <w:lang w:eastAsia="zh-CN"/>
        </w:rPr>
        <w:tab/>
      </w:r>
      <w:r>
        <w:rPr>
          <w:rFonts w:hint="eastAsia"/>
          <w:lang w:eastAsia="zh-CN"/>
        </w:rPr>
        <w:t>联合国大会第</w:t>
      </w:r>
      <w:r>
        <w:rPr>
          <w:lang w:eastAsia="zh-CN"/>
        </w:rPr>
        <w:t>67/229</w:t>
      </w:r>
      <w:r>
        <w:rPr>
          <w:rFonts w:hint="eastAsia"/>
          <w:lang w:eastAsia="zh-CN"/>
        </w:rPr>
        <w:t>号决议承认巴勒斯坦人民在巴勒斯坦被占领区，包括东耶路撒冷享有其自然资源，具体而言，土地、水、能源和其它资源的永久主权的权利；</w:t>
      </w:r>
    </w:p>
    <w:p w:rsidR="009269B7" w:rsidRPr="003A7E4A" w:rsidRDefault="00D053AF" w:rsidP="009269B7">
      <w:pPr>
        <w:rPr>
          <w:lang w:eastAsia="zh-CN"/>
        </w:rPr>
      </w:pPr>
      <w:r>
        <w:rPr>
          <w:rFonts w:hint="eastAsia"/>
          <w:i/>
          <w:iCs/>
          <w:lang w:eastAsia="zh-CN"/>
        </w:rPr>
        <w:t>g</w:t>
      </w:r>
      <w:r w:rsidRPr="00504B38">
        <w:rPr>
          <w:i/>
          <w:iCs/>
          <w:lang w:eastAsia="zh-CN"/>
        </w:rPr>
        <w:t>)</w:t>
      </w:r>
      <w:r>
        <w:rPr>
          <w:lang w:eastAsia="zh-CN"/>
        </w:rPr>
        <w:tab/>
      </w:r>
      <w:r>
        <w:rPr>
          <w:rFonts w:hint="eastAsia"/>
          <w:lang w:eastAsia="zh-CN"/>
        </w:rPr>
        <w:t>世界电信发展大会（</w:t>
      </w:r>
      <w:r>
        <w:rPr>
          <w:rFonts w:hint="eastAsia"/>
          <w:lang w:eastAsia="zh-CN"/>
        </w:rPr>
        <w:t>WTDC</w:t>
      </w:r>
      <w:r>
        <w:rPr>
          <w:rFonts w:hint="eastAsia"/>
          <w:lang w:eastAsia="zh-CN"/>
        </w:rPr>
        <w:t>）第</w:t>
      </w:r>
      <w:r>
        <w:rPr>
          <w:rFonts w:hint="eastAsia"/>
          <w:lang w:eastAsia="zh-CN"/>
        </w:rPr>
        <w:t>9</w:t>
      </w:r>
      <w:r>
        <w:rPr>
          <w:rFonts w:hint="eastAsia"/>
          <w:lang w:eastAsia="zh-CN"/>
        </w:rPr>
        <w:t>号决议（</w:t>
      </w:r>
      <w:r>
        <w:rPr>
          <w:rFonts w:hint="eastAsia"/>
          <w:lang w:eastAsia="zh-CN"/>
        </w:rPr>
        <w:t>2017</w:t>
      </w:r>
      <w:r>
        <w:rPr>
          <w:rFonts w:hint="eastAsia"/>
          <w:lang w:eastAsia="zh-CN"/>
        </w:rPr>
        <w:t>年，布宜诺斯艾利斯，修订版），</w:t>
      </w:r>
      <w:r w:rsidRPr="00542B50">
        <w:rPr>
          <w:lang w:eastAsia="zh-CN"/>
        </w:rPr>
        <w:t>认识到每个国家均享有管理其领土内频谱使用的主权</w:t>
      </w:r>
      <w:r>
        <w:rPr>
          <w:rFonts w:hint="eastAsia"/>
          <w:lang w:eastAsia="zh-CN"/>
        </w:rPr>
        <w:t>，</w:t>
      </w:r>
    </w:p>
    <w:p w:rsidR="009269B7" w:rsidRPr="0029669D" w:rsidRDefault="00D053AF" w:rsidP="009269B7">
      <w:pPr>
        <w:pStyle w:val="Call"/>
        <w:rPr>
          <w:lang w:eastAsia="zh-CN"/>
        </w:rPr>
      </w:pPr>
      <w:r w:rsidRPr="0029669D">
        <w:rPr>
          <w:rFonts w:hint="eastAsia"/>
          <w:lang w:eastAsia="zh-CN"/>
        </w:rPr>
        <w:t>考虑到</w:t>
      </w:r>
    </w:p>
    <w:p w:rsidR="009269B7" w:rsidRPr="0029669D" w:rsidRDefault="00D053AF" w:rsidP="009269B7">
      <w:pPr>
        <w:rPr>
          <w:lang w:eastAsia="zh-CN"/>
        </w:rPr>
      </w:pPr>
      <w:r w:rsidRPr="0029669D">
        <w:rPr>
          <w:i/>
          <w:iCs/>
          <w:lang w:eastAsia="zh-CN"/>
        </w:rPr>
        <w:t>a)</w:t>
      </w:r>
      <w:r w:rsidRPr="0029669D">
        <w:rPr>
          <w:i/>
          <w:iCs/>
          <w:lang w:eastAsia="zh-CN"/>
        </w:rPr>
        <w:tab/>
      </w:r>
      <w:r w:rsidRPr="0029669D">
        <w:rPr>
          <w:rFonts w:hint="eastAsia"/>
          <w:lang w:eastAsia="zh-CN"/>
        </w:rPr>
        <w:t>国际电联《组织法》和</w:t>
      </w:r>
      <w:r>
        <w:rPr>
          <w:rFonts w:hint="eastAsia"/>
          <w:lang w:eastAsia="zh-CN"/>
        </w:rPr>
        <w:t>国际电联</w:t>
      </w:r>
      <w:r w:rsidRPr="0029669D">
        <w:rPr>
          <w:rFonts w:hint="eastAsia"/>
          <w:lang w:eastAsia="zh-CN"/>
        </w:rPr>
        <w:t>《公约》旨在加强世界的和平与安全</w:t>
      </w:r>
      <w:r>
        <w:rPr>
          <w:rFonts w:hint="eastAsia"/>
          <w:lang w:eastAsia="zh-CN"/>
        </w:rPr>
        <w:t>，</w:t>
      </w:r>
      <w:r w:rsidRPr="0029669D">
        <w:rPr>
          <w:rFonts w:hint="eastAsia"/>
          <w:lang w:eastAsia="zh-CN"/>
        </w:rPr>
        <w:t>发展国际合作和增进各民族人民间的理解；</w:t>
      </w:r>
    </w:p>
    <w:p w:rsidR="009269B7" w:rsidRPr="0029669D" w:rsidRDefault="00D053AF" w:rsidP="009269B7">
      <w:pPr>
        <w:rPr>
          <w:lang w:eastAsia="zh-CN"/>
        </w:rPr>
      </w:pPr>
      <w:r w:rsidRPr="0029669D">
        <w:rPr>
          <w:i/>
          <w:iCs/>
          <w:lang w:eastAsia="zh-CN"/>
        </w:rPr>
        <w:t>b)</w:t>
      </w:r>
      <w:r w:rsidRPr="0029669D">
        <w:rPr>
          <w:lang w:eastAsia="zh-CN"/>
        </w:rPr>
        <w:tab/>
      </w:r>
      <w:r w:rsidRPr="0029669D">
        <w:rPr>
          <w:rFonts w:hint="eastAsia"/>
          <w:lang w:eastAsia="zh-CN"/>
        </w:rPr>
        <w:t>国际电联援助巴勒斯坦发展其电信部门的政策是有效的，但因目前的局势该政策未能实现其目的；</w:t>
      </w:r>
    </w:p>
    <w:p w:rsidR="009269B7" w:rsidRPr="00542B50" w:rsidRDefault="00D053AF" w:rsidP="009269B7">
      <w:pPr>
        <w:rPr>
          <w:lang w:eastAsia="zh-CN"/>
        </w:rPr>
      </w:pPr>
      <w:r w:rsidRPr="0029669D">
        <w:rPr>
          <w:i/>
          <w:iCs/>
          <w:lang w:eastAsia="zh-CN"/>
        </w:rPr>
        <w:t>c)</w:t>
      </w:r>
      <w:r w:rsidRPr="0029669D">
        <w:rPr>
          <w:lang w:eastAsia="zh-CN"/>
        </w:rPr>
        <w:tab/>
      </w:r>
      <w:r w:rsidRPr="0029669D">
        <w:rPr>
          <w:rFonts w:hint="eastAsia"/>
          <w:lang w:eastAsia="zh-CN"/>
        </w:rPr>
        <w:t>巴勒斯坦若要有效地参与新的信息社会，就必须建设自己的信息社会，</w:t>
      </w:r>
    </w:p>
    <w:p w:rsidR="009269B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hAnsiTheme="minorHAnsi"/>
          <w:i/>
          <w:lang w:eastAsia="zh-CN"/>
        </w:rPr>
      </w:pPr>
      <w:r>
        <w:rPr>
          <w:rFonts w:hAnsiTheme="minorHAnsi"/>
          <w:i/>
          <w:lang w:eastAsia="zh-CN"/>
        </w:rPr>
        <w:br w:type="page"/>
      </w:r>
    </w:p>
    <w:p w:rsidR="009269B7" w:rsidRPr="0029669D" w:rsidRDefault="00D053AF" w:rsidP="009269B7">
      <w:pPr>
        <w:pStyle w:val="Call"/>
        <w:rPr>
          <w:lang w:eastAsia="zh-CN"/>
        </w:rPr>
      </w:pPr>
      <w:r w:rsidRPr="0029669D">
        <w:rPr>
          <w:rFonts w:hint="eastAsia"/>
          <w:lang w:eastAsia="zh-CN"/>
        </w:rPr>
        <w:t>进一步考虑到</w:t>
      </w:r>
    </w:p>
    <w:p w:rsidR="009269B7" w:rsidRPr="0029669D" w:rsidRDefault="00D053AF" w:rsidP="009269B7">
      <w:pPr>
        <w:rPr>
          <w:lang w:eastAsia="zh-CN"/>
        </w:rPr>
      </w:pPr>
      <w:r w:rsidRPr="0029669D">
        <w:rPr>
          <w:i/>
          <w:iCs/>
          <w:lang w:eastAsia="zh-CN"/>
        </w:rPr>
        <w:t>a)</w:t>
      </w:r>
      <w:r w:rsidRPr="0029669D">
        <w:rPr>
          <w:lang w:eastAsia="zh-CN"/>
        </w:rPr>
        <w:tab/>
      </w:r>
      <w:r w:rsidRPr="0029669D">
        <w:rPr>
          <w:rFonts w:hint="eastAsia"/>
          <w:lang w:eastAsia="zh-CN"/>
        </w:rPr>
        <w:t>建立一个可靠的现代化电信网络是经济和社会发展的一个必要部分，对巴勒斯坦人民的未来至关重要；</w:t>
      </w:r>
    </w:p>
    <w:p w:rsidR="009269B7" w:rsidRDefault="00D053AF" w:rsidP="009269B7">
      <w:pPr>
        <w:rPr>
          <w:lang w:eastAsia="zh-CN"/>
        </w:rPr>
      </w:pPr>
      <w:r w:rsidRPr="00817482">
        <w:rPr>
          <w:i/>
          <w:iCs/>
          <w:lang w:eastAsia="zh-CN"/>
        </w:rPr>
        <w:t>b)</w:t>
      </w:r>
      <w:r w:rsidRPr="00817482">
        <w:rPr>
          <w:lang w:eastAsia="zh-CN"/>
        </w:rPr>
        <w:tab/>
      </w:r>
      <w:r w:rsidRPr="0029669D">
        <w:rPr>
          <w:rFonts w:hint="eastAsia"/>
          <w:lang w:eastAsia="zh-CN"/>
        </w:rPr>
        <w:t>国际社会</w:t>
      </w:r>
      <w:r>
        <w:rPr>
          <w:rFonts w:hint="eastAsia"/>
          <w:lang w:eastAsia="zh-CN"/>
        </w:rPr>
        <w:t>在</w:t>
      </w:r>
      <w:r w:rsidRPr="0029669D">
        <w:rPr>
          <w:rFonts w:hint="eastAsia"/>
          <w:lang w:eastAsia="zh-CN"/>
        </w:rPr>
        <w:t>帮助巴勒斯坦建</w:t>
      </w:r>
      <w:r>
        <w:rPr>
          <w:rFonts w:hint="eastAsia"/>
          <w:lang w:eastAsia="zh-CN"/>
        </w:rPr>
        <w:t>设</w:t>
      </w:r>
      <w:r w:rsidRPr="0029669D">
        <w:rPr>
          <w:rFonts w:hint="eastAsia"/>
          <w:lang w:eastAsia="zh-CN"/>
        </w:rPr>
        <w:t>一个可靠的现代化电信网络的</w:t>
      </w:r>
      <w:r>
        <w:rPr>
          <w:rFonts w:hint="eastAsia"/>
          <w:lang w:eastAsia="zh-CN"/>
        </w:rPr>
        <w:t>过程中可发挥重要作用</w:t>
      </w:r>
      <w:r w:rsidRPr="0029669D">
        <w:rPr>
          <w:rFonts w:hint="eastAsia"/>
          <w:lang w:eastAsia="zh-CN"/>
        </w:rPr>
        <w:t>；</w:t>
      </w:r>
    </w:p>
    <w:p w:rsidR="009269B7" w:rsidRPr="0029669D" w:rsidRDefault="00D053AF" w:rsidP="009269B7">
      <w:pPr>
        <w:rPr>
          <w:lang w:eastAsia="zh-CN"/>
        </w:rPr>
      </w:pPr>
      <w:r>
        <w:rPr>
          <w:rFonts w:hint="eastAsia"/>
          <w:i/>
          <w:iCs/>
          <w:lang w:eastAsia="zh-CN"/>
        </w:rPr>
        <w:t>c)</w:t>
      </w:r>
      <w:r w:rsidRPr="0029669D">
        <w:rPr>
          <w:lang w:eastAsia="zh-CN"/>
        </w:rPr>
        <w:tab/>
      </w:r>
      <w:r w:rsidRPr="0029669D">
        <w:rPr>
          <w:rFonts w:hint="eastAsia"/>
          <w:lang w:eastAsia="zh-CN"/>
        </w:rPr>
        <w:t>巴勒斯坦因为在网络建设方面遇到了困难，</w:t>
      </w:r>
      <w:r>
        <w:rPr>
          <w:rFonts w:hint="eastAsia"/>
          <w:lang w:eastAsia="zh-CN"/>
        </w:rPr>
        <w:t>因此</w:t>
      </w:r>
      <w:r w:rsidRPr="0029669D">
        <w:rPr>
          <w:rFonts w:hint="eastAsia"/>
          <w:lang w:eastAsia="zh-CN"/>
        </w:rPr>
        <w:t>目前没有国际电信网络，</w:t>
      </w:r>
    </w:p>
    <w:p w:rsidR="009269B7" w:rsidRPr="0029669D" w:rsidRDefault="00D053AF" w:rsidP="009269B7">
      <w:pPr>
        <w:pStyle w:val="Call"/>
        <w:rPr>
          <w:lang w:eastAsia="zh-CN"/>
        </w:rPr>
      </w:pPr>
      <w:r w:rsidRPr="0029669D">
        <w:rPr>
          <w:rFonts w:hint="eastAsia"/>
          <w:lang w:eastAsia="zh-CN"/>
        </w:rPr>
        <w:t>顾及</w:t>
      </w:r>
    </w:p>
    <w:p w:rsidR="009269B7" w:rsidRPr="0029669D" w:rsidRDefault="00D053AF" w:rsidP="009269B7">
      <w:pPr>
        <w:ind w:firstLineChars="200" w:firstLine="480"/>
        <w:rPr>
          <w:lang w:eastAsia="zh-CN"/>
        </w:rPr>
      </w:pPr>
      <w:r w:rsidRPr="0029669D">
        <w:rPr>
          <w:rFonts w:hint="eastAsia"/>
          <w:lang w:eastAsia="zh-CN"/>
        </w:rPr>
        <w:t>国际电联《组织法》序言中所述的基本原则，</w:t>
      </w:r>
    </w:p>
    <w:p w:rsidR="009269B7" w:rsidRPr="0029669D" w:rsidRDefault="00D053AF" w:rsidP="009269B7">
      <w:pPr>
        <w:pStyle w:val="Call"/>
        <w:rPr>
          <w:lang w:eastAsia="zh-CN"/>
        </w:rPr>
      </w:pPr>
      <w:r w:rsidRPr="0029669D">
        <w:rPr>
          <w:rFonts w:hint="eastAsia"/>
          <w:lang w:eastAsia="zh-CN"/>
        </w:rPr>
        <w:t>注意到</w:t>
      </w:r>
    </w:p>
    <w:p w:rsidR="009269B7" w:rsidRDefault="00D053AF" w:rsidP="009269B7">
      <w:pPr>
        <w:ind w:firstLineChars="200" w:firstLine="480"/>
        <w:rPr>
          <w:lang w:eastAsia="zh-CN"/>
        </w:rPr>
      </w:pPr>
      <w:r w:rsidRPr="0029669D">
        <w:rPr>
          <w:rFonts w:hint="eastAsia"/>
          <w:lang w:eastAsia="zh-CN"/>
        </w:rPr>
        <w:t>电信发展局（</w:t>
      </w:r>
      <w:r w:rsidRPr="0029669D">
        <w:rPr>
          <w:rFonts w:hint="eastAsia"/>
          <w:lang w:eastAsia="zh-CN"/>
        </w:rPr>
        <w:t>BDT</w:t>
      </w:r>
      <w:r w:rsidRPr="0029669D">
        <w:rPr>
          <w:rFonts w:hint="eastAsia"/>
          <w:lang w:eastAsia="zh-CN"/>
        </w:rPr>
        <w:t>）在落实</w:t>
      </w:r>
      <w:r w:rsidRPr="001750A5">
        <w:rPr>
          <w:rFonts w:hint="eastAsia"/>
          <w:lang w:eastAsia="zh-CN"/>
        </w:rPr>
        <w:t>全权代表大会</w:t>
      </w:r>
      <w:r w:rsidRPr="0029669D">
        <w:rPr>
          <w:rFonts w:hint="eastAsia"/>
          <w:lang w:eastAsia="zh-CN"/>
        </w:rPr>
        <w:t>第</w:t>
      </w:r>
      <w:r w:rsidRPr="0029669D">
        <w:rPr>
          <w:lang w:eastAsia="zh-CN"/>
        </w:rPr>
        <w:t>32</w:t>
      </w:r>
      <w:r w:rsidRPr="0029669D">
        <w:rPr>
          <w:rFonts w:hint="eastAsia"/>
          <w:lang w:eastAsia="zh-CN"/>
        </w:rPr>
        <w:t>号决议（</w:t>
      </w:r>
      <w:r w:rsidRPr="0029669D">
        <w:rPr>
          <w:lang w:eastAsia="zh-CN"/>
        </w:rPr>
        <w:t>1994</w:t>
      </w:r>
      <w:r w:rsidRPr="0029669D">
        <w:rPr>
          <w:rFonts w:hint="eastAsia"/>
          <w:lang w:eastAsia="zh-CN"/>
        </w:rPr>
        <w:t>年，京都）</w:t>
      </w:r>
      <w:r>
        <w:rPr>
          <w:rFonts w:hint="eastAsia"/>
          <w:lang w:eastAsia="zh-CN"/>
        </w:rPr>
        <w:t>的过程中</w:t>
      </w:r>
      <w:r w:rsidRPr="0029669D">
        <w:rPr>
          <w:rFonts w:hint="eastAsia"/>
          <w:lang w:eastAsia="zh-CN"/>
        </w:rPr>
        <w:t>为巴勒斯坦的电信发展提供长期技术援助，</w:t>
      </w:r>
      <w:r>
        <w:rPr>
          <w:rFonts w:hint="eastAsia"/>
          <w:lang w:eastAsia="zh-CN"/>
        </w:rPr>
        <w:t>以及</w:t>
      </w:r>
      <w:r w:rsidRPr="0029669D">
        <w:rPr>
          <w:rFonts w:hint="eastAsia"/>
          <w:lang w:eastAsia="zh-CN"/>
        </w:rPr>
        <w:t>在通信和信息各个领域提供援助的迫切需要，</w:t>
      </w:r>
    </w:p>
    <w:p w:rsidR="009269B7" w:rsidRPr="004F0D73" w:rsidRDefault="00D053AF" w:rsidP="009269B7">
      <w:pPr>
        <w:pStyle w:val="Call"/>
        <w:rPr>
          <w:rFonts w:asciiTheme="minorHAnsi" w:hAnsiTheme="minorHAnsi" w:cstheme="minorHAnsi"/>
          <w:lang w:eastAsia="zh-CN"/>
        </w:rPr>
      </w:pPr>
      <w:r w:rsidRPr="004F0D73">
        <w:rPr>
          <w:rFonts w:asciiTheme="minorHAnsi" w:hAnsiTheme="minorHAnsi" w:cstheme="minorHAnsi"/>
          <w:lang w:eastAsia="zh-CN"/>
        </w:rPr>
        <w:t>严重关切地注意到</w:t>
      </w:r>
    </w:p>
    <w:p w:rsidR="009269B7" w:rsidRPr="0029669D" w:rsidRDefault="00D053AF" w:rsidP="009269B7">
      <w:pPr>
        <w:ind w:firstLineChars="200" w:firstLine="480"/>
        <w:rPr>
          <w:lang w:eastAsia="zh-CN"/>
        </w:rPr>
      </w:pPr>
      <w:r>
        <w:rPr>
          <w:rFonts w:cstheme="minorHAnsi" w:hint="eastAsia"/>
          <w:lang w:eastAsia="zh-CN"/>
        </w:rPr>
        <w:t>当前的限制和困难</w:t>
      </w:r>
      <w:r w:rsidRPr="004F0D73">
        <w:rPr>
          <w:rFonts w:cstheme="minorHAnsi"/>
          <w:lang w:eastAsia="zh-CN"/>
        </w:rPr>
        <w:t>妨碍</w:t>
      </w:r>
      <w:r>
        <w:rPr>
          <w:rFonts w:cstheme="minorHAnsi" w:hint="eastAsia"/>
          <w:lang w:eastAsia="zh-CN"/>
        </w:rPr>
        <w:t>着巴勒斯坦获取电信</w:t>
      </w:r>
      <w:r>
        <w:rPr>
          <w:rFonts w:cstheme="minorHAnsi" w:hint="eastAsia"/>
          <w:lang w:eastAsia="zh-CN"/>
        </w:rPr>
        <w:t>/</w:t>
      </w:r>
      <w:r w:rsidRPr="004F0D73">
        <w:rPr>
          <w:rFonts w:cstheme="minorHAnsi"/>
          <w:lang w:eastAsia="zh-CN"/>
        </w:rPr>
        <w:t>ICT</w:t>
      </w:r>
      <w:r>
        <w:rPr>
          <w:rFonts w:cstheme="minorHAnsi" w:hint="eastAsia"/>
          <w:lang w:eastAsia="zh-CN"/>
        </w:rPr>
        <w:t>的</w:t>
      </w:r>
      <w:r w:rsidRPr="004F0D73">
        <w:rPr>
          <w:rFonts w:cstheme="minorHAnsi"/>
          <w:lang w:eastAsia="zh-CN"/>
        </w:rPr>
        <w:t>手段</w:t>
      </w:r>
      <w:r>
        <w:rPr>
          <w:rFonts w:cstheme="minorHAnsi" w:hint="eastAsia"/>
          <w:lang w:eastAsia="zh-CN"/>
        </w:rPr>
        <w:t>、服务和应用，继续成为巴勒斯坦发展电信</w:t>
      </w:r>
      <w:r>
        <w:rPr>
          <w:rFonts w:cstheme="minorHAnsi" w:hint="eastAsia"/>
          <w:lang w:eastAsia="zh-CN"/>
        </w:rPr>
        <w:t>/ICT</w:t>
      </w:r>
      <w:r>
        <w:rPr>
          <w:rFonts w:cstheme="minorHAnsi" w:hint="eastAsia"/>
          <w:lang w:eastAsia="zh-CN"/>
        </w:rPr>
        <w:t>的障碍，</w:t>
      </w:r>
    </w:p>
    <w:p w:rsidR="009269B7" w:rsidRPr="0029669D" w:rsidRDefault="00D053AF" w:rsidP="009269B7">
      <w:pPr>
        <w:pStyle w:val="Call"/>
        <w:rPr>
          <w:lang w:eastAsia="zh-CN"/>
        </w:rPr>
      </w:pPr>
      <w:r w:rsidRPr="0029669D">
        <w:rPr>
          <w:rFonts w:hint="eastAsia"/>
          <w:lang w:eastAsia="zh-CN"/>
        </w:rPr>
        <w:t>做出决议</w:t>
      </w:r>
    </w:p>
    <w:p w:rsidR="009269B7" w:rsidRDefault="00D053AF" w:rsidP="009269B7">
      <w:pPr>
        <w:rPr>
          <w:lang w:eastAsia="zh-CN"/>
        </w:rPr>
      </w:pPr>
      <w:r>
        <w:rPr>
          <w:rFonts w:hint="eastAsia"/>
          <w:lang w:eastAsia="zh-CN"/>
        </w:rPr>
        <w:t>1</w:t>
      </w:r>
      <w:r>
        <w:rPr>
          <w:lang w:eastAsia="zh-CN"/>
        </w:rPr>
        <w:tab/>
      </w:r>
      <w:r w:rsidRPr="0029669D">
        <w:rPr>
          <w:rFonts w:hint="eastAsia"/>
          <w:lang w:eastAsia="zh-CN"/>
        </w:rPr>
        <w:t>在国际电联电信发展部门活动的框架内并在</w:t>
      </w:r>
      <w:r>
        <w:rPr>
          <w:rFonts w:hint="eastAsia"/>
          <w:lang w:eastAsia="zh-CN"/>
        </w:rPr>
        <w:t>国际电联</w:t>
      </w:r>
      <w:r w:rsidRPr="0029669D">
        <w:rPr>
          <w:rFonts w:hint="eastAsia"/>
          <w:lang w:eastAsia="zh-CN"/>
        </w:rPr>
        <w:t>无线电通信部门和</w:t>
      </w:r>
      <w:r>
        <w:rPr>
          <w:rFonts w:hint="eastAsia"/>
          <w:lang w:eastAsia="zh-CN"/>
        </w:rPr>
        <w:t>国际电联</w:t>
      </w:r>
      <w:r w:rsidRPr="0029669D">
        <w:rPr>
          <w:rFonts w:hint="eastAsia"/>
          <w:lang w:eastAsia="zh-CN"/>
        </w:rPr>
        <w:t>电信标准化部门的专</w:t>
      </w:r>
      <w:r>
        <w:rPr>
          <w:rFonts w:hint="eastAsia"/>
          <w:lang w:eastAsia="zh-CN"/>
        </w:rPr>
        <w:t>门</w:t>
      </w:r>
      <w:r w:rsidRPr="0029669D">
        <w:rPr>
          <w:rFonts w:hint="eastAsia"/>
          <w:lang w:eastAsia="zh-CN"/>
        </w:rPr>
        <w:t>帮助下，全权代表大会（</w:t>
      </w:r>
      <w:r w:rsidRPr="0029669D">
        <w:rPr>
          <w:lang w:eastAsia="zh-CN"/>
        </w:rPr>
        <w:t>1994</w:t>
      </w:r>
      <w:r w:rsidRPr="0029669D">
        <w:rPr>
          <w:rFonts w:hint="eastAsia"/>
          <w:lang w:eastAsia="zh-CN"/>
        </w:rPr>
        <w:t>年，京都）之后启动的行动计划</w:t>
      </w:r>
      <w:r>
        <w:rPr>
          <w:rFonts w:hint="eastAsia"/>
          <w:lang w:eastAsia="zh-CN"/>
        </w:rPr>
        <w:t>须得以继续和</w:t>
      </w:r>
      <w:r w:rsidRPr="0029669D">
        <w:rPr>
          <w:rFonts w:hint="eastAsia"/>
          <w:lang w:eastAsia="zh-CN"/>
        </w:rPr>
        <w:t>加强，以便援助和支持巴勒斯坦重建和发展其电信基础设施、重建</w:t>
      </w:r>
      <w:r>
        <w:rPr>
          <w:rFonts w:hint="eastAsia"/>
          <w:lang w:eastAsia="zh-CN"/>
        </w:rPr>
        <w:t>此行业内的机构、制定电信法规和监管框架，其中包括编号方案、无线电</w:t>
      </w:r>
      <w:r w:rsidRPr="0029669D">
        <w:rPr>
          <w:rFonts w:hint="eastAsia"/>
          <w:lang w:eastAsia="zh-CN"/>
        </w:rPr>
        <w:t>频谱管理、资费、人力资源开发及</w:t>
      </w:r>
      <w:r>
        <w:rPr>
          <w:rFonts w:hint="eastAsia"/>
          <w:lang w:eastAsia="zh-CN"/>
        </w:rPr>
        <w:t>所有</w:t>
      </w:r>
      <w:r w:rsidRPr="0029669D">
        <w:rPr>
          <w:rFonts w:hint="eastAsia"/>
          <w:lang w:eastAsia="zh-CN"/>
        </w:rPr>
        <w:t>其他形式的援助</w:t>
      </w:r>
      <w:r>
        <w:rPr>
          <w:rFonts w:hint="eastAsia"/>
          <w:lang w:eastAsia="zh-CN"/>
        </w:rPr>
        <w:t>；</w:t>
      </w:r>
    </w:p>
    <w:p w:rsidR="009269B7" w:rsidRDefault="00D053AF">
      <w:pPr>
        <w:rPr>
          <w:lang w:eastAsia="zh-CN"/>
        </w:rPr>
      </w:pPr>
      <w:r>
        <w:rPr>
          <w:lang w:eastAsia="zh-CN"/>
        </w:rPr>
        <w:t>2</w:t>
      </w:r>
      <w:r>
        <w:rPr>
          <w:lang w:eastAsia="zh-CN"/>
        </w:rPr>
        <w:tab/>
      </w:r>
      <w:r>
        <w:rPr>
          <w:rFonts w:hint="eastAsia"/>
          <w:lang w:eastAsia="zh-CN"/>
        </w:rPr>
        <w:t>作为紧急事务，帮助促成巴勒斯坦获得和管理运营其电信网络和无线业务所需的无线电频谱，特别是与</w:t>
      </w:r>
      <w:r w:rsidRPr="004F0D73">
        <w:rPr>
          <w:rFonts w:cstheme="minorHAnsi"/>
          <w:lang w:eastAsia="zh-CN"/>
        </w:rPr>
        <w:t>470-694 MHz</w:t>
      </w:r>
      <w:r w:rsidRPr="004F0D73">
        <w:rPr>
          <w:rFonts w:cstheme="minorHAnsi"/>
          <w:lang w:eastAsia="zh-CN"/>
        </w:rPr>
        <w:t>频段</w:t>
      </w:r>
      <w:r>
        <w:rPr>
          <w:rFonts w:cstheme="minorHAnsi" w:hint="eastAsia"/>
          <w:lang w:eastAsia="zh-CN"/>
        </w:rPr>
        <w:t>内数字地面电视广播过渡和转换相关的频谱，并通过无线电通信局（</w:t>
      </w:r>
      <w:r>
        <w:rPr>
          <w:rFonts w:cstheme="minorHAnsi" w:hint="eastAsia"/>
          <w:lang w:val="en-US" w:eastAsia="zh-CN"/>
        </w:rPr>
        <w:t>BR</w:t>
      </w:r>
      <w:r>
        <w:rPr>
          <w:rFonts w:cstheme="minorHAnsi" w:hint="eastAsia"/>
          <w:lang w:val="en-US" w:eastAsia="zh-CN"/>
        </w:rPr>
        <w:t>）</w:t>
      </w:r>
      <w:r>
        <w:rPr>
          <w:rFonts w:cstheme="minorHAnsi" w:hint="eastAsia"/>
          <w:lang w:eastAsia="zh-CN"/>
        </w:rPr>
        <w:t>和电信发展局（</w:t>
      </w:r>
      <w:r>
        <w:rPr>
          <w:rFonts w:cstheme="minorHAnsi" w:hint="eastAsia"/>
          <w:lang w:val="en-US" w:eastAsia="zh-CN"/>
        </w:rPr>
        <w:t>BDT</w:t>
      </w:r>
      <w:r>
        <w:rPr>
          <w:rFonts w:cstheme="minorHAnsi" w:hint="eastAsia"/>
          <w:lang w:val="en-US" w:eastAsia="zh-CN"/>
        </w:rPr>
        <w:t>）</w:t>
      </w:r>
      <w:r>
        <w:rPr>
          <w:rFonts w:cstheme="minorHAnsi" w:hint="eastAsia"/>
          <w:lang w:eastAsia="zh-CN"/>
        </w:rPr>
        <w:t>的全面协作和鼎力支持确定机制，</w:t>
      </w:r>
      <w:r w:rsidRPr="004F0D73">
        <w:rPr>
          <w:rFonts w:cstheme="minorHAnsi"/>
          <w:lang w:eastAsia="zh-CN"/>
        </w:rPr>
        <w:t>确保巴勒斯坦</w:t>
      </w:r>
      <w:r>
        <w:rPr>
          <w:rFonts w:cstheme="minorHAnsi" w:hint="eastAsia"/>
          <w:lang w:eastAsia="zh-CN"/>
        </w:rPr>
        <w:t>快速有效地</w:t>
      </w:r>
      <w:r w:rsidRPr="004F0D73">
        <w:rPr>
          <w:rFonts w:cstheme="minorHAnsi"/>
          <w:lang w:eastAsia="zh-CN"/>
        </w:rPr>
        <w:t>将因数字过渡而腾出的</w:t>
      </w:r>
      <w:r w:rsidRPr="004F0D73">
        <w:rPr>
          <w:rFonts w:cstheme="minorHAnsi"/>
          <w:lang w:eastAsia="zh-CN"/>
        </w:rPr>
        <w:t>694-862 MHz</w:t>
      </w:r>
      <w:r w:rsidRPr="004F0D73">
        <w:rPr>
          <w:rFonts w:cstheme="minorHAnsi"/>
          <w:lang w:eastAsia="zh-CN"/>
        </w:rPr>
        <w:t>频段用于移动宽带业务用途和应用</w:t>
      </w:r>
      <w:r>
        <w:rPr>
          <w:rFonts w:cstheme="minorHAnsi" w:hint="eastAsia"/>
          <w:lang w:eastAsia="zh-CN"/>
        </w:rPr>
        <w:t>，并同</w:t>
      </w:r>
      <w:r>
        <w:rPr>
          <w:rFonts w:cstheme="minorHAnsi"/>
          <w:lang w:eastAsia="zh-CN"/>
        </w:rPr>
        <w:t>时考虑到双方签署的临时协议</w:t>
      </w:r>
      <w:r>
        <w:rPr>
          <w:rFonts w:cstheme="minorHAnsi" w:hint="eastAsia"/>
          <w:lang w:eastAsia="zh-CN"/>
        </w:rPr>
        <w:t>，并表示支持巴勒斯坦使用</w:t>
      </w:r>
      <w:r w:rsidRPr="00986AFD">
        <w:rPr>
          <w:rFonts w:cstheme="minorHAnsi" w:hint="eastAsia"/>
          <w:lang w:eastAsia="zh-CN"/>
        </w:rPr>
        <w:t>新的现代</w:t>
      </w:r>
      <w:r>
        <w:rPr>
          <w:rFonts w:cstheme="minorHAnsi" w:hint="eastAsia"/>
          <w:lang w:eastAsia="zh-CN"/>
        </w:rPr>
        <w:t>化</w:t>
      </w:r>
      <w:r w:rsidRPr="00986AFD">
        <w:rPr>
          <w:rFonts w:cstheme="minorHAnsi" w:hint="eastAsia"/>
          <w:lang w:eastAsia="zh-CN"/>
        </w:rPr>
        <w:t>移动和固定系统</w:t>
      </w:r>
      <w:r>
        <w:rPr>
          <w:rFonts w:cstheme="minorHAnsi" w:hint="eastAsia"/>
          <w:lang w:eastAsia="zh-CN"/>
        </w:rPr>
        <w:t>与</w:t>
      </w:r>
      <w:r w:rsidRPr="00986AFD">
        <w:rPr>
          <w:rFonts w:cstheme="minorHAnsi" w:hint="eastAsia"/>
          <w:lang w:eastAsia="zh-CN"/>
        </w:rPr>
        <w:t>网络</w:t>
      </w:r>
      <w:r>
        <w:rPr>
          <w:rFonts w:cstheme="minorHAnsi" w:hint="eastAsia"/>
          <w:lang w:eastAsia="zh-CN"/>
        </w:rPr>
        <w:t>（</w:t>
      </w:r>
      <w:r w:rsidRPr="00986AFD">
        <w:rPr>
          <w:rFonts w:cstheme="minorHAnsi" w:hint="eastAsia"/>
          <w:lang w:eastAsia="zh-CN"/>
        </w:rPr>
        <w:t>如</w:t>
      </w:r>
      <w:r>
        <w:rPr>
          <w:lang w:eastAsia="zh-CN"/>
        </w:rPr>
        <w:t>IMT2020</w:t>
      </w:r>
      <w:r>
        <w:rPr>
          <w:rFonts w:hint="eastAsia"/>
          <w:lang w:eastAsia="zh-CN"/>
        </w:rPr>
        <w:t>）</w:t>
      </w:r>
      <w:r>
        <w:rPr>
          <w:rFonts w:cstheme="minorHAnsi" w:hint="eastAsia"/>
          <w:lang w:eastAsia="zh-CN"/>
        </w:rPr>
        <w:t>及相关无线电频率，</w:t>
      </w:r>
      <w:r w:rsidRPr="00986AFD">
        <w:rPr>
          <w:rFonts w:cstheme="minorHAnsi" w:hint="eastAsia"/>
          <w:lang w:eastAsia="zh-CN"/>
        </w:rPr>
        <w:t>以及建立巴勒斯坦国际</w:t>
      </w:r>
      <w:r>
        <w:rPr>
          <w:rFonts w:cstheme="minorHAnsi" w:hint="eastAsia"/>
          <w:lang w:eastAsia="zh-CN"/>
        </w:rPr>
        <w:t>网关</w:t>
      </w:r>
      <w:r>
        <w:rPr>
          <w:rFonts w:cstheme="minorHAnsi"/>
          <w:lang w:eastAsia="zh-CN"/>
        </w:rPr>
        <w:t>；</w:t>
      </w:r>
    </w:p>
    <w:p w:rsidR="009269B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hAnsiTheme="minorHAnsi"/>
          <w:i/>
          <w:lang w:eastAsia="zh-CN"/>
        </w:rPr>
      </w:pPr>
      <w:r>
        <w:rPr>
          <w:rFonts w:hAnsiTheme="minorHAnsi"/>
          <w:i/>
          <w:lang w:eastAsia="zh-CN"/>
        </w:rPr>
        <w:br w:type="page"/>
      </w:r>
    </w:p>
    <w:p w:rsidR="009269B7" w:rsidRDefault="00D053AF" w:rsidP="009269B7">
      <w:pPr>
        <w:rPr>
          <w:lang w:eastAsia="zh-CN"/>
        </w:rPr>
      </w:pPr>
      <w:r>
        <w:rPr>
          <w:lang w:eastAsia="zh-CN"/>
        </w:rPr>
        <w:t>3</w:t>
      </w:r>
      <w:r>
        <w:rPr>
          <w:lang w:eastAsia="zh-CN"/>
        </w:rPr>
        <w:tab/>
      </w:r>
      <w:r>
        <w:rPr>
          <w:rFonts w:hint="eastAsia"/>
          <w:lang w:eastAsia="zh-CN"/>
        </w:rPr>
        <w:t>责成</w:t>
      </w:r>
      <w:r>
        <w:rPr>
          <w:rFonts w:hint="eastAsia"/>
          <w:lang w:eastAsia="zh-CN"/>
        </w:rPr>
        <w:t>BR</w:t>
      </w:r>
      <w:r>
        <w:rPr>
          <w:rFonts w:hint="eastAsia"/>
          <w:lang w:eastAsia="zh-CN"/>
        </w:rPr>
        <w:t>和</w:t>
      </w:r>
      <w:r>
        <w:rPr>
          <w:rFonts w:hint="eastAsia"/>
          <w:lang w:eastAsia="zh-CN"/>
        </w:rPr>
        <w:t>BDT</w:t>
      </w:r>
      <w:r>
        <w:rPr>
          <w:rFonts w:hint="eastAsia"/>
          <w:lang w:eastAsia="zh-CN"/>
        </w:rPr>
        <w:t>的主任确保本决议得到实施，</w:t>
      </w:r>
    </w:p>
    <w:p w:rsidR="009269B7" w:rsidRPr="0029669D" w:rsidRDefault="00D053AF" w:rsidP="009269B7">
      <w:pPr>
        <w:pStyle w:val="Call"/>
        <w:rPr>
          <w:lang w:eastAsia="zh-CN"/>
        </w:rPr>
      </w:pPr>
      <w:r>
        <w:rPr>
          <w:rFonts w:hint="eastAsia"/>
          <w:lang w:eastAsia="zh-CN"/>
        </w:rPr>
        <w:t>敦促</w:t>
      </w:r>
      <w:r w:rsidRPr="0029669D">
        <w:rPr>
          <w:rFonts w:hint="eastAsia"/>
          <w:lang w:eastAsia="zh-CN"/>
        </w:rPr>
        <w:t>成员国</w:t>
      </w:r>
    </w:p>
    <w:p w:rsidR="009269B7" w:rsidRDefault="00D053AF" w:rsidP="009269B7">
      <w:pPr>
        <w:ind w:firstLineChars="200" w:firstLine="480"/>
        <w:rPr>
          <w:lang w:eastAsia="zh-CN"/>
        </w:rPr>
      </w:pPr>
      <w:r w:rsidRPr="0029669D">
        <w:rPr>
          <w:rFonts w:hint="eastAsia"/>
          <w:lang w:eastAsia="zh-CN"/>
        </w:rPr>
        <w:t>竭尽全力</w:t>
      </w:r>
      <w:r>
        <w:rPr>
          <w:rFonts w:hint="eastAsia"/>
          <w:lang w:eastAsia="zh-CN"/>
        </w:rPr>
        <w:t>实现</w:t>
      </w:r>
      <w:r w:rsidRPr="0029669D">
        <w:rPr>
          <w:rFonts w:hint="eastAsia"/>
          <w:lang w:eastAsia="zh-CN"/>
        </w:rPr>
        <w:t>以下目标：</w:t>
      </w:r>
    </w:p>
    <w:p w:rsidR="009269B7" w:rsidRDefault="00D053AF" w:rsidP="009269B7">
      <w:pPr>
        <w:pStyle w:val="enumlev1"/>
        <w:rPr>
          <w:lang w:eastAsia="zh-CN"/>
        </w:rPr>
      </w:pPr>
      <w:r w:rsidRPr="001750A5">
        <w:rPr>
          <w:lang w:eastAsia="zh-CN"/>
        </w:rPr>
        <w:t>i</w:t>
      </w:r>
      <w:r w:rsidRPr="0029669D">
        <w:rPr>
          <w:lang w:eastAsia="zh-CN"/>
        </w:rPr>
        <w:t>)</w:t>
      </w:r>
      <w:r w:rsidRPr="0029669D">
        <w:rPr>
          <w:lang w:eastAsia="zh-CN"/>
        </w:rPr>
        <w:tab/>
      </w:r>
      <w:r w:rsidRPr="0029669D">
        <w:rPr>
          <w:rFonts w:hint="eastAsia"/>
          <w:lang w:eastAsia="zh-CN"/>
        </w:rPr>
        <w:t>保护巴勒斯坦的电信基础设施；</w:t>
      </w:r>
    </w:p>
    <w:p w:rsidR="009269B7" w:rsidRDefault="00D053AF" w:rsidP="009269B7">
      <w:pPr>
        <w:pStyle w:val="enumlev1"/>
        <w:rPr>
          <w:lang w:eastAsia="zh-CN"/>
        </w:rPr>
      </w:pPr>
      <w:r w:rsidRPr="001750A5">
        <w:rPr>
          <w:lang w:eastAsia="zh-CN"/>
        </w:rPr>
        <w:t>ii</w:t>
      </w:r>
      <w:r w:rsidRPr="0029669D">
        <w:rPr>
          <w:lang w:eastAsia="zh-CN"/>
        </w:rPr>
        <w:t>)</w:t>
      </w:r>
      <w:r w:rsidRPr="0029669D">
        <w:rPr>
          <w:lang w:eastAsia="zh-CN"/>
        </w:rPr>
        <w:tab/>
      </w:r>
      <w:r>
        <w:rPr>
          <w:rFonts w:hint="eastAsia"/>
          <w:lang w:eastAsia="zh-CN"/>
        </w:rPr>
        <w:t>为</w:t>
      </w:r>
      <w:r w:rsidRPr="0029669D">
        <w:rPr>
          <w:rFonts w:hint="eastAsia"/>
          <w:lang w:eastAsia="zh-CN"/>
        </w:rPr>
        <w:t>巴勒斯坦建立</w:t>
      </w:r>
      <w:r>
        <w:rPr>
          <w:rFonts w:hint="eastAsia"/>
          <w:lang w:eastAsia="zh-CN"/>
        </w:rPr>
        <w:t>自己的</w:t>
      </w:r>
      <w:r w:rsidRPr="0029669D">
        <w:rPr>
          <w:rFonts w:hint="eastAsia"/>
          <w:lang w:eastAsia="zh-CN"/>
        </w:rPr>
        <w:t>国际网关网络</w:t>
      </w:r>
      <w:r>
        <w:rPr>
          <w:rFonts w:hint="eastAsia"/>
          <w:lang w:eastAsia="zh-CN"/>
        </w:rPr>
        <w:t>提供便利</w:t>
      </w:r>
      <w:r w:rsidRPr="0029669D">
        <w:rPr>
          <w:rFonts w:hint="eastAsia"/>
          <w:lang w:eastAsia="zh-CN"/>
        </w:rPr>
        <w:t>，包括卫星地球站、海底电缆、光纤和微波系统；</w:t>
      </w:r>
    </w:p>
    <w:p w:rsidR="009269B7" w:rsidRPr="0029669D" w:rsidRDefault="00D053AF" w:rsidP="009269B7">
      <w:pPr>
        <w:pStyle w:val="enumlev1"/>
        <w:rPr>
          <w:lang w:eastAsia="zh-CN"/>
        </w:rPr>
      </w:pPr>
      <w:r w:rsidRPr="001750A5">
        <w:rPr>
          <w:lang w:eastAsia="zh-CN"/>
        </w:rPr>
        <w:t>iii</w:t>
      </w:r>
      <w:r w:rsidRPr="0029669D">
        <w:rPr>
          <w:lang w:eastAsia="zh-CN"/>
        </w:rPr>
        <w:t>)</w:t>
      </w:r>
      <w:r w:rsidRPr="0029669D">
        <w:rPr>
          <w:lang w:eastAsia="zh-CN"/>
        </w:rPr>
        <w:tab/>
      </w:r>
      <w:r w:rsidRPr="0029669D">
        <w:rPr>
          <w:rFonts w:hint="eastAsia"/>
          <w:lang w:eastAsia="zh-CN"/>
        </w:rPr>
        <w:t>通过双边努力或</w:t>
      </w:r>
      <w:r>
        <w:rPr>
          <w:rFonts w:hint="eastAsia"/>
          <w:lang w:eastAsia="zh-CN"/>
        </w:rPr>
        <w:t>通过</w:t>
      </w:r>
      <w:r w:rsidRPr="0029669D">
        <w:rPr>
          <w:rFonts w:hint="eastAsia"/>
          <w:lang w:eastAsia="zh-CN"/>
        </w:rPr>
        <w:t>国际电联的</w:t>
      </w:r>
      <w:r>
        <w:rPr>
          <w:rFonts w:hint="eastAsia"/>
          <w:lang w:eastAsia="zh-CN"/>
        </w:rPr>
        <w:t>执行</w:t>
      </w:r>
      <w:r w:rsidRPr="0029669D">
        <w:rPr>
          <w:rFonts w:hint="eastAsia"/>
          <w:lang w:eastAsia="zh-CN"/>
        </w:rPr>
        <w:t>措施</w:t>
      </w:r>
      <w:r>
        <w:rPr>
          <w:rFonts w:hint="eastAsia"/>
          <w:lang w:eastAsia="zh-CN"/>
        </w:rPr>
        <w:t>，为</w:t>
      </w:r>
      <w:r w:rsidRPr="0029669D">
        <w:rPr>
          <w:rFonts w:hint="eastAsia"/>
          <w:lang w:eastAsia="zh-CN"/>
        </w:rPr>
        <w:t>巴勒斯坦重建、修复和发展巴勒斯坦电信网络提供所有形式的援助和支持；</w:t>
      </w:r>
    </w:p>
    <w:p w:rsidR="009269B7" w:rsidRPr="0029669D" w:rsidRDefault="00D053AF" w:rsidP="009269B7">
      <w:pPr>
        <w:pStyle w:val="enumlev1"/>
        <w:rPr>
          <w:lang w:eastAsia="zh-CN"/>
        </w:rPr>
      </w:pPr>
      <w:r w:rsidRPr="001750A5">
        <w:rPr>
          <w:lang w:eastAsia="zh-CN"/>
        </w:rPr>
        <w:t>iv</w:t>
      </w:r>
      <w:r w:rsidRPr="0029669D">
        <w:rPr>
          <w:lang w:eastAsia="zh-CN"/>
        </w:rPr>
        <w:t>)</w:t>
      </w:r>
      <w:r w:rsidRPr="0029669D">
        <w:rPr>
          <w:lang w:eastAsia="zh-CN"/>
        </w:rPr>
        <w:tab/>
      </w:r>
      <w:r w:rsidRPr="0029669D">
        <w:rPr>
          <w:rFonts w:hint="eastAsia"/>
          <w:lang w:eastAsia="zh-CN"/>
        </w:rPr>
        <w:t>帮助巴勒斯坦恢复其积存下来的国际通信往来业务的权利；</w:t>
      </w:r>
    </w:p>
    <w:p w:rsidR="009269B7" w:rsidRPr="0029669D" w:rsidRDefault="00D053AF" w:rsidP="009269B7">
      <w:pPr>
        <w:pStyle w:val="enumlev1"/>
        <w:rPr>
          <w:lang w:eastAsia="zh-CN"/>
        </w:rPr>
      </w:pPr>
      <w:r w:rsidRPr="001750A5">
        <w:rPr>
          <w:lang w:eastAsia="zh-CN"/>
        </w:rPr>
        <w:t>v</w:t>
      </w:r>
      <w:r w:rsidRPr="0029669D">
        <w:rPr>
          <w:lang w:eastAsia="zh-CN"/>
        </w:rPr>
        <w:t>)</w:t>
      </w:r>
      <w:r w:rsidRPr="0029669D">
        <w:rPr>
          <w:lang w:eastAsia="zh-CN"/>
        </w:rPr>
        <w:tab/>
      </w:r>
      <w:r w:rsidRPr="0029669D">
        <w:rPr>
          <w:rFonts w:hint="eastAsia"/>
          <w:lang w:eastAsia="zh-CN"/>
        </w:rPr>
        <w:t>向巴勒斯坦提供援助，以帮助实施包括人力资源能力建设在内的电信发展局项目，</w:t>
      </w:r>
    </w:p>
    <w:p w:rsidR="009269B7" w:rsidRPr="0029669D" w:rsidRDefault="00D053AF" w:rsidP="009269B7">
      <w:pPr>
        <w:pStyle w:val="Call"/>
        <w:rPr>
          <w:lang w:eastAsia="zh-CN"/>
        </w:rPr>
      </w:pPr>
      <w:r w:rsidRPr="0029669D">
        <w:rPr>
          <w:rFonts w:hint="eastAsia"/>
          <w:lang w:eastAsia="zh-CN"/>
        </w:rPr>
        <w:t>请</w:t>
      </w:r>
      <w:r>
        <w:rPr>
          <w:rFonts w:hint="eastAsia"/>
          <w:lang w:eastAsia="zh-CN"/>
        </w:rPr>
        <w:t>国</w:t>
      </w:r>
      <w:r>
        <w:rPr>
          <w:lang w:eastAsia="zh-CN"/>
        </w:rPr>
        <w:t>际电联</w:t>
      </w:r>
      <w:r w:rsidRPr="0029669D">
        <w:rPr>
          <w:rFonts w:hint="eastAsia"/>
          <w:lang w:eastAsia="zh-CN"/>
        </w:rPr>
        <w:t>理事会</w:t>
      </w:r>
    </w:p>
    <w:p w:rsidR="009269B7" w:rsidRPr="0029669D" w:rsidRDefault="00D053AF" w:rsidP="009269B7">
      <w:pPr>
        <w:ind w:firstLineChars="200" w:firstLine="480"/>
        <w:rPr>
          <w:lang w:eastAsia="zh-CN"/>
        </w:rPr>
      </w:pPr>
      <w:r w:rsidRPr="0029669D">
        <w:rPr>
          <w:rFonts w:hint="eastAsia"/>
          <w:lang w:eastAsia="zh-CN"/>
        </w:rPr>
        <w:t>在可用资源的限度内划拨必要资金用于实施本决议，</w:t>
      </w:r>
    </w:p>
    <w:p w:rsidR="009269B7" w:rsidRPr="0029669D" w:rsidRDefault="00D053AF" w:rsidP="009269B7">
      <w:pPr>
        <w:pStyle w:val="Call"/>
        <w:rPr>
          <w:lang w:eastAsia="zh-CN"/>
        </w:rPr>
      </w:pPr>
      <w:r w:rsidRPr="0029669D">
        <w:rPr>
          <w:rFonts w:hint="eastAsia"/>
          <w:lang w:eastAsia="zh-CN"/>
        </w:rPr>
        <w:t>责成电信发展局主任</w:t>
      </w:r>
    </w:p>
    <w:p w:rsidR="009269B7" w:rsidRPr="0029669D" w:rsidRDefault="00D053AF" w:rsidP="009269B7">
      <w:pPr>
        <w:rPr>
          <w:lang w:eastAsia="zh-CN"/>
        </w:rPr>
      </w:pPr>
      <w:r w:rsidRPr="0029669D">
        <w:rPr>
          <w:lang w:eastAsia="zh-CN"/>
        </w:rPr>
        <w:t>1</w:t>
      </w:r>
      <w:r w:rsidRPr="0029669D">
        <w:rPr>
          <w:lang w:eastAsia="zh-CN"/>
        </w:rPr>
        <w:tab/>
      </w:r>
      <w:r w:rsidRPr="0029669D">
        <w:rPr>
          <w:rFonts w:hint="eastAsia"/>
          <w:lang w:eastAsia="zh-CN"/>
        </w:rPr>
        <w:t>考虑到</w:t>
      </w:r>
      <w:r>
        <w:rPr>
          <w:rFonts w:hint="eastAsia"/>
          <w:lang w:eastAsia="zh-CN"/>
        </w:rPr>
        <w:t>自</w:t>
      </w:r>
      <w:r w:rsidRPr="0029669D">
        <w:rPr>
          <w:rFonts w:hint="eastAsia"/>
          <w:lang w:eastAsia="zh-CN"/>
        </w:rPr>
        <w:t>2002</w:t>
      </w:r>
      <w:r w:rsidRPr="0029669D">
        <w:rPr>
          <w:rFonts w:hint="eastAsia"/>
          <w:lang w:eastAsia="zh-CN"/>
        </w:rPr>
        <w:t>年以来上个周期提供这方面援助时</w:t>
      </w:r>
      <w:r>
        <w:rPr>
          <w:rFonts w:hint="eastAsia"/>
          <w:lang w:eastAsia="zh-CN"/>
        </w:rPr>
        <w:t>需</w:t>
      </w:r>
      <w:r w:rsidRPr="0029669D">
        <w:rPr>
          <w:rFonts w:hint="eastAsia"/>
          <w:lang w:eastAsia="zh-CN"/>
        </w:rPr>
        <w:t>克服的日益严重的困难，继续并加强为巴勒斯坦的电信发展提供技术援助；</w:t>
      </w:r>
    </w:p>
    <w:p w:rsidR="009269B7" w:rsidRPr="0029669D" w:rsidRDefault="00D053AF" w:rsidP="009269B7">
      <w:pPr>
        <w:rPr>
          <w:lang w:eastAsia="zh-CN"/>
        </w:rPr>
      </w:pPr>
      <w:r w:rsidRPr="0029669D">
        <w:rPr>
          <w:lang w:eastAsia="zh-CN"/>
        </w:rPr>
        <w:t>2</w:t>
      </w:r>
      <w:r w:rsidRPr="0029669D">
        <w:rPr>
          <w:lang w:eastAsia="zh-CN"/>
        </w:rPr>
        <w:tab/>
      </w:r>
      <w:r w:rsidRPr="0029669D">
        <w:rPr>
          <w:rFonts w:hint="eastAsia"/>
          <w:lang w:eastAsia="zh-CN"/>
        </w:rPr>
        <w:t>在电信发展局</w:t>
      </w:r>
      <w:r>
        <w:rPr>
          <w:rFonts w:hint="eastAsia"/>
          <w:lang w:eastAsia="zh-CN"/>
        </w:rPr>
        <w:t>的</w:t>
      </w:r>
      <w:r w:rsidRPr="0029669D">
        <w:rPr>
          <w:rFonts w:hint="eastAsia"/>
          <w:lang w:eastAsia="zh-CN"/>
        </w:rPr>
        <w:t>职</w:t>
      </w:r>
      <w:r>
        <w:rPr>
          <w:rFonts w:hint="eastAsia"/>
          <w:lang w:eastAsia="zh-CN"/>
        </w:rPr>
        <w:t>责</w:t>
      </w:r>
      <w:r w:rsidRPr="0029669D">
        <w:rPr>
          <w:rFonts w:hint="eastAsia"/>
          <w:lang w:eastAsia="zh-CN"/>
        </w:rPr>
        <w:t>范围内采取适当措施</w:t>
      </w:r>
      <w:r>
        <w:rPr>
          <w:rFonts w:hint="eastAsia"/>
          <w:lang w:eastAsia="zh-CN"/>
        </w:rPr>
        <w:t>，</w:t>
      </w:r>
      <w:r w:rsidRPr="0029669D">
        <w:rPr>
          <w:rFonts w:hint="eastAsia"/>
          <w:lang w:eastAsia="zh-CN"/>
        </w:rPr>
        <w:t>促进国际接入网</w:t>
      </w:r>
      <w:r>
        <w:rPr>
          <w:rFonts w:hint="eastAsia"/>
          <w:lang w:eastAsia="zh-CN"/>
        </w:rPr>
        <w:t>的建设</w:t>
      </w:r>
      <w:r w:rsidRPr="0029669D">
        <w:rPr>
          <w:rFonts w:hint="eastAsia"/>
          <w:lang w:eastAsia="zh-CN"/>
        </w:rPr>
        <w:t>，包括地面和卫星站、海底电缆、光纤和微波系统；</w:t>
      </w:r>
    </w:p>
    <w:p w:rsidR="009269B7" w:rsidRDefault="00D053AF" w:rsidP="009269B7">
      <w:pPr>
        <w:rPr>
          <w:lang w:eastAsia="zh-CN"/>
        </w:rPr>
      </w:pPr>
      <w:r>
        <w:rPr>
          <w:lang w:eastAsia="zh-CN"/>
        </w:rPr>
        <w:t>3</w:t>
      </w:r>
      <w:r w:rsidRPr="0029669D">
        <w:rPr>
          <w:lang w:eastAsia="zh-CN"/>
        </w:rPr>
        <w:tab/>
      </w:r>
      <w:r w:rsidRPr="0029669D">
        <w:rPr>
          <w:rFonts w:hint="eastAsia"/>
          <w:lang w:eastAsia="zh-CN"/>
        </w:rPr>
        <w:t>实施电子卫生、电子教育、电子政务、频谱规划和管理</w:t>
      </w:r>
      <w:r>
        <w:rPr>
          <w:rFonts w:hint="eastAsia"/>
          <w:lang w:eastAsia="zh-CN"/>
        </w:rPr>
        <w:t>以及</w:t>
      </w:r>
      <w:r w:rsidRPr="0029669D">
        <w:rPr>
          <w:rFonts w:hint="eastAsia"/>
          <w:lang w:eastAsia="zh-CN"/>
        </w:rPr>
        <w:t>人力资源开发</w:t>
      </w:r>
      <w:r>
        <w:rPr>
          <w:rFonts w:hint="eastAsia"/>
          <w:lang w:eastAsia="zh-CN"/>
        </w:rPr>
        <w:t>等</w:t>
      </w:r>
      <w:r w:rsidRPr="0029669D">
        <w:rPr>
          <w:rFonts w:hint="eastAsia"/>
          <w:lang w:eastAsia="zh-CN"/>
        </w:rPr>
        <w:t>项目和所有其他形式的援助</w:t>
      </w:r>
      <w:r>
        <w:rPr>
          <w:rFonts w:hint="eastAsia"/>
          <w:lang w:eastAsia="zh-CN"/>
        </w:rPr>
        <w:t>，如咨询，</w:t>
      </w:r>
    </w:p>
    <w:p w:rsidR="009269B7" w:rsidRPr="004F0D73" w:rsidRDefault="00D053AF" w:rsidP="009269B7">
      <w:pPr>
        <w:pStyle w:val="Call"/>
        <w:rPr>
          <w:rFonts w:asciiTheme="minorHAnsi" w:hAnsiTheme="minorHAnsi" w:cstheme="minorHAnsi"/>
          <w:lang w:eastAsia="zh-CN"/>
        </w:rPr>
      </w:pPr>
      <w:r>
        <w:rPr>
          <w:rFonts w:asciiTheme="minorHAnsi" w:hAnsiTheme="minorHAnsi" w:cstheme="minorHAnsi" w:hint="eastAsia"/>
          <w:lang w:eastAsia="zh-CN"/>
        </w:rPr>
        <w:t>责成</w:t>
      </w:r>
      <w:r w:rsidRPr="004F0D73">
        <w:rPr>
          <w:rFonts w:asciiTheme="minorHAnsi" w:hAnsiTheme="minorHAnsi" w:cstheme="minorHAnsi"/>
          <w:lang w:eastAsia="zh-CN"/>
        </w:rPr>
        <w:t>无线电通信局主任</w:t>
      </w:r>
    </w:p>
    <w:p w:rsidR="009269B7" w:rsidRPr="0029669D" w:rsidRDefault="00D053AF" w:rsidP="009269B7">
      <w:pPr>
        <w:ind w:firstLineChars="200" w:firstLine="480"/>
        <w:rPr>
          <w:lang w:eastAsia="zh-CN"/>
        </w:rPr>
      </w:pPr>
      <w:r w:rsidRPr="004F0D73">
        <w:rPr>
          <w:rFonts w:cstheme="minorHAnsi"/>
          <w:lang w:eastAsia="zh-CN"/>
        </w:rPr>
        <w:t>确保</w:t>
      </w:r>
      <w:r w:rsidRPr="004F0D73">
        <w:rPr>
          <w:rFonts w:cstheme="minorHAnsi"/>
          <w:lang w:eastAsia="zh-CN"/>
        </w:rPr>
        <w:t>ITU-R</w:t>
      </w:r>
      <w:r w:rsidRPr="004F0D73">
        <w:rPr>
          <w:rFonts w:cstheme="minorHAnsi"/>
          <w:lang w:eastAsia="zh-CN"/>
        </w:rPr>
        <w:t>继续与</w:t>
      </w:r>
      <w:r w:rsidRPr="004F0D73">
        <w:rPr>
          <w:rFonts w:cstheme="minorHAnsi"/>
          <w:lang w:eastAsia="zh-CN"/>
        </w:rPr>
        <w:t>ITU-D</w:t>
      </w:r>
      <w:r w:rsidRPr="004F0D73">
        <w:rPr>
          <w:rFonts w:cstheme="minorHAnsi"/>
          <w:lang w:eastAsia="zh-CN"/>
        </w:rPr>
        <w:t>协作，落实本决议</w:t>
      </w:r>
      <w:r>
        <w:rPr>
          <w:rFonts w:cstheme="minorHAnsi" w:hint="eastAsia"/>
          <w:lang w:eastAsia="zh-CN"/>
        </w:rPr>
        <w:t>，</w:t>
      </w:r>
    </w:p>
    <w:p w:rsidR="009269B7" w:rsidRDefault="00D053AF" w:rsidP="009269B7">
      <w:pPr>
        <w:tabs>
          <w:tab w:val="clear" w:pos="567"/>
          <w:tab w:val="clear" w:pos="1134"/>
          <w:tab w:val="clear" w:pos="1701"/>
          <w:tab w:val="clear" w:pos="2268"/>
          <w:tab w:val="clear" w:pos="2835"/>
        </w:tabs>
        <w:overflowPunct/>
        <w:autoSpaceDE/>
        <w:autoSpaceDN/>
        <w:adjustRightInd/>
        <w:spacing w:before="0"/>
        <w:textAlignment w:val="auto"/>
        <w:rPr>
          <w:rFonts w:hAnsiTheme="minorHAnsi"/>
          <w:i/>
          <w:lang w:eastAsia="zh-CN"/>
        </w:rPr>
      </w:pPr>
      <w:r>
        <w:rPr>
          <w:rFonts w:hAnsiTheme="minorHAnsi"/>
          <w:i/>
          <w:lang w:eastAsia="zh-CN"/>
        </w:rPr>
        <w:br w:type="page"/>
      </w:r>
    </w:p>
    <w:p w:rsidR="009269B7" w:rsidRPr="0029669D" w:rsidRDefault="00D053AF" w:rsidP="009269B7">
      <w:pPr>
        <w:pStyle w:val="Call"/>
        <w:rPr>
          <w:lang w:eastAsia="zh-CN"/>
        </w:rPr>
      </w:pPr>
      <w:r w:rsidRPr="0029669D">
        <w:rPr>
          <w:rFonts w:hint="eastAsia"/>
          <w:lang w:eastAsia="zh-CN"/>
        </w:rPr>
        <w:t>责成秘书长</w:t>
      </w:r>
    </w:p>
    <w:p w:rsidR="009269B7" w:rsidRDefault="00D053AF" w:rsidP="009269B7">
      <w:pPr>
        <w:rPr>
          <w:lang w:eastAsia="zh-CN"/>
        </w:rPr>
      </w:pPr>
      <w:r w:rsidRPr="0029669D">
        <w:rPr>
          <w:lang w:eastAsia="zh-CN"/>
        </w:rPr>
        <w:t>1</w:t>
      </w:r>
      <w:r w:rsidRPr="0029669D">
        <w:rPr>
          <w:lang w:eastAsia="zh-CN"/>
        </w:rPr>
        <w:tab/>
      </w:r>
      <w:r w:rsidRPr="0029669D">
        <w:rPr>
          <w:rFonts w:hint="eastAsia"/>
          <w:lang w:eastAsia="zh-CN"/>
        </w:rPr>
        <w:t>确保有关巴勒斯坦的</w:t>
      </w:r>
      <w:r>
        <w:rPr>
          <w:rFonts w:hint="eastAsia"/>
          <w:lang w:eastAsia="zh-CN"/>
        </w:rPr>
        <w:t>本</w:t>
      </w:r>
      <w:r w:rsidRPr="0029669D">
        <w:rPr>
          <w:rFonts w:hint="eastAsia"/>
          <w:lang w:eastAsia="zh-CN"/>
        </w:rPr>
        <w:t>决议</w:t>
      </w:r>
      <w:r>
        <w:rPr>
          <w:rFonts w:hint="eastAsia"/>
          <w:lang w:eastAsia="zh-CN"/>
        </w:rPr>
        <w:t>及</w:t>
      </w:r>
      <w:r w:rsidRPr="0029669D">
        <w:rPr>
          <w:rFonts w:hint="eastAsia"/>
          <w:lang w:eastAsia="zh-CN"/>
        </w:rPr>
        <w:t>全权代表大会通过的所有其他决议，尤其是与国际接入码和频率指配通知</w:t>
      </w:r>
      <w:r>
        <w:rPr>
          <w:rFonts w:hint="eastAsia"/>
          <w:lang w:eastAsia="zh-CN"/>
        </w:rPr>
        <w:t>处理</w:t>
      </w:r>
      <w:r w:rsidRPr="0029669D">
        <w:rPr>
          <w:rFonts w:hint="eastAsia"/>
          <w:lang w:eastAsia="zh-CN"/>
        </w:rPr>
        <w:t>相关的</w:t>
      </w:r>
      <w:r>
        <w:rPr>
          <w:rFonts w:hint="eastAsia"/>
          <w:lang w:eastAsia="zh-CN"/>
        </w:rPr>
        <w:t>决议</w:t>
      </w:r>
      <w:r w:rsidRPr="0029669D">
        <w:rPr>
          <w:rFonts w:hint="eastAsia"/>
          <w:lang w:eastAsia="zh-CN"/>
        </w:rPr>
        <w:t>，</w:t>
      </w:r>
      <w:r>
        <w:rPr>
          <w:rFonts w:hint="eastAsia"/>
          <w:lang w:eastAsia="zh-CN"/>
        </w:rPr>
        <w:t>均</w:t>
      </w:r>
      <w:r w:rsidRPr="0029669D">
        <w:rPr>
          <w:rFonts w:hint="eastAsia"/>
          <w:lang w:eastAsia="zh-CN"/>
        </w:rPr>
        <w:t>得到实施，并定期就这些问题的进展向理事会提交报告；</w:t>
      </w:r>
    </w:p>
    <w:p w:rsidR="009269B7" w:rsidRDefault="00D053AF" w:rsidP="009269B7">
      <w:pPr>
        <w:rPr>
          <w:lang w:eastAsia="zh-CN"/>
        </w:rPr>
      </w:pPr>
      <w:r w:rsidRPr="0029669D">
        <w:rPr>
          <w:lang w:eastAsia="zh-CN"/>
        </w:rPr>
        <w:t>2</w:t>
      </w:r>
      <w:r w:rsidRPr="0029669D">
        <w:rPr>
          <w:lang w:eastAsia="zh-CN"/>
        </w:rPr>
        <w:tab/>
      </w:r>
      <w:r w:rsidRPr="0029669D">
        <w:rPr>
          <w:rFonts w:hint="eastAsia"/>
          <w:lang w:eastAsia="zh-CN"/>
        </w:rPr>
        <w:t>根据以上</w:t>
      </w:r>
      <w:r w:rsidRPr="007E64A2">
        <w:rPr>
          <w:rFonts w:ascii="STKaiti" w:eastAsia="STKaiti" w:hAnsi="STKaiti" w:hint="eastAsia"/>
          <w:lang w:eastAsia="zh-CN"/>
        </w:rPr>
        <w:t>做出决议</w:t>
      </w:r>
      <w:r w:rsidRPr="0029669D">
        <w:rPr>
          <w:rFonts w:hint="eastAsia"/>
          <w:lang w:eastAsia="zh-CN"/>
        </w:rPr>
        <w:t>部分协调国际电联三个部门的活动，确保国际电联帮助巴勒斯坦的行动尽可能有效，并且就这些问题所取得的进展情况向理事会及下届全权代表大会做出报告</w:t>
      </w:r>
      <w:r>
        <w:rPr>
          <w:rFonts w:hint="eastAsia"/>
          <w:lang w:eastAsia="zh-CN"/>
        </w:rPr>
        <w:t>；</w:t>
      </w:r>
    </w:p>
    <w:p w:rsidR="009269B7" w:rsidRPr="0029669D" w:rsidRDefault="00D053AF" w:rsidP="009269B7">
      <w:pPr>
        <w:rPr>
          <w:lang w:eastAsia="zh-CN"/>
        </w:rPr>
      </w:pPr>
      <w:r>
        <w:rPr>
          <w:rFonts w:hint="eastAsia"/>
          <w:lang w:eastAsia="zh-CN"/>
        </w:rPr>
        <w:t>3</w:t>
      </w:r>
      <w:r>
        <w:rPr>
          <w:rFonts w:hint="eastAsia"/>
          <w:lang w:eastAsia="zh-CN"/>
        </w:rPr>
        <w:tab/>
      </w:r>
      <w:r>
        <w:rPr>
          <w:rFonts w:hint="eastAsia"/>
          <w:lang w:eastAsia="zh-CN"/>
        </w:rPr>
        <w:t>向理事会提交有关本决议实施的年度进展报告。</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#49420</w:t>
      </w:r>
    </w:p>
    <w:p w:rsidR="008F230E" w:rsidRPr="007D76BE" w:rsidRDefault="00D053AF" w:rsidP="008F230E">
      <w:pPr>
        <w:pStyle w:val="ResNo"/>
        <w:rPr>
          <w:lang w:val="en-US" w:eastAsia="zh-CN"/>
        </w:rPr>
      </w:pPr>
      <w:bookmarkStart w:id="79" w:name="_Toc413838403"/>
      <w:r w:rsidRPr="00550EBE">
        <w:rPr>
          <w:rStyle w:val="href"/>
          <w:rFonts w:hint="eastAsia"/>
        </w:rPr>
        <w:t>第</w:t>
      </w:r>
      <w:r w:rsidRPr="00550EBE">
        <w:rPr>
          <w:rStyle w:val="href"/>
        </w:rPr>
        <w:t xml:space="preserve"> 130 </w:t>
      </w:r>
      <w:r w:rsidRPr="00550EBE">
        <w:rPr>
          <w:rStyle w:val="href"/>
          <w:rFonts w:hint="eastAsia"/>
        </w:rPr>
        <w:t>号决议</w:t>
      </w:r>
      <w:r w:rsidRPr="00DA3650">
        <w:rPr>
          <w:rFonts w:hint="eastAsia"/>
          <w:lang w:eastAsia="zh-CN"/>
        </w:rPr>
        <w:t>（</w:t>
      </w:r>
      <w:r>
        <w:rPr>
          <w:rFonts w:hint="eastAsia"/>
          <w:lang w:eastAsia="zh-CN"/>
        </w:rPr>
        <w:t>2018</w:t>
      </w:r>
      <w:r>
        <w:rPr>
          <w:rFonts w:hint="eastAsia"/>
          <w:lang w:eastAsia="zh-CN"/>
        </w:rPr>
        <w:t>年</w:t>
      </w:r>
      <w:r>
        <w:rPr>
          <w:lang w:eastAsia="zh-CN"/>
        </w:rPr>
        <w:t>，迪拜</w:t>
      </w:r>
      <w:r w:rsidRPr="00DA3650">
        <w:rPr>
          <w:rFonts w:hint="eastAsia"/>
          <w:lang w:eastAsia="zh-CN"/>
        </w:rPr>
        <w:t>，修订版）</w:t>
      </w:r>
      <w:bookmarkEnd w:id="79"/>
    </w:p>
    <w:p w:rsidR="008F230E" w:rsidRPr="00F32776" w:rsidRDefault="00D053AF" w:rsidP="008F230E">
      <w:pPr>
        <w:pStyle w:val="Restitle"/>
        <w:rPr>
          <w:lang w:eastAsia="zh-CN"/>
        </w:rPr>
      </w:pPr>
      <w:bookmarkStart w:id="80" w:name="_Toc407024786"/>
      <w:bookmarkStart w:id="81" w:name="_Toc413838404"/>
      <w:r w:rsidRPr="00F32776">
        <w:rPr>
          <w:rFonts w:hint="eastAsia"/>
          <w:lang w:eastAsia="zh-CN"/>
        </w:rPr>
        <w:t>加强国际电联在树立使用信息通信技术的</w:t>
      </w:r>
      <w:r w:rsidRPr="00F32776">
        <w:rPr>
          <w:lang w:eastAsia="zh-CN"/>
        </w:rPr>
        <w:br/>
      </w:r>
      <w:r w:rsidRPr="00F32776">
        <w:rPr>
          <w:rFonts w:hint="eastAsia"/>
          <w:lang w:eastAsia="zh-CN"/>
        </w:rPr>
        <w:t>信心和提高安全性方面的作用</w:t>
      </w:r>
      <w:bookmarkEnd w:id="80"/>
      <w:bookmarkEnd w:id="81"/>
    </w:p>
    <w:p w:rsidR="008F230E" w:rsidRPr="007D76BE" w:rsidRDefault="00D053AF">
      <w:pPr>
        <w:pStyle w:val="Normalaftertitle"/>
        <w:rPr>
          <w:lang w:eastAsia="zh-CN"/>
        </w:rPr>
      </w:pPr>
      <w:r w:rsidRPr="00145B5A">
        <w:rPr>
          <w:rFonts w:hint="eastAsia"/>
          <w:lang w:eastAsia="zh-CN"/>
        </w:rPr>
        <w:t>国际电信联盟全权代表大会（</w:t>
      </w:r>
      <w:r>
        <w:rPr>
          <w:rFonts w:hint="eastAsia"/>
          <w:lang w:eastAsia="zh-CN"/>
        </w:rPr>
        <w:t>2018</w:t>
      </w:r>
      <w:r>
        <w:rPr>
          <w:rFonts w:hint="eastAsia"/>
          <w:lang w:eastAsia="zh-CN"/>
        </w:rPr>
        <w:t>年</w:t>
      </w:r>
      <w:r>
        <w:rPr>
          <w:lang w:eastAsia="zh-CN"/>
        </w:rPr>
        <w:t>，迪拜</w:t>
      </w:r>
      <w:r w:rsidRPr="00145B5A">
        <w:rPr>
          <w:rFonts w:hint="eastAsia"/>
          <w:lang w:eastAsia="zh-CN"/>
        </w:rPr>
        <w:t>），</w:t>
      </w:r>
    </w:p>
    <w:p w:rsidR="008F230E" w:rsidRDefault="00D053AF" w:rsidP="008F230E">
      <w:pPr>
        <w:pStyle w:val="Call"/>
        <w:rPr>
          <w:lang w:eastAsia="zh-CN"/>
        </w:rPr>
      </w:pPr>
      <w:r w:rsidRPr="00F32776">
        <w:rPr>
          <w:rFonts w:hint="eastAsia"/>
          <w:lang w:eastAsia="zh-CN"/>
        </w:rPr>
        <w:t>忆及</w:t>
      </w:r>
    </w:p>
    <w:p w:rsidR="008F230E" w:rsidRPr="00DA452D" w:rsidRDefault="00D053AF" w:rsidP="008F230E">
      <w:pPr>
        <w:rPr>
          <w:lang w:eastAsia="zh-CN"/>
        </w:rPr>
      </w:pPr>
      <w:r w:rsidRPr="00DA452D">
        <w:rPr>
          <w:i/>
          <w:iCs/>
          <w:lang w:eastAsia="zh-CN"/>
        </w:rPr>
        <w:t>a)</w:t>
      </w:r>
      <w:r w:rsidRPr="00DA452D">
        <w:rPr>
          <w:i/>
          <w:iCs/>
          <w:lang w:eastAsia="zh-CN"/>
        </w:rPr>
        <w:tab/>
      </w:r>
      <w:r>
        <w:rPr>
          <w:rFonts w:hint="eastAsia"/>
          <w:lang w:eastAsia="zh-CN"/>
        </w:rPr>
        <w:t>有关</w:t>
      </w:r>
      <w:r w:rsidRPr="001D3047">
        <w:rPr>
          <w:rFonts w:hint="eastAsia"/>
          <w:lang w:eastAsia="zh-CN"/>
        </w:rPr>
        <w:t>信息通信技术（</w:t>
      </w:r>
      <w:r w:rsidRPr="001D3047">
        <w:rPr>
          <w:rFonts w:hint="eastAsia"/>
          <w:lang w:eastAsia="zh-CN"/>
        </w:rPr>
        <w:t>ICT</w:t>
      </w:r>
      <w:r w:rsidRPr="001D3047">
        <w:rPr>
          <w:rFonts w:hint="eastAsia"/>
          <w:lang w:eastAsia="zh-CN"/>
        </w:rPr>
        <w:t>）促进发展</w:t>
      </w:r>
      <w:r>
        <w:rPr>
          <w:rFonts w:hint="eastAsia"/>
          <w:lang w:eastAsia="zh-CN"/>
        </w:rPr>
        <w:t>的</w:t>
      </w:r>
      <w:r w:rsidRPr="001D3047">
        <w:rPr>
          <w:rFonts w:hint="eastAsia"/>
          <w:lang w:eastAsia="zh-CN"/>
        </w:rPr>
        <w:t>联合国大会（</w:t>
      </w:r>
      <w:r>
        <w:rPr>
          <w:lang w:eastAsia="zh-CN"/>
        </w:rPr>
        <w:t>联大</w:t>
      </w:r>
      <w:r w:rsidRPr="001D3047">
        <w:rPr>
          <w:rFonts w:hint="eastAsia"/>
          <w:lang w:eastAsia="zh-CN"/>
        </w:rPr>
        <w:t>）第</w:t>
      </w:r>
      <w:r w:rsidRPr="001D3047">
        <w:rPr>
          <w:rFonts w:hint="eastAsia"/>
          <w:lang w:eastAsia="zh-CN"/>
        </w:rPr>
        <w:t>68/198</w:t>
      </w:r>
      <w:r w:rsidRPr="001D3047">
        <w:rPr>
          <w:rFonts w:hint="eastAsia"/>
          <w:lang w:eastAsia="zh-CN"/>
        </w:rPr>
        <w:t>号决议；</w:t>
      </w:r>
    </w:p>
    <w:p w:rsidR="008F230E" w:rsidRPr="00DA452D" w:rsidRDefault="00D053AF">
      <w:pPr>
        <w:rPr>
          <w:lang w:eastAsia="zh-CN"/>
        </w:rPr>
      </w:pPr>
      <w:r w:rsidRPr="0029239D">
        <w:rPr>
          <w:i/>
          <w:iCs/>
          <w:lang w:eastAsia="zh-CN"/>
        </w:rPr>
        <w:t>b)</w:t>
      </w:r>
      <w:r w:rsidRPr="00DA452D">
        <w:rPr>
          <w:lang w:eastAsia="zh-CN"/>
        </w:rPr>
        <w:tab/>
      </w:r>
      <w:r>
        <w:rPr>
          <w:rFonts w:hint="eastAsia"/>
          <w:lang w:eastAsia="zh-CN"/>
        </w:rPr>
        <w:t>有关</w:t>
      </w:r>
      <w:r w:rsidRPr="001D3047">
        <w:rPr>
          <w:rFonts w:hint="eastAsia"/>
          <w:lang w:eastAsia="zh-CN"/>
        </w:rPr>
        <w:t>数字时代的隐私权</w:t>
      </w:r>
      <w:r>
        <w:rPr>
          <w:rFonts w:hint="eastAsia"/>
          <w:lang w:eastAsia="zh-CN"/>
        </w:rPr>
        <w:t>的联大</w:t>
      </w:r>
      <w:r w:rsidRPr="001D3047">
        <w:rPr>
          <w:rFonts w:hint="eastAsia"/>
          <w:lang w:eastAsia="zh-CN"/>
        </w:rPr>
        <w:t>第</w:t>
      </w:r>
      <w:r>
        <w:rPr>
          <w:lang w:eastAsia="zh-CN"/>
        </w:rPr>
        <w:t>71/199</w:t>
      </w:r>
      <w:r w:rsidRPr="001D3047">
        <w:rPr>
          <w:rFonts w:hint="eastAsia"/>
          <w:lang w:eastAsia="zh-CN"/>
        </w:rPr>
        <w:t>号决议</w:t>
      </w:r>
      <w:r>
        <w:rPr>
          <w:rFonts w:hint="eastAsia"/>
          <w:lang w:eastAsia="zh-CN"/>
        </w:rPr>
        <w:t>；</w:t>
      </w:r>
    </w:p>
    <w:p w:rsidR="008F230E" w:rsidRDefault="00D053AF" w:rsidP="008F230E">
      <w:pPr>
        <w:rPr>
          <w:lang w:eastAsia="zh-CN"/>
        </w:rPr>
      </w:pPr>
      <w:r w:rsidRPr="00DA452D">
        <w:rPr>
          <w:i/>
          <w:iCs/>
          <w:lang w:eastAsia="zh-CN"/>
        </w:rPr>
        <w:t>c</w:t>
      </w:r>
      <w:r w:rsidRPr="0029239D">
        <w:rPr>
          <w:i/>
          <w:iCs/>
          <w:lang w:eastAsia="zh-CN"/>
        </w:rPr>
        <w:t>)</w:t>
      </w:r>
      <w:r w:rsidRPr="00DA452D">
        <w:rPr>
          <w:lang w:eastAsia="zh-CN"/>
        </w:rPr>
        <w:tab/>
      </w:r>
      <w:r>
        <w:rPr>
          <w:rFonts w:hint="eastAsia"/>
          <w:lang w:eastAsia="zh-CN"/>
        </w:rPr>
        <w:t>有关</w:t>
      </w:r>
      <w:r w:rsidRPr="001D3047">
        <w:rPr>
          <w:rFonts w:hint="eastAsia"/>
          <w:lang w:eastAsia="zh-CN"/>
        </w:rPr>
        <w:t>从国际安全角度看信息和电信领域的发展</w:t>
      </w:r>
      <w:r>
        <w:rPr>
          <w:rFonts w:hint="eastAsia"/>
          <w:lang w:eastAsia="zh-CN"/>
        </w:rPr>
        <w:t>的联大</w:t>
      </w:r>
      <w:r w:rsidRPr="001D3047">
        <w:rPr>
          <w:rFonts w:hint="eastAsia"/>
          <w:lang w:eastAsia="zh-CN"/>
        </w:rPr>
        <w:t>第</w:t>
      </w:r>
      <w:r w:rsidRPr="001D3047">
        <w:rPr>
          <w:rFonts w:hint="eastAsia"/>
          <w:lang w:eastAsia="zh-CN"/>
        </w:rPr>
        <w:t>68/243</w:t>
      </w:r>
      <w:r w:rsidRPr="001D3047">
        <w:rPr>
          <w:rFonts w:hint="eastAsia"/>
          <w:lang w:eastAsia="zh-CN"/>
        </w:rPr>
        <w:t>号决议；</w:t>
      </w:r>
    </w:p>
    <w:p w:rsidR="008F230E" w:rsidRDefault="00D053AF" w:rsidP="008F230E">
      <w:pPr>
        <w:rPr>
          <w:lang w:eastAsia="zh-CN"/>
        </w:rPr>
      </w:pPr>
      <w:r w:rsidRPr="005676C1">
        <w:rPr>
          <w:i/>
          <w:iCs/>
          <w:lang w:eastAsia="zh-CN"/>
        </w:rPr>
        <w:t>d)</w:t>
      </w:r>
      <w:r>
        <w:rPr>
          <w:lang w:eastAsia="zh-CN"/>
        </w:rPr>
        <w:tab/>
      </w:r>
      <w:r>
        <w:rPr>
          <w:rFonts w:asciiTheme="minorHAnsi" w:hAnsiTheme="minorHAnsi" w:hint="eastAsia"/>
          <w:szCs w:val="24"/>
          <w:lang w:eastAsia="zh-CN"/>
        </w:rPr>
        <w:t>有关</w:t>
      </w:r>
      <w:r w:rsidRPr="0020390F">
        <w:rPr>
          <w:rFonts w:asciiTheme="minorEastAsia" w:eastAsiaTheme="minorEastAsia" w:hAnsiTheme="minorEastAsia" w:cs="SimHei" w:hint="eastAsia"/>
          <w:szCs w:val="24"/>
          <w:lang w:eastAsia="zh-CN"/>
        </w:rPr>
        <w:t>创建全球网络安全文化以及评估各国保护重要信息基础设施的努力</w:t>
      </w:r>
      <w:r>
        <w:rPr>
          <w:rFonts w:asciiTheme="minorEastAsia" w:eastAsiaTheme="minorEastAsia" w:hAnsiTheme="minorEastAsia" w:cs="SimHei" w:hint="eastAsia"/>
          <w:szCs w:val="24"/>
          <w:lang w:eastAsia="zh-CN"/>
        </w:rPr>
        <w:t>的联大第</w:t>
      </w:r>
      <w:r w:rsidRPr="00DD27B9">
        <w:rPr>
          <w:rFonts w:asciiTheme="minorHAnsi" w:hAnsiTheme="minorHAnsi"/>
          <w:szCs w:val="24"/>
          <w:lang w:eastAsia="zh-CN"/>
        </w:rPr>
        <w:t>64/211</w:t>
      </w:r>
      <w:r>
        <w:rPr>
          <w:rFonts w:asciiTheme="minorEastAsia" w:eastAsiaTheme="minorEastAsia" w:hAnsiTheme="minorEastAsia" w:cs="SimHei" w:hint="eastAsia"/>
          <w:szCs w:val="24"/>
          <w:lang w:eastAsia="zh-CN"/>
        </w:rPr>
        <w:t>号决议</w:t>
      </w:r>
      <w:r>
        <w:rPr>
          <w:rFonts w:asciiTheme="minorEastAsia" w:eastAsiaTheme="minorEastAsia" w:hAnsiTheme="minorEastAsia" w:cs="SimHei" w:hint="eastAsia"/>
          <w:szCs w:val="24"/>
          <w:lang w:val="en-US" w:eastAsia="zh-CN"/>
        </w:rPr>
        <w:t>；</w:t>
      </w:r>
    </w:p>
    <w:p w:rsidR="008F230E" w:rsidRPr="0029239D" w:rsidRDefault="00D053AF" w:rsidP="008F230E">
      <w:pPr>
        <w:rPr>
          <w:lang w:eastAsia="zh-CN"/>
        </w:rPr>
      </w:pPr>
      <w:r>
        <w:rPr>
          <w:i/>
          <w:iCs/>
          <w:lang w:eastAsia="zh-CN"/>
        </w:rPr>
        <w:t>e</w:t>
      </w:r>
      <w:r w:rsidRPr="00DA452D">
        <w:rPr>
          <w:i/>
          <w:iCs/>
          <w:lang w:eastAsia="zh-CN"/>
        </w:rPr>
        <w:t>)</w:t>
      </w:r>
      <w:r w:rsidRPr="00DA452D">
        <w:rPr>
          <w:i/>
          <w:iCs/>
          <w:lang w:eastAsia="zh-CN"/>
        </w:rPr>
        <w:tab/>
      </w:r>
      <w:r>
        <w:rPr>
          <w:rFonts w:hint="eastAsia"/>
          <w:lang w:eastAsia="zh-CN"/>
        </w:rPr>
        <w:t>有关</w:t>
      </w:r>
      <w:r w:rsidRPr="001D3047">
        <w:rPr>
          <w:rFonts w:hint="eastAsia"/>
          <w:lang w:eastAsia="zh-CN"/>
        </w:rPr>
        <w:t>创建全球网络安全文化</w:t>
      </w:r>
      <w:r>
        <w:rPr>
          <w:rFonts w:hint="eastAsia"/>
          <w:lang w:eastAsia="zh-CN"/>
        </w:rPr>
        <w:t>的联大第</w:t>
      </w:r>
      <w:r w:rsidRPr="001D3047">
        <w:rPr>
          <w:rFonts w:hint="eastAsia"/>
          <w:lang w:eastAsia="zh-CN"/>
        </w:rPr>
        <w:t>57/239</w:t>
      </w:r>
      <w:r>
        <w:rPr>
          <w:rFonts w:hint="eastAsia"/>
          <w:lang w:eastAsia="zh-CN"/>
        </w:rPr>
        <w:t>号</w:t>
      </w:r>
      <w:r>
        <w:rPr>
          <w:lang w:eastAsia="zh-CN"/>
        </w:rPr>
        <w:t>决议</w:t>
      </w:r>
      <w:r>
        <w:rPr>
          <w:rFonts w:hint="eastAsia"/>
          <w:lang w:eastAsia="zh-CN"/>
        </w:rPr>
        <w:t>；</w:t>
      </w:r>
    </w:p>
    <w:p w:rsidR="008F230E" w:rsidRDefault="00D053AF" w:rsidP="008F230E">
      <w:pPr>
        <w:rPr>
          <w:rFonts w:cs="Calibri"/>
          <w:b/>
          <w:color w:val="800000"/>
          <w:sz w:val="22"/>
          <w:szCs w:val="24"/>
          <w:lang w:val="en-US" w:eastAsia="zh-CN"/>
        </w:rPr>
      </w:pPr>
      <w:r>
        <w:rPr>
          <w:i/>
          <w:iCs/>
          <w:lang w:eastAsia="zh-CN"/>
        </w:rPr>
        <w:t>f</w:t>
      </w:r>
      <w:r w:rsidRPr="00DA452D">
        <w:rPr>
          <w:i/>
          <w:iCs/>
          <w:lang w:eastAsia="zh-CN"/>
        </w:rPr>
        <w:t>)</w:t>
      </w:r>
      <w:r w:rsidRPr="00DA452D">
        <w:rPr>
          <w:i/>
          <w:iCs/>
          <w:lang w:eastAsia="zh-CN"/>
        </w:rPr>
        <w:tab/>
      </w:r>
      <w:r>
        <w:rPr>
          <w:rFonts w:hint="eastAsia"/>
          <w:lang w:eastAsia="zh-CN"/>
        </w:rPr>
        <w:t>基于</w:t>
      </w:r>
      <w:r w:rsidRPr="005F03E3">
        <w:rPr>
          <w:rFonts w:hint="eastAsia"/>
          <w:lang w:eastAsia="zh-CN"/>
        </w:rPr>
        <w:t>利益攸关多方筹备平台（</w:t>
      </w:r>
      <w:r>
        <w:rPr>
          <w:rFonts w:hint="eastAsia"/>
          <w:lang w:eastAsia="zh-CN"/>
        </w:rPr>
        <w:t>MPP</w:t>
      </w:r>
      <w:r>
        <w:rPr>
          <w:rFonts w:hint="eastAsia"/>
          <w:lang w:eastAsia="zh-CN"/>
        </w:rPr>
        <w:t>）进程、联手其他联合国机构和接纳所有</w:t>
      </w:r>
      <w:r>
        <w:rPr>
          <w:rFonts w:hint="eastAsia"/>
          <w:lang w:eastAsia="zh-CN"/>
        </w:rPr>
        <w:t>W</w:t>
      </w:r>
      <w:r>
        <w:rPr>
          <w:lang w:eastAsia="zh-CN"/>
        </w:rPr>
        <w:t>SIS</w:t>
      </w:r>
      <w:r>
        <w:rPr>
          <w:rFonts w:hint="eastAsia"/>
          <w:lang w:eastAsia="zh-CN"/>
        </w:rPr>
        <w:t>利益攸关方，经</w:t>
      </w:r>
      <w:r w:rsidRPr="002C7A4B">
        <w:rPr>
          <w:rFonts w:hint="eastAsia"/>
          <w:lang w:eastAsia="zh-CN"/>
        </w:rPr>
        <w:t>国际电联</w:t>
      </w:r>
      <w:r>
        <w:rPr>
          <w:rFonts w:hint="eastAsia"/>
          <w:lang w:eastAsia="zh-CN"/>
        </w:rPr>
        <w:t>协调的</w:t>
      </w:r>
      <w:r>
        <w:rPr>
          <w:rFonts w:hint="eastAsia"/>
          <w:lang w:val="en-US" w:eastAsia="zh-CN"/>
        </w:rPr>
        <w:t>WSIS+10</w:t>
      </w:r>
      <w:r w:rsidRPr="002C7A4B">
        <w:rPr>
          <w:rFonts w:hint="eastAsia"/>
          <w:lang w:eastAsia="zh-CN"/>
        </w:rPr>
        <w:t>高级别活动</w:t>
      </w:r>
      <w:r>
        <w:rPr>
          <w:rFonts w:hint="eastAsia"/>
          <w:lang w:eastAsia="zh-CN"/>
        </w:rPr>
        <w:t>（</w:t>
      </w:r>
      <w:r>
        <w:rPr>
          <w:rFonts w:hint="eastAsia"/>
          <w:lang w:eastAsia="zh-CN"/>
        </w:rPr>
        <w:t>2014</w:t>
      </w:r>
      <w:r>
        <w:rPr>
          <w:rFonts w:hint="eastAsia"/>
          <w:lang w:eastAsia="zh-CN"/>
        </w:rPr>
        <w:t>年</w:t>
      </w:r>
      <w:r>
        <w:rPr>
          <w:lang w:eastAsia="zh-CN"/>
        </w:rPr>
        <w:t>，日内瓦）</w:t>
      </w:r>
      <w:r w:rsidRPr="002C7A4B">
        <w:rPr>
          <w:rFonts w:hint="eastAsia"/>
          <w:lang w:eastAsia="zh-CN"/>
        </w:rPr>
        <w:t>通过</w:t>
      </w:r>
      <w:r>
        <w:rPr>
          <w:rFonts w:hint="eastAsia"/>
          <w:lang w:eastAsia="zh-CN"/>
        </w:rPr>
        <w:t>的</w:t>
      </w:r>
      <w:r w:rsidRPr="002C7A4B">
        <w:rPr>
          <w:rFonts w:hint="eastAsia"/>
          <w:lang w:eastAsia="zh-CN"/>
        </w:rPr>
        <w:t>有关</w:t>
      </w:r>
      <w:r w:rsidRPr="002C7A4B">
        <w:rPr>
          <w:rFonts w:hint="eastAsia"/>
          <w:lang w:eastAsia="zh-CN"/>
        </w:rPr>
        <w:t>WSIS</w:t>
      </w:r>
      <w:r w:rsidRPr="002C7A4B">
        <w:rPr>
          <w:rFonts w:hint="eastAsia"/>
          <w:lang w:eastAsia="zh-CN"/>
        </w:rPr>
        <w:t>成果落实的和有关</w:t>
      </w:r>
      <w:r w:rsidRPr="002C7A4B">
        <w:rPr>
          <w:rFonts w:hint="eastAsia"/>
          <w:lang w:eastAsia="zh-CN"/>
        </w:rPr>
        <w:t>2015</w:t>
      </w:r>
      <w:r w:rsidRPr="002C7A4B">
        <w:rPr>
          <w:rFonts w:hint="eastAsia"/>
          <w:lang w:eastAsia="zh-CN"/>
        </w:rPr>
        <w:t>年后</w:t>
      </w:r>
      <w:r>
        <w:rPr>
          <w:rFonts w:hint="eastAsia"/>
          <w:lang w:eastAsia="zh-CN"/>
        </w:rPr>
        <w:t>WSIS</w:t>
      </w:r>
      <w:r>
        <w:rPr>
          <w:rFonts w:hint="eastAsia"/>
          <w:lang w:eastAsia="zh-CN"/>
        </w:rPr>
        <w:t>工作愿景的</w:t>
      </w:r>
      <w:r>
        <w:rPr>
          <w:rFonts w:hint="eastAsia"/>
          <w:lang w:eastAsia="zh-CN"/>
        </w:rPr>
        <w:t>WSIS</w:t>
      </w:r>
      <w:r>
        <w:rPr>
          <w:lang w:eastAsia="zh-CN"/>
        </w:rPr>
        <w:t>+10</w:t>
      </w:r>
      <w:r>
        <w:rPr>
          <w:rFonts w:hint="eastAsia"/>
          <w:lang w:eastAsia="zh-CN"/>
        </w:rPr>
        <w:t>声明，在得到全权代表大会（</w:t>
      </w:r>
      <w:r>
        <w:rPr>
          <w:rFonts w:hint="eastAsia"/>
          <w:lang w:eastAsia="zh-CN"/>
        </w:rPr>
        <w:t>2014</w:t>
      </w:r>
      <w:r>
        <w:rPr>
          <w:rFonts w:hint="eastAsia"/>
          <w:lang w:eastAsia="zh-CN"/>
        </w:rPr>
        <w:t>年，釜山）通过后提交联大审议</w:t>
      </w:r>
      <w:r w:rsidRPr="001D3047">
        <w:rPr>
          <w:rFonts w:hint="eastAsia"/>
          <w:lang w:eastAsia="zh-CN"/>
        </w:rPr>
        <w:t>；</w:t>
      </w:r>
    </w:p>
    <w:p w:rsidR="008F230E" w:rsidRPr="0029239D" w:rsidRDefault="00D053AF" w:rsidP="008F230E">
      <w:pPr>
        <w:rPr>
          <w:lang w:eastAsia="zh-CN"/>
        </w:rPr>
      </w:pPr>
      <w:r>
        <w:rPr>
          <w:i/>
          <w:iCs/>
          <w:lang w:val="en-US" w:eastAsia="zh-CN"/>
        </w:rPr>
        <w:t>g</w:t>
      </w:r>
      <w:r w:rsidRPr="007E02A4">
        <w:rPr>
          <w:i/>
          <w:iCs/>
          <w:lang w:val="en-US" w:eastAsia="zh-CN"/>
        </w:rPr>
        <w:t>)</w:t>
      </w:r>
      <w:r w:rsidRPr="007E02A4">
        <w:rPr>
          <w:lang w:val="en-US" w:eastAsia="zh-CN"/>
        </w:rPr>
        <w:tab/>
      </w:r>
      <w:r>
        <w:rPr>
          <w:rFonts w:hint="eastAsia"/>
          <w:lang w:val="en-US" w:eastAsia="zh-CN"/>
        </w:rPr>
        <w:t>作为</w:t>
      </w:r>
      <w:r w:rsidRPr="0020390F">
        <w:rPr>
          <w:rFonts w:hint="eastAsia"/>
          <w:lang w:val="en-US" w:eastAsia="zh-CN"/>
        </w:rPr>
        <w:t>关于</w:t>
      </w:r>
      <w:r>
        <w:rPr>
          <w:rFonts w:hint="eastAsia"/>
          <w:lang w:val="en-US" w:eastAsia="zh-CN"/>
        </w:rPr>
        <w:t>WSIS</w:t>
      </w:r>
      <w:r w:rsidRPr="0020390F">
        <w:rPr>
          <w:rFonts w:hint="eastAsia"/>
          <w:lang w:val="en-US" w:eastAsia="zh-CN"/>
        </w:rPr>
        <w:t>成果文件执行情况全面审查的</w:t>
      </w:r>
      <w:r>
        <w:rPr>
          <w:rFonts w:hint="eastAsia"/>
          <w:lang w:val="en-US" w:eastAsia="zh-CN"/>
        </w:rPr>
        <w:t>联</w:t>
      </w:r>
      <w:r w:rsidRPr="0020390F">
        <w:rPr>
          <w:rFonts w:hint="eastAsia"/>
          <w:lang w:val="en-US" w:eastAsia="zh-CN"/>
        </w:rPr>
        <w:t>大高级别会议成果文件</w:t>
      </w:r>
      <w:r>
        <w:rPr>
          <w:rFonts w:hint="eastAsia"/>
          <w:lang w:val="en-US" w:eastAsia="zh-CN"/>
        </w:rPr>
        <w:t>的联大第</w:t>
      </w:r>
      <w:r w:rsidRPr="00B737C2">
        <w:rPr>
          <w:lang w:val="en-US" w:eastAsia="zh-CN"/>
        </w:rPr>
        <w:t>70/125</w:t>
      </w:r>
      <w:r>
        <w:rPr>
          <w:rFonts w:hint="eastAsia"/>
          <w:lang w:val="en-US" w:eastAsia="zh-CN"/>
        </w:rPr>
        <w:t>号决议</w:t>
      </w:r>
      <w:r w:rsidRPr="0020390F">
        <w:rPr>
          <w:rFonts w:hint="eastAsia"/>
          <w:lang w:val="en-US" w:eastAsia="zh-CN"/>
        </w:rPr>
        <w:t>；</w:t>
      </w:r>
    </w:p>
    <w:p w:rsidR="008F230E" w:rsidRDefault="00D053AF" w:rsidP="008F230E">
      <w:pPr>
        <w:rPr>
          <w:rFonts w:cs="Calibri"/>
          <w:b/>
          <w:color w:val="800000"/>
          <w:sz w:val="22"/>
          <w:szCs w:val="24"/>
          <w:lang w:eastAsia="zh-CN"/>
        </w:rPr>
      </w:pPr>
      <w:r>
        <w:rPr>
          <w:i/>
          <w:iCs/>
          <w:lang w:eastAsia="zh-CN"/>
        </w:rPr>
        <w:t>h</w:t>
      </w:r>
      <w:r w:rsidRPr="00DA452D">
        <w:rPr>
          <w:i/>
          <w:iCs/>
          <w:lang w:eastAsia="zh-CN"/>
        </w:rPr>
        <w:t>)</w:t>
      </w:r>
      <w:r w:rsidRPr="00DA452D">
        <w:rPr>
          <w:i/>
          <w:iCs/>
          <w:lang w:eastAsia="zh-CN"/>
        </w:rPr>
        <w:tab/>
      </w:r>
      <w:r>
        <w:rPr>
          <w:rFonts w:hint="eastAsia"/>
          <w:lang w:eastAsia="zh-CN"/>
        </w:rPr>
        <w:t>有关</w:t>
      </w:r>
      <w:r>
        <w:rPr>
          <w:color w:val="000000"/>
          <w:lang w:eastAsia="zh-CN"/>
        </w:rPr>
        <w:t>国际电联在防范非法使用信息通信技术（</w:t>
      </w:r>
      <w:r>
        <w:rPr>
          <w:rFonts w:hint="eastAsia"/>
          <w:color w:val="000000"/>
          <w:lang w:eastAsia="zh-CN"/>
        </w:rPr>
        <w:t>ICT</w:t>
      </w:r>
      <w:r>
        <w:rPr>
          <w:rFonts w:hint="eastAsia"/>
          <w:color w:val="000000"/>
          <w:lang w:eastAsia="zh-CN"/>
        </w:rPr>
        <w:t>）</w:t>
      </w:r>
      <w:r>
        <w:rPr>
          <w:color w:val="000000"/>
          <w:lang w:eastAsia="zh-CN"/>
        </w:rPr>
        <w:t>风险的国际公共政策问题上的作</w:t>
      </w:r>
      <w:r>
        <w:rPr>
          <w:rFonts w:ascii="SimSun" w:hAnsi="SimSun" w:cs="SimSun" w:hint="eastAsia"/>
          <w:color w:val="000000"/>
          <w:lang w:eastAsia="zh-CN"/>
        </w:rPr>
        <w:t>用的</w:t>
      </w:r>
      <w:r>
        <w:rPr>
          <w:rFonts w:hint="eastAsia"/>
          <w:lang w:eastAsia="zh-CN"/>
        </w:rPr>
        <w:t>本届</w:t>
      </w:r>
      <w:r>
        <w:rPr>
          <w:lang w:eastAsia="zh-CN"/>
        </w:rPr>
        <w:t>大会第</w:t>
      </w:r>
      <w:r>
        <w:rPr>
          <w:lang w:eastAsia="zh-CN"/>
        </w:rPr>
        <w:t>174</w:t>
      </w:r>
      <w:r>
        <w:rPr>
          <w:lang w:eastAsia="zh-CN"/>
        </w:rPr>
        <w:t>号决议</w:t>
      </w:r>
      <w:r>
        <w:rPr>
          <w:rFonts w:hint="eastAsia"/>
          <w:lang w:eastAsia="zh-CN"/>
        </w:rPr>
        <w:t>（</w:t>
      </w:r>
      <w:r>
        <w:rPr>
          <w:lang w:eastAsia="zh-CN"/>
        </w:rPr>
        <w:t>2018</w:t>
      </w:r>
      <w:r>
        <w:rPr>
          <w:lang w:eastAsia="zh-CN"/>
        </w:rPr>
        <w:t>年，</w:t>
      </w:r>
      <w:r>
        <w:rPr>
          <w:rFonts w:hint="eastAsia"/>
          <w:lang w:eastAsia="zh-CN"/>
        </w:rPr>
        <w:t>迪拜</w:t>
      </w:r>
      <w:r>
        <w:rPr>
          <w:lang w:eastAsia="zh-CN"/>
        </w:rPr>
        <w:t>，修订版）；</w:t>
      </w:r>
    </w:p>
    <w:p w:rsidR="008F230E" w:rsidRPr="00C50C9B" w:rsidRDefault="00D053AF" w:rsidP="008F230E">
      <w:pPr>
        <w:rPr>
          <w:lang w:val="en-US" w:eastAsia="zh-CN"/>
        </w:rPr>
      </w:pPr>
      <w:r w:rsidRPr="007E02A4">
        <w:rPr>
          <w:rFonts w:asciiTheme="minorHAnsi" w:eastAsia="MS Mincho" w:hAnsiTheme="minorHAnsi"/>
          <w:i/>
          <w:iCs/>
          <w:szCs w:val="24"/>
          <w:lang w:val="en-US" w:eastAsia="ja-JP"/>
        </w:rPr>
        <w:t>i)</w:t>
      </w:r>
      <w:r w:rsidRPr="007E02A4">
        <w:rPr>
          <w:rFonts w:asciiTheme="minorHAnsi" w:eastAsia="MS Mincho" w:hAnsiTheme="minorHAnsi"/>
          <w:szCs w:val="24"/>
          <w:lang w:val="en-US" w:eastAsia="ja-JP"/>
        </w:rPr>
        <w:tab/>
      </w:r>
      <w:r>
        <w:rPr>
          <w:rFonts w:hint="eastAsia"/>
          <w:lang w:val="en-US" w:eastAsia="zh-CN"/>
        </w:rPr>
        <w:t>关于国际</w:t>
      </w:r>
      <w:r>
        <w:rPr>
          <w:lang w:val="en-US" w:eastAsia="zh-CN"/>
        </w:rPr>
        <w:t>电联在保护上网儿童中的作用</w:t>
      </w:r>
      <w:r>
        <w:rPr>
          <w:rFonts w:hint="eastAsia"/>
          <w:lang w:val="en-US" w:eastAsia="zh-CN"/>
        </w:rPr>
        <w:t>的第</w:t>
      </w:r>
      <w:r>
        <w:rPr>
          <w:rFonts w:hint="eastAsia"/>
          <w:lang w:val="en-US" w:eastAsia="zh-CN"/>
        </w:rPr>
        <w:t>179</w:t>
      </w:r>
      <w:r>
        <w:rPr>
          <w:rFonts w:hint="eastAsia"/>
          <w:lang w:val="en-US" w:eastAsia="zh-CN"/>
        </w:rPr>
        <w:t>号决议（</w:t>
      </w:r>
      <w:r>
        <w:rPr>
          <w:rFonts w:hint="eastAsia"/>
          <w:lang w:val="en-US" w:eastAsia="zh-CN"/>
        </w:rPr>
        <w:t>201</w:t>
      </w:r>
      <w:r>
        <w:rPr>
          <w:lang w:val="en-US" w:eastAsia="zh-CN"/>
        </w:rPr>
        <w:t>8</w:t>
      </w:r>
      <w:r>
        <w:rPr>
          <w:rFonts w:hint="eastAsia"/>
          <w:lang w:val="en-US" w:eastAsia="zh-CN"/>
        </w:rPr>
        <w:t>年，迪拜，修订版），和；</w:t>
      </w:r>
    </w:p>
    <w:p w:rsidR="008F230E" w:rsidRDefault="00D053AF">
      <w:pPr>
        <w:rPr>
          <w:rFonts w:cs="Calibri"/>
          <w:b/>
          <w:color w:val="800000"/>
          <w:sz w:val="22"/>
          <w:szCs w:val="24"/>
          <w:lang w:eastAsia="zh-CN"/>
        </w:rPr>
      </w:pPr>
      <w:r>
        <w:rPr>
          <w:i/>
          <w:iCs/>
          <w:lang w:eastAsia="zh-CN"/>
        </w:rPr>
        <w:t>j</w:t>
      </w:r>
      <w:r w:rsidRPr="0029239D">
        <w:rPr>
          <w:i/>
          <w:iCs/>
          <w:lang w:eastAsia="zh-CN"/>
        </w:rPr>
        <w:t>)</w:t>
      </w:r>
      <w:r w:rsidRPr="00DA452D">
        <w:rPr>
          <w:lang w:eastAsia="zh-CN"/>
        </w:rPr>
        <w:tab/>
      </w:r>
      <w:r>
        <w:rPr>
          <w:color w:val="000000"/>
          <w:lang w:eastAsia="zh-CN"/>
        </w:rPr>
        <w:t>有关树立使用</w:t>
      </w:r>
      <w:r>
        <w:rPr>
          <w:rFonts w:hint="eastAsia"/>
          <w:color w:val="000000"/>
          <w:lang w:eastAsia="zh-CN"/>
        </w:rPr>
        <w:t>ICT</w:t>
      </w:r>
      <w:r>
        <w:rPr>
          <w:color w:val="000000"/>
          <w:lang w:eastAsia="zh-CN"/>
        </w:rPr>
        <w:t>的信心和提高安全性的定义和术</w:t>
      </w:r>
      <w:r>
        <w:rPr>
          <w:rFonts w:ascii="SimSun" w:hAnsi="SimSun" w:cs="SimSun" w:hint="eastAsia"/>
          <w:color w:val="000000"/>
          <w:lang w:eastAsia="zh-CN"/>
        </w:rPr>
        <w:t>语的</w:t>
      </w:r>
      <w:r w:rsidRPr="001D3047">
        <w:rPr>
          <w:rFonts w:hint="eastAsia"/>
          <w:lang w:eastAsia="zh-CN"/>
        </w:rPr>
        <w:t>第</w:t>
      </w:r>
      <w:r w:rsidRPr="001D3047">
        <w:rPr>
          <w:rFonts w:hint="eastAsia"/>
          <w:lang w:eastAsia="zh-CN"/>
        </w:rPr>
        <w:t>181</w:t>
      </w:r>
      <w:r w:rsidRPr="001D3047">
        <w:rPr>
          <w:rFonts w:hint="eastAsia"/>
          <w:lang w:eastAsia="zh-CN"/>
        </w:rPr>
        <w:t>号决议（</w:t>
      </w:r>
      <w:r w:rsidRPr="001D3047">
        <w:rPr>
          <w:rFonts w:hint="eastAsia"/>
          <w:lang w:eastAsia="zh-CN"/>
        </w:rPr>
        <w:t>2010</w:t>
      </w:r>
      <w:r w:rsidRPr="001D3047">
        <w:rPr>
          <w:rFonts w:hint="eastAsia"/>
          <w:lang w:eastAsia="zh-CN"/>
        </w:rPr>
        <w:t>年，瓜达拉哈拉，修订版）；</w:t>
      </w:r>
    </w:p>
    <w:p w:rsidR="008F230E" w:rsidRDefault="00D053AF">
      <w:pPr>
        <w:rPr>
          <w:lang w:val="en-US" w:eastAsia="zh-CN"/>
        </w:rPr>
      </w:pPr>
      <w:r w:rsidRPr="007E02A4">
        <w:rPr>
          <w:i/>
          <w:lang w:val="en-US" w:eastAsia="zh-CN"/>
        </w:rPr>
        <w:t>k)</w:t>
      </w:r>
      <w:r w:rsidRPr="007E02A4">
        <w:rPr>
          <w:lang w:val="en-US" w:eastAsia="zh-CN"/>
        </w:rPr>
        <w:tab/>
      </w:r>
      <w:r>
        <w:rPr>
          <w:rFonts w:hint="eastAsia"/>
          <w:lang w:val="en-US" w:eastAsia="zh-CN"/>
        </w:rPr>
        <w:t>关于</w:t>
      </w:r>
      <w:r>
        <w:rPr>
          <w:lang w:val="en-US" w:eastAsia="zh-CN"/>
        </w:rPr>
        <w:t>保护电信服务用户</w:t>
      </w:r>
      <w:r>
        <w:rPr>
          <w:rFonts w:hint="eastAsia"/>
          <w:lang w:val="en-US" w:eastAsia="zh-CN"/>
        </w:rPr>
        <w:t>/</w:t>
      </w:r>
      <w:r>
        <w:rPr>
          <w:rFonts w:hint="eastAsia"/>
          <w:lang w:val="en-US" w:eastAsia="zh-CN"/>
        </w:rPr>
        <w:t>消费者</w:t>
      </w:r>
      <w:r>
        <w:rPr>
          <w:lang w:val="en-US" w:eastAsia="zh-CN"/>
        </w:rPr>
        <w:t>的第</w:t>
      </w:r>
      <w:r>
        <w:rPr>
          <w:lang w:val="en-US" w:eastAsia="zh-CN"/>
        </w:rPr>
        <w:t>196</w:t>
      </w:r>
      <w:r>
        <w:rPr>
          <w:rFonts w:hint="eastAsia"/>
          <w:lang w:val="en-US" w:eastAsia="zh-CN"/>
        </w:rPr>
        <w:t>号</w:t>
      </w:r>
      <w:r>
        <w:rPr>
          <w:lang w:val="en-US" w:eastAsia="zh-CN"/>
        </w:rPr>
        <w:t>决议（</w:t>
      </w:r>
      <w:r>
        <w:rPr>
          <w:rFonts w:hint="eastAsia"/>
          <w:lang w:val="en-US" w:eastAsia="zh-CN"/>
        </w:rPr>
        <w:t>2018</w:t>
      </w:r>
      <w:r>
        <w:rPr>
          <w:rFonts w:hint="eastAsia"/>
          <w:lang w:val="en-US" w:eastAsia="zh-CN"/>
        </w:rPr>
        <w:t>年</w:t>
      </w:r>
      <w:r>
        <w:rPr>
          <w:lang w:val="en-US" w:eastAsia="zh-CN"/>
        </w:rPr>
        <w:t>，迪拜，修订版）</w:t>
      </w:r>
      <w:r>
        <w:rPr>
          <w:rFonts w:hint="eastAsia"/>
          <w:lang w:val="en-US" w:eastAsia="zh-CN"/>
        </w:rPr>
        <w:t>；</w:t>
      </w:r>
    </w:p>
    <w:p w:rsidR="008F230E"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914FA4" w:rsidRDefault="00D053AF" w:rsidP="008F230E">
      <w:pPr>
        <w:rPr>
          <w:lang w:eastAsia="zh-CN"/>
        </w:rPr>
      </w:pPr>
      <w:r>
        <w:rPr>
          <w:i/>
          <w:iCs/>
          <w:lang w:eastAsia="zh-CN"/>
        </w:rPr>
        <w:t>l</w:t>
      </w:r>
      <w:r w:rsidRPr="0029239D">
        <w:rPr>
          <w:i/>
          <w:iCs/>
          <w:lang w:eastAsia="zh-CN"/>
        </w:rPr>
        <w:t>)</w:t>
      </w:r>
      <w:r w:rsidRPr="00DA452D">
        <w:rPr>
          <w:lang w:eastAsia="zh-CN"/>
        </w:rPr>
        <w:tab/>
      </w:r>
      <w:r w:rsidRPr="001D3047">
        <w:rPr>
          <w:rFonts w:hint="eastAsia"/>
          <w:lang w:eastAsia="zh-CN"/>
        </w:rPr>
        <w:t>有关提升网络安全合作，包括抵制和打击垃圾信息的世界电信发展大会（</w:t>
      </w:r>
      <w:r w:rsidRPr="001D3047">
        <w:rPr>
          <w:rFonts w:hint="eastAsia"/>
          <w:lang w:eastAsia="zh-CN"/>
        </w:rPr>
        <w:t>WTDC</w:t>
      </w:r>
      <w:r w:rsidRPr="001D3047">
        <w:rPr>
          <w:rFonts w:hint="eastAsia"/>
          <w:lang w:eastAsia="zh-CN"/>
        </w:rPr>
        <w:t>）第</w:t>
      </w:r>
      <w:r w:rsidRPr="001D3047">
        <w:rPr>
          <w:rFonts w:hint="eastAsia"/>
          <w:lang w:eastAsia="zh-CN"/>
        </w:rPr>
        <w:t>45</w:t>
      </w:r>
      <w:r w:rsidRPr="001D3047">
        <w:rPr>
          <w:rFonts w:hint="eastAsia"/>
          <w:lang w:eastAsia="zh-CN"/>
        </w:rPr>
        <w:t>号决议（</w:t>
      </w:r>
      <w:r w:rsidRPr="001D3047">
        <w:rPr>
          <w:rFonts w:hint="eastAsia"/>
          <w:lang w:eastAsia="zh-CN"/>
        </w:rPr>
        <w:t>2014</w:t>
      </w:r>
      <w:r w:rsidRPr="001D3047">
        <w:rPr>
          <w:rFonts w:hint="eastAsia"/>
          <w:lang w:eastAsia="zh-CN"/>
        </w:rPr>
        <w:t>年，迪拜，修订版）；</w:t>
      </w:r>
    </w:p>
    <w:p w:rsidR="008F230E" w:rsidRDefault="00D053AF" w:rsidP="008F230E">
      <w:pPr>
        <w:rPr>
          <w:rFonts w:cs="Calibri"/>
          <w:b/>
          <w:color w:val="800000"/>
          <w:sz w:val="22"/>
          <w:lang w:val="en-US" w:eastAsia="zh-CN"/>
        </w:rPr>
      </w:pPr>
      <w:r>
        <w:rPr>
          <w:i/>
          <w:iCs/>
          <w:lang w:val="en-US" w:eastAsia="zh-CN"/>
        </w:rPr>
        <w:t>m</w:t>
      </w:r>
      <w:r w:rsidRPr="001D34F9">
        <w:rPr>
          <w:i/>
          <w:iCs/>
          <w:lang w:val="en-US" w:eastAsia="zh-CN"/>
        </w:rPr>
        <w:t>)</w:t>
      </w:r>
      <w:r w:rsidRPr="001D34F9">
        <w:rPr>
          <w:i/>
          <w:iCs/>
          <w:lang w:val="en-US" w:eastAsia="zh-CN"/>
        </w:rPr>
        <w:tab/>
      </w:r>
      <w:r w:rsidRPr="0020390F">
        <w:rPr>
          <w:rFonts w:hint="eastAsia"/>
          <w:lang w:val="en-US" w:eastAsia="zh-CN"/>
        </w:rPr>
        <w:t>关于</w:t>
      </w:r>
      <w:r>
        <w:rPr>
          <w:rFonts w:hint="eastAsia"/>
          <w:lang w:eastAsia="zh-CN"/>
        </w:rPr>
        <w:t>国际</w:t>
      </w:r>
      <w:r>
        <w:rPr>
          <w:lang w:eastAsia="zh-CN"/>
        </w:rPr>
        <w:t>电联在落实信息社会世界高峰会议（</w:t>
      </w:r>
      <w:r>
        <w:rPr>
          <w:rFonts w:hint="eastAsia"/>
          <w:lang w:eastAsia="zh-CN"/>
        </w:rPr>
        <w:t>WSIS</w:t>
      </w:r>
      <w:r>
        <w:rPr>
          <w:rFonts w:hint="eastAsia"/>
          <w:lang w:eastAsia="zh-CN"/>
        </w:rPr>
        <w:t>）</w:t>
      </w:r>
      <w:r>
        <w:rPr>
          <w:lang w:eastAsia="zh-CN"/>
        </w:rPr>
        <w:t>成果方面和在联大对落实情况全面审查中的作用的</w:t>
      </w:r>
      <w:r>
        <w:rPr>
          <w:rFonts w:hint="eastAsia"/>
          <w:lang w:eastAsia="zh-CN"/>
        </w:rPr>
        <w:t>本届</w:t>
      </w:r>
      <w:r>
        <w:rPr>
          <w:lang w:eastAsia="zh-CN"/>
        </w:rPr>
        <w:t>大会第</w:t>
      </w:r>
      <w:r>
        <w:rPr>
          <w:lang w:eastAsia="zh-CN"/>
        </w:rPr>
        <w:t>140</w:t>
      </w:r>
      <w:r>
        <w:rPr>
          <w:lang w:eastAsia="zh-CN"/>
        </w:rPr>
        <w:t>号决议</w:t>
      </w:r>
      <w:r>
        <w:rPr>
          <w:rFonts w:hint="eastAsia"/>
          <w:lang w:eastAsia="zh-CN"/>
        </w:rPr>
        <w:t>（</w:t>
      </w:r>
      <w:r>
        <w:rPr>
          <w:lang w:eastAsia="zh-CN"/>
        </w:rPr>
        <w:t>2018</w:t>
      </w:r>
      <w:r>
        <w:rPr>
          <w:lang w:eastAsia="zh-CN"/>
        </w:rPr>
        <w:t>年，</w:t>
      </w:r>
      <w:r>
        <w:rPr>
          <w:rFonts w:hint="eastAsia"/>
          <w:lang w:eastAsia="zh-CN"/>
        </w:rPr>
        <w:t>迪拜</w:t>
      </w:r>
      <w:r>
        <w:rPr>
          <w:lang w:eastAsia="zh-CN"/>
        </w:rPr>
        <w:t>，修订版）；</w:t>
      </w:r>
    </w:p>
    <w:p w:rsidR="008F230E" w:rsidRPr="007E02A4" w:rsidRDefault="00D053AF" w:rsidP="008F230E">
      <w:pPr>
        <w:rPr>
          <w:lang w:val="en-US" w:eastAsia="zh-CN"/>
        </w:rPr>
      </w:pPr>
      <w:r w:rsidRPr="007E02A4">
        <w:rPr>
          <w:rFonts w:asciiTheme="minorHAnsi" w:hAnsiTheme="minorHAnsi"/>
          <w:i/>
          <w:szCs w:val="24"/>
          <w:lang w:eastAsia="zh-CN"/>
        </w:rPr>
        <w:t>n)</w:t>
      </w:r>
      <w:r w:rsidRPr="007E02A4">
        <w:rPr>
          <w:rFonts w:asciiTheme="minorHAnsi" w:hAnsiTheme="minorHAnsi"/>
          <w:szCs w:val="24"/>
          <w:lang w:eastAsia="zh-CN"/>
        </w:rPr>
        <w:tab/>
      </w:r>
      <w:r>
        <w:rPr>
          <w:rFonts w:asciiTheme="minorHAnsi" w:hAnsiTheme="minorHAnsi" w:hint="eastAsia"/>
          <w:szCs w:val="24"/>
          <w:lang w:eastAsia="zh-CN"/>
        </w:rPr>
        <w:t>关于</w:t>
      </w:r>
      <w:r>
        <w:rPr>
          <w:rFonts w:cstheme="minorHAnsi" w:hint="eastAsia"/>
          <w:lang w:eastAsia="zh-CN"/>
        </w:rPr>
        <w:t>“鼓励建立国家计算机事件响应团队（</w:t>
      </w:r>
      <w:r>
        <w:rPr>
          <w:rFonts w:cstheme="minorHAnsi"/>
          <w:lang w:eastAsia="zh-CN"/>
        </w:rPr>
        <w:t>CIRT</w:t>
      </w:r>
      <w:r>
        <w:rPr>
          <w:rFonts w:cstheme="minorHAnsi" w:hint="eastAsia"/>
          <w:lang w:eastAsia="zh-CN"/>
        </w:rPr>
        <w:t>），尤其是在发展中国家</w:t>
      </w:r>
      <w:r>
        <w:rPr>
          <w:rStyle w:val="FootnoteReference"/>
          <w:rFonts w:cstheme="minorHAnsi"/>
          <w:lang w:eastAsia="zh-CN"/>
        </w:rPr>
        <w:footnoteReference w:customMarkFollows="1" w:id="31"/>
        <w:t>1</w:t>
      </w:r>
      <w:r>
        <w:rPr>
          <w:rFonts w:cstheme="minorHAnsi" w:hint="eastAsia"/>
          <w:lang w:eastAsia="zh-CN"/>
        </w:rPr>
        <w:t>”的</w:t>
      </w:r>
      <w:r>
        <w:rPr>
          <w:rFonts w:asciiTheme="minorHAnsi" w:hAnsiTheme="minorHAnsi" w:hint="eastAsia"/>
          <w:szCs w:val="24"/>
          <w:lang w:eastAsia="zh-CN"/>
        </w:rPr>
        <w:t>世界电信标准化全会（</w:t>
      </w:r>
      <w:r>
        <w:rPr>
          <w:rFonts w:cstheme="minorHAnsi"/>
          <w:kern w:val="2"/>
          <w:lang w:eastAsia="ko-KR"/>
        </w:rPr>
        <w:t>WTSA</w:t>
      </w:r>
      <w:r>
        <w:rPr>
          <w:rFonts w:cstheme="minorHAnsi"/>
          <w:kern w:val="2"/>
          <w:lang w:eastAsia="ko-KR"/>
        </w:rPr>
        <w:t>）</w:t>
      </w:r>
      <w:r>
        <w:rPr>
          <w:rFonts w:cstheme="minorHAnsi" w:hint="eastAsia"/>
          <w:lang w:eastAsia="zh-CN"/>
        </w:rPr>
        <w:t>第</w:t>
      </w:r>
      <w:r>
        <w:rPr>
          <w:rFonts w:cstheme="minorHAnsi"/>
          <w:lang w:eastAsia="zh-CN"/>
        </w:rPr>
        <w:t>58</w:t>
      </w:r>
      <w:r>
        <w:rPr>
          <w:rFonts w:cstheme="minorHAnsi" w:hint="eastAsia"/>
          <w:lang w:eastAsia="zh-CN"/>
        </w:rPr>
        <w:t>号决议（</w:t>
      </w:r>
      <w:r>
        <w:rPr>
          <w:rFonts w:cstheme="minorHAnsi"/>
          <w:lang w:eastAsia="zh-CN"/>
        </w:rPr>
        <w:t>2012</w:t>
      </w:r>
      <w:r>
        <w:rPr>
          <w:rFonts w:cstheme="minorHAnsi" w:hint="eastAsia"/>
          <w:lang w:eastAsia="zh-CN"/>
        </w:rPr>
        <w:t>年，迪拜，修订版）；</w:t>
      </w:r>
    </w:p>
    <w:p w:rsidR="008F230E" w:rsidRPr="001D34F9" w:rsidRDefault="00D053AF" w:rsidP="008F230E">
      <w:pPr>
        <w:rPr>
          <w:lang w:val="en-US" w:eastAsia="zh-CN"/>
        </w:rPr>
      </w:pPr>
      <w:r w:rsidRPr="007E02A4">
        <w:rPr>
          <w:rFonts w:asciiTheme="minorHAnsi" w:eastAsia="MS Mincho" w:hAnsiTheme="minorHAnsi"/>
          <w:i/>
          <w:szCs w:val="24"/>
          <w:lang w:val="en-US" w:eastAsia="ja-JP"/>
        </w:rPr>
        <w:t>o)</w:t>
      </w:r>
      <w:r w:rsidRPr="007E02A4">
        <w:rPr>
          <w:rFonts w:asciiTheme="minorHAnsi" w:eastAsia="MS Mincho" w:hAnsiTheme="minorHAnsi"/>
          <w:szCs w:val="24"/>
          <w:lang w:val="en-US" w:eastAsia="ja-JP"/>
        </w:rPr>
        <w:tab/>
      </w:r>
      <w:r w:rsidRPr="00B737C2">
        <w:rPr>
          <w:rFonts w:hint="eastAsia"/>
          <w:lang w:val="en-US" w:eastAsia="zh-CN"/>
        </w:rPr>
        <w:t>关于国际电联电信发展部门</w:t>
      </w:r>
      <w:r>
        <w:rPr>
          <w:rFonts w:hint="eastAsia"/>
          <w:lang w:val="en-US" w:eastAsia="zh-CN"/>
        </w:rPr>
        <w:t>（</w:t>
      </w:r>
      <w:r w:rsidRPr="00AA3503">
        <w:rPr>
          <w:lang w:val="en-US" w:eastAsia="zh-CN"/>
        </w:rPr>
        <w:t>ITU</w:t>
      </w:r>
      <w:r>
        <w:rPr>
          <w:lang w:val="en-US" w:eastAsia="zh-CN"/>
        </w:rPr>
        <w:t>-</w:t>
      </w:r>
      <w:r w:rsidRPr="00AA3503">
        <w:rPr>
          <w:lang w:val="en-US" w:eastAsia="zh-CN"/>
        </w:rPr>
        <w:t>D</w:t>
      </w:r>
      <w:r>
        <w:rPr>
          <w:rFonts w:hint="eastAsia"/>
          <w:lang w:val="en-US" w:eastAsia="zh-CN"/>
        </w:rPr>
        <w:t>）</w:t>
      </w:r>
      <w:r w:rsidRPr="00B737C2">
        <w:rPr>
          <w:rFonts w:hint="eastAsia"/>
          <w:lang w:val="en-US" w:eastAsia="zh-CN"/>
        </w:rPr>
        <w:t>在保护上网儿童中的作用的</w:t>
      </w:r>
      <w:r w:rsidRPr="00B737C2">
        <w:rPr>
          <w:lang w:val="en-US" w:eastAsia="zh-CN"/>
        </w:rPr>
        <w:t>WTDC</w:t>
      </w:r>
      <w:r w:rsidRPr="00B737C2">
        <w:rPr>
          <w:rFonts w:hint="eastAsia"/>
          <w:lang w:val="en-US" w:eastAsia="zh-CN"/>
        </w:rPr>
        <w:t>第</w:t>
      </w:r>
      <w:r>
        <w:rPr>
          <w:rFonts w:hint="eastAsia"/>
          <w:lang w:val="en-US" w:eastAsia="zh-CN"/>
        </w:rPr>
        <w:t>67</w:t>
      </w:r>
      <w:r w:rsidRPr="00B737C2">
        <w:rPr>
          <w:rFonts w:hint="eastAsia"/>
          <w:lang w:val="en-US" w:eastAsia="zh-CN"/>
        </w:rPr>
        <w:t>号决议（</w:t>
      </w:r>
      <w:r w:rsidRPr="00B737C2">
        <w:rPr>
          <w:rFonts w:hint="eastAsia"/>
          <w:lang w:val="en-US" w:eastAsia="zh-CN"/>
        </w:rPr>
        <w:t>201</w:t>
      </w:r>
      <w:r>
        <w:rPr>
          <w:rFonts w:hint="eastAsia"/>
          <w:lang w:val="en-US" w:eastAsia="zh-CN"/>
        </w:rPr>
        <w:t>7</w:t>
      </w:r>
      <w:r w:rsidRPr="00B737C2">
        <w:rPr>
          <w:rFonts w:hint="eastAsia"/>
          <w:lang w:val="en-US" w:eastAsia="zh-CN"/>
        </w:rPr>
        <w:t>年，</w:t>
      </w:r>
      <w:r>
        <w:rPr>
          <w:rFonts w:hint="eastAsia"/>
          <w:lang w:val="en-US" w:eastAsia="zh-CN"/>
        </w:rPr>
        <w:t>布宜诺斯艾利斯</w:t>
      </w:r>
      <w:r w:rsidRPr="00B737C2">
        <w:rPr>
          <w:rFonts w:hint="eastAsia"/>
          <w:lang w:val="en-US" w:eastAsia="zh-CN"/>
        </w:rPr>
        <w:t>，修订版）</w:t>
      </w:r>
      <w:r>
        <w:rPr>
          <w:lang w:val="en-US" w:eastAsia="zh-CN"/>
        </w:rPr>
        <w:t>；</w:t>
      </w:r>
    </w:p>
    <w:p w:rsidR="008F230E" w:rsidRDefault="00D053AF" w:rsidP="008F230E">
      <w:pPr>
        <w:rPr>
          <w:lang w:eastAsia="zh-CN"/>
        </w:rPr>
      </w:pPr>
      <w:r>
        <w:rPr>
          <w:i/>
          <w:iCs/>
          <w:lang w:eastAsia="zh-CN"/>
        </w:rPr>
        <w:t>p</w:t>
      </w:r>
      <w:r w:rsidRPr="00E21274">
        <w:rPr>
          <w:i/>
          <w:iCs/>
          <w:lang w:eastAsia="zh-CN"/>
        </w:rPr>
        <w:t>)</w:t>
      </w:r>
      <w:r w:rsidRPr="00E21274">
        <w:rPr>
          <w:i/>
          <w:iCs/>
          <w:lang w:eastAsia="zh-CN"/>
        </w:rPr>
        <w:tab/>
      </w:r>
      <w:r w:rsidRPr="007D1C9A">
        <w:rPr>
          <w:rFonts w:hint="eastAsia"/>
          <w:lang w:eastAsia="zh-CN"/>
        </w:rPr>
        <w:t>有关</w:t>
      </w:r>
      <w:r w:rsidRPr="00FC5B10">
        <w:rPr>
          <w:rFonts w:hint="eastAsia"/>
          <w:lang w:eastAsia="zh-CN"/>
        </w:rPr>
        <w:t>特别为发展中国家成立国家计算机事件响应</w:t>
      </w:r>
      <w:r>
        <w:rPr>
          <w:rFonts w:hint="eastAsia"/>
          <w:lang w:eastAsia="zh-CN"/>
        </w:rPr>
        <w:t>团队</w:t>
      </w:r>
      <w:r w:rsidRPr="00FC5B10">
        <w:rPr>
          <w:rFonts w:hint="eastAsia"/>
          <w:lang w:eastAsia="zh-CN"/>
        </w:rPr>
        <w:t>（</w:t>
      </w:r>
      <w:r>
        <w:rPr>
          <w:lang w:eastAsia="zh-CN"/>
        </w:rPr>
        <w:t>CIRT</w:t>
      </w:r>
      <w:r w:rsidRPr="00FC5B10">
        <w:rPr>
          <w:rFonts w:hint="eastAsia"/>
          <w:lang w:eastAsia="zh-CN"/>
        </w:rPr>
        <w:t>）并开展这些</w:t>
      </w:r>
      <w:r>
        <w:rPr>
          <w:rFonts w:hint="eastAsia"/>
          <w:lang w:eastAsia="zh-CN"/>
        </w:rPr>
        <w:t>团队</w:t>
      </w:r>
      <w:r w:rsidRPr="00FC5B10">
        <w:rPr>
          <w:rFonts w:hint="eastAsia"/>
          <w:lang w:eastAsia="zh-CN"/>
        </w:rPr>
        <w:t>之间合作的</w:t>
      </w:r>
      <w:r>
        <w:rPr>
          <w:rFonts w:hint="eastAsia"/>
          <w:lang w:eastAsia="zh-CN"/>
        </w:rPr>
        <w:t>WTDC</w:t>
      </w:r>
      <w:r w:rsidRPr="00FC5B10">
        <w:rPr>
          <w:rFonts w:hint="eastAsia"/>
          <w:lang w:eastAsia="zh-CN"/>
        </w:rPr>
        <w:t>第</w:t>
      </w:r>
      <w:r w:rsidRPr="00E21274">
        <w:rPr>
          <w:lang w:eastAsia="zh-CN"/>
        </w:rPr>
        <w:t>69</w:t>
      </w:r>
      <w:r w:rsidRPr="00FC5B10">
        <w:rPr>
          <w:rFonts w:hint="eastAsia"/>
          <w:lang w:eastAsia="zh-CN"/>
        </w:rPr>
        <w:t>号决议（</w:t>
      </w:r>
      <w:r>
        <w:rPr>
          <w:rFonts w:hint="eastAsia"/>
          <w:lang w:eastAsia="zh-CN"/>
        </w:rPr>
        <w:t>2017</w:t>
      </w:r>
      <w:r>
        <w:rPr>
          <w:rFonts w:hint="eastAsia"/>
          <w:lang w:eastAsia="zh-CN"/>
        </w:rPr>
        <w:t>年</w:t>
      </w:r>
      <w:r>
        <w:rPr>
          <w:lang w:eastAsia="zh-CN"/>
        </w:rPr>
        <w:t>，</w:t>
      </w:r>
      <w:r>
        <w:rPr>
          <w:rFonts w:hint="eastAsia"/>
          <w:lang w:eastAsia="zh-CN"/>
        </w:rPr>
        <w:t>布宜诺斯艾利斯</w:t>
      </w:r>
      <w:r>
        <w:rPr>
          <w:lang w:eastAsia="zh-CN"/>
        </w:rPr>
        <w:t>，修订版</w:t>
      </w:r>
      <w:r w:rsidRPr="00FC5B10">
        <w:rPr>
          <w:rFonts w:hint="eastAsia"/>
          <w:lang w:eastAsia="zh-CN"/>
        </w:rPr>
        <w:t>）；</w:t>
      </w:r>
    </w:p>
    <w:p w:rsidR="008F230E" w:rsidRDefault="00D053AF" w:rsidP="008F230E">
      <w:pPr>
        <w:rPr>
          <w:lang w:eastAsia="zh-CN"/>
        </w:rPr>
      </w:pPr>
      <w:r>
        <w:rPr>
          <w:i/>
          <w:iCs/>
          <w:lang w:eastAsia="zh-CN"/>
        </w:rPr>
        <w:t>q</w:t>
      </w:r>
      <w:r w:rsidRPr="00E21274">
        <w:rPr>
          <w:i/>
          <w:iCs/>
          <w:lang w:eastAsia="zh-CN"/>
        </w:rPr>
        <w:t>)</w:t>
      </w:r>
      <w:r w:rsidRPr="007D76BE">
        <w:rPr>
          <w:lang w:eastAsia="zh-CN"/>
        </w:rPr>
        <w:tab/>
      </w:r>
      <w:r w:rsidRPr="00FC5B10">
        <w:rPr>
          <w:rFonts w:hint="eastAsia"/>
          <w:lang w:eastAsia="zh-CN"/>
        </w:rPr>
        <w:t>国际电联理事会</w:t>
      </w:r>
      <w:r>
        <w:rPr>
          <w:lang w:eastAsia="zh-CN"/>
        </w:rPr>
        <w:t>2009</w:t>
      </w:r>
      <w:r w:rsidRPr="00FC5B10">
        <w:rPr>
          <w:rFonts w:hint="eastAsia"/>
          <w:lang w:eastAsia="zh-CN"/>
        </w:rPr>
        <w:t>年会议通过的第</w:t>
      </w:r>
      <w:r w:rsidRPr="007D76BE">
        <w:rPr>
          <w:lang w:eastAsia="zh-CN"/>
        </w:rPr>
        <w:t>1305</w:t>
      </w:r>
      <w:r w:rsidRPr="00FC5B10">
        <w:rPr>
          <w:rFonts w:hint="eastAsia"/>
          <w:lang w:eastAsia="zh-CN"/>
        </w:rPr>
        <w:t>号决议</w:t>
      </w:r>
      <w:r>
        <w:rPr>
          <w:rFonts w:hint="eastAsia"/>
          <w:lang w:eastAsia="zh-CN"/>
        </w:rPr>
        <w:t>指出</w:t>
      </w:r>
      <w:r w:rsidRPr="00FC5B10">
        <w:rPr>
          <w:rFonts w:hint="eastAsia"/>
          <w:lang w:eastAsia="zh-CN"/>
        </w:rPr>
        <w:t>，互联网的安全性、可靠性、连续性、可持续性和稳定性为公共政策问题，属于国际电联的范围，</w:t>
      </w:r>
    </w:p>
    <w:p w:rsidR="008F230E" w:rsidRPr="00F32776" w:rsidRDefault="00D053AF" w:rsidP="008F230E">
      <w:pPr>
        <w:pStyle w:val="Call"/>
        <w:rPr>
          <w:lang w:eastAsia="zh-CN"/>
        </w:rPr>
      </w:pPr>
      <w:r w:rsidRPr="00F32776">
        <w:rPr>
          <w:rFonts w:hint="eastAsia"/>
          <w:lang w:eastAsia="zh-CN"/>
        </w:rPr>
        <w:t>考虑到</w:t>
      </w:r>
    </w:p>
    <w:p w:rsidR="008F230E" w:rsidRDefault="00D053AF" w:rsidP="008F230E">
      <w:pPr>
        <w:rPr>
          <w:lang w:val="en-US" w:eastAsia="zh-CN"/>
        </w:rPr>
      </w:pPr>
      <w:r>
        <w:rPr>
          <w:i/>
          <w:iCs/>
          <w:lang w:val="en-US" w:eastAsia="zh-CN"/>
        </w:rPr>
        <w:t>a</w:t>
      </w:r>
      <w:r w:rsidRPr="0029239D">
        <w:rPr>
          <w:i/>
          <w:iCs/>
          <w:lang w:val="en-US" w:eastAsia="zh-CN"/>
        </w:rPr>
        <w:t>)</w:t>
      </w:r>
      <w:r>
        <w:rPr>
          <w:lang w:val="en-US" w:eastAsia="zh-CN"/>
        </w:rPr>
        <w:tab/>
      </w:r>
      <w:r w:rsidRPr="001D3047">
        <w:rPr>
          <w:rFonts w:hint="eastAsia"/>
          <w:lang w:val="en-US" w:eastAsia="zh-CN"/>
        </w:rPr>
        <w:t>由国际电联协调的</w:t>
      </w:r>
      <w:r w:rsidRPr="001D3047">
        <w:rPr>
          <w:rFonts w:hint="eastAsia"/>
          <w:lang w:val="en-US" w:eastAsia="zh-CN"/>
        </w:rPr>
        <w:t>WSIS+10</w:t>
      </w:r>
      <w:r w:rsidRPr="001D3047">
        <w:rPr>
          <w:rFonts w:hint="eastAsia"/>
          <w:lang w:val="en-US" w:eastAsia="zh-CN"/>
        </w:rPr>
        <w:t>高级别活动</w:t>
      </w:r>
      <w:r>
        <w:rPr>
          <w:rFonts w:hint="eastAsia"/>
          <w:lang w:val="en-US" w:eastAsia="zh-CN"/>
        </w:rPr>
        <w:t>，</w:t>
      </w:r>
      <w:r>
        <w:rPr>
          <w:lang w:val="en-US" w:eastAsia="zh-CN"/>
        </w:rPr>
        <w:t>在</w:t>
      </w:r>
      <w:r w:rsidRPr="001D3047">
        <w:rPr>
          <w:rFonts w:hint="eastAsia"/>
          <w:lang w:val="en-US" w:eastAsia="zh-CN"/>
        </w:rPr>
        <w:t>WSIS+10</w:t>
      </w:r>
      <w:r>
        <w:rPr>
          <w:rFonts w:hint="eastAsia"/>
          <w:lang w:val="en-US" w:eastAsia="zh-CN"/>
        </w:rPr>
        <w:t>成果</w:t>
      </w:r>
      <w:r>
        <w:rPr>
          <w:lang w:val="en-US" w:eastAsia="zh-CN"/>
        </w:rPr>
        <w:t>文件</w:t>
      </w:r>
      <w:r>
        <w:rPr>
          <w:rFonts w:hint="eastAsia"/>
          <w:lang w:val="en-US" w:eastAsia="zh-CN"/>
        </w:rPr>
        <w:t>（</w:t>
      </w:r>
      <w:r>
        <w:rPr>
          <w:lang w:val="en-US" w:eastAsia="zh-CN"/>
        </w:rPr>
        <w:t>2014</w:t>
      </w:r>
      <w:r>
        <w:rPr>
          <w:lang w:val="en-US" w:eastAsia="zh-CN"/>
        </w:rPr>
        <w:t>年，日内瓦）</w:t>
      </w:r>
      <w:r>
        <w:rPr>
          <w:rFonts w:hint="eastAsia"/>
          <w:lang w:val="en-US" w:eastAsia="zh-CN"/>
        </w:rPr>
        <w:t>的</w:t>
      </w:r>
      <w:r>
        <w:rPr>
          <w:lang w:val="en-US" w:eastAsia="zh-CN"/>
        </w:rPr>
        <w:t>相关段落中</w:t>
      </w:r>
      <w:r w:rsidRPr="001D3047">
        <w:rPr>
          <w:rFonts w:hint="eastAsia"/>
          <w:lang w:val="en-US" w:eastAsia="zh-CN"/>
        </w:rPr>
        <w:t>重申</w:t>
      </w:r>
      <w:r>
        <w:rPr>
          <w:rFonts w:hint="eastAsia"/>
          <w:lang w:val="en-US" w:eastAsia="zh-CN"/>
        </w:rPr>
        <w:t>了</w:t>
      </w:r>
      <w:r w:rsidRPr="001D3047">
        <w:rPr>
          <w:rFonts w:hint="eastAsia"/>
          <w:lang w:val="en-US" w:eastAsia="zh-CN"/>
        </w:rPr>
        <w:t>增强</w:t>
      </w:r>
      <w:r>
        <w:rPr>
          <w:rFonts w:hint="eastAsia"/>
          <w:lang w:val="en-US" w:eastAsia="zh-CN"/>
        </w:rPr>
        <w:t>树立</w:t>
      </w:r>
      <w:r w:rsidRPr="001D3047">
        <w:rPr>
          <w:rFonts w:hint="eastAsia"/>
          <w:lang w:val="en-US" w:eastAsia="zh-CN"/>
        </w:rPr>
        <w:t>使用</w:t>
      </w:r>
      <w:r w:rsidRPr="001D3047">
        <w:rPr>
          <w:rFonts w:hint="eastAsia"/>
          <w:lang w:val="en-US" w:eastAsia="zh-CN"/>
        </w:rPr>
        <w:t>ICT</w:t>
      </w:r>
      <w:r w:rsidRPr="001D3047">
        <w:rPr>
          <w:rFonts w:hint="eastAsia"/>
          <w:lang w:val="en-US" w:eastAsia="zh-CN"/>
        </w:rPr>
        <w:t>的信心并提高其安全性</w:t>
      </w:r>
      <w:r>
        <w:rPr>
          <w:rFonts w:hint="eastAsia"/>
          <w:lang w:val="en-US" w:eastAsia="zh-CN"/>
        </w:rPr>
        <w:t>的</w:t>
      </w:r>
      <w:r>
        <w:rPr>
          <w:lang w:val="en-US" w:eastAsia="zh-CN"/>
        </w:rPr>
        <w:t>重要性</w:t>
      </w:r>
      <w:r>
        <w:rPr>
          <w:rFonts w:hint="eastAsia"/>
          <w:lang w:val="en-US" w:eastAsia="zh-CN"/>
        </w:rPr>
        <w:t>；</w:t>
      </w:r>
    </w:p>
    <w:p w:rsidR="008F230E" w:rsidRDefault="00D053AF" w:rsidP="008F230E">
      <w:pPr>
        <w:rPr>
          <w:lang w:eastAsia="zh-CN"/>
        </w:rPr>
      </w:pPr>
      <w:r>
        <w:rPr>
          <w:i/>
          <w:iCs/>
          <w:lang w:eastAsia="zh-CN"/>
        </w:rPr>
        <w:t>b</w:t>
      </w:r>
      <w:r w:rsidRPr="007D76BE">
        <w:rPr>
          <w:i/>
          <w:iCs/>
          <w:lang w:eastAsia="zh-CN"/>
        </w:rPr>
        <w:t>)</w:t>
      </w:r>
      <w:r w:rsidRPr="00E10BF1">
        <w:rPr>
          <w:lang w:eastAsia="zh-CN"/>
        </w:rPr>
        <w:tab/>
      </w:r>
      <w:r w:rsidRPr="00FC5B10">
        <w:rPr>
          <w:rFonts w:hint="eastAsia"/>
          <w:lang w:eastAsia="zh-CN"/>
        </w:rPr>
        <w:t>信息通信基础设施及其应用事实上对于所有形式的社会和经济活动均至关重要；</w:t>
      </w:r>
    </w:p>
    <w:p w:rsidR="008F230E" w:rsidRPr="007D76BE" w:rsidRDefault="00D053AF" w:rsidP="008F230E">
      <w:pPr>
        <w:rPr>
          <w:lang w:eastAsia="zh-CN"/>
        </w:rPr>
      </w:pPr>
      <w:r w:rsidRPr="007E02A4">
        <w:rPr>
          <w:i/>
          <w:iCs/>
          <w:lang w:val="en-US" w:eastAsia="zh-CN"/>
        </w:rPr>
        <w:t>c)</w:t>
      </w:r>
      <w:r w:rsidRPr="007E02A4">
        <w:rPr>
          <w:lang w:val="en-US" w:eastAsia="zh-CN"/>
        </w:rPr>
        <w:tab/>
      </w:r>
      <w:r w:rsidRPr="004F0D73">
        <w:rPr>
          <w:rFonts w:cstheme="minorHAnsi"/>
          <w:lang w:eastAsia="zh-CN"/>
        </w:rPr>
        <w:t>《突尼斯承诺》和《突尼斯议程》</w:t>
      </w:r>
      <w:r>
        <w:rPr>
          <w:rFonts w:cstheme="minorHAnsi" w:hint="eastAsia"/>
          <w:lang w:eastAsia="zh-CN"/>
        </w:rPr>
        <w:t>以及</w:t>
      </w:r>
      <w:r>
        <w:rPr>
          <w:rFonts w:cstheme="minorHAnsi"/>
          <w:lang w:eastAsia="zh-CN"/>
        </w:rPr>
        <w:t>有关信息社会世界峰会成果落实情况全面审查的联大高级别会议（</w:t>
      </w:r>
      <w:r>
        <w:rPr>
          <w:rFonts w:cstheme="minorHAnsi" w:hint="eastAsia"/>
          <w:lang w:eastAsia="zh-CN"/>
        </w:rPr>
        <w:t>HLM</w:t>
      </w:r>
      <w:r>
        <w:rPr>
          <w:rFonts w:cstheme="minorHAnsi" w:hint="eastAsia"/>
          <w:lang w:eastAsia="zh-CN"/>
        </w:rPr>
        <w:t>）</w:t>
      </w:r>
      <w:r>
        <w:rPr>
          <w:rFonts w:cstheme="minorHAnsi"/>
          <w:lang w:eastAsia="zh-CN"/>
        </w:rPr>
        <w:t>的成果文件</w:t>
      </w:r>
      <w:r w:rsidRPr="004F0D73">
        <w:rPr>
          <w:rFonts w:cstheme="minorHAnsi"/>
          <w:lang w:eastAsia="zh-CN"/>
        </w:rPr>
        <w:t>与网络安全相关的条款</w:t>
      </w:r>
      <w:r>
        <w:rPr>
          <w:rFonts w:cstheme="minorHAnsi" w:hint="eastAsia"/>
          <w:lang w:eastAsia="zh-CN"/>
        </w:rPr>
        <w:t>；</w:t>
      </w:r>
    </w:p>
    <w:p w:rsidR="008F230E" w:rsidRDefault="00D053AF" w:rsidP="008F230E">
      <w:pPr>
        <w:rPr>
          <w:lang w:eastAsia="zh-CN"/>
        </w:rPr>
      </w:pPr>
      <w:r>
        <w:rPr>
          <w:i/>
          <w:iCs/>
          <w:lang w:eastAsia="zh-CN"/>
        </w:rPr>
        <w:t>d</w:t>
      </w:r>
      <w:r w:rsidRPr="007D76BE">
        <w:rPr>
          <w:i/>
          <w:iCs/>
          <w:lang w:eastAsia="zh-CN"/>
        </w:rPr>
        <w:t>)</w:t>
      </w:r>
      <w:r w:rsidRPr="007D76BE">
        <w:rPr>
          <w:lang w:eastAsia="zh-CN"/>
        </w:rPr>
        <w:tab/>
      </w:r>
      <w:r w:rsidRPr="00FC5B10">
        <w:rPr>
          <w:rFonts w:hint="eastAsia"/>
          <w:lang w:eastAsia="zh-CN"/>
        </w:rPr>
        <w:t>随着</w:t>
      </w:r>
      <w:r w:rsidRPr="007D76BE">
        <w:rPr>
          <w:lang w:eastAsia="zh-CN"/>
        </w:rPr>
        <w:t>ICT</w:t>
      </w:r>
      <w:r w:rsidRPr="00FC5B10">
        <w:rPr>
          <w:rFonts w:hint="eastAsia"/>
          <w:lang w:eastAsia="zh-CN"/>
        </w:rPr>
        <w:t>的应用和发展，来自各个方面的新威胁已影响到所有成员国、部门成员和包括</w:t>
      </w:r>
      <w:r w:rsidRPr="007D76BE">
        <w:rPr>
          <w:lang w:eastAsia="zh-CN"/>
        </w:rPr>
        <w:t>ICT</w:t>
      </w:r>
      <w:r w:rsidRPr="00FC5B10">
        <w:rPr>
          <w:rFonts w:hint="eastAsia"/>
          <w:lang w:eastAsia="zh-CN"/>
        </w:rPr>
        <w:t>所有用户在内的其他利益攸关方使用</w:t>
      </w:r>
      <w:r w:rsidRPr="007D76BE">
        <w:rPr>
          <w:lang w:eastAsia="zh-CN"/>
        </w:rPr>
        <w:t>ICT</w:t>
      </w:r>
      <w:r w:rsidRPr="00FC5B10">
        <w:rPr>
          <w:rFonts w:hint="eastAsia"/>
          <w:lang w:eastAsia="zh-CN"/>
        </w:rPr>
        <w:t>的信心和安全性，并且还影响到所有成员国维护和平以及经济与社会发展的努力；而且</w:t>
      </w:r>
      <w:r>
        <w:rPr>
          <w:rFonts w:hint="eastAsia"/>
          <w:lang w:eastAsia="zh-CN"/>
        </w:rPr>
        <w:t>基础设施、</w:t>
      </w:r>
      <w:r w:rsidRPr="00FC5B10">
        <w:rPr>
          <w:rFonts w:hint="eastAsia"/>
          <w:lang w:eastAsia="zh-CN"/>
        </w:rPr>
        <w:t>网络</w:t>
      </w:r>
      <w:r>
        <w:rPr>
          <w:rFonts w:hint="eastAsia"/>
          <w:lang w:eastAsia="zh-CN"/>
        </w:rPr>
        <w:t>和设备</w:t>
      </w:r>
      <w:r w:rsidRPr="00FC5B10">
        <w:rPr>
          <w:rFonts w:hint="eastAsia"/>
          <w:lang w:eastAsia="zh-CN"/>
        </w:rPr>
        <w:t>遇到的威胁及</w:t>
      </w:r>
      <w:r>
        <w:rPr>
          <w:rFonts w:hint="eastAsia"/>
          <w:lang w:eastAsia="zh-CN"/>
        </w:rPr>
        <w:t>它们</w:t>
      </w:r>
      <w:r w:rsidRPr="00FC5B10">
        <w:rPr>
          <w:rFonts w:hint="eastAsia"/>
          <w:lang w:eastAsia="zh-CN"/>
        </w:rPr>
        <w:t>本身的脆弱性继续导致所有国家，特别是发展中国家</w:t>
      </w:r>
      <w:r>
        <w:rPr>
          <w:rFonts w:hint="eastAsia"/>
          <w:lang w:eastAsia="zh-CN"/>
        </w:rPr>
        <w:t>，</w:t>
      </w:r>
      <w:r w:rsidRPr="00FC5B10">
        <w:rPr>
          <w:rFonts w:hint="eastAsia"/>
          <w:lang w:eastAsia="zh-CN"/>
        </w:rPr>
        <w:t>面临日益增多的跨国界安全挑战；同时注意到，在此背景下，应加强国际电联在树立使用</w:t>
      </w:r>
      <w:r w:rsidRPr="007D76BE">
        <w:rPr>
          <w:lang w:eastAsia="zh-CN"/>
        </w:rPr>
        <w:t>ICT</w:t>
      </w:r>
      <w:r w:rsidRPr="00FC5B10">
        <w:rPr>
          <w:rFonts w:hint="eastAsia"/>
          <w:lang w:eastAsia="zh-CN"/>
        </w:rPr>
        <w:t>信心和提高安全性方面的作用，并有必要进一步加强国际合作</w:t>
      </w:r>
      <w:r>
        <w:rPr>
          <w:rFonts w:hint="eastAsia"/>
          <w:lang w:eastAsia="zh-CN"/>
        </w:rPr>
        <w:t>和能力建设并</w:t>
      </w:r>
      <w:r w:rsidRPr="00FC5B10">
        <w:rPr>
          <w:rFonts w:hint="eastAsia"/>
          <w:lang w:eastAsia="zh-CN"/>
        </w:rPr>
        <w:t>制定适当的现有国家、区域性和国际机制（如，协议、最佳做法、谅解备忘录，等）；</w:t>
      </w:r>
    </w:p>
    <w:p w:rsidR="008F230E"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7D76BE" w:rsidRDefault="00D053AF" w:rsidP="008F230E">
      <w:pPr>
        <w:rPr>
          <w:lang w:eastAsia="zh-CN"/>
        </w:rPr>
      </w:pPr>
      <w:r>
        <w:rPr>
          <w:i/>
          <w:iCs/>
          <w:lang w:eastAsia="zh-CN"/>
        </w:rPr>
        <w:t>e</w:t>
      </w:r>
      <w:r w:rsidRPr="007D76BE">
        <w:rPr>
          <w:i/>
          <w:iCs/>
          <w:lang w:eastAsia="zh-CN"/>
        </w:rPr>
        <w:t>)</w:t>
      </w:r>
      <w:r w:rsidRPr="00E10BF1">
        <w:rPr>
          <w:lang w:eastAsia="zh-CN"/>
        </w:rPr>
        <w:tab/>
      </w:r>
      <w:r>
        <w:rPr>
          <w:rFonts w:hint="eastAsia"/>
          <w:lang w:eastAsia="zh-CN"/>
        </w:rPr>
        <w:t>请</w:t>
      </w:r>
      <w:r w:rsidRPr="00FC5B10">
        <w:rPr>
          <w:rFonts w:hint="eastAsia"/>
          <w:lang w:eastAsia="zh-CN"/>
        </w:rPr>
        <w:t>国际电联秘书长</w:t>
      </w:r>
      <w:r>
        <w:rPr>
          <w:rFonts w:hint="eastAsia"/>
          <w:lang w:eastAsia="zh-CN"/>
        </w:rPr>
        <w:t>酌情</w:t>
      </w:r>
      <w:r w:rsidRPr="00FC5B10">
        <w:rPr>
          <w:rFonts w:hint="eastAsia"/>
          <w:lang w:eastAsia="zh-CN"/>
        </w:rPr>
        <w:t>支持其他全球性或区域性网络安全项目，</w:t>
      </w:r>
      <w:r>
        <w:rPr>
          <w:rFonts w:hint="eastAsia"/>
          <w:lang w:eastAsia="zh-CN"/>
        </w:rPr>
        <w:t>并请</w:t>
      </w:r>
      <w:r w:rsidRPr="00FC5B10">
        <w:rPr>
          <w:rFonts w:hint="eastAsia"/>
          <w:lang w:eastAsia="zh-CN"/>
        </w:rPr>
        <w:t>所有国家（尤其是发展中国家）参加其</w:t>
      </w:r>
      <w:r>
        <w:rPr>
          <w:rFonts w:hint="eastAsia"/>
          <w:lang w:eastAsia="zh-CN"/>
        </w:rPr>
        <w:t>与国际电联相关的</w:t>
      </w:r>
      <w:r w:rsidRPr="00FC5B10">
        <w:rPr>
          <w:rFonts w:hint="eastAsia"/>
          <w:lang w:eastAsia="zh-CN"/>
        </w:rPr>
        <w:t>活动；</w:t>
      </w:r>
    </w:p>
    <w:p w:rsidR="008F230E" w:rsidRPr="007D76BE" w:rsidRDefault="00D053AF" w:rsidP="008F230E">
      <w:pPr>
        <w:rPr>
          <w:lang w:eastAsia="zh-CN"/>
        </w:rPr>
      </w:pPr>
      <w:r>
        <w:rPr>
          <w:i/>
          <w:iCs/>
          <w:spacing w:val="4"/>
          <w:lang w:eastAsia="zh-CN"/>
        </w:rPr>
        <w:t>f</w:t>
      </w:r>
      <w:r w:rsidRPr="00A525BA">
        <w:rPr>
          <w:i/>
          <w:iCs/>
          <w:spacing w:val="4"/>
          <w:lang w:eastAsia="zh-CN"/>
        </w:rPr>
        <w:t>)</w:t>
      </w:r>
      <w:r w:rsidRPr="00A525BA">
        <w:rPr>
          <w:spacing w:val="4"/>
          <w:lang w:eastAsia="zh-CN"/>
        </w:rPr>
        <w:tab/>
      </w:r>
      <w:r w:rsidRPr="00A525BA">
        <w:rPr>
          <w:rFonts w:hint="eastAsia"/>
          <w:spacing w:val="4"/>
          <w:lang w:eastAsia="zh-CN"/>
        </w:rPr>
        <w:t>国际电联《全球网络安全议程》（</w:t>
      </w:r>
      <w:r w:rsidRPr="00A525BA">
        <w:rPr>
          <w:spacing w:val="4"/>
          <w:lang w:eastAsia="zh-CN"/>
        </w:rPr>
        <w:t>GCA</w:t>
      </w:r>
      <w:r w:rsidRPr="00A525BA">
        <w:rPr>
          <w:rFonts w:hint="eastAsia"/>
          <w:spacing w:val="4"/>
          <w:lang w:eastAsia="zh-CN"/>
        </w:rPr>
        <w:t>）；鼓励开展国际合作，为有关增强使用电信</w:t>
      </w:r>
      <w:r w:rsidRPr="001D3047">
        <w:rPr>
          <w:rFonts w:hint="eastAsia"/>
          <w:lang w:eastAsia="zh-CN"/>
        </w:rPr>
        <w:t>/ICT</w:t>
      </w:r>
      <w:r w:rsidRPr="001D3047">
        <w:rPr>
          <w:rFonts w:hint="eastAsia"/>
          <w:lang w:eastAsia="zh-CN"/>
        </w:rPr>
        <w:t>的信心并提</w:t>
      </w:r>
      <w:r>
        <w:rPr>
          <w:rFonts w:hint="eastAsia"/>
          <w:lang w:eastAsia="zh-CN"/>
        </w:rPr>
        <w:t>高</w:t>
      </w:r>
      <w:r w:rsidRPr="001D3047">
        <w:rPr>
          <w:rFonts w:hint="eastAsia"/>
          <w:lang w:eastAsia="zh-CN"/>
        </w:rPr>
        <w:t>其安全性的解决方案提出战略；</w:t>
      </w:r>
    </w:p>
    <w:p w:rsidR="008F230E" w:rsidRDefault="00D053AF" w:rsidP="008F230E">
      <w:pPr>
        <w:rPr>
          <w:lang w:eastAsia="zh-CN"/>
        </w:rPr>
      </w:pPr>
      <w:r>
        <w:rPr>
          <w:i/>
          <w:iCs/>
          <w:lang w:eastAsia="zh-CN"/>
        </w:rPr>
        <w:t>g</w:t>
      </w:r>
      <w:r w:rsidRPr="007D76BE">
        <w:rPr>
          <w:i/>
          <w:iCs/>
          <w:lang w:eastAsia="zh-CN"/>
        </w:rPr>
        <w:t>)</w:t>
      </w:r>
      <w:r w:rsidRPr="007D76BE">
        <w:rPr>
          <w:lang w:eastAsia="zh-CN"/>
        </w:rPr>
        <w:tab/>
      </w:r>
      <w:r w:rsidRPr="00FC5B10">
        <w:rPr>
          <w:rFonts w:hint="eastAsia"/>
          <w:lang w:eastAsia="zh-CN"/>
        </w:rPr>
        <w:t>为保护这些基础设施和应对这些挑战和威胁，对计算机安全事件进行防范、准备、响应和恢复，需要协调各国、区域和国际行动；除国际与区域合作和协调之外，在政府机构方面，各国（包括成立国家</w:t>
      </w:r>
      <w:r>
        <w:rPr>
          <w:lang w:eastAsia="zh-CN"/>
        </w:rPr>
        <w:t>CIRT</w:t>
      </w:r>
      <w:r w:rsidRPr="00FC5B10">
        <w:rPr>
          <w:rFonts w:hint="eastAsia"/>
          <w:lang w:eastAsia="zh-CN"/>
        </w:rPr>
        <w:t>）和国家以下各级政府机构、私营部门和公民与用户，亦需协调一致；国际电联在此领域其职责和职能范围内需发挥主导作用；</w:t>
      </w:r>
    </w:p>
    <w:p w:rsidR="008F230E" w:rsidRPr="007D76BE" w:rsidRDefault="00D053AF" w:rsidP="008F230E">
      <w:pPr>
        <w:rPr>
          <w:lang w:eastAsia="zh-CN"/>
        </w:rPr>
      </w:pPr>
      <w:r w:rsidRPr="00A95389">
        <w:rPr>
          <w:i/>
          <w:lang w:eastAsia="zh-CN"/>
        </w:rPr>
        <w:t>h)</w:t>
      </w:r>
      <w:r w:rsidRPr="007E02A4">
        <w:rPr>
          <w:lang w:eastAsia="zh-CN"/>
        </w:rPr>
        <w:tab/>
      </w:r>
      <w:r w:rsidRPr="005130EA">
        <w:rPr>
          <w:rFonts w:asciiTheme="minorHAnsi" w:hAnsiTheme="minorHAnsi" w:hint="eastAsia"/>
          <w:szCs w:val="24"/>
          <w:lang w:eastAsia="zh-CN"/>
        </w:rPr>
        <w:t>基于风险</w:t>
      </w:r>
      <w:r>
        <w:rPr>
          <w:rFonts w:asciiTheme="minorHAnsi" w:hAnsiTheme="minorHAnsi" w:hint="eastAsia"/>
          <w:szCs w:val="24"/>
          <w:lang w:eastAsia="zh-CN"/>
        </w:rPr>
        <w:t>、不断完善的</w:t>
      </w:r>
      <w:r w:rsidRPr="005130EA">
        <w:rPr>
          <w:rFonts w:asciiTheme="minorHAnsi" w:hAnsiTheme="minorHAnsi" w:hint="eastAsia"/>
          <w:szCs w:val="24"/>
          <w:lang w:eastAsia="zh-CN"/>
        </w:rPr>
        <w:t>网络安全</w:t>
      </w:r>
      <w:r>
        <w:rPr>
          <w:rFonts w:asciiTheme="minorHAnsi" w:hAnsiTheme="minorHAnsi" w:hint="eastAsia"/>
          <w:szCs w:val="24"/>
          <w:lang w:val="en-US" w:eastAsia="zh-CN"/>
        </w:rPr>
        <w:t>对策</w:t>
      </w:r>
      <w:r w:rsidRPr="005130EA">
        <w:rPr>
          <w:rFonts w:asciiTheme="minorHAnsi" w:hAnsiTheme="minorHAnsi" w:hint="eastAsia"/>
          <w:szCs w:val="24"/>
          <w:lang w:eastAsia="zh-CN"/>
        </w:rPr>
        <w:t>能够</w:t>
      </w:r>
      <w:r>
        <w:rPr>
          <w:rFonts w:asciiTheme="minorHAnsi" w:hAnsiTheme="minorHAnsi" w:hint="eastAsia"/>
          <w:szCs w:val="24"/>
          <w:lang w:eastAsia="zh-CN"/>
        </w:rPr>
        <w:t>根据</w:t>
      </w:r>
      <w:r>
        <w:rPr>
          <w:rFonts w:hint="eastAsia"/>
          <w:lang w:eastAsia="zh-CN"/>
        </w:rPr>
        <w:t>相关风险，</w:t>
      </w:r>
      <w:r w:rsidRPr="005130EA">
        <w:rPr>
          <w:rFonts w:asciiTheme="minorHAnsi" w:hAnsiTheme="minorHAnsi" w:hint="eastAsia"/>
          <w:szCs w:val="24"/>
          <w:lang w:eastAsia="zh-CN"/>
        </w:rPr>
        <w:t>以解决不断</w:t>
      </w:r>
      <w:r>
        <w:rPr>
          <w:rFonts w:asciiTheme="minorHAnsi" w:hAnsiTheme="minorHAnsi" w:hint="eastAsia"/>
          <w:szCs w:val="24"/>
          <w:lang w:eastAsia="zh-CN"/>
        </w:rPr>
        <w:t>演进</w:t>
      </w:r>
      <w:r w:rsidRPr="005130EA">
        <w:rPr>
          <w:rFonts w:asciiTheme="minorHAnsi" w:hAnsiTheme="minorHAnsi" w:hint="eastAsia"/>
          <w:szCs w:val="24"/>
          <w:lang w:eastAsia="zh-CN"/>
        </w:rPr>
        <w:t>的威胁和</w:t>
      </w:r>
      <w:r>
        <w:rPr>
          <w:rFonts w:asciiTheme="minorHAnsi" w:hAnsiTheme="minorHAnsi" w:hint="eastAsia"/>
          <w:szCs w:val="24"/>
          <w:lang w:eastAsia="zh-CN"/>
        </w:rPr>
        <w:t>弱点</w:t>
      </w:r>
      <w:r w:rsidRPr="005130EA">
        <w:rPr>
          <w:rFonts w:asciiTheme="minorHAnsi" w:hAnsiTheme="minorHAnsi" w:hint="eastAsia"/>
          <w:szCs w:val="24"/>
          <w:lang w:eastAsia="zh-CN"/>
        </w:rPr>
        <w:t>所需的方式</w:t>
      </w:r>
      <w:r>
        <w:rPr>
          <w:rFonts w:asciiTheme="minorHAnsi" w:hAnsiTheme="minorHAnsi" w:hint="eastAsia"/>
          <w:szCs w:val="24"/>
          <w:lang w:eastAsia="zh-CN"/>
        </w:rPr>
        <w:t>实现</w:t>
      </w:r>
      <w:r w:rsidRPr="005130EA">
        <w:rPr>
          <w:rFonts w:asciiTheme="minorHAnsi" w:hAnsiTheme="minorHAnsi" w:hint="eastAsia"/>
          <w:szCs w:val="24"/>
          <w:lang w:eastAsia="zh-CN"/>
        </w:rPr>
        <w:t>网络安全</w:t>
      </w:r>
      <w:r>
        <w:rPr>
          <w:rFonts w:asciiTheme="minorHAnsi" w:hAnsiTheme="minorHAnsi" w:hint="eastAsia"/>
          <w:szCs w:val="24"/>
          <w:lang w:eastAsia="zh-CN"/>
        </w:rPr>
        <w:t>做法的开发和应用，安全是一个持续和反复的过程，必须自始至终纳入到技术的开发和部署及其应用的整个周期中；</w:t>
      </w:r>
    </w:p>
    <w:p w:rsidR="008F230E" w:rsidRDefault="00D053AF" w:rsidP="008F230E">
      <w:pPr>
        <w:rPr>
          <w:lang w:eastAsia="zh-CN"/>
        </w:rPr>
      </w:pPr>
      <w:r>
        <w:rPr>
          <w:i/>
          <w:iCs/>
          <w:lang w:val="en-US" w:eastAsia="zh-CN"/>
        </w:rPr>
        <w:t>i</w:t>
      </w:r>
      <w:r w:rsidRPr="00E21274">
        <w:rPr>
          <w:i/>
          <w:iCs/>
          <w:lang w:val="en-US" w:eastAsia="zh-CN"/>
        </w:rPr>
        <w:t>)</w:t>
      </w:r>
      <w:r w:rsidRPr="00E21274">
        <w:rPr>
          <w:i/>
          <w:iCs/>
          <w:lang w:eastAsia="zh-CN"/>
        </w:rPr>
        <w:tab/>
      </w:r>
      <w:r w:rsidRPr="00FC5B10">
        <w:rPr>
          <w:rFonts w:hint="eastAsia"/>
          <w:lang w:eastAsia="zh-CN"/>
        </w:rPr>
        <w:t>新技术需要不断演进，才能对可能影响到国际电联成员国的关键基础设施的可用性、完整性和保密性、危及计算机网络安全或计算机网络安全的事件的早期发现和做出及时、协调一致的响应提供支持；而且有必要制定将此类事件的影响降低到最低并能缓解此类平台所面临的日益增加的风险和威胁的战略</w:t>
      </w:r>
      <w:r>
        <w:rPr>
          <w:rFonts w:hint="eastAsia"/>
          <w:lang w:eastAsia="zh-CN"/>
        </w:rPr>
        <w:t>；</w:t>
      </w:r>
    </w:p>
    <w:p w:rsidR="008F230E" w:rsidRDefault="00D053AF" w:rsidP="008F230E">
      <w:pPr>
        <w:rPr>
          <w:lang w:eastAsia="zh-CN"/>
        </w:rPr>
      </w:pPr>
      <w:r>
        <w:rPr>
          <w:i/>
          <w:lang w:eastAsia="zh-CN"/>
        </w:rPr>
        <w:t>j</w:t>
      </w:r>
      <w:r w:rsidRPr="007E02A4">
        <w:rPr>
          <w:i/>
          <w:lang w:eastAsia="zh-CN"/>
        </w:rPr>
        <w:t>)</w:t>
      </w:r>
      <w:r w:rsidRPr="007E02A4">
        <w:rPr>
          <w:lang w:eastAsia="zh-CN"/>
        </w:rPr>
        <w:tab/>
      </w:r>
      <w:r w:rsidRPr="00574A5A">
        <w:rPr>
          <w:rFonts w:hint="eastAsia"/>
          <w:lang w:eastAsia="zh-CN"/>
        </w:rPr>
        <w:t>联大</w:t>
      </w:r>
      <w:r w:rsidRPr="00574A5A">
        <w:rPr>
          <w:rFonts w:cstheme="minorHAnsi"/>
          <w:lang w:eastAsia="zh-CN"/>
        </w:rPr>
        <w:t>第</w:t>
      </w:r>
      <w:r w:rsidRPr="00574A5A">
        <w:rPr>
          <w:lang w:eastAsia="zh-CN"/>
        </w:rPr>
        <w:t>70/125</w:t>
      </w:r>
      <w:r w:rsidRPr="00574A5A">
        <w:rPr>
          <w:rFonts w:cstheme="minorHAnsi"/>
          <w:lang w:eastAsia="zh-CN"/>
        </w:rPr>
        <w:t>号决议</w:t>
      </w:r>
      <w:r>
        <w:rPr>
          <w:rFonts w:cstheme="minorHAnsi" w:hint="eastAsia"/>
          <w:lang w:eastAsia="zh-CN"/>
        </w:rPr>
        <w:t>“</w:t>
      </w:r>
      <w:r w:rsidRPr="00574A5A">
        <w:rPr>
          <w:rFonts w:hint="eastAsia"/>
          <w:lang w:eastAsia="zh-CN"/>
        </w:rPr>
        <w:t>关于</w:t>
      </w:r>
      <w:r w:rsidRPr="00574A5A">
        <w:rPr>
          <w:rFonts w:hint="eastAsia"/>
          <w:lang w:eastAsia="zh-CN"/>
        </w:rPr>
        <w:t>WSIS</w:t>
      </w:r>
      <w:r w:rsidRPr="00574A5A">
        <w:rPr>
          <w:rFonts w:hint="eastAsia"/>
          <w:lang w:eastAsia="zh-CN"/>
        </w:rPr>
        <w:t>成果文件执行情况全面审查的大会高级别会议成果文件</w:t>
      </w:r>
      <w:r>
        <w:rPr>
          <w:rFonts w:cstheme="minorHAnsi" w:hint="eastAsia"/>
          <w:lang w:eastAsia="zh-CN"/>
        </w:rPr>
        <w:t>”</w:t>
      </w:r>
      <w:r w:rsidRPr="00574A5A">
        <w:rPr>
          <w:rFonts w:cstheme="minorHAnsi" w:hint="eastAsia"/>
          <w:lang w:eastAsia="zh-CN"/>
        </w:rPr>
        <w:t>，</w:t>
      </w:r>
      <w:r>
        <w:rPr>
          <w:rFonts w:hint="eastAsia"/>
          <w:lang w:eastAsia="zh-CN"/>
        </w:rPr>
        <w:t>各国，特别是发展中国家，在树立使用信息</w:t>
      </w:r>
      <w:r w:rsidRPr="00660570">
        <w:rPr>
          <w:rFonts w:hint="eastAsia"/>
          <w:lang w:eastAsia="zh-CN"/>
        </w:rPr>
        <w:t>通信技术的信心</w:t>
      </w:r>
      <w:r>
        <w:rPr>
          <w:rFonts w:hint="eastAsia"/>
          <w:lang w:eastAsia="zh-CN"/>
        </w:rPr>
        <w:t>并提高</w:t>
      </w:r>
      <w:r w:rsidRPr="00660570">
        <w:rPr>
          <w:rFonts w:hint="eastAsia"/>
          <w:lang w:eastAsia="zh-CN"/>
        </w:rPr>
        <w:t>安全</w:t>
      </w:r>
      <w:r>
        <w:rPr>
          <w:rFonts w:hint="eastAsia"/>
          <w:lang w:eastAsia="zh-CN"/>
        </w:rPr>
        <w:t>性</w:t>
      </w:r>
      <w:r w:rsidRPr="00660570">
        <w:rPr>
          <w:rFonts w:hint="eastAsia"/>
          <w:lang w:eastAsia="zh-CN"/>
        </w:rPr>
        <w:t>方面面临的挑战</w:t>
      </w:r>
      <w:r w:rsidRPr="00574A5A">
        <w:rPr>
          <w:rFonts w:cstheme="minorHAnsi" w:hint="eastAsia"/>
          <w:lang w:eastAsia="zh-CN"/>
        </w:rPr>
        <w:t>，</w:t>
      </w:r>
      <w:r w:rsidRPr="0020390F">
        <w:rPr>
          <w:rFonts w:hint="eastAsia"/>
          <w:lang w:val="en-US" w:eastAsia="zh-CN"/>
        </w:rPr>
        <w:t>有必要</w:t>
      </w:r>
      <w:r w:rsidRPr="00574A5A">
        <w:rPr>
          <w:lang w:val="en-US" w:eastAsia="zh-CN"/>
        </w:rPr>
        <w:t>重新将重点</w:t>
      </w:r>
      <w:r w:rsidRPr="0020390F">
        <w:rPr>
          <w:rFonts w:hint="eastAsia"/>
          <w:lang w:val="en-US" w:eastAsia="zh-CN"/>
        </w:rPr>
        <w:t>放在</w:t>
      </w:r>
      <w:r w:rsidRPr="00574A5A">
        <w:rPr>
          <w:lang w:val="en-US" w:eastAsia="zh-CN"/>
        </w:rPr>
        <w:t>能力建设、教育、知识共享</w:t>
      </w:r>
      <w:r w:rsidRPr="00574A5A">
        <w:rPr>
          <w:rFonts w:hint="eastAsia"/>
          <w:lang w:val="en-US" w:eastAsia="zh-CN"/>
        </w:rPr>
        <w:t>和</w:t>
      </w:r>
      <w:r w:rsidRPr="00574A5A">
        <w:rPr>
          <w:lang w:val="en-US" w:eastAsia="zh-CN"/>
        </w:rPr>
        <w:t>监管做法方面，推动</w:t>
      </w:r>
      <w:r w:rsidRPr="00574A5A">
        <w:rPr>
          <w:rFonts w:hint="eastAsia"/>
          <w:lang w:val="en-US" w:eastAsia="zh-CN"/>
        </w:rPr>
        <w:t>各个</w:t>
      </w:r>
      <w:r w:rsidRPr="00574A5A">
        <w:rPr>
          <w:lang w:val="en-US" w:eastAsia="zh-CN"/>
        </w:rPr>
        <w:t>层面</w:t>
      </w:r>
      <w:r w:rsidRPr="00574A5A">
        <w:rPr>
          <w:rFonts w:hint="eastAsia"/>
          <w:lang w:val="en-US" w:eastAsia="zh-CN"/>
        </w:rPr>
        <w:t>的利益攸关多方</w:t>
      </w:r>
      <w:r w:rsidRPr="00574A5A">
        <w:rPr>
          <w:lang w:val="en-US" w:eastAsia="zh-CN"/>
        </w:rPr>
        <w:t>合作</w:t>
      </w:r>
      <w:r w:rsidRPr="00574A5A">
        <w:rPr>
          <w:rFonts w:hint="eastAsia"/>
          <w:lang w:eastAsia="zh-CN"/>
        </w:rPr>
        <w:t>，同时提高</w:t>
      </w:r>
      <w:r w:rsidRPr="00574A5A">
        <w:rPr>
          <w:rFonts w:ascii="SimSun" w:hAnsi="SimSun" w:cs="SimSun" w:hint="eastAsia"/>
          <w:lang w:eastAsia="zh-CN"/>
        </w:rPr>
        <w:t>用户</w:t>
      </w:r>
      <w:r w:rsidRPr="00574A5A">
        <w:rPr>
          <w:rFonts w:hint="eastAsia"/>
          <w:lang w:eastAsia="zh-CN"/>
        </w:rPr>
        <w:t>（</w:t>
      </w:r>
      <w:r w:rsidRPr="00574A5A">
        <w:rPr>
          <w:lang w:val="en-US" w:eastAsia="zh-CN"/>
        </w:rPr>
        <w:t>尤其是最贫困和最弱势用户</w:t>
      </w:r>
      <w:r w:rsidRPr="00574A5A">
        <w:rPr>
          <w:lang w:eastAsia="zh-CN"/>
        </w:rPr>
        <w:t>）</w:t>
      </w:r>
      <w:r>
        <w:rPr>
          <w:rFonts w:hint="eastAsia"/>
          <w:lang w:eastAsia="zh-CN"/>
        </w:rPr>
        <w:t>对</w:t>
      </w:r>
      <w:r>
        <w:rPr>
          <w:rFonts w:hint="eastAsia"/>
          <w:lang w:eastAsia="zh-CN"/>
        </w:rPr>
        <w:t>ICT</w:t>
      </w:r>
      <w:r w:rsidRPr="00574A5A">
        <w:rPr>
          <w:rFonts w:hint="eastAsia"/>
          <w:lang w:eastAsia="zh-CN"/>
        </w:rPr>
        <w:t>的认识；</w:t>
      </w:r>
    </w:p>
    <w:p w:rsidR="008F230E" w:rsidRDefault="00D053AF" w:rsidP="008F230E">
      <w:pPr>
        <w:rPr>
          <w:lang w:eastAsia="zh-CN"/>
        </w:rPr>
      </w:pPr>
      <w:r>
        <w:rPr>
          <w:i/>
          <w:iCs/>
          <w:lang w:eastAsia="zh-CN"/>
        </w:rPr>
        <w:t>k</w:t>
      </w:r>
      <w:r w:rsidRPr="0029239D">
        <w:rPr>
          <w:i/>
          <w:iCs/>
          <w:lang w:eastAsia="zh-CN"/>
        </w:rPr>
        <w:t>)</w:t>
      </w:r>
      <w:r>
        <w:rPr>
          <w:lang w:eastAsia="zh-CN"/>
        </w:rPr>
        <w:tab/>
      </w:r>
      <w:r>
        <w:rPr>
          <w:rFonts w:hint="eastAsia"/>
          <w:lang w:eastAsia="zh-CN"/>
        </w:rPr>
        <w:t>网络</w:t>
      </w:r>
      <w:r>
        <w:rPr>
          <w:lang w:eastAsia="zh-CN"/>
        </w:rPr>
        <w:t>威胁和</w:t>
      </w:r>
      <w:r w:rsidRPr="001D3047">
        <w:rPr>
          <w:rFonts w:hint="eastAsia"/>
          <w:lang w:eastAsia="zh-CN"/>
        </w:rPr>
        <w:t>网络攻击的数量不断</w:t>
      </w:r>
      <w:r>
        <w:rPr>
          <w:rFonts w:hint="eastAsia"/>
          <w:lang w:eastAsia="zh-CN"/>
        </w:rPr>
        <w:t>增加</w:t>
      </w:r>
      <w:r w:rsidRPr="001D3047">
        <w:rPr>
          <w:rFonts w:hint="eastAsia"/>
          <w:lang w:eastAsia="zh-CN"/>
        </w:rPr>
        <w:t>，同时我们</w:t>
      </w:r>
      <w:r>
        <w:rPr>
          <w:rFonts w:hint="eastAsia"/>
          <w:lang w:eastAsia="zh-CN"/>
        </w:rPr>
        <w:t>也愈</w:t>
      </w:r>
      <w:r>
        <w:rPr>
          <w:lang w:eastAsia="zh-CN"/>
        </w:rPr>
        <w:t>来愈</w:t>
      </w:r>
      <w:r w:rsidRPr="001D3047">
        <w:rPr>
          <w:rFonts w:hint="eastAsia"/>
          <w:lang w:eastAsia="zh-CN"/>
        </w:rPr>
        <w:t>多地依赖互联网和其他</w:t>
      </w:r>
      <w:r>
        <w:rPr>
          <w:rFonts w:hint="eastAsia"/>
          <w:lang w:eastAsia="zh-CN"/>
        </w:rPr>
        <w:t>重要</w:t>
      </w:r>
      <w:r w:rsidRPr="001D3047">
        <w:rPr>
          <w:rFonts w:hint="eastAsia"/>
          <w:lang w:eastAsia="zh-CN"/>
        </w:rPr>
        <w:t>网络获取服务和信息；</w:t>
      </w:r>
    </w:p>
    <w:p w:rsidR="008F230E" w:rsidRDefault="00D053AF" w:rsidP="008F230E">
      <w:pPr>
        <w:rPr>
          <w:lang w:eastAsia="zh-CN"/>
        </w:rPr>
      </w:pPr>
      <w:r>
        <w:rPr>
          <w:i/>
          <w:iCs/>
          <w:lang w:eastAsia="zh-CN"/>
        </w:rPr>
        <w:t>l)</w:t>
      </w:r>
      <w:r>
        <w:rPr>
          <w:i/>
          <w:iCs/>
          <w:lang w:eastAsia="zh-CN"/>
        </w:rPr>
        <w:tab/>
      </w:r>
      <w:r w:rsidRPr="00FA0284">
        <w:rPr>
          <w:rFonts w:hint="eastAsia"/>
          <w:lang w:eastAsia="zh-CN"/>
        </w:rPr>
        <w:t>国际电联电信标准化部门（</w:t>
      </w:r>
      <w:r w:rsidRPr="00FA0284">
        <w:rPr>
          <w:rFonts w:hint="eastAsia"/>
          <w:lang w:eastAsia="zh-CN"/>
        </w:rPr>
        <w:t>ITU-T</w:t>
      </w:r>
      <w:r w:rsidRPr="00FA0284">
        <w:rPr>
          <w:rFonts w:hint="eastAsia"/>
          <w:lang w:eastAsia="zh-CN"/>
        </w:rPr>
        <w:t>）已通过约</w:t>
      </w:r>
      <w:r w:rsidRPr="00FA0284">
        <w:rPr>
          <w:rFonts w:hint="eastAsia"/>
          <w:lang w:eastAsia="zh-CN"/>
        </w:rPr>
        <w:t>300</w:t>
      </w:r>
      <w:r w:rsidRPr="00FA0284">
        <w:rPr>
          <w:rFonts w:hint="eastAsia"/>
          <w:lang w:eastAsia="zh-CN"/>
        </w:rPr>
        <w:t>项与</w:t>
      </w:r>
      <w:r>
        <w:rPr>
          <w:rFonts w:hint="eastAsia"/>
          <w:lang w:eastAsia="zh-CN"/>
        </w:rPr>
        <w:t>树立</w:t>
      </w:r>
      <w:r>
        <w:rPr>
          <w:lang w:eastAsia="zh-CN"/>
        </w:rPr>
        <w:t>使用</w:t>
      </w:r>
      <w:r w:rsidRPr="007D76BE">
        <w:rPr>
          <w:lang w:eastAsia="zh-CN"/>
        </w:rPr>
        <w:t>ICT</w:t>
      </w:r>
      <w:r>
        <w:rPr>
          <w:lang w:eastAsia="zh-CN"/>
        </w:rPr>
        <w:t>的信心和保证安全</w:t>
      </w:r>
      <w:r w:rsidRPr="00FA0284">
        <w:rPr>
          <w:rFonts w:hint="eastAsia"/>
          <w:lang w:eastAsia="zh-CN"/>
        </w:rPr>
        <w:t>相关的标准；</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8F230E" w:rsidRDefault="00D053AF">
      <w:pPr>
        <w:rPr>
          <w:lang w:eastAsia="zh-CN"/>
        </w:rPr>
      </w:pPr>
      <w:r>
        <w:rPr>
          <w:i/>
          <w:iCs/>
          <w:lang w:eastAsia="zh-CN"/>
        </w:rPr>
        <w:t>m</w:t>
      </w:r>
      <w:r w:rsidRPr="0029239D">
        <w:rPr>
          <w:i/>
          <w:iCs/>
          <w:lang w:eastAsia="zh-CN"/>
        </w:rPr>
        <w:t>)</w:t>
      </w:r>
      <w:r>
        <w:rPr>
          <w:lang w:eastAsia="zh-CN"/>
        </w:rPr>
        <w:tab/>
      </w:r>
      <w:r w:rsidRPr="00FA0284">
        <w:rPr>
          <w:rFonts w:hint="eastAsia"/>
          <w:lang w:eastAsia="zh-CN"/>
        </w:rPr>
        <w:t>ITU-D</w:t>
      </w:r>
      <w:r w:rsidRPr="00FA0284">
        <w:rPr>
          <w:rFonts w:hint="eastAsia"/>
          <w:lang w:eastAsia="zh-CN"/>
        </w:rPr>
        <w:t>关于第</w:t>
      </w:r>
      <w:r>
        <w:rPr>
          <w:rFonts w:hint="eastAsia"/>
          <w:lang w:eastAsia="zh-CN"/>
        </w:rPr>
        <w:t>3/2</w:t>
      </w:r>
      <w:r w:rsidRPr="00FA0284">
        <w:rPr>
          <w:rFonts w:hint="eastAsia"/>
          <w:lang w:eastAsia="zh-CN"/>
        </w:rPr>
        <w:t>号课题</w:t>
      </w:r>
      <w:r>
        <w:rPr>
          <w:rFonts w:hint="eastAsia"/>
          <w:lang w:eastAsia="zh-CN"/>
        </w:rPr>
        <w:t>“</w:t>
      </w:r>
      <w:r w:rsidRPr="00FA0284">
        <w:rPr>
          <w:rFonts w:hint="eastAsia"/>
          <w:lang w:eastAsia="zh-CN"/>
        </w:rPr>
        <w:t>保证信息通信网络的安全：培育网络安全文化的最佳做法</w:t>
      </w:r>
      <w:r>
        <w:rPr>
          <w:rFonts w:hint="eastAsia"/>
          <w:lang w:eastAsia="zh-CN"/>
        </w:rPr>
        <w:t>”</w:t>
      </w:r>
      <w:r w:rsidRPr="00FA0284">
        <w:rPr>
          <w:rFonts w:hint="eastAsia"/>
          <w:lang w:eastAsia="zh-CN"/>
        </w:rPr>
        <w:t>的最后报告，</w:t>
      </w:r>
    </w:p>
    <w:p w:rsidR="008F230E" w:rsidRPr="007E02A4" w:rsidRDefault="00D053AF" w:rsidP="008F230E">
      <w:pPr>
        <w:rPr>
          <w:lang w:eastAsia="zh-CN"/>
        </w:rPr>
      </w:pPr>
      <w:r>
        <w:rPr>
          <w:i/>
          <w:iCs/>
          <w:lang w:eastAsia="zh-CN"/>
        </w:rPr>
        <w:t>n</w:t>
      </w:r>
      <w:r w:rsidRPr="007E02A4">
        <w:rPr>
          <w:i/>
          <w:iCs/>
          <w:lang w:eastAsia="zh-CN"/>
        </w:rPr>
        <w:t>)</w:t>
      </w:r>
      <w:r w:rsidRPr="007E02A4">
        <w:rPr>
          <w:lang w:eastAsia="zh-CN"/>
        </w:rPr>
        <w:tab/>
      </w:r>
      <w:r w:rsidRPr="00660570">
        <w:rPr>
          <w:rFonts w:hint="eastAsia"/>
          <w:lang w:eastAsia="zh-CN"/>
        </w:rPr>
        <w:t>网络安全标准格局的性质要求国际电联</w:t>
      </w:r>
      <w:r>
        <w:rPr>
          <w:lang w:eastAsia="zh-CN"/>
        </w:rPr>
        <w:t>及其</w:t>
      </w:r>
      <w:r>
        <w:rPr>
          <w:rFonts w:hint="eastAsia"/>
          <w:lang w:eastAsia="zh-CN"/>
        </w:rPr>
        <w:t>他国家、</w:t>
      </w:r>
      <w:r w:rsidRPr="00660570">
        <w:rPr>
          <w:rFonts w:hint="eastAsia"/>
          <w:lang w:eastAsia="zh-CN"/>
        </w:rPr>
        <w:t>区域</w:t>
      </w:r>
      <w:r>
        <w:rPr>
          <w:rFonts w:hint="eastAsia"/>
          <w:lang w:eastAsia="zh-CN"/>
        </w:rPr>
        <w:t>性</w:t>
      </w:r>
      <w:r>
        <w:rPr>
          <w:lang w:eastAsia="zh-CN"/>
        </w:rPr>
        <w:t>、</w:t>
      </w:r>
      <w:r>
        <w:rPr>
          <w:rFonts w:hint="eastAsia"/>
          <w:lang w:eastAsia="zh-CN"/>
        </w:rPr>
        <w:t>全球和行业</w:t>
      </w:r>
      <w:r w:rsidRPr="00660570">
        <w:rPr>
          <w:rFonts w:hint="eastAsia"/>
          <w:lang w:eastAsia="zh-CN"/>
        </w:rPr>
        <w:t>组织</w:t>
      </w:r>
      <w:r>
        <w:rPr>
          <w:rFonts w:hint="eastAsia"/>
          <w:lang w:eastAsia="zh-CN"/>
        </w:rPr>
        <w:t>之间</w:t>
      </w:r>
      <w:r w:rsidRPr="000C497E">
        <w:rPr>
          <w:rFonts w:hint="eastAsia"/>
          <w:lang w:eastAsia="zh-CN"/>
        </w:rPr>
        <w:t>开</w:t>
      </w:r>
      <w:r>
        <w:rPr>
          <w:rFonts w:hint="eastAsia"/>
          <w:lang w:val="en-US" w:eastAsia="zh-CN"/>
        </w:rPr>
        <w:t>展</w:t>
      </w:r>
      <w:r w:rsidRPr="00660570">
        <w:rPr>
          <w:rFonts w:hint="eastAsia"/>
          <w:lang w:eastAsia="zh-CN"/>
        </w:rPr>
        <w:t>合作</w:t>
      </w:r>
      <w:r>
        <w:rPr>
          <w:rFonts w:hint="eastAsia"/>
          <w:lang w:eastAsia="zh-CN"/>
        </w:rPr>
        <w:t>；</w:t>
      </w:r>
    </w:p>
    <w:p w:rsidR="008F230E" w:rsidRPr="007E02A4" w:rsidRDefault="00D053AF" w:rsidP="008F230E">
      <w:pPr>
        <w:rPr>
          <w:lang w:eastAsia="zh-CN"/>
        </w:rPr>
      </w:pPr>
      <w:r>
        <w:rPr>
          <w:rFonts w:asciiTheme="minorHAnsi" w:hAnsiTheme="minorHAnsi"/>
          <w:i/>
          <w:szCs w:val="24"/>
          <w:lang w:eastAsia="zh-CN"/>
        </w:rPr>
        <w:t>o)</w:t>
      </w:r>
      <w:r w:rsidRPr="007E02A4">
        <w:rPr>
          <w:rFonts w:asciiTheme="minorHAnsi" w:hAnsiTheme="minorHAnsi"/>
          <w:szCs w:val="24"/>
          <w:lang w:eastAsia="zh-CN"/>
        </w:rPr>
        <w:tab/>
      </w:r>
      <w:r w:rsidRPr="00FB086B">
        <w:rPr>
          <w:rFonts w:asciiTheme="minorHAnsi" w:hAnsiTheme="minorHAnsi" w:hint="eastAsia"/>
          <w:szCs w:val="24"/>
          <w:lang w:eastAsia="zh-CN"/>
        </w:rPr>
        <w:t>许多发展中国家正在制定或实施国家网络安全战略</w:t>
      </w:r>
      <w:r>
        <w:rPr>
          <w:rFonts w:asciiTheme="minorHAnsi" w:hAnsiTheme="minorHAnsi" w:hint="eastAsia"/>
          <w:szCs w:val="24"/>
          <w:lang w:eastAsia="zh-CN"/>
        </w:rPr>
        <w:t>；</w:t>
      </w:r>
    </w:p>
    <w:p w:rsidR="008F230E" w:rsidRPr="007E02A4" w:rsidRDefault="00D053AF" w:rsidP="008F230E">
      <w:pPr>
        <w:rPr>
          <w:lang w:val="en-US" w:eastAsia="zh-CN"/>
        </w:rPr>
      </w:pPr>
      <w:r>
        <w:rPr>
          <w:i/>
          <w:iCs/>
          <w:lang w:val="en-US" w:eastAsia="zh-CN"/>
        </w:rPr>
        <w:t>p</w:t>
      </w:r>
      <w:r w:rsidRPr="007E02A4">
        <w:rPr>
          <w:i/>
          <w:iCs/>
          <w:lang w:val="en-US" w:eastAsia="zh-CN"/>
        </w:rPr>
        <w:t>)</w:t>
      </w:r>
      <w:r w:rsidRPr="007E02A4">
        <w:rPr>
          <w:lang w:val="en-US" w:eastAsia="zh-CN"/>
        </w:rPr>
        <w:tab/>
      </w:r>
      <w:r w:rsidRPr="00851C76">
        <w:rPr>
          <w:rFonts w:hint="eastAsia"/>
          <w:lang w:val="en-US" w:eastAsia="zh-CN"/>
        </w:rPr>
        <w:t>在更广泛的国际安全</w:t>
      </w:r>
      <w:r>
        <w:rPr>
          <w:rFonts w:hint="eastAsia"/>
          <w:lang w:val="en-US" w:eastAsia="zh-CN"/>
        </w:rPr>
        <w:t>的背景下</w:t>
      </w:r>
      <w:r w:rsidRPr="00851C76">
        <w:rPr>
          <w:rFonts w:hint="eastAsia"/>
          <w:lang w:val="en-US" w:eastAsia="zh-CN"/>
        </w:rPr>
        <w:t>，网络安全已成为一个非常重要的问题，因此</w:t>
      </w:r>
      <w:r>
        <w:rPr>
          <w:rFonts w:hint="eastAsia"/>
          <w:lang w:val="en-US" w:eastAsia="zh-CN"/>
        </w:rPr>
        <w:t>，</w:t>
      </w:r>
      <w:r w:rsidRPr="00851C76">
        <w:rPr>
          <w:rFonts w:hint="eastAsia"/>
          <w:lang w:val="en-US" w:eastAsia="zh-CN"/>
        </w:rPr>
        <w:t>联合国</w:t>
      </w:r>
      <w:r>
        <w:rPr>
          <w:rFonts w:hint="eastAsia"/>
          <w:lang w:val="en-US" w:eastAsia="zh-CN"/>
        </w:rPr>
        <w:t>以</w:t>
      </w:r>
      <w:r w:rsidRPr="00851C76">
        <w:rPr>
          <w:rFonts w:hint="eastAsia"/>
          <w:lang w:val="en-US" w:eastAsia="zh-CN"/>
        </w:rPr>
        <w:t>及</w:t>
      </w:r>
      <w:r>
        <w:rPr>
          <w:rFonts w:hint="eastAsia"/>
          <w:lang w:val="en-US" w:eastAsia="zh-CN"/>
        </w:rPr>
        <w:t>诸如</w:t>
      </w:r>
      <w:r w:rsidRPr="00851C76">
        <w:rPr>
          <w:rFonts w:hint="eastAsia"/>
          <w:lang w:val="en-US" w:eastAsia="zh-CN"/>
        </w:rPr>
        <w:t>国际电联</w:t>
      </w:r>
      <w:r>
        <w:rPr>
          <w:rFonts w:hint="eastAsia"/>
          <w:lang w:val="en-US" w:eastAsia="zh-CN"/>
        </w:rPr>
        <w:t>之类</w:t>
      </w:r>
      <w:r w:rsidRPr="00851C76">
        <w:rPr>
          <w:rFonts w:hint="eastAsia"/>
          <w:lang w:val="en-US" w:eastAsia="zh-CN"/>
        </w:rPr>
        <w:t>相关专门机构</w:t>
      </w:r>
      <w:r>
        <w:rPr>
          <w:rFonts w:hint="eastAsia"/>
          <w:lang w:val="en-US" w:eastAsia="zh-CN"/>
        </w:rPr>
        <w:t>在建立使用</w:t>
      </w:r>
      <w:r>
        <w:rPr>
          <w:rFonts w:hint="eastAsia"/>
          <w:lang w:val="en-US" w:eastAsia="zh-CN"/>
        </w:rPr>
        <w:t>ICT</w:t>
      </w:r>
      <w:r>
        <w:rPr>
          <w:rFonts w:hint="eastAsia"/>
          <w:lang w:val="en-US" w:eastAsia="zh-CN"/>
        </w:rPr>
        <w:t>的信心，确保安全方面</w:t>
      </w:r>
      <w:r w:rsidRPr="00851C76">
        <w:rPr>
          <w:rFonts w:hint="eastAsia"/>
          <w:lang w:val="en-US" w:eastAsia="zh-CN"/>
        </w:rPr>
        <w:t>的作用和参与</w:t>
      </w:r>
      <w:r>
        <w:rPr>
          <w:rFonts w:hint="eastAsia"/>
          <w:lang w:val="en-US" w:eastAsia="zh-CN"/>
        </w:rPr>
        <w:t>十分</w:t>
      </w:r>
      <w:r w:rsidRPr="00851C76">
        <w:rPr>
          <w:rFonts w:hint="eastAsia"/>
          <w:lang w:val="en-US" w:eastAsia="zh-CN"/>
        </w:rPr>
        <w:t>重要</w:t>
      </w:r>
      <w:r>
        <w:rPr>
          <w:rFonts w:hint="eastAsia"/>
          <w:lang w:val="en-US" w:eastAsia="zh-CN"/>
        </w:rPr>
        <w:t>；</w:t>
      </w:r>
    </w:p>
    <w:p w:rsidR="008F230E" w:rsidRPr="008D0B32" w:rsidRDefault="00D053AF" w:rsidP="008F230E">
      <w:pPr>
        <w:rPr>
          <w:lang w:val="en-US" w:eastAsia="zh-CN"/>
        </w:rPr>
      </w:pPr>
      <w:r w:rsidRPr="00F84DFE">
        <w:rPr>
          <w:i/>
          <w:iCs/>
          <w:lang w:val="en-US" w:eastAsia="zh-CN"/>
        </w:rPr>
        <w:t>q)</w:t>
      </w:r>
      <w:r w:rsidRPr="0020390F">
        <w:rPr>
          <w:color w:val="FF0000"/>
          <w:lang w:val="en-US" w:eastAsia="zh-CN"/>
        </w:rPr>
        <w:tab/>
      </w:r>
      <w:r w:rsidRPr="008D0B32">
        <w:rPr>
          <w:rFonts w:hint="eastAsia"/>
          <w:lang w:val="en-US" w:eastAsia="zh-CN"/>
        </w:rPr>
        <w:t>所有利益攸关方在确保</w:t>
      </w:r>
      <w:r>
        <w:rPr>
          <w:rFonts w:hint="eastAsia"/>
          <w:lang w:eastAsia="zh-CN"/>
        </w:rPr>
        <w:t>ICT</w:t>
      </w:r>
      <w:r w:rsidRPr="008D0B32">
        <w:rPr>
          <w:rFonts w:hint="eastAsia"/>
          <w:lang w:val="en-US" w:eastAsia="zh-CN"/>
        </w:rPr>
        <w:t>使用的信心和安全性方面的不同作用和责任；</w:t>
      </w:r>
    </w:p>
    <w:p w:rsidR="008F230E" w:rsidRDefault="00D053AF" w:rsidP="008F230E">
      <w:pPr>
        <w:rPr>
          <w:lang w:eastAsia="zh-CN"/>
        </w:rPr>
      </w:pPr>
      <w:r>
        <w:rPr>
          <w:i/>
          <w:iCs/>
          <w:lang w:val="en-US" w:eastAsia="zh-CN"/>
        </w:rPr>
        <w:t>r</w:t>
      </w:r>
      <w:r w:rsidRPr="007E02A4">
        <w:rPr>
          <w:i/>
          <w:iCs/>
          <w:lang w:val="en-US" w:eastAsia="zh-CN"/>
        </w:rPr>
        <w:t>)</w:t>
      </w:r>
      <w:r w:rsidRPr="007E02A4">
        <w:rPr>
          <w:lang w:val="en-US" w:eastAsia="zh-CN"/>
        </w:rPr>
        <w:tab/>
      </w:r>
      <w:r>
        <w:rPr>
          <w:rFonts w:hint="eastAsia"/>
          <w:lang w:val="en-US" w:eastAsia="zh-CN"/>
        </w:rPr>
        <w:t>一些中小企业（</w:t>
      </w:r>
      <w:r>
        <w:rPr>
          <w:rFonts w:hint="eastAsia"/>
          <w:lang w:val="en-US" w:eastAsia="zh-CN"/>
        </w:rPr>
        <w:t>SME</w:t>
      </w:r>
      <w:r>
        <w:rPr>
          <w:rFonts w:hint="eastAsia"/>
          <w:lang w:val="en-US" w:eastAsia="zh-CN"/>
        </w:rPr>
        <w:t>）在实施网络安全方法时面临着额外挑战，</w:t>
      </w:r>
    </w:p>
    <w:p w:rsidR="008F230E" w:rsidRPr="00F32776" w:rsidRDefault="00D053AF" w:rsidP="008F230E">
      <w:pPr>
        <w:pStyle w:val="Call"/>
        <w:rPr>
          <w:lang w:eastAsia="zh-CN"/>
        </w:rPr>
      </w:pPr>
      <w:r w:rsidRPr="00F32776">
        <w:rPr>
          <w:rFonts w:hint="eastAsia"/>
          <w:lang w:eastAsia="zh-CN"/>
        </w:rPr>
        <w:t>认识到</w:t>
      </w:r>
    </w:p>
    <w:p w:rsidR="008F230E" w:rsidRDefault="00D053AF" w:rsidP="008F230E">
      <w:pPr>
        <w:rPr>
          <w:highlight w:val="yellow"/>
          <w:lang w:val="en-US" w:eastAsia="zh-CN"/>
        </w:rPr>
      </w:pPr>
      <w:r w:rsidRPr="007E02A4">
        <w:rPr>
          <w:i/>
          <w:iCs/>
          <w:lang w:val="en-US" w:eastAsia="zh-CN"/>
        </w:rPr>
        <w:t>a)</w:t>
      </w:r>
      <w:r w:rsidRPr="007E02A4">
        <w:rPr>
          <w:lang w:val="en-US" w:eastAsia="zh-CN"/>
        </w:rPr>
        <w:tab/>
      </w:r>
      <w:r w:rsidRPr="00BC69AA">
        <w:rPr>
          <w:rFonts w:hint="eastAsia"/>
          <w:lang w:val="en-US" w:eastAsia="zh-CN"/>
        </w:rPr>
        <w:t>网络空间</w:t>
      </w:r>
      <w:r>
        <w:rPr>
          <w:rFonts w:hint="eastAsia"/>
          <w:lang w:val="en-US" w:eastAsia="zh-CN"/>
        </w:rPr>
        <w:t>安全</w:t>
      </w:r>
      <w:r w:rsidRPr="00BC69AA">
        <w:rPr>
          <w:rFonts w:hint="eastAsia"/>
          <w:lang w:val="en-US" w:eastAsia="zh-CN"/>
        </w:rPr>
        <w:t>是确保</w:t>
      </w:r>
      <w:r>
        <w:rPr>
          <w:rFonts w:hint="eastAsia"/>
          <w:lang w:val="en-US" w:eastAsia="zh-CN"/>
        </w:rPr>
        <w:t>电信</w:t>
      </w:r>
      <w:r>
        <w:rPr>
          <w:rFonts w:hint="eastAsia"/>
          <w:lang w:val="en-US" w:eastAsia="zh-CN"/>
        </w:rPr>
        <w:t>/</w:t>
      </w:r>
      <w:r>
        <w:rPr>
          <w:lang w:val="en-US" w:eastAsia="zh-CN"/>
        </w:rPr>
        <w:t>ICT</w:t>
      </w:r>
      <w:r w:rsidRPr="00BC69AA">
        <w:rPr>
          <w:rFonts w:hint="eastAsia"/>
          <w:lang w:val="en-US" w:eastAsia="zh-CN"/>
        </w:rPr>
        <w:t>基础设施的</w:t>
      </w:r>
      <w:r>
        <w:rPr>
          <w:rFonts w:hint="eastAsia"/>
          <w:lang w:val="en-US" w:eastAsia="zh-CN"/>
        </w:rPr>
        <w:t>关键要素</w:t>
      </w:r>
      <w:r w:rsidRPr="00BC69AA">
        <w:rPr>
          <w:rFonts w:hint="eastAsia"/>
          <w:lang w:val="en-US" w:eastAsia="zh-CN"/>
        </w:rPr>
        <w:t>，也是</w:t>
      </w:r>
      <w:r>
        <w:rPr>
          <w:rFonts w:hint="eastAsia"/>
          <w:lang w:val="en-US" w:eastAsia="zh-CN"/>
        </w:rPr>
        <w:t>社会和</w:t>
      </w:r>
      <w:r w:rsidRPr="00BC69AA">
        <w:rPr>
          <w:rFonts w:hint="eastAsia"/>
          <w:lang w:val="en-US" w:eastAsia="zh-CN"/>
        </w:rPr>
        <w:t>经济社会发展的重要基础</w:t>
      </w:r>
      <w:r>
        <w:rPr>
          <w:rFonts w:hint="eastAsia"/>
          <w:lang w:val="en-US" w:eastAsia="zh-CN"/>
        </w:rPr>
        <w:t>；</w:t>
      </w:r>
    </w:p>
    <w:p w:rsidR="008F230E" w:rsidRPr="007D76BE" w:rsidRDefault="00D053AF" w:rsidP="008F230E">
      <w:pPr>
        <w:rPr>
          <w:lang w:eastAsia="zh-CN"/>
        </w:rPr>
      </w:pPr>
      <w:r>
        <w:rPr>
          <w:i/>
          <w:iCs/>
          <w:lang w:eastAsia="zh-CN"/>
        </w:rPr>
        <w:t>b</w:t>
      </w:r>
      <w:r w:rsidRPr="007D76BE">
        <w:rPr>
          <w:i/>
          <w:iCs/>
          <w:lang w:eastAsia="zh-CN"/>
        </w:rPr>
        <w:t>)</w:t>
      </w:r>
      <w:r w:rsidRPr="007D76BE">
        <w:rPr>
          <w:lang w:eastAsia="zh-CN"/>
        </w:rPr>
        <w:tab/>
      </w:r>
      <w:r w:rsidRPr="00FC5B10">
        <w:rPr>
          <w:rFonts w:hint="eastAsia"/>
          <w:lang w:eastAsia="zh-CN"/>
        </w:rPr>
        <w:t>信息通信技术的发展已经并将继续在安全和信任的基础上，促进全球经济</w:t>
      </w:r>
      <w:r>
        <w:rPr>
          <w:rFonts w:hint="eastAsia"/>
          <w:lang w:eastAsia="zh-CN"/>
        </w:rPr>
        <w:t>，包括数字经济</w:t>
      </w:r>
      <w:r w:rsidRPr="00FC5B10">
        <w:rPr>
          <w:rFonts w:hint="eastAsia"/>
          <w:lang w:eastAsia="zh-CN"/>
        </w:rPr>
        <w:t>的增长和发展；</w:t>
      </w:r>
    </w:p>
    <w:p w:rsidR="008F230E" w:rsidRPr="007D76BE" w:rsidRDefault="00D053AF" w:rsidP="008F230E">
      <w:pPr>
        <w:rPr>
          <w:lang w:eastAsia="zh-CN"/>
        </w:rPr>
      </w:pPr>
      <w:r>
        <w:rPr>
          <w:i/>
          <w:iCs/>
          <w:lang w:eastAsia="zh-CN"/>
        </w:rPr>
        <w:t>c</w:t>
      </w:r>
      <w:r w:rsidRPr="007D76BE">
        <w:rPr>
          <w:i/>
          <w:iCs/>
          <w:lang w:eastAsia="zh-CN"/>
        </w:rPr>
        <w:t>)</w:t>
      </w:r>
      <w:r w:rsidRPr="007D76BE">
        <w:rPr>
          <w:lang w:eastAsia="zh-CN"/>
        </w:rPr>
        <w:tab/>
      </w:r>
      <w:r w:rsidRPr="00FC5B10">
        <w:rPr>
          <w:rFonts w:hint="eastAsia"/>
          <w:lang w:eastAsia="zh-CN"/>
        </w:rPr>
        <w:t>信息社会世界高峰会议（</w:t>
      </w:r>
      <w:r w:rsidRPr="007D76BE">
        <w:rPr>
          <w:lang w:eastAsia="zh-CN"/>
        </w:rPr>
        <w:t>WSIS</w:t>
      </w:r>
      <w:r w:rsidRPr="00FC5B10">
        <w:rPr>
          <w:rFonts w:hint="eastAsia"/>
          <w:lang w:eastAsia="zh-CN"/>
        </w:rPr>
        <w:t>）确认了树立使用</w:t>
      </w:r>
      <w:r w:rsidRPr="007D76BE">
        <w:rPr>
          <w:lang w:eastAsia="zh-CN"/>
        </w:rPr>
        <w:t>ICT</w:t>
      </w:r>
      <w:r w:rsidRPr="00FC5B10">
        <w:rPr>
          <w:rFonts w:hint="eastAsia"/>
          <w:lang w:eastAsia="zh-CN"/>
        </w:rPr>
        <w:t>的信心和提高安全性的重要性，以及在国际层面利益攸关多方参与落实的极大的重要性，峰会确定了</w:t>
      </w:r>
      <w:r w:rsidRPr="007D76BE">
        <w:rPr>
          <w:lang w:eastAsia="zh-CN"/>
        </w:rPr>
        <w:t>C5</w:t>
      </w:r>
      <w:r w:rsidRPr="00FC5B10">
        <w:rPr>
          <w:rFonts w:hint="eastAsia"/>
          <w:lang w:eastAsia="zh-CN"/>
        </w:rPr>
        <w:t>行动方面</w:t>
      </w:r>
      <w:r>
        <w:rPr>
          <w:lang w:eastAsia="zh-CN"/>
        </w:rPr>
        <w:t xml:space="preserve"> </w:t>
      </w:r>
      <w:r w:rsidRPr="007D76BE">
        <w:rPr>
          <w:lang w:eastAsia="zh-CN"/>
        </w:rPr>
        <w:t>–</w:t>
      </w:r>
      <w:r>
        <w:rPr>
          <w:lang w:eastAsia="zh-CN"/>
        </w:rPr>
        <w:t xml:space="preserve"> </w:t>
      </w:r>
      <w:r w:rsidRPr="00FC5B10">
        <w:rPr>
          <w:rFonts w:hint="eastAsia"/>
          <w:lang w:eastAsia="zh-CN"/>
        </w:rPr>
        <w:t>“树立使用</w:t>
      </w:r>
      <w:r w:rsidRPr="007D76BE">
        <w:rPr>
          <w:lang w:eastAsia="zh-CN"/>
        </w:rPr>
        <w:t>ICT</w:t>
      </w:r>
      <w:r w:rsidRPr="00FC5B10">
        <w:rPr>
          <w:rFonts w:hint="eastAsia"/>
          <w:lang w:eastAsia="zh-CN"/>
        </w:rPr>
        <w:t>的信心和提高安全性”，而且在《信息社会突尼斯议程》中，将国际电联指定为该行动方面的协调方</w:t>
      </w:r>
      <w:r w:rsidRPr="007D76BE">
        <w:rPr>
          <w:lang w:eastAsia="zh-CN"/>
        </w:rPr>
        <w:t>/</w:t>
      </w:r>
      <w:r w:rsidRPr="00FC5B10">
        <w:rPr>
          <w:rFonts w:hint="eastAsia"/>
          <w:lang w:eastAsia="zh-CN"/>
        </w:rPr>
        <w:t>推进方，并认识到，近年来国际电联一直在开展此项工作（如通过国际电联《全球网络安全议程》开展的工作）；</w:t>
      </w:r>
    </w:p>
    <w:p w:rsidR="008F230E" w:rsidRDefault="00D053AF" w:rsidP="008F230E">
      <w:pPr>
        <w:rPr>
          <w:lang w:eastAsia="zh-CN"/>
        </w:rPr>
      </w:pPr>
      <w:r>
        <w:rPr>
          <w:i/>
          <w:iCs/>
          <w:lang w:eastAsia="zh-CN"/>
        </w:rPr>
        <w:t>d</w:t>
      </w:r>
      <w:r w:rsidRPr="007D76BE">
        <w:rPr>
          <w:i/>
          <w:iCs/>
          <w:lang w:eastAsia="zh-CN"/>
        </w:rPr>
        <w:t>)</w:t>
      </w:r>
      <w:r w:rsidRPr="007D76BE">
        <w:rPr>
          <w:lang w:eastAsia="zh-CN"/>
        </w:rPr>
        <w:tab/>
      </w:r>
      <w:r w:rsidRPr="00414DFC">
        <w:rPr>
          <w:spacing w:val="4"/>
          <w:lang w:eastAsia="zh-CN"/>
        </w:rPr>
        <w:t>WTDC-</w:t>
      </w:r>
      <w:r>
        <w:rPr>
          <w:spacing w:val="4"/>
          <w:lang w:eastAsia="zh-CN"/>
        </w:rPr>
        <w:t>17</w:t>
      </w:r>
      <w:r w:rsidRPr="00414DFC">
        <w:rPr>
          <w:rFonts w:hint="eastAsia"/>
          <w:spacing w:val="4"/>
          <w:lang w:eastAsia="zh-CN"/>
        </w:rPr>
        <w:t>已经通过了《</w:t>
      </w:r>
      <w:r>
        <w:rPr>
          <w:rFonts w:hint="eastAsia"/>
          <w:spacing w:val="4"/>
          <w:lang w:eastAsia="zh-CN"/>
        </w:rPr>
        <w:t>布宜诺斯艾利斯</w:t>
      </w:r>
      <w:r w:rsidRPr="00414DFC">
        <w:rPr>
          <w:rFonts w:hint="eastAsia"/>
          <w:spacing w:val="4"/>
          <w:lang w:eastAsia="zh-CN"/>
        </w:rPr>
        <w:t>行动计划》及其有关树立使用</w:t>
      </w:r>
      <w:r w:rsidRPr="00414DFC">
        <w:rPr>
          <w:spacing w:val="4"/>
          <w:lang w:eastAsia="zh-CN"/>
        </w:rPr>
        <w:t>ICT</w:t>
      </w:r>
      <w:r w:rsidRPr="00414DFC">
        <w:rPr>
          <w:rFonts w:hint="eastAsia"/>
          <w:spacing w:val="4"/>
          <w:lang w:eastAsia="zh-CN"/>
        </w:rPr>
        <w:t>和提高安全</w:t>
      </w:r>
      <w:r w:rsidRPr="00414DFC">
        <w:rPr>
          <w:spacing w:val="4"/>
          <w:lang w:eastAsia="zh-CN"/>
        </w:rPr>
        <w:t>性</w:t>
      </w:r>
      <w:r w:rsidRPr="00414DFC">
        <w:rPr>
          <w:rFonts w:hint="eastAsia"/>
          <w:spacing w:val="4"/>
          <w:lang w:eastAsia="zh-CN"/>
        </w:rPr>
        <w:t>的</w:t>
      </w:r>
      <w:r w:rsidRPr="00414DFC">
        <w:rPr>
          <w:rFonts w:asciiTheme="minorHAnsi" w:hAnsiTheme="minorHAnsi" w:hint="eastAsia"/>
          <w:spacing w:val="4"/>
          <w:szCs w:val="24"/>
          <w:lang w:val="en-US" w:eastAsia="zh-CN"/>
        </w:rPr>
        <w:t>部门</w:t>
      </w:r>
      <w:r w:rsidRPr="00414DFC">
        <w:rPr>
          <w:rFonts w:asciiTheme="minorHAnsi" w:hAnsiTheme="minorHAnsi"/>
          <w:spacing w:val="4"/>
          <w:szCs w:val="24"/>
          <w:lang w:val="en-US" w:eastAsia="zh-CN"/>
        </w:rPr>
        <w:t>目标</w:t>
      </w:r>
      <w:r>
        <w:rPr>
          <w:rFonts w:asciiTheme="minorHAnsi" w:hAnsiTheme="minorHAnsi"/>
          <w:szCs w:val="24"/>
          <w:lang w:val="en-US" w:eastAsia="zh-CN"/>
        </w:rPr>
        <w:t>2</w:t>
      </w:r>
      <w:r>
        <w:rPr>
          <w:rFonts w:asciiTheme="minorHAnsi" w:hAnsiTheme="minorHAnsi"/>
          <w:szCs w:val="24"/>
          <w:lang w:val="en-US" w:eastAsia="zh-CN"/>
        </w:rPr>
        <w:t>，特别是</w:t>
      </w:r>
      <w:r>
        <w:rPr>
          <w:rFonts w:asciiTheme="minorHAnsi" w:hAnsiTheme="minorHAnsi" w:hint="eastAsia"/>
          <w:szCs w:val="24"/>
          <w:lang w:val="en-US" w:eastAsia="zh-CN"/>
        </w:rPr>
        <w:t>输出</w:t>
      </w:r>
      <w:r>
        <w:rPr>
          <w:rFonts w:asciiTheme="minorHAnsi" w:hAnsiTheme="minorHAnsi"/>
          <w:szCs w:val="24"/>
          <w:lang w:val="en-US" w:eastAsia="zh-CN"/>
        </w:rPr>
        <w:t>成果</w:t>
      </w:r>
      <w:r>
        <w:rPr>
          <w:rFonts w:asciiTheme="minorHAnsi" w:hAnsiTheme="minorHAnsi" w:hint="eastAsia"/>
          <w:szCs w:val="24"/>
          <w:lang w:val="en-US" w:eastAsia="zh-CN"/>
        </w:rPr>
        <w:t>2.2</w:t>
      </w:r>
      <w:r w:rsidRPr="00FC5B10">
        <w:rPr>
          <w:rFonts w:hint="eastAsia"/>
          <w:lang w:eastAsia="zh-CN"/>
        </w:rPr>
        <w:t>，该项目将网络安全确定为电信发展局（</w:t>
      </w:r>
      <w:r w:rsidRPr="007D76BE">
        <w:rPr>
          <w:lang w:eastAsia="zh-CN"/>
        </w:rPr>
        <w:t>BDT</w:t>
      </w:r>
      <w:r w:rsidRPr="00FC5B10">
        <w:rPr>
          <w:rFonts w:hint="eastAsia"/>
          <w:lang w:eastAsia="zh-CN"/>
        </w:rPr>
        <w:t>）的首要工作，并确定了该局应开展的</w:t>
      </w:r>
      <w:r>
        <w:rPr>
          <w:rFonts w:hint="eastAsia"/>
          <w:lang w:eastAsia="zh-CN"/>
        </w:rPr>
        <w:t>主</w:t>
      </w:r>
      <w:r>
        <w:rPr>
          <w:lang w:eastAsia="zh-CN"/>
        </w:rPr>
        <w:t>要工作领域</w:t>
      </w:r>
      <w:r w:rsidRPr="00FC5B10">
        <w:rPr>
          <w:rFonts w:hint="eastAsia"/>
          <w:lang w:eastAsia="zh-CN"/>
        </w:rPr>
        <w:t>；</w:t>
      </w:r>
      <w:r>
        <w:rPr>
          <w:rFonts w:hint="eastAsia"/>
          <w:lang w:eastAsia="zh-CN"/>
        </w:rPr>
        <w:t>WTDC-14</w:t>
      </w:r>
      <w:r w:rsidRPr="00FC5B10">
        <w:rPr>
          <w:rFonts w:hint="eastAsia"/>
          <w:lang w:eastAsia="zh-CN"/>
        </w:rPr>
        <w:t>通过了有关强化网络安全、包括应对和打击垃圾信息的合作的机制的第</w:t>
      </w:r>
      <w:r w:rsidRPr="007D76BE">
        <w:rPr>
          <w:lang w:eastAsia="zh-CN"/>
        </w:rPr>
        <w:t>45</w:t>
      </w:r>
      <w:r w:rsidRPr="00FC5B10">
        <w:rPr>
          <w:rFonts w:hint="eastAsia"/>
          <w:lang w:eastAsia="zh-CN"/>
        </w:rPr>
        <w:t>号决议（</w:t>
      </w:r>
      <w:r>
        <w:rPr>
          <w:lang w:eastAsia="zh-CN"/>
        </w:rPr>
        <w:t>2014</w:t>
      </w:r>
      <w:r>
        <w:rPr>
          <w:rFonts w:hint="eastAsia"/>
          <w:lang w:eastAsia="zh-CN"/>
        </w:rPr>
        <w:t>年，迪拜</w:t>
      </w:r>
      <w:r>
        <w:rPr>
          <w:lang w:eastAsia="zh-CN"/>
        </w:rPr>
        <w:t>，修订版</w:t>
      </w:r>
      <w:r w:rsidRPr="00FC5B10">
        <w:rPr>
          <w:rFonts w:hint="eastAsia"/>
          <w:lang w:eastAsia="zh-CN"/>
        </w:rPr>
        <w:t>）呼吁秘书长提请下一届全权代表大会注意该决议并酌情采取必要的行动</w:t>
      </w:r>
      <w:r>
        <w:rPr>
          <w:rFonts w:hint="eastAsia"/>
          <w:lang w:eastAsia="zh-CN"/>
        </w:rPr>
        <w:t>，</w:t>
      </w:r>
      <w:r>
        <w:rPr>
          <w:lang w:eastAsia="zh-CN"/>
        </w:rPr>
        <w:t>并将</w:t>
      </w:r>
      <w:r>
        <w:rPr>
          <w:rFonts w:hint="eastAsia"/>
          <w:lang w:eastAsia="zh-CN"/>
        </w:rPr>
        <w:t>这</w:t>
      </w:r>
      <w:r>
        <w:rPr>
          <w:lang w:eastAsia="zh-CN"/>
        </w:rPr>
        <w:t>些主要工作领域的</w:t>
      </w:r>
      <w:r>
        <w:rPr>
          <w:rFonts w:hint="eastAsia"/>
          <w:lang w:eastAsia="zh-CN"/>
        </w:rPr>
        <w:t>成</w:t>
      </w:r>
      <w:r>
        <w:rPr>
          <w:lang w:eastAsia="zh-CN"/>
        </w:rPr>
        <w:t>果向理事会和</w:t>
      </w:r>
      <w:r>
        <w:rPr>
          <w:lang w:eastAsia="zh-CN"/>
        </w:rPr>
        <w:t>2018</w:t>
      </w:r>
      <w:r>
        <w:rPr>
          <w:lang w:eastAsia="zh-CN"/>
        </w:rPr>
        <w:t>年全权代表大会汇报</w:t>
      </w:r>
      <w:r w:rsidRPr="00FC5B10">
        <w:rPr>
          <w:rFonts w:hint="eastAsia"/>
          <w:lang w:eastAsia="zh-CN"/>
        </w:rPr>
        <w:t>；并通过了有关特别为发展中国家</w:t>
      </w:r>
      <w:r>
        <w:rPr>
          <w:rFonts w:hint="eastAsia"/>
          <w:lang w:eastAsia="zh-CN"/>
        </w:rPr>
        <w:t>推动</w:t>
      </w:r>
      <w:r w:rsidRPr="00FC5B10">
        <w:rPr>
          <w:rFonts w:hint="eastAsia"/>
          <w:lang w:eastAsia="zh-CN"/>
        </w:rPr>
        <w:t>成立国家计算机</w:t>
      </w:r>
      <w:r>
        <w:rPr>
          <w:rFonts w:hint="eastAsia"/>
          <w:lang w:eastAsia="zh-CN"/>
        </w:rPr>
        <w:t>事件响应团队</w:t>
      </w:r>
      <w:r w:rsidRPr="00FC5B10">
        <w:rPr>
          <w:rFonts w:hint="eastAsia"/>
          <w:lang w:eastAsia="zh-CN"/>
        </w:rPr>
        <w:t>并开展这些组之间的合作的</w:t>
      </w:r>
      <w:r>
        <w:rPr>
          <w:rFonts w:hint="eastAsia"/>
          <w:lang w:eastAsia="zh-CN"/>
        </w:rPr>
        <w:t>WTDC-17</w:t>
      </w:r>
      <w:r>
        <w:rPr>
          <w:rFonts w:hint="eastAsia"/>
          <w:lang w:eastAsia="zh-CN"/>
        </w:rPr>
        <w:t>通过的</w:t>
      </w:r>
      <w:r w:rsidRPr="00FC5B10">
        <w:rPr>
          <w:rFonts w:hint="eastAsia"/>
          <w:lang w:eastAsia="zh-CN"/>
        </w:rPr>
        <w:t>第</w:t>
      </w:r>
      <w:r w:rsidRPr="007D76BE">
        <w:rPr>
          <w:lang w:eastAsia="zh-CN"/>
        </w:rPr>
        <w:t>69</w:t>
      </w:r>
      <w:r w:rsidRPr="00FC5B10">
        <w:rPr>
          <w:rFonts w:hint="eastAsia"/>
          <w:lang w:eastAsia="zh-CN"/>
        </w:rPr>
        <w:t>号决议（</w:t>
      </w:r>
      <w:r>
        <w:rPr>
          <w:lang w:eastAsia="zh-CN"/>
        </w:rPr>
        <w:t>2017</w:t>
      </w:r>
      <w:r>
        <w:rPr>
          <w:rFonts w:hint="eastAsia"/>
          <w:lang w:eastAsia="zh-CN"/>
        </w:rPr>
        <w:t>年，</w:t>
      </w:r>
      <w:r>
        <w:rPr>
          <w:rFonts w:hint="eastAsia"/>
          <w:spacing w:val="4"/>
          <w:lang w:eastAsia="zh-CN"/>
        </w:rPr>
        <w:t>布宜诺斯艾利斯</w:t>
      </w:r>
      <w:r w:rsidRPr="00FC5B10">
        <w:rPr>
          <w:rFonts w:hint="eastAsia"/>
          <w:lang w:eastAsia="zh-CN"/>
        </w:rPr>
        <w:t>，修订版）；</w:t>
      </w:r>
    </w:p>
    <w:p w:rsidR="008F230E" w:rsidRDefault="00D053AF">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8F230E" w:rsidRPr="00791C67" w:rsidRDefault="00D053AF" w:rsidP="008F230E">
      <w:pPr>
        <w:rPr>
          <w:rFonts w:cs="Calibri"/>
          <w:b/>
          <w:color w:val="800000"/>
          <w:sz w:val="22"/>
          <w:lang w:eastAsia="zh-CN"/>
        </w:rPr>
      </w:pPr>
      <w:r>
        <w:rPr>
          <w:i/>
          <w:iCs/>
          <w:lang w:val="en-US" w:eastAsia="zh-CN"/>
        </w:rPr>
        <w:t>e</w:t>
      </w:r>
      <w:r w:rsidRPr="00791C67">
        <w:rPr>
          <w:i/>
          <w:iCs/>
          <w:lang w:val="en-US" w:eastAsia="zh-CN"/>
        </w:rPr>
        <w:t>)</w:t>
      </w:r>
      <w:r w:rsidRPr="00791C67">
        <w:rPr>
          <w:lang w:val="en-US" w:eastAsia="zh-CN"/>
        </w:rPr>
        <w:tab/>
      </w:r>
      <w:r w:rsidRPr="00791C67">
        <w:rPr>
          <w:rFonts w:hint="eastAsia"/>
          <w:lang w:val="en-US" w:eastAsia="zh-CN"/>
        </w:rPr>
        <w:t>WTDC-17</w:t>
      </w:r>
      <w:r w:rsidRPr="00791C67">
        <w:rPr>
          <w:rFonts w:hint="eastAsia"/>
          <w:lang w:val="en-US" w:eastAsia="zh-CN"/>
        </w:rPr>
        <w:t>通过的《布宜诺斯艾利斯宣言》指出：</w:t>
      </w:r>
      <w:r w:rsidRPr="00791C67">
        <w:rPr>
          <w:rFonts w:cstheme="minorHAnsi" w:hint="eastAsia"/>
          <w:color w:val="222222"/>
          <w:szCs w:val="24"/>
          <w:lang w:eastAsia="zh-CN"/>
        </w:rPr>
        <w:t>“</w:t>
      </w:r>
      <w:r w:rsidRPr="00791C67">
        <w:rPr>
          <w:rFonts w:cstheme="minorHAnsi"/>
          <w:color w:val="222222"/>
          <w:szCs w:val="24"/>
          <w:lang w:eastAsia="zh-CN"/>
        </w:rPr>
        <w:t>在使用电信</w:t>
      </w:r>
      <w:r w:rsidRPr="00791C67">
        <w:rPr>
          <w:rFonts w:cstheme="minorHAnsi"/>
          <w:color w:val="222222"/>
          <w:szCs w:val="24"/>
          <w:lang w:eastAsia="zh-CN"/>
        </w:rPr>
        <w:t>/ICT</w:t>
      </w:r>
      <w:r w:rsidRPr="00791C67">
        <w:rPr>
          <w:rFonts w:cstheme="minorHAnsi" w:hint="eastAsia"/>
          <w:color w:val="222222"/>
          <w:szCs w:val="24"/>
          <w:lang w:eastAsia="zh-CN"/>
        </w:rPr>
        <w:t>和个</w:t>
      </w:r>
      <w:r w:rsidRPr="00791C67">
        <w:rPr>
          <w:rFonts w:cstheme="minorHAnsi"/>
          <w:color w:val="222222"/>
          <w:szCs w:val="24"/>
          <w:lang w:eastAsia="zh-CN"/>
        </w:rPr>
        <w:t>人数据</w:t>
      </w:r>
      <w:r w:rsidRPr="00791C67">
        <w:rPr>
          <w:rFonts w:cstheme="minorHAnsi" w:hint="eastAsia"/>
          <w:color w:val="222222"/>
          <w:szCs w:val="24"/>
          <w:lang w:eastAsia="zh-CN"/>
        </w:rPr>
        <w:t>保护</w:t>
      </w:r>
      <w:r w:rsidRPr="00791C67">
        <w:rPr>
          <w:rFonts w:cstheme="minorHAnsi"/>
          <w:color w:val="222222"/>
          <w:szCs w:val="24"/>
          <w:lang w:eastAsia="zh-CN"/>
        </w:rPr>
        <w:t>方面树立信心、</w:t>
      </w:r>
      <w:r w:rsidRPr="00791C67">
        <w:rPr>
          <w:rFonts w:cstheme="minorHAnsi" w:hint="eastAsia"/>
          <w:color w:val="222222"/>
          <w:szCs w:val="24"/>
          <w:lang w:eastAsia="zh-CN"/>
        </w:rPr>
        <w:t>增加</w:t>
      </w:r>
      <w:r w:rsidRPr="00791C67">
        <w:rPr>
          <w:rFonts w:cstheme="minorHAnsi"/>
          <w:color w:val="222222"/>
          <w:szCs w:val="24"/>
          <w:lang w:eastAsia="zh-CN"/>
        </w:rPr>
        <w:t>信任和</w:t>
      </w:r>
      <w:r w:rsidRPr="00791C67">
        <w:rPr>
          <w:rFonts w:cstheme="minorHAnsi" w:hint="eastAsia"/>
          <w:color w:val="222222"/>
          <w:szCs w:val="24"/>
          <w:lang w:eastAsia="zh-CN"/>
        </w:rPr>
        <w:t>加强</w:t>
      </w:r>
      <w:r w:rsidRPr="00791C67">
        <w:rPr>
          <w:rFonts w:cstheme="minorHAnsi"/>
          <w:color w:val="222222"/>
          <w:szCs w:val="24"/>
          <w:lang w:eastAsia="zh-CN"/>
        </w:rPr>
        <w:t>安全感是首要任务，为此需要</w:t>
      </w:r>
      <w:r w:rsidRPr="00791C67">
        <w:rPr>
          <w:rFonts w:cstheme="minorHAnsi" w:hint="eastAsia"/>
          <w:color w:val="222222"/>
          <w:szCs w:val="24"/>
          <w:lang w:eastAsia="zh-CN"/>
        </w:rPr>
        <w:t>在各国</w:t>
      </w:r>
      <w:r w:rsidRPr="00791C67">
        <w:rPr>
          <w:rFonts w:cstheme="minorHAnsi"/>
          <w:color w:val="222222"/>
          <w:szCs w:val="24"/>
          <w:lang w:eastAsia="zh-CN"/>
        </w:rPr>
        <w:t>政府、相关</w:t>
      </w:r>
      <w:r w:rsidRPr="00791C67">
        <w:rPr>
          <w:rFonts w:cstheme="minorHAnsi" w:hint="eastAsia"/>
          <w:color w:val="222222"/>
          <w:szCs w:val="24"/>
          <w:lang w:eastAsia="zh-CN"/>
        </w:rPr>
        <w:t>组织</w:t>
      </w:r>
      <w:r w:rsidRPr="00791C67">
        <w:rPr>
          <w:rFonts w:cstheme="minorHAnsi"/>
          <w:color w:val="222222"/>
          <w:szCs w:val="24"/>
          <w:lang w:eastAsia="zh-CN"/>
        </w:rPr>
        <w:t>、私营公司与实体之间</w:t>
      </w:r>
      <w:r w:rsidRPr="00791C67">
        <w:rPr>
          <w:rFonts w:cstheme="minorHAnsi" w:hint="eastAsia"/>
          <w:color w:val="222222"/>
          <w:szCs w:val="24"/>
          <w:lang w:eastAsia="zh-CN"/>
        </w:rPr>
        <w:t>开展</w:t>
      </w:r>
      <w:r w:rsidRPr="00791C67">
        <w:rPr>
          <w:rFonts w:cstheme="minorHAnsi"/>
          <w:color w:val="222222"/>
          <w:szCs w:val="24"/>
          <w:lang w:eastAsia="zh-CN"/>
        </w:rPr>
        <w:t>国际合作与协调</w:t>
      </w:r>
      <w:r w:rsidRPr="00791C67">
        <w:rPr>
          <w:rFonts w:cstheme="minorHAnsi" w:hint="eastAsia"/>
          <w:color w:val="222222"/>
          <w:szCs w:val="24"/>
          <w:lang w:eastAsia="zh-CN"/>
        </w:rPr>
        <w:t>，为</w:t>
      </w:r>
      <w:r w:rsidRPr="00791C67">
        <w:rPr>
          <w:rFonts w:cstheme="minorHAnsi"/>
          <w:color w:val="222222"/>
          <w:szCs w:val="24"/>
          <w:lang w:eastAsia="zh-CN"/>
        </w:rPr>
        <w:t>制定旨在</w:t>
      </w:r>
      <w:r w:rsidRPr="00791C67">
        <w:rPr>
          <w:rFonts w:cstheme="minorHAnsi" w:hint="eastAsia"/>
          <w:color w:val="222222"/>
          <w:szCs w:val="24"/>
          <w:lang w:eastAsia="zh-CN"/>
        </w:rPr>
        <w:t>处理</w:t>
      </w:r>
      <w:r w:rsidRPr="00791C67">
        <w:rPr>
          <w:rFonts w:cstheme="minorHAnsi"/>
          <w:color w:val="222222"/>
          <w:szCs w:val="24"/>
          <w:lang w:eastAsia="zh-CN"/>
        </w:rPr>
        <w:t>个人数据保护</w:t>
      </w:r>
      <w:r w:rsidRPr="00791C67">
        <w:rPr>
          <w:rFonts w:cstheme="minorHAnsi" w:hint="eastAsia"/>
          <w:color w:val="222222"/>
          <w:szCs w:val="24"/>
          <w:lang w:eastAsia="zh-CN"/>
        </w:rPr>
        <w:t>等问题的</w:t>
      </w:r>
      <w:r w:rsidRPr="00791C67">
        <w:rPr>
          <w:rFonts w:cstheme="minorHAnsi"/>
          <w:color w:val="222222"/>
          <w:szCs w:val="24"/>
          <w:lang w:eastAsia="zh-CN"/>
        </w:rPr>
        <w:t>相关公共政策、法律、监管和技术措施</w:t>
      </w:r>
      <w:r w:rsidRPr="00791C67">
        <w:rPr>
          <w:rFonts w:cstheme="minorHAnsi" w:hint="eastAsia"/>
          <w:color w:val="222222"/>
          <w:szCs w:val="24"/>
          <w:lang w:eastAsia="zh-CN"/>
        </w:rPr>
        <w:t>进行</w:t>
      </w:r>
      <w:r w:rsidRPr="00791C67">
        <w:rPr>
          <w:rFonts w:cstheme="minorHAnsi"/>
          <w:color w:val="222222"/>
          <w:szCs w:val="24"/>
          <w:lang w:eastAsia="zh-CN"/>
        </w:rPr>
        <w:t>能力建设和最佳做法交流</w:t>
      </w:r>
      <w:r w:rsidRPr="00791C67">
        <w:rPr>
          <w:rFonts w:cstheme="minorHAnsi" w:hint="eastAsia"/>
          <w:color w:val="222222"/>
          <w:szCs w:val="24"/>
          <w:lang w:eastAsia="zh-CN"/>
        </w:rPr>
        <w:t>，而且</w:t>
      </w:r>
      <w:r w:rsidRPr="00791C67">
        <w:rPr>
          <w:rFonts w:cstheme="minorHAnsi"/>
          <w:color w:val="222222"/>
          <w:szCs w:val="24"/>
          <w:lang w:eastAsia="zh-CN"/>
        </w:rPr>
        <w:t>各利益攸关方应携手共进，</w:t>
      </w:r>
      <w:r w:rsidRPr="00791C67">
        <w:rPr>
          <w:rFonts w:cstheme="minorHAnsi" w:hint="eastAsia"/>
          <w:color w:val="222222"/>
          <w:szCs w:val="24"/>
          <w:lang w:eastAsia="zh-CN"/>
        </w:rPr>
        <w:t>确保</w:t>
      </w:r>
      <w:r w:rsidRPr="00791C67">
        <w:rPr>
          <w:rFonts w:cstheme="minorHAnsi"/>
          <w:color w:val="222222"/>
          <w:szCs w:val="24"/>
          <w:lang w:eastAsia="zh-CN"/>
        </w:rPr>
        <w:t>ICT</w:t>
      </w:r>
      <w:r w:rsidRPr="00791C67">
        <w:rPr>
          <w:rFonts w:cstheme="minorHAnsi"/>
          <w:color w:val="222222"/>
          <w:szCs w:val="24"/>
          <w:lang w:eastAsia="zh-CN"/>
        </w:rPr>
        <w:t>网络和服务的可靠性和安全性</w:t>
      </w:r>
      <w:r w:rsidRPr="00791C67">
        <w:rPr>
          <w:rFonts w:cstheme="minorHAnsi" w:hint="eastAsia"/>
          <w:color w:val="222222"/>
          <w:szCs w:val="24"/>
          <w:lang w:eastAsia="zh-CN"/>
        </w:rPr>
        <w:t>”；</w:t>
      </w:r>
    </w:p>
    <w:p w:rsidR="008F230E" w:rsidRPr="00791C67" w:rsidRDefault="00D053AF" w:rsidP="008F230E">
      <w:pPr>
        <w:rPr>
          <w:lang w:eastAsia="zh-CN"/>
        </w:rPr>
      </w:pPr>
      <w:r>
        <w:rPr>
          <w:i/>
          <w:iCs/>
          <w:lang w:eastAsia="zh-CN"/>
        </w:rPr>
        <w:t>f</w:t>
      </w:r>
      <w:r w:rsidRPr="00791C67">
        <w:rPr>
          <w:i/>
          <w:iCs/>
          <w:lang w:eastAsia="zh-CN"/>
        </w:rPr>
        <w:t>)</w:t>
      </w:r>
      <w:r w:rsidRPr="00791C67">
        <w:rPr>
          <w:lang w:eastAsia="zh-CN"/>
        </w:rPr>
        <w:tab/>
      </w:r>
      <w:r w:rsidRPr="00791C67">
        <w:rPr>
          <w:rFonts w:hint="eastAsia"/>
          <w:lang w:eastAsia="zh-CN"/>
        </w:rPr>
        <w:t>为支持在没有</w:t>
      </w:r>
      <w:r w:rsidRPr="00791C67">
        <w:rPr>
          <w:lang w:eastAsia="zh-CN"/>
        </w:rPr>
        <w:t>CIRT</w:t>
      </w:r>
      <w:r w:rsidRPr="00791C67">
        <w:rPr>
          <w:rFonts w:hint="eastAsia"/>
          <w:lang w:eastAsia="zh-CN"/>
        </w:rPr>
        <w:t>并有此需要的成员国创建响应团队，世界电信标准化全会（</w:t>
      </w:r>
      <w:r w:rsidRPr="00791C67">
        <w:rPr>
          <w:lang w:eastAsia="zh-CN"/>
        </w:rPr>
        <w:t>WTSA</w:t>
      </w:r>
      <w:r w:rsidRPr="00791C67">
        <w:rPr>
          <w:rFonts w:hint="eastAsia"/>
          <w:lang w:eastAsia="zh-CN"/>
        </w:rPr>
        <w:t>）通过了第</w:t>
      </w:r>
      <w:r w:rsidRPr="00791C67">
        <w:rPr>
          <w:lang w:eastAsia="zh-CN"/>
        </w:rPr>
        <w:t>58</w:t>
      </w:r>
      <w:r w:rsidRPr="00791C67">
        <w:rPr>
          <w:rFonts w:hint="eastAsia"/>
          <w:lang w:eastAsia="zh-CN"/>
        </w:rPr>
        <w:t>号决议（</w:t>
      </w:r>
      <w:r w:rsidRPr="00791C67">
        <w:rPr>
          <w:rFonts w:hint="eastAsia"/>
          <w:lang w:eastAsia="zh-CN"/>
        </w:rPr>
        <w:t>2012</w:t>
      </w:r>
      <w:r w:rsidRPr="00791C67">
        <w:rPr>
          <w:rFonts w:hint="eastAsia"/>
          <w:lang w:eastAsia="zh-CN"/>
        </w:rPr>
        <w:t>年</w:t>
      </w:r>
      <w:r w:rsidRPr="00791C67">
        <w:rPr>
          <w:lang w:eastAsia="zh-CN"/>
        </w:rPr>
        <w:t>，迪拜，修订版</w:t>
      </w:r>
      <w:r w:rsidRPr="00791C67">
        <w:rPr>
          <w:rFonts w:hint="eastAsia"/>
          <w:lang w:eastAsia="zh-CN"/>
        </w:rPr>
        <w:t>），重点鼓励发展中国家建立国家计算机事件响应团队；而且</w:t>
      </w:r>
      <w:r w:rsidRPr="00791C67">
        <w:rPr>
          <w:lang w:eastAsia="zh-CN"/>
        </w:rPr>
        <w:t>WTDC-17</w:t>
      </w:r>
      <w:r w:rsidRPr="00791C67">
        <w:rPr>
          <w:rFonts w:hint="eastAsia"/>
          <w:lang w:eastAsia="zh-CN"/>
        </w:rPr>
        <w:t>通过了第</w:t>
      </w:r>
      <w:r w:rsidRPr="00791C67">
        <w:rPr>
          <w:lang w:eastAsia="zh-CN"/>
        </w:rPr>
        <w:t>69</w:t>
      </w:r>
      <w:r w:rsidRPr="00791C67">
        <w:rPr>
          <w:rFonts w:hint="eastAsia"/>
          <w:lang w:eastAsia="zh-CN"/>
        </w:rPr>
        <w:t>号决议（</w:t>
      </w:r>
      <w:r w:rsidRPr="00791C67">
        <w:rPr>
          <w:rFonts w:hint="eastAsia"/>
          <w:lang w:eastAsia="zh-CN"/>
        </w:rPr>
        <w:t>2017</w:t>
      </w:r>
      <w:r w:rsidRPr="00791C67">
        <w:rPr>
          <w:rFonts w:hint="eastAsia"/>
          <w:lang w:eastAsia="zh-CN"/>
        </w:rPr>
        <w:t>年</w:t>
      </w:r>
      <w:r w:rsidRPr="00791C67">
        <w:rPr>
          <w:lang w:eastAsia="zh-CN"/>
        </w:rPr>
        <w:t>，布宜诺斯艾利斯，修订版</w:t>
      </w:r>
      <w:r w:rsidRPr="00791C67">
        <w:rPr>
          <w:rFonts w:hint="eastAsia"/>
          <w:lang w:eastAsia="zh-CN"/>
        </w:rPr>
        <w:t>），推进特别为发展中国家成立国家</w:t>
      </w:r>
      <w:r>
        <w:rPr>
          <w:lang w:eastAsia="zh-CN"/>
        </w:rPr>
        <w:t>CIRT</w:t>
      </w:r>
      <w:r w:rsidRPr="00791C67">
        <w:rPr>
          <w:rFonts w:hint="eastAsia"/>
          <w:lang w:eastAsia="zh-CN"/>
        </w:rPr>
        <w:t>，</w:t>
      </w:r>
      <w:r w:rsidRPr="00791C67">
        <w:rPr>
          <w:lang w:eastAsia="zh-CN"/>
        </w:rPr>
        <w:t>其中</w:t>
      </w:r>
      <w:r w:rsidRPr="00791C67">
        <w:rPr>
          <w:rFonts w:hint="eastAsia"/>
          <w:lang w:eastAsia="zh-CN"/>
        </w:rPr>
        <w:t>包括负责政府与政府之间合作的</w:t>
      </w:r>
      <w:r w:rsidRPr="00791C67">
        <w:rPr>
          <w:rFonts w:hint="eastAsia"/>
          <w:lang w:eastAsia="zh-CN"/>
        </w:rPr>
        <w:t>CIRT</w:t>
      </w:r>
      <w:r w:rsidRPr="00791C67">
        <w:rPr>
          <w:rFonts w:hint="eastAsia"/>
          <w:lang w:eastAsia="zh-CN"/>
        </w:rPr>
        <w:t>，开展这些团队之间的合作，强调在所有相关组织之间进行协调的重要性；</w:t>
      </w:r>
    </w:p>
    <w:p w:rsidR="008F230E" w:rsidRPr="00791C67" w:rsidRDefault="00D053AF" w:rsidP="008F230E">
      <w:pPr>
        <w:rPr>
          <w:lang w:eastAsia="zh-CN"/>
        </w:rPr>
      </w:pPr>
      <w:r>
        <w:rPr>
          <w:i/>
          <w:iCs/>
          <w:lang w:eastAsia="zh-CN"/>
        </w:rPr>
        <w:t>g</w:t>
      </w:r>
      <w:r w:rsidRPr="00791C67">
        <w:rPr>
          <w:i/>
          <w:iCs/>
          <w:lang w:eastAsia="zh-CN"/>
        </w:rPr>
        <w:t>)</w:t>
      </w:r>
      <w:r w:rsidRPr="00791C67">
        <w:rPr>
          <w:lang w:eastAsia="zh-CN"/>
        </w:rPr>
        <w:tab/>
      </w:r>
      <w:r w:rsidRPr="00791C67">
        <w:rPr>
          <w:rFonts w:hint="eastAsia"/>
          <w:lang w:eastAsia="zh-CN"/>
        </w:rPr>
        <w:t>《突尼斯承诺》第</w:t>
      </w:r>
      <w:r w:rsidRPr="00791C67">
        <w:rPr>
          <w:lang w:eastAsia="zh-CN"/>
        </w:rPr>
        <w:t>15</w:t>
      </w:r>
      <w:r w:rsidRPr="00791C67">
        <w:rPr>
          <w:rFonts w:hint="eastAsia"/>
          <w:lang w:eastAsia="zh-CN"/>
        </w:rPr>
        <w:t>段指出，“</w:t>
      </w:r>
      <w:r w:rsidRPr="00791C67">
        <w:rPr>
          <w:rFonts w:asciiTheme="minorHAnsi" w:eastAsia="STKaiti" w:hAnsiTheme="minorHAnsi"/>
          <w:lang w:eastAsia="zh-CN"/>
        </w:rPr>
        <w:t>让所有国家均普遍和非歧视性地享用</w:t>
      </w:r>
      <w:r w:rsidRPr="00791C67">
        <w:rPr>
          <w:rFonts w:asciiTheme="minorHAnsi" w:hAnsiTheme="minorHAnsi"/>
          <w:lang w:eastAsia="zh-CN"/>
        </w:rPr>
        <w:t>ICT</w:t>
      </w:r>
      <w:r w:rsidRPr="00791C67">
        <w:rPr>
          <w:rFonts w:asciiTheme="minorHAnsi" w:eastAsia="STKaiti" w:hAnsiTheme="minorHAnsi"/>
          <w:lang w:eastAsia="zh-CN"/>
        </w:rPr>
        <w:t>的原则，有必要考虑到各国的经济社会发展水平，并尊重信息社会面向发展的特性，因此我们强调，</w:t>
      </w:r>
      <w:r w:rsidRPr="00791C67">
        <w:rPr>
          <w:rFonts w:asciiTheme="minorHAnsi" w:hAnsiTheme="minorHAnsi"/>
          <w:lang w:eastAsia="zh-CN"/>
        </w:rPr>
        <w:t>ICT</w:t>
      </w:r>
      <w:r w:rsidRPr="00791C67">
        <w:rPr>
          <w:rFonts w:asciiTheme="minorHAnsi" w:eastAsia="STKaiti" w:hAnsiTheme="minorHAnsi"/>
          <w:lang w:eastAsia="zh-CN"/>
        </w:rPr>
        <w:t>是在国家、区域和国际层面上促进和平、安全和稳定，加强民主、社会团结、良好治理和法治的有效工具。</w:t>
      </w:r>
      <w:r w:rsidRPr="00791C67">
        <w:rPr>
          <w:rFonts w:asciiTheme="minorHAnsi" w:eastAsia="STKaiti" w:hAnsiTheme="minorHAnsi"/>
          <w:lang w:eastAsia="zh-CN"/>
        </w:rPr>
        <w:t>ICT</w:t>
      </w:r>
      <w:r w:rsidRPr="00791C67">
        <w:rPr>
          <w:rFonts w:asciiTheme="minorHAnsi" w:eastAsia="STKaiti" w:hAnsiTheme="minorHAnsi"/>
          <w:lang w:eastAsia="zh-CN"/>
        </w:rPr>
        <w:t>可以用来促进经济增长和企业发展。基础设施的发展、人力建设、信息安全和网络安全，是实现这些目标的关键。我们进一步认识到，如果</w:t>
      </w:r>
      <w:r w:rsidRPr="00791C67">
        <w:rPr>
          <w:rFonts w:asciiTheme="minorHAnsi" w:hAnsiTheme="minorHAnsi"/>
          <w:lang w:eastAsia="zh-CN"/>
        </w:rPr>
        <w:t>ICT</w:t>
      </w:r>
      <w:r w:rsidRPr="00791C67">
        <w:rPr>
          <w:rFonts w:asciiTheme="minorHAnsi" w:eastAsia="STKaiti" w:hAnsiTheme="minorHAnsi"/>
          <w:lang w:eastAsia="zh-CN"/>
        </w:rPr>
        <w:t>的使用违背了维护国际稳定和安全的目标，并可能对各国基础设施的完整性造成负面影响而有损于国家安全，就必须以有效手段应对由此产生的挑战和威胁。我们需要在尊重人权的同时，防止信息资源和技术被滥用于犯罪和恐怖主义的目的</w:t>
      </w:r>
      <w:r w:rsidRPr="00791C67">
        <w:rPr>
          <w:rFonts w:hint="eastAsia"/>
          <w:lang w:eastAsia="zh-CN"/>
        </w:rPr>
        <w:t>”，而且自信息社会世界峰会以来，滥用</w:t>
      </w:r>
      <w:r w:rsidRPr="00791C67">
        <w:rPr>
          <w:lang w:eastAsia="zh-CN"/>
        </w:rPr>
        <w:t>ICT</w:t>
      </w:r>
      <w:r w:rsidRPr="00791C67">
        <w:rPr>
          <w:rFonts w:hint="eastAsia"/>
          <w:lang w:eastAsia="zh-CN"/>
        </w:rPr>
        <w:t>资源所造成的挑战在持续增长；</w:t>
      </w:r>
    </w:p>
    <w:p w:rsidR="008F230E" w:rsidRPr="00791C67" w:rsidRDefault="00D053AF" w:rsidP="008F230E">
      <w:pPr>
        <w:rPr>
          <w:lang w:eastAsia="zh-CN"/>
        </w:rPr>
      </w:pPr>
      <w:r>
        <w:rPr>
          <w:i/>
          <w:iCs/>
          <w:lang w:val="en-US" w:eastAsia="zh-CN"/>
        </w:rPr>
        <w:t>h</w:t>
      </w:r>
      <w:r w:rsidRPr="00791C67">
        <w:rPr>
          <w:i/>
          <w:iCs/>
          <w:lang w:val="en-US" w:eastAsia="zh-CN"/>
        </w:rPr>
        <w:t>)</w:t>
      </w:r>
      <w:r w:rsidRPr="00791C67">
        <w:rPr>
          <w:lang w:eastAsia="zh-CN"/>
        </w:rPr>
        <w:tab/>
      </w:r>
      <w:r w:rsidRPr="00791C67">
        <w:rPr>
          <w:rFonts w:hint="eastAsia"/>
          <w:lang w:eastAsia="zh-CN"/>
        </w:rPr>
        <w:t>由国际电联协调的</w:t>
      </w:r>
      <w:r w:rsidRPr="00791C67">
        <w:rPr>
          <w:rFonts w:hint="eastAsia"/>
          <w:lang w:eastAsia="zh-CN"/>
        </w:rPr>
        <w:t>WSIS+10</w:t>
      </w:r>
      <w:r w:rsidRPr="00791C67">
        <w:rPr>
          <w:rFonts w:hint="eastAsia"/>
          <w:lang w:eastAsia="zh-CN"/>
        </w:rPr>
        <w:t>高级别活动，确认了在</w:t>
      </w:r>
      <w:r w:rsidRPr="00791C67">
        <w:rPr>
          <w:rFonts w:hint="eastAsia"/>
          <w:lang w:eastAsia="zh-CN"/>
        </w:rPr>
        <w:t>WSIS</w:t>
      </w:r>
      <w:r w:rsidRPr="00791C67">
        <w:rPr>
          <w:rFonts w:hint="eastAsia"/>
          <w:lang w:eastAsia="zh-CN"/>
        </w:rPr>
        <w:t>行动方面落实工作中依然存在、需在</w:t>
      </w:r>
      <w:r w:rsidRPr="00791C67">
        <w:rPr>
          <w:rFonts w:hint="eastAsia"/>
          <w:lang w:eastAsia="zh-CN"/>
        </w:rPr>
        <w:t>2015</w:t>
      </w:r>
      <w:r w:rsidRPr="00791C67">
        <w:rPr>
          <w:rFonts w:hint="eastAsia"/>
          <w:lang w:eastAsia="zh-CN"/>
        </w:rPr>
        <w:t>年之后解决的多个挑战；</w:t>
      </w:r>
    </w:p>
    <w:p w:rsidR="008F230E" w:rsidRDefault="00D053AF" w:rsidP="008F230E">
      <w:pPr>
        <w:rPr>
          <w:lang w:eastAsia="zh-CN"/>
        </w:rPr>
      </w:pPr>
      <w:r>
        <w:rPr>
          <w:i/>
          <w:iCs/>
          <w:lang w:eastAsia="zh-CN"/>
        </w:rPr>
        <w:t>i</w:t>
      </w:r>
      <w:r w:rsidRPr="00791C67">
        <w:rPr>
          <w:i/>
          <w:iCs/>
          <w:lang w:eastAsia="zh-CN"/>
        </w:rPr>
        <w:t>)</w:t>
      </w:r>
      <w:r w:rsidRPr="00791C67">
        <w:rPr>
          <w:i/>
          <w:iCs/>
          <w:lang w:eastAsia="zh-CN"/>
        </w:rPr>
        <w:tab/>
      </w:r>
      <w:r w:rsidRPr="00791C67">
        <w:rPr>
          <w:rFonts w:hint="eastAsia"/>
          <w:lang w:eastAsia="zh-CN"/>
        </w:rPr>
        <w:t>成员国，尤其是发展中国家，在制定适用可行的、与在国家、区域和国际层面防范网络威胁相关的法律措施方面，可能需要国际电联的帮助，国际电联可应成员国的要求，协助制定技术和程序措施，以实现强化国家</w:t>
      </w:r>
      <w:r w:rsidRPr="00791C67">
        <w:rPr>
          <w:lang w:eastAsia="zh-CN"/>
        </w:rPr>
        <w:t>ICT</w:t>
      </w:r>
      <w:r w:rsidRPr="00791C67">
        <w:rPr>
          <w:rFonts w:hint="eastAsia"/>
          <w:lang w:eastAsia="zh-CN"/>
        </w:rPr>
        <w:t>基础设施安全的目的，同时注意到，一些区域性和国际性举措可能有助于这些国家制定此类法律措施；</w:t>
      </w:r>
    </w:p>
    <w:p w:rsidR="008F230E"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791C67" w:rsidRDefault="00D053AF" w:rsidP="008F230E">
      <w:pPr>
        <w:rPr>
          <w:lang w:eastAsia="zh-CN"/>
        </w:rPr>
      </w:pPr>
      <w:r>
        <w:rPr>
          <w:i/>
          <w:iCs/>
          <w:lang w:eastAsia="zh-CN"/>
        </w:rPr>
        <w:t>j</w:t>
      </w:r>
      <w:r w:rsidRPr="00791C67">
        <w:rPr>
          <w:i/>
          <w:iCs/>
          <w:lang w:val="en-US" w:eastAsia="zh-CN"/>
        </w:rPr>
        <w:t>)</w:t>
      </w:r>
      <w:r w:rsidRPr="00791C67">
        <w:rPr>
          <w:lang w:eastAsia="zh-CN"/>
        </w:rPr>
        <w:tab/>
      </w:r>
      <w:r w:rsidRPr="00791C67">
        <w:rPr>
          <w:rFonts w:hint="eastAsia"/>
          <w:lang w:eastAsia="zh-CN"/>
        </w:rPr>
        <w:t>关于树立使用</w:t>
      </w:r>
      <w:r w:rsidRPr="00791C67">
        <w:rPr>
          <w:lang w:eastAsia="zh-CN"/>
        </w:rPr>
        <w:t>ICT</w:t>
      </w:r>
      <w:r w:rsidRPr="00791C67">
        <w:rPr>
          <w:rFonts w:hint="eastAsia"/>
          <w:lang w:eastAsia="zh-CN"/>
        </w:rPr>
        <w:t>的信心和加强安全性协作战略的世界电信政策论坛意见</w:t>
      </w:r>
      <w:r w:rsidRPr="00791C67">
        <w:rPr>
          <w:lang w:eastAsia="zh-CN"/>
        </w:rPr>
        <w:t>4</w:t>
      </w:r>
      <w:r w:rsidRPr="00791C67">
        <w:rPr>
          <w:rFonts w:hint="eastAsia"/>
          <w:lang w:eastAsia="zh-CN"/>
        </w:rPr>
        <w:t>（</w:t>
      </w:r>
      <w:r w:rsidRPr="00791C67">
        <w:rPr>
          <w:lang w:eastAsia="zh-CN"/>
        </w:rPr>
        <w:t>2009</w:t>
      </w:r>
      <w:r w:rsidRPr="00791C67">
        <w:rPr>
          <w:rFonts w:hint="eastAsia"/>
          <w:lang w:eastAsia="zh-CN"/>
        </w:rPr>
        <w:t>年，里斯本）；</w:t>
      </w:r>
    </w:p>
    <w:p w:rsidR="008F230E" w:rsidRPr="00791C67" w:rsidRDefault="00D053AF" w:rsidP="008F230E">
      <w:pPr>
        <w:rPr>
          <w:lang w:eastAsia="zh-CN"/>
        </w:rPr>
      </w:pPr>
      <w:r>
        <w:rPr>
          <w:i/>
          <w:iCs/>
          <w:lang w:eastAsia="zh-CN"/>
        </w:rPr>
        <w:t>k</w:t>
      </w:r>
      <w:r w:rsidRPr="00791C67">
        <w:rPr>
          <w:i/>
          <w:iCs/>
          <w:lang w:eastAsia="zh-CN"/>
        </w:rPr>
        <w:t>)</w:t>
      </w:r>
      <w:r w:rsidRPr="00791C67">
        <w:rPr>
          <w:lang w:eastAsia="zh-CN"/>
        </w:rPr>
        <w:tab/>
        <w:t>2016</w:t>
      </w:r>
      <w:r w:rsidRPr="00791C67">
        <w:rPr>
          <w:rFonts w:hint="eastAsia"/>
          <w:lang w:eastAsia="zh-CN"/>
        </w:rPr>
        <w:t>年世界电信标准化全会的相关成果，主要有：</w:t>
      </w:r>
    </w:p>
    <w:p w:rsidR="008F230E" w:rsidRPr="00791C67" w:rsidRDefault="00D053AF" w:rsidP="008F230E">
      <w:pPr>
        <w:pStyle w:val="enumlev1"/>
        <w:rPr>
          <w:lang w:eastAsia="zh-CN"/>
        </w:rPr>
      </w:pPr>
      <w:r>
        <w:rPr>
          <w:lang w:eastAsia="zh-CN"/>
        </w:rPr>
        <w:tab/>
      </w:r>
      <w:r w:rsidRPr="00791C67">
        <w:rPr>
          <w:lang w:eastAsia="zh-CN"/>
        </w:rPr>
        <w:t>i)</w:t>
      </w:r>
      <w:r w:rsidRPr="00791C67">
        <w:rPr>
          <w:lang w:eastAsia="zh-CN"/>
        </w:rPr>
        <w:tab/>
      </w:r>
      <w:r w:rsidRPr="00791C67">
        <w:rPr>
          <w:rFonts w:hint="eastAsia"/>
          <w:lang w:eastAsia="zh-CN"/>
        </w:rPr>
        <w:t>有关网络安全的第</w:t>
      </w:r>
      <w:r w:rsidRPr="00791C67">
        <w:rPr>
          <w:lang w:eastAsia="zh-CN"/>
        </w:rPr>
        <w:t>50</w:t>
      </w:r>
      <w:r w:rsidRPr="00791C67">
        <w:rPr>
          <w:rFonts w:hint="eastAsia"/>
          <w:lang w:eastAsia="zh-CN"/>
        </w:rPr>
        <w:t>号决议（</w:t>
      </w:r>
      <w:r w:rsidRPr="00791C67">
        <w:rPr>
          <w:rFonts w:hint="eastAsia"/>
          <w:lang w:eastAsia="zh-CN"/>
        </w:rPr>
        <w:t>2016</w:t>
      </w:r>
      <w:r w:rsidRPr="00791C67">
        <w:rPr>
          <w:rFonts w:hint="eastAsia"/>
          <w:lang w:eastAsia="zh-CN"/>
        </w:rPr>
        <w:t>年</w:t>
      </w:r>
      <w:r w:rsidRPr="00791C67">
        <w:rPr>
          <w:lang w:eastAsia="zh-CN"/>
        </w:rPr>
        <w:t>，哈马马特</w:t>
      </w:r>
      <w:r w:rsidRPr="00791C67">
        <w:rPr>
          <w:rFonts w:hint="eastAsia"/>
          <w:lang w:eastAsia="zh-CN"/>
        </w:rPr>
        <w:t>，修订版）；</w:t>
      </w:r>
    </w:p>
    <w:p w:rsidR="008F230E" w:rsidRPr="00791C67" w:rsidRDefault="00D053AF">
      <w:pPr>
        <w:pStyle w:val="enumlev1"/>
        <w:rPr>
          <w:lang w:eastAsia="zh-CN"/>
        </w:rPr>
      </w:pPr>
      <w:r>
        <w:rPr>
          <w:lang w:eastAsia="zh-CN"/>
        </w:rPr>
        <w:tab/>
      </w:r>
      <w:r w:rsidRPr="00791C67">
        <w:rPr>
          <w:lang w:eastAsia="zh-CN"/>
        </w:rPr>
        <w:t>ii)</w:t>
      </w:r>
      <w:r w:rsidRPr="00791C67">
        <w:rPr>
          <w:lang w:eastAsia="zh-CN"/>
        </w:rPr>
        <w:tab/>
      </w:r>
      <w:r w:rsidRPr="00791C67">
        <w:rPr>
          <w:rFonts w:hint="eastAsia"/>
          <w:lang w:eastAsia="zh-CN"/>
        </w:rPr>
        <w:t>有关抵制和打击垃圾信息的第</w:t>
      </w:r>
      <w:r w:rsidRPr="00791C67">
        <w:rPr>
          <w:lang w:eastAsia="zh-CN"/>
        </w:rPr>
        <w:t>52</w:t>
      </w:r>
      <w:r w:rsidRPr="00791C67">
        <w:rPr>
          <w:rFonts w:hint="eastAsia"/>
          <w:lang w:eastAsia="zh-CN"/>
        </w:rPr>
        <w:t>号决议（</w:t>
      </w:r>
      <w:r w:rsidRPr="00791C67">
        <w:rPr>
          <w:rFonts w:hint="eastAsia"/>
          <w:lang w:eastAsia="zh-CN"/>
        </w:rPr>
        <w:t>2016</w:t>
      </w:r>
      <w:r w:rsidRPr="00791C67">
        <w:rPr>
          <w:rFonts w:hint="eastAsia"/>
          <w:lang w:eastAsia="zh-CN"/>
        </w:rPr>
        <w:t>年</w:t>
      </w:r>
      <w:r w:rsidRPr="00791C67">
        <w:rPr>
          <w:lang w:eastAsia="zh-CN"/>
        </w:rPr>
        <w:t>，哈马马特</w:t>
      </w:r>
      <w:r w:rsidRPr="00791C67">
        <w:rPr>
          <w:rFonts w:hint="eastAsia"/>
          <w:lang w:eastAsia="zh-CN"/>
        </w:rPr>
        <w:t>，修订版）</w:t>
      </w:r>
      <w:r>
        <w:rPr>
          <w:rFonts w:hint="eastAsia"/>
          <w:lang w:eastAsia="zh-CN"/>
        </w:rPr>
        <w:t>；</w:t>
      </w:r>
    </w:p>
    <w:p w:rsidR="008F230E" w:rsidRPr="00791C67" w:rsidRDefault="00D053AF" w:rsidP="008F230E">
      <w:pPr>
        <w:rPr>
          <w:rFonts w:cs="Calibri"/>
          <w:b/>
          <w:color w:val="800000"/>
          <w:sz w:val="22"/>
          <w:lang w:eastAsia="zh-CN"/>
        </w:rPr>
      </w:pPr>
      <w:r>
        <w:rPr>
          <w:i/>
          <w:iCs/>
          <w:lang w:val="en-US" w:eastAsia="zh-CN"/>
        </w:rPr>
        <w:t>l</w:t>
      </w:r>
      <w:r w:rsidRPr="00791C67">
        <w:rPr>
          <w:i/>
          <w:iCs/>
          <w:lang w:val="en-US" w:eastAsia="zh-CN"/>
        </w:rPr>
        <w:t>)</w:t>
      </w:r>
      <w:r w:rsidRPr="00791C67">
        <w:rPr>
          <w:i/>
          <w:iCs/>
          <w:lang w:val="en-US" w:eastAsia="zh-CN"/>
        </w:rPr>
        <w:tab/>
      </w:r>
      <w:r w:rsidRPr="00791C67">
        <w:rPr>
          <w:rFonts w:asciiTheme="minorHAnsi" w:hAnsiTheme="minorHAnsi" w:hint="eastAsia"/>
          <w:lang w:eastAsia="zh-CN"/>
        </w:rPr>
        <w:t>安全且可信赖的网络将树立用户的信心并促进信息和数据的交换与使用；</w:t>
      </w:r>
    </w:p>
    <w:p w:rsidR="008F230E" w:rsidRPr="00791C67" w:rsidRDefault="00D053AF" w:rsidP="008F230E">
      <w:pPr>
        <w:rPr>
          <w:rFonts w:cs="Calibri"/>
          <w:b/>
          <w:color w:val="800000"/>
          <w:sz w:val="22"/>
          <w:lang w:val="en-US" w:eastAsia="zh-CN"/>
        </w:rPr>
      </w:pPr>
      <w:r>
        <w:rPr>
          <w:i/>
          <w:iCs/>
          <w:lang w:val="en-US" w:eastAsia="zh-CN"/>
        </w:rPr>
        <w:t>m</w:t>
      </w:r>
      <w:r w:rsidRPr="00791C67">
        <w:rPr>
          <w:i/>
          <w:iCs/>
          <w:lang w:val="en-US" w:eastAsia="zh-CN"/>
        </w:rPr>
        <w:t>)</w:t>
      </w:r>
      <w:r w:rsidRPr="00791C67">
        <w:rPr>
          <w:lang w:val="en-US" w:eastAsia="zh-CN"/>
        </w:rPr>
        <w:tab/>
      </w:r>
      <w:r w:rsidRPr="00791C67">
        <w:rPr>
          <w:rFonts w:ascii="Arial" w:hAnsi="Arial" w:cs="Arial"/>
          <w:color w:val="222222"/>
          <w:lang w:eastAsia="zh-CN"/>
        </w:rPr>
        <w:t>人</w:t>
      </w:r>
      <w:r w:rsidRPr="00791C67">
        <w:rPr>
          <w:rFonts w:ascii="Arial" w:hAnsi="Arial" w:cs="Arial" w:hint="eastAsia"/>
          <w:color w:val="222222"/>
          <w:lang w:eastAsia="zh-CN"/>
        </w:rPr>
        <w:t>员</w:t>
      </w:r>
      <w:r w:rsidRPr="00791C67">
        <w:rPr>
          <w:rFonts w:ascii="Arial" w:hAnsi="Arial" w:cs="Arial"/>
          <w:color w:val="222222"/>
          <w:lang w:eastAsia="zh-CN"/>
        </w:rPr>
        <w:t>技能</w:t>
      </w:r>
      <w:r w:rsidRPr="00791C67">
        <w:rPr>
          <w:rFonts w:ascii="Arial" w:hAnsi="Arial" w:cs="Arial" w:hint="eastAsia"/>
          <w:color w:val="222222"/>
          <w:lang w:eastAsia="zh-CN"/>
        </w:rPr>
        <w:t>的培养</w:t>
      </w:r>
      <w:r w:rsidRPr="00791C67">
        <w:rPr>
          <w:rFonts w:ascii="Arial" w:hAnsi="Arial" w:cs="Arial"/>
          <w:color w:val="222222"/>
          <w:lang w:eastAsia="zh-CN"/>
        </w:rPr>
        <w:t>和能力建设是加强信息网络保护的关键</w:t>
      </w:r>
      <w:r w:rsidRPr="00791C67">
        <w:rPr>
          <w:rFonts w:ascii="Arial" w:hAnsi="Arial" w:cs="Arial" w:hint="eastAsia"/>
          <w:color w:val="222222"/>
          <w:lang w:eastAsia="zh-CN"/>
        </w:rPr>
        <w:t>；</w:t>
      </w:r>
    </w:p>
    <w:p w:rsidR="008F230E" w:rsidRPr="00791C67" w:rsidRDefault="00D053AF" w:rsidP="008F230E">
      <w:pPr>
        <w:rPr>
          <w:lang w:val="en-US" w:eastAsia="zh-CN"/>
        </w:rPr>
      </w:pPr>
      <w:r>
        <w:rPr>
          <w:i/>
          <w:iCs/>
          <w:lang w:val="en-US" w:eastAsia="zh-CN"/>
        </w:rPr>
        <w:t>n</w:t>
      </w:r>
      <w:r w:rsidRPr="00791C67">
        <w:rPr>
          <w:i/>
          <w:iCs/>
          <w:lang w:val="en-US" w:eastAsia="zh-CN"/>
        </w:rPr>
        <w:t>)</w:t>
      </w:r>
      <w:r w:rsidRPr="00791C67">
        <w:rPr>
          <w:lang w:val="en-US" w:eastAsia="zh-CN"/>
        </w:rPr>
        <w:tab/>
      </w:r>
      <w:r w:rsidRPr="00791C67">
        <w:rPr>
          <w:rFonts w:ascii="Arial" w:hAnsi="Arial" w:cs="Arial"/>
          <w:color w:val="222222"/>
          <w:lang w:eastAsia="zh-CN"/>
        </w:rPr>
        <w:t>成员国努力改善制度环</w:t>
      </w:r>
      <w:r w:rsidRPr="00791C67">
        <w:rPr>
          <w:rFonts w:ascii="SimSun" w:hAnsi="SimSun" w:cs="Microsoft YaHei" w:hint="eastAsia"/>
          <w:color w:val="222222"/>
          <w:lang w:eastAsia="zh-CN"/>
        </w:rPr>
        <w:t>境</w:t>
      </w:r>
      <w:r w:rsidRPr="00791C67">
        <w:rPr>
          <w:rFonts w:ascii="Arial" w:hAnsi="Arial" w:cs="Arial" w:hint="eastAsia"/>
          <w:color w:val="222222"/>
          <w:lang w:eastAsia="zh-CN"/>
        </w:rPr>
        <w:t>；</w:t>
      </w:r>
    </w:p>
    <w:p w:rsidR="008F230E" w:rsidRPr="00791C67" w:rsidRDefault="00D053AF" w:rsidP="008F230E">
      <w:pPr>
        <w:rPr>
          <w:lang w:eastAsia="zh-CN"/>
        </w:rPr>
      </w:pPr>
      <w:r>
        <w:rPr>
          <w:i/>
          <w:iCs/>
          <w:lang w:val="en-US" w:eastAsia="zh-CN"/>
        </w:rPr>
        <w:t>o</w:t>
      </w:r>
      <w:r w:rsidRPr="00791C67">
        <w:rPr>
          <w:i/>
          <w:iCs/>
          <w:lang w:val="en-US" w:eastAsia="zh-CN"/>
        </w:rPr>
        <w:t>)</w:t>
      </w:r>
      <w:r w:rsidRPr="00791C67">
        <w:rPr>
          <w:lang w:val="en-US" w:eastAsia="zh-CN"/>
        </w:rPr>
        <w:tab/>
      </w:r>
      <w:r w:rsidRPr="00791C67">
        <w:rPr>
          <w:lang w:eastAsia="zh-CN"/>
        </w:rPr>
        <w:t>风险评估</w:t>
      </w:r>
      <w:r w:rsidRPr="00791C67">
        <w:rPr>
          <w:rFonts w:hint="eastAsia"/>
          <w:lang w:eastAsia="zh-CN"/>
        </w:rPr>
        <w:t>和</w:t>
      </w:r>
      <w:r w:rsidRPr="00791C67">
        <w:rPr>
          <w:lang w:eastAsia="zh-CN"/>
        </w:rPr>
        <w:t>分析</w:t>
      </w:r>
      <w:r w:rsidRPr="00791C67">
        <w:rPr>
          <w:rFonts w:hint="eastAsia"/>
          <w:lang w:eastAsia="zh-CN"/>
        </w:rPr>
        <w:t>有助于更好地了解各组织面临的网络安全风险以及如何</w:t>
      </w:r>
      <w:r>
        <w:rPr>
          <w:rFonts w:hint="eastAsia"/>
          <w:lang w:eastAsia="zh-CN"/>
        </w:rPr>
        <w:t>减缓</w:t>
      </w:r>
      <w:r w:rsidRPr="00791C67">
        <w:rPr>
          <w:rFonts w:hint="eastAsia"/>
          <w:lang w:eastAsia="zh-CN"/>
        </w:rPr>
        <w:t>这些风险</w:t>
      </w:r>
      <w:r>
        <w:rPr>
          <w:rFonts w:hint="eastAsia"/>
          <w:lang w:eastAsia="zh-CN"/>
        </w:rPr>
        <w:t>，</w:t>
      </w:r>
    </w:p>
    <w:p w:rsidR="008F230E" w:rsidRPr="00791C67" w:rsidRDefault="00D053AF" w:rsidP="008F230E">
      <w:pPr>
        <w:pStyle w:val="Call"/>
        <w:rPr>
          <w:lang w:eastAsia="zh-CN"/>
        </w:rPr>
      </w:pPr>
      <w:r w:rsidRPr="00791C67">
        <w:rPr>
          <w:rFonts w:hint="eastAsia"/>
          <w:lang w:eastAsia="zh-CN"/>
        </w:rPr>
        <w:t>意识到</w:t>
      </w:r>
    </w:p>
    <w:p w:rsidR="008F230E" w:rsidRPr="00791C67" w:rsidRDefault="00D053AF" w:rsidP="008F230E">
      <w:pPr>
        <w:rPr>
          <w:lang w:eastAsia="zh-CN"/>
        </w:rPr>
      </w:pPr>
      <w:r w:rsidRPr="00791C67">
        <w:rPr>
          <w:i/>
          <w:iCs/>
          <w:lang w:val="en-US" w:eastAsia="zh-CN"/>
        </w:rPr>
        <w:t>a)</w:t>
      </w:r>
      <w:r w:rsidRPr="00791C67">
        <w:rPr>
          <w:lang w:val="en-US" w:eastAsia="zh-CN"/>
        </w:rPr>
        <w:tab/>
      </w:r>
      <w:r w:rsidRPr="00791C67">
        <w:rPr>
          <w:rFonts w:hint="eastAsia"/>
          <w:lang w:eastAsia="zh-CN"/>
        </w:rPr>
        <w:t>国际电联及其他国际组织通过开展各种活动，正在审议与树立使用</w:t>
      </w:r>
      <w:r w:rsidRPr="00791C67">
        <w:rPr>
          <w:lang w:eastAsia="zh-CN"/>
        </w:rPr>
        <w:t>ICT</w:t>
      </w:r>
      <w:r w:rsidRPr="00791C67">
        <w:rPr>
          <w:rFonts w:hint="eastAsia"/>
          <w:lang w:eastAsia="zh-CN"/>
        </w:rPr>
        <w:t>的信心和提高安全性有关的问题，包括稳定性和打击垃圾信息和恶意程序软件等的措施，并保护个人数据和隐私；</w:t>
      </w:r>
    </w:p>
    <w:p w:rsidR="008F230E" w:rsidRPr="00791C67" w:rsidRDefault="00D053AF" w:rsidP="008F230E">
      <w:pPr>
        <w:rPr>
          <w:lang w:eastAsia="zh-CN"/>
        </w:rPr>
      </w:pPr>
      <w:r w:rsidRPr="00791C67">
        <w:rPr>
          <w:i/>
          <w:iCs/>
          <w:lang w:eastAsia="zh-CN"/>
        </w:rPr>
        <w:t>b)</w:t>
      </w:r>
      <w:r w:rsidRPr="00791C67">
        <w:rPr>
          <w:i/>
          <w:iCs/>
          <w:lang w:eastAsia="zh-CN"/>
        </w:rPr>
        <w:tab/>
      </w:r>
      <w:r w:rsidRPr="00791C67">
        <w:rPr>
          <w:lang w:eastAsia="zh-CN"/>
        </w:rPr>
        <w:t>ITU-T</w:t>
      </w:r>
      <w:r w:rsidRPr="00791C67">
        <w:rPr>
          <w:rFonts w:hint="eastAsia"/>
          <w:lang w:eastAsia="zh-CN"/>
        </w:rPr>
        <w:t>第</w:t>
      </w:r>
      <w:r w:rsidRPr="00791C67">
        <w:rPr>
          <w:lang w:eastAsia="zh-CN"/>
        </w:rPr>
        <w:t>17</w:t>
      </w:r>
      <w:r w:rsidRPr="00791C67">
        <w:rPr>
          <w:rFonts w:hint="eastAsia"/>
          <w:lang w:eastAsia="zh-CN"/>
        </w:rPr>
        <w:t>研究组、</w:t>
      </w:r>
      <w:r w:rsidRPr="00791C67">
        <w:rPr>
          <w:lang w:eastAsia="zh-CN"/>
        </w:rPr>
        <w:t>ITU-D</w:t>
      </w:r>
      <w:r w:rsidRPr="00791C67">
        <w:rPr>
          <w:rFonts w:hint="eastAsia"/>
          <w:lang w:eastAsia="zh-CN"/>
        </w:rPr>
        <w:t>第</w:t>
      </w:r>
      <w:r w:rsidRPr="00791C67">
        <w:rPr>
          <w:lang w:eastAsia="zh-CN"/>
        </w:rPr>
        <w:t>1</w:t>
      </w:r>
      <w:r w:rsidRPr="00791C67">
        <w:rPr>
          <w:rFonts w:hint="eastAsia"/>
          <w:lang w:eastAsia="zh-CN"/>
        </w:rPr>
        <w:t>和第</w:t>
      </w:r>
      <w:r w:rsidRPr="00791C67">
        <w:rPr>
          <w:lang w:eastAsia="zh-CN"/>
        </w:rPr>
        <w:t>2</w:t>
      </w:r>
      <w:r w:rsidRPr="00791C67">
        <w:rPr>
          <w:rFonts w:hint="eastAsia"/>
          <w:lang w:eastAsia="zh-CN"/>
        </w:rPr>
        <w:t>研究组及国际电联其他相关研究组根据第</w:t>
      </w:r>
      <w:r w:rsidRPr="00791C67">
        <w:rPr>
          <w:lang w:eastAsia="zh-CN"/>
        </w:rPr>
        <w:t>50</w:t>
      </w:r>
      <w:r w:rsidRPr="00791C67">
        <w:rPr>
          <w:rFonts w:hint="eastAsia"/>
          <w:lang w:eastAsia="zh-CN"/>
        </w:rPr>
        <w:t>和第</w:t>
      </w:r>
      <w:r w:rsidRPr="00791C67">
        <w:rPr>
          <w:lang w:eastAsia="zh-CN"/>
        </w:rPr>
        <w:t>52</w:t>
      </w:r>
      <w:r w:rsidRPr="00791C67">
        <w:rPr>
          <w:rFonts w:hint="eastAsia"/>
          <w:lang w:eastAsia="zh-CN"/>
        </w:rPr>
        <w:t>号决议（</w:t>
      </w:r>
      <w:r w:rsidRPr="00791C67">
        <w:rPr>
          <w:rFonts w:hint="eastAsia"/>
          <w:lang w:eastAsia="zh-CN"/>
        </w:rPr>
        <w:t>2016</w:t>
      </w:r>
      <w:r w:rsidRPr="00791C67">
        <w:rPr>
          <w:rFonts w:hint="eastAsia"/>
          <w:lang w:eastAsia="zh-CN"/>
        </w:rPr>
        <w:t>年</w:t>
      </w:r>
      <w:r w:rsidRPr="00791C67">
        <w:rPr>
          <w:lang w:eastAsia="zh-CN"/>
        </w:rPr>
        <w:t>，哈马马特</w:t>
      </w:r>
      <w:r w:rsidRPr="00791C67">
        <w:rPr>
          <w:rFonts w:hint="eastAsia"/>
          <w:lang w:eastAsia="zh-CN"/>
        </w:rPr>
        <w:t>，</w:t>
      </w:r>
      <w:r w:rsidRPr="00791C67">
        <w:rPr>
          <w:lang w:eastAsia="zh-CN"/>
        </w:rPr>
        <w:t>修订版</w:t>
      </w:r>
      <w:r w:rsidRPr="00791C67">
        <w:rPr>
          <w:rFonts w:hint="eastAsia"/>
          <w:lang w:eastAsia="zh-CN"/>
        </w:rPr>
        <w:t>）以及第</w:t>
      </w:r>
      <w:r w:rsidRPr="00791C67">
        <w:rPr>
          <w:lang w:eastAsia="zh-CN"/>
        </w:rPr>
        <w:t>45</w:t>
      </w:r>
      <w:r w:rsidRPr="00791C67">
        <w:rPr>
          <w:rFonts w:hint="eastAsia"/>
          <w:lang w:eastAsia="zh-CN"/>
        </w:rPr>
        <w:t>号决议（</w:t>
      </w:r>
      <w:r w:rsidRPr="00791C67">
        <w:rPr>
          <w:rFonts w:hint="eastAsia"/>
          <w:lang w:eastAsia="zh-CN"/>
        </w:rPr>
        <w:t>2014</w:t>
      </w:r>
      <w:r w:rsidRPr="00791C67">
        <w:rPr>
          <w:rFonts w:hint="eastAsia"/>
          <w:lang w:eastAsia="zh-CN"/>
        </w:rPr>
        <w:t>年</w:t>
      </w:r>
      <w:r w:rsidRPr="00791C67">
        <w:rPr>
          <w:lang w:eastAsia="zh-CN"/>
        </w:rPr>
        <w:t>，迪拜，修订版）</w:t>
      </w:r>
      <w:r w:rsidRPr="00791C67">
        <w:rPr>
          <w:rFonts w:hint="eastAsia"/>
          <w:lang w:eastAsia="zh-CN"/>
        </w:rPr>
        <w:t>和第</w:t>
      </w:r>
      <w:r w:rsidRPr="00791C67">
        <w:rPr>
          <w:lang w:eastAsia="zh-CN"/>
        </w:rPr>
        <w:t>69</w:t>
      </w:r>
      <w:r w:rsidRPr="00791C67">
        <w:rPr>
          <w:rFonts w:hint="eastAsia"/>
          <w:lang w:eastAsia="zh-CN"/>
        </w:rPr>
        <w:t>号决议（</w:t>
      </w:r>
      <w:r w:rsidRPr="00791C67">
        <w:rPr>
          <w:rFonts w:hint="eastAsia"/>
          <w:lang w:eastAsia="zh-CN"/>
        </w:rPr>
        <w:t>2017</w:t>
      </w:r>
      <w:r w:rsidRPr="00791C67">
        <w:rPr>
          <w:rFonts w:hint="eastAsia"/>
          <w:lang w:eastAsia="zh-CN"/>
        </w:rPr>
        <w:t>年</w:t>
      </w:r>
      <w:r w:rsidRPr="00791C67">
        <w:rPr>
          <w:lang w:eastAsia="zh-CN"/>
        </w:rPr>
        <w:t>，布宜诺斯艾利斯</w:t>
      </w:r>
      <w:r w:rsidRPr="00791C67">
        <w:rPr>
          <w:rFonts w:hint="eastAsia"/>
          <w:lang w:eastAsia="zh-CN"/>
        </w:rPr>
        <w:t>，</w:t>
      </w:r>
      <w:r w:rsidRPr="00791C67">
        <w:rPr>
          <w:lang w:eastAsia="zh-CN"/>
        </w:rPr>
        <w:t>修订版</w:t>
      </w:r>
      <w:r w:rsidRPr="00791C67">
        <w:rPr>
          <w:rFonts w:hint="eastAsia"/>
          <w:lang w:eastAsia="zh-CN"/>
        </w:rPr>
        <w:t>），继续研究确保信息通信网络安全的技术手段；</w:t>
      </w:r>
    </w:p>
    <w:p w:rsidR="008F230E" w:rsidRPr="00791C67" w:rsidRDefault="00D053AF" w:rsidP="008F230E">
      <w:pPr>
        <w:rPr>
          <w:lang w:eastAsia="zh-CN"/>
        </w:rPr>
      </w:pPr>
      <w:r w:rsidRPr="00791C67">
        <w:rPr>
          <w:i/>
          <w:iCs/>
          <w:lang w:eastAsia="zh-CN"/>
        </w:rPr>
        <w:t>c)</w:t>
      </w:r>
      <w:r w:rsidRPr="00791C67">
        <w:rPr>
          <w:i/>
          <w:iCs/>
          <w:lang w:eastAsia="zh-CN"/>
        </w:rPr>
        <w:tab/>
      </w:r>
      <w:r w:rsidRPr="00791C67">
        <w:rPr>
          <w:rFonts w:hint="eastAsia"/>
          <w:lang w:eastAsia="zh-CN"/>
        </w:rPr>
        <w:t>国际电联在树立使用</w:t>
      </w:r>
      <w:r w:rsidRPr="00791C67">
        <w:rPr>
          <w:lang w:eastAsia="zh-CN"/>
        </w:rPr>
        <w:t>ICT</w:t>
      </w:r>
      <w:r w:rsidRPr="00791C67">
        <w:rPr>
          <w:rFonts w:hint="eastAsia"/>
          <w:lang w:eastAsia="zh-CN"/>
        </w:rPr>
        <w:t>的信心和提高安全性方面发挥着根本性作用；</w:t>
      </w:r>
    </w:p>
    <w:p w:rsidR="008F230E" w:rsidRPr="00791C67" w:rsidRDefault="00D053AF" w:rsidP="008F230E">
      <w:pPr>
        <w:rPr>
          <w:lang w:eastAsia="zh-CN"/>
        </w:rPr>
      </w:pPr>
      <w:r w:rsidRPr="00791C67">
        <w:rPr>
          <w:i/>
          <w:iCs/>
          <w:lang w:eastAsia="zh-CN"/>
        </w:rPr>
        <w:t>d)</w:t>
      </w:r>
      <w:r w:rsidRPr="00791C67">
        <w:rPr>
          <w:lang w:eastAsia="zh-CN"/>
        </w:rPr>
        <w:tab/>
        <w:t>ITU-D</w:t>
      </w:r>
      <w:r w:rsidRPr="00791C67">
        <w:rPr>
          <w:rFonts w:hint="eastAsia"/>
          <w:lang w:eastAsia="zh-CN"/>
        </w:rPr>
        <w:t>第</w:t>
      </w:r>
      <w:r w:rsidRPr="00791C67">
        <w:rPr>
          <w:lang w:eastAsia="zh-CN"/>
        </w:rPr>
        <w:t>2</w:t>
      </w:r>
      <w:r w:rsidRPr="00791C67">
        <w:rPr>
          <w:rFonts w:hint="eastAsia"/>
          <w:lang w:eastAsia="zh-CN"/>
        </w:rPr>
        <w:t>研究组继续开展</w:t>
      </w:r>
      <w:r w:rsidRPr="00791C67">
        <w:rPr>
          <w:lang w:eastAsia="zh-CN"/>
        </w:rPr>
        <w:t>ITU-D</w:t>
      </w:r>
      <w:r w:rsidRPr="00791C67">
        <w:rPr>
          <w:rFonts w:hint="eastAsia"/>
          <w:lang w:eastAsia="zh-CN"/>
        </w:rPr>
        <w:t>第</w:t>
      </w:r>
      <w:r w:rsidRPr="00791C67">
        <w:rPr>
          <w:rFonts w:hint="eastAsia"/>
          <w:lang w:eastAsia="zh-CN"/>
        </w:rPr>
        <w:t>3</w:t>
      </w:r>
      <w:r w:rsidRPr="00791C67">
        <w:rPr>
          <w:lang w:eastAsia="zh-CN"/>
        </w:rPr>
        <w:t>/2</w:t>
      </w:r>
      <w:r w:rsidRPr="00791C67">
        <w:rPr>
          <w:rFonts w:hint="eastAsia"/>
          <w:lang w:eastAsia="zh-CN"/>
        </w:rPr>
        <w:t>号课题（确保信息和通信网络的安全：培育网络安全文化的最佳做法）所要求进行的研究，该课题已经反映到联大第</w:t>
      </w:r>
      <w:r w:rsidRPr="00791C67">
        <w:rPr>
          <w:lang w:eastAsia="zh-CN"/>
        </w:rPr>
        <w:t>64/211</w:t>
      </w:r>
      <w:r w:rsidRPr="00791C67">
        <w:rPr>
          <w:rFonts w:hint="eastAsia"/>
          <w:lang w:eastAsia="zh-CN"/>
        </w:rPr>
        <w:t>号决议中；</w:t>
      </w:r>
    </w:p>
    <w:p w:rsidR="008F230E" w:rsidRPr="00791C67" w:rsidRDefault="00D053AF" w:rsidP="008F230E">
      <w:pPr>
        <w:rPr>
          <w:lang w:eastAsia="zh-CN"/>
        </w:rPr>
      </w:pPr>
      <w:r w:rsidRPr="00791C67">
        <w:rPr>
          <w:i/>
          <w:iCs/>
          <w:lang w:eastAsia="zh-CN"/>
        </w:rPr>
        <w:t>e)</w:t>
      </w:r>
      <w:r w:rsidRPr="00791C67">
        <w:rPr>
          <w:lang w:eastAsia="zh-CN"/>
        </w:rPr>
        <w:tab/>
      </w:r>
      <w:r w:rsidRPr="00791C67">
        <w:rPr>
          <w:rFonts w:hint="eastAsia"/>
          <w:lang w:eastAsia="zh-CN"/>
        </w:rPr>
        <w:t>国</w:t>
      </w:r>
      <w:r w:rsidRPr="00791C67">
        <w:rPr>
          <w:lang w:eastAsia="zh-CN"/>
        </w:rPr>
        <w:t>际电联亦在帮助发展中国家</w:t>
      </w:r>
      <w:r w:rsidRPr="00791C67">
        <w:rPr>
          <w:rFonts w:hint="eastAsia"/>
          <w:lang w:eastAsia="zh-CN"/>
        </w:rPr>
        <w:t>树立使用信息通信技术的信心并提高安全性，</w:t>
      </w:r>
      <w:r w:rsidRPr="00791C67">
        <w:rPr>
          <w:lang w:eastAsia="zh-CN"/>
        </w:rPr>
        <w:t>支持</w:t>
      </w:r>
      <w:r w:rsidRPr="00791C67">
        <w:rPr>
          <w:rFonts w:hint="eastAsia"/>
          <w:lang w:eastAsia="zh-CN"/>
        </w:rPr>
        <w:t>其成立</w:t>
      </w:r>
      <w:r w:rsidRPr="00791C67">
        <w:rPr>
          <w:rFonts w:hint="eastAsia"/>
          <w:lang w:eastAsia="zh-CN"/>
        </w:rPr>
        <w:t>CIRT</w:t>
      </w:r>
      <w:r w:rsidRPr="00791C67">
        <w:rPr>
          <w:rFonts w:hint="eastAsia"/>
          <w:lang w:eastAsia="zh-CN"/>
        </w:rPr>
        <w:t>（包括负责政府与政府之间合作的</w:t>
      </w:r>
      <w:r w:rsidRPr="00791C67">
        <w:rPr>
          <w:rFonts w:hint="eastAsia"/>
          <w:lang w:eastAsia="zh-CN"/>
        </w:rPr>
        <w:t>CIRT</w:t>
      </w:r>
      <w:r w:rsidRPr="00791C67">
        <w:rPr>
          <w:rFonts w:hint="eastAsia"/>
          <w:lang w:eastAsia="zh-CN"/>
        </w:rPr>
        <w:t>），且在所有相关组织间进行协调亦很重要；</w:t>
      </w:r>
    </w:p>
    <w:p w:rsidR="008F230E" w:rsidRDefault="00D053AF" w:rsidP="008F230E">
      <w:pPr>
        <w:rPr>
          <w:lang w:val="en-US" w:eastAsia="zh-CN"/>
        </w:rPr>
      </w:pPr>
      <w:r w:rsidRPr="00791C67">
        <w:rPr>
          <w:i/>
          <w:iCs/>
          <w:lang w:eastAsia="zh-CN"/>
        </w:rPr>
        <w:t>f)</w:t>
      </w:r>
      <w:r w:rsidRPr="00791C67">
        <w:rPr>
          <w:lang w:eastAsia="zh-CN"/>
        </w:rPr>
        <w:tab/>
      </w:r>
      <w:r w:rsidRPr="00791C67">
        <w:rPr>
          <w:rFonts w:hint="eastAsia"/>
          <w:lang w:val="en-US" w:eastAsia="zh-CN"/>
        </w:rPr>
        <w:t>理事会</w:t>
      </w:r>
      <w:r w:rsidRPr="00791C67">
        <w:rPr>
          <w:rFonts w:hint="eastAsia"/>
          <w:lang w:val="en-US" w:eastAsia="zh-CN"/>
        </w:rPr>
        <w:t>2011</w:t>
      </w:r>
      <w:r w:rsidRPr="00791C67">
        <w:rPr>
          <w:rFonts w:hint="eastAsia"/>
          <w:lang w:val="en-US" w:eastAsia="zh-CN"/>
        </w:rPr>
        <w:t>年会议通过的第</w:t>
      </w:r>
      <w:r w:rsidRPr="00791C67">
        <w:rPr>
          <w:rFonts w:hint="eastAsia"/>
          <w:lang w:val="en-US" w:eastAsia="zh-CN"/>
        </w:rPr>
        <w:t>1336</w:t>
      </w:r>
      <w:r w:rsidRPr="00791C67">
        <w:rPr>
          <w:rFonts w:hint="eastAsia"/>
          <w:lang w:val="en-US" w:eastAsia="zh-CN"/>
        </w:rPr>
        <w:t>号决议成立了理事会国际互联网相关公共政策问题工作组（</w:t>
      </w:r>
      <w:r w:rsidRPr="00791C67">
        <w:rPr>
          <w:rFonts w:hint="eastAsia"/>
          <w:lang w:val="en-US" w:eastAsia="zh-CN"/>
        </w:rPr>
        <w:t>CWG-Internet</w:t>
      </w:r>
      <w:r w:rsidRPr="00791C67">
        <w:rPr>
          <w:rFonts w:hint="eastAsia"/>
          <w:lang w:val="en-US" w:eastAsia="zh-CN"/>
        </w:rPr>
        <w:t>），其职责范围是：确定、研究国际互联网的相关公共政策问题并推进相关事宜，包括理事会第</w:t>
      </w:r>
      <w:r w:rsidRPr="00791C67">
        <w:rPr>
          <w:rFonts w:hint="eastAsia"/>
          <w:lang w:val="en-US" w:eastAsia="zh-CN"/>
        </w:rPr>
        <w:t>1305</w:t>
      </w:r>
      <w:r w:rsidRPr="00791C67">
        <w:rPr>
          <w:rFonts w:hint="eastAsia"/>
          <w:lang w:val="en-US" w:eastAsia="zh-CN"/>
        </w:rPr>
        <w:t>号决议（</w:t>
      </w:r>
      <w:r w:rsidRPr="00791C67">
        <w:rPr>
          <w:rFonts w:hint="eastAsia"/>
          <w:lang w:val="en-US" w:eastAsia="zh-CN"/>
        </w:rPr>
        <w:t>2009</w:t>
      </w:r>
      <w:r w:rsidRPr="00791C67">
        <w:rPr>
          <w:rFonts w:hint="eastAsia"/>
          <w:lang w:val="en-US" w:eastAsia="zh-CN"/>
        </w:rPr>
        <w:t>年）确定的互联网的安全可靠性、连续性、可</w:t>
      </w:r>
      <w:r w:rsidRPr="00791C67">
        <w:rPr>
          <w:lang w:val="en-US" w:eastAsia="zh-CN"/>
        </w:rPr>
        <w:t>持续性</w:t>
      </w:r>
      <w:r w:rsidRPr="00791C67">
        <w:rPr>
          <w:rFonts w:hint="eastAsia"/>
          <w:lang w:val="en-US" w:eastAsia="zh-CN"/>
        </w:rPr>
        <w:t>和稳定性问题；</w:t>
      </w:r>
    </w:p>
    <w:p w:rsidR="008F230E" w:rsidRDefault="00D053AF">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8F230E" w:rsidRPr="00791C67" w:rsidRDefault="00D053AF" w:rsidP="008F230E">
      <w:pPr>
        <w:rPr>
          <w:lang w:val="en-US" w:eastAsia="zh-CN"/>
        </w:rPr>
      </w:pPr>
      <w:r w:rsidRPr="00791C67">
        <w:rPr>
          <w:i/>
          <w:iCs/>
          <w:lang w:val="en-US" w:eastAsia="zh-CN"/>
        </w:rPr>
        <w:t>g)</w:t>
      </w:r>
      <w:r w:rsidRPr="00791C67">
        <w:rPr>
          <w:lang w:val="en-US" w:eastAsia="zh-CN"/>
        </w:rPr>
        <w:tab/>
        <w:t>2017</w:t>
      </w:r>
      <w:r w:rsidRPr="00791C67">
        <w:rPr>
          <w:lang w:val="en-US" w:eastAsia="zh-CN"/>
        </w:rPr>
        <w:t>年世界电信发展大会通过的</w:t>
      </w:r>
      <w:r w:rsidRPr="00791C67">
        <w:rPr>
          <w:rFonts w:hint="eastAsia"/>
          <w:lang w:val="en-US" w:eastAsia="zh-CN"/>
        </w:rPr>
        <w:t>有</w:t>
      </w:r>
      <w:r w:rsidRPr="00791C67">
        <w:rPr>
          <w:lang w:val="en-US" w:eastAsia="zh-CN"/>
        </w:rPr>
        <w:t>关</w:t>
      </w:r>
      <w:r w:rsidRPr="00791C67">
        <w:rPr>
          <w:rFonts w:ascii="SimSun" w:hAnsi="SimSun" w:cs="SimSun" w:hint="eastAsia"/>
          <w:color w:val="000000"/>
          <w:lang w:val="en-US" w:eastAsia="zh-CN"/>
        </w:rPr>
        <w:t>“</w:t>
      </w:r>
      <w:r w:rsidRPr="00791C67">
        <w:rPr>
          <w:color w:val="000000"/>
          <w:lang w:eastAsia="zh-CN"/>
        </w:rPr>
        <w:t>建立并推进发展中国家的可信信息框架，以促进和推动经济合作伙伴间</w:t>
      </w:r>
      <w:r w:rsidRPr="00791C67">
        <w:rPr>
          <w:rFonts w:hint="eastAsia"/>
          <w:color w:val="000000"/>
          <w:lang w:eastAsia="zh-CN"/>
        </w:rPr>
        <w:t>经济</w:t>
      </w:r>
      <w:r w:rsidRPr="00791C67">
        <w:rPr>
          <w:color w:val="000000"/>
          <w:lang w:eastAsia="zh-CN"/>
        </w:rPr>
        <w:t>信息</w:t>
      </w:r>
      <w:r w:rsidRPr="00791C67">
        <w:rPr>
          <w:rFonts w:hint="eastAsia"/>
          <w:color w:val="000000"/>
          <w:lang w:eastAsia="zh-CN"/>
        </w:rPr>
        <w:t>的电子</w:t>
      </w:r>
      <w:r w:rsidRPr="00791C67">
        <w:rPr>
          <w:color w:val="000000"/>
          <w:lang w:eastAsia="zh-CN"/>
        </w:rPr>
        <w:t>交</w:t>
      </w:r>
      <w:r w:rsidRPr="00791C67">
        <w:rPr>
          <w:rFonts w:ascii="SimSun" w:hAnsi="SimSun" w:cs="SimSun" w:hint="eastAsia"/>
          <w:color w:val="000000"/>
          <w:lang w:eastAsia="zh-CN"/>
        </w:rPr>
        <w:t>换</w:t>
      </w:r>
      <w:r w:rsidRPr="00791C67">
        <w:rPr>
          <w:rFonts w:ascii="SimSun" w:hAnsi="SimSun" w:cs="SimSun"/>
          <w:color w:val="000000"/>
          <w:lang w:val="en-US" w:eastAsia="zh-CN"/>
        </w:rPr>
        <w:t>”</w:t>
      </w:r>
      <w:r w:rsidRPr="00791C67">
        <w:rPr>
          <w:rFonts w:ascii="SimSun" w:hAnsi="SimSun" w:cs="SimSun" w:hint="eastAsia"/>
          <w:color w:val="000000"/>
          <w:lang w:val="en-US" w:eastAsia="zh-CN"/>
        </w:rPr>
        <w:t>的</w:t>
      </w:r>
      <w:r w:rsidRPr="00791C67">
        <w:rPr>
          <w:rFonts w:ascii="SimSun" w:hAnsi="SimSun" w:cs="SimSun"/>
          <w:color w:val="000000"/>
          <w:lang w:val="en-US" w:eastAsia="zh-CN"/>
        </w:rPr>
        <w:t>第</w:t>
      </w:r>
      <w:r w:rsidRPr="00791C67">
        <w:rPr>
          <w:lang w:val="en-US" w:eastAsia="zh-CN"/>
        </w:rPr>
        <w:t>80</w:t>
      </w:r>
      <w:r w:rsidRPr="00791C67">
        <w:rPr>
          <w:rFonts w:hint="eastAsia"/>
          <w:lang w:val="en-US" w:eastAsia="zh-CN"/>
        </w:rPr>
        <w:t>号</w:t>
      </w:r>
      <w:r w:rsidRPr="00791C67">
        <w:rPr>
          <w:lang w:val="en-US" w:eastAsia="zh-CN"/>
        </w:rPr>
        <w:t>决议</w:t>
      </w:r>
      <w:r w:rsidRPr="00791C67">
        <w:rPr>
          <w:rFonts w:hint="eastAsia"/>
          <w:lang w:val="en-US" w:eastAsia="zh-CN"/>
        </w:rPr>
        <w:t>（</w:t>
      </w:r>
      <w:r w:rsidRPr="00791C67">
        <w:rPr>
          <w:rFonts w:hint="eastAsia"/>
          <w:lang w:val="en-US" w:eastAsia="zh-CN"/>
        </w:rPr>
        <w:t>2017</w:t>
      </w:r>
      <w:r w:rsidRPr="00791C67">
        <w:rPr>
          <w:rFonts w:hint="eastAsia"/>
          <w:lang w:val="en-US" w:eastAsia="zh-CN"/>
        </w:rPr>
        <w:t>年</w:t>
      </w:r>
      <w:r w:rsidRPr="00791C67">
        <w:rPr>
          <w:lang w:val="en-US" w:eastAsia="zh-CN"/>
        </w:rPr>
        <w:t>，布宜诺斯艾利斯</w:t>
      </w:r>
      <w:r>
        <w:rPr>
          <w:lang w:val="en-US" w:eastAsia="zh-CN"/>
        </w:rPr>
        <w:t>，</w:t>
      </w:r>
      <w:r>
        <w:rPr>
          <w:rFonts w:hint="eastAsia"/>
          <w:lang w:val="en-US" w:eastAsia="zh-CN"/>
        </w:rPr>
        <w:t>修订版</w:t>
      </w:r>
      <w:r w:rsidRPr="00791C67">
        <w:rPr>
          <w:lang w:val="en-US" w:eastAsia="zh-CN"/>
        </w:rPr>
        <w:t>）；</w:t>
      </w:r>
    </w:p>
    <w:p w:rsidR="008F230E" w:rsidRPr="00791C67" w:rsidRDefault="00D053AF" w:rsidP="008F230E">
      <w:pPr>
        <w:rPr>
          <w:lang w:eastAsia="zh-CN"/>
        </w:rPr>
      </w:pPr>
      <w:r w:rsidRPr="00791C67">
        <w:rPr>
          <w:i/>
          <w:iCs/>
          <w:lang w:eastAsia="zh-CN"/>
        </w:rPr>
        <w:t>h)</w:t>
      </w:r>
      <w:r w:rsidRPr="00791C67">
        <w:rPr>
          <w:i/>
          <w:iCs/>
          <w:lang w:eastAsia="zh-CN"/>
        </w:rPr>
        <w:tab/>
      </w:r>
      <w:r w:rsidRPr="00791C67">
        <w:rPr>
          <w:rFonts w:hint="eastAsia"/>
          <w:lang w:val="en-US" w:eastAsia="zh-CN"/>
        </w:rPr>
        <w:t>国</w:t>
      </w:r>
      <w:r w:rsidRPr="00791C67">
        <w:rPr>
          <w:lang w:val="en-US" w:eastAsia="zh-CN"/>
        </w:rPr>
        <w:t>际电信世界大会（</w:t>
      </w:r>
      <w:r w:rsidRPr="00791C67">
        <w:rPr>
          <w:rFonts w:hint="eastAsia"/>
          <w:lang w:val="en-US" w:eastAsia="zh-CN"/>
        </w:rPr>
        <w:t>2</w:t>
      </w:r>
      <w:r w:rsidRPr="00791C67">
        <w:rPr>
          <w:lang w:val="en-US" w:eastAsia="zh-CN"/>
        </w:rPr>
        <w:t>012</w:t>
      </w:r>
      <w:r w:rsidRPr="00791C67">
        <w:rPr>
          <w:lang w:val="en-US" w:eastAsia="zh-CN"/>
        </w:rPr>
        <w:t>年，迪拜）</w:t>
      </w:r>
      <w:r w:rsidRPr="00791C67">
        <w:rPr>
          <w:rFonts w:hint="eastAsia"/>
          <w:lang w:val="en-US" w:eastAsia="zh-CN"/>
        </w:rPr>
        <w:t>通过</w:t>
      </w:r>
      <w:r w:rsidRPr="00791C67">
        <w:rPr>
          <w:lang w:val="en-US" w:eastAsia="zh-CN"/>
        </w:rPr>
        <w:t>的</w:t>
      </w:r>
      <w:r w:rsidRPr="00791C67">
        <w:rPr>
          <w:rFonts w:hint="eastAsia"/>
          <w:lang w:val="en-US" w:eastAsia="zh-CN"/>
        </w:rPr>
        <w:t>《国际电信规则》第</w:t>
      </w:r>
      <w:r w:rsidRPr="00791C67">
        <w:rPr>
          <w:lang w:val="en-US" w:eastAsia="zh-CN"/>
        </w:rPr>
        <w:t>6</w:t>
      </w:r>
      <w:r w:rsidRPr="00791C67">
        <w:rPr>
          <w:rFonts w:hint="eastAsia"/>
          <w:lang w:val="en-US" w:eastAsia="zh-CN"/>
        </w:rPr>
        <w:t>条</w:t>
      </w:r>
      <w:r w:rsidRPr="00791C67">
        <w:rPr>
          <w:rFonts w:hint="eastAsia"/>
          <w:lang w:val="en-US" w:eastAsia="zh-CN"/>
        </w:rPr>
        <w:t xml:space="preserve"> </w:t>
      </w:r>
      <w:r w:rsidRPr="00791C67">
        <w:rPr>
          <w:lang w:val="en-US" w:eastAsia="zh-CN"/>
        </w:rPr>
        <w:t xml:space="preserve">– </w:t>
      </w:r>
      <w:r w:rsidRPr="00791C67">
        <w:rPr>
          <w:rFonts w:hint="eastAsia"/>
          <w:lang w:val="en-US" w:eastAsia="zh-CN"/>
        </w:rPr>
        <w:t>网络安全和健壮性，以及第</w:t>
      </w:r>
      <w:r w:rsidRPr="00791C67">
        <w:rPr>
          <w:lang w:val="en-US" w:eastAsia="zh-CN"/>
        </w:rPr>
        <w:t>7</w:t>
      </w:r>
      <w:r w:rsidRPr="00791C67">
        <w:rPr>
          <w:rFonts w:hint="eastAsia"/>
          <w:lang w:val="en-US" w:eastAsia="zh-CN"/>
        </w:rPr>
        <w:t>条</w:t>
      </w:r>
      <w:r w:rsidRPr="00791C67">
        <w:rPr>
          <w:rFonts w:hint="eastAsia"/>
          <w:lang w:val="en-US" w:eastAsia="zh-CN"/>
        </w:rPr>
        <w:t xml:space="preserve"> </w:t>
      </w:r>
      <w:r w:rsidRPr="00791C67">
        <w:rPr>
          <w:lang w:val="en-US" w:eastAsia="zh-CN"/>
        </w:rPr>
        <w:t>–</w:t>
      </w:r>
      <w:r w:rsidRPr="00791C67">
        <w:rPr>
          <w:rFonts w:hint="eastAsia"/>
          <w:lang w:val="en-US" w:eastAsia="zh-CN"/>
        </w:rPr>
        <w:t xml:space="preserve"> </w:t>
      </w:r>
      <w:r w:rsidRPr="00791C67">
        <w:rPr>
          <w:rFonts w:hint="eastAsia"/>
          <w:lang w:val="en-US" w:eastAsia="zh-CN"/>
        </w:rPr>
        <w:t>未经请求的群发电子信息，</w:t>
      </w:r>
    </w:p>
    <w:p w:rsidR="008F230E" w:rsidRPr="00791C67" w:rsidRDefault="00D053AF" w:rsidP="008F230E">
      <w:pPr>
        <w:pStyle w:val="Call"/>
        <w:rPr>
          <w:lang w:eastAsia="zh-CN"/>
        </w:rPr>
      </w:pPr>
      <w:r w:rsidRPr="00791C67">
        <w:rPr>
          <w:rFonts w:hint="eastAsia"/>
          <w:lang w:eastAsia="zh-CN"/>
        </w:rPr>
        <w:t>注意到</w:t>
      </w:r>
    </w:p>
    <w:p w:rsidR="008F230E" w:rsidRPr="00791C67" w:rsidRDefault="00D053AF" w:rsidP="008F230E">
      <w:pPr>
        <w:rPr>
          <w:lang w:eastAsia="zh-CN"/>
        </w:rPr>
      </w:pPr>
      <w:r w:rsidRPr="00791C67">
        <w:rPr>
          <w:i/>
          <w:iCs/>
          <w:lang w:eastAsia="zh-CN"/>
        </w:rPr>
        <w:t>a)</w:t>
      </w:r>
      <w:r w:rsidRPr="00791C67">
        <w:rPr>
          <w:lang w:eastAsia="zh-CN"/>
        </w:rPr>
        <w:tab/>
      </w:r>
      <w:r w:rsidRPr="00791C67">
        <w:rPr>
          <w:rFonts w:hint="eastAsia"/>
          <w:lang w:eastAsia="zh-CN"/>
        </w:rPr>
        <w:t>国际电联作为有私营部门参与的政府间组织，所处地位有利于发挥重要作用，并可与其它相关国际机构和组织一道应对威胁和脆弱性问题，因为这些问题影响到树立使用</w:t>
      </w:r>
      <w:r w:rsidRPr="00791C67">
        <w:rPr>
          <w:lang w:eastAsia="zh-CN"/>
        </w:rPr>
        <w:t>ICT</w:t>
      </w:r>
      <w:r w:rsidRPr="00791C67">
        <w:rPr>
          <w:rFonts w:hint="eastAsia"/>
          <w:lang w:eastAsia="zh-CN"/>
        </w:rPr>
        <w:t>的信心和提高安全性的努力；</w:t>
      </w:r>
    </w:p>
    <w:p w:rsidR="008F230E" w:rsidRPr="00791C67" w:rsidRDefault="00D053AF" w:rsidP="008F230E">
      <w:pPr>
        <w:rPr>
          <w:lang w:eastAsia="zh-CN"/>
        </w:rPr>
      </w:pPr>
      <w:r w:rsidRPr="00791C67">
        <w:rPr>
          <w:i/>
          <w:iCs/>
          <w:lang w:eastAsia="zh-CN"/>
        </w:rPr>
        <w:t>b)</w:t>
      </w:r>
      <w:r w:rsidRPr="00791C67">
        <w:rPr>
          <w:lang w:eastAsia="zh-CN"/>
        </w:rPr>
        <w:tab/>
      </w:r>
      <w:r w:rsidRPr="00791C67">
        <w:rPr>
          <w:rFonts w:hint="eastAsia"/>
          <w:lang w:eastAsia="zh-CN"/>
        </w:rPr>
        <w:t>《日内瓦原则宣言》的第</w:t>
      </w:r>
      <w:r w:rsidRPr="00791C67">
        <w:rPr>
          <w:lang w:eastAsia="zh-CN"/>
        </w:rPr>
        <w:t>35</w:t>
      </w:r>
      <w:r w:rsidRPr="00791C67">
        <w:rPr>
          <w:rFonts w:hint="eastAsia"/>
          <w:lang w:eastAsia="zh-CN"/>
        </w:rPr>
        <w:t>和第</w:t>
      </w:r>
      <w:r w:rsidRPr="00791C67">
        <w:rPr>
          <w:lang w:eastAsia="zh-CN"/>
        </w:rPr>
        <w:t>36</w:t>
      </w:r>
      <w:r w:rsidRPr="00791C67">
        <w:rPr>
          <w:rFonts w:hint="eastAsia"/>
          <w:lang w:eastAsia="zh-CN"/>
        </w:rPr>
        <w:t>段以及《突尼斯议程》有关树立使用</w:t>
      </w:r>
      <w:r w:rsidRPr="00791C67">
        <w:rPr>
          <w:lang w:eastAsia="zh-CN"/>
        </w:rPr>
        <w:t>ICT</w:t>
      </w:r>
      <w:r w:rsidRPr="00791C67">
        <w:rPr>
          <w:rFonts w:hint="eastAsia"/>
          <w:lang w:eastAsia="zh-CN"/>
        </w:rPr>
        <w:t>的信心和提高安全性的第</w:t>
      </w:r>
      <w:r w:rsidRPr="00791C67">
        <w:rPr>
          <w:lang w:eastAsia="zh-CN"/>
        </w:rPr>
        <w:t>39</w:t>
      </w:r>
      <w:r w:rsidRPr="00791C67">
        <w:rPr>
          <w:rFonts w:hint="eastAsia"/>
          <w:lang w:eastAsia="zh-CN"/>
        </w:rPr>
        <w:t>段；</w:t>
      </w:r>
    </w:p>
    <w:p w:rsidR="008F230E" w:rsidRPr="00791C67" w:rsidRDefault="00D053AF" w:rsidP="008F230E">
      <w:pPr>
        <w:rPr>
          <w:lang w:eastAsia="zh-CN"/>
        </w:rPr>
      </w:pPr>
      <w:r w:rsidRPr="00791C67">
        <w:rPr>
          <w:i/>
          <w:iCs/>
          <w:lang w:eastAsia="zh-CN"/>
        </w:rPr>
        <w:t>c)</w:t>
      </w:r>
      <w:r w:rsidRPr="00791C67">
        <w:rPr>
          <w:lang w:eastAsia="zh-CN"/>
        </w:rPr>
        <w:tab/>
      </w:r>
      <w:r w:rsidRPr="00791C67">
        <w:rPr>
          <w:rFonts w:hint="eastAsia"/>
          <w:lang w:eastAsia="zh-CN"/>
        </w:rPr>
        <w:t>目前虽然尚未就垃圾信息和此领域内其它术语的定义达成广泛一致，但是</w:t>
      </w:r>
      <w:r w:rsidRPr="00791C67">
        <w:rPr>
          <w:lang w:eastAsia="zh-CN"/>
        </w:rPr>
        <w:t>ITU-T</w:t>
      </w:r>
      <w:r w:rsidRPr="00791C67">
        <w:rPr>
          <w:rFonts w:hint="eastAsia"/>
          <w:lang w:eastAsia="zh-CN"/>
        </w:rPr>
        <w:t>第</w:t>
      </w:r>
      <w:r w:rsidRPr="00791C67">
        <w:rPr>
          <w:lang w:eastAsia="zh-CN"/>
        </w:rPr>
        <w:t>2</w:t>
      </w:r>
      <w:r w:rsidRPr="00791C67">
        <w:rPr>
          <w:rFonts w:hint="eastAsia"/>
          <w:lang w:eastAsia="zh-CN"/>
        </w:rPr>
        <w:t>研究组</w:t>
      </w:r>
      <w:r w:rsidRPr="00791C67">
        <w:rPr>
          <w:lang w:eastAsia="zh-CN"/>
        </w:rPr>
        <w:t>2006</w:t>
      </w:r>
      <w:r w:rsidRPr="00791C67">
        <w:rPr>
          <w:rFonts w:hint="eastAsia"/>
          <w:lang w:eastAsia="zh-CN"/>
        </w:rPr>
        <w:t>年</w:t>
      </w:r>
      <w:r w:rsidRPr="00791C67">
        <w:rPr>
          <w:lang w:eastAsia="zh-CN"/>
        </w:rPr>
        <w:t>6</w:t>
      </w:r>
      <w:r w:rsidRPr="00791C67">
        <w:rPr>
          <w:rFonts w:hint="eastAsia"/>
          <w:lang w:eastAsia="zh-CN"/>
        </w:rPr>
        <w:t>月的会议提及了垃圾信息的特性，认为该术语通常用于描述通过电子邮件或移动信息（短信和彩信）强行推介的批量电子通信，且通常以推销商品或服务为目的；</w:t>
      </w:r>
    </w:p>
    <w:p w:rsidR="008F230E" w:rsidRPr="00791C67" w:rsidRDefault="00D053AF" w:rsidP="008F230E">
      <w:pPr>
        <w:rPr>
          <w:lang w:eastAsia="zh-CN"/>
        </w:rPr>
      </w:pPr>
      <w:r w:rsidRPr="00791C67">
        <w:rPr>
          <w:i/>
          <w:iCs/>
          <w:lang w:eastAsia="zh-CN"/>
        </w:rPr>
        <w:t>d)</w:t>
      </w:r>
      <w:r w:rsidRPr="00791C67">
        <w:rPr>
          <w:lang w:eastAsia="zh-CN"/>
        </w:rPr>
        <w:tab/>
      </w:r>
      <w:r w:rsidRPr="00791C67">
        <w:rPr>
          <w:rFonts w:hint="eastAsia"/>
          <w:lang w:eastAsia="zh-CN"/>
        </w:rPr>
        <w:t>国际电联有关与</w:t>
      </w:r>
      <w:r>
        <w:rPr>
          <w:rFonts w:hint="eastAsia"/>
          <w:lang w:eastAsia="zh-CN"/>
        </w:rPr>
        <w:t>事件响应和安全团队论坛（</w:t>
      </w:r>
      <w:r w:rsidRPr="00791C67">
        <w:rPr>
          <w:lang w:eastAsia="zh-CN"/>
        </w:rPr>
        <w:t>FIRST</w:t>
      </w:r>
      <w:r>
        <w:rPr>
          <w:lang w:eastAsia="zh-CN"/>
        </w:rPr>
        <w:t>）</w:t>
      </w:r>
      <w:r w:rsidRPr="00791C67">
        <w:rPr>
          <w:rFonts w:hint="eastAsia"/>
          <w:lang w:eastAsia="zh-CN"/>
        </w:rPr>
        <w:t>合作的举措，</w:t>
      </w:r>
    </w:p>
    <w:p w:rsidR="008F230E" w:rsidRPr="00791C67" w:rsidRDefault="00D053AF" w:rsidP="008F230E">
      <w:pPr>
        <w:pStyle w:val="Call"/>
        <w:rPr>
          <w:lang w:eastAsia="zh-CN"/>
        </w:rPr>
      </w:pPr>
      <w:r w:rsidRPr="00791C67">
        <w:rPr>
          <w:rFonts w:hint="eastAsia"/>
          <w:lang w:eastAsia="zh-CN"/>
        </w:rPr>
        <w:t>铭记</w:t>
      </w:r>
    </w:p>
    <w:p w:rsidR="008F230E" w:rsidRDefault="00D053AF" w:rsidP="00255F48">
      <w:pPr>
        <w:ind w:firstLineChars="200" w:firstLine="480"/>
        <w:rPr>
          <w:lang w:eastAsia="zh-CN"/>
        </w:rPr>
      </w:pPr>
      <w:r>
        <w:rPr>
          <w:rFonts w:hint="eastAsia"/>
          <w:lang w:eastAsia="zh-CN"/>
        </w:rPr>
        <w:t>WTSA</w:t>
      </w:r>
      <w:r w:rsidRPr="00791C67">
        <w:rPr>
          <w:rFonts w:hint="eastAsia"/>
          <w:lang w:eastAsia="zh-CN"/>
        </w:rPr>
        <w:t>第</w:t>
      </w:r>
      <w:r w:rsidRPr="00791C67">
        <w:rPr>
          <w:lang w:eastAsia="zh-CN"/>
        </w:rPr>
        <w:t>50</w:t>
      </w:r>
      <w:r w:rsidRPr="00791C67">
        <w:rPr>
          <w:rFonts w:hint="eastAsia"/>
          <w:lang w:eastAsia="zh-CN"/>
        </w:rPr>
        <w:t>和第</w:t>
      </w:r>
      <w:r w:rsidRPr="00791C67">
        <w:rPr>
          <w:lang w:eastAsia="zh-CN"/>
        </w:rPr>
        <w:t>52</w:t>
      </w:r>
      <w:r w:rsidRPr="00791C67">
        <w:rPr>
          <w:rFonts w:hint="eastAsia"/>
          <w:lang w:eastAsia="zh-CN"/>
        </w:rPr>
        <w:t>号决议（</w:t>
      </w:r>
      <w:r w:rsidRPr="00791C67">
        <w:rPr>
          <w:rFonts w:hint="eastAsia"/>
          <w:lang w:eastAsia="zh-CN"/>
        </w:rPr>
        <w:t>2016</w:t>
      </w:r>
      <w:r w:rsidRPr="00791C67">
        <w:rPr>
          <w:rFonts w:hint="eastAsia"/>
          <w:lang w:eastAsia="zh-CN"/>
        </w:rPr>
        <w:t>年</w:t>
      </w:r>
      <w:r w:rsidRPr="00791C67">
        <w:rPr>
          <w:lang w:eastAsia="zh-CN"/>
        </w:rPr>
        <w:t>，哈马马特</w:t>
      </w:r>
      <w:r w:rsidRPr="00791C67">
        <w:rPr>
          <w:rFonts w:hint="eastAsia"/>
          <w:lang w:eastAsia="zh-CN"/>
        </w:rPr>
        <w:t>，修订版）、第</w:t>
      </w:r>
      <w:r w:rsidRPr="00791C67">
        <w:rPr>
          <w:lang w:eastAsia="zh-CN"/>
        </w:rPr>
        <w:t>58</w:t>
      </w:r>
      <w:r w:rsidRPr="00791C67">
        <w:rPr>
          <w:rFonts w:hint="eastAsia"/>
          <w:lang w:eastAsia="zh-CN"/>
        </w:rPr>
        <w:t>号决议（</w:t>
      </w:r>
      <w:r w:rsidRPr="00791C67">
        <w:rPr>
          <w:rFonts w:hint="eastAsia"/>
          <w:lang w:eastAsia="zh-CN"/>
        </w:rPr>
        <w:t>2012</w:t>
      </w:r>
      <w:r w:rsidRPr="00791C67">
        <w:rPr>
          <w:rFonts w:hint="eastAsia"/>
          <w:lang w:eastAsia="zh-CN"/>
        </w:rPr>
        <w:t>年</w:t>
      </w:r>
      <w:r w:rsidRPr="00791C67">
        <w:rPr>
          <w:lang w:eastAsia="zh-CN"/>
        </w:rPr>
        <w:t>，迪拜</w:t>
      </w:r>
      <w:r w:rsidRPr="00791C67">
        <w:rPr>
          <w:rFonts w:hint="eastAsia"/>
          <w:lang w:eastAsia="zh-CN"/>
        </w:rPr>
        <w:t>，修订版）、第</w:t>
      </w:r>
      <w:r w:rsidRPr="00791C67">
        <w:rPr>
          <w:lang w:eastAsia="zh-CN"/>
        </w:rPr>
        <w:t>45</w:t>
      </w:r>
      <w:r w:rsidRPr="00791C67">
        <w:rPr>
          <w:rFonts w:hint="eastAsia"/>
          <w:lang w:eastAsia="zh-CN"/>
        </w:rPr>
        <w:t>号决议（</w:t>
      </w:r>
      <w:r w:rsidRPr="00791C67">
        <w:rPr>
          <w:rFonts w:hint="eastAsia"/>
          <w:lang w:eastAsia="zh-CN"/>
        </w:rPr>
        <w:t>201</w:t>
      </w:r>
      <w:r w:rsidRPr="00791C67">
        <w:rPr>
          <w:lang w:eastAsia="zh-CN"/>
        </w:rPr>
        <w:t>4</w:t>
      </w:r>
      <w:r w:rsidRPr="00791C67">
        <w:rPr>
          <w:rFonts w:hint="eastAsia"/>
          <w:lang w:eastAsia="zh-CN"/>
        </w:rPr>
        <w:t>年</w:t>
      </w:r>
      <w:r w:rsidRPr="00791C67">
        <w:rPr>
          <w:lang w:eastAsia="zh-CN"/>
        </w:rPr>
        <w:t>，迪拜</w:t>
      </w:r>
      <w:r w:rsidRPr="00791C67">
        <w:rPr>
          <w:rFonts w:hint="eastAsia"/>
          <w:lang w:eastAsia="zh-CN"/>
        </w:rPr>
        <w:t>，修订版）和</w:t>
      </w:r>
      <w:r>
        <w:rPr>
          <w:rFonts w:hint="eastAsia"/>
          <w:lang w:eastAsia="zh-CN"/>
        </w:rPr>
        <w:t>WTDC</w:t>
      </w:r>
      <w:r w:rsidRPr="00791C67">
        <w:rPr>
          <w:rFonts w:hint="eastAsia"/>
          <w:lang w:eastAsia="zh-CN"/>
        </w:rPr>
        <w:t>第</w:t>
      </w:r>
      <w:r w:rsidRPr="00791C67">
        <w:rPr>
          <w:lang w:eastAsia="zh-CN"/>
        </w:rPr>
        <w:t>69</w:t>
      </w:r>
      <w:r w:rsidRPr="00791C67">
        <w:rPr>
          <w:rFonts w:hint="eastAsia"/>
          <w:lang w:eastAsia="zh-CN"/>
        </w:rPr>
        <w:t>号决议（</w:t>
      </w:r>
      <w:r w:rsidRPr="00791C67">
        <w:rPr>
          <w:rFonts w:hint="eastAsia"/>
          <w:lang w:eastAsia="zh-CN"/>
        </w:rPr>
        <w:t>2017</w:t>
      </w:r>
      <w:r w:rsidRPr="00791C67">
        <w:rPr>
          <w:rFonts w:hint="eastAsia"/>
          <w:lang w:eastAsia="zh-CN"/>
        </w:rPr>
        <w:t>年</w:t>
      </w:r>
      <w:r w:rsidRPr="00791C67">
        <w:rPr>
          <w:lang w:eastAsia="zh-CN"/>
        </w:rPr>
        <w:t>，布宜诺斯艾利斯</w:t>
      </w:r>
      <w:r w:rsidRPr="00791C67">
        <w:rPr>
          <w:rFonts w:hint="eastAsia"/>
          <w:lang w:eastAsia="zh-CN"/>
        </w:rPr>
        <w:t>，修订版）确定的国际电联的工作；《</w:t>
      </w:r>
      <w:r w:rsidRPr="00791C67">
        <w:rPr>
          <w:lang w:eastAsia="zh-CN"/>
        </w:rPr>
        <w:t>布宜诺斯艾利斯</w:t>
      </w:r>
      <w:r w:rsidRPr="00791C67">
        <w:rPr>
          <w:rFonts w:hint="eastAsia"/>
          <w:lang w:eastAsia="zh-CN"/>
        </w:rPr>
        <w:t>行动计划》中的</w:t>
      </w:r>
      <w:r w:rsidRPr="00791C67">
        <w:rPr>
          <w:rFonts w:hint="eastAsia"/>
          <w:lang w:val="en-US" w:eastAsia="zh-CN"/>
        </w:rPr>
        <w:t>部门</w:t>
      </w:r>
      <w:r w:rsidRPr="00791C67">
        <w:rPr>
          <w:lang w:val="en-US" w:eastAsia="zh-CN"/>
        </w:rPr>
        <w:t>目标</w:t>
      </w:r>
      <w:r w:rsidRPr="00791C67">
        <w:rPr>
          <w:lang w:val="en-US" w:eastAsia="zh-CN"/>
        </w:rPr>
        <w:t>2</w:t>
      </w:r>
      <w:r w:rsidRPr="00791C67">
        <w:rPr>
          <w:rFonts w:hint="eastAsia"/>
          <w:lang w:eastAsia="zh-CN"/>
        </w:rPr>
        <w:t>；</w:t>
      </w:r>
      <w:r w:rsidRPr="00791C67">
        <w:rPr>
          <w:lang w:eastAsia="zh-CN"/>
        </w:rPr>
        <w:t>ITU-T</w:t>
      </w:r>
      <w:r w:rsidRPr="00791C67">
        <w:rPr>
          <w:rFonts w:hint="eastAsia"/>
          <w:lang w:eastAsia="zh-CN"/>
        </w:rPr>
        <w:t>与信息通信网络安全性的技术问题相关的课题；以及</w:t>
      </w:r>
      <w:r w:rsidRPr="00791C67">
        <w:rPr>
          <w:lang w:eastAsia="zh-CN"/>
        </w:rPr>
        <w:t>ITU-D3</w:t>
      </w:r>
      <w:r w:rsidRPr="00791C67">
        <w:rPr>
          <w:lang w:val="en-US" w:eastAsia="zh-CN"/>
        </w:rPr>
        <w:t>/2</w:t>
      </w:r>
      <w:r w:rsidRPr="00791C67">
        <w:rPr>
          <w:rFonts w:hint="eastAsia"/>
          <w:lang w:eastAsia="zh-CN"/>
        </w:rPr>
        <w:t>号课题</w:t>
      </w:r>
      <w:r>
        <w:rPr>
          <w:rFonts w:hint="eastAsia"/>
          <w:lang w:eastAsia="zh-CN"/>
        </w:rPr>
        <w:t>，</w:t>
      </w:r>
    </w:p>
    <w:p w:rsidR="008F230E" w:rsidRPr="00791C67" w:rsidRDefault="00D053AF" w:rsidP="008F230E">
      <w:pPr>
        <w:pStyle w:val="Call"/>
        <w:rPr>
          <w:lang w:eastAsia="zh-CN"/>
        </w:rPr>
      </w:pPr>
      <w:r w:rsidRPr="00791C67">
        <w:rPr>
          <w:rFonts w:hint="eastAsia"/>
          <w:lang w:eastAsia="zh-CN"/>
        </w:rPr>
        <w:t>做出决议</w:t>
      </w:r>
    </w:p>
    <w:p w:rsidR="008F230E" w:rsidRDefault="00D053AF" w:rsidP="008F230E">
      <w:pPr>
        <w:rPr>
          <w:lang w:eastAsia="zh-CN"/>
        </w:rPr>
      </w:pPr>
      <w:r w:rsidRPr="00791C67">
        <w:rPr>
          <w:lang w:eastAsia="zh-CN"/>
        </w:rPr>
        <w:t>1</w:t>
      </w:r>
      <w:r w:rsidRPr="00791C67">
        <w:rPr>
          <w:lang w:eastAsia="zh-CN"/>
        </w:rPr>
        <w:tab/>
      </w:r>
      <w:r w:rsidRPr="00791C67">
        <w:rPr>
          <w:rFonts w:hint="eastAsia"/>
          <w:lang w:eastAsia="zh-CN"/>
        </w:rPr>
        <w:t>根据国际电联的能力和专业特长，继续在国际电联内部高度重视此工作，</w:t>
      </w:r>
      <w:r w:rsidRPr="00791C67">
        <w:rPr>
          <w:lang w:eastAsia="zh-CN"/>
        </w:rPr>
        <w:t>包括促进各国政府和其它利益攸关方在国家和国际层面就</w:t>
      </w:r>
      <w:r w:rsidRPr="00791C67">
        <w:rPr>
          <w:rFonts w:hint="eastAsia"/>
          <w:lang w:eastAsia="zh-CN"/>
        </w:rPr>
        <w:t>树立</w:t>
      </w:r>
      <w:r w:rsidRPr="00791C67">
        <w:rPr>
          <w:lang w:eastAsia="zh-CN"/>
        </w:rPr>
        <w:t>使用</w:t>
      </w:r>
      <w:r w:rsidRPr="00791C67">
        <w:rPr>
          <w:lang w:eastAsia="zh-CN"/>
        </w:rPr>
        <w:t>ICT</w:t>
      </w:r>
      <w:r w:rsidRPr="00791C67">
        <w:rPr>
          <w:lang w:eastAsia="zh-CN"/>
        </w:rPr>
        <w:t>的</w:t>
      </w:r>
      <w:r w:rsidRPr="00791C67">
        <w:rPr>
          <w:rFonts w:hint="eastAsia"/>
          <w:lang w:eastAsia="zh-CN"/>
        </w:rPr>
        <w:t>信心</w:t>
      </w:r>
      <w:r w:rsidRPr="00791C67">
        <w:rPr>
          <w:lang w:eastAsia="zh-CN"/>
        </w:rPr>
        <w:t>并提高安全性达成共识；</w:t>
      </w:r>
    </w:p>
    <w:p w:rsidR="008F230E" w:rsidRPr="00791C67" w:rsidRDefault="00D053AF" w:rsidP="008F230E">
      <w:pPr>
        <w:rPr>
          <w:lang w:eastAsia="zh-CN"/>
        </w:rPr>
      </w:pPr>
      <w:r w:rsidRPr="00791C67">
        <w:rPr>
          <w:lang w:eastAsia="zh-CN"/>
        </w:rPr>
        <w:t>2</w:t>
      </w:r>
      <w:r w:rsidRPr="00791C67">
        <w:rPr>
          <w:lang w:eastAsia="zh-CN"/>
        </w:rPr>
        <w:tab/>
      </w:r>
      <w:r w:rsidRPr="00791C67">
        <w:rPr>
          <w:rFonts w:hint="eastAsia"/>
          <w:lang w:eastAsia="zh-CN"/>
        </w:rPr>
        <w:t>根据国际电联的能力和专业特长继续</w:t>
      </w:r>
      <w:r w:rsidRPr="00791C67">
        <w:rPr>
          <w:lang w:eastAsia="zh-CN"/>
        </w:rPr>
        <w:t>酌情与其它相关联合国</w:t>
      </w:r>
      <w:r w:rsidRPr="00791C67">
        <w:rPr>
          <w:rFonts w:hint="eastAsia"/>
          <w:lang w:eastAsia="zh-CN"/>
        </w:rPr>
        <w:t>机构</w:t>
      </w:r>
      <w:r w:rsidRPr="00791C67">
        <w:rPr>
          <w:lang w:eastAsia="zh-CN"/>
        </w:rPr>
        <w:t>以及其它相关国际组织密切合作，并考虑到</w:t>
      </w:r>
      <w:r w:rsidRPr="00791C67">
        <w:rPr>
          <w:rFonts w:hint="eastAsia"/>
          <w:lang w:eastAsia="zh-CN"/>
        </w:rPr>
        <w:t>不同机构的具体授权和专业领域，在国际电联高度优先开展上述</w:t>
      </w:r>
      <w:r w:rsidRPr="00791C67">
        <w:rPr>
          <w:rFonts w:ascii="STKaiti" w:eastAsia="STKaiti" w:hAnsi="STKaiti" w:cs="SimSun" w:hint="eastAsia"/>
          <w:lang w:eastAsia="zh-CN"/>
        </w:rPr>
        <w:t>铭记</w:t>
      </w:r>
      <w:r w:rsidRPr="00791C67">
        <w:rPr>
          <w:rFonts w:hint="eastAsia"/>
          <w:lang w:eastAsia="zh-CN"/>
        </w:rPr>
        <w:t>一段中所述的工作，同时牢记，有必要在</w:t>
      </w:r>
      <w:r w:rsidRPr="00791C67">
        <w:rPr>
          <w:lang w:eastAsia="zh-CN"/>
        </w:rPr>
        <w:t>各组织</w:t>
      </w:r>
      <w:r w:rsidRPr="00791C67">
        <w:rPr>
          <w:rFonts w:hint="eastAsia"/>
          <w:lang w:eastAsia="zh-CN"/>
        </w:rPr>
        <w:t>、国际电联各局、或国际电联总秘书处之间避免重复工作；</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791C67" w:rsidRDefault="00D053AF" w:rsidP="008F230E">
      <w:pPr>
        <w:rPr>
          <w:lang w:eastAsia="zh-CN"/>
        </w:rPr>
      </w:pPr>
      <w:r w:rsidRPr="00791C67">
        <w:rPr>
          <w:lang w:eastAsia="zh-CN"/>
        </w:rPr>
        <w:t>3</w:t>
      </w:r>
      <w:r w:rsidRPr="00791C67">
        <w:rPr>
          <w:lang w:eastAsia="zh-CN"/>
        </w:rPr>
        <w:tab/>
      </w:r>
      <w:r w:rsidRPr="00791C67">
        <w:rPr>
          <w:rFonts w:hint="eastAsia"/>
          <w:lang w:eastAsia="zh-CN"/>
        </w:rPr>
        <w:t>国际电联须将资源和项目集中于那些符合其核心职责范围与专业特长的国家、区域和国际网络安全领域，主要是技术和发展领域，不包括那些与成员国在国防、国家安全、内容和网络犯罪方面采取法律或政策原则有关的领域，这类领域属于成员国的主权，然而这并不排除国际电联履行其制定技术建议书、以减少</w:t>
      </w:r>
      <w:r w:rsidRPr="00791C67">
        <w:rPr>
          <w:lang w:eastAsia="zh-CN"/>
        </w:rPr>
        <w:t>ICT</w:t>
      </w:r>
      <w:r w:rsidRPr="00791C67">
        <w:rPr>
          <w:rFonts w:hint="eastAsia"/>
          <w:lang w:eastAsia="zh-CN"/>
        </w:rPr>
        <w:t>基础设施脆弱性的职责，也不排除国际电联提供</w:t>
      </w:r>
      <w:r w:rsidRPr="00791C67">
        <w:rPr>
          <w:lang w:eastAsia="zh-CN"/>
        </w:rPr>
        <w:t>WTDC-17</w:t>
      </w:r>
      <w:r w:rsidRPr="00791C67">
        <w:rPr>
          <w:rFonts w:hint="eastAsia"/>
          <w:lang w:eastAsia="zh-CN"/>
        </w:rPr>
        <w:t>上一致认可的所有帮助，其中包括部门</w:t>
      </w:r>
      <w:r w:rsidRPr="00791C67">
        <w:rPr>
          <w:lang w:eastAsia="zh-CN"/>
        </w:rPr>
        <w:t>目标</w:t>
      </w:r>
      <w:r w:rsidRPr="00791C67">
        <w:rPr>
          <w:lang w:eastAsia="zh-CN"/>
        </w:rPr>
        <w:t>2</w:t>
      </w:r>
      <w:r w:rsidRPr="00791C67">
        <w:rPr>
          <w:rFonts w:hint="eastAsia"/>
          <w:lang w:eastAsia="zh-CN"/>
        </w:rPr>
        <w:t>以及根据第</w:t>
      </w:r>
      <w:r w:rsidRPr="00791C67">
        <w:rPr>
          <w:lang w:eastAsia="zh-CN"/>
        </w:rPr>
        <w:t>3/2</w:t>
      </w:r>
      <w:r w:rsidRPr="00791C67">
        <w:rPr>
          <w:rFonts w:hint="eastAsia"/>
          <w:lang w:eastAsia="zh-CN"/>
        </w:rPr>
        <w:t>号课题开展的活动；</w:t>
      </w:r>
    </w:p>
    <w:p w:rsidR="008F230E" w:rsidRPr="00791C67" w:rsidRDefault="00D053AF" w:rsidP="008F230E">
      <w:pPr>
        <w:rPr>
          <w:lang w:eastAsia="zh-CN"/>
        </w:rPr>
      </w:pPr>
      <w:r w:rsidRPr="00791C67">
        <w:rPr>
          <w:lang w:val="en-US" w:eastAsia="zh-CN"/>
        </w:rPr>
        <w:t>4</w:t>
      </w:r>
      <w:r w:rsidRPr="00791C67">
        <w:rPr>
          <w:lang w:val="en-US" w:eastAsia="zh-CN"/>
        </w:rPr>
        <w:tab/>
      </w:r>
      <w:r w:rsidRPr="00791C67">
        <w:rPr>
          <w:rFonts w:hint="eastAsia"/>
          <w:lang w:val="en-US" w:eastAsia="zh-CN"/>
        </w:rPr>
        <w:t>推广</w:t>
      </w:r>
      <w:r w:rsidRPr="00791C67">
        <w:rPr>
          <w:rFonts w:hint="eastAsia"/>
          <w:lang w:eastAsia="zh-CN"/>
        </w:rPr>
        <w:t>这样一种</w:t>
      </w:r>
      <w:r w:rsidRPr="00791C67">
        <w:rPr>
          <w:lang w:eastAsia="zh-CN"/>
        </w:rPr>
        <w:t>文化</w:t>
      </w:r>
      <w:r w:rsidRPr="00791C67">
        <w:rPr>
          <w:rFonts w:hint="eastAsia"/>
          <w:lang w:eastAsia="zh-CN"/>
        </w:rPr>
        <w:t>：将安全性视为一个连续且反复的进程，从开始就构建到产品中并贯穿其整个生命周期，用户可使用、可了解的进程；</w:t>
      </w:r>
    </w:p>
    <w:p w:rsidR="008F230E" w:rsidRPr="00791C67" w:rsidRDefault="00D053AF" w:rsidP="008F230E">
      <w:pPr>
        <w:rPr>
          <w:lang w:eastAsia="zh-CN"/>
        </w:rPr>
      </w:pPr>
      <w:r w:rsidRPr="00791C67">
        <w:rPr>
          <w:lang w:val="en-US" w:eastAsia="zh-CN"/>
        </w:rPr>
        <w:t>5</w:t>
      </w:r>
      <w:r w:rsidRPr="00791C67">
        <w:rPr>
          <w:lang w:val="en-US" w:eastAsia="zh-CN"/>
        </w:rPr>
        <w:tab/>
      </w:r>
      <w:r w:rsidRPr="00791C67">
        <w:rPr>
          <w:rFonts w:hint="eastAsia"/>
          <w:lang w:val="en-US" w:eastAsia="zh-CN"/>
        </w:rPr>
        <w:t>增进国际电联成员对国际电联内部以及参与加强网络安全的其他相关实体所开展的活动（包括能力建设活动）的认识，提高这些实体对发展中国家在树立使用</w:t>
      </w:r>
      <w:r w:rsidRPr="0020390F">
        <w:rPr>
          <w:lang w:val="en-US" w:eastAsia="zh-CN"/>
        </w:rPr>
        <w:t>ICT</w:t>
      </w:r>
      <w:r w:rsidRPr="0020390F">
        <w:rPr>
          <w:rFonts w:hint="eastAsia"/>
          <w:lang w:val="en-US" w:eastAsia="zh-CN"/>
        </w:rPr>
        <w:t>的信心并提高安全性方面</w:t>
      </w:r>
      <w:r>
        <w:rPr>
          <w:rFonts w:hint="eastAsia"/>
          <w:lang w:val="en-US" w:eastAsia="zh-CN"/>
        </w:rPr>
        <w:t>所</w:t>
      </w:r>
      <w:r w:rsidRPr="0020390F">
        <w:rPr>
          <w:rFonts w:hint="eastAsia"/>
          <w:lang w:val="en-US" w:eastAsia="zh-CN"/>
        </w:rPr>
        <w:t>面临的</w:t>
      </w:r>
      <w:r w:rsidRPr="00791C67">
        <w:rPr>
          <w:rFonts w:hint="eastAsia"/>
          <w:lang w:val="en-US" w:eastAsia="zh-CN"/>
        </w:rPr>
        <w:t>特定挑战的认识；</w:t>
      </w:r>
    </w:p>
    <w:p w:rsidR="008F230E" w:rsidRDefault="00D053AF">
      <w:pPr>
        <w:rPr>
          <w:rFonts w:cs="SimSun"/>
          <w:lang w:eastAsia="zh-CN"/>
        </w:rPr>
      </w:pPr>
      <w:r w:rsidRPr="000A04BE">
        <w:rPr>
          <w:lang w:eastAsia="zh-CN"/>
        </w:rPr>
        <w:t>6</w:t>
      </w:r>
      <w:r w:rsidRPr="0020390F">
        <w:rPr>
          <w:color w:val="FF0000"/>
          <w:lang w:eastAsia="zh-CN"/>
        </w:rPr>
        <w:tab/>
      </w:r>
      <w:r w:rsidRPr="00791C67">
        <w:rPr>
          <w:rFonts w:hint="eastAsia"/>
          <w:lang w:eastAsia="zh-CN"/>
        </w:rPr>
        <w:t>为</w:t>
      </w:r>
      <w:r w:rsidRPr="00791C67">
        <w:rPr>
          <w:lang w:eastAsia="zh-CN"/>
        </w:rPr>
        <w:t>发挥</w:t>
      </w:r>
      <w:r w:rsidRPr="00791C67">
        <w:rPr>
          <w:rFonts w:hint="eastAsia"/>
          <w:lang w:eastAsia="zh-CN"/>
        </w:rPr>
        <w:t>国</w:t>
      </w:r>
      <w:r w:rsidRPr="00791C67">
        <w:rPr>
          <w:lang w:eastAsia="zh-CN"/>
        </w:rPr>
        <w:t>际电联</w:t>
      </w:r>
      <w:r w:rsidRPr="00791C67">
        <w:rPr>
          <w:rFonts w:hint="eastAsia"/>
          <w:lang w:eastAsia="zh-CN"/>
        </w:rPr>
        <w:t>作为</w:t>
      </w:r>
      <w:r w:rsidRPr="00791C67">
        <w:rPr>
          <w:lang w:eastAsia="zh-CN"/>
        </w:rPr>
        <w:t>WSIS C5</w:t>
      </w:r>
      <w:r w:rsidRPr="00791C67">
        <w:rPr>
          <w:rFonts w:cs="SimSun" w:hint="eastAsia"/>
          <w:lang w:eastAsia="zh-CN"/>
        </w:rPr>
        <w:t>行动方面主要推进方的</w:t>
      </w:r>
      <w:r w:rsidRPr="00791C67">
        <w:rPr>
          <w:rFonts w:cs="SimSun"/>
          <w:lang w:eastAsia="zh-CN"/>
        </w:rPr>
        <w:t>职能</w:t>
      </w:r>
      <w:r w:rsidRPr="00791C67">
        <w:rPr>
          <w:rFonts w:cs="SimSun" w:hint="eastAsia"/>
          <w:lang w:eastAsia="zh-CN"/>
        </w:rPr>
        <w:t>，继续</w:t>
      </w:r>
      <w:r w:rsidRPr="00791C67">
        <w:rPr>
          <w:rFonts w:cs="SimSun"/>
          <w:lang w:eastAsia="zh-CN"/>
        </w:rPr>
        <w:t>强化信任与安全框架，同时</w:t>
      </w:r>
      <w:r w:rsidRPr="00791C67">
        <w:rPr>
          <w:rFonts w:cs="SimSun" w:hint="eastAsia"/>
          <w:lang w:eastAsia="zh-CN"/>
        </w:rPr>
        <w:t>顾及</w:t>
      </w:r>
      <w:r>
        <w:rPr>
          <w:rFonts w:cs="SimSun" w:hint="eastAsia"/>
          <w:lang w:eastAsia="zh-CN"/>
        </w:rPr>
        <w:t>本届大会</w:t>
      </w:r>
      <w:r w:rsidRPr="00791C67">
        <w:rPr>
          <w:rFonts w:cs="SimSun"/>
          <w:lang w:eastAsia="zh-CN"/>
        </w:rPr>
        <w:t>第</w:t>
      </w:r>
      <w:r w:rsidRPr="00791C67">
        <w:rPr>
          <w:rFonts w:cs="SimSun"/>
          <w:lang w:eastAsia="zh-CN"/>
        </w:rPr>
        <w:t>140</w:t>
      </w:r>
      <w:r w:rsidRPr="00791C67">
        <w:rPr>
          <w:rFonts w:cs="SimSun"/>
          <w:lang w:eastAsia="zh-CN"/>
        </w:rPr>
        <w:t>号决议</w:t>
      </w:r>
      <w:r w:rsidRPr="00791C67">
        <w:rPr>
          <w:rFonts w:cs="SimSun" w:hint="eastAsia"/>
          <w:lang w:eastAsia="zh-CN"/>
        </w:rPr>
        <w:t>（</w:t>
      </w:r>
      <w:r w:rsidRPr="00791C67">
        <w:rPr>
          <w:rFonts w:cs="SimSun" w:hint="eastAsia"/>
          <w:lang w:eastAsia="zh-CN"/>
        </w:rPr>
        <w:t>2</w:t>
      </w:r>
      <w:r>
        <w:rPr>
          <w:rFonts w:cs="SimSun"/>
          <w:lang w:eastAsia="zh-CN"/>
        </w:rPr>
        <w:t>018</w:t>
      </w:r>
      <w:r w:rsidRPr="00791C67">
        <w:rPr>
          <w:rFonts w:cs="SimSun"/>
          <w:lang w:eastAsia="zh-CN"/>
        </w:rPr>
        <w:t>年，</w:t>
      </w:r>
      <w:r>
        <w:rPr>
          <w:rFonts w:cs="SimSun" w:hint="eastAsia"/>
          <w:lang w:eastAsia="zh-CN"/>
        </w:rPr>
        <w:t>迪拜</w:t>
      </w:r>
      <w:r w:rsidRPr="00791C67">
        <w:rPr>
          <w:rFonts w:cs="SimSun" w:hint="eastAsia"/>
          <w:lang w:eastAsia="zh-CN"/>
        </w:rPr>
        <w:t>，修订版</w:t>
      </w:r>
      <w:r w:rsidRPr="00791C67">
        <w:rPr>
          <w:rFonts w:cs="SimSun"/>
          <w:lang w:eastAsia="zh-CN"/>
        </w:rPr>
        <w:t>）</w:t>
      </w:r>
      <w:r>
        <w:rPr>
          <w:rFonts w:cs="SimSun" w:hint="eastAsia"/>
          <w:lang w:eastAsia="zh-CN"/>
        </w:rPr>
        <w:t>；</w:t>
      </w:r>
    </w:p>
    <w:p w:rsidR="008F230E" w:rsidRPr="00791C67" w:rsidRDefault="00D053AF" w:rsidP="008F230E">
      <w:pPr>
        <w:rPr>
          <w:lang w:val="en-ZA" w:eastAsia="zh-CN"/>
        </w:rPr>
      </w:pPr>
      <w:r w:rsidRPr="00791C67">
        <w:rPr>
          <w:lang w:eastAsia="zh-CN"/>
        </w:rPr>
        <w:t>7</w:t>
      </w:r>
      <w:r w:rsidRPr="00791C67">
        <w:rPr>
          <w:lang w:eastAsia="zh-CN"/>
        </w:rPr>
        <w:tab/>
      </w:r>
      <w:r w:rsidRPr="00791C67">
        <w:rPr>
          <w:rFonts w:hint="eastAsia"/>
          <w:lang w:eastAsia="zh-CN"/>
        </w:rPr>
        <w:t>在有关“</w:t>
      </w:r>
      <w:r w:rsidRPr="00791C67">
        <w:rPr>
          <w:rFonts w:asciiTheme="majorBidi" w:eastAsia="STKaiti" w:hAnsiTheme="majorBidi" w:cstheme="majorBidi"/>
          <w:lang w:eastAsia="zh-CN"/>
        </w:rPr>
        <w:t>ICT</w:t>
      </w:r>
      <w:r w:rsidRPr="00791C67">
        <w:rPr>
          <w:rFonts w:ascii="SimSun" w:hAnsi="SimSun" w:hint="eastAsia"/>
          <w:lang w:eastAsia="zh-CN"/>
        </w:rPr>
        <w:t>安全标准路线图</w:t>
      </w:r>
      <w:r w:rsidRPr="00791C67">
        <w:rPr>
          <w:rFonts w:hint="eastAsia"/>
          <w:lang w:eastAsia="zh-CN"/>
        </w:rPr>
        <w:t>”的信息库和</w:t>
      </w:r>
      <w:r w:rsidRPr="00791C67">
        <w:rPr>
          <w:lang w:eastAsia="zh-CN"/>
        </w:rPr>
        <w:t>ITU-D</w:t>
      </w:r>
      <w:r w:rsidRPr="00791C67">
        <w:rPr>
          <w:rFonts w:hint="eastAsia"/>
          <w:lang w:eastAsia="zh-CN"/>
        </w:rPr>
        <w:t>所开展的</w:t>
      </w:r>
      <w:r w:rsidRPr="00791C67">
        <w:rPr>
          <w:lang w:eastAsia="zh-CN"/>
        </w:rPr>
        <w:t>网络安全</w:t>
      </w:r>
      <w:r w:rsidRPr="00791C67">
        <w:rPr>
          <w:rFonts w:hint="eastAsia"/>
          <w:lang w:eastAsia="zh-CN"/>
        </w:rPr>
        <w:t>相关工作的基础上</w:t>
      </w:r>
      <w:r w:rsidRPr="00791C67">
        <w:rPr>
          <w:lang w:eastAsia="zh-CN"/>
        </w:rPr>
        <w:t>，在其它相关组织的帮助下，</w:t>
      </w:r>
      <w:r w:rsidRPr="00791C67">
        <w:rPr>
          <w:rFonts w:hint="eastAsia"/>
          <w:lang w:eastAsia="zh-CN"/>
        </w:rPr>
        <w:t>继续充实</w:t>
      </w:r>
      <w:r w:rsidRPr="00791C67">
        <w:rPr>
          <w:lang w:eastAsia="zh-CN"/>
        </w:rPr>
        <w:t>完善</w:t>
      </w:r>
      <w:r w:rsidRPr="00791C67">
        <w:rPr>
          <w:rFonts w:hint="eastAsia"/>
          <w:lang w:eastAsia="zh-CN"/>
        </w:rPr>
        <w:t>国家、区域性和国际性举措及活动的清点工作，以促进网络安全领域通用方法的制定</w:t>
      </w:r>
      <w:r>
        <w:rPr>
          <w:rFonts w:hint="eastAsia"/>
          <w:lang w:eastAsia="zh-CN"/>
        </w:rPr>
        <w:t>；</w:t>
      </w:r>
    </w:p>
    <w:p w:rsidR="008F230E" w:rsidRPr="00791C67" w:rsidRDefault="00D053AF" w:rsidP="008F230E">
      <w:pPr>
        <w:rPr>
          <w:lang w:val="en-US" w:eastAsia="zh-CN"/>
        </w:rPr>
      </w:pPr>
      <w:r w:rsidRPr="00791C67">
        <w:rPr>
          <w:lang w:eastAsia="zh-CN"/>
        </w:rPr>
        <w:t>8</w:t>
      </w:r>
      <w:r w:rsidRPr="00791C67">
        <w:rPr>
          <w:lang w:eastAsia="zh-CN"/>
        </w:rPr>
        <w:tab/>
      </w:r>
      <w:r w:rsidRPr="00791C67">
        <w:rPr>
          <w:rFonts w:hint="eastAsia"/>
          <w:lang w:eastAsia="zh-CN"/>
        </w:rPr>
        <w:t>与成员和相关组织合作开展有关网络安全相关制度性安排的案例研究；</w:t>
      </w:r>
    </w:p>
    <w:p w:rsidR="008F230E" w:rsidRPr="00791C67" w:rsidRDefault="00D053AF" w:rsidP="008F230E">
      <w:pPr>
        <w:rPr>
          <w:lang w:val="en-US" w:eastAsia="zh-CN"/>
        </w:rPr>
      </w:pPr>
      <w:r w:rsidRPr="00791C67">
        <w:rPr>
          <w:lang w:val="en-US" w:eastAsia="zh-CN"/>
        </w:rPr>
        <w:t>9</w:t>
      </w:r>
      <w:r w:rsidRPr="00791C67">
        <w:rPr>
          <w:lang w:val="en-US" w:eastAsia="zh-CN"/>
        </w:rPr>
        <w:tab/>
      </w:r>
      <w:r w:rsidRPr="00791C67">
        <w:rPr>
          <w:rFonts w:hint="eastAsia"/>
          <w:lang w:val="en-US" w:eastAsia="zh-CN"/>
        </w:rPr>
        <w:t>考虑中小企业面临的具体网络安全挑战，并将这些考虑因素纳入国际电联在树立使用</w:t>
      </w:r>
      <w:r w:rsidRPr="00791C67">
        <w:rPr>
          <w:lang w:val="en-US" w:eastAsia="zh-CN"/>
        </w:rPr>
        <w:t>ICT</w:t>
      </w:r>
      <w:r w:rsidRPr="00791C67">
        <w:rPr>
          <w:rFonts w:hint="eastAsia"/>
          <w:lang w:val="en-US" w:eastAsia="zh-CN"/>
        </w:rPr>
        <w:t>的信心并提高安全性领域的活动中；</w:t>
      </w:r>
    </w:p>
    <w:p w:rsidR="008F230E" w:rsidRDefault="00D053AF" w:rsidP="008F230E">
      <w:pPr>
        <w:rPr>
          <w:lang w:val="en-US" w:eastAsia="zh-CN"/>
        </w:rPr>
      </w:pPr>
      <w:r w:rsidRPr="00791C67">
        <w:rPr>
          <w:lang w:val="en-US" w:eastAsia="zh-CN"/>
        </w:rPr>
        <w:t>10</w:t>
      </w:r>
      <w:r w:rsidRPr="00791C67">
        <w:rPr>
          <w:lang w:val="en-US" w:eastAsia="zh-CN"/>
        </w:rPr>
        <w:tab/>
      </w:r>
      <w:r w:rsidRPr="00791C67">
        <w:rPr>
          <w:rFonts w:hint="eastAsia"/>
          <w:lang w:eastAsia="zh-CN"/>
        </w:rPr>
        <w:t>考虑到新兴技术的部署对网络安全的影响，并将这一考虑纳入国际电联在</w:t>
      </w:r>
      <w:r w:rsidRPr="00791C67">
        <w:rPr>
          <w:rFonts w:hint="eastAsia"/>
          <w:lang w:val="en-US" w:eastAsia="zh-CN"/>
        </w:rPr>
        <w:t>树立使用</w:t>
      </w:r>
      <w:r w:rsidRPr="00791C67">
        <w:rPr>
          <w:lang w:val="en-US" w:eastAsia="zh-CN"/>
        </w:rPr>
        <w:t>ICT</w:t>
      </w:r>
      <w:r w:rsidRPr="00791C67">
        <w:rPr>
          <w:rFonts w:hint="eastAsia"/>
          <w:lang w:val="en-US" w:eastAsia="zh-CN"/>
        </w:rPr>
        <w:t>的信心并提高安全性领域的活动中；</w:t>
      </w:r>
    </w:p>
    <w:p w:rsidR="008F230E" w:rsidRPr="00791C67" w:rsidRDefault="00D053AF" w:rsidP="008F230E">
      <w:pPr>
        <w:rPr>
          <w:rFonts w:asciiTheme="minorHAnsi" w:hAnsiTheme="minorHAnsi"/>
          <w:lang w:eastAsia="zh-CN"/>
        </w:rPr>
      </w:pPr>
      <w:r w:rsidRPr="00791C67">
        <w:rPr>
          <w:rFonts w:asciiTheme="minorHAnsi" w:hAnsiTheme="minorHAnsi"/>
          <w:lang w:eastAsia="zh-CN"/>
        </w:rPr>
        <w:t>11</w:t>
      </w:r>
      <w:r w:rsidRPr="00791C67">
        <w:rPr>
          <w:rFonts w:asciiTheme="minorHAnsi" w:hAnsiTheme="minorHAnsi"/>
          <w:lang w:eastAsia="zh-CN"/>
        </w:rPr>
        <w:tab/>
      </w:r>
      <w:r w:rsidRPr="00791C67">
        <w:rPr>
          <w:rFonts w:asciiTheme="minorHAnsi" w:hAnsiTheme="minorHAnsi" w:hint="eastAsia"/>
          <w:lang w:eastAsia="zh-CN"/>
        </w:rPr>
        <w:t>在国际电联职责范围内，通过树立使用</w:t>
      </w:r>
      <w:r w:rsidRPr="00791C67">
        <w:rPr>
          <w:rFonts w:asciiTheme="minorHAnsi" w:hAnsiTheme="minorHAnsi" w:hint="eastAsia"/>
          <w:lang w:eastAsia="zh-CN"/>
        </w:rPr>
        <w:t>I</w:t>
      </w:r>
      <w:r w:rsidRPr="00791C67">
        <w:rPr>
          <w:rFonts w:asciiTheme="minorHAnsi" w:hAnsiTheme="minorHAnsi"/>
          <w:lang w:eastAsia="zh-CN"/>
        </w:rPr>
        <w:t>CT</w:t>
      </w:r>
      <w:r w:rsidRPr="00791C67">
        <w:rPr>
          <w:rFonts w:asciiTheme="minorHAnsi" w:hAnsiTheme="minorHAnsi" w:hint="eastAsia"/>
          <w:lang w:eastAsia="zh-CN"/>
        </w:rPr>
        <w:t>的信心并提高安全性，特别是应对当前和未来的威胁，支持基础设施的发展，这是支撑正在进行的全球经济数字化转型的基础</w:t>
      </w:r>
      <w:r>
        <w:rPr>
          <w:rFonts w:asciiTheme="minorHAnsi" w:hAnsiTheme="minorHAnsi" w:hint="eastAsia"/>
          <w:lang w:eastAsia="zh-CN"/>
        </w:rPr>
        <w:t>；</w:t>
      </w:r>
    </w:p>
    <w:p w:rsidR="008F230E" w:rsidRPr="00791C67" w:rsidRDefault="00D053AF" w:rsidP="008F230E">
      <w:pPr>
        <w:rPr>
          <w:lang w:val="en-US" w:eastAsia="zh-CN"/>
        </w:rPr>
      </w:pPr>
      <w:r w:rsidRPr="00791C67">
        <w:rPr>
          <w:lang w:val="en-US" w:eastAsia="zh-CN"/>
        </w:rPr>
        <w:t>1</w:t>
      </w:r>
      <w:r>
        <w:rPr>
          <w:lang w:val="en-US" w:eastAsia="zh-CN"/>
        </w:rPr>
        <w:t>2</w:t>
      </w:r>
      <w:r w:rsidRPr="00791C67">
        <w:rPr>
          <w:lang w:val="en-US" w:eastAsia="zh-CN"/>
        </w:rPr>
        <w:tab/>
      </w:r>
      <w:r w:rsidRPr="00791C67">
        <w:rPr>
          <w:rFonts w:hint="eastAsia"/>
          <w:lang w:val="en-US" w:eastAsia="zh-CN"/>
        </w:rPr>
        <w:t>利用国际电联</w:t>
      </w:r>
      <w:r w:rsidRPr="00791C67">
        <w:rPr>
          <w:lang w:val="en-US" w:eastAsia="zh-CN"/>
        </w:rPr>
        <w:t>GCA</w:t>
      </w:r>
      <w:r>
        <w:rPr>
          <w:rFonts w:hint="eastAsia"/>
          <w:lang w:val="en-US" w:eastAsia="zh-CN"/>
        </w:rPr>
        <w:t>框架，</w:t>
      </w:r>
      <w:r w:rsidRPr="00791C67">
        <w:rPr>
          <w:rFonts w:hint="eastAsia"/>
          <w:lang w:val="en-US" w:eastAsia="zh-CN"/>
        </w:rPr>
        <w:t>进一步指导国际电联在树立使用</w:t>
      </w:r>
      <w:r w:rsidRPr="00791C67">
        <w:rPr>
          <w:lang w:val="en-US" w:eastAsia="zh-CN"/>
        </w:rPr>
        <w:t>ICT</w:t>
      </w:r>
      <w:r>
        <w:rPr>
          <w:rFonts w:hint="eastAsia"/>
          <w:lang w:val="en-US" w:eastAsia="zh-CN"/>
        </w:rPr>
        <w:t>的信心并提高安全性方面的工作，</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F32776" w:rsidRDefault="00D053AF" w:rsidP="008F230E">
      <w:pPr>
        <w:pStyle w:val="Call"/>
        <w:rPr>
          <w:lang w:eastAsia="zh-CN"/>
        </w:rPr>
      </w:pPr>
      <w:r w:rsidRPr="00F32776">
        <w:rPr>
          <w:rFonts w:hint="eastAsia"/>
          <w:lang w:eastAsia="zh-CN"/>
        </w:rPr>
        <w:t>责成秘书长和三个局的主任</w:t>
      </w:r>
    </w:p>
    <w:p w:rsidR="008F230E" w:rsidRPr="007D76BE" w:rsidRDefault="00D053AF" w:rsidP="008F230E">
      <w:pPr>
        <w:rPr>
          <w:lang w:eastAsia="zh-CN"/>
        </w:rPr>
      </w:pPr>
      <w:r w:rsidRPr="007D76BE">
        <w:rPr>
          <w:lang w:eastAsia="zh-CN"/>
        </w:rPr>
        <w:t>1</w:t>
      </w:r>
      <w:r w:rsidRPr="007D76BE">
        <w:rPr>
          <w:lang w:eastAsia="zh-CN"/>
        </w:rPr>
        <w:tab/>
      </w:r>
      <w:r w:rsidRPr="00FC5B10">
        <w:rPr>
          <w:rFonts w:hint="eastAsia"/>
          <w:lang w:eastAsia="zh-CN"/>
        </w:rPr>
        <w:t>继续审议：</w:t>
      </w:r>
    </w:p>
    <w:p w:rsidR="008F230E" w:rsidRPr="007D76BE" w:rsidRDefault="00D053AF">
      <w:pPr>
        <w:pStyle w:val="enumlev1"/>
        <w:rPr>
          <w:lang w:eastAsia="zh-CN"/>
        </w:rPr>
      </w:pPr>
      <w:r w:rsidRPr="007D76BE">
        <w:rPr>
          <w:lang w:eastAsia="zh-CN"/>
        </w:rPr>
        <w:t>i)</w:t>
      </w:r>
      <w:r w:rsidRPr="007D76BE">
        <w:rPr>
          <w:lang w:eastAsia="zh-CN"/>
        </w:rPr>
        <w:tab/>
      </w:r>
      <w:r w:rsidRPr="007D76BE">
        <w:rPr>
          <w:rFonts w:cs="SimSun" w:hint="eastAsia"/>
          <w:lang w:eastAsia="zh-CN"/>
        </w:rPr>
        <w:t>国际电联三个部门、国际电联《全球网络安全议程》和其它相关组织迄今所做的工作，以及为了树立使用</w:t>
      </w:r>
      <w:r w:rsidRPr="007D76BE">
        <w:rPr>
          <w:lang w:eastAsia="zh-CN"/>
        </w:rPr>
        <w:t>ICT</w:t>
      </w:r>
      <w:r w:rsidRPr="007D76BE">
        <w:rPr>
          <w:rFonts w:cs="SimSun" w:hint="eastAsia"/>
          <w:lang w:eastAsia="zh-CN"/>
        </w:rPr>
        <w:t>的信心和提高安全性</w:t>
      </w:r>
      <w:r>
        <w:rPr>
          <w:rFonts w:cs="SimSun" w:hint="eastAsia"/>
          <w:lang w:eastAsia="zh-CN"/>
        </w:rPr>
        <w:t>并加强保护</w:t>
      </w:r>
      <w:r w:rsidRPr="007D76BE">
        <w:rPr>
          <w:rFonts w:cs="SimSun" w:hint="eastAsia"/>
          <w:lang w:eastAsia="zh-CN"/>
        </w:rPr>
        <w:t>而采取的应对目前和未来威胁的各项举措；</w:t>
      </w:r>
    </w:p>
    <w:p w:rsidR="008F230E" w:rsidRDefault="00D053AF" w:rsidP="008F230E">
      <w:pPr>
        <w:pStyle w:val="enumlev1"/>
        <w:rPr>
          <w:rFonts w:cs="SimSun"/>
          <w:lang w:eastAsia="zh-CN"/>
        </w:rPr>
      </w:pPr>
      <w:r w:rsidRPr="007D76BE">
        <w:rPr>
          <w:lang w:eastAsia="zh-CN"/>
        </w:rPr>
        <w:t>ii)</w:t>
      </w:r>
      <w:r w:rsidRPr="007D76BE">
        <w:rPr>
          <w:lang w:eastAsia="zh-CN"/>
        </w:rPr>
        <w:tab/>
      </w:r>
      <w:r w:rsidRPr="007D76BE">
        <w:rPr>
          <w:rFonts w:cs="SimSun" w:hint="eastAsia"/>
          <w:lang w:eastAsia="zh-CN"/>
        </w:rPr>
        <w:t>在落实本决议</w:t>
      </w:r>
      <w:r>
        <w:rPr>
          <w:rFonts w:cs="SimSun" w:hint="eastAsia"/>
          <w:lang w:eastAsia="zh-CN"/>
        </w:rPr>
        <w:t>方面所取得的进展，</w:t>
      </w:r>
      <w:r w:rsidRPr="007D76BE">
        <w:rPr>
          <w:rFonts w:cs="SimSun" w:hint="eastAsia"/>
          <w:lang w:eastAsia="zh-CN"/>
        </w:rPr>
        <w:t>根据国际电联《组织法》和</w:t>
      </w:r>
      <w:r>
        <w:rPr>
          <w:rFonts w:cs="SimSun" w:hint="eastAsia"/>
          <w:lang w:eastAsia="zh-CN"/>
        </w:rPr>
        <w:t>国际电联</w:t>
      </w:r>
      <w:r w:rsidRPr="007D76BE">
        <w:rPr>
          <w:rFonts w:cs="SimSun" w:hint="eastAsia"/>
          <w:lang w:eastAsia="zh-CN"/>
        </w:rPr>
        <w:t>《公约》，在顾问组的协助下，</w:t>
      </w:r>
      <w:r>
        <w:rPr>
          <w:rFonts w:cs="SimSun" w:hint="eastAsia"/>
          <w:lang w:eastAsia="zh-CN"/>
        </w:rPr>
        <w:t>审议</w:t>
      </w:r>
      <w:r w:rsidRPr="007D76BE">
        <w:rPr>
          <w:rFonts w:cs="SimSun" w:hint="eastAsia"/>
          <w:lang w:eastAsia="zh-CN"/>
        </w:rPr>
        <w:t>国际电联继续作为信息社会世界峰会</w:t>
      </w:r>
      <w:r w:rsidRPr="007D76BE">
        <w:rPr>
          <w:lang w:eastAsia="zh-CN"/>
        </w:rPr>
        <w:t>C5</w:t>
      </w:r>
      <w:r w:rsidRPr="007D76BE">
        <w:rPr>
          <w:rFonts w:cs="SimSun" w:hint="eastAsia"/>
          <w:lang w:eastAsia="zh-CN"/>
        </w:rPr>
        <w:t>行动方面协调方</w:t>
      </w:r>
      <w:r w:rsidRPr="007D76BE">
        <w:rPr>
          <w:lang w:eastAsia="zh-CN"/>
        </w:rPr>
        <w:t>/</w:t>
      </w:r>
      <w:r w:rsidRPr="007D76BE">
        <w:rPr>
          <w:rFonts w:cs="SimSun" w:hint="eastAsia"/>
          <w:lang w:eastAsia="zh-CN"/>
        </w:rPr>
        <w:t>推进</w:t>
      </w:r>
      <w:r>
        <w:rPr>
          <w:rFonts w:cs="SimSun" w:hint="eastAsia"/>
          <w:lang w:eastAsia="zh-CN"/>
        </w:rPr>
        <w:t>方</w:t>
      </w:r>
      <w:r w:rsidRPr="007D76BE">
        <w:rPr>
          <w:rFonts w:cs="SimSun" w:hint="eastAsia"/>
          <w:lang w:eastAsia="zh-CN"/>
        </w:rPr>
        <w:t>发挥</w:t>
      </w:r>
      <w:r>
        <w:rPr>
          <w:rFonts w:cs="SimSun" w:hint="eastAsia"/>
          <w:lang w:eastAsia="zh-CN"/>
        </w:rPr>
        <w:t>的</w:t>
      </w:r>
      <w:r w:rsidRPr="007D76BE">
        <w:rPr>
          <w:rFonts w:cs="SimSun" w:hint="eastAsia"/>
          <w:lang w:eastAsia="zh-CN"/>
        </w:rPr>
        <w:t>主导推</w:t>
      </w:r>
      <w:r>
        <w:rPr>
          <w:rFonts w:cs="SimSun" w:hint="eastAsia"/>
          <w:lang w:eastAsia="zh-CN"/>
        </w:rPr>
        <w:t>进</w:t>
      </w:r>
      <w:r w:rsidRPr="007D76BE">
        <w:rPr>
          <w:rFonts w:cs="SimSun" w:hint="eastAsia"/>
          <w:lang w:eastAsia="zh-CN"/>
        </w:rPr>
        <w:t>作用；</w:t>
      </w:r>
    </w:p>
    <w:p w:rsidR="008F230E" w:rsidRDefault="00D053AF" w:rsidP="008F230E">
      <w:pPr>
        <w:pStyle w:val="enumlev1"/>
        <w:rPr>
          <w:rFonts w:cs="SimSun"/>
          <w:lang w:eastAsia="zh-CN"/>
        </w:rPr>
      </w:pPr>
      <w:r w:rsidRPr="007E02A4">
        <w:rPr>
          <w:lang w:val="en-US" w:eastAsia="zh-CN"/>
        </w:rPr>
        <w:t>iii)</w:t>
      </w:r>
      <w:r w:rsidRPr="007E02A4">
        <w:rPr>
          <w:lang w:val="en-US" w:eastAsia="zh-CN"/>
        </w:rPr>
        <w:tab/>
      </w:r>
      <w:r>
        <w:rPr>
          <w:rFonts w:hint="eastAsia"/>
          <w:lang w:eastAsia="zh-CN"/>
        </w:rPr>
        <w:t>迄今为止</w:t>
      </w:r>
      <w:r w:rsidRPr="00206033">
        <w:rPr>
          <w:rFonts w:hint="eastAsia"/>
          <w:lang w:val="en-US" w:eastAsia="zh-CN"/>
        </w:rPr>
        <w:t>所</w:t>
      </w:r>
      <w:r w:rsidRPr="00B71632">
        <w:rPr>
          <w:rFonts w:hint="eastAsia"/>
          <w:lang w:val="en-US" w:eastAsia="zh-CN"/>
        </w:rPr>
        <w:t>开</w:t>
      </w:r>
      <w:r>
        <w:rPr>
          <w:rFonts w:hint="eastAsia"/>
          <w:lang w:val="en-US" w:eastAsia="zh-CN"/>
        </w:rPr>
        <w:t>展</w:t>
      </w:r>
      <w:r w:rsidRPr="00206033">
        <w:rPr>
          <w:rFonts w:hint="eastAsia"/>
          <w:lang w:val="en-US" w:eastAsia="zh-CN"/>
        </w:rPr>
        <w:t>的</w:t>
      </w:r>
      <w:r>
        <w:rPr>
          <w:rFonts w:hint="eastAsia"/>
          <w:lang w:val="en-US" w:eastAsia="zh-CN"/>
        </w:rPr>
        <w:t>支持</w:t>
      </w:r>
      <w:r>
        <w:rPr>
          <w:lang w:val="en-US" w:eastAsia="zh-CN"/>
        </w:rPr>
        <w:t>发展中国家的</w:t>
      </w:r>
      <w:r w:rsidRPr="00206033">
        <w:rPr>
          <w:rFonts w:hint="eastAsia"/>
          <w:lang w:val="en-US" w:eastAsia="zh-CN"/>
        </w:rPr>
        <w:t>工作</w:t>
      </w:r>
      <w:r>
        <w:rPr>
          <w:rFonts w:hint="eastAsia"/>
          <w:lang w:val="en-US" w:eastAsia="zh-CN"/>
        </w:rPr>
        <w:t>的结果</w:t>
      </w:r>
      <w:r w:rsidRPr="00206033">
        <w:rPr>
          <w:rFonts w:hint="eastAsia"/>
          <w:lang w:val="en-US" w:eastAsia="zh-CN"/>
        </w:rPr>
        <w:t>，特别是支持发展中国家</w:t>
      </w:r>
      <w:r>
        <w:rPr>
          <w:rFonts w:hint="eastAsia"/>
          <w:lang w:val="en-US" w:eastAsia="zh-CN"/>
        </w:rPr>
        <w:t>发展</w:t>
      </w:r>
      <w:r w:rsidRPr="00206033">
        <w:rPr>
          <w:rFonts w:hint="eastAsia"/>
          <w:lang w:val="en-US" w:eastAsia="zh-CN"/>
        </w:rPr>
        <w:t>网络安全</w:t>
      </w:r>
      <w:r>
        <w:rPr>
          <w:rFonts w:hint="eastAsia"/>
          <w:lang w:val="en-US" w:eastAsia="zh-CN"/>
        </w:rPr>
        <w:t>方面</w:t>
      </w:r>
      <w:r w:rsidRPr="00206033">
        <w:rPr>
          <w:rFonts w:hint="eastAsia"/>
          <w:lang w:val="en-US" w:eastAsia="zh-CN"/>
        </w:rPr>
        <w:t>的能力和技能，以确保国际电联有效地集中资源应对发展挑战</w:t>
      </w:r>
      <w:r>
        <w:rPr>
          <w:rFonts w:hint="eastAsia"/>
          <w:lang w:val="en-US" w:eastAsia="zh-CN"/>
        </w:rPr>
        <w:t>；</w:t>
      </w:r>
    </w:p>
    <w:p w:rsidR="008F230E" w:rsidRPr="00A525BA" w:rsidRDefault="00D053AF" w:rsidP="008F230E">
      <w:pPr>
        <w:tabs>
          <w:tab w:val="clear" w:pos="1134"/>
        </w:tabs>
        <w:rPr>
          <w:lang w:eastAsia="zh-CN"/>
        </w:rPr>
      </w:pPr>
      <w:r>
        <w:rPr>
          <w:lang w:eastAsia="zh-CN"/>
        </w:rPr>
        <w:t>2</w:t>
      </w:r>
      <w:r>
        <w:rPr>
          <w:lang w:eastAsia="zh-CN"/>
        </w:rPr>
        <w:tab/>
      </w:r>
      <w:r w:rsidRPr="00016ABE">
        <w:rPr>
          <w:rFonts w:hint="eastAsia"/>
          <w:lang w:eastAsia="zh-CN"/>
        </w:rPr>
        <w:t>根据第</w:t>
      </w:r>
      <w:r w:rsidRPr="00016ABE">
        <w:rPr>
          <w:rFonts w:hint="eastAsia"/>
          <w:lang w:eastAsia="zh-CN"/>
        </w:rPr>
        <w:t>45</w:t>
      </w:r>
      <w:r w:rsidRPr="00016ABE">
        <w:rPr>
          <w:rFonts w:hint="eastAsia"/>
          <w:lang w:eastAsia="zh-CN"/>
        </w:rPr>
        <w:t>号决议</w:t>
      </w:r>
      <w:r>
        <w:rPr>
          <w:rFonts w:hint="eastAsia"/>
          <w:lang w:eastAsia="zh-CN"/>
        </w:rPr>
        <w:t>（</w:t>
      </w:r>
      <w:r>
        <w:rPr>
          <w:rFonts w:hint="eastAsia"/>
          <w:lang w:eastAsia="zh-CN"/>
        </w:rPr>
        <w:t>2014</w:t>
      </w:r>
      <w:r>
        <w:rPr>
          <w:rFonts w:hint="eastAsia"/>
          <w:lang w:eastAsia="zh-CN"/>
        </w:rPr>
        <w:t>年</w:t>
      </w:r>
      <w:r>
        <w:rPr>
          <w:lang w:eastAsia="zh-CN"/>
        </w:rPr>
        <w:t>，迪拜</w:t>
      </w:r>
      <w:r w:rsidRPr="00FC5B10">
        <w:rPr>
          <w:rFonts w:hint="eastAsia"/>
          <w:lang w:eastAsia="zh-CN"/>
        </w:rPr>
        <w:t>，修订版</w:t>
      </w:r>
      <w:r>
        <w:rPr>
          <w:rFonts w:hint="eastAsia"/>
          <w:lang w:eastAsia="zh-CN"/>
        </w:rPr>
        <w:t>）</w:t>
      </w:r>
      <w:r>
        <w:rPr>
          <w:lang w:eastAsia="zh-CN"/>
        </w:rPr>
        <w:t>，</w:t>
      </w:r>
      <w:r>
        <w:rPr>
          <w:rFonts w:hint="eastAsia"/>
          <w:lang w:eastAsia="zh-CN"/>
        </w:rPr>
        <w:t>向</w:t>
      </w:r>
      <w:r>
        <w:rPr>
          <w:lang w:eastAsia="zh-CN"/>
        </w:rPr>
        <w:t>理事会报告国际电联及其它相关组织与实体就</w:t>
      </w:r>
      <w:r>
        <w:rPr>
          <w:rFonts w:hint="eastAsia"/>
          <w:lang w:eastAsia="zh-CN"/>
        </w:rPr>
        <w:t>加强</w:t>
      </w:r>
      <w:r>
        <w:rPr>
          <w:lang w:eastAsia="zh-CN"/>
        </w:rPr>
        <w:t>区域</w:t>
      </w:r>
      <w:r>
        <w:rPr>
          <w:rFonts w:hint="eastAsia"/>
          <w:lang w:eastAsia="zh-CN"/>
        </w:rPr>
        <w:t>及</w:t>
      </w:r>
      <w:r>
        <w:rPr>
          <w:lang w:eastAsia="zh-CN"/>
        </w:rPr>
        <w:t>全球合作与协作</w:t>
      </w:r>
      <w:r>
        <w:rPr>
          <w:rFonts w:hint="eastAsia"/>
          <w:lang w:eastAsia="zh-CN"/>
        </w:rPr>
        <w:t>，</w:t>
      </w:r>
      <w:r>
        <w:rPr>
          <w:lang w:eastAsia="zh-CN"/>
        </w:rPr>
        <w:t>以树立成员国，特别是发展中国家成员国使用</w:t>
      </w:r>
      <w:r>
        <w:rPr>
          <w:lang w:eastAsia="zh-CN"/>
        </w:rPr>
        <w:t>ICT</w:t>
      </w:r>
      <w:r>
        <w:rPr>
          <w:lang w:eastAsia="zh-CN"/>
        </w:rPr>
        <w:t>的信心并提高安全性</w:t>
      </w:r>
      <w:r>
        <w:rPr>
          <w:rFonts w:hint="eastAsia"/>
          <w:lang w:eastAsia="zh-CN"/>
        </w:rPr>
        <w:t>而</w:t>
      </w:r>
      <w:r>
        <w:rPr>
          <w:lang w:eastAsia="zh-CN"/>
        </w:rPr>
        <w:t>开展的活动，同时考虑到各成员国提供的所有信息，其中包括</w:t>
      </w:r>
      <w:r>
        <w:rPr>
          <w:rFonts w:hint="eastAsia"/>
          <w:lang w:eastAsia="zh-CN"/>
        </w:rPr>
        <w:t>各自</w:t>
      </w:r>
      <w:r>
        <w:rPr>
          <w:lang w:eastAsia="zh-CN"/>
        </w:rPr>
        <w:t>国家主权范围内可能会影响到此合作的情况信息；</w:t>
      </w:r>
    </w:p>
    <w:p w:rsidR="008F230E" w:rsidRDefault="00D053AF" w:rsidP="008F230E">
      <w:pPr>
        <w:tabs>
          <w:tab w:val="clear" w:pos="1134"/>
        </w:tabs>
        <w:rPr>
          <w:lang w:eastAsia="zh-CN"/>
        </w:rPr>
      </w:pPr>
      <w:r>
        <w:rPr>
          <w:lang w:eastAsia="zh-CN"/>
        </w:rPr>
        <w:t>3</w:t>
      </w:r>
      <w:r w:rsidRPr="007D76BE">
        <w:rPr>
          <w:lang w:eastAsia="zh-CN"/>
        </w:rPr>
        <w:tab/>
      </w:r>
      <w:r w:rsidRPr="00FC5B10">
        <w:rPr>
          <w:rFonts w:hint="eastAsia"/>
          <w:lang w:eastAsia="zh-CN"/>
        </w:rPr>
        <w:t>根据世界电信发展大会第</w:t>
      </w:r>
      <w:r w:rsidRPr="007D76BE">
        <w:rPr>
          <w:lang w:eastAsia="zh-CN"/>
        </w:rPr>
        <w:t>45</w:t>
      </w:r>
      <w:r w:rsidRPr="00FC5B10">
        <w:rPr>
          <w:rFonts w:hint="eastAsia"/>
          <w:lang w:eastAsia="zh-CN"/>
        </w:rPr>
        <w:t>号决议（</w:t>
      </w:r>
      <w:r>
        <w:rPr>
          <w:rFonts w:hint="eastAsia"/>
          <w:lang w:eastAsia="zh-CN"/>
        </w:rPr>
        <w:t>2014</w:t>
      </w:r>
      <w:r>
        <w:rPr>
          <w:rFonts w:hint="eastAsia"/>
          <w:lang w:eastAsia="zh-CN"/>
        </w:rPr>
        <w:t>年</w:t>
      </w:r>
      <w:r>
        <w:rPr>
          <w:lang w:eastAsia="zh-CN"/>
        </w:rPr>
        <w:t>，迪拜</w:t>
      </w:r>
      <w:r w:rsidRPr="00FC5B10">
        <w:rPr>
          <w:rFonts w:hint="eastAsia"/>
          <w:lang w:eastAsia="zh-CN"/>
        </w:rPr>
        <w:t>，修订版），</w:t>
      </w:r>
      <w:r>
        <w:rPr>
          <w:rFonts w:hint="eastAsia"/>
          <w:lang w:eastAsia="zh-CN"/>
        </w:rPr>
        <w:t>汇报各</w:t>
      </w:r>
      <w:r>
        <w:rPr>
          <w:lang w:eastAsia="zh-CN"/>
        </w:rPr>
        <w:t>国间</w:t>
      </w:r>
      <w:r>
        <w:rPr>
          <w:rFonts w:hint="eastAsia"/>
          <w:lang w:eastAsia="zh-CN"/>
        </w:rPr>
        <w:t>达成的谅解</w:t>
      </w:r>
      <w:r w:rsidRPr="00FC5B10">
        <w:rPr>
          <w:rFonts w:hint="eastAsia"/>
          <w:lang w:eastAsia="zh-CN"/>
        </w:rPr>
        <w:t>备忘录（</w:t>
      </w:r>
      <w:r w:rsidRPr="007D76BE">
        <w:rPr>
          <w:lang w:eastAsia="zh-CN"/>
        </w:rPr>
        <w:t>MoU</w:t>
      </w:r>
      <w:r w:rsidRPr="00FC5B10">
        <w:rPr>
          <w:rFonts w:hint="eastAsia"/>
          <w:lang w:eastAsia="zh-CN"/>
        </w:rPr>
        <w:t>）</w:t>
      </w:r>
      <w:r>
        <w:rPr>
          <w:rFonts w:hint="eastAsia"/>
          <w:lang w:eastAsia="zh-CN"/>
        </w:rPr>
        <w:t>以</w:t>
      </w:r>
      <w:r>
        <w:rPr>
          <w:lang w:eastAsia="zh-CN"/>
        </w:rPr>
        <w:t>及现有</w:t>
      </w:r>
      <w:r>
        <w:rPr>
          <w:rFonts w:hint="eastAsia"/>
          <w:lang w:eastAsia="zh-CN"/>
        </w:rPr>
        <w:t>的</w:t>
      </w:r>
      <w:r>
        <w:rPr>
          <w:lang w:eastAsia="zh-CN"/>
        </w:rPr>
        <w:t>合作形式，</w:t>
      </w:r>
      <w:r w:rsidRPr="00FC5B10">
        <w:rPr>
          <w:rFonts w:hint="eastAsia"/>
          <w:lang w:eastAsia="zh-CN"/>
        </w:rPr>
        <w:t>分析</w:t>
      </w:r>
      <w:r>
        <w:rPr>
          <w:rFonts w:hint="eastAsia"/>
          <w:lang w:eastAsia="zh-CN"/>
        </w:rPr>
        <w:t>其状态</w:t>
      </w:r>
      <w:r>
        <w:rPr>
          <w:lang w:eastAsia="zh-CN"/>
        </w:rPr>
        <w:t>、</w:t>
      </w:r>
      <w:r>
        <w:rPr>
          <w:rFonts w:hint="eastAsia"/>
          <w:lang w:eastAsia="zh-CN"/>
        </w:rPr>
        <w:t>范围以及</w:t>
      </w:r>
      <w:r>
        <w:rPr>
          <w:lang w:eastAsia="zh-CN"/>
        </w:rPr>
        <w:t>如何应用</w:t>
      </w:r>
      <w:r w:rsidRPr="00FC5B10">
        <w:rPr>
          <w:rFonts w:hint="eastAsia"/>
          <w:lang w:eastAsia="zh-CN"/>
        </w:rPr>
        <w:t>，以加强网络安全并应对网络威胁，</w:t>
      </w:r>
      <w:r>
        <w:rPr>
          <w:rFonts w:hint="eastAsia"/>
          <w:lang w:eastAsia="zh-CN"/>
        </w:rPr>
        <w:t>从而</w:t>
      </w:r>
      <w:r w:rsidRPr="00263BDA">
        <w:rPr>
          <w:rFonts w:hint="eastAsia"/>
          <w:lang w:eastAsia="zh-CN"/>
        </w:rPr>
        <w:t>使成员国得以确认是否需要额外的备忘录或机制</w:t>
      </w:r>
      <w:r w:rsidRPr="00FC5B10">
        <w:rPr>
          <w:rFonts w:hint="eastAsia"/>
          <w:lang w:eastAsia="zh-CN"/>
        </w:rPr>
        <w:t>；</w:t>
      </w:r>
    </w:p>
    <w:p w:rsidR="008F230E" w:rsidRDefault="00D053AF" w:rsidP="008F230E">
      <w:pPr>
        <w:tabs>
          <w:tab w:val="clear" w:pos="1134"/>
        </w:tabs>
        <w:rPr>
          <w:lang w:eastAsia="zh-CN"/>
        </w:rPr>
      </w:pPr>
      <w:r w:rsidRPr="00C94214">
        <w:rPr>
          <w:lang w:val="en-US" w:eastAsia="zh-CN"/>
        </w:rPr>
        <w:t>4</w:t>
      </w:r>
      <w:r>
        <w:rPr>
          <w:lang w:val="en-US" w:eastAsia="zh-CN"/>
        </w:rPr>
        <w:tab/>
      </w:r>
      <w:r>
        <w:rPr>
          <w:rFonts w:hint="eastAsia"/>
          <w:lang w:val="en-US" w:eastAsia="zh-CN"/>
        </w:rPr>
        <w:t>根据</w:t>
      </w:r>
      <w:r w:rsidRPr="000B59A0">
        <w:rPr>
          <w:rFonts w:ascii="STKaiti" w:eastAsia="STKaiti" w:hAnsi="STKaiti" w:hint="eastAsia"/>
          <w:lang w:val="en-US" w:eastAsia="zh-CN"/>
        </w:rPr>
        <w:t>做出决议</w:t>
      </w:r>
      <w:r>
        <w:rPr>
          <w:rFonts w:hint="eastAsia"/>
          <w:lang w:val="en-US" w:eastAsia="zh-CN"/>
        </w:rPr>
        <w:t>5</w:t>
      </w:r>
      <w:r>
        <w:rPr>
          <w:rFonts w:hint="eastAsia"/>
          <w:lang w:val="en-US" w:eastAsia="zh-CN"/>
        </w:rPr>
        <w:t>，树立</w:t>
      </w:r>
      <w:r>
        <w:rPr>
          <w:rFonts w:hint="eastAsia"/>
          <w:lang w:val="en-US" w:eastAsia="zh-CN"/>
        </w:rPr>
        <w:t>ICT</w:t>
      </w:r>
      <w:r>
        <w:rPr>
          <w:rFonts w:hint="eastAsia"/>
          <w:lang w:val="en-US" w:eastAsia="zh-CN"/>
        </w:rPr>
        <w:t>使用的信心并提高安全性，增强对国际电联及其他相关实体关于加强网络安全的活动的认识，包括提高对能力建设的认识，以及对发展中国家面临的特殊挑战的认识；</w:t>
      </w:r>
    </w:p>
    <w:p w:rsidR="008F230E" w:rsidRPr="007D76BE" w:rsidRDefault="00D053AF" w:rsidP="008F230E">
      <w:pPr>
        <w:rPr>
          <w:lang w:eastAsia="zh-CN"/>
        </w:rPr>
      </w:pPr>
      <w:r>
        <w:rPr>
          <w:lang w:eastAsia="zh-CN"/>
        </w:rPr>
        <w:t>5</w:t>
      </w:r>
      <w:r w:rsidRPr="007D76BE">
        <w:rPr>
          <w:lang w:eastAsia="zh-CN"/>
        </w:rPr>
        <w:tab/>
      </w:r>
      <w:r w:rsidRPr="00FC5B10">
        <w:rPr>
          <w:rFonts w:hint="eastAsia"/>
          <w:lang w:eastAsia="zh-CN"/>
        </w:rPr>
        <w:t>根据信息社会世界峰会有关所有国家普遍且不受歧视地享用</w:t>
      </w:r>
      <w:r w:rsidRPr="007D76BE">
        <w:rPr>
          <w:lang w:eastAsia="zh-CN"/>
        </w:rPr>
        <w:t>ICT</w:t>
      </w:r>
      <w:r w:rsidRPr="00FC5B10">
        <w:rPr>
          <w:rFonts w:hint="eastAsia"/>
          <w:lang w:eastAsia="zh-CN"/>
        </w:rPr>
        <w:t>的条款，在可用预算范围内，促进对所需手段和资源的获取，以增强各成员国对使用</w:t>
      </w:r>
      <w:r w:rsidRPr="007D76BE">
        <w:rPr>
          <w:lang w:eastAsia="zh-CN"/>
        </w:rPr>
        <w:t>ICT</w:t>
      </w:r>
      <w:r w:rsidRPr="00FC5B10">
        <w:rPr>
          <w:rFonts w:hint="eastAsia"/>
          <w:lang w:eastAsia="zh-CN"/>
        </w:rPr>
        <w:t>的信心并提高安全性；</w:t>
      </w:r>
    </w:p>
    <w:p w:rsidR="008F230E" w:rsidRPr="007D76BE" w:rsidRDefault="00D053AF" w:rsidP="008F230E">
      <w:pPr>
        <w:rPr>
          <w:lang w:eastAsia="zh-CN"/>
        </w:rPr>
      </w:pPr>
      <w:r>
        <w:rPr>
          <w:lang w:eastAsia="zh-CN"/>
        </w:rPr>
        <w:t>6</w:t>
      </w:r>
      <w:r w:rsidRPr="007D76BE">
        <w:rPr>
          <w:lang w:eastAsia="zh-CN"/>
        </w:rPr>
        <w:tab/>
      </w:r>
      <w:r>
        <w:rPr>
          <w:rFonts w:hint="eastAsia"/>
          <w:lang w:eastAsia="zh-CN"/>
        </w:rPr>
        <w:t>在考虑到现有门户的同时，通过国际电联网络安全网页</w:t>
      </w:r>
      <w:r w:rsidRPr="00FC5B10">
        <w:rPr>
          <w:rFonts w:hint="eastAsia"/>
          <w:lang w:eastAsia="zh-CN"/>
        </w:rPr>
        <w:t>继续在世界范围共享各国、各区域和国际</w:t>
      </w:r>
      <w:r>
        <w:rPr>
          <w:rFonts w:hint="eastAsia"/>
          <w:lang w:eastAsia="zh-CN"/>
        </w:rPr>
        <w:t>现有和未来的</w:t>
      </w:r>
      <w:r w:rsidRPr="00FC5B10">
        <w:rPr>
          <w:rFonts w:hint="eastAsia"/>
          <w:lang w:eastAsia="zh-CN"/>
        </w:rPr>
        <w:t>网络安全相关举措信息</w:t>
      </w:r>
      <w:r>
        <w:rPr>
          <w:rFonts w:hint="eastAsia"/>
          <w:lang w:eastAsia="zh-CN"/>
        </w:rPr>
        <w:t>并鼓励所有利益相关方为这些活动作出贡献；</w:t>
      </w:r>
    </w:p>
    <w:p w:rsidR="008F230E" w:rsidRPr="007D76BE" w:rsidRDefault="00D053AF" w:rsidP="008F230E">
      <w:pPr>
        <w:rPr>
          <w:lang w:val="en-US" w:eastAsia="zh-CN"/>
        </w:rPr>
      </w:pPr>
      <w:r>
        <w:rPr>
          <w:lang w:eastAsia="zh-CN"/>
        </w:rPr>
        <w:t>7</w:t>
      </w:r>
      <w:r w:rsidRPr="007D76BE">
        <w:rPr>
          <w:lang w:eastAsia="zh-CN"/>
        </w:rPr>
        <w:tab/>
      </w:r>
      <w:r w:rsidRPr="00FC5B10">
        <w:rPr>
          <w:rFonts w:hint="eastAsia"/>
          <w:lang w:eastAsia="zh-CN"/>
        </w:rPr>
        <w:t>就这些活动情况向理事会做出年度报告并酌情提出建议；</w:t>
      </w:r>
    </w:p>
    <w:p w:rsidR="008F230E" w:rsidRPr="007D76BE" w:rsidRDefault="00D053AF" w:rsidP="008F230E">
      <w:pPr>
        <w:rPr>
          <w:lang w:eastAsia="zh-CN"/>
        </w:rPr>
      </w:pPr>
      <w:r>
        <w:rPr>
          <w:lang w:val="en-US" w:eastAsia="zh-CN"/>
        </w:rPr>
        <w:t>8</w:t>
      </w:r>
      <w:r w:rsidRPr="00E21274">
        <w:rPr>
          <w:lang w:val="en-US" w:eastAsia="zh-CN"/>
        </w:rPr>
        <w:tab/>
      </w:r>
      <w:r w:rsidRPr="00FC5B10">
        <w:rPr>
          <w:rFonts w:hint="eastAsia"/>
          <w:lang w:eastAsia="zh-CN"/>
        </w:rPr>
        <w:t>进一步加强研究组和相关项目之间的协调，</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F32776" w:rsidRDefault="00D053AF" w:rsidP="008F230E">
      <w:pPr>
        <w:pStyle w:val="Call"/>
        <w:rPr>
          <w:lang w:eastAsia="zh-CN"/>
        </w:rPr>
      </w:pPr>
      <w:r w:rsidRPr="00F32776">
        <w:rPr>
          <w:rFonts w:hint="eastAsia"/>
          <w:lang w:eastAsia="zh-CN"/>
        </w:rPr>
        <w:t>责成电信标准化局主任</w:t>
      </w:r>
    </w:p>
    <w:p w:rsidR="008F230E" w:rsidRPr="007D76BE" w:rsidRDefault="00D053AF" w:rsidP="008F230E">
      <w:pPr>
        <w:rPr>
          <w:lang w:val="en-US" w:eastAsia="zh-CN"/>
        </w:rPr>
      </w:pPr>
      <w:r w:rsidRPr="007D76BE">
        <w:rPr>
          <w:lang w:val="en-US" w:eastAsia="zh-CN"/>
        </w:rPr>
        <w:t>1</w:t>
      </w:r>
      <w:r w:rsidRPr="007D76BE">
        <w:rPr>
          <w:lang w:val="en-US" w:eastAsia="zh-CN"/>
        </w:rPr>
        <w:tab/>
      </w:r>
      <w:r w:rsidRPr="00FC5B10">
        <w:rPr>
          <w:rFonts w:hint="eastAsia"/>
          <w:lang w:eastAsia="zh-CN"/>
        </w:rPr>
        <w:t>加强现有</w:t>
      </w:r>
      <w:r w:rsidRPr="007D76BE">
        <w:rPr>
          <w:lang w:val="en-US" w:eastAsia="zh-CN"/>
        </w:rPr>
        <w:t>ITU-T</w:t>
      </w:r>
      <w:r w:rsidRPr="00FC5B10">
        <w:rPr>
          <w:rFonts w:hint="eastAsia"/>
          <w:lang w:eastAsia="zh-CN"/>
        </w:rPr>
        <w:t>研究组内的工作，以便：</w:t>
      </w:r>
    </w:p>
    <w:p w:rsidR="008F230E" w:rsidRPr="007D76BE" w:rsidRDefault="00D053AF" w:rsidP="008F230E">
      <w:pPr>
        <w:pStyle w:val="enumlev1"/>
        <w:rPr>
          <w:lang w:val="en-US" w:eastAsia="zh-CN"/>
        </w:rPr>
      </w:pPr>
      <w:r w:rsidRPr="007D76BE">
        <w:rPr>
          <w:lang w:val="en-US" w:eastAsia="zh-CN"/>
        </w:rPr>
        <w:t>i)</w:t>
      </w:r>
      <w:r w:rsidRPr="007D76BE">
        <w:rPr>
          <w:lang w:val="en-US" w:eastAsia="zh-CN"/>
        </w:rPr>
        <w:tab/>
      </w:r>
      <w:r>
        <w:rPr>
          <w:rFonts w:hint="eastAsia"/>
          <w:lang w:val="en-US" w:eastAsia="zh-CN"/>
        </w:rPr>
        <w:t>在考虑到基于电信</w:t>
      </w:r>
      <w:r>
        <w:rPr>
          <w:rFonts w:hint="eastAsia"/>
          <w:lang w:val="en-US" w:eastAsia="zh-CN"/>
        </w:rPr>
        <w:t>/</w:t>
      </w:r>
      <w:r>
        <w:rPr>
          <w:lang w:val="en-US" w:eastAsia="zh-CN"/>
        </w:rPr>
        <w:t>ICT</w:t>
      </w:r>
      <w:r>
        <w:rPr>
          <w:rFonts w:hint="eastAsia"/>
          <w:lang w:val="en-US" w:eastAsia="zh-CN"/>
        </w:rPr>
        <w:t>网络的新业务和新兴应用的基础上，</w:t>
      </w:r>
      <w:r w:rsidRPr="007D76BE">
        <w:rPr>
          <w:rFonts w:cs="SimSun" w:hint="eastAsia"/>
          <w:lang w:val="en-US" w:eastAsia="zh-CN"/>
        </w:rPr>
        <w:t>酌情通过制定报告或建议书，</w:t>
      </w:r>
      <w:r>
        <w:rPr>
          <w:rFonts w:cs="SimSun" w:hint="eastAsia"/>
          <w:lang w:val="en-US" w:eastAsia="zh-CN"/>
        </w:rPr>
        <w:t>研究</w:t>
      </w:r>
      <w:r w:rsidRPr="007D76BE">
        <w:rPr>
          <w:rFonts w:cs="SimSun" w:hint="eastAsia"/>
          <w:lang w:val="en-US" w:eastAsia="zh-CN"/>
        </w:rPr>
        <w:t>解决影响树立使用</w:t>
      </w:r>
      <w:r w:rsidRPr="007D76BE">
        <w:rPr>
          <w:lang w:val="en-US" w:eastAsia="zh-CN"/>
        </w:rPr>
        <w:t>ICT</w:t>
      </w:r>
      <w:r w:rsidRPr="007D76BE">
        <w:rPr>
          <w:rFonts w:cs="SimSun" w:hint="eastAsia"/>
          <w:lang w:val="en-US" w:eastAsia="zh-CN"/>
        </w:rPr>
        <w:t>信心和提高安全性的现</w:t>
      </w:r>
      <w:r>
        <w:rPr>
          <w:rFonts w:cs="SimSun" w:hint="eastAsia"/>
          <w:lang w:val="en-US" w:eastAsia="zh-CN"/>
        </w:rPr>
        <w:t>有的</w:t>
      </w:r>
      <w:r w:rsidRPr="007D76BE">
        <w:rPr>
          <w:rFonts w:cs="SimSun" w:hint="eastAsia"/>
          <w:lang w:val="en-US" w:eastAsia="zh-CN"/>
        </w:rPr>
        <w:t>和未来的威胁与</w:t>
      </w:r>
      <w:r>
        <w:rPr>
          <w:rFonts w:cs="SimSun" w:hint="eastAsia"/>
          <w:lang w:val="en-US" w:eastAsia="zh-CN"/>
        </w:rPr>
        <w:t>隐患</w:t>
      </w:r>
      <w:r w:rsidRPr="007D76BE">
        <w:rPr>
          <w:rFonts w:cs="SimSun" w:hint="eastAsia"/>
          <w:lang w:val="en-US" w:eastAsia="zh-CN"/>
        </w:rPr>
        <w:t>，目的是</w:t>
      </w:r>
      <w:r>
        <w:rPr>
          <w:rFonts w:cs="SimSun" w:hint="eastAsia"/>
          <w:lang w:val="en-US" w:eastAsia="zh-CN"/>
        </w:rPr>
        <w:t>落</w:t>
      </w:r>
      <w:r w:rsidRPr="007D76BE">
        <w:rPr>
          <w:rFonts w:cs="SimSun" w:hint="eastAsia"/>
          <w:lang w:val="en-US" w:eastAsia="zh-CN"/>
        </w:rPr>
        <w:t>实</w:t>
      </w:r>
      <w:r>
        <w:rPr>
          <w:rFonts w:cs="SimSun" w:hint="eastAsia"/>
          <w:lang w:val="en-US" w:eastAsia="zh-CN"/>
        </w:rPr>
        <w:t>WTSA</w:t>
      </w:r>
      <w:r w:rsidRPr="007D76BE">
        <w:rPr>
          <w:rFonts w:cs="SimSun" w:hint="eastAsia"/>
          <w:lang w:val="en-US" w:eastAsia="zh-CN"/>
        </w:rPr>
        <w:t>的各项决议，特别是第</w:t>
      </w:r>
      <w:r w:rsidRPr="007D76BE">
        <w:rPr>
          <w:lang w:val="en-US" w:eastAsia="zh-CN"/>
        </w:rPr>
        <w:t>50</w:t>
      </w:r>
      <w:r w:rsidRPr="007D76BE">
        <w:rPr>
          <w:rFonts w:cs="SimSun" w:hint="eastAsia"/>
          <w:lang w:val="en-US" w:eastAsia="zh-CN"/>
        </w:rPr>
        <w:t>号</w:t>
      </w:r>
      <w:r>
        <w:rPr>
          <w:rFonts w:cs="SimSun" w:hint="eastAsia"/>
          <w:lang w:val="en-US" w:eastAsia="zh-CN"/>
        </w:rPr>
        <w:t>和第</w:t>
      </w:r>
      <w:r w:rsidRPr="007D76BE">
        <w:rPr>
          <w:lang w:val="en-US" w:eastAsia="zh-CN"/>
        </w:rPr>
        <w:t>52</w:t>
      </w:r>
      <w:r w:rsidRPr="007D76BE">
        <w:rPr>
          <w:rFonts w:cs="SimSun" w:hint="eastAsia"/>
          <w:lang w:val="en-US" w:eastAsia="zh-CN"/>
        </w:rPr>
        <w:t>号决议</w:t>
      </w:r>
      <w:r>
        <w:rPr>
          <w:rFonts w:cs="SimSun" w:hint="eastAsia"/>
          <w:lang w:val="en-US" w:eastAsia="zh-CN"/>
        </w:rPr>
        <w:t>（</w:t>
      </w:r>
      <w:r>
        <w:rPr>
          <w:rFonts w:cs="SimSun" w:hint="eastAsia"/>
          <w:lang w:val="en-US" w:eastAsia="zh-CN"/>
        </w:rPr>
        <w:t>2016</w:t>
      </w:r>
      <w:r>
        <w:rPr>
          <w:rFonts w:cs="SimSun" w:hint="eastAsia"/>
          <w:lang w:val="en-US" w:eastAsia="zh-CN"/>
        </w:rPr>
        <w:t>年，哈马马特，修订版）以及</w:t>
      </w:r>
      <w:r w:rsidRPr="007D76BE">
        <w:rPr>
          <w:rFonts w:cs="SimSun" w:hint="eastAsia"/>
          <w:lang w:val="en-US" w:eastAsia="zh-CN"/>
        </w:rPr>
        <w:t>第</w:t>
      </w:r>
      <w:r w:rsidRPr="007D76BE">
        <w:rPr>
          <w:lang w:val="en-US" w:eastAsia="zh-CN"/>
        </w:rPr>
        <w:t>58</w:t>
      </w:r>
      <w:r w:rsidRPr="007D76BE">
        <w:rPr>
          <w:rFonts w:cs="SimSun" w:hint="eastAsia"/>
          <w:lang w:val="en-US" w:eastAsia="zh-CN"/>
        </w:rPr>
        <w:t>号决议（</w:t>
      </w:r>
      <w:r>
        <w:rPr>
          <w:rFonts w:cs="SimSun" w:hint="eastAsia"/>
          <w:lang w:val="en-US" w:eastAsia="zh-CN"/>
        </w:rPr>
        <w:t>2012</w:t>
      </w:r>
      <w:r>
        <w:rPr>
          <w:rFonts w:cs="SimSun" w:hint="eastAsia"/>
          <w:lang w:val="en-US" w:eastAsia="zh-CN"/>
        </w:rPr>
        <w:t>年</w:t>
      </w:r>
      <w:r>
        <w:rPr>
          <w:rFonts w:cs="SimSun"/>
          <w:lang w:val="en-US" w:eastAsia="zh-CN"/>
        </w:rPr>
        <w:t>，迪拜</w:t>
      </w:r>
      <w:r w:rsidRPr="007D76BE">
        <w:rPr>
          <w:rFonts w:cs="SimSun" w:hint="eastAsia"/>
          <w:lang w:val="en-US" w:eastAsia="zh-CN"/>
        </w:rPr>
        <w:t>，修订版），</w:t>
      </w:r>
      <w:r>
        <w:rPr>
          <w:rFonts w:cs="SimSun" w:hint="eastAsia"/>
          <w:lang w:val="en-US" w:eastAsia="zh-CN"/>
        </w:rPr>
        <w:t>以便</w:t>
      </w:r>
      <w:r w:rsidRPr="007D76BE">
        <w:rPr>
          <w:rFonts w:cs="SimSun" w:hint="eastAsia"/>
          <w:lang w:val="en-US" w:eastAsia="zh-CN"/>
        </w:rPr>
        <w:t>工作</w:t>
      </w:r>
      <w:r>
        <w:rPr>
          <w:rFonts w:cs="SimSun" w:hint="eastAsia"/>
          <w:lang w:val="en-US" w:eastAsia="zh-CN"/>
        </w:rPr>
        <w:t>能够</w:t>
      </w:r>
      <w:r w:rsidRPr="007D76BE">
        <w:rPr>
          <w:rFonts w:cs="SimSun" w:hint="eastAsia"/>
          <w:lang w:val="en-US" w:eastAsia="zh-CN"/>
        </w:rPr>
        <w:t>在课题批准之前</w:t>
      </w:r>
      <w:r>
        <w:rPr>
          <w:rFonts w:cs="SimSun" w:hint="eastAsia"/>
          <w:lang w:val="en-US" w:eastAsia="zh-CN"/>
        </w:rPr>
        <w:t>开展</w:t>
      </w:r>
      <w:r w:rsidRPr="007D76BE">
        <w:rPr>
          <w:rFonts w:cs="SimSun" w:hint="eastAsia"/>
          <w:lang w:val="en-US" w:eastAsia="zh-CN"/>
        </w:rPr>
        <w:t>；</w:t>
      </w:r>
    </w:p>
    <w:p w:rsidR="008F230E" w:rsidRPr="007D76BE" w:rsidRDefault="00D053AF" w:rsidP="008F230E">
      <w:pPr>
        <w:pStyle w:val="enumlev1"/>
        <w:rPr>
          <w:lang w:val="en-US" w:eastAsia="zh-CN"/>
        </w:rPr>
      </w:pPr>
      <w:r w:rsidRPr="007D76BE">
        <w:rPr>
          <w:lang w:val="en-US" w:eastAsia="zh-CN"/>
        </w:rPr>
        <w:t>ii)</w:t>
      </w:r>
      <w:r w:rsidRPr="007D76BE">
        <w:rPr>
          <w:lang w:val="en-US" w:eastAsia="zh-CN"/>
        </w:rPr>
        <w:tab/>
      </w:r>
      <w:r w:rsidRPr="007D76BE">
        <w:rPr>
          <w:rFonts w:cs="SimSun" w:hint="eastAsia"/>
          <w:lang w:val="en-US" w:eastAsia="zh-CN"/>
        </w:rPr>
        <w:t>寻求加强这些领域内的技术信息交流、推动</w:t>
      </w:r>
      <w:r>
        <w:rPr>
          <w:rFonts w:cs="SimSun" w:hint="eastAsia"/>
          <w:lang w:val="en-US" w:eastAsia="zh-CN"/>
        </w:rPr>
        <w:t>可提高安全性的</w:t>
      </w:r>
      <w:r w:rsidRPr="007D76BE">
        <w:rPr>
          <w:rFonts w:cs="SimSun" w:hint="eastAsia"/>
          <w:lang w:val="en-US" w:eastAsia="zh-CN"/>
        </w:rPr>
        <w:t>协议和标准通过</w:t>
      </w:r>
      <w:r>
        <w:rPr>
          <w:rFonts w:cs="SimSun" w:hint="eastAsia"/>
          <w:lang w:val="en-US" w:eastAsia="zh-CN"/>
        </w:rPr>
        <w:t>的途径，并</w:t>
      </w:r>
      <w:r w:rsidRPr="007D76BE">
        <w:rPr>
          <w:rFonts w:cs="SimSun" w:hint="eastAsia"/>
          <w:lang w:val="en-US" w:eastAsia="zh-CN"/>
        </w:rPr>
        <w:t>促进</w:t>
      </w:r>
      <w:r>
        <w:rPr>
          <w:rFonts w:cs="SimSun" w:hint="eastAsia"/>
          <w:lang w:val="en-US" w:eastAsia="zh-CN"/>
        </w:rPr>
        <w:t>适当</w:t>
      </w:r>
      <w:r w:rsidRPr="007D76BE">
        <w:rPr>
          <w:rFonts w:cs="SimSun" w:hint="eastAsia"/>
          <w:lang w:val="en-US" w:eastAsia="zh-CN"/>
        </w:rPr>
        <w:t>实体之间的国际合作；</w:t>
      </w:r>
    </w:p>
    <w:p w:rsidR="008F230E" w:rsidRPr="007D76BE" w:rsidRDefault="00D053AF" w:rsidP="008F230E">
      <w:pPr>
        <w:pStyle w:val="enumlev1"/>
        <w:rPr>
          <w:lang w:val="en-US" w:eastAsia="zh-CN"/>
        </w:rPr>
      </w:pPr>
      <w:r w:rsidRPr="007D76BE">
        <w:rPr>
          <w:lang w:val="en-US" w:eastAsia="zh-CN"/>
        </w:rPr>
        <w:t>iii)</w:t>
      </w:r>
      <w:r w:rsidRPr="007D76BE">
        <w:rPr>
          <w:lang w:val="en-US" w:eastAsia="zh-CN"/>
        </w:rPr>
        <w:tab/>
      </w:r>
      <w:r>
        <w:rPr>
          <w:rFonts w:cs="SimSun" w:hint="eastAsia"/>
          <w:lang w:val="en-US" w:eastAsia="zh-CN"/>
        </w:rPr>
        <w:t>WTSA</w:t>
      </w:r>
      <w:r w:rsidRPr="007D76BE">
        <w:rPr>
          <w:rFonts w:cs="SimSun" w:hint="eastAsia"/>
          <w:lang w:val="en-US" w:eastAsia="zh-CN"/>
        </w:rPr>
        <w:t>成果所衍生的项目，特别是</w:t>
      </w:r>
      <w:r>
        <w:rPr>
          <w:rFonts w:cs="SimSun" w:hint="eastAsia"/>
          <w:lang w:val="en-US" w:eastAsia="zh-CN"/>
        </w:rPr>
        <w:t>下列项目提供便利</w:t>
      </w:r>
      <w:r w:rsidRPr="007D76BE">
        <w:rPr>
          <w:rFonts w:cs="SimSun" w:hint="eastAsia"/>
          <w:lang w:val="en-US" w:eastAsia="zh-CN"/>
        </w:rPr>
        <w:t>；</w:t>
      </w:r>
    </w:p>
    <w:p w:rsidR="008F230E" w:rsidRPr="007D76BE" w:rsidRDefault="00D053AF" w:rsidP="008F230E">
      <w:pPr>
        <w:pStyle w:val="enumlev2"/>
        <w:rPr>
          <w:lang w:val="en-US" w:eastAsia="zh-CN"/>
        </w:rPr>
      </w:pPr>
      <w:r w:rsidRPr="00825FC0">
        <w:rPr>
          <w:lang w:val="en-US" w:eastAsia="zh-CN"/>
        </w:rPr>
        <w:t>•</w:t>
      </w:r>
      <w:r w:rsidRPr="007D76BE">
        <w:rPr>
          <w:lang w:val="en-US" w:eastAsia="zh-CN"/>
        </w:rPr>
        <w:tab/>
      </w:r>
      <w:r w:rsidRPr="00145B5A">
        <w:rPr>
          <w:rFonts w:hint="eastAsia"/>
          <w:lang w:eastAsia="zh-CN"/>
        </w:rPr>
        <w:t>关于网络安全的第</w:t>
      </w:r>
      <w:r w:rsidRPr="007D76BE">
        <w:rPr>
          <w:lang w:val="en-US" w:eastAsia="zh-CN"/>
        </w:rPr>
        <w:t>50</w:t>
      </w:r>
      <w:r w:rsidRPr="00145B5A">
        <w:rPr>
          <w:rFonts w:hint="eastAsia"/>
          <w:lang w:eastAsia="zh-CN"/>
        </w:rPr>
        <w:t>号决议（</w:t>
      </w:r>
      <w:r>
        <w:rPr>
          <w:rFonts w:hint="eastAsia"/>
          <w:lang w:eastAsia="zh-CN"/>
        </w:rPr>
        <w:t>2016</w:t>
      </w:r>
      <w:r>
        <w:rPr>
          <w:rFonts w:hint="eastAsia"/>
          <w:lang w:eastAsia="zh-CN"/>
        </w:rPr>
        <w:t>年</w:t>
      </w:r>
      <w:r>
        <w:rPr>
          <w:lang w:eastAsia="zh-CN"/>
        </w:rPr>
        <w:t>，哈马马特，</w:t>
      </w:r>
      <w:r w:rsidRPr="00145B5A">
        <w:rPr>
          <w:rFonts w:hint="eastAsia"/>
          <w:lang w:eastAsia="zh-CN"/>
        </w:rPr>
        <w:t>修订版）；</w:t>
      </w:r>
    </w:p>
    <w:p w:rsidR="008F230E" w:rsidRPr="00D758C9" w:rsidRDefault="00D053AF" w:rsidP="008F230E">
      <w:pPr>
        <w:pStyle w:val="enumlev2"/>
        <w:rPr>
          <w:lang w:eastAsia="zh-CN"/>
        </w:rPr>
      </w:pPr>
      <w:r w:rsidRPr="00D758C9">
        <w:rPr>
          <w:lang w:val="en-US" w:eastAsia="zh-CN"/>
        </w:rPr>
        <w:t>•</w:t>
      </w:r>
      <w:r w:rsidRPr="00D758C9">
        <w:rPr>
          <w:lang w:val="en-US" w:eastAsia="zh-CN"/>
        </w:rPr>
        <w:tab/>
      </w:r>
      <w:r w:rsidRPr="00D758C9">
        <w:rPr>
          <w:rFonts w:hint="eastAsia"/>
          <w:lang w:eastAsia="zh-CN"/>
        </w:rPr>
        <w:t>关于抵制和打击垃圾信息的第</w:t>
      </w:r>
      <w:r w:rsidRPr="00D758C9">
        <w:rPr>
          <w:lang w:val="en-US" w:eastAsia="zh-CN"/>
        </w:rPr>
        <w:t>52</w:t>
      </w:r>
      <w:r w:rsidRPr="00D758C9">
        <w:rPr>
          <w:rFonts w:hint="eastAsia"/>
          <w:lang w:eastAsia="zh-CN"/>
        </w:rPr>
        <w:t>号决议（</w:t>
      </w:r>
      <w:r w:rsidRPr="00D758C9">
        <w:rPr>
          <w:rFonts w:cs="SimSun" w:hint="eastAsia"/>
          <w:lang w:val="en-US" w:eastAsia="zh-CN"/>
        </w:rPr>
        <w:t>2012</w:t>
      </w:r>
      <w:r w:rsidRPr="00D758C9">
        <w:rPr>
          <w:rFonts w:cs="SimSun" w:hint="eastAsia"/>
          <w:lang w:val="en-US" w:eastAsia="zh-CN"/>
        </w:rPr>
        <w:t>年</w:t>
      </w:r>
      <w:r w:rsidRPr="00D758C9">
        <w:rPr>
          <w:rFonts w:cs="SimSun"/>
          <w:lang w:val="en-US" w:eastAsia="zh-CN"/>
        </w:rPr>
        <w:t>，迪拜</w:t>
      </w:r>
      <w:r w:rsidRPr="00D758C9">
        <w:rPr>
          <w:rFonts w:hint="eastAsia"/>
          <w:lang w:eastAsia="zh-CN"/>
        </w:rPr>
        <w:t>，修订版）；</w:t>
      </w:r>
    </w:p>
    <w:p w:rsidR="008F230E" w:rsidRPr="00D758C9" w:rsidRDefault="00D053AF" w:rsidP="008F230E">
      <w:pPr>
        <w:rPr>
          <w:lang w:eastAsia="zh-CN"/>
        </w:rPr>
      </w:pPr>
      <w:r w:rsidRPr="00D758C9">
        <w:rPr>
          <w:lang w:val="en-US" w:eastAsia="zh-CN"/>
        </w:rPr>
        <w:t>2</w:t>
      </w:r>
      <w:r w:rsidRPr="00D758C9">
        <w:rPr>
          <w:lang w:val="en-US" w:eastAsia="zh-CN"/>
        </w:rPr>
        <w:tab/>
      </w:r>
      <w:r w:rsidRPr="00D758C9">
        <w:rPr>
          <w:rFonts w:hint="eastAsia"/>
          <w:lang w:val="en-US" w:eastAsia="zh-CN"/>
        </w:rPr>
        <w:t>考虑</w:t>
      </w:r>
      <w:r>
        <w:rPr>
          <w:rFonts w:hint="eastAsia"/>
          <w:lang w:val="en-US" w:eastAsia="zh-CN"/>
        </w:rPr>
        <w:t>在</w:t>
      </w:r>
      <w:r w:rsidRPr="00D758C9">
        <w:rPr>
          <w:lang w:val="en-US" w:eastAsia="zh-CN"/>
        </w:rPr>
        <w:t>ITU-T</w:t>
      </w:r>
      <w:r>
        <w:rPr>
          <w:rFonts w:hint="eastAsia"/>
          <w:lang w:val="en-US" w:eastAsia="zh-CN"/>
        </w:rPr>
        <w:t>内部</w:t>
      </w:r>
      <w:r w:rsidRPr="00D758C9">
        <w:rPr>
          <w:rFonts w:cs="SimSun" w:hint="eastAsia"/>
          <w:lang w:val="en-US" w:eastAsia="zh-CN"/>
        </w:rPr>
        <w:t>推广</w:t>
      </w:r>
      <w:r w:rsidRPr="00D758C9">
        <w:rPr>
          <w:rFonts w:hint="eastAsia"/>
          <w:lang w:val="en-US" w:eastAsia="zh-CN"/>
        </w:rPr>
        <w:t>这样</w:t>
      </w:r>
      <w:r w:rsidRPr="00D758C9">
        <w:rPr>
          <w:lang w:val="en-US" w:eastAsia="zh-CN"/>
        </w:rPr>
        <w:t>一种文化：</w:t>
      </w:r>
      <w:r w:rsidRPr="00D758C9">
        <w:rPr>
          <w:rFonts w:hint="eastAsia"/>
          <w:lang w:val="en-US" w:eastAsia="zh-CN"/>
        </w:rPr>
        <w:t>将安全性视为一个持续且反复的</w:t>
      </w:r>
      <w:r w:rsidRPr="00D758C9">
        <w:rPr>
          <w:lang w:val="en-US" w:eastAsia="zh-CN"/>
        </w:rPr>
        <w:t>进程</w:t>
      </w:r>
      <w:r w:rsidRPr="00D758C9">
        <w:rPr>
          <w:rFonts w:hint="eastAsia"/>
          <w:lang w:val="en-US" w:eastAsia="zh-CN"/>
        </w:rPr>
        <w:t>，并酌情向理事会提出建议；</w:t>
      </w:r>
    </w:p>
    <w:p w:rsidR="008F230E" w:rsidRDefault="00D053AF" w:rsidP="008F230E">
      <w:pPr>
        <w:rPr>
          <w:lang w:eastAsia="zh-CN"/>
        </w:rPr>
      </w:pPr>
      <w:r w:rsidRPr="00D758C9">
        <w:rPr>
          <w:lang w:val="en-US" w:eastAsia="zh-CN"/>
        </w:rPr>
        <w:t>3</w:t>
      </w:r>
      <w:r w:rsidRPr="00D758C9">
        <w:rPr>
          <w:lang w:val="en-US" w:eastAsia="zh-CN"/>
        </w:rPr>
        <w:tab/>
      </w:r>
      <w:r w:rsidRPr="00D758C9">
        <w:rPr>
          <w:rFonts w:hint="eastAsia"/>
          <w:lang w:eastAsia="zh-CN"/>
        </w:rPr>
        <w:t>继续与相关组织开展协作，目的是通过</w:t>
      </w:r>
      <w:r>
        <w:rPr>
          <w:rFonts w:hint="eastAsia"/>
          <w:lang w:eastAsia="zh-CN"/>
        </w:rPr>
        <w:t>诸如</w:t>
      </w:r>
      <w:r w:rsidRPr="00D758C9">
        <w:rPr>
          <w:rFonts w:hint="eastAsia"/>
          <w:lang w:eastAsia="zh-CN"/>
        </w:rPr>
        <w:t>联合举办的</w:t>
      </w:r>
      <w:r>
        <w:rPr>
          <w:rFonts w:hint="eastAsia"/>
          <w:lang w:eastAsia="zh-CN"/>
        </w:rPr>
        <w:t>讲习班、培训项目、联合协调活动小组</w:t>
      </w:r>
      <w:r w:rsidRPr="00D758C9">
        <w:rPr>
          <w:rFonts w:hint="eastAsia"/>
          <w:lang w:eastAsia="zh-CN"/>
        </w:rPr>
        <w:t>和邀请相关组织提供</w:t>
      </w:r>
      <w:r w:rsidRPr="00FC5B10">
        <w:rPr>
          <w:rFonts w:hint="eastAsia"/>
          <w:lang w:eastAsia="zh-CN"/>
        </w:rPr>
        <w:t>书面文稿等手段交流最佳做法和传播信息，</w:t>
      </w:r>
    </w:p>
    <w:p w:rsidR="008F230E" w:rsidRPr="00F32776" w:rsidRDefault="00D053AF" w:rsidP="008F230E">
      <w:pPr>
        <w:pStyle w:val="Call"/>
        <w:rPr>
          <w:lang w:eastAsia="zh-CN"/>
        </w:rPr>
      </w:pPr>
      <w:r w:rsidRPr="00F32776">
        <w:rPr>
          <w:rFonts w:hint="eastAsia"/>
          <w:lang w:eastAsia="zh-CN"/>
        </w:rPr>
        <w:t>责成电信发展局主任</w:t>
      </w:r>
    </w:p>
    <w:p w:rsidR="008F230E" w:rsidRDefault="00D053AF" w:rsidP="008F230E">
      <w:pPr>
        <w:rPr>
          <w:lang w:eastAsia="zh-CN"/>
        </w:rPr>
      </w:pPr>
      <w:r w:rsidRPr="007D76BE">
        <w:rPr>
          <w:lang w:eastAsia="zh-CN"/>
        </w:rPr>
        <w:t>1</w:t>
      </w:r>
      <w:r w:rsidRPr="007D76BE">
        <w:rPr>
          <w:lang w:eastAsia="zh-CN"/>
        </w:rPr>
        <w:tab/>
      </w:r>
      <w:r w:rsidRPr="00550C27">
        <w:rPr>
          <w:rFonts w:hint="eastAsia"/>
          <w:spacing w:val="-2"/>
          <w:lang w:eastAsia="zh-CN"/>
        </w:rPr>
        <w:t>根据</w:t>
      </w:r>
      <w:r w:rsidRPr="00550C27">
        <w:rPr>
          <w:spacing w:val="-2"/>
          <w:lang w:eastAsia="zh-CN"/>
        </w:rPr>
        <w:t>WTDC-</w:t>
      </w:r>
      <w:r>
        <w:rPr>
          <w:spacing w:val="-2"/>
          <w:lang w:eastAsia="zh-CN"/>
        </w:rPr>
        <w:t>17</w:t>
      </w:r>
      <w:r w:rsidRPr="00550C27">
        <w:rPr>
          <w:rFonts w:hint="eastAsia"/>
          <w:spacing w:val="-2"/>
          <w:lang w:eastAsia="zh-CN"/>
        </w:rPr>
        <w:t>的成果并按照第</w:t>
      </w:r>
      <w:r w:rsidRPr="00550C27">
        <w:rPr>
          <w:spacing w:val="-2"/>
          <w:lang w:eastAsia="zh-CN"/>
        </w:rPr>
        <w:t>45</w:t>
      </w:r>
      <w:r w:rsidRPr="00550C27">
        <w:rPr>
          <w:rFonts w:hint="eastAsia"/>
          <w:spacing w:val="-2"/>
          <w:lang w:eastAsia="zh-CN"/>
        </w:rPr>
        <w:t>号决议</w:t>
      </w:r>
      <w:r>
        <w:rPr>
          <w:rFonts w:hint="eastAsia"/>
          <w:spacing w:val="-2"/>
          <w:lang w:eastAsia="zh-CN"/>
        </w:rPr>
        <w:t>（</w:t>
      </w:r>
      <w:r>
        <w:rPr>
          <w:rFonts w:hint="eastAsia"/>
          <w:spacing w:val="-2"/>
          <w:lang w:eastAsia="zh-CN"/>
        </w:rPr>
        <w:t>2014</w:t>
      </w:r>
      <w:r>
        <w:rPr>
          <w:rFonts w:hint="eastAsia"/>
          <w:spacing w:val="-2"/>
          <w:lang w:eastAsia="zh-CN"/>
        </w:rPr>
        <w:t>年</w:t>
      </w:r>
      <w:r>
        <w:rPr>
          <w:spacing w:val="-2"/>
          <w:lang w:eastAsia="zh-CN"/>
        </w:rPr>
        <w:t>，迪拜，修订版）</w:t>
      </w:r>
      <w:r w:rsidRPr="00550C27">
        <w:rPr>
          <w:rFonts w:hint="eastAsia"/>
          <w:spacing w:val="-2"/>
          <w:lang w:eastAsia="zh-CN"/>
        </w:rPr>
        <w:t>和第</w:t>
      </w:r>
      <w:r w:rsidRPr="00550C27">
        <w:rPr>
          <w:spacing w:val="-2"/>
          <w:lang w:eastAsia="zh-CN"/>
        </w:rPr>
        <w:t>69</w:t>
      </w:r>
      <w:r w:rsidRPr="00550C27">
        <w:rPr>
          <w:rFonts w:hint="eastAsia"/>
          <w:spacing w:val="-2"/>
          <w:lang w:eastAsia="zh-CN"/>
        </w:rPr>
        <w:t>号决议（</w:t>
      </w:r>
      <w:r>
        <w:rPr>
          <w:rFonts w:hint="eastAsia"/>
          <w:spacing w:val="-2"/>
          <w:lang w:eastAsia="zh-CN"/>
        </w:rPr>
        <w:t>2017</w:t>
      </w:r>
      <w:r>
        <w:rPr>
          <w:rFonts w:hint="eastAsia"/>
          <w:spacing w:val="-2"/>
          <w:lang w:eastAsia="zh-CN"/>
        </w:rPr>
        <w:t>年</w:t>
      </w:r>
      <w:r>
        <w:rPr>
          <w:spacing w:val="-2"/>
          <w:lang w:eastAsia="zh-CN"/>
        </w:rPr>
        <w:t>，布宜诺斯艾利斯，</w:t>
      </w:r>
      <w:r w:rsidRPr="00550C27">
        <w:rPr>
          <w:spacing w:val="-2"/>
          <w:lang w:eastAsia="zh-CN"/>
        </w:rPr>
        <w:t>修订版</w:t>
      </w:r>
      <w:r w:rsidRPr="00550C27">
        <w:rPr>
          <w:rFonts w:hint="eastAsia"/>
          <w:spacing w:val="-2"/>
          <w:lang w:eastAsia="zh-CN"/>
        </w:rPr>
        <w:t>）、第</w:t>
      </w:r>
      <w:r>
        <w:rPr>
          <w:lang w:eastAsia="zh-CN"/>
        </w:rPr>
        <w:t>80</w:t>
      </w:r>
      <w:r>
        <w:rPr>
          <w:lang w:eastAsia="zh-CN"/>
        </w:rPr>
        <w:t>号决议</w:t>
      </w:r>
      <w:r>
        <w:rPr>
          <w:rFonts w:hint="eastAsia"/>
          <w:lang w:eastAsia="zh-CN"/>
        </w:rPr>
        <w:t>（</w:t>
      </w:r>
      <w:r>
        <w:rPr>
          <w:rFonts w:hint="eastAsia"/>
          <w:lang w:eastAsia="zh-CN"/>
        </w:rPr>
        <w:t>2017</w:t>
      </w:r>
      <w:r>
        <w:rPr>
          <w:rFonts w:hint="eastAsia"/>
          <w:lang w:eastAsia="zh-CN"/>
        </w:rPr>
        <w:t>年</w:t>
      </w:r>
      <w:r>
        <w:rPr>
          <w:lang w:eastAsia="zh-CN"/>
        </w:rPr>
        <w:t>，布宜诺斯艾利斯，</w:t>
      </w:r>
      <w:r>
        <w:rPr>
          <w:rFonts w:hint="eastAsia"/>
          <w:lang w:eastAsia="zh-CN"/>
        </w:rPr>
        <w:t>修订版</w:t>
      </w:r>
      <w:r>
        <w:rPr>
          <w:lang w:eastAsia="zh-CN"/>
        </w:rPr>
        <w:t>）</w:t>
      </w:r>
      <w:r>
        <w:rPr>
          <w:rFonts w:hint="eastAsia"/>
          <w:lang w:eastAsia="zh-CN"/>
        </w:rPr>
        <w:t>和《布宜诺斯艾利斯行动计划》</w:t>
      </w:r>
      <w:r>
        <w:rPr>
          <w:rFonts w:hint="eastAsia"/>
          <w:lang w:val="en-US" w:eastAsia="zh-CN"/>
        </w:rPr>
        <w:t>部门</w:t>
      </w:r>
      <w:r>
        <w:rPr>
          <w:lang w:val="en-US" w:eastAsia="zh-CN"/>
        </w:rPr>
        <w:t>目标</w:t>
      </w:r>
      <w:r>
        <w:rPr>
          <w:lang w:val="en-US" w:eastAsia="zh-CN"/>
        </w:rPr>
        <w:t>2</w:t>
      </w:r>
      <w:r w:rsidRPr="007D76BE">
        <w:rPr>
          <w:rFonts w:hint="eastAsia"/>
          <w:lang w:eastAsia="zh-CN"/>
        </w:rPr>
        <w:t>，</w:t>
      </w:r>
      <w:r>
        <w:rPr>
          <w:rFonts w:hint="eastAsia"/>
          <w:lang w:eastAsia="zh-CN"/>
        </w:rPr>
        <w:t>支持</w:t>
      </w:r>
      <w:r>
        <w:rPr>
          <w:lang w:eastAsia="zh-CN"/>
        </w:rPr>
        <w:t>现有的区域与</w:t>
      </w:r>
      <w:r>
        <w:rPr>
          <w:rFonts w:hint="eastAsia"/>
          <w:lang w:eastAsia="zh-CN"/>
        </w:rPr>
        <w:t>全球</w:t>
      </w:r>
      <w:r w:rsidRPr="007D76BE">
        <w:rPr>
          <w:rFonts w:hint="eastAsia"/>
          <w:lang w:eastAsia="zh-CN"/>
        </w:rPr>
        <w:t>网络安全</w:t>
      </w:r>
      <w:r>
        <w:rPr>
          <w:rFonts w:hint="eastAsia"/>
          <w:lang w:eastAsia="zh-CN"/>
        </w:rPr>
        <w:t>项目</w:t>
      </w:r>
      <w:r>
        <w:rPr>
          <w:lang w:eastAsia="zh-CN"/>
        </w:rPr>
        <w:t>，并鼓励</w:t>
      </w:r>
      <w:r>
        <w:rPr>
          <w:rFonts w:hint="eastAsia"/>
          <w:lang w:eastAsia="zh-CN"/>
        </w:rPr>
        <w:t>所</w:t>
      </w:r>
      <w:r>
        <w:rPr>
          <w:lang w:eastAsia="zh-CN"/>
        </w:rPr>
        <w:t>有</w:t>
      </w:r>
      <w:r w:rsidRPr="007D76BE">
        <w:rPr>
          <w:rFonts w:hint="eastAsia"/>
          <w:lang w:eastAsia="zh-CN"/>
        </w:rPr>
        <w:t>国家</w:t>
      </w:r>
      <w:r>
        <w:rPr>
          <w:rFonts w:hint="eastAsia"/>
          <w:lang w:eastAsia="zh-CN"/>
        </w:rPr>
        <w:t>参与</w:t>
      </w:r>
      <w:r>
        <w:rPr>
          <w:lang w:eastAsia="zh-CN"/>
        </w:rPr>
        <w:t>这些活动</w:t>
      </w:r>
      <w:r w:rsidRPr="007D76BE">
        <w:rPr>
          <w:rFonts w:hint="eastAsia"/>
          <w:lang w:eastAsia="zh-CN"/>
        </w:rPr>
        <w:t>；</w:t>
      </w:r>
    </w:p>
    <w:p w:rsidR="008F230E" w:rsidRPr="007D76BE" w:rsidRDefault="00D053AF" w:rsidP="008F230E">
      <w:pPr>
        <w:rPr>
          <w:lang w:eastAsia="zh-CN"/>
        </w:rPr>
      </w:pPr>
      <w:r>
        <w:rPr>
          <w:lang w:eastAsia="zh-CN"/>
        </w:rPr>
        <w:t>2</w:t>
      </w:r>
      <w:r w:rsidRPr="007D76BE">
        <w:rPr>
          <w:lang w:eastAsia="zh-CN"/>
        </w:rPr>
        <w:tab/>
      </w:r>
      <w:r>
        <w:rPr>
          <w:rFonts w:hint="eastAsia"/>
          <w:lang w:eastAsia="zh-CN"/>
        </w:rPr>
        <w:t>应要求</w:t>
      </w:r>
      <w:r w:rsidRPr="007D76BE">
        <w:rPr>
          <w:rFonts w:hint="eastAsia"/>
          <w:lang w:eastAsia="zh-CN"/>
        </w:rPr>
        <w:t>以下列方式支持国际电联成员国在能力建设方面的努力：</w:t>
      </w:r>
      <w:r>
        <w:rPr>
          <w:rFonts w:hint="eastAsia"/>
          <w:lang w:eastAsia="zh-CN"/>
        </w:rPr>
        <w:t>方便成员国获取开展</w:t>
      </w:r>
      <w:r w:rsidRPr="007D76BE">
        <w:rPr>
          <w:rFonts w:hint="eastAsia"/>
          <w:lang w:eastAsia="zh-CN"/>
        </w:rPr>
        <w:t>打击网络犯罪</w:t>
      </w:r>
      <w:r>
        <w:rPr>
          <w:rFonts w:hint="eastAsia"/>
          <w:lang w:eastAsia="zh-CN"/>
        </w:rPr>
        <w:t>国家立法工作的</w:t>
      </w:r>
      <w:r w:rsidRPr="007D76BE">
        <w:rPr>
          <w:rFonts w:hint="eastAsia"/>
          <w:lang w:eastAsia="zh-CN"/>
        </w:rPr>
        <w:t>其他相关国际组织开发的资源；支持国际电联成员国</w:t>
      </w:r>
      <w:r>
        <w:rPr>
          <w:rFonts w:hint="eastAsia"/>
          <w:lang w:eastAsia="zh-CN"/>
        </w:rPr>
        <w:t>相互协作，</w:t>
      </w:r>
      <w:r w:rsidRPr="007D76BE">
        <w:rPr>
          <w:rFonts w:hint="eastAsia"/>
          <w:lang w:eastAsia="zh-CN"/>
        </w:rPr>
        <w:t>在国家</w:t>
      </w:r>
      <w:r>
        <w:rPr>
          <w:rFonts w:hint="eastAsia"/>
          <w:lang w:eastAsia="zh-CN"/>
        </w:rPr>
        <w:t>和</w:t>
      </w:r>
      <w:r w:rsidRPr="007D76BE">
        <w:rPr>
          <w:rFonts w:hint="eastAsia"/>
          <w:lang w:eastAsia="zh-CN"/>
        </w:rPr>
        <w:t>区域层面</w:t>
      </w:r>
      <w:r>
        <w:rPr>
          <w:rFonts w:hint="eastAsia"/>
          <w:lang w:eastAsia="zh-CN"/>
        </w:rPr>
        <w:t>进行的</w:t>
      </w:r>
      <w:r w:rsidRPr="007D76BE">
        <w:rPr>
          <w:rFonts w:hint="eastAsia"/>
          <w:lang w:eastAsia="zh-CN"/>
        </w:rPr>
        <w:t>能力</w:t>
      </w:r>
      <w:r>
        <w:rPr>
          <w:rFonts w:hint="eastAsia"/>
          <w:lang w:eastAsia="zh-CN"/>
        </w:rPr>
        <w:t>建设，</w:t>
      </w:r>
      <w:r w:rsidRPr="007D76BE">
        <w:rPr>
          <w:rFonts w:hint="eastAsia"/>
          <w:lang w:eastAsia="zh-CN"/>
        </w:rPr>
        <w:t>以打击网络威胁</w:t>
      </w:r>
      <w:r w:rsidRPr="007D76BE">
        <w:rPr>
          <w:lang w:eastAsia="zh-CN"/>
        </w:rPr>
        <w:t>/</w:t>
      </w:r>
      <w:r w:rsidRPr="007D76BE">
        <w:rPr>
          <w:rFonts w:hint="eastAsia"/>
          <w:lang w:eastAsia="zh-CN"/>
        </w:rPr>
        <w:t>网络犯罪；</w:t>
      </w:r>
      <w:r>
        <w:rPr>
          <w:rFonts w:hint="eastAsia"/>
          <w:lang w:eastAsia="zh-CN"/>
        </w:rPr>
        <w:t>在符合上述成员国国家立法的条件下，</w:t>
      </w:r>
      <w:r w:rsidRPr="007D76BE">
        <w:rPr>
          <w:rFonts w:hint="eastAsia"/>
          <w:lang w:eastAsia="zh-CN"/>
        </w:rPr>
        <w:t>支持成员国，特别是发展中国家，详细制定恰当和可行的法律措施</w:t>
      </w:r>
      <w:r>
        <w:rPr>
          <w:rFonts w:hint="eastAsia"/>
          <w:lang w:eastAsia="zh-CN"/>
        </w:rPr>
        <w:t>，</w:t>
      </w:r>
      <w:r w:rsidRPr="007D76BE">
        <w:rPr>
          <w:rFonts w:hint="eastAsia"/>
          <w:lang w:eastAsia="zh-CN"/>
        </w:rPr>
        <w:t>以</w:t>
      </w:r>
      <w:r>
        <w:rPr>
          <w:rFonts w:hint="eastAsia"/>
          <w:lang w:eastAsia="zh-CN"/>
        </w:rPr>
        <w:t>便</w:t>
      </w:r>
      <w:r w:rsidRPr="007D76BE">
        <w:rPr>
          <w:rFonts w:hint="eastAsia"/>
          <w:lang w:eastAsia="zh-CN"/>
        </w:rPr>
        <w:t>在国家、区域和国际层面上</w:t>
      </w:r>
      <w:r>
        <w:rPr>
          <w:rFonts w:hint="eastAsia"/>
          <w:lang w:eastAsia="zh-CN"/>
        </w:rPr>
        <w:t>防范</w:t>
      </w:r>
      <w:r w:rsidRPr="007D76BE">
        <w:rPr>
          <w:rFonts w:hint="eastAsia"/>
          <w:lang w:eastAsia="zh-CN"/>
        </w:rPr>
        <w:t>网络威胁；采取技术和程序上的措施</w:t>
      </w:r>
      <w:r>
        <w:rPr>
          <w:rFonts w:hint="eastAsia"/>
          <w:lang w:eastAsia="zh-CN"/>
        </w:rPr>
        <w:t>，</w:t>
      </w:r>
      <w:r w:rsidRPr="007D76BE">
        <w:rPr>
          <w:rFonts w:hint="eastAsia"/>
          <w:lang w:eastAsia="zh-CN"/>
        </w:rPr>
        <w:t>保护国家</w:t>
      </w:r>
      <w:r w:rsidRPr="007D76BE">
        <w:rPr>
          <w:lang w:eastAsia="zh-CN"/>
        </w:rPr>
        <w:t>ICT</w:t>
      </w:r>
      <w:r w:rsidRPr="007D76BE">
        <w:rPr>
          <w:rFonts w:hint="eastAsia"/>
          <w:lang w:eastAsia="zh-CN"/>
        </w:rPr>
        <w:t>基础设施，</w:t>
      </w:r>
      <w:r>
        <w:rPr>
          <w:rFonts w:hint="eastAsia"/>
          <w:lang w:eastAsia="zh-CN"/>
        </w:rPr>
        <w:t>同时考虑到相关</w:t>
      </w:r>
      <w:r w:rsidRPr="007D76BE">
        <w:rPr>
          <w:lang w:eastAsia="zh-CN"/>
        </w:rPr>
        <w:t>ITU-T</w:t>
      </w:r>
      <w:r w:rsidRPr="007D76BE">
        <w:rPr>
          <w:rFonts w:hint="eastAsia"/>
          <w:lang w:eastAsia="zh-CN"/>
        </w:rPr>
        <w:t>研究组的工作成果</w:t>
      </w:r>
      <w:r>
        <w:rPr>
          <w:rFonts w:hint="eastAsia"/>
          <w:lang w:eastAsia="zh-CN"/>
        </w:rPr>
        <w:t>，并</w:t>
      </w:r>
      <w:r w:rsidRPr="007D76BE">
        <w:rPr>
          <w:rFonts w:hint="eastAsia"/>
          <w:lang w:eastAsia="zh-CN"/>
        </w:rPr>
        <w:t>酌情纳入其它相关组织的成果；成立如国家计算机</w:t>
      </w:r>
      <w:r>
        <w:rPr>
          <w:rFonts w:hint="eastAsia"/>
          <w:lang w:eastAsia="zh-CN"/>
        </w:rPr>
        <w:t>事件响应团队</w:t>
      </w:r>
      <w:r w:rsidRPr="007D76BE">
        <w:rPr>
          <w:rFonts w:hint="eastAsia"/>
          <w:lang w:eastAsia="zh-CN"/>
        </w:rPr>
        <w:t>（</w:t>
      </w:r>
      <w:r w:rsidRPr="007D76BE">
        <w:rPr>
          <w:lang w:eastAsia="zh-CN"/>
        </w:rPr>
        <w:t>CIRT</w:t>
      </w:r>
      <w:r w:rsidRPr="007D76BE">
        <w:rPr>
          <w:rFonts w:hint="eastAsia"/>
          <w:lang w:eastAsia="zh-CN"/>
        </w:rPr>
        <w:t>）</w:t>
      </w:r>
      <w:r>
        <w:rPr>
          <w:rFonts w:hint="eastAsia"/>
          <w:lang w:eastAsia="zh-CN"/>
        </w:rPr>
        <w:t>一类的组织结</w:t>
      </w:r>
      <w:r w:rsidRPr="007D76BE">
        <w:rPr>
          <w:rFonts w:hint="eastAsia"/>
          <w:lang w:eastAsia="zh-CN"/>
        </w:rPr>
        <w:t>构，以识别、管理网络威胁</w:t>
      </w:r>
      <w:r>
        <w:rPr>
          <w:rFonts w:hint="eastAsia"/>
          <w:lang w:eastAsia="zh-CN"/>
        </w:rPr>
        <w:t>并</w:t>
      </w:r>
      <w:r w:rsidRPr="007D76BE">
        <w:rPr>
          <w:rFonts w:hint="eastAsia"/>
          <w:lang w:eastAsia="zh-CN"/>
        </w:rPr>
        <w:t>对</w:t>
      </w:r>
      <w:r>
        <w:rPr>
          <w:rFonts w:hint="eastAsia"/>
          <w:lang w:eastAsia="zh-CN"/>
        </w:rPr>
        <w:t>其</w:t>
      </w:r>
      <w:r w:rsidRPr="007D76BE">
        <w:rPr>
          <w:rFonts w:hint="eastAsia"/>
          <w:lang w:eastAsia="zh-CN"/>
        </w:rPr>
        <w:t>做出反应，并在区域和国际层面上</w:t>
      </w:r>
      <w:r>
        <w:rPr>
          <w:rFonts w:hint="eastAsia"/>
          <w:lang w:eastAsia="zh-CN"/>
        </w:rPr>
        <w:t>建立合</w:t>
      </w:r>
      <w:r w:rsidRPr="007D76BE">
        <w:rPr>
          <w:rFonts w:hint="eastAsia"/>
          <w:lang w:eastAsia="zh-CN"/>
        </w:rPr>
        <w:t>作机制；</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8F230E" w:rsidRPr="007D76BE" w:rsidRDefault="00D053AF" w:rsidP="008F230E">
      <w:pPr>
        <w:rPr>
          <w:lang w:eastAsia="zh-CN"/>
        </w:rPr>
      </w:pPr>
      <w:r>
        <w:rPr>
          <w:lang w:eastAsia="zh-CN"/>
        </w:rPr>
        <w:t>3</w:t>
      </w:r>
      <w:r w:rsidRPr="007D76BE">
        <w:rPr>
          <w:lang w:eastAsia="zh-CN"/>
        </w:rPr>
        <w:tab/>
      </w:r>
      <w:r w:rsidRPr="00FC5B10">
        <w:rPr>
          <w:rFonts w:hint="eastAsia"/>
          <w:lang w:eastAsia="zh-CN"/>
        </w:rPr>
        <w:t>在现有资源范围内，为</w:t>
      </w:r>
      <w:r>
        <w:rPr>
          <w:rFonts w:hint="eastAsia"/>
          <w:lang w:eastAsia="zh-CN"/>
        </w:rPr>
        <w:t>这</w:t>
      </w:r>
      <w:r>
        <w:rPr>
          <w:lang w:eastAsia="zh-CN"/>
        </w:rPr>
        <w:t>些项目</w:t>
      </w:r>
      <w:r w:rsidRPr="00FC5B10">
        <w:rPr>
          <w:rFonts w:hint="eastAsia"/>
          <w:lang w:eastAsia="zh-CN"/>
        </w:rPr>
        <w:t>提供必要的资金和行政支持，并通过合作伙伴协议，为</w:t>
      </w:r>
      <w:r>
        <w:rPr>
          <w:rFonts w:hint="eastAsia"/>
          <w:lang w:eastAsia="zh-CN"/>
        </w:rPr>
        <w:t>这</w:t>
      </w:r>
      <w:r>
        <w:rPr>
          <w:lang w:eastAsia="zh-CN"/>
        </w:rPr>
        <w:t>些项目</w:t>
      </w:r>
      <w:r w:rsidRPr="00FC5B10">
        <w:rPr>
          <w:rFonts w:hint="eastAsia"/>
          <w:lang w:eastAsia="zh-CN"/>
        </w:rPr>
        <w:t>的落实寻求更多的资源（现金和实物）；</w:t>
      </w:r>
    </w:p>
    <w:p w:rsidR="008F230E" w:rsidRPr="007D76BE" w:rsidRDefault="00D053AF" w:rsidP="008F230E">
      <w:pPr>
        <w:rPr>
          <w:lang w:eastAsia="zh-CN"/>
        </w:rPr>
      </w:pPr>
      <w:r>
        <w:rPr>
          <w:lang w:eastAsia="zh-CN"/>
        </w:rPr>
        <w:t>4</w:t>
      </w:r>
      <w:r w:rsidRPr="007D76BE">
        <w:rPr>
          <w:lang w:eastAsia="zh-CN"/>
        </w:rPr>
        <w:tab/>
      </w:r>
      <w:r w:rsidRPr="00FC5B10">
        <w:rPr>
          <w:rFonts w:hint="eastAsia"/>
          <w:lang w:eastAsia="zh-CN"/>
        </w:rPr>
        <w:t>确保在国际电联作为信息社会世界峰会</w:t>
      </w:r>
      <w:r w:rsidRPr="007D76BE">
        <w:rPr>
          <w:lang w:eastAsia="zh-CN"/>
        </w:rPr>
        <w:t>C5</w:t>
      </w:r>
      <w:r w:rsidRPr="00FC5B10">
        <w:rPr>
          <w:rFonts w:hint="eastAsia"/>
          <w:lang w:eastAsia="zh-CN"/>
        </w:rPr>
        <w:t>行动方面的协调方</w:t>
      </w:r>
      <w:r w:rsidRPr="007D76BE">
        <w:rPr>
          <w:lang w:eastAsia="zh-CN"/>
        </w:rPr>
        <w:t>/</w:t>
      </w:r>
      <w:r w:rsidRPr="00FC5B10">
        <w:rPr>
          <w:rFonts w:hint="eastAsia"/>
          <w:lang w:eastAsia="zh-CN"/>
        </w:rPr>
        <w:t>推进方的总体活动中协调</w:t>
      </w:r>
      <w:r>
        <w:rPr>
          <w:rFonts w:hint="eastAsia"/>
          <w:lang w:eastAsia="zh-CN"/>
        </w:rPr>
        <w:t>这</w:t>
      </w:r>
      <w:r>
        <w:rPr>
          <w:lang w:eastAsia="zh-CN"/>
        </w:rPr>
        <w:t>些项目</w:t>
      </w:r>
      <w:r w:rsidRPr="00FC5B10">
        <w:rPr>
          <w:rFonts w:hint="eastAsia"/>
          <w:lang w:eastAsia="zh-CN"/>
        </w:rPr>
        <w:t>的工作，并在此重要问题上消除总秘书处与</w:t>
      </w:r>
      <w:r w:rsidRPr="007D76BE">
        <w:rPr>
          <w:lang w:eastAsia="zh-CN"/>
        </w:rPr>
        <w:t>ITU-T</w:t>
      </w:r>
      <w:r w:rsidRPr="00FC5B10">
        <w:rPr>
          <w:rFonts w:hint="eastAsia"/>
          <w:lang w:eastAsia="zh-CN"/>
        </w:rPr>
        <w:t>工作上的重叠之处；</w:t>
      </w:r>
    </w:p>
    <w:p w:rsidR="008F230E" w:rsidRPr="007D76BE" w:rsidRDefault="00D053AF" w:rsidP="008F230E">
      <w:pPr>
        <w:rPr>
          <w:lang w:eastAsia="zh-CN"/>
        </w:rPr>
      </w:pPr>
      <w:r>
        <w:rPr>
          <w:lang w:eastAsia="zh-CN"/>
        </w:rPr>
        <w:t>5</w:t>
      </w:r>
      <w:r w:rsidRPr="007D76BE">
        <w:rPr>
          <w:lang w:eastAsia="zh-CN"/>
        </w:rPr>
        <w:tab/>
      </w:r>
      <w:r w:rsidRPr="00FC5B10">
        <w:rPr>
          <w:rFonts w:hint="eastAsia"/>
          <w:lang w:eastAsia="zh-CN"/>
        </w:rPr>
        <w:t>使</w:t>
      </w:r>
      <w:r>
        <w:rPr>
          <w:rFonts w:hint="eastAsia"/>
          <w:lang w:eastAsia="zh-CN"/>
        </w:rPr>
        <w:t>这</w:t>
      </w:r>
      <w:r>
        <w:rPr>
          <w:lang w:eastAsia="zh-CN"/>
        </w:rPr>
        <w:t>些项目</w:t>
      </w:r>
      <w:r w:rsidRPr="00FC5B10">
        <w:rPr>
          <w:rFonts w:hint="eastAsia"/>
          <w:lang w:eastAsia="zh-CN"/>
        </w:rPr>
        <w:t>的工作与</w:t>
      </w:r>
      <w:r w:rsidRPr="007D76BE">
        <w:rPr>
          <w:lang w:eastAsia="zh-CN"/>
        </w:rPr>
        <w:t>ITU-D</w:t>
      </w:r>
      <w:r w:rsidRPr="00FC5B10">
        <w:rPr>
          <w:rFonts w:hint="eastAsia"/>
          <w:lang w:eastAsia="zh-CN"/>
        </w:rPr>
        <w:t>研究组有关这一议题的工作、相关计划活动和总秘书处的工作协调一致；</w:t>
      </w:r>
    </w:p>
    <w:p w:rsidR="008F230E" w:rsidRDefault="00D053AF" w:rsidP="008F230E">
      <w:pPr>
        <w:rPr>
          <w:lang w:eastAsia="zh-CN"/>
        </w:rPr>
      </w:pPr>
      <w:r>
        <w:rPr>
          <w:lang w:eastAsia="zh-CN"/>
        </w:rPr>
        <w:t>6</w:t>
      </w:r>
      <w:r w:rsidRPr="007D76BE">
        <w:rPr>
          <w:lang w:eastAsia="zh-CN"/>
        </w:rPr>
        <w:tab/>
      </w:r>
      <w:r w:rsidRPr="00FC5B10">
        <w:rPr>
          <w:rFonts w:hint="eastAsia"/>
          <w:lang w:eastAsia="zh-CN"/>
        </w:rPr>
        <w:t>继续与相关组织合作，通过联合举办的讲习班和培训项目等手段交流最佳做法，并传播信息；</w:t>
      </w:r>
    </w:p>
    <w:p w:rsidR="008F230E" w:rsidRPr="00D758C9" w:rsidRDefault="00D053AF" w:rsidP="008F230E">
      <w:pPr>
        <w:rPr>
          <w:lang w:eastAsia="zh-CN"/>
        </w:rPr>
      </w:pPr>
      <w:r w:rsidRPr="00D758C9">
        <w:rPr>
          <w:lang w:eastAsia="zh-CN"/>
        </w:rPr>
        <w:t>7</w:t>
      </w:r>
      <w:r w:rsidRPr="00D758C9">
        <w:rPr>
          <w:lang w:eastAsia="zh-CN"/>
        </w:rPr>
        <w:tab/>
      </w:r>
      <w:r w:rsidRPr="00D758C9">
        <w:rPr>
          <w:rFonts w:hint="eastAsia"/>
          <w:lang w:val="en-US" w:eastAsia="zh-CN"/>
        </w:rPr>
        <w:t>通过促进和鼓励国际电联成员国</w:t>
      </w:r>
      <w:r>
        <w:rPr>
          <w:rFonts w:hint="eastAsia"/>
          <w:lang w:val="en-US" w:eastAsia="zh-CN"/>
        </w:rPr>
        <w:t>和部门成员，</w:t>
      </w:r>
      <w:r w:rsidRPr="00D758C9">
        <w:rPr>
          <w:rFonts w:hint="eastAsia"/>
          <w:lang w:val="en-US" w:eastAsia="zh-CN"/>
        </w:rPr>
        <w:t>特别是发展中国家的部门成员施行经批准的与安全相关的</w:t>
      </w:r>
      <w:r w:rsidRPr="00D758C9">
        <w:rPr>
          <w:rFonts w:hint="eastAsia"/>
          <w:lang w:val="en-US" w:eastAsia="zh-CN"/>
        </w:rPr>
        <w:t>ITU-T</w:t>
      </w:r>
      <w:r w:rsidRPr="00D758C9">
        <w:rPr>
          <w:rFonts w:hint="eastAsia"/>
          <w:lang w:val="en-US" w:eastAsia="zh-CN"/>
        </w:rPr>
        <w:t>建议书，支持</w:t>
      </w:r>
      <w:r w:rsidRPr="00D758C9">
        <w:rPr>
          <w:rFonts w:hint="eastAsia"/>
          <w:lang w:val="en-US" w:eastAsia="zh-CN"/>
        </w:rPr>
        <w:t>ITU-T</w:t>
      </w:r>
      <w:r w:rsidRPr="00D758C9">
        <w:rPr>
          <w:rFonts w:hint="eastAsia"/>
          <w:lang w:val="en-US" w:eastAsia="zh-CN"/>
        </w:rPr>
        <w:t>第</w:t>
      </w:r>
      <w:r w:rsidRPr="00D758C9">
        <w:rPr>
          <w:rFonts w:hint="eastAsia"/>
          <w:lang w:val="en-US" w:eastAsia="zh-CN"/>
        </w:rPr>
        <w:t>17</w:t>
      </w:r>
      <w:r w:rsidRPr="00D758C9">
        <w:rPr>
          <w:rFonts w:hint="eastAsia"/>
          <w:lang w:val="en-US" w:eastAsia="zh-CN"/>
        </w:rPr>
        <w:t>研究组</w:t>
      </w:r>
      <w:r>
        <w:rPr>
          <w:rFonts w:hint="eastAsia"/>
          <w:lang w:val="en-US" w:eastAsia="zh-CN"/>
        </w:rPr>
        <w:t>及</w:t>
      </w:r>
      <w:r w:rsidRPr="00D758C9">
        <w:rPr>
          <w:rFonts w:hint="eastAsia"/>
          <w:lang w:val="en-US" w:eastAsia="zh-CN"/>
        </w:rPr>
        <w:t>其他研究组的工作；</w:t>
      </w:r>
    </w:p>
    <w:p w:rsidR="008F230E" w:rsidRDefault="00D053AF" w:rsidP="008F230E">
      <w:pPr>
        <w:rPr>
          <w:lang w:val="en-US" w:eastAsia="zh-CN"/>
        </w:rPr>
      </w:pPr>
      <w:r w:rsidRPr="00D758C9">
        <w:rPr>
          <w:lang w:val="en-US" w:eastAsia="zh-CN"/>
        </w:rPr>
        <w:t>8</w:t>
      </w:r>
      <w:r w:rsidRPr="00D758C9">
        <w:rPr>
          <w:lang w:val="en-US" w:eastAsia="zh-CN"/>
        </w:rPr>
        <w:tab/>
      </w:r>
      <w:r w:rsidRPr="00D758C9">
        <w:rPr>
          <w:rFonts w:hint="eastAsia"/>
          <w:lang w:val="en-US" w:eastAsia="zh-CN"/>
        </w:rPr>
        <w:t>根据</w:t>
      </w:r>
      <w:r w:rsidRPr="00D758C9">
        <w:rPr>
          <w:lang w:val="en-US" w:eastAsia="zh-CN"/>
        </w:rPr>
        <w:t>WTDC</w:t>
      </w:r>
      <w:r w:rsidRPr="00D758C9">
        <w:rPr>
          <w:rFonts w:hint="eastAsia"/>
          <w:lang w:eastAsia="zh-CN"/>
        </w:rPr>
        <w:t>《</w:t>
      </w:r>
      <w:r>
        <w:rPr>
          <w:rFonts w:hint="eastAsia"/>
          <w:lang w:eastAsia="zh-CN"/>
        </w:rPr>
        <w:t>布宜诺斯艾利斯</w:t>
      </w:r>
      <w:r w:rsidRPr="00D758C9">
        <w:rPr>
          <w:rFonts w:hint="eastAsia"/>
          <w:lang w:eastAsia="zh-CN"/>
        </w:rPr>
        <w:t>行动计划》</w:t>
      </w:r>
      <w:r w:rsidRPr="00D758C9">
        <w:rPr>
          <w:rFonts w:hint="eastAsia"/>
          <w:lang w:val="en-US" w:eastAsia="zh-CN"/>
        </w:rPr>
        <w:t>部门</w:t>
      </w:r>
      <w:r w:rsidRPr="00D758C9">
        <w:rPr>
          <w:lang w:val="en-US" w:eastAsia="zh-CN"/>
        </w:rPr>
        <w:t>目标</w:t>
      </w:r>
      <w:r>
        <w:rPr>
          <w:lang w:val="en-US" w:eastAsia="zh-CN"/>
        </w:rPr>
        <w:t>2</w:t>
      </w:r>
      <w:r w:rsidRPr="00D758C9">
        <w:rPr>
          <w:rFonts w:hint="eastAsia"/>
          <w:lang w:val="en-US" w:eastAsia="zh-CN"/>
        </w:rPr>
        <w:t>，支持国际电</w:t>
      </w:r>
      <w:r w:rsidRPr="00263BDA">
        <w:rPr>
          <w:rFonts w:hint="eastAsia"/>
          <w:lang w:val="en-US" w:eastAsia="zh-CN"/>
        </w:rPr>
        <w:t>联成员国秉承国际合作的原则</w:t>
      </w:r>
      <w:r>
        <w:rPr>
          <w:rFonts w:hint="eastAsia"/>
          <w:lang w:val="en-US" w:eastAsia="zh-CN"/>
        </w:rPr>
        <w:t>，</w:t>
      </w:r>
      <w:r w:rsidRPr="00263BDA">
        <w:rPr>
          <w:rFonts w:hint="eastAsia"/>
          <w:lang w:val="en-US" w:eastAsia="zh-CN"/>
        </w:rPr>
        <w:t>制定各自的国家和</w:t>
      </w:r>
      <w:r w:rsidRPr="00263BDA">
        <w:rPr>
          <w:rFonts w:hint="eastAsia"/>
          <w:lang w:val="en-US" w:eastAsia="zh-CN"/>
        </w:rPr>
        <w:t>/</w:t>
      </w:r>
      <w:r w:rsidRPr="00263BDA">
        <w:rPr>
          <w:rFonts w:hint="eastAsia"/>
          <w:lang w:val="en-US" w:eastAsia="zh-CN"/>
        </w:rPr>
        <w:t>或区域性网络安全战略，</w:t>
      </w:r>
      <w:r>
        <w:rPr>
          <w:rFonts w:hint="eastAsia"/>
          <w:lang w:val="en-US" w:eastAsia="zh-CN"/>
        </w:rPr>
        <w:t>以</w:t>
      </w:r>
      <w:r w:rsidRPr="00263BDA">
        <w:rPr>
          <w:rFonts w:hint="eastAsia"/>
          <w:lang w:val="en-US" w:eastAsia="zh-CN"/>
        </w:rPr>
        <w:t>增强</w:t>
      </w:r>
      <w:r>
        <w:rPr>
          <w:rFonts w:hint="eastAsia"/>
          <w:lang w:val="en-US" w:eastAsia="zh-CN"/>
        </w:rPr>
        <w:t>该</w:t>
      </w:r>
      <w:r w:rsidRPr="00263BDA">
        <w:rPr>
          <w:rFonts w:hint="eastAsia"/>
          <w:lang w:val="en-US" w:eastAsia="zh-CN"/>
        </w:rPr>
        <w:t>国应对网络威胁</w:t>
      </w:r>
      <w:r>
        <w:rPr>
          <w:rFonts w:hint="eastAsia"/>
          <w:lang w:val="en-US" w:eastAsia="zh-CN"/>
        </w:rPr>
        <w:t>的</w:t>
      </w:r>
      <w:r w:rsidRPr="00263BDA">
        <w:rPr>
          <w:rFonts w:hint="eastAsia"/>
          <w:lang w:val="en-US" w:eastAsia="zh-CN"/>
        </w:rPr>
        <w:t>能力</w:t>
      </w:r>
      <w:r>
        <w:rPr>
          <w:rFonts w:hint="eastAsia"/>
          <w:lang w:val="en-US" w:eastAsia="zh-CN"/>
        </w:rPr>
        <w:t>；</w:t>
      </w:r>
    </w:p>
    <w:p w:rsidR="008F230E" w:rsidRDefault="00D053AF" w:rsidP="008F230E">
      <w:pPr>
        <w:rPr>
          <w:lang w:eastAsia="zh-CN"/>
        </w:rPr>
      </w:pPr>
      <w:r w:rsidRPr="007E02A4">
        <w:rPr>
          <w:lang w:val="en-US" w:eastAsia="zh-CN"/>
        </w:rPr>
        <w:t>9</w:t>
      </w:r>
      <w:r w:rsidRPr="007E02A4">
        <w:rPr>
          <w:lang w:val="en-US" w:eastAsia="zh-CN"/>
        </w:rPr>
        <w:tab/>
      </w:r>
      <w:r w:rsidRPr="00CF56F2">
        <w:rPr>
          <w:rFonts w:hint="eastAsia"/>
          <w:lang w:eastAsia="zh-CN"/>
        </w:rPr>
        <w:t>支持成员</w:t>
      </w:r>
      <w:r>
        <w:rPr>
          <w:rFonts w:hint="eastAsia"/>
          <w:lang w:eastAsia="zh-CN"/>
        </w:rPr>
        <w:t>提高</w:t>
      </w:r>
      <w:r w:rsidRPr="00CF56F2">
        <w:rPr>
          <w:rFonts w:hint="eastAsia"/>
          <w:lang w:eastAsia="zh-CN"/>
        </w:rPr>
        <w:t>加强网络安全</w:t>
      </w:r>
      <w:r>
        <w:rPr>
          <w:rFonts w:hint="eastAsia"/>
          <w:lang w:eastAsia="zh-CN"/>
        </w:rPr>
        <w:t>的</w:t>
      </w:r>
      <w:r w:rsidRPr="00CF56F2">
        <w:rPr>
          <w:rFonts w:hint="eastAsia"/>
          <w:lang w:eastAsia="zh-CN"/>
        </w:rPr>
        <w:t>人</w:t>
      </w:r>
      <w:r>
        <w:rPr>
          <w:rFonts w:hint="eastAsia"/>
          <w:lang w:eastAsia="zh-CN"/>
        </w:rPr>
        <w:t>员</w:t>
      </w:r>
      <w:r w:rsidRPr="00CF56F2">
        <w:rPr>
          <w:rFonts w:hint="eastAsia"/>
          <w:lang w:eastAsia="zh-CN"/>
        </w:rPr>
        <w:t>技能和能力建设</w:t>
      </w:r>
      <w:r>
        <w:rPr>
          <w:rFonts w:hint="eastAsia"/>
          <w:lang w:eastAsia="zh-CN"/>
        </w:rPr>
        <w:t>；</w:t>
      </w:r>
    </w:p>
    <w:p w:rsidR="008F230E" w:rsidRDefault="00D053AF" w:rsidP="008F230E">
      <w:pPr>
        <w:rPr>
          <w:lang w:val="en-US" w:eastAsia="zh-CN"/>
        </w:rPr>
      </w:pPr>
      <w:r w:rsidRPr="007E02A4">
        <w:rPr>
          <w:lang w:val="en-US" w:eastAsia="zh-CN"/>
        </w:rPr>
        <w:t>10</w:t>
      </w:r>
      <w:r w:rsidRPr="007E02A4">
        <w:rPr>
          <w:lang w:val="en-US" w:eastAsia="zh-CN"/>
        </w:rPr>
        <w:tab/>
      </w:r>
      <w:r w:rsidRPr="00CF56F2">
        <w:rPr>
          <w:rFonts w:hint="eastAsia"/>
          <w:lang w:val="en-US" w:eastAsia="zh-CN"/>
        </w:rPr>
        <w:t>支持成员</w:t>
      </w:r>
      <w:r>
        <w:rPr>
          <w:rFonts w:hint="eastAsia"/>
          <w:lang w:val="en-US" w:eastAsia="zh-CN"/>
        </w:rPr>
        <w:t>开展</w:t>
      </w:r>
      <w:r w:rsidRPr="00CF56F2">
        <w:rPr>
          <w:rFonts w:hint="eastAsia"/>
          <w:lang w:val="en-US" w:eastAsia="zh-CN"/>
        </w:rPr>
        <w:t>与网络安全相关的风险评估活动</w:t>
      </w:r>
      <w:r>
        <w:rPr>
          <w:rFonts w:hint="eastAsia"/>
          <w:lang w:val="en-US" w:eastAsia="zh-CN"/>
        </w:rPr>
        <w:t>；</w:t>
      </w:r>
    </w:p>
    <w:p w:rsidR="008F230E" w:rsidRPr="007D76BE" w:rsidRDefault="00D053AF" w:rsidP="008F230E">
      <w:pPr>
        <w:rPr>
          <w:lang w:eastAsia="zh-CN"/>
        </w:rPr>
      </w:pPr>
      <w:r>
        <w:rPr>
          <w:lang w:eastAsia="zh-CN"/>
        </w:rPr>
        <w:t>11</w:t>
      </w:r>
      <w:r w:rsidRPr="007D76BE">
        <w:rPr>
          <w:lang w:eastAsia="zh-CN"/>
        </w:rPr>
        <w:tab/>
      </w:r>
      <w:r w:rsidRPr="007D76BE">
        <w:rPr>
          <w:rFonts w:hint="eastAsia"/>
          <w:lang w:eastAsia="zh-CN"/>
        </w:rPr>
        <w:t>就这些活动情况向理事会做出年度报告并酌情提出</w:t>
      </w:r>
      <w:r>
        <w:rPr>
          <w:rFonts w:hint="eastAsia"/>
          <w:lang w:eastAsia="zh-CN"/>
        </w:rPr>
        <w:t>建议</w:t>
      </w:r>
      <w:r w:rsidRPr="007D76BE">
        <w:rPr>
          <w:rFonts w:hint="eastAsia"/>
          <w:lang w:eastAsia="zh-CN"/>
        </w:rPr>
        <w:t>，</w:t>
      </w:r>
    </w:p>
    <w:p w:rsidR="008F230E" w:rsidRDefault="00D053AF" w:rsidP="008F230E">
      <w:pPr>
        <w:pStyle w:val="Call"/>
        <w:rPr>
          <w:lang w:eastAsia="zh-CN"/>
        </w:rPr>
      </w:pPr>
      <w:r w:rsidRPr="00F32776">
        <w:rPr>
          <w:rFonts w:hint="eastAsia"/>
          <w:lang w:eastAsia="zh-CN"/>
        </w:rPr>
        <w:t>进一步责成电信标准化局主任和电信发展局主任</w:t>
      </w:r>
      <w:r>
        <w:rPr>
          <w:rFonts w:hint="eastAsia"/>
          <w:lang w:eastAsia="zh-CN"/>
        </w:rPr>
        <w:t>在</w:t>
      </w:r>
      <w:r>
        <w:rPr>
          <w:lang w:eastAsia="zh-CN"/>
        </w:rPr>
        <w:t>各自职责范围内</w:t>
      </w:r>
    </w:p>
    <w:p w:rsidR="008F230E" w:rsidRPr="007D76BE" w:rsidRDefault="00D053AF" w:rsidP="008F230E">
      <w:pPr>
        <w:rPr>
          <w:lang w:val="en-US" w:eastAsia="zh-CN"/>
        </w:rPr>
      </w:pPr>
      <w:r w:rsidRPr="007D76BE">
        <w:rPr>
          <w:lang w:val="en-US" w:eastAsia="zh-CN"/>
        </w:rPr>
        <w:t>1</w:t>
      </w:r>
      <w:r w:rsidRPr="007D76BE">
        <w:rPr>
          <w:lang w:val="en-US" w:eastAsia="zh-CN"/>
        </w:rPr>
        <w:tab/>
      </w:r>
      <w:r w:rsidRPr="00FC5B10">
        <w:rPr>
          <w:rFonts w:hint="eastAsia"/>
          <w:lang w:eastAsia="zh-CN"/>
        </w:rPr>
        <w:t>实施</w:t>
      </w:r>
      <w:r>
        <w:rPr>
          <w:lang w:val="en-US" w:eastAsia="zh-CN"/>
        </w:rPr>
        <w:t>WTSA-16</w:t>
      </w:r>
      <w:r w:rsidRPr="00FC5B10">
        <w:rPr>
          <w:rFonts w:hint="eastAsia"/>
          <w:lang w:eastAsia="zh-CN"/>
        </w:rPr>
        <w:t>和</w:t>
      </w:r>
      <w:r>
        <w:rPr>
          <w:lang w:val="en-US" w:eastAsia="zh-CN"/>
        </w:rPr>
        <w:t>WTDC-</w:t>
      </w:r>
      <w:r w:rsidRPr="007E02A4">
        <w:rPr>
          <w:rFonts w:asciiTheme="minorHAnsi" w:hAnsiTheme="minorHAnsi"/>
          <w:szCs w:val="24"/>
          <w:lang w:eastAsia="zh-CN"/>
        </w:rPr>
        <w:t>17</w:t>
      </w:r>
      <w:r>
        <w:rPr>
          <w:rFonts w:asciiTheme="minorHAnsi" w:hAnsiTheme="minorHAnsi" w:hint="eastAsia"/>
          <w:szCs w:val="24"/>
          <w:lang w:eastAsia="zh-CN"/>
        </w:rPr>
        <w:t>的相关决议</w:t>
      </w:r>
      <w:r w:rsidRPr="00FC5B10">
        <w:rPr>
          <w:rFonts w:hint="eastAsia"/>
          <w:lang w:eastAsia="zh-CN"/>
        </w:rPr>
        <w:t>（包括</w:t>
      </w:r>
      <w:r>
        <w:rPr>
          <w:rFonts w:hint="eastAsia"/>
          <w:lang w:eastAsia="zh-CN"/>
        </w:rPr>
        <w:t>《布宜诺斯艾利斯行动计划》</w:t>
      </w:r>
      <w:r>
        <w:rPr>
          <w:rFonts w:hint="eastAsia"/>
          <w:lang w:val="en-US" w:eastAsia="zh-CN"/>
        </w:rPr>
        <w:t>部门</w:t>
      </w:r>
      <w:r>
        <w:rPr>
          <w:lang w:val="en-US" w:eastAsia="zh-CN"/>
        </w:rPr>
        <w:t>目标</w:t>
      </w:r>
      <w:r>
        <w:rPr>
          <w:lang w:val="en-US" w:eastAsia="zh-CN"/>
        </w:rPr>
        <w:t>2</w:t>
      </w:r>
      <w:r>
        <w:rPr>
          <w:rFonts w:hint="eastAsia"/>
          <w:lang w:val="en-US" w:eastAsia="zh-CN"/>
        </w:rPr>
        <w:t>的输出成果</w:t>
      </w:r>
      <w:r>
        <w:rPr>
          <w:rFonts w:hint="eastAsia"/>
          <w:lang w:val="en-US" w:eastAsia="zh-CN"/>
        </w:rPr>
        <w:t>2</w:t>
      </w:r>
      <w:r>
        <w:rPr>
          <w:lang w:val="en-US" w:eastAsia="zh-CN"/>
        </w:rPr>
        <w:t>.2</w:t>
      </w:r>
      <w:r>
        <w:rPr>
          <w:lang w:val="en-US" w:eastAsia="zh-CN"/>
        </w:rPr>
        <w:t>所述计划</w:t>
      </w:r>
      <w:r w:rsidRPr="00FC5B10">
        <w:rPr>
          <w:rFonts w:hint="eastAsia"/>
          <w:lang w:eastAsia="zh-CN"/>
        </w:rPr>
        <w:t>）</w:t>
      </w:r>
      <w:r>
        <w:rPr>
          <w:rFonts w:hint="eastAsia"/>
          <w:lang w:eastAsia="zh-CN"/>
        </w:rPr>
        <w:t>，重点关注发展中国家在改善网络安全以及</w:t>
      </w:r>
      <w:r w:rsidRPr="00FC5B10">
        <w:rPr>
          <w:rFonts w:hint="eastAsia"/>
          <w:lang w:eastAsia="zh-CN"/>
        </w:rPr>
        <w:t>树立使用</w:t>
      </w:r>
      <w:r w:rsidRPr="007D76BE">
        <w:rPr>
          <w:lang w:val="en-US" w:eastAsia="zh-CN"/>
        </w:rPr>
        <w:t>ICT</w:t>
      </w:r>
      <w:r>
        <w:rPr>
          <w:rFonts w:hint="eastAsia"/>
          <w:lang w:val="en-US" w:eastAsia="zh-CN"/>
        </w:rPr>
        <w:t>的信心</w:t>
      </w:r>
      <w:r w:rsidRPr="00FC5B10">
        <w:rPr>
          <w:rFonts w:hint="eastAsia"/>
          <w:lang w:eastAsia="zh-CN"/>
        </w:rPr>
        <w:t>和提高安全性</w:t>
      </w:r>
      <w:r>
        <w:rPr>
          <w:rFonts w:hint="eastAsia"/>
          <w:lang w:eastAsia="zh-CN"/>
        </w:rPr>
        <w:t>方面的需求</w:t>
      </w:r>
      <w:r w:rsidRPr="00FC5B10">
        <w:rPr>
          <w:rFonts w:hint="eastAsia"/>
          <w:lang w:eastAsia="zh-CN"/>
        </w:rPr>
        <w:t>；</w:t>
      </w:r>
    </w:p>
    <w:p w:rsidR="008F230E" w:rsidRPr="002723A1" w:rsidRDefault="00D053AF">
      <w:pPr>
        <w:rPr>
          <w:lang w:eastAsia="zh-CN"/>
        </w:rPr>
      </w:pPr>
      <w:r w:rsidRPr="007D76BE">
        <w:rPr>
          <w:lang w:val="en-US" w:eastAsia="zh-CN"/>
        </w:rPr>
        <w:t>2</w:t>
      </w:r>
      <w:r w:rsidRPr="007D76BE">
        <w:rPr>
          <w:lang w:val="en-US" w:eastAsia="zh-CN"/>
        </w:rPr>
        <w:tab/>
      </w:r>
      <w:r>
        <w:rPr>
          <w:rFonts w:hint="eastAsia"/>
          <w:lang w:eastAsia="zh-CN"/>
        </w:rPr>
        <w:t>确定并促进提供</w:t>
      </w:r>
      <w:r w:rsidRPr="002723A1">
        <w:rPr>
          <w:rFonts w:hint="eastAsia"/>
          <w:lang w:eastAsia="zh-CN"/>
        </w:rPr>
        <w:t>有关树立使用</w:t>
      </w:r>
      <w:r>
        <w:rPr>
          <w:rFonts w:hint="eastAsia"/>
          <w:lang w:eastAsia="zh-CN"/>
        </w:rPr>
        <w:t>ICT</w:t>
      </w:r>
      <w:r w:rsidRPr="002723A1">
        <w:rPr>
          <w:rFonts w:hint="eastAsia"/>
          <w:lang w:eastAsia="zh-CN"/>
        </w:rPr>
        <w:t>的信心和提高安全性的信息</w:t>
      </w:r>
      <w:r>
        <w:rPr>
          <w:rFonts w:hint="eastAsia"/>
          <w:lang w:eastAsia="zh-CN"/>
        </w:rPr>
        <w:t>，</w:t>
      </w:r>
      <w:r>
        <w:rPr>
          <w:rFonts w:hint="eastAsia"/>
          <w:lang w:val="en-US" w:eastAsia="zh-CN"/>
        </w:rPr>
        <w:t>包括</w:t>
      </w:r>
      <w:r w:rsidRPr="007D76BE">
        <w:rPr>
          <w:rFonts w:hint="eastAsia"/>
          <w:lang w:val="en-US" w:eastAsia="zh-CN"/>
        </w:rPr>
        <w:t>针对成员国、</w:t>
      </w:r>
      <w:r w:rsidRPr="002723A1">
        <w:rPr>
          <w:rFonts w:hint="eastAsia"/>
          <w:lang w:eastAsia="zh-CN"/>
        </w:rPr>
        <w:t>部门成员和相关组织的</w:t>
      </w:r>
      <w:r w:rsidRPr="002723A1">
        <w:rPr>
          <w:lang w:eastAsia="zh-CN"/>
        </w:rPr>
        <w:t>ICT</w:t>
      </w:r>
      <w:r w:rsidRPr="002723A1">
        <w:rPr>
          <w:rFonts w:hint="eastAsia"/>
          <w:lang w:eastAsia="zh-CN"/>
        </w:rPr>
        <w:t>基础设施；</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8F230E" w:rsidRPr="002723A1" w:rsidRDefault="00D053AF" w:rsidP="008F230E">
      <w:pPr>
        <w:rPr>
          <w:lang w:eastAsia="zh-CN"/>
        </w:rPr>
      </w:pPr>
      <w:r w:rsidRPr="002723A1">
        <w:rPr>
          <w:lang w:eastAsia="zh-CN"/>
        </w:rPr>
        <w:t>3</w:t>
      </w:r>
      <w:r w:rsidRPr="002723A1">
        <w:rPr>
          <w:lang w:eastAsia="zh-CN"/>
        </w:rPr>
        <w:tab/>
      </w:r>
      <w:r w:rsidRPr="002723A1">
        <w:rPr>
          <w:rFonts w:hint="eastAsia"/>
          <w:lang w:eastAsia="zh-CN"/>
        </w:rPr>
        <w:t>在不与</w:t>
      </w:r>
      <w:r w:rsidRPr="002723A1">
        <w:rPr>
          <w:lang w:eastAsia="zh-CN"/>
        </w:rPr>
        <w:t>ITU-D</w:t>
      </w:r>
      <w:r w:rsidRPr="002723A1">
        <w:rPr>
          <w:rFonts w:hint="eastAsia"/>
          <w:lang w:eastAsia="zh-CN"/>
        </w:rPr>
        <w:t>第</w:t>
      </w:r>
      <w:r>
        <w:rPr>
          <w:lang w:val="en-US" w:eastAsia="zh-CN"/>
        </w:rPr>
        <w:t>3/2</w:t>
      </w:r>
      <w:r w:rsidRPr="002723A1">
        <w:rPr>
          <w:rFonts w:hint="eastAsia"/>
          <w:lang w:eastAsia="zh-CN"/>
        </w:rPr>
        <w:t>课题工作</w:t>
      </w:r>
      <w:r w:rsidRPr="00F850FC">
        <w:rPr>
          <w:rFonts w:hint="eastAsia"/>
          <w:lang w:eastAsia="zh-CN"/>
        </w:rPr>
        <w:t>重叠</w:t>
      </w:r>
      <w:r w:rsidRPr="002723A1">
        <w:rPr>
          <w:rFonts w:hint="eastAsia"/>
          <w:lang w:eastAsia="zh-CN"/>
        </w:rPr>
        <w:t>的前提下，</w:t>
      </w:r>
      <w:r>
        <w:rPr>
          <w:rFonts w:hint="eastAsia"/>
          <w:lang w:eastAsia="zh-CN"/>
        </w:rPr>
        <w:t>继续确定有关第</w:t>
      </w:r>
      <w:r>
        <w:rPr>
          <w:rFonts w:hint="eastAsia"/>
          <w:lang w:eastAsia="zh-CN"/>
        </w:rPr>
        <w:t>3/2</w:t>
      </w:r>
      <w:r>
        <w:rPr>
          <w:rFonts w:hint="eastAsia"/>
          <w:lang w:eastAsia="zh-CN"/>
        </w:rPr>
        <w:t>号课题</w:t>
      </w:r>
      <w:r w:rsidRPr="002723A1">
        <w:rPr>
          <w:rFonts w:hint="eastAsia"/>
          <w:lang w:eastAsia="zh-CN"/>
        </w:rPr>
        <w:t>的最佳做法</w:t>
      </w:r>
      <w:r>
        <w:rPr>
          <w:rFonts w:hint="eastAsia"/>
          <w:lang w:eastAsia="zh-CN"/>
        </w:rPr>
        <w:t>（包括</w:t>
      </w:r>
      <w:r w:rsidRPr="002723A1">
        <w:rPr>
          <w:rFonts w:hint="eastAsia"/>
          <w:lang w:eastAsia="zh-CN"/>
        </w:rPr>
        <w:t>成立</w:t>
      </w:r>
      <w:r w:rsidRPr="002723A1">
        <w:rPr>
          <w:lang w:eastAsia="zh-CN"/>
        </w:rPr>
        <w:t>CIRT</w:t>
      </w:r>
      <w:r>
        <w:rPr>
          <w:lang w:eastAsia="zh-CN"/>
        </w:rPr>
        <w:t>）</w:t>
      </w:r>
      <w:r>
        <w:rPr>
          <w:rFonts w:hint="eastAsia"/>
          <w:lang w:eastAsia="zh-CN"/>
        </w:rPr>
        <w:t>，</w:t>
      </w:r>
      <w:r w:rsidRPr="002723A1">
        <w:rPr>
          <w:rFonts w:hint="eastAsia"/>
          <w:lang w:eastAsia="zh-CN"/>
        </w:rPr>
        <w:t>并</w:t>
      </w:r>
      <w:r>
        <w:rPr>
          <w:rFonts w:hint="eastAsia"/>
          <w:lang w:eastAsia="zh-CN"/>
        </w:rPr>
        <w:t>对</w:t>
      </w:r>
      <w:r w:rsidRPr="002723A1">
        <w:rPr>
          <w:rFonts w:hint="eastAsia"/>
          <w:lang w:eastAsia="zh-CN"/>
        </w:rPr>
        <w:t>成员国参考指南</w:t>
      </w:r>
      <w:r>
        <w:rPr>
          <w:rFonts w:hint="eastAsia"/>
          <w:lang w:eastAsia="zh-CN"/>
        </w:rPr>
        <w:t>进行审议</w:t>
      </w:r>
      <w:r w:rsidRPr="002723A1">
        <w:rPr>
          <w:rFonts w:hint="eastAsia"/>
          <w:lang w:eastAsia="zh-CN"/>
        </w:rPr>
        <w:t>，酌情为第</w:t>
      </w:r>
      <w:r>
        <w:rPr>
          <w:lang w:val="en-US" w:eastAsia="zh-CN"/>
        </w:rPr>
        <w:t>3/2</w:t>
      </w:r>
      <w:r w:rsidRPr="002723A1">
        <w:rPr>
          <w:rFonts w:hint="eastAsia"/>
          <w:lang w:eastAsia="zh-CN"/>
        </w:rPr>
        <w:t>课题提供文稿；</w:t>
      </w:r>
    </w:p>
    <w:p w:rsidR="008F230E" w:rsidRPr="002723A1" w:rsidRDefault="00D053AF" w:rsidP="008F230E">
      <w:pPr>
        <w:rPr>
          <w:lang w:eastAsia="zh-CN"/>
        </w:rPr>
      </w:pPr>
      <w:r w:rsidRPr="002723A1">
        <w:rPr>
          <w:lang w:eastAsia="zh-CN"/>
        </w:rPr>
        <w:t>4</w:t>
      </w:r>
      <w:r w:rsidRPr="002723A1">
        <w:rPr>
          <w:lang w:eastAsia="zh-CN"/>
        </w:rPr>
        <w:tab/>
      </w:r>
      <w:r w:rsidRPr="002723A1">
        <w:rPr>
          <w:rFonts w:hint="eastAsia"/>
          <w:lang w:eastAsia="zh-CN"/>
        </w:rPr>
        <w:t>与相关组织并酌情与相关国际和各国专家合作，</w:t>
      </w:r>
      <w:r>
        <w:rPr>
          <w:rFonts w:hint="eastAsia"/>
          <w:lang w:eastAsia="zh-CN"/>
        </w:rPr>
        <w:t>以确定树立</w:t>
      </w:r>
      <w:r>
        <w:rPr>
          <w:rFonts w:hint="eastAsia"/>
          <w:lang w:eastAsia="zh-CN"/>
        </w:rPr>
        <w:t>ICT</w:t>
      </w:r>
      <w:r>
        <w:rPr>
          <w:rFonts w:hint="eastAsia"/>
          <w:lang w:eastAsia="zh-CN"/>
        </w:rPr>
        <w:t>使用信息和提高安全</w:t>
      </w:r>
      <w:r w:rsidRPr="002723A1">
        <w:rPr>
          <w:rFonts w:hint="eastAsia"/>
          <w:lang w:eastAsia="zh-CN"/>
        </w:rPr>
        <w:t>的最佳做法</w:t>
      </w:r>
      <w:r>
        <w:rPr>
          <w:rFonts w:hint="eastAsia"/>
          <w:lang w:eastAsia="zh-CN"/>
        </w:rPr>
        <w:t>（包括成立</w:t>
      </w:r>
      <w:r>
        <w:rPr>
          <w:rFonts w:hint="eastAsia"/>
          <w:lang w:eastAsia="zh-CN"/>
        </w:rPr>
        <w:t>CIRT</w:t>
      </w:r>
      <w:r>
        <w:rPr>
          <w:rFonts w:hint="eastAsia"/>
          <w:lang w:eastAsia="zh-CN"/>
        </w:rPr>
        <w:t>）</w:t>
      </w:r>
      <w:r w:rsidRPr="002723A1">
        <w:rPr>
          <w:rFonts w:hint="eastAsia"/>
          <w:lang w:eastAsia="zh-CN"/>
        </w:rPr>
        <w:t>；</w:t>
      </w:r>
    </w:p>
    <w:p w:rsidR="008F230E" w:rsidRDefault="00D053AF" w:rsidP="008F230E">
      <w:pPr>
        <w:rPr>
          <w:lang w:eastAsia="zh-CN"/>
        </w:rPr>
      </w:pPr>
      <w:r w:rsidRPr="002723A1">
        <w:rPr>
          <w:lang w:eastAsia="zh-CN"/>
        </w:rPr>
        <w:t>5</w:t>
      </w:r>
      <w:r w:rsidRPr="002723A1">
        <w:rPr>
          <w:lang w:eastAsia="zh-CN"/>
        </w:rPr>
        <w:tab/>
      </w:r>
      <w:r w:rsidRPr="002723A1">
        <w:rPr>
          <w:rFonts w:hint="eastAsia"/>
          <w:lang w:eastAsia="zh-CN"/>
        </w:rPr>
        <w:t>采取行动，以利于各部门研究组对有关树立使用</w:t>
      </w:r>
      <w:r>
        <w:rPr>
          <w:rFonts w:hint="eastAsia"/>
          <w:lang w:eastAsia="zh-CN"/>
        </w:rPr>
        <w:t>ICT</w:t>
      </w:r>
      <w:r w:rsidRPr="002723A1">
        <w:rPr>
          <w:rFonts w:hint="eastAsia"/>
          <w:lang w:eastAsia="zh-CN"/>
        </w:rPr>
        <w:t>的信心和提高安全性的新课题进行研究；</w:t>
      </w:r>
    </w:p>
    <w:p w:rsidR="008F230E" w:rsidRPr="00D758C9" w:rsidRDefault="00D053AF" w:rsidP="008F230E">
      <w:pPr>
        <w:rPr>
          <w:rFonts w:cs="Calibri"/>
          <w:b/>
          <w:color w:val="800000"/>
          <w:sz w:val="22"/>
          <w:lang w:eastAsia="zh-CN"/>
        </w:rPr>
      </w:pPr>
      <w:r>
        <w:rPr>
          <w:lang w:eastAsia="zh-CN"/>
        </w:rPr>
        <w:t>6</w:t>
      </w:r>
      <w:r>
        <w:rPr>
          <w:lang w:eastAsia="zh-CN"/>
        </w:rPr>
        <w:tab/>
      </w:r>
      <w:r>
        <w:rPr>
          <w:rFonts w:hint="eastAsia"/>
          <w:lang w:eastAsia="zh-CN"/>
        </w:rPr>
        <w:t>根据</w:t>
      </w:r>
      <w:r w:rsidRPr="00D758C9">
        <w:rPr>
          <w:lang w:eastAsia="zh-CN"/>
        </w:rPr>
        <w:t>发展中国家所</w:t>
      </w:r>
      <w:r w:rsidRPr="00D758C9">
        <w:rPr>
          <w:rFonts w:hint="eastAsia"/>
          <w:lang w:val="en-US" w:eastAsia="zh-CN"/>
        </w:rPr>
        <w:t>面临的具体挑战，为支持这些国家发展网络安全能力和技能确定</w:t>
      </w:r>
      <w:r w:rsidRPr="00D758C9">
        <w:rPr>
          <w:rFonts w:hint="eastAsia"/>
          <w:lang w:eastAsia="zh-CN"/>
        </w:rPr>
        <w:t>切实</w:t>
      </w:r>
      <w:r w:rsidRPr="00D758C9">
        <w:rPr>
          <w:lang w:eastAsia="zh-CN"/>
        </w:rPr>
        <w:t>可行的</w:t>
      </w:r>
      <w:r w:rsidRPr="00D758C9">
        <w:rPr>
          <w:rFonts w:hint="eastAsia"/>
          <w:lang w:val="en-US" w:eastAsia="zh-CN"/>
        </w:rPr>
        <w:t>的措施</w:t>
      </w:r>
      <w:r w:rsidRPr="00D758C9">
        <w:rPr>
          <w:rFonts w:hint="eastAsia"/>
          <w:lang w:eastAsia="zh-CN"/>
        </w:rPr>
        <w:t>并</w:t>
      </w:r>
      <w:r w:rsidRPr="00D758C9">
        <w:rPr>
          <w:lang w:eastAsia="zh-CN"/>
        </w:rPr>
        <w:t>将其编入文件</w:t>
      </w:r>
      <w:r w:rsidRPr="00D758C9">
        <w:rPr>
          <w:rFonts w:hint="eastAsia"/>
          <w:lang w:val="en-US" w:eastAsia="zh-CN"/>
        </w:rPr>
        <w:t>；</w:t>
      </w:r>
    </w:p>
    <w:p w:rsidR="008F230E" w:rsidRPr="00D758C9" w:rsidRDefault="00D053AF" w:rsidP="008F230E">
      <w:pPr>
        <w:rPr>
          <w:rFonts w:cs="Calibri"/>
          <w:b/>
          <w:color w:val="800000"/>
          <w:sz w:val="22"/>
          <w:lang w:eastAsia="zh-CN"/>
        </w:rPr>
      </w:pPr>
      <w:r w:rsidRPr="00D758C9">
        <w:rPr>
          <w:bCs/>
          <w:lang w:val="en-US" w:eastAsia="zh-CN"/>
        </w:rPr>
        <w:t>7</w:t>
      </w:r>
      <w:r w:rsidRPr="00D758C9">
        <w:rPr>
          <w:b/>
          <w:lang w:val="en-US" w:eastAsia="zh-CN"/>
        </w:rPr>
        <w:tab/>
      </w:r>
      <w:r w:rsidRPr="007E2DBE">
        <w:rPr>
          <w:rFonts w:hint="eastAsia"/>
          <w:bCs/>
          <w:lang w:val="en-US" w:eastAsia="zh-CN"/>
        </w:rPr>
        <w:t>考虑到所有利益相关方</w:t>
      </w:r>
      <w:r>
        <w:rPr>
          <w:rFonts w:hint="eastAsia"/>
          <w:b/>
          <w:lang w:val="en-US" w:eastAsia="zh-CN"/>
        </w:rPr>
        <w:t>，</w:t>
      </w:r>
      <w:r w:rsidRPr="00D758C9">
        <w:rPr>
          <w:rFonts w:hint="eastAsia"/>
          <w:lang w:eastAsia="zh-CN"/>
        </w:rPr>
        <w:t>尤其</w:t>
      </w:r>
      <w:r>
        <w:rPr>
          <w:rFonts w:hint="eastAsia"/>
          <w:lang w:val="en-US" w:eastAsia="zh-CN"/>
        </w:rPr>
        <w:t>是</w:t>
      </w:r>
      <w:r w:rsidRPr="00D758C9">
        <w:rPr>
          <w:rFonts w:hint="eastAsia"/>
          <w:lang w:val="en-US" w:eastAsia="zh-CN"/>
        </w:rPr>
        <w:t>发展中国家各利益攸关方所面临的挑战，树立使用</w:t>
      </w:r>
      <w:r w:rsidRPr="00D758C9">
        <w:rPr>
          <w:lang w:val="en-US" w:eastAsia="zh-CN"/>
        </w:rPr>
        <w:t>ICT</w:t>
      </w:r>
      <w:r w:rsidRPr="00D758C9">
        <w:rPr>
          <w:rFonts w:hint="eastAsia"/>
          <w:lang w:val="en-US" w:eastAsia="zh-CN"/>
        </w:rPr>
        <w:t>的信心并</w:t>
      </w:r>
      <w:r w:rsidRPr="00D758C9">
        <w:rPr>
          <w:lang w:val="en-US" w:eastAsia="zh-CN"/>
        </w:rPr>
        <w:t>提高</w:t>
      </w:r>
      <w:r w:rsidRPr="00D758C9">
        <w:rPr>
          <w:rFonts w:hint="eastAsia"/>
          <w:lang w:val="en-US" w:eastAsia="zh-CN"/>
        </w:rPr>
        <w:t>安全性，确定有助于应对这些挑战的措施；</w:t>
      </w:r>
    </w:p>
    <w:p w:rsidR="008F230E" w:rsidRDefault="00D053AF" w:rsidP="008F230E">
      <w:pPr>
        <w:rPr>
          <w:lang w:eastAsia="zh-CN"/>
        </w:rPr>
      </w:pPr>
      <w:r w:rsidRPr="00D758C9">
        <w:rPr>
          <w:rFonts w:asciiTheme="minorHAnsi" w:hAnsiTheme="minorHAnsi"/>
          <w:szCs w:val="24"/>
          <w:lang w:eastAsia="zh-CN"/>
        </w:rPr>
        <w:t>8</w:t>
      </w:r>
      <w:r w:rsidRPr="00D758C9">
        <w:rPr>
          <w:rFonts w:asciiTheme="minorHAnsi" w:hAnsiTheme="minorHAnsi"/>
          <w:szCs w:val="24"/>
          <w:lang w:eastAsia="zh-CN"/>
        </w:rPr>
        <w:tab/>
      </w:r>
      <w:r>
        <w:rPr>
          <w:rFonts w:hint="eastAsia"/>
          <w:lang w:eastAsia="zh-CN"/>
        </w:rPr>
        <w:t>依据已得到</w:t>
      </w:r>
      <w:r>
        <w:rPr>
          <w:lang w:eastAsia="zh-CN"/>
        </w:rPr>
        <w:t>普遍接受的</w:t>
      </w:r>
      <w:r>
        <w:rPr>
          <w:rFonts w:hint="eastAsia"/>
          <w:lang w:eastAsia="zh-CN"/>
        </w:rPr>
        <w:t>惯例</w:t>
      </w:r>
      <w:r>
        <w:rPr>
          <w:lang w:eastAsia="zh-CN"/>
        </w:rPr>
        <w:t>、导则和建议，</w:t>
      </w:r>
      <w:r>
        <w:rPr>
          <w:rFonts w:hint="eastAsia"/>
          <w:lang w:eastAsia="zh-CN"/>
        </w:rPr>
        <w:t>为</w:t>
      </w:r>
      <w:r>
        <w:rPr>
          <w:lang w:eastAsia="zh-CN"/>
        </w:rPr>
        <w:t>增强</w:t>
      </w:r>
      <w:r>
        <w:rPr>
          <w:rFonts w:hint="eastAsia"/>
          <w:lang w:eastAsia="zh-CN"/>
        </w:rPr>
        <w:t>全球</w:t>
      </w:r>
      <w:r>
        <w:rPr>
          <w:lang w:eastAsia="zh-CN"/>
        </w:rPr>
        <w:t>ICT</w:t>
      </w:r>
      <w:r>
        <w:rPr>
          <w:lang w:eastAsia="zh-CN"/>
        </w:rPr>
        <w:t>使用的安全性（</w:t>
      </w:r>
      <w:r>
        <w:rPr>
          <w:rFonts w:hint="eastAsia"/>
          <w:lang w:eastAsia="zh-CN"/>
        </w:rPr>
        <w:t>包括安全性被视为连续和循环进程的理念），确定切实</w:t>
      </w:r>
      <w:r>
        <w:rPr>
          <w:lang w:eastAsia="zh-CN"/>
        </w:rPr>
        <w:t>可行的步骤</w:t>
      </w:r>
      <w:r>
        <w:rPr>
          <w:rFonts w:hint="eastAsia"/>
          <w:lang w:eastAsia="zh-CN"/>
        </w:rPr>
        <w:t>并</w:t>
      </w:r>
      <w:r>
        <w:rPr>
          <w:lang w:eastAsia="zh-CN"/>
        </w:rPr>
        <w:t>将其编入文件</w:t>
      </w:r>
      <w:r>
        <w:rPr>
          <w:rFonts w:hint="eastAsia"/>
          <w:lang w:eastAsia="zh-CN"/>
        </w:rPr>
        <w:t>供</w:t>
      </w:r>
      <w:r>
        <w:rPr>
          <w:lang w:eastAsia="zh-CN"/>
        </w:rPr>
        <w:t>各成员国</w:t>
      </w:r>
      <w:r>
        <w:rPr>
          <w:rFonts w:hint="eastAsia"/>
          <w:lang w:eastAsia="zh-CN"/>
        </w:rPr>
        <w:t>及其他利益攸关方</w:t>
      </w:r>
      <w:r>
        <w:rPr>
          <w:lang w:eastAsia="zh-CN"/>
        </w:rPr>
        <w:t>选择，</w:t>
      </w:r>
      <w:r>
        <w:rPr>
          <w:rFonts w:hint="eastAsia"/>
          <w:lang w:eastAsia="zh-CN"/>
        </w:rPr>
        <w:t>以便将</w:t>
      </w:r>
      <w:r>
        <w:rPr>
          <w:lang w:eastAsia="zh-CN"/>
        </w:rPr>
        <w:t>其用于提高</w:t>
      </w:r>
      <w:r>
        <w:rPr>
          <w:rFonts w:hint="eastAsia"/>
          <w:lang w:eastAsia="zh-CN"/>
        </w:rPr>
        <w:t>应对</w:t>
      </w:r>
      <w:r>
        <w:rPr>
          <w:lang w:eastAsia="zh-CN"/>
        </w:rPr>
        <w:t>网络威胁</w:t>
      </w:r>
      <w:r>
        <w:rPr>
          <w:rFonts w:hint="eastAsia"/>
          <w:lang w:eastAsia="zh-CN"/>
        </w:rPr>
        <w:t>与</w:t>
      </w:r>
      <w:r>
        <w:rPr>
          <w:lang w:eastAsia="zh-CN"/>
        </w:rPr>
        <w:t>攻击的能力</w:t>
      </w:r>
      <w:r>
        <w:rPr>
          <w:rFonts w:hint="eastAsia"/>
          <w:lang w:eastAsia="zh-CN"/>
        </w:rPr>
        <w:t>（包括</w:t>
      </w:r>
      <w:r w:rsidRPr="005130EA">
        <w:rPr>
          <w:rFonts w:asciiTheme="minorHAnsi" w:hAnsiTheme="minorHAnsi" w:hint="eastAsia"/>
          <w:szCs w:val="24"/>
          <w:lang w:eastAsia="zh-CN"/>
        </w:rPr>
        <w:t>基于风险</w:t>
      </w:r>
      <w:r>
        <w:rPr>
          <w:rFonts w:asciiTheme="minorHAnsi" w:hAnsiTheme="minorHAnsi" w:hint="eastAsia"/>
          <w:szCs w:val="24"/>
          <w:lang w:eastAsia="zh-CN"/>
        </w:rPr>
        <w:t>、反映威胁和弱点不断变化性质的充满活力和循环的方式</w:t>
      </w:r>
      <w:r>
        <w:rPr>
          <w:rFonts w:hint="eastAsia"/>
          <w:lang w:eastAsia="zh-CN"/>
        </w:rPr>
        <w:t>），</w:t>
      </w:r>
      <w:r>
        <w:rPr>
          <w:lang w:eastAsia="zh-CN"/>
        </w:rPr>
        <w:t>强化</w:t>
      </w:r>
      <w:r w:rsidRPr="00AE5FB7">
        <w:rPr>
          <w:rFonts w:hint="eastAsia"/>
          <w:lang w:eastAsia="zh-CN"/>
        </w:rPr>
        <w:t>树立使用</w:t>
      </w:r>
      <w:r w:rsidRPr="00AE5FB7">
        <w:rPr>
          <w:rFonts w:hint="eastAsia"/>
          <w:lang w:eastAsia="zh-CN"/>
        </w:rPr>
        <w:t>ICT</w:t>
      </w:r>
      <w:r w:rsidRPr="00AE5FB7">
        <w:rPr>
          <w:rFonts w:hint="eastAsia"/>
          <w:lang w:eastAsia="zh-CN"/>
        </w:rPr>
        <w:t>的信心并提高安全性</w:t>
      </w:r>
      <w:r>
        <w:rPr>
          <w:rFonts w:hint="eastAsia"/>
          <w:lang w:eastAsia="zh-CN"/>
        </w:rPr>
        <w:t>，</w:t>
      </w:r>
      <w:r>
        <w:rPr>
          <w:lang w:eastAsia="zh-CN"/>
        </w:rPr>
        <w:t>同时</w:t>
      </w:r>
      <w:r>
        <w:rPr>
          <w:rFonts w:hint="eastAsia"/>
          <w:lang w:eastAsia="zh-CN"/>
        </w:rPr>
        <w:t>亦顾及</w:t>
      </w:r>
      <w:r w:rsidRPr="00AE5FB7">
        <w:rPr>
          <w:rFonts w:hint="eastAsia"/>
          <w:lang w:eastAsia="zh-CN"/>
        </w:rPr>
        <w:t>国际电联</w:t>
      </w:r>
      <w:r>
        <w:rPr>
          <w:rFonts w:hint="eastAsia"/>
          <w:lang w:eastAsia="zh-CN"/>
        </w:rPr>
        <w:t>的</w:t>
      </w:r>
      <w:r w:rsidRPr="00AE5FB7">
        <w:rPr>
          <w:rFonts w:hint="eastAsia"/>
          <w:lang w:eastAsia="zh-CN"/>
        </w:rPr>
        <w:t>《全球网络安全议程》（</w:t>
      </w:r>
      <w:r w:rsidRPr="00AE5FB7">
        <w:rPr>
          <w:rFonts w:hint="eastAsia"/>
          <w:lang w:eastAsia="zh-CN"/>
        </w:rPr>
        <w:t>GCA</w:t>
      </w:r>
      <w:r w:rsidRPr="00AE5FB7">
        <w:rPr>
          <w:rFonts w:hint="eastAsia"/>
          <w:lang w:eastAsia="zh-CN"/>
        </w:rPr>
        <w:t>）</w:t>
      </w:r>
      <w:r>
        <w:rPr>
          <w:rFonts w:hint="eastAsia"/>
          <w:lang w:eastAsia="zh-CN"/>
        </w:rPr>
        <w:t>和</w:t>
      </w:r>
      <w:r>
        <w:rPr>
          <w:lang w:eastAsia="zh-CN"/>
        </w:rPr>
        <w:t>可用财务资源</w:t>
      </w:r>
      <w:r>
        <w:rPr>
          <w:rFonts w:hint="eastAsia"/>
          <w:lang w:eastAsia="zh-CN"/>
        </w:rPr>
        <w:t>的限制</w:t>
      </w:r>
      <w:r w:rsidRPr="00AE5FB7">
        <w:rPr>
          <w:rFonts w:hint="eastAsia"/>
          <w:lang w:eastAsia="zh-CN"/>
        </w:rPr>
        <w:t>；</w:t>
      </w:r>
    </w:p>
    <w:p w:rsidR="008F230E" w:rsidRPr="002723A1" w:rsidRDefault="00D053AF" w:rsidP="008F230E">
      <w:pPr>
        <w:rPr>
          <w:lang w:eastAsia="zh-CN"/>
        </w:rPr>
      </w:pPr>
      <w:r>
        <w:rPr>
          <w:lang w:eastAsia="zh-CN"/>
        </w:rPr>
        <w:t>9</w:t>
      </w:r>
      <w:r w:rsidRPr="002723A1">
        <w:rPr>
          <w:lang w:eastAsia="zh-CN"/>
        </w:rPr>
        <w:tab/>
      </w:r>
      <w:r w:rsidRPr="002723A1">
        <w:rPr>
          <w:rFonts w:hint="eastAsia"/>
          <w:lang w:eastAsia="zh-CN"/>
        </w:rPr>
        <w:t>支持战略、组织、提高认识、合作、评估与技能方面开展的工作；</w:t>
      </w:r>
    </w:p>
    <w:p w:rsidR="008F230E" w:rsidRDefault="00D053AF" w:rsidP="008F230E">
      <w:pPr>
        <w:rPr>
          <w:lang w:eastAsia="zh-CN"/>
        </w:rPr>
      </w:pPr>
      <w:r>
        <w:rPr>
          <w:lang w:eastAsia="zh-CN"/>
        </w:rPr>
        <w:t>10</w:t>
      </w:r>
      <w:r w:rsidRPr="002723A1">
        <w:rPr>
          <w:lang w:eastAsia="zh-CN"/>
        </w:rPr>
        <w:tab/>
      </w:r>
      <w:r w:rsidRPr="002723A1">
        <w:rPr>
          <w:rFonts w:hint="eastAsia"/>
          <w:lang w:eastAsia="zh-CN"/>
        </w:rPr>
        <w:t>按照第</w:t>
      </w:r>
      <w:r w:rsidRPr="002723A1">
        <w:rPr>
          <w:lang w:eastAsia="zh-CN"/>
        </w:rPr>
        <w:t>58</w:t>
      </w:r>
      <w:r w:rsidRPr="002723A1">
        <w:rPr>
          <w:rFonts w:hint="eastAsia"/>
          <w:lang w:eastAsia="zh-CN"/>
        </w:rPr>
        <w:t>号决议（</w:t>
      </w:r>
      <w:r>
        <w:rPr>
          <w:rFonts w:hint="eastAsia"/>
          <w:lang w:eastAsia="zh-CN"/>
        </w:rPr>
        <w:t>2</w:t>
      </w:r>
      <w:r>
        <w:rPr>
          <w:lang w:eastAsia="zh-CN"/>
        </w:rPr>
        <w:t>012</w:t>
      </w:r>
      <w:r>
        <w:rPr>
          <w:lang w:eastAsia="zh-CN"/>
        </w:rPr>
        <w:t>年，迪拜</w:t>
      </w:r>
      <w:r>
        <w:rPr>
          <w:rFonts w:hint="eastAsia"/>
          <w:lang w:eastAsia="zh-CN"/>
        </w:rPr>
        <w:t>，</w:t>
      </w:r>
      <w:r>
        <w:rPr>
          <w:lang w:eastAsia="zh-CN"/>
        </w:rPr>
        <w:t>修订版</w:t>
      </w:r>
      <w:r w:rsidRPr="002723A1">
        <w:rPr>
          <w:rFonts w:hint="eastAsia"/>
          <w:lang w:eastAsia="zh-CN"/>
        </w:rPr>
        <w:t>）在现行预算资源的限制下提供必须的技术和资金支持；</w:t>
      </w:r>
    </w:p>
    <w:p w:rsidR="008F230E" w:rsidRPr="002723A1" w:rsidRDefault="00D053AF" w:rsidP="008F230E">
      <w:pPr>
        <w:rPr>
          <w:lang w:eastAsia="zh-CN"/>
        </w:rPr>
      </w:pPr>
      <w:r w:rsidRPr="007E02A4">
        <w:rPr>
          <w:lang w:val="en-US" w:eastAsia="zh-CN"/>
        </w:rPr>
        <w:t>11</w:t>
      </w:r>
      <w:r w:rsidRPr="007E02A4">
        <w:rPr>
          <w:lang w:val="en-US" w:eastAsia="zh-CN"/>
        </w:rPr>
        <w:tab/>
      </w:r>
      <w:r>
        <w:rPr>
          <w:rFonts w:hint="eastAsia"/>
          <w:lang w:val="en-US" w:eastAsia="zh-CN"/>
        </w:rPr>
        <w:t>鼓励专家参与国际电联有关树立使用</w:t>
      </w:r>
      <w:r>
        <w:rPr>
          <w:rFonts w:hint="eastAsia"/>
          <w:lang w:val="en-US" w:eastAsia="zh-CN"/>
        </w:rPr>
        <w:t>ICT</w:t>
      </w:r>
      <w:r>
        <w:rPr>
          <w:rFonts w:hint="eastAsia"/>
          <w:lang w:val="en-US" w:eastAsia="zh-CN"/>
        </w:rPr>
        <w:t>信心和提高安全性方面的活动；</w:t>
      </w:r>
    </w:p>
    <w:p w:rsidR="008F230E" w:rsidRDefault="00D053AF" w:rsidP="008F230E">
      <w:pPr>
        <w:rPr>
          <w:lang w:val="en-US" w:eastAsia="zh-CN"/>
        </w:rPr>
      </w:pPr>
      <w:r>
        <w:rPr>
          <w:lang w:eastAsia="zh-CN"/>
        </w:rPr>
        <w:t>12</w:t>
      </w:r>
      <w:r w:rsidRPr="002723A1">
        <w:rPr>
          <w:lang w:eastAsia="zh-CN"/>
        </w:rPr>
        <w:tab/>
      </w:r>
      <w:r w:rsidRPr="002723A1">
        <w:rPr>
          <w:rFonts w:hint="eastAsia"/>
          <w:lang w:eastAsia="zh-CN"/>
        </w:rPr>
        <w:t>筹措适当的国际电联正常</w:t>
      </w:r>
      <w:r w:rsidRPr="007D76BE">
        <w:rPr>
          <w:rFonts w:hint="eastAsia"/>
          <w:lang w:val="en-US" w:eastAsia="zh-CN"/>
        </w:rPr>
        <w:t>预算以外的预算</w:t>
      </w:r>
      <w:r>
        <w:rPr>
          <w:rFonts w:hint="eastAsia"/>
          <w:lang w:val="en-US" w:eastAsia="zh-CN"/>
        </w:rPr>
        <w:t>外</w:t>
      </w:r>
      <w:r w:rsidRPr="007D76BE">
        <w:rPr>
          <w:rFonts w:hint="eastAsia"/>
          <w:lang w:val="en-US" w:eastAsia="zh-CN"/>
        </w:rPr>
        <w:t>资源</w:t>
      </w:r>
      <w:r>
        <w:rPr>
          <w:rFonts w:hint="eastAsia"/>
          <w:lang w:val="en-US" w:eastAsia="zh-CN"/>
        </w:rPr>
        <w:t>，向</w:t>
      </w:r>
      <w:r w:rsidRPr="007D76BE">
        <w:rPr>
          <w:rFonts w:hint="eastAsia"/>
          <w:lang w:val="en-US" w:eastAsia="zh-CN"/>
        </w:rPr>
        <w:t>发展中国家提供</w:t>
      </w:r>
      <w:r>
        <w:rPr>
          <w:rFonts w:hint="eastAsia"/>
          <w:lang w:val="en-US" w:eastAsia="zh-CN"/>
        </w:rPr>
        <w:t>帮</w:t>
      </w:r>
      <w:r w:rsidRPr="007D76BE">
        <w:rPr>
          <w:rFonts w:hint="eastAsia"/>
          <w:lang w:val="en-US" w:eastAsia="zh-CN"/>
        </w:rPr>
        <w:t>助</w:t>
      </w:r>
      <w:r>
        <w:rPr>
          <w:rFonts w:hint="eastAsia"/>
          <w:lang w:val="en-US" w:eastAsia="zh-CN"/>
        </w:rPr>
        <w:t>；</w:t>
      </w:r>
    </w:p>
    <w:p w:rsidR="008F230E" w:rsidRPr="00661096" w:rsidRDefault="00D053AF" w:rsidP="008F230E">
      <w:pPr>
        <w:rPr>
          <w:lang w:val="en-US" w:eastAsia="zh-CN"/>
        </w:rPr>
      </w:pPr>
      <w:r w:rsidRPr="007E02A4">
        <w:rPr>
          <w:lang w:val="en-US" w:eastAsia="zh-CN"/>
        </w:rPr>
        <w:t>13</w:t>
      </w:r>
      <w:r w:rsidRPr="007E02A4">
        <w:rPr>
          <w:lang w:val="en-US" w:eastAsia="zh-CN"/>
        </w:rPr>
        <w:tab/>
      </w:r>
      <w:r>
        <w:rPr>
          <w:rFonts w:hint="eastAsia"/>
          <w:lang w:val="en-US" w:eastAsia="zh-CN"/>
        </w:rPr>
        <w:t>支持和协助发展中国家促进与安全性相关的</w:t>
      </w:r>
      <w:r>
        <w:rPr>
          <w:rFonts w:hint="eastAsia"/>
          <w:lang w:val="en-US" w:eastAsia="zh-CN"/>
        </w:rPr>
        <w:t>ITU-T</w:t>
      </w:r>
      <w:r>
        <w:rPr>
          <w:rFonts w:hint="eastAsia"/>
          <w:lang w:val="en-US" w:eastAsia="zh-CN"/>
        </w:rPr>
        <w:t>建议书的实施，</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F32776" w:rsidRDefault="00D053AF" w:rsidP="008F230E">
      <w:pPr>
        <w:pStyle w:val="Call"/>
        <w:rPr>
          <w:lang w:eastAsia="zh-CN"/>
        </w:rPr>
      </w:pPr>
      <w:r w:rsidRPr="00F32776">
        <w:rPr>
          <w:rFonts w:hint="eastAsia"/>
          <w:lang w:eastAsia="zh-CN"/>
        </w:rPr>
        <w:t>责成秘书长</w:t>
      </w:r>
    </w:p>
    <w:p w:rsidR="008F230E" w:rsidRPr="007D76BE" w:rsidRDefault="00D053AF" w:rsidP="008F230E">
      <w:pPr>
        <w:ind w:firstLine="480"/>
        <w:rPr>
          <w:lang w:eastAsia="zh-CN"/>
        </w:rPr>
      </w:pPr>
      <w:r>
        <w:rPr>
          <w:rFonts w:cs="SimSun" w:hint="eastAsia"/>
          <w:lang w:eastAsia="zh-CN"/>
        </w:rPr>
        <w:t>按照他针对此事项倡导</w:t>
      </w:r>
      <w:r w:rsidRPr="007D76BE">
        <w:rPr>
          <w:rFonts w:cs="SimSun" w:hint="eastAsia"/>
          <w:lang w:eastAsia="zh-CN"/>
        </w:rPr>
        <w:t>的举措</w:t>
      </w:r>
      <w:r>
        <w:rPr>
          <w:rFonts w:cs="SimSun" w:hint="eastAsia"/>
          <w:lang w:eastAsia="zh-CN"/>
        </w:rPr>
        <w:t>：</w:t>
      </w:r>
    </w:p>
    <w:p w:rsidR="008F230E" w:rsidRPr="007D76BE" w:rsidRDefault="00D053AF" w:rsidP="008F230E">
      <w:pPr>
        <w:rPr>
          <w:lang w:val="en-US" w:eastAsia="zh-CN"/>
        </w:rPr>
      </w:pPr>
      <w:r w:rsidRPr="007D76BE">
        <w:rPr>
          <w:lang w:val="en-US" w:eastAsia="zh-CN"/>
        </w:rPr>
        <w:t>1</w:t>
      </w:r>
      <w:r w:rsidRPr="007D76BE">
        <w:rPr>
          <w:lang w:val="en-US" w:eastAsia="zh-CN"/>
        </w:rPr>
        <w:tab/>
      </w:r>
      <w:r w:rsidRPr="007D76BE">
        <w:rPr>
          <w:rFonts w:hint="eastAsia"/>
          <w:lang w:val="en-US" w:eastAsia="zh-CN"/>
        </w:rPr>
        <w:t>在考虑到国际电联三个部门活动的基础上，向理事会</w:t>
      </w:r>
      <w:r>
        <w:rPr>
          <w:rFonts w:hint="eastAsia"/>
          <w:lang w:val="en-US" w:eastAsia="zh-CN"/>
        </w:rPr>
        <w:t>报告相关</w:t>
      </w:r>
      <w:r w:rsidRPr="007D76BE">
        <w:rPr>
          <w:rFonts w:hint="eastAsia"/>
          <w:lang w:val="en-US" w:eastAsia="zh-CN"/>
        </w:rPr>
        <w:t>行动计划</w:t>
      </w:r>
      <w:r>
        <w:rPr>
          <w:rFonts w:hint="eastAsia"/>
          <w:lang w:val="en-US" w:eastAsia="zh-CN"/>
        </w:rPr>
        <w:t>的</w:t>
      </w:r>
      <w:r>
        <w:rPr>
          <w:lang w:val="en-US" w:eastAsia="zh-CN"/>
        </w:rPr>
        <w:t>实施与</w:t>
      </w:r>
      <w:r>
        <w:rPr>
          <w:rFonts w:hint="eastAsia"/>
          <w:lang w:val="en-US" w:eastAsia="zh-CN"/>
        </w:rPr>
        <w:t>效能，</w:t>
      </w:r>
      <w:r w:rsidRPr="007D76BE">
        <w:rPr>
          <w:rFonts w:hint="eastAsia"/>
          <w:lang w:val="en-US" w:eastAsia="zh-CN"/>
        </w:rPr>
        <w:t>加强国际电联在树立使用信息通信技术的信心和提高安全性方面的作用；</w:t>
      </w:r>
    </w:p>
    <w:p w:rsidR="008F230E" w:rsidRDefault="00D053AF" w:rsidP="008F230E">
      <w:pPr>
        <w:rPr>
          <w:lang w:val="en-US" w:eastAsia="zh-CN"/>
        </w:rPr>
      </w:pPr>
      <w:r w:rsidRPr="007D76BE">
        <w:rPr>
          <w:lang w:val="en-US" w:eastAsia="zh-CN"/>
        </w:rPr>
        <w:t>2</w:t>
      </w:r>
      <w:r w:rsidRPr="007D76BE">
        <w:rPr>
          <w:lang w:val="en-US" w:eastAsia="zh-CN"/>
        </w:rPr>
        <w:tab/>
      </w:r>
      <w:r w:rsidRPr="007D76BE">
        <w:rPr>
          <w:rFonts w:hint="eastAsia"/>
          <w:lang w:val="en-US" w:eastAsia="zh-CN"/>
        </w:rPr>
        <w:t>与相关国际组织合作，包括按照</w:t>
      </w:r>
      <w:r>
        <w:rPr>
          <w:rFonts w:hint="eastAsia"/>
          <w:lang w:val="en-US" w:eastAsia="zh-CN"/>
        </w:rPr>
        <w:t>全权代表大会</w:t>
      </w:r>
      <w:r w:rsidRPr="007D76BE">
        <w:rPr>
          <w:rFonts w:hint="eastAsia"/>
          <w:lang w:val="en-US" w:eastAsia="zh-CN"/>
        </w:rPr>
        <w:t>第</w:t>
      </w:r>
      <w:r w:rsidRPr="007D76BE">
        <w:rPr>
          <w:lang w:val="en-US" w:eastAsia="zh-CN"/>
        </w:rPr>
        <w:t>100</w:t>
      </w:r>
      <w:r w:rsidRPr="007D76BE">
        <w:rPr>
          <w:rFonts w:hint="eastAsia"/>
          <w:lang w:val="en-US" w:eastAsia="zh-CN"/>
        </w:rPr>
        <w:t>号决议</w:t>
      </w:r>
      <w:r>
        <w:rPr>
          <w:rFonts w:hint="eastAsia"/>
          <w:lang w:val="en-US" w:eastAsia="zh-CN"/>
        </w:rPr>
        <w:t>（</w:t>
      </w:r>
      <w:r>
        <w:rPr>
          <w:lang w:val="en-US" w:eastAsia="zh-CN"/>
        </w:rPr>
        <w:t>1998</w:t>
      </w:r>
      <w:r>
        <w:rPr>
          <w:rFonts w:hint="eastAsia"/>
          <w:lang w:val="en-US" w:eastAsia="zh-CN"/>
        </w:rPr>
        <w:t>年，明尼阿波利斯）</w:t>
      </w:r>
      <w:r w:rsidRPr="007D76BE">
        <w:rPr>
          <w:rFonts w:hint="eastAsia"/>
          <w:lang w:val="en-US" w:eastAsia="zh-CN"/>
        </w:rPr>
        <w:t>在理事会批准</w:t>
      </w:r>
      <w:r>
        <w:rPr>
          <w:rFonts w:hint="eastAsia"/>
          <w:lang w:val="en-US" w:eastAsia="zh-CN"/>
        </w:rPr>
        <w:t>后，</w:t>
      </w:r>
      <w:r w:rsidRPr="007D76BE">
        <w:rPr>
          <w:rFonts w:hint="eastAsia"/>
          <w:lang w:val="en-US" w:eastAsia="zh-CN"/>
        </w:rPr>
        <w:t>通过谅解备忘录（</w:t>
      </w:r>
      <w:r w:rsidRPr="007D76BE">
        <w:rPr>
          <w:lang w:val="en-US" w:eastAsia="zh-CN"/>
        </w:rPr>
        <w:t>MoU</w:t>
      </w:r>
      <w:r w:rsidRPr="007D76BE">
        <w:rPr>
          <w:rFonts w:hint="eastAsia"/>
          <w:lang w:val="en-US" w:eastAsia="zh-CN"/>
        </w:rPr>
        <w:t>）</w:t>
      </w:r>
      <w:r>
        <w:rPr>
          <w:rFonts w:hint="eastAsia"/>
          <w:lang w:val="en-US" w:eastAsia="zh-CN"/>
        </w:rPr>
        <w:t>开展合作，</w:t>
      </w:r>
    </w:p>
    <w:p w:rsidR="008F230E" w:rsidRPr="00F32776" w:rsidRDefault="00D053AF" w:rsidP="008F230E">
      <w:pPr>
        <w:pStyle w:val="Call"/>
        <w:rPr>
          <w:lang w:eastAsia="zh-CN"/>
        </w:rPr>
      </w:pPr>
      <w:r w:rsidRPr="00F32776">
        <w:rPr>
          <w:rFonts w:hint="eastAsia"/>
          <w:lang w:eastAsia="zh-CN"/>
        </w:rPr>
        <w:t>要求理事会</w:t>
      </w:r>
    </w:p>
    <w:p w:rsidR="008F230E" w:rsidRDefault="00D053AF" w:rsidP="008F230E">
      <w:pPr>
        <w:ind w:firstLine="480"/>
        <w:rPr>
          <w:rFonts w:cs="SimSun"/>
          <w:lang w:eastAsia="zh-CN"/>
        </w:rPr>
      </w:pPr>
      <w:r w:rsidRPr="007D76BE">
        <w:rPr>
          <w:rFonts w:cs="SimSun" w:hint="eastAsia"/>
          <w:lang w:eastAsia="zh-CN"/>
        </w:rPr>
        <w:t>按照《公约》第</w:t>
      </w:r>
      <w:r w:rsidRPr="007D76BE">
        <w:rPr>
          <w:lang w:eastAsia="zh-CN"/>
        </w:rPr>
        <w:t>81</w:t>
      </w:r>
      <w:r>
        <w:rPr>
          <w:rFonts w:cs="SimSun" w:hint="eastAsia"/>
          <w:lang w:eastAsia="zh-CN"/>
        </w:rPr>
        <w:t>款，将</w:t>
      </w:r>
      <w:r w:rsidRPr="007D76BE">
        <w:rPr>
          <w:rFonts w:cs="SimSun" w:hint="eastAsia"/>
          <w:lang w:eastAsia="zh-CN"/>
        </w:rPr>
        <w:t>秘书长的报告包括在分发给成员国的文件中，</w:t>
      </w:r>
    </w:p>
    <w:p w:rsidR="008F230E" w:rsidRPr="00F32776" w:rsidRDefault="00D053AF" w:rsidP="008F230E">
      <w:pPr>
        <w:pStyle w:val="Call"/>
        <w:rPr>
          <w:lang w:eastAsia="zh-CN"/>
        </w:rPr>
      </w:pPr>
      <w:r w:rsidRPr="00F32776">
        <w:rPr>
          <w:rFonts w:hint="eastAsia"/>
          <w:lang w:eastAsia="zh-CN"/>
        </w:rPr>
        <w:t>请成员国</w:t>
      </w:r>
    </w:p>
    <w:p w:rsidR="008F230E" w:rsidRDefault="00D053AF" w:rsidP="008F230E">
      <w:pPr>
        <w:rPr>
          <w:lang w:eastAsia="zh-CN"/>
        </w:rPr>
      </w:pPr>
      <w:r>
        <w:rPr>
          <w:rFonts w:hint="eastAsia"/>
          <w:lang w:eastAsia="zh-CN"/>
        </w:rPr>
        <w:t>1</w:t>
      </w:r>
      <w:r>
        <w:rPr>
          <w:rFonts w:hint="eastAsia"/>
          <w:lang w:eastAsia="zh-CN"/>
        </w:rPr>
        <w:tab/>
      </w:r>
      <w:r w:rsidRPr="007D76BE">
        <w:rPr>
          <w:rFonts w:hint="eastAsia"/>
          <w:lang w:eastAsia="zh-CN"/>
        </w:rPr>
        <w:t>考虑加入适当的有权能的国际与区域性举措</w:t>
      </w:r>
      <w:r>
        <w:rPr>
          <w:rFonts w:hint="eastAsia"/>
          <w:lang w:eastAsia="zh-CN"/>
        </w:rPr>
        <w:t>，</w:t>
      </w:r>
      <w:r w:rsidRPr="007D76BE">
        <w:rPr>
          <w:rFonts w:hint="eastAsia"/>
          <w:lang w:eastAsia="zh-CN"/>
        </w:rPr>
        <w:t>以加强有关信息通信网络安全的国家立法框架</w:t>
      </w:r>
      <w:r>
        <w:rPr>
          <w:rFonts w:hint="eastAsia"/>
          <w:lang w:eastAsia="zh-CN"/>
        </w:rPr>
        <w:t>；</w:t>
      </w:r>
    </w:p>
    <w:p w:rsidR="008F230E" w:rsidRPr="003B5C12" w:rsidRDefault="00D053AF" w:rsidP="008F230E">
      <w:pPr>
        <w:rPr>
          <w:lang w:val="en-US" w:eastAsia="zh-CN"/>
        </w:rPr>
      </w:pPr>
      <w:r w:rsidRPr="001D34F9">
        <w:rPr>
          <w:lang w:val="en-US" w:eastAsia="zh-CN"/>
        </w:rPr>
        <w:t>2</w:t>
      </w:r>
      <w:r w:rsidRPr="001D34F9">
        <w:rPr>
          <w:lang w:val="en-US" w:eastAsia="zh-CN"/>
        </w:rPr>
        <w:tab/>
      </w:r>
      <w:r>
        <w:rPr>
          <w:rFonts w:hint="eastAsia"/>
          <w:lang w:val="en-US" w:eastAsia="zh-CN"/>
        </w:rPr>
        <w:t>在</w:t>
      </w:r>
      <w:r>
        <w:rPr>
          <w:lang w:val="en-US" w:eastAsia="zh-CN"/>
        </w:rPr>
        <w:t>考虑到第</w:t>
      </w:r>
      <w:r>
        <w:rPr>
          <w:lang w:val="en-US" w:eastAsia="zh-CN"/>
        </w:rPr>
        <w:t>45</w:t>
      </w:r>
      <w:r>
        <w:rPr>
          <w:rFonts w:hint="eastAsia"/>
          <w:lang w:val="en-US" w:eastAsia="zh-CN"/>
        </w:rPr>
        <w:t>号</w:t>
      </w:r>
      <w:r>
        <w:rPr>
          <w:lang w:val="en-US" w:eastAsia="zh-CN"/>
        </w:rPr>
        <w:t>决议（</w:t>
      </w:r>
      <w:r>
        <w:rPr>
          <w:lang w:val="en-US" w:eastAsia="zh-CN"/>
        </w:rPr>
        <w:t>2014</w:t>
      </w:r>
      <w:r>
        <w:rPr>
          <w:lang w:val="en-US" w:eastAsia="zh-CN"/>
        </w:rPr>
        <w:t>年，迪拜，修订版）</w:t>
      </w:r>
      <w:r>
        <w:rPr>
          <w:rFonts w:hint="eastAsia"/>
          <w:lang w:val="en-US" w:eastAsia="zh-CN"/>
        </w:rPr>
        <w:t>的同</w:t>
      </w:r>
      <w:r>
        <w:rPr>
          <w:lang w:val="en-US" w:eastAsia="zh-CN"/>
        </w:rPr>
        <w:t>时，</w:t>
      </w:r>
      <w:r>
        <w:rPr>
          <w:rFonts w:hint="eastAsia"/>
          <w:lang w:val="en-US" w:eastAsia="zh-CN"/>
        </w:rPr>
        <w:t>为</w:t>
      </w:r>
      <w:r>
        <w:rPr>
          <w:lang w:val="en-US" w:eastAsia="zh-CN"/>
        </w:rPr>
        <w:t>加强区域和国际合作</w:t>
      </w:r>
      <w:r>
        <w:rPr>
          <w:rFonts w:hint="eastAsia"/>
          <w:lang w:val="en-US" w:eastAsia="zh-CN"/>
        </w:rPr>
        <w:t>而</w:t>
      </w:r>
      <w:r>
        <w:rPr>
          <w:lang w:val="en-US" w:eastAsia="zh-CN"/>
        </w:rPr>
        <w:t>密切</w:t>
      </w:r>
      <w:r>
        <w:rPr>
          <w:rFonts w:hint="eastAsia"/>
          <w:lang w:val="en-US" w:eastAsia="zh-CN"/>
        </w:rPr>
        <w:t>协调</w:t>
      </w:r>
      <w:r>
        <w:rPr>
          <w:lang w:val="en-US" w:eastAsia="zh-CN"/>
        </w:rPr>
        <w:t>，以提升使用</w:t>
      </w:r>
      <w:r>
        <w:rPr>
          <w:lang w:val="en-US" w:eastAsia="zh-CN"/>
        </w:rPr>
        <w:t>ICT</w:t>
      </w:r>
      <w:r>
        <w:rPr>
          <w:rFonts w:hint="eastAsia"/>
          <w:lang w:val="en-US" w:eastAsia="zh-CN"/>
        </w:rPr>
        <w:t>的</w:t>
      </w:r>
      <w:r>
        <w:rPr>
          <w:lang w:val="en-US" w:eastAsia="zh-CN"/>
        </w:rPr>
        <w:t>信心和安全性，缓解风险与威胁；</w:t>
      </w:r>
    </w:p>
    <w:p w:rsidR="008F230E" w:rsidRPr="009A2DF7" w:rsidRDefault="00D053AF" w:rsidP="008F230E">
      <w:pPr>
        <w:rPr>
          <w:rFonts w:asciiTheme="minorHAnsi" w:hAnsiTheme="minorHAnsi"/>
          <w:szCs w:val="24"/>
          <w:lang w:val="en-US" w:eastAsia="zh-CN"/>
        </w:rPr>
      </w:pPr>
      <w:r>
        <w:rPr>
          <w:rFonts w:asciiTheme="minorHAnsi" w:hAnsiTheme="minorHAnsi"/>
          <w:szCs w:val="24"/>
          <w:lang w:eastAsia="zh-CN"/>
        </w:rPr>
        <w:t>3</w:t>
      </w:r>
      <w:r w:rsidRPr="00606A99">
        <w:rPr>
          <w:rFonts w:asciiTheme="minorHAnsi" w:hAnsiTheme="minorHAnsi"/>
          <w:szCs w:val="24"/>
          <w:lang w:eastAsia="zh-CN"/>
        </w:rPr>
        <w:tab/>
      </w:r>
      <w:r>
        <w:rPr>
          <w:rFonts w:asciiTheme="minorHAnsi" w:hAnsiTheme="minorHAnsi" w:hint="eastAsia"/>
          <w:szCs w:val="24"/>
          <w:lang w:eastAsia="zh-CN"/>
        </w:rPr>
        <w:t>支持包括</w:t>
      </w:r>
      <w:r>
        <w:rPr>
          <w:color w:val="000000"/>
          <w:lang w:eastAsia="zh-CN"/>
        </w:rPr>
        <w:t>全球网络安全指数（</w:t>
      </w:r>
      <w:r>
        <w:rPr>
          <w:color w:val="000000"/>
          <w:lang w:eastAsia="zh-CN"/>
        </w:rPr>
        <w:t>GCI</w:t>
      </w:r>
      <w:r>
        <w:rPr>
          <w:rFonts w:ascii="SimSun" w:hAnsi="SimSun" w:cs="SimSun" w:hint="eastAsia"/>
          <w:color w:val="000000"/>
          <w:lang w:eastAsia="zh-CN"/>
        </w:rPr>
        <w:t>）在</w:t>
      </w:r>
      <w:r>
        <w:rPr>
          <w:rFonts w:ascii="SimSun" w:hAnsi="SimSun" w:cs="SimSun"/>
          <w:color w:val="000000"/>
          <w:lang w:eastAsia="zh-CN"/>
        </w:rPr>
        <w:t>内的</w:t>
      </w:r>
      <w:r>
        <w:rPr>
          <w:rFonts w:asciiTheme="minorHAnsi" w:hAnsiTheme="minorHAnsi"/>
          <w:szCs w:val="24"/>
          <w:lang w:eastAsia="zh-CN"/>
        </w:rPr>
        <w:t>国际电联网络安全举措，</w:t>
      </w:r>
      <w:r>
        <w:rPr>
          <w:rFonts w:asciiTheme="minorHAnsi" w:hAnsiTheme="minorHAnsi" w:hint="eastAsia"/>
          <w:szCs w:val="24"/>
          <w:lang w:eastAsia="zh-CN"/>
        </w:rPr>
        <w:t>以促进</w:t>
      </w:r>
      <w:r>
        <w:rPr>
          <w:rFonts w:asciiTheme="minorHAnsi" w:hAnsiTheme="minorHAnsi"/>
          <w:szCs w:val="24"/>
          <w:lang w:eastAsia="zh-CN"/>
        </w:rPr>
        <w:t>制定政府战略，</w:t>
      </w:r>
      <w:r>
        <w:rPr>
          <w:rFonts w:asciiTheme="minorHAnsi" w:hAnsiTheme="minorHAnsi" w:hint="eastAsia"/>
          <w:szCs w:val="24"/>
          <w:lang w:eastAsia="zh-CN"/>
        </w:rPr>
        <w:t>分享跨</w:t>
      </w:r>
      <w:r>
        <w:rPr>
          <w:rFonts w:asciiTheme="minorHAnsi" w:hAnsiTheme="minorHAnsi"/>
          <w:szCs w:val="24"/>
          <w:lang w:eastAsia="zh-CN"/>
        </w:rPr>
        <w:t>行业</w:t>
      </w:r>
      <w:r>
        <w:rPr>
          <w:rFonts w:asciiTheme="minorHAnsi" w:hAnsiTheme="minorHAnsi" w:hint="eastAsia"/>
          <w:szCs w:val="24"/>
          <w:lang w:eastAsia="zh-CN"/>
        </w:rPr>
        <w:t>跨</w:t>
      </w:r>
      <w:r>
        <w:rPr>
          <w:rFonts w:asciiTheme="minorHAnsi" w:hAnsiTheme="minorHAnsi"/>
          <w:szCs w:val="24"/>
          <w:lang w:eastAsia="zh-CN"/>
        </w:rPr>
        <w:t>部门信息</w:t>
      </w:r>
      <w:r>
        <w:rPr>
          <w:rFonts w:asciiTheme="minorHAnsi" w:hAnsiTheme="minorHAnsi" w:hint="eastAsia"/>
          <w:szCs w:val="24"/>
          <w:lang w:eastAsia="zh-CN"/>
        </w:rPr>
        <w:t>；</w:t>
      </w:r>
    </w:p>
    <w:p w:rsidR="008F230E" w:rsidRDefault="00D053AF" w:rsidP="008F230E">
      <w:pPr>
        <w:rPr>
          <w:lang w:val="en-US" w:eastAsia="zh-CN"/>
        </w:rPr>
      </w:pPr>
      <w:r>
        <w:rPr>
          <w:lang w:val="en-US" w:eastAsia="zh-CN"/>
        </w:rPr>
        <w:t>4</w:t>
      </w:r>
      <w:r>
        <w:rPr>
          <w:lang w:val="en-US" w:eastAsia="zh-CN"/>
        </w:rPr>
        <w:tab/>
      </w:r>
      <w:r>
        <w:rPr>
          <w:rFonts w:hint="eastAsia"/>
          <w:lang w:val="en-US" w:eastAsia="zh-CN"/>
        </w:rPr>
        <w:t>向</w:t>
      </w:r>
      <w:r>
        <w:rPr>
          <w:lang w:val="en-US" w:eastAsia="zh-CN"/>
        </w:rPr>
        <w:t>秘书长报告</w:t>
      </w:r>
      <w:r>
        <w:rPr>
          <w:rFonts w:hint="eastAsia"/>
          <w:lang w:val="en-US" w:eastAsia="zh-CN"/>
        </w:rPr>
        <w:t>为</w:t>
      </w:r>
      <w:r>
        <w:rPr>
          <w:lang w:val="en-US" w:eastAsia="zh-CN"/>
        </w:rPr>
        <w:t>落实</w:t>
      </w:r>
      <w:r w:rsidRPr="00C53B1E">
        <w:rPr>
          <w:rFonts w:hint="eastAsia"/>
          <w:lang w:val="en-US" w:eastAsia="zh-CN"/>
        </w:rPr>
        <w:t>树立使用信息通信技术的信心和提高安全性</w:t>
      </w:r>
      <w:r>
        <w:rPr>
          <w:rFonts w:hint="eastAsia"/>
          <w:lang w:val="en-US" w:eastAsia="zh-CN"/>
        </w:rPr>
        <w:t>的决议而开</w:t>
      </w:r>
      <w:r>
        <w:rPr>
          <w:lang w:val="en-US" w:eastAsia="zh-CN"/>
        </w:rPr>
        <w:t>展的相关活动</w:t>
      </w:r>
      <w:r>
        <w:rPr>
          <w:rFonts w:hint="eastAsia"/>
          <w:lang w:val="en-US" w:eastAsia="zh-CN"/>
        </w:rPr>
        <w:t>；</w:t>
      </w:r>
    </w:p>
    <w:p w:rsidR="008F230E" w:rsidRDefault="00D053AF" w:rsidP="008F230E">
      <w:pPr>
        <w:rPr>
          <w:lang w:val="en-US" w:eastAsia="zh-CN"/>
        </w:rPr>
      </w:pPr>
      <w:r w:rsidRPr="007E02A4">
        <w:rPr>
          <w:lang w:val="en-US" w:eastAsia="zh-CN"/>
        </w:rPr>
        <w:t>5</w:t>
      </w:r>
      <w:r w:rsidRPr="007E02A4">
        <w:rPr>
          <w:lang w:val="en-US" w:eastAsia="zh-CN"/>
        </w:rPr>
        <w:tab/>
      </w:r>
      <w:r>
        <w:rPr>
          <w:rFonts w:hint="eastAsia"/>
          <w:lang w:val="en-US" w:eastAsia="zh-CN"/>
        </w:rPr>
        <w:t>通过国际电联网络安全网页，从全球各国、各区域和国际网络安全相关举措中受益；</w:t>
      </w:r>
    </w:p>
    <w:p w:rsidR="008F230E" w:rsidRPr="007E02A4" w:rsidRDefault="00D053AF" w:rsidP="008F230E">
      <w:pPr>
        <w:rPr>
          <w:lang w:eastAsia="zh-CN"/>
        </w:rPr>
      </w:pPr>
      <w:r w:rsidRPr="007E02A4">
        <w:rPr>
          <w:rFonts w:asciiTheme="minorHAnsi" w:hAnsiTheme="minorHAnsi"/>
          <w:szCs w:val="24"/>
          <w:lang w:eastAsia="zh-CN"/>
        </w:rPr>
        <w:t>6</w:t>
      </w:r>
      <w:r w:rsidRPr="007E02A4">
        <w:rPr>
          <w:rFonts w:asciiTheme="minorHAnsi" w:hAnsiTheme="minorHAnsi"/>
          <w:szCs w:val="24"/>
          <w:lang w:eastAsia="zh-CN"/>
        </w:rPr>
        <w:tab/>
      </w:r>
      <w:r>
        <w:rPr>
          <w:rFonts w:asciiTheme="minorHAnsi" w:hAnsiTheme="minorHAnsi" w:hint="eastAsia"/>
          <w:szCs w:val="24"/>
          <w:lang w:eastAsia="zh-CN"/>
        </w:rPr>
        <w:t>通过交流有关树立使用</w:t>
      </w:r>
      <w:r>
        <w:rPr>
          <w:rFonts w:asciiTheme="minorHAnsi" w:hAnsiTheme="minorHAnsi" w:hint="eastAsia"/>
          <w:szCs w:val="24"/>
          <w:lang w:eastAsia="zh-CN"/>
        </w:rPr>
        <w:t>ICT</w:t>
      </w:r>
      <w:r>
        <w:rPr>
          <w:rFonts w:asciiTheme="minorHAnsi" w:hAnsiTheme="minorHAnsi" w:hint="eastAsia"/>
          <w:szCs w:val="24"/>
          <w:lang w:eastAsia="zh-CN"/>
        </w:rPr>
        <w:t>的信心并加强安全性的最佳做法与相关组织协作，包括建立和落实国家</w:t>
      </w:r>
      <w:r>
        <w:rPr>
          <w:rFonts w:asciiTheme="minorHAnsi" w:hAnsiTheme="minorHAnsi" w:hint="eastAsia"/>
          <w:szCs w:val="24"/>
          <w:lang w:eastAsia="zh-CN"/>
        </w:rPr>
        <w:t>CIRTS</w:t>
      </w:r>
      <w:r>
        <w:rPr>
          <w:rFonts w:asciiTheme="minorHAnsi" w:hAnsiTheme="minorHAnsi" w:hint="eastAsia"/>
          <w:szCs w:val="24"/>
          <w:lang w:eastAsia="zh-CN"/>
        </w:rPr>
        <w:t>；</w:t>
      </w:r>
    </w:p>
    <w:p w:rsidR="008F230E" w:rsidRPr="007E02A4" w:rsidRDefault="00D053AF" w:rsidP="008F230E">
      <w:pPr>
        <w:rPr>
          <w:lang w:eastAsia="zh-CN"/>
        </w:rPr>
      </w:pPr>
      <w:r>
        <w:rPr>
          <w:lang w:eastAsia="zh-CN"/>
        </w:rPr>
        <w:t>7</w:t>
      </w:r>
      <w:r w:rsidRPr="007E02A4">
        <w:rPr>
          <w:lang w:eastAsia="zh-CN"/>
        </w:rPr>
        <w:tab/>
      </w:r>
      <w:r>
        <w:rPr>
          <w:rFonts w:hint="eastAsia"/>
          <w:lang w:eastAsia="zh-CN"/>
        </w:rPr>
        <w:t>通过传播已实施的最佳做法和政策来提高认识，以提升制定相应政策的能力，为用户提供保护并强化使用电信</w:t>
      </w:r>
      <w:r>
        <w:rPr>
          <w:rFonts w:hint="eastAsia"/>
          <w:lang w:eastAsia="zh-CN"/>
        </w:rPr>
        <w:t>/</w:t>
      </w:r>
      <w:r>
        <w:rPr>
          <w:lang w:eastAsia="zh-CN"/>
        </w:rPr>
        <w:t>ICT</w:t>
      </w:r>
      <w:r>
        <w:rPr>
          <w:rFonts w:hint="eastAsia"/>
          <w:lang w:eastAsia="zh-CN"/>
        </w:rPr>
        <w:t>的信心，</w:t>
      </w:r>
    </w:p>
    <w:p w:rsidR="008F230E" w:rsidRPr="00F32776" w:rsidRDefault="00D053AF" w:rsidP="008F230E">
      <w:pPr>
        <w:pStyle w:val="Call"/>
        <w:rPr>
          <w:lang w:eastAsia="zh-CN"/>
        </w:rPr>
      </w:pPr>
      <w:r w:rsidRPr="00F32776">
        <w:rPr>
          <w:rFonts w:hint="eastAsia"/>
          <w:lang w:eastAsia="zh-CN"/>
        </w:rPr>
        <w:t>请成员国，部门成员和部门准成员</w:t>
      </w:r>
    </w:p>
    <w:p w:rsidR="008F230E" w:rsidRPr="007D76BE" w:rsidRDefault="00D053AF" w:rsidP="008F230E">
      <w:pPr>
        <w:rPr>
          <w:lang w:val="en-US" w:eastAsia="zh-CN"/>
        </w:rPr>
      </w:pPr>
      <w:r w:rsidRPr="007D76BE">
        <w:rPr>
          <w:lang w:val="en-US" w:eastAsia="zh-CN"/>
        </w:rPr>
        <w:t>1</w:t>
      </w:r>
      <w:r w:rsidRPr="007D76BE">
        <w:rPr>
          <w:lang w:val="en-US" w:eastAsia="zh-CN"/>
        </w:rPr>
        <w:tab/>
      </w:r>
      <w:r w:rsidRPr="007D76BE">
        <w:rPr>
          <w:rFonts w:hint="eastAsia"/>
          <w:lang w:val="en-US" w:eastAsia="zh-CN"/>
        </w:rPr>
        <w:t>就此议题</w:t>
      </w:r>
      <w:r>
        <w:rPr>
          <w:rFonts w:hint="eastAsia"/>
          <w:lang w:val="en-US" w:eastAsia="zh-CN"/>
        </w:rPr>
        <w:t>向</w:t>
      </w:r>
      <w:r w:rsidRPr="007D76BE">
        <w:rPr>
          <w:rFonts w:hint="eastAsia"/>
          <w:lang w:val="en-US" w:eastAsia="zh-CN"/>
        </w:rPr>
        <w:t>相关国际电联研究组和国际电联负责的任何其它活动提</w:t>
      </w:r>
      <w:r>
        <w:rPr>
          <w:rFonts w:hint="eastAsia"/>
          <w:lang w:val="en-US" w:eastAsia="zh-CN"/>
        </w:rPr>
        <w:t>交</w:t>
      </w:r>
      <w:r w:rsidRPr="007D76BE">
        <w:rPr>
          <w:rFonts w:hint="eastAsia"/>
          <w:lang w:val="en-US" w:eastAsia="zh-CN"/>
        </w:rPr>
        <w:t>文稿；</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8F230E" w:rsidRDefault="00D053AF" w:rsidP="008F230E">
      <w:pPr>
        <w:rPr>
          <w:lang w:val="en-US" w:eastAsia="zh-CN"/>
        </w:rPr>
      </w:pPr>
      <w:r w:rsidRPr="007D76BE">
        <w:rPr>
          <w:lang w:val="en-US" w:eastAsia="zh-CN"/>
        </w:rPr>
        <w:t>2</w:t>
      </w:r>
      <w:r>
        <w:rPr>
          <w:lang w:val="en-US" w:eastAsia="zh-CN"/>
        </w:rPr>
        <w:tab/>
      </w:r>
      <w:r w:rsidRPr="007D76BE">
        <w:rPr>
          <w:rFonts w:hint="eastAsia"/>
          <w:lang w:val="en-US" w:eastAsia="zh-CN"/>
        </w:rPr>
        <w:t>通过开展</w:t>
      </w:r>
      <w:r w:rsidRPr="007032E1">
        <w:rPr>
          <w:rFonts w:hint="eastAsia"/>
          <w:lang w:val="en-US" w:eastAsia="zh-CN"/>
        </w:rPr>
        <w:t>信息社会世界峰会成果文件、</w:t>
      </w:r>
      <w:r w:rsidRPr="007032E1">
        <w:rPr>
          <w:rFonts w:hint="eastAsia"/>
          <w:lang w:val="en-US" w:eastAsia="zh-CN"/>
        </w:rPr>
        <w:t>WSIS+10</w:t>
      </w:r>
      <w:r w:rsidRPr="007032E1">
        <w:rPr>
          <w:rFonts w:hint="eastAsia"/>
          <w:lang w:val="en-US" w:eastAsia="zh-CN"/>
        </w:rPr>
        <w:t>关于信息社会世界峰会成果执行情况的声明</w:t>
      </w:r>
      <w:r>
        <w:rPr>
          <w:rFonts w:hint="eastAsia"/>
          <w:lang w:val="en-US" w:eastAsia="zh-CN"/>
        </w:rPr>
        <w:t>、</w:t>
      </w:r>
      <w:r w:rsidRPr="007032E1">
        <w:rPr>
          <w:rFonts w:hint="eastAsia"/>
          <w:lang w:val="en-US" w:eastAsia="zh-CN"/>
        </w:rPr>
        <w:t>WSIS+10</w:t>
      </w:r>
      <w:r w:rsidRPr="007032E1">
        <w:rPr>
          <w:rFonts w:hint="eastAsia"/>
          <w:lang w:val="en-US" w:eastAsia="zh-CN"/>
        </w:rPr>
        <w:t>有关</w:t>
      </w:r>
      <w:r w:rsidRPr="007032E1">
        <w:rPr>
          <w:rFonts w:hint="eastAsia"/>
          <w:lang w:val="en-US" w:eastAsia="zh-CN"/>
        </w:rPr>
        <w:t>2015</w:t>
      </w:r>
      <w:r w:rsidRPr="007032E1">
        <w:rPr>
          <w:rFonts w:hint="eastAsia"/>
          <w:lang w:val="en-US" w:eastAsia="zh-CN"/>
        </w:rPr>
        <w:t>年后</w:t>
      </w:r>
      <w:r w:rsidRPr="007032E1">
        <w:rPr>
          <w:rFonts w:hint="eastAsia"/>
          <w:lang w:val="en-US" w:eastAsia="zh-CN"/>
        </w:rPr>
        <w:t>WSIS</w:t>
      </w:r>
      <w:r w:rsidRPr="007032E1">
        <w:rPr>
          <w:rFonts w:hint="eastAsia"/>
          <w:lang w:val="en-US" w:eastAsia="zh-CN"/>
        </w:rPr>
        <w:t>愿景以及</w:t>
      </w:r>
      <w:r w:rsidRPr="00E44576">
        <w:rPr>
          <w:rFonts w:hint="eastAsia"/>
          <w:lang w:val="en-US" w:eastAsia="zh-CN"/>
        </w:rPr>
        <w:t>对峰会成果的落实情况进行全面审查</w:t>
      </w:r>
      <w:r>
        <w:rPr>
          <w:rFonts w:hint="eastAsia"/>
          <w:lang w:val="en-US" w:eastAsia="zh-CN"/>
        </w:rPr>
        <w:t>的联大高级别会议成果文件</w:t>
      </w:r>
      <w:r w:rsidRPr="007D76BE">
        <w:rPr>
          <w:rFonts w:hint="eastAsia"/>
          <w:lang w:val="en-US" w:eastAsia="zh-CN"/>
        </w:rPr>
        <w:t>所述的各项活动，在国家、区域和国际层面上帮助树立使用</w:t>
      </w:r>
      <w:r w:rsidRPr="007D76BE">
        <w:rPr>
          <w:lang w:val="en-US" w:eastAsia="zh-CN"/>
        </w:rPr>
        <w:t>ICT</w:t>
      </w:r>
      <w:r w:rsidRPr="007D76BE">
        <w:rPr>
          <w:rFonts w:hint="eastAsia"/>
          <w:lang w:val="en-US" w:eastAsia="zh-CN"/>
        </w:rPr>
        <w:t>的信心和提高安全性，并</w:t>
      </w:r>
      <w:r>
        <w:rPr>
          <w:rFonts w:hint="eastAsia"/>
          <w:lang w:val="en-US" w:eastAsia="zh-CN"/>
        </w:rPr>
        <w:t>为</w:t>
      </w:r>
      <w:r w:rsidRPr="007D76BE">
        <w:rPr>
          <w:rFonts w:hint="eastAsia"/>
          <w:lang w:val="en-US" w:eastAsia="zh-CN"/>
        </w:rPr>
        <w:t>在这</w:t>
      </w:r>
      <w:r>
        <w:rPr>
          <w:rFonts w:hint="eastAsia"/>
          <w:lang w:val="en-US" w:eastAsia="zh-CN"/>
        </w:rPr>
        <w:t>些领域开展</w:t>
      </w:r>
      <w:r w:rsidRPr="007D76BE">
        <w:rPr>
          <w:rFonts w:hint="eastAsia"/>
          <w:lang w:val="en-US" w:eastAsia="zh-CN"/>
        </w:rPr>
        <w:t>研究</w:t>
      </w:r>
      <w:r>
        <w:rPr>
          <w:rFonts w:hint="eastAsia"/>
          <w:lang w:val="en-US" w:eastAsia="zh-CN"/>
        </w:rPr>
        <w:t>贡献力量</w:t>
      </w:r>
      <w:r w:rsidRPr="007D76BE">
        <w:rPr>
          <w:rFonts w:hint="eastAsia"/>
          <w:lang w:val="en-US" w:eastAsia="zh-CN"/>
        </w:rPr>
        <w:t>；</w:t>
      </w:r>
    </w:p>
    <w:p w:rsidR="008F230E" w:rsidRPr="00D758C9" w:rsidRDefault="00D053AF" w:rsidP="008F230E">
      <w:pPr>
        <w:rPr>
          <w:lang w:val="en-US" w:eastAsia="zh-CN"/>
        </w:rPr>
      </w:pPr>
      <w:r w:rsidRPr="0020548A">
        <w:rPr>
          <w:lang w:val="en-US" w:eastAsia="zh-CN"/>
        </w:rPr>
        <w:t>3</w:t>
      </w:r>
      <w:r>
        <w:rPr>
          <w:lang w:val="en-US" w:eastAsia="zh-CN"/>
        </w:rPr>
        <w:tab/>
      </w:r>
      <w:r>
        <w:rPr>
          <w:rFonts w:hint="eastAsia"/>
          <w:lang w:val="en-US" w:eastAsia="zh-CN"/>
        </w:rPr>
        <w:t>提高利益攸关各方（包括组织和个人用户）对加强网络安全（包括基本保障措施）重要性的认识；</w:t>
      </w:r>
    </w:p>
    <w:p w:rsidR="008F230E" w:rsidRDefault="00D053AF" w:rsidP="008F230E">
      <w:pPr>
        <w:rPr>
          <w:lang w:eastAsia="zh-CN"/>
        </w:rPr>
      </w:pPr>
      <w:r w:rsidRPr="00D758C9">
        <w:rPr>
          <w:lang w:eastAsia="zh-CN"/>
        </w:rPr>
        <w:t>4</w:t>
      </w:r>
      <w:r w:rsidRPr="00D758C9">
        <w:rPr>
          <w:lang w:eastAsia="zh-CN"/>
        </w:rPr>
        <w:tab/>
      </w:r>
      <w:r w:rsidRPr="00D758C9">
        <w:rPr>
          <w:rFonts w:hint="eastAsia"/>
          <w:lang w:eastAsia="zh-CN"/>
        </w:rPr>
        <w:t>促进教育和培训项目的开发，以提高用户对网络世界风险</w:t>
      </w:r>
      <w:r>
        <w:rPr>
          <w:rFonts w:hint="eastAsia"/>
          <w:lang w:eastAsia="zh-CN"/>
        </w:rPr>
        <w:t>及用户自我保护可采取措施</w:t>
      </w:r>
      <w:r w:rsidRPr="00D758C9">
        <w:rPr>
          <w:rFonts w:hint="eastAsia"/>
          <w:lang w:eastAsia="zh-CN"/>
        </w:rPr>
        <w:t>的认识；</w:t>
      </w:r>
    </w:p>
    <w:p w:rsidR="008F230E" w:rsidRDefault="00D053AF" w:rsidP="008F230E">
      <w:pPr>
        <w:rPr>
          <w:lang w:eastAsia="zh-CN"/>
        </w:rPr>
      </w:pPr>
      <w:r w:rsidRPr="00D758C9">
        <w:rPr>
          <w:lang w:val="en-US" w:eastAsia="zh-CN"/>
        </w:rPr>
        <w:t>5</w:t>
      </w:r>
      <w:r w:rsidRPr="00D758C9">
        <w:rPr>
          <w:lang w:val="en-US" w:eastAsia="zh-CN"/>
        </w:rPr>
        <w:tab/>
      </w:r>
      <w:r>
        <w:rPr>
          <w:color w:val="000000"/>
          <w:lang w:eastAsia="zh-CN"/>
        </w:rPr>
        <w:t>在树立使用</w:t>
      </w:r>
      <w:r>
        <w:rPr>
          <w:color w:val="000000"/>
          <w:lang w:eastAsia="zh-CN"/>
        </w:rPr>
        <w:t>ICT</w:t>
      </w:r>
      <w:r>
        <w:rPr>
          <w:color w:val="000000"/>
          <w:lang w:eastAsia="zh-CN"/>
        </w:rPr>
        <w:t>的信心并提高安全性的工作中采用基于风险、不断完善的方法来应对不断</w:t>
      </w:r>
      <w:r>
        <w:rPr>
          <w:rFonts w:hint="eastAsia"/>
          <w:color w:val="000000"/>
          <w:lang w:eastAsia="zh-CN"/>
        </w:rPr>
        <w:t>演进</w:t>
      </w:r>
      <w:r>
        <w:rPr>
          <w:color w:val="000000"/>
          <w:lang w:eastAsia="zh-CN"/>
        </w:rPr>
        <w:t>的威胁和</w:t>
      </w:r>
      <w:r>
        <w:rPr>
          <w:rFonts w:hint="eastAsia"/>
          <w:color w:val="000000"/>
          <w:lang w:eastAsia="zh-CN"/>
        </w:rPr>
        <w:t>弱点</w:t>
      </w:r>
      <w:r>
        <w:rPr>
          <w:rFonts w:ascii="SimSun" w:hAnsi="SimSun" w:cs="SimSun" w:hint="eastAsia"/>
          <w:color w:val="000000"/>
          <w:lang w:eastAsia="zh-CN"/>
        </w:rPr>
        <w:t>，并培育必须将安全性视为技术及其应用的发展和部署整个周期的过程中一个自始自终不断完善的进程这样一种文化；</w:t>
      </w:r>
    </w:p>
    <w:p w:rsidR="008F230E" w:rsidRDefault="00D053AF" w:rsidP="008F230E">
      <w:pPr>
        <w:rPr>
          <w:lang w:val="en-US" w:eastAsia="zh-CN"/>
        </w:rPr>
      </w:pPr>
      <w:r>
        <w:rPr>
          <w:lang w:val="en-US" w:eastAsia="zh-CN"/>
        </w:rPr>
        <w:t>6</w:t>
      </w:r>
      <w:r>
        <w:rPr>
          <w:lang w:val="en-US" w:eastAsia="zh-CN"/>
        </w:rPr>
        <w:tab/>
      </w:r>
      <w:r>
        <w:rPr>
          <w:color w:val="000000"/>
          <w:lang w:eastAsia="zh-CN"/>
        </w:rPr>
        <w:t>为解决和防止出现有损于使用电信</w:t>
      </w:r>
      <w:r>
        <w:rPr>
          <w:color w:val="000000"/>
          <w:lang w:eastAsia="zh-CN"/>
        </w:rPr>
        <w:t>/ICT</w:t>
      </w:r>
      <w:r>
        <w:rPr>
          <w:color w:val="000000"/>
          <w:lang w:eastAsia="zh-CN"/>
        </w:rPr>
        <w:t>的信心和安全性的问题，酌情开展协作</w:t>
      </w:r>
      <w:r>
        <w:rPr>
          <w:rFonts w:ascii="SimSun" w:hAnsi="SimSun" w:cs="SimSun" w:hint="eastAsia"/>
          <w:color w:val="000000"/>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#49359</w:t>
      </w:r>
    </w:p>
    <w:p w:rsidR="003263B9" w:rsidRPr="006717FB" w:rsidRDefault="00D053AF" w:rsidP="003263B9">
      <w:pPr>
        <w:pStyle w:val="ResNo"/>
        <w:rPr>
          <w:lang w:eastAsia="zh-CN"/>
        </w:rPr>
      </w:pPr>
      <w:bookmarkStart w:id="82" w:name="_Toc413838405"/>
      <w:r w:rsidRPr="00550EBE">
        <w:rPr>
          <w:rStyle w:val="href"/>
          <w:rFonts w:hint="eastAsia"/>
        </w:rPr>
        <w:t>第</w:t>
      </w:r>
      <w:r w:rsidRPr="00550EBE">
        <w:rPr>
          <w:rStyle w:val="href"/>
          <w:rFonts w:hint="eastAsia"/>
        </w:rPr>
        <w:t xml:space="preserve"> 131 </w:t>
      </w:r>
      <w:r w:rsidRPr="00550EBE">
        <w:rPr>
          <w:rStyle w:val="href"/>
          <w:rFonts w:hint="eastAsia"/>
        </w:rPr>
        <w:t>号决议</w:t>
      </w:r>
      <w:r w:rsidRPr="006717FB">
        <w:rPr>
          <w:rFonts w:hint="eastAsia"/>
          <w:lang w:eastAsia="zh-CN"/>
        </w:rPr>
        <w:t>（</w:t>
      </w:r>
      <w:r>
        <w:rPr>
          <w:rFonts w:hint="eastAsia"/>
          <w:lang w:eastAsia="zh-CN"/>
        </w:rPr>
        <w:t>2018</w:t>
      </w:r>
      <w:r>
        <w:rPr>
          <w:rFonts w:hint="eastAsia"/>
          <w:lang w:eastAsia="zh-CN"/>
        </w:rPr>
        <w:t>年，</w:t>
      </w:r>
      <w:r>
        <w:rPr>
          <w:lang w:eastAsia="zh-CN"/>
        </w:rPr>
        <w:t>迪拜</w:t>
      </w:r>
      <w:r w:rsidRPr="006717FB">
        <w:rPr>
          <w:rFonts w:hint="eastAsia"/>
          <w:lang w:eastAsia="zh-CN"/>
        </w:rPr>
        <w:t>，修订版）</w:t>
      </w:r>
      <w:bookmarkEnd w:id="82"/>
    </w:p>
    <w:p w:rsidR="003263B9" w:rsidRPr="006717FB" w:rsidRDefault="00D053AF" w:rsidP="003263B9">
      <w:pPr>
        <w:pStyle w:val="Restitle"/>
        <w:rPr>
          <w:lang w:eastAsia="zh-CN"/>
        </w:rPr>
      </w:pPr>
      <w:bookmarkStart w:id="83" w:name="_Toc407024788"/>
      <w:bookmarkStart w:id="84" w:name="_Toc413838406"/>
      <w:r>
        <w:rPr>
          <w:rFonts w:hint="eastAsia"/>
          <w:lang w:eastAsia="zh-CN"/>
        </w:rPr>
        <w:t>为建设综合型包容性信息社会</w:t>
      </w:r>
      <w:r>
        <w:rPr>
          <w:lang w:eastAsia="zh-CN"/>
        </w:rPr>
        <w:br/>
      </w:r>
      <w:r>
        <w:rPr>
          <w:rFonts w:hint="eastAsia"/>
          <w:lang w:eastAsia="zh-CN"/>
        </w:rPr>
        <w:t>进行</w:t>
      </w:r>
      <w:r w:rsidRPr="006717FB">
        <w:rPr>
          <w:rFonts w:hint="eastAsia"/>
          <w:lang w:eastAsia="zh-CN"/>
        </w:rPr>
        <w:t>信息通信技术</w:t>
      </w:r>
      <w:r>
        <w:rPr>
          <w:rFonts w:hint="eastAsia"/>
          <w:lang w:eastAsia="zh-CN"/>
        </w:rPr>
        <w:t>的</w:t>
      </w:r>
      <w:r>
        <w:rPr>
          <w:lang w:eastAsia="zh-CN"/>
        </w:rPr>
        <w:t>衡量</w:t>
      </w:r>
      <w:bookmarkEnd w:id="83"/>
      <w:bookmarkEnd w:id="84"/>
    </w:p>
    <w:p w:rsidR="003263B9" w:rsidRDefault="00D053AF" w:rsidP="003263B9">
      <w:pPr>
        <w:pStyle w:val="Normalaftertitle"/>
        <w:rPr>
          <w:lang w:eastAsia="zh-CN"/>
        </w:rPr>
      </w:pPr>
      <w:r w:rsidRPr="006717FB">
        <w:rPr>
          <w:rFonts w:hint="eastAsia"/>
          <w:lang w:eastAsia="zh-CN"/>
        </w:rPr>
        <w:t>国际电信联</w:t>
      </w:r>
      <w:r w:rsidRPr="006717FB">
        <w:rPr>
          <w:lang w:eastAsia="zh-CN"/>
        </w:rPr>
        <w:t>盟全权代表大会（</w:t>
      </w:r>
      <w:r>
        <w:rPr>
          <w:rFonts w:hint="eastAsia"/>
          <w:lang w:eastAsia="zh-CN"/>
        </w:rPr>
        <w:t>2018</w:t>
      </w:r>
      <w:r>
        <w:rPr>
          <w:rFonts w:hint="eastAsia"/>
          <w:lang w:eastAsia="zh-CN"/>
        </w:rPr>
        <w:t>年，</w:t>
      </w:r>
      <w:r>
        <w:rPr>
          <w:lang w:eastAsia="zh-CN"/>
        </w:rPr>
        <w:t>迪拜</w:t>
      </w:r>
      <w:r w:rsidRPr="006717FB">
        <w:rPr>
          <w:rFonts w:hint="eastAsia"/>
          <w:lang w:eastAsia="zh-CN"/>
        </w:rPr>
        <w:t>），</w:t>
      </w:r>
    </w:p>
    <w:p w:rsidR="003263B9" w:rsidRPr="0015430F" w:rsidRDefault="00D053AF" w:rsidP="003263B9">
      <w:pPr>
        <w:pStyle w:val="Call"/>
        <w:spacing w:before="120" w:after="120"/>
        <w:rPr>
          <w:rFonts w:asciiTheme="minorHAnsi" w:hAnsiTheme="minorHAnsi"/>
          <w:szCs w:val="24"/>
          <w:lang w:eastAsia="zh-CN"/>
        </w:rPr>
      </w:pPr>
      <w:r w:rsidRPr="00ED6573">
        <w:rPr>
          <w:rFonts w:asciiTheme="minorHAnsi" w:hAnsiTheme="minorHAnsi" w:hint="eastAsia"/>
          <w:szCs w:val="24"/>
          <w:lang w:eastAsia="zh-CN"/>
        </w:rPr>
        <w:t>忆及</w:t>
      </w:r>
    </w:p>
    <w:p w:rsidR="003263B9" w:rsidRPr="0015430F" w:rsidRDefault="00D053AF" w:rsidP="003263B9">
      <w:pPr>
        <w:spacing w:after="120"/>
        <w:jc w:val="both"/>
        <w:rPr>
          <w:rFonts w:asciiTheme="minorHAnsi" w:hAnsiTheme="minorHAnsi"/>
          <w:iCs/>
          <w:szCs w:val="24"/>
          <w:lang w:eastAsia="zh-CN"/>
        </w:rPr>
      </w:pPr>
      <w:r w:rsidRPr="0015430F">
        <w:rPr>
          <w:rFonts w:asciiTheme="minorHAnsi" w:hAnsiTheme="minorHAnsi"/>
          <w:i/>
          <w:iCs/>
          <w:szCs w:val="24"/>
          <w:lang w:eastAsia="zh-CN"/>
        </w:rPr>
        <w:t>a)</w:t>
      </w:r>
      <w:r>
        <w:rPr>
          <w:rFonts w:asciiTheme="minorHAnsi" w:hAnsiTheme="minorHAnsi"/>
          <w:i/>
          <w:iCs/>
          <w:szCs w:val="24"/>
          <w:lang w:eastAsia="zh-CN"/>
        </w:rPr>
        <w:tab/>
      </w:r>
      <w:r>
        <w:rPr>
          <w:rFonts w:hint="eastAsia"/>
          <w:lang w:eastAsia="zh-CN"/>
        </w:rPr>
        <w:t>有关国际电联</w:t>
      </w:r>
      <w:r w:rsidRPr="00ED6573">
        <w:rPr>
          <w:rFonts w:asciiTheme="minorHAnsi" w:hAnsiTheme="minorHAnsi" w:hint="eastAsia"/>
          <w:iCs/>
          <w:szCs w:val="24"/>
          <w:lang w:eastAsia="zh-CN"/>
        </w:rPr>
        <w:t>在</w:t>
      </w:r>
      <w:r>
        <w:rPr>
          <w:rFonts w:asciiTheme="minorHAnsi" w:hAnsiTheme="minorHAnsi" w:hint="eastAsia"/>
          <w:iCs/>
          <w:szCs w:val="24"/>
          <w:lang w:eastAsia="zh-CN"/>
        </w:rPr>
        <w:t>编制</w:t>
      </w:r>
      <w:r w:rsidRPr="00ED6573">
        <w:rPr>
          <w:rFonts w:asciiTheme="minorHAnsi" w:hAnsiTheme="minorHAnsi" w:hint="eastAsia"/>
          <w:iCs/>
          <w:szCs w:val="24"/>
          <w:lang w:eastAsia="zh-CN"/>
        </w:rPr>
        <w:t>电信</w:t>
      </w:r>
      <w:r w:rsidRPr="0015430F">
        <w:rPr>
          <w:rFonts w:asciiTheme="minorHAnsi" w:hAnsiTheme="minorHAnsi"/>
          <w:iCs/>
          <w:szCs w:val="24"/>
          <w:lang w:eastAsia="zh-CN"/>
        </w:rPr>
        <w:t>/</w:t>
      </w:r>
      <w:r>
        <w:rPr>
          <w:rFonts w:asciiTheme="minorHAnsi" w:hAnsiTheme="minorHAnsi" w:hint="eastAsia"/>
          <w:iCs/>
          <w:szCs w:val="24"/>
          <w:lang w:eastAsia="zh-CN"/>
        </w:rPr>
        <w:t>信息通信技术（</w:t>
      </w:r>
      <w:r w:rsidRPr="0015430F">
        <w:rPr>
          <w:rFonts w:asciiTheme="minorHAnsi" w:hAnsiTheme="minorHAnsi"/>
          <w:iCs/>
          <w:szCs w:val="24"/>
          <w:lang w:eastAsia="zh-CN"/>
        </w:rPr>
        <w:t>ICT</w:t>
      </w:r>
      <w:r>
        <w:rPr>
          <w:rFonts w:asciiTheme="minorHAnsi" w:hAnsiTheme="minorHAnsi"/>
          <w:iCs/>
          <w:szCs w:val="24"/>
          <w:lang w:eastAsia="zh-CN"/>
        </w:rPr>
        <w:t>）</w:t>
      </w:r>
      <w:r w:rsidRPr="00ED6573">
        <w:rPr>
          <w:rFonts w:asciiTheme="minorHAnsi" w:hAnsiTheme="minorHAnsi" w:hint="eastAsia"/>
          <w:iCs/>
          <w:szCs w:val="24"/>
          <w:lang w:eastAsia="zh-CN"/>
        </w:rPr>
        <w:t>综合统计</w:t>
      </w:r>
      <w:r>
        <w:rPr>
          <w:rFonts w:asciiTheme="minorHAnsi" w:hAnsiTheme="minorHAnsi" w:hint="eastAsia"/>
          <w:iCs/>
          <w:szCs w:val="24"/>
          <w:lang w:eastAsia="zh-CN"/>
        </w:rPr>
        <w:t>数据方面</w:t>
      </w:r>
      <w:r w:rsidRPr="00ED6573">
        <w:rPr>
          <w:rFonts w:asciiTheme="minorHAnsi" w:hAnsiTheme="minorHAnsi" w:hint="eastAsia"/>
          <w:iCs/>
          <w:szCs w:val="24"/>
          <w:lang w:eastAsia="zh-CN"/>
        </w:rPr>
        <w:t>的作用</w:t>
      </w:r>
      <w:r>
        <w:rPr>
          <w:rFonts w:asciiTheme="minorHAnsi" w:hAnsiTheme="minorHAnsi" w:hint="eastAsia"/>
          <w:iCs/>
          <w:szCs w:val="24"/>
          <w:lang w:eastAsia="zh-CN"/>
        </w:rPr>
        <w:t>的本届大会</w:t>
      </w:r>
      <w:r w:rsidRPr="00ED6573">
        <w:rPr>
          <w:rFonts w:asciiTheme="minorHAnsi" w:hAnsiTheme="minorHAnsi" w:hint="eastAsia"/>
          <w:iCs/>
          <w:szCs w:val="24"/>
          <w:lang w:eastAsia="zh-CN"/>
        </w:rPr>
        <w:t>第</w:t>
      </w:r>
      <w:r w:rsidRPr="0015430F">
        <w:rPr>
          <w:rFonts w:asciiTheme="minorHAnsi" w:hAnsiTheme="minorHAnsi"/>
          <w:iCs/>
          <w:szCs w:val="24"/>
          <w:lang w:eastAsia="zh-CN"/>
        </w:rPr>
        <w:t>139</w:t>
      </w:r>
      <w:r w:rsidRPr="00ED6573">
        <w:rPr>
          <w:rFonts w:asciiTheme="minorHAnsi" w:hAnsiTheme="minorHAnsi" w:hint="eastAsia"/>
          <w:iCs/>
          <w:szCs w:val="24"/>
          <w:lang w:eastAsia="zh-CN"/>
        </w:rPr>
        <w:t>号决议</w:t>
      </w:r>
      <w:r>
        <w:rPr>
          <w:rFonts w:asciiTheme="minorHAnsi" w:hAnsiTheme="minorHAnsi" w:hint="eastAsia"/>
          <w:iCs/>
          <w:szCs w:val="24"/>
          <w:lang w:eastAsia="zh-CN"/>
        </w:rPr>
        <w:t>（</w:t>
      </w:r>
      <w:r w:rsidRPr="0015430F">
        <w:rPr>
          <w:rFonts w:asciiTheme="minorHAnsi" w:hAnsiTheme="minorHAnsi"/>
          <w:iCs/>
          <w:szCs w:val="24"/>
          <w:lang w:eastAsia="zh-CN"/>
        </w:rPr>
        <w:t>2018</w:t>
      </w:r>
      <w:r>
        <w:rPr>
          <w:rFonts w:asciiTheme="minorHAnsi" w:hAnsiTheme="minorHAnsi" w:hint="eastAsia"/>
          <w:iCs/>
          <w:szCs w:val="24"/>
          <w:lang w:eastAsia="zh-CN"/>
        </w:rPr>
        <w:t>年，迪拜，修订版）、第</w:t>
      </w:r>
      <w:r w:rsidRPr="0015430F">
        <w:rPr>
          <w:rFonts w:asciiTheme="minorHAnsi" w:hAnsiTheme="minorHAnsi"/>
          <w:iCs/>
          <w:szCs w:val="24"/>
          <w:lang w:eastAsia="zh-CN"/>
        </w:rPr>
        <w:t>140</w:t>
      </w:r>
      <w:r>
        <w:rPr>
          <w:rFonts w:asciiTheme="minorHAnsi" w:hAnsiTheme="minorHAnsi" w:hint="eastAsia"/>
          <w:iCs/>
          <w:szCs w:val="24"/>
          <w:lang w:eastAsia="zh-CN"/>
        </w:rPr>
        <w:t>号决议（</w:t>
      </w:r>
      <w:r w:rsidRPr="0015430F">
        <w:rPr>
          <w:rFonts w:asciiTheme="minorHAnsi" w:hAnsiTheme="minorHAnsi"/>
          <w:iCs/>
          <w:szCs w:val="24"/>
          <w:lang w:eastAsia="zh-CN"/>
        </w:rPr>
        <w:t>2018</w:t>
      </w:r>
      <w:r>
        <w:rPr>
          <w:rFonts w:asciiTheme="minorHAnsi" w:hAnsiTheme="minorHAnsi" w:hint="eastAsia"/>
          <w:iCs/>
          <w:szCs w:val="24"/>
          <w:lang w:eastAsia="zh-CN"/>
        </w:rPr>
        <w:t>年，</w:t>
      </w:r>
      <w:r w:rsidRPr="00ED6573">
        <w:rPr>
          <w:rFonts w:asciiTheme="minorHAnsi" w:hAnsiTheme="minorHAnsi" w:hint="eastAsia"/>
          <w:iCs/>
          <w:szCs w:val="24"/>
          <w:lang w:eastAsia="zh-CN"/>
        </w:rPr>
        <w:t>迪拜</w:t>
      </w:r>
      <w:r>
        <w:rPr>
          <w:rFonts w:asciiTheme="minorHAnsi" w:hAnsiTheme="minorHAnsi" w:hint="eastAsia"/>
          <w:iCs/>
          <w:szCs w:val="24"/>
          <w:lang w:eastAsia="zh-CN"/>
        </w:rPr>
        <w:t>，修订版）、第</w:t>
      </w:r>
      <w:r w:rsidRPr="0015430F">
        <w:rPr>
          <w:rFonts w:asciiTheme="minorHAnsi" w:hAnsiTheme="minorHAnsi"/>
          <w:iCs/>
          <w:szCs w:val="24"/>
          <w:lang w:eastAsia="zh-CN"/>
        </w:rPr>
        <w:t>175</w:t>
      </w:r>
      <w:r>
        <w:rPr>
          <w:rFonts w:asciiTheme="minorHAnsi" w:hAnsiTheme="minorHAnsi" w:hint="eastAsia"/>
          <w:iCs/>
          <w:szCs w:val="24"/>
          <w:lang w:eastAsia="zh-CN"/>
        </w:rPr>
        <w:t>号决议（</w:t>
      </w:r>
      <w:r>
        <w:rPr>
          <w:rFonts w:asciiTheme="minorHAnsi" w:hAnsiTheme="minorHAnsi"/>
          <w:iCs/>
          <w:szCs w:val="24"/>
          <w:lang w:eastAsia="zh-CN"/>
        </w:rPr>
        <w:t>2018</w:t>
      </w:r>
      <w:r>
        <w:rPr>
          <w:rFonts w:asciiTheme="minorHAnsi" w:hAnsiTheme="minorHAnsi" w:hint="eastAsia"/>
          <w:iCs/>
          <w:szCs w:val="24"/>
          <w:lang w:eastAsia="zh-CN"/>
        </w:rPr>
        <w:t>年，</w:t>
      </w:r>
      <w:r w:rsidRPr="00ED6573">
        <w:rPr>
          <w:rFonts w:asciiTheme="minorHAnsi" w:hAnsiTheme="minorHAnsi" w:hint="eastAsia"/>
          <w:iCs/>
          <w:szCs w:val="24"/>
          <w:lang w:eastAsia="zh-CN"/>
        </w:rPr>
        <w:t>迪拜</w:t>
      </w:r>
      <w:r>
        <w:rPr>
          <w:rFonts w:asciiTheme="minorHAnsi" w:hAnsiTheme="minorHAnsi" w:hint="eastAsia"/>
          <w:iCs/>
          <w:szCs w:val="24"/>
          <w:lang w:eastAsia="zh-CN"/>
        </w:rPr>
        <w:t>，</w:t>
      </w:r>
      <w:r w:rsidRPr="00ED6573">
        <w:rPr>
          <w:rFonts w:asciiTheme="minorHAnsi" w:hAnsiTheme="minorHAnsi" w:hint="eastAsia"/>
          <w:iCs/>
          <w:szCs w:val="24"/>
          <w:lang w:eastAsia="zh-CN"/>
        </w:rPr>
        <w:t>修订版</w:t>
      </w:r>
      <w:r>
        <w:rPr>
          <w:rFonts w:asciiTheme="minorHAnsi" w:hAnsiTheme="minorHAnsi" w:hint="eastAsia"/>
          <w:iCs/>
          <w:szCs w:val="24"/>
          <w:lang w:eastAsia="zh-CN"/>
        </w:rPr>
        <w:t>）、第</w:t>
      </w:r>
      <w:r w:rsidRPr="0015430F">
        <w:rPr>
          <w:rFonts w:asciiTheme="minorHAnsi" w:hAnsiTheme="minorHAnsi"/>
          <w:iCs/>
          <w:szCs w:val="24"/>
          <w:lang w:eastAsia="zh-CN"/>
        </w:rPr>
        <w:t>179</w:t>
      </w:r>
      <w:r>
        <w:rPr>
          <w:rFonts w:asciiTheme="minorHAnsi" w:hAnsiTheme="minorHAnsi" w:hint="eastAsia"/>
          <w:iCs/>
          <w:szCs w:val="24"/>
          <w:lang w:eastAsia="zh-CN"/>
        </w:rPr>
        <w:t>号决议（</w:t>
      </w:r>
      <w:r w:rsidRPr="0015430F">
        <w:rPr>
          <w:rFonts w:asciiTheme="minorHAnsi" w:hAnsiTheme="minorHAnsi"/>
          <w:iCs/>
          <w:szCs w:val="24"/>
          <w:lang w:eastAsia="zh-CN"/>
        </w:rPr>
        <w:t>2018</w:t>
      </w:r>
      <w:r>
        <w:rPr>
          <w:rFonts w:asciiTheme="minorHAnsi" w:hAnsiTheme="minorHAnsi" w:hint="eastAsia"/>
          <w:iCs/>
          <w:szCs w:val="24"/>
          <w:lang w:eastAsia="zh-CN"/>
        </w:rPr>
        <w:t>年，</w:t>
      </w:r>
      <w:r w:rsidRPr="00ED6573">
        <w:rPr>
          <w:rFonts w:asciiTheme="minorHAnsi" w:hAnsiTheme="minorHAnsi" w:hint="eastAsia"/>
          <w:iCs/>
          <w:szCs w:val="24"/>
          <w:lang w:eastAsia="zh-CN"/>
        </w:rPr>
        <w:t>迪拜</w:t>
      </w:r>
      <w:r>
        <w:rPr>
          <w:rFonts w:asciiTheme="minorHAnsi" w:hAnsiTheme="minorHAnsi" w:hint="eastAsia"/>
          <w:iCs/>
          <w:szCs w:val="24"/>
          <w:lang w:eastAsia="zh-CN"/>
        </w:rPr>
        <w:t>，</w:t>
      </w:r>
      <w:r w:rsidRPr="00ED6573">
        <w:rPr>
          <w:rFonts w:asciiTheme="minorHAnsi" w:hAnsiTheme="minorHAnsi" w:hint="eastAsia"/>
          <w:iCs/>
          <w:szCs w:val="24"/>
          <w:lang w:eastAsia="zh-CN"/>
        </w:rPr>
        <w:t>修订版</w:t>
      </w:r>
      <w:r>
        <w:rPr>
          <w:rFonts w:asciiTheme="minorHAnsi" w:hAnsiTheme="minorHAnsi" w:hint="eastAsia"/>
          <w:iCs/>
          <w:szCs w:val="24"/>
          <w:lang w:eastAsia="zh-CN"/>
        </w:rPr>
        <w:t>）、第</w:t>
      </w:r>
      <w:r w:rsidRPr="0015430F">
        <w:rPr>
          <w:rFonts w:asciiTheme="minorHAnsi" w:hAnsiTheme="minorHAnsi"/>
          <w:iCs/>
          <w:szCs w:val="24"/>
          <w:lang w:eastAsia="zh-CN"/>
        </w:rPr>
        <w:t>180</w:t>
      </w:r>
      <w:r>
        <w:rPr>
          <w:rFonts w:asciiTheme="minorHAnsi" w:hAnsiTheme="minorHAnsi" w:hint="eastAsia"/>
          <w:iCs/>
          <w:szCs w:val="24"/>
          <w:lang w:eastAsia="zh-CN"/>
        </w:rPr>
        <w:t>号决议（</w:t>
      </w:r>
      <w:r w:rsidRPr="0015430F">
        <w:rPr>
          <w:rFonts w:asciiTheme="minorHAnsi" w:hAnsiTheme="minorHAnsi"/>
          <w:iCs/>
          <w:szCs w:val="24"/>
          <w:lang w:eastAsia="zh-CN"/>
        </w:rPr>
        <w:t>2018</w:t>
      </w:r>
      <w:r>
        <w:rPr>
          <w:rFonts w:asciiTheme="minorHAnsi" w:hAnsiTheme="minorHAnsi" w:hint="eastAsia"/>
          <w:iCs/>
          <w:szCs w:val="24"/>
          <w:lang w:eastAsia="zh-CN"/>
        </w:rPr>
        <w:t>年，</w:t>
      </w:r>
      <w:r w:rsidRPr="00ED6573">
        <w:rPr>
          <w:rFonts w:asciiTheme="minorHAnsi" w:hAnsiTheme="minorHAnsi" w:hint="eastAsia"/>
          <w:iCs/>
          <w:szCs w:val="24"/>
          <w:lang w:eastAsia="zh-CN"/>
        </w:rPr>
        <w:t>迪拜</w:t>
      </w:r>
      <w:r>
        <w:rPr>
          <w:rFonts w:asciiTheme="minorHAnsi" w:hAnsiTheme="minorHAnsi" w:hint="eastAsia"/>
          <w:iCs/>
          <w:szCs w:val="24"/>
          <w:lang w:eastAsia="zh-CN"/>
        </w:rPr>
        <w:t>，</w:t>
      </w:r>
      <w:r w:rsidRPr="00ED6573">
        <w:rPr>
          <w:rFonts w:asciiTheme="minorHAnsi" w:hAnsiTheme="minorHAnsi" w:hint="eastAsia"/>
          <w:iCs/>
          <w:szCs w:val="24"/>
          <w:lang w:eastAsia="zh-CN"/>
        </w:rPr>
        <w:t>修订版</w:t>
      </w:r>
      <w:r>
        <w:rPr>
          <w:rFonts w:asciiTheme="minorHAnsi" w:hAnsiTheme="minorHAnsi" w:hint="eastAsia"/>
          <w:iCs/>
          <w:szCs w:val="24"/>
          <w:lang w:eastAsia="zh-CN"/>
        </w:rPr>
        <w:t>）和第</w:t>
      </w:r>
      <w:r w:rsidRPr="0015430F">
        <w:rPr>
          <w:rFonts w:asciiTheme="minorHAnsi" w:hAnsiTheme="minorHAnsi"/>
          <w:iCs/>
          <w:szCs w:val="24"/>
          <w:lang w:eastAsia="zh-CN"/>
        </w:rPr>
        <w:t>198</w:t>
      </w:r>
      <w:r>
        <w:rPr>
          <w:rFonts w:asciiTheme="minorHAnsi" w:hAnsiTheme="minorHAnsi" w:hint="eastAsia"/>
          <w:iCs/>
          <w:szCs w:val="24"/>
          <w:lang w:eastAsia="zh-CN"/>
        </w:rPr>
        <w:t>号决议（</w:t>
      </w:r>
      <w:r w:rsidRPr="0015430F">
        <w:rPr>
          <w:rFonts w:asciiTheme="minorHAnsi" w:hAnsiTheme="minorHAnsi"/>
          <w:iCs/>
          <w:szCs w:val="24"/>
          <w:lang w:eastAsia="zh-CN"/>
        </w:rPr>
        <w:t>2018</w:t>
      </w:r>
      <w:r>
        <w:rPr>
          <w:rFonts w:asciiTheme="minorHAnsi" w:hAnsiTheme="minorHAnsi" w:hint="eastAsia"/>
          <w:iCs/>
          <w:szCs w:val="24"/>
          <w:lang w:eastAsia="zh-CN"/>
        </w:rPr>
        <w:t>年，</w:t>
      </w:r>
      <w:r w:rsidRPr="00ED6573">
        <w:rPr>
          <w:rFonts w:asciiTheme="minorHAnsi" w:hAnsiTheme="minorHAnsi" w:hint="eastAsia"/>
          <w:iCs/>
          <w:szCs w:val="24"/>
          <w:lang w:eastAsia="zh-CN"/>
        </w:rPr>
        <w:t>迪拜</w:t>
      </w:r>
      <w:r>
        <w:rPr>
          <w:rFonts w:asciiTheme="minorHAnsi" w:hAnsiTheme="minorHAnsi" w:hint="eastAsia"/>
          <w:iCs/>
          <w:szCs w:val="24"/>
          <w:lang w:eastAsia="zh-CN"/>
        </w:rPr>
        <w:t>，修订版）；</w:t>
      </w:r>
    </w:p>
    <w:p w:rsidR="003263B9" w:rsidRDefault="00D053AF" w:rsidP="003263B9">
      <w:pPr>
        <w:rPr>
          <w:rFonts w:asciiTheme="minorHAnsi" w:hAnsiTheme="minorHAnsi"/>
          <w:iCs/>
          <w:szCs w:val="24"/>
          <w:lang w:eastAsia="zh-CN"/>
        </w:rPr>
      </w:pPr>
      <w:r w:rsidRPr="0015430F">
        <w:rPr>
          <w:rFonts w:asciiTheme="minorHAnsi" w:hAnsiTheme="minorHAnsi"/>
          <w:i/>
          <w:iCs/>
          <w:szCs w:val="24"/>
          <w:lang w:eastAsia="zh-CN"/>
        </w:rPr>
        <w:t>b)</w:t>
      </w:r>
      <w:r w:rsidRPr="0015430F">
        <w:rPr>
          <w:rFonts w:asciiTheme="minorHAnsi" w:hAnsiTheme="minorHAnsi"/>
          <w:i/>
          <w:iCs/>
          <w:szCs w:val="24"/>
          <w:lang w:eastAsia="zh-CN"/>
        </w:rPr>
        <w:tab/>
      </w:r>
      <w:r>
        <w:rPr>
          <w:rFonts w:asciiTheme="minorHAnsi" w:hAnsiTheme="minorHAnsi" w:hint="eastAsia"/>
          <w:iCs/>
          <w:szCs w:val="24"/>
          <w:lang w:eastAsia="zh-CN"/>
        </w:rPr>
        <w:t>有关</w:t>
      </w:r>
      <w:r w:rsidRPr="009A30C8">
        <w:rPr>
          <w:rFonts w:ascii="STKaiti" w:hAnsi="STKaiti" w:hint="eastAsia"/>
          <w:lang w:eastAsia="zh-CN"/>
        </w:rPr>
        <w:t>国际电联</w:t>
      </w:r>
      <w:r w:rsidRPr="009A30C8">
        <w:rPr>
          <w:lang w:eastAsia="zh-CN"/>
        </w:rPr>
        <w:t>2020-2023</w:t>
      </w:r>
      <w:r w:rsidRPr="009A30C8">
        <w:rPr>
          <w:rFonts w:ascii="STKaiti" w:hAnsi="STKaiti" w:hint="eastAsia"/>
          <w:lang w:eastAsia="zh-CN"/>
        </w:rPr>
        <w:t>年战略规划</w:t>
      </w:r>
      <w:r>
        <w:rPr>
          <w:rFonts w:asciiTheme="minorHAnsi" w:hAnsiTheme="minorHAnsi" w:hint="eastAsia"/>
          <w:iCs/>
          <w:szCs w:val="24"/>
          <w:lang w:eastAsia="zh-CN"/>
        </w:rPr>
        <w:t>的本届大会</w:t>
      </w:r>
      <w:r w:rsidRPr="00966055">
        <w:rPr>
          <w:rFonts w:asciiTheme="minorHAnsi" w:hAnsiTheme="minorHAnsi" w:hint="eastAsia"/>
          <w:iCs/>
          <w:szCs w:val="24"/>
          <w:lang w:eastAsia="zh-CN"/>
        </w:rPr>
        <w:t>第</w:t>
      </w:r>
      <w:r w:rsidRPr="0015430F">
        <w:rPr>
          <w:rFonts w:asciiTheme="minorHAnsi" w:hAnsiTheme="minorHAnsi"/>
          <w:iCs/>
          <w:szCs w:val="24"/>
          <w:lang w:eastAsia="zh-CN"/>
        </w:rPr>
        <w:t>71</w:t>
      </w:r>
      <w:r w:rsidRPr="00966055">
        <w:rPr>
          <w:rFonts w:asciiTheme="minorHAnsi" w:hAnsiTheme="minorHAnsi" w:hint="eastAsia"/>
          <w:iCs/>
          <w:szCs w:val="24"/>
          <w:lang w:eastAsia="zh-CN"/>
        </w:rPr>
        <w:t>号决议</w:t>
      </w:r>
      <w:r>
        <w:rPr>
          <w:rFonts w:asciiTheme="minorHAnsi" w:hAnsiTheme="minorHAnsi" w:hint="eastAsia"/>
          <w:iCs/>
          <w:szCs w:val="24"/>
          <w:lang w:eastAsia="zh-CN"/>
        </w:rPr>
        <w:t>（</w:t>
      </w:r>
      <w:r w:rsidRPr="0015430F">
        <w:rPr>
          <w:rFonts w:asciiTheme="minorHAnsi" w:hAnsiTheme="minorHAnsi"/>
          <w:iCs/>
          <w:szCs w:val="24"/>
          <w:lang w:eastAsia="zh-CN"/>
        </w:rPr>
        <w:t>2018</w:t>
      </w:r>
      <w:r>
        <w:rPr>
          <w:rFonts w:asciiTheme="minorHAnsi" w:hAnsiTheme="minorHAnsi" w:hint="eastAsia"/>
          <w:iCs/>
          <w:szCs w:val="24"/>
          <w:lang w:eastAsia="zh-CN"/>
        </w:rPr>
        <w:t>年，</w:t>
      </w:r>
      <w:r w:rsidRPr="00966055">
        <w:rPr>
          <w:rFonts w:asciiTheme="minorHAnsi" w:hAnsiTheme="minorHAnsi" w:hint="eastAsia"/>
          <w:iCs/>
          <w:szCs w:val="24"/>
          <w:lang w:eastAsia="zh-CN"/>
        </w:rPr>
        <w:t>迪拜</w:t>
      </w:r>
      <w:r>
        <w:rPr>
          <w:rFonts w:asciiTheme="minorHAnsi" w:hAnsiTheme="minorHAnsi" w:hint="eastAsia"/>
          <w:iCs/>
          <w:szCs w:val="24"/>
          <w:lang w:eastAsia="zh-CN"/>
        </w:rPr>
        <w:t>，</w:t>
      </w:r>
      <w:r w:rsidRPr="00966055">
        <w:rPr>
          <w:rFonts w:asciiTheme="minorHAnsi" w:hAnsiTheme="minorHAnsi" w:hint="eastAsia"/>
          <w:iCs/>
          <w:szCs w:val="24"/>
          <w:lang w:eastAsia="zh-CN"/>
        </w:rPr>
        <w:t>修订版</w:t>
      </w:r>
      <w:r>
        <w:rPr>
          <w:rFonts w:asciiTheme="minorHAnsi" w:hAnsiTheme="minorHAnsi" w:hint="eastAsia"/>
          <w:iCs/>
          <w:szCs w:val="24"/>
          <w:lang w:eastAsia="zh-CN"/>
        </w:rPr>
        <w:t>）和有关</w:t>
      </w:r>
      <w:r w:rsidRPr="009A30C8">
        <w:rPr>
          <w:rFonts w:hint="eastAsia"/>
          <w:lang w:eastAsia="zh-CN"/>
        </w:rPr>
        <w:t>促进全球电信</w:t>
      </w:r>
      <w:r w:rsidRPr="009A30C8">
        <w:rPr>
          <w:rFonts w:hint="eastAsia"/>
          <w:lang w:eastAsia="zh-CN"/>
        </w:rPr>
        <w:t>/</w:t>
      </w:r>
      <w:r>
        <w:rPr>
          <w:rFonts w:hint="eastAsia"/>
          <w:lang w:eastAsia="zh-CN"/>
        </w:rPr>
        <w:t>ICT</w:t>
      </w:r>
      <w:r w:rsidRPr="009A30C8">
        <w:rPr>
          <w:rFonts w:hint="eastAsia"/>
          <w:lang w:eastAsia="zh-CN"/>
        </w:rPr>
        <w:t>发展的“连通目标</w:t>
      </w:r>
      <w:r w:rsidRPr="009A30C8">
        <w:rPr>
          <w:lang w:eastAsia="zh-CN"/>
        </w:rPr>
        <w:t>2030</w:t>
      </w:r>
      <w:r w:rsidRPr="009A30C8">
        <w:rPr>
          <w:rFonts w:hint="eastAsia"/>
          <w:lang w:eastAsia="zh-CN"/>
        </w:rPr>
        <w:t>议程”</w:t>
      </w:r>
      <w:r>
        <w:rPr>
          <w:rFonts w:asciiTheme="minorHAnsi" w:hAnsiTheme="minorHAnsi" w:hint="eastAsia"/>
          <w:iCs/>
          <w:szCs w:val="24"/>
          <w:lang w:eastAsia="zh-CN"/>
        </w:rPr>
        <w:t>的本届大会第</w:t>
      </w:r>
      <w:r>
        <w:rPr>
          <w:rFonts w:asciiTheme="minorHAnsi" w:hAnsiTheme="minorHAnsi" w:hint="eastAsia"/>
          <w:iCs/>
          <w:szCs w:val="24"/>
          <w:lang w:eastAsia="zh-CN"/>
        </w:rPr>
        <w:t>200</w:t>
      </w:r>
      <w:r>
        <w:rPr>
          <w:rFonts w:asciiTheme="minorHAnsi" w:hAnsiTheme="minorHAnsi" w:hint="eastAsia"/>
          <w:iCs/>
          <w:szCs w:val="24"/>
          <w:lang w:eastAsia="zh-CN"/>
        </w:rPr>
        <w:t>号</w:t>
      </w:r>
      <w:r>
        <w:rPr>
          <w:rFonts w:asciiTheme="minorHAnsi" w:hAnsiTheme="minorHAnsi"/>
          <w:iCs/>
          <w:szCs w:val="24"/>
          <w:lang w:eastAsia="zh-CN"/>
        </w:rPr>
        <w:t>决议</w:t>
      </w:r>
      <w:r>
        <w:rPr>
          <w:rFonts w:asciiTheme="minorHAnsi" w:hAnsiTheme="minorHAnsi" w:hint="eastAsia"/>
          <w:iCs/>
          <w:szCs w:val="24"/>
          <w:lang w:eastAsia="zh-CN"/>
        </w:rPr>
        <w:t>（</w:t>
      </w:r>
      <w:r w:rsidRPr="0015430F">
        <w:rPr>
          <w:rFonts w:asciiTheme="minorHAnsi" w:hAnsiTheme="minorHAnsi"/>
          <w:iCs/>
          <w:szCs w:val="24"/>
          <w:lang w:eastAsia="zh-CN"/>
        </w:rPr>
        <w:t>2018</w:t>
      </w:r>
      <w:r>
        <w:rPr>
          <w:rFonts w:asciiTheme="minorHAnsi" w:hAnsiTheme="minorHAnsi" w:hint="eastAsia"/>
          <w:iCs/>
          <w:szCs w:val="24"/>
          <w:lang w:eastAsia="zh-CN"/>
        </w:rPr>
        <w:t>年，</w:t>
      </w:r>
      <w:r w:rsidRPr="00966055">
        <w:rPr>
          <w:rFonts w:asciiTheme="minorHAnsi" w:hAnsiTheme="minorHAnsi" w:hint="eastAsia"/>
          <w:iCs/>
          <w:szCs w:val="24"/>
          <w:lang w:eastAsia="zh-CN"/>
        </w:rPr>
        <w:t>迪拜</w:t>
      </w:r>
      <w:r>
        <w:rPr>
          <w:rFonts w:asciiTheme="minorHAnsi" w:hAnsiTheme="minorHAnsi" w:hint="eastAsia"/>
          <w:iCs/>
          <w:szCs w:val="24"/>
          <w:lang w:eastAsia="zh-CN"/>
        </w:rPr>
        <w:t>，</w:t>
      </w:r>
      <w:r w:rsidRPr="00966055">
        <w:rPr>
          <w:rFonts w:asciiTheme="minorHAnsi" w:hAnsiTheme="minorHAnsi" w:hint="eastAsia"/>
          <w:iCs/>
          <w:szCs w:val="24"/>
          <w:lang w:eastAsia="zh-CN"/>
        </w:rPr>
        <w:t>修订版</w:t>
      </w:r>
      <w:r>
        <w:rPr>
          <w:rFonts w:asciiTheme="minorHAnsi" w:hAnsiTheme="minorHAnsi" w:hint="eastAsia"/>
          <w:iCs/>
          <w:szCs w:val="24"/>
          <w:lang w:eastAsia="zh-CN"/>
        </w:rPr>
        <w:t>），</w:t>
      </w:r>
      <w:r w:rsidRPr="00966055">
        <w:rPr>
          <w:rFonts w:asciiTheme="minorHAnsi" w:hAnsiTheme="minorHAnsi" w:hint="eastAsia"/>
          <w:iCs/>
          <w:szCs w:val="24"/>
          <w:lang w:eastAsia="zh-CN"/>
        </w:rPr>
        <w:t>批准了监测</w:t>
      </w:r>
      <w:r w:rsidRPr="0015430F">
        <w:rPr>
          <w:rFonts w:asciiTheme="minorHAnsi" w:hAnsiTheme="minorHAnsi"/>
          <w:iCs/>
          <w:szCs w:val="24"/>
          <w:lang w:eastAsia="zh-CN"/>
        </w:rPr>
        <w:t>ICT</w:t>
      </w:r>
      <w:r w:rsidRPr="00966055">
        <w:rPr>
          <w:rFonts w:asciiTheme="minorHAnsi" w:hAnsiTheme="minorHAnsi" w:hint="eastAsia"/>
          <w:iCs/>
          <w:szCs w:val="24"/>
          <w:lang w:eastAsia="zh-CN"/>
        </w:rPr>
        <w:t>和</w:t>
      </w:r>
      <w:r w:rsidRPr="00B90A4A">
        <w:rPr>
          <w:rFonts w:asciiTheme="minorHAnsi" w:hAnsiTheme="minorHAnsi" w:hint="eastAsia"/>
          <w:iCs/>
          <w:szCs w:val="24"/>
          <w:lang w:eastAsia="zh-CN"/>
        </w:rPr>
        <w:t>及其支持</w:t>
      </w:r>
      <w:r w:rsidRPr="00966055">
        <w:rPr>
          <w:rFonts w:asciiTheme="minorHAnsi" w:hAnsiTheme="minorHAnsi" w:hint="eastAsia"/>
          <w:iCs/>
          <w:szCs w:val="24"/>
          <w:lang w:eastAsia="zh-CN"/>
        </w:rPr>
        <w:t>数字经济发展的</w:t>
      </w:r>
      <w:r>
        <w:rPr>
          <w:rFonts w:asciiTheme="minorHAnsi" w:hAnsiTheme="minorHAnsi" w:hint="eastAsia"/>
          <w:iCs/>
          <w:szCs w:val="24"/>
          <w:lang w:eastAsia="zh-CN"/>
        </w:rPr>
        <w:t>具体战略目标和指标，</w:t>
      </w:r>
      <w:r w:rsidRPr="00966055">
        <w:rPr>
          <w:rFonts w:asciiTheme="minorHAnsi" w:hAnsiTheme="minorHAnsi" w:hint="eastAsia"/>
          <w:iCs/>
          <w:szCs w:val="24"/>
          <w:lang w:eastAsia="zh-CN"/>
        </w:rPr>
        <w:t>并</w:t>
      </w:r>
      <w:r>
        <w:rPr>
          <w:rFonts w:asciiTheme="minorHAnsi" w:hAnsiTheme="minorHAnsi" w:hint="eastAsia"/>
          <w:iCs/>
          <w:szCs w:val="24"/>
          <w:lang w:eastAsia="zh-CN"/>
        </w:rPr>
        <w:t>确定了国际电联总体</w:t>
      </w:r>
      <w:r w:rsidRPr="00966055">
        <w:rPr>
          <w:rFonts w:asciiTheme="minorHAnsi" w:hAnsiTheme="minorHAnsi" w:hint="eastAsia"/>
          <w:iCs/>
          <w:szCs w:val="24"/>
          <w:lang w:eastAsia="zh-CN"/>
        </w:rPr>
        <w:t>战略目标和可持续发展目标</w:t>
      </w:r>
      <w:r>
        <w:rPr>
          <w:rFonts w:asciiTheme="minorHAnsi" w:hAnsiTheme="minorHAnsi" w:hint="eastAsia"/>
          <w:iCs/>
          <w:szCs w:val="24"/>
          <w:lang w:eastAsia="zh-CN"/>
        </w:rPr>
        <w:t>（</w:t>
      </w:r>
      <w:r>
        <w:rPr>
          <w:rFonts w:asciiTheme="minorHAnsi" w:hAnsiTheme="minorHAnsi" w:hint="eastAsia"/>
          <w:iCs/>
          <w:szCs w:val="24"/>
          <w:lang w:eastAsia="zh-CN"/>
        </w:rPr>
        <w:t>SDG</w:t>
      </w:r>
      <w:r>
        <w:rPr>
          <w:rFonts w:asciiTheme="minorHAnsi" w:hAnsiTheme="minorHAnsi" w:hint="eastAsia"/>
          <w:iCs/>
          <w:szCs w:val="24"/>
          <w:lang w:eastAsia="zh-CN"/>
        </w:rPr>
        <w:t>）各项具体</w:t>
      </w:r>
      <w:r w:rsidRPr="00966055">
        <w:rPr>
          <w:rFonts w:asciiTheme="minorHAnsi" w:hAnsiTheme="minorHAnsi" w:hint="eastAsia"/>
          <w:iCs/>
          <w:szCs w:val="24"/>
          <w:lang w:eastAsia="zh-CN"/>
        </w:rPr>
        <w:t>目标</w:t>
      </w:r>
      <w:r>
        <w:rPr>
          <w:rFonts w:asciiTheme="minorHAnsi" w:hAnsiTheme="minorHAnsi" w:hint="eastAsia"/>
          <w:iCs/>
          <w:szCs w:val="24"/>
          <w:lang w:eastAsia="zh-CN"/>
        </w:rPr>
        <w:t>及</w:t>
      </w:r>
      <w:r w:rsidRPr="00966055">
        <w:rPr>
          <w:rFonts w:asciiTheme="minorHAnsi" w:hAnsiTheme="minorHAnsi" w:hint="eastAsia"/>
          <w:iCs/>
          <w:szCs w:val="24"/>
          <w:lang w:eastAsia="zh-CN"/>
        </w:rPr>
        <w:t>指标之间</w:t>
      </w:r>
      <w:r>
        <w:rPr>
          <w:rFonts w:asciiTheme="minorHAnsi" w:hAnsiTheme="minorHAnsi" w:hint="eastAsia"/>
          <w:iCs/>
          <w:szCs w:val="24"/>
          <w:lang w:eastAsia="zh-CN"/>
        </w:rPr>
        <w:t>的</w:t>
      </w:r>
      <w:r w:rsidRPr="00966055">
        <w:rPr>
          <w:rFonts w:asciiTheme="minorHAnsi" w:hAnsiTheme="minorHAnsi" w:hint="eastAsia"/>
          <w:iCs/>
          <w:szCs w:val="24"/>
          <w:lang w:eastAsia="zh-CN"/>
        </w:rPr>
        <w:t>全面联系</w:t>
      </w:r>
      <w:r>
        <w:rPr>
          <w:rFonts w:asciiTheme="minorHAnsi" w:hAnsiTheme="minorHAnsi" w:hint="eastAsia"/>
          <w:iCs/>
          <w:szCs w:val="24"/>
          <w:lang w:eastAsia="zh-CN"/>
        </w:rPr>
        <w:t>；</w:t>
      </w:r>
    </w:p>
    <w:p w:rsidR="003263B9" w:rsidRPr="00886A43" w:rsidRDefault="00D053AF" w:rsidP="003263B9">
      <w:pPr>
        <w:rPr>
          <w:rFonts w:asciiTheme="minorHAnsi" w:hAnsiTheme="minorHAnsi"/>
          <w:iCs/>
          <w:szCs w:val="24"/>
          <w:lang w:eastAsia="zh-CN"/>
        </w:rPr>
      </w:pPr>
      <w:r w:rsidRPr="008319DF">
        <w:rPr>
          <w:rFonts w:asciiTheme="minorHAnsi" w:hAnsiTheme="minorHAnsi"/>
          <w:szCs w:val="24"/>
          <w:lang w:eastAsia="zh-CN"/>
        </w:rPr>
        <w:t>c)</w:t>
      </w:r>
      <w:r w:rsidRPr="008319DF">
        <w:rPr>
          <w:rFonts w:asciiTheme="minorHAnsi" w:hAnsiTheme="minorHAnsi"/>
          <w:iCs/>
          <w:szCs w:val="24"/>
          <w:lang w:eastAsia="zh-CN"/>
        </w:rPr>
        <w:tab/>
      </w:r>
      <w:r w:rsidRPr="008319DF">
        <w:rPr>
          <w:rFonts w:hint="eastAsia"/>
          <w:lang w:eastAsia="zh-CN"/>
        </w:rPr>
        <w:t>世界电信发展大会（</w:t>
      </w:r>
      <w:r w:rsidRPr="008319DF">
        <w:rPr>
          <w:rFonts w:hint="eastAsia"/>
          <w:lang w:eastAsia="zh-CN"/>
        </w:rPr>
        <w:t>WTD</w:t>
      </w:r>
      <w:r w:rsidRPr="008319DF">
        <w:rPr>
          <w:lang w:eastAsia="zh-CN"/>
        </w:rPr>
        <w:t>C</w:t>
      </w:r>
      <w:r w:rsidRPr="008319DF">
        <w:rPr>
          <w:lang w:eastAsia="zh-CN"/>
        </w:rPr>
        <w:t>）</w:t>
      </w:r>
      <w:r w:rsidRPr="008319DF">
        <w:rPr>
          <w:rFonts w:hint="eastAsia"/>
          <w:lang w:eastAsia="zh-CN"/>
        </w:rPr>
        <w:t>第</w:t>
      </w:r>
      <w:r w:rsidRPr="008319DF">
        <w:rPr>
          <w:rFonts w:hint="eastAsia"/>
          <w:lang w:eastAsia="zh-CN"/>
        </w:rPr>
        <w:t>8</w:t>
      </w:r>
      <w:r w:rsidRPr="008319DF">
        <w:rPr>
          <w:rFonts w:hint="eastAsia"/>
          <w:lang w:eastAsia="zh-CN"/>
        </w:rPr>
        <w:t>号决议（</w:t>
      </w:r>
      <w:r w:rsidRPr="008319DF">
        <w:rPr>
          <w:rFonts w:hint="eastAsia"/>
          <w:lang w:eastAsia="zh-CN"/>
        </w:rPr>
        <w:t>2017</w:t>
      </w:r>
      <w:r w:rsidRPr="008319DF">
        <w:rPr>
          <w:rFonts w:hint="eastAsia"/>
          <w:lang w:eastAsia="zh-CN"/>
        </w:rPr>
        <w:t>年，布宜诺斯艾利斯，修订版）</w:t>
      </w:r>
      <w:r>
        <w:rPr>
          <w:rFonts w:hint="eastAsia"/>
          <w:lang w:eastAsia="zh-CN"/>
        </w:rPr>
        <w:t>涉及</w:t>
      </w:r>
      <w:r w:rsidRPr="008319DF">
        <w:rPr>
          <w:rFonts w:hint="eastAsia"/>
          <w:lang w:eastAsia="zh-CN"/>
        </w:rPr>
        <w:t>信息和统计数据的收集和散发，</w:t>
      </w:r>
    </w:p>
    <w:p w:rsidR="003263B9" w:rsidRDefault="00D053AF" w:rsidP="003263B9">
      <w:pPr>
        <w:pStyle w:val="Call"/>
        <w:rPr>
          <w:lang w:eastAsia="zh-CN"/>
        </w:rPr>
      </w:pPr>
      <w:r>
        <w:rPr>
          <w:rFonts w:hint="eastAsia"/>
          <w:lang w:eastAsia="zh-CN"/>
        </w:rPr>
        <w:t>顾及</w:t>
      </w:r>
    </w:p>
    <w:p w:rsidR="003263B9" w:rsidRDefault="00D053AF" w:rsidP="003263B9">
      <w:pPr>
        <w:rPr>
          <w:lang w:eastAsia="zh-CN"/>
        </w:rPr>
      </w:pPr>
      <w:r w:rsidRPr="00EB1D14">
        <w:rPr>
          <w:i/>
          <w:lang w:eastAsia="zh-CN"/>
        </w:rPr>
        <w:t>a)</w:t>
      </w:r>
      <w:r w:rsidRPr="00353EEB">
        <w:rPr>
          <w:lang w:eastAsia="zh-CN"/>
        </w:rPr>
        <w:tab/>
      </w:r>
      <w:r>
        <w:rPr>
          <w:rFonts w:hint="eastAsia"/>
          <w:lang w:eastAsia="zh-CN"/>
        </w:rPr>
        <w:t>I</w:t>
      </w:r>
      <w:r>
        <w:rPr>
          <w:lang w:eastAsia="zh-CN"/>
        </w:rPr>
        <w:t>CT</w:t>
      </w:r>
      <w:r w:rsidRPr="005B5B42">
        <w:rPr>
          <w:rFonts w:hint="eastAsia"/>
          <w:lang w:eastAsia="zh-CN"/>
        </w:rPr>
        <w:t>工具作为所有</w:t>
      </w:r>
      <w:r>
        <w:rPr>
          <w:rFonts w:hint="eastAsia"/>
          <w:lang w:eastAsia="zh-CN"/>
        </w:rPr>
        <w:t>国家经济和社会发展推动力极为重要；</w:t>
      </w:r>
    </w:p>
    <w:p w:rsidR="003263B9" w:rsidRDefault="00D053AF" w:rsidP="003263B9">
      <w:pPr>
        <w:rPr>
          <w:lang w:eastAsia="zh-CN"/>
        </w:rPr>
      </w:pPr>
      <w:r w:rsidRPr="00EB1D14">
        <w:rPr>
          <w:i/>
          <w:lang w:eastAsia="zh-CN"/>
        </w:rPr>
        <w:t>b)</w:t>
      </w:r>
      <w:r w:rsidRPr="00353EEB">
        <w:rPr>
          <w:lang w:eastAsia="zh-CN"/>
        </w:rPr>
        <w:tab/>
      </w:r>
      <w:r w:rsidRPr="005B5B42">
        <w:rPr>
          <w:rFonts w:hint="eastAsia"/>
          <w:lang w:eastAsia="zh-CN"/>
        </w:rPr>
        <w:t>迫切需要制定</w:t>
      </w:r>
      <w:r>
        <w:rPr>
          <w:rFonts w:hint="eastAsia"/>
          <w:lang w:eastAsia="zh-CN"/>
        </w:rPr>
        <w:t>向</w:t>
      </w:r>
      <w:r w:rsidRPr="005B5B42">
        <w:rPr>
          <w:rFonts w:hint="eastAsia"/>
          <w:lang w:eastAsia="zh-CN"/>
        </w:rPr>
        <w:t>人</w:t>
      </w:r>
      <w:r>
        <w:rPr>
          <w:rFonts w:hint="eastAsia"/>
          <w:lang w:eastAsia="zh-CN"/>
        </w:rPr>
        <w:t>们赋能并实现社会福祉的各</w:t>
      </w:r>
      <w:r w:rsidRPr="005B5B42">
        <w:rPr>
          <w:rFonts w:hint="eastAsia"/>
          <w:lang w:eastAsia="zh-CN"/>
        </w:rPr>
        <w:t>国</w:t>
      </w:r>
      <w:r>
        <w:rPr>
          <w:rFonts w:hint="eastAsia"/>
          <w:lang w:eastAsia="zh-CN"/>
        </w:rPr>
        <w:t>ICT</w:t>
      </w:r>
      <w:r>
        <w:rPr>
          <w:rFonts w:hint="eastAsia"/>
          <w:lang w:eastAsia="zh-CN"/>
        </w:rPr>
        <w:t>规划</w:t>
      </w:r>
      <w:r w:rsidRPr="005B5B42">
        <w:rPr>
          <w:rFonts w:hint="eastAsia"/>
          <w:lang w:eastAsia="zh-CN"/>
        </w:rPr>
        <w:t>和政策</w:t>
      </w:r>
      <w:r>
        <w:rPr>
          <w:rFonts w:hint="eastAsia"/>
          <w:lang w:eastAsia="zh-CN"/>
        </w:rPr>
        <w:t>；</w:t>
      </w:r>
    </w:p>
    <w:p w:rsidR="003263B9" w:rsidRDefault="00D053AF" w:rsidP="003263B9">
      <w:pPr>
        <w:rPr>
          <w:lang w:eastAsia="zh-CN"/>
        </w:rPr>
      </w:pPr>
      <w:r w:rsidRPr="00EB1D14">
        <w:rPr>
          <w:i/>
          <w:lang w:eastAsia="zh-CN"/>
        </w:rPr>
        <w:t>c)</w:t>
      </w:r>
      <w:r w:rsidRPr="00353EEB">
        <w:rPr>
          <w:lang w:eastAsia="zh-CN"/>
        </w:rPr>
        <w:tab/>
      </w:r>
      <w:r w:rsidRPr="005B5B42">
        <w:rPr>
          <w:rFonts w:hint="eastAsia"/>
          <w:lang w:eastAsia="zh-CN"/>
        </w:rPr>
        <w:t>迫切需要</w:t>
      </w:r>
      <w:r>
        <w:rPr>
          <w:rFonts w:hint="eastAsia"/>
          <w:lang w:eastAsia="zh-CN"/>
        </w:rPr>
        <w:t>通过衡量</w:t>
      </w:r>
      <w:r>
        <w:rPr>
          <w:rFonts w:hint="eastAsia"/>
          <w:lang w:eastAsia="zh-CN"/>
        </w:rPr>
        <w:t>ICT</w:t>
      </w:r>
      <w:r>
        <w:rPr>
          <w:rFonts w:hint="eastAsia"/>
          <w:lang w:eastAsia="zh-CN"/>
        </w:rPr>
        <w:t>的获取和用途来监督各</w:t>
      </w:r>
      <w:r w:rsidRPr="005B5B42">
        <w:rPr>
          <w:rFonts w:hint="eastAsia"/>
          <w:lang w:eastAsia="zh-CN"/>
        </w:rPr>
        <w:t>国公民的使用情况</w:t>
      </w:r>
      <w:r>
        <w:rPr>
          <w:rFonts w:hint="eastAsia"/>
          <w:lang w:eastAsia="zh-CN"/>
        </w:rPr>
        <w:t>，并</w:t>
      </w:r>
      <w:r w:rsidRPr="005B5B42">
        <w:rPr>
          <w:rFonts w:hint="eastAsia"/>
          <w:lang w:eastAsia="zh-CN"/>
        </w:rPr>
        <w:t>特别</w:t>
      </w:r>
      <w:r>
        <w:rPr>
          <w:rFonts w:hint="eastAsia"/>
          <w:lang w:eastAsia="zh-CN"/>
        </w:rPr>
        <w:t>关注边</w:t>
      </w:r>
      <w:r w:rsidRPr="005B5B42">
        <w:rPr>
          <w:rFonts w:hint="eastAsia"/>
          <w:lang w:eastAsia="zh-CN"/>
        </w:rPr>
        <w:t>远地区</w:t>
      </w:r>
      <w:r>
        <w:rPr>
          <w:rFonts w:hint="eastAsia"/>
          <w:lang w:eastAsia="zh-CN"/>
        </w:rPr>
        <w:t>的居民，</w:t>
      </w:r>
    </w:p>
    <w:p w:rsidR="003263B9" w:rsidRDefault="00D053AF" w:rsidP="003263B9">
      <w:pPr>
        <w:pStyle w:val="Call"/>
        <w:rPr>
          <w:lang w:eastAsia="zh-CN"/>
        </w:rPr>
      </w:pPr>
      <w:r w:rsidRPr="006717FB">
        <w:rPr>
          <w:rFonts w:hint="eastAsia"/>
          <w:lang w:eastAsia="zh-CN"/>
        </w:rPr>
        <w:t>意识到</w:t>
      </w:r>
    </w:p>
    <w:p w:rsidR="003263B9" w:rsidRPr="006717FB" w:rsidRDefault="00D053AF" w:rsidP="003263B9">
      <w:pPr>
        <w:rPr>
          <w:lang w:eastAsia="zh-CN"/>
        </w:rPr>
      </w:pPr>
      <w:r w:rsidRPr="00FE7644">
        <w:rPr>
          <w:i/>
          <w:iCs/>
          <w:lang w:eastAsia="zh-CN"/>
        </w:rPr>
        <w:t>a)</w:t>
      </w:r>
      <w:r w:rsidRPr="006717FB">
        <w:rPr>
          <w:lang w:eastAsia="zh-CN"/>
        </w:rPr>
        <w:tab/>
      </w:r>
      <w:r w:rsidRPr="006717FB">
        <w:rPr>
          <w:rFonts w:hint="eastAsia"/>
          <w:lang w:eastAsia="zh-CN"/>
        </w:rPr>
        <w:t>技术创新、数字化和电信</w:t>
      </w:r>
      <w:r w:rsidRPr="006717FB">
        <w:rPr>
          <w:rFonts w:hint="eastAsia"/>
          <w:lang w:eastAsia="zh-CN"/>
        </w:rPr>
        <w:t>/ICT</w:t>
      </w:r>
      <w:r>
        <w:rPr>
          <w:rFonts w:hint="eastAsia"/>
          <w:lang w:eastAsia="zh-CN"/>
        </w:rPr>
        <w:t>具有有助于实现</w:t>
      </w:r>
      <w:r>
        <w:rPr>
          <w:rFonts w:hint="eastAsia"/>
          <w:lang w:eastAsia="zh-CN"/>
        </w:rPr>
        <w:t>SDG</w:t>
      </w:r>
      <w:r>
        <w:rPr>
          <w:color w:val="000000"/>
          <w:lang w:eastAsia="zh-CN"/>
        </w:rPr>
        <w:t>和创造新机</w:t>
      </w:r>
      <w:r>
        <w:rPr>
          <w:rFonts w:ascii="SimSun" w:hAnsi="SimSun" w:cs="SimSun" w:hint="eastAsia"/>
          <w:color w:val="000000"/>
          <w:lang w:eastAsia="zh-CN"/>
        </w:rPr>
        <w:t>遇</w:t>
      </w:r>
      <w:r>
        <w:rPr>
          <w:rFonts w:hint="eastAsia"/>
          <w:lang w:eastAsia="zh-CN"/>
        </w:rPr>
        <w:t>的潜力，同时有助于短期和长期的社会经济发展（包括数字经济）</w:t>
      </w:r>
      <w:r w:rsidRPr="00334D00">
        <w:rPr>
          <w:rFonts w:hint="eastAsia"/>
          <w:lang w:eastAsia="zh-CN"/>
        </w:rPr>
        <w:t>，</w:t>
      </w:r>
      <w:r>
        <w:rPr>
          <w:rFonts w:hint="eastAsia"/>
          <w:lang w:eastAsia="zh-CN"/>
        </w:rPr>
        <w:t>朝着</w:t>
      </w:r>
      <w:r w:rsidRPr="00334D00">
        <w:rPr>
          <w:rFonts w:hint="eastAsia"/>
          <w:lang w:eastAsia="zh-CN"/>
        </w:rPr>
        <w:t>包容性</w:t>
      </w:r>
      <w:r>
        <w:rPr>
          <w:rFonts w:hint="eastAsia"/>
          <w:lang w:eastAsia="zh-CN"/>
        </w:rPr>
        <w:t>信息</w:t>
      </w:r>
      <w:r w:rsidRPr="00334D00">
        <w:rPr>
          <w:rFonts w:hint="eastAsia"/>
          <w:lang w:eastAsia="zh-CN"/>
        </w:rPr>
        <w:t>社会的</w:t>
      </w:r>
      <w:r>
        <w:rPr>
          <w:rFonts w:hint="eastAsia"/>
          <w:lang w:eastAsia="zh-CN"/>
        </w:rPr>
        <w:t>方向前进</w:t>
      </w:r>
      <w:r w:rsidRPr="006717FB">
        <w:rPr>
          <w:rFonts w:hint="eastAsia"/>
          <w:lang w:eastAsia="zh-CN"/>
        </w:rPr>
        <w:t>；</w:t>
      </w:r>
    </w:p>
    <w:p w:rsidR="003263B9" w:rsidRDefault="00D053AF" w:rsidP="003263B9">
      <w:pPr>
        <w:rPr>
          <w:lang w:eastAsia="zh-CN"/>
        </w:rPr>
      </w:pPr>
      <w:r>
        <w:rPr>
          <w:lang w:eastAsia="zh-CN"/>
        </w:rPr>
        <w:br w:type="page"/>
      </w:r>
    </w:p>
    <w:p w:rsidR="003263B9" w:rsidRDefault="00D053AF" w:rsidP="003263B9">
      <w:pPr>
        <w:rPr>
          <w:lang w:eastAsia="zh-CN"/>
        </w:rPr>
      </w:pPr>
      <w:r>
        <w:rPr>
          <w:i/>
          <w:iCs/>
          <w:lang w:val="en-US" w:eastAsia="zh-CN"/>
        </w:rPr>
        <w:t>b</w:t>
      </w:r>
      <w:r w:rsidRPr="00FE7644">
        <w:rPr>
          <w:i/>
          <w:iCs/>
          <w:lang w:eastAsia="zh-CN"/>
        </w:rPr>
        <w:t>)</w:t>
      </w:r>
      <w:r w:rsidRPr="006717FB">
        <w:rPr>
          <w:lang w:eastAsia="zh-CN"/>
        </w:rPr>
        <w:tab/>
      </w:r>
      <w:r w:rsidRPr="006717FB">
        <w:rPr>
          <w:rFonts w:hint="eastAsia"/>
          <w:lang w:eastAsia="zh-CN"/>
        </w:rPr>
        <w:t>各成员国正努力</w:t>
      </w:r>
      <w:r>
        <w:rPr>
          <w:rFonts w:hint="eastAsia"/>
          <w:lang w:eastAsia="zh-CN"/>
        </w:rPr>
        <w:t>根据电信</w:t>
      </w:r>
      <w:r>
        <w:rPr>
          <w:rFonts w:hint="eastAsia"/>
          <w:lang w:eastAsia="zh-CN"/>
        </w:rPr>
        <w:t>/ICT</w:t>
      </w:r>
      <w:r>
        <w:rPr>
          <w:rFonts w:hint="eastAsia"/>
          <w:lang w:eastAsia="zh-CN"/>
        </w:rPr>
        <w:t>统计数据</w:t>
      </w:r>
      <w:r w:rsidRPr="006717FB">
        <w:rPr>
          <w:rFonts w:hint="eastAsia"/>
          <w:lang w:eastAsia="zh-CN"/>
        </w:rPr>
        <w:t>制定</w:t>
      </w:r>
      <w:r>
        <w:rPr>
          <w:rFonts w:hint="eastAsia"/>
          <w:lang w:eastAsia="zh-CN"/>
        </w:rPr>
        <w:t>各自的</w:t>
      </w:r>
      <w:r w:rsidRPr="006717FB">
        <w:rPr>
          <w:rFonts w:hint="eastAsia"/>
          <w:lang w:eastAsia="zh-CN"/>
        </w:rPr>
        <w:t>政策和</w:t>
      </w:r>
      <w:r>
        <w:rPr>
          <w:rFonts w:hint="eastAsia"/>
          <w:lang w:eastAsia="zh-CN"/>
        </w:rPr>
        <w:t>监管框架</w:t>
      </w:r>
      <w:r w:rsidRPr="006717FB">
        <w:rPr>
          <w:rFonts w:hint="eastAsia"/>
          <w:lang w:eastAsia="zh-CN"/>
        </w:rPr>
        <w:t>，以便最有效地缩小拥有信息通信技术</w:t>
      </w:r>
      <w:r>
        <w:rPr>
          <w:rFonts w:hint="eastAsia"/>
          <w:lang w:eastAsia="zh-CN"/>
        </w:rPr>
        <w:t>与</w:t>
      </w:r>
      <w:r w:rsidRPr="006717FB">
        <w:rPr>
          <w:rFonts w:hint="eastAsia"/>
          <w:lang w:eastAsia="zh-CN"/>
        </w:rPr>
        <w:t>没有这类技术</w:t>
      </w:r>
      <w:r>
        <w:rPr>
          <w:rFonts w:hint="eastAsia"/>
          <w:lang w:eastAsia="zh-CN"/>
        </w:rPr>
        <w:t>两</w:t>
      </w:r>
      <w:r>
        <w:rPr>
          <w:lang w:eastAsia="zh-CN"/>
        </w:rPr>
        <w:t>方</w:t>
      </w:r>
      <w:r w:rsidRPr="006717FB">
        <w:rPr>
          <w:rFonts w:hint="eastAsia"/>
          <w:lang w:eastAsia="zh-CN"/>
        </w:rPr>
        <w:t>之间的数字鸿沟</w:t>
      </w:r>
      <w:r>
        <w:rPr>
          <w:rFonts w:hint="eastAsia"/>
          <w:lang w:eastAsia="zh-CN"/>
        </w:rPr>
        <w:t>；</w:t>
      </w:r>
    </w:p>
    <w:p w:rsidR="003263B9" w:rsidRDefault="00D053AF" w:rsidP="003263B9">
      <w:pPr>
        <w:rPr>
          <w:lang w:eastAsia="zh-CN"/>
        </w:rPr>
      </w:pPr>
      <w:r w:rsidRPr="008319DF">
        <w:rPr>
          <w:rFonts w:asciiTheme="minorHAnsi" w:hAnsiTheme="minorHAnsi"/>
          <w:i/>
          <w:iCs/>
          <w:szCs w:val="24"/>
          <w:lang w:eastAsia="zh-CN"/>
        </w:rPr>
        <w:t>c)</w:t>
      </w:r>
      <w:r w:rsidRPr="008319DF">
        <w:rPr>
          <w:rFonts w:asciiTheme="minorHAnsi" w:hAnsiTheme="minorHAnsi"/>
          <w:i/>
          <w:iCs/>
          <w:szCs w:val="24"/>
          <w:lang w:eastAsia="zh-CN"/>
        </w:rPr>
        <w:tab/>
      </w:r>
      <w:r w:rsidRPr="008319DF">
        <w:rPr>
          <w:rFonts w:asciiTheme="minorHAnsi" w:hAnsiTheme="minorHAnsi" w:hint="eastAsia"/>
          <w:szCs w:val="24"/>
          <w:lang w:eastAsia="zh-CN"/>
        </w:rPr>
        <w:t>确保</w:t>
      </w:r>
      <w:r w:rsidRPr="008319DF">
        <w:rPr>
          <w:rFonts w:hint="eastAsia"/>
          <w:lang w:eastAsia="zh-CN"/>
        </w:rPr>
        <w:t>国际电联统计</w:t>
      </w:r>
      <w:r w:rsidRPr="008319DF">
        <w:rPr>
          <w:rFonts w:hint="eastAsia"/>
          <w:lang w:val="en-US" w:eastAsia="zh-CN"/>
        </w:rPr>
        <w:t>工作</w:t>
      </w:r>
      <w:r>
        <w:rPr>
          <w:rFonts w:hint="eastAsia"/>
          <w:lang w:val="en-US" w:eastAsia="zh-CN"/>
        </w:rPr>
        <w:t>职能</w:t>
      </w:r>
      <w:r w:rsidRPr="008319DF">
        <w:rPr>
          <w:rFonts w:hint="eastAsia"/>
          <w:lang w:eastAsia="zh-CN"/>
        </w:rPr>
        <w:t>的</w:t>
      </w:r>
      <w:r>
        <w:rPr>
          <w:rFonts w:hint="eastAsia"/>
          <w:lang w:eastAsia="zh-CN"/>
        </w:rPr>
        <w:t>完整性</w:t>
      </w:r>
      <w:r w:rsidRPr="008319DF">
        <w:rPr>
          <w:rFonts w:hint="eastAsia"/>
          <w:lang w:eastAsia="zh-CN"/>
        </w:rPr>
        <w:t>、一致性和相关性</w:t>
      </w:r>
      <w:r>
        <w:rPr>
          <w:rFonts w:hint="eastAsia"/>
          <w:lang w:eastAsia="zh-CN"/>
        </w:rPr>
        <w:t>是</w:t>
      </w:r>
      <w:r w:rsidRPr="008319DF">
        <w:rPr>
          <w:rFonts w:hint="eastAsia"/>
          <w:lang w:eastAsia="zh-CN"/>
        </w:rPr>
        <w:t>国际电联最优先的战略重点之一；</w:t>
      </w:r>
    </w:p>
    <w:p w:rsidR="003263B9" w:rsidRDefault="00D053AF" w:rsidP="003263B9">
      <w:pPr>
        <w:rPr>
          <w:sz w:val="21"/>
          <w:szCs w:val="21"/>
          <w:lang w:eastAsia="zh-CN"/>
        </w:rPr>
      </w:pPr>
      <w:r>
        <w:rPr>
          <w:rFonts w:asciiTheme="minorHAnsi" w:hAnsiTheme="minorHAnsi"/>
          <w:i/>
          <w:szCs w:val="24"/>
          <w:lang w:eastAsia="zh-CN"/>
        </w:rPr>
        <w:t>d</w:t>
      </w:r>
      <w:r w:rsidRPr="0015430F">
        <w:rPr>
          <w:rFonts w:asciiTheme="minorHAnsi" w:hAnsiTheme="minorHAnsi"/>
          <w:i/>
          <w:szCs w:val="24"/>
          <w:lang w:eastAsia="zh-CN"/>
        </w:rPr>
        <w:t>)</w:t>
      </w:r>
      <w:r w:rsidRPr="0015430F">
        <w:rPr>
          <w:rFonts w:asciiTheme="minorHAnsi" w:hAnsiTheme="minorHAnsi"/>
          <w:szCs w:val="24"/>
          <w:lang w:eastAsia="zh-CN"/>
        </w:rPr>
        <w:tab/>
      </w:r>
      <w:r>
        <w:rPr>
          <w:rFonts w:asciiTheme="minorHAnsi" w:hAnsiTheme="minorHAnsi" w:hint="eastAsia"/>
          <w:szCs w:val="24"/>
          <w:lang w:eastAsia="zh-CN"/>
        </w:rPr>
        <w:t>联合国大会（联大）通过第</w:t>
      </w:r>
      <w:r w:rsidRPr="0015430F">
        <w:rPr>
          <w:rFonts w:asciiTheme="minorHAnsi" w:hAnsiTheme="minorHAnsi"/>
          <w:szCs w:val="24"/>
          <w:lang w:eastAsia="zh-CN"/>
        </w:rPr>
        <w:t>70/1</w:t>
      </w:r>
      <w:r>
        <w:rPr>
          <w:rFonts w:asciiTheme="minorHAnsi" w:hAnsiTheme="minorHAnsi" w:hint="eastAsia"/>
          <w:szCs w:val="24"/>
          <w:lang w:eastAsia="zh-CN"/>
        </w:rPr>
        <w:t>号决议批准了</w:t>
      </w:r>
      <w:r w:rsidRPr="007069BA">
        <w:rPr>
          <w:rFonts w:asciiTheme="minorEastAsia" w:eastAsiaTheme="minorEastAsia" w:hAnsiTheme="minorEastAsia" w:hint="eastAsia"/>
          <w:szCs w:val="24"/>
          <w:lang w:eastAsia="zh-CN"/>
        </w:rPr>
        <w:t>“</w:t>
      </w:r>
      <w:r w:rsidRPr="009177F6">
        <w:rPr>
          <w:rFonts w:eastAsia="STKaiti"/>
          <w:szCs w:val="24"/>
          <w:lang w:eastAsia="zh-CN"/>
        </w:rPr>
        <w:t>17</w:t>
      </w:r>
      <w:r>
        <w:rPr>
          <w:rFonts w:eastAsia="STKaiti" w:hint="eastAsia"/>
          <w:szCs w:val="24"/>
          <w:lang w:eastAsia="zh-CN"/>
        </w:rPr>
        <w:t>项</w:t>
      </w:r>
      <w:r w:rsidRPr="009177F6">
        <w:rPr>
          <w:rFonts w:eastAsia="STKaiti"/>
          <w:szCs w:val="24"/>
          <w:lang w:eastAsia="zh-CN"/>
        </w:rPr>
        <w:t>可持续发展目标以及</w:t>
      </w:r>
      <w:r w:rsidRPr="009177F6">
        <w:rPr>
          <w:rFonts w:eastAsia="STKaiti"/>
          <w:szCs w:val="24"/>
          <w:lang w:eastAsia="zh-CN"/>
        </w:rPr>
        <w:t>169</w:t>
      </w:r>
      <w:r>
        <w:rPr>
          <w:rFonts w:eastAsia="STKaiti" w:hint="eastAsia"/>
          <w:szCs w:val="24"/>
          <w:lang w:eastAsia="zh-CN"/>
        </w:rPr>
        <w:t>项</w:t>
      </w:r>
      <w:r w:rsidRPr="009177F6">
        <w:rPr>
          <w:rFonts w:ascii="STKaiti" w:eastAsia="STKaiti" w:hAnsi="STKaiti" w:hint="eastAsia"/>
          <w:szCs w:val="24"/>
          <w:lang w:eastAsia="zh-CN"/>
        </w:rPr>
        <w:t>相关具体目标，这些目标是一个整体，不可分割</w:t>
      </w:r>
      <w:r w:rsidRPr="007069BA">
        <w:rPr>
          <w:rFonts w:asciiTheme="minorEastAsia" w:eastAsiaTheme="minorEastAsia" w:hAnsiTheme="minorEastAsia" w:hint="eastAsia"/>
          <w:szCs w:val="24"/>
          <w:lang w:eastAsia="zh-CN"/>
        </w:rPr>
        <w:t>”</w:t>
      </w:r>
      <w:r>
        <w:rPr>
          <w:rFonts w:asciiTheme="minorHAnsi" w:hAnsiTheme="minorHAnsi" w:hint="eastAsia"/>
          <w:szCs w:val="24"/>
          <w:lang w:eastAsia="zh-CN"/>
        </w:rPr>
        <w:t>；</w:t>
      </w:r>
    </w:p>
    <w:p w:rsidR="003263B9" w:rsidRPr="00EB1D14" w:rsidRDefault="00D053AF" w:rsidP="003263B9">
      <w:pPr>
        <w:rPr>
          <w:rFonts w:asciiTheme="minorHAnsi" w:hAnsiTheme="minorHAnsi"/>
          <w:szCs w:val="24"/>
          <w:lang w:eastAsia="zh-CN"/>
        </w:rPr>
      </w:pPr>
      <w:r>
        <w:rPr>
          <w:rFonts w:asciiTheme="minorHAnsi" w:hAnsiTheme="minorHAnsi"/>
          <w:i/>
          <w:szCs w:val="24"/>
          <w:lang w:eastAsia="zh-CN"/>
        </w:rPr>
        <w:t>e</w:t>
      </w:r>
      <w:r w:rsidRPr="0015430F">
        <w:rPr>
          <w:rFonts w:asciiTheme="minorHAnsi" w:hAnsiTheme="minorHAnsi"/>
          <w:i/>
          <w:szCs w:val="24"/>
          <w:lang w:eastAsia="zh-CN"/>
        </w:rPr>
        <w:t>)</w:t>
      </w:r>
      <w:r w:rsidRPr="0015430F">
        <w:rPr>
          <w:rFonts w:asciiTheme="minorHAnsi" w:hAnsiTheme="minorHAnsi"/>
          <w:szCs w:val="24"/>
          <w:lang w:eastAsia="zh-CN"/>
        </w:rPr>
        <w:tab/>
      </w:r>
      <w:r>
        <w:rPr>
          <w:rFonts w:asciiTheme="minorHAnsi" w:hAnsiTheme="minorHAnsi" w:hint="eastAsia"/>
          <w:szCs w:val="24"/>
          <w:lang w:eastAsia="zh-CN"/>
        </w:rPr>
        <w:t>联大通过有关联大</w:t>
      </w:r>
      <w:r w:rsidRPr="0015430F">
        <w:rPr>
          <w:rFonts w:asciiTheme="minorHAnsi" w:hAnsiTheme="minorHAnsi"/>
          <w:szCs w:val="24"/>
          <w:lang w:eastAsia="zh-CN"/>
        </w:rPr>
        <w:t>WSIS+10</w:t>
      </w:r>
      <w:r w:rsidRPr="00CE36AA">
        <w:rPr>
          <w:rFonts w:asciiTheme="minorHAnsi" w:hAnsiTheme="minorHAnsi" w:hint="eastAsia"/>
          <w:szCs w:val="24"/>
          <w:lang w:eastAsia="zh-CN"/>
        </w:rPr>
        <w:t>高级别会议成果文件</w:t>
      </w:r>
      <w:r>
        <w:rPr>
          <w:rFonts w:asciiTheme="minorHAnsi" w:hAnsiTheme="minorHAnsi" w:hint="eastAsia"/>
          <w:szCs w:val="24"/>
          <w:lang w:eastAsia="zh-CN"/>
        </w:rPr>
        <w:t>的第</w:t>
      </w:r>
      <w:r w:rsidRPr="0015430F">
        <w:rPr>
          <w:rFonts w:asciiTheme="minorHAnsi" w:hAnsiTheme="minorHAnsi"/>
          <w:szCs w:val="24"/>
          <w:lang w:eastAsia="zh-CN"/>
        </w:rPr>
        <w:t>70/125</w:t>
      </w:r>
      <w:r>
        <w:rPr>
          <w:rFonts w:asciiTheme="minorHAnsi" w:hAnsiTheme="minorHAnsi" w:hint="eastAsia"/>
          <w:szCs w:val="24"/>
          <w:lang w:eastAsia="zh-CN"/>
        </w:rPr>
        <w:t>号决议强调了“</w:t>
      </w:r>
      <w:r w:rsidRPr="009177F6">
        <w:rPr>
          <w:rFonts w:ascii="STKaiti" w:eastAsia="STKaiti" w:hAnsi="STKaiti" w:hint="eastAsia"/>
          <w:szCs w:val="24"/>
          <w:lang w:eastAsia="zh-CN"/>
        </w:rPr>
        <w:t>信息通信技术在各领域对可持续发展目标和消除贫穷的贡献</w:t>
      </w:r>
      <w:r>
        <w:rPr>
          <w:rFonts w:asciiTheme="minorHAnsi" w:hAnsiTheme="minorHAnsi" w:hint="eastAsia"/>
          <w:szCs w:val="24"/>
          <w:lang w:eastAsia="zh-CN"/>
        </w:rPr>
        <w:t>”，并肯定了“</w:t>
      </w:r>
      <w:r w:rsidRPr="009177F6">
        <w:rPr>
          <w:rFonts w:ascii="STKaiti" w:eastAsia="STKaiti" w:hAnsi="STKaiti" w:hint="eastAsia"/>
          <w:szCs w:val="24"/>
          <w:lang w:eastAsia="zh-CN"/>
        </w:rPr>
        <w:t>数据和统计工作对信息通信技术促进发展的重要支持意义</w:t>
      </w:r>
      <w:r>
        <w:rPr>
          <w:rFonts w:asciiTheme="minorHAnsi" w:hAnsiTheme="minorHAnsi" w:hint="eastAsia"/>
          <w:szCs w:val="24"/>
          <w:lang w:eastAsia="zh-CN"/>
        </w:rPr>
        <w:t>”，和</w:t>
      </w:r>
      <w:r w:rsidRPr="00B76AC0">
        <w:rPr>
          <w:rFonts w:ascii="STKaiti" w:hAnsi="STKaiti" w:hint="eastAsia"/>
          <w:szCs w:val="24"/>
          <w:lang w:eastAsia="zh-CN"/>
        </w:rPr>
        <w:t>呼吁</w:t>
      </w:r>
      <w:r>
        <w:rPr>
          <w:rFonts w:asciiTheme="minorHAnsi" w:hAnsiTheme="minorHAnsi" w:hint="eastAsia"/>
          <w:szCs w:val="24"/>
          <w:lang w:eastAsia="zh-CN"/>
        </w:rPr>
        <w:t>“</w:t>
      </w:r>
      <w:r w:rsidRPr="009177F6">
        <w:rPr>
          <w:rFonts w:ascii="STKaiti" w:eastAsia="STKaiti" w:hAnsi="STKaiti" w:hint="eastAsia"/>
          <w:szCs w:val="24"/>
          <w:lang w:eastAsia="zh-CN"/>
        </w:rPr>
        <w:t>提供更多的量化数据，以支持循证决策工作</w:t>
      </w:r>
      <w:r>
        <w:rPr>
          <w:rFonts w:asciiTheme="minorHAnsi" w:hAnsiTheme="minorHAnsi" w:hint="eastAsia"/>
          <w:szCs w:val="24"/>
          <w:lang w:eastAsia="zh-CN"/>
        </w:rPr>
        <w:t>”</w:t>
      </w:r>
      <w:r>
        <w:rPr>
          <w:rFonts w:ascii="SimSun" w:hAnsi="CG Times" w:cs="SimSun"/>
          <w:szCs w:val="24"/>
          <w:lang w:eastAsia="zh-CN"/>
        </w:rPr>
        <w:t>；</w:t>
      </w:r>
    </w:p>
    <w:p w:rsidR="003263B9" w:rsidRPr="00CF62B3" w:rsidRDefault="00D053AF" w:rsidP="006B216B">
      <w:pPr>
        <w:spacing w:after="120"/>
        <w:jc w:val="both"/>
        <w:rPr>
          <w:rFonts w:asciiTheme="minorHAnsi" w:hAnsiTheme="minorHAnsi"/>
          <w:szCs w:val="24"/>
          <w:lang w:eastAsia="zh-CN"/>
        </w:rPr>
      </w:pPr>
      <w:r>
        <w:rPr>
          <w:rFonts w:asciiTheme="minorHAnsi" w:hAnsiTheme="minorHAnsi"/>
          <w:i/>
          <w:szCs w:val="24"/>
          <w:lang w:eastAsia="zh-CN"/>
        </w:rPr>
        <w:t>f</w:t>
      </w:r>
      <w:r w:rsidRPr="0015430F">
        <w:rPr>
          <w:rFonts w:asciiTheme="minorHAnsi" w:hAnsiTheme="minorHAnsi"/>
          <w:i/>
          <w:szCs w:val="24"/>
          <w:lang w:eastAsia="zh-CN"/>
        </w:rPr>
        <w:t>)</w:t>
      </w:r>
      <w:r w:rsidRPr="0015430F">
        <w:rPr>
          <w:rFonts w:asciiTheme="minorHAnsi" w:hAnsiTheme="minorHAnsi"/>
          <w:szCs w:val="24"/>
          <w:lang w:eastAsia="zh-CN"/>
        </w:rPr>
        <w:tab/>
      </w:r>
      <w:r w:rsidRPr="00C62905">
        <w:rPr>
          <w:rFonts w:asciiTheme="minorHAnsi" w:hAnsiTheme="minorHAnsi" w:hint="eastAsia"/>
          <w:szCs w:val="24"/>
          <w:lang w:eastAsia="zh-CN"/>
        </w:rPr>
        <w:t>联</w:t>
      </w:r>
      <w:r>
        <w:rPr>
          <w:rFonts w:asciiTheme="minorHAnsi" w:hAnsiTheme="minorHAnsi" w:hint="eastAsia"/>
          <w:szCs w:val="24"/>
          <w:lang w:eastAsia="zh-CN"/>
        </w:rPr>
        <w:t>大</w:t>
      </w:r>
      <w:r w:rsidRPr="00C62905">
        <w:rPr>
          <w:rFonts w:asciiTheme="minorHAnsi" w:hAnsiTheme="minorHAnsi" w:hint="eastAsia"/>
          <w:szCs w:val="24"/>
          <w:lang w:eastAsia="zh-CN"/>
        </w:rPr>
        <w:t>通过第</w:t>
      </w:r>
      <w:r w:rsidRPr="0015430F">
        <w:rPr>
          <w:rFonts w:asciiTheme="minorHAnsi" w:hAnsiTheme="minorHAnsi"/>
          <w:szCs w:val="24"/>
          <w:lang w:eastAsia="zh-CN"/>
        </w:rPr>
        <w:t>71/313</w:t>
      </w:r>
      <w:r w:rsidRPr="00C62905">
        <w:rPr>
          <w:rFonts w:asciiTheme="minorHAnsi" w:hAnsiTheme="minorHAnsi" w:hint="eastAsia"/>
          <w:szCs w:val="24"/>
          <w:lang w:eastAsia="zh-CN"/>
        </w:rPr>
        <w:t>号决议</w:t>
      </w:r>
      <w:r>
        <w:rPr>
          <w:rFonts w:asciiTheme="minorHAnsi" w:hAnsiTheme="minorHAnsi" w:hint="eastAsia"/>
          <w:szCs w:val="24"/>
          <w:lang w:eastAsia="zh-CN"/>
        </w:rPr>
        <w:t>确定了</w:t>
      </w:r>
      <w:r w:rsidRPr="0015430F">
        <w:rPr>
          <w:rFonts w:asciiTheme="minorHAnsi" w:hAnsiTheme="minorHAnsi"/>
          <w:szCs w:val="24"/>
          <w:lang w:eastAsia="zh-CN"/>
        </w:rPr>
        <w:t>231</w:t>
      </w:r>
      <w:r w:rsidRPr="00C62905">
        <w:rPr>
          <w:rFonts w:asciiTheme="minorHAnsi" w:hAnsiTheme="minorHAnsi" w:hint="eastAsia"/>
          <w:szCs w:val="24"/>
          <w:lang w:eastAsia="zh-CN"/>
        </w:rPr>
        <w:t>项衡量</w:t>
      </w:r>
      <w:r w:rsidRPr="0015430F">
        <w:rPr>
          <w:rFonts w:asciiTheme="minorHAnsi" w:hAnsiTheme="minorHAnsi"/>
          <w:szCs w:val="24"/>
          <w:lang w:eastAsia="zh-CN"/>
        </w:rPr>
        <w:t>17</w:t>
      </w:r>
      <w:r w:rsidRPr="00C62905">
        <w:rPr>
          <w:rFonts w:asciiTheme="minorHAnsi" w:hAnsiTheme="minorHAnsi" w:hint="eastAsia"/>
          <w:szCs w:val="24"/>
          <w:lang w:eastAsia="zh-CN"/>
        </w:rPr>
        <w:t>项</w:t>
      </w:r>
      <w:r>
        <w:rPr>
          <w:rFonts w:asciiTheme="minorHAnsi" w:hAnsiTheme="minorHAnsi" w:hint="eastAsia"/>
          <w:szCs w:val="24"/>
          <w:lang w:eastAsia="zh-CN"/>
        </w:rPr>
        <w:t>S</w:t>
      </w:r>
      <w:r>
        <w:rPr>
          <w:rFonts w:asciiTheme="minorHAnsi" w:hAnsiTheme="minorHAnsi"/>
          <w:szCs w:val="24"/>
          <w:lang w:eastAsia="zh-CN"/>
        </w:rPr>
        <w:t>DG</w:t>
      </w:r>
      <w:r w:rsidRPr="00C62905">
        <w:rPr>
          <w:rFonts w:asciiTheme="minorHAnsi" w:hAnsiTheme="minorHAnsi" w:hint="eastAsia"/>
          <w:szCs w:val="24"/>
          <w:lang w:eastAsia="zh-CN"/>
        </w:rPr>
        <w:t>实现情况的指标，</w:t>
      </w:r>
      <w:r w:rsidRPr="0015430F">
        <w:rPr>
          <w:rFonts w:asciiTheme="minorHAnsi" w:hAnsiTheme="minorHAnsi"/>
          <w:szCs w:val="24"/>
          <w:lang w:eastAsia="zh-CN"/>
        </w:rPr>
        <w:t>231</w:t>
      </w:r>
      <w:r w:rsidRPr="00C62905">
        <w:rPr>
          <w:rFonts w:asciiTheme="minorHAnsi" w:hAnsiTheme="minorHAnsi" w:hint="eastAsia"/>
          <w:szCs w:val="24"/>
          <w:lang w:eastAsia="zh-CN"/>
        </w:rPr>
        <w:t>项指标中有</w:t>
      </w:r>
      <w:r>
        <w:rPr>
          <w:rFonts w:asciiTheme="minorHAnsi" w:hAnsiTheme="minorHAnsi" w:hint="eastAsia"/>
          <w:szCs w:val="24"/>
          <w:lang w:eastAsia="zh-CN"/>
        </w:rPr>
        <w:t>七</w:t>
      </w:r>
      <w:r w:rsidRPr="00C62905">
        <w:rPr>
          <w:rFonts w:asciiTheme="minorHAnsi" w:hAnsiTheme="minorHAnsi" w:hint="eastAsia"/>
          <w:szCs w:val="24"/>
          <w:lang w:eastAsia="zh-CN"/>
        </w:rPr>
        <w:t>项由国际电联</w:t>
      </w:r>
      <w:r>
        <w:rPr>
          <w:rFonts w:asciiTheme="minorHAnsi" w:hAnsiTheme="minorHAnsi" w:hint="eastAsia"/>
          <w:szCs w:val="24"/>
          <w:lang w:eastAsia="zh-CN"/>
        </w:rPr>
        <w:t>管理</w:t>
      </w:r>
      <w:r w:rsidRPr="00C62905">
        <w:rPr>
          <w:rFonts w:asciiTheme="minorHAnsi" w:hAnsiTheme="minorHAnsi" w:hint="eastAsia"/>
          <w:szCs w:val="24"/>
          <w:lang w:eastAsia="zh-CN"/>
        </w:rPr>
        <w:t>和监督</w:t>
      </w:r>
      <w:r>
        <w:rPr>
          <w:rFonts w:asciiTheme="minorHAnsi" w:hAnsiTheme="minorHAnsi" w:hint="eastAsia"/>
          <w:szCs w:val="24"/>
          <w:lang w:eastAsia="zh-CN"/>
        </w:rPr>
        <w:t>，</w:t>
      </w:r>
    </w:p>
    <w:p w:rsidR="003263B9" w:rsidRPr="001A7643" w:rsidRDefault="00D053AF" w:rsidP="003263B9">
      <w:pPr>
        <w:pStyle w:val="Call"/>
        <w:rPr>
          <w:lang w:val="en-US" w:eastAsia="zh-CN"/>
        </w:rPr>
      </w:pPr>
      <w:r w:rsidRPr="006717FB">
        <w:rPr>
          <w:rFonts w:hint="eastAsia"/>
          <w:lang w:eastAsia="zh-CN"/>
        </w:rPr>
        <w:t>认识到</w:t>
      </w:r>
    </w:p>
    <w:p w:rsidR="003263B9" w:rsidRDefault="00D053AF" w:rsidP="003263B9">
      <w:pPr>
        <w:rPr>
          <w:i/>
          <w:iCs/>
          <w:lang w:eastAsia="zh-CN"/>
        </w:rPr>
      </w:pPr>
      <w:r>
        <w:rPr>
          <w:rFonts w:asciiTheme="minorHAnsi" w:hAnsiTheme="minorHAnsi"/>
          <w:i/>
          <w:iCs/>
          <w:szCs w:val="24"/>
          <w:lang w:eastAsia="zh-CN"/>
        </w:rPr>
        <w:t>a)</w:t>
      </w:r>
      <w:r>
        <w:rPr>
          <w:rFonts w:asciiTheme="minorHAnsi" w:hAnsiTheme="minorHAnsi"/>
          <w:i/>
          <w:iCs/>
          <w:szCs w:val="24"/>
          <w:lang w:eastAsia="zh-CN"/>
        </w:rPr>
        <w:tab/>
      </w:r>
      <w:r w:rsidRPr="00EB1D14">
        <w:rPr>
          <w:rFonts w:asciiTheme="minorHAnsi" w:hAnsiTheme="minorHAnsi" w:hint="eastAsia"/>
          <w:szCs w:val="24"/>
          <w:lang w:eastAsia="zh-CN"/>
        </w:rPr>
        <w:t>上述</w:t>
      </w:r>
      <w:r w:rsidRPr="006249DD">
        <w:rPr>
          <w:rFonts w:asciiTheme="minorEastAsia" w:eastAsiaTheme="minorEastAsia" w:hAnsiTheme="minorEastAsia" w:hint="eastAsia"/>
          <w:szCs w:val="24"/>
          <w:lang w:eastAsia="zh-CN"/>
        </w:rPr>
        <w:t>“</w:t>
      </w:r>
      <w:r w:rsidRPr="003B4BB4">
        <w:rPr>
          <w:rFonts w:ascii="STKaiti" w:eastAsia="STKaiti" w:hAnsi="STKaiti"/>
          <w:szCs w:val="24"/>
          <w:lang w:eastAsia="zh-CN"/>
        </w:rPr>
        <w:t>意识到</w:t>
      </w:r>
      <w:r w:rsidRPr="005243E0">
        <w:rPr>
          <w:i/>
          <w:iCs/>
          <w:lang w:eastAsia="zh-CN"/>
        </w:rPr>
        <w:t>e)</w:t>
      </w:r>
      <w:r w:rsidRPr="006249DD">
        <w:rPr>
          <w:rFonts w:asciiTheme="minorEastAsia" w:eastAsiaTheme="minorEastAsia" w:hAnsiTheme="minorEastAsia" w:hint="eastAsia"/>
          <w:szCs w:val="24"/>
          <w:lang w:val="en-US" w:eastAsia="zh-CN"/>
        </w:rPr>
        <w:t>”</w:t>
      </w:r>
      <w:r w:rsidRPr="00737B30">
        <w:rPr>
          <w:rFonts w:asciiTheme="minorHAnsi" w:hAnsiTheme="minorHAnsi" w:hint="eastAsia"/>
          <w:szCs w:val="24"/>
          <w:lang w:eastAsia="zh-CN"/>
        </w:rPr>
        <w:t>中</w:t>
      </w:r>
      <w:r w:rsidRPr="006717FB">
        <w:rPr>
          <w:rFonts w:hint="eastAsia"/>
          <w:lang w:eastAsia="zh-CN"/>
        </w:rPr>
        <w:t>信息社会世界高峰会议</w:t>
      </w:r>
      <w:r>
        <w:rPr>
          <w:rFonts w:hint="eastAsia"/>
          <w:lang w:eastAsia="zh-CN"/>
        </w:rPr>
        <w:t>（</w:t>
      </w:r>
      <w:r>
        <w:rPr>
          <w:rFonts w:hint="eastAsia"/>
          <w:lang w:eastAsia="zh-CN"/>
        </w:rPr>
        <w:t>WSIS</w:t>
      </w:r>
      <w:r>
        <w:rPr>
          <w:rFonts w:hint="eastAsia"/>
          <w:lang w:eastAsia="zh-CN"/>
        </w:rPr>
        <w:t>）的成果代表了一种机遇，可以</w:t>
      </w:r>
      <w:r w:rsidRPr="006717FB">
        <w:rPr>
          <w:rFonts w:hint="eastAsia"/>
          <w:lang w:eastAsia="zh-CN"/>
        </w:rPr>
        <w:t>确定</w:t>
      </w:r>
      <w:r>
        <w:rPr>
          <w:rFonts w:hint="eastAsia"/>
          <w:lang w:eastAsia="zh-CN"/>
        </w:rPr>
        <w:t>用于</w:t>
      </w:r>
      <w:r w:rsidRPr="006717FB">
        <w:rPr>
          <w:rFonts w:hint="eastAsia"/>
          <w:lang w:eastAsia="zh-CN"/>
        </w:rPr>
        <w:t>缩小</w:t>
      </w:r>
      <w:r>
        <w:rPr>
          <w:rFonts w:hint="eastAsia"/>
          <w:lang w:eastAsia="zh-CN"/>
        </w:rPr>
        <w:t>在国际和国家层面不同活动领域和社会行业存在的</w:t>
      </w:r>
      <w:r w:rsidRPr="006717FB">
        <w:rPr>
          <w:rFonts w:hint="eastAsia"/>
          <w:lang w:eastAsia="zh-CN"/>
        </w:rPr>
        <w:t>数字鸿沟</w:t>
      </w:r>
      <w:r>
        <w:rPr>
          <w:rFonts w:hint="eastAsia"/>
          <w:lang w:eastAsia="zh-CN"/>
        </w:rPr>
        <w:t>（包括不同区域、各国之间、各国国内不同地方以及城乡之间的数字鸿沟）</w:t>
      </w:r>
      <w:r>
        <w:rPr>
          <w:lang w:eastAsia="zh-CN"/>
        </w:rPr>
        <w:t>以促进发展</w:t>
      </w:r>
      <w:r w:rsidRPr="006717FB">
        <w:rPr>
          <w:rFonts w:hint="eastAsia"/>
          <w:lang w:eastAsia="zh-CN"/>
        </w:rPr>
        <w:t>的全球战略；</w:t>
      </w:r>
    </w:p>
    <w:p w:rsidR="003263B9" w:rsidRDefault="00D053AF" w:rsidP="003263B9">
      <w:pPr>
        <w:rPr>
          <w:lang w:eastAsia="zh-CN"/>
        </w:rPr>
      </w:pPr>
      <w:r w:rsidRPr="00D06CCD">
        <w:rPr>
          <w:i/>
          <w:iCs/>
          <w:lang w:eastAsia="zh-CN"/>
        </w:rPr>
        <w:t>b)</w:t>
      </w:r>
      <w:r w:rsidRPr="00D06CCD">
        <w:rPr>
          <w:lang w:eastAsia="zh-CN"/>
        </w:rPr>
        <w:tab/>
      </w:r>
      <w:r w:rsidRPr="00D06CCD">
        <w:rPr>
          <w:rFonts w:hint="eastAsia"/>
          <w:lang w:eastAsia="zh-CN"/>
        </w:rPr>
        <w:t>衡量</w:t>
      </w:r>
      <w:r w:rsidRPr="00D06CCD">
        <w:rPr>
          <w:lang w:eastAsia="zh-CN"/>
        </w:rPr>
        <w:t>ICT</w:t>
      </w:r>
      <w:r w:rsidRPr="00D06CCD">
        <w:rPr>
          <w:rFonts w:hint="eastAsia"/>
          <w:lang w:eastAsia="zh-CN"/>
        </w:rPr>
        <w:t>促发展全球伙伴关系</w:t>
      </w:r>
      <w:r>
        <w:rPr>
          <w:rFonts w:hint="eastAsia"/>
          <w:lang w:eastAsia="zh-CN"/>
        </w:rPr>
        <w:t>的成果</w:t>
      </w:r>
      <w:r w:rsidRPr="00EB1D14">
        <w:rPr>
          <w:rFonts w:hint="eastAsia"/>
          <w:lang w:eastAsia="zh-CN"/>
        </w:rPr>
        <w:t>，</w:t>
      </w:r>
      <w:r>
        <w:rPr>
          <w:rFonts w:hint="eastAsia"/>
          <w:lang w:eastAsia="zh-CN"/>
        </w:rPr>
        <w:t>其中</w:t>
      </w:r>
      <w:r w:rsidRPr="00EB1D14">
        <w:rPr>
          <w:rFonts w:hint="eastAsia"/>
          <w:lang w:eastAsia="zh-CN"/>
        </w:rPr>
        <w:t>包括国际电联（以国际电联电信发展部门</w:t>
      </w:r>
      <w:r>
        <w:rPr>
          <w:rFonts w:hint="eastAsia"/>
          <w:lang w:eastAsia="zh-CN"/>
        </w:rPr>
        <w:t>（</w:t>
      </w:r>
      <w:r>
        <w:rPr>
          <w:rFonts w:hint="eastAsia"/>
          <w:lang w:eastAsia="zh-CN"/>
        </w:rPr>
        <w:t>ITU-D</w:t>
      </w:r>
      <w:r>
        <w:rPr>
          <w:rFonts w:hint="eastAsia"/>
          <w:lang w:eastAsia="zh-CN"/>
        </w:rPr>
        <w:t>）</w:t>
      </w:r>
      <w:r w:rsidRPr="00EB1D14">
        <w:rPr>
          <w:rFonts w:hint="eastAsia"/>
          <w:lang w:eastAsia="zh-CN"/>
        </w:rPr>
        <w:t>为代表）和</w:t>
      </w:r>
      <w:r>
        <w:rPr>
          <w:rFonts w:hint="eastAsia"/>
          <w:lang w:eastAsia="zh-CN"/>
        </w:rPr>
        <w:t>各</w:t>
      </w:r>
      <w:r w:rsidRPr="00EB1D14">
        <w:rPr>
          <w:rFonts w:hint="eastAsia"/>
          <w:lang w:eastAsia="zh-CN"/>
        </w:rPr>
        <w:t>关键利益攸关方</w:t>
      </w:r>
      <w:r w:rsidRPr="00D06CCD">
        <w:rPr>
          <w:rFonts w:hint="eastAsia"/>
          <w:lang w:eastAsia="zh-CN"/>
        </w:rPr>
        <w:t>所取得的成果</w:t>
      </w:r>
      <w:r>
        <w:rPr>
          <w:rFonts w:hint="eastAsia"/>
          <w:lang w:eastAsia="zh-CN"/>
        </w:rPr>
        <w:t>，</w:t>
      </w:r>
      <w:r w:rsidRPr="00D06CCD">
        <w:rPr>
          <w:rFonts w:hint="eastAsia"/>
          <w:lang w:eastAsia="zh-CN"/>
        </w:rPr>
        <w:t>已使各方</w:t>
      </w:r>
      <w:r>
        <w:rPr>
          <w:rFonts w:hint="eastAsia"/>
          <w:lang w:eastAsia="zh-CN"/>
        </w:rPr>
        <w:t>对于</w:t>
      </w:r>
      <w:r w:rsidRPr="00D06CCD">
        <w:rPr>
          <w:rFonts w:hint="eastAsia"/>
          <w:lang w:eastAsia="zh-CN"/>
        </w:rPr>
        <w:t>确定《</w:t>
      </w:r>
      <w:r>
        <w:rPr>
          <w:rFonts w:hint="eastAsia"/>
          <w:lang w:eastAsia="zh-CN"/>
        </w:rPr>
        <w:t>信息</w:t>
      </w:r>
      <w:r>
        <w:rPr>
          <w:lang w:eastAsia="zh-CN"/>
        </w:rPr>
        <w:t>社会</w:t>
      </w:r>
      <w:r w:rsidRPr="00D06CCD">
        <w:rPr>
          <w:rFonts w:hint="eastAsia"/>
          <w:lang w:eastAsia="zh-CN"/>
        </w:rPr>
        <w:t>突尼斯议程》第</w:t>
      </w:r>
      <w:r w:rsidRPr="00D06CCD">
        <w:rPr>
          <w:lang w:eastAsia="zh-CN"/>
        </w:rPr>
        <w:t>115</w:t>
      </w:r>
      <w:r w:rsidRPr="00D06CCD">
        <w:rPr>
          <w:rFonts w:hint="eastAsia"/>
          <w:lang w:eastAsia="zh-CN"/>
        </w:rPr>
        <w:t>段所要求的、为</w:t>
      </w:r>
      <w:r>
        <w:rPr>
          <w:rFonts w:hint="eastAsia"/>
          <w:lang w:eastAsia="zh-CN"/>
        </w:rPr>
        <w:t>产生可</w:t>
      </w:r>
      <w:r w:rsidRPr="00D06CCD">
        <w:rPr>
          <w:rFonts w:hint="eastAsia"/>
          <w:lang w:eastAsia="zh-CN"/>
        </w:rPr>
        <w:t>衡量</w:t>
      </w:r>
      <w:r w:rsidRPr="00EB1D14">
        <w:rPr>
          <w:rFonts w:hint="eastAsia"/>
          <w:lang w:eastAsia="zh-CN"/>
        </w:rPr>
        <w:t>电信</w:t>
      </w:r>
      <w:r w:rsidRPr="00EB1D14">
        <w:rPr>
          <w:lang w:eastAsia="zh-CN"/>
        </w:rPr>
        <w:t>/</w:t>
      </w:r>
      <w:r w:rsidRPr="00D06CCD">
        <w:rPr>
          <w:lang w:eastAsia="zh-CN"/>
        </w:rPr>
        <w:t>ICT</w:t>
      </w:r>
      <w:r w:rsidRPr="00D06CCD">
        <w:rPr>
          <w:rFonts w:hint="eastAsia"/>
          <w:lang w:eastAsia="zh-CN"/>
        </w:rPr>
        <w:t>促发展的国际</w:t>
      </w:r>
      <w:r>
        <w:rPr>
          <w:rFonts w:hint="eastAsia"/>
          <w:lang w:eastAsia="zh-CN"/>
        </w:rPr>
        <w:t>比照</w:t>
      </w:r>
      <w:r w:rsidRPr="00D06CCD">
        <w:rPr>
          <w:rFonts w:hint="eastAsia"/>
          <w:lang w:eastAsia="zh-CN"/>
        </w:rPr>
        <w:t>数据而制定的一套基础指标和方法框架</w:t>
      </w:r>
      <w:r>
        <w:rPr>
          <w:rFonts w:hint="eastAsia"/>
          <w:lang w:eastAsia="zh-CN"/>
        </w:rPr>
        <w:t>达成一致；</w:t>
      </w:r>
    </w:p>
    <w:p w:rsidR="003263B9" w:rsidRPr="00F13874" w:rsidRDefault="00D053AF" w:rsidP="003263B9">
      <w:pPr>
        <w:rPr>
          <w:lang w:val="en-US" w:eastAsia="zh-CN"/>
        </w:rPr>
      </w:pPr>
      <w:r>
        <w:rPr>
          <w:i/>
          <w:iCs/>
          <w:szCs w:val="24"/>
          <w:lang w:eastAsia="zh-CN"/>
        </w:rPr>
        <w:t>c</w:t>
      </w:r>
      <w:r w:rsidRPr="00EB1D14">
        <w:rPr>
          <w:i/>
          <w:iCs/>
          <w:szCs w:val="24"/>
          <w:lang w:eastAsia="zh-CN"/>
        </w:rPr>
        <w:t>)</w:t>
      </w:r>
      <w:r>
        <w:rPr>
          <w:szCs w:val="24"/>
          <w:lang w:eastAsia="zh-CN"/>
        </w:rPr>
        <w:tab/>
      </w:r>
      <w:r w:rsidRPr="005B5B42">
        <w:rPr>
          <w:rFonts w:hint="eastAsia"/>
          <w:szCs w:val="24"/>
          <w:lang w:eastAsia="zh-CN"/>
        </w:rPr>
        <w:t>继续需要通过确保</w:t>
      </w:r>
      <w:r>
        <w:rPr>
          <w:rFonts w:hint="eastAsia"/>
          <w:szCs w:val="24"/>
          <w:lang w:eastAsia="zh-CN"/>
        </w:rPr>
        <w:t>定期</w:t>
      </w:r>
      <w:r w:rsidRPr="005B5B42">
        <w:rPr>
          <w:rFonts w:hint="eastAsia"/>
          <w:szCs w:val="24"/>
          <w:lang w:eastAsia="zh-CN"/>
        </w:rPr>
        <w:t>向政府和社会</w:t>
      </w:r>
      <w:r>
        <w:rPr>
          <w:rFonts w:hint="eastAsia"/>
          <w:szCs w:val="24"/>
          <w:lang w:eastAsia="zh-CN"/>
        </w:rPr>
        <w:t>合作伙伴提供信息来</w:t>
      </w:r>
      <w:r w:rsidRPr="005B5B42">
        <w:rPr>
          <w:rFonts w:hint="eastAsia"/>
          <w:szCs w:val="24"/>
          <w:lang w:eastAsia="zh-CN"/>
        </w:rPr>
        <w:t>帮助发展中国家</w:t>
      </w:r>
      <w:r>
        <w:rPr>
          <w:rStyle w:val="FootnoteReference"/>
          <w:szCs w:val="24"/>
          <w:lang w:eastAsia="zh-CN"/>
        </w:rPr>
        <w:footnoteReference w:customMarkFollows="1" w:id="32"/>
        <w:t>1</w:t>
      </w:r>
      <w:r w:rsidRPr="005B5B42">
        <w:rPr>
          <w:rFonts w:hint="eastAsia"/>
          <w:szCs w:val="24"/>
          <w:lang w:eastAsia="zh-CN"/>
        </w:rPr>
        <w:t>获取和使用</w:t>
      </w:r>
      <w:r>
        <w:rPr>
          <w:rFonts w:hint="eastAsia"/>
          <w:szCs w:val="24"/>
          <w:lang w:eastAsia="zh-CN"/>
        </w:rPr>
        <w:t>ICT</w:t>
      </w:r>
      <w:r>
        <w:rPr>
          <w:rFonts w:hint="eastAsia"/>
          <w:szCs w:val="24"/>
          <w:lang w:eastAsia="zh-CN"/>
        </w:rPr>
        <w:t>，</w:t>
      </w:r>
    </w:p>
    <w:p w:rsidR="003263B9" w:rsidRDefault="00D053AF" w:rsidP="003263B9">
      <w:pPr>
        <w:rPr>
          <w:lang w:eastAsia="zh-CN"/>
        </w:rPr>
      </w:pPr>
      <w:r>
        <w:rPr>
          <w:lang w:eastAsia="zh-CN"/>
        </w:rPr>
        <w:br w:type="page"/>
      </w:r>
    </w:p>
    <w:p w:rsidR="003263B9" w:rsidRPr="006717FB" w:rsidRDefault="00D053AF" w:rsidP="003263B9">
      <w:pPr>
        <w:pStyle w:val="Call"/>
        <w:rPr>
          <w:lang w:eastAsia="zh-CN"/>
        </w:rPr>
      </w:pPr>
      <w:r w:rsidRPr="006717FB">
        <w:rPr>
          <w:rFonts w:hint="eastAsia"/>
          <w:lang w:eastAsia="zh-CN"/>
        </w:rPr>
        <w:t>考虑到</w:t>
      </w:r>
    </w:p>
    <w:p w:rsidR="003263B9" w:rsidRPr="006717FB" w:rsidRDefault="00D053AF" w:rsidP="003263B9">
      <w:pPr>
        <w:rPr>
          <w:lang w:eastAsia="zh-CN"/>
        </w:rPr>
      </w:pPr>
      <w:r w:rsidRPr="00FE7644">
        <w:rPr>
          <w:i/>
          <w:iCs/>
          <w:lang w:eastAsia="zh-CN"/>
        </w:rPr>
        <w:t>a)</w:t>
      </w:r>
      <w:r w:rsidRPr="006717FB">
        <w:rPr>
          <w:lang w:eastAsia="zh-CN"/>
        </w:rPr>
        <w:tab/>
      </w:r>
      <w:r w:rsidRPr="00825FC0">
        <w:rPr>
          <w:lang w:eastAsia="zh-CN"/>
        </w:rPr>
        <w:t>WSIS</w:t>
      </w:r>
      <w:r w:rsidRPr="00825FC0">
        <w:rPr>
          <w:lang w:eastAsia="zh-CN"/>
        </w:rPr>
        <w:t>通过的《日内瓦行动计划》提出：</w:t>
      </w:r>
      <w:r w:rsidRPr="006249DD">
        <w:rPr>
          <w:rFonts w:asciiTheme="majorEastAsia" w:eastAsiaTheme="majorEastAsia" w:hAnsiTheme="majorEastAsia"/>
          <w:lang w:eastAsia="zh-CN"/>
        </w:rPr>
        <w:t>“</w:t>
      </w:r>
      <w:r w:rsidRPr="00825FC0">
        <w:rPr>
          <w:rFonts w:eastAsia="STKaiti"/>
          <w:lang w:eastAsia="zh-CN"/>
        </w:rPr>
        <w:t>与每个相关国家合作，制定并发布</w:t>
      </w:r>
      <w:r w:rsidRPr="00825FC0">
        <w:rPr>
          <w:rFonts w:eastAsia="STKaiti"/>
          <w:lang w:eastAsia="zh-CN"/>
        </w:rPr>
        <w:t>ICT</w:t>
      </w:r>
      <w:r w:rsidRPr="00825FC0">
        <w:rPr>
          <w:rFonts w:eastAsia="STKaiti"/>
          <w:lang w:eastAsia="zh-CN"/>
        </w:rPr>
        <w:t>发展（数字机遇）综合指数。该综合指数可每年或每两年在《信息通信技术发展报告》中公布。综合指数可显示统计数据，而报告则可根据各国国情对政策及其执行情况进行分析研究，包括性别方面的分析</w:t>
      </w:r>
      <w:r w:rsidRPr="006249DD">
        <w:rPr>
          <w:rFonts w:asciiTheme="majorEastAsia" w:eastAsiaTheme="majorEastAsia" w:hAnsiTheme="majorEastAsia"/>
          <w:lang w:eastAsia="zh-CN"/>
        </w:rPr>
        <w:t>”</w:t>
      </w:r>
      <w:r w:rsidRPr="006717FB">
        <w:rPr>
          <w:rFonts w:hint="eastAsia"/>
          <w:lang w:eastAsia="zh-CN"/>
        </w:rPr>
        <w:t>；</w:t>
      </w:r>
    </w:p>
    <w:p w:rsidR="003263B9" w:rsidRDefault="00D053AF" w:rsidP="003263B9">
      <w:pPr>
        <w:rPr>
          <w:lang w:eastAsia="zh-CN"/>
        </w:rPr>
      </w:pPr>
      <w:r w:rsidRPr="00363A1A">
        <w:rPr>
          <w:i/>
          <w:iCs/>
          <w:lang w:eastAsia="zh-CN"/>
        </w:rPr>
        <w:t>b)</w:t>
      </w:r>
      <w:r w:rsidRPr="00363A1A">
        <w:rPr>
          <w:lang w:eastAsia="zh-CN"/>
        </w:rPr>
        <w:tab/>
      </w:r>
      <w:r w:rsidRPr="00363A1A">
        <w:rPr>
          <w:rFonts w:hint="eastAsia"/>
          <w:lang w:eastAsia="zh-CN"/>
        </w:rPr>
        <w:t>WTDC</w:t>
      </w:r>
      <w:r w:rsidRPr="00363A1A">
        <w:rPr>
          <w:rFonts w:hint="eastAsia"/>
          <w:lang w:eastAsia="zh-CN"/>
        </w:rPr>
        <w:t>第</w:t>
      </w:r>
      <w:r w:rsidRPr="00363A1A">
        <w:rPr>
          <w:rFonts w:hint="eastAsia"/>
          <w:lang w:eastAsia="zh-CN"/>
        </w:rPr>
        <w:t>8</w:t>
      </w:r>
      <w:r w:rsidRPr="00363A1A">
        <w:rPr>
          <w:rFonts w:hint="eastAsia"/>
          <w:lang w:eastAsia="zh-CN"/>
        </w:rPr>
        <w:t>号决议（</w:t>
      </w:r>
      <w:r w:rsidRPr="00363A1A">
        <w:rPr>
          <w:rFonts w:hint="eastAsia"/>
          <w:spacing w:val="-2"/>
          <w:lang w:eastAsia="zh-CN"/>
        </w:rPr>
        <w:t>2017</w:t>
      </w:r>
      <w:r w:rsidRPr="00363A1A">
        <w:rPr>
          <w:rFonts w:hint="eastAsia"/>
          <w:spacing w:val="-2"/>
          <w:lang w:eastAsia="zh-CN"/>
        </w:rPr>
        <w:t>年</w:t>
      </w:r>
      <w:r w:rsidRPr="00363A1A">
        <w:rPr>
          <w:spacing w:val="-2"/>
          <w:lang w:eastAsia="zh-CN"/>
        </w:rPr>
        <w:t>，布宜诺斯艾利斯</w:t>
      </w:r>
      <w:r>
        <w:rPr>
          <w:rFonts w:hint="eastAsia"/>
          <w:lang w:eastAsia="zh-CN"/>
        </w:rPr>
        <w:t>，修订版）以及《布宜诺斯艾利斯行动计划》提出</w:t>
      </w:r>
      <w:r w:rsidRPr="00363A1A">
        <w:rPr>
          <w:rFonts w:hint="eastAsia"/>
          <w:lang w:eastAsia="zh-CN"/>
        </w:rPr>
        <w:t>主要由电信发展局（</w:t>
      </w:r>
      <w:r w:rsidRPr="00363A1A">
        <w:rPr>
          <w:rFonts w:hint="eastAsia"/>
          <w:lang w:eastAsia="zh-CN"/>
        </w:rPr>
        <w:t>BDT</w:t>
      </w:r>
      <w:r>
        <w:rPr>
          <w:rFonts w:hint="eastAsia"/>
          <w:lang w:eastAsia="zh-CN"/>
        </w:rPr>
        <w:t>）收集和产生</w:t>
      </w:r>
      <w:r w:rsidRPr="00363A1A">
        <w:rPr>
          <w:rFonts w:hint="eastAsia"/>
          <w:lang w:eastAsia="zh-CN"/>
        </w:rPr>
        <w:t>信息与统计数据，以避免此领域的重复工作；</w:t>
      </w:r>
    </w:p>
    <w:p w:rsidR="003263B9" w:rsidRDefault="00D053AF" w:rsidP="003263B9">
      <w:pPr>
        <w:rPr>
          <w:lang w:eastAsia="zh-CN"/>
        </w:rPr>
      </w:pPr>
      <w:r w:rsidRPr="007F5247">
        <w:rPr>
          <w:i/>
          <w:iCs/>
          <w:lang w:eastAsia="zh-CN"/>
        </w:rPr>
        <w:t>c)</w:t>
      </w:r>
      <w:r w:rsidRPr="007F5247">
        <w:rPr>
          <w:lang w:eastAsia="zh-CN"/>
        </w:rPr>
        <w:tab/>
      </w:r>
      <w:r>
        <w:rPr>
          <w:rFonts w:hint="eastAsia"/>
          <w:lang w:eastAsia="zh-CN"/>
        </w:rPr>
        <w:t>国际电联在衡量和</w:t>
      </w:r>
      <w:r>
        <w:rPr>
          <w:lang w:eastAsia="zh-CN"/>
        </w:rPr>
        <w:t>指标领域专家（包括</w:t>
      </w:r>
      <w:r>
        <w:rPr>
          <w:rFonts w:hint="eastAsia"/>
          <w:lang w:eastAsia="zh-CN"/>
        </w:rPr>
        <w:t>电信</w:t>
      </w:r>
      <w:r>
        <w:rPr>
          <w:rFonts w:hint="eastAsia"/>
          <w:lang w:eastAsia="zh-CN"/>
        </w:rPr>
        <w:t>/ICT</w:t>
      </w:r>
      <w:r>
        <w:rPr>
          <w:rFonts w:hint="eastAsia"/>
          <w:lang w:eastAsia="zh-CN"/>
        </w:rPr>
        <w:t>指标专家组（</w:t>
      </w:r>
      <w:r>
        <w:rPr>
          <w:rFonts w:hint="eastAsia"/>
          <w:lang w:eastAsia="zh-CN"/>
        </w:rPr>
        <w:t>EGTI</w:t>
      </w:r>
      <w:r>
        <w:rPr>
          <w:rFonts w:hint="eastAsia"/>
          <w:lang w:eastAsia="zh-CN"/>
        </w:rPr>
        <w:t>）和</w:t>
      </w:r>
      <w:r>
        <w:rPr>
          <w:rFonts w:hint="eastAsia"/>
          <w:lang w:eastAsia="zh-CN"/>
        </w:rPr>
        <w:t>ICT</w:t>
      </w:r>
      <w:r>
        <w:rPr>
          <w:rFonts w:hint="eastAsia"/>
          <w:lang w:eastAsia="zh-CN"/>
        </w:rPr>
        <w:t>家庭指标专家组（</w:t>
      </w:r>
      <w:r>
        <w:rPr>
          <w:rFonts w:hint="eastAsia"/>
          <w:lang w:eastAsia="zh-CN"/>
        </w:rPr>
        <w:t>EGH</w:t>
      </w:r>
      <w:r>
        <w:rPr>
          <w:rFonts w:hint="eastAsia"/>
          <w:lang w:eastAsia="zh-CN"/>
        </w:rPr>
        <w:t>））的帮助和建议下开展</w:t>
      </w:r>
      <w:r>
        <w:rPr>
          <w:lang w:eastAsia="zh-CN"/>
        </w:rPr>
        <w:t>的、</w:t>
      </w:r>
      <w:r>
        <w:rPr>
          <w:rFonts w:hint="eastAsia"/>
          <w:lang w:eastAsia="zh-CN"/>
        </w:rPr>
        <w:t>导则和研究相关工作；</w:t>
      </w:r>
    </w:p>
    <w:p w:rsidR="003263B9" w:rsidRDefault="00D053AF" w:rsidP="003263B9">
      <w:pPr>
        <w:rPr>
          <w:lang w:eastAsia="zh-CN"/>
        </w:rPr>
      </w:pPr>
      <w:r w:rsidRPr="00FE7644">
        <w:rPr>
          <w:i/>
          <w:iCs/>
          <w:lang w:eastAsia="zh-CN"/>
        </w:rPr>
        <w:t>d)</w:t>
      </w:r>
      <w:r w:rsidRPr="006717FB">
        <w:rPr>
          <w:lang w:eastAsia="zh-CN"/>
        </w:rPr>
        <w:tab/>
      </w:r>
      <w:r>
        <w:rPr>
          <w:rFonts w:hint="eastAsia"/>
          <w:lang w:eastAsia="zh-CN"/>
        </w:rPr>
        <w:t>《</w:t>
      </w:r>
      <w:r>
        <w:rPr>
          <w:spacing w:val="-2"/>
          <w:lang w:eastAsia="zh-CN"/>
        </w:rPr>
        <w:t>布宜诺斯艾利斯</w:t>
      </w:r>
      <w:r>
        <w:rPr>
          <w:rFonts w:hint="eastAsia"/>
          <w:lang w:eastAsia="zh-CN"/>
        </w:rPr>
        <w:t>行动计划》和</w:t>
      </w:r>
      <w:r>
        <w:rPr>
          <w:lang w:eastAsia="zh-CN"/>
        </w:rPr>
        <w:t>下文涉及电信</w:t>
      </w:r>
      <w:r>
        <w:rPr>
          <w:rFonts w:hint="eastAsia"/>
          <w:lang w:eastAsia="zh-CN"/>
        </w:rPr>
        <w:t>/</w:t>
      </w:r>
      <w:r>
        <w:rPr>
          <w:lang w:eastAsia="zh-CN"/>
        </w:rPr>
        <w:t>ICT</w:t>
      </w:r>
      <w:r>
        <w:rPr>
          <w:rFonts w:hint="eastAsia"/>
          <w:lang w:eastAsia="zh-CN"/>
        </w:rPr>
        <w:t>领域</w:t>
      </w:r>
      <w:r>
        <w:rPr>
          <w:lang w:eastAsia="zh-CN"/>
        </w:rPr>
        <w:t>指标的《突尼斯议程》</w:t>
      </w:r>
      <w:r>
        <w:rPr>
          <w:rFonts w:hint="eastAsia"/>
          <w:lang w:eastAsia="zh-CN"/>
        </w:rPr>
        <w:t>中的</w:t>
      </w:r>
      <w:r>
        <w:rPr>
          <w:lang w:eastAsia="zh-CN"/>
        </w:rPr>
        <w:t>相关段落</w:t>
      </w:r>
      <w:r w:rsidRPr="006717FB">
        <w:rPr>
          <w:rFonts w:hint="eastAsia"/>
          <w:lang w:eastAsia="zh-CN"/>
        </w:rPr>
        <w:t>，</w:t>
      </w:r>
    </w:p>
    <w:p w:rsidR="003263B9" w:rsidRDefault="00D053AF" w:rsidP="003263B9">
      <w:pPr>
        <w:pStyle w:val="Call"/>
        <w:rPr>
          <w:lang w:eastAsia="zh-CN"/>
        </w:rPr>
      </w:pPr>
      <w:r>
        <w:rPr>
          <w:rFonts w:hint="eastAsia"/>
          <w:lang w:eastAsia="zh-CN"/>
        </w:rPr>
        <w:t>突出强调</w:t>
      </w:r>
    </w:p>
    <w:p w:rsidR="003263B9" w:rsidRPr="008E5BC4" w:rsidRDefault="00D053AF" w:rsidP="003263B9">
      <w:pPr>
        <w:rPr>
          <w:szCs w:val="24"/>
          <w:lang w:val="en-US" w:eastAsia="zh-CN"/>
        </w:rPr>
      </w:pPr>
      <w:r w:rsidRPr="007E40AA">
        <w:rPr>
          <w:i/>
          <w:szCs w:val="24"/>
          <w:lang w:val="en-US" w:eastAsia="zh-CN"/>
        </w:rPr>
        <w:t>a)</w:t>
      </w:r>
      <w:r w:rsidRPr="007E40AA">
        <w:rPr>
          <w:szCs w:val="24"/>
          <w:lang w:val="en-US" w:eastAsia="zh-CN"/>
        </w:rPr>
        <w:tab/>
      </w:r>
      <w:r>
        <w:rPr>
          <w:rFonts w:hint="eastAsia"/>
          <w:szCs w:val="24"/>
          <w:lang w:val="en-US" w:eastAsia="zh-CN"/>
        </w:rPr>
        <w:t>根据《突尼斯议程》，尤其是第</w:t>
      </w:r>
      <w:r>
        <w:rPr>
          <w:rFonts w:hint="eastAsia"/>
          <w:szCs w:val="24"/>
          <w:lang w:val="en-US" w:eastAsia="zh-CN"/>
        </w:rPr>
        <w:t>112</w:t>
      </w:r>
      <w:r>
        <w:rPr>
          <w:rFonts w:hint="eastAsia"/>
          <w:szCs w:val="24"/>
          <w:lang w:val="en-US" w:eastAsia="zh-CN"/>
        </w:rPr>
        <w:t>至</w:t>
      </w:r>
      <w:r>
        <w:rPr>
          <w:rFonts w:hint="eastAsia"/>
          <w:szCs w:val="24"/>
          <w:lang w:val="en-US" w:eastAsia="zh-CN"/>
        </w:rPr>
        <w:t>120</w:t>
      </w:r>
      <w:r>
        <w:rPr>
          <w:rFonts w:hint="eastAsia"/>
          <w:szCs w:val="24"/>
          <w:lang w:val="en-US" w:eastAsia="zh-CN"/>
        </w:rPr>
        <w:t>段，</w:t>
      </w:r>
      <w:r>
        <w:rPr>
          <w:rFonts w:hint="eastAsia"/>
          <w:szCs w:val="24"/>
          <w:lang w:val="en-US" w:eastAsia="zh-CN"/>
        </w:rPr>
        <w:t>ITU-D</w:t>
      </w:r>
      <w:r>
        <w:rPr>
          <w:rFonts w:hint="eastAsia"/>
          <w:szCs w:val="24"/>
          <w:lang w:val="en-US" w:eastAsia="zh-CN"/>
        </w:rPr>
        <w:t>必须承担的责任；</w:t>
      </w:r>
    </w:p>
    <w:p w:rsidR="003263B9" w:rsidRDefault="00D053AF" w:rsidP="003263B9">
      <w:pPr>
        <w:rPr>
          <w:szCs w:val="24"/>
          <w:lang w:val="en-US" w:eastAsia="zh-CN"/>
        </w:rPr>
      </w:pPr>
      <w:r w:rsidRPr="00EB1D14">
        <w:rPr>
          <w:i/>
          <w:iCs/>
          <w:szCs w:val="24"/>
          <w:lang w:val="en-US" w:eastAsia="zh-CN"/>
        </w:rPr>
        <w:t>b)</w:t>
      </w:r>
      <w:r>
        <w:rPr>
          <w:szCs w:val="24"/>
          <w:lang w:val="en-US" w:eastAsia="zh-CN"/>
        </w:rPr>
        <w:tab/>
      </w:r>
      <w:r w:rsidRPr="007E40AA">
        <w:rPr>
          <w:szCs w:val="24"/>
          <w:lang w:val="en-US" w:eastAsia="zh-CN"/>
        </w:rPr>
        <w:t>WTDC</w:t>
      </w:r>
      <w:r>
        <w:rPr>
          <w:szCs w:val="24"/>
          <w:lang w:val="en-US" w:eastAsia="zh-CN"/>
        </w:rPr>
        <w:t>-17</w:t>
      </w:r>
      <w:r>
        <w:rPr>
          <w:rFonts w:hint="eastAsia"/>
          <w:szCs w:val="24"/>
          <w:lang w:val="en-US" w:eastAsia="zh-CN"/>
        </w:rPr>
        <w:t>通过的</w:t>
      </w:r>
      <w:r>
        <w:rPr>
          <w:szCs w:val="24"/>
          <w:lang w:val="en-US" w:eastAsia="zh-CN"/>
        </w:rPr>
        <w:t>《</w:t>
      </w:r>
      <w:r>
        <w:rPr>
          <w:rFonts w:hint="eastAsia"/>
          <w:szCs w:val="24"/>
          <w:lang w:val="en-US" w:eastAsia="zh-CN"/>
        </w:rPr>
        <w:t>布</w:t>
      </w:r>
      <w:r>
        <w:rPr>
          <w:szCs w:val="24"/>
          <w:lang w:val="en-US" w:eastAsia="zh-CN"/>
        </w:rPr>
        <w:t>宜诺斯艾利斯</w:t>
      </w:r>
      <w:r>
        <w:rPr>
          <w:rFonts w:hint="eastAsia"/>
          <w:szCs w:val="24"/>
          <w:lang w:val="en-US" w:eastAsia="zh-CN"/>
        </w:rPr>
        <w:t>宣言</w:t>
      </w:r>
      <w:r>
        <w:rPr>
          <w:szCs w:val="24"/>
          <w:lang w:val="en-US" w:eastAsia="zh-CN"/>
        </w:rPr>
        <w:t>》</w:t>
      </w:r>
      <w:r>
        <w:rPr>
          <w:rFonts w:hint="eastAsia"/>
          <w:szCs w:val="24"/>
          <w:lang w:val="en-US" w:eastAsia="zh-CN"/>
        </w:rPr>
        <w:t>指出：“</w:t>
      </w:r>
      <w:r w:rsidRPr="0034263A">
        <w:rPr>
          <w:rFonts w:eastAsia="STKaiti" w:cs="Calibri" w:hint="eastAsia"/>
          <w:lang w:eastAsia="zh-CN"/>
        </w:rPr>
        <w:t>对于成员国和私营部门而言，衡量信息社会和制定适当且具有可比性并按性别分列的指标</w:t>
      </w:r>
      <w:r w:rsidRPr="0034263A">
        <w:rPr>
          <w:rFonts w:eastAsia="STKaiti" w:cs="Calibri"/>
          <w:lang w:eastAsia="zh-CN"/>
        </w:rPr>
        <w:t>/</w:t>
      </w:r>
      <w:r w:rsidRPr="0034263A">
        <w:rPr>
          <w:rFonts w:eastAsia="STKaiti" w:cs="Calibri" w:hint="eastAsia"/>
          <w:lang w:eastAsia="zh-CN"/>
        </w:rPr>
        <w:t>统计数据、并且对</w:t>
      </w:r>
      <w:r w:rsidRPr="0034263A">
        <w:rPr>
          <w:rFonts w:eastAsia="STKaiti" w:cs="Calibri"/>
          <w:lang w:eastAsia="zh-CN"/>
        </w:rPr>
        <w:t>ICT</w:t>
      </w:r>
      <w:r w:rsidRPr="0034263A">
        <w:rPr>
          <w:rFonts w:eastAsia="STKaiti" w:cs="Calibri" w:hint="eastAsia"/>
          <w:lang w:eastAsia="zh-CN"/>
        </w:rPr>
        <w:t>趋势进行分析均很重要，前者可确定需要公共政策介入的差距，而后者则需确定和寻找投资机遇，而且应特别关注用于监控《</w:t>
      </w:r>
      <w:r w:rsidRPr="0034263A">
        <w:rPr>
          <w:rFonts w:eastAsia="STKaiti" w:cs="Calibri"/>
          <w:lang w:eastAsia="zh-CN"/>
        </w:rPr>
        <w:t>2030</w:t>
      </w:r>
      <w:r w:rsidRPr="0034263A">
        <w:rPr>
          <w:rFonts w:eastAsia="STKaiti" w:cs="Calibri" w:hint="eastAsia"/>
          <w:lang w:eastAsia="zh-CN"/>
        </w:rPr>
        <w:t>年可持续发展议程》落实情况的工具</w:t>
      </w:r>
      <w:r w:rsidRPr="006249DD">
        <w:rPr>
          <w:rFonts w:asciiTheme="majorEastAsia" w:eastAsiaTheme="majorEastAsia" w:hAnsiTheme="majorEastAsia" w:cs="Calibri" w:hint="eastAsia"/>
          <w:lang w:eastAsia="zh-CN"/>
        </w:rPr>
        <w:t>”</w:t>
      </w:r>
      <w:r w:rsidRPr="003F52B9">
        <w:rPr>
          <w:rFonts w:hint="eastAsia"/>
          <w:lang w:eastAsia="zh-CN"/>
        </w:rPr>
        <w:t>；</w:t>
      </w:r>
    </w:p>
    <w:p w:rsidR="003263B9" w:rsidRPr="0034263A" w:rsidRDefault="00D053AF" w:rsidP="003263B9">
      <w:pPr>
        <w:rPr>
          <w:lang w:val="en-US" w:eastAsia="zh-CN"/>
        </w:rPr>
      </w:pPr>
      <w:r>
        <w:rPr>
          <w:rFonts w:asciiTheme="minorHAnsi" w:hAnsiTheme="minorHAnsi"/>
          <w:i/>
          <w:iCs/>
          <w:szCs w:val="24"/>
          <w:lang w:eastAsia="zh-CN"/>
        </w:rPr>
        <w:t>c</w:t>
      </w:r>
      <w:r w:rsidRPr="0034263A">
        <w:rPr>
          <w:rFonts w:asciiTheme="minorHAnsi" w:hAnsiTheme="minorHAnsi"/>
          <w:i/>
          <w:iCs/>
          <w:szCs w:val="24"/>
          <w:lang w:eastAsia="zh-CN"/>
        </w:rPr>
        <w:t>)</w:t>
      </w:r>
      <w:r>
        <w:rPr>
          <w:rFonts w:asciiTheme="minorHAnsi" w:hAnsiTheme="minorHAnsi"/>
          <w:szCs w:val="24"/>
          <w:lang w:eastAsia="zh-CN"/>
        </w:rPr>
        <w:tab/>
      </w:r>
      <w:r>
        <w:rPr>
          <w:rFonts w:asciiTheme="minorHAnsi" w:hAnsiTheme="minorHAnsi" w:hint="eastAsia"/>
          <w:szCs w:val="24"/>
          <w:lang w:eastAsia="zh-CN"/>
        </w:rPr>
        <w:t>本届大会</w:t>
      </w:r>
      <w:r w:rsidRPr="00F5065A">
        <w:rPr>
          <w:rFonts w:asciiTheme="minorHAnsi" w:hAnsiTheme="minorHAnsi" w:hint="eastAsia"/>
          <w:szCs w:val="24"/>
          <w:lang w:eastAsia="zh-CN"/>
        </w:rPr>
        <w:t>第</w:t>
      </w:r>
      <w:r w:rsidRPr="0015430F">
        <w:rPr>
          <w:rFonts w:asciiTheme="minorHAnsi" w:hAnsiTheme="minorHAnsi"/>
          <w:szCs w:val="24"/>
          <w:lang w:eastAsia="zh-CN"/>
        </w:rPr>
        <w:t>71</w:t>
      </w:r>
      <w:r w:rsidRPr="00F5065A">
        <w:rPr>
          <w:rFonts w:asciiTheme="minorHAnsi" w:hAnsiTheme="minorHAnsi" w:hint="eastAsia"/>
          <w:szCs w:val="24"/>
          <w:lang w:eastAsia="zh-CN"/>
        </w:rPr>
        <w:t>号决议</w:t>
      </w:r>
      <w:r>
        <w:rPr>
          <w:rFonts w:asciiTheme="minorHAnsi" w:hAnsiTheme="minorHAnsi" w:hint="eastAsia"/>
          <w:szCs w:val="24"/>
          <w:lang w:eastAsia="zh-CN"/>
        </w:rPr>
        <w:t>（</w:t>
      </w:r>
      <w:r w:rsidRPr="0015430F">
        <w:rPr>
          <w:rFonts w:asciiTheme="minorHAnsi" w:hAnsiTheme="minorHAnsi"/>
          <w:szCs w:val="24"/>
          <w:lang w:eastAsia="zh-CN"/>
        </w:rPr>
        <w:t>201</w:t>
      </w:r>
      <w:r>
        <w:rPr>
          <w:rFonts w:asciiTheme="minorHAnsi" w:hAnsiTheme="minorHAnsi"/>
          <w:szCs w:val="24"/>
          <w:lang w:eastAsia="zh-CN"/>
        </w:rPr>
        <w:t>8</w:t>
      </w:r>
      <w:r>
        <w:rPr>
          <w:rFonts w:asciiTheme="minorHAnsi" w:hAnsiTheme="minorHAnsi" w:hint="eastAsia"/>
          <w:szCs w:val="24"/>
          <w:lang w:eastAsia="zh-CN"/>
        </w:rPr>
        <w:t>年，迪拜，</w:t>
      </w:r>
      <w:r w:rsidRPr="00F5065A">
        <w:rPr>
          <w:rFonts w:asciiTheme="minorHAnsi" w:hAnsiTheme="minorHAnsi" w:hint="eastAsia"/>
          <w:szCs w:val="24"/>
          <w:lang w:eastAsia="zh-CN"/>
        </w:rPr>
        <w:t>修订版</w:t>
      </w:r>
      <w:r>
        <w:rPr>
          <w:rFonts w:asciiTheme="minorHAnsi" w:hAnsiTheme="minorHAnsi" w:hint="eastAsia"/>
          <w:szCs w:val="24"/>
          <w:lang w:eastAsia="zh-CN"/>
        </w:rPr>
        <w:t>）批准的国际电联</w:t>
      </w:r>
      <w:r w:rsidRPr="00F5065A">
        <w:rPr>
          <w:rFonts w:asciiTheme="minorHAnsi" w:hAnsiTheme="minorHAnsi" w:hint="eastAsia"/>
          <w:szCs w:val="24"/>
          <w:lang w:eastAsia="zh-CN"/>
        </w:rPr>
        <w:t>使命</w:t>
      </w:r>
      <w:r>
        <w:rPr>
          <w:rFonts w:asciiTheme="minorHAnsi" w:hAnsiTheme="minorHAnsi" w:hint="eastAsia"/>
          <w:szCs w:val="24"/>
          <w:lang w:eastAsia="zh-CN"/>
        </w:rPr>
        <w:t>陈述，特别</w:t>
      </w:r>
      <w:r w:rsidRPr="00F5065A">
        <w:rPr>
          <w:rFonts w:asciiTheme="minorHAnsi" w:hAnsiTheme="minorHAnsi" w:hint="eastAsia"/>
          <w:szCs w:val="24"/>
          <w:lang w:eastAsia="zh-CN"/>
        </w:rPr>
        <w:t>是在促进</w:t>
      </w:r>
      <w:r>
        <w:rPr>
          <w:rFonts w:asciiTheme="minorHAnsi" w:hAnsiTheme="minorHAnsi" w:hint="eastAsia"/>
          <w:szCs w:val="24"/>
          <w:lang w:eastAsia="zh-CN"/>
        </w:rPr>
        <w:t>、推进</w:t>
      </w:r>
      <w:r w:rsidRPr="00F5065A">
        <w:rPr>
          <w:rFonts w:asciiTheme="minorHAnsi" w:hAnsiTheme="minorHAnsi" w:hint="eastAsia"/>
          <w:szCs w:val="24"/>
          <w:lang w:eastAsia="zh-CN"/>
        </w:rPr>
        <w:t>和</w:t>
      </w:r>
      <w:r>
        <w:rPr>
          <w:rFonts w:asciiTheme="minorHAnsi" w:hAnsiTheme="minorHAnsi" w:hint="eastAsia"/>
          <w:szCs w:val="24"/>
          <w:lang w:eastAsia="zh-CN"/>
        </w:rPr>
        <w:t>增进价格可承受</w:t>
      </w:r>
      <w:r w:rsidRPr="00F5065A">
        <w:rPr>
          <w:rFonts w:asciiTheme="minorHAnsi" w:hAnsiTheme="minorHAnsi" w:hint="eastAsia"/>
          <w:szCs w:val="24"/>
          <w:lang w:eastAsia="zh-CN"/>
        </w:rPr>
        <w:t>的电信</w:t>
      </w:r>
      <w:r w:rsidRPr="0015430F">
        <w:rPr>
          <w:rFonts w:asciiTheme="minorHAnsi" w:hAnsiTheme="minorHAnsi"/>
          <w:szCs w:val="24"/>
          <w:lang w:eastAsia="zh-CN"/>
        </w:rPr>
        <w:t>/ICT</w:t>
      </w:r>
      <w:r w:rsidRPr="00F5065A">
        <w:rPr>
          <w:rFonts w:asciiTheme="minorHAnsi" w:hAnsiTheme="minorHAnsi" w:hint="eastAsia"/>
          <w:szCs w:val="24"/>
          <w:lang w:eastAsia="zh-CN"/>
        </w:rPr>
        <w:t>普遍接入方面</w:t>
      </w:r>
      <w:r>
        <w:rPr>
          <w:rFonts w:asciiTheme="minorHAnsi" w:hAnsiTheme="minorHAnsi" w:hint="eastAsia"/>
          <w:szCs w:val="24"/>
          <w:lang w:eastAsia="zh-CN"/>
        </w:rPr>
        <w:t>的使命，</w:t>
      </w:r>
    </w:p>
    <w:p w:rsidR="003263B9" w:rsidRPr="006717FB" w:rsidRDefault="00D053AF" w:rsidP="003263B9">
      <w:pPr>
        <w:pStyle w:val="Call"/>
        <w:rPr>
          <w:lang w:eastAsia="zh-CN"/>
        </w:rPr>
      </w:pPr>
      <w:r w:rsidRPr="006717FB">
        <w:rPr>
          <w:rFonts w:hint="eastAsia"/>
          <w:lang w:eastAsia="zh-CN"/>
        </w:rPr>
        <w:t>进一步认识到</w:t>
      </w:r>
    </w:p>
    <w:p w:rsidR="003263B9" w:rsidRPr="008C2146" w:rsidRDefault="00D053AF" w:rsidP="003263B9">
      <w:pPr>
        <w:rPr>
          <w:lang w:eastAsia="zh-CN"/>
        </w:rPr>
      </w:pPr>
      <w:r>
        <w:rPr>
          <w:i/>
          <w:iCs/>
          <w:lang w:eastAsia="zh-CN"/>
        </w:rPr>
        <w:t>a)</w:t>
      </w:r>
      <w:r w:rsidRPr="008C2146">
        <w:rPr>
          <w:lang w:eastAsia="zh-CN"/>
        </w:rPr>
        <w:tab/>
      </w:r>
      <w:r>
        <w:rPr>
          <w:rFonts w:hint="eastAsia"/>
          <w:lang w:eastAsia="zh-CN"/>
        </w:rPr>
        <w:t>电信</w:t>
      </w:r>
      <w:r>
        <w:rPr>
          <w:rFonts w:hint="eastAsia"/>
          <w:lang w:eastAsia="zh-CN"/>
        </w:rPr>
        <w:t>/ICT</w:t>
      </w:r>
      <w:r>
        <w:rPr>
          <w:rFonts w:hint="eastAsia"/>
          <w:lang w:eastAsia="zh-CN"/>
        </w:rPr>
        <w:t>的迅猛发展正在影响着数字鸿沟的演进发展，以至于发达国家与发展中国家之间的鸿沟日益加大；</w:t>
      </w:r>
    </w:p>
    <w:p w:rsidR="003263B9" w:rsidRPr="0034263A" w:rsidRDefault="00D053AF" w:rsidP="003263B9">
      <w:pPr>
        <w:rPr>
          <w:b/>
          <w:bCs/>
          <w:i/>
          <w:iCs/>
          <w:lang w:eastAsia="zh-CN"/>
        </w:rPr>
      </w:pPr>
      <w:r w:rsidRPr="00363A1A">
        <w:rPr>
          <w:i/>
          <w:iCs/>
          <w:lang w:eastAsia="zh-CN"/>
        </w:rPr>
        <w:t>b)</w:t>
      </w:r>
      <w:r w:rsidRPr="00363A1A">
        <w:rPr>
          <w:lang w:eastAsia="zh-CN"/>
        </w:rPr>
        <w:tab/>
      </w:r>
      <w:r w:rsidRPr="00363A1A">
        <w:rPr>
          <w:rFonts w:hint="eastAsia"/>
          <w:lang w:eastAsia="zh-CN"/>
        </w:rPr>
        <w:t>在发展总体经济（包括与电信</w:t>
      </w:r>
      <w:r w:rsidRPr="00363A1A">
        <w:rPr>
          <w:lang w:eastAsia="zh-CN"/>
        </w:rPr>
        <w:t>/ICT</w:t>
      </w:r>
      <w:r w:rsidRPr="00363A1A">
        <w:rPr>
          <w:rFonts w:hint="eastAsia"/>
          <w:lang w:eastAsia="zh-CN"/>
        </w:rPr>
        <w:t>相关领域的数字经济）方面，弥合数字鸿沟是一项至关重要的任务；</w:t>
      </w:r>
    </w:p>
    <w:p w:rsidR="003263B9" w:rsidRDefault="00D053AF" w:rsidP="003263B9">
      <w:pPr>
        <w:rPr>
          <w:lang w:eastAsia="zh-CN"/>
        </w:rPr>
      </w:pPr>
      <w:r>
        <w:rPr>
          <w:lang w:eastAsia="zh-CN"/>
        </w:rPr>
        <w:br w:type="page"/>
      </w:r>
    </w:p>
    <w:p w:rsidR="003263B9" w:rsidRDefault="00D053AF" w:rsidP="003263B9">
      <w:pPr>
        <w:rPr>
          <w:lang w:eastAsia="zh-CN"/>
        </w:rPr>
      </w:pPr>
      <w:r w:rsidRPr="00EB1D14">
        <w:rPr>
          <w:i/>
          <w:iCs/>
          <w:lang w:eastAsia="zh-CN"/>
        </w:rPr>
        <w:t>c)</w:t>
      </w:r>
      <w:r w:rsidRPr="00EB1D14">
        <w:rPr>
          <w:lang w:eastAsia="zh-CN"/>
        </w:rPr>
        <w:tab/>
      </w:r>
      <w:r w:rsidRPr="00363A1A">
        <w:rPr>
          <w:rFonts w:hint="eastAsia"/>
          <w:lang w:eastAsia="zh-CN"/>
        </w:rPr>
        <w:t>制定</w:t>
      </w:r>
      <w:r>
        <w:rPr>
          <w:rFonts w:hint="eastAsia"/>
          <w:lang w:eastAsia="zh-CN"/>
        </w:rPr>
        <w:t>方式方法、</w:t>
      </w:r>
      <w:r w:rsidRPr="00363A1A">
        <w:rPr>
          <w:rFonts w:hint="eastAsia"/>
          <w:lang w:eastAsia="zh-CN"/>
        </w:rPr>
        <w:t>通过宽带接入实现普遍服务是国际电联的主要总体目标之一</w:t>
      </w:r>
      <w:r>
        <w:rPr>
          <w:rFonts w:hint="eastAsia"/>
          <w:lang w:eastAsia="zh-CN"/>
        </w:rPr>
        <w:t>；</w:t>
      </w:r>
    </w:p>
    <w:p w:rsidR="003263B9" w:rsidRDefault="00D053AF" w:rsidP="003263B9">
      <w:pPr>
        <w:rPr>
          <w:lang w:eastAsia="zh-CN"/>
        </w:rPr>
      </w:pPr>
      <w:r w:rsidRPr="00EB1D14">
        <w:rPr>
          <w:i/>
          <w:iCs/>
          <w:lang w:eastAsia="zh-CN"/>
        </w:rPr>
        <w:t>d)</w:t>
      </w:r>
      <w:r w:rsidRPr="00363A1A">
        <w:rPr>
          <w:lang w:eastAsia="zh-CN"/>
        </w:rPr>
        <w:tab/>
      </w:r>
      <w:r w:rsidRPr="00363A1A">
        <w:rPr>
          <w:rFonts w:hint="eastAsia"/>
          <w:lang w:eastAsia="zh-CN"/>
        </w:rPr>
        <w:t>ICT</w:t>
      </w:r>
      <w:r w:rsidRPr="00363A1A">
        <w:rPr>
          <w:rFonts w:asciiTheme="minorHAnsi" w:hAnsiTheme="minorHAnsi" w:hint="eastAsia"/>
          <w:szCs w:val="24"/>
          <w:lang w:eastAsia="zh-CN"/>
        </w:rPr>
        <w:t>综合价格指数（</w:t>
      </w:r>
      <w:r w:rsidRPr="00363A1A">
        <w:rPr>
          <w:rFonts w:asciiTheme="minorHAnsi" w:hAnsiTheme="minorHAnsi" w:hint="eastAsia"/>
          <w:szCs w:val="24"/>
          <w:lang w:eastAsia="zh-CN"/>
        </w:rPr>
        <w:t>IPB</w:t>
      </w:r>
      <w:r w:rsidRPr="00363A1A">
        <w:rPr>
          <w:rFonts w:asciiTheme="minorHAnsi" w:hAnsiTheme="minorHAnsi" w:hint="eastAsia"/>
          <w:szCs w:val="24"/>
          <w:lang w:eastAsia="zh-CN"/>
        </w:rPr>
        <w:t>）和</w:t>
      </w:r>
      <w:r w:rsidRPr="00363A1A">
        <w:rPr>
          <w:lang w:eastAsia="zh-CN"/>
        </w:rPr>
        <w:t>ICT</w:t>
      </w:r>
      <w:r w:rsidRPr="00363A1A">
        <w:rPr>
          <w:rFonts w:hint="eastAsia"/>
          <w:lang w:eastAsia="zh-CN"/>
        </w:rPr>
        <w:t>发展指数（</w:t>
      </w:r>
      <w:r w:rsidRPr="00363A1A">
        <w:rPr>
          <w:lang w:eastAsia="zh-CN"/>
        </w:rPr>
        <w:t>IDI</w:t>
      </w:r>
      <w:r>
        <w:rPr>
          <w:rFonts w:hint="eastAsia"/>
          <w:lang w:eastAsia="zh-CN"/>
        </w:rPr>
        <w:t>）对于衡量信息社会以及</w:t>
      </w:r>
      <w:r w:rsidRPr="00363A1A">
        <w:rPr>
          <w:rFonts w:hint="eastAsia"/>
          <w:lang w:eastAsia="zh-CN"/>
        </w:rPr>
        <w:t>可进行国际比较的数字鸿沟</w:t>
      </w:r>
      <w:r>
        <w:rPr>
          <w:rFonts w:hint="eastAsia"/>
          <w:lang w:eastAsia="zh-CN"/>
        </w:rPr>
        <w:t>的</w:t>
      </w:r>
      <w:r w:rsidRPr="00363A1A">
        <w:rPr>
          <w:rFonts w:hint="eastAsia"/>
          <w:lang w:eastAsia="zh-CN"/>
        </w:rPr>
        <w:t>程度</w:t>
      </w:r>
      <w:r>
        <w:rPr>
          <w:rFonts w:hint="eastAsia"/>
          <w:lang w:eastAsia="zh-CN"/>
        </w:rPr>
        <w:t>十分</w:t>
      </w:r>
      <w:r w:rsidRPr="00363A1A">
        <w:rPr>
          <w:rFonts w:hint="eastAsia"/>
          <w:lang w:eastAsia="zh-CN"/>
        </w:rPr>
        <w:t>重要</w:t>
      </w:r>
      <w:r>
        <w:rPr>
          <w:rFonts w:hint="eastAsia"/>
          <w:lang w:eastAsia="zh-CN"/>
        </w:rPr>
        <w:t>，</w:t>
      </w:r>
    </w:p>
    <w:p w:rsidR="003263B9" w:rsidRPr="006717FB" w:rsidRDefault="00D053AF" w:rsidP="003263B9">
      <w:pPr>
        <w:pStyle w:val="Call"/>
        <w:rPr>
          <w:lang w:eastAsia="zh-CN"/>
        </w:rPr>
      </w:pPr>
      <w:r w:rsidRPr="006717FB">
        <w:rPr>
          <w:rFonts w:hint="eastAsia"/>
          <w:lang w:eastAsia="zh-CN"/>
        </w:rPr>
        <w:t>铭记</w:t>
      </w:r>
    </w:p>
    <w:p w:rsidR="003263B9" w:rsidRDefault="00D053AF" w:rsidP="00352825">
      <w:pPr>
        <w:rPr>
          <w:rFonts w:asciiTheme="minorHAnsi" w:hAnsiTheme="minorHAnsi"/>
          <w:szCs w:val="24"/>
          <w:lang w:eastAsia="zh-CN"/>
        </w:rPr>
      </w:pPr>
      <w:r w:rsidRPr="00EB1D14">
        <w:rPr>
          <w:rFonts w:asciiTheme="minorHAnsi" w:hAnsiTheme="minorHAnsi"/>
          <w:i/>
          <w:iCs/>
          <w:szCs w:val="24"/>
          <w:lang w:eastAsia="zh-CN"/>
        </w:rPr>
        <w:t>a)</w:t>
      </w:r>
      <w:r>
        <w:rPr>
          <w:rFonts w:asciiTheme="minorHAnsi" w:hAnsiTheme="minorHAnsi"/>
          <w:szCs w:val="24"/>
          <w:lang w:eastAsia="zh-CN"/>
        </w:rPr>
        <w:tab/>
      </w:r>
      <w:r w:rsidRPr="00B31167">
        <w:rPr>
          <w:rFonts w:asciiTheme="minorHAnsi" w:hAnsiTheme="minorHAnsi" w:hint="eastAsia"/>
          <w:szCs w:val="24"/>
          <w:lang w:eastAsia="zh-CN"/>
        </w:rPr>
        <w:t>对于</w:t>
      </w:r>
      <w:r>
        <w:rPr>
          <w:rFonts w:asciiTheme="minorHAnsi" w:hAnsiTheme="minorHAnsi" w:hint="eastAsia"/>
          <w:szCs w:val="24"/>
          <w:lang w:eastAsia="zh-CN"/>
        </w:rPr>
        <w:t>关注且置身其中的</w:t>
      </w:r>
      <w:r w:rsidRPr="00B31167">
        <w:rPr>
          <w:rFonts w:asciiTheme="minorHAnsi" w:hAnsiTheme="minorHAnsi" w:hint="eastAsia"/>
          <w:szCs w:val="24"/>
          <w:lang w:eastAsia="zh-CN"/>
        </w:rPr>
        <w:t>电信</w:t>
      </w:r>
      <w:r w:rsidRPr="0015430F">
        <w:rPr>
          <w:rFonts w:asciiTheme="minorHAnsi" w:hAnsiTheme="minorHAnsi"/>
          <w:szCs w:val="24"/>
          <w:lang w:eastAsia="zh-CN"/>
        </w:rPr>
        <w:t>/ICT</w:t>
      </w:r>
      <w:r>
        <w:rPr>
          <w:rFonts w:asciiTheme="minorHAnsi" w:hAnsiTheme="minorHAnsi" w:hint="eastAsia"/>
          <w:szCs w:val="24"/>
          <w:lang w:eastAsia="zh-CN"/>
        </w:rPr>
        <w:t>领域</w:t>
      </w:r>
      <w:r w:rsidRPr="00B31167">
        <w:rPr>
          <w:rFonts w:asciiTheme="minorHAnsi" w:hAnsiTheme="minorHAnsi" w:hint="eastAsia"/>
          <w:szCs w:val="24"/>
          <w:lang w:eastAsia="zh-CN"/>
        </w:rPr>
        <w:t>的绝大多数</w:t>
      </w:r>
      <w:r>
        <w:rPr>
          <w:rFonts w:asciiTheme="minorHAnsi" w:hAnsiTheme="minorHAnsi" w:hint="eastAsia"/>
          <w:szCs w:val="24"/>
          <w:lang w:eastAsia="zh-CN"/>
        </w:rPr>
        <w:t>全球</w:t>
      </w:r>
      <w:r w:rsidRPr="00B31167">
        <w:rPr>
          <w:rFonts w:asciiTheme="minorHAnsi" w:hAnsiTheme="minorHAnsi" w:hint="eastAsia"/>
          <w:szCs w:val="24"/>
          <w:lang w:eastAsia="zh-CN"/>
        </w:rPr>
        <w:t>利益攸关方</w:t>
      </w:r>
      <w:r>
        <w:rPr>
          <w:rFonts w:asciiTheme="minorHAnsi" w:hAnsiTheme="minorHAnsi" w:hint="eastAsia"/>
          <w:szCs w:val="24"/>
          <w:lang w:eastAsia="zh-CN"/>
        </w:rPr>
        <w:t>（</w:t>
      </w:r>
      <w:r w:rsidRPr="00B31167">
        <w:rPr>
          <w:rFonts w:asciiTheme="minorHAnsi" w:hAnsiTheme="minorHAnsi" w:hint="eastAsia"/>
          <w:szCs w:val="24"/>
          <w:lang w:eastAsia="zh-CN"/>
        </w:rPr>
        <w:t>即</w:t>
      </w:r>
      <w:r>
        <w:rPr>
          <w:rFonts w:asciiTheme="minorHAnsi" w:hAnsiTheme="minorHAnsi" w:hint="eastAsia"/>
          <w:szCs w:val="24"/>
          <w:lang w:eastAsia="zh-CN"/>
        </w:rPr>
        <w:t>专家学者、企业</w:t>
      </w:r>
      <w:r w:rsidRPr="00B31167">
        <w:rPr>
          <w:rFonts w:asciiTheme="minorHAnsi" w:hAnsiTheme="minorHAnsi" w:hint="eastAsia"/>
          <w:szCs w:val="24"/>
          <w:lang w:eastAsia="zh-CN"/>
        </w:rPr>
        <w:t>决策者</w:t>
      </w:r>
      <w:r>
        <w:rPr>
          <w:rFonts w:asciiTheme="minorHAnsi" w:hAnsiTheme="minorHAnsi" w:hint="eastAsia"/>
          <w:szCs w:val="24"/>
          <w:lang w:eastAsia="zh-CN"/>
        </w:rPr>
        <w:t>、政策制定机构、</w:t>
      </w:r>
      <w:r w:rsidRPr="00B31167">
        <w:rPr>
          <w:rFonts w:asciiTheme="minorHAnsi" w:hAnsiTheme="minorHAnsi" w:hint="eastAsia"/>
          <w:szCs w:val="24"/>
          <w:lang w:eastAsia="zh-CN"/>
        </w:rPr>
        <w:t>监管机构</w:t>
      </w:r>
      <w:r>
        <w:rPr>
          <w:rFonts w:asciiTheme="minorHAnsi" w:hAnsiTheme="minorHAnsi" w:hint="eastAsia"/>
          <w:szCs w:val="24"/>
          <w:lang w:eastAsia="zh-CN"/>
        </w:rPr>
        <w:t>）而言，</w:t>
      </w:r>
      <w:r w:rsidRPr="0015430F">
        <w:rPr>
          <w:rFonts w:asciiTheme="minorHAnsi" w:hAnsiTheme="minorHAnsi"/>
          <w:szCs w:val="24"/>
          <w:lang w:eastAsia="zh-CN"/>
        </w:rPr>
        <w:t>ICT</w:t>
      </w:r>
      <w:r w:rsidRPr="00B31167">
        <w:rPr>
          <w:rFonts w:asciiTheme="minorHAnsi" w:hAnsiTheme="minorHAnsi" w:hint="eastAsia"/>
          <w:szCs w:val="24"/>
          <w:lang w:eastAsia="zh-CN"/>
        </w:rPr>
        <w:t>统计数据，特别是</w:t>
      </w:r>
      <w:r>
        <w:rPr>
          <w:rFonts w:asciiTheme="minorHAnsi" w:hAnsiTheme="minorHAnsi" w:hint="eastAsia"/>
          <w:szCs w:val="24"/>
          <w:lang w:eastAsia="zh-CN"/>
        </w:rPr>
        <w:t>I</w:t>
      </w:r>
      <w:r>
        <w:rPr>
          <w:rFonts w:asciiTheme="minorHAnsi" w:hAnsiTheme="minorHAnsi"/>
          <w:szCs w:val="24"/>
          <w:lang w:eastAsia="zh-CN"/>
        </w:rPr>
        <w:t>PB</w:t>
      </w:r>
      <w:r w:rsidRPr="00B31167">
        <w:rPr>
          <w:rFonts w:asciiTheme="minorHAnsi" w:hAnsiTheme="minorHAnsi" w:hint="eastAsia"/>
          <w:szCs w:val="24"/>
          <w:lang w:eastAsia="zh-CN"/>
        </w:rPr>
        <w:t>和</w:t>
      </w:r>
      <w:r>
        <w:rPr>
          <w:rFonts w:asciiTheme="minorHAnsi" w:hAnsiTheme="minorHAnsi" w:hint="eastAsia"/>
          <w:szCs w:val="24"/>
          <w:lang w:eastAsia="zh-CN"/>
        </w:rPr>
        <w:t>I</w:t>
      </w:r>
      <w:r>
        <w:rPr>
          <w:rFonts w:asciiTheme="minorHAnsi" w:hAnsiTheme="minorHAnsi"/>
          <w:szCs w:val="24"/>
          <w:lang w:eastAsia="zh-CN"/>
        </w:rPr>
        <w:t>DI</w:t>
      </w:r>
      <w:r w:rsidRPr="00B31167">
        <w:rPr>
          <w:rFonts w:asciiTheme="minorHAnsi" w:hAnsiTheme="minorHAnsi" w:hint="eastAsia"/>
          <w:szCs w:val="24"/>
          <w:lang w:eastAsia="zh-CN"/>
        </w:rPr>
        <w:t>，是国际电联最重要的输出</w:t>
      </w:r>
      <w:r>
        <w:rPr>
          <w:rFonts w:asciiTheme="minorHAnsi" w:hAnsiTheme="minorHAnsi" w:hint="eastAsia"/>
          <w:szCs w:val="24"/>
          <w:lang w:eastAsia="zh-CN"/>
        </w:rPr>
        <w:t>成果；</w:t>
      </w:r>
    </w:p>
    <w:p w:rsidR="003263B9" w:rsidRPr="001E3F76" w:rsidRDefault="00D053AF" w:rsidP="003263B9">
      <w:pPr>
        <w:rPr>
          <w:rFonts w:asciiTheme="minorHAnsi" w:hAnsiTheme="minorHAnsi"/>
          <w:szCs w:val="24"/>
          <w:lang w:eastAsia="zh-CN"/>
        </w:rPr>
      </w:pPr>
      <w:r>
        <w:rPr>
          <w:i/>
          <w:iCs/>
          <w:lang w:val="en-US" w:eastAsia="zh-CN"/>
        </w:rPr>
        <w:t>b</w:t>
      </w:r>
      <w:r w:rsidRPr="00FE7644">
        <w:rPr>
          <w:i/>
          <w:iCs/>
          <w:lang w:eastAsia="zh-CN"/>
        </w:rPr>
        <w:t>)</w:t>
      </w:r>
      <w:r w:rsidRPr="006717FB">
        <w:rPr>
          <w:rFonts w:hint="eastAsia"/>
          <w:lang w:eastAsia="zh-CN"/>
        </w:rPr>
        <w:tab/>
      </w:r>
      <w:r w:rsidRPr="006717FB">
        <w:rPr>
          <w:rFonts w:hint="eastAsia"/>
          <w:lang w:eastAsia="zh-CN"/>
        </w:rPr>
        <w:t>为使各国的公共政策制定者</w:t>
      </w:r>
      <w:r>
        <w:rPr>
          <w:rFonts w:hint="eastAsia"/>
          <w:lang w:eastAsia="zh-CN"/>
        </w:rPr>
        <w:t>适当</w:t>
      </w:r>
      <w:r w:rsidRPr="006717FB">
        <w:rPr>
          <w:rFonts w:hint="eastAsia"/>
          <w:lang w:eastAsia="zh-CN"/>
        </w:rPr>
        <w:t>获</w:t>
      </w:r>
      <w:r>
        <w:rPr>
          <w:rFonts w:hint="eastAsia"/>
          <w:lang w:eastAsia="zh-CN"/>
        </w:rPr>
        <w:t>取</w:t>
      </w:r>
      <w:r w:rsidRPr="006717FB">
        <w:rPr>
          <w:rFonts w:hint="eastAsia"/>
          <w:lang w:eastAsia="zh-CN"/>
        </w:rPr>
        <w:t>信息，</w:t>
      </w:r>
      <w:r w:rsidRPr="006717FB">
        <w:rPr>
          <w:rFonts w:hint="eastAsia"/>
          <w:lang w:eastAsia="zh-CN"/>
        </w:rPr>
        <w:t>ITU-D</w:t>
      </w:r>
      <w:r>
        <w:rPr>
          <w:rFonts w:hint="eastAsia"/>
          <w:lang w:eastAsia="zh-CN"/>
        </w:rPr>
        <w:t>须继续努力收</w:t>
      </w:r>
      <w:r w:rsidRPr="006717FB">
        <w:rPr>
          <w:rFonts w:hint="eastAsia"/>
          <w:lang w:eastAsia="zh-CN"/>
        </w:rPr>
        <w:t>集并定期公布各类</w:t>
      </w:r>
      <w:r>
        <w:rPr>
          <w:rFonts w:hint="eastAsia"/>
          <w:lang w:eastAsia="zh-CN"/>
        </w:rPr>
        <w:t>电信</w:t>
      </w:r>
      <w:r>
        <w:rPr>
          <w:rFonts w:hint="eastAsia"/>
          <w:lang w:eastAsia="zh-CN"/>
        </w:rPr>
        <w:t>/ICT</w:t>
      </w:r>
      <w:r w:rsidRPr="006717FB">
        <w:rPr>
          <w:rFonts w:hint="eastAsia"/>
          <w:lang w:eastAsia="zh-CN"/>
        </w:rPr>
        <w:t>统计数据，</w:t>
      </w:r>
      <w:r>
        <w:rPr>
          <w:rFonts w:hint="eastAsia"/>
          <w:lang w:eastAsia="zh-CN"/>
        </w:rPr>
        <w:t>这</w:t>
      </w:r>
      <w:r>
        <w:rPr>
          <w:lang w:eastAsia="zh-CN"/>
        </w:rPr>
        <w:t>些数据</w:t>
      </w:r>
      <w:r w:rsidRPr="006717FB">
        <w:rPr>
          <w:rFonts w:hint="eastAsia"/>
          <w:lang w:eastAsia="zh-CN"/>
        </w:rPr>
        <w:t>显示出</w:t>
      </w:r>
      <w:r>
        <w:rPr>
          <w:rFonts w:hint="eastAsia"/>
          <w:lang w:eastAsia="zh-CN"/>
        </w:rPr>
        <w:t>在</w:t>
      </w:r>
      <w:r w:rsidRPr="006717FB">
        <w:rPr>
          <w:rFonts w:hint="eastAsia"/>
          <w:lang w:eastAsia="zh-CN"/>
        </w:rPr>
        <w:t>世界不同区</w:t>
      </w:r>
      <w:r>
        <w:rPr>
          <w:rFonts w:hint="eastAsia"/>
          <w:lang w:eastAsia="zh-CN"/>
        </w:rPr>
        <w:t>域</w:t>
      </w:r>
      <w:r w:rsidRPr="006717FB">
        <w:rPr>
          <w:rFonts w:hint="eastAsia"/>
          <w:lang w:eastAsia="zh-CN"/>
        </w:rPr>
        <w:t>电信</w:t>
      </w:r>
      <w:r w:rsidRPr="006717FB">
        <w:rPr>
          <w:rFonts w:hint="eastAsia"/>
          <w:lang w:eastAsia="zh-CN"/>
        </w:rPr>
        <w:t>/ICT</w:t>
      </w:r>
      <w:r w:rsidRPr="006717FB">
        <w:rPr>
          <w:rFonts w:hint="eastAsia"/>
          <w:lang w:eastAsia="zh-CN"/>
        </w:rPr>
        <w:t>服务的进展程度和普及情况；</w:t>
      </w:r>
    </w:p>
    <w:p w:rsidR="003263B9" w:rsidRDefault="00D053AF" w:rsidP="003263B9">
      <w:pPr>
        <w:rPr>
          <w:lang w:eastAsia="zh-CN"/>
        </w:rPr>
      </w:pPr>
      <w:r>
        <w:rPr>
          <w:i/>
          <w:iCs/>
          <w:lang w:eastAsia="zh-CN"/>
        </w:rPr>
        <w:t>c</w:t>
      </w:r>
      <w:r w:rsidRPr="00FE7644">
        <w:rPr>
          <w:i/>
          <w:iCs/>
          <w:lang w:eastAsia="zh-CN"/>
        </w:rPr>
        <w:t>)</w:t>
      </w:r>
      <w:r w:rsidRPr="006717FB">
        <w:rPr>
          <w:rFonts w:hint="eastAsia"/>
          <w:lang w:eastAsia="zh-CN"/>
        </w:rPr>
        <w:tab/>
      </w:r>
      <w:r w:rsidRPr="006717FB">
        <w:rPr>
          <w:rFonts w:hint="eastAsia"/>
          <w:lang w:eastAsia="zh-CN"/>
        </w:rPr>
        <w:t>按照</w:t>
      </w:r>
      <w:r>
        <w:rPr>
          <w:rFonts w:hint="eastAsia"/>
          <w:lang w:eastAsia="zh-CN"/>
        </w:rPr>
        <w:t>本届大会的指导原则</w:t>
      </w:r>
      <w:r w:rsidRPr="006717FB">
        <w:rPr>
          <w:rFonts w:hint="eastAsia"/>
          <w:lang w:eastAsia="zh-CN"/>
        </w:rPr>
        <w:t>，有必要尽可能保证国际电联的政策和战略</w:t>
      </w:r>
      <w:r>
        <w:rPr>
          <w:rFonts w:hint="eastAsia"/>
          <w:lang w:eastAsia="zh-CN"/>
        </w:rPr>
        <w:t>能够</w:t>
      </w:r>
      <w:r w:rsidRPr="006717FB">
        <w:rPr>
          <w:rFonts w:hint="eastAsia"/>
          <w:lang w:eastAsia="zh-CN"/>
        </w:rPr>
        <w:t>完全</w:t>
      </w:r>
      <w:r>
        <w:rPr>
          <w:rFonts w:hint="eastAsia"/>
          <w:lang w:eastAsia="zh-CN"/>
        </w:rPr>
        <w:t>与时俱进，跟上</w:t>
      </w:r>
      <w:r w:rsidRPr="006717FB">
        <w:rPr>
          <w:rFonts w:hint="eastAsia"/>
          <w:lang w:eastAsia="zh-CN"/>
        </w:rPr>
        <w:t>不断变化的电信环境</w:t>
      </w:r>
      <w:r>
        <w:rPr>
          <w:rFonts w:hint="eastAsia"/>
          <w:lang w:eastAsia="zh-CN"/>
        </w:rPr>
        <w:t>，而且亦需确保</w:t>
      </w:r>
      <w:r>
        <w:rPr>
          <w:rFonts w:hint="eastAsia"/>
          <w:lang w:eastAsia="zh-CN"/>
        </w:rPr>
        <w:t>IDI</w:t>
      </w:r>
      <w:r>
        <w:rPr>
          <w:rFonts w:hint="eastAsia"/>
          <w:lang w:eastAsia="zh-CN"/>
        </w:rPr>
        <w:t>所含的电信</w:t>
      </w:r>
      <w:r>
        <w:rPr>
          <w:rFonts w:hint="eastAsia"/>
          <w:lang w:eastAsia="zh-CN"/>
        </w:rPr>
        <w:t>/ICT</w:t>
      </w:r>
      <w:r>
        <w:rPr>
          <w:rFonts w:hint="eastAsia"/>
          <w:lang w:eastAsia="zh-CN"/>
        </w:rPr>
        <w:t>发展指标、家庭</w:t>
      </w:r>
      <w:r>
        <w:rPr>
          <w:rFonts w:hint="eastAsia"/>
          <w:lang w:eastAsia="zh-CN"/>
        </w:rPr>
        <w:t>ICT</w:t>
      </w:r>
      <w:r>
        <w:rPr>
          <w:rFonts w:hint="eastAsia"/>
          <w:lang w:eastAsia="zh-CN"/>
        </w:rPr>
        <w:t>使用指标与国际电联</w:t>
      </w:r>
      <w:r>
        <w:rPr>
          <w:rFonts w:hint="eastAsia"/>
          <w:lang w:eastAsia="zh-CN"/>
        </w:rPr>
        <w:t>2020-2023</w:t>
      </w:r>
      <w:r>
        <w:rPr>
          <w:rFonts w:hint="eastAsia"/>
          <w:lang w:eastAsia="zh-CN"/>
        </w:rPr>
        <w:t>年战略规划所确立的总体目标和具体目标之间的一致性，</w:t>
      </w:r>
    </w:p>
    <w:p w:rsidR="003263B9" w:rsidRPr="006717FB" w:rsidRDefault="00D053AF" w:rsidP="003263B9">
      <w:pPr>
        <w:pStyle w:val="Call"/>
        <w:rPr>
          <w:lang w:eastAsia="zh-CN"/>
        </w:rPr>
      </w:pPr>
      <w:r w:rsidRPr="006717FB">
        <w:rPr>
          <w:rFonts w:hint="eastAsia"/>
          <w:lang w:eastAsia="zh-CN"/>
        </w:rPr>
        <w:t>注意到</w:t>
      </w:r>
    </w:p>
    <w:p w:rsidR="003263B9" w:rsidRDefault="00D053AF" w:rsidP="003263B9">
      <w:pPr>
        <w:rPr>
          <w:lang w:eastAsia="zh-CN"/>
        </w:rPr>
      </w:pPr>
      <w:r w:rsidRPr="00FE7644">
        <w:rPr>
          <w:i/>
          <w:iCs/>
          <w:lang w:eastAsia="zh-CN"/>
        </w:rPr>
        <w:t>a)</w:t>
      </w:r>
      <w:r w:rsidRPr="006717FB">
        <w:rPr>
          <w:lang w:eastAsia="zh-CN"/>
        </w:rPr>
        <w:tab/>
      </w:r>
      <w:r>
        <w:rPr>
          <w:rFonts w:hint="eastAsia"/>
          <w:lang w:eastAsia="zh-CN"/>
        </w:rPr>
        <w:t>WSIS</w:t>
      </w:r>
      <w:r w:rsidRPr="006717FB">
        <w:rPr>
          <w:rFonts w:hint="eastAsia"/>
          <w:lang w:eastAsia="zh-CN"/>
        </w:rPr>
        <w:t>《日内瓦行动计划》确定了指标和相应</w:t>
      </w:r>
      <w:r>
        <w:rPr>
          <w:rFonts w:hint="eastAsia"/>
          <w:lang w:eastAsia="zh-CN"/>
        </w:rPr>
        <w:t>的</w:t>
      </w:r>
      <w:r w:rsidRPr="006717FB">
        <w:rPr>
          <w:rFonts w:hint="eastAsia"/>
          <w:lang w:eastAsia="zh-CN"/>
        </w:rPr>
        <w:t>参考</w:t>
      </w:r>
      <w:r>
        <w:rPr>
          <w:rFonts w:hint="eastAsia"/>
          <w:lang w:eastAsia="zh-CN"/>
        </w:rPr>
        <w:t>点</w:t>
      </w:r>
      <w:r w:rsidRPr="006717FB">
        <w:rPr>
          <w:rFonts w:hint="eastAsia"/>
          <w:lang w:eastAsia="zh-CN"/>
        </w:rPr>
        <w:t>，其中包括</w:t>
      </w:r>
      <w:r>
        <w:rPr>
          <w:rFonts w:hint="eastAsia"/>
          <w:lang w:eastAsia="zh-CN"/>
        </w:rPr>
        <w:t>I</w:t>
      </w:r>
      <w:r>
        <w:rPr>
          <w:lang w:eastAsia="zh-CN"/>
        </w:rPr>
        <w:t>CT</w:t>
      </w:r>
      <w:r>
        <w:rPr>
          <w:lang w:eastAsia="zh-CN"/>
        </w:rPr>
        <w:t>接入</w:t>
      </w:r>
      <w:r>
        <w:rPr>
          <w:rFonts w:hint="eastAsia"/>
          <w:lang w:eastAsia="zh-CN"/>
        </w:rPr>
        <w:t>、</w:t>
      </w:r>
      <w:r>
        <w:rPr>
          <w:lang w:eastAsia="zh-CN"/>
        </w:rPr>
        <w:t>使用</w:t>
      </w:r>
      <w:r>
        <w:rPr>
          <w:rFonts w:hint="eastAsia"/>
          <w:lang w:eastAsia="zh-CN"/>
        </w:rPr>
        <w:t>、技能和价格可承受性</w:t>
      </w:r>
      <w:r w:rsidRPr="006717FB">
        <w:rPr>
          <w:rFonts w:hint="eastAsia"/>
          <w:lang w:eastAsia="zh-CN"/>
        </w:rPr>
        <w:t>指标，并将其作为《行动计划》的跟进和评估内容；</w:t>
      </w:r>
    </w:p>
    <w:p w:rsidR="003263B9" w:rsidRPr="006717FB" w:rsidRDefault="00D053AF" w:rsidP="003263B9">
      <w:pPr>
        <w:rPr>
          <w:lang w:eastAsia="zh-CN"/>
        </w:rPr>
      </w:pPr>
      <w:r w:rsidRPr="0024080D">
        <w:rPr>
          <w:i/>
          <w:iCs/>
          <w:lang w:eastAsia="zh-CN"/>
        </w:rPr>
        <w:t>b)</w:t>
      </w:r>
      <w:r w:rsidRPr="00971220">
        <w:rPr>
          <w:lang w:eastAsia="zh-CN"/>
        </w:rPr>
        <w:tab/>
      </w:r>
      <w:r>
        <w:rPr>
          <w:rFonts w:hint="eastAsia"/>
          <w:lang w:eastAsia="zh-CN"/>
        </w:rPr>
        <w:t>2009</w:t>
      </w:r>
      <w:r>
        <w:rPr>
          <w:rFonts w:hint="eastAsia"/>
          <w:lang w:eastAsia="zh-CN"/>
        </w:rPr>
        <w:t>年以来</w:t>
      </w:r>
      <w:r>
        <w:rPr>
          <w:rFonts w:hint="eastAsia"/>
          <w:lang w:eastAsia="zh-CN"/>
        </w:rPr>
        <w:t>ITU-D</w:t>
      </w:r>
      <w:r>
        <w:rPr>
          <w:rFonts w:hint="eastAsia"/>
          <w:lang w:eastAsia="zh-CN"/>
        </w:rPr>
        <w:t>每年制定</w:t>
      </w:r>
      <w:r>
        <w:rPr>
          <w:lang w:eastAsia="zh-CN"/>
        </w:rPr>
        <w:t>和公布</w:t>
      </w:r>
      <w:r>
        <w:rPr>
          <w:rFonts w:hint="eastAsia"/>
          <w:lang w:eastAsia="zh-CN"/>
        </w:rPr>
        <w:t>的</w:t>
      </w:r>
      <w:r>
        <w:rPr>
          <w:rFonts w:hint="eastAsia"/>
          <w:lang w:eastAsia="zh-CN"/>
        </w:rPr>
        <w:t>IPB</w:t>
      </w:r>
      <w:r>
        <w:rPr>
          <w:rFonts w:asciiTheme="minorHAnsi" w:hAnsiTheme="minorHAnsi" w:hint="eastAsia"/>
          <w:szCs w:val="24"/>
          <w:lang w:eastAsia="zh-CN"/>
        </w:rPr>
        <w:t>研究</w:t>
      </w:r>
      <w:r w:rsidRPr="00B31167">
        <w:rPr>
          <w:rFonts w:asciiTheme="minorHAnsi" w:hAnsiTheme="minorHAnsi" w:hint="eastAsia"/>
          <w:szCs w:val="24"/>
          <w:lang w:eastAsia="zh-CN"/>
        </w:rPr>
        <w:t>和</w:t>
      </w:r>
      <w:r>
        <w:rPr>
          <w:rFonts w:hint="eastAsia"/>
          <w:lang w:eastAsia="zh-CN"/>
        </w:rPr>
        <w:t>IDI</w:t>
      </w:r>
      <w:r>
        <w:rPr>
          <w:rFonts w:hint="eastAsia"/>
          <w:lang w:eastAsia="zh-CN"/>
        </w:rPr>
        <w:t>；</w:t>
      </w:r>
    </w:p>
    <w:p w:rsidR="003263B9" w:rsidRDefault="00D053AF" w:rsidP="003263B9">
      <w:pPr>
        <w:rPr>
          <w:lang w:eastAsia="zh-CN"/>
        </w:rPr>
      </w:pPr>
      <w:r>
        <w:rPr>
          <w:rFonts w:hint="eastAsia"/>
          <w:i/>
          <w:iCs/>
          <w:lang w:eastAsia="zh-CN"/>
        </w:rPr>
        <w:t>c</w:t>
      </w:r>
      <w:r w:rsidRPr="00FE7644">
        <w:rPr>
          <w:i/>
          <w:iCs/>
          <w:lang w:eastAsia="zh-CN"/>
        </w:rPr>
        <w:t>)</w:t>
      </w:r>
      <w:r w:rsidRPr="006717FB">
        <w:rPr>
          <w:lang w:eastAsia="zh-CN"/>
        </w:rPr>
        <w:tab/>
      </w:r>
      <w:r w:rsidRPr="006717FB">
        <w:rPr>
          <w:rFonts w:hint="eastAsia"/>
          <w:lang w:eastAsia="zh-CN"/>
        </w:rPr>
        <w:t>第</w:t>
      </w:r>
      <w:r w:rsidRPr="006717FB">
        <w:rPr>
          <w:rFonts w:hint="eastAsia"/>
          <w:lang w:eastAsia="zh-CN"/>
        </w:rPr>
        <w:t>8</w:t>
      </w:r>
      <w:r w:rsidRPr="006717FB">
        <w:rPr>
          <w:rFonts w:hint="eastAsia"/>
          <w:lang w:eastAsia="zh-CN"/>
        </w:rPr>
        <w:t>号决议（</w:t>
      </w:r>
      <w:r>
        <w:rPr>
          <w:rFonts w:hint="eastAsia"/>
          <w:spacing w:val="-2"/>
          <w:lang w:eastAsia="zh-CN"/>
        </w:rPr>
        <w:t>2017</w:t>
      </w:r>
      <w:r>
        <w:rPr>
          <w:rFonts w:hint="eastAsia"/>
          <w:spacing w:val="-2"/>
          <w:lang w:eastAsia="zh-CN"/>
        </w:rPr>
        <w:t>年</w:t>
      </w:r>
      <w:r>
        <w:rPr>
          <w:spacing w:val="-2"/>
          <w:lang w:eastAsia="zh-CN"/>
        </w:rPr>
        <w:t>，布宜诺斯艾利斯</w:t>
      </w:r>
      <w:r w:rsidRPr="006717FB">
        <w:rPr>
          <w:rFonts w:hint="eastAsia"/>
          <w:lang w:eastAsia="zh-CN"/>
        </w:rPr>
        <w:t>，修订版）责成</w:t>
      </w:r>
      <w:r>
        <w:rPr>
          <w:lang w:val="en-US" w:eastAsia="zh-CN"/>
        </w:rPr>
        <w:t>BDT</w:t>
      </w:r>
      <w:r w:rsidRPr="006717FB">
        <w:rPr>
          <w:rFonts w:hint="eastAsia"/>
          <w:lang w:eastAsia="zh-CN"/>
        </w:rPr>
        <w:t>主任</w:t>
      </w:r>
      <w:r>
        <w:rPr>
          <w:rFonts w:hint="eastAsia"/>
          <w:lang w:eastAsia="zh-CN"/>
        </w:rPr>
        <w:t>：</w:t>
      </w:r>
    </w:p>
    <w:p w:rsidR="003263B9" w:rsidRDefault="00D053AF" w:rsidP="003263B9">
      <w:pPr>
        <w:pStyle w:val="enumlev1"/>
        <w:rPr>
          <w:lang w:eastAsia="zh-CN"/>
        </w:rPr>
      </w:pPr>
      <w:r>
        <w:rPr>
          <w:lang w:eastAsia="zh-CN"/>
        </w:rPr>
        <w:t>–</w:t>
      </w:r>
      <w:r>
        <w:rPr>
          <w:lang w:eastAsia="zh-CN"/>
        </w:rPr>
        <w:tab/>
      </w:r>
      <w:r w:rsidRPr="007042EC">
        <w:rPr>
          <w:lang w:eastAsia="zh-CN"/>
        </w:rPr>
        <w:t>审议、修订并进一步制定基准，</w:t>
      </w:r>
      <w:r>
        <w:rPr>
          <w:rFonts w:cstheme="minorHAnsi" w:hint="eastAsia"/>
          <w:lang w:eastAsia="zh-CN"/>
        </w:rPr>
        <w:t>包括通过</w:t>
      </w:r>
      <w:r w:rsidRPr="006928E4">
        <w:rPr>
          <w:rFonts w:cstheme="minorHAnsi"/>
          <w:lang w:eastAsia="zh-CN"/>
        </w:rPr>
        <w:t>与</w:t>
      </w:r>
      <w:r>
        <w:rPr>
          <w:rFonts w:cstheme="minorHAnsi" w:hint="eastAsia"/>
          <w:lang w:eastAsia="zh-CN"/>
        </w:rPr>
        <w:t>成员</w:t>
      </w:r>
      <w:r w:rsidRPr="006928E4">
        <w:rPr>
          <w:rFonts w:cstheme="minorHAnsi"/>
          <w:lang w:eastAsia="zh-CN"/>
        </w:rPr>
        <w:t>国及专家</w:t>
      </w:r>
      <w:r w:rsidRPr="006928E4">
        <w:rPr>
          <w:rFonts w:cstheme="minorHAnsi" w:hint="eastAsia"/>
          <w:lang w:eastAsia="zh-CN"/>
        </w:rPr>
        <w:t>的</w:t>
      </w:r>
      <w:r w:rsidRPr="006928E4">
        <w:rPr>
          <w:rFonts w:cstheme="minorHAnsi"/>
          <w:lang w:eastAsia="zh-CN"/>
        </w:rPr>
        <w:t>磋商</w:t>
      </w:r>
      <w:r w:rsidRPr="006928E4">
        <w:rPr>
          <w:rFonts w:cstheme="minorHAnsi" w:hint="eastAsia"/>
          <w:lang w:eastAsia="zh-CN"/>
        </w:rPr>
        <w:t>和文稿征</w:t>
      </w:r>
      <w:r>
        <w:rPr>
          <w:rFonts w:cstheme="minorHAnsi" w:hint="eastAsia"/>
          <w:lang w:eastAsia="zh-CN"/>
        </w:rPr>
        <w:t>集，并且</w:t>
      </w:r>
      <w:r w:rsidRPr="007042EC">
        <w:rPr>
          <w:lang w:eastAsia="zh-CN"/>
        </w:rPr>
        <w:t>确保</w:t>
      </w:r>
      <w:r w:rsidRPr="007042EC">
        <w:rPr>
          <w:lang w:eastAsia="zh-CN"/>
        </w:rPr>
        <w:t>ICT</w:t>
      </w:r>
      <w:r w:rsidRPr="007042EC">
        <w:rPr>
          <w:lang w:eastAsia="zh-CN"/>
        </w:rPr>
        <w:t>指标</w:t>
      </w:r>
      <w:r w:rsidRPr="007042EC">
        <w:rPr>
          <w:rFonts w:hint="eastAsia"/>
          <w:lang w:eastAsia="zh-CN"/>
        </w:rPr>
        <w:t>、</w:t>
      </w:r>
      <w:r w:rsidRPr="007042EC">
        <w:rPr>
          <w:lang w:eastAsia="zh-CN"/>
        </w:rPr>
        <w:t>IDI</w:t>
      </w:r>
      <w:r w:rsidRPr="007042EC">
        <w:rPr>
          <w:lang w:eastAsia="zh-CN"/>
        </w:rPr>
        <w:t>及</w:t>
      </w:r>
      <w:r>
        <w:rPr>
          <w:rFonts w:hint="eastAsia"/>
          <w:lang w:eastAsia="zh-CN"/>
        </w:rPr>
        <w:t>IPB</w:t>
      </w:r>
      <w:r w:rsidRPr="007042EC">
        <w:rPr>
          <w:lang w:eastAsia="zh-CN"/>
        </w:rPr>
        <w:t>能够反映出</w:t>
      </w:r>
      <w:r w:rsidRPr="007042EC">
        <w:rPr>
          <w:lang w:eastAsia="zh-CN"/>
        </w:rPr>
        <w:t>ICT</w:t>
      </w:r>
      <w:r w:rsidRPr="007042EC">
        <w:rPr>
          <w:lang w:eastAsia="zh-CN"/>
        </w:rPr>
        <w:t>行业的真正发展状况，</w:t>
      </w:r>
      <w:r>
        <w:rPr>
          <w:rFonts w:hint="eastAsia"/>
          <w:lang w:eastAsia="zh-CN"/>
        </w:rPr>
        <w:t>在</w:t>
      </w:r>
      <w:r w:rsidRPr="007042EC">
        <w:rPr>
          <w:lang w:eastAsia="zh-CN"/>
        </w:rPr>
        <w:t>落实</w:t>
      </w:r>
      <w:r w:rsidRPr="007042EC">
        <w:rPr>
          <w:lang w:eastAsia="zh-CN"/>
        </w:rPr>
        <w:t>WSIS</w:t>
      </w:r>
      <w:r w:rsidRPr="007042EC">
        <w:rPr>
          <w:lang w:eastAsia="zh-CN"/>
        </w:rPr>
        <w:t>输出成果</w:t>
      </w:r>
      <w:r>
        <w:rPr>
          <w:rFonts w:hint="eastAsia"/>
          <w:lang w:eastAsia="zh-CN"/>
        </w:rPr>
        <w:t>时</w:t>
      </w:r>
      <w:r w:rsidRPr="007042EC">
        <w:rPr>
          <w:lang w:eastAsia="zh-CN"/>
        </w:rPr>
        <w:t>，将不同层次的发展水平和各国国情</w:t>
      </w:r>
      <w:r>
        <w:rPr>
          <w:rFonts w:cstheme="minorHAnsi" w:hint="eastAsia"/>
          <w:lang w:eastAsia="zh-CN"/>
        </w:rPr>
        <w:t>以及</w:t>
      </w:r>
      <w:r>
        <w:rPr>
          <w:rFonts w:cstheme="minorHAnsi" w:hint="eastAsia"/>
          <w:lang w:eastAsia="zh-CN"/>
        </w:rPr>
        <w:t>ICT</w:t>
      </w:r>
      <w:r>
        <w:rPr>
          <w:rFonts w:cstheme="minorHAnsi"/>
          <w:lang w:eastAsia="zh-CN"/>
        </w:rPr>
        <w:t>趋势</w:t>
      </w:r>
      <w:r w:rsidRPr="007042EC">
        <w:rPr>
          <w:lang w:eastAsia="zh-CN"/>
        </w:rPr>
        <w:t>考虑在内</w:t>
      </w:r>
      <w:r>
        <w:rPr>
          <w:lang w:eastAsia="zh-CN"/>
        </w:rPr>
        <w:t>；</w:t>
      </w:r>
    </w:p>
    <w:p w:rsidR="003263B9" w:rsidRDefault="00D053AF" w:rsidP="003263B9">
      <w:pPr>
        <w:pStyle w:val="enumlev1"/>
        <w:rPr>
          <w:lang w:eastAsia="zh-CN"/>
        </w:rPr>
      </w:pPr>
      <w:r>
        <w:rPr>
          <w:lang w:eastAsia="zh-CN"/>
        </w:rPr>
        <w:t>–</w:t>
      </w:r>
      <w:r>
        <w:rPr>
          <w:lang w:eastAsia="zh-CN"/>
        </w:rPr>
        <w:tab/>
      </w:r>
      <w:r w:rsidRPr="007042EC">
        <w:rPr>
          <w:lang w:eastAsia="zh-CN"/>
        </w:rPr>
        <w:t>继续与成员国密切合作，分享</w:t>
      </w:r>
      <w:r>
        <w:rPr>
          <w:rFonts w:hint="eastAsia"/>
          <w:lang w:eastAsia="zh-CN"/>
        </w:rPr>
        <w:t>涉及到</w:t>
      </w:r>
      <w:r w:rsidRPr="007042EC">
        <w:rPr>
          <w:lang w:eastAsia="zh-CN"/>
        </w:rPr>
        <w:t>政策和国家</w:t>
      </w:r>
      <w:r>
        <w:rPr>
          <w:rFonts w:hint="eastAsia"/>
          <w:lang w:eastAsia="zh-CN"/>
        </w:rPr>
        <w:t>电信</w:t>
      </w:r>
      <w:r>
        <w:rPr>
          <w:lang w:eastAsia="zh-CN"/>
        </w:rPr>
        <w:t>/</w:t>
      </w:r>
      <w:r w:rsidRPr="007042EC">
        <w:rPr>
          <w:lang w:eastAsia="zh-CN"/>
        </w:rPr>
        <w:t>ICT</w:t>
      </w:r>
      <w:r w:rsidRPr="007042EC">
        <w:rPr>
          <w:lang w:eastAsia="zh-CN"/>
        </w:rPr>
        <w:t>战略的最佳做法</w:t>
      </w:r>
      <w:r w:rsidRPr="007042EC">
        <w:rPr>
          <w:rFonts w:hint="eastAsia"/>
          <w:lang w:eastAsia="zh-CN"/>
        </w:rPr>
        <w:t>，</w:t>
      </w:r>
      <w:r>
        <w:rPr>
          <w:rFonts w:hint="eastAsia"/>
          <w:lang w:eastAsia="zh-CN"/>
        </w:rPr>
        <w:t>其中</w:t>
      </w:r>
      <w:r w:rsidRPr="007042EC">
        <w:rPr>
          <w:rFonts w:hint="eastAsia"/>
          <w:lang w:eastAsia="zh-CN"/>
        </w:rPr>
        <w:t>包括</w:t>
      </w:r>
      <w:r>
        <w:rPr>
          <w:rFonts w:hint="eastAsia"/>
          <w:lang w:eastAsia="zh-CN"/>
        </w:rPr>
        <w:t>制定和散发统计数据，同时考虑到性别、年龄以及关系到国家电信</w:t>
      </w:r>
      <w:r>
        <w:rPr>
          <w:rFonts w:hint="eastAsia"/>
          <w:lang w:eastAsia="zh-CN"/>
        </w:rPr>
        <w:t>/ICT</w:t>
      </w:r>
      <w:r>
        <w:rPr>
          <w:rFonts w:hint="eastAsia"/>
          <w:lang w:eastAsia="zh-CN"/>
        </w:rPr>
        <w:t>领域公共政策制定的其他信息，</w:t>
      </w:r>
    </w:p>
    <w:p w:rsidR="003263B9" w:rsidRDefault="00D053AF" w:rsidP="003263B9">
      <w:pPr>
        <w:rPr>
          <w:lang w:eastAsia="zh-CN"/>
        </w:rPr>
      </w:pPr>
      <w:r>
        <w:rPr>
          <w:lang w:eastAsia="zh-CN"/>
        </w:rPr>
        <w:br w:type="page"/>
      </w:r>
    </w:p>
    <w:p w:rsidR="003263B9" w:rsidRPr="007E40AA" w:rsidRDefault="00D053AF" w:rsidP="003263B9">
      <w:pPr>
        <w:pStyle w:val="Call"/>
        <w:rPr>
          <w:lang w:val="en-US" w:eastAsia="zh-CN"/>
        </w:rPr>
      </w:pPr>
      <w:r>
        <w:rPr>
          <w:rFonts w:hint="eastAsia"/>
          <w:lang w:val="en-US" w:eastAsia="zh-CN"/>
        </w:rPr>
        <w:t>做出决议</w:t>
      </w:r>
    </w:p>
    <w:p w:rsidR="003263B9" w:rsidRPr="005D0357" w:rsidRDefault="00D053AF" w:rsidP="003263B9">
      <w:pPr>
        <w:rPr>
          <w:szCs w:val="24"/>
          <w:lang w:val="en-US" w:eastAsia="zh-CN"/>
        </w:rPr>
      </w:pPr>
      <w:r w:rsidRPr="00FC4094">
        <w:rPr>
          <w:iCs/>
          <w:szCs w:val="24"/>
          <w:lang w:val="en-US" w:eastAsia="zh-CN"/>
        </w:rPr>
        <w:t>1</w:t>
      </w:r>
      <w:r w:rsidRPr="007E40AA">
        <w:rPr>
          <w:szCs w:val="24"/>
          <w:lang w:val="en-US" w:eastAsia="zh-CN"/>
        </w:rPr>
        <w:tab/>
      </w:r>
      <w:r>
        <w:rPr>
          <w:rFonts w:hint="eastAsia"/>
          <w:szCs w:val="24"/>
          <w:lang w:val="en-US" w:eastAsia="zh-CN"/>
        </w:rPr>
        <w:t>国际电联作为联合国的专门机构应率先承担任务</w:t>
      </w:r>
      <w:r>
        <w:rPr>
          <w:szCs w:val="24"/>
          <w:lang w:val="en-US" w:eastAsia="zh-CN"/>
        </w:rPr>
        <w:t>，</w:t>
      </w:r>
      <w:r>
        <w:rPr>
          <w:rFonts w:hint="eastAsia"/>
          <w:szCs w:val="24"/>
          <w:lang w:val="en-US" w:eastAsia="zh-CN"/>
        </w:rPr>
        <w:t>编制电信</w:t>
      </w:r>
      <w:r>
        <w:rPr>
          <w:rFonts w:hint="eastAsia"/>
          <w:szCs w:val="24"/>
          <w:lang w:val="en-US" w:eastAsia="zh-CN"/>
        </w:rPr>
        <w:t>/ICT</w:t>
      </w:r>
      <w:r>
        <w:rPr>
          <w:rFonts w:hint="eastAsia"/>
          <w:szCs w:val="24"/>
          <w:lang w:val="en-US" w:eastAsia="zh-CN"/>
        </w:rPr>
        <w:t>信息和统计数据、用以评估电信</w:t>
      </w:r>
      <w:r>
        <w:rPr>
          <w:rFonts w:hint="eastAsia"/>
          <w:szCs w:val="24"/>
          <w:lang w:val="en-US" w:eastAsia="zh-CN"/>
        </w:rPr>
        <w:t>/ICT</w:t>
      </w:r>
      <w:r>
        <w:rPr>
          <w:rFonts w:hint="eastAsia"/>
          <w:szCs w:val="24"/>
          <w:lang w:val="en-US" w:eastAsia="zh-CN"/>
        </w:rPr>
        <w:t>发展趋势的</w:t>
      </w:r>
      <w:r>
        <w:rPr>
          <w:szCs w:val="24"/>
          <w:lang w:val="en-US" w:eastAsia="zh-CN"/>
        </w:rPr>
        <w:t>数据以及</w:t>
      </w:r>
      <w:r>
        <w:rPr>
          <w:rFonts w:hint="eastAsia"/>
          <w:szCs w:val="24"/>
          <w:lang w:val="en-US" w:eastAsia="zh-CN"/>
        </w:rPr>
        <w:t>用</w:t>
      </w:r>
      <w:r>
        <w:rPr>
          <w:szCs w:val="24"/>
          <w:lang w:val="en-US" w:eastAsia="zh-CN"/>
        </w:rPr>
        <w:t>以</w:t>
      </w:r>
      <w:r>
        <w:rPr>
          <w:rFonts w:hint="eastAsia"/>
          <w:szCs w:val="24"/>
          <w:lang w:val="en-US" w:eastAsia="zh-CN"/>
        </w:rPr>
        <w:t>衡量电信</w:t>
      </w:r>
      <w:r>
        <w:rPr>
          <w:rFonts w:hint="eastAsia"/>
          <w:szCs w:val="24"/>
          <w:lang w:val="en-US" w:eastAsia="zh-CN"/>
        </w:rPr>
        <w:t>/</w:t>
      </w:r>
      <w:r>
        <w:rPr>
          <w:szCs w:val="24"/>
          <w:lang w:val="en-US" w:eastAsia="zh-CN"/>
        </w:rPr>
        <w:t>ICT</w:t>
      </w:r>
      <w:r>
        <w:rPr>
          <w:rFonts w:hint="eastAsia"/>
          <w:szCs w:val="24"/>
          <w:lang w:val="en-US" w:eastAsia="zh-CN"/>
        </w:rPr>
        <w:t>对缩小数字鸿沟的影响的数据，尽可能</w:t>
      </w:r>
      <w:r>
        <w:rPr>
          <w:szCs w:val="24"/>
          <w:lang w:val="en-US" w:eastAsia="zh-CN"/>
        </w:rPr>
        <w:t>通过这些数据显示出</w:t>
      </w:r>
      <w:r>
        <w:rPr>
          <w:rFonts w:hint="eastAsia"/>
          <w:szCs w:val="24"/>
          <w:lang w:val="en-US" w:eastAsia="zh-CN"/>
        </w:rPr>
        <w:t>由</w:t>
      </w:r>
      <w:r>
        <w:rPr>
          <w:szCs w:val="24"/>
          <w:lang w:val="en-US" w:eastAsia="zh-CN"/>
        </w:rPr>
        <w:t>于教育、卫生和</w:t>
      </w:r>
      <w:r>
        <w:rPr>
          <w:rFonts w:hint="eastAsia"/>
          <w:szCs w:val="24"/>
          <w:lang w:val="en-US" w:eastAsia="zh-CN"/>
        </w:rPr>
        <w:t>政府服务</w:t>
      </w:r>
      <w:r>
        <w:rPr>
          <w:szCs w:val="24"/>
          <w:lang w:val="en-US" w:eastAsia="zh-CN"/>
        </w:rPr>
        <w:t>等领域接入</w:t>
      </w:r>
      <w:r>
        <w:rPr>
          <w:rFonts w:hint="eastAsia"/>
          <w:szCs w:val="24"/>
          <w:lang w:val="en-US" w:eastAsia="zh-CN"/>
        </w:rPr>
        <w:t>程度</w:t>
      </w:r>
      <w:r>
        <w:rPr>
          <w:szCs w:val="24"/>
          <w:lang w:val="en-US" w:eastAsia="zh-CN"/>
        </w:rPr>
        <w:t>的提高</w:t>
      </w:r>
      <w:r>
        <w:rPr>
          <w:rFonts w:hint="eastAsia"/>
          <w:szCs w:val="24"/>
          <w:lang w:val="en-US" w:eastAsia="zh-CN"/>
        </w:rPr>
        <w:t>而</w:t>
      </w:r>
      <w:r>
        <w:rPr>
          <w:szCs w:val="24"/>
          <w:lang w:val="en-US" w:eastAsia="zh-CN"/>
        </w:rPr>
        <w:t>对以下各方面的影响：</w:t>
      </w:r>
      <w:r>
        <w:rPr>
          <w:rFonts w:hint="eastAsia"/>
          <w:szCs w:val="24"/>
          <w:lang w:val="en-US" w:eastAsia="zh-CN"/>
        </w:rPr>
        <w:t>与性别平等、残疾人和有具体需求的人士以及社会不同行业方方面面相关</w:t>
      </w:r>
      <w:r>
        <w:rPr>
          <w:szCs w:val="24"/>
          <w:lang w:val="en-US" w:eastAsia="zh-CN"/>
        </w:rPr>
        <w:t>的事宜</w:t>
      </w:r>
      <w:r>
        <w:rPr>
          <w:rFonts w:hint="eastAsia"/>
          <w:szCs w:val="24"/>
          <w:lang w:val="en-US" w:eastAsia="zh-CN"/>
        </w:rPr>
        <w:t>，以及社会包容性，其中包括对发展和所有人生活质量的影响，突出电</w:t>
      </w:r>
      <w:r>
        <w:rPr>
          <w:szCs w:val="24"/>
          <w:lang w:val="en-US" w:eastAsia="zh-CN"/>
        </w:rPr>
        <w:t>信</w:t>
      </w:r>
      <w:r>
        <w:rPr>
          <w:rFonts w:hint="eastAsia"/>
          <w:szCs w:val="24"/>
          <w:lang w:val="en-US" w:eastAsia="zh-CN"/>
        </w:rPr>
        <w:t>/ICT</w:t>
      </w:r>
      <w:r>
        <w:rPr>
          <w:rFonts w:hint="eastAsia"/>
          <w:szCs w:val="24"/>
          <w:lang w:val="en-US" w:eastAsia="zh-CN"/>
        </w:rPr>
        <w:t>对进步、可持续发展和经济增长的贡献；</w:t>
      </w:r>
    </w:p>
    <w:p w:rsidR="003263B9" w:rsidRDefault="00D053AF" w:rsidP="003263B9">
      <w:pPr>
        <w:rPr>
          <w:lang w:eastAsia="zh-CN"/>
        </w:rPr>
      </w:pPr>
      <w:r w:rsidRPr="005D0357">
        <w:rPr>
          <w:szCs w:val="24"/>
          <w:lang w:val="en-US" w:eastAsia="zh-CN"/>
        </w:rPr>
        <w:t>2</w:t>
      </w:r>
      <w:r w:rsidRPr="005D0357">
        <w:rPr>
          <w:szCs w:val="24"/>
          <w:lang w:val="en-US" w:eastAsia="zh-CN"/>
        </w:rPr>
        <w:tab/>
      </w:r>
      <w:r w:rsidRPr="00EB1D14">
        <w:rPr>
          <w:rFonts w:hint="eastAsia"/>
          <w:szCs w:val="24"/>
          <w:lang w:val="en-US" w:eastAsia="zh-CN"/>
        </w:rPr>
        <w:t>国际电联应加强与其他参与电信</w:t>
      </w:r>
      <w:r w:rsidRPr="00EB1D14">
        <w:rPr>
          <w:szCs w:val="24"/>
          <w:lang w:val="en-US" w:eastAsia="zh-CN"/>
        </w:rPr>
        <w:t>/ICT</w:t>
      </w:r>
      <w:r w:rsidRPr="00EB1D14">
        <w:rPr>
          <w:rFonts w:hint="eastAsia"/>
          <w:szCs w:val="24"/>
          <w:lang w:val="en-US" w:eastAsia="zh-CN"/>
        </w:rPr>
        <w:t>相关</w:t>
      </w:r>
      <w:r>
        <w:rPr>
          <w:rFonts w:hint="eastAsia"/>
          <w:szCs w:val="24"/>
          <w:lang w:val="en-US" w:eastAsia="zh-CN"/>
        </w:rPr>
        <w:t>统计</w:t>
      </w:r>
      <w:r w:rsidRPr="00EB1D14">
        <w:rPr>
          <w:rFonts w:hint="eastAsia"/>
          <w:szCs w:val="24"/>
          <w:lang w:val="en-US" w:eastAsia="zh-CN"/>
        </w:rPr>
        <w:t>数据收集的国际组织的协调并通过衡量</w:t>
      </w:r>
      <w:r w:rsidRPr="00EB1D14">
        <w:rPr>
          <w:szCs w:val="24"/>
          <w:lang w:val="en-US" w:eastAsia="zh-CN"/>
        </w:rPr>
        <w:t>ICT</w:t>
      </w:r>
      <w:r w:rsidRPr="00EB1D14">
        <w:rPr>
          <w:rFonts w:hint="eastAsia"/>
          <w:szCs w:val="24"/>
          <w:lang w:val="en-US" w:eastAsia="zh-CN"/>
        </w:rPr>
        <w:t>促发展伙伴关系制定一套标准指标，完善电信</w:t>
      </w:r>
      <w:r w:rsidRPr="00EB1D14">
        <w:rPr>
          <w:szCs w:val="24"/>
          <w:lang w:val="en-US" w:eastAsia="zh-CN"/>
        </w:rPr>
        <w:t>/ICT</w:t>
      </w:r>
      <w:r w:rsidRPr="00EB1D14">
        <w:rPr>
          <w:rFonts w:hint="eastAsia"/>
          <w:szCs w:val="24"/>
          <w:lang w:val="en-US" w:eastAsia="zh-CN"/>
        </w:rPr>
        <w:t>数据和指标的质量、可比性、可</w:t>
      </w:r>
      <w:r>
        <w:rPr>
          <w:rFonts w:hint="eastAsia"/>
          <w:szCs w:val="24"/>
          <w:lang w:val="en-US" w:eastAsia="zh-CN"/>
        </w:rPr>
        <w:t>提供</w:t>
      </w:r>
      <w:r w:rsidRPr="00EB1D14">
        <w:rPr>
          <w:rFonts w:hint="eastAsia"/>
          <w:szCs w:val="24"/>
          <w:lang w:val="en-US" w:eastAsia="zh-CN"/>
        </w:rPr>
        <w:t>性和可靠性，使其有助于制定电信</w:t>
      </w:r>
      <w:r w:rsidRPr="00EB1D14">
        <w:rPr>
          <w:szCs w:val="24"/>
          <w:lang w:val="en-US" w:eastAsia="zh-CN"/>
        </w:rPr>
        <w:t>/ICT</w:t>
      </w:r>
      <w:r w:rsidRPr="00EB1D14">
        <w:rPr>
          <w:rFonts w:hint="eastAsia"/>
          <w:szCs w:val="24"/>
          <w:lang w:val="en-US" w:eastAsia="zh-CN"/>
        </w:rPr>
        <w:t>领域的战略和国家、区域</w:t>
      </w:r>
      <w:r>
        <w:rPr>
          <w:rFonts w:hint="eastAsia"/>
          <w:szCs w:val="24"/>
          <w:lang w:val="en-US" w:eastAsia="zh-CN"/>
        </w:rPr>
        <w:t>以</w:t>
      </w:r>
      <w:r w:rsidRPr="00EB1D14">
        <w:rPr>
          <w:rFonts w:hint="eastAsia"/>
          <w:szCs w:val="24"/>
          <w:lang w:val="en-US" w:eastAsia="zh-CN"/>
        </w:rPr>
        <w:t>及国际公共政策；</w:t>
      </w:r>
    </w:p>
    <w:p w:rsidR="003263B9" w:rsidRPr="007E40AA" w:rsidRDefault="00D053AF" w:rsidP="003263B9">
      <w:pPr>
        <w:rPr>
          <w:szCs w:val="24"/>
          <w:lang w:val="en-US" w:eastAsia="zh-CN"/>
        </w:rPr>
      </w:pPr>
      <w:r>
        <w:rPr>
          <w:lang w:eastAsia="zh-CN"/>
        </w:rPr>
        <w:t>3</w:t>
      </w:r>
      <w:r>
        <w:rPr>
          <w:lang w:eastAsia="zh-CN"/>
        </w:rPr>
        <w:tab/>
      </w:r>
      <w:r w:rsidRPr="00EB1D14">
        <w:rPr>
          <w:rFonts w:hint="eastAsia"/>
          <w:lang w:eastAsia="zh-CN"/>
        </w:rPr>
        <w:t>国际电联应</w:t>
      </w:r>
      <w:r>
        <w:rPr>
          <w:rFonts w:hint="eastAsia"/>
          <w:lang w:eastAsia="zh-CN"/>
        </w:rPr>
        <w:t>为</w:t>
      </w:r>
      <w:r w:rsidRPr="00363A1A">
        <w:rPr>
          <w:lang w:eastAsia="zh-CN"/>
        </w:rPr>
        <w:t>IDI</w:t>
      </w:r>
      <w:r w:rsidRPr="00363A1A">
        <w:rPr>
          <w:rFonts w:hint="eastAsia"/>
          <w:lang w:eastAsia="zh-CN"/>
        </w:rPr>
        <w:t>和</w:t>
      </w:r>
      <w:r w:rsidRPr="00363A1A">
        <w:rPr>
          <w:lang w:eastAsia="zh-CN"/>
        </w:rPr>
        <w:t>IPB</w:t>
      </w:r>
      <w:r w:rsidRPr="00363A1A">
        <w:rPr>
          <w:rFonts w:hint="eastAsia"/>
          <w:lang w:eastAsia="zh-CN"/>
        </w:rPr>
        <w:t>结构和方法</w:t>
      </w:r>
      <w:r>
        <w:rPr>
          <w:rFonts w:hint="eastAsia"/>
          <w:lang w:eastAsia="zh-CN"/>
        </w:rPr>
        <w:t>确定</w:t>
      </w:r>
      <w:r w:rsidRPr="00363A1A">
        <w:rPr>
          <w:rFonts w:hint="eastAsia"/>
          <w:lang w:eastAsia="zh-CN"/>
        </w:rPr>
        <w:t>四年的有效期，以落实上述</w:t>
      </w:r>
      <w:r w:rsidRPr="00EB1D14">
        <w:rPr>
          <w:rFonts w:ascii="STKaiti" w:eastAsia="STKaiti" w:hAnsi="STKaiti" w:hint="eastAsia"/>
          <w:lang w:eastAsia="zh-CN"/>
        </w:rPr>
        <w:t>做出决议</w:t>
      </w:r>
      <w:r w:rsidRPr="00363A1A">
        <w:rPr>
          <w:lang w:eastAsia="zh-CN"/>
        </w:rPr>
        <w:t>2</w:t>
      </w:r>
      <w:r w:rsidRPr="00363A1A">
        <w:rPr>
          <w:rFonts w:hint="eastAsia"/>
          <w:lang w:eastAsia="zh-CN"/>
        </w:rPr>
        <w:t>，</w:t>
      </w:r>
      <w:r>
        <w:rPr>
          <w:rFonts w:hint="eastAsia"/>
          <w:lang w:eastAsia="zh-CN"/>
        </w:rPr>
        <w:t>在</w:t>
      </w:r>
      <w:r w:rsidRPr="00363A1A">
        <w:rPr>
          <w:rFonts w:hint="eastAsia"/>
          <w:lang w:eastAsia="zh-CN"/>
        </w:rPr>
        <w:t>需要</w:t>
      </w:r>
      <w:r w:rsidRPr="00EB1D14">
        <w:rPr>
          <w:rFonts w:hint="eastAsia"/>
          <w:lang w:eastAsia="zh-CN"/>
        </w:rPr>
        <w:t>重新审议和修订</w:t>
      </w:r>
      <w:r>
        <w:rPr>
          <w:rFonts w:hint="eastAsia"/>
          <w:lang w:eastAsia="zh-CN"/>
        </w:rPr>
        <w:t>之时，</w:t>
      </w:r>
      <w:r w:rsidRPr="00EB1D14">
        <w:rPr>
          <w:rFonts w:hint="eastAsia"/>
          <w:lang w:eastAsia="zh-CN"/>
        </w:rPr>
        <w:t>通过在日内瓦</w:t>
      </w:r>
      <w:r>
        <w:rPr>
          <w:rFonts w:hint="eastAsia"/>
          <w:lang w:eastAsia="zh-CN"/>
        </w:rPr>
        <w:t>召开</w:t>
      </w:r>
      <w:r w:rsidRPr="00EB1D14">
        <w:rPr>
          <w:rFonts w:hint="eastAsia"/>
          <w:lang w:eastAsia="zh-CN"/>
        </w:rPr>
        <w:t>的</w:t>
      </w:r>
      <w:r>
        <w:rPr>
          <w:rFonts w:hint="eastAsia"/>
          <w:lang w:eastAsia="zh-CN"/>
        </w:rPr>
        <w:t>、</w:t>
      </w:r>
      <w:r w:rsidRPr="00EB1D14">
        <w:rPr>
          <w:rFonts w:hint="eastAsia"/>
          <w:lang w:eastAsia="zh-CN"/>
        </w:rPr>
        <w:t>平等代表所有发达</w:t>
      </w:r>
      <w:r>
        <w:rPr>
          <w:rFonts w:hint="eastAsia"/>
          <w:lang w:eastAsia="zh-CN"/>
        </w:rPr>
        <w:t>国家</w:t>
      </w:r>
      <w:r w:rsidRPr="00EB1D14">
        <w:rPr>
          <w:rFonts w:hint="eastAsia"/>
          <w:lang w:eastAsia="zh-CN"/>
        </w:rPr>
        <w:t>和发展</w:t>
      </w:r>
      <w:r>
        <w:rPr>
          <w:rFonts w:hint="eastAsia"/>
          <w:lang w:eastAsia="zh-CN"/>
        </w:rPr>
        <w:t>中</w:t>
      </w:r>
      <w:r w:rsidRPr="00EB1D14">
        <w:rPr>
          <w:rFonts w:hint="eastAsia"/>
          <w:lang w:eastAsia="zh-CN"/>
        </w:rPr>
        <w:t>国家的专家组会议</w:t>
      </w:r>
      <w:r>
        <w:rPr>
          <w:rFonts w:hint="eastAsia"/>
          <w:lang w:eastAsia="zh-CN"/>
        </w:rPr>
        <w:t>进行</w:t>
      </w:r>
      <w:r w:rsidRPr="00EB1D14">
        <w:rPr>
          <w:rFonts w:hint="eastAsia"/>
          <w:lang w:eastAsia="zh-CN"/>
        </w:rPr>
        <w:t>，</w:t>
      </w:r>
    </w:p>
    <w:p w:rsidR="003263B9" w:rsidRPr="006717FB" w:rsidRDefault="00D053AF" w:rsidP="003263B9">
      <w:pPr>
        <w:pStyle w:val="Call"/>
        <w:rPr>
          <w:lang w:eastAsia="zh-CN"/>
        </w:rPr>
      </w:pPr>
      <w:r w:rsidRPr="006717FB">
        <w:rPr>
          <w:rFonts w:hint="eastAsia"/>
          <w:lang w:eastAsia="zh-CN"/>
        </w:rPr>
        <w:t>责成秘书长和电信发展局主任</w:t>
      </w:r>
    </w:p>
    <w:p w:rsidR="003263B9" w:rsidRDefault="00D053AF">
      <w:pPr>
        <w:rPr>
          <w:lang w:eastAsia="zh-CN"/>
        </w:rPr>
      </w:pPr>
      <w:r>
        <w:rPr>
          <w:lang w:eastAsia="zh-CN"/>
        </w:rPr>
        <w:t>1</w:t>
      </w:r>
      <w:r>
        <w:rPr>
          <w:lang w:eastAsia="zh-CN"/>
        </w:rPr>
        <w:tab/>
      </w:r>
      <w:r>
        <w:rPr>
          <w:rFonts w:hint="eastAsia"/>
          <w:lang w:eastAsia="zh-CN"/>
        </w:rPr>
        <w:t>采取必要措施，为国际电联完成上述</w:t>
      </w:r>
      <w:r w:rsidRPr="007238B2">
        <w:rPr>
          <w:rFonts w:ascii="STKaiti" w:eastAsia="STKaiti" w:hAnsi="STKaiti" w:hint="eastAsia"/>
          <w:lang w:eastAsia="zh-CN"/>
        </w:rPr>
        <w:t>做出决议</w:t>
      </w:r>
      <w:r>
        <w:rPr>
          <w:rFonts w:ascii="STKaiti" w:eastAsia="STKaiti" w:hAnsi="STKaiti" w:hint="eastAsia"/>
          <w:lang w:eastAsia="zh-CN"/>
        </w:rPr>
        <w:t>1、</w:t>
      </w:r>
      <w:r w:rsidRPr="00B57361">
        <w:rPr>
          <w:rFonts w:eastAsia="STKaiti"/>
          <w:lang w:eastAsia="zh-CN"/>
        </w:rPr>
        <w:t>2</w:t>
      </w:r>
      <w:r>
        <w:rPr>
          <w:rFonts w:hint="eastAsia"/>
          <w:szCs w:val="24"/>
          <w:lang w:val="en-US" w:eastAsia="zh-CN"/>
        </w:rPr>
        <w:t>和</w:t>
      </w:r>
      <w:r>
        <w:rPr>
          <w:rFonts w:hint="eastAsia"/>
          <w:szCs w:val="24"/>
          <w:lang w:val="en-US" w:eastAsia="zh-CN"/>
        </w:rPr>
        <w:t>3</w:t>
      </w:r>
      <w:r>
        <w:rPr>
          <w:rFonts w:hint="eastAsia"/>
          <w:szCs w:val="24"/>
          <w:lang w:val="en-US" w:eastAsia="zh-CN"/>
        </w:rPr>
        <w:t>所述工作创造条件；</w:t>
      </w:r>
    </w:p>
    <w:p w:rsidR="003263B9" w:rsidRPr="00FB3264" w:rsidRDefault="00D053AF" w:rsidP="003263B9">
      <w:pPr>
        <w:rPr>
          <w:szCs w:val="24"/>
          <w:lang w:val="en-US" w:eastAsia="zh-CN"/>
        </w:rPr>
      </w:pPr>
      <w:r>
        <w:rPr>
          <w:rFonts w:hint="eastAsia"/>
          <w:lang w:eastAsia="zh-CN"/>
        </w:rPr>
        <w:t>2</w:t>
      </w:r>
      <w:r>
        <w:rPr>
          <w:lang w:eastAsia="zh-CN"/>
        </w:rPr>
        <w:tab/>
      </w:r>
      <w:r>
        <w:rPr>
          <w:rFonts w:hint="eastAsia"/>
          <w:lang w:eastAsia="zh-CN"/>
        </w:rPr>
        <w:t>确保</w:t>
      </w:r>
      <w:r w:rsidRPr="006717FB">
        <w:rPr>
          <w:rFonts w:hint="eastAsia"/>
          <w:lang w:eastAsia="zh-CN"/>
        </w:rPr>
        <w:t>在为评估和跟进《日内瓦行动计划》</w:t>
      </w:r>
      <w:r>
        <w:rPr>
          <w:rFonts w:hint="eastAsia"/>
          <w:lang w:eastAsia="zh-CN"/>
        </w:rPr>
        <w:t>、</w:t>
      </w:r>
      <w:r w:rsidRPr="006717FB">
        <w:rPr>
          <w:rFonts w:hint="eastAsia"/>
          <w:lang w:eastAsia="zh-CN"/>
        </w:rPr>
        <w:t>《突尼斯议程》</w:t>
      </w:r>
      <w:r>
        <w:rPr>
          <w:rFonts w:hint="eastAsia"/>
          <w:lang w:eastAsia="zh-CN"/>
        </w:rPr>
        <w:t>、</w:t>
      </w:r>
      <w:r w:rsidRPr="000A2ADC">
        <w:rPr>
          <w:lang w:val="en-US" w:eastAsia="zh-CN"/>
        </w:rPr>
        <w:t>WSIS+10</w:t>
      </w:r>
      <w:r>
        <w:rPr>
          <w:rFonts w:hint="eastAsia"/>
          <w:lang w:val="en-US" w:eastAsia="zh-CN"/>
        </w:rPr>
        <w:t>、联大第</w:t>
      </w:r>
      <w:r>
        <w:rPr>
          <w:lang w:val="en-US" w:eastAsia="zh-CN"/>
        </w:rPr>
        <w:t>70/125</w:t>
      </w:r>
      <w:r>
        <w:rPr>
          <w:rFonts w:hint="eastAsia"/>
          <w:lang w:val="en-US" w:eastAsia="zh-CN"/>
        </w:rPr>
        <w:t>号决议的成果文件和在更广泛的《</w:t>
      </w:r>
      <w:r>
        <w:rPr>
          <w:lang w:val="en-US" w:eastAsia="zh-CN"/>
        </w:rPr>
        <w:t>2030</w:t>
      </w:r>
      <w:r>
        <w:rPr>
          <w:rFonts w:hint="eastAsia"/>
          <w:lang w:val="en-US" w:eastAsia="zh-CN"/>
        </w:rPr>
        <w:t>年可持续发展议程》背景下实现包容性信息社会发展所面临的新挑战</w:t>
      </w:r>
      <w:r w:rsidRPr="006717FB">
        <w:rPr>
          <w:rFonts w:hint="eastAsia"/>
          <w:lang w:eastAsia="zh-CN"/>
        </w:rPr>
        <w:t>而召开的区域性和世界性会议</w:t>
      </w:r>
      <w:r>
        <w:rPr>
          <w:rFonts w:hint="eastAsia"/>
          <w:lang w:eastAsia="zh-CN"/>
        </w:rPr>
        <w:t>上</w:t>
      </w:r>
      <w:r>
        <w:rPr>
          <w:rFonts w:hint="eastAsia"/>
          <w:lang w:eastAsia="zh-CN"/>
        </w:rPr>
        <w:t>ICT</w:t>
      </w:r>
      <w:r w:rsidRPr="00363A1A">
        <w:rPr>
          <w:rFonts w:hint="eastAsia"/>
          <w:lang w:eastAsia="zh-CN"/>
        </w:rPr>
        <w:t>接入、使用、</w:t>
      </w:r>
      <w:r>
        <w:rPr>
          <w:rFonts w:hint="eastAsia"/>
          <w:lang w:eastAsia="zh-CN"/>
        </w:rPr>
        <w:t>技能</w:t>
      </w:r>
      <w:r w:rsidRPr="00363A1A">
        <w:rPr>
          <w:rFonts w:hint="eastAsia"/>
          <w:lang w:eastAsia="zh-CN"/>
        </w:rPr>
        <w:t>和价格可承受性指标</w:t>
      </w:r>
      <w:r>
        <w:rPr>
          <w:rFonts w:hint="eastAsia"/>
          <w:lang w:eastAsia="zh-CN"/>
        </w:rPr>
        <w:t>得到考虑；</w:t>
      </w:r>
    </w:p>
    <w:p w:rsidR="003263B9" w:rsidRPr="00922755" w:rsidRDefault="00D053AF" w:rsidP="003263B9">
      <w:pPr>
        <w:rPr>
          <w:lang w:eastAsia="zh-CN"/>
        </w:rPr>
      </w:pPr>
      <w:r w:rsidRPr="007E40AA">
        <w:rPr>
          <w:szCs w:val="24"/>
          <w:lang w:val="en-US" w:eastAsia="zh-CN"/>
        </w:rPr>
        <w:t>3</w:t>
      </w:r>
      <w:r w:rsidRPr="007E40AA">
        <w:rPr>
          <w:szCs w:val="24"/>
          <w:lang w:val="en-US" w:eastAsia="zh-CN"/>
        </w:rPr>
        <w:tab/>
      </w:r>
      <w:r>
        <w:rPr>
          <w:rFonts w:hint="eastAsia"/>
          <w:szCs w:val="24"/>
          <w:lang w:val="en-US" w:eastAsia="zh-CN"/>
        </w:rPr>
        <w:t>确保尽管</w:t>
      </w:r>
      <w:r>
        <w:rPr>
          <w:szCs w:val="24"/>
          <w:lang w:val="en-US" w:eastAsia="zh-CN"/>
        </w:rPr>
        <w:t>各个项目的</w:t>
      </w:r>
      <w:r>
        <w:rPr>
          <w:rFonts w:hint="eastAsia"/>
          <w:szCs w:val="24"/>
          <w:lang w:val="en-US" w:eastAsia="zh-CN"/>
        </w:rPr>
        <w:t>目标和范围迥然不同，</w:t>
      </w:r>
      <w:r>
        <w:rPr>
          <w:szCs w:val="24"/>
          <w:lang w:val="en-US" w:eastAsia="zh-CN"/>
        </w:rPr>
        <w:t>但</w:t>
      </w:r>
      <w:r>
        <w:rPr>
          <w:rFonts w:hint="eastAsia"/>
          <w:szCs w:val="24"/>
          <w:lang w:val="en-US" w:eastAsia="zh-CN"/>
        </w:rPr>
        <w:t>均能</w:t>
      </w:r>
      <w:r>
        <w:rPr>
          <w:szCs w:val="24"/>
          <w:lang w:val="en-US" w:eastAsia="zh-CN"/>
        </w:rPr>
        <w:t>顾及</w:t>
      </w:r>
      <w:r>
        <w:rPr>
          <w:rFonts w:hint="eastAsia"/>
          <w:szCs w:val="24"/>
          <w:lang w:val="en-US" w:eastAsia="zh-CN"/>
        </w:rPr>
        <w:t>衡量电信</w:t>
      </w:r>
      <w:r>
        <w:rPr>
          <w:rFonts w:hint="eastAsia"/>
          <w:szCs w:val="24"/>
          <w:lang w:val="en-US" w:eastAsia="zh-CN"/>
        </w:rPr>
        <w:t>/ICT</w:t>
      </w:r>
      <w:r>
        <w:rPr>
          <w:rFonts w:hint="eastAsia"/>
          <w:szCs w:val="24"/>
          <w:lang w:val="en-US" w:eastAsia="zh-CN"/>
        </w:rPr>
        <w:t>的数据、指标和指数，以便进行比较分析和各</w:t>
      </w:r>
      <w:r>
        <w:rPr>
          <w:szCs w:val="24"/>
          <w:lang w:val="en-US" w:eastAsia="zh-CN"/>
        </w:rPr>
        <w:t>自的</w:t>
      </w:r>
      <w:r>
        <w:rPr>
          <w:rFonts w:hint="eastAsia"/>
          <w:szCs w:val="24"/>
          <w:lang w:val="en-US" w:eastAsia="zh-CN"/>
        </w:rPr>
        <w:t>结果衡量，</w:t>
      </w:r>
    </w:p>
    <w:p w:rsidR="003263B9" w:rsidRPr="006717FB" w:rsidRDefault="00D053AF" w:rsidP="003263B9">
      <w:pPr>
        <w:pStyle w:val="Call"/>
        <w:rPr>
          <w:lang w:eastAsia="zh-CN"/>
        </w:rPr>
      </w:pPr>
      <w:r w:rsidRPr="006717FB">
        <w:rPr>
          <w:rFonts w:hint="eastAsia"/>
          <w:lang w:eastAsia="zh-CN"/>
        </w:rPr>
        <w:t>责成电信发展局主任</w:t>
      </w:r>
    </w:p>
    <w:p w:rsidR="003263B9" w:rsidRDefault="00D053AF" w:rsidP="003263B9">
      <w:pPr>
        <w:rPr>
          <w:lang w:eastAsia="zh-CN"/>
        </w:rPr>
      </w:pPr>
      <w:r w:rsidRPr="00EB1D14">
        <w:rPr>
          <w:lang w:eastAsia="zh-CN"/>
        </w:rPr>
        <w:t>1</w:t>
      </w:r>
      <w:r w:rsidRPr="00EB1D14">
        <w:rPr>
          <w:lang w:eastAsia="zh-CN"/>
        </w:rPr>
        <w:tab/>
      </w:r>
      <w:r w:rsidRPr="00EB1D14">
        <w:rPr>
          <w:rFonts w:hint="eastAsia"/>
          <w:lang w:eastAsia="zh-CN"/>
        </w:rPr>
        <w:t>继续推动采用</w:t>
      </w:r>
      <w:r w:rsidRPr="00EB1D14">
        <w:rPr>
          <w:lang w:eastAsia="zh-CN"/>
        </w:rPr>
        <w:t>ICT</w:t>
      </w:r>
      <w:r w:rsidRPr="00EB1D14">
        <w:rPr>
          <w:rFonts w:hint="eastAsia"/>
          <w:lang w:eastAsia="zh-CN"/>
        </w:rPr>
        <w:t>统计数据和国际电联根据</w:t>
      </w:r>
      <w:r w:rsidRPr="00EB1D14">
        <w:rPr>
          <w:rFonts w:cs="Arial" w:hint="eastAsia"/>
          <w:color w:val="222222"/>
          <w:szCs w:val="24"/>
          <w:lang w:eastAsia="zh-CN"/>
        </w:rPr>
        <w:t>成员国提供的官方数据、利用经国际认可和透明方法编制的综合指数，并定期</w:t>
      </w:r>
      <w:r>
        <w:rPr>
          <w:rFonts w:cs="Arial" w:hint="eastAsia"/>
          <w:color w:val="222222"/>
          <w:szCs w:val="24"/>
          <w:lang w:eastAsia="zh-CN"/>
        </w:rPr>
        <w:t>予以</w:t>
      </w:r>
      <w:r w:rsidRPr="00EB1D14">
        <w:rPr>
          <w:rFonts w:cs="Arial" w:hint="eastAsia"/>
          <w:color w:val="222222"/>
          <w:szCs w:val="24"/>
          <w:lang w:eastAsia="zh-CN"/>
        </w:rPr>
        <w:t>发布</w:t>
      </w:r>
      <w:r w:rsidRPr="00EB1D14">
        <w:rPr>
          <w:rFonts w:hint="eastAsia"/>
          <w:lang w:eastAsia="zh-CN"/>
        </w:rPr>
        <w:t>；</w:t>
      </w:r>
    </w:p>
    <w:p w:rsidR="003263B9" w:rsidRDefault="00D053AF" w:rsidP="003263B9">
      <w:pPr>
        <w:rPr>
          <w:lang w:eastAsia="zh-CN"/>
        </w:rPr>
      </w:pPr>
      <w:r>
        <w:rPr>
          <w:lang w:eastAsia="zh-CN"/>
        </w:rPr>
        <w:br w:type="page"/>
      </w:r>
    </w:p>
    <w:p w:rsidR="003263B9" w:rsidRDefault="00D053AF" w:rsidP="003263B9">
      <w:pPr>
        <w:rPr>
          <w:lang w:eastAsia="zh-CN"/>
        </w:rPr>
      </w:pPr>
      <w:r>
        <w:rPr>
          <w:lang w:eastAsia="zh-CN"/>
        </w:rPr>
        <w:t>2</w:t>
      </w:r>
      <w:r>
        <w:rPr>
          <w:lang w:eastAsia="zh-CN"/>
        </w:rPr>
        <w:tab/>
      </w:r>
      <w:r>
        <w:rPr>
          <w:rFonts w:hint="eastAsia"/>
          <w:lang w:eastAsia="zh-CN"/>
        </w:rPr>
        <w:t>主要依靠成员国利用国际认可且透明的方法提供的</w:t>
      </w:r>
      <w:r w:rsidRPr="00103163">
        <w:rPr>
          <w:rFonts w:hint="eastAsia"/>
          <w:lang w:eastAsia="zh-CN"/>
        </w:rPr>
        <w:t>官方数据</w:t>
      </w:r>
      <w:r>
        <w:rPr>
          <w:rFonts w:hint="eastAsia"/>
          <w:lang w:eastAsia="zh-CN"/>
        </w:rPr>
        <w:t>，同时顾及其</w:t>
      </w:r>
      <w:r>
        <w:rPr>
          <w:rFonts w:hint="eastAsia"/>
          <w:lang w:eastAsia="zh-CN"/>
        </w:rPr>
        <w:t>ICT</w:t>
      </w:r>
      <w:r>
        <w:rPr>
          <w:rFonts w:hint="eastAsia"/>
          <w:lang w:eastAsia="zh-CN"/>
        </w:rPr>
        <w:t>和统计数据库的发展水平；</w:t>
      </w:r>
      <w:r>
        <w:rPr>
          <w:rFonts w:cstheme="minorHAnsi" w:hint="eastAsia"/>
          <w:lang w:eastAsia="zh-CN"/>
        </w:rPr>
        <w:t>只有</w:t>
      </w:r>
      <w:r w:rsidRPr="004F0D73">
        <w:rPr>
          <w:rFonts w:cstheme="minorHAnsi"/>
          <w:lang w:eastAsia="zh-CN"/>
        </w:rPr>
        <w:t>在</w:t>
      </w:r>
      <w:r>
        <w:rPr>
          <w:rFonts w:cstheme="minorHAnsi" w:hint="eastAsia"/>
          <w:lang w:eastAsia="zh-CN"/>
        </w:rPr>
        <w:t>缺乏</w:t>
      </w:r>
      <w:r w:rsidRPr="004F0D73">
        <w:rPr>
          <w:rFonts w:cstheme="minorHAnsi"/>
          <w:lang w:eastAsia="zh-CN"/>
        </w:rPr>
        <w:t>此类信息的情况下，</w:t>
      </w:r>
      <w:r>
        <w:rPr>
          <w:rFonts w:cstheme="minorHAnsi" w:hint="eastAsia"/>
          <w:lang w:eastAsia="zh-CN"/>
        </w:rPr>
        <w:t>且在向相关成员</w:t>
      </w:r>
      <w:r w:rsidRPr="00CD376B">
        <w:rPr>
          <w:rFonts w:cstheme="minorHAnsi" w:hint="eastAsia"/>
          <w:lang w:eastAsia="zh-CN"/>
        </w:rPr>
        <w:t>国</w:t>
      </w:r>
      <w:r>
        <w:rPr>
          <w:rFonts w:cstheme="minorHAnsi" w:hint="eastAsia"/>
          <w:lang w:eastAsia="zh-CN"/>
        </w:rPr>
        <w:t>联系人事先</w:t>
      </w:r>
      <w:r w:rsidRPr="00CD376B">
        <w:rPr>
          <w:rFonts w:cstheme="minorHAnsi" w:hint="eastAsia"/>
          <w:lang w:eastAsia="zh-CN"/>
        </w:rPr>
        <w:t>通报</w:t>
      </w:r>
      <w:r>
        <w:rPr>
          <w:rFonts w:cstheme="minorHAnsi" w:hint="eastAsia"/>
          <w:lang w:eastAsia="zh-CN"/>
        </w:rPr>
        <w:t>磋商使用</w:t>
      </w:r>
      <w:r>
        <w:rPr>
          <w:rFonts w:cstheme="minorHAnsi"/>
          <w:lang w:eastAsia="zh-CN"/>
        </w:rPr>
        <w:t>其他来源获取</w:t>
      </w:r>
      <w:r>
        <w:rPr>
          <w:rFonts w:cstheme="minorHAnsi" w:hint="eastAsia"/>
          <w:lang w:eastAsia="zh-CN"/>
        </w:rPr>
        <w:t>的</w:t>
      </w:r>
      <w:r>
        <w:rPr>
          <w:rFonts w:cstheme="minorHAnsi"/>
          <w:lang w:eastAsia="zh-CN"/>
        </w:rPr>
        <w:t>信息</w:t>
      </w:r>
      <w:r>
        <w:rPr>
          <w:rFonts w:cstheme="minorHAnsi" w:hint="eastAsia"/>
          <w:lang w:eastAsia="zh-CN"/>
        </w:rPr>
        <w:t>之后，才可使用其他来源获取信息；国际电联以此发挥</w:t>
      </w:r>
      <w:r>
        <w:rPr>
          <w:rFonts w:cstheme="minorHAnsi"/>
          <w:lang w:eastAsia="zh-CN"/>
        </w:rPr>
        <w:t>对上述</w:t>
      </w:r>
      <w:r>
        <w:rPr>
          <w:rFonts w:cstheme="minorHAnsi" w:hint="eastAsia"/>
          <w:lang w:val="en-US" w:eastAsia="zh-CN"/>
        </w:rPr>
        <w:t>“</w:t>
      </w:r>
      <w:r w:rsidRPr="00EB1D14">
        <w:rPr>
          <w:rFonts w:ascii="STKaiti" w:eastAsia="STKaiti" w:hAnsi="STKaiti" w:cstheme="minorHAnsi" w:hint="eastAsia"/>
          <w:lang w:val="en-US" w:eastAsia="zh-CN"/>
        </w:rPr>
        <w:t>考虑到</w:t>
      </w:r>
      <w:r w:rsidRPr="009C2F9E">
        <w:rPr>
          <w:i/>
          <w:iCs/>
          <w:lang w:eastAsia="zh-CN"/>
        </w:rPr>
        <w:t>a)</w:t>
      </w:r>
      <w:r>
        <w:rPr>
          <w:rFonts w:hint="eastAsia"/>
          <w:lang w:eastAsia="zh-CN"/>
        </w:rPr>
        <w:t>”所述作用；</w:t>
      </w:r>
    </w:p>
    <w:p w:rsidR="003263B9" w:rsidRPr="006717FB" w:rsidRDefault="00D053AF" w:rsidP="003263B9">
      <w:pPr>
        <w:rPr>
          <w:lang w:eastAsia="zh-CN"/>
        </w:rPr>
      </w:pPr>
      <w:r w:rsidRPr="009C2F9E">
        <w:rPr>
          <w:szCs w:val="24"/>
          <w:lang w:eastAsia="ko-KR"/>
        </w:rPr>
        <w:t>3</w:t>
      </w:r>
      <w:r w:rsidRPr="009C2F9E">
        <w:rPr>
          <w:szCs w:val="24"/>
          <w:lang w:eastAsia="ko-KR"/>
        </w:rPr>
        <w:tab/>
      </w:r>
      <w:r>
        <w:rPr>
          <w:rFonts w:hint="eastAsia"/>
          <w:szCs w:val="24"/>
          <w:lang w:eastAsia="zh-CN"/>
        </w:rPr>
        <w:t>在年底前开始向成员国联系人散发</w:t>
      </w:r>
      <w:r>
        <w:rPr>
          <w:szCs w:val="24"/>
          <w:lang w:eastAsia="zh-CN"/>
        </w:rPr>
        <w:t>ICT</w:t>
      </w:r>
      <w:r>
        <w:rPr>
          <w:rFonts w:hint="eastAsia"/>
          <w:szCs w:val="24"/>
          <w:lang w:eastAsia="zh-CN"/>
        </w:rPr>
        <w:t>数据调查问卷，在</w:t>
      </w:r>
      <w:r w:rsidRPr="00103163">
        <w:rPr>
          <w:rFonts w:hint="eastAsia"/>
          <w:szCs w:val="24"/>
          <w:lang w:eastAsia="zh-CN"/>
        </w:rPr>
        <w:t>下一年初</w:t>
      </w:r>
      <w:r>
        <w:rPr>
          <w:rFonts w:hint="eastAsia"/>
          <w:szCs w:val="24"/>
          <w:lang w:eastAsia="zh-CN"/>
        </w:rPr>
        <w:t>开始收集数据，在经电信发展局确认后、而且在各国提交资料的三个月内尽早在国际电联数据库中发布，以使其他组织能够根据成员</w:t>
      </w:r>
      <w:r w:rsidRPr="00BE583E">
        <w:rPr>
          <w:rFonts w:hint="eastAsia"/>
          <w:szCs w:val="24"/>
          <w:lang w:eastAsia="zh-CN"/>
        </w:rPr>
        <w:t>国的最新数据制定其指数</w:t>
      </w:r>
      <w:r>
        <w:rPr>
          <w:rFonts w:hint="eastAsia"/>
          <w:szCs w:val="24"/>
          <w:lang w:eastAsia="zh-CN"/>
        </w:rPr>
        <w:t>；</w:t>
      </w:r>
    </w:p>
    <w:p w:rsidR="003263B9" w:rsidRPr="003A2FCF" w:rsidRDefault="00D053AF" w:rsidP="003263B9">
      <w:pPr>
        <w:rPr>
          <w:szCs w:val="24"/>
          <w:lang w:val="en-US" w:eastAsia="zh-CN"/>
        </w:rPr>
      </w:pPr>
      <w:r w:rsidRPr="003A2FCF">
        <w:rPr>
          <w:rFonts w:asciiTheme="minorHAnsi" w:hAnsiTheme="minorHAnsi"/>
          <w:szCs w:val="24"/>
          <w:lang w:eastAsia="ko-KR"/>
        </w:rPr>
        <w:t>4</w:t>
      </w:r>
      <w:r w:rsidRPr="003A2FCF">
        <w:rPr>
          <w:rFonts w:asciiTheme="minorHAnsi" w:hAnsiTheme="minorHAnsi"/>
          <w:szCs w:val="24"/>
          <w:lang w:eastAsia="ko-KR"/>
        </w:rPr>
        <w:tab/>
      </w:r>
      <w:r w:rsidRPr="003A2FCF">
        <w:rPr>
          <w:rFonts w:hint="eastAsia"/>
          <w:szCs w:val="24"/>
          <w:lang w:val="en-US" w:eastAsia="zh-CN"/>
        </w:rPr>
        <w:t>每年发布</w:t>
      </w:r>
      <w:r w:rsidRPr="003A2FCF">
        <w:rPr>
          <w:rFonts w:hint="eastAsia"/>
          <w:szCs w:val="24"/>
          <w:lang w:val="en-US" w:eastAsia="zh-CN"/>
        </w:rPr>
        <w:t>IPB</w:t>
      </w:r>
      <w:r w:rsidRPr="003A2FCF">
        <w:rPr>
          <w:rFonts w:hint="eastAsia"/>
          <w:szCs w:val="24"/>
          <w:lang w:val="en-US" w:eastAsia="zh-CN"/>
        </w:rPr>
        <w:t>和</w:t>
      </w:r>
      <w:r w:rsidRPr="003A2FCF">
        <w:rPr>
          <w:rFonts w:hint="eastAsia"/>
          <w:szCs w:val="24"/>
          <w:lang w:val="en-US" w:eastAsia="zh-CN"/>
        </w:rPr>
        <w:t>IDI</w:t>
      </w:r>
      <w:r w:rsidRPr="003A2FCF">
        <w:rPr>
          <w:rFonts w:hint="eastAsia"/>
          <w:szCs w:val="24"/>
          <w:lang w:val="en-US" w:eastAsia="zh-CN"/>
        </w:rPr>
        <w:t>，包括排名、研究、图表、基准以及对成功最佳做法的深入分析，以反映</w:t>
      </w:r>
      <w:r>
        <w:rPr>
          <w:rFonts w:hint="eastAsia"/>
          <w:szCs w:val="24"/>
          <w:lang w:val="en-US" w:eastAsia="zh-CN"/>
        </w:rPr>
        <w:t>出</w:t>
      </w:r>
      <w:r w:rsidRPr="003A2FCF">
        <w:rPr>
          <w:rFonts w:hint="eastAsia"/>
          <w:szCs w:val="24"/>
          <w:lang w:val="en-US" w:eastAsia="zh-CN"/>
        </w:rPr>
        <w:t>在</w:t>
      </w:r>
      <w:r w:rsidRPr="003A2FCF">
        <w:rPr>
          <w:szCs w:val="24"/>
          <w:lang w:val="en-US" w:eastAsia="zh-CN"/>
        </w:rPr>
        <w:t>ICT</w:t>
      </w:r>
      <w:r w:rsidRPr="003A2FCF">
        <w:rPr>
          <w:rFonts w:hint="eastAsia"/>
          <w:szCs w:val="24"/>
          <w:lang w:val="en-US" w:eastAsia="zh-CN"/>
        </w:rPr>
        <w:t>获取、使用和价格可承受性方面的进展或不足；</w:t>
      </w:r>
    </w:p>
    <w:p w:rsidR="003263B9" w:rsidRPr="00EB1D14" w:rsidRDefault="00D053AF" w:rsidP="003263B9">
      <w:pPr>
        <w:rPr>
          <w:szCs w:val="24"/>
          <w:lang w:val="en-US" w:eastAsia="zh-CN"/>
        </w:rPr>
      </w:pPr>
      <w:r w:rsidRPr="0006165B">
        <w:rPr>
          <w:szCs w:val="24"/>
          <w:lang w:val="en-US" w:eastAsia="zh-CN"/>
        </w:rPr>
        <w:t>5</w:t>
      </w:r>
      <w:r w:rsidRPr="0006165B">
        <w:rPr>
          <w:szCs w:val="24"/>
          <w:lang w:val="en-US" w:eastAsia="zh-CN"/>
        </w:rPr>
        <w:tab/>
      </w:r>
      <w:r w:rsidRPr="0006165B">
        <w:rPr>
          <w:rFonts w:hint="eastAsia"/>
          <w:lang w:eastAsia="zh-CN"/>
        </w:rPr>
        <w:t>确保不对每年公布的</w:t>
      </w:r>
      <w:r>
        <w:rPr>
          <w:rFonts w:hint="eastAsia"/>
          <w:lang w:eastAsia="zh-CN"/>
        </w:rPr>
        <w:t>IDI</w:t>
      </w:r>
      <w:r>
        <w:rPr>
          <w:rFonts w:hint="eastAsia"/>
          <w:lang w:eastAsia="zh-CN"/>
        </w:rPr>
        <w:t>和</w:t>
      </w:r>
      <w:r>
        <w:rPr>
          <w:rFonts w:hint="eastAsia"/>
          <w:lang w:eastAsia="zh-CN"/>
        </w:rPr>
        <w:t>IPB</w:t>
      </w:r>
      <w:r w:rsidRPr="0006165B">
        <w:rPr>
          <w:rFonts w:hint="eastAsia"/>
          <w:lang w:eastAsia="zh-CN"/>
        </w:rPr>
        <w:t>进行追溯性更新或公布后修订，以</w:t>
      </w:r>
      <w:r>
        <w:rPr>
          <w:rFonts w:hint="eastAsia"/>
          <w:lang w:eastAsia="zh-CN"/>
        </w:rPr>
        <w:t>方便</w:t>
      </w:r>
      <w:r w:rsidRPr="0006165B">
        <w:rPr>
          <w:rFonts w:hint="eastAsia"/>
          <w:lang w:eastAsia="zh-CN"/>
        </w:rPr>
        <w:t>决策</w:t>
      </w:r>
      <w:r>
        <w:rPr>
          <w:rFonts w:hint="eastAsia"/>
          <w:lang w:eastAsia="zh-CN"/>
        </w:rPr>
        <w:t>机构的工作</w:t>
      </w:r>
      <w:r w:rsidRPr="0006165B">
        <w:rPr>
          <w:rFonts w:hint="eastAsia"/>
          <w:lang w:eastAsia="zh-CN"/>
        </w:rPr>
        <w:t>，并确保与时间序列数据</w:t>
      </w:r>
      <w:r>
        <w:rPr>
          <w:rFonts w:hint="eastAsia"/>
          <w:lang w:eastAsia="zh-CN"/>
        </w:rPr>
        <w:t>对</w:t>
      </w:r>
      <w:r w:rsidRPr="0006165B">
        <w:rPr>
          <w:rFonts w:hint="eastAsia"/>
          <w:lang w:eastAsia="zh-CN"/>
        </w:rPr>
        <w:t>比的一致性；</w:t>
      </w:r>
    </w:p>
    <w:p w:rsidR="003263B9" w:rsidRPr="0006165B" w:rsidRDefault="00D053AF" w:rsidP="003263B9">
      <w:pPr>
        <w:rPr>
          <w:szCs w:val="24"/>
          <w:lang w:val="en-US" w:eastAsia="zh-CN"/>
        </w:rPr>
      </w:pPr>
      <w:r w:rsidRPr="0006165B">
        <w:rPr>
          <w:rFonts w:asciiTheme="minorHAnsi" w:hAnsiTheme="minorHAnsi"/>
          <w:szCs w:val="24"/>
          <w:lang w:eastAsia="ko-KR"/>
        </w:rPr>
        <w:t>6</w:t>
      </w:r>
      <w:r w:rsidRPr="00EB1D14">
        <w:rPr>
          <w:rFonts w:asciiTheme="minorHAnsi" w:hAnsiTheme="minorHAnsi"/>
          <w:szCs w:val="24"/>
          <w:lang w:eastAsia="ko-KR"/>
        </w:rPr>
        <w:tab/>
      </w:r>
      <w:r w:rsidRPr="00EB1D14">
        <w:rPr>
          <w:rFonts w:hint="eastAsia"/>
          <w:szCs w:val="24"/>
          <w:lang w:val="en-US" w:eastAsia="zh-CN"/>
        </w:rPr>
        <w:t>开发并</w:t>
      </w:r>
      <w:r>
        <w:rPr>
          <w:rFonts w:hint="eastAsia"/>
          <w:szCs w:val="24"/>
          <w:lang w:val="en-US" w:eastAsia="zh-CN"/>
        </w:rPr>
        <w:t>维护</w:t>
      </w:r>
      <w:r w:rsidRPr="00EB1D14">
        <w:rPr>
          <w:rFonts w:hint="eastAsia"/>
          <w:szCs w:val="24"/>
          <w:lang w:val="en-US" w:eastAsia="zh-CN"/>
        </w:rPr>
        <w:t>国际电联网站上有关统计数据和指标（特别是与</w:t>
      </w:r>
      <w:r>
        <w:rPr>
          <w:rFonts w:hint="eastAsia"/>
          <w:szCs w:val="24"/>
          <w:lang w:val="en-US" w:eastAsia="zh-CN"/>
        </w:rPr>
        <w:t>IPB</w:t>
      </w:r>
      <w:r w:rsidRPr="00EB1D14">
        <w:rPr>
          <w:rFonts w:hint="eastAsia"/>
          <w:szCs w:val="24"/>
          <w:lang w:val="en-US" w:eastAsia="zh-CN"/>
        </w:rPr>
        <w:t>和</w:t>
      </w:r>
      <w:r>
        <w:rPr>
          <w:rFonts w:hint="eastAsia"/>
          <w:szCs w:val="24"/>
          <w:lang w:val="en-US" w:eastAsia="zh-CN"/>
        </w:rPr>
        <w:t>IDI</w:t>
      </w:r>
      <w:r w:rsidRPr="00EB1D14">
        <w:rPr>
          <w:rFonts w:hint="eastAsia"/>
          <w:szCs w:val="24"/>
          <w:lang w:val="en-US" w:eastAsia="zh-CN"/>
        </w:rPr>
        <w:t>相关）的先进可视化和分析工具及数据库，向公众开放，并根据社会经济发展水平，在时间和历史序列上实现跨区域和跨国比较；</w:t>
      </w:r>
    </w:p>
    <w:p w:rsidR="003263B9" w:rsidRPr="00EB1D14" w:rsidRDefault="00D053AF" w:rsidP="003263B9">
      <w:pPr>
        <w:rPr>
          <w:szCs w:val="24"/>
          <w:lang w:val="en-US" w:eastAsia="zh-CN"/>
        </w:rPr>
      </w:pPr>
      <w:r w:rsidRPr="0006165B">
        <w:rPr>
          <w:szCs w:val="24"/>
          <w:lang w:val="en-US" w:eastAsia="zh-CN"/>
        </w:rPr>
        <w:t>7</w:t>
      </w:r>
      <w:r w:rsidRPr="0006165B">
        <w:rPr>
          <w:szCs w:val="24"/>
          <w:lang w:val="en-US" w:eastAsia="zh-CN"/>
        </w:rPr>
        <w:tab/>
      </w:r>
      <w:r w:rsidRPr="0006165B">
        <w:rPr>
          <w:rFonts w:hint="eastAsia"/>
          <w:szCs w:val="24"/>
          <w:lang w:val="en-US" w:eastAsia="zh-CN"/>
        </w:rPr>
        <w:t>开发协助成员建立国家统计框架</w:t>
      </w:r>
      <w:r>
        <w:rPr>
          <w:rFonts w:hint="eastAsia"/>
          <w:szCs w:val="24"/>
          <w:lang w:val="en-US" w:eastAsia="zh-CN"/>
        </w:rPr>
        <w:t>的</w:t>
      </w:r>
      <w:r w:rsidRPr="0006165B">
        <w:rPr>
          <w:rFonts w:hint="eastAsia"/>
          <w:szCs w:val="24"/>
          <w:lang w:val="en-US" w:eastAsia="zh-CN"/>
        </w:rPr>
        <w:t>工具包；</w:t>
      </w:r>
    </w:p>
    <w:p w:rsidR="003263B9" w:rsidRPr="00EB1D14" w:rsidRDefault="00D053AF">
      <w:pPr>
        <w:rPr>
          <w:szCs w:val="24"/>
          <w:lang w:val="en-US" w:eastAsia="zh-CN"/>
        </w:rPr>
      </w:pPr>
      <w:r w:rsidRPr="0006165B">
        <w:rPr>
          <w:rFonts w:asciiTheme="minorHAnsi" w:hAnsiTheme="minorHAnsi"/>
          <w:szCs w:val="24"/>
          <w:lang w:eastAsia="ko-KR"/>
        </w:rPr>
        <w:t>8</w:t>
      </w:r>
      <w:r w:rsidRPr="0006165B">
        <w:rPr>
          <w:rFonts w:asciiTheme="minorHAnsi" w:hAnsiTheme="minorHAnsi"/>
          <w:szCs w:val="24"/>
          <w:lang w:eastAsia="ko-KR"/>
        </w:rPr>
        <w:tab/>
      </w:r>
      <w:r w:rsidRPr="00EB1D14">
        <w:rPr>
          <w:rFonts w:hint="eastAsia"/>
          <w:szCs w:val="24"/>
          <w:lang w:val="en-US" w:eastAsia="zh-CN"/>
        </w:rPr>
        <w:t>与其他</w:t>
      </w:r>
      <w:r w:rsidRPr="0006165B">
        <w:rPr>
          <w:rFonts w:hint="eastAsia"/>
          <w:szCs w:val="24"/>
          <w:lang w:val="en-US" w:eastAsia="zh-CN"/>
        </w:rPr>
        <w:t>重要</w:t>
      </w:r>
      <w:r w:rsidRPr="00EB1D14">
        <w:rPr>
          <w:rFonts w:hint="eastAsia"/>
          <w:szCs w:val="24"/>
          <w:lang w:val="en-US" w:eastAsia="zh-CN"/>
        </w:rPr>
        <w:t>国际组织</w:t>
      </w:r>
      <w:r>
        <w:rPr>
          <w:rFonts w:hint="eastAsia"/>
          <w:szCs w:val="24"/>
          <w:lang w:val="en-US" w:eastAsia="zh-CN"/>
        </w:rPr>
        <w:t>，</w:t>
      </w:r>
      <w:r w:rsidRPr="006B3275">
        <w:rPr>
          <w:rFonts w:hint="eastAsia"/>
          <w:szCs w:val="24"/>
          <w:lang w:val="en-US" w:eastAsia="zh-CN"/>
        </w:rPr>
        <w:t>特别是</w:t>
      </w:r>
      <w:r>
        <w:rPr>
          <w:rFonts w:hint="eastAsia"/>
          <w:szCs w:val="24"/>
          <w:lang w:val="en-US" w:eastAsia="zh-CN"/>
        </w:rPr>
        <w:t>参与</w:t>
      </w:r>
      <w:r w:rsidRPr="006B3275">
        <w:rPr>
          <w:rFonts w:hint="eastAsia"/>
          <w:szCs w:val="24"/>
          <w:lang w:val="en-US" w:eastAsia="zh-CN"/>
        </w:rPr>
        <w:t>衡量</w:t>
      </w:r>
      <w:r w:rsidRPr="006B3275">
        <w:rPr>
          <w:rFonts w:hint="eastAsia"/>
          <w:szCs w:val="24"/>
          <w:lang w:val="en-US" w:eastAsia="zh-CN"/>
        </w:rPr>
        <w:t>ICT</w:t>
      </w:r>
      <w:r>
        <w:rPr>
          <w:rFonts w:hint="eastAsia"/>
          <w:szCs w:val="24"/>
          <w:lang w:val="en-US" w:eastAsia="zh-CN"/>
        </w:rPr>
        <w:t>促发展</w:t>
      </w:r>
      <w:r w:rsidRPr="006B3275">
        <w:rPr>
          <w:rFonts w:hint="eastAsia"/>
          <w:szCs w:val="24"/>
          <w:lang w:val="en-US" w:eastAsia="zh-CN"/>
        </w:rPr>
        <w:t>伙伴关系</w:t>
      </w:r>
      <w:r>
        <w:rPr>
          <w:rFonts w:hint="eastAsia"/>
          <w:szCs w:val="24"/>
          <w:lang w:val="en-US" w:eastAsia="zh-CN"/>
        </w:rPr>
        <w:t>的国际组织、</w:t>
      </w:r>
      <w:r w:rsidRPr="006B3275">
        <w:rPr>
          <w:rFonts w:hint="eastAsia"/>
          <w:szCs w:val="24"/>
          <w:lang w:val="en-US" w:eastAsia="zh-CN"/>
        </w:rPr>
        <w:t>联合国统计司</w:t>
      </w:r>
      <w:r>
        <w:rPr>
          <w:rFonts w:hint="eastAsia"/>
          <w:szCs w:val="24"/>
          <w:lang w:val="en-US" w:eastAsia="zh-CN"/>
        </w:rPr>
        <w:t>和联合国区域委员会联络，</w:t>
      </w:r>
      <w:r w:rsidRPr="0006165B">
        <w:rPr>
          <w:rFonts w:hint="eastAsia"/>
          <w:szCs w:val="24"/>
          <w:lang w:val="en-US" w:eastAsia="zh-CN"/>
        </w:rPr>
        <w:t>并在统计数据、指标、报告和图表工具的收集、分析、充实完善和呈现中纳入上述组织的</w:t>
      </w:r>
      <w:r w:rsidRPr="00EB1D14">
        <w:rPr>
          <w:rFonts w:hint="eastAsia"/>
          <w:szCs w:val="24"/>
          <w:lang w:val="en-US" w:eastAsia="zh-CN"/>
        </w:rPr>
        <w:t>最佳做法和方法</w:t>
      </w:r>
      <w:r w:rsidRPr="0006165B">
        <w:rPr>
          <w:rFonts w:hint="eastAsia"/>
          <w:szCs w:val="24"/>
          <w:lang w:val="en-US" w:eastAsia="zh-CN"/>
        </w:rPr>
        <w:t>；</w:t>
      </w:r>
    </w:p>
    <w:p w:rsidR="003263B9" w:rsidRPr="002B797D" w:rsidRDefault="00D053AF" w:rsidP="003263B9">
      <w:pPr>
        <w:rPr>
          <w:lang w:eastAsia="zh-CN"/>
        </w:rPr>
      </w:pPr>
      <w:r>
        <w:rPr>
          <w:lang w:eastAsia="zh-CN"/>
        </w:rPr>
        <w:t>9</w:t>
      </w:r>
      <w:r w:rsidRPr="006717FB">
        <w:rPr>
          <w:lang w:eastAsia="zh-CN"/>
        </w:rPr>
        <w:tab/>
      </w:r>
      <w:r>
        <w:rPr>
          <w:rFonts w:hint="eastAsia"/>
          <w:lang w:eastAsia="zh-CN"/>
        </w:rPr>
        <w:t>在</w:t>
      </w:r>
      <w:r>
        <w:rPr>
          <w:lang w:eastAsia="zh-CN"/>
        </w:rPr>
        <w:t>国际电联职责范围内并在特别顾及各国的具体国情的情况下，</w:t>
      </w:r>
      <w:r w:rsidRPr="002B797D">
        <w:rPr>
          <w:rFonts w:hint="eastAsia"/>
          <w:lang w:eastAsia="zh-CN"/>
        </w:rPr>
        <w:t>推进为确定和采用新指标（</w:t>
      </w:r>
      <w:r w:rsidRPr="002B797D">
        <w:rPr>
          <w:rFonts w:cs="Arial"/>
          <w:color w:val="222222"/>
          <w:szCs w:val="24"/>
          <w:lang w:eastAsia="zh-CN"/>
        </w:rPr>
        <w:t>包括电子</w:t>
      </w:r>
      <w:r w:rsidRPr="002B797D">
        <w:rPr>
          <w:rFonts w:cs="Arial" w:hint="eastAsia"/>
          <w:color w:val="222222"/>
          <w:szCs w:val="24"/>
          <w:lang w:eastAsia="zh-CN"/>
        </w:rPr>
        <w:t>应用和</w:t>
      </w:r>
      <w:r w:rsidRPr="002B797D">
        <w:rPr>
          <w:rFonts w:cs="Arial" w:hint="eastAsia"/>
          <w:color w:val="222222"/>
          <w:szCs w:val="24"/>
          <w:lang w:eastAsia="zh-CN"/>
        </w:rPr>
        <w:t>ICT</w:t>
      </w:r>
      <w:r w:rsidRPr="002B797D">
        <w:rPr>
          <w:rFonts w:cs="Arial" w:hint="eastAsia"/>
          <w:color w:val="222222"/>
          <w:szCs w:val="24"/>
          <w:lang w:eastAsia="zh-CN"/>
        </w:rPr>
        <w:t>技</w:t>
      </w:r>
      <w:r>
        <w:rPr>
          <w:rFonts w:cs="Arial" w:hint="eastAsia"/>
          <w:color w:val="222222"/>
          <w:szCs w:val="24"/>
          <w:lang w:eastAsia="zh-CN"/>
        </w:rPr>
        <w:t>能</w:t>
      </w:r>
      <w:r w:rsidRPr="002B797D">
        <w:rPr>
          <w:rFonts w:cs="Arial"/>
          <w:color w:val="222222"/>
          <w:szCs w:val="24"/>
          <w:lang w:eastAsia="zh-CN"/>
        </w:rPr>
        <w:t>指标</w:t>
      </w:r>
      <w:r w:rsidRPr="002B797D">
        <w:rPr>
          <w:rFonts w:cs="Arial" w:hint="eastAsia"/>
          <w:color w:val="222222"/>
          <w:szCs w:val="24"/>
          <w:lang w:eastAsia="zh-CN"/>
        </w:rPr>
        <w:t>）</w:t>
      </w:r>
      <w:r w:rsidRPr="002B797D">
        <w:rPr>
          <w:rFonts w:hint="eastAsia"/>
          <w:lang w:eastAsia="zh-CN"/>
        </w:rPr>
        <w:t>而开展的工作，以衡量电信</w:t>
      </w:r>
      <w:r w:rsidRPr="002B797D">
        <w:rPr>
          <w:rFonts w:hint="eastAsia"/>
          <w:lang w:eastAsia="zh-CN"/>
        </w:rPr>
        <w:t>/ICT</w:t>
      </w:r>
      <w:r w:rsidRPr="002B797D">
        <w:rPr>
          <w:rFonts w:hint="eastAsia"/>
          <w:lang w:eastAsia="zh-CN"/>
        </w:rPr>
        <w:t>对各国发展</w:t>
      </w:r>
      <w:r>
        <w:rPr>
          <w:rFonts w:hint="eastAsia"/>
          <w:lang w:eastAsia="zh-CN"/>
        </w:rPr>
        <w:t>的贡献</w:t>
      </w:r>
      <w:r w:rsidRPr="002B797D">
        <w:rPr>
          <w:rFonts w:hint="eastAsia"/>
          <w:lang w:eastAsia="zh-CN"/>
        </w:rPr>
        <w:t>，</w:t>
      </w:r>
      <w:r>
        <w:rPr>
          <w:rFonts w:hint="eastAsia"/>
          <w:lang w:eastAsia="zh-CN"/>
        </w:rPr>
        <w:t>包括</w:t>
      </w:r>
      <w:r>
        <w:rPr>
          <w:lang w:eastAsia="zh-CN"/>
        </w:rPr>
        <w:t>对</w:t>
      </w:r>
      <w:r w:rsidRPr="002B797D">
        <w:rPr>
          <w:rFonts w:hint="eastAsia"/>
          <w:lang w:eastAsia="zh-CN"/>
        </w:rPr>
        <w:t>数字经济</w:t>
      </w:r>
      <w:r>
        <w:rPr>
          <w:rFonts w:hint="eastAsia"/>
          <w:lang w:eastAsia="zh-CN"/>
        </w:rPr>
        <w:t>发展</w:t>
      </w:r>
      <w:r>
        <w:rPr>
          <w:lang w:eastAsia="zh-CN"/>
        </w:rPr>
        <w:t>的</w:t>
      </w:r>
      <w:r>
        <w:rPr>
          <w:rFonts w:hint="eastAsia"/>
          <w:lang w:eastAsia="zh-CN"/>
        </w:rPr>
        <w:t>贡献</w:t>
      </w:r>
      <w:r w:rsidRPr="002B797D">
        <w:rPr>
          <w:rFonts w:hint="eastAsia"/>
          <w:lang w:eastAsia="zh-CN"/>
        </w:rPr>
        <w:t>；</w:t>
      </w:r>
    </w:p>
    <w:p w:rsidR="003263B9" w:rsidRDefault="00D053AF" w:rsidP="003263B9">
      <w:pPr>
        <w:rPr>
          <w:lang w:eastAsia="zh-CN"/>
        </w:rPr>
      </w:pPr>
      <w:r>
        <w:rPr>
          <w:lang w:eastAsia="zh-CN"/>
        </w:rPr>
        <w:br w:type="page"/>
      </w:r>
    </w:p>
    <w:p w:rsidR="003263B9" w:rsidRDefault="00D053AF">
      <w:pPr>
        <w:rPr>
          <w:rFonts w:asciiTheme="minorHAnsi" w:hAnsiTheme="minorHAnsi"/>
          <w:lang w:eastAsia="zh-CN"/>
        </w:rPr>
      </w:pPr>
      <w:r w:rsidRPr="002B797D">
        <w:rPr>
          <w:lang w:eastAsia="zh-CN"/>
        </w:rPr>
        <w:t>10</w:t>
      </w:r>
      <w:r w:rsidRPr="002B797D">
        <w:rPr>
          <w:lang w:eastAsia="zh-CN"/>
        </w:rPr>
        <w:tab/>
      </w:r>
      <w:r w:rsidRPr="002B797D">
        <w:rPr>
          <w:rFonts w:hint="eastAsia"/>
          <w:lang w:eastAsia="zh-CN"/>
        </w:rPr>
        <w:t>透明且及时地促进传播</w:t>
      </w:r>
      <w:r w:rsidRPr="002B797D">
        <w:rPr>
          <w:lang w:eastAsia="zh-CN"/>
        </w:rPr>
        <w:t>国际</w:t>
      </w:r>
      <w:r>
        <w:rPr>
          <w:rFonts w:hint="eastAsia"/>
          <w:lang w:eastAsia="zh-CN"/>
        </w:rPr>
        <w:t>公认</w:t>
      </w:r>
      <w:r w:rsidRPr="002B797D">
        <w:rPr>
          <w:rFonts w:hint="eastAsia"/>
          <w:lang w:eastAsia="zh-CN"/>
        </w:rPr>
        <w:t>的</w:t>
      </w:r>
      <w:r w:rsidRPr="002B797D">
        <w:rPr>
          <w:rFonts w:hint="eastAsia"/>
          <w:lang w:eastAsia="zh-CN"/>
        </w:rPr>
        <w:t>ICT</w:t>
      </w:r>
      <w:r w:rsidRPr="002B797D">
        <w:rPr>
          <w:rFonts w:hint="eastAsia"/>
          <w:lang w:eastAsia="zh-CN"/>
        </w:rPr>
        <w:t>方法和可比性指标方面的工作，特别是在调查含有成员国提供的有关国情的数据时；</w:t>
      </w:r>
    </w:p>
    <w:p w:rsidR="003263B9" w:rsidRPr="00922755" w:rsidRDefault="00D053AF" w:rsidP="003263B9">
      <w:pPr>
        <w:rPr>
          <w:lang w:eastAsia="zh-CN"/>
        </w:rPr>
      </w:pPr>
      <w:r>
        <w:rPr>
          <w:lang w:eastAsia="zh-CN"/>
        </w:rPr>
        <w:t>11</w:t>
      </w:r>
      <w:r>
        <w:rPr>
          <w:lang w:eastAsia="zh-CN"/>
        </w:rPr>
        <w:tab/>
      </w:r>
      <w:r>
        <w:rPr>
          <w:rFonts w:asciiTheme="minorHAnsi" w:hAnsiTheme="minorHAnsi" w:hint="eastAsia"/>
          <w:lang w:eastAsia="zh-CN"/>
        </w:rPr>
        <w:t>审议、修订和</w:t>
      </w:r>
      <w:r w:rsidRPr="00F6323A">
        <w:rPr>
          <w:rFonts w:asciiTheme="minorHAnsi" w:hAnsiTheme="minorHAnsi" w:hint="eastAsia"/>
          <w:lang w:eastAsia="zh-CN"/>
        </w:rPr>
        <w:t>进一步制定基准，</w:t>
      </w:r>
      <w:r>
        <w:rPr>
          <w:rFonts w:asciiTheme="minorHAnsi" w:hAnsiTheme="minorHAnsi" w:hint="eastAsia"/>
          <w:lang w:eastAsia="zh-CN"/>
        </w:rPr>
        <w:t>即时生效，</w:t>
      </w:r>
      <w:r w:rsidRPr="00F6323A">
        <w:rPr>
          <w:rFonts w:asciiTheme="minorHAnsi" w:hAnsiTheme="minorHAnsi" w:hint="eastAsia"/>
          <w:lang w:eastAsia="zh-CN"/>
        </w:rPr>
        <w:t>包括通过与成员国及专家的磋商和文稿征询，确保</w:t>
      </w:r>
      <w:r w:rsidRPr="00F6323A">
        <w:rPr>
          <w:rFonts w:asciiTheme="minorHAnsi" w:hAnsiTheme="minorHAnsi" w:hint="eastAsia"/>
          <w:lang w:eastAsia="zh-CN"/>
        </w:rPr>
        <w:t>ICT</w:t>
      </w:r>
      <w:r w:rsidRPr="00F6323A">
        <w:rPr>
          <w:rFonts w:asciiTheme="minorHAnsi" w:hAnsiTheme="minorHAnsi" w:hint="eastAsia"/>
          <w:lang w:eastAsia="zh-CN"/>
        </w:rPr>
        <w:t>指标、</w:t>
      </w:r>
      <w:r w:rsidRPr="00F6323A">
        <w:rPr>
          <w:rFonts w:asciiTheme="minorHAnsi" w:hAnsiTheme="minorHAnsi" w:hint="eastAsia"/>
          <w:lang w:eastAsia="zh-CN"/>
        </w:rPr>
        <w:t>IDI</w:t>
      </w:r>
      <w:r w:rsidRPr="00F6323A">
        <w:rPr>
          <w:rFonts w:asciiTheme="minorHAnsi" w:hAnsiTheme="minorHAnsi" w:hint="eastAsia"/>
          <w:lang w:eastAsia="zh-CN"/>
        </w:rPr>
        <w:t>及</w:t>
      </w:r>
      <w:r>
        <w:rPr>
          <w:rFonts w:asciiTheme="minorHAnsi" w:hAnsiTheme="minorHAnsi" w:hint="eastAsia"/>
          <w:lang w:eastAsia="zh-CN"/>
        </w:rPr>
        <w:t>IPB</w:t>
      </w:r>
      <w:r w:rsidRPr="00F6323A">
        <w:rPr>
          <w:rFonts w:asciiTheme="minorHAnsi" w:hAnsiTheme="minorHAnsi" w:hint="eastAsia"/>
          <w:lang w:eastAsia="zh-CN"/>
        </w:rPr>
        <w:t>能够反映出</w:t>
      </w:r>
      <w:r w:rsidRPr="00F6323A">
        <w:rPr>
          <w:rFonts w:asciiTheme="minorHAnsi" w:hAnsiTheme="minorHAnsi" w:hint="eastAsia"/>
          <w:lang w:eastAsia="zh-CN"/>
        </w:rPr>
        <w:t>ICT</w:t>
      </w:r>
      <w:r w:rsidRPr="00F6323A">
        <w:rPr>
          <w:rFonts w:asciiTheme="minorHAnsi" w:hAnsiTheme="minorHAnsi" w:hint="eastAsia"/>
          <w:lang w:eastAsia="zh-CN"/>
        </w:rPr>
        <w:t>行业的真正发展状况，</w:t>
      </w:r>
      <w:r>
        <w:rPr>
          <w:rFonts w:asciiTheme="minorHAnsi" w:hAnsiTheme="minorHAnsi" w:hint="eastAsia"/>
          <w:lang w:eastAsia="zh-CN"/>
        </w:rPr>
        <w:t>在</w:t>
      </w:r>
      <w:r w:rsidRPr="00F6323A">
        <w:rPr>
          <w:rFonts w:asciiTheme="minorHAnsi" w:hAnsiTheme="minorHAnsi" w:hint="eastAsia"/>
          <w:lang w:eastAsia="zh-CN"/>
        </w:rPr>
        <w:t>落实</w:t>
      </w:r>
      <w:r w:rsidRPr="00F6323A">
        <w:rPr>
          <w:rFonts w:asciiTheme="minorHAnsi" w:hAnsiTheme="minorHAnsi" w:hint="eastAsia"/>
          <w:lang w:eastAsia="zh-CN"/>
        </w:rPr>
        <w:t>WSIS</w:t>
      </w:r>
      <w:r w:rsidRPr="00F6323A">
        <w:rPr>
          <w:rFonts w:asciiTheme="minorHAnsi" w:hAnsiTheme="minorHAnsi" w:hint="eastAsia"/>
          <w:lang w:eastAsia="zh-CN"/>
        </w:rPr>
        <w:t>输出成果</w:t>
      </w:r>
      <w:r>
        <w:rPr>
          <w:rFonts w:asciiTheme="minorHAnsi" w:hAnsiTheme="minorHAnsi" w:hint="eastAsia"/>
          <w:lang w:eastAsia="zh-CN"/>
        </w:rPr>
        <w:t>的过程中</w:t>
      </w:r>
      <w:r w:rsidRPr="00F6323A">
        <w:rPr>
          <w:rFonts w:asciiTheme="minorHAnsi" w:hAnsiTheme="minorHAnsi" w:hint="eastAsia"/>
          <w:lang w:eastAsia="zh-CN"/>
        </w:rPr>
        <w:t>，将不同层次的发展水平和各国国情以及</w:t>
      </w:r>
      <w:r w:rsidRPr="00F6323A">
        <w:rPr>
          <w:rFonts w:asciiTheme="minorHAnsi" w:hAnsiTheme="minorHAnsi" w:hint="eastAsia"/>
          <w:lang w:eastAsia="zh-CN"/>
        </w:rPr>
        <w:t>ICT</w:t>
      </w:r>
      <w:r w:rsidRPr="00F6323A">
        <w:rPr>
          <w:rFonts w:asciiTheme="minorHAnsi" w:hAnsiTheme="minorHAnsi" w:hint="eastAsia"/>
          <w:lang w:eastAsia="zh-CN"/>
        </w:rPr>
        <w:t>趋势考虑在内</w:t>
      </w:r>
      <w:r>
        <w:rPr>
          <w:rFonts w:asciiTheme="minorHAnsi" w:hAnsiTheme="minorHAnsi" w:hint="eastAsia"/>
          <w:lang w:eastAsia="zh-CN"/>
        </w:rPr>
        <w:t>；</w:t>
      </w:r>
    </w:p>
    <w:p w:rsidR="003263B9" w:rsidRDefault="00D053AF" w:rsidP="003263B9">
      <w:pPr>
        <w:rPr>
          <w:lang w:eastAsia="zh-CN"/>
        </w:rPr>
      </w:pPr>
      <w:r w:rsidRPr="002B797D">
        <w:rPr>
          <w:lang w:eastAsia="zh-CN"/>
        </w:rPr>
        <w:t>12</w:t>
      </w:r>
      <w:r w:rsidRPr="002B797D">
        <w:rPr>
          <w:lang w:eastAsia="zh-CN"/>
        </w:rPr>
        <w:tab/>
      </w:r>
      <w:r w:rsidRPr="002B797D">
        <w:rPr>
          <w:rFonts w:hint="eastAsia"/>
          <w:lang w:eastAsia="zh-CN"/>
        </w:rPr>
        <w:t>为全面落实第</w:t>
      </w:r>
      <w:r w:rsidRPr="002B797D">
        <w:rPr>
          <w:lang w:eastAsia="zh-CN"/>
        </w:rPr>
        <w:t>8</w:t>
      </w:r>
      <w:r w:rsidRPr="002B797D">
        <w:rPr>
          <w:rFonts w:hint="eastAsia"/>
          <w:lang w:eastAsia="zh-CN"/>
        </w:rPr>
        <w:t>号决议（</w:t>
      </w:r>
      <w:r w:rsidRPr="002B797D">
        <w:rPr>
          <w:lang w:eastAsia="zh-CN"/>
        </w:rPr>
        <w:t>2017</w:t>
      </w:r>
      <w:r w:rsidRPr="002B797D">
        <w:rPr>
          <w:rFonts w:hint="eastAsia"/>
          <w:lang w:eastAsia="zh-CN"/>
        </w:rPr>
        <w:t>年，布宜诺斯艾利斯，修订版），保留</w:t>
      </w:r>
      <w:r w:rsidRPr="002B797D">
        <w:rPr>
          <w:lang w:eastAsia="zh-CN"/>
        </w:rPr>
        <w:t>ICT</w:t>
      </w:r>
      <w:r w:rsidRPr="002B797D">
        <w:rPr>
          <w:rFonts w:hint="eastAsia"/>
          <w:lang w:eastAsia="zh-CN"/>
        </w:rPr>
        <w:t>指标和统计数据专家组（</w:t>
      </w:r>
      <w:r w:rsidRPr="002B797D">
        <w:rPr>
          <w:lang w:eastAsia="zh-CN"/>
        </w:rPr>
        <w:t>EGTI</w:t>
      </w:r>
      <w:r w:rsidRPr="002B797D">
        <w:rPr>
          <w:rFonts w:hint="eastAsia"/>
          <w:lang w:eastAsia="zh-CN"/>
        </w:rPr>
        <w:t>和</w:t>
      </w:r>
      <w:r w:rsidRPr="002B797D">
        <w:rPr>
          <w:lang w:eastAsia="zh-CN"/>
        </w:rPr>
        <w:t>EGH</w:t>
      </w:r>
      <w:r w:rsidRPr="002B797D">
        <w:rPr>
          <w:rFonts w:hint="eastAsia"/>
          <w:lang w:eastAsia="zh-CN"/>
        </w:rPr>
        <w:t>），以便成员国在制定电信</w:t>
      </w:r>
      <w:r w:rsidRPr="002B797D">
        <w:rPr>
          <w:rFonts w:hint="eastAsia"/>
          <w:lang w:eastAsia="zh-CN"/>
        </w:rPr>
        <w:t>/</w:t>
      </w:r>
      <w:r w:rsidRPr="002B797D">
        <w:rPr>
          <w:lang w:eastAsia="zh-CN"/>
        </w:rPr>
        <w:t>ICT</w:t>
      </w:r>
      <w:r w:rsidRPr="002B797D">
        <w:rPr>
          <w:rFonts w:hint="eastAsia"/>
          <w:lang w:eastAsia="zh-CN"/>
        </w:rPr>
        <w:t>指标方面（包括</w:t>
      </w:r>
      <w:r w:rsidRPr="002B797D">
        <w:rPr>
          <w:rFonts w:hint="eastAsia"/>
          <w:lang w:eastAsia="zh-CN"/>
        </w:rPr>
        <w:t>I</w:t>
      </w:r>
      <w:r w:rsidRPr="002B797D">
        <w:rPr>
          <w:lang w:eastAsia="zh-CN"/>
        </w:rPr>
        <w:t>DI</w:t>
      </w:r>
      <w:r w:rsidRPr="002B797D">
        <w:rPr>
          <w:rFonts w:hint="eastAsia"/>
          <w:lang w:eastAsia="zh-CN"/>
        </w:rPr>
        <w:t>和</w:t>
      </w:r>
      <w:r w:rsidRPr="002B797D">
        <w:rPr>
          <w:lang w:eastAsia="zh-CN"/>
        </w:rPr>
        <w:t>IPB</w:t>
      </w:r>
      <w:r w:rsidRPr="002B797D">
        <w:rPr>
          <w:rFonts w:hint="eastAsia"/>
          <w:lang w:eastAsia="zh-CN"/>
        </w:rPr>
        <w:t>的指标）拥有充分发言权，并能够系统地审议</w:t>
      </w:r>
      <w:r>
        <w:rPr>
          <w:rFonts w:hint="eastAsia"/>
          <w:lang w:eastAsia="zh-CN"/>
        </w:rPr>
        <w:t>并在必要时调整其定义、指标和统计数据的收集和处理方法，同时</w:t>
      </w:r>
      <w:r w:rsidRPr="002B797D">
        <w:rPr>
          <w:rFonts w:hint="eastAsia"/>
          <w:lang w:eastAsia="zh-CN"/>
        </w:rPr>
        <w:t>根据第</w:t>
      </w:r>
      <w:r w:rsidRPr="002B797D">
        <w:rPr>
          <w:rFonts w:hint="eastAsia"/>
          <w:lang w:eastAsia="zh-CN"/>
        </w:rPr>
        <w:t>8</w:t>
      </w:r>
      <w:r w:rsidRPr="002B797D">
        <w:rPr>
          <w:rFonts w:hint="eastAsia"/>
          <w:lang w:eastAsia="zh-CN"/>
        </w:rPr>
        <w:t>号决议（</w:t>
      </w:r>
      <w:r w:rsidRPr="002B797D">
        <w:rPr>
          <w:rFonts w:hint="eastAsia"/>
          <w:lang w:eastAsia="zh-CN"/>
        </w:rPr>
        <w:t>2017</w:t>
      </w:r>
      <w:r w:rsidRPr="002B797D">
        <w:rPr>
          <w:rFonts w:hint="eastAsia"/>
          <w:lang w:eastAsia="zh-CN"/>
        </w:rPr>
        <w:t>年，布宜诺斯艾利斯，修订版）和本决议进行此类审议；</w:t>
      </w:r>
    </w:p>
    <w:p w:rsidR="003263B9" w:rsidRDefault="00D053AF">
      <w:pPr>
        <w:rPr>
          <w:lang w:eastAsia="zh-CN"/>
        </w:rPr>
      </w:pPr>
      <w:r>
        <w:rPr>
          <w:lang w:eastAsia="zh-CN"/>
        </w:rPr>
        <w:t>13</w:t>
      </w:r>
      <w:r>
        <w:rPr>
          <w:lang w:eastAsia="zh-CN"/>
        </w:rPr>
        <w:tab/>
      </w:r>
      <w:r>
        <w:rPr>
          <w:rFonts w:hint="eastAsia"/>
          <w:lang w:eastAsia="zh-CN"/>
        </w:rPr>
        <w:t>继续定期举办世界电信</w:t>
      </w:r>
      <w:r>
        <w:rPr>
          <w:rFonts w:hint="eastAsia"/>
          <w:lang w:eastAsia="zh-CN"/>
        </w:rPr>
        <w:t>/ICT</w:t>
      </w:r>
      <w:r>
        <w:rPr>
          <w:rFonts w:hint="eastAsia"/>
          <w:lang w:eastAsia="zh-CN"/>
        </w:rPr>
        <w:t>指标专题研讨会（</w:t>
      </w:r>
      <w:r>
        <w:rPr>
          <w:rFonts w:hint="eastAsia"/>
          <w:lang w:eastAsia="zh-CN"/>
        </w:rPr>
        <w:t>WTIS</w:t>
      </w:r>
      <w:r>
        <w:rPr>
          <w:rFonts w:hint="eastAsia"/>
          <w:lang w:eastAsia="zh-CN"/>
        </w:rPr>
        <w:t>）和</w:t>
      </w:r>
      <w:r>
        <w:rPr>
          <w:lang w:eastAsia="zh-CN"/>
        </w:rPr>
        <w:t>专家</w:t>
      </w:r>
      <w:r>
        <w:rPr>
          <w:rFonts w:hint="eastAsia"/>
          <w:lang w:eastAsia="zh-CN"/>
        </w:rPr>
        <w:t>组</w:t>
      </w:r>
      <w:r>
        <w:rPr>
          <w:lang w:eastAsia="zh-CN"/>
        </w:rPr>
        <w:t>会议</w:t>
      </w:r>
      <w:r>
        <w:rPr>
          <w:rFonts w:hint="eastAsia"/>
          <w:lang w:eastAsia="zh-CN"/>
        </w:rPr>
        <w:t>（</w:t>
      </w:r>
      <w:r w:rsidRPr="002B797D">
        <w:rPr>
          <w:lang w:eastAsia="zh-CN"/>
        </w:rPr>
        <w:t>EGTI/EGH</w:t>
      </w:r>
      <w:r w:rsidRPr="002B797D">
        <w:rPr>
          <w:rFonts w:hint="eastAsia"/>
          <w:lang w:eastAsia="zh-CN"/>
        </w:rPr>
        <w:t>），</w:t>
      </w:r>
      <w:r>
        <w:rPr>
          <w:rFonts w:hint="eastAsia"/>
          <w:lang w:eastAsia="zh-CN"/>
        </w:rPr>
        <w:t>所有成员国、部门成员、</w:t>
      </w:r>
      <w:r>
        <w:rPr>
          <w:rFonts w:hint="eastAsia"/>
          <w:lang w:eastAsia="zh-CN"/>
        </w:rPr>
        <w:t>ICT</w:t>
      </w:r>
      <w:r>
        <w:rPr>
          <w:rFonts w:hint="eastAsia"/>
          <w:lang w:eastAsia="zh-CN"/>
        </w:rPr>
        <w:t>指标和统计数据专家及其他对衡量</w:t>
      </w:r>
      <w:r>
        <w:rPr>
          <w:rFonts w:hint="eastAsia"/>
          <w:lang w:eastAsia="zh-CN"/>
        </w:rPr>
        <w:t>ICT</w:t>
      </w:r>
      <w:r>
        <w:rPr>
          <w:rFonts w:hint="eastAsia"/>
          <w:lang w:eastAsia="zh-CN"/>
        </w:rPr>
        <w:t>和信息社会感兴趣的各方均可参加；</w:t>
      </w:r>
    </w:p>
    <w:p w:rsidR="003263B9" w:rsidRDefault="00D053AF" w:rsidP="003263B9">
      <w:pPr>
        <w:rPr>
          <w:lang w:eastAsia="zh-CN" w:bidi="th-TH"/>
        </w:rPr>
      </w:pPr>
      <w:r>
        <w:rPr>
          <w:rFonts w:hint="eastAsia"/>
          <w:lang w:eastAsia="zh-CN"/>
        </w:rPr>
        <w:t>14</w:t>
      </w:r>
      <w:r>
        <w:rPr>
          <w:lang w:eastAsia="zh-CN"/>
        </w:rPr>
        <w:tab/>
      </w:r>
      <w:r>
        <w:rPr>
          <w:rFonts w:hint="eastAsia"/>
          <w:lang w:eastAsia="zh-CN" w:bidi="th-TH"/>
        </w:rPr>
        <w:t>在</w:t>
      </w:r>
      <w:r>
        <w:rPr>
          <w:rFonts w:hint="eastAsia"/>
          <w:lang w:eastAsia="zh-CN" w:bidi="th-TH"/>
        </w:rPr>
        <w:t>BDT</w:t>
      </w:r>
      <w:r>
        <w:rPr>
          <w:rFonts w:hint="eastAsia"/>
          <w:lang w:eastAsia="zh-CN" w:bidi="th-TH"/>
        </w:rPr>
        <w:t>协调下，通过与各成员国进行磋商和文稿征询，尤其是通过利用</w:t>
      </w:r>
      <w:r>
        <w:rPr>
          <w:rFonts w:hint="eastAsia"/>
          <w:lang w:eastAsia="zh-CN" w:bidi="th-TH"/>
        </w:rPr>
        <w:t>EGH</w:t>
      </w:r>
      <w:r>
        <w:rPr>
          <w:lang w:eastAsia="zh-CN" w:bidi="th-TH"/>
        </w:rPr>
        <w:t>、</w:t>
      </w:r>
      <w:r>
        <w:rPr>
          <w:rFonts w:hint="eastAsia"/>
          <w:lang w:eastAsia="zh-CN" w:bidi="th-TH"/>
        </w:rPr>
        <w:t>EGTI</w:t>
      </w:r>
      <w:r>
        <w:rPr>
          <w:rFonts w:hint="eastAsia"/>
          <w:lang w:eastAsia="zh-CN" w:bidi="th-TH"/>
        </w:rPr>
        <w:t>和</w:t>
      </w:r>
      <w:r>
        <w:rPr>
          <w:rFonts w:hint="eastAsia"/>
          <w:lang w:eastAsia="zh-CN" w:bidi="th-TH"/>
        </w:rPr>
        <w:t>WTIS</w:t>
      </w:r>
      <w:r>
        <w:rPr>
          <w:rFonts w:hint="eastAsia"/>
          <w:lang w:eastAsia="zh-CN" w:bidi="th-TH"/>
        </w:rPr>
        <w:t>的方式，监督与指标和数据收集方式相关的方法的形成与完善；</w:t>
      </w:r>
    </w:p>
    <w:p w:rsidR="003263B9" w:rsidRDefault="00D053AF" w:rsidP="003263B9">
      <w:pPr>
        <w:rPr>
          <w:lang w:eastAsia="zh-CN"/>
        </w:rPr>
      </w:pPr>
      <w:r>
        <w:rPr>
          <w:rFonts w:hint="eastAsia"/>
          <w:lang w:eastAsia="zh-CN"/>
        </w:rPr>
        <w:t>15</w:t>
      </w:r>
      <w:r>
        <w:rPr>
          <w:lang w:eastAsia="zh-CN"/>
        </w:rPr>
        <w:tab/>
      </w:r>
      <w:r>
        <w:rPr>
          <w:rFonts w:hint="eastAsia"/>
          <w:lang w:eastAsia="zh-CN"/>
        </w:rPr>
        <w:t>尽可能确保实现在处理成员国提供</w:t>
      </w:r>
      <w:r>
        <w:rPr>
          <w:rFonts w:hint="eastAsia"/>
          <w:lang w:eastAsia="zh-CN"/>
        </w:rPr>
        <w:t>ITU-D</w:t>
      </w:r>
      <w:r>
        <w:rPr>
          <w:rFonts w:hint="eastAsia"/>
          <w:lang w:eastAsia="zh-CN"/>
        </w:rPr>
        <w:t>数据方面所用程序的可靠性、透明性和公开性，特别要通过在国际电联网站统计数据部分以国际电联的所有六种语文公开提供现行</w:t>
      </w:r>
      <w:r>
        <w:rPr>
          <w:rFonts w:hint="eastAsia"/>
          <w:lang w:eastAsia="zh-CN"/>
        </w:rPr>
        <w:t>IDI</w:t>
      </w:r>
      <w:r>
        <w:rPr>
          <w:rFonts w:hint="eastAsia"/>
          <w:lang w:eastAsia="zh-CN"/>
        </w:rPr>
        <w:t>和</w:t>
      </w:r>
      <w:r>
        <w:rPr>
          <w:rFonts w:hint="eastAsia"/>
          <w:lang w:eastAsia="zh-CN"/>
        </w:rPr>
        <w:t>IPB</w:t>
      </w:r>
      <w:r>
        <w:rPr>
          <w:rFonts w:hint="eastAsia"/>
          <w:lang w:eastAsia="zh-CN"/>
        </w:rPr>
        <w:t>的计算方法及其</w:t>
      </w:r>
      <w:r>
        <w:rPr>
          <w:lang w:eastAsia="zh-CN"/>
        </w:rPr>
        <w:t>结构</w:t>
      </w:r>
      <w:r>
        <w:rPr>
          <w:rFonts w:hint="eastAsia"/>
          <w:lang w:eastAsia="zh-CN"/>
        </w:rPr>
        <w:t>，其中包括所有算法、计算公式以及相关指数结构的分指数和国际电联成员国提交的源数据；</w:t>
      </w:r>
    </w:p>
    <w:p w:rsidR="003263B9" w:rsidRDefault="00D053AF" w:rsidP="003263B9">
      <w:pPr>
        <w:rPr>
          <w:lang w:eastAsia="zh-CN"/>
        </w:rPr>
      </w:pPr>
      <w:r>
        <w:rPr>
          <w:lang w:eastAsia="zh-CN"/>
        </w:rPr>
        <w:t>16</w:t>
      </w:r>
      <w:r>
        <w:rPr>
          <w:lang w:eastAsia="zh-CN"/>
        </w:rPr>
        <w:tab/>
      </w:r>
      <w:r>
        <w:rPr>
          <w:rFonts w:hint="eastAsia"/>
          <w:lang w:eastAsia="zh-CN"/>
        </w:rPr>
        <w:t>定期为发展中国家举办区域性研讨会和培训活动，以便提高他们在收集和处理</w:t>
      </w:r>
      <w:r>
        <w:rPr>
          <w:rFonts w:hint="eastAsia"/>
          <w:lang w:eastAsia="zh-CN"/>
        </w:rPr>
        <w:t>I</w:t>
      </w:r>
      <w:r>
        <w:rPr>
          <w:lang w:eastAsia="zh-CN"/>
        </w:rPr>
        <w:t>CT</w:t>
      </w:r>
      <w:r>
        <w:rPr>
          <w:rFonts w:hint="eastAsia"/>
          <w:lang w:eastAsia="zh-CN"/>
        </w:rPr>
        <w:t>指标方面的知识水平和技能；</w:t>
      </w:r>
    </w:p>
    <w:p w:rsidR="003263B9" w:rsidRPr="006717FB" w:rsidRDefault="00D053AF" w:rsidP="003263B9">
      <w:pPr>
        <w:rPr>
          <w:lang w:eastAsia="zh-CN"/>
        </w:rPr>
      </w:pPr>
      <w:r>
        <w:rPr>
          <w:lang w:eastAsia="zh-CN"/>
        </w:rPr>
        <w:t>17</w:t>
      </w:r>
      <w:r w:rsidRPr="006717FB">
        <w:rPr>
          <w:lang w:eastAsia="zh-CN"/>
        </w:rPr>
        <w:tab/>
      </w:r>
      <w:r>
        <w:rPr>
          <w:rFonts w:hint="eastAsia"/>
          <w:lang w:eastAsia="zh-CN"/>
        </w:rPr>
        <w:t>对</w:t>
      </w:r>
      <w:r w:rsidRPr="006717FB">
        <w:rPr>
          <w:rFonts w:hint="eastAsia"/>
          <w:lang w:eastAsia="zh-CN"/>
        </w:rPr>
        <w:t>第</w:t>
      </w:r>
      <w:r w:rsidRPr="006717FB">
        <w:rPr>
          <w:rFonts w:hint="eastAsia"/>
          <w:lang w:eastAsia="zh-CN"/>
        </w:rPr>
        <w:t>8</w:t>
      </w:r>
      <w:r w:rsidRPr="006717FB">
        <w:rPr>
          <w:rFonts w:hint="eastAsia"/>
          <w:lang w:eastAsia="zh-CN"/>
        </w:rPr>
        <w:t>号决议（</w:t>
      </w:r>
      <w:r>
        <w:rPr>
          <w:rFonts w:hint="eastAsia"/>
          <w:lang w:eastAsia="zh-CN"/>
        </w:rPr>
        <w:t>201</w:t>
      </w:r>
      <w:r>
        <w:rPr>
          <w:lang w:eastAsia="zh-CN"/>
        </w:rPr>
        <w:t>7</w:t>
      </w:r>
      <w:r>
        <w:rPr>
          <w:rFonts w:hint="eastAsia"/>
          <w:lang w:eastAsia="zh-CN"/>
        </w:rPr>
        <w:t>年，布宜诺斯艾利斯</w:t>
      </w:r>
      <w:r w:rsidRPr="006717FB">
        <w:rPr>
          <w:rFonts w:hint="eastAsia"/>
          <w:lang w:eastAsia="zh-CN"/>
        </w:rPr>
        <w:t>，修订版）</w:t>
      </w:r>
      <w:r>
        <w:rPr>
          <w:rFonts w:hint="eastAsia"/>
          <w:lang w:eastAsia="zh-CN"/>
        </w:rPr>
        <w:t>的</w:t>
      </w:r>
      <w:r>
        <w:rPr>
          <w:lang w:eastAsia="zh-CN"/>
        </w:rPr>
        <w:t>实施给予必要的支持</w:t>
      </w:r>
      <w:r w:rsidRPr="006717FB">
        <w:rPr>
          <w:rFonts w:hint="eastAsia"/>
          <w:lang w:eastAsia="zh-CN"/>
        </w:rPr>
        <w:t>，并强调实施有关上述指标的</w:t>
      </w:r>
      <w:r w:rsidRPr="006717FB">
        <w:rPr>
          <w:rFonts w:hint="eastAsia"/>
          <w:lang w:eastAsia="zh-CN"/>
        </w:rPr>
        <w:t>WSIS</w:t>
      </w:r>
      <w:r w:rsidRPr="006717FB">
        <w:rPr>
          <w:rFonts w:hint="eastAsia"/>
          <w:lang w:eastAsia="zh-CN"/>
        </w:rPr>
        <w:t>成果文件的重要性，并</w:t>
      </w:r>
      <w:r>
        <w:rPr>
          <w:rFonts w:hint="eastAsia"/>
          <w:lang w:eastAsia="zh-CN"/>
        </w:rPr>
        <w:t>继续</w:t>
      </w:r>
      <w:r w:rsidRPr="006717FB">
        <w:rPr>
          <w:rFonts w:hint="eastAsia"/>
          <w:lang w:eastAsia="zh-CN"/>
        </w:rPr>
        <w:t>避免在这一领域重复进行统计工作；</w:t>
      </w:r>
    </w:p>
    <w:p w:rsidR="003263B9" w:rsidRDefault="00D053AF" w:rsidP="003263B9">
      <w:pPr>
        <w:rPr>
          <w:rFonts w:asciiTheme="minorHAnsi" w:hAnsiTheme="minorHAnsi"/>
          <w:lang w:eastAsia="zh-CN"/>
        </w:rPr>
      </w:pPr>
      <w:r w:rsidRPr="005C15E8">
        <w:rPr>
          <w:rFonts w:asciiTheme="minorHAnsi" w:hAnsiTheme="minorHAnsi"/>
          <w:lang w:eastAsia="ko-KR"/>
        </w:rPr>
        <w:t>18</w:t>
      </w:r>
      <w:r w:rsidRPr="005C15E8">
        <w:rPr>
          <w:rFonts w:asciiTheme="minorHAnsi" w:hAnsiTheme="minorHAnsi"/>
          <w:lang w:eastAsia="ko-KR"/>
        </w:rPr>
        <w:tab/>
      </w:r>
      <w:r>
        <w:rPr>
          <w:rFonts w:asciiTheme="minorHAnsi" w:hAnsiTheme="minorHAnsi"/>
          <w:lang w:eastAsia="zh-CN"/>
        </w:rPr>
        <w:t>借助强化伙伴关系和</w:t>
      </w:r>
      <w:r>
        <w:rPr>
          <w:rFonts w:asciiTheme="minorHAnsi" w:hAnsiTheme="minorHAnsi" w:hint="eastAsia"/>
          <w:lang w:eastAsia="zh-CN"/>
        </w:rPr>
        <w:t>通过</w:t>
      </w:r>
      <w:r>
        <w:rPr>
          <w:rFonts w:asciiTheme="minorHAnsi" w:hAnsiTheme="minorHAnsi" w:hint="eastAsia"/>
          <w:lang w:eastAsia="zh-CN"/>
        </w:rPr>
        <w:t>ITU-D</w:t>
      </w:r>
      <w:r>
        <w:rPr>
          <w:rFonts w:asciiTheme="minorHAnsi" w:hAnsiTheme="minorHAnsi" w:hint="eastAsia"/>
          <w:lang w:eastAsia="zh-CN"/>
        </w:rPr>
        <w:t>进行的</w:t>
      </w:r>
      <w:r>
        <w:rPr>
          <w:rFonts w:asciiTheme="minorHAnsi" w:hAnsiTheme="minorHAnsi"/>
          <w:lang w:eastAsia="zh-CN"/>
        </w:rPr>
        <w:t>协作，充分利用电信</w:t>
      </w:r>
      <w:r>
        <w:rPr>
          <w:rFonts w:asciiTheme="minorHAnsi" w:hAnsiTheme="minorHAnsi" w:hint="eastAsia"/>
          <w:lang w:eastAsia="zh-CN"/>
        </w:rPr>
        <w:t>/ICT</w:t>
      </w:r>
      <w:r>
        <w:rPr>
          <w:rFonts w:asciiTheme="minorHAnsi" w:hAnsiTheme="minorHAnsi" w:hint="eastAsia"/>
          <w:lang w:eastAsia="zh-CN"/>
        </w:rPr>
        <w:t>的推</w:t>
      </w:r>
      <w:r>
        <w:rPr>
          <w:rFonts w:asciiTheme="minorHAnsi" w:hAnsiTheme="minorHAnsi"/>
          <w:lang w:eastAsia="zh-CN"/>
        </w:rPr>
        <w:t>进作用，助力数字经济发展，其成效将极大帮助整体经济的增长；</w:t>
      </w:r>
    </w:p>
    <w:p w:rsidR="003263B9" w:rsidRDefault="00D053AF" w:rsidP="003263B9">
      <w:pPr>
        <w:rPr>
          <w:lang w:eastAsia="zh-CN"/>
        </w:rPr>
      </w:pPr>
      <w:r>
        <w:rPr>
          <w:lang w:eastAsia="zh-CN"/>
        </w:rPr>
        <w:br w:type="page"/>
      </w:r>
    </w:p>
    <w:p w:rsidR="003263B9" w:rsidRDefault="00D053AF" w:rsidP="003263B9">
      <w:pPr>
        <w:rPr>
          <w:rFonts w:asciiTheme="minorHAnsi" w:hAnsiTheme="minorHAnsi"/>
          <w:lang w:eastAsia="zh-CN"/>
        </w:rPr>
      </w:pPr>
      <w:r>
        <w:rPr>
          <w:rFonts w:asciiTheme="minorHAnsi" w:hAnsiTheme="minorHAnsi"/>
          <w:lang w:eastAsia="zh-CN"/>
        </w:rPr>
        <w:t>19</w:t>
      </w:r>
      <w:r>
        <w:rPr>
          <w:rFonts w:asciiTheme="minorHAnsi" w:hAnsiTheme="minorHAnsi"/>
          <w:lang w:eastAsia="zh-CN"/>
        </w:rPr>
        <w:tab/>
      </w:r>
      <w:r>
        <w:rPr>
          <w:rFonts w:asciiTheme="minorHAnsi" w:hAnsiTheme="minorHAnsi" w:hint="eastAsia"/>
          <w:lang w:eastAsia="zh-CN"/>
        </w:rPr>
        <w:t>在考虑到成员国针对相关流程提供的输入意见的基础上，审议</w:t>
      </w:r>
      <w:r>
        <w:rPr>
          <w:rFonts w:asciiTheme="minorHAnsi" w:hAnsiTheme="minorHAnsi"/>
          <w:lang w:eastAsia="ko-KR"/>
        </w:rPr>
        <w:t>ITU-D</w:t>
      </w:r>
      <w:r>
        <w:rPr>
          <w:rFonts w:asciiTheme="minorHAnsi" w:hAnsiTheme="minorHAnsi" w:hint="eastAsia"/>
          <w:lang w:eastAsia="zh-CN"/>
        </w:rPr>
        <w:t>从事的统计数据收集和指标制定工作：为此，责成</w:t>
      </w:r>
      <w:r>
        <w:rPr>
          <w:rFonts w:asciiTheme="minorHAnsi" w:hAnsiTheme="minorHAnsi" w:hint="eastAsia"/>
          <w:lang w:eastAsia="zh-CN"/>
        </w:rPr>
        <w:t>BDT</w:t>
      </w:r>
      <w:r>
        <w:rPr>
          <w:rFonts w:asciiTheme="minorHAnsi" w:hAnsiTheme="minorHAnsi" w:hint="eastAsia"/>
          <w:lang w:eastAsia="zh-CN"/>
        </w:rPr>
        <w:t>主任确定各成员国定期提交</w:t>
      </w:r>
      <w:r>
        <w:rPr>
          <w:rFonts w:asciiTheme="minorHAnsi" w:hAnsiTheme="minorHAnsi"/>
          <w:lang w:eastAsia="zh-CN"/>
        </w:rPr>
        <w:t>他们</w:t>
      </w:r>
      <w:r>
        <w:rPr>
          <w:rFonts w:asciiTheme="minorHAnsi" w:hAnsiTheme="minorHAnsi" w:hint="eastAsia"/>
          <w:lang w:eastAsia="zh-CN"/>
        </w:rPr>
        <w:t>所</w:t>
      </w:r>
      <w:r>
        <w:rPr>
          <w:rFonts w:asciiTheme="minorHAnsi" w:hAnsiTheme="minorHAnsi"/>
          <w:lang w:eastAsia="zh-CN"/>
        </w:rPr>
        <w:t>关注的统计数据和指标制定和分析的</w:t>
      </w:r>
      <w:r>
        <w:rPr>
          <w:rFonts w:asciiTheme="minorHAnsi" w:hAnsiTheme="minorHAnsi" w:hint="eastAsia"/>
          <w:lang w:eastAsia="zh-CN"/>
        </w:rPr>
        <w:t>输入意见的现行方式，以及这些意见的表达方法；</w:t>
      </w:r>
    </w:p>
    <w:p w:rsidR="003263B9" w:rsidRDefault="00D053AF" w:rsidP="003263B9">
      <w:pPr>
        <w:rPr>
          <w:lang w:eastAsia="zh-CN"/>
        </w:rPr>
      </w:pPr>
      <w:r>
        <w:rPr>
          <w:rFonts w:asciiTheme="minorHAnsi" w:hAnsiTheme="minorHAnsi"/>
          <w:lang w:eastAsia="zh-CN"/>
        </w:rPr>
        <w:t>20</w:t>
      </w:r>
      <w:r>
        <w:rPr>
          <w:rFonts w:asciiTheme="minorHAnsi" w:hAnsiTheme="minorHAnsi"/>
          <w:lang w:eastAsia="zh-CN"/>
        </w:rPr>
        <w:tab/>
      </w:r>
      <w:r>
        <w:rPr>
          <w:rFonts w:asciiTheme="minorHAnsi" w:hAnsiTheme="minorHAnsi" w:hint="eastAsia"/>
          <w:lang w:eastAsia="zh-CN"/>
        </w:rPr>
        <w:t>就本决议的落实进展向理事会提交报告，</w:t>
      </w:r>
      <w:r>
        <w:rPr>
          <w:rFonts w:hint="eastAsia"/>
          <w:lang w:eastAsia="zh-CN"/>
        </w:rPr>
        <w:t>特别介绍</w:t>
      </w:r>
      <w:r>
        <w:rPr>
          <w:rFonts w:hint="eastAsia"/>
          <w:lang w:eastAsia="zh-CN"/>
        </w:rPr>
        <w:t>I</w:t>
      </w:r>
      <w:r>
        <w:rPr>
          <w:lang w:eastAsia="zh-CN"/>
        </w:rPr>
        <w:t>DI</w:t>
      </w:r>
      <w:r>
        <w:rPr>
          <w:rFonts w:hint="eastAsia"/>
          <w:lang w:eastAsia="zh-CN"/>
        </w:rPr>
        <w:t>和</w:t>
      </w:r>
      <w:r>
        <w:rPr>
          <w:lang w:eastAsia="zh-CN"/>
        </w:rPr>
        <w:t>IPB</w:t>
      </w:r>
      <w:r>
        <w:rPr>
          <w:rFonts w:hint="eastAsia"/>
          <w:lang w:eastAsia="zh-CN"/>
        </w:rPr>
        <w:t>的结构以及计算方法审议工作方面的进展，</w:t>
      </w:r>
    </w:p>
    <w:p w:rsidR="003263B9" w:rsidRPr="00EB1D14" w:rsidRDefault="00D053AF" w:rsidP="003263B9">
      <w:pPr>
        <w:pStyle w:val="Call"/>
        <w:rPr>
          <w:rFonts w:asciiTheme="minorHAnsi" w:hAnsiTheme="minorHAnsi" w:cstheme="minorHAnsi"/>
          <w:lang w:eastAsia="zh-CN"/>
        </w:rPr>
      </w:pPr>
      <w:r>
        <w:rPr>
          <w:rFonts w:asciiTheme="minorHAnsi" w:hAnsiTheme="minorHAnsi" w:cstheme="minorHAnsi" w:hint="eastAsia"/>
          <w:lang w:eastAsia="zh-CN"/>
        </w:rPr>
        <w:t>责成国际电联电信发展部门各研究组</w:t>
      </w:r>
    </w:p>
    <w:p w:rsidR="003263B9" w:rsidRPr="00EB1D14" w:rsidRDefault="00D053AF" w:rsidP="003263B9">
      <w:pPr>
        <w:ind w:firstLineChars="200" w:firstLine="480"/>
        <w:rPr>
          <w:rFonts w:eastAsia="Malgun Gothic"/>
          <w:lang w:eastAsia="zh-CN"/>
        </w:rPr>
      </w:pPr>
      <w:r>
        <w:rPr>
          <w:rFonts w:hint="eastAsia"/>
          <w:lang w:eastAsia="zh-CN"/>
        </w:rPr>
        <w:t>顾及</w:t>
      </w:r>
      <w:r w:rsidRPr="00FB447A">
        <w:rPr>
          <w:rFonts w:hint="eastAsia"/>
          <w:lang w:eastAsia="ko-KR"/>
        </w:rPr>
        <w:t>《衡量信息社会报告》</w:t>
      </w:r>
      <w:r>
        <w:rPr>
          <w:rFonts w:hint="eastAsia"/>
          <w:lang w:eastAsia="zh-CN"/>
        </w:rPr>
        <w:t>中的相关审查结论，以帮助成员国弥合数字鸿沟，</w:t>
      </w:r>
    </w:p>
    <w:p w:rsidR="003263B9" w:rsidRPr="006717FB" w:rsidRDefault="00D053AF" w:rsidP="003263B9">
      <w:pPr>
        <w:pStyle w:val="Call"/>
        <w:rPr>
          <w:lang w:eastAsia="zh-CN"/>
        </w:rPr>
      </w:pPr>
      <w:r w:rsidRPr="006717FB">
        <w:rPr>
          <w:rFonts w:hint="eastAsia"/>
          <w:lang w:eastAsia="zh-CN"/>
        </w:rPr>
        <w:t>责成秘书长</w:t>
      </w:r>
    </w:p>
    <w:p w:rsidR="003263B9" w:rsidRDefault="00D053AF" w:rsidP="003263B9">
      <w:pPr>
        <w:spacing w:after="120"/>
        <w:jc w:val="both"/>
        <w:rPr>
          <w:lang w:eastAsia="zh-CN"/>
        </w:rPr>
      </w:pPr>
      <w:r>
        <w:rPr>
          <w:lang w:eastAsia="zh-CN"/>
        </w:rPr>
        <w:t>1</w:t>
      </w:r>
      <w:r>
        <w:rPr>
          <w:lang w:eastAsia="zh-CN"/>
        </w:rPr>
        <w:tab/>
      </w:r>
      <w:r w:rsidRPr="006717FB">
        <w:rPr>
          <w:rFonts w:hint="eastAsia"/>
          <w:lang w:eastAsia="zh-CN"/>
        </w:rPr>
        <w:t>向下届全权代表大会提交一份有关本决议落实进展的报告</w:t>
      </w:r>
      <w:r>
        <w:rPr>
          <w:rFonts w:hint="eastAsia"/>
          <w:lang w:eastAsia="zh-CN"/>
        </w:rPr>
        <w:t>；</w:t>
      </w:r>
    </w:p>
    <w:p w:rsidR="003263B9" w:rsidRDefault="00D053AF" w:rsidP="003263B9">
      <w:pPr>
        <w:rPr>
          <w:rFonts w:asciiTheme="minorHAnsi" w:hAnsiTheme="minorHAnsi"/>
          <w:lang w:eastAsia="zh-CN"/>
        </w:rPr>
      </w:pPr>
      <w:r w:rsidRPr="00A07074">
        <w:rPr>
          <w:lang w:eastAsia="zh-CN"/>
        </w:rPr>
        <w:t>2</w:t>
      </w:r>
      <w:r w:rsidRPr="00A07074">
        <w:rPr>
          <w:lang w:eastAsia="zh-CN"/>
        </w:rPr>
        <w:tab/>
      </w:r>
      <w:r w:rsidRPr="00A07074">
        <w:rPr>
          <w:rFonts w:asciiTheme="minorHAnsi" w:hAnsiTheme="minorHAnsi" w:hint="eastAsia"/>
          <w:lang w:eastAsia="zh-CN"/>
        </w:rPr>
        <w:t>鼓励</w:t>
      </w:r>
      <w:r>
        <w:rPr>
          <w:rFonts w:asciiTheme="minorHAnsi" w:hAnsiTheme="minorHAnsi" w:hint="eastAsia"/>
          <w:lang w:eastAsia="zh-CN"/>
        </w:rPr>
        <w:t>受</w:t>
      </w:r>
      <w:r w:rsidRPr="00A07074">
        <w:rPr>
          <w:rFonts w:asciiTheme="minorHAnsi" w:hAnsiTheme="minorHAnsi" w:hint="eastAsia"/>
          <w:lang w:eastAsia="zh-CN"/>
        </w:rPr>
        <w:t>益于电信</w:t>
      </w:r>
      <w:r w:rsidRPr="00A07074">
        <w:rPr>
          <w:rFonts w:asciiTheme="minorHAnsi" w:hAnsiTheme="minorHAnsi"/>
          <w:lang w:eastAsia="zh-CN"/>
        </w:rPr>
        <w:t>/ICT</w:t>
      </w:r>
      <w:r w:rsidRPr="00A07074">
        <w:rPr>
          <w:rFonts w:asciiTheme="minorHAnsi" w:hAnsiTheme="minorHAnsi" w:hint="eastAsia"/>
          <w:lang w:eastAsia="zh-CN"/>
        </w:rPr>
        <w:t>的组织，特别是参与实现</w:t>
      </w:r>
      <w:r>
        <w:rPr>
          <w:rFonts w:asciiTheme="minorHAnsi" w:hAnsiTheme="minorHAnsi" w:hint="eastAsia"/>
          <w:lang w:eastAsia="zh-CN"/>
        </w:rPr>
        <w:t>“</w:t>
      </w:r>
      <w:r w:rsidRPr="00A07074">
        <w:rPr>
          <w:rFonts w:asciiTheme="minorHAnsi" w:hAnsiTheme="minorHAnsi"/>
          <w:lang w:eastAsia="zh-CN"/>
        </w:rPr>
        <w:t>2030</w:t>
      </w:r>
      <w:r w:rsidRPr="00A07074">
        <w:rPr>
          <w:rFonts w:asciiTheme="minorHAnsi" w:hAnsiTheme="minorHAnsi" w:hint="eastAsia"/>
          <w:lang w:eastAsia="zh-CN"/>
        </w:rPr>
        <w:t>议程</w:t>
      </w:r>
      <w:r>
        <w:rPr>
          <w:rFonts w:asciiTheme="minorHAnsi" w:hAnsiTheme="minorHAnsi" w:hint="eastAsia"/>
          <w:lang w:eastAsia="zh-CN"/>
        </w:rPr>
        <w:t>”</w:t>
      </w:r>
      <w:r w:rsidRPr="00A07074">
        <w:rPr>
          <w:rFonts w:asciiTheme="minorHAnsi" w:hAnsiTheme="minorHAnsi" w:hint="eastAsia"/>
          <w:lang w:eastAsia="zh-CN"/>
        </w:rPr>
        <w:t>的组织参与相关工作，为本决议做出贡献并鼓励其加盟国际电联</w:t>
      </w:r>
      <w:r>
        <w:rPr>
          <w:rFonts w:asciiTheme="minorHAnsi" w:hAnsiTheme="minorHAnsi" w:hint="eastAsia"/>
          <w:lang w:eastAsia="zh-CN"/>
        </w:rPr>
        <w:t>；</w:t>
      </w:r>
    </w:p>
    <w:p w:rsidR="003263B9" w:rsidRPr="00ED3C71" w:rsidRDefault="00D053AF" w:rsidP="003263B9">
      <w:pPr>
        <w:rPr>
          <w:lang w:eastAsia="zh-CN"/>
        </w:rPr>
      </w:pPr>
      <w:r w:rsidRPr="00EA6E44">
        <w:rPr>
          <w:lang w:eastAsia="zh-CN"/>
        </w:rPr>
        <w:t>3</w:t>
      </w:r>
      <w:r w:rsidRPr="00EA6E44">
        <w:rPr>
          <w:lang w:eastAsia="zh-CN"/>
        </w:rPr>
        <w:tab/>
      </w:r>
      <w:r>
        <w:rPr>
          <w:rFonts w:hint="eastAsia"/>
          <w:lang w:eastAsia="zh-CN"/>
        </w:rPr>
        <w:t>审查</w:t>
      </w:r>
      <w:r>
        <w:rPr>
          <w:lang w:eastAsia="zh-CN"/>
        </w:rPr>
        <w:t>国际</w:t>
      </w:r>
      <w:r>
        <w:rPr>
          <w:rFonts w:hint="eastAsia"/>
          <w:lang w:eastAsia="zh-CN"/>
        </w:rPr>
        <w:t>电联所有</w:t>
      </w:r>
      <w:r>
        <w:rPr>
          <w:lang w:eastAsia="zh-CN"/>
        </w:rPr>
        <w:t>各局开展</w:t>
      </w:r>
      <w:r>
        <w:rPr>
          <w:rFonts w:hint="eastAsia"/>
          <w:lang w:eastAsia="zh-CN"/>
        </w:rPr>
        <w:t>有关收集</w:t>
      </w:r>
      <w:r>
        <w:rPr>
          <w:lang w:eastAsia="zh-CN"/>
        </w:rPr>
        <w:t>、编制和</w:t>
      </w:r>
      <w:r>
        <w:rPr>
          <w:rFonts w:hint="eastAsia"/>
          <w:lang w:eastAsia="zh-CN"/>
        </w:rPr>
        <w:t>发布</w:t>
      </w:r>
      <w:r>
        <w:rPr>
          <w:lang w:eastAsia="zh-CN"/>
        </w:rPr>
        <w:t>有</w:t>
      </w:r>
      <w:r>
        <w:rPr>
          <w:rFonts w:hint="eastAsia"/>
          <w:lang w:eastAsia="zh-CN"/>
        </w:rPr>
        <w:t>用</w:t>
      </w:r>
      <w:r>
        <w:rPr>
          <w:lang w:eastAsia="zh-CN"/>
        </w:rPr>
        <w:t>数据、信息、统计和报告</w:t>
      </w:r>
      <w:r>
        <w:rPr>
          <w:rFonts w:hint="eastAsia"/>
          <w:lang w:eastAsia="zh-CN"/>
        </w:rPr>
        <w:t>方面</w:t>
      </w:r>
      <w:r>
        <w:rPr>
          <w:lang w:eastAsia="zh-CN"/>
        </w:rPr>
        <w:t>工作</w:t>
      </w:r>
      <w:r>
        <w:rPr>
          <w:rFonts w:hint="eastAsia"/>
          <w:lang w:eastAsia="zh-CN"/>
        </w:rPr>
        <w:t>需要的</w:t>
      </w:r>
      <w:r>
        <w:rPr>
          <w:lang w:eastAsia="zh-CN"/>
        </w:rPr>
        <w:t>人力和财务资源，并向理事会通报这一研究结果，</w:t>
      </w:r>
    </w:p>
    <w:p w:rsidR="003263B9" w:rsidRPr="00381206" w:rsidRDefault="00D053AF" w:rsidP="003263B9">
      <w:pPr>
        <w:pStyle w:val="Call"/>
        <w:rPr>
          <w:i/>
          <w:lang w:eastAsia="zh-CN"/>
        </w:rPr>
      </w:pPr>
      <w:r>
        <w:rPr>
          <w:rFonts w:hint="eastAsia"/>
          <w:lang w:eastAsia="zh-CN"/>
        </w:rPr>
        <w:t>责成理事会</w:t>
      </w:r>
    </w:p>
    <w:p w:rsidR="003263B9" w:rsidRPr="00EA6E44" w:rsidRDefault="00D053AF" w:rsidP="003263B9">
      <w:pPr>
        <w:ind w:firstLineChars="200" w:firstLine="480"/>
        <w:rPr>
          <w:rFonts w:asciiTheme="minorEastAsia" w:eastAsiaTheme="minorEastAsia" w:hAnsiTheme="minorEastAsia"/>
          <w:lang w:eastAsia="zh-CN"/>
        </w:rPr>
      </w:pPr>
      <w:r>
        <w:rPr>
          <w:rFonts w:hint="eastAsia"/>
          <w:lang w:eastAsia="zh-CN"/>
        </w:rPr>
        <w:t>根据电信发展局主任按照上述</w:t>
      </w:r>
      <w:r w:rsidRPr="00EB1D14">
        <w:rPr>
          <w:rFonts w:ascii="STKaiti" w:eastAsia="STKaiti" w:hAnsi="STKaiti" w:hint="eastAsia"/>
          <w:lang w:eastAsia="zh-CN"/>
        </w:rPr>
        <w:t>责成电信发展局主任部分</w:t>
      </w:r>
      <w:r w:rsidRPr="000207CB">
        <w:rPr>
          <w:rFonts w:ascii="STKaiti" w:hAnsi="STKaiti" w:hint="eastAsia"/>
          <w:lang w:eastAsia="zh-CN"/>
        </w:rPr>
        <w:t>第</w:t>
      </w:r>
      <w:r w:rsidRPr="000207CB">
        <w:rPr>
          <w:lang w:eastAsia="zh-CN"/>
        </w:rPr>
        <w:t>20</w:t>
      </w:r>
      <w:r w:rsidRPr="000207CB">
        <w:rPr>
          <w:rFonts w:ascii="STKaiti" w:hAnsi="STKaiti" w:hint="eastAsia"/>
          <w:lang w:eastAsia="zh-CN"/>
        </w:rPr>
        <w:t>段</w:t>
      </w:r>
      <w:r>
        <w:rPr>
          <w:rFonts w:ascii="STKaiti" w:eastAsia="STKaiti" w:hAnsi="STKaiti" w:hint="eastAsia"/>
          <w:lang w:eastAsia="zh-CN"/>
        </w:rPr>
        <w:t>和</w:t>
      </w:r>
      <w:r>
        <w:rPr>
          <w:rFonts w:ascii="STKaiti" w:eastAsia="STKaiti" w:hAnsi="STKaiti"/>
          <w:lang w:eastAsia="zh-CN"/>
        </w:rPr>
        <w:t>责成秘书长</w:t>
      </w:r>
      <w:r w:rsidRPr="000207CB">
        <w:rPr>
          <w:rFonts w:ascii="STKaiti" w:hAnsi="STKaiti"/>
          <w:lang w:eastAsia="zh-CN"/>
        </w:rPr>
        <w:t>第</w:t>
      </w:r>
      <w:r w:rsidRPr="000207CB">
        <w:rPr>
          <w:lang w:eastAsia="zh-CN"/>
        </w:rPr>
        <w:t>3</w:t>
      </w:r>
      <w:r w:rsidRPr="000207CB">
        <w:rPr>
          <w:rFonts w:ascii="STKaiti" w:hAnsi="STKaiti" w:hint="eastAsia"/>
          <w:lang w:eastAsia="zh-CN"/>
        </w:rPr>
        <w:t>段</w:t>
      </w:r>
      <w:r w:rsidRPr="00EB1D14">
        <w:rPr>
          <w:rFonts w:asciiTheme="minorEastAsia" w:eastAsiaTheme="minorEastAsia" w:hAnsiTheme="minorEastAsia" w:hint="eastAsia"/>
          <w:lang w:eastAsia="zh-CN"/>
        </w:rPr>
        <w:t>所提交年度报告</w:t>
      </w:r>
      <w:r>
        <w:rPr>
          <w:rFonts w:asciiTheme="minorEastAsia" w:eastAsiaTheme="minorEastAsia" w:hAnsiTheme="minorEastAsia" w:hint="eastAsia"/>
          <w:lang w:eastAsia="zh-CN"/>
        </w:rPr>
        <w:t>中的调查研究结果，必要时针对本决议的持续落实情况提出适当建议，</w:t>
      </w:r>
    </w:p>
    <w:p w:rsidR="003263B9" w:rsidRPr="006717FB" w:rsidRDefault="00D053AF" w:rsidP="003263B9">
      <w:pPr>
        <w:pStyle w:val="Call"/>
        <w:rPr>
          <w:lang w:eastAsia="zh-CN"/>
        </w:rPr>
      </w:pPr>
      <w:r w:rsidRPr="006717FB">
        <w:rPr>
          <w:rFonts w:hint="eastAsia"/>
          <w:lang w:eastAsia="zh-CN"/>
        </w:rPr>
        <w:t>请成员国</w:t>
      </w:r>
    </w:p>
    <w:p w:rsidR="003263B9" w:rsidRDefault="00D053AF" w:rsidP="003263B9">
      <w:pPr>
        <w:rPr>
          <w:lang w:eastAsia="zh-CN"/>
        </w:rPr>
      </w:pPr>
      <w:r w:rsidRPr="005D4C09">
        <w:rPr>
          <w:lang w:eastAsia="zh-CN"/>
        </w:rPr>
        <w:t>1</w:t>
      </w:r>
      <w:r w:rsidRPr="005D4C09">
        <w:rPr>
          <w:lang w:eastAsia="zh-CN"/>
        </w:rPr>
        <w:tab/>
      </w:r>
      <w:r w:rsidRPr="005D4C09">
        <w:rPr>
          <w:rFonts w:hint="eastAsia"/>
          <w:lang w:eastAsia="zh-CN"/>
        </w:rPr>
        <w:t>参与向</w:t>
      </w:r>
      <w:r w:rsidRPr="005D4C09">
        <w:rPr>
          <w:lang w:eastAsia="zh-CN"/>
        </w:rPr>
        <w:t>ITU-D</w:t>
      </w:r>
      <w:r w:rsidRPr="005D4C09">
        <w:rPr>
          <w:rFonts w:hint="eastAsia"/>
          <w:lang w:eastAsia="zh-CN"/>
        </w:rPr>
        <w:t>提交本国电信</w:t>
      </w:r>
      <w:r w:rsidRPr="005D4C09">
        <w:rPr>
          <w:rFonts w:hint="eastAsia"/>
          <w:lang w:eastAsia="zh-CN"/>
        </w:rPr>
        <w:t>/</w:t>
      </w:r>
      <w:r w:rsidRPr="005D4C09">
        <w:rPr>
          <w:lang w:eastAsia="zh-CN"/>
        </w:rPr>
        <w:t>ICT</w:t>
      </w:r>
      <w:r w:rsidRPr="005D4C09">
        <w:rPr>
          <w:rFonts w:hint="eastAsia"/>
          <w:lang w:eastAsia="zh-CN"/>
        </w:rPr>
        <w:t>领域中</w:t>
      </w:r>
      <w:r w:rsidRPr="005D4C09">
        <w:rPr>
          <w:lang w:eastAsia="zh-CN"/>
        </w:rPr>
        <w:t>可用于国际比较并</w:t>
      </w:r>
      <w:r>
        <w:rPr>
          <w:rFonts w:hint="eastAsia"/>
          <w:lang w:eastAsia="zh-CN"/>
        </w:rPr>
        <w:t>确定</w:t>
      </w:r>
      <w:r w:rsidRPr="005D4C09">
        <w:rPr>
          <w:lang w:eastAsia="zh-CN"/>
        </w:rPr>
        <w:t>数字鸿沟特征</w:t>
      </w:r>
      <w:r w:rsidRPr="005D4C09">
        <w:rPr>
          <w:rFonts w:hint="eastAsia"/>
          <w:lang w:eastAsia="zh-CN"/>
        </w:rPr>
        <w:t>的统计数据；</w:t>
      </w:r>
    </w:p>
    <w:p w:rsidR="003263B9" w:rsidRDefault="00D053AF">
      <w:pPr>
        <w:rPr>
          <w:lang w:eastAsia="zh-CN"/>
        </w:rPr>
      </w:pPr>
      <w:r w:rsidRPr="006717FB">
        <w:rPr>
          <w:lang w:eastAsia="zh-CN"/>
        </w:rPr>
        <w:t>2</w:t>
      </w:r>
      <w:r w:rsidRPr="006717FB">
        <w:rPr>
          <w:lang w:eastAsia="zh-CN"/>
        </w:rPr>
        <w:tab/>
      </w:r>
      <w:r w:rsidRPr="006717FB">
        <w:rPr>
          <w:rFonts w:hint="eastAsia"/>
          <w:lang w:eastAsia="zh-CN"/>
        </w:rPr>
        <w:t>通过</w:t>
      </w:r>
      <w:r>
        <w:rPr>
          <w:rFonts w:hint="eastAsia"/>
          <w:lang w:eastAsia="zh-CN"/>
        </w:rPr>
        <w:t>向</w:t>
      </w:r>
      <w:r>
        <w:rPr>
          <w:rFonts w:hint="eastAsia"/>
          <w:lang w:eastAsia="zh-CN"/>
        </w:rPr>
        <w:t>ITU-D</w:t>
      </w:r>
      <w:r w:rsidRPr="006717FB">
        <w:rPr>
          <w:rFonts w:hint="eastAsia"/>
          <w:lang w:eastAsia="zh-CN"/>
        </w:rPr>
        <w:t>提供编制电信</w:t>
      </w:r>
      <w:r w:rsidRPr="006717FB">
        <w:rPr>
          <w:rFonts w:hint="eastAsia"/>
          <w:lang w:eastAsia="zh-CN"/>
        </w:rPr>
        <w:t>/ICT</w:t>
      </w:r>
      <w:r w:rsidRPr="006717FB">
        <w:rPr>
          <w:rFonts w:hint="eastAsia"/>
          <w:lang w:eastAsia="zh-CN"/>
        </w:rPr>
        <w:t>基准所需</w:t>
      </w:r>
      <w:r>
        <w:rPr>
          <w:rFonts w:hint="eastAsia"/>
          <w:lang w:eastAsia="zh-CN"/>
        </w:rPr>
        <w:t>的有关电信</w:t>
      </w:r>
      <w:r w:rsidRPr="0015430F">
        <w:rPr>
          <w:rFonts w:asciiTheme="minorHAnsi" w:hAnsiTheme="minorHAnsi"/>
          <w:szCs w:val="24"/>
          <w:lang w:eastAsia="zh-CN"/>
        </w:rPr>
        <w:t>/ICT</w:t>
      </w:r>
      <w:r>
        <w:rPr>
          <w:rFonts w:asciiTheme="minorHAnsi" w:hAnsiTheme="minorHAnsi" w:hint="eastAsia"/>
          <w:szCs w:val="24"/>
          <w:lang w:eastAsia="zh-CN"/>
        </w:rPr>
        <w:t>获取、使用和</w:t>
      </w:r>
      <w:r>
        <w:rPr>
          <w:rFonts w:asciiTheme="minorHAnsi" w:hAnsiTheme="minorHAnsi"/>
          <w:szCs w:val="24"/>
          <w:lang w:eastAsia="zh-CN"/>
        </w:rPr>
        <w:t>技能</w:t>
      </w:r>
      <w:r>
        <w:rPr>
          <w:rFonts w:asciiTheme="minorHAnsi" w:hAnsiTheme="minorHAnsi" w:hint="eastAsia"/>
          <w:szCs w:val="24"/>
          <w:lang w:eastAsia="zh-CN"/>
        </w:rPr>
        <w:t>及价格可承受性的</w:t>
      </w:r>
      <w:r w:rsidRPr="006717FB">
        <w:rPr>
          <w:rFonts w:hint="eastAsia"/>
          <w:lang w:eastAsia="zh-CN"/>
        </w:rPr>
        <w:t>信息，积极参与</w:t>
      </w:r>
      <w:r>
        <w:rPr>
          <w:rFonts w:hint="eastAsia"/>
          <w:lang w:eastAsia="zh-CN"/>
        </w:rPr>
        <w:t>本决议的落实工作</w:t>
      </w:r>
      <w:r w:rsidRPr="006717FB">
        <w:rPr>
          <w:rFonts w:hint="eastAsia"/>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#49421</w:t>
      </w:r>
    </w:p>
    <w:p w:rsidR="008F230E" w:rsidRPr="00DA3650" w:rsidRDefault="00D053AF" w:rsidP="008F230E">
      <w:pPr>
        <w:pStyle w:val="ResNo"/>
        <w:rPr>
          <w:lang w:eastAsia="zh-CN"/>
        </w:rPr>
      </w:pPr>
      <w:bookmarkStart w:id="85" w:name="_Toc413838407"/>
      <w:r w:rsidRPr="00550EBE">
        <w:rPr>
          <w:rStyle w:val="href"/>
          <w:rFonts w:hint="eastAsia"/>
        </w:rPr>
        <w:t>第</w:t>
      </w:r>
      <w:r w:rsidRPr="00550EBE">
        <w:rPr>
          <w:rStyle w:val="href"/>
        </w:rPr>
        <w:t xml:space="preserve"> 133 </w:t>
      </w:r>
      <w:r w:rsidRPr="00550EBE">
        <w:rPr>
          <w:rStyle w:val="href"/>
          <w:rFonts w:hint="eastAsia"/>
        </w:rPr>
        <w:t>号决议</w:t>
      </w:r>
      <w:r w:rsidRPr="00DA3650">
        <w:rPr>
          <w:rFonts w:hint="eastAsia"/>
          <w:lang w:eastAsia="zh-CN"/>
        </w:rPr>
        <w:t>（</w:t>
      </w:r>
      <w:r>
        <w:rPr>
          <w:rFonts w:hint="eastAsia"/>
          <w:lang w:eastAsia="zh-CN"/>
        </w:rPr>
        <w:t>2018</w:t>
      </w:r>
      <w:r>
        <w:rPr>
          <w:rFonts w:hint="eastAsia"/>
          <w:lang w:eastAsia="zh-CN"/>
        </w:rPr>
        <w:t>年，迪拜</w:t>
      </w:r>
      <w:r w:rsidRPr="00DA3650">
        <w:rPr>
          <w:rFonts w:hint="eastAsia"/>
          <w:lang w:eastAsia="zh-CN"/>
        </w:rPr>
        <w:t>，修订版）</w:t>
      </w:r>
      <w:bookmarkEnd w:id="85"/>
    </w:p>
    <w:p w:rsidR="008F230E" w:rsidRPr="00DA3650" w:rsidRDefault="00D053AF" w:rsidP="008F230E">
      <w:pPr>
        <w:pStyle w:val="Restitle"/>
        <w:rPr>
          <w:lang w:eastAsia="zh-CN"/>
        </w:rPr>
      </w:pPr>
      <w:bookmarkStart w:id="86" w:name="_Toc407024790"/>
      <w:bookmarkStart w:id="87" w:name="_Toc413838408"/>
      <w:r w:rsidRPr="00DA3650">
        <w:rPr>
          <w:rFonts w:hint="eastAsia"/>
          <w:lang w:eastAsia="zh-CN"/>
        </w:rPr>
        <w:t>成员国主管部门在国际化（多语文）域名管理中的作用</w:t>
      </w:r>
      <w:bookmarkEnd w:id="86"/>
      <w:bookmarkEnd w:id="87"/>
    </w:p>
    <w:p w:rsidR="008F230E" w:rsidRDefault="00D053AF" w:rsidP="008F230E">
      <w:pPr>
        <w:pStyle w:val="Normalaftertitle"/>
        <w:rPr>
          <w:lang w:eastAsia="zh-CN"/>
        </w:rPr>
      </w:pPr>
      <w:r w:rsidRPr="00DA3650">
        <w:rPr>
          <w:rFonts w:hint="eastAsia"/>
          <w:lang w:eastAsia="zh-CN"/>
        </w:rPr>
        <w:t>国际电信联盟全权代表大会（</w:t>
      </w:r>
      <w:r>
        <w:rPr>
          <w:rFonts w:hint="eastAsia"/>
          <w:lang w:eastAsia="zh-CN"/>
        </w:rPr>
        <w:t>2018</w:t>
      </w:r>
      <w:r>
        <w:rPr>
          <w:rFonts w:hint="eastAsia"/>
          <w:lang w:eastAsia="zh-CN"/>
        </w:rPr>
        <w:t>年，迪拜</w:t>
      </w:r>
      <w:r w:rsidRPr="00DA3650">
        <w:rPr>
          <w:rFonts w:hint="eastAsia"/>
          <w:lang w:eastAsia="zh-CN"/>
        </w:rPr>
        <w:t>），</w:t>
      </w:r>
    </w:p>
    <w:p w:rsidR="008F230E" w:rsidRPr="004863A1" w:rsidRDefault="00D053AF" w:rsidP="008F230E">
      <w:pPr>
        <w:pStyle w:val="Call"/>
        <w:rPr>
          <w:lang w:eastAsia="zh-CN"/>
        </w:rPr>
      </w:pPr>
      <w:r w:rsidRPr="004863A1">
        <w:rPr>
          <w:rFonts w:hint="eastAsia"/>
          <w:lang w:eastAsia="zh-CN"/>
        </w:rPr>
        <w:t>考虑到</w:t>
      </w:r>
    </w:p>
    <w:p w:rsidR="008F230E" w:rsidRDefault="00D053AF" w:rsidP="008F230E">
      <w:pPr>
        <w:ind w:firstLineChars="200" w:firstLine="480"/>
        <w:rPr>
          <w:lang w:eastAsia="zh-CN"/>
        </w:rPr>
      </w:pPr>
      <w:r>
        <w:rPr>
          <w:rFonts w:ascii="SimSun" w:hAnsi="SimSun" w:cs="SimSun" w:hint="eastAsia"/>
          <w:lang w:eastAsia="zh-CN"/>
        </w:rPr>
        <w:t>本届大会</w:t>
      </w:r>
      <w:r w:rsidRPr="004E0E67">
        <w:rPr>
          <w:rFonts w:ascii="SimSun" w:hAnsi="SimSun" w:cs="SimSun" w:hint="eastAsia"/>
          <w:lang w:eastAsia="zh-CN"/>
        </w:rPr>
        <w:t>第</w:t>
      </w:r>
      <w:r w:rsidRPr="004E0E67">
        <w:rPr>
          <w:lang w:eastAsia="zh-CN"/>
        </w:rPr>
        <w:t>101</w:t>
      </w:r>
      <w:r w:rsidRPr="004E0E67">
        <w:rPr>
          <w:rFonts w:ascii="SimSun" w:hAnsi="SimSun" w:cs="SimSun" w:hint="eastAsia"/>
          <w:lang w:eastAsia="zh-CN"/>
        </w:rPr>
        <w:t>和</w:t>
      </w:r>
      <w:r w:rsidRPr="004E0E67">
        <w:rPr>
          <w:lang w:eastAsia="zh-CN"/>
        </w:rPr>
        <w:t>102</w:t>
      </w:r>
      <w:r w:rsidRPr="004E0E67">
        <w:rPr>
          <w:rFonts w:ascii="SimSun" w:hAnsi="SimSun" w:cs="SimSun" w:hint="eastAsia"/>
          <w:lang w:eastAsia="zh-CN"/>
        </w:rPr>
        <w:t>号决议（</w:t>
      </w:r>
      <w:r>
        <w:rPr>
          <w:lang w:eastAsia="zh-CN"/>
        </w:rPr>
        <w:t>2014</w:t>
      </w:r>
      <w:r w:rsidRPr="004E0E67">
        <w:rPr>
          <w:rFonts w:ascii="SimSun" w:hAnsi="SimSun" w:cs="SimSun" w:hint="eastAsia"/>
          <w:lang w:eastAsia="zh-CN"/>
        </w:rPr>
        <w:t>年，</w:t>
      </w:r>
      <w:r>
        <w:rPr>
          <w:rFonts w:ascii="SimSun" w:hAnsi="SimSun" w:cs="SimSun" w:hint="eastAsia"/>
          <w:lang w:eastAsia="zh-CN"/>
        </w:rPr>
        <w:t>釜山</w:t>
      </w:r>
      <w:r w:rsidRPr="004E0E67">
        <w:rPr>
          <w:rFonts w:ascii="SimSun" w:hAnsi="SimSun" w:cs="SimSun" w:hint="eastAsia"/>
          <w:lang w:eastAsia="zh-CN"/>
        </w:rPr>
        <w:t>，修订版）的各项条款</w:t>
      </w:r>
      <w:r>
        <w:rPr>
          <w:rFonts w:ascii="SimSun" w:hAnsi="SimSun" w:cs="SimSun" w:hint="eastAsia"/>
          <w:lang w:eastAsia="zh-CN"/>
        </w:rPr>
        <w:t>及</w:t>
      </w:r>
      <w:r w:rsidRPr="004E0E67">
        <w:rPr>
          <w:rFonts w:ascii="SimSun" w:hAnsi="SimSun" w:cs="SimSun" w:hint="eastAsia"/>
          <w:lang w:eastAsia="zh-CN"/>
        </w:rPr>
        <w:t>有关互联网和互联网资源</w:t>
      </w:r>
      <w:r>
        <w:rPr>
          <w:rFonts w:ascii="SimSun" w:hAnsi="SimSun" w:cs="SimSun" w:hint="eastAsia"/>
          <w:lang w:eastAsia="zh-CN"/>
        </w:rPr>
        <w:t>（</w:t>
      </w:r>
      <w:r w:rsidRPr="004E0E67">
        <w:rPr>
          <w:rFonts w:ascii="SimSun" w:hAnsi="SimSun" w:cs="SimSun" w:hint="eastAsia"/>
          <w:lang w:eastAsia="zh-CN"/>
        </w:rPr>
        <w:t>包括域名和地址</w:t>
      </w:r>
      <w:r>
        <w:rPr>
          <w:rFonts w:ascii="SimSun" w:hAnsi="SimSun" w:cs="SimSun" w:hint="eastAsia"/>
          <w:lang w:eastAsia="zh-CN"/>
        </w:rPr>
        <w:t>）</w:t>
      </w:r>
      <w:r w:rsidRPr="004E0E67">
        <w:rPr>
          <w:rFonts w:ascii="SimSun" w:hAnsi="SimSun" w:cs="SimSun" w:hint="eastAsia"/>
          <w:lang w:eastAsia="zh-CN"/>
        </w:rPr>
        <w:t>管理</w:t>
      </w:r>
      <w:r>
        <w:rPr>
          <w:rFonts w:ascii="SimSun" w:hAnsi="SimSun" w:cs="SimSun" w:hint="eastAsia"/>
          <w:lang w:eastAsia="zh-CN"/>
        </w:rPr>
        <w:t>的</w:t>
      </w:r>
      <w:r w:rsidRPr="004E0E67">
        <w:rPr>
          <w:rFonts w:ascii="SimSun" w:hAnsi="SimSun" w:cs="SimSun" w:hint="eastAsia"/>
          <w:lang w:eastAsia="zh-CN"/>
        </w:rPr>
        <w:t>国际公共政策问题，</w:t>
      </w:r>
    </w:p>
    <w:p w:rsidR="008F230E" w:rsidRPr="004863A1" w:rsidRDefault="00D053AF" w:rsidP="008F230E">
      <w:pPr>
        <w:pStyle w:val="Call"/>
        <w:rPr>
          <w:lang w:eastAsia="zh-CN"/>
        </w:rPr>
      </w:pPr>
      <w:r w:rsidRPr="004863A1">
        <w:rPr>
          <w:rFonts w:hint="eastAsia"/>
          <w:lang w:eastAsia="zh-CN"/>
        </w:rPr>
        <w:t>忆及</w:t>
      </w:r>
    </w:p>
    <w:p w:rsidR="008F230E" w:rsidRDefault="00D053AF">
      <w:pPr>
        <w:rPr>
          <w:lang w:eastAsia="zh-CN"/>
        </w:rPr>
      </w:pPr>
      <w:r w:rsidRPr="004863A1">
        <w:rPr>
          <w:i/>
          <w:iCs/>
          <w:lang w:eastAsia="zh-CN"/>
        </w:rPr>
        <w:t>a)</w:t>
      </w:r>
      <w:r w:rsidRPr="004863A1">
        <w:rPr>
          <w:lang w:eastAsia="zh-CN"/>
        </w:rPr>
        <w:tab/>
      </w:r>
      <w:r w:rsidRPr="004863A1">
        <w:rPr>
          <w:rFonts w:hint="eastAsia"/>
          <w:lang w:eastAsia="zh-CN"/>
        </w:rPr>
        <w:t>在世界电信标准化全会（</w:t>
      </w:r>
      <w:r w:rsidRPr="004863A1">
        <w:rPr>
          <w:lang w:eastAsia="zh-CN"/>
        </w:rPr>
        <w:t>2008</w:t>
      </w:r>
      <w:r w:rsidRPr="004863A1">
        <w:rPr>
          <w:rFonts w:hint="eastAsia"/>
          <w:lang w:eastAsia="zh-CN"/>
        </w:rPr>
        <w:t>年，约翰内斯堡）通过的各项决议，特别是有关国家顶级域名的第</w:t>
      </w:r>
      <w:r w:rsidRPr="004863A1">
        <w:rPr>
          <w:lang w:eastAsia="zh-CN"/>
        </w:rPr>
        <w:t>47</w:t>
      </w:r>
      <w:r w:rsidRPr="004863A1">
        <w:rPr>
          <w:rFonts w:hint="eastAsia"/>
          <w:lang w:eastAsia="zh-CN"/>
        </w:rPr>
        <w:t>号决议（</w:t>
      </w:r>
      <w:r>
        <w:rPr>
          <w:rFonts w:hint="eastAsia"/>
          <w:lang w:eastAsia="zh-CN"/>
        </w:rPr>
        <w:t>2012</w:t>
      </w:r>
      <w:r>
        <w:rPr>
          <w:rFonts w:hint="eastAsia"/>
          <w:lang w:eastAsia="zh-CN"/>
        </w:rPr>
        <w:t>年，迪拜</w:t>
      </w:r>
      <w:r w:rsidRPr="004863A1">
        <w:rPr>
          <w:rFonts w:hint="eastAsia"/>
          <w:lang w:eastAsia="zh-CN"/>
        </w:rPr>
        <w:t>，修订版）和有关国际化域名的第</w:t>
      </w:r>
      <w:r w:rsidRPr="004863A1">
        <w:rPr>
          <w:lang w:eastAsia="zh-CN"/>
        </w:rPr>
        <w:t>48</w:t>
      </w:r>
      <w:r w:rsidRPr="004863A1">
        <w:rPr>
          <w:rFonts w:hint="eastAsia"/>
          <w:lang w:eastAsia="zh-CN"/>
        </w:rPr>
        <w:t>号决议</w:t>
      </w:r>
      <w:r>
        <w:rPr>
          <w:rFonts w:hint="eastAsia"/>
          <w:lang w:eastAsia="zh-CN"/>
        </w:rPr>
        <w:t>（</w:t>
      </w:r>
      <w:r>
        <w:rPr>
          <w:rFonts w:hint="eastAsia"/>
          <w:lang w:eastAsia="zh-CN"/>
        </w:rPr>
        <w:t>2012</w:t>
      </w:r>
      <w:r>
        <w:rPr>
          <w:rFonts w:hint="eastAsia"/>
          <w:lang w:eastAsia="zh-CN"/>
        </w:rPr>
        <w:t>年，迪拜</w:t>
      </w:r>
      <w:r w:rsidRPr="004863A1">
        <w:rPr>
          <w:rFonts w:hint="eastAsia"/>
          <w:lang w:eastAsia="zh-CN"/>
        </w:rPr>
        <w:t>，修订版）中规定的国际电联电信标准化部门（</w:t>
      </w:r>
      <w:r w:rsidRPr="004863A1">
        <w:rPr>
          <w:lang w:eastAsia="zh-CN"/>
        </w:rPr>
        <w:t>ITU-T</w:t>
      </w:r>
      <w:r w:rsidRPr="004863A1">
        <w:rPr>
          <w:rFonts w:hint="eastAsia"/>
          <w:lang w:eastAsia="zh-CN"/>
        </w:rPr>
        <w:t>）的作用；</w:t>
      </w:r>
    </w:p>
    <w:p w:rsidR="008F230E" w:rsidRPr="00B341B6" w:rsidRDefault="00D053AF" w:rsidP="008F230E">
      <w:pPr>
        <w:rPr>
          <w:lang w:val="en-US" w:eastAsia="zh-CN"/>
        </w:rPr>
      </w:pPr>
      <w:r w:rsidRPr="00B341B6">
        <w:rPr>
          <w:i/>
          <w:iCs/>
          <w:lang w:val="en-US" w:eastAsia="zh-CN"/>
        </w:rPr>
        <w:t>a</w:t>
      </w:r>
      <w:r w:rsidRPr="00E660DC">
        <w:rPr>
          <w:rFonts w:ascii="STKaiti" w:eastAsia="STKaiti" w:hAnsi="STKaiti" w:hint="eastAsia"/>
          <w:sz w:val="18"/>
          <w:szCs w:val="18"/>
          <w:lang w:val="en-US" w:eastAsia="zh-CN"/>
        </w:rPr>
        <w:t>之二</w:t>
      </w:r>
      <w:r w:rsidRPr="00B341B6">
        <w:rPr>
          <w:i/>
          <w:iCs/>
          <w:lang w:val="en-US" w:eastAsia="zh-CN"/>
        </w:rPr>
        <w:t>)</w:t>
      </w:r>
      <w:r w:rsidRPr="00B341B6">
        <w:rPr>
          <w:lang w:val="en-US" w:eastAsia="zh-CN"/>
        </w:rPr>
        <w:tab/>
      </w:r>
      <w:r w:rsidRPr="00B341B6">
        <w:rPr>
          <w:rFonts w:hint="eastAsia"/>
          <w:iCs/>
          <w:lang w:val="en-US" w:eastAsia="zh-CN"/>
        </w:rPr>
        <w:t>联合国大会</w:t>
      </w:r>
      <w:r>
        <w:rPr>
          <w:rFonts w:hint="eastAsia"/>
          <w:iCs/>
          <w:lang w:val="en-US" w:eastAsia="zh-CN"/>
        </w:rPr>
        <w:t>（联大）</w:t>
      </w:r>
      <w:r w:rsidRPr="00B341B6">
        <w:rPr>
          <w:rFonts w:hint="eastAsia"/>
          <w:iCs/>
          <w:lang w:val="en-US" w:eastAsia="zh-CN"/>
        </w:rPr>
        <w:t>关于全面审查信息社会世界峰会成果执行情况的</w:t>
      </w:r>
      <w:r>
        <w:rPr>
          <w:rFonts w:hint="eastAsia"/>
          <w:iCs/>
          <w:lang w:val="en-US" w:eastAsia="zh-CN"/>
        </w:rPr>
        <w:t>联大</w:t>
      </w:r>
      <w:r w:rsidRPr="00B341B6">
        <w:rPr>
          <w:rFonts w:hint="eastAsia"/>
          <w:iCs/>
          <w:lang w:val="en-US" w:eastAsia="zh-CN"/>
        </w:rPr>
        <w:t>高级别会议成果文件的第</w:t>
      </w:r>
      <w:r w:rsidRPr="00B341B6">
        <w:rPr>
          <w:rFonts w:hint="eastAsia"/>
          <w:iCs/>
          <w:lang w:val="en-US" w:eastAsia="zh-CN"/>
        </w:rPr>
        <w:t>70/125</w:t>
      </w:r>
      <w:r w:rsidRPr="00B341B6">
        <w:rPr>
          <w:rFonts w:hint="eastAsia"/>
          <w:iCs/>
          <w:lang w:val="en-US" w:eastAsia="zh-CN"/>
        </w:rPr>
        <w:t>号决议；</w:t>
      </w:r>
    </w:p>
    <w:p w:rsidR="008F230E" w:rsidRPr="004863A1" w:rsidRDefault="00D053AF" w:rsidP="008F230E">
      <w:pPr>
        <w:rPr>
          <w:lang w:eastAsia="zh-CN"/>
        </w:rPr>
      </w:pPr>
      <w:r w:rsidRPr="00B341B6">
        <w:rPr>
          <w:i/>
          <w:iCs/>
          <w:lang w:val="en-US" w:eastAsia="zh-CN"/>
        </w:rPr>
        <w:t>a</w:t>
      </w:r>
      <w:r w:rsidRPr="00E660DC">
        <w:rPr>
          <w:rFonts w:ascii="STKaiti" w:eastAsia="STKaiti" w:hAnsi="STKaiti" w:hint="eastAsia"/>
          <w:sz w:val="18"/>
          <w:szCs w:val="18"/>
          <w:lang w:val="en-US" w:eastAsia="zh-CN"/>
        </w:rPr>
        <w:t>之三</w:t>
      </w:r>
      <w:r w:rsidRPr="00B341B6">
        <w:rPr>
          <w:i/>
          <w:iCs/>
          <w:lang w:val="en-US" w:eastAsia="zh-CN"/>
        </w:rPr>
        <w:t>)</w:t>
      </w:r>
      <w:r w:rsidRPr="00B341B6">
        <w:rPr>
          <w:lang w:val="en-US" w:eastAsia="zh-CN"/>
        </w:rPr>
        <w:tab/>
      </w:r>
      <w:r w:rsidRPr="00E660DC">
        <w:rPr>
          <w:rFonts w:hint="eastAsia"/>
          <w:lang w:val="en-US" w:eastAsia="zh-CN"/>
        </w:rPr>
        <w:t>联</w:t>
      </w:r>
      <w:r>
        <w:rPr>
          <w:rFonts w:hint="eastAsia"/>
          <w:lang w:val="en-US" w:eastAsia="zh-CN"/>
        </w:rPr>
        <w:t>大</w:t>
      </w:r>
      <w:r w:rsidRPr="00E660DC">
        <w:rPr>
          <w:rFonts w:hint="eastAsia"/>
          <w:lang w:val="en-US" w:eastAsia="zh-CN"/>
        </w:rPr>
        <w:t>关于</w:t>
      </w:r>
      <w:r>
        <w:rPr>
          <w:rFonts w:hint="eastAsia"/>
          <w:lang w:val="en-US" w:eastAsia="zh-CN"/>
        </w:rPr>
        <w:t>“</w:t>
      </w:r>
      <w:r w:rsidRPr="00E660DC">
        <w:rPr>
          <w:rFonts w:hint="eastAsia"/>
          <w:lang w:val="en-US" w:eastAsia="zh-CN"/>
        </w:rPr>
        <w:t>改变我们世界</w:t>
      </w:r>
      <w:r>
        <w:rPr>
          <w:rFonts w:hint="eastAsia"/>
          <w:lang w:val="en-US" w:eastAsia="zh-CN"/>
        </w:rPr>
        <w:t>：</w:t>
      </w:r>
      <w:r w:rsidRPr="00E660DC">
        <w:rPr>
          <w:lang w:val="en-US" w:eastAsia="zh-CN"/>
        </w:rPr>
        <w:t>2030</w:t>
      </w:r>
      <w:r>
        <w:rPr>
          <w:rFonts w:hint="eastAsia"/>
          <w:lang w:val="en-US" w:eastAsia="zh-CN"/>
        </w:rPr>
        <w:t>年</w:t>
      </w:r>
      <w:r w:rsidRPr="00E660DC">
        <w:rPr>
          <w:rFonts w:hint="eastAsia"/>
          <w:lang w:val="en-US" w:eastAsia="zh-CN"/>
        </w:rPr>
        <w:t>可持续发展议程</w:t>
      </w:r>
      <w:r>
        <w:rPr>
          <w:rFonts w:hint="eastAsia"/>
          <w:lang w:val="en-US" w:eastAsia="zh-CN"/>
        </w:rPr>
        <w:t>”</w:t>
      </w:r>
      <w:r w:rsidRPr="00DA6D2F">
        <w:rPr>
          <w:rFonts w:hint="eastAsia"/>
          <w:lang w:val="en-US" w:eastAsia="zh-CN"/>
        </w:rPr>
        <w:t>的</w:t>
      </w:r>
      <w:r>
        <w:rPr>
          <w:rFonts w:hint="eastAsia"/>
          <w:lang w:val="en-US" w:eastAsia="zh-CN"/>
        </w:rPr>
        <w:t>第</w:t>
      </w:r>
      <w:r w:rsidRPr="00DA6D2F">
        <w:rPr>
          <w:rFonts w:hint="eastAsia"/>
          <w:lang w:val="en-US" w:eastAsia="zh-CN"/>
        </w:rPr>
        <w:t>70/1</w:t>
      </w:r>
      <w:r w:rsidRPr="00DA6D2F">
        <w:rPr>
          <w:rFonts w:hint="eastAsia"/>
          <w:lang w:val="en-US" w:eastAsia="zh-CN"/>
        </w:rPr>
        <w:t>号决议</w:t>
      </w:r>
      <w:r>
        <w:rPr>
          <w:rFonts w:hint="eastAsia"/>
          <w:lang w:val="en-US" w:eastAsia="zh-CN"/>
        </w:rPr>
        <w:t>；</w:t>
      </w:r>
    </w:p>
    <w:p w:rsidR="008F230E" w:rsidRPr="004863A1" w:rsidRDefault="00D053AF" w:rsidP="008F230E">
      <w:pPr>
        <w:rPr>
          <w:lang w:eastAsia="zh-CN"/>
        </w:rPr>
      </w:pPr>
      <w:r w:rsidRPr="004863A1">
        <w:rPr>
          <w:i/>
          <w:iCs/>
          <w:lang w:eastAsia="zh-CN"/>
        </w:rPr>
        <w:t>b)</w:t>
      </w:r>
      <w:r w:rsidRPr="004863A1">
        <w:rPr>
          <w:lang w:eastAsia="zh-CN"/>
        </w:rPr>
        <w:tab/>
      </w:r>
      <w:r w:rsidRPr="004863A1">
        <w:rPr>
          <w:rFonts w:hint="eastAsia"/>
          <w:lang w:eastAsia="zh-CN"/>
        </w:rPr>
        <w:t>信息社会世界高峰会议（</w:t>
      </w:r>
      <w:r w:rsidRPr="004863A1">
        <w:rPr>
          <w:lang w:eastAsia="zh-CN"/>
        </w:rPr>
        <w:t>WSIS</w:t>
      </w:r>
      <w:r w:rsidRPr="004863A1">
        <w:rPr>
          <w:rFonts w:hint="eastAsia"/>
          <w:lang w:eastAsia="zh-CN"/>
        </w:rPr>
        <w:t>）通过的《突尼斯信息社会议程》承诺，将推进诸多领域，包括域名、电子邮件地址、互联网地址和关键词查询等领域的多语文进程；</w:t>
      </w:r>
    </w:p>
    <w:p w:rsidR="008F230E" w:rsidRDefault="00D053AF" w:rsidP="008F230E">
      <w:pPr>
        <w:rPr>
          <w:lang w:eastAsia="zh-CN"/>
        </w:rPr>
      </w:pPr>
      <w:r w:rsidRPr="004756F3">
        <w:rPr>
          <w:i/>
          <w:iCs/>
          <w:lang w:eastAsia="zh-CN"/>
        </w:rPr>
        <w:t>c)</w:t>
      </w:r>
      <w:r w:rsidRPr="004756F3">
        <w:rPr>
          <w:lang w:eastAsia="zh-CN"/>
        </w:rPr>
        <w:tab/>
      </w:r>
      <w:r w:rsidRPr="004756F3">
        <w:rPr>
          <w:rFonts w:hint="eastAsia"/>
          <w:lang w:eastAsia="zh-CN"/>
        </w:rPr>
        <w:t>有必要促进域名系统（</w:t>
      </w:r>
      <w:r w:rsidRPr="004756F3">
        <w:rPr>
          <w:lang w:eastAsia="zh-CN"/>
        </w:rPr>
        <w:t>DNS</w:t>
      </w:r>
      <w:r w:rsidRPr="004756F3">
        <w:rPr>
          <w:rFonts w:hint="eastAsia"/>
          <w:lang w:eastAsia="zh-CN"/>
        </w:rPr>
        <w:t>）根</w:t>
      </w:r>
      <w:r>
        <w:rPr>
          <w:rFonts w:hint="eastAsia"/>
          <w:lang w:eastAsia="zh-CN"/>
        </w:rPr>
        <w:t>服务器</w:t>
      </w:r>
      <w:r w:rsidRPr="004756F3">
        <w:rPr>
          <w:rFonts w:hint="eastAsia"/>
          <w:lang w:eastAsia="zh-CN"/>
        </w:rPr>
        <w:t>实例在区域层面的扩展，以提高</w:t>
      </w:r>
      <w:r w:rsidRPr="004756F3">
        <w:rPr>
          <w:lang w:eastAsia="zh-CN"/>
        </w:rPr>
        <w:t>DNS</w:t>
      </w:r>
      <w:r w:rsidRPr="004756F3">
        <w:rPr>
          <w:rFonts w:hint="eastAsia"/>
          <w:lang w:eastAsia="zh-CN"/>
        </w:rPr>
        <w:t>系统复原力，促进国际化域名</w:t>
      </w:r>
      <w:r>
        <w:rPr>
          <w:rFonts w:hint="eastAsia"/>
          <w:lang w:eastAsia="zh-CN"/>
        </w:rPr>
        <w:t>（</w:t>
      </w:r>
      <w:r>
        <w:rPr>
          <w:rFonts w:hint="eastAsia"/>
          <w:lang w:eastAsia="zh-CN"/>
        </w:rPr>
        <w:t>IDN</w:t>
      </w:r>
      <w:r>
        <w:rPr>
          <w:rFonts w:hint="eastAsia"/>
          <w:lang w:eastAsia="zh-CN"/>
        </w:rPr>
        <w:t>）</w:t>
      </w:r>
      <w:r w:rsidRPr="004756F3">
        <w:rPr>
          <w:rFonts w:hint="eastAsia"/>
          <w:lang w:eastAsia="zh-CN"/>
        </w:rPr>
        <w:t>的使用，从而克服语文障碍；</w:t>
      </w:r>
    </w:p>
    <w:p w:rsidR="008F230E" w:rsidRPr="004863A1" w:rsidRDefault="00D053AF" w:rsidP="008F230E">
      <w:pPr>
        <w:rPr>
          <w:lang w:eastAsia="zh-CN"/>
        </w:rPr>
      </w:pPr>
      <w:r w:rsidRPr="004863A1">
        <w:rPr>
          <w:i/>
          <w:iCs/>
          <w:lang w:eastAsia="zh-CN"/>
        </w:rPr>
        <w:t>d)</w:t>
      </w:r>
      <w:r w:rsidRPr="004863A1">
        <w:rPr>
          <w:lang w:eastAsia="zh-CN"/>
        </w:rPr>
        <w:tab/>
        <w:t>ITU-T</w:t>
      </w:r>
      <w:r w:rsidRPr="004863A1">
        <w:rPr>
          <w:rFonts w:hint="eastAsia"/>
          <w:lang w:eastAsia="zh-CN"/>
        </w:rPr>
        <w:t>过去在电传（</w:t>
      </w:r>
      <w:r w:rsidRPr="004863A1">
        <w:rPr>
          <w:lang w:eastAsia="zh-CN"/>
        </w:rPr>
        <w:t>5</w:t>
      </w:r>
      <w:r w:rsidRPr="004863A1">
        <w:rPr>
          <w:rFonts w:hint="eastAsia"/>
          <w:lang w:eastAsia="zh-CN"/>
        </w:rPr>
        <w:t>字符编码）和数据传输（</w:t>
      </w:r>
      <w:r w:rsidRPr="004863A1">
        <w:rPr>
          <w:lang w:eastAsia="zh-CN"/>
        </w:rPr>
        <w:t>7</w:t>
      </w:r>
      <w:r w:rsidRPr="004863A1">
        <w:rPr>
          <w:rFonts w:hint="eastAsia"/>
          <w:lang w:eastAsia="zh-CN"/>
        </w:rPr>
        <w:t>字符编码）非拉丁语字符集建议书标准化方面成功开展的活动</w:t>
      </w:r>
      <w:r>
        <w:rPr>
          <w:rFonts w:hint="eastAsia"/>
          <w:lang w:eastAsia="zh-CN"/>
        </w:rPr>
        <w:t>，</w:t>
      </w:r>
      <w:r w:rsidRPr="004863A1">
        <w:rPr>
          <w:rFonts w:hint="eastAsia"/>
          <w:lang w:eastAsia="zh-CN"/>
        </w:rPr>
        <w:t>使国家和区域层面电传和全球、区域、国际层面的数据传送</w:t>
      </w:r>
      <w:r>
        <w:rPr>
          <w:rFonts w:hint="eastAsia"/>
          <w:lang w:eastAsia="zh-CN"/>
        </w:rPr>
        <w:t>能够</w:t>
      </w:r>
      <w:r w:rsidRPr="004863A1">
        <w:rPr>
          <w:rFonts w:hint="eastAsia"/>
          <w:lang w:eastAsia="zh-CN"/>
        </w:rPr>
        <w:t>使用非拉丁字符集传送</w:t>
      </w:r>
      <w:r>
        <w:rPr>
          <w:rFonts w:hint="eastAsia"/>
          <w:lang w:eastAsia="zh-CN"/>
        </w:rPr>
        <w:t>，</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4863A1" w:rsidRDefault="00D053AF" w:rsidP="008F230E">
      <w:pPr>
        <w:pStyle w:val="Call"/>
        <w:rPr>
          <w:lang w:eastAsia="zh-CN"/>
        </w:rPr>
      </w:pPr>
      <w:r w:rsidRPr="004863A1">
        <w:rPr>
          <w:rFonts w:hint="eastAsia"/>
          <w:lang w:eastAsia="zh-CN"/>
        </w:rPr>
        <w:t>意识到</w:t>
      </w:r>
    </w:p>
    <w:p w:rsidR="008F230E" w:rsidRPr="004E0E67" w:rsidRDefault="00D053AF" w:rsidP="008F230E">
      <w:pPr>
        <w:rPr>
          <w:lang w:eastAsia="zh-CN"/>
        </w:rPr>
      </w:pPr>
      <w:r w:rsidRPr="004E0E67">
        <w:rPr>
          <w:i/>
          <w:lang w:eastAsia="zh-CN"/>
        </w:rPr>
        <w:t>a)</w:t>
      </w:r>
      <w:r w:rsidRPr="004E0E67">
        <w:rPr>
          <w:lang w:eastAsia="zh-CN"/>
        </w:rPr>
        <w:tab/>
      </w:r>
      <w:r w:rsidRPr="004E0E67">
        <w:rPr>
          <w:rFonts w:ascii="SimSun" w:hAnsi="SimSun" w:cs="SimSun" w:hint="eastAsia"/>
          <w:lang w:eastAsia="zh-CN"/>
        </w:rPr>
        <w:t>电信和互联网</w:t>
      </w:r>
      <w:r>
        <w:rPr>
          <w:rFonts w:ascii="SimSun" w:hAnsi="SimSun" w:cs="SimSun" w:hint="eastAsia"/>
          <w:lang w:eastAsia="zh-CN"/>
        </w:rPr>
        <w:t>一体化</w:t>
      </w:r>
      <w:r w:rsidRPr="004E0E67">
        <w:rPr>
          <w:rFonts w:ascii="SimSun" w:hAnsi="SimSun" w:cs="SimSun" w:hint="eastAsia"/>
          <w:lang w:eastAsia="zh-CN"/>
        </w:rPr>
        <w:t>的持续进展；</w:t>
      </w:r>
    </w:p>
    <w:p w:rsidR="008F230E" w:rsidRPr="004863A1" w:rsidRDefault="00D053AF" w:rsidP="008F230E">
      <w:pPr>
        <w:rPr>
          <w:lang w:eastAsia="zh-CN"/>
        </w:rPr>
      </w:pPr>
      <w:r w:rsidRPr="004863A1">
        <w:rPr>
          <w:i/>
          <w:iCs/>
          <w:lang w:eastAsia="zh-CN"/>
        </w:rPr>
        <w:t>b)</w:t>
      </w:r>
      <w:r w:rsidRPr="004863A1">
        <w:rPr>
          <w:lang w:eastAsia="zh-CN"/>
        </w:rPr>
        <w:tab/>
      </w:r>
      <w:r w:rsidRPr="004863A1">
        <w:rPr>
          <w:rFonts w:hint="eastAsia"/>
          <w:lang w:eastAsia="zh-CN"/>
        </w:rPr>
        <w:t>互联网用户通常更习惯使用自己的语文阅读或浏览文本，为使更多人能广泛使用互联网，有必要考虑近年来此领域取得的进展提供非拉丁文版本互联网（</w:t>
      </w:r>
      <w:r>
        <w:rPr>
          <w:rFonts w:hint="eastAsia"/>
          <w:lang w:eastAsia="zh-CN"/>
        </w:rPr>
        <w:t>域</w:t>
      </w:r>
      <w:r>
        <w:rPr>
          <w:lang w:eastAsia="zh-CN"/>
        </w:rPr>
        <w:t>名</w:t>
      </w:r>
      <w:r w:rsidRPr="004863A1">
        <w:rPr>
          <w:rFonts w:hint="eastAsia"/>
          <w:lang w:eastAsia="zh-CN"/>
        </w:rPr>
        <w:t>系统</w:t>
      </w:r>
      <w:r>
        <w:rPr>
          <w:lang w:val="en-US" w:eastAsia="zh-CN"/>
        </w:rPr>
        <w:t xml:space="preserve"> </w:t>
      </w:r>
      <w:r w:rsidRPr="00245C60">
        <w:rPr>
          <w:lang w:val="en-US" w:eastAsia="zh-CN"/>
        </w:rPr>
        <w:t>–</w:t>
      </w:r>
      <w:r>
        <w:rPr>
          <w:lang w:val="en-US" w:eastAsia="zh-CN"/>
        </w:rPr>
        <w:t xml:space="preserve"> DNS</w:t>
      </w:r>
      <w:r w:rsidRPr="004863A1">
        <w:rPr>
          <w:rFonts w:hint="eastAsia"/>
          <w:lang w:eastAsia="zh-CN"/>
        </w:rPr>
        <w:t>）；</w:t>
      </w:r>
    </w:p>
    <w:p w:rsidR="008F230E" w:rsidRDefault="00D053AF" w:rsidP="008F230E">
      <w:pPr>
        <w:rPr>
          <w:lang w:eastAsia="zh-CN"/>
        </w:rPr>
      </w:pPr>
      <w:r w:rsidRPr="004863A1">
        <w:rPr>
          <w:i/>
          <w:iCs/>
          <w:lang w:eastAsia="zh-CN"/>
        </w:rPr>
        <w:t>c)</w:t>
      </w:r>
      <w:r w:rsidRPr="004863A1">
        <w:rPr>
          <w:lang w:eastAsia="zh-CN"/>
        </w:rPr>
        <w:tab/>
      </w:r>
      <w:r w:rsidRPr="004863A1">
        <w:rPr>
          <w:rFonts w:hint="eastAsia"/>
          <w:lang w:eastAsia="zh-CN"/>
        </w:rPr>
        <w:t>忆及信息社会世界峰会成果和全权代表大会（</w:t>
      </w:r>
      <w:r w:rsidRPr="004863A1">
        <w:rPr>
          <w:lang w:eastAsia="zh-CN"/>
        </w:rPr>
        <w:t>2006</w:t>
      </w:r>
      <w:r w:rsidRPr="004863A1">
        <w:rPr>
          <w:rFonts w:hint="eastAsia"/>
          <w:lang w:eastAsia="zh-CN"/>
        </w:rPr>
        <w:t>年，安塔利亚）决议，应</w:t>
      </w:r>
      <w:r>
        <w:rPr>
          <w:rFonts w:hint="eastAsia"/>
          <w:lang w:eastAsia="zh-CN"/>
        </w:rPr>
        <w:t>继续</w:t>
      </w:r>
      <w:r w:rsidRPr="004863A1">
        <w:rPr>
          <w:rFonts w:hint="eastAsia"/>
          <w:lang w:eastAsia="zh-CN"/>
        </w:rPr>
        <w:t>承诺全力开展互联网多语文化工作，将其作为政府和所有</w:t>
      </w:r>
      <w:r>
        <w:rPr>
          <w:rFonts w:hint="eastAsia"/>
          <w:lang w:eastAsia="zh-CN"/>
        </w:rPr>
        <w:t>其它</w:t>
      </w:r>
      <w:r w:rsidRPr="004863A1">
        <w:rPr>
          <w:rFonts w:hint="eastAsia"/>
          <w:lang w:eastAsia="zh-CN"/>
        </w:rPr>
        <w:t>利益攸关方参与的多边、透明</w:t>
      </w:r>
      <w:r>
        <w:rPr>
          <w:rFonts w:hint="eastAsia"/>
          <w:lang w:eastAsia="zh-CN"/>
        </w:rPr>
        <w:t>、民主和利益攸关多方进程的一部分，而且各方在实施本决议的过程中发挥各自的作用；</w:t>
      </w:r>
    </w:p>
    <w:p w:rsidR="008F230E" w:rsidRPr="00CD6693" w:rsidRDefault="00D053AF">
      <w:pPr>
        <w:rPr>
          <w:rFonts w:asciiTheme="minorHAnsi" w:hAnsiTheme="minorHAnsi"/>
          <w:szCs w:val="24"/>
          <w:lang w:eastAsia="zh-CN"/>
        </w:rPr>
      </w:pPr>
      <w:r w:rsidRPr="00CD6693">
        <w:rPr>
          <w:rFonts w:asciiTheme="minorHAnsi" w:hAnsiTheme="minorHAnsi"/>
          <w:i/>
          <w:iCs/>
          <w:szCs w:val="24"/>
          <w:lang w:eastAsia="zh-CN"/>
        </w:rPr>
        <w:t>d)</w:t>
      </w:r>
      <w:r w:rsidRPr="00CD6693">
        <w:rPr>
          <w:rFonts w:asciiTheme="minorHAnsi" w:hAnsiTheme="minorHAnsi"/>
          <w:szCs w:val="24"/>
          <w:lang w:eastAsia="zh-CN"/>
        </w:rPr>
        <w:tab/>
      </w:r>
      <w:r>
        <w:rPr>
          <w:rFonts w:asciiTheme="minorHAnsi" w:hAnsiTheme="minorHAnsi" w:hint="eastAsia"/>
          <w:szCs w:val="24"/>
          <w:lang w:eastAsia="zh-CN"/>
        </w:rPr>
        <w:t>所有利益攸关方，尤其是有关组织和实体在引入</w:t>
      </w:r>
      <w:r>
        <w:rPr>
          <w:rFonts w:asciiTheme="minorHAnsi" w:hAnsiTheme="minorHAnsi" w:hint="eastAsia"/>
          <w:szCs w:val="24"/>
          <w:lang w:eastAsia="zh-CN"/>
        </w:rPr>
        <w:t>IDN</w:t>
      </w:r>
      <w:r>
        <w:rPr>
          <w:rFonts w:asciiTheme="minorHAnsi" w:hAnsiTheme="minorHAnsi" w:hint="eastAsia"/>
          <w:szCs w:val="24"/>
          <w:lang w:eastAsia="zh-CN"/>
        </w:rPr>
        <w:t>的工作中取得的进展；</w:t>
      </w:r>
    </w:p>
    <w:p w:rsidR="008F230E" w:rsidRPr="00583067" w:rsidRDefault="00D053AF" w:rsidP="008F230E">
      <w:pPr>
        <w:rPr>
          <w:lang w:eastAsia="zh-CN"/>
        </w:rPr>
      </w:pPr>
      <w:r>
        <w:rPr>
          <w:i/>
          <w:lang w:eastAsia="zh-CN"/>
        </w:rPr>
        <w:t>e</w:t>
      </w:r>
      <w:r w:rsidRPr="00583067">
        <w:rPr>
          <w:i/>
          <w:lang w:eastAsia="zh-CN"/>
        </w:rPr>
        <w:t>)</w:t>
      </w:r>
      <w:r w:rsidRPr="00583067">
        <w:rPr>
          <w:i/>
          <w:lang w:eastAsia="zh-CN"/>
        </w:rPr>
        <w:tab/>
      </w:r>
      <w:r>
        <w:rPr>
          <w:rFonts w:hint="eastAsia"/>
          <w:lang w:eastAsia="zh-CN"/>
        </w:rPr>
        <w:t>在提供国际化域名（</w:t>
      </w:r>
      <w:r>
        <w:rPr>
          <w:rFonts w:hint="eastAsia"/>
          <w:lang w:eastAsia="zh-CN"/>
        </w:rPr>
        <w:t>IDN</w:t>
      </w:r>
      <w:r>
        <w:rPr>
          <w:rFonts w:hint="eastAsia"/>
          <w:lang w:eastAsia="zh-CN"/>
        </w:rPr>
        <w:t>）过程中取得的重大进展以及</w:t>
      </w:r>
      <w:r>
        <w:rPr>
          <w:lang w:eastAsia="zh-CN"/>
        </w:rPr>
        <w:t>可以</w:t>
      </w:r>
      <w:r>
        <w:rPr>
          <w:rFonts w:hint="eastAsia"/>
          <w:lang w:eastAsia="zh-CN"/>
        </w:rPr>
        <w:t>在互联网上</w:t>
      </w:r>
      <w:r>
        <w:rPr>
          <w:lang w:eastAsia="zh-CN"/>
        </w:rPr>
        <w:t>使用</w:t>
      </w:r>
      <w:r>
        <w:rPr>
          <w:rFonts w:hint="eastAsia"/>
          <w:lang w:eastAsia="zh-CN"/>
        </w:rPr>
        <w:t>非拉丁字符集的益处；</w:t>
      </w:r>
    </w:p>
    <w:p w:rsidR="008F230E" w:rsidRDefault="00D053AF" w:rsidP="008F230E">
      <w:pPr>
        <w:rPr>
          <w:lang w:val="en-US" w:eastAsia="zh-CN"/>
        </w:rPr>
      </w:pPr>
      <w:r>
        <w:rPr>
          <w:i/>
          <w:lang w:eastAsia="zh-CN"/>
        </w:rPr>
        <w:t>f</w:t>
      </w:r>
      <w:r w:rsidRPr="00583067">
        <w:rPr>
          <w:i/>
          <w:lang w:eastAsia="zh-CN"/>
        </w:rPr>
        <w:t>)</w:t>
      </w:r>
      <w:r w:rsidRPr="00583067">
        <w:rPr>
          <w:i/>
          <w:lang w:eastAsia="zh-CN"/>
        </w:rPr>
        <w:tab/>
      </w:r>
      <w:r>
        <w:rPr>
          <w:rFonts w:hint="eastAsia"/>
          <w:lang w:eastAsia="zh-CN"/>
        </w:rPr>
        <w:t>在互联网上</w:t>
      </w:r>
      <w:r>
        <w:rPr>
          <w:lang w:eastAsia="zh-CN"/>
        </w:rPr>
        <w:t>提供</w:t>
      </w:r>
      <w:r>
        <w:rPr>
          <w:rFonts w:hint="eastAsia"/>
          <w:lang w:eastAsia="zh-CN"/>
        </w:rPr>
        <w:t>多种</w:t>
      </w:r>
      <w:r>
        <w:rPr>
          <w:lang w:eastAsia="zh-CN"/>
        </w:rPr>
        <w:t>语文</w:t>
      </w:r>
      <w:r>
        <w:rPr>
          <w:rFonts w:hint="eastAsia"/>
          <w:lang w:eastAsia="zh-CN"/>
        </w:rPr>
        <w:t>方面所取得的进展，同时认识到某些脚本在实施适当的</w:t>
      </w:r>
      <w:r w:rsidRPr="00C75FC2">
        <w:rPr>
          <w:rFonts w:hint="eastAsia"/>
          <w:lang w:val="en-US" w:eastAsia="zh-CN"/>
        </w:rPr>
        <w:t>语言特定要求</w:t>
      </w:r>
      <w:r>
        <w:rPr>
          <w:rFonts w:hint="eastAsia"/>
          <w:lang w:eastAsia="zh-CN"/>
        </w:rPr>
        <w:t>（包括变体）方面存在困难；</w:t>
      </w:r>
    </w:p>
    <w:p w:rsidR="008F230E" w:rsidRPr="008B4DD0" w:rsidRDefault="00D053AF" w:rsidP="008F230E">
      <w:pPr>
        <w:rPr>
          <w:i/>
          <w:lang w:eastAsia="zh-CN"/>
        </w:rPr>
      </w:pPr>
      <w:r w:rsidRPr="00E660DC">
        <w:rPr>
          <w:i/>
          <w:iCs/>
          <w:lang w:val="en-US" w:eastAsia="zh-CN"/>
        </w:rPr>
        <w:t>g)</w:t>
      </w:r>
      <w:r>
        <w:rPr>
          <w:i/>
          <w:iCs/>
          <w:lang w:val="en-US" w:eastAsia="zh-CN"/>
        </w:rPr>
        <w:tab/>
      </w:r>
      <w:r>
        <w:rPr>
          <w:lang w:val="en-US" w:eastAsia="zh-CN"/>
        </w:rPr>
        <w:t>需要解决与使用不同语言或字符集的视觉相似字符带来的问题，</w:t>
      </w:r>
    </w:p>
    <w:p w:rsidR="008F230E" w:rsidRPr="004863A1" w:rsidRDefault="00D053AF" w:rsidP="008F230E">
      <w:pPr>
        <w:pStyle w:val="Call"/>
        <w:rPr>
          <w:lang w:eastAsia="zh-CN"/>
        </w:rPr>
      </w:pPr>
      <w:r w:rsidRPr="004863A1">
        <w:rPr>
          <w:rFonts w:hint="eastAsia"/>
          <w:lang w:eastAsia="zh-CN"/>
        </w:rPr>
        <w:t>强调</w:t>
      </w:r>
    </w:p>
    <w:p w:rsidR="008F230E" w:rsidRPr="004E0E67" w:rsidRDefault="00D053AF">
      <w:pPr>
        <w:rPr>
          <w:lang w:eastAsia="zh-CN"/>
        </w:rPr>
      </w:pPr>
      <w:r w:rsidRPr="004E0E67">
        <w:rPr>
          <w:i/>
          <w:lang w:eastAsia="zh-CN"/>
        </w:rPr>
        <w:t>a)</w:t>
      </w:r>
      <w:r w:rsidRPr="004E0E67">
        <w:rPr>
          <w:lang w:eastAsia="zh-CN"/>
        </w:rPr>
        <w:tab/>
      </w:r>
      <w:r>
        <w:rPr>
          <w:lang w:val="en-US" w:eastAsia="zh-CN"/>
        </w:rPr>
        <w:t>DNS</w:t>
      </w:r>
      <w:r>
        <w:rPr>
          <w:rFonts w:hint="eastAsia"/>
          <w:lang w:eastAsia="zh-CN"/>
        </w:rPr>
        <w:t>在反映</w:t>
      </w:r>
      <w:r w:rsidRPr="00435B6D">
        <w:rPr>
          <w:rFonts w:hint="eastAsia"/>
          <w:lang w:eastAsia="zh-CN"/>
        </w:rPr>
        <w:t>所有用户多种多样且日益增多的语文需要</w:t>
      </w:r>
      <w:r>
        <w:rPr>
          <w:rFonts w:hint="eastAsia"/>
          <w:lang w:eastAsia="zh-CN"/>
        </w:rPr>
        <w:t>方面取得的进展，同时认识到还有更多工作要做</w:t>
      </w:r>
      <w:r w:rsidRPr="004E0E67">
        <w:rPr>
          <w:rFonts w:hint="eastAsia"/>
          <w:lang w:eastAsia="zh-CN" w:bidi="th-TH"/>
        </w:rPr>
        <w:t>；</w:t>
      </w:r>
    </w:p>
    <w:p w:rsidR="008F230E" w:rsidRPr="004E0E67" w:rsidRDefault="00D053AF" w:rsidP="008F230E">
      <w:pPr>
        <w:rPr>
          <w:lang w:eastAsia="zh-CN"/>
        </w:rPr>
      </w:pPr>
      <w:r w:rsidRPr="004E0E67">
        <w:rPr>
          <w:i/>
          <w:lang w:eastAsia="zh-CN"/>
        </w:rPr>
        <w:t>b)</w:t>
      </w:r>
      <w:r w:rsidRPr="004E0E67">
        <w:rPr>
          <w:lang w:eastAsia="zh-CN"/>
        </w:rPr>
        <w:tab/>
      </w:r>
      <w:r>
        <w:rPr>
          <w:lang w:val="en-US" w:eastAsia="zh-CN"/>
        </w:rPr>
        <w:t>IDN</w:t>
      </w:r>
      <w:r w:rsidRPr="00435B6D">
        <w:rPr>
          <w:rFonts w:hint="eastAsia"/>
          <w:lang w:eastAsia="zh-CN"/>
        </w:rPr>
        <w:t>和更广泛意义上的信息通信技术（</w:t>
      </w:r>
      <w:r w:rsidRPr="00435B6D">
        <w:rPr>
          <w:lang w:eastAsia="zh-CN"/>
        </w:rPr>
        <w:t>ICT</w:t>
      </w:r>
      <w:r w:rsidRPr="00435B6D">
        <w:rPr>
          <w:rFonts w:hint="eastAsia"/>
          <w:lang w:eastAsia="zh-CN"/>
        </w:rPr>
        <w:t>）以及互联网必须不受性别、种族、宗教、居住国或语言的限制，广泛提供给所有公民；</w:t>
      </w:r>
    </w:p>
    <w:p w:rsidR="008F230E" w:rsidRPr="004863A1" w:rsidRDefault="00D053AF" w:rsidP="008F230E">
      <w:pPr>
        <w:rPr>
          <w:lang w:eastAsia="zh-CN"/>
        </w:rPr>
      </w:pPr>
      <w:r w:rsidRPr="004863A1">
        <w:rPr>
          <w:i/>
          <w:iCs/>
          <w:lang w:eastAsia="zh-CN"/>
        </w:rPr>
        <w:t>c)</w:t>
      </w:r>
      <w:r w:rsidRPr="004863A1">
        <w:rPr>
          <w:lang w:eastAsia="zh-CN"/>
        </w:rPr>
        <w:tab/>
      </w:r>
      <w:r w:rsidRPr="004863A1">
        <w:rPr>
          <w:rFonts w:hint="eastAsia"/>
          <w:lang w:eastAsia="zh-CN"/>
        </w:rPr>
        <w:t>互联网域名不应为了让世界上某一国家或区域受益而损害别的国家或区域的利益，并应顾及全球语文多样性；</w:t>
      </w:r>
    </w:p>
    <w:p w:rsidR="008F230E" w:rsidRDefault="00D053AF" w:rsidP="008F230E">
      <w:pPr>
        <w:rPr>
          <w:lang w:eastAsia="zh-CN"/>
        </w:rPr>
      </w:pPr>
      <w:r w:rsidRPr="004863A1">
        <w:rPr>
          <w:i/>
          <w:iCs/>
          <w:lang w:eastAsia="zh-CN"/>
        </w:rPr>
        <w:t>d)</w:t>
      </w:r>
      <w:r w:rsidRPr="004863A1">
        <w:rPr>
          <w:lang w:eastAsia="zh-CN"/>
        </w:rPr>
        <w:tab/>
      </w:r>
      <w:r w:rsidRPr="004863A1">
        <w:rPr>
          <w:rFonts w:hint="eastAsia"/>
          <w:lang w:eastAsia="zh-CN"/>
        </w:rPr>
        <w:t>国际电联</w:t>
      </w:r>
      <w:r>
        <w:rPr>
          <w:rFonts w:hint="eastAsia"/>
          <w:lang w:eastAsia="zh-CN"/>
        </w:rPr>
        <w:t>可</w:t>
      </w:r>
      <w:r w:rsidRPr="004863A1">
        <w:rPr>
          <w:rFonts w:hint="eastAsia"/>
          <w:lang w:eastAsia="zh-CN"/>
        </w:rPr>
        <w:t>在帮助成员推广本国语文域名</w:t>
      </w:r>
      <w:r>
        <w:rPr>
          <w:rFonts w:hint="eastAsia"/>
          <w:lang w:eastAsia="zh-CN"/>
        </w:rPr>
        <w:t>方面</w:t>
      </w:r>
      <w:r w:rsidRPr="004863A1">
        <w:rPr>
          <w:rFonts w:hint="eastAsia"/>
          <w:lang w:eastAsia="zh-CN"/>
        </w:rPr>
        <w:t>发挥作用</w:t>
      </w:r>
      <w:r w:rsidRPr="00435B6D">
        <w:rPr>
          <w:rFonts w:hint="eastAsia"/>
          <w:lang w:eastAsia="zh-CN"/>
        </w:rPr>
        <w:t>；</w:t>
      </w:r>
    </w:p>
    <w:p w:rsidR="008F230E" w:rsidRPr="004E0E67" w:rsidRDefault="00D053AF" w:rsidP="008F230E">
      <w:pPr>
        <w:rPr>
          <w:lang w:eastAsia="zh-CN"/>
        </w:rPr>
      </w:pPr>
      <w:r w:rsidRPr="00817482">
        <w:rPr>
          <w:i/>
          <w:iCs/>
          <w:lang w:eastAsia="zh-CN"/>
        </w:rPr>
        <w:t>e)</w:t>
      </w:r>
      <w:r w:rsidRPr="00817482">
        <w:rPr>
          <w:lang w:eastAsia="zh-CN"/>
        </w:rPr>
        <w:tab/>
      </w:r>
      <w:r>
        <w:rPr>
          <w:rFonts w:ascii="SimSun" w:hAnsi="SimSun" w:cs="SimSun" w:hint="eastAsia"/>
          <w:lang w:eastAsia="zh-CN" w:bidi="th-TH"/>
        </w:rPr>
        <w:t>忆及信息社会世界</w:t>
      </w:r>
      <w:r w:rsidRPr="004E0E67">
        <w:rPr>
          <w:rFonts w:ascii="SimSun" w:hAnsi="SimSun" w:cs="SimSun" w:hint="eastAsia"/>
          <w:lang w:eastAsia="zh-CN" w:bidi="th-TH"/>
        </w:rPr>
        <w:t>峰会</w:t>
      </w:r>
      <w:r>
        <w:rPr>
          <w:rFonts w:ascii="SimSun" w:hAnsi="SimSun" w:cs="SimSun" w:hint="eastAsia"/>
          <w:lang w:eastAsia="zh-CN" w:bidi="th-TH"/>
        </w:rPr>
        <w:t>的成果和各</w:t>
      </w:r>
      <w:r w:rsidRPr="004E0E67">
        <w:rPr>
          <w:rFonts w:ascii="SimSun" w:hAnsi="SimSun" w:cs="SimSun" w:hint="eastAsia"/>
          <w:lang w:eastAsia="zh-CN" w:bidi="th-TH"/>
        </w:rPr>
        <w:t>语</w:t>
      </w:r>
      <w:r>
        <w:rPr>
          <w:rFonts w:ascii="SimSun" w:hAnsi="SimSun" w:cs="SimSun" w:hint="eastAsia"/>
          <w:lang w:eastAsia="zh-CN" w:bidi="th-TH"/>
        </w:rPr>
        <w:t>文</w:t>
      </w:r>
      <w:r w:rsidRPr="004E0E67">
        <w:rPr>
          <w:rFonts w:ascii="SimSun" w:hAnsi="SimSun" w:cs="SimSun" w:hint="eastAsia"/>
          <w:lang w:eastAsia="zh-CN" w:bidi="th-TH"/>
        </w:rPr>
        <w:t>群体的需要，迫切需要：</w:t>
      </w:r>
    </w:p>
    <w:p w:rsidR="008F230E" w:rsidRPr="004863A1" w:rsidRDefault="00D053AF" w:rsidP="008F230E">
      <w:pPr>
        <w:pStyle w:val="enumlev1"/>
        <w:rPr>
          <w:lang w:eastAsia="zh-CN"/>
        </w:rPr>
      </w:pPr>
      <w:r w:rsidRPr="004863A1">
        <w:rPr>
          <w:lang w:eastAsia="zh-CN"/>
        </w:rPr>
        <w:t>•</w:t>
      </w:r>
      <w:r w:rsidRPr="004863A1">
        <w:rPr>
          <w:lang w:eastAsia="zh-CN"/>
        </w:rPr>
        <w:tab/>
      </w:r>
      <w:r>
        <w:rPr>
          <w:lang w:eastAsia="zh-CN"/>
        </w:rPr>
        <w:t>进一步</w:t>
      </w:r>
      <w:r w:rsidRPr="004863A1">
        <w:rPr>
          <w:rFonts w:hint="eastAsia"/>
          <w:lang w:eastAsia="zh-CN"/>
        </w:rPr>
        <w:t>推进包括域名、电子邮件地址和关键词汇查询在内的诸多领域采用多语文的进程；</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4863A1" w:rsidRDefault="00D053AF" w:rsidP="008F230E">
      <w:pPr>
        <w:pStyle w:val="enumlev1"/>
        <w:rPr>
          <w:lang w:eastAsia="zh-CN"/>
        </w:rPr>
      </w:pPr>
      <w:r w:rsidRPr="004863A1">
        <w:rPr>
          <w:lang w:eastAsia="zh-CN"/>
        </w:rPr>
        <w:t>•</w:t>
      </w:r>
      <w:r w:rsidRPr="004863A1">
        <w:rPr>
          <w:lang w:eastAsia="zh-CN"/>
        </w:rPr>
        <w:tab/>
      </w:r>
      <w:r>
        <w:rPr>
          <w:lang w:eastAsia="zh-CN"/>
        </w:rPr>
        <w:t>继续</w:t>
      </w:r>
      <w:r w:rsidRPr="004863A1">
        <w:rPr>
          <w:rFonts w:hint="eastAsia"/>
          <w:lang w:eastAsia="zh-CN"/>
        </w:rPr>
        <w:t>实施各种显示多语文域名和内容的互联网项目并使用各种软件模型，消除语文数字鸿沟，确保每个人都能参与到新兴社会中；</w:t>
      </w:r>
    </w:p>
    <w:p w:rsidR="008F230E" w:rsidRPr="004863A1" w:rsidRDefault="00D053AF" w:rsidP="008F230E">
      <w:pPr>
        <w:pStyle w:val="enumlev1"/>
        <w:rPr>
          <w:lang w:eastAsia="zh-CN"/>
        </w:rPr>
      </w:pPr>
      <w:r w:rsidRPr="004863A1">
        <w:rPr>
          <w:lang w:eastAsia="zh-CN"/>
        </w:rPr>
        <w:t>•</w:t>
      </w:r>
      <w:r w:rsidRPr="004863A1">
        <w:rPr>
          <w:lang w:eastAsia="zh-CN"/>
        </w:rPr>
        <w:tab/>
      </w:r>
      <w:r>
        <w:rPr>
          <w:lang w:eastAsia="zh-CN"/>
        </w:rPr>
        <w:t>进一步</w:t>
      </w:r>
      <w:r w:rsidRPr="004863A1">
        <w:rPr>
          <w:rFonts w:hint="eastAsia"/>
          <w:lang w:eastAsia="zh-CN"/>
        </w:rPr>
        <w:t>加强相关机构之间的合作以进一步制定技术标准并促进其在全球的使用，</w:t>
      </w:r>
    </w:p>
    <w:p w:rsidR="008F230E" w:rsidRPr="004863A1" w:rsidRDefault="00D053AF" w:rsidP="008F230E">
      <w:pPr>
        <w:pStyle w:val="Call"/>
        <w:rPr>
          <w:lang w:eastAsia="zh-CN"/>
        </w:rPr>
      </w:pPr>
      <w:r w:rsidRPr="004863A1">
        <w:rPr>
          <w:rFonts w:hint="eastAsia"/>
          <w:lang w:eastAsia="zh-CN"/>
        </w:rPr>
        <w:t>认识到</w:t>
      </w:r>
    </w:p>
    <w:p w:rsidR="008F230E" w:rsidRPr="004E0E67" w:rsidRDefault="00D053AF" w:rsidP="008F230E">
      <w:pPr>
        <w:rPr>
          <w:lang w:eastAsia="zh-CN"/>
        </w:rPr>
      </w:pPr>
      <w:r w:rsidRPr="004E0E67">
        <w:rPr>
          <w:i/>
          <w:lang w:eastAsia="zh-CN"/>
        </w:rPr>
        <w:t>a)</w:t>
      </w:r>
      <w:r w:rsidRPr="004E0E67">
        <w:rPr>
          <w:lang w:eastAsia="zh-CN"/>
        </w:rPr>
        <w:tab/>
      </w:r>
      <w:r w:rsidRPr="004E0E67">
        <w:rPr>
          <w:lang w:eastAsia="zh-CN" w:bidi="th-TH"/>
        </w:rPr>
        <w:t>ITU-T E.164</w:t>
      </w:r>
      <w:r w:rsidRPr="004E0E67">
        <w:rPr>
          <w:rFonts w:ascii="SimSun" w:hAnsi="SimSun" w:cs="SimSun" w:hint="eastAsia"/>
          <w:lang w:eastAsia="zh-CN" w:bidi="th-TH"/>
        </w:rPr>
        <w:t>建议书</w:t>
      </w:r>
      <w:r w:rsidRPr="00435B6D">
        <w:rPr>
          <w:rFonts w:hint="eastAsia"/>
          <w:lang w:eastAsia="zh-CN"/>
        </w:rPr>
        <w:t>有关</w:t>
      </w:r>
      <w:r w:rsidRPr="004E0E67">
        <w:rPr>
          <w:rFonts w:ascii="SimSun" w:hAnsi="SimSun" w:cs="SimSun" w:hint="eastAsia"/>
          <w:lang w:eastAsia="zh-CN" w:bidi="th-TH"/>
        </w:rPr>
        <w:t>国际电联成员国在</w:t>
      </w:r>
      <w:r>
        <w:rPr>
          <w:rFonts w:ascii="SimSun" w:hAnsi="SimSun" w:cs="SimSun" w:hint="eastAsia"/>
          <w:lang w:eastAsia="zh-CN" w:bidi="th-TH"/>
        </w:rPr>
        <w:t>其</w:t>
      </w:r>
      <w:r w:rsidRPr="004E0E67">
        <w:rPr>
          <w:rFonts w:ascii="SimSun" w:hAnsi="SimSun" w:cs="SimSun" w:hint="eastAsia"/>
          <w:lang w:eastAsia="zh-CN" w:bidi="th-TH"/>
        </w:rPr>
        <w:t>国家码号资源分配和管理方面的现有作用和主权；</w:t>
      </w:r>
    </w:p>
    <w:p w:rsidR="008F230E" w:rsidRPr="004E0E67" w:rsidRDefault="00D053AF" w:rsidP="008F230E">
      <w:pPr>
        <w:rPr>
          <w:lang w:eastAsia="zh-CN"/>
        </w:rPr>
      </w:pPr>
      <w:r w:rsidRPr="004E0E67">
        <w:rPr>
          <w:i/>
          <w:lang w:eastAsia="zh-CN"/>
        </w:rPr>
        <w:t>b)</w:t>
      </w:r>
      <w:r w:rsidRPr="004E0E67">
        <w:rPr>
          <w:i/>
          <w:lang w:eastAsia="zh-CN"/>
        </w:rPr>
        <w:tab/>
      </w:r>
      <w:r w:rsidRPr="004E0E67">
        <w:rPr>
          <w:rFonts w:ascii="SimSun" w:hAnsi="SimSun" w:cs="SimSun" w:hint="eastAsia"/>
          <w:lang w:eastAsia="zh-CN" w:bidi="th-TH"/>
        </w:rPr>
        <w:t>在知</w:t>
      </w:r>
      <w:r w:rsidRPr="00435B6D">
        <w:rPr>
          <w:rFonts w:hint="eastAsia"/>
          <w:lang w:eastAsia="zh-CN"/>
        </w:rPr>
        <w:t>识产权和采用</w:t>
      </w:r>
      <w:r>
        <w:rPr>
          <w:rFonts w:hint="eastAsia"/>
          <w:lang w:eastAsia="zh-CN"/>
        </w:rPr>
        <w:t>IDN</w:t>
      </w:r>
      <w:r w:rsidRPr="004E0E67">
        <w:rPr>
          <w:rFonts w:ascii="SimSun" w:hAnsi="SimSun" w:cs="SimSun" w:hint="eastAsia"/>
          <w:lang w:eastAsia="zh-CN" w:bidi="th-TH"/>
        </w:rPr>
        <w:t>方面存在诸多挑战，应寻求</w:t>
      </w:r>
      <w:r>
        <w:rPr>
          <w:rFonts w:ascii="SimSun" w:hAnsi="SimSun" w:cs="SimSun" w:hint="eastAsia"/>
          <w:lang w:eastAsia="zh-CN" w:bidi="th-TH"/>
        </w:rPr>
        <w:t>适当</w:t>
      </w:r>
      <w:r w:rsidRPr="004E0E67">
        <w:rPr>
          <w:rFonts w:ascii="SimSun" w:hAnsi="SimSun" w:cs="SimSun" w:hint="eastAsia"/>
          <w:lang w:eastAsia="zh-CN" w:bidi="th-TH"/>
        </w:rPr>
        <w:t>的解决方案；</w:t>
      </w:r>
    </w:p>
    <w:p w:rsidR="008F230E" w:rsidRPr="004E0E67" w:rsidRDefault="00D053AF" w:rsidP="008F230E">
      <w:pPr>
        <w:rPr>
          <w:lang w:eastAsia="zh-CN"/>
        </w:rPr>
      </w:pPr>
      <w:r w:rsidRPr="004E0E67">
        <w:rPr>
          <w:i/>
          <w:lang w:eastAsia="zh-CN"/>
        </w:rPr>
        <w:t>c)</w:t>
      </w:r>
      <w:r w:rsidRPr="004E0E67">
        <w:rPr>
          <w:i/>
          <w:lang w:eastAsia="zh-CN"/>
        </w:rPr>
        <w:tab/>
      </w:r>
      <w:r w:rsidRPr="004E0E67">
        <w:rPr>
          <w:rFonts w:ascii="SimSun" w:hAnsi="SimSun" w:cs="SimSun" w:hint="eastAsia"/>
          <w:lang w:eastAsia="zh-CN" w:bidi="th-TH"/>
        </w:rPr>
        <w:t>世界知识产权组织（</w:t>
      </w:r>
      <w:r w:rsidRPr="004E0E67">
        <w:rPr>
          <w:lang w:eastAsia="zh-CN" w:bidi="th-TH"/>
        </w:rPr>
        <w:t>WIPO</w:t>
      </w:r>
      <w:r w:rsidRPr="004E0E67">
        <w:rPr>
          <w:rFonts w:ascii="SimSun" w:hAnsi="SimSun" w:cs="SimSun" w:hint="eastAsia"/>
          <w:lang w:eastAsia="zh-CN" w:bidi="th-TH"/>
        </w:rPr>
        <w:t>）在解决域名争端方面发挥的作用；</w:t>
      </w:r>
    </w:p>
    <w:p w:rsidR="008F230E" w:rsidRPr="004E0E67" w:rsidRDefault="00D053AF" w:rsidP="008F230E">
      <w:pPr>
        <w:rPr>
          <w:lang w:eastAsia="zh-CN"/>
        </w:rPr>
      </w:pPr>
      <w:r w:rsidRPr="004E0E67">
        <w:rPr>
          <w:i/>
          <w:lang w:eastAsia="zh-CN"/>
        </w:rPr>
        <w:t>d)</w:t>
      </w:r>
      <w:r w:rsidRPr="004E0E67">
        <w:rPr>
          <w:lang w:eastAsia="zh-CN"/>
        </w:rPr>
        <w:tab/>
      </w:r>
      <w:r w:rsidRPr="004E0E67">
        <w:rPr>
          <w:rFonts w:ascii="SimSun" w:hAnsi="SimSun" w:cs="SimSun" w:hint="eastAsia"/>
          <w:lang w:eastAsia="zh-CN" w:bidi="th-TH"/>
        </w:rPr>
        <w:t>联合国教科文组织（</w:t>
      </w:r>
      <w:r w:rsidRPr="004E0E67">
        <w:rPr>
          <w:lang w:eastAsia="zh-CN" w:bidi="th-TH"/>
        </w:rPr>
        <w:t>UNESCO</w:t>
      </w:r>
      <w:r w:rsidRPr="004E0E67">
        <w:rPr>
          <w:rFonts w:ascii="SimSun" w:hAnsi="SimSun" w:cs="SimSun" w:hint="eastAsia"/>
          <w:lang w:eastAsia="zh-CN" w:bidi="th-TH"/>
        </w:rPr>
        <w:t>）在</w:t>
      </w:r>
      <w:r>
        <w:rPr>
          <w:rFonts w:ascii="SimSun" w:hAnsi="SimSun" w:cs="SimSun" w:hint="eastAsia"/>
          <w:lang w:eastAsia="zh-CN" w:bidi="th-TH"/>
        </w:rPr>
        <w:t>推进</w:t>
      </w:r>
      <w:r w:rsidRPr="004E0E67">
        <w:rPr>
          <w:rFonts w:ascii="SimSun" w:hAnsi="SimSun" w:cs="SimSun" w:hint="eastAsia"/>
          <w:lang w:eastAsia="zh-CN" w:bidi="th-TH"/>
        </w:rPr>
        <w:t>文化多样性和特征、语文多样性及本地内容上发挥的作用；</w:t>
      </w:r>
    </w:p>
    <w:p w:rsidR="008F230E" w:rsidRDefault="00D053AF" w:rsidP="008F230E">
      <w:pPr>
        <w:rPr>
          <w:rFonts w:ascii="SimSun" w:hAnsi="SimSun" w:cs="SimSun"/>
          <w:lang w:eastAsia="zh-CN" w:bidi="th-TH"/>
        </w:rPr>
      </w:pPr>
      <w:r w:rsidRPr="004E0E67">
        <w:rPr>
          <w:i/>
          <w:lang w:eastAsia="zh-CN"/>
        </w:rPr>
        <w:t>e)</w:t>
      </w:r>
      <w:r w:rsidRPr="004E0E67">
        <w:rPr>
          <w:lang w:eastAsia="zh-CN"/>
        </w:rPr>
        <w:tab/>
      </w:r>
      <w:r w:rsidRPr="004E0E67">
        <w:rPr>
          <w:rFonts w:ascii="SimSun" w:hAnsi="SimSun" w:cs="SimSun" w:hint="eastAsia"/>
          <w:lang w:eastAsia="zh-CN" w:bidi="th-TH"/>
        </w:rPr>
        <w:t>国际电联与世界知识产权组织和联合国教科文组织</w:t>
      </w:r>
      <w:r>
        <w:rPr>
          <w:rFonts w:ascii="SimSun" w:hAnsi="SimSun" w:cs="SimSun" w:hint="eastAsia"/>
          <w:lang w:eastAsia="zh-CN" w:bidi="th-TH"/>
        </w:rPr>
        <w:t>均有密切合作</w:t>
      </w:r>
      <w:r w:rsidRPr="004E0E67">
        <w:rPr>
          <w:rFonts w:ascii="SimSun" w:hAnsi="SimSun" w:cs="SimSun" w:hint="eastAsia"/>
          <w:lang w:eastAsia="zh-CN" w:bidi="th-TH"/>
        </w:rPr>
        <w:t>关系；</w:t>
      </w:r>
    </w:p>
    <w:p w:rsidR="008F230E" w:rsidRPr="004E0E67" w:rsidRDefault="00D053AF" w:rsidP="008F230E">
      <w:pPr>
        <w:rPr>
          <w:lang w:eastAsia="zh-CN"/>
        </w:rPr>
      </w:pPr>
      <w:r w:rsidRPr="004756F3">
        <w:rPr>
          <w:i/>
          <w:lang w:val="en-US" w:eastAsia="zh-CN"/>
        </w:rPr>
        <w:t>e</w:t>
      </w:r>
      <w:r w:rsidRPr="00E660DC">
        <w:rPr>
          <w:rFonts w:ascii="STKaiti" w:eastAsia="STKaiti" w:hAnsi="STKaiti" w:hint="eastAsia"/>
          <w:iCs/>
          <w:sz w:val="18"/>
          <w:szCs w:val="18"/>
          <w:lang w:val="en-US" w:eastAsia="zh-CN"/>
        </w:rPr>
        <w:t>之二</w:t>
      </w:r>
      <w:r w:rsidRPr="004756F3">
        <w:rPr>
          <w:i/>
          <w:lang w:val="en-US" w:eastAsia="zh-CN"/>
        </w:rPr>
        <w:t>)</w:t>
      </w:r>
      <w:r w:rsidRPr="004756F3">
        <w:rPr>
          <w:lang w:val="en-US" w:eastAsia="zh-CN"/>
        </w:rPr>
        <w:tab/>
      </w:r>
      <w:r>
        <w:rPr>
          <w:lang w:val="en-US" w:eastAsia="zh-CN"/>
        </w:rPr>
        <w:t>各国政府、</w:t>
      </w:r>
      <w:r w:rsidRPr="004756F3">
        <w:rPr>
          <w:rFonts w:hint="eastAsia"/>
          <w:lang w:eastAsia="zh-CN"/>
        </w:rPr>
        <w:t>技术界及其它利益攸关方在推进多语文化（包括引入国际化域名）的</w:t>
      </w:r>
      <w:r>
        <w:rPr>
          <w:rFonts w:hint="eastAsia"/>
          <w:lang w:eastAsia="zh-CN"/>
        </w:rPr>
        <w:t>进程</w:t>
      </w:r>
      <w:r w:rsidRPr="004756F3">
        <w:rPr>
          <w:rFonts w:hint="eastAsia"/>
          <w:lang w:eastAsia="zh-CN"/>
        </w:rPr>
        <w:t>中所发挥的作用；</w:t>
      </w:r>
    </w:p>
    <w:p w:rsidR="008F230E" w:rsidRDefault="00D053AF" w:rsidP="008F230E">
      <w:pPr>
        <w:rPr>
          <w:lang w:eastAsia="zh-CN"/>
        </w:rPr>
      </w:pPr>
      <w:r w:rsidRPr="004826DF">
        <w:rPr>
          <w:i/>
          <w:iCs/>
          <w:lang w:eastAsia="zh-CN"/>
        </w:rPr>
        <w:t>f)</w:t>
      </w:r>
      <w:r w:rsidRPr="004826DF">
        <w:rPr>
          <w:lang w:eastAsia="zh-CN"/>
        </w:rPr>
        <w:tab/>
      </w:r>
      <w:r w:rsidRPr="004826DF">
        <w:rPr>
          <w:rFonts w:hint="eastAsia"/>
          <w:lang w:eastAsia="zh-CN"/>
        </w:rPr>
        <w:t>随着域名范围因</w:t>
      </w:r>
      <w:r>
        <w:rPr>
          <w:rFonts w:hint="eastAsia"/>
          <w:lang w:eastAsia="zh-CN"/>
        </w:rPr>
        <w:t>更多</w:t>
      </w:r>
      <w:r w:rsidRPr="004826DF">
        <w:rPr>
          <w:rFonts w:hint="eastAsia"/>
          <w:lang w:eastAsia="zh-CN"/>
        </w:rPr>
        <w:t>非拉丁字符集的加入而扩大，保持全球互操作性至关重要，</w:t>
      </w:r>
    </w:p>
    <w:p w:rsidR="008F230E" w:rsidRPr="004863A1" w:rsidRDefault="00D053AF" w:rsidP="008F230E">
      <w:pPr>
        <w:pStyle w:val="Call"/>
        <w:rPr>
          <w:lang w:eastAsia="zh-CN"/>
        </w:rPr>
      </w:pPr>
      <w:r w:rsidRPr="004863A1">
        <w:rPr>
          <w:rFonts w:hint="eastAsia"/>
          <w:lang w:eastAsia="zh-CN"/>
        </w:rPr>
        <w:t>做出决议</w:t>
      </w:r>
    </w:p>
    <w:p w:rsidR="008F230E" w:rsidRPr="00817482" w:rsidRDefault="00D053AF" w:rsidP="008F230E">
      <w:pPr>
        <w:ind w:firstLineChars="200" w:firstLine="480"/>
        <w:rPr>
          <w:lang w:eastAsia="zh-CN"/>
        </w:rPr>
      </w:pPr>
      <w:r>
        <w:rPr>
          <w:rFonts w:ascii="SimSun" w:hAnsi="SimSun" w:cs="SimSun" w:hint="eastAsia"/>
          <w:lang w:eastAsia="zh-CN"/>
        </w:rPr>
        <w:t>根据《信息社会突尼斯议程》</w:t>
      </w:r>
      <w:r w:rsidRPr="00C8458A">
        <w:rPr>
          <w:rFonts w:ascii="SimSun" w:hAnsi="SimSun" w:cs="SimSun" w:hint="eastAsia"/>
          <w:lang w:eastAsia="zh-CN"/>
        </w:rPr>
        <w:t>寻</w:t>
      </w:r>
      <w:r>
        <w:rPr>
          <w:rFonts w:hint="eastAsia"/>
          <w:lang w:eastAsia="zh-CN"/>
        </w:rPr>
        <w:t>求方法和途径，并且</w:t>
      </w:r>
      <w:r w:rsidRPr="00435B6D">
        <w:rPr>
          <w:rFonts w:hint="eastAsia"/>
          <w:lang w:eastAsia="zh-CN"/>
        </w:rPr>
        <w:t>酌情通过合作协议，</w:t>
      </w:r>
      <w:r>
        <w:rPr>
          <w:rFonts w:hint="eastAsia"/>
          <w:lang w:eastAsia="zh-CN"/>
        </w:rPr>
        <w:t>在新兴电信</w:t>
      </w:r>
      <w:r>
        <w:rPr>
          <w:rFonts w:hint="eastAsia"/>
          <w:lang w:eastAsia="zh-CN"/>
        </w:rPr>
        <w:t>/ICT</w:t>
      </w:r>
      <w:r>
        <w:rPr>
          <w:rFonts w:hint="eastAsia"/>
          <w:lang w:eastAsia="zh-CN"/>
        </w:rPr>
        <w:t>的背景下</w:t>
      </w:r>
      <w:r w:rsidRPr="00435B6D">
        <w:rPr>
          <w:rFonts w:hint="eastAsia"/>
          <w:lang w:eastAsia="zh-CN"/>
        </w:rPr>
        <w:t>扩大国际电联同参与发展基于</w:t>
      </w:r>
      <w:r w:rsidRPr="00435B6D">
        <w:rPr>
          <w:lang w:eastAsia="zh-CN"/>
        </w:rPr>
        <w:t>IP</w:t>
      </w:r>
      <w:r w:rsidRPr="00435B6D">
        <w:rPr>
          <w:rFonts w:hint="eastAsia"/>
          <w:lang w:eastAsia="zh-CN"/>
        </w:rPr>
        <w:t>网络和未来互联网的相关组织</w:t>
      </w:r>
      <w:r>
        <w:rPr>
          <w:rStyle w:val="FootnoteReference"/>
          <w:lang w:eastAsia="zh-CN"/>
        </w:rPr>
        <w:footnoteReference w:customMarkFollows="1" w:id="33"/>
        <w:t>1</w:t>
      </w:r>
      <w:r w:rsidRPr="00435B6D">
        <w:rPr>
          <w:rFonts w:hint="eastAsia"/>
          <w:lang w:eastAsia="zh-CN"/>
        </w:rPr>
        <w:t>的</w:t>
      </w:r>
      <w:r>
        <w:rPr>
          <w:rFonts w:hint="eastAsia"/>
          <w:lang w:eastAsia="zh-CN"/>
        </w:rPr>
        <w:t>互惠</w:t>
      </w:r>
      <w:r w:rsidRPr="00435B6D">
        <w:rPr>
          <w:rFonts w:hint="eastAsia"/>
          <w:lang w:eastAsia="zh-CN"/>
        </w:rPr>
        <w:t>协作与合作，以便加强</w:t>
      </w:r>
      <w:r w:rsidRPr="00C8458A">
        <w:rPr>
          <w:rFonts w:ascii="SimSun" w:hAnsi="SimSun" w:cs="SimSun" w:hint="eastAsia"/>
          <w:lang w:eastAsia="zh-CN"/>
        </w:rPr>
        <w:t>国际电联在互联网</w:t>
      </w:r>
      <w:r>
        <w:rPr>
          <w:rFonts w:ascii="SimSun" w:hAnsi="SimSun" w:cs="SimSun" w:hint="eastAsia"/>
          <w:lang w:eastAsia="zh-CN"/>
        </w:rPr>
        <w:t>治理</w:t>
      </w:r>
      <w:r w:rsidRPr="00C8458A">
        <w:rPr>
          <w:rFonts w:ascii="SimSun" w:hAnsi="SimSun" w:cs="SimSun" w:hint="eastAsia"/>
          <w:lang w:eastAsia="zh-CN"/>
        </w:rPr>
        <w:t>方面的作用</w:t>
      </w:r>
      <w:r>
        <w:rPr>
          <w:rFonts w:ascii="SimSun" w:hAnsi="SimSun" w:cs="SimSun" w:hint="eastAsia"/>
          <w:lang w:eastAsia="zh-CN"/>
        </w:rPr>
        <w:t>并推动成员国更多地参与互联网治理</w:t>
      </w:r>
      <w:r w:rsidRPr="00C8458A">
        <w:rPr>
          <w:rFonts w:ascii="SimSun" w:hAnsi="SimSun" w:cs="SimSun" w:hint="eastAsia"/>
          <w:lang w:eastAsia="zh-CN"/>
        </w:rPr>
        <w:t>，确保全球社会</w:t>
      </w:r>
      <w:r>
        <w:rPr>
          <w:rFonts w:ascii="SimSun" w:hAnsi="SimSun" w:cs="SimSun" w:hint="eastAsia"/>
          <w:lang w:eastAsia="zh-CN"/>
        </w:rPr>
        <w:t>获得</w:t>
      </w:r>
      <w:r>
        <w:rPr>
          <w:rFonts w:ascii="SimSun" w:hAnsi="SimSun" w:cs="SimSun" w:hint="eastAsia"/>
          <w:color w:val="000000"/>
          <w:szCs w:val="24"/>
          <w:lang w:eastAsia="zh-CN"/>
        </w:rPr>
        <w:t>最大惠益并且推动价格可承受的国际互连互通，</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4863A1" w:rsidRDefault="00D053AF" w:rsidP="00C10846">
      <w:pPr>
        <w:pStyle w:val="Call"/>
        <w:rPr>
          <w:lang w:eastAsia="zh-CN"/>
        </w:rPr>
      </w:pPr>
      <w:r w:rsidRPr="004863A1">
        <w:rPr>
          <w:rFonts w:hint="eastAsia"/>
          <w:lang w:eastAsia="zh-CN"/>
        </w:rPr>
        <w:t>责成秘书长和各局主任</w:t>
      </w:r>
    </w:p>
    <w:p w:rsidR="008F230E" w:rsidRPr="004863A1" w:rsidRDefault="00D053AF" w:rsidP="008F230E">
      <w:pPr>
        <w:rPr>
          <w:lang w:eastAsia="zh-CN"/>
        </w:rPr>
      </w:pPr>
      <w:r w:rsidRPr="004863A1">
        <w:rPr>
          <w:lang w:eastAsia="zh-CN"/>
        </w:rPr>
        <w:t>1</w:t>
      </w:r>
      <w:r w:rsidRPr="004863A1">
        <w:rPr>
          <w:lang w:eastAsia="zh-CN"/>
        </w:rPr>
        <w:tab/>
      </w:r>
      <w:r w:rsidRPr="004863A1">
        <w:rPr>
          <w:rFonts w:hint="eastAsia"/>
          <w:lang w:eastAsia="zh-CN"/>
        </w:rPr>
        <w:t>与包括世界知识产权组织和联合国教科文组织在内的相关组织合作，积极参与关于</w:t>
      </w:r>
      <w:r>
        <w:rPr>
          <w:lang w:val="en-US" w:eastAsia="zh-CN"/>
        </w:rPr>
        <w:t>IDN</w:t>
      </w:r>
      <w:r w:rsidRPr="004863A1">
        <w:rPr>
          <w:rFonts w:hint="eastAsia"/>
          <w:lang w:eastAsia="zh-CN"/>
        </w:rPr>
        <w:t>部署和</w:t>
      </w:r>
      <w:r>
        <w:rPr>
          <w:rFonts w:hint="eastAsia"/>
          <w:lang w:eastAsia="zh-CN"/>
        </w:rPr>
        <w:t>治理</w:t>
      </w:r>
      <w:r w:rsidRPr="004863A1">
        <w:rPr>
          <w:rFonts w:hint="eastAsia"/>
          <w:lang w:eastAsia="zh-CN"/>
        </w:rPr>
        <w:t>的所有国际讨论、倡议和活动；</w:t>
      </w:r>
    </w:p>
    <w:p w:rsidR="008F230E" w:rsidRDefault="00D053AF" w:rsidP="008F230E">
      <w:pPr>
        <w:rPr>
          <w:lang w:eastAsia="zh-CN"/>
        </w:rPr>
      </w:pPr>
      <w:r w:rsidRPr="004863A1">
        <w:rPr>
          <w:lang w:eastAsia="zh-CN"/>
        </w:rPr>
        <w:t>2</w:t>
      </w:r>
      <w:r w:rsidRPr="004863A1">
        <w:rPr>
          <w:lang w:eastAsia="zh-CN"/>
        </w:rPr>
        <w:tab/>
      </w:r>
      <w:r w:rsidRPr="004863A1">
        <w:rPr>
          <w:rFonts w:hint="eastAsia"/>
          <w:lang w:eastAsia="zh-CN"/>
        </w:rPr>
        <w:t>采取</w:t>
      </w:r>
      <w:r>
        <w:rPr>
          <w:rFonts w:hint="eastAsia"/>
          <w:lang w:eastAsia="zh-CN"/>
        </w:rPr>
        <w:t>一切</w:t>
      </w:r>
      <w:r w:rsidRPr="004863A1">
        <w:rPr>
          <w:rFonts w:hint="eastAsia"/>
          <w:lang w:eastAsia="zh-CN"/>
        </w:rPr>
        <w:t>必要的行动，确保</w:t>
      </w:r>
      <w:r>
        <w:rPr>
          <w:rFonts w:hint="eastAsia"/>
          <w:lang w:eastAsia="zh-CN"/>
        </w:rPr>
        <w:t>国际电联</w:t>
      </w:r>
      <w:r>
        <w:rPr>
          <w:lang w:eastAsia="zh-CN"/>
        </w:rPr>
        <w:t>成员国</w:t>
      </w:r>
      <w:r>
        <w:rPr>
          <w:rFonts w:hint="eastAsia"/>
          <w:lang w:eastAsia="zh-CN"/>
        </w:rPr>
        <w:t>在</w:t>
      </w:r>
      <w:r w:rsidRPr="004863A1">
        <w:rPr>
          <w:lang w:eastAsia="zh-CN"/>
        </w:rPr>
        <w:t>ITU-T E.164</w:t>
      </w:r>
      <w:r w:rsidRPr="004863A1">
        <w:rPr>
          <w:rFonts w:hint="eastAsia"/>
          <w:lang w:eastAsia="zh-CN"/>
        </w:rPr>
        <w:t>建议书规定的</w:t>
      </w:r>
      <w:r>
        <w:rPr>
          <w:rFonts w:hint="eastAsia"/>
          <w:lang w:eastAsia="zh-CN"/>
        </w:rPr>
        <w:t>采用</w:t>
      </w:r>
      <w:r>
        <w:rPr>
          <w:lang w:eastAsia="zh-CN"/>
        </w:rPr>
        <w:t>任何应用的</w:t>
      </w:r>
      <w:r>
        <w:rPr>
          <w:rFonts w:hint="eastAsia"/>
          <w:lang w:eastAsia="zh-CN"/>
        </w:rPr>
        <w:t>码号</w:t>
      </w:r>
      <w:r w:rsidRPr="004863A1">
        <w:rPr>
          <w:rFonts w:hint="eastAsia"/>
          <w:lang w:eastAsia="zh-CN"/>
        </w:rPr>
        <w:t>规划</w:t>
      </w:r>
      <w:r>
        <w:rPr>
          <w:rFonts w:hint="eastAsia"/>
          <w:lang w:eastAsia="zh-CN"/>
        </w:rPr>
        <w:t>中</w:t>
      </w:r>
      <w:r>
        <w:rPr>
          <w:lang w:eastAsia="zh-CN"/>
        </w:rPr>
        <w:t>享有</w:t>
      </w:r>
      <w:r w:rsidRPr="004863A1">
        <w:rPr>
          <w:rFonts w:hint="eastAsia"/>
          <w:lang w:eastAsia="zh-CN"/>
        </w:rPr>
        <w:t>主权；</w:t>
      </w:r>
    </w:p>
    <w:p w:rsidR="008F230E" w:rsidRPr="00E660DC" w:rsidRDefault="00D053AF" w:rsidP="008F230E">
      <w:pPr>
        <w:rPr>
          <w:lang w:val="en-US" w:eastAsia="zh-CN"/>
        </w:rPr>
      </w:pPr>
      <w:r>
        <w:rPr>
          <w:lang w:val="en-US" w:eastAsia="zh-CN"/>
        </w:rPr>
        <w:t>3</w:t>
      </w:r>
      <w:r w:rsidRPr="004756F3">
        <w:rPr>
          <w:lang w:val="en-US" w:eastAsia="zh-CN"/>
        </w:rPr>
        <w:tab/>
      </w:r>
      <w:r w:rsidRPr="00491DBA">
        <w:rPr>
          <w:spacing w:val="-6"/>
          <w:lang w:val="en-US" w:eastAsia="zh-CN"/>
        </w:rPr>
        <w:t>探索</w:t>
      </w:r>
      <w:r w:rsidRPr="00491DBA">
        <w:rPr>
          <w:rFonts w:hint="eastAsia"/>
          <w:spacing w:val="-6"/>
          <w:lang w:eastAsia="zh-CN"/>
        </w:rPr>
        <w:t>扩大国际电联同参与发展</w:t>
      </w:r>
      <w:r w:rsidRPr="00491DBA">
        <w:rPr>
          <w:spacing w:val="-6"/>
          <w:lang w:eastAsia="zh-CN"/>
        </w:rPr>
        <w:t>IP</w:t>
      </w:r>
      <w:r w:rsidRPr="00491DBA">
        <w:rPr>
          <w:rFonts w:hint="eastAsia"/>
          <w:spacing w:val="-6"/>
          <w:lang w:eastAsia="zh-CN"/>
        </w:rPr>
        <w:t>网络的相关组织之间开展协作与合作的方法和途径</w:t>
      </w:r>
      <w:r>
        <w:rPr>
          <w:rFonts w:hint="eastAsia"/>
          <w:lang w:eastAsia="zh-CN"/>
        </w:rPr>
        <w:t>；</w:t>
      </w:r>
    </w:p>
    <w:p w:rsidR="008F230E" w:rsidRPr="004863A1" w:rsidRDefault="00D053AF" w:rsidP="008F230E">
      <w:pPr>
        <w:rPr>
          <w:lang w:eastAsia="zh-CN"/>
        </w:rPr>
      </w:pPr>
      <w:r>
        <w:rPr>
          <w:lang w:eastAsia="zh-CN"/>
        </w:rPr>
        <w:t>4</w:t>
      </w:r>
      <w:r w:rsidRPr="004863A1">
        <w:rPr>
          <w:lang w:eastAsia="zh-CN"/>
        </w:rPr>
        <w:tab/>
      </w:r>
      <w:r>
        <w:rPr>
          <w:rFonts w:hint="eastAsia"/>
          <w:lang w:eastAsia="zh-CN"/>
        </w:rPr>
        <w:t>鼓励</w:t>
      </w:r>
      <w:r w:rsidRPr="004863A1">
        <w:rPr>
          <w:rFonts w:hint="eastAsia"/>
          <w:lang w:eastAsia="zh-CN"/>
        </w:rPr>
        <w:t>国际电联</w:t>
      </w:r>
      <w:r>
        <w:rPr>
          <w:rFonts w:hint="eastAsia"/>
          <w:lang w:eastAsia="zh-CN"/>
        </w:rPr>
        <w:t>成员</w:t>
      </w:r>
      <w:r w:rsidRPr="004863A1">
        <w:rPr>
          <w:rFonts w:hint="eastAsia"/>
          <w:lang w:eastAsia="zh-CN"/>
        </w:rPr>
        <w:t>在</w:t>
      </w:r>
      <w:r>
        <w:rPr>
          <w:rFonts w:hint="eastAsia"/>
          <w:lang w:eastAsia="zh-CN"/>
        </w:rPr>
        <w:t>各自语文脚本</w:t>
      </w:r>
      <w:r>
        <w:rPr>
          <w:lang w:eastAsia="zh-CN"/>
        </w:rPr>
        <w:t>中</w:t>
      </w:r>
      <w:r>
        <w:rPr>
          <w:rFonts w:hint="eastAsia"/>
          <w:lang w:eastAsia="zh-CN"/>
        </w:rPr>
        <w:t>酌情开发和部署</w:t>
      </w:r>
      <w:r w:rsidRPr="004863A1">
        <w:rPr>
          <w:rFonts w:hint="eastAsia"/>
          <w:lang w:eastAsia="zh-CN"/>
        </w:rPr>
        <w:t>使用各自特</w:t>
      </w:r>
      <w:r>
        <w:rPr>
          <w:rFonts w:hint="eastAsia"/>
          <w:lang w:eastAsia="zh-CN"/>
        </w:rPr>
        <w:t>定</w:t>
      </w:r>
      <w:r w:rsidRPr="004863A1">
        <w:rPr>
          <w:rFonts w:hint="eastAsia"/>
          <w:lang w:eastAsia="zh-CN"/>
        </w:rPr>
        <w:t>字符集</w:t>
      </w:r>
      <w:r>
        <w:rPr>
          <w:rFonts w:hint="eastAsia"/>
          <w:lang w:eastAsia="zh-CN"/>
        </w:rPr>
        <w:t>的</w:t>
      </w:r>
      <w:r>
        <w:rPr>
          <w:szCs w:val="24"/>
          <w:lang w:val="en-US" w:eastAsia="zh-CN"/>
        </w:rPr>
        <w:t>IDN</w:t>
      </w:r>
      <w:r w:rsidRPr="004863A1">
        <w:rPr>
          <w:rFonts w:hint="eastAsia"/>
          <w:lang w:eastAsia="zh-CN"/>
        </w:rPr>
        <w:t>；</w:t>
      </w:r>
    </w:p>
    <w:p w:rsidR="008F230E" w:rsidRPr="004863A1" w:rsidRDefault="00D053AF" w:rsidP="008F230E">
      <w:pPr>
        <w:rPr>
          <w:lang w:eastAsia="zh-CN"/>
        </w:rPr>
      </w:pPr>
      <w:r>
        <w:rPr>
          <w:lang w:eastAsia="zh-CN"/>
        </w:rPr>
        <w:t>5</w:t>
      </w:r>
      <w:r w:rsidRPr="004863A1">
        <w:rPr>
          <w:lang w:eastAsia="zh-CN"/>
        </w:rPr>
        <w:tab/>
      </w:r>
      <w:r w:rsidRPr="004863A1">
        <w:rPr>
          <w:rFonts w:hint="eastAsia"/>
          <w:lang w:eastAsia="zh-CN"/>
        </w:rPr>
        <w:t>支持成员国履行在《日内瓦行动计划》和《突尼斯议程》中做出的有关</w:t>
      </w:r>
      <w:r>
        <w:rPr>
          <w:szCs w:val="24"/>
          <w:lang w:val="en-US" w:eastAsia="zh-CN"/>
        </w:rPr>
        <w:t>IDN</w:t>
      </w:r>
      <w:r w:rsidRPr="004863A1">
        <w:rPr>
          <w:rFonts w:hint="eastAsia"/>
          <w:lang w:eastAsia="zh-CN"/>
        </w:rPr>
        <w:t>的承诺；</w:t>
      </w:r>
    </w:p>
    <w:p w:rsidR="008F230E" w:rsidRPr="004863A1" w:rsidRDefault="00D053AF" w:rsidP="008F230E">
      <w:pPr>
        <w:rPr>
          <w:lang w:eastAsia="zh-CN"/>
        </w:rPr>
      </w:pPr>
      <w:r>
        <w:rPr>
          <w:lang w:eastAsia="zh-CN"/>
        </w:rPr>
        <w:t>6</w:t>
      </w:r>
      <w:r w:rsidRPr="004863A1">
        <w:rPr>
          <w:lang w:eastAsia="zh-CN"/>
        </w:rPr>
        <w:tab/>
      </w:r>
      <w:r w:rsidRPr="004863A1">
        <w:rPr>
          <w:rFonts w:hint="eastAsia"/>
          <w:lang w:eastAsia="zh-CN"/>
        </w:rPr>
        <w:t>酌情提出建议，以便实现本决议的目标；</w:t>
      </w:r>
    </w:p>
    <w:p w:rsidR="008F230E" w:rsidRDefault="00D053AF" w:rsidP="008F230E">
      <w:pPr>
        <w:rPr>
          <w:lang w:eastAsia="zh-CN"/>
        </w:rPr>
      </w:pPr>
      <w:r>
        <w:rPr>
          <w:lang w:eastAsia="zh-CN"/>
        </w:rPr>
        <w:t>7</w:t>
      </w:r>
      <w:r w:rsidRPr="004863A1">
        <w:rPr>
          <w:lang w:eastAsia="zh-CN"/>
        </w:rPr>
        <w:tab/>
      </w:r>
      <w:r w:rsidRPr="004863A1">
        <w:rPr>
          <w:rFonts w:hint="eastAsia"/>
          <w:lang w:eastAsia="zh-CN"/>
        </w:rPr>
        <w:t>提请负责实施信息社会世界峰会（</w:t>
      </w:r>
      <w:r w:rsidRPr="004863A1">
        <w:rPr>
          <w:lang w:eastAsia="zh-CN"/>
        </w:rPr>
        <w:t>WSIS</w:t>
      </w:r>
      <w:r w:rsidRPr="004863A1">
        <w:rPr>
          <w:rFonts w:hint="eastAsia"/>
          <w:lang w:eastAsia="zh-CN"/>
        </w:rPr>
        <w:t>）</w:t>
      </w:r>
      <w:r w:rsidRPr="004863A1">
        <w:rPr>
          <w:lang w:eastAsia="zh-CN"/>
        </w:rPr>
        <w:t>C8</w:t>
      </w:r>
      <w:r w:rsidRPr="004863A1">
        <w:rPr>
          <w:rFonts w:hint="eastAsia"/>
          <w:lang w:eastAsia="zh-CN"/>
        </w:rPr>
        <w:t>行动方面的推进方</w:t>
      </w:r>
      <w:r>
        <w:rPr>
          <w:rFonts w:hint="eastAsia"/>
          <w:lang w:eastAsia="zh-CN"/>
        </w:rPr>
        <w:t xml:space="preserve"> </w:t>
      </w:r>
      <w:r>
        <w:rPr>
          <w:lang w:eastAsia="zh-CN"/>
        </w:rPr>
        <w:t>–</w:t>
      </w:r>
      <w:r>
        <w:rPr>
          <w:rFonts w:hint="eastAsia"/>
          <w:lang w:eastAsia="zh-CN"/>
        </w:rPr>
        <w:t xml:space="preserve"> </w:t>
      </w:r>
      <w:r w:rsidRPr="004863A1">
        <w:rPr>
          <w:rFonts w:hint="eastAsia"/>
          <w:lang w:eastAsia="zh-CN"/>
        </w:rPr>
        <w:t>世界知识产权组织和联合国教科文组织注意本决议，强调成员国，特别是发展中国家</w:t>
      </w:r>
      <w:r>
        <w:rPr>
          <w:rStyle w:val="FootnoteReference"/>
          <w:lang w:eastAsia="zh-CN"/>
        </w:rPr>
        <w:footnoteReference w:customMarkFollows="1" w:id="34"/>
        <w:t>2</w:t>
      </w:r>
      <w:r>
        <w:rPr>
          <w:rFonts w:hint="eastAsia"/>
          <w:lang w:eastAsia="zh-CN"/>
        </w:rPr>
        <w:t>在多语文</w:t>
      </w:r>
      <w:r>
        <w:rPr>
          <w:szCs w:val="24"/>
          <w:lang w:val="en-US" w:eastAsia="zh-CN"/>
        </w:rPr>
        <w:t>IDN</w:t>
      </w:r>
      <w:r>
        <w:rPr>
          <w:rFonts w:hint="eastAsia"/>
          <w:lang w:eastAsia="zh-CN"/>
        </w:rPr>
        <w:t>及其</w:t>
      </w:r>
      <w:r>
        <w:rPr>
          <w:lang w:eastAsia="zh-CN"/>
        </w:rPr>
        <w:t>在这一</w:t>
      </w:r>
      <w:r>
        <w:rPr>
          <w:rFonts w:hint="eastAsia"/>
          <w:lang w:eastAsia="zh-CN"/>
        </w:rPr>
        <w:t>领域</w:t>
      </w:r>
      <w:r>
        <w:rPr>
          <w:lang w:eastAsia="zh-CN"/>
        </w:rPr>
        <w:t>坚持获得国际电联帮助</w:t>
      </w:r>
      <w:r w:rsidRPr="004863A1">
        <w:rPr>
          <w:rFonts w:hint="eastAsia"/>
          <w:lang w:eastAsia="zh-CN"/>
        </w:rPr>
        <w:t>关切和需要，以确保在没有语言障碍的情况下使用和改进互联网，从而增加互联网在国际上的使用；</w:t>
      </w:r>
    </w:p>
    <w:p w:rsidR="008F230E" w:rsidRPr="004E0E67" w:rsidRDefault="00D053AF" w:rsidP="008F230E">
      <w:pPr>
        <w:rPr>
          <w:lang w:eastAsia="zh-CN"/>
        </w:rPr>
      </w:pPr>
      <w:r>
        <w:rPr>
          <w:lang w:eastAsia="zh-CN"/>
        </w:rPr>
        <w:t>8</w:t>
      </w:r>
      <w:r w:rsidRPr="004863A1">
        <w:rPr>
          <w:lang w:eastAsia="zh-CN"/>
        </w:rPr>
        <w:tab/>
      </w:r>
      <w:r w:rsidRPr="004863A1">
        <w:rPr>
          <w:rFonts w:hint="eastAsia"/>
          <w:lang w:eastAsia="zh-CN"/>
        </w:rPr>
        <w:t>每年向国际电联理事会报告就此议题开展的活动情况和取得的成果，</w:t>
      </w:r>
    </w:p>
    <w:p w:rsidR="008F230E" w:rsidRPr="004863A1" w:rsidRDefault="00D053AF" w:rsidP="008F230E">
      <w:pPr>
        <w:pStyle w:val="Call"/>
        <w:rPr>
          <w:lang w:eastAsia="zh-CN"/>
        </w:rPr>
      </w:pPr>
      <w:r w:rsidRPr="004863A1">
        <w:rPr>
          <w:rFonts w:hint="eastAsia"/>
          <w:lang w:eastAsia="zh-CN"/>
        </w:rPr>
        <w:t>责成理事会</w:t>
      </w:r>
    </w:p>
    <w:p w:rsidR="008F230E" w:rsidRDefault="00D053AF" w:rsidP="008F230E">
      <w:pPr>
        <w:ind w:firstLineChars="200" w:firstLine="480"/>
        <w:rPr>
          <w:rFonts w:ascii="SimSun" w:hAnsi="SimSun" w:cs="SimSun"/>
          <w:lang w:eastAsia="zh-CN" w:bidi="th-TH"/>
        </w:rPr>
      </w:pPr>
      <w:r w:rsidRPr="004E0E67">
        <w:rPr>
          <w:rFonts w:ascii="SimSun" w:hAnsi="SimSun" w:cs="SimSun" w:hint="eastAsia"/>
          <w:lang w:eastAsia="zh-CN" w:bidi="th-TH"/>
        </w:rPr>
        <w:t>审议秘书长和各局主任就实施本决议所</w:t>
      </w:r>
      <w:r>
        <w:rPr>
          <w:rFonts w:ascii="SimSun" w:hAnsi="SimSun" w:cs="SimSun" w:hint="eastAsia"/>
          <w:lang w:eastAsia="zh-CN" w:bidi="th-TH"/>
        </w:rPr>
        <w:t>开展的活动，并酌情采取必要行动</w:t>
      </w:r>
      <w:r w:rsidRPr="004E0E67">
        <w:rPr>
          <w:rFonts w:ascii="SimSun" w:hAnsi="SimSun" w:cs="SimSun" w:hint="eastAsia"/>
          <w:lang w:eastAsia="zh-CN" w:bidi="th-TH"/>
        </w:rPr>
        <w:t>，</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4863A1" w:rsidRDefault="00D053AF" w:rsidP="008F230E">
      <w:pPr>
        <w:pStyle w:val="Call"/>
        <w:rPr>
          <w:lang w:eastAsia="zh-CN"/>
        </w:rPr>
      </w:pPr>
      <w:r w:rsidRPr="004863A1">
        <w:rPr>
          <w:rFonts w:hint="eastAsia"/>
          <w:lang w:eastAsia="zh-CN"/>
        </w:rPr>
        <w:t>请成员国和部门成员</w:t>
      </w:r>
    </w:p>
    <w:p w:rsidR="008F230E" w:rsidRPr="00435B6D" w:rsidRDefault="00D053AF" w:rsidP="008F230E">
      <w:pPr>
        <w:rPr>
          <w:lang w:eastAsia="zh-CN"/>
        </w:rPr>
      </w:pPr>
      <w:r w:rsidRPr="00435B6D">
        <w:rPr>
          <w:lang w:eastAsia="zh-CN"/>
        </w:rPr>
        <w:t>1</w:t>
      </w:r>
      <w:r w:rsidRPr="00435B6D">
        <w:rPr>
          <w:lang w:eastAsia="zh-CN"/>
        </w:rPr>
        <w:tab/>
      </w:r>
      <w:r w:rsidRPr="00435B6D">
        <w:rPr>
          <w:rFonts w:hint="eastAsia"/>
          <w:lang w:eastAsia="zh-CN"/>
        </w:rPr>
        <w:t>积极参加包括相关语文群体举措在内的所有有关</w:t>
      </w:r>
      <w:r>
        <w:rPr>
          <w:rFonts w:hint="eastAsia"/>
          <w:lang w:eastAsia="zh-CN"/>
        </w:rPr>
        <w:t>进一步</w:t>
      </w:r>
      <w:r w:rsidRPr="00435B6D">
        <w:rPr>
          <w:rFonts w:hint="eastAsia"/>
          <w:lang w:eastAsia="zh-CN"/>
        </w:rPr>
        <w:t>发展和部署互联网</w:t>
      </w:r>
      <w:r>
        <w:rPr>
          <w:szCs w:val="24"/>
          <w:lang w:val="en-US" w:eastAsia="zh-CN"/>
        </w:rPr>
        <w:t>IDN</w:t>
      </w:r>
      <w:r w:rsidRPr="00435B6D">
        <w:rPr>
          <w:rFonts w:hint="eastAsia"/>
          <w:lang w:eastAsia="zh-CN"/>
        </w:rPr>
        <w:t>的国际讨论和举措，并向</w:t>
      </w:r>
      <w:r w:rsidRPr="00435B6D">
        <w:rPr>
          <w:lang w:eastAsia="zh-CN"/>
        </w:rPr>
        <w:t>ITU-T</w:t>
      </w:r>
      <w:r w:rsidRPr="00435B6D">
        <w:rPr>
          <w:rFonts w:hint="eastAsia"/>
          <w:lang w:eastAsia="zh-CN"/>
        </w:rPr>
        <w:t>提交书面文稿，以帮助实施本决议；</w:t>
      </w:r>
    </w:p>
    <w:p w:rsidR="008F230E" w:rsidRDefault="00D053AF" w:rsidP="008F230E">
      <w:pPr>
        <w:rPr>
          <w:lang w:eastAsia="zh-CN"/>
        </w:rPr>
      </w:pPr>
      <w:r>
        <w:rPr>
          <w:lang w:eastAsia="zh-CN"/>
        </w:rPr>
        <w:t>2</w:t>
      </w:r>
      <w:r w:rsidRPr="00435B6D">
        <w:rPr>
          <w:lang w:eastAsia="zh-CN"/>
        </w:rPr>
        <w:tab/>
      </w:r>
      <w:r w:rsidRPr="00435B6D">
        <w:rPr>
          <w:rFonts w:hint="eastAsia"/>
          <w:lang w:eastAsia="zh-CN"/>
        </w:rPr>
        <w:t>敦促所有相关实体努力开发并实施</w:t>
      </w:r>
      <w:r>
        <w:rPr>
          <w:szCs w:val="24"/>
          <w:lang w:val="en-US" w:eastAsia="zh-CN"/>
        </w:rPr>
        <w:t>IDN</w:t>
      </w:r>
      <w:r>
        <w:rPr>
          <w:rFonts w:hint="eastAsia"/>
          <w:lang w:eastAsia="zh-CN"/>
        </w:rPr>
        <w:t>以加速它们在此领域的活动；</w:t>
      </w:r>
    </w:p>
    <w:p w:rsidR="008F230E" w:rsidRDefault="00D053AF" w:rsidP="008F230E">
      <w:pPr>
        <w:rPr>
          <w:lang w:eastAsia="zh-CN"/>
        </w:rPr>
      </w:pPr>
      <w:r>
        <w:rPr>
          <w:lang w:eastAsia="zh-CN"/>
        </w:rPr>
        <w:t>3</w:t>
      </w:r>
      <w:r>
        <w:rPr>
          <w:lang w:eastAsia="zh-CN"/>
        </w:rPr>
        <w:tab/>
      </w:r>
      <w:r>
        <w:rPr>
          <w:rFonts w:hint="eastAsia"/>
          <w:lang w:eastAsia="zh-CN"/>
        </w:rPr>
        <w:t>鼓励</w:t>
      </w:r>
      <w:r>
        <w:rPr>
          <w:lang w:eastAsia="zh-CN"/>
        </w:rPr>
        <w:t>成员国（包括部门成员）考虑如何进一步推动</w:t>
      </w:r>
      <w:r>
        <w:rPr>
          <w:rFonts w:hint="eastAsia"/>
          <w:lang w:eastAsia="zh-CN"/>
        </w:rPr>
        <w:t>IDN</w:t>
      </w:r>
      <w:r>
        <w:rPr>
          <w:lang w:eastAsia="zh-CN"/>
        </w:rPr>
        <w:t>的普遍接受，并在实现</w:t>
      </w:r>
      <w:r>
        <w:rPr>
          <w:lang w:eastAsia="zh-CN"/>
        </w:rPr>
        <w:t>IDN</w:t>
      </w:r>
      <w:r>
        <w:rPr>
          <w:lang w:eastAsia="zh-CN"/>
        </w:rPr>
        <w:t>在互联网的</w:t>
      </w:r>
      <w:r>
        <w:rPr>
          <w:rFonts w:hint="eastAsia"/>
          <w:lang w:eastAsia="zh-CN"/>
        </w:rPr>
        <w:t>用途</w:t>
      </w:r>
      <w:r>
        <w:rPr>
          <w:lang w:eastAsia="zh-CN"/>
        </w:rPr>
        <w:t>使用方面开展协作和协调。</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#49360</w:t>
      </w:r>
    </w:p>
    <w:p w:rsidR="00E12FD3" w:rsidRDefault="00D053AF">
      <w:pPr>
        <w:pStyle w:val="ResNo"/>
        <w:rPr>
          <w:lang w:eastAsia="zh-CN"/>
        </w:rPr>
      </w:pPr>
      <w:bookmarkStart w:id="88" w:name="_Toc413838409"/>
      <w:r w:rsidRPr="00550EBE">
        <w:rPr>
          <w:rStyle w:val="href"/>
          <w:rFonts w:hint="eastAsia"/>
        </w:rPr>
        <w:t>第</w:t>
      </w:r>
      <w:r w:rsidRPr="00550EBE">
        <w:rPr>
          <w:rStyle w:val="href"/>
          <w:rFonts w:hint="eastAsia"/>
        </w:rPr>
        <w:t xml:space="preserve"> </w:t>
      </w:r>
      <w:r w:rsidRPr="00550EBE">
        <w:rPr>
          <w:rStyle w:val="href"/>
        </w:rPr>
        <w:t>135</w:t>
      </w:r>
      <w:r w:rsidRPr="00550EBE">
        <w:rPr>
          <w:rStyle w:val="href"/>
          <w:rFonts w:hint="eastAsia"/>
        </w:rPr>
        <w:t xml:space="preserve"> </w:t>
      </w:r>
      <w:r w:rsidRPr="00550EBE">
        <w:rPr>
          <w:rStyle w:val="href"/>
          <w:rFonts w:hint="eastAsia"/>
        </w:rPr>
        <w:t>号决议</w:t>
      </w:r>
      <w:r w:rsidRPr="00F55FB9">
        <w:rPr>
          <w:rFonts w:hint="eastAsia"/>
          <w:lang w:eastAsia="zh-CN"/>
        </w:rPr>
        <w:t>（</w:t>
      </w:r>
      <w:r w:rsidRPr="008E7CDC">
        <w:rPr>
          <w:lang w:eastAsia="zh-CN"/>
        </w:rPr>
        <w:t>2018</w:t>
      </w:r>
      <w:r>
        <w:rPr>
          <w:rFonts w:hint="eastAsia"/>
          <w:lang w:eastAsia="zh-CN"/>
        </w:rPr>
        <w:t>年，迪拜</w:t>
      </w:r>
      <w:r w:rsidRPr="00F55FB9">
        <w:rPr>
          <w:rFonts w:hint="eastAsia"/>
          <w:lang w:eastAsia="zh-CN"/>
        </w:rPr>
        <w:t>，修订版）</w:t>
      </w:r>
      <w:bookmarkEnd w:id="88"/>
    </w:p>
    <w:p w:rsidR="00E12FD3" w:rsidRDefault="00D053AF" w:rsidP="005504C0">
      <w:pPr>
        <w:pStyle w:val="Restitle"/>
        <w:rPr>
          <w:lang w:eastAsia="zh-CN"/>
        </w:rPr>
      </w:pPr>
      <w:bookmarkStart w:id="89" w:name="_Toc407024792"/>
      <w:bookmarkStart w:id="90" w:name="_Toc413838410"/>
      <w:r w:rsidRPr="00A523D7">
        <w:rPr>
          <w:rFonts w:hint="eastAsia"/>
          <w:lang w:eastAsia="zh-CN"/>
        </w:rPr>
        <w:t>国际电联在电信</w:t>
      </w:r>
      <w:r w:rsidRPr="00A523D7">
        <w:rPr>
          <w:rFonts w:hint="eastAsia"/>
          <w:lang w:eastAsia="zh-CN" w:bidi="th-TH"/>
        </w:rPr>
        <w:t>/</w:t>
      </w:r>
      <w:r w:rsidRPr="00A523D7">
        <w:rPr>
          <w:rFonts w:hint="eastAsia"/>
          <w:lang w:eastAsia="zh-CN" w:bidi="th-TH"/>
        </w:rPr>
        <w:t>信息通信技术</w:t>
      </w:r>
      <w:r>
        <w:rPr>
          <w:rFonts w:hint="eastAsia"/>
          <w:lang w:eastAsia="zh-CN" w:bidi="th-TH"/>
        </w:rPr>
        <w:t>的</w:t>
      </w:r>
      <w:r w:rsidRPr="009275B1">
        <w:rPr>
          <w:rFonts w:hint="eastAsia"/>
          <w:lang w:eastAsia="zh-CN" w:bidi="th-TH"/>
        </w:rPr>
        <w:t>持久和可持续发展</w:t>
      </w:r>
      <w:r>
        <w:rPr>
          <w:rFonts w:hint="eastAsia"/>
          <w:lang w:eastAsia="zh-CN" w:bidi="th-TH"/>
        </w:rPr>
        <w:t>、</w:t>
      </w:r>
      <w:r>
        <w:rPr>
          <w:lang w:eastAsia="zh-CN" w:bidi="th-TH"/>
        </w:rPr>
        <w:br/>
      </w:r>
      <w:r>
        <w:rPr>
          <w:rFonts w:hint="eastAsia"/>
          <w:lang w:eastAsia="zh-CN" w:bidi="th-TH"/>
        </w:rPr>
        <w:t>在</w:t>
      </w:r>
      <w:r w:rsidRPr="00A523D7">
        <w:rPr>
          <w:rFonts w:hint="eastAsia"/>
          <w:lang w:eastAsia="zh-CN" w:bidi="th-TH"/>
        </w:rPr>
        <w:t>向发展中国家</w:t>
      </w:r>
      <w:r>
        <w:rPr>
          <w:rStyle w:val="FootnoteReference"/>
          <w:lang w:eastAsia="zh-CN" w:bidi="th-TH"/>
        </w:rPr>
        <w:footnoteReference w:customMarkFollows="1" w:id="35"/>
        <w:t>1</w:t>
      </w:r>
      <w:r w:rsidRPr="00A523D7">
        <w:rPr>
          <w:rFonts w:hint="eastAsia"/>
          <w:lang w:eastAsia="zh-CN" w:bidi="th-TH"/>
        </w:rPr>
        <w:t>提供技术援助和咨询</w:t>
      </w:r>
      <w:r>
        <w:rPr>
          <w:lang w:eastAsia="zh-CN" w:bidi="th-TH"/>
        </w:rPr>
        <w:br/>
      </w:r>
      <w:r>
        <w:rPr>
          <w:rFonts w:hint="eastAsia"/>
          <w:lang w:eastAsia="zh-CN" w:bidi="th-TH"/>
        </w:rPr>
        <w:t>以</w:t>
      </w:r>
      <w:r w:rsidRPr="00A523D7">
        <w:rPr>
          <w:rFonts w:hint="eastAsia"/>
          <w:lang w:eastAsia="zh-CN" w:bidi="th-TH"/>
        </w:rPr>
        <w:t>及实施相关</w:t>
      </w:r>
      <w:r>
        <w:rPr>
          <w:rFonts w:hint="eastAsia"/>
          <w:lang w:eastAsia="zh-CN" w:bidi="th-TH"/>
        </w:rPr>
        <w:t>各</w:t>
      </w:r>
      <w:r w:rsidRPr="00A523D7">
        <w:rPr>
          <w:rFonts w:hint="eastAsia"/>
          <w:lang w:eastAsia="zh-CN" w:bidi="th-TH"/>
        </w:rPr>
        <w:t>国、区域性和</w:t>
      </w:r>
      <w:r>
        <w:rPr>
          <w:lang w:eastAsia="zh-CN" w:bidi="th-TH"/>
        </w:rPr>
        <w:br/>
      </w:r>
      <w:r w:rsidRPr="00A523D7">
        <w:rPr>
          <w:rFonts w:hint="eastAsia"/>
          <w:lang w:eastAsia="zh-CN" w:bidi="th-TH"/>
        </w:rPr>
        <w:t>跨区域</w:t>
      </w:r>
      <w:r>
        <w:rPr>
          <w:rFonts w:hint="eastAsia"/>
          <w:lang w:eastAsia="zh-CN" w:bidi="th-TH"/>
        </w:rPr>
        <w:t>性</w:t>
      </w:r>
      <w:r w:rsidRPr="00A523D7">
        <w:rPr>
          <w:rFonts w:hint="eastAsia"/>
          <w:lang w:eastAsia="zh-CN" w:bidi="th-TH"/>
        </w:rPr>
        <w:t>项目中的作用</w:t>
      </w:r>
      <w:bookmarkEnd w:id="89"/>
      <w:bookmarkEnd w:id="90"/>
    </w:p>
    <w:p w:rsidR="00E12FD3" w:rsidRDefault="00D053AF">
      <w:pPr>
        <w:pStyle w:val="Normalaftertitle"/>
        <w:rPr>
          <w:lang w:eastAsia="zh-CN"/>
        </w:rPr>
      </w:pPr>
      <w:r w:rsidRPr="00F55FB9">
        <w:rPr>
          <w:rFonts w:hint="eastAsia"/>
          <w:lang w:eastAsia="zh-CN"/>
        </w:rPr>
        <w:t>国际电信联盟全权代表大会（</w:t>
      </w:r>
      <w:r w:rsidRPr="008E7CDC">
        <w:rPr>
          <w:lang w:eastAsia="zh-CN"/>
        </w:rPr>
        <w:t>2018</w:t>
      </w:r>
      <w:r>
        <w:rPr>
          <w:rFonts w:hint="eastAsia"/>
          <w:lang w:eastAsia="zh-CN"/>
        </w:rPr>
        <w:t>年，迪拜</w:t>
      </w:r>
      <w:r w:rsidRPr="00F55FB9">
        <w:rPr>
          <w:rFonts w:hint="eastAsia"/>
          <w:lang w:eastAsia="zh-CN"/>
        </w:rPr>
        <w:t>），</w:t>
      </w:r>
    </w:p>
    <w:p w:rsidR="00E12FD3" w:rsidRDefault="00D053AF" w:rsidP="00E12FD3">
      <w:pPr>
        <w:pStyle w:val="Call"/>
        <w:rPr>
          <w:lang w:eastAsia="zh-CN"/>
        </w:rPr>
      </w:pPr>
      <w:r w:rsidRPr="00F55FB9">
        <w:rPr>
          <w:rFonts w:hint="eastAsia"/>
          <w:lang w:eastAsia="zh-CN"/>
        </w:rPr>
        <w:t>忆及</w:t>
      </w:r>
    </w:p>
    <w:p w:rsidR="00E12FD3" w:rsidRDefault="00D053AF">
      <w:pPr>
        <w:rPr>
          <w:lang w:eastAsia="zh-CN"/>
        </w:rPr>
      </w:pPr>
      <w:r w:rsidRPr="0061306E">
        <w:rPr>
          <w:i/>
          <w:iCs/>
          <w:lang w:eastAsia="zh-CN"/>
        </w:rPr>
        <w:t>a)</w:t>
      </w:r>
      <w:r w:rsidRPr="0061306E">
        <w:rPr>
          <w:i/>
          <w:iCs/>
          <w:lang w:eastAsia="zh-CN"/>
        </w:rPr>
        <w:tab/>
      </w:r>
      <w:r w:rsidRPr="0061306E">
        <w:rPr>
          <w:rFonts w:hint="eastAsia"/>
          <w:lang w:eastAsia="zh-CN"/>
        </w:rPr>
        <w:t>全权代表大会第</w:t>
      </w:r>
      <w:r w:rsidRPr="0061306E">
        <w:rPr>
          <w:lang w:eastAsia="zh-CN"/>
        </w:rPr>
        <w:t>135</w:t>
      </w:r>
      <w:r w:rsidRPr="0061306E">
        <w:rPr>
          <w:rFonts w:hint="eastAsia"/>
          <w:lang w:eastAsia="zh-CN"/>
        </w:rPr>
        <w:t>号决议（</w:t>
      </w:r>
      <w:r w:rsidRPr="008E7CDC">
        <w:rPr>
          <w:lang w:eastAsia="zh-CN"/>
        </w:rPr>
        <w:t>2014</w:t>
      </w:r>
      <w:r>
        <w:rPr>
          <w:rFonts w:hint="eastAsia"/>
          <w:lang w:eastAsia="zh-CN"/>
        </w:rPr>
        <w:t>年，釜山，修订版</w:t>
      </w:r>
      <w:r w:rsidRPr="0061306E">
        <w:rPr>
          <w:rFonts w:hint="eastAsia"/>
          <w:lang w:eastAsia="zh-CN"/>
        </w:rPr>
        <w:t>）；</w:t>
      </w:r>
    </w:p>
    <w:p w:rsidR="00E12FD3" w:rsidRDefault="00D053AF" w:rsidP="003F7C1F">
      <w:pPr>
        <w:rPr>
          <w:lang w:eastAsia="zh-CN"/>
        </w:rPr>
      </w:pPr>
      <w:r w:rsidRPr="0061306E">
        <w:rPr>
          <w:i/>
          <w:iCs/>
          <w:lang w:eastAsia="zh-CN"/>
        </w:rPr>
        <w:t>b)</w:t>
      </w:r>
      <w:r w:rsidRPr="0061306E">
        <w:rPr>
          <w:i/>
          <w:iCs/>
          <w:lang w:eastAsia="zh-CN"/>
        </w:rPr>
        <w:tab/>
      </w:r>
      <w:r w:rsidRPr="00F55FB9">
        <w:rPr>
          <w:rFonts w:hint="eastAsia"/>
          <w:lang w:eastAsia="zh-CN"/>
        </w:rPr>
        <w:t>有关</w:t>
      </w:r>
      <w:r>
        <w:rPr>
          <w:rFonts w:hint="eastAsia"/>
          <w:lang w:eastAsia="zh-CN"/>
        </w:rPr>
        <w:t>为有</w:t>
      </w:r>
      <w:r w:rsidRPr="00F55FB9">
        <w:rPr>
          <w:rFonts w:hint="eastAsia"/>
          <w:lang w:eastAsia="zh-CN"/>
        </w:rPr>
        <w:t>特</w:t>
      </w:r>
      <w:r>
        <w:rPr>
          <w:rFonts w:hint="eastAsia"/>
          <w:lang w:eastAsia="zh-CN"/>
        </w:rPr>
        <w:t>殊</w:t>
      </w:r>
      <w:r w:rsidRPr="00F55FB9">
        <w:rPr>
          <w:rFonts w:hint="eastAsia"/>
          <w:lang w:eastAsia="zh-CN"/>
        </w:rPr>
        <w:t>需求的国家重建</w:t>
      </w:r>
      <w:r>
        <w:rPr>
          <w:rFonts w:hint="eastAsia"/>
          <w:lang w:eastAsia="zh-CN"/>
        </w:rPr>
        <w:t>其</w:t>
      </w:r>
      <w:r w:rsidRPr="00F55FB9">
        <w:rPr>
          <w:rFonts w:hint="eastAsia"/>
          <w:lang w:eastAsia="zh-CN"/>
        </w:rPr>
        <w:t>电信部门提供援助和支持</w:t>
      </w:r>
      <w:r>
        <w:rPr>
          <w:rFonts w:hint="eastAsia"/>
          <w:lang w:eastAsia="zh-CN"/>
        </w:rPr>
        <w:t>的全权代表大会</w:t>
      </w:r>
      <w:r w:rsidRPr="00F55FB9">
        <w:rPr>
          <w:rFonts w:hint="eastAsia"/>
          <w:lang w:eastAsia="zh-CN"/>
        </w:rPr>
        <w:t>第</w:t>
      </w:r>
      <w:r w:rsidRPr="00F55FB9">
        <w:rPr>
          <w:rFonts w:hint="eastAsia"/>
          <w:lang w:eastAsia="zh-CN"/>
        </w:rPr>
        <w:t>34</w:t>
      </w:r>
      <w:r w:rsidRPr="00F55FB9">
        <w:rPr>
          <w:rFonts w:hint="eastAsia"/>
          <w:lang w:eastAsia="zh-CN"/>
        </w:rPr>
        <w:t>号决议（</w:t>
      </w:r>
      <w:r>
        <w:rPr>
          <w:rFonts w:hint="eastAsia"/>
          <w:lang w:eastAsia="zh-CN"/>
        </w:rPr>
        <w:t>2014</w:t>
      </w:r>
      <w:r>
        <w:rPr>
          <w:rFonts w:hint="eastAsia"/>
          <w:lang w:eastAsia="zh-CN"/>
        </w:rPr>
        <w:t>年，釜山</w:t>
      </w:r>
      <w:r w:rsidRPr="00F55FB9">
        <w:rPr>
          <w:rFonts w:hint="eastAsia"/>
          <w:lang w:eastAsia="zh-CN"/>
        </w:rPr>
        <w:t>，修订版）；</w:t>
      </w:r>
    </w:p>
    <w:p w:rsidR="00E12FD3" w:rsidRDefault="00D053AF" w:rsidP="005504C0">
      <w:pPr>
        <w:rPr>
          <w:lang w:eastAsia="zh-CN"/>
        </w:rPr>
      </w:pPr>
      <w:r w:rsidRPr="00F55FB9">
        <w:rPr>
          <w:rFonts w:hint="eastAsia"/>
          <w:i/>
          <w:lang w:eastAsia="zh-CN"/>
        </w:rPr>
        <w:t>c</w:t>
      </w:r>
      <w:r w:rsidRPr="00F55FB9">
        <w:rPr>
          <w:i/>
          <w:lang w:eastAsia="zh-CN"/>
        </w:rPr>
        <w:t>)</w:t>
      </w:r>
      <w:r w:rsidRPr="00F55FB9">
        <w:rPr>
          <w:lang w:eastAsia="zh-CN"/>
        </w:rPr>
        <w:tab/>
      </w:r>
      <w:r w:rsidRPr="00F55FB9">
        <w:rPr>
          <w:rFonts w:hint="eastAsia"/>
          <w:lang w:eastAsia="zh-CN"/>
        </w:rPr>
        <w:t>世界电信发展大会</w:t>
      </w:r>
      <w:r>
        <w:rPr>
          <w:rFonts w:hint="eastAsia"/>
          <w:lang w:eastAsia="zh-CN"/>
        </w:rPr>
        <w:t>（</w:t>
      </w:r>
      <w:r>
        <w:rPr>
          <w:lang w:eastAsia="zh-CN"/>
        </w:rPr>
        <w:t>WTDC</w:t>
      </w:r>
      <w:r>
        <w:rPr>
          <w:lang w:eastAsia="zh-CN"/>
        </w:rPr>
        <w:t>）</w:t>
      </w:r>
      <w:r w:rsidRPr="00F55FB9">
        <w:rPr>
          <w:rFonts w:hint="eastAsia"/>
          <w:lang w:eastAsia="zh-CN"/>
        </w:rPr>
        <w:t>的相关决议，特别是第</w:t>
      </w:r>
      <w:r w:rsidRPr="00F55FB9">
        <w:rPr>
          <w:rFonts w:hint="eastAsia"/>
          <w:lang w:eastAsia="zh-CN"/>
        </w:rPr>
        <w:t>17</w:t>
      </w:r>
      <w:r w:rsidRPr="00F55FB9">
        <w:rPr>
          <w:rFonts w:hint="eastAsia"/>
          <w:lang w:eastAsia="zh-CN"/>
        </w:rPr>
        <w:t>号决议（</w:t>
      </w:r>
      <w:r>
        <w:rPr>
          <w:rFonts w:hint="eastAsia"/>
          <w:lang w:eastAsia="zh-CN"/>
        </w:rPr>
        <w:t>2017</w:t>
      </w:r>
      <w:r>
        <w:rPr>
          <w:rFonts w:hint="eastAsia"/>
          <w:lang w:eastAsia="zh-CN"/>
        </w:rPr>
        <w:t>年，</w:t>
      </w:r>
      <w:r w:rsidRPr="005668B1">
        <w:rPr>
          <w:rFonts w:hint="eastAsia"/>
          <w:lang w:eastAsia="zh-CN"/>
        </w:rPr>
        <w:t>布宜诺斯艾利斯</w:t>
      </w:r>
      <w:r>
        <w:rPr>
          <w:rFonts w:hint="eastAsia"/>
          <w:lang w:eastAsia="zh-CN"/>
        </w:rPr>
        <w:t>，</w:t>
      </w:r>
      <w:r w:rsidRPr="00F55FB9">
        <w:rPr>
          <w:rFonts w:hint="eastAsia"/>
          <w:lang w:eastAsia="zh-CN"/>
        </w:rPr>
        <w:t>修订版）</w:t>
      </w:r>
      <w:r>
        <w:rPr>
          <w:rFonts w:hint="eastAsia"/>
          <w:lang w:eastAsia="zh-CN"/>
        </w:rPr>
        <w:t>、</w:t>
      </w:r>
      <w:r w:rsidRPr="00F55FB9">
        <w:rPr>
          <w:rFonts w:hint="eastAsia"/>
          <w:lang w:eastAsia="zh-CN"/>
        </w:rPr>
        <w:t>有关</w:t>
      </w:r>
      <w:r>
        <w:rPr>
          <w:rFonts w:hint="eastAsia"/>
          <w:lang w:eastAsia="zh-CN"/>
        </w:rPr>
        <w:t>六</w:t>
      </w:r>
      <w:r w:rsidRPr="00F55FB9">
        <w:rPr>
          <w:rFonts w:hint="eastAsia"/>
          <w:lang w:eastAsia="zh-CN"/>
        </w:rPr>
        <w:t>个区域</w:t>
      </w:r>
      <w:r>
        <w:rPr>
          <w:rStyle w:val="FootnoteReference"/>
          <w:lang w:eastAsia="zh-CN"/>
        </w:rPr>
        <w:footnoteReference w:customMarkFollows="1" w:id="36"/>
        <w:t>2</w:t>
      </w:r>
      <w:r w:rsidRPr="00F55FB9">
        <w:rPr>
          <w:rFonts w:hint="eastAsia"/>
          <w:lang w:eastAsia="zh-CN"/>
        </w:rPr>
        <w:t>批准的在国家、区域、区域间和全球层面</w:t>
      </w:r>
      <w:r>
        <w:rPr>
          <w:rFonts w:hint="eastAsia"/>
          <w:lang w:eastAsia="zh-CN"/>
        </w:rPr>
        <w:t>落实</w:t>
      </w:r>
      <w:r w:rsidRPr="00F55FB9">
        <w:rPr>
          <w:rFonts w:hint="eastAsia"/>
          <w:lang w:eastAsia="zh-CN"/>
        </w:rPr>
        <w:t>举措的</w:t>
      </w:r>
      <w:r>
        <w:rPr>
          <w:rFonts w:hint="eastAsia"/>
          <w:lang w:eastAsia="zh-CN"/>
        </w:rPr>
        <w:t>《</w:t>
      </w:r>
      <w:r w:rsidRPr="00D445BC">
        <w:rPr>
          <w:rFonts w:hint="eastAsia"/>
          <w:lang w:eastAsia="zh-CN"/>
        </w:rPr>
        <w:t>布宜诺斯艾利斯</w:t>
      </w:r>
      <w:r>
        <w:rPr>
          <w:lang w:eastAsia="zh-CN"/>
        </w:rPr>
        <w:t>行动计划》</w:t>
      </w:r>
      <w:r w:rsidRPr="00F55FB9">
        <w:rPr>
          <w:rFonts w:hint="eastAsia"/>
          <w:lang w:eastAsia="zh-CN"/>
        </w:rPr>
        <w:t>；有关</w:t>
      </w:r>
      <w:r>
        <w:rPr>
          <w:rFonts w:hint="eastAsia"/>
          <w:lang w:eastAsia="zh-CN"/>
        </w:rPr>
        <w:t>就</w:t>
      </w:r>
      <w:r w:rsidRPr="00F55FB9">
        <w:rPr>
          <w:rFonts w:hint="eastAsia"/>
          <w:lang w:eastAsia="zh-CN"/>
        </w:rPr>
        <w:t>区域性举措</w:t>
      </w:r>
      <w:r>
        <w:rPr>
          <w:rFonts w:hint="eastAsia"/>
          <w:lang w:eastAsia="zh-CN"/>
        </w:rPr>
        <w:t>开展</w:t>
      </w:r>
      <w:r w:rsidRPr="00F55FB9">
        <w:rPr>
          <w:rFonts w:hint="eastAsia"/>
          <w:lang w:eastAsia="zh-CN"/>
        </w:rPr>
        <w:t>国际和区域</w:t>
      </w:r>
      <w:r>
        <w:rPr>
          <w:rFonts w:hint="eastAsia"/>
          <w:lang w:eastAsia="zh-CN"/>
        </w:rPr>
        <w:t>性</w:t>
      </w:r>
      <w:r w:rsidRPr="00F55FB9">
        <w:rPr>
          <w:rFonts w:hint="eastAsia"/>
          <w:lang w:eastAsia="zh-CN"/>
        </w:rPr>
        <w:t>合作的第</w:t>
      </w:r>
      <w:r w:rsidRPr="00F55FB9">
        <w:rPr>
          <w:rFonts w:hint="eastAsia"/>
          <w:lang w:eastAsia="zh-CN"/>
        </w:rPr>
        <w:t>32</w:t>
      </w:r>
      <w:r w:rsidRPr="00F55FB9">
        <w:rPr>
          <w:rFonts w:hint="eastAsia"/>
          <w:lang w:eastAsia="zh-CN"/>
        </w:rPr>
        <w:t>号决议（</w:t>
      </w:r>
      <w:r w:rsidRPr="00F55FB9">
        <w:rPr>
          <w:rFonts w:hint="eastAsia"/>
          <w:lang w:eastAsia="zh-CN"/>
        </w:rPr>
        <w:t>2010</w:t>
      </w:r>
      <w:r w:rsidRPr="00F55FB9">
        <w:rPr>
          <w:rFonts w:hint="eastAsia"/>
          <w:lang w:eastAsia="zh-CN"/>
        </w:rPr>
        <w:t>年，海得拉巴，修订版）；有关</w:t>
      </w:r>
      <w:r>
        <w:rPr>
          <w:rFonts w:hint="eastAsia"/>
          <w:lang w:eastAsia="zh-CN"/>
        </w:rPr>
        <w:t>电信</w:t>
      </w:r>
      <w:r>
        <w:rPr>
          <w:rFonts w:hint="eastAsia"/>
          <w:lang w:eastAsia="zh-CN"/>
        </w:rPr>
        <w:t>/</w:t>
      </w:r>
      <w:r>
        <w:rPr>
          <w:rFonts w:hint="eastAsia"/>
          <w:lang w:eastAsia="zh-CN"/>
        </w:rPr>
        <w:t>信息通信技术（</w:t>
      </w:r>
      <w:r>
        <w:rPr>
          <w:lang w:eastAsia="zh-CN"/>
        </w:rPr>
        <w:t>ICT</w:t>
      </w:r>
      <w:r>
        <w:rPr>
          <w:lang w:eastAsia="zh-CN"/>
        </w:rPr>
        <w:t>）</w:t>
      </w:r>
      <w:r>
        <w:rPr>
          <w:rFonts w:hint="eastAsia"/>
          <w:lang w:eastAsia="zh-CN"/>
        </w:rPr>
        <w:t>在</w:t>
      </w:r>
      <w:r w:rsidRPr="00F850FC">
        <w:rPr>
          <w:rFonts w:hint="eastAsia"/>
          <w:lang w:eastAsia="zh-CN"/>
        </w:rPr>
        <w:t>备灾、</w:t>
      </w:r>
      <w:r>
        <w:rPr>
          <w:rFonts w:hint="eastAsia"/>
          <w:lang w:eastAsia="zh-CN"/>
        </w:rPr>
        <w:t>早期预警</w:t>
      </w:r>
      <w:r w:rsidRPr="00F850FC">
        <w:rPr>
          <w:rFonts w:hint="eastAsia"/>
          <w:lang w:eastAsia="zh-CN"/>
        </w:rPr>
        <w:t>、救援、</w:t>
      </w:r>
      <w:r>
        <w:rPr>
          <w:rFonts w:hint="eastAsia"/>
          <w:lang w:eastAsia="zh-CN"/>
        </w:rPr>
        <w:t>减灾</w:t>
      </w:r>
      <w:r w:rsidRPr="00F850FC">
        <w:rPr>
          <w:rFonts w:hint="eastAsia"/>
          <w:lang w:eastAsia="zh-CN"/>
        </w:rPr>
        <w:t>赈灾和灾害响应方面</w:t>
      </w:r>
      <w:r>
        <w:rPr>
          <w:rFonts w:hint="eastAsia"/>
          <w:lang w:eastAsia="zh-CN"/>
        </w:rPr>
        <w:t>及人道主义援助中的作用</w:t>
      </w:r>
      <w:r w:rsidRPr="00F55FB9">
        <w:rPr>
          <w:rFonts w:hint="eastAsia"/>
          <w:lang w:eastAsia="zh-CN"/>
        </w:rPr>
        <w:t>的</w:t>
      </w:r>
      <w:r>
        <w:rPr>
          <w:rFonts w:hint="eastAsia"/>
          <w:lang w:eastAsia="zh-CN"/>
        </w:rPr>
        <w:t>WTDC</w:t>
      </w:r>
      <w:r w:rsidRPr="00F55FB9">
        <w:rPr>
          <w:rFonts w:hint="eastAsia"/>
          <w:lang w:eastAsia="zh-CN"/>
        </w:rPr>
        <w:t>第</w:t>
      </w:r>
      <w:r w:rsidRPr="00F55FB9">
        <w:rPr>
          <w:rFonts w:hint="eastAsia"/>
          <w:lang w:eastAsia="zh-CN"/>
        </w:rPr>
        <w:t>34</w:t>
      </w:r>
      <w:r w:rsidRPr="00F55FB9">
        <w:rPr>
          <w:rFonts w:hint="eastAsia"/>
          <w:lang w:eastAsia="zh-CN"/>
        </w:rPr>
        <w:t>号决议（</w:t>
      </w:r>
      <w:r>
        <w:rPr>
          <w:rFonts w:hint="eastAsia"/>
          <w:lang w:eastAsia="zh-CN"/>
        </w:rPr>
        <w:t>2017</w:t>
      </w:r>
      <w:r>
        <w:rPr>
          <w:rFonts w:hint="eastAsia"/>
          <w:lang w:eastAsia="zh-CN"/>
        </w:rPr>
        <w:t>年，</w:t>
      </w:r>
      <w:r w:rsidRPr="005668B1">
        <w:rPr>
          <w:rFonts w:hint="eastAsia"/>
          <w:lang w:eastAsia="zh-CN"/>
        </w:rPr>
        <w:t>布宜诺斯艾利斯</w:t>
      </w:r>
      <w:r>
        <w:rPr>
          <w:rFonts w:hint="eastAsia"/>
          <w:lang w:eastAsia="zh-CN"/>
        </w:rPr>
        <w:t>，修订版</w:t>
      </w:r>
      <w:r w:rsidRPr="00F55FB9">
        <w:rPr>
          <w:rFonts w:hint="eastAsia"/>
          <w:lang w:eastAsia="zh-CN"/>
        </w:rPr>
        <w:t>）；以及</w:t>
      </w:r>
      <w:r>
        <w:rPr>
          <w:rFonts w:hint="eastAsia"/>
          <w:lang w:eastAsia="zh-CN"/>
        </w:rPr>
        <w:t>WTDC</w:t>
      </w:r>
      <w:r>
        <w:rPr>
          <w:lang w:eastAsia="zh-CN"/>
        </w:rPr>
        <w:t>-17</w:t>
      </w:r>
      <w:r w:rsidRPr="00F55FB9">
        <w:rPr>
          <w:rFonts w:hint="eastAsia"/>
          <w:lang w:eastAsia="zh-CN"/>
        </w:rPr>
        <w:t>所通过的</w:t>
      </w:r>
      <w:r>
        <w:rPr>
          <w:rFonts w:hint="eastAsia"/>
          <w:lang w:eastAsia="zh-CN"/>
        </w:rPr>
        <w:t>输出</w:t>
      </w:r>
      <w:r>
        <w:rPr>
          <w:lang w:eastAsia="zh-CN"/>
        </w:rPr>
        <w:t>成果</w:t>
      </w:r>
      <w:r w:rsidRPr="00F55FB9">
        <w:rPr>
          <w:rFonts w:hint="eastAsia"/>
          <w:lang w:eastAsia="zh-CN"/>
        </w:rPr>
        <w:t>的条款</w:t>
      </w:r>
      <w:r>
        <w:rPr>
          <w:rFonts w:hint="eastAsia"/>
          <w:lang w:eastAsia="zh-CN"/>
        </w:rPr>
        <w:t>及其</w:t>
      </w:r>
      <w:r w:rsidRPr="00F55FB9">
        <w:rPr>
          <w:rFonts w:hint="eastAsia"/>
          <w:lang w:eastAsia="zh-CN"/>
        </w:rPr>
        <w:t>与这些决议的关联性</w:t>
      </w:r>
      <w:r>
        <w:rPr>
          <w:rFonts w:hint="eastAsia"/>
          <w:lang w:eastAsia="zh-CN"/>
        </w:rPr>
        <w:t>；</w:t>
      </w:r>
    </w:p>
    <w:p w:rsidR="00D445BC" w:rsidRDefault="00D053AF" w:rsidP="00D445BC">
      <w:pPr>
        <w:rPr>
          <w:lang w:eastAsia="zh-CN"/>
        </w:rPr>
      </w:pPr>
      <w:r w:rsidRPr="00E8752E">
        <w:rPr>
          <w:i/>
          <w:szCs w:val="24"/>
          <w:lang w:eastAsia="zh-CN"/>
        </w:rPr>
        <w:t>d)</w:t>
      </w:r>
      <w:r w:rsidRPr="009A23B0">
        <w:rPr>
          <w:szCs w:val="24"/>
          <w:lang w:eastAsia="zh-CN"/>
        </w:rPr>
        <w:tab/>
      </w:r>
      <w:r w:rsidRPr="009A23B0">
        <w:rPr>
          <w:rFonts w:hint="eastAsia"/>
          <w:szCs w:val="24"/>
          <w:lang w:eastAsia="zh-CN"/>
        </w:rPr>
        <w:t>有关“变革我们的世界：</w:t>
      </w:r>
      <w:r w:rsidRPr="009A23B0">
        <w:rPr>
          <w:rFonts w:hint="eastAsia"/>
          <w:szCs w:val="24"/>
          <w:lang w:eastAsia="zh-CN"/>
        </w:rPr>
        <w:t>2030</w:t>
      </w:r>
      <w:r w:rsidRPr="009A23B0">
        <w:rPr>
          <w:rFonts w:hint="eastAsia"/>
          <w:szCs w:val="24"/>
          <w:lang w:eastAsia="zh-CN"/>
        </w:rPr>
        <w:t>年可持续发展议程”的联合国大会（</w:t>
      </w:r>
      <w:r>
        <w:rPr>
          <w:rFonts w:hint="eastAsia"/>
          <w:szCs w:val="24"/>
          <w:lang w:eastAsia="zh-CN"/>
        </w:rPr>
        <w:t>联大</w:t>
      </w:r>
      <w:r w:rsidRPr="009A23B0">
        <w:rPr>
          <w:rFonts w:hint="eastAsia"/>
          <w:szCs w:val="24"/>
          <w:lang w:eastAsia="zh-CN"/>
        </w:rPr>
        <w:t>）第</w:t>
      </w:r>
      <w:r w:rsidRPr="009A23B0">
        <w:rPr>
          <w:szCs w:val="24"/>
          <w:lang w:eastAsia="zh-CN"/>
        </w:rPr>
        <w:t>70/1</w:t>
      </w:r>
      <w:r w:rsidRPr="009A23B0">
        <w:rPr>
          <w:rFonts w:hint="eastAsia"/>
          <w:szCs w:val="24"/>
          <w:lang w:eastAsia="zh-CN"/>
        </w:rPr>
        <w:t>号决议</w:t>
      </w:r>
      <w:r>
        <w:rPr>
          <w:rFonts w:hint="eastAsia"/>
          <w:szCs w:val="24"/>
          <w:lang w:eastAsia="zh-CN"/>
        </w:rPr>
        <w:t>，</w:t>
      </w:r>
    </w:p>
    <w:p w:rsidR="0014191D" w:rsidRPr="003D5399" w:rsidRDefault="00D053AF">
      <w:pPr>
        <w:pStyle w:val="Call"/>
        <w:rPr>
          <w:rFonts w:cstheme="minorHAnsi"/>
          <w:lang w:eastAsia="zh-CN"/>
        </w:rPr>
      </w:pPr>
      <w:r w:rsidRPr="00F55855">
        <w:rPr>
          <w:rFonts w:cstheme="minorHAnsi" w:hint="eastAsia"/>
          <w:lang w:eastAsia="zh-CN"/>
        </w:rPr>
        <w:t>进一步</w:t>
      </w:r>
      <w:r w:rsidRPr="00F55855">
        <w:rPr>
          <w:rFonts w:cstheme="minorHAnsi"/>
          <w:lang w:eastAsia="zh-CN"/>
        </w:rPr>
        <w:t>忆及</w:t>
      </w:r>
    </w:p>
    <w:p w:rsidR="005504C0" w:rsidRDefault="00D053AF">
      <w:pPr>
        <w:rPr>
          <w:rFonts w:cstheme="minorHAnsi"/>
          <w:lang w:eastAsia="zh-CN"/>
        </w:rPr>
      </w:pPr>
      <w:r w:rsidRPr="003D5399">
        <w:rPr>
          <w:rFonts w:cstheme="minorHAnsi"/>
          <w:i/>
          <w:iCs/>
          <w:lang w:eastAsia="zh-CN"/>
        </w:rPr>
        <w:t>a)</w:t>
      </w:r>
      <w:r w:rsidRPr="003D5399">
        <w:rPr>
          <w:rFonts w:cstheme="minorHAnsi"/>
          <w:i/>
          <w:iCs/>
          <w:lang w:eastAsia="zh-CN"/>
        </w:rPr>
        <w:tab/>
      </w:r>
      <w:r w:rsidRPr="003D5399">
        <w:rPr>
          <w:rFonts w:cstheme="minorHAnsi"/>
          <w:lang w:eastAsia="zh-CN"/>
        </w:rPr>
        <w:t>信息社会世界高峰会议（</w:t>
      </w:r>
      <w:r w:rsidRPr="003D5399">
        <w:rPr>
          <w:rFonts w:cstheme="minorHAnsi"/>
          <w:lang w:eastAsia="zh-CN"/>
        </w:rPr>
        <w:t>WSIS</w:t>
      </w:r>
      <w:r w:rsidRPr="003D5399">
        <w:rPr>
          <w:rFonts w:cstheme="minorHAnsi"/>
          <w:lang w:eastAsia="zh-CN"/>
        </w:rPr>
        <w:t>）两个阶段会议有关非歧视性接入的决定，尤其是《突尼斯承诺》第</w:t>
      </w:r>
      <w:r w:rsidRPr="003D5399">
        <w:rPr>
          <w:rFonts w:cstheme="minorHAnsi"/>
          <w:lang w:eastAsia="zh-CN"/>
        </w:rPr>
        <w:t>15</w:t>
      </w:r>
      <w:r w:rsidRPr="003D5399">
        <w:rPr>
          <w:rFonts w:cstheme="minorHAnsi"/>
          <w:lang w:eastAsia="zh-CN"/>
        </w:rPr>
        <w:t>、</w:t>
      </w:r>
      <w:r w:rsidRPr="003D5399">
        <w:rPr>
          <w:rFonts w:cstheme="minorHAnsi"/>
          <w:lang w:eastAsia="zh-CN"/>
        </w:rPr>
        <w:t>18</w:t>
      </w:r>
      <w:r w:rsidRPr="003D5399">
        <w:rPr>
          <w:rFonts w:cstheme="minorHAnsi"/>
          <w:lang w:eastAsia="zh-CN"/>
        </w:rPr>
        <w:t>和</w:t>
      </w:r>
      <w:r w:rsidRPr="003D5399">
        <w:rPr>
          <w:rFonts w:cstheme="minorHAnsi"/>
          <w:lang w:eastAsia="zh-CN"/>
        </w:rPr>
        <w:t>19</w:t>
      </w:r>
      <w:r w:rsidRPr="003D5399">
        <w:rPr>
          <w:rFonts w:cstheme="minorHAnsi"/>
          <w:lang w:eastAsia="zh-CN"/>
        </w:rPr>
        <w:t>段以及《信息社会突尼斯议程》第</w:t>
      </w:r>
      <w:r w:rsidRPr="003D5399">
        <w:rPr>
          <w:rFonts w:cstheme="minorHAnsi"/>
          <w:lang w:eastAsia="zh-CN"/>
        </w:rPr>
        <w:t>90</w:t>
      </w:r>
      <w:r w:rsidRPr="003D5399">
        <w:rPr>
          <w:rFonts w:cstheme="minorHAnsi"/>
          <w:lang w:eastAsia="zh-CN"/>
        </w:rPr>
        <w:t>和</w:t>
      </w:r>
      <w:r w:rsidRPr="003D5399">
        <w:rPr>
          <w:rFonts w:cstheme="minorHAnsi"/>
          <w:lang w:eastAsia="zh-CN"/>
        </w:rPr>
        <w:t>107</w:t>
      </w:r>
      <w:r w:rsidRPr="003D5399">
        <w:rPr>
          <w:rFonts w:cstheme="minorHAnsi"/>
          <w:lang w:eastAsia="zh-CN"/>
        </w:rPr>
        <w:t>段</w:t>
      </w:r>
      <w:r w:rsidRPr="003D5399">
        <w:rPr>
          <w:rFonts w:cstheme="minorHAnsi" w:hint="eastAsia"/>
          <w:lang w:eastAsia="zh-CN"/>
        </w:rPr>
        <w:t>；</w:t>
      </w:r>
    </w:p>
    <w:p w:rsidR="005504C0" w:rsidRDefault="00D053AF">
      <w:pPr>
        <w:tabs>
          <w:tab w:val="clear" w:pos="567"/>
          <w:tab w:val="clear" w:pos="1134"/>
          <w:tab w:val="clear" w:pos="1701"/>
          <w:tab w:val="clear" w:pos="2268"/>
          <w:tab w:val="clear" w:pos="2835"/>
        </w:tabs>
        <w:overflowPunct/>
        <w:autoSpaceDE/>
        <w:autoSpaceDN/>
        <w:adjustRightInd/>
        <w:spacing w:before="0"/>
        <w:textAlignment w:val="auto"/>
        <w:rPr>
          <w:rFonts w:cstheme="minorHAnsi"/>
          <w:lang w:eastAsia="zh-CN"/>
        </w:rPr>
      </w:pPr>
      <w:r>
        <w:rPr>
          <w:rFonts w:cstheme="minorHAnsi"/>
          <w:lang w:eastAsia="zh-CN"/>
        </w:rPr>
        <w:br w:type="page"/>
      </w:r>
    </w:p>
    <w:p w:rsidR="0014191D" w:rsidRPr="0014191D" w:rsidRDefault="00D053AF" w:rsidP="00203864">
      <w:pPr>
        <w:rPr>
          <w:lang w:eastAsia="zh-CN"/>
        </w:rPr>
      </w:pPr>
      <w:r w:rsidRPr="0014191D">
        <w:rPr>
          <w:i/>
          <w:iCs/>
          <w:lang w:eastAsia="zh-CN"/>
        </w:rPr>
        <w:t>b)</w:t>
      </w:r>
      <w:r w:rsidRPr="0014191D">
        <w:rPr>
          <w:i/>
          <w:iCs/>
          <w:lang w:eastAsia="zh-CN"/>
        </w:rPr>
        <w:tab/>
      </w:r>
      <w:r w:rsidRPr="00D55DB3">
        <w:rPr>
          <w:rFonts w:hint="eastAsia"/>
          <w:lang w:eastAsia="zh-CN"/>
        </w:rPr>
        <w:t>关于</w:t>
      </w:r>
      <w:r>
        <w:rPr>
          <w:rFonts w:hint="eastAsia"/>
          <w:lang w:eastAsia="zh-CN"/>
        </w:rPr>
        <w:t>WSIS</w:t>
      </w:r>
      <w:r w:rsidRPr="00D55DB3">
        <w:rPr>
          <w:rFonts w:hint="eastAsia"/>
          <w:lang w:eastAsia="zh-CN"/>
        </w:rPr>
        <w:t>成果落实情况全面审查的</w:t>
      </w:r>
      <w:r>
        <w:rPr>
          <w:rFonts w:hint="eastAsia"/>
          <w:lang w:eastAsia="zh-CN"/>
        </w:rPr>
        <w:t>联大</w:t>
      </w:r>
      <w:r w:rsidRPr="00D55DB3">
        <w:rPr>
          <w:rFonts w:hint="eastAsia"/>
          <w:lang w:eastAsia="zh-CN"/>
        </w:rPr>
        <w:t>高级别会议成果文件的联大第</w:t>
      </w:r>
      <w:r w:rsidRPr="00D55DB3">
        <w:rPr>
          <w:rFonts w:hint="eastAsia"/>
          <w:lang w:eastAsia="zh-CN"/>
        </w:rPr>
        <w:t>70/125</w:t>
      </w:r>
      <w:r w:rsidRPr="00D55DB3">
        <w:rPr>
          <w:rFonts w:hint="eastAsia"/>
          <w:lang w:eastAsia="zh-CN"/>
        </w:rPr>
        <w:t>号决议</w:t>
      </w:r>
      <w:r>
        <w:rPr>
          <w:rFonts w:hint="eastAsia"/>
          <w:lang w:eastAsia="zh-CN"/>
        </w:rPr>
        <w:t>，</w:t>
      </w:r>
    </w:p>
    <w:p w:rsidR="00E12FD3" w:rsidRDefault="00D053AF" w:rsidP="00E12FD3">
      <w:pPr>
        <w:pStyle w:val="Call"/>
        <w:rPr>
          <w:lang w:eastAsia="zh-CN"/>
        </w:rPr>
      </w:pPr>
      <w:r w:rsidRPr="00F55FB9">
        <w:rPr>
          <w:rFonts w:hint="eastAsia"/>
          <w:lang w:eastAsia="zh-CN"/>
        </w:rPr>
        <w:t>考虑到</w:t>
      </w:r>
    </w:p>
    <w:p w:rsidR="00E12FD3" w:rsidRDefault="00D053AF" w:rsidP="00E12FD3">
      <w:pPr>
        <w:rPr>
          <w:lang w:eastAsia="zh-CN"/>
        </w:rPr>
      </w:pPr>
      <w:r w:rsidRPr="00F55FB9">
        <w:rPr>
          <w:i/>
          <w:lang w:eastAsia="zh-CN"/>
        </w:rPr>
        <w:t>a)</w:t>
      </w:r>
      <w:r w:rsidRPr="00F55FB9">
        <w:rPr>
          <w:lang w:eastAsia="zh-CN"/>
        </w:rPr>
        <w:tab/>
      </w:r>
      <w:r w:rsidRPr="00F55FB9">
        <w:rPr>
          <w:rFonts w:hint="eastAsia"/>
          <w:lang w:eastAsia="zh-CN"/>
        </w:rPr>
        <w:t>使全人类，特别是发展中国家的人民</w:t>
      </w:r>
      <w:r>
        <w:rPr>
          <w:rFonts w:hint="eastAsia"/>
          <w:lang w:eastAsia="zh-CN"/>
        </w:rPr>
        <w:t>均能</w:t>
      </w:r>
      <w:r w:rsidRPr="00F55FB9">
        <w:rPr>
          <w:rFonts w:hint="eastAsia"/>
          <w:lang w:eastAsia="zh-CN"/>
        </w:rPr>
        <w:t>获</w:t>
      </w:r>
      <w:r>
        <w:rPr>
          <w:rFonts w:hint="eastAsia"/>
          <w:lang w:eastAsia="zh-CN"/>
        </w:rPr>
        <w:t>取</w:t>
      </w:r>
      <w:r w:rsidRPr="00F55FB9">
        <w:rPr>
          <w:rFonts w:hint="eastAsia"/>
          <w:lang w:eastAsia="zh-CN"/>
        </w:rPr>
        <w:t>电信</w:t>
      </w:r>
      <w:r w:rsidRPr="00F55FB9">
        <w:rPr>
          <w:rFonts w:hint="eastAsia"/>
          <w:lang w:eastAsia="zh-CN"/>
        </w:rPr>
        <w:t>/ICT</w:t>
      </w:r>
      <w:r w:rsidRPr="00F55FB9">
        <w:rPr>
          <w:rFonts w:hint="eastAsia"/>
          <w:lang w:eastAsia="zh-CN"/>
        </w:rPr>
        <w:t>的发展目标；</w:t>
      </w:r>
    </w:p>
    <w:p w:rsidR="00F0743B" w:rsidRPr="008E7CDC" w:rsidRDefault="00D053AF">
      <w:pPr>
        <w:rPr>
          <w:lang w:eastAsia="zh-CN"/>
        </w:rPr>
      </w:pPr>
      <w:r w:rsidRPr="008E7CDC">
        <w:rPr>
          <w:i/>
          <w:iCs/>
          <w:lang w:eastAsia="zh-CN"/>
        </w:rPr>
        <w:t>b)</w:t>
      </w:r>
      <w:r w:rsidRPr="008E7CDC">
        <w:rPr>
          <w:i/>
          <w:iCs/>
          <w:lang w:eastAsia="zh-CN"/>
        </w:rPr>
        <w:tab/>
      </w:r>
      <w:r w:rsidRPr="00D55DB3">
        <w:rPr>
          <w:rFonts w:hint="eastAsia"/>
          <w:lang w:val="en-US" w:eastAsia="zh-CN"/>
        </w:rPr>
        <w:t>电信</w:t>
      </w:r>
      <w:r w:rsidRPr="00D55DB3">
        <w:rPr>
          <w:rFonts w:hint="eastAsia"/>
          <w:lang w:val="en-US" w:eastAsia="zh-CN"/>
        </w:rPr>
        <w:t>/</w:t>
      </w:r>
      <w:r>
        <w:rPr>
          <w:rFonts w:hint="eastAsia"/>
          <w:lang w:val="en-US" w:eastAsia="zh-CN"/>
        </w:rPr>
        <w:t>ICT</w:t>
      </w:r>
      <w:r w:rsidRPr="00D55DB3">
        <w:rPr>
          <w:rFonts w:hint="eastAsia"/>
          <w:lang w:val="en-US" w:eastAsia="zh-CN"/>
        </w:rPr>
        <w:t>的重要性，以及</w:t>
      </w:r>
      <w:r>
        <w:rPr>
          <w:rFonts w:hint="eastAsia"/>
          <w:lang w:val="en-US" w:eastAsia="zh-CN"/>
        </w:rPr>
        <w:t>重点用于</w:t>
      </w:r>
      <w:r w:rsidRPr="00D55DB3">
        <w:rPr>
          <w:rFonts w:hint="eastAsia"/>
          <w:lang w:val="en-US" w:eastAsia="zh-CN"/>
        </w:rPr>
        <w:t>发展中国家经济</w:t>
      </w:r>
      <w:r>
        <w:rPr>
          <w:rFonts w:hint="eastAsia"/>
          <w:lang w:val="en-US" w:eastAsia="zh-CN"/>
        </w:rPr>
        <w:t>、</w:t>
      </w:r>
      <w:r w:rsidRPr="00D55DB3">
        <w:rPr>
          <w:rFonts w:hint="eastAsia"/>
          <w:lang w:val="en-US" w:eastAsia="zh-CN"/>
        </w:rPr>
        <w:t>社会和文化</w:t>
      </w:r>
      <w:r>
        <w:rPr>
          <w:rFonts w:hint="eastAsia"/>
          <w:lang w:val="en-US" w:eastAsia="zh-CN"/>
        </w:rPr>
        <w:t>发展的</w:t>
      </w:r>
      <w:r w:rsidRPr="00D55DB3">
        <w:rPr>
          <w:rFonts w:hint="eastAsia"/>
          <w:lang w:val="en-US" w:eastAsia="zh-CN"/>
        </w:rPr>
        <w:t>基础设施的持久性和可持续性</w:t>
      </w:r>
      <w:r>
        <w:rPr>
          <w:rFonts w:hint="eastAsia"/>
          <w:lang w:val="en-US" w:eastAsia="zh-CN"/>
        </w:rPr>
        <w:t>；</w:t>
      </w:r>
    </w:p>
    <w:p w:rsidR="00E12FD3" w:rsidRDefault="00D053AF" w:rsidP="00E12FD3">
      <w:pPr>
        <w:rPr>
          <w:lang w:eastAsia="zh-CN"/>
        </w:rPr>
      </w:pPr>
      <w:r>
        <w:rPr>
          <w:i/>
          <w:iCs/>
          <w:lang w:eastAsia="zh-CN"/>
        </w:rPr>
        <w:t>c</w:t>
      </w:r>
      <w:r w:rsidRPr="00F55FB9">
        <w:rPr>
          <w:i/>
          <w:lang w:eastAsia="zh-CN"/>
        </w:rPr>
        <w:t>)</w:t>
      </w:r>
      <w:r w:rsidRPr="00F55FB9">
        <w:rPr>
          <w:lang w:eastAsia="zh-CN"/>
        </w:rPr>
        <w:tab/>
      </w:r>
      <w:r w:rsidRPr="00F55FB9">
        <w:rPr>
          <w:rFonts w:hint="eastAsia"/>
          <w:lang w:eastAsia="zh-CN"/>
        </w:rPr>
        <w:t>国际电联在实施上述决议中积累的先进经验；</w:t>
      </w:r>
    </w:p>
    <w:p w:rsidR="00E12FD3" w:rsidRDefault="00D053AF" w:rsidP="00B47EFD">
      <w:pPr>
        <w:rPr>
          <w:lang w:eastAsia="zh-CN"/>
        </w:rPr>
      </w:pPr>
      <w:r>
        <w:rPr>
          <w:i/>
          <w:iCs/>
          <w:lang w:eastAsia="zh-CN"/>
        </w:rPr>
        <w:t>d</w:t>
      </w:r>
      <w:r w:rsidRPr="00F55FB9">
        <w:rPr>
          <w:i/>
          <w:lang w:eastAsia="zh-CN"/>
        </w:rPr>
        <w:t>)</w:t>
      </w:r>
      <w:r w:rsidRPr="00F55FB9">
        <w:rPr>
          <w:lang w:eastAsia="zh-CN"/>
        </w:rPr>
        <w:tab/>
      </w:r>
      <w:r w:rsidRPr="002E79EE">
        <w:rPr>
          <w:rFonts w:hint="eastAsia"/>
          <w:spacing w:val="4"/>
          <w:lang w:eastAsia="zh-CN"/>
        </w:rPr>
        <w:t>《信息社会突尼斯议程》的</w:t>
      </w:r>
      <w:r w:rsidRPr="002E79EE">
        <w:rPr>
          <w:rFonts w:hint="eastAsia"/>
          <w:spacing w:val="4"/>
          <w:lang w:eastAsia="zh-CN"/>
        </w:rPr>
        <w:t>C2</w:t>
      </w:r>
      <w:r w:rsidRPr="002E79EE">
        <w:rPr>
          <w:rFonts w:hint="eastAsia"/>
          <w:spacing w:val="4"/>
          <w:lang w:eastAsia="zh-CN"/>
        </w:rPr>
        <w:t>、</w:t>
      </w:r>
      <w:r w:rsidRPr="002E79EE">
        <w:rPr>
          <w:rFonts w:hint="eastAsia"/>
          <w:spacing w:val="4"/>
          <w:lang w:eastAsia="zh-CN"/>
        </w:rPr>
        <w:t>C5</w:t>
      </w:r>
      <w:r w:rsidRPr="002E79EE">
        <w:rPr>
          <w:rFonts w:hint="eastAsia"/>
          <w:spacing w:val="4"/>
          <w:lang w:eastAsia="zh-CN"/>
        </w:rPr>
        <w:t>和</w:t>
      </w:r>
      <w:r w:rsidRPr="002E79EE">
        <w:rPr>
          <w:rFonts w:hint="eastAsia"/>
          <w:spacing w:val="4"/>
          <w:lang w:eastAsia="zh-CN"/>
        </w:rPr>
        <w:t>C6</w:t>
      </w:r>
      <w:r w:rsidRPr="002E79EE">
        <w:rPr>
          <w:rFonts w:hint="eastAsia"/>
          <w:spacing w:val="4"/>
          <w:lang w:eastAsia="zh-CN"/>
        </w:rPr>
        <w:t>行动方面指派给国际电联的任务，以及国际电联与协作实施这些行动方面的联合国相关机构达成的一致，需要</w:t>
      </w:r>
      <w:r w:rsidRPr="002E79EE">
        <w:rPr>
          <w:spacing w:val="4"/>
          <w:lang w:eastAsia="zh-CN"/>
        </w:rPr>
        <w:t>参与落实其它</w:t>
      </w:r>
      <w:r w:rsidRPr="002E79EE">
        <w:rPr>
          <w:rFonts w:hint="eastAsia"/>
          <w:spacing w:val="4"/>
          <w:lang w:eastAsia="zh-CN"/>
        </w:rPr>
        <w:t>有赖于电信</w:t>
      </w:r>
      <w:r w:rsidRPr="00F55FB9">
        <w:rPr>
          <w:rFonts w:hint="eastAsia"/>
          <w:lang w:eastAsia="zh-CN"/>
        </w:rPr>
        <w:t>/ICT</w:t>
      </w:r>
      <w:r>
        <w:rPr>
          <w:rFonts w:hint="eastAsia"/>
          <w:lang w:eastAsia="zh-CN"/>
        </w:rPr>
        <w:t>及其持久和可持续演进提供</w:t>
      </w:r>
      <w:r w:rsidRPr="00F55FB9">
        <w:rPr>
          <w:rFonts w:hint="eastAsia"/>
          <w:lang w:eastAsia="zh-CN"/>
        </w:rPr>
        <w:t>的行动方面；</w:t>
      </w:r>
    </w:p>
    <w:p w:rsidR="00E12FD3" w:rsidRDefault="00D053AF" w:rsidP="00E12FD3">
      <w:pPr>
        <w:rPr>
          <w:lang w:eastAsia="zh-CN"/>
        </w:rPr>
      </w:pPr>
      <w:r>
        <w:rPr>
          <w:i/>
          <w:iCs/>
          <w:lang w:eastAsia="zh-CN"/>
        </w:rPr>
        <w:t>e</w:t>
      </w:r>
      <w:r w:rsidRPr="00F55FB9">
        <w:rPr>
          <w:i/>
          <w:lang w:eastAsia="zh-CN"/>
        </w:rPr>
        <w:t>)</w:t>
      </w:r>
      <w:r w:rsidRPr="00F55FB9">
        <w:rPr>
          <w:lang w:eastAsia="zh-CN"/>
        </w:rPr>
        <w:tab/>
      </w:r>
      <w:r w:rsidRPr="00F55FB9">
        <w:rPr>
          <w:rFonts w:hint="eastAsia"/>
          <w:lang w:eastAsia="zh-CN"/>
        </w:rPr>
        <w:t>国际电联电信发展部门（</w:t>
      </w:r>
      <w:r w:rsidRPr="00F55FB9">
        <w:rPr>
          <w:rFonts w:hint="eastAsia"/>
          <w:lang w:eastAsia="zh-CN"/>
        </w:rPr>
        <w:t>ITU-D</w:t>
      </w:r>
      <w:r w:rsidRPr="00F55FB9">
        <w:rPr>
          <w:rFonts w:hint="eastAsia"/>
          <w:lang w:eastAsia="zh-CN"/>
        </w:rPr>
        <w:t>）在实施众多发展</w:t>
      </w:r>
      <w:r>
        <w:rPr>
          <w:rFonts w:hint="eastAsia"/>
          <w:lang w:eastAsia="zh-CN"/>
        </w:rPr>
        <w:t>行动</w:t>
      </w:r>
      <w:r w:rsidRPr="00F55FB9">
        <w:rPr>
          <w:rFonts w:hint="eastAsia"/>
          <w:lang w:eastAsia="zh-CN"/>
        </w:rPr>
        <w:t>的伙伴关系方面取得的持续</w:t>
      </w:r>
      <w:r>
        <w:rPr>
          <w:rFonts w:hint="eastAsia"/>
          <w:lang w:eastAsia="zh-CN"/>
        </w:rPr>
        <w:t>成功，其中包括在多</w:t>
      </w:r>
      <w:r w:rsidRPr="00F55FB9">
        <w:rPr>
          <w:rFonts w:hint="eastAsia"/>
          <w:lang w:eastAsia="zh-CN"/>
        </w:rPr>
        <w:t>个发展中国家建设电信</w:t>
      </w:r>
      <w:r w:rsidRPr="00F55FB9">
        <w:rPr>
          <w:rFonts w:hint="eastAsia"/>
          <w:lang w:eastAsia="zh-CN"/>
        </w:rPr>
        <w:t>/ICT</w:t>
      </w:r>
      <w:r w:rsidRPr="00F55FB9">
        <w:rPr>
          <w:rFonts w:hint="eastAsia"/>
          <w:lang w:eastAsia="zh-CN"/>
        </w:rPr>
        <w:t>网络</w:t>
      </w:r>
      <w:r>
        <w:rPr>
          <w:rFonts w:hint="eastAsia"/>
          <w:lang w:eastAsia="zh-CN"/>
        </w:rPr>
        <w:t>；</w:t>
      </w:r>
    </w:p>
    <w:p w:rsidR="00E12FD3" w:rsidRDefault="00D053AF" w:rsidP="00B9434A">
      <w:pPr>
        <w:rPr>
          <w:lang w:eastAsia="zh-CN"/>
        </w:rPr>
      </w:pPr>
      <w:r>
        <w:rPr>
          <w:i/>
          <w:iCs/>
          <w:lang w:eastAsia="zh-CN"/>
        </w:rPr>
        <w:t>f</w:t>
      </w:r>
      <w:r w:rsidRPr="0058136D">
        <w:rPr>
          <w:i/>
          <w:lang w:eastAsia="zh-CN"/>
        </w:rPr>
        <w:t>)</w:t>
      </w:r>
      <w:r w:rsidRPr="0058136D">
        <w:rPr>
          <w:lang w:eastAsia="zh-CN"/>
        </w:rPr>
        <w:tab/>
      </w:r>
      <w:r>
        <w:rPr>
          <w:rFonts w:hint="eastAsia"/>
          <w:lang w:eastAsia="zh-CN"/>
        </w:rPr>
        <w:t>《</w:t>
      </w:r>
      <w:r w:rsidRPr="00D445BC">
        <w:rPr>
          <w:rFonts w:hint="eastAsia"/>
          <w:lang w:eastAsia="zh-CN"/>
        </w:rPr>
        <w:t>布宜诺斯艾利斯</w:t>
      </w:r>
      <w:r>
        <w:rPr>
          <w:rFonts w:hint="eastAsia"/>
          <w:lang w:eastAsia="zh-CN"/>
        </w:rPr>
        <w:t>行动计划》和为实现上述目标对资源进行的必要优化；</w:t>
      </w:r>
    </w:p>
    <w:p w:rsidR="00E12FD3" w:rsidRDefault="00D053AF" w:rsidP="003F7C1F">
      <w:pPr>
        <w:rPr>
          <w:lang w:eastAsia="zh-CN"/>
        </w:rPr>
      </w:pPr>
      <w:r>
        <w:rPr>
          <w:i/>
          <w:iCs/>
          <w:lang w:eastAsia="zh-CN"/>
        </w:rPr>
        <w:t>g</w:t>
      </w:r>
      <w:r w:rsidRPr="00E00863">
        <w:rPr>
          <w:i/>
          <w:iCs/>
          <w:lang w:eastAsia="zh-CN"/>
        </w:rPr>
        <w:t>)</w:t>
      </w:r>
      <w:r w:rsidRPr="0058136D">
        <w:rPr>
          <w:lang w:eastAsia="zh-CN"/>
        </w:rPr>
        <w:tab/>
      </w:r>
      <w:r>
        <w:rPr>
          <w:rFonts w:hint="eastAsia"/>
          <w:lang w:eastAsia="zh-CN"/>
        </w:rPr>
        <w:t>为落实有关</w:t>
      </w:r>
      <w:r w:rsidRPr="002D0A5D">
        <w:rPr>
          <w:lang w:eastAsia="zh-CN"/>
        </w:rPr>
        <w:t>加强国际电联项目执行</w:t>
      </w:r>
      <w:r>
        <w:rPr>
          <w:rFonts w:hint="eastAsia"/>
          <w:lang w:eastAsia="zh-CN"/>
        </w:rPr>
        <w:t>和项目监督</w:t>
      </w:r>
      <w:r w:rsidRPr="002D0A5D">
        <w:rPr>
          <w:lang w:eastAsia="zh-CN"/>
        </w:rPr>
        <w:t>职能</w:t>
      </w:r>
      <w:r>
        <w:rPr>
          <w:rFonts w:hint="eastAsia"/>
          <w:lang w:eastAsia="zh-CN"/>
        </w:rPr>
        <w:t>的本届大会第</w:t>
      </w:r>
      <w:r w:rsidRPr="0058136D">
        <w:rPr>
          <w:lang w:eastAsia="zh-CN"/>
        </w:rPr>
        <w:t>157</w:t>
      </w:r>
      <w:r>
        <w:rPr>
          <w:rFonts w:hint="eastAsia"/>
          <w:lang w:eastAsia="zh-CN"/>
        </w:rPr>
        <w:t>号决议（</w:t>
      </w:r>
      <w:r w:rsidRPr="008E7CDC">
        <w:rPr>
          <w:lang w:eastAsia="zh-CN"/>
        </w:rPr>
        <w:t>2018</w:t>
      </w:r>
      <w:r>
        <w:rPr>
          <w:rFonts w:hint="eastAsia"/>
          <w:lang w:eastAsia="zh-CN"/>
        </w:rPr>
        <w:t>年，迪拜</w:t>
      </w:r>
      <w:r>
        <w:rPr>
          <w:lang w:eastAsia="zh-CN"/>
        </w:rPr>
        <w:t>，修订</w:t>
      </w:r>
      <w:r>
        <w:rPr>
          <w:rFonts w:hint="eastAsia"/>
          <w:lang w:eastAsia="zh-CN"/>
        </w:rPr>
        <w:t>版）而采取的行动，</w:t>
      </w:r>
    </w:p>
    <w:p w:rsidR="00E12FD3" w:rsidRPr="00FB3264" w:rsidRDefault="00D053AF" w:rsidP="00B9434A">
      <w:pPr>
        <w:rPr>
          <w:lang w:eastAsia="zh-CN"/>
        </w:rPr>
      </w:pPr>
      <w:r>
        <w:rPr>
          <w:i/>
          <w:iCs/>
          <w:lang w:eastAsia="zh-CN"/>
        </w:rPr>
        <w:t>h</w:t>
      </w:r>
      <w:r w:rsidRPr="006F0FF2">
        <w:rPr>
          <w:i/>
          <w:lang w:eastAsia="zh-CN"/>
        </w:rPr>
        <w:t>)</w:t>
      </w:r>
      <w:r w:rsidRPr="006F0FF2">
        <w:rPr>
          <w:lang w:eastAsia="zh-CN"/>
        </w:rPr>
        <w:tab/>
      </w:r>
      <w:r>
        <w:rPr>
          <w:rFonts w:hint="eastAsia"/>
          <w:lang w:eastAsia="zh-CN"/>
        </w:rPr>
        <w:t>有</w:t>
      </w:r>
      <w:r>
        <w:rPr>
          <w:lang w:eastAsia="zh-CN"/>
        </w:rPr>
        <w:t>关</w:t>
      </w:r>
      <w:r w:rsidRPr="004F0D73">
        <w:rPr>
          <w:rFonts w:cstheme="minorHAnsi"/>
          <w:lang w:eastAsia="zh-CN"/>
        </w:rPr>
        <w:t>加强国际电联三个部门之间在共同关心问题上协调与合作</w:t>
      </w:r>
      <w:r>
        <w:rPr>
          <w:rFonts w:cstheme="minorHAnsi" w:hint="eastAsia"/>
          <w:lang w:eastAsia="zh-CN"/>
        </w:rPr>
        <w:t>的</w:t>
      </w:r>
      <w:r>
        <w:rPr>
          <w:rFonts w:cstheme="minorHAnsi" w:hint="eastAsia"/>
          <w:lang w:eastAsia="zh-CN"/>
        </w:rPr>
        <w:t>WTDC</w:t>
      </w:r>
      <w:r>
        <w:rPr>
          <w:rFonts w:hint="eastAsia"/>
          <w:lang w:eastAsia="zh-CN"/>
        </w:rPr>
        <w:t>第</w:t>
      </w:r>
      <w:r w:rsidRPr="006F0FF2">
        <w:rPr>
          <w:lang w:eastAsia="zh-CN"/>
        </w:rPr>
        <w:t>59</w:t>
      </w:r>
      <w:r>
        <w:rPr>
          <w:rFonts w:hint="eastAsia"/>
          <w:lang w:eastAsia="zh-CN"/>
        </w:rPr>
        <w:t>号决议（</w:t>
      </w:r>
      <w:r>
        <w:rPr>
          <w:rFonts w:hint="eastAsia"/>
          <w:lang w:eastAsia="zh-CN"/>
        </w:rPr>
        <w:t>2017</w:t>
      </w:r>
      <w:r>
        <w:rPr>
          <w:rFonts w:hint="eastAsia"/>
          <w:lang w:eastAsia="zh-CN"/>
        </w:rPr>
        <w:t>年，</w:t>
      </w:r>
      <w:r w:rsidRPr="005668B1">
        <w:rPr>
          <w:rFonts w:hint="eastAsia"/>
          <w:lang w:eastAsia="zh-CN"/>
        </w:rPr>
        <w:t>布宜诺斯艾利斯</w:t>
      </w:r>
      <w:r>
        <w:rPr>
          <w:rFonts w:hint="eastAsia"/>
          <w:lang w:eastAsia="zh-CN"/>
        </w:rPr>
        <w:t>，修订版）</w:t>
      </w:r>
      <w:r>
        <w:rPr>
          <w:rFonts w:cstheme="minorHAnsi" w:hint="eastAsia"/>
          <w:lang w:eastAsia="zh-CN"/>
        </w:rPr>
        <w:t>；</w:t>
      </w:r>
    </w:p>
    <w:p w:rsidR="00E12FD3" w:rsidRPr="006F0FF2" w:rsidRDefault="00D053AF" w:rsidP="00E12FD3">
      <w:pPr>
        <w:rPr>
          <w:lang w:eastAsia="zh-CN"/>
        </w:rPr>
      </w:pPr>
      <w:r>
        <w:rPr>
          <w:i/>
          <w:iCs/>
          <w:lang w:eastAsia="zh-CN"/>
        </w:rPr>
        <w:t>i</w:t>
      </w:r>
      <w:r w:rsidRPr="006F0FF2">
        <w:rPr>
          <w:i/>
          <w:lang w:eastAsia="zh-CN"/>
        </w:rPr>
        <w:t>)</w:t>
      </w:r>
      <w:r w:rsidRPr="006F0FF2">
        <w:rPr>
          <w:lang w:eastAsia="zh-CN"/>
        </w:rPr>
        <w:tab/>
      </w:r>
      <w:r>
        <w:rPr>
          <w:rFonts w:cstheme="minorHAnsi" w:hint="eastAsia"/>
          <w:szCs w:val="24"/>
          <w:lang w:eastAsia="zh-CN"/>
        </w:rPr>
        <w:t>电</w:t>
      </w:r>
      <w:r>
        <w:rPr>
          <w:rFonts w:cstheme="minorHAnsi"/>
          <w:szCs w:val="24"/>
          <w:lang w:eastAsia="zh-CN"/>
        </w:rPr>
        <w:t>信系统的技术进步</w:t>
      </w:r>
      <w:r>
        <w:rPr>
          <w:rFonts w:cstheme="minorHAnsi" w:hint="eastAsia"/>
          <w:szCs w:val="24"/>
          <w:lang w:eastAsia="zh-CN"/>
        </w:rPr>
        <w:t>正在</w:t>
      </w:r>
      <w:r>
        <w:rPr>
          <w:rFonts w:cstheme="minorHAnsi"/>
          <w:szCs w:val="24"/>
          <w:lang w:eastAsia="zh-CN"/>
        </w:rPr>
        <w:t>通过</w:t>
      </w:r>
      <w:r w:rsidRPr="004F0D73">
        <w:rPr>
          <w:rFonts w:cstheme="minorHAnsi"/>
          <w:szCs w:val="24"/>
          <w:lang w:eastAsia="zh-CN"/>
        </w:rPr>
        <w:t>连通性高（宽带）、覆盖面广（区域或全球范围）的通信</w:t>
      </w:r>
      <w:r>
        <w:rPr>
          <w:rFonts w:cstheme="minorHAnsi" w:hint="eastAsia"/>
          <w:szCs w:val="24"/>
          <w:lang w:eastAsia="zh-CN"/>
        </w:rPr>
        <w:t>服</w:t>
      </w:r>
      <w:r w:rsidRPr="004F0D73">
        <w:rPr>
          <w:rFonts w:cstheme="minorHAnsi"/>
          <w:szCs w:val="24"/>
          <w:lang w:eastAsia="zh-CN"/>
        </w:rPr>
        <w:t>务</w:t>
      </w:r>
      <w:r>
        <w:rPr>
          <w:rFonts w:cstheme="minorHAnsi" w:hint="eastAsia"/>
          <w:szCs w:val="24"/>
          <w:lang w:eastAsia="zh-CN"/>
        </w:rPr>
        <w:t>实现</w:t>
      </w:r>
      <w:r>
        <w:rPr>
          <w:rFonts w:hint="eastAsia"/>
          <w:lang w:eastAsia="zh-CN"/>
        </w:rPr>
        <w:t>持久、</w:t>
      </w:r>
      <w:r>
        <w:rPr>
          <w:rFonts w:cstheme="minorHAnsi"/>
          <w:szCs w:val="24"/>
          <w:lang w:eastAsia="zh-CN"/>
        </w:rPr>
        <w:t>可持续且价格可承受的信息与知识</w:t>
      </w:r>
      <w:r>
        <w:rPr>
          <w:rFonts w:cstheme="minorHAnsi" w:hint="eastAsia"/>
          <w:szCs w:val="24"/>
          <w:lang w:eastAsia="zh-CN"/>
        </w:rPr>
        <w:t>获取以及经济发展（包括数字经济发展），且</w:t>
      </w:r>
      <w:r>
        <w:rPr>
          <w:rFonts w:cstheme="minorHAnsi"/>
          <w:szCs w:val="24"/>
          <w:lang w:eastAsia="zh-CN"/>
        </w:rPr>
        <w:t>各国</w:t>
      </w:r>
      <w:r>
        <w:rPr>
          <w:rFonts w:cstheme="minorHAnsi" w:hint="eastAsia"/>
          <w:szCs w:val="24"/>
          <w:lang w:eastAsia="zh-CN"/>
        </w:rPr>
        <w:t>可以</w:t>
      </w:r>
      <w:r w:rsidRPr="004F0D73">
        <w:rPr>
          <w:rFonts w:cstheme="minorHAnsi"/>
          <w:szCs w:val="24"/>
          <w:lang w:eastAsia="zh-CN"/>
        </w:rPr>
        <w:t>直接、快速、可靠</w:t>
      </w:r>
      <w:r>
        <w:rPr>
          <w:rFonts w:cstheme="minorHAnsi" w:hint="eastAsia"/>
          <w:szCs w:val="24"/>
          <w:lang w:eastAsia="zh-CN"/>
        </w:rPr>
        <w:t>地</w:t>
      </w:r>
      <w:r>
        <w:rPr>
          <w:rFonts w:cstheme="minorHAnsi"/>
          <w:szCs w:val="24"/>
          <w:lang w:eastAsia="zh-CN"/>
        </w:rPr>
        <w:t>相互</w:t>
      </w:r>
      <w:r w:rsidRPr="004F0D73">
        <w:rPr>
          <w:rFonts w:cstheme="minorHAnsi"/>
          <w:szCs w:val="24"/>
          <w:lang w:eastAsia="zh-CN"/>
        </w:rPr>
        <w:t>连接</w:t>
      </w:r>
      <w:r>
        <w:rPr>
          <w:rFonts w:cstheme="minorHAnsi" w:hint="eastAsia"/>
          <w:szCs w:val="24"/>
          <w:lang w:eastAsia="zh-CN"/>
        </w:rPr>
        <w:t>；</w:t>
      </w:r>
    </w:p>
    <w:p w:rsidR="00E12FD3" w:rsidRDefault="00D053AF" w:rsidP="00E12FD3">
      <w:pPr>
        <w:rPr>
          <w:lang w:eastAsia="zh-CN"/>
        </w:rPr>
      </w:pPr>
      <w:r>
        <w:rPr>
          <w:i/>
          <w:lang w:eastAsia="zh-CN"/>
        </w:rPr>
        <w:t>j</w:t>
      </w:r>
      <w:r w:rsidRPr="006F0FF2">
        <w:rPr>
          <w:i/>
          <w:iCs/>
          <w:lang w:eastAsia="zh-CN"/>
        </w:rPr>
        <w:t>)</w:t>
      </w:r>
      <w:r w:rsidRPr="006F0FF2">
        <w:rPr>
          <w:lang w:eastAsia="zh-CN"/>
        </w:rPr>
        <w:tab/>
      </w:r>
      <w:r>
        <w:rPr>
          <w:rFonts w:hint="eastAsia"/>
          <w:lang w:eastAsia="zh-CN"/>
        </w:rPr>
        <w:t>而宽带</w:t>
      </w:r>
      <w:r>
        <w:rPr>
          <w:lang w:eastAsia="zh-CN"/>
        </w:rPr>
        <w:t>卫星和无线电通信</w:t>
      </w:r>
      <w:r>
        <w:rPr>
          <w:rFonts w:hint="eastAsia"/>
          <w:lang w:eastAsia="zh-CN"/>
        </w:rPr>
        <w:t>服务又</w:t>
      </w:r>
      <w:r>
        <w:rPr>
          <w:lang w:eastAsia="zh-CN"/>
        </w:rPr>
        <w:t>为城市</w:t>
      </w:r>
      <w:r>
        <w:rPr>
          <w:rFonts w:hint="eastAsia"/>
          <w:lang w:eastAsia="zh-CN"/>
        </w:rPr>
        <w:t>、</w:t>
      </w:r>
      <w:r>
        <w:rPr>
          <w:lang w:eastAsia="zh-CN"/>
        </w:rPr>
        <w:t>农村和边远地区</w:t>
      </w:r>
      <w:r>
        <w:rPr>
          <w:rFonts w:hint="eastAsia"/>
          <w:lang w:eastAsia="zh-CN"/>
        </w:rPr>
        <w:t>均</w:t>
      </w:r>
      <w:r>
        <w:rPr>
          <w:lang w:eastAsia="zh-CN"/>
        </w:rPr>
        <w:t>提供了连通性高、快速、可靠高性价比的通信方案，</w:t>
      </w:r>
      <w:r>
        <w:rPr>
          <w:rFonts w:hint="eastAsia"/>
          <w:lang w:eastAsia="zh-CN"/>
        </w:rPr>
        <w:t>是</w:t>
      </w:r>
      <w:r>
        <w:rPr>
          <w:lang w:eastAsia="zh-CN"/>
        </w:rPr>
        <w:t>光纤和其它技术</w:t>
      </w:r>
      <w:r>
        <w:rPr>
          <w:rFonts w:hint="eastAsia"/>
          <w:lang w:eastAsia="zh-CN"/>
        </w:rPr>
        <w:t>的</w:t>
      </w:r>
      <w:r>
        <w:rPr>
          <w:lang w:eastAsia="zh-CN"/>
        </w:rPr>
        <w:t>有效补充</w:t>
      </w:r>
      <w:r>
        <w:rPr>
          <w:rFonts w:hint="eastAsia"/>
          <w:lang w:eastAsia="zh-CN"/>
        </w:rPr>
        <w:t>，</w:t>
      </w:r>
      <w:r>
        <w:rPr>
          <w:lang w:eastAsia="zh-CN"/>
        </w:rPr>
        <w:t>同时也是国家和</w:t>
      </w:r>
      <w:r>
        <w:rPr>
          <w:rFonts w:hint="eastAsia"/>
          <w:lang w:eastAsia="zh-CN"/>
        </w:rPr>
        <w:t>区域经济增长和</w:t>
      </w:r>
      <w:r>
        <w:rPr>
          <w:lang w:eastAsia="zh-CN"/>
        </w:rPr>
        <w:t>社会</w:t>
      </w:r>
      <w:r>
        <w:rPr>
          <w:rFonts w:hint="eastAsia"/>
          <w:lang w:eastAsia="zh-CN"/>
        </w:rPr>
        <w:t>发</w:t>
      </w:r>
      <w:r>
        <w:rPr>
          <w:lang w:eastAsia="zh-CN"/>
        </w:rPr>
        <w:t>展的</w:t>
      </w:r>
      <w:r>
        <w:rPr>
          <w:rFonts w:hint="eastAsia"/>
          <w:lang w:eastAsia="zh-CN"/>
        </w:rPr>
        <w:t>根本</w:t>
      </w:r>
      <w:r>
        <w:rPr>
          <w:lang w:eastAsia="zh-CN"/>
        </w:rPr>
        <w:t>推动因素；</w:t>
      </w:r>
    </w:p>
    <w:p w:rsidR="00CD48CD" w:rsidRDefault="00D053AF" w:rsidP="00CD48C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5504C0" w:rsidRDefault="00D053AF" w:rsidP="003F7C1F">
      <w:pPr>
        <w:rPr>
          <w:szCs w:val="24"/>
          <w:lang w:eastAsia="zh-CN"/>
        </w:rPr>
      </w:pPr>
      <w:r w:rsidRPr="00E8752E">
        <w:rPr>
          <w:i/>
          <w:szCs w:val="24"/>
          <w:lang w:eastAsia="zh-CN"/>
        </w:rPr>
        <w:t>k)</w:t>
      </w:r>
      <w:r>
        <w:rPr>
          <w:iCs/>
          <w:szCs w:val="24"/>
          <w:lang w:eastAsia="zh-CN"/>
        </w:rPr>
        <w:tab/>
      </w:r>
      <w:r w:rsidRPr="00066856">
        <w:rPr>
          <w:rFonts w:hint="eastAsia"/>
          <w:szCs w:val="24"/>
          <w:lang w:eastAsia="zh-CN"/>
        </w:rPr>
        <w:t>国际电联在实现</w:t>
      </w:r>
      <w:r>
        <w:rPr>
          <w:rFonts w:hint="eastAsia"/>
          <w:szCs w:val="24"/>
          <w:lang w:val="en-US" w:eastAsia="zh-CN"/>
        </w:rPr>
        <w:t>《</w:t>
      </w:r>
      <w:r w:rsidRPr="00EB34D3">
        <w:rPr>
          <w:szCs w:val="24"/>
          <w:lang w:eastAsia="zh-CN"/>
        </w:rPr>
        <w:t>2030</w:t>
      </w:r>
      <w:r w:rsidRPr="00066856">
        <w:rPr>
          <w:rFonts w:hint="eastAsia"/>
          <w:szCs w:val="24"/>
          <w:lang w:eastAsia="zh-CN"/>
        </w:rPr>
        <w:t>年可持续发展议程</w:t>
      </w:r>
      <w:r>
        <w:rPr>
          <w:rFonts w:hint="eastAsia"/>
          <w:szCs w:val="24"/>
          <w:lang w:eastAsia="zh-CN"/>
        </w:rPr>
        <w:t>》方面</w:t>
      </w:r>
      <w:r w:rsidRPr="00066856">
        <w:rPr>
          <w:rFonts w:hint="eastAsia"/>
          <w:szCs w:val="24"/>
          <w:lang w:eastAsia="zh-CN"/>
        </w:rPr>
        <w:t>的作用将需要</w:t>
      </w:r>
      <w:r>
        <w:rPr>
          <w:rFonts w:hint="eastAsia"/>
          <w:szCs w:val="24"/>
          <w:lang w:eastAsia="zh-CN"/>
        </w:rPr>
        <w:t>与</w:t>
      </w:r>
      <w:r w:rsidRPr="00066856">
        <w:rPr>
          <w:rFonts w:hint="eastAsia"/>
          <w:szCs w:val="24"/>
          <w:lang w:eastAsia="zh-CN"/>
        </w:rPr>
        <w:t>可持续发展目标</w:t>
      </w:r>
      <w:r>
        <w:rPr>
          <w:rFonts w:hint="eastAsia"/>
          <w:szCs w:val="24"/>
          <w:lang w:eastAsia="zh-CN"/>
        </w:rPr>
        <w:t>（</w:t>
      </w:r>
      <w:r>
        <w:rPr>
          <w:rFonts w:hint="eastAsia"/>
          <w:szCs w:val="24"/>
          <w:lang w:eastAsia="zh-CN"/>
        </w:rPr>
        <w:t>SDG</w:t>
      </w:r>
      <w:r>
        <w:rPr>
          <w:rFonts w:hint="eastAsia"/>
          <w:szCs w:val="24"/>
          <w:lang w:eastAsia="zh-CN"/>
        </w:rPr>
        <w:t>）</w:t>
      </w:r>
      <w:r w:rsidRPr="00066856">
        <w:rPr>
          <w:rFonts w:hint="eastAsia"/>
          <w:szCs w:val="24"/>
          <w:lang w:eastAsia="zh-CN"/>
        </w:rPr>
        <w:t>中强调的其他关键</w:t>
      </w:r>
      <w:r>
        <w:rPr>
          <w:rFonts w:hint="eastAsia"/>
          <w:szCs w:val="24"/>
          <w:lang w:eastAsia="zh-CN"/>
        </w:rPr>
        <w:t>行业发展</w:t>
      </w:r>
      <w:r w:rsidRPr="00066856">
        <w:rPr>
          <w:rFonts w:hint="eastAsia"/>
          <w:szCs w:val="24"/>
          <w:lang w:eastAsia="zh-CN"/>
        </w:rPr>
        <w:t>更广泛</w:t>
      </w:r>
      <w:r>
        <w:rPr>
          <w:rFonts w:hint="eastAsia"/>
          <w:szCs w:val="24"/>
          <w:lang w:eastAsia="zh-CN"/>
        </w:rPr>
        <w:t>的</w:t>
      </w:r>
      <w:r w:rsidRPr="00066856">
        <w:rPr>
          <w:rFonts w:hint="eastAsia"/>
          <w:szCs w:val="24"/>
          <w:lang w:eastAsia="zh-CN"/>
        </w:rPr>
        <w:t>合作和伙伴关系</w:t>
      </w:r>
      <w:r>
        <w:rPr>
          <w:rFonts w:hint="eastAsia"/>
          <w:szCs w:val="24"/>
          <w:lang w:eastAsia="zh-CN"/>
        </w:rPr>
        <w:t>，提供有关</w:t>
      </w:r>
      <w:r w:rsidRPr="00066856">
        <w:rPr>
          <w:rFonts w:hint="eastAsia"/>
          <w:szCs w:val="24"/>
          <w:lang w:eastAsia="zh-CN"/>
        </w:rPr>
        <w:t>电信</w:t>
      </w:r>
      <w:r w:rsidRPr="00EB34D3">
        <w:rPr>
          <w:szCs w:val="24"/>
          <w:lang w:eastAsia="zh-CN"/>
        </w:rPr>
        <w:t>/</w:t>
      </w:r>
      <w:r>
        <w:rPr>
          <w:rFonts w:hint="eastAsia"/>
          <w:szCs w:val="24"/>
          <w:lang w:eastAsia="zh-CN"/>
        </w:rPr>
        <w:t>ICT</w:t>
      </w:r>
      <w:r>
        <w:rPr>
          <w:rFonts w:hint="eastAsia"/>
          <w:szCs w:val="24"/>
          <w:lang w:val="en-US" w:eastAsia="zh-CN"/>
        </w:rPr>
        <w:t>方面的</w:t>
      </w:r>
      <w:r w:rsidRPr="00066856">
        <w:rPr>
          <w:rFonts w:hint="eastAsia"/>
          <w:szCs w:val="24"/>
          <w:lang w:eastAsia="zh-CN"/>
        </w:rPr>
        <w:t>技术</w:t>
      </w:r>
      <w:r>
        <w:rPr>
          <w:rFonts w:hint="eastAsia"/>
          <w:szCs w:val="24"/>
          <w:lang w:eastAsia="zh-CN"/>
        </w:rPr>
        <w:t>帮助</w:t>
      </w:r>
      <w:r w:rsidRPr="00066856">
        <w:rPr>
          <w:rFonts w:hint="eastAsia"/>
          <w:szCs w:val="24"/>
          <w:lang w:eastAsia="zh-CN"/>
        </w:rPr>
        <w:t>和建议</w:t>
      </w:r>
      <w:r>
        <w:rPr>
          <w:rFonts w:hint="eastAsia"/>
          <w:szCs w:val="24"/>
          <w:lang w:eastAsia="zh-CN"/>
        </w:rPr>
        <w:t>；</w:t>
      </w:r>
    </w:p>
    <w:p w:rsidR="00E12FD3" w:rsidRDefault="00D053AF">
      <w:pPr>
        <w:rPr>
          <w:lang w:eastAsia="zh-CN"/>
        </w:rPr>
      </w:pPr>
      <w:r>
        <w:rPr>
          <w:i/>
          <w:lang w:eastAsia="zh-CN"/>
        </w:rPr>
        <w:t>l</w:t>
      </w:r>
      <w:r w:rsidRPr="006F0FF2">
        <w:rPr>
          <w:i/>
          <w:lang w:eastAsia="zh-CN"/>
        </w:rPr>
        <w:t>)</w:t>
      </w:r>
      <w:r w:rsidRPr="006F0FF2">
        <w:rPr>
          <w:lang w:eastAsia="zh-CN"/>
        </w:rPr>
        <w:tab/>
      </w:r>
      <w:r>
        <w:rPr>
          <w:rFonts w:hint="eastAsia"/>
          <w:lang w:eastAsia="zh-CN"/>
        </w:rPr>
        <w:t>人</w:t>
      </w:r>
      <w:r>
        <w:rPr>
          <w:lang w:eastAsia="zh-CN"/>
        </w:rPr>
        <w:t>们认为，</w:t>
      </w:r>
      <w:r>
        <w:rPr>
          <w:rFonts w:hint="eastAsia"/>
          <w:lang w:eastAsia="zh-CN"/>
        </w:rPr>
        <w:t>需要</w:t>
      </w:r>
      <w:r>
        <w:rPr>
          <w:lang w:eastAsia="zh-CN"/>
        </w:rPr>
        <w:t>通过</w:t>
      </w:r>
      <w:r>
        <w:rPr>
          <w:rFonts w:hint="eastAsia"/>
          <w:lang w:eastAsia="zh-CN"/>
        </w:rPr>
        <w:t>深化国</w:t>
      </w:r>
      <w:r>
        <w:rPr>
          <w:lang w:eastAsia="zh-CN"/>
        </w:rPr>
        <w:t>际电联</w:t>
      </w:r>
      <w:r>
        <w:rPr>
          <w:rFonts w:hint="eastAsia"/>
          <w:lang w:eastAsia="zh-CN"/>
        </w:rPr>
        <w:t>各</w:t>
      </w:r>
      <w:r>
        <w:rPr>
          <w:lang w:eastAsia="zh-CN"/>
        </w:rPr>
        <w:t>部门</w:t>
      </w:r>
      <w:r>
        <w:rPr>
          <w:rFonts w:hint="eastAsia"/>
          <w:lang w:eastAsia="zh-CN"/>
        </w:rPr>
        <w:t>之</w:t>
      </w:r>
      <w:r>
        <w:rPr>
          <w:lang w:eastAsia="zh-CN"/>
        </w:rPr>
        <w:t>间</w:t>
      </w:r>
      <w:r>
        <w:rPr>
          <w:rFonts w:hint="eastAsia"/>
          <w:lang w:eastAsia="zh-CN"/>
        </w:rPr>
        <w:t>的协作来</w:t>
      </w:r>
      <w:r>
        <w:rPr>
          <w:lang w:eastAsia="zh-CN"/>
        </w:rPr>
        <w:t>开展各项研究和活动</w:t>
      </w:r>
      <w:r>
        <w:rPr>
          <w:rFonts w:hint="eastAsia"/>
          <w:lang w:eastAsia="zh-CN"/>
        </w:rPr>
        <w:t>，其中</w:t>
      </w:r>
      <w:r>
        <w:rPr>
          <w:lang w:eastAsia="zh-CN"/>
        </w:rPr>
        <w:t>包括更好地向发展中国</w:t>
      </w:r>
      <w:r>
        <w:rPr>
          <w:rFonts w:hint="eastAsia"/>
          <w:lang w:eastAsia="zh-CN"/>
        </w:rPr>
        <w:t>家</w:t>
      </w:r>
      <w:r>
        <w:rPr>
          <w:lang w:eastAsia="zh-CN"/>
        </w:rPr>
        <w:t>提供建议和技术援助</w:t>
      </w:r>
      <w:r>
        <w:rPr>
          <w:rFonts w:hint="eastAsia"/>
          <w:lang w:eastAsia="zh-CN"/>
        </w:rPr>
        <w:t>，</w:t>
      </w:r>
      <w:r>
        <w:rPr>
          <w:lang w:eastAsia="zh-CN"/>
        </w:rPr>
        <w:t>以便优化资源使用</w:t>
      </w:r>
      <w:r>
        <w:rPr>
          <w:rFonts w:hint="eastAsia"/>
          <w:lang w:eastAsia="zh-CN"/>
        </w:rPr>
        <w:t>并</w:t>
      </w:r>
      <w:r>
        <w:rPr>
          <w:lang w:eastAsia="zh-CN"/>
        </w:rPr>
        <w:t>为</w:t>
      </w:r>
      <w:r>
        <w:rPr>
          <w:rFonts w:hint="eastAsia"/>
          <w:lang w:eastAsia="zh-CN"/>
        </w:rPr>
        <w:t>执行</w:t>
      </w:r>
      <w:r>
        <w:rPr>
          <w:lang w:eastAsia="zh-CN"/>
        </w:rPr>
        <w:t>国家、区域和区域间项目</w:t>
      </w:r>
      <w:r>
        <w:rPr>
          <w:rFonts w:hint="eastAsia"/>
          <w:lang w:eastAsia="zh-CN"/>
        </w:rPr>
        <w:t>而</w:t>
      </w:r>
      <w:r>
        <w:rPr>
          <w:lang w:eastAsia="zh-CN"/>
        </w:rPr>
        <w:t>开展包括能力建</w:t>
      </w:r>
      <w:r>
        <w:rPr>
          <w:rFonts w:hint="eastAsia"/>
          <w:lang w:eastAsia="zh-CN"/>
        </w:rPr>
        <w:t>设等；</w:t>
      </w:r>
    </w:p>
    <w:p w:rsidR="00F0743B" w:rsidRDefault="00D053AF" w:rsidP="003F7C1F">
      <w:pPr>
        <w:rPr>
          <w:lang w:eastAsia="zh-CN"/>
        </w:rPr>
      </w:pPr>
      <w:r>
        <w:rPr>
          <w:i/>
          <w:iCs/>
          <w:lang w:eastAsia="zh-CN"/>
        </w:rPr>
        <w:t>m</w:t>
      </w:r>
      <w:r w:rsidRPr="00E8752E">
        <w:rPr>
          <w:i/>
          <w:iCs/>
          <w:lang w:eastAsia="zh-CN"/>
        </w:rPr>
        <w:t>)</w:t>
      </w:r>
      <w:r w:rsidRPr="008E7CDC">
        <w:rPr>
          <w:lang w:eastAsia="zh-CN"/>
        </w:rPr>
        <w:tab/>
        <w:t>WSIS</w:t>
      </w:r>
      <w:r w:rsidRPr="001C2756">
        <w:rPr>
          <w:rFonts w:hint="eastAsia"/>
          <w:lang w:eastAsia="zh-CN"/>
        </w:rPr>
        <w:t>的</w:t>
      </w:r>
      <w:r>
        <w:rPr>
          <w:rFonts w:hint="eastAsia"/>
          <w:lang w:eastAsia="zh-CN"/>
        </w:rPr>
        <w:t>成果</w:t>
      </w:r>
      <w:r w:rsidRPr="001C2756">
        <w:rPr>
          <w:rFonts w:hint="eastAsia"/>
          <w:lang w:eastAsia="zh-CN"/>
        </w:rPr>
        <w:t>与</w:t>
      </w:r>
      <w:r>
        <w:rPr>
          <w:rFonts w:hint="eastAsia"/>
          <w:lang w:eastAsia="zh-CN"/>
        </w:rPr>
        <w:t>SDG</w:t>
      </w:r>
      <w:r w:rsidRPr="001C2756">
        <w:rPr>
          <w:rFonts w:hint="eastAsia"/>
          <w:lang w:eastAsia="zh-CN"/>
        </w:rPr>
        <w:t>可持续发展目标</w:t>
      </w:r>
      <w:r>
        <w:rPr>
          <w:rFonts w:hint="eastAsia"/>
          <w:lang w:eastAsia="zh-CN"/>
        </w:rPr>
        <w:t>的协调统一，</w:t>
      </w:r>
    </w:p>
    <w:p w:rsidR="00F0743B" w:rsidRPr="008E7CDC" w:rsidRDefault="00D053AF" w:rsidP="00E8752E">
      <w:pPr>
        <w:pStyle w:val="Call"/>
        <w:rPr>
          <w:lang w:eastAsia="zh-CN"/>
        </w:rPr>
      </w:pPr>
      <w:r>
        <w:rPr>
          <w:rFonts w:hint="eastAsia"/>
          <w:lang w:eastAsia="zh-CN"/>
        </w:rPr>
        <w:t>认识到</w:t>
      </w:r>
    </w:p>
    <w:p w:rsidR="004448EC" w:rsidRDefault="00D053AF" w:rsidP="001024DF">
      <w:pPr>
        <w:rPr>
          <w:lang w:eastAsia="zh-CN"/>
        </w:rPr>
      </w:pPr>
      <w:r w:rsidRPr="00E8752E">
        <w:rPr>
          <w:i/>
          <w:iCs/>
          <w:lang w:eastAsia="zh-CN"/>
        </w:rPr>
        <w:t>a)</w:t>
      </w:r>
      <w:r w:rsidRPr="008E7CDC">
        <w:rPr>
          <w:lang w:eastAsia="zh-CN"/>
        </w:rPr>
        <w:tab/>
      </w:r>
      <w:r>
        <w:rPr>
          <w:rFonts w:hint="eastAsia"/>
          <w:lang w:eastAsia="zh-CN"/>
        </w:rPr>
        <w:t>电信系统的技术进步对各国的发展规划产生影响；</w:t>
      </w:r>
    </w:p>
    <w:p w:rsidR="00F0743B" w:rsidRPr="008E7CDC" w:rsidRDefault="00D053AF" w:rsidP="003F7C1F">
      <w:pPr>
        <w:rPr>
          <w:lang w:eastAsia="zh-CN"/>
        </w:rPr>
      </w:pPr>
      <w:r>
        <w:rPr>
          <w:i/>
          <w:iCs/>
          <w:lang w:eastAsia="zh-CN"/>
        </w:rPr>
        <w:t>b)</w:t>
      </w:r>
      <w:r>
        <w:rPr>
          <w:i/>
          <w:iCs/>
          <w:lang w:eastAsia="zh-CN"/>
        </w:rPr>
        <w:tab/>
      </w:r>
      <w:r w:rsidRPr="00E8752E">
        <w:rPr>
          <w:rFonts w:hint="eastAsia"/>
          <w:lang w:eastAsia="zh-CN"/>
        </w:rPr>
        <w:t>电信系统</w:t>
      </w:r>
      <w:r>
        <w:rPr>
          <w:rFonts w:hint="eastAsia"/>
          <w:lang w:eastAsia="zh-CN"/>
        </w:rPr>
        <w:t>的</w:t>
      </w:r>
      <w:r w:rsidRPr="00E8752E">
        <w:rPr>
          <w:rFonts w:hint="eastAsia"/>
          <w:lang w:eastAsia="zh-CN"/>
        </w:rPr>
        <w:t>技术发展</w:t>
      </w:r>
      <w:r>
        <w:rPr>
          <w:rFonts w:hint="eastAsia"/>
          <w:lang w:eastAsia="zh-CN"/>
        </w:rPr>
        <w:t>应促进增量化技术演进</w:t>
      </w:r>
      <w:r w:rsidRPr="00891547">
        <w:rPr>
          <w:rFonts w:hint="eastAsia"/>
          <w:lang w:eastAsia="zh-CN"/>
        </w:rPr>
        <w:t>，特别是</w:t>
      </w:r>
      <w:r>
        <w:rPr>
          <w:rFonts w:hint="eastAsia"/>
          <w:lang w:eastAsia="zh-CN"/>
        </w:rPr>
        <w:t>反</w:t>
      </w:r>
      <w:r w:rsidRPr="00891547">
        <w:rPr>
          <w:rFonts w:hint="eastAsia"/>
          <w:lang w:eastAsia="zh-CN"/>
        </w:rPr>
        <w:t>向兼容</w:t>
      </w:r>
      <w:r>
        <w:rPr>
          <w:rFonts w:hint="eastAsia"/>
          <w:lang w:eastAsia="zh-CN"/>
        </w:rPr>
        <w:t>问题</w:t>
      </w:r>
      <w:r w:rsidRPr="00891547">
        <w:rPr>
          <w:rFonts w:hint="eastAsia"/>
          <w:lang w:eastAsia="zh-CN"/>
        </w:rPr>
        <w:t>，以确保特别是发展中国家</w:t>
      </w:r>
      <w:r>
        <w:rPr>
          <w:rFonts w:hint="eastAsia"/>
          <w:lang w:eastAsia="zh-CN"/>
        </w:rPr>
        <w:t>的</w:t>
      </w:r>
      <w:r w:rsidRPr="00891547">
        <w:rPr>
          <w:rFonts w:hint="eastAsia"/>
          <w:lang w:eastAsia="zh-CN"/>
        </w:rPr>
        <w:t>基础设施的可持续性和持久性</w:t>
      </w:r>
      <w:r>
        <w:rPr>
          <w:rFonts w:hint="eastAsia"/>
          <w:lang w:eastAsia="zh-CN"/>
        </w:rPr>
        <w:t>；</w:t>
      </w:r>
    </w:p>
    <w:p w:rsidR="00F0743B" w:rsidRDefault="00D053AF" w:rsidP="00E8752E">
      <w:pPr>
        <w:rPr>
          <w:lang w:eastAsia="zh-CN"/>
        </w:rPr>
      </w:pPr>
      <w:r>
        <w:rPr>
          <w:i/>
          <w:iCs/>
          <w:lang w:eastAsia="zh-CN"/>
        </w:rPr>
        <w:t>c</w:t>
      </w:r>
      <w:r w:rsidRPr="00E8752E">
        <w:rPr>
          <w:i/>
          <w:iCs/>
          <w:lang w:eastAsia="zh-CN"/>
        </w:rPr>
        <w:t>)</w:t>
      </w:r>
      <w:r w:rsidRPr="008E7CDC">
        <w:rPr>
          <w:lang w:eastAsia="zh-CN"/>
        </w:rPr>
        <w:tab/>
      </w:r>
      <w:r w:rsidRPr="008F29B9">
        <w:rPr>
          <w:rFonts w:hint="eastAsia"/>
          <w:lang w:eastAsia="zh-CN"/>
        </w:rPr>
        <w:t>新的电信技术必须能够与现有基础设施中已</w:t>
      </w:r>
      <w:r>
        <w:rPr>
          <w:rFonts w:hint="eastAsia"/>
          <w:lang w:eastAsia="zh-CN"/>
        </w:rPr>
        <w:t>部署</w:t>
      </w:r>
      <w:r w:rsidRPr="008F29B9">
        <w:rPr>
          <w:rFonts w:hint="eastAsia"/>
          <w:lang w:eastAsia="zh-CN"/>
        </w:rPr>
        <w:t>的技术共存</w:t>
      </w:r>
      <w:r>
        <w:rPr>
          <w:rFonts w:hint="eastAsia"/>
          <w:lang w:eastAsia="zh-CN"/>
        </w:rPr>
        <w:t>，</w:t>
      </w:r>
      <w:r w:rsidRPr="008F29B9">
        <w:rPr>
          <w:rFonts w:hint="eastAsia"/>
          <w:lang w:eastAsia="zh-CN"/>
        </w:rPr>
        <w:t>以确保其耐用性和可持续性</w:t>
      </w:r>
      <w:r>
        <w:rPr>
          <w:rFonts w:hint="eastAsia"/>
          <w:lang w:eastAsia="zh-CN"/>
        </w:rPr>
        <w:t>；</w:t>
      </w:r>
    </w:p>
    <w:p w:rsidR="008D45AD" w:rsidRPr="008E7CDC" w:rsidRDefault="00D053AF" w:rsidP="003F7C1F">
      <w:pPr>
        <w:rPr>
          <w:lang w:eastAsia="zh-CN"/>
        </w:rPr>
      </w:pPr>
      <w:r w:rsidRPr="00E8752E">
        <w:rPr>
          <w:i/>
          <w:iCs/>
          <w:szCs w:val="24"/>
          <w:lang w:eastAsia="zh-CN"/>
        </w:rPr>
        <w:t>d</w:t>
      </w:r>
      <w:r w:rsidRPr="00E8752E">
        <w:rPr>
          <w:szCs w:val="24"/>
          <w:lang w:eastAsia="zh-CN"/>
        </w:rPr>
        <w:t>)</w:t>
      </w:r>
      <w:r w:rsidRPr="00E8752E">
        <w:rPr>
          <w:szCs w:val="24"/>
          <w:lang w:eastAsia="zh-CN"/>
        </w:rPr>
        <w:tab/>
      </w:r>
      <w:r w:rsidRPr="005F3E55">
        <w:rPr>
          <w:rFonts w:hint="eastAsia"/>
          <w:lang w:eastAsia="zh-CN"/>
        </w:rPr>
        <w:t>利用电信</w:t>
      </w:r>
      <w:r w:rsidRPr="0061377B">
        <w:rPr>
          <w:lang w:eastAsia="zh-CN"/>
        </w:rPr>
        <w:t>/ICT</w:t>
      </w:r>
      <w:r w:rsidRPr="005F3E55">
        <w:rPr>
          <w:rFonts w:hint="eastAsia"/>
          <w:lang w:eastAsia="zh-CN"/>
        </w:rPr>
        <w:t>的潜力</w:t>
      </w:r>
      <w:r>
        <w:rPr>
          <w:rFonts w:hint="eastAsia"/>
          <w:lang w:eastAsia="zh-CN"/>
        </w:rPr>
        <w:t>有益于提升</w:t>
      </w:r>
      <w:r w:rsidRPr="005F3E55">
        <w:rPr>
          <w:rFonts w:hint="eastAsia"/>
          <w:lang w:eastAsia="zh-CN"/>
        </w:rPr>
        <w:t>发展中国家的社会经济地位</w:t>
      </w:r>
      <w:r>
        <w:rPr>
          <w:rFonts w:hint="eastAsia"/>
          <w:lang w:eastAsia="zh-CN"/>
        </w:rPr>
        <w:t>，</w:t>
      </w:r>
      <w:r w:rsidRPr="005F3E55">
        <w:rPr>
          <w:rFonts w:hint="eastAsia"/>
          <w:lang w:eastAsia="zh-CN"/>
        </w:rPr>
        <w:t>有助于实现</w:t>
      </w:r>
      <w:r>
        <w:rPr>
          <w:rFonts w:hint="eastAsia"/>
          <w:lang w:eastAsia="zh-CN"/>
        </w:rPr>
        <w:t>联大</w:t>
      </w:r>
      <w:r w:rsidRPr="005F3E55">
        <w:rPr>
          <w:rFonts w:hint="eastAsia"/>
          <w:lang w:eastAsia="zh-CN"/>
        </w:rPr>
        <w:t>第</w:t>
      </w:r>
      <w:r w:rsidRPr="0061377B">
        <w:rPr>
          <w:lang w:eastAsia="zh-CN"/>
        </w:rPr>
        <w:t>70/1</w:t>
      </w:r>
      <w:r w:rsidRPr="005F3E55">
        <w:rPr>
          <w:rFonts w:hint="eastAsia"/>
          <w:lang w:eastAsia="zh-CN"/>
        </w:rPr>
        <w:t>号决议通过的</w:t>
      </w:r>
      <w:r w:rsidRPr="005F3E55">
        <w:rPr>
          <w:rFonts w:hint="eastAsia"/>
          <w:lang w:eastAsia="zh-CN"/>
        </w:rPr>
        <w:t>17</w:t>
      </w:r>
      <w:r>
        <w:rPr>
          <w:rFonts w:hint="eastAsia"/>
          <w:lang w:eastAsia="zh-CN"/>
        </w:rPr>
        <w:t>个</w:t>
      </w:r>
      <w:r w:rsidRPr="0061377B">
        <w:rPr>
          <w:lang w:eastAsia="zh-CN"/>
        </w:rPr>
        <w:t>SDG</w:t>
      </w:r>
      <w:r w:rsidRPr="005F3E55">
        <w:rPr>
          <w:rFonts w:hint="eastAsia"/>
          <w:lang w:eastAsia="zh-CN"/>
        </w:rPr>
        <w:t>，并</w:t>
      </w:r>
      <w:r>
        <w:rPr>
          <w:rFonts w:hint="eastAsia"/>
          <w:lang w:eastAsia="zh-CN"/>
        </w:rPr>
        <w:t>推动</w:t>
      </w:r>
      <w:r w:rsidRPr="005F3E55">
        <w:rPr>
          <w:rFonts w:hint="eastAsia"/>
          <w:lang w:eastAsia="zh-CN"/>
        </w:rPr>
        <w:t>数字经济发展</w:t>
      </w:r>
      <w:r>
        <w:rPr>
          <w:rFonts w:hint="eastAsia"/>
          <w:lang w:eastAsia="zh-CN"/>
        </w:rPr>
        <w:t>，</w:t>
      </w:r>
    </w:p>
    <w:p w:rsidR="00E12FD3" w:rsidRDefault="00D053AF" w:rsidP="00E12FD3">
      <w:pPr>
        <w:pStyle w:val="Call"/>
        <w:rPr>
          <w:lang w:eastAsia="zh-CN"/>
        </w:rPr>
      </w:pPr>
      <w:r w:rsidRPr="00F55FB9">
        <w:rPr>
          <w:rFonts w:hint="eastAsia"/>
          <w:lang w:eastAsia="zh-CN"/>
        </w:rPr>
        <w:t>做出决议</w:t>
      </w:r>
    </w:p>
    <w:p w:rsidR="00E12FD3" w:rsidRPr="00145B5A" w:rsidRDefault="00D053AF" w:rsidP="00E12FD3">
      <w:pPr>
        <w:rPr>
          <w:lang w:eastAsia="zh-CN"/>
        </w:rPr>
      </w:pPr>
      <w:r w:rsidRPr="00145B5A">
        <w:rPr>
          <w:lang w:eastAsia="zh-CN"/>
        </w:rPr>
        <w:t>1</w:t>
      </w:r>
      <w:r w:rsidRPr="00145B5A">
        <w:rPr>
          <w:lang w:eastAsia="zh-CN"/>
        </w:rPr>
        <w:tab/>
      </w:r>
      <w:r w:rsidRPr="00F55FB9">
        <w:rPr>
          <w:lang w:eastAsia="zh-CN"/>
        </w:rPr>
        <w:t>国际电联应</w:t>
      </w:r>
      <w:r w:rsidRPr="00F55FB9">
        <w:rPr>
          <w:rFonts w:hint="eastAsia"/>
          <w:lang w:eastAsia="zh-CN"/>
        </w:rPr>
        <w:t>：</w:t>
      </w:r>
    </w:p>
    <w:p w:rsidR="00E12FD3" w:rsidRDefault="00D053AF" w:rsidP="00E12FD3">
      <w:pPr>
        <w:pStyle w:val="enumlev1"/>
        <w:rPr>
          <w:lang w:eastAsia="zh-CN"/>
        </w:rPr>
      </w:pPr>
      <w:r w:rsidRPr="00F55FB9">
        <w:rPr>
          <w:lang w:eastAsia="zh-CN"/>
        </w:rPr>
        <w:t>i)</w:t>
      </w:r>
      <w:r w:rsidRPr="00F55FB9">
        <w:rPr>
          <w:lang w:eastAsia="zh-CN"/>
        </w:rPr>
        <w:tab/>
      </w:r>
      <w:r w:rsidRPr="00F55FB9">
        <w:rPr>
          <w:lang w:eastAsia="zh-CN"/>
        </w:rPr>
        <w:t>继续为建设信息社会而</w:t>
      </w:r>
      <w:r w:rsidRPr="00F55FB9">
        <w:rPr>
          <w:rFonts w:hint="eastAsia"/>
          <w:lang w:eastAsia="zh-CN"/>
        </w:rPr>
        <w:t>协调</w:t>
      </w:r>
      <w:r w:rsidRPr="00F55FB9">
        <w:rPr>
          <w:lang w:eastAsia="zh-CN"/>
        </w:rPr>
        <w:t>电信</w:t>
      </w:r>
      <w:r w:rsidRPr="00F55FB9">
        <w:rPr>
          <w:lang w:eastAsia="zh-CN"/>
        </w:rPr>
        <w:t>/ICT</w:t>
      </w:r>
      <w:r w:rsidRPr="00F55FB9">
        <w:rPr>
          <w:lang w:eastAsia="zh-CN"/>
        </w:rPr>
        <w:t>在全世界范围内的</w:t>
      </w:r>
      <w:r w:rsidRPr="00F55FB9">
        <w:rPr>
          <w:rFonts w:hint="eastAsia"/>
          <w:lang w:eastAsia="zh-CN"/>
        </w:rPr>
        <w:t>协同</w:t>
      </w:r>
      <w:r w:rsidRPr="00F55FB9">
        <w:rPr>
          <w:lang w:eastAsia="zh-CN"/>
        </w:rPr>
        <w:t>、发展和进步</w:t>
      </w:r>
      <w:r w:rsidRPr="00F55FB9">
        <w:rPr>
          <w:rFonts w:hint="eastAsia"/>
          <w:lang w:eastAsia="zh-CN"/>
        </w:rPr>
        <w:t>，</w:t>
      </w:r>
      <w:r w:rsidRPr="00F55FB9">
        <w:rPr>
          <w:lang w:eastAsia="zh-CN"/>
        </w:rPr>
        <w:t>并采取适当措施</w:t>
      </w:r>
      <w:r>
        <w:rPr>
          <w:rFonts w:hint="eastAsia"/>
          <w:lang w:eastAsia="zh-CN"/>
        </w:rPr>
        <w:t>，</w:t>
      </w:r>
      <w:r w:rsidRPr="00F55FB9">
        <w:rPr>
          <w:lang w:eastAsia="zh-CN"/>
        </w:rPr>
        <w:t>适应电信</w:t>
      </w:r>
      <w:r w:rsidRPr="00F55FB9">
        <w:rPr>
          <w:lang w:eastAsia="zh-CN"/>
        </w:rPr>
        <w:t>/ICT</w:t>
      </w:r>
      <w:r w:rsidRPr="00F55FB9">
        <w:rPr>
          <w:lang w:eastAsia="zh-CN"/>
        </w:rPr>
        <w:t>基础</w:t>
      </w:r>
      <w:r w:rsidRPr="00F55FB9">
        <w:rPr>
          <w:rFonts w:hint="eastAsia"/>
          <w:lang w:eastAsia="zh-CN"/>
        </w:rPr>
        <w:t>设施</w:t>
      </w:r>
      <w:r w:rsidRPr="00F55FB9">
        <w:rPr>
          <w:lang w:eastAsia="zh-CN"/>
        </w:rPr>
        <w:t>发展</w:t>
      </w:r>
      <w:r w:rsidRPr="00F55FB9">
        <w:rPr>
          <w:rFonts w:hint="eastAsia"/>
          <w:lang w:eastAsia="zh-CN"/>
        </w:rPr>
        <w:t>环境的</w:t>
      </w:r>
      <w:r w:rsidRPr="00F55FB9">
        <w:rPr>
          <w:lang w:eastAsia="zh-CN"/>
        </w:rPr>
        <w:t>趋势；</w:t>
      </w:r>
    </w:p>
    <w:p w:rsidR="00E12FD3" w:rsidRDefault="00D053AF" w:rsidP="00E12FD3">
      <w:pPr>
        <w:pStyle w:val="enumlev1"/>
        <w:rPr>
          <w:lang w:eastAsia="zh-CN"/>
        </w:rPr>
      </w:pPr>
      <w:r w:rsidRPr="00F55FB9">
        <w:rPr>
          <w:lang w:eastAsia="zh-CN"/>
        </w:rPr>
        <w:t>ii)</w:t>
      </w:r>
      <w:r w:rsidRPr="00F55FB9">
        <w:rPr>
          <w:lang w:eastAsia="zh-CN"/>
        </w:rPr>
        <w:tab/>
      </w:r>
      <w:r>
        <w:rPr>
          <w:rFonts w:hint="eastAsia"/>
          <w:lang w:eastAsia="zh-CN"/>
        </w:rPr>
        <w:t>保持</w:t>
      </w:r>
      <w:r w:rsidRPr="00F55FB9">
        <w:rPr>
          <w:rFonts w:hint="eastAsia"/>
          <w:lang w:eastAsia="zh-CN"/>
        </w:rPr>
        <w:t>与联合国教育科学和文化组织（</w:t>
      </w:r>
      <w:r w:rsidRPr="00F55FB9">
        <w:rPr>
          <w:rFonts w:hint="eastAsia"/>
          <w:lang w:eastAsia="zh-CN"/>
        </w:rPr>
        <w:t>UNESCO</w:t>
      </w:r>
      <w:r w:rsidRPr="00F55FB9">
        <w:rPr>
          <w:rFonts w:hint="eastAsia"/>
          <w:lang w:eastAsia="zh-CN"/>
        </w:rPr>
        <w:t>）接触，修订</w:t>
      </w:r>
      <w:r>
        <w:rPr>
          <w:rFonts w:hint="eastAsia"/>
          <w:lang w:eastAsia="zh-CN"/>
        </w:rPr>
        <w:t>《</w:t>
      </w:r>
      <w:r w:rsidRPr="00F55FB9">
        <w:rPr>
          <w:rFonts w:hint="eastAsia"/>
          <w:lang w:eastAsia="zh-CN"/>
        </w:rPr>
        <w:t>国际</w:t>
      </w:r>
      <w:r>
        <w:rPr>
          <w:rFonts w:hint="eastAsia"/>
          <w:lang w:eastAsia="zh-CN"/>
        </w:rPr>
        <w:t>通</w:t>
      </w:r>
      <w:r w:rsidRPr="00F55FB9">
        <w:rPr>
          <w:rFonts w:hint="eastAsia"/>
          <w:lang w:eastAsia="zh-CN"/>
        </w:rPr>
        <w:t>信发展计划</w:t>
      </w:r>
      <w:r>
        <w:rPr>
          <w:rFonts w:hint="eastAsia"/>
          <w:lang w:eastAsia="zh-CN"/>
        </w:rPr>
        <w:t>》</w:t>
      </w:r>
      <w:r w:rsidRPr="00F55FB9">
        <w:rPr>
          <w:rFonts w:hint="eastAsia"/>
          <w:lang w:eastAsia="zh-CN"/>
        </w:rPr>
        <w:t>（</w:t>
      </w:r>
      <w:r w:rsidRPr="00F55FB9">
        <w:rPr>
          <w:rFonts w:hint="eastAsia"/>
          <w:lang w:eastAsia="zh-CN"/>
        </w:rPr>
        <w:t>IPDC</w:t>
      </w:r>
      <w:r w:rsidRPr="00F55FB9">
        <w:rPr>
          <w:rFonts w:hint="eastAsia"/>
          <w:lang w:eastAsia="zh-CN"/>
        </w:rPr>
        <w:t>），</w:t>
      </w:r>
      <w:r>
        <w:rPr>
          <w:rFonts w:hint="eastAsia"/>
          <w:lang w:eastAsia="zh-CN"/>
        </w:rPr>
        <w:t>旨在继续</w:t>
      </w:r>
      <w:r w:rsidRPr="00F55FB9">
        <w:rPr>
          <w:rFonts w:hint="eastAsia"/>
          <w:lang w:eastAsia="zh-CN"/>
        </w:rPr>
        <w:t>实施《</w:t>
      </w:r>
      <w:r w:rsidRPr="00113F9E">
        <w:rPr>
          <w:rFonts w:hint="eastAsia"/>
          <w:lang w:eastAsia="zh-CN"/>
        </w:rPr>
        <w:t>突尼斯议程</w:t>
      </w:r>
      <w:r w:rsidRPr="00F55FB9">
        <w:rPr>
          <w:rFonts w:hint="eastAsia"/>
          <w:lang w:eastAsia="zh-CN"/>
        </w:rPr>
        <w:t>》中有关教育和与联合国开发计划署</w:t>
      </w:r>
      <w:r>
        <w:rPr>
          <w:rFonts w:hint="eastAsia"/>
          <w:lang w:eastAsia="zh-CN"/>
        </w:rPr>
        <w:t>（</w:t>
      </w:r>
      <w:r>
        <w:rPr>
          <w:rFonts w:hint="eastAsia"/>
          <w:lang w:eastAsia="zh-CN"/>
        </w:rPr>
        <w:t>UNDP</w:t>
      </w:r>
      <w:r>
        <w:rPr>
          <w:rFonts w:hint="eastAsia"/>
          <w:lang w:eastAsia="zh-CN"/>
        </w:rPr>
        <w:t>）</w:t>
      </w:r>
      <w:r w:rsidRPr="00F55FB9">
        <w:rPr>
          <w:rFonts w:hint="eastAsia"/>
          <w:lang w:eastAsia="zh-CN"/>
        </w:rPr>
        <w:t>合作的行动方面</w:t>
      </w:r>
      <w:r w:rsidRPr="00F55FB9">
        <w:rPr>
          <w:rFonts w:hint="eastAsia"/>
          <w:lang w:eastAsia="zh-CN"/>
        </w:rPr>
        <w:t>C7</w:t>
      </w:r>
      <w:r w:rsidRPr="00F55FB9">
        <w:rPr>
          <w:rFonts w:hint="eastAsia"/>
          <w:lang w:eastAsia="zh-CN"/>
        </w:rPr>
        <w:t>；</w:t>
      </w:r>
    </w:p>
    <w:p w:rsidR="00E12FD3" w:rsidRDefault="00D053AF" w:rsidP="00E12FD3">
      <w:pPr>
        <w:pStyle w:val="enumlev1"/>
        <w:rPr>
          <w:lang w:eastAsia="zh-CN"/>
        </w:rPr>
      </w:pPr>
      <w:r w:rsidRPr="006F0FF2">
        <w:rPr>
          <w:lang w:eastAsia="zh-CN"/>
        </w:rPr>
        <w:t>iii)</w:t>
      </w:r>
      <w:r w:rsidRPr="006F0FF2">
        <w:rPr>
          <w:lang w:eastAsia="zh-CN"/>
        </w:rPr>
        <w:tab/>
      </w:r>
      <w:r>
        <w:rPr>
          <w:rFonts w:hint="eastAsia"/>
          <w:lang w:eastAsia="zh-CN"/>
        </w:rPr>
        <w:t>在其</w:t>
      </w:r>
      <w:r>
        <w:rPr>
          <w:lang w:eastAsia="zh-CN"/>
        </w:rPr>
        <w:t>职责</w:t>
      </w:r>
      <w:r>
        <w:rPr>
          <w:rFonts w:hint="eastAsia"/>
          <w:lang w:eastAsia="zh-CN"/>
        </w:rPr>
        <w:t>范围</w:t>
      </w:r>
      <w:r>
        <w:rPr>
          <w:lang w:eastAsia="zh-CN"/>
        </w:rPr>
        <w:t>内，</w:t>
      </w:r>
      <w:r>
        <w:rPr>
          <w:rFonts w:hint="eastAsia"/>
          <w:lang w:eastAsia="zh-CN"/>
        </w:rPr>
        <w:t>基于</w:t>
      </w:r>
      <w:r>
        <w:rPr>
          <w:lang w:eastAsia="zh-CN"/>
        </w:rPr>
        <w:t>言论自由、平等、面向全民的</w:t>
      </w:r>
      <w:r>
        <w:rPr>
          <w:rFonts w:hint="eastAsia"/>
          <w:lang w:eastAsia="zh-CN"/>
        </w:rPr>
        <w:t>高品质</w:t>
      </w:r>
      <w:r>
        <w:rPr>
          <w:lang w:eastAsia="zh-CN"/>
        </w:rPr>
        <w:t>教育</w:t>
      </w:r>
      <w:r>
        <w:rPr>
          <w:rFonts w:hint="eastAsia"/>
          <w:lang w:eastAsia="zh-CN"/>
        </w:rPr>
        <w:t>等</w:t>
      </w:r>
      <w:r>
        <w:rPr>
          <w:lang w:eastAsia="zh-CN"/>
        </w:rPr>
        <w:t>原则，通过在全球创建知识社会为融合的信息社会发展做贡献，以便确保电信</w:t>
      </w:r>
      <w:r>
        <w:rPr>
          <w:rFonts w:hint="eastAsia"/>
          <w:lang w:eastAsia="zh-CN"/>
        </w:rPr>
        <w:t>/ICT</w:t>
      </w:r>
      <w:r>
        <w:rPr>
          <w:rFonts w:hint="eastAsia"/>
          <w:lang w:eastAsia="zh-CN"/>
        </w:rPr>
        <w:t>、</w:t>
      </w:r>
      <w:r>
        <w:rPr>
          <w:lang w:eastAsia="zh-CN"/>
        </w:rPr>
        <w:t>信息和知识</w:t>
      </w:r>
      <w:r>
        <w:rPr>
          <w:rFonts w:hint="eastAsia"/>
          <w:lang w:eastAsia="zh-CN"/>
        </w:rPr>
        <w:t>的</w:t>
      </w:r>
      <w:r>
        <w:rPr>
          <w:lang w:eastAsia="zh-CN"/>
        </w:rPr>
        <w:t>公平获取，</w:t>
      </w:r>
      <w:r>
        <w:rPr>
          <w:rFonts w:hint="eastAsia"/>
          <w:lang w:eastAsia="zh-CN"/>
        </w:rPr>
        <w:t>同时</w:t>
      </w:r>
      <w:r>
        <w:rPr>
          <w:lang w:eastAsia="zh-CN"/>
        </w:rPr>
        <w:t>对语言文化多样性和文化遗产</w:t>
      </w:r>
      <w:r>
        <w:rPr>
          <w:rFonts w:hint="eastAsia"/>
          <w:lang w:eastAsia="zh-CN"/>
        </w:rPr>
        <w:t>予以</w:t>
      </w:r>
      <w:r>
        <w:rPr>
          <w:lang w:eastAsia="zh-CN"/>
        </w:rPr>
        <w:t>尊重</w:t>
      </w:r>
      <w:r>
        <w:rPr>
          <w:rFonts w:hint="eastAsia"/>
          <w:lang w:eastAsia="zh-CN"/>
        </w:rPr>
        <w:t>；</w:t>
      </w:r>
    </w:p>
    <w:p w:rsidR="00CD48CD" w:rsidRDefault="00D053AF" w:rsidP="00CD48CD">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5504C0" w:rsidRDefault="00D053AF" w:rsidP="00FC00B6">
      <w:pPr>
        <w:pStyle w:val="enumlev1"/>
        <w:rPr>
          <w:lang w:val="en-US" w:eastAsia="zh-CN"/>
        </w:rPr>
      </w:pPr>
      <w:r w:rsidRPr="008E7CDC">
        <w:rPr>
          <w:lang w:eastAsia="zh-CN"/>
        </w:rPr>
        <w:t>iv)</w:t>
      </w:r>
      <w:r w:rsidRPr="008E7CDC">
        <w:rPr>
          <w:lang w:eastAsia="zh-CN"/>
        </w:rPr>
        <w:tab/>
      </w:r>
      <w:r>
        <w:rPr>
          <w:rFonts w:hint="eastAsia"/>
          <w:lang w:val="en-US" w:eastAsia="zh-CN"/>
        </w:rPr>
        <w:t>根据国际电联电信标准化部门（</w:t>
      </w:r>
      <w:r w:rsidRPr="00C06C1B">
        <w:rPr>
          <w:rFonts w:hint="eastAsia"/>
          <w:lang w:val="en-US" w:eastAsia="zh-CN"/>
        </w:rPr>
        <w:t>ITU-T</w:t>
      </w:r>
      <w:r>
        <w:rPr>
          <w:rFonts w:hint="eastAsia"/>
          <w:lang w:val="en-US" w:eastAsia="zh-CN"/>
        </w:rPr>
        <w:t>）</w:t>
      </w:r>
      <w:r w:rsidRPr="00C06C1B">
        <w:rPr>
          <w:rFonts w:hint="eastAsia"/>
          <w:lang w:val="en-US" w:eastAsia="zh-CN"/>
        </w:rPr>
        <w:t>和</w:t>
      </w:r>
      <w:r>
        <w:rPr>
          <w:rFonts w:hint="eastAsia"/>
          <w:lang w:val="en-US" w:eastAsia="zh-CN"/>
        </w:rPr>
        <w:t>国际电联无线电通信部门（</w:t>
      </w:r>
      <w:r w:rsidRPr="00C06C1B">
        <w:rPr>
          <w:rFonts w:hint="eastAsia"/>
          <w:lang w:val="en-US" w:eastAsia="zh-CN"/>
        </w:rPr>
        <w:t>ITU-R</w:t>
      </w:r>
      <w:r>
        <w:rPr>
          <w:rFonts w:hint="eastAsia"/>
          <w:lang w:val="en-US" w:eastAsia="zh-CN"/>
        </w:rPr>
        <w:t>）</w:t>
      </w:r>
      <w:r w:rsidRPr="00C06C1B">
        <w:rPr>
          <w:rFonts w:hint="eastAsia"/>
          <w:lang w:val="en-US" w:eastAsia="zh-CN"/>
        </w:rPr>
        <w:t>建议</w:t>
      </w:r>
      <w:r>
        <w:rPr>
          <w:rFonts w:hint="eastAsia"/>
          <w:lang w:val="en-US" w:eastAsia="zh-CN"/>
        </w:rPr>
        <w:t>书，为</w:t>
      </w:r>
      <w:r w:rsidRPr="00C06C1B">
        <w:rPr>
          <w:rFonts w:hint="eastAsia"/>
          <w:lang w:val="en-US" w:eastAsia="zh-CN"/>
        </w:rPr>
        <w:t>满足成员国的期望，促进电信</w:t>
      </w:r>
      <w:r>
        <w:rPr>
          <w:rFonts w:hint="eastAsia"/>
          <w:lang w:val="en-US" w:eastAsia="zh-CN"/>
        </w:rPr>
        <w:t>/ICT</w:t>
      </w:r>
      <w:r>
        <w:rPr>
          <w:rFonts w:hint="eastAsia"/>
          <w:lang w:val="en-US" w:eastAsia="zh-CN"/>
        </w:rPr>
        <w:t>、</w:t>
      </w:r>
      <w:r w:rsidRPr="00C06C1B">
        <w:rPr>
          <w:rFonts w:hint="eastAsia"/>
          <w:lang w:val="en-US" w:eastAsia="zh-CN"/>
        </w:rPr>
        <w:t>设施</w:t>
      </w:r>
      <w:r>
        <w:rPr>
          <w:rFonts w:hint="eastAsia"/>
          <w:lang w:val="en-US" w:eastAsia="zh-CN"/>
        </w:rPr>
        <w:t>、</w:t>
      </w:r>
      <w:r w:rsidRPr="00C06C1B">
        <w:rPr>
          <w:rFonts w:hint="eastAsia"/>
          <w:lang w:val="en-US" w:eastAsia="zh-CN"/>
        </w:rPr>
        <w:t>服务</w:t>
      </w:r>
      <w:r>
        <w:rPr>
          <w:rFonts w:hint="eastAsia"/>
          <w:lang w:val="en-US" w:eastAsia="zh-CN"/>
        </w:rPr>
        <w:t>及</w:t>
      </w:r>
      <w:r w:rsidRPr="00C06C1B">
        <w:rPr>
          <w:rFonts w:hint="eastAsia"/>
          <w:lang w:val="en-US" w:eastAsia="zh-CN"/>
        </w:rPr>
        <w:t>相关应用的可持续</w:t>
      </w:r>
      <w:r>
        <w:rPr>
          <w:rFonts w:hint="eastAsia"/>
          <w:lang w:val="en-US" w:eastAsia="zh-CN"/>
        </w:rPr>
        <w:t>与</w:t>
      </w:r>
      <w:r w:rsidRPr="00C06C1B">
        <w:rPr>
          <w:rFonts w:hint="eastAsia"/>
          <w:lang w:val="en-US" w:eastAsia="zh-CN"/>
        </w:rPr>
        <w:t>和谐</w:t>
      </w:r>
      <w:r>
        <w:rPr>
          <w:rFonts w:hint="eastAsia"/>
          <w:lang w:val="en-US" w:eastAsia="zh-CN"/>
        </w:rPr>
        <w:t>的</w:t>
      </w:r>
      <w:r w:rsidRPr="00C06C1B">
        <w:rPr>
          <w:rFonts w:hint="eastAsia"/>
          <w:lang w:val="en-US" w:eastAsia="zh-CN"/>
        </w:rPr>
        <w:t>技术发展，确保基础设施的可持续性和持久性</w:t>
      </w:r>
      <w:r>
        <w:rPr>
          <w:rFonts w:hint="eastAsia"/>
          <w:lang w:val="en-US" w:eastAsia="zh-CN"/>
        </w:rPr>
        <w:t>；</w:t>
      </w:r>
    </w:p>
    <w:p w:rsidR="00FC00B6" w:rsidRPr="008E7CDC" w:rsidRDefault="00D053AF" w:rsidP="003F7C1F">
      <w:pPr>
        <w:pStyle w:val="enumlev1"/>
        <w:rPr>
          <w:lang w:eastAsia="zh-CN"/>
        </w:rPr>
      </w:pPr>
      <w:r>
        <w:rPr>
          <w:lang w:eastAsia="zh-CN"/>
        </w:rPr>
        <w:t>v)</w:t>
      </w:r>
      <w:r>
        <w:rPr>
          <w:lang w:eastAsia="zh-CN"/>
        </w:rPr>
        <w:tab/>
      </w:r>
      <w:r w:rsidRPr="003D6119">
        <w:rPr>
          <w:rFonts w:hint="eastAsia"/>
          <w:szCs w:val="24"/>
          <w:lang w:eastAsia="zh-CN"/>
        </w:rPr>
        <w:t>在其</w:t>
      </w:r>
      <w:r>
        <w:rPr>
          <w:rFonts w:hint="eastAsia"/>
          <w:szCs w:val="24"/>
          <w:lang w:eastAsia="zh-CN"/>
        </w:rPr>
        <w:t>职责</w:t>
      </w:r>
      <w:r w:rsidRPr="003D6119">
        <w:rPr>
          <w:rFonts w:hint="eastAsia"/>
          <w:szCs w:val="24"/>
          <w:lang w:eastAsia="zh-CN"/>
        </w:rPr>
        <w:t>范围内</w:t>
      </w:r>
      <w:r>
        <w:rPr>
          <w:rFonts w:hint="eastAsia"/>
          <w:szCs w:val="24"/>
          <w:lang w:eastAsia="zh-CN"/>
        </w:rPr>
        <w:t>，推动</w:t>
      </w:r>
      <w:r w:rsidRPr="003D6119">
        <w:rPr>
          <w:rFonts w:hint="eastAsia"/>
          <w:szCs w:val="24"/>
          <w:lang w:eastAsia="zh-CN"/>
        </w:rPr>
        <w:t>确定和</w:t>
      </w:r>
      <w:r>
        <w:rPr>
          <w:rFonts w:hint="eastAsia"/>
          <w:szCs w:val="24"/>
          <w:lang w:val="en-US" w:eastAsia="zh-CN"/>
        </w:rPr>
        <w:t>落实</w:t>
      </w:r>
      <w:r w:rsidRPr="003D6119">
        <w:rPr>
          <w:rFonts w:hint="eastAsia"/>
          <w:szCs w:val="24"/>
          <w:lang w:eastAsia="zh-CN"/>
        </w:rPr>
        <w:t>国际电联在实现</w:t>
      </w:r>
      <w:r w:rsidRPr="00EB34D3">
        <w:rPr>
          <w:szCs w:val="24"/>
          <w:lang w:eastAsia="zh-CN"/>
        </w:rPr>
        <w:t>17</w:t>
      </w:r>
      <w:r>
        <w:rPr>
          <w:rFonts w:hint="eastAsia"/>
          <w:szCs w:val="24"/>
          <w:lang w:eastAsia="zh-CN"/>
        </w:rPr>
        <w:t>个</w:t>
      </w:r>
      <w:r w:rsidRPr="00EB34D3">
        <w:rPr>
          <w:szCs w:val="24"/>
          <w:lang w:eastAsia="zh-CN"/>
        </w:rPr>
        <w:t>SDG</w:t>
      </w:r>
      <w:r w:rsidRPr="003D6119">
        <w:rPr>
          <w:rFonts w:hint="eastAsia"/>
          <w:szCs w:val="24"/>
          <w:lang w:eastAsia="zh-CN"/>
        </w:rPr>
        <w:t>以及数字经济</w:t>
      </w:r>
      <w:r>
        <w:rPr>
          <w:rFonts w:hint="eastAsia"/>
          <w:szCs w:val="24"/>
          <w:lang w:eastAsia="zh-CN"/>
        </w:rPr>
        <w:t>发展</w:t>
      </w:r>
      <w:r w:rsidRPr="003D6119">
        <w:rPr>
          <w:rFonts w:hint="eastAsia"/>
          <w:szCs w:val="24"/>
          <w:lang w:eastAsia="zh-CN"/>
        </w:rPr>
        <w:t>方面的作用</w:t>
      </w:r>
      <w:r>
        <w:rPr>
          <w:rFonts w:hint="eastAsia"/>
          <w:szCs w:val="24"/>
          <w:lang w:eastAsia="zh-CN"/>
        </w:rPr>
        <w:t>，就</w:t>
      </w:r>
      <w:r w:rsidRPr="003D6119">
        <w:rPr>
          <w:rFonts w:hint="eastAsia"/>
          <w:szCs w:val="24"/>
          <w:lang w:eastAsia="zh-CN"/>
        </w:rPr>
        <w:t>电信</w:t>
      </w:r>
      <w:r w:rsidRPr="003D6119">
        <w:rPr>
          <w:rFonts w:hint="eastAsia"/>
          <w:szCs w:val="24"/>
          <w:lang w:eastAsia="zh-CN"/>
        </w:rPr>
        <w:t>/</w:t>
      </w:r>
      <w:r>
        <w:rPr>
          <w:rFonts w:hint="eastAsia"/>
          <w:szCs w:val="24"/>
          <w:lang w:eastAsia="zh-CN"/>
        </w:rPr>
        <w:t>ICT</w:t>
      </w:r>
      <w:r>
        <w:rPr>
          <w:rFonts w:hint="eastAsia"/>
          <w:szCs w:val="24"/>
          <w:lang w:eastAsia="zh-CN"/>
        </w:rPr>
        <w:t>的</w:t>
      </w:r>
      <w:r w:rsidRPr="003D6119">
        <w:rPr>
          <w:rFonts w:hint="eastAsia"/>
          <w:szCs w:val="24"/>
          <w:lang w:eastAsia="zh-CN"/>
        </w:rPr>
        <w:t>发展提供技术</w:t>
      </w:r>
      <w:r>
        <w:rPr>
          <w:rFonts w:hint="eastAsia"/>
          <w:szCs w:val="24"/>
          <w:lang w:eastAsia="zh-CN"/>
        </w:rPr>
        <w:t>帮助</w:t>
      </w:r>
      <w:r w:rsidRPr="003D6119">
        <w:rPr>
          <w:rFonts w:hint="eastAsia"/>
          <w:szCs w:val="24"/>
          <w:lang w:eastAsia="zh-CN"/>
        </w:rPr>
        <w:t>和建议</w:t>
      </w:r>
      <w:r>
        <w:rPr>
          <w:rFonts w:hint="eastAsia"/>
          <w:szCs w:val="24"/>
          <w:lang w:eastAsia="zh-CN"/>
        </w:rPr>
        <w:t>，以</w:t>
      </w:r>
      <w:r w:rsidRPr="003D6119">
        <w:rPr>
          <w:rFonts w:hint="eastAsia"/>
          <w:szCs w:val="24"/>
          <w:lang w:eastAsia="zh-CN"/>
        </w:rPr>
        <w:t>利用新</w:t>
      </w:r>
      <w:r>
        <w:rPr>
          <w:rFonts w:hint="eastAsia"/>
          <w:szCs w:val="24"/>
          <w:lang w:eastAsia="zh-CN"/>
        </w:rPr>
        <w:t>技术和新</w:t>
      </w:r>
      <w:r w:rsidRPr="003D6119">
        <w:rPr>
          <w:rFonts w:hint="eastAsia"/>
          <w:szCs w:val="24"/>
          <w:lang w:eastAsia="zh-CN"/>
        </w:rPr>
        <w:t>兴技术的潜力</w:t>
      </w:r>
      <w:r>
        <w:rPr>
          <w:rFonts w:hint="eastAsia"/>
          <w:szCs w:val="24"/>
          <w:lang w:eastAsia="zh-CN"/>
        </w:rPr>
        <w:t>及其带来的</w:t>
      </w:r>
      <w:r w:rsidRPr="003D6119">
        <w:rPr>
          <w:rFonts w:hint="eastAsia"/>
          <w:szCs w:val="24"/>
          <w:lang w:eastAsia="zh-CN"/>
        </w:rPr>
        <w:t>机遇</w:t>
      </w:r>
      <w:r>
        <w:rPr>
          <w:rFonts w:hint="eastAsia"/>
          <w:szCs w:val="24"/>
          <w:lang w:eastAsia="zh-CN"/>
        </w:rPr>
        <w:t>；</w:t>
      </w:r>
    </w:p>
    <w:p w:rsidR="0014191D" w:rsidRPr="00F6388E" w:rsidRDefault="00D053AF" w:rsidP="003F7C1F">
      <w:pPr>
        <w:pStyle w:val="enumlev1"/>
        <w:rPr>
          <w:rFonts w:cs="Calibri"/>
          <w:b/>
          <w:color w:val="800000"/>
          <w:sz w:val="22"/>
          <w:lang w:val="en-US" w:eastAsia="zh-CN"/>
        </w:rPr>
      </w:pPr>
      <w:r w:rsidRPr="00F0743B">
        <w:rPr>
          <w:lang w:eastAsia="zh-CN"/>
        </w:rPr>
        <w:t>v</w:t>
      </w:r>
      <w:r>
        <w:rPr>
          <w:lang w:eastAsia="zh-CN"/>
        </w:rPr>
        <w:t>i</w:t>
      </w:r>
      <w:r w:rsidRPr="00F0743B">
        <w:rPr>
          <w:lang w:eastAsia="zh-CN"/>
        </w:rPr>
        <w:t>)</w:t>
      </w:r>
      <w:r w:rsidRPr="00F0743B">
        <w:rPr>
          <w:lang w:eastAsia="zh-CN"/>
        </w:rPr>
        <w:tab/>
      </w:r>
      <w:r w:rsidRPr="00142DA0">
        <w:rPr>
          <w:rFonts w:hint="eastAsia"/>
          <w:lang w:eastAsia="zh-CN"/>
        </w:rPr>
        <w:t>根据其实际</w:t>
      </w:r>
      <w:r>
        <w:rPr>
          <w:rFonts w:hint="eastAsia"/>
          <w:lang w:eastAsia="zh-CN"/>
        </w:rPr>
        <w:t>国情</w:t>
      </w:r>
      <w:r w:rsidRPr="00142DA0">
        <w:rPr>
          <w:rFonts w:hint="eastAsia"/>
          <w:lang w:eastAsia="zh-CN"/>
        </w:rPr>
        <w:t>和发展</w:t>
      </w:r>
      <w:r>
        <w:rPr>
          <w:rFonts w:hint="eastAsia"/>
          <w:lang w:eastAsia="zh-CN"/>
        </w:rPr>
        <w:t>的</w:t>
      </w:r>
      <w:r w:rsidRPr="00142DA0">
        <w:rPr>
          <w:rFonts w:hint="eastAsia"/>
          <w:lang w:eastAsia="zh-CN"/>
        </w:rPr>
        <w:t>具体情况，</w:t>
      </w:r>
      <w:r>
        <w:rPr>
          <w:rFonts w:hint="eastAsia"/>
          <w:lang w:eastAsia="zh-CN"/>
        </w:rPr>
        <w:t>向申请支持</w:t>
      </w:r>
      <w:r>
        <w:rPr>
          <w:rFonts w:hint="eastAsia"/>
          <w:lang w:val="en-US" w:eastAsia="zh-CN"/>
        </w:rPr>
        <w:t>其</w:t>
      </w:r>
      <w:r w:rsidRPr="00142DA0">
        <w:rPr>
          <w:rFonts w:hint="eastAsia"/>
          <w:lang w:eastAsia="zh-CN"/>
        </w:rPr>
        <w:t>基础设施发展</w:t>
      </w:r>
      <w:r>
        <w:rPr>
          <w:rFonts w:hint="eastAsia"/>
          <w:lang w:eastAsia="zh-CN"/>
        </w:rPr>
        <w:t>规划的各</w:t>
      </w:r>
      <w:r w:rsidRPr="00142DA0">
        <w:rPr>
          <w:rFonts w:hint="eastAsia"/>
          <w:lang w:eastAsia="zh-CN"/>
        </w:rPr>
        <w:t>国</w:t>
      </w:r>
      <w:r>
        <w:rPr>
          <w:rFonts w:hint="eastAsia"/>
          <w:lang w:eastAsia="zh-CN"/>
        </w:rPr>
        <w:t>（</w:t>
      </w:r>
      <w:r w:rsidRPr="00142DA0">
        <w:rPr>
          <w:rFonts w:hint="eastAsia"/>
          <w:lang w:eastAsia="zh-CN"/>
        </w:rPr>
        <w:t>特别是发展中国家</w:t>
      </w:r>
      <w:r>
        <w:rPr>
          <w:rFonts w:hint="eastAsia"/>
          <w:lang w:eastAsia="zh-CN"/>
        </w:rPr>
        <w:t>）提供援助</w:t>
      </w:r>
      <w:r w:rsidRPr="00142DA0">
        <w:rPr>
          <w:rFonts w:hint="eastAsia"/>
          <w:lang w:eastAsia="zh-CN"/>
        </w:rPr>
        <w:t>，同时考虑到其技术</w:t>
      </w:r>
      <w:r>
        <w:rPr>
          <w:rFonts w:hint="eastAsia"/>
          <w:lang w:eastAsia="zh-CN"/>
        </w:rPr>
        <w:t>过渡</w:t>
      </w:r>
      <w:r w:rsidRPr="00142DA0">
        <w:rPr>
          <w:rFonts w:hint="eastAsia"/>
          <w:lang w:eastAsia="zh-CN"/>
        </w:rPr>
        <w:t>计划</w:t>
      </w:r>
      <w:r>
        <w:rPr>
          <w:rFonts w:hint="eastAsia"/>
          <w:lang w:eastAsia="zh-CN"/>
        </w:rPr>
        <w:t>；</w:t>
      </w:r>
    </w:p>
    <w:p w:rsidR="0014191D" w:rsidRPr="00F0743B" w:rsidRDefault="00D053AF" w:rsidP="001657F0">
      <w:pPr>
        <w:pStyle w:val="enumlev1"/>
        <w:rPr>
          <w:lang w:eastAsia="zh-CN"/>
        </w:rPr>
      </w:pPr>
      <w:r w:rsidRPr="00F0743B">
        <w:rPr>
          <w:lang w:eastAsia="zh-CN"/>
        </w:rPr>
        <w:t>vi</w:t>
      </w:r>
      <w:r>
        <w:rPr>
          <w:lang w:eastAsia="zh-CN"/>
        </w:rPr>
        <w:t>i</w:t>
      </w:r>
      <w:r w:rsidRPr="00F0743B">
        <w:rPr>
          <w:lang w:eastAsia="zh-CN"/>
        </w:rPr>
        <w:t>)</w:t>
      </w:r>
      <w:r w:rsidRPr="00F0743B">
        <w:rPr>
          <w:lang w:eastAsia="zh-CN"/>
        </w:rPr>
        <w:tab/>
      </w:r>
      <w:r w:rsidRPr="00142DA0">
        <w:rPr>
          <w:rFonts w:hint="eastAsia"/>
          <w:lang w:eastAsia="zh-CN"/>
        </w:rPr>
        <w:t>鼓励</w:t>
      </w:r>
      <w:r>
        <w:rPr>
          <w:rFonts w:hint="eastAsia"/>
          <w:lang w:eastAsia="zh-CN"/>
        </w:rPr>
        <w:t>就</w:t>
      </w:r>
      <w:r w:rsidRPr="00142DA0">
        <w:rPr>
          <w:rFonts w:hint="eastAsia"/>
          <w:lang w:eastAsia="zh-CN"/>
        </w:rPr>
        <w:t>技术</w:t>
      </w:r>
      <w:r>
        <w:rPr>
          <w:rFonts w:hint="eastAsia"/>
          <w:lang w:eastAsia="zh-CN"/>
        </w:rPr>
        <w:t>过渡开展</w:t>
      </w:r>
      <w:r w:rsidRPr="00142DA0">
        <w:rPr>
          <w:rFonts w:hint="eastAsia"/>
          <w:lang w:eastAsia="zh-CN"/>
        </w:rPr>
        <w:t>合作，</w:t>
      </w:r>
      <w:r>
        <w:rPr>
          <w:rFonts w:hint="eastAsia"/>
          <w:lang w:eastAsia="zh-CN"/>
        </w:rPr>
        <w:t>将</w:t>
      </w:r>
      <w:r w:rsidRPr="00142DA0">
        <w:rPr>
          <w:rFonts w:hint="eastAsia"/>
          <w:lang w:eastAsia="zh-CN"/>
        </w:rPr>
        <w:t>对环境的影响</w:t>
      </w:r>
      <w:r>
        <w:rPr>
          <w:rFonts w:hint="eastAsia"/>
          <w:lang w:eastAsia="zh-CN"/>
        </w:rPr>
        <w:t>降至最低；</w:t>
      </w:r>
    </w:p>
    <w:p w:rsidR="00E12FD3" w:rsidRDefault="00D053AF" w:rsidP="00E12FD3">
      <w:pPr>
        <w:rPr>
          <w:lang w:eastAsia="zh-CN"/>
        </w:rPr>
      </w:pPr>
      <w:r w:rsidRPr="00F55FB9">
        <w:rPr>
          <w:lang w:eastAsia="zh-CN"/>
        </w:rPr>
        <w:t>2</w:t>
      </w:r>
      <w:r w:rsidRPr="00F55FB9">
        <w:rPr>
          <w:lang w:eastAsia="zh-CN"/>
        </w:rPr>
        <w:tab/>
      </w:r>
      <w:r w:rsidRPr="00F55FB9">
        <w:rPr>
          <w:rFonts w:hint="eastAsia"/>
          <w:lang w:eastAsia="zh-CN"/>
        </w:rPr>
        <w:t>电信发展局（</w:t>
      </w:r>
      <w:r w:rsidRPr="00F55FB9">
        <w:rPr>
          <w:lang w:eastAsia="zh-CN"/>
        </w:rPr>
        <w:t>BDT</w:t>
      </w:r>
      <w:r w:rsidRPr="00F55FB9">
        <w:rPr>
          <w:rFonts w:hint="eastAsia"/>
          <w:lang w:eastAsia="zh-CN"/>
        </w:rPr>
        <w:t>）</w:t>
      </w:r>
      <w:r>
        <w:rPr>
          <w:rFonts w:hint="eastAsia"/>
          <w:lang w:eastAsia="zh-CN"/>
        </w:rPr>
        <w:t>须</w:t>
      </w:r>
      <w:r w:rsidRPr="00F55FB9">
        <w:rPr>
          <w:rFonts w:hint="eastAsia"/>
          <w:lang w:eastAsia="zh-CN"/>
        </w:rPr>
        <w:t>：</w:t>
      </w:r>
    </w:p>
    <w:p w:rsidR="00E12FD3" w:rsidRDefault="00D053AF" w:rsidP="00E12FD3">
      <w:pPr>
        <w:pStyle w:val="enumlev1"/>
        <w:rPr>
          <w:lang w:eastAsia="zh-CN"/>
        </w:rPr>
      </w:pPr>
      <w:r w:rsidRPr="00F55FB9">
        <w:rPr>
          <w:lang w:eastAsia="zh-CN"/>
        </w:rPr>
        <w:t>i)</w:t>
      </w:r>
      <w:r w:rsidRPr="00F55FB9">
        <w:rPr>
          <w:lang w:eastAsia="zh-CN"/>
        </w:rPr>
        <w:tab/>
      </w:r>
      <w:r w:rsidRPr="00F55FB9">
        <w:rPr>
          <w:rFonts w:hint="eastAsia"/>
          <w:lang w:eastAsia="zh-CN"/>
        </w:rPr>
        <w:t>继续以个人和集体的形式向发展中国家提供高水平的技术专家，就重要课题提供咨询，</w:t>
      </w:r>
      <w:r>
        <w:rPr>
          <w:rFonts w:hint="eastAsia"/>
          <w:lang w:eastAsia="zh-CN"/>
        </w:rPr>
        <w:t>并</w:t>
      </w:r>
      <w:r w:rsidRPr="00F55FB9">
        <w:rPr>
          <w:rFonts w:hint="eastAsia"/>
          <w:lang w:eastAsia="zh-CN"/>
        </w:rPr>
        <w:t>视情况采用招聘或短期合同的方式</w:t>
      </w:r>
      <w:r w:rsidRPr="00F55FB9">
        <w:rPr>
          <w:rFonts w:hint="eastAsia"/>
          <w:lang w:val="en-US" w:eastAsia="zh-CN"/>
        </w:rPr>
        <w:t>确保提供足够的专业技能</w:t>
      </w:r>
      <w:r w:rsidRPr="00F55FB9">
        <w:rPr>
          <w:rFonts w:hint="eastAsia"/>
          <w:lang w:eastAsia="zh-CN"/>
        </w:rPr>
        <w:t>；</w:t>
      </w:r>
    </w:p>
    <w:p w:rsidR="00E12FD3" w:rsidRDefault="00D053AF" w:rsidP="00E12FD3">
      <w:pPr>
        <w:pStyle w:val="enumlev1"/>
        <w:rPr>
          <w:lang w:eastAsia="zh-CN"/>
        </w:rPr>
      </w:pPr>
      <w:r w:rsidRPr="00F55FB9">
        <w:rPr>
          <w:lang w:eastAsia="zh-CN"/>
        </w:rPr>
        <w:t>ii)</w:t>
      </w:r>
      <w:r w:rsidRPr="00F55FB9">
        <w:rPr>
          <w:lang w:eastAsia="zh-CN"/>
        </w:rPr>
        <w:tab/>
      </w:r>
      <w:r w:rsidRPr="00F55FB9">
        <w:rPr>
          <w:rFonts w:hint="eastAsia"/>
          <w:lang w:eastAsia="zh-CN"/>
        </w:rPr>
        <w:t>继续与各融资机构开展合作，无论是联合国系统内</w:t>
      </w:r>
      <w:r>
        <w:rPr>
          <w:rFonts w:hint="eastAsia"/>
          <w:lang w:eastAsia="zh-CN"/>
        </w:rPr>
        <w:t>部</w:t>
      </w:r>
      <w:r w:rsidRPr="00F55FB9">
        <w:rPr>
          <w:rFonts w:hint="eastAsia"/>
          <w:lang w:eastAsia="zh-CN"/>
        </w:rPr>
        <w:t>、联合国开发计划署</w:t>
      </w:r>
      <w:r>
        <w:rPr>
          <w:rFonts w:hint="eastAsia"/>
          <w:lang w:eastAsia="zh-CN"/>
        </w:rPr>
        <w:t>（</w:t>
      </w:r>
      <w:r>
        <w:rPr>
          <w:rFonts w:hint="eastAsia"/>
          <w:lang w:eastAsia="zh-CN"/>
        </w:rPr>
        <w:t>UNDP</w:t>
      </w:r>
      <w:r>
        <w:rPr>
          <w:rFonts w:hint="eastAsia"/>
          <w:lang w:eastAsia="zh-CN"/>
        </w:rPr>
        <w:t>）</w:t>
      </w:r>
      <w:r w:rsidRPr="00F55FB9">
        <w:rPr>
          <w:rFonts w:hint="eastAsia"/>
          <w:lang w:eastAsia="zh-CN"/>
        </w:rPr>
        <w:t>还是其他融资安排，并与成员国、部门成员、金融机构及国际和区域性组织建立多</w:t>
      </w:r>
      <w:r>
        <w:rPr>
          <w:rFonts w:hint="eastAsia"/>
          <w:lang w:eastAsia="zh-CN"/>
        </w:rPr>
        <w:t>种伙伴</w:t>
      </w:r>
      <w:r w:rsidRPr="00F55FB9">
        <w:rPr>
          <w:rFonts w:hint="eastAsia"/>
          <w:lang w:eastAsia="zh-CN"/>
        </w:rPr>
        <w:t>关系，</w:t>
      </w:r>
      <w:r>
        <w:rPr>
          <w:rFonts w:hint="eastAsia"/>
          <w:lang w:eastAsia="zh-CN"/>
        </w:rPr>
        <w:t>资助与</w:t>
      </w:r>
      <w:r w:rsidRPr="00F55FB9">
        <w:rPr>
          <w:rFonts w:hint="eastAsia"/>
          <w:lang w:eastAsia="zh-CN"/>
        </w:rPr>
        <w:t>落实本决议</w:t>
      </w:r>
      <w:r>
        <w:rPr>
          <w:rFonts w:hint="eastAsia"/>
          <w:lang w:eastAsia="zh-CN"/>
        </w:rPr>
        <w:t>相关</w:t>
      </w:r>
      <w:r w:rsidRPr="00F55FB9">
        <w:rPr>
          <w:rFonts w:hint="eastAsia"/>
          <w:lang w:eastAsia="zh-CN"/>
        </w:rPr>
        <w:t>的活动；</w:t>
      </w:r>
    </w:p>
    <w:p w:rsidR="00E12FD3" w:rsidRDefault="00D053AF" w:rsidP="00E12FD3">
      <w:pPr>
        <w:pStyle w:val="enumlev1"/>
        <w:rPr>
          <w:lang w:eastAsia="zh-CN"/>
        </w:rPr>
      </w:pPr>
      <w:r w:rsidRPr="00F55FB9">
        <w:rPr>
          <w:lang w:eastAsia="zh-CN"/>
        </w:rPr>
        <w:t>iii)</w:t>
      </w:r>
      <w:r w:rsidRPr="00F55FB9">
        <w:rPr>
          <w:lang w:eastAsia="zh-CN"/>
        </w:rPr>
        <w:tab/>
      </w:r>
      <w:r w:rsidRPr="00F55FB9">
        <w:rPr>
          <w:rFonts w:hint="eastAsia"/>
          <w:lang w:eastAsia="zh-CN"/>
        </w:rPr>
        <w:t>在提供资金</w:t>
      </w:r>
      <w:r>
        <w:rPr>
          <w:rFonts w:hint="eastAsia"/>
          <w:lang w:eastAsia="zh-CN"/>
        </w:rPr>
        <w:t>赞</w:t>
      </w:r>
      <w:r w:rsidRPr="00F55FB9">
        <w:rPr>
          <w:rFonts w:hint="eastAsia"/>
          <w:lang w:eastAsia="zh-CN"/>
        </w:rPr>
        <w:t>助、专家服务或其他形式援助的基础上</w:t>
      </w:r>
      <w:r>
        <w:rPr>
          <w:rFonts w:hint="eastAsia"/>
          <w:lang w:eastAsia="zh-CN"/>
        </w:rPr>
        <w:t>，</w:t>
      </w:r>
      <w:r w:rsidRPr="00F55FB9">
        <w:rPr>
          <w:rFonts w:hint="eastAsia"/>
          <w:lang w:eastAsia="zh-CN"/>
        </w:rPr>
        <w:t>继续实施技术合作特别自愿计划，尽可能更好地满足发展中国家在电信</w:t>
      </w:r>
      <w:r w:rsidRPr="00F55FB9">
        <w:rPr>
          <w:rFonts w:hint="eastAsia"/>
          <w:lang w:eastAsia="zh-CN"/>
        </w:rPr>
        <w:t>/ICT</w:t>
      </w:r>
      <w:r w:rsidRPr="00F55FB9">
        <w:rPr>
          <w:rFonts w:hint="eastAsia"/>
          <w:lang w:eastAsia="zh-CN"/>
        </w:rPr>
        <w:t>领域的需求</w:t>
      </w:r>
      <w:r>
        <w:rPr>
          <w:rFonts w:hint="eastAsia"/>
          <w:lang w:eastAsia="zh-CN"/>
        </w:rPr>
        <w:t>；</w:t>
      </w:r>
    </w:p>
    <w:p w:rsidR="00E12FD3" w:rsidRDefault="00D053AF" w:rsidP="00E12FD3">
      <w:pPr>
        <w:pStyle w:val="enumlev1"/>
        <w:rPr>
          <w:lang w:eastAsia="zh-CN"/>
        </w:rPr>
      </w:pPr>
      <w:r>
        <w:rPr>
          <w:rFonts w:hint="eastAsia"/>
          <w:lang w:eastAsia="zh-CN"/>
        </w:rPr>
        <w:t>iv)</w:t>
      </w:r>
      <w:r>
        <w:rPr>
          <w:rFonts w:hint="eastAsia"/>
          <w:lang w:eastAsia="zh-CN"/>
        </w:rPr>
        <w:tab/>
      </w:r>
      <w:r>
        <w:rPr>
          <w:rFonts w:hint="eastAsia"/>
          <w:lang w:eastAsia="zh-CN"/>
        </w:rPr>
        <w:t>在确定上述行动时考虑到以往的各国或区域性连通性计划，以便开展的行动在这些计划中占有优先地位，而且在重点领域开展行动的影响应能够促进实现各国、区域和国际电联的目标；如果各主管部门尚无这类计划，这些项目亦可考虑制定；</w:t>
      </w:r>
    </w:p>
    <w:p w:rsidR="00E12FD3" w:rsidRDefault="00D053AF" w:rsidP="00E12FD3">
      <w:pPr>
        <w:pStyle w:val="enumlev1"/>
        <w:rPr>
          <w:lang w:eastAsia="zh-CN"/>
        </w:rPr>
      </w:pPr>
      <w:r>
        <w:rPr>
          <w:rFonts w:hint="eastAsia"/>
          <w:lang w:eastAsia="zh-CN"/>
        </w:rPr>
        <w:t>v)</w:t>
      </w:r>
      <w:r>
        <w:rPr>
          <w:rFonts w:hint="eastAsia"/>
          <w:lang w:eastAsia="zh-CN"/>
        </w:rPr>
        <w:tab/>
      </w:r>
      <w:r w:rsidRPr="00967408">
        <w:rPr>
          <w:rFonts w:hint="eastAsia"/>
          <w:lang w:eastAsia="zh-CN"/>
        </w:rPr>
        <w:t>推动并促进与国际电联其它部门协作行动，为</w:t>
      </w:r>
      <w:r>
        <w:rPr>
          <w:rFonts w:hint="eastAsia"/>
          <w:lang w:eastAsia="zh-CN"/>
        </w:rPr>
        <w:t>完善</w:t>
      </w:r>
      <w:r>
        <w:rPr>
          <w:lang w:eastAsia="zh-CN"/>
        </w:rPr>
        <w:t>电信技术</w:t>
      </w:r>
      <w:r>
        <w:rPr>
          <w:rFonts w:hint="eastAsia"/>
          <w:lang w:eastAsia="zh-CN"/>
        </w:rPr>
        <w:t>和</w:t>
      </w:r>
      <w:r>
        <w:rPr>
          <w:lang w:eastAsia="zh-CN"/>
        </w:rPr>
        <w:t>系统的使用</w:t>
      </w:r>
      <w:r w:rsidRPr="00967408">
        <w:rPr>
          <w:rFonts w:hint="eastAsia"/>
          <w:lang w:eastAsia="zh-CN"/>
        </w:rPr>
        <w:t>开展研究和相互关联的活动，以实现</w:t>
      </w:r>
      <w:r>
        <w:rPr>
          <w:rFonts w:hint="eastAsia"/>
          <w:lang w:eastAsia="zh-CN"/>
        </w:rPr>
        <w:t>包括</w:t>
      </w:r>
      <w:r w:rsidRPr="00967408">
        <w:rPr>
          <w:rFonts w:hint="eastAsia"/>
          <w:lang w:eastAsia="zh-CN"/>
        </w:rPr>
        <w:t>轨道资源和相关频谱资源</w:t>
      </w:r>
      <w:r>
        <w:rPr>
          <w:rFonts w:hint="eastAsia"/>
          <w:lang w:eastAsia="zh-CN"/>
        </w:rPr>
        <w:t>在</w:t>
      </w:r>
      <w:r>
        <w:rPr>
          <w:lang w:eastAsia="zh-CN"/>
        </w:rPr>
        <w:t>内的</w:t>
      </w:r>
      <w:r w:rsidRPr="00967408">
        <w:rPr>
          <w:rFonts w:hint="eastAsia"/>
          <w:lang w:eastAsia="zh-CN"/>
        </w:rPr>
        <w:t>资源优化利用，同时为满足发展中国家的电信需求提升电信</w:t>
      </w:r>
      <w:r w:rsidRPr="00967408">
        <w:rPr>
          <w:rFonts w:hint="eastAsia"/>
          <w:lang w:eastAsia="zh-CN"/>
        </w:rPr>
        <w:t>/ICT</w:t>
      </w:r>
      <w:r w:rsidRPr="00967408">
        <w:rPr>
          <w:rFonts w:hint="eastAsia"/>
          <w:lang w:eastAsia="zh-CN"/>
        </w:rPr>
        <w:t>网络和系统的接入和连通水平</w:t>
      </w:r>
      <w:r>
        <w:rPr>
          <w:rFonts w:hint="eastAsia"/>
          <w:lang w:eastAsia="zh-CN"/>
        </w:rPr>
        <w:t>；</w:t>
      </w:r>
    </w:p>
    <w:p w:rsidR="00CD48CD" w:rsidRDefault="00D053AF" w:rsidP="00CD48CD">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5504C0" w:rsidRDefault="00D053AF">
      <w:pPr>
        <w:pStyle w:val="enumlev1"/>
        <w:rPr>
          <w:lang w:eastAsia="zh-CN"/>
        </w:rPr>
      </w:pPr>
      <w:r>
        <w:rPr>
          <w:rFonts w:hint="eastAsia"/>
          <w:lang w:eastAsia="zh-CN"/>
        </w:rPr>
        <w:t>vi)</w:t>
      </w:r>
      <w:r>
        <w:rPr>
          <w:rFonts w:hint="eastAsia"/>
          <w:lang w:eastAsia="zh-CN"/>
        </w:rPr>
        <w:tab/>
      </w:r>
      <w:r>
        <w:rPr>
          <w:rFonts w:hint="eastAsia"/>
          <w:lang w:eastAsia="zh-CN"/>
        </w:rPr>
        <w:t>推动</w:t>
      </w:r>
      <w:r>
        <w:rPr>
          <w:lang w:eastAsia="zh-CN"/>
        </w:rPr>
        <w:t>与</w:t>
      </w:r>
      <w:r>
        <w:rPr>
          <w:rFonts w:hint="eastAsia"/>
          <w:lang w:eastAsia="zh-CN"/>
        </w:rPr>
        <w:t>国</w:t>
      </w:r>
      <w:r>
        <w:rPr>
          <w:lang w:eastAsia="zh-CN"/>
        </w:rPr>
        <w:t>际电联其它部门协调开展活动，</w:t>
      </w:r>
      <w:r>
        <w:rPr>
          <w:rFonts w:hint="eastAsia"/>
          <w:lang w:eastAsia="zh-CN"/>
        </w:rPr>
        <w:t>创建</w:t>
      </w:r>
      <w:r>
        <w:rPr>
          <w:lang w:eastAsia="zh-CN"/>
        </w:rPr>
        <w:t>并建设相关能力，以便</w:t>
      </w:r>
      <w:r>
        <w:rPr>
          <w:rFonts w:hint="eastAsia"/>
          <w:lang w:eastAsia="zh-CN"/>
        </w:rPr>
        <w:t>普及</w:t>
      </w:r>
      <w:r>
        <w:rPr>
          <w:lang w:eastAsia="zh-CN"/>
        </w:rPr>
        <w:t>和深</w:t>
      </w:r>
      <w:r>
        <w:rPr>
          <w:rFonts w:hint="eastAsia"/>
          <w:lang w:eastAsia="zh-CN"/>
        </w:rPr>
        <w:t>化优化</w:t>
      </w:r>
      <w:r>
        <w:rPr>
          <w:lang w:eastAsia="zh-CN"/>
        </w:rPr>
        <w:t>使用</w:t>
      </w:r>
      <w:r>
        <w:rPr>
          <w:rFonts w:hint="eastAsia"/>
          <w:lang w:eastAsia="zh-CN"/>
        </w:rPr>
        <w:t>包括</w:t>
      </w:r>
      <w:r>
        <w:rPr>
          <w:lang w:eastAsia="zh-CN"/>
        </w:rPr>
        <w:t>轨道</w:t>
      </w:r>
      <w:r>
        <w:rPr>
          <w:rFonts w:hint="eastAsia"/>
          <w:lang w:eastAsia="zh-CN"/>
        </w:rPr>
        <w:t>资源</w:t>
      </w:r>
      <w:r>
        <w:rPr>
          <w:lang w:eastAsia="zh-CN"/>
        </w:rPr>
        <w:t>和相关频谱资源在内的电信资源的知识，</w:t>
      </w:r>
      <w:r>
        <w:rPr>
          <w:rFonts w:hint="eastAsia"/>
          <w:lang w:eastAsia="zh-CN"/>
        </w:rPr>
        <w:t>并</w:t>
      </w:r>
      <w:r>
        <w:rPr>
          <w:lang w:eastAsia="zh-CN"/>
        </w:rPr>
        <w:t>提高</w:t>
      </w:r>
      <w:r>
        <w:rPr>
          <w:rFonts w:hint="eastAsia"/>
          <w:lang w:eastAsia="zh-CN"/>
        </w:rPr>
        <w:t>国</w:t>
      </w:r>
      <w:r>
        <w:rPr>
          <w:lang w:eastAsia="zh-CN"/>
        </w:rPr>
        <w:t>家和区域</w:t>
      </w:r>
      <w:r>
        <w:rPr>
          <w:rFonts w:hint="eastAsia"/>
          <w:lang w:eastAsia="zh-CN"/>
        </w:rPr>
        <w:t>性</w:t>
      </w:r>
      <w:r>
        <w:rPr>
          <w:lang w:eastAsia="zh-CN"/>
        </w:rPr>
        <w:t>电信项目与规划中电信</w:t>
      </w:r>
      <w:r>
        <w:rPr>
          <w:rFonts w:hint="eastAsia"/>
          <w:lang w:eastAsia="zh-CN"/>
        </w:rPr>
        <w:t>/</w:t>
      </w:r>
      <w:r>
        <w:rPr>
          <w:lang w:eastAsia="zh-CN"/>
        </w:rPr>
        <w:t>ICT</w:t>
      </w:r>
      <w:r>
        <w:rPr>
          <w:rFonts w:hint="eastAsia"/>
          <w:lang w:eastAsia="zh-CN"/>
        </w:rPr>
        <w:t>系统</w:t>
      </w:r>
      <w:r>
        <w:rPr>
          <w:lang w:eastAsia="zh-CN"/>
        </w:rPr>
        <w:t>和网络的可</w:t>
      </w:r>
      <w:r>
        <w:rPr>
          <w:rFonts w:hint="eastAsia"/>
          <w:lang w:eastAsia="zh-CN"/>
        </w:rPr>
        <w:t>获取</w:t>
      </w:r>
      <w:r>
        <w:rPr>
          <w:lang w:eastAsia="zh-CN"/>
        </w:rPr>
        <w:t>性和连通性</w:t>
      </w:r>
      <w:r>
        <w:rPr>
          <w:rFonts w:hint="eastAsia"/>
          <w:lang w:eastAsia="zh-CN"/>
        </w:rPr>
        <w:t>；</w:t>
      </w:r>
    </w:p>
    <w:p w:rsidR="0014191D" w:rsidRPr="00ED3851" w:rsidRDefault="00D053AF" w:rsidP="006F5FA4">
      <w:pPr>
        <w:pStyle w:val="enumlev1"/>
        <w:rPr>
          <w:lang w:eastAsia="zh-CN"/>
        </w:rPr>
      </w:pPr>
      <w:r w:rsidRPr="00E8752E">
        <w:rPr>
          <w:lang w:eastAsia="zh-CN"/>
        </w:rPr>
        <w:t>vii)</w:t>
      </w:r>
      <w:r w:rsidRPr="00E8752E">
        <w:rPr>
          <w:lang w:eastAsia="zh-CN"/>
        </w:rPr>
        <w:tab/>
      </w:r>
      <w:r w:rsidRPr="00142DA0">
        <w:rPr>
          <w:rFonts w:hint="eastAsia"/>
          <w:lang w:eastAsia="zh-CN"/>
        </w:rPr>
        <w:t>努力提高所有相关利益攸关方的</w:t>
      </w:r>
      <w:r>
        <w:rPr>
          <w:rFonts w:hint="eastAsia"/>
          <w:lang w:eastAsia="zh-CN"/>
        </w:rPr>
        <w:t>认识</w:t>
      </w:r>
      <w:r w:rsidRPr="00142DA0">
        <w:rPr>
          <w:rFonts w:hint="eastAsia"/>
          <w:lang w:eastAsia="zh-CN"/>
        </w:rPr>
        <w:t>，</w:t>
      </w:r>
      <w:r>
        <w:rPr>
          <w:rFonts w:hint="eastAsia"/>
          <w:lang w:eastAsia="zh-CN"/>
        </w:rPr>
        <w:t>为造福人民而结合</w:t>
      </w:r>
      <w:r w:rsidRPr="007C094D">
        <w:rPr>
          <w:lang w:eastAsia="zh-CN"/>
        </w:rPr>
        <w:t>ICT</w:t>
      </w:r>
      <w:r w:rsidRPr="00142DA0">
        <w:rPr>
          <w:rFonts w:hint="eastAsia"/>
          <w:lang w:eastAsia="zh-CN"/>
        </w:rPr>
        <w:t>环境保护问题</w:t>
      </w:r>
      <w:r>
        <w:rPr>
          <w:rFonts w:hint="eastAsia"/>
          <w:lang w:eastAsia="zh-CN"/>
        </w:rPr>
        <w:t>审议</w:t>
      </w:r>
      <w:r w:rsidRPr="00142DA0">
        <w:rPr>
          <w:rFonts w:hint="eastAsia"/>
          <w:lang w:eastAsia="zh-CN"/>
        </w:rPr>
        <w:t>其发展计划，以保证</w:t>
      </w:r>
      <w:r>
        <w:rPr>
          <w:rFonts w:hint="eastAsia"/>
          <w:lang w:eastAsia="zh-CN"/>
        </w:rPr>
        <w:t>成</w:t>
      </w:r>
      <w:r w:rsidRPr="00142DA0">
        <w:rPr>
          <w:rFonts w:hint="eastAsia"/>
          <w:lang w:eastAsia="zh-CN"/>
        </w:rPr>
        <w:t>员国</w:t>
      </w:r>
      <w:r>
        <w:rPr>
          <w:rFonts w:hint="eastAsia"/>
          <w:lang w:eastAsia="zh-CN"/>
        </w:rPr>
        <w:t>的</w:t>
      </w:r>
      <w:r w:rsidRPr="00142DA0">
        <w:rPr>
          <w:rFonts w:hint="eastAsia"/>
          <w:lang w:eastAsia="zh-CN"/>
        </w:rPr>
        <w:t>经济繁荣</w:t>
      </w:r>
      <w:r>
        <w:rPr>
          <w:rFonts w:hint="eastAsia"/>
          <w:lang w:eastAsia="zh-CN"/>
        </w:rPr>
        <w:t>；</w:t>
      </w:r>
    </w:p>
    <w:p w:rsidR="0014191D" w:rsidRPr="004C3E2E" w:rsidRDefault="00D053AF" w:rsidP="00203864">
      <w:pPr>
        <w:pStyle w:val="enumlev1"/>
        <w:rPr>
          <w:rFonts w:eastAsiaTheme="minorEastAsia"/>
          <w:lang w:eastAsia="zh-CN"/>
        </w:rPr>
      </w:pPr>
      <w:r w:rsidRPr="00ED3851">
        <w:rPr>
          <w:lang w:eastAsia="zh-CN"/>
        </w:rPr>
        <w:t>viii)</w:t>
      </w:r>
      <w:r w:rsidRPr="00ED3851">
        <w:rPr>
          <w:lang w:eastAsia="zh-CN"/>
        </w:rPr>
        <w:tab/>
      </w:r>
      <w:r>
        <w:rPr>
          <w:rFonts w:hint="eastAsia"/>
          <w:lang w:eastAsia="zh-CN"/>
        </w:rPr>
        <w:t>促进与相关利益攸关方之间在国家、区域和跨区域层面的</w:t>
      </w:r>
      <w:r w:rsidRPr="00142DA0">
        <w:rPr>
          <w:rFonts w:hint="eastAsia"/>
          <w:lang w:eastAsia="zh-CN"/>
        </w:rPr>
        <w:t>对话</w:t>
      </w:r>
      <w:r>
        <w:rPr>
          <w:rFonts w:hint="eastAsia"/>
          <w:lang w:eastAsia="zh-CN"/>
        </w:rPr>
        <w:t>，以帮助满足</w:t>
      </w:r>
      <w:r w:rsidRPr="00142DA0">
        <w:rPr>
          <w:rFonts w:hint="eastAsia"/>
          <w:lang w:eastAsia="zh-CN"/>
        </w:rPr>
        <w:t>最贫困社会群体</w:t>
      </w:r>
      <w:r>
        <w:rPr>
          <w:rFonts w:hint="eastAsia"/>
          <w:lang w:eastAsia="zh-CN"/>
        </w:rPr>
        <w:t>用上新技术的</w:t>
      </w:r>
      <w:r w:rsidRPr="00142DA0">
        <w:rPr>
          <w:rFonts w:hint="eastAsia"/>
          <w:lang w:eastAsia="zh-CN"/>
        </w:rPr>
        <w:t>期望</w:t>
      </w:r>
      <w:r>
        <w:rPr>
          <w:rFonts w:hint="eastAsia"/>
          <w:lang w:eastAsia="zh-CN"/>
        </w:rPr>
        <w:t>并提高对新技术的认识，迎接可</w:t>
      </w:r>
      <w:r w:rsidRPr="00142DA0">
        <w:rPr>
          <w:rFonts w:hint="eastAsia"/>
          <w:lang w:eastAsia="zh-CN"/>
        </w:rPr>
        <w:t>确保</w:t>
      </w:r>
      <w:r>
        <w:rPr>
          <w:rFonts w:hint="eastAsia"/>
          <w:lang w:eastAsia="zh-CN"/>
        </w:rPr>
        <w:t>有效</w:t>
      </w:r>
      <w:r w:rsidRPr="00142DA0">
        <w:rPr>
          <w:rFonts w:hint="eastAsia"/>
          <w:lang w:eastAsia="zh-CN"/>
        </w:rPr>
        <w:t>实现</w:t>
      </w:r>
      <w:r>
        <w:rPr>
          <w:rFonts w:hint="eastAsia"/>
          <w:lang w:eastAsia="zh-CN"/>
        </w:rPr>
        <w:t>SDG</w:t>
      </w:r>
      <w:r w:rsidRPr="00142DA0">
        <w:rPr>
          <w:rFonts w:hint="eastAsia"/>
          <w:lang w:eastAsia="zh-CN"/>
        </w:rPr>
        <w:t>的</w:t>
      </w:r>
      <w:r>
        <w:rPr>
          <w:rFonts w:hint="eastAsia"/>
          <w:lang w:eastAsia="zh-CN"/>
        </w:rPr>
        <w:t>国家经济的崛起</w:t>
      </w:r>
      <w:r w:rsidRPr="00142DA0">
        <w:rPr>
          <w:rFonts w:hint="eastAsia"/>
          <w:lang w:eastAsia="zh-CN"/>
        </w:rPr>
        <w:t>，</w:t>
      </w:r>
    </w:p>
    <w:p w:rsidR="00E12FD3" w:rsidRDefault="00D053AF" w:rsidP="00E12FD3">
      <w:pPr>
        <w:pStyle w:val="Call"/>
        <w:rPr>
          <w:lang w:eastAsia="zh-CN"/>
        </w:rPr>
      </w:pPr>
      <w:r>
        <w:rPr>
          <w:rFonts w:hint="eastAsia"/>
          <w:lang w:eastAsia="zh-CN"/>
        </w:rPr>
        <w:t>请区域性金融</w:t>
      </w:r>
      <w:r>
        <w:rPr>
          <w:lang w:eastAsia="zh-CN"/>
        </w:rPr>
        <w:t>组织和机构以及</w:t>
      </w:r>
      <w:r>
        <w:rPr>
          <w:rFonts w:hint="eastAsia"/>
          <w:lang w:eastAsia="zh-CN"/>
        </w:rPr>
        <w:t>国际金融组织和机构、设备提供商、运营商和所有可能的合作伙伴</w:t>
      </w:r>
    </w:p>
    <w:p w:rsidR="00E12FD3" w:rsidRPr="00F850FC" w:rsidRDefault="00D053AF" w:rsidP="000904AA">
      <w:pPr>
        <w:ind w:firstLineChars="200" w:firstLine="480"/>
        <w:rPr>
          <w:lang w:eastAsia="zh-CN"/>
        </w:rPr>
      </w:pPr>
      <w:r w:rsidRPr="00F55FB9">
        <w:rPr>
          <w:rFonts w:hint="eastAsia"/>
          <w:lang w:eastAsia="zh-CN"/>
        </w:rPr>
        <w:t>考虑确保完全或部分资助落实</w:t>
      </w:r>
      <w:r>
        <w:rPr>
          <w:rFonts w:hint="eastAsia"/>
          <w:lang w:eastAsia="zh-CN"/>
        </w:rPr>
        <w:t>发展</w:t>
      </w:r>
      <w:r w:rsidRPr="00F55FB9">
        <w:rPr>
          <w:rFonts w:hint="eastAsia"/>
          <w:lang w:eastAsia="zh-CN"/>
        </w:rPr>
        <w:t>电信</w:t>
      </w:r>
      <w:r w:rsidRPr="00F55FB9">
        <w:rPr>
          <w:rFonts w:hint="eastAsia"/>
          <w:lang w:eastAsia="zh-CN"/>
        </w:rPr>
        <w:t>/ICT</w:t>
      </w:r>
      <w:r>
        <w:rPr>
          <w:rFonts w:hint="eastAsia"/>
          <w:lang w:eastAsia="zh-CN"/>
        </w:rPr>
        <w:t>的</w:t>
      </w:r>
      <w:r w:rsidRPr="00F55FB9">
        <w:rPr>
          <w:rFonts w:hint="eastAsia"/>
          <w:lang w:eastAsia="zh-CN"/>
        </w:rPr>
        <w:t>合作项目的可能性，这些项目中包括</w:t>
      </w:r>
      <w:r>
        <w:rPr>
          <w:rFonts w:hint="eastAsia"/>
          <w:lang w:eastAsia="zh-CN"/>
        </w:rPr>
        <w:t>《</w:t>
      </w:r>
      <w:r w:rsidRPr="00D445BC">
        <w:rPr>
          <w:rFonts w:hint="eastAsia"/>
          <w:lang w:eastAsia="zh-CN"/>
        </w:rPr>
        <w:t>布宜诺斯艾利斯</w:t>
      </w:r>
      <w:r>
        <w:rPr>
          <w:lang w:eastAsia="zh-CN"/>
        </w:rPr>
        <w:t>行动计划》和</w:t>
      </w:r>
      <w:r w:rsidRPr="00F55FB9">
        <w:rPr>
          <w:rFonts w:hint="eastAsia"/>
          <w:lang w:eastAsia="zh-CN"/>
        </w:rPr>
        <w:t>第</w:t>
      </w:r>
      <w:r w:rsidRPr="00F55FB9">
        <w:rPr>
          <w:lang w:eastAsia="zh-CN"/>
        </w:rPr>
        <w:t>17</w:t>
      </w:r>
      <w:r w:rsidRPr="00F55FB9">
        <w:rPr>
          <w:lang w:eastAsia="zh-CN"/>
        </w:rPr>
        <w:t>号决议（</w:t>
      </w:r>
      <w:r>
        <w:rPr>
          <w:rFonts w:hint="eastAsia"/>
          <w:lang w:eastAsia="zh-CN"/>
        </w:rPr>
        <w:t>2017</w:t>
      </w:r>
      <w:r>
        <w:rPr>
          <w:rFonts w:hint="eastAsia"/>
          <w:lang w:eastAsia="zh-CN"/>
        </w:rPr>
        <w:t>年，</w:t>
      </w:r>
      <w:r w:rsidRPr="005668B1">
        <w:rPr>
          <w:rFonts w:hint="eastAsia"/>
          <w:lang w:eastAsia="zh-CN"/>
        </w:rPr>
        <w:t>布宜诺斯艾利斯</w:t>
      </w:r>
      <w:r w:rsidRPr="00F55FB9">
        <w:rPr>
          <w:rFonts w:hint="eastAsia"/>
          <w:lang w:eastAsia="zh-CN"/>
        </w:rPr>
        <w:t>，</w:t>
      </w:r>
      <w:r w:rsidRPr="00F55FB9">
        <w:rPr>
          <w:lang w:eastAsia="zh-CN"/>
        </w:rPr>
        <w:t>修订版）</w:t>
      </w:r>
      <w:r>
        <w:rPr>
          <w:rFonts w:hint="eastAsia"/>
          <w:lang w:eastAsia="zh-CN"/>
        </w:rPr>
        <w:t>下各</w:t>
      </w:r>
      <w:r w:rsidRPr="00F55FB9">
        <w:rPr>
          <w:lang w:eastAsia="zh-CN"/>
        </w:rPr>
        <w:t>区域</w:t>
      </w:r>
      <w:r>
        <w:rPr>
          <w:rFonts w:hint="eastAsia"/>
          <w:lang w:eastAsia="zh-CN"/>
        </w:rPr>
        <w:t>已</w:t>
      </w:r>
      <w:r w:rsidRPr="00F55FB9">
        <w:rPr>
          <w:lang w:eastAsia="zh-CN"/>
        </w:rPr>
        <w:t>批准的举措，</w:t>
      </w:r>
    </w:p>
    <w:p w:rsidR="00E12FD3" w:rsidRPr="00F9409D" w:rsidRDefault="00D053AF" w:rsidP="004C3E2E">
      <w:pPr>
        <w:pStyle w:val="Call"/>
        <w:rPr>
          <w:lang w:eastAsia="zh-CN"/>
        </w:rPr>
      </w:pPr>
      <w:r w:rsidRPr="00F9409D">
        <w:rPr>
          <w:rFonts w:hint="eastAsia"/>
          <w:lang w:eastAsia="zh-CN"/>
        </w:rPr>
        <w:t>责成秘书长</w:t>
      </w:r>
      <w:r w:rsidRPr="005960AF">
        <w:rPr>
          <w:rFonts w:hint="eastAsia"/>
          <w:lang w:eastAsia="zh-CN"/>
        </w:rPr>
        <w:t>与三个局的主任密切协作</w:t>
      </w:r>
    </w:p>
    <w:p w:rsidR="00E12FD3" w:rsidRDefault="00D053AF" w:rsidP="00E8752E">
      <w:pPr>
        <w:rPr>
          <w:lang w:eastAsia="zh-CN"/>
        </w:rPr>
      </w:pPr>
      <w:r>
        <w:rPr>
          <w:lang w:eastAsia="zh-CN"/>
        </w:rPr>
        <w:t>1</w:t>
      </w:r>
      <w:r>
        <w:rPr>
          <w:lang w:eastAsia="zh-CN"/>
        </w:rPr>
        <w:tab/>
      </w:r>
      <w:r w:rsidRPr="00F9409D">
        <w:rPr>
          <w:rFonts w:hint="eastAsia"/>
          <w:lang w:eastAsia="zh-CN"/>
        </w:rPr>
        <w:t>就本决议的实施结果每年向国际电联理事会提交一份详细报告，包括秘书长可能认为必要的任何建议，以加大本决议的影响力度</w:t>
      </w:r>
      <w:r>
        <w:rPr>
          <w:rFonts w:hint="eastAsia"/>
          <w:lang w:eastAsia="zh-CN"/>
        </w:rPr>
        <w:t>；</w:t>
      </w:r>
    </w:p>
    <w:p w:rsidR="00ED3851" w:rsidRDefault="00D053AF" w:rsidP="00E8752E">
      <w:pPr>
        <w:rPr>
          <w:rFonts w:cs="Arial"/>
          <w:color w:val="222222"/>
          <w:lang w:eastAsia="zh-CN"/>
        </w:rPr>
      </w:pPr>
      <w:r w:rsidRPr="00ED3851">
        <w:rPr>
          <w:lang w:eastAsia="zh-CN"/>
        </w:rPr>
        <w:t>2</w:t>
      </w:r>
      <w:r w:rsidRPr="00ED3851">
        <w:rPr>
          <w:lang w:eastAsia="zh-CN"/>
        </w:rPr>
        <w:tab/>
      </w:r>
      <w:r>
        <w:rPr>
          <w:rFonts w:hint="eastAsia"/>
          <w:lang w:eastAsia="zh-CN"/>
        </w:rPr>
        <w:t>传播信息和最佳做法，以确保数字化过渡使</w:t>
      </w:r>
      <w:r w:rsidRPr="00336A75">
        <w:rPr>
          <w:rFonts w:cs="Arial"/>
          <w:color w:val="222222"/>
          <w:lang w:eastAsia="zh-CN"/>
        </w:rPr>
        <w:t>公民、政府</w:t>
      </w:r>
      <w:r>
        <w:rPr>
          <w:rFonts w:cs="Arial" w:hint="eastAsia"/>
          <w:color w:val="222222"/>
          <w:lang w:eastAsia="zh-CN"/>
        </w:rPr>
        <w:t>受益（特别是在发展中国家），并保护</w:t>
      </w:r>
      <w:r w:rsidRPr="00336A75">
        <w:rPr>
          <w:rFonts w:cs="Arial"/>
          <w:color w:val="222222"/>
          <w:lang w:eastAsia="zh-CN"/>
        </w:rPr>
        <w:t>环境</w:t>
      </w:r>
      <w:r>
        <w:rPr>
          <w:rFonts w:cs="Arial" w:hint="eastAsia"/>
          <w:color w:val="222222"/>
          <w:lang w:eastAsia="zh-CN"/>
        </w:rPr>
        <w:t>，</w:t>
      </w:r>
    </w:p>
    <w:p w:rsidR="00650AB5" w:rsidRPr="00ED3851" w:rsidRDefault="00D053AF" w:rsidP="003F7C1F">
      <w:pPr>
        <w:rPr>
          <w:lang w:eastAsia="zh-CN"/>
        </w:rPr>
      </w:pPr>
      <w:r w:rsidRPr="00E8752E">
        <w:rPr>
          <w:szCs w:val="24"/>
          <w:lang w:eastAsia="zh-CN"/>
        </w:rPr>
        <w:t>3</w:t>
      </w:r>
      <w:r w:rsidRPr="00E8752E">
        <w:rPr>
          <w:szCs w:val="24"/>
          <w:lang w:eastAsia="zh-CN"/>
        </w:rPr>
        <w:tab/>
      </w:r>
      <w:r w:rsidRPr="00AD3F3E">
        <w:rPr>
          <w:rFonts w:hint="eastAsia"/>
          <w:szCs w:val="24"/>
          <w:lang w:eastAsia="zh-CN"/>
        </w:rPr>
        <w:t>鼓励</w:t>
      </w:r>
      <w:r>
        <w:rPr>
          <w:rFonts w:hint="eastAsia"/>
          <w:szCs w:val="24"/>
          <w:lang w:eastAsia="zh-CN"/>
        </w:rPr>
        <w:t>SDG</w:t>
      </w:r>
      <w:r w:rsidRPr="00AD3F3E">
        <w:rPr>
          <w:rFonts w:hint="eastAsia"/>
          <w:szCs w:val="24"/>
          <w:lang w:eastAsia="zh-CN"/>
        </w:rPr>
        <w:t>中</w:t>
      </w:r>
      <w:r>
        <w:rPr>
          <w:rFonts w:hint="eastAsia"/>
          <w:szCs w:val="24"/>
          <w:lang w:eastAsia="zh-CN"/>
        </w:rPr>
        <w:t>强调的重点行业的实体</w:t>
      </w:r>
      <w:r w:rsidRPr="00AD3F3E">
        <w:rPr>
          <w:rFonts w:hint="eastAsia"/>
          <w:szCs w:val="24"/>
          <w:lang w:eastAsia="zh-CN"/>
        </w:rPr>
        <w:t>积极参与实现</w:t>
      </w:r>
      <w:r>
        <w:rPr>
          <w:rFonts w:hint="eastAsia"/>
          <w:szCs w:val="24"/>
          <w:lang w:eastAsia="zh-CN"/>
        </w:rPr>
        <w:t>《</w:t>
      </w:r>
      <w:r w:rsidRPr="00EB34D3">
        <w:rPr>
          <w:szCs w:val="24"/>
          <w:lang w:eastAsia="zh-CN"/>
        </w:rPr>
        <w:t>2030</w:t>
      </w:r>
      <w:r w:rsidRPr="00AD3F3E">
        <w:rPr>
          <w:rFonts w:hint="eastAsia"/>
          <w:szCs w:val="24"/>
          <w:lang w:eastAsia="zh-CN"/>
        </w:rPr>
        <w:t>年可持续发展议程</w:t>
      </w:r>
      <w:r>
        <w:rPr>
          <w:rFonts w:hint="eastAsia"/>
          <w:szCs w:val="24"/>
          <w:lang w:eastAsia="zh-CN"/>
        </w:rPr>
        <w:t>》，</w:t>
      </w:r>
      <w:r w:rsidRPr="00AD3F3E">
        <w:rPr>
          <w:rFonts w:hint="eastAsia"/>
          <w:szCs w:val="24"/>
          <w:lang w:eastAsia="zh-CN"/>
        </w:rPr>
        <w:t>参与</w:t>
      </w:r>
      <w:r>
        <w:rPr>
          <w:rFonts w:hint="eastAsia"/>
          <w:szCs w:val="24"/>
          <w:lang w:eastAsia="zh-CN"/>
        </w:rPr>
        <w:t>相关</w:t>
      </w:r>
      <w:r w:rsidRPr="00AD3F3E">
        <w:rPr>
          <w:rFonts w:hint="eastAsia"/>
          <w:szCs w:val="24"/>
          <w:lang w:eastAsia="zh-CN"/>
        </w:rPr>
        <w:t>项目和计划</w:t>
      </w:r>
      <w:r>
        <w:rPr>
          <w:rFonts w:hint="eastAsia"/>
          <w:szCs w:val="24"/>
          <w:lang w:eastAsia="zh-CN"/>
        </w:rPr>
        <w:t>，</w:t>
      </w:r>
      <w:r w:rsidRPr="00AD3F3E">
        <w:rPr>
          <w:rFonts w:hint="eastAsia"/>
          <w:szCs w:val="24"/>
          <w:lang w:eastAsia="zh-CN"/>
        </w:rPr>
        <w:t>并</w:t>
      </w:r>
      <w:r>
        <w:rPr>
          <w:rFonts w:hint="eastAsia"/>
          <w:szCs w:val="24"/>
          <w:lang w:eastAsia="zh-CN"/>
        </w:rPr>
        <w:t>成为</w:t>
      </w:r>
      <w:r w:rsidRPr="00AD3F3E">
        <w:rPr>
          <w:rFonts w:hint="eastAsia"/>
          <w:szCs w:val="24"/>
          <w:lang w:eastAsia="zh-CN"/>
        </w:rPr>
        <w:t>国际电联</w:t>
      </w:r>
      <w:r>
        <w:rPr>
          <w:rFonts w:hint="eastAsia"/>
          <w:szCs w:val="24"/>
          <w:lang w:eastAsia="zh-CN"/>
        </w:rPr>
        <w:t>成员，</w:t>
      </w:r>
    </w:p>
    <w:p w:rsidR="00E12FD3" w:rsidRDefault="00D053AF" w:rsidP="00E12FD3">
      <w:pPr>
        <w:pStyle w:val="Call"/>
        <w:rPr>
          <w:lang w:eastAsia="zh-CN"/>
        </w:rPr>
      </w:pPr>
      <w:r w:rsidRPr="00F55FB9">
        <w:rPr>
          <w:rFonts w:hint="eastAsia"/>
          <w:lang w:eastAsia="zh-CN"/>
        </w:rPr>
        <w:t>请理事会</w:t>
      </w:r>
    </w:p>
    <w:p w:rsidR="00E12FD3" w:rsidRDefault="00D053AF" w:rsidP="00E12FD3">
      <w:pPr>
        <w:ind w:firstLineChars="200" w:firstLine="480"/>
        <w:rPr>
          <w:lang w:eastAsia="zh-CN"/>
        </w:rPr>
      </w:pPr>
      <w:r w:rsidRPr="00F55FB9">
        <w:rPr>
          <w:rFonts w:hint="eastAsia"/>
          <w:lang w:eastAsia="zh-CN"/>
        </w:rPr>
        <w:t>审议已完成的工作成果，并采取一切必要措施，</w:t>
      </w:r>
      <w:r>
        <w:rPr>
          <w:rFonts w:hint="eastAsia"/>
          <w:lang w:eastAsia="zh-CN"/>
        </w:rPr>
        <w:t>尽最大努力</w:t>
      </w:r>
      <w:r w:rsidRPr="00F55FB9">
        <w:rPr>
          <w:rFonts w:hint="eastAsia"/>
          <w:lang w:eastAsia="zh-CN"/>
        </w:rPr>
        <w:t>加快本决议</w:t>
      </w:r>
      <w:r>
        <w:rPr>
          <w:rFonts w:hint="eastAsia"/>
          <w:lang w:eastAsia="zh-CN"/>
        </w:rPr>
        <w:t>的</w:t>
      </w:r>
      <w:r w:rsidRPr="00F55FB9">
        <w:rPr>
          <w:rFonts w:hint="eastAsia"/>
          <w:lang w:eastAsia="zh-CN"/>
        </w:rPr>
        <w:t>落实。</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#49361</w:t>
      </w:r>
    </w:p>
    <w:p w:rsidR="0069123E" w:rsidRPr="00B748CB" w:rsidRDefault="00D053AF" w:rsidP="00F73733">
      <w:pPr>
        <w:pStyle w:val="ResNo"/>
        <w:rPr>
          <w:lang w:eastAsia="zh-CN"/>
        </w:rPr>
      </w:pPr>
      <w:bookmarkStart w:id="91" w:name="_Toc413838411"/>
      <w:r w:rsidRPr="00B748CB">
        <w:rPr>
          <w:rStyle w:val="href"/>
          <w:rFonts w:hint="eastAsia"/>
        </w:rPr>
        <w:t>第</w:t>
      </w:r>
      <w:r w:rsidRPr="00B748CB">
        <w:rPr>
          <w:rStyle w:val="href"/>
          <w:rFonts w:hint="eastAsia"/>
        </w:rPr>
        <w:t xml:space="preserve"> </w:t>
      </w:r>
      <w:r w:rsidRPr="00B748CB">
        <w:rPr>
          <w:rStyle w:val="href"/>
        </w:rPr>
        <w:t>136</w:t>
      </w:r>
      <w:r w:rsidRPr="00B748CB">
        <w:rPr>
          <w:rStyle w:val="href"/>
          <w:rFonts w:hint="eastAsia"/>
        </w:rPr>
        <w:t xml:space="preserve"> </w:t>
      </w:r>
      <w:r w:rsidRPr="00B748CB">
        <w:rPr>
          <w:rStyle w:val="href"/>
          <w:rFonts w:hint="eastAsia"/>
        </w:rPr>
        <w:t>号决议</w:t>
      </w:r>
      <w:r w:rsidRPr="00B748CB">
        <w:rPr>
          <w:rFonts w:hint="eastAsia"/>
          <w:lang w:eastAsia="zh-CN"/>
        </w:rPr>
        <w:t>（</w:t>
      </w:r>
      <w:r w:rsidRPr="00B748CB">
        <w:rPr>
          <w:lang w:eastAsia="zh-CN"/>
        </w:rPr>
        <w:t>201</w:t>
      </w:r>
      <w:r w:rsidRPr="00B748CB">
        <w:rPr>
          <w:rFonts w:hint="eastAsia"/>
          <w:lang w:eastAsia="zh-CN"/>
        </w:rPr>
        <w:t>8</w:t>
      </w:r>
      <w:r w:rsidRPr="00B748CB">
        <w:rPr>
          <w:lang w:eastAsia="zh-CN"/>
        </w:rPr>
        <w:t>年，</w:t>
      </w:r>
      <w:r w:rsidRPr="00B748CB">
        <w:rPr>
          <w:rFonts w:hint="eastAsia"/>
          <w:lang w:eastAsia="zh-CN"/>
        </w:rPr>
        <w:t>迪拜，修订版）</w:t>
      </w:r>
      <w:bookmarkEnd w:id="91"/>
    </w:p>
    <w:p w:rsidR="0069123E" w:rsidRPr="00B748CB" w:rsidRDefault="00D053AF" w:rsidP="0021361B">
      <w:pPr>
        <w:pStyle w:val="Restitle"/>
        <w:rPr>
          <w:lang w:eastAsia="zh-CN"/>
        </w:rPr>
      </w:pPr>
      <w:bookmarkStart w:id="92" w:name="_Toc407024794"/>
      <w:bookmarkStart w:id="93" w:name="_Toc413838412"/>
      <w:r w:rsidRPr="00B748CB">
        <w:rPr>
          <w:rFonts w:hint="eastAsia"/>
          <w:lang w:eastAsia="zh-CN"/>
        </w:rPr>
        <w:t>将电信</w:t>
      </w:r>
      <w:r w:rsidRPr="00B748CB">
        <w:rPr>
          <w:rFonts w:hint="eastAsia"/>
          <w:lang w:eastAsia="zh-CN"/>
        </w:rPr>
        <w:t>/</w:t>
      </w:r>
      <w:r w:rsidRPr="00B748CB">
        <w:rPr>
          <w:rFonts w:hint="eastAsia"/>
          <w:lang w:eastAsia="zh-CN"/>
        </w:rPr>
        <w:t>信息通信技术用于人道主义援助</w:t>
      </w:r>
      <w:r>
        <w:rPr>
          <w:rFonts w:hint="eastAsia"/>
          <w:lang w:eastAsia="zh-CN"/>
        </w:rPr>
        <w:t>以及</w:t>
      </w:r>
      <w:r w:rsidRPr="00B748CB">
        <w:rPr>
          <w:rFonts w:hint="eastAsia"/>
          <w:lang w:eastAsia="zh-CN"/>
        </w:rPr>
        <w:t>监测和管理紧急和灾害</w:t>
      </w:r>
      <w:r w:rsidRPr="00B748CB">
        <w:rPr>
          <w:lang w:eastAsia="zh-CN"/>
        </w:rPr>
        <w:br/>
      </w:r>
      <w:r w:rsidRPr="00B748CB">
        <w:rPr>
          <w:rFonts w:hint="eastAsia"/>
          <w:lang w:eastAsia="zh-CN"/>
        </w:rPr>
        <w:t>情况</w:t>
      </w:r>
      <w:r>
        <w:rPr>
          <w:rFonts w:hint="eastAsia"/>
          <w:lang w:eastAsia="zh-CN"/>
        </w:rPr>
        <w:t>，</w:t>
      </w:r>
      <w:r>
        <w:rPr>
          <w:lang w:eastAsia="zh-CN"/>
        </w:rPr>
        <w:t>包括与卫生相关的紧急情况</w:t>
      </w:r>
      <w:r w:rsidRPr="00B748CB">
        <w:rPr>
          <w:rFonts w:hint="eastAsia"/>
          <w:lang w:eastAsia="zh-CN"/>
        </w:rPr>
        <w:t>的早期预警、预防、减灾和赈灾工作</w:t>
      </w:r>
      <w:bookmarkEnd w:id="92"/>
      <w:bookmarkEnd w:id="93"/>
    </w:p>
    <w:p w:rsidR="0069123E" w:rsidRPr="00B748CB" w:rsidRDefault="00D053AF" w:rsidP="00F73733">
      <w:pPr>
        <w:pStyle w:val="Normalaftertitle"/>
        <w:rPr>
          <w:lang w:eastAsia="zh-CN"/>
        </w:rPr>
      </w:pPr>
      <w:r w:rsidRPr="00B748CB">
        <w:rPr>
          <w:rFonts w:hint="eastAsia"/>
          <w:lang w:eastAsia="zh-CN"/>
        </w:rPr>
        <w:t>国际电信联盟全权代表大会（</w:t>
      </w:r>
      <w:r w:rsidRPr="00B748CB">
        <w:rPr>
          <w:lang w:eastAsia="zh-CN"/>
        </w:rPr>
        <w:t>201</w:t>
      </w:r>
      <w:r w:rsidRPr="00B748CB">
        <w:rPr>
          <w:rFonts w:hint="eastAsia"/>
          <w:lang w:eastAsia="zh-CN"/>
        </w:rPr>
        <w:t>8</w:t>
      </w:r>
      <w:r w:rsidRPr="00B748CB">
        <w:rPr>
          <w:lang w:eastAsia="zh-CN"/>
        </w:rPr>
        <w:t>年，</w:t>
      </w:r>
      <w:r w:rsidRPr="00B748CB">
        <w:rPr>
          <w:rFonts w:hint="eastAsia"/>
          <w:lang w:eastAsia="zh-CN"/>
        </w:rPr>
        <w:t>迪拜），</w:t>
      </w:r>
    </w:p>
    <w:p w:rsidR="0069123E" w:rsidRPr="00B748CB" w:rsidRDefault="00D053AF" w:rsidP="00F73733">
      <w:pPr>
        <w:pStyle w:val="Call"/>
        <w:rPr>
          <w:lang w:eastAsia="zh-CN"/>
        </w:rPr>
      </w:pPr>
      <w:r w:rsidRPr="00B748CB">
        <w:rPr>
          <w:rFonts w:hint="eastAsia"/>
          <w:lang w:eastAsia="zh-CN"/>
        </w:rPr>
        <w:t>忆及</w:t>
      </w:r>
    </w:p>
    <w:p w:rsidR="0069123E" w:rsidRPr="00B748CB" w:rsidRDefault="00D053AF">
      <w:pPr>
        <w:rPr>
          <w:lang w:eastAsia="zh-CN"/>
        </w:rPr>
      </w:pPr>
      <w:r w:rsidRPr="00B748CB">
        <w:rPr>
          <w:i/>
          <w:iCs/>
          <w:lang w:eastAsia="zh-CN"/>
        </w:rPr>
        <w:t>a</w:t>
      </w:r>
      <w:r w:rsidRPr="00B748CB">
        <w:rPr>
          <w:rFonts w:hint="eastAsia"/>
          <w:i/>
          <w:iCs/>
          <w:lang w:eastAsia="zh-CN"/>
        </w:rPr>
        <w:t>)</w:t>
      </w:r>
      <w:r w:rsidRPr="00B748CB">
        <w:rPr>
          <w:rFonts w:hint="eastAsia"/>
          <w:lang w:eastAsia="zh-CN"/>
        </w:rPr>
        <w:tab/>
      </w:r>
      <w:r w:rsidRPr="00B748CB">
        <w:rPr>
          <w:rFonts w:hint="eastAsia"/>
          <w:lang w:eastAsia="zh-CN"/>
        </w:rPr>
        <w:t>有关电信</w:t>
      </w:r>
      <w:r w:rsidRPr="00B748CB">
        <w:rPr>
          <w:rFonts w:hint="eastAsia"/>
          <w:lang w:eastAsia="zh-CN"/>
        </w:rPr>
        <w:t>/</w:t>
      </w:r>
      <w:r>
        <w:rPr>
          <w:rFonts w:hint="eastAsia"/>
          <w:lang w:eastAsia="zh-CN"/>
        </w:rPr>
        <w:t>信息通信技术（</w:t>
      </w:r>
      <w:r w:rsidRPr="00B748CB">
        <w:rPr>
          <w:rFonts w:hint="eastAsia"/>
          <w:lang w:eastAsia="zh-CN"/>
        </w:rPr>
        <w:t>ICT</w:t>
      </w:r>
      <w:r>
        <w:rPr>
          <w:rFonts w:hint="eastAsia"/>
          <w:lang w:eastAsia="zh-CN"/>
        </w:rPr>
        <w:t>）</w:t>
      </w:r>
      <w:r w:rsidRPr="00B748CB">
        <w:rPr>
          <w:rFonts w:hint="eastAsia"/>
          <w:lang w:eastAsia="zh-CN"/>
        </w:rPr>
        <w:t>在气候变化和环境保护方面作用的全权代表大会第</w:t>
      </w:r>
      <w:r w:rsidRPr="00B748CB">
        <w:rPr>
          <w:rFonts w:hint="eastAsia"/>
          <w:lang w:eastAsia="zh-CN"/>
        </w:rPr>
        <w:t>182</w:t>
      </w:r>
      <w:r w:rsidRPr="00B748CB">
        <w:rPr>
          <w:rFonts w:hint="eastAsia"/>
          <w:lang w:eastAsia="zh-CN"/>
        </w:rPr>
        <w:t>号决议（</w:t>
      </w:r>
      <w:r w:rsidRPr="00B748CB">
        <w:rPr>
          <w:rFonts w:hint="eastAsia"/>
          <w:lang w:eastAsia="zh-CN"/>
        </w:rPr>
        <w:t>201</w:t>
      </w:r>
      <w:r w:rsidRPr="00B748CB">
        <w:rPr>
          <w:lang w:eastAsia="zh-CN"/>
        </w:rPr>
        <w:t>4</w:t>
      </w:r>
      <w:r w:rsidRPr="00B748CB">
        <w:rPr>
          <w:rFonts w:hint="eastAsia"/>
          <w:lang w:eastAsia="zh-CN"/>
        </w:rPr>
        <w:t>年，釜山</w:t>
      </w:r>
      <w:r w:rsidRPr="00B748CB">
        <w:rPr>
          <w:lang w:eastAsia="zh-CN"/>
        </w:rPr>
        <w:t>，修订版</w:t>
      </w:r>
      <w:r w:rsidRPr="00B748CB">
        <w:rPr>
          <w:rFonts w:hint="eastAsia"/>
          <w:lang w:eastAsia="zh-CN"/>
        </w:rPr>
        <w:t>）；</w:t>
      </w:r>
    </w:p>
    <w:p w:rsidR="0069123E" w:rsidRPr="00B748CB" w:rsidRDefault="00D053AF" w:rsidP="00F73733">
      <w:pPr>
        <w:rPr>
          <w:lang w:eastAsia="zh-CN"/>
        </w:rPr>
      </w:pPr>
      <w:r w:rsidRPr="00B748CB">
        <w:rPr>
          <w:i/>
          <w:iCs/>
          <w:lang w:eastAsia="zh-CN"/>
        </w:rPr>
        <w:t>b)</w:t>
      </w:r>
      <w:r w:rsidRPr="00B748CB">
        <w:rPr>
          <w:lang w:eastAsia="zh-CN"/>
        </w:rPr>
        <w:tab/>
      </w:r>
      <w:r w:rsidRPr="00B748CB">
        <w:rPr>
          <w:rFonts w:hint="eastAsia"/>
          <w:lang w:eastAsia="zh-CN"/>
        </w:rPr>
        <w:t>关于电信</w:t>
      </w:r>
      <w:r w:rsidRPr="00B748CB">
        <w:rPr>
          <w:rFonts w:hint="eastAsia"/>
          <w:lang w:eastAsia="zh-CN"/>
        </w:rPr>
        <w:t>/ICT</w:t>
      </w:r>
      <w:r w:rsidRPr="00B748CB">
        <w:rPr>
          <w:rFonts w:hint="eastAsia"/>
          <w:lang w:eastAsia="zh-CN"/>
        </w:rPr>
        <w:t>在备灾、早期预警、救援、减灾、赈灾和灾害响应方面的作用的世界</w:t>
      </w:r>
      <w:r w:rsidRPr="00B748CB">
        <w:rPr>
          <w:lang w:eastAsia="zh-CN"/>
        </w:rPr>
        <w:t>电信发展大会（</w:t>
      </w:r>
      <w:r w:rsidRPr="00B748CB">
        <w:rPr>
          <w:lang w:eastAsia="zh-CN"/>
        </w:rPr>
        <w:t>WTDC</w:t>
      </w:r>
      <w:r w:rsidRPr="00B748CB">
        <w:rPr>
          <w:lang w:eastAsia="zh-CN"/>
        </w:rPr>
        <w:t>）</w:t>
      </w:r>
      <w:r w:rsidRPr="00B748CB">
        <w:rPr>
          <w:rFonts w:hint="eastAsia"/>
          <w:lang w:eastAsia="zh-CN"/>
        </w:rPr>
        <w:t>第</w:t>
      </w:r>
      <w:r w:rsidRPr="00B748CB">
        <w:rPr>
          <w:rFonts w:hint="eastAsia"/>
          <w:lang w:eastAsia="zh-CN"/>
        </w:rPr>
        <w:t>34</w:t>
      </w:r>
      <w:r w:rsidRPr="00B748CB">
        <w:rPr>
          <w:rFonts w:hint="eastAsia"/>
          <w:lang w:eastAsia="zh-CN"/>
        </w:rPr>
        <w:t>号决议（</w:t>
      </w:r>
      <w:r w:rsidRPr="00B748CB">
        <w:rPr>
          <w:lang w:eastAsia="zh-CN"/>
        </w:rPr>
        <w:t>201</w:t>
      </w:r>
      <w:r w:rsidRPr="00B748CB">
        <w:rPr>
          <w:rFonts w:hint="eastAsia"/>
          <w:lang w:eastAsia="zh-CN"/>
        </w:rPr>
        <w:t>7</w:t>
      </w:r>
      <w:r w:rsidRPr="00B748CB">
        <w:rPr>
          <w:rFonts w:hint="eastAsia"/>
          <w:lang w:val="en-US" w:eastAsia="zh-CN"/>
        </w:rPr>
        <w:t>年，布宜诺斯艾利斯</w:t>
      </w:r>
      <w:r w:rsidRPr="00B748CB">
        <w:rPr>
          <w:rFonts w:hint="eastAsia"/>
          <w:lang w:eastAsia="zh-CN"/>
        </w:rPr>
        <w:t>，修订版）；</w:t>
      </w:r>
    </w:p>
    <w:p w:rsidR="0069123E" w:rsidRPr="00B748CB" w:rsidRDefault="00D053AF" w:rsidP="00F73733">
      <w:pPr>
        <w:rPr>
          <w:i/>
          <w:iCs/>
          <w:lang w:eastAsia="zh-CN"/>
        </w:rPr>
      </w:pPr>
      <w:r w:rsidRPr="00B748CB">
        <w:rPr>
          <w:rFonts w:cs="Calibri"/>
          <w:i/>
          <w:iCs/>
          <w:szCs w:val="24"/>
          <w:lang w:eastAsia="zh-CN"/>
        </w:rPr>
        <w:t>c</w:t>
      </w:r>
      <w:r w:rsidRPr="00B748CB">
        <w:rPr>
          <w:i/>
          <w:iCs/>
          <w:lang w:val="en-US" w:eastAsia="zh-CN"/>
        </w:rPr>
        <w:t>)</w:t>
      </w:r>
      <w:r w:rsidRPr="00B748CB">
        <w:rPr>
          <w:lang w:val="en-US" w:eastAsia="zh-CN"/>
        </w:rPr>
        <w:tab/>
      </w:r>
      <w:r w:rsidRPr="00B748CB">
        <w:rPr>
          <w:rFonts w:hint="eastAsia"/>
          <w:lang w:val="en-US" w:eastAsia="zh-CN"/>
        </w:rPr>
        <w:t>有关</w:t>
      </w:r>
      <w:r w:rsidRPr="00B748CB">
        <w:rPr>
          <w:rFonts w:hint="eastAsia"/>
          <w:lang w:val="en-US" w:eastAsia="zh-CN"/>
        </w:rPr>
        <w:t>ICT</w:t>
      </w:r>
      <w:r w:rsidRPr="00B748CB">
        <w:rPr>
          <w:rFonts w:hint="eastAsia"/>
          <w:lang w:val="en-US" w:eastAsia="zh-CN"/>
        </w:rPr>
        <w:t>与气候变化的</w:t>
      </w:r>
      <w:r w:rsidRPr="00B748CB">
        <w:rPr>
          <w:rFonts w:asciiTheme="minorHAnsi" w:hAnsiTheme="minorHAnsi"/>
          <w:szCs w:val="24"/>
          <w:lang w:val="en-US" w:eastAsia="zh-CN"/>
        </w:rPr>
        <w:t>WTDC</w:t>
      </w:r>
      <w:r w:rsidRPr="00B748CB">
        <w:rPr>
          <w:rFonts w:hint="eastAsia"/>
          <w:lang w:val="en-US" w:eastAsia="zh-CN"/>
        </w:rPr>
        <w:t>第</w:t>
      </w:r>
      <w:r w:rsidRPr="00B748CB">
        <w:rPr>
          <w:rFonts w:hint="eastAsia"/>
          <w:lang w:val="en-US" w:eastAsia="zh-CN"/>
        </w:rPr>
        <w:t>66</w:t>
      </w:r>
      <w:r w:rsidRPr="00B748CB">
        <w:rPr>
          <w:rFonts w:hint="eastAsia"/>
          <w:lang w:val="en-US" w:eastAsia="zh-CN"/>
        </w:rPr>
        <w:t>号决议（</w:t>
      </w:r>
      <w:r w:rsidRPr="00B748CB">
        <w:rPr>
          <w:lang w:eastAsia="zh-CN"/>
        </w:rPr>
        <w:t>201</w:t>
      </w:r>
      <w:r w:rsidRPr="00B748CB">
        <w:rPr>
          <w:rFonts w:hint="eastAsia"/>
          <w:lang w:eastAsia="zh-CN"/>
        </w:rPr>
        <w:t>7</w:t>
      </w:r>
      <w:r w:rsidRPr="00B748CB">
        <w:rPr>
          <w:rFonts w:hint="eastAsia"/>
          <w:lang w:eastAsia="zh-CN"/>
        </w:rPr>
        <w:t>年</w:t>
      </w:r>
      <w:r w:rsidRPr="00B748CB">
        <w:rPr>
          <w:lang w:eastAsia="zh-CN"/>
        </w:rPr>
        <w:t>，</w:t>
      </w:r>
      <w:r w:rsidRPr="00B748CB">
        <w:rPr>
          <w:rFonts w:hint="eastAsia"/>
          <w:lang w:eastAsia="zh-CN"/>
        </w:rPr>
        <w:t>布宜诺斯艾利斯</w:t>
      </w:r>
      <w:r w:rsidRPr="00B748CB">
        <w:rPr>
          <w:lang w:eastAsia="zh-CN"/>
        </w:rPr>
        <w:t>，</w:t>
      </w:r>
      <w:r w:rsidRPr="00B748CB">
        <w:rPr>
          <w:rFonts w:hint="eastAsia"/>
          <w:lang w:eastAsia="zh-CN"/>
        </w:rPr>
        <w:t>修订版</w:t>
      </w:r>
      <w:r w:rsidRPr="00B748CB">
        <w:rPr>
          <w:rFonts w:hint="eastAsia"/>
          <w:lang w:val="en-US" w:eastAsia="zh-CN"/>
        </w:rPr>
        <w:t>）；</w:t>
      </w:r>
    </w:p>
    <w:p w:rsidR="0069123E" w:rsidRPr="00B748CB" w:rsidRDefault="00D053AF">
      <w:pPr>
        <w:rPr>
          <w:lang w:eastAsia="zh-CN"/>
        </w:rPr>
      </w:pPr>
      <w:r w:rsidRPr="00B748CB">
        <w:rPr>
          <w:i/>
          <w:iCs/>
          <w:lang w:eastAsia="zh-CN"/>
        </w:rPr>
        <w:t>d)</w:t>
      </w:r>
      <w:r w:rsidRPr="00B748CB">
        <w:rPr>
          <w:lang w:eastAsia="zh-CN"/>
        </w:rPr>
        <w:tab/>
      </w:r>
      <w:r w:rsidRPr="00B748CB">
        <w:rPr>
          <w:rFonts w:hint="eastAsia"/>
          <w:lang w:eastAsia="zh-CN"/>
        </w:rPr>
        <w:t>有关加强电信监管机构间合作的</w:t>
      </w:r>
      <w:r w:rsidRPr="00B748CB">
        <w:rPr>
          <w:rFonts w:hint="eastAsia"/>
          <w:lang w:eastAsia="zh-CN"/>
        </w:rPr>
        <w:t>WTDC</w:t>
      </w:r>
      <w:r w:rsidRPr="00B748CB">
        <w:rPr>
          <w:rFonts w:hint="eastAsia"/>
          <w:lang w:eastAsia="zh-CN"/>
        </w:rPr>
        <w:t>第</w:t>
      </w:r>
      <w:r w:rsidRPr="00B748CB">
        <w:rPr>
          <w:lang w:eastAsia="zh-CN"/>
        </w:rPr>
        <w:t>48</w:t>
      </w:r>
      <w:r w:rsidRPr="00B748CB">
        <w:rPr>
          <w:rFonts w:hint="eastAsia"/>
          <w:lang w:eastAsia="zh-CN"/>
        </w:rPr>
        <w:t>号决议（</w:t>
      </w:r>
      <w:r w:rsidRPr="00B748CB">
        <w:rPr>
          <w:lang w:eastAsia="zh-CN"/>
        </w:rPr>
        <w:t>2017</w:t>
      </w:r>
      <w:r w:rsidRPr="00B748CB">
        <w:rPr>
          <w:rFonts w:hint="eastAsia"/>
          <w:lang w:eastAsia="zh-CN"/>
        </w:rPr>
        <w:t>年，布宜诺斯艾利斯</w:t>
      </w:r>
      <w:r>
        <w:rPr>
          <w:rFonts w:hint="eastAsia"/>
          <w:lang w:eastAsia="zh-CN"/>
        </w:rPr>
        <w:t>，修订版</w:t>
      </w:r>
      <w:r w:rsidRPr="00B748CB">
        <w:rPr>
          <w:rFonts w:hint="eastAsia"/>
          <w:lang w:eastAsia="zh-CN"/>
        </w:rPr>
        <w:t>）；</w:t>
      </w:r>
    </w:p>
    <w:p w:rsidR="0069123E" w:rsidRPr="00B748CB" w:rsidRDefault="00D053AF">
      <w:pPr>
        <w:rPr>
          <w:lang w:eastAsia="zh-CN"/>
        </w:rPr>
      </w:pPr>
      <w:r w:rsidRPr="00B748CB">
        <w:rPr>
          <w:rFonts w:asciiTheme="minorHAnsi" w:hAnsiTheme="minorHAnsi"/>
          <w:i/>
          <w:iCs/>
          <w:szCs w:val="24"/>
          <w:lang w:eastAsia="zh-CN"/>
        </w:rPr>
        <w:t>e</w:t>
      </w:r>
      <w:r w:rsidRPr="00B748CB">
        <w:rPr>
          <w:i/>
          <w:iCs/>
          <w:lang w:eastAsia="zh-CN"/>
        </w:rPr>
        <w:t>)</w:t>
      </w:r>
      <w:r w:rsidRPr="00B748CB">
        <w:rPr>
          <w:lang w:eastAsia="zh-CN"/>
        </w:rPr>
        <w:tab/>
      </w:r>
      <w:r w:rsidRPr="00B748CB">
        <w:rPr>
          <w:rFonts w:hint="eastAsia"/>
          <w:lang w:eastAsia="zh-CN"/>
        </w:rPr>
        <w:t>有关公众保护和赈灾的世界</w:t>
      </w:r>
      <w:r w:rsidRPr="00B748CB">
        <w:rPr>
          <w:lang w:eastAsia="zh-CN"/>
        </w:rPr>
        <w:t>无线电通信大会（</w:t>
      </w:r>
      <w:r w:rsidRPr="00B748CB">
        <w:rPr>
          <w:rFonts w:hint="eastAsia"/>
          <w:lang w:eastAsia="zh-CN"/>
        </w:rPr>
        <w:t>WRC</w:t>
      </w:r>
      <w:r w:rsidRPr="00B748CB">
        <w:rPr>
          <w:lang w:eastAsia="zh-CN"/>
        </w:rPr>
        <w:t>）</w:t>
      </w:r>
      <w:r w:rsidRPr="00B748CB">
        <w:rPr>
          <w:rFonts w:hint="eastAsia"/>
          <w:lang w:eastAsia="zh-CN"/>
        </w:rPr>
        <w:t>第</w:t>
      </w:r>
      <w:r w:rsidRPr="00B748CB">
        <w:rPr>
          <w:lang w:eastAsia="zh-CN"/>
        </w:rPr>
        <w:t>646</w:t>
      </w:r>
      <w:r w:rsidRPr="00B748CB">
        <w:rPr>
          <w:rFonts w:hint="eastAsia"/>
          <w:lang w:eastAsia="zh-CN"/>
        </w:rPr>
        <w:t>号决议（</w:t>
      </w:r>
      <w:r w:rsidRPr="00B748CB">
        <w:rPr>
          <w:rFonts w:hint="eastAsia"/>
          <w:lang w:eastAsia="zh-CN"/>
        </w:rPr>
        <w:t>WRC-15</w:t>
      </w:r>
      <w:r w:rsidRPr="00B748CB">
        <w:rPr>
          <w:rFonts w:hint="eastAsia"/>
          <w:lang w:eastAsia="zh-CN"/>
        </w:rPr>
        <w:t>，修订版）；</w:t>
      </w:r>
    </w:p>
    <w:p w:rsidR="00465D70" w:rsidRPr="00F73733" w:rsidRDefault="00D053AF" w:rsidP="00F73733">
      <w:pPr>
        <w:rPr>
          <w:rFonts w:asciiTheme="minorHAnsi" w:hAnsiTheme="minorHAnsi"/>
          <w:szCs w:val="24"/>
          <w:lang w:eastAsia="zh-CN"/>
        </w:rPr>
      </w:pPr>
      <w:r w:rsidRPr="00B748CB">
        <w:rPr>
          <w:rFonts w:asciiTheme="minorHAnsi" w:hAnsiTheme="minorHAnsi"/>
          <w:i/>
          <w:iCs/>
          <w:szCs w:val="24"/>
          <w:lang w:eastAsia="zh-CN"/>
        </w:rPr>
        <w:t>f)</w:t>
      </w:r>
      <w:r w:rsidRPr="00B748CB">
        <w:rPr>
          <w:rFonts w:asciiTheme="minorHAnsi" w:hAnsiTheme="minorHAnsi"/>
          <w:i/>
          <w:iCs/>
          <w:szCs w:val="24"/>
          <w:lang w:eastAsia="zh-CN"/>
        </w:rPr>
        <w:tab/>
      </w:r>
      <w:r w:rsidRPr="00B748CB">
        <w:rPr>
          <w:rFonts w:hint="eastAsia"/>
          <w:color w:val="000000"/>
          <w:lang w:val="en-US" w:eastAsia="zh-CN"/>
        </w:rPr>
        <w:t>关于</w:t>
      </w:r>
      <w:r w:rsidRPr="00B748CB">
        <w:rPr>
          <w:rFonts w:asciiTheme="minorHAnsi" w:hAnsiTheme="minorHAnsi" w:hint="eastAsia"/>
          <w:szCs w:val="24"/>
          <w:lang w:eastAsia="zh-CN"/>
        </w:rPr>
        <w:t>应急和灾害早期预警</w:t>
      </w:r>
      <w:r>
        <w:rPr>
          <w:rFonts w:asciiTheme="minorHAnsi" w:hAnsiTheme="minorHAnsi" w:hint="eastAsia"/>
          <w:szCs w:val="24"/>
          <w:lang w:eastAsia="zh-CN"/>
        </w:rPr>
        <w:t>以及</w:t>
      </w:r>
      <w:r w:rsidRPr="00B748CB">
        <w:rPr>
          <w:rFonts w:asciiTheme="minorHAnsi" w:hAnsiTheme="minorHAnsi" w:hint="eastAsia"/>
          <w:szCs w:val="24"/>
          <w:lang w:eastAsia="zh-CN"/>
        </w:rPr>
        <w:t>灾害预测、发现、减灾和救灾工作的无线电通信问题（包括频谱管理导则）的</w:t>
      </w:r>
      <w:r>
        <w:rPr>
          <w:rFonts w:asciiTheme="minorHAnsi" w:hAnsiTheme="minorHAnsi" w:hint="eastAsia"/>
          <w:szCs w:val="24"/>
          <w:lang w:eastAsia="zh-CN"/>
        </w:rPr>
        <w:t>WRC</w:t>
      </w:r>
      <w:r w:rsidRPr="00B748CB">
        <w:rPr>
          <w:rFonts w:hint="eastAsia"/>
          <w:lang w:eastAsia="zh-CN"/>
        </w:rPr>
        <w:t>第</w:t>
      </w:r>
      <w:r w:rsidRPr="00B748CB">
        <w:rPr>
          <w:rStyle w:val="href"/>
          <w:rFonts w:hint="eastAsia"/>
        </w:rPr>
        <w:t>647</w:t>
      </w:r>
      <w:r w:rsidRPr="00B748CB">
        <w:rPr>
          <w:rFonts w:hint="eastAsia"/>
          <w:lang w:eastAsia="zh-CN"/>
        </w:rPr>
        <w:t>号决议（</w:t>
      </w:r>
      <w:r w:rsidRPr="00B748CB">
        <w:rPr>
          <w:lang w:eastAsia="zh-CN"/>
        </w:rPr>
        <w:t>WRC-15</w:t>
      </w:r>
      <w:r w:rsidRPr="00B748CB">
        <w:rPr>
          <w:rFonts w:hint="eastAsia"/>
          <w:lang w:eastAsia="zh-CN"/>
        </w:rPr>
        <w:t>，修订版）；</w:t>
      </w:r>
    </w:p>
    <w:p w:rsidR="0069123E" w:rsidRPr="00B748CB" w:rsidRDefault="00D053AF" w:rsidP="00F73733">
      <w:pPr>
        <w:rPr>
          <w:lang w:eastAsia="zh-CN"/>
        </w:rPr>
      </w:pPr>
      <w:r w:rsidRPr="00B748CB">
        <w:rPr>
          <w:i/>
          <w:iCs/>
          <w:lang w:eastAsia="zh-CN"/>
        </w:rPr>
        <w:t>g)</w:t>
      </w:r>
      <w:r w:rsidRPr="00B748CB">
        <w:rPr>
          <w:rFonts w:ascii="STKaiti" w:eastAsia="STKaiti" w:hAnsi="STKaiti"/>
          <w:lang w:eastAsia="zh-CN"/>
        </w:rPr>
        <w:tab/>
      </w:r>
      <w:r w:rsidRPr="00B748CB">
        <w:rPr>
          <w:rFonts w:hint="eastAsia"/>
          <w:lang w:eastAsia="zh-CN"/>
        </w:rPr>
        <w:t>关于地球观测无线电通信应用的重要性的</w:t>
      </w:r>
      <w:r w:rsidRPr="00B748CB">
        <w:rPr>
          <w:lang w:eastAsia="zh-CN"/>
        </w:rPr>
        <w:t>WRC</w:t>
      </w:r>
      <w:r w:rsidRPr="00B748CB">
        <w:rPr>
          <w:rFonts w:hint="eastAsia"/>
          <w:lang w:eastAsia="zh-CN"/>
        </w:rPr>
        <w:t>第</w:t>
      </w:r>
      <w:r w:rsidRPr="00B748CB">
        <w:rPr>
          <w:lang w:eastAsia="zh-CN"/>
        </w:rPr>
        <w:t>673</w:t>
      </w:r>
      <w:r w:rsidRPr="00B748CB">
        <w:rPr>
          <w:rFonts w:hint="eastAsia"/>
          <w:lang w:eastAsia="zh-CN"/>
        </w:rPr>
        <w:t>号决议（</w:t>
      </w:r>
      <w:r w:rsidRPr="00B748CB">
        <w:rPr>
          <w:lang w:eastAsia="zh-CN"/>
        </w:rPr>
        <w:t>WRC-12</w:t>
      </w:r>
      <w:r w:rsidRPr="00B748CB">
        <w:rPr>
          <w:rFonts w:hint="eastAsia"/>
          <w:lang w:eastAsia="zh-CN"/>
        </w:rPr>
        <w:t>，修订版）；</w:t>
      </w:r>
    </w:p>
    <w:p w:rsidR="0069123E" w:rsidRPr="00B748CB" w:rsidRDefault="00D053AF" w:rsidP="00F73733">
      <w:pPr>
        <w:rPr>
          <w:lang w:eastAsia="zh-CN"/>
        </w:rPr>
      </w:pPr>
      <w:r w:rsidRPr="00B748CB">
        <w:rPr>
          <w:i/>
          <w:iCs/>
          <w:lang w:eastAsia="zh-CN"/>
        </w:rPr>
        <w:t>h)</w:t>
      </w:r>
      <w:r w:rsidRPr="00B748CB">
        <w:rPr>
          <w:lang w:eastAsia="zh-CN"/>
        </w:rPr>
        <w:tab/>
      </w:r>
      <w:r w:rsidRPr="00B748CB">
        <w:rPr>
          <w:rFonts w:hint="eastAsia"/>
          <w:lang w:eastAsia="zh-CN"/>
        </w:rPr>
        <w:t>有关生命安全电信和优先电信的《国际电信规则》第</w:t>
      </w:r>
      <w:r w:rsidRPr="00B748CB">
        <w:rPr>
          <w:rFonts w:hint="eastAsia"/>
          <w:lang w:eastAsia="zh-CN"/>
        </w:rPr>
        <w:t>5</w:t>
      </w:r>
      <w:r w:rsidRPr="00B748CB">
        <w:rPr>
          <w:rFonts w:hint="eastAsia"/>
          <w:lang w:eastAsia="zh-CN"/>
        </w:rPr>
        <w:t>条；</w:t>
      </w:r>
    </w:p>
    <w:p w:rsidR="00772BAD" w:rsidRDefault="00D053AF" w:rsidP="00F73733">
      <w:pPr>
        <w:rPr>
          <w:lang w:eastAsia="zh-CN"/>
        </w:rPr>
      </w:pPr>
      <w:r w:rsidRPr="00B748CB">
        <w:rPr>
          <w:i/>
          <w:iCs/>
          <w:lang w:eastAsia="zh-CN"/>
        </w:rPr>
        <w:t>i)</w:t>
      </w:r>
      <w:r w:rsidRPr="00B748CB">
        <w:rPr>
          <w:lang w:eastAsia="zh-CN"/>
        </w:rPr>
        <w:tab/>
      </w:r>
      <w:r w:rsidRPr="00B748CB">
        <w:rPr>
          <w:rFonts w:hint="eastAsia"/>
          <w:lang w:eastAsia="zh-CN"/>
        </w:rPr>
        <w:t>联合国人道主义事务协调厅建立的应急电信</w:t>
      </w:r>
      <w:r w:rsidRPr="00B748CB">
        <w:rPr>
          <w:rFonts w:hint="eastAsia"/>
          <w:lang w:eastAsia="zh-CN"/>
        </w:rPr>
        <w:t>/ICT</w:t>
      </w:r>
      <w:r w:rsidRPr="00B748CB">
        <w:rPr>
          <w:rFonts w:hint="eastAsia"/>
          <w:lang w:eastAsia="zh-CN"/>
        </w:rPr>
        <w:t>协调机制，</w:t>
      </w:r>
    </w:p>
    <w:p w:rsidR="00772BAD"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730193" w:rsidRPr="00F73733" w:rsidRDefault="00D053AF" w:rsidP="00F73733">
      <w:pPr>
        <w:pStyle w:val="Call"/>
        <w:rPr>
          <w:lang w:eastAsia="zh-CN"/>
        </w:rPr>
      </w:pPr>
      <w:r w:rsidRPr="00B748CB">
        <w:rPr>
          <w:rFonts w:hint="eastAsia"/>
          <w:lang w:eastAsia="zh-CN"/>
        </w:rPr>
        <w:t>认识到</w:t>
      </w:r>
    </w:p>
    <w:p w:rsidR="00730193" w:rsidRPr="00F73733" w:rsidRDefault="00D053AF" w:rsidP="00F73733">
      <w:pPr>
        <w:rPr>
          <w:szCs w:val="24"/>
          <w:lang w:val="en-US" w:eastAsia="zh-CN"/>
        </w:rPr>
      </w:pPr>
      <w:r w:rsidRPr="00F73733">
        <w:rPr>
          <w:i/>
          <w:iCs/>
          <w:szCs w:val="24"/>
          <w:lang w:val="en-US" w:eastAsia="zh-CN"/>
        </w:rPr>
        <w:t>a)</w:t>
      </w:r>
      <w:r w:rsidRPr="00F73733">
        <w:rPr>
          <w:szCs w:val="24"/>
          <w:lang w:val="en-US" w:eastAsia="zh-CN"/>
        </w:rPr>
        <w:tab/>
      </w:r>
      <w:r w:rsidRPr="00B748CB">
        <w:rPr>
          <w:color w:val="000000"/>
          <w:lang w:eastAsia="zh-CN"/>
        </w:rPr>
        <w:t>近期世界上发生的悲剧事件</w:t>
      </w:r>
      <w:r>
        <w:rPr>
          <w:rFonts w:hint="eastAsia"/>
          <w:color w:val="000000"/>
          <w:lang w:eastAsia="zh-CN"/>
        </w:rPr>
        <w:t>清楚</w:t>
      </w:r>
      <w:r>
        <w:rPr>
          <w:color w:val="000000"/>
          <w:lang w:eastAsia="zh-CN"/>
        </w:rPr>
        <w:t>地</w:t>
      </w:r>
      <w:r w:rsidRPr="00B748CB">
        <w:rPr>
          <w:color w:val="000000"/>
          <w:lang w:eastAsia="zh-CN"/>
        </w:rPr>
        <w:t>表明，需要</w:t>
      </w:r>
      <w:r>
        <w:rPr>
          <w:rFonts w:hint="eastAsia"/>
          <w:color w:val="000000"/>
          <w:lang w:eastAsia="zh-CN"/>
        </w:rPr>
        <w:t>复原力</w:t>
      </w:r>
      <w:r>
        <w:rPr>
          <w:color w:val="000000"/>
          <w:lang w:eastAsia="zh-CN"/>
        </w:rPr>
        <w:t>强</w:t>
      </w:r>
      <w:r w:rsidRPr="00B748CB">
        <w:rPr>
          <w:color w:val="000000"/>
          <w:lang w:eastAsia="zh-CN"/>
        </w:rPr>
        <w:t>的通信基础设施和信息的提供与传播，以帮助公共安全、卫生和救灾机构开展工作</w:t>
      </w:r>
      <w:r w:rsidRPr="00B748CB">
        <w:rPr>
          <w:rFonts w:ascii="SimSun" w:hAnsi="SimSun" w:cs="SimSun" w:hint="eastAsia"/>
          <w:color w:val="000000"/>
          <w:lang w:eastAsia="zh-CN"/>
        </w:rPr>
        <w:t>；</w:t>
      </w:r>
    </w:p>
    <w:p w:rsidR="00730193" w:rsidRPr="00F73733" w:rsidRDefault="00D053AF" w:rsidP="00F73733">
      <w:pPr>
        <w:rPr>
          <w:szCs w:val="24"/>
          <w:lang w:val="en-US" w:eastAsia="zh-CN"/>
        </w:rPr>
      </w:pPr>
      <w:r w:rsidRPr="00B748CB">
        <w:rPr>
          <w:i/>
          <w:iCs/>
          <w:szCs w:val="24"/>
          <w:lang w:val="en-US" w:eastAsia="zh-CN"/>
        </w:rPr>
        <w:t>b</w:t>
      </w:r>
      <w:r w:rsidRPr="00F73733">
        <w:rPr>
          <w:i/>
          <w:iCs/>
          <w:szCs w:val="24"/>
          <w:lang w:val="en-US" w:eastAsia="zh-CN"/>
        </w:rPr>
        <w:t>)</w:t>
      </w:r>
      <w:r w:rsidRPr="00F73733">
        <w:rPr>
          <w:szCs w:val="24"/>
          <w:lang w:val="en-US" w:eastAsia="zh-CN"/>
        </w:rPr>
        <w:tab/>
      </w:r>
      <w:r w:rsidRPr="00B748CB">
        <w:rPr>
          <w:color w:val="000000"/>
          <w:lang w:eastAsia="zh-CN"/>
        </w:rPr>
        <w:t>有必要不断帮助发展中国家</w:t>
      </w:r>
      <w:r>
        <w:rPr>
          <w:rStyle w:val="FootnoteReference"/>
          <w:color w:val="000000"/>
          <w:lang w:eastAsia="zh-CN"/>
        </w:rPr>
        <w:footnoteReference w:customMarkFollows="1" w:id="37"/>
        <w:t>1</w:t>
      </w:r>
      <w:r w:rsidRPr="00B748CB">
        <w:rPr>
          <w:color w:val="000000"/>
          <w:lang w:eastAsia="zh-CN"/>
        </w:rPr>
        <w:t>利用</w:t>
      </w:r>
      <w:r w:rsidRPr="00B748CB">
        <w:rPr>
          <w:color w:val="000000"/>
          <w:lang w:eastAsia="zh-CN"/>
        </w:rPr>
        <w:t>ICT</w:t>
      </w:r>
      <w:r w:rsidRPr="004D143A">
        <w:rPr>
          <w:color w:val="000000"/>
          <w:lang w:eastAsia="zh-CN"/>
        </w:rPr>
        <w:t>确保参与救灾和灾后恢复</w:t>
      </w:r>
      <w:r>
        <w:rPr>
          <w:rFonts w:hint="eastAsia"/>
          <w:color w:val="000000"/>
          <w:lang w:eastAsia="zh-CN"/>
        </w:rPr>
        <w:t>相关的</w:t>
      </w:r>
      <w:r w:rsidRPr="004D143A">
        <w:rPr>
          <w:color w:val="000000"/>
          <w:lang w:eastAsia="zh-CN"/>
        </w:rPr>
        <w:t>工作以及向</w:t>
      </w:r>
      <w:r w:rsidRPr="00903C6A">
        <w:rPr>
          <w:rFonts w:hint="eastAsia"/>
          <w:color w:val="000000"/>
          <w:lang w:eastAsia="zh-CN"/>
        </w:rPr>
        <w:t>受到卫生相关紧急</w:t>
      </w:r>
      <w:r>
        <w:rPr>
          <w:rFonts w:hint="eastAsia"/>
          <w:color w:val="000000"/>
          <w:lang w:eastAsia="zh-CN"/>
        </w:rPr>
        <w:t>情况</w:t>
      </w:r>
      <w:r w:rsidRPr="00903C6A">
        <w:rPr>
          <w:rFonts w:hint="eastAsia"/>
          <w:color w:val="000000"/>
          <w:lang w:eastAsia="zh-CN"/>
        </w:rPr>
        <w:t>影响</w:t>
      </w:r>
      <w:r w:rsidRPr="00F73733">
        <w:rPr>
          <w:rFonts w:hint="eastAsia"/>
          <w:color w:val="000000"/>
          <w:lang w:eastAsia="zh-CN"/>
        </w:rPr>
        <w:t>的</w:t>
      </w:r>
      <w:r>
        <w:rPr>
          <w:rFonts w:hint="eastAsia"/>
          <w:color w:val="000000"/>
          <w:lang w:eastAsia="zh-CN"/>
        </w:rPr>
        <w:t>各方</w:t>
      </w:r>
      <w:r w:rsidRPr="00B748CB">
        <w:rPr>
          <w:color w:val="000000"/>
          <w:lang w:eastAsia="zh-CN"/>
        </w:rPr>
        <w:t>提供医疗援助的政府机构、消费者、人道主义组织和业</w:t>
      </w:r>
      <w:r>
        <w:rPr>
          <w:rFonts w:hint="eastAsia"/>
          <w:color w:val="000000"/>
          <w:lang w:eastAsia="zh-CN"/>
        </w:rPr>
        <w:t>界</w:t>
      </w:r>
      <w:r w:rsidRPr="00B748CB">
        <w:rPr>
          <w:color w:val="000000"/>
          <w:lang w:eastAsia="zh-CN"/>
        </w:rPr>
        <w:t>所需的信息交流</w:t>
      </w:r>
      <w:r>
        <w:rPr>
          <w:rFonts w:hint="eastAsia"/>
          <w:color w:val="000000"/>
          <w:lang w:eastAsia="zh-CN"/>
        </w:rPr>
        <w:t>及时</w:t>
      </w:r>
      <w:r>
        <w:rPr>
          <w:color w:val="000000"/>
          <w:lang w:eastAsia="zh-CN"/>
        </w:rPr>
        <w:t>且</w:t>
      </w:r>
      <w:r w:rsidRPr="00B748CB">
        <w:rPr>
          <w:color w:val="000000"/>
          <w:lang w:eastAsia="zh-CN"/>
        </w:rPr>
        <w:t>畅通无阻，以保护生命</w:t>
      </w:r>
      <w:r w:rsidRPr="00B748CB">
        <w:rPr>
          <w:rFonts w:ascii="SimSun" w:hAnsi="SimSun" w:cs="SimSun" w:hint="eastAsia"/>
          <w:color w:val="000000"/>
          <w:lang w:eastAsia="zh-CN"/>
        </w:rPr>
        <w:t>；</w:t>
      </w:r>
    </w:p>
    <w:p w:rsidR="00730193" w:rsidRPr="00F73733" w:rsidRDefault="00D053AF" w:rsidP="00F73733">
      <w:pPr>
        <w:rPr>
          <w:rFonts w:asciiTheme="minorHAnsi" w:hAnsiTheme="minorHAnsi"/>
          <w:szCs w:val="24"/>
          <w:lang w:val="en-US" w:eastAsia="zh-CN"/>
        </w:rPr>
      </w:pPr>
      <w:r w:rsidRPr="00B748CB">
        <w:rPr>
          <w:i/>
          <w:iCs/>
          <w:szCs w:val="24"/>
          <w:lang w:val="en-US" w:eastAsia="zh-CN"/>
        </w:rPr>
        <w:t>c</w:t>
      </w:r>
      <w:r w:rsidRPr="00F73733">
        <w:rPr>
          <w:i/>
          <w:iCs/>
          <w:szCs w:val="24"/>
          <w:lang w:val="en-US" w:eastAsia="zh-CN"/>
        </w:rPr>
        <w:t>)</w:t>
      </w:r>
      <w:r w:rsidRPr="00F73733">
        <w:rPr>
          <w:szCs w:val="24"/>
          <w:lang w:val="en-US" w:eastAsia="zh-CN"/>
        </w:rPr>
        <w:tab/>
      </w:r>
      <w:r>
        <w:rPr>
          <w:rFonts w:hint="eastAsia"/>
          <w:szCs w:val="24"/>
          <w:lang w:val="en-US" w:eastAsia="zh-CN"/>
        </w:rPr>
        <w:t>亦</w:t>
      </w:r>
      <w:r w:rsidRPr="00B748CB">
        <w:rPr>
          <w:color w:val="000000"/>
          <w:lang w:eastAsia="zh-CN"/>
        </w:rPr>
        <w:t>需要以当地语言</w:t>
      </w:r>
      <w:r>
        <w:rPr>
          <w:rFonts w:hint="eastAsia"/>
          <w:color w:val="000000"/>
          <w:lang w:eastAsia="zh-CN"/>
        </w:rPr>
        <w:t>获取和</w:t>
      </w:r>
      <w:r w:rsidRPr="00B748CB">
        <w:rPr>
          <w:color w:val="000000"/>
          <w:lang w:eastAsia="zh-CN"/>
        </w:rPr>
        <w:t>提供相关信息，以确保</w:t>
      </w:r>
      <w:r>
        <w:rPr>
          <w:rFonts w:hint="eastAsia"/>
          <w:color w:val="000000"/>
          <w:lang w:eastAsia="zh-CN"/>
        </w:rPr>
        <w:t>产生</w:t>
      </w:r>
      <w:r w:rsidRPr="00B748CB">
        <w:rPr>
          <w:color w:val="000000"/>
          <w:lang w:eastAsia="zh-CN"/>
        </w:rPr>
        <w:t>最大影响</w:t>
      </w:r>
      <w:r w:rsidRPr="00B748CB">
        <w:rPr>
          <w:rFonts w:ascii="SimSun" w:hAnsi="SimSun" w:cs="SimSun" w:hint="eastAsia"/>
          <w:color w:val="000000"/>
          <w:lang w:eastAsia="zh-CN"/>
        </w:rPr>
        <w:t>；</w:t>
      </w:r>
    </w:p>
    <w:p w:rsidR="00730193" w:rsidRPr="00F73733" w:rsidRDefault="00D053AF" w:rsidP="00F73733">
      <w:pPr>
        <w:rPr>
          <w:szCs w:val="24"/>
          <w:lang w:val="en-US" w:eastAsia="zh-CN"/>
        </w:rPr>
      </w:pPr>
      <w:r w:rsidRPr="00B748CB">
        <w:rPr>
          <w:i/>
          <w:iCs/>
          <w:szCs w:val="24"/>
          <w:lang w:val="en-US" w:eastAsia="zh-CN"/>
        </w:rPr>
        <w:t>d</w:t>
      </w:r>
      <w:r w:rsidRPr="00F73733">
        <w:rPr>
          <w:i/>
          <w:iCs/>
          <w:szCs w:val="24"/>
          <w:lang w:val="en-US" w:eastAsia="zh-CN"/>
        </w:rPr>
        <w:t>)</w:t>
      </w:r>
      <w:r w:rsidRPr="00F73733">
        <w:rPr>
          <w:szCs w:val="24"/>
          <w:lang w:val="en-US" w:eastAsia="zh-CN"/>
        </w:rPr>
        <w:tab/>
      </w:r>
      <w:r w:rsidRPr="00B748CB">
        <w:rPr>
          <w:color w:val="000000"/>
          <w:lang w:eastAsia="zh-CN"/>
        </w:rPr>
        <w:t>政策制定机构需要营造有利的环境，利用</w:t>
      </w:r>
      <w:r w:rsidRPr="00B748CB">
        <w:rPr>
          <w:color w:val="000000"/>
          <w:lang w:eastAsia="zh-CN"/>
        </w:rPr>
        <w:t>ICT</w:t>
      </w:r>
      <w:r w:rsidRPr="00B748CB">
        <w:rPr>
          <w:color w:val="000000"/>
          <w:lang w:eastAsia="zh-CN"/>
        </w:rPr>
        <w:t>满足紧急</w:t>
      </w:r>
      <w:r>
        <w:rPr>
          <w:rFonts w:hint="eastAsia"/>
          <w:color w:val="000000"/>
          <w:lang w:eastAsia="zh-CN"/>
        </w:rPr>
        <w:t>情况，</w:t>
      </w:r>
      <w:r>
        <w:rPr>
          <w:color w:val="000000"/>
          <w:lang w:eastAsia="zh-CN"/>
        </w:rPr>
        <w:t>包括与卫生相关的紧急</w:t>
      </w:r>
      <w:r w:rsidRPr="00B748CB">
        <w:rPr>
          <w:color w:val="000000"/>
          <w:lang w:eastAsia="zh-CN"/>
        </w:rPr>
        <w:t>情况下的基础设施和信息需求</w:t>
      </w:r>
      <w:r w:rsidRPr="00F73733">
        <w:rPr>
          <w:rFonts w:hint="eastAsia"/>
          <w:color w:val="000000"/>
          <w:lang w:eastAsia="zh-CN"/>
        </w:rPr>
        <w:t>，</w:t>
      </w:r>
    </w:p>
    <w:p w:rsidR="0069123E" w:rsidRPr="00B748CB" w:rsidRDefault="00D053AF" w:rsidP="00F73733">
      <w:pPr>
        <w:pStyle w:val="Call"/>
        <w:rPr>
          <w:lang w:eastAsia="zh-CN"/>
        </w:rPr>
      </w:pPr>
      <w:r w:rsidRPr="00B748CB">
        <w:rPr>
          <w:rFonts w:hint="eastAsia"/>
          <w:lang w:eastAsia="zh-CN"/>
        </w:rPr>
        <w:t>顾及</w:t>
      </w:r>
    </w:p>
    <w:p w:rsidR="0069123E" w:rsidRPr="00B748CB" w:rsidRDefault="00D053AF" w:rsidP="00F73733">
      <w:pPr>
        <w:ind w:firstLineChars="200" w:firstLine="480"/>
        <w:rPr>
          <w:lang w:eastAsia="zh-CN"/>
        </w:rPr>
      </w:pPr>
      <w:r w:rsidRPr="00B748CB">
        <w:rPr>
          <w:rFonts w:hint="eastAsia"/>
          <w:lang w:eastAsia="zh-CN"/>
        </w:rPr>
        <w:t>联合国大会</w:t>
      </w:r>
      <w:r>
        <w:rPr>
          <w:rFonts w:hint="eastAsia"/>
          <w:lang w:eastAsia="zh-CN"/>
        </w:rPr>
        <w:t>（联大）</w:t>
      </w:r>
      <w:r w:rsidRPr="00B748CB">
        <w:rPr>
          <w:rFonts w:hint="eastAsia"/>
          <w:lang w:eastAsia="zh-CN"/>
        </w:rPr>
        <w:t>于</w:t>
      </w:r>
      <w:r w:rsidRPr="00B748CB">
        <w:rPr>
          <w:rFonts w:hint="eastAsia"/>
          <w:lang w:eastAsia="zh-CN"/>
        </w:rPr>
        <w:t>2006</w:t>
      </w:r>
      <w:r w:rsidRPr="00B748CB">
        <w:rPr>
          <w:rFonts w:hint="eastAsia"/>
          <w:lang w:eastAsia="zh-CN"/>
        </w:rPr>
        <w:t>年</w:t>
      </w:r>
      <w:r w:rsidRPr="00B748CB">
        <w:rPr>
          <w:rFonts w:hint="eastAsia"/>
          <w:lang w:eastAsia="zh-CN"/>
        </w:rPr>
        <w:t>3</w:t>
      </w:r>
      <w:r w:rsidRPr="00B748CB">
        <w:rPr>
          <w:rFonts w:hint="eastAsia"/>
          <w:lang w:eastAsia="zh-CN"/>
        </w:rPr>
        <w:t>月通过的有关自然灾害领域人道主义援助从救济向发展过渡的国际合作的第</w:t>
      </w:r>
      <w:r w:rsidRPr="00B748CB">
        <w:rPr>
          <w:rFonts w:hint="eastAsia"/>
          <w:lang w:eastAsia="zh-CN"/>
        </w:rPr>
        <w:t>60/125</w:t>
      </w:r>
      <w:r w:rsidRPr="00B748CB">
        <w:rPr>
          <w:rFonts w:hint="eastAsia"/>
          <w:lang w:eastAsia="zh-CN"/>
        </w:rPr>
        <w:t>号决议，</w:t>
      </w:r>
    </w:p>
    <w:p w:rsidR="0069123E" w:rsidRPr="00B748CB" w:rsidRDefault="00D053AF" w:rsidP="00F73733">
      <w:pPr>
        <w:pStyle w:val="Call"/>
        <w:rPr>
          <w:lang w:eastAsia="zh-CN"/>
        </w:rPr>
      </w:pPr>
      <w:r w:rsidRPr="00B748CB">
        <w:rPr>
          <w:rFonts w:hint="eastAsia"/>
          <w:lang w:eastAsia="zh-CN"/>
        </w:rPr>
        <w:t>注意到</w:t>
      </w:r>
    </w:p>
    <w:p w:rsidR="0069123E" w:rsidRPr="00B748CB" w:rsidRDefault="00D053AF" w:rsidP="00F73733">
      <w:pPr>
        <w:rPr>
          <w:lang w:eastAsia="zh-CN"/>
        </w:rPr>
      </w:pPr>
      <w:r w:rsidRPr="00B748CB">
        <w:rPr>
          <w:i/>
          <w:iCs/>
          <w:lang w:eastAsia="zh-CN"/>
        </w:rPr>
        <w:t>a)</w:t>
      </w:r>
      <w:r w:rsidRPr="00B748CB">
        <w:rPr>
          <w:lang w:eastAsia="zh-CN"/>
        </w:rPr>
        <w:tab/>
      </w:r>
      <w:r w:rsidRPr="00B748CB">
        <w:rPr>
          <w:rFonts w:hint="eastAsia"/>
          <w:lang w:eastAsia="zh-CN"/>
        </w:rPr>
        <w:t>信息社会世界高峰会议（</w:t>
      </w:r>
      <w:r w:rsidRPr="00B748CB">
        <w:rPr>
          <w:rFonts w:hint="eastAsia"/>
          <w:lang w:eastAsia="zh-CN"/>
        </w:rPr>
        <w:t>WSIS</w:t>
      </w:r>
      <w:r w:rsidRPr="00B748CB">
        <w:rPr>
          <w:rFonts w:hint="eastAsia"/>
          <w:lang w:eastAsia="zh-CN"/>
        </w:rPr>
        <w:t>）通过的《</w:t>
      </w:r>
      <w:r w:rsidRPr="00B748CB">
        <w:rPr>
          <w:rFonts w:ascii="SimSun" w:hAnsi="SimSun" w:hint="eastAsia"/>
          <w:lang w:eastAsia="zh-CN"/>
        </w:rPr>
        <w:t>日内瓦原则宣言</w:t>
      </w:r>
      <w:r w:rsidRPr="00B748CB">
        <w:rPr>
          <w:rFonts w:hint="eastAsia"/>
          <w:lang w:eastAsia="zh-CN"/>
        </w:rPr>
        <w:t>》有关将</w:t>
      </w:r>
      <w:r w:rsidRPr="00B748CB">
        <w:rPr>
          <w:rFonts w:hint="eastAsia"/>
          <w:lang w:eastAsia="zh-CN"/>
        </w:rPr>
        <w:t>ICT</w:t>
      </w:r>
      <w:r w:rsidRPr="00B748CB">
        <w:rPr>
          <w:rFonts w:hint="eastAsia"/>
          <w:lang w:eastAsia="zh-CN"/>
        </w:rPr>
        <w:t>用于防灾工作的第</w:t>
      </w:r>
      <w:r w:rsidRPr="00B748CB">
        <w:rPr>
          <w:rFonts w:hint="eastAsia"/>
          <w:lang w:eastAsia="zh-CN"/>
        </w:rPr>
        <w:t>51</w:t>
      </w:r>
      <w:r w:rsidRPr="00B748CB">
        <w:rPr>
          <w:rFonts w:hint="eastAsia"/>
          <w:lang w:eastAsia="zh-CN"/>
        </w:rPr>
        <w:t>段；</w:t>
      </w:r>
    </w:p>
    <w:p w:rsidR="0069123E" w:rsidRPr="00B748CB" w:rsidRDefault="00D053AF" w:rsidP="00F73733">
      <w:pPr>
        <w:rPr>
          <w:lang w:eastAsia="zh-CN"/>
        </w:rPr>
      </w:pPr>
      <w:r w:rsidRPr="00B748CB">
        <w:rPr>
          <w:i/>
          <w:iCs/>
          <w:lang w:eastAsia="zh-CN"/>
        </w:rPr>
        <w:t>b)</w:t>
      </w:r>
      <w:r w:rsidRPr="00B748CB">
        <w:rPr>
          <w:lang w:eastAsia="zh-CN"/>
        </w:rPr>
        <w:tab/>
      </w:r>
      <w:r w:rsidRPr="00B748CB">
        <w:rPr>
          <w:rFonts w:hint="eastAsia"/>
          <w:lang w:eastAsia="zh-CN"/>
        </w:rPr>
        <w:t>信息社会世界峰会通过的《日内瓦行动计划》有关电子环境的第</w:t>
      </w:r>
      <w:r w:rsidRPr="00B748CB">
        <w:rPr>
          <w:lang w:eastAsia="zh-CN"/>
        </w:rPr>
        <w:t>20 c)</w:t>
      </w:r>
      <w:r w:rsidRPr="00B748CB">
        <w:rPr>
          <w:rFonts w:hint="eastAsia"/>
          <w:lang w:eastAsia="zh-CN"/>
        </w:rPr>
        <w:t>段，倡议</w:t>
      </w:r>
      <w:r w:rsidRPr="00B748CB">
        <w:rPr>
          <w:rFonts w:hint="eastAsia"/>
          <w:smallCaps/>
          <w:spacing w:val="6"/>
          <w:lang w:val="fr-CH" w:eastAsia="zh-CN"/>
        </w:rPr>
        <w:t>利用</w:t>
      </w:r>
      <w:r w:rsidRPr="00B748CB">
        <w:rPr>
          <w:smallCaps/>
          <w:spacing w:val="6"/>
          <w:lang w:val="fr-CH" w:eastAsia="zh-CN"/>
        </w:rPr>
        <w:t>ICT</w:t>
      </w:r>
      <w:r w:rsidRPr="00B748CB">
        <w:rPr>
          <w:rFonts w:hint="eastAsia"/>
          <w:smallCaps/>
          <w:spacing w:val="6"/>
          <w:lang w:val="fr-CH" w:eastAsia="zh-CN"/>
        </w:rPr>
        <w:t>建立监测系统</w:t>
      </w:r>
      <w:r w:rsidRPr="00B748CB">
        <w:rPr>
          <w:rFonts w:hint="eastAsia"/>
          <w:smallCaps/>
          <w:spacing w:val="6"/>
          <w:lang w:eastAsia="zh-CN"/>
        </w:rPr>
        <w:t>，</w:t>
      </w:r>
      <w:r w:rsidRPr="00B748CB">
        <w:rPr>
          <w:rFonts w:hint="eastAsia"/>
          <w:smallCaps/>
          <w:spacing w:val="6"/>
          <w:lang w:val="fr-CH" w:eastAsia="zh-CN"/>
        </w:rPr>
        <w:t>预报并监测自然灾害和人为灾害的影响</w:t>
      </w:r>
      <w:r w:rsidRPr="00B748CB">
        <w:rPr>
          <w:rFonts w:hint="eastAsia"/>
          <w:smallCaps/>
          <w:spacing w:val="6"/>
          <w:lang w:eastAsia="zh-CN"/>
        </w:rPr>
        <w:t>，</w:t>
      </w:r>
      <w:r w:rsidRPr="00B748CB">
        <w:rPr>
          <w:rFonts w:hint="eastAsia"/>
          <w:smallCaps/>
          <w:spacing w:val="6"/>
          <w:lang w:val="fr-CH" w:eastAsia="zh-CN"/>
        </w:rPr>
        <w:t>特别是对发展中国家、最不发达国家和小型经济体的影响</w:t>
      </w:r>
      <w:r w:rsidRPr="00B748CB">
        <w:rPr>
          <w:rFonts w:hint="eastAsia"/>
          <w:lang w:eastAsia="zh-CN"/>
        </w:rPr>
        <w:t>；</w:t>
      </w:r>
    </w:p>
    <w:p w:rsidR="0069123E" w:rsidRPr="00B748CB" w:rsidRDefault="00D053AF" w:rsidP="00F73733">
      <w:pPr>
        <w:rPr>
          <w:lang w:eastAsia="zh-CN"/>
        </w:rPr>
      </w:pPr>
      <w:r w:rsidRPr="00B748CB">
        <w:rPr>
          <w:i/>
          <w:iCs/>
          <w:lang w:eastAsia="zh-CN"/>
        </w:rPr>
        <w:t>c)</w:t>
      </w:r>
      <w:r w:rsidRPr="00B748CB">
        <w:rPr>
          <w:lang w:eastAsia="zh-CN"/>
        </w:rPr>
        <w:tab/>
      </w:r>
      <w:r w:rsidRPr="00B748CB">
        <w:rPr>
          <w:rFonts w:hint="eastAsia"/>
          <w:lang w:eastAsia="zh-CN"/>
        </w:rPr>
        <w:t>WSIS</w:t>
      </w:r>
      <w:r w:rsidRPr="00B748CB">
        <w:rPr>
          <w:rFonts w:hint="eastAsia"/>
          <w:lang w:eastAsia="zh-CN"/>
        </w:rPr>
        <w:t>通过的《突尼斯承诺》有关减灾的第</w:t>
      </w:r>
      <w:r w:rsidRPr="00B748CB">
        <w:rPr>
          <w:rFonts w:hint="eastAsia"/>
          <w:lang w:eastAsia="zh-CN"/>
        </w:rPr>
        <w:t>30</w:t>
      </w:r>
      <w:r w:rsidRPr="00B748CB">
        <w:rPr>
          <w:rFonts w:hint="eastAsia"/>
          <w:lang w:eastAsia="zh-CN"/>
        </w:rPr>
        <w:t>段；</w:t>
      </w:r>
    </w:p>
    <w:p w:rsidR="00772BAD" w:rsidRDefault="00D053AF" w:rsidP="00F73733">
      <w:pPr>
        <w:rPr>
          <w:lang w:eastAsia="zh-CN"/>
        </w:rPr>
      </w:pPr>
      <w:r w:rsidRPr="00B748CB">
        <w:rPr>
          <w:i/>
          <w:iCs/>
          <w:lang w:eastAsia="zh-CN"/>
        </w:rPr>
        <w:t>d)</w:t>
      </w:r>
      <w:r w:rsidRPr="00B748CB">
        <w:rPr>
          <w:lang w:eastAsia="zh-CN"/>
        </w:rPr>
        <w:tab/>
      </w:r>
      <w:r w:rsidRPr="00B748CB">
        <w:rPr>
          <w:rFonts w:hint="eastAsia"/>
          <w:lang w:eastAsia="zh-CN"/>
        </w:rPr>
        <w:t>WSIS</w:t>
      </w:r>
      <w:r w:rsidRPr="00B748CB">
        <w:rPr>
          <w:rFonts w:hint="eastAsia"/>
          <w:lang w:eastAsia="zh-CN"/>
        </w:rPr>
        <w:t>通过的《信息社会突尼斯议程》有关减灾的第</w:t>
      </w:r>
      <w:r w:rsidRPr="00B748CB">
        <w:rPr>
          <w:rFonts w:hint="eastAsia"/>
          <w:lang w:eastAsia="zh-CN"/>
        </w:rPr>
        <w:t>91</w:t>
      </w:r>
      <w:r w:rsidRPr="00B748CB">
        <w:rPr>
          <w:rFonts w:hint="eastAsia"/>
          <w:lang w:eastAsia="zh-CN"/>
        </w:rPr>
        <w:t>段；</w:t>
      </w:r>
    </w:p>
    <w:p w:rsidR="00772BAD"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69123E" w:rsidRPr="00B748CB" w:rsidRDefault="00D053AF">
      <w:pPr>
        <w:rPr>
          <w:lang w:eastAsia="zh-CN"/>
        </w:rPr>
      </w:pPr>
      <w:r w:rsidRPr="00B748CB">
        <w:rPr>
          <w:rFonts w:asciiTheme="minorHAnsi" w:hAnsiTheme="minorHAnsi"/>
          <w:i/>
          <w:iCs/>
          <w:szCs w:val="24"/>
          <w:lang w:eastAsia="zh-CN"/>
        </w:rPr>
        <w:t>e</w:t>
      </w:r>
      <w:r w:rsidRPr="00B748CB">
        <w:rPr>
          <w:i/>
          <w:iCs/>
          <w:lang w:eastAsia="zh-CN"/>
        </w:rPr>
        <w:t>)</w:t>
      </w:r>
      <w:r w:rsidRPr="00B748CB">
        <w:rPr>
          <w:lang w:eastAsia="zh-CN"/>
        </w:rPr>
        <w:tab/>
      </w:r>
      <w:r w:rsidRPr="00B748CB">
        <w:rPr>
          <w:rFonts w:hint="eastAsia"/>
          <w:lang w:eastAsia="zh-CN"/>
        </w:rPr>
        <w:t>国</w:t>
      </w:r>
      <w:r w:rsidRPr="00B748CB">
        <w:rPr>
          <w:lang w:eastAsia="zh-CN"/>
        </w:rPr>
        <w:t>际电联</w:t>
      </w:r>
      <w:r w:rsidRPr="00B748CB">
        <w:rPr>
          <w:rFonts w:hint="eastAsia"/>
          <w:lang w:eastAsia="zh-CN"/>
        </w:rPr>
        <w:t>无线电</w:t>
      </w:r>
      <w:r w:rsidRPr="00B748CB">
        <w:rPr>
          <w:lang w:eastAsia="zh-CN"/>
        </w:rPr>
        <w:t>通信部门</w:t>
      </w:r>
      <w:r w:rsidRPr="00B748CB">
        <w:rPr>
          <w:rFonts w:hint="eastAsia"/>
          <w:lang w:eastAsia="zh-CN"/>
        </w:rPr>
        <w:t>（</w:t>
      </w:r>
      <w:r w:rsidRPr="00B748CB">
        <w:rPr>
          <w:rFonts w:cstheme="minorHAnsi"/>
          <w:lang w:eastAsia="zh-CN"/>
        </w:rPr>
        <w:t>ITU-R</w:t>
      </w:r>
      <w:r w:rsidRPr="00B748CB">
        <w:rPr>
          <w:rFonts w:cstheme="minorHAnsi" w:hint="eastAsia"/>
          <w:lang w:eastAsia="zh-CN"/>
        </w:rPr>
        <w:t>）</w:t>
      </w:r>
      <w:r w:rsidRPr="00B748CB">
        <w:rPr>
          <w:rFonts w:cstheme="minorHAnsi"/>
          <w:lang w:eastAsia="zh-CN"/>
        </w:rPr>
        <w:t>和</w:t>
      </w:r>
      <w:r w:rsidRPr="00B748CB">
        <w:rPr>
          <w:rFonts w:cstheme="minorHAnsi" w:hint="eastAsia"/>
          <w:lang w:eastAsia="zh-CN"/>
        </w:rPr>
        <w:t>国</w:t>
      </w:r>
      <w:r w:rsidRPr="00B748CB">
        <w:rPr>
          <w:rFonts w:cstheme="minorHAnsi"/>
          <w:lang w:eastAsia="zh-CN"/>
        </w:rPr>
        <w:t>际电联</w:t>
      </w:r>
      <w:r w:rsidRPr="00B748CB">
        <w:rPr>
          <w:rFonts w:cstheme="minorHAnsi" w:hint="eastAsia"/>
          <w:lang w:eastAsia="zh-CN"/>
        </w:rPr>
        <w:t>电</w:t>
      </w:r>
      <w:r w:rsidRPr="00B748CB">
        <w:rPr>
          <w:rFonts w:cstheme="minorHAnsi"/>
          <w:lang w:eastAsia="zh-CN"/>
        </w:rPr>
        <w:t>信标准化</w:t>
      </w:r>
      <w:r w:rsidRPr="00B748CB">
        <w:rPr>
          <w:rFonts w:cstheme="minorHAnsi" w:hint="eastAsia"/>
          <w:lang w:eastAsia="zh-CN"/>
        </w:rPr>
        <w:t>部门（</w:t>
      </w:r>
      <w:r w:rsidRPr="00B748CB">
        <w:rPr>
          <w:rFonts w:cstheme="minorHAnsi"/>
          <w:lang w:eastAsia="zh-CN"/>
        </w:rPr>
        <w:t>ITU-T</w:t>
      </w:r>
      <w:r w:rsidRPr="00B748CB">
        <w:rPr>
          <w:rFonts w:cstheme="minorHAnsi" w:hint="eastAsia"/>
          <w:lang w:eastAsia="zh-CN"/>
        </w:rPr>
        <w:t>）的</w:t>
      </w:r>
      <w:r w:rsidRPr="00B748CB">
        <w:rPr>
          <w:rFonts w:cstheme="minorHAnsi"/>
          <w:lang w:eastAsia="zh-CN"/>
        </w:rPr>
        <w:t>研究组</w:t>
      </w:r>
      <w:r w:rsidRPr="00B748CB">
        <w:rPr>
          <w:rFonts w:cstheme="minorHAnsi" w:hint="eastAsia"/>
          <w:lang w:eastAsia="zh-CN"/>
        </w:rPr>
        <w:t>在</w:t>
      </w:r>
      <w:r w:rsidRPr="00B748CB">
        <w:rPr>
          <w:rFonts w:cstheme="minorHAnsi"/>
          <w:lang w:eastAsia="zh-CN"/>
        </w:rPr>
        <w:t>通过提供了卫星和地面无线电通信系统和有线网络的技术信息及其在灾害管理方面所发挥作用的信息</w:t>
      </w:r>
      <w:r w:rsidRPr="00B748CB">
        <w:rPr>
          <w:rFonts w:cstheme="minorHAnsi" w:hint="eastAsia"/>
          <w:lang w:eastAsia="zh-CN"/>
        </w:rPr>
        <w:t>的</w:t>
      </w:r>
      <w:r w:rsidRPr="00B748CB">
        <w:rPr>
          <w:rFonts w:cstheme="minorHAnsi"/>
          <w:lang w:eastAsia="zh-CN"/>
        </w:rPr>
        <w:t>建议书（包括与在灾害情况下使用卫星网络有关的重要建议书）</w:t>
      </w:r>
      <w:r w:rsidRPr="00B748CB">
        <w:rPr>
          <w:rFonts w:cstheme="minorHAnsi" w:hint="eastAsia"/>
          <w:lang w:eastAsia="zh-CN"/>
        </w:rPr>
        <w:t>方面</w:t>
      </w:r>
      <w:r w:rsidRPr="00B748CB">
        <w:rPr>
          <w:rFonts w:cstheme="minorHAnsi"/>
          <w:lang w:eastAsia="zh-CN"/>
        </w:rPr>
        <w:t>开展的工作；</w:t>
      </w:r>
    </w:p>
    <w:p w:rsidR="0069123E" w:rsidRPr="00B748CB" w:rsidRDefault="00D053AF">
      <w:pPr>
        <w:rPr>
          <w:rFonts w:cstheme="minorHAnsi"/>
          <w:lang w:eastAsia="zh-CN"/>
        </w:rPr>
      </w:pPr>
      <w:r w:rsidRPr="00F73733">
        <w:rPr>
          <w:i/>
          <w:iCs/>
          <w:szCs w:val="24"/>
          <w:lang w:eastAsia="zh-CN"/>
        </w:rPr>
        <w:t>f</w:t>
      </w:r>
      <w:r w:rsidRPr="00B748CB">
        <w:rPr>
          <w:i/>
          <w:iCs/>
          <w:lang w:eastAsia="zh-CN"/>
        </w:rPr>
        <w:t>)</w:t>
      </w:r>
      <w:r w:rsidRPr="00B748CB">
        <w:rPr>
          <w:lang w:eastAsia="zh-CN"/>
        </w:rPr>
        <w:tab/>
      </w:r>
      <w:r w:rsidRPr="00B748CB">
        <w:rPr>
          <w:rFonts w:cstheme="minorHAnsi"/>
          <w:lang w:eastAsia="zh-CN"/>
        </w:rPr>
        <w:t>ITU-T</w:t>
      </w:r>
      <w:r w:rsidRPr="00B748CB">
        <w:rPr>
          <w:rFonts w:cstheme="minorHAnsi" w:hint="eastAsia"/>
          <w:lang w:eastAsia="zh-CN"/>
        </w:rPr>
        <w:t>研究组在制定和通过有关优先</w:t>
      </w:r>
      <w:r w:rsidRPr="00B748CB">
        <w:rPr>
          <w:rFonts w:cstheme="minorHAnsi"/>
          <w:lang w:eastAsia="zh-CN"/>
        </w:rPr>
        <w:t>/</w:t>
      </w:r>
      <w:r w:rsidRPr="00B748CB">
        <w:rPr>
          <w:rFonts w:cstheme="minorHAnsi" w:hint="eastAsia"/>
          <w:lang w:eastAsia="zh-CN"/>
        </w:rPr>
        <w:t>优惠应急通信以及应急通信服务（</w:t>
      </w:r>
      <w:r w:rsidRPr="00B748CB">
        <w:rPr>
          <w:rFonts w:cstheme="minorHAnsi"/>
          <w:lang w:eastAsia="zh-CN"/>
        </w:rPr>
        <w:t>ETS</w:t>
      </w:r>
      <w:r w:rsidRPr="00B748CB">
        <w:rPr>
          <w:rFonts w:cstheme="minorHAnsi" w:hint="eastAsia"/>
          <w:lang w:eastAsia="zh-CN"/>
        </w:rPr>
        <w:t>）的建议书方面所开展的工作，其中包括考虑在紧急情况下同时使用地面和无线通信系统以及</w:t>
      </w:r>
      <w:r>
        <w:rPr>
          <w:rFonts w:cstheme="minorHAnsi" w:hint="eastAsia"/>
          <w:lang w:eastAsia="zh-CN"/>
        </w:rPr>
        <w:t>国际电联电信发展部门（</w:t>
      </w:r>
      <w:r w:rsidRPr="00B748CB">
        <w:rPr>
          <w:rFonts w:cstheme="minorHAnsi"/>
          <w:lang w:eastAsia="zh-CN"/>
        </w:rPr>
        <w:t>ITU-D</w:t>
      </w:r>
      <w:r>
        <w:rPr>
          <w:rFonts w:cstheme="minorHAnsi"/>
          <w:lang w:eastAsia="zh-CN"/>
        </w:rPr>
        <w:t>）</w:t>
      </w:r>
      <w:r w:rsidRPr="00B748CB">
        <w:rPr>
          <w:rFonts w:cstheme="minorHAnsi" w:hint="eastAsia"/>
          <w:lang w:eastAsia="zh-CN"/>
        </w:rPr>
        <w:t>第</w:t>
      </w:r>
      <w:r w:rsidRPr="00B748CB">
        <w:rPr>
          <w:rFonts w:cstheme="minorHAnsi"/>
          <w:lang w:eastAsia="zh-CN"/>
        </w:rPr>
        <w:t>2</w:t>
      </w:r>
      <w:r w:rsidRPr="00B748CB">
        <w:rPr>
          <w:rFonts w:cstheme="minorHAnsi" w:hint="eastAsia"/>
          <w:lang w:eastAsia="zh-CN"/>
        </w:rPr>
        <w:t>研究组在其有关</w:t>
      </w:r>
      <w:r w:rsidRPr="00B748CB">
        <w:rPr>
          <w:rFonts w:hint="eastAsia"/>
          <w:lang w:eastAsia="zh-CN"/>
        </w:rPr>
        <w:t>将电信</w:t>
      </w:r>
      <w:r w:rsidRPr="00B748CB">
        <w:rPr>
          <w:sz w:val="23"/>
          <w:szCs w:val="23"/>
          <w:lang w:eastAsia="zh-CN"/>
        </w:rPr>
        <w:t>/</w:t>
      </w:r>
      <w:r>
        <w:rPr>
          <w:rFonts w:hint="eastAsia"/>
          <w:sz w:val="23"/>
          <w:szCs w:val="23"/>
          <w:lang w:eastAsia="zh-CN"/>
        </w:rPr>
        <w:t>ICT</w:t>
      </w:r>
      <w:r w:rsidRPr="00F73733">
        <w:rPr>
          <w:rFonts w:cs="SimSun" w:hint="eastAsia"/>
          <w:sz w:val="23"/>
          <w:szCs w:val="23"/>
          <w:lang w:eastAsia="zh-CN"/>
        </w:rPr>
        <w:t>用于降低和管理灾害风险的第</w:t>
      </w:r>
      <w:r w:rsidRPr="00F73733">
        <w:rPr>
          <w:rFonts w:cs="SimSun"/>
          <w:sz w:val="23"/>
          <w:szCs w:val="23"/>
          <w:lang w:eastAsia="zh-CN"/>
        </w:rPr>
        <w:t>5/2</w:t>
      </w:r>
      <w:r w:rsidRPr="00F73733">
        <w:rPr>
          <w:rFonts w:cs="SimSun" w:hint="eastAsia"/>
          <w:sz w:val="23"/>
          <w:szCs w:val="23"/>
          <w:lang w:eastAsia="zh-CN"/>
        </w:rPr>
        <w:t>号课题内开展的活动</w:t>
      </w:r>
      <w:r w:rsidRPr="00B748CB">
        <w:rPr>
          <w:rFonts w:cstheme="minorHAnsi" w:hint="eastAsia"/>
          <w:lang w:eastAsia="zh-CN"/>
        </w:rPr>
        <w:t>；</w:t>
      </w:r>
    </w:p>
    <w:p w:rsidR="00F24E26" w:rsidRPr="00B748CB" w:rsidRDefault="00D053AF" w:rsidP="00F73733">
      <w:pPr>
        <w:rPr>
          <w:lang w:eastAsia="zh-CN"/>
        </w:rPr>
      </w:pPr>
      <w:r w:rsidRPr="00F73733">
        <w:rPr>
          <w:rFonts w:cstheme="minorHAnsi"/>
          <w:i/>
          <w:iCs/>
          <w:lang w:eastAsia="zh-CN"/>
        </w:rPr>
        <w:t>g)</w:t>
      </w:r>
      <w:r w:rsidRPr="00B748CB">
        <w:rPr>
          <w:rFonts w:cstheme="minorHAnsi"/>
          <w:lang w:eastAsia="zh-CN"/>
        </w:rPr>
        <w:tab/>
      </w:r>
      <w:r w:rsidRPr="00B748CB">
        <w:rPr>
          <w:rFonts w:hint="eastAsia"/>
          <w:szCs w:val="24"/>
          <w:lang w:eastAsia="zh-CN"/>
        </w:rPr>
        <w:t>联</w:t>
      </w:r>
      <w:r w:rsidRPr="00B748CB">
        <w:rPr>
          <w:szCs w:val="24"/>
          <w:lang w:eastAsia="zh-CN"/>
        </w:rPr>
        <w:t>大通过的可持续发展目标</w:t>
      </w:r>
      <w:r w:rsidRPr="00B748CB">
        <w:rPr>
          <w:rFonts w:hint="eastAsia"/>
          <w:szCs w:val="24"/>
          <w:lang w:eastAsia="zh-CN"/>
        </w:rPr>
        <w:t>9</w:t>
      </w:r>
      <w:r>
        <w:rPr>
          <w:szCs w:val="24"/>
          <w:lang w:eastAsia="zh-CN"/>
        </w:rPr>
        <w:t xml:space="preserve"> </w:t>
      </w:r>
      <w:r w:rsidRPr="001B0D6F">
        <w:rPr>
          <w:szCs w:val="24"/>
          <w:lang w:eastAsia="zh-CN"/>
        </w:rPr>
        <w:t>–</w:t>
      </w:r>
      <w:r>
        <w:rPr>
          <w:szCs w:val="24"/>
          <w:lang w:eastAsia="zh-CN"/>
        </w:rPr>
        <w:t xml:space="preserve"> </w:t>
      </w:r>
      <w:r w:rsidRPr="00B748CB">
        <w:rPr>
          <w:color w:val="000000"/>
          <w:lang w:eastAsia="zh-CN"/>
        </w:rPr>
        <w:t>建设具有</w:t>
      </w:r>
      <w:r>
        <w:rPr>
          <w:rFonts w:hint="eastAsia"/>
          <w:color w:val="000000"/>
          <w:lang w:eastAsia="zh-CN"/>
        </w:rPr>
        <w:t>复原</w:t>
      </w:r>
      <w:r w:rsidRPr="00B748CB">
        <w:rPr>
          <w:color w:val="000000"/>
          <w:lang w:eastAsia="zh-CN"/>
        </w:rPr>
        <w:t>力的基础设施，推动具有包容性和可持续的工业化并促进创</w:t>
      </w:r>
      <w:r w:rsidRPr="00B748CB">
        <w:rPr>
          <w:rFonts w:ascii="SimSun" w:hAnsi="SimSun" w:cs="SimSun" w:hint="eastAsia"/>
          <w:color w:val="000000"/>
          <w:lang w:eastAsia="zh-CN"/>
        </w:rPr>
        <w:t>新</w:t>
      </w:r>
      <w:r w:rsidRPr="00B748CB">
        <w:rPr>
          <w:rFonts w:hint="eastAsia"/>
          <w:szCs w:val="24"/>
          <w:lang w:eastAsia="zh-CN"/>
        </w:rPr>
        <w:t>和目标</w:t>
      </w:r>
      <w:r w:rsidRPr="00B748CB">
        <w:rPr>
          <w:szCs w:val="24"/>
          <w:lang w:eastAsia="zh-CN"/>
        </w:rPr>
        <w:t>11</w:t>
      </w:r>
      <w:r>
        <w:rPr>
          <w:szCs w:val="24"/>
          <w:lang w:eastAsia="zh-CN"/>
        </w:rPr>
        <w:t xml:space="preserve"> </w:t>
      </w:r>
      <w:r w:rsidRPr="001B0D6F">
        <w:rPr>
          <w:szCs w:val="24"/>
          <w:lang w:eastAsia="zh-CN"/>
        </w:rPr>
        <w:t>–</w:t>
      </w:r>
      <w:r>
        <w:rPr>
          <w:szCs w:val="24"/>
          <w:lang w:eastAsia="zh-CN"/>
        </w:rPr>
        <w:t xml:space="preserve"> </w:t>
      </w:r>
      <w:r w:rsidRPr="00B748CB">
        <w:rPr>
          <w:color w:val="000000"/>
          <w:lang w:eastAsia="zh-CN"/>
        </w:rPr>
        <w:t>使城市和人居</w:t>
      </w:r>
      <w:r>
        <w:rPr>
          <w:rFonts w:hint="eastAsia"/>
          <w:color w:val="000000"/>
          <w:lang w:eastAsia="zh-CN"/>
        </w:rPr>
        <w:t>地点</w:t>
      </w:r>
      <w:r w:rsidRPr="00B748CB">
        <w:rPr>
          <w:color w:val="000000"/>
          <w:lang w:eastAsia="zh-CN"/>
        </w:rPr>
        <w:t>具有包容性、安全性、</w:t>
      </w:r>
      <w:r>
        <w:rPr>
          <w:rFonts w:hint="eastAsia"/>
          <w:color w:val="000000"/>
          <w:lang w:eastAsia="zh-CN"/>
        </w:rPr>
        <w:t>复原力</w:t>
      </w:r>
      <w:r w:rsidRPr="00B748CB">
        <w:rPr>
          <w:color w:val="000000"/>
          <w:lang w:eastAsia="zh-CN"/>
        </w:rPr>
        <w:t>和可持续</w:t>
      </w:r>
      <w:r w:rsidRPr="00B748CB">
        <w:rPr>
          <w:rFonts w:ascii="SimSun" w:hAnsi="SimSun" w:cs="SimSun" w:hint="eastAsia"/>
          <w:color w:val="000000"/>
          <w:lang w:eastAsia="zh-CN"/>
        </w:rPr>
        <w:t>性</w:t>
      </w:r>
      <w:r w:rsidRPr="00B748CB">
        <w:rPr>
          <w:rFonts w:hint="eastAsia"/>
          <w:szCs w:val="24"/>
          <w:lang w:eastAsia="zh-CN"/>
        </w:rPr>
        <w:t>，</w:t>
      </w:r>
    </w:p>
    <w:p w:rsidR="0069123E" w:rsidRPr="00B748CB" w:rsidRDefault="00D053AF" w:rsidP="00F73733">
      <w:pPr>
        <w:pStyle w:val="Call"/>
        <w:rPr>
          <w:lang w:eastAsia="zh-CN"/>
        </w:rPr>
      </w:pPr>
      <w:r w:rsidRPr="00B748CB">
        <w:rPr>
          <w:rFonts w:hint="eastAsia"/>
          <w:lang w:eastAsia="zh-CN"/>
        </w:rPr>
        <w:t>考虑到</w:t>
      </w:r>
    </w:p>
    <w:p w:rsidR="0069123E" w:rsidRPr="00B748CB" w:rsidRDefault="00D053AF" w:rsidP="00F73733">
      <w:pPr>
        <w:rPr>
          <w:lang w:eastAsia="zh-CN"/>
        </w:rPr>
      </w:pPr>
      <w:r w:rsidRPr="00B748CB">
        <w:rPr>
          <w:i/>
          <w:iCs/>
          <w:lang w:eastAsia="zh-CN"/>
        </w:rPr>
        <w:t>a)</w:t>
      </w:r>
      <w:r w:rsidRPr="00B748CB">
        <w:rPr>
          <w:lang w:eastAsia="zh-CN"/>
        </w:rPr>
        <w:tab/>
      </w:r>
      <w:r w:rsidRPr="00B748CB">
        <w:rPr>
          <w:rFonts w:hint="eastAsia"/>
          <w:lang w:eastAsia="zh-CN"/>
        </w:rPr>
        <w:t>全球均曾深受灾害</w:t>
      </w:r>
      <w:r w:rsidRPr="00B748CB">
        <w:rPr>
          <w:rFonts w:cs="Arial" w:hint="eastAsia"/>
          <w:color w:val="222222"/>
          <w:szCs w:val="24"/>
          <w:lang w:eastAsia="zh-CN"/>
        </w:rPr>
        <w:t>（其中</w:t>
      </w:r>
      <w:r w:rsidRPr="00B748CB">
        <w:rPr>
          <w:rFonts w:cs="Arial"/>
          <w:color w:val="222222"/>
          <w:szCs w:val="24"/>
          <w:lang w:eastAsia="zh-CN"/>
        </w:rPr>
        <w:t>包括但不</w:t>
      </w:r>
      <w:r w:rsidRPr="00B748CB">
        <w:rPr>
          <w:rFonts w:cs="Arial" w:hint="eastAsia"/>
          <w:color w:val="222222"/>
          <w:szCs w:val="24"/>
          <w:lang w:eastAsia="zh-CN"/>
        </w:rPr>
        <w:t>局</w:t>
      </w:r>
      <w:r w:rsidRPr="00B748CB">
        <w:rPr>
          <w:rFonts w:cs="Arial"/>
          <w:color w:val="222222"/>
          <w:szCs w:val="24"/>
          <w:lang w:eastAsia="zh-CN"/>
        </w:rPr>
        <w:t>限于海啸</w:t>
      </w:r>
      <w:r w:rsidRPr="00B748CB">
        <w:rPr>
          <w:rFonts w:cs="Arial" w:hint="eastAsia"/>
          <w:color w:val="222222"/>
          <w:szCs w:val="24"/>
          <w:lang w:eastAsia="zh-CN"/>
        </w:rPr>
        <w:t>、</w:t>
      </w:r>
      <w:r w:rsidRPr="00B748CB">
        <w:rPr>
          <w:rFonts w:cs="Arial"/>
          <w:color w:val="222222"/>
          <w:szCs w:val="24"/>
          <w:lang w:eastAsia="zh-CN"/>
        </w:rPr>
        <w:t>地震和风暴</w:t>
      </w:r>
      <w:r w:rsidRPr="00B748CB">
        <w:rPr>
          <w:rFonts w:cs="Arial" w:hint="eastAsia"/>
          <w:color w:val="222222"/>
          <w:szCs w:val="24"/>
          <w:lang w:eastAsia="zh-CN"/>
        </w:rPr>
        <w:t>）</w:t>
      </w:r>
      <w:r w:rsidRPr="00B748CB">
        <w:rPr>
          <w:rFonts w:hint="eastAsia"/>
          <w:lang w:eastAsia="zh-CN"/>
        </w:rPr>
        <w:t>之苦，尤其是基础设施欠完备的发展中国家更是首当其冲，因此，有关</w:t>
      </w:r>
      <w:r>
        <w:rPr>
          <w:rFonts w:hint="eastAsia"/>
          <w:lang w:eastAsia="zh-CN"/>
        </w:rPr>
        <w:t>灾害</w:t>
      </w:r>
      <w:r>
        <w:rPr>
          <w:lang w:eastAsia="zh-CN"/>
        </w:rPr>
        <w:t>早期预警、</w:t>
      </w:r>
      <w:r w:rsidRPr="00B748CB">
        <w:rPr>
          <w:rFonts w:hint="eastAsia"/>
          <w:lang w:eastAsia="zh-CN"/>
        </w:rPr>
        <w:t>防灾、减灾和赈灾工作的信息将最大程度地惠及此类国家；</w:t>
      </w:r>
    </w:p>
    <w:p w:rsidR="00B87A97" w:rsidRPr="00F73733" w:rsidRDefault="00D053AF" w:rsidP="00530FC3">
      <w:pPr>
        <w:rPr>
          <w:rFonts w:asciiTheme="minorHAnsi" w:hAnsiTheme="minorHAnsi"/>
          <w:szCs w:val="24"/>
          <w:lang w:val="en-US" w:eastAsia="zh-CN"/>
        </w:rPr>
      </w:pPr>
      <w:r w:rsidRPr="00B748CB">
        <w:rPr>
          <w:rFonts w:asciiTheme="minorHAnsi" w:hAnsiTheme="minorHAnsi"/>
          <w:i/>
          <w:iCs/>
          <w:szCs w:val="24"/>
          <w:lang w:val="en-US" w:eastAsia="zh-CN"/>
        </w:rPr>
        <w:t>b)</w:t>
      </w:r>
      <w:r w:rsidRPr="00B748CB">
        <w:rPr>
          <w:rFonts w:asciiTheme="minorHAnsi" w:hAnsiTheme="minorHAnsi"/>
          <w:szCs w:val="24"/>
          <w:lang w:val="en-US" w:eastAsia="zh-CN"/>
        </w:rPr>
        <w:tab/>
        <w:t>ICT</w:t>
      </w:r>
      <w:r w:rsidRPr="00B748CB">
        <w:rPr>
          <w:rFonts w:asciiTheme="minorHAnsi" w:hAnsiTheme="minorHAnsi" w:hint="eastAsia"/>
          <w:szCs w:val="24"/>
          <w:lang w:val="en-US" w:eastAsia="zh-CN"/>
        </w:rPr>
        <w:t>在应对</w:t>
      </w:r>
      <w:r>
        <w:rPr>
          <w:rFonts w:asciiTheme="minorHAnsi" w:hAnsiTheme="minorHAnsi" w:hint="eastAsia"/>
          <w:szCs w:val="24"/>
          <w:lang w:val="en-US" w:eastAsia="zh-CN"/>
        </w:rPr>
        <w:t>紧急情况，包括</w:t>
      </w:r>
      <w:r w:rsidRPr="00B748CB">
        <w:rPr>
          <w:rFonts w:asciiTheme="minorHAnsi" w:hAnsiTheme="minorHAnsi" w:hint="eastAsia"/>
          <w:szCs w:val="24"/>
          <w:lang w:val="en-US" w:eastAsia="zh-CN"/>
        </w:rPr>
        <w:t>卫生相关紧急</w:t>
      </w:r>
      <w:r>
        <w:rPr>
          <w:rFonts w:asciiTheme="minorHAnsi" w:hAnsiTheme="minorHAnsi" w:hint="eastAsia"/>
          <w:szCs w:val="24"/>
          <w:lang w:val="en-US" w:eastAsia="zh-CN"/>
        </w:rPr>
        <w:t>情况</w:t>
      </w:r>
      <w:r w:rsidRPr="00B748CB">
        <w:rPr>
          <w:rFonts w:asciiTheme="minorHAnsi" w:hAnsiTheme="minorHAnsi" w:hint="eastAsia"/>
          <w:szCs w:val="24"/>
          <w:lang w:val="en-US" w:eastAsia="zh-CN"/>
        </w:rPr>
        <w:t>所有阶段的问题方面都发挥着关键作用，与紧急</w:t>
      </w:r>
      <w:r>
        <w:rPr>
          <w:rFonts w:asciiTheme="minorHAnsi" w:hAnsiTheme="minorHAnsi" w:hint="eastAsia"/>
          <w:szCs w:val="24"/>
          <w:lang w:val="en-US" w:eastAsia="zh-CN"/>
        </w:rPr>
        <w:t>情况</w:t>
      </w:r>
      <w:r w:rsidRPr="00B748CB">
        <w:rPr>
          <w:rFonts w:asciiTheme="minorHAnsi" w:hAnsiTheme="minorHAnsi" w:hint="eastAsia"/>
          <w:szCs w:val="24"/>
          <w:lang w:val="en-US" w:eastAsia="zh-CN"/>
        </w:rPr>
        <w:t>有关的应急通信</w:t>
      </w:r>
      <w:r>
        <w:rPr>
          <w:rFonts w:asciiTheme="minorHAnsi" w:hAnsiTheme="minorHAnsi" w:hint="eastAsia"/>
          <w:szCs w:val="24"/>
          <w:lang w:val="en-US" w:eastAsia="zh-CN"/>
        </w:rPr>
        <w:t>，</w:t>
      </w:r>
      <w:r w:rsidRPr="00F73733">
        <w:rPr>
          <w:rFonts w:ascii="STKaiti" w:eastAsia="STKaiti" w:hAnsi="STKaiti" w:hint="eastAsia"/>
          <w:szCs w:val="24"/>
          <w:lang w:val="en-US" w:eastAsia="zh-CN"/>
        </w:rPr>
        <w:t>特别</w:t>
      </w:r>
      <w:r w:rsidRPr="00B748CB">
        <w:rPr>
          <w:rFonts w:asciiTheme="minorHAnsi" w:hAnsiTheme="minorHAnsi" w:hint="eastAsia"/>
          <w:szCs w:val="24"/>
          <w:lang w:val="en-US" w:eastAsia="zh-CN"/>
        </w:rPr>
        <w:t>包括灾害预测、发现、</w:t>
      </w:r>
      <w:r>
        <w:rPr>
          <w:rFonts w:asciiTheme="minorHAnsi" w:hAnsiTheme="minorHAnsi" w:hint="eastAsia"/>
          <w:szCs w:val="24"/>
          <w:lang w:val="en-US" w:eastAsia="zh-CN"/>
        </w:rPr>
        <w:t>预警</w:t>
      </w:r>
      <w:r w:rsidRPr="00B748CB">
        <w:rPr>
          <w:rFonts w:asciiTheme="minorHAnsi" w:hAnsiTheme="minorHAnsi" w:hint="eastAsia"/>
          <w:szCs w:val="24"/>
          <w:lang w:val="en-US" w:eastAsia="zh-CN"/>
        </w:rPr>
        <w:t>和确保信息畅通</w:t>
      </w:r>
      <w:r>
        <w:rPr>
          <w:rFonts w:asciiTheme="minorHAnsi" w:hAnsiTheme="minorHAnsi" w:hint="eastAsia"/>
          <w:szCs w:val="24"/>
          <w:lang w:val="en-US" w:eastAsia="zh-CN"/>
        </w:rPr>
        <w:t>无阻</w:t>
      </w:r>
      <w:r w:rsidRPr="00B748CB">
        <w:rPr>
          <w:rFonts w:asciiTheme="minorHAnsi" w:hAnsiTheme="minorHAnsi" w:hint="eastAsia"/>
          <w:szCs w:val="24"/>
          <w:lang w:val="en-US" w:eastAsia="zh-CN"/>
        </w:rPr>
        <w:t>，从而让每个人都了解他们可</w:t>
      </w:r>
      <w:r>
        <w:rPr>
          <w:rFonts w:asciiTheme="minorHAnsi" w:hAnsiTheme="minorHAnsi" w:hint="eastAsia"/>
          <w:szCs w:val="24"/>
          <w:lang w:val="en-US" w:eastAsia="zh-CN"/>
        </w:rPr>
        <w:t>为</w:t>
      </w:r>
      <w:r w:rsidRPr="00B748CB">
        <w:rPr>
          <w:rFonts w:asciiTheme="minorHAnsi" w:hAnsiTheme="minorHAnsi" w:hint="eastAsia"/>
          <w:szCs w:val="24"/>
          <w:lang w:val="en-US" w:eastAsia="zh-CN"/>
        </w:rPr>
        <w:t>保护生命采取的行动；</w:t>
      </w:r>
    </w:p>
    <w:p w:rsidR="00B87A97" w:rsidRPr="00F73733" w:rsidRDefault="00D053AF" w:rsidP="00F73733">
      <w:pPr>
        <w:rPr>
          <w:rFonts w:asciiTheme="minorHAnsi" w:hAnsiTheme="minorHAnsi"/>
          <w:szCs w:val="24"/>
          <w:lang w:val="en-US" w:eastAsia="zh-CN"/>
        </w:rPr>
      </w:pPr>
      <w:r w:rsidRPr="00B748CB">
        <w:rPr>
          <w:rFonts w:asciiTheme="minorHAnsi" w:hAnsiTheme="minorHAnsi"/>
          <w:i/>
          <w:iCs/>
          <w:szCs w:val="24"/>
          <w:lang w:val="en-US" w:eastAsia="zh-CN"/>
        </w:rPr>
        <w:t>c)</w:t>
      </w:r>
      <w:r w:rsidRPr="00B748CB">
        <w:rPr>
          <w:rFonts w:asciiTheme="minorHAnsi" w:hAnsiTheme="minorHAnsi"/>
          <w:szCs w:val="24"/>
          <w:lang w:val="en-US" w:eastAsia="zh-CN"/>
        </w:rPr>
        <w:tab/>
        <w:t>ITU-D</w:t>
      </w:r>
      <w:r w:rsidRPr="00B748CB">
        <w:rPr>
          <w:rFonts w:asciiTheme="minorHAnsi" w:hAnsiTheme="minorHAnsi" w:hint="eastAsia"/>
          <w:szCs w:val="24"/>
          <w:lang w:val="en-US" w:eastAsia="zh-CN"/>
        </w:rPr>
        <w:t>的移动</w:t>
      </w:r>
      <w:r>
        <w:rPr>
          <w:rFonts w:asciiTheme="minorHAnsi" w:hAnsiTheme="minorHAnsi" w:hint="eastAsia"/>
          <w:szCs w:val="24"/>
          <w:lang w:val="en-US" w:eastAsia="zh-CN"/>
        </w:rPr>
        <w:t>赋能</w:t>
      </w:r>
      <w:r w:rsidRPr="00B748CB">
        <w:rPr>
          <w:rFonts w:asciiTheme="minorHAnsi" w:hAnsiTheme="minorHAnsi" w:hint="eastAsia"/>
          <w:szCs w:val="24"/>
          <w:lang w:val="en-US" w:eastAsia="zh-CN"/>
        </w:rPr>
        <w:t>促发展举措旨在专注于利用</w:t>
      </w:r>
      <w:r w:rsidRPr="00B748CB">
        <w:rPr>
          <w:rFonts w:asciiTheme="minorHAnsi" w:hAnsiTheme="minorHAnsi"/>
          <w:szCs w:val="24"/>
          <w:lang w:val="en-US" w:eastAsia="zh-CN"/>
        </w:rPr>
        <w:t>ICT</w:t>
      </w:r>
      <w:r w:rsidRPr="00B748CB">
        <w:rPr>
          <w:rFonts w:asciiTheme="minorHAnsi" w:hAnsiTheme="minorHAnsi" w:hint="eastAsia"/>
          <w:szCs w:val="24"/>
          <w:lang w:val="en-US" w:eastAsia="zh-CN"/>
        </w:rPr>
        <w:t>增强各社区和人们的权能；</w:t>
      </w:r>
    </w:p>
    <w:p w:rsidR="0069123E" w:rsidRPr="00B748CB" w:rsidRDefault="00D053AF" w:rsidP="00F73733">
      <w:pPr>
        <w:rPr>
          <w:lang w:eastAsia="zh-CN"/>
        </w:rPr>
      </w:pPr>
      <w:r w:rsidRPr="00B748CB">
        <w:rPr>
          <w:i/>
          <w:iCs/>
          <w:lang w:eastAsia="zh-CN"/>
        </w:rPr>
        <w:t>d)</w:t>
      </w:r>
      <w:r w:rsidRPr="00B748CB">
        <w:rPr>
          <w:lang w:eastAsia="zh-CN"/>
        </w:rPr>
        <w:tab/>
      </w:r>
      <w:r w:rsidRPr="00B748CB">
        <w:rPr>
          <w:rFonts w:hint="eastAsia"/>
          <w:lang w:eastAsia="zh-CN"/>
        </w:rPr>
        <w:t>电信</w:t>
      </w:r>
      <w:r w:rsidRPr="00B748CB">
        <w:rPr>
          <w:lang w:eastAsia="zh-CN"/>
        </w:rPr>
        <w:t>/ICT</w:t>
      </w:r>
      <w:r w:rsidRPr="00B748CB">
        <w:rPr>
          <w:rFonts w:hint="eastAsia"/>
          <w:lang w:eastAsia="zh-CN"/>
        </w:rPr>
        <w:t>在早期</w:t>
      </w:r>
      <w:r w:rsidRPr="00B748CB">
        <w:rPr>
          <w:rFonts w:cs="Arial" w:hint="eastAsia"/>
          <w:color w:val="222222"/>
          <w:szCs w:val="24"/>
          <w:lang w:eastAsia="zh-CN"/>
        </w:rPr>
        <w:t>灾害预警方面发挥着重要作用，可</w:t>
      </w:r>
      <w:r w:rsidRPr="00B748CB">
        <w:rPr>
          <w:rFonts w:hint="eastAsia"/>
          <w:lang w:eastAsia="zh-CN"/>
        </w:rPr>
        <w:t>促进</w:t>
      </w:r>
      <w:r>
        <w:rPr>
          <w:rFonts w:hint="eastAsia"/>
          <w:lang w:eastAsia="zh-CN"/>
        </w:rPr>
        <w:t>灾害早期</w:t>
      </w:r>
      <w:r>
        <w:rPr>
          <w:lang w:eastAsia="zh-CN"/>
        </w:rPr>
        <w:t>预警、</w:t>
      </w:r>
      <w:r w:rsidRPr="00B748CB">
        <w:rPr>
          <w:rFonts w:hint="eastAsia"/>
          <w:lang w:eastAsia="zh-CN"/>
        </w:rPr>
        <w:t>防灾、减灾、赈灾和恢复工作；</w:t>
      </w:r>
    </w:p>
    <w:p w:rsidR="0069123E" w:rsidRPr="00B748CB" w:rsidRDefault="00D053AF" w:rsidP="00F73733">
      <w:pPr>
        <w:rPr>
          <w:lang w:eastAsia="zh-CN" w:bidi="ar-EG"/>
        </w:rPr>
      </w:pPr>
      <w:r w:rsidRPr="00B748CB">
        <w:rPr>
          <w:i/>
          <w:iCs/>
          <w:lang w:eastAsia="zh-CN"/>
        </w:rPr>
        <w:t>e)</w:t>
      </w:r>
      <w:r w:rsidRPr="00B748CB">
        <w:rPr>
          <w:lang w:eastAsia="zh-CN" w:bidi="ar-EG"/>
        </w:rPr>
        <w:tab/>
      </w:r>
      <w:r w:rsidRPr="00B748CB">
        <w:rPr>
          <w:rFonts w:hint="eastAsia"/>
          <w:lang w:eastAsia="zh-CN" w:bidi="ar-EG"/>
        </w:rPr>
        <w:t>国际电联研究组和其它负责研究应急通信、预警和警报系统的标准制定机构之间的持续合作</w:t>
      </w:r>
      <w:r w:rsidRPr="00B748CB">
        <w:rPr>
          <w:rFonts w:hint="eastAsia"/>
          <w:lang w:eastAsia="zh-CN"/>
        </w:rPr>
        <w:t>；</w:t>
      </w:r>
    </w:p>
    <w:p w:rsidR="00772BAD" w:rsidRDefault="00D053AF" w:rsidP="00EA1AAA">
      <w:pPr>
        <w:rPr>
          <w:rFonts w:cstheme="minorHAnsi"/>
          <w:lang w:eastAsia="zh-CN"/>
        </w:rPr>
      </w:pPr>
      <w:r w:rsidRPr="00B748CB">
        <w:rPr>
          <w:i/>
          <w:iCs/>
          <w:lang w:eastAsia="zh-CN" w:bidi="ar-EG"/>
        </w:rPr>
        <w:t>f)</w:t>
      </w:r>
      <w:r w:rsidRPr="00B748CB">
        <w:rPr>
          <w:lang w:eastAsia="zh-CN" w:bidi="ar-EG"/>
        </w:rPr>
        <w:tab/>
      </w:r>
      <w:r>
        <w:rPr>
          <w:rFonts w:hint="eastAsia"/>
          <w:lang w:eastAsia="zh-CN" w:bidi="ar-EG"/>
        </w:rPr>
        <w:t>有关</w:t>
      </w:r>
      <w:r w:rsidRPr="00B748CB">
        <w:rPr>
          <w:rFonts w:cstheme="minorHAnsi"/>
          <w:lang w:eastAsia="zh-CN"/>
        </w:rPr>
        <w:t>加强</w:t>
      </w:r>
      <w:r w:rsidRPr="00B748CB">
        <w:rPr>
          <w:rFonts w:cstheme="minorHAnsi" w:hint="eastAsia"/>
          <w:lang w:eastAsia="zh-CN"/>
        </w:rPr>
        <w:t>国际电联三个</w:t>
      </w:r>
      <w:r w:rsidRPr="00B748CB">
        <w:rPr>
          <w:rFonts w:cstheme="minorHAnsi"/>
          <w:lang w:eastAsia="zh-CN"/>
        </w:rPr>
        <w:t>部门之间在共同关心问题上的协调与合作</w:t>
      </w:r>
      <w:r>
        <w:rPr>
          <w:rFonts w:cstheme="minorHAnsi" w:hint="eastAsia"/>
          <w:lang w:eastAsia="zh-CN"/>
        </w:rPr>
        <w:t>的</w:t>
      </w:r>
      <w:r w:rsidRPr="00B748CB">
        <w:rPr>
          <w:rFonts w:hint="eastAsia"/>
          <w:lang w:eastAsia="zh-CN" w:bidi="ar-EG"/>
        </w:rPr>
        <w:t>WTDC</w:t>
      </w:r>
      <w:r w:rsidRPr="00B748CB">
        <w:rPr>
          <w:rFonts w:hint="eastAsia"/>
          <w:lang w:eastAsia="zh-CN" w:bidi="ar-EG"/>
        </w:rPr>
        <w:t>第</w:t>
      </w:r>
      <w:r w:rsidRPr="00B748CB">
        <w:rPr>
          <w:rFonts w:hint="eastAsia"/>
          <w:lang w:eastAsia="zh-CN" w:bidi="ar-EG"/>
        </w:rPr>
        <w:t>59</w:t>
      </w:r>
      <w:r w:rsidRPr="00B748CB">
        <w:rPr>
          <w:rFonts w:hint="eastAsia"/>
          <w:lang w:eastAsia="zh-CN" w:bidi="ar-EG"/>
        </w:rPr>
        <w:t>号决议（</w:t>
      </w:r>
      <w:r w:rsidRPr="00B748CB">
        <w:rPr>
          <w:lang w:eastAsia="zh-CN" w:bidi="ar-EG"/>
        </w:rPr>
        <w:t>201</w:t>
      </w:r>
      <w:r w:rsidRPr="00B748CB">
        <w:rPr>
          <w:rFonts w:hint="eastAsia"/>
          <w:lang w:eastAsia="zh-CN" w:bidi="ar-EG"/>
        </w:rPr>
        <w:t>7</w:t>
      </w:r>
      <w:r w:rsidRPr="00B748CB">
        <w:rPr>
          <w:rFonts w:hint="eastAsia"/>
          <w:lang w:eastAsia="zh-CN" w:bidi="ar-EG"/>
        </w:rPr>
        <w:t>年，布宜诺斯艾利斯，修订版）</w:t>
      </w:r>
      <w:r w:rsidRPr="00B748CB">
        <w:rPr>
          <w:rFonts w:cstheme="minorHAnsi" w:hint="eastAsia"/>
          <w:lang w:eastAsia="zh-CN"/>
        </w:rPr>
        <w:t>；</w:t>
      </w:r>
    </w:p>
    <w:p w:rsidR="00772BAD"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bidi="ar-EG"/>
        </w:rPr>
      </w:pPr>
      <w:r>
        <w:rPr>
          <w:lang w:eastAsia="zh-CN" w:bidi="ar-EG"/>
        </w:rPr>
        <w:br w:type="page"/>
      </w:r>
    </w:p>
    <w:p w:rsidR="0069123E" w:rsidRPr="00B748CB" w:rsidRDefault="00D053AF" w:rsidP="00F73733">
      <w:pPr>
        <w:rPr>
          <w:lang w:eastAsia="zh-CN" w:bidi="ar-EG"/>
        </w:rPr>
      </w:pPr>
      <w:r w:rsidRPr="00B748CB">
        <w:rPr>
          <w:i/>
          <w:iCs/>
          <w:lang w:eastAsia="zh-CN" w:bidi="ar-EG"/>
        </w:rPr>
        <w:t>g)</w:t>
      </w:r>
      <w:r w:rsidRPr="00B748CB">
        <w:rPr>
          <w:lang w:eastAsia="zh-CN" w:bidi="ar-EG"/>
        </w:rPr>
        <w:tab/>
      </w:r>
      <w:r w:rsidRPr="00B748CB">
        <w:rPr>
          <w:rFonts w:hint="eastAsia"/>
          <w:lang w:eastAsia="zh-CN" w:bidi="ar-EG"/>
        </w:rPr>
        <w:t>有必要规划在紧急或灾害情况下，通过初级电信系统或备份电信系统（包括可搬移式或便携式系统）的方式，在受灾地区或区域立即提供电信服务的问题，以尽量减少影响并为赈灾行动提供便利；</w:t>
      </w:r>
    </w:p>
    <w:p w:rsidR="0069123E" w:rsidRPr="00B748CB" w:rsidRDefault="00D053AF">
      <w:pPr>
        <w:rPr>
          <w:lang w:eastAsia="zh-CN" w:bidi="ar-EG"/>
        </w:rPr>
      </w:pPr>
      <w:r w:rsidRPr="00B748CB">
        <w:rPr>
          <w:i/>
          <w:iCs/>
          <w:lang w:eastAsia="zh-CN" w:bidi="ar-EG"/>
        </w:rPr>
        <w:t>h)</w:t>
      </w:r>
      <w:r w:rsidRPr="00B748CB">
        <w:rPr>
          <w:lang w:eastAsia="zh-CN" w:bidi="ar-EG"/>
        </w:rPr>
        <w:tab/>
      </w:r>
      <w:r w:rsidRPr="00B748CB">
        <w:rPr>
          <w:rFonts w:hint="eastAsia"/>
          <w:lang w:eastAsia="zh-CN" w:bidi="ar-EG"/>
        </w:rPr>
        <w:t>在其它无线电通信服务中，特别是现有地面网络往往在自然灾害期间中断时，卫星服务可成为是一种可靠的公共安全平台，在协调政府机构和其他人道主义实体开展的人道主义援助时极其有用；</w:t>
      </w:r>
    </w:p>
    <w:p w:rsidR="00F467E9" w:rsidRPr="00B748CB" w:rsidRDefault="00D053AF" w:rsidP="00F73733">
      <w:pPr>
        <w:rPr>
          <w:lang w:eastAsia="zh-CN" w:bidi="ar-EG"/>
        </w:rPr>
      </w:pPr>
      <w:r w:rsidRPr="00F73733">
        <w:rPr>
          <w:i/>
          <w:iCs/>
          <w:lang w:eastAsia="zh-CN" w:bidi="ar-EG"/>
        </w:rPr>
        <w:t>i)</w:t>
      </w:r>
      <w:r w:rsidRPr="00F73733">
        <w:rPr>
          <w:i/>
          <w:iCs/>
          <w:lang w:eastAsia="zh-CN" w:bidi="ar-EG"/>
        </w:rPr>
        <w:tab/>
      </w:r>
      <w:r w:rsidRPr="00F73733">
        <w:rPr>
          <w:lang w:eastAsia="zh-CN" w:bidi="ar-EG"/>
        </w:rPr>
        <w:t>应急通信政府间大会（</w:t>
      </w:r>
      <w:r w:rsidRPr="00F73733">
        <w:rPr>
          <w:lang w:eastAsia="zh-CN" w:bidi="ar-EG"/>
        </w:rPr>
        <w:t>1998</w:t>
      </w:r>
      <w:r w:rsidRPr="00F73733">
        <w:rPr>
          <w:lang w:eastAsia="zh-CN" w:bidi="ar-EG"/>
        </w:rPr>
        <w:t>年，坦佩雷）通过了关于为减灾和救灾工作提供电信资源的《坦佩雷公约》，该公约于</w:t>
      </w:r>
      <w:r w:rsidRPr="00F73733">
        <w:rPr>
          <w:lang w:eastAsia="zh-CN" w:bidi="ar-EG"/>
        </w:rPr>
        <w:t>2005</w:t>
      </w:r>
      <w:r w:rsidRPr="00F73733">
        <w:rPr>
          <w:lang w:eastAsia="zh-CN" w:bidi="ar-EG"/>
        </w:rPr>
        <w:t>年</w:t>
      </w:r>
      <w:r w:rsidRPr="00F73733">
        <w:rPr>
          <w:lang w:eastAsia="zh-CN" w:bidi="ar-EG"/>
        </w:rPr>
        <w:t>1</w:t>
      </w:r>
      <w:r w:rsidRPr="00F73733">
        <w:rPr>
          <w:lang w:eastAsia="zh-CN" w:bidi="ar-EG"/>
        </w:rPr>
        <w:t>月</w:t>
      </w:r>
      <w:r w:rsidRPr="00F73733">
        <w:rPr>
          <w:lang w:eastAsia="zh-CN" w:bidi="ar-EG"/>
        </w:rPr>
        <w:t>8</w:t>
      </w:r>
      <w:r w:rsidRPr="00F73733">
        <w:rPr>
          <w:lang w:eastAsia="zh-CN" w:bidi="ar-EG"/>
        </w:rPr>
        <w:t>日生效</w:t>
      </w:r>
      <w:r w:rsidRPr="00F73733">
        <w:rPr>
          <w:rFonts w:hint="eastAsia"/>
          <w:lang w:eastAsia="zh-CN" w:bidi="ar-EG"/>
        </w:rPr>
        <w:t>；</w:t>
      </w:r>
    </w:p>
    <w:p w:rsidR="00B2646F" w:rsidRPr="00F73733" w:rsidRDefault="00D053AF" w:rsidP="00F73733">
      <w:pPr>
        <w:rPr>
          <w:lang w:eastAsia="zh-CN" w:bidi="ar-EG"/>
        </w:rPr>
      </w:pPr>
      <w:r w:rsidRPr="00F73733">
        <w:rPr>
          <w:i/>
          <w:iCs/>
          <w:lang w:eastAsia="zh-CN" w:bidi="ar-EG"/>
        </w:rPr>
        <w:t>j)</w:t>
      </w:r>
      <w:r w:rsidRPr="00F73733">
        <w:rPr>
          <w:i/>
          <w:iCs/>
          <w:lang w:eastAsia="zh-CN" w:bidi="ar-EG"/>
        </w:rPr>
        <w:tab/>
      </w:r>
      <w:r w:rsidRPr="00B748CB">
        <w:rPr>
          <w:color w:val="000000"/>
          <w:lang w:eastAsia="zh-CN"/>
        </w:rPr>
        <w:t>联合国世界减灾大会（</w:t>
      </w:r>
      <w:r w:rsidRPr="00B748CB">
        <w:rPr>
          <w:color w:val="000000"/>
          <w:lang w:eastAsia="zh-CN"/>
        </w:rPr>
        <w:t>2005</w:t>
      </w:r>
      <w:r w:rsidRPr="00B748CB">
        <w:rPr>
          <w:color w:val="000000"/>
          <w:lang w:eastAsia="zh-CN"/>
        </w:rPr>
        <w:t>年，神户兵库县）鼓励各国根据其国内法律要求，酌情考虑加入、批准或核准有关减灾的国际法律文件，如《坦佩雷公约》</w:t>
      </w:r>
      <w:r w:rsidRPr="00B748CB">
        <w:rPr>
          <w:rFonts w:ascii="SimSun" w:hAnsi="SimSun" w:cs="SimSun" w:hint="eastAsia"/>
          <w:color w:val="000000"/>
          <w:lang w:eastAsia="zh-CN"/>
        </w:rPr>
        <w:t>，</w:t>
      </w:r>
    </w:p>
    <w:p w:rsidR="0069123E" w:rsidRPr="00B748CB" w:rsidRDefault="00D053AF" w:rsidP="00F73733">
      <w:pPr>
        <w:pStyle w:val="Call"/>
        <w:rPr>
          <w:lang w:eastAsia="zh-CN"/>
        </w:rPr>
      </w:pPr>
      <w:r w:rsidRPr="00B748CB">
        <w:rPr>
          <w:rFonts w:hint="eastAsia"/>
          <w:lang w:eastAsia="zh-CN"/>
        </w:rPr>
        <w:t>进一步</w:t>
      </w:r>
      <w:r w:rsidRPr="00B748CB">
        <w:rPr>
          <w:lang w:eastAsia="zh-CN"/>
        </w:rPr>
        <w:t>考虑到</w:t>
      </w:r>
    </w:p>
    <w:p w:rsidR="0069123E" w:rsidRPr="00B748CB" w:rsidRDefault="00D053AF" w:rsidP="00F73733">
      <w:pPr>
        <w:rPr>
          <w:lang w:eastAsia="zh-CN" w:bidi="ar-EG"/>
        </w:rPr>
      </w:pPr>
      <w:r w:rsidRPr="00B748CB">
        <w:rPr>
          <w:i/>
          <w:iCs/>
          <w:lang w:eastAsia="zh-CN"/>
        </w:rPr>
        <w:t>a)</w:t>
      </w:r>
      <w:r w:rsidRPr="00B748CB">
        <w:rPr>
          <w:lang w:eastAsia="zh-CN"/>
        </w:rPr>
        <w:tab/>
      </w:r>
      <w:r w:rsidRPr="00B748CB">
        <w:rPr>
          <w:rFonts w:hint="eastAsia"/>
          <w:lang w:eastAsia="zh-CN" w:bidi="ar-EG"/>
        </w:rPr>
        <w:t>国际电联内及其它有关机构在国际和区域层面开展的活动，目的在于确定国际认可的手段，以顺利和协调地运行公众保障和救灾系统；</w:t>
      </w:r>
    </w:p>
    <w:p w:rsidR="0069123E" w:rsidRPr="00B748CB" w:rsidRDefault="00D053AF" w:rsidP="00F73733">
      <w:pPr>
        <w:rPr>
          <w:lang w:eastAsia="zh-CN"/>
        </w:rPr>
      </w:pPr>
      <w:r w:rsidRPr="00B748CB">
        <w:rPr>
          <w:i/>
          <w:iCs/>
          <w:lang w:eastAsia="zh-CN"/>
        </w:rPr>
        <w:t>b)</w:t>
      </w:r>
      <w:r w:rsidRPr="00B748CB">
        <w:rPr>
          <w:lang w:eastAsia="zh-CN"/>
        </w:rPr>
        <w:tab/>
      </w:r>
      <w:r w:rsidRPr="00B748CB">
        <w:rPr>
          <w:rFonts w:hint="eastAsia"/>
          <w:lang w:eastAsia="zh-CN"/>
        </w:rPr>
        <w:t>国际电联与联合国及其它联合国专门机构协调行动，为将国际内容标准用于所有灾难和应急情况下的所有媒体公共报警而不断制定指导原则；</w:t>
      </w:r>
    </w:p>
    <w:p w:rsidR="0069123E" w:rsidRPr="00B748CB" w:rsidRDefault="00D053AF" w:rsidP="00F73733">
      <w:pPr>
        <w:rPr>
          <w:lang w:eastAsia="zh-CN"/>
        </w:rPr>
      </w:pPr>
      <w:r w:rsidRPr="00B748CB">
        <w:rPr>
          <w:rFonts w:hint="eastAsia"/>
          <w:i/>
          <w:iCs/>
          <w:lang w:eastAsia="zh-CN"/>
        </w:rPr>
        <w:t>c)</w:t>
      </w:r>
      <w:r w:rsidRPr="00B748CB">
        <w:rPr>
          <w:rFonts w:hint="eastAsia"/>
          <w:lang w:eastAsia="zh-CN"/>
        </w:rPr>
        <w:tab/>
      </w:r>
      <w:r w:rsidRPr="00B748CB">
        <w:rPr>
          <w:rFonts w:hint="eastAsia"/>
          <w:lang w:eastAsia="zh-CN"/>
        </w:rPr>
        <w:t>私营部门在</w:t>
      </w:r>
      <w:r>
        <w:rPr>
          <w:rFonts w:hint="eastAsia"/>
          <w:lang w:eastAsia="zh-CN"/>
        </w:rPr>
        <w:t>灾害</w:t>
      </w:r>
      <w:r>
        <w:rPr>
          <w:lang w:eastAsia="zh-CN"/>
        </w:rPr>
        <w:t>早期预警、</w:t>
      </w:r>
      <w:r w:rsidRPr="00B748CB">
        <w:rPr>
          <w:rFonts w:hint="eastAsia"/>
          <w:lang w:eastAsia="zh-CN"/>
        </w:rPr>
        <w:t>防灾、</w:t>
      </w:r>
      <w:r>
        <w:rPr>
          <w:rFonts w:hint="eastAsia"/>
          <w:lang w:eastAsia="zh-CN"/>
        </w:rPr>
        <w:t>备灾</w:t>
      </w:r>
      <w:r>
        <w:rPr>
          <w:lang w:eastAsia="zh-CN"/>
        </w:rPr>
        <w:t>、</w:t>
      </w:r>
      <w:r w:rsidRPr="00B748CB">
        <w:rPr>
          <w:rFonts w:hint="eastAsia"/>
          <w:lang w:eastAsia="zh-CN"/>
        </w:rPr>
        <w:t>减灾和赈灾方面的贡献被证明是行之有效的；</w:t>
      </w:r>
    </w:p>
    <w:p w:rsidR="0069123E" w:rsidRPr="00B748CB" w:rsidRDefault="00D053AF" w:rsidP="00F73733">
      <w:pPr>
        <w:rPr>
          <w:lang w:eastAsia="zh-CN"/>
        </w:rPr>
      </w:pPr>
      <w:r w:rsidRPr="00B748CB">
        <w:rPr>
          <w:rFonts w:hint="eastAsia"/>
          <w:i/>
          <w:iCs/>
          <w:lang w:eastAsia="zh-CN"/>
        </w:rPr>
        <w:t>d</w:t>
      </w:r>
      <w:r w:rsidRPr="00B748CB">
        <w:rPr>
          <w:i/>
          <w:iCs/>
          <w:lang w:eastAsia="zh-CN"/>
        </w:rPr>
        <w:t>)</w:t>
      </w:r>
      <w:r w:rsidRPr="00B748CB">
        <w:rPr>
          <w:lang w:eastAsia="zh-CN"/>
        </w:rPr>
        <w:tab/>
      </w:r>
      <w:r w:rsidRPr="00B748CB">
        <w:rPr>
          <w:rFonts w:hint="eastAsia"/>
          <w:lang w:eastAsia="zh-CN"/>
        </w:rPr>
        <w:t>有必要就人道主义援助和赈灾工作中提供安装便捷、可互操作、相互</w:t>
      </w:r>
      <w:r w:rsidRPr="00B748CB">
        <w:rPr>
          <w:lang w:eastAsia="zh-CN"/>
        </w:rPr>
        <w:t>配合</w:t>
      </w:r>
      <w:r w:rsidRPr="00B748CB">
        <w:rPr>
          <w:rFonts w:hint="eastAsia"/>
          <w:lang w:eastAsia="zh-CN"/>
        </w:rPr>
        <w:t>、稳健的电信能力所需的网络基础设施的组成部分达成共识；</w:t>
      </w:r>
    </w:p>
    <w:p w:rsidR="0069123E" w:rsidRPr="00B748CB" w:rsidRDefault="00D053AF" w:rsidP="00F73733">
      <w:pPr>
        <w:rPr>
          <w:lang w:eastAsia="zh-CN" w:bidi="ar-EG"/>
        </w:rPr>
      </w:pPr>
      <w:r w:rsidRPr="00B748CB">
        <w:rPr>
          <w:rFonts w:hint="eastAsia"/>
          <w:i/>
          <w:iCs/>
          <w:lang w:eastAsia="zh-CN"/>
        </w:rPr>
        <w:t>e</w:t>
      </w:r>
      <w:r w:rsidRPr="00B748CB">
        <w:rPr>
          <w:i/>
          <w:iCs/>
          <w:lang w:eastAsia="zh-CN"/>
        </w:rPr>
        <w:t>)</w:t>
      </w:r>
      <w:r w:rsidRPr="00B748CB">
        <w:rPr>
          <w:lang w:eastAsia="zh-CN" w:bidi="ar-EG"/>
        </w:rPr>
        <w:tab/>
      </w:r>
      <w:r w:rsidRPr="00B748CB">
        <w:rPr>
          <w:rFonts w:hint="eastAsia"/>
          <w:lang w:eastAsia="zh-CN" w:bidi="ar-EG"/>
        </w:rPr>
        <w:t>借助电信</w:t>
      </w:r>
      <w:r w:rsidRPr="00B748CB">
        <w:rPr>
          <w:rFonts w:hint="eastAsia"/>
          <w:lang w:eastAsia="zh-CN" w:bidi="ar-EG"/>
        </w:rPr>
        <w:t>/ICT</w:t>
      </w:r>
      <w:r w:rsidRPr="00B748CB">
        <w:rPr>
          <w:rFonts w:hint="eastAsia"/>
          <w:lang w:eastAsia="zh-CN" w:bidi="ar-EG"/>
        </w:rPr>
        <w:t>来努力建立基于标准的监测和全球早期报警系统的重要性，这种监测和系统与国家和区域网络相连接，并能提高全球，特别是高危地区的应急救灾反应能力；</w:t>
      </w:r>
    </w:p>
    <w:p w:rsidR="00772BAD" w:rsidRDefault="00D053AF" w:rsidP="00F73733">
      <w:pPr>
        <w:rPr>
          <w:lang w:eastAsia="zh-CN" w:bidi="ar-EG"/>
        </w:rPr>
      </w:pPr>
      <w:r w:rsidRPr="00B748CB">
        <w:rPr>
          <w:i/>
          <w:iCs/>
          <w:lang w:eastAsia="zh-CN" w:bidi="ar-EG"/>
        </w:rPr>
        <w:t>f)</w:t>
      </w:r>
      <w:r w:rsidRPr="00B748CB">
        <w:rPr>
          <w:lang w:eastAsia="zh-CN" w:bidi="ar-EG"/>
        </w:rPr>
        <w:tab/>
      </w:r>
      <w:r w:rsidRPr="00B748CB">
        <w:rPr>
          <w:rFonts w:hint="eastAsia"/>
          <w:lang w:eastAsia="zh-CN" w:bidi="ar-EG"/>
        </w:rPr>
        <w:t>在针对灾害情况进行</w:t>
      </w:r>
      <w:r w:rsidRPr="00B748CB">
        <w:rPr>
          <w:lang w:eastAsia="zh-CN" w:bidi="ar-EG"/>
        </w:rPr>
        <w:t>规划</w:t>
      </w:r>
      <w:r w:rsidRPr="00B748CB">
        <w:rPr>
          <w:rFonts w:hint="eastAsia"/>
          <w:lang w:eastAsia="zh-CN" w:bidi="ar-EG"/>
        </w:rPr>
        <w:t>时，冗余、基础设施恢复能力以及电源供应问题的重要性；</w:t>
      </w:r>
    </w:p>
    <w:p w:rsidR="00772BAD"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bidi="ar-EG"/>
        </w:rPr>
      </w:pPr>
      <w:r>
        <w:rPr>
          <w:lang w:eastAsia="zh-CN" w:bidi="ar-EG"/>
        </w:rPr>
        <w:br w:type="page"/>
      </w:r>
    </w:p>
    <w:p w:rsidR="0069123E" w:rsidRPr="00B748CB" w:rsidRDefault="00D053AF" w:rsidP="00F73733">
      <w:pPr>
        <w:rPr>
          <w:spacing w:val="2"/>
          <w:lang w:eastAsia="zh-CN"/>
        </w:rPr>
      </w:pPr>
      <w:r w:rsidRPr="00B748CB">
        <w:rPr>
          <w:i/>
          <w:iCs/>
          <w:lang w:eastAsia="zh-CN"/>
        </w:rPr>
        <w:t>g)</w:t>
      </w:r>
      <w:r w:rsidRPr="00B748CB">
        <w:rPr>
          <w:lang w:eastAsia="zh-CN"/>
        </w:rPr>
        <w:tab/>
      </w:r>
      <w:r w:rsidRPr="00B748CB">
        <w:rPr>
          <w:rFonts w:hint="eastAsia"/>
          <w:lang w:eastAsia="zh-CN"/>
        </w:rPr>
        <w:t>ITU-D</w:t>
      </w:r>
      <w:r w:rsidRPr="00B748CB">
        <w:rPr>
          <w:rFonts w:hint="eastAsia"/>
          <w:spacing w:val="2"/>
          <w:lang w:eastAsia="zh-CN"/>
        </w:rPr>
        <w:t>可以通过全球监管机构专题研讨会和</w:t>
      </w:r>
      <w:r w:rsidRPr="00B748CB">
        <w:rPr>
          <w:rFonts w:hint="eastAsia"/>
          <w:spacing w:val="2"/>
          <w:lang w:eastAsia="zh-CN"/>
        </w:rPr>
        <w:t>ITU-D</w:t>
      </w:r>
      <w:r w:rsidRPr="00B748CB">
        <w:rPr>
          <w:rFonts w:hint="eastAsia"/>
          <w:spacing w:val="2"/>
          <w:lang w:eastAsia="zh-CN"/>
        </w:rPr>
        <w:t>研究组等方式，发挥为</w:t>
      </w:r>
      <w:r>
        <w:rPr>
          <w:rFonts w:hint="eastAsia"/>
          <w:spacing w:val="2"/>
          <w:lang w:eastAsia="zh-CN"/>
        </w:rPr>
        <w:t>灾害</w:t>
      </w:r>
      <w:r>
        <w:rPr>
          <w:spacing w:val="2"/>
          <w:lang w:eastAsia="zh-CN"/>
        </w:rPr>
        <w:t>早期预警、</w:t>
      </w:r>
      <w:r w:rsidRPr="00B748CB">
        <w:rPr>
          <w:rFonts w:hint="eastAsia"/>
          <w:spacing w:val="2"/>
          <w:lang w:eastAsia="zh-CN"/>
        </w:rPr>
        <w:t>防灾、</w:t>
      </w:r>
      <w:r>
        <w:rPr>
          <w:rFonts w:hint="eastAsia"/>
          <w:spacing w:val="2"/>
          <w:lang w:eastAsia="zh-CN"/>
        </w:rPr>
        <w:t>备灾</w:t>
      </w:r>
      <w:r>
        <w:rPr>
          <w:spacing w:val="2"/>
          <w:lang w:eastAsia="zh-CN"/>
        </w:rPr>
        <w:t>、</w:t>
      </w:r>
      <w:r w:rsidRPr="00B748CB">
        <w:rPr>
          <w:rFonts w:hint="eastAsia"/>
          <w:spacing w:val="2"/>
          <w:lang w:eastAsia="zh-CN"/>
        </w:rPr>
        <w:t>减灾和赈灾使用的电信</w:t>
      </w:r>
      <w:r w:rsidRPr="00B748CB">
        <w:rPr>
          <w:rFonts w:hint="eastAsia"/>
          <w:spacing w:val="2"/>
          <w:lang w:eastAsia="zh-CN"/>
        </w:rPr>
        <w:t>/ICT</w:t>
      </w:r>
      <w:r w:rsidRPr="00B748CB">
        <w:rPr>
          <w:rFonts w:hint="eastAsia"/>
          <w:spacing w:val="2"/>
          <w:lang w:eastAsia="zh-CN"/>
        </w:rPr>
        <w:t>设施收集和推广国家监管最佳做法的作用；</w:t>
      </w:r>
    </w:p>
    <w:p w:rsidR="0069123E" w:rsidRPr="00B748CB" w:rsidRDefault="00D053AF" w:rsidP="00F73733">
      <w:pPr>
        <w:rPr>
          <w:spacing w:val="2"/>
          <w:lang w:eastAsia="zh-CN"/>
        </w:rPr>
      </w:pPr>
      <w:r w:rsidRPr="00B748CB">
        <w:rPr>
          <w:rFonts w:asciiTheme="minorHAnsi" w:hAnsiTheme="minorHAnsi"/>
          <w:i/>
          <w:iCs/>
          <w:szCs w:val="24"/>
          <w:lang w:eastAsia="zh-CN"/>
        </w:rPr>
        <w:t>h)</w:t>
      </w:r>
      <w:r w:rsidRPr="00B748CB">
        <w:rPr>
          <w:rFonts w:asciiTheme="minorHAnsi" w:hAnsiTheme="minorHAnsi"/>
          <w:szCs w:val="24"/>
          <w:lang w:eastAsia="zh-CN"/>
        </w:rPr>
        <w:tab/>
      </w:r>
      <w:r w:rsidRPr="00B748CB">
        <w:rPr>
          <w:rFonts w:asciiTheme="minorHAnsi" w:hAnsiTheme="minorHAnsi" w:hint="eastAsia"/>
          <w:szCs w:val="24"/>
          <w:lang w:eastAsia="zh-CN"/>
        </w:rPr>
        <w:t>专用网络和公共网络包含各种公共安全和集团通信特性，可在紧急情况及备灾、防灾、减灾和赈灾情况下发挥重要作用，</w:t>
      </w:r>
    </w:p>
    <w:p w:rsidR="0069123E" w:rsidRPr="00B748CB" w:rsidRDefault="00D053AF" w:rsidP="00F73733">
      <w:pPr>
        <w:pStyle w:val="Call"/>
        <w:rPr>
          <w:lang w:eastAsia="zh-CN"/>
        </w:rPr>
      </w:pPr>
      <w:r w:rsidRPr="00B748CB">
        <w:rPr>
          <w:rFonts w:hint="eastAsia"/>
          <w:lang w:eastAsia="zh-CN"/>
        </w:rPr>
        <w:t>确信</w:t>
      </w:r>
    </w:p>
    <w:p w:rsidR="0069123E" w:rsidRPr="00B748CB" w:rsidRDefault="00D053AF" w:rsidP="00F73733">
      <w:pPr>
        <w:rPr>
          <w:lang w:eastAsia="zh-CN"/>
        </w:rPr>
      </w:pPr>
      <w:r w:rsidRPr="00B748CB">
        <w:rPr>
          <w:i/>
          <w:iCs/>
          <w:lang w:val="en-US" w:eastAsia="zh-CN"/>
        </w:rPr>
        <w:t>a)</w:t>
      </w:r>
      <w:r w:rsidRPr="00B748CB">
        <w:rPr>
          <w:lang w:val="en-US" w:eastAsia="zh-CN"/>
        </w:rPr>
        <w:tab/>
      </w:r>
      <w:r w:rsidRPr="00B748CB">
        <w:rPr>
          <w:rFonts w:hint="eastAsia"/>
          <w:lang w:eastAsia="zh-CN"/>
        </w:rPr>
        <w:t>传播预警和报警信息的国际标准有助于提供有效和适当的人道主义援助，缓解灾害影响，尤其是在发展中国家；</w:t>
      </w:r>
    </w:p>
    <w:p w:rsidR="0069123E" w:rsidRPr="00B748CB" w:rsidRDefault="00D053AF" w:rsidP="00EA1AAA">
      <w:pPr>
        <w:rPr>
          <w:lang w:eastAsia="zh-CN"/>
        </w:rPr>
      </w:pPr>
      <w:r w:rsidRPr="00B748CB">
        <w:rPr>
          <w:i/>
          <w:iCs/>
          <w:lang w:eastAsia="zh-CN"/>
        </w:rPr>
        <w:t>b)</w:t>
      </w:r>
      <w:r w:rsidRPr="00B748CB">
        <w:rPr>
          <w:lang w:eastAsia="zh-CN"/>
        </w:rPr>
        <w:tab/>
      </w:r>
      <w:r w:rsidRPr="00B748CB">
        <w:rPr>
          <w:rFonts w:hint="eastAsia"/>
          <w:lang w:eastAsia="zh-CN"/>
        </w:rPr>
        <w:t>有必要对救援和赈灾机构以及公众进行</w:t>
      </w:r>
      <w:r>
        <w:rPr>
          <w:rFonts w:hint="eastAsia"/>
          <w:lang w:eastAsia="zh-CN"/>
        </w:rPr>
        <w:t>电信</w:t>
      </w:r>
      <w:r>
        <w:rPr>
          <w:rFonts w:hint="eastAsia"/>
          <w:lang w:eastAsia="zh-CN"/>
        </w:rPr>
        <w:t>/</w:t>
      </w:r>
      <w:r>
        <w:rPr>
          <w:lang w:eastAsia="zh-CN"/>
        </w:rPr>
        <w:t>ICT</w:t>
      </w:r>
      <w:r>
        <w:rPr>
          <w:lang w:eastAsia="zh-CN"/>
        </w:rPr>
        <w:t>网络和服务</w:t>
      </w:r>
      <w:r w:rsidRPr="00B748CB">
        <w:rPr>
          <w:rFonts w:hint="eastAsia"/>
          <w:lang w:eastAsia="zh-CN"/>
        </w:rPr>
        <w:t>的使用培训，</w:t>
      </w:r>
      <w:r w:rsidRPr="00B748CB">
        <w:rPr>
          <w:lang w:eastAsia="zh-CN"/>
        </w:rPr>
        <w:t>从而</w:t>
      </w:r>
      <w:r w:rsidRPr="00B748CB">
        <w:rPr>
          <w:rFonts w:hint="eastAsia"/>
          <w:lang w:eastAsia="zh-CN"/>
        </w:rPr>
        <w:t>加强备灾</w:t>
      </w:r>
      <w:r>
        <w:rPr>
          <w:rFonts w:hint="eastAsia"/>
          <w:lang w:eastAsia="zh-CN"/>
        </w:rPr>
        <w:t>以及</w:t>
      </w:r>
      <w:r w:rsidRPr="00B748CB">
        <w:rPr>
          <w:rFonts w:hint="eastAsia"/>
          <w:lang w:eastAsia="zh-CN"/>
        </w:rPr>
        <w:t>灾害</w:t>
      </w:r>
      <w:r>
        <w:rPr>
          <w:rFonts w:hint="eastAsia"/>
          <w:lang w:eastAsia="zh-CN"/>
        </w:rPr>
        <w:t>和卫生</w:t>
      </w:r>
      <w:r>
        <w:rPr>
          <w:lang w:eastAsia="zh-CN"/>
        </w:rPr>
        <w:t>相关紧急</w:t>
      </w:r>
      <w:r>
        <w:rPr>
          <w:rFonts w:hint="eastAsia"/>
          <w:lang w:eastAsia="zh-CN"/>
        </w:rPr>
        <w:t>情况的</w:t>
      </w:r>
      <w:r w:rsidRPr="00B748CB">
        <w:rPr>
          <w:rFonts w:hint="eastAsia"/>
          <w:lang w:eastAsia="zh-CN"/>
        </w:rPr>
        <w:t>响应</w:t>
      </w:r>
      <w:r>
        <w:rPr>
          <w:rFonts w:hint="eastAsia"/>
          <w:lang w:eastAsia="zh-CN"/>
        </w:rPr>
        <w:t>能力</w:t>
      </w:r>
      <w:r w:rsidRPr="00B748CB">
        <w:rPr>
          <w:rFonts w:hint="eastAsia"/>
          <w:lang w:eastAsia="zh-CN"/>
        </w:rPr>
        <w:t>，特别是发展中国家</w:t>
      </w:r>
      <w:r>
        <w:rPr>
          <w:rFonts w:hint="eastAsia"/>
          <w:lang w:eastAsia="zh-CN"/>
        </w:rPr>
        <w:t>的</w:t>
      </w:r>
      <w:r>
        <w:rPr>
          <w:lang w:eastAsia="zh-CN"/>
        </w:rPr>
        <w:t>能力</w:t>
      </w:r>
      <w:r w:rsidRPr="00B748CB">
        <w:rPr>
          <w:rFonts w:hint="eastAsia"/>
          <w:lang w:eastAsia="zh-CN"/>
        </w:rPr>
        <w:t>；</w:t>
      </w:r>
    </w:p>
    <w:p w:rsidR="0081644A" w:rsidRPr="00B748CB" w:rsidRDefault="00D053AF">
      <w:pPr>
        <w:rPr>
          <w:lang w:eastAsia="zh-CN"/>
        </w:rPr>
      </w:pPr>
      <w:r w:rsidRPr="00F73733">
        <w:rPr>
          <w:i/>
          <w:iCs/>
          <w:lang w:eastAsia="zh-CN"/>
        </w:rPr>
        <w:t>c)</w:t>
      </w:r>
      <w:r w:rsidRPr="00B748CB">
        <w:rPr>
          <w:lang w:eastAsia="zh-CN"/>
        </w:rPr>
        <w:tab/>
      </w:r>
      <w:r>
        <w:rPr>
          <w:rFonts w:hint="eastAsia"/>
          <w:lang w:eastAsia="zh-CN"/>
        </w:rPr>
        <w:t>持续</w:t>
      </w:r>
      <w:r w:rsidRPr="00B748CB">
        <w:rPr>
          <w:rFonts w:hint="eastAsia"/>
          <w:color w:val="000000"/>
          <w:lang w:eastAsia="zh-CN"/>
        </w:rPr>
        <w:t>使用电信</w:t>
      </w:r>
      <w:r w:rsidRPr="00B748CB">
        <w:rPr>
          <w:color w:val="000000"/>
          <w:lang w:eastAsia="zh-CN"/>
        </w:rPr>
        <w:t>/ICT</w:t>
      </w:r>
      <w:r w:rsidRPr="00B748CB">
        <w:rPr>
          <w:rFonts w:hint="eastAsia"/>
          <w:color w:val="000000"/>
          <w:lang w:eastAsia="zh-CN"/>
        </w:rPr>
        <w:t>设备和服务对于提供人道主义</w:t>
      </w:r>
      <w:r>
        <w:rPr>
          <w:rFonts w:hint="eastAsia"/>
          <w:color w:val="000000"/>
          <w:lang w:eastAsia="zh-CN"/>
        </w:rPr>
        <w:t>和应急</w:t>
      </w:r>
      <w:r w:rsidRPr="00B748CB">
        <w:rPr>
          <w:rFonts w:hint="eastAsia"/>
          <w:color w:val="000000"/>
          <w:lang w:eastAsia="zh-CN"/>
        </w:rPr>
        <w:t>援助不可或缺</w:t>
      </w:r>
      <w:r w:rsidRPr="00B748CB">
        <w:rPr>
          <w:rFonts w:ascii="SimSun" w:hAnsi="SimSun" w:cs="SimSun"/>
          <w:color w:val="000000"/>
          <w:lang w:eastAsia="zh-CN"/>
        </w:rPr>
        <w:t>；</w:t>
      </w:r>
    </w:p>
    <w:p w:rsidR="0081644A" w:rsidRPr="00B748CB" w:rsidRDefault="00D053AF" w:rsidP="00F73733">
      <w:pPr>
        <w:rPr>
          <w:lang w:eastAsia="zh-CN"/>
        </w:rPr>
      </w:pPr>
      <w:r w:rsidRPr="00F73733">
        <w:rPr>
          <w:i/>
          <w:iCs/>
          <w:lang w:eastAsia="zh-CN"/>
        </w:rPr>
        <w:t>d)</w:t>
      </w:r>
      <w:r w:rsidRPr="00B748CB">
        <w:rPr>
          <w:lang w:eastAsia="zh-CN"/>
        </w:rPr>
        <w:tab/>
      </w:r>
      <w:r w:rsidRPr="00B748CB">
        <w:rPr>
          <w:color w:val="000000"/>
          <w:lang w:eastAsia="zh-CN"/>
        </w:rPr>
        <w:t>《坦佩雷公约》为如此使用电信</w:t>
      </w:r>
      <w:r w:rsidRPr="00B748CB">
        <w:rPr>
          <w:color w:val="000000"/>
          <w:lang w:eastAsia="zh-CN"/>
        </w:rPr>
        <w:t>/ICT</w:t>
      </w:r>
      <w:r w:rsidRPr="00B748CB">
        <w:rPr>
          <w:color w:val="000000"/>
          <w:lang w:eastAsia="zh-CN"/>
        </w:rPr>
        <w:t>资源提供了必要的框架</w:t>
      </w:r>
      <w:r w:rsidRPr="00B748CB">
        <w:rPr>
          <w:rFonts w:ascii="SimSun" w:hAnsi="SimSun" w:cs="SimSun" w:hint="eastAsia"/>
          <w:color w:val="000000"/>
          <w:lang w:eastAsia="zh-CN"/>
        </w:rPr>
        <w:t>，</w:t>
      </w:r>
    </w:p>
    <w:p w:rsidR="009D5B96" w:rsidRPr="00B748CB" w:rsidRDefault="00D053AF" w:rsidP="00F73733">
      <w:pPr>
        <w:pStyle w:val="Call"/>
        <w:rPr>
          <w:lang w:eastAsia="zh-CN"/>
        </w:rPr>
      </w:pPr>
      <w:r w:rsidRPr="00B748CB">
        <w:rPr>
          <w:rFonts w:hint="eastAsia"/>
          <w:lang w:eastAsia="zh-CN"/>
        </w:rPr>
        <w:t>做出决议，责成秘书长</w:t>
      </w:r>
    </w:p>
    <w:p w:rsidR="0081644A" w:rsidRPr="00B748CB" w:rsidRDefault="00D053AF" w:rsidP="00F5288C">
      <w:pPr>
        <w:rPr>
          <w:lang w:eastAsia="zh-CN"/>
        </w:rPr>
      </w:pPr>
      <w:r w:rsidRPr="00B748CB">
        <w:rPr>
          <w:lang w:eastAsia="zh-CN"/>
        </w:rPr>
        <w:t>1</w:t>
      </w:r>
      <w:r w:rsidRPr="00B748CB">
        <w:rPr>
          <w:lang w:eastAsia="zh-CN"/>
        </w:rPr>
        <w:tab/>
      </w:r>
      <w:r w:rsidRPr="00B748CB">
        <w:rPr>
          <w:rFonts w:hint="eastAsia"/>
          <w:lang w:eastAsia="zh-CN"/>
        </w:rPr>
        <w:t>与联合国紧急救援协调员办公室、减灾办公室和世界粮食署以及其他相关组织协作，加强国际电联对有关应急通信准备和早期预警系统相关活动的参与；</w:t>
      </w:r>
    </w:p>
    <w:p w:rsidR="0081644A" w:rsidRPr="00B748CB" w:rsidRDefault="00D053AF" w:rsidP="00F5288C">
      <w:pPr>
        <w:rPr>
          <w:lang w:eastAsia="zh-CN"/>
        </w:rPr>
      </w:pPr>
      <w:r w:rsidRPr="00B748CB">
        <w:rPr>
          <w:lang w:eastAsia="zh-CN"/>
        </w:rPr>
        <w:t>2</w:t>
      </w:r>
      <w:r w:rsidRPr="00B748CB">
        <w:rPr>
          <w:lang w:eastAsia="zh-CN"/>
        </w:rPr>
        <w:tab/>
      </w:r>
      <w:r w:rsidRPr="00F73733">
        <w:rPr>
          <w:rFonts w:hint="eastAsia"/>
          <w:lang w:eastAsia="zh-CN"/>
        </w:rPr>
        <w:t>在国际电联的工作范围和职权范围内，继续与</w:t>
      </w:r>
      <w:r>
        <w:rPr>
          <w:rFonts w:hint="eastAsia"/>
          <w:lang w:eastAsia="zh-CN"/>
        </w:rPr>
        <w:t>所有相关</w:t>
      </w:r>
      <w:r w:rsidRPr="00F73733">
        <w:rPr>
          <w:rFonts w:hint="eastAsia"/>
          <w:lang w:eastAsia="zh-CN"/>
        </w:rPr>
        <w:t>各方，包括联合国</w:t>
      </w:r>
      <w:r>
        <w:rPr>
          <w:rFonts w:hint="eastAsia"/>
          <w:lang w:eastAsia="zh-CN"/>
        </w:rPr>
        <w:t>及其各机构，特别是世界卫生组织协作，以便在国际电联的工作范围和职责内</w:t>
      </w:r>
      <w:r w:rsidRPr="00F73733">
        <w:rPr>
          <w:rFonts w:hint="eastAsia"/>
          <w:lang w:eastAsia="zh-CN"/>
        </w:rPr>
        <w:t>确定</w:t>
      </w:r>
      <w:r>
        <w:rPr>
          <w:rFonts w:hint="eastAsia"/>
          <w:lang w:eastAsia="zh-CN"/>
        </w:rPr>
        <w:t>并参与旨在</w:t>
      </w:r>
      <w:r w:rsidRPr="00F73733">
        <w:rPr>
          <w:rFonts w:hint="eastAsia"/>
          <w:lang w:eastAsia="zh-CN"/>
        </w:rPr>
        <w:t>应对和解决卫生相关紧急</w:t>
      </w:r>
      <w:r>
        <w:rPr>
          <w:rFonts w:hint="eastAsia"/>
          <w:lang w:eastAsia="zh-CN"/>
        </w:rPr>
        <w:t>情况</w:t>
      </w:r>
      <w:r w:rsidRPr="00F73733">
        <w:rPr>
          <w:rFonts w:hint="eastAsia"/>
          <w:lang w:eastAsia="zh-CN"/>
        </w:rPr>
        <w:t>的项目；</w:t>
      </w:r>
    </w:p>
    <w:p w:rsidR="00DC6557" w:rsidRPr="00B748CB" w:rsidRDefault="00D053AF" w:rsidP="00F73733">
      <w:pPr>
        <w:rPr>
          <w:lang w:eastAsia="zh-CN"/>
        </w:rPr>
      </w:pPr>
      <w:r w:rsidRPr="00B748CB">
        <w:rPr>
          <w:rFonts w:hint="eastAsia"/>
          <w:lang w:eastAsia="zh-CN"/>
        </w:rPr>
        <w:t>3</w:t>
      </w:r>
      <w:r w:rsidRPr="00B748CB">
        <w:rPr>
          <w:rFonts w:hint="eastAsia"/>
          <w:lang w:eastAsia="zh-CN"/>
        </w:rPr>
        <w:tab/>
      </w:r>
      <w:r w:rsidRPr="00B748CB">
        <w:rPr>
          <w:rFonts w:hint="eastAsia"/>
          <w:lang w:eastAsia="zh-CN"/>
        </w:rPr>
        <w:t>实施旨在动员政府、</w:t>
      </w:r>
      <w:r>
        <w:rPr>
          <w:rFonts w:hint="eastAsia"/>
          <w:lang w:eastAsia="zh-CN"/>
        </w:rPr>
        <w:t>业界</w:t>
      </w:r>
      <w:r w:rsidRPr="00B748CB">
        <w:rPr>
          <w:rFonts w:hint="eastAsia"/>
          <w:lang w:eastAsia="zh-CN"/>
        </w:rPr>
        <w:t>和其他合作伙伴支持</w:t>
      </w:r>
      <w:r>
        <w:rPr>
          <w:rFonts w:hint="eastAsia"/>
          <w:lang w:eastAsia="zh-CN"/>
        </w:rPr>
        <w:t>对</w:t>
      </w:r>
      <w:r w:rsidRPr="00B748CB">
        <w:rPr>
          <w:rFonts w:hint="eastAsia"/>
          <w:lang w:eastAsia="zh-CN"/>
        </w:rPr>
        <w:t>与卫生相关的紧急</w:t>
      </w:r>
      <w:r>
        <w:rPr>
          <w:rFonts w:hint="eastAsia"/>
          <w:lang w:eastAsia="zh-CN"/>
        </w:rPr>
        <w:t>情况做出</w:t>
      </w:r>
      <w:r w:rsidRPr="00B748CB">
        <w:rPr>
          <w:rFonts w:hint="eastAsia"/>
          <w:lang w:eastAsia="zh-CN"/>
        </w:rPr>
        <w:t>反应</w:t>
      </w:r>
      <w:r>
        <w:rPr>
          <w:rFonts w:hint="eastAsia"/>
          <w:lang w:eastAsia="zh-CN"/>
        </w:rPr>
        <w:t>并</w:t>
      </w:r>
      <w:r>
        <w:rPr>
          <w:lang w:eastAsia="zh-CN"/>
        </w:rPr>
        <w:t>予以解决</w:t>
      </w:r>
      <w:r w:rsidRPr="00B748CB">
        <w:rPr>
          <w:rFonts w:hint="eastAsia"/>
          <w:lang w:eastAsia="zh-CN"/>
        </w:rPr>
        <w:t>的措施；</w:t>
      </w:r>
    </w:p>
    <w:p w:rsidR="00DC6557" w:rsidRPr="00B748CB" w:rsidRDefault="00D053AF" w:rsidP="00F73733">
      <w:pPr>
        <w:rPr>
          <w:lang w:eastAsia="zh-CN"/>
        </w:rPr>
      </w:pPr>
      <w:r w:rsidRPr="00B748CB">
        <w:rPr>
          <w:rFonts w:hint="eastAsia"/>
          <w:lang w:eastAsia="zh-CN"/>
        </w:rPr>
        <w:t>4</w:t>
      </w:r>
      <w:r w:rsidRPr="00B748CB">
        <w:rPr>
          <w:rFonts w:hint="eastAsia"/>
          <w:lang w:eastAsia="zh-CN"/>
        </w:rPr>
        <w:tab/>
      </w:r>
      <w:r w:rsidRPr="00B748CB">
        <w:rPr>
          <w:rFonts w:hint="eastAsia"/>
          <w:lang w:eastAsia="zh-CN"/>
        </w:rPr>
        <w:t>协调国际电联各部门根据</w:t>
      </w:r>
      <w:r w:rsidRPr="00F73733">
        <w:rPr>
          <w:rFonts w:ascii="STKaiti" w:eastAsia="STKaiti" w:hAnsi="STKaiti" w:hint="eastAsia"/>
          <w:lang w:eastAsia="zh-CN"/>
        </w:rPr>
        <w:t>责成各局主任</w:t>
      </w:r>
      <w:r w:rsidRPr="00B748CB">
        <w:rPr>
          <w:rFonts w:hint="eastAsia"/>
          <w:lang w:eastAsia="zh-CN"/>
        </w:rPr>
        <w:t>5</w:t>
      </w:r>
      <w:r w:rsidRPr="00B748CB">
        <w:rPr>
          <w:rFonts w:hint="eastAsia"/>
          <w:lang w:eastAsia="zh-CN"/>
        </w:rPr>
        <w:t>开展的活动，以确保国际电联就该问题采取最有效的行动；</w:t>
      </w:r>
    </w:p>
    <w:p w:rsidR="00772BAD" w:rsidRDefault="00D053AF" w:rsidP="00F73733">
      <w:pPr>
        <w:rPr>
          <w:lang w:eastAsia="zh-CN"/>
        </w:rPr>
      </w:pPr>
      <w:r w:rsidRPr="00B748CB">
        <w:rPr>
          <w:rFonts w:hint="eastAsia"/>
          <w:lang w:eastAsia="zh-CN"/>
        </w:rPr>
        <w:t>5</w:t>
      </w:r>
      <w:r w:rsidRPr="00B748CB">
        <w:rPr>
          <w:rFonts w:hint="eastAsia"/>
          <w:lang w:eastAsia="zh-CN"/>
        </w:rPr>
        <w:tab/>
      </w:r>
      <w:r w:rsidRPr="00B748CB">
        <w:rPr>
          <w:rFonts w:hint="eastAsia"/>
          <w:lang w:eastAsia="zh-CN"/>
        </w:rPr>
        <w:t>与联合国紧急救济协调员紧密合作，</w:t>
      </w:r>
      <w:r>
        <w:rPr>
          <w:rFonts w:hint="eastAsia"/>
          <w:lang w:eastAsia="zh-CN"/>
        </w:rPr>
        <w:t>帮助</w:t>
      </w:r>
      <w:r w:rsidRPr="00B748CB">
        <w:rPr>
          <w:rFonts w:hint="eastAsia"/>
          <w:lang w:eastAsia="zh-CN"/>
        </w:rPr>
        <w:t>有此要求的成员国为加入《坦佩雷公约》开展工作</w:t>
      </w:r>
      <w:r>
        <w:rPr>
          <w:rFonts w:hint="eastAsia"/>
          <w:lang w:eastAsia="zh-CN"/>
        </w:rPr>
        <w:t>并</w:t>
      </w:r>
      <w:r>
        <w:rPr>
          <w:lang w:eastAsia="zh-CN"/>
        </w:rPr>
        <w:t>为落实《</w:t>
      </w:r>
      <w:r>
        <w:rPr>
          <w:rFonts w:hint="eastAsia"/>
          <w:lang w:eastAsia="zh-CN"/>
        </w:rPr>
        <w:t>坦佩雷公约</w:t>
      </w:r>
      <w:r>
        <w:rPr>
          <w:lang w:eastAsia="zh-CN"/>
        </w:rPr>
        <w:t>》</w:t>
      </w:r>
      <w:r>
        <w:rPr>
          <w:rFonts w:hint="eastAsia"/>
          <w:lang w:eastAsia="zh-CN"/>
        </w:rPr>
        <w:t>做出</w:t>
      </w:r>
      <w:r>
        <w:rPr>
          <w:lang w:eastAsia="zh-CN"/>
        </w:rPr>
        <w:t>其切实可行的安排</w:t>
      </w:r>
      <w:r w:rsidRPr="00B748CB">
        <w:rPr>
          <w:rFonts w:hint="eastAsia"/>
          <w:lang w:eastAsia="zh-CN"/>
        </w:rPr>
        <w:t>；</w:t>
      </w:r>
    </w:p>
    <w:p w:rsidR="00772BAD"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D5B96" w:rsidRPr="00B748CB" w:rsidRDefault="00D053AF" w:rsidP="00F5288C">
      <w:pPr>
        <w:rPr>
          <w:rFonts w:asciiTheme="minorHAnsi" w:hAnsiTheme="minorHAnsi"/>
          <w:lang w:eastAsia="zh-CN"/>
        </w:rPr>
      </w:pPr>
      <w:r w:rsidRPr="00F73733">
        <w:rPr>
          <w:lang w:eastAsia="zh-CN"/>
        </w:rPr>
        <w:t>6</w:t>
      </w:r>
      <w:r w:rsidRPr="00F73733">
        <w:rPr>
          <w:lang w:eastAsia="zh-CN"/>
        </w:rPr>
        <w:tab/>
      </w:r>
      <w:r>
        <w:rPr>
          <w:rFonts w:hint="eastAsia"/>
          <w:lang w:eastAsia="zh-CN"/>
        </w:rPr>
        <w:t>应</w:t>
      </w:r>
      <w:r>
        <w:rPr>
          <w:lang w:eastAsia="zh-CN"/>
        </w:rPr>
        <w:t>要求并在</w:t>
      </w:r>
      <w:r>
        <w:rPr>
          <w:rFonts w:hint="eastAsia"/>
          <w:lang w:eastAsia="zh-CN"/>
        </w:rPr>
        <w:t>现有</w:t>
      </w:r>
      <w:r>
        <w:rPr>
          <w:lang w:eastAsia="zh-CN"/>
        </w:rPr>
        <w:t>预算资源范围内，帮助发展中国家</w:t>
      </w:r>
      <w:r>
        <w:rPr>
          <w:rFonts w:hint="eastAsia"/>
          <w:lang w:eastAsia="zh-CN"/>
        </w:rPr>
        <w:t>为</w:t>
      </w:r>
      <w:r>
        <w:rPr>
          <w:lang w:eastAsia="zh-CN"/>
        </w:rPr>
        <w:t>紧急情况建立早期预警系统</w:t>
      </w:r>
      <w:r w:rsidRPr="00B748CB">
        <w:rPr>
          <w:rFonts w:asciiTheme="minorEastAsia" w:eastAsiaTheme="minorEastAsia" w:hAnsiTheme="minorEastAsia" w:hint="eastAsia"/>
          <w:lang w:eastAsia="zh-CN"/>
        </w:rPr>
        <w:t>，</w:t>
      </w:r>
    </w:p>
    <w:p w:rsidR="0069123E" w:rsidRPr="00B748CB" w:rsidRDefault="00D053AF" w:rsidP="00F73733">
      <w:pPr>
        <w:pStyle w:val="Call"/>
        <w:rPr>
          <w:lang w:eastAsia="zh-CN"/>
        </w:rPr>
      </w:pPr>
      <w:r w:rsidRPr="00B748CB">
        <w:rPr>
          <w:rFonts w:hint="eastAsia"/>
          <w:lang w:eastAsia="zh-CN"/>
        </w:rPr>
        <w:t>责成各局主任</w:t>
      </w:r>
    </w:p>
    <w:p w:rsidR="0069123E" w:rsidRPr="00B748CB" w:rsidRDefault="00D053AF" w:rsidP="00F5288C">
      <w:pPr>
        <w:rPr>
          <w:lang w:eastAsia="zh-CN"/>
        </w:rPr>
      </w:pPr>
      <w:r w:rsidRPr="00B748CB">
        <w:rPr>
          <w:lang w:eastAsia="zh-CN"/>
        </w:rPr>
        <w:t>1</w:t>
      </w:r>
      <w:r w:rsidRPr="00B748CB">
        <w:rPr>
          <w:lang w:eastAsia="zh-CN"/>
        </w:rPr>
        <w:tab/>
      </w:r>
      <w:r>
        <w:rPr>
          <w:rFonts w:hint="eastAsia"/>
          <w:lang w:eastAsia="zh-CN"/>
        </w:rPr>
        <w:t>继续</w:t>
      </w:r>
      <w:r>
        <w:rPr>
          <w:lang w:eastAsia="zh-CN"/>
        </w:rPr>
        <w:t>通过国际电联相关研究组</w:t>
      </w:r>
      <w:r>
        <w:rPr>
          <w:rFonts w:hint="eastAsia"/>
          <w:lang w:eastAsia="zh-CN"/>
        </w:rPr>
        <w:t>支持</w:t>
      </w:r>
      <w:r>
        <w:rPr>
          <w:lang w:eastAsia="zh-CN"/>
        </w:rPr>
        <w:t>，</w:t>
      </w:r>
      <w:r>
        <w:rPr>
          <w:rFonts w:hint="eastAsia"/>
          <w:lang w:eastAsia="zh-CN"/>
        </w:rPr>
        <w:t>在</w:t>
      </w:r>
      <w:r>
        <w:rPr>
          <w:lang w:eastAsia="zh-CN"/>
        </w:rPr>
        <w:t>本地、国家和区域层面开展有关应急通信技术和操作解决方案的实施研究工作并确定有关的公共政策最佳做法，以改进灾害早期预警</w:t>
      </w:r>
      <w:r>
        <w:rPr>
          <w:rFonts w:hint="eastAsia"/>
          <w:lang w:eastAsia="zh-CN"/>
        </w:rPr>
        <w:t>、</w:t>
      </w:r>
      <w:r>
        <w:rPr>
          <w:lang w:eastAsia="zh-CN"/>
        </w:rPr>
        <w:t>备灾</w:t>
      </w:r>
      <w:r>
        <w:rPr>
          <w:rFonts w:hint="eastAsia"/>
          <w:lang w:eastAsia="zh-CN"/>
        </w:rPr>
        <w:t>、救灾和</w:t>
      </w:r>
      <w:r>
        <w:rPr>
          <w:lang w:eastAsia="zh-CN"/>
        </w:rPr>
        <w:t>灾害恢复，包括对卫生相关</w:t>
      </w:r>
      <w:r>
        <w:rPr>
          <w:rFonts w:hint="eastAsia"/>
          <w:lang w:eastAsia="zh-CN"/>
        </w:rPr>
        <w:t>紧急情况</w:t>
      </w:r>
      <w:r>
        <w:rPr>
          <w:lang w:eastAsia="zh-CN"/>
        </w:rPr>
        <w:t>的响应，</w:t>
      </w:r>
      <w:r>
        <w:rPr>
          <w:rFonts w:hint="eastAsia"/>
          <w:lang w:eastAsia="zh-CN"/>
        </w:rPr>
        <w:t>同时</w:t>
      </w:r>
      <w:r>
        <w:rPr>
          <w:lang w:eastAsia="zh-CN"/>
        </w:rPr>
        <w:t>考虑到技术</w:t>
      </w:r>
      <w:r>
        <w:rPr>
          <w:rFonts w:hint="eastAsia"/>
          <w:lang w:eastAsia="zh-CN"/>
        </w:rPr>
        <w:t>和科技</w:t>
      </w:r>
      <w:r>
        <w:rPr>
          <w:lang w:eastAsia="zh-CN"/>
        </w:rPr>
        <w:t>发展情况；</w:t>
      </w:r>
    </w:p>
    <w:p w:rsidR="0069123E" w:rsidRPr="00B748CB" w:rsidRDefault="00D053AF" w:rsidP="00F73733">
      <w:pPr>
        <w:rPr>
          <w:rFonts w:asciiTheme="minorHAnsi" w:eastAsia="Calibri" w:hAnsiTheme="minorHAnsi"/>
          <w:szCs w:val="24"/>
          <w:lang w:eastAsia="zh-CN"/>
        </w:rPr>
      </w:pPr>
      <w:r w:rsidRPr="00B748CB">
        <w:rPr>
          <w:lang w:eastAsia="zh-CN"/>
        </w:rPr>
        <w:t>2</w:t>
      </w:r>
      <w:r w:rsidRPr="00B748CB">
        <w:rPr>
          <w:lang w:eastAsia="zh-CN"/>
        </w:rPr>
        <w:tab/>
      </w:r>
      <w:r w:rsidRPr="00B748CB">
        <w:rPr>
          <w:rFonts w:hint="eastAsia"/>
          <w:lang w:eastAsia="zh-CN"/>
        </w:rPr>
        <w:t>向</w:t>
      </w:r>
      <w:r w:rsidRPr="00B748CB">
        <w:rPr>
          <w:lang w:eastAsia="zh-CN"/>
        </w:rPr>
        <w:t>（尤其是发展中国家的）</w:t>
      </w:r>
      <w:r w:rsidRPr="00B748CB">
        <w:rPr>
          <w:rFonts w:cs="Arial"/>
          <w:color w:val="222222"/>
          <w:szCs w:val="24"/>
          <w:lang w:eastAsia="zh-CN"/>
        </w:rPr>
        <w:t>相关组织和</w:t>
      </w:r>
      <w:r w:rsidRPr="00B748CB">
        <w:rPr>
          <w:rFonts w:cs="Arial" w:hint="eastAsia"/>
          <w:color w:val="222222"/>
          <w:szCs w:val="24"/>
          <w:lang w:eastAsia="zh-CN"/>
        </w:rPr>
        <w:t>实体的</w:t>
      </w:r>
      <w:r w:rsidRPr="00B748CB">
        <w:rPr>
          <w:rFonts w:cs="Arial"/>
          <w:color w:val="222222"/>
          <w:szCs w:val="24"/>
          <w:lang w:eastAsia="zh-CN"/>
        </w:rPr>
        <w:t>培训师</w:t>
      </w:r>
      <w:r w:rsidRPr="00B748CB">
        <w:rPr>
          <w:rFonts w:cs="Arial" w:hint="eastAsia"/>
          <w:color w:val="222222"/>
          <w:szCs w:val="24"/>
          <w:lang w:eastAsia="zh-CN"/>
        </w:rPr>
        <w:t>提供有关</w:t>
      </w:r>
      <w:r w:rsidRPr="00B748CB">
        <w:rPr>
          <w:rFonts w:cs="Arial"/>
          <w:color w:val="222222"/>
          <w:szCs w:val="24"/>
          <w:lang w:eastAsia="zh-CN"/>
        </w:rPr>
        <w:t>网络技术和操作</w:t>
      </w:r>
      <w:r w:rsidRPr="00B748CB">
        <w:rPr>
          <w:rFonts w:cs="Arial" w:hint="eastAsia"/>
          <w:color w:val="222222"/>
          <w:szCs w:val="24"/>
          <w:lang w:eastAsia="zh-CN"/>
        </w:rPr>
        <w:t>以及将网络用于</w:t>
      </w:r>
      <w:r w:rsidRPr="00B748CB">
        <w:rPr>
          <w:rFonts w:cs="Arial"/>
          <w:color w:val="222222"/>
          <w:szCs w:val="24"/>
          <w:lang w:eastAsia="zh-CN"/>
        </w:rPr>
        <w:t>紧急和灾害</w:t>
      </w:r>
      <w:r w:rsidRPr="00CE4E2C">
        <w:rPr>
          <w:rFonts w:cs="Arial" w:hint="eastAsia"/>
          <w:color w:val="222222"/>
          <w:szCs w:val="24"/>
          <w:lang w:eastAsia="zh-CN"/>
        </w:rPr>
        <w:t>情况</w:t>
      </w:r>
      <w:r>
        <w:rPr>
          <w:rFonts w:cs="Arial"/>
          <w:color w:val="222222"/>
          <w:szCs w:val="24"/>
          <w:lang w:eastAsia="zh-CN"/>
        </w:rPr>
        <w:t>（</w:t>
      </w:r>
      <w:r>
        <w:rPr>
          <w:rFonts w:cs="Arial" w:hint="eastAsia"/>
          <w:color w:val="222222"/>
          <w:szCs w:val="24"/>
          <w:lang w:eastAsia="zh-CN"/>
        </w:rPr>
        <w:t>包括与</w:t>
      </w:r>
      <w:r>
        <w:rPr>
          <w:rFonts w:cs="Arial"/>
          <w:color w:val="222222"/>
          <w:szCs w:val="24"/>
          <w:lang w:eastAsia="zh-CN"/>
        </w:rPr>
        <w:t>卫生相关</w:t>
      </w:r>
      <w:r>
        <w:rPr>
          <w:rFonts w:cs="Arial" w:hint="eastAsia"/>
          <w:color w:val="222222"/>
          <w:szCs w:val="24"/>
          <w:lang w:eastAsia="zh-CN"/>
        </w:rPr>
        <w:t>的</w:t>
      </w:r>
      <w:r>
        <w:rPr>
          <w:rFonts w:cs="Arial"/>
          <w:color w:val="222222"/>
          <w:szCs w:val="24"/>
          <w:lang w:eastAsia="zh-CN"/>
        </w:rPr>
        <w:t>紧急</w:t>
      </w:r>
      <w:r>
        <w:rPr>
          <w:rFonts w:cs="Arial" w:hint="eastAsia"/>
          <w:color w:val="222222"/>
          <w:szCs w:val="24"/>
          <w:lang w:eastAsia="zh-CN"/>
        </w:rPr>
        <w:t>情况</w:t>
      </w:r>
      <w:r>
        <w:rPr>
          <w:rFonts w:cs="Arial"/>
          <w:color w:val="222222"/>
          <w:szCs w:val="24"/>
          <w:lang w:eastAsia="zh-CN"/>
        </w:rPr>
        <w:t>）</w:t>
      </w:r>
      <w:r w:rsidRPr="00B748CB">
        <w:rPr>
          <w:rFonts w:cs="Arial" w:hint="eastAsia"/>
          <w:color w:val="222222"/>
          <w:szCs w:val="24"/>
          <w:lang w:eastAsia="zh-CN"/>
        </w:rPr>
        <w:t>监测</w:t>
      </w:r>
      <w:r w:rsidRPr="00B748CB">
        <w:rPr>
          <w:rFonts w:cs="Arial"/>
          <w:color w:val="222222"/>
          <w:szCs w:val="24"/>
          <w:lang w:eastAsia="zh-CN"/>
        </w:rPr>
        <w:t>和管理</w:t>
      </w:r>
      <w:r w:rsidRPr="00B748CB">
        <w:rPr>
          <w:rFonts w:cs="Arial" w:hint="eastAsia"/>
          <w:color w:val="222222"/>
          <w:szCs w:val="24"/>
          <w:lang w:eastAsia="zh-CN"/>
        </w:rPr>
        <w:t>的</w:t>
      </w:r>
      <w:r w:rsidRPr="00B748CB">
        <w:rPr>
          <w:rFonts w:cs="Arial"/>
          <w:color w:val="222222"/>
          <w:szCs w:val="24"/>
          <w:lang w:eastAsia="zh-CN"/>
        </w:rPr>
        <w:t>培训课程</w:t>
      </w:r>
      <w:r w:rsidRPr="00B748CB">
        <w:rPr>
          <w:rFonts w:cs="Arial" w:hint="eastAsia"/>
          <w:color w:val="222222"/>
          <w:szCs w:val="24"/>
          <w:lang w:eastAsia="zh-CN"/>
        </w:rPr>
        <w:t>、讲习班和能力建设</w:t>
      </w:r>
      <w:r>
        <w:rPr>
          <w:rFonts w:cs="Arial" w:hint="eastAsia"/>
          <w:color w:val="222222"/>
          <w:szCs w:val="24"/>
          <w:lang w:eastAsia="zh-CN"/>
        </w:rPr>
        <w:t>，</w:t>
      </w:r>
      <w:r>
        <w:rPr>
          <w:rFonts w:cs="Arial"/>
          <w:color w:val="222222"/>
          <w:szCs w:val="24"/>
          <w:lang w:eastAsia="zh-CN"/>
        </w:rPr>
        <w:t>包括考虑学术界和其它利益攸关方的作用和参与</w:t>
      </w:r>
      <w:r w:rsidRPr="00B748CB">
        <w:rPr>
          <w:rFonts w:cs="Arial"/>
          <w:color w:val="222222"/>
          <w:szCs w:val="24"/>
          <w:lang w:eastAsia="zh-CN"/>
        </w:rPr>
        <w:t>；</w:t>
      </w:r>
    </w:p>
    <w:p w:rsidR="0069123E" w:rsidRPr="00B748CB" w:rsidRDefault="00D053AF">
      <w:pPr>
        <w:rPr>
          <w:lang w:eastAsia="zh-CN"/>
        </w:rPr>
      </w:pPr>
      <w:r w:rsidRPr="00B748CB">
        <w:rPr>
          <w:lang w:eastAsia="zh-CN"/>
        </w:rPr>
        <w:t>3</w:t>
      </w:r>
      <w:r w:rsidRPr="00B748CB">
        <w:rPr>
          <w:lang w:eastAsia="zh-CN"/>
        </w:rPr>
        <w:tab/>
      </w:r>
      <w:r w:rsidRPr="00B748CB">
        <w:rPr>
          <w:rFonts w:hint="eastAsia"/>
          <w:lang w:eastAsia="zh-CN"/>
        </w:rPr>
        <w:t>与其它国际机构开展协作，支持在</w:t>
      </w:r>
      <w:r>
        <w:rPr>
          <w:rFonts w:hint="eastAsia"/>
          <w:lang w:eastAsia="zh-CN"/>
        </w:rPr>
        <w:t>本地、</w:t>
      </w:r>
      <w:r w:rsidRPr="00B748CB">
        <w:rPr>
          <w:rFonts w:hint="eastAsia"/>
          <w:lang w:eastAsia="zh-CN"/>
        </w:rPr>
        <w:t>国家、区域和国际层面开发有关使用电信</w:t>
      </w:r>
      <w:r w:rsidRPr="00B748CB">
        <w:rPr>
          <w:rFonts w:hint="eastAsia"/>
          <w:lang w:eastAsia="zh-CN"/>
        </w:rPr>
        <w:t>/ICT</w:t>
      </w:r>
      <w:r w:rsidRPr="00B748CB">
        <w:rPr>
          <w:rFonts w:hint="eastAsia"/>
          <w:lang w:eastAsia="zh-CN"/>
        </w:rPr>
        <w:t>（包括遥感技术）和针对各类应急情况的稳健、综合早期灾害预测、发现、预警、减灾</w:t>
      </w:r>
      <w:r>
        <w:rPr>
          <w:rFonts w:hint="eastAsia"/>
          <w:lang w:eastAsia="zh-CN"/>
        </w:rPr>
        <w:t>、响应、</w:t>
      </w:r>
      <w:r w:rsidRPr="00B748CB">
        <w:rPr>
          <w:rFonts w:hint="eastAsia"/>
          <w:lang w:eastAsia="zh-CN"/>
        </w:rPr>
        <w:t>赈灾</w:t>
      </w:r>
      <w:r>
        <w:rPr>
          <w:rFonts w:hint="eastAsia"/>
          <w:lang w:eastAsia="zh-CN"/>
        </w:rPr>
        <w:t>和恢复</w:t>
      </w:r>
      <w:r w:rsidRPr="00B748CB">
        <w:rPr>
          <w:rFonts w:hint="eastAsia"/>
          <w:lang w:eastAsia="zh-CN"/>
        </w:rPr>
        <w:t>系统</w:t>
      </w:r>
      <w:r>
        <w:rPr>
          <w:rFonts w:hint="eastAsia"/>
          <w:lang w:eastAsia="zh-CN"/>
        </w:rPr>
        <w:t>，</w:t>
      </w:r>
      <w:r>
        <w:rPr>
          <w:lang w:eastAsia="zh-CN"/>
        </w:rPr>
        <w:t>这些系统亦考虑到残疾人、儿童、老年人、流离失所人群和</w:t>
      </w:r>
      <w:r>
        <w:rPr>
          <w:rFonts w:hint="eastAsia"/>
          <w:lang w:eastAsia="zh-CN"/>
        </w:rPr>
        <w:t>文盲</w:t>
      </w:r>
      <w:r>
        <w:rPr>
          <w:lang w:eastAsia="zh-CN"/>
        </w:rPr>
        <w:t>的具体需要</w:t>
      </w:r>
      <w:r w:rsidRPr="00B748CB">
        <w:rPr>
          <w:rFonts w:hint="eastAsia"/>
          <w:lang w:eastAsia="zh-CN"/>
        </w:rPr>
        <w:t>，以支持区域和全球层面的协调工作；</w:t>
      </w:r>
    </w:p>
    <w:p w:rsidR="0069123E" w:rsidRPr="00B748CB" w:rsidRDefault="00D053AF" w:rsidP="00F73733">
      <w:pPr>
        <w:rPr>
          <w:rFonts w:ascii="STKaiti" w:eastAsia="STKaiti" w:hAnsi="STKaiti"/>
          <w:lang w:eastAsia="zh-CN" w:bidi="ar-EG"/>
        </w:rPr>
      </w:pPr>
      <w:r w:rsidRPr="00B748CB">
        <w:rPr>
          <w:lang w:eastAsia="zh-CN"/>
        </w:rPr>
        <w:t>4</w:t>
      </w:r>
      <w:r w:rsidRPr="00B748CB">
        <w:rPr>
          <w:lang w:eastAsia="zh-CN"/>
        </w:rPr>
        <w:tab/>
      </w:r>
      <w:r w:rsidRPr="00B748CB">
        <w:rPr>
          <w:rFonts w:hint="eastAsia"/>
          <w:lang w:eastAsia="zh-CN"/>
        </w:rPr>
        <w:t>促进适当的预警机构将国际标准用于全媒介式公共预警，并使之符合国际电联相关研究组制定的、将其用于所有灾害和紧急情况的指导原则；</w:t>
      </w:r>
    </w:p>
    <w:p w:rsidR="0069123E" w:rsidRPr="00B748CB" w:rsidRDefault="00D053AF" w:rsidP="00F73733">
      <w:pPr>
        <w:rPr>
          <w:lang w:eastAsia="zh-CN" w:bidi="ar-EG"/>
        </w:rPr>
      </w:pPr>
      <w:r w:rsidRPr="00B748CB">
        <w:rPr>
          <w:rFonts w:asciiTheme="minorHAnsi" w:hAnsiTheme="minorHAnsi"/>
          <w:szCs w:val="24"/>
          <w:lang w:eastAsia="zh-CN" w:bidi="ar-EG"/>
        </w:rPr>
        <w:t>5</w:t>
      </w:r>
      <w:r w:rsidRPr="00B748CB">
        <w:rPr>
          <w:lang w:eastAsia="zh-CN" w:bidi="ar-EG"/>
        </w:rPr>
        <w:tab/>
      </w:r>
      <w:r w:rsidRPr="00B748CB">
        <w:rPr>
          <w:rFonts w:hint="eastAsia"/>
          <w:lang w:eastAsia="zh-CN" w:bidi="ar-EG"/>
        </w:rPr>
        <w:t>与应急通信</w:t>
      </w:r>
      <w:r w:rsidRPr="00B748CB">
        <w:rPr>
          <w:rFonts w:hint="eastAsia"/>
          <w:lang w:eastAsia="zh-CN" w:bidi="ar-EG"/>
        </w:rPr>
        <w:t>/ICT</w:t>
      </w:r>
      <w:r w:rsidRPr="00B748CB">
        <w:rPr>
          <w:rFonts w:hint="eastAsia"/>
          <w:lang w:eastAsia="zh-CN" w:bidi="ar-EG"/>
        </w:rPr>
        <w:t>和预警与报警信息传播领域的标准制定机构继续合作，研究酌情将这些标准纳入国际电联的工作，并加以推广，重点针对发展中国家；</w:t>
      </w:r>
    </w:p>
    <w:p w:rsidR="00772BAD" w:rsidRDefault="00D053AF" w:rsidP="00F73733">
      <w:pPr>
        <w:rPr>
          <w:rFonts w:asciiTheme="minorHAnsi" w:hAnsiTheme="minorHAnsi"/>
          <w:szCs w:val="24"/>
          <w:lang w:val="en-US" w:eastAsia="zh-CN"/>
        </w:rPr>
      </w:pPr>
      <w:r w:rsidRPr="00B748CB">
        <w:rPr>
          <w:lang w:eastAsia="zh-CN" w:bidi="ar-EG"/>
        </w:rPr>
        <w:t>6</w:t>
      </w:r>
      <w:r w:rsidRPr="00B748CB">
        <w:rPr>
          <w:lang w:eastAsia="zh-CN" w:bidi="ar-EG"/>
        </w:rPr>
        <w:tab/>
      </w:r>
      <w:r w:rsidRPr="00B748CB">
        <w:rPr>
          <w:rFonts w:hint="eastAsia"/>
          <w:lang w:eastAsia="zh-CN" w:bidi="ar-EG"/>
        </w:rPr>
        <w:t>分析</w:t>
      </w:r>
      <w:r w:rsidRPr="00B748CB">
        <w:rPr>
          <w:rFonts w:asciiTheme="minorHAnsi" w:hAnsiTheme="minorHAnsi" w:hint="eastAsia"/>
          <w:szCs w:val="24"/>
          <w:lang w:val="en-US" w:eastAsia="zh-CN"/>
        </w:rPr>
        <w:t>国际电联所有部门、区域性实体与其他专业组织正在开展的工作并推动开展联合活动，以避免在发生紧急情况和自然灾害出现</w:t>
      </w:r>
      <w:r w:rsidRPr="00B748CB">
        <w:rPr>
          <w:rFonts w:asciiTheme="minorHAnsi" w:hAnsiTheme="minorHAnsi"/>
          <w:szCs w:val="24"/>
          <w:lang w:val="en-US" w:eastAsia="zh-CN"/>
        </w:rPr>
        <w:t>后</w:t>
      </w:r>
      <w:r w:rsidRPr="00B748CB">
        <w:rPr>
          <w:rFonts w:asciiTheme="minorHAnsi" w:hAnsiTheme="minorHAnsi" w:hint="eastAsia"/>
          <w:szCs w:val="24"/>
          <w:lang w:val="en-US" w:eastAsia="zh-CN"/>
        </w:rPr>
        <w:t>的赈灾工作中出现公共和专用电信</w:t>
      </w:r>
      <w:r w:rsidRPr="00B748CB">
        <w:rPr>
          <w:rFonts w:asciiTheme="minorHAnsi" w:hAnsiTheme="minorHAnsi" w:hint="eastAsia"/>
          <w:szCs w:val="24"/>
          <w:lang w:val="en-US" w:eastAsia="zh-CN"/>
        </w:rPr>
        <w:t>/ICT</w:t>
      </w:r>
      <w:r w:rsidRPr="00B748CB">
        <w:rPr>
          <w:rFonts w:asciiTheme="minorHAnsi" w:hAnsiTheme="minorHAnsi" w:hint="eastAsia"/>
          <w:szCs w:val="24"/>
          <w:lang w:val="en-US" w:eastAsia="zh-CN"/>
        </w:rPr>
        <w:t>（包括无线电通信系统和卫星系统）的开发、使用和相互</w:t>
      </w:r>
      <w:r w:rsidRPr="00B748CB">
        <w:rPr>
          <w:rFonts w:asciiTheme="minorHAnsi" w:hAnsiTheme="minorHAnsi"/>
          <w:szCs w:val="24"/>
          <w:lang w:val="en-US" w:eastAsia="zh-CN"/>
        </w:rPr>
        <w:t>操作</w:t>
      </w:r>
      <w:r w:rsidRPr="00B748CB">
        <w:rPr>
          <w:rFonts w:asciiTheme="minorHAnsi" w:hAnsiTheme="minorHAnsi" w:hint="eastAsia"/>
          <w:szCs w:val="24"/>
          <w:lang w:val="en-US" w:eastAsia="zh-CN"/>
        </w:rPr>
        <w:t>方面的重复工作或资源重复；</w:t>
      </w:r>
    </w:p>
    <w:p w:rsidR="00772BAD"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bidi="ar-EG"/>
        </w:rPr>
      </w:pPr>
      <w:r>
        <w:rPr>
          <w:lang w:eastAsia="zh-CN" w:bidi="ar-EG"/>
        </w:rPr>
        <w:br w:type="page"/>
      </w:r>
    </w:p>
    <w:p w:rsidR="0069123E" w:rsidRPr="00B748CB" w:rsidRDefault="00D053AF" w:rsidP="00F73733">
      <w:pPr>
        <w:rPr>
          <w:rFonts w:cstheme="minorHAnsi"/>
          <w:color w:val="222222"/>
          <w:lang w:eastAsia="zh-CN"/>
        </w:rPr>
      </w:pPr>
      <w:r w:rsidRPr="00B748CB">
        <w:rPr>
          <w:rFonts w:asciiTheme="minorHAnsi" w:hAnsiTheme="minorHAnsi"/>
          <w:szCs w:val="24"/>
          <w:lang w:eastAsia="zh-CN" w:bidi="ar-EG"/>
        </w:rPr>
        <w:t>7</w:t>
      </w:r>
      <w:r w:rsidRPr="00B748CB">
        <w:rPr>
          <w:lang w:eastAsia="zh-CN" w:bidi="ar-EG"/>
        </w:rPr>
        <w:tab/>
      </w:r>
      <w:r w:rsidRPr="00B748CB">
        <w:rPr>
          <w:rFonts w:cstheme="minorHAnsi"/>
          <w:color w:val="222222"/>
          <w:lang w:eastAsia="zh-CN"/>
        </w:rPr>
        <w:t>当传统的供电或电信</w:t>
      </w:r>
      <w:r w:rsidRPr="00B748CB">
        <w:rPr>
          <w:rFonts w:cstheme="minorHAnsi" w:hint="eastAsia"/>
          <w:color w:val="222222"/>
          <w:lang w:eastAsia="zh-CN"/>
        </w:rPr>
        <w:t>网络</w:t>
      </w:r>
      <w:r w:rsidRPr="00B748CB">
        <w:rPr>
          <w:rFonts w:cstheme="minorHAnsi"/>
          <w:color w:val="222222"/>
          <w:lang w:eastAsia="zh-CN"/>
        </w:rPr>
        <w:t>中断时，协助成员国加强和夯实对各类可用</w:t>
      </w:r>
      <w:r w:rsidRPr="00B748CB">
        <w:rPr>
          <w:rFonts w:cstheme="minorHAnsi" w:hint="eastAsia"/>
          <w:color w:val="222222"/>
          <w:lang w:eastAsia="zh-CN"/>
        </w:rPr>
        <w:t>通信系统</w:t>
      </w:r>
      <w:r w:rsidRPr="00B748CB">
        <w:rPr>
          <w:rFonts w:cstheme="minorHAnsi"/>
          <w:color w:val="222222"/>
          <w:lang w:eastAsia="zh-CN"/>
        </w:rPr>
        <w:t>的利用，其中包括卫星、业余无线电和广播服务</w:t>
      </w:r>
      <w:r>
        <w:rPr>
          <w:rFonts w:cstheme="minorHAnsi" w:hint="eastAsia"/>
          <w:color w:val="222222"/>
          <w:lang w:eastAsia="zh-CN"/>
        </w:rPr>
        <w:t>；</w:t>
      </w:r>
    </w:p>
    <w:p w:rsidR="006C0BE3" w:rsidRPr="00B748CB" w:rsidRDefault="00D053AF" w:rsidP="00CE4E2C">
      <w:pPr>
        <w:rPr>
          <w:lang w:eastAsia="zh-CN"/>
        </w:rPr>
      </w:pPr>
      <w:r w:rsidRPr="00B748CB">
        <w:rPr>
          <w:lang w:eastAsia="zh-CN"/>
        </w:rPr>
        <w:t>8</w:t>
      </w:r>
      <w:r w:rsidRPr="00B748CB">
        <w:rPr>
          <w:lang w:eastAsia="zh-CN"/>
        </w:rPr>
        <w:tab/>
      </w:r>
      <w:r>
        <w:rPr>
          <w:rFonts w:hint="eastAsia"/>
          <w:lang w:eastAsia="zh-CN"/>
        </w:rPr>
        <w:t>协助</w:t>
      </w:r>
      <w:r>
        <w:rPr>
          <w:lang w:eastAsia="zh-CN"/>
        </w:rPr>
        <w:t>成员国，特别是发展中国家利用电信</w:t>
      </w:r>
      <w:r>
        <w:rPr>
          <w:rFonts w:hint="eastAsia"/>
          <w:lang w:eastAsia="zh-CN"/>
        </w:rPr>
        <w:t>/</w:t>
      </w:r>
      <w:r>
        <w:rPr>
          <w:lang w:eastAsia="zh-CN"/>
        </w:rPr>
        <w:t>ICT</w:t>
      </w:r>
      <w:r>
        <w:rPr>
          <w:lang w:eastAsia="zh-CN"/>
        </w:rPr>
        <w:t>支持及时交流有关紧急情况，包括</w:t>
      </w:r>
      <w:r>
        <w:rPr>
          <w:rFonts w:hint="eastAsia"/>
          <w:lang w:eastAsia="zh-CN"/>
        </w:rPr>
        <w:t>与</w:t>
      </w:r>
      <w:r>
        <w:rPr>
          <w:lang w:eastAsia="zh-CN"/>
        </w:rPr>
        <w:t>卫生相关</w:t>
      </w:r>
      <w:r>
        <w:rPr>
          <w:rFonts w:hint="eastAsia"/>
          <w:lang w:eastAsia="zh-CN"/>
        </w:rPr>
        <w:t>的</w:t>
      </w:r>
      <w:r>
        <w:rPr>
          <w:lang w:eastAsia="zh-CN"/>
        </w:rPr>
        <w:t>紧急情况的信息，并</w:t>
      </w:r>
      <w:r w:rsidRPr="00B748CB">
        <w:rPr>
          <w:rFonts w:hint="eastAsia"/>
          <w:color w:val="000000"/>
          <w:lang w:eastAsia="zh-CN"/>
        </w:rPr>
        <w:t>开展可行性研究、开发项目管理工具</w:t>
      </w:r>
      <w:r>
        <w:rPr>
          <w:rFonts w:hint="eastAsia"/>
          <w:color w:val="000000"/>
          <w:lang w:eastAsia="zh-CN"/>
        </w:rPr>
        <w:t>和</w:t>
      </w:r>
      <w:r w:rsidRPr="00B748CB">
        <w:rPr>
          <w:rFonts w:hint="eastAsia"/>
          <w:color w:val="000000"/>
          <w:lang w:eastAsia="zh-CN"/>
        </w:rPr>
        <w:t>提供支持，以应对和解决</w:t>
      </w:r>
      <w:r>
        <w:rPr>
          <w:rFonts w:hint="eastAsia"/>
          <w:color w:val="000000"/>
          <w:lang w:eastAsia="zh-CN"/>
        </w:rPr>
        <w:t>紧急情况</w:t>
      </w:r>
      <w:r>
        <w:rPr>
          <w:color w:val="000000"/>
          <w:lang w:eastAsia="zh-CN"/>
        </w:rPr>
        <w:t>，包括</w:t>
      </w:r>
      <w:r w:rsidRPr="00B748CB">
        <w:rPr>
          <w:rFonts w:hint="eastAsia"/>
          <w:color w:val="000000"/>
          <w:lang w:eastAsia="zh-CN"/>
        </w:rPr>
        <w:t>与卫生相关的紧急</w:t>
      </w:r>
      <w:r>
        <w:rPr>
          <w:rFonts w:hint="eastAsia"/>
          <w:color w:val="000000"/>
          <w:lang w:eastAsia="zh-CN"/>
        </w:rPr>
        <w:t>情况</w:t>
      </w:r>
      <w:r w:rsidRPr="00B748CB">
        <w:rPr>
          <w:rFonts w:hint="eastAsia"/>
          <w:lang w:val="en-US" w:eastAsia="zh-CN"/>
        </w:rPr>
        <w:t>，</w:t>
      </w:r>
    </w:p>
    <w:p w:rsidR="0069123E" w:rsidRPr="00B748CB" w:rsidRDefault="00D053AF" w:rsidP="00F73733">
      <w:pPr>
        <w:pStyle w:val="Call"/>
        <w:rPr>
          <w:lang w:eastAsia="zh-CN"/>
        </w:rPr>
      </w:pPr>
      <w:r w:rsidRPr="00B748CB">
        <w:rPr>
          <w:rFonts w:hint="eastAsia"/>
          <w:lang w:eastAsia="zh-CN"/>
        </w:rPr>
        <w:t>鼓励各成员国</w:t>
      </w:r>
    </w:p>
    <w:p w:rsidR="0069123E" w:rsidRPr="00B748CB" w:rsidRDefault="00D053AF" w:rsidP="00F73733">
      <w:pPr>
        <w:rPr>
          <w:lang w:eastAsia="zh-CN"/>
        </w:rPr>
      </w:pPr>
      <w:r w:rsidRPr="00B748CB">
        <w:rPr>
          <w:rFonts w:hint="eastAsia"/>
          <w:lang w:eastAsia="zh-CN"/>
        </w:rPr>
        <w:t>1</w:t>
      </w:r>
      <w:r w:rsidRPr="00B748CB">
        <w:rPr>
          <w:rFonts w:hint="eastAsia"/>
          <w:lang w:eastAsia="zh-CN"/>
        </w:rPr>
        <w:tab/>
      </w:r>
      <w:r w:rsidRPr="00B748CB">
        <w:rPr>
          <w:rFonts w:hint="eastAsia"/>
          <w:lang w:eastAsia="zh-CN"/>
        </w:rPr>
        <w:t>在紧急情况和赈灾情况下，除与相关主管部门达成的协议中通常提及的内容外，满足临时频谱需求，同时根据各国现行的法律框架，寻求频谱协调和管理方面的国际援助；</w:t>
      </w:r>
    </w:p>
    <w:p w:rsidR="0069123E" w:rsidRPr="00B748CB" w:rsidRDefault="00D053AF" w:rsidP="00F5288C">
      <w:pPr>
        <w:rPr>
          <w:lang w:eastAsia="zh-CN"/>
        </w:rPr>
      </w:pPr>
      <w:r w:rsidRPr="00B748CB">
        <w:rPr>
          <w:rFonts w:hint="eastAsia"/>
          <w:lang w:eastAsia="zh-CN"/>
        </w:rPr>
        <w:t>2</w:t>
      </w:r>
      <w:r w:rsidRPr="00B748CB">
        <w:rPr>
          <w:rFonts w:hint="eastAsia"/>
          <w:lang w:eastAsia="zh-CN"/>
        </w:rPr>
        <w:tab/>
      </w:r>
      <w:r w:rsidRPr="00B748CB">
        <w:rPr>
          <w:rFonts w:hint="eastAsia"/>
          <w:lang w:eastAsia="zh-CN"/>
        </w:rPr>
        <w:t>与秘书长、各局主任和其他成员国紧密合作，同时</w:t>
      </w:r>
      <w:r>
        <w:rPr>
          <w:rFonts w:hint="eastAsia"/>
          <w:lang w:eastAsia="zh-CN"/>
        </w:rPr>
        <w:t>与</w:t>
      </w:r>
      <w:r w:rsidRPr="00B748CB">
        <w:rPr>
          <w:rFonts w:hint="eastAsia"/>
          <w:lang w:eastAsia="zh-CN"/>
        </w:rPr>
        <w:t>联合国应急通信</w:t>
      </w:r>
      <w:r w:rsidRPr="00B748CB">
        <w:rPr>
          <w:rFonts w:hint="eastAsia"/>
          <w:lang w:eastAsia="zh-CN"/>
        </w:rPr>
        <w:t>/ICT</w:t>
      </w:r>
      <w:r>
        <w:rPr>
          <w:rFonts w:hint="eastAsia"/>
          <w:lang w:eastAsia="zh-CN"/>
        </w:rPr>
        <w:t>协作</w:t>
      </w:r>
      <w:r w:rsidRPr="00B748CB">
        <w:rPr>
          <w:rFonts w:asciiTheme="minorHAnsi" w:hAnsiTheme="minorHAnsi"/>
          <w:szCs w:val="24"/>
          <w:lang w:eastAsia="zh-CN"/>
        </w:rPr>
        <w:t>/</w:t>
      </w:r>
      <w:r>
        <w:rPr>
          <w:rFonts w:asciiTheme="minorHAnsi" w:hAnsiTheme="minorHAnsi" w:hint="eastAsia"/>
          <w:szCs w:val="24"/>
          <w:lang w:eastAsia="zh-CN"/>
        </w:rPr>
        <w:t>分组</w:t>
      </w:r>
      <w:r w:rsidRPr="00B748CB">
        <w:rPr>
          <w:rFonts w:hint="eastAsia"/>
          <w:lang w:eastAsia="zh-CN"/>
        </w:rPr>
        <w:t>机制</w:t>
      </w:r>
      <w:r>
        <w:rPr>
          <w:rFonts w:hint="eastAsia"/>
          <w:lang w:eastAsia="zh-CN"/>
        </w:rPr>
        <w:t>协调</w:t>
      </w:r>
      <w:r w:rsidRPr="00B748CB">
        <w:rPr>
          <w:rFonts w:hint="eastAsia"/>
          <w:lang w:eastAsia="zh-CN"/>
        </w:rPr>
        <w:t>，开发和推广工具、程序和最佳做法，以便在灾害发生的情况下有效协调和运行电信</w:t>
      </w:r>
      <w:r w:rsidRPr="00B748CB">
        <w:rPr>
          <w:rFonts w:hint="eastAsia"/>
          <w:lang w:eastAsia="zh-CN"/>
        </w:rPr>
        <w:t>/ICT</w:t>
      </w:r>
      <w:r w:rsidRPr="00B748CB">
        <w:rPr>
          <w:rFonts w:hint="eastAsia"/>
          <w:lang w:eastAsia="zh-CN"/>
        </w:rPr>
        <w:t>系统；</w:t>
      </w:r>
    </w:p>
    <w:p w:rsidR="0069123E" w:rsidRPr="00B748CB" w:rsidRDefault="00D053AF" w:rsidP="00F73733">
      <w:pPr>
        <w:rPr>
          <w:lang w:eastAsia="zh-CN"/>
        </w:rPr>
      </w:pPr>
      <w:r w:rsidRPr="00B748CB">
        <w:rPr>
          <w:rFonts w:hint="eastAsia"/>
          <w:lang w:eastAsia="zh-CN"/>
        </w:rPr>
        <w:t>3</w:t>
      </w:r>
      <w:r w:rsidRPr="00B748CB">
        <w:rPr>
          <w:rFonts w:hint="eastAsia"/>
          <w:lang w:eastAsia="zh-CN"/>
        </w:rPr>
        <w:tab/>
      </w:r>
      <w:r w:rsidRPr="00B748CB">
        <w:rPr>
          <w:rFonts w:hint="eastAsia"/>
          <w:lang w:eastAsia="zh-CN"/>
        </w:rPr>
        <w:t>促使应急组织尽可能使用现有的和新的（卫星和地面）技术、系统和应用来满足互操作性的需求，并努力实现公众保护和赈灾的目标；</w:t>
      </w:r>
    </w:p>
    <w:p w:rsidR="0069123E" w:rsidRPr="00B748CB" w:rsidRDefault="00D053AF" w:rsidP="00F73733">
      <w:pPr>
        <w:rPr>
          <w:lang w:val="en-US" w:eastAsia="zh-CN"/>
        </w:rPr>
      </w:pPr>
      <w:r w:rsidRPr="00B748CB">
        <w:rPr>
          <w:rFonts w:hint="eastAsia"/>
          <w:lang w:eastAsia="zh-CN"/>
        </w:rPr>
        <w:t>4</w:t>
      </w:r>
      <w:r w:rsidRPr="00B748CB">
        <w:rPr>
          <w:rFonts w:hint="eastAsia"/>
          <w:lang w:eastAsia="zh-CN"/>
        </w:rPr>
        <w:tab/>
      </w:r>
      <w:r w:rsidRPr="00B748CB">
        <w:rPr>
          <w:rFonts w:hint="eastAsia"/>
          <w:lang w:eastAsia="zh-CN"/>
        </w:rPr>
        <w:t>发展并支持国家和区域性高级培训中心，开展用于人道主义援助和赈灾协调的电信</w:t>
      </w:r>
      <w:r w:rsidRPr="00B748CB">
        <w:rPr>
          <w:rFonts w:hint="eastAsia"/>
          <w:lang w:eastAsia="zh-CN"/>
        </w:rPr>
        <w:t>/ICT</w:t>
      </w:r>
      <w:r w:rsidRPr="00B748CB">
        <w:rPr>
          <w:rFonts w:hint="eastAsia"/>
          <w:lang w:eastAsia="zh-CN"/>
        </w:rPr>
        <w:t>资源的研究、预先规划、设备预置和部署；</w:t>
      </w:r>
    </w:p>
    <w:p w:rsidR="0069123E" w:rsidRPr="00B748CB" w:rsidRDefault="00D053AF" w:rsidP="00F73733">
      <w:pPr>
        <w:rPr>
          <w:rFonts w:asciiTheme="minorHAnsi" w:hAnsiTheme="minorHAnsi"/>
          <w:szCs w:val="24"/>
          <w:lang w:eastAsia="zh-CN"/>
        </w:rPr>
      </w:pPr>
      <w:r w:rsidRPr="00B748CB">
        <w:rPr>
          <w:rFonts w:asciiTheme="minorHAnsi" w:hAnsiTheme="minorHAnsi"/>
          <w:szCs w:val="24"/>
          <w:lang w:eastAsia="zh-CN"/>
        </w:rPr>
        <w:t>5</w:t>
      </w:r>
      <w:r w:rsidRPr="00B748CB">
        <w:rPr>
          <w:rFonts w:asciiTheme="minorHAnsi" w:hAnsiTheme="minorHAnsi"/>
          <w:szCs w:val="24"/>
          <w:lang w:eastAsia="zh-CN"/>
        </w:rPr>
        <w:tab/>
      </w:r>
      <w:r w:rsidRPr="00B748CB">
        <w:rPr>
          <w:rFonts w:asciiTheme="minorHAnsi" w:hAnsiTheme="minorHAnsi" w:hint="eastAsia"/>
          <w:szCs w:val="24"/>
          <w:lang w:eastAsia="zh-CN"/>
        </w:rPr>
        <w:t>通过并推广鼓励公</w:t>
      </w:r>
      <w:r>
        <w:rPr>
          <w:rFonts w:asciiTheme="minorHAnsi" w:hAnsiTheme="minorHAnsi" w:hint="eastAsia"/>
          <w:szCs w:val="24"/>
          <w:lang w:eastAsia="zh-CN"/>
        </w:rPr>
        <w:t>共</w:t>
      </w:r>
      <w:r w:rsidRPr="00B748CB">
        <w:rPr>
          <w:rFonts w:asciiTheme="minorHAnsi" w:hAnsiTheme="minorHAnsi" w:hint="eastAsia"/>
          <w:szCs w:val="24"/>
          <w:lang w:eastAsia="zh-CN"/>
        </w:rPr>
        <w:t>和私营运营商投资开发并建设电信</w:t>
      </w:r>
      <w:r w:rsidRPr="00B748CB">
        <w:rPr>
          <w:rFonts w:asciiTheme="minorHAnsi" w:hAnsiTheme="minorHAnsi" w:hint="eastAsia"/>
          <w:szCs w:val="24"/>
          <w:lang w:eastAsia="zh-CN"/>
        </w:rPr>
        <w:t>/ICT</w:t>
      </w:r>
      <w:r w:rsidRPr="00B748CB">
        <w:rPr>
          <w:rFonts w:asciiTheme="minorHAnsi" w:hAnsiTheme="minorHAnsi" w:hint="eastAsia"/>
          <w:szCs w:val="24"/>
          <w:lang w:eastAsia="zh-CN"/>
        </w:rPr>
        <w:t>，包括用于早期预警系统和紧急</w:t>
      </w:r>
      <w:r>
        <w:rPr>
          <w:rFonts w:asciiTheme="minorHAnsi" w:hAnsiTheme="minorHAnsi" w:hint="eastAsia"/>
          <w:szCs w:val="24"/>
          <w:lang w:eastAsia="zh-CN"/>
        </w:rPr>
        <w:t>情况</w:t>
      </w:r>
      <w:r w:rsidRPr="00B748CB">
        <w:rPr>
          <w:rFonts w:asciiTheme="minorHAnsi" w:hAnsiTheme="minorHAnsi" w:hint="eastAsia"/>
          <w:szCs w:val="24"/>
          <w:lang w:eastAsia="zh-CN"/>
        </w:rPr>
        <w:t>和灾情</w:t>
      </w:r>
      <w:r>
        <w:rPr>
          <w:rFonts w:asciiTheme="minorHAnsi" w:hAnsiTheme="minorHAnsi" w:hint="eastAsia"/>
          <w:szCs w:val="24"/>
          <w:lang w:eastAsia="zh-CN"/>
        </w:rPr>
        <w:t>（</w:t>
      </w:r>
      <w:r>
        <w:rPr>
          <w:rFonts w:asciiTheme="minorHAnsi" w:hAnsiTheme="minorHAnsi"/>
          <w:szCs w:val="24"/>
          <w:lang w:eastAsia="zh-CN"/>
        </w:rPr>
        <w:t>包括</w:t>
      </w:r>
      <w:r>
        <w:rPr>
          <w:rFonts w:asciiTheme="minorHAnsi" w:hAnsiTheme="minorHAnsi" w:hint="eastAsia"/>
          <w:szCs w:val="24"/>
          <w:lang w:eastAsia="zh-CN"/>
        </w:rPr>
        <w:t>与</w:t>
      </w:r>
      <w:r>
        <w:rPr>
          <w:rFonts w:asciiTheme="minorHAnsi" w:hAnsiTheme="minorHAnsi"/>
          <w:szCs w:val="24"/>
          <w:lang w:eastAsia="zh-CN"/>
        </w:rPr>
        <w:t>卫生相关</w:t>
      </w:r>
      <w:r>
        <w:rPr>
          <w:rFonts w:asciiTheme="minorHAnsi" w:hAnsiTheme="minorHAnsi" w:hint="eastAsia"/>
          <w:szCs w:val="24"/>
          <w:lang w:eastAsia="zh-CN"/>
        </w:rPr>
        <w:t>的</w:t>
      </w:r>
      <w:r>
        <w:rPr>
          <w:rFonts w:asciiTheme="minorHAnsi" w:hAnsiTheme="minorHAnsi"/>
          <w:szCs w:val="24"/>
          <w:lang w:eastAsia="zh-CN"/>
        </w:rPr>
        <w:t>紧急</w:t>
      </w:r>
      <w:r>
        <w:rPr>
          <w:rFonts w:asciiTheme="minorHAnsi" w:hAnsiTheme="minorHAnsi" w:hint="eastAsia"/>
          <w:szCs w:val="24"/>
          <w:lang w:eastAsia="zh-CN"/>
        </w:rPr>
        <w:t>情况）</w:t>
      </w:r>
      <w:r w:rsidRPr="00B748CB">
        <w:rPr>
          <w:rFonts w:asciiTheme="minorHAnsi" w:hAnsiTheme="minorHAnsi" w:hint="eastAsia"/>
          <w:szCs w:val="24"/>
          <w:lang w:eastAsia="zh-CN"/>
        </w:rPr>
        <w:t>管理的无线电通信和卫星系统的政策；</w:t>
      </w:r>
    </w:p>
    <w:p w:rsidR="0069123E" w:rsidRPr="00B748CB" w:rsidRDefault="00D053AF" w:rsidP="00F73733">
      <w:pPr>
        <w:rPr>
          <w:rFonts w:asciiTheme="minorHAnsi" w:hAnsiTheme="minorHAnsi"/>
          <w:szCs w:val="24"/>
          <w:lang w:eastAsia="zh-CN"/>
        </w:rPr>
      </w:pPr>
      <w:r w:rsidRPr="00B748CB">
        <w:rPr>
          <w:rFonts w:asciiTheme="minorHAnsi" w:hAnsiTheme="minorHAnsi"/>
          <w:szCs w:val="24"/>
          <w:lang w:eastAsia="zh-CN"/>
        </w:rPr>
        <w:t>6</w:t>
      </w:r>
      <w:r w:rsidRPr="00B748CB">
        <w:rPr>
          <w:rFonts w:asciiTheme="minorHAnsi" w:hAnsiTheme="minorHAnsi"/>
          <w:szCs w:val="24"/>
          <w:lang w:eastAsia="zh-CN"/>
        </w:rPr>
        <w:tab/>
      </w:r>
      <w:r w:rsidRPr="00B748CB">
        <w:rPr>
          <w:rFonts w:asciiTheme="minorHAnsi" w:hAnsiTheme="minorHAnsi" w:hint="eastAsia"/>
          <w:szCs w:val="24"/>
          <w:lang w:eastAsia="zh-CN"/>
        </w:rPr>
        <w:t>采取适当措施，确保所有运营商</w:t>
      </w:r>
      <w:r w:rsidRPr="00B748CB">
        <w:rPr>
          <w:color w:val="000000"/>
          <w:lang w:eastAsia="zh-CN"/>
        </w:rPr>
        <w:t>及时并免费告知</w:t>
      </w:r>
      <w:r w:rsidRPr="00B748CB">
        <w:rPr>
          <w:rFonts w:hint="eastAsia"/>
          <w:color w:val="000000"/>
          <w:lang w:eastAsia="zh-CN"/>
        </w:rPr>
        <w:t>本地和漫游</w:t>
      </w:r>
      <w:r w:rsidRPr="00B748CB">
        <w:rPr>
          <w:color w:val="000000"/>
          <w:lang w:eastAsia="zh-CN"/>
        </w:rPr>
        <w:t>用户</w:t>
      </w:r>
      <w:r w:rsidRPr="00B748CB">
        <w:rPr>
          <w:rFonts w:hint="eastAsia"/>
          <w:color w:val="000000"/>
          <w:lang w:eastAsia="zh-CN"/>
        </w:rPr>
        <w:t>联系</w:t>
      </w:r>
      <w:r w:rsidRPr="00B748CB">
        <w:rPr>
          <w:color w:val="000000"/>
          <w:lang w:eastAsia="zh-CN"/>
        </w:rPr>
        <w:t>应急服务</w:t>
      </w:r>
      <w:r w:rsidRPr="00B748CB">
        <w:rPr>
          <w:rFonts w:hint="eastAsia"/>
          <w:color w:val="000000"/>
          <w:lang w:eastAsia="zh-CN"/>
        </w:rPr>
        <w:t>部门</w:t>
      </w:r>
      <w:r w:rsidRPr="00B748CB">
        <w:rPr>
          <w:color w:val="000000"/>
          <w:lang w:eastAsia="zh-CN"/>
        </w:rPr>
        <w:t>时可使用的号</w:t>
      </w:r>
      <w:r w:rsidRPr="00B748CB">
        <w:rPr>
          <w:rFonts w:ascii="SimSun" w:hAnsi="SimSun" w:cs="SimSun" w:hint="eastAsia"/>
          <w:color w:val="000000"/>
          <w:lang w:eastAsia="zh-CN"/>
        </w:rPr>
        <w:t>码；</w:t>
      </w:r>
    </w:p>
    <w:p w:rsidR="0069123E" w:rsidRPr="00B748CB" w:rsidRDefault="00D053AF" w:rsidP="00F5288C">
      <w:pPr>
        <w:rPr>
          <w:sz w:val="23"/>
          <w:szCs w:val="23"/>
          <w:lang w:eastAsia="zh-CN"/>
        </w:rPr>
      </w:pPr>
      <w:r w:rsidRPr="00B748CB">
        <w:rPr>
          <w:rFonts w:asciiTheme="minorHAnsi" w:hAnsiTheme="minorHAnsi"/>
          <w:szCs w:val="24"/>
          <w:lang w:eastAsia="zh-CN"/>
        </w:rPr>
        <w:t>7</w:t>
      </w:r>
      <w:r w:rsidRPr="00B748CB">
        <w:rPr>
          <w:rFonts w:asciiTheme="minorHAnsi" w:hAnsiTheme="minorHAnsi"/>
          <w:szCs w:val="24"/>
          <w:lang w:eastAsia="zh-CN"/>
        </w:rPr>
        <w:tab/>
      </w:r>
      <w:r w:rsidRPr="00B748CB">
        <w:rPr>
          <w:color w:val="000000"/>
          <w:lang w:eastAsia="zh-CN"/>
        </w:rPr>
        <w:t>考虑相关</w:t>
      </w:r>
      <w:r w:rsidRPr="00B748CB">
        <w:rPr>
          <w:color w:val="000000"/>
          <w:lang w:eastAsia="zh-CN"/>
        </w:rPr>
        <w:t>ITU-T</w:t>
      </w:r>
      <w:r w:rsidRPr="00B748CB">
        <w:rPr>
          <w:color w:val="000000"/>
          <w:lang w:eastAsia="zh-CN"/>
        </w:rPr>
        <w:t>建议书，</w:t>
      </w:r>
      <w:r w:rsidRPr="00B748CB">
        <w:rPr>
          <w:rFonts w:hint="eastAsia"/>
          <w:color w:val="000000"/>
          <w:lang w:eastAsia="zh-CN"/>
        </w:rPr>
        <w:t>研究</w:t>
      </w:r>
      <w:r w:rsidRPr="00B748CB">
        <w:rPr>
          <w:color w:val="000000"/>
          <w:lang w:eastAsia="zh-CN"/>
        </w:rPr>
        <w:t>在现有</w:t>
      </w:r>
      <w:r w:rsidRPr="00B748CB">
        <w:rPr>
          <w:rFonts w:hint="eastAsia"/>
          <w:color w:val="000000"/>
          <w:lang w:eastAsia="zh-CN"/>
        </w:rPr>
        <w:t>各国</w:t>
      </w:r>
      <w:r w:rsidRPr="00B748CB">
        <w:rPr>
          <w:color w:val="000000"/>
          <w:lang w:eastAsia="zh-CN"/>
        </w:rPr>
        <w:t>应急服务号码的基础上，引入一个全球统一的应急号</w:t>
      </w:r>
      <w:r w:rsidRPr="00B748CB">
        <w:rPr>
          <w:rFonts w:ascii="SimSun" w:hAnsi="SimSun" w:cs="SimSun" w:hint="eastAsia"/>
          <w:color w:val="000000"/>
          <w:lang w:eastAsia="zh-CN"/>
        </w:rPr>
        <w:t>码的可能性，</w:t>
      </w:r>
      <w:r w:rsidRPr="0031053E">
        <w:rPr>
          <w:rFonts w:ascii="SimSun" w:hAnsi="SimSun" w:cs="SimSun" w:hint="eastAsia"/>
          <w:color w:val="000000"/>
          <w:szCs w:val="24"/>
          <w:lang w:eastAsia="zh-CN"/>
        </w:rPr>
        <w:t>并</w:t>
      </w:r>
      <w:r w:rsidRPr="0031053E">
        <w:rPr>
          <w:rFonts w:hint="eastAsia"/>
          <w:szCs w:val="24"/>
          <w:lang w:eastAsia="zh-CN"/>
        </w:rPr>
        <w:t>制定备灾、灾后恢复和业务连续性计划，为必不可少</w:t>
      </w:r>
      <w:r w:rsidRPr="0031053E">
        <w:rPr>
          <w:szCs w:val="24"/>
          <w:lang w:eastAsia="zh-CN"/>
        </w:rPr>
        <w:t>的</w:t>
      </w:r>
      <w:r w:rsidRPr="0031053E">
        <w:rPr>
          <w:rFonts w:hint="eastAsia"/>
          <w:szCs w:val="24"/>
          <w:lang w:eastAsia="zh-CN"/>
        </w:rPr>
        <w:t>政府信息系统提供冗余和复原</w:t>
      </w:r>
      <w:r>
        <w:rPr>
          <w:rFonts w:hint="eastAsia"/>
          <w:szCs w:val="24"/>
          <w:lang w:eastAsia="zh-CN"/>
        </w:rPr>
        <w:t>能力</w:t>
      </w:r>
      <w:r w:rsidRPr="0031053E">
        <w:rPr>
          <w:rFonts w:hint="eastAsia"/>
          <w:szCs w:val="24"/>
          <w:lang w:eastAsia="zh-CN"/>
        </w:rPr>
        <w:t>；</w:t>
      </w:r>
    </w:p>
    <w:p w:rsidR="00FF0540" w:rsidRDefault="00D053AF" w:rsidP="00FF0540">
      <w:pPr>
        <w:tabs>
          <w:tab w:val="clear" w:pos="567"/>
          <w:tab w:val="clear" w:pos="1134"/>
          <w:tab w:val="clear" w:pos="1701"/>
          <w:tab w:val="clear" w:pos="2268"/>
          <w:tab w:val="clear" w:pos="2835"/>
        </w:tabs>
        <w:overflowPunct/>
        <w:autoSpaceDE/>
        <w:autoSpaceDN/>
        <w:adjustRightInd/>
        <w:spacing w:before="0"/>
        <w:textAlignment w:val="auto"/>
        <w:rPr>
          <w:rFonts w:cs="SimSun"/>
          <w:color w:val="000000"/>
          <w:lang w:eastAsia="zh-CN"/>
        </w:rPr>
      </w:pPr>
      <w:r>
        <w:rPr>
          <w:rFonts w:cs="SimSun"/>
          <w:color w:val="000000"/>
          <w:lang w:eastAsia="zh-CN"/>
        </w:rPr>
        <w:br w:type="page"/>
      </w:r>
    </w:p>
    <w:p w:rsidR="00772BAD" w:rsidRDefault="00D053AF" w:rsidP="00F5288C">
      <w:pPr>
        <w:rPr>
          <w:rFonts w:cs="SimSun"/>
          <w:color w:val="000000"/>
          <w:lang w:eastAsia="zh-CN"/>
        </w:rPr>
      </w:pPr>
      <w:r w:rsidRPr="00B748CB">
        <w:rPr>
          <w:sz w:val="23"/>
          <w:szCs w:val="23"/>
          <w:lang w:eastAsia="zh-CN"/>
        </w:rPr>
        <w:t>8</w:t>
      </w:r>
      <w:r w:rsidRPr="00B748CB">
        <w:rPr>
          <w:sz w:val="23"/>
          <w:szCs w:val="23"/>
          <w:lang w:eastAsia="zh-CN"/>
        </w:rPr>
        <w:tab/>
      </w:r>
      <w:r>
        <w:rPr>
          <w:rFonts w:hint="eastAsia"/>
          <w:sz w:val="23"/>
          <w:szCs w:val="23"/>
          <w:lang w:eastAsia="zh-CN"/>
        </w:rPr>
        <w:t>将</w:t>
      </w:r>
      <w:r w:rsidRPr="00B748CB">
        <w:rPr>
          <w:rFonts w:hint="eastAsia"/>
          <w:color w:val="000000"/>
          <w:lang w:eastAsia="zh-CN"/>
        </w:rPr>
        <w:t>努力加入《坦佩雷公约》作为优先事项</w:t>
      </w:r>
      <w:r w:rsidRPr="00F73733">
        <w:rPr>
          <w:rFonts w:cs="SimSun" w:hint="eastAsia"/>
          <w:color w:val="000000"/>
          <w:lang w:eastAsia="zh-CN"/>
        </w:rPr>
        <w:t>；</w:t>
      </w:r>
    </w:p>
    <w:p w:rsidR="007D5394" w:rsidRPr="00B748CB" w:rsidRDefault="00D053AF" w:rsidP="00F5288C">
      <w:pPr>
        <w:rPr>
          <w:szCs w:val="24"/>
          <w:lang w:val="en-US" w:eastAsia="zh-CN"/>
        </w:rPr>
      </w:pPr>
      <w:r w:rsidRPr="00F73733">
        <w:rPr>
          <w:rFonts w:cs="SimSun"/>
          <w:color w:val="000000"/>
          <w:lang w:eastAsia="zh-CN"/>
        </w:rPr>
        <w:t>9</w:t>
      </w:r>
      <w:r w:rsidRPr="00F73733">
        <w:rPr>
          <w:rFonts w:cs="SimSun"/>
          <w:color w:val="000000"/>
          <w:lang w:eastAsia="zh-CN"/>
        </w:rPr>
        <w:tab/>
      </w:r>
      <w:r>
        <w:rPr>
          <w:rFonts w:cs="SimSun" w:hint="eastAsia"/>
          <w:color w:val="000000"/>
          <w:lang w:eastAsia="zh-CN"/>
        </w:rPr>
        <w:t>相互</w:t>
      </w:r>
      <w:r>
        <w:rPr>
          <w:rFonts w:cs="SimSun"/>
          <w:color w:val="000000"/>
          <w:lang w:eastAsia="zh-CN"/>
        </w:rPr>
        <w:t>合作，</w:t>
      </w:r>
      <w:r w:rsidRPr="00F73733">
        <w:rPr>
          <w:rFonts w:hint="eastAsia"/>
          <w:szCs w:val="24"/>
          <w:lang w:val="en-US" w:eastAsia="zh-CN"/>
        </w:rPr>
        <w:t>为消费者、面向人道主义的组织和涉及</w:t>
      </w:r>
      <w:r>
        <w:rPr>
          <w:rFonts w:hint="eastAsia"/>
          <w:szCs w:val="24"/>
          <w:lang w:val="en-US" w:eastAsia="zh-CN"/>
        </w:rPr>
        <w:t>ICT</w:t>
      </w:r>
      <w:r w:rsidRPr="00F73733">
        <w:rPr>
          <w:rFonts w:hint="eastAsia"/>
          <w:szCs w:val="24"/>
          <w:lang w:val="en-US" w:eastAsia="zh-CN"/>
        </w:rPr>
        <w:t>的行业提供一切可能的</w:t>
      </w:r>
      <w:r>
        <w:rPr>
          <w:rFonts w:hint="eastAsia"/>
          <w:szCs w:val="24"/>
          <w:lang w:val="en-US" w:eastAsia="zh-CN"/>
        </w:rPr>
        <w:t>帮</w:t>
      </w:r>
      <w:r w:rsidRPr="00F73733">
        <w:rPr>
          <w:rFonts w:hint="eastAsia"/>
          <w:szCs w:val="24"/>
          <w:lang w:val="en-US" w:eastAsia="zh-CN"/>
        </w:rPr>
        <w:t>助和支持，</w:t>
      </w:r>
      <w:r>
        <w:rPr>
          <w:rFonts w:hint="eastAsia"/>
          <w:szCs w:val="24"/>
          <w:lang w:val="en-US" w:eastAsia="zh-CN"/>
        </w:rPr>
        <w:t>以开展</w:t>
      </w:r>
      <w:r w:rsidRPr="00F73733">
        <w:rPr>
          <w:rFonts w:hint="eastAsia"/>
          <w:szCs w:val="24"/>
          <w:lang w:val="en-US" w:eastAsia="zh-CN"/>
        </w:rPr>
        <w:t>包括疾病追踪和自然及人为灾害</w:t>
      </w:r>
      <w:r>
        <w:rPr>
          <w:rFonts w:hint="eastAsia"/>
          <w:szCs w:val="24"/>
          <w:lang w:val="en-US" w:eastAsia="zh-CN"/>
        </w:rPr>
        <w:t>和</w:t>
      </w:r>
      <w:r>
        <w:rPr>
          <w:szCs w:val="24"/>
          <w:lang w:val="en-US" w:eastAsia="zh-CN"/>
        </w:rPr>
        <w:t>紧急情况的响</w:t>
      </w:r>
      <w:r w:rsidRPr="00F73733">
        <w:rPr>
          <w:rFonts w:hint="eastAsia"/>
          <w:szCs w:val="24"/>
          <w:lang w:val="en-US" w:eastAsia="zh-CN"/>
        </w:rPr>
        <w:t>应、救援和恢复工作；</w:t>
      </w:r>
    </w:p>
    <w:p w:rsidR="007D5394" w:rsidRPr="00B748CB" w:rsidRDefault="00D053AF" w:rsidP="00F73733">
      <w:pPr>
        <w:rPr>
          <w:rFonts w:ascii="SimSun" w:hAnsi="SimSun" w:cs="SimSun"/>
          <w:color w:val="000000"/>
          <w:lang w:eastAsia="zh-CN"/>
        </w:rPr>
      </w:pPr>
      <w:r w:rsidRPr="00B748CB">
        <w:rPr>
          <w:rFonts w:hint="eastAsia"/>
          <w:szCs w:val="24"/>
          <w:lang w:val="en-US" w:eastAsia="zh-CN"/>
        </w:rPr>
        <w:t>10</w:t>
      </w:r>
      <w:r w:rsidRPr="00B748CB">
        <w:rPr>
          <w:rFonts w:hint="eastAsia"/>
          <w:szCs w:val="24"/>
          <w:lang w:val="en-US" w:eastAsia="zh-CN"/>
        </w:rPr>
        <w:tab/>
      </w:r>
      <w:r w:rsidRPr="00B748CB">
        <w:rPr>
          <w:color w:val="000000"/>
          <w:lang w:eastAsia="zh-CN"/>
        </w:rPr>
        <w:t>推动区域性、次区域性、多边和双边项目和计划的开展，以解决利用</w:t>
      </w:r>
      <w:r w:rsidRPr="00B748CB">
        <w:rPr>
          <w:color w:val="000000"/>
          <w:lang w:eastAsia="zh-CN"/>
        </w:rPr>
        <w:t>ICT</w:t>
      </w:r>
      <w:r>
        <w:rPr>
          <w:rFonts w:hint="eastAsia"/>
          <w:color w:val="000000"/>
          <w:lang w:eastAsia="zh-CN"/>
        </w:rPr>
        <w:t>这</w:t>
      </w:r>
      <w:r>
        <w:rPr>
          <w:color w:val="000000"/>
          <w:lang w:eastAsia="zh-CN"/>
        </w:rPr>
        <w:t>一工具</w:t>
      </w:r>
      <w:r w:rsidRPr="00B748CB">
        <w:rPr>
          <w:color w:val="000000"/>
          <w:lang w:eastAsia="zh-CN"/>
        </w:rPr>
        <w:t>支持应对不同类型灾害的需要，从而特别以当地语言向当地社区提供保护生命的基础设施和信息</w:t>
      </w:r>
      <w:r w:rsidRPr="00B748CB">
        <w:rPr>
          <w:rFonts w:ascii="SimSun" w:hAnsi="SimSun" w:cs="SimSun" w:hint="eastAsia"/>
          <w:color w:val="000000"/>
          <w:lang w:eastAsia="zh-CN"/>
        </w:rPr>
        <w:t>；</w:t>
      </w:r>
    </w:p>
    <w:p w:rsidR="007D5394" w:rsidRPr="00B748CB" w:rsidRDefault="00D053AF" w:rsidP="00F73733">
      <w:pPr>
        <w:rPr>
          <w:rFonts w:asciiTheme="minorHAnsi" w:hAnsiTheme="minorHAnsi"/>
          <w:szCs w:val="24"/>
          <w:lang w:val="en-US" w:eastAsia="zh-CN"/>
        </w:rPr>
      </w:pPr>
      <w:r w:rsidRPr="00F73733">
        <w:rPr>
          <w:rFonts w:cs="SimSun"/>
          <w:color w:val="000000"/>
          <w:lang w:eastAsia="zh-CN"/>
        </w:rPr>
        <w:t>11</w:t>
      </w:r>
      <w:r w:rsidRPr="00B748CB">
        <w:rPr>
          <w:rFonts w:ascii="SimSun" w:hAnsi="SimSun" w:cs="SimSun" w:hint="eastAsia"/>
          <w:color w:val="000000"/>
          <w:lang w:eastAsia="zh-CN"/>
        </w:rPr>
        <w:tab/>
      </w:r>
      <w:r w:rsidRPr="00B748CB">
        <w:rPr>
          <w:rFonts w:asciiTheme="minorHAnsi" w:hAnsiTheme="minorHAnsi" w:hint="eastAsia"/>
          <w:szCs w:val="24"/>
          <w:lang w:val="en-US" w:eastAsia="zh-CN"/>
        </w:rPr>
        <w:t>参加</w:t>
      </w:r>
      <w:r>
        <w:rPr>
          <w:rFonts w:asciiTheme="minorHAnsi" w:hAnsiTheme="minorHAnsi" w:hint="eastAsia"/>
          <w:szCs w:val="24"/>
          <w:lang w:val="en-US" w:eastAsia="zh-CN"/>
        </w:rPr>
        <w:t>“</w:t>
      </w:r>
      <w:r w:rsidRPr="00B748CB">
        <w:rPr>
          <w:rFonts w:asciiTheme="minorHAnsi" w:hAnsiTheme="minorHAnsi" w:hint="eastAsia"/>
          <w:szCs w:val="24"/>
          <w:lang w:val="en-US" w:eastAsia="zh-CN"/>
        </w:rPr>
        <w:t>国际电联应急通信志愿者网络</w:t>
      </w:r>
      <w:r>
        <w:rPr>
          <w:rFonts w:asciiTheme="minorHAnsi" w:hAnsiTheme="minorHAnsi" w:hint="eastAsia"/>
          <w:szCs w:val="24"/>
          <w:lang w:val="en-US" w:eastAsia="zh-CN"/>
        </w:rPr>
        <w:t>”</w:t>
      </w:r>
      <w:r w:rsidRPr="00B748CB">
        <w:rPr>
          <w:rFonts w:asciiTheme="minorHAnsi" w:hAnsiTheme="minorHAnsi" w:hint="eastAsia"/>
          <w:szCs w:val="24"/>
          <w:lang w:val="en-US" w:eastAsia="zh-CN"/>
        </w:rPr>
        <w:t>；</w:t>
      </w:r>
    </w:p>
    <w:p w:rsidR="007D5394" w:rsidRPr="00F73733" w:rsidRDefault="00D053AF" w:rsidP="00F73733">
      <w:pPr>
        <w:rPr>
          <w:lang w:eastAsia="zh-CN"/>
        </w:rPr>
      </w:pPr>
      <w:r w:rsidRPr="00B748CB">
        <w:rPr>
          <w:rFonts w:asciiTheme="minorHAnsi" w:hAnsiTheme="minorHAnsi" w:hint="eastAsia"/>
          <w:szCs w:val="24"/>
          <w:lang w:val="en-US" w:eastAsia="zh-CN"/>
        </w:rPr>
        <w:t>12</w:t>
      </w:r>
      <w:r w:rsidRPr="00B748CB">
        <w:rPr>
          <w:rFonts w:asciiTheme="minorHAnsi" w:hAnsiTheme="minorHAnsi" w:hint="eastAsia"/>
          <w:szCs w:val="24"/>
          <w:lang w:val="en-US" w:eastAsia="zh-CN"/>
        </w:rPr>
        <w:tab/>
      </w:r>
      <w:r w:rsidRPr="00B748CB">
        <w:rPr>
          <w:rFonts w:asciiTheme="minorHAnsi" w:hAnsiTheme="minorHAnsi" w:hint="eastAsia"/>
          <w:szCs w:val="24"/>
          <w:lang w:val="en-US" w:eastAsia="zh-CN"/>
        </w:rPr>
        <w:t>为全球快速响应应急基金</w:t>
      </w:r>
      <w:r>
        <w:rPr>
          <w:rFonts w:asciiTheme="minorHAnsi" w:hAnsiTheme="minorHAnsi" w:hint="eastAsia"/>
          <w:szCs w:val="24"/>
          <w:lang w:val="en-US" w:eastAsia="zh-CN"/>
        </w:rPr>
        <w:t>捐款</w:t>
      </w:r>
      <w:r w:rsidRPr="00B748CB">
        <w:rPr>
          <w:rFonts w:asciiTheme="minorHAnsi" w:hAnsiTheme="minorHAnsi" w:hint="eastAsia"/>
          <w:szCs w:val="24"/>
          <w:lang w:val="en-US" w:eastAsia="zh-CN"/>
        </w:rPr>
        <w:t>，</w:t>
      </w:r>
    </w:p>
    <w:p w:rsidR="007F776E" w:rsidRPr="00B748CB" w:rsidRDefault="00D053AF" w:rsidP="00F73733">
      <w:pPr>
        <w:pStyle w:val="Call"/>
        <w:rPr>
          <w:rFonts w:eastAsia="SimSun"/>
          <w:lang w:val="en-US" w:eastAsia="zh-CN"/>
        </w:rPr>
      </w:pPr>
      <w:r w:rsidRPr="00B748CB">
        <w:rPr>
          <w:color w:val="000000"/>
          <w:lang w:eastAsia="zh-CN"/>
        </w:rPr>
        <w:t>敦促《坦佩雷公约》的缔约成员</w:t>
      </w:r>
      <w:r w:rsidRPr="00F73733">
        <w:rPr>
          <w:rFonts w:cs="SimSun" w:hint="eastAsia"/>
          <w:color w:val="000000"/>
          <w:lang w:eastAsia="zh-CN"/>
        </w:rPr>
        <w:t>国</w:t>
      </w:r>
    </w:p>
    <w:p w:rsidR="007F776E" w:rsidRPr="00B748CB" w:rsidRDefault="00D053AF" w:rsidP="00F73733">
      <w:pPr>
        <w:ind w:firstLineChars="200" w:firstLine="480"/>
        <w:rPr>
          <w:lang w:eastAsia="zh-CN"/>
        </w:rPr>
      </w:pPr>
      <w:r w:rsidRPr="00B748CB">
        <w:rPr>
          <w:rFonts w:hint="eastAsia"/>
          <w:lang w:eastAsia="zh-CN"/>
        </w:rPr>
        <w:t>为执行《坦佩雷公约》采取一切切实可行的措施，并与该《公约》规定的业务协调员紧密合作。</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#49362</w:t>
      </w:r>
    </w:p>
    <w:p w:rsidR="003263B9" w:rsidRDefault="00D053AF" w:rsidP="003263B9">
      <w:pPr>
        <w:pStyle w:val="ResNo"/>
        <w:rPr>
          <w:noProof/>
          <w:lang w:eastAsia="zh-CN"/>
        </w:rPr>
      </w:pPr>
      <w:bookmarkStart w:id="94" w:name="_Toc413838413"/>
      <w:r w:rsidRPr="00550EBE">
        <w:rPr>
          <w:rStyle w:val="href"/>
          <w:rFonts w:hint="eastAsia"/>
          <w:noProof/>
        </w:rPr>
        <w:t>第</w:t>
      </w:r>
      <w:r w:rsidRPr="00550EBE">
        <w:rPr>
          <w:rStyle w:val="href"/>
          <w:rFonts w:hint="eastAsia"/>
          <w:noProof/>
        </w:rPr>
        <w:t xml:space="preserve"> 137 </w:t>
      </w:r>
      <w:r w:rsidRPr="00550EBE">
        <w:rPr>
          <w:rStyle w:val="href"/>
          <w:rFonts w:hint="eastAsia"/>
          <w:noProof/>
        </w:rPr>
        <w:t>号决议</w:t>
      </w:r>
      <w:r w:rsidRPr="00576076">
        <w:rPr>
          <w:rFonts w:hint="eastAsia"/>
          <w:noProof/>
          <w:lang w:eastAsia="zh-CN"/>
        </w:rPr>
        <w:t>（</w:t>
      </w:r>
      <w:r>
        <w:rPr>
          <w:rFonts w:hint="eastAsia"/>
          <w:noProof/>
          <w:lang w:eastAsia="zh-CN"/>
        </w:rPr>
        <w:t>2018</w:t>
      </w:r>
      <w:r>
        <w:rPr>
          <w:rFonts w:hint="eastAsia"/>
          <w:noProof/>
          <w:lang w:eastAsia="zh-CN"/>
        </w:rPr>
        <w:t>年，迪拜</w:t>
      </w:r>
      <w:r w:rsidRPr="00576076">
        <w:rPr>
          <w:rFonts w:hint="eastAsia"/>
          <w:noProof/>
          <w:lang w:eastAsia="zh-CN"/>
        </w:rPr>
        <w:t>，修订版）</w:t>
      </w:r>
      <w:bookmarkEnd w:id="94"/>
    </w:p>
    <w:p w:rsidR="003263B9" w:rsidRDefault="00D053AF" w:rsidP="003263B9">
      <w:pPr>
        <w:pStyle w:val="Restitle"/>
        <w:rPr>
          <w:noProof/>
          <w:lang w:eastAsia="zh-CN"/>
        </w:rPr>
      </w:pPr>
      <w:bookmarkStart w:id="95" w:name="_Toc407024796"/>
      <w:bookmarkStart w:id="96" w:name="_Toc413838414"/>
      <w:r w:rsidRPr="00DC6A2D">
        <w:rPr>
          <w:rFonts w:hint="eastAsia"/>
          <w:noProof/>
          <w:lang w:eastAsia="zh-CN"/>
        </w:rPr>
        <w:t>发展中国家</w:t>
      </w:r>
      <w:r>
        <w:rPr>
          <w:rStyle w:val="FootnoteReference"/>
          <w:noProof/>
          <w:lang w:eastAsia="zh-CN"/>
        </w:rPr>
        <w:footnoteReference w:customMarkFollows="1" w:id="38"/>
        <w:t>1</w:t>
      </w:r>
      <w:r w:rsidRPr="00DC6A2D">
        <w:rPr>
          <w:rFonts w:hint="eastAsia"/>
          <w:noProof/>
          <w:lang w:eastAsia="zh-CN"/>
        </w:rPr>
        <w:t>的</w:t>
      </w:r>
      <w:r>
        <w:rPr>
          <w:rFonts w:hint="eastAsia"/>
          <w:noProof/>
          <w:lang w:eastAsia="zh-CN"/>
        </w:rPr>
        <w:t>未来</w:t>
      </w:r>
      <w:r w:rsidRPr="00DC6A2D">
        <w:rPr>
          <w:rFonts w:hint="eastAsia"/>
          <w:noProof/>
          <w:lang w:eastAsia="zh-CN"/>
        </w:rPr>
        <w:t>网络部署</w:t>
      </w:r>
      <w:bookmarkEnd w:id="95"/>
      <w:bookmarkEnd w:id="96"/>
    </w:p>
    <w:p w:rsidR="003263B9" w:rsidRDefault="00D053AF" w:rsidP="003263B9">
      <w:pPr>
        <w:pStyle w:val="Normalaftertitle"/>
        <w:rPr>
          <w:noProof/>
          <w:lang w:eastAsia="zh-CN"/>
        </w:rPr>
      </w:pPr>
      <w:r>
        <w:rPr>
          <w:rFonts w:hint="eastAsia"/>
          <w:noProof/>
          <w:lang w:eastAsia="zh-CN"/>
        </w:rPr>
        <w:t>国际电信联盟全权代表大会（</w:t>
      </w:r>
      <w:r>
        <w:rPr>
          <w:rFonts w:hint="eastAsia"/>
          <w:noProof/>
          <w:lang w:eastAsia="zh-CN"/>
        </w:rPr>
        <w:t>2018</w:t>
      </w:r>
      <w:r>
        <w:rPr>
          <w:rFonts w:hint="eastAsia"/>
          <w:noProof/>
          <w:lang w:eastAsia="zh-CN"/>
        </w:rPr>
        <w:t>年，迪拜），</w:t>
      </w:r>
    </w:p>
    <w:p w:rsidR="003263B9" w:rsidRDefault="00D053AF" w:rsidP="003263B9">
      <w:pPr>
        <w:pStyle w:val="Call"/>
        <w:rPr>
          <w:noProof/>
          <w:lang w:val="en-US" w:eastAsia="zh-CN"/>
        </w:rPr>
      </w:pPr>
      <w:r w:rsidRPr="008E0383">
        <w:rPr>
          <w:rFonts w:hint="eastAsia"/>
          <w:noProof/>
          <w:lang w:val="en-US" w:eastAsia="zh-CN"/>
        </w:rPr>
        <w:t>忆及</w:t>
      </w:r>
    </w:p>
    <w:p w:rsidR="003263B9" w:rsidRPr="0013387E" w:rsidRDefault="00D053AF" w:rsidP="003263B9">
      <w:pPr>
        <w:rPr>
          <w:noProof/>
          <w:highlight w:val="lightGray"/>
          <w:lang w:eastAsia="zh-CN"/>
        </w:rPr>
      </w:pPr>
      <w:r w:rsidRPr="000F713C">
        <w:rPr>
          <w:rFonts w:hint="eastAsia"/>
          <w:i/>
          <w:iCs/>
          <w:noProof/>
          <w:lang w:eastAsia="zh-CN"/>
        </w:rPr>
        <w:t>a)</w:t>
      </w:r>
      <w:r>
        <w:rPr>
          <w:rFonts w:hint="eastAsia"/>
          <w:noProof/>
          <w:lang w:eastAsia="zh-CN"/>
        </w:rPr>
        <w:tab/>
      </w:r>
      <w:r>
        <w:rPr>
          <w:rFonts w:hint="eastAsia"/>
          <w:noProof/>
          <w:lang w:val="en-US" w:eastAsia="zh-CN"/>
        </w:rPr>
        <w:t>本届大会第</w:t>
      </w:r>
      <w:r>
        <w:rPr>
          <w:rFonts w:hint="eastAsia"/>
          <w:noProof/>
          <w:lang w:val="en-US" w:eastAsia="zh-CN"/>
        </w:rPr>
        <w:t>139</w:t>
      </w:r>
      <w:r>
        <w:rPr>
          <w:rFonts w:hint="eastAsia"/>
          <w:noProof/>
          <w:lang w:val="en-US" w:eastAsia="zh-CN"/>
        </w:rPr>
        <w:t>号决议（</w:t>
      </w:r>
      <w:r>
        <w:rPr>
          <w:rFonts w:hint="eastAsia"/>
          <w:noProof/>
          <w:lang w:val="en-US" w:eastAsia="zh-CN"/>
        </w:rPr>
        <w:t>2018</w:t>
      </w:r>
      <w:r>
        <w:rPr>
          <w:rFonts w:hint="eastAsia"/>
          <w:noProof/>
          <w:lang w:val="en-US" w:eastAsia="zh-CN"/>
        </w:rPr>
        <w:t>年，迪拜，修订版），</w:t>
      </w:r>
      <w:r>
        <w:rPr>
          <w:rFonts w:ascii="SimSun" w:hAnsi="SimSun" w:hint="eastAsia"/>
          <w:lang w:eastAsia="zh-CN"/>
        </w:rPr>
        <w:t>涉及</w:t>
      </w:r>
      <w:r>
        <w:rPr>
          <w:rFonts w:ascii="SimSun" w:hAnsi="SimSun" w:hint="eastAsia"/>
          <w:color w:val="000000"/>
          <w:lang w:eastAsia="zh-CN"/>
        </w:rPr>
        <w:t>利用电信</w:t>
      </w:r>
      <w:r>
        <w:rPr>
          <w:color w:val="000000"/>
          <w:lang w:eastAsia="zh-CN"/>
        </w:rPr>
        <w:t>/</w:t>
      </w:r>
      <w:r>
        <w:rPr>
          <w:rFonts w:ascii="SimSun" w:hAnsi="SimSun" w:hint="eastAsia"/>
          <w:color w:val="000000"/>
          <w:lang w:eastAsia="zh-CN"/>
        </w:rPr>
        <w:t>信息通信技术（</w:t>
      </w:r>
      <w:r w:rsidRPr="001B1908">
        <w:rPr>
          <w:noProof/>
          <w:lang w:val="en-US" w:eastAsia="zh-CN"/>
        </w:rPr>
        <w:t>ICT</w:t>
      </w:r>
      <w:r>
        <w:rPr>
          <w:noProof/>
          <w:lang w:val="en-US" w:eastAsia="zh-CN"/>
        </w:rPr>
        <w:t>）</w:t>
      </w:r>
      <w:r>
        <w:rPr>
          <w:rFonts w:ascii="SimSun" w:hAnsi="SimSun" w:hint="eastAsia"/>
          <w:color w:val="000000"/>
          <w:lang w:eastAsia="zh-CN"/>
        </w:rPr>
        <w:t>弥合数字鸿沟并建设包容性信息社会</w:t>
      </w:r>
      <w:r>
        <w:rPr>
          <w:rFonts w:hint="eastAsia"/>
          <w:noProof/>
          <w:lang w:val="en-US" w:eastAsia="zh-CN"/>
        </w:rPr>
        <w:t>；</w:t>
      </w:r>
    </w:p>
    <w:p w:rsidR="003263B9" w:rsidRPr="0013387E" w:rsidRDefault="00D053AF" w:rsidP="003263B9">
      <w:pPr>
        <w:rPr>
          <w:noProof/>
          <w:highlight w:val="lightGray"/>
          <w:lang w:eastAsia="zh-CN"/>
        </w:rPr>
      </w:pPr>
      <w:r w:rsidRPr="00F95AB9">
        <w:rPr>
          <w:i/>
          <w:iCs/>
          <w:noProof/>
          <w:lang w:eastAsia="zh-CN"/>
        </w:rPr>
        <w:t>b)</w:t>
      </w:r>
      <w:r w:rsidRPr="00F95AB9">
        <w:rPr>
          <w:noProof/>
          <w:lang w:eastAsia="zh-CN"/>
        </w:rPr>
        <w:tab/>
      </w:r>
      <w:r>
        <w:rPr>
          <w:rFonts w:hint="eastAsia"/>
          <w:noProof/>
          <w:lang w:eastAsia="zh-CN"/>
        </w:rPr>
        <w:t>世界电信标准化全会（</w:t>
      </w:r>
      <w:r w:rsidRPr="008C2146">
        <w:rPr>
          <w:rFonts w:hint="eastAsia"/>
          <w:noProof/>
          <w:lang w:eastAsia="zh-CN"/>
        </w:rPr>
        <w:t>WTSA</w:t>
      </w:r>
      <w:r>
        <w:rPr>
          <w:rFonts w:hint="eastAsia"/>
          <w:noProof/>
          <w:lang w:eastAsia="zh-CN"/>
        </w:rPr>
        <w:t>）第</w:t>
      </w:r>
      <w:r>
        <w:rPr>
          <w:rFonts w:hint="eastAsia"/>
          <w:noProof/>
          <w:lang w:eastAsia="zh-CN"/>
        </w:rPr>
        <w:t>92</w:t>
      </w:r>
      <w:r>
        <w:rPr>
          <w:rFonts w:hint="eastAsia"/>
          <w:noProof/>
          <w:lang w:eastAsia="zh-CN"/>
        </w:rPr>
        <w:t>号决议（</w:t>
      </w:r>
      <w:r>
        <w:rPr>
          <w:rFonts w:hint="eastAsia"/>
          <w:noProof/>
          <w:lang w:eastAsia="zh-CN"/>
        </w:rPr>
        <w:t>2016</w:t>
      </w:r>
      <w:r>
        <w:rPr>
          <w:rFonts w:hint="eastAsia"/>
          <w:noProof/>
          <w:lang w:eastAsia="zh-CN"/>
        </w:rPr>
        <w:t>年，哈马马特），</w:t>
      </w:r>
      <w:bookmarkStart w:id="97" w:name="_Toc478045056"/>
      <w:r>
        <w:rPr>
          <w:rFonts w:ascii="SimSun" w:hAnsi="SimSun" w:hint="eastAsia"/>
          <w:lang w:eastAsia="zh-CN"/>
        </w:rPr>
        <w:t>涉及</w:t>
      </w:r>
      <w:bookmarkEnd w:id="97"/>
      <w:r>
        <w:rPr>
          <w:rFonts w:ascii="SimSun" w:hAnsi="SimSun" w:hint="eastAsia"/>
          <w:lang w:eastAsia="zh-CN"/>
        </w:rPr>
        <w:t>加强国际电联电信标准化部门（</w:t>
      </w:r>
      <w:r w:rsidRPr="001B1908">
        <w:rPr>
          <w:noProof/>
          <w:lang w:val="en-US" w:eastAsia="zh-CN"/>
        </w:rPr>
        <w:t>ITU-T</w:t>
      </w:r>
      <w:r>
        <w:rPr>
          <w:noProof/>
          <w:lang w:val="en-US" w:eastAsia="zh-CN"/>
        </w:rPr>
        <w:t>）</w:t>
      </w:r>
      <w:r>
        <w:rPr>
          <w:rFonts w:ascii="SimSun" w:hAnsi="SimSun" w:hint="eastAsia"/>
          <w:lang w:eastAsia="zh-CN"/>
        </w:rPr>
        <w:t>在国际移动通信（</w:t>
      </w:r>
      <w:r w:rsidRPr="001B1908">
        <w:rPr>
          <w:rFonts w:hint="eastAsia"/>
          <w:noProof/>
          <w:lang w:val="en-US" w:eastAsia="zh-CN"/>
        </w:rPr>
        <w:t>IMT</w:t>
      </w:r>
      <w:r>
        <w:rPr>
          <w:rFonts w:ascii="SimSun" w:hAnsi="SimSun" w:hint="eastAsia"/>
          <w:lang w:eastAsia="zh-CN"/>
        </w:rPr>
        <w:t>）领域与非无线电问题相关的标准化活动；</w:t>
      </w:r>
    </w:p>
    <w:p w:rsidR="003263B9" w:rsidRPr="00EC49B3" w:rsidRDefault="00D053AF" w:rsidP="003263B9">
      <w:pPr>
        <w:rPr>
          <w:noProof/>
          <w:lang w:eastAsia="zh-CN"/>
        </w:rPr>
      </w:pPr>
      <w:r w:rsidRPr="00EC49B3">
        <w:rPr>
          <w:rFonts w:hint="eastAsia"/>
          <w:i/>
          <w:iCs/>
          <w:noProof/>
          <w:lang w:eastAsia="zh-CN"/>
        </w:rPr>
        <w:t>c)</w:t>
      </w:r>
      <w:r w:rsidRPr="00EC49B3">
        <w:rPr>
          <w:rFonts w:hint="eastAsia"/>
          <w:noProof/>
          <w:lang w:eastAsia="zh-CN"/>
        </w:rPr>
        <w:tab/>
        <w:t>WTSA</w:t>
      </w:r>
      <w:r w:rsidRPr="00EC49B3">
        <w:rPr>
          <w:rFonts w:hint="eastAsia"/>
          <w:noProof/>
          <w:lang w:eastAsia="zh-CN"/>
        </w:rPr>
        <w:t>第</w:t>
      </w:r>
      <w:r w:rsidRPr="00EC49B3">
        <w:rPr>
          <w:rFonts w:hint="eastAsia"/>
          <w:noProof/>
          <w:lang w:eastAsia="zh-CN"/>
        </w:rPr>
        <w:t>93</w:t>
      </w:r>
      <w:r w:rsidRPr="00EC49B3">
        <w:rPr>
          <w:rFonts w:hint="eastAsia"/>
          <w:noProof/>
          <w:lang w:eastAsia="zh-CN"/>
        </w:rPr>
        <w:t>号决议（</w:t>
      </w:r>
      <w:r w:rsidRPr="00EC49B3">
        <w:rPr>
          <w:rFonts w:hint="eastAsia"/>
          <w:noProof/>
          <w:lang w:eastAsia="zh-CN"/>
        </w:rPr>
        <w:t>2016</w:t>
      </w:r>
      <w:r w:rsidRPr="00EC49B3">
        <w:rPr>
          <w:rFonts w:hint="eastAsia"/>
          <w:noProof/>
          <w:lang w:eastAsia="zh-CN"/>
        </w:rPr>
        <w:t>年，哈马马特）</w:t>
      </w:r>
      <w:r>
        <w:rPr>
          <w:rFonts w:hint="eastAsia"/>
          <w:noProof/>
          <w:lang w:eastAsia="zh-CN"/>
        </w:rPr>
        <w:t>，</w:t>
      </w:r>
      <w:bookmarkStart w:id="98" w:name="_Toc478045058"/>
      <w:r>
        <w:rPr>
          <w:rFonts w:ascii="SimSun" w:hAnsi="SimSun" w:hint="eastAsia"/>
          <w:lang w:eastAsia="zh-CN"/>
        </w:rPr>
        <w:t>涉及</w:t>
      </w:r>
      <w:bookmarkEnd w:id="98"/>
      <w:r>
        <w:rPr>
          <w:lang w:eastAsia="zh-CN"/>
        </w:rPr>
        <w:t>4G</w:t>
      </w:r>
      <w:r>
        <w:rPr>
          <w:rFonts w:ascii="SimSun" w:hAnsi="SimSun" w:hint="eastAsia"/>
          <w:lang w:eastAsia="zh-CN"/>
        </w:rPr>
        <w:t>、</w:t>
      </w:r>
      <w:r>
        <w:rPr>
          <w:lang w:eastAsia="zh-CN"/>
        </w:rPr>
        <w:t>IMT-2020</w:t>
      </w:r>
      <w:r>
        <w:rPr>
          <w:rFonts w:ascii="SimSun" w:hAnsi="SimSun" w:hint="eastAsia"/>
          <w:lang w:eastAsia="zh-CN"/>
        </w:rPr>
        <w:t>及之后网络的互连互通</w:t>
      </w:r>
      <w:r w:rsidRPr="00EC49B3">
        <w:rPr>
          <w:rFonts w:hint="eastAsia"/>
          <w:noProof/>
          <w:lang w:eastAsia="zh-CN"/>
        </w:rPr>
        <w:t>；</w:t>
      </w:r>
    </w:p>
    <w:p w:rsidR="003263B9" w:rsidRPr="00EC49B3" w:rsidRDefault="00D053AF">
      <w:pPr>
        <w:rPr>
          <w:noProof/>
          <w:lang w:eastAsia="zh-CN"/>
        </w:rPr>
      </w:pPr>
      <w:r w:rsidRPr="00EC49B3">
        <w:rPr>
          <w:rFonts w:hint="eastAsia"/>
          <w:i/>
          <w:iCs/>
          <w:noProof/>
          <w:lang w:eastAsia="zh-CN"/>
        </w:rPr>
        <w:t>d)</w:t>
      </w:r>
      <w:r w:rsidRPr="00EC49B3">
        <w:rPr>
          <w:rFonts w:hint="eastAsia"/>
          <w:noProof/>
          <w:lang w:eastAsia="zh-CN"/>
        </w:rPr>
        <w:tab/>
      </w:r>
      <w:r w:rsidRPr="00EC49B3">
        <w:rPr>
          <w:rFonts w:hint="eastAsia"/>
          <w:noProof/>
          <w:lang w:val="en-US" w:eastAsia="zh-CN"/>
        </w:rPr>
        <w:t>全权代表大会第</w:t>
      </w:r>
      <w:r w:rsidRPr="00EC49B3">
        <w:rPr>
          <w:rFonts w:hAnsi="CG Times" w:hint="eastAsia"/>
          <w:noProof/>
          <w:lang w:val="en-US" w:eastAsia="zh-CN"/>
        </w:rPr>
        <w:t>137</w:t>
      </w:r>
      <w:r w:rsidRPr="00EC49B3">
        <w:rPr>
          <w:rFonts w:hint="eastAsia"/>
          <w:noProof/>
          <w:lang w:val="en-US" w:eastAsia="zh-CN"/>
        </w:rPr>
        <w:t>号决议（</w:t>
      </w:r>
      <w:r w:rsidRPr="00EC49B3">
        <w:rPr>
          <w:rFonts w:hAnsi="CG Times" w:hint="eastAsia"/>
          <w:noProof/>
          <w:lang w:val="en-US" w:eastAsia="zh-CN"/>
        </w:rPr>
        <w:t>2014</w:t>
      </w:r>
      <w:r w:rsidRPr="00EC49B3">
        <w:rPr>
          <w:rFonts w:hAnsi="CG Times" w:hint="eastAsia"/>
          <w:noProof/>
          <w:lang w:val="en-US" w:eastAsia="zh-CN"/>
        </w:rPr>
        <w:t>年，釜山，修订版</w:t>
      </w:r>
      <w:r w:rsidRPr="00EC49B3">
        <w:rPr>
          <w:rFonts w:hint="eastAsia"/>
          <w:noProof/>
          <w:lang w:val="en-US" w:eastAsia="zh-CN"/>
        </w:rPr>
        <w:t>）</w:t>
      </w:r>
      <w:r>
        <w:rPr>
          <w:rFonts w:hint="eastAsia"/>
          <w:noProof/>
          <w:lang w:val="en-US" w:eastAsia="zh-CN"/>
        </w:rPr>
        <w:t>，</w:t>
      </w:r>
      <w:r>
        <w:rPr>
          <w:rFonts w:ascii="SimSun" w:hAnsi="SimSun" w:hint="eastAsia"/>
          <w:lang w:eastAsia="zh-CN"/>
        </w:rPr>
        <w:t>涉及</w:t>
      </w:r>
      <w:r>
        <w:rPr>
          <w:rFonts w:ascii="SimSun" w:hAnsi="SimSun" w:hint="eastAsia"/>
          <w:color w:val="000000"/>
          <w:lang w:eastAsia="zh-CN"/>
        </w:rPr>
        <w:t>发展中国家的下一代网络（</w:t>
      </w:r>
      <w:r w:rsidRPr="001B1908">
        <w:rPr>
          <w:rFonts w:hint="eastAsia"/>
          <w:noProof/>
          <w:lang w:val="en-US" w:eastAsia="zh-CN"/>
        </w:rPr>
        <w:t>NGN</w:t>
      </w:r>
      <w:r>
        <w:rPr>
          <w:rFonts w:ascii="SimSun" w:hAnsi="SimSun" w:hint="eastAsia"/>
          <w:color w:val="000000"/>
          <w:lang w:eastAsia="zh-CN"/>
        </w:rPr>
        <w:t>）部署</w:t>
      </w:r>
      <w:r w:rsidRPr="00EC49B3">
        <w:rPr>
          <w:rFonts w:hint="eastAsia"/>
          <w:noProof/>
          <w:lang w:val="en-US" w:eastAsia="zh-CN"/>
        </w:rPr>
        <w:t>；</w:t>
      </w:r>
    </w:p>
    <w:p w:rsidR="003263B9" w:rsidRDefault="00D053AF" w:rsidP="003263B9">
      <w:pPr>
        <w:rPr>
          <w:rFonts w:ascii="SimSun" w:hAnsi="SimSun"/>
          <w:lang w:eastAsia="zh-CN"/>
        </w:rPr>
      </w:pPr>
      <w:r w:rsidRPr="00EC49B3">
        <w:rPr>
          <w:rFonts w:hint="eastAsia"/>
          <w:i/>
          <w:iCs/>
          <w:noProof/>
          <w:lang w:eastAsia="zh-CN"/>
        </w:rPr>
        <w:t>e)</w:t>
      </w:r>
      <w:r w:rsidRPr="00EC49B3">
        <w:rPr>
          <w:rFonts w:hint="eastAsia"/>
          <w:noProof/>
          <w:lang w:eastAsia="zh-CN"/>
        </w:rPr>
        <w:tab/>
      </w:r>
      <w:r w:rsidRPr="00EC49B3">
        <w:rPr>
          <w:rFonts w:hint="eastAsia"/>
          <w:noProof/>
          <w:lang w:eastAsia="zh-CN"/>
        </w:rPr>
        <w:t>世界电信发展大会</w:t>
      </w:r>
      <w:r>
        <w:rPr>
          <w:rFonts w:hint="eastAsia"/>
          <w:noProof/>
          <w:lang w:eastAsia="zh-CN"/>
        </w:rPr>
        <w:t>（</w:t>
      </w:r>
      <w:r>
        <w:rPr>
          <w:rFonts w:hint="eastAsia"/>
          <w:noProof/>
          <w:lang w:eastAsia="zh-CN"/>
        </w:rPr>
        <w:t>WTDC</w:t>
      </w:r>
      <w:r>
        <w:rPr>
          <w:rFonts w:hint="eastAsia"/>
          <w:noProof/>
          <w:lang w:eastAsia="zh-CN"/>
        </w:rPr>
        <w:t>）</w:t>
      </w:r>
      <w:r w:rsidRPr="00EC49B3">
        <w:rPr>
          <w:rFonts w:hint="eastAsia"/>
          <w:noProof/>
          <w:lang w:eastAsia="zh-CN"/>
        </w:rPr>
        <w:t>第</w:t>
      </w:r>
      <w:r>
        <w:rPr>
          <w:rFonts w:hint="eastAsia"/>
          <w:noProof/>
          <w:lang w:eastAsia="zh-CN"/>
        </w:rPr>
        <w:t>43</w:t>
      </w:r>
      <w:r>
        <w:rPr>
          <w:rFonts w:hint="eastAsia"/>
          <w:noProof/>
          <w:lang w:eastAsia="zh-CN"/>
        </w:rPr>
        <w:t>号决议（</w:t>
      </w:r>
      <w:r>
        <w:rPr>
          <w:rFonts w:hint="eastAsia"/>
          <w:noProof/>
          <w:lang w:eastAsia="zh-CN"/>
        </w:rPr>
        <w:t>2017</w:t>
      </w:r>
      <w:r>
        <w:rPr>
          <w:rFonts w:hint="eastAsia"/>
          <w:noProof/>
          <w:lang w:eastAsia="zh-CN"/>
        </w:rPr>
        <w:t>年，布宜诺斯艾利斯，修订版）</w:t>
      </w:r>
      <w:r>
        <w:rPr>
          <w:rFonts w:hint="eastAsia"/>
          <w:noProof/>
          <w:lang w:val="en-US" w:eastAsia="zh-CN"/>
        </w:rPr>
        <w:t>，</w:t>
      </w:r>
      <w:r>
        <w:rPr>
          <w:rFonts w:ascii="SimSun" w:hAnsi="SimSun" w:hint="eastAsia"/>
          <w:lang w:eastAsia="zh-CN"/>
        </w:rPr>
        <w:t>涉及</w:t>
      </w:r>
      <w:bookmarkStart w:id="99" w:name="_Toc403138194"/>
      <w:bookmarkStart w:id="100" w:name="_Toc505610331"/>
      <w:bookmarkEnd w:id="99"/>
      <w:r>
        <w:rPr>
          <w:rFonts w:ascii="SimSun" w:hAnsi="SimSun" w:hint="eastAsia"/>
          <w:lang w:eastAsia="zh-CN"/>
        </w:rPr>
        <w:t>为实施</w:t>
      </w:r>
      <w:r w:rsidRPr="001B1908">
        <w:rPr>
          <w:rFonts w:hint="eastAsia"/>
          <w:noProof/>
          <w:lang w:val="en-US" w:eastAsia="zh-CN"/>
        </w:rPr>
        <w:t>IMT</w:t>
      </w:r>
      <w:r>
        <w:rPr>
          <w:rFonts w:ascii="SimSun" w:hAnsi="SimSun" w:hint="eastAsia"/>
          <w:lang w:eastAsia="zh-CN"/>
        </w:rPr>
        <w:t>和未来网络提供帮助</w:t>
      </w:r>
      <w:bookmarkEnd w:id="100"/>
      <w:r>
        <w:rPr>
          <w:rFonts w:ascii="SimSun" w:hAnsi="SimSun" w:hint="eastAsia"/>
          <w:lang w:eastAsia="zh-CN"/>
        </w:rPr>
        <w:t>，</w:t>
      </w:r>
    </w:p>
    <w:p w:rsidR="003263B9" w:rsidRDefault="00D053AF" w:rsidP="003263B9">
      <w:pPr>
        <w:pStyle w:val="Call"/>
        <w:rPr>
          <w:noProof/>
          <w:lang w:eastAsia="zh-CN"/>
        </w:rPr>
      </w:pPr>
      <w:r w:rsidRPr="00595B29">
        <w:rPr>
          <w:rFonts w:hint="eastAsia"/>
          <w:noProof/>
          <w:lang w:val="en-US" w:eastAsia="zh-CN"/>
        </w:rPr>
        <w:t>考虑到</w:t>
      </w:r>
    </w:p>
    <w:p w:rsidR="003263B9" w:rsidRDefault="00D053AF" w:rsidP="003263B9">
      <w:pPr>
        <w:rPr>
          <w:noProof/>
          <w:lang w:eastAsia="zh-CN"/>
        </w:rPr>
      </w:pPr>
      <w:r w:rsidRPr="00576076">
        <w:rPr>
          <w:rFonts w:hint="eastAsia"/>
          <w:i/>
          <w:iCs/>
          <w:noProof/>
          <w:lang w:eastAsia="zh-CN"/>
        </w:rPr>
        <w:t>a)</w:t>
      </w:r>
      <w:r w:rsidRPr="00915FF7">
        <w:rPr>
          <w:rFonts w:hint="eastAsia"/>
          <w:noProof/>
          <w:lang w:eastAsia="zh-CN"/>
        </w:rPr>
        <w:tab/>
      </w:r>
      <w:r w:rsidRPr="00915FF7">
        <w:rPr>
          <w:rFonts w:hint="eastAsia"/>
          <w:noProof/>
          <w:lang w:eastAsia="zh-CN"/>
        </w:rPr>
        <w:t>信息社会世界</w:t>
      </w:r>
      <w:r>
        <w:rPr>
          <w:rFonts w:hint="eastAsia"/>
          <w:noProof/>
          <w:lang w:eastAsia="zh-CN"/>
        </w:rPr>
        <w:t>高峰会议</w:t>
      </w:r>
      <w:r w:rsidRPr="00915FF7">
        <w:rPr>
          <w:rFonts w:hint="eastAsia"/>
          <w:noProof/>
          <w:lang w:eastAsia="zh-CN"/>
        </w:rPr>
        <w:t>（</w:t>
      </w:r>
      <w:r w:rsidRPr="00915FF7">
        <w:rPr>
          <w:rFonts w:hint="eastAsia"/>
          <w:noProof/>
          <w:lang w:eastAsia="zh-CN"/>
        </w:rPr>
        <w:t>WSIS</w:t>
      </w:r>
      <w:r w:rsidRPr="00915FF7">
        <w:rPr>
          <w:rFonts w:hint="eastAsia"/>
          <w:noProof/>
          <w:lang w:eastAsia="zh-CN"/>
        </w:rPr>
        <w:t>）通过的《日内瓦原则宣言》第</w:t>
      </w:r>
      <w:r w:rsidRPr="00915FF7">
        <w:rPr>
          <w:rFonts w:hint="eastAsia"/>
          <w:noProof/>
          <w:lang w:eastAsia="zh-CN"/>
        </w:rPr>
        <w:t>22</w:t>
      </w:r>
      <w:r w:rsidRPr="00915FF7">
        <w:rPr>
          <w:rFonts w:hint="eastAsia"/>
          <w:noProof/>
          <w:lang w:eastAsia="zh-CN"/>
        </w:rPr>
        <w:t>段指出，发展良好的、适应区域、国家和本地条件、易于获取、价格可以承受且尽可能更多地使用宽带和</w:t>
      </w:r>
      <w:r>
        <w:rPr>
          <w:rFonts w:hint="eastAsia"/>
          <w:noProof/>
          <w:lang w:eastAsia="zh-CN"/>
        </w:rPr>
        <w:t>其他</w:t>
      </w:r>
      <w:r w:rsidRPr="00915FF7">
        <w:rPr>
          <w:rFonts w:hint="eastAsia"/>
          <w:noProof/>
          <w:lang w:eastAsia="zh-CN"/>
        </w:rPr>
        <w:t>创新技术的信息通信网络基础设施和应用可加速各国的社会</w:t>
      </w:r>
      <w:r w:rsidRPr="00E727BE">
        <w:rPr>
          <w:rFonts w:hint="eastAsia"/>
          <w:noProof/>
          <w:lang w:eastAsia="zh-CN"/>
        </w:rPr>
        <w:t>与经济进步，提高所有个人、社区与人民的福祉水平</w:t>
      </w:r>
      <w:r w:rsidRPr="008E0383">
        <w:rPr>
          <w:rFonts w:hint="eastAsia"/>
          <w:noProof/>
          <w:lang w:eastAsia="zh-CN"/>
        </w:rPr>
        <w:t>，且</w:t>
      </w:r>
      <w:r w:rsidRPr="008E0383">
        <w:rPr>
          <w:rFonts w:hint="eastAsia"/>
          <w:noProof/>
          <w:lang w:eastAsia="zh-CN"/>
        </w:rPr>
        <w:t>C2</w:t>
      </w:r>
      <w:r w:rsidRPr="008E0383">
        <w:rPr>
          <w:rFonts w:hint="eastAsia"/>
          <w:noProof/>
          <w:lang w:eastAsia="zh-CN"/>
        </w:rPr>
        <w:t>行动方面</w:t>
      </w:r>
      <w:r>
        <w:rPr>
          <w:rFonts w:hint="eastAsia"/>
          <w:noProof/>
          <w:lang w:eastAsia="zh-CN"/>
        </w:rPr>
        <w:t>已在</w:t>
      </w:r>
      <w:r w:rsidRPr="008E0383">
        <w:rPr>
          <w:rFonts w:hint="eastAsia"/>
          <w:noProof/>
          <w:lang w:eastAsia="zh-CN"/>
        </w:rPr>
        <w:t>涵盖</w:t>
      </w:r>
      <w:r>
        <w:rPr>
          <w:rFonts w:hint="eastAsia"/>
          <w:noProof/>
          <w:lang w:eastAsia="zh-CN"/>
        </w:rPr>
        <w:t>上述</w:t>
      </w:r>
      <w:r w:rsidRPr="008E0383">
        <w:rPr>
          <w:rFonts w:hint="eastAsia"/>
          <w:noProof/>
          <w:lang w:eastAsia="zh-CN"/>
        </w:rPr>
        <w:t>内容</w:t>
      </w:r>
      <w:r>
        <w:rPr>
          <w:rFonts w:hint="eastAsia"/>
          <w:noProof/>
          <w:lang w:eastAsia="zh-CN"/>
        </w:rPr>
        <w:t>的基础上</w:t>
      </w:r>
      <w:r w:rsidRPr="008E0383">
        <w:rPr>
          <w:rFonts w:hint="eastAsia"/>
          <w:noProof/>
          <w:lang w:eastAsia="zh-CN"/>
        </w:rPr>
        <w:t>又</w:t>
      </w:r>
      <w:r>
        <w:rPr>
          <w:rFonts w:hint="eastAsia"/>
          <w:noProof/>
          <w:lang w:eastAsia="zh-CN"/>
        </w:rPr>
        <w:t>对其加以</w:t>
      </w:r>
      <w:r w:rsidRPr="008E0383">
        <w:rPr>
          <w:rFonts w:hint="eastAsia"/>
          <w:noProof/>
          <w:lang w:eastAsia="zh-CN"/>
        </w:rPr>
        <w:t>扩展，</w:t>
      </w:r>
      <w:r>
        <w:rPr>
          <w:rFonts w:hint="eastAsia"/>
          <w:noProof/>
          <w:lang w:eastAsia="zh-CN"/>
        </w:rPr>
        <w:t>以</w:t>
      </w:r>
      <w:r w:rsidRPr="008E0383">
        <w:rPr>
          <w:rFonts w:hint="eastAsia"/>
          <w:noProof/>
          <w:lang w:eastAsia="zh-CN"/>
        </w:rPr>
        <w:t>将</w:t>
      </w:r>
      <w:r w:rsidRPr="008E0383">
        <w:rPr>
          <w:rFonts w:hint="eastAsia"/>
          <w:noProof/>
          <w:lang w:eastAsia="zh-CN"/>
        </w:rPr>
        <w:t>C6</w:t>
      </w:r>
      <w:r w:rsidRPr="008E0383">
        <w:rPr>
          <w:rFonts w:hint="eastAsia"/>
          <w:noProof/>
          <w:lang w:eastAsia="zh-CN"/>
        </w:rPr>
        <w:t>行动方面包括在内</w:t>
      </w:r>
      <w:r>
        <w:rPr>
          <w:rFonts w:hint="eastAsia"/>
          <w:noProof/>
          <w:lang w:eastAsia="zh-CN"/>
        </w:rPr>
        <w:t>；</w:t>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Default="00D053AF">
      <w:pPr>
        <w:rPr>
          <w:noProof/>
          <w:lang w:eastAsia="zh-CN"/>
        </w:rPr>
      </w:pPr>
      <w:r w:rsidRPr="00576076">
        <w:rPr>
          <w:rFonts w:hint="eastAsia"/>
          <w:i/>
          <w:iCs/>
          <w:noProof/>
          <w:lang w:eastAsia="zh-CN"/>
        </w:rPr>
        <w:t>b)</w:t>
      </w:r>
      <w:r w:rsidRPr="00915FF7">
        <w:rPr>
          <w:rFonts w:hint="eastAsia"/>
          <w:noProof/>
          <w:lang w:eastAsia="zh-CN"/>
        </w:rPr>
        <w:tab/>
      </w:r>
      <w:r>
        <w:rPr>
          <w:rFonts w:hint="eastAsia"/>
          <w:noProof/>
          <w:lang w:eastAsia="zh-CN"/>
        </w:rPr>
        <w:t>在国家、区域、跨区域和全球层面，可促进各国、区域和国际经济发展且彼此协调的电信网络和服务对改善成员国的社会、经济和财务状况十分重要；</w:t>
      </w:r>
    </w:p>
    <w:p w:rsidR="003263B9" w:rsidRPr="00F95AB9" w:rsidRDefault="00D053AF" w:rsidP="003263B9">
      <w:pPr>
        <w:rPr>
          <w:i/>
          <w:iCs/>
          <w:noProof/>
          <w:lang w:eastAsia="zh-CN"/>
        </w:rPr>
      </w:pPr>
      <w:r>
        <w:rPr>
          <w:rFonts w:hint="eastAsia"/>
          <w:i/>
          <w:iCs/>
          <w:noProof/>
          <w:lang w:eastAsia="zh-CN"/>
        </w:rPr>
        <w:t>c</w:t>
      </w:r>
      <w:r w:rsidRPr="000A2ADC">
        <w:rPr>
          <w:rFonts w:hint="eastAsia"/>
          <w:i/>
          <w:iCs/>
          <w:noProof/>
          <w:lang w:eastAsia="zh-CN"/>
        </w:rPr>
        <w:t>)</w:t>
      </w:r>
      <w:r w:rsidRPr="000A2ADC">
        <w:rPr>
          <w:rFonts w:hint="eastAsia"/>
          <w:i/>
          <w:iCs/>
          <w:noProof/>
          <w:lang w:eastAsia="zh-CN"/>
        </w:rPr>
        <w:tab/>
      </w:r>
      <w:r>
        <w:rPr>
          <w:rFonts w:hint="eastAsia"/>
          <w:noProof/>
          <w:lang w:eastAsia="zh-CN"/>
        </w:rPr>
        <w:t>WTSA</w:t>
      </w:r>
      <w:r w:rsidRPr="00F95AB9">
        <w:rPr>
          <w:rFonts w:hint="eastAsia"/>
          <w:noProof/>
          <w:lang w:eastAsia="zh-CN"/>
        </w:rPr>
        <w:t>第</w:t>
      </w:r>
      <w:r w:rsidRPr="00F95AB9">
        <w:rPr>
          <w:noProof/>
          <w:lang w:eastAsia="zh-CN"/>
        </w:rPr>
        <w:t>44</w:t>
      </w:r>
      <w:r w:rsidRPr="00F95AB9">
        <w:rPr>
          <w:rFonts w:hint="eastAsia"/>
          <w:noProof/>
          <w:lang w:eastAsia="zh-CN"/>
        </w:rPr>
        <w:t>号决议（</w:t>
      </w:r>
      <w:r w:rsidRPr="00F95AB9">
        <w:rPr>
          <w:noProof/>
          <w:lang w:eastAsia="zh-CN"/>
        </w:rPr>
        <w:t>2016</w:t>
      </w:r>
      <w:r w:rsidRPr="00F95AB9">
        <w:rPr>
          <w:rFonts w:hint="eastAsia"/>
          <w:noProof/>
          <w:lang w:eastAsia="zh-CN"/>
        </w:rPr>
        <w:t>年，哈马马特，修订版）</w:t>
      </w:r>
      <w:r>
        <w:rPr>
          <w:rFonts w:hint="eastAsia"/>
          <w:noProof/>
          <w:lang w:eastAsia="zh-CN"/>
        </w:rPr>
        <w:t>，</w:t>
      </w:r>
      <w:r>
        <w:rPr>
          <w:rFonts w:ascii="SimSun" w:hAnsi="SimSun" w:hint="eastAsia"/>
          <w:lang w:eastAsia="zh-CN"/>
        </w:rPr>
        <w:t>涉及</w:t>
      </w:r>
      <w:bookmarkStart w:id="101" w:name="_Toc478043551"/>
      <w:bookmarkStart w:id="102" w:name="_Toc478044978"/>
      <w:bookmarkEnd w:id="101"/>
      <w:r>
        <w:rPr>
          <w:rFonts w:ascii="SimSun" w:hAnsi="SimSun" w:hint="eastAsia"/>
          <w:lang w:eastAsia="zh-CN"/>
        </w:rPr>
        <w:t>缩小发展中国家</w:t>
      </w:r>
      <w:bookmarkEnd w:id="102"/>
      <w:r>
        <w:rPr>
          <w:rFonts w:ascii="SimSun" w:hAnsi="SimSun" w:hint="eastAsia"/>
          <w:lang w:eastAsia="zh-CN"/>
        </w:rPr>
        <w:t>与发达国家之间的标准化工作差距；</w:t>
      </w:r>
    </w:p>
    <w:p w:rsidR="003263B9" w:rsidRDefault="00D053AF" w:rsidP="003263B9">
      <w:pPr>
        <w:rPr>
          <w:noProof/>
          <w:lang w:eastAsia="zh-CN"/>
        </w:rPr>
      </w:pPr>
      <w:r>
        <w:rPr>
          <w:rFonts w:hint="eastAsia"/>
          <w:i/>
          <w:iCs/>
          <w:noProof/>
          <w:lang w:eastAsia="zh-CN"/>
        </w:rPr>
        <w:t>d</w:t>
      </w:r>
      <w:r w:rsidRPr="001509A6">
        <w:rPr>
          <w:rFonts w:hint="eastAsia"/>
          <w:i/>
          <w:iCs/>
          <w:noProof/>
          <w:lang w:eastAsia="zh-CN"/>
        </w:rPr>
        <w:t>)</w:t>
      </w:r>
      <w:r w:rsidRPr="001509A6">
        <w:rPr>
          <w:rFonts w:hint="eastAsia"/>
          <w:i/>
          <w:iCs/>
          <w:noProof/>
          <w:lang w:eastAsia="zh-CN"/>
        </w:rPr>
        <w:tab/>
      </w:r>
      <w:r w:rsidRPr="00F95AB9">
        <w:rPr>
          <w:noProof/>
          <w:lang w:eastAsia="zh-CN"/>
        </w:rPr>
        <w:t>WTDC</w:t>
      </w:r>
      <w:r w:rsidRPr="00F95AB9">
        <w:rPr>
          <w:rFonts w:hint="eastAsia"/>
          <w:noProof/>
          <w:lang w:eastAsia="zh-CN"/>
        </w:rPr>
        <w:t>第</w:t>
      </w:r>
      <w:r w:rsidRPr="00F95AB9">
        <w:rPr>
          <w:noProof/>
          <w:lang w:eastAsia="zh-CN"/>
        </w:rPr>
        <w:t>17</w:t>
      </w:r>
      <w:r w:rsidRPr="00F95AB9">
        <w:rPr>
          <w:rFonts w:hint="eastAsia"/>
          <w:noProof/>
          <w:lang w:eastAsia="zh-CN"/>
        </w:rPr>
        <w:t>号决议（</w:t>
      </w:r>
      <w:r w:rsidRPr="00F95AB9">
        <w:rPr>
          <w:noProof/>
          <w:lang w:eastAsia="zh-CN"/>
        </w:rPr>
        <w:t>2017</w:t>
      </w:r>
      <w:r w:rsidRPr="00F95AB9">
        <w:rPr>
          <w:rFonts w:hint="eastAsia"/>
          <w:noProof/>
          <w:lang w:eastAsia="zh-CN"/>
        </w:rPr>
        <w:t>年，布宜诺斯艾利斯，修订版）</w:t>
      </w:r>
      <w:r>
        <w:rPr>
          <w:rFonts w:hint="eastAsia"/>
          <w:noProof/>
          <w:lang w:eastAsia="zh-CN"/>
        </w:rPr>
        <w:t>，</w:t>
      </w:r>
      <w:r>
        <w:rPr>
          <w:rFonts w:ascii="SimSun" w:hAnsi="SimSun" w:hint="eastAsia"/>
          <w:lang w:eastAsia="zh-CN"/>
        </w:rPr>
        <w:t>涉及各区域批准的区域性举措在国家、区域、区域间和全球范围内的实施和合作；</w:t>
      </w:r>
    </w:p>
    <w:p w:rsidR="003263B9" w:rsidRPr="00B926AD" w:rsidRDefault="00D053AF" w:rsidP="003263B9">
      <w:pPr>
        <w:rPr>
          <w:b/>
          <w:noProof/>
          <w:color w:val="800000"/>
          <w:sz w:val="22"/>
          <w:lang w:eastAsia="zh-CN"/>
        </w:rPr>
      </w:pPr>
      <w:r>
        <w:rPr>
          <w:rFonts w:hint="eastAsia"/>
          <w:i/>
          <w:iCs/>
          <w:noProof/>
          <w:lang w:eastAsia="zh-CN"/>
        </w:rPr>
        <w:t>e</w:t>
      </w:r>
      <w:r w:rsidRPr="000A2ADC">
        <w:rPr>
          <w:rFonts w:hint="eastAsia"/>
          <w:i/>
          <w:iCs/>
          <w:noProof/>
          <w:lang w:eastAsia="zh-CN"/>
        </w:rPr>
        <w:t>)</w:t>
      </w:r>
      <w:r w:rsidRPr="000A2ADC">
        <w:rPr>
          <w:rFonts w:hint="eastAsia"/>
          <w:i/>
          <w:iCs/>
          <w:noProof/>
          <w:lang w:eastAsia="zh-CN"/>
        </w:rPr>
        <w:tab/>
      </w:r>
      <w:r>
        <w:rPr>
          <w:rFonts w:hint="eastAsia"/>
          <w:noProof/>
          <w:lang w:eastAsia="zh-CN"/>
        </w:rPr>
        <w:t>许多国家都已经开始落实旨在实现数字经济愿景的国家、区域和国际战略，而未来网络应成为这一愿景基础，</w:t>
      </w:r>
    </w:p>
    <w:p w:rsidR="003263B9" w:rsidRDefault="00D053AF" w:rsidP="003263B9">
      <w:pPr>
        <w:pStyle w:val="Call"/>
        <w:rPr>
          <w:noProof/>
          <w:lang w:eastAsia="zh-CN"/>
        </w:rPr>
      </w:pPr>
      <w:r w:rsidRPr="001E6518">
        <w:rPr>
          <w:rFonts w:hint="eastAsia"/>
          <w:noProof/>
          <w:lang w:val="en-US" w:eastAsia="zh-CN"/>
        </w:rPr>
        <w:t>注意到</w:t>
      </w:r>
    </w:p>
    <w:p w:rsidR="003263B9" w:rsidRDefault="00D053AF" w:rsidP="003263B9">
      <w:pPr>
        <w:rPr>
          <w:noProof/>
          <w:lang w:eastAsia="zh-CN"/>
        </w:rPr>
      </w:pPr>
      <w:r>
        <w:rPr>
          <w:rFonts w:hint="eastAsia"/>
          <w:i/>
          <w:iCs/>
          <w:noProof/>
          <w:color w:val="000000"/>
          <w:lang w:eastAsia="zh-CN"/>
        </w:rPr>
        <w:t>a)</w:t>
      </w:r>
      <w:r w:rsidRPr="00145B5A">
        <w:rPr>
          <w:rFonts w:hint="eastAsia"/>
          <w:noProof/>
          <w:lang w:eastAsia="zh-CN"/>
        </w:rPr>
        <w:tab/>
      </w:r>
      <w:r>
        <w:rPr>
          <w:rFonts w:hint="eastAsia"/>
          <w:noProof/>
          <w:lang w:eastAsia="zh-CN"/>
        </w:rPr>
        <w:t>发展中国家仍然面临着技术的快速变化以及服务融合趋势所带来的挑战；</w:t>
      </w:r>
    </w:p>
    <w:p w:rsidR="003263B9" w:rsidRDefault="00D053AF" w:rsidP="003263B9">
      <w:pPr>
        <w:rPr>
          <w:noProof/>
          <w:lang w:eastAsia="zh-CN"/>
        </w:rPr>
      </w:pPr>
      <w:r>
        <w:rPr>
          <w:rFonts w:hint="eastAsia"/>
          <w:i/>
          <w:iCs/>
          <w:noProof/>
          <w:lang w:eastAsia="zh-CN"/>
        </w:rPr>
        <w:t>b</w:t>
      </w:r>
      <w:r w:rsidRPr="000A2ADC">
        <w:rPr>
          <w:rFonts w:hint="eastAsia"/>
          <w:i/>
          <w:iCs/>
          <w:noProof/>
          <w:lang w:eastAsia="zh-CN"/>
        </w:rPr>
        <w:t>)</w:t>
      </w:r>
      <w:r w:rsidRPr="000A2ADC">
        <w:rPr>
          <w:rFonts w:hint="eastAsia"/>
          <w:noProof/>
          <w:lang w:eastAsia="zh-CN"/>
        </w:rPr>
        <w:tab/>
      </w:r>
      <w:r>
        <w:rPr>
          <w:rFonts w:hint="eastAsia"/>
          <w:noProof/>
          <w:lang w:eastAsia="zh-CN"/>
        </w:rPr>
        <w:t>发展中国家在规划、部署和运营网络，特别是未来网络的过程中一向缺乏资源、经验和能力建设；</w:t>
      </w:r>
    </w:p>
    <w:p w:rsidR="003263B9" w:rsidRDefault="00D053AF" w:rsidP="003263B9">
      <w:pPr>
        <w:rPr>
          <w:noProof/>
          <w:lang w:eastAsia="zh-CN"/>
        </w:rPr>
      </w:pPr>
      <w:r w:rsidRPr="009D4231">
        <w:rPr>
          <w:rFonts w:hint="eastAsia"/>
          <w:i/>
          <w:iCs/>
          <w:noProof/>
          <w:lang w:eastAsia="zh-CN"/>
        </w:rPr>
        <w:t>c)</w:t>
      </w:r>
      <w:r w:rsidRPr="000A2ADC">
        <w:rPr>
          <w:rFonts w:hint="eastAsia"/>
          <w:noProof/>
          <w:lang w:eastAsia="zh-CN"/>
        </w:rPr>
        <w:tab/>
      </w:r>
      <w:r>
        <w:rPr>
          <w:rFonts w:hint="eastAsia"/>
          <w:noProof/>
          <w:lang w:eastAsia="zh-CN"/>
        </w:rPr>
        <w:t>未来网络</w:t>
      </w:r>
      <w:r w:rsidRPr="00F95AB9">
        <w:rPr>
          <w:rFonts w:hint="eastAsia"/>
          <w:noProof/>
          <w:lang w:eastAsia="zh-CN"/>
        </w:rPr>
        <w:t>推动许多与发展相关的行业</w:t>
      </w:r>
      <w:r>
        <w:rPr>
          <w:rFonts w:hint="eastAsia"/>
          <w:noProof/>
          <w:lang w:eastAsia="zh-CN"/>
        </w:rPr>
        <w:t>，</w:t>
      </w:r>
      <w:r w:rsidRPr="00F95AB9">
        <w:rPr>
          <w:rFonts w:hint="eastAsia"/>
          <w:noProof/>
          <w:lang w:eastAsia="zh-CN"/>
        </w:rPr>
        <w:t>包括卫生、教育、包容性金融和</w:t>
      </w:r>
      <w:r>
        <w:rPr>
          <w:rFonts w:hint="eastAsia"/>
          <w:noProof/>
          <w:lang w:eastAsia="zh-CN"/>
        </w:rPr>
        <w:t>粮食</w:t>
      </w:r>
      <w:r w:rsidRPr="00F95AB9">
        <w:rPr>
          <w:rFonts w:hint="eastAsia"/>
          <w:noProof/>
          <w:lang w:eastAsia="zh-CN"/>
        </w:rPr>
        <w:t>安全等发生</w:t>
      </w:r>
      <w:r>
        <w:rPr>
          <w:rFonts w:hint="eastAsia"/>
          <w:noProof/>
          <w:lang w:eastAsia="zh-CN"/>
        </w:rPr>
        <w:t>重要</w:t>
      </w:r>
      <w:r w:rsidRPr="00F95AB9">
        <w:rPr>
          <w:rFonts w:hint="eastAsia"/>
          <w:noProof/>
          <w:lang w:eastAsia="zh-CN"/>
        </w:rPr>
        <w:t>变革，使其成为加快实现联合国可持续发展目标</w:t>
      </w:r>
      <w:r>
        <w:rPr>
          <w:rFonts w:hint="eastAsia"/>
          <w:noProof/>
          <w:lang w:eastAsia="zh-CN"/>
        </w:rPr>
        <w:t>（</w:t>
      </w:r>
      <w:r>
        <w:rPr>
          <w:rFonts w:hint="eastAsia"/>
          <w:noProof/>
          <w:lang w:eastAsia="zh-CN"/>
        </w:rPr>
        <w:t>SDG</w:t>
      </w:r>
      <w:r>
        <w:rPr>
          <w:rFonts w:hint="eastAsia"/>
          <w:noProof/>
          <w:lang w:eastAsia="zh-CN"/>
        </w:rPr>
        <w:t>）</w:t>
      </w:r>
      <w:r w:rsidRPr="00F95AB9">
        <w:rPr>
          <w:rFonts w:hint="eastAsia"/>
          <w:noProof/>
          <w:lang w:eastAsia="zh-CN"/>
        </w:rPr>
        <w:t>的关键因素</w:t>
      </w:r>
      <w:r>
        <w:rPr>
          <w:rFonts w:hint="eastAsia"/>
          <w:noProof/>
          <w:lang w:eastAsia="zh-CN"/>
        </w:rPr>
        <w:t>；</w:t>
      </w:r>
    </w:p>
    <w:p w:rsidR="003263B9" w:rsidRDefault="00D053AF">
      <w:pPr>
        <w:rPr>
          <w:noProof/>
          <w:lang w:eastAsia="zh-CN"/>
        </w:rPr>
      </w:pPr>
      <w:r w:rsidRPr="00F95AB9">
        <w:rPr>
          <w:i/>
          <w:iCs/>
          <w:noProof/>
          <w:lang w:eastAsia="zh-CN"/>
        </w:rPr>
        <w:t>d)</w:t>
      </w:r>
      <w:r>
        <w:rPr>
          <w:rFonts w:hint="eastAsia"/>
          <w:noProof/>
          <w:lang w:eastAsia="zh-CN"/>
        </w:rPr>
        <w:tab/>
      </w:r>
      <w:r w:rsidRPr="00F95AB9">
        <w:rPr>
          <w:rFonts w:hint="eastAsia"/>
          <w:noProof/>
          <w:lang w:eastAsia="zh-CN"/>
        </w:rPr>
        <w:t>在各行各业推动对宽带连接的投资，有助于充分实现这些技术的全部潜力，让世界更快地实现所有人均可无障碍获取的包容性数字社会目标</w:t>
      </w:r>
      <w:r>
        <w:rPr>
          <w:rFonts w:hint="eastAsia"/>
          <w:noProof/>
          <w:lang w:eastAsia="zh-CN"/>
        </w:rPr>
        <w:t>；</w:t>
      </w:r>
    </w:p>
    <w:p w:rsidR="003263B9" w:rsidRDefault="00D053AF" w:rsidP="003263B9">
      <w:pPr>
        <w:rPr>
          <w:noProof/>
          <w:lang w:eastAsia="zh-CN"/>
        </w:rPr>
      </w:pPr>
      <w:r>
        <w:rPr>
          <w:rFonts w:hint="eastAsia"/>
          <w:i/>
          <w:iCs/>
          <w:noProof/>
          <w:lang w:eastAsia="zh-CN"/>
        </w:rPr>
        <w:t>e)</w:t>
      </w:r>
      <w:r>
        <w:rPr>
          <w:rFonts w:hint="eastAsia"/>
          <w:noProof/>
          <w:lang w:eastAsia="zh-CN"/>
        </w:rPr>
        <w:tab/>
      </w:r>
      <w:r w:rsidRPr="00F95AB9">
        <w:rPr>
          <w:rFonts w:hint="eastAsia"/>
          <w:noProof/>
          <w:lang w:eastAsia="zh-CN"/>
        </w:rPr>
        <w:t>固定和移动宽带服务的价格在许多国家逐渐变得可以承受</w:t>
      </w:r>
      <w:r>
        <w:rPr>
          <w:rFonts w:hint="eastAsia"/>
          <w:noProof/>
          <w:lang w:eastAsia="zh-CN"/>
        </w:rPr>
        <w:t>；</w:t>
      </w:r>
      <w:r w:rsidRPr="00F95AB9">
        <w:rPr>
          <w:rFonts w:hint="eastAsia"/>
          <w:noProof/>
          <w:lang w:eastAsia="zh-CN"/>
        </w:rPr>
        <w:t>但是，</w:t>
      </w:r>
      <w:r>
        <w:rPr>
          <w:rFonts w:hint="eastAsia"/>
          <w:noProof/>
          <w:lang w:eastAsia="zh-CN"/>
        </w:rPr>
        <w:t>中转成本或接入回程带宽对于发展中国家（尤其是内陆国家）仍然是个</w:t>
      </w:r>
      <w:r w:rsidRPr="00F95AB9">
        <w:rPr>
          <w:rFonts w:hint="eastAsia"/>
          <w:noProof/>
          <w:lang w:eastAsia="zh-CN"/>
        </w:rPr>
        <w:t>挑战</w:t>
      </w:r>
      <w:r>
        <w:rPr>
          <w:rFonts w:hint="eastAsia"/>
          <w:noProof/>
          <w:lang w:eastAsia="zh-CN"/>
        </w:rPr>
        <w:t>，</w:t>
      </w:r>
    </w:p>
    <w:p w:rsidR="003263B9" w:rsidRPr="00CE2149" w:rsidRDefault="00D053AF" w:rsidP="003263B9">
      <w:pPr>
        <w:pStyle w:val="Call"/>
        <w:rPr>
          <w:noProof/>
          <w:lang w:val="en-US" w:eastAsia="zh-CN"/>
        </w:rPr>
      </w:pPr>
      <w:r>
        <w:rPr>
          <w:rFonts w:hint="eastAsia"/>
          <w:noProof/>
          <w:lang w:val="en-US" w:eastAsia="zh-CN"/>
        </w:rPr>
        <w:t>进一步</w:t>
      </w:r>
      <w:r w:rsidRPr="001E6518">
        <w:rPr>
          <w:rFonts w:hint="eastAsia"/>
          <w:noProof/>
          <w:lang w:val="en-US" w:eastAsia="zh-CN"/>
        </w:rPr>
        <w:t>忆及</w:t>
      </w:r>
    </w:p>
    <w:p w:rsidR="003263B9" w:rsidRDefault="00D053AF" w:rsidP="003263B9">
      <w:pPr>
        <w:rPr>
          <w:noProof/>
          <w:lang w:eastAsia="zh-CN"/>
        </w:rPr>
      </w:pPr>
      <w:r w:rsidRPr="00CA1836">
        <w:rPr>
          <w:rFonts w:hint="eastAsia"/>
          <w:i/>
          <w:noProof/>
          <w:lang w:eastAsia="zh-CN"/>
        </w:rPr>
        <w:t>a)</w:t>
      </w:r>
      <w:r>
        <w:rPr>
          <w:rFonts w:hint="eastAsia"/>
          <w:noProof/>
          <w:lang w:eastAsia="zh-CN"/>
        </w:rPr>
        <w:tab/>
      </w:r>
      <w:r>
        <w:rPr>
          <w:rFonts w:hint="eastAsia"/>
          <w:noProof/>
          <w:lang w:eastAsia="zh-CN"/>
        </w:rPr>
        <w:t>三个局继续加强努力与协作，在电信系统的规划、组织、发展和运营等方面，针对发展中国家所重视的议题提供信息和咨询意见；</w:t>
      </w:r>
    </w:p>
    <w:p w:rsidR="003263B9" w:rsidRDefault="00D053AF">
      <w:pPr>
        <w:rPr>
          <w:noProof/>
          <w:lang w:eastAsia="zh-CN"/>
        </w:rPr>
      </w:pPr>
      <w:r>
        <w:rPr>
          <w:rFonts w:hint="eastAsia"/>
          <w:i/>
          <w:iCs/>
          <w:noProof/>
          <w:color w:val="000000"/>
          <w:lang w:eastAsia="zh-CN"/>
        </w:rPr>
        <w:t>b)</w:t>
      </w:r>
      <w:r w:rsidRPr="00145B5A">
        <w:rPr>
          <w:rFonts w:hint="eastAsia"/>
          <w:noProof/>
          <w:lang w:eastAsia="zh-CN"/>
        </w:rPr>
        <w:tab/>
      </w:r>
      <w:r w:rsidRPr="00CB7D6E">
        <w:rPr>
          <w:rFonts w:hint="eastAsia"/>
          <w:noProof/>
          <w:spacing w:val="-4"/>
          <w:lang w:eastAsia="zh-CN"/>
        </w:rPr>
        <w:t>发展中国家还可以从国际电联无线电通信部门（</w:t>
      </w:r>
      <w:r w:rsidRPr="00CB7D6E">
        <w:rPr>
          <w:rFonts w:hint="eastAsia"/>
          <w:noProof/>
          <w:spacing w:val="-4"/>
          <w:lang w:eastAsia="zh-CN"/>
        </w:rPr>
        <w:t>ITU-R</w:t>
      </w:r>
      <w:r w:rsidRPr="00CB7D6E">
        <w:rPr>
          <w:rFonts w:hint="eastAsia"/>
          <w:noProof/>
          <w:spacing w:val="-4"/>
          <w:lang w:eastAsia="zh-CN"/>
        </w:rPr>
        <w:t>）、电信标准化部门（</w:t>
      </w:r>
      <w:r w:rsidRPr="00CB7D6E">
        <w:rPr>
          <w:rFonts w:hint="eastAsia"/>
          <w:noProof/>
          <w:spacing w:val="-4"/>
          <w:lang w:eastAsia="zh-CN"/>
        </w:rPr>
        <w:t>ITU-</w:t>
      </w:r>
      <w:r>
        <w:rPr>
          <w:rFonts w:hint="eastAsia"/>
          <w:noProof/>
          <w:lang w:eastAsia="zh-CN"/>
        </w:rPr>
        <w:t>T</w:t>
      </w:r>
      <w:r>
        <w:rPr>
          <w:rFonts w:hint="eastAsia"/>
          <w:noProof/>
          <w:lang w:eastAsia="zh-CN"/>
        </w:rPr>
        <w:t>）和电信发展部门（</w:t>
      </w:r>
      <w:r>
        <w:rPr>
          <w:rFonts w:hint="eastAsia"/>
          <w:noProof/>
          <w:lang w:eastAsia="zh-CN"/>
        </w:rPr>
        <w:t>ITU-D</w:t>
      </w:r>
      <w:r>
        <w:rPr>
          <w:rFonts w:hint="eastAsia"/>
          <w:noProof/>
          <w:lang w:eastAsia="zh-CN"/>
        </w:rPr>
        <w:t>）的工作中获得十分宝贵的技术知识和经验；</w:t>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145B5A" w:rsidRDefault="00D053AF" w:rsidP="003263B9">
      <w:pPr>
        <w:rPr>
          <w:noProof/>
          <w:lang w:eastAsia="zh-CN"/>
        </w:rPr>
      </w:pPr>
      <w:r w:rsidRPr="00E10BF1">
        <w:rPr>
          <w:rFonts w:hint="eastAsia"/>
          <w:i/>
          <w:iCs/>
          <w:noProof/>
          <w:lang w:eastAsia="zh-CN"/>
        </w:rPr>
        <w:t>c)</w:t>
      </w:r>
      <w:r w:rsidRPr="00145B5A">
        <w:rPr>
          <w:rFonts w:hint="eastAsia"/>
          <w:noProof/>
          <w:lang w:eastAsia="zh-CN"/>
        </w:rPr>
        <w:tab/>
      </w:r>
      <w:r>
        <w:rPr>
          <w:rFonts w:hint="eastAsia"/>
          <w:noProof/>
          <w:lang w:eastAsia="zh-CN"/>
        </w:rPr>
        <w:t>根据全权代表大会第</w:t>
      </w:r>
      <w:r>
        <w:rPr>
          <w:rFonts w:hint="eastAsia"/>
          <w:noProof/>
          <w:lang w:eastAsia="zh-CN"/>
        </w:rPr>
        <w:t>143</w:t>
      </w:r>
      <w:r>
        <w:rPr>
          <w:rFonts w:hint="eastAsia"/>
          <w:noProof/>
          <w:lang w:eastAsia="zh-CN"/>
        </w:rPr>
        <w:t>号决议（</w:t>
      </w:r>
      <w:r>
        <w:rPr>
          <w:rFonts w:hint="eastAsia"/>
          <w:noProof/>
          <w:lang w:eastAsia="zh-CN"/>
        </w:rPr>
        <w:t>2010</w:t>
      </w:r>
      <w:r>
        <w:rPr>
          <w:rFonts w:hint="eastAsia"/>
          <w:noProof/>
          <w:lang w:eastAsia="zh-CN"/>
        </w:rPr>
        <w:t>年，瓜达拉哈拉，修订版），对国际电联所有与发展中国家相关的文件均须予以扩展，以便其条款充分适用于</w:t>
      </w:r>
      <w:r w:rsidRPr="00113F9E">
        <w:rPr>
          <w:rFonts w:hint="eastAsia"/>
          <w:noProof/>
          <w:lang w:eastAsia="zh-CN"/>
        </w:rPr>
        <w:t>最不发达国家、小岛屿发展中国家、内陆发展中国家和</w:t>
      </w:r>
      <w:r>
        <w:rPr>
          <w:rFonts w:hint="eastAsia"/>
          <w:noProof/>
          <w:lang w:eastAsia="zh-CN"/>
        </w:rPr>
        <w:t>经济转型国家，</w:t>
      </w:r>
    </w:p>
    <w:p w:rsidR="003263B9" w:rsidRDefault="00D053AF" w:rsidP="003263B9">
      <w:pPr>
        <w:pStyle w:val="Call"/>
        <w:rPr>
          <w:noProof/>
          <w:lang w:eastAsia="zh-CN"/>
        </w:rPr>
      </w:pPr>
      <w:r w:rsidRPr="001E6518">
        <w:rPr>
          <w:rFonts w:hint="eastAsia"/>
          <w:noProof/>
          <w:lang w:val="en-US" w:eastAsia="zh-CN"/>
        </w:rPr>
        <w:t>认识到</w:t>
      </w:r>
    </w:p>
    <w:p w:rsidR="003263B9" w:rsidRPr="00F850FC" w:rsidRDefault="00D053AF" w:rsidP="003263B9">
      <w:pPr>
        <w:rPr>
          <w:noProof/>
          <w:lang w:eastAsia="zh-CN"/>
        </w:rPr>
      </w:pPr>
      <w:r w:rsidRPr="00CA1836">
        <w:rPr>
          <w:rFonts w:hint="eastAsia"/>
          <w:i/>
          <w:noProof/>
          <w:lang w:eastAsia="zh-CN"/>
        </w:rPr>
        <w:t>a)</w:t>
      </w:r>
      <w:r>
        <w:rPr>
          <w:rFonts w:hint="eastAsia"/>
          <w:noProof/>
          <w:lang w:eastAsia="zh-CN"/>
        </w:rPr>
        <w:tab/>
      </w:r>
      <w:r>
        <w:rPr>
          <w:rFonts w:hint="eastAsia"/>
          <w:noProof/>
          <w:lang w:eastAsia="zh-CN"/>
        </w:rPr>
        <w:t>发展中国家的人力和财务资源十分有限，难以应对日益扩大的数字鸿沟和标准化工作差距；</w:t>
      </w:r>
    </w:p>
    <w:p w:rsidR="003263B9" w:rsidRDefault="00D053AF" w:rsidP="003263B9">
      <w:pPr>
        <w:rPr>
          <w:noProof/>
          <w:lang w:eastAsia="zh-CN"/>
        </w:rPr>
      </w:pPr>
      <w:r>
        <w:rPr>
          <w:rFonts w:hint="eastAsia"/>
          <w:i/>
          <w:iCs/>
          <w:noProof/>
          <w:color w:val="000000"/>
          <w:lang w:eastAsia="zh-CN"/>
        </w:rPr>
        <w:t>b)</w:t>
      </w:r>
      <w:r w:rsidRPr="00145B5A">
        <w:rPr>
          <w:rFonts w:hint="eastAsia"/>
          <w:noProof/>
          <w:lang w:eastAsia="zh-CN"/>
        </w:rPr>
        <w:tab/>
      </w:r>
      <w:r>
        <w:rPr>
          <w:rFonts w:hint="eastAsia"/>
          <w:noProof/>
          <w:lang w:eastAsia="zh-CN"/>
        </w:rPr>
        <w:t>随着新技术的出现，如果发展中国家不能完全且及时地引入这些技术，现有的不同层面的数字鸿沟（包括区域、国家、国家不同地方以及城乡之间的数字鸿沟）将会进一步恶化</w:t>
      </w:r>
      <w:r w:rsidRPr="000736BD">
        <w:rPr>
          <w:rFonts w:hint="eastAsia"/>
          <w:noProof/>
          <w:lang w:eastAsia="zh-CN"/>
        </w:rPr>
        <w:t>；</w:t>
      </w:r>
    </w:p>
    <w:p w:rsidR="003263B9" w:rsidRDefault="00D053AF" w:rsidP="003263B9">
      <w:pPr>
        <w:rPr>
          <w:rFonts w:asciiTheme="minorHAnsi" w:hAnsiTheme="minorHAnsi"/>
          <w:noProof/>
          <w:lang w:eastAsia="zh-CN"/>
        </w:rPr>
      </w:pPr>
      <w:r w:rsidRPr="007157EB">
        <w:rPr>
          <w:rFonts w:hint="eastAsia"/>
          <w:i/>
          <w:iCs/>
          <w:noProof/>
          <w:lang w:eastAsia="zh-CN"/>
        </w:rPr>
        <w:t>c)</w:t>
      </w:r>
      <w:r w:rsidRPr="000A2ADC">
        <w:rPr>
          <w:rFonts w:asciiTheme="minorHAnsi" w:hAnsiTheme="minorHAnsi" w:hint="eastAsia"/>
          <w:noProof/>
          <w:lang w:eastAsia="zh-CN"/>
        </w:rPr>
        <w:tab/>
      </w:r>
      <w:r>
        <w:rPr>
          <w:rFonts w:hint="eastAsia"/>
          <w:noProof/>
          <w:szCs w:val="24"/>
          <w:lang w:val="en-US" w:eastAsia="zh-CN"/>
        </w:rPr>
        <w:t>实施未来网络可产生积极的环境影响，特别是协助减小其他行业对环境产生的影响</w:t>
      </w:r>
      <w:r>
        <w:rPr>
          <w:rFonts w:hint="eastAsia"/>
          <w:noProof/>
          <w:lang w:val="en-US" w:eastAsia="zh-CN"/>
        </w:rPr>
        <w:t>；</w:t>
      </w:r>
    </w:p>
    <w:p w:rsidR="003263B9" w:rsidRPr="00145B5A" w:rsidRDefault="00D053AF" w:rsidP="003263B9">
      <w:pPr>
        <w:rPr>
          <w:noProof/>
          <w:lang w:eastAsia="zh-CN"/>
        </w:rPr>
      </w:pPr>
      <w:r>
        <w:rPr>
          <w:rFonts w:hint="eastAsia"/>
          <w:i/>
          <w:iCs/>
          <w:noProof/>
          <w:lang w:eastAsia="zh-CN"/>
        </w:rPr>
        <w:t>d)</w:t>
      </w:r>
      <w:r w:rsidRPr="000A2ADC">
        <w:rPr>
          <w:rFonts w:asciiTheme="minorHAnsi" w:hAnsiTheme="minorHAnsi" w:hint="eastAsia"/>
          <w:noProof/>
          <w:lang w:eastAsia="zh-CN"/>
        </w:rPr>
        <w:tab/>
      </w:r>
      <w:r w:rsidRPr="00767746">
        <w:rPr>
          <w:rFonts w:hint="eastAsia"/>
          <w:noProof/>
          <w:lang w:eastAsia="zh-CN"/>
        </w:rPr>
        <w:t>对发展中国家而言，</w:t>
      </w:r>
      <w:r>
        <w:rPr>
          <w:rFonts w:hint="eastAsia"/>
          <w:noProof/>
          <w:lang w:eastAsia="zh-CN"/>
        </w:rPr>
        <w:t>及时</w:t>
      </w:r>
      <w:r w:rsidRPr="00767746">
        <w:rPr>
          <w:rFonts w:hint="eastAsia"/>
          <w:noProof/>
          <w:lang w:eastAsia="zh-CN"/>
        </w:rPr>
        <w:t>引入</w:t>
      </w:r>
      <w:r>
        <w:rPr>
          <w:rFonts w:hint="eastAsia"/>
          <w:noProof/>
          <w:lang w:eastAsia="zh-CN"/>
        </w:rPr>
        <w:t>下一代网络</w:t>
      </w:r>
      <w:r w:rsidRPr="00767746">
        <w:rPr>
          <w:rFonts w:hint="eastAsia"/>
          <w:noProof/>
          <w:lang w:eastAsia="zh-CN"/>
        </w:rPr>
        <w:t>最重要的预期</w:t>
      </w:r>
      <w:r>
        <w:rPr>
          <w:rFonts w:hint="eastAsia"/>
          <w:noProof/>
          <w:lang w:eastAsia="zh-CN"/>
        </w:rPr>
        <w:t>成果</w:t>
      </w:r>
      <w:r w:rsidRPr="00767746">
        <w:rPr>
          <w:rFonts w:hint="eastAsia"/>
          <w:noProof/>
          <w:lang w:eastAsia="zh-CN"/>
        </w:rPr>
        <w:t>之一是</w:t>
      </w:r>
      <w:r>
        <w:rPr>
          <w:rFonts w:hint="eastAsia"/>
          <w:noProof/>
          <w:lang w:eastAsia="zh-CN"/>
        </w:rPr>
        <w:t>，</w:t>
      </w:r>
      <w:r w:rsidRPr="00767746">
        <w:rPr>
          <w:rFonts w:hint="eastAsia"/>
          <w:noProof/>
          <w:lang w:eastAsia="zh-CN"/>
        </w:rPr>
        <w:t>降低与网络基础设施</w:t>
      </w:r>
      <w:r>
        <w:rPr>
          <w:rFonts w:hint="eastAsia"/>
          <w:noProof/>
          <w:lang w:eastAsia="zh-CN"/>
        </w:rPr>
        <w:t>的</w:t>
      </w:r>
      <w:r w:rsidRPr="00767746">
        <w:rPr>
          <w:rFonts w:hint="eastAsia"/>
          <w:noProof/>
          <w:lang w:eastAsia="zh-CN"/>
        </w:rPr>
        <w:t>运营和技术维护相关的成本</w:t>
      </w:r>
      <w:r>
        <w:rPr>
          <w:rFonts w:hint="eastAsia"/>
          <w:noProof/>
          <w:lang w:eastAsia="zh-CN"/>
        </w:rPr>
        <w:t>，</w:t>
      </w:r>
    </w:p>
    <w:p w:rsidR="003263B9" w:rsidRDefault="00D053AF" w:rsidP="003263B9">
      <w:pPr>
        <w:pStyle w:val="Call"/>
        <w:rPr>
          <w:noProof/>
          <w:lang w:eastAsia="zh-CN"/>
        </w:rPr>
      </w:pPr>
      <w:r w:rsidRPr="001E6518">
        <w:rPr>
          <w:rFonts w:hint="eastAsia"/>
          <w:noProof/>
          <w:lang w:val="en-US" w:eastAsia="zh-CN"/>
        </w:rPr>
        <w:t>顾及</w:t>
      </w:r>
    </w:p>
    <w:p w:rsidR="003263B9" w:rsidRDefault="00D053AF" w:rsidP="003263B9">
      <w:pPr>
        <w:rPr>
          <w:noProof/>
          <w:lang w:eastAsia="zh-CN"/>
        </w:rPr>
      </w:pPr>
      <w:r w:rsidRPr="00E10BF1">
        <w:rPr>
          <w:rFonts w:hint="eastAsia"/>
          <w:i/>
          <w:iCs/>
          <w:noProof/>
          <w:lang w:eastAsia="zh-CN"/>
        </w:rPr>
        <w:t>a)</w:t>
      </w:r>
      <w:r w:rsidRPr="00E10BF1">
        <w:rPr>
          <w:rFonts w:hint="eastAsia"/>
          <w:i/>
          <w:iCs/>
          <w:noProof/>
          <w:lang w:eastAsia="zh-CN"/>
        </w:rPr>
        <w:tab/>
      </w:r>
      <w:r>
        <w:rPr>
          <w:rFonts w:hint="eastAsia"/>
          <w:noProof/>
          <w:lang w:eastAsia="zh-CN"/>
        </w:rPr>
        <w:t>对于已在其现有电信网络方面投入甚多的各国，特别是发展中国家和许多发达国家，如何实现从现有网络向未来网络的平稳过渡是一项紧迫任务；</w:t>
      </w:r>
    </w:p>
    <w:p w:rsidR="003263B9" w:rsidRDefault="00D053AF" w:rsidP="003263B9">
      <w:pPr>
        <w:rPr>
          <w:noProof/>
          <w:lang w:eastAsia="zh-CN"/>
        </w:rPr>
      </w:pPr>
      <w:r w:rsidRPr="00CA1836">
        <w:rPr>
          <w:rFonts w:hint="eastAsia"/>
          <w:i/>
          <w:noProof/>
          <w:lang w:eastAsia="zh-CN"/>
        </w:rPr>
        <w:t>b)</w:t>
      </w:r>
      <w:r>
        <w:rPr>
          <w:rFonts w:hint="eastAsia"/>
          <w:noProof/>
          <w:lang w:eastAsia="zh-CN"/>
        </w:rPr>
        <w:tab/>
      </w:r>
      <w:r>
        <w:rPr>
          <w:rFonts w:hint="eastAsia"/>
          <w:noProof/>
          <w:color w:val="000000"/>
          <w:lang w:eastAsia="zh-CN"/>
        </w:rPr>
        <w:t>未来</w:t>
      </w:r>
      <w:r>
        <w:rPr>
          <w:rFonts w:hint="eastAsia"/>
          <w:noProof/>
          <w:lang w:eastAsia="zh-CN"/>
        </w:rPr>
        <w:t>网络</w:t>
      </w:r>
      <w:r>
        <w:rPr>
          <w:rFonts w:hint="eastAsia"/>
          <w:noProof/>
          <w:color w:val="000000"/>
          <w:lang w:eastAsia="zh-CN"/>
        </w:rPr>
        <w:t>是处理电信领域内新挑战的潜在手段，而且对于发展中国家，未来</w:t>
      </w:r>
      <w:r>
        <w:rPr>
          <w:rFonts w:hint="eastAsia"/>
          <w:noProof/>
          <w:lang w:eastAsia="zh-CN"/>
        </w:rPr>
        <w:t>网络</w:t>
      </w:r>
      <w:r>
        <w:rPr>
          <w:rFonts w:hint="eastAsia"/>
          <w:noProof/>
          <w:color w:val="000000"/>
          <w:lang w:eastAsia="zh-CN"/>
        </w:rPr>
        <w:t>的部署和标准制定活动实为关键</w:t>
      </w:r>
      <w:r>
        <w:rPr>
          <w:rFonts w:hint="eastAsia"/>
          <w:noProof/>
          <w:lang w:eastAsia="zh-CN"/>
        </w:rPr>
        <w:t>，特别是在确保城市和农村及边远地区人口获得平等获取现代电信业务的权利方面</w:t>
      </w:r>
      <w:r>
        <w:rPr>
          <w:rFonts w:ascii="SimSun" w:hAnsi="SimSun" w:cs="SimSun" w:hint="eastAsia"/>
          <w:noProof/>
          <w:color w:val="000000"/>
          <w:lang w:eastAsia="zh-CN"/>
        </w:rPr>
        <w:t>；</w:t>
      </w:r>
    </w:p>
    <w:p w:rsidR="003263B9" w:rsidRDefault="00D053AF" w:rsidP="003263B9">
      <w:pPr>
        <w:rPr>
          <w:rFonts w:cs="Arial"/>
          <w:noProof/>
          <w:color w:val="222222"/>
          <w:szCs w:val="24"/>
          <w:lang w:eastAsia="zh-CN"/>
        </w:rPr>
      </w:pPr>
      <w:r w:rsidRPr="00CE2149">
        <w:rPr>
          <w:rFonts w:hint="eastAsia"/>
          <w:i/>
          <w:noProof/>
          <w:lang w:eastAsia="zh-CN"/>
        </w:rPr>
        <w:t>c)</w:t>
      </w:r>
      <w:r>
        <w:rPr>
          <w:rFonts w:hint="eastAsia"/>
          <w:noProof/>
          <w:lang w:eastAsia="zh-CN"/>
        </w:rPr>
        <w:tab/>
      </w:r>
      <w:r w:rsidRPr="00567C9C">
        <w:rPr>
          <w:rFonts w:cs="Arial" w:hint="eastAsia"/>
          <w:noProof/>
          <w:color w:val="222222"/>
          <w:szCs w:val="24"/>
          <w:lang w:eastAsia="zh-CN"/>
        </w:rPr>
        <w:t>许多发展中国家</w:t>
      </w:r>
      <w:r>
        <w:rPr>
          <w:rFonts w:cs="Arial" w:hint="eastAsia"/>
          <w:noProof/>
          <w:color w:val="222222"/>
          <w:szCs w:val="24"/>
          <w:lang w:eastAsia="zh-CN"/>
        </w:rPr>
        <w:t>已为</w:t>
      </w:r>
      <w:r w:rsidRPr="00567C9C">
        <w:rPr>
          <w:rFonts w:cs="Arial" w:hint="eastAsia"/>
          <w:noProof/>
          <w:color w:val="222222"/>
          <w:szCs w:val="24"/>
          <w:lang w:eastAsia="zh-CN"/>
        </w:rPr>
        <w:t>提供先进的</w:t>
      </w:r>
      <w:r>
        <w:rPr>
          <w:rFonts w:cs="Arial" w:hint="eastAsia"/>
          <w:noProof/>
          <w:color w:val="222222"/>
          <w:szCs w:val="24"/>
          <w:lang w:eastAsia="zh-CN"/>
        </w:rPr>
        <w:t>业务</w:t>
      </w:r>
      <w:r w:rsidRPr="00567C9C">
        <w:rPr>
          <w:rFonts w:cs="Arial" w:hint="eastAsia"/>
          <w:noProof/>
          <w:color w:val="222222"/>
          <w:szCs w:val="24"/>
          <w:lang w:eastAsia="zh-CN"/>
        </w:rPr>
        <w:t>，</w:t>
      </w:r>
      <w:r>
        <w:rPr>
          <w:rFonts w:cs="Arial" w:hint="eastAsia"/>
          <w:noProof/>
          <w:color w:val="222222"/>
          <w:szCs w:val="24"/>
          <w:lang w:eastAsia="zh-CN"/>
        </w:rPr>
        <w:t>为</w:t>
      </w:r>
      <w:r w:rsidRPr="00567C9C">
        <w:rPr>
          <w:rFonts w:cs="Arial" w:hint="eastAsia"/>
          <w:noProof/>
          <w:color w:val="222222"/>
          <w:szCs w:val="24"/>
          <w:lang w:eastAsia="zh-CN"/>
        </w:rPr>
        <w:t>部署</w:t>
      </w:r>
      <w:r>
        <w:rPr>
          <w:rFonts w:cs="Arial" w:hint="eastAsia"/>
          <w:noProof/>
          <w:color w:val="222222"/>
          <w:szCs w:val="24"/>
          <w:lang w:eastAsia="zh-CN"/>
        </w:rPr>
        <w:t>其现有电信</w:t>
      </w:r>
      <w:r w:rsidRPr="00567C9C">
        <w:rPr>
          <w:rFonts w:cs="Arial" w:hint="eastAsia"/>
          <w:noProof/>
          <w:color w:val="222222"/>
          <w:szCs w:val="24"/>
          <w:lang w:eastAsia="zh-CN"/>
        </w:rPr>
        <w:t>网络</w:t>
      </w:r>
      <w:r>
        <w:rPr>
          <w:rFonts w:cs="Arial" w:hint="eastAsia"/>
          <w:noProof/>
          <w:color w:val="222222"/>
          <w:szCs w:val="24"/>
          <w:lang w:eastAsia="zh-CN"/>
        </w:rPr>
        <w:t>进行了大量</w:t>
      </w:r>
      <w:r w:rsidRPr="00567C9C">
        <w:rPr>
          <w:rFonts w:cs="Arial" w:hint="eastAsia"/>
          <w:noProof/>
          <w:color w:val="222222"/>
          <w:szCs w:val="24"/>
          <w:lang w:eastAsia="zh-CN"/>
        </w:rPr>
        <w:t>投资，</w:t>
      </w:r>
      <w:r>
        <w:rPr>
          <w:rFonts w:cs="Arial" w:hint="eastAsia"/>
          <w:noProof/>
          <w:color w:val="222222"/>
          <w:szCs w:val="24"/>
          <w:lang w:eastAsia="zh-CN"/>
        </w:rPr>
        <w:t>但仍在试图收回其投资，从而难以及时向未来网络进行过渡</w:t>
      </w:r>
      <w:r w:rsidRPr="00567C9C">
        <w:rPr>
          <w:rFonts w:cs="Arial" w:hint="eastAsia"/>
          <w:noProof/>
          <w:color w:val="222222"/>
          <w:szCs w:val="24"/>
          <w:lang w:eastAsia="zh-CN"/>
        </w:rPr>
        <w:t>；</w:t>
      </w:r>
    </w:p>
    <w:p w:rsidR="003263B9" w:rsidRPr="00C84A5B" w:rsidRDefault="00D053AF" w:rsidP="003263B9">
      <w:pPr>
        <w:rPr>
          <w:noProof/>
          <w:lang w:eastAsia="zh-CN"/>
        </w:rPr>
      </w:pPr>
      <w:r w:rsidRPr="00CE2149">
        <w:rPr>
          <w:rFonts w:hint="eastAsia"/>
          <w:i/>
          <w:noProof/>
          <w:lang w:eastAsia="zh-CN"/>
        </w:rPr>
        <w:t>d)</w:t>
      </w:r>
      <w:r>
        <w:rPr>
          <w:rFonts w:hint="eastAsia"/>
          <w:noProof/>
          <w:lang w:eastAsia="zh-CN"/>
        </w:rPr>
        <w:tab/>
      </w:r>
      <w:r>
        <w:rPr>
          <w:rFonts w:cs="Arial" w:hint="eastAsia"/>
          <w:noProof/>
          <w:color w:val="222222"/>
          <w:szCs w:val="24"/>
          <w:lang w:eastAsia="zh-CN"/>
        </w:rPr>
        <w:t>现有电信</w:t>
      </w:r>
      <w:r w:rsidRPr="00346983">
        <w:rPr>
          <w:rFonts w:cs="Arial" w:hint="eastAsia"/>
          <w:noProof/>
          <w:color w:val="222222"/>
          <w:szCs w:val="24"/>
          <w:lang w:eastAsia="zh-CN"/>
        </w:rPr>
        <w:t>网络向</w:t>
      </w:r>
      <w:r>
        <w:rPr>
          <w:rFonts w:cs="Arial" w:hint="eastAsia"/>
          <w:noProof/>
          <w:color w:val="222222"/>
          <w:szCs w:val="24"/>
          <w:lang w:eastAsia="zh-CN"/>
        </w:rPr>
        <w:t>未来网络</w:t>
      </w:r>
      <w:r w:rsidRPr="00346983">
        <w:rPr>
          <w:rFonts w:cs="Arial" w:hint="eastAsia"/>
          <w:noProof/>
          <w:color w:val="222222"/>
          <w:szCs w:val="24"/>
          <w:lang w:eastAsia="zh-CN"/>
        </w:rPr>
        <w:t>的过渡</w:t>
      </w:r>
      <w:r>
        <w:rPr>
          <w:rFonts w:cs="Arial" w:hint="eastAsia"/>
          <w:noProof/>
          <w:color w:val="222222"/>
          <w:szCs w:val="24"/>
          <w:lang w:eastAsia="zh-CN"/>
        </w:rPr>
        <w:t>可能</w:t>
      </w:r>
      <w:r w:rsidRPr="00346983">
        <w:rPr>
          <w:rFonts w:cs="Arial" w:hint="eastAsia"/>
          <w:noProof/>
          <w:color w:val="222222"/>
          <w:szCs w:val="24"/>
          <w:lang w:eastAsia="zh-CN"/>
        </w:rPr>
        <w:t>影响互连点、</w:t>
      </w:r>
      <w:r>
        <w:rPr>
          <w:rFonts w:cs="Arial" w:hint="eastAsia"/>
          <w:noProof/>
          <w:color w:val="222222"/>
          <w:szCs w:val="24"/>
          <w:lang w:eastAsia="zh-CN"/>
        </w:rPr>
        <w:t>服</w:t>
      </w:r>
      <w:r w:rsidRPr="00346983">
        <w:rPr>
          <w:rFonts w:cs="Arial" w:hint="eastAsia"/>
          <w:noProof/>
          <w:color w:val="222222"/>
          <w:szCs w:val="24"/>
          <w:lang w:eastAsia="zh-CN"/>
        </w:rPr>
        <w:t>务质量和其他</w:t>
      </w:r>
      <w:r>
        <w:rPr>
          <w:rFonts w:cs="Arial" w:hint="eastAsia"/>
          <w:noProof/>
          <w:color w:val="222222"/>
          <w:szCs w:val="24"/>
          <w:lang w:eastAsia="zh-CN"/>
        </w:rPr>
        <w:t>运营</w:t>
      </w:r>
      <w:r w:rsidRPr="00346983">
        <w:rPr>
          <w:rFonts w:cs="Arial" w:hint="eastAsia"/>
          <w:noProof/>
          <w:color w:val="222222"/>
          <w:szCs w:val="24"/>
          <w:lang w:eastAsia="zh-CN"/>
        </w:rPr>
        <w:t>问题，</w:t>
      </w:r>
      <w:r>
        <w:rPr>
          <w:rFonts w:cs="Arial" w:hint="eastAsia"/>
          <w:noProof/>
          <w:color w:val="222222"/>
          <w:szCs w:val="24"/>
          <w:lang w:eastAsia="zh-CN"/>
        </w:rPr>
        <w:t>这些</w:t>
      </w:r>
      <w:r w:rsidRPr="00346983">
        <w:rPr>
          <w:rFonts w:cs="Arial" w:hint="eastAsia"/>
          <w:noProof/>
          <w:color w:val="222222"/>
          <w:szCs w:val="24"/>
          <w:lang w:eastAsia="zh-CN"/>
        </w:rPr>
        <w:t>亦</w:t>
      </w:r>
      <w:r>
        <w:rPr>
          <w:rFonts w:cs="Arial" w:hint="eastAsia"/>
          <w:noProof/>
          <w:color w:val="222222"/>
          <w:szCs w:val="24"/>
          <w:lang w:eastAsia="zh-CN"/>
        </w:rPr>
        <w:t>可能</w:t>
      </w:r>
      <w:r w:rsidRPr="00346983">
        <w:rPr>
          <w:rFonts w:cs="Arial" w:hint="eastAsia"/>
          <w:noProof/>
          <w:color w:val="222222"/>
          <w:szCs w:val="24"/>
          <w:lang w:eastAsia="zh-CN"/>
        </w:rPr>
        <w:t>对最终用户的</w:t>
      </w:r>
      <w:r>
        <w:rPr>
          <w:rFonts w:cs="Arial" w:hint="eastAsia"/>
          <w:noProof/>
          <w:color w:val="222222"/>
          <w:szCs w:val="24"/>
          <w:lang w:eastAsia="zh-CN"/>
        </w:rPr>
        <w:t>费用</w:t>
      </w:r>
      <w:r w:rsidRPr="00346983">
        <w:rPr>
          <w:rFonts w:cs="Arial" w:hint="eastAsia"/>
          <w:noProof/>
          <w:color w:val="222222"/>
          <w:szCs w:val="24"/>
          <w:lang w:eastAsia="zh-CN"/>
        </w:rPr>
        <w:t>产生影响</w:t>
      </w:r>
      <w:r w:rsidRPr="00567C9C">
        <w:rPr>
          <w:rFonts w:cs="Arial" w:hint="eastAsia"/>
          <w:noProof/>
          <w:color w:val="222222"/>
          <w:szCs w:val="24"/>
          <w:lang w:eastAsia="zh-CN"/>
        </w:rPr>
        <w:t>；</w:t>
      </w:r>
    </w:p>
    <w:p w:rsidR="003263B9" w:rsidRDefault="00D053AF" w:rsidP="003263B9">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Default="00D053AF" w:rsidP="008E09DD">
      <w:pPr>
        <w:rPr>
          <w:noProof/>
          <w:lang w:eastAsia="zh-CN"/>
        </w:rPr>
      </w:pPr>
      <w:r>
        <w:rPr>
          <w:rFonts w:hint="eastAsia"/>
          <w:i/>
          <w:iCs/>
          <w:noProof/>
          <w:color w:val="000000"/>
          <w:lang w:eastAsia="zh-CN"/>
        </w:rPr>
        <w:t>e)</w:t>
      </w:r>
      <w:r w:rsidRPr="00145B5A">
        <w:rPr>
          <w:rFonts w:hint="eastAsia"/>
          <w:noProof/>
          <w:lang w:eastAsia="zh-CN"/>
        </w:rPr>
        <w:tab/>
      </w:r>
      <w:r>
        <w:rPr>
          <w:rFonts w:hint="eastAsia"/>
          <w:noProof/>
          <w:color w:val="000000"/>
          <w:lang w:eastAsia="zh-CN"/>
        </w:rPr>
        <w:t>未来</w:t>
      </w:r>
      <w:r>
        <w:rPr>
          <w:rFonts w:hint="eastAsia"/>
          <w:noProof/>
          <w:lang w:eastAsia="zh-CN"/>
        </w:rPr>
        <w:t>网络</w:t>
      </w:r>
      <w:r>
        <w:rPr>
          <w:rFonts w:hint="eastAsia"/>
          <w:noProof/>
          <w:color w:val="000000"/>
          <w:lang w:eastAsia="zh-CN"/>
        </w:rPr>
        <w:t>可以传送大量的基于</w:t>
      </w:r>
      <w:r>
        <w:rPr>
          <w:rFonts w:hint="eastAsia"/>
          <w:noProof/>
          <w:color w:val="000000"/>
          <w:lang w:eastAsia="zh-CN"/>
        </w:rPr>
        <w:t>ICT</w:t>
      </w:r>
      <w:r>
        <w:rPr>
          <w:rFonts w:hint="eastAsia"/>
          <w:noProof/>
          <w:color w:val="000000"/>
          <w:lang w:eastAsia="zh-CN"/>
        </w:rPr>
        <w:t>的先进业务和应用，有利于信息社会的建设</w:t>
      </w:r>
      <w:r>
        <w:rPr>
          <w:rFonts w:hint="eastAsia"/>
          <w:noProof/>
          <w:lang w:eastAsia="zh-CN"/>
        </w:rPr>
        <w:t>和数字经济发展</w:t>
      </w:r>
      <w:r>
        <w:rPr>
          <w:rFonts w:hint="eastAsia"/>
          <w:noProof/>
          <w:color w:val="000000"/>
          <w:lang w:eastAsia="zh-CN"/>
        </w:rPr>
        <w:t>；</w:t>
      </w:r>
      <w:r>
        <w:rPr>
          <w:rFonts w:hint="eastAsia"/>
          <w:noProof/>
          <w:lang w:eastAsia="zh-CN"/>
        </w:rPr>
        <w:t>这些网络</w:t>
      </w:r>
      <w:r>
        <w:rPr>
          <w:rFonts w:hint="eastAsia"/>
          <w:noProof/>
          <w:color w:val="000000"/>
          <w:lang w:eastAsia="zh-CN"/>
        </w:rPr>
        <w:t>可以用来解决许多难题，如，开发和实施公众保护和赈灾系统，特别是早期预警通信和应急信息的传播，因此，各国均可从其建设中受益</w:t>
      </w:r>
      <w:r>
        <w:rPr>
          <w:rFonts w:hint="eastAsia"/>
          <w:noProof/>
          <w:lang w:eastAsia="zh-CN"/>
        </w:rPr>
        <w:t>；</w:t>
      </w:r>
    </w:p>
    <w:p w:rsidR="003263B9" w:rsidRDefault="00D053AF" w:rsidP="003263B9">
      <w:pPr>
        <w:rPr>
          <w:noProof/>
          <w:lang w:eastAsia="zh-CN"/>
        </w:rPr>
      </w:pPr>
      <w:r>
        <w:rPr>
          <w:rFonts w:hint="eastAsia"/>
          <w:i/>
          <w:iCs/>
          <w:noProof/>
          <w:color w:val="000000"/>
          <w:lang w:eastAsia="zh-CN"/>
        </w:rPr>
        <w:t>f)</w:t>
      </w:r>
      <w:r w:rsidRPr="00145B5A">
        <w:rPr>
          <w:rFonts w:hint="eastAsia"/>
          <w:noProof/>
          <w:lang w:eastAsia="zh-CN"/>
        </w:rPr>
        <w:tab/>
      </w:r>
      <w:r>
        <w:rPr>
          <w:rFonts w:hint="eastAsia"/>
          <w:noProof/>
          <w:lang w:val="en-US" w:eastAsia="zh-CN"/>
        </w:rPr>
        <w:t>WSIS</w:t>
      </w:r>
      <w:r>
        <w:rPr>
          <w:rFonts w:hint="eastAsia"/>
          <w:noProof/>
          <w:lang w:eastAsia="zh-CN"/>
        </w:rPr>
        <w:t>认为，目前的挑战是如何利用</w:t>
      </w:r>
      <w:r>
        <w:rPr>
          <w:rFonts w:hint="eastAsia"/>
          <w:noProof/>
          <w:lang w:eastAsia="zh-CN"/>
        </w:rPr>
        <w:t>ICT</w:t>
      </w:r>
      <w:r>
        <w:rPr>
          <w:rFonts w:hint="eastAsia"/>
          <w:noProof/>
          <w:lang w:eastAsia="zh-CN"/>
        </w:rPr>
        <w:t>潜力和</w:t>
      </w:r>
      <w:r>
        <w:rPr>
          <w:rFonts w:hint="eastAsia"/>
          <w:noProof/>
          <w:lang w:eastAsia="zh-CN"/>
        </w:rPr>
        <w:t>ICT</w:t>
      </w:r>
      <w:r>
        <w:rPr>
          <w:rFonts w:hint="eastAsia"/>
          <w:noProof/>
          <w:lang w:eastAsia="zh-CN"/>
        </w:rPr>
        <w:t>应用，促进</w:t>
      </w:r>
      <w:r w:rsidRPr="009D694E">
        <w:rPr>
          <w:rFonts w:ascii="SimSun" w:hAnsi="SimSun" w:hint="eastAsia"/>
          <w:iCs/>
          <w:noProof/>
          <w:lang w:eastAsia="zh-CN"/>
        </w:rPr>
        <w:t>《千年宣言》</w:t>
      </w:r>
      <w:r>
        <w:rPr>
          <w:rFonts w:hint="eastAsia"/>
          <w:noProof/>
          <w:lang w:eastAsia="zh-CN"/>
        </w:rPr>
        <w:t>发展目标的实现，即，消除极端贫困和饥饿、实现初级教育的普及、促进男女平等并赋予女性权能、降低儿童死亡率、改善女性健康状况、遏制艾滋病毒</w:t>
      </w:r>
      <w:r>
        <w:rPr>
          <w:rFonts w:hint="eastAsia"/>
          <w:noProof/>
          <w:lang w:eastAsia="zh-CN"/>
        </w:rPr>
        <w:t>/</w:t>
      </w:r>
      <w:r>
        <w:rPr>
          <w:rFonts w:hint="eastAsia"/>
          <w:noProof/>
          <w:lang w:eastAsia="zh-CN"/>
        </w:rPr>
        <w:t>艾滋病、疟疾以及其他疾病等等；</w:t>
      </w:r>
    </w:p>
    <w:p w:rsidR="003263B9" w:rsidRDefault="00D053AF" w:rsidP="003263B9">
      <w:pPr>
        <w:rPr>
          <w:noProof/>
          <w:lang w:eastAsia="zh-CN"/>
        </w:rPr>
      </w:pPr>
      <w:r w:rsidRPr="008C2146">
        <w:rPr>
          <w:rFonts w:hint="eastAsia"/>
          <w:i/>
          <w:iCs/>
          <w:noProof/>
          <w:lang w:eastAsia="zh-CN"/>
        </w:rPr>
        <w:t>g)</w:t>
      </w:r>
      <w:r w:rsidRPr="008C2146">
        <w:rPr>
          <w:rFonts w:hint="eastAsia"/>
          <w:noProof/>
          <w:lang w:eastAsia="zh-CN"/>
        </w:rPr>
        <w:tab/>
        <w:t>ITU-T</w:t>
      </w:r>
      <w:r>
        <w:rPr>
          <w:rFonts w:hint="eastAsia"/>
          <w:noProof/>
          <w:lang w:eastAsia="zh-CN"/>
        </w:rPr>
        <w:t>第</w:t>
      </w:r>
      <w:r>
        <w:rPr>
          <w:rFonts w:hint="eastAsia"/>
          <w:noProof/>
          <w:lang w:eastAsia="zh-CN"/>
        </w:rPr>
        <w:t>13</w:t>
      </w:r>
      <w:r>
        <w:rPr>
          <w:rFonts w:hint="eastAsia"/>
          <w:noProof/>
          <w:lang w:eastAsia="zh-CN"/>
        </w:rPr>
        <w:t>研究组已成立了新的名称为“</w:t>
      </w:r>
      <w:r>
        <w:rPr>
          <w:rFonts w:hint="eastAsia"/>
          <w:noProof/>
          <w:lang w:eastAsia="zh-CN"/>
        </w:rPr>
        <w:t>2030</w:t>
      </w:r>
      <w:r>
        <w:rPr>
          <w:rFonts w:hint="eastAsia"/>
          <w:noProof/>
          <w:lang w:eastAsia="zh-CN"/>
        </w:rPr>
        <w:t>年网络技术”的焦点组（</w:t>
      </w:r>
      <w:r w:rsidRPr="008C2146">
        <w:rPr>
          <w:rFonts w:hint="eastAsia"/>
          <w:noProof/>
          <w:lang w:eastAsia="zh-CN"/>
        </w:rPr>
        <w:t>FG NET-2030</w:t>
      </w:r>
      <w:r>
        <w:rPr>
          <w:rFonts w:hint="eastAsia"/>
          <w:noProof/>
          <w:lang w:eastAsia="zh-CN"/>
        </w:rPr>
        <w:t>），</w:t>
      </w:r>
    </w:p>
    <w:p w:rsidR="003263B9" w:rsidRDefault="00D053AF" w:rsidP="003263B9">
      <w:pPr>
        <w:pStyle w:val="Call"/>
        <w:rPr>
          <w:noProof/>
          <w:lang w:eastAsia="zh-CN"/>
        </w:rPr>
      </w:pPr>
      <w:r w:rsidRPr="001E6518">
        <w:rPr>
          <w:rFonts w:hint="eastAsia"/>
          <w:noProof/>
          <w:lang w:val="en-US" w:eastAsia="zh-CN"/>
        </w:rPr>
        <w:t>做出决议，责成三个局的主任</w:t>
      </w:r>
      <w:r>
        <w:rPr>
          <w:rFonts w:hint="eastAsia"/>
          <w:noProof/>
          <w:lang w:val="en-US" w:eastAsia="zh-CN"/>
        </w:rPr>
        <w:t>依照各自部门的职责范围</w:t>
      </w:r>
    </w:p>
    <w:p w:rsidR="003263B9" w:rsidRDefault="00D053AF" w:rsidP="003263B9">
      <w:pPr>
        <w:rPr>
          <w:noProof/>
          <w:lang w:eastAsia="zh-CN"/>
        </w:rPr>
      </w:pPr>
      <w:r w:rsidRPr="00145B5A">
        <w:rPr>
          <w:rFonts w:hint="eastAsia"/>
          <w:noProof/>
          <w:lang w:eastAsia="zh-CN"/>
        </w:rPr>
        <w:t>1</w:t>
      </w:r>
      <w:r w:rsidRPr="00145B5A">
        <w:rPr>
          <w:rFonts w:hint="eastAsia"/>
          <w:noProof/>
          <w:lang w:eastAsia="zh-CN"/>
        </w:rPr>
        <w:tab/>
      </w:r>
      <w:r>
        <w:rPr>
          <w:rFonts w:hint="eastAsia"/>
          <w:noProof/>
          <w:lang w:eastAsia="zh-CN"/>
        </w:rPr>
        <w:t>继续努力，集中力量进行未来网络</w:t>
      </w:r>
      <w:r>
        <w:rPr>
          <w:rStyle w:val="FootnoteReference"/>
          <w:noProof/>
          <w:lang w:eastAsia="zh-CN"/>
        </w:rPr>
        <w:footnoteReference w:customMarkFollows="1" w:id="39"/>
        <w:t>2</w:t>
      </w:r>
      <w:r>
        <w:rPr>
          <w:rFonts w:hint="eastAsia"/>
          <w:noProof/>
          <w:lang w:eastAsia="zh-CN"/>
        </w:rPr>
        <w:t>的部署研究、标准制定、培训活动和商业模式演进以及运营方面最佳做法的分享，特别是那些为农村地区和为缩小数字鸿沟与发展差距而设计的网络；</w:t>
      </w:r>
    </w:p>
    <w:p w:rsidR="003263B9" w:rsidRDefault="00D053AF" w:rsidP="00AE548B">
      <w:pPr>
        <w:rPr>
          <w:noProof/>
          <w:lang w:eastAsia="zh-CN"/>
        </w:rPr>
      </w:pPr>
      <w:r>
        <w:rPr>
          <w:rFonts w:hint="eastAsia"/>
          <w:noProof/>
          <w:lang w:eastAsia="zh-CN"/>
        </w:rPr>
        <w:t>2</w:t>
      </w:r>
      <w:r w:rsidRPr="00145B5A">
        <w:rPr>
          <w:rFonts w:hint="eastAsia"/>
          <w:noProof/>
          <w:lang w:eastAsia="zh-CN"/>
        </w:rPr>
        <w:tab/>
      </w:r>
      <w:r>
        <w:rPr>
          <w:rFonts w:hint="eastAsia"/>
          <w:noProof/>
          <w:lang w:eastAsia="zh-CN"/>
        </w:rPr>
        <w:t>对</w:t>
      </w:r>
      <w:r w:rsidRPr="008C2146">
        <w:rPr>
          <w:rFonts w:hint="eastAsia"/>
          <w:noProof/>
          <w:lang w:eastAsia="zh-CN"/>
        </w:rPr>
        <w:t>ITU-R</w:t>
      </w:r>
      <w:r>
        <w:rPr>
          <w:rFonts w:hint="eastAsia"/>
          <w:noProof/>
          <w:lang w:eastAsia="zh-CN"/>
        </w:rPr>
        <w:t>内部关于</w:t>
      </w:r>
      <w:r w:rsidRPr="008C2146">
        <w:rPr>
          <w:rFonts w:hint="eastAsia"/>
          <w:noProof/>
          <w:lang w:eastAsia="zh-CN"/>
        </w:rPr>
        <w:t>IMT-2020</w:t>
      </w:r>
      <w:r>
        <w:rPr>
          <w:rFonts w:hint="eastAsia"/>
          <w:noProof/>
          <w:lang w:eastAsia="zh-CN"/>
        </w:rPr>
        <w:t>及之后网络和</w:t>
      </w:r>
      <w:r>
        <w:rPr>
          <w:rFonts w:hint="eastAsia"/>
          <w:noProof/>
          <w:lang w:val="en-US" w:eastAsia="zh-CN"/>
        </w:rPr>
        <w:t>ITU-T</w:t>
      </w:r>
      <w:r w:rsidRPr="00955F10">
        <w:rPr>
          <w:rFonts w:hint="eastAsia"/>
          <w:noProof/>
          <w:lang w:eastAsia="zh-CN"/>
        </w:rPr>
        <w:t>第</w:t>
      </w:r>
      <w:r>
        <w:rPr>
          <w:rFonts w:hint="eastAsia"/>
          <w:noProof/>
          <w:lang w:eastAsia="zh-CN"/>
        </w:rPr>
        <w:t>11</w:t>
      </w:r>
      <w:r>
        <w:rPr>
          <w:rFonts w:hint="eastAsia"/>
          <w:noProof/>
          <w:lang w:eastAsia="zh-CN"/>
        </w:rPr>
        <w:t>和</w:t>
      </w:r>
      <w:r w:rsidRPr="00955F10">
        <w:rPr>
          <w:rFonts w:hint="eastAsia"/>
          <w:noProof/>
          <w:lang w:eastAsia="zh-CN"/>
        </w:rPr>
        <w:t>13</w:t>
      </w:r>
      <w:r w:rsidRPr="00955F10">
        <w:rPr>
          <w:rFonts w:hint="eastAsia"/>
          <w:noProof/>
          <w:lang w:eastAsia="zh-CN"/>
        </w:rPr>
        <w:t>研究组</w:t>
      </w:r>
      <w:r>
        <w:rPr>
          <w:rFonts w:hint="eastAsia"/>
          <w:noProof/>
          <w:lang w:eastAsia="zh-CN"/>
        </w:rPr>
        <w:t>的研究和项目以及</w:t>
      </w:r>
      <w:r>
        <w:rPr>
          <w:rFonts w:hint="eastAsia"/>
          <w:noProof/>
          <w:lang w:eastAsia="zh-CN"/>
        </w:rPr>
        <w:t>2030</w:t>
      </w:r>
      <w:r>
        <w:rPr>
          <w:rFonts w:hint="eastAsia"/>
          <w:noProof/>
          <w:lang w:eastAsia="zh-CN"/>
        </w:rPr>
        <w:t>年网络</w:t>
      </w:r>
      <w:r w:rsidRPr="003F7995">
        <w:rPr>
          <w:rFonts w:hint="eastAsia"/>
          <w:lang w:eastAsia="zh-CN"/>
        </w:rPr>
        <w:t>和</w:t>
      </w:r>
      <w:r>
        <w:rPr>
          <w:rFonts w:hint="eastAsia"/>
          <w:noProof/>
          <w:lang w:eastAsia="zh-CN"/>
        </w:rPr>
        <w:t>ITU-D</w:t>
      </w:r>
      <w:r>
        <w:rPr>
          <w:rFonts w:hint="eastAsia"/>
          <w:noProof/>
          <w:lang w:eastAsia="zh-CN"/>
        </w:rPr>
        <w:t>的全球网络规划举措（</w:t>
      </w:r>
      <w:r>
        <w:rPr>
          <w:rFonts w:hint="eastAsia"/>
          <w:noProof/>
          <w:lang w:eastAsia="zh-CN"/>
        </w:rPr>
        <w:t>GNPi</w:t>
      </w:r>
      <w:r>
        <w:rPr>
          <w:rFonts w:hint="eastAsia"/>
          <w:noProof/>
          <w:lang w:eastAsia="zh-CN"/>
        </w:rPr>
        <w:t>）的研究和项目进行协调，并协调研究组和根据《布宜诺斯艾利斯行动计划》确定的相关项目正在开展的工作，以帮助成员有效部署未来网络，特别是实现从现有电信基础设施向未来网络的顺利过渡，并为加快在农村和边远地区建设价格可承受的上述网络寻求适当的解决方案，同时考虑到若干发展中国家在向这些网络演进和进行运营面取得的成功并从其经验中受益，</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b/>
          <w:noProof/>
          <w:color w:val="800000"/>
          <w:sz w:val="22"/>
          <w:lang w:eastAsia="zh-CN"/>
        </w:rPr>
      </w:pPr>
      <w:r>
        <w:rPr>
          <w:b/>
          <w:noProof/>
          <w:color w:val="800000"/>
          <w:sz w:val="22"/>
          <w:lang w:eastAsia="zh-CN"/>
        </w:rPr>
        <w:br w:type="page"/>
      </w:r>
    </w:p>
    <w:p w:rsidR="003263B9" w:rsidRDefault="00D053AF">
      <w:pPr>
        <w:pStyle w:val="Call"/>
        <w:rPr>
          <w:noProof/>
          <w:lang w:eastAsia="zh-CN"/>
        </w:rPr>
      </w:pPr>
      <w:r w:rsidRPr="001E6518">
        <w:rPr>
          <w:rFonts w:hint="eastAsia"/>
          <w:noProof/>
          <w:lang w:val="en-US" w:eastAsia="zh-CN"/>
        </w:rPr>
        <w:t>责成秘书长</w:t>
      </w:r>
      <w:r>
        <w:rPr>
          <w:rFonts w:hint="eastAsia"/>
          <w:noProof/>
          <w:lang w:val="en-US" w:eastAsia="zh-CN"/>
        </w:rPr>
        <w:t>和电信发展局主任</w:t>
      </w:r>
    </w:p>
    <w:p w:rsidR="003263B9" w:rsidRDefault="00D053AF" w:rsidP="003263B9">
      <w:pPr>
        <w:rPr>
          <w:noProof/>
          <w:lang w:eastAsia="zh-CN"/>
        </w:rPr>
      </w:pPr>
      <w:r>
        <w:rPr>
          <w:rFonts w:hint="eastAsia"/>
          <w:noProof/>
          <w:lang w:eastAsia="zh-CN"/>
        </w:rPr>
        <w:t>1</w:t>
      </w:r>
      <w:r>
        <w:rPr>
          <w:rFonts w:hint="eastAsia"/>
          <w:noProof/>
          <w:lang w:eastAsia="zh-CN"/>
        </w:rPr>
        <w:tab/>
      </w:r>
      <w:r>
        <w:rPr>
          <w:rFonts w:hint="eastAsia"/>
          <w:noProof/>
          <w:lang w:eastAsia="zh-CN"/>
        </w:rPr>
        <w:t>在可用的财务资源范围内（包括通过合作伙伴协议取得的财务支持），采取适当行动，为落实本决议寻求支持和足够的资金，并通过区域和国际金融组织和机构、设备供应商、运营商以及为落实发展电信</w:t>
      </w:r>
      <w:r>
        <w:rPr>
          <w:rFonts w:hint="eastAsia"/>
          <w:noProof/>
          <w:lang w:eastAsia="zh-CN"/>
        </w:rPr>
        <w:t>/ICT</w:t>
      </w:r>
      <w:r>
        <w:rPr>
          <w:rFonts w:hint="eastAsia"/>
          <w:noProof/>
          <w:lang w:eastAsia="zh-CN"/>
        </w:rPr>
        <w:t>合作项目而提供全部或部分资金的所有伙伴（包括根据《布宜诺斯艾利斯行动计划》和第</w:t>
      </w:r>
      <w:r>
        <w:rPr>
          <w:rFonts w:hint="eastAsia"/>
          <w:noProof/>
          <w:lang w:eastAsia="zh-CN"/>
        </w:rPr>
        <w:t>17</w:t>
      </w:r>
      <w:r>
        <w:rPr>
          <w:rFonts w:hint="eastAsia"/>
          <w:noProof/>
          <w:lang w:eastAsia="zh-CN"/>
        </w:rPr>
        <w:t>号决议（</w:t>
      </w:r>
      <w:r>
        <w:rPr>
          <w:rFonts w:hint="eastAsia"/>
          <w:noProof/>
          <w:lang w:eastAsia="zh-CN"/>
        </w:rPr>
        <w:t>2017</w:t>
      </w:r>
      <w:r>
        <w:rPr>
          <w:rFonts w:hint="eastAsia"/>
          <w:noProof/>
          <w:lang w:eastAsia="zh-CN"/>
        </w:rPr>
        <w:t>年，布宜诺斯艾利斯，修订版）在区域层面批准的举措）的参与开展这一行动；</w:t>
      </w:r>
    </w:p>
    <w:p w:rsidR="003263B9" w:rsidRDefault="00D053AF">
      <w:pPr>
        <w:rPr>
          <w:noProof/>
          <w:lang w:eastAsia="zh-CN"/>
        </w:rPr>
      </w:pPr>
      <w:r>
        <w:rPr>
          <w:rFonts w:hint="eastAsia"/>
          <w:noProof/>
          <w:lang w:eastAsia="zh-CN"/>
        </w:rPr>
        <w:t>2</w:t>
      </w:r>
      <w:r>
        <w:rPr>
          <w:rFonts w:hint="eastAsia"/>
          <w:noProof/>
          <w:lang w:eastAsia="zh-CN"/>
        </w:rPr>
        <w:tab/>
      </w:r>
      <w:r>
        <w:rPr>
          <w:rFonts w:hint="eastAsia"/>
          <w:noProof/>
          <w:lang w:eastAsia="zh-CN"/>
        </w:rPr>
        <w:t>向其他联合国专门机构和金融机构强调发展和部署未来网络的重要性和益处，</w:t>
      </w:r>
    </w:p>
    <w:p w:rsidR="003263B9" w:rsidRDefault="00D053AF">
      <w:pPr>
        <w:pStyle w:val="Call"/>
        <w:rPr>
          <w:noProof/>
          <w:lang w:eastAsia="zh-CN"/>
        </w:rPr>
      </w:pPr>
      <w:r w:rsidRPr="001E6518">
        <w:rPr>
          <w:rFonts w:hint="eastAsia"/>
          <w:noProof/>
          <w:lang w:val="en-US" w:eastAsia="zh-CN"/>
        </w:rPr>
        <w:t>责成</w:t>
      </w:r>
      <w:r>
        <w:rPr>
          <w:rFonts w:hint="eastAsia"/>
          <w:noProof/>
          <w:lang w:val="en-US" w:eastAsia="zh-CN"/>
        </w:rPr>
        <w:t>国际电联</w:t>
      </w:r>
      <w:r w:rsidRPr="001E6518">
        <w:rPr>
          <w:rFonts w:hint="eastAsia"/>
          <w:noProof/>
          <w:lang w:val="en-US" w:eastAsia="zh-CN"/>
        </w:rPr>
        <w:t>理事会</w:t>
      </w:r>
    </w:p>
    <w:p w:rsidR="003263B9" w:rsidRPr="00145B5A" w:rsidRDefault="00D053AF" w:rsidP="003263B9">
      <w:pPr>
        <w:ind w:firstLineChars="200" w:firstLine="480"/>
        <w:rPr>
          <w:noProof/>
          <w:lang w:eastAsia="zh-CN"/>
        </w:rPr>
      </w:pPr>
      <w:r>
        <w:rPr>
          <w:rFonts w:hint="eastAsia"/>
          <w:noProof/>
          <w:lang w:eastAsia="zh-CN"/>
        </w:rPr>
        <w:t>审议秘书长和三个局为落实本决议提出的报告和建议，以解决发展中国家的需要，</w:t>
      </w:r>
    </w:p>
    <w:p w:rsidR="003263B9" w:rsidRDefault="00D053AF" w:rsidP="003263B9">
      <w:pPr>
        <w:pStyle w:val="Call"/>
        <w:rPr>
          <w:noProof/>
          <w:lang w:eastAsia="zh-CN"/>
        </w:rPr>
      </w:pPr>
      <w:r w:rsidRPr="001E6518">
        <w:rPr>
          <w:rFonts w:hint="eastAsia"/>
          <w:noProof/>
          <w:lang w:val="en-US" w:eastAsia="zh-CN"/>
        </w:rPr>
        <w:t>请所有成员国和部门成员</w:t>
      </w:r>
    </w:p>
    <w:p w:rsidR="003263B9" w:rsidRPr="000020BB" w:rsidRDefault="00D053AF" w:rsidP="003263B9">
      <w:pPr>
        <w:rPr>
          <w:noProof/>
          <w:lang w:eastAsia="zh-CN"/>
        </w:rPr>
      </w:pPr>
      <w:r>
        <w:rPr>
          <w:rFonts w:hint="eastAsia"/>
          <w:noProof/>
          <w:lang w:eastAsia="zh-CN"/>
        </w:rPr>
        <w:t>1</w:t>
      </w:r>
      <w:r>
        <w:rPr>
          <w:rFonts w:hint="eastAsia"/>
          <w:noProof/>
          <w:lang w:eastAsia="zh-CN"/>
        </w:rPr>
        <w:tab/>
      </w:r>
      <w:r>
        <w:rPr>
          <w:rFonts w:hint="eastAsia"/>
          <w:noProof/>
          <w:lang w:eastAsia="zh-CN"/>
        </w:rPr>
        <w:t>采取具体行动，支持国际电联的各项行动，并为落实本决议发挥主观能动性；</w:t>
      </w:r>
    </w:p>
    <w:p w:rsidR="003263B9" w:rsidRDefault="00D053AF" w:rsidP="003263B9">
      <w:pPr>
        <w:rPr>
          <w:noProof/>
          <w:lang w:eastAsia="zh-CN"/>
        </w:rPr>
      </w:pPr>
      <w:r>
        <w:rPr>
          <w:rFonts w:hint="eastAsia"/>
          <w:noProof/>
          <w:lang w:eastAsia="zh-CN"/>
        </w:rPr>
        <w:t>2</w:t>
      </w:r>
      <w:r w:rsidRPr="00145B5A">
        <w:rPr>
          <w:rFonts w:hint="eastAsia"/>
          <w:noProof/>
          <w:lang w:eastAsia="zh-CN"/>
        </w:rPr>
        <w:tab/>
      </w:r>
      <w:r>
        <w:rPr>
          <w:rFonts w:hint="eastAsia"/>
          <w:noProof/>
          <w:lang w:eastAsia="zh-CN"/>
        </w:rPr>
        <w:t>加强发达国家与发展中国家之间以及各发展中国家之间的合作，提高各国、区域和国际上建设未来网络的能力，特别注重针对农村和边远地区的未来网络规划、部署、运营与维护、以</w:t>
      </w:r>
      <w:r>
        <w:rPr>
          <w:rFonts w:hint="eastAsia"/>
          <w:noProof/>
          <w:lang w:eastAsia="zh-CN"/>
        </w:rPr>
        <w:t>NGN</w:t>
      </w:r>
      <w:r>
        <w:rPr>
          <w:rFonts w:hint="eastAsia"/>
          <w:noProof/>
          <w:lang w:eastAsia="zh-CN"/>
        </w:rPr>
        <w:t>为基础的应用开发，亦顾及不久的将来的发展情况，以有利于数字经济的发展，</w:t>
      </w:r>
    </w:p>
    <w:p w:rsidR="003263B9" w:rsidRDefault="00D053AF">
      <w:pPr>
        <w:pStyle w:val="Call"/>
        <w:rPr>
          <w:noProof/>
          <w:lang w:eastAsia="zh-CN"/>
        </w:rPr>
      </w:pPr>
      <w:r>
        <w:rPr>
          <w:rFonts w:hint="eastAsia"/>
          <w:noProof/>
          <w:lang w:eastAsia="zh-CN"/>
        </w:rPr>
        <w:t>请区域和国际金融组织和机构、设备提供商、运营商及所有潜在合作伙伴</w:t>
      </w:r>
    </w:p>
    <w:p w:rsidR="003263B9" w:rsidRDefault="00D053AF" w:rsidP="003263B9">
      <w:pPr>
        <w:ind w:firstLineChars="200" w:firstLine="480"/>
        <w:rPr>
          <w:noProof/>
          <w:lang w:eastAsia="zh-CN"/>
        </w:rPr>
      </w:pPr>
      <w:r>
        <w:rPr>
          <w:rFonts w:hint="eastAsia"/>
          <w:noProof/>
          <w:lang w:eastAsia="zh-CN"/>
        </w:rPr>
        <w:t>考虑确保为落实旨在发展下一代网络和未来网络的合作项目，包括按照《布宜诺斯艾利斯行动计划》和第</w:t>
      </w:r>
      <w:r>
        <w:rPr>
          <w:rFonts w:hint="eastAsia"/>
          <w:noProof/>
          <w:lang w:eastAsia="zh-CN"/>
        </w:rPr>
        <w:t>17</w:t>
      </w:r>
      <w:r>
        <w:rPr>
          <w:rFonts w:hint="eastAsia"/>
          <w:noProof/>
          <w:lang w:eastAsia="zh-CN"/>
        </w:rPr>
        <w:t>号决议（</w:t>
      </w:r>
      <w:r>
        <w:rPr>
          <w:rFonts w:hint="eastAsia"/>
          <w:noProof/>
          <w:lang w:eastAsia="zh-CN"/>
        </w:rPr>
        <w:t>2017</w:t>
      </w:r>
      <w:r>
        <w:rPr>
          <w:rFonts w:hint="eastAsia"/>
          <w:noProof/>
          <w:lang w:eastAsia="zh-CN"/>
        </w:rPr>
        <w:t>年，布宜诺斯艾利斯，修订版）在区域层面批准的举措，提供全部或部分资金的可能性。</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#49422</w:t>
      </w:r>
    </w:p>
    <w:p w:rsidR="008F230E" w:rsidRPr="008237C9" w:rsidRDefault="00D053AF" w:rsidP="008F230E">
      <w:pPr>
        <w:pStyle w:val="ResNo"/>
        <w:rPr>
          <w:lang w:eastAsia="zh-CN"/>
        </w:rPr>
      </w:pPr>
      <w:bookmarkStart w:id="103" w:name="_Toc413838417"/>
      <w:r w:rsidRPr="00550EBE">
        <w:rPr>
          <w:rStyle w:val="href"/>
          <w:rFonts w:hint="eastAsia"/>
        </w:rPr>
        <w:t>第</w:t>
      </w:r>
      <w:r>
        <w:rPr>
          <w:rStyle w:val="href"/>
          <w:rFonts w:hint="eastAsia"/>
        </w:rPr>
        <w:t xml:space="preserve"> </w:t>
      </w:r>
      <w:r w:rsidRPr="00550EBE">
        <w:rPr>
          <w:rStyle w:val="href"/>
        </w:rPr>
        <w:t>139</w:t>
      </w:r>
      <w:r>
        <w:rPr>
          <w:rStyle w:val="href"/>
          <w:rFonts w:hint="eastAsia"/>
        </w:rPr>
        <w:t xml:space="preserve"> </w:t>
      </w:r>
      <w:r w:rsidRPr="00550EBE">
        <w:rPr>
          <w:rStyle w:val="href"/>
          <w:rFonts w:hint="eastAsia"/>
        </w:rPr>
        <w:t>号决议</w:t>
      </w:r>
      <w:r w:rsidRPr="008237C9">
        <w:rPr>
          <w:lang w:eastAsia="zh-CN"/>
        </w:rPr>
        <w:t>（</w:t>
      </w:r>
      <w:r>
        <w:rPr>
          <w:rFonts w:hint="eastAsia"/>
          <w:lang w:eastAsia="zh-CN"/>
        </w:rPr>
        <w:t>2</w:t>
      </w:r>
      <w:r>
        <w:rPr>
          <w:lang w:eastAsia="zh-CN"/>
        </w:rPr>
        <w:t>018</w:t>
      </w:r>
      <w:r>
        <w:rPr>
          <w:rFonts w:hint="eastAsia"/>
          <w:lang w:eastAsia="zh-CN"/>
        </w:rPr>
        <w:t>年</w:t>
      </w:r>
      <w:r>
        <w:rPr>
          <w:lang w:eastAsia="zh-CN"/>
        </w:rPr>
        <w:t>，迪拜</w:t>
      </w:r>
      <w:r>
        <w:rPr>
          <w:rFonts w:hint="eastAsia"/>
          <w:lang w:eastAsia="zh-CN"/>
        </w:rPr>
        <w:t>，修订版</w:t>
      </w:r>
      <w:r w:rsidRPr="008237C9">
        <w:rPr>
          <w:lang w:eastAsia="zh-CN"/>
        </w:rPr>
        <w:t>）</w:t>
      </w:r>
      <w:bookmarkEnd w:id="103"/>
    </w:p>
    <w:p w:rsidR="008F230E" w:rsidRPr="008237C9" w:rsidRDefault="00D053AF" w:rsidP="008F230E">
      <w:pPr>
        <w:pStyle w:val="Restitle"/>
        <w:rPr>
          <w:lang w:eastAsia="zh-CN"/>
        </w:rPr>
      </w:pPr>
      <w:bookmarkStart w:id="104" w:name="_Toc407024798"/>
      <w:bookmarkStart w:id="105" w:name="_Toc413838418"/>
      <w:r>
        <w:rPr>
          <w:rFonts w:hint="eastAsia"/>
          <w:lang w:eastAsia="zh-CN"/>
        </w:rPr>
        <w:t>利用</w:t>
      </w:r>
      <w:r w:rsidRPr="008237C9">
        <w:rPr>
          <w:rFonts w:hint="eastAsia"/>
          <w:lang w:eastAsia="zh-CN"/>
        </w:rPr>
        <w:t>电信</w:t>
      </w:r>
      <w:r w:rsidRPr="008237C9">
        <w:rPr>
          <w:lang w:eastAsia="zh-CN"/>
        </w:rPr>
        <w:t>/</w:t>
      </w:r>
      <w:r w:rsidRPr="008237C9">
        <w:rPr>
          <w:rFonts w:hint="eastAsia"/>
          <w:lang w:eastAsia="zh-CN"/>
        </w:rPr>
        <w:t>信息通信技术弥合数字鸿沟</w:t>
      </w:r>
      <w:r w:rsidRPr="008237C9">
        <w:rPr>
          <w:lang w:eastAsia="zh-CN"/>
        </w:rPr>
        <w:br/>
      </w:r>
      <w:r>
        <w:rPr>
          <w:rFonts w:hint="eastAsia"/>
          <w:lang w:eastAsia="zh-CN"/>
        </w:rPr>
        <w:t>并建</w:t>
      </w:r>
      <w:r w:rsidRPr="00DA3650">
        <w:rPr>
          <w:rFonts w:hint="eastAsia"/>
          <w:lang w:eastAsia="zh-CN"/>
        </w:rPr>
        <w:t>设</w:t>
      </w:r>
      <w:r w:rsidRPr="008237C9">
        <w:rPr>
          <w:rFonts w:hint="eastAsia"/>
          <w:lang w:eastAsia="zh-CN"/>
        </w:rPr>
        <w:t>包容性信息社会</w:t>
      </w:r>
      <w:bookmarkEnd w:id="104"/>
      <w:bookmarkEnd w:id="105"/>
    </w:p>
    <w:p w:rsidR="008F230E" w:rsidRPr="00F717A3" w:rsidRDefault="00D053AF" w:rsidP="008F230E">
      <w:pPr>
        <w:pStyle w:val="Normalaftertitle"/>
        <w:rPr>
          <w:lang w:eastAsia="zh-CN"/>
        </w:rPr>
      </w:pPr>
      <w:r w:rsidRPr="00F717A3">
        <w:rPr>
          <w:lang w:eastAsia="zh-CN"/>
        </w:rPr>
        <w:t>国际电信联盟全权代表大会（</w:t>
      </w:r>
      <w:r>
        <w:rPr>
          <w:lang w:eastAsia="zh-CN"/>
        </w:rPr>
        <w:t>2018</w:t>
      </w:r>
      <w:r>
        <w:rPr>
          <w:rFonts w:hint="eastAsia"/>
          <w:lang w:eastAsia="zh-CN"/>
        </w:rPr>
        <w:t>年</w:t>
      </w:r>
      <w:r>
        <w:rPr>
          <w:lang w:eastAsia="zh-CN"/>
        </w:rPr>
        <w:t>，迪拜</w:t>
      </w:r>
      <w:r w:rsidRPr="00F717A3">
        <w:rPr>
          <w:lang w:eastAsia="zh-CN"/>
        </w:rPr>
        <w:t>），</w:t>
      </w:r>
    </w:p>
    <w:p w:rsidR="008F230E" w:rsidRPr="00F717A3" w:rsidRDefault="00D053AF" w:rsidP="008F230E">
      <w:pPr>
        <w:pStyle w:val="Call"/>
        <w:rPr>
          <w:lang w:eastAsia="zh-CN"/>
        </w:rPr>
      </w:pPr>
      <w:r w:rsidRPr="00F717A3">
        <w:rPr>
          <w:lang w:eastAsia="zh-CN"/>
        </w:rPr>
        <w:t>忆及</w:t>
      </w:r>
    </w:p>
    <w:p w:rsidR="008F230E" w:rsidRPr="0020390F" w:rsidRDefault="00D053AF" w:rsidP="008F230E">
      <w:pPr>
        <w:rPr>
          <w:i/>
          <w:iCs/>
          <w:lang w:eastAsia="zh-CN"/>
        </w:rPr>
      </w:pPr>
      <w:r w:rsidRPr="0020390F">
        <w:rPr>
          <w:i/>
          <w:iCs/>
          <w:lang w:eastAsia="zh-CN"/>
        </w:rPr>
        <w:t>a)</w:t>
      </w:r>
      <w:r w:rsidRPr="0020390F">
        <w:rPr>
          <w:i/>
          <w:iCs/>
          <w:lang w:eastAsia="zh-CN"/>
        </w:rPr>
        <w:tab/>
      </w:r>
      <w:r w:rsidRPr="0020390F">
        <w:rPr>
          <w:rFonts w:hint="eastAsia"/>
          <w:bCs/>
          <w:szCs w:val="24"/>
          <w:lang w:eastAsia="zh-CN"/>
        </w:rPr>
        <w:t>《国际电信联盟组织法》</w:t>
      </w:r>
      <w:r>
        <w:rPr>
          <w:rFonts w:hint="eastAsia"/>
          <w:bCs/>
          <w:szCs w:val="24"/>
          <w:lang w:eastAsia="zh-CN"/>
        </w:rPr>
        <w:t>序言</w:t>
      </w:r>
      <w:r>
        <w:rPr>
          <w:bCs/>
          <w:szCs w:val="24"/>
          <w:lang w:val="en-US" w:eastAsia="zh-CN"/>
        </w:rPr>
        <w:t>（</w:t>
      </w:r>
      <w:r>
        <w:rPr>
          <w:rFonts w:hint="eastAsia"/>
          <w:bCs/>
          <w:szCs w:val="24"/>
          <w:lang w:eastAsia="zh-CN"/>
        </w:rPr>
        <w:t>1</w:t>
      </w:r>
      <w:r>
        <w:rPr>
          <w:bCs/>
          <w:szCs w:val="24"/>
          <w:lang w:eastAsia="zh-CN"/>
        </w:rPr>
        <w:t>）</w:t>
      </w:r>
      <w:r>
        <w:rPr>
          <w:rFonts w:hint="eastAsia"/>
          <w:bCs/>
          <w:szCs w:val="24"/>
          <w:lang w:eastAsia="zh-CN"/>
        </w:rPr>
        <w:t>：</w:t>
      </w:r>
      <w:r>
        <w:rPr>
          <w:bCs/>
          <w:szCs w:val="24"/>
          <w:lang w:eastAsia="zh-CN"/>
        </w:rPr>
        <w:t>“</w:t>
      </w:r>
      <w:r>
        <w:rPr>
          <w:rFonts w:hint="eastAsia"/>
          <w:lang w:eastAsia="zh-CN"/>
        </w:rPr>
        <w:t>在充分承认每个国家均有主权权利监管其电信并注意到电信对维护各国和平和经济及社会的发展起着越来越重要作用”</w:t>
      </w:r>
      <w:r>
        <w:rPr>
          <w:lang w:eastAsia="zh-CN"/>
        </w:rPr>
        <w:t>；</w:t>
      </w:r>
    </w:p>
    <w:p w:rsidR="008F230E" w:rsidRDefault="00D053AF">
      <w:pPr>
        <w:rPr>
          <w:lang w:eastAsia="zh-CN"/>
        </w:rPr>
      </w:pPr>
      <w:r>
        <w:rPr>
          <w:rFonts w:hAnsiTheme="minorHAnsi"/>
          <w:i/>
          <w:iCs/>
          <w:lang w:eastAsia="zh-CN"/>
        </w:rPr>
        <w:t>b</w:t>
      </w:r>
      <w:r w:rsidRPr="00386048">
        <w:rPr>
          <w:rFonts w:hAnsiTheme="minorHAnsi"/>
          <w:i/>
          <w:iCs/>
          <w:lang w:eastAsia="zh-CN"/>
        </w:rPr>
        <w:t>)</w:t>
      </w:r>
      <w:r w:rsidRPr="005C6BB1">
        <w:rPr>
          <w:lang w:eastAsia="zh-CN"/>
        </w:rPr>
        <w:tab/>
      </w:r>
      <w:r>
        <w:rPr>
          <w:rFonts w:hint="eastAsia"/>
          <w:lang w:eastAsia="zh-CN"/>
        </w:rPr>
        <w:t>有</w:t>
      </w:r>
      <w:r>
        <w:rPr>
          <w:lang w:eastAsia="zh-CN"/>
        </w:rPr>
        <w:t>关</w:t>
      </w:r>
      <w:r w:rsidRPr="00BF504F">
        <w:rPr>
          <w:rFonts w:hint="eastAsia"/>
          <w:lang w:eastAsia="zh-CN"/>
        </w:rPr>
        <w:t>针对最不发达国家</w:t>
      </w:r>
      <w:r>
        <w:rPr>
          <w:rFonts w:hint="eastAsia"/>
          <w:lang w:eastAsia="zh-CN"/>
        </w:rPr>
        <w:t>（</w:t>
      </w:r>
      <w:r>
        <w:rPr>
          <w:rFonts w:hint="eastAsia"/>
          <w:lang w:eastAsia="zh-CN"/>
        </w:rPr>
        <w:t>LDC</w:t>
      </w:r>
      <w:r>
        <w:rPr>
          <w:rFonts w:hint="eastAsia"/>
          <w:lang w:eastAsia="zh-CN"/>
        </w:rPr>
        <w:t>）</w:t>
      </w:r>
      <w:r w:rsidRPr="00BF504F">
        <w:rPr>
          <w:rFonts w:hint="eastAsia"/>
          <w:lang w:eastAsia="zh-CN"/>
        </w:rPr>
        <w:t>、小岛屿发展中国家</w:t>
      </w:r>
      <w:r>
        <w:rPr>
          <w:rFonts w:hint="eastAsia"/>
          <w:lang w:eastAsia="zh-CN"/>
        </w:rPr>
        <w:t>（</w:t>
      </w:r>
      <w:r>
        <w:rPr>
          <w:rFonts w:hint="eastAsia"/>
          <w:lang w:eastAsia="zh-CN"/>
        </w:rPr>
        <w:t>SIDS</w:t>
      </w:r>
      <w:r>
        <w:rPr>
          <w:rFonts w:hint="eastAsia"/>
          <w:lang w:eastAsia="zh-CN"/>
        </w:rPr>
        <w:t>）</w:t>
      </w:r>
      <w:r w:rsidRPr="00BF504F">
        <w:rPr>
          <w:rFonts w:hint="eastAsia"/>
          <w:lang w:eastAsia="zh-CN"/>
        </w:rPr>
        <w:t>、内陆发展中国家</w:t>
      </w:r>
      <w:r>
        <w:rPr>
          <w:rFonts w:hint="eastAsia"/>
          <w:lang w:eastAsia="zh-CN"/>
        </w:rPr>
        <w:t>（</w:t>
      </w:r>
      <w:r>
        <w:rPr>
          <w:rFonts w:hint="eastAsia"/>
          <w:lang w:eastAsia="zh-CN"/>
        </w:rPr>
        <w:t>LLDC</w:t>
      </w:r>
      <w:r>
        <w:rPr>
          <w:rFonts w:hint="eastAsia"/>
          <w:lang w:eastAsia="zh-CN"/>
        </w:rPr>
        <w:t>）</w:t>
      </w:r>
      <w:r w:rsidRPr="00BF504F">
        <w:rPr>
          <w:rFonts w:hint="eastAsia"/>
          <w:lang w:eastAsia="zh-CN"/>
        </w:rPr>
        <w:t>和经济转型国家采取特别行动和措施</w:t>
      </w:r>
      <w:r>
        <w:rPr>
          <w:rFonts w:hint="eastAsia"/>
          <w:lang w:eastAsia="zh-CN"/>
        </w:rPr>
        <w:t>的世界</w:t>
      </w:r>
      <w:r>
        <w:rPr>
          <w:lang w:eastAsia="zh-CN"/>
        </w:rPr>
        <w:t>电信发展大会</w:t>
      </w:r>
      <w:r>
        <w:rPr>
          <w:rFonts w:hint="eastAsia"/>
          <w:lang w:eastAsia="zh-CN"/>
        </w:rPr>
        <w:t>（</w:t>
      </w:r>
      <w:r>
        <w:rPr>
          <w:rFonts w:hint="eastAsia"/>
          <w:lang w:eastAsia="zh-CN"/>
        </w:rPr>
        <w:t>WTDC</w:t>
      </w:r>
      <w:r>
        <w:rPr>
          <w:rFonts w:hint="eastAsia"/>
          <w:lang w:eastAsia="zh-CN"/>
        </w:rPr>
        <w:t>）</w:t>
      </w:r>
      <w:r w:rsidRPr="00BF504F">
        <w:rPr>
          <w:rFonts w:hint="eastAsia"/>
          <w:lang w:eastAsia="zh-CN"/>
        </w:rPr>
        <w:t>第</w:t>
      </w:r>
      <w:r w:rsidRPr="00BF504F">
        <w:rPr>
          <w:lang w:eastAsia="zh-CN"/>
        </w:rPr>
        <w:t>16</w:t>
      </w:r>
      <w:r w:rsidRPr="00BF504F">
        <w:rPr>
          <w:rFonts w:hint="eastAsia"/>
          <w:lang w:eastAsia="zh-CN"/>
        </w:rPr>
        <w:t>号决议（</w:t>
      </w:r>
      <w:r w:rsidRPr="00BF504F">
        <w:rPr>
          <w:lang w:eastAsia="zh-CN"/>
        </w:rPr>
        <w:t>201</w:t>
      </w:r>
      <w:r>
        <w:rPr>
          <w:rFonts w:hint="eastAsia"/>
          <w:lang w:eastAsia="zh-CN"/>
        </w:rPr>
        <w:t>7</w:t>
      </w:r>
      <w:r w:rsidRPr="00BF504F">
        <w:rPr>
          <w:rFonts w:hint="eastAsia"/>
          <w:lang w:eastAsia="zh-CN"/>
        </w:rPr>
        <w:t>年，</w:t>
      </w:r>
      <w:r>
        <w:rPr>
          <w:rFonts w:hint="eastAsia"/>
          <w:lang w:eastAsia="zh-CN"/>
        </w:rPr>
        <w:t>布宜诺斯艾利斯</w:t>
      </w:r>
      <w:r w:rsidRPr="00BF504F">
        <w:rPr>
          <w:rFonts w:hint="eastAsia"/>
          <w:lang w:eastAsia="zh-CN"/>
        </w:rPr>
        <w:t>，修订版）；</w:t>
      </w:r>
    </w:p>
    <w:p w:rsidR="008F230E" w:rsidRPr="0020390F" w:rsidRDefault="00D053AF">
      <w:pPr>
        <w:rPr>
          <w:rFonts w:cstheme="minorHAnsi"/>
          <w:lang w:eastAsia="zh-CN"/>
        </w:rPr>
      </w:pPr>
      <w:r>
        <w:rPr>
          <w:rFonts w:cstheme="minorHAnsi"/>
          <w:i/>
          <w:iCs/>
          <w:lang w:eastAsia="zh-CN"/>
        </w:rPr>
        <w:t>c)</w:t>
      </w:r>
      <w:r>
        <w:rPr>
          <w:rFonts w:cstheme="minorHAnsi"/>
          <w:i/>
          <w:iCs/>
          <w:lang w:eastAsia="zh-CN"/>
        </w:rPr>
        <w:tab/>
      </w:r>
      <w:r w:rsidRPr="0020390F">
        <w:rPr>
          <w:rFonts w:cstheme="minorHAnsi" w:hint="eastAsia"/>
          <w:lang w:eastAsia="zh-CN"/>
        </w:rPr>
        <w:t>有关</w:t>
      </w:r>
      <w:r w:rsidRPr="00AA2B76">
        <w:rPr>
          <w:rFonts w:cstheme="minorHAnsi" w:hint="eastAsia"/>
          <w:lang w:eastAsia="zh-CN"/>
        </w:rPr>
        <w:t>国际电联电信发展部门在落实信息社会世界高峰会议各项成果方面的作用，同时顾及《</w:t>
      </w:r>
      <w:r w:rsidRPr="00AA2B76">
        <w:rPr>
          <w:rFonts w:cstheme="minorHAnsi" w:hint="eastAsia"/>
          <w:lang w:eastAsia="zh-CN"/>
        </w:rPr>
        <w:t>2030</w:t>
      </w:r>
      <w:r w:rsidRPr="00AA2B76">
        <w:rPr>
          <w:rFonts w:cstheme="minorHAnsi" w:hint="eastAsia"/>
          <w:lang w:eastAsia="zh-CN"/>
        </w:rPr>
        <w:t>年可持续发展议程》</w:t>
      </w:r>
      <w:r>
        <w:rPr>
          <w:rFonts w:cstheme="minorHAnsi" w:hint="eastAsia"/>
          <w:lang w:eastAsia="zh-CN"/>
        </w:rPr>
        <w:t>的</w:t>
      </w:r>
      <w:r>
        <w:rPr>
          <w:rFonts w:cstheme="minorHAnsi"/>
          <w:lang w:eastAsia="zh-CN"/>
        </w:rPr>
        <w:t>第</w:t>
      </w:r>
      <w:r>
        <w:rPr>
          <w:rFonts w:cstheme="minorHAnsi" w:hint="eastAsia"/>
          <w:lang w:eastAsia="zh-CN"/>
        </w:rPr>
        <w:t>30</w:t>
      </w:r>
      <w:r>
        <w:rPr>
          <w:rFonts w:cstheme="minorHAnsi" w:hint="eastAsia"/>
          <w:lang w:eastAsia="zh-CN"/>
        </w:rPr>
        <w:t>号</w:t>
      </w:r>
      <w:r>
        <w:rPr>
          <w:rFonts w:cstheme="minorHAnsi"/>
          <w:lang w:eastAsia="zh-CN"/>
        </w:rPr>
        <w:t>决议（</w:t>
      </w:r>
      <w:r>
        <w:rPr>
          <w:rFonts w:cstheme="minorHAnsi" w:hint="eastAsia"/>
          <w:lang w:eastAsia="zh-CN"/>
        </w:rPr>
        <w:t>2017</w:t>
      </w:r>
      <w:r>
        <w:rPr>
          <w:rFonts w:cstheme="minorHAnsi" w:hint="eastAsia"/>
          <w:lang w:eastAsia="zh-CN"/>
        </w:rPr>
        <w:t>年</w:t>
      </w:r>
      <w:r>
        <w:rPr>
          <w:rFonts w:cstheme="minorHAnsi"/>
          <w:lang w:eastAsia="zh-CN"/>
        </w:rPr>
        <w:t>，布宜诺斯艾利斯，修订版）</w:t>
      </w:r>
      <w:r>
        <w:rPr>
          <w:rFonts w:hint="eastAsia"/>
          <w:szCs w:val="24"/>
          <w:lang w:eastAsia="zh-CN"/>
        </w:rPr>
        <w:t>；</w:t>
      </w:r>
    </w:p>
    <w:p w:rsidR="008F230E" w:rsidRDefault="00D053AF" w:rsidP="008F230E">
      <w:pPr>
        <w:rPr>
          <w:lang w:eastAsia="zh-CN"/>
        </w:rPr>
      </w:pPr>
      <w:r>
        <w:rPr>
          <w:rFonts w:cstheme="minorHAnsi"/>
          <w:i/>
          <w:iCs/>
          <w:lang w:eastAsia="zh-CN"/>
        </w:rPr>
        <w:t>d</w:t>
      </w:r>
      <w:r w:rsidRPr="004F0D73">
        <w:rPr>
          <w:rFonts w:cstheme="minorHAnsi"/>
          <w:i/>
          <w:iCs/>
          <w:lang w:eastAsia="zh-CN"/>
        </w:rPr>
        <w:t>)</w:t>
      </w:r>
      <w:r w:rsidRPr="004F0D73">
        <w:rPr>
          <w:rFonts w:cstheme="minorHAnsi"/>
          <w:lang w:eastAsia="zh-CN"/>
        </w:rPr>
        <w:tab/>
      </w:r>
      <w:r>
        <w:rPr>
          <w:rFonts w:hint="eastAsia"/>
          <w:lang w:eastAsia="zh-CN"/>
        </w:rPr>
        <w:t>有关</w:t>
      </w:r>
      <w:r w:rsidRPr="00607E7F">
        <w:rPr>
          <w:rFonts w:hint="eastAsia"/>
          <w:lang w:eastAsia="zh-CN"/>
        </w:rPr>
        <w:t>弥合数字鸿沟</w:t>
      </w:r>
      <w:r>
        <w:rPr>
          <w:rFonts w:hint="eastAsia"/>
          <w:lang w:eastAsia="zh-CN"/>
        </w:rPr>
        <w:t>的</w:t>
      </w:r>
      <w:r>
        <w:rPr>
          <w:lang w:val="en-US" w:eastAsia="zh-CN"/>
        </w:rPr>
        <w:t>W</w:t>
      </w:r>
      <w:r>
        <w:rPr>
          <w:lang w:eastAsia="zh-CN"/>
        </w:rPr>
        <w:t>TDC</w:t>
      </w:r>
      <w:r>
        <w:rPr>
          <w:rFonts w:hint="eastAsia"/>
          <w:lang w:eastAsia="zh-CN"/>
        </w:rPr>
        <w:t>第</w:t>
      </w:r>
      <w:r>
        <w:rPr>
          <w:rFonts w:hint="eastAsia"/>
          <w:lang w:eastAsia="zh-CN"/>
        </w:rPr>
        <w:t>3</w:t>
      </w:r>
      <w:r w:rsidRPr="002F777D">
        <w:rPr>
          <w:lang w:eastAsia="zh-CN"/>
        </w:rPr>
        <w:t>7</w:t>
      </w:r>
      <w:r>
        <w:rPr>
          <w:rFonts w:hint="eastAsia"/>
          <w:lang w:eastAsia="zh-CN"/>
        </w:rPr>
        <w:t>号</w:t>
      </w:r>
      <w:r>
        <w:rPr>
          <w:lang w:eastAsia="zh-CN"/>
        </w:rPr>
        <w:t>决议（</w:t>
      </w:r>
      <w:r w:rsidRPr="002F777D">
        <w:rPr>
          <w:lang w:eastAsia="zh-CN"/>
        </w:rPr>
        <w:t>201</w:t>
      </w:r>
      <w:r>
        <w:rPr>
          <w:rFonts w:hint="eastAsia"/>
          <w:lang w:eastAsia="zh-CN"/>
        </w:rPr>
        <w:t>7</w:t>
      </w:r>
      <w:r>
        <w:rPr>
          <w:rFonts w:hint="eastAsia"/>
          <w:lang w:eastAsia="zh-CN"/>
        </w:rPr>
        <w:t>年</w:t>
      </w:r>
      <w:r>
        <w:rPr>
          <w:lang w:eastAsia="zh-CN"/>
        </w:rPr>
        <w:t>，</w:t>
      </w:r>
      <w:r>
        <w:rPr>
          <w:rFonts w:hint="eastAsia"/>
          <w:lang w:eastAsia="zh-CN"/>
        </w:rPr>
        <w:t>布宜诺斯艾利斯，修订</w:t>
      </w:r>
      <w:r>
        <w:rPr>
          <w:lang w:eastAsia="zh-CN"/>
        </w:rPr>
        <w:t>版）</w:t>
      </w:r>
      <w:r>
        <w:rPr>
          <w:rFonts w:hint="eastAsia"/>
          <w:lang w:eastAsia="zh-CN"/>
        </w:rPr>
        <w:t>；</w:t>
      </w:r>
    </w:p>
    <w:p w:rsidR="008F230E" w:rsidRDefault="00D053AF" w:rsidP="008F230E">
      <w:pPr>
        <w:rPr>
          <w:lang w:eastAsia="zh-CN"/>
        </w:rPr>
      </w:pPr>
      <w:r>
        <w:rPr>
          <w:i/>
          <w:iCs/>
          <w:lang w:eastAsia="zh-CN"/>
        </w:rPr>
        <w:t>e</w:t>
      </w:r>
      <w:r w:rsidRPr="002D492B">
        <w:rPr>
          <w:i/>
          <w:iCs/>
          <w:lang w:eastAsia="zh-CN"/>
        </w:rPr>
        <w:t>)</w:t>
      </w:r>
      <w:r>
        <w:rPr>
          <w:i/>
          <w:iCs/>
          <w:lang w:eastAsia="zh-CN"/>
        </w:rPr>
        <w:tab/>
      </w:r>
      <w:r>
        <w:rPr>
          <w:rFonts w:hint="eastAsia"/>
          <w:lang w:eastAsia="zh-CN"/>
        </w:rPr>
        <w:t>有关</w:t>
      </w:r>
      <w:r w:rsidRPr="009D5283">
        <w:rPr>
          <w:rFonts w:hint="eastAsia"/>
          <w:lang w:eastAsia="zh-CN"/>
        </w:rPr>
        <w:t>缩小发展中国家</w:t>
      </w:r>
      <w:r>
        <w:rPr>
          <w:rStyle w:val="FootnoteReference"/>
          <w:lang w:eastAsia="zh-CN"/>
        </w:rPr>
        <w:footnoteReference w:customMarkFollows="1" w:id="40"/>
        <w:t>1</w:t>
      </w:r>
      <w:r w:rsidRPr="009D5283">
        <w:rPr>
          <w:rFonts w:hint="eastAsia"/>
          <w:lang w:eastAsia="zh-CN"/>
        </w:rPr>
        <w:t>与发达国家之间标准化工作差距的</w:t>
      </w:r>
      <w:r w:rsidRPr="004F0D73">
        <w:rPr>
          <w:rFonts w:cstheme="minorHAnsi"/>
          <w:lang w:eastAsia="zh-CN"/>
        </w:rPr>
        <w:t>世界电信标准化全会第</w:t>
      </w:r>
      <w:r w:rsidRPr="004F0D73">
        <w:rPr>
          <w:rFonts w:cstheme="minorHAnsi"/>
          <w:lang w:eastAsia="zh-CN"/>
        </w:rPr>
        <w:t>44</w:t>
      </w:r>
      <w:r w:rsidRPr="004F0D73">
        <w:rPr>
          <w:rFonts w:cstheme="minorHAnsi"/>
          <w:lang w:eastAsia="zh-CN"/>
        </w:rPr>
        <w:t>号决议（</w:t>
      </w:r>
      <w:r>
        <w:rPr>
          <w:lang w:eastAsia="zh-CN"/>
        </w:rPr>
        <w:t>2016</w:t>
      </w:r>
      <w:r>
        <w:rPr>
          <w:rFonts w:hint="eastAsia"/>
          <w:lang w:eastAsia="zh-CN"/>
        </w:rPr>
        <w:t>年</w:t>
      </w:r>
      <w:r>
        <w:rPr>
          <w:lang w:eastAsia="zh-CN"/>
        </w:rPr>
        <w:t>，哈马马特</w:t>
      </w:r>
      <w:r>
        <w:rPr>
          <w:rFonts w:hint="eastAsia"/>
          <w:lang w:eastAsia="zh-CN"/>
        </w:rPr>
        <w:t>，</w:t>
      </w:r>
      <w:r w:rsidRPr="004F0D73">
        <w:rPr>
          <w:rFonts w:cstheme="minorHAnsi"/>
          <w:lang w:eastAsia="zh-CN"/>
        </w:rPr>
        <w:t>修订版）</w:t>
      </w:r>
      <w:r>
        <w:rPr>
          <w:rFonts w:hint="eastAsia"/>
          <w:lang w:eastAsia="zh-CN"/>
        </w:rPr>
        <w:t>；</w:t>
      </w:r>
    </w:p>
    <w:p w:rsidR="008F230E" w:rsidRDefault="00D053AF" w:rsidP="008F230E">
      <w:pPr>
        <w:rPr>
          <w:b/>
          <w:color w:val="800000"/>
          <w:sz w:val="22"/>
          <w:szCs w:val="24"/>
          <w:lang w:eastAsia="zh-CN"/>
        </w:rPr>
      </w:pPr>
      <w:r>
        <w:rPr>
          <w:i/>
          <w:szCs w:val="24"/>
          <w:lang w:eastAsia="zh-CN"/>
        </w:rPr>
        <w:t>f</w:t>
      </w:r>
      <w:r w:rsidRPr="004343CE">
        <w:rPr>
          <w:i/>
          <w:szCs w:val="24"/>
          <w:lang w:eastAsia="zh-CN"/>
        </w:rPr>
        <w:t>)</w:t>
      </w:r>
      <w:r w:rsidRPr="004343CE">
        <w:rPr>
          <w:i/>
          <w:szCs w:val="24"/>
          <w:lang w:eastAsia="zh-CN"/>
        </w:rPr>
        <w:tab/>
      </w:r>
      <w:r>
        <w:rPr>
          <w:rFonts w:hint="eastAsia"/>
          <w:szCs w:val="24"/>
          <w:lang w:eastAsia="zh-CN"/>
        </w:rPr>
        <w:t>有关</w:t>
      </w:r>
      <w:r>
        <w:rPr>
          <w:szCs w:val="24"/>
          <w:lang w:eastAsia="zh-CN"/>
        </w:rPr>
        <w:t>普遍</w:t>
      </w:r>
      <w:r>
        <w:rPr>
          <w:rFonts w:hint="eastAsia"/>
          <w:szCs w:val="24"/>
          <w:lang w:eastAsia="zh-CN"/>
        </w:rPr>
        <w:t>服务</w:t>
      </w:r>
      <w:r>
        <w:rPr>
          <w:szCs w:val="24"/>
          <w:lang w:eastAsia="zh-CN"/>
        </w:rPr>
        <w:t>的国际问题</w:t>
      </w:r>
      <w:r>
        <w:rPr>
          <w:rFonts w:hint="eastAsia"/>
          <w:szCs w:val="24"/>
          <w:lang w:eastAsia="zh-CN"/>
        </w:rPr>
        <w:t>的</w:t>
      </w:r>
      <w:r w:rsidRPr="00AD006E">
        <w:rPr>
          <w:rFonts w:hint="eastAsia"/>
          <w:szCs w:val="24"/>
          <w:lang w:eastAsia="zh-CN"/>
        </w:rPr>
        <w:t>ITU-T D.53</w:t>
      </w:r>
      <w:r w:rsidRPr="00AD006E">
        <w:rPr>
          <w:rFonts w:hint="eastAsia"/>
          <w:szCs w:val="24"/>
          <w:lang w:eastAsia="zh-CN"/>
        </w:rPr>
        <w:t>建议书</w:t>
      </w:r>
      <w:r>
        <w:rPr>
          <w:rFonts w:hint="eastAsia"/>
          <w:szCs w:val="24"/>
          <w:lang w:eastAsia="zh-CN"/>
        </w:rPr>
        <w:t>；</w:t>
      </w:r>
    </w:p>
    <w:p w:rsidR="008F230E" w:rsidRPr="00FC11B0" w:rsidRDefault="00D053AF" w:rsidP="008F230E">
      <w:pPr>
        <w:rPr>
          <w:lang w:eastAsia="zh-CN"/>
        </w:rPr>
      </w:pPr>
      <w:r w:rsidRPr="00FC11B0">
        <w:rPr>
          <w:i/>
          <w:szCs w:val="24"/>
          <w:lang w:eastAsia="zh-CN"/>
        </w:rPr>
        <w:t>g)</w:t>
      </w:r>
      <w:r w:rsidRPr="00FC11B0">
        <w:rPr>
          <w:szCs w:val="24"/>
          <w:lang w:eastAsia="zh-CN"/>
        </w:rPr>
        <w:tab/>
      </w:r>
      <w:bookmarkStart w:id="106" w:name="_Toc403138162"/>
      <w:r w:rsidRPr="00FC11B0">
        <w:rPr>
          <w:rFonts w:hint="eastAsia"/>
          <w:lang w:eastAsia="zh-CN"/>
        </w:rPr>
        <w:t>有关</w:t>
      </w:r>
      <w:r w:rsidRPr="00FC11B0">
        <w:rPr>
          <w:rFonts w:cstheme="minorHAnsi"/>
          <w:lang w:eastAsia="zh-CN"/>
        </w:rPr>
        <w:t>发展中国家的互联网接入与可提供性和国际互联网连接的收费原则</w:t>
      </w:r>
      <w:bookmarkEnd w:id="106"/>
      <w:r w:rsidRPr="00FC11B0">
        <w:rPr>
          <w:rFonts w:cstheme="minorHAnsi" w:hint="eastAsia"/>
          <w:lang w:eastAsia="zh-CN"/>
        </w:rPr>
        <w:t>的</w:t>
      </w:r>
      <w:r w:rsidRPr="00FC11B0">
        <w:rPr>
          <w:rFonts w:cs="SimSun" w:hint="eastAsia"/>
          <w:color w:val="000000"/>
          <w:lang w:eastAsia="zh-CN"/>
        </w:rPr>
        <w:t>WTDC</w:t>
      </w:r>
      <w:r w:rsidRPr="00FC11B0">
        <w:rPr>
          <w:rFonts w:hint="eastAsia"/>
          <w:lang w:eastAsia="zh-CN"/>
        </w:rPr>
        <w:t>第</w:t>
      </w:r>
      <w:r w:rsidRPr="00FC11B0">
        <w:rPr>
          <w:rFonts w:hint="eastAsia"/>
          <w:lang w:eastAsia="zh-CN"/>
        </w:rPr>
        <w:t>23</w:t>
      </w:r>
      <w:r w:rsidRPr="00FC11B0">
        <w:rPr>
          <w:rFonts w:hint="eastAsia"/>
          <w:lang w:eastAsia="zh-CN"/>
        </w:rPr>
        <w:t>号决议（</w:t>
      </w:r>
      <w:r w:rsidRPr="00FC11B0">
        <w:rPr>
          <w:rFonts w:hint="eastAsia"/>
          <w:lang w:eastAsia="zh-CN"/>
        </w:rPr>
        <w:t>2017</w:t>
      </w:r>
      <w:r w:rsidRPr="00FC11B0">
        <w:rPr>
          <w:rFonts w:hint="eastAsia"/>
          <w:lang w:eastAsia="zh-CN"/>
        </w:rPr>
        <w:t>年，布宜诺斯艾利斯，修订版），</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F717A3" w:rsidRDefault="00D053AF" w:rsidP="008F230E">
      <w:pPr>
        <w:pStyle w:val="Call"/>
        <w:rPr>
          <w:lang w:eastAsia="zh-CN"/>
        </w:rPr>
      </w:pPr>
      <w:r w:rsidRPr="00F717A3">
        <w:rPr>
          <w:lang w:eastAsia="zh-CN"/>
        </w:rPr>
        <w:t>认识到</w:t>
      </w:r>
    </w:p>
    <w:p w:rsidR="008F230E" w:rsidRPr="00593791" w:rsidRDefault="00D053AF" w:rsidP="008F230E">
      <w:pPr>
        <w:rPr>
          <w:rFonts w:hAnsiTheme="minorHAnsi"/>
          <w:lang w:eastAsia="zh-CN"/>
        </w:rPr>
      </w:pPr>
      <w:r w:rsidRPr="00593791">
        <w:rPr>
          <w:rFonts w:hAnsiTheme="minorHAnsi"/>
          <w:i/>
          <w:lang w:eastAsia="zh-CN"/>
        </w:rPr>
        <w:t>a)</w:t>
      </w:r>
      <w:r w:rsidRPr="00593791">
        <w:rPr>
          <w:rFonts w:hAnsiTheme="minorHAnsi"/>
          <w:lang w:eastAsia="zh-CN"/>
        </w:rPr>
        <w:tab/>
      </w:r>
      <w:r w:rsidRPr="00593791">
        <w:rPr>
          <w:lang w:eastAsia="zh-CN"/>
        </w:rPr>
        <w:t>世界上很大一部分地区的社会和经济不发达状况不仅是影响相关国家而且也是影响整个国际社会的最严重的问题之一；</w:t>
      </w:r>
    </w:p>
    <w:p w:rsidR="008F230E" w:rsidRDefault="00D053AF" w:rsidP="008F230E">
      <w:pPr>
        <w:rPr>
          <w:rFonts w:asciiTheme="minorHAnsi" w:hAnsiTheme="minorHAnsi"/>
          <w:lang w:eastAsia="zh-CN"/>
        </w:rPr>
      </w:pPr>
      <w:r w:rsidRPr="00674A2F">
        <w:rPr>
          <w:i/>
          <w:iCs/>
          <w:lang w:eastAsia="zh-CN"/>
        </w:rPr>
        <w:t>b)</w:t>
      </w:r>
      <w:r w:rsidRPr="00593791">
        <w:rPr>
          <w:rFonts w:asciiTheme="minorHAnsi" w:hAnsiTheme="minorHAnsi"/>
          <w:lang w:eastAsia="zh-CN"/>
        </w:rPr>
        <w:tab/>
      </w:r>
      <w:r w:rsidRPr="00593791">
        <w:rPr>
          <w:rFonts w:asciiTheme="minorHAnsi"/>
          <w:lang w:eastAsia="zh-CN"/>
        </w:rPr>
        <w:t>信息通信技术（</w:t>
      </w:r>
      <w:r w:rsidRPr="00593791">
        <w:rPr>
          <w:rFonts w:asciiTheme="minorHAnsi" w:hAnsiTheme="minorHAnsi"/>
          <w:lang w:eastAsia="zh-CN"/>
        </w:rPr>
        <w:t>ICT</w:t>
      </w:r>
      <w:r w:rsidRPr="00593791">
        <w:rPr>
          <w:rFonts w:asciiTheme="minorHAnsi"/>
          <w:lang w:eastAsia="zh-CN"/>
        </w:rPr>
        <w:t>）</w:t>
      </w:r>
      <w:r>
        <w:rPr>
          <w:rFonts w:asciiTheme="minorHAnsi" w:hint="eastAsia"/>
          <w:lang w:eastAsia="zh-CN"/>
        </w:rPr>
        <w:t>进步带来的</w:t>
      </w:r>
      <w:r>
        <w:rPr>
          <w:rFonts w:asciiTheme="minorHAnsi"/>
          <w:lang w:eastAsia="zh-CN"/>
        </w:rPr>
        <w:t>益处</w:t>
      </w:r>
      <w:r>
        <w:rPr>
          <w:rFonts w:asciiTheme="minorHAnsi" w:hint="eastAsia"/>
          <w:lang w:eastAsia="zh-CN"/>
        </w:rPr>
        <w:t>可</w:t>
      </w:r>
      <w:r w:rsidRPr="00593791">
        <w:rPr>
          <w:rFonts w:asciiTheme="minorHAnsi"/>
          <w:lang w:eastAsia="zh-CN"/>
        </w:rPr>
        <w:t>在发展中国家</w:t>
      </w:r>
      <w:r>
        <w:rPr>
          <w:rFonts w:asciiTheme="minorHAnsi" w:hint="eastAsia"/>
          <w:lang w:eastAsia="zh-CN"/>
        </w:rPr>
        <w:t>造</w:t>
      </w:r>
      <w:r w:rsidRPr="00593791">
        <w:rPr>
          <w:rFonts w:asciiTheme="minorHAnsi"/>
          <w:lang w:eastAsia="zh-CN"/>
        </w:rPr>
        <w:t>数字</w:t>
      </w:r>
      <w:r>
        <w:rPr>
          <w:rFonts w:asciiTheme="minorHAnsi" w:hint="eastAsia"/>
          <w:lang w:eastAsia="zh-CN"/>
        </w:rPr>
        <w:t>服</w:t>
      </w:r>
      <w:r w:rsidRPr="00593791">
        <w:rPr>
          <w:rFonts w:asciiTheme="minorHAnsi"/>
          <w:lang w:eastAsia="zh-CN"/>
        </w:rPr>
        <w:t>务机遇</w:t>
      </w:r>
      <w:r>
        <w:rPr>
          <w:rFonts w:asciiTheme="minorHAnsi"/>
          <w:lang w:eastAsia="zh-CN"/>
        </w:rPr>
        <w:t>并实现基础设施的数字化，支撑包括数字经济在内的经济发展</w:t>
      </w:r>
      <w:r w:rsidRPr="00593791">
        <w:rPr>
          <w:rFonts w:asciiTheme="minorHAnsi"/>
          <w:lang w:eastAsia="zh-CN"/>
        </w:rPr>
        <w:t>；</w:t>
      </w:r>
    </w:p>
    <w:p w:rsidR="008F230E" w:rsidRPr="00593791" w:rsidRDefault="00D053AF" w:rsidP="008F230E">
      <w:pPr>
        <w:rPr>
          <w:rFonts w:asciiTheme="minorHAnsi" w:hAnsiTheme="minorHAnsi"/>
          <w:lang w:eastAsia="zh-CN"/>
        </w:rPr>
      </w:pPr>
      <w:r w:rsidRPr="00674A2F">
        <w:rPr>
          <w:i/>
          <w:iCs/>
          <w:lang w:eastAsia="zh-CN"/>
        </w:rPr>
        <w:t>c)</w:t>
      </w:r>
      <w:r w:rsidRPr="00593791">
        <w:rPr>
          <w:rFonts w:asciiTheme="minorHAnsi" w:hAnsiTheme="minorHAnsi"/>
          <w:lang w:eastAsia="zh-CN"/>
        </w:rPr>
        <w:tab/>
      </w:r>
      <w:r w:rsidRPr="00900C81">
        <w:rPr>
          <w:lang w:eastAsia="zh-CN"/>
        </w:rPr>
        <w:t>电信网络</w:t>
      </w:r>
      <w:r>
        <w:rPr>
          <w:lang w:eastAsia="zh-CN"/>
        </w:rPr>
        <w:t>新技术</w:t>
      </w:r>
      <w:r w:rsidRPr="00900C81">
        <w:rPr>
          <w:lang w:eastAsia="zh-CN"/>
        </w:rPr>
        <w:t>显示出提供更为经济有效的电信和</w:t>
      </w:r>
      <w:r w:rsidRPr="00900C81">
        <w:rPr>
          <w:lang w:eastAsia="zh-CN"/>
        </w:rPr>
        <w:t>ICT</w:t>
      </w:r>
      <w:r>
        <w:rPr>
          <w:rFonts w:hint="eastAsia"/>
          <w:lang w:eastAsia="zh-CN"/>
        </w:rPr>
        <w:t>服</w:t>
      </w:r>
      <w:r w:rsidRPr="00900C81">
        <w:rPr>
          <w:lang w:eastAsia="zh-CN"/>
        </w:rPr>
        <w:t>务</w:t>
      </w:r>
      <w:r w:rsidRPr="00900C81">
        <w:rPr>
          <w:rFonts w:hint="eastAsia"/>
          <w:lang w:eastAsia="zh-CN"/>
        </w:rPr>
        <w:t>及应用</w:t>
      </w:r>
      <w:r w:rsidRPr="00900C81">
        <w:rPr>
          <w:lang w:eastAsia="zh-CN"/>
        </w:rPr>
        <w:t>的潜力，特别</w:t>
      </w:r>
      <w:r>
        <w:rPr>
          <w:rFonts w:hint="eastAsia"/>
          <w:lang w:eastAsia="zh-CN"/>
        </w:rPr>
        <w:t>用于</w:t>
      </w:r>
      <w:r w:rsidRPr="004C65A1">
        <w:rPr>
          <w:rFonts w:hint="eastAsia"/>
          <w:szCs w:val="24"/>
          <w:lang w:eastAsia="zh-CN"/>
        </w:rPr>
        <w:t>没有服务</w:t>
      </w:r>
      <w:r>
        <w:rPr>
          <w:rFonts w:hint="eastAsia"/>
          <w:szCs w:val="24"/>
          <w:lang w:eastAsia="zh-CN"/>
        </w:rPr>
        <w:t>和</w:t>
      </w:r>
      <w:r>
        <w:rPr>
          <w:rFonts w:hint="eastAsia"/>
          <w:szCs w:val="24"/>
          <w:lang w:eastAsia="zh-CN"/>
        </w:rPr>
        <w:t>/</w:t>
      </w:r>
      <w:r w:rsidRPr="004C65A1">
        <w:rPr>
          <w:rFonts w:hint="eastAsia"/>
          <w:szCs w:val="24"/>
          <w:lang w:eastAsia="zh-CN"/>
        </w:rPr>
        <w:t>或服务欠缺</w:t>
      </w:r>
      <w:r w:rsidRPr="00900C81">
        <w:rPr>
          <w:lang w:eastAsia="zh-CN"/>
        </w:rPr>
        <w:t>地区；</w:t>
      </w:r>
    </w:p>
    <w:p w:rsidR="008F230E" w:rsidRDefault="00D053AF" w:rsidP="008F230E">
      <w:pPr>
        <w:rPr>
          <w:lang w:eastAsia="zh-CN"/>
        </w:rPr>
      </w:pPr>
      <w:r w:rsidRPr="00674A2F">
        <w:rPr>
          <w:i/>
          <w:iCs/>
          <w:lang w:eastAsia="zh-CN"/>
        </w:rPr>
        <w:t>d)</w:t>
      </w:r>
      <w:r w:rsidRPr="00593791">
        <w:rPr>
          <w:rFonts w:asciiTheme="minorHAnsi" w:hAnsiTheme="minorHAnsi"/>
          <w:lang w:eastAsia="zh-CN"/>
        </w:rPr>
        <w:tab/>
      </w:r>
      <w:r w:rsidRPr="00900C81">
        <w:rPr>
          <w:lang w:eastAsia="zh-CN"/>
        </w:rPr>
        <w:t>信息社会世界高峰会议（</w:t>
      </w:r>
      <w:r w:rsidRPr="00900C81">
        <w:rPr>
          <w:lang w:eastAsia="zh-CN"/>
        </w:rPr>
        <w:t>WSIS</w:t>
      </w:r>
      <w:r w:rsidRPr="00900C81">
        <w:rPr>
          <w:lang w:eastAsia="zh-CN"/>
        </w:rPr>
        <w:t>）强调</w:t>
      </w:r>
      <w:r>
        <w:rPr>
          <w:rFonts w:hint="eastAsia"/>
          <w:lang w:eastAsia="zh-CN"/>
        </w:rPr>
        <w:t>ICT</w:t>
      </w:r>
      <w:r w:rsidRPr="00900C81">
        <w:rPr>
          <w:lang w:eastAsia="zh-CN"/>
        </w:rPr>
        <w:t>基础设施是</w:t>
      </w:r>
      <w:r>
        <w:rPr>
          <w:lang w:eastAsia="zh-CN"/>
        </w:rPr>
        <w:t>建设</w:t>
      </w:r>
      <w:r w:rsidRPr="00900C81">
        <w:rPr>
          <w:lang w:eastAsia="zh-CN"/>
        </w:rPr>
        <w:t>包容性信息社会的根本基础，并呼吁各国做出承诺</w:t>
      </w:r>
      <w:r>
        <w:rPr>
          <w:rFonts w:hint="eastAsia"/>
          <w:lang w:eastAsia="zh-CN"/>
        </w:rPr>
        <w:t>，</w:t>
      </w:r>
      <w:r w:rsidRPr="00900C81">
        <w:rPr>
          <w:lang w:eastAsia="zh-CN"/>
        </w:rPr>
        <w:t>将</w:t>
      </w:r>
      <w:r w:rsidRPr="00900C81">
        <w:rPr>
          <w:lang w:eastAsia="zh-CN"/>
        </w:rPr>
        <w:t>ICT</w:t>
      </w:r>
      <w:r w:rsidRPr="00900C81">
        <w:rPr>
          <w:lang w:eastAsia="zh-CN"/>
        </w:rPr>
        <w:t>和</w:t>
      </w:r>
      <w:r w:rsidRPr="00900C81">
        <w:rPr>
          <w:lang w:eastAsia="zh-CN"/>
        </w:rPr>
        <w:t>ICT</w:t>
      </w:r>
      <w:r w:rsidRPr="00900C81">
        <w:rPr>
          <w:lang w:eastAsia="zh-CN"/>
        </w:rPr>
        <w:t>应用用于发展；</w:t>
      </w:r>
    </w:p>
    <w:p w:rsidR="008F230E" w:rsidRDefault="00D053AF" w:rsidP="008F230E">
      <w:pPr>
        <w:rPr>
          <w:szCs w:val="24"/>
          <w:lang w:val="en-US" w:eastAsia="zh-CN"/>
        </w:rPr>
      </w:pPr>
      <w:r w:rsidRPr="00905107">
        <w:rPr>
          <w:i/>
          <w:iCs/>
          <w:lang w:eastAsia="zh-CN"/>
        </w:rPr>
        <w:t>e)</w:t>
      </w:r>
      <w:r>
        <w:rPr>
          <w:lang w:eastAsia="zh-CN"/>
        </w:rPr>
        <w:tab/>
      </w:r>
      <w:r>
        <w:rPr>
          <w:rFonts w:asciiTheme="minorHAnsi" w:hAnsiTheme="minorHAnsi" w:hint="eastAsia"/>
          <w:szCs w:val="24"/>
          <w:lang w:val="en-US" w:eastAsia="zh-CN"/>
        </w:rPr>
        <w:t>国际电联与联合国教育科学和文化组织（</w:t>
      </w:r>
      <w:r>
        <w:rPr>
          <w:rFonts w:asciiTheme="minorHAnsi" w:hAnsiTheme="minorHAnsi" w:hint="eastAsia"/>
          <w:szCs w:val="24"/>
          <w:lang w:val="en-US" w:eastAsia="zh-CN"/>
        </w:rPr>
        <w:t>UNESCO</w:t>
      </w:r>
      <w:r>
        <w:rPr>
          <w:rFonts w:asciiTheme="minorHAnsi" w:hAnsiTheme="minorHAnsi" w:hint="eastAsia"/>
          <w:szCs w:val="24"/>
          <w:lang w:val="en-US" w:eastAsia="zh-CN"/>
        </w:rPr>
        <w:t>）、联合国贸易和发展大会（</w:t>
      </w:r>
      <w:r>
        <w:rPr>
          <w:rFonts w:asciiTheme="minorHAnsi" w:hAnsiTheme="minorHAnsi" w:hint="eastAsia"/>
          <w:szCs w:val="24"/>
          <w:lang w:val="en-US" w:eastAsia="zh-CN"/>
        </w:rPr>
        <w:t>UNCTAD</w:t>
      </w:r>
      <w:r>
        <w:rPr>
          <w:rFonts w:asciiTheme="minorHAnsi" w:hAnsiTheme="minorHAnsi" w:hint="eastAsia"/>
          <w:szCs w:val="24"/>
          <w:lang w:val="en-US" w:eastAsia="zh-CN"/>
        </w:rPr>
        <w:t>）和联合国开发</w:t>
      </w:r>
      <w:r>
        <w:rPr>
          <w:rFonts w:asciiTheme="minorHAnsi" w:hAnsiTheme="minorHAnsi"/>
          <w:szCs w:val="24"/>
          <w:lang w:val="en-US" w:eastAsia="zh-CN"/>
        </w:rPr>
        <w:t>计划</w:t>
      </w:r>
      <w:r>
        <w:rPr>
          <w:rFonts w:asciiTheme="minorHAnsi" w:hAnsiTheme="minorHAnsi" w:hint="eastAsia"/>
          <w:szCs w:val="24"/>
          <w:lang w:val="en-US" w:eastAsia="zh-CN"/>
        </w:rPr>
        <w:t>署（</w:t>
      </w:r>
      <w:r>
        <w:rPr>
          <w:rFonts w:asciiTheme="minorHAnsi" w:hAnsiTheme="minorHAnsi" w:hint="eastAsia"/>
          <w:szCs w:val="24"/>
          <w:lang w:val="en-US" w:eastAsia="zh-CN"/>
        </w:rPr>
        <w:t>UN</w:t>
      </w:r>
      <w:r>
        <w:rPr>
          <w:rFonts w:asciiTheme="minorHAnsi" w:hAnsiTheme="minorHAnsi"/>
          <w:szCs w:val="24"/>
          <w:lang w:val="en-US" w:eastAsia="zh-CN"/>
        </w:rPr>
        <w:t>DP</w:t>
      </w:r>
      <w:r>
        <w:rPr>
          <w:rFonts w:asciiTheme="minorHAnsi" w:hAnsiTheme="minorHAnsi" w:hint="eastAsia"/>
          <w:szCs w:val="24"/>
          <w:lang w:val="en-US" w:eastAsia="zh-CN"/>
        </w:rPr>
        <w:t>）合作举办的</w:t>
      </w:r>
      <w:r>
        <w:rPr>
          <w:rFonts w:asciiTheme="minorHAnsi" w:hAnsiTheme="minorHAnsi" w:hint="eastAsia"/>
          <w:szCs w:val="24"/>
          <w:lang w:val="en-US" w:eastAsia="zh-CN"/>
        </w:rPr>
        <w:t>WSIS</w:t>
      </w:r>
      <w:r>
        <w:rPr>
          <w:rFonts w:asciiTheme="minorHAnsi" w:hAnsiTheme="minorHAnsi" w:hint="eastAsia"/>
          <w:szCs w:val="24"/>
          <w:lang w:val="en-US" w:eastAsia="zh-CN"/>
        </w:rPr>
        <w:t>论坛扩大会议</w:t>
      </w:r>
      <w:r>
        <w:rPr>
          <w:rFonts w:asciiTheme="minorHAnsi" w:hAnsiTheme="minorHAnsi" w:hint="eastAsia"/>
          <w:szCs w:val="24"/>
          <w:lang w:val="en-US" w:eastAsia="zh-CN"/>
        </w:rPr>
        <w:t xml:space="preserve"> </w:t>
      </w:r>
      <w:r w:rsidRPr="00F873C2">
        <w:rPr>
          <w:rFonts w:asciiTheme="minorHAnsi" w:hAnsiTheme="minorHAnsi"/>
          <w:szCs w:val="24"/>
          <w:lang w:val="en-US" w:eastAsia="zh-CN"/>
        </w:rPr>
        <w:t>–</w:t>
      </w:r>
      <w:r>
        <w:rPr>
          <w:rFonts w:asciiTheme="minorHAnsi" w:hAnsiTheme="minorHAnsi"/>
          <w:szCs w:val="24"/>
          <w:lang w:val="en-US" w:eastAsia="zh-CN"/>
        </w:rPr>
        <w:t xml:space="preserve"> </w:t>
      </w:r>
      <w:r>
        <w:rPr>
          <w:rFonts w:asciiTheme="minorHAnsi" w:hAnsiTheme="minorHAnsi" w:hint="eastAsia"/>
          <w:szCs w:val="24"/>
          <w:lang w:val="en-US" w:eastAsia="zh-CN"/>
        </w:rPr>
        <w:t>WSIS+10</w:t>
      </w:r>
      <w:r>
        <w:rPr>
          <w:rFonts w:asciiTheme="minorHAnsi" w:hAnsiTheme="minorHAnsi" w:hint="eastAsia"/>
          <w:szCs w:val="24"/>
          <w:lang w:val="en-US" w:eastAsia="zh-CN"/>
        </w:rPr>
        <w:t>高级别活动，在其有关</w:t>
      </w:r>
      <w:r>
        <w:rPr>
          <w:rFonts w:asciiTheme="minorHAnsi" w:hAnsiTheme="minorHAnsi"/>
          <w:szCs w:val="24"/>
          <w:lang w:val="en-US" w:eastAsia="zh-CN"/>
        </w:rPr>
        <w:t>落实</w:t>
      </w:r>
      <w:r>
        <w:rPr>
          <w:rFonts w:asciiTheme="minorHAnsi" w:hAnsiTheme="minorHAnsi" w:hint="eastAsia"/>
          <w:szCs w:val="24"/>
          <w:lang w:val="en-US" w:eastAsia="zh-CN"/>
        </w:rPr>
        <w:t>WSIS</w:t>
      </w:r>
      <w:r>
        <w:rPr>
          <w:rFonts w:asciiTheme="minorHAnsi" w:hAnsiTheme="minorHAnsi" w:hint="eastAsia"/>
          <w:szCs w:val="24"/>
          <w:lang w:val="en-US" w:eastAsia="zh-CN"/>
        </w:rPr>
        <w:t>成果的宣言中认识到，自</w:t>
      </w:r>
      <w:r>
        <w:rPr>
          <w:rFonts w:asciiTheme="minorHAnsi" w:hAnsiTheme="minorHAnsi" w:hint="eastAsia"/>
          <w:szCs w:val="24"/>
          <w:lang w:val="en-US" w:eastAsia="zh-CN"/>
        </w:rPr>
        <w:t>2005</w:t>
      </w:r>
      <w:r>
        <w:rPr>
          <w:rFonts w:asciiTheme="minorHAnsi" w:hAnsiTheme="minorHAnsi" w:hint="eastAsia"/>
          <w:szCs w:val="24"/>
          <w:lang w:val="en-US" w:eastAsia="zh-CN"/>
        </w:rPr>
        <w:t>年突尼斯阶段会议以来，</w:t>
      </w:r>
      <w:r>
        <w:rPr>
          <w:rFonts w:asciiTheme="minorHAnsi" w:hAnsiTheme="minorHAnsi" w:hint="eastAsia"/>
          <w:szCs w:val="24"/>
          <w:lang w:val="en-US" w:eastAsia="zh-CN"/>
        </w:rPr>
        <w:t>ICT</w:t>
      </w:r>
      <w:r>
        <w:rPr>
          <w:rFonts w:asciiTheme="minorHAnsi" w:hAnsiTheme="minorHAnsi" w:hint="eastAsia"/>
          <w:szCs w:val="24"/>
          <w:lang w:val="en-US" w:eastAsia="zh-CN"/>
        </w:rPr>
        <w:t>使用显著增加，现已成为我们日常生活的一部分，它加快了社会经济增长，有利于可持续发展，增强了透明度和问责制（在适用时），并为发达国家和发展中国家利用这些新技术带来的益处提供了新的机遇；</w:t>
      </w:r>
    </w:p>
    <w:p w:rsidR="008F230E" w:rsidRDefault="00D053AF" w:rsidP="008F230E">
      <w:pPr>
        <w:rPr>
          <w:rFonts w:asciiTheme="minorHAnsi" w:hAnsiTheme="minorHAnsi"/>
          <w:szCs w:val="24"/>
          <w:lang w:val="en-US" w:eastAsia="zh-CN"/>
        </w:rPr>
      </w:pPr>
      <w:r w:rsidRPr="00905107">
        <w:rPr>
          <w:i/>
          <w:iCs/>
          <w:lang w:eastAsia="zh-CN"/>
        </w:rPr>
        <w:t>f)</w:t>
      </w:r>
      <w:r>
        <w:rPr>
          <w:lang w:eastAsia="zh-CN"/>
        </w:rPr>
        <w:tab/>
      </w:r>
      <w:r>
        <w:rPr>
          <w:rFonts w:hint="eastAsia"/>
          <w:lang w:eastAsia="zh-CN"/>
        </w:rPr>
        <w:t>为此，</w:t>
      </w:r>
      <w:r w:rsidRPr="00440027">
        <w:rPr>
          <w:rFonts w:asciiTheme="minorHAnsi" w:hAnsiTheme="minorHAnsi" w:hint="eastAsia"/>
          <w:szCs w:val="24"/>
          <w:lang w:val="en-US" w:eastAsia="zh-CN"/>
        </w:rPr>
        <w:t>有关</w:t>
      </w:r>
      <w:r w:rsidRPr="00440027">
        <w:rPr>
          <w:rFonts w:asciiTheme="minorHAnsi" w:hAnsiTheme="minorHAnsi" w:hint="eastAsia"/>
          <w:szCs w:val="24"/>
          <w:lang w:val="en-US" w:eastAsia="zh-CN"/>
        </w:rPr>
        <w:t>2015</w:t>
      </w:r>
      <w:r w:rsidRPr="00440027">
        <w:rPr>
          <w:rFonts w:asciiTheme="minorHAnsi" w:hAnsiTheme="minorHAnsi" w:hint="eastAsia"/>
          <w:szCs w:val="24"/>
          <w:lang w:val="en-US" w:eastAsia="zh-CN"/>
        </w:rPr>
        <w:t>年后</w:t>
      </w:r>
      <w:r>
        <w:rPr>
          <w:rFonts w:asciiTheme="minorHAnsi" w:hAnsiTheme="minorHAnsi" w:hint="eastAsia"/>
          <w:szCs w:val="24"/>
          <w:lang w:val="en-US" w:eastAsia="zh-CN"/>
        </w:rPr>
        <w:t>WSIS</w:t>
      </w:r>
      <w:r w:rsidRPr="00440027">
        <w:rPr>
          <w:rFonts w:asciiTheme="minorHAnsi" w:hAnsiTheme="minorHAnsi" w:hint="eastAsia"/>
          <w:szCs w:val="24"/>
          <w:lang w:val="en-US" w:eastAsia="zh-CN"/>
        </w:rPr>
        <w:t>工作的</w:t>
      </w:r>
      <w:r w:rsidRPr="00440027">
        <w:rPr>
          <w:rFonts w:asciiTheme="minorHAnsi" w:hAnsiTheme="minorHAnsi" w:hint="eastAsia"/>
          <w:szCs w:val="24"/>
          <w:lang w:val="en-US" w:eastAsia="zh-CN"/>
        </w:rPr>
        <w:t>WSIS+10</w:t>
      </w:r>
      <w:r w:rsidRPr="00440027">
        <w:rPr>
          <w:rFonts w:asciiTheme="minorHAnsi" w:hAnsiTheme="minorHAnsi" w:hint="eastAsia"/>
          <w:szCs w:val="24"/>
          <w:lang w:val="en-US" w:eastAsia="zh-CN"/>
        </w:rPr>
        <w:t>愿景</w:t>
      </w:r>
      <w:r>
        <w:rPr>
          <w:rFonts w:asciiTheme="minorHAnsi" w:hAnsiTheme="minorHAnsi" w:hint="eastAsia"/>
          <w:szCs w:val="24"/>
          <w:lang w:val="en-US" w:eastAsia="zh-CN"/>
        </w:rPr>
        <w:t>宣言进而重申，该峰会的目标是</w:t>
      </w:r>
      <w:r w:rsidRPr="00AF6782">
        <w:rPr>
          <w:rFonts w:asciiTheme="minorHAnsi" w:hAnsiTheme="minorHAnsi" w:hint="eastAsia"/>
          <w:szCs w:val="24"/>
          <w:lang w:val="en-US" w:eastAsia="zh-CN"/>
        </w:rPr>
        <w:t>缩小数字、技术</w:t>
      </w:r>
      <w:r>
        <w:rPr>
          <w:rFonts w:asciiTheme="minorHAnsi" w:hAnsiTheme="minorHAnsi" w:hint="eastAsia"/>
          <w:szCs w:val="24"/>
          <w:lang w:val="en-US" w:eastAsia="zh-CN"/>
        </w:rPr>
        <w:t>和知识差距，创建以人为本、包容、开放和面向发展的信息社会，使每个人均可</w:t>
      </w:r>
      <w:r w:rsidRPr="00AF6782">
        <w:rPr>
          <w:rFonts w:asciiTheme="minorHAnsi" w:hAnsiTheme="minorHAnsi" w:hint="eastAsia"/>
          <w:szCs w:val="24"/>
          <w:lang w:val="en-US" w:eastAsia="zh-CN"/>
        </w:rPr>
        <w:t>创造、</w:t>
      </w:r>
      <w:r>
        <w:rPr>
          <w:rFonts w:asciiTheme="minorHAnsi" w:hAnsiTheme="minorHAnsi" w:hint="eastAsia"/>
          <w:szCs w:val="24"/>
          <w:lang w:val="en-US" w:eastAsia="zh-CN"/>
        </w:rPr>
        <w:t>获取</w:t>
      </w:r>
      <w:r w:rsidRPr="00AF6782">
        <w:rPr>
          <w:rFonts w:asciiTheme="minorHAnsi" w:hAnsiTheme="minorHAnsi" w:hint="eastAsia"/>
          <w:szCs w:val="24"/>
          <w:lang w:val="en-US" w:eastAsia="zh-CN"/>
        </w:rPr>
        <w:t>、使用和分享信息</w:t>
      </w:r>
      <w:r>
        <w:rPr>
          <w:rFonts w:asciiTheme="minorHAnsi" w:hAnsiTheme="minorHAnsi" w:hint="eastAsia"/>
          <w:szCs w:val="24"/>
          <w:lang w:val="en-US" w:eastAsia="zh-CN"/>
        </w:rPr>
        <w:t>与</w:t>
      </w:r>
      <w:r w:rsidRPr="00AF6782">
        <w:rPr>
          <w:rFonts w:asciiTheme="minorHAnsi" w:hAnsiTheme="minorHAnsi" w:hint="eastAsia"/>
          <w:szCs w:val="24"/>
          <w:lang w:val="en-US" w:eastAsia="zh-CN"/>
        </w:rPr>
        <w:t>知识</w:t>
      </w:r>
      <w:r>
        <w:rPr>
          <w:rFonts w:asciiTheme="minorHAnsi" w:hAnsiTheme="minorHAnsi" w:hint="eastAsia"/>
          <w:szCs w:val="24"/>
          <w:lang w:val="en-US" w:eastAsia="zh-CN"/>
        </w:rPr>
        <w:t>；</w:t>
      </w:r>
    </w:p>
    <w:p w:rsidR="008F230E" w:rsidRPr="00900C81" w:rsidRDefault="00D053AF" w:rsidP="008F230E">
      <w:pPr>
        <w:rPr>
          <w:lang w:eastAsia="zh-CN"/>
        </w:rPr>
      </w:pPr>
      <w:r>
        <w:rPr>
          <w:rFonts w:hAnsiTheme="minorHAnsi"/>
          <w:i/>
          <w:lang w:eastAsia="zh-CN"/>
        </w:rPr>
        <w:t>g</w:t>
      </w:r>
      <w:r w:rsidRPr="00593791">
        <w:rPr>
          <w:rFonts w:hAnsiTheme="minorHAnsi"/>
          <w:i/>
          <w:lang w:eastAsia="zh-CN"/>
        </w:rPr>
        <w:t>)</w:t>
      </w:r>
      <w:r w:rsidRPr="00593791">
        <w:rPr>
          <w:rFonts w:hAnsiTheme="minorHAnsi"/>
          <w:lang w:eastAsia="zh-CN"/>
        </w:rPr>
        <w:tab/>
      </w:r>
      <w:r>
        <w:rPr>
          <w:rFonts w:hAnsiTheme="minorHAnsi" w:hint="eastAsia"/>
          <w:lang w:eastAsia="zh-CN"/>
        </w:rPr>
        <w:t>往届</w:t>
      </w:r>
      <w:r w:rsidRPr="00900C81">
        <w:rPr>
          <w:lang w:eastAsia="zh-CN"/>
        </w:rPr>
        <w:t>世界电信发展大会（</w:t>
      </w:r>
      <w:r w:rsidRPr="00900C81">
        <w:rPr>
          <w:lang w:eastAsia="zh-CN"/>
        </w:rPr>
        <w:t>WTDC</w:t>
      </w:r>
      <w:r w:rsidRPr="00900C81">
        <w:rPr>
          <w:lang w:eastAsia="zh-CN"/>
        </w:rPr>
        <w:t>）通过的</w:t>
      </w:r>
      <w:r>
        <w:rPr>
          <w:rFonts w:hint="eastAsia"/>
          <w:lang w:eastAsia="zh-CN"/>
        </w:rPr>
        <w:t>各项</w:t>
      </w:r>
      <w:r w:rsidRPr="00900C81">
        <w:rPr>
          <w:lang w:eastAsia="zh-CN"/>
        </w:rPr>
        <w:t>宣言（</w:t>
      </w:r>
      <w:r w:rsidRPr="00900C81">
        <w:rPr>
          <w:lang w:eastAsia="zh-CN"/>
        </w:rPr>
        <w:t>2002</w:t>
      </w:r>
      <w:r w:rsidRPr="00900C81">
        <w:rPr>
          <w:lang w:eastAsia="zh-CN"/>
        </w:rPr>
        <w:t>年，伊斯坦布尔</w:t>
      </w:r>
      <w:r>
        <w:rPr>
          <w:rFonts w:hint="eastAsia"/>
          <w:lang w:eastAsia="zh-CN"/>
        </w:rPr>
        <w:t>；</w:t>
      </w:r>
      <w:r w:rsidRPr="00900C81">
        <w:rPr>
          <w:lang w:eastAsia="zh-CN"/>
        </w:rPr>
        <w:t>2006</w:t>
      </w:r>
      <w:r w:rsidRPr="00900C81">
        <w:rPr>
          <w:lang w:eastAsia="zh-CN"/>
        </w:rPr>
        <w:t>年，多哈</w:t>
      </w:r>
      <w:r>
        <w:rPr>
          <w:rFonts w:hint="eastAsia"/>
          <w:lang w:eastAsia="zh-CN"/>
        </w:rPr>
        <w:t>；</w:t>
      </w:r>
      <w:r w:rsidRPr="00900C81">
        <w:rPr>
          <w:lang w:eastAsia="zh-CN"/>
        </w:rPr>
        <w:t>2010</w:t>
      </w:r>
      <w:r w:rsidRPr="00900C81">
        <w:rPr>
          <w:lang w:eastAsia="zh-CN"/>
        </w:rPr>
        <w:t>年，海得拉巴</w:t>
      </w:r>
      <w:r>
        <w:rPr>
          <w:rFonts w:hint="eastAsia"/>
          <w:lang w:eastAsia="zh-CN"/>
        </w:rPr>
        <w:t>、</w:t>
      </w:r>
      <w:r>
        <w:rPr>
          <w:rFonts w:hint="eastAsia"/>
          <w:lang w:eastAsia="zh-CN"/>
        </w:rPr>
        <w:t>2014</w:t>
      </w:r>
      <w:r>
        <w:rPr>
          <w:rFonts w:hint="eastAsia"/>
          <w:lang w:eastAsia="zh-CN"/>
        </w:rPr>
        <w:t>年，</w:t>
      </w:r>
      <w:r>
        <w:rPr>
          <w:lang w:eastAsia="zh-CN"/>
        </w:rPr>
        <w:t>迪拜</w:t>
      </w:r>
      <w:r>
        <w:rPr>
          <w:rFonts w:hint="eastAsia"/>
          <w:lang w:eastAsia="zh-CN"/>
        </w:rPr>
        <w:t>以及</w:t>
      </w:r>
      <w:r>
        <w:rPr>
          <w:rFonts w:hint="eastAsia"/>
          <w:lang w:eastAsia="zh-CN"/>
        </w:rPr>
        <w:t>2017</w:t>
      </w:r>
      <w:r>
        <w:rPr>
          <w:rFonts w:hint="eastAsia"/>
          <w:lang w:eastAsia="zh-CN"/>
        </w:rPr>
        <w:t>年</w:t>
      </w:r>
      <w:r>
        <w:rPr>
          <w:lang w:eastAsia="zh-CN"/>
        </w:rPr>
        <w:t>，布宜诺斯艾利斯</w:t>
      </w:r>
      <w:r w:rsidRPr="00900C81">
        <w:rPr>
          <w:lang w:eastAsia="zh-CN"/>
        </w:rPr>
        <w:t>）</w:t>
      </w:r>
      <w:r w:rsidRPr="00900C81">
        <w:rPr>
          <w:rFonts w:hint="eastAsia"/>
          <w:lang w:eastAsia="zh-CN"/>
        </w:rPr>
        <w:t>一贯坚持</w:t>
      </w:r>
      <w:r w:rsidRPr="00900C81">
        <w:rPr>
          <w:lang w:eastAsia="zh-CN"/>
        </w:rPr>
        <w:t>ICT</w:t>
      </w:r>
      <w:r w:rsidRPr="00900C81">
        <w:rPr>
          <w:lang w:eastAsia="zh-CN"/>
        </w:rPr>
        <w:t>和</w:t>
      </w:r>
      <w:r w:rsidRPr="00900C81">
        <w:rPr>
          <w:lang w:eastAsia="zh-CN"/>
        </w:rPr>
        <w:t>ICT</w:t>
      </w:r>
      <w:r w:rsidRPr="00900C81">
        <w:rPr>
          <w:lang w:eastAsia="zh-CN"/>
        </w:rPr>
        <w:t>应用对政治、经济、社会和文化发展起到举足轻重的作用，</w:t>
      </w:r>
      <w:r>
        <w:rPr>
          <w:rFonts w:hint="eastAsia"/>
          <w:lang w:eastAsia="zh-CN"/>
        </w:rPr>
        <w:t>并</w:t>
      </w:r>
      <w:r w:rsidRPr="00900C81">
        <w:rPr>
          <w:lang w:eastAsia="zh-CN"/>
        </w:rPr>
        <w:t>在扶贫、创造就业机会、环境保护和预防减轻自然</w:t>
      </w:r>
      <w:r>
        <w:rPr>
          <w:rFonts w:hint="eastAsia"/>
          <w:lang w:eastAsia="zh-CN"/>
        </w:rPr>
        <w:t>灾害</w:t>
      </w:r>
      <w:r w:rsidRPr="00900C81">
        <w:rPr>
          <w:lang w:eastAsia="zh-CN"/>
        </w:rPr>
        <w:t>和其它灾害方面发挥着重要作用（除对灾害预测</w:t>
      </w:r>
      <w:r w:rsidRPr="00900C81">
        <w:rPr>
          <w:rFonts w:hint="eastAsia"/>
          <w:lang w:eastAsia="zh-CN"/>
        </w:rPr>
        <w:t>具有</w:t>
      </w:r>
      <w:r w:rsidRPr="00900C81">
        <w:rPr>
          <w:lang w:eastAsia="zh-CN"/>
        </w:rPr>
        <w:t>重要</w:t>
      </w:r>
      <w:r w:rsidRPr="00900C81">
        <w:rPr>
          <w:rFonts w:hint="eastAsia"/>
          <w:lang w:eastAsia="zh-CN"/>
        </w:rPr>
        <w:t>意义</w:t>
      </w:r>
      <w:r w:rsidRPr="00900C81">
        <w:rPr>
          <w:lang w:eastAsia="zh-CN"/>
        </w:rPr>
        <w:t>以外）</w:t>
      </w:r>
      <w:r w:rsidRPr="00900C81">
        <w:rPr>
          <w:rFonts w:hint="eastAsia"/>
          <w:lang w:eastAsia="zh-CN"/>
        </w:rPr>
        <w:t>，</w:t>
      </w:r>
      <w:r>
        <w:rPr>
          <w:rFonts w:hint="eastAsia"/>
          <w:lang w:eastAsia="zh-CN"/>
        </w:rPr>
        <w:t>而且</w:t>
      </w:r>
      <w:r w:rsidRPr="00900C81">
        <w:rPr>
          <w:rFonts w:hint="eastAsia"/>
          <w:lang w:eastAsia="zh-CN"/>
        </w:rPr>
        <w:t>必须</w:t>
      </w:r>
      <w:r>
        <w:rPr>
          <w:rFonts w:hint="eastAsia"/>
          <w:lang w:eastAsia="zh-CN"/>
        </w:rPr>
        <w:t>将其</w:t>
      </w:r>
      <w:r w:rsidRPr="00900C81">
        <w:rPr>
          <w:lang w:eastAsia="zh-CN"/>
        </w:rPr>
        <w:t>用于其它</w:t>
      </w:r>
      <w:r w:rsidRPr="00900C81">
        <w:rPr>
          <w:rFonts w:hint="eastAsia"/>
          <w:lang w:eastAsia="zh-CN"/>
        </w:rPr>
        <w:t>行业</w:t>
      </w:r>
      <w:r w:rsidRPr="00900C81">
        <w:rPr>
          <w:lang w:eastAsia="zh-CN"/>
        </w:rPr>
        <w:t>的发展</w:t>
      </w:r>
      <w:r>
        <w:rPr>
          <w:rFonts w:hint="eastAsia"/>
          <w:lang w:eastAsia="zh-CN"/>
        </w:rPr>
        <w:t>；</w:t>
      </w:r>
      <w:r w:rsidRPr="00900C81">
        <w:rPr>
          <w:lang w:eastAsia="zh-CN"/>
        </w:rPr>
        <w:t>因此</w:t>
      </w:r>
      <w:r>
        <w:rPr>
          <w:rFonts w:hint="eastAsia"/>
          <w:lang w:eastAsia="zh-CN"/>
        </w:rPr>
        <w:t>，</w:t>
      </w:r>
      <w:r w:rsidRPr="00900C81">
        <w:rPr>
          <w:lang w:eastAsia="zh-CN"/>
        </w:rPr>
        <w:t>必须充分利用新的</w:t>
      </w:r>
      <w:r w:rsidRPr="00900C81">
        <w:rPr>
          <w:lang w:eastAsia="zh-CN"/>
        </w:rPr>
        <w:t>ICT</w:t>
      </w:r>
      <w:r w:rsidRPr="00900C81">
        <w:rPr>
          <w:lang w:eastAsia="zh-CN"/>
        </w:rPr>
        <w:t>技术提供的机遇，促进可持续发展；</w:t>
      </w:r>
    </w:p>
    <w:p w:rsidR="008F230E" w:rsidRDefault="00D053AF" w:rsidP="008F230E">
      <w:pPr>
        <w:rPr>
          <w:lang w:eastAsia="zh-CN"/>
        </w:rPr>
      </w:pPr>
      <w:r>
        <w:rPr>
          <w:rFonts w:hAnsiTheme="minorHAnsi"/>
          <w:i/>
          <w:lang w:eastAsia="zh-CN"/>
        </w:rPr>
        <w:t>h</w:t>
      </w:r>
      <w:r w:rsidRPr="00593791">
        <w:rPr>
          <w:rFonts w:hAnsiTheme="minorHAnsi"/>
          <w:i/>
          <w:lang w:eastAsia="zh-CN"/>
        </w:rPr>
        <w:t>)</w:t>
      </w:r>
      <w:r w:rsidRPr="00593791">
        <w:rPr>
          <w:rFonts w:hAnsiTheme="minorHAnsi"/>
          <w:lang w:eastAsia="zh-CN"/>
        </w:rPr>
        <w:tab/>
      </w:r>
      <w:r>
        <w:rPr>
          <w:rFonts w:hint="eastAsia"/>
          <w:lang w:eastAsia="zh-CN"/>
        </w:rPr>
        <w:t>早</w:t>
      </w:r>
      <w:r w:rsidRPr="00593791">
        <w:rPr>
          <w:lang w:eastAsia="zh-CN"/>
        </w:rPr>
        <w:t>在</w:t>
      </w:r>
      <w:r>
        <w:rPr>
          <w:rFonts w:hint="eastAsia"/>
          <w:lang w:eastAsia="zh-CN"/>
        </w:rPr>
        <w:t>WSIS</w:t>
      </w:r>
      <w:r w:rsidRPr="00593791">
        <w:rPr>
          <w:lang w:eastAsia="zh-CN"/>
        </w:rPr>
        <w:t>召开之前，除国际电联开展的活动之外，许多组织和实体也</w:t>
      </w:r>
      <w:r>
        <w:rPr>
          <w:rFonts w:hint="eastAsia"/>
          <w:lang w:eastAsia="zh-CN"/>
        </w:rPr>
        <w:t>已</w:t>
      </w:r>
      <w:r w:rsidRPr="00593791">
        <w:rPr>
          <w:lang w:eastAsia="zh-CN"/>
        </w:rPr>
        <w:t>为弥合数字鸿沟开展了多种活动；</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8F230E" w:rsidRPr="0020390F" w:rsidRDefault="00D053AF">
      <w:pPr>
        <w:rPr>
          <w:bCs/>
          <w:lang w:eastAsia="zh-CN"/>
        </w:rPr>
      </w:pPr>
      <w:r w:rsidRPr="007E723D">
        <w:rPr>
          <w:bCs/>
          <w:i/>
          <w:iCs/>
          <w:lang w:eastAsia="zh-CN"/>
        </w:rPr>
        <w:t>i</w:t>
      </w:r>
      <w:r w:rsidRPr="00A43658">
        <w:rPr>
          <w:bCs/>
          <w:i/>
          <w:iCs/>
          <w:lang w:eastAsia="zh-CN"/>
        </w:rPr>
        <w:t>)</w:t>
      </w:r>
      <w:r>
        <w:rPr>
          <w:bCs/>
          <w:lang w:eastAsia="zh-CN"/>
        </w:rPr>
        <w:tab/>
      </w:r>
      <w:r>
        <w:rPr>
          <w:color w:val="000000"/>
          <w:lang w:eastAsia="zh-CN"/>
        </w:rPr>
        <w:t>ICT</w:t>
      </w:r>
      <w:r>
        <w:rPr>
          <w:color w:val="000000"/>
          <w:lang w:eastAsia="zh-CN"/>
        </w:rPr>
        <w:t>的使用促进了社会、经济、文化和环境发展，有利于可持续发展，并为发达国家和发展中国家利用这些新技术带来的益处提供了新的机</w:t>
      </w:r>
      <w:r>
        <w:rPr>
          <w:rFonts w:ascii="SimSun" w:hAnsi="SimSun" w:cs="SimSun" w:hint="eastAsia"/>
          <w:color w:val="000000"/>
          <w:lang w:eastAsia="zh-CN"/>
        </w:rPr>
        <w:t>遇；</w:t>
      </w:r>
    </w:p>
    <w:p w:rsidR="008F230E" w:rsidRDefault="00D053AF" w:rsidP="008F230E">
      <w:pPr>
        <w:rPr>
          <w:rFonts w:asciiTheme="minorHAnsi"/>
          <w:szCs w:val="24"/>
          <w:lang w:eastAsia="zh-CN"/>
        </w:rPr>
      </w:pPr>
      <w:r>
        <w:rPr>
          <w:rFonts w:asciiTheme="minorHAnsi" w:hAnsiTheme="minorHAnsi"/>
          <w:i/>
          <w:iCs/>
          <w:szCs w:val="24"/>
          <w:lang w:eastAsia="zh-CN"/>
        </w:rPr>
        <w:t>j</w:t>
      </w:r>
      <w:r w:rsidRPr="00386048">
        <w:rPr>
          <w:rFonts w:asciiTheme="minorHAnsi" w:hAnsiTheme="minorHAnsi"/>
          <w:i/>
          <w:iCs/>
          <w:szCs w:val="24"/>
          <w:lang w:eastAsia="zh-CN"/>
        </w:rPr>
        <w:t>)</w:t>
      </w:r>
      <w:r w:rsidRPr="00386048">
        <w:rPr>
          <w:rFonts w:asciiTheme="minorHAnsi" w:hAnsiTheme="minorHAnsi"/>
          <w:szCs w:val="24"/>
          <w:lang w:eastAsia="zh-CN"/>
        </w:rPr>
        <w:tab/>
      </w:r>
      <w:r w:rsidRPr="00386048">
        <w:rPr>
          <w:rFonts w:asciiTheme="minorHAnsi"/>
          <w:szCs w:val="24"/>
          <w:lang w:eastAsia="zh-CN"/>
        </w:rPr>
        <w:t>有必要利用</w:t>
      </w:r>
      <w:r w:rsidRPr="00386048">
        <w:rPr>
          <w:rFonts w:asciiTheme="minorHAnsi" w:hAnsiTheme="minorHAnsi"/>
          <w:szCs w:val="24"/>
          <w:lang w:eastAsia="zh-CN"/>
        </w:rPr>
        <w:t>ICT</w:t>
      </w:r>
      <w:r>
        <w:rPr>
          <w:rFonts w:asciiTheme="minorHAnsi"/>
          <w:szCs w:val="24"/>
          <w:lang w:eastAsia="zh-CN"/>
        </w:rPr>
        <w:t>变革</w:t>
      </w:r>
      <w:r w:rsidRPr="00386048">
        <w:rPr>
          <w:rFonts w:asciiTheme="minorHAnsi"/>
          <w:szCs w:val="24"/>
          <w:lang w:eastAsia="zh-CN"/>
        </w:rPr>
        <w:t>在发展中国家</w:t>
      </w:r>
      <w:r>
        <w:rPr>
          <w:rFonts w:asciiTheme="minorHAnsi"/>
          <w:szCs w:val="24"/>
          <w:lang w:eastAsia="zh-CN"/>
        </w:rPr>
        <w:t>提供价格可承受的</w:t>
      </w:r>
      <w:r w:rsidRPr="00386048">
        <w:rPr>
          <w:rFonts w:asciiTheme="minorHAnsi"/>
          <w:szCs w:val="24"/>
          <w:lang w:eastAsia="zh-CN"/>
        </w:rPr>
        <w:t>数字</w:t>
      </w:r>
      <w:r w:rsidRPr="00386048">
        <w:rPr>
          <w:rFonts w:asciiTheme="minorHAnsi" w:hint="eastAsia"/>
          <w:szCs w:val="24"/>
          <w:lang w:eastAsia="zh-CN"/>
        </w:rPr>
        <w:t>服</w:t>
      </w:r>
      <w:r w:rsidRPr="00386048">
        <w:rPr>
          <w:rFonts w:asciiTheme="minorHAnsi"/>
          <w:szCs w:val="24"/>
          <w:lang w:eastAsia="zh-CN"/>
        </w:rPr>
        <w:t>务</w:t>
      </w:r>
      <w:r w:rsidRPr="00386048">
        <w:rPr>
          <w:rFonts w:asciiTheme="minorHAnsi" w:hint="eastAsia"/>
          <w:szCs w:val="24"/>
          <w:lang w:eastAsia="zh-CN"/>
        </w:rPr>
        <w:t>；</w:t>
      </w:r>
    </w:p>
    <w:p w:rsidR="008F230E" w:rsidRDefault="00D053AF" w:rsidP="008F230E">
      <w:pPr>
        <w:rPr>
          <w:szCs w:val="24"/>
          <w:lang w:eastAsia="zh-CN"/>
        </w:rPr>
      </w:pPr>
      <w:r>
        <w:rPr>
          <w:i/>
          <w:iCs/>
          <w:lang w:val="en-US" w:eastAsia="zh-CN"/>
        </w:rPr>
        <w:t>k</w:t>
      </w:r>
      <w:r w:rsidRPr="0020390F">
        <w:rPr>
          <w:i/>
          <w:iCs/>
          <w:lang w:val="en-US" w:eastAsia="zh-CN"/>
        </w:rPr>
        <w:t>)</w:t>
      </w:r>
      <w:r>
        <w:rPr>
          <w:rFonts w:hint="eastAsia"/>
          <w:lang w:val="en-US" w:eastAsia="zh-CN"/>
        </w:rPr>
        <w:tab/>
      </w:r>
      <w:r>
        <w:rPr>
          <w:rFonts w:hint="eastAsia"/>
          <w:szCs w:val="24"/>
          <w:lang w:eastAsia="zh-CN"/>
        </w:rPr>
        <w:t>联合国大会</w:t>
      </w:r>
      <w:r w:rsidRPr="000E1F51">
        <w:rPr>
          <w:rFonts w:hint="eastAsia"/>
          <w:szCs w:val="24"/>
          <w:lang w:eastAsia="zh-CN"/>
        </w:rPr>
        <w:t>关于信息社会世界高峰会议</w:t>
      </w:r>
      <w:r>
        <w:rPr>
          <w:rFonts w:hint="eastAsia"/>
          <w:szCs w:val="24"/>
          <w:lang w:eastAsia="zh-CN"/>
        </w:rPr>
        <w:t>成果落实</w:t>
      </w:r>
      <w:r w:rsidRPr="000E1F51">
        <w:rPr>
          <w:rFonts w:hint="eastAsia"/>
          <w:szCs w:val="24"/>
          <w:lang w:eastAsia="zh-CN"/>
        </w:rPr>
        <w:t>情况全面审</w:t>
      </w:r>
      <w:r>
        <w:rPr>
          <w:rFonts w:hint="eastAsia"/>
          <w:szCs w:val="24"/>
          <w:lang w:eastAsia="zh-CN"/>
        </w:rPr>
        <w:t>查的第</w:t>
      </w:r>
      <w:r>
        <w:rPr>
          <w:rFonts w:hint="eastAsia"/>
          <w:szCs w:val="24"/>
          <w:lang w:eastAsia="zh-CN"/>
        </w:rPr>
        <w:t>70/125</w:t>
      </w:r>
      <w:r>
        <w:rPr>
          <w:rFonts w:hint="eastAsia"/>
          <w:szCs w:val="24"/>
          <w:lang w:eastAsia="zh-CN"/>
        </w:rPr>
        <w:t>号决议，认可速度、稳定性、价格可承受性、语言、本地内容和残疾人无障碍获取如今是质量的基本方面，而且高速宽带连接目前是促进可持续发展的一个要素，</w:t>
      </w:r>
    </w:p>
    <w:p w:rsidR="008F230E" w:rsidRPr="00F717A3" w:rsidRDefault="00D053AF" w:rsidP="008F230E">
      <w:pPr>
        <w:pStyle w:val="Call"/>
        <w:rPr>
          <w:lang w:eastAsia="zh-CN"/>
        </w:rPr>
      </w:pPr>
      <w:r w:rsidRPr="00F717A3">
        <w:rPr>
          <w:lang w:eastAsia="zh-CN"/>
        </w:rPr>
        <w:t>考虑到</w:t>
      </w:r>
    </w:p>
    <w:p w:rsidR="008F230E" w:rsidRPr="00CB2A91" w:rsidRDefault="00D053AF" w:rsidP="008F230E">
      <w:pPr>
        <w:rPr>
          <w:lang w:eastAsia="zh-CN"/>
        </w:rPr>
      </w:pPr>
      <w:r w:rsidRPr="00593791">
        <w:rPr>
          <w:rFonts w:hAnsiTheme="minorHAnsi"/>
          <w:i/>
          <w:lang w:eastAsia="zh-CN"/>
        </w:rPr>
        <w:t>a)</w:t>
      </w:r>
      <w:r w:rsidRPr="00593791">
        <w:rPr>
          <w:rFonts w:hAnsiTheme="minorHAnsi"/>
          <w:lang w:eastAsia="zh-CN"/>
        </w:rPr>
        <w:tab/>
      </w:r>
      <w:r w:rsidRPr="00593791">
        <w:rPr>
          <w:lang w:eastAsia="zh-CN"/>
        </w:rPr>
        <w:t>即使实现了上述各种发展并看到</w:t>
      </w:r>
      <w:r>
        <w:rPr>
          <w:rFonts w:hint="eastAsia"/>
          <w:lang w:eastAsia="zh-CN"/>
        </w:rPr>
        <w:t>了</w:t>
      </w:r>
      <w:r w:rsidRPr="00593791">
        <w:rPr>
          <w:lang w:eastAsia="zh-CN"/>
        </w:rPr>
        <w:t>某些方面的完善，若干发展中国家的大多数人，特别是</w:t>
      </w:r>
      <w:r>
        <w:rPr>
          <w:rFonts w:hint="eastAsia"/>
          <w:lang w:eastAsia="zh-CN"/>
        </w:rPr>
        <w:t>生活在</w:t>
      </w:r>
      <w:r w:rsidRPr="00593791">
        <w:rPr>
          <w:lang w:eastAsia="zh-CN"/>
        </w:rPr>
        <w:t>农村</w:t>
      </w:r>
      <w:r>
        <w:rPr>
          <w:rFonts w:hint="eastAsia"/>
          <w:lang w:eastAsia="zh-CN"/>
        </w:rPr>
        <w:t>或边远</w:t>
      </w:r>
      <w:r w:rsidRPr="00593791">
        <w:rPr>
          <w:lang w:eastAsia="zh-CN"/>
        </w:rPr>
        <w:t>地区</w:t>
      </w:r>
      <w:r>
        <w:rPr>
          <w:rFonts w:hint="eastAsia"/>
          <w:lang w:eastAsia="zh-CN"/>
        </w:rPr>
        <w:t>的</w:t>
      </w:r>
      <w:r w:rsidRPr="00593791">
        <w:rPr>
          <w:lang w:eastAsia="zh-CN"/>
        </w:rPr>
        <w:t>居民，仍然无法承受</w:t>
      </w:r>
      <w:r>
        <w:rPr>
          <w:rFonts w:hint="eastAsia"/>
          <w:lang w:eastAsia="zh-CN"/>
        </w:rPr>
        <w:t>获取</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应用服务</w:t>
      </w:r>
      <w:r>
        <w:rPr>
          <w:rFonts w:hint="eastAsia"/>
          <w:lang w:eastAsia="zh-CN"/>
        </w:rPr>
        <w:t>的</w:t>
      </w:r>
      <w:r w:rsidRPr="00593791">
        <w:rPr>
          <w:lang w:eastAsia="zh-CN"/>
        </w:rPr>
        <w:t>费用；</w:t>
      </w:r>
    </w:p>
    <w:p w:rsidR="008F230E" w:rsidRPr="00593791" w:rsidRDefault="00D053AF" w:rsidP="008F230E">
      <w:pPr>
        <w:rPr>
          <w:rFonts w:hAnsiTheme="minorHAnsi"/>
          <w:lang w:eastAsia="zh-CN"/>
        </w:rPr>
      </w:pPr>
      <w:r w:rsidRPr="00593791">
        <w:rPr>
          <w:rFonts w:hAnsiTheme="minorHAnsi"/>
          <w:i/>
          <w:lang w:eastAsia="zh-CN"/>
        </w:rPr>
        <w:t>b)</w:t>
      </w:r>
      <w:r w:rsidRPr="00593791">
        <w:rPr>
          <w:rFonts w:hAnsiTheme="minorHAnsi"/>
          <w:lang w:eastAsia="zh-CN"/>
        </w:rPr>
        <w:tab/>
      </w:r>
      <w:r w:rsidRPr="00593791">
        <w:rPr>
          <w:lang w:eastAsia="zh-CN"/>
        </w:rPr>
        <w:t>每个区域、国家和地区必须解决自身</w:t>
      </w:r>
      <w:r>
        <w:rPr>
          <w:rFonts w:hint="eastAsia"/>
          <w:lang w:eastAsia="zh-CN"/>
        </w:rPr>
        <w:t>与</w:t>
      </w:r>
      <w:r w:rsidRPr="00593791">
        <w:rPr>
          <w:lang w:eastAsia="zh-CN"/>
        </w:rPr>
        <w:t>数字鸿沟</w:t>
      </w:r>
      <w:r>
        <w:rPr>
          <w:rFonts w:hint="eastAsia"/>
          <w:lang w:eastAsia="zh-CN"/>
        </w:rPr>
        <w:t>相关</w:t>
      </w:r>
      <w:r w:rsidRPr="00593791">
        <w:rPr>
          <w:lang w:eastAsia="zh-CN"/>
        </w:rPr>
        <w:t>的具体问题，重点通过与其它相关方的合作来汲取经验，</w:t>
      </w:r>
      <w:r>
        <w:rPr>
          <w:rFonts w:hint="eastAsia"/>
          <w:lang w:eastAsia="zh-CN"/>
        </w:rPr>
        <w:t>以</w:t>
      </w:r>
      <w:r w:rsidRPr="00593791">
        <w:rPr>
          <w:lang w:eastAsia="zh-CN"/>
        </w:rPr>
        <w:t>从中</w:t>
      </w:r>
      <w:r>
        <w:rPr>
          <w:rFonts w:hint="eastAsia"/>
          <w:lang w:eastAsia="zh-CN"/>
        </w:rPr>
        <w:t>受</w:t>
      </w:r>
      <w:r w:rsidRPr="00593791">
        <w:rPr>
          <w:lang w:eastAsia="zh-CN"/>
        </w:rPr>
        <w:t>益；</w:t>
      </w:r>
    </w:p>
    <w:p w:rsidR="008F230E" w:rsidRDefault="00D053AF" w:rsidP="008F230E">
      <w:pPr>
        <w:rPr>
          <w:lang w:eastAsia="zh-CN"/>
        </w:rPr>
      </w:pPr>
      <w:r w:rsidRPr="00593791">
        <w:rPr>
          <w:rFonts w:hAnsiTheme="minorHAnsi"/>
          <w:i/>
          <w:lang w:eastAsia="zh-CN"/>
        </w:rPr>
        <w:t>c)</w:t>
      </w:r>
      <w:r w:rsidRPr="00593791">
        <w:rPr>
          <w:rFonts w:hAnsiTheme="minorHAnsi"/>
          <w:lang w:eastAsia="zh-CN"/>
        </w:rPr>
        <w:tab/>
      </w:r>
      <w:r w:rsidRPr="00593791">
        <w:rPr>
          <w:lang w:eastAsia="zh-CN"/>
        </w:rPr>
        <w:t>许多国家</w:t>
      </w:r>
      <w:r>
        <w:rPr>
          <w:lang w:eastAsia="zh-CN"/>
        </w:rPr>
        <w:t>可能不具备</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应用发展所必需的基本基础设施、长期</w:t>
      </w:r>
      <w:r>
        <w:rPr>
          <w:rFonts w:hint="eastAsia"/>
          <w:lang w:eastAsia="zh-CN"/>
        </w:rPr>
        <w:t>规</w:t>
      </w:r>
      <w:r w:rsidRPr="00593791">
        <w:rPr>
          <w:lang w:eastAsia="zh-CN"/>
        </w:rPr>
        <w:t>划、法律和</w:t>
      </w:r>
      <w:r>
        <w:rPr>
          <w:rFonts w:hint="eastAsia"/>
          <w:lang w:eastAsia="zh-CN"/>
        </w:rPr>
        <w:t>规则</w:t>
      </w:r>
      <w:r w:rsidRPr="00593791">
        <w:rPr>
          <w:lang w:eastAsia="zh-CN"/>
        </w:rPr>
        <w:t>等；</w:t>
      </w:r>
    </w:p>
    <w:p w:rsidR="008F230E" w:rsidRDefault="00D053AF" w:rsidP="008F230E">
      <w:pPr>
        <w:rPr>
          <w:lang w:eastAsia="zh-CN"/>
        </w:rPr>
      </w:pPr>
      <w:r w:rsidRPr="00593791">
        <w:rPr>
          <w:rFonts w:hAnsiTheme="minorHAnsi"/>
          <w:i/>
          <w:lang w:eastAsia="zh-CN"/>
        </w:rPr>
        <w:t>d)</w:t>
      </w:r>
      <w:r w:rsidRPr="00593791">
        <w:rPr>
          <w:rFonts w:hAnsiTheme="minorHAnsi"/>
          <w:lang w:eastAsia="zh-CN"/>
        </w:rPr>
        <w:tab/>
      </w:r>
      <w:r>
        <w:rPr>
          <w:rFonts w:hint="eastAsia"/>
          <w:lang w:val="en-US" w:eastAsia="zh-CN"/>
        </w:rPr>
        <w:t>LDC</w:t>
      </w:r>
      <w:r>
        <w:rPr>
          <w:rFonts w:hint="eastAsia"/>
          <w:lang w:eastAsia="zh-CN"/>
        </w:rPr>
        <w:t>、</w:t>
      </w:r>
      <w:r>
        <w:rPr>
          <w:rFonts w:hint="eastAsia"/>
          <w:lang w:val="en-US" w:eastAsia="zh-CN"/>
        </w:rPr>
        <w:t>SIDS</w:t>
      </w:r>
      <w:r>
        <w:rPr>
          <w:rFonts w:hint="eastAsia"/>
          <w:lang w:eastAsia="zh-CN"/>
        </w:rPr>
        <w:t>、</w:t>
      </w:r>
      <w:r>
        <w:rPr>
          <w:rFonts w:hint="eastAsia"/>
          <w:lang w:val="en-US" w:eastAsia="zh-CN"/>
        </w:rPr>
        <w:t>LLDC</w:t>
      </w:r>
      <w:r w:rsidRPr="00593791">
        <w:rPr>
          <w:lang w:eastAsia="zh-CN"/>
        </w:rPr>
        <w:t>和经济转型国家在弥合数字鸿沟方面仍</w:t>
      </w:r>
      <w:r>
        <w:rPr>
          <w:lang w:eastAsia="zh-CN"/>
        </w:rPr>
        <w:t>面临</w:t>
      </w:r>
      <w:r>
        <w:rPr>
          <w:rFonts w:hint="eastAsia"/>
          <w:lang w:eastAsia="zh-CN"/>
        </w:rPr>
        <w:t>具体</w:t>
      </w:r>
      <w:r w:rsidRPr="00593791">
        <w:rPr>
          <w:lang w:eastAsia="zh-CN"/>
        </w:rPr>
        <w:t>问题</w:t>
      </w:r>
      <w:r>
        <w:rPr>
          <w:rFonts w:hint="eastAsia"/>
          <w:lang w:eastAsia="zh-CN"/>
        </w:rPr>
        <w:t>，这些国家将受益于发展电信</w:t>
      </w:r>
      <w:r>
        <w:rPr>
          <w:rFonts w:hint="eastAsia"/>
          <w:lang w:eastAsia="zh-CN"/>
        </w:rPr>
        <w:t>/</w:t>
      </w:r>
      <w:r>
        <w:rPr>
          <w:lang w:eastAsia="zh-CN"/>
        </w:rPr>
        <w:t>ICT</w:t>
      </w:r>
      <w:r>
        <w:rPr>
          <w:rFonts w:hint="eastAsia"/>
          <w:lang w:eastAsia="zh-CN"/>
        </w:rPr>
        <w:t>和改善其连接的特别措施；</w:t>
      </w:r>
    </w:p>
    <w:p w:rsidR="008F230E" w:rsidRDefault="00D053AF" w:rsidP="008F230E">
      <w:pPr>
        <w:rPr>
          <w:szCs w:val="24"/>
          <w:lang w:val="en-US" w:eastAsia="zh-CN"/>
        </w:rPr>
      </w:pPr>
      <w:r w:rsidRPr="00905107">
        <w:rPr>
          <w:i/>
          <w:iCs/>
          <w:lang w:eastAsia="zh-CN"/>
        </w:rPr>
        <w:t>e)</w:t>
      </w:r>
      <w:r>
        <w:rPr>
          <w:lang w:eastAsia="zh-CN"/>
        </w:rPr>
        <w:tab/>
      </w:r>
      <w:r>
        <w:rPr>
          <w:rFonts w:asciiTheme="minorHAnsi" w:hAnsiTheme="minorHAnsi" w:hint="eastAsia"/>
          <w:szCs w:val="24"/>
          <w:lang w:val="en-US" w:eastAsia="zh-CN"/>
        </w:rPr>
        <w:t>对于需要部署电信</w:t>
      </w:r>
      <w:r>
        <w:rPr>
          <w:rFonts w:asciiTheme="minorHAnsi" w:hAnsiTheme="minorHAnsi" w:hint="eastAsia"/>
          <w:szCs w:val="24"/>
          <w:lang w:val="en-US" w:eastAsia="zh-CN"/>
        </w:rPr>
        <w:t>/</w:t>
      </w:r>
      <w:r>
        <w:rPr>
          <w:rFonts w:asciiTheme="minorHAnsi" w:hAnsiTheme="minorHAnsi"/>
          <w:szCs w:val="24"/>
          <w:lang w:val="en-US" w:eastAsia="zh-CN"/>
        </w:rPr>
        <w:t>ICT</w:t>
      </w:r>
      <w:r>
        <w:rPr>
          <w:rFonts w:asciiTheme="minorHAnsi" w:hAnsiTheme="minorHAnsi" w:hint="eastAsia"/>
          <w:szCs w:val="24"/>
          <w:lang w:val="en-US" w:eastAsia="zh-CN"/>
        </w:rPr>
        <w:t>基础设施和实施能力建设计划的社区，</w:t>
      </w:r>
      <w:r>
        <w:rPr>
          <w:rFonts w:asciiTheme="minorHAnsi" w:hAnsiTheme="minorHAnsi"/>
          <w:szCs w:val="24"/>
          <w:lang w:val="en-US" w:eastAsia="zh-CN"/>
        </w:rPr>
        <w:t>有必要</w:t>
      </w:r>
      <w:r>
        <w:rPr>
          <w:rFonts w:asciiTheme="minorHAnsi" w:hAnsiTheme="minorHAnsi" w:hint="eastAsia"/>
          <w:szCs w:val="24"/>
          <w:lang w:val="en-US" w:eastAsia="zh-CN"/>
        </w:rPr>
        <w:t>进行社会、人口统计、经济和技术背景方面的研究和分析；</w:t>
      </w:r>
    </w:p>
    <w:p w:rsidR="008F230E" w:rsidRPr="0020390F" w:rsidRDefault="00D053AF" w:rsidP="008F230E">
      <w:pPr>
        <w:rPr>
          <w:iCs/>
          <w:szCs w:val="24"/>
          <w:lang w:eastAsia="zh-CN"/>
        </w:rPr>
      </w:pPr>
      <w:r>
        <w:rPr>
          <w:i/>
          <w:szCs w:val="24"/>
          <w:lang w:eastAsia="zh-CN"/>
        </w:rPr>
        <w:t>f</w:t>
      </w:r>
      <w:r w:rsidRPr="008D4432">
        <w:rPr>
          <w:i/>
          <w:szCs w:val="24"/>
          <w:lang w:eastAsia="zh-CN"/>
        </w:rPr>
        <w:t>)</w:t>
      </w:r>
      <w:r w:rsidRPr="008D4432">
        <w:rPr>
          <w:i/>
          <w:szCs w:val="24"/>
          <w:lang w:eastAsia="zh-CN"/>
        </w:rPr>
        <w:tab/>
      </w:r>
      <w:r w:rsidRPr="0020390F">
        <w:rPr>
          <w:rFonts w:hint="eastAsia"/>
          <w:iCs/>
          <w:szCs w:val="24"/>
          <w:lang w:eastAsia="zh-CN"/>
        </w:rPr>
        <w:t>落实</w:t>
      </w:r>
      <w:r>
        <w:rPr>
          <w:rFonts w:hint="eastAsia"/>
          <w:szCs w:val="24"/>
          <w:lang w:eastAsia="zh-CN"/>
        </w:rPr>
        <w:t>促进农村地区、闭塞地区</w:t>
      </w:r>
      <w:r w:rsidRPr="00323972">
        <w:rPr>
          <w:rFonts w:hint="eastAsia"/>
          <w:szCs w:val="24"/>
          <w:lang w:eastAsia="zh-CN"/>
        </w:rPr>
        <w:t>和服务欠缺地区</w:t>
      </w:r>
      <w:r>
        <w:rPr>
          <w:rFonts w:hint="eastAsia"/>
          <w:szCs w:val="24"/>
          <w:lang w:eastAsia="zh-CN"/>
        </w:rPr>
        <w:t>获取电信</w:t>
      </w:r>
      <w:r>
        <w:rPr>
          <w:rFonts w:hint="eastAsia"/>
          <w:szCs w:val="24"/>
          <w:lang w:eastAsia="zh-CN"/>
        </w:rPr>
        <w:t>/ICT</w:t>
      </w:r>
      <w:r>
        <w:rPr>
          <w:rFonts w:hint="eastAsia"/>
          <w:szCs w:val="24"/>
          <w:lang w:eastAsia="zh-CN"/>
        </w:rPr>
        <w:t>服务的政策已被证明是弥合数字鸿沟的重要工具；</w:t>
      </w:r>
    </w:p>
    <w:p w:rsidR="008F230E" w:rsidRDefault="00D053AF" w:rsidP="008F230E">
      <w:pPr>
        <w:rPr>
          <w:szCs w:val="24"/>
          <w:lang w:eastAsia="zh-CN"/>
        </w:rPr>
      </w:pPr>
      <w:r>
        <w:rPr>
          <w:i/>
          <w:iCs/>
          <w:szCs w:val="24"/>
          <w:lang w:eastAsia="zh-CN"/>
        </w:rPr>
        <w:t>g</w:t>
      </w:r>
      <w:r w:rsidRPr="0020390F">
        <w:rPr>
          <w:i/>
          <w:iCs/>
          <w:szCs w:val="24"/>
          <w:lang w:eastAsia="zh-CN"/>
        </w:rPr>
        <w:t>)</w:t>
      </w:r>
      <w:r>
        <w:rPr>
          <w:szCs w:val="24"/>
          <w:lang w:eastAsia="zh-CN"/>
        </w:rPr>
        <w:tab/>
      </w:r>
      <w:r w:rsidRPr="0020390F">
        <w:rPr>
          <w:rFonts w:cs="Calibri"/>
          <w:szCs w:val="24"/>
          <w:lang w:val="en-US" w:eastAsia="zh-CN"/>
        </w:rPr>
        <w:t>确定部署高速宽带网络</w:t>
      </w:r>
      <w:r>
        <w:rPr>
          <w:rFonts w:cs="Calibri" w:hint="eastAsia"/>
          <w:szCs w:val="24"/>
          <w:lang w:val="en-US" w:eastAsia="zh-CN"/>
        </w:rPr>
        <w:t>的</w:t>
      </w:r>
      <w:r w:rsidRPr="00B331C8">
        <w:rPr>
          <w:rFonts w:cs="Calibri"/>
          <w:szCs w:val="24"/>
          <w:lang w:val="en-US" w:eastAsia="zh-CN"/>
        </w:rPr>
        <w:t>可持续最佳做法</w:t>
      </w:r>
      <w:r>
        <w:rPr>
          <w:rFonts w:cs="Calibri" w:hint="eastAsia"/>
          <w:szCs w:val="24"/>
          <w:lang w:val="en-US" w:eastAsia="zh-CN"/>
        </w:rPr>
        <w:t>，</w:t>
      </w:r>
      <w:r w:rsidRPr="0020390F">
        <w:rPr>
          <w:rFonts w:cs="Calibri"/>
          <w:szCs w:val="24"/>
          <w:lang w:val="en-US" w:eastAsia="zh-CN"/>
        </w:rPr>
        <w:t>以</w:t>
      </w:r>
      <w:r>
        <w:rPr>
          <w:rFonts w:cs="Calibri" w:hint="eastAsia"/>
          <w:szCs w:val="24"/>
          <w:lang w:val="en-US" w:eastAsia="zh-CN"/>
        </w:rPr>
        <w:t>帮助</w:t>
      </w:r>
      <w:r w:rsidRPr="0020390F">
        <w:rPr>
          <w:rFonts w:cs="Calibri"/>
          <w:szCs w:val="24"/>
          <w:lang w:val="en-US" w:eastAsia="zh-CN"/>
        </w:rPr>
        <w:t>发展中国家实现可持续发展目标</w:t>
      </w:r>
      <w:r>
        <w:rPr>
          <w:rFonts w:cs="Calibri"/>
          <w:szCs w:val="24"/>
          <w:lang w:val="en-US" w:eastAsia="zh-CN"/>
        </w:rPr>
        <w:t>（</w:t>
      </w:r>
      <w:r>
        <w:rPr>
          <w:rFonts w:cs="Calibri" w:hint="eastAsia"/>
          <w:szCs w:val="24"/>
          <w:lang w:val="en-US" w:eastAsia="zh-CN"/>
        </w:rPr>
        <w:t>SDG</w:t>
      </w:r>
      <w:r>
        <w:rPr>
          <w:rFonts w:cs="Calibri"/>
          <w:szCs w:val="24"/>
          <w:lang w:val="en-US" w:eastAsia="zh-CN"/>
        </w:rPr>
        <w:t>）</w:t>
      </w:r>
      <w:r w:rsidRPr="00B331C8">
        <w:rPr>
          <w:rFonts w:cs="Calibri"/>
          <w:szCs w:val="24"/>
          <w:lang w:val="en-US" w:eastAsia="zh-CN"/>
        </w:rPr>
        <w:t>非常重要</w:t>
      </w:r>
      <w:r>
        <w:rPr>
          <w:rFonts w:cs="Calibri" w:hint="eastAsia"/>
          <w:szCs w:val="24"/>
          <w:lang w:val="en-US" w:eastAsia="zh-CN"/>
        </w:rPr>
        <w:t>；</w:t>
      </w:r>
    </w:p>
    <w:p w:rsidR="008F230E" w:rsidRPr="00F850FC" w:rsidRDefault="00D053AF" w:rsidP="008F230E">
      <w:pPr>
        <w:rPr>
          <w:lang w:eastAsia="zh-CN"/>
        </w:rPr>
      </w:pPr>
      <w:r>
        <w:rPr>
          <w:i/>
          <w:iCs/>
          <w:szCs w:val="24"/>
          <w:lang w:eastAsia="zh-CN"/>
        </w:rPr>
        <w:t>h</w:t>
      </w:r>
      <w:r w:rsidRPr="0020390F">
        <w:rPr>
          <w:i/>
          <w:iCs/>
          <w:szCs w:val="24"/>
          <w:lang w:eastAsia="zh-CN"/>
        </w:rPr>
        <w:t>)</w:t>
      </w:r>
      <w:r>
        <w:rPr>
          <w:szCs w:val="24"/>
          <w:lang w:eastAsia="zh-CN"/>
        </w:rPr>
        <w:tab/>
      </w:r>
      <w:r w:rsidRPr="00AD3F3E">
        <w:rPr>
          <w:rFonts w:cs="Calibri" w:hint="eastAsia"/>
          <w:szCs w:val="24"/>
          <w:lang w:val="en-US" w:eastAsia="zh-CN"/>
        </w:rPr>
        <w:t>宽带接入的质量将促进包容</w:t>
      </w:r>
      <w:r>
        <w:rPr>
          <w:rFonts w:cs="Calibri" w:hint="eastAsia"/>
          <w:szCs w:val="24"/>
          <w:lang w:val="en-US" w:eastAsia="zh-CN"/>
        </w:rPr>
        <w:t>性的实现</w:t>
      </w:r>
      <w:r w:rsidRPr="00AD3F3E">
        <w:rPr>
          <w:rFonts w:cs="Calibri" w:hint="eastAsia"/>
          <w:szCs w:val="24"/>
          <w:lang w:val="en-US" w:eastAsia="zh-CN"/>
        </w:rPr>
        <w:t>并支持信息社会的愿景</w:t>
      </w:r>
      <w:r>
        <w:rPr>
          <w:rFonts w:cs="Calibri" w:hint="eastAsia"/>
          <w:szCs w:val="24"/>
          <w:lang w:val="en-US" w:eastAsia="zh-CN"/>
        </w:rPr>
        <w:t>，</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rFonts w:hAnsiTheme="minorHAnsi"/>
          <w:lang w:eastAsia="zh-CN"/>
        </w:rPr>
      </w:pPr>
      <w:r>
        <w:rPr>
          <w:rFonts w:hAnsiTheme="minorHAnsi"/>
          <w:lang w:eastAsia="zh-CN"/>
        </w:rPr>
        <w:br w:type="page"/>
      </w:r>
    </w:p>
    <w:p w:rsidR="008F230E" w:rsidRPr="00F717A3" w:rsidRDefault="00D053AF" w:rsidP="008F230E">
      <w:pPr>
        <w:pStyle w:val="Call"/>
        <w:rPr>
          <w:lang w:eastAsia="zh-CN"/>
        </w:rPr>
      </w:pPr>
      <w:r w:rsidRPr="00F717A3">
        <w:rPr>
          <w:lang w:eastAsia="zh-CN"/>
        </w:rPr>
        <w:t>进一步考虑到</w:t>
      </w:r>
    </w:p>
    <w:p w:rsidR="008F230E" w:rsidRDefault="00D053AF" w:rsidP="008F230E">
      <w:pPr>
        <w:rPr>
          <w:rFonts w:hAnsiTheme="minorHAnsi"/>
          <w:lang w:eastAsia="zh-CN"/>
        </w:rPr>
      </w:pPr>
      <w:r w:rsidRPr="00593791">
        <w:rPr>
          <w:rFonts w:hAnsiTheme="minorHAnsi"/>
          <w:i/>
          <w:lang w:eastAsia="zh-CN"/>
        </w:rPr>
        <w:t>a)</w:t>
      </w:r>
      <w:r w:rsidRPr="00593791">
        <w:rPr>
          <w:rFonts w:hAnsiTheme="minorHAnsi"/>
          <w:lang w:eastAsia="zh-CN"/>
        </w:rPr>
        <w:tab/>
      </w:r>
      <w:r w:rsidRPr="00593791">
        <w:rPr>
          <w:lang w:eastAsia="zh-CN"/>
        </w:rPr>
        <w:t>电信</w:t>
      </w:r>
      <w:r w:rsidRPr="00593791">
        <w:rPr>
          <w:rFonts w:hAnsiTheme="minorHAnsi"/>
          <w:lang w:eastAsia="zh-CN"/>
        </w:rPr>
        <w:t>/ICT</w:t>
      </w:r>
      <w:r w:rsidRPr="00593791">
        <w:rPr>
          <w:lang w:eastAsia="zh-CN"/>
        </w:rPr>
        <w:t>设施、服务和应用不仅是经济增长的结果，亦是</w:t>
      </w:r>
      <w:r>
        <w:rPr>
          <w:rFonts w:hint="eastAsia"/>
          <w:lang w:eastAsia="zh-CN"/>
        </w:rPr>
        <w:t>社会、文化和环境</w:t>
      </w:r>
      <w:r w:rsidRPr="00593791">
        <w:rPr>
          <w:lang w:eastAsia="zh-CN"/>
        </w:rPr>
        <w:t>发展，包括经济</w:t>
      </w:r>
      <w:r>
        <w:rPr>
          <w:rFonts w:hint="eastAsia"/>
          <w:lang w:eastAsia="zh-CN"/>
        </w:rPr>
        <w:t>增长</w:t>
      </w:r>
      <w:r w:rsidRPr="00593791">
        <w:rPr>
          <w:lang w:eastAsia="zh-CN"/>
        </w:rPr>
        <w:t>的前提；</w:t>
      </w:r>
    </w:p>
    <w:p w:rsidR="008F230E" w:rsidRDefault="00D053AF" w:rsidP="008F230E">
      <w:pPr>
        <w:rPr>
          <w:lang w:eastAsia="zh-CN"/>
        </w:rPr>
      </w:pPr>
      <w:r w:rsidRPr="00593791">
        <w:rPr>
          <w:rFonts w:hAnsiTheme="minorHAnsi"/>
          <w:i/>
          <w:lang w:eastAsia="zh-CN"/>
        </w:rPr>
        <w:t>b)</w:t>
      </w:r>
      <w:r w:rsidRPr="00593791">
        <w:rPr>
          <w:rFonts w:hAnsiTheme="minorHAnsi"/>
          <w:lang w:eastAsia="zh-CN"/>
        </w:rPr>
        <w:tab/>
      </w:r>
      <w:r>
        <w:rPr>
          <w:rFonts w:hint="eastAsia"/>
          <w:lang w:eastAsia="zh-CN"/>
        </w:rPr>
        <w:t>电信</w:t>
      </w:r>
      <w:r>
        <w:rPr>
          <w:rFonts w:hint="eastAsia"/>
          <w:lang w:eastAsia="zh-CN"/>
        </w:rPr>
        <w:t>/</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应用是</w:t>
      </w:r>
      <w:r>
        <w:rPr>
          <w:rFonts w:hint="eastAsia"/>
          <w:lang w:eastAsia="zh-CN"/>
        </w:rPr>
        <w:t>各</w:t>
      </w:r>
      <w:r w:rsidRPr="00593791">
        <w:rPr>
          <w:lang w:eastAsia="zh-CN"/>
        </w:rPr>
        <w:t>国、</w:t>
      </w:r>
      <w:r>
        <w:rPr>
          <w:rFonts w:hint="eastAsia"/>
          <w:lang w:eastAsia="zh-CN"/>
        </w:rPr>
        <w:t>各</w:t>
      </w:r>
      <w:r w:rsidRPr="00593791">
        <w:rPr>
          <w:lang w:eastAsia="zh-CN"/>
        </w:rPr>
        <w:t>区域和国际发展进程中不可或缺的组成部分；</w:t>
      </w:r>
    </w:p>
    <w:p w:rsidR="008F230E" w:rsidRPr="00593791" w:rsidRDefault="00D053AF" w:rsidP="008F230E">
      <w:pPr>
        <w:rPr>
          <w:rFonts w:hAnsiTheme="minorHAnsi"/>
          <w:lang w:eastAsia="zh-CN"/>
        </w:rPr>
      </w:pPr>
      <w:r w:rsidRPr="004B7E0F">
        <w:rPr>
          <w:i/>
          <w:iCs/>
          <w:lang w:eastAsia="zh-CN"/>
        </w:rPr>
        <w:t>c)</w:t>
      </w:r>
      <w:r w:rsidRPr="004B7E0F">
        <w:rPr>
          <w:lang w:eastAsia="zh-CN"/>
        </w:rPr>
        <w:tab/>
      </w:r>
      <w:r>
        <w:rPr>
          <w:rFonts w:asciiTheme="minorHAnsi" w:hAnsiTheme="minorHAnsi"/>
          <w:szCs w:val="24"/>
          <w:lang w:val="en-US" w:eastAsia="zh-CN"/>
        </w:rPr>
        <w:t>包括</w:t>
      </w:r>
      <w:r>
        <w:rPr>
          <w:rFonts w:asciiTheme="minorHAnsi" w:hAnsiTheme="minorHAnsi" w:hint="eastAsia"/>
          <w:szCs w:val="24"/>
          <w:lang w:val="en-US" w:eastAsia="zh-CN"/>
        </w:rPr>
        <w:t>为利用和</w:t>
      </w:r>
      <w:r>
        <w:rPr>
          <w:rFonts w:asciiTheme="minorHAnsi" w:hAnsiTheme="minorHAnsi"/>
          <w:szCs w:val="24"/>
          <w:lang w:val="en-US" w:eastAsia="zh-CN"/>
        </w:rPr>
        <w:t>开发</w:t>
      </w:r>
      <w:r>
        <w:rPr>
          <w:rFonts w:asciiTheme="minorHAnsi" w:hAnsiTheme="minorHAnsi" w:hint="eastAsia"/>
          <w:szCs w:val="24"/>
          <w:lang w:val="en-US" w:eastAsia="zh-CN"/>
        </w:rPr>
        <w:t>技术而具备的必要政策、技能和技术能力</w:t>
      </w:r>
      <w:r>
        <w:rPr>
          <w:rFonts w:hint="eastAsia"/>
          <w:lang w:eastAsia="zh-CN"/>
        </w:rPr>
        <w:t>在内的</w:t>
      </w:r>
      <w:r>
        <w:rPr>
          <w:rFonts w:asciiTheme="minorHAnsi" w:hAnsiTheme="minorHAnsi" w:hint="eastAsia"/>
          <w:szCs w:val="24"/>
          <w:lang w:val="en-US" w:eastAsia="zh-CN"/>
        </w:rPr>
        <w:t>有利环境</w:t>
      </w:r>
      <w:r>
        <w:rPr>
          <w:rFonts w:asciiTheme="minorHAnsi" w:hAnsiTheme="minorHAnsi"/>
          <w:szCs w:val="24"/>
          <w:lang w:val="en-US" w:eastAsia="zh-CN"/>
        </w:rPr>
        <w:t>被视为</w:t>
      </w:r>
      <w:r>
        <w:rPr>
          <w:rFonts w:asciiTheme="minorHAnsi" w:hAnsiTheme="minorHAnsi" w:hint="eastAsia"/>
          <w:szCs w:val="24"/>
          <w:lang w:val="en-US" w:eastAsia="zh-CN"/>
        </w:rPr>
        <w:t>与电信</w:t>
      </w:r>
      <w:r>
        <w:rPr>
          <w:rFonts w:asciiTheme="minorHAnsi" w:hAnsiTheme="minorHAnsi" w:hint="eastAsia"/>
          <w:szCs w:val="24"/>
          <w:lang w:val="en-US" w:eastAsia="zh-CN"/>
        </w:rPr>
        <w:t>/ICT</w:t>
      </w:r>
      <w:r>
        <w:rPr>
          <w:rFonts w:asciiTheme="minorHAnsi" w:hAnsiTheme="minorHAnsi" w:hint="eastAsia"/>
          <w:szCs w:val="24"/>
          <w:lang w:val="en-US" w:eastAsia="zh-CN"/>
        </w:rPr>
        <w:t>方面的基础设施投资同样重要；</w:t>
      </w:r>
    </w:p>
    <w:p w:rsidR="008F230E" w:rsidRPr="00593791" w:rsidRDefault="00D053AF" w:rsidP="008F230E">
      <w:pPr>
        <w:rPr>
          <w:rFonts w:hAnsiTheme="minorHAnsi"/>
          <w:lang w:eastAsia="zh-CN"/>
        </w:rPr>
      </w:pPr>
      <w:r>
        <w:rPr>
          <w:rFonts w:hAnsiTheme="minorHAnsi"/>
          <w:i/>
          <w:lang w:eastAsia="zh-CN"/>
        </w:rPr>
        <w:t>d</w:t>
      </w:r>
      <w:r w:rsidRPr="00593791">
        <w:rPr>
          <w:rFonts w:hAnsiTheme="minorHAnsi"/>
          <w:i/>
          <w:lang w:eastAsia="zh-CN"/>
        </w:rPr>
        <w:t>)</w:t>
      </w:r>
      <w:r w:rsidRPr="00593791">
        <w:rPr>
          <w:rFonts w:hAnsiTheme="minorHAnsi"/>
          <w:lang w:eastAsia="zh-CN"/>
        </w:rPr>
        <w:tab/>
      </w:r>
      <w:r w:rsidRPr="00593791">
        <w:rPr>
          <w:lang w:eastAsia="zh-CN"/>
        </w:rPr>
        <w:t>近来取得的进步，特别是电信、</w:t>
      </w:r>
      <w:r>
        <w:rPr>
          <w:rFonts w:hint="eastAsia"/>
          <w:lang w:eastAsia="zh-CN"/>
        </w:rPr>
        <w:t>信息、</w:t>
      </w:r>
      <w:r w:rsidRPr="00593791">
        <w:rPr>
          <w:lang w:eastAsia="zh-CN"/>
        </w:rPr>
        <w:t>广播与计算机领域</w:t>
      </w:r>
      <w:r>
        <w:rPr>
          <w:rFonts w:hint="eastAsia"/>
          <w:lang w:eastAsia="zh-CN"/>
        </w:rPr>
        <w:t>内</w:t>
      </w:r>
      <w:r w:rsidRPr="00593791">
        <w:rPr>
          <w:lang w:eastAsia="zh-CN"/>
        </w:rPr>
        <w:t>技术和服务的融合，</w:t>
      </w:r>
      <w:r>
        <w:rPr>
          <w:rFonts w:hint="eastAsia"/>
          <w:lang w:eastAsia="zh-CN"/>
        </w:rPr>
        <w:t>在</w:t>
      </w:r>
      <w:r>
        <w:rPr>
          <w:rFonts w:hAnsiTheme="minorHAnsi" w:hint="eastAsia"/>
          <w:lang w:eastAsia="zh-CN"/>
        </w:rPr>
        <w:t>一些国家</w:t>
      </w:r>
      <w:r w:rsidRPr="00593791">
        <w:rPr>
          <w:lang w:eastAsia="zh-CN"/>
        </w:rPr>
        <w:t>已成为信息</w:t>
      </w:r>
      <w:r>
        <w:rPr>
          <w:rFonts w:hint="eastAsia"/>
          <w:lang w:eastAsia="zh-CN"/>
        </w:rPr>
        <w:t>和知识社会</w:t>
      </w:r>
      <w:r w:rsidRPr="00593791">
        <w:rPr>
          <w:lang w:eastAsia="zh-CN"/>
        </w:rPr>
        <w:t>变革的动力；</w:t>
      </w:r>
    </w:p>
    <w:p w:rsidR="008F230E" w:rsidRPr="00593791" w:rsidRDefault="00D053AF" w:rsidP="008F230E">
      <w:pPr>
        <w:rPr>
          <w:rFonts w:hAnsiTheme="minorHAnsi"/>
          <w:lang w:eastAsia="zh-CN"/>
        </w:rPr>
      </w:pPr>
      <w:r>
        <w:rPr>
          <w:rFonts w:hAnsiTheme="minorHAnsi"/>
          <w:i/>
          <w:lang w:eastAsia="zh-CN"/>
        </w:rPr>
        <w:t>e</w:t>
      </w:r>
      <w:r w:rsidRPr="00593791">
        <w:rPr>
          <w:rFonts w:hAnsiTheme="minorHAnsi"/>
          <w:i/>
          <w:lang w:eastAsia="zh-CN"/>
        </w:rPr>
        <w:t>)</w:t>
      </w:r>
      <w:r w:rsidRPr="00593791">
        <w:rPr>
          <w:rFonts w:hAnsiTheme="minorHAnsi"/>
          <w:lang w:eastAsia="zh-CN"/>
        </w:rPr>
        <w:tab/>
      </w:r>
      <w:r w:rsidRPr="00593791">
        <w:rPr>
          <w:lang w:eastAsia="zh-CN"/>
        </w:rPr>
        <w:t>鉴于迫切需要</w:t>
      </w:r>
      <w:r>
        <w:rPr>
          <w:rFonts w:hint="eastAsia"/>
          <w:lang w:eastAsia="zh-CN"/>
        </w:rPr>
        <w:t>将</w:t>
      </w:r>
      <w:r w:rsidRPr="00593791">
        <w:rPr>
          <w:lang w:eastAsia="zh-CN"/>
        </w:rPr>
        <w:t>电信</w:t>
      </w:r>
      <w:r w:rsidRPr="00593791">
        <w:rPr>
          <w:rFonts w:hAnsiTheme="minorHAnsi"/>
          <w:lang w:eastAsia="zh-CN"/>
        </w:rPr>
        <w:t>/ICT</w:t>
      </w:r>
      <w:r>
        <w:rPr>
          <w:rFonts w:hint="eastAsia"/>
          <w:lang w:eastAsia="zh-CN"/>
        </w:rPr>
        <w:t>作为</w:t>
      </w:r>
      <w:r w:rsidRPr="00593791">
        <w:rPr>
          <w:lang w:eastAsia="zh-CN"/>
        </w:rPr>
        <w:t>其它</w:t>
      </w:r>
      <w:r>
        <w:rPr>
          <w:rFonts w:hint="eastAsia"/>
          <w:lang w:eastAsia="zh-CN"/>
        </w:rPr>
        <w:t>行业</w:t>
      </w:r>
      <w:r w:rsidRPr="00593791">
        <w:rPr>
          <w:lang w:eastAsia="zh-CN"/>
        </w:rPr>
        <w:t>增长和发展</w:t>
      </w:r>
      <w:r>
        <w:rPr>
          <w:rFonts w:hint="eastAsia"/>
          <w:lang w:eastAsia="zh-CN"/>
        </w:rPr>
        <w:t>的基础</w:t>
      </w:r>
      <w:r w:rsidRPr="00593791">
        <w:rPr>
          <w:lang w:eastAsia="zh-CN"/>
        </w:rPr>
        <w:t>，大多数发展中国家需不断对各发展部门进行投资，同时将重点放在电信</w:t>
      </w:r>
      <w:r w:rsidRPr="00593791">
        <w:rPr>
          <w:rFonts w:hAnsiTheme="minorHAnsi"/>
          <w:lang w:eastAsia="zh-CN"/>
        </w:rPr>
        <w:t>/ICT</w:t>
      </w:r>
      <w:r w:rsidRPr="00593791">
        <w:rPr>
          <w:lang w:eastAsia="zh-CN"/>
        </w:rPr>
        <w:t>行业的投资；</w:t>
      </w:r>
    </w:p>
    <w:p w:rsidR="008F230E" w:rsidRPr="00593791" w:rsidRDefault="00D053AF" w:rsidP="008F230E">
      <w:pPr>
        <w:rPr>
          <w:rFonts w:hAnsiTheme="minorHAnsi"/>
          <w:lang w:eastAsia="zh-CN"/>
        </w:rPr>
      </w:pPr>
      <w:r>
        <w:rPr>
          <w:rFonts w:hAnsiTheme="minorHAnsi"/>
          <w:i/>
          <w:lang w:eastAsia="zh-CN"/>
        </w:rPr>
        <w:t>f</w:t>
      </w:r>
      <w:r w:rsidRPr="00593791">
        <w:rPr>
          <w:rFonts w:hAnsiTheme="minorHAnsi"/>
          <w:i/>
          <w:lang w:eastAsia="zh-CN"/>
        </w:rPr>
        <w:t>)</w:t>
      </w:r>
      <w:r w:rsidRPr="00593791">
        <w:rPr>
          <w:rFonts w:hAnsiTheme="minorHAnsi"/>
          <w:lang w:eastAsia="zh-CN"/>
        </w:rPr>
        <w:tab/>
      </w:r>
      <w:r w:rsidRPr="00593791">
        <w:rPr>
          <w:lang w:eastAsia="zh-CN"/>
        </w:rPr>
        <w:t>在此情况下，</w:t>
      </w:r>
      <w:r>
        <w:rPr>
          <w:rFonts w:hint="eastAsia"/>
          <w:lang w:eastAsia="zh-CN"/>
        </w:rPr>
        <w:t>国家数字化电子战略</w:t>
      </w:r>
      <w:r w:rsidRPr="00593791">
        <w:rPr>
          <w:lang w:eastAsia="zh-CN"/>
        </w:rPr>
        <w:t>应与整体发展目标相联系；</w:t>
      </w:r>
    </w:p>
    <w:p w:rsidR="008F230E" w:rsidRPr="00593791" w:rsidRDefault="00D053AF" w:rsidP="008F230E">
      <w:pPr>
        <w:rPr>
          <w:rFonts w:hAnsiTheme="minorHAnsi"/>
          <w:lang w:eastAsia="zh-CN"/>
        </w:rPr>
      </w:pPr>
      <w:r>
        <w:rPr>
          <w:rFonts w:hAnsiTheme="minorHAnsi"/>
          <w:i/>
          <w:lang w:eastAsia="zh-CN"/>
        </w:rPr>
        <w:t>g</w:t>
      </w:r>
      <w:r w:rsidRPr="00593791">
        <w:rPr>
          <w:rFonts w:hAnsiTheme="minorHAnsi"/>
          <w:i/>
          <w:lang w:eastAsia="zh-CN"/>
        </w:rPr>
        <w:t>)</w:t>
      </w:r>
      <w:r w:rsidRPr="00593791">
        <w:rPr>
          <w:rFonts w:hAnsiTheme="minorHAnsi"/>
          <w:lang w:eastAsia="zh-CN"/>
        </w:rPr>
        <w:tab/>
      </w:r>
      <w:r w:rsidRPr="00593791">
        <w:rPr>
          <w:lang w:eastAsia="zh-CN"/>
        </w:rPr>
        <w:t>有必要继续为</w:t>
      </w:r>
      <w:r>
        <w:rPr>
          <w:rFonts w:hint="eastAsia"/>
          <w:lang w:eastAsia="zh-CN"/>
        </w:rPr>
        <w:t>标准制定负责机构</w:t>
      </w:r>
      <w:r w:rsidRPr="00593791">
        <w:rPr>
          <w:lang w:eastAsia="zh-CN"/>
        </w:rPr>
        <w:t>提供相关和及时的信息，说明</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应用在整体发展规划中的作用和总体贡献；</w:t>
      </w:r>
    </w:p>
    <w:p w:rsidR="008F230E" w:rsidRDefault="00D053AF" w:rsidP="008F230E">
      <w:pPr>
        <w:rPr>
          <w:lang w:eastAsia="zh-CN"/>
        </w:rPr>
      </w:pPr>
      <w:r w:rsidRPr="00DF0A81">
        <w:rPr>
          <w:i/>
          <w:iCs/>
          <w:lang w:eastAsia="zh-CN"/>
        </w:rPr>
        <w:t>h)</w:t>
      </w:r>
      <w:r w:rsidRPr="00F674F3">
        <w:rPr>
          <w:lang w:eastAsia="zh-CN"/>
        </w:rPr>
        <w:tab/>
      </w:r>
      <w:r w:rsidRPr="00F674F3">
        <w:rPr>
          <w:lang w:eastAsia="zh-CN"/>
        </w:rPr>
        <w:t>国际电联以往倡议进行的</w:t>
      </w:r>
      <w:r w:rsidRPr="00F674F3">
        <w:rPr>
          <w:rFonts w:hint="eastAsia"/>
          <w:lang w:eastAsia="zh-CN"/>
        </w:rPr>
        <w:t>有关</w:t>
      </w:r>
      <w:r w:rsidRPr="00F674F3">
        <w:rPr>
          <w:lang w:eastAsia="zh-CN"/>
        </w:rPr>
        <w:t>评估电信</w:t>
      </w:r>
      <w:r w:rsidRPr="00F674F3">
        <w:rPr>
          <w:lang w:eastAsia="zh-CN"/>
        </w:rPr>
        <w:t>/ICT</w:t>
      </w:r>
      <w:r w:rsidRPr="00F674F3">
        <w:rPr>
          <w:lang w:eastAsia="zh-CN"/>
        </w:rPr>
        <w:t>和</w:t>
      </w:r>
      <w:r w:rsidRPr="00F674F3">
        <w:rPr>
          <w:lang w:eastAsia="zh-CN"/>
        </w:rPr>
        <w:t>ICT</w:t>
      </w:r>
      <w:r w:rsidRPr="00F674F3">
        <w:rPr>
          <w:lang w:eastAsia="zh-CN"/>
        </w:rPr>
        <w:t>应用对行业益处的研究对其它行业颇有裨益，是这些行业发展必不可少的条件</w:t>
      </w:r>
      <w:r>
        <w:rPr>
          <w:rFonts w:hint="eastAsia"/>
          <w:lang w:eastAsia="zh-CN"/>
        </w:rPr>
        <w:t>；</w:t>
      </w:r>
    </w:p>
    <w:p w:rsidR="008F230E" w:rsidRDefault="00D053AF" w:rsidP="008F230E">
      <w:pPr>
        <w:rPr>
          <w:lang w:eastAsia="zh-CN"/>
        </w:rPr>
      </w:pPr>
      <w:r w:rsidRPr="00813860">
        <w:rPr>
          <w:i/>
          <w:iCs/>
          <w:lang w:eastAsia="zh-CN"/>
        </w:rPr>
        <w:t>i)</w:t>
      </w:r>
      <w:r>
        <w:rPr>
          <w:lang w:eastAsia="zh-CN"/>
        </w:rPr>
        <w:tab/>
      </w:r>
      <w:r w:rsidRPr="00764753">
        <w:rPr>
          <w:rFonts w:hint="eastAsia"/>
          <w:lang w:eastAsia="zh-CN"/>
        </w:rPr>
        <w:t>利用</w:t>
      </w:r>
      <w:r>
        <w:rPr>
          <w:rFonts w:hint="eastAsia"/>
          <w:lang w:eastAsia="zh-CN"/>
        </w:rPr>
        <w:t>地面和卫星</w:t>
      </w:r>
      <w:r w:rsidRPr="00764753">
        <w:rPr>
          <w:rFonts w:hint="eastAsia"/>
          <w:lang w:eastAsia="zh-CN"/>
        </w:rPr>
        <w:t>系统向农村</w:t>
      </w:r>
      <w:r>
        <w:rPr>
          <w:rFonts w:hint="eastAsia"/>
          <w:lang w:eastAsia="zh-CN"/>
        </w:rPr>
        <w:t>或</w:t>
      </w:r>
      <w:r w:rsidRPr="00764753">
        <w:rPr>
          <w:rFonts w:hint="eastAsia"/>
          <w:lang w:eastAsia="zh-CN"/>
        </w:rPr>
        <w:t>边远地区的当地社区提供接入，</w:t>
      </w:r>
      <w:r>
        <w:rPr>
          <w:rFonts w:hint="eastAsia"/>
          <w:lang w:eastAsia="zh-CN"/>
        </w:rPr>
        <w:t>同时不因距离或其他地理特性而</w:t>
      </w:r>
      <w:r w:rsidRPr="00764753">
        <w:rPr>
          <w:rFonts w:hint="eastAsia"/>
          <w:lang w:eastAsia="zh-CN"/>
        </w:rPr>
        <w:t>增加连接成本，</w:t>
      </w:r>
      <w:r>
        <w:rPr>
          <w:rFonts w:hint="eastAsia"/>
          <w:lang w:eastAsia="zh-CN"/>
        </w:rPr>
        <w:t>这必须</w:t>
      </w:r>
      <w:r>
        <w:rPr>
          <w:lang w:eastAsia="zh-CN"/>
        </w:rPr>
        <w:t>作为</w:t>
      </w:r>
      <w:r>
        <w:rPr>
          <w:rFonts w:hint="eastAsia"/>
          <w:lang w:eastAsia="zh-CN"/>
        </w:rPr>
        <w:t>弥合</w:t>
      </w:r>
      <w:r w:rsidRPr="00764753">
        <w:rPr>
          <w:rFonts w:hint="eastAsia"/>
          <w:lang w:eastAsia="zh-CN"/>
        </w:rPr>
        <w:t>数字鸿沟的</w:t>
      </w:r>
      <w:r>
        <w:rPr>
          <w:rFonts w:hint="eastAsia"/>
          <w:lang w:eastAsia="zh-CN"/>
        </w:rPr>
        <w:t>极为</w:t>
      </w:r>
      <w:r w:rsidRPr="00764753">
        <w:rPr>
          <w:rFonts w:hint="eastAsia"/>
          <w:lang w:eastAsia="zh-CN"/>
        </w:rPr>
        <w:t>有用的工具</w:t>
      </w:r>
      <w:r>
        <w:rPr>
          <w:rFonts w:hint="eastAsia"/>
          <w:lang w:eastAsia="zh-CN"/>
        </w:rPr>
        <w:t>；</w:t>
      </w:r>
    </w:p>
    <w:p w:rsidR="008F230E" w:rsidRDefault="00D053AF" w:rsidP="008F230E">
      <w:pPr>
        <w:rPr>
          <w:rFonts w:cstheme="minorHAnsi"/>
          <w:szCs w:val="24"/>
          <w:lang w:eastAsia="zh-CN"/>
        </w:rPr>
      </w:pPr>
      <w:r>
        <w:rPr>
          <w:rFonts w:asciiTheme="minorHAnsi" w:hAnsiTheme="minorHAnsi"/>
          <w:i/>
          <w:szCs w:val="24"/>
          <w:lang w:val="en-US" w:eastAsia="zh-CN"/>
        </w:rPr>
        <w:t>j</w:t>
      </w:r>
      <w:r w:rsidRPr="007E40AA">
        <w:rPr>
          <w:rFonts w:asciiTheme="minorHAnsi" w:hAnsiTheme="minorHAnsi"/>
          <w:i/>
          <w:szCs w:val="24"/>
          <w:lang w:val="en-US" w:eastAsia="zh-CN"/>
        </w:rPr>
        <w:t>)</w:t>
      </w:r>
      <w:r>
        <w:rPr>
          <w:rFonts w:asciiTheme="minorHAnsi" w:hAnsiTheme="minorHAnsi"/>
          <w:i/>
          <w:szCs w:val="24"/>
          <w:lang w:val="en-US" w:eastAsia="zh-CN"/>
        </w:rPr>
        <w:tab/>
      </w:r>
      <w:r w:rsidRPr="004F0D73">
        <w:rPr>
          <w:rFonts w:cstheme="minorHAnsi"/>
          <w:szCs w:val="24"/>
          <w:lang w:eastAsia="zh-CN"/>
        </w:rPr>
        <w:t>卫星宽带业务</w:t>
      </w:r>
      <w:r>
        <w:rPr>
          <w:rFonts w:cstheme="minorHAnsi" w:hint="eastAsia"/>
          <w:szCs w:val="24"/>
          <w:lang w:eastAsia="zh-CN"/>
        </w:rPr>
        <w:t>使</w:t>
      </w:r>
      <w:r w:rsidRPr="004F0D73">
        <w:rPr>
          <w:rFonts w:cstheme="minorHAnsi"/>
          <w:szCs w:val="24"/>
          <w:lang w:eastAsia="zh-CN"/>
        </w:rPr>
        <w:t>连通性高、</w:t>
      </w:r>
      <w:r>
        <w:rPr>
          <w:rFonts w:cstheme="minorHAnsi" w:hint="eastAsia"/>
          <w:szCs w:val="24"/>
          <w:lang w:eastAsia="zh-CN"/>
        </w:rPr>
        <w:t>速度快、</w:t>
      </w:r>
      <w:r w:rsidRPr="004F0D73">
        <w:rPr>
          <w:rFonts w:cstheme="minorHAnsi"/>
          <w:szCs w:val="24"/>
          <w:lang w:eastAsia="zh-CN"/>
        </w:rPr>
        <w:t>可靠性高的</w:t>
      </w:r>
      <w:r>
        <w:rPr>
          <w:rFonts w:cstheme="minorHAnsi" w:hint="eastAsia"/>
          <w:szCs w:val="24"/>
          <w:lang w:eastAsia="zh-CN"/>
        </w:rPr>
        <w:t>高</w:t>
      </w:r>
      <w:r>
        <w:rPr>
          <w:rFonts w:cstheme="minorHAnsi"/>
          <w:szCs w:val="24"/>
          <w:lang w:eastAsia="zh-CN"/>
        </w:rPr>
        <w:t>性价比</w:t>
      </w:r>
      <w:r w:rsidRPr="004F0D73">
        <w:rPr>
          <w:rFonts w:cstheme="minorHAnsi"/>
          <w:szCs w:val="24"/>
          <w:lang w:eastAsia="zh-CN"/>
        </w:rPr>
        <w:t>通信解决方案</w:t>
      </w:r>
      <w:r>
        <w:rPr>
          <w:rFonts w:cstheme="minorHAnsi" w:hint="eastAsia"/>
          <w:szCs w:val="24"/>
          <w:lang w:eastAsia="zh-CN"/>
        </w:rPr>
        <w:t>在大</w:t>
      </w:r>
      <w:r w:rsidRPr="004F0D73">
        <w:rPr>
          <w:rFonts w:cstheme="minorHAnsi"/>
          <w:szCs w:val="24"/>
          <w:lang w:eastAsia="zh-CN"/>
        </w:rPr>
        <w:t>城市</w:t>
      </w:r>
      <w:r>
        <w:rPr>
          <w:rFonts w:cstheme="minorHAnsi" w:hint="eastAsia"/>
          <w:szCs w:val="24"/>
          <w:lang w:eastAsia="zh-CN"/>
        </w:rPr>
        <w:t>、</w:t>
      </w:r>
      <w:r w:rsidRPr="004F0D73">
        <w:rPr>
          <w:rFonts w:cstheme="minorHAnsi"/>
          <w:szCs w:val="24"/>
          <w:lang w:eastAsia="zh-CN"/>
        </w:rPr>
        <w:t>农村</w:t>
      </w:r>
      <w:r>
        <w:rPr>
          <w:rFonts w:cstheme="minorHAnsi" w:hint="eastAsia"/>
          <w:szCs w:val="24"/>
          <w:lang w:eastAsia="zh-CN"/>
        </w:rPr>
        <w:t>甚至</w:t>
      </w:r>
      <w:r w:rsidRPr="004F0D73">
        <w:rPr>
          <w:rFonts w:cstheme="minorHAnsi"/>
          <w:szCs w:val="24"/>
          <w:lang w:eastAsia="zh-CN"/>
        </w:rPr>
        <w:t>边远地区</w:t>
      </w:r>
      <w:r>
        <w:rPr>
          <w:rFonts w:cstheme="minorHAnsi" w:hint="eastAsia"/>
          <w:szCs w:val="24"/>
          <w:lang w:eastAsia="zh-CN"/>
        </w:rPr>
        <w:t>成为可能</w:t>
      </w:r>
      <w:r w:rsidRPr="004F0D73">
        <w:rPr>
          <w:rFonts w:cstheme="minorHAnsi"/>
          <w:szCs w:val="24"/>
          <w:lang w:eastAsia="zh-CN"/>
        </w:rPr>
        <w:t>，成为各国和各区域经济及社会发展</w:t>
      </w:r>
      <w:r>
        <w:rPr>
          <w:rFonts w:cstheme="minorHAnsi" w:hint="eastAsia"/>
          <w:szCs w:val="24"/>
          <w:lang w:eastAsia="zh-CN"/>
        </w:rPr>
        <w:t>不可或缺</w:t>
      </w:r>
      <w:r w:rsidRPr="004F0D73">
        <w:rPr>
          <w:rFonts w:cstheme="minorHAnsi"/>
          <w:szCs w:val="24"/>
          <w:lang w:eastAsia="zh-CN"/>
        </w:rPr>
        <w:t>的</w:t>
      </w:r>
      <w:r>
        <w:rPr>
          <w:rFonts w:cstheme="minorHAnsi" w:hint="eastAsia"/>
          <w:szCs w:val="24"/>
          <w:lang w:eastAsia="zh-CN"/>
        </w:rPr>
        <w:t>引擎；</w:t>
      </w:r>
    </w:p>
    <w:p w:rsidR="008F230E" w:rsidRPr="00DD4B7D" w:rsidRDefault="00D053AF" w:rsidP="008F230E">
      <w:pPr>
        <w:rPr>
          <w:szCs w:val="24"/>
          <w:lang w:eastAsia="zh-CN"/>
        </w:rPr>
      </w:pPr>
      <w:r>
        <w:rPr>
          <w:i/>
          <w:szCs w:val="24"/>
          <w:lang w:eastAsia="zh-CN"/>
        </w:rPr>
        <w:t>k</w:t>
      </w:r>
      <w:r w:rsidRPr="004C65A1">
        <w:rPr>
          <w:i/>
          <w:szCs w:val="24"/>
          <w:lang w:eastAsia="zh-CN"/>
        </w:rPr>
        <w:t>)</w:t>
      </w:r>
      <w:r w:rsidRPr="004C65A1">
        <w:rPr>
          <w:szCs w:val="24"/>
          <w:lang w:eastAsia="zh-CN"/>
        </w:rPr>
        <w:tab/>
      </w:r>
      <w:r>
        <w:rPr>
          <w:rFonts w:hint="eastAsia"/>
          <w:szCs w:val="24"/>
          <w:lang w:eastAsia="zh-CN"/>
        </w:rPr>
        <w:t>低成本设备的开发对于无</w:t>
      </w:r>
      <w:r w:rsidRPr="004C65A1">
        <w:rPr>
          <w:rFonts w:hint="eastAsia"/>
          <w:szCs w:val="24"/>
          <w:lang w:eastAsia="zh-CN"/>
        </w:rPr>
        <w:t>服务</w:t>
      </w:r>
      <w:r>
        <w:rPr>
          <w:rFonts w:hint="eastAsia"/>
          <w:szCs w:val="24"/>
          <w:lang w:eastAsia="zh-CN"/>
        </w:rPr>
        <w:t>和</w:t>
      </w:r>
      <w:r>
        <w:rPr>
          <w:rFonts w:hint="eastAsia"/>
          <w:szCs w:val="24"/>
          <w:lang w:eastAsia="zh-CN"/>
        </w:rPr>
        <w:t>/</w:t>
      </w:r>
      <w:r w:rsidRPr="004C65A1">
        <w:rPr>
          <w:rFonts w:hint="eastAsia"/>
          <w:szCs w:val="24"/>
          <w:lang w:eastAsia="zh-CN"/>
        </w:rPr>
        <w:t>或服务欠缺地区</w:t>
      </w:r>
      <w:r>
        <w:rPr>
          <w:rFonts w:hint="eastAsia"/>
          <w:szCs w:val="24"/>
          <w:lang w:eastAsia="zh-CN"/>
        </w:rPr>
        <w:t>的</w:t>
      </w:r>
      <w:r w:rsidRPr="0020390F">
        <w:rPr>
          <w:rFonts w:hint="eastAsia"/>
          <w:szCs w:val="24"/>
          <w:lang w:eastAsia="zh-CN"/>
        </w:rPr>
        <w:t>网络部署非常重要</w:t>
      </w:r>
      <w:r w:rsidRPr="004C65A1">
        <w:rPr>
          <w:rFonts w:hint="eastAsia"/>
          <w:szCs w:val="24"/>
          <w:lang w:eastAsia="zh-CN"/>
        </w:rPr>
        <w:t>；</w:t>
      </w:r>
    </w:p>
    <w:p w:rsidR="008F230E" w:rsidRDefault="00D053AF" w:rsidP="008F230E">
      <w:pPr>
        <w:rPr>
          <w:lang w:eastAsia="zh-CN"/>
        </w:rPr>
      </w:pPr>
      <w:r>
        <w:rPr>
          <w:i/>
          <w:szCs w:val="24"/>
          <w:lang w:eastAsia="zh-CN"/>
        </w:rPr>
        <w:t>l)</w:t>
      </w:r>
      <w:r>
        <w:rPr>
          <w:i/>
          <w:szCs w:val="24"/>
          <w:lang w:eastAsia="zh-CN"/>
        </w:rPr>
        <w:tab/>
      </w:r>
      <w:r>
        <w:rPr>
          <w:rFonts w:hint="eastAsia"/>
          <w:szCs w:val="24"/>
          <w:lang w:eastAsia="zh-CN"/>
        </w:rPr>
        <w:t>使用</w:t>
      </w:r>
      <w:r w:rsidRPr="00AD3F3E">
        <w:rPr>
          <w:rFonts w:hint="eastAsia"/>
          <w:szCs w:val="24"/>
          <w:lang w:eastAsia="zh-CN"/>
        </w:rPr>
        <w:t>电信</w:t>
      </w:r>
      <w:r w:rsidRPr="00AD3F3E">
        <w:rPr>
          <w:rFonts w:hint="eastAsia"/>
          <w:szCs w:val="24"/>
          <w:lang w:eastAsia="zh-CN"/>
        </w:rPr>
        <w:t>/</w:t>
      </w:r>
      <w:r w:rsidRPr="00B331C8">
        <w:rPr>
          <w:szCs w:val="24"/>
          <w:lang w:eastAsia="zh-CN"/>
        </w:rPr>
        <w:t>ICT</w:t>
      </w:r>
      <w:r>
        <w:rPr>
          <w:rFonts w:hint="eastAsia"/>
          <w:szCs w:val="24"/>
          <w:lang w:eastAsia="zh-CN"/>
        </w:rPr>
        <w:t>为</w:t>
      </w:r>
      <w:r>
        <w:rPr>
          <w:szCs w:val="24"/>
          <w:lang w:eastAsia="zh-CN"/>
        </w:rPr>
        <w:t>创造了</w:t>
      </w:r>
      <w:r>
        <w:rPr>
          <w:rFonts w:hint="eastAsia"/>
          <w:szCs w:val="24"/>
          <w:lang w:eastAsia="zh-CN"/>
        </w:rPr>
        <w:t>经济（包括</w:t>
      </w:r>
      <w:r w:rsidRPr="00AD3F3E">
        <w:rPr>
          <w:rFonts w:hint="eastAsia"/>
          <w:szCs w:val="24"/>
          <w:lang w:eastAsia="zh-CN"/>
        </w:rPr>
        <w:t>数字经济</w:t>
      </w:r>
      <w:r>
        <w:rPr>
          <w:rFonts w:hint="eastAsia"/>
          <w:szCs w:val="24"/>
          <w:lang w:eastAsia="zh-CN"/>
        </w:rPr>
        <w:t>）带来了</w:t>
      </w:r>
      <w:r w:rsidRPr="00AD3F3E">
        <w:rPr>
          <w:rFonts w:hint="eastAsia"/>
          <w:szCs w:val="24"/>
          <w:lang w:eastAsia="zh-CN"/>
        </w:rPr>
        <w:t>机遇和</w:t>
      </w:r>
      <w:r>
        <w:rPr>
          <w:rFonts w:hint="eastAsia"/>
          <w:szCs w:val="24"/>
          <w:lang w:eastAsia="zh-CN"/>
        </w:rPr>
        <w:t>惠益；</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C643B0" w:rsidRDefault="00D053AF" w:rsidP="008F230E">
      <w:pPr>
        <w:rPr>
          <w:rFonts w:asciiTheme="minorHAnsi" w:hAnsiTheme="minorHAnsi"/>
          <w:szCs w:val="24"/>
          <w:lang w:val="en-US" w:eastAsia="zh-CN"/>
        </w:rPr>
      </w:pPr>
      <w:r>
        <w:rPr>
          <w:i/>
          <w:szCs w:val="24"/>
          <w:lang w:eastAsia="zh-CN"/>
        </w:rPr>
        <w:t>m</w:t>
      </w:r>
      <w:r w:rsidRPr="00DD4B7D">
        <w:rPr>
          <w:i/>
          <w:szCs w:val="24"/>
          <w:lang w:eastAsia="zh-CN"/>
        </w:rPr>
        <w:t>)</w:t>
      </w:r>
      <w:r w:rsidRPr="00DD4B7D">
        <w:rPr>
          <w:szCs w:val="24"/>
          <w:lang w:eastAsia="zh-CN"/>
        </w:rPr>
        <w:tab/>
      </w:r>
      <w:r>
        <w:rPr>
          <w:rFonts w:hint="eastAsia"/>
          <w:szCs w:val="24"/>
          <w:lang w:eastAsia="zh-CN"/>
        </w:rPr>
        <w:t>共用电信基础设施尤其是在无</w:t>
      </w:r>
      <w:r w:rsidRPr="004C65A1">
        <w:rPr>
          <w:rFonts w:hint="eastAsia"/>
          <w:szCs w:val="24"/>
          <w:lang w:eastAsia="zh-CN"/>
        </w:rPr>
        <w:t>服务</w:t>
      </w:r>
      <w:r>
        <w:rPr>
          <w:rFonts w:hint="eastAsia"/>
          <w:szCs w:val="24"/>
          <w:lang w:eastAsia="zh-CN"/>
        </w:rPr>
        <w:t>和</w:t>
      </w:r>
      <w:r>
        <w:rPr>
          <w:rFonts w:hint="eastAsia"/>
          <w:szCs w:val="24"/>
          <w:lang w:eastAsia="zh-CN"/>
        </w:rPr>
        <w:t>/</w:t>
      </w:r>
      <w:r w:rsidRPr="004C65A1">
        <w:rPr>
          <w:rFonts w:hint="eastAsia"/>
          <w:szCs w:val="24"/>
          <w:lang w:eastAsia="zh-CN"/>
        </w:rPr>
        <w:t>或服务欠缺</w:t>
      </w:r>
      <w:r>
        <w:rPr>
          <w:rFonts w:hint="eastAsia"/>
          <w:szCs w:val="24"/>
          <w:lang w:eastAsia="zh-CN"/>
        </w:rPr>
        <w:t>地区部署电信网络的有效手段</w:t>
      </w:r>
      <w:r w:rsidRPr="0047130A">
        <w:rPr>
          <w:rFonts w:hint="eastAsia"/>
          <w:szCs w:val="24"/>
          <w:lang w:eastAsia="zh-CN"/>
        </w:rPr>
        <w:t>，</w:t>
      </w:r>
    </w:p>
    <w:p w:rsidR="008F230E" w:rsidRPr="00F717A3" w:rsidRDefault="00D053AF" w:rsidP="008F230E">
      <w:pPr>
        <w:pStyle w:val="Call"/>
        <w:rPr>
          <w:lang w:eastAsia="zh-CN"/>
        </w:rPr>
      </w:pPr>
      <w:r w:rsidRPr="00F717A3">
        <w:rPr>
          <w:lang w:eastAsia="zh-CN"/>
        </w:rPr>
        <w:t>强调</w:t>
      </w:r>
    </w:p>
    <w:p w:rsidR="008F230E" w:rsidRPr="00F850FC" w:rsidRDefault="00D053AF" w:rsidP="008F230E">
      <w:pPr>
        <w:rPr>
          <w:lang w:eastAsia="zh-CN"/>
        </w:rPr>
      </w:pPr>
      <w:r w:rsidRPr="00593791">
        <w:rPr>
          <w:rFonts w:hAnsiTheme="minorHAnsi"/>
          <w:i/>
          <w:lang w:eastAsia="zh-CN"/>
        </w:rPr>
        <w:t>a)</w:t>
      </w:r>
      <w:r w:rsidRPr="00593791">
        <w:rPr>
          <w:rFonts w:hAnsiTheme="minorHAnsi"/>
          <w:lang w:eastAsia="zh-CN"/>
        </w:rPr>
        <w:tab/>
      </w:r>
      <w:r w:rsidRPr="00593791">
        <w:rPr>
          <w:lang w:eastAsia="zh-CN"/>
        </w:rPr>
        <w:t>电信</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应用在发展电子政务、劳工、农业、卫生、教育、交通、工业、人权、环境保护、贸易与社会福利信息传递</w:t>
      </w:r>
      <w:r>
        <w:rPr>
          <w:rFonts w:hint="eastAsia"/>
          <w:lang w:eastAsia="zh-CN"/>
        </w:rPr>
        <w:t>等方面</w:t>
      </w:r>
      <w:r w:rsidRPr="00593791">
        <w:rPr>
          <w:lang w:eastAsia="zh-CN"/>
        </w:rPr>
        <w:t>以及发展中国家经济与社会整体进步</w:t>
      </w:r>
      <w:r>
        <w:rPr>
          <w:rFonts w:hint="eastAsia"/>
          <w:lang w:eastAsia="zh-CN"/>
        </w:rPr>
        <w:t>中</w:t>
      </w:r>
      <w:r w:rsidRPr="00593791">
        <w:rPr>
          <w:lang w:eastAsia="zh-CN"/>
        </w:rPr>
        <w:t>发挥着重要作用</w:t>
      </w:r>
      <w:r>
        <w:rPr>
          <w:rFonts w:hint="eastAsia"/>
          <w:lang w:eastAsia="zh-CN"/>
        </w:rPr>
        <w:t>，</w:t>
      </w:r>
      <w:r>
        <w:rPr>
          <w:lang w:eastAsia="zh-CN"/>
        </w:rPr>
        <w:t>对于居住在农村和边远地区的人们尤其重要</w:t>
      </w:r>
      <w:r w:rsidRPr="00593791">
        <w:rPr>
          <w:lang w:eastAsia="zh-CN"/>
        </w:rPr>
        <w:t>；</w:t>
      </w:r>
    </w:p>
    <w:p w:rsidR="008F230E" w:rsidRPr="0051131F" w:rsidRDefault="00D053AF" w:rsidP="008F230E">
      <w:pPr>
        <w:rPr>
          <w:lang w:eastAsia="zh-CN"/>
        </w:rPr>
      </w:pPr>
      <w:r w:rsidRPr="00593791">
        <w:rPr>
          <w:rFonts w:hAnsiTheme="minorHAnsi"/>
          <w:i/>
          <w:lang w:eastAsia="zh-CN"/>
        </w:rPr>
        <w:t>b)</w:t>
      </w:r>
      <w:r w:rsidRPr="00593791">
        <w:rPr>
          <w:rFonts w:hAnsiTheme="minorHAnsi"/>
          <w:lang w:eastAsia="zh-CN"/>
        </w:rPr>
        <w:tab/>
      </w:r>
      <w:r w:rsidRPr="00593791">
        <w:rPr>
          <w:lang w:eastAsia="zh-CN"/>
        </w:rPr>
        <w:t>电信</w:t>
      </w:r>
      <w:r w:rsidRPr="00593791">
        <w:rPr>
          <w:rFonts w:hAnsiTheme="minorHAnsi"/>
          <w:lang w:eastAsia="zh-CN"/>
        </w:rPr>
        <w:t>/ICT</w:t>
      </w:r>
      <w:r w:rsidRPr="00593791">
        <w:rPr>
          <w:lang w:eastAsia="zh-CN"/>
        </w:rPr>
        <w:t>基础设施和应用对实现</w:t>
      </w:r>
      <w:r>
        <w:rPr>
          <w:lang w:eastAsia="zh-CN"/>
        </w:rPr>
        <w:t>确保</w:t>
      </w:r>
      <w:r>
        <w:rPr>
          <w:rFonts w:hint="eastAsia"/>
          <w:lang w:eastAsia="zh-CN"/>
        </w:rPr>
        <w:t>面向</w:t>
      </w:r>
      <w:r>
        <w:rPr>
          <w:lang w:eastAsia="zh-CN"/>
        </w:rPr>
        <w:t>所有人的</w:t>
      </w:r>
      <w:r w:rsidRPr="00593791">
        <w:rPr>
          <w:lang w:eastAsia="zh-CN"/>
        </w:rPr>
        <w:t>数字包容性目标，促进</w:t>
      </w:r>
      <w:r>
        <w:rPr>
          <w:rFonts w:hint="eastAsia"/>
          <w:lang w:eastAsia="zh-CN"/>
        </w:rPr>
        <w:t>以</w:t>
      </w:r>
      <w:r w:rsidRPr="00593791">
        <w:rPr>
          <w:lang w:eastAsia="zh-CN"/>
        </w:rPr>
        <w:t>可持续</w:t>
      </w:r>
      <w:r>
        <w:rPr>
          <w:rFonts w:hint="eastAsia"/>
          <w:lang w:eastAsia="zh-CN"/>
        </w:rPr>
        <w:t>的方式</w:t>
      </w:r>
      <w:r w:rsidRPr="00593791">
        <w:rPr>
          <w:lang w:eastAsia="zh-CN"/>
        </w:rPr>
        <w:t>随处获取</w:t>
      </w:r>
      <w:r>
        <w:rPr>
          <w:rFonts w:hint="eastAsia"/>
          <w:lang w:eastAsia="zh-CN"/>
        </w:rPr>
        <w:t>价格可承受的</w:t>
      </w:r>
      <w:r w:rsidRPr="00593791">
        <w:rPr>
          <w:lang w:eastAsia="zh-CN"/>
        </w:rPr>
        <w:t>信息十分关键</w:t>
      </w:r>
      <w:r>
        <w:rPr>
          <w:rFonts w:asciiTheme="minorHAnsi" w:hAnsiTheme="minorHAnsi" w:hint="eastAsia"/>
          <w:szCs w:val="24"/>
          <w:lang w:val="en-US" w:eastAsia="zh-CN"/>
        </w:rPr>
        <w:t>，</w:t>
      </w:r>
    </w:p>
    <w:p w:rsidR="008F230E" w:rsidRPr="00F717A3" w:rsidRDefault="00D053AF" w:rsidP="008F230E">
      <w:pPr>
        <w:pStyle w:val="Call"/>
        <w:rPr>
          <w:lang w:eastAsia="zh-CN"/>
        </w:rPr>
      </w:pPr>
      <w:r w:rsidRPr="00F717A3">
        <w:rPr>
          <w:lang w:eastAsia="zh-CN"/>
        </w:rPr>
        <w:t>铭记</w:t>
      </w:r>
    </w:p>
    <w:p w:rsidR="008F230E" w:rsidRPr="0020390F" w:rsidRDefault="00D053AF" w:rsidP="008F230E">
      <w:pPr>
        <w:rPr>
          <w:lang w:val="en-US" w:eastAsia="zh-CN"/>
        </w:rPr>
      </w:pPr>
      <w:r w:rsidRPr="008D4432">
        <w:rPr>
          <w:i/>
          <w:iCs/>
          <w:lang w:eastAsia="zh-CN"/>
        </w:rPr>
        <w:t>a)</w:t>
      </w:r>
      <w:r w:rsidRPr="008D4432">
        <w:rPr>
          <w:i/>
          <w:iCs/>
          <w:lang w:eastAsia="zh-CN"/>
        </w:rPr>
        <w:tab/>
      </w:r>
      <w:r>
        <w:rPr>
          <w:rFonts w:hint="eastAsia"/>
          <w:lang w:eastAsia="zh-CN"/>
        </w:rPr>
        <w:t>一些</w:t>
      </w:r>
      <w:r w:rsidRPr="0020390F">
        <w:rPr>
          <w:rFonts w:hint="eastAsia"/>
          <w:lang w:eastAsia="zh-CN"/>
        </w:rPr>
        <w:t>成员国</w:t>
      </w:r>
      <w:r>
        <w:rPr>
          <w:rFonts w:hint="eastAsia"/>
          <w:lang w:eastAsia="zh-CN"/>
        </w:rPr>
        <w:t>已实施了国家</w:t>
      </w:r>
      <w:r w:rsidRPr="0020390F">
        <w:rPr>
          <w:rFonts w:hint="eastAsia"/>
          <w:lang w:eastAsia="zh-CN"/>
        </w:rPr>
        <w:t>战略和监管</w:t>
      </w:r>
      <w:r>
        <w:rPr>
          <w:rFonts w:hint="eastAsia"/>
          <w:lang w:eastAsia="zh-CN"/>
        </w:rPr>
        <w:t>框架，协助</w:t>
      </w:r>
      <w:r w:rsidRPr="0020390F">
        <w:rPr>
          <w:rFonts w:hint="eastAsia"/>
          <w:lang w:eastAsia="zh-CN"/>
        </w:rPr>
        <w:t>在国家层面弥合数字鸿沟；</w:t>
      </w:r>
    </w:p>
    <w:p w:rsidR="008F230E" w:rsidRPr="004C65A1" w:rsidRDefault="00D053AF" w:rsidP="008F230E">
      <w:pPr>
        <w:rPr>
          <w:rFonts w:hAnsiTheme="minorHAnsi"/>
          <w:lang w:eastAsia="zh-CN"/>
        </w:rPr>
      </w:pPr>
      <w:r>
        <w:rPr>
          <w:i/>
          <w:lang w:eastAsia="zh-CN"/>
        </w:rPr>
        <w:t>b</w:t>
      </w:r>
      <w:r w:rsidRPr="0020390F">
        <w:rPr>
          <w:i/>
          <w:lang w:eastAsia="zh-CN"/>
        </w:rPr>
        <w:t>)</w:t>
      </w:r>
      <w:r w:rsidRPr="0020390F">
        <w:rPr>
          <w:lang w:eastAsia="zh-CN"/>
        </w:rPr>
        <w:tab/>
      </w:r>
      <w:r w:rsidRPr="0020390F">
        <w:rPr>
          <w:rFonts w:hint="eastAsia"/>
          <w:lang w:eastAsia="zh-CN"/>
        </w:rPr>
        <w:t>国际电联各成员国已制定</w:t>
      </w:r>
      <w:r>
        <w:rPr>
          <w:rFonts w:hint="eastAsia"/>
          <w:lang w:eastAsia="zh-CN"/>
        </w:rPr>
        <w:t>国家</w:t>
      </w:r>
      <w:r w:rsidRPr="0020390F">
        <w:rPr>
          <w:rFonts w:hint="eastAsia"/>
          <w:lang w:eastAsia="zh-CN"/>
        </w:rPr>
        <w:t>战略和计划，鼓励对落实部署电信</w:t>
      </w:r>
      <w:r w:rsidRPr="0020390F">
        <w:rPr>
          <w:lang w:eastAsia="zh-CN"/>
        </w:rPr>
        <w:t>/ICT</w:t>
      </w:r>
      <w:r w:rsidRPr="0020390F">
        <w:rPr>
          <w:rFonts w:hint="eastAsia"/>
          <w:lang w:eastAsia="zh-CN"/>
        </w:rPr>
        <w:t>基础设施</w:t>
      </w:r>
      <w:r>
        <w:rPr>
          <w:rFonts w:hint="eastAsia"/>
          <w:lang w:eastAsia="zh-CN"/>
        </w:rPr>
        <w:t>和网络的项目进行</w:t>
      </w:r>
      <w:r w:rsidRPr="0020390F">
        <w:rPr>
          <w:rFonts w:hint="eastAsia"/>
          <w:lang w:eastAsia="zh-CN"/>
        </w:rPr>
        <w:t>投资，</w:t>
      </w:r>
    </w:p>
    <w:p w:rsidR="008F230E" w:rsidRPr="00F717A3" w:rsidRDefault="00D053AF" w:rsidP="008F230E">
      <w:pPr>
        <w:pStyle w:val="Call"/>
        <w:rPr>
          <w:lang w:eastAsia="zh-CN"/>
        </w:rPr>
      </w:pPr>
      <w:r w:rsidRPr="00F717A3">
        <w:rPr>
          <w:lang w:eastAsia="zh-CN"/>
        </w:rPr>
        <w:t>赞赏</w:t>
      </w:r>
    </w:p>
    <w:p w:rsidR="008F230E" w:rsidRDefault="00D053AF" w:rsidP="008F230E">
      <w:pPr>
        <w:rPr>
          <w:lang w:eastAsia="zh-CN"/>
        </w:rPr>
      </w:pPr>
      <w:r w:rsidRPr="00F5117B">
        <w:rPr>
          <w:i/>
          <w:szCs w:val="24"/>
          <w:lang w:eastAsia="zh-CN"/>
        </w:rPr>
        <w:t>a)</w:t>
      </w:r>
      <w:r w:rsidRPr="008D4432">
        <w:rPr>
          <w:szCs w:val="24"/>
          <w:lang w:eastAsia="zh-CN"/>
        </w:rPr>
        <w:tab/>
      </w:r>
      <w:r w:rsidRPr="00593791">
        <w:rPr>
          <w:lang w:eastAsia="zh-CN"/>
        </w:rPr>
        <w:t>作为国际电联技术合作项目和援助活动的一部分而开展的各项研究工作</w:t>
      </w:r>
      <w:r>
        <w:rPr>
          <w:rFonts w:hint="eastAsia"/>
          <w:lang w:eastAsia="zh-CN"/>
        </w:rPr>
        <w:t>；</w:t>
      </w:r>
    </w:p>
    <w:p w:rsidR="008F230E" w:rsidRDefault="00D053AF" w:rsidP="008F230E">
      <w:pPr>
        <w:rPr>
          <w:lang w:eastAsia="zh-CN"/>
        </w:rPr>
      </w:pPr>
      <w:r w:rsidRPr="008D4432">
        <w:rPr>
          <w:i/>
          <w:lang w:eastAsia="zh-CN"/>
        </w:rPr>
        <w:t>b)</w:t>
      </w:r>
      <w:r w:rsidRPr="008D4432">
        <w:rPr>
          <w:lang w:eastAsia="zh-CN"/>
        </w:rPr>
        <w:tab/>
      </w:r>
      <w:r>
        <w:rPr>
          <w:rFonts w:hint="eastAsia"/>
          <w:lang w:eastAsia="zh-CN"/>
        </w:rPr>
        <w:t>国际电联正在履行自己的职能和职责的过程中，</w:t>
      </w:r>
      <w:r w:rsidRPr="004C6F04">
        <w:rPr>
          <w:rFonts w:hint="eastAsia"/>
          <w:lang w:eastAsia="zh-CN"/>
        </w:rPr>
        <w:t>通过</w:t>
      </w:r>
      <w:r>
        <w:rPr>
          <w:rFonts w:hint="eastAsia"/>
          <w:lang w:eastAsia="zh-CN"/>
        </w:rPr>
        <w:t>促进</w:t>
      </w:r>
      <w:r w:rsidRPr="004C6F04">
        <w:rPr>
          <w:rFonts w:hint="eastAsia"/>
          <w:lang w:eastAsia="zh-CN"/>
        </w:rPr>
        <w:t>电信</w:t>
      </w:r>
      <w:r>
        <w:rPr>
          <w:rFonts w:hint="eastAsia"/>
          <w:lang w:eastAsia="zh-CN"/>
        </w:rPr>
        <w:t>/</w:t>
      </w:r>
      <w:r>
        <w:rPr>
          <w:lang w:eastAsia="zh-CN"/>
        </w:rPr>
        <w:t>ICT</w:t>
      </w:r>
      <w:r w:rsidRPr="004C6F04">
        <w:rPr>
          <w:rFonts w:hint="eastAsia"/>
          <w:lang w:eastAsia="zh-CN"/>
        </w:rPr>
        <w:t>网络与服务</w:t>
      </w:r>
      <w:r>
        <w:rPr>
          <w:rFonts w:hint="eastAsia"/>
          <w:lang w:eastAsia="zh-CN"/>
        </w:rPr>
        <w:t>的互连互通，在国家、区域和国际层面协助</w:t>
      </w:r>
      <w:r w:rsidRPr="004C6F04">
        <w:rPr>
          <w:rFonts w:hint="eastAsia"/>
          <w:lang w:eastAsia="zh-CN"/>
        </w:rPr>
        <w:t>弥合</w:t>
      </w:r>
      <w:r>
        <w:rPr>
          <w:rFonts w:hint="eastAsia"/>
          <w:lang w:eastAsia="zh-CN"/>
        </w:rPr>
        <w:t>数字鸿沟，并</w:t>
      </w:r>
      <w:r w:rsidRPr="004C6F04">
        <w:rPr>
          <w:rFonts w:hint="eastAsia"/>
          <w:lang w:eastAsia="zh-CN"/>
        </w:rPr>
        <w:t>跟进和</w:t>
      </w:r>
      <w:r>
        <w:rPr>
          <w:rFonts w:hint="eastAsia"/>
          <w:lang w:eastAsia="zh-CN"/>
        </w:rPr>
        <w:t>实现</w:t>
      </w:r>
      <w:r>
        <w:rPr>
          <w:rFonts w:hint="eastAsia"/>
          <w:lang w:eastAsia="zh-CN"/>
        </w:rPr>
        <w:t>WSIS</w:t>
      </w:r>
      <w:r>
        <w:rPr>
          <w:rFonts w:hint="eastAsia"/>
          <w:lang w:eastAsia="zh-CN"/>
        </w:rPr>
        <w:t>的重要</w:t>
      </w:r>
      <w:r w:rsidRPr="004C6F04">
        <w:rPr>
          <w:rFonts w:hint="eastAsia"/>
          <w:lang w:eastAsia="zh-CN"/>
        </w:rPr>
        <w:t>总体目标和部门目标</w:t>
      </w:r>
      <w:r>
        <w:rPr>
          <w:rFonts w:hint="eastAsia"/>
          <w:lang w:eastAsia="zh-CN"/>
        </w:rPr>
        <w:t>，</w:t>
      </w:r>
    </w:p>
    <w:p w:rsidR="008F230E" w:rsidRPr="00F717A3" w:rsidRDefault="00D053AF" w:rsidP="008F230E">
      <w:pPr>
        <w:pStyle w:val="Call"/>
        <w:rPr>
          <w:lang w:eastAsia="zh-CN"/>
        </w:rPr>
      </w:pPr>
      <w:r w:rsidRPr="00F717A3">
        <w:rPr>
          <w:lang w:eastAsia="zh-CN"/>
        </w:rPr>
        <w:t>做出决议</w:t>
      </w:r>
    </w:p>
    <w:p w:rsidR="008F230E" w:rsidRPr="00F850FC" w:rsidRDefault="00D053AF" w:rsidP="008F230E">
      <w:pPr>
        <w:rPr>
          <w:lang w:eastAsia="zh-CN"/>
        </w:rPr>
      </w:pPr>
      <w:r w:rsidRPr="00593791">
        <w:rPr>
          <w:rFonts w:hAnsiTheme="minorHAnsi"/>
          <w:lang w:eastAsia="zh-CN"/>
        </w:rPr>
        <w:t>1</w:t>
      </w:r>
      <w:r w:rsidRPr="00593791">
        <w:rPr>
          <w:rFonts w:hAnsiTheme="minorHAnsi"/>
          <w:lang w:eastAsia="zh-CN"/>
        </w:rPr>
        <w:tab/>
      </w:r>
      <w:r w:rsidRPr="00593791">
        <w:rPr>
          <w:lang w:eastAsia="zh-CN"/>
        </w:rPr>
        <w:t>应</w:t>
      </w:r>
      <w:r>
        <w:rPr>
          <w:rFonts w:hint="eastAsia"/>
          <w:lang w:eastAsia="zh-CN"/>
        </w:rPr>
        <w:t>继续落实</w:t>
      </w:r>
      <w:r w:rsidRPr="00593791">
        <w:rPr>
          <w:lang w:eastAsia="zh-CN"/>
        </w:rPr>
        <w:t>第</w:t>
      </w:r>
      <w:r w:rsidRPr="00593791">
        <w:rPr>
          <w:rFonts w:hAnsiTheme="minorHAnsi"/>
          <w:lang w:eastAsia="zh-CN"/>
        </w:rPr>
        <w:t>37</w:t>
      </w:r>
      <w:r w:rsidRPr="00593791">
        <w:rPr>
          <w:lang w:eastAsia="zh-CN"/>
        </w:rPr>
        <w:t>号决议（</w:t>
      </w:r>
      <w:r>
        <w:rPr>
          <w:rFonts w:hint="eastAsia"/>
          <w:lang w:eastAsia="zh-CN"/>
        </w:rPr>
        <w:t>2017</w:t>
      </w:r>
      <w:r>
        <w:rPr>
          <w:rFonts w:hint="eastAsia"/>
          <w:lang w:eastAsia="zh-CN"/>
        </w:rPr>
        <w:t>年</w:t>
      </w:r>
      <w:r>
        <w:rPr>
          <w:lang w:eastAsia="zh-CN"/>
        </w:rPr>
        <w:t>，布宜诺斯艾利斯，</w:t>
      </w:r>
      <w:r w:rsidRPr="00593791">
        <w:rPr>
          <w:lang w:eastAsia="zh-CN"/>
        </w:rPr>
        <w:t>修订版）；</w:t>
      </w:r>
    </w:p>
    <w:p w:rsidR="008F230E" w:rsidRDefault="00D053AF" w:rsidP="008F230E">
      <w:pPr>
        <w:rPr>
          <w:rFonts w:hAnsiTheme="minorHAnsi"/>
          <w:lang w:eastAsia="zh-CN"/>
        </w:rPr>
      </w:pPr>
      <w:r w:rsidRPr="00593791">
        <w:rPr>
          <w:rFonts w:hAnsiTheme="minorHAnsi"/>
          <w:lang w:eastAsia="zh-CN"/>
        </w:rPr>
        <w:t>2</w:t>
      </w:r>
      <w:r w:rsidRPr="00593791">
        <w:rPr>
          <w:rFonts w:hAnsiTheme="minorHAnsi"/>
          <w:lang w:eastAsia="zh-CN"/>
        </w:rPr>
        <w:tab/>
      </w:r>
      <w:r w:rsidRPr="00593791">
        <w:rPr>
          <w:lang w:eastAsia="zh-CN"/>
        </w:rPr>
        <w:t>国际电联应继续组织、资助并开展必要的研究，以便强调</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应用在不同和不断变化的环境中为整体发展所做的贡献；</w:t>
      </w:r>
    </w:p>
    <w:p w:rsidR="008F230E" w:rsidRDefault="00D053AF" w:rsidP="008F230E">
      <w:pPr>
        <w:rPr>
          <w:lang w:eastAsia="zh-CN"/>
        </w:rPr>
      </w:pPr>
      <w:r w:rsidRPr="00593791">
        <w:rPr>
          <w:rFonts w:hAnsiTheme="minorHAnsi"/>
          <w:lang w:eastAsia="zh-CN"/>
        </w:rPr>
        <w:t>3</w:t>
      </w:r>
      <w:r w:rsidRPr="00593791">
        <w:rPr>
          <w:rFonts w:hAnsiTheme="minorHAnsi"/>
          <w:lang w:eastAsia="zh-CN"/>
        </w:rPr>
        <w:tab/>
      </w:r>
      <w:r w:rsidRPr="00593791">
        <w:rPr>
          <w:lang w:eastAsia="zh-CN"/>
        </w:rPr>
        <w:t>国际电联应继续充当信息交流中心并在此方面提供专业</w:t>
      </w:r>
      <w:r>
        <w:rPr>
          <w:rFonts w:hint="eastAsia"/>
          <w:lang w:eastAsia="zh-CN"/>
        </w:rPr>
        <w:t>力量</w:t>
      </w:r>
      <w:r w:rsidRPr="00593791">
        <w:rPr>
          <w:lang w:eastAsia="zh-CN"/>
        </w:rPr>
        <w:t>，并在《</w:t>
      </w:r>
      <w:r>
        <w:rPr>
          <w:rFonts w:hint="eastAsia"/>
          <w:lang w:eastAsia="zh-CN"/>
        </w:rPr>
        <w:t>2017</w:t>
      </w:r>
      <w:r>
        <w:rPr>
          <w:rFonts w:hint="eastAsia"/>
          <w:lang w:eastAsia="zh-CN"/>
        </w:rPr>
        <w:t>年布宜诺斯艾利斯</w:t>
      </w:r>
      <w:r w:rsidRPr="00593791">
        <w:rPr>
          <w:lang w:eastAsia="zh-CN"/>
        </w:rPr>
        <w:t>行动计划》的实施过程中，与其它相关组织一道落实旨在推广利用电信</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应用的各项举措、计划与项目</w:t>
      </w:r>
      <w:r>
        <w:rPr>
          <w:rFonts w:hint="eastAsia"/>
          <w:lang w:eastAsia="zh-CN"/>
        </w:rPr>
        <w:t>；</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rFonts w:hAnsiTheme="minorHAnsi"/>
          <w:lang w:eastAsia="zh-CN"/>
        </w:rPr>
      </w:pPr>
      <w:r>
        <w:rPr>
          <w:rFonts w:hAnsiTheme="minorHAnsi"/>
          <w:lang w:eastAsia="zh-CN"/>
        </w:rPr>
        <w:br w:type="page"/>
      </w:r>
    </w:p>
    <w:p w:rsidR="008F230E" w:rsidRDefault="00D053AF" w:rsidP="008F230E">
      <w:pPr>
        <w:rPr>
          <w:rFonts w:asciiTheme="minorHAnsi" w:hAnsiTheme="minorHAnsi"/>
          <w:szCs w:val="24"/>
          <w:lang w:val="en-US" w:eastAsia="zh-CN"/>
        </w:rPr>
      </w:pPr>
      <w:r>
        <w:rPr>
          <w:lang w:eastAsia="zh-CN"/>
        </w:rPr>
        <w:t>4</w:t>
      </w:r>
      <w:r>
        <w:rPr>
          <w:lang w:eastAsia="zh-CN"/>
        </w:rPr>
        <w:tab/>
      </w:r>
      <w:r>
        <w:rPr>
          <w:rFonts w:asciiTheme="minorHAnsi" w:hAnsiTheme="minorHAnsi" w:hint="eastAsia"/>
          <w:szCs w:val="24"/>
          <w:lang w:val="en-US" w:eastAsia="zh-CN"/>
        </w:rPr>
        <w:t>国际电联与相关组织合作，继续执行其任务，即，为衡量数字鸿沟制定充分的</w:t>
      </w:r>
      <w:r>
        <w:rPr>
          <w:rFonts w:asciiTheme="minorHAnsi" w:hAnsiTheme="minorHAnsi" w:hint="eastAsia"/>
          <w:szCs w:val="24"/>
          <w:lang w:val="en-US" w:eastAsia="zh-CN"/>
        </w:rPr>
        <w:t>ICT</w:t>
      </w:r>
      <w:r>
        <w:rPr>
          <w:rFonts w:asciiTheme="minorHAnsi" w:hAnsiTheme="minorHAnsi" w:hint="eastAsia"/>
          <w:szCs w:val="24"/>
          <w:lang w:val="en-US" w:eastAsia="zh-CN"/>
        </w:rPr>
        <w:t>参考指标，收集统计数据，衡量</w:t>
      </w:r>
      <w:r>
        <w:rPr>
          <w:rFonts w:asciiTheme="minorHAnsi" w:hAnsiTheme="minorHAnsi" w:hint="eastAsia"/>
          <w:szCs w:val="24"/>
          <w:lang w:val="en-US" w:eastAsia="zh-CN"/>
        </w:rPr>
        <w:t>ICT</w:t>
      </w:r>
      <w:r>
        <w:rPr>
          <w:rFonts w:asciiTheme="minorHAnsi" w:hAnsiTheme="minorHAnsi" w:hint="eastAsia"/>
          <w:szCs w:val="24"/>
          <w:lang w:val="en-US" w:eastAsia="zh-CN"/>
        </w:rPr>
        <w:t>的影响，并促进对数字一体化的对比分析，这些将继续成为支持经济增长的基本需求；</w:t>
      </w:r>
    </w:p>
    <w:p w:rsidR="008F230E" w:rsidRPr="00CC7152" w:rsidRDefault="00D053AF" w:rsidP="008F230E">
      <w:pPr>
        <w:rPr>
          <w:szCs w:val="24"/>
          <w:lang w:eastAsia="zh-CN"/>
        </w:rPr>
      </w:pPr>
      <w:r w:rsidRPr="00CC7152">
        <w:rPr>
          <w:szCs w:val="24"/>
          <w:lang w:eastAsia="zh-CN"/>
        </w:rPr>
        <w:t>5</w:t>
      </w:r>
      <w:r>
        <w:rPr>
          <w:szCs w:val="24"/>
          <w:lang w:eastAsia="zh-CN"/>
        </w:rPr>
        <w:tab/>
      </w:r>
      <w:r>
        <w:rPr>
          <w:rFonts w:hint="eastAsia"/>
          <w:szCs w:val="24"/>
          <w:lang w:eastAsia="zh-CN"/>
        </w:rPr>
        <w:t>国际电联</w:t>
      </w:r>
      <w:r>
        <w:rPr>
          <w:szCs w:val="24"/>
          <w:lang w:eastAsia="zh-CN"/>
        </w:rPr>
        <w:t>通过共享有关国家项目的信息，继续</w:t>
      </w:r>
      <w:r>
        <w:rPr>
          <w:rFonts w:hint="eastAsia"/>
          <w:szCs w:val="24"/>
          <w:lang w:eastAsia="zh-CN"/>
        </w:rPr>
        <w:t>应</w:t>
      </w:r>
      <w:r>
        <w:rPr>
          <w:szCs w:val="24"/>
          <w:lang w:eastAsia="zh-CN"/>
        </w:rPr>
        <w:t>成员国要求，开展支持成员国加强</w:t>
      </w:r>
      <w:r>
        <w:rPr>
          <w:rFonts w:hint="eastAsia"/>
          <w:szCs w:val="24"/>
          <w:lang w:eastAsia="zh-CN"/>
        </w:rPr>
        <w:t>其</w:t>
      </w:r>
      <w:r>
        <w:rPr>
          <w:szCs w:val="24"/>
          <w:lang w:eastAsia="zh-CN"/>
        </w:rPr>
        <w:t>针对境内</w:t>
      </w:r>
      <w:r>
        <w:rPr>
          <w:rFonts w:hint="eastAsia"/>
          <w:szCs w:val="24"/>
          <w:lang w:eastAsia="zh-CN"/>
        </w:rPr>
        <w:t>无</w:t>
      </w:r>
      <w:r>
        <w:rPr>
          <w:szCs w:val="24"/>
          <w:lang w:eastAsia="zh-CN"/>
        </w:rPr>
        <w:t>服务</w:t>
      </w:r>
      <w:r>
        <w:rPr>
          <w:rFonts w:hint="eastAsia"/>
          <w:szCs w:val="24"/>
          <w:lang w:eastAsia="zh-CN"/>
        </w:rPr>
        <w:t>空白</w:t>
      </w:r>
      <w:r>
        <w:rPr>
          <w:szCs w:val="24"/>
          <w:lang w:eastAsia="zh-CN"/>
        </w:rPr>
        <w:t>和</w:t>
      </w:r>
      <w:r>
        <w:rPr>
          <w:rFonts w:hint="eastAsia"/>
          <w:szCs w:val="24"/>
          <w:lang w:eastAsia="zh-CN"/>
        </w:rPr>
        <w:t>/</w:t>
      </w:r>
      <w:r>
        <w:rPr>
          <w:rFonts w:hint="eastAsia"/>
          <w:szCs w:val="24"/>
          <w:lang w:eastAsia="zh-CN"/>
        </w:rPr>
        <w:t>或</w:t>
      </w:r>
      <w:r>
        <w:rPr>
          <w:szCs w:val="24"/>
          <w:lang w:eastAsia="zh-CN"/>
        </w:rPr>
        <w:t>服务欠缺地区的监管和政策框架</w:t>
      </w:r>
      <w:r>
        <w:rPr>
          <w:rFonts w:hint="eastAsia"/>
          <w:szCs w:val="24"/>
          <w:lang w:eastAsia="zh-CN"/>
        </w:rPr>
        <w:t>的</w:t>
      </w:r>
      <w:r>
        <w:rPr>
          <w:szCs w:val="24"/>
          <w:lang w:eastAsia="zh-CN"/>
        </w:rPr>
        <w:t>工作及活动；</w:t>
      </w:r>
    </w:p>
    <w:p w:rsidR="008F230E" w:rsidRDefault="00D053AF">
      <w:pPr>
        <w:rPr>
          <w:rFonts w:hAnsiTheme="minorHAnsi"/>
          <w:lang w:eastAsia="zh-CN"/>
        </w:rPr>
      </w:pPr>
      <w:r>
        <w:rPr>
          <w:szCs w:val="24"/>
          <w:lang w:eastAsia="zh-CN"/>
        </w:rPr>
        <w:t>6</w:t>
      </w:r>
      <w:r w:rsidRPr="008D4432">
        <w:rPr>
          <w:szCs w:val="24"/>
          <w:lang w:eastAsia="zh-CN"/>
        </w:rPr>
        <w:tab/>
      </w:r>
      <w:r>
        <w:rPr>
          <w:rFonts w:hint="eastAsia"/>
          <w:szCs w:val="24"/>
          <w:lang w:eastAsia="zh-CN"/>
        </w:rPr>
        <w:t>国际电联促进</w:t>
      </w:r>
      <w:r>
        <w:rPr>
          <w:szCs w:val="24"/>
          <w:lang w:eastAsia="zh-CN"/>
        </w:rPr>
        <w:t>和推动</w:t>
      </w:r>
      <w:r>
        <w:rPr>
          <w:rFonts w:hint="eastAsia"/>
          <w:szCs w:val="24"/>
          <w:lang w:eastAsia="zh-CN"/>
        </w:rPr>
        <w:t>高速</w:t>
      </w:r>
      <w:r>
        <w:rPr>
          <w:szCs w:val="24"/>
          <w:lang w:eastAsia="zh-CN"/>
        </w:rPr>
        <w:t>宽带基础设施的发展，包括旨在拓展</w:t>
      </w:r>
      <w:r>
        <w:rPr>
          <w:rFonts w:hint="eastAsia"/>
          <w:szCs w:val="24"/>
          <w:lang w:eastAsia="zh-CN"/>
        </w:rPr>
        <w:t>接入</w:t>
      </w:r>
      <w:r>
        <w:rPr>
          <w:szCs w:val="24"/>
          <w:lang w:eastAsia="zh-CN"/>
        </w:rPr>
        <w:t>的相关项目</w:t>
      </w:r>
      <w:r>
        <w:rPr>
          <w:rFonts w:hint="eastAsia"/>
          <w:szCs w:val="24"/>
          <w:lang w:eastAsia="zh-CN"/>
        </w:rPr>
        <w:t>，</w:t>
      </w:r>
    </w:p>
    <w:p w:rsidR="008F230E" w:rsidRPr="00F717A3" w:rsidRDefault="00D053AF" w:rsidP="008F230E">
      <w:pPr>
        <w:pStyle w:val="Call"/>
        <w:rPr>
          <w:lang w:eastAsia="zh-CN"/>
        </w:rPr>
      </w:pPr>
      <w:r w:rsidRPr="00F717A3">
        <w:rPr>
          <w:lang w:eastAsia="zh-CN"/>
        </w:rPr>
        <w:t>继续请</w:t>
      </w:r>
    </w:p>
    <w:p w:rsidR="008F230E" w:rsidRDefault="00D053AF" w:rsidP="008F230E">
      <w:pPr>
        <w:ind w:firstLineChars="200" w:firstLine="480"/>
        <w:rPr>
          <w:rFonts w:hAnsiTheme="minorHAnsi"/>
          <w:lang w:eastAsia="zh-CN"/>
        </w:rPr>
      </w:pPr>
      <w:r w:rsidRPr="00593791">
        <w:rPr>
          <w:lang w:eastAsia="zh-CN"/>
        </w:rPr>
        <w:t>成员国各主管部门和政府、联合国系统各机构和组织、政府</w:t>
      </w:r>
      <w:r>
        <w:rPr>
          <w:rFonts w:hint="eastAsia"/>
          <w:lang w:eastAsia="zh-CN"/>
        </w:rPr>
        <w:t>间</w:t>
      </w:r>
      <w:r w:rsidRPr="00593791">
        <w:rPr>
          <w:lang w:eastAsia="zh-CN"/>
        </w:rPr>
        <w:t>组织、非政府组织、</w:t>
      </w:r>
      <w:r>
        <w:rPr>
          <w:rFonts w:hint="eastAsia"/>
          <w:lang w:eastAsia="zh-CN"/>
        </w:rPr>
        <w:t>区域性电信组织、</w:t>
      </w:r>
      <w:r w:rsidRPr="00593791">
        <w:rPr>
          <w:lang w:eastAsia="zh-CN"/>
        </w:rPr>
        <w:t>金融机构以</w:t>
      </w:r>
      <w:r w:rsidRPr="00900C81">
        <w:rPr>
          <w:lang w:eastAsia="zh-CN"/>
        </w:rPr>
        <w:t>及</w:t>
      </w:r>
      <w:r w:rsidRPr="00593791">
        <w:rPr>
          <w:lang w:eastAsia="zh-CN"/>
        </w:rPr>
        <w:t>电信设</w:t>
      </w:r>
      <w:r>
        <w:rPr>
          <w:rFonts w:hint="eastAsia"/>
          <w:lang w:eastAsia="zh-CN"/>
        </w:rPr>
        <w:t>备</w:t>
      </w:r>
      <w:r w:rsidRPr="00593791">
        <w:rPr>
          <w:lang w:eastAsia="zh-CN"/>
        </w:rPr>
        <w:t>与服务及</w:t>
      </w:r>
      <w:r w:rsidRPr="00593791">
        <w:rPr>
          <w:rFonts w:hAnsiTheme="minorHAnsi"/>
          <w:lang w:eastAsia="zh-CN"/>
        </w:rPr>
        <w:t>ICT</w:t>
      </w:r>
      <w:r w:rsidRPr="00593791">
        <w:rPr>
          <w:lang w:eastAsia="zh-CN"/>
        </w:rPr>
        <w:t>服务提供商，加强支持力度</w:t>
      </w:r>
      <w:r>
        <w:rPr>
          <w:rFonts w:hint="eastAsia"/>
          <w:lang w:eastAsia="zh-CN"/>
        </w:rPr>
        <w:t>，使</w:t>
      </w:r>
      <w:r w:rsidRPr="00593791">
        <w:rPr>
          <w:lang w:eastAsia="zh-CN"/>
        </w:rPr>
        <w:t>本决议</w:t>
      </w:r>
      <w:r>
        <w:rPr>
          <w:rFonts w:hint="eastAsia"/>
          <w:lang w:eastAsia="zh-CN"/>
        </w:rPr>
        <w:t>能够</w:t>
      </w:r>
      <w:r w:rsidRPr="00593791">
        <w:rPr>
          <w:lang w:eastAsia="zh-CN"/>
        </w:rPr>
        <w:t>令人满意地落实，</w:t>
      </w:r>
    </w:p>
    <w:p w:rsidR="008F230E" w:rsidRPr="00F717A3" w:rsidRDefault="00D053AF" w:rsidP="008F230E">
      <w:pPr>
        <w:pStyle w:val="Call"/>
        <w:rPr>
          <w:lang w:eastAsia="zh-CN"/>
        </w:rPr>
      </w:pPr>
      <w:r w:rsidRPr="00F717A3">
        <w:rPr>
          <w:lang w:eastAsia="zh-CN"/>
        </w:rPr>
        <w:t>继续鼓励</w:t>
      </w:r>
    </w:p>
    <w:p w:rsidR="008F230E" w:rsidRPr="00593791" w:rsidRDefault="00D053AF" w:rsidP="008F230E">
      <w:pPr>
        <w:ind w:firstLineChars="200" w:firstLine="480"/>
        <w:rPr>
          <w:rFonts w:hAnsiTheme="minorHAnsi"/>
          <w:lang w:eastAsia="zh-CN"/>
        </w:rPr>
      </w:pPr>
      <w:r w:rsidRPr="00593791">
        <w:rPr>
          <w:lang w:eastAsia="zh-CN"/>
        </w:rPr>
        <w:t>负责发展支持与援助的所有机构，包括国际复兴开发银行（</w:t>
      </w:r>
      <w:r w:rsidRPr="00593791">
        <w:rPr>
          <w:rFonts w:hAnsiTheme="minorHAnsi"/>
          <w:lang w:eastAsia="zh-CN"/>
        </w:rPr>
        <w:t>IBRD</w:t>
      </w:r>
      <w:r w:rsidRPr="00593791">
        <w:rPr>
          <w:lang w:eastAsia="zh-CN"/>
        </w:rPr>
        <w:t>）、联合国开发计划署（</w:t>
      </w:r>
      <w:r w:rsidRPr="00593791">
        <w:rPr>
          <w:rFonts w:hAnsiTheme="minorHAnsi"/>
          <w:lang w:eastAsia="zh-CN"/>
        </w:rPr>
        <w:t>UNDP</w:t>
      </w:r>
      <w:r w:rsidRPr="00593791">
        <w:rPr>
          <w:lang w:eastAsia="zh-CN"/>
        </w:rPr>
        <w:t>）、区域</w:t>
      </w:r>
      <w:r>
        <w:rPr>
          <w:rFonts w:hint="eastAsia"/>
          <w:lang w:eastAsia="zh-CN"/>
        </w:rPr>
        <w:t>性</w:t>
      </w:r>
      <w:r w:rsidRPr="00593791">
        <w:rPr>
          <w:lang w:eastAsia="zh-CN"/>
        </w:rPr>
        <w:t>和</w:t>
      </w:r>
      <w:r>
        <w:rPr>
          <w:rFonts w:hint="eastAsia"/>
          <w:lang w:eastAsia="zh-CN"/>
        </w:rPr>
        <w:t>各</w:t>
      </w:r>
      <w:r w:rsidRPr="00593791">
        <w:rPr>
          <w:lang w:eastAsia="zh-CN"/>
        </w:rPr>
        <w:t>国</w:t>
      </w:r>
      <w:r>
        <w:rPr>
          <w:rFonts w:hint="eastAsia"/>
          <w:lang w:eastAsia="zh-CN"/>
        </w:rPr>
        <w:t>国家</w:t>
      </w:r>
      <w:r w:rsidRPr="00593791">
        <w:rPr>
          <w:lang w:eastAsia="zh-CN"/>
        </w:rPr>
        <w:t>发展基金以及国际电联的捐助</w:t>
      </w:r>
      <w:r>
        <w:rPr>
          <w:rFonts w:hint="eastAsia"/>
          <w:lang w:eastAsia="zh-CN"/>
        </w:rPr>
        <w:t>成员国</w:t>
      </w:r>
      <w:r w:rsidRPr="00593791">
        <w:rPr>
          <w:lang w:eastAsia="zh-CN"/>
        </w:rPr>
        <w:t>和受助成员国继续在发展进程中重视</w:t>
      </w:r>
      <w:r w:rsidRPr="00593791">
        <w:rPr>
          <w:rFonts w:hAnsiTheme="minorHAnsi"/>
          <w:lang w:eastAsia="zh-CN"/>
        </w:rPr>
        <w:t>ICT</w:t>
      </w:r>
      <w:r w:rsidRPr="00593791">
        <w:rPr>
          <w:lang w:eastAsia="zh-CN"/>
        </w:rPr>
        <w:t>，并</w:t>
      </w:r>
      <w:r>
        <w:rPr>
          <w:rFonts w:hint="eastAsia"/>
          <w:lang w:eastAsia="zh-CN"/>
        </w:rPr>
        <w:t>高度重视</w:t>
      </w:r>
      <w:r>
        <w:rPr>
          <w:lang w:eastAsia="zh-CN"/>
        </w:rPr>
        <w:t>这一部门</w:t>
      </w:r>
      <w:r w:rsidRPr="00593791">
        <w:rPr>
          <w:lang w:eastAsia="zh-CN"/>
        </w:rPr>
        <w:t>的资源分配，</w:t>
      </w:r>
    </w:p>
    <w:p w:rsidR="008F230E" w:rsidRPr="00F717A3" w:rsidRDefault="00D053AF" w:rsidP="008F230E">
      <w:pPr>
        <w:pStyle w:val="Call"/>
        <w:rPr>
          <w:lang w:eastAsia="zh-CN"/>
        </w:rPr>
      </w:pPr>
      <w:r w:rsidRPr="00F717A3">
        <w:rPr>
          <w:lang w:eastAsia="zh-CN"/>
        </w:rPr>
        <w:t>责成秘书长</w:t>
      </w:r>
    </w:p>
    <w:p w:rsidR="008F230E" w:rsidRPr="00F674F3" w:rsidRDefault="00D053AF" w:rsidP="008F230E">
      <w:pPr>
        <w:rPr>
          <w:lang w:eastAsia="zh-CN"/>
        </w:rPr>
      </w:pPr>
      <w:r w:rsidRPr="00593791">
        <w:rPr>
          <w:rFonts w:hAnsiTheme="minorHAnsi"/>
          <w:lang w:eastAsia="zh-CN"/>
        </w:rPr>
        <w:t>1</w:t>
      </w:r>
      <w:r w:rsidRPr="00593791">
        <w:rPr>
          <w:rFonts w:hAnsiTheme="minorHAnsi"/>
          <w:lang w:eastAsia="zh-CN"/>
        </w:rPr>
        <w:tab/>
      </w:r>
      <w:r w:rsidRPr="00593791">
        <w:rPr>
          <w:lang w:eastAsia="zh-CN"/>
        </w:rPr>
        <w:t>提请所有</w:t>
      </w:r>
      <w:r>
        <w:rPr>
          <w:rFonts w:hint="eastAsia"/>
          <w:lang w:eastAsia="zh-CN"/>
        </w:rPr>
        <w:t>感兴趣各</w:t>
      </w:r>
      <w:r w:rsidRPr="00593791">
        <w:rPr>
          <w:lang w:eastAsia="zh-CN"/>
        </w:rPr>
        <w:t>方，尤其是联合国开发计划署</w:t>
      </w:r>
      <w:r>
        <w:rPr>
          <w:lang w:eastAsia="zh-CN"/>
        </w:rPr>
        <w:t>、国际复兴开发银行</w:t>
      </w:r>
      <w:r w:rsidRPr="00593791">
        <w:rPr>
          <w:lang w:eastAsia="zh-CN"/>
        </w:rPr>
        <w:t>、区域性基金以及</w:t>
      </w:r>
      <w:r>
        <w:rPr>
          <w:rFonts w:hint="eastAsia"/>
          <w:lang w:eastAsia="zh-CN"/>
        </w:rPr>
        <w:t>各</w:t>
      </w:r>
      <w:r w:rsidRPr="00593791">
        <w:rPr>
          <w:lang w:eastAsia="zh-CN"/>
        </w:rPr>
        <w:t>国</w:t>
      </w:r>
      <w:r>
        <w:rPr>
          <w:rFonts w:hint="eastAsia"/>
          <w:lang w:eastAsia="zh-CN"/>
        </w:rPr>
        <w:t>国家</w:t>
      </w:r>
      <w:r w:rsidRPr="00593791">
        <w:rPr>
          <w:lang w:eastAsia="zh-CN"/>
        </w:rPr>
        <w:t>发展基金关注本决议，以便为落实本决议开展合作；</w:t>
      </w:r>
    </w:p>
    <w:p w:rsidR="008F230E" w:rsidRPr="00593791" w:rsidRDefault="00D053AF" w:rsidP="008F230E">
      <w:pPr>
        <w:rPr>
          <w:rFonts w:hAnsiTheme="minorHAnsi"/>
          <w:lang w:eastAsia="zh-CN"/>
        </w:rPr>
      </w:pPr>
      <w:r w:rsidRPr="00593791">
        <w:rPr>
          <w:rFonts w:hAnsiTheme="minorHAnsi"/>
          <w:lang w:eastAsia="zh-CN"/>
        </w:rPr>
        <w:t>2</w:t>
      </w:r>
      <w:r w:rsidRPr="00593791">
        <w:rPr>
          <w:rFonts w:hAnsiTheme="minorHAnsi"/>
          <w:lang w:eastAsia="zh-CN"/>
        </w:rPr>
        <w:tab/>
      </w:r>
      <w:r w:rsidRPr="00593791">
        <w:rPr>
          <w:lang w:eastAsia="zh-CN"/>
        </w:rPr>
        <w:t>每年向</w:t>
      </w:r>
      <w:r>
        <w:rPr>
          <w:rFonts w:hint="eastAsia"/>
          <w:lang w:eastAsia="zh-CN"/>
        </w:rPr>
        <w:t>国际电联</w:t>
      </w:r>
      <w:r w:rsidRPr="00593791">
        <w:rPr>
          <w:lang w:eastAsia="zh-CN"/>
        </w:rPr>
        <w:t>理事会汇报</w:t>
      </w:r>
      <w:r>
        <w:rPr>
          <w:rFonts w:hint="eastAsia"/>
          <w:lang w:eastAsia="zh-CN"/>
        </w:rPr>
        <w:t>落实</w:t>
      </w:r>
      <w:r w:rsidRPr="00593791">
        <w:rPr>
          <w:lang w:eastAsia="zh-CN"/>
        </w:rPr>
        <w:t>本决议的进展情况；</w:t>
      </w:r>
    </w:p>
    <w:p w:rsidR="008F230E" w:rsidRDefault="00D053AF" w:rsidP="008F230E">
      <w:pPr>
        <w:rPr>
          <w:lang w:eastAsia="zh-CN"/>
        </w:rPr>
      </w:pPr>
      <w:r w:rsidRPr="00593791">
        <w:rPr>
          <w:rFonts w:hAnsiTheme="minorHAnsi"/>
          <w:lang w:eastAsia="zh-CN"/>
        </w:rPr>
        <w:t>3</w:t>
      </w:r>
      <w:r w:rsidRPr="00593791">
        <w:rPr>
          <w:rFonts w:hAnsiTheme="minorHAnsi"/>
          <w:lang w:eastAsia="zh-CN"/>
        </w:rPr>
        <w:tab/>
      </w:r>
      <w:r w:rsidRPr="00593791">
        <w:rPr>
          <w:lang w:eastAsia="zh-CN"/>
        </w:rPr>
        <w:t>广</w:t>
      </w:r>
      <w:r>
        <w:rPr>
          <w:rFonts w:hint="eastAsia"/>
          <w:lang w:eastAsia="zh-CN"/>
        </w:rPr>
        <w:t>泛</w:t>
      </w:r>
      <w:r w:rsidRPr="00593791">
        <w:rPr>
          <w:lang w:eastAsia="zh-CN"/>
        </w:rPr>
        <w:t>宣传遵照本决议开展各项活动所取得的各项成果，</w:t>
      </w:r>
    </w:p>
    <w:p w:rsidR="008F230E" w:rsidRPr="00F717A3" w:rsidRDefault="00D053AF">
      <w:pPr>
        <w:pStyle w:val="Call"/>
        <w:rPr>
          <w:lang w:eastAsia="zh-CN"/>
        </w:rPr>
      </w:pPr>
      <w:r w:rsidRPr="00F717A3">
        <w:rPr>
          <w:lang w:eastAsia="zh-CN"/>
        </w:rPr>
        <w:t>责成电信发展局主任与其它各局主任协调</w:t>
      </w:r>
      <w:r>
        <w:rPr>
          <w:rFonts w:hint="eastAsia"/>
          <w:lang w:eastAsia="zh-CN"/>
        </w:rPr>
        <w:t>，并</w:t>
      </w:r>
      <w:r>
        <w:rPr>
          <w:lang w:eastAsia="zh-CN"/>
        </w:rPr>
        <w:t>在各自职责范围内</w:t>
      </w:r>
    </w:p>
    <w:p w:rsidR="008F230E" w:rsidRDefault="00D053AF" w:rsidP="008F230E">
      <w:pPr>
        <w:rPr>
          <w:rFonts w:hAnsiTheme="minorHAnsi"/>
          <w:lang w:eastAsia="zh-CN"/>
        </w:rPr>
      </w:pPr>
      <w:r w:rsidRPr="00593791">
        <w:rPr>
          <w:rFonts w:hAnsiTheme="minorHAnsi"/>
          <w:lang w:eastAsia="zh-CN"/>
        </w:rPr>
        <w:t>1</w:t>
      </w:r>
      <w:r w:rsidRPr="00593791">
        <w:rPr>
          <w:rFonts w:hAnsiTheme="minorHAnsi"/>
          <w:lang w:eastAsia="zh-CN"/>
        </w:rPr>
        <w:tab/>
      </w:r>
      <w:r w:rsidRPr="00593791">
        <w:rPr>
          <w:lang w:eastAsia="zh-CN"/>
        </w:rPr>
        <w:t>继续协助成员国及部门成员制定</w:t>
      </w:r>
      <w:r>
        <w:rPr>
          <w:rFonts w:hint="eastAsia"/>
          <w:lang w:eastAsia="zh-CN"/>
        </w:rPr>
        <w:t>有益于发展的</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应用政策和监管框架；</w:t>
      </w:r>
    </w:p>
    <w:p w:rsidR="008F230E" w:rsidRPr="00593791" w:rsidRDefault="00D053AF" w:rsidP="008F230E">
      <w:pPr>
        <w:rPr>
          <w:rFonts w:hAnsiTheme="minorHAnsi"/>
          <w:lang w:eastAsia="zh-CN"/>
        </w:rPr>
      </w:pPr>
      <w:r w:rsidRPr="00593791">
        <w:rPr>
          <w:rFonts w:hAnsiTheme="minorHAnsi"/>
          <w:lang w:eastAsia="zh-CN"/>
        </w:rPr>
        <w:t>2</w:t>
      </w:r>
      <w:r w:rsidRPr="00593791">
        <w:rPr>
          <w:rFonts w:hAnsiTheme="minorHAnsi"/>
          <w:lang w:eastAsia="zh-CN"/>
        </w:rPr>
        <w:tab/>
      </w:r>
      <w:r w:rsidRPr="00593791">
        <w:rPr>
          <w:lang w:eastAsia="zh-CN"/>
        </w:rPr>
        <w:t>继续协助成员国及部门成员制定重点提高农村</w:t>
      </w:r>
      <w:r>
        <w:rPr>
          <w:rFonts w:hint="eastAsia"/>
          <w:lang w:eastAsia="zh-CN"/>
        </w:rPr>
        <w:t>或边远</w:t>
      </w:r>
      <w:r w:rsidRPr="00593791">
        <w:rPr>
          <w:lang w:eastAsia="zh-CN"/>
        </w:rPr>
        <w:t>地区电信</w:t>
      </w:r>
      <w:r>
        <w:rPr>
          <w:rFonts w:hint="eastAsia"/>
          <w:lang w:eastAsia="zh-CN"/>
        </w:rPr>
        <w:t>/</w:t>
      </w:r>
      <w:r>
        <w:rPr>
          <w:lang w:eastAsia="zh-CN"/>
        </w:rPr>
        <w:t>ICT</w:t>
      </w:r>
      <w:r w:rsidRPr="00593791">
        <w:rPr>
          <w:lang w:eastAsia="zh-CN"/>
        </w:rPr>
        <w:t>基础设施</w:t>
      </w:r>
      <w:r>
        <w:rPr>
          <w:rFonts w:hint="eastAsia"/>
          <w:lang w:eastAsia="zh-CN"/>
        </w:rPr>
        <w:t>接入</w:t>
      </w:r>
      <w:r w:rsidRPr="00593791">
        <w:rPr>
          <w:lang w:eastAsia="zh-CN"/>
        </w:rPr>
        <w:t>的战略；</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rFonts w:hAnsiTheme="minorHAnsi"/>
          <w:lang w:eastAsia="zh-CN"/>
        </w:rPr>
      </w:pPr>
      <w:r>
        <w:rPr>
          <w:rFonts w:hAnsiTheme="minorHAnsi"/>
          <w:lang w:eastAsia="zh-CN"/>
        </w:rPr>
        <w:br w:type="page"/>
      </w:r>
    </w:p>
    <w:p w:rsidR="008F230E" w:rsidRDefault="00D053AF" w:rsidP="008F230E">
      <w:pPr>
        <w:rPr>
          <w:lang w:eastAsia="zh-CN"/>
        </w:rPr>
      </w:pPr>
      <w:r w:rsidRPr="00593791">
        <w:rPr>
          <w:rFonts w:hAnsiTheme="minorHAnsi"/>
          <w:lang w:eastAsia="zh-CN"/>
        </w:rPr>
        <w:t>3</w:t>
      </w:r>
      <w:r w:rsidRPr="00593791">
        <w:rPr>
          <w:rFonts w:hAnsiTheme="minorHAnsi"/>
          <w:lang w:eastAsia="zh-CN"/>
        </w:rPr>
        <w:tab/>
      </w:r>
      <w:r w:rsidRPr="00593791">
        <w:rPr>
          <w:lang w:eastAsia="zh-CN"/>
        </w:rPr>
        <w:t>基于对</w:t>
      </w:r>
      <w:r>
        <w:rPr>
          <w:rFonts w:hint="eastAsia"/>
          <w:lang w:eastAsia="zh-CN"/>
        </w:rPr>
        <w:t>上述</w:t>
      </w:r>
      <w:r w:rsidRPr="00593791">
        <w:rPr>
          <w:lang w:eastAsia="zh-CN"/>
        </w:rPr>
        <w:t>模式的研究，对农村</w:t>
      </w:r>
      <w:r>
        <w:rPr>
          <w:rFonts w:hint="eastAsia"/>
          <w:lang w:eastAsia="zh-CN"/>
        </w:rPr>
        <w:t>或边远</w:t>
      </w:r>
      <w:r w:rsidRPr="00593791">
        <w:rPr>
          <w:lang w:eastAsia="zh-CN"/>
        </w:rPr>
        <w:t>地区获取全球网络信息通信和</w:t>
      </w:r>
      <w:r w:rsidRPr="00593791">
        <w:rPr>
          <w:rFonts w:hAnsiTheme="minorHAnsi"/>
          <w:lang w:eastAsia="zh-CN"/>
        </w:rPr>
        <w:t>ICT</w:t>
      </w:r>
      <w:r w:rsidRPr="00593791">
        <w:rPr>
          <w:lang w:eastAsia="zh-CN"/>
        </w:rPr>
        <w:t>应用的价格可承受的和可持续的系统模式进行评估；</w:t>
      </w:r>
    </w:p>
    <w:p w:rsidR="008F230E" w:rsidRDefault="00D053AF" w:rsidP="008F230E">
      <w:pPr>
        <w:rPr>
          <w:rFonts w:hAnsiTheme="minorHAnsi"/>
          <w:lang w:eastAsia="zh-CN"/>
        </w:rPr>
      </w:pPr>
      <w:r w:rsidRPr="008D4432">
        <w:rPr>
          <w:szCs w:val="24"/>
          <w:lang w:eastAsia="zh-CN"/>
        </w:rPr>
        <w:t>4</w:t>
      </w:r>
      <w:r w:rsidRPr="008D4432">
        <w:rPr>
          <w:szCs w:val="24"/>
          <w:lang w:eastAsia="zh-CN"/>
        </w:rPr>
        <w:tab/>
      </w:r>
      <w:r>
        <w:rPr>
          <w:rFonts w:hint="eastAsia"/>
          <w:szCs w:val="24"/>
          <w:lang w:eastAsia="zh-CN"/>
        </w:rPr>
        <w:t>编纂并传播用于推动在无</w:t>
      </w:r>
      <w:r>
        <w:rPr>
          <w:szCs w:val="24"/>
          <w:lang w:eastAsia="zh-CN"/>
        </w:rPr>
        <w:t>服务和</w:t>
      </w:r>
      <w:r>
        <w:rPr>
          <w:rFonts w:hint="eastAsia"/>
          <w:szCs w:val="24"/>
          <w:lang w:eastAsia="zh-CN"/>
        </w:rPr>
        <w:t>/</w:t>
      </w:r>
      <w:r>
        <w:rPr>
          <w:rFonts w:hint="eastAsia"/>
          <w:szCs w:val="24"/>
          <w:lang w:eastAsia="zh-CN"/>
        </w:rPr>
        <w:t>或</w:t>
      </w:r>
      <w:r>
        <w:rPr>
          <w:szCs w:val="24"/>
          <w:lang w:eastAsia="zh-CN"/>
        </w:rPr>
        <w:t>服务不足地区进行</w:t>
      </w:r>
      <w:r>
        <w:rPr>
          <w:rFonts w:hint="eastAsia"/>
          <w:szCs w:val="24"/>
          <w:lang w:eastAsia="zh-CN"/>
        </w:rPr>
        <w:t>电信</w:t>
      </w:r>
      <w:r>
        <w:rPr>
          <w:rFonts w:hint="eastAsia"/>
          <w:szCs w:val="24"/>
          <w:lang w:eastAsia="zh-CN"/>
        </w:rPr>
        <w:t>/</w:t>
      </w:r>
      <w:r>
        <w:rPr>
          <w:szCs w:val="24"/>
          <w:lang w:eastAsia="zh-CN"/>
        </w:rPr>
        <w:t>ICT</w:t>
      </w:r>
      <w:r>
        <w:rPr>
          <w:rFonts w:hint="eastAsia"/>
          <w:szCs w:val="24"/>
          <w:lang w:eastAsia="zh-CN"/>
        </w:rPr>
        <w:t>基础</w:t>
      </w:r>
      <w:r>
        <w:rPr>
          <w:szCs w:val="24"/>
          <w:lang w:eastAsia="zh-CN"/>
        </w:rPr>
        <w:t>设施和</w:t>
      </w:r>
      <w:r>
        <w:rPr>
          <w:rFonts w:hint="eastAsia"/>
          <w:szCs w:val="24"/>
          <w:lang w:eastAsia="zh-CN"/>
        </w:rPr>
        <w:t>服务投资的</w:t>
      </w:r>
      <w:r>
        <w:rPr>
          <w:szCs w:val="24"/>
          <w:lang w:eastAsia="zh-CN"/>
        </w:rPr>
        <w:t>最佳做法和有关国家及区域性战略的</w:t>
      </w:r>
      <w:r>
        <w:rPr>
          <w:rFonts w:hint="eastAsia"/>
          <w:szCs w:val="24"/>
          <w:lang w:eastAsia="zh-CN"/>
        </w:rPr>
        <w:t>监管</w:t>
      </w:r>
      <w:r>
        <w:rPr>
          <w:szCs w:val="24"/>
          <w:lang w:eastAsia="zh-CN"/>
        </w:rPr>
        <w:t>经验</w:t>
      </w:r>
      <w:r>
        <w:rPr>
          <w:rFonts w:hint="eastAsia"/>
          <w:szCs w:val="24"/>
          <w:lang w:eastAsia="zh-CN"/>
        </w:rPr>
        <w:t>，</w:t>
      </w:r>
      <w:r>
        <w:rPr>
          <w:szCs w:val="24"/>
          <w:lang w:eastAsia="zh-CN"/>
        </w:rPr>
        <w:t>同时</w:t>
      </w:r>
      <w:r>
        <w:rPr>
          <w:rFonts w:hint="eastAsia"/>
          <w:szCs w:val="24"/>
          <w:lang w:eastAsia="zh-CN"/>
        </w:rPr>
        <w:t>在国家</w:t>
      </w:r>
      <w:r>
        <w:rPr>
          <w:szCs w:val="24"/>
          <w:lang w:eastAsia="zh-CN"/>
        </w:rPr>
        <w:t>和</w:t>
      </w:r>
      <w:r>
        <w:rPr>
          <w:rFonts w:hint="eastAsia"/>
          <w:szCs w:val="24"/>
          <w:lang w:eastAsia="zh-CN"/>
        </w:rPr>
        <w:t>/</w:t>
      </w:r>
      <w:r>
        <w:rPr>
          <w:rFonts w:hint="eastAsia"/>
          <w:szCs w:val="24"/>
          <w:lang w:eastAsia="zh-CN"/>
        </w:rPr>
        <w:t>或</w:t>
      </w:r>
      <w:r>
        <w:rPr>
          <w:szCs w:val="24"/>
          <w:lang w:eastAsia="zh-CN"/>
        </w:rPr>
        <w:t>区域内</w:t>
      </w:r>
      <w:r>
        <w:rPr>
          <w:rFonts w:hint="eastAsia"/>
          <w:szCs w:val="24"/>
          <w:lang w:eastAsia="zh-CN"/>
        </w:rPr>
        <w:t>利用</w:t>
      </w:r>
      <w:r>
        <w:rPr>
          <w:szCs w:val="24"/>
          <w:lang w:eastAsia="zh-CN"/>
        </w:rPr>
        <w:t>可能</w:t>
      </w:r>
      <w:r>
        <w:rPr>
          <w:rFonts w:hint="eastAsia"/>
          <w:szCs w:val="24"/>
          <w:lang w:eastAsia="zh-CN"/>
        </w:rPr>
        <w:t>的</w:t>
      </w:r>
      <w:r>
        <w:rPr>
          <w:szCs w:val="24"/>
          <w:lang w:eastAsia="zh-CN"/>
        </w:rPr>
        <w:t>手段，</w:t>
      </w:r>
      <w:r>
        <w:rPr>
          <w:rFonts w:hint="eastAsia"/>
          <w:szCs w:val="24"/>
          <w:lang w:eastAsia="zh-CN"/>
        </w:rPr>
        <w:t>在某些</w:t>
      </w:r>
      <w:r>
        <w:rPr>
          <w:szCs w:val="24"/>
          <w:lang w:eastAsia="zh-CN"/>
        </w:rPr>
        <w:t>国家，这类手段可酌情包括普遍服务</w:t>
      </w:r>
      <w:r>
        <w:rPr>
          <w:rFonts w:hint="eastAsia"/>
          <w:szCs w:val="24"/>
          <w:lang w:eastAsia="zh-CN"/>
        </w:rPr>
        <w:t>基金</w:t>
      </w:r>
      <w:r>
        <w:rPr>
          <w:szCs w:val="24"/>
          <w:lang w:eastAsia="zh-CN"/>
        </w:rPr>
        <w:t>；</w:t>
      </w:r>
    </w:p>
    <w:p w:rsidR="008F230E" w:rsidRDefault="00D053AF" w:rsidP="008F230E">
      <w:pPr>
        <w:rPr>
          <w:lang w:eastAsia="zh-CN"/>
        </w:rPr>
      </w:pPr>
      <w:r>
        <w:rPr>
          <w:rFonts w:hAnsiTheme="minorHAnsi"/>
          <w:lang w:eastAsia="zh-CN"/>
        </w:rPr>
        <w:t>5</w:t>
      </w:r>
      <w:r w:rsidRPr="00593791">
        <w:rPr>
          <w:rFonts w:hAnsiTheme="minorHAnsi"/>
          <w:lang w:eastAsia="zh-CN"/>
        </w:rPr>
        <w:tab/>
      </w:r>
      <w:r w:rsidRPr="00593791">
        <w:rPr>
          <w:lang w:eastAsia="zh-CN"/>
        </w:rPr>
        <w:t>在可用资源范围内</w:t>
      </w:r>
      <w:r>
        <w:rPr>
          <w:lang w:eastAsia="zh-CN"/>
        </w:rPr>
        <w:t>尽可能</w:t>
      </w:r>
      <w:r w:rsidRPr="00593791">
        <w:rPr>
          <w:lang w:eastAsia="zh-CN"/>
        </w:rPr>
        <w:t>继续进行</w:t>
      </w:r>
      <w:r>
        <w:rPr>
          <w:rFonts w:hint="eastAsia"/>
          <w:lang w:eastAsia="zh-CN"/>
        </w:rPr>
        <w:t>特别涉及无服务</w:t>
      </w:r>
      <w:r>
        <w:rPr>
          <w:lang w:eastAsia="zh-CN"/>
        </w:rPr>
        <w:t>和</w:t>
      </w:r>
      <w:r>
        <w:rPr>
          <w:rFonts w:hint="eastAsia"/>
          <w:lang w:eastAsia="zh-CN"/>
        </w:rPr>
        <w:t>/</w:t>
      </w:r>
      <w:r>
        <w:rPr>
          <w:rFonts w:hint="eastAsia"/>
          <w:lang w:eastAsia="zh-CN"/>
        </w:rPr>
        <w:t>或</w:t>
      </w:r>
      <w:r>
        <w:rPr>
          <w:lang w:eastAsia="zh-CN"/>
        </w:rPr>
        <w:t>服务欠缺地区，如</w:t>
      </w:r>
      <w:r w:rsidRPr="00593791">
        <w:rPr>
          <w:lang w:eastAsia="zh-CN"/>
        </w:rPr>
        <w:t>农村</w:t>
      </w:r>
      <w:r>
        <w:rPr>
          <w:rFonts w:hint="eastAsia"/>
          <w:lang w:eastAsia="zh-CN"/>
        </w:rPr>
        <w:t>和边远</w:t>
      </w:r>
      <w:r w:rsidRPr="00593791">
        <w:rPr>
          <w:lang w:eastAsia="zh-CN"/>
        </w:rPr>
        <w:t>地区</w:t>
      </w:r>
      <w:r>
        <w:rPr>
          <w:lang w:eastAsia="zh-CN"/>
        </w:rPr>
        <w:t>的</w:t>
      </w:r>
      <w:r w:rsidRPr="00593791">
        <w:rPr>
          <w:lang w:eastAsia="zh-CN"/>
        </w:rPr>
        <w:t>电信</w:t>
      </w:r>
      <w:r w:rsidRPr="00593791">
        <w:rPr>
          <w:rFonts w:hAnsiTheme="minorHAnsi"/>
          <w:lang w:eastAsia="zh-CN"/>
        </w:rPr>
        <w:t>/ICT</w:t>
      </w:r>
      <w:r>
        <w:rPr>
          <w:rFonts w:hAnsiTheme="minorHAnsi" w:hint="eastAsia"/>
          <w:lang w:eastAsia="zh-CN"/>
        </w:rPr>
        <w:t>基础</w:t>
      </w:r>
      <w:r>
        <w:rPr>
          <w:rFonts w:hAnsiTheme="minorHAnsi"/>
          <w:lang w:eastAsia="zh-CN"/>
        </w:rPr>
        <w:t>设施和服务发展</w:t>
      </w:r>
      <w:r w:rsidRPr="00593791">
        <w:rPr>
          <w:lang w:eastAsia="zh-CN"/>
        </w:rPr>
        <w:t>的案例研究</w:t>
      </w:r>
      <w:r>
        <w:rPr>
          <w:rFonts w:hint="eastAsia"/>
          <w:lang w:eastAsia="zh-CN"/>
        </w:rPr>
        <w:t>；</w:t>
      </w:r>
    </w:p>
    <w:p w:rsidR="008F230E" w:rsidRDefault="00D053AF">
      <w:pPr>
        <w:rPr>
          <w:lang w:eastAsia="zh-CN"/>
        </w:rPr>
      </w:pPr>
      <w:r>
        <w:rPr>
          <w:lang w:eastAsia="zh-CN"/>
        </w:rPr>
        <w:t>6</w:t>
      </w:r>
      <w:r>
        <w:rPr>
          <w:lang w:eastAsia="zh-CN"/>
        </w:rPr>
        <w:tab/>
      </w:r>
      <w:r w:rsidRPr="00593791">
        <w:rPr>
          <w:lang w:eastAsia="zh-CN"/>
        </w:rPr>
        <w:t>酌情</w:t>
      </w:r>
      <w:r>
        <w:rPr>
          <w:rFonts w:hint="eastAsia"/>
          <w:lang w:eastAsia="zh-CN"/>
        </w:rPr>
        <w:t>编纂</w:t>
      </w:r>
      <w:r>
        <w:rPr>
          <w:lang w:eastAsia="zh-CN"/>
        </w:rPr>
        <w:t>并传播</w:t>
      </w:r>
      <w:r>
        <w:rPr>
          <w:rFonts w:hint="eastAsia"/>
          <w:lang w:eastAsia="zh-CN"/>
        </w:rPr>
        <w:t>有关</w:t>
      </w:r>
      <w:r>
        <w:rPr>
          <w:lang w:eastAsia="zh-CN"/>
        </w:rPr>
        <w:t>电信网络基础设施共享最佳做法的指导原则</w:t>
      </w:r>
      <w:r>
        <w:rPr>
          <w:rFonts w:hint="eastAsia"/>
          <w:lang w:eastAsia="zh-CN"/>
        </w:rPr>
        <w:t>；</w:t>
      </w:r>
    </w:p>
    <w:p w:rsidR="008F230E" w:rsidRDefault="00D053AF" w:rsidP="008F230E">
      <w:pPr>
        <w:rPr>
          <w:rFonts w:cstheme="minorHAnsi"/>
          <w:szCs w:val="24"/>
          <w:shd w:val="clear" w:color="auto" w:fill="FFFFFF"/>
          <w:lang w:eastAsia="zh-CN"/>
        </w:rPr>
      </w:pPr>
      <w:r>
        <w:rPr>
          <w:lang w:eastAsia="zh-CN"/>
        </w:rPr>
        <w:t>7</w:t>
      </w:r>
      <w:r>
        <w:rPr>
          <w:lang w:eastAsia="zh-CN"/>
        </w:rPr>
        <w:tab/>
      </w:r>
      <w:r>
        <w:rPr>
          <w:rFonts w:hint="eastAsia"/>
          <w:lang w:eastAsia="zh-CN"/>
        </w:rPr>
        <w:t>促进并推动国际电联不同部门之间的</w:t>
      </w:r>
      <w:r w:rsidRPr="004F0D73">
        <w:rPr>
          <w:rFonts w:cstheme="minorHAnsi"/>
          <w:szCs w:val="24"/>
          <w:shd w:val="clear" w:color="auto" w:fill="FFFFFF"/>
          <w:lang w:eastAsia="zh-CN"/>
        </w:rPr>
        <w:t>协作，</w:t>
      </w:r>
      <w:r>
        <w:rPr>
          <w:rFonts w:cstheme="minorHAnsi" w:hint="eastAsia"/>
          <w:szCs w:val="24"/>
          <w:shd w:val="clear" w:color="auto" w:fill="FFFFFF"/>
          <w:lang w:eastAsia="zh-CN"/>
        </w:rPr>
        <w:t>开展</w:t>
      </w:r>
      <w:r w:rsidRPr="004F0D73">
        <w:rPr>
          <w:rFonts w:cstheme="minorHAnsi"/>
          <w:szCs w:val="24"/>
          <w:shd w:val="clear" w:color="auto" w:fill="FFFFFF"/>
          <w:lang w:eastAsia="zh-CN"/>
        </w:rPr>
        <w:t>研究</w:t>
      </w:r>
      <w:r>
        <w:rPr>
          <w:rFonts w:cstheme="minorHAnsi" w:hint="eastAsia"/>
          <w:szCs w:val="24"/>
          <w:shd w:val="clear" w:color="auto" w:fill="FFFFFF"/>
          <w:lang w:eastAsia="zh-CN"/>
        </w:rPr>
        <w:t>、</w:t>
      </w:r>
      <w:r w:rsidRPr="004F0D73">
        <w:rPr>
          <w:rFonts w:cstheme="minorHAnsi"/>
          <w:szCs w:val="24"/>
          <w:shd w:val="clear" w:color="auto" w:fill="FFFFFF"/>
          <w:lang w:eastAsia="zh-CN"/>
        </w:rPr>
        <w:t>项目</w:t>
      </w:r>
      <w:r>
        <w:rPr>
          <w:rFonts w:cstheme="minorHAnsi" w:hint="eastAsia"/>
          <w:szCs w:val="24"/>
          <w:shd w:val="clear" w:color="auto" w:fill="FFFFFF"/>
          <w:lang w:eastAsia="zh-CN"/>
        </w:rPr>
        <w:t>和各部门</w:t>
      </w:r>
      <w:r>
        <w:rPr>
          <w:rFonts w:cstheme="minorHAnsi"/>
          <w:szCs w:val="24"/>
          <w:shd w:val="clear" w:color="auto" w:fill="FFFFFF"/>
          <w:lang w:eastAsia="zh-CN"/>
        </w:rPr>
        <w:t>行动计划中确定的、</w:t>
      </w:r>
      <w:r>
        <w:rPr>
          <w:rFonts w:cstheme="minorHAnsi" w:hint="eastAsia"/>
          <w:szCs w:val="24"/>
          <w:shd w:val="clear" w:color="auto" w:fill="FFFFFF"/>
          <w:lang w:eastAsia="zh-CN"/>
        </w:rPr>
        <w:t>旨在</w:t>
      </w:r>
      <w:r>
        <w:rPr>
          <w:rFonts w:cstheme="minorHAnsi"/>
          <w:szCs w:val="24"/>
          <w:shd w:val="clear" w:color="auto" w:fill="FFFFFF"/>
          <w:lang w:eastAsia="zh-CN"/>
        </w:rPr>
        <w:t>协助</w:t>
      </w:r>
      <w:r>
        <w:rPr>
          <w:rFonts w:cstheme="minorHAnsi" w:hint="eastAsia"/>
          <w:szCs w:val="24"/>
          <w:shd w:val="clear" w:color="auto" w:fill="FFFFFF"/>
          <w:lang w:eastAsia="zh-CN"/>
        </w:rPr>
        <w:t>各国</w:t>
      </w:r>
      <w:r>
        <w:rPr>
          <w:rFonts w:cstheme="minorHAnsi"/>
          <w:szCs w:val="24"/>
          <w:shd w:val="clear" w:color="auto" w:fill="FFFFFF"/>
          <w:lang w:eastAsia="zh-CN"/>
        </w:rPr>
        <w:t>发展电信网络的</w:t>
      </w:r>
      <w:r>
        <w:rPr>
          <w:rFonts w:cstheme="minorHAnsi" w:hint="eastAsia"/>
          <w:szCs w:val="24"/>
          <w:shd w:val="clear" w:color="auto" w:fill="FFFFFF"/>
          <w:lang w:eastAsia="zh-CN"/>
        </w:rPr>
        <w:t>相互关联</w:t>
      </w:r>
      <w:r w:rsidRPr="004F0D73">
        <w:rPr>
          <w:rFonts w:cstheme="minorHAnsi"/>
          <w:szCs w:val="24"/>
          <w:shd w:val="clear" w:color="auto" w:fill="FFFFFF"/>
          <w:lang w:eastAsia="zh-CN"/>
        </w:rPr>
        <w:t>活动</w:t>
      </w:r>
      <w:r>
        <w:rPr>
          <w:rFonts w:cstheme="minorHAnsi" w:hint="eastAsia"/>
          <w:szCs w:val="24"/>
          <w:shd w:val="clear" w:color="auto" w:fill="FFFFFF"/>
          <w:lang w:eastAsia="zh-CN"/>
        </w:rPr>
        <w:t>；</w:t>
      </w:r>
    </w:p>
    <w:p w:rsidR="008F230E" w:rsidRDefault="00D053AF" w:rsidP="008F230E">
      <w:pPr>
        <w:rPr>
          <w:lang w:eastAsia="zh-CN"/>
        </w:rPr>
      </w:pPr>
      <w:r>
        <w:rPr>
          <w:rFonts w:asciiTheme="minorHAnsi" w:hAnsiTheme="minorHAnsi"/>
          <w:lang w:eastAsia="zh-CN"/>
        </w:rPr>
        <w:t>8</w:t>
      </w:r>
      <w:r w:rsidRPr="007E40AA">
        <w:rPr>
          <w:rFonts w:asciiTheme="minorHAnsi" w:hAnsiTheme="minorHAnsi"/>
          <w:lang w:eastAsia="zh-CN"/>
        </w:rPr>
        <w:tab/>
      </w:r>
      <w:r w:rsidRPr="00E80174">
        <w:rPr>
          <w:rFonts w:hint="eastAsia"/>
          <w:lang w:eastAsia="zh-CN"/>
        </w:rPr>
        <w:t>继续在</w:t>
      </w:r>
      <w:r>
        <w:rPr>
          <w:rFonts w:hint="eastAsia"/>
          <w:lang w:eastAsia="zh-CN"/>
        </w:rPr>
        <w:t>财务</w:t>
      </w:r>
      <w:r>
        <w:rPr>
          <w:lang w:eastAsia="zh-CN"/>
        </w:rPr>
        <w:t>规划划拨的</w:t>
      </w:r>
      <w:r w:rsidRPr="00E80174">
        <w:rPr>
          <w:rFonts w:hint="eastAsia"/>
          <w:lang w:eastAsia="zh-CN"/>
        </w:rPr>
        <w:t>资源范围内，</w:t>
      </w:r>
      <w:r>
        <w:rPr>
          <w:rFonts w:hint="eastAsia"/>
          <w:lang w:eastAsia="zh-CN"/>
        </w:rPr>
        <w:t>通过</w:t>
      </w:r>
      <w:r>
        <w:rPr>
          <w:lang w:eastAsia="zh-CN"/>
        </w:rPr>
        <w:t>提供所需领域的专家数据库支持成员国并</w:t>
      </w:r>
      <w:r w:rsidRPr="00E80174">
        <w:rPr>
          <w:rFonts w:hint="eastAsia"/>
          <w:lang w:eastAsia="zh-CN"/>
        </w:rPr>
        <w:t>为发展中国家采取的弥合数字鸿沟的必要行动提供资金</w:t>
      </w:r>
      <w:r>
        <w:rPr>
          <w:rFonts w:hint="eastAsia"/>
          <w:lang w:eastAsia="zh-CN"/>
        </w:rPr>
        <w:t>；</w:t>
      </w:r>
    </w:p>
    <w:p w:rsidR="008F230E" w:rsidRDefault="00D053AF" w:rsidP="008F230E">
      <w:pPr>
        <w:rPr>
          <w:lang w:eastAsia="zh-CN"/>
        </w:rPr>
      </w:pPr>
      <w:r>
        <w:rPr>
          <w:lang w:eastAsia="zh-CN"/>
        </w:rPr>
        <w:t>9</w:t>
      </w:r>
      <w:r w:rsidRPr="009F0EBB">
        <w:rPr>
          <w:lang w:eastAsia="zh-CN"/>
        </w:rPr>
        <w:tab/>
      </w:r>
      <w:r>
        <w:rPr>
          <w:rFonts w:hint="eastAsia"/>
          <w:lang w:eastAsia="zh-CN"/>
        </w:rPr>
        <w:t>加强</w:t>
      </w:r>
      <w:r>
        <w:rPr>
          <w:lang w:eastAsia="zh-CN"/>
        </w:rPr>
        <w:t>与相关国际</w:t>
      </w:r>
      <w:r>
        <w:rPr>
          <w:rFonts w:hint="eastAsia"/>
          <w:lang w:eastAsia="zh-CN"/>
        </w:rPr>
        <w:t>组织</w:t>
      </w:r>
      <w:r>
        <w:rPr>
          <w:lang w:eastAsia="zh-CN"/>
        </w:rPr>
        <w:t>和区域性组织，特别是发展中国家的相关组织在弥合数字鸿沟活动中的合作</w:t>
      </w:r>
      <w:r>
        <w:rPr>
          <w:rFonts w:hint="eastAsia"/>
          <w:lang w:eastAsia="zh-CN"/>
        </w:rPr>
        <w:t>与协作；</w:t>
      </w:r>
    </w:p>
    <w:p w:rsidR="008F230E" w:rsidRDefault="00D053AF" w:rsidP="008F230E">
      <w:pPr>
        <w:rPr>
          <w:szCs w:val="24"/>
          <w:lang w:eastAsia="zh-CN"/>
        </w:rPr>
      </w:pPr>
      <w:r>
        <w:rPr>
          <w:szCs w:val="24"/>
          <w:lang w:eastAsia="zh-CN"/>
        </w:rPr>
        <w:t>10</w:t>
      </w:r>
      <w:r w:rsidRPr="008D4432">
        <w:rPr>
          <w:szCs w:val="24"/>
          <w:lang w:eastAsia="zh-CN"/>
        </w:rPr>
        <w:tab/>
      </w:r>
      <w:r>
        <w:rPr>
          <w:rFonts w:hint="eastAsia"/>
          <w:lang w:eastAsia="zh-CN"/>
        </w:rPr>
        <w:t>根据</w:t>
      </w:r>
      <w:r>
        <w:rPr>
          <w:rFonts w:hint="eastAsia"/>
          <w:lang w:eastAsia="zh-CN"/>
        </w:rPr>
        <w:t>SDG</w:t>
      </w:r>
      <w:r>
        <w:rPr>
          <w:rFonts w:hint="eastAsia"/>
          <w:szCs w:val="24"/>
          <w:lang w:eastAsia="zh-CN"/>
        </w:rPr>
        <w:t>并在</w:t>
      </w:r>
      <w:r w:rsidRPr="00AD3F3E">
        <w:rPr>
          <w:rFonts w:hint="eastAsia"/>
          <w:szCs w:val="24"/>
          <w:lang w:eastAsia="zh-CN"/>
        </w:rPr>
        <w:t>国际电联的</w:t>
      </w:r>
      <w:r>
        <w:rPr>
          <w:rFonts w:hint="eastAsia"/>
          <w:szCs w:val="24"/>
          <w:lang w:eastAsia="zh-CN"/>
        </w:rPr>
        <w:t>职责范围内，</w:t>
      </w:r>
      <w:r w:rsidRPr="00AD3F3E">
        <w:rPr>
          <w:rFonts w:hint="eastAsia"/>
          <w:szCs w:val="24"/>
          <w:lang w:eastAsia="zh-CN"/>
        </w:rPr>
        <w:t>通过</w:t>
      </w:r>
      <w:r>
        <w:rPr>
          <w:rFonts w:hint="eastAsia"/>
          <w:szCs w:val="24"/>
          <w:lang w:eastAsia="zh-CN"/>
        </w:rPr>
        <w:t>营造</w:t>
      </w:r>
      <w:r w:rsidRPr="00AD3F3E">
        <w:rPr>
          <w:rFonts w:hint="eastAsia"/>
          <w:szCs w:val="24"/>
          <w:lang w:eastAsia="zh-CN"/>
        </w:rPr>
        <w:t>学习和合作文化</w:t>
      </w:r>
      <w:r>
        <w:rPr>
          <w:rFonts w:hint="eastAsia"/>
          <w:szCs w:val="24"/>
          <w:lang w:eastAsia="zh-CN"/>
        </w:rPr>
        <w:t>，并通过弥合数字鸿沟相关</w:t>
      </w:r>
      <w:r>
        <w:rPr>
          <w:szCs w:val="24"/>
          <w:lang w:eastAsia="zh-CN"/>
        </w:rPr>
        <w:t>领域的</w:t>
      </w:r>
      <w:r w:rsidRPr="00AD3F3E">
        <w:rPr>
          <w:rFonts w:hint="eastAsia"/>
          <w:szCs w:val="24"/>
          <w:lang w:eastAsia="zh-CN"/>
        </w:rPr>
        <w:t>建设</w:t>
      </w:r>
      <w:r>
        <w:rPr>
          <w:rFonts w:hint="eastAsia"/>
          <w:szCs w:val="24"/>
          <w:lang w:eastAsia="zh-CN"/>
        </w:rPr>
        <w:t>项目</w:t>
      </w:r>
      <w:r w:rsidRPr="00AD3F3E">
        <w:rPr>
          <w:rFonts w:hint="eastAsia"/>
          <w:szCs w:val="24"/>
          <w:lang w:eastAsia="zh-CN"/>
        </w:rPr>
        <w:t>或联合</w:t>
      </w:r>
      <w:r>
        <w:rPr>
          <w:rFonts w:hint="eastAsia"/>
          <w:szCs w:val="24"/>
          <w:lang w:eastAsia="zh-CN"/>
        </w:rPr>
        <w:t>项目，提供</w:t>
      </w:r>
      <w:r>
        <w:rPr>
          <w:szCs w:val="24"/>
          <w:lang w:eastAsia="zh-CN"/>
        </w:rPr>
        <w:t>能力建设方面的帮助</w:t>
      </w:r>
      <w:r>
        <w:rPr>
          <w:rFonts w:hint="eastAsia"/>
          <w:szCs w:val="24"/>
          <w:lang w:eastAsia="zh-CN"/>
        </w:rPr>
        <w:t>，</w:t>
      </w:r>
    </w:p>
    <w:p w:rsidR="008F230E" w:rsidRPr="007E40AA" w:rsidRDefault="00D053AF" w:rsidP="008F230E">
      <w:pPr>
        <w:pStyle w:val="Call"/>
        <w:rPr>
          <w:lang w:val="en-US" w:eastAsia="zh-CN"/>
        </w:rPr>
      </w:pPr>
      <w:r>
        <w:rPr>
          <w:rFonts w:hint="eastAsia"/>
          <w:lang w:val="en-US" w:eastAsia="zh-CN"/>
        </w:rPr>
        <w:t>责成无线电通信局主任</w:t>
      </w:r>
    </w:p>
    <w:p w:rsidR="008F230E" w:rsidRPr="00593791" w:rsidRDefault="00D053AF" w:rsidP="008F230E">
      <w:pPr>
        <w:ind w:firstLineChars="200" w:firstLine="480"/>
        <w:rPr>
          <w:rFonts w:hAnsiTheme="minorHAnsi"/>
          <w:lang w:eastAsia="zh-CN"/>
        </w:rPr>
      </w:pPr>
      <w:r>
        <w:rPr>
          <w:rFonts w:cstheme="minorHAnsi" w:hint="eastAsia"/>
          <w:szCs w:val="24"/>
          <w:lang w:val="en-US" w:eastAsia="zh-CN"/>
        </w:rPr>
        <w:t>与电信发展局主任协调开展行动，</w:t>
      </w:r>
      <w:r w:rsidRPr="004F0D73">
        <w:rPr>
          <w:rFonts w:cstheme="minorHAnsi"/>
          <w:szCs w:val="24"/>
          <w:lang w:val="en-US" w:eastAsia="zh-CN"/>
        </w:rPr>
        <w:t>支持各项研究</w:t>
      </w:r>
      <w:r>
        <w:rPr>
          <w:rFonts w:cstheme="minorHAnsi" w:hint="eastAsia"/>
          <w:szCs w:val="24"/>
          <w:lang w:val="en-US" w:eastAsia="zh-CN"/>
        </w:rPr>
        <w:t>和</w:t>
      </w:r>
      <w:r w:rsidRPr="004F0D73">
        <w:rPr>
          <w:rFonts w:cstheme="minorHAnsi"/>
          <w:szCs w:val="24"/>
          <w:lang w:val="en-US" w:eastAsia="zh-CN"/>
        </w:rPr>
        <w:t>项目，同时</w:t>
      </w:r>
      <w:r>
        <w:rPr>
          <w:rFonts w:cstheme="minorHAnsi" w:hint="eastAsia"/>
          <w:szCs w:val="24"/>
          <w:lang w:val="en-US" w:eastAsia="zh-CN"/>
        </w:rPr>
        <w:t>促进</w:t>
      </w:r>
      <w:r w:rsidRPr="004F0D73">
        <w:rPr>
          <w:rFonts w:cstheme="minorHAnsi"/>
          <w:szCs w:val="24"/>
          <w:lang w:val="en-US" w:eastAsia="zh-CN"/>
        </w:rPr>
        <w:t>开展联合活动，力</w:t>
      </w:r>
      <w:r>
        <w:rPr>
          <w:rFonts w:cstheme="minorHAnsi" w:hint="eastAsia"/>
          <w:szCs w:val="24"/>
          <w:lang w:val="en-US" w:eastAsia="zh-CN"/>
        </w:rPr>
        <w:t>求提高</w:t>
      </w:r>
      <w:r>
        <w:rPr>
          <w:rFonts w:cstheme="minorHAnsi"/>
          <w:szCs w:val="24"/>
          <w:lang w:val="en-US" w:eastAsia="zh-CN"/>
        </w:rPr>
        <w:t>进</w:t>
      </w:r>
      <w:r>
        <w:rPr>
          <w:rFonts w:cstheme="minorHAnsi" w:hint="eastAsia"/>
          <w:szCs w:val="24"/>
          <w:lang w:val="en-US" w:eastAsia="zh-CN"/>
        </w:rPr>
        <w:t>一</w:t>
      </w:r>
      <w:r>
        <w:rPr>
          <w:rFonts w:cstheme="minorHAnsi"/>
          <w:szCs w:val="24"/>
          <w:lang w:val="en-US" w:eastAsia="zh-CN"/>
        </w:rPr>
        <w:t>步</w:t>
      </w:r>
      <w:r>
        <w:rPr>
          <w:rFonts w:cstheme="minorHAnsi" w:hint="eastAsia"/>
          <w:szCs w:val="24"/>
          <w:lang w:val="en-US" w:eastAsia="zh-CN"/>
        </w:rPr>
        <w:t>高效利用轨道频谱资源的能力，</w:t>
      </w:r>
      <w:r w:rsidRPr="004F0D73">
        <w:rPr>
          <w:rFonts w:cstheme="minorHAnsi"/>
          <w:szCs w:val="24"/>
          <w:lang w:val="en-US" w:eastAsia="zh-CN"/>
        </w:rPr>
        <w:t>从而</w:t>
      </w:r>
      <w:r>
        <w:rPr>
          <w:rFonts w:cstheme="minorHAnsi" w:hint="eastAsia"/>
          <w:szCs w:val="24"/>
          <w:lang w:val="en-US" w:eastAsia="zh-CN"/>
        </w:rPr>
        <w:t>扩大</w:t>
      </w:r>
      <w:r w:rsidRPr="004F0D73">
        <w:rPr>
          <w:rFonts w:cstheme="minorHAnsi"/>
          <w:szCs w:val="24"/>
          <w:lang w:val="en-US" w:eastAsia="zh-CN"/>
        </w:rPr>
        <w:t>实现价格可承受的卫星宽带接入，</w:t>
      </w:r>
      <w:r>
        <w:rPr>
          <w:rFonts w:cstheme="minorHAnsi" w:hint="eastAsia"/>
          <w:szCs w:val="24"/>
          <w:lang w:val="en-US" w:eastAsia="zh-CN"/>
        </w:rPr>
        <w:t>并</w:t>
      </w:r>
      <w:r w:rsidRPr="004F0D73">
        <w:rPr>
          <w:rFonts w:cstheme="minorHAnsi"/>
          <w:szCs w:val="24"/>
          <w:lang w:val="en-US" w:eastAsia="zh-CN"/>
        </w:rPr>
        <w:t>推动不同</w:t>
      </w:r>
      <w:r>
        <w:rPr>
          <w:rFonts w:cstheme="minorHAnsi" w:hint="eastAsia"/>
          <w:szCs w:val="24"/>
          <w:lang w:val="en-US" w:eastAsia="zh-CN"/>
        </w:rPr>
        <w:t>网络之间</w:t>
      </w:r>
      <w:r>
        <w:rPr>
          <w:rFonts w:cstheme="minorHAnsi"/>
          <w:szCs w:val="24"/>
          <w:lang w:val="en-US" w:eastAsia="zh-CN"/>
        </w:rPr>
        <w:t>和不同</w:t>
      </w:r>
      <w:r>
        <w:rPr>
          <w:rFonts w:cstheme="minorHAnsi" w:hint="eastAsia"/>
          <w:szCs w:val="24"/>
          <w:lang w:val="en-US" w:eastAsia="zh-CN"/>
        </w:rPr>
        <w:t>时区</w:t>
      </w:r>
      <w:r w:rsidRPr="004F0D73">
        <w:rPr>
          <w:rFonts w:cstheme="minorHAnsi"/>
          <w:szCs w:val="24"/>
          <w:lang w:val="en-US" w:eastAsia="zh-CN"/>
        </w:rPr>
        <w:t>、国家和区域之间</w:t>
      </w:r>
      <w:r>
        <w:rPr>
          <w:rFonts w:cstheme="minorHAnsi" w:hint="eastAsia"/>
          <w:szCs w:val="24"/>
          <w:lang w:val="en-US" w:eastAsia="zh-CN"/>
        </w:rPr>
        <w:t>（尤其是发展中国家）</w:t>
      </w:r>
      <w:r w:rsidRPr="004F0D73">
        <w:rPr>
          <w:rFonts w:cstheme="minorHAnsi"/>
          <w:szCs w:val="24"/>
          <w:lang w:val="en-US" w:eastAsia="zh-CN"/>
        </w:rPr>
        <w:t>的网络连通性，</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szCs w:val="24"/>
          <w:lang w:eastAsia="zh-CN"/>
        </w:rPr>
      </w:pPr>
      <w:r>
        <w:rPr>
          <w:szCs w:val="24"/>
          <w:lang w:eastAsia="zh-CN"/>
        </w:rPr>
        <w:br w:type="page"/>
      </w:r>
    </w:p>
    <w:p w:rsidR="008F230E" w:rsidRPr="00F717A3" w:rsidRDefault="00D053AF" w:rsidP="008F230E">
      <w:pPr>
        <w:pStyle w:val="Call"/>
        <w:rPr>
          <w:lang w:eastAsia="zh-CN"/>
        </w:rPr>
      </w:pPr>
      <w:r w:rsidRPr="00F717A3">
        <w:rPr>
          <w:lang w:eastAsia="zh-CN"/>
        </w:rPr>
        <w:t>责成理事会</w:t>
      </w:r>
    </w:p>
    <w:p w:rsidR="008F230E" w:rsidRPr="00593791" w:rsidRDefault="00D053AF" w:rsidP="008F230E">
      <w:pPr>
        <w:rPr>
          <w:rFonts w:hAnsiTheme="minorHAnsi"/>
          <w:lang w:eastAsia="zh-CN"/>
        </w:rPr>
      </w:pPr>
      <w:r w:rsidRPr="00593791">
        <w:rPr>
          <w:rFonts w:hAnsiTheme="minorHAnsi"/>
          <w:lang w:eastAsia="zh-CN"/>
        </w:rPr>
        <w:t>1</w:t>
      </w:r>
      <w:r w:rsidRPr="00593791">
        <w:rPr>
          <w:rFonts w:hAnsiTheme="minorHAnsi"/>
          <w:lang w:eastAsia="zh-CN"/>
        </w:rPr>
        <w:tab/>
      </w:r>
      <w:r w:rsidRPr="00593791">
        <w:rPr>
          <w:lang w:eastAsia="zh-CN"/>
        </w:rPr>
        <w:t>在批准的预算资源内划拨足够的资金，用于本决议的</w:t>
      </w:r>
      <w:r>
        <w:rPr>
          <w:rFonts w:hint="eastAsia"/>
          <w:lang w:eastAsia="zh-CN"/>
        </w:rPr>
        <w:t>实施</w:t>
      </w:r>
      <w:r w:rsidRPr="00593791">
        <w:rPr>
          <w:lang w:eastAsia="zh-CN"/>
        </w:rPr>
        <w:t>；</w:t>
      </w:r>
    </w:p>
    <w:p w:rsidR="008F230E" w:rsidRPr="003D7BA8" w:rsidRDefault="00D053AF" w:rsidP="008F230E">
      <w:pPr>
        <w:rPr>
          <w:lang w:eastAsia="zh-CN"/>
        </w:rPr>
      </w:pPr>
      <w:r w:rsidRPr="003D7BA8">
        <w:rPr>
          <w:lang w:eastAsia="zh-CN"/>
        </w:rPr>
        <w:t>2</w:t>
      </w:r>
      <w:r w:rsidRPr="003D7BA8">
        <w:rPr>
          <w:lang w:eastAsia="zh-CN"/>
        </w:rPr>
        <w:tab/>
      </w:r>
      <w:r w:rsidRPr="00145B5A">
        <w:rPr>
          <w:lang w:eastAsia="zh-CN"/>
        </w:rPr>
        <w:t>审议秘书长的报告，并采取适当措施确保本决议的实施；</w:t>
      </w:r>
    </w:p>
    <w:p w:rsidR="008F230E" w:rsidRDefault="00D053AF" w:rsidP="008F230E">
      <w:pPr>
        <w:rPr>
          <w:rFonts w:hAnsiTheme="minorHAnsi"/>
          <w:lang w:eastAsia="zh-CN"/>
        </w:rPr>
      </w:pPr>
      <w:r w:rsidRPr="00593791">
        <w:rPr>
          <w:rFonts w:hAnsiTheme="minorHAnsi"/>
          <w:lang w:eastAsia="zh-CN"/>
        </w:rPr>
        <w:t>3</w:t>
      </w:r>
      <w:r w:rsidRPr="00593791">
        <w:rPr>
          <w:rFonts w:hAnsiTheme="minorHAnsi"/>
          <w:lang w:eastAsia="zh-CN"/>
        </w:rPr>
        <w:tab/>
      </w:r>
      <w:r w:rsidRPr="00593791">
        <w:rPr>
          <w:lang w:eastAsia="zh-CN"/>
        </w:rPr>
        <w:t>向下届全权代表大会提交</w:t>
      </w:r>
      <w:r>
        <w:rPr>
          <w:rFonts w:hint="eastAsia"/>
          <w:lang w:eastAsia="zh-CN"/>
        </w:rPr>
        <w:t>一份</w:t>
      </w:r>
      <w:r w:rsidRPr="00593791">
        <w:rPr>
          <w:lang w:eastAsia="zh-CN"/>
        </w:rPr>
        <w:t>本决议进展报告，</w:t>
      </w:r>
    </w:p>
    <w:p w:rsidR="008F230E" w:rsidRPr="00F717A3" w:rsidRDefault="00D053AF" w:rsidP="008F230E">
      <w:pPr>
        <w:pStyle w:val="Call"/>
        <w:rPr>
          <w:lang w:eastAsia="zh-CN"/>
        </w:rPr>
      </w:pPr>
      <w:r w:rsidRPr="00F717A3">
        <w:rPr>
          <w:lang w:eastAsia="zh-CN"/>
        </w:rPr>
        <w:t>请成员国</w:t>
      </w:r>
    </w:p>
    <w:p w:rsidR="008F230E" w:rsidRPr="00F850FC" w:rsidRDefault="00D053AF" w:rsidP="008F230E">
      <w:pPr>
        <w:rPr>
          <w:lang w:eastAsia="zh-CN"/>
        </w:rPr>
      </w:pPr>
      <w:r w:rsidRPr="00593791">
        <w:rPr>
          <w:rFonts w:hAnsiTheme="minorHAnsi"/>
          <w:lang w:eastAsia="zh-CN"/>
        </w:rPr>
        <w:t>1</w:t>
      </w:r>
      <w:r w:rsidRPr="00593791">
        <w:rPr>
          <w:rFonts w:hAnsiTheme="minorHAnsi"/>
          <w:lang w:eastAsia="zh-CN"/>
        </w:rPr>
        <w:tab/>
      </w:r>
      <w:r w:rsidRPr="007E40AA">
        <w:rPr>
          <w:rFonts w:hAnsiTheme="minorHAnsi" w:hint="eastAsia"/>
          <w:lang w:eastAsia="zh-CN"/>
        </w:rPr>
        <w:t>继续采取</w:t>
      </w:r>
      <w:r>
        <w:rPr>
          <w:rFonts w:hAnsiTheme="minorHAnsi" w:hint="eastAsia"/>
          <w:lang w:eastAsia="zh-CN"/>
        </w:rPr>
        <w:t>联合</w:t>
      </w:r>
      <w:r w:rsidRPr="007E40AA">
        <w:rPr>
          <w:rFonts w:hAnsiTheme="minorHAnsi" w:hint="eastAsia"/>
          <w:lang w:eastAsia="zh-CN"/>
        </w:rPr>
        <w:t>行动，以实现</w:t>
      </w:r>
      <w:r>
        <w:rPr>
          <w:rFonts w:hAnsiTheme="minorHAnsi" w:hint="eastAsia"/>
          <w:lang w:eastAsia="zh-CN"/>
        </w:rPr>
        <w:t>WTDC</w:t>
      </w:r>
      <w:r w:rsidRPr="007E40AA">
        <w:rPr>
          <w:rFonts w:hAnsiTheme="minorHAnsi" w:hint="eastAsia"/>
          <w:lang w:eastAsia="zh-CN"/>
        </w:rPr>
        <w:t>第</w:t>
      </w:r>
      <w:r w:rsidRPr="00593791">
        <w:rPr>
          <w:rFonts w:hAnsiTheme="minorHAnsi"/>
          <w:lang w:eastAsia="zh-CN"/>
        </w:rPr>
        <w:t>37</w:t>
      </w:r>
      <w:r w:rsidRPr="007E40AA">
        <w:rPr>
          <w:rFonts w:hAnsiTheme="minorHAnsi" w:hint="eastAsia"/>
          <w:lang w:eastAsia="zh-CN"/>
        </w:rPr>
        <w:t>号决议（</w:t>
      </w:r>
      <w:r>
        <w:rPr>
          <w:rFonts w:hAnsiTheme="minorHAnsi" w:hint="eastAsia"/>
          <w:lang w:eastAsia="zh-CN"/>
        </w:rPr>
        <w:t>201</w:t>
      </w:r>
      <w:r>
        <w:rPr>
          <w:rFonts w:hAnsiTheme="minorHAnsi"/>
          <w:lang w:eastAsia="zh-CN"/>
        </w:rPr>
        <w:t>7</w:t>
      </w:r>
      <w:r>
        <w:rPr>
          <w:rFonts w:hAnsiTheme="minorHAnsi" w:hint="eastAsia"/>
          <w:lang w:eastAsia="zh-CN"/>
        </w:rPr>
        <w:t>年</w:t>
      </w:r>
      <w:r>
        <w:rPr>
          <w:rFonts w:hAnsiTheme="minorHAnsi"/>
          <w:lang w:eastAsia="zh-CN"/>
        </w:rPr>
        <w:t>，布宜诺斯艾利斯，</w:t>
      </w:r>
      <w:r w:rsidRPr="007E40AA">
        <w:rPr>
          <w:rFonts w:hAnsiTheme="minorHAnsi" w:hint="eastAsia"/>
          <w:lang w:eastAsia="zh-CN"/>
        </w:rPr>
        <w:t>修订版）确定的目标</w:t>
      </w:r>
      <w:r>
        <w:rPr>
          <w:rFonts w:hAnsiTheme="minorHAnsi" w:hint="eastAsia"/>
          <w:lang w:eastAsia="zh-CN"/>
        </w:rPr>
        <w:t>；</w:t>
      </w:r>
    </w:p>
    <w:p w:rsidR="008F230E" w:rsidRDefault="00D053AF" w:rsidP="008F230E">
      <w:pPr>
        <w:rPr>
          <w:lang w:eastAsia="zh-CN"/>
        </w:rPr>
      </w:pPr>
      <w:r>
        <w:rPr>
          <w:lang w:eastAsia="zh-CN"/>
        </w:rPr>
        <w:t>2</w:t>
      </w:r>
      <w:r>
        <w:rPr>
          <w:lang w:eastAsia="zh-CN"/>
        </w:rPr>
        <w:tab/>
      </w:r>
      <w:r>
        <w:rPr>
          <w:rFonts w:asciiTheme="minorHAnsi" w:hAnsiTheme="minorHAnsi" w:hint="eastAsia"/>
          <w:szCs w:val="24"/>
          <w:lang w:val="en-US" w:eastAsia="zh-CN"/>
        </w:rPr>
        <w:t>与电信</w:t>
      </w:r>
      <w:r>
        <w:rPr>
          <w:rFonts w:asciiTheme="minorHAnsi" w:hAnsiTheme="minorHAnsi" w:hint="eastAsia"/>
          <w:szCs w:val="24"/>
          <w:lang w:val="en-US" w:eastAsia="zh-CN"/>
        </w:rPr>
        <w:t>/</w:t>
      </w:r>
      <w:r>
        <w:rPr>
          <w:rFonts w:asciiTheme="minorHAnsi" w:hAnsiTheme="minorHAnsi"/>
          <w:szCs w:val="24"/>
          <w:lang w:val="en-US" w:eastAsia="zh-CN"/>
        </w:rPr>
        <w:t>ICT</w:t>
      </w:r>
      <w:r>
        <w:rPr>
          <w:rFonts w:asciiTheme="minorHAnsi" w:hAnsiTheme="minorHAnsi" w:hint="eastAsia"/>
          <w:szCs w:val="24"/>
          <w:lang w:val="en-US" w:eastAsia="zh-CN"/>
        </w:rPr>
        <w:t>基础设施规划、项目和投资受益方</w:t>
      </w:r>
      <w:r>
        <w:rPr>
          <w:rFonts w:asciiTheme="minorHAnsi" w:hAnsiTheme="minorHAnsi"/>
          <w:szCs w:val="24"/>
          <w:lang w:val="en-US" w:eastAsia="zh-CN"/>
        </w:rPr>
        <w:t>开展</w:t>
      </w:r>
      <w:r>
        <w:rPr>
          <w:rFonts w:asciiTheme="minorHAnsi" w:hAnsiTheme="minorHAnsi" w:hint="eastAsia"/>
          <w:szCs w:val="24"/>
          <w:lang w:val="en-US" w:eastAsia="zh-CN"/>
        </w:rPr>
        <w:t>磋商，同时考虑到因社会状况和人口变化产生的现有差异，以</w:t>
      </w:r>
      <w:r>
        <w:rPr>
          <w:rFonts w:asciiTheme="minorHAnsi" w:hAnsiTheme="minorHAnsi"/>
          <w:szCs w:val="24"/>
          <w:lang w:val="en-US" w:eastAsia="zh-CN"/>
        </w:rPr>
        <w:t>确保</w:t>
      </w:r>
      <w:r>
        <w:rPr>
          <w:rFonts w:asciiTheme="minorHAnsi" w:hAnsiTheme="minorHAnsi" w:hint="eastAsia"/>
          <w:szCs w:val="24"/>
          <w:lang w:val="en-US" w:eastAsia="zh-CN"/>
        </w:rPr>
        <w:t>ICT</w:t>
      </w:r>
      <w:r>
        <w:rPr>
          <w:rFonts w:asciiTheme="minorHAnsi" w:hAnsiTheme="minorHAnsi" w:hint="eastAsia"/>
          <w:szCs w:val="24"/>
          <w:lang w:val="en-US" w:eastAsia="zh-CN"/>
        </w:rPr>
        <w:t>得到</w:t>
      </w:r>
      <w:r>
        <w:rPr>
          <w:rFonts w:asciiTheme="minorHAnsi" w:hAnsiTheme="minorHAnsi"/>
          <w:szCs w:val="24"/>
          <w:lang w:val="en-US" w:eastAsia="zh-CN"/>
        </w:rPr>
        <w:t>适当的</w:t>
      </w:r>
      <w:r>
        <w:rPr>
          <w:rFonts w:asciiTheme="minorHAnsi" w:hAnsiTheme="minorHAnsi" w:hint="eastAsia"/>
          <w:szCs w:val="24"/>
          <w:lang w:val="en-US" w:eastAsia="zh-CN"/>
        </w:rPr>
        <w:t>使用</w:t>
      </w:r>
      <w:r>
        <w:rPr>
          <w:rFonts w:asciiTheme="minorHAnsi" w:hAnsiTheme="minorHAnsi"/>
          <w:szCs w:val="24"/>
          <w:lang w:val="en-US" w:eastAsia="zh-CN"/>
        </w:rPr>
        <w:t>；</w:t>
      </w:r>
    </w:p>
    <w:p w:rsidR="008F230E" w:rsidRDefault="00D053AF" w:rsidP="008F230E">
      <w:pPr>
        <w:rPr>
          <w:lang w:eastAsia="zh-CN"/>
        </w:rPr>
      </w:pPr>
      <w:r>
        <w:rPr>
          <w:lang w:eastAsia="zh-CN"/>
        </w:rPr>
        <w:t>3</w:t>
      </w:r>
      <w:r>
        <w:rPr>
          <w:lang w:eastAsia="zh-CN"/>
        </w:rPr>
        <w:tab/>
      </w:r>
      <w:r w:rsidRPr="004F0D73">
        <w:rPr>
          <w:lang w:eastAsia="zh-CN"/>
        </w:rPr>
        <w:t>促进</w:t>
      </w:r>
      <w:r>
        <w:rPr>
          <w:rFonts w:hint="eastAsia"/>
          <w:lang w:eastAsia="zh-CN"/>
        </w:rPr>
        <w:t>有利于</w:t>
      </w:r>
      <w:r w:rsidRPr="004F0D73">
        <w:rPr>
          <w:lang w:eastAsia="zh-CN"/>
        </w:rPr>
        <w:t>各自国家和区域无线电通信系统（包括卫星系统）发展和建设公有和私人</w:t>
      </w:r>
      <w:r>
        <w:rPr>
          <w:rFonts w:hint="eastAsia"/>
          <w:lang w:eastAsia="zh-CN"/>
        </w:rPr>
        <w:t>投资政策</w:t>
      </w:r>
      <w:r>
        <w:rPr>
          <w:lang w:eastAsia="zh-CN"/>
        </w:rPr>
        <w:t>的落实</w:t>
      </w:r>
      <w:r w:rsidRPr="004F0D73">
        <w:rPr>
          <w:lang w:eastAsia="zh-CN"/>
        </w:rPr>
        <w:t>，并考虑在各自国家和</w:t>
      </w:r>
      <w:r w:rsidRPr="004F0D73">
        <w:rPr>
          <w:lang w:eastAsia="zh-CN"/>
        </w:rPr>
        <w:t>/</w:t>
      </w:r>
      <w:r w:rsidRPr="004F0D73">
        <w:rPr>
          <w:lang w:eastAsia="zh-CN"/>
        </w:rPr>
        <w:t>或区域宽带规划中纳入此类系统的使用，</w:t>
      </w:r>
      <w:r>
        <w:rPr>
          <w:rFonts w:asciiTheme="minorHAnsi" w:hAnsiTheme="minorHAnsi" w:hint="eastAsia"/>
          <w:lang w:val="en-US" w:eastAsia="zh-CN"/>
        </w:rPr>
        <w:t>将其作为尤其在发展中国家帮助弥合数字鸿沟和满足电信需求的附加手段</w:t>
      </w:r>
      <w:r w:rsidRPr="004F0D73">
        <w:rPr>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#49363</w:t>
      </w:r>
    </w:p>
    <w:p w:rsidR="00E841B1" w:rsidRPr="00AE4856" w:rsidRDefault="00D053AF" w:rsidP="00E841B1">
      <w:pPr>
        <w:pStyle w:val="ResNo"/>
        <w:rPr>
          <w:lang w:eastAsia="zh-CN"/>
        </w:rPr>
      </w:pPr>
      <w:r w:rsidRPr="00550EBE">
        <w:rPr>
          <w:rStyle w:val="href"/>
          <w:rFonts w:hint="eastAsia"/>
        </w:rPr>
        <w:t>第</w:t>
      </w:r>
      <w:r w:rsidRPr="00550EBE">
        <w:rPr>
          <w:rStyle w:val="href"/>
          <w:rFonts w:hint="eastAsia"/>
        </w:rPr>
        <w:t xml:space="preserve"> </w:t>
      </w:r>
      <w:r w:rsidRPr="00550EBE">
        <w:rPr>
          <w:rStyle w:val="href"/>
        </w:rPr>
        <w:t>140</w:t>
      </w:r>
      <w:r w:rsidRPr="00550EBE">
        <w:rPr>
          <w:rStyle w:val="href"/>
          <w:rFonts w:hint="eastAsia"/>
        </w:rPr>
        <w:t xml:space="preserve"> </w:t>
      </w:r>
      <w:r w:rsidRPr="00550EBE">
        <w:rPr>
          <w:rStyle w:val="href"/>
          <w:rFonts w:hint="eastAsia"/>
        </w:rPr>
        <w:t>号决议</w:t>
      </w:r>
      <w:r w:rsidRPr="00AE4856">
        <w:rPr>
          <w:rFonts w:hint="eastAsia"/>
          <w:lang w:eastAsia="zh-CN"/>
        </w:rPr>
        <w:t>（</w:t>
      </w:r>
      <w:r>
        <w:rPr>
          <w:rFonts w:hint="eastAsia"/>
          <w:lang w:eastAsia="zh-CN"/>
        </w:rPr>
        <w:t>201</w:t>
      </w:r>
      <w:r>
        <w:rPr>
          <w:lang w:eastAsia="zh-CN"/>
        </w:rPr>
        <w:t>8</w:t>
      </w:r>
      <w:r>
        <w:rPr>
          <w:rFonts w:hint="eastAsia"/>
          <w:lang w:eastAsia="zh-CN"/>
        </w:rPr>
        <w:t>年，迪拜，修订版</w:t>
      </w:r>
      <w:r w:rsidRPr="00AE4856">
        <w:rPr>
          <w:rFonts w:hint="eastAsia"/>
          <w:lang w:eastAsia="zh-CN"/>
        </w:rPr>
        <w:t>）</w:t>
      </w:r>
    </w:p>
    <w:p w:rsidR="00E841B1" w:rsidRPr="00F6737D" w:rsidRDefault="00D053AF" w:rsidP="00E841B1">
      <w:pPr>
        <w:pStyle w:val="Restitle"/>
        <w:rPr>
          <w:lang w:eastAsia="zh-CN"/>
        </w:rPr>
      </w:pPr>
      <w:bookmarkStart w:id="107" w:name="_Toc407024800"/>
      <w:bookmarkStart w:id="108" w:name="_Toc413838420"/>
      <w:r w:rsidRPr="00F668CA">
        <w:rPr>
          <w:rFonts w:hint="eastAsia"/>
          <w:lang w:eastAsia="zh-CN"/>
        </w:rPr>
        <w:t>国际电联在落实信息社会世界高峰会议成果</w:t>
      </w:r>
      <w:r>
        <w:rPr>
          <w:lang w:eastAsia="zh-CN"/>
        </w:rPr>
        <w:br/>
      </w:r>
      <w:r>
        <w:rPr>
          <w:rFonts w:hint="eastAsia"/>
          <w:lang w:eastAsia="zh-CN"/>
        </w:rPr>
        <w:t>和</w:t>
      </w:r>
      <w:r>
        <w:rPr>
          <w:rFonts w:hint="eastAsia"/>
          <w:lang w:eastAsia="zh-CN"/>
        </w:rPr>
        <w:t>2030</w:t>
      </w:r>
      <w:r>
        <w:rPr>
          <w:rFonts w:hint="eastAsia"/>
          <w:lang w:eastAsia="zh-CN"/>
        </w:rPr>
        <w:t>年可持续发展议程</w:t>
      </w:r>
      <w:r>
        <w:rPr>
          <w:lang w:eastAsia="zh-CN"/>
        </w:rPr>
        <w:br/>
      </w:r>
      <w:r>
        <w:rPr>
          <w:rFonts w:hint="eastAsia"/>
          <w:lang w:eastAsia="zh-CN"/>
        </w:rPr>
        <w:t>及其跟进和审查程序中</w:t>
      </w:r>
      <w:r w:rsidRPr="00F668CA">
        <w:rPr>
          <w:rFonts w:hint="eastAsia"/>
          <w:lang w:eastAsia="zh-CN"/>
        </w:rPr>
        <w:t>的作用</w:t>
      </w:r>
      <w:bookmarkEnd w:id="107"/>
      <w:bookmarkEnd w:id="108"/>
    </w:p>
    <w:p w:rsidR="00E841B1" w:rsidRPr="00F668CA" w:rsidRDefault="00D053AF" w:rsidP="00E841B1">
      <w:pPr>
        <w:pStyle w:val="Normalaftertitle"/>
        <w:rPr>
          <w:lang w:eastAsia="zh-CN"/>
        </w:rPr>
      </w:pPr>
      <w:r w:rsidRPr="00F668CA">
        <w:rPr>
          <w:rFonts w:hint="eastAsia"/>
          <w:lang w:eastAsia="zh-CN"/>
        </w:rPr>
        <w:t>国际电信联盟全权代表大</w:t>
      </w:r>
      <w:r w:rsidRPr="00F668CA">
        <w:rPr>
          <w:lang w:eastAsia="zh-CN"/>
        </w:rPr>
        <w:t>会（</w:t>
      </w:r>
      <w:r>
        <w:rPr>
          <w:rFonts w:hint="eastAsia"/>
          <w:lang w:val="en-US" w:eastAsia="zh-CN"/>
        </w:rPr>
        <w:t>2018</w:t>
      </w:r>
      <w:r>
        <w:rPr>
          <w:rFonts w:hint="eastAsia"/>
          <w:lang w:val="en-US" w:eastAsia="zh-CN"/>
        </w:rPr>
        <w:t>年，迪拜</w:t>
      </w:r>
      <w:r w:rsidRPr="00F668CA">
        <w:rPr>
          <w:lang w:eastAsia="zh-CN"/>
        </w:rPr>
        <w:t>），</w:t>
      </w:r>
    </w:p>
    <w:p w:rsidR="00E841B1" w:rsidRPr="008F3BAA" w:rsidRDefault="00D053AF" w:rsidP="00E841B1">
      <w:pPr>
        <w:pStyle w:val="Call"/>
        <w:rPr>
          <w:lang w:eastAsia="zh-CN"/>
        </w:rPr>
      </w:pPr>
      <w:r w:rsidRPr="008F3BAA">
        <w:rPr>
          <w:rFonts w:hint="eastAsia"/>
          <w:lang w:val="en-US" w:eastAsia="zh-CN"/>
        </w:rPr>
        <w:t>忆及</w:t>
      </w:r>
    </w:p>
    <w:p w:rsidR="00E841B1" w:rsidRDefault="00D053AF" w:rsidP="00E841B1">
      <w:pPr>
        <w:rPr>
          <w:lang w:eastAsia="zh-CN"/>
        </w:rPr>
      </w:pPr>
      <w:r w:rsidRPr="00C07415">
        <w:rPr>
          <w:i/>
          <w:iCs/>
          <w:lang w:eastAsia="zh-CN"/>
        </w:rPr>
        <w:t>a)</w:t>
      </w:r>
      <w:r w:rsidRPr="009217E2">
        <w:rPr>
          <w:lang w:eastAsia="zh-CN"/>
        </w:rPr>
        <w:tab/>
      </w:r>
      <w:r w:rsidRPr="009217E2">
        <w:rPr>
          <w:rFonts w:hint="eastAsia"/>
          <w:lang w:eastAsia="zh-CN"/>
        </w:rPr>
        <w:t>全权代表大会第</w:t>
      </w:r>
      <w:r w:rsidRPr="009217E2">
        <w:rPr>
          <w:rFonts w:hint="eastAsia"/>
          <w:lang w:eastAsia="zh-CN"/>
        </w:rPr>
        <w:t>73</w:t>
      </w:r>
      <w:r w:rsidRPr="009217E2">
        <w:rPr>
          <w:rFonts w:hint="eastAsia"/>
          <w:lang w:eastAsia="zh-CN"/>
        </w:rPr>
        <w:t>号决议（</w:t>
      </w:r>
      <w:r w:rsidRPr="009217E2">
        <w:rPr>
          <w:rFonts w:hint="eastAsia"/>
          <w:lang w:eastAsia="zh-CN"/>
        </w:rPr>
        <w:t>1998</w:t>
      </w:r>
      <w:r w:rsidRPr="009217E2">
        <w:rPr>
          <w:rFonts w:hint="eastAsia"/>
          <w:lang w:eastAsia="zh-CN"/>
        </w:rPr>
        <w:t>年，明尼阿波利斯），</w:t>
      </w:r>
      <w:r>
        <w:rPr>
          <w:rFonts w:hint="eastAsia"/>
          <w:lang w:eastAsia="zh-CN"/>
        </w:rPr>
        <w:t>该决议</w:t>
      </w:r>
      <w:r w:rsidRPr="009217E2">
        <w:rPr>
          <w:rFonts w:hint="eastAsia"/>
          <w:lang w:eastAsia="zh-CN"/>
        </w:rPr>
        <w:t>已经实现</w:t>
      </w:r>
      <w:r>
        <w:rPr>
          <w:rFonts w:hint="eastAsia"/>
          <w:lang w:eastAsia="zh-CN"/>
        </w:rPr>
        <w:t>了</w:t>
      </w:r>
      <w:r w:rsidRPr="009217E2">
        <w:rPr>
          <w:rFonts w:hint="eastAsia"/>
          <w:lang w:eastAsia="zh-CN"/>
        </w:rPr>
        <w:t>有关召开信息社会世界</w:t>
      </w:r>
      <w:r>
        <w:rPr>
          <w:rFonts w:hint="eastAsia"/>
          <w:lang w:eastAsia="zh-CN"/>
        </w:rPr>
        <w:t>高</w:t>
      </w:r>
      <w:r w:rsidRPr="009217E2">
        <w:rPr>
          <w:rFonts w:hint="eastAsia"/>
          <w:lang w:eastAsia="zh-CN"/>
        </w:rPr>
        <w:t>峰会</w:t>
      </w:r>
      <w:r>
        <w:rPr>
          <w:rFonts w:hint="eastAsia"/>
          <w:lang w:eastAsia="zh-CN"/>
        </w:rPr>
        <w:t>议</w:t>
      </w:r>
      <w:r w:rsidRPr="009217E2">
        <w:rPr>
          <w:rFonts w:hint="eastAsia"/>
          <w:lang w:eastAsia="zh-CN"/>
        </w:rPr>
        <w:t>（</w:t>
      </w:r>
      <w:r w:rsidRPr="009217E2">
        <w:rPr>
          <w:rFonts w:hint="eastAsia"/>
          <w:lang w:eastAsia="zh-CN"/>
        </w:rPr>
        <w:t>WSIS</w:t>
      </w:r>
      <w:r w:rsidRPr="009217E2">
        <w:rPr>
          <w:rFonts w:hint="eastAsia"/>
          <w:lang w:eastAsia="zh-CN"/>
        </w:rPr>
        <w:t>）两个阶段会议的目标；</w:t>
      </w:r>
    </w:p>
    <w:p w:rsidR="00E841B1" w:rsidRDefault="00D053AF" w:rsidP="00E841B1">
      <w:pPr>
        <w:rPr>
          <w:lang w:eastAsia="zh-CN"/>
        </w:rPr>
      </w:pPr>
      <w:r>
        <w:rPr>
          <w:i/>
          <w:iCs/>
          <w:lang w:eastAsia="zh-CN"/>
        </w:rPr>
        <w:t>b</w:t>
      </w:r>
      <w:r w:rsidRPr="00C07415">
        <w:rPr>
          <w:i/>
          <w:iCs/>
          <w:lang w:eastAsia="zh-CN"/>
        </w:rPr>
        <w:t>)</w:t>
      </w:r>
      <w:r w:rsidRPr="009217E2">
        <w:rPr>
          <w:lang w:eastAsia="zh-CN"/>
        </w:rPr>
        <w:tab/>
      </w:r>
      <w:r w:rsidRPr="009217E2">
        <w:rPr>
          <w:rFonts w:hint="eastAsia"/>
          <w:lang w:eastAsia="zh-CN"/>
        </w:rPr>
        <w:t>2003</w:t>
      </w:r>
      <w:r w:rsidRPr="009217E2">
        <w:rPr>
          <w:rFonts w:hint="eastAsia"/>
          <w:lang w:eastAsia="zh-CN"/>
        </w:rPr>
        <w:t>年通过的</w:t>
      </w:r>
      <w:r w:rsidRPr="00B518DF">
        <w:rPr>
          <w:rFonts w:hint="eastAsia"/>
          <w:lang w:eastAsia="zh-CN"/>
        </w:rPr>
        <w:t>《日内瓦原则宣言》和《日内瓦行动计划》</w:t>
      </w:r>
      <w:r w:rsidRPr="009217E2">
        <w:rPr>
          <w:rFonts w:hint="eastAsia"/>
          <w:lang w:eastAsia="zh-CN"/>
        </w:rPr>
        <w:t>以及</w:t>
      </w:r>
      <w:r w:rsidRPr="009217E2">
        <w:rPr>
          <w:rFonts w:hint="eastAsia"/>
          <w:lang w:eastAsia="zh-CN"/>
        </w:rPr>
        <w:t>2005</w:t>
      </w:r>
      <w:r w:rsidRPr="009217E2">
        <w:rPr>
          <w:rFonts w:hint="eastAsia"/>
          <w:lang w:eastAsia="zh-CN"/>
        </w:rPr>
        <w:t>年通过的</w:t>
      </w:r>
      <w:r w:rsidRPr="001A0B83">
        <w:rPr>
          <w:rFonts w:hint="eastAsia"/>
          <w:lang w:eastAsia="zh-CN"/>
        </w:rPr>
        <w:t>《</w:t>
      </w:r>
      <w:r w:rsidRPr="009314C3">
        <w:rPr>
          <w:rFonts w:hint="eastAsia"/>
          <w:lang w:eastAsia="zh-CN"/>
        </w:rPr>
        <w:t>突尼斯承诺》和《信息社会突尼斯议程》</w:t>
      </w:r>
      <w:r w:rsidRPr="009217E2">
        <w:rPr>
          <w:rFonts w:hint="eastAsia"/>
          <w:lang w:eastAsia="zh-CN"/>
        </w:rPr>
        <w:t>均得到联合国大会的</w:t>
      </w:r>
      <w:r>
        <w:rPr>
          <w:rFonts w:hint="eastAsia"/>
          <w:lang w:eastAsia="zh-CN"/>
        </w:rPr>
        <w:t>赞同；</w:t>
      </w:r>
    </w:p>
    <w:p w:rsidR="00E841B1" w:rsidRDefault="00D053AF" w:rsidP="00CB41DA">
      <w:pPr>
        <w:rPr>
          <w:lang w:eastAsia="zh-CN"/>
        </w:rPr>
      </w:pPr>
      <w:r w:rsidRPr="008C2146">
        <w:rPr>
          <w:i/>
          <w:iCs/>
          <w:lang w:eastAsia="zh-CN"/>
        </w:rPr>
        <w:t>c)</w:t>
      </w:r>
      <w:r w:rsidRPr="008C2146">
        <w:rPr>
          <w:i/>
          <w:iCs/>
          <w:lang w:eastAsia="zh-CN"/>
        </w:rPr>
        <w:tab/>
      </w:r>
      <w:r>
        <w:rPr>
          <w:rFonts w:hint="eastAsia"/>
          <w:lang w:eastAsia="zh-CN"/>
        </w:rPr>
        <w:t>包含联合国大会（联大）关于信息社会世界高峰会议（</w:t>
      </w:r>
      <w:r>
        <w:rPr>
          <w:rFonts w:hint="eastAsia"/>
          <w:lang w:eastAsia="zh-CN"/>
        </w:rPr>
        <w:t>W</w:t>
      </w:r>
      <w:r>
        <w:rPr>
          <w:lang w:eastAsia="zh-CN"/>
        </w:rPr>
        <w:t>SIS</w:t>
      </w:r>
      <w:r>
        <w:rPr>
          <w:rFonts w:hint="eastAsia"/>
          <w:lang w:eastAsia="zh-CN"/>
        </w:rPr>
        <w:t>）成果落实情况全面审查高级别会议成果文件的联大第</w:t>
      </w:r>
      <w:r w:rsidRPr="008C2146">
        <w:rPr>
          <w:lang w:eastAsia="zh-CN"/>
        </w:rPr>
        <w:t>70/125</w:t>
      </w:r>
      <w:r>
        <w:rPr>
          <w:rFonts w:hint="eastAsia"/>
          <w:lang w:eastAsia="zh-CN"/>
        </w:rPr>
        <w:t>号决议；</w:t>
      </w:r>
    </w:p>
    <w:p w:rsidR="00E841B1" w:rsidRDefault="00D053AF" w:rsidP="00E841B1">
      <w:pPr>
        <w:rPr>
          <w:lang w:eastAsia="zh-CN"/>
        </w:rPr>
      </w:pPr>
      <w:r w:rsidRPr="00BA32E9">
        <w:rPr>
          <w:i/>
          <w:iCs/>
          <w:lang w:eastAsia="zh-CN"/>
        </w:rPr>
        <w:t>d)</w:t>
      </w:r>
      <w:r w:rsidRPr="008C2146">
        <w:rPr>
          <w:lang w:eastAsia="zh-CN"/>
        </w:rPr>
        <w:tab/>
      </w:r>
      <w:r>
        <w:rPr>
          <w:rFonts w:hint="eastAsia"/>
          <w:lang w:eastAsia="zh-CN"/>
        </w:rPr>
        <w:t>联大第</w:t>
      </w:r>
      <w:r w:rsidRPr="008C2146">
        <w:rPr>
          <w:lang w:eastAsia="zh-CN"/>
        </w:rPr>
        <w:t>70/1</w:t>
      </w:r>
      <w:r>
        <w:rPr>
          <w:rFonts w:hint="eastAsia"/>
          <w:lang w:eastAsia="zh-CN"/>
        </w:rPr>
        <w:t>号决议，“变革我们的世界：</w:t>
      </w:r>
      <w:r>
        <w:rPr>
          <w:rFonts w:hint="eastAsia"/>
          <w:lang w:eastAsia="zh-CN"/>
        </w:rPr>
        <w:t>2030</w:t>
      </w:r>
      <w:r>
        <w:rPr>
          <w:rFonts w:hint="eastAsia"/>
          <w:lang w:eastAsia="zh-CN"/>
        </w:rPr>
        <w:t>年可持续发展议程”；</w:t>
      </w:r>
    </w:p>
    <w:p w:rsidR="00E841B1" w:rsidRPr="002C7A4B" w:rsidRDefault="00D053AF" w:rsidP="00E841B1">
      <w:pPr>
        <w:rPr>
          <w:lang w:eastAsia="zh-CN"/>
        </w:rPr>
      </w:pPr>
      <w:r>
        <w:rPr>
          <w:i/>
          <w:iCs/>
          <w:lang w:val="en-US" w:eastAsia="zh-CN"/>
        </w:rPr>
        <w:t>e</w:t>
      </w:r>
      <w:r w:rsidRPr="00A525BA">
        <w:rPr>
          <w:i/>
          <w:iCs/>
          <w:lang w:eastAsia="zh-CN"/>
        </w:rPr>
        <w:t>)</w:t>
      </w:r>
      <w:r w:rsidRPr="002C7A4B">
        <w:rPr>
          <w:lang w:eastAsia="zh-CN"/>
        </w:rPr>
        <w:tab/>
      </w:r>
      <w:r>
        <w:rPr>
          <w:rFonts w:hint="eastAsia"/>
          <w:lang w:eastAsia="zh-CN"/>
        </w:rPr>
        <w:t>在利用</w:t>
      </w:r>
      <w:r w:rsidRPr="005F03E3">
        <w:rPr>
          <w:rFonts w:hint="eastAsia"/>
          <w:lang w:eastAsia="zh-CN"/>
        </w:rPr>
        <w:t>利益攸关多方筹备平台（</w:t>
      </w:r>
      <w:r w:rsidRPr="005F03E3">
        <w:rPr>
          <w:rFonts w:hint="eastAsia"/>
          <w:lang w:eastAsia="zh-CN"/>
        </w:rPr>
        <w:t>MPP</w:t>
      </w:r>
      <w:r>
        <w:rPr>
          <w:rFonts w:hint="eastAsia"/>
          <w:lang w:eastAsia="zh-CN"/>
        </w:rPr>
        <w:t>）进程、联手其他联合国机构和接纳所有</w:t>
      </w:r>
      <w:r>
        <w:rPr>
          <w:rFonts w:hint="eastAsia"/>
          <w:lang w:eastAsia="zh-CN"/>
        </w:rPr>
        <w:t>W</w:t>
      </w:r>
      <w:r>
        <w:rPr>
          <w:lang w:eastAsia="zh-CN"/>
        </w:rPr>
        <w:t>SIS</w:t>
      </w:r>
      <w:r>
        <w:rPr>
          <w:rFonts w:hint="eastAsia"/>
          <w:lang w:eastAsia="zh-CN"/>
        </w:rPr>
        <w:t>利益攸关方的基础上，在经</w:t>
      </w:r>
      <w:r w:rsidRPr="002C7A4B">
        <w:rPr>
          <w:rFonts w:hint="eastAsia"/>
          <w:lang w:eastAsia="zh-CN"/>
        </w:rPr>
        <w:t>国际电联</w:t>
      </w:r>
      <w:r>
        <w:rPr>
          <w:rFonts w:hint="eastAsia"/>
          <w:lang w:eastAsia="zh-CN"/>
        </w:rPr>
        <w:t>协调的</w:t>
      </w:r>
      <w:r>
        <w:rPr>
          <w:rFonts w:hint="eastAsia"/>
          <w:lang w:val="en-US" w:eastAsia="zh-CN"/>
        </w:rPr>
        <w:t>WSIS+10</w:t>
      </w:r>
      <w:r w:rsidRPr="002C7A4B">
        <w:rPr>
          <w:rFonts w:hint="eastAsia"/>
          <w:lang w:eastAsia="zh-CN"/>
        </w:rPr>
        <w:t>高级别活动</w:t>
      </w:r>
      <w:r>
        <w:rPr>
          <w:rFonts w:hint="eastAsia"/>
          <w:lang w:eastAsia="zh-CN"/>
        </w:rPr>
        <w:t>上</w:t>
      </w:r>
      <w:r w:rsidRPr="002C7A4B">
        <w:rPr>
          <w:rFonts w:hint="eastAsia"/>
          <w:lang w:eastAsia="zh-CN"/>
        </w:rPr>
        <w:t>通过</w:t>
      </w:r>
      <w:r>
        <w:rPr>
          <w:rFonts w:hint="eastAsia"/>
          <w:lang w:eastAsia="zh-CN"/>
        </w:rPr>
        <w:t>的</w:t>
      </w:r>
      <w:r w:rsidRPr="002C7A4B">
        <w:rPr>
          <w:rFonts w:hint="eastAsia"/>
          <w:lang w:eastAsia="zh-CN"/>
        </w:rPr>
        <w:t>有关</w:t>
      </w:r>
      <w:r w:rsidRPr="002C7A4B">
        <w:rPr>
          <w:rFonts w:hint="eastAsia"/>
          <w:lang w:eastAsia="zh-CN"/>
        </w:rPr>
        <w:t>WSIS</w:t>
      </w:r>
      <w:r w:rsidRPr="002C7A4B">
        <w:rPr>
          <w:rFonts w:hint="eastAsia"/>
          <w:lang w:eastAsia="zh-CN"/>
        </w:rPr>
        <w:t>成果落实的</w:t>
      </w:r>
      <w:r w:rsidRPr="002C7A4B">
        <w:rPr>
          <w:rFonts w:hint="eastAsia"/>
          <w:lang w:eastAsia="zh-CN"/>
        </w:rPr>
        <w:t>WSIS+10</w:t>
      </w:r>
      <w:r w:rsidRPr="002C7A4B">
        <w:rPr>
          <w:rFonts w:hint="eastAsia"/>
          <w:lang w:eastAsia="zh-CN"/>
        </w:rPr>
        <w:t>声明和有关</w:t>
      </w:r>
      <w:r w:rsidRPr="002C7A4B">
        <w:rPr>
          <w:rFonts w:hint="eastAsia"/>
          <w:lang w:eastAsia="zh-CN"/>
        </w:rPr>
        <w:t>2015</w:t>
      </w:r>
      <w:r w:rsidRPr="002C7A4B">
        <w:rPr>
          <w:rFonts w:hint="eastAsia"/>
          <w:lang w:eastAsia="zh-CN"/>
        </w:rPr>
        <w:t>年后</w:t>
      </w:r>
      <w:r>
        <w:rPr>
          <w:rFonts w:hint="eastAsia"/>
          <w:lang w:eastAsia="zh-CN"/>
        </w:rPr>
        <w:t>WSIS</w:t>
      </w:r>
      <w:r w:rsidRPr="002C7A4B">
        <w:rPr>
          <w:rFonts w:hint="eastAsia"/>
          <w:lang w:eastAsia="zh-CN"/>
        </w:rPr>
        <w:t>工作的愿景（</w:t>
      </w:r>
      <w:r w:rsidRPr="002C7A4B">
        <w:rPr>
          <w:rFonts w:hint="eastAsia"/>
          <w:lang w:eastAsia="zh-CN"/>
        </w:rPr>
        <w:t>2014</w:t>
      </w:r>
      <w:r w:rsidRPr="002C7A4B">
        <w:rPr>
          <w:rFonts w:hint="eastAsia"/>
          <w:lang w:eastAsia="zh-CN"/>
        </w:rPr>
        <w:t>年，日内瓦）</w:t>
      </w:r>
      <w:r>
        <w:rPr>
          <w:rFonts w:hint="eastAsia"/>
          <w:lang w:eastAsia="zh-CN"/>
        </w:rPr>
        <w:t>，在经全权代表大会（</w:t>
      </w:r>
      <w:r>
        <w:rPr>
          <w:rFonts w:hint="eastAsia"/>
          <w:lang w:eastAsia="zh-CN"/>
        </w:rPr>
        <w:t>2014</w:t>
      </w:r>
      <w:r>
        <w:rPr>
          <w:rFonts w:hint="eastAsia"/>
          <w:lang w:eastAsia="zh-CN"/>
        </w:rPr>
        <w:t>年，釜山）赞同后提交联大全面审查</w:t>
      </w:r>
      <w:r w:rsidRPr="002C7A4B">
        <w:rPr>
          <w:rFonts w:hint="eastAsia"/>
          <w:lang w:eastAsia="zh-CN"/>
        </w:rPr>
        <w:t>；</w:t>
      </w:r>
    </w:p>
    <w:p w:rsidR="00E841B1" w:rsidRPr="00573311" w:rsidRDefault="00D053AF" w:rsidP="00E841B1">
      <w:pPr>
        <w:rPr>
          <w:lang w:eastAsia="zh-CN"/>
        </w:rPr>
      </w:pPr>
      <w:r w:rsidRPr="008C2146">
        <w:rPr>
          <w:i/>
          <w:iCs/>
          <w:lang w:eastAsia="zh-CN"/>
        </w:rPr>
        <w:t>f)</w:t>
      </w:r>
      <w:r w:rsidRPr="008C2146">
        <w:rPr>
          <w:i/>
          <w:iCs/>
          <w:lang w:eastAsia="zh-CN"/>
        </w:rPr>
        <w:tab/>
      </w:r>
      <w:r w:rsidRPr="00BA32E9">
        <w:rPr>
          <w:rFonts w:hint="eastAsia"/>
          <w:lang w:eastAsia="zh-CN"/>
        </w:rPr>
        <w:t>关于国际电联在落实</w:t>
      </w:r>
      <w:r>
        <w:rPr>
          <w:rFonts w:hint="eastAsia"/>
          <w:lang w:eastAsia="zh-CN"/>
        </w:rPr>
        <w:t>信息社会世界高峰会议成果方面和在联合国大会对落实情况全面审查中的作用的全权代表大会第</w:t>
      </w:r>
      <w:r>
        <w:rPr>
          <w:rFonts w:hint="eastAsia"/>
          <w:lang w:eastAsia="zh-CN"/>
        </w:rPr>
        <w:t>140</w:t>
      </w:r>
      <w:r>
        <w:rPr>
          <w:rFonts w:hint="eastAsia"/>
          <w:lang w:eastAsia="zh-CN"/>
        </w:rPr>
        <w:t>号决议（</w:t>
      </w:r>
      <w:r>
        <w:rPr>
          <w:rFonts w:hint="eastAsia"/>
          <w:lang w:eastAsia="zh-CN"/>
        </w:rPr>
        <w:t>2014</w:t>
      </w:r>
      <w:r>
        <w:rPr>
          <w:rFonts w:hint="eastAsia"/>
          <w:lang w:eastAsia="zh-CN"/>
        </w:rPr>
        <w:t>年，釜山，修订版），</w:t>
      </w:r>
    </w:p>
    <w:p w:rsidR="00E841B1" w:rsidRPr="008F3BAA" w:rsidRDefault="00D053AF" w:rsidP="00E841B1">
      <w:pPr>
        <w:pStyle w:val="Call"/>
        <w:rPr>
          <w:lang w:val="en-US" w:eastAsia="zh-CN"/>
        </w:rPr>
      </w:pPr>
      <w:r w:rsidRPr="008F3BAA">
        <w:rPr>
          <w:rFonts w:hint="eastAsia"/>
          <w:lang w:eastAsia="zh-CN"/>
        </w:rPr>
        <w:t>考虑到</w:t>
      </w:r>
    </w:p>
    <w:p w:rsidR="00E841B1" w:rsidRDefault="00D053AF" w:rsidP="00E841B1">
      <w:pPr>
        <w:rPr>
          <w:i/>
          <w:iCs/>
          <w:lang w:eastAsia="zh-CN"/>
        </w:rPr>
      </w:pPr>
      <w:r w:rsidRPr="00C07415">
        <w:rPr>
          <w:rFonts w:hint="eastAsia"/>
          <w:i/>
          <w:iCs/>
          <w:lang w:eastAsia="zh-CN"/>
        </w:rPr>
        <w:t>a)</w:t>
      </w:r>
      <w:r>
        <w:rPr>
          <w:rFonts w:hint="eastAsia"/>
          <w:lang w:eastAsia="zh-CN"/>
        </w:rPr>
        <w:tab/>
      </w:r>
      <w:r>
        <w:rPr>
          <w:rFonts w:hint="eastAsia"/>
          <w:lang w:eastAsia="zh-CN"/>
        </w:rPr>
        <w:t>国际电联在提供信息社会发展的全球视角方面发挥着根本性作用；</w:t>
      </w:r>
    </w:p>
    <w:p w:rsidR="00E841B1" w:rsidRPr="00F87B3C" w:rsidRDefault="00D053AF" w:rsidP="00E841B1">
      <w:pPr>
        <w:rPr>
          <w:lang w:eastAsia="zh-CN"/>
        </w:rPr>
      </w:pPr>
      <w:r>
        <w:rPr>
          <w:i/>
          <w:iCs/>
          <w:lang w:val="en-US" w:eastAsia="zh-CN"/>
        </w:rPr>
        <w:t>b</w:t>
      </w:r>
      <w:r w:rsidRPr="00C07415">
        <w:rPr>
          <w:rFonts w:hint="eastAsia"/>
          <w:i/>
          <w:iCs/>
          <w:lang w:eastAsia="zh-CN"/>
        </w:rPr>
        <w:t>)</w:t>
      </w:r>
      <w:r>
        <w:rPr>
          <w:rFonts w:hint="eastAsia"/>
          <w:lang w:eastAsia="zh-CN"/>
        </w:rPr>
        <w:tab/>
      </w:r>
      <w:r w:rsidRPr="009217E2">
        <w:rPr>
          <w:rFonts w:hint="eastAsia"/>
          <w:lang w:eastAsia="zh-CN"/>
        </w:rPr>
        <w:t>国际电联在成功</w:t>
      </w:r>
      <w:r>
        <w:rPr>
          <w:rFonts w:hint="eastAsia"/>
          <w:lang w:eastAsia="zh-CN"/>
        </w:rPr>
        <w:t>组织</w:t>
      </w:r>
      <w:r w:rsidRPr="002C7A4B">
        <w:rPr>
          <w:rFonts w:hint="eastAsia"/>
          <w:lang w:eastAsia="zh-CN"/>
        </w:rPr>
        <w:t>WSIS</w:t>
      </w:r>
      <w:r w:rsidRPr="009217E2">
        <w:rPr>
          <w:rFonts w:hint="eastAsia"/>
          <w:lang w:eastAsia="zh-CN"/>
        </w:rPr>
        <w:t>两个阶段会议</w:t>
      </w:r>
      <w:r>
        <w:rPr>
          <w:rFonts w:hint="eastAsia"/>
          <w:lang w:eastAsia="zh-CN"/>
        </w:rPr>
        <w:t>以及协调</w:t>
      </w:r>
      <w:r>
        <w:rPr>
          <w:rFonts w:hint="eastAsia"/>
          <w:lang w:eastAsia="zh-CN"/>
        </w:rPr>
        <w:t>WSIS+10</w:t>
      </w:r>
      <w:r>
        <w:rPr>
          <w:rFonts w:hint="eastAsia"/>
          <w:lang w:eastAsia="zh-CN"/>
        </w:rPr>
        <w:t>高级别活动</w:t>
      </w:r>
      <w:r w:rsidRPr="009217E2">
        <w:rPr>
          <w:rFonts w:hint="eastAsia"/>
          <w:lang w:eastAsia="zh-CN"/>
        </w:rPr>
        <w:t>过程中所发挥的作用</w:t>
      </w:r>
      <w:r>
        <w:rPr>
          <w:rFonts w:hint="eastAsia"/>
          <w:lang w:eastAsia="zh-CN"/>
        </w:rPr>
        <w:t>；</w:t>
      </w:r>
    </w:p>
    <w:p w:rsidR="00E841B1" w:rsidRDefault="00D053AF" w:rsidP="00E841B1">
      <w:pPr>
        <w:rPr>
          <w:lang w:eastAsia="zh-CN"/>
        </w:rPr>
      </w:pPr>
      <w:r>
        <w:rPr>
          <w:lang w:eastAsia="zh-CN"/>
        </w:rPr>
        <w:br w:type="page"/>
      </w:r>
    </w:p>
    <w:p w:rsidR="00E841B1" w:rsidRDefault="00D053AF" w:rsidP="00E841B1">
      <w:pPr>
        <w:rPr>
          <w:lang w:eastAsia="zh-CN"/>
        </w:rPr>
      </w:pPr>
      <w:r>
        <w:rPr>
          <w:i/>
          <w:iCs/>
          <w:lang w:eastAsia="zh-CN"/>
        </w:rPr>
        <w:t>c</w:t>
      </w:r>
      <w:r w:rsidRPr="00C07415">
        <w:rPr>
          <w:rFonts w:hint="eastAsia"/>
          <w:i/>
          <w:iCs/>
          <w:lang w:eastAsia="zh-CN"/>
        </w:rPr>
        <w:t>)</w:t>
      </w:r>
      <w:r>
        <w:rPr>
          <w:rFonts w:hint="eastAsia"/>
          <w:lang w:eastAsia="zh-CN"/>
        </w:rPr>
        <w:tab/>
      </w:r>
      <w:r>
        <w:rPr>
          <w:rFonts w:hint="eastAsia"/>
          <w:lang w:eastAsia="zh-CN"/>
        </w:rPr>
        <w:t>正如《日内瓦原则宣言》第</w:t>
      </w:r>
      <w:r>
        <w:rPr>
          <w:rFonts w:hint="eastAsia"/>
          <w:lang w:eastAsia="zh-CN"/>
        </w:rPr>
        <w:t>64</w:t>
      </w:r>
      <w:r>
        <w:rPr>
          <w:rFonts w:hint="eastAsia"/>
          <w:lang w:eastAsia="zh-CN"/>
        </w:rPr>
        <w:t>段所指出的</w:t>
      </w:r>
      <w:r w:rsidRPr="009217E2">
        <w:rPr>
          <w:rFonts w:hint="eastAsia"/>
          <w:lang w:eastAsia="zh-CN"/>
        </w:rPr>
        <w:t>，国际电联在</w:t>
      </w:r>
      <w:r>
        <w:rPr>
          <w:rFonts w:hint="eastAsia"/>
          <w:lang w:eastAsia="zh-CN"/>
        </w:rPr>
        <w:t>信息通信技术（</w:t>
      </w:r>
      <w:r w:rsidRPr="009217E2">
        <w:rPr>
          <w:rFonts w:hint="eastAsia"/>
          <w:lang w:eastAsia="zh-CN"/>
        </w:rPr>
        <w:t>ICT</w:t>
      </w:r>
      <w:r>
        <w:rPr>
          <w:rFonts w:hint="eastAsia"/>
          <w:lang w:eastAsia="zh-CN"/>
        </w:rPr>
        <w:t>）</w:t>
      </w:r>
      <w:r w:rsidRPr="009217E2">
        <w:rPr>
          <w:rFonts w:hint="eastAsia"/>
          <w:lang w:eastAsia="zh-CN"/>
        </w:rPr>
        <w:t>领域的核心能力</w:t>
      </w:r>
      <w:r>
        <w:rPr>
          <w:rFonts w:hint="eastAsia"/>
          <w:lang w:eastAsia="zh-CN"/>
        </w:rPr>
        <w:t xml:space="preserve"> </w:t>
      </w:r>
      <w:r>
        <w:rPr>
          <w:lang w:eastAsia="zh-CN"/>
        </w:rPr>
        <w:t>–</w:t>
      </w:r>
      <w:r>
        <w:rPr>
          <w:rFonts w:hint="eastAsia"/>
          <w:lang w:eastAsia="zh-CN"/>
        </w:rPr>
        <w:t xml:space="preserve"> </w:t>
      </w:r>
      <w:r w:rsidRPr="009217E2">
        <w:rPr>
          <w:rFonts w:hint="eastAsia"/>
          <w:lang w:eastAsia="zh-CN"/>
        </w:rPr>
        <w:t>协助弥合数字鸿沟、</w:t>
      </w:r>
      <w:r>
        <w:rPr>
          <w:rFonts w:hint="eastAsia"/>
          <w:lang w:eastAsia="zh-CN"/>
        </w:rPr>
        <w:t>开展</w:t>
      </w:r>
      <w:r w:rsidRPr="009217E2">
        <w:rPr>
          <w:rFonts w:hint="eastAsia"/>
          <w:lang w:eastAsia="zh-CN"/>
        </w:rPr>
        <w:t>国际和区域</w:t>
      </w:r>
      <w:r>
        <w:rPr>
          <w:rFonts w:hint="eastAsia"/>
          <w:lang w:eastAsia="zh-CN"/>
        </w:rPr>
        <w:t>性</w:t>
      </w:r>
      <w:r w:rsidRPr="009217E2">
        <w:rPr>
          <w:rFonts w:hint="eastAsia"/>
          <w:lang w:eastAsia="zh-CN"/>
        </w:rPr>
        <w:t>合作、管理无线电频谱、</w:t>
      </w:r>
      <w:r>
        <w:rPr>
          <w:rFonts w:hint="eastAsia"/>
          <w:lang w:eastAsia="zh-CN"/>
        </w:rPr>
        <w:t>制定</w:t>
      </w:r>
      <w:r w:rsidRPr="009217E2">
        <w:rPr>
          <w:rFonts w:hint="eastAsia"/>
          <w:lang w:eastAsia="zh-CN"/>
        </w:rPr>
        <w:t>标准和传播信息</w:t>
      </w:r>
      <w:r>
        <w:rPr>
          <w:rFonts w:hint="eastAsia"/>
          <w:lang w:eastAsia="zh-CN"/>
        </w:rPr>
        <w:t xml:space="preserve"> </w:t>
      </w:r>
      <w:r>
        <w:rPr>
          <w:lang w:eastAsia="zh-CN"/>
        </w:rPr>
        <w:t>–</w:t>
      </w:r>
      <w:r>
        <w:rPr>
          <w:rFonts w:hint="eastAsia"/>
          <w:lang w:eastAsia="zh-CN"/>
        </w:rPr>
        <w:t xml:space="preserve"> </w:t>
      </w:r>
      <w:r w:rsidRPr="009217E2">
        <w:rPr>
          <w:rFonts w:hint="eastAsia"/>
          <w:lang w:eastAsia="zh-CN"/>
        </w:rPr>
        <w:t>对于建设信息社会</w:t>
      </w:r>
      <w:r>
        <w:rPr>
          <w:rFonts w:hint="eastAsia"/>
          <w:lang w:eastAsia="zh-CN"/>
        </w:rPr>
        <w:t>具有关键的重要意义</w:t>
      </w:r>
      <w:r w:rsidRPr="009217E2">
        <w:rPr>
          <w:rFonts w:hint="eastAsia"/>
          <w:lang w:eastAsia="zh-CN"/>
        </w:rPr>
        <w:t>；</w:t>
      </w:r>
    </w:p>
    <w:p w:rsidR="00E841B1" w:rsidRDefault="00D053AF" w:rsidP="00E841B1">
      <w:pPr>
        <w:rPr>
          <w:lang w:eastAsia="zh-CN"/>
        </w:rPr>
      </w:pPr>
      <w:r>
        <w:rPr>
          <w:i/>
          <w:iCs/>
          <w:lang w:eastAsia="zh-CN"/>
        </w:rPr>
        <w:t>d</w:t>
      </w:r>
      <w:r w:rsidRPr="00522CE5">
        <w:rPr>
          <w:rFonts w:hint="eastAsia"/>
          <w:i/>
          <w:iCs/>
          <w:lang w:eastAsia="zh-CN"/>
        </w:rPr>
        <w:t>)</w:t>
      </w:r>
      <w:r>
        <w:rPr>
          <w:rFonts w:hint="eastAsia"/>
          <w:lang w:eastAsia="zh-CN"/>
        </w:rPr>
        <w:tab/>
      </w:r>
      <w:r>
        <w:rPr>
          <w:rFonts w:hint="eastAsia"/>
          <w:lang w:eastAsia="zh-CN"/>
        </w:rPr>
        <w:t>《突尼斯议程》指出，“</w:t>
      </w:r>
      <w:r w:rsidRPr="00075B04">
        <w:rPr>
          <w:rFonts w:ascii="STKaiti" w:eastAsia="STKaiti" w:hAnsi="STKaiti" w:hint="eastAsia"/>
          <w:szCs w:val="24"/>
          <w:lang w:eastAsia="zh-CN"/>
        </w:rPr>
        <w:t>各联合国机构均应在其职责范围和擅长领域之内，按照其各自管理机构的决定及现有资源开展行动</w:t>
      </w:r>
      <w:r>
        <w:rPr>
          <w:rFonts w:hint="eastAsia"/>
          <w:lang w:eastAsia="zh-CN"/>
        </w:rPr>
        <w:t>”（第</w:t>
      </w:r>
      <w:r>
        <w:rPr>
          <w:rFonts w:hint="eastAsia"/>
          <w:lang w:eastAsia="zh-CN"/>
        </w:rPr>
        <w:t>102</w:t>
      </w:r>
      <w:r>
        <w:rPr>
          <w:lang w:eastAsia="zh-CN"/>
        </w:rPr>
        <w:t xml:space="preserve"> </w:t>
      </w:r>
      <w:r>
        <w:rPr>
          <w:rFonts w:hint="eastAsia"/>
          <w:lang w:eastAsia="zh-CN"/>
        </w:rPr>
        <w:t>b</w:t>
      </w:r>
      <w:r w:rsidRPr="00A704C2">
        <w:rPr>
          <w:rFonts w:hint="eastAsia"/>
          <w:lang w:eastAsia="zh-CN"/>
        </w:rPr>
        <w:t>)</w:t>
      </w:r>
      <w:r>
        <w:rPr>
          <w:rFonts w:hint="eastAsia"/>
          <w:lang w:eastAsia="zh-CN"/>
        </w:rPr>
        <w:t>段）；</w:t>
      </w:r>
    </w:p>
    <w:p w:rsidR="00E841B1" w:rsidRDefault="00D053AF" w:rsidP="00E841B1">
      <w:pPr>
        <w:rPr>
          <w:lang w:eastAsia="zh-CN"/>
        </w:rPr>
      </w:pPr>
      <w:r>
        <w:rPr>
          <w:i/>
          <w:iCs/>
          <w:lang w:eastAsia="zh-CN"/>
        </w:rPr>
        <w:t>e</w:t>
      </w:r>
      <w:r w:rsidRPr="00C07415">
        <w:rPr>
          <w:rFonts w:hint="eastAsia"/>
          <w:i/>
          <w:iCs/>
          <w:lang w:eastAsia="zh-CN"/>
        </w:rPr>
        <w:t>)</w:t>
      </w:r>
      <w:r>
        <w:rPr>
          <w:rFonts w:hint="eastAsia"/>
          <w:i/>
          <w:iCs/>
          <w:lang w:eastAsia="zh-CN"/>
        </w:rPr>
        <w:tab/>
      </w:r>
      <w:r>
        <w:rPr>
          <w:rFonts w:hint="eastAsia"/>
          <w:lang w:eastAsia="zh-CN"/>
        </w:rPr>
        <w:t>应峰会的请求，</w:t>
      </w:r>
      <w:r w:rsidRPr="008B3F22">
        <w:rPr>
          <w:rFonts w:hint="eastAsia"/>
          <w:lang w:eastAsia="zh-CN"/>
        </w:rPr>
        <w:t>联合国秘书长</w:t>
      </w:r>
      <w:r>
        <w:rPr>
          <w:rFonts w:hint="eastAsia"/>
          <w:lang w:eastAsia="zh-CN"/>
        </w:rPr>
        <w:t>已经成立了联合国信息社会小组（</w:t>
      </w:r>
      <w:r>
        <w:rPr>
          <w:rFonts w:hint="eastAsia"/>
          <w:lang w:eastAsia="zh-CN"/>
        </w:rPr>
        <w:t>UNGIS</w:t>
      </w:r>
      <w:r>
        <w:rPr>
          <w:rFonts w:hint="eastAsia"/>
          <w:lang w:eastAsia="zh-CN"/>
        </w:rPr>
        <w:t>），其主要目标是协调联合国在</w:t>
      </w:r>
      <w:r>
        <w:rPr>
          <w:rFonts w:hAnsi="SimSun" w:hint="eastAsia"/>
          <w:lang w:eastAsia="zh-CN"/>
        </w:rPr>
        <w:t>WSIS</w:t>
      </w:r>
      <w:r>
        <w:rPr>
          <w:rFonts w:hint="eastAsia"/>
          <w:lang w:eastAsia="zh-CN"/>
        </w:rPr>
        <w:t>成果落实过程中遇到的实质性和政策性问题，而且国际电联是</w:t>
      </w:r>
      <w:r>
        <w:rPr>
          <w:rFonts w:hint="eastAsia"/>
          <w:lang w:eastAsia="zh-CN"/>
        </w:rPr>
        <w:t>UNGIS</w:t>
      </w:r>
      <w:r>
        <w:rPr>
          <w:rFonts w:hint="eastAsia"/>
          <w:lang w:eastAsia="zh-CN"/>
        </w:rPr>
        <w:t>的常任成员并担任轮值主席；</w:t>
      </w:r>
    </w:p>
    <w:p w:rsidR="00E841B1" w:rsidRPr="00BD5C9C" w:rsidRDefault="00D053AF" w:rsidP="00E841B1">
      <w:pPr>
        <w:rPr>
          <w:lang w:eastAsia="zh-CN"/>
        </w:rPr>
      </w:pPr>
      <w:r>
        <w:rPr>
          <w:i/>
          <w:iCs/>
          <w:lang w:eastAsia="zh-CN"/>
        </w:rPr>
        <w:t>f</w:t>
      </w:r>
      <w:r w:rsidRPr="00C07415">
        <w:rPr>
          <w:rFonts w:hint="eastAsia"/>
          <w:i/>
          <w:iCs/>
          <w:lang w:eastAsia="zh-CN"/>
        </w:rPr>
        <w:t>)</w:t>
      </w:r>
      <w:r>
        <w:rPr>
          <w:rFonts w:hint="eastAsia"/>
          <w:lang w:eastAsia="zh-CN"/>
        </w:rPr>
        <w:tab/>
      </w:r>
      <w:r>
        <w:rPr>
          <w:rFonts w:hint="eastAsia"/>
          <w:lang w:eastAsia="zh-CN"/>
        </w:rPr>
        <w:t>正如</w:t>
      </w:r>
      <w:r w:rsidRPr="002C7A4B">
        <w:rPr>
          <w:rFonts w:hint="eastAsia"/>
          <w:lang w:eastAsia="zh-CN"/>
        </w:rPr>
        <w:t>WSIS</w:t>
      </w:r>
      <w:r>
        <w:rPr>
          <w:rFonts w:hint="eastAsia"/>
          <w:lang w:eastAsia="zh-CN"/>
        </w:rPr>
        <w:t>所呼吁的，国际电联、联合国教育、科学与文化组织（</w:t>
      </w:r>
      <w:r>
        <w:rPr>
          <w:rFonts w:hint="eastAsia"/>
          <w:lang w:eastAsia="zh-CN"/>
        </w:rPr>
        <w:t>UNESCO</w:t>
      </w:r>
      <w:r>
        <w:rPr>
          <w:rFonts w:hint="eastAsia"/>
          <w:lang w:eastAsia="zh-CN"/>
        </w:rPr>
        <w:t>）和联合国开发计划署（</w:t>
      </w:r>
      <w:r>
        <w:rPr>
          <w:rFonts w:hint="eastAsia"/>
          <w:lang w:eastAsia="zh-CN"/>
        </w:rPr>
        <w:t>UNDP</w:t>
      </w:r>
      <w:r>
        <w:rPr>
          <w:rFonts w:hint="eastAsia"/>
          <w:lang w:eastAsia="zh-CN"/>
        </w:rPr>
        <w:t>）在利益攸关多方实施</w:t>
      </w:r>
      <w:r w:rsidRPr="009314C3">
        <w:rPr>
          <w:rFonts w:ascii="SimSun" w:hAnsi="SimSun" w:hint="eastAsia"/>
          <w:lang w:eastAsia="zh-CN"/>
        </w:rPr>
        <w:t>《日内瓦行动计划》</w:t>
      </w:r>
      <w:r w:rsidRPr="00B518DF">
        <w:rPr>
          <w:rFonts w:ascii="SimSun" w:hAnsi="SimSun" w:hint="eastAsia"/>
          <w:lang w:eastAsia="zh-CN"/>
        </w:rPr>
        <w:t>和《突尼斯议程》</w:t>
      </w:r>
      <w:r>
        <w:rPr>
          <w:rFonts w:hint="eastAsia"/>
          <w:lang w:eastAsia="zh-CN"/>
        </w:rPr>
        <w:t>的过程中正在发挥主导推进作用</w:t>
      </w:r>
      <w:r w:rsidRPr="008B3F22">
        <w:rPr>
          <w:rFonts w:hint="eastAsia"/>
          <w:lang w:eastAsia="zh-CN"/>
        </w:rPr>
        <w:t>；</w:t>
      </w:r>
    </w:p>
    <w:p w:rsidR="00E841B1" w:rsidRDefault="00D053AF" w:rsidP="00E841B1">
      <w:pPr>
        <w:rPr>
          <w:lang w:eastAsia="zh-CN"/>
        </w:rPr>
      </w:pPr>
      <w:r>
        <w:rPr>
          <w:i/>
          <w:iCs/>
          <w:lang w:eastAsia="zh-CN"/>
        </w:rPr>
        <w:t>g</w:t>
      </w:r>
      <w:r w:rsidRPr="00C07415">
        <w:rPr>
          <w:rFonts w:hint="eastAsia"/>
          <w:i/>
          <w:iCs/>
          <w:lang w:eastAsia="zh-CN"/>
        </w:rPr>
        <w:t>)</w:t>
      </w:r>
      <w:r>
        <w:rPr>
          <w:rFonts w:hint="eastAsia"/>
          <w:lang w:eastAsia="zh-CN"/>
        </w:rPr>
        <w:tab/>
      </w:r>
      <w:r w:rsidRPr="00416F10">
        <w:rPr>
          <w:rFonts w:hint="eastAsia"/>
          <w:lang w:eastAsia="zh-CN"/>
        </w:rPr>
        <w:t>国际电联</w:t>
      </w:r>
      <w:r>
        <w:rPr>
          <w:rFonts w:hint="eastAsia"/>
          <w:lang w:eastAsia="zh-CN"/>
        </w:rPr>
        <w:t>是</w:t>
      </w:r>
      <w:r w:rsidRPr="00416F10">
        <w:rPr>
          <w:rFonts w:hint="eastAsia"/>
          <w:lang w:eastAsia="zh-CN"/>
        </w:rPr>
        <w:t>C2</w:t>
      </w:r>
      <w:r w:rsidRPr="00416F10">
        <w:rPr>
          <w:rFonts w:hint="eastAsia"/>
          <w:lang w:eastAsia="zh-CN"/>
        </w:rPr>
        <w:t>行动方面（信息通信基础设施）</w:t>
      </w:r>
      <w:r>
        <w:rPr>
          <w:rFonts w:hint="eastAsia"/>
          <w:lang w:eastAsia="zh-CN"/>
        </w:rPr>
        <w:t>、</w:t>
      </w:r>
      <w:r w:rsidRPr="00416F10">
        <w:rPr>
          <w:rFonts w:hint="eastAsia"/>
          <w:lang w:eastAsia="zh-CN"/>
        </w:rPr>
        <w:t>C5</w:t>
      </w:r>
      <w:r>
        <w:rPr>
          <w:rFonts w:hint="eastAsia"/>
          <w:lang w:eastAsia="zh-CN"/>
        </w:rPr>
        <w:t>行动方面</w:t>
      </w:r>
      <w:r w:rsidRPr="00416F10">
        <w:rPr>
          <w:rFonts w:hint="eastAsia"/>
          <w:lang w:eastAsia="zh-CN"/>
        </w:rPr>
        <w:t>（树立使用</w:t>
      </w:r>
      <w:r w:rsidRPr="00416F10">
        <w:rPr>
          <w:rFonts w:hint="eastAsia"/>
          <w:lang w:eastAsia="zh-CN"/>
        </w:rPr>
        <w:t>ICT</w:t>
      </w:r>
      <w:r w:rsidRPr="00416F10">
        <w:rPr>
          <w:rFonts w:hint="eastAsia"/>
          <w:lang w:eastAsia="zh-CN"/>
        </w:rPr>
        <w:t>的信心并提高安全性）</w:t>
      </w:r>
      <w:r>
        <w:rPr>
          <w:rFonts w:hint="eastAsia"/>
          <w:lang w:eastAsia="zh-CN"/>
        </w:rPr>
        <w:t>和</w:t>
      </w:r>
      <w:r>
        <w:rPr>
          <w:rFonts w:hint="eastAsia"/>
          <w:lang w:eastAsia="zh-CN"/>
        </w:rPr>
        <w:t>C6</w:t>
      </w:r>
      <w:r>
        <w:rPr>
          <w:rFonts w:hint="eastAsia"/>
          <w:lang w:eastAsia="zh-CN"/>
        </w:rPr>
        <w:t>行动方面（创造有利环境）</w:t>
      </w:r>
      <w:r w:rsidRPr="00416F10">
        <w:rPr>
          <w:rFonts w:hint="eastAsia"/>
          <w:lang w:eastAsia="zh-CN"/>
        </w:rPr>
        <w:t>的协调方</w:t>
      </w:r>
      <w:r w:rsidRPr="00416F10">
        <w:rPr>
          <w:rFonts w:hint="eastAsia"/>
          <w:lang w:eastAsia="zh-CN"/>
        </w:rPr>
        <w:t>/</w:t>
      </w:r>
      <w:r>
        <w:rPr>
          <w:rFonts w:hint="eastAsia"/>
          <w:lang w:eastAsia="zh-CN"/>
        </w:rPr>
        <w:t>推进方，并且是</w:t>
      </w:r>
      <w:r w:rsidRPr="002C7A4B">
        <w:rPr>
          <w:rFonts w:hint="eastAsia"/>
          <w:lang w:eastAsia="zh-CN"/>
        </w:rPr>
        <w:t>WSIS</w:t>
      </w:r>
      <w:r>
        <w:rPr>
          <w:rFonts w:hAnsi="SimSun" w:hint="eastAsia"/>
          <w:lang w:eastAsia="zh-CN"/>
        </w:rPr>
        <w:t>所确定的</w:t>
      </w:r>
      <w:r>
        <w:rPr>
          <w:rFonts w:hint="eastAsia"/>
          <w:lang w:eastAsia="zh-CN"/>
        </w:rPr>
        <w:t>其它若干</w:t>
      </w:r>
      <w:r w:rsidRPr="00416F10">
        <w:rPr>
          <w:rFonts w:hint="eastAsia"/>
          <w:lang w:eastAsia="zh-CN"/>
        </w:rPr>
        <w:t>行动方面</w:t>
      </w:r>
      <w:r>
        <w:rPr>
          <w:rFonts w:hint="eastAsia"/>
          <w:lang w:eastAsia="zh-CN"/>
        </w:rPr>
        <w:t>的潜在伙伴</w:t>
      </w:r>
      <w:r w:rsidRPr="00416F10">
        <w:rPr>
          <w:rFonts w:hint="eastAsia"/>
          <w:lang w:eastAsia="zh-CN"/>
        </w:rPr>
        <w:t>；</w:t>
      </w:r>
    </w:p>
    <w:p w:rsidR="00E841B1" w:rsidRDefault="00D053AF" w:rsidP="00E841B1">
      <w:pPr>
        <w:rPr>
          <w:lang w:eastAsia="zh-CN"/>
        </w:rPr>
      </w:pPr>
      <w:r>
        <w:rPr>
          <w:rFonts w:hint="eastAsia"/>
          <w:i/>
          <w:iCs/>
          <w:lang w:eastAsia="zh-CN"/>
        </w:rPr>
        <w:t>h</w:t>
      </w:r>
      <w:r w:rsidRPr="00C07415">
        <w:rPr>
          <w:rFonts w:hint="eastAsia"/>
          <w:i/>
          <w:iCs/>
          <w:lang w:eastAsia="zh-CN"/>
        </w:rPr>
        <w:t>)</w:t>
      </w:r>
      <w:r>
        <w:rPr>
          <w:rFonts w:hint="eastAsia"/>
          <w:lang w:eastAsia="zh-CN"/>
        </w:rPr>
        <w:tab/>
      </w:r>
      <w:r>
        <w:rPr>
          <w:rFonts w:hint="eastAsia"/>
          <w:lang w:eastAsia="zh-CN"/>
        </w:rPr>
        <w:t>本届大会</w:t>
      </w:r>
      <w:r>
        <w:rPr>
          <w:lang w:eastAsia="zh-CN"/>
        </w:rPr>
        <w:t>第</w:t>
      </w:r>
      <w:r>
        <w:rPr>
          <w:lang w:eastAsia="zh-CN"/>
        </w:rPr>
        <w:t>200</w:t>
      </w:r>
      <w:r>
        <w:rPr>
          <w:rFonts w:hint="eastAsia"/>
          <w:lang w:eastAsia="zh-CN"/>
        </w:rPr>
        <w:t>号</w:t>
      </w:r>
      <w:r>
        <w:rPr>
          <w:lang w:eastAsia="zh-CN"/>
        </w:rPr>
        <w:t>决议</w:t>
      </w:r>
      <w:r>
        <w:rPr>
          <w:rFonts w:hint="eastAsia"/>
          <w:lang w:eastAsia="zh-CN"/>
        </w:rPr>
        <w:t>（</w:t>
      </w:r>
      <w:r>
        <w:rPr>
          <w:rFonts w:hint="eastAsia"/>
          <w:lang w:eastAsia="zh-CN"/>
        </w:rPr>
        <w:t>2018</w:t>
      </w:r>
      <w:r>
        <w:rPr>
          <w:rFonts w:hint="eastAsia"/>
          <w:lang w:eastAsia="zh-CN"/>
        </w:rPr>
        <w:t>年，迪拜，修订版</w:t>
      </w:r>
      <w:r>
        <w:rPr>
          <w:lang w:eastAsia="zh-CN"/>
        </w:rPr>
        <w:t>）</w:t>
      </w:r>
      <w:r>
        <w:rPr>
          <w:rFonts w:hint="eastAsia"/>
          <w:lang w:eastAsia="zh-CN"/>
        </w:rPr>
        <w:t>赞同国际电联《战略规划》所列的高层战略</w:t>
      </w:r>
      <w:r>
        <w:rPr>
          <w:lang w:eastAsia="zh-CN"/>
        </w:rPr>
        <w:t>目标</w:t>
      </w:r>
      <w:r>
        <w:rPr>
          <w:rFonts w:hint="eastAsia"/>
          <w:lang w:eastAsia="zh-CN"/>
        </w:rPr>
        <w:t>和</w:t>
      </w:r>
      <w:r>
        <w:rPr>
          <w:lang w:eastAsia="zh-CN"/>
        </w:rPr>
        <w:t>具体目标，</w:t>
      </w:r>
      <w:r>
        <w:rPr>
          <w:rFonts w:hint="eastAsia"/>
          <w:lang w:eastAsia="zh-CN"/>
        </w:rPr>
        <w:t>以及落实</w:t>
      </w:r>
      <w:r w:rsidRPr="00543BAC">
        <w:rPr>
          <w:rFonts w:hint="eastAsia"/>
          <w:lang w:eastAsia="zh-CN"/>
        </w:rPr>
        <w:t>“连通目标</w:t>
      </w:r>
      <w:r w:rsidRPr="00543BAC">
        <w:rPr>
          <w:rFonts w:hint="eastAsia"/>
          <w:lang w:eastAsia="zh-CN"/>
        </w:rPr>
        <w:t>2030</w:t>
      </w:r>
      <w:r w:rsidRPr="00543BAC">
        <w:rPr>
          <w:rFonts w:hint="eastAsia"/>
          <w:lang w:eastAsia="zh-CN"/>
        </w:rPr>
        <w:t>议程”</w:t>
      </w:r>
      <w:r>
        <w:rPr>
          <w:rFonts w:hint="eastAsia"/>
          <w:lang w:eastAsia="zh-CN"/>
        </w:rPr>
        <w:t>的全球宽带目标；</w:t>
      </w:r>
    </w:p>
    <w:p w:rsidR="00E841B1" w:rsidRDefault="00D053AF" w:rsidP="00E841B1">
      <w:pPr>
        <w:rPr>
          <w:lang w:eastAsia="zh-CN"/>
        </w:rPr>
      </w:pPr>
      <w:r>
        <w:rPr>
          <w:rFonts w:hint="eastAsia"/>
          <w:i/>
          <w:iCs/>
          <w:lang w:eastAsia="zh-CN"/>
        </w:rPr>
        <w:t>i</w:t>
      </w:r>
      <w:r w:rsidRPr="00C07415">
        <w:rPr>
          <w:i/>
          <w:iCs/>
          <w:lang w:eastAsia="zh-CN"/>
        </w:rPr>
        <w:t>)</w:t>
      </w:r>
      <w:r>
        <w:rPr>
          <w:i/>
          <w:iCs/>
          <w:lang w:eastAsia="zh-CN"/>
        </w:rPr>
        <w:tab/>
      </w:r>
      <w:r w:rsidRPr="00523F76">
        <w:rPr>
          <w:rFonts w:hint="eastAsia"/>
          <w:lang w:eastAsia="zh-CN"/>
        </w:rPr>
        <w:t>国际电联被</w:t>
      </w:r>
      <w:r>
        <w:rPr>
          <w:rFonts w:hint="eastAsia"/>
          <w:lang w:eastAsia="zh-CN"/>
        </w:rPr>
        <w:t>赋</w:t>
      </w:r>
      <w:r w:rsidRPr="00523F76">
        <w:rPr>
          <w:rFonts w:hint="eastAsia"/>
          <w:lang w:eastAsia="zh-CN"/>
        </w:rPr>
        <w:t>予维护</w:t>
      </w:r>
      <w:r w:rsidRPr="002C7A4B">
        <w:rPr>
          <w:rFonts w:hint="eastAsia"/>
          <w:lang w:eastAsia="zh-CN"/>
        </w:rPr>
        <w:t>WSIS</w:t>
      </w:r>
      <w:r>
        <w:rPr>
          <w:rFonts w:hint="eastAsia"/>
          <w:lang w:eastAsia="zh-CN"/>
        </w:rPr>
        <w:t>清点工作数据库这一具体职责（《突尼斯议程》</w:t>
      </w:r>
      <w:r w:rsidRPr="00523F76">
        <w:rPr>
          <w:rFonts w:hint="eastAsia"/>
          <w:lang w:eastAsia="zh-CN"/>
        </w:rPr>
        <w:t>第</w:t>
      </w:r>
      <w:r w:rsidRPr="00523F76">
        <w:rPr>
          <w:rFonts w:hint="eastAsia"/>
          <w:lang w:eastAsia="zh-CN"/>
        </w:rPr>
        <w:t>120</w:t>
      </w:r>
      <w:r w:rsidRPr="00523F76">
        <w:rPr>
          <w:rFonts w:hint="eastAsia"/>
          <w:lang w:eastAsia="zh-CN"/>
        </w:rPr>
        <w:t>段）；</w:t>
      </w:r>
    </w:p>
    <w:p w:rsidR="00E841B1" w:rsidRPr="00523F76" w:rsidRDefault="00D053AF" w:rsidP="00E841B1">
      <w:pPr>
        <w:rPr>
          <w:lang w:eastAsia="zh-CN"/>
        </w:rPr>
      </w:pPr>
      <w:r>
        <w:rPr>
          <w:rFonts w:hint="eastAsia"/>
          <w:i/>
          <w:iCs/>
          <w:lang w:eastAsia="zh-CN"/>
        </w:rPr>
        <w:t>j</w:t>
      </w:r>
      <w:r w:rsidRPr="00C07415">
        <w:rPr>
          <w:i/>
          <w:iCs/>
          <w:lang w:eastAsia="zh-CN"/>
        </w:rPr>
        <w:t>)</w:t>
      </w:r>
      <w:r w:rsidRPr="00523F76">
        <w:rPr>
          <w:lang w:eastAsia="zh-CN"/>
        </w:rPr>
        <w:tab/>
      </w:r>
      <w:r w:rsidRPr="008B3F22">
        <w:rPr>
          <w:rFonts w:hint="eastAsia"/>
          <w:lang w:eastAsia="zh-CN"/>
        </w:rPr>
        <w:t>国际电联</w:t>
      </w:r>
      <w:r>
        <w:rPr>
          <w:rFonts w:hint="eastAsia"/>
          <w:lang w:eastAsia="zh-CN"/>
        </w:rPr>
        <w:t>在</w:t>
      </w:r>
      <w:r w:rsidRPr="002C7A4B">
        <w:rPr>
          <w:rFonts w:hint="eastAsia"/>
          <w:lang w:eastAsia="zh-CN"/>
        </w:rPr>
        <w:t>WSIS</w:t>
      </w:r>
      <w:r>
        <w:rPr>
          <w:rFonts w:hint="eastAsia"/>
          <w:lang w:eastAsia="zh-CN"/>
        </w:rPr>
        <w:t>进程中表现出能够提供与互联网治理</w:t>
      </w:r>
      <w:r w:rsidRPr="008B3F22">
        <w:rPr>
          <w:rFonts w:hint="eastAsia"/>
          <w:lang w:eastAsia="zh-CN"/>
        </w:rPr>
        <w:t>论坛</w:t>
      </w:r>
      <w:r>
        <w:rPr>
          <w:rFonts w:hint="eastAsia"/>
          <w:lang w:eastAsia="zh-CN"/>
        </w:rPr>
        <w:t>相</w:t>
      </w:r>
      <w:r w:rsidRPr="008B3F22">
        <w:rPr>
          <w:rFonts w:hint="eastAsia"/>
          <w:lang w:eastAsia="zh-CN"/>
        </w:rPr>
        <w:t>关的专业能力</w:t>
      </w:r>
      <w:r>
        <w:rPr>
          <w:rFonts w:hint="eastAsia"/>
          <w:lang w:eastAsia="zh-CN"/>
        </w:rPr>
        <w:t>（</w:t>
      </w:r>
      <w:r w:rsidRPr="009314C3">
        <w:rPr>
          <w:rFonts w:ascii="SimSun" w:hAnsi="SimSun" w:hint="eastAsia"/>
          <w:lang w:eastAsia="zh-CN"/>
        </w:rPr>
        <w:t>《突尼斯议程》</w:t>
      </w:r>
      <w:r w:rsidRPr="00971A2E">
        <w:rPr>
          <w:rFonts w:hAnsi="SimSun"/>
          <w:lang w:eastAsia="zh-CN"/>
        </w:rPr>
        <w:t>第</w:t>
      </w:r>
      <w:r w:rsidRPr="00971A2E">
        <w:rPr>
          <w:lang w:eastAsia="zh-CN"/>
        </w:rPr>
        <w:t>78</w:t>
      </w:r>
      <w:r>
        <w:rPr>
          <w:lang w:eastAsia="zh-CN"/>
        </w:rPr>
        <w:t xml:space="preserve"> </w:t>
      </w:r>
      <w:r>
        <w:rPr>
          <w:rFonts w:hint="eastAsia"/>
          <w:lang w:eastAsia="zh-CN"/>
        </w:rPr>
        <w:t>a</w:t>
      </w:r>
      <w:r w:rsidRPr="00AB305A">
        <w:rPr>
          <w:lang w:eastAsia="zh-CN"/>
        </w:rPr>
        <w:t>)</w:t>
      </w:r>
      <w:r w:rsidRPr="00971A2E">
        <w:rPr>
          <w:rFonts w:hAnsi="SimSun"/>
          <w:lang w:eastAsia="zh-CN"/>
        </w:rPr>
        <w:t>段</w:t>
      </w:r>
      <w:r>
        <w:rPr>
          <w:rFonts w:hAnsi="SimSun" w:hint="eastAsia"/>
          <w:lang w:eastAsia="zh-CN"/>
        </w:rPr>
        <w:t>）</w:t>
      </w:r>
      <w:r>
        <w:rPr>
          <w:rFonts w:hint="eastAsia"/>
          <w:lang w:eastAsia="zh-CN"/>
        </w:rPr>
        <w:t>；</w:t>
      </w:r>
    </w:p>
    <w:p w:rsidR="00E841B1" w:rsidRPr="00523F76" w:rsidRDefault="00D053AF" w:rsidP="00E841B1">
      <w:pPr>
        <w:rPr>
          <w:lang w:eastAsia="zh-CN"/>
        </w:rPr>
      </w:pPr>
      <w:r>
        <w:rPr>
          <w:rFonts w:hint="eastAsia"/>
          <w:i/>
          <w:iCs/>
          <w:lang w:eastAsia="zh-CN"/>
        </w:rPr>
        <w:t>k</w:t>
      </w:r>
      <w:r w:rsidRPr="00C07415">
        <w:rPr>
          <w:i/>
          <w:iCs/>
          <w:lang w:eastAsia="zh-CN"/>
        </w:rPr>
        <w:t>)</w:t>
      </w:r>
      <w:r w:rsidRPr="00523F76">
        <w:rPr>
          <w:lang w:eastAsia="zh-CN"/>
        </w:rPr>
        <w:tab/>
      </w:r>
      <w:r w:rsidRPr="008B3F22">
        <w:rPr>
          <w:rFonts w:hint="eastAsia"/>
          <w:lang w:eastAsia="zh-CN"/>
        </w:rPr>
        <w:t>国际电联</w:t>
      </w:r>
      <w:r w:rsidRPr="008F3BAA">
        <w:rPr>
          <w:rFonts w:ascii="STKaiti" w:eastAsia="STKaiti" w:hAnsi="STKaiti" w:hint="eastAsia"/>
          <w:lang w:eastAsia="zh-CN"/>
        </w:rPr>
        <w:t>尤其</w:t>
      </w:r>
      <w:r>
        <w:rPr>
          <w:rFonts w:hint="eastAsia"/>
          <w:lang w:eastAsia="zh-CN"/>
        </w:rPr>
        <w:t>肩负针对国际互联网互连互通进行研究并发布报告的具体职责（</w:t>
      </w:r>
      <w:r w:rsidRPr="008B3F22">
        <w:rPr>
          <w:rFonts w:hint="eastAsia"/>
          <w:lang w:eastAsia="zh-CN"/>
        </w:rPr>
        <w:t>《</w:t>
      </w:r>
      <w:r w:rsidRPr="009314C3">
        <w:rPr>
          <w:rFonts w:ascii="SimSun" w:hAnsi="SimSun" w:hint="eastAsia"/>
          <w:lang w:eastAsia="zh-CN"/>
        </w:rPr>
        <w:t>突尼斯议程</w:t>
      </w:r>
      <w:r w:rsidRPr="008B3F22">
        <w:rPr>
          <w:rFonts w:hint="eastAsia"/>
          <w:lang w:eastAsia="zh-CN"/>
        </w:rPr>
        <w:t>》第</w:t>
      </w:r>
      <w:r w:rsidRPr="008B3F22">
        <w:rPr>
          <w:rFonts w:hint="eastAsia"/>
          <w:lang w:eastAsia="zh-CN"/>
        </w:rPr>
        <w:t>27</w:t>
      </w:r>
      <w:r w:rsidRPr="008B3F22">
        <w:rPr>
          <w:rFonts w:hint="eastAsia"/>
          <w:lang w:eastAsia="zh-CN"/>
        </w:rPr>
        <w:t>和</w:t>
      </w:r>
      <w:r w:rsidRPr="008B3F22">
        <w:rPr>
          <w:rFonts w:hint="eastAsia"/>
          <w:lang w:eastAsia="zh-CN"/>
        </w:rPr>
        <w:t>50</w:t>
      </w:r>
      <w:r w:rsidRPr="008B3F22">
        <w:rPr>
          <w:rFonts w:hint="eastAsia"/>
          <w:lang w:eastAsia="zh-CN"/>
        </w:rPr>
        <w:t>段）；</w:t>
      </w:r>
    </w:p>
    <w:p w:rsidR="00E841B1" w:rsidRPr="00523F76" w:rsidRDefault="00D053AF" w:rsidP="00E841B1">
      <w:pPr>
        <w:rPr>
          <w:lang w:eastAsia="zh-CN"/>
        </w:rPr>
      </w:pPr>
      <w:r>
        <w:rPr>
          <w:rFonts w:hint="eastAsia"/>
          <w:i/>
          <w:iCs/>
          <w:lang w:eastAsia="zh-CN"/>
        </w:rPr>
        <w:t>l</w:t>
      </w:r>
      <w:r w:rsidRPr="00C07415">
        <w:rPr>
          <w:i/>
          <w:iCs/>
          <w:lang w:eastAsia="zh-CN"/>
        </w:rPr>
        <w:t>)</w:t>
      </w:r>
      <w:r w:rsidRPr="00523F76">
        <w:rPr>
          <w:lang w:eastAsia="zh-CN"/>
        </w:rPr>
        <w:tab/>
      </w:r>
      <w:r>
        <w:rPr>
          <w:rFonts w:hint="eastAsia"/>
          <w:lang w:eastAsia="zh-CN"/>
        </w:rPr>
        <w:t>国际电联具体</w:t>
      </w:r>
      <w:r w:rsidRPr="008B3F22">
        <w:rPr>
          <w:rFonts w:hint="eastAsia"/>
          <w:lang w:eastAsia="zh-CN"/>
        </w:rPr>
        <w:t>负责</w:t>
      </w:r>
      <w:r>
        <w:rPr>
          <w:rFonts w:hint="eastAsia"/>
          <w:lang w:eastAsia="zh-CN"/>
        </w:rPr>
        <w:t>按照相关国际协议，</w:t>
      </w:r>
      <w:r w:rsidRPr="008B3F22">
        <w:rPr>
          <w:rFonts w:hint="eastAsia"/>
          <w:lang w:eastAsia="zh-CN"/>
        </w:rPr>
        <w:t>确保各国合理、有效和经济地使用并平等获得无线电频谱</w:t>
      </w:r>
      <w:r>
        <w:rPr>
          <w:rFonts w:hint="eastAsia"/>
          <w:lang w:eastAsia="zh-CN"/>
        </w:rPr>
        <w:t>（《</w:t>
      </w:r>
      <w:r w:rsidRPr="009314C3">
        <w:rPr>
          <w:rFonts w:ascii="SimSun" w:hAnsi="SimSun" w:hint="eastAsia"/>
          <w:lang w:eastAsia="zh-CN"/>
        </w:rPr>
        <w:t>突尼斯议程</w:t>
      </w:r>
      <w:r>
        <w:rPr>
          <w:rFonts w:hint="eastAsia"/>
          <w:lang w:eastAsia="zh-CN"/>
        </w:rPr>
        <w:t>》第</w:t>
      </w:r>
      <w:r>
        <w:rPr>
          <w:rFonts w:hint="eastAsia"/>
          <w:lang w:eastAsia="zh-CN"/>
        </w:rPr>
        <w:t>96</w:t>
      </w:r>
      <w:r>
        <w:rPr>
          <w:rFonts w:hint="eastAsia"/>
          <w:lang w:eastAsia="zh-CN"/>
        </w:rPr>
        <w:t>段）；</w:t>
      </w:r>
    </w:p>
    <w:p w:rsidR="006C5A26" w:rsidRDefault="00D053AF" w:rsidP="006C5A26">
      <w:pPr>
        <w:rPr>
          <w:lang w:eastAsia="zh-CN"/>
        </w:rPr>
      </w:pPr>
      <w:r>
        <w:rPr>
          <w:lang w:eastAsia="zh-CN"/>
        </w:rPr>
        <w:br w:type="page"/>
      </w:r>
    </w:p>
    <w:p w:rsidR="00E841B1" w:rsidRDefault="00D053AF" w:rsidP="00E841B1">
      <w:pPr>
        <w:rPr>
          <w:lang w:eastAsia="zh-CN"/>
        </w:rPr>
      </w:pPr>
      <w:r>
        <w:rPr>
          <w:i/>
          <w:iCs/>
          <w:lang w:eastAsia="zh-CN"/>
        </w:rPr>
        <w:t>m</w:t>
      </w:r>
      <w:r w:rsidRPr="009133E5">
        <w:rPr>
          <w:rFonts w:hint="eastAsia"/>
          <w:i/>
          <w:iCs/>
          <w:lang w:eastAsia="zh-CN"/>
        </w:rPr>
        <w:t>)</w:t>
      </w:r>
      <w:r w:rsidRPr="009133E5">
        <w:rPr>
          <w:rFonts w:hint="eastAsia"/>
          <w:i/>
          <w:iCs/>
          <w:lang w:eastAsia="zh-CN"/>
        </w:rPr>
        <w:tab/>
      </w:r>
      <w:r w:rsidRPr="00FA5EC4">
        <w:rPr>
          <w:rFonts w:hint="eastAsia"/>
          <w:lang w:eastAsia="zh-CN"/>
        </w:rPr>
        <w:t>“</w:t>
      </w:r>
      <w:r>
        <w:rPr>
          <w:rFonts w:ascii="STKaiti" w:eastAsia="STKaiti" w:hAnsi="STKaiti" w:hint="eastAsia"/>
          <w:szCs w:val="24"/>
          <w:lang w:eastAsia="zh-CN"/>
        </w:rPr>
        <w:t>建设面向发展的包容性信息社会将需要各利益相关方做出不懈努力...</w:t>
      </w:r>
      <w:r w:rsidRPr="00075B04">
        <w:rPr>
          <w:rFonts w:ascii="STKaiti" w:eastAsia="STKaiti" w:hAnsi="STKaiti" w:hint="eastAsia"/>
          <w:bCs/>
          <w:szCs w:val="24"/>
          <w:lang w:eastAsia="zh-CN"/>
        </w:rPr>
        <w:t>考虑到建设信息社会的多重性质，在各国政府、私营部门、民间团体、联合国和其他国际组织之间，按照其不同作用和责任并在充分利用其技术专长的基础上有效开展合作至关重要</w:t>
      </w:r>
      <w:r w:rsidRPr="00817482">
        <w:rPr>
          <w:rFonts w:hint="eastAsia"/>
          <w:lang w:eastAsia="zh-CN"/>
        </w:rPr>
        <w:t>”（《突尼斯议程》第</w:t>
      </w:r>
      <w:r w:rsidRPr="00817482">
        <w:rPr>
          <w:rFonts w:hint="eastAsia"/>
          <w:lang w:eastAsia="zh-CN"/>
        </w:rPr>
        <w:t>83</w:t>
      </w:r>
      <w:r w:rsidRPr="00817482">
        <w:rPr>
          <w:rFonts w:hint="eastAsia"/>
          <w:lang w:eastAsia="zh-CN"/>
        </w:rPr>
        <w:t>段），</w:t>
      </w:r>
    </w:p>
    <w:p w:rsidR="00E841B1" w:rsidRPr="00817482" w:rsidRDefault="00D053AF" w:rsidP="00E841B1">
      <w:pPr>
        <w:rPr>
          <w:lang w:eastAsia="zh-CN"/>
        </w:rPr>
      </w:pPr>
      <w:r w:rsidRPr="006A7F77">
        <w:rPr>
          <w:rFonts w:asciiTheme="minorHAnsi" w:eastAsiaTheme="minorEastAsia" w:hAnsiTheme="minorHAnsi"/>
          <w:i/>
          <w:lang w:eastAsia="zh-CN"/>
        </w:rPr>
        <w:t>n</w:t>
      </w:r>
      <w:r w:rsidRPr="006A7F77">
        <w:rPr>
          <w:rFonts w:asciiTheme="minorHAnsi" w:eastAsiaTheme="minorEastAsia" w:hAnsiTheme="minorHAnsi"/>
          <w:lang w:eastAsia="zh-CN"/>
        </w:rPr>
        <w:t>)</w:t>
      </w:r>
      <w:r w:rsidRPr="006A7F77">
        <w:rPr>
          <w:rFonts w:asciiTheme="minorHAnsi" w:eastAsiaTheme="minorEastAsia" w:hAnsiTheme="minorHAnsi"/>
          <w:lang w:eastAsia="zh-CN"/>
        </w:rPr>
        <w:tab/>
      </w:r>
      <w:r>
        <w:rPr>
          <w:rFonts w:hint="eastAsia"/>
          <w:lang w:eastAsia="zh-CN"/>
        </w:rPr>
        <w:t>如果不</w:t>
      </w:r>
      <w:r w:rsidRPr="00D84804">
        <w:rPr>
          <w:rFonts w:asciiTheme="minorHAnsi" w:eastAsiaTheme="minorEastAsia" w:hAnsiTheme="minorHAnsi" w:hint="eastAsia"/>
          <w:lang w:eastAsia="zh-CN"/>
        </w:rPr>
        <w:t>在</w:t>
      </w:r>
      <w:r>
        <w:rPr>
          <w:rFonts w:asciiTheme="minorHAnsi" w:eastAsiaTheme="minorEastAsia" w:hAnsiTheme="minorHAnsi" w:hint="eastAsia"/>
          <w:lang w:eastAsia="zh-CN"/>
        </w:rPr>
        <w:t>所有</w:t>
      </w:r>
      <w:r w:rsidRPr="00D84804">
        <w:rPr>
          <w:rFonts w:asciiTheme="minorHAnsi" w:eastAsiaTheme="minorEastAsia" w:hAnsiTheme="minorHAnsi" w:hint="eastAsia"/>
          <w:lang w:eastAsia="zh-CN"/>
        </w:rPr>
        <w:t>促进和实现</w:t>
      </w:r>
      <w:r>
        <w:rPr>
          <w:rFonts w:asciiTheme="minorHAnsi" w:eastAsiaTheme="minorEastAsia" w:hAnsiTheme="minorHAnsi" w:hint="eastAsia"/>
          <w:lang w:eastAsia="zh-CN"/>
        </w:rPr>
        <w:t>《</w:t>
      </w:r>
      <w:r w:rsidRPr="00D84804">
        <w:rPr>
          <w:rFonts w:asciiTheme="minorHAnsi" w:eastAsiaTheme="minorEastAsia" w:hAnsiTheme="minorHAnsi" w:hint="eastAsia"/>
          <w:lang w:eastAsia="zh-CN"/>
        </w:rPr>
        <w:t>2030</w:t>
      </w:r>
      <w:r w:rsidRPr="00D84804">
        <w:rPr>
          <w:rFonts w:asciiTheme="minorHAnsi" w:eastAsiaTheme="minorEastAsia" w:hAnsiTheme="minorHAnsi" w:hint="eastAsia"/>
          <w:lang w:eastAsia="zh-CN"/>
        </w:rPr>
        <w:t>年可持续发展议程</w:t>
      </w:r>
      <w:r>
        <w:rPr>
          <w:rFonts w:asciiTheme="minorHAnsi" w:eastAsiaTheme="minorEastAsia" w:hAnsiTheme="minorHAnsi" w:hint="eastAsia"/>
          <w:lang w:eastAsia="zh-CN"/>
        </w:rPr>
        <w:t>》</w:t>
      </w:r>
      <w:r w:rsidRPr="00D84804">
        <w:rPr>
          <w:rFonts w:asciiTheme="minorHAnsi" w:eastAsiaTheme="minorEastAsia" w:hAnsiTheme="minorHAnsi" w:hint="eastAsia"/>
          <w:lang w:eastAsia="zh-CN"/>
        </w:rPr>
        <w:t>的努力中采用包容性原则</w:t>
      </w:r>
      <w:r>
        <w:rPr>
          <w:rFonts w:asciiTheme="minorHAnsi" w:eastAsiaTheme="minorEastAsia" w:hAnsiTheme="minorHAnsi" w:hint="eastAsia"/>
          <w:lang w:eastAsia="zh-CN"/>
        </w:rPr>
        <w:t>，从而推动提高经济参与程度，</w:t>
      </w:r>
      <w:r w:rsidRPr="00D84804">
        <w:rPr>
          <w:rFonts w:asciiTheme="minorHAnsi" w:eastAsiaTheme="minorEastAsia" w:hAnsiTheme="minorHAnsi" w:hint="eastAsia"/>
          <w:lang w:eastAsia="zh-CN"/>
        </w:rPr>
        <w:t>就无法实现信息社会的愿景</w:t>
      </w:r>
      <w:r>
        <w:rPr>
          <w:rFonts w:asciiTheme="minorHAnsi" w:eastAsiaTheme="minorEastAsia" w:hAnsiTheme="minorHAnsi" w:hint="eastAsia"/>
          <w:lang w:eastAsia="zh-CN"/>
        </w:rPr>
        <w:t>，</w:t>
      </w:r>
    </w:p>
    <w:p w:rsidR="00E841B1" w:rsidRPr="008F3BAA" w:rsidRDefault="00D053AF" w:rsidP="00E841B1">
      <w:pPr>
        <w:pStyle w:val="Call"/>
        <w:rPr>
          <w:lang w:val="en-US" w:eastAsia="zh-CN"/>
        </w:rPr>
      </w:pPr>
      <w:r w:rsidRPr="008F3BAA">
        <w:rPr>
          <w:rFonts w:hint="eastAsia"/>
          <w:lang w:eastAsia="zh-CN"/>
        </w:rPr>
        <w:t>进一步考虑到</w:t>
      </w:r>
    </w:p>
    <w:p w:rsidR="00E841B1" w:rsidRDefault="00D053AF">
      <w:pPr>
        <w:rPr>
          <w:lang w:eastAsia="zh-CN"/>
        </w:rPr>
      </w:pPr>
      <w:r>
        <w:rPr>
          <w:i/>
          <w:iCs/>
          <w:lang w:eastAsia="zh-CN"/>
        </w:rPr>
        <w:t>a</w:t>
      </w:r>
      <w:r w:rsidRPr="00A525BA">
        <w:rPr>
          <w:i/>
          <w:iCs/>
          <w:lang w:eastAsia="zh-CN"/>
        </w:rPr>
        <w:t>)</w:t>
      </w:r>
      <w:r w:rsidRPr="00A525BA">
        <w:rPr>
          <w:lang w:eastAsia="zh-CN"/>
        </w:rPr>
        <w:tab/>
      </w:r>
      <w:r w:rsidRPr="007D585E">
        <w:rPr>
          <w:rFonts w:hint="eastAsia"/>
          <w:lang w:eastAsia="zh-CN"/>
        </w:rPr>
        <w:t>国际电联及其它国际组织</w:t>
      </w:r>
      <w:r>
        <w:rPr>
          <w:rFonts w:hint="eastAsia"/>
          <w:lang w:eastAsia="zh-CN"/>
        </w:rPr>
        <w:t>应</w:t>
      </w:r>
      <w:r w:rsidRPr="007D585E">
        <w:rPr>
          <w:rFonts w:hint="eastAsia"/>
          <w:lang w:eastAsia="zh-CN"/>
        </w:rPr>
        <w:t>从全球利益出发，必要时</w:t>
      </w:r>
      <w:r>
        <w:rPr>
          <w:rFonts w:hint="eastAsia"/>
          <w:lang w:eastAsia="zh-CN"/>
        </w:rPr>
        <w:t>继续</w:t>
      </w:r>
      <w:r w:rsidRPr="007D585E">
        <w:rPr>
          <w:rFonts w:hint="eastAsia"/>
          <w:lang w:eastAsia="zh-CN"/>
        </w:rPr>
        <w:t>合作并协调各自的</w:t>
      </w:r>
      <w:r>
        <w:rPr>
          <w:rFonts w:hint="eastAsia"/>
          <w:lang w:eastAsia="zh-CN"/>
        </w:rPr>
        <w:t>活动；</w:t>
      </w:r>
    </w:p>
    <w:p w:rsidR="00E841B1" w:rsidRDefault="00D053AF" w:rsidP="00E841B1">
      <w:pPr>
        <w:rPr>
          <w:lang w:eastAsia="zh-CN"/>
        </w:rPr>
      </w:pPr>
      <w:r>
        <w:rPr>
          <w:i/>
          <w:iCs/>
          <w:lang w:eastAsia="zh-CN"/>
        </w:rPr>
        <w:t>b</w:t>
      </w:r>
      <w:r w:rsidRPr="006E66A9">
        <w:rPr>
          <w:rFonts w:hint="eastAsia"/>
          <w:i/>
          <w:iCs/>
          <w:lang w:eastAsia="zh-CN"/>
        </w:rPr>
        <w:t>)</w:t>
      </w:r>
      <w:r>
        <w:rPr>
          <w:rFonts w:hint="eastAsia"/>
          <w:i/>
          <w:iCs/>
          <w:lang w:eastAsia="zh-CN"/>
        </w:rPr>
        <w:tab/>
      </w:r>
      <w:r w:rsidRPr="003A1E53">
        <w:rPr>
          <w:rFonts w:hint="eastAsia"/>
          <w:lang w:eastAsia="zh-CN"/>
        </w:rPr>
        <w:t>国际电联</w:t>
      </w:r>
      <w:r>
        <w:rPr>
          <w:rFonts w:hint="eastAsia"/>
          <w:lang w:eastAsia="zh-CN"/>
        </w:rPr>
        <w:t>需要</w:t>
      </w:r>
      <w:r w:rsidRPr="003A1E53">
        <w:rPr>
          <w:rFonts w:hint="eastAsia"/>
          <w:lang w:eastAsia="zh-CN"/>
        </w:rPr>
        <w:t>不断发展，以应对电信</w:t>
      </w:r>
      <w:r>
        <w:rPr>
          <w:rFonts w:hint="eastAsia"/>
          <w:lang w:eastAsia="zh-CN"/>
        </w:rPr>
        <w:t>/ICT</w:t>
      </w:r>
      <w:r>
        <w:rPr>
          <w:rFonts w:hint="eastAsia"/>
          <w:lang w:eastAsia="zh-CN"/>
        </w:rPr>
        <w:t>环境</w:t>
      </w:r>
      <w:r w:rsidRPr="003A1E53">
        <w:rPr>
          <w:rFonts w:hint="eastAsia"/>
          <w:lang w:eastAsia="zh-CN"/>
        </w:rPr>
        <w:t>的变化，尤其是</w:t>
      </w:r>
      <w:r>
        <w:rPr>
          <w:rFonts w:hint="eastAsia"/>
          <w:lang w:eastAsia="zh-CN"/>
        </w:rPr>
        <w:t>应</w:t>
      </w:r>
      <w:r>
        <w:rPr>
          <w:lang w:eastAsia="zh-CN"/>
        </w:rPr>
        <w:t>对</w:t>
      </w:r>
      <w:r w:rsidRPr="003A1E53">
        <w:rPr>
          <w:rFonts w:hint="eastAsia"/>
          <w:lang w:eastAsia="zh-CN"/>
        </w:rPr>
        <w:t>不断发展的技术和新的监管挑战</w:t>
      </w:r>
      <w:r>
        <w:rPr>
          <w:rFonts w:hint="eastAsia"/>
          <w:lang w:eastAsia="zh-CN"/>
        </w:rPr>
        <w:t>带来的变化；</w:t>
      </w:r>
    </w:p>
    <w:p w:rsidR="00E841B1" w:rsidRPr="006A4F9C" w:rsidRDefault="00D053AF" w:rsidP="00E841B1">
      <w:pPr>
        <w:rPr>
          <w:lang w:eastAsia="zh-CN"/>
        </w:rPr>
      </w:pPr>
      <w:r>
        <w:rPr>
          <w:i/>
          <w:iCs/>
          <w:lang w:eastAsia="zh-CN"/>
        </w:rPr>
        <w:t>c</w:t>
      </w:r>
      <w:r w:rsidRPr="00C07415">
        <w:rPr>
          <w:rFonts w:hint="eastAsia"/>
          <w:i/>
          <w:iCs/>
          <w:lang w:eastAsia="zh-CN"/>
        </w:rPr>
        <w:t>)</w:t>
      </w:r>
      <w:r>
        <w:rPr>
          <w:rFonts w:hint="eastAsia"/>
          <w:i/>
          <w:iCs/>
          <w:lang w:eastAsia="zh-CN"/>
        </w:rPr>
        <w:tab/>
      </w:r>
      <w:r>
        <w:rPr>
          <w:rFonts w:hint="eastAsia"/>
          <w:lang w:eastAsia="zh-CN"/>
        </w:rPr>
        <w:t>发展中国家</w:t>
      </w:r>
      <w:r>
        <w:rPr>
          <w:rStyle w:val="FootnoteReference"/>
          <w:lang w:eastAsia="zh-CN"/>
        </w:rPr>
        <w:footnoteReference w:customMarkFollows="1" w:id="41"/>
        <w:t>1</w:t>
      </w:r>
      <w:r>
        <w:rPr>
          <w:rFonts w:hint="eastAsia"/>
          <w:lang w:eastAsia="zh-CN"/>
        </w:rPr>
        <w:t>的各种需要，包括利用</w:t>
      </w:r>
      <w:r>
        <w:rPr>
          <w:lang w:eastAsia="zh-CN"/>
        </w:rPr>
        <w:t>ICT</w:t>
      </w:r>
      <w:r>
        <w:rPr>
          <w:rFonts w:hint="eastAsia"/>
          <w:lang w:eastAsia="zh-CN"/>
        </w:rPr>
        <w:t>促进可持续发展、缩小数字差距、建设实现数字经济增长的电信</w:t>
      </w:r>
      <w:r>
        <w:rPr>
          <w:rFonts w:hint="eastAsia"/>
          <w:lang w:eastAsia="zh-CN"/>
        </w:rPr>
        <w:t>/ICT</w:t>
      </w:r>
      <w:r>
        <w:rPr>
          <w:rFonts w:hint="eastAsia"/>
          <w:lang w:eastAsia="zh-CN"/>
        </w:rPr>
        <w:t>基础设施、加强树立使用电信</w:t>
      </w:r>
      <w:r>
        <w:rPr>
          <w:rFonts w:hint="eastAsia"/>
          <w:lang w:eastAsia="zh-CN"/>
        </w:rPr>
        <w:t>/ICT</w:t>
      </w:r>
      <w:r>
        <w:rPr>
          <w:rFonts w:hint="eastAsia"/>
          <w:lang w:eastAsia="zh-CN"/>
        </w:rPr>
        <w:t>的信心并提高安全性，落实其他</w:t>
      </w:r>
      <w:r w:rsidRPr="002C7A4B">
        <w:rPr>
          <w:rFonts w:hint="eastAsia"/>
          <w:lang w:eastAsia="zh-CN"/>
        </w:rPr>
        <w:t>WSIS</w:t>
      </w:r>
      <w:r>
        <w:rPr>
          <w:rFonts w:hint="eastAsia"/>
          <w:lang w:eastAsia="zh-CN"/>
        </w:rPr>
        <w:t>目标等领域的需求；</w:t>
      </w:r>
    </w:p>
    <w:p w:rsidR="00E841B1" w:rsidRDefault="00D053AF">
      <w:pPr>
        <w:rPr>
          <w:lang w:val="en-US" w:eastAsia="zh-CN"/>
        </w:rPr>
      </w:pPr>
      <w:r w:rsidRPr="00BA32E9">
        <w:rPr>
          <w:i/>
          <w:iCs/>
          <w:lang w:val="en-US" w:eastAsia="zh-CN"/>
        </w:rPr>
        <w:t>d)</w:t>
      </w:r>
      <w:r>
        <w:rPr>
          <w:lang w:val="en-US" w:eastAsia="zh-CN"/>
        </w:rPr>
        <w:tab/>
      </w:r>
      <w:r w:rsidRPr="00D41CF4">
        <w:rPr>
          <w:rFonts w:hint="eastAsia"/>
          <w:lang w:val="en-US" w:eastAsia="zh-CN"/>
        </w:rPr>
        <w:t>国际电联需要利用其资源和专业知识来落实信息社会世界峰会的成果</w:t>
      </w:r>
      <w:r>
        <w:rPr>
          <w:rFonts w:hint="eastAsia"/>
          <w:lang w:val="en-US" w:eastAsia="zh-CN"/>
        </w:rPr>
        <w:t>，并</w:t>
      </w:r>
      <w:r w:rsidRPr="00D41CF4">
        <w:rPr>
          <w:rFonts w:hint="eastAsia"/>
          <w:lang w:val="en-US" w:eastAsia="zh-CN"/>
        </w:rPr>
        <w:t>实现可持续发展目标</w:t>
      </w:r>
      <w:r>
        <w:rPr>
          <w:rFonts w:hint="eastAsia"/>
          <w:lang w:val="en-US" w:eastAsia="zh-CN"/>
        </w:rPr>
        <w:t>（</w:t>
      </w:r>
      <w:r>
        <w:rPr>
          <w:rFonts w:hint="eastAsia"/>
          <w:lang w:val="en-US" w:eastAsia="zh-CN"/>
        </w:rPr>
        <w:t>SDG</w:t>
      </w:r>
      <w:r>
        <w:rPr>
          <w:rFonts w:hint="eastAsia"/>
          <w:lang w:val="en-US" w:eastAsia="zh-CN"/>
        </w:rPr>
        <w:t>）；</w:t>
      </w:r>
    </w:p>
    <w:p w:rsidR="00E841B1" w:rsidRPr="00A52A98" w:rsidRDefault="00D053AF">
      <w:pPr>
        <w:rPr>
          <w:lang w:eastAsia="zh-CN"/>
        </w:rPr>
      </w:pPr>
      <w:r>
        <w:rPr>
          <w:i/>
          <w:iCs/>
          <w:lang w:eastAsia="zh-CN"/>
        </w:rPr>
        <w:t>e</w:t>
      </w:r>
      <w:r>
        <w:rPr>
          <w:rFonts w:hint="eastAsia"/>
          <w:i/>
          <w:iCs/>
          <w:lang w:eastAsia="zh-CN"/>
        </w:rPr>
        <w:t>)</w:t>
      </w:r>
      <w:r>
        <w:rPr>
          <w:rFonts w:hint="eastAsia"/>
          <w:lang w:eastAsia="zh-CN"/>
        </w:rPr>
        <w:tab/>
      </w:r>
      <w:r>
        <w:rPr>
          <w:rFonts w:hint="eastAsia"/>
          <w:lang w:eastAsia="zh-CN"/>
        </w:rPr>
        <w:t>有必要根据</w:t>
      </w:r>
      <w:r w:rsidRPr="009217E2">
        <w:rPr>
          <w:rFonts w:hint="eastAsia"/>
          <w:lang w:eastAsia="zh-CN"/>
        </w:rPr>
        <w:t>成员的工作重点并在认识到预算限制的情况下，</w:t>
      </w:r>
      <w:r>
        <w:rPr>
          <w:rFonts w:hint="eastAsia"/>
          <w:lang w:eastAsia="zh-CN"/>
        </w:rPr>
        <w:t>高效部署</w:t>
      </w:r>
      <w:r w:rsidRPr="009217E2">
        <w:rPr>
          <w:rFonts w:hint="eastAsia"/>
          <w:lang w:eastAsia="zh-CN"/>
        </w:rPr>
        <w:t>国际电联的人力和财力资源</w:t>
      </w:r>
      <w:r>
        <w:rPr>
          <w:rFonts w:hint="eastAsia"/>
          <w:lang w:eastAsia="zh-CN"/>
        </w:rPr>
        <w:t>，同时有必要避免各局与总秘书处之间的重复工作；</w:t>
      </w:r>
    </w:p>
    <w:p w:rsidR="00E841B1" w:rsidRPr="00A52A98" w:rsidRDefault="00D053AF">
      <w:pPr>
        <w:rPr>
          <w:i/>
          <w:lang w:eastAsia="zh-CN"/>
        </w:rPr>
      </w:pPr>
      <w:r>
        <w:rPr>
          <w:i/>
          <w:iCs/>
          <w:lang w:eastAsia="zh-CN"/>
        </w:rPr>
        <w:t>f</w:t>
      </w:r>
      <w:r w:rsidRPr="00C07415">
        <w:rPr>
          <w:rFonts w:hint="eastAsia"/>
          <w:i/>
          <w:iCs/>
          <w:lang w:eastAsia="zh-CN"/>
        </w:rPr>
        <w:t>)</w:t>
      </w:r>
      <w:r>
        <w:rPr>
          <w:rFonts w:hint="eastAsia"/>
          <w:lang w:eastAsia="zh-CN"/>
        </w:rPr>
        <w:tab/>
      </w:r>
      <w:r>
        <w:rPr>
          <w:rFonts w:hint="eastAsia"/>
          <w:lang w:eastAsia="zh-CN"/>
        </w:rPr>
        <w:t>全体成员，包括部门成员、部门准成员和学术成员及其它利益攸关方的全面参与，对于国际电联成功实施</w:t>
      </w:r>
      <w:r w:rsidRPr="002C7A4B">
        <w:rPr>
          <w:rFonts w:hint="eastAsia"/>
          <w:lang w:eastAsia="zh-CN"/>
        </w:rPr>
        <w:t>WSIS</w:t>
      </w:r>
      <w:r>
        <w:rPr>
          <w:rFonts w:hint="eastAsia"/>
          <w:lang w:eastAsia="zh-CN"/>
        </w:rPr>
        <w:t>相关成果十分关键；</w:t>
      </w:r>
    </w:p>
    <w:p w:rsidR="00E841B1" w:rsidRDefault="00D053AF" w:rsidP="00E841B1">
      <w:pPr>
        <w:rPr>
          <w:lang w:eastAsia="zh-CN"/>
        </w:rPr>
      </w:pPr>
      <w:r>
        <w:rPr>
          <w:i/>
          <w:iCs/>
          <w:spacing w:val="2"/>
          <w:lang w:eastAsia="zh-CN"/>
        </w:rPr>
        <w:t>g</w:t>
      </w:r>
      <w:r w:rsidRPr="002B27DE">
        <w:rPr>
          <w:rFonts w:hint="eastAsia"/>
          <w:i/>
          <w:iCs/>
          <w:spacing w:val="2"/>
          <w:lang w:eastAsia="zh-CN"/>
        </w:rPr>
        <w:t>)</w:t>
      </w:r>
      <w:r w:rsidRPr="002B27DE">
        <w:rPr>
          <w:rFonts w:hint="eastAsia"/>
          <w:spacing w:val="2"/>
          <w:lang w:eastAsia="zh-CN"/>
        </w:rPr>
        <w:tab/>
      </w:r>
      <w:r>
        <w:rPr>
          <w:color w:val="000000"/>
          <w:lang w:eastAsia="zh-CN"/>
        </w:rPr>
        <w:t>本届大会第</w:t>
      </w:r>
      <w:r>
        <w:rPr>
          <w:color w:val="000000"/>
          <w:lang w:eastAsia="zh-CN"/>
        </w:rPr>
        <w:t>71</w:t>
      </w:r>
      <w:r>
        <w:rPr>
          <w:color w:val="000000"/>
          <w:lang w:eastAsia="zh-CN"/>
        </w:rPr>
        <w:t>号决议（</w:t>
      </w:r>
      <w:r>
        <w:rPr>
          <w:color w:val="000000"/>
          <w:lang w:eastAsia="zh-CN"/>
        </w:rPr>
        <w:t>2018</w:t>
      </w:r>
      <w:r>
        <w:rPr>
          <w:rFonts w:hint="eastAsia"/>
          <w:color w:val="000000"/>
          <w:lang w:eastAsia="zh-CN"/>
        </w:rPr>
        <w:t>年，迪拜</w:t>
      </w:r>
      <w:r>
        <w:rPr>
          <w:color w:val="000000"/>
          <w:lang w:eastAsia="zh-CN"/>
        </w:rPr>
        <w:t>，修订版）中的国际电联</w:t>
      </w:r>
      <w:r>
        <w:rPr>
          <w:color w:val="000000"/>
          <w:lang w:eastAsia="zh-CN"/>
        </w:rPr>
        <w:t>2020-2023</w:t>
      </w:r>
      <w:r>
        <w:rPr>
          <w:color w:val="000000"/>
          <w:lang w:eastAsia="zh-CN"/>
        </w:rPr>
        <w:t>年战略规划含有一项落实</w:t>
      </w:r>
      <w:r>
        <w:rPr>
          <w:color w:val="000000"/>
          <w:lang w:eastAsia="zh-CN"/>
        </w:rPr>
        <w:t>WSIS</w:t>
      </w:r>
      <w:r>
        <w:rPr>
          <w:color w:val="000000"/>
          <w:lang w:eastAsia="zh-CN"/>
        </w:rPr>
        <w:t>相关成果</w:t>
      </w:r>
      <w:r>
        <w:rPr>
          <w:rFonts w:hint="eastAsia"/>
          <w:spacing w:val="2"/>
          <w:lang w:eastAsia="zh-CN"/>
        </w:rPr>
        <w:t>和实现</w:t>
      </w:r>
      <w:r>
        <w:rPr>
          <w:rFonts w:hint="eastAsia"/>
          <w:spacing w:val="2"/>
          <w:lang w:eastAsia="zh-CN"/>
        </w:rPr>
        <w:t>S</w:t>
      </w:r>
      <w:r>
        <w:rPr>
          <w:spacing w:val="2"/>
          <w:lang w:eastAsia="zh-CN"/>
        </w:rPr>
        <w:t>DG</w:t>
      </w:r>
      <w:r>
        <w:rPr>
          <w:color w:val="000000"/>
          <w:lang w:eastAsia="zh-CN"/>
        </w:rPr>
        <w:t>的承诺</w:t>
      </w:r>
      <w:r>
        <w:rPr>
          <w:rFonts w:hint="eastAsia"/>
          <w:color w:val="000000"/>
          <w:lang w:eastAsia="zh-CN"/>
        </w:rPr>
        <w:t>和重点工作</w:t>
      </w:r>
      <w:r>
        <w:rPr>
          <w:rFonts w:ascii="SimSun" w:hAnsi="SimSun" w:cs="SimSun" w:hint="eastAsia"/>
          <w:color w:val="000000"/>
          <w:lang w:eastAsia="zh-CN"/>
        </w:rPr>
        <w:t>；</w:t>
      </w:r>
    </w:p>
    <w:p w:rsidR="00E841B1" w:rsidRDefault="00D053AF" w:rsidP="00E841B1">
      <w:pPr>
        <w:rPr>
          <w:lang w:eastAsia="zh-CN"/>
        </w:rPr>
      </w:pPr>
      <w:r>
        <w:rPr>
          <w:i/>
          <w:iCs/>
          <w:lang w:eastAsia="zh-CN"/>
        </w:rPr>
        <w:t>h</w:t>
      </w:r>
      <w:r w:rsidRPr="00653A8D">
        <w:rPr>
          <w:rFonts w:hint="eastAsia"/>
          <w:i/>
          <w:iCs/>
          <w:lang w:eastAsia="zh-CN"/>
        </w:rPr>
        <w:t>)</w:t>
      </w:r>
      <w:r w:rsidRPr="00653A8D">
        <w:rPr>
          <w:rFonts w:hint="eastAsia"/>
          <w:i/>
          <w:iCs/>
          <w:lang w:eastAsia="zh-CN"/>
        </w:rPr>
        <w:tab/>
      </w:r>
      <w:r>
        <w:rPr>
          <w:rFonts w:hint="eastAsia"/>
          <w:lang w:eastAsia="zh-CN"/>
        </w:rPr>
        <w:t>在推动各成员国针对国际电联为落实</w:t>
      </w:r>
      <w:r w:rsidRPr="002C7A4B">
        <w:rPr>
          <w:rFonts w:hint="eastAsia"/>
          <w:lang w:eastAsia="zh-CN"/>
        </w:rPr>
        <w:t>WSIS</w:t>
      </w:r>
      <w:r>
        <w:rPr>
          <w:rFonts w:hint="eastAsia"/>
          <w:lang w:eastAsia="zh-CN"/>
        </w:rPr>
        <w:t>成果和实现</w:t>
      </w:r>
      <w:r>
        <w:rPr>
          <w:lang w:eastAsia="zh-CN"/>
        </w:rPr>
        <w:t>SDG</w:t>
      </w:r>
      <w:r>
        <w:rPr>
          <w:rFonts w:hint="eastAsia"/>
          <w:lang w:eastAsia="zh-CN"/>
        </w:rPr>
        <w:t>而发挥的作用提供输入意见方面，国际电联理事会信息社会世界峰会工作组（</w:t>
      </w:r>
      <w:r>
        <w:rPr>
          <w:lang w:val="en-US" w:eastAsia="zh-CN"/>
        </w:rPr>
        <w:t>C</w:t>
      </w:r>
      <w:r>
        <w:rPr>
          <w:rFonts w:hint="eastAsia"/>
          <w:lang w:eastAsia="zh-CN"/>
        </w:rPr>
        <w:t>WG-WSIS</w:t>
      </w:r>
      <w:r>
        <w:rPr>
          <w:rFonts w:hint="eastAsia"/>
          <w:lang w:eastAsia="zh-CN"/>
        </w:rPr>
        <w:t>）是一项有效的机制；</w:t>
      </w:r>
    </w:p>
    <w:p w:rsidR="00E841B1" w:rsidRPr="000C09A7" w:rsidRDefault="00D053AF" w:rsidP="00E841B1">
      <w:pPr>
        <w:rPr>
          <w:lang w:eastAsia="zh-CN"/>
        </w:rPr>
      </w:pPr>
      <w:r>
        <w:rPr>
          <w:i/>
          <w:iCs/>
          <w:lang w:eastAsia="zh-CN"/>
        </w:rPr>
        <w:t>i</w:t>
      </w:r>
      <w:r w:rsidRPr="008C2146">
        <w:rPr>
          <w:i/>
          <w:iCs/>
          <w:lang w:eastAsia="zh-CN"/>
        </w:rPr>
        <w:t>)</w:t>
      </w:r>
      <w:r w:rsidRPr="008C2146">
        <w:rPr>
          <w:i/>
          <w:iCs/>
          <w:lang w:eastAsia="zh-CN"/>
        </w:rPr>
        <w:tab/>
      </w:r>
      <w:r w:rsidRPr="00BA32E9">
        <w:rPr>
          <w:rFonts w:hint="eastAsia"/>
          <w:lang w:eastAsia="zh-CN"/>
        </w:rPr>
        <w:t>国际电联秘书长成立了由副秘书长担任主席的国际电联</w:t>
      </w:r>
      <w:r w:rsidRPr="008C2146">
        <w:rPr>
          <w:lang w:eastAsia="zh-CN"/>
        </w:rPr>
        <w:t>WSIS/SDG</w:t>
      </w:r>
      <w:r>
        <w:rPr>
          <w:rFonts w:hint="eastAsia"/>
          <w:lang w:eastAsia="zh-CN"/>
        </w:rPr>
        <w:t>任务组，其作用是制定战略并协调国际电联在</w:t>
      </w:r>
      <w:r>
        <w:rPr>
          <w:rFonts w:hint="eastAsia"/>
          <w:lang w:eastAsia="zh-CN"/>
        </w:rPr>
        <w:t>W</w:t>
      </w:r>
      <w:r>
        <w:rPr>
          <w:lang w:eastAsia="zh-CN"/>
        </w:rPr>
        <w:t>SIS</w:t>
      </w:r>
      <w:r>
        <w:rPr>
          <w:rFonts w:hint="eastAsia"/>
          <w:lang w:eastAsia="zh-CN"/>
        </w:rPr>
        <w:t>方面的政策和活动，同时考虑到《</w:t>
      </w:r>
      <w:r>
        <w:rPr>
          <w:rFonts w:hint="eastAsia"/>
          <w:lang w:eastAsia="zh-CN"/>
        </w:rPr>
        <w:t>2030</w:t>
      </w:r>
      <w:r>
        <w:rPr>
          <w:rFonts w:hint="eastAsia"/>
          <w:lang w:eastAsia="zh-CN"/>
        </w:rPr>
        <w:t>年可持续发展议程》；</w:t>
      </w:r>
    </w:p>
    <w:p w:rsidR="006C5A26" w:rsidRDefault="00D053AF" w:rsidP="006C5A26">
      <w:pPr>
        <w:rPr>
          <w:lang w:eastAsia="zh-CN"/>
        </w:rPr>
      </w:pPr>
      <w:r>
        <w:rPr>
          <w:lang w:eastAsia="zh-CN"/>
        </w:rPr>
        <w:br w:type="page"/>
      </w:r>
    </w:p>
    <w:p w:rsidR="00E841B1" w:rsidRDefault="00D053AF" w:rsidP="00E841B1">
      <w:pPr>
        <w:rPr>
          <w:lang w:eastAsia="zh-CN"/>
        </w:rPr>
      </w:pPr>
      <w:r>
        <w:rPr>
          <w:i/>
          <w:iCs/>
          <w:lang w:eastAsia="zh-CN"/>
        </w:rPr>
        <w:t>j</w:t>
      </w:r>
      <w:r w:rsidRPr="008C2146">
        <w:rPr>
          <w:i/>
          <w:iCs/>
          <w:lang w:eastAsia="zh-CN"/>
        </w:rPr>
        <w:t>)</w:t>
      </w:r>
      <w:r w:rsidRPr="008C2146">
        <w:rPr>
          <w:i/>
          <w:iCs/>
          <w:lang w:eastAsia="zh-CN"/>
        </w:rPr>
        <w:tab/>
      </w:r>
      <w:r w:rsidRPr="00574A5A">
        <w:rPr>
          <w:lang w:val="en-US" w:eastAsia="zh-CN"/>
        </w:rPr>
        <w:t>理事会</w:t>
      </w:r>
      <w:r w:rsidRPr="00574A5A">
        <w:rPr>
          <w:rFonts w:hint="eastAsia"/>
          <w:lang w:val="en-US" w:eastAsia="zh-CN"/>
        </w:rPr>
        <w:t>2016</w:t>
      </w:r>
      <w:r w:rsidRPr="00574A5A">
        <w:rPr>
          <w:rFonts w:hint="eastAsia"/>
          <w:lang w:val="en-US" w:eastAsia="zh-CN"/>
        </w:rPr>
        <w:t>年</w:t>
      </w:r>
      <w:r w:rsidRPr="00574A5A">
        <w:rPr>
          <w:lang w:val="en-US" w:eastAsia="zh-CN"/>
        </w:rPr>
        <w:t>会议</w:t>
      </w:r>
      <w:r w:rsidRPr="00574A5A">
        <w:rPr>
          <w:rFonts w:hint="eastAsia"/>
          <w:lang w:val="en-US" w:eastAsia="zh-CN"/>
        </w:rPr>
        <w:t>做出</w:t>
      </w:r>
      <w:r w:rsidRPr="00574A5A">
        <w:rPr>
          <w:lang w:val="en-US" w:eastAsia="zh-CN"/>
        </w:rPr>
        <w:t>决议</w:t>
      </w:r>
      <w:r w:rsidRPr="00574A5A">
        <w:rPr>
          <w:rFonts w:hint="eastAsia"/>
          <w:lang w:val="en-US" w:eastAsia="zh-CN"/>
        </w:rPr>
        <w:t>，</w:t>
      </w:r>
      <w:r w:rsidRPr="00574A5A">
        <w:rPr>
          <w:rFonts w:cs="Microsoft YaHei"/>
          <w:lang w:eastAsia="zh-CN"/>
        </w:rPr>
        <w:t>在国际电联职</w:t>
      </w:r>
      <w:r w:rsidRPr="00574A5A">
        <w:rPr>
          <w:rFonts w:cs="Microsoft YaHei" w:hint="eastAsia"/>
          <w:lang w:eastAsia="zh-CN"/>
        </w:rPr>
        <w:t>责</w:t>
      </w:r>
      <w:r w:rsidRPr="00574A5A">
        <w:rPr>
          <w:rFonts w:cs="Microsoft YaHei"/>
          <w:lang w:eastAsia="zh-CN"/>
        </w:rPr>
        <w:t>范围</w:t>
      </w:r>
      <w:r>
        <w:rPr>
          <w:rFonts w:cs="Microsoft YaHei" w:hint="eastAsia"/>
          <w:lang w:eastAsia="zh-CN"/>
        </w:rPr>
        <w:t>以及</w:t>
      </w:r>
      <w:r w:rsidRPr="00574A5A">
        <w:rPr>
          <w:rFonts w:cs="Microsoft YaHei"/>
          <w:lang w:eastAsia="zh-CN"/>
        </w:rPr>
        <w:t>财务规划和双年度预算划拨</w:t>
      </w:r>
      <w:r>
        <w:rPr>
          <w:rFonts w:cs="Microsoft YaHei" w:hint="eastAsia"/>
          <w:lang w:eastAsia="zh-CN"/>
        </w:rPr>
        <w:t>的</w:t>
      </w:r>
      <w:r w:rsidRPr="00574A5A">
        <w:rPr>
          <w:rFonts w:cs="Microsoft YaHei"/>
          <w:lang w:eastAsia="zh-CN"/>
        </w:rPr>
        <w:t>资源范围内</w:t>
      </w:r>
      <w:r w:rsidRPr="00574A5A">
        <w:rPr>
          <w:rFonts w:cs="Microsoft YaHei"/>
          <w:lang w:val="en-US" w:eastAsia="zh-CN"/>
        </w:rPr>
        <w:t>，</w:t>
      </w:r>
      <w:r w:rsidRPr="00574A5A">
        <w:rPr>
          <w:rFonts w:cs="Microsoft YaHei"/>
          <w:lang w:eastAsia="zh-CN"/>
        </w:rPr>
        <w:t>将</w:t>
      </w:r>
      <w:r w:rsidRPr="00574A5A">
        <w:rPr>
          <w:lang w:val="en-US" w:eastAsia="zh-CN"/>
        </w:rPr>
        <w:t>WSIS</w:t>
      </w:r>
      <w:r w:rsidRPr="00574A5A">
        <w:rPr>
          <w:rFonts w:cs="Microsoft YaHei"/>
          <w:lang w:eastAsia="zh-CN"/>
        </w:rPr>
        <w:t>框架作为国际电联帮助实现</w:t>
      </w:r>
      <w:r w:rsidRPr="00574A5A">
        <w:rPr>
          <w:lang w:val="en-US" w:eastAsia="zh-CN"/>
        </w:rPr>
        <w:t>2030</w:t>
      </w:r>
      <w:r w:rsidRPr="00574A5A">
        <w:rPr>
          <w:rFonts w:cs="Microsoft YaHei"/>
          <w:lang w:eastAsia="zh-CN"/>
        </w:rPr>
        <w:t>年议程的</w:t>
      </w:r>
      <w:r w:rsidRPr="00574A5A">
        <w:rPr>
          <w:rFonts w:cs="Microsoft YaHei" w:hint="eastAsia"/>
          <w:lang w:eastAsia="zh-CN"/>
        </w:rPr>
        <w:t>基础，</w:t>
      </w:r>
      <w:r w:rsidRPr="00574A5A">
        <w:rPr>
          <w:rFonts w:hint="eastAsia"/>
          <w:lang w:val="en-US" w:eastAsia="zh-CN"/>
        </w:rPr>
        <w:t>同时</w:t>
      </w:r>
      <w:r w:rsidRPr="00574A5A">
        <w:rPr>
          <w:lang w:val="en-US" w:eastAsia="zh-CN"/>
        </w:rPr>
        <w:t>注意到联合国各机构</w:t>
      </w:r>
      <w:r w:rsidRPr="00574A5A">
        <w:rPr>
          <w:rFonts w:hint="eastAsia"/>
          <w:lang w:val="en-US" w:eastAsia="zh-CN"/>
        </w:rPr>
        <w:t>制定</w:t>
      </w:r>
      <w:r w:rsidRPr="00574A5A">
        <w:rPr>
          <w:lang w:val="en-US" w:eastAsia="zh-CN"/>
        </w:rPr>
        <w:t>的</w:t>
      </w:r>
      <w:r w:rsidRPr="00574A5A">
        <w:rPr>
          <w:lang w:val="en-US" w:eastAsia="zh-CN"/>
        </w:rPr>
        <w:t>WSIS-SDG</w:t>
      </w:r>
      <w:r w:rsidRPr="00574A5A">
        <w:rPr>
          <w:lang w:val="en-US" w:eastAsia="zh-CN"/>
        </w:rPr>
        <w:t>查对表</w:t>
      </w:r>
      <w:r w:rsidRPr="00574A5A">
        <w:rPr>
          <w:rFonts w:hint="eastAsia"/>
          <w:lang w:val="en-US" w:eastAsia="zh-CN"/>
        </w:rPr>
        <w:t>；</w:t>
      </w:r>
    </w:p>
    <w:p w:rsidR="00E841B1" w:rsidRDefault="00D053AF">
      <w:pPr>
        <w:rPr>
          <w:lang w:eastAsia="zh-CN"/>
        </w:rPr>
      </w:pPr>
      <w:r>
        <w:rPr>
          <w:i/>
          <w:iCs/>
          <w:lang w:eastAsia="zh-CN"/>
        </w:rPr>
        <w:t>k</w:t>
      </w:r>
      <w:r w:rsidRPr="003E3C0F">
        <w:rPr>
          <w:rFonts w:hint="eastAsia"/>
          <w:i/>
          <w:iCs/>
          <w:lang w:eastAsia="zh-CN"/>
        </w:rPr>
        <w:t>)</w:t>
      </w:r>
      <w:r>
        <w:rPr>
          <w:rFonts w:hint="eastAsia"/>
          <w:lang w:eastAsia="zh-CN"/>
        </w:rPr>
        <w:tab/>
      </w:r>
      <w:r>
        <w:rPr>
          <w:rFonts w:hint="eastAsia"/>
          <w:lang w:eastAsia="zh-CN"/>
        </w:rPr>
        <w:t>请国际社会向国际电联设立的专项信托基金提供自愿捐助，以便向</w:t>
      </w:r>
      <w:r w:rsidRPr="002C7A4B">
        <w:rPr>
          <w:rFonts w:hint="eastAsia"/>
          <w:lang w:eastAsia="zh-CN"/>
        </w:rPr>
        <w:t>WSIS</w:t>
      </w:r>
      <w:r>
        <w:rPr>
          <w:rFonts w:hint="eastAsia"/>
          <w:lang w:eastAsia="zh-CN"/>
        </w:rPr>
        <w:t>成果落实相关活动提供支持；</w:t>
      </w:r>
    </w:p>
    <w:p w:rsidR="00E841B1" w:rsidRDefault="00D053AF">
      <w:pPr>
        <w:rPr>
          <w:lang w:eastAsia="zh-CN"/>
        </w:rPr>
      </w:pPr>
      <w:r>
        <w:rPr>
          <w:i/>
          <w:iCs/>
          <w:lang w:eastAsia="zh-CN"/>
        </w:rPr>
        <w:t>l</w:t>
      </w:r>
      <w:r w:rsidRPr="000F5AAE">
        <w:rPr>
          <w:rFonts w:hint="eastAsia"/>
          <w:i/>
          <w:iCs/>
          <w:lang w:eastAsia="zh-CN"/>
        </w:rPr>
        <w:t>)</w:t>
      </w:r>
      <w:r>
        <w:rPr>
          <w:rFonts w:hint="eastAsia"/>
          <w:i/>
          <w:iCs/>
          <w:lang w:eastAsia="zh-CN"/>
        </w:rPr>
        <w:tab/>
      </w:r>
      <w:r>
        <w:rPr>
          <w:rFonts w:hint="eastAsia"/>
          <w:lang w:eastAsia="zh-CN"/>
        </w:rPr>
        <w:t>国际电联能够通过制定</w:t>
      </w:r>
      <w:r>
        <w:rPr>
          <w:rFonts w:hint="eastAsia"/>
          <w:lang w:eastAsia="zh-CN"/>
        </w:rPr>
        <w:t>ICT</w:t>
      </w:r>
      <w:r>
        <w:rPr>
          <w:rFonts w:hint="eastAsia"/>
          <w:lang w:eastAsia="zh-CN"/>
        </w:rPr>
        <w:t>指标、使用适当的指标和基准来跟踪全球进展并衡量数字鸿沟（《突尼斯议程》第</w:t>
      </w:r>
      <w:r>
        <w:rPr>
          <w:rFonts w:hint="eastAsia"/>
          <w:lang w:eastAsia="zh-CN"/>
        </w:rPr>
        <w:t>113-118</w:t>
      </w:r>
      <w:r>
        <w:rPr>
          <w:rFonts w:hint="eastAsia"/>
          <w:lang w:eastAsia="zh-CN"/>
        </w:rPr>
        <w:t>段），提供统计工作领域的技术专长，</w:t>
      </w:r>
    </w:p>
    <w:p w:rsidR="00E841B1" w:rsidRDefault="00D053AF" w:rsidP="00E841B1">
      <w:pPr>
        <w:pStyle w:val="Call"/>
        <w:rPr>
          <w:lang w:eastAsia="zh-CN"/>
        </w:rPr>
      </w:pPr>
      <w:r>
        <w:rPr>
          <w:rFonts w:hint="eastAsia"/>
          <w:lang w:eastAsia="zh-CN"/>
        </w:rPr>
        <w:t>注意到</w:t>
      </w:r>
    </w:p>
    <w:p w:rsidR="00E841B1" w:rsidRDefault="00D053AF" w:rsidP="00E841B1">
      <w:pPr>
        <w:keepLines/>
        <w:rPr>
          <w:lang w:eastAsia="zh-CN"/>
        </w:rPr>
      </w:pPr>
      <w:r w:rsidRPr="002C7A4B">
        <w:rPr>
          <w:i/>
          <w:iCs/>
          <w:lang w:eastAsia="zh-CN"/>
        </w:rPr>
        <w:t>a)</w:t>
      </w:r>
      <w:r w:rsidRPr="002C7A4B">
        <w:rPr>
          <w:lang w:eastAsia="zh-CN"/>
        </w:rPr>
        <w:tab/>
      </w:r>
      <w:r>
        <w:rPr>
          <w:color w:val="000000"/>
          <w:lang w:eastAsia="zh-CN"/>
        </w:rPr>
        <w:t>国际电联每年与联合国贸易和发展会议（</w:t>
      </w:r>
      <w:r>
        <w:rPr>
          <w:color w:val="000000"/>
          <w:lang w:eastAsia="zh-CN"/>
        </w:rPr>
        <w:t>UNCTAD</w:t>
      </w:r>
      <w:r>
        <w:rPr>
          <w:color w:val="000000"/>
          <w:lang w:eastAsia="zh-CN"/>
        </w:rPr>
        <w:t>）、</w:t>
      </w:r>
      <w:r>
        <w:rPr>
          <w:color w:val="000000"/>
          <w:lang w:eastAsia="zh-CN"/>
        </w:rPr>
        <w:t>UNESCO</w:t>
      </w:r>
      <w:r>
        <w:rPr>
          <w:color w:val="000000"/>
          <w:lang w:eastAsia="zh-CN"/>
        </w:rPr>
        <w:t>和</w:t>
      </w:r>
      <w:r>
        <w:rPr>
          <w:color w:val="000000"/>
          <w:lang w:eastAsia="zh-CN"/>
        </w:rPr>
        <w:t>UNDP</w:t>
      </w:r>
      <w:r>
        <w:rPr>
          <w:rFonts w:hint="eastAsia"/>
          <w:color w:val="000000"/>
          <w:lang w:eastAsia="zh-CN"/>
        </w:rPr>
        <w:t>协作组织</w:t>
      </w:r>
      <w:r>
        <w:rPr>
          <w:color w:val="000000"/>
          <w:lang w:eastAsia="zh-CN"/>
        </w:rPr>
        <w:t>的</w:t>
      </w:r>
      <w:r>
        <w:rPr>
          <w:rFonts w:hint="eastAsia"/>
          <w:color w:val="000000"/>
          <w:lang w:eastAsia="zh-CN"/>
        </w:rPr>
        <w:t>W</w:t>
      </w:r>
      <w:r>
        <w:rPr>
          <w:color w:val="000000"/>
          <w:lang w:eastAsia="zh-CN"/>
        </w:rPr>
        <w:t>SIS</w:t>
      </w:r>
      <w:r>
        <w:rPr>
          <w:color w:val="000000"/>
          <w:lang w:eastAsia="zh-CN"/>
        </w:rPr>
        <w:t>论坛</w:t>
      </w:r>
      <w:r>
        <w:rPr>
          <w:rFonts w:hint="eastAsia"/>
          <w:color w:val="000000"/>
          <w:lang w:eastAsia="zh-CN"/>
        </w:rPr>
        <w:t>的成果</w:t>
      </w:r>
      <w:r>
        <w:rPr>
          <w:rFonts w:ascii="SimSun" w:hAnsi="SimSun" w:cs="SimSun" w:hint="eastAsia"/>
          <w:color w:val="000000"/>
          <w:lang w:eastAsia="zh-CN"/>
        </w:rPr>
        <w:t>；</w:t>
      </w:r>
    </w:p>
    <w:p w:rsidR="00E841B1" w:rsidRPr="005C78A5" w:rsidRDefault="00D053AF" w:rsidP="00E841B1">
      <w:pPr>
        <w:keepLines/>
        <w:rPr>
          <w:lang w:eastAsia="zh-CN"/>
        </w:rPr>
      </w:pPr>
      <w:r w:rsidRPr="008C2146">
        <w:rPr>
          <w:i/>
          <w:iCs/>
          <w:lang w:eastAsia="zh-CN"/>
        </w:rPr>
        <w:t>b)</w:t>
      </w:r>
      <w:r w:rsidRPr="008C2146">
        <w:rPr>
          <w:i/>
          <w:iCs/>
          <w:lang w:eastAsia="zh-CN"/>
        </w:rPr>
        <w:tab/>
      </w:r>
      <w:r w:rsidRPr="00E948F2">
        <w:rPr>
          <w:rFonts w:hint="eastAsia"/>
          <w:lang w:eastAsia="zh-CN"/>
        </w:rPr>
        <w:t>联大第</w:t>
      </w:r>
      <w:r w:rsidRPr="00BA32E9">
        <w:rPr>
          <w:szCs w:val="24"/>
          <w:lang w:val="en-US" w:eastAsia="zh-CN"/>
        </w:rPr>
        <w:t>70/125</w:t>
      </w:r>
      <w:r w:rsidRPr="00E948F2">
        <w:rPr>
          <w:rFonts w:hint="eastAsia"/>
          <w:szCs w:val="24"/>
          <w:lang w:val="en-US" w:eastAsia="zh-CN"/>
        </w:rPr>
        <w:t>号</w:t>
      </w:r>
      <w:r>
        <w:rPr>
          <w:szCs w:val="24"/>
          <w:lang w:val="en-US" w:eastAsia="zh-CN"/>
        </w:rPr>
        <w:t>决议</w:t>
      </w:r>
      <w:r w:rsidRPr="00574A5A">
        <w:rPr>
          <w:rFonts w:hint="eastAsia"/>
          <w:lang w:eastAsia="zh-CN"/>
        </w:rPr>
        <w:t>认识到</w:t>
      </w:r>
      <w:r w:rsidRPr="00574A5A">
        <w:rPr>
          <w:lang w:eastAsia="zh-CN"/>
        </w:rPr>
        <w:t>，</w:t>
      </w:r>
      <w:r>
        <w:rPr>
          <w:rFonts w:hint="eastAsia"/>
          <w:lang w:eastAsia="zh-CN"/>
        </w:rPr>
        <w:t>W</w:t>
      </w:r>
      <w:r>
        <w:rPr>
          <w:lang w:eastAsia="zh-CN"/>
        </w:rPr>
        <w:t>SIS</w:t>
      </w:r>
      <w:r w:rsidRPr="00574A5A">
        <w:rPr>
          <w:lang w:eastAsia="zh-CN"/>
        </w:rPr>
        <w:t>论坛已成为各利益攸关</w:t>
      </w:r>
      <w:r w:rsidRPr="00574A5A">
        <w:rPr>
          <w:rFonts w:hint="eastAsia"/>
          <w:lang w:eastAsia="zh-CN"/>
        </w:rPr>
        <w:t>方</w:t>
      </w:r>
      <w:r w:rsidRPr="00574A5A">
        <w:rPr>
          <w:lang w:eastAsia="zh-CN"/>
        </w:rPr>
        <w:t>讨论和共享</w:t>
      </w:r>
      <w:r>
        <w:rPr>
          <w:rFonts w:hint="eastAsia"/>
          <w:lang w:eastAsia="zh-CN"/>
        </w:rPr>
        <w:t>有关落实</w:t>
      </w:r>
      <w:r>
        <w:rPr>
          <w:rFonts w:hint="eastAsia"/>
          <w:lang w:eastAsia="zh-CN"/>
        </w:rPr>
        <w:t>W</w:t>
      </w:r>
      <w:r>
        <w:rPr>
          <w:lang w:eastAsia="zh-CN"/>
        </w:rPr>
        <w:t>SIS</w:t>
      </w:r>
      <w:r w:rsidRPr="00574A5A">
        <w:rPr>
          <w:lang w:eastAsia="zh-CN"/>
        </w:rPr>
        <w:t>成果最佳做法的平台，因此，应继续每年举行一次</w:t>
      </w:r>
      <w:r w:rsidRPr="00574A5A">
        <w:rPr>
          <w:rFonts w:hint="eastAsia"/>
          <w:lang w:eastAsia="zh-CN"/>
        </w:rPr>
        <w:t>；</w:t>
      </w:r>
    </w:p>
    <w:p w:rsidR="00E841B1" w:rsidRDefault="00D053AF" w:rsidP="00E841B1">
      <w:pPr>
        <w:rPr>
          <w:lang w:eastAsia="zh-CN"/>
        </w:rPr>
      </w:pPr>
      <w:r>
        <w:rPr>
          <w:i/>
          <w:iCs/>
          <w:lang w:eastAsia="zh-CN"/>
        </w:rPr>
        <w:t>c</w:t>
      </w:r>
      <w:r w:rsidRPr="002C7A4B">
        <w:rPr>
          <w:i/>
          <w:iCs/>
          <w:lang w:eastAsia="zh-CN"/>
        </w:rPr>
        <w:t>)</w:t>
      </w:r>
      <w:r w:rsidRPr="002C7A4B">
        <w:rPr>
          <w:lang w:eastAsia="zh-CN"/>
        </w:rPr>
        <w:tab/>
      </w:r>
      <w:r>
        <w:rPr>
          <w:rFonts w:hint="eastAsia"/>
          <w:lang w:eastAsia="zh-CN"/>
        </w:rPr>
        <w:t>由</w:t>
      </w:r>
      <w:r>
        <w:rPr>
          <w:color w:val="000000"/>
          <w:lang w:eastAsia="zh-CN"/>
        </w:rPr>
        <w:t>国际电联秘书长和</w:t>
      </w:r>
      <w:r>
        <w:rPr>
          <w:color w:val="000000"/>
          <w:lang w:eastAsia="zh-CN"/>
        </w:rPr>
        <w:t>UNESCO</w:t>
      </w:r>
      <w:r>
        <w:rPr>
          <w:color w:val="000000"/>
          <w:lang w:eastAsia="zh-CN"/>
        </w:rPr>
        <w:t>总干事发起成立</w:t>
      </w:r>
      <w:r>
        <w:rPr>
          <w:rFonts w:hint="eastAsia"/>
          <w:color w:val="000000"/>
          <w:lang w:eastAsia="zh-CN"/>
        </w:rPr>
        <w:t>的</w:t>
      </w:r>
      <w:r>
        <w:rPr>
          <w:color w:val="000000"/>
          <w:lang w:eastAsia="zh-CN"/>
        </w:rPr>
        <w:t>宽带</w:t>
      </w:r>
      <w:r>
        <w:rPr>
          <w:rFonts w:hint="eastAsia"/>
          <w:color w:val="000000"/>
          <w:lang w:eastAsia="zh-CN"/>
        </w:rPr>
        <w:t>促进可持续</w:t>
      </w:r>
      <w:r>
        <w:rPr>
          <w:color w:val="000000"/>
          <w:lang w:eastAsia="zh-CN"/>
        </w:rPr>
        <w:t>发展委员会</w:t>
      </w:r>
      <w:r>
        <w:rPr>
          <w:rFonts w:hint="eastAsia"/>
          <w:lang w:eastAsia="zh-CN"/>
        </w:rPr>
        <w:t>已再次评估并发布了旨在支持“连通世界另一半人口”举措的</w:t>
      </w:r>
      <w:r>
        <w:rPr>
          <w:rFonts w:hint="eastAsia"/>
          <w:lang w:eastAsia="zh-CN"/>
        </w:rPr>
        <w:t>2025</w:t>
      </w:r>
      <w:r>
        <w:rPr>
          <w:rFonts w:hint="eastAsia"/>
          <w:lang w:eastAsia="zh-CN"/>
        </w:rPr>
        <w:t>年具体目标新框架，</w:t>
      </w:r>
      <w:r>
        <w:rPr>
          <w:rFonts w:hint="eastAsia"/>
          <w:color w:val="000000"/>
          <w:lang w:eastAsia="zh-CN"/>
        </w:rPr>
        <w:t>目的是</w:t>
      </w:r>
      <w:r>
        <w:rPr>
          <w:color w:val="000000"/>
          <w:lang w:eastAsia="zh-CN"/>
        </w:rPr>
        <w:t>普遍推广宽带政策、提高宽带的价格可承受性和宽带普及率，以支持实现国际认可的发展目标，包括</w:t>
      </w:r>
      <w:r>
        <w:rPr>
          <w:rFonts w:hint="eastAsia"/>
          <w:lang w:eastAsia="zh-CN"/>
        </w:rPr>
        <w:t>S</w:t>
      </w:r>
      <w:r>
        <w:rPr>
          <w:lang w:eastAsia="zh-CN"/>
        </w:rPr>
        <w:t>DG</w:t>
      </w:r>
      <w:r>
        <w:rPr>
          <w:rFonts w:ascii="SimSun" w:hAnsi="SimSun" w:cs="SimSun" w:hint="eastAsia"/>
          <w:color w:val="000000"/>
          <w:lang w:eastAsia="zh-CN"/>
        </w:rPr>
        <w:t>；</w:t>
      </w:r>
    </w:p>
    <w:p w:rsidR="00E841B1" w:rsidRPr="008C2146" w:rsidRDefault="00D053AF" w:rsidP="00E841B1">
      <w:pPr>
        <w:rPr>
          <w:lang w:eastAsia="zh-CN"/>
        </w:rPr>
      </w:pPr>
      <w:r w:rsidRPr="008C2146">
        <w:rPr>
          <w:i/>
          <w:iCs/>
          <w:lang w:eastAsia="zh-CN"/>
        </w:rPr>
        <w:t>d)</w:t>
      </w:r>
      <w:r w:rsidRPr="008C2146">
        <w:rPr>
          <w:i/>
          <w:iCs/>
          <w:lang w:eastAsia="zh-CN"/>
        </w:rPr>
        <w:tab/>
      </w:r>
      <w:r w:rsidRPr="00BA32E9">
        <w:rPr>
          <w:rFonts w:hint="eastAsia"/>
          <w:lang w:eastAsia="zh-CN"/>
        </w:rPr>
        <w:t>通过科学技术促发展委员会</w:t>
      </w:r>
      <w:r>
        <w:rPr>
          <w:lang w:eastAsia="zh-CN"/>
        </w:rPr>
        <w:t>（</w:t>
      </w:r>
      <w:r>
        <w:rPr>
          <w:rFonts w:hint="eastAsia"/>
          <w:lang w:eastAsia="zh-CN"/>
        </w:rPr>
        <w:t>C</w:t>
      </w:r>
      <w:r>
        <w:rPr>
          <w:lang w:eastAsia="zh-CN"/>
        </w:rPr>
        <w:t>STD</w:t>
      </w:r>
      <w:r>
        <w:rPr>
          <w:lang w:eastAsia="zh-CN"/>
        </w:rPr>
        <w:t>）</w:t>
      </w:r>
      <w:r>
        <w:rPr>
          <w:rFonts w:hint="eastAsia"/>
          <w:lang w:val="en-US" w:eastAsia="zh-CN"/>
        </w:rPr>
        <w:t>发至联合国经社理事会（</w:t>
      </w:r>
      <w:r w:rsidRPr="008C2146">
        <w:rPr>
          <w:lang w:eastAsia="zh-CN"/>
        </w:rPr>
        <w:t>ECOSOC</w:t>
      </w:r>
      <w:r>
        <w:rPr>
          <w:rFonts w:hint="eastAsia"/>
          <w:lang w:val="en-US" w:eastAsia="zh-CN"/>
        </w:rPr>
        <w:t>）的秘书长</w:t>
      </w:r>
      <w:r w:rsidRPr="00BA32E9">
        <w:rPr>
          <w:rFonts w:asciiTheme="minorEastAsia" w:eastAsiaTheme="minorEastAsia" w:hAnsiTheme="minorEastAsia" w:hint="eastAsia"/>
          <w:lang w:val="en-US" w:eastAsia="zh-CN"/>
        </w:rPr>
        <w:t>关于</w:t>
      </w:r>
      <w:r w:rsidRPr="00B35745">
        <w:rPr>
          <w:rFonts w:ascii="STKaiti" w:hAnsi="STKaiti" w:hint="eastAsia"/>
          <w:lang w:val="en-US" w:eastAsia="zh-CN"/>
        </w:rPr>
        <w:t>国际电联为落实</w:t>
      </w:r>
      <w:r w:rsidRPr="00B35745">
        <w:rPr>
          <w:lang w:eastAsia="zh-CN"/>
        </w:rPr>
        <w:t>WIS</w:t>
      </w:r>
      <w:r w:rsidRPr="00B35745">
        <w:rPr>
          <w:rFonts w:hint="eastAsia"/>
          <w:lang w:eastAsia="zh-CN"/>
        </w:rPr>
        <w:t>S</w:t>
      </w:r>
      <w:r w:rsidRPr="00B35745">
        <w:rPr>
          <w:rFonts w:ascii="STKaiti" w:hAnsi="STKaiti" w:hint="eastAsia"/>
          <w:lang w:val="en-US" w:eastAsia="zh-CN"/>
        </w:rPr>
        <w:t>成果所做贡献</w:t>
      </w:r>
      <w:r w:rsidRPr="00BA32E9">
        <w:rPr>
          <w:rFonts w:asciiTheme="minorEastAsia" w:eastAsiaTheme="minorEastAsia" w:hAnsiTheme="minorEastAsia" w:hint="eastAsia"/>
          <w:lang w:val="en-US" w:eastAsia="zh-CN"/>
        </w:rPr>
        <w:t>的</w:t>
      </w:r>
      <w:r>
        <w:rPr>
          <w:rFonts w:asciiTheme="minorEastAsia" w:eastAsiaTheme="minorEastAsia" w:hAnsiTheme="minorEastAsia" w:hint="eastAsia"/>
          <w:lang w:val="en-US" w:eastAsia="zh-CN"/>
        </w:rPr>
        <w:t>年度报告，以及国际电联理事会针对国际电联相关活动向可持续发展高级别政策论坛提供的文稿；</w:t>
      </w:r>
    </w:p>
    <w:p w:rsidR="00E841B1" w:rsidRPr="008C2146" w:rsidRDefault="00D053AF" w:rsidP="00E841B1">
      <w:pPr>
        <w:rPr>
          <w:szCs w:val="24"/>
          <w:lang w:eastAsia="zh-CN"/>
        </w:rPr>
      </w:pPr>
      <w:r w:rsidRPr="008C2146">
        <w:rPr>
          <w:i/>
          <w:iCs/>
          <w:lang w:eastAsia="zh-CN"/>
        </w:rPr>
        <w:t>e)</w:t>
      </w:r>
      <w:r w:rsidRPr="008C2146">
        <w:rPr>
          <w:lang w:eastAsia="zh-CN"/>
        </w:rPr>
        <w:tab/>
      </w:r>
      <w:r>
        <w:rPr>
          <w:rFonts w:hint="eastAsia"/>
          <w:iCs/>
          <w:szCs w:val="24"/>
          <w:lang w:eastAsia="zh-CN"/>
        </w:rPr>
        <w:t>顾及</w:t>
      </w:r>
      <w:r w:rsidRPr="00C66F1E">
        <w:rPr>
          <w:iCs/>
          <w:szCs w:val="24"/>
          <w:lang w:eastAsia="zh-CN"/>
        </w:rPr>
        <w:t>2030</w:t>
      </w:r>
      <w:r w:rsidRPr="00C66F1E">
        <w:rPr>
          <w:rFonts w:hint="eastAsia"/>
          <w:iCs/>
          <w:szCs w:val="24"/>
          <w:lang w:eastAsia="zh-CN"/>
        </w:rPr>
        <w:t>年可持续发展议程</w:t>
      </w:r>
      <w:r>
        <w:rPr>
          <w:rFonts w:hint="eastAsia"/>
          <w:iCs/>
          <w:szCs w:val="24"/>
          <w:lang w:eastAsia="zh-CN"/>
        </w:rPr>
        <w:t>的有关</w:t>
      </w:r>
      <w:r w:rsidRPr="0023513B">
        <w:rPr>
          <w:rFonts w:hint="eastAsia"/>
          <w:iCs/>
          <w:szCs w:val="24"/>
          <w:lang w:eastAsia="zh-CN"/>
        </w:rPr>
        <w:t>国际电联各部门在落实</w:t>
      </w:r>
      <w:r w:rsidRPr="0023513B">
        <w:rPr>
          <w:rFonts w:hint="eastAsia"/>
          <w:iCs/>
          <w:szCs w:val="24"/>
          <w:lang w:eastAsia="zh-CN"/>
        </w:rPr>
        <w:t>WSIS</w:t>
      </w:r>
      <w:r>
        <w:rPr>
          <w:rFonts w:hint="eastAsia"/>
          <w:iCs/>
          <w:szCs w:val="24"/>
          <w:lang w:eastAsia="zh-CN"/>
        </w:rPr>
        <w:t>成果方面</w:t>
      </w:r>
      <w:r w:rsidRPr="0023513B">
        <w:rPr>
          <w:rFonts w:hint="eastAsia"/>
          <w:iCs/>
          <w:szCs w:val="24"/>
          <w:lang w:eastAsia="zh-CN"/>
        </w:rPr>
        <w:t>作用的相关部门决议</w:t>
      </w:r>
      <w:r>
        <w:rPr>
          <w:rFonts w:hint="eastAsia"/>
          <w:iCs/>
          <w:szCs w:val="24"/>
          <w:lang w:eastAsia="zh-CN"/>
        </w:rPr>
        <w:t>；</w:t>
      </w:r>
    </w:p>
    <w:p w:rsidR="00E841B1" w:rsidRDefault="00D053AF" w:rsidP="00E841B1">
      <w:pPr>
        <w:rPr>
          <w:lang w:val="en-US" w:eastAsia="zh-CN"/>
        </w:rPr>
      </w:pPr>
      <w:r w:rsidRPr="008C2146">
        <w:rPr>
          <w:i/>
          <w:iCs/>
          <w:szCs w:val="24"/>
          <w:lang w:eastAsia="zh-CN"/>
        </w:rPr>
        <w:t>f)</w:t>
      </w:r>
      <w:r w:rsidRPr="008C2146">
        <w:rPr>
          <w:i/>
          <w:iCs/>
          <w:szCs w:val="24"/>
          <w:lang w:eastAsia="zh-CN"/>
        </w:rPr>
        <w:tab/>
      </w:r>
      <w:r w:rsidRPr="00B61136">
        <w:rPr>
          <w:rFonts w:hint="eastAsia"/>
          <w:szCs w:val="24"/>
          <w:lang w:val="en-US" w:eastAsia="zh-CN"/>
        </w:rPr>
        <w:t>国际电联理事会</w:t>
      </w:r>
      <w:r w:rsidRPr="00B61136">
        <w:rPr>
          <w:rFonts w:hint="eastAsia"/>
          <w:szCs w:val="24"/>
          <w:lang w:val="en-US" w:eastAsia="zh-CN"/>
        </w:rPr>
        <w:t>2015-2018</w:t>
      </w:r>
      <w:r>
        <w:rPr>
          <w:rFonts w:hint="eastAsia"/>
          <w:szCs w:val="24"/>
          <w:lang w:val="en-US" w:eastAsia="zh-CN"/>
        </w:rPr>
        <w:t>年</w:t>
      </w:r>
      <w:r w:rsidRPr="00B61136">
        <w:rPr>
          <w:rFonts w:hint="eastAsia"/>
          <w:szCs w:val="24"/>
          <w:lang w:val="en-US" w:eastAsia="zh-CN"/>
        </w:rPr>
        <w:t>会议</w:t>
      </w:r>
      <w:r>
        <w:rPr>
          <w:rFonts w:hint="eastAsia"/>
          <w:szCs w:val="24"/>
          <w:lang w:val="en-US" w:eastAsia="zh-CN"/>
        </w:rPr>
        <w:t>与</w:t>
      </w:r>
      <w:r w:rsidRPr="00574A5A">
        <w:rPr>
          <w:rFonts w:cstheme="minorHAnsi"/>
          <w:lang w:eastAsia="zh-CN"/>
        </w:rPr>
        <w:t>落实</w:t>
      </w:r>
      <w:r w:rsidRPr="00574A5A">
        <w:rPr>
          <w:rFonts w:cstheme="minorHAnsi"/>
          <w:lang w:eastAsia="zh-CN"/>
        </w:rPr>
        <w:t>WSIS</w:t>
      </w:r>
      <w:r w:rsidRPr="00574A5A">
        <w:rPr>
          <w:rFonts w:cstheme="minorHAnsi"/>
          <w:lang w:eastAsia="zh-CN"/>
        </w:rPr>
        <w:t>成果</w:t>
      </w:r>
      <w:r>
        <w:rPr>
          <w:rFonts w:cstheme="minorHAnsi" w:hint="eastAsia"/>
          <w:lang w:eastAsia="zh-CN"/>
        </w:rPr>
        <w:t>和实现</w:t>
      </w:r>
      <w:r w:rsidRPr="009A1CA8">
        <w:rPr>
          <w:rFonts w:cstheme="minorHAnsi"/>
          <w:lang w:eastAsia="zh-CN"/>
        </w:rPr>
        <w:t>SDG</w:t>
      </w:r>
      <w:r w:rsidRPr="00B61136">
        <w:rPr>
          <w:rFonts w:hint="eastAsia"/>
          <w:szCs w:val="24"/>
          <w:lang w:val="en-US" w:eastAsia="zh-CN"/>
        </w:rPr>
        <w:t>相关的结果，</w:t>
      </w:r>
    </w:p>
    <w:p w:rsidR="00E841B1" w:rsidRDefault="00D053AF" w:rsidP="00E841B1">
      <w:pPr>
        <w:rPr>
          <w:lang w:val="en-US" w:eastAsia="zh-CN"/>
        </w:rPr>
      </w:pPr>
      <w:r w:rsidRPr="008C2146">
        <w:rPr>
          <w:i/>
          <w:iCs/>
          <w:szCs w:val="24"/>
          <w:lang w:eastAsia="zh-CN"/>
        </w:rPr>
        <w:t>g)</w:t>
      </w:r>
      <w:r>
        <w:rPr>
          <w:lang w:val="en-US" w:eastAsia="zh-CN"/>
        </w:rPr>
        <w:tab/>
        <w:t>WSIS</w:t>
      </w:r>
      <w:r>
        <w:rPr>
          <w:rFonts w:hint="eastAsia"/>
          <w:lang w:val="en-US" w:eastAsia="zh-CN"/>
        </w:rPr>
        <w:t>论坛的成果；</w:t>
      </w:r>
    </w:p>
    <w:p w:rsidR="00E841B1" w:rsidRPr="000F5AAE" w:rsidRDefault="00D053AF" w:rsidP="00E841B1">
      <w:pPr>
        <w:rPr>
          <w:lang w:eastAsia="zh-CN"/>
        </w:rPr>
      </w:pPr>
      <w:r>
        <w:rPr>
          <w:i/>
          <w:iCs/>
          <w:szCs w:val="24"/>
          <w:lang w:eastAsia="zh-CN"/>
        </w:rPr>
        <w:t>h</w:t>
      </w:r>
      <w:r w:rsidRPr="008C2146">
        <w:rPr>
          <w:i/>
          <w:iCs/>
          <w:szCs w:val="24"/>
          <w:lang w:eastAsia="zh-CN"/>
        </w:rPr>
        <w:t>)</w:t>
      </w:r>
      <w:r w:rsidRPr="008C2146">
        <w:rPr>
          <w:i/>
          <w:iCs/>
          <w:szCs w:val="24"/>
          <w:lang w:eastAsia="zh-CN"/>
        </w:rPr>
        <w:tab/>
      </w:r>
      <w:r>
        <w:rPr>
          <w:lang w:val="en-US" w:eastAsia="zh-CN"/>
        </w:rPr>
        <w:t>20</w:t>
      </w:r>
      <w:r w:rsidRPr="00574A5A">
        <w:rPr>
          <w:lang w:val="en-US" w:eastAsia="zh-CN"/>
        </w:rPr>
        <w:t>17</w:t>
      </w:r>
      <w:r>
        <w:rPr>
          <w:rFonts w:hint="eastAsia"/>
          <w:lang w:val="en-US" w:eastAsia="zh-CN"/>
        </w:rPr>
        <w:t>年世界电信发展大会（</w:t>
      </w:r>
      <w:r>
        <w:rPr>
          <w:rFonts w:hint="eastAsia"/>
          <w:lang w:val="en-US" w:eastAsia="zh-CN"/>
        </w:rPr>
        <w:t>WTDC</w:t>
      </w:r>
      <w:r>
        <w:rPr>
          <w:rFonts w:hint="eastAsia"/>
          <w:lang w:val="en-US" w:eastAsia="zh-CN"/>
        </w:rPr>
        <w:t>）</w:t>
      </w:r>
      <w:r w:rsidRPr="00574A5A">
        <w:rPr>
          <w:rFonts w:hint="eastAsia"/>
          <w:lang w:eastAsia="zh-CN"/>
        </w:rPr>
        <w:t>确立的以弥合数字鸿沟为目标的项目、活动和区域性活动</w:t>
      </w:r>
      <w:r>
        <w:rPr>
          <w:rFonts w:hint="eastAsia"/>
          <w:lang w:eastAsia="zh-CN"/>
        </w:rPr>
        <w:t>，</w:t>
      </w:r>
    </w:p>
    <w:p w:rsidR="00E841B1" w:rsidRDefault="00D053AF" w:rsidP="00E841B1">
      <w:pPr>
        <w:pStyle w:val="Call"/>
        <w:rPr>
          <w:lang w:val="en-US" w:eastAsia="zh-CN"/>
        </w:rPr>
      </w:pPr>
      <w:r>
        <w:rPr>
          <w:rFonts w:hint="eastAsia"/>
          <w:lang w:val="en-US" w:eastAsia="zh-CN"/>
        </w:rPr>
        <w:t>考虑到</w:t>
      </w:r>
    </w:p>
    <w:p w:rsidR="00E841B1" w:rsidRDefault="00D053AF" w:rsidP="00E841B1">
      <w:pPr>
        <w:ind w:firstLineChars="200" w:firstLine="480"/>
        <w:rPr>
          <w:lang w:eastAsia="zh-CN"/>
        </w:rPr>
      </w:pPr>
      <w:r>
        <w:rPr>
          <w:rFonts w:hAnsi="SimSun" w:hint="eastAsia"/>
          <w:lang w:eastAsia="zh-CN"/>
        </w:rPr>
        <w:t>WSIS</w:t>
      </w:r>
      <w:r w:rsidRPr="00541554">
        <w:rPr>
          <w:rFonts w:hint="eastAsia"/>
          <w:lang w:eastAsia="zh-CN"/>
        </w:rPr>
        <w:t>认识到，</w:t>
      </w:r>
      <w:r>
        <w:rPr>
          <w:rFonts w:hint="eastAsia"/>
          <w:lang w:eastAsia="zh-CN"/>
        </w:rPr>
        <w:t>诸多</w:t>
      </w:r>
      <w:r w:rsidRPr="00541554">
        <w:rPr>
          <w:rFonts w:hint="eastAsia"/>
          <w:lang w:eastAsia="zh-CN"/>
        </w:rPr>
        <w:t>利益</w:t>
      </w:r>
      <w:r>
        <w:rPr>
          <w:rFonts w:hint="eastAsia"/>
          <w:lang w:eastAsia="zh-CN"/>
        </w:rPr>
        <w:t>攸关</w:t>
      </w:r>
      <w:r w:rsidRPr="00541554">
        <w:rPr>
          <w:rFonts w:hint="eastAsia"/>
          <w:lang w:eastAsia="zh-CN"/>
        </w:rPr>
        <w:t>方的参与对于成功建设一个以人为本、具有包容性和面向发展的信息社会十分重要</w:t>
      </w:r>
      <w:r>
        <w:rPr>
          <w:rFonts w:hint="eastAsia"/>
          <w:lang w:eastAsia="zh-CN"/>
        </w:rPr>
        <w:t>，</w:t>
      </w:r>
    </w:p>
    <w:p w:rsidR="00E841B1" w:rsidRDefault="00D053AF" w:rsidP="00E841B1">
      <w:pPr>
        <w:rPr>
          <w:lang w:eastAsia="zh-CN"/>
        </w:rPr>
      </w:pPr>
      <w:r>
        <w:rPr>
          <w:lang w:eastAsia="zh-CN"/>
        </w:rPr>
        <w:br w:type="page"/>
      </w:r>
    </w:p>
    <w:p w:rsidR="00E841B1" w:rsidRPr="008F3BAA" w:rsidRDefault="00D053AF" w:rsidP="00E841B1">
      <w:pPr>
        <w:pStyle w:val="Call"/>
        <w:rPr>
          <w:lang w:eastAsia="zh-CN"/>
        </w:rPr>
      </w:pPr>
      <w:r w:rsidRPr="008F3BAA">
        <w:rPr>
          <w:rFonts w:hint="eastAsia"/>
          <w:lang w:eastAsia="zh-CN"/>
        </w:rPr>
        <w:t>认识到</w:t>
      </w:r>
    </w:p>
    <w:p w:rsidR="00E841B1" w:rsidRPr="008C2146" w:rsidRDefault="00D053AF" w:rsidP="00E841B1">
      <w:pPr>
        <w:rPr>
          <w:szCs w:val="24"/>
          <w:lang w:eastAsia="zh-CN"/>
        </w:rPr>
      </w:pPr>
      <w:r w:rsidRPr="008C2146">
        <w:rPr>
          <w:i/>
          <w:iCs/>
          <w:lang w:eastAsia="zh-CN"/>
        </w:rPr>
        <w:t>a)</w:t>
      </w:r>
      <w:r w:rsidRPr="008C2146">
        <w:rPr>
          <w:i/>
          <w:iCs/>
          <w:lang w:eastAsia="zh-CN"/>
        </w:rPr>
        <w:tab/>
      </w:r>
      <w:r>
        <w:rPr>
          <w:rFonts w:hint="eastAsia"/>
          <w:lang w:eastAsia="zh-CN"/>
        </w:rPr>
        <w:t>联大关于全面审查</w:t>
      </w:r>
      <w:r w:rsidRPr="00BA32E9">
        <w:rPr>
          <w:lang w:eastAsia="zh-CN"/>
        </w:rPr>
        <w:t>WSIS</w:t>
      </w:r>
      <w:r>
        <w:rPr>
          <w:rFonts w:hint="eastAsia"/>
          <w:lang w:eastAsia="zh-CN"/>
        </w:rPr>
        <w:t>成果落实的成果文件，对国际电联的活动具有重大影响，因此呼吁将</w:t>
      </w:r>
      <w:r w:rsidRPr="001D04FB">
        <w:rPr>
          <w:rFonts w:hint="eastAsia"/>
          <w:lang w:eastAsia="zh-CN"/>
        </w:rPr>
        <w:t>WSIS</w:t>
      </w:r>
      <w:r w:rsidRPr="001D04FB">
        <w:rPr>
          <w:rFonts w:hint="eastAsia"/>
          <w:lang w:eastAsia="zh-CN"/>
        </w:rPr>
        <w:t>进程</w:t>
      </w:r>
      <w:r>
        <w:rPr>
          <w:rFonts w:hint="eastAsia"/>
          <w:lang w:eastAsia="zh-CN"/>
        </w:rPr>
        <w:t>和</w:t>
      </w:r>
      <w:r w:rsidRPr="001D04FB">
        <w:rPr>
          <w:lang w:eastAsia="zh-CN"/>
        </w:rPr>
        <w:t>《</w:t>
      </w:r>
      <w:r w:rsidRPr="001D04FB">
        <w:rPr>
          <w:lang w:eastAsia="zh-CN"/>
        </w:rPr>
        <w:t>2030</w:t>
      </w:r>
      <w:r w:rsidRPr="001D04FB">
        <w:rPr>
          <w:lang w:eastAsia="zh-CN"/>
        </w:rPr>
        <w:t>年可持续发展议程》</w:t>
      </w:r>
      <w:r>
        <w:rPr>
          <w:rFonts w:hint="eastAsia"/>
          <w:lang w:eastAsia="zh-CN"/>
        </w:rPr>
        <w:t>密切统一</w:t>
      </w:r>
      <w:r w:rsidRPr="001D04FB">
        <w:rPr>
          <w:rFonts w:hint="eastAsia"/>
          <w:lang w:eastAsia="zh-CN"/>
        </w:rPr>
        <w:t>，突出</w:t>
      </w:r>
      <w:r w:rsidRPr="001D04FB">
        <w:rPr>
          <w:rFonts w:hint="eastAsia"/>
          <w:lang w:eastAsia="zh-CN"/>
        </w:rPr>
        <w:t>ICT</w:t>
      </w:r>
      <w:r w:rsidRPr="001D04FB">
        <w:rPr>
          <w:rFonts w:hint="eastAsia"/>
          <w:lang w:eastAsia="zh-CN"/>
        </w:rPr>
        <w:t>为实现</w:t>
      </w:r>
      <w:r w:rsidRPr="001D04FB">
        <w:rPr>
          <w:rFonts w:hint="eastAsia"/>
          <w:lang w:eastAsia="zh-CN"/>
        </w:rPr>
        <w:t>SDG</w:t>
      </w:r>
      <w:r w:rsidRPr="001D04FB">
        <w:rPr>
          <w:rFonts w:hint="eastAsia"/>
          <w:lang w:eastAsia="zh-CN"/>
        </w:rPr>
        <w:t>和消除贫困所</w:t>
      </w:r>
      <w:r w:rsidRPr="001D04FB">
        <w:rPr>
          <w:lang w:eastAsia="zh-CN"/>
        </w:rPr>
        <w:t>做</w:t>
      </w:r>
      <w:r w:rsidRPr="001D04FB">
        <w:rPr>
          <w:rFonts w:hint="eastAsia"/>
          <w:lang w:eastAsia="zh-CN"/>
        </w:rPr>
        <w:t>的全方位</w:t>
      </w:r>
      <w:r w:rsidRPr="001D04FB">
        <w:rPr>
          <w:lang w:eastAsia="zh-CN"/>
        </w:rPr>
        <w:t>贡献</w:t>
      </w:r>
      <w:r w:rsidRPr="001D04FB">
        <w:rPr>
          <w:rFonts w:hint="eastAsia"/>
          <w:lang w:eastAsia="zh-CN"/>
        </w:rPr>
        <w:t>，并</w:t>
      </w:r>
      <w:r>
        <w:rPr>
          <w:rFonts w:hint="eastAsia"/>
          <w:lang w:eastAsia="zh-CN"/>
        </w:rPr>
        <w:t>强调</w:t>
      </w:r>
      <w:r w:rsidRPr="001D04FB">
        <w:rPr>
          <w:rFonts w:hint="eastAsia"/>
          <w:lang w:eastAsia="zh-CN"/>
        </w:rPr>
        <w:t>ICT</w:t>
      </w:r>
      <w:r w:rsidRPr="001D04FB">
        <w:rPr>
          <w:rFonts w:hint="eastAsia"/>
          <w:lang w:eastAsia="zh-CN"/>
        </w:rPr>
        <w:t>获取本身亦已成为一项发展指标和</w:t>
      </w:r>
      <w:r>
        <w:rPr>
          <w:rFonts w:hint="eastAsia"/>
          <w:lang w:eastAsia="zh-CN"/>
        </w:rPr>
        <w:t>世人的渴望</w:t>
      </w:r>
      <w:r w:rsidRPr="001D04FB">
        <w:rPr>
          <w:rFonts w:hint="eastAsia"/>
          <w:lang w:eastAsia="zh-CN"/>
        </w:rPr>
        <w:t>；</w:t>
      </w:r>
    </w:p>
    <w:p w:rsidR="00E841B1" w:rsidRPr="008C2146" w:rsidRDefault="00D053AF" w:rsidP="00E841B1">
      <w:pPr>
        <w:rPr>
          <w:snapToGrid w:val="0"/>
          <w:szCs w:val="24"/>
          <w:lang w:eastAsia="zh-CN"/>
        </w:rPr>
      </w:pPr>
      <w:r w:rsidRPr="008C2146">
        <w:rPr>
          <w:i/>
          <w:iCs/>
          <w:szCs w:val="24"/>
          <w:lang w:eastAsia="zh-CN"/>
        </w:rPr>
        <w:t>b)</w:t>
      </w:r>
      <w:r w:rsidRPr="008C2146">
        <w:rPr>
          <w:i/>
          <w:iCs/>
          <w:szCs w:val="24"/>
          <w:lang w:eastAsia="zh-CN"/>
        </w:rPr>
        <w:tab/>
      </w:r>
      <w:r w:rsidRPr="00BA32E9">
        <w:rPr>
          <w:szCs w:val="24"/>
          <w:lang w:eastAsia="zh-CN"/>
        </w:rPr>
        <w:t>《</w:t>
      </w:r>
      <w:r w:rsidRPr="001D04FB">
        <w:rPr>
          <w:lang w:eastAsia="zh-CN"/>
        </w:rPr>
        <w:t>2030</w:t>
      </w:r>
      <w:r w:rsidRPr="001D04FB">
        <w:rPr>
          <w:lang w:eastAsia="zh-CN"/>
        </w:rPr>
        <w:t>年可持续发展议程</w:t>
      </w:r>
      <w:r w:rsidRPr="001D04FB">
        <w:rPr>
          <w:rFonts w:hint="eastAsia"/>
          <w:lang w:eastAsia="zh-CN"/>
        </w:rPr>
        <w:t>》对国际电联的活动有实质性影响；</w:t>
      </w:r>
    </w:p>
    <w:p w:rsidR="00E841B1" w:rsidRPr="00914766" w:rsidRDefault="00D053AF" w:rsidP="00E841B1">
      <w:pPr>
        <w:rPr>
          <w:lang w:eastAsia="zh-CN"/>
        </w:rPr>
      </w:pPr>
      <w:r w:rsidRPr="008C2146">
        <w:rPr>
          <w:i/>
          <w:iCs/>
          <w:snapToGrid w:val="0"/>
          <w:szCs w:val="24"/>
          <w:lang w:eastAsia="zh-CN"/>
        </w:rPr>
        <w:t>c)</w:t>
      </w:r>
      <w:r w:rsidRPr="008C2146">
        <w:rPr>
          <w:i/>
          <w:iCs/>
          <w:snapToGrid w:val="0"/>
          <w:szCs w:val="24"/>
          <w:lang w:eastAsia="zh-CN"/>
        </w:rPr>
        <w:tab/>
      </w:r>
      <w:r w:rsidRPr="001D04FB">
        <w:rPr>
          <w:lang w:eastAsia="zh-CN"/>
        </w:rPr>
        <w:t>WSIS</w:t>
      </w:r>
      <w:r w:rsidRPr="001D04FB">
        <w:rPr>
          <w:rFonts w:hint="eastAsia"/>
          <w:lang w:eastAsia="zh-CN"/>
        </w:rPr>
        <w:t>成果</w:t>
      </w:r>
      <w:r>
        <w:rPr>
          <w:rFonts w:hint="eastAsia"/>
          <w:lang w:eastAsia="zh-CN"/>
        </w:rPr>
        <w:t>的落实</w:t>
      </w:r>
      <w:r w:rsidRPr="001D04FB">
        <w:rPr>
          <w:lang w:eastAsia="zh-CN"/>
        </w:rPr>
        <w:t>将有助于促进</w:t>
      </w:r>
      <w:r w:rsidRPr="001D04FB">
        <w:rPr>
          <w:rFonts w:hint="eastAsia"/>
          <w:lang w:eastAsia="zh-CN"/>
        </w:rPr>
        <w:t>数字</w:t>
      </w:r>
      <w:r w:rsidRPr="001D04FB">
        <w:rPr>
          <w:lang w:eastAsia="zh-CN"/>
        </w:rPr>
        <w:t>经济</w:t>
      </w:r>
      <w:r w:rsidRPr="001D04FB">
        <w:rPr>
          <w:rFonts w:hint="eastAsia"/>
          <w:lang w:eastAsia="zh-CN"/>
        </w:rPr>
        <w:t>的</w:t>
      </w:r>
      <w:r w:rsidRPr="001D04FB">
        <w:rPr>
          <w:lang w:eastAsia="zh-CN"/>
        </w:rPr>
        <w:t>发展</w:t>
      </w:r>
      <w:r>
        <w:rPr>
          <w:rFonts w:hint="eastAsia"/>
          <w:lang w:eastAsia="zh-CN"/>
        </w:rPr>
        <w:t>并</w:t>
      </w:r>
      <w:r w:rsidRPr="001D04FB">
        <w:rPr>
          <w:lang w:eastAsia="zh-CN"/>
        </w:rPr>
        <w:t>实现</w:t>
      </w:r>
      <w:r>
        <w:rPr>
          <w:rFonts w:hint="eastAsia"/>
          <w:lang w:eastAsia="zh-CN"/>
        </w:rPr>
        <w:t>S</w:t>
      </w:r>
      <w:r>
        <w:rPr>
          <w:lang w:eastAsia="zh-CN"/>
        </w:rPr>
        <w:t>DG</w:t>
      </w:r>
      <w:r>
        <w:rPr>
          <w:rFonts w:hint="eastAsia"/>
          <w:lang w:eastAsia="zh-CN"/>
        </w:rPr>
        <w:t>；</w:t>
      </w:r>
    </w:p>
    <w:p w:rsidR="00E841B1" w:rsidRPr="00A03D3D" w:rsidRDefault="00D053AF" w:rsidP="00E841B1">
      <w:pPr>
        <w:rPr>
          <w:lang w:eastAsia="zh-CN"/>
        </w:rPr>
      </w:pPr>
      <w:r>
        <w:rPr>
          <w:i/>
          <w:iCs/>
          <w:lang w:eastAsia="zh-CN"/>
        </w:rPr>
        <w:t>d</w:t>
      </w:r>
      <w:r w:rsidRPr="0058469B">
        <w:rPr>
          <w:rFonts w:hint="eastAsia"/>
          <w:i/>
          <w:iCs/>
          <w:lang w:eastAsia="zh-CN"/>
        </w:rPr>
        <w:t>)</w:t>
      </w:r>
      <w:r>
        <w:rPr>
          <w:rFonts w:hint="eastAsia"/>
          <w:lang w:eastAsia="zh-CN"/>
        </w:rPr>
        <w:tab/>
      </w:r>
      <w:r>
        <w:rPr>
          <w:rFonts w:hint="eastAsia"/>
          <w:lang w:eastAsia="zh-CN"/>
        </w:rPr>
        <w:t>国际电联作为</w:t>
      </w:r>
      <w:r>
        <w:rPr>
          <w:rFonts w:hint="eastAsia"/>
          <w:lang w:eastAsia="zh-CN"/>
        </w:rPr>
        <w:t>UNGIS</w:t>
      </w:r>
      <w:r>
        <w:rPr>
          <w:rFonts w:hint="eastAsia"/>
          <w:lang w:eastAsia="zh-CN"/>
        </w:rPr>
        <w:t>常任成员和轮值主席的作用和参与这一小组的重要性，</w:t>
      </w:r>
    </w:p>
    <w:p w:rsidR="00E841B1" w:rsidRDefault="00D053AF" w:rsidP="00E841B1">
      <w:pPr>
        <w:rPr>
          <w:lang w:eastAsia="zh-CN"/>
        </w:rPr>
      </w:pPr>
      <w:r>
        <w:rPr>
          <w:i/>
          <w:iCs/>
          <w:lang w:val="en-US" w:eastAsia="zh-CN"/>
        </w:rPr>
        <w:t>e</w:t>
      </w:r>
      <w:r w:rsidRPr="0058469B">
        <w:rPr>
          <w:rFonts w:hint="eastAsia"/>
          <w:i/>
          <w:iCs/>
          <w:lang w:eastAsia="zh-CN"/>
        </w:rPr>
        <w:t>)</w:t>
      </w:r>
      <w:r>
        <w:rPr>
          <w:rFonts w:hint="eastAsia"/>
          <w:lang w:eastAsia="zh-CN"/>
        </w:rPr>
        <w:tab/>
      </w:r>
      <w:r>
        <w:rPr>
          <w:rFonts w:hint="eastAsia"/>
          <w:lang w:eastAsia="zh-CN"/>
        </w:rPr>
        <w:t>国际电联将落实</w:t>
      </w:r>
      <w:r>
        <w:rPr>
          <w:rFonts w:hAnsi="SimSun" w:hint="eastAsia"/>
          <w:lang w:eastAsia="zh-CN"/>
        </w:rPr>
        <w:t>WSIS</w:t>
      </w:r>
      <w:r>
        <w:rPr>
          <w:rFonts w:hAnsi="SimSun" w:hint="eastAsia"/>
          <w:lang w:eastAsia="zh-CN"/>
        </w:rPr>
        <w:t>成果和实现</w:t>
      </w:r>
      <w:r>
        <w:rPr>
          <w:rFonts w:hAnsi="SimSun" w:hint="eastAsia"/>
          <w:lang w:eastAsia="zh-CN"/>
        </w:rPr>
        <w:t>S</w:t>
      </w:r>
      <w:r>
        <w:rPr>
          <w:rFonts w:hAnsi="SimSun"/>
          <w:lang w:eastAsia="zh-CN"/>
        </w:rPr>
        <w:t>DG</w:t>
      </w:r>
      <w:r>
        <w:rPr>
          <w:rFonts w:hint="eastAsia"/>
          <w:lang w:eastAsia="zh-CN"/>
        </w:rPr>
        <w:t>作为其最重要目标之一的承诺；</w:t>
      </w:r>
    </w:p>
    <w:p w:rsidR="00E841B1" w:rsidRDefault="00D053AF" w:rsidP="00E841B1">
      <w:pPr>
        <w:rPr>
          <w:lang w:val="en-US" w:eastAsia="zh-CN"/>
        </w:rPr>
      </w:pPr>
      <w:r w:rsidRPr="00BA32E9">
        <w:rPr>
          <w:i/>
          <w:iCs/>
          <w:lang w:val="en-US" w:eastAsia="zh-CN"/>
        </w:rPr>
        <w:t>f)</w:t>
      </w:r>
      <w:r>
        <w:rPr>
          <w:lang w:val="en-US" w:eastAsia="zh-CN"/>
        </w:rPr>
        <w:tab/>
      </w:r>
      <w:r w:rsidRPr="002E501E">
        <w:rPr>
          <w:rFonts w:hint="eastAsia"/>
          <w:lang w:val="en-US" w:eastAsia="zh-CN"/>
        </w:rPr>
        <w:t>电信</w:t>
      </w:r>
      <w:r w:rsidRPr="002E501E">
        <w:rPr>
          <w:rFonts w:hint="eastAsia"/>
          <w:lang w:val="en-US" w:eastAsia="zh-CN"/>
        </w:rPr>
        <w:t>/ICT</w:t>
      </w:r>
      <w:r w:rsidRPr="002E501E">
        <w:rPr>
          <w:rFonts w:hint="eastAsia"/>
          <w:lang w:val="en-US" w:eastAsia="zh-CN"/>
        </w:rPr>
        <w:t>在</w:t>
      </w:r>
      <w:r>
        <w:rPr>
          <w:rFonts w:hint="eastAsia"/>
          <w:lang w:val="en-US" w:eastAsia="zh-CN"/>
        </w:rPr>
        <w:t>促进</w:t>
      </w:r>
      <w:r w:rsidRPr="002E501E">
        <w:rPr>
          <w:rFonts w:hint="eastAsia"/>
          <w:lang w:val="en-US" w:eastAsia="zh-CN"/>
        </w:rPr>
        <w:t>数字化转型，数字经济发展</w:t>
      </w:r>
      <w:r>
        <w:rPr>
          <w:rFonts w:hint="eastAsia"/>
          <w:lang w:val="en-US" w:eastAsia="zh-CN"/>
        </w:rPr>
        <w:t>以及帮助实现</w:t>
      </w:r>
      <w:r>
        <w:rPr>
          <w:rFonts w:hint="eastAsia"/>
          <w:lang w:val="en-US" w:eastAsia="zh-CN"/>
        </w:rPr>
        <w:t>S</w:t>
      </w:r>
      <w:r>
        <w:rPr>
          <w:lang w:val="en-US" w:eastAsia="zh-CN"/>
        </w:rPr>
        <w:t>DG</w:t>
      </w:r>
      <w:r>
        <w:rPr>
          <w:rFonts w:hint="eastAsia"/>
          <w:lang w:val="en-US" w:eastAsia="zh-CN"/>
        </w:rPr>
        <w:t>和其他国际认可的发展目标</w:t>
      </w:r>
      <w:r>
        <w:rPr>
          <w:rStyle w:val="FootnoteReference"/>
          <w:lang w:val="en-US" w:eastAsia="zh-CN"/>
        </w:rPr>
        <w:footnoteReference w:customMarkFollows="1" w:id="42"/>
        <w:t>2</w:t>
      </w:r>
      <w:r w:rsidRPr="002E501E">
        <w:rPr>
          <w:rFonts w:hint="eastAsia"/>
          <w:lang w:val="en-US" w:eastAsia="zh-CN"/>
        </w:rPr>
        <w:t>方面发挥着至关重要的作用</w:t>
      </w:r>
      <w:r>
        <w:rPr>
          <w:rFonts w:hint="eastAsia"/>
          <w:lang w:val="en-US" w:eastAsia="zh-CN"/>
        </w:rPr>
        <w:t>；</w:t>
      </w:r>
    </w:p>
    <w:p w:rsidR="00E841B1" w:rsidRDefault="00D053AF" w:rsidP="00E841B1">
      <w:pPr>
        <w:rPr>
          <w:lang w:eastAsia="zh-CN"/>
        </w:rPr>
      </w:pPr>
      <w:r>
        <w:rPr>
          <w:i/>
          <w:iCs/>
          <w:lang w:val="en-US" w:eastAsia="zh-CN"/>
        </w:rPr>
        <w:t>g</w:t>
      </w:r>
      <w:r w:rsidRPr="00BA32E9">
        <w:rPr>
          <w:i/>
          <w:iCs/>
          <w:lang w:val="en-US" w:eastAsia="zh-CN"/>
        </w:rPr>
        <w:t>)</w:t>
      </w:r>
      <w:r>
        <w:rPr>
          <w:lang w:val="en-US" w:eastAsia="zh-CN"/>
        </w:rPr>
        <w:tab/>
      </w:r>
      <w:r>
        <w:rPr>
          <w:rFonts w:hint="eastAsia"/>
          <w:lang w:eastAsia="zh-CN"/>
        </w:rPr>
        <w:t>联大在其第</w:t>
      </w:r>
      <w:r w:rsidRPr="002E501E">
        <w:rPr>
          <w:lang w:eastAsia="zh-CN"/>
        </w:rPr>
        <w:t>70/125</w:t>
      </w:r>
      <w:r w:rsidRPr="002E501E">
        <w:rPr>
          <w:rFonts w:hint="eastAsia"/>
          <w:lang w:eastAsia="zh-CN"/>
        </w:rPr>
        <w:t>号</w:t>
      </w:r>
      <w:r>
        <w:rPr>
          <w:rFonts w:hint="eastAsia"/>
          <w:lang w:eastAsia="zh-CN"/>
        </w:rPr>
        <w:t>决议中，决定</w:t>
      </w:r>
      <w:r w:rsidRPr="007B496D">
        <w:rPr>
          <w:rFonts w:hint="eastAsia"/>
          <w:lang w:eastAsia="zh-CN"/>
        </w:rPr>
        <w:t>在</w:t>
      </w:r>
      <w:r>
        <w:rPr>
          <w:rFonts w:hint="eastAsia"/>
          <w:lang w:eastAsia="zh-CN"/>
        </w:rPr>
        <w:t>2025</w:t>
      </w:r>
      <w:r>
        <w:rPr>
          <w:rFonts w:hint="eastAsia"/>
          <w:lang w:eastAsia="zh-CN"/>
        </w:rPr>
        <w:t>年召开一次有关全面审查</w:t>
      </w:r>
      <w:r>
        <w:rPr>
          <w:rFonts w:hint="eastAsia"/>
          <w:lang w:eastAsia="zh-CN"/>
        </w:rPr>
        <w:t>WSIS</w:t>
      </w:r>
      <w:r>
        <w:rPr>
          <w:rFonts w:hint="eastAsia"/>
          <w:lang w:eastAsia="zh-CN"/>
        </w:rPr>
        <w:t>成果落实情况的高级别会议，</w:t>
      </w:r>
    </w:p>
    <w:p w:rsidR="00E841B1" w:rsidRPr="008F3BAA" w:rsidRDefault="00D053AF" w:rsidP="00E841B1">
      <w:pPr>
        <w:pStyle w:val="Call"/>
        <w:rPr>
          <w:lang w:val="en-US" w:eastAsia="zh-CN"/>
        </w:rPr>
      </w:pPr>
      <w:r w:rsidRPr="008F3BAA">
        <w:rPr>
          <w:rFonts w:hint="eastAsia"/>
          <w:lang w:eastAsia="zh-CN"/>
        </w:rPr>
        <w:t>做出决议</w:t>
      </w:r>
    </w:p>
    <w:p w:rsidR="00E841B1" w:rsidRDefault="00D053AF" w:rsidP="00E841B1">
      <w:pPr>
        <w:rPr>
          <w:lang w:eastAsia="zh-CN"/>
        </w:rPr>
      </w:pPr>
      <w:r>
        <w:rPr>
          <w:lang w:val="en-US" w:eastAsia="zh-CN"/>
        </w:rPr>
        <w:t>1</w:t>
      </w:r>
      <w:r>
        <w:rPr>
          <w:lang w:val="en-US" w:eastAsia="zh-CN"/>
        </w:rPr>
        <w:tab/>
      </w:r>
      <w:r w:rsidRPr="007B496D">
        <w:rPr>
          <w:rFonts w:hint="eastAsia"/>
          <w:lang w:val="en-US" w:eastAsia="zh-CN"/>
        </w:rPr>
        <w:t>根据国际电联的</w:t>
      </w:r>
      <w:r>
        <w:rPr>
          <w:rFonts w:hint="eastAsia"/>
          <w:lang w:val="en-US" w:eastAsia="zh-CN"/>
        </w:rPr>
        <w:t>的职责范围，</w:t>
      </w:r>
      <w:r w:rsidRPr="007B496D">
        <w:rPr>
          <w:rFonts w:hint="eastAsia"/>
          <w:lang w:val="en-US" w:eastAsia="zh-CN"/>
        </w:rPr>
        <w:t>国际电联在落实</w:t>
      </w:r>
      <w:r>
        <w:rPr>
          <w:rFonts w:hint="eastAsia"/>
          <w:lang w:val="en-US" w:eastAsia="zh-CN"/>
        </w:rPr>
        <w:t>W</w:t>
      </w:r>
      <w:r>
        <w:rPr>
          <w:lang w:val="en-US" w:eastAsia="zh-CN"/>
        </w:rPr>
        <w:t>SIS</w:t>
      </w:r>
      <w:r w:rsidRPr="007B496D">
        <w:rPr>
          <w:rFonts w:hint="eastAsia"/>
          <w:lang w:val="en-US" w:eastAsia="zh-CN"/>
        </w:rPr>
        <w:t>成果和</w:t>
      </w:r>
      <w:r>
        <w:rPr>
          <w:rFonts w:hint="eastAsia"/>
          <w:lang w:val="en-US" w:eastAsia="zh-CN"/>
        </w:rPr>
        <w:t>《</w:t>
      </w:r>
      <w:r w:rsidRPr="007B496D">
        <w:rPr>
          <w:rFonts w:hint="eastAsia"/>
          <w:lang w:val="en-US" w:eastAsia="zh-CN"/>
        </w:rPr>
        <w:t>2030</w:t>
      </w:r>
      <w:r w:rsidRPr="007B496D">
        <w:rPr>
          <w:rFonts w:hint="eastAsia"/>
          <w:lang w:val="en-US" w:eastAsia="zh-CN"/>
        </w:rPr>
        <w:t>年可持续发展议程</w:t>
      </w:r>
      <w:r>
        <w:rPr>
          <w:rFonts w:hint="eastAsia"/>
          <w:lang w:val="en-US" w:eastAsia="zh-CN"/>
        </w:rPr>
        <w:t>》</w:t>
      </w:r>
      <w:r w:rsidRPr="007B496D">
        <w:rPr>
          <w:rFonts w:hint="eastAsia"/>
          <w:lang w:val="en-US" w:eastAsia="zh-CN"/>
        </w:rPr>
        <w:t>方面的作用应侧重于电信</w:t>
      </w:r>
      <w:r w:rsidRPr="007B496D">
        <w:rPr>
          <w:rFonts w:hint="eastAsia"/>
          <w:lang w:val="en-US" w:eastAsia="zh-CN"/>
        </w:rPr>
        <w:t>/</w:t>
      </w:r>
      <w:r>
        <w:rPr>
          <w:rFonts w:hint="eastAsia"/>
          <w:lang w:val="en-US" w:eastAsia="zh-CN"/>
        </w:rPr>
        <w:t>I</w:t>
      </w:r>
      <w:r>
        <w:rPr>
          <w:lang w:val="en-US" w:eastAsia="zh-CN"/>
        </w:rPr>
        <w:t>CT</w:t>
      </w:r>
      <w:r>
        <w:rPr>
          <w:rFonts w:hint="eastAsia"/>
          <w:lang w:val="en-US" w:eastAsia="zh-CN"/>
        </w:rPr>
        <w:t>；</w:t>
      </w:r>
    </w:p>
    <w:p w:rsidR="00E841B1" w:rsidRDefault="00D053AF" w:rsidP="00E841B1">
      <w:pPr>
        <w:rPr>
          <w:lang w:eastAsia="zh-CN"/>
        </w:rPr>
      </w:pPr>
      <w:r>
        <w:rPr>
          <w:lang w:val="en-US" w:eastAsia="zh-CN"/>
        </w:rPr>
        <w:t>2</w:t>
      </w:r>
      <w:r w:rsidRPr="00FC5B10">
        <w:rPr>
          <w:rFonts w:hint="eastAsia"/>
          <w:lang w:eastAsia="zh-CN"/>
        </w:rPr>
        <w:tab/>
      </w:r>
      <w:r>
        <w:rPr>
          <w:color w:val="000000"/>
          <w:lang w:eastAsia="zh-CN"/>
        </w:rPr>
        <w:t>国际电联应与</w:t>
      </w:r>
      <w:r>
        <w:rPr>
          <w:color w:val="000000"/>
          <w:lang w:eastAsia="zh-CN"/>
        </w:rPr>
        <w:t>UNESCO</w:t>
      </w:r>
      <w:r>
        <w:rPr>
          <w:color w:val="000000"/>
          <w:lang w:eastAsia="zh-CN"/>
        </w:rPr>
        <w:t>和</w:t>
      </w:r>
      <w:r>
        <w:rPr>
          <w:color w:val="000000"/>
          <w:lang w:eastAsia="zh-CN"/>
        </w:rPr>
        <w:t>UNDP</w:t>
      </w:r>
      <w:r>
        <w:rPr>
          <w:color w:val="000000"/>
          <w:lang w:eastAsia="zh-CN"/>
        </w:rPr>
        <w:t>一起，在</w:t>
      </w:r>
      <w:r>
        <w:rPr>
          <w:rFonts w:hint="eastAsia"/>
          <w:color w:val="000000"/>
          <w:lang w:eastAsia="zh-CN"/>
        </w:rPr>
        <w:t>落</w:t>
      </w:r>
      <w:r>
        <w:rPr>
          <w:color w:val="000000"/>
          <w:lang w:eastAsia="zh-CN"/>
        </w:rPr>
        <w:t>实</w:t>
      </w:r>
      <w:r>
        <w:rPr>
          <w:rFonts w:hint="eastAsia"/>
          <w:lang w:eastAsia="zh-CN"/>
        </w:rPr>
        <w:t>W</w:t>
      </w:r>
      <w:r>
        <w:rPr>
          <w:lang w:eastAsia="zh-CN"/>
        </w:rPr>
        <w:t>SIS</w:t>
      </w:r>
      <w:r>
        <w:rPr>
          <w:rFonts w:hint="eastAsia"/>
          <w:lang w:eastAsia="zh-CN"/>
        </w:rPr>
        <w:t>成果</w:t>
      </w:r>
      <w:r>
        <w:rPr>
          <w:color w:val="000000"/>
          <w:lang w:eastAsia="zh-CN"/>
        </w:rPr>
        <w:t>中发挥主导推进作用</w:t>
      </w:r>
      <w:r>
        <w:rPr>
          <w:rFonts w:ascii="SimSun" w:hAnsi="SimSun" w:cs="SimSun" w:hint="eastAsia"/>
          <w:color w:val="000000"/>
          <w:lang w:eastAsia="zh-CN"/>
        </w:rPr>
        <w:t>；</w:t>
      </w:r>
    </w:p>
    <w:p w:rsidR="00E841B1" w:rsidRDefault="00D053AF" w:rsidP="00E841B1">
      <w:pPr>
        <w:rPr>
          <w:lang w:eastAsia="zh-CN"/>
        </w:rPr>
      </w:pPr>
      <w:r>
        <w:rPr>
          <w:lang w:val="en-US" w:eastAsia="zh-CN"/>
        </w:rPr>
        <w:t>3</w:t>
      </w:r>
      <w:r w:rsidRPr="00A525BA">
        <w:rPr>
          <w:lang w:eastAsia="zh-CN"/>
        </w:rPr>
        <w:tab/>
      </w:r>
      <w:r w:rsidRPr="00BF1011">
        <w:rPr>
          <w:rFonts w:hint="eastAsia"/>
          <w:lang w:eastAsia="zh-CN"/>
        </w:rPr>
        <w:t>国际电联应继续</w:t>
      </w:r>
      <w:r>
        <w:rPr>
          <w:rFonts w:hint="eastAsia"/>
          <w:lang w:eastAsia="zh-CN"/>
        </w:rPr>
        <w:t>进行</w:t>
      </w:r>
      <w:r w:rsidRPr="00BF1011">
        <w:rPr>
          <w:rFonts w:hint="eastAsia"/>
          <w:lang w:eastAsia="zh-CN"/>
        </w:rPr>
        <w:t>WSIS</w:t>
      </w:r>
      <w:r w:rsidRPr="00BF1011">
        <w:rPr>
          <w:rFonts w:hint="eastAsia"/>
          <w:lang w:eastAsia="zh-CN"/>
        </w:rPr>
        <w:t>论坛、世界电信和信息社会日（</w:t>
      </w:r>
      <w:r w:rsidRPr="00BF1011">
        <w:rPr>
          <w:rFonts w:hint="eastAsia"/>
          <w:lang w:eastAsia="zh-CN"/>
        </w:rPr>
        <w:t>WITSD</w:t>
      </w:r>
      <w:r w:rsidRPr="00BF1011">
        <w:rPr>
          <w:rFonts w:hint="eastAsia"/>
          <w:lang w:eastAsia="zh-CN"/>
        </w:rPr>
        <w:t>）、</w:t>
      </w:r>
      <w:r w:rsidRPr="00BF1011">
        <w:rPr>
          <w:rFonts w:hint="eastAsia"/>
          <w:lang w:eastAsia="zh-CN"/>
        </w:rPr>
        <w:t>WSIS</w:t>
      </w:r>
      <w:r w:rsidRPr="00BF1011">
        <w:rPr>
          <w:rFonts w:hint="eastAsia"/>
          <w:lang w:eastAsia="zh-CN"/>
        </w:rPr>
        <w:t>奖</w:t>
      </w:r>
      <w:r>
        <w:rPr>
          <w:rFonts w:hint="eastAsia"/>
          <w:lang w:eastAsia="zh-CN"/>
        </w:rPr>
        <w:t>方面</w:t>
      </w:r>
      <w:r>
        <w:rPr>
          <w:lang w:eastAsia="zh-CN"/>
        </w:rPr>
        <w:t>的</w:t>
      </w:r>
      <w:r>
        <w:rPr>
          <w:rFonts w:hint="eastAsia"/>
          <w:lang w:eastAsia="zh-CN"/>
        </w:rPr>
        <w:t>协调，同时</w:t>
      </w:r>
      <w:r w:rsidRPr="00BF1011">
        <w:rPr>
          <w:rFonts w:hint="eastAsia"/>
          <w:lang w:eastAsia="zh-CN"/>
        </w:rPr>
        <w:t>维护</w:t>
      </w:r>
      <w:r w:rsidRPr="00BF1011">
        <w:rPr>
          <w:rFonts w:hint="eastAsia"/>
          <w:lang w:eastAsia="zh-CN"/>
        </w:rPr>
        <w:t>WSIS</w:t>
      </w:r>
      <w:r w:rsidRPr="00BF1011">
        <w:rPr>
          <w:rFonts w:hint="eastAsia"/>
          <w:lang w:eastAsia="zh-CN"/>
        </w:rPr>
        <w:t>清点工作数据库</w:t>
      </w:r>
      <w:r>
        <w:rPr>
          <w:rFonts w:hint="eastAsia"/>
          <w:lang w:eastAsia="zh-CN"/>
        </w:rPr>
        <w:t>，并继续协调和支持衡量</w:t>
      </w:r>
      <w:r>
        <w:rPr>
          <w:rFonts w:hint="eastAsia"/>
          <w:lang w:eastAsia="zh-CN"/>
        </w:rPr>
        <w:t>ICT</w:t>
      </w:r>
      <w:r>
        <w:rPr>
          <w:rFonts w:hint="eastAsia"/>
          <w:lang w:eastAsia="zh-CN"/>
        </w:rPr>
        <w:t>促发展伙伴关系活动；</w:t>
      </w:r>
    </w:p>
    <w:p w:rsidR="00E841B1" w:rsidRDefault="00D053AF" w:rsidP="00E841B1">
      <w:pPr>
        <w:rPr>
          <w:lang w:eastAsia="zh-CN"/>
        </w:rPr>
      </w:pPr>
      <w:r>
        <w:rPr>
          <w:lang w:val="en-US" w:eastAsia="zh-CN"/>
        </w:rPr>
        <w:t>4</w:t>
      </w:r>
      <w:r>
        <w:rPr>
          <w:rFonts w:hint="eastAsia"/>
          <w:lang w:eastAsia="zh-CN"/>
        </w:rPr>
        <w:tab/>
      </w:r>
      <w:r>
        <w:rPr>
          <w:rFonts w:hint="eastAsia"/>
          <w:lang w:eastAsia="zh-CN"/>
        </w:rPr>
        <w:t>作为</w:t>
      </w:r>
      <w:r>
        <w:rPr>
          <w:rFonts w:hint="eastAsia"/>
          <w:lang w:eastAsia="zh-CN"/>
        </w:rPr>
        <w:t>C2</w:t>
      </w:r>
      <w:r>
        <w:rPr>
          <w:rFonts w:hint="eastAsia"/>
          <w:lang w:eastAsia="zh-CN"/>
        </w:rPr>
        <w:t>、</w:t>
      </w:r>
      <w:r>
        <w:rPr>
          <w:rFonts w:hint="eastAsia"/>
          <w:lang w:eastAsia="zh-CN"/>
        </w:rPr>
        <w:t>C5</w:t>
      </w:r>
      <w:r>
        <w:rPr>
          <w:rFonts w:hint="eastAsia"/>
          <w:lang w:eastAsia="zh-CN"/>
        </w:rPr>
        <w:t>和</w:t>
      </w:r>
      <w:r>
        <w:rPr>
          <w:rFonts w:hint="eastAsia"/>
          <w:lang w:eastAsia="zh-CN"/>
        </w:rPr>
        <w:t>C6</w:t>
      </w:r>
      <w:r>
        <w:rPr>
          <w:rFonts w:hint="eastAsia"/>
          <w:lang w:eastAsia="zh-CN"/>
        </w:rPr>
        <w:t>行动方面的协调方</w:t>
      </w:r>
      <w:r>
        <w:rPr>
          <w:rFonts w:hint="eastAsia"/>
          <w:lang w:eastAsia="zh-CN"/>
        </w:rPr>
        <w:t>/</w:t>
      </w:r>
      <w:r>
        <w:rPr>
          <w:rFonts w:hint="eastAsia"/>
          <w:lang w:eastAsia="zh-CN"/>
        </w:rPr>
        <w:t>推进方，国际电联应继续在</w:t>
      </w:r>
      <w:r>
        <w:rPr>
          <w:rFonts w:hint="eastAsia"/>
          <w:lang w:eastAsia="zh-CN"/>
        </w:rPr>
        <w:t>WSIS</w:t>
      </w:r>
      <w:r>
        <w:rPr>
          <w:rFonts w:hint="eastAsia"/>
          <w:lang w:eastAsia="zh-CN"/>
        </w:rPr>
        <w:t>成果落实过程中发挥主导推进作用；</w:t>
      </w:r>
    </w:p>
    <w:p w:rsidR="00E841B1" w:rsidRDefault="00D053AF" w:rsidP="00E841B1">
      <w:pPr>
        <w:rPr>
          <w:rFonts w:ascii="SimSun" w:hAnsi="SimSun" w:cs="SimSun"/>
          <w:color w:val="000000"/>
          <w:lang w:eastAsia="zh-CN"/>
        </w:rPr>
      </w:pPr>
      <w:r>
        <w:rPr>
          <w:lang w:val="en-US" w:eastAsia="zh-CN"/>
        </w:rPr>
        <w:t>5</w:t>
      </w:r>
      <w:r>
        <w:rPr>
          <w:rFonts w:hint="eastAsia"/>
          <w:lang w:eastAsia="zh-CN"/>
        </w:rPr>
        <w:tab/>
      </w:r>
      <w:r>
        <w:rPr>
          <w:color w:val="000000"/>
          <w:lang w:eastAsia="zh-CN"/>
        </w:rPr>
        <w:t>国际电联应继续</w:t>
      </w:r>
      <w:r>
        <w:rPr>
          <w:rFonts w:hint="eastAsia"/>
          <w:lang w:eastAsia="zh-CN"/>
        </w:rPr>
        <w:t>开展其落实</w:t>
      </w:r>
      <w:r>
        <w:rPr>
          <w:rFonts w:hint="eastAsia"/>
          <w:lang w:eastAsia="zh-CN"/>
        </w:rPr>
        <w:t>W</w:t>
      </w:r>
      <w:r>
        <w:rPr>
          <w:lang w:eastAsia="zh-CN"/>
        </w:rPr>
        <w:t xml:space="preserve">SIS </w:t>
      </w:r>
      <w:r>
        <w:rPr>
          <w:rFonts w:hint="eastAsia"/>
          <w:lang w:eastAsia="zh-CN"/>
        </w:rPr>
        <w:t>2015</w:t>
      </w:r>
      <w:r>
        <w:rPr>
          <w:rFonts w:hint="eastAsia"/>
          <w:lang w:eastAsia="zh-CN"/>
        </w:rPr>
        <w:t>年之后愿景的工作，并</w:t>
      </w:r>
      <w:r>
        <w:rPr>
          <w:color w:val="000000"/>
          <w:lang w:eastAsia="zh-CN"/>
        </w:rPr>
        <w:t>在全权代表大会确定的财务限制范围内、开展其职责内的活动，并酌情与其它利益攸关方一起</w:t>
      </w:r>
    </w:p>
    <w:p w:rsidR="00E841B1" w:rsidRDefault="00D053AF" w:rsidP="00E841B1">
      <w:pPr>
        <w:rPr>
          <w:lang w:eastAsia="zh-CN"/>
        </w:rPr>
      </w:pPr>
      <w:r>
        <w:rPr>
          <w:lang w:eastAsia="zh-CN"/>
        </w:rPr>
        <w:br w:type="page"/>
      </w:r>
    </w:p>
    <w:p w:rsidR="00E841B1" w:rsidRPr="008C2146" w:rsidRDefault="00D053AF" w:rsidP="00E841B1">
      <w:pPr>
        <w:rPr>
          <w:szCs w:val="24"/>
          <w:lang w:eastAsia="zh-CN"/>
        </w:rPr>
      </w:pPr>
      <w:r>
        <w:rPr>
          <w:rFonts w:hint="eastAsia"/>
          <w:lang w:eastAsia="zh-CN"/>
        </w:rPr>
        <w:t>6</w:t>
      </w:r>
      <w:r>
        <w:rPr>
          <w:lang w:eastAsia="zh-CN"/>
        </w:rPr>
        <w:tab/>
      </w:r>
      <w:r>
        <w:rPr>
          <w:rFonts w:hint="eastAsia"/>
          <w:lang w:eastAsia="zh-CN"/>
        </w:rPr>
        <w:t>国际电联应继续将</w:t>
      </w:r>
      <w:r>
        <w:rPr>
          <w:rFonts w:hint="eastAsia"/>
          <w:lang w:eastAsia="zh-CN"/>
        </w:rPr>
        <w:t>W</w:t>
      </w:r>
      <w:r>
        <w:rPr>
          <w:lang w:eastAsia="zh-CN"/>
        </w:rPr>
        <w:t>SIS</w:t>
      </w:r>
      <w:r>
        <w:rPr>
          <w:rFonts w:hint="eastAsia"/>
          <w:lang w:eastAsia="zh-CN"/>
        </w:rPr>
        <w:t>框架作为基础，通过该基础，国际电联帮助实现</w:t>
      </w:r>
      <w:r>
        <w:rPr>
          <w:lang w:eastAsia="zh-CN"/>
        </w:rPr>
        <w:t>SDG</w:t>
      </w:r>
      <w:r>
        <w:rPr>
          <w:rFonts w:hint="eastAsia"/>
          <w:lang w:eastAsia="zh-CN"/>
        </w:rPr>
        <w:t>，同时注意到由所有联合国</w:t>
      </w:r>
      <w:r>
        <w:rPr>
          <w:rFonts w:hint="eastAsia"/>
          <w:lang w:eastAsia="zh-CN"/>
        </w:rPr>
        <w:t>WSIS</w:t>
      </w:r>
      <w:r>
        <w:rPr>
          <w:rFonts w:hint="eastAsia"/>
          <w:lang w:eastAsia="zh-CN"/>
        </w:rPr>
        <w:t>行动方面推进方制定的</w:t>
      </w:r>
      <w:r>
        <w:rPr>
          <w:rFonts w:hint="eastAsia"/>
          <w:lang w:eastAsia="zh-CN"/>
        </w:rPr>
        <w:t>W</w:t>
      </w:r>
      <w:r>
        <w:rPr>
          <w:lang w:eastAsia="zh-CN"/>
        </w:rPr>
        <w:t>SIS-SDG</w:t>
      </w:r>
      <w:r>
        <w:rPr>
          <w:rFonts w:hint="eastAsia"/>
          <w:lang w:eastAsia="zh-CN"/>
        </w:rPr>
        <w:t>查对表，国际电联可通过</w:t>
      </w:r>
      <w:r w:rsidRPr="008C2146">
        <w:rPr>
          <w:szCs w:val="24"/>
          <w:lang w:eastAsia="zh-CN"/>
        </w:rPr>
        <w:t>CWG-WSIS</w:t>
      </w:r>
      <w:r>
        <w:rPr>
          <w:rFonts w:hint="eastAsia"/>
          <w:szCs w:val="24"/>
          <w:lang w:eastAsia="zh-CN"/>
        </w:rPr>
        <w:t>进行下列工作：</w:t>
      </w:r>
    </w:p>
    <w:p w:rsidR="00E841B1" w:rsidRPr="008C2146" w:rsidRDefault="00D053AF" w:rsidP="00E841B1">
      <w:pPr>
        <w:pStyle w:val="enumlev1"/>
        <w:rPr>
          <w:lang w:eastAsia="zh-CN"/>
        </w:rPr>
      </w:pPr>
      <w:r>
        <w:rPr>
          <w:lang w:eastAsia="zh-CN"/>
        </w:rPr>
        <w:t>i</w:t>
      </w:r>
      <w:r w:rsidRPr="008C2146">
        <w:rPr>
          <w:lang w:eastAsia="zh-CN"/>
        </w:rPr>
        <w:t>)</w:t>
      </w:r>
      <w:r w:rsidRPr="008C2146">
        <w:rPr>
          <w:lang w:eastAsia="zh-CN"/>
        </w:rPr>
        <w:tab/>
      </w:r>
      <w:r w:rsidRPr="00B465F3">
        <w:rPr>
          <w:lang w:eastAsia="zh-CN"/>
        </w:rPr>
        <w:t>更新其针对</w:t>
      </w:r>
      <w:r w:rsidRPr="00B465F3">
        <w:rPr>
          <w:lang w:eastAsia="zh-CN"/>
        </w:rPr>
        <w:t>WSIS C2</w:t>
      </w:r>
      <w:r w:rsidRPr="00B465F3">
        <w:rPr>
          <w:lang w:eastAsia="zh-CN"/>
        </w:rPr>
        <w:t>、</w:t>
      </w:r>
      <w:r w:rsidRPr="00B465F3">
        <w:rPr>
          <w:lang w:eastAsia="zh-CN"/>
        </w:rPr>
        <w:t>C5</w:t>
      </w:r>
      <w:r w:rsidRPr="00B465F3">
        <w:rPr>
          <w:lang w:eastAsia="zh-CN"/>
        </w:rPr>
        <w:t>和</w:t>
      </w:r>
      <w:r w:rsidRPr="00B465F3">
        <w:rPr>
          <w:lang w:eastAsia="zh-CN"/>
        </w:rPr>
        <w:t>C6</w:t>
      </w:r>
      <w:r w:rsidRPr="00B465F3">
        <w:rPr>
          <w:lang w:eastAsia="zh-CN"/>
        </w:rPr>
        <w:t>行动方面的路线图，以</w:t>
      </w:r>
      <w:r>
        <w:rPr>
          <w:rFonts w:hint="eastAsia"/>
          <w:lang w:eastAsia="zh-CN"/>
        </w:rPr>
        <w:t>便</w:t>
      </w:r>
      <w:r w:rsidRPr="00B465F3">
        <w:rPr>
          <w:lang w:eastAsia="zh-CN"/>
        </w:rPr>
        <w:t>将目前已在开展、旨在实现</w:t>
      </w:r>
      <w:r>
        <w:rPr>
          <w:rFonts w:hint="eastAsia"/>
          <w:lang w:eastAsia="zh-CN"/>
        </w:rPr>
        <w:t>《</w:t>
      </w:r>
      <w:r w:rsidRPr="00B465F3">
        <w:rPr>
          <w:lang w:eastAsia="zh-CN"/>
        </w:rPr>
        <w:t>2030</w:t>
      </w:r>
      <w:r w:rsidRPr="00B465F3">
        <w:rPr>
          <w:lang w:eastAsia="zh-CN"/>
        </w:rPr>
        <w:t>年可持续发展议程</w:t>
      </w:r>
      <w:r>
        <w:rPr>
          <w:rFonts w:hint="eastAsia"/>
          <w:lang w:eastAsia="zh-CN"/>
        </w:rPr>
        <w:t>》</w:t>
      </w:r>
      <w:r w:rsidRPr="00B465F3">
        <w:rPr>
          <w:lang w:eastAsia="zh-CN"/>
        </w:rPr>
        <w:t>的活动</w:t>
      </w:r>
      <w:r>
        <w:rPr>
          <w:rFonts w:hint="eastAsia"/>
          <w:lang w:eastAsia="zh-CN"/>
        </w:rPr>
        <w:t>考虑</w:t>
      </w:r>
      <w:r>
        <w:rPr>
          <w:lang w:eastAsia="zh-CN"/>
        </w:rPr>
        <w:t>在内</w:t>
      </w:r>
      <w:r>
        <w:rPr>
          <w:rFonts w:hint="eastAsia"/>
          <w:lang w:eastAsia="zh-CN"/>
        </w:rPr>
        <w:t>；</w:t>
      </w:r>
    </w:p>
    <w:p w:rsidR="00E841B1" w:rsidRPr="001F1AFC" w:rsidRDefault="00D053AF" w:rsidP="00E841B1">
      <w:pPr>
        <w:pStyle w:val="enumlev1"/>
        <w:rPr>
          <w:lang w:eastAsia="zh-CN"/>
        </w:rPr>
      </w:pPr>
      <w:r>
        <w:rPr>
          <w:lang w:eastAsia="zh-CN"/>
        </w:rPr>
        <w:t>ii</w:t>
      </w:r>
      <w:r w:rsidRPr="008C2146">
        <w:rPr>
          <w:lang w:eastAsia="zh-CN"/>
        </w:rPr>
        <w:t>)</w:t>
      </w:r>
      <w:r w:rsidRPr="008C2146">
        <w:rPr>
          <w:lang w:eastAsia="zh-CN"/>
        </w:rPr>
        <w:tab/>
      </w:r>
      <w:r w:rsidRPr="00B465F3">
        <w:rPr>
          <w:lang w:eastAsia="zh-CN"/>
        </w:rPr>
        <w:t>酌情为</w:t>
      </w:r>
      <w:r>
        <w:rPr>
          <w:rFonts w:hint="eastAsia"/>
          <w:lang w:eastAsia="zh-CN"/>
        </w:rPr>
        <w:t>亦</w:t>
      </w:r>
      <w:r w:rsidRPr="00B465F3">
        <w:rPr>
          <w:lang w:eastAsia="zh-CN"/>
        </w:rPr>
        <w:t>涉及</w:t>
      </w:r>
      <w:r>
        <w:rPr>
          <w:rFonts w:hint="eastAsia"/>
          <w:lang w:eastAsia="zh-CN"/>
        </w:rPr>
        <w:t>《</w:t>
      </w:r>
      <w:r w:rsidRPr="00B465F3">
        <w:rPr>
          <w:lang w:eastAsia="zh-CN"/>
        </w:rPr>
        <w:t>2030</w:t>
      </w:r>
      <w:r w:rsidRPr="00B465F3">
        <w:rPr>
          <w:lang w:eastAsia="zh-CN"/>
        </w:rPr>
        <w:t>年可持续发展</w:t>
      </w:r>
      <w:r>
        <w:rPr>
          <w:rFonts w:hint="eastAsia"/>
          <w:lang w:eastAsia="zh-CN"/>
        </w:rPr>
        <w:t>议程</w:t>
      </w:r>
      <w:r>
        <w:rPr>
          <w:lang w:eastAsia="zh-CN"/>
        </w:rPr>
        <w:t>》</w:t>
      </w:r>
      <w:r w:rsidRPr="00B465F3">
        <w:rPr>
          <w:lang w:eastAsia="zh-CN"/>
        </w:rPr>
        <w:t>的</w:t>
      </w:r>
      <w:r w:rsidRPr="00B465F3">
        <w:rPr>
          <w:lang w:eastAsia="zh-CN"/>
        </w:rPr>
        <w:t>WSIS C1</w:t>
      </w:r>
      <w:r w:rsidRPr="00B465F3">
        <w:rPr>
          <w:lang w:eastAsia="zh-CN"/>
        </w:rPr>
        <w:t>、</w:t>
      </w:r>
      <w:r w:rsidRPr="00B465F3">
        <w:rPr>
          <w:lang w:eastAsia="zh-CN"/>
        </w:rPr>
        <w:t>C3</w:t>
      </w:r>
      <w:r w:rsidRPr="00B465F3">
        <w:rPr>
          <w:lang w:eastAsia="zh-CN"/>
        </w:rPr>
        <w:t>、</w:t>
      </w:r>
      <w:r w:rsidRPr="00B465F3">
        <w:rPr>
          <w:lang w:eastAsia="zh-CN"/>
        </w:rPr>
        <w:t>C4</w:t>
      </w:r>
      <w:r w:rsidRPr="00B465F3">
        <w:rPr>
          <w:lang w:eastAsia="zh-CN"/>
        </w:rPr>
        <w:t>、</w:t>
      </w:r>
      <w:r w:rsidRPr="00B465F3">
        <w:rPr>
          <w:lang w:eastAsia="zh-CN"/>
        </w:rPr>
        <w:t>C7</w:t>
      </w:r>
      <w:r w:rsidRPr="00B465F3">
        <w:rPr>
          <w:lang w:eastAsia="zh-CN"/>
        </w:rPr>
        <w:t>、</w:t>
      </w:r>
      <w:r w:rsidRPr="00B465F3">
        <w:rPr>
          <w:lang w:eastAsia="zh-CN"/>
        </w:rPr>
        <w:t>C8</w:t>
      </w:r>
      <w:r w:rsidRPr="00B465F3">
        <w:rPr>
          <w:lang w:eastAsia="zh-CN"/>
        </w:rPr>
        <w:t>、</w:t>
      </w:r>
      <w:r w:rsidRPr="00B465F3">
        <w:rPr>
          <w:lang w:eastAsia="zh-CN"/>
        </w:rPr>
        <w:t>C9</w:t>
      </w:r>
      <w:r w:rsidRPr="00B465F3">
        <w:rPr>
          <w:lang w:eastAsia="zh-CN"/>
        </w:rPr>
        <w:t>和</w:t>
      </w:r>
      <w:r w:rsidRPr="00B465F3">
        <w:rPr>
          <w:lang w:eastAsia="zh-CN"/>
        </w:rPr>
        <w:t>C11</w:t>
      </w:r>
      <w:r w:rsidRPr="00B465F3">
        <w:rPr>
          <w:lang w:eastAsia="zh-CN"/>
        </w:rPr>
        <w:t>行动方面的路线图</w:t>
      </w:r>
      <w:r w:rsidRPr="00B465F3">
        <w:rPr>
          <w:lang w:eastAsia="zh-CN"/>
        </w:rPr>
        <w:t>/</w:t>
      </w:r>
      <w:r w:rsidRPr="00B465F3">
        <w:rPr>
          <w:lang w:eastAsia="zh-CN"/>
        </w:rPr>
        <w:t>工作计划提供输入</w:t>
      </w:r>
      <w:r>
        <w:rPr>
          <w:rFonts w:hint="eastAsia"/>
          <w:lang w:eastAsia="zh-CN"/>
        </w:rPr>
        <w:t>意见</w:t>
      </w:r>
      <w:r w:rsidRPr="00B465F3">
        <w:rPr>
          <w:lang w:eastAsia="zh-CN"/>
        </w:rPr>
        <w:t>；</w:t>
      </w:r>
    </w:p>
    <w:p w:rsidR="00E841B1" w:rsidRDefault="00D053AF" w:rsidP="00E841B1">
      <w:pPr>
        <w:rPr>
          <w:lang w:eastAsia="zh-CN"/>
        </w:rPr>
      </w:pPr>
      <w:r>
        <w:rPr>
          <w:lang w:val="en-US" w:eastAsia="zh-CN"/>
        </w:rPr>
        <w:t>7</w:t>
      </w:r>
      <w:r>
        <w:rPr>
          <w:rFonts w:hint="eastAsia"/>
          <w:lang w:eastAsia="zh-CN"/>
        </w:rPr>
        <w:tab/>
      </w:r>
      <w:r>
        <w:rPr>
          <w:rFonts w:hint="eastAsia"/>
          <w:lang w:eastAsia="zh-CN"/>
        </w:rPr>
        <w:t>国际电联应继续进行自我调整，同时顾及技术发展以及国际电联在建设具有包容性的信息社会和《</w:t>
      </w:r>
      <w:r>
        <w:rPr>
          <w:rFonts w:hint="eastAsia"/>
          <w:lang w:eastAsia="zh-CN"/>
        </w:rPr>
        <w:t>2030</w:t>
      </w:r>
      <w:r>
        <w:rPr>
          <w:rFonts w:hint="eastAsia"/>
          <w:lang w:eastAsia="zh-CN"/>
        </w:rPr>
        <w:t>年可持续发展议程》方面做出显著贡献的潜力；</w:t>
      </w:r>
    </w:p>
    <w:p w:rsidR="00E841B1" w:rsidRPr="00F850FC" w:rsidRDefault="00D053AF" w:rsidP="00E83A15">
      <w:pPr>
        <w:rPr>
          <w:lang w:eastAsia="zh-CN"/>
        </w:rPr>
      </w:pPr>
      <w:r>
        <w:rPr>
          <w:lang w:eastAsia="zh-CN"/>
        </w:rPr>
        <w:t>8</w:t>
      </w:r>
      <w:r>
        <w:rPr>
          <w:rFonts w:hint="eastAsia"/>
          <w:lang w:eastAsia="zh-CN"/>
        </w:rPr>
        <w:tab/>
      </w:r>
      <w:r>
        <w:rPr>
          <w:color w:val="000000"/>
          <w:lang w:eastAsia="zh-CN"/>
        </w:rPr>
        <w:t>有必要将《</w:t>
      </w:r>
      <w:r>
        <w:rPr>
          <w:rFonts w:hint="eastAsia"/>
          <w:lang w:eastAsia="zh-CN"/>
        </w:rPr>
        <w:t>布宜诺斯艾利斯</w:t>
      </w:r>
      <w:r>
        <w:rPr>
          <w:color w:val="000000"/>
          <w:lang w:eastAsia="zh-CN"/>
        </w:rPr>
        <w:t>行动计划》</w:t>
      </w:r>
      <w:r>
        <w:rPr>
          <w:rFonts w:hint="eastAsia"/>
          <w:color w:val="000000"/>
          <w:lang w:eastAsia="zh-CN"/>
        </w:rPr>
        <w:t>，</w:t>
      </w:r>
      <w:r>
        <w:rPr>
          <w:color w:val="000000"/>
          <w:lang w:eastAsia="zh-CN"/>
        </w:rPr>
        <w:t>特别是</w:t>
      </w:r>
      <w:r w:rsidRPr="00666F8A">
        <w:rPr>
          <w:lang w:eastAsia="zh-CN"/>
        </w:rPr>
        <w:t>WTDC</w:t>
      </w:r>
      <w:r>
        <w:rPr>
          <w:color w:val="000000"/>
          <w:lang w:eastAsia="zh-CN"/>
        </w:rPr>
        <w:t>第</w:t>
      </w:r>
      <w:r>
        <w:rPr>
          <w:color w:val="000000"/>
          <w:lang w:eastAsia="zh-CN"/>
        </w:rPr>
        <w:t>30</w:t>
      </w:r>
      <w:r>
        <w:rPr>
          <w:color w:val="000000"/>
          <w:lang w:eastAsia="zh-CN"/>
        </w:rPr>
        <w:t>号决议（</w:t>
      </w:r>
      <w:r>
        <w:rPr>
          <w:color w:val="000000"/>
          <w:lang w:eastAsia="zh-CN"/>
        </w:rPr>
        <w:t>2017</w:t>
      </w:r>
      <w:r>
        <w:rPr>
          <w:color w:val="000000"/>
          <w:lang w:eastAsia="zh-CN"/>
        </w:rPr>
        <w:t>年，</w:t>
      </w:r>
      <w:r>
        <w:rPr>
          <w:rFonts w:hint="eastAsia"/>
          <w:lang w:eastAsia="zh-CN"/>
        </w:rPr>
        <w:t>布宜诺斯艾利斯</w:t>
      </w:r>
      <w:r>
        <w:rPr>
          <w:color w:val="000000"/>
          <w:lang w:eastAsia="zh-CN"/>
        </w:rPr>
        <w:t>，修订版）以及全权代表大会的相关决议纳入</w:t>
      </w:r>
      <w:r>
        <w:rPr>
          <w:rFonts w:hint="eastAsia"/>
          <w:color w:val="000000"/>
          <w:lang w:eastAsia="zh-CN"/>
        </w:rPr>
        <w:t>多</w:t>
      </w:r>
      <w:r>
        <w:rPr>
          <w:color w:val="000000"/>
          <w:lang w:eastAsia="zh-CN"/>
        </w:rPr>
        <w:t>利益攸关方落实</w:t>
      </w:r>
      <w:r>
        <w:rPr>
          <w:color w:val="000000"/>
          <w:lang w:eastAsia="zh-CN"/>
        </w:rPr>
        <w:t>WSIS</w:t>
      </w:r>
      <w:r>
        <w:rPr>
          <w:color w:val="000000"/>
          <w:lang w:eastAsia="zh-CN"/>
        </w:rPr>
        <w:t>成果</w:t>
      </w:r>
      <w:r>
        <w:rPr>
          <w:rFonts w:hint="eastAsia"/>
          <w:color w:val="000000"/>
          <w:lang w:eastAsia="zh-CN"/>
        </w:rPr>
        <w:t>和实现</w:t>
      </w:r>
      <w:r>
        <w:rPr>
          <w:color w:val="000000"/>
          <w:lang w:val="fr-CH" w:eastAsia="zh-CN"/>
        </w:rPr>
        <w:t>SDG</w:t>
      </w:r>
      <w:r>
        <w:rPr>
          <w:color w:val="000000"/>
          <w:lang w:eastAsia="zh-CN"/>
        </w:rPr>
        <w:t>的进程中，</w:t>
      </w:r>
      <w:r>
        <w:rPr>
          <w:rFonts w:hint="eastAsia"/>
          <w:lang w:eastAsia="zh-CN"/>
        </w:rPr>
        <w:t>以实现</w:t>
      </w:r>
      <w:r>
        <w:rPr>
          <w:color w:val="000000"/>
          <w:lang w:eastAsia="zh-CN"/>
        </w:rPr>
        <w:t>综合实施</w:t>
      </w:r>
      <w:r>
        <w:rPr>
          <w:rFonts w:ascii="SimSun" w:hAnsi="SimSun" w:cs="SimSun" w:hint="eastAsia"/>
          <w:color w:val="000000"/>
          <w:lang w:eastAsia="zh-CN"/>
        </w:rPr>
        <w:t>；</w:t>
      </w:r>
    </w:p>
    <w:p w:rsidR="00E841B1" w:rsidRDefault="00D053AF" w:rsidP="00E841B1">
      <w:pPr>
        <w:rPr>
          <w:lang w:eastAsia="zh-CN"/>
        </w:rPr>
      </w:pPr>
      <w:r w:rsidRPr="008C2146">
        <w:rPr>
          <w:lang w:eastAsia="zh-CN"/>
        </w:rPr>
        <w:t>9</w:t>
      </w:r>
      <w:r>
        <w:rPr>
          <w:rFonts w:hint="eastAsia"/>
          <w:lang w:eastAsia="zh-CN"/>
        </w:rPr>
        <w:tab/>
      </w:r>
      <w:r>
        <w:rPr>
          <w:rFonts w:hint="eastAsia"/>
          <w:lang w:eastAsia="zh-CN"/>
        </w:rPr>
        <w:t>国际电联各部门应开展其职责范围内的活动，并酌情与其他利益攸关方一起参与落实</w:t>
      </w:r>
      <w:r>
        <w:rPr>
          <w:rFonts w:hint="eastAsia"/>
          <w:lang w:eastAsia="zh-CN"/>
        </w:rPr>
        <w:t>W</w:t>
      </w:r>
      <w:r>
        <w:rPr>
          <w:lang w:eastAsia="zh-CN"/>
        </w:rPr>
        <w:t>SIS</w:t>
      </w:r>
      <w:r>
        <w:rPr>
          <w:rFonts w:hint="eastAsia"/>
          <w:lang w:eastAsia="zh-CN"/>
        </w:rPr>
        <w:t>的所有相关行动方面和其他相关成果以及相关</w:t>
      </w:r>
      <w:r>
        <w:rPr>
          <w:rFonts w:hint="eastAsia"/>
          <w:lang w:eastAsia="zh-CN"/>
        </w:rPr>
        <w:t>S</w:t>
      </w:r>
      <w:r>
        <w:rPr>
          <w:lang w:eastAsia="zh-CN"/>
        </w:rPr>
        <w:t>DG</w:t>
      </w:r>
      <w:r>
        <w:rPr>
          <w:rFonts w:hint="eastAsia"/>
          <w:lang w:eastAsia="zh-CN"/>
        </w:rPr>
        <w:t>的实现工作；在其研究工作中考虑</w:t>
      </w:r>
      <w:r w:rsidRPr="008C2146">
        <w:rPr>
          <w:lang w:eastAsia="zh-CN"/>
        </w:rPr>
        <w:t>CWG-WSIS</w:t>
      </w:r>
      <w:r>
        <w:rPr>
          <w:rFonts w:hint="eastAsia"/>
          <w:lang w:eastAsia="zh-CN"/>
        </w:rPr>
        <w:t>&amp;SDG</w:t>
      </w:r>
      <w:r>
        <w:rPr>
          <w:rFonts w:hint="eastAsia"/>
          <w:lang w:eastAsia="zh-CN"/>
        </w:rPr>
        <w:t>的工作以及理事会其他与</w:t>
      </w:r>
      <w:r>
        <w:rPr>
          <w:rFonts w:hint="eastAsia"/>
          <w:lang w:eastAsia="zh-CN"/>
        </w:rPr>
        <w:t>W</w:t>
      </w:r>
      <w:r>
        <w:rPr>
          <w:lang w:eastAsia="zh-CN"/>
        </w:rPr>
        <w:t>SIS</w:t>
      </w:r>
      <w:r>
        <w:rPr>
          <w:rFonts w:hint="eastAsia"/>
          <w:lang w:eastAsia="zh-CN"/>
        </w:rPr>
        <w:t>和《</w:t>
      </w:r>
      <w:r w:rsidRPr="007B496D">
        <w:rPr>
          <w:rFonts w:hint="eastAsia"/>
          <w:lang w:eastAsia="zh-CN"/>
        </w:rPr>
        <w:t>2030</w:t>
      </w:r>
      <w:r w:rsidRPr="007B496D">
        <w:rPr>
          <w:rFonts w:hint="eastAsia"/>
          <w:lang w:eastAsia="zh-CN"/>
        </w:rPr>
        <w:t>年可持续发展议程</w:t>
      </w:r>
      <w:r>
        <w:rPr>
          <w:rFonts w:hint="eastAsia"/>
          <w:lang w:eastAsia="zh-CN"/>
        </w:rPr>
        <w:t>》相关问题工作组的工作；</w:t>
      </w:r>
    </w:p>
    <w:p w:rsidR="00E841B1" w:rsidRDefault="00D053AF" w:rsidP="00E841B1">
      <w:pPr>
        <w:rPr>
          <w:lang w:eastAsia="zh-CN"/>
        </w:rPr>
      </w:pPr>
      <w:r>
        <w:rPr>
          <w:lang w:eastAsia="zh-CN"/>
        </w:rPr>
        <w:t>10</w:t>
      </w:r>
      <w:r>
        <w:rPr>
          <w:rFonts w:hint="eastAsia"/>
          <w:lang w:eastAsia="zh-CN"/>
        </w:rPr>
        <w:tab/>
      </w:r>
      <w:r>
        <w:rPr>
          <w:rFonts w:hint="eastAsia"/>
          <w:lang w:eastAsia="zh-CN"/>
        </w:rPr>
        <w:t>国际电联电信发展部门（</w:t>
      </w:r>
      <w:r>
        <w:rPr>
          <w:rFonts w:hint="eastAsia"/>
          <w:lang w:eastAsia="zh-CN"/>
        </w:rPr>
        <w:t>ITU-D</w:t>
      </w:r>
      <w:r>
        <w:rPr>
          <w:rFonts w:hint="eastAsia"/>
          <w:lang w:eastAsia="zh-CN"/>
        </w:rPr>
        <w:t>）须将建设身为所有电子应用的物理骨干基础的信息通信基础设施（</w:t>
      </w:r>
      <w:r>
        <w:rPr>
          <w:rFonts w:hint="eastAsia"/>
          <w:lang w:eastAsia="zh-CN"/>
        </w:rPr>
        <w:t>WSIS C2</w:t>
      </w:r>
      <w:r>
        <w:rPr>
          <w:rFonts w:hint="eastAsia"/>
          <w:lang w:eastAsia="zh-CN"/>
        </w:rPr>
        <w:t>行动方面）置于高度优先的地位，同时亦呼吁《布宜诺斯艾利斯宣言》和《布宜诺斯艾利斯行动计划》部门目标</w:t>
      </w:r>
      <w:r>
        <w:rPr>
          <w:rFonts w:hint="eastAsia"/>
          <w:lang w:eastAsia="zh-CN"/>
        </w:rPr>
        <w:t>3</w:t>
      </w:r>
      <w:r>
        <w:rPr>
          <w:rFonts w:hint="eastAsia"/>
          <w:lang w:eastAsia="zh-CN"/>
        </w:rPr>
        <w:t>及各</w:t>
      </w:r>
      <w:r>
        <w:rPr>
          <w:rFonts w:hint="eastAsia"/>
          <w:lang w:eastAsia="zh-CN"/>
        </w:rPr>
        <w:t>ITU-D</w:t>
      </w:r>
      <w:r>
        <w:rPr>
          <w:rFonts w:hint="eastAsia"/>
          <w:lang w:eastAsia="zh-CN"/>
        </w:rPr>
        <w:t>研究组照此行事；</w:t>
      </w:r>
    </w:p>
    <w:p w:rsidR="00E841B1" w:rsidRPr="001F1AFC" w:rsidRDefault="00D053AF" w:rsidP="00E841B1">
      <w:pPr>
        <w:rPr>
          <w:lang w:eastAsia="zh-CN"/>
        </w:rPr>
      </w:pPr>
      <w:r>
        <w:rPr>
          <w:lang w:eastAsia="zh-CN"/>
        </w:rPr>
        <w:t>11</w:t>
      </w:r>
      <w:r>
        <w:rPr>
          <w:rFonts w:hint="eastAsia"/>
          <w:lang w:eastAsia="zh-CN"/>
        </w:rPr>
        <w:tab/>
      </w:r>
      <w:r>
        <w:rPr>
          <w:rFonts w:hint="eastAsia"/>
          <w:lang w:eastAsia="zh-CN"/>
        </w:rPr>
        <w:t>国际电联应就国际电联</w:t>
      </w:r>
      <w:r>
        <w:rPr>
          <w:rFonts w:hint="eastAsia"/>
          <w:lang w:eastAsia="zh-CN"/>
        </w:rPr>
        <w:t>WSIS</w:t>
      </w:r>
      <w:r>
        <w:rPr>
          <w:rFonts w:hint="eastAsia"/>
          <w:lang w:eastAsia="zh-CN"/>
        </w:rPr>
        <w:t>成果和《</w:t>
      </w:r>
      <w:r w:rsidRPr="007B496D">
        <w:rPr>
          <w:rFonts w:hint="eastAsia"/>
          <w:lang w:eastAsia="zh-CN"/>
        </w:rPr>
        <w:t>2030</w:t>
      </w:r>
      <w:r w:rsidRPr="007B496D">
        <w:rPr>
          <w:rFonts w:hint="eastAsia"/>
          <w:lang w:eastAsia="zh-CN"/>
        </w:rPr>
        <w:t>年可持续发展议程</w:t>
      </w:r>
      <w:r>
        <w:rPr>
          <w:rFonts w:hint="eastAsia"/>
          <w:lang w:eastAsia="zh-CN"/>
        </w:rPr>
        <w:t>》的落实情况向国际电联</w:t>
      </w:r>
      <w:r>
        <w:rPr>
          <w:rFonts w:hint="eastAsia"/>
          <w:lang w:eastAsia="zh-CN"/>
        </w:rPr>
        <w:t>2</w:t>
      </w:r>
      <w:r>
        <w:rPr>
          <w:lang w:eastAsia="zh-CN"/>
        </w:rPr>
        <w:t>022</w:t>
      </w:r>
      <w:r>
        <w:rPr>
          <w:rFonts w:hint="eastAsia"/>
          <w:lang w:eastAsia="zh-CN"/>
        </w:rPr>
        <w:t>年全权代表大会提交一份进展报告，说明电信</w:t>
      </w:r>
      <w:r>
        <w:rPr>
          <w:rFonts w:hint="eastAsia"/>
          <w:lang w:eastAsia="zh-CN"/>
        </w:rPr>
        <w:t>/</w:t>
      </w:r>
      <w:r>
        <w:rPr>
          <w:lang w:eastAsia="zh-CN"/>
        </w:rPr>
        <w:t>ICT</w:t>
      </w:r>
      <w:r>
        <w:rPr>
          <w:rFonts w:hint="eastAsia"/>
          <w:lang w:eastAsia="zh-CN"/>
        </w:rPr>
        <w:t>对数字经济的贡献，</w:t>
      </w:r>
    </w:p>
    <w:p w:rsidR="00E841B1" w:rsidRPr="00A525BA" w:rsidRDefault="00D053AF" w:rsidP="00E841B1">
      <w:pPr>
        <w:pStyle w:val="Call"/>
        <w:rPr>
          <w:szCs w:val="24"/>
          <w:lang w:eastAsia="zh-CN"/>
        </w:rPr>
      </w:pPr>
      <w:r>
        <w:rPr>
          <w:rFonts w:hint="eastAsia"/>
          <w:szCs w:val="24"/>
          <w:lang w:eastAsia="zh-CN"/>
        </w:rPr>
        <w:t>责成秘书长</w:t>
      </w:r>
    </w:p>
    <w:p w:rsidR="00E841B1" w:rsidRPr="00B56EBD" w:rsidRDefault="00D053AF" w:rsidP="00E841B1">
      <w:pPr>
        <w:rPr>
          <w:lang w:eastAsia="zh-CN"/>
        </w:rPr>
      </w:pPr>
      <w:r>
        <w:rPr>
          <w:lang w:eastAsia="zh-CN"/>
        </w:rPr>
        <w:t>1</w:t>
      </w:r>
      <w:r w:rsidRPr="00B56EBD">
        <w:rPr>
          <w:lang w:eastAsia="zh-CN"/>
        </w:rPr>
        <w:tab/>
      </w:r>
      <w:r w:rsidRPr="00B56EBD">
        <w:rPr>
          <w:rFonts w:hint="eastAsia"/>
          <w:lang w:eastAsia="zh-CN"/>
        </w:rPr>
        <w:t>支持国际电联在落实</w:t>
      </w:r>
      <w:r>
        <w:rPr>
          <w:lang w:eastAsia="zh-CN"/>
        </w:rPr>
        <w:t>WSIS</w:t>
      </w:r>
      <w:r>
        <w:rPr>
          <w:rFonts w:hint="eastAsia"/>
          <w:lang w:eastAsia="zh-CN"/>
        </w:rPr>
        <w:t>成果</w:t>
      </w:r>
      <w:r>
        <w:rPr>
          <w:lang w:eastAsia="zh-CN"/>
        </w:rPr>
        <w:t>和</w:t>
      </w:r>
      <w:r>
        <w:rPr>
          <w:rFonts w:hint="eastAsia"/>
          <w:lang w:eastAsia="zh-CN"/>
        </w:rPr>
        <w:t>实现</w:t>
      </w:r>
      <w:r>
        <w:rPr>
          <w:rFonts w:hint="eastAsia"/>
          <w:lang w:eastAsia="zh-CN"/>
        </w:rPr>
        <w:t>SDG</w:t>
      </w:r>
      <w:r>
        <w:rPr>
          <w:rFonts w:hint="eastAsia"/>
          <w:lang w:eastAsia="zh-CN"/>
        </w:rPr>
        <w:t>方</w:t>
      </w:r>
      <w:r w:rsidRPr="00B56EBD">
        <w:rPr>
          <w:rFonts w:hint="eastAsia"/>
          <w:lang w:eastAsia="zh-CN"/>
        </w:rPr>
        <w:t>面</w:t>
      </w:r>
      <w:r>
        <w:rPr>
          <w:rFonts w:hint="eastAsia"/>
          <w:lang w:eastAsia="zh-CN"/>
        </w:rPr>
        <w:t>发挥</w:t>
      </w:r>
      <w:r w:rsidRPr="00B56EBD">
        <w:rPr>
          <w:rFonts w:hint="eastAsia"/>
          <w:lang w:eastAsia="zh-CN"/>
        </w:rPr>
        <w:t>的作用；</w:t>
      </w:r>
    </w:p>
    <w:p w:rsidR="00E841B1" w:rsidRPr="008C2146" w:rsidRDefault="00D053AF" w:rsidP="00E841B1">
      <w:pPr>
        <w:rPr>
          <w:lang w:eastAsia="zh-CN"/>
        </w:rPr>
      </w:pPr>
      <w:r w:rsidRPr="008C2146">
        <w:rPr>
          <w:lang w:eastAsia="zh-CN"/>
        </w:rPr>
        <w:t>2</w:t>
      </w:r>
      <w:r w:rsidRPr="008C2146">
        <w:rPr>
          <w:lang w:eastAsia="zh-CN"/>
        </w:rPr>
        <w:tab/>
      </w:r>
      <w:r w:rsidRPr="00574A5A">
        <w:rPr>
          <w:rFonts w:asciiTheme="minorHAnsi" w:eastAsiaTheme="minorEastAsia" w:hAnsiTheme="minorHAnsi" w:cs="Microsoft YaHei"/>
          <w:lang w:eastAsia="zh-CN"/>
        </w:rPr>
        <w:t>确保国际电联有关</w:t>
      </w:r>
      <w:r>
        <w:rPr>
          <w:rFonts w:asciiTheme="minorHAnsi" w:eastAsiaTheme="minorEastAsia" w:hAnsiTheme="minorHAnsi" w:cs="Microsoft YaHei"/>
          <w:lang w:eastAsia="zh-CN"/>
        </w:rPr>
        <w:t>《</w:t>
      </w:r>
      <w:r w:rsidRPr="00574A5A">
        <w:rPr>
          <w:rFonts w:asciiTheme="minorHAnsi" w:eastAsiaTheme="minorEastAsia" w:hAnsiTheme="minorHAnsi"/>
          <w:lang w:eastAsia="zh-CN"/>
        </w:rPr>
        <w:t>2030</w:t>
      </w:r>
      <w:r w:rsidRPr="00574A5A">
        <w:rPr>
          <w:rFonts w:asciiTheme="minorHAnsi" w:eastAsiaTheme="minorEastAsia" w:hAnsiTheme="minorHAnsi" w:cs="Microsoft YaHei"/>
          <w:lang w:eastAsia="zh-CN"/>
        </w:rPr>
        <w:t>年</w:t>
      </w:r>
      <w:r w:rsidRPr="00574A5A">
        <w:rPr>
          <w:lang w:eastAsia="zh-CN"/>
        </w:rPr>
        <w:t>可</w:t>
      </w:r>
      <w:r>
        <w:rPr>
          <w:rFonts w:hint="eastAsia"/>
          <w:lang w:eastAsia="zh-CN"/>
        </w:rPr>
        <w:t>持续</w:t>
      </w:r>
      <w:r w:rsidRPr="00574A5A">
        <w:rPr>
          <w:rFonts w:hint="eastAsia"/>
          <w:lang w:eastAsia="zh-CN"/>
        </w:rPr>
        <w:t>发展</w:t>
      </w:r>
      <w:r w:rsidRPr="00574A5A">
        <w:rPr>
          <w:rFonts w:asciiTheme="minorHAnsi" w:eastAsiaTheme="minorEastAsia" w:hAnsiTheme="minorHAnsi" w:cs="Microsoft YaHei"/>
          <w:lang w:eastAsia="zh-CN"/>
        </w:rPr>
        <w:t>议程</w:t>
      </w:r>
      <w:r>
        <w:rPr>
          <w:rFonts w:asciiTheme="minorHAnsi" w:eastAsiaTheme="minorEastAsia" w:hAnsiTheme="minorHAnsi" w:cs="Microsoft YaHei"/>
          <w:lang w:eastAsia="zh-CN"/>
        </w:rPr>
        <w:t>》</w:t>
      </w:r>
      <w:r w:rsidRPr="00574A5A">
        <w:rPr>
          <w:rFonts w:asciiTheme="minorHAnsi" w:eastAsiaTheme="minorEastAsia" w:hAnsiTheme="minorHAnsi" w:cs="Microsoft YaHei"/>
          <w:lang w:eastAsia="zh-CN"/>
        </w:rPr>
        <w:t>的活动</w:t>
      </w:r>
      <w:r>
        <w:rPr>
          <w:rFonts w:asciiTheme="minorHAnsi" w:eastAsiaTheme="minorEastAsia" w:hAnsiTheme="minorHAnsi" w:cs="Microsoft YaHei" w:hint="eastAsia"/>
          <w:lang w:eastAsia="zh-CN"/>
        </w:rPr>
        <w:t>通过与</w:t>
      </w:r>
      <w:r w:rsidRPr="00574A5A">
        <w:rPr>
          <w:rFonts w:asciiTheme="minorHAnsi" w:eastAsiaTheme="minorEastAsia" w:hAnsiTheme="minorHAnsi"/>
          <w:lang w:eastAsia="zh-CN"/>
        </w:rPr>
        <w:t>WSIS</w:t>
      </w:r>
      <w:r w:rsidRPr="00574A5A">
        <w:rPr>
          <w:rFonts w:asciiTheme="minorHAnsi" w:eastAsiaTheme="minorEastAsia" w:hAnsiTheme="minorHAnsi" w:hint="eastAsia"/>
          <w:lang w:eastAsia="zh-CN"/>
        </w:rPr>
        <w:t>进程</w:t>
      </w:r>
      <w:r>
        <w:rPr>
          <w:rFonts w:asciiTheme="minorHAnsi" w:eastAsiaTheme="minorEastAsia" w:hAnsiTheme="minorHAnsi" w:hint="eastAsia"/>
          <w:lang w:eastAsia="zh-CN"/>
        </w:rPr>
        <w:t>保持密切一致</w:t>
      </w:r>
      <w:r w:rsidRPr="00574A5A">
        <w:rPr>
          <w:rFonts w:asciiTheme="minorHAnsi" w:eastAsiaTheme="minorEastAsia" w:hAnsiTheme="minorHAnsi" w:cs="Microsoft YaHei"/>
          <w:lang w:eastAsia="zh-CN"/>
        </w:rPr>
        <w:t>并按其职责范围</w:t>
      </w:r>
      <w:r>
        <w:rPr>
          <w:rFonts w:asciiTheme="minorHAnsi" w:eastAsiaTheme="minorEastAsia" w:hAnsiTheme="minorHAnsi" w:cs="Microsoft YaHei"/>
          <w:lang w:eastAsia="zh-CN"/>
        </w:rPr>
        <w:t>，</w:t>
      </w:r>
      <w:r w:rsidRPr="00574A5A">
        <w:rPr>
          <w:rFonts w:asciiTheme="minorHAnsi" w:eastAsiaTheme="minorEastAsia" w:hAnsiTheme="minorHAnsi" w:cs="Microsoft YaHei"/>
          <w:lang w:eastAsia="zh-CN"/>
        </w:rPr>
        <w:t>在已确立的政策和程序以及财务规划和双年度预算划拨的资源范围内</w:t>
      </w:r>
      <w:r>
        <w:rPr>
          <w:rFonts w:asciiTheme="minorHAnsi" w:eastAsiaTheme="minorEastAsia" w:hAnsiTheme="minorHAnsi" w:cs="Microsoft YaHei" w:hint="eastAsia"/>
          <w:lang w:eastAsia="zh-CN"/>
        </w:rPr>
        <w:t>落实和进行</w:t>
      </w:r>
      <w:r w:rsidRPr="00574A5A">
        <w:rPr>
          <w:rFonts w:asciiTheme="minorHAnsi" w:eastAsiaTheme="minorEastAsia" w:hAnsiTheme="minorHAnsi" w:cs="Microsoft YaHei"/>
          <w:lang w:eastAsia="zh-CN"/>
        </w:rPr>
        <w:t>；</w:t>
      </w:r>
    </w:p>
    <w:p w:rsidR="00E841B1" w:rsidRDefault="00D053AF" w:rsidP="00E841B1">
      <w:pPr>
        <w:rPr>
          <w:lang w:eastAsia="zh-CN"/>
        </w:rPr>
      </w:pPr>
      <w:r>
        <w:rPr>
          <w:lang w:eastAsia="zh-CN"/>
        </w:rPr>
        <w:br w:type="page"/>
      </w:r>
    </w:p>
    <w:p w:rsidR="00E841B1" w:rsidRPr="008C2146" w:rsidRDefault="00D053AF" w:rsidP="00E841B1">
      <w:pPr>
        <w:rPr>
          <w:lang w:eastAsia="zh-CN"/>
        </w:rPr>
      </w:pPr>
      <w:r w:rsidRPr="008C2146">
        <w:rPr>
          <w:lang w:eastAsia="zh-CN"/>
        </w:rPr>
        <w:t>3</w:t>
      </w:r>
      <w:r w:rsidRPr="008C2146">
        <w:rPr>
          <w:lang w:eastAsia="zh-CN"/>
        </w:rPr>
        <w:tab/>
      </w:r>
      <w:r w:rsidRPr="007B496D">
        <w:rPr>
          <w:rFonts w:asciiTheme="minorHAnsi" w:eastAsiaTheme="minorEastAsia" w:hAnsiTheme="minorHAnsi" w:hint="eastAsia"/>
          <w:lang w:eastAsia="zh-CN"/>
        </w:rPr>
        <w:t>每年通过</w:t>
      </w:r>
      <w:r>
        <w:rPr>
          <w:rFonts w:asciiTheme="minorHAnsi" w:eastAsiaTheme="minorEastAsia" w:hAnsiTheme="minorHAnsi" w:hint="eastAsia"/>
          <w:lang w:eastAsia="zh-CN"/>
        </w:rPr>
        <w:t>E</w:t>
      </w:r>
      <w:r>
        <w:rPr>
          <w:rFonts w:asciiTheme="minorHAnsi" w:eastAsiaTheme="minorEastAsia" w:hAnsiTheme="minorHAnsi"/>
          <w:lang w:eastAsia="zh-CN"/>
        </w:rPr>
        <w:t>COSOC</w:t>
      </w:r>
      <w:r w:rsidRPr="007B496D">
        <w:rPr>
          <w:rFonts w:asciiTheme="minorHAnsi" w:eastAsiaTheme="minorEastAsia" w:hAnsiTheme="minorHAnsi" w:hint="eastAsia"/>
          <w:lang w:eastAsia="zh-CN"/>
        </w:rPr>
        <w:t>，就国际电联在落实其作为推进方和共同推进方的</w:t>
      </w:r>
      <w:r w:rsidRPr="007B496D">
        <w:rPr>
          <w:rFonts w:asciiTheme="minorHAnsi" w:eastAsiaTheme="minorEastAsia" w:hAnsiTheme="minorHAnsi" w:hint="eastAsia"/>
          <w:lang w:eastAsia="zh-CN"/>
        </w:rPr>
        <w:t>WSIS</w:t>
      </w:r>
      <w:r w:rsidRPr="007B496D">
        <w:rPr>
          <w:rFonts w:asciiTheme="minorHAnsi" w:eastAsiaTheme="minorEastAsia" w:hAnsiTheme="minorHAnsi" w:hint="eastAsia"/>
          <w:lang w:eastAsia="zh-CN"/>
        </w:rPr>
        <w:t>行动方面取得的进展做出报告，并将此报告提交</w:t>
      </w:r>
      <w:r w:rsidRPr="007B496D">
        <w:rPr>
          <w:rFonts w:asciiTheme="minorHAnsi" w:eastAsiaTheme="minorEastAsia" w:hAnsiTheme="minorHAnsi" w:hint="eastAsia"/>
          <w:lang w:eastAsia="zh-CN"/>
        </w:rPr>
        <w:t>CWG-WSIS&amp;SDG</w:t>
      </w:r>
      <w:r>
        <w:rPr>
          <w:rFonts w:asciiTheme="minorHAnsi" w:eastAsiaTheme="minorEastAsia" w:hAnsiTheme="minorHAnsi" w:hint="eastAsia"/>
          <w:lang w:eastAsia="zh-CN"/>
        </w:rPr>
        <w:t>；</w:t>
      </w:r>
    </w:p>
    <w:p w:rsidR="00E841B1" w:rsidRPr="008C2146" w:rsidRDefault="00D053AF" w:rsidP="00E841B1">
      <w:pPr>
        <w:rPr>
          <w:szCs w:val="24"/>
          <w:lang w:eastAsia="zh-CN"/>
        </w:rPr>
      </w:pPr>
      <w:r w:rsidRPr="008C2146">
        <w:rPr>
          <w:szCs w:val="24"/>
          <w:lang w:eastAsia="zh-CN"/>
        </w:rPr>
        <w:t>4</w:t>
      </w:r>
      <w:r w:rsidRPr="008C2146">
        <w:rPr>
          <w:szCs w:val="24"/>
          <w:lang w:eastAsia="zh-CN"/>
        </w:rPr>
        <w:tab/>
      </w:r>
      <w:r w:rsidRPr="00B26FC6">
        <w:rPr>
          <w:rFonts w:asciiTheme="minorHAnsi" w:eastAsiaTheme="minorEastAsia" w:hAnsiTheme="minorHAnsi" w:cs="Microsoft YaHei"/>
          <w:lang w:eastAsia="zh-CN"/>
        </w:rPr>
        <w:t>每年就国际电联</w:t>
      </w:r>
      <w:r w:rsidRPr="00B26FC6">
        <w:rPr>
          <w:rFonts w:asciiTheme="minorHAnsi" w:eastAsiaTheme="minorEastAsia" w:hAnsiTheme="minorHAnsi" w:cs="Microsoft YaHei" w:hint="eastAsia"/>
          <w:lang w:eastAsia="zh-CN"/>
        </w:rPr>
        <w:t>开展</w:t>
      </w:r>
      <w:r w:rsidRPr="00B26FC6">
        <w:rPr>
          <w:rFonts w:asciiTheme="minorHAnsi" w:eastAsiaTheme="minorEastAsia" w:hAnsiTheme="minorHAnsi" w:cs="Microsoft YaHei"/>
          <w:lang w:eastAsia="zh-CN"/>
        </w:rPr>
        <w:t>的相关活动向高</w:t>
      </w:r>
      <w:r w:rsidRPr="00B26FC6">
        <w:rPr>
          <w:rFonts w:asciiTheme="minorHAnsi" w:eastAsiaTheme="minorEastAsia" w:hAnsiTheme="minorHAnsi" w:cs="Microsoft YaHei" w:hint="eastAsia"/>
          <w:lang w:eastAsia="zh-CN"/>
        </w:rPr>
        <w:t>级别</w:t>
      </w:r>
      <w:r w:rsidRPr="00B26FC6">
        <w:rPr>
          <w:rFonts w:asciiTheme="minorHAnsi" w:eastAsiaTheme="minorEastAsia" w:hAnsiTheme="minorHAnsi" w:cs="Microsoft YaHei"/>
          <w:lang w:eastAsia="zh-CN"/>
        </w:rPr>
        <w:t>政治论坛提交文稿，并</w:t>
      </w:r>
      <w:r w:rsidRPr="00B26FC6">
        <w:rPr>
          <w:rFonts w:asciiTheme="minorHAnsi" w:eastAsiaTheme="minorEastAsia" w:hAnsiTheme="minorHAnsi" w:cs="Microsoft YaHei" w:hint="eastAsia"/>
          <w:lang w:eastAsia="zh-CN"/>
        </w:rPr>
        <w:t>通过</w:t>
      </w:r>
      <w:r>
        <w:rPr>
          <w:rFonts w:asciiTheme="minorHAnsi" w:eastAsiaTheme="minorEastAsia" w:hAnsiTheme="minorHAnsi" w:cs="Microsoft YaHei" w:hint="eastAsia"/>
          <w:lang w:eastAsia="zh-CN"/>
        </w:rPr>
        <w:t>C</w:t>
      </w:r>
      <w:r w:rsidRPr="00B26FC6">
        <w:rPr>
          <w:szCs w:val="24"/>
          <w:lang w:val="en-US" w:eastAsia="zh-CN"/>
        </w:rPr>
        <w:t>WG-WSIS&amp;SDG</w:t>
      </w:r>
      <w:r w:rsidRPr="00B26FC6">
        <w:rPr>
          <w:rFonts w:asciiTheme="minorHAnsi" w:eastAsiaTheme="minorEastAsia" w:hAnsiTheme="minorHAnsi" w:cs="Microsoft YaHei"/>
          <w:lang w:eastAsia="zh-CN"/>
        </w:rPr>
        <w:t>将报告提交</w:t>
      </w:r>
      <w:r w:rsidRPr="00B26FC6">
        <w:rPr>
          <w:rFonts w:asciiTheme="minorHAnsi" w:eastAsiaTheme="minorEastAsia" w:hAnsiTheme="minorHAnsi" w:hint="eastAsia"/>
          <w:lang w:eastAsia="zh-CN"/>
        </w:rPr>
        <w:t>国际电联</w:t>
      </w:r>
      <w:r w:rsidRPr="00B26FC6">
        <w:rPr>
          <w:rFonts w:asciiTheme="minorHAnsi" w:eastAsiaTheme="minorEastAsia" w:hAnsiTheme="minorHAnsi"/>
          <w:lang w:eastAsia="zh-CN"/>
        </w:rPr>
        <w:t>理事会</w:t>
      </w:r>
      <w:r w:rsidRPr="00B26FC6">
        <w:rPr>
          <w:rFonts w:asciiTheme="minorHAnsi" w:eastAsiaTheme="minorEastAsia" w:hAnsiTheme="minorHAnsi" w:cs="Microsoft YaHei"/>
          <w:lang w:eastAsia="zh-CN"/>
        </w:rPr>
        <w:t>；</w:t>
      </w:r>
    </w:p>
    <w:p w:rsidR="00E841B1" w:rsidRPr="008C2146" w:rsidRDefault="00D053AF" w:rsidP="00E841B1">
      <w:pPr>
        <w:rPr>
          <w:lang w:eastAsia="zh-CN"/>
        </w:rPr>
      </w:pPr>
      <w:r w:rsidRPr="008C2146">
        <w:rPr>
          <w:lang w:eastAsia="zh-CN"/>
        </w:rPr>
        <w:t>5</w:t>
      </w:r>
      <w:r w:rsidRPr="008C2146">
        <w:rPr>
          <w:lang w:eastAsia="zh-CN"/>
        </w:rPr>
        <w:tab/>
      </w:r>
      <w:r>
        <w:rPr>
          <w:rFonts w:hint="eastAsia"/>
          <w:lang w:eastAsia="zh-CN"/>
        </w:rPr>
        <w:t>每年向国际电联理事会提供一份综合报告，详细阐明国际电联针对这些议题正在开展的活动、采取的行动和进行的其他工作，供理事会审议和作出决定；</w:t>
      </w:r>
    </w:p>
    <w:p w:rsidR="00E841B1" w:rsidRPr="008C2146" w:rsidRDefault="00D053AF" w:rsidP="00E841B1">
      <w:pPr>
        <w:rPr>
          <w:lang w:eastAsia="zh-CN"/>
        </w:rPr>
      </w:pPr>
      <w:r w:rsidRPr="008C2146">
        <w:rPr>
          <w:lang w:eastAsia="zh-CN"/>
        </w:rPr>
        <w:t>6</w:t>
      </w:r>
      <w:r w:rsidRPr="008C2146">
        <w:rPr>
          <w:lang w:eastAsia="zh-CN"/>
        </w:rPr>
        <w:tab/>
      </w:r>
      <w:r w:rsidRPr="00574A5A">
        <w:rPr>
          <w:rFonts w:hint="eastAsia"/>
          <w:lang w:eastAsia="zh-CN"/>
        </w:rPr>
        <w:t>请</w:t>
      </w:r>
      <w:r w:rsidRPr="00574A5A">
        <w:rPr>
          <w:rFonts w:hint="eastAsia"/>
          <w:lang w:eastAsia="zh-CN"/>
        </w:rPr>
        <w:t>UNGIS</w:t>
      </w:r>
      <w:r w:rsidRPr="00574A5A">
        <w:rPr>
          <w:rFonts w:hint="eastAsia"/>
          <w:lang w:eastAsia="zh-CN"/>
        </w:rPr>
        <w:t>在全面审查</w:t>
      </w:r>
      <w:r w:rsidRPr="00574A5A">
        <w:rPr>
          <w:rFonts w:hint="eastAsia"/>
          <w:lang w:eastAsia="zh-CN"/>
        </w:rPr>
        <w:t>WSIS</w:t>
      </w:r>
      <w:r w:rsidRPr="00574A5A">
        <w:rPr>
          <w:rFonts w:hint="eastAsia"/>
          <w:lang w:eastAsia="zh-CN"/>
        </w:rPr>
        <w:t>成果落实工作的结果和</w:t>
      </w:r>
      <w:r w:rsidRPr="00574A5A">
        <w:rPr>
          <w:lang w:eastAsia="zh-CN"/>
        </w:rPr>
        <w:t>《</w:t>
      </w:r>
      <w:r w:rsidRPr="00574A5A">
        <w:rPr>
          <w:rFonts w:hint="eastAsia"/>
          <w:lang w:eastAsia="zh-CN"/>
        </w:rPr>
        <w:t>2030</w:t>
      </w:r>
      <w:r w:rsidRPr="00574A5A">
        <w:rPr>
          <w:rFonts w:hint="eastAsia"/>
          <w:lang w:eastAsia="zh-CN"/>
        </w:rPr>
        <w:t>年</w:t>
      </w:r>
      <w:r w:rsidRPr="00574A5A">
        <w:rPr>
          <w:lang w:eastAsia="zh-CN"/>
        </w:rPr>
        <w:t>可持续发展议程》</w:t>
      </w:r>
      <w:r w:rsidRPr="00574A5A">
        <w:rPr>
          <w:rFonts w:hint="eastAsia"/>
          <w:lang w:eastAsia="zh-CN"/>
        </w:rPr>
        <w:t>基础上，协调</w:t>
      </w:r>
      <w:r>
        <w:rPr>
          <w:rFonts w:hint="eastAsia"/>
          <w:lang w:eastAsia="zh-CN"/>
        </w:rPr>
        <w:t>有关</w:t>
      </w:r>
      <w:r w:rsidRPr="00574A5A">
        <w:rPr>
          <w:rFonts w:hint="eastAsia"/>
          <w:lang w:eastAsia="zh-CN"/>
        </w:rPr>
        <w:t>由信息社会向知识社会</w:t>
      </w:r>
      <w:r>
        <w:rPr>
          <w:rFonts w:hint="eastAsia"/>
          <w:lang w:eastAsia="zh-CN"/>
        </w:rPr>
        <w:t>发展</w:t>
      </w:r>
      <w:r w:rsidRPr="00574A5A">
        <w:rPr>
          <w:rFonts w:hint="eastAsia"/>
          <w:lang w:eastAsia="zh-CN"/>
        </w:rPr>
        <w:t>的活动；</w:t>
      </w:r>
    </w:p>
    <w:p w:rsidR="00E841B1" w:rsidRPr="008C2146" w:rsidRDefault="00D053AF" w:rsidP="00E841B1">
      <w:pPr>
        <w:rPr>
          <w:szCs w:val="24"/>
          <w:lang w:eastAsia="zh-CN"/>
        </w:rPr>
      </w:pPr>
      <w:r w:rsidRPr="008C2146">
        <w:rPr>
          <w:szCs w:val="24"/>
          <w:lang w:eastAsia="zh-CN"/>
        </w:rPr>
        <w:t>7</w:t>
      </w:r>
      <w:r w:rsidRPr="008C2146">
        <w:rPr>
          <w:szCs w:val="24"/>
          <w:lang w:eastAsia="zh-CN"/>
        </w:rPr>
        <w:tab/>
      </w:r>
      <w:r w:rsidRPr="00574A5A">
        <w:rPr>
          <w:rFonts w:hint="eastAsia"/>
          <w:lang w:eastAsia="zh-CN"/>
        </w:rPr>
        <w:t>继续协调</w:t>
      </w:r>
      <w:r w:rsidRPr="00574A5A">
        <w:rPr>
          <w:rFonts w:hint="eastAsia"/>
          <w:lang w:eastAsia="zh-CN"/>
        </w:rPr>
        <w:t>WSIS</w:t>
      </w:r>
      <w:r w:rsidRPr="00574A5A">
        <w:rPr>
          <w:rFonts w:hint="eastAsia"/>
          <w:lang w:eastAsia="zh-CN"/>
        </w:rPr>
        <w:t>论坛，将其作为各利益攸关方讨论并分享</w:t>
      </w:r>
      <w:r w:rsidRPr="00574A5A">
        <w:rPr>
          <w:rFonts w:hint="eastAsia"/>
          <w:lang w:eastAsia="zh-CN"/>
        </w:rPr>
        <w:t>WSIS</w:t>
      </w:r>
      <w:r>
        <w:rPr>
          <w:rFonts w:hint="eastAsia"/>
          <w:lang w:eastAsia="zh-CN"/>
        </w:rPr>
        <w:t>成果</w:t>
      </w:r>
      <w:r>
        <w:rPr>
          <w:lang w:eastAsia="zh-CN"/>
        </w:rPr>
        <w:t>落实</w:t>
      </w:r>
      <w:r w:rsidRPr="00574A5A">
        <w:rPr>
          <w:rFonts w:hint="eastAsia"/>
          <w:lang w:eastAsia="zh-CN"/>
        </w:rPr>
        <w:t>最佳做法的平台，同时考虑</w:t>
      </w:r>
      <w:r>
        <w:rPr>
          <w:rFonts w:hint="eastAsia"/>
          <w:lang w:eastAsia="zh-CN"/>
        </w:rPr>
        <w:t>到</w:t>
      </w:r>
      <w:r w:rsidRPr="00574A5A">
        <w:rPr>
          <w:lang w:eastAsia="zh-CN"/>
        </w:rPr>
        <w:t>《</w:t>
      </w:r>
      <w:r w:rsidRPr="00574A5A">
        <w:rPr>
          <w:rFonts w:hint="eastAsia"/>
          <w:lang w:eastAsia="zh-CN"/>
        </w:rPr>
        <w:t>2030</w:t>
      </w:r>
      <w:r w:rsidRPr="00574A5A">
        <w:rPr>
          <w:rFonts w:hint="eastAsia"/>
          <w:lang w:eastAsia="zh-CN"/>
        </w:rPr>
        <w:t>年</w:t>
      </w:r>
      <w:r w:rsidRPr="00574A5A">
        <w:rPr>
          <w:lang w:eastAsia="zh-CN"/>
        </w:rPr>
        <w:t>可持续发展议程》</w:t>
      </w:r>
      <w:r w:rsidRPr="00574A5A">
        <w:rPr>
          <w:rFonts w:hint="eastAsia"/>
          <w:lang w:eastAsia="zh-CN"/>
        </w:rPr>
        <w:t>；</w:t>
      </w:r>
    </w:p>
    <w:p w:rsidR="00E841B1" w:rsidRPr="008C2146" w:rsidRDefault="00D053AF" w:rsidP="00E841B1">
      <w:pPr>
        <w:rPr>
          <w:szCs w:val="24"/>
          <w:lang w:eastAsia="zh-CN"/>
        </w:rPr>
      </w:pPr>
      <w:r w:rsidRPr="008C2146">
        <w:rPr>
          <w:szCs w:val="24"/>
          <w:lang w:eastAsia="zh-CN"/>
        </w:rPr>
        <w:t>8</w:t>
      </w:r>
      <w:r w:rsidRPr="008C2146">
        <w:rPr>
          <w:szCs w:val="24"/>
          <w:lang w:eastAsia="zh-CN"/>
        </w:rPr>
        <w:tab/>
      </w:r>
      <w:r w:rsidRPr="00574A5A">
        <w:rPr>
          <w:rFonts w:hint="eastAsia"/>
          <w:lang w:eastAsia="zh-CN"/>
        </w:rPr>
        <w:t>根据</w:t>
      </w:r>
      <w:r w:rsidRPr="00574A5A">
        <w:rPr>
          <w:lang w:eastAsia="zh-CN"/>
        </w:rPr>
        <w:t>《</w:t>
      </w:r>
      <w:r w:rsidRPr="00574A5A">
        <w:rPr>
          <w:rFonts w:hint="eastAsia"/>
          <w:lang w:eastAsia="zh-CN"/>
        </w:rPr>
        <w:t>2030</w:t>
      </w:r>
      <w:r w:rsidRPr="00574A5A">
        <w:rPr>
          <w:rFonts w:hint="eastAsia"/>
          <w:lang w:eastAsia="zh-CN"/>
        </w:rPr>
        <w:t>年</w:t>
      </w:r>
      <w:r w:rsidRPr="00574A5A">
        <w:rPr>
          <w:lang w:eastAsia="zh-CN"/>
        </w:rPr>
        <w:t>可持续发展议程》</w:t>
      </w:r>
      <w:r>
        <w:rPr>
          <w:rFonts w:hint="eastAsia"/>
          <w:lang w:eastAsia="zh-CN"/>
        </w:rPr>
        <w:t>调整</w:t>
      </w:r>
      <w:r w:rsidRPr="00574A5A">
        <w:rPr>
          <w:rFonts w:hint="eastAsia"/>
          <w:lang w:eastAsia="zh-CN"/>
        </w:rPr>
        <w:t>WSIS</w:t>
      </w:r>
      <w:r>
        <w:rPr>
          <w:rFonts w:hint="eastAsia"/>
          <w:lang w:eastAsia="zh-CN"/>
        </w:rPr>
        <w:t>工作</w:t>
      </w:r>
      <w:r w:rsidRPr="00574A5A">
        <w:rPr>
          <w:rFonts w:hint="eastAsia"/>
          <w:lang w:eastAsia="zh-CN"/>
        </w:rPr>
        <w:t>清点数据库和</w:t>
      </w:r>
      <w:r w:rsidRPr="00574A5A">
        <w:rPr>
          <w:rFonts w:hint="eastAsia"/>
          <w:lang w:eastAsia="zh-CN"/>
        </w:rPr>
        <w:t>WSIS</w:t>
      </w:r>
      <w:r w:rsidRPr="00574A5A">
        <w:rPr>
          <w:rFonts w:hint="eastAsia"/>
          <w:lang w:eastAsia="zh-CN"/>
        </w:rPr>
        <w:t>奖大赛；</w:t>
      </w:r>
    </w:p>
    <w:p w:rsidR="00E841B1" w:rsidRPr="008C2146" w:rsidRDefault="00D053AF" w:rsidP="00E841B1">
      <w:pPr>
        <w:rPr>
          <w:lang w:eastAsia="zh-CN"/>
        </w:rPr>
      </w:pPr>
      <w:r w:rsidRPr="008C2146">
        <w:rPr>
          <w:lang w:eastAsia="zh-CN"/>
        </w:rPr>
        <w:t>9</w:t>
      </w:r>
      <w:r w:rsidRPr="008C2146">
        <w:rPr>
          <w:lang w:eastAsia="zh-CN"/>
        </w:rPr>
        <w:tab/>
      </w:r>
      <w:r w:rsidRPr="00A901EA">
        <w:rPr>
          <w:rFonts w:hint="eastAsia"/>
          <w:lang w:eastAsia="zh-CN"/>
        </w:rPr>
        <w:t>在</w:t>
      </w:r>
      <w:r w:rsidRPr="00A901EA">
        <w:rPr>
          <w:lang w:val="en-US" w:eastAsia="zh-CN"/>
        </w:rPr>
        <w:t>WSIS</w:t>
      </w:r>
      <w:r>
        <w:rPr>
          <w:lang w:val="en-US" w:eastAsia="zh-CN"/>
        </w:rPr>
        <w:t>/SDG</w:t>
      </w:r>
      <w:r w:rsidRPr="00A901EA">
        <w:rPr>
          <w:rFonts w:hint="eastAsia"/>
          <w:lang w:eastAsia="zh-CN"/>
        </w:rPr>
        <w:t>任务组的活动中顾及</w:t>
      </w:r>
      <w:r>
        <w:rPr>
          <w:rFonts w:hint="eastAsia"/>
          <w:lang w:eastAsia="zh-CN"/>
        </w:rPr>
        <w:t>C</w:t>
      </w:r>
      <w:r w:rsidRPr="00A901EA">
        <w:rPr>
          <w:lang w:val="en-US" w:eastAsia="zh-CN"/>
        </w:rPr>
        <w:t>WG-WSIS&amp;SDG</w:t>
      </w:r>
      <w:r w:rsidRPr="00A901EA">
        <w:rPr>
          <w:rFonts w:hint="eastAsia"/>
          <w:lang w:eastAsia="zh-CN"/>
        </w:rPr>
        <w:t>的</w:t>
      </w:r>
      <w:r>
        <w:rPr>
          <w:rFonts w:hint="eastAsia"/>
          <w:lang w:eastAsia="zh-CN"/>
        </w:rPr>
        <w:t>输出</w:t>
      </w:r>
      <w:r w:rsidRPr="00A901EA">
        <w:rPr>
          <w:rFonts w:hint="eastAsia"/>
          <w:lang w:eastAsia="zh-CN"/>
        </w:rPr>
        <w:t>成</w:t>
      </w:r>
      <w:r w:rsidRPr="00574A5A">
        <w:rPr>
          <w:rFonts w:hint="eastAsia"/>
          <w:lang w:eastAsia="zh-CN"/>
        </w:rPr>
        <w:t>果；</w:t>
      </w:r>
    </w:p>
    <w:p w:rsidR="00E841B1" w:rsidRPr="00B56EBD" w:rsidRDefault="00D053AF" w:rsidP="00E841B1">
      <w:pPr>
        <w:rPr>
          <w:lang w:eastAsia="zh-CN"/>
        </w:rPr>
      </w:pPr>
      <w:r w:rsidRPr="008C2146">
        <w:rPr>
          <w:lang w:eastAsia="zh-CN"/>
        </w:rPr>
        <w:t>10</w:t>
      </w:r>
      <w:r w:rsidRPr="008C2146">
        <w:rPr>
          <w:lang w:eastAsia="zh-CN"/>
        </w:rPr>
        <w:tab/>
      </w:r>
      <w:r>
        <w:rPr>
          <w:rFonts w:hint="eastAsia"/>
          <w:lang w:eastAsia="zh-CN"/>
        </w:rPr>
        <w:t>通过结成</w:t>
      </w:r>
      <w:r w:rsidRPr="00574A5A">
        <w:rPr>
          <w:rFonts w:hint="eastAsia"/>
          <w:lang w:eastAsia="zh-CN"/>
        </w:rPr>
        <w:t>伙伴</w:t>
      </w:r>
      <w:r>
        <w:rPr>
          <w:rFonts w:hint="eastAsia"/>
          <w:lang w:eastAsia="zh-CN"/>
        </w:rPr>
        <w:t>关系</w:t>
      </w:r>
      <w:r w:rsidRPr="00574A5A">
        <w:rPr>
          <w:lang w:eastAsia="zh-CN"/>
        </w:rPr>
        <w:t>及</w:t>
      </w:r>
      <w:r w:rsidRPr="00574A5A">
        <w:rPr>
          <w:rFonts w:hint="eastAsia"/>
          <w:lang w:eastAsia="zh-CN"/>
        </w:rPr>
        <w:t>战略联盟等机制，维护旨在支持国际电联</w:t>
      </w:r>
      <w:r w:rsidRPr="00574A5A">
        <w:rPr>
          <w:rFonts w:hint="eastAsia"/>
          <w:lang w:eastAsia="zh-CN"/>
        </w:rPr>
        <w:t>WSIS</w:t>
      </w:r>
      <w:r w:rsidRPr="00574A5A">
        <w:rPr>
          <w:rFonts w:hint="eastAsia"/>
          <w:lang w:eastAsia="zh-CN"/>
        </w:rPr>
        <w:t>成果落实活动的</w:t>
      </w:r>
      <w:r w:rsidRPr="00574A5A">
        <w:rPr>
          <w:rFonts w:hint="eastAsia"/>
          <w:lang w:eastAsia="zh-CN"/>
        </w:rPr>
        <w:t>WSIS</w:t>
      </w:r>
      <w:r w:rsidRPr="00574A5A">
        <w:rPr>
          <w:rFonts w:hint="eastAsia"/>
          <w:lang w:eastAsia="zh-CN"/>
        </w:rPr>
        <w:t>专项信托基金，并请国际电联成员进行自愿捐款，</w:t>
      </w:r>
    </w:p>
    <w:p w:rsidR="00E841B1" w:rsidRPr="00F668CA" w:rsidRDefault="00D053AF" w:rsidP="00E841B1">
      <w:pPr>
        <w:pStyle w:val="Call"/>
        <w:rPr>
          <w:lang w:eastAsia="zh-CN"/>
        </w:rPr>
      </w:pPr>
      <w:r w:rsidRPr="008F3BAA">
        <w:rPr>
          <w:rFonts w:hint="eastAsia"/>
          <w:lang w:eastAsia="zh-CN"/>
        </w:rPr>
        <w:t>责成秘书长和各局主任</w:t>
      </w:r>
    </w:p>
    <w:p w:rsidR="00E841B1" w:rsidRDefault="00D053AF" w:rsidP="00E841B1">
      <w:pPr>
        <w:rPr>
          <w:rFonts w:ascii="SimSun" w:hAnsi="SimSun" w:cs="SimSun"/>
          <w:color w:val="000000"/>
          <w:lang w:eastAsia="zh-CN"/>
        </w:rPr>
      </w:pPr>
      <w:r>
        <w:rPr>
          <w:rFonts w:hint="eastAsia"/>
          <w:lang w:eastAsia="zh-CN"/>
        </w:rPr>
        <w:t>1</w:t>
      </w:r>
      <w:r>
        <w:rPr>
          <w:rFonts w:hint="eastAsia"/>
          <w:lang w:eastAsia="zh-CN"/>
        </w:rPr>
        <w:tab/>
      </w:r>
      <w:r>
        <w:rPr>
          <w:color w:val="000000"/>
          <w:lang w:eastAsia="zh-CN"/>
        </w:rPr>
        <w:t>按照适当的路线图，采取一切必要措施，以便国际电联根据上述</w:t>
      </w:r>
      <w:r>
        <w:rPr>
          <w:rFonts w:ascii="STKaiti" w:eastAsia="STKaiti" w:hAnsi="STKaiti" w:hint="eastAsia"/>
          <w:color w:val="000000"/>
          <w:lang w:eastAsia="zh-CN"/>
        </w:rPr>
        <w:t>做出决议</w:t>
      </w:r>
      <w:r>
        <w:rPr>
          <w:color w:val="000000"/>
          <w:lang w:eastAsia="zh-CN"/>
        </w:rPr>
        <w:t>1</w:t>
      </w:r>
      <w:r>
        <w:rPr>
          <w:color w:val="000000"/>
          <w:lang w:eastAsia="zh-CN"/>
        </w:rPr>
        <w:t>、</w:t>
      </w:r>
      <w:r>
        <w:rPr>
          <w:color w:val="000000"/>
          <w:lang w:eastAsia="zh-CN"/>
        </w:rPr>
        <w:t>2</w:t>
      </w:r>
      <w:r>
        <w:rPr>
          <w:color w:val="000000"/>
          <w:lang w:eastAsia="zh-CN"/>
        </w:rPr>
        <w:t>、</w:t>
      </w:r>
      <w:r>
        <w:rPr>
          <w:color w:val="000000"/>
          <w:lang w:eastAsia="zh-CN"/>
        </w:rPr>
        <w:t>3</w:t>
      </w:r>
      <w:r>
        <w:rPr>
          <w:rFonts w:ascii="SimSun" w:hAnsi="SimSun" w:hint="eastAsia"/>
          <w:color w:val="000000"/>
          <w:lang w:eastAsia="zh-CN"/>
        </w:rPr>
        <w:t>和</w:t>
      </w:r>
      <w:r>
        <w:rPr>
          <w:color w:val="000000"/>
          <w:lang w:eastAsia="zh-CN"/>
        </w:rPr>
        <w:t>4</w:t>
      </w:r>
      <w:r>
        <w:rPr>
          <w:color w:val="000000"/>
          <w:lang w:eastAsia="zh-CN"/>
        </w:rPr>
        <w:t>发挥自己的作用</w:t>
      </w:r>
      <w:r>
        <w:rPr>
          <w:rFonts w:ascii="SimSun" w:hAnsi="SimSun" w:cs="SimSun" w:hint="eastAsia"/>
          <w:color w:val="000000"/>
          <w:lang w:eastAsia="zh-CN"/>
        </w:rPr>
        <w:t>，并</w:t>
      </w:r>
      <w:r>
        <w:rPr>
          <w:rFonts w:hint="eastAsia"/>
          <w:lang w:eastAsia="zh-CN"/>
        </w:rPr>
        <w:t>通过</w:t>
      </w:r>
      <w:r w:rsidRPr="008378EE">
        <w:rPr>
          <w:rFonts w:hint="eastAsia"/>
          <w:lang w:eastAsia="zh-CN"/>
        </w:rPr>
        <w:t>WSIS/SDG</w:t>
      </w:r>
      <w:r w:rsidRPr="007B496D">
        <w:rPr>
          <w:rFonts w:ascii="SimSun" w:hAnsi="SimSun" w:cs="SimSun" w:hint="eastAsia"/>
          <w:color w:val="000000"/>
          <w:lang w:eastAsia="zh-CN"/>
        </w:rPr>
        <w:t>任务组</w:t>
      </w:r>
      <w:r>
        <w:rPr>
          <w:rFonts w:ascii="SimSun" w:hAnsi="SimSun" w:cs="SimSun" w:hint="eastAsia"/>
          <w:color w:val="000000"/>
          <w:lang w:eastAsia="zh-CN"/>
        </w:rPr>
        <w:t>开展</w:t>
      </w:r>
      <w:r w:rsidRPr="007B496D">
        <w:rPr>
          <w:rFonts w:ascii="SimSun" w:hAnsi="SimSun" w:cs="SimSun" w:hint="eastAsia"/>
          <w:color w:val="000000"/>
          <w:lang w:eastAsia="zh-CN"/>
        </w:rPr>
        <w:t>协调，以避免国际电联各局与国际电联总秘书处之间</w:t>
      </w:r>
      <w:r>
        <w:rPr>
          <w:rFonts w:ascii="SimSun" w:hAnsi="SimSun" w:cs="SimSun" w:hint="eastAsia"/>
          <w:color w:val="000000"/>
          <w:lang w:eastAsia="zh-CN"/>
        </w:rPr>
        <w:t>的</w:t>
      </w:r>
      <w:r w:rsidRPr="007B496D">
        <w:rPr>
          <w:rFonts w:ascii="SimSun" w:hAnsi="SimSun" w:cs="SimSun" w:hint="eastAsia"/>
          <w:color w:val="000000"/>
          <w:lang w:eastAsia="zh-CN"/>
        </w:rPr>
        <w:t>重复工作</w:t>
      </w:r>
      <w:r>
        <w:rPr>
          <w:rFonts w:ascii="SimSun" w:hAnsi="SimSun" w:cs="SimSun" w:hint="eastAsia"/>
          <w:color w:val="000000"/>
          <w:lang w:eastAsia="zh-CN"/>
        </w:rPr>
        <w:t>；</w:t>
      </w:r>
    </w:p>
    <w:p w:rsidR="00E841B1" w:rsidRPr="008C2146" w:rsidRDefault="00D053AF" w:rsidP="00E841B1">
      <w:pPr>
        <w:rPr>
          <w:lang w:eastAsia="zh-CN"/>
        </w:rPr>
      </w:pPr>
      <w:r w:rsidRPr="008C2146">
        <w:rPr>
          <w:lang w:eastAsia="zh-CN"/>
        </w:rPr>
        <w:t>2</w:t>
      </w:r>
      <w:r w:rsidRPr="008C2146">
        <w:rPr>
          <w:lang w:eastAsia="zh-CN"/>
        </w:rPr>
        <w:tab/>
      </w:r>
      <w:r w:rsidRPr="00B465F3">
        <w:rPr>
          <w:rFonts w:eastAsiaTheme="minorEastAsia" w:cs="Microsoft YaHei"/>
          <w:lang w:eastAsia="zh-CN"/>
        </w:rPr>
        <w:t>国际电联</w:t>
      </w:r>
      <w:r>
        <w:rPr>
          <w:rFonts w:eastAsiaTheme="minorEastAsia" w:cs="Microsoft YaHei" w:hint="eastAsia"/>
          <w:lang w:eastAsia="zh-CN"/>
        </w:rPr>
        <w:t>在其</w:t>
      </w:r>
      <w:r w:rsidRPr="00B465F3">
        <w:rPr>
          <w:rFonts w:eastAsiaTheme="minorEastAsia" w:cs="Microsoft YaHei"/>
          <w:lang w:eastAsia="zh-CN"/>
        </w:rPr>
        <w:t>职责范围内</w:t>
      </w:r>
      <w:r>
        <w:rPr>
          <w:rFonts w:eastAsiaTheme="minorEastAsia" w:cs="Microsoft YaHei" w:hint="eastAsia"/>
          <w:lang w:eastAsia="zh-CN"/>
        </w:rPr>
        <w:t>定期更新</w:t>
      </w:r>
      <w:r w:rsidRPr="00B465F3">
        <w:rPr>
          <w:rFonts w:eastAsiaTheme="minorEastAsia"/>
          <w:lang w:eastAsia="zh-CN"/>
        </w:rPr>
        <w:t>WSIS</w:t>
      </w:r>
      <w:r w:rsidRPr="00B465F3">
        <w:rPr>
          <w:rFonts w:eastAsiaTheme="minorEastAsia" w:cs="Microsoft YaHei"/>
          <w:lang w:eastAsia="zh-CN"/>
        </w:rPr>
        <w:t>成果</w:t>
      </w:r>
      <w:r>
        <w:rPr>
          <w:rFonts w:eastAsiaTheme="minorEastAsia" w:cs="Microsoft YaHei" w:hint="eastAsia"/>
          <w:lang w:eastAsia="zh-CN"/>
        </w:rPr>
        <w:t>落实活动</w:t>
      </w:r>
      <w:r w:rsidRPr="00B465F3">
        <w:rPr>
          <w:rFonts w:eastAsiaTheme="minorEastAsia" w:cs="Microsoft YaHei"/>
          <w:lang w:eastAsia="zh-CN"/>
        </w:rPr>
        <w:t>路线图，并</w:t>
      </w:r>
      <w:r>
        <w:rPr>
          <w:rFonts w:eastAsiaTheme="minorEastAsia" w:cs="Microsoft YaHei" w:hint="eastAsia"/>
          <w:lang w:eastAsia="zh-CN"/>
        </w:rPr>
        <w:t>考虑到</w:t>
      </w:r>
      <w:r w:rsidRPr="00B465F3">
        <w:rPr>
          <w:rFonts w:eastAsiaTheme="minorEastAsia" w:cs="Microsoft YaHei"/>
          <w:lang w:eastAsia="zh-CN"/>
        </w:rPr>
        <w:t>通过</w:t>
      </w:r>
      <w:r>
        <w:rPr>
          <w:rFonts w:eastAsiaTheme="minorEastAsia" w:cs="Microsoft YaHei" w:hint="eastAsia"/>
          <w:lang w:eastAsia="zh-CN"/>
        </w:rPr>
        <w:t>C</w:t>
      </w:r>
      <w:r w:rsidRPr="00B465F3">
        <w:rPr>
          <w:rFonts w:eastAsiaTheme="minorEastAsia"/>
          <w:lang w:eastAsia="zh-CN"/>
        </w:rPr>
        <w:t>WG-WSIS</w:t>
      </w:r>
      <w:r w:rsidRPr="00A901EA">
        <w:rPr>
          <w:lang w:val="en-US" w:eastAsia="zh-CN"/>
        </w:rPr>
        <w:t>&amp;SDG</w:t>
      </w:r>
      <w:r w:rsidRPr="00B465F3">
        <w:rPr>
          <w:rFonts w:eastAsiaTheme="minorEastAsia" w:cs="Microsoft YaHei"/>
          <w:lang w:eastAsia="zh-CN"/>
        </w:rPr>
        <w:t>提交理事会</w:t>
      </w:r>
      <w:r>
        <w:rPr>
          <w:rFonts w:eastAsiaTheme="minorEastAsia" w:cs="Microsoft YaHei" w:hint="eastAsia"/>
          <w:lang w:eastAsia="zh-CN"/>
        </w:rPr>
        <w:t>有关</w:t>
      </w:r>
      <w:r w:rsidRPr="00B465F3">
        <w:rPr>
          <w:rFonts w:eastAsiaTheme="minorEastAsia" w:cs="Microsoft YaHei"/>
          <w:lang w:eastAsia="zh-CN"/>
        </w:rPr>
        <w:t>《</w:t>
      </w:r>
      <w:r w:rsidRPr="00B465F3">
        <w:rPr>
          <w:rFonts w:eastAsiaTheme="minorEastAsia"/>
          <w:lang w:eastAsia="zh-CN"/>
        </w:rPr>
        <w:t>2030</w:t>
      </w:r>
      <w:r w:rsidRPr="00B465F3">
        <w:rPr>
          <w:rFonts w:eastAsiaTheme="minorEastAsia" w:cs="Microsoft YaHei"/>
          <w:lang w:eastAsia="zh-CN"/>
        </w:rPr>
        <w:t>年可持续发展议程》</w:t>
      </w:r>
      <w:r>
        <w:rPr>
          <w:rFonts w:eastAsiaTheme="minorEastAsia" w:cs="Microsoft YaHei" w:hint="eastAsia"/>
          <w:lang w:eastAsia="zh-CN"/>
        </w:rPr>
        <w:t>的情况</w:t>
      </w:r>
      <w:r w:rsidRPr="00B465F3">
        <w:rPr>
          <w:rFonts w:eastAsiaTheme="minorEastAsia" w:cs="Microsoft YaHei"/>
          <w:lang w:eastAsia="zh-CN"/>
        </w:rPr>
        <w:t>；</w:t>
      </w:r>
    </w:p>
    <w:p w:rsidR="00E841B1" w:rsidRPr="008C2146" w:rsidRDefault="00D053AF" w:rsidP="00E841B1">
      <w:pPr>
        <w:tabs>
          <w:tab w:val="left" w:pos="473"/>
        </w:tabs>
        <w:spacing w:after="120"/>
        <w:rPr>
          <w:rFonts w:cstheme="minorBidi"/>
          <w:szCs w:val="24"/>
          <w:lang w:eastAsia="zh-CN"/>
        </w:rPr>
      </w:pPr>
      <w:r w:rsidRPr="008C2146">
        <w:rPr>
          <w:szCs w:val="24"/>
          <w:lang w:eastAsia="zh-CN"/>
        </w:rPr>
        <w:t>3</w:t>
      </w:r>
      <w:r w:rsidRPr="008C2146">
        <w:rPr>
          <w:szCs w:val="24"/>
          <w:lang w:eastAsia="zh-CN"/>
        </w:rPr>
        <w:tab/>
      </w:r>
      <w:r>
        <w:rPr>
          <w:rFonts w:hint="eastAsia"/>
          <w:lang w:eastAsia="zh-CN"/>
        </w:rPr>
        <w:t>加强国际电联区域代表处和地区办事处在区域层面与联合国区域经济委员会和联合国发展集团区域组及所</w:t>
      </w:r>
      <w:r>
        <w:rPr>
          <w:lang w:eastAsia="zh-CN"/>
        </w:rPr>
        <w:t>有</w:t>
      </w:r>
      <w:r>
        <w:rPr>
          <w:rFonts w:hint="eastAsia"/>
          <w:lang w:eastAsia="zh-CN"/>
        </w:rPr>
        <w:t>联合国机构（</w:t>
      </w:r>
      <w:r>
        <w:rPr>
          <w:lang w:eastAsia="zh-CN"/>
        </w:rPr>
        <w:t>特别是</w:t>
      </w:r>
      <w:r>
        <w:rPr>
          <w:rFonts w:hint="eastAsia"/>
          <w:lang w:eastAsia="zh-CN"/>
        </w:rPr>
        <w:t>那</w:t>
      </w:r>
      <w:r>
        <w:rPr>
          <w:lang w:eastAsia="zh-CN"/>
        </w:rPr>
        <w:t>些作为</w:t>
      </w:r>
      <w:r>
        <w:rPr>
          <w:rFonts w:hint="eastAsia"/>
          <w:lang w:eastAsia="zh-CN"/>
        </w:rPr>
        <w:t>WSIS</w:t>
      </w:r>
      <w:r>
        <w:rPr>
          <w:rFonts w:hint="eastAsia"/>
          <w:lang w:eastAsia="zh-CN"/>
        </w:rPr>
        <w:t>行动</w:t>
      </w:r>
      <w:r>
        <w:rPr>
          <w:lang w:eastAsia="zh-CN"/>
        </w:rPr>
        <w:t>方面</w:t>
      </w:r>
      <w:r>
        <w:rPr>
          <w:rFonts w:hint="eastAsia"/>
          <w:lang w:eastAsia="zh-CN"/>
        </w:rPr>
        <w:t>推进</w:t>
      </w:r>
      <w:r>
        <w:rPr>
          <w:lang w:eastAsia="zh-CN"/>
        </w:rPr>
        <w:t>方的机构）的协调与协作</w:t>
      </w:r>
      <w:r>
        <w:rPr>
          <w:rFonts w:hint="eastAsia"/>
          <w:lang w:eastAsia="zh-CN"/>
        </w:rPr>
        <w:t>，</w:t>
      </w:r>
      <w:r>
        <w:rPr>
          <w:lang w:eastAsia="zh-CN"/>
        </w:rPr>
        <w:t>尤其是在电信</w:t>
      </w:r>
      <w:r>
        <w:rPr>
          <w:rFonts w:hint="eastAsia"/>
          <w:lang w:eastAsia="zh-CN"/>
        </w:rPr>
        <w:t>/</w:t>
      </w:r>
      <w:r>
        <w:rPr>
          <w:lang w:eastAsia="zh-CN"/>
        </w:rPr>
        <w:t>ICT</w:t>
      </w:r>
      <w:r>
        <w:rPr>
          <w:rFonts w:hint="eastAsia"/>
          <w:lang w:eastAsia="zh-CN"/>
        </w:rPr>
        <w:t>领域，目的在于：</w:t>
      </w:r>
    </w:p>
    <w:p w:rsidR="00E841B1" w:rsidRPr="008C2146" w:rsidRDefault="00D053AF" w:rsidP="00E841B1">
      <w:pPr>
        <w:pStyle w:val="enumlev1"/>
        <w:rPr>
          <w:rFonts w:cstheme="minorBidi"/>
          <w:lang w:eastAsia="zh-CN"/>
        </w:rPr>
      </w:pPr>
      <w:r w:rsidRPr="008C2146">
        <w:rPr>
          <w:lang w:eastAsia="zh-CN"/>
        </w:rPr>
        <w:t>i)</w:t>
      </w:r>
      <w:r w:rsidRPr="008C2146">
        <w:rPr>
          <w:lang w:eastAsia="zh-CN"/>
        </w:rPr>
        <w:tab/>
      </w:r>
      <w:r>
        <w:rPr>
          <w:rFonts w:hint="eastAsia"/>
          <w:lang w:eastAsia="zh-CN"/>
        </w:rPr>
        <w:t>按照联大第</w:t>
      </w:r>
      <w:r>
        <w:rPr>
          <w:lang w:eastAsia="zh-CN"/>
        </w:rPr>
        <w:t>70/125</w:t>
      </w:r>
      <w:r>
        <w:rPr>
          <w:rFonts w:hint="eastAsia"/>
          <w:lang w:eastAsia="zh-CN"/>
        </w:rPr>
        <w:t>号决议的要求、实现</w:t>
      </w:r>
      <w:r>
        <w:rPr>
          <w:rFonts w:hint="eastAsia"/>
          <w:lang w:eastAsia="zh-CN"/>
        </w:rPr>
        <w:t>WSIS</w:t>
      </w:r>
      <w:r>
        <w:rPr>
          <w:rFonts w:hint="eastAsia"/>
          <w:lang w:eastAsia="zh-CN"/>
        </w:rPr>
        <w:t>与</w:t>
      </w:r>
      <w:r>
        <w:rPr>
          <w:rFonts w:hint="eastAsia"/>
          <w:lang w:eastAsia="zh-CN"/>
        </w:rPr>
        <w:t>S</w:t>
      </w:r>
      <w:r>
        <w:rPr>
          <w:lang w:eastAsia="zh-CN"/>
        </w:rPr>
        <w:t>DG</w:t>
      </w:r>
      <w:r>
        <w:rPr>
          <w:rFonts w:hint="eastAsia"/>
          <w:lang w:eastAsia="zh-CN"/>
        </w:rPr>
        <w:t>进程的统一协调；</w:t>
      </w:r>
    </w:p>
    <w:p w:rsidR="00E841B1" w:rsidRDefault="00D053AF" w:rsidP="00E841B1">
      <w:pPr>
        <w:rPr>
          <w:lang w:eastAsia="zh-CN"/>
        </w:rPr>
      </w:pPr>
      <w:r>
        <w:rPr>
          <w:lang w:eastAsia="zh-CN"/>
        </w:rPr>
        <w:br w:type="page"/>
      </w:r>
    </w:p>
    <w:p w:rsidR="00E841B1" w:rsidRPr="008C2146" w:rsidRDefault="00D053AF" w:rsidP="00E841B1">
      <w:pPr>
        <w:pStyle w:val="enumlev1"/>
        <w:rPr>
          <w:rFonts w:cstheme="minorBidi"/>
          <w:lang w:eastAsia="zh-CN"/>
        </w:rPr>
      </w:pPr>
      <w:r w:rsidRPr="008C2146">
        <w:rPr>
          <w:lang w:eastAsia="zh-CN"/>
        </w:rPr>
        <w:t>ii)</w:t>
      </w:r>
      <w:r w:rsidRPr="008C2146">
        <w:rPr>
          <w:lang w:eastAsia="zh-CN"/>
        </w:rPr>
        <w:tab/>
      </w:r>
      <w:r>
        <w:rPr>
          <w:rFonts w:hint="eastAsia"/>
          <w:lang w:eastAsia="zh-CN"/>
        </w:rPr>
        <w:t>通过“协调一致的联合国”加强</w:t>
      </w:r>
      <w:r>
        <w:rPr>
          <w:rFonts w:hint="eastAsia"/>
          <w:lang w:eastAsia="zh-CN"/>
        </w:rPr>
        <w:t>ICT</w:t>
      </w:r>
      <w:r>
        <w:rPr>
          <w:rFonts w:hint="eastAsia"/>
          <w:lang w:eastAsia="zh-CN"/>
        </w:rPr>
        <w:t>促进</w:t>
      </w:r>
      <w:r>
        <w:rPr>
          <w:lang w:eastAsia="zh-CN"/>
        </w:rPr>
        <w:t>SDG</w:t>
      </w:r>
      <w:r>
        <w:rPr>
          <w:rFonts w:hint="eastAsia"/>
          <w:lang w:eastAsia="zh-CN"/>
        </w:rPr>
        <w:t>落实行动的工作；</w:t>
      </w:r>
    </w:p>
    <w:p w:rsidR="00E841B1" w:rsidRPr="008C2146" w:rsidRDefault="00D053AF" w:rsidP="00E841B1">
      <w:pPr>
        <w:pStyle w:val="enumlev1"/>
        <w:rPr>
          <w:rFonts w:cstheme="minorBidi"/>
          <w:lang w:eastAsia="zh-CN"/>
        </w:rPr>
      </w:pPr>
      <w:r w:rsidRPr="008C2146">
        <w:rPr>
          <w:lang w:eastAsia="zh-CN"/>
        </w:rPr>
        <w:t>iii)</w:t>
      </w:r>
      <w:r w:rsidRPr="008C2146">
        <w:rPr>
          <w:lang w:eastAsia="zh-CN"/>
        </w:rPr>
        <w:tab/>
      </w:r>
      <w:r>
        <w:rPr>
          <w:rFonts w:hint="eastAsia"/>
          <w:lang w:eastAsia="zh-CN"/>
        </w:rPr>
        <w:t>将</w:t>
      </w:r>
      <w:r>
        <w:rPr>
          <w:rFonts w:hint="eastAsia"/>
          <w:lang w:eastAsia="zh-CN"/>
        </w:rPr>
        <w:t>ICT</w:t>
      </w:r>
      <w:r>
        <w:rPr>
          <w:rFonts w:hint="eastAsia"/>
          <w:lang w:eastAsia="zh-CN"/>
        </w:rPr>
        <w:t>纳</w:t>
      </w:r>
      <w:r>
        <w:rPr>
          <w:lang w:eastAsia="zh-CN"/>
        </w:rPr>
        <w:t>入</w:t>
      </w:r>
      <w:r>
        <w:rPr>
          <w:rFonts w:hint="eastAsia"/>
          <w:lang w:eastAsia="zh-CN"/>
        </w:rPr>
        <w:t>联合国发展援助框架（</w:t>
      </w:r>
      <w:r>
        <w:rPr>
          <w:lang w:eastAsia="zh-CN"/>
        </w:rPr>
        <w:t>UNDAF</w:t>
      </w:r>
      <w:r>
        <w:rPr>
          <w:rFonts w:hint="eastAsia"/>
          <w:lang w:eastAsia="zh-CN"/>
        </w:rPr>
        <w:t>）之中；</w:t>
      </w:r>
    </w:p>
    <w:p w:rsidR="00E841B1" w:rsidRPr="008C2146" w:rsidRDefault="00D053AF" w:rsidP="00764F6F">
      <w:pPr>
        <w:pStyle w:val="enumlev1"/>
        <w:rPr>
          <w:rFonts w:cstheme="minorBidi"/>
          <w:lang w:eastAsia="zh-CN"/>
        </w:rPr>
      </w:pPr>
      <w:r w:rsidRPr="008C2146">
        <w:rPr>
          <w:lang w:eastAsia="zh-CN"/>
        </w:rPr>
        <w:t>iv)</w:t>
      </w:r>
      <w:r w:rsidRPr="008C2146">
        <w:rPr>
          <w:lang w:eastAsia="zh-CN"/>
        </w:rPr>
        <w:tab/>
      </w:r>
      <w:r>
        <w:rPr>
          <w:rFonts w:hint="eastAsia"/>
          <w:lang w:eastAsia="zh-CN"/>
        </w:rPr>
        <w:t>为机构间与利益攸关多方项目的实施而达成伙伴关系，推动</w:t>
      </w:r>
      <w:r>
        <w:rPr>
          <w:rFonts w:hint="eastAsia"/>
          <w:lang w:eastAsia="zh-CN"/>
        </w:rPr>
        <w:t>WSIS</w:t>
      </w:r>
      <w:r>
        <w:rPr>
          <w:rFonts w:hint="eastAsia"/>
          <w:lang w:eastAsia="zh-CN"/>
        </w:rPr>
        <w:t>行动方面的落实，推动</w:t>
      </w:r>
      <w:r>
        <w:rPr>
          <w:rFonts w:hint="eastAsia"/>
          <w:lang w:eastAsia="zh-CN"/>
        </w:rPr>
        <w:t>S</w:t>
      </w:r>
      <w:r>
        <w:rPr>
          <w:lang w:eastAsia="zh-CN"/>
        </w:rPr>
        <w:t>DG</w:t>
      </w:r>
      <w:r>
        <w:rPr>
          <w:rFonts w:hint="eastAsia"/>
          <w:lang w:eastAsia="zh-CN"/>
        </w:rPr>
        <w:t>的实现；</w:t>
      </w:r>
    </w:p>
    <w:p w:rsidR="00E841B1" w:rsidRPr="008C2146" w:rsidRDefault="00D053AF" w:rsidP="00E841B1">
      <w:pPr>
        <w:pStyle w:val="enumlev1"/>
        <w:rPr>
          <w:lang w:eastAsia="zh-CN"/>
        </w:rPr>
      </w:pPr>
      <w:r w:rsidRPr="008C2146">
        <w:rPr>
          <w:lang w:eastAsia="zh-CN"/>
        </w:rPr>
        <w:t>v)</w:t>
      </w:r>
      <w:r w:rsidRPr="008C2146">
        <w:rPr>
          <w:lang w:eastAsia="zh-CN"/>
        </w:rPr>
        <w:tab/>
      </w:r>
      <w:r>
        <w:rPr>
          <w:rFonts w:hint="eastAsia"/>
          <w:lang w:eastAsia="zh-CN"/>
        </w:rPr>
        <w:t>突出宣传</w:t>
      </w:r>
      <w:r>
        <w:rPr>
          <w:rFonts w:hint="eastAsia"/>
          <w:lang w:eastAsia="zh-CN"/>
        </w:rPr>
        <w:t>ICT</w:t>
      </w:r>
      <w:r>
        <w:rPr>
          <w:rFonts w:hint="eastAsia"/>
          <w:lang w:eastAsia="zh-CN"/>
        </w:rPr>
        <w:t>在各国可持续发展规划中的重要性；</w:t>
      </w:r>
    </w:p>
    <w:p w:rsidR="00E841B1" w:rsidRPr="001F1AFC" w:rsidRDefault="00D053AF" w:rsidP="00E841B1">
      <w:pPr>
        <w:pStyle w:val="enumlev1"/>
        <w:rPr>
          <w:lang w:eastAsia="zh-CN"/>
        </w:rPr>
      </w:pPr>
      <w:r w:rsidRPr="008C2146">
        <w:rPr>
          <w:lang w:eastAsia="zh-CN"/>
        </w:rPr>
        <w:t>vi)</w:t>
      </w:r>
      <w:r w:rsidRPr="008C2146">
        <w:rPr>
          <w:lang w:eastAsia="zh-CN"/>
        </w:rPr>
        <w:tab/>
      </w:r>
      <w:r>
        <w:rPr>
          <w:rFonts w:hint="eastAsia"/>
          <w:lang w:eastAsia="zh-CN"/>
        </w:rPr>
        <w:t>强化各区域向</w:t>
      </w:r>
      <w:r>
        <w:rPr>
          <w:rFonts w:hint="eastAsia"/>
          <w:lang w:eastAsia="zh-CN"/>
        </w:rPr>
        <w:t>WSIS</w:t>
      </w:r>
      <w:r>
        <w:rPr>
          <w:rFonts w:hint="eastAsia"/>
          <w:lang w:eastAsia="zh-CN"/>
        </w:rPr>
        <w:t>论坛、</w:t>
      </w:r>
      <w:r>
        <w:rPr>
          <w:rFonts w:hint="eastAsia"/>
          <w:lang w:eastAsia="zh-CN"/>
        </w:rPr>
        <w:t>WSIS</w:t>
      </w:r>
      <w:r>
        <w:rPr>
          <w:rFonts w:hint="eastAsia"/>
          <w:lang w:eastAsia="zh-CN"/>
        </w:rPr>
        <w:t>奖和</w:t>
      </w:r>
      <w:r>
        <w:rPr>
          <w:rFonts w:hint="eastAsia"/>
          <w:lang w:eastAsia="zh-CN"/>
        </w:rPr>
        <w:t>WSIS</w:t>
      </w:r>
      <w:r>
        <w:rPr>
          <w:rFonts w:hint="eastAsia"/>
          <w:lang w:eastAsia="zh-CN"/>
        </w:rPr>
        <w:t>清点工作提供的输入意见；</w:t>
      </w:r>
    </w:p>
    <w:p w:rsidR="00E841B1" w:rsidRPr="00C56E9A" w:rsidRDefault="00D053AF" w:rsidP="00E841B1">
      <w:pPr>
        <w:rPr>
          <w:lang w:val="en-US" w:eastAsia="zh-CN"/>
        </w:rPr>
      </w:pPr>
      <w:r>
        <w:rPr>
          <w:lang w:eastAsia="zh-CN"/>
        </w:rPr>
        <w:t>4</w:t>
      </w:r>
      <w:r>
        <w:rPr>
          <w:rFonts w:hint="eastAsia"/>
          <w:lang w:eastAsia="zh-CN"/>
        </w:rPr>
        <w:tab/>
      </w:r>
      <w:r>
        <w:rPr>
          <w:rFonts w:hint="eastAsia"/>
          <w:lang w:eastAsia="zh-CN"/>
        </w:rPr>
        <w:t>继续提高</w:t>
      </w:r>
      <w:r w:rsidRPr="00F32E50">
        <w:rPr>
          <w:rFonts w:hint="eastAsia"/>
          <w:lang w:eastAsia="zh-CN"/>
        </w:rPr>
        <w:t>公众</w:t>
      </w:r>
      <w:r>
        <w:rPr>
          <w:rFonts w:hint="eastAsia"/>
          <w:lang w:eastAsia="zh-CN"/>
        </w:rPr>
        <w:t>对</w:t>
      </w:r>
      <w:r w:rsidRPr="00F32E50">
        <w:rPr>
          <w:rFonts w:hint="eastAsia"/>
          <w:lang w:eastAsia="zh-CN"/>
        </w:rPr>
        <w:t>国际电联的职责范围、作用及其活动</w:t>
      </w:r>
      <w:r>
        <w:rPr>
          <w:rFonts w:hint="eastAsia"/>
          <w:lang w:eastAsia="zh-CN"/>
        </w:rPr>
        <w:t>的认识，并方便</w:t>
      </w:r>
      <w:r w:rsidRPr="00F32E50">
        <w:rPr>
          <w:rFonts w:hint="eastAsia"/>
          <w:lang w:eastAsia="zh-CN"/>
        </w:rPr>
        <w:t>公众和</w:t>
      </w:r>
      <w:r>
        <w:rPr>
          <w:rFonts w:hint="eastAsia"/>
          <w:lang w:eastAsia="zh-CN"/>
        </w:rPr>
        <w:t>其它参与新兴</w:t>
      </w:r>
      <w:r w:rsidRPr="00F32E50">
        <w:rPr>
          <w:rFonts w:hint="eastAsia"/>
          <w:lang w:eastAsia="zh-CN"/>
        </w:rPr>
        <w:t>信息社会的</w:t>
      </w:r>
      <w:r>
        <w:rPr>
          <w:rFonts w:hint="eastAsia"/>
          <w:lang w:eastAsia="zh-CN"/>
        </w:rPr>
        <w:t>各方</w:t>
      </w:r>
      <w:r w:rsidRPr="00F32E50">
        <w:rPr>
          <w:rFonts w:hint="eastAsia"/>
          <w:lang w:eastAsia="zh-CN"/>
        </w:rPr>
        <w:t>更多地</w:t>
      </w:r>
      <w:r>
        <w:rPr>
          <w:rFonts w:hint="eastAsia"/>
          <w:lang w:eastAsia="zh-CN"/>
        </w:rPr>
        <w:t>利</w:t>
      </w:r>
      <w:r w:rsidRPr="00F32E50">
        <w:rPr>
          <w:rFonts w:hint="eastAsia"/>
          <w:lang w:eastAsia="zh-CN"/>
        </w:rPr>
        <w:t>用国际电联的资源；</w:t>
      </w:r>
    </w:p>
    <w:p w:rsidR="00E841B1" w:rsidRDefault="00D053AF" w:rsidP="0098652C">
      <w:pPr>
        <w:rPr>
          <w:lang w:eastAsia="zh-CN"/>
        </w:rPr>
      </w:pPr>
      <w:r>
        <w:rPr>
          <w:lang w:eastAsia="zh-CN"/>
        </w:rPr>
        <w:t>5</w:t>
      </w:r>
      <w:r>
        <w:rPr>
          <w:rFonts w:hint="eastAsia"/>
          <w:lang w:eastAsia="zh-CN"/>
        </w:rPr>
        <w:tab/>
      </w:r>
      <w:r>
        <w:rPr>
          <w:color w:val="000000"/>
          <w:lang w:eastAsia="zh-CN"/>
        </w:rPr>
        <w:t>起草一份有关国际电联为落实</w:t>
      </w:r>
      <w:r w:rsidRPr="00666F8A">
        <w:rPr>
          <w:lang w:eastAsia="zh-CN"/>
        </w:rPr>
        <w:t>WSIS</w:t>
      </w:r>
      <w:r>
        <w:rPr>
          <w:rFonts w:hint="eastAsia"/>
          <w:color w:val="000000"/>
          <w:lang w:eastAsia="zh-CN"/>
        </w:rPr>
        <w:t>/</w:t>
      </w:r>
      <w:r>
        <w:rPr>
          <w:color w:val="000000"/>
          <w:lang w:eastAsia="zh-CN"/>
        </w:rPr>
        <w:t>SDG</w:t>
      </w:r>
      <w:r>
        <w:rPr>
          <w:color w:val="000000"/>
          <w:lang w:eastAsia="zh-CN"/>
        </w:rPr>
        <w:t>而开展的活动的进展报告，并提交</w:t>
      </w:r>
      <w:r>
        <w:rPr>
          <w:color w:val="000000"/>
          <w:lang w:eastAsia="zh-CN"/>
        </w:rPr>
        <w:t>2022</w:t>
      </w:r>
      <w:r>
        <w:rPr>
          <w:color w:val="000000"/>
          <w:lang w:eastAsia="zh-CN"/>
        </w:rPr>
        <w:t>年下届全权代表大会</w:t>
      </w:r>
      <w:r>
        <w:rPr>
          <w:rFonts w:ascii="SimSun" w:hAnsi="SimSun" w:cs="SimSun" w:hint="eastAsia"/>
          <w:color w:val="000000"/>
          <w:lang w:eastAsia="zh-CN"/>
        </w:rPr>
        <w:t>；</w:t>
      </w:r>
    </w:p>
    <w:p w:rsidR="00E841B1" w:rsidRPr="008F3BAA" w:rsidRDefault="00D053AF" w:rsidP="00E841B1">
      <w:pPr>
        <w:pStyle w:val="Call"/>
        <w:rPr>
          <w:lang w:val="en-US" w:eastAsia="zh-CN"/>
        </w:rPr>
      </w:pPr>
      <w:r w:rsidRPr="008F3BAA">
        <w:rPr>
          <w:rFonts w:hint="eastAsia"/>
          <w:lang w:eastAsia="zh-CN"/>
        </w:rPr>
        <w:t>责成各局主任</w:t>
      </w:r>
    </w:p>
    <w:p w:rsidR="00E841B1" w:rsidRDefault="00D053AF" w:rsidP="00E841B1">
      <w:pPr>
        <w:rPr>
          <w:lang w:eastAsia="zh-CN"/>
        </w:rPr>
      </w:pPr>
      <w:r>
        <w:rPr>
          <w:rFonts w:hint="eastAsia"/>
          <w:lang w:eastAsia="zh-CN"/>
        </w:rPr>
        <w:t>1</w:t>
      </w:r>
      <w:r>
        <w:rPr>
          <w:rFonts w:hint="eastAsia"/>
          <w:lang w:eastAsia="zh-CN"/>
        </w:rPr>
        <w:tab/>
      </w:r>
      <w:r w:rsidRPr="00F32E50">
        <w:rPr>
          <w:rFonts w:hint="eastAsia"/>
          <w:lang w:eastAsia="zh-CN"/>
        </w:rPr>
        <w:t>确保</w:t>
      </w:r>
      <w:r>
        <w:rPr>
          <w:rFonts w:hint="eastAsia"/>
          <w:lang w:eastAsia="zh-CN"/>
        </w:rPr>
        <w:t>WSIS</w:t>
      </w:r>
      <w:r>
        <w:rPr>
          <w:rFonts w:hint="eastAsia"/>
          <w:lang w:eastAsia="zh-CN"/>
        </w:rPr>
        <w:t>和</w:t>
      </w:r>
      <w:r>
        <w:rPr>
          <w:lang w:eastAsia="zh-CN"/>
        </w:rPr>
        <w:t>SDG</w:t>
      </w:r>
      <w:r w:rsidRPr="00F32E50">
        <w:rPr>
          <w:rFonts w:hint="eastAsia"/>
          <w:lang w:eastAsia="zh-CN"/>
        </w:rPr>
        <w:t>活动</w:t>
      </w:r>
      <w:r>
        <w:rPr>
          <w:rFonts w:hint="eastAsia"/>
          <w:lang w:eastAsia="zh-CN"/>
        </w:rPr>
        <w:t>的具体目标和最后期限（采用基于结果的管理流程）得以确定，并体现在各部门的运作规划</w:t>
      </w:r>
      <w:r w:rsidRPr="00F32E50">
        <w:rPr>
          <w:rFonts w:hint="eastAsia"/>
          <w:lang w:eastAsia="zh-CN"/>
        </w:rPr>
        <w:t>中</w:t>
      </w:r>
      <w:r>
        <w:rPr>
          <w:rFonts w:hint="eastAsia"/>
          <w:lang w:eastAsia="zh-CN"/>
        </w:rPr>
        <w:t>；</w:t>
      </w:r>
    </w:p>
    <w:p w:rsidR="00E841B1" w:rsidRDefault="00D053AF" w:rsidP="00E841B1">
      <w:pPr>
        <w:rPr>
          <w:lang w:eastAsia="zh-CN"/>
        </w:rPr>
      </w:pPr>
      <w:r w:rsidRPr="008C2146">
        <w:rPr>
          <w:lang w:eastAsia="zh-CN"/>
        </w:rPr>
        <w:t>2</w:t>
      </w:r>
      <w:r w:rsidRPr="008C2146">
        <w:rPr>
          <w:lang w:eastAsia="zh-CN"/>
        </w:rPr>
        <w:tab/>
      </w:r>
      <w:r>
        <w:rPr>
          <w:rFonts w:hint="eastAsia"/>
          <w:lang w:eastAsia="zh-CN"/>
        </w:rPr>
        <w:t>根据</w:t>
      </w:r>
      <w:r>
        <w:rPr>
          <w:rFonts w:hint="eastAsia"/>
          <w:lang w:eastAsia="zh-CN"/>
        </w:rPr>
        <w:t>WSIS</w:t>
      </w:r>
      <w:r>
        <w:rPr>
          <w:rFonts w:hint="eastAsia"/>
          <w:lang w:eastAsia="zh-CN"/>
        </w:rPr>
        <w:t>框架，</w:t>
      </w:r>
      <w:r w:rsidRPr="007B496D">
        <w:rPr>
          <w:rFonts w:hint="eastAsia"/>
          <w:lang w:eastAsia="zh-CN"/>
        </w:rPr>
        <w:t>考虑到国际电联开展的</w:t>
      </w:r>
      <w:r>
        <w:rPr>
          <w:rFonts w:hint="eastAsia"/>
          <w:lang w:eastAsia="zh-CN"/>
        </w:rPr>
        <w:t>与</w:t>
      </w:r>
      <w:r w:rsidRPr="007B496D">
        <w:rPr>
          <w:rFonts w:hint="eastAsia"/>
          <w:lang w:eastAsia="zh-CN"/>
        </w:rPr>
        <w:t>数字变革相关</w:t>
      </w:r>
      <w:r>
        <w:rPr>
          <w:rFonts w:hint="eastAsia"/>
          <w:lang w:eastAsia="zh-CN"/>
        </w:rPr>
        <w:t>的电信</w:t>
      </w:r>
      <w:r>
        <w:rPr>
          <w:rFonts w:hint="eastAsia"/>
          <w:lang w:eastAsia="zh-CN"/>
        </w:rPr>
        <w:t>/</w:t>
      </w:r>
      <w:r>
        <w:rPr>
          <w:lang w:eastAsia="zh-CN"/>
        </w:rPr>
        <w:t>ICT</w:t>
      </w:r>
      <w:r>
        <w:rPr>
          <w:rFonts w:hint="eastAsia"/>
          <w:lang w:eastAsia="zh-CN"/>
        </w:rPr>
        <w:t>工作对</w:t>
      </w:r>
      <w:r w:rsidRPr="007B496D">
        <w:rPr>
          <w:rFonts w:hint="eastAsia"/>
          <w:lang w:eastAsia="zh-CN"/>
        </w:rPr>
        <w:t>数字经济发展的影响，</w:t>
      </w:r>
      <w:r>
        <w:rPr>
          <w:rFonts w:hint="eastAsia"/>
          <w:lang w:eastAsia="zh-CN"/>
        </w:rPr>
        <w:t>并应要求为成员提供帮助，</w:t>
      </w:r>
    </w:p>
    <w:p w:rsidR="00E841B1" w:rsidRPr="008F3BAA" w:rsidRDefault="00D053AF" w:rsidP="00E841B1">
      <w:pPr>
        <w:pStyle w:val="Call"/>
        <w:rPr>
          <w:lang w:val="en-US" w:eastAsia="zh-CN"/>
        </w:rPr>
      </w:pPr>
      <w:r w:rsidRPr="008F3BAA">
        <w:rPr>
          <w:rFonts w:hint="eastAsia"/>
          <w:lang w:eastAsia="zh-CN"/>
        </w:rPr>
        <w:t>责成电信发展局主任</w:t>
      </w:r>
    </w:p>
    <w:p w:rsidR="00E841B1" w:rsidRPr="00951913" w:rsidRDefault="00D053AF" w:rsidP="00E841B1">
      <w:pPr>
        <w:ind w:firstLineChars="200" w:firstLine="480"/>
        <w:rPr>
          <w:lang w:eastAsia="zh-CN"/>
        </w:rPr>
      </w:pPr>
      <w:r>
        <w:rPr>
          <w:rFonts w:hint="eastAsia"/>
          <w:lang w:eastAsia="zh-CN"/>
        </w:rPr>
        <w:t>尽快并按照第</w:t>
      </w:r>
      <w:r>
        <w:rPr>
          <w:rFonts w:hint="eastAsia"/>
          <w:lang w:eastAsia="zh-CN"/>
        </w:rPr>
        <w:t>30</w:t>
      </w:r>
      <w:r>
        <w:rPr>
          <w:rFonts w:hint="eastAsia"/>
          <w:lang w:eastAsia="zh-CN"/>
        </w:rPr>
        <w:t>号决议（</w:t>
      </w:r>
      <w:r>
        <w:rPr>
          <w:rFonts w:hint="eastAsia"/>
          <w:lang w:eastAsia="zh-CN"/>
        </w:rPr>
        <w:t>2</w:t>
      </w:r>
      <w:r>
        <w:rPr>
          <w:lang w:eastAsia="zh-CN"/>
        </w:rPr>
        <w:t>017</w:t>
      </w:r>
      <w:r>
        <w:rPr>
          <w:rFonts w:hint="eastAsia"/>
          <w:lang w:eastAsia="zh-CN"/>
        </w:rPr>
        <w:t>年，布宜诺斯艾利斯，修订版），同时在符合国际电联《组织法》和国际电联《公约》条款规定的前提下，采用合作伙伴方式，开展</w:t>
      </w:r>
      <w:r>
        <w:rPr>
          <w:rFonts w:hint="eastAsia"/>
          <w:lang w:eastAsia="zh-CN"/>
        </w:rPr>
        <w:t>ITU-D</w:t>
      </w:r>
      <w:r>
        <w:rPr>
          <w:rFonts w:hint="eastAsia"/>
          <w:lang w:eastAsia="zh-CN"/>
        </w:rPr>
        <w:t>与落实</w:t>
      </w:r>
      <w:r>
        <w:rPr>
          <w:rFonts w:hint="eastAsia"/>
          <w:lang w:eastAsia="zh-CN"/>
        </w:rPr>
        <w:t>WSIS</w:t>
      </w:r>
      <w:r>
        <w:rPr>
          <w:rFonts w:hint="eastAsia"/>
          <w:lang w:eastAsia="zh-CN"/>
        </w:rPr>
        <w:t>成果和实现</w:t>
      </w:r>
      <w:r>
        <w:rPr>
          <w:rFonts w:hint="eastAsia"/>
          <w:lang w:eastAsia="zh-CN"/>
        </w:rPr>
        <w:t>S</w:t>
      </w:r>
      <w:r>
        <w:rPr>
          <w:lang w:eastAsia="zh-CN"/>
        </w:rPr>
        <w:t>DG</w:t>
      </w:r>
      <w:r>
        <w:rPr>
          <w:rFonts w:hint="eastAsia"/>
          <w:lang w:eastAsia="zh-CN"/>
        </w:rPr>
        <w:t>以及跟进</w:t>
      </w:r>
      <w:r>
        <w:rPr>
          <w:rFonts w:hint="eastAsia"/>
          <w:lang w:eastAsia="zh-CN"/>
        </w:rPr>
        <w:t>W</w:t>
      </w:r>
      <w:r>
        <w:rPr>
          <w:lang w:eastAsia="zh-CN"/>
        </w:rPr>
        <w:t>SIS</w:t>
      </w:r>
      <w:r>
        <w:rPr>
          <w:rFonts w:hint="eastAsia"/>
          <w:lang w:eastAsia="zh-CN"/>
        </w:rPr>
        <w:t>中的作用相关的活动，</w:t>
      </w:r>
      <w:r w:rsidRPr="007B496D">
        <w:rPr>
          <w:rFonts w:hint="eastAsia"/>
          <w:lang w:eastAsia="zh-CN"/>
        </w:rPr>
        <w:t>重点关注发展中国家的需求，</w:t>
      </w:r>
      <w:r>
        <w:rPr>
          <w:rFonts w:hint="eastAsia"/>
          <w:lang w:eastAsia="zh-CN"/>
        </w:rPr>
        <w:t>并酌情每年向理事会做出报告，</w:t>
      </w:r>
    </w:p>
    <w:p w:rsidR="00E841B1" w:rsidRPr="008F3BAA" w:rsidRDefault="00D053AF" w:rsidP="00E841B1">
      <w:pPr>
        <w:pStyle w:val="Call"/>
        <w:rPr>
          <w:lang w:val="en-US" w:eastAsia="zh-CN"/>
        </w:rPr>
      </w:pPr>
      <w:r w:rsidRPr="008F3BAA">
        <w:rPr>
          <w:rFonts w:hint="eastAsia"/>
          <w:lang w:eastAsia="zh-CN"/>
        </w:rPr>
        <w:t>要求理事会</w:t>
      </w:r>
    </w:p>
    <w:p w:rsidR="00E841B1" w:rsidRPr="001F1AFC" w:rsidRDefault="00D053AF" w:rsidP="00E841B1">
      <w:pPr>
        <w:rPr>
          <w:lang w:eastAsia="zh-CN"/>
        </w:rPr>
      </w:pPr>
      <w:r>
        <w:rPr>
          <w:rFonts w:hint="eastAsia"/>
          <w:lang w:eastAsia="zh-CN"/>
        </w:rPr>
        <w:t>1</w:t>
      </w:r>
      <w:r>
        <w:rPr>
          <w:rFonts w:hint="eastAsia"/>
          <w:lang w:eastAsia="zh-CN"/>
        </w:rPr>
        <w:tab/>
      </w:r>
      <w:r>
        <w:rPr>
          <w:color w:val="000000"/>
          <w:lang w:eastAsia="zh-CN"/>
        </w:rPr>
        <w:t>监督国际电联开展的</w:t>
      </w:r>
      <w:r>
        <w:rPr>
          <w:color w:val="000000"/>
          <w:lang w:eastAsia="zh-CN"/>
        </w:rPr>
        <w:t>WSIS</w:t>
      </w:r>
      <w:r>
        <w:rPr>
          <w:color w:val="000000"/>
          <w:lang w:eastAsia="zh-CN"/>
        </w:rPr>
        <w:t>成果落实</w:t>
      </w:r>
      <w:r>
        <w:rPr>
          <w:rFonts w:hint="eastAsia"/>
          <w:color w:val="000000"/>
          <w:lang w:eastAsia="zh-CN"/>
        </w:rPr>
        <w:t>和实现</w:t>
      </w:r>
      <w:r>
        <w:rPr>
          <w:color w:val="000000"/>
          <w:lang w:eastAsia="zh-CN"/>
        </w:rPr>
        <w:t>SDG</w:t>
      </w:r>
      <w:r>
        <w:rPr>
          <w:rFonts w:hint="eastAsia"/>
          <w:color w:val="000000"/>
          <w:lang w:eastAsia="zh-CN"/>
        </w:rPr>
        <w:t>的</w:t>
      </w:r>
      <w:r>
        <w:rPr>
          <w:color w:val="000000"/>
          <w:lang w:eastAsia="zh-CN"/>
        </w:rPr>
        <w:t>工作及相关活动，并在全权代表大会确定的财务限制内酌情提供资源</w:t>
      </w:r>
      <w:r>
        <w:rPr>
          <w:rFonts w:ascii="SimSun" w:hAnsi="SimSun" w:cs="SimSun" w:hint="eastAsia"/>
          <w:color w:val="000000"/>
          <w:lang w:eastAsia="zh-CN"/>
        </w:rPr>
        <w:t>；</w:t>
      </w:r>
    </w:p>
    <w:p w:rsidR="00E841B1" w:rsidRDefault="00D053AF" w:rsidP="00E841B1">
      <w:pPr>
        <w:rPr>
          <w:lang w:eastAsia="zh-CN"/>
        </w:rPr>
      </w:pPr>
      <w:r>
        <w:rPr>
          <w:rFonts w:hint="eastAsia"/>
          <w:lang w:eastAsia="zh-CN"/>
        </w:rPr>
        <w:t>2</w:t>
      </w:r>
      <w:r>
        <w:rPr>
          <w:rFonts w:hint="eastAsia"/>
          <w:lang w:eastAsia="zh-CN"/>
        </w:rPr>
        <w:tab/>
      </w:r>
      <w:r>
        <w:rPr>
          <w:rFonts w:hint="eastAsia"/>
          <w:lang w:eastAsia="zh-CN"/>
        </w:rPr>
        <w:t>按照上述</w:t>
      </w:r>
      <w:r w:rsidRPr="008F3BAA">
        <w:rPr>
          <w:rFonts w:ascii="STKaiti" w:eastAsia="STKaiti" w:hAnsi="STKaiti" w:hint="eastAsia"/>
          <w:lang w:eastAsia="zh-CN"/>
        </w:rPr>
        <w:t>做出决议</w:t>
      </w:r>
      <w:r>
        <w:rPr>
          <w:lang w:eastAsia="zh-CN"/>
        </w:rPr>
        <w:t>5</w:t>
      </w:r>
      <w:r>
        <w:rPr>
          <w:rFonts w:hint="eastAsia"/>
          <w:lang w:eastAsia="zh-CN"/>
        </w:rPr>
        <w:t>，监督国际电联适应信息社会的状况；</w:t>
      </w:r>
    </w:p>
    <w:p w:rsidR="00E841B1" w:rsidRDefault="00D053AF" w:rsidP="00E841B1">
      <w:pPr>
        <w:rPr>
          <w:lang w:eastAsia="zh-CN"/>
        </w:rPr>
      </w:pPr>
      <w:r>
        <w:rPr>
          <w:rFonts w:hint="eastAsia"/>
          <w:lang w:eastAsia="zh-CN"/>
        </w:rPr>
        <w:t>3</w:t>
      </w:r>
      <w:r>
        <w:rPr>
          <w:rFonts w:hint="eastAsia"/>
          <w:lang w:eastAsia="zh-CN"/>
        </w:rPr>
        <w:tab/>
      </w:r>
      <w:r w:rsidRPr="00F32E50">
        <w:rPr>
          <w:rFonts w:hint="eastAsia"/>
          <w:lang w:eastAsia="zh-CN"/>
        </w:rPr>
        <w:t>保留</w:t>
      </w:r>
      <w:r w:rsidRPr="008C2146">
        <w:rPr>
          <w:lang w:eastAsia="zh-CN"/>
        </w:rPr>
        <w:t>C</w:t>
      </w:r>
      <w:r>
        <w:rPr>
          <w:rFonts w:hint="eastAsia"/>
          <w:lang w:eastAsia="zh-CN"/>
        </w:rPr>
        <w:t>WG-WSIS</w:t>
      </w:r>
      <w:r>
        <w:rPr>
          <w:rFonts w:hint="eastAsia"/>
          <w:lang w:eastAsia="zh-CN"/>
        </w:rPr>
        <w:t>并将其改名为</w:t>
      </w:r>
      <w:r w:rsidRPr="008C2146">
        <w:rPr>
          <w:lang w:eastAsia="zh-CN"/>
        </w:rPr>
        <w:t>CWG-WSIS&amp;SDG</w:t>
      </w:r>
      <w:r w:rsidRPr="00F32E50">
        <w:rPr>
          <w:rFonts w:hint="eastAsia"/>
          <w:lang w:eastAsia="zh-CN"/>
        </w:rPr>
        <w:t>，以便成员就</w:t>
      </w:r>
      <w:r>
        <w:rPr>
          <w:rFonts w:hint="eastAsia"/>
          <w:lang w:eastAsia="zh-CN"/>
        </w:rPr>
        <w:t>国际电联</w:t>
      </w:r>
      <w:r w:rsidRPr="00F32E50">
        <w:rPr>
          <w:rFonts w:hint="eastAsia"/>
          <w:lang w:eastAsia="zh-CN"/>
        </w:rPr>
        <w:t>落实</w:t>
      </w:r>
      <w:r>
        <w:rPr>
          <w:rFonts w:hint="eastAsia"/>
          <w:lang w:eastAsia="zh-CN"/>
        </w:rPr>
        <w:t>WSIS</w:t>
      </w:r>
      <w:r>
        <w:rPr>
          <w:rFonts w:hint="eastAsia"/>
          <w:lang w:eastAsia="zh-CN"/>
        </w:rPr>
        <w:t>相关</w:t>
      </w:r>
      <w:r w:rsidRPr="00F32E50">
        <w:rPr>
          <w:rFonts w:hint="eastAsia"/>
          <w:lang w:eastAsia="zh-CN"/>
        </w:rPr>
        <w:t>成果</w:t>
      </w:r>
      <w:r>
        <w:rPr>
          <w:rFonts w:hint="eastAsia"/>
          <w:lang w:eastAsia="zh-CN"/>
        </w:rPr>
        <w:t>及其有助于实现</w:t>
      </w:r>
      <w:r>
        <w:rPr>
          <w:rFonts w:hint="eastAsia"/>
          <w:lang w:eastAsia="zh-CN"/>
        </w:rPr>
        <w:t>SDG</w:t>
      </w:r>
      <w:r>
        <w:rPr>
          <w:rFonts w:hint="eastAsia"/>
          <w:lang w:eastAsia="zh-CN"/>
        </w:rPr>
        <w:t>的活动</w:t>
      </w:r>
      <w:r w:rsidRPr="00F32E50">
        <w:rPr>
          <w:rFonts w:hint="eastAsia"/>
          <w:lang w:eastAsia="zh-CN"/>
        </w:rPr>
        <w:t>提供输入和指导意见</w:t>
      </w:r>
      <w:r>
        <w:rPr>
          <w:rFonts w:hint="eastAsia"/>
          <w:lang w:eastAsia="zh-CN"/>
        </w:rPr>
        <w:t>；</w:t>
      </w:r>
    </w:p>
    <w:p w:rsidR="00E841B1" w:rsidRDefault="00D053AF" w:rsidP="00E841B1">
      <w:pPr>
        <w:rPr>
          <w:lang w:eastAsia="zh-CN"/>
        </w:rPr>
      </w:pPr>
      <w:r>
        <w:rPr>
          <w:lang w:eastAsia="zh-CN"/>
        </w:rPr>
        <w:br w:type="page"/>
      </w:r>
    </w:p>
    <w:p w:rsidR="00E841B1" w:rsidRDefault="00D053AF" w:rsidP="00CB41DA">
      <w:pPr>
        <w:rPr>
          <w:lang w:eastAsia="zh-CN"/>
        </w:rPr>
      </w:pPr>
      <w:r>
        <w:rPr>
          <w:lang w:eastAsia="zh-CN"/>
        </w:rPr>
        <w:t>4</w:t>
      </w:r>
      <w:r>
        <w:rPr>
          <w:rFonts w:hint="eastAsia"/>
          <w:lang w:eastAsia="zh-CN"/>
        </w:rPr>
        <w:tab/>
      </w:r>
      <w:r>
        <w:rPr>
          <w:color w:val="000000"/>
          <w:lang w:eastAsia="zh-CN"/>
        </w:rPr>
        <w:t>顾及</w:t>
      </w:r>
      <w:r>
        <w:rPr>
          <w:rFonts w:hint="eastAsia"/>
          <w:lang w:eastAsia="zh-CN"/>
        </w:rPr>
        <w:t>联大</w:t>
      </w:r>
      <w:r>
        <w:rPr>
          <w:color w:val="000000"/>
          <w:lang w:eastAsia="zh-CN"/>
        </w:rPr>
        <w:t>有关</w:t>
      </w:r>
      <w:r>
        <w:rPr>
          <w:rFonts w:hint="eastAsia"/>
          <w:lang w:eastAsia="zh-CN"/>
        </w:rPr>
        <w:t>W</w:t>
      </w:r>
      <w:r>
        <w:rPr>
          <w:lang w:eastAsia="zh-CN"/>
        </w:rPr>
        <w:t>SIS</w:t>
      </w:r>
      <w:r>
        <w:rPr>
          <w:rFonts w:hint="eastAsia"/>
          <w:lang w:eastAsia="zh-CN"/>
        </w:rPr>
        <w:t>进程和实现</w:t>
      </w:r>
      <w:r>
        <w:rPr>
          <w:lang w:eastAsia="zh-CN"/>
        </w:rPr>
        <w:t>SDG</w:t>
      </w:r>
      <w:r>
        <w:rPr>
          <w:color w:val="000000"/>
          <w:lang w:eastAsia="zh-CN"/>
        </w:rPr>
        <w:t>的各项决定</w:t>
      </w:r>
      <w:r>
        <w:rPr>
          <w:rFonts w:ascii="SimSun" w:hAnsi="SimSun" w:cs="SimSun" w:hint="eastAsia"/>
          <w:color w:val="000000"/>
          <w:lang w:eastAsia="zh-CN"/>
        </w:rPr>
        <w:t>；</w:t>
      </w:r>
    </w:p>
    <w:p w:rsidR="00E841B1" w:rsidRPr="008C2146" w:rsidRDefault="00D053AF" w:rsidP="00E841B1">
      <w:pPr>
        <w:rPr>
          <w:lang w:eastAsia="zh-CN"/>
        </w:rPr>
      </w:pPr>
      <w:r w:rsidRPr="008C2146">
        <w:rPr>
          <w:lang w:eastAsia="zh-CN"/>
        </w:rPr>
        <w:t>5</w:t>
      </w:r>
      <w:r w:rsidRPr="008C2146">
        <w:rPr>
          <w:lang w:eastAsia="zh-CN"/>
        </w:rPr>
        <w:tab/>
      </w:r>
      <w:r>
        <w:rPr>
          <w:rFonts w:hint="eastAsia"/>
          <w:lang w:eastAsia="zh-CN"/>
        </w:rPr>
        <w:t>制定并向联大</w:t>
      </w:r>
      <w:r>
        <w:rPr>
          <w:rFonts w:hint="eastAsia"/>
          <w:lang w:eastAsia="zh-CN"/>
        </w:rPr>
        <w:t>2019</w:t>
      </w:r>
      <w:r>
        <w:rPr>
          <w:rFonts w:hint="eastAsia"/>
          <w:lang w:eastAsia="zh-CN"/>
        </w:rPr>
        <w:t>年高级别政治论坛提交关于国际电联在</w:t>
      </w:r>
      <w:r>
        <w:rPr>
          <w:rFonts w:hint="eastAsia"/>
          <w:lang w:eastAsia="zh-CN"/>
        </w:rPr>
        <w:t>2015</w:t>
      </w:r>
      <w:r w:rsidRPr="0031115E">
        <w:rPr>
          <w:lang w:eastAsia="zh-CN"/>
        </w:rPr>
        <w:t>-</w:t>
      </w:r>
      <w:r>
        <w:rPr>
          <w:lang w:eastAsia="zh-CN"/>
        </w:rPr>
        <w:t>2019</w:t>
      </w:r>
      <w:r>
        <w:rPr>
          <w:rFonts w:hint="eastAsia"/>
          <w:lang w:eastAsia="zh-CN"/>
        </w:rPr>
        <w:t>年间为落实《</w:t>
      </w:r>
      <w:r>
        <w:rPr>
          <w:rFonts w:hint="eastAsia"/>
          <w:lang w:eastAsia="zh-CN"/>
        </w:rPr>
        <w:t>2030</w:t>
      </w:r>
      <w:r>
        <w:rPr>
          <w:rFonts w:hint="eastAsia"/>
          <w:lang w:eastAsia="zh-CN"/>
        </w:rPr>
        <w:t>年可持续发展议程》所做贡献的报告；</w:t>
      </w:r>
    </w:p>
    <w:p w:rsidR="00E841B1" w:rsidRDefault="00D053AF" w:rsidP="00E841B1">
      <w:pPr>
        <w:rPr>
          <w:lang w:eastAsia="zh-CN"/>
        </w:rPr>
      </w:pPr>
      <w:r w:rsidRPr="008C2146">
        <w:rPr>
          <w:lang w:eastAsia="zh-CN"/>
        </w:rPr>
        <w:t>6</w:t>
      </w:r>
      <w:r w:rsidRPr="008C2146">
        <w:rPr>
          <w:lang w:eastAsia="zh-CN"/>
        </w:rPr>
        <w:tab/>
      </w:r>
      <w:r>
        <w:rPr>
          <w:rFonts w:hint="eastAsia"/>
          <w:lang w:eastAsia="zh-CN"/>
        </w:rPr>
        <w:t>每年通过联大第</w:t>
      </w:r>
      <w:r>
        <w:rPr>
          <w:rFonts w:hint="eastAsia"/>
          <w:lang w:eastAsia="zh-CN"/>
        </w:rPr>
        <w:t>70/1</w:t>
      </w:r>
      <w:r>
        <w:rPr>
          <w:rFonts w:hint="eastAsia"/>
          <w:lang w:eastAsia="zh-CN"/>
        </w:rPr>
        <w:t>号决议确立的机制向</w:t>
      </w:r>
      <w:r w:rsidRPr="008C2146">
        <w:rPr>
          <w:rFonts w:cstheme="majorBidi"/>
          <w:szCs w:val="24"/>
          <w:lang w:eastAsia="zh-CN"/>
        </w:rPr>
        <w:t>ECOSOC</w:t>
      </w:r>
      <w:r>
        <w:rPr>
          <w:rFonts w:hint="eastAsia"/>
          <w:szCs w:val="24"/>
          <w:lang w:eastAsia="zh-CN"/>
        </w:rPr>
        <w:t>高级别政治论坛报告国际电联的相关活动；</w:t>
      </w:r>
    </w:p>
    <w:p w:rsidR="00E841B1" w:rsidRDefault="00D053AF" w:rsidP="00E841B1">
      <w:pPr>
        <w:rPr>
          <w:lang w:eastAsia="zh-CN"/>
        </w:rPr>
      </w:pPr>
      <w:r>
        <w:rPr>
          <w:lang w:eastAsia="zh-CN"/>
        </w:rPr>
        <w:t>7</w:t>
      </w:r>
      <w:r w:rsidRPr="00FF2CC3">
        <w:rPr>
          <w:rFonts w:hint="eastAsia"/>
          <w:lang w:eastAsia="zh-CN"/>
        </w:rPr>
        <w:tab/>
      </w:r>
      <w:r w:rsidRPr="00CC63BB">
        <w:rPr>
          <w:rFonts w:hint="eastAsia"/>
          <w:lang w:eastAsia="zh-CN"/>
        </w:rPr>
        <w:t>将秘书长</w:t>
      </w:r>
      <w:r>
        <w:rPr>
          <w:rFonts w:hint="eastAsia"/>
          <w:lang w:eastAsia="zh-CN"/>
        </w:rPr>
        <w:t>的</w:t>
      </w:r>
      <w:r w:rsidRPr="00CC63BB">
        <w:rPr>
          <w:rFonts w:hint="eastAsia"/>
          <w:lang w:eastAsia="zh-CN"/>
        </w:rPr>
        <w:t>报告</w:t>
      </w:r>
      <w:r>
        <w:rPr>
          <w:rFonts w:hint="eastAsia"/>
          <w:lang w:eastAsia="zh-CN"/>
        </w:rPr>
        <w:t>包括在</w:t>
      </w:r>
      <w:r w:rsidRPr="00CC63BB">
        <w:rPr>
          <w:rFonts w:hint="eastAsia"/>
          <w:lang w:eastAsia="zh-CN"/>
        </w:rPr>
        <w:t>根据《公约》第</w:t>
      </w:r>
      <w:r w:rsidRPr="00CC63BB">
        <w:rPr>
          <w:rFonts w:hint="eastAsia"/>
          <w:lang w:eastAsia="zh-CN"/>
        </w:rPr>
        <w:t>81</w:t>
      </w:r>
      <w:r w:rsidRPr="00CC63BB">
        <w:rPr>
          <w:rFonts w:hint="eastAsia"/>
          <w:lang w:eastAsia="zh-CN"/>
        </w:rPr>
        <w:t>款送交各成员国的文件</w:t>
      </w:r>
      <w:r>
        <w:rPr>
          <w:rFonts w:hint="eastAsia"/>
          <w:lang w:eastAsia="zh-CN"/>
        </w:rPr>
        <w:t>中</w:t>
      </w:r>
      <w:r>
        <w:rPr>
          <w:rFonts w:hint="eastAsia"/>
          <w:szCs w:val="24"/>
          <w:lang w:eastAsia="zh-CN"/>
        </w:rPr>
        <w:t>；</w:t>
      </w:r>
    </w:p>
    <w:p w:rsidR="00E841B1" w:rsidRDefault="00D053AF" w:rsidP="00E841B1">
      <w:pPr>
        <w:rPr>
          <w:lang w:eastAsia="zh-CN"/>
        </w:rPr>
      </w:pPr>
      <w:r w:rsidRPr="00BA32E9">
        <w:rPr>
          <w:lang w:val="fr-CH" w:eastAsia="zh-CN"/>
        </w:rPr>
        <w:t>8</w:t>
      </w:r>
      <w:r w:rsidRPr="00BA32E9">
        <w:rPr>
          <w:lang w:val="fr-CH" w:eastAsia="zh-CN"/>
        </w:rPr>
        <w:tab/>
      </w:r>
      <w:r>
        <w:rPr>
          <w:rFonts w:hint="eastAsia"/>
          <w:lang w:eastAsia="zh-CN"/>
        </w:rPr>
        <w:t>在其它</w:t>
      </w:r>
      <w:r w:rsidRPr="00920EC9">
        <w:rPr>
          <w:rFonts w:hint="eastAsia"/>
          <w:lang w:eastAsia="zh-CN"/>
        </w:rPr>
        <w:t>推进方</w:t>
      </w:r>
      <w:r w:rsidRPr="00920EC9">
        <w:rPr>
          <w:rFonts w:hint="eastAsia"/>
          <w:lang w:eastAsia="zh-CN"/>
        </w:rPr>
        <w:t>/</w:t>
      </w:r>
      <w:r w:rsidRPr="00920EC9">
        <w:rPr>
          <w:rFonts w:hint="eastAsia"/>
          <w:lang w:eastAsia="zh-CN"/>
        </w:rPr>
        <w:t>协调方</w:t>
      </w:r>
      <w:r>
        <w:rPr>
          <w:rFonts w:hint="eastAsia"/>
          <w:lang w:eastAsia="zh-CN"/>
        </w:rPr>
        <w:t>和利益攸关方的参与下，审查资助和维护</w:t>
      </w:r>
      <w:r>
        <w:rPr>
          <w:rFonts w:hint="eastAsia"/>
          <w:lang w:eastAsia="zh-CN"/>
        </w:rPr>
        <w:t>W</w:t>
      </w:r>
      <w:r>
        <w:rPr>
          <w:lang w:eastAsia="zh-CN"/>
        </w:rPr>
        <w:t>SIS</w:t>
      </w:r>
      <w:r>
        <w:rPr>
          <w:rFonts w:hint="eastAsia"/>
          <w:lang w:eastAsia="zh-CN"/>
        </w:rPr>
        <w:t>论坛现有网站的可能方法，使其能够全部或至少部分使用联合国六种正式语文（确保功能相同），请秘书处每年向其汇报此审查所取得的进展并且将最后报告提交下届全权代表大会，</w:t>
      </w:r>
    </w:p>
    <w:p w:rsidR="00E841B1" w:rsidRPr="00A1491C" w:rsidRDefault="00D053AF" w:rsidP="00E841B1">
      <w:pPr>
        <w:rPr>
          <w:lang w:eastAsia="zh-CN"/>
        </w:rPr>
      </w:pPr>
      <w:r w:rsidRPr="00447D0D">
        <w:rPr>
          <w:lang w:val="en-US" w:eastAsia="zh-CN"/>
        </w:rPr>
        <w:t>9</w:t>
      </w:r>
      <w:r>
        <w:rPr>
          <w:lang w:val="en-US" w:eastAsia="zh-CN"/>
        </w:rPr>
        <w:tab/>
      </w:r>
      <w:r>
        <w:rPr>
          <w:rFonts w:hint="eastAsia"/>
          <w:lang w:val="en-US" w:eastAsia="zh-CN"/>
        </w:rPr>
        <w:t>通过理事会</w:t>
      </w:r>
      <w:r>
        <w:rPr>
          <w:rFonts w:hint="eastAsia"/>
          <w:lang w:val="en-US" w:eastAsia="zh-CN"/>
        </w:rPr>
        <w:t>CWG-</w:t>
      </w:r>
      <w:r>
        <w:rPr>
          <w:lang w:val="en-US" w:eastAsia="zh-CN"/>
        </w:rPr>
        <w:t>WSIS&amp;</w:t>
      </w:r>
      <w:r w:rsidRPr="007B496D">
        <w:rPr>
          <w:lang w:val="en-US" w:eastAsia="zh-CN"/>
        </w:rPr>
        <w:t>SDG</w:t>
      </w:r>
      <w:r>
        <w:rPr>
          <w:rFonts w:hint="eastAsia"/>
          <w:lang w:val="en-US" w:eastAsia="zh-CN"/>
        </w:rPr>
        <w:t>进行</w:t>
      </w:r>
      <w:r w:rsidRPr="00A1491C">
        <w:rPr>
          <w:rFonts w:hint="eastAsia"/>
          <w:lang w:eastAsia="zh-CN"/>
        </w:rPr>
        <w:t>审议</w:t>
      </w:r>
      <w:r>
        <w:rPr>
          <w:rFonts w:hint="eastAsia"/>
          <w:lang w:eastAsia="zh-CN"/>
        </w:rPr>
        <w:t>和完善</w:t>
      </w:r>
      <w:r w:rsidRPr="00A1491C">
        <w:rPr>
          <w:rFonts w:hint="eastAsia"/>
          <w:lang w:eastAsia="zh-CN"/>
        </w:rPr>
        <w:t>：</w:t>
      </w:r>
    </w:p>
    <w:p w:rsidR="00E841B1" w:rsidRPr="00A1491C" w:rsidRDefault="00D053AF" w:rsidP="00E841B1">
      <w:pPr>
        <w:pStyle w:val="enumlev1"/>
        <w:rPr>
          <w:lang w:eastAsia="zh-CN"/>
        </w:rPr>
      </w:pPr>
      <w:r>
        <w:rPr>
          <w:rFonts w:hint="eastAsia"/>
          <w:lang w:eastAsia="zh-CN"/>
        </w:rPr>
        <w:t>i)</w:t>
      </w:r>
      <w:r>
        <w:rPr>
          <w:rFonts w:hint="eastAsia"/>
          <w:lang w:eastAsia="zh-CN"/>
        </w:rPr>
        <w:tab/>
      </w:r>
      <w:r w:rsidRPr="00A1491C">
        <w:rPr>
          <w:rFonts w:hint="eastAsia"/>
          <w:lang w:eastAsia="zh-CN"/>
        </w:rPr>
        <w:t>国际电联</w:t>
      </w:r>
      <w:r>
        <w:rPr>
          <w:rFonts w:hint="eastAsia"/>
          <w:lang w:eastAsia="zh-CN"/>
        </w:rPr>
        <w:t>所</w:t>
      </w:r>
      <w:r w:rsidRPr="00A1491C">
        <w:rPr>
          <w:rFonts w:hint="eastAsia"/>
          <w:lang w:eastAsia="zh-CN"/>
        </w:rPr>
        <w:t>开展的与</w:t>
      </w:r>
      <w:r>
        <w:rPr>
          <w:rFonts w:hint="eastAsia"/>
          <w:lang w:eastAsia="zh-CN"/>
        </w:rPr>
        <w:t>落实</w:t>
      </w:r>
      <w:r w:rsidRPr="00A1491C">
        <w:rPr>
          <w:lang w:eastAsia="zh-CN"/>
        </w:rPr>
        <w:t>WSIS</w:t>
      </w:r>
      <w:r>
        <w:rPr>
          <w:rFonts w:hint="eastAsia"/>
          <w:lang w:eastAsia="zh-CN"/>
        </w:rPr>
        <w:t>成果</w:t>
      </w:r>
      <w:r w:rsidRPr="00A1491C">
        <w:rPr>
          <w:rFonts w:hint="eastAsia"/>
          <w:lang w:eastAsia="zh-CN"/>
        </w:rPr>
        <w:t>和</w:t>
      </w:r>
      <w:r w:rsidRPr="00A1491C">
        <w:rPr>
          <w:lang w:eastAsia="zh-CN"/>
        </w:rPr>
        <w:t>SDG</w:t>
      </w:r>
      <w:r>
        <w:rPr>
          <w:rFonts w:hint="eastAsia"/>
          <w:lang w:eastAsia="zh-CN"/>
        </w:rPr>
        <w:t>成就</w:t>
      </w:r>
      <w:r w:rsidRPr="00A1491C">
        <w:rPr>
          <w:rFonts w:hint="eastAsia"/>
          <w:lang w:eastAsia="zh-CN"/>
        </w:rPr>
        <w:t>相关的活动；</w:t>
      </w:r>
    </w:p>
    <w:p w:rsidR="00E841B1" w:rsidRPr="00A1491C" w:rsidRDefault="00D053AF" w:rsidP="00E841B1">
      <w:pPr>
        <w:pStyle w:val="enumlev1"/>
        <w:rPr>
          <w:lang w:eastAsia="zh-CN"/>
        </w:rPr>
      </w:pPr>
      <w:r>
        <w:rPr>
          <w:rFonts w:hint="eastAsia"/>
          <w:lang w:eastAsia="zh-CN"/>
        </w:rPr>
        <w:t>ii)</w:t>
      </w:r>
      <w:r>
        <w:rPr>
          <w:rFonts w:hint="eastAsia"/>
          <w:lang w:eastAsia="zh-CN"/>
        </w:rPr>
        <w:tab/>
      </w:r>
      <w:r w:rsidRPr="00A1491C">
        <w:rPr>
          <w:rFonts w:hint="eastAsia"/>
          <w:lang w:eastAsia="zh-CN"/>
        </w:rPr>
        <w:t>使用国际电联六种正式语文，</w:t>
      </w:r>
      <w:r>
        <w:rPr>
          <w:rFonts w:hint="eastAsia"/>
          <w:lang w:eastAsia="zh-CN"/>
        </w:rPr>
        <w:t>使</w:t>
      </w:r>
      <w:r>
        <w:rPr>
          <w:rFonts w:hint="eastAsia"/>
          <w:lang w:eastAsia="zh-CN"/>
        </w:rPr>
        <w:t>WSIS</w:t>
      </w:r>
      <w:r>
        <w:rPr>
          <w:rFonts w:hint="eastAsia"/>
          <w:lang w:eastAsia="zh-CN"/>
        </w:rPr>
        <w:t>奖规则和指南更有效，更简洁，更利于所有利益攸关方参与</w:t>
      </w:r>
      <w:r w:rsidRPr="00A1491C">
        <w:rPr>
          <w:rFonts w:hint="eastAsia"/>
          <w:lang w:eastAsia="zh-CN"/>
        </w:rPr>
        <w:t>；</w:t>
      </w:r>
    </w:p>
    <w:p w:rsidR="00E841B1" w:rsidRDefault="00D053AF" w:rsidP="00E841B1">
      <w:pPr>
        <w:pStyle w:val="enumlev1"/>
        <w:rPr>
          <w:lang w:eastAsia="zh-CN"/>
        </w:rPr>
      </w:pPr>
      <w:r>
        <w:rPr>
          <w:rFonts w:hint="eastAsia"/>
          <w:lang w:eastAsia="zh-CN"/>
        </w:rPr>
        <w:t>ii</w:t>
      </w:r>
      <w:r>
        <w:rPr>
          <w:lang w:eastAsia="zh-CN"/>
        </w:rPr>
        <w:t>i)</w:t>
      </w:r>
      <w:r>
        <w:rPr>
          <w:lang w:eastAsia="zh-CN"/>
        </w:rPr>
        <w:tab/>
      </w:r>
      <w:r w:rsidRPr="00A1491C">
        <w:rPr>
          <w:rFonts w:hint="eastAsia"/>
          <w:lang w:eastAsia="zh-CN"/>
        </w:rPr>
        <w:t>通过有关</w:t>
      </w:r>
      <w:r w:rsidRPr="00A1491C">
        <w:rPr>
          <w:lang w:eastAsia="zh-CN"/>
        </w:rPr>
        <w:t>WSIS</w:t>
      </w:r>
      <w:r w:rsidRPr="00A1491C">
        <w:rPr>
          <w:rFonts w:hint="eastAsia"/>
          <w:lang w:eastAsia="zh-CN"/>
        </w:rPr>
        <w:t>和</w:t>
      </w:r>
      <w:r w:rsidRPr="00A1491C">
        <w:rPr>
          <w:lang w:eastAsia="zh-CN"/>
        </w:rPr>
        <w:t>SDG</w:t>
      </w:r>
      <w:r w:rsidRPr="00A1491C">
        <w:rPr>
          <w:rFonts w:hint="eastAsia"/>
          <w:lang w:eastAsia="zh-CN"/>
        </w:rPr>
        <w:t>的联合国活动，对</w:t>
      </w:r>
      <w:r w:rsidRPr="00A1491C">
        <w:rPr>
          <w:lang w:eastAsia="zh-CN"/>
        </w:rPr>
        <w:t>WSIS</w:t>
      </w:r>
      <w:r w:rsidRPr="00A1491C">
        <w:rPr>
          <w:rFonts w:hint="eastAsia"/>
          <w:lang w:eastAsia="zh-CN"/>
        </w:rPr>
        <w:t>获奖者进行宣传，</w:t>
      </w:r>
    </w:p>
    <w:p w:rsidR="00E841B1" w:rsidRPr="008F3BAA" w:rsidRDefault="00D053AF" w:rsidP="00E841B1">
      <w:pPr>
        <w:pStyle w:val="Call"/>
        <w:rPr>
          <w:lang w:val="en-US" w:eastAsia="zh-CN"/>
        </w:rPr>
      </w:pPr>
      <w:r w:rsidRPr="008F3BAA">
        <w:rPr>
          <w:rFonts w:hint="eastAsia"/>
          <w:lang w:val="en-US" w:eastAsia="zh-CN"/>
        </w:rPr>
        <w:t>请成员国、</w:t>
      </w:r>
      <w:r w:rsidRPr="008F3BAA">
        <w:rPr>
          <w:rFonts w:hint="eastAsia"/>
          <w:lang w:eastAsia="zh-CN"/>
        </w:rPr>
        <w:t>部门成员</w:t>
      </w:r>
      <w:r>
        <w:rPr>
          <w:rFonts w:hint="eastAsia"/>
          <w:lang w:eastAsia="zh-CN"/>
        </w:rPr>
        <w:t>、</w:t>
      </w:r>
      <w:r w:rsidRPr="008F3BAA">
        <w:rPr>
          <w:rFonts w:hint="eastAsia"/>
          <w:lang w:eastAsia="zh-CN"/>
        </w:rPr>
        <w:t>部门准成员</w:t>
      </w:r>
      <w:r>
        <w:rPr>
          <w:rFonts w:hint="eastAsia"/>
          <w:lang w:eastAsia="zh-CN"/>
        </w:rPr>
        <w:t>和学术成员</w:t>
      </w:r>
    </w:p>
    <w:p w:rsidR="00E841B1" w:rsidRDefault="00D053AF" w:rsidP="00E841B1">
      <w:pPr>
        <w:rPr>
          <w:lang w:eastAsia="zh-CN"/>
        </w:rPr>
      </w:pPr>
      <w:r>
        <w:rPr>
          <w:rFonts w:hint="eastAsia"/>
          <w:lang w:val="en-US" w:eastAsia="zh-CN"/>
        </w:rPr>
        <w:t>1</w:t>
      </w:r>
      <w:r>
        <w:rPr>
          <w:rFonts w:hint="eastAsia"/>
          <w:lang w:val="en-US" w:eastAsia="zh-CN"/>
        </w:rPr>
        <w:tab/>
      </w:r>
      <w:r>
        <w:rPr>
          <w:rFonts w:hint="eastAsia"/>
          <w:lang w:eastAsia="zh-CN"/>
        </w:rPr>
        <w:t>积极参与落实</w:t>
      </w:r>
      <w:r>
        <w:rPr>
          <w:rFonts w:hint="eastAsia"/>
          <w:lang w:eastAsia="zh-CN"/>
        </w:rPr>
        <w:t>WSIS</w:t>
      </w:r>
      <w:r>
        <w:rPr>
          <w:rFonts w:hint="eastAsia"/>
          <w:lang w:eastAsia="zh-CN"/>
        </w:rPr>
        <w:t>成果和实现</w:t>
      </w:r>
      <w:r>
        <w:rPr>
          <w:lang w:eastAsia="zh-CN"/>
        </w:rPr>
        <w:t>SDG</w:t>
      </w:r>
      <w:r>
        <w:rPr>
          <w:rFonts w:hint="eastAsia"/>
          <w:lang w:eastAsia="zh-CN"/>
        </w:rPr>
        <w:t>的工作，为</w:t>
      </w:r>
      <w:r>
        <w:rPr>
          <w:rFonts w:hint="eastAsia"/>
          <w:lang w:eastAsia="zh-CN"/>
        </w:rPr>
        <w:t>W</w:t>
      </w:r>
      <w:r>
        <w:rPr>
          <w:lang w:eastAsia="zh-CN"/>
        </w:rPr>
        <w:t>SIS</w:t>
      </w:r>
      <w:r>
        <w:rPr>
          <w:rFonts w:hint="eastAsia"/>
          <w:lang w:eastAsia="zh-CN"/>
        </w:rPr>
        <w:t>论坛和国际电联维护的</w:t>
      </w:r>
      <w:r>
        <w:rPr>
          <w:rFonts w:hint="eastAsia"/>
          <w:lang w:eastAsia="zh-CN"/>
        </w:rPr>
        <w:t>WSIS</w:t>
      </w:r>
      <w:r>
        <w:rPr>
          <w:rFonts w:hint="eastAsia"/>
          <w:lang w:eastAsia="zh-CN"/>
        </w:rPr>
        <w:t>清点工作数据库以及</w:t>
      </w:r>
      <w:r>
        <w:rPr>
          <w:rFonts w:hint="eastAsia"/>
          <w:lang w:eastAsia="zh-CN"/>
        </w:rPr>
        <w:t>W</w:t>
      </w:r>
      <w:r>
        <w:rPr>
          <w:lang w:eastAsia="zh-CN"/>
        </w:rPr>
        <w:t>SIS</w:t>
      </w:r>
      <w:r>
        <w:rPr>
          <w:rFonts w:hint="eastAsia"/>
          <w:lang w:eastAsia="zh-CN"/>
        </w:rPr>
        <w:t>奖做出贡献，积极参加</w:t>
      </w:r>
      <w:r>
        <w:rPr>
          <w:rFonts w:hint="eastAsia"/>
          <w:lang w:eastAsia="zh-CN"/>
        </w:rPr>
        <w:t>CWG-WSIS</w:t>
      </w:r>
      <w:r>
        <w:rPr>
          <w:rFonts w:hint="eastAsia"/>
          <w:lang w:eastAsia="zh-CN"/>
        </w:rPr>
        <w:t>的活动，并积极参与国际电联进一步适应建立包容性信息社会及实现</w:t>
      </w:r>
      <w:r>
        <w:rPr>
          <w:rFonts w:hint="eastAsia"/>
          <w:lang w:eastAsia="zh-CN"/>
        </w:rPr>
        <w:t>S</w:t>
      </w:r>
      <w:r>
        <w:rPr>
          <w:lang w:eastAsia="zh-CN"/>
        </w:rPr>
        <w:t>DG</w:t>
      </w:r>
      <w:r>
        <w:rPr>
          <w:rFonts w:hint="eastAsia"/>
          <w:lang w:eastAsia="zh-CN"/>
        </w:rPr>
        <w:t>的工作；</w:t>
      </w:r>
    </w:p>
    <w:p w:rsidR="00E841B1" w:rsidRDefault="00D053AF" w:rsidP="00BE6514">
      <w:pPr>
        <w:rPr>
          <w:color w:val="000000" w:themeColor="text1"/>
          <w:szCs w:val="24"/>
          <w:lang w:eastAsia="zh-CN"/>
        </w:rPr>
      </w:pPr>
      <w:r w:rsidRPr="00A525BA">
        <w:rPr>
          <w:color w:val="000000" w:themeColor="text1"/>
          <w:szCs w:val="24"/>
          <w:lang w:eastAsia="zh-CN"/>
        </w:rPr>
        <w:t>2</w:t>
      </w:r>
      <w:r w:rsidRPr="00A525BA">
        <w:rPr>
          <w:color w:val="000000" w:themeColor="text1"/>
          <w:szCs w:val="24"/>
          <w:lang w:eastAsia="zh-CN"/>
        </w:rPr>
        <w:tab/>
      </w:r>
      <w:r>
        <w:rPr>
          <w:rFonts w:hint="eastAsia"/>
          <w:color w:val="000000" w:themeColor="text1"/>
          <w:szCs w:val="24"/>
          <w:lang w:eastAsia="zh-CN"/>
        </w:rPr>
        <w:t>积极参与国际电联开展的旨在支持实现</w:t>
      </w:r>
      <w:r>
        <w:rPr>
          <w:rFonts w:hint="eastAsia"/>
          <w:color w:val="000000" w:themeColor="text1"/>
          <w:szCs w:val="24"/>
          <w:lang w:eastAsia="zh-CN"/>
        </w:rPr>
        <w:t>S</w:t>
      </w:r>
      <w:r>
        <w:rPr>
          <w:color w:val="000000" w:themeColor="text1"/>
          <w:szCs w:val="24"/>
          <w:lang w:eastAsia="zh-CN"/>
        </w:rPr>
        <w:t>DG</w:t>
      </w:r>
      <w:r>
        <w:rPr>
          <w:rFonts w:hint="eastAsia"/>
          <w:color w:val="000000" w:themeColor="text1"/>
          <w:szCs w:val="24"/>
          <w:lang w:eastAsia="zh-CN"/>
        </w:rPr>
        <w:t>的</w:t>
      </w:r>
      <w:r>
        <w:rPr>
          <w:rFonts w:hint="eastAsia"/>
          <w:color w:val="000000" w:themeColor="text1"/>
          <w:szCs w:val="24"/>
          <w:lang w:eastAsia="zh-CN"/>
        </w:rPr>
        <w:t>W</w:t>
      </w:r>
      <w:r>
        <w:rPr>
          <w:color w:val="000000" w:themeColor="text1"/>
          <w:szCs w:val="24"/>
          <w:lang w:eastAsia="zh-CN"/>
        </w:rPr>
        <w:t>SIS</w:t>
      </w:r>
      <w:r>
        <w:rPr>
          <w:rFonts w:hint="eastAsia"/>
          <w:color w:val="000000" w:themeColor="text1"/>
          <w:szCs w:val="24"/>
          <w:lang w:eastAsia="zh-CN"/>
        </w:rPr>
        <w:t>落实活动，其中包括与数字变革相关的活动，这些将促进数字经济的可持续增长；</w:t>
      </w:r>
    </w:p>
    <w:p w:rsidR="00E841B1" w:rsidRPr="00914C40" w:rsidRDefault="00D053AF" w:rsidP="00E841B1">
      <w:pPr>
        <w:rPr>
          <w:rFonts w:asciiTheme="minorHAnsi" w:hAnsiTheme="minorHAnsi"/>
          <w:szCs w:val="24"/>
          <w:lang w:eastAsia="zh-CN"/>
        </w:rPr>
      </w:pPr>
      <w:r>
        <w:rPr>
          <w:lang w:eastAsia="zh-CN"/>
        </w:rPr>
        <w:t>3</w:t>
      </w:r>
      <w:r>
        <w:rPr>
          <w:lang w:eastAsia="zh-CN"/>
        </w:rPr>
        <w:tab/>
      </w:r>
      <w:r>
        <w:rPr>
          <w:color w:val="000000"/>
          <w:lang w:eastAsia="zh-CN"/>
        </w:rPr>
        <w:t>支持通过联合国相关进程，</w:t>
      </w:r>
      <w:r>
        <w:rPr>
          <w:rFonts w:asciiTheme="minorHAnsi" w:hAnsiTheme="minorHAnsi" w:hint="eastAsia"/>
          <w:szCs w:val="24"/>
          <w:lang w:val="fr-FR" w:eastAsia="zh-CN"/>
        </w:rPr>
        <w:t>确立</w:t>
      </w:r>
      <w:r w:rsidRPr="00E64607">
        <w:rPr>
          <w:rFonts w:asciiTheme="minorHAnsi" w:hAnsiTheme="minorHAnsi" w:hint="eastAsia"/>
          <w:szCs w:val="24"/>
          <w:lang w:eastAsia="zh-CN"/>
        </w:rPr>
        <w:t>W</w:t>
      </w:r>
      <w:r w:rsidRPr="00E64607">
        <w:rPr>
          <w:rFonts w:asciiTheme="minorHAnsi" w:hAnsiTheme="minorHAnsi"/>
          <w:szCs w:val="24"/>
          <w:lang w:eastAsia="zh-CN"/>
        </w:rPr>
        <w:t>S</w:t>
      </w:r>
      <w:r>
        <w:rPr>
          <w:rFonts w:asciiTheme="minorHAnsi" w:hAnsiTheme="minorHAnsi"/>
          <w:szCs w:val="24"/>
          <w:lang w:eastAsia="zh-CN"/>
        </w:rPr>
        <w:t>IS</w:t>
      </w:r>
      <w:r>
        <w:rPr>
          <w:rFonts w:asciiTheme="minorHAnsi" w:hAnsiTheme="minorHAnsi" w:hint="eastAsia"/>
          <w:szCs w:val="24"/>
          <w:lang w:eastAsia="zh-CN"/>
        </w:rPr>
        <w:t>与</w:t>
      </w:r>
      <w:r>
        <w:rPr>
          <w:rFonts w:asciiTheme="minorHAnsi" w:hAnsiTheme="minorHAnsi" w:hint="eastAsia"/>
          <w:szCs w:val="24"/>
          <w:lang w:eastAsia="zh-CN"/>
        </w:rPr>
        <w:t>2030</w:t>
      </w:r>
      <w:r>
        <w:rPr>
          <w:rFonts w:asciiTheme="minorHAnsi" w:hAnsiTheme="minorHAnsi" w:hint="eastAsia"/>
          <w:szCs w:val="24"/>
          <w:lang w:eastAsia="zh-CN"/>
        </w:rPr>
        <w:t>年可持续发展议程的</w:t>
      </w:r>
      <w:r>
        <w:rPr>
          <w:color w:val="000000"/>
          <w:lang w:eastAsia="zh-CN"/>
        </w:rPr>
        <w:t>合力，并在</w:t>
      </w:r>
      <w:r>
        <w:rPr>
          <w:rFonts w:hint="eastAsia"/>
          <w:color w:val="000000"/>
          <w:lang w:eastAsia="zh-CN"/>
        </w:rPr>
        <w:t>二者</w:t>
      </w:r>
      <w:r>
        <w:rPr>
          <w:color w:val="000000"/>
          <w:lang w:eastAsia="zh-CN"/>
        </w:rPr>
        <w:t>之间建立制度联系，</w:t>
      </w:r>
      <w:r>
        <w:rPr>
          <w:rFonts w:asciiTheme="minorHAnsi" w:hAnsiTheme="minorHAnsi" w:hint="eastAsia"/>
          <w:szCs w:val="24"/>
          <w:lang w:eastAsia="zh-CN"/>
        </w:rPr>
        <w:t>同时考虑到</w:t>
      </w:r>
      <w:r>
        <w:rPr>
          <w:rFonts w:asciiTheme="minorHAnsi" w:hAnsiTheme="minorHAnsi" w:hint="eastAsia"/>
          <w:szCs w:val="24"/>
          <w:lang w:eastAsia="zh-CN"/>
        </w:rPr>
        <w:t>W</w:t>
      </w:r>
      <w:r>
        <w:rPr>
          <w:rFonts w:asciiTheme="minorHAnsi" w:hAnsiTheme="minorHAnsi"/>
          <w:szCs w:val="24"/>
          <w:lang w:eastAsia="zh-CN"/>
        </w:rPr>
        <w:t>SIS-SDG</w:t>
      </w:r>
      <w:r>
        <w:rPr>
          <w:rFonts w:asciiTheme="minorHAnsi" w:hAnsiTheme="minorHAnsi" w:hint="eastAsia"/>
          <w:szCs w:val="24"/>
          <w:lang w:eastAsia="zh-CN"/>
        </w:rPr>
        <w:t>查对表，</w:t>
      </w:r>
      <w:r>
        <w:rPr>
          <w:color w:val="000000"/>
          <w:lang w:eastAsia="zh-CN"/>
        </w:rPr>
        <w:t>以继续加强</w:t>
      </w:r>
      <w:r>
        <w:rPr>
          <w:color w:val="000000"/>
          <w:lang w:eastAsia="zh-CN"/>
        </w:rPr>
        <w:t>ICT</w:t>
      </w:r>
      <w:r>
        <w:rPr>
          <w:color w:val="000000"/>
          <w:lang w:eastAsia="zh-CN"/>
        </w:rPr>
        <w:t>对可持续发展的影响</w:t>
      </w:r>
      <w:r>
        <w:rPr>
          <w:rFonts w:hint="eastAsia"/>
          <w:color w:val="000000"/>
          <w:lang w:eastAsia="zh-CN"/>
        </w:rPr>
        <w:t>及其对数字经济发展的贡献</w:t>
      </w:r>
      <w:r>
        <w:rPr>
          <w:rFonts w:ascii="SimSun" w:hAnsi="SimSun" w:cs="SimSun" w:hint="eastAsia"/>
          <w:color w:val="000000"/>
          <w:lang w:eastAsia="zh-CN"/>
        </w:rPr>
        <w:t>；</w:t>
      </w:r>
    </w:p>
    <w:p w:rsidR="00E841B1" w:rsidRDefault="00D053AF" w:rsidP="00E841B1">
      <w:pPr>
        <w:rPr>
          <w:lang w:eastAsia="zh-CN"/>
        </w:rPr>
      </w:pPr>
      <w:r>
        <w:rPr>
          <w:lang w:eastAsia="zh-CN"/>
        </w:rPr>
        <w:t>4</w:t>
      </w:r>
      <w:r>
        <w:rPr>
          <w:rFonts w:hint="eastAsia"/>
          <w:lang w:eastAsia="zh-CN"/>
        </w:rPr>
        <w:tab/>
      </w:r>
      <w:r>
        <w:rPr>
          <w:color w:val="000000"/>
          <w:lang w:eastAsia="zh-CN"/>
        </w:rPr>
        <w:t>向国际电联设立的专项信托基金提供自愿捐助，以便为与落实</w:t>
      </w:r>
      <w:r w:rsidRPr="00A31488">
        <w:rPr>
          <w:rFonts w:hint="eastAsia"/>
          <w:color w:val="000000"/>
          <w:lang w:eastAsia="zh-CN"/>
        </w:rPr>
        <w:t>W</w:t>
      </w:r>
      <w:r w:rsidRPr="00A31488">
        <w:rPr>
          <w:color w:val="000000"/>
          <w:lang w:eastAsia="zh-CN"/>
        </w:rPr>
        <w:t>SIS</w:t>
      </w:r>
      <w:r w:rsidRPr="00A31488">
        <w:rPr>
          <w:color w:val="000000"/>
          <w:lang w:eastAsia="zh-CN"/>
        </w:rPr>
        <w:t>成果相关的活动提供支持</w:t>
      </w:r>
      <w:r>
        <w:rPr>
          <w:rFonts w:ascii="SimSun" w:hAnsi="SimSun" w:cs="SimSun" w:hint="eastAsia"/>
          <w:color w:val="000000"/>
          <w:lang w:eastAsia="zh-CN"/>
        </w:rPr>
        <w:t>；</w:t>
      </w:r>
    </w:p>
    <w:p w:rsidR="00E841B1" w:rsidRDefault="00D053AF" w:rsidP="00E841B1">
      <w:pPr>
        <w:rPr>
          <w:lang w:eastAsia="zh-CN"/>
        </w:rPr>
      </w:pPr>
      <w:r>
        <w:rPr>
          <w:lang w:eastAsia="zh-CN"/>
        </w:rPr>
        <w:br w:type="page"/>
      </w:r>
    </w:p>
    <w:p w:rsidR="00E841B1" w:rsidRDefault="00D053AF" w:rsidP="00E841B1">
      <w:pPr>
        <w:rPr>
          <w:szCs w:val="24"/>
          <w:lang w:eastAsia="zh-CN"/>
        </w:rPr>
      </w:pPr>
      <w:r w:rsidRPr="006E70DB">
        <w:rPr>
          <w:szCs w:val="24"/>
          <w:lang w:eastAsia="zh-CN"/>
        </w:rPr>
        <w:t>5</w:t>
      </w:r>
      <w:r w:rsidRPr="00A525BA">
        <w:rPr>
          <w:szCs w:val="24"/>
          <w:lang w:eastAsia="zh-CN"/>
        </w:rPr>
        <w:tab/>
      </w:r>
      <w:r w:rsidRPr="00622BDB">
        <w:rPr>
          <w:rFonts w:hint="eastAsia"/>
          <w:szCs w:val="24"/>
          <w:lang w:eastAsia="zh-CN"/>
        </w:rPr>
        <w:t>继续为国际电联维护的</w:t>
      </w:r>
      <w:r w:rsidRPr="00622BDB">
        <w:rPr>
          <w:rFonts w:hint="eastAsia"/>
          <w:szCs w:val="24"/>
          <w:lang w:eastAsia="zh-CN"/>
        </w:rPr>
        <w:t>WSIS</w:t>
      </w:r>
      <w:r w:rsidRPr="00622BDB">
        <w:rPr>
          <w:rFonts w:hint="eastAsia"/>
          <w:szCs w:val="24"/>
          <w:lang w:eastAsia="zh-CN"/>
        </w:rPr>
        <w:t>清点</w:t>
      </w:r>
      <w:r>
        <w:rPr>
          <w:rFonts w:hint="eastAsia"/>
          <w:szCs w:val="24"/>
          <w:lang w:eastAsia="zh-CN"/>
        </w:rPr>
        <w:t>工作公共</w:t>
      </w:r>
      <w:r w:rsidRPr="00622BDB">
        <w:rPr>
          <w:rFonts w:hint="eastAsia"/>
          <w:szCs w:val="24"/>
          <w:lang w:eastAsia="zh-CN"/>
        </w:rPr>
        <w:t>数据库贡献有关</w:t>
      </w:r>
      <w:r>
        <w:rPr>
          <w:rFonts w:hint="eastAsia"/>
          <w:szCs w:val="24"/>
          <w:lang w:eastAsia="zh-CN"/>
        </w:rPr>
        <w:t>各自</w:t>
      </w:r>
      <w:r w:rsidRPr="00622BDB">
        <w:rPr>
          <w:rFonts w:hint="eastAsia"/>
          <w:szCs w:val="24"/>
          <w:lang w:eastAsia="zh-CN"/>
        </w:rPr>
        <w:t>活动的信息</w:t>
      </w:r>
      <w:r>
        <w:rPr>
          <w:rFonts w:hint="eastAsia"/>
          <w:szCs w:val="24"/>
          <w:lang w:eastAsia="zh-CN"/>
        </w:rPr>
        <w:t>；</w:t>
      </w:r>
    </w:p>
    <w:p w:rsidR="00E841B1" w:rsidRPr="001F1AFC" w:rsidRDefault="00D053AF" w:rsidP="00E841B1">
      <w:pPr>
        <w:rPr>
          <w:lang w:eastAsia="zh-CN"/>
        </w:rPr>
      </w:pPr>
      <w:r>
        <w:rPr>
          <w:szCs w:val="24"/>
          <w:lang w:eastAsia="zh-CN"/>
        </w:rPr>
        <w:t>6</w:t>
      </w:r>
      <w:r>
        <w:rPr>
          <w:szCs w:val="24"/>
          <w:lang w:eastAsia="zh-CN"/>
        </w:rPr>
        <w:tab/>
      </w:r>
      <w:r>
        <w:rPr>
          <w:rFonts w:hint="eastAsia"/>
          <w:szCs w:val="24"/>
          <w:lang w:eastAsia="zh-CN"/>
        </w:rPr>
        <w:t>尤其</w:t>
      </w:r>
      <w:r>
        <w:rPr>
          <w:szCs w:val="24"/>
          <w:lang w:eastAsia="zh-CN"/>
        </w:rPr>
        <w:t>在</w:t>
      </w:r>
      <w:r>
        <w:rPr>
          <w:rFonts w:hint="eastAsia"/>
          <w:szCs w:val="24"/>
          <w:lang w:eastAsia="zh-CN"/>
        </w:rPr>
        <w:t>发展中国家，</w:t>
      </w:r>
      <w:r>
        <w:rPr>
          <w:rFonts w:asciiTheme="minorHAnsi" w:hAnsiTheme="minorHAnsi" w:hint="eastAsia"/>
          <w:szCs w:val="24"/>
          <w:lang w:val="fr-FR" w:eastAsia="zh-CN"/>
        </w:rPr>
        <w:t>鼓励与“衡量</w:t>
      </w:r>
      <w:r>
        <w:rPr>
          <w:rFonts w:asciiTheme="minorHAnsi" w:hAnsiTheme="minorHAnsi"/>
          <w:szCs w:val="24"/>
          <w:lang w:val="fr-FR" w:eastAsia="zh-CN"/>
        </w:rPr>
        <w:t>ICT</w:t>
      </w:r>
      <w:r>
        <w:rPr>
          <w:rFonts w:asciiTheme="minorHAnsi" w:hAnsiTheme="minorHAnsi" w:hint="eastAsia"/>
          <w:szCs w:val="24"/>
          <w:lang w:val="fr-FR" w:eastAsia="zh-CN"/>
        </w:rPr>
        <w:t>促发展伙伴关系”开展密切协作并为之贡献力量，这一国际性利益攸关多方举措能够改进</w:t>
      </w:r>
      <w:r>
        <w:rPr>
          <w:rFonts w:asciiTheme="minorHAnsi" w:hAnsiTheme="minorHAnsi"/>
          <w:szCs w:val="24"/>
          <w:lang w:val="fr-FR" w:eastAsia="zh-CN"/>
        </w:rPr>
        <w:t>ICT</w:t>
      </w:r>
      <w:r>
        <w:rPr>
          <w:rFonts w:asciiTheme="minorHAnsi" w:hAnsiTheme="minorHAnsi" w:hint="eastAsia"/>
          <w:szCs w:val="24"/>
          <w:lang w:val="fr-FR" w:eastAsia="zh-CN"/>
        </w:rPr>
        <w:t>数据和指标的提供和质量，</w:t>
      </w:r>
    </w:p>
    <w:p w:rsidR="00E841B1" w:rsidRPr="008F3BAA" w:rsidRDefault="00D053AF" w:rsidP="00E841B1">
      <w:pPr>
        <w:pStyle w:val="Call"/>
        <w:rPr>
          <w:lang w:val="en-US" w:eastAsia="zh-CN"/>
        </w:rPr>
      </w:pPr>
      <w:r w:rsidRPr="008F3BAA">
        <w:rPr>
          <w:rFonts w:hint="eastAsia"/>
          <w:lang w:val="en-US" w:eastAsia="zh-CN"/>
        </w:rPr>
        <w:t>表达</w:t>
      </w:r>
    </w:p>
    <w:p w:rsidR="00E841B1" w:rsidRDefault="00D053AF" w:rsidP="00E841B1">
      <w:pPr>
        <w:ind w:firstLineChars="200" w:firstLine="480"/>
        <w:rPr>
          <w:lang w:eastAsia="zh-CN"/>
        </w:rPr>
      </w:pPr>
      <w:r w:rsidRPr="009217E2">
        <w:rPr>
          <w:rFonts w:hint="eastAsia"/>
          <w:lang w:eastAsia="zh-CN"/>
        </w:rPr>
        <w:t>对瑞士</w:t>
      </w:r>
      <w:r>
        <w:rPr>
          <w:rFonts w:hint="eastAsia"/>
          <w:lang w:eastAsia="zh-CN"/>
        </w:rPr>
        <w:t>政府</w:t>
      </w:r>
      <w:r w:rsidRPr="009217E2">
        <w:rPr>
          <w:rFonts w:hint="eastAsia"/>
          <w:lang w:eastAsia="zh-CN"/>
        </w:rPr>
        <w:t>和突尼斯政府的最热烈</w:t>
      </w:r>
      <w:r>
        <w:rPr>
          <w:rFonts w:hint="eastAsia"/>
          <w:lang w:eastAsia="zh-CN"/>
        </w:rPr>
        <w:t>和</w:t>
      </w:r>
      <w:r w:rsidRPr="009217E2">
        <w:rPr>
          <w:rFonts w:hint="eastAsia"/>
          <w:lang w:eastAsia="zh-CN"/>
        </w:rPr>
        <w:t>最深切的谢意</w:t>
      </w:r>
      <w:r>
        <w:rPr>
          <w:rFonts w:hint="eastAsia"/>
          <w:lang w:eastAsia="zh-CN"/>
        </w:rPr>
        <w:t>，感谢它们与国际电联、</w:t>
      </w:r>
      <w:r>
        <w:rPr>
          <w:rFonts w:hint="eastAsia"/>
          <w:lang w:eastAsia="zh-CN"/>
        </w:rPr>
        <w:t>UNESCO</w:t>
      </w:r>
      <w:r>
        <w:rPr>
          <w:rFonts w:hint="eastAsia"/>
          <w:lang w:eastAsia="zh-CN"/>
        </w:rPr>
        <w:t>、</w:t>
      </w:r>
      <w:r>
        <w:rPr>
          <w:rFonts w:hint="eastAsia"/>
          <w:lang w:eastAsia="zh-CN"/>
        </w:rPr>
        <w:t>UNCTAD</w:t>
      </w:r>
      <w:r>
        <w:rPr>
          <w:rFonts w:hint="eastAsia"/>
          <w:lang w:eastAsia="zh-CN"/>
        </w:rPr>
        <w:t>以及其他有关的联合国机构密切合作，承</w:t>
      </w:r>
      <w:r w:rsidRPr="009217E2">
        <w:rPr>
          <w:rFonts w:hint="eastAsia"/>
          <w:lang w:eastAsia="zh-CN"/>
        </w:rPr>
        <w:t>办</w:t>
      </w:r>
      <w:r>
        <w:rPr>
          <w:rFonts w:hint="eastAsia"/>
          <w:lang w:eastAsia="zh-CN"/>
        </w:rPr>
        <w:t>了</w:t>
      </w:r>
      <w:r w:rsidRPr="009217E2">
        <w:rPr>
          <w:rFonts w:hint="eastAsia"/>
          <w:lang w:eastAsia="zh-CN"/>
        </w:rPr>
        <w:t>峰会</w:t>
      </w:r>
      <w:r>
        <w:rPr>
          <w:rFonts w:hint="eastAsia"/>
          <w:lang w:eastAsia="zh-CN"/>
        </w:rPr>
        <w:t>的</w:t>
      </w:r>
      <w:r w:rsidRPr="009217E2">
        <w:rPr>
          <w:rFonts w:hint="eastAsia"/>
          <w:lang w:eastAsia="zh-CN"/>
        </w:rPr>
        <w:t>两个阶段会议</w:t>
      </w:r>
      <w:r>
        <w:rPr>
          <w:rFonts w:hint="eastAsia"/>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#49364</w:t>
      </w:r>
    </w:p>
    <w:p w:rsidR="00E02BD3" w:rsidRPr="00DA3650" w:rsidRDefault="00D053AF" w:rsidP="00E02BD3">
      <w:pPr>
        <w:pStyle w:val="ResNo"/>
        <w:rPr>
          <w:lang w:eastAsia="zh-CN"/>
        </w:rPr>
      </w:pPr>
      <w:bookmarkStart w:id="109" w:name="_Toc413838427"/>
      <w:r w:rsidRPr="00550EBE">
        <w:rPr>
          <w:rStyle w:val="href"/>
          <w:rFonts w:hint="eastAsia"/>
        </w:rPr>
        <w:t>第</w:t>
      </w:r>
      <w:r w:rsidRPr="00550EBE">
        <w:rPr>
          <w:rStyle w:val="href"/>
          <w:rFonts w:hint="eastAsia"/>
        </w:rPr>
        <w:t xml:space="preserve"> </w:t>
      </w:r>
      <w:r w:rsidRPr="00550EBE">
        <w:rPr>
          <w:rStyle w:val="href"/>
        </w:rPr>
        <w:t>146</w:t>
      </w:r>
      <w:r w:rsidRPr="00550EBE">
        <w:rPr>
          <w:rStyle w:val="href"/>
          <w:rFonts w:hint="eastAsia"/>
        </w:rPr>
        <w:t xml:space="preserve"> </w:t>
      </w:r>
      <w:r w:rsidRPr="00550EBE">
        <w:rPr>
          <w:rStyle w:val="href"/>
          <w:rFonts w:hint="eastAsia"/>
        </w:rPr>
        <w:t>号决议</w:t>
      </w:r>
      <w:r w:rsidRPr="00DA3650">
        <w:rPr>
          <w:rFonts w:hint="eastAsia"/>
          <w:lang w:eastAsia="zh-CN"/>
        </w:rPr>
        <w:t>（</w:t>
      </w:r>
      <w:r>
        <w:rPr>
          <w:lang w:eastAsia="zh-CN"/>
        </w:rPr>
        <w:t>201</w:t>
      </w:r>
      <w:r>
        <w:rPr>
          <w:rFonts w:hint="eastAsia"/>
          <w:lang w:eastAsia="zh-CN"/>
        </w:rPr>
        <w:t>8</w:t>
      </w:r>
      <w:r>
        <w:rPr>
          <w:rFonts w:hint="eastAsia"/>
          <w:lang w:eastAsia="zh-CN"/>
        </w:rPr>
        <w:t>年，迪拜，修订版</w:t>
      </w:r>
      <w:r w:rsidRPr="00DA3650">
        <w:rPr>
          <w:rFonts w:hint="eastAsia"/>
          <w:lang w:eastAsia="zh-CN"/>
        </w:rPr>
        <w:t>）</w:t>
      </w:r>
      <w:bookmarkEnd w:id="109"/>
    </w:p>
    <w:p w:rsidR="00E02BD3" w:rsidRPr="001756A6" w:rsidRDefault="00D053AF" w:rsidP="00E02BD3">
      <w:pPr>
        <w:pStyle w:val="Restitle"/>
        <w:rPr>
          <w:lang w:eastAsia="zh-CN"/>
        </w:rPr>
      </w:pPr>
      <w:bookmarkStart w:id="110" w:name="_Toc407024804"/>
      <w:bookmarkStart w:id="111" w:name="_Toc413838428"/>
      <w:r w:rsidRPr="006C7CCC">
        <w:rPr>
          <w:rFonts w:hint="eastAsia"/>
          <w:lang w:eastAsia="zh-CN"/>
        </w:rPr>
        <w:t>《国际电信规则》的</w:t>
      </w:r>
      <w:r>
        <w:rPr>
          <w:rFonts w:hint="eastAsia"/>
          <w:lang w:eastAsia="zh-CN"/>
        </w:rPr>
        <w:t>定期</w:t>
      </w:r>
      <w:r w:rsidRPr="006C7CCC">
        <w:rPr>
          <w:rFonts w:hint="eastAsia"/>
          <w:lang w:eastAsia="zh-CN"/>
        </w:rPr>
        <w:t>审议</w:t>
      </w:r>
      <w:r>
        <w:rPr>
          <w:rFonts w:hint="eastAsia"/>
          <w:lang w:eastAsia="zh-CN"/>
        </w:rPr>
        <w:t>和修订</w:t>
      </w:r>
      <w:bookmarkEnd w:id="110"/>
      <w:bookmarkEnd w:id="111"/>
    </w:p>
    <w:p w:rsidR="00E02BD3" w:rsidRPr="00FA6B1D" w:rsidRDefault="00D053AF">
      <w:pPr>
        <w:pStyle w:val="Normalaftertitle"/>
        <w:rPr>
          <w:lang w:eastAsia="zh-CN"/>
        </w:rPr>
      </w:pPr>
      <w:r w:rsidRPr="00FA6B1D">
        <w:rPr>
          <w:rFonts w:hint="eastAsia"/>
          <w:lang w:eastAsia="zh-CN"/>
        </w:rPr>
        <w:t>国际电信联盟全权代表大会（</w:t>
      </w:r>
      <w:r>
        <w:rPr>
          <w:lang w:eastAsia="zh-CN"/>
        </w:rPr>
        <w:t>201</w:t>
      </w:r>
      <w:r>
        <w:rPr>
          <w:rFonts w:hint="eastAsia"/>
          <w:lang w:eastAsia="zh-CN"/>
        </w:rPr>
        <w:t>8</w:t>
      </w:r>
      <w:r>
        <w:rPr>
          <w:rFonts w:hint="eastAsia"/>
          <w:lang w:eastAsia="zh-CN"/>
        </w:rPr>
        <w:t>年，迪拜</w:t>
      </w:r>
      <w:r w:rsidRPr="00FA6B1D">
        <w:rPr>
          <w:rFonts w:hint="eastAsia"/>
          <w:lang w:eastAsia="zh-CN"/>
        </w:rPr>
        <w:t>），</w:t>
      </w:r>
    </w:p>
    <w:p w:rsidR="00E02BD3" w:rsidRPr="004E1F57" w:rsidRDefault="00D053AF" w:rsidP="00E02BD3">
      <w:pPr>
        <w:pStyle w:val="Call"/>
        <w:rPr>
          <w:i/>
          <w:lang w:eastAsia="zh-CN"/>
        </w:rPr>
      </w:pPr>
      <w:r>
        <w:rPr>
          <w:rFonts w:hint="eastAsia"/>
          <w:lang w:eastAsia="zh-CN"/>
        </w:rPr>
        <w:t>忆及</w:t>
      </w:r>
    </w:p>
    <w:p w:rsidR="00E02BD3" w:rsidRPr="004E1F57" w:rsidRDefault="00D053AF" w:rsidP="00E02BD3">
      <w:pPr>
        <w:spacing w:before="160"/>
        <w:rPr>
          <w:szCs w:val="24"/>
          <w:lang w:eastAsia="zh-CN"/>
        </w:rPr>
      </w:pPr>
      <w:r>
        <w:rPr>
          <w:i/>
          <w:iCs/>
          <w:lang w:val="en-US" w:eastAsia="zh-CN"/>
        </w:rPr>
        <w:t>a</w:t>
      </w:r>
      <w:r w:rsidRPr="004E1F57">
        <w:rPr>
          <w:i/>
          <w:szCs w:val="24"/>
          <w:lang w:eastAsia="zh-CN"/>
        </w:rPr>
        <w:t>)</w:t>
      </w:r>
      <w:r>
        <w:rPr>
          <w:szCs w:val="24"/>
          <w:lang w:eastAsia="zh-CN"/>
        </w:rPr>
        <w:tab/>
      </w:r>
      <w:r>
        <w:rPr>
          <w:rFonts w:hint="eastAsia"/>
          <w:szCs w:val="24"/>
          <w:lang w:eastAsia="zh-CN"/>
        </w:rPr>
        <w:t>国际电联《组织法》有关国际电信世界大会（</w:t>
      </w:r>
      <w:r>
        <w:rPr>
          <w:szCs w:val="24"/>
          <w:lang w:val="en-US" w:eastAsia="zh-CN"/>
        </w:rPr>
        <w:t>WCIT</w:t>
      </w:r>
      <w:r>
        <w:rPr>
          <w:rFonts w:hint="eastAsia"/>
          <w:szCs w:val="24"/>
          <w:lang w:val="en-US" w:eastAsia="zh-CN"/>
        </w:rPr>
        <w:t>）</w:t>
      </w:r>
      <w:r>
        <w:rPr>
          <w:rFonts w:hint="eastAsia"/>
          <w:szCs w:val="24"/>
          <w:lang w:eastAsia="zh-CN"/>
        </w:rPr>
        <w:t>的第</w:t>
      </w:r>
      <w:r w:rsidRPr="004E1F57">
        <w:rPr>
          <w:szCs w:val="24"/>
          <w:lang w:eastAsia="zh-CN"/>
        </w:rPr>
        <w:t>25</w:t>
      </w:r>
      <w:r>
        <w:rPr>
          <w:rFonts w:hint="eastAsia"/>
          <w:szCs w:val="24"/>
          <w:lang w:eastAsia="zh-CN"/>
        </w:rPr>
        <w:t>条；</w:t>
      </w:r>
    </w:p>
    <w:p w:rsidR="00E02BD3" w:rsidRPr="004E1F57" w:rsidRDefault="00D053AF" w:rsidP="00E02BD3">
      <w:pPr>
        <w:spacing w:before="160"/>
        <w:rPr>
          <w:szCs w:val="24"/>
          <w:lang w:eastAsia="zh-CN"/>
        </w:rPr>
      </w:pPr>
      <w:r>
        <w:rPr>
          <w:i/>
          <w:lang w:val="en-US" w:eastAsia="zh-CN"/>
        </w:rPr>
        <w:t>b</w:t>
      </w:r>
      <w:r w:rsidRPr="004E1F57">
        <w:rPr>
          <w:i/>
          <w:szCs w:val="24"/>
          <w:lang w:eastAsia="zh-CN"/>
        </w:rPr>
        <w:t>)</w:t>
      </w:r>
      <w:r w:rsidRPr="004E1F57">
        <w:rPr>
          <w:szCs w:val="24"/>
          <w:lang w:eastAsia="zh-CN"/>
        </w:rPr>
        <w:tab/>
      </w:r>
      <w:r>
        <w:rPr>
          <w:rFonts w:hint="eastAsia"/>
          <w:szCs w:val="24"/>
          <w:lang w:eastAsia="zh-CN"/>
        </w:rPr>
        <w:t>有关其它大会和全会的国际电联《公约》第</w:t>
      </w:r>
      <w:r w:rsidRPr="004E1F57">
        <w:rPr>
          <w:szCs w:val="24"/>
          <w:lang w:eastAsia="zh-CN"/>
        </w:rPr>
        <w:t>48</w:t>
      </w:r>
      <w:r>
        <w:rPr>
          <w:rFonts w:hint="eastAsia"/>
          <w:szCs w:val="24"/>
          <w:lang w:eastAsia="zh-CN"/>
        </w:rPr>
        <w:t>款第</w:t>
      </w:r>
      <w:r>
        <w:rPr>
          <w:rFonts w:hint="eastAsia"/>
          <w:szCs w:val="24"/>
          <w:lang w:eastAsia="zh-CN"/>
        </w:rPr>
        <w:t>3</w:t>
      </w:r>
      <w:r>
        <w:rPr>
          <w:rFonts w:hint="eastAsia"/>
          <w:szCs w:val="24"/>
          <w:lang w:eastAsia="zh-CN"/>
        </w:rPr>
        <w:t>条；</w:t>
      </w:r>
    </w:p>
    <w:p w:rsidR="003F6814" w:rsidRDefault="00D053AF" w:rsidP="00E02BD3">
      <w:pPr>
        <w:rPr>
          <w:szCs w:val="24"/>
          <w:lang w:val="en-US" w:eastAsia="zh-CN"/>
        </w:rPr>
      </w:pPr>
      <w:r>
        <w:rPr>
          <w:i/>
          <w:szCs w:val="24"/>
          <w:lang w:eastAsia="zh-CN"/>
        </w:rPr>
        <w:t>c</w:t>
      </w:r>
      <w:r w:rsidRPr="004E1F57">
        <w:rPr>
          <w:i/>
          <w:szCs w:val="24"/>
          <w:lang w:eastAsia="zh-CN"/>
        </w:rPr>
        <w:t>)</w:t>
      </w:r>
      <w:r w:rsidRPr="004E1F57">
        <w:rPr>
          <w:szCs w:val="24"/>
          <w:lang w:eastAsia="zh-CN"/>
        </w:rPr>
        <w:tab/>
      </w:r>
      <w:r>
        <w:rPr>
          <w:rFonts w:hint="eastAsia"/>
          <w:szCs w:val="24"/>
          <w:lang w:eastAsia="zh-CN"/>
        </w:rPr>
        <w:t>有关定期</w:t>
      </w:r>
      <w:r w:rsidRPr="004969C9">
        <w:rPr>
          <w:rFonts w:hint="eastAsia"/>
          <w:spacing w:val="3"/>
          <w:szCs w:val="24"/>
          <w:lang w:eastAsia="zh-CN"/>
        </w:rPr>
        <w:t>审议</w:t>
      </w:r>
      <w:r>
        <w:rPr>
          <w:rFonts w:hint="eastAsia"/>
          <w:szCs w:val="24"/>
          <w:lang w:eastAsia="zh-CN"/>
        </w:rPr>
        <w:t>《国际电信规则》</w:t>
      </w:r>
      <w:r w:rsidRPr="004969C9">
        <w:rPr>
          <w:rFonts w:hint="eastAsia"/>
          <w:spacing w:val="3"/>
          <w:szCs w:val="24"/>
          <w:lang w:eastAsia="zh-CN"/>
        </w:rPr>
        <w:t>的</w:t>
      </w:r>
      <w:r>
        <w:rPr>
          <w:rFonts w:hint="eastAsia"/>
          <w:spacing w:val="3"/>
          <w:szCs w:val="24"/>
          <w:lang w:eastAsia="zh-CN"/>
        </w:rPr>
        <w:t>WCIT</w:t>
      </w:r>
      <w:r>
        <w:rPr>
          <w:rFonts w:hint="eastAsia"/>
          <w:szCs w:val="24"/>
          <w:lang w:eastAsia="zh-CN"/>
        </w:rPr>
        <w:t>第</w:t>
      </w:r>
      <w:r>
        <w:rPr>
          <w:rFonts w:hint="eastAsia"/>
          <w:szCs w:val="24"/>
          <w:lang w:eastAsia="zh-CN"/>
        </w:rPr>
        <w:t>4</w:t>
      </w:r>
      <w:r>
        <w:rPr>
          <w:rFonts w:hint="eastAsia"/>
          <w:szCs w:val="24"/>
          <w:lang w:eastAsia="zh-CN"/>
        </w:rPr>
        <w:t>号决议（</w:t>
      </w:r>
      <w:r>
        <w:rPr>
          <w:rFonts w:hint="eastAsia"/>
          <w:szCs w:val="24"/>
          <w:lang w:eastAsia="zh-CN"/>
        </w:rPr>
        <w:t>2012</w:t>
      </w:r>
      <w:r>
        <w:rPr>
          <w:rFonts w:hint="eastAsia"/>
          <w:szCs w:val="24"/>
          <w:lang w:eastAsia="zh-CN"/>
        </w:rPr>
        <w:t>年，迪拜）</w:t>
      </w:r>
      <w:r w:rsidRPr="004969C9">
        <w:rPr>
          <w:rFonts w:hint="eastAsia"/>
          <w:spacing w:val="3"/>
          <w:szCs w:val="24"/>
          <w:lang w:eastAsia="zh-CN"/>
        </w:rPr>
        <w:t>“</w:t>
      </w:r>
      <w:r w:rsidRPr="00E31BFE">
        <w:rPr>
          <w:rFonts w:ascii="STKaiti" w:eastAsia="STKaiti" w:hAnsi="STKaiti" w:hint="eastAsia"/>
          <w:spacing w:val="3"/>
          <w:szCs w:val="24"/>
          <w:lang w:eastAsia="zh-CN"/>
        </w:rPr>
        <w:t>认识到</w:t>
      </w:r>
      <w:r w:rsidRPr="00E31BFE">
        <w:rPr>
          <w:i/>
          <w:iCs/>
          <w:spacing w:val="3"/>
          <w:szCs w:val="24"/>
          <w:lang w:val="en-US" w:eastAsia="zh-CN"/>
        </w:rPr>
        <w:t>e)</w:t>
      </w:r>
      <w:r w:rsidRPr="004969C9">
        <w:rPr>
          <w:rFonts w:hint="eastAsia"/>
          <w:spacing w:val="3"/>
          <w:szCs w:val="24"/>
          <w:lang w:val="en-US" w:eastAsia="zh-CN"/>
        </w:rPr>
        <w:t>”段</w:t>
      </w:r>
      <w:r>
        <w:rPr>
          <w:rFonts w:hint="eastAsia"/>
          <w:spacing w:val="3"/>
          <w:szCs w:val="24"/>
          <w:lang w:val="en-US" w:eastAsia="zh-CN"/>
        </w:rPr>
        <w:t>指出</w:t>
      </w:r>
      <w:r w:rsidRPr="004969C9">
        <w:rPr>
          <w:rFonts w:hint="eastAsia"/>
          <w:spacing w:val="3"/>
          <w:szCs w:val="24"/>
          <w:lang w:val="en-US" w:eastAsia="zh-CN"/>
        </w:rPr>
        <w:t>，“《国际电信规则》包含不需要经常修正、但在日新月异的电信</w:t>
      </w:r>
      <w:r w:rsidRPr="004969C9">
        <w:rPr>
          <w:rFonts w:hint="eastAsia"/>
          <w:spacing w:val="3"/>
          <w:szCs w:val="24"/>
          <w:lang w:val="en-US" w:eastAsia="zh-CN"/>
        </w:rPr>
        <w:t>/</w:t>
      </w:r>
      <w:r w:rsidRPr="004969C9">
        <w:rPr>
          <w:rFonts w:hint="eastAsia"/>
          <w:spacing w:val="3"/>
          <w:szCs w:val="24"/>
          <w:lang w:val="en-US" w:eastAsia="zh-CN"/>
        </w:rPr>
        <w:t>信息</w:t>
      </w:r>
      <w:r>
        <w:rPr>
          <w:rFonts w:hint="eastAsia"/>
          <w:szCs w:val="24"/>
          <w:lang w:val="en-US" w:eastAsia="zh-CN"/>
        </w:rPr>
        <w:t>通信技术（</w:t>
      </w:r>
      <w:r>
        <w:rPr>
          <w:rFonts w:hint="eastAsia"/>
          <w:szCs w:val="24"/>
          <w:lang w:val="en-US" w:eastAsia="zh-CN"/>
        </w:rPr>
        <w:t>ICT</w:t>
      </w:r>
      <w:r>
        <w:rPr>
          <w:rFonts w:hint="eastAsia"/>
          <w:szCs w:val="24"/>
          <w:lang w:val="en-US" w:eastAsia="zh-CN"/>
        </w:rPr>
        <w:t>）行业中可能需要得到定期审议的高层面指导原则”；</w:t>
      </w:r>
    </w:p>
    <w:p w:rsidR="00E02BD3" w:rsidRPr="00B735CF" w:rsidRDefault="00D053AF" w:rsidP="00E02BD3">
      <w:pPr>
        <w:rPr>
          <w:szCs w:val="24"/>
          <w:lang w:val="en-US" w:eastAsia="zh-CN"/>
        </w:rPr>
      </w:pPr>
      <w:r>
        <w:rPr>
          <w:i/>
          <w:szCs w:val="24"/>
          <w:lang w:val="en-US" w:eastAsia="zh-CN"/>
        </w:rPr>
        <w:t>d</w:t>
      </w:r>
      <w:r w:rsidRPr="006F21AA">
        <w:rPr>
          <w:i/>
          <w:szCs w:val="24"/>
          <w:lang w:val="en-US" w:eastAsia="zh-CN"/>
        </w:rPr>
        <w:t>)</w:t>
      </w:r>
      <w:r>
        <w:rPr>
          <w:szCs w:val="24"/>
          <w:lang w:val="en-US" w:eastAsia="zh-CN"/>
        </w:rPr>
        <w:tab/>
      </w:r>
      <w:r w:rsidRPr="00B735CF">
        <w:rPr>
          <w:rFonts w:hint="eastAsia"/>
          <w:szCs w:val="24"/>
          <w:lang w:val="en-US" w:eastAsia="zh-CN"/>
        </w:rPr>
        <w:t>《国际电信规则》专家组</w:t>
      </w:r>
      <w:r>
        <w:rPr>
          <w:rFonts w:hint="eastAsia"/>
          <w:szCs w:val="24"/>
          <w:lang w:val="en-US" w:eastAsia="zh-CN"/>
        </w:rPr>
        <w:t>（</w:t>
      </w:r>
      <w:r w:rsidRPr="003F6814">
        <w:rPr>
          <w:lang w:eastAsia="zh-CN"/>
        </w:rPr>
        <w:t>EG-ITR</w:t>
      </w:r>
      <w:r>
        <w:rPr>
          <w:rFonts w:hint="eastAsia"/>
          <w:szCs w:val="24"/>
          <w:lang w:val="en-US" w:eastAsia="zh-CN"/>
        </w:rPr>
        <w:t>）的最终报告，</w:t>
      </w:r>
    </w:p>
    <w:p w:rsidR="00E02BD3" w:rsidRPr="004E1F57" w:rsidRDefault="00D053AF" w:rsidP="00E02BD3">
      <w:pPr>
        <w:pStyle w:val="Call"/>
        <w:rPr>
          <w:lang w:eastAsia="zh-CN"/>
        </w:rPr>
      </w:pPr>
      <w:r>
        <w:rPr>
          <w:rFonts w:hint="eastAsia"/>
          <w:lang w:eastAsia="zh-CN"/>
        </w:rPr>
        <w:t>做出决议</w:t>
      </w:r>
    </w:p>
    <w:p w:rsidR="00E02BD3" w:rsidRDefault="00D053AF">
      <w:pPr>
        <w:rPr>
          <w:lang w:val="en-US" w:eastAsia="zh-CN"/>
        </w:rPr>
      </w:pPr>
      <w:r>
        <w:rPr>
          <w:lang w:eastAsia="zh-CN"/>
        </w:rPr>
        <w:t>1</w:t>
      </w:r>
      <w:r>
        <w:rPr>
          <w:lang w:eastAsia="zh-CN"/>
        </w:rPr>
        <w:tab/>
      </w:r>
      <w:r>
        <w:rPr>
          <w:rFonts w:hint="eastAsia"/>
          <w:lang w:eastAsia="zh-CN"/>
        </w:rPr>
        <w:t>通常应定期审议</w:t>
      </w:r>
      <w:r w:rsidRPr="00E7515B">
        <w:rPr>
          <w:rFonts w:hint="eastAsia"/>
          <w:lang w:eastAsia="zh-CN"/>
        </w:rPr>
        <w:t>《国际电信规则》</w:t>
      </w:r>
      <w:r>
        <w:rPr>
          <w:rFonts w:hint="eastAsia"/>
          <w:lang w:eastAsia="zh-CN"/>
        </w:rPr>
        <w:t>（</w:t>
      </w:r>
      <w:r>
        <w:rPr>
          <w:lang w:eastAsia="zh-CN"/>
        </w:rPr>
        <w:t>ITR</w:t>
      </w:r>
      <w:r>
        <w:rPr>
          <w:rFonts w:hint="eastAsia"/>
          <w:lang w:eastAsia="zh-CN"/>
        </w:rPr>
        <w:t>）</w:t>
      </w:r>
      <w:r w:rsidRPr="00E7515B">
        <w:rPr>
          <w:rFonts w:hint="eastAsia"/>
          <w:lang w:eastAsia="zh-CN"/>
        </w:rPr>
        <w:t>；</w:t>
      </w:r>
    </w:p>
    <w:p w:rsidR="00E02BD3" w:rsidRPr="003F6814" w:rsidRDefault="00D053AF" w:rsidP="00E02BD3">
      <w:pPr>
        <w:rPr>
          <w:szCs w:val="24"/>
          <w:lang w:val="en-US" w:eastAsia="zh-CN"/>
        </w:rPr>
      </w:pPr>
      <w:r w:rsidRPr="007703FF">
        <w:rPr>
          <w:lang w:val="en-US" w:eastAsia="zh-CN"/>
        </w:rPr>
        <w:t>2</w:t>
      </w:r>
      <w:r w:rsidRPr="007703FF">
        <w:rPr>
          <w:lang w:val="en-US" w:eastAsia="zh-CN"/>
        </w:rPr>
        <w:tab/>
      </w:r>
      <w:r w:rsidRPr="00B735CF">
        <w:rPr>
          <w:rFonts w:hint="eastAsia"/>
          <w:lang w:eastAsia="zh-CN"/>
        </w:rPr>
        <w:t>对</w:t>
      </w:r>
      <w:r>
        <w:rPr>
          <w:rFonts w:hint="eastAsia"/>
          <w:lang w:eastAsia="zh-CN"/>
        </w:rPr>
        <w:t>《国际电信规则》</w:t>
      </w:r>
      <w:r w:rsidRPr="00B735CF">
        <w:rPr>
          <w:rFonts w:hint="eastAsia"/>
          <w:lang w:eastAsia="zh-CN"/>
        </w:rPr>
        <w:t>进行全面审查</w:t>
      </w:r>
      <w:r>
        <w:rPr>
          <w:rFonts w:hint="eastAsia"/>
          <w:lang w:eastAsia="zh-CN"/>
        </w:rPr>
        <w:t>，</w:t>
      </w:r>
      <w:r w:rsidRPr="00B735CF">
        <w:rPr>
          <w:rFonts w:hint="eastAsia"/>
          <w:lang w:eastAsia="zh-CN"/>
        </w:rPr>
        <w:t>以便就与</w:t>
      </w:r>
      <w:r>
        <w:rPr>
          <w:rFonts w:hint="eastAsia"/>
          <w:lang w:eastAsia="zh-CN"/>
        </w:rPr>
        <w:t>其</w:t>
      </w:r>
      <w:r w:rsidRPr="00B735CF">
        <w:rPr>
          <w:rFonts w:hint="eastAsia"/>
          <w:lang w:eastAsia="zh-CN"/>
        </w:rPr>
        <w:t>相关</w:t>
      </w:r>
      <w:r>
        <w:rPr>
          <w:rFonts w:hint="eastAsia"/>
          <w:lang w:eastAsia="zh-CN"/>
        </w:rPr>
        <w:t>的未来工作方向</w:t>
      </w:r>
      <w:r w:rsidRPr="00B735CF">
        <w:rPr>
          <w:rFonts w:hint="eastAsia"/>
          <w:lang w:eastAsia="zh-CN"/>
        </w:rPr>
        <w:t>达成共识</w:t>
      </w:r>
      <w:r>
        <w:rPr>
          <w:rFonts w:hint="eastAsia"/>
          <w:lang w:eastAsia="zh-CN"/>
        </w:rPr>
        <w:t>，</w:t>
      </w:r>
    </w:p>
    <w:p w:rsidR="00E02BD3" w:rsidRPr="00DD55B2" w:rsidRDefault="00D053AF" w:rsidP="00E02BD3">
      <w:pPr>
        <w:pStyle w:val="Call"/>
        <w:rPr>
          <w:lang w:eastAsia="zh-CN"/>
        </w:rPr>
      </w:pPr>
      <w:r>
        <w:rPr>
          <w:rFonts w:hint="eastAsia"/>
          <w:lang w:eastAsia="zh-CN"/>
        </w:rPr>
        <w:t>责成秘书长</w:t>
      </w:r>
    </w:p>
    <w:p w:rsidR="00E02BD3" w:rsidRDefault="00D053AF" w:rsidP="00E02BD3">
      <w:pPr>
        <w:rPr>
          <w:lang w:eastAsia="zh-CN"/>
        </w:rPr>
      </w:pPr>
      <w:r>
        <w:rPr>
          <w:lang w:eastAsia="zh-CN"/>
        </w:rPr>
        <w:t>1</w:t>
      </w:r>
      <w:r>
        <w:rPr>
          <w:lang w:eastAsia="zh-CN"/>
        </w:rPr>
        <w:tab/>
      </w:r>
      <w:r>
        <w:rPr>
          <w:rFonts w:hint="eastAsia"/>
          <w:lang w:eastAsia="zh-CN"/>
        </w:rPr>
        <w:t>再次</w:t>
      </w:r>
      <w:r w:rsidRPr="009250B5">
        <w:rPr>
          <w:rFonts w:hint="eastAsia"/>
          <w:spacing w:val="6"/>
          <w:lang w:eastAsia="zh-CN"/>
        </w:rPr>
        <w:t>着手成立</w:t>
      </w:r>
      <w:r w:rsidRPr="009250B5">
        <w:rPr>
          <w:spacing w:val="6"/>
          <w:lang w:eastAsia="zh-CN"/>
        </w:rPr>
        <w:t>向国际电联成员国和部门成员开放的</w:t>
      </w:r>
      <w:r w:rsidRPr="009250B5">
        <w:rPr>
          <w:rFonts w:hint="eastAsia"/>
          <w:spacing w:val="6"/>
          <w:lang w:eastAsia="zh-CN"/>
        </w:rPr>
        <w:t>《</w:t>
      </w:r>
      <w:r w:rsidRPr="009250B5">
        <w:rPr>
          <w:spacing w:val="6"/>
          <w:lang w:eastAsia="zh-CN"/>
        </w:rPr>
        <w:t>国际电信规则</w:t>
      </w:r>
      <w:r w:rsidRPr="009250B5">
        <w:rPr>
          <w:rFonts w:hint="eastAsia"/>
          <w:spacing w:val="6"/>
          <w:lang w:eastAsia="zh-CN"/>
        </w:rPr>
        <w:t>》</w:t>
      </w:r>
      <w:r w:rsidRPr="009250B5">
        <w:rPr>
          <w:spacing w:val="6"/>
          <w:lang w:eastAsia="zh-CN"/>
        </w:rPr>
        <w:t>专家组（</w:t>
      </w:r>
      <w:r w:rsidRPr="009250B5">
        <w:rPr>
          <w:rFonts w:hint="eastAsia"/>
          <w:spacing w:val="6"/>
          <w:lang w:eastAsia="zh-CN"/>
        </w:rPr>
        <w:t>EG</w:t>
      </w:r>
      <w:r>
        <w:rPr>
          <w:spacing w:val="6"/>
          <w:lang w:eastAsia="zh-CN"/>
        </w:rPr>
        <w:t>-</w:t>
      </w:r>
      <w:r w:rsidRPr="009250B5">
        <w:rPr>
          <w:rFonts w:hint="eastAsia"/>
          <w:spacing w:val="6"/>
          <w:lang w:eastAsia="zh-CN"/>
        </w:rPr>
        <w:t>ITR</w:t>
      </w:r>
      <w:r>
        <w:rPr>
          <w:rFonts w:hint="eastAsia"/>
          <w:spacing w:val="6"/>
          <w:lang w:eastAsia="zh-CN"/>
        </w:rPr>
        <w:t>）</w:t>
      </w:r>
      <w:r>
        <w:rPr>
          <w:rFonts w:hint="eastAsia"/>
          <w:lang w:eastAsia="zh-CN"/>
        </w:rPr>
        <w:t>负责</w:t>
      </w:r>
      <w:r>
        <w:rPr>
          <w:lang w:eastAsia="zh-CN"/>
        </w:rPr>
        <w:t>进行</w:t>
      </w:r>
      <w:r>
        <w:rPr>
          <w:rFonts w:hint="eastAsia"/>
          <w:lang w:eastAsia="zh-CN"/>
        </w:rPr>
        <w:t>《</w:t>
      </w:r>
      <w:r w:rsidRPr="006E5B43">
        <w:rPr>
          <w:lang w:eastAsia="zh-CN"/>
        </w:rPr>
        <w:t>规则</w:t>
      </w:r>
      <w:r>
        <w:rPr>
          <w:rFonts w:hint="eastAsia"/>
          <w:lang w:eastAsia="zh-CN"/>
        </w:rPr>
        <w:t>》</w:t>
      </w:r>
      <w:r w:rsidRPr="006E5B43">
        <w:rPr>
          <w:lang w:eastAsia="zh-CN"/>
        </w:rPr>
        <w:t>的审议工作</w:t>
      </w:r>
      <w:r>
        <w:rPr>
          <w:rFonts w:hint="eastAsia"/>
          <w:lang w:eastAsia="zh-CN"/>
        </w:rPr>
        <w:t>，其</w:t>
      </w:r>
      <w:r w:rsidRPr="006E5B43">
        <w:rPr>
          <w:lang w:eastAsia="zh-CN"/>
        </w:rPr>
        <w:t>职责范围和工作方法由</w:t>
      </w:r>
      <w:r>
        <w:rPr>
          <w:rFonts w:hint="eastAsia"/>
          <w:lang w:eastAsia="zh-CN"/>
        </w:rPr>
        <w:t>国际电联</w:t>
      </w:r>
      <w:r w:rsidRPr="006E5B43">
        <w:rPr>
          <w:lang w:eastAsia="zh-CN"/>
        </w:rPr>
        <w:t>理事会确</w:t>
      </w:r>
      <w:r>
        <w:rPr>
          <w:rFonts w:hint="eastAsia"/>
          <w:lang w:eastAsia="zh-CN"/>
        </w:rPr>
        <w:t>定</w:t>
      </w:r>
      <w:r>
        <w:rPr>
          <w:lang w:eastAsia="zh-CN"/>
        </w:rPr>
        <w:t>；</w:t>
      </w:r>
    </w:p>
    <w:p w:rsidR="00E02BD3" w:rsidRPr="00876769" w:rsidRDefault="00D053AF">
      <w:pPr>
        <w:rPr>
          <w:lang w:eastAsia="zh-CN"/>
        </w:rPr>
      </w:pPr>
      <w:r w:rsidRPr="00EB2BDA">
        <w:rPr>
          <w:lang w:eastAsia="zh-CN"/>
        </w:rPr>
        <w:t>2</w:t>
      </w:r>
      <w:r w:rsidRPr="00EB2BDA">
        <w:rPr>
          <w:lang w:eastAsia="zh-CN"/>
        </w:rPr>
        <w:tab/>
      </w:r>
      <w:r>
        <w:rPr>
          <w:rFonts w:hint="eastAsia"/>
          <w:lang w:eastAsia="zh-CN"/>
        </w:rPr>
        <w:t>将</w:t>
      </w:r>
      <w:r>
        <w:rPr>
          <w:rFonts w:hint="eastAsia"/>
          <w:lang w:eastAsia="zh-CN"/>
        </w:rPr>
        <w:t>EG</w:t>
      </w:r>
      <w:r>
        <w:rPr>
          <w:lang w:eastAsia="zh-CN"/>
        </w:rPr>
        <w:t>-</w:t>
      </w:r>
      <w:r>
        <w:rPr>
          <w:rFonts w:hint="eastAsia"/>
          <w:lang w:eastAsia="zh-CN"/>
        </w:rPr>
        <w:t>ITR</w:t>
      </w:r>
      <w:r>
        <w:rPr>
          <w:rFonts w:hint="eastAsia"/>
          <w:lang w:eastAsia="zh-CN"/>
        </w:rPr>
        <w:t>有关审查结果的</w:t>
      </w:r>
      <w:r w:rsidRPr="006E5B43">
        <w:rPr>
          <w:szCs w:val="24"/>
          <w:lang w:eastAsia="zh-CN"/>
        </w:rPr>
        <w:t>报告提交</w:t>
      </w:r>
      <w:r>
        <w:rPr>
          <w:rFonts w:hint="eastAsia"/>
          <w:szCs w:val="24"/>
          <w:lang w:eastAsia="zh-CN"/>
        </w:rPr>
        <w:t>国际电联理事会</w:t>
      </w:r>
      <w:r>
        <w:rPr>
          <w:szCs w:val="24"/>
          <w:lang w:eastAsia="zh-CN"/>
        </w:rPr>
        <w:t>审议</w:t>
      </w:r>
      <w:r>
        <w:rPr>
          <w:rFonts w:hint="eastAsia"/>
          <w:szCs w:val="24"/>
          <w:lang w:eastAsia="zh-CN"/>
        </w:rPr>
        <w:t>、公布并</w:t>
      </w:r>
      <w:r>
        <w:rPr>
          <w:szCs w:val="24"/>
          <w:lang w:eastAsia="zh-CN"/>
        </w:rPr>
        <w:t>随后提交</w:t>
      </w:r>
      <w:r w:rsidRPr="00B856B1">
        <w:rPr>
          <w:lang w:eastAsia="zh-CN"/>
        </w:rPr>
        <w:t>2022</w:t>
      </w:r>
      <w:r w:rsidRPr="006E5B43">
        <w:rPr>
          <w:szCs w:val="24"/>
          <w:lang w:eastAsia="zh-CN"/>
        </w:rPr>
        <w:t>年全权代表大会，</w:t>
      </w:r>
    </w:p>
    <w:p w:rsidR="00CD48CD" w:rsidRDefault="00D053AF" w:rsidP="00CD48CD">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E02BD3" w:rsidRPr="00EB2BDA" w:rsidRDefault="00D053AF" w:rsidP="00E02BD3">
      <w:pPr>
        <w:pStyle w:val="Call"/>
        <w:rPr>
          <w:lang w:eastAsia="zh-CN"/>
        </w:rPr>
      </w:pPr>
      <w:r>
        <w:rPr>
          <w:rFonts w:hint="eastAsia"/>
          <w:lang w:eastAsia="zh-CN"/>
        </w:rPr>
        <w:t>责成理事会</w:t>
      </w:r>
    </w:p>
    <w:p w:rsidR="00E02BD3" w:rsidRPr="00D11DF7" w:rsidRDefault="00D053AF">
      <w:pPr>
        <w:rPr>
          <w:lang w:eastAsia="zh-CN"/>
        </w:rPr>
      </w:pPr>
      <w:r>
        <w:rPr>
          <w:lang w:eastAsia="zh-CN"/>
        </w:rPr>
        <w:t>1</w:t>
      </w:r>
      <w:r>
        <w:rPr>
          <w:lang w:eastAsia="zh-CN"/>
        </w:rPr>
        <w:tab/>
      </w:r>
      <w:r>
        <w:rPr>
          <w:rFonts w:hint="eastAsia"/>
          <w:lang w:eastAsia="zh-CN"/>
        </w:rPr>
        <w:t>在</w:t>
      </w:r>
      <w:r>
        <w:rPr>
          <w:lang w:eastAsia="zh-CN"/>
        </w:rPr>
        <w:t>2019</w:t>
      </w:r>
      <w:r>
        <w:rPr>
          <w:rFonts w:hint="eastAsia"/>
          <w:lang w:eastAsia="zh-CN"/>
        </w:rPr>
        <w:t>年会议上审查并修订上文“</w:t>
      </w:r>
      <w:r w:rsidRPr="003F6814">
        <w:rPr>
          <w:rFonts w:ascii="STKaiti" w:eastAsia="STKaiti" w:hAnsi="STKaiti" w:hint="eastAsia"/>
          <w:lang w:eastAsia="zh-CN"/>
        </w:rPr>
        <w:t>责成秘书长</w:t>
      </w:r>
      <w:r w:rsidRPr="003F6814">
        <w:rPr>
          <w:rFonts w:eastAsia="STKaiti"/>
          <w:lang w:eastAsia="zh-CN"/>
        </w:rPr>
        <w:t>1</w:t>
      </w:r>
      <w:r>
        <w:rPr>
          <w:rFonts w:hint="eastAsia"/>
          <w:lang w:eastAsia="zh-CN"/>
        </w:rPr>
        <w:t>”中所述的</w:t>
      </w:r>
      <w:r>
        <w:rPr>
          <w:lang w:eastAsia="zh-CN"/>
        </w:rPr>
        <w:t>EG-ITR</w:t>
      </w:r>
      <w:r>
        <w:rPr>
          <w:rFonts w:hint="eastAsia"/>
          <w:szCs w:val="24"/>
          <w:lang w:eastAsia="zh-CN"/>
        </w:rPr>
        <w:t>的</w:t>
      </w:r>
      <w:r w:rsidRPr="006E5B43">
        <w:rPr>
          <w:szCs w:val="24"/>
          <w:lang w:eastAsia="zh-CN"/>
        </w:rPr>
        <w:t>职责范围</w:t>
      </w:r>
      <w:r>
        <w:rPr>
          <w:rFonts w:hint="eastAsia"/>
          <w:szCs w:val="24"/>
          <w:lang w:eastAsia="zh-CN"/>
        </w:rPr>
        <w:t>；</w:t>
      </w:r>
    </w:p>
    <w:p w:rsidR="00E02BD3" w:rsidRDefault="00D053AF">
      <w:pPr>
        <w:rPr>
          <w:szCs w:val="24"/>
          <w:lang w:eastAsia="zh-CN"/>
        </w:rPr>
      </w:pPr>
      <w:r>
        <w:rPr>
          <w:lang w:eastAsia="zh-CN"/>
        </w:rPr>
        <w:t>2</w:t>
      </w:r>
      <w:r>
        <w:rPr>
          <w:lang w:eastAsia="zh-CN"/>
        </w:rPr>
        <w:tab/>
      </w:r>
      <w:r>
        <w:rPr>
          <w:rFonts w:hint="eastAsia"/>
          <w:lang w:eastAsia="zh-CN"/>
        </w:rPr>
        <w:t>在其年度</w:t>
      </w:r>
      <w:r w:rsidRPr="006E5B43">
        <w:rPr>
          <w:szCs w:val="24"/>
          <w:lang w:eastAsia="zh-CN"/>
        </w:rPr>
        <w:t>会议上审议</w:t>
      </w:r>
      <w:r w:rsidRPr="00235C57">
        <w:rPr>
          <w:rFonts w:asciiTheme="minorHAnsi" w:hAnsiTheme="minorHAnsi" w:cs="TimesNewRoman,Italic"/>
          <w:iCs/>
          <w:szCs w:val="24"/>
          <w:lang w:val="en-US" w:eastAsia="zh-CN"/>
        </w:rPr>
        <w:t>EG</w:t>
      </w:r>
      <w:r>
        <w:rPr>
          <w:rFonts w:asciiTheme="minorHAnsi" w:hAnsiTheme="minorHAnsi" w:cs="TimesNewRoman,Italic"/>
          <w:iCs/>
          <w:szCs w:val="24"/>
          <w:lang w:val="en-US" w:eastAsia="zh-CN"/>
        </w:rPr>
        <w:t>-</w:t>
      </w:r>
      <w:r w:rsidRPr="00235C57">
        <w:rPr>
          <w:rFonts w:asciiTheme="minorHAnsi" w:hAnsiTheme="minorHAnsi" w:cs="TimesNewRoman,Italic"/>
          <w:iCs/>
          <w:szCs w:val="24"/>
          <w:lang w:val="en-US" w:eastAsia="zh-CN"/>
        </w:rPr>
        <w:t>ITR</w:t>
      </w:r>
      <w:r>
        <w:rPr>
          <w:szCs w:val="24"/>
          <w:lang w:eastAsia="zh-CN"/>
        </w:rPr>
        <w:t>报告并将</w:t>
      </w:r>
      <w:r>
        <w:rPr>
          <w:lang w:eastAsia="zh-CN"/>
        </w:rPr>
        <w:t>EG-ITR</w:t>
      </w:r>
      <w:r>
        <w:rPr>
          <w:rFonts w:hint="eastAsia"/>
          <w:lang w:eastAsia="zh-CN"/>
        </w:rPr>
        <w:t>最后</w:t>
      </w:r>
      <w:r>
        <w:rPr>
          <w:szCs w:val="24"/>
          <w:lang w:eastAsia="zh-CN"/>
        </w:rPr>
        <w:t>报告</w:t>
      </w:r>
      <w:r>
        <w:rPr>
          <w:rFonts w:hint="eastAsia"/>
          <w:szCs w:val="24"/>
          <w:lang w:eastAsia="zh-CN"/>
        </w:rPr>
        <w:t>及</w:t>
      </w:r>
      <w:r>
        <w:rPr>
          <w:szCs w:val="24"/>
          <w:lang w:eastAsia="zh-CN"/>
        </w:rPr>
        <w:t>理事会意见提交</w:t>
      </w:r>
      <w:r>
        <w:rPr>
          <w:lang w:eastAsia="zh-CN"/>
        </w:rPr>
        <w:t>2022</w:t>
      </w:r>
      <w:r>
        <w:rPr>
          <w:szCs w:val="24"/>
          <w:lang w:eastAsia="zh-CN"/>
        </w:rPr>
        <w:t>年</w:t>
      </w:r>
      <w:r>
        <w:rPr>
          <w:rFonts w:hint="eastAsia"/>
          <w:szCs w:val="24"/>
          <w:lang w:eastAsia="zh-CN"/>
        </w:rPr>
        <w:t>全权</w:t>
      </w:r>
      <w:r w:rsidRPr="006E5B43">
        <w:rPr>
          <w:szCs w:val="24"/>
          <w:lang w:eastAsia="zh-CN"/>
        </w:rPr>
        <w:t>代表大会，</w:t>
      </w:r>
    </w:p>
    <w:p w:rsidR="00E02BD3" w:rsidRDefault="00D053AF" w:rsidP="00E02BD3">
      <w:pPr>
        <w:pStyle w:val="Call"/>
        <w:rPr>
          <w:lang w:eastAsia="zh-CN"/>
        </w:rPr>
      </w:pPr>
      <w:r>
        <w:rPr>
          <w:rFonts w:hint="eastAsia"/>
          <w:lang w:eastAsia="zh-CN"/>
        </w:rPr>
        <w:t>责成各局主任</w:t>
      </w:r>
    </w:p>
    <w:p w:rsidR="00E02BD3" w:rsidRDefault="00D053AF">
      <w:pPr>
        <w:rPr>
          <w:lang w:eastAsia="zh-CN"/>
        </w:rPr>
      </w:pPr>
      <w:r>
        <w:rPr>
          <w:lang w:eastAsia="zh-CN"/>
        </w:rPr>
        <w:t>1</w:t>
      </w:r>
      <w:r>
        <w:rPr>
          <w:lang w:eastAsia="zh-CN"/>
        </w:rPr>
        <w:tab/>
      </w:r>
      <w:r>
        <w:rPr>
          <w:rFonts w:hint="eastAsia"/>
          <w:szCs w:val="24"/>
          <w:lang w:eastAsia="zh-CN"/>
        </w:rPr>
        <w:t>在</w:t>
      </w:r>
      <w:r>
        <w:rPr>
          <w:szCs w:val="24"/>
          <w:lang w:eastAsia="zh-CN"/>
        </w:rPr>
        <w:t>各自</w:t>
      </w:r>
      <w:r>
        <w:rPr>
          <w:rFonts w:hint="eastAsia"/>
          <w:szCs w:val="24"/>
          <w:lang w:eastAsia="zh-CN"/>
        </w:rPr>
        <w:t>权能</w:t>
      </w:r>
      <w:r>
        <w:rPr>
          <w:szCs w:val="24"/>
          <w:lang w:eastAsia="zh-CN"/>
        </w:rPr>
        <w:t>范围内并</w:t>
      </w:r>
      <w:r>
        <w:rPr>
          <w:rFonts w:hint="eastAsia"/>
          <w:szCs w:val="24"/>
          <w:lang w:eastAsia="zh-CN"/>
        </w:rPr>
        <w:t>征求</w:t>
      </w:r>
      <w:r w:rsidRPr="006E5B43">
        <w:rPr>
          <w:szCs w:val="24"/>
          <w:lang w:eastAsia="zh-CN"/>
        </w:rPr>
        <w:t>相关顾问组的建议，为</w:t>
      </w:r>
      <w:r>
        <w:rPr>
          <w:lang w:eastAsia="zh-CN"/>
        </w:rPr>
        <w:t>EG-ITR</w:t>
      </w:r>
      <w:r>
        <w:rPr>
          <w:rFonts w:hint="eastAsia"/>
          <w:lang w:eastAsia="zh-CN"/>
        </w:rPr>
        <w:t>的各项活动</w:t>
      </w:r>
      <w:r>
        <w:rPr>
          <w:rFonts w:hint="eastAsia"/>
          <w:szCs w:val="24"/>
          <w:lang w:eastAsia="zh-CN"/>
        </w:rPr>
        <w:t>做出</w:t>
      </w:r>
      <w:r w:rsidRPr="006E5B43">
        <w:rPr>
          <w:szCs w:val="24"/>
          <w:lang w:eastAsia="zh-CN"/>
        </w:rPr>
        <w:t>贡献，同时认识到</w:t>
      </w:r>
      <w:r>
        <w:rPr>
          <w:rFonts w:hint="eastAsia"/>
          <w:szCs w:val="24"/>
          <w:lang w:eastAsia="zh-CN"/>
        </w:rPr>
        <w:t>国际电联</w:t>
      </w:r>
      <w:r>
        <w:rPr>
          <w:szCs w:val="24"/>
          <w:lang w:eastAsia="zh-CN"/>
        </w:rPr>
        <w:t>电信标准化部门（</w:t>
      </w:r>
      <w:r>
        <w:rPr>
          <w:lang w:eastAsia="zh-CN"/>
        </w:rPr>
        <w:t>ITU-T</w:t>
      </w:r>
      <w:r>
        <w:rPr>
          <w:rFonts w:hint="eastAsia"/>
          <w:lang w:eastAsia="zh-CN"/>
        </w:rPr>
        <w:t>）</w:t>
      </w:r>
      <w:r>
        <w:rPr>
          <w:szCs w:val="24"/>
          <w:lang w:eastAsia="zh-CN"/>
        </w:rPr>
        <w:t>开展</w:t>
      </w:r>
      <w:r>
        <w:rPr>
          <w:rFonts w:hint="eastAsia"/>
          <w:szCs w:val="24"/>
          <w:lang w:eastAsia="zh-CN"/>
        </w:rPr>
        <w:t>的</w:t>
      </w:r>
      <w:r w:rsidRPr="006E5B43">
        <w:rPr>
          <w:szCs w:val="24"/>
          <w:lang w:eastAsia="zh-CN"/>
        </w:rPr>
        <w:t>多数工作与</w:t>
      </w:r>
      <w:r>
        <w:rPr>
          <w:rFonts w:hint="eastAsia"/>
          <w:szCs w:val="24"/>
          <w:lang w:eastAsia="zh-CN"/>
        </w:rPr>
        <w:t>《</w:t>
      </w:r>
      <w:r w:rsidRPr="006E5B43">
        <w:rPr>
          <w:szCs w:val="24"/>
          <w:lang w:eastAsia="zh-CN"/>
        </w:rPr>
        <w:t>国际电信规则</w:t>
      </w:r>
      <w:r>
        <w:rPr>
          <w:rFonts w:hint="eastAsia"/>
          <w:szCs w:val="24"/>
          <w:lang w:eastAsia="zh-CN"/>
        </w:rPr>
        <w:t>》</w:t>
      </w:r>
      <w:r w:rsidRPr="006E5B43">
        <w:rPr>
          <w:szCs w:val="24"/>
          <w:lang w:eastAsia="zh-CN"/>
        </w:rPr>
        <w:t>相关的；</w:t>
      </w:r>
    </w:p>
    <w:p w:rsidR="00E02BD3" w:rsidRDefault="00D053AF" w:rsidP="00E02BD3">
      <w:pPr>
        <w:rPr>
          <w:lang w:eastAsia="zh-CN"/>
        </w:rPr>
      </w:pPr>
      <w:r>
        <w:rPr>
          <w:lang w:eastAsia="zh-CN"/>
        </w:rPr>
        <w:t>2</w:t>
      </w:r>
      <w:r>
        <w:rPr>
          <w:lang w:eastAsia="zh-CN"/>
        </w:rPr>
        <w:tab/>
      </w:r>
      <w:r>
        <w:rPr>
          <w:szCs w:val="24"/>
          <w:lang w:eastAsia="zh-CN"/>
        </w:rPr>
        <w:t>将</w:t>
      </w:r>
      <w:r>
        <w:rPr>
          <w:rFonts w:hint="eastAsia"/>
          <w:szCs w:val="24"/>
          <w:lang w:eastAsia="zh-CN"/>
        </w:rPr>
        <w:t>其</w:t>
      </w:r>
      <w:r w:rsidRPr="006E5B43">
        <w:rPr>
          <w:szCs w:val="24"/>
          <w:lang w:eastAsia="zh-CN"/>
        </w:rPr>
        <w:t>工作</w:t>
      </w:r>
      <w:r>
        <w:rPr>
          <w:rFonts w:hint="eastAsia"/>
          <w:szCs w:val="24"/>
          <w:lang w:eastAsia="zh-CN"/>
        </w:rPr>
        <w:t>结</w:t>
      </w:r>
      <w:r w:rsidRPr="006E5B43">
        <w:rPr>
          <w:szCs w:val="24"/>
          <w:lang w:eastAsia="zh-CN"/>
        </w:rPr>
        <w:t>果提交</w:t>
      </w:r>
      <w:r w:rsidRPr="00235C57">
        <w:rPr>
          <w:rFonts w:asciiTheme="minorHAnsi" w:hAnsiTheme="minorHAnsi" w:cs="TimesNewRoman,Italic"/>
          <w:iCs/>
          <w:szCs w:val="24"/>
          <w:lang w:val="en-US" w:eastAsia="zh-CN"/>
        </w:rPr>
        <w:t>EG</w:t>
      </w:r>
      <w:r>
        <w:rPr>
          <w:rFonts w:asciiTheme="minorHAnsi" w:hAnsiTheme="minorHAnsi" w:cs="TimesNewRoman,Italic"/>
          <w:iCs/>
          <w:szCs w:val="24"/>
          <w:lang w:val="en-US" w:eastAsia="zh-CN"/>
        </w:rPr>
        <w:t>-</w:t>
      </w:r>
      <w:r w:rsidRPr="00235C57">
        <w:rPr>
          <w:rFonts w:asciiTheme="minorHAnsi" w:hAnsiTheme="minorHAnsi" w:cs="TimesNewRoman,Italic"/>
          <w:iCs/>
          <w:szCs w:val="24"/>
          <w:lang w:val="en-US" w:eastAsia="zh-CN"/>
        </w:rPr>
        <w:t>ITR</w:t>
      </w:r>
      <w:r>
        <w:rPr>
          <w:rFonts w:hint="eastAsia"/>
          <w:lang w:eastAsia="zh-CN"/>
        </w:rPr>
        <w:t>；</w:t>
      </w:r>
    </w:p>
    <w:p w:rsidR="00E02BD3" w:rsidRDefault="00D053AF" w:rsidP="00E02BD3">
      <w:pPr>
        <w:rPr>
          <w:lang w:eastAsia="zh-CN"/>
        </w:rPr>
      </w:pPr>
      <w:r>
        <w:rPr>
          <w:lang w:eastAsia="zh-CN"/>
        </w:rPr>
        <w:t>3</w:t>
      </w:r>
      <w:r>
        <w:rPr>
          <w:lang w:eastAsia="zh-CN"/>
        </w:rPr>
        <w:tab/>
      </w:r>
      <w:r w:rsidRPr="006E5B43">
        <w:rPr>
          <w:szCs w:val="24"/>
          <w:lang w:eastAsia="zh-CN"/>
        </w:rPr>
        <w:t>考虑在资源可</w:t>
      </w:r>
      <w:r>
        <w:rPr>
          <w:rFonts w:hint="eastAsia"/>
          <w:szCs w:val="24"/>
          <w:lang w:eastAsia="zh-CN"/>
        </w:rPr>
        <w:t>提供</w:t>
      </w:r>
      <w:r>
        <w:rPr>
          <w:szCs w:val="24"/>
          <w:lang w:eastAsia="zh-CN"/>
        </w:rPr>
        <w:t>的</w:t>
      </w:r>
      <w:r w:rsidRPr="006E5B43">
        <w:rPr>
          <w:szCs w:val="24"/>
          <w:lang w:eastAsia="zh-CN"/>
        </w:rPr>
        <w:t>前提下，</w:t>
      </w:r>
      <w:r>
        <w:rPr>
          <w:rFonts w:hint="eastAsia"/>
          <w:szCs w:val="24"/>
          <w:lang w:eastAsia="zh-CN"/>
        </w:rPr>
        <w:t>根据联合国</w:t>
      </w:r>
      <w:r>
        <w:rPr>
          <w:szCs w:val="24"/>
          <w:lang w:eastAsia="zh-CN"/>
        </w:rPr>
        <w:t>确</w:t>
      </w:r>
      <w:r>
        <w:rPr>
          <w:rFonts w:hint="eastAsia"/>
          <w:szCs w:val="24"/>
          <w:lang w:eastAsia="zh-CN"/>
        </w:rPr>
        <w:t>定的发展</w:t>
      </w:r>
      <w:r>
        <w:rPr>
          <w:szCs w:val="24"/>
          <w:lang w:eastAsia="zh-CN"/>
        </w:rPr>
        <w:t>中国家</w:t>
      </w:r>
      <w:r>
        <w:rPr>
          <w:rStyle w:val="FootnoteReference"/>
          <w:szCs w:val="24"/>
          <w:lang w:eastAsia="zh-CN"/>
        </w:rPr>
        <w:footnoteReference w:customMarkFollows="1" w:id="43"/>
        <w:t>1</w:t>
      </w:r>
      <w:r>
        <w:rPr>
          <w:szCs w:val="24"/>
          <w:lang w:eastAsia="zh-CN"/>
        </w:rPr>
        <w:t>或</w:t>
      </w:r>
      <w:r w:rsidRPr="006E5B43">
        <w:rPr>
          <w:szCs w:val="24"/>
          <w:lang w:eastAsia="zh-CN"/>
        </w:rPr>
        <w:t>最不发达国家</w:t>
      </w:r>
      <w:r>
        <w:rPr>
          <w:rFonts w:hint="eastAsia"/>
          <w:szCs w:val="24"/>
          <w:lang w:eastAsia="zh-CN"/>
        </w:rPr>
        <w:t>名单</w:t>
      </w:r>
      <w:r>
        <w:rPr>
          <w:szCs w:val="24"/>
          <w:lang w:eastAsia="zh-CN"/>
        </w:rPr>
        <w:t>提供与会补贴，以</w:t>
      </w:r>
      <w:r>
        <w:rPr>
          <w:rFonts w:hint="eastAsia"/>
          <w:szCs w:val="24"/>
          <w:lang w:eastAsia="zh-CN"/>
        </w:rPr>
        <w:t>扩大此类</w:t>
      </w:r>
      <w:r>
        <w:rPr>
          <w:szCs w:val="24"/>
          <w:lang w:eastAsia="zh-CN"/>
        </w:rPr>
        <w:t>国家对</w:t>
      </w:r>
      <w:r w:rsidRPr="006E5B43">
        <w:rPr>
          <w:szCs w:val="24"/>
          <w:lang w:eastAsia="zh-CN"/>
        </w:rPr>
        <w:t>专家组工作的参与，</w:t>
      </w:r>
    </w:p>
    <w:p w:rsidR="00E02BD3" w:rsidRPr="004E1F57" w:rsidRDefault="00D053AF" w:rsidP="00E02BD3">
      <w:pPr>
        <w:pStyle w:val="Call"/>
        <w:rPr>
          <w:lang w:eastAsia="zh-CN"/>
        </w:rPr>
      </w:pPr>
      <w:r>
        <w:rPr>
          <w:rFonts w:hint="eastAsia"/>
          <w:lang w:eastAsia="zh-CN"/>
        </w:rPr>
        <w:t>请成员国和部门成员</w:t>
      </w:r>
    </w:p>
    <w:p w:rsidR="00E02BD3" w:rsidRDefault="00D053AF">
      <w:pPr>
        <w:overflowPunct/>
        <w:autoSpaceDE/>
        <w:autoSpaceDN/>
        <w:adjustRightInd/>
        <w:ind w:firstLineChars="200" w:firstLine="480"/>
        <w:textAlignment w:val="auto"/>
        <w:rPr>
          <w:lang w:val="en-US" w:eastAsia="zh-CN"/>
        </w:rPr>
      </w:pPr>
      <w:r>
        <w:rPr>
          <w:rFonts w:asciiTheme="minorHAnsi" w:hAnsiTheme="minorHAnsi" w:cs="TimesNewRoman,Italic" w:hint="eastAsia"/>
          <w:iCs/>
          <w:lang w:val="en-US" w:eastAsia="zh-CN"/>
        </w:rPr>
        <w:t>参加</w:t>
      </w:r>
      <w:r w:rsidRPr="00235C57">
        <w:rPr>
          <w:rFonts w:asciiTheme="minorHAnsi" w:hAnsiTheme="minorHAnsi" w:cs="TimesNewRoman,Italic"/>
          <w:iCs/>
          <w:lang w:val="en-US" w:eastAsia="zh-CN"/>
        </w:rPr>
        <w:t>EG</w:t>
      </w:r>
      <w:r>
        <w:rPr>
          <w:rFonts w:asciiTheme="minorHAnsi" w:hAnsiTheme="minorHAnsi" w:cs="TimesNewRoman,Italic"/>
          <w:iCs/>
          <w:lang w:val="en-US" w:eastAsia="zh-CN"/>
        </w:rPr>
        <w:t>-</w:t>
      </w:r>
      <w:r w:rsidRPr="00235C57">
        <w:rPr>
          <w:rFonts w:asciiTheme="minorHAnsi" w:hAnsiTheme="minorHAnsi" w:cs="TimesNewRoman,Italic"/>
          <w:iCs/>
          <w:lang w:val="en-US" w:eastAsia="zh-CN"/>
        </w:rPr>
        <w:t>ITR</w:t>
      </w:r>
      <w:r>
        <w:rPr>
          <w:rFonts w:hint="eastAsia"/>
          <w:lang w:eastAsia="zh-CN"/>
        </w:rPr>
        <w:t>的各项活动</w:t>
      </w:r>
      <w:r w:rsidRPr="006E5B43">
        <w:rPr>
          <w:lang w:eastAsia="zh-CN"/>
        </w:rPr>
        <w:t>并为之</w:t>
      </w:r>
      <w:r>
        <w:rPr>
          <w:rFonts w:hint="eastAsia"/>
          <w:lang w:eastAsia="zh-CN"/>
        </w:rPr>
        <w:t>做出</w:t>
      </w:r>
      <w:r w:rsidRPr="006E5B43">
        <w:rPr>
          <w:lang w:eastAsia="zh-CN"/>
        </w:rPr>
        <w:t>贡献，</w:t>
      </w:r>
    </w:p>
    <w:p w:rsidR="00E02BD3" w:rsidRPr="004E1F57" w:rsidRDefault="00D053AF">
      <w:pPr>
        <w:pStyle w:val="Call"/>
        <w:rPr>
          <w:lang w:eastAsia="zh-CN"/>
        </w:rPr>
      </w:pPr>
      <w:r>
        <w:rPr>
          <w:rFonts w:hint="eastAsia"/>
          <w:lang w:eastAsia="zh-CN"/>
        </w:rPr>
        <w:t>请</w:t>
      </w:r>
      <w:r w:rsidRPr="003F6814">
        <w:rPr>
          <w:rFonts w:ascii="Calibri" w:eastAsia="SimSun" w:hAnsi="Calibri"/>
          <w:lang w:eastAsia="zh-CN"/>
        </w:rPr>
        <w:t>2022</w:t>
      </w:r>
      <w:r>
        <w:rPr>
          <w:rFonts w:hint="eastAsia"/>
          <w:lang w:eastAsia="zh-CN"/>
        </w:rPr>
        <w:t>年全权代表大会</w:t>
      </w:r>
    </w:p>
    <w:p w:rsidR="00E02BD3" w:rsidRDefault="00D053AF">
      <w:pPr>
        <w:ind w:firstLineChars="200" w:firstLine="480"/>
        <w:rPr>
          <w:lang w:eastAsia="zh-CN"/>
        </w:rPr>
      </w:pPr>
      <w:r>
        <w:rPr>
          <w:rFonts w:hint="eastAsia"/>
          <w:lang w:eastAsia="zh-CN"/>
        </w:rPr>
        <w:t>审议</w:t>
      </w:r>
      <w:r w:rsidRPr="00235C57">
        <w:rPr>
          <w:rFonts w:asciiTheme="minorHAnsi" w:hAnsiTheme="minorHAnsi" w:cs="TimesNewRoman,Italic"/>
          <w:iCs/>
          <w:lang w:val="en-US" w:eastAsia="zh-CN"/>
        </w:rPr>
        <w:t>EG</w:t>
      </w:r>
      <w:r>
        <w:rPr>
          <w:rFonts w:asciiTheme="minorHAnsi" w:hAnsiTheme="minorHAnsi" w:cs="TimesNewRoman,Italic"/>
          <w:iCs/>
          <w:lang w:val="en-US" w:eastAsia="zh-CN"/>
        </w:rPr>
        <w:t>-</w:t>
      </w:r>
      <w:r w:rsidRPr="00235C57">
        <w:rPr>
          <w:rFonts w:asciiTheme="minorHAnsi" w:hAnsiTheme="minorHAnsi" w:cs="TimesNewRoman,Italic"/>
          <w:iCs/>
          <w:lang w:val="en-US" w:eastAsia="zh-CN"/>
        </w:rPr>
        <w:t>ITR</w:t>
      </w:r>
      <w:r w:rsidRPr="006E5B43">
        <w:rPr>
          <w:lang w:eastAsia="zh-CN"/>
        </w:rPr>
        <w:t>的报告并酌情采取</w:t>
      </w:r>
      <w:r>
        <w:rPr>
          <w:rFonts w:hint="eastAsia"/>
          <w:lang w:eastAsia="zh-CN"/>
        </w:rPr>
        <w:t>必要</w:t>
      </w:r>
      <w:r w:rsidRPr="006E5B43">
        <w:rPr>
          <w:lang w:eastAsia="zh-CN"/>
        </w:rPr>
        <w:t>行动。</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#49365</w:t>
      </w:r>
    </w:p>
    <w:p w:rsidR="009269B7" w:rsidRPr="00D95004" w:rsidRDefault="00D053AF">
      <w:pPr>
        <w:pStyle w:val="ResNo"/>
        <w:rPr>
          <w:lang w:eastAsia="zh-CN"/>
        </w:rPr>
      </w:pPr>
      <w:bookmarkStart w:id="112" w:name="_Toc413838431"/>
      <w:r w:rsidRPr="00550EBE">
        <w:rPr>
          <w:rStyle w:val="href"/>
          <w:rFonts w:hint="eastAsia"/>
        </w:rPr>
        <w:t>第</w:t>
      </w:r>
      <w:r w:rsidRPr="00550EBE">
        <w:rPr>
          <w:rStyle w:val="href"/>
          <w:rFonts w:hint="eastAsia"/>
        </w:rPr>
        <w:t xml:space="preserve"> </w:t>
      </w:r>
      <w:r w:rsidRPr="00550EBE">
        <w:rPr>
          <w:rStyle w:val="href"/>
        </w:rPr>
        <w:t>150</w:t>
      </w:r>
      <w:r w:rsidRPr="00550EBE">
        <w:rPr>
          <w:rStyle w:val="href"/>
          <w:rFonts w:hint="eastAsia"/>
        </w:rPr>
        <w:t xml:space="preserve"> </w:t>
      </w:r>
      <w:r w:rsidRPr="00550EBE">
        <w:rPr>
          <w:rStyle w:val="href"/>
          <w:rFonts w:hint="eastAsia"/>
        </w:rPr>
        <w:t>号决议</w:t>
      </w:r>
      <w:r w:rsidRPr="00D95004">
        <w:rPr>
          <w:rFonts w:hint="eastAsia"/>
          <w:lang w:eastAsia="zh-CN"/>
        </w:rPr>
        <w:t>（</w:t>
      </w:r>
      <w:r>
        <w:rPr>
          <w:rFonts w:hint="eastAsia"/>
          <w:lang w:eastAsia="zh-CN" w:bidi="ar-EG"/>
        </w:rPr>
        <w:t>20</w:t>
      </w:r>
      <w:r>
        <w:rPr>
          <w:lang w:eastAsia="zh-CN" w:bidi="ar-EG"/>
        </w:rPr>
        <w:t>18</w:t>
      </w:r>
      <w:r>
        <w:rPr>
          <w:rFonts w:hint="eastAsia"/>
          <w:lang w:eastAsia="zh-CN" w:bidi="ar-EG"/>
        </w:rPr>
        <w:t>年，迪拜</w:t>
      </w:r>
      <w:r>
        <w:rPr>
          <w:rFonts w:hint="eastAsia"/>
          <w:lang w:eastAsia="zh-CN"/>
        </w:rPr>
        <w:t>，修订版</w:t>
      </w:r>
      <w:r w:rsidRPr="00D95004">
        <w:rPr>
          <w:rFonts w:hint="eastAsia"/>
          <w:lang w:eastAsia="zh-CN"/>
        </w:rPr>
        <w:t>）</w:t>
      </w:r>
      <w:bookmarkEnd w:id="112"/>
    </w:p>
    <w:p w:rsidR="009269B7" w:rsidRPr="00C01A0F" w:rsidRDefault="00D053AF">
      <w:pPr>
        <w:pStyle w:val="Restitle"/>
        <w:rPr>
          <w:lang w:eastAsia="zh-CN"/>
        </w:rPr>
      </w:pPr>
      <w:bookmarkStart w:id="113" w:name="_Toc407024806"/>
      <w:bookmarkStart w:id="114" w:name="_Toc413838432"/>
      <w:r w:rsidRPr="00C01A0F">
        <w:rPr>
          <w:lang w:eastAsia="zh-CN"/>
        </w:rPr>
        <w:t>国际电联</w:t>
      </w:r>
      <w:r>
        <w:rPr>
          <w:lang w:eastAsia="zh-CN"/>
        </w:rPr>
        <w:t>2014</w:t>
      </w:r>
      <w:r w:rsidRPr="00C01A0F">
        <w:rPr>
          <w:lang w:eastAsia="zh-CN"/>
        </w:rPr>
        <w:t>-</w:t>
      </w:r>
      <w:r>
        <w:rPr>
          <w:lang w:eastAsia="zh-CN"/>
        </w:rPr>
        <w:t>2017</w:t>
      </w:r>
      <w:r w:rsidRPr="00C01A0F">
        <w:rPr>
          <w:lang w:eastAsia="zh-CN"/>
        </w:rPr>
        <w:t>年账目的批准</w:t>
      </w:r>
      <w:bookmarkEnd w:id="113"/>
      <w:bookmarkEnd w:id="114"/>
    </w:p>
    <w:p w:rsidR="009269B7" w:rsidRPr="00C01A0F" w:rsidRDefault="00D053AF">
      <w:pPr>
        <w:pStyle w:val="Normalaftertitle"/>
        <w:rPr>
          <w:lang w:eastAsia="zh-CN"/>
        </w:rPr>
      </w:pPr>
      <w:r w:rsidRPr="00C01A0F">
        <w:rPr>
          <w:lang w:eastAsia="zh-CN"/>
        </w:rPr>
        <w:t>国际电信联盟全权代表大会</w:t>
      </w:r>
      <w:r w:rsidRPr="00C01A0F">
        <w:rPr>
          <w:rFonts w:hint="eastAsia"/>
          <w:lang w:eastAsia="zh-CN"/>
        </w:rPr>
        <w:t>（</w:t>
      </w:r>
      <w:r>
        <w:rPr>
          <w:rFonts w:hint="eastAsia"/>
          <w:lang w:eastAsia="zh-CN"/>
        </w:rPr>
        <w:t>20</w:t>
      </w:r>
      <w:r>
        <w:rPr>
          <w:lang w:eastAsia="zh-CN"/>
        </w:rPr>
        <w:t>18</w:t>
      </w:r>
      <w:r>
        <w:rPr>
          <w:rFonts w:hint="eastAsia"/>
          <w:lang w:eastAsia="zh-CN"/>
        </w:rPr>
        <w:t>年</w:t>
      </w:r>
      <w:r>
        <w:rPr>
          <w:lang w:eastAsia="zh-CN"/>
        </w:rPr>
        <w:t>，</w:t>
      </w:r>
      <w:r>
        <w:rPr>
          <w:rFonts w:hint="eastAsia"/>
          <w:lang w:eastAsia="zh-CN"/>
        </w:rPr>
        <w:t>迪拜</w:t>
      </w:r>
      <w:r w:rsidRPr="00C01A0F">
        <w:rPr>
          <w:rFonts w:hint="eastAsia"/>
          <w:lang w:eastAsia="zh-CN"/>
        </w:rPr>
        <w:t>），</w:t>
      </w:r>
    </w:p>
    <w:p w:rsidR="009269B7" w:rsidRPr="00F37D34" w:rsidRDefault="00D053AF" w:rsidP="009269B7">
      <w:pPr>
        <w:pStyle w:val="Call"/>
        <w:rPr>
          <w:lang w:eastAsia="zh-CN"/>
        </w:rPr>
      </w:pPr>
      <w:r w:rsidRPr="00F37D34">
        <w:rPr>
          <w:lang w:eastAsia="zh-CN"/>
        </w:rPr>
        <w:t>考虑到</w:t>
      </w:r>
    </w:p>
    <w:p w:rsidR="009269B7" w:rsidRPr="005975ED" w:rsidRDefault="00D053AF" w:rsidP="009269B7">
      <w:pPr>
        <w:rPr>
          <w:rFonts w:hAnsiTheme="minorHAnsi"/>
          <w:lang w:eastAsia="zh-CN"/>
        </w:rPr>
      </w:pPr>
      <w:r w:rsidRPr="005975ED">
        <w:rPr>
          <w:rFonts w:hAnsiTheme="minorHAnsi"/>
          <w:i/>
          <w:iCs/>
          <w:lang w:eastAsia="zh-CN"/>
        </w:rPr>
        <w:t>a)</w:t>
      </w:r>
      <w:r w:rsidRPr="005975ED">
        <w:rPr>
          <w:rFonts w:hAnsiTheme="minorHAnsi"/>
          <w:lang w:eastAsia="zh-CN"/>
        </w:rPr>
        <w:tab/>
      </w:r>
      <w:r>
        <w:rPr>
          <w:lang w:eastAsia="zh-CN"/>
        </w:rPr>
        <w:t>国际电</w:t>
      </w:r>
      <w:r w:rsidRPr="005975ED">
        <w:rPr>
          <w:lang w:eastAsia="zh-CN"/>
        </w:rPr>
        <w:t>联《</w:t>
      </w:r>
      <w:r w:rsidRPr="00145B5A">
        <w:rPr>
          <w:lang w:eastAsia="zh-CN"/>
        </w:rPr>
        <w:t>组织法》</w:t>
      </w:r>
      <w:r w:rsidRPr="005975ED">
        <w:rPr>
          <w:lang w:eastAsia="zh-CN"/>
        </w:rPr>
        <w:t>第</w:t>
      </w:r>
      <w:r w:rsidRPr="005975ED">
        <w:rPr>
          <w:rFonts w:hAnsiTheme="minorHAnsi"/>
          <w:lang w:eastAsia="zh-CN"/>
        </w:rPr>
        <w:t>53</w:t>
      </w:r>
      <w:r w:rsidRPr="005975ED">
        <w:rPr>
          <w:lang w:eastAsia="zh-CN"/>
        </w:rPr>
        <w:t>款；</w:t>
      </w:r>
    </w:p>
    <w:p w:rsidR="009269B7" w:rsidRDefault="00D053AF">
      <w:pPr>
        <w:rPr>
          <w:rFonts w:hAnsiTheme="minorHAnsi"/>
          <w:lang w:eastAsia="zh-CN"/>
        </w:rPr>
      </w:pPr>
      <w:r w:rsidRPr="005975ED">
        <w:rPr>
          <w:rFonts w:hAnsiTheme="minorHAnsi"/>
          <w:i/>
          <w:iCs/>
          <w:lang w:eastAsia="zh-CN"/>
        </w:rPr>
        <w:t>b)</w:t>
      </w:r>
      <w:r w:rsidRPr="005975ED">
        <w:rPr>
          <w:rFonts w:hAnsiTheme="minorHAnsi"/>
          <w:lang w:eastAsia="zh-CN"/>
        </w:rPr>
        <w:tab/>
      </w:r>
      <w:r w:rsidRPr="005975ED">
        <w:rPr>
          <w:lang w:eastAsia="zh-CN"/>
        </w:rPr>
        <w:t>理事会在</w:t>
      </w:r>
      <w:r w:rsidRPr="005975ED">
        <w:rPr>
          <w:rFonts w:hAnsiTheme="minorHAnsi"/>
          <w:lang w:eastAsia="zh-CN"/>
        </w:rPr>
        <w:t>PP-</w:t>
      </w:r>
      <w:r>
        <w:rPr>
          <w:lang w:val="en-US" w:eastAsia="zh-CN"/>
        </w:rPr>
        <w:t>18/46</w:t>
      </w:r>
      <w:r w:rsidRPr="005975ED">
        <w:rPr>
          <w:lang w:eastAsia="zh-CN"/>
        </w:rPr>
        <w:t>号文件中提交给</w:t>
      </w:r>
      <w:r>
        <w:rPr>
          <w:rFonts w:hint="eastAsia"/>
          <w:lang w:eastAsia="zh-CN"/>
        </w:rPr>
        <w:t>本</w:t>
      </w:r>
      <w:r>
        <w:rPr>
          <w:lang w:eastAsia="zh-CN"/>
        </w:rPr>
        <w:t>届</w:t>
      </w:r>
      <w:r w:rsidRPr="005975ED">
        <w:rPr>
          <w:lang w:eastAsia="zh-CN"/>
        </w:rPr>
        <w:t>大会的</w:t>
      </w:r>
      <w:r w:rsidRPr="005975ED">
        <w:rPr>
          <w:rFonts w:hAnsiTheme="minorHAnsi"/>
          <w:lang w:eastAsia="zh-CN"/>
        </w:rPr>
        <w:t>20</w:t>
      </w:r>
      <w:r>
        <w:rPr>
          <w:rFonts w:hAnsiTheme="minorHAnsi"/>
          <w:lang w:eastAsia="zh-CN"/>
        </w:rPr>
        <w:t>14</w:t>
      </w:r>
      <w:r>
        <w:rPr>
          <w:rFonts w:hAnsiTheme="minorHAnsi" w:hint="eastAsia"/>
          <w:lang w:eastAsia="zh-CN"/>
        </w:rPr>
        <w:t>-</w:t>
      </w:r>
      <w:r w:rsidRPr="005975ED">
        <w:rPr>
          <w:rFonts w:hAnsiTheme="minorHAnsi"/>
          <w:lang w:eastAsia="zh-CN"/>
        </w:rPr>
        <w:t>20</w:t>
      </w:r>
      <w:r>
        <w:rPr>
          <w:rFonts w:hAnsiTheme="minorHAnsi"/>
          <w:lang w:eastAsia="zh-CN"/>
        </w:rPr>
        <w:t>17</w:t>
      </w:r>
      <w:r w:rsidRPr="005975ED">
        <w:rPr>
          <w:lang w:eastAsia="zh-CN"/>
        </w:rPr>
        <w:t>年国际电联财务管理报告以及本届大会</w:t>
      </w:r>
      <w:r>
        <w:rPr>
          <w:rFonts w:hint="eastAsia"/>
          <w:lang w:eastAsia="zh-CN"/>
        </w:rPr>
        <w:t>行政和管理</w:t>
      </w:r>
      <w:r w:rsidRPr="005975ED">
        <w:rPr>
          <w:lang w:eastAsia="zh-CN"/>
        </w:rPr>
        <w:t>委员会的报告（</w:t>
      </w:r>
      <w:r w:rsidRPr="005975ED">
        <w:rPr>
          <w:rFonts w:hAnsiTheme="minorHAnsi"/>
          <w:lang w:eastAsia="zh-CN"/>
        </w:rPr>
        <w:t>PP-</w:t>
      </w:r>
      <w:r>
        <w:rPr>
          <w:rFonts w:hAnsiTheme="minorHAnsi"/>
          <w:lang w:eastAsia="zh-CN"/>
        </w:rPr>
        <w:t>18/100</w:t>
      </w:r>
      <w:r w:rsidRPr="005975ED">
        <w:rPr>
          <w:lang w:eastAsia="zh-CN"/>
        </w:rPr>
        <w:t>号文件），</w:t>
      </w:r>
    </w:p>
    <w:p w:rsidR="009269B7" w:rsidRPr="00F37D34" w:rsidRDefault="00D053AF" w:rsidP="009269B7">
      <w:pPr>
        <w:pStyle w:val="Call"/>
        <w:rPr>
          <w:lang w:eastAsia="zh-CN"/>
        </w:rPr>
      </w:pPr>
      <w:r w:rsidRPr="00F37D34">
        <w:rPr>
          <w:lang w:eastAsia="zh-CN"/>
        </w:rPr>
        <w:t>做出决议</w:t>
      </w:r>
    </w:p>
    <w:p w:rsidR="009269B7" w:rsidRDefault="00D053AF">
      <w:pPr>
        <w:ind w:firstLineChars="200" w:firstLine="480"/>
        <w:rPr>
          <w:lang w:eastAsia="zh-CN"/>
        </w:rPr>
      </w:pPr>
      <w:r w:rsidRPr="005975ED">
        <w:rPr>
          <w:lang w:eastAsia="zh-CN"/>
        </w:rPr>
        <w:t>最终批准国际电联</w:t>
      </w:r>
      <w:r w:rsidRPr="005975ED">
        <w:rPr>
          <w:rFonts w:hAnsiTheme="minorHAnsi"/>
          <w:lang w:eastAsia="zh-CN"/>
        </w:rPr>
        <w:t>20</w:t>
      </w:r>
      <w:r>
        <w:rPr>
          <w:rFonts w:hAnsiTheme="minorHAnsi"/>
          <w:lang w:eastAsia="zh-CN"/>
        </w:rPr>
        <w:t>14</w:t>
      </w:r>
      <w:r>
        <w:rPr>
          <w:rFonts w:hAnsiTheme="minorHAnsi" w:hint="eastAsia"/>
          <w:lang w:eastAsia="zh-CN"/>
        </w:rPr>
        <w:t>-</w:t>
      </w:r>
      <w:r>
        <w:rPr>
          <w:rFonts w:hAnsiTheme="minorHAnsi"/>
          <w:lang w:eastAsia="zh-CN"/>
        </w:rPr>
        <w:t>2017</w:t>
      </w:r>
      <w:r w:rsidRPr="005975ED">
        <w:rPr>
          <w:lang w:eastAsia="zh-CN"/>
        </w:rPr>
        <w:t>年的账目。</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#49366</w:t>
      </w:r>
    </w:p>
    <w:p w:rsidR="00E841B1" w:rsidRPr="00255AA0" w:rsidRDefault="00D053AF" w:rsidP="00E841B1">
      <w:pPr>
        <w:pStyle w:val="ResNo"/>
        <w:rPr>
          <w:lang w:eastAsia="zh-CN"/>
        </w:rPr>
      </w:pPr>
      <w:bookmarkStart w:id="115" w:name="_Toc413838433"/>
      <w:r w:rsidRPr="00550EBE">
        <w:rPr>
          <w:rStyle w:val="href"/>
          <w:rFonts w:hint="eastAsia"/>
        </w:rPr>
        <w:t>第</w:t>
      </w:r>
      <w:r w:rsidRPr="00550EBE">
        <w:rPr>
          <w:rStyle w:val="href"/>
          <w:rFonts w:hint="eastAsia"/>
        </w:rPr>
        <w:t xml:space="preserve"> </w:t>
      </w:r>
      <w:r w:rsidRPr="00550EBE">
        <w:rPr>
          <w:rStyle w:val="href"/>
        </w:rPr>
        <w:t>151</w:t>
      </w:r>
      <w:r w:rsidRPr="00550EBE">
        <w:rPr>
          <w:rStyle w:val="href"/>
          <w:rFonts w:hint="eastAsia"/>
        </w:rPr>
        <w:t xml:space="preserve"> </w:t>
      </w:r>
      <w:r w:rsidRPr="00550EBE">
        <w:rPr>
          <w:rStyle w:val="href"/>
          <w:rFonts w:hint="eastAsia"/>
        </w:rPr>
        <w:t>号决议</w:t>
      </w:r>
      <w:r w:rsidRPr="00255AA0">
        <w:rPr>
          <w:rFonts w:hint="eastAsia"/>
          <w:lang w:eastAsia="zh-CN"/>
        </w:rPr>
        <w:t>（</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，修订版</w:t>
      </w:r>
      <w:r w:rsidRPr="00255AA0">
        <w:rPr>
          <w:rFonts w:hint="eastAsia"/>
          <w:lang w:eastAsia="zh-CN"/>
        </w:rPr>
        <w:t>）</w:t>
      </w:r>
      <w:bookmarkEnd w:id="115"/>
    </w:p>
    <w:p w:rsidR="00E841B1" w:rsidRPr="00255AA0" w:rsidRDefault="00D053AF" w:rsidP="00E841B1">
      <w:pPr>
        <w:pStyle w:val="Restitle"/>
        <w:rPr>
          <w:lang w:eastAsia="zh-CN"/>
        </w:rPr>
      </w:pPr>
      <w:bookmarkStart w:id="116" w:name="_Toc407024808"/>
      <w:bookmarkStart w:id="117" w:name="_Toc413838434"/>
      <w:r>
        <w:rPr>
          <w:rFonts w:hint="eastAsia"/>
          <w:lang w:eastAsia="zh-CN"/>
        </w:rPr>
        <w:t>改进</w:t>
      </w:r>
      <w:r w:rsidRPr="009B5345">
        <w:rPr>
          <w:rFonts w:hint="eastAsia"/>
          <w:lang w:eastAsia="zh-CN"/>
        </w:rPr>
        <w:t>国际电联基于结果的管理方式</w:t>
      </w:r>
      <w:bookmarkEnd w:id="116"/>
      <w:bookmarkEnd w:id="117"/>
    </w:p>
    <w:p w:rsidR="00E841B1" w:rsidRPr="009B5345" w:rsidRDefault="00D053AF" w:rsidP="00E841B1">
      <w:pPr>
        <w:pStyle w:val="Normalaftertitle"/>
        <w:rPr>
          <w:lang w:eastAsia="zh-CN"/>
        </w:rPr>
      </w:pPr>
      <w:r w:rsidRPr="009B5345">
        <w:rPr>
          <w:rFonts w:hint="eastAsia"/>
          <w:lang w:eastAsia="zh-CN"/>
        </w:rPr>
        <w:t>国际电信联盟全权代表大会（</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w:t>
      </w:r>
    </w:p>
    <w:p w:rsidR="00E841B1" w:rsidRDefault="00D053AF" w:rsidP="00E841B1">
      <w:pPr>
        <w:pStyle w:val="Call"/>
        <w:rPr>
          <w:lang w:eastAsia="zh-CN"/>
        </w:rPr>
      </w:pPr>
      <w:r w:rsidRPr="009B5345">
        <w:rPr>
          <w:lang w:eastAsia="zh-CN"/>
        </w:rPr>
        <w:t>考虑到</w:t>
      </w:r>
    </w:p>
    <w:p w:rsidR="00E841B1" w:rsidRPr="002C2986" w:rsidRDefault="00D053AF" w:rsidP="00E841B1">
      <w:pPr>
        <w:rPr>
          <w:iCs/>
          <w:szCs w:val="24"/>
          <w:highlight w:val="green"/>
          <w:lang w:eastAsia="zh-CN"/>
        </w:rPr>
      </w:pPr>
      <w:r w:rsidRPr="00C95724">
        <w:rPr>
          <w:i/>
          <w:iCs/>
          <w:szCs w:val="24"/>
          <w:lang w:eastAsia="zh-CN"/>
        </w:rPr>
        <w:t>a)</w:t>
      </w:r>
      <w:r w:rsidRPr="00C95724">
        <w:rPr>
          <w:i/>
          <w:iCs/>
          <w:szCs w:val="24"/>
          <w:lang w:eastAsia="zh-CN"/>
        </w:rPr>
        <w:tab/>
      </w:r>
      <w:r w:rsidRPr="007C74B3">
        <w:rPr>
          <w:rFonts w:hint="eastAsia"/>
          <w:iCs/>
          <w:szCs w:val="24"/>
          <w:lang w:val="en-US" w:eastAsia="zh-CN"/>
        </w:rPr>
        <w:t>第</w:t>
      </w:r>
      <w:r>
        <w:rPr>
          <w:rFonts w:hint="eastAsia"/>
          <w:szCs w:val="24"/>
          <w:lang w:val="en-US" w:eastAsia="zh-CN"/>
        </w:rPr>
        <w:t>5</w:t>
      </w:r>
      <w:r>
        <w:rPr>
          <w:rFonts w:hint="eastAsia"/>
          <w:szCs w:val="24"/>
          <w:lang w:val="en-US" w:eastAsia="zh-CN"/>
        </w:rPr>
        <w:t>号</w:t>
      </w:r>
      <w:r>
        <w:rPr>
          <w:szCs w:val="24"/>
          <w:lang w:val="en-US" w:eastAsia="zh-CN"/>
        </w:rPr>
        <w:t>决定（</w:t>
      </w:r>
      <w:r>
        <w:rPr>
          <w:rFonts w:hint="eastAsia"/>
          <w:szCs w:val="24"/>
          <w:lang w:val="en-US" w:eastAsia="zh-CN"/>
        </w:rPr>
        <w:t>2018</w:t>
      </w:r>
      <w:r>
        <w:rPr>
          <w:rFonts w:hint="eastAsia"/>
          <w:szCs w:val="24"/>
          <w:lang w:val="en-US" w:eastAsia="zh-CN"/>
        </w:rPr>
        <w:t>年</w:t>
      </w:r>
      <w:r>
        <w:rPr>
          <w:szCs w:val="24"/>
          <w:lang w:val="en-US" w:eastAsia="zh-CN"/>
        </w:rPr>
        <w:t>，</w:t>
      </w:r>
      <w:r>
        <w:rPr>
          <w:rFonts w:hint="eastAsia"/>
          <w:szCs w:val="24"/>
          <w:lang w:val="en-US" w:eastAsia="zh-CN"/>
        </w:rPr>
        <w:t>迪拜，修订</w:t>
      </w:r>
      <w:r>
        <w:rPr>
          <w:szCs w:val="24"/>
          <w:lang w:val="en-US" w:eastAsia="zh-CN"/>
        </w:rPr>
        <w:t>版）</w:t>
      </w:r>
      <w:r>
        <w:rPr>
          <w:rFonts w:hint="eastAsia"/>
          <w:szCs w:val="24"/>
          <w:lang w:val="en-US" w:eastAsia="zh-CN"/>
        </w:rPr>
        <w:t>指出了</w:t>
      </w:r>
      <w:r w:rsidRPr="009279B4">
        <w:rPr>
          <w:szCs w:val="24"/>
          <w:lang w:val="en-US" w:eastAsia="zh-CN"/>
        </w:rPr>
        <w:t>2020-2023</w:t>
      </w:r>
      <w:r>
        <w:rPr>
          <w:rFonts w:hint="eastAsia"/>
          <w:szCs w:val="24"/>
          <w:lang w:val="en-US" w:eastAsia="zh-CN"/>
        </w:rPr>
        <w:t>年阶段</w:t>
      </w:r>
      <w:r>
        <w:rPr>
          <w:szCs w:val="24"/>
          <w:lang w:val="en-US" w:eastAsia="zh-CN"/>
        </w:rPr>
        <w:t>的资源限制</w:t>
      </w:r>
      <w:r>
        <w:rPr>
          <w:rFonts w:hint="eastAsia"/>
          <w:szCs w:val="24"/>
          <w:lang w:val="en-US" w:eastAsia="zh-CN"/>
        </w:rPr>
        <w:t>并明</w:t>
      </w:r>
      <w:r>
        <w:rPr>
          <w:szCs w:val="24"/>
          <w:lang w:val="en-US" w:eastAsia="zh-CN"/>
        </w:rPr>
        <w:t>确了提高国际电联各项活动</w:t>
      </w:r>
      <w:r>
        <w:rPr>
          <w:rFonts w:hint="eastAsia"/>
          <w:szCs w:val="24"/>
          <w:lang w:val="en-US" w:eastAsia="zh-CN"/>
        </w:rPr>
        <w:t>效</w:t>
      </w:r>
      <w:r>
        <w:rPr>
          <w:szCs w:val="24"/>
          <w:lang w:val="en-US" w:eastAsia="zh-CN"/>
        </w:rPr>
        <w:t>率</w:t>
      </w:r>
      <w:r>
        <w:rPr>
          <w:rFonts w:hint="eastAsia"/>
          <w:szCs w:val="24"/>
          <w:lang w:val="en-US" w:eastAsia="zh-CN"/>
        </w:rPr>
        <w:t>的</w:t>
      </w:r>
      <w:r>
        <w:rPr>
          <w:szCs w:val="24"/>
          <w:lang w:val="en-US" w:eastAsia="zh-CN"/>
        </w:rPr>
        <w:t>总体目标和部门目标；</w:t>
      </w:r>
    </w:p>
    <w:p w:rsidR="00E841B1" w:rsidRPr="002C2986" w:rsidRDefault="00D053AF" w:rsidP="00E841B1">
      <w:pPr>
        <w:rPr>
          <w:iCs/>
          <w:szCs w:val="24"/>
          <w:highlight w:val="green"/>
          <w:lang w:eastAsia="zh-CN"/>
        </w:rPr>
      </w:pPr>
      <w:r w:rsidRPr="007C74B3">
        <w:rPr>
          <w:i/>
          <w:iCs/>
          <w:szCs w:val="24"/>
          <w:lang w:eastAsia="zh-CN"/>
        </w:rPr>
        <w:t>b)</w:t>
      </w:r>
      <w:r w:rsidRPr="007C74B3">
        <w:rPr>
          <w:iCs/>
          <w:szCs w:val="24"/>
          <w:lang w:eastAsia="zh-CN"/>
        </w:rPr>
        <w:tab/>
      </w:r>
      <w:r>
        <w:rPr>
          <w:rFonts w:hint="eastAsia"/>
          <w:szCs w:val="24"/>
          <w:lang w:val="en-US" w:eastAsia="zh-CN"/>
        </w:rPr>
        <w:t>第</w:t>
      </w:r>
      <w:r w:rsidRPr="009279B4">
        <w:rPr>
          <w:szCs w:val="24"/>
          <w:lang w:val="en-US" w:eastAsia="zh-CN"/>
        </w:rPr>
        <w:t>48</w:t>
      </w:r>
      <w:r>
        <w:rPr>
          <w:rFonts w:hint="eastAsia"/>
          <w:szCs w:val="24"/>
          <w:lang w:val="en-US" w:eastAsia="zh-CN"/>
        </w:rPr>
        <w:t>号</w:t>
      </w:r>
      <w:r>
        <w:rPr>
          <w:szCs w:val="24"/>
          <w:lang w:val="en-US" w:eastAsia="zh-CN"/>
        </w:rPr>
        <w:t>决议（</w:t>
      </w:r>
      <w:r w:rsidRPr="009279B4">
        <w:rPr>
          <w:szCs w:val="24"/>
          <w:lang w:val="en-US" w:eastAsia="zh-CN"/>
        </w:rPr>
        <w:t>20</w:t>
      </w:r>
      <w:r>
        <w:rPr>
          <w:szCs w:val="24"/>
          <w:lang w:val="en-US" w:eastAsia="zh-CN"/>
        </w:rPr>
        <w:t>18</w:t>
      </w:r>
      <w:r>
        <w:rPr>
          <w:rFonts w:hint="eastAsia"/>
          <w:szCs w:val="24"/>
          <w:lang w:val="en-US" w:eastAsia="zh-CN"/>
        </w:rPr>
        <w:t>年，迪拜，</w:t>
      </w:r>
      <w:r>
        <w:rPr>
          <w:szCs w:val="24"/>
          <w:lang w:val="en-US" w:eastAsia="zh-CN"/>
        </w:rPr>
        <w:t>修订</w:t>
      </w:r>
      <w:r>
        <w:rPr>
          <w:rFonts w:hint="eastAsia"/>
          <w:szCs w:val="24"/>
          <w:lang w:val="en-US" w:eastAsia="zh-CN"/>
        </w:rPr>
        <w:t>版</w:t>
      </w:r>
      <w:r>
        <w:rPr>
          <w:szCs w:val="24"/>
          <w:lang w:val="en-US" w:eastAsia="zh-CN"/>
        </w:rPr>
        <w:t>）做出决议，国际电联的人力资源管理及开发应</w:t>
      </w:r>
      <w:r>
        <w:rPr>
          <w:rFonts w:hint="eastAsia"/>
          <w:szCs w:val="24"/>
          <w:lang w:val="en-US" w:eastAsia="zh-CN"/>
        </w:rPr>
        <w:t>继续与</w:t>
      </w:r>
      <w:r>
        <w:rPr>
          <w:szCs w:val="24"/>
          <w:lang w:val="en-US" w:eastAsia="zh-CN"/>
        </w:rPr>
        <w:t>国际电联</w:t>
      </w:r>
      <w:r>
        <w:rPr>
          <w:rFonts w:hint="eastAsia"/>
          <w:szCs w:val="24"/>
          <w:lang w:val="en-US" w:eastAsia="zh-CN"/>
        </w:rPr>
        <w:t>和</w:t>
      </w:r>
      <w:r>
        <w:rPr>
          <w:szCs w:val="24"/>
          <w:lang w:val="en-US" w:eastAsia="zh-CN"/>
        </w:rPr>
        <w:t>联合国共同制度的总体目标和</w:t>
      </w:r>
      <w:r>
        <w:rPr>
          <w:rFonts w:hint="eastAsia"/>
          <w:szCs w:val="24"/>
          <w:lang w:val="en-US" w:eastAsia="zh-CN"/>
        </w:rPr>
        <w:t>各项</w:t>
      </w:r>
      <w:r>
        <w:rPr>
          <w:szCs w:val="24"/>
          <w:lang w:val="en-US" w:eastAsia="zh-CN"/>
        </w:rPr>
        <w:t>活动</w:t>
      </w:r>
      <w:r>
        <w:rPr>
          <w:rFonts w:hint="eastAsia"/>
          <w:szCs w:val="24"/>
          <w:lang w:val="en-US" w:eastAsia="zh-CN"/>
        </w:rPr>
        <w:t>保持</w:t>
      </w:r>
      <w:r>
        <w:rPr>
          <w:szCs w:val="24"/>
          <w:lang w:val="en-US" w:eastAsia="zh-CN"/>
        </w:rPr>
        <w:t>一致</w:t>
      </w:r>
      <w:r>
        <w:rPr>
          <w:rFonts w:hint="eastAsia"/>
          <w:szCs w:val="24"/>
          <w:lang w:val="en-US" w:eastAsia="zh-CN"/>
        </w:rPr>
        <w:t>；</w:t>
      </w:r>
    </w:p>
    <w:p w:rsidR="00E841B1" w:rsidRPr="007C74B3" w:rsidRDefault="00D053AF" w:rsidP="00E841B1">
      <w:pPr>
        <w:rPr>
          <w:rFonts w:cs="Calibri"/>
          <w:bCs/>
          <w:iCs/>
          <w:color w:val="800000"/>
          <w:szCs w:val="24"/>
          <w:highlight w:val="green"/>
          <w:lang w:eastAsia="zh-CN"/>
        </w:rPr>
      </w:pPr>
      <w:r w:rsidRPr="007C74B3">
        <w:rPr>
          <w:i/>
          <w:iCs/>
          <w:szCs w:val="24"/>
          <w:lang w:eastAsia="zh-CN"/>
        </w:rPr>
        <w:t>c)</w:t>
      </w:r>
      <w:r w:rsidRPr="007C74B3">
        <w:rPr>
          <w:iCs/>
          <w:szCs w:val="24"/>
          <w:lang w:eastAsia="zh-CN"/>
        </w:rPr>
        <w:tab/>
      </w:r>
      <w:r>
        <w:rPr>
          <w:rFonts w:hint="eastAsia"/>
          <w:szCs w:val="24"/>
          <w:lang w:val="en-US" w:eastAsia="zh-CN"/>
        </w:rPr>
        <w:t>第</w:t>
      </w:r>
      <w:r>
        <w:rPr>
          <w:rFonts w:hint="eastAsia"/>
          <w:szCs w:val="24"/>
          <w:lang w:val="en-US" w:eastAsia="zh-CN"/>
        </w:rPr>
        <w:t>71</w:t>
      </w:r>
      <w:r>
        <w:rPr>
          <w:rFonts w:hint="eastAsia"/>
          <w:szCs w:val="24"/>
          <w:lang w:val="en-US" w:eastAsia="zh-CN"/>
        </w:rPr>
        <w:t>号</w:t>
      </w:r>
      <w:r>
        <w:rPr>
          <w:szCs w:val="24"/>
          <w:lang w:val="en-US" w:eastAsia="zh-CN"/>
        </w:rPr>
        <w:t>决议（</w:t>
      </w:r>
      <w:r>
        <w:rPr>
          <w:rFonts w:hint="eastAsia"/>
          <w:szCs w:val="24"/>
          <w:lang w:val="en-US" w:eastAsia="zh-CN"/>
        </w:rPr>
        <w:t>2018</w:t>
      </w:r>
      <w:r>
        <w:rPr>
          <w:rFonts w:hint="eastAsia"/>
          <w:szCs w:val="24"/>
          <w:lang w:val="en-US" w:eastAsia="zh-CN"/>
        </w:rPr>
        <w:t>年</w:t>
      </w:r>
      <w:r>
        <w:rPr>
          <w:szCs w:val="24"/>
          <w:lang w:val="en-US" w:eastAsia="zh-CN"/>
        </w:rPr>
        <w:t>，</w:t>
      </w:r>
      <w:r>
        <w:rPr>
          <w:rFonts w:hint="eastAsia"/>
          <w:szCs w:val="24"/>
          <w:lang w:val="en-US" w:eastAsia="zh-CN"/>
        </w:rPr>
        <w:t>迪拜，修订</w:t>
      </w:r>
      <w:r>
        <w:rPr>
          <w:szCs w:val="24"/>
          <w:lang w:val="en-US" w:eastAsia="zh-CN"/>
        </w:rPr>
        <w:t>版）</w:t>
      </w:r>
      <w:r>
        <w:rPr>
          <w:rFonts w:hint="eastAsia"/>
          <w:szCs w:val="24"/>
          <w:lang w:val="en-US" w:eastAsia="zh-CN"/>
        </w:rPr>
        <w:t>在</w:t>
      </w:r>
      <w:r>
        <w:rPr>
          <w:szCs w:val="24"/>
          <w:lang w:val="en-US" w:eastAsia="zh-CN"/>
        </w:rPr>
        <w:t>基于结果的管理</w:t>
      </w:r>
      <w:r w:rsidRPr="009B5345">
        <w:rPr>
          <w:rFonts w:hint="eastAsia"/>
          <w:lang w:eastAsia="zh-CN"/>
        </w:rPr>
        <w:t>方式</w:t>
      </w:r>
      <w:r>
        <w:rPr>
          <w:szCs w:val="24"/>
          <w:lang w:val="en-US" w:eastAsia="zh-CN"/>
        </w:rPr>
        <w:t>（</w:t>
      </w:r>
      <w:r>
        <w:rPr>
          <w:rFonts w:hint="eastAsia"/>
          <w:szCs w:val="24"/>
          <w:lang w:val="en-US" w:eastAsia="zh-CN"/>
        </w:rPr>
        <w:t>RBM</w:t>
      </w:r>
      <w:r>
        <w:rPr>
          <w:rFonts w:hint="eastAsia"/>
          <w:szCs w:val="24"/>
          <w:lang w:val="en-US" w:eastAsia="zh-CN"/>
        </w:rPr>
        <w:t>）</w:t>
      </w:r>
      <w:r>
        <w:rPr>
          <w:szCs w:val="24"/>
          <w:lang w:val="en-US" w:eastAsia="zh-CN"/>
        </w:rPr>
        <w:t>框架内确立了国际电联的战略目标</w:t>
      </w:r>
      <w:r>
        <w:rPr>
          <w:rFonts w:hint="eastAsia"/>
          <w:szCs w:val="24"/>
          <w:lang w:val="en-US" w:eastAsia="zh-CN"/>
        </w:rPr>
        <w:t>以</w:t>
      </w:r>
      <w:r>
        <w:rPr>
          <w:szCs w:val="24"/>
          <w:lang w:val="en-US" w:eastAsia="zh-CN"/>
        </w:rPr>
        <w:t>及各部门</w:t>
      </w:r>
      <w:r>
        <w:rPr>
          <w:rFonts w:hint="eastAsia"/>
          <w:szCs w:val="24"/>
          <w:lang w:val="en-US" w:eastAsia="zh-CN"/>
        </w:rPr>
        <w:t>的</w:t>
      </w:r>
      <w:r>
        <w:rPr>
          <w:szCs w:val="24"/>
          <w:lang w:val="en-US" w:eastAsia="zh-CN"/>
        </w:rPr>
        <w:t>部门目标；</w:t>
      </w:r>
    </w:p>
    <w:p w:rsidR="00E841B1" w:rsidRPr="009B5345" w:rsidRDefault="00D053AF">
      <w:pPr>
        <w:rPr>
          <w:rFonts w:hAnsiTheme="minorHAnsi"/>
          <w:lang w:eastAsia="zh-CN"/>
        </w:rPr>
      </w:pPr>
      <w:r>
        <w:rPr>
          <w:rFonts w:hAnsiTheme="minorHAnsi"/>
          <w:i/>
          <w:lang w:eastAsia="zh-CN"/>
        </w:rPr>
        <w:t>d</w:t>
      </w:r>
      <w:r w:rsidRPr="009B5345">
        <w:rPr>
          <w:rFonts w:hAnsiTheme="minorHAnsi"/>
          <w:i/>
          <w:lang w:eastAsia="zh-CN"/>
        </w:rPr>
        <w:t>)</w:t>
      </w:r>
      <w:r w:rsidRPr="009B5345">
        <w:rPr>
          <w:rFonts w:hAnsiTheme="minorHAnsi"/>
          <w:lang w:eastAsia="zh-CN"/>
        </w:rPr>
        <w:tab/>
      </w:r>
      <w:r w:rsidRPr="007465B7">
        <w:rPr>
          <w:rFonts w:hint="eastAsia"/>
          <w:lang w:eastAsia="zh-CN"/>
        </w:rPr>
        <w:t>第</w:t>
      </w:r>
      <w:r w:rsidRPr="007465B7">
        <w:rPr>
          <w:rFonts w:hAnsiTheme="minorHAnsi"/>
          <w:lang w:eastAsia="zh-CN"/>
        </w:rPr>
        <w:t>72</w:t>
      </w:r>
      <w:r w:rsidRPr="007465B7">
        <w:rPr>
          <w:rFonts w:hint="eastAsia"/>
          <w:lang w:eastAsia="zh-CN"/>
        </w:rPr>
        <w:t>号决议（</w:t>
      </w:r>
      <w:r w:rsidRPr="007465B7">
        <w:rPr>
          <w:rFonts w:hAnsiTheme="minorHAnsi"/>
          <w:lang w:eastAsia="zh-CN"/>
        </w:rPr>
        <w:t>2014</w:t>
      </w:r>
      <w:r w:rsidRPr="007465B7">
        <w:rPr>
          <w:rFonts w:hAnsiTheme="minorHAnsi" w:hint="eastAsia"/>
          <w:lang w:eastAsia="zh-CN"/>
        </w:rPr>
        <w:t>年</w:t>
      </w:r>
      <w:r w:rsidRPr="007465B7">
        <w:rPr>
          <w:rFonts w:hAnsiTheme="minorHAnsi"/>
          <w:lang w:eastAsia="zh-CN"/>
        </w:rPr>
        <w:t>，釜山</w:t>
      </w:r>
      <w:r w:rsidRPr="007465B7">
        <w:rPr>
          <w:rFonts w:hint="eastAsia"/>
          <w:lang w:eastAsia="zh-CN"/>
        </w:rPr>
        <w:t>，修订版）注意到，</w:t>
      </w:r>
      <w:r>
        <w:rPr>
          <w:rFonts w:hint="eastAsia"/>
          <w:lang w:eastAsia="zh-CN"/>
        </w:rPr>
        <w:t>有必要通过相应文件与其所包含的信息之间的关系将战略、财务和运作规划联系起来；</w:t>
      </w:r>
    </w:p>
    <w:p w:rsidR="00E841B1" w:rsidRDefault="00D053AF" w:rsidP="008B296D">
      <w:pPr>
        <w:rPr>
          <w:lang w:eastAsia="zh-CN"/>
        </w:rPr>
      </w:pPr>
      <w:r>
        <w:rPr>
          <w:rFonts w:hAnsiTheme="minorHAnsi"/>
          <w:i/>
          <w:lang w:eastAsia="zh-CN"/>
        </w:rPr>
        <w:t>e</w:t>
      </w:r>
      <w:r w:rsidRPr="009B5345">
        <w:rPr>
          <w:rFonts w:hAnsiTheme="minorHAnsi"/>
          <w:i/>
          <w:lang w:eastAsia="zh-CN"/>
        </w:rPr>
        <w:t>)</w:t>
      </w:r>
      <w:r w:rsidRPr="009B5345">
        <w:rPr>
          <w:rFonts w:hAnsiTheme="minorHAnsi"/>
          <w:lang w:eastAsia="zh-CN"/>
        </w:rPr>
        <w:tab/>
      </w:r>
      <w:r w:rsidRPr="009B5345">
        <w:rPr>
          <w:rFonts w:hint="eastAsia"/>
          <w:lang w:eastAsia="zh-CN"/>
        </w:rPr>
        <w:t>第</w:t>
      </w:r>
      <w:r w:rsidRPr="009B5345">
        <w:rPr>
          <w:rFonts w:hAnsiTheme="minorHAnsi"/>
          <w:lang w:eastAsia="zh-CN"/>
        </w:rPr>
        <w:t>151</w:t>
      </w:r>
      <w:r w:rsidRPr="009B5345">
        <w:rPr>
          <w:rFonts w:hint="eastAsia"/>
          <w:lang w:eastAsia="zh-CN"/>
        </w:rPr>
        <w:t>号决议（</w:t>
      </w:r>
      <w:r>
        <w:rPr>
          <w:rFonts w:hAnsiTheme="minorHAnsi"/>
          <w:lang w:eastAsia="zh-CN"/>
        </w:rPr>
        <w:t>2014</w:t>
      </w:r>
      <w:r w:rsidRPr="009B5345">
        <w:rPr>
          <w:rFonts w:hAnsiTheme="minorHAnsi" w:hint="eastAsia"/>
          <w:lang w:eastAsia="zh-CN"/>
        </w:rPr>
        <w:t>年，</w:t>
      </w:r>
      <w:r>
        <w:rPr>
          <w:rFonts w:hint="eastAsia"/>
          <w:lang w:eastAsia="zh-CN"/>
        </w:rPr>
        <w:t>釜山，修订版）进一步责成秘书长继续改进与</w:t>
      </w:r>
      <w:r w:rsidRPr="009B5345">
        <w:rPr>
          <w:rFonts w:hint="eastAsia"/>
          <w:lang w:eastAsia="zh-CN"/>
        </w:rPr>
        <w:t>全面落实</w:t>
      </w:r>
      <w:r w:rsidRPr="009B5345">
        <w:rPr>
          <w:lang w:eastAsia="zh-CN"/>
        </w:rPr>
        <w:t>RBM</w:t>
      </w:r>
      <w:r w:rsidRPr="009B5345">
        <w:rPr>
          <w:rFonts w:hint="eastAsia"/>
          <w:lang w:eastAsia="zh-CN"/>
        </w:rPr>
        <w:t>有关的方法，包括</w:t>
      </w:r>
      <w:r>
        <w:rPr>
          <w:rFonts w:hint="eastAsia"/>
          <w:lang w:eastAsia="zh-CN"/>
        </w:rPr>
        <w:t>根据</w:t>
      </w:r>
      <w:r w:rsidRPr="009B5345">
        <w:rPr>
          <w:rFonts w:hint="eastAsia"/>
          <w:lang w:eastAsia="zh-CN"/>
        </w:rPr>
        <w:t>基于结果的预算编制</w:t>
      </w:r>
      <w:r>
        <w:rPr>
          <w:rFonts w:hint="eastAsia"/>
          <w:lang w:eastAsia="zh-CN"/>
        </w:rPr>
        <w:t>（</w:t>
      </w:r>
      <w:r w:rsidRPr="00666F8A">
        <w:rPr>
          <w:lang w:eastAsia="zh-CN"/>
        </w:rPr>
        <w:t>RBB</w:t>
      </w:r>
      <w:r>
        <w:rPr>
          <w:lang w:eastAsia="zh-CN"/>
        </w:rPr>
        <w:t>）</w:t>
      </w:r>
      <w:r>
        <w:rPr>
          <w:rFonts w:hint="eastAsia"/>
          <w:lang w:eastAsia="zh-CN"/>
        </w:rPr>
        <w:t>概念做出的</w:t>
      </w:r>
      <w:r w:rsidRPr="009B5345">
        <w:rPr>
          <w:rFonts w:hint="eastAsia"/>
          <w:lang w:eastAsia="zh-CN"/>
        </w:rPr>
        <w:t>双年度预算，</w:t>
      </w:r>
    </w:p>
    <w:p w:rsidR="00E841B1" w:rsidRPr="008A7242" w:rsidRDefault="00D053AF" w:rsidP="00E841B1">
      <w:pPr>
        <w:pStyle w:val="Call"/>
        <w:rPr>
          <w:lang w:eastAsia="zh-CN"/>
        </w:rPr>
      </w:pPr>
      <w:r>
        <w:rPr>
          <w:rFonts w:hint="eastAsia"/>
          <w:lang w:eastAsia="zh-CN"/>
        </w:rPr>
        <w:t>注意到</w:t>
      </w:r>
    </w:p>
    <w:p w:rsidR="00E841B1" w:rsidRPr="008A7242" w:rsidRDefault="00D053AF" w:rsidP="00E841B1">
      <w:pPr>
        <w:rPr>
          <w:lang w:eastAsia="zh-CN"/>
        </w:rPr>
      </w:pPr>
      <w:r w:rsidRPr="007C74B3">
        <w:rPr>
          <w:i/>
          <w:iCs/>
          <w:lang w:eastAsia="zh-CN"/>
        </w:rPr>
        <w:t>a)</w:t>
      </w:r>
      <w:r w:rsidRPr="008A7242">
        <w:rPr>
          <w:lang w:eastAsia="zh-CN"/>
        </w:rPr>
        <w:tab/>
      </w:r>
      <w:r w:rsidRPr="00811A9A">
        <w:rPr>
          <w:rFonts w:hint="eastAsia"/>
          <w:lang w:eastAsia="zh-CN"/>
        </w:rPr>
        <w:t>国际电联必须利用</w:t>
      </w:r>
      <w:r>
        <w:rPr>
          <w:rFonts w:hint="eastAsia"/>
          <w:lang w:eastAsia="zh-CN"/>
        </w:rPr>
        <w:t>所</w:t>
      </w:r>
      <w:r w:rsidRPr="00811A9A">
        <w:rPr>
          <w:rFonts w:hint="eastAsia"/>
          <w:lang w:eastAsia="zh-CN"/>
        </w:rPr>
        <w:t>积累的经验，确</w:t>
      </w:r>
      <w:r>
        <w:rPr>
          <w:rFonts w:hint="eastAsia"/>
          <w:lang w:eastAsia="zh-CN"/>
        </w:rPr>
        <w:t>定</w:t>
      </w:r>
      <w:r w:rsidRPr="00811A9A">
        <w:rPr>
          <w:rFonts w:hint="eastAsia"/>
          <w:lang w:eastAsia="zh-CN"/>
        </w:rPr>
        <w:t>在新的和不断变化的社会条件下最有效的管理方法</w:t>
      </w:r>
      <w:r>
        <w:rPr>
          <w:rFonts w:hint="eastAsia"/>
          <w:lang w:eastAsia="zh-CN"/>
        </w:rPr>
        <w:t>；</w:t>
      </w:r>
    </w:p>
    <w:p w:rsidR="00E841B1" w:rsidRPr="009B5345" w:rsidRDefault="00D053AF" w:rsidP="00A758F5">
      <w:pPr>
        <w:rPr>
          <w:rFonts w:hAnsiTheme="minorHAnsi"/>
          <w:lang w:eastAsia="zh-CN"/>
        </w:rPr>
      </w:pPr>
      <w:r w:rsidRPr="007C74B3">
        <w:rPr>
          <w:i/>
          <w:iCs/>
          <w:szCs w:val="24"/>
          <w:lang w:eastAsia="zh-CN"/>
        </w:rPr>
        <w:t>b)</w:t>
      </w:r>
      <w:r w:rsidRPr="008A7242">
        <w:rPr>
          <w:szCs w:val="24"/>
          <w:lang w:eastAsia="zh-CN"/>
        </w:rPr>
        <w:tab/>
      </w:r>
      <w:r>
        <w:rPr>
          <w:rFonts w:hint="eastAsia"/>
          <w:szCs w:val="24"/>
          <w:lang w:eastAsia="zh-CN"/>
        </w:rPr>
        <w:t>RBM</w:t>
      </w:r>
      <w:r>
        <w:rPr>
          <w:rFonts w:hint="eastAsia"/>
          <w:szCs w:val="24"/>
          <w:lang w:eastAsia="zh-CN"/>
        </w:rPr>
        <w:t>包括制定用于监测和评估预期结果的进展与实现情况的指标，并且增强整个国际电联的透明度和问责制，</w:t>
      </w:r>
    </w:p>
    <w:p w:rsidR="00E841B1" w:rsidRPr="009B5345" w:rsidRDefault="00D053AF" w:rsidP="00E841B1">
      <w:pPr>
        <w:pStyle w:val="Call"/>
        <w:rPr>
          <w:lang w:eastAsia="zh-CN"/>
        </w:rPr>
      </w:pPr>
      <w:r w:rsidRPr="009B5345">
        <w:rPr>
          <w:lang w:eastAsia="zh-CN"/>
        </w:rPr>
        <w:t>认识到</w:t>
      </w:r>
    </w:p>
    <w:p w:rsidR="00E841B1" w:rsidRPr="009B5345" w:rsidRDefault="00D053AF" w:rsidP="008B296D">
      <w:pPr>
        <w:rPr>
          <w:lang w:eastAsia="zh-CN"/>
        </w:rPr>
      </w:pPr>
      <w:r w:rsidRPr="009B5345">
        <w:rPr>
          <w:rFonts w:hAnsiTheme="minorHAnsi"/>
          <w:i/>
          <w:iCs/>
          <w:lang w:eastAsia="zh-CN"/>
        </w:rPr>
        <w:t>a)</w:t>
      </w:r>
      <w:r w:rsidRPr="009B5345">
        <w:rPr>
          <w:rFonts w:hAnsiTheme="minorHAnsi"/>
          <w:lang w:eastAsia="zh-CN"/>
        </w:rPr>
        <w:tab/>
      </w:r>
      <w:r>
        <w:rPr>
          <w:rFonts w:hint="eastAsia"/>
          <w:color w:val="000000"/>
          <w:lang w:eastAsia="zh-CN"/>
        </w:rPr>
        <w:t>在国际电联继续实施</w:t>
      </w:r>
      <w:r w:rsidRPr="00666F8A">
        <w:rPr>
          <w:lang w:eastAsia="zh-CN"/>
        </w:rPr>
        <w:t>RBB</w:t>
      </w:r>
      <w:r>
        <w:rPr>
          <w:color w:val="000000"/>
          <w:lang w:eastAsia="zh-CN"/>
        </w:rPr>
        <w:t>和</w:t>
      </w:r>
      <w:r w:rsidRPr="00666F8A">
        <w:rPr>
          <w:lang w:eastAsia="zh-CN"/>
        </w:rPr>
        <w:t>RBM</w:t>
      </w:r>
      <w:r>
        <w:rPr>
          <w:rFonts w:hint="eastAsia"/>
          <w:color w:val="000000"/>
          <w:lang w:eastAsia="zh-CN"/>
        </w:rPr>
        <w:t>会带来进一步的文化转变和各级职员的参与，以便将</w:t>
      </w:r>
      <w:r>
        <w:rPr>
          <w:rFonts w:hint="eastAsia"/>
          <w:color w:val="000000"/>
          <w:lang w:eastAsia="zh-CN"/>
        </w:rPr>
        <w:t>R</w:t>
      </w:r>
      <w:r>
        <w:rPr>
          <w:color w:val="000000"/>
          <w:lang w:eastAsia="zh-CN"/>
        </w:rPr>
        <w:t>BM</w:t>
      </w:r>
      <w:r>
        <w:rPr>
          <w:rFonts w:hint="eastAsia"/>
          <w:color w:val="000000"/>
          <w:lang w:eastAsia="zh-CN"/>
        </w:rPr>
        <w:t>的概念和术语纳入项目规划、管理和报告中</w:t>
      </w:r>
      <w:r>
        <w:rPr>
          <w:rFonts w:ascii="SimSun" w:hAnsi="SimSun" w:cs="SimSun" w:hint="eastAsia"/>
          <w:color w:val="000000"/>
          <w:lang w:eastAsia="zh-CN"/>
        </w:rPr>
        <w:t>；</w:t>
      </w:r>
    </w:p>
    <w:p w:rsidR="00AF35F8" w:rsidRDefault="00D053AF" w:rsidP="00AF35F8">
      <w:pPr>
        <w:rPr>
          <w:rFonts w:ascii="STKaiti" w:eastAsia="STKaiti" w:hAnsi="STKaiti"/>
          <w:lang w:eastAsia="zh-CN"/>
        </w:rPr>
      </w:pPr>
      <w:r>
        <w:rPr>
          <w:lang w:eastAsia="zh-CN"/>
        </w:rPr>
        <w:br w:type="page"/>
      </w:r>
    </w:p>
    <w:p w:rsidR="00E841B1" w:rsidRPr="00F42F3C" w:rsidRDefault="00D053AF" w:rsidP="00E841B1">
      <w:pPr>
        <w:rPr>
          <w:lang w:eastAsia="zh-CN"/>
        </w:rPr>
      </w:pPr>
      <w:r w:rsidRPr="009B5345">
        <w:rPr>
          <w:rFonts w:hAnsiTheme="minorHAnsi"/>
          <w:i/>
          <w:iCs/>
          <w:lang w:eastAsia="zh-CN"/>
        </w:rPr>
        <w:t>b)</w:t>
      </w:r>
      <w:r w:rsidRPr="009B5345">
        <w:rPr>
          <w:rFonts w:hAnsiTheme="minorHAnsi"/>
          <w:lang w:eastAsia="zh-CN"/>
        </w:rPr>
        <w:tab/>
      </w:r>
      <w:r>
        <w:rPr>
          <w:rFonts w:hint="eastAsia"/>
          <w:lang w:eastAsia="zh-CN"/>
        </w:rPr>
        <w:t>R</w:t>
      </w:r>
      <w:r>
        <w:rPr>
          <w:lang w:eastAsia="zh-CN"/>
        </w:rPr>
        <w:t>BM</w:t>
      </w:r>
      <w:r>
        <w:rPr>
          <w:rFonts w:hint="eastAsia"/>
          <w:lang w:eastAsia="zh-CN"/>
        </w:rPr>
        <w:t>要求制定</w:t>
      </w:r>
      <w:r>
        <w:rPr>
          <w:color w:val="000000"/>
          <w:lang w:eastAsia="zh-CN"/>
        </w:rPr>
        <w:t>一项旨在改变</w:t>
      </w:r>
      <w:r>
        <w:rPr>
          <w:rFonts w:hint="eastAsia"/>
          <w:lang w:eastAsia="zh-CN"/>
        </w:rPr>
        <w:t>联合国系统</w:t>
      </w:r>
      <w:r>
        <w:rPr>
          <w:color w:val="000000"/>
          <w:lang w:eastAsia="zh-CN"/>
        </w:rPr>
        <w:t>各机构</w:t>
      </w:r>
      <w:r>
        <w:rPr>
          <w:rFonts w:hint="eastAsia"/>
          <w:color w:val="000000"/>
          <w:lang w:eastAsia="zh-CN"/>
        </w:rPr>
        <w:t>运</w:t>
      </w:r>
      <w:r>
        <w:rPr>
          <w:color w:val="000000"/>
          <w:lang w:eastAsia="zh-CN"/>
        </w:rPr>
        <w:t>作方式的综合战略，将</w:t>
      </w:r>
      <w:r>
        <w:rPr>
          <w:rFonts w:hint="eastAsia"/>
          <w:color w:val="000000"/>
          <w:lang w:eastAsia="zh-CN"/>
        </w:rPr>
        <w:t>提高</w:t>
      </w:r>
      <w:r>
        <w:rPr>
          <w:color w:val="000000"/>
          <w:lang w:eastAsia="zh-CN"/>
        </w:rPr>
        <w:t>绩效（实现</w:t>
      </w:r>
      <w:r>
        <w:rPr>
          <w:rFonts w:hint="eastAsia"/>
          <w:color w:val="000000"/>
          <w:lang w:eastAsia="zh-CN"/>
        </w:rPr>
        <w:t>具体</w:t>
      </w:r>
      <w:r>
        <w:rPr>
          <w:color w:val="000000"/>
          <w:lang w:eastAsia="zh-CN"/>
        </w:rPr>
        <w:t>结果）作为核心方向</w:t>
      </w:r>
      <w:r>
        <w:rPr>
          <w:rFonts w:ascii="SimSun" w:hAnsi="SimSun" w:cs="SimSun" w:hint="eastAsia"/>
          <w:color w:val="000000"/>
          <w:lang w:eastAsia="zh-CN"/>
        </w:rPr>
        <w:t>；</w:t>
      </w:r>
    </w:p>
    <w:p w:rsidR="00E841B1" w:rsidRDefault="00D053AF" w:rsidP="008C1392">
      <w:pPr>
        <w:rPr>
          <w:lang w:eastAsia="zh-CN"/>
        </w:rPr>
      </w:pPr>
      <w:r w:rsidRPr="009B5345">
        <w:rPr>
          <w:rFonts w:hAnsiTheme="minorHAnsi"/>
          <w:i/>
          <w:iCs/>
          <w:lang w:eastAsia="zh-CN"/>
        </w:rPr>
        <w:t>c)</w:t>
      </w:r>
      <w:r w:rsidRPr="009B5345">
        <w:rPr>
          <w:rFonts w:hAnsiTheme="minorHAnsi"/>
          <w:lang w:eastAsia="zh-CN"/>
        </w:rPr>
        <w:tab/>
      </w:r>
      <w:r>
        <w:rPr>
          <w:rFonts w:hint="eastAsia"/>
          <w:lang w:eastAsia="zh-CN"/>
        </w:rPr>
        <w:t>R</w:t>
      </w:r>
      <w:r>
        <w:rPr>
          <w:lang w:eastAsia="zh-CN"/>
        </w:rPr>
        <w:t>BM</w:t>
      </w:r>
      <w:r>
        <w:rPr>
          <w:rFonts w:hint="eastAsia"/>
          <w:lang w:eastAsia="zh-CN"/>
        </w:rPr>
        <w:t>体系的完善要求</w:t>
      </w:r>
      <w:r>
        <w:rPr>
          <w:rFonts w:hint="eastAsia"/>
          <w:color w:val="000000"/>
          <w:lang w:eastAsia="zh-CN"/>
        </w:rPr>
        <w:t>一个</w:t>
      </w:r>
      <w:r>
        <w:rPr>
          <w:rFonts w:hint="eastAsia"/>
          <w:lang w:eastAsia="zh-CN"/>
        </w:rPr>
        <w:t>持续的</w:t>
      </w:r>
      <w:r>
        <w:rPr>
          <w:color w:val="000000"/>
          <w:lang w:eastAsia="zh-CN"/>
        </w:rPr>
        <w:t>规划、项目</w:t>
      </w:r>
      <w:r>
        <w:rPr>
          <w:rFonts w:hint="eastAsia"/>
          <w:color w:val="000000"/>
          <w:lang w:eastAsia="zh-CN"/>
        </w:rPr>
        <w:t>编制</w:t>
      </w:r>
      <w:r>
        <w:rPr>
          <w:color w:val="000000"/>
          <w:lang w:eastAsia="zh-CN"/>
        </w:rPr>
        <w:t>、</w:t>
      </w:r>
      <w:r>
        <w:rPr>
          <w:rFonts w:hint="eastAsia"/>
          <w:lang w:eastAsia="zh-CN"/>
        </w:rPr>
        <w:t>R</w:t>
      </w:r>
      <w:r>
        <w:rPr>
          <w:lang w:eastAsia="zh-CN"/>
        </w:rPr>
        <w:t>BB</w:t>
      </w:r>
      <w:r>
        <w:rPr>
          <w:color w:val="000000"/>
          <w:lang w:eastAsia="zh-CN"/>
        </w:rPr>
        <w:t>、</w:t>
      </w:r>
      <w:r>
        <w:rPr>
          <w:rFonts w:hint="eastAsia"/>
          <w:lang w:eastAsia="zh-CN"/>
        </w:rPr>
        <w:t>合同管理、</w:t>
      </w:r>
      <w:r>
        <w:rPr>
          <w:rFonts w:hint="eastAsia"/>
          <w:color w:val="000000"/>
          <w:lang w:eastAsia="zh-CN"/>
        </w:rPr>
        <w:t>监督</w:t>
      </w:r>
      <w:r>
        <w:rPr>
          <w:color w:val="000000"/>
          <w:lang w:eastAsia="zh-CN"/>
        </w:rPr>
        <w:t>和评估</w:t>
      </w:r>
      <w:r>
        <w:rPr>
          <w:rFonts w:hint="eastAsia"/>
          <w:color w:val="000000"/>
          <w:lang w:eastAsia="zh-CN"/>
        </w:rPr>
        <w:t>的进程</w:t>
      </w:r>
      <w:r>
        <w:rPr>
          <w:color w:val="000000"/>
          <w:lang w:eastAsia="zh-CN"/>
        </w:rPr>
        <w:t>，</w:t>
      </w:r>
      <w:r>
        <w:rPr>
          <w:rFonts w:hint="eastAsia"/>
          <w:color w:val="000000"/>
          <w:lang w:eastAsia="zh-CN"/>
        </w:rPr>
        <w:t>同时要求下放</w:t>
      </w:r>
      <w:r>
        <w:rPr>
          <w:color w:val="000000"/>
          <w:lang w:eastAsia="zh-CN"/>
        </w:rPr>
        <w:t>权力和</w:t>
      </w:r>
      <w:r>
        <w:rPr>
          <w:rFonts w:hint="eastAsia"/>
          <w:lang w:eastAsia="zh-CN"/>
        </w:rPr>
        <w:t>实行</w:t>
      </w:r>
      <w:r>
        <w:rPr>
          <w:color w:val="000000"/>
          <w:lang w:eastAsia="zh-CN"/>
        </w:rPr>
        <w:t>问责制</w:t>
      </w:r>
      <w:r>
        <w:rPr>
          <w:rFonts w:hint="eastAsia"/>
          <w:lang w:eastAsia="zh-CN"/>
        </w:rPr>
        <w:t>，以及</w:t>
      </w:r>
      <w:r>
        <w:rPr>
          <w:color w:val="000000"/>
          <w:lang w:eastAsia="zh-CN"/>
        </w:rPr>
        <w:t>职员绩效</w:t>
      </w:r>
      <w:r>
        <w:rPr>
          <w:rFonts w:ascii="SimSun" w:hAnsi="SimSun" w:cs="SimSun" w:hint="eastAsia"/>
          <w:color w:val="000000"/>
          <w:lang w:eastAsia="zh-CN"/>
        </w:rPr>
        <w:t>；</w:t>
      </w:r>
    </w:p>
    <w:p w:rsidR="00E841B1" w:rsidRPr="008A7242" w:rsidRDefault="00D053AF" w:rsidP="00E841B1">
      <w:pPr>
        <w:rPr>
          <w:lang w:eastAsia="zh-CN"/>
        </w:rPr>
      </w:pPr>
      <w:r w:rsidRPr="007C74B3">
        <w:rPr>
          <w:i/>
          <w:iCs/>
          <w:lang w:eastAsia="zh-CN"/>
        </w:rPr>
        <w:t>d)</w:t>
      </w:r>
      <w:r w:rsidRPr="008A7242">
        <w:rPr>
          <w:lang w:eastAsia="zh-CN"/>
        </w:rPr>
        <w:tab/>
      </w:r>
      <w:r>
        <w:rPr>
          <w:rFonts w:hint="eastAsia"/>
          <w:szCs w:val="24"/>
          <w:lang w:val="en-US" w:eastAsia="zh-CN"/>
        </w:rPr>
        <w:t>国际电联的战略规划、财务规划和运作规划之间的联系是</w:t>
      </w:r>
      <w:r>
        <w:rPr>
          <w:rFonts w:hint="eastAsia"/>
          <w:szCs w:val="24"/>
          <w:lang w:val="en-US" w:eastAsia="zh-CN"/>
        </w:rPr>
        <w:t>R</w:t>
      </w:r>
      <w:r>
        <w:rPr>
          <w:szCs w:val="24"/>
          <w:lang w:val="en-US" w:eastAsia="zh-CN"/>
        </w:rPr>
        <w:t>BM</w:t>
      </w:r>
      <w:r>
        <w:rPr>
          <w:rFonts w:hint="eastAsia"/>
          <w:szCs w:val="24"/>
          <w:lang w:val="en-US" w:eastAsia="zh-CN"/>
        </w:rPr>
        <w:t>体系不可分割的组成部分，有必要建立有效的监督机制以确保国际电联理事会可以监督此领域的进展情况，</w:t>
      </w:r>
    </w:p>
    <w:p w:rsidR="00E841B1" w:rsidRPr="007C74B3" w:rsidRDefault="00D053AF" w:rsidP="00E841B1">
      <w:pPr>
        <w:pStyle w:val="Call"/>
        <w:rPr>
          <w:lang w:val="en-US" w:eastAsia="zh-CN"/>
        </w:rPr>
      </w:pPr>
      <w:r w:rsidRPr="00030A2B">
        <w:rPr>
          <w:rFonts w:hint="eastAsia"/>
          <w:lang w:val="en-US" w:eastAsia="zh-CN"/>
        </w:rPr>
        <w:t>进一</w:t>
      </w:r>
      <w:r w:rsidRPr="00030A2B">
        <w:rPr>
          <w:lang w:val="en-US" w:eastAsia="zh-CN"/>
        </w:rPr>
        <w:t>步认识到</w:t>
      </w:r>
    </w:p>
    <w:p w:rsidR="00E841B1" w:rsidRPr="009B5345" w:rsidRDefault="00D053AF" w:rsidP="00D64DC2">
      <w:pPr>
        <w:ind w:firstLineChars="200" w:firstLine="480"/>
        <w:rPr>
          <w:rFonts w:hAnsiTheme="minorHAnsi"/>
          <w:lang w:eastAsia="zh-CN"/>
        </w:rPr>
      </w:pPr>
      <w:r>
        <w:rPr>
          <w:rFonts w:hint="eastAsia"/>
          <w:szCs w:val="24"/>
          <w:lang w:val="en-US" w:eastAsia="zh-CN"/>
        </w:rPr>
        <w:t>有</w:t>
      </w:r>
      <w:r>
        <w:rPr>
          <w:szCs w:val="24"/>
          <w:lang w:val="en-US" w:eastAsia="zh-CN"/>
        </w:rPr>
        <w:t>必要落实</w:t>
      </w:r>
      <w:r w:rsidRPr="00B536F2">
        <w:rPr>
          <w:szCs w:val="24"/>
          <w:lang w:eastAsia="zh-CN"/>
        </w:rPr>
        <w:t>JIU/REP/2016/1</w:t>
      </w:r>
      <w:r>
        <w:rPr>
          <w:rFonts w:hint="eastAsia"/>
          <w:szCs w:val="24"/>
          <w:lang w:eastAsia="zh-CN"/>
        </w:rPr>
        <w:t>号文件“</w:t>
      </w:r>
      <w:r w:rsidRPr="00B536F2">
        <w:rPr>
          <w:rFonts w:hint="eastAsia"/>
          <w:szCs w:val="24"/>
          <w:lang w:eastAsia="zh-CN"/>
        </w:rPr>
        <w:t>审查国际电信联盟的管理和行政管理</w:t>
      </w:r>
      <w:r>
        <w:rPr>
          <w:rFonts w:hint="eastAsia"/>
          <w:szCs w:val="24"/>
          <w:lang w:eastAsia="zh-CN"/>
        </w:rPr>
        <w:t>”中所包含</w:t>
      </w:r>
      <w:r>
        <w:rPr>
          <w:szCs w:val="24"/>
          <w:lang w:eastAsia="zh-CN"/>
        </w:rPr>
        <w:t>的</w:t>
      </w:r>
      <w:r w:rsidRPr="003D6D01">
        <w:rPr>
          <w:rFonts w:hint="eastAsia"/>
          <w:lang w:eastAsia="zh-CN"/>
        </w:rPr>
        <w:t>联合国联合检查组（</w:t>
      </w:r>
      <w:r>
        <w:rPr>
          <w:rFonts w:hint="eastAsia"/>
          <w:lang w:eastAsia="zh-CN"/>
        </w:rPr>
        <w:t>联检组</w:t>
      </w:r>
      <w:r w:rsidRPr="003D6D01">
        <w:rPr>
          <w:rFonts w:hint="eastAsia"/>
          <w:lang w:eastAsia="zh-CN"/>
        </w:rPr>
        <w:t>）</w:t>
      </w:r>
      <w:r>
        <w:rPr>
          <w:szCs w:val="24"/>
          <w:lang w:eastAsia="zh-CN"/>
        </w:rPr>
        <w:t>建议，同时</w:t>
      </w:r>
      <w:r>
        <w:rPr>
          <w:rFonts w:hint="eastAsia"/>
          <w:szCs w:val="24"/>
          <w:lang w:eastAsia="zh-CN"/>
        </w:rPr>
        <w:t>顾及</w:t>
      </w:r>
      <w:r>
        <w:rPr>
          <w:rFonts w:hint="eastAsia"/>
          <w:szCs w:val="24"/>
          <w:lang w:eastAsia="zh-CN"/>
        </w:rPr>
        <w:t>R</w:t>
      </w:r>
      <w:r>
        <w:rPr>
          <w:szCs w:val="24"/>
          <w:lang w:eastAsia="zh-CN"/>
        </w:rPr>
        <w:t>BM</w:t>
      </w:r>
      <w:r>
        <w:rPr>
          <w:szCs w:val="24"/>
          <w:lang w:eastAsia="zh-CN"/>
        </w:rPr>
        <w:t>在联合国系统中的价值，</w:t>
      </w:r>
    </w:p>
    <w:p w:rsidR="00E841B1" w:rsidRPr="009B5345" w:rsidRDefault="00D053AF" w:rsidP="00E841B1">
      <w:pPr>
        <w:pStyle w:val="Call"/>
        <w:rPr>
          <w:lang w:eastAsia="zh-CN"/>
        </w:rPr>
      </w:pPr>
      <w:r w:rsidRPr="009B5345">
        <w:rPr>
          <w:lang w:eastAsia="zh-CN"/>
        </w:rPr>
        <w:t>强调</w:t>
      </w:r>
    </w:p>
    <w:p w:rsidR="00E841B1" w:rsidRPr="00BD2142" w:rsidRDefault="00D053AF" w:rsidP="00E841B1">
      <w:pPr>
        <w:ind w:firstLineChars="200" w:firstLine="480"/>
        <w:rPr>
          <w:lang w:eastAsia="zh-CN"/>
        </w:rPr>
      </w:pPr>
      <w:r w:rsidRPr="007C74B3">
        <w:rPr>
          <w:rFonts w:cs="Calibri"/>
          <w:lang w:eastAsia="zh-CN"/>
        </w:rPr>
        <w:t>RBM</w:t>
      </w:r>
      <w:r w:rsidRPr="007C74B3">
        <w:rPr>
          <w:rFonts w:cs="Calibri"/>
          <w:lang w:eastAsia="zh-CN"/>
        </w:rPr>
        <w:t>和</w:t>
      </w:r>
      <w:r w:rsidRPr="007C74B3">
        <w:rPr>
          <w:rFonts w:cs="Calibri"/>
          <w:lang w:eastAsia="zh-CN"/>
        </w:rPr>
        <w:t>RBB</w:t>
      </w:r>
      <w:r>
        <w:rPr>
          <w:rFonts w:ascii="SimSun" w:hAnsi="SimSun" w:cs="SimSun" w:hint="eastAsia"/>
          <w:color w:val="000000"/>
          <w:lang w:eastAsia="zh-CN"/>
        </w:rPr>
        <w:t>的目的在于确保重点活动获得充足资源，以高效取得预期的结果，</w:t>
      </w:r>
    </w:p>
    <w:p w:rsidR="00E841B1" w:rsidRPr="009B5345" w:rsidRDefault="00D053AF" w:rsidP="00E841B1">
      <w:pPr>
        <w:pStyle w:val="Call"/>
        <w:rPr>
          <w:lang w:eastAsia="zh-CN"/>
        </w:rPr>
      </w:pPr>
      <w:r w:rsidRPr="009B5345">
        <w:rPr>
          <w:lang w:eastAsia="zh-CN"/>
        </w:rPr>
        <w:t>做出决议，责成秘书长</w:t>
      </w:r>
      <w:r w:rsidRPr="009B5345">
        <w:rPr>
          <w:rFonts w:hint="eastAsia"/>
          <w:lang w:eastAsia="zh-CN"/>
        </w:rPr>
        <w:t>和三个局的主任</w:t>
      </w:r>
    </w:p>
    <w:p w:rsidR="00E841B1" w:rsidRPr="000A573D" w:rsidRDefault="00D053AF" w:rsidP="00E841B1">
      <w:pPr>
        <w:rPr>
          <w:lang w:eastAsia="zh-CN"/>
        </w:rPr>
      </w:pPr>
      <w:r w:rsidRPr="009B5345">
        <w:rPr>
          <w:rFonts w:hAnsiTheme="minorHAnsi"/>
          <w:lang w:eastAsia="zh-CN"/>
        </w:rPr>
        <w:t>1</w:t>
      </w:r>
      <w:r w:rsidRPr="009B5345">
        <w:rPr>
          <w:rFonts w:hAnsiTheme="minorHAnsi"/>
          <w:lang w:eastAsia="zh-CN"/>
        </w:rPr>
        <w:tab/>
      </w:r>
      <w:r>
        <w:rPr>
          <w:rFonts w:hAnsiTheme="minorHAnsi" w:hint="eastAsia"/>
          <w:lang w:eastAsia="zh-CN"/>
        </w:rPr>
        <w:t>在进程和实施层面，</w:t>
      </w:r>
      <w:r>
        <w:rPr>
          <w:color w:val="000000"/>
          <w:lang w:eastAsia="zh-CN"/>
        </w:rPr>
        <w:t>继续改进与全面落实</w:t>
      </w:r>
      <w:r>
        <w:rPr>
          <w:rFonts w:hint="eastAsia"/>
          <w:lang w:eastAsia="zh-CN"/>
        </w:rPr>
        <w:t>R</w:t>
      </w:r>
      <w:r>
        <w:rPr>
          <w:lang w:eastAsia="zh-CN"/>
        </w:rPr>
        <w:t>MB</w:t>
      </w:r>
      <w:r>
        <w:rPr>
          <w:rFonts w:hAnsiTheme="minorHAnsi" w:hint="eastAsia"/>
          <w:lang w:eastAsia="zh-CN"/>
        </w:rPr>
        <w:t>和</w:t>
      </w:r>
      <w:r>
        <w:rPr>
          <w:rFonts w:hAnsiTheme="minorHAnsi" w:hint="eastAsia"/>
          <w:lang w:eastAsia="zh-CN"/>
        </w:rPr>
        <w:t>R</w:t>
      </w:r>
      <w:r>
        <w:rPr>
          <w:rFonts w:hAnsiTheme="minorHAnsi"/>
          <w:lang w:eastAsia="zh-CN"/>
        </w:rPr>
        <w:t>BB</w:t>
      </w:r>
      <w:r>
        <w:rPr>
          <w:color w:val="000000"/>
          <w:lang w:eastAsia="zh-CN"/>
        </w:rPr>
        <w:t>有关的</w:t>
      </w:r>
      <w:r>
        <w:rPr>
          <w:rFonts w:hint="eastAsia"/>
          <w:lang w:eastAsia="zh-CN"/>
        </w:rPr>
        <w:t>进程和</w:t>
      </w:r>
      <w:r>
        <w:rPr>
          <w:color w:val="000000"/>
          <w:lang w:eastAsia="zh-CN"/>
        </w:rPr>
        <w:t>方法，包括不断改进双年度预算的版式</w:t>
      </w:r>
      <w:r>
        <w:rPr>
          <w:rFonts w:ascii="SimSun" w:hAnsi="SimSun" w:cs="SimSun" w:hint="eastAsia"/>
          <w:color w:val="000000"/>
          <w:lang w:eastAsia="zh-CN"/>
        </w:rPr>
        <w:t>；</w:t>
      </w:r>
    </w:p>
    <w:p w:rsidR="00E841B1" w:rsidRPr="00675736" w:rsidRDefault="00D053AF" w:rsidP="00E841B1">
      <w:pPr>
        <w:rPr>
          <w:lang w:eastAsia="zh-CN"/>
        </w:rPr>
      </w:pPr>
      <w:r w:rsidRPr="009B5345">
        <w:rPr>
          <w:rFonts w:hAnsiTheme="minorHAnsi"/>
          <w:lang w:eastAsia="zh-CN"/>
        </w:rPr>
        <w:t>2</w:t>
      </w:r>
      <w:r w:rsidRPr="009B5345">
        <w:rPr>
          <w:rFonts w:hAnsiTheme="minorHAnsi"/>
          <w:lang w:eastAsia="zh-CN"/>
        </w:rPr>
        <w:tab/>
      </w:r>
      <w:r>
        <w:rPr>
          <w:color w:val="000000"/>
          <w:lang w:eastAsia="zh-CN"/>
        </w:rPr>
        <w:t>继续制定</w:t>
      </w:r>
      <w:r>
        <w:rPr>
          <w:rFonts w:hint="eastAsia"/>
          <w:lang w:eastAsia="zh-CN"/>
        </w:rPr>
        <w:t>全面的</w:t>
      </w:r>
      <w:r>
        <w:rPr>
          <w:color w:val="000000"/>
          <w:lang w:eastAsia="zh-CN"/>
        </w:rPr>
        <w:t>国际电联结果框架，</w:t>
      </w:r>
      <w:r>
        <w:rPr>
          <w:rFonts w:hint="eastAsia"/>
          <w:color w:val="000000"/>
          <w:lang w:eastAsia="zh-CN"/>
        </w:rPr>
        <w:t>以</w:t>
      </w:r>
      <w:r>
        <w:rPr>
          <w:color w:val="000000"/>
          <w:lang w:eastAsia="zh-CN"/>
        </w:rPr>
        <w:t>支持战略规划财务规划和运作规划</w:t>
      </w:r>
      <w:r>
        <w:rPr>
          <w:rFonts w:hint="eastAsia"/>
          <w:lang w:eastAsia="zh-CN"/>
        </w:rPr>
        <w:t>及预算</w:t>
      </w:r>
      <w:r>
        <w:rPr>
          <w:rFonts w:hint="eastAsia"/>
          <w:color w:val="000000"/>
          <w:lang w:eastAsia="zh-CN"/>
        </w:rPr>
        <w:t>的实施</w:t>
      </w:r>
      <w:r>
        <w:rPr>
          <w:rFonts w:hint="eastAsia"/>
          <w:lang w:eastAsia="zh-CN"/>
        </w:rPr>
        <w:t>，并且</w:t>
      </w:r>
      <w:r w:rsidRPr="001B0A17">
        <w:rPr>
          <w:rFonts w:hint="eastAsia"/>
          <w:lang w:eastAsia="zh-CN"/>
        </w:rPr>
        <w:t>提高</w:t>
      </w:r>
      <w:r>
        <w:rPr>
          <w:rFonts w:hint="eastAsia"/>
          <w:lang w:eastAsia="zh-CN"/>
        </w:rPr>
        <w:t>国际电联</w:t>
      </w:r>
      <w:r w:rsidRPr="001B0A17">
        <w:rPr>
          <w:rFonts w:hint="eastAsia"/>
          <w:lang w:eastAsia="zh-CN"/>
        </w:rPr>
        <w:t>成员</w:t>
      </w:r>
      <w:r>
        <w:rPr>
          <w:rFonts w:hint="eastAsia"/>
          <w:lang w:eastAsia="zh-CN"/>
        </w:rPr>
        <w:t>评估本组织的总体目标实现进展</w:t>
      </w:r>
      <w:r w:rsidRPr="001B0A17">
        <w:rPr>
          <w:rFonts w:hint="eastAsia"/>
          <w:lang w:eastAsia="zh-CN"/>
        </w:rPr>
        <w:t>的能力，为此目的</w:t>
      </w:r>
      <w:r>
        <w:rPr>
          <w:rFonts w:hint="eastAsia"/>
          <w:lang w:eastAsia="zh-CN"/>
        </w:rPr>
        <w:t>：</w:t>
      </w:r>
    </w:p>
    <w:p w:rsidR="00E841B1" w:rsidRPr="00675736" w:rsidRDefault="00D053AF" w:rsidP="00E841B1">
      <w:pPr>
        <w:pStyle w:val="enumlev1"/>
        <w:rPr>
          <w:lang w:eastAsia="zh-CN"/>
        </w:rPr>
      </w:pPr>
      <w:r>
        <w:rPr>
          <w:lang w:eastAsia="zh-CN"/>
        </w:rPr>
        <w:t>i</w:t>
      </w:r>
      <w:r w:rsidRPr="005D078C">
        <w:rPr>
          <w:lang w:eastAsia="zh-CN"/>
        </w:rPr>
        <w:t>)</w:t>
      </w:r>
      <w:r w:rsidRPr="005D078C">
        <w:rPr>
          <w:lang w:eastAsia="zh-CN"/>
        </w:rPr>
        <w:tab/>
      </w:r>
      <w:r w:rsidRPr="00AB1CFB">
        <w:rPr>
          <w:rFonts w:hint="eastAsia"/>
          <w:lang w:eastAsia="zh-CN"/>
        </w:rPr>
        <w:t>列出国际电联的</w:t>
      </w:r>
      <w:r>
        <w:rPr>
          <w:rFonts w:hint="eastAsia"/>
          <w:lang w:eastAsia="zh-CN"/>
        </w:rPr>
        <w:t>各项</w:t>
      </w:r>
      <w:r w:rsidRPr="00AB1CFB">
        <w:rPr>
          <w:rFonts w:hint="eastAsia"/>
          <w:lang w:eastAsia="zh-CN"/>
        </w:rPr>
        <w:t>活动</w:t>
      </w:r>
      <w:r>
        <w:rPr>
          <w:rFonts w:hint="eastAsia"/>
          <w:lang w:eastAsia="zh-CN"/>
        </w:rPr>
        <w:t>、</w:t>
      </w:r>
      <w:r w:rsidRPr="00AB1CFB">
        <w:rPr>
          <w:rFonts w:hint="eastAsia"/>
          <w:lang w:eastAsia="zh-CN"/>
        </w:rPr>
        <w:t>这些活动的目标以及相关的资源和结果</w:t>
      </w:r>
      <w:r>
        <w:rPr>
          <w:rFonts w:hint="eastAsia"/>
          <w:lang w:eastAsia="zh-CN"/>
        </w:rPr>
        <w:t>；</w:t>
      </w:r>
    </w:p>
    <w:p w:rsidR="00E841B1" w:rsidRPr="00675736" w:rsidRDefault="00D053AF" w:rsidP="00E841B1">
      <w:pPr>
        <w:pStyle w:val="enumlev1"/>
        <w:rPr>
          <w:lang w:eastAsia="zh-CN"/>
        </w:rPr>
      </w:pPr>
      <w:r>
        <w:rPr>
          <w:lang w:eastAsia="zh-CN"/>
        </w:rPr>
        <w:t>ii</w:t>
      </w:r>
      <w:r w:rsidRPr="00675736">
        <w:rPr>
          <w:lang w:eastAsia="zh-CN"/>
        </w:rPr>
        <w:t>)</w:t>
      </w:r>
      <w:r w:rsidRPr="00675736">
        <w:rPr>
          <w:lang w:eastAsia="zh-CN"/>
        </w:rPr>
        <w:tab/>
      </w:r>
      <w:r>
        <w:rPr>
          <w:rFonts w:hint="eastAsia"/>
          <w:lang w:eastAsia="zh-CN"/>
        </w:rPr>
        <w:t>利用全面</w:t>
      </w:r>
      <w:r>
        <w:rPr>
          <w:lang w:eastAsia="zh-CN"/>
        </w:rPr>
        <w:t>的</w:t>
      </w:r>
      <w:r>
        <w:rPr>
          <w:rFonts w:hint="eastAsia"/>
          <w:lang w:eastAsia="zh-CN"/>
        </w:rPr>
        <w:t>绩效</w:t>
      </w:r>
      <w:r>
        <w:rPr>
          <w:rFonts w:hint="eastAsia"/>
          <w:color w:val="000000"/>
          <w:lang w:eastAsia="zh-CN"/>
        </w:rPr>
        <w:t>监督</w:t>
      </w:r>
      <w:r>
        <w:rPr>
          <w:color w:val="000000"/>
          <w:lang w:eastAsia="zh-CN"/>
        </w:rPr>
        <w:t>框架，</w:t>
      </w:r>
      <w:r>
        <w:rPr>
          <w:rFonts w:hint="eastAsia"/>
          <w:color w:val="000000"/>
          <w:lang w:eastAsia="zh-CN"/>
        </w:rPr>
        <w:t>监督</w:t>
      </w:r>
      <w:r>
        <w:rPr>
          <w:color w:val="000000"/>
          <w:lang w:eastAsia="zh-CN"/>
        </w:rPr>
        <w:t>国际电联</w:t>
      </w:r>
      <w:r w:rsidRPr="00AB1CFB">
        <w:rPr>
          <w:rFonts w:hint="eastAsia"/>
          <w:lang w:eastAsia="zh-CN"/>
        </w:rPr>
        <w:t>相互关联的</w:t>
      </w:r>
      <w:r>
        <w:rPr>
          <w:rFonts w:hint="eastAsia"/>
          <w:lang w:eastAsia="zh-CN"/>
        </w:rPr>
        <w:t>各项规划</w:t>
      </w:r>
      <w:r w:rsidRPr="00AB1CFB">
        <w:rPr>
          <w:rFonts w:hint="eastAsia"/>
          <w:lang w:eastAsia="zh-CN"/>
        </w:rPr>
        <w:t>的实施情况，使国际电联能够</w:t>
      </w:r>
      <w:r>
        <w:rPr>
          <w:rFonts w:hint="eastAsia"/>
          <w:lang w:eastAsia="zh-CN"/>
        </w:rPr>
        <w:t>对</w:t>
      </w:r>
      <w:r w:rsidRPr="00AB1CFB">
        <w:rPr>
          <w:rFonts w:hint="eastAsia"/>
          <w:lang w:eastAsia="zh-CN"/>
        </w:rPr>
        <w:t>进展</w:t>
      </w:r>
      <w:r>
        <w:rPr>
          <w:rFonts w:hint="eastAsia"/>
          <w:lang w:eastAsia="zh-CN"/>
        </w:rPr>
        <w:t>情况做出评估</w:t>
      </w:r>
      <w:r>
        <w:rPr>
          <w:rFonts w:ascii="SimSun" w:hAnsi="SimSun" w:cs="SimSun" w:hint="eastAsia"/>
          <w:color w:val="000000"/>
          <w:lang w:eastAsia="zh-CN"/>
        </w:rPr>
        <w:t>；</w:t>
      </w:r>
    </w:p>
    <w:p w:rsidR="00E841B1" w:rsidRPr="00675736" w:rsidRDefault="00D053AF" w:rsidP="00E841B1">
      <w:pPr>
        <w:pStyle w:val="enumlev1"/>
        <w:rPr>
          <w:lang w:eastAsia="zh-CN"/>
        </w:rPr>
      </w:pPr>
      <w:r>
        <w:rPr>
          <w:lang w:eastAsia="zh-CN"/>
        </w:rPr>
        <w:t>iii</w:t>
      </w:r>
      <w:r w:rsidRPr="00675736">
        <w:rPr>
          <w:lang w:eastAsia="zh-CN"/>
        </w:rPr>
        <w:t>)</w:t>
      </w:r>
      <w:r w:rsidRPr="00675736">
        <w:rPr>
          <w:lang w:eastAsia="zh-CN"/>
        </w:rPr>
        <w:tab/>
      </w:r>
      <w:r w:rsidRPr="00AB1CFB">
        <w:rPr>
          <w:rFonts w:hint="eastAsia"/>
          <w:lang w:eastAsia="zh-CN"/>
        </w:rPr>
        <w:t>根据国际电联的职责，</w:t>
      </w:r>
      <w:r w:rsidRPr="00080A9A">
        <w:rPr>
          <w:rFonts w:hint="eastAsia"/>
          <w:lang w:eastAsia="zh-CN"/>
        </w:rPr>
        <w:t>通过消除重复工作，同时考虑到国际电联</w:t>
      </w:r>
      <w:r>
        <w:rPr>
          <w:rFonts w:hint="eastAsia"/>
          <w:lang w:eastAsia="zh-CN"/>
        </w:rPr>
        <w:t>各项</w:t>
      </w:r>
      <w:r w:rsidRPr="00080A9A">
        <w:rPr>
          <w:rFonts w:hint="eastAsia"/>
          <w:lang w:eastAsia="zh-CN"/>
        </w:rPr>
        <w:t>活动与其它相关国际和区域</w:t>
      </w:r>
      <w:r>
        <w:rPr>
          <w:rFonts w:hint="eastAsia"/>
          <w:lang w:eastAsia="zh-CN"/>
        </w:rPr>
        <w:t>性</w:t>
      </w:r>
      <w:r w:rsidRPr="00080A9A">
        <w:rPr>
          <w:rFonts w:hint="eastAsia"/>
          <w:lang w:eastAsia="zh-CN"/>
        </w:rPr>
        <w:t>电信组织</w:t>
      </w:r>
      <w:r>
        <w:rPr>
          <w:rFonts w:hint="eastAsia"/>
          <w:lang w:eastAsia="zh-CN"/>
        </w:rPr>
        <w:t>各项</w:t>
      </w:r>
      <w:r w:rsidRPr="00080A9A">
        <w:rPr>
          <w:rFonts w:hint="eastAsia"/>
          <w:lang w:eastAsia="zh-CN"/>
        </w:rPr>
        <w:t>活动之间的互补性</w:t>
      </w:r>
      <w:r>
        <w:rPr>
          <w:rFonts w:hint="eastAsia"/>
          <w:lang w:eastAsia="zh-CN"/>
        </w:rPr>
        <w:t>来持续提高各项活动的效率</w:t>
      </w:r>
      <w:r w:rsidRPr="00080A9A">
        <w:rPr>
          <w:rFonts w:hint="eastAsia"/>
          <w:lang w:eastAsia="zh-CN"/>
        </w:rPr>
        <w:t>；</w:t>
      </w:r>
    </w:p>
    <w:p w:rsidR="00E841B1" w:rsidRPr="005D078C" w:rsidRDefault="00D053AF" w:rsidP="00E841B1">
      <w:pPr>
        <w:pStyle w:val="enumlev1"/>
        <w:rPr>
          <w:lang w:eastAsia="zh-CN"/>
        </w:rPr>
      </w:pPr>
      <w:r>
        <w:rPr>
          <w:lang w:eastAsia="zh-CN"/>
        </w:rPr>
        <w:t>iv</w:t>
      </w:r>
      <w:r w:rsidRPr="00675736">
        <w:rPr>
          <w:lang w:eastAsia="zh-CN"/>
        </w:rPr>
        <w:t>)</w:t>
      </w:r>
      <w:r w:rsidRPr="00675736">
        <w:rPr>
          <w:lang w:eastAsia="zh-CN"/>
        </w:rPr>
        <w:tab/>
      </w:r>
      <w:r w:rsidRPr="00080A9A">
        <w:rPr>
          <w:rFonts w:hint="eastAsia"/>
          <w:lang w:eastAsia="zh-CN"/>
        </w:rPr>
        <w:t>通过</w:t>
      </w:r>
      <w:r>
        <w:rPr>
          <w:rFonts w:hint="eastAsia"/>
          <w:lang w:eastAsia="zh-CN"/>
        </w:rPr>
        <w:t>公布（</w:t>
      </w:r>
      <w:r w:rsidRPr="00080A9A">
        <w:rPr>
          <w:rFonts w:hint="eastAsia"/>
          <w:lang w:eastAsia="zh-CN"/>
        </w:rPr>
        <w:t>包括使用或部署财务和人力资源（外部或内部）产生的所有费用</w:t>
      </w:r>
      <w:r>
        <w:rPr>
          <w:rFonts w:hint="eastAsia"/>
          <w:lang w:eastAsia="zh-CN"/>
        </w:rPr>
        <w:t>在内</w:t>
      </w:r>
      <w:r w:rsidRPr="00080A9A">
        <w:rPr>
          <w:rFonts w:hint="eastAsia"/>
          <w:lang w:eastAsia="zh-CN"/>
        </w:rPr>
        <w:t>的</w:t>
      </w:r>
      <w:r>
        <w:rPr>
          <w:rFonts w:hint="eastAsia"/>
          <w:lang w:eastAsia="zh-CN"/>
        </w:rPr>
        <w:t>）</w:t>
      </w:r>
      <w:r w:rsidRPr="00080A9A">
        <w:rPr>
          <w:rFonts w:hint="eastAsia"/>
          <w:lang w:eastAsia="zh-CN"/>
        </w:rPr>
        <w:t>详细信息，</w:t>
      </w:r>
      <w:r>
        <w:rPr>
          <w:rFonts w:hint="eastAsia"/>
          <w:lang w:eastAsia="zh-CN"/>
        </w:rPr>
        <w:t>确保报告</w:t>
      </w:r>
      <w:r w:rsidRPr="00080A9A">
        <w:rPr>
          <w:rFonts w:hint="eastAsia"/>
          <w:lang w:eastAsia="zh-CN"/>
        </w:rPr>
        <w:t>的透明度；</w:t>
      </w:r>
    </w:p>
    <w:p w:rsidR="00E841B1" w:rsidRPr="00675736" w:rsidRDefault="00D053AF" w:rsidP="00E841B1">
      <w:pPr>
        <w:pStyle w:val="enumlev1"/>
        <w:rPr>
          <w:lang w:eastAsia="zh-CN"/>
        </w:rPr>
      </w:pPr>
      <w:r>
        <w:rPr>
          <w:lang w:eastAsia="zh-CN"/>
        </w:rPr>
        <w:t>v</w:t>
      </w:r>
      <w:r w:rsidRPr="00675736">
        <w:rPr>
          <w:lang w:eastAsia="zh-CN"/>
        </w:rPr>
        <w:t>)</w:t>
      </w:r>
      <w:r w:rsidRPr="00675736">
        <w:rPr>
          <w:lang w:eastAsia="zh-CN"/>
        </w:rPr>
        <w:tab/>
      </w:r>
      <w:r>
        <w:rPr>
          <w:color w:val="000000"/>
          <w:lang w:eastAsia="zh-CN"/>
        </w:rPr>
        <w:t>在</w:t>
      </w:r>
      <w:r>
        <w:rPr>
          <w:rFonts w:hint="eastAsia"/>
          <w:color w:val="000000"/>
          <w:lang w:eastAsia="zh-CN"/>
        </w:rPr>
        <w:t>R</w:t>
      </w:r>
      <w:r>
        <w:rPr>
          <w:color w:val="000000"/>
          <w:lang w:eastAsia="zh-CN"/>
        </w:rPr>
        <w:t>BM</w:t>
      </w:r>
      <w:r>
        <w:rPr>
          <w:color w:val="000000"/>
          <w:lang w:eastAsia="zh-CN"/>
        </w:rPr>
        <w:t>背景下，进一步</w:t>
      </w:r>
      <w:r>
        <w:rPr>
          <w:rFonts w:hint="eastAsia"/>
          <w:color w:val="000000"/>
          <w:lang w:eastAsia="zh-CN"/>
        </w:rPr>
        <w:t>制定</w:t>
      </w:r>
      <w:r>
        <w:rPr>
          <w:color w:val="000000"/>
          <w:lang w:eastAsia="zh-CN"/>
        </w:rPr>
        <w:t>国际电联层面</w:t>
      </w:r>
      <w:r>
        <w:rPr>
          <w:rFonts w:hint="eastAsia"/>
          <w:color w:val="000000"/>
          <w:lang w:eastAsia="zh-CN"/>
        </w:rPr>
        <w:t>的</w:t>
      </w:r>
      <w:r>
        <w:rPr>
          <w:color w:val="000000"/>
          <w:lang w:eastAsia="zh-CN"/>
        </w:rPr>
        <w:t>风险管理</w:t>
      </w:r>
      <w:r>
        <w:rPr>
          <w:rFonts w:hint="eastAsia"/>
          <w:color w:val="000000"/>
          <w:lang w:eastAsia="zh-CN"/>
        </w:rPr>
        <w:t>制度</w:t>
      </w:r>
      <w:r>
        <w:rPr>
          <w:color w:val="000000"/>
          <w:lang w:eastAsia="zh-CN"/>
        </w:rPr>
        <w:t>，</w:t>
      </w:r>
      <w:r>
        <w:rPr>
          <w:rFonts w:hint="eastAsia"/>
          <w:color w:val="000000"/>
          <w:lang w:eastAsia="zh-CN"/>
        </w:rPr>
        <w:t>以</w:t>
      </w:r>
      <w:r>
        <w:rPr>
          <w:color w:val="000000"/>
          <w:lang w:eastAsia="zh-CN"/>
        </w:rPr>
        <w:t>确保成</w:t>
      </w:r>
      <w:r>
        <w:rPr>
          <w:rFonts w:hint="eastAsia"/>
          <w:color w:val="000000"/>
          <w:lang w:eastAsia="zh-CN"/>
        </w:rPr>
        <w:t>国际电联</w:t>
      </w:r>
      <w:r>
        <w:rPr>
          <w:color w:val="000000"/>
          <w:lang w:eastAsia="zh-CN"/>
        </w:rPr>
        <w:t>员</w:t>
      </w:r>
      <w:r>
        <w:rPr>
          <w:rFonts w:hint="eastAsia"/>
          <w:color w:val="000000"/>
          <w:lang w:eastAsia="zh-CN"/>
        </w:rPr>
        <w:t>的</w:t>
      </w:r>
      <w:r>
        <w:rPr>
          <w:color w:val="000000"/>
          <w:lang w:eastAsia="zh-CN"/>
        </w:rPr>
        <w:t>会费</w:t>
      </w:r>
      <w:r>
        <w:rPr>
          <w:rFonts w:hint="eastAsia"/>
          <w:lang w:eastAsia="zh-CN"/>
        </w:rPr>
        <w:t>及其他财务资源</w:t>
      </w:r>
      <w:r>
        <w:rPr>
          <w:color w:val="000000"/>
          <w:lang w:eastAsia="zh-CN"/>
        </w:rPr>
        <w:t>得到最佳使用</w:t>
      </w:r>
      <w:r>
        <w:rPr>
          <w:rFonts w:ascii="SimSun" w:hAnsi="SimSun" w:cs="SimSun" w:hint="eastAsia"/>
          <w:color w:val="000000"/>
          <w:lang w:eastAsia="zh-CN"/>
        </w:rPr>
        <w:t>；</w:t>
      </w:r>
    </w:p>
    <w:p w:rsidR="00AF35F8" w:rsidRDefault="00D053AF" w:rsidP="00AF35F8">
      <w:pPr>
        <w:rPr>
          <w:lang w:eastAsia="zh-CN"/>
        </w:rPr>
      </w:pPr>
      <w:r>
        <w:rPr>
          <w:lang w:eastAsia="zh-CN"/>
        </w:rPr>
        <w:br w:type="page"/>
      </w:r>
    </w:p>
    <w:p w:rsidR="00E841B1" w:rsidRPr="008A7242" w:rsidRDefault="00D053AF" w:rsidP="00E841B1">
      <w:pPr>
        <w:rPr>
          <w:lang w:eastAsia="zh-CN"/>
        </w:rPr>
      </w:pPr>
      <w:r w:rsidRPr="008A7242">
        <w:rPr>
          <w:lang w:eastAsia="zh-CN"/>
        </w:rPr>
        <w:t>3</w:t>
      </w:r>
      <w:r w:rsidRPr="008A7242">
        <w:rPr>
          <w:lang w:eastAsia="zh-CN"/>
        </w:rPr>
        <w:tab/>
      </w:r>
      <w:r>
        <w:rPr>
          <w:rFonts w:hint="eastAsia"/>
          <w:lang w:eastAsia="zh-CN"/>
        </w:rPr>
        <w:t>制定协调和综合的运作规划，其中反映这些规划与第</w:t>
      </w:r>
      <w:r>
        <w:rPr>
          <w:rFonts w:hint="eastAsia"/>
          <w:lang w:eastAsia="zh-CN"/>
        </w:rPr>
        <w:t>71</w:t>
      </w:r>
      <w:r>
        <w:rPr>
          <w:rFonts w:hint="eastAsia"/>
          <w:lang w:eastAsia="zh-CN"/>
        </w:rPr>
        <w:t>号决议（</w:t>
      </w:r>
      <w:r>
        <w:rPr>
          <w:rFonts w:hint="eastAsia"/>
          <w:lang w:eastAsia="zh-CN"/>
        </w:rPr>
        <w:t>2018</w:t>
      </w:r>
      <w:r>
        <w:rPr>
          <w:rFonts w:hint="eastAsia"/>
          <w:lang w:eastAsia="zh-CN"/>
        </w:rPr>
        <w:t>年，迪拜，修订版）和第</w:t>
      </w:r>
      <w:r>
        <w:rPr>
          <w:rFonts w:hint="eastAsia"/>
          <w:lang w:eastAsia="zh-CN"/>
        </w:rPr>
        <w:t>5</w:t>
      </w:r>
      <w:r>
        <w:rPr>
          <w:rFonts w:hint="eastAsia"/>
          <w:lang w:eastAsia="zh-CN"/>
        </w:rPr>
        <w:t>号决定（</w:t>
      </w:r>
      <w:r>
        <w:rPr>
          <w:rFonts w:hint="eastAsia"/>
          <w:lang w:eastAsia="zh-CN"/>
        </w:rPr>
        <w:t>2018</w:t>
      </w:r>
      <w:r>
        <w:rPr>
          <w:rFonts w:hint="eastAsia"/>
          <w:lang w:eastAsia="zh-CN"/>
        </w:rPr>
        <w:t>年，迪拜，修订版）分别阐明的国际电联战略规划及财务规划之间的联系，每年提交部门顾问组审议并</w:t>
      </w:r>
      <w:r>
        <w:rPr>
          <w:lang w:eastAsia="zh-CN"/>
        </w:rPr>
        <w:t>提交</w:t>
      </w:r>
      <w:r>
        <w:rPr>
          <w:rFonts w:hint="eastAsia"/>
          <w:lang w:eastAsia="zh-CN"/>
        </w:rPr>
        <w:t>理事会批准；</w:t>
      </w:r>
    </w:p>
    <w:p w:rsidR="00E841B1" w:rsidRDefault="00D053AF" w:rsidP="00E841B1">
      <w:pPr>
        <w:rPr>
          <w:lang w:eastAsia="zh-CN"/>
        </w:rPr>
      </w:pPr>
      <w:r w:rsidRPr="008A7242">
        <w:rPr>
          <w:lang w:eastAsia="zh-CN"/>
        </w:rPr>
        <w:t>4</w:t>
      </w:r>
      <w:r w:rsidRPr="008A7242">
        <w:rPr>
          <w:lang w:eastAsia="zh-CN"/>
        </w:rPr>
        <w:tab/>
      </w:r>
      <w:r>
        <w:rPr>
          <w:rFonts w:hint="eastAsia"/>
          <w:lang w:eastAsia="zh-CN"/>
        </w:rPr>
        <w:t>向大会和全会提供所有可用的新的财务和规划机制方面的必要信息，以便对所做决定的财务影响进行估算，并在考虑到国际电联《公约》第</w:t>
      </w:r>
      <w:r>
        <w:rPr>
          <w:rFonts w:hint="eastAsia"/>
          <w:lang w:eastAsia="zh-CN"/>
        </w:rPr>
        <w:t>34</w:t>
      </w:r>
      <w:r>
        <w:rPr>
          <w:rFonts w:hint="eastAsia"/>
          <w:lang w:eastAsia="zh-CN"/>
        </w:rPr>
        <w:t>条规定的情况下，协助成员国“估算”所提交国际电联所有大会和全会的全部提案费用；</w:t>
      </w:r>
    </w:p>
    <w:p w:rsidR="00E841B1" w:rsidRPr="008A7242" w:rsidRDefault="00D053AF" w:rsidP="00E841B1">
      <w:pPr>
        <w:rPr>
          <w:lang w:eastAsia="zh-CN"/>
        </w:rPr>
      </w:pPr>
      <w:r w:rsidRPr="008A7242">
        <w:rPr>
          <w:lang w:eastAsia="zh-CN"/>
        </w:rPr>
        <w:t>5</w:t>
      </w:r>
      <w:r w:rsidRPr="008A7242">
        <w:rPr>
          <w:lang w:eastAsia="zh-CN"/>
        </w:rPr>
        <w:tab/>
      </w:r>
      <w:r>
        <w:rPr>
          <w:rFonts w:hint="eastAsia"/>
          <w:lang w:eastAsia="zh-CN"/>
        </w:rPr>
        <w:t>根据</w:t>
      </w:r>
      <w:r>
        <w:rPr>
          <w:szCs w:val="24"/>
          <w:lang w:val="en-US" w:eastAsia="zh-CN"/>
        </w:rPr>
        <w:t>第</w:t>
      </w:r>
      <w:r>
        <w:rPr>
          <w:rFonts w:hint="eastAsia"/>
          <w:szCs w:val="24"/>
          <w:lang w:val="en-US" w:eastAsia="zh-CN"/>
        </w:rPr>
        <w:t>48</w:t>
      </w:r>
      <w:r>
        <w:rPr>
          <w:rFonts w:hint="eastAsia"/>
          <w:szCs w:val="24"/>
          <w:lang w:val="en-US" w:eastAsia="zh-CN"/>
        </w:rPr>
        <w:t>号</w:t>
      </w:r>
      <w:r>
        <w:rPr>
          <w:szCs w:val="24"/>
          <w:lang w:val="en-US" w:eastAsia="zh-CN"/>
        </w:rPr>
        <w:t>决议（</w:t>
      </w:r>
      <w:r w:rsidRPr="00190A9E">
        <w:rPr>
          <w:szCs w:val="24"/>
          <w:lang w:val="en-US" w:eastAsia="zh-CN"/>
        </w:rPr>
        <w:t>20</w:t>
      </w:r>
      <w:r>
        <w:rPr>
          <w:szCs w:val="24"/>
          <w:lang w:val="en-US" w:eastAsia="zh-CN"/>
        </w:rPr>
        <w:t>18</w:t>
      </w:r>
      <w:r>
        <w:rPr>
          <w:rFonts w:hint="eastAsia"/>
          <w:szCs w:val="24"/>
          <w:lang w:val="en-US" w:eastAsia="zh-CN"/>
        </w:rPr>
        <w:t>年，迪拜，</w:t>
      </w:r>
      <w:r>
        <w:rPr>
          <w:szCs w:val="24"/>
          <w:lang w:val="en-US" w:eastAsia="zh-CN"/>
        </w:rPr>
        <w:t>修订版），</w:t>
      </w:r>
      <w:r>
        <w:rPr>
          <w:rFonts w:hint="eastAsia"/>
          <w:szCs w:val="24"/>
          <w:lang w:val="en-US" w:eastAsia="zh-CN"/>
        </w:rPr>
        <w:t>在</w:t>
      </w:r>
      <w:r>
        <w:rPr>
          <w:szCs w:val="24"/>
          <w:lang w:val="en-US" w:eastAsia="zh-CN"/>
        </w:rPr>
        <w:t>提高</w:t>
      </w:r>
      <w:r>
        <w:rPr>
          <w:rFonts w:hint="eastAsia"/>
          <w:szCs w:val="24"/>
          <w:lang w:val="en-US" w:eastAsia="zh-CN"/>
        </w:rPr>
        <w:t>职员</w:t>
      </w:r>
      <w:r>
        <w:rPr>
          <w:szCs w:val="24"/>
          <w:lang w:val="en-US" w:eastAsia="zh-CN"/>
        </w:rPr>
        <w:t>的能力</w:t>
      </w:r>
      <w:r>
        <w:rPr>
          <w:rFonts w:hint="eastAsia"/>
          <w:szCs w:val="24"/>
          <w:lang w:val="en-US" w:eastAsia="zh-CN"/>
        </w:rPr>
        <w:t>方面取得稳步进展，提高</w:t>
      </w:r>
      <w:r>
        <w:rPr>
          <w:szCs w:val="24"/>
          <w:lang w:val="en-US" w:eastAsia="zh-CN"/>
        </w:rPr>
        <w:t>其技能</w:t>
      </w:r>
      <w:r>
        <w:rPr>
          <w:rFonts w:hint="eastAsia"/>
          <w:szCs w:val="24"/>
          <w:lang w:val="en-US" w:eastAsia="zh-CN"/>
        </w:rPr>
        <w:t>水平并增加</w:t>
      </w:r>
      <w:r>
        <w:rPr>
          <w:szCs w:val="24"/>
          <w:lang w:val="en-US" w:eastAsia="zh-CN"/>
        </w:rPr>
        <w:t>参与</w:t>
      </w:r>
      <w:r>
        <w:rPr>
          <w:rFonts w:hint="eastAsia"/>
          <w:szCs w:val="24"/>
          <w:lang w:val="en-US" w:eastAsia="zh-CN"/>
        </w:rPr>
        <w:t>R</w:t>
      </w:r>
      <w:r>
        <w:rPr>
          <w:szCs w:val="24"/>
          <w:lang w:val="en-US" w:eastAsia="zh-CN"/>
        </w:rPr>
        <w:t>BM</w:t>
      </w:r>
      <w:r>
        <w:rPr>
          <w:rFonts w:hint="eastAsia"/>
          <w:szCs w:val="24"/>
          <w:lang w:val="en-US" w:eastAsia="zh-CN"/>
        </w:rPr>
        <w:t>的国际电联职员人数</w:t>
      </w:r>
      <w:r>
        <w:rPr>
          <w:szCs w:val="24"/>
          <w:lang w:val="en-US" w:eastAsia="zh-CN"/>
        </w:rPr>
        <w:t>，同时在</w:t>
      </w:r>
      <w:r>
        <w:rPr>
          <w:rFonts w:hint="eastAsia"/>
          <w:szCs w:val="24"/>
          <w:lang w:val="en-US" w:eastAsia="zh-CN"/>
        </w:rPr>
        <w:t>职员事项</w:t>
      </w:r>
      <w:r>
        <w:rPr>
          <w:szCs w:val="24"/>
          <w:lang w:val="en-US" w:eastAsia="zh-CN"/>
        </w:rPr>
        <w:t>报告中</w:t>
      </w:r>
      <w:r>
        <w:rPr>
          <w:rFonts w:hint="eastAsia"/>
          <w:szCs w:val="24"/>
          <w:lang w:val="en-US" w:eastAsia="zh-CN"/>
        </w:rPr>
        <w:t>反映相关</w:t>
      </w:r>
      <w:r>
        <w:rPr>
          <w:szCs w:val="24"/>
          <w:lang w:val="en-US" w:eastAsia="zh-CN"/>
        </w:rPr>
        <w:t>结果；</w:t>
      </w:r>
    </w:p>
    <w:p w:rsidR="00E841B1" w:rsidRDefault="00D053AF" w:rsidP="00E841B1">
      <w:pPr>
        <w:rPr>
          <w:lang w:eastAsia="zh-CN"/>
        </w:rPr>
      </w:pPr>
      <w:r w:rsidRPr="008A7242">
        <w:rPr>
          <w:lang w:eastAsia="zh-CN"/>
        </w:rPr>
        <w:t>6</w:t>
      </w:r>
      <w:r w:rsidRPr="008A7242">
        <w:rPr>
          <w:lang w:eastAsia="zh-CN"/>
        </w:rPr>
        <w:tab/>
      </w:r>
      <w:r w:rsidRPr="00341B15">
        <w:rPr>
          <w:rFonts w:hint="eastAsia"/>
          <w:lang w:eastAsia="zh-CN"/>
        </w:rPr>
        <w:t>提出与</w:t>
      </w:r>
      <w:r>
        <w:rPr>
          <w:rFonts w:hint="eastAsia"/>
          <w:lang w:eastAsia="zh-CN"/>
        </w:rPr>
        <w:t>R</w:t>
      </w:r>
      <w:r>
        <w:rPr>
          <w:lang w:eastAsia="zh-CN"/>
        </w:rPr>
        <w:t>BM</w:t>
      </w:r>
      <w:r>
        <w:rPr>
          <w:rFonts w:hint="eastAsia"/>
          <w:lang w:eastAsia="zh-CN"/>
        </w:rPr>
        <w:t>和</w:t>
      </w:r>
      <w:r>
        <w:rPr>
          <w:rFonts w:hint="eastAsia"/>
          <w:lang w:eastAsia="zh-CN"/>
        </w:rPr>
        <w:t>R</w:t>
      </w:r>
      <w:r>
        <w:rPr>
          <w:lang w:eastAsia="zh-CN"/>
        </w:rPr>
        <w:t>BB</w:t>
      </w:r>
      <w:r w:rsidRPr="00341B15">
        <w:rPr>
          <w:rFonts w:hint="eastAsia"/>
          <w:lang w:eastAsia="zh-CN"/>
        </w:rPr>
        <w:t>有关的适当</w:t>
      </w:r>
      <w:r>
        <w:rPr>
          <w:rFonts w:hint="eastAsia"/>
          <w:lang w:eastAsia="zh-CN"/>
        </w:rPr>
        <w:t>建议</w:t>
      </w:r>
      <w:r w:rsidRPr="00341B15">
        <w:rPr>
          <w:rFonts w:hint="eastAsia"/>
          <w:lang w:eastAsia="zh-CN"/>
        </w:rPr>
        <w:t>，供理事会审议，以便</w:t>
      </w:r>
      <w:r>
        <w:rPr>
          <w:rFonts w:hint="eastAsia"/>
          <w:lang w:eastAsia="zh-CN"/>
        </w:rPr>
        <w:t>在顾及</w:t>
      </w:r>
      <w:r w:rsidRPr="00341B15">
        <w:rPr>
          <w:rFonts w:hint="eastAsia"/>
          <w:lang w:eastAsia="zh-CN"/>
        </w:rPr>
        <w:t>成员国</w:t>
      </w:r>
      <w:r>
        <w:rPr>
          <w:rFonts w:hint="eastAsia"/>
          <w:lang w:eastAsia="zh-CN"/>
        </w:rPr>
        <w:t>观点</w:t>
      </w:r>
      <w:r w:rsidRPr="00341B15">
        <w:rPr>
          <w:rFonts w:hint="eastAsia"/>
          <w:lang w:eastAsia="zh-CN"/>
        </w:rPr>
        <w:t>和部门</w:t>
      </w:r>
      <w:r>
        <w:rPr>
          <w:rFonts w:hint="eastAsia"/>
          <w:lang w:eastAsia="zh-CN"/>
        </w:rPr>
        <w:t>顾问</w:t>
      </w:r>
      <w:r w:rsidRPr="00341B15">
        <w:rPr>
          <w:rFonts w:hint="eastAsia"/>
          <w:lang w:eastAsia="zh-CN"/>
        </w:rPr>
        <w:t>组</w:t>
      </w:r>
      <w:r>
        <w:rPr>
          <w:rFonts w:hint="eastAsia"/>
          <w:lang w:eastAsia="zh-CN"/>
        </w:rPr>
        <w:t>以及</w:t>
      </w:r>
      <w:r w:rsidRPr="00341B15">
        <w:rPr>
          <w:rFonts w:hint="eastAsia"/>
          <w:lang w:eastAsia="zh-CN"/>
        </w:rPr>
        <w:t>内部和外部审计</w:t>
      </w:r>
      <w:r>
        <w:rPr>
          <w:rFonts w:hint="eastAsia"/>
          <w:lang w:eastAsia="zh-CN"/>
        </w:rPr>
        <w:t>员与</w:t>
      </w:r>
      <w:r w:rsidRPr="00DC2CDD">
        <w:rPr>
          <w:rFonts w:hint="eastAsia"/>
          <w:lang w:eastAsia="zh-CN"/>
        </w:rPr>
        <w:t>独立管理顾问委员会（</w:t>
      </w:r>
      <w:r w:rsidRPr="00DC2CDD">
        <w:rPr>
          <w:rFonts w:hint="eastAsia"/>
          <w:lang w:eastAsia="zh-CN"/>
        </w:rPr>
        <w:t>IMAC</w:t>
      </w:r>
      <w:r w:rsidRPr="00DC2CDD">
        <w:rPr>
          <w:rFonts w:hint="eastAsia"/>
          <w:lang w:eastAsia="zh-CN"/>
        </w:rPr>
        <w:t>）</w:t>
      </w:r>
      <w:r w:rsidRPr="00341B15">
        <w:rPr>
          <w:rFonts w:hint="eastAsia"/>
          <w:lang w:eastAsia="zh-CN"/>
        </w:rPr>
        <w:t>建议</w:t>
      </w:r>
      <w:r>
        <w:rPr>
          <w:rFonts w:hint="eastAsia"/>
          <w:lang w:eastAsia="zh-CN"/>
        </w:rPr>
        <w:t>的情况下</w:t>
      </w:r>
      <w:r w:rsidRPr="00341B15">
        <w:rPr>
          <w:rFonts w:hint="eastAsia"/>
          <w:lang w:eastAsia="zh-CN"/>
        </w:rPr>
        <w:t>，对国际电联《财务规则和财务细则》进行修改</w:t>
      </w:r>
      <w:r>
        <w:rPr>
          <w:rFonts w:hint="eastAsia"/>
          <w:lang w:eastAsia="zh-CN"/>
        </w:rPr>
        <w:t>；</w:t>
      </w:r>
    </w:p>
    <w:p w:rsidR="00E841B1" w:rsidRPr="008A7242" w:rsidRDefault="00D053AF" w:rsidP="00E841B1">
      <w:pPr>
        <w:rPr>
          <w:lang w:eastAsia="zh-CN"/>
        </w:rPr>
      </w:pPr>
      <w:r w:rsidRPr="003C1292">
        <w:rPr>
          <w:szCs w:val="24"/>
          <w:lang w:eastAsia="zh-CN"/>
        </w:rPr>
        <w:t>7</w:t>
      </w:r>
      <w:r w:rsidRPr="003C1292">
        <w:rPr>
          <w:szCs w:val="24"/>
          <w:lang w:eastAsia="zh-CN"/>
        </w:rPr>
        <w:tab/>
      </w:r>
      <w:r>
        <w:rPr>
          <w:rFonts w:hint="eastAsia"/>
          <w:szCs w:val="24"/>
          <w:lang w:eastAsia="zh-CN"/>
        </w:rPr>
        <w:t>将</w:t>
      </w:r>
      <w:r>
        <w:rPr>
          <w:rFonts w:hint="eastAsia"/>
          <w:lang w:eastAsia="zh-CN"/>
        </w:rPr>
        <w:t>确保运作规划和双年度预算的一致性和避免重复</w:t>
      </w:r>
      <w:r>
        <w:rPr>
          <w:lang w:eastAsia="zh-CN"/>
        </w:rPr>
        <w:t>工作作为协调委员会常设活动的组成部分</w:t>
      </w:r>
      <w:r>
        <w:rPr>
          <w:rFonts w:hint="eastAsia"/>
          <w:lang w:eastAsia="zh-CN"/>
        </w:rPr>
        <w:t>，供理事会审议，同时确定应包括在内的具体措施和要素；</w:t>
      </w:r>
    </w:p>
    <w:p w:rsidR="00E841B1" w:rsidRPr="008A7242" w:rsidRDefault="00D053AF" w:rsidP="00BD5CD7">
      <w:pPr>
        <w:rPr>
          <w:lang w:eastAsia="zh-CN"/>
        </w:rPr>
      </w:pPr>
      <w:r w:rsidRPr="00675736">
        <w:rPr>
          <w:szCs w:val="24"/>
          <w:lang w:eastAsia="zh-CN"/>
        </w:rPr>
        <w:t>8</w:t>
      </w:r>
      <w:r w:rsidRPr="00675736">
        <w:rPr>
          <w:szCs w:val="24"/>
          <w:lang w:eastAsia="zh-CN"/>
        </w:rPr>
        <w:tab/>
      </w:r>
      <w:r>
        <w:rPr>
          <w:rFonts w:hint="eastAsia"/>
          <w:lang w:eastAsia="zh-CN"/>
        </w:rPr>
        <w:t>在</w:t>
      </w:r>
      <w:r>
        <w:rPr>
          <w:rFonts w:hint="eastAsia"/>
          <w:lang w:eastAsia="zh-CN"/>
        </w:rPr>
        <w:t>2018</w:t>
      </w:r>
      <w:r>
        <w:rPr>
          <w:rFonts w:hint="eastAsia"/>
          <w:lang w:eastAsia="zh-CN"/>
        </w:rPr>
        <w:t>年全权代表大会</w:t>
      </w:r>
      <w:r w:rsidRPr="00341B15">
        <w:rPr>
          <w:rFonts w:hint="eastAsia"/>
          <w:lang w:eastAsia="zh-CN"/>
        </w:rPr>
        <w:t>之后</w:t>
      </w:r>
      <w:r>
        <w:rPr>
          <w:rFonts w:hint="eastAsia"/>
          <w:lang w:eastAsia="zh-CN"/>
        </w:rPr>
        <w:t>，</w:t>
      </w:r>
      <w:r w:rsidRPr="00341B15">
        <w:rPr>
          <w:rFonts w:hint="eastAsia"/>
          <w:lang w:eastAsia="zh-CN"/>
        </w:rPr>
        <w:t>每年</w:t>
      </w:r>
      <w:r>
        <w:rPr>
          <w:rFonts w:hint="eastAsia"/>
          <w:lang w:eastAsia="zh-CN"/>
        </w:rPr>
        <w:t>监督全权代表大会各项</w:t>
      </w:r>
      <w:r w:rsidRPr="00341B15">
        <w:rPr>
          <w:rFonts w:hint="eastAsia"/>
          <w:lang w:eastAsia="zh-CN"/>
        </w:rPr>
        <w:t>决议的实施情况，并</w:t>
      </w:r>
      <w:r>
        <w:rPr>
          <w:rFonts w:hint="eastAsia"/>
          <w:lang w:eastAsia="zh-CN"/>
        </w:rPr>
        <w:t>且起草一份</w:t>
      </w:r>
      <w:r w:rsidRPr="00341B15">
        <w:rPr>
          <w:rFonts w:hint="eastAsia"/>
          <w:lang w:eastAsia="zh-CN"/>
        </w:rPr>
        <w:t>年度报告</w:t>
      </w:r>
      <w:r>
        <w:rPr>
          <w:rFonts w:hint="eastAsia"/>
          <w:lang w:eastAsia="zh-CN"/>
        </w:rPr>
        <w:t>提交</w:t>
      </w:r>
      <w:r w:rsidRPr="00341B15">
        <w:rPr>
          <w:rFonts w:hint="eastAsia"/>
          <w:lang w:eastAsia="zh-CN"/>
        </w:rPr>
        <w:t>理事会（在</w:t>
      </w:r>
      <w:r w:rsidRPr="005E7B44">
        <w:rPr>
          <w:rFonts w:hint="eastAsia"/>
          <w:lang w:eastAsia="zh-CN"/>
        </w:rPr>
        <w:t>关于落实国际电联战略规划和各项活动的</w:t>
      </w:r>
      <w:r>
        <w:rPr>
          <w:rFonts w:hint="eastAsia"/>
          <w:lang w:eastAsia="zh-CN"/>
        </w:rPr>
        <w:t>年度</w:t>
      </w:r>
      <w:r w:rsidRPr="005E7B44">
        <w:rPr>
          <w:rFonts w:hint="eastAsia"/>
          <w:lang w:eastAsia="zh-CN"/>
        </w:rPr>
        <w:t>报告</w:t>
      </w:r>
      <w:r w:rsidRPr="00341B15">
        <w:rPr>
          <w:rFonts w:hint="eastAsia"/>
          <w:lang w:eastAsia="zh-CN"/>
        </w:rPr>
        <w:t>的框架内</w:t>
      </w:r>
      <w:r>
        <w:rPr>
          <w:rFonts w:hint="eastAsia"/>
          <w:lang w:eastAsia="zh-CN"/>
        </w:rPr>
        <w:t>（国际电联年度进展报告）</w:t>
      </w:r>
      <w:r w:rsidRPr="00341B15">
        <w:rPr>
          <w:rFonts w:hint="eastAsia"/>
          <w:lang w:eastAsia="zh-CN"/>
        </w:rPr>
        <w:t>）</w:t>
      </w:r>
      <w:r>
        <w:rPr>
          <w:rFonts w:hint="eastAsia"/>
          <w:lang w:eastAsia="zh-CN"/>
        </w:rPr>
        <w:t>，</w:t>
      </w:r>
    </w:p>
    <w:p w:rsidR="00E841B1" w:rsidRPr="008A7242" w:rsidRDefault="00D053AF" w:rsidP="00E841B1">
      <w:pPr>
        <w:pStyle w:val="Call"/>
        <w:rPr>
          <w:lang w:eastAsia="zh-CN"/>
        </w:rPr>
      </w:pPr>
      <w:r w:rsidRPr="005E7B44">
        <w:rPr>
          <w:rFonts w:hint="eastAsia"/>
          <w:lang w:eastAsia="zh-CN"/>
        </w:rPr>
        <w:t>责成秘书长</w:t>
      </w:r>
    </w:p>
    <w:p w:rsidR="00E841B1" w:rsidRPr="00403213" w:rsidRDefault="00D053AF" w:rsidP="00E841B1">
      <w:pPr>
        <w:ind w:firstLineChars="200" w:firstLine="480"/>
        <w:rPr>
          <w:rFonts w:hAnsiTheme="minorHAnsi"/>
          <w:lang w:eastAsia="zh-CN"/>
        </w:rPr>
      </w:pPr>
      <w:r w:rsidRPr="005E7B44">
        <w:rPr>
          <w:rFonts w:hint="eastAsia"/>
          <w:lang w:eastAsia="zh-CN"/>
        </w:rPr>
        <w:t>每年向国际电联理事会报告本决议的执行情况，</w:t>
      </w:r>
    </w:p>
    <w:p w:rsidR="00E841B1" w:rsidRPr="009B5345" w:rsidRDefault="00D053AF" w:rsidP="00E841B1">
      <w:pPr>
        <w:pStyle w:val="Call"/>
        <w:rPr>
          <w:lang w:eastAsia="zh-CN"/>
        </w:rPr>
      </w:pPr>
      <w:r w:rsidRPr="009B5345">
        <w:rPr>
          <w:lang w:eastAsia="zh-CN"/>
        </w:rPr>
        <w:t>责成理事会</w:t>
      </w:r>
    </w:p>
    <w:p w:rsidR="00E841B1" w:rsidRPr="00474E6C" w:rsidRDefault="00D053AF" w:rsidP="00E841B1">
      <w:pPr>
        <w:rPr>
          <w:rFonts w:asciiTheme="minorHAnsi" w:hAnsi="Times New Roman"/>
          <w:lang w:eastAsia="zh-CN"/>
        </w:rPr>
      </w:pPr>
      <w:r w:rsidRPr="009B5345">
        <w:rPr>
          <w:rFonts w:asciiTheme="minorHAnsi" w:hAnsiTheme="minorHAnsi"/>
          <w:lang w:eastAsia="zh-CN"/>
        </w:rPr>
        <w:t>1</w:t>
      </w:r>
      <w:r w:rsidRPr="009B5345">
        <w:rPr>
          <w:rFonts w:asciiTheme="minorHAnsi" w:hAnsiTheme="minorHAnsi"/>
          <w:lang w:eastAsia="zh-CN"/>
        </w:rPr>
        <w:tab/>
      </w:r>
      <w:r>
        <w:rPr>
          <w:color w:val="000000"/>
          <w:lang w:eastAsia="zh-CN"/>
        </w:rPr>
        <w:t>继续采取适当行动，以确保在国际电联进一步制定并适当实施</w:t>
      </w:r>
      <w:r>
        <w:rPr>
          <w:rFonts w:hint="eastAsia"/>
          <w:color w:val="000000"/>
          <w:lang w:eastAsia="zh-CN"/>
        </w:rPr>
        <w:t>R</w:t>
      </w:r>
      <w:r>
        <w:rPr>
          <w:color w:val="000000"/>
          <w:lang w:eastAsia="zh-CN"/>
        </w:rPr>
        <w:t>BM</w:t>
      </w:r>
      <w:r>
        <w:rPr>
          <w:rFonts w:asciiTheme="minorHAnsi" w:hAnsi="Times New Roman" w:hint="eastAsia"/>
          <w:lang w:eastAsia="zh-CN"/>
        </w:rPr>
        <w:t>和</w:t>
      </w:r>
      <w:r>
        <w:rPr>
          <w:rFonts w:asciiTheme="minorHAnsi" w:hAnsi="Times New Roman" w:hint="eastAsia"/>
          <w:lang w:eastAsia="zh-CN"/>
        </w:rPr>
        <w:t>R</w:t>
      </w:r>
      <w:r>
        <w:rPr>
          <w:rFonts w:asciiTheme="minorHAnsi" w:hAnsi="Times New Roman"/>
          <w:lang w:eastAsia="zh-CN"/>
        </w:rPr>
        <w:t>BB</w:t>
      </w:r>
      <w:r>
        <w:rPr>
          <w:rFonts w:ascii="SimSun" w:hAnsi="SimSun" w:cs="SimSun" w:hint="eastAsia"/>
          <w:color w:val="000000"/>
          <w:lang w:eastAsia="zh-CN"/>
        </w:rPr>
        <w:t>；</w:t>
      </w:r>
    </w:p>
    <w:p w:rsidR="00E841B1" w:rsidRDefault="00D053AF" w:rsidP="00E841B1">
      <w:pPr>
        <w:spacing w:after="120"/>
        <w:rPr>
          <w:rFonts w:asciiTheme="minorHAnsi" w:hAnsi="Times New Roman"/>
          <w:lang w:eastAsia="zh-CN"/>
        </w:rPr>
      </w:pPr>
      <w:r w:rsidRPr="009B5345">
        <w:rPr>
          <w:rFonts w:asciiTheme="minorHAnsi" w:hAnsiTheme="minorHAnsi"/>
          <w:lang w:eastAsia="zh-CN"/>
        </w:rPr>
        <w:t>2</w:t>
      </w:r>
      <w:r w:rsidRPr="009B5345">
        <w:rPr>
          <w:rFonts w:asciiTheme="minorHAnsi" w:hAnsiTheme="minorHAnsi"/>
          <w:lang w:eastAsia="zh-CN"/>
        </w:rPr>
        <w:tab/>
      </w:r>
      <w:r w:rsidRPr="009B5345">
        <w:rPr>
          <w:rFonts w:asciiTheme="minorHAnsi" w:hAnsi="Times New Roman" w:hint="eastAsia"/>
          <w:lang w:eastAsia="zh-CN"/>
        </w:rPr>
        <w:t>在随后的理事会各届会议上监督本决议的落实情况，并向下一届全权代表大会做出报告</w:t>
      </w:r>
      <w:r>
        <w:rPr>
          <w:rFonts w:asciiTheme="minorHAnsi" w:hAnsi="Times New Roman" w:hint="eastAsia"/>
          <w:lang w:eastAsia="zh-CN"/>
        </w:rPr>
        <w:t>，</w:t>
      </w:r>
    </w:p>
    <w:p w:rsidR="00E841B1" w:rsidRPr="007C74B3" w:rsidRDefault="00D053AF" w:rsidP="00E841B1">
      <w:pPr>
        <w:pStyle w:val="Call"/>
        <w:rPr>
          <w:i/>
          <w:highlight w:val="yellow"/>
          <w:lang w:eastAsia="zh-CN"/>
        </w:rPr>
      </w:pPr>
      <w:r>
        <w:rPr>
          <w:rFonts w:hint="eastAsia"/>
          <w:lang w:eastAsia="zh-CN"/>
        </w:rPr>
        <w:t>鼓励成员国</w:t>
      </w:r>
    </w:p>
    <w:p w:rsidR="00E841B1" w:rsidRDefault="00D053AF" w:rsidP="00E841B1">
      <w:pPr>
        <w:ind w:firstLineChars="200" w:firstLine="480"/>
        <w:rPr>
          <w:lang w:eastAsia="zh-CN"/>
        </w:rPr>
      </w:pPr>
      <w:r w:rsidRPr="00DC2CDD">
        <w:rPr>
          <w:rFonts w:hint="eastAsia"/>
          <w:lang w:eastAsia="zh-CN"/>
        </w:rPr>
        <w:t>在提案起草初期，就相关财务影响与秘书处联系，以确定工作计划和相关资源要求，同时在最为可行的情况下将其纳入此类提案中。</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#49367</w:t>
      </w:r>
    </w:p>
    <w:p w:rsidR="009269B7" w:rsidRPr="00BA30FD" w:rsidRDefault="00D053AF">
      <w:pPr>
        <w:pStyle w:val="ResNo"/>
        <w:rPr>
          <w:lang w:eastAsia="zh-CN"/>
        </w:rPr>
      </w:pPr>
      <w:bookmarkStart w:id="118" w:name="_Toc413838437"/>
      <w:r w:rsidRPr="00550EBE">
        <w:rPr>
          <w:rStyle w:val="href"/>
          <w:rFonts w:hint="eastAsia"/>
        </w:rPr>
        <w:t>第</w:t>
      </w:r>
      <w:r w:rsidRPr="00550EBE">
        <w:rPr>
          <w:rStyle w:val="href"/>
          <w:rFonts w:hint="eastAsia"/>
        </w:rPr>
        <w:t xml:space="preserve"> </w:t>
      </w:r>
      <w:r w:rsidRPr="00550EBE">
        <w:rPr>
          <w:rStyle w:val="href"/>
        </w:rPr>
        <w:t>154</w:t>
      </w:r>
      <w:r w:rsidRPr="00550EBE">
        <w:rPr>
          <w:rStyle w:val="href"/>
          <w:rFonts w:hint="eastAsia"/>
        </w:rPr>
        <w:t xml:space="preserve"> </w:t>
      </w:r>
      <w:r w:rsidRPr="00550EBE">
        <w:rPr>
          <w:rStyle w:val="href"/>
          <w:rFonts w:hint="eastAsia"/>
        </w:rPr>
        <w:t>号决议</w:t>
      </w:r>
      <w:r w:rsidRPr="00BA30FD">
        <w:rPr>
          <w:rFonts w:hint="eastAsia"/>
          <w:lang w:eastAsia="zh-CN"/>
        </w:rPr>
        <w:t>（</w:t>
      </w:r>
      <w:r>
        <w:rPr>
          <w:lang w:eastAsia="zh-CN"/>
        </w:rPr>
        <w:t>201</w:t>
      </w:r>
      <w:r>
        <w:rPr>
          <w:rFonts w:hint="eastAsia"/>
          <w:lang w:eastAsia="zh-CN"/>
        </w:rPr>
        <w:t>8</w:t>
      </w:r>
      <w:r>
        <w:rPr>
          <w:rFonts w:hint="eastAsia"/>
          <w:lang w:eastAsia="zh-CN"/>
        </w:rPr>
        <w:t>年</w:t>
      </w:r>
      <w:r>
        <w:rPr>
          <w:lang w:eastAsia="zh-CN"/>
        </w:rPr>
        <w:t>，</w:t>
      </w:r>
      <w:r>
        <w:rPr>
          <w:rFonts w:hint="eastAsia"/>
          <w:lang w:eastAsia="zh-CN"/>
        </w:rPr>
        <w:t>迪拜，修订版</w:t>
      </w:r>
      <w:r w:rsidRPr="00BA30FD">
        <w:rPr>
          <w:rFonts w:hint="eastAsia"/>
          <w:lang w:eastAsia="zh-CN"/>
        </w:rPr>
        <w:t>）</w:t>
      </w:r>
      <w:bookmarkEnd w:id="118"/>
    </w:p>
    <w:p w:rsidR="009269B7" w:rsidRPr="002D0A5D" w:rsidRDefault="00D053AF" w:rsidP="009269B7">
      <w:pPr>
        <w:pStyle w:val="Restitle"/>
        <w:rPr>
          <w:lang w:eastAsia="zh-CN"/>
        </w:rPr>
      </w:pPr>
      <w:bookmarkStart w:id="119" w:name="_Toc407024812"/>
      <w:bookmarkStart w:id="120" w:name="_Toc413838438"/>
      <w:r w:rsidRPr="002D0A5D">
        <w:rPr>
          <w:rFonts w:hint="eastAsia"/>
          <w:lang w:eastAsia="zh-CN"/>
        </w:rPr>
        <w:t>在同等地位上使用国际电联的六种正式语文</w:t>
      </w:r>
      <w:bookmarkEnd w:id="119"/>
      <w:bookmarkEnd w:id="120"/>
    </w:p>
    <w:p w:rsidR="009269B7" w:rsidRPr="002D00DD" w:rsidRDefault="00D053AF" w:rsidP="009269B7">
      <w:pPr>
        <w:pStyle w:val="Normalaftertitle"/>
        <w:rPr>
          <w:lang w:eastAsia="zh-CN"/>
        </w:rPr>
      </w:pPr>
      <w:r w:rsidRPr="002D00DD">
        <w:rPr>
          <w:rFonts w:hint="eastAsia"/>
          <w:lang w:eastAsia="zh-CN"/>
        </w:rPr>
        <w:t>国际电信联盟全权代表大会（</w:t>
      </w:r>
      <w:r>
        <w:rPr>
          <w:lang w:eastAsia="zh-CN"/>
        </w:rPr>
        <w:t>201</w:t>
      </w:r>
      <w:r>
        <w:rPr>
          <w:rFonts w:hint="eastAsia"/>
          <w:lang w:eastAsia="zh-CN"/>
        </w:rPr>
        <w:t>8</w:t>
      </w:r>
      <w:r>
        <w:rPr>
          <w:rFonts w:hint="eastAsia"/>
          <w:lang w:eastAsia="zh-CN"/>
        </w:rPr>
        <w:t>年</w:t>
      </w:r>
      <w:r>
        <w:rPr>
          <w:lang w:eastAsia="zh-CN"/>
        </w:rPr>
        <w:t>，</w:t>
      </w:r>
      <w:r>
        <w:rPr>
          <w:rFonts w:hint="eastAsia"/>
          <w:lang w:eastAsia="zh-CN"/>
        </w:rPr>
        <w:t>迪拜</w:t>
      </w:r>
      <w:r w:rsidRPr="002D00DD">
        <w:rPr>
          <w:rFonts w:hint="eastAsia"/>
          <w:lang w:eastAsia="zh-CN"/>
        </w:rPr>
        <w:t>），</w:t>
      </w:r>
    </w:p>
    <w:p w:rsidR="009269B7" w:rsidRPr="00A84002" w:rsidRDefault="00D053AF" w:rsidP="009269B7">
      <w:pPr>
        <w:pStyle w:val="Call"/>
        <w:rPr>
          <w:lang w:eastAsia="zh-CN"/>
        </w:rPr>
      </w:pPr>
      <w:r w:rsidRPr="00A84002">
        <w:rPr>
          <w:rFonts w:hint="eastAsia"/>
          <w:lang w:eastAsia="zh-CN"/>
        </w:rPr>
        <w:t>忆及</w:t>
      </w:r>
    </w:p>
    <w:p w:rsidR="009269B7" w:rsidRPr="007E097F" w:rsidRDefault="00D053AF" w:rsidP="009269B7">
      <w:pPr>
        <w:rPr>
          <w:iCs/>
          <w:lang w:eastAsia="zh-CN"/>
        </w:rPr>
      </w:pPr>
      <w:r w:rsidRPr="00712DB9">
        <w:rPr>
          <w:i/>
          <w:lang w:eastAsia="zh-CN"/>
        </w:rPr>
        <w:t>a)</w:t>
      </w:r>
      <w:r w:rsidRPr="00712DB9">
        <w:rPr>
          <w:i/>
          <w:lang w:eastAsia="zh-CN"/>
        </w:rPr>
        <w:tab/>
      </w:r>
      <w:r>
        <w:rPr>
          <w:rFonts w:hint="eastAsia"/>
          <w:lang w:eastAsia="zh-CN"/>
        </w:rPr>
        <w:t>联合国</w:t>
      </w:r>
      <w:r>
        <w:rPr>
          <w:lang w:eastAsia="zh-CN"/>
        </w:rPr>
        <w:t>大会</w:t>
      </w:r>
      <w:r>
        <w:rPr>
          <w:rFonts w:hint="eastAsia"/>
          <w:lang w:eastAsia="zh-CN"/>
        </w:rPr>
        <w:t>有</w:t>
      </w:r>
      <w:r>
        <w:rPr>
          <w:lang w:eastAsia="zh-CN"/>
        </w:rPr>
        <w:t>关多种语文</w:t>
      </w:r>
      <w:r>
        <w:rPr>
          <w:rFonts w:hint="eastAsia"/>
          <w:lang w:eastAsia="zh-CN"/>
        </w:rPr>
        <w:t>的</w:t>
      </w:r>
      <w:r>
        <w:rPr>
          <w:lang w:eastAsia="zh-CN"/>
        </w:rPr>
        <w:t>第</w:t>
      </w:r>
      <w:r w:rsidRPr="00712DB9">
        <w:rPr>
          <w:lang w:eastAsia="zh-CN"/>
        </w:rPr>
        <w:t>67/292</w:t>
      </w:r>
      <w:r>
        <w:rPr>
          <w:rFonts w:hint="eastAsia"/>
          <w:lang w:eastAsia="zh-CN"/>
        </w:rPr>
        <w:t>号决议</w:t>
      </w:r>
      <w:r>
        <w:rPr>
          <w:lang w:eastAsia="zh-CN"/>
        </w:rPr>
        <w:t>；</w:t>
      </w:r>
    </w:p>
    <w:p w:rsidR="009269B7" w:rsidRPr="005559FE" w:rsidRDefault="00D053AF">
      <w:pPr>
        <w:rPr>
          <w:lang w:eastAsia="zh-CN"/>
        </w:rPr>
      </w:pPr>
      <w:r>
        <w:rPr>
          <w:i/>
          <w:lang w:eastAsia="zh-CN"/>
        </w:rPr>
        <w:t>b</w:t>
      </w:r>
      <w:r w:rsidRPr="005559FE">
        <w:rPr>
          <w:rFonts w:hint="eastAsia"/>
          <w:i/>
          <w:iCs/>
          <w:lang w:eastAsia="zh-CN"/>
        </w:rPr>
        <w:t>)</w:t>
      </w:r>
      <w:r w:rsidRPr="005559FE">
        <w:rPr>
          <w:i/>
          <w:iCs/>
          <w:lang w:eastAsia="zh-CN"/>
        </w:rPr>
        <w:tab/>
      </w:r>
      <w:r>
        <w:rPr>
          <w:rFonts w:hint="eastAsia"/>
          <w:lang w:eastAsia="zh-CN"/>
        </w:rPr>
        <w:t>本届大会第</w:t>
      </w:r>
      <w:r>
        <w:rPr>
          <w:rFonts w:hint="eastAsia"/>
          <w:lang w:eastAsia="zh-CN"/>
        </w:rPr>
        <w:t>66</w:t>
      </w:r>
      <w:r>
        <w:rPr>
          <w:rFonts w:hint="eastAsia"/>
          <w:lang w:eastAsia="zh-CN"/>
        </w:rPr>
        <w:t>号决议</w:t>
      </w:r>
      <w:r w:rsidRPr="00BA30FD">
        <w:rPr>
          <w:rFonts w:hint="eastAsia"/>
          <w:lang w:eastAsia="zh-CN"/>
        </w:rPr>
        <w:t>（</w:t>
      </w:r>
      <w:r>
        <w:rPr>
          <w:rFonts w:hint="eastAsia"/>
          <w:lang w:eastAsia="zh-CN"/>
        </w:rPr>
        <w:t>201</w:t>
      </w:r>
      <w:r>
        <w:rPr>
          <w:lang w:eastAsia="zh-CN"/>
        </w:rPr>
        <w:t>8</w:t>
      </w:r>
      <w:r>
        <w:rPr>
          <w:rFonts w:hint="eastAsia"/>
          <w:lang w:eastAsia="zh-CN"/>
        </w:rPr>
        <w:t>年，迪拜，修订版</w:t>
      </w:r>
      <w:r w:rsidRPr="00BA30FD">
        <w:rPr>
          <w:rFonts w:hint="eastAsia"/>
          <w:lang w:eastAsia="zh-CN"/>
        </w:rPr>
        <w:t>）</w:t>
      </w:r>
      <w:r>
        <w:rPr>
          <w:rFonts w:hint="eastAsia"/>
          <w:lang w:eastAsia="zh-CN"/>
        </w:rPr>
        <w:t>；</w:t>
      </w:r>
    </w:p>
    <w:p w:rsidR="009269B7" w:rsidRPr="00712DB9" w:rsidRDefault="00D053AF">
      <w:pPr>
        <w:rPr>
          <w:lang w:eastAsia="zh-CN"/>
        </w:rPr>
      </w:pPr>
      <w:r>
        <w:rPr>
          <w:i/>
          <w:lang w:eastAsia="zh-CN"/>
        </w:rPr>
        <w:t>c</w:t>
      </w:r>
      <w:r w:rsidRPr="00CE2149">
        <w:rPr>
          <w:i/>
          <w:lang w:eastAsia="zh-CN"/>
        </w:rPr>
        <w:t>)</w:t>
      </w:r>
      <w:r>
        <w:rPr>
          <w:i/>
          <w:lang w:eastAsia="zh-CN"/>
        </w:rPr>
        <w:tab/>
      </w:r>
      <w:r>
        <w:rPr>
          <w:rFonts w:hint="eastAsia"/>
          <w:lang w:eastAsia="zh-CN"/>
        </w:rPr>
        <w:t>本届大会第</w:t>
      </w:r>
      <w:r>
        <w:rPr>
          <w:rFonts w:hint="eastAsia"/>
          <w:lang w:eastAsia="zh-CN"/>
        </w:rPr>
        <w:t>1</w:t>
      </w:r>
      <w:r>
        <w:rPr>
          <w:lang w:eastAsia="zh-CN"/>
        </w:rPr>
        <w:t>65</w:t>
      </w:r>
      <w:r>
        <w:rPr>
          <w:rFonts w:hint="eastAsia"/>
          <w:lang w:eastAsia="zh-CN"/>
        </w:rPr>
        <w:t>号决议（</w:t>
      </w:r>
      <w:r>
        <w:rPr>
          <w:rFonts w:hint="eastAsia"/>
          <w:lang w:eastAsia="zh-CN"/>
        </w:rPr>
        <w:t>2018</w:t>
      </w:r>
      <w:r>
        <w:rPr>
          <w:rFonts w:hint="eastAsia"/>
          <w:lang w:eastAsia="zh-CN"/>
        </w:rPr>
        <w:t>年</w:t>
      </w:r>
      <w:r>
        <w:rPr>
          <w:lang w:eastAsia="zh-CN"/>
        </w:rPr>
        <w:t>，</w:t>
      </w:r>
      <w:r>
        <w:rPr>
          <w:rFonts w:hint="eastAsia"/>
          <w:lang w:eastAsia="zh-CN"/>
        </w:rPr>
        <w:t>迪拜</w:t>
      </w:r>
      <w:r>
        <w:rPr>
          <w:lang w:eastAsia="zh-CN"/>
        </w:rPr>
        <w:t>，修订版）；</w:t>
      </w:r>
    </w:p>
    <w:p w:rsidR="009269B7" w:rsidRDefault="00D053AF" w:rsidP="009269B7">
      <w:pPr>
        <w:rPr>
          <w:lang w:eastAsia="zh-CN"/>
        </w:rPr>
      </w:pPr>
      <w:r>
        <w:rPr>
          <w:i/>
          <w:lang w:val="en-US" w:eastAsia="zh-CN"/>
        </w:rPr>
        <w:t>d</w:t>
      </w:r>
      <w:r w:rsidRPr="00CE2149">
        <w:rPr>
          <w:i/>
          <w:lang w:val="en-US" w:eastAsia="zh-CN"/>
        </w:rPr>
        <w:t>)</w:t>
      </w:r>
      <w:r>
        <w:rPr>
          <w:i/>
          <w:lang w:val="en-US" w:eastAsia="zh-CN"/>
        </w:rPr>
        <w:tab/>
      </w:r>
      <w:r>
        <w:rPr>
          <w:rFonts w:hint="eastAsia"/>
          <w:lang w:eastAsia="zh-CN"/>
        </w:rPr>
        <w:t>全权代表大会第</w:t>
      </w:r>
      <w:r>
        <w:rPr>
          <w:rFonts w:hint="eastAsia"/>
          <w:lang w:eastAsia="zh-CN"/>
        </w:rPr>
        <w:t>1</w:t>
      </w:r>
      <w:r>
        <w:rPr>
          <w:lang w:eastAsia="zh-CN"/>
        </w:rPr>
        <w:t>68</w:t>
      </w:r>
      <w:r>
        <w:rPr>
          <w:rFonts w:hint="eastAsia"/>
          <w:lang w:eastAsia="zh-CN"/>
        </w:rPr>
        <w:t>号决议（</w:t>
      </w:r>
      <w:r>
        <w:rPr>
          <w:rFonts w:hint="eastAsia"/>
          <w:lang w:eastAsia="zh-CN"/>
        </w:rPr>
        <w:t>2010</w:t>
      </w:r>
      <w:r>
        <w:rPr>
          <w:rFonts w:hint="eastAsia"/>
          <w:lang w:eastAsia="zh-CN"/>
        </w:rPr>
        <w:t>年</w:t>
      </w:r>
      <w:r>
        <w:rPr>
          <w:lang w:eastAsia="zh-CN"/>
        </w:rPr>
        <w:t>，瓜达拉哈拉，修订版）</w:t>
      </w:r>
      <w:r>
        <w:rPr>
          <w:rFonts w:hint="eastAsia"/>
          <w:lang w:eastAsia="zh-CN"/>
        </w:rPr>
        <w:t>，</w:t>
      </w:r>
    </w:p>
    <w:p w:rsidR="009269B7" w:rsidRDefault="00D053AF" w:rsidP="009269B7">
      <w:pPr>
        <w:rPr>
          <w:iCs/>
          <w:lang w:val="en-US" w:eastAsia="zh-CN"/>
        </w:rPr>
      </w:pPr>
      <w:r>
        <w:rPr>
          <w:i/>
          <w:lang w:val="en-US" w:eastAsia="zh-CN"/>
        </w:rPr>
        <w:t>e</w:t>
      </w:r>
      <w:r w:rsidRPr="00CE2149">
        <w:rPr>
          <w:i/>
          <w:lang w:val="en-US" w:eastAsia="zh-CN"/>
        </w:rPr>
        <w:t>)</w:t>
      </w:r>
      <w:r>
        <w:rPr>
          <w:i/>
          <w:lang w:val="en-US" w:eastAsia="zh-CN"/>
        </w:rPr>
        <w:tab/>
      </w:r>
      <w:r>
        <w:rPr>
          <w:rFonts w:hint="eastAsia"/>
          <w:iCs/>
          <w:lang w:val="en-US" w:eastAsia="zh-CN"/>
        </w:rPr>
        <w:t>本届</w:t>
      </w:r>
      <w:r>
        <w:rPr>
          <w:iCs/>
          <w:lang w:val="en-US" w:eastAsia="zh-CN"/>
        </w:rPr>
        <w:t>大会</w:t>
      </w:r>
      <w:r>
        <w:rPr>
          <w:rFonts w:hint="eastAsia"/>
          <w:iCs/>
          <w:lang w:val="en-US" w:eastAsia="zh-CN"/>
        </w:rPr>
        <w:t>第</w:t>
      </w:r>
      <w:r>
        <w:rPr>
          <w:rFonts w:hint="eastAsia"/>
          <w:iCs/>
          <w:lang w:val="en-US" w:eastAsia="zh-CN"/>
        </w:rPr>
        <w:t>5</w:t>
      </w:r>
      <w:r>
        <w:rPr>
          <w:rFonts w:hint="eastAsia"/>
          <w:iCs/>
          <w:lang w:val="en-US" w:eastAsia="zh-CN"/>
        </w:rPr>
        <w:t>号</w:t>
      </w:r>
      <w:r>
        <w:rPr>
          <w:iCs/>
          <w:lang w:val="en-US" w:eastAsia="zh-CN"/>
        </w:rPr>
        <w:t>决定（</w:t>
      </w:r>
      <w:r>
        <w:rPr>
          <w:rFonts w:hint="eastAsia"/>
          <w:iCs/>
          <w:lang w:val="en-US" w:eastAsia="zh-CN"/>
        </w:rPr>
        <w:t>2018</w:t>
      </w:r>
      <w:r>
        <w:rPr>
          <w:rFonts w:hint="eastAsia"/>
          <w:iCs/>
          <w:lang w:val="en-US" w:eastAsia="zh-CN"/>
        </w:rPr>
        <w:t>年</w:t>
      </w:r>
      <w:r>
        <w:rPr>
          <w:iCs/>
          <w:lang w:val="en-US" w:eastAsia="zh-CN"/>
        </w:rPr>
        <w:t>，迪拜，修订版）</w:t>
      </w:r>
      <w:r>
        <w:rPr>
          <w:rFonts w:hint="eastAsia"/>
          <w:iCs/>
          <w:lang w:val="en-US" w:eastAsia="zh-CN"/>
        </w:rPr>
        <w:t>；</w:t>
      </w:r>
    </w:p>
    <w:p w:rsidR="009269B7" w:rsidRPr="00A17F76" w:rsidRDefault="00D053AF" w:rsidP="009269B7">
      <w:pPr>
        <w:rPr>
          <w:iCs/>
          <w:lang w:val="en-US" w:eastAsia="zh-CN"/>
        </w:rPr>
      </w:pPr>
      <w:r>
        <w:rPr>
          <w:i/>
          <w:lang w:val="en-US" w:eastAsia="zh-CN"/>
        </w:rPr>
        <w:t>f</w:t>
      </w:r>
      <w:r w:rsidRPr="00CE2149">
        <w:rPr>
          <w:i/>
          <w:lang w:val="en-US" w:eastAsia="zh-CN"/>
        </w:rPr>
        <w:t>)</w:t>
      </w:r>
      <w:r>
        <w:rPr>
          <w:i/>
          <w:lang w:val="en-US" w:eastAsia="zh-CN"/>
        </w:rPr>
        <w:tab/>
      </w:r>
      <w:r>
        <w:rPr>
          <w:rFonts w:hint="eastAsia"/>
          <w:iCs/>
          <w:lang w:val="en-US" w:eastAsia="zh-CN"/>
        </w:rPr>
        <w:t>本届大会</w:t>
      </w:r>
      <w:r>
        <w:rPr>
          <w:iCs/>
          <w:lang w:val="en-US" w:eastAsia="zh-CN"/>
        </w:rPr>
        <w:t>第</w:t>
      </w:r>
      <w:r>
        <w:rPr>
          <w:rFonts w:hint="eastAsia"/>
          <w:iCs/>
          <w:lang w:val="en-US" w:eastAsia="zh-CN"/>
        </w:rPr>
        <w:t>11</w:t>
      </w:r>
      <w:r>
        <w:rPr>
          <w:rFonts w:hint="eastAsia"/>
          <w:iCs/>
          <w:lang w:val="en-US" w:eastAsia="zh-CN"/>
        </w:rPr>
        <w:t>号</w:t>
      </w:r>
      <w:r>
        <w:rPr>
          <w:iCs/>
          <w:lang w:val="en-US" w:eastAsia="zh-CN"/>
        </w:rPr>
        <w:t>决定（</w:t>
      </w:r>
      <w:r>
        <w:rPr>
          <w:rFonts w:hint="eastAsia"/>
          <w:iCs/>
          <w:lang w:val="en-US" w:eastAsia="zh-CN"/>
        </w:rPr>
        <w:t>2018</w:t>
      </w:r>
      <w:r>
        <w:rPr>
          <w:rFonts w:hint="eastAsia"/>
          <w:iCs/>
          <w:lang w:val="en-US" w:eastAsia="zh-CN"/>
        </w:rPr>
        <w:t>年</w:t>
      </w:r>
      <w:r>
        <w:rPr>
          <w:iCs/>
          <w:lang w:val="en-US" w:eastAsia="zh-CN"/>
        </w:rPr>
        <w:t>，迪拜，修订版）</w:t>
      </w:r>
      <w:r>
        <w:rPr>
          <w:rFonts w:hint="eastAsia"/>
          <w:iCs/>
          <w:lang w:val="en-US" w:eastAsia="zh-CN"/>
        </w:rPr>
        <w:t>，</w:t>
      </w:r>
    </w:p>
    <w:p w:rsidR="009269B7" w:rsidRPr="00A84002" w:rsidRDefault="00D053AF" w:rsidP="009269B7">
      <w:pPr>
        <w:pStyle w:val="Call"/>
        <w:rPr>
          <w:lang w:eastAsia="zh-CN"/>
        </w:rPr>
      </w:pPr>
      <w:r w:rsidRPr="00A84002">
        <w:rPr>
          <w:rFonts w:hint="eastAsia"/>
          <w:lang w:eastAsia="zh-CN"/>
        </w:rPr>
        <w:t>重申</w:t>
      </w:r>
    </w:p>
    <w:p w:rsidR="009269B7" w:rsidRDefault="00D053AF" w:rsidP="009269B7">
      <w:pPr>
        <w:ind w:firstLineChars="200" w:firstLine="480"/>
        <w:rPr>
          <w:lang w:eastAsia="zh-CN"/>
        </w:rPr>
      </w:pPr>
      <w:r>
        <w:rPr>
          <w:rFonts w:hint="eastAsia"/>
          <w:lang w:eastAsia="zh-CN"/>
        </w:rPr>
        <w:t>关于在同等地位上使用六种语文的全权代表大会第</w:t>
      </w:r>
      <w:r>
        <w:rPr>
          <w:rFonts w:hint="eastAsia"/>
          <w:lang w:eastAsia="zh-CN"/>
        </w:rPr>
        <w:t>154</w:t>
      </w:r>
      <w:r>
        <w:rPr>
          <w:rFonts w:hint="eastAsia"/>
          <w:lang w:eastAsia="zh-CN"/>
        </w:rPr>
        <w:t>号决议（</w:t>
      </w:r>
      <w:r>
        <w:rPr>
          <w:rFonts w:hint="eastAsia"/>
          <w:lang w:eastAsia="zh-CN"/>
        </w:rPr>
        <w:t>2014</w:t>
      </w:r>
      <w:r>
        <w:rPr>
          <w:rFonts w:hint="eastAsia"/>
          <w:lang w:eastAsia="zh-CN"/>
        </w:rPr>
        <w:t>年</w:t>
      </w:r>
      <w:r>
        <w:rPr>
          <w:lang w:eastAsia="zh-CN"/>
        </w:rPr>
        <w:t>，</w:t>
      </w:r>
      <w:r>
        <w:rPr>
          <w:rFonts w:hint="eastAsia"/>
          <w:lang w:eastAsia="zh-CN"/>
        </w:rPr>
        <w:t>釜山</w:t>
      </w:r>
      <w:r>
        <w:rPr>
          <w:lang w:eastAsia="zh-CN"/>
        </w:rPr>
        <w:t>，修订版</w:t>
      </w:r>
      <w:r>
        <w:rPr>
          <w:rFonts w:hint="eastAsia"/>
          <w:lang w:eastAsia="zh-CN"/>
        </w:rPr>
        <w:t>）中载入的平等对待六种正式语文的基本原则，</w:t>
      </w:r>
    </w:p>
    <w:p w:rsidR="009269B7" w:rsidRPr="00A84002" w:rsidRDefault="00D053AF" w:rsidP="009269B7">
      <w:pPr>
        <w:pStyle w:val="Call"/>
        <w:rPr>
          <w:lang w:eastAsia="zh-CN"/>
        </w:rPr>
      </w:pPr>
      <w:r w:rsidRPr="00A84002">
        <w:rPr>
          <w:rFonts w:hint="eastAsia"/>
          <w:lang w:eastAsia="zh-CN"/>
        </w:rPr>
        <w:t>满意并赞赏地注意到</w:t>
      </w:r>
    </w:p>
    <w:p w:rsidR="009269B7" w:rsidRPr="00712DB9" w:rsidRDefault="00D053AF">
      <w:pPr>
        <w:rPr>
          <w:lang w:eastAsia="zh-CN"/>
        </w:rPr>
      </w:pPr>
      <w:r>
        <w:rPr>
          <w:i/>
          <w:lang w:eastAsia="zh-CN"/>
        </w:rPr>
        <w:t>a</w:t>
      </w:r>
      <w:r w:rsidRPr="00CE2149">
        <w:rPr>
          <w:i/>
          <w:lang w:eastAsia="zh-CN"/>
        </w:rPr>
        <w:t>)</w:t>
      </w:r>
      <w:r w:rsidRPr="00712DB9">
        <w:rPr>
          <w:lang w:eastAsia="zh-CN"/>
        </w:rPr>
        <w:tab/>
      </w:r>
      <w:r>
        <w:rPr>
          <w:rFonts w:hint="eastAsia"/>
          <w:lang w:eastAsia="zh-CN"/>
        </w:rPr>
        <w:t>在统一六种语文的工作方法、优化</w:t>
      </w:r>
      <w:r>
        <w:rPr>
          <w:rFonts w:ascii="SimSun" w:hAnsi="SimSun" w:hint="eastAsia"/>
          <w:lang w:eastAsia="zh-CN"/>
        </w:rPr>
        <w:t>人员配备水平、</w:t>
      </w:r>
      <w:r w:rsidRPr="00CD7B2C">
        <w:rPr>
          <w:rFonts w:hint="eastAsia"/>
          <w:lang w:eastAsia="zh-CN"/>
        </w:rPr>
        <w:t>定义和术语数据库的</w:t>
      </w:r>
      <w:r w:rsidRPr="00CD7B2C">
        <w:rPr>
          <w:lang w:eastAsia="zh-CN"/>
        </w:rPr>
        <w:t>各文种的统一</w:t>
      </w:r>
      <w:r w:rsidRPr="00CD7B2C">
        <w:rPr>
          <w:rFonts w:hint="eastAsia"/>
          <w:lang w:eastAsia="zh-CN"/>
        </w:rPr>
        <w:t>和集中编辑职能方面落实第</w:t>
      </w:r>
      <w:r w:rsidRPr="00CD7B2C">
        <w:rPr>
          <w:rFonts w:hint="eastAsia"/>
          <w:lang w:eastAsia="zh-CN"/>
        </w:rPr>
        <w:t>154</w:t>
      </w:r>
      <w:r w:rsidRPr="00CD7B2C">
        <w:rPr>
          <w:rFonts w:hint="eastAsia"/>
          <w:lang w:eastAsia="zh-CN"/>
        </w:rPr>
        <w:t>号</w:t>
      </w:r>
      <w:r w:rsidRPr="00CD7B2C">
        <w:rPr>
          <w:lang w:eastAsia="zh-CN"/>
        </w:rPr>
        <w:t>决议（</w:t>
      </w:r>
      <w:r w:rsidRPr="00CD7B2C">
        <w:rPr>
          <w:rFonts w:hint="eastAsia"/>
          <w:lang w:eastAsia="zh-CN"/>
        </w:rPr>
        <w:t>2014</w:t>
      </w:r>
      <w:r w:rsidRPr="00CD7B2C">
        <w:rPr>
          <w:rFonts w:hint="eastAsia"/>
          <w:lang w:eastAsia="zh-CN"/>
        </w:rPr>
        <w:t>年</w:t>
      </w:r>
      <w:r w:rsidRPr="00CD7B2C">
        <w:rPr>
          <w:lang w:eastAsia="zh-CN"/>
        </w:rPr>
        <w:t>，釜山，修订版）</w:t>
      </w:r>
      <w:r>
        <w:rPr>
          <w:rFonts w:hint="eastAsia"/>
          <w:lang w:eastAsia="zh-CN"/>
        </w:rPr>
        <w:t>的</w:t>
      </w:r>
      <w:r>
        <w:rPr>
          <w:lang w:eastAsia="zh-CN"/>
        </w:rPr>
        <w:t>进展</w:t>
      </w:r>
      <w:r>
        <w:rPr>
          <w:rFonts w:hint="eastAsia"/>
          <w:lang w:eastAsia="zh-CN"/>
        </w:rPr>
        <w:t>；</w:t>
      </w:r>
    </w:p>
    <w:p w:rsidR="009269B7" w:rsidRDefault="00D053AF">
      <w:pPr>
        <w:rPr>
          <w:lang w:eastAsia="zh-CN"/>
        </w:rPr>
      </w:pPr>
      <w:r>
        <w:rPr>
          <w:i/>
          <w:iCs/>
          <w:lang w:eastAsia="zh-CN"/>
        </w:rPr>
        <w:t>b</w:t>
      </w:r>
      <w:r>
        <w:rPr>
          <w:i/>
          <w:lang w:eastAsia="zh-CN"/>
        </w:rPr>
        <w:t>)</w:t>
      </w:r>
      <w:r w:rsidRPr="00712DB9">
        <w:rPr>
          <w:lang w:eastAsia="zh-CN"/>
        </w:rPr>
        <w:tab/>
      </w:r>
      <w:r>
        <w:rPr>
          <w:rFonts w:hint="eastAsia"/>
          <w:lang w:eastAsia="zh-CN"/>
        </w:rPr>
        <w:t>国</w:t>
      </w:r>
      <w:r>
        <w:rPr>
          <w:lang w:eastAsia="zh-CN"/>
        </w:rPr>
        <w:t>际电联</w:t>
      </w:r>
      <w:r>
        <w:rPr>
          <w:rFonts w:hint="eastAsia"/>
          <w:lang w:eastAsia="zh-CN"/>
        </w:rPr>
        <w:t>对</w:t>
      </w:r>
      <w:r>
        <w:rPr>
          <w:lang w:eastAsia="zh-CN"/>
        </w:rPr>
        <w:t>有关</w:t>
      </w:r>
      <w:r>
        <w:rPr>
          <w:rFonts w:hint="eastAsia"/>
          <w:lang w:eastAsia="zh-CN"/>
        </w:rPr>
        <w:t>语文安排、文件和出版物问题的国际年度会议（</w:t>
      </w:r>
      <w:r>
        <w:rPr>
          <w:lang w:eastAsia="zh-CN"/>
        </w:rPr>
        <w:t>IAMLADP</w:t>
      </w:r>
      <w:r>
        <w:rPr>
          <w:rFonts w:hint="eastAsia"/>
          <w:lang w:eastAsia="zh-CN"/>
        </w:rPr>
        <w:t>）的积极</w:t>
      </w:r>
      <w:r>
        <w:rPr>
          <w:lang w:eastAsia="zh-CN"/>
        </w:rPr>
        <w:t>参与</w:t>
      </w:r>
      <w:r>
        <w:rPr>
          <w:rFonts w:hint="eastAsia"/>
          <w:lang w:eastAsia="zh-CN"/>
        </w:rPr>
        <w:t>；</w:t>
      </w:r>
    </w:p>
    <w:p w:rsidR="009269B7" w:rsidRPr="00472C98" w:rsidRDefault="00D053AF" w:rsidP="009269B7">
      <w:pPr>
        <w:rPr>
          <w:iCs/>
          <w:lang w:eastAsia="zh-CN"/>
        </w:rPr>
      </w:pPr>
      <w:r>
        <w:rPr>
          <w:rFonts w:hint="eastAsia"/>
          <w:i/>
          <w:iCs/>
          <w:lang w:eastAsia="zh-CN"/>
        </w:rPr>
        <w:t>c</w:t>
      </w:r>
      <w:r>
        <w:rPr>
          <w:i/>
          <w:lang w:eastAsia="zh-CN"/>
        </w:rPr>
        <w:t>)</w:t>
      </w:r>
      <w:r>
        <w:rPr>
          <w:i/>
          <w:lang w:eastAsia="zh-CN"/>
        </w:rPr>
        <w:tab/>
      </w:r>
      <w:r>
        <w:rPr>
          <w:rFonts w:hint="eastAsia"/>
          <w:iCs/>
          <w:lang w:eastAsia="zh-CN"/>
        </w:rPr>
        <w:t>国际电联</w:t>
      </w:r>
      <w:r>
        <w:rPr>
          <w:iCs/>
          <w:lang w:eastAsia="zh-CN"/>
        </w:rPr>
        <w:t>阿拉伯文、俄文和中文电信</w:t>
      </w:r>
      <w:r>
        <w:rPr>
          <w:rFonts w:hint="eastAsia"/>
          <w:iCs/>
          <w:lang w:eastAsia="zh-CN"/>
        </w:rPr>
        <w:t>/</w:t>
      </w:r>
      <w:r>
        <w:rPr>
          <w:rFonts w:hint="eastAsia"/>
          <w:iCs/>
          <w:lang w:eastAsia="zh-CN"/>
        </w:rPr>
        <w:t>信息通信技术（</w:t>
      </w:r>
      <w:r>
        <w:rPr>
          <w:iCs/>
          <w:lang w:eastAsia="zh-CN"/>
        </w:rPr>
        <w:t>ICT</w:t>
      </w:r>
      <w:r>
        <w:rPr>
          <w:iCs/>
          <w:lang w:eastAsia="zh-CN"/>
        </w:rPr>
        <w:t>）术语和定义数据库的开发；</w:t>
      </w:r>
    </w:p>
    <w:p w:rsidR="009269B7" w:rsidRDefault="00D053AF" w:rsidP="009269B7">
      <w:pPr>
        <w:rPr>
          <w:lang w:eastAsia="zh-CN"/>
        </w:rPr>
      </w:pPr>
      <w:r w:rsidRPr="00B57D5C">
        <w:rPr>
          <w:rFonts w:eastAsia="Calibri"/>
          <w:i/>
          <w:lang w:eastAsia="zh-CN"/>
        </w:rPr>
        <w:t>d)</w:t>
      </w:r>
      <w:r w:rsidRPr="00B57D5C">
        <w:rPr>
          <w:rFonts w:eastAsia="Calibri"/>
          <w:lang w:eastAsia="zh-CN"/>
        </w:rPr>
        <w:tab/>
      </w:r>
      <w:r>
        <w:rPr>
          <w:rFonts w:eastAsiaTheme="minorEastAsia" w:hint="eastAsia"/>
          <w:szCs w:val="24"/>
          <w:lang w:eastAsia="zh-CN"/>
        </w:rPr>
        <w:t>国际</w:t>
      </w:r>
      <w:r>
        <w:rPr>
          <w:rFonts w:eastAsiaTheme="minorEastAsia"/>
          <w:szCs w:val="24"/>
          <w:lang w:eastAsia="zh-CN"/>
        </w:rPr>
        <w:t>电联</w:t>
      </w:r>
      <w:r>
        <w:rPr>
          <w:rFonts w:eastAsiaTheme="minorEastAsia" w:hint="eastAsia"/>
          <w:szCs w:val="24"/>
          <w:lang w:eastAsia="zh-CN"/>
        </w:rPr>
        <w:t>联合</w:t>
      </w:r>
      <w:r w:rsidRPr="001C2092">
        <w:rPr>
          <w:rFonts w:hint="eastAsia"/>
          <w:lang w:eastAsia="zh-CN"/>
        </w:rPr>
        <w:t>词汇协调委员会（</w:t>
      </w:r>
      <w:r>
        <w:rPr>
          <w:rFonts w:hint="eastAsia"/>
          <w:lang w:eastAsia="zh-CN"/>
        </w:rPr>
        <w:t>CCT</w:t>
      </w:r>
      <w:r>
        <w:rPr>
          <w:rFonts w:hint="eastAsia"/>
          <w:lang w:eastAsia="zh-CN"/>
        </w:rPr>
        <w:t>）、国际电联无线电通信部门词汇</w:t>
      </w:r>
      <w:r>
        <w:rPr>
          <w:lang w:eastAsia="zh-CN"/>
        </w:rPr>
        <w:t>协调委员会（</w:t>
      </w:r>
      <w:r w:rsidRPr="001C2092">
        <w:rPr>
          <w:lang w:eastAsia="zh-CN"/>
        </w:rPr>
        <w:t>CCV</w:t>
      </w:r>
      <w:r w:rsidRPr="001C2092">
        <w:rPr>
          <w:rFonts w:hint="eastAsia"/>
          <w:lang w:eastAsia="zh-CN"/>
        </w:rPr>
        <w:t>）和</w:t>
      </w:r>
      <w:r>
        <w:rPr>
          <w:rFonts w:hint="eastAsia"/>
          <w:lang w:eastAsia="zh-CN"/>
        </w:rPr>
        <w:t>电信标准化部门</w:t>
      </w:r>
      <w:r w:rsidRPr="001C2092">
        <w:rPr>
          <w:rFonts w:hint="eastAsia"/>
          <w:lang w:eastAsia="zh-CN"/>
        </w:rPr>
        <w:t>词汇标准化委员会（</w:t>
      </w:r>
      <w:r w:rsidRPr="001C2092">
        <w:rPr>
          <w:lang w:eastAsia="zh-CN"/>
        </w:rPr>
        <w:t>SCV</w:t>
      </w:r>
      <w:r w:rsidRPr="001C2092">
        <w:rPr>
          <w:rFonts w:hint="eastAsia"/>
          <w:lang w:eastAsia="zh-CN"/>
        </w:rPr>
        <w:t>）所完成的</w:t>
      </w:r>
      <w:r>
        <w:rPr>
          <w:rFonts w:hint="eastAsia"/>
          <w:lang w:eastAsia="zh-CN"/>
        </w:rPr>
        <w:t>、用</w:t>
      </w:r>
      <w:r>
        <w:rPr>
          <w:lang w:eastAsia="zh-CN"/>
        </w:rPr>
        <w:t>国际电联所有六种正式语文</w:t>
      </w:r>
      <w:r>
        <w:rPr>
          <w:rFonts w:hint="eastAsia"/>
          <w:lang w:eastAsia="zh-CN"/>
        </w:rPr>
        <w:t>通过</w:t>
      </w:r>
      <w:r>
        <w:rPr>
          <w:lang w:eastAsia="zh-CN"/>
        </w:rPr>
        <w:t>电信</w:t>
      </w:r>
      <w:r>
        <w:rPr>
          <w:rFonts w:hint="eastAsia"/>
          <w:lang w:eastAsia="zh-CN"/>
        </w:rPr>
        <w:t>/ICT</w:t>
      </w:r>
      <w:r>
        <w:rPr>
          <w:rFonts w:hint="eastAsia"/>
          <w:lang w:eastAsia="zh-CN"/>
        </w:rPr>
        <w:t>领域术语</w:t>
      </w:r>
      <w:r>
        <w:rPr>
          <w:lang w:eastAsia="zh-CN"/>
        </w:rPr>
        <w:t>和定义并就此达成一致的工作，</w:t>
      </w:r>
    </w:p>
    <w:p w:rsidR="009269B7" w:rsidRPr="000A2ADC" w:rsidRDefault="00D053AF" w:rsidP="009269B7">
      <w:pPr>
        <w:pStyle w:val="Call"/>
        <w:rPr>
          <w:lang w:eastAsia="zh-CN"/>
        </w:rPr>
      </w:pPr>
      <w:r>
        <w:rPr>
          <w:rFonts w:hint="eastAsia"/>
          <w:lang w:val="en-US" w:eastAsia="zh-CN"/>
        </w:rPr>
        <w:t>进一步注意到</w:t>
      </w:r>
    </w:p>
    <w:p w:rsidR="009269B7" w:rsidRDefault="00D053AF" w:rsidP="009269B7">
      <w:pPr>
        <w:spacing w:after="120"/>
        <w:rPr>
          <w:lang w:val="en-US" w:eastAsia="zh-CN"/>
        </w:rPr>
      </w:pPr>
      <w:r w:rsidRPr="00BA6B05">
        <w:rPr>
          <w:i/>
          <w:lang w:val="en-US" w:eastAsia="zh-CN"/>
        </w:rPr>
        <w:t>a</w:t>
      </w:r>
      <w:r w:rsidRPr="00C6194E">
        <w:rPr>
          <w:i/>
          <w:lang w:val="en-US" w:eastAsia="zh-CN"/>
        </w:rPr>
        <w:t>)</w:t>
      </w:r>
      <w:r w:rsidRPr="00C6194E">
        <w:rPr>
          <w:lang w:val="en-US" w:eastAsia="zh-CN"/>
        </w:rPr>
        <w:tab/>
      </w:r>
      <w:r>
        <w:rPr>
          <w:rFonts w:hint="eastAsia"/>
          <w:lang w:val="en-US" w:eastAsia="zh-CN"/>
        </w:rPr>
        <w:t>理事会</w:t>
      </w:r>
      <w:r>
        <w:rPr>
          <w:rFonts w:hint="eastAsia"/>
          <w:lang w:val="en-US" w:eastAsia="zh-CN"/>
        </w:rPr>
        <w:t>2016</w:t>
      </w:r>
      <w:r>
        <w:rPr>
          <w:rFonts w:hint="eastAsia"/>
          <w:lang w:val="en-US" w:eastAsia="zh-CN"/>
        </w:rPr>
        <w:t>年会议通过的关于理事会语文工作组（</w:t>
      </w:r>
      <w:r w:rsidRPr="00C6194E">
        <w:rPr>
          <w:lang w:val="en-US" w:eastAsia="zh-CN"/>
        </w:rPr>
        <w:t>CWG-LANG</w:t>
      </w:r>
      <w:r>
        <w:rPr>
          <w:rFonts w:hint="eastAsia"/>
          <w:lang w:val="en-US" w:eastAsia="zh-CN"/>
        </w:rPr>
        <w:t>）的第</w:t>
      </w:r>
      <w:r>
        <w:rPr>
          <w:rFonts w:hint="eastAsia"/>
          <w:lang w:val="en-US" w:eastAsia="zh-CN"/>
        </w:rPr>
        <w:t>1372</w:t>
      </w:r>
      <w:r>
        <w:rPr>
          <w:rFonts w:hint="eastAsia"/>
          <w:lang w:val="en-US" w:eastAsia="zh-CN"/>
        </w:rPr>
        <w:t>号决议；</w:t>
      </w: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i/>
          <w:lang w:val="en-US" w:eastAsia="zh-CN"/>
        </w:rPr>
      </w:pPr>
      <w:r>
        <w:rPr>
          <w:i/>
          <w:lang w:val="en-US" w:eastAsia="zh-CN"/>
        </w:rPr>
        <w:br w:type="page"/>
      </w:r>
    </w:p>
    <w:p w:rsidR="009269B7" w:rsidRPr="0025151E" w:rsidRDefault="00D053AF" w:rsidP="009269B7">
      <w:pPr>
        <w:spacing w:after="120"/>
        <w:rPr>
          <w:b/>
          <w:i/>
          <w:iCs/>
          <w:color w:val="800000"/>
          <w:sz w:val="22"/>
          <w:lang w:val="en-US" w:eastAsia="zh-CN"/>
        </w:rPr>
      </w:pPr>
      <w:r w:rsidRPr="00BA6B05">
        <w:rPr>
          <w:i/>
          <w:lang w:val="en-US" w:eastAsia="zh-CN"/>
        </w:rPr>
        <w:t>b</w:t>
      </w:r>
      <w:r w:rsidRPr="00C6194E">
        <w:rPr>
          <w:i/>
          <w:lang w:val="en-US" w:eastAsia="zh-CN"/>
        </w:rPr>
        <w:t>)</w:t>
      </w:r>
      <w:r w:rsidRPr="00C6194E">
        <w:rPr>
          <w:lang w:val="en-US" w:eastAsia="zh-CN"/>
        </w:rPr>
        <w:tab/>
      </w:r>
      <w:r>
        <w:rPr>
          <w:rFonts w:hint="eastAsia"/>
          <w:lang w:eastAsia="zh-CN"/>
        </w:rPr>
        <w:t>理事会</w:t>
      </w:r>
      <w:r w:rsidRPr="00710F57">
        <w:rPr>
          <w:lang w:eastAsia="zh-CN"/>
        </w:rPr>
        <w:t>201</w:t>
      </w:r>
      <w:r>
        <w:rPr>
          <w:lang w:eastAsia="zh-CN"/>
        </w:rPr>
        <w:t>7</w:t>
      </w:r>
      <w:r>
        <w:rPr>
          <w:rFonts w:hint="eastAsia"/>
          <w:lang w:eastAsia="zh-CN"/>
        </w:rPr>
        <w:t>年会议</w:t>
      </w:r>
      <w:r>
        <w:rPr>
          <w:rFonts w:hint="eastAsia"/>
          <w:lang w:val="en-US" w:eastAsia="zh-CN"/>
        </w:rPr>
        <w:t>通过的关于</w:t>
      </w:r>
      <w:r w:rsidRPr="009D551D">
        <w:rPr>
          <w:lang w:eastAsia="zh-CN"/>
        </w:rPr>
        <w:t>CCT</w:t>
      </w:r>
      <w:r>
        <w:rPr>
          <w:rFonts w:ascii="SimSun" w:hAnsi="SimSun" w:hint="eastAsia"/>
          <w:lang w:eastAsia="zh-CN"/>
        </w:rPr>
        <w:t>的</w:t>
      </w:r>
      <w:r w:rsidRPr="009D551D">
        <w:rPr>
          <w:rFonts w:hint="eastAsia"/>
          <w:lang w:eastAsia="zh-CN"/>
        </w:rPr>
        <w:t>第</w:t>
      </w:r>
      <w:r w:rsidRPr="009D551D">
        <w:rPr>
          <w:rFonts w:hint="eastAsia"/>
          <w:lang w:eastAsia="zh-CN"/>
        </w:rPr>
        <w:t>1386</w:t>
      </w:r>
      <w:r w:rsidRPr="009D551D">
        <w:rPr>
          <w:rFonts w:hint="eastAsia"/>
          <w:lang w:eastAsia="zh-CN"/>
        </w:rPr>
        <w:t>号</w:t>
      </w:r>
      <w:r w:rsidRPr="009D551D">
        <w:rPr>
          <w:lang w:eastAsia="zh-CN"/>
        </w:rPr>
        <w:t>决议</w:t>
      </w:r>
      <w:r>
        <w:rPr>
          <w:rFonts w:ascii="SimSun" w:hAnsi="SimSun" w:hint="eastAsia"/>
          <w:lang w:eastAsia="zh-CN"/>
        </w:rPr>
        <w:t>；</w:t>
      </w:r>
    </w:p>
    <w:p w:rsidR="009269B7" w:rsidRDefault="00D053AF" w:rsidP="009269B7">
      <w:pPr>
        <w:spacing w:after="120"/>
        <w:rPr>
          <w:lang w:eastAsia="zh-CN"/>
        </w:rPr>
      </w:pPr>
      <w:r w:rsidRPr="008D217E">
        <w:rPr>
          <w:i/>
          <w:lang w:eastAsia="zh-CN"/>
        </w:rPr>
        <w:t>c)</w:t>
      </w:r>
      <w:r w:rsidRPr="00C23A69">
        <w:rPr>
          <w:lang w:eastAsia="zh-CN"/>
        </w:rPr>
        <w:tab/>
      </w:r>
      <w:r w:rsidRPr="00C23A69">
        <w:rPr>
          <w:rFonts w:hint="eastAsia"/>
          <w:lang w:eastAsia="zh-CN"/>
        </w:rPr>
        <w:t>国际电联各部门与语文相关的决议，</w:t>
      </w:r>
    </w:p>
    <w:p w:rsidR="009269B7" w:rsidRPr="00F668CA" w:rsidRDefault="00D053AF" w:rsidP="009269B7">
      <w:pPr>
        <w:pStyle w:val="Call"/>
        <w:rPr>
          <w:lang w:eastAsia="zh-CN"/>
        </w:rPr>
      </w:pPr>
      <w:r w:rsidRPr="00C23A69">
        <w:rPr>
          <w:rFonts w:hint="eastAsia"/>
          <w:lang w:val="en-US" w:eastAsia="zh-CN"/>
        </w:rPr>
        <w:t>认识到</w:t>
      </w:r>
    </w:p>
    <w:p w:rsidR="009269B7" w:rsidRPr="007E097F" w:rsidRDefault="00D053AF" w:rsidP="009269B7">
      <w:pPr>
        <w:rPr>
          <w:lang w:eastAsia="zh-CN"/>
        </w:rPr>
      </w:pPr>
      <w:r>
        <w:rPr>
          <w:i/>
          <w:iCs/>
          <w:lang w:eastAsia="zh-CN"/>
        </w:rPr>
        <w:t>a</w:t>
      </w:r>
      <w:r w:rsidRPr="00F31760">
        <w:rPr>
          <w:i/>
          <w:iCs/>
          <w:snapToGrid w:val="0"/>
          <w:lang w:eastAsia="zh-CN"/>
        </w:rPr>
        <w:t>)</w:t>
      </w:r>
      <w:r w:rsidRPr="00F31760">
        <w:rPr>
          <w:i/>
          <w:iCs/>
          <w:snapToGrid w:val="0"/>
          <w:lang w:eastAsia="zh-CN"/>
        </w:rPr>
        <w:tab/>
      </w:r>
      <w:r>
        <w:rPr>
          <w:rFonts w:asciiTheme="minorHAnsi" w:hAnsiTheme="minorHAnsi" w:hint="eastAsia"/>
          <w:snapToGrid w:val="0"/>
          <w:color w:val="231F20"/>
          <w:szCs w:val="24"/>
          <w:lang w:eastAsia="zh-CN"/>
        </w:rPr>
        <w:t>笔译和口译</w:t>
      </w:r>
      <w:r w:rsidRPr="008A3A5B">
        <w:rPr>
          <w:rFonts w:asciiTheme="minorHAnsi" w:hAnsiTheme="minorHAnsi" w:hint="eastAsia"/>
          <w:snapToGrid w:val="0"/>
          <w:color w:val="231F20"/>
          <w:szCs w:val="24"/>
          <w:lang w:eastAsia="zh-CN"/>
        </w:rPr>
        <w:t>是国际电联工作的重要因素，能使国际电联所有成员对讨论中的重要问题达成共同理解</w:t>
      </w:r>
      <w:r>
        <w:rPr>
          <w:rFonts w:asciiTheme="minorHAnsi" w:hAnsiTheme="minorHAnsi" w:hint="eastAsia"/>
          <w:snapToGrid w:val="0"/>
          <w:color w:val="231F20"/>
          <w:szCs w:val="24"/>
          <w:lang w:eastAsia="zh-CN"/>
        </w:rPr>
        <w:t>；</w:t>
      </w:r>
    </w:p>
    <w:p w:rsidR="009269B7" w:rsidRDefault="00D053AF" w:rsidP="009269B7">
      <w:pPr>
        <w:rPr>
          <w:lang w:eastAsia="zh-CN"/>
        </w:rPr>
      </w:pPr>
      <w:r>
        <w:rPr>
          <w:i/>
          <w:iCs/>
          <w:lang w:eastAsia="zh-CN"/>
        </w:rPr>
        <w:t>b</w:t>
      </w:r>
      <w:r w:rsidRPr="00E13F49">
        <w:rPr>
          <w:i/>
          <w:iCs/>
          <w:lang w:eastAsia="zh-CN"/>
        </w:rPr>
        <w:t>)</w:t>
      </w:r>
      <w:r>
        <w:rPr>
          <w:lang w:eastAsia="zh-CN"/>
        </w:rPr>
        <w:tab/>
      </w:r>
      <w:r>
        <w:rPr>
          <w:rFonts w:hint="eastAsia"/>
          <w:lang w:eastAsia="zh-CN"/>
        </w:rPr>
        <w:t>正如联合国联合检查组关于</w:t>
      </w:r>
      <w:r w:rsidRPr="00CB673F">
        <w:rPr>
          <w:rFonts w:hint="eastAsia"/>
          <w:lang w:eastAsia="zh-CN"/>
        </w:rPr>
        <w:t>《</w:t>
      </w:r>
      <w:r w:rsidRPr="00CB673F">
        <w:rPr>
          <w:rFonts w:ascii="STKaiti" w:hAnsi="STKaiti" w:hint="eastAsia"/>
          <w:lang w:eastAsia="zh-CN"/>
        </w:rPr>
        <w:t>联合国系统内实行多种语文的报告</w:t>
      </w:r>
      <w:r w:rsidRPr="00CB673F">
        <w:rPr>
          <w:rFonts w:hint="eastAsia"/>
          <w:lang w:eastAsia="zh-CN"/>
        </w:rPr>
        <w:t>》</w:t>
      </w:r>
      <w:r>
        <w:rPr>
          <w:rFonts w:hint="eastAsia"/>
          <w:lang w:eastAsia="zh-CN"/>
        </w:rPr>
        <w:t>（</w:t>
      </w:r>
      <w:r>
        <w:rPr>
          <w:lang w:eastAsia="zh-CN"/>
        </w:rPr>
        <w:t>JIU/REP/2002/11</w:t>
      </w:r>
      <w:r>
        <w:rPr>
          <w:rFonts w:hint="eastAsia"/>
          <w:lang w:eastAsia="zh-CN"/>
        </w:rPr>
        <w:t>号文件）中所呼吁的，保持和改善联合国系统各组织普遍性所需的多语文服务的重要性；</w:t>
      </w:r>
    </w:p>
    <w:p w:rsidR="009269B7" w:rsidRDefault="00D053AF" w:rsidP="009269B7">
      <w:pPr>
        <w:rPr>
          <w:lang w:eastAsia="zh-CN"/>
        </w:rPr>
      </w:pPr>
      <w:r>
        <w:rPr>
          <w:i/>
          <w:iCs/>
          <w:lang w:eastAsia="zh-CN"/>
        </w:rPr>
        <w:t>c</w:t>
      </w:r>
      <w:r w:rsidRPr="00E13F49">
        <w:rPr>
          <w:i/>
          <w:iCs/>
          <w:lang w:eastAsia="zh-CN"/>
        </w:rPr>
        <w:t>)</w:t>
      </w:r>
      <w:r>
        <w:rPr>
          <w:lang w:eastAsia="zh-CN"/>
        </w:rPr>
        <w:tab/>
      </w:r>
      <w:r>
        <w:rPr>
          <w:lang w:val="en-US" w:eastAsia="zh-CN"/>
        </w:rPr>
        <w:t>CWG-LANG</w:t>
      </w:r>
      <w:r>
        <w:rPr>
          <w:rFonts w:hint="eastAsia"/>
          <w:lang w:eastAsia="zh-CN"/>
        </w:rPr>
        <w:t>所完成的工作以及秘书处为落实理事会同意的该工作组各项建议所进行的工作，尤其是有关定义和术语数据库各语</w:t>
      </w:r>
      <w:r>
        <w:rPr>
          <w:lang w:eastAsia="zh-CN"/>
        </w:rPr>
        <w:t>种的</w:t>
      </w:r>
      <w:r>
        <w:rPr>
          <w:rFonts w:hint="eastAsia"/>
          <w:lang w:eastAsia="zh-CN"/>
        </w:rPr>
        <w:t>统一和集中编辑职能以及阿拉伯文、中文和俄文术语数据库的整合与协调，</w:t>
      </w:r>
      <w:r>
        <w:rPr>
          <w:lang w:eastAsia="zh-CN"/>
        </w:rPr>
        <w:t>以</w:t>
      </w:r>
      <w:r>
        <w:rPr>
          <w:rFonts w:hint="eastAsia"/>
          <w:lang w:eastAsia="zh-CN"/>
        </w:rPr>
        <w:t>及统一六种语文翻译服务科的工作程序</w:t>
      </w:r>
      <w:r w:rsidRPr="00C05C4C">
        <w:rPr>
          <w:rFonts w:hint="eastAsia"/>
          <w:lang w:eastAsia="zh-CN"/>
        </w:rPr>
        <w:t>方面的建议</w:t>
      </w:r>
      <w:r>
        <w:rPr>
          <w:rFonts w:hint="eastAsia"/>
          <w:lang w:eastAsia="zh-CN"/>
        </w:rPr>
        <w:t>，</w:t>
      </w:r>
    </w:p>
    <w:p w:rsidR="009269B7" w:rsidRPr="00A84002" w:rsidRDefault="00D053AF" w:rsidP="009269B7">
      <w:pPr>
        <w:pStyle w:val="Call"/>
        <w:rPr>
          <w:lang w:eastAsia="zh-CN"/>
        </w:rPr>
      </w:pPr>
      <w:r w:rsidRPr="00A84002">
        <w:rPr>
          <w:rFonts w:hint="eastAsia"/>
          <w:lang w:eastAsia="zh-CN"/>
        </w:rPr>
        <w:t>进一步认识到</w:t>
      </w:r>
    </w:p>
    <w:p w:rsidR="009269B7" w:rsidRDefault="00D053AF" w:rsidP="009269B7">
      <w:pPr>
        <w:rPr>
          <w:rFonts w:eastAsia="Calibri"/>
          <w:lang w:val="en-US" w:eastAsia="zh-CN"/>
        </w:rPr>
      </w:pPr>
      <w:r w:rsidRPr="00B47BE4">
        <w:rPr>
          <w:i/>
          <w:iCs/>
          <w:lang w:eastAsia="zh-CN"/>
        </w:rPr>
        <w:t>a)</w:t>
      </w:r>
      <w:r>
        <w:rPr>
          <w:i/>
          <w:iCs/>
          <w:lang w:eastAsia="zh-CN"/>
        </w:rPr>
        <w:tab/>
      </w:r>
      <w:r>
        <w:rPr>
          <w:rFonts w:hint="eastAsia"/>
          <w:lang w:eastAsia="zh-CN"/>
        </w:rPr>
        <w:t>国际电联所面临的预算限制，</w:t>
      </w:r>
      <w:r w:rsidRPr="00576C90">
        <w:rPr>
          <w:rFonts w:hint="eastAsia"/>
          <w:lang w:eastAsia="zh-CN"/>
        </w:rPr>
        <w:t>以及确保将国际电联有关在平等地位上使用国际电联各种语文的工作配合预算审议以高效分配支出的重要性；</w:t>
      </w:r>
    </w:p>
    <w:p w:rsidR="009269B7" w:rsidRDefault="00D053AF" w:rsidP="009269B7">
      <w:pPr>
        <w:rPr>
          <w:lang w:eastAsia="zh-CN"/>
        </w:rPr>
      </w:pPr>
      <w:r w:rsidRPr="003C49C6">
        <w:rPr>
          <w:i/>
          <w:lang w:eastAsia="zh-CN"/>
        </w:rPr>
        <w:t>b)</w:t>
      </w:r>
      <w:r w:rsidRPr="003C49C6">
        <w:rPr>
          <w:i/>
          <w:lang w:eastAsia="zh-CN"/>
        </w:rPr>
        <w:tab/>
      </w:r>
      <w:r>
        <w:rPr>
          <w:rFonts w:eastAsiaTheme="minorEastAsia"/>
          <w:szCs w:val="24"/>
          <w:lang w:eastAsia="zh-CN"/>
        </w:rPr>
        <w:t>第</w:t>
      </w:r>
      <w:r>
        <w:rPr>
          <w:rFonts w:eastAsiaTheme="minorEastAsia" w:hint="eastAsia"/>
          <w:szCs w:val="24"/>
          <w:lang w:eastAsia="zh-CN"/>
        </w:rPr>
        <w:t>5</w:t>
      </w:r>
      <w:r>
        <w:rPr>
          <w:rFonts w:eastAsiaTheme="minorEastAsia" w:hint="eastAsia"/>
          <w:szCs w:val="24"/>
          <w:lang w:eastAsia="zh-CN"/>
        </w:rPr>
        <w:t>号决定</w:t>
      </w:r>
      <w:r>
        <w:rPr>
          <w:rFonts w:eastAsiaTheme="minorEastAsia"/>
          <w:szCs w:val="24"/>
          <w:lang w:eastAsia="zh-CN"/>
        </w:rPr>
        <w:t>（</w:t>
      </w:r>
      <w:r>
        <w:rPr>
          <w:rFonts w:eastAsiaTheme="minorEastAsia" w:hint="eastAsia"/>
          <w:szCs w:val="24"/>
          <w:lang w:eastAsia="zh-CN"/>
        </w:rPr>
        <w:t>2018</w:t>
      </w:r>
      <w:r>
        <w:rPr>
          <w:rFonts w:eastAsiaTheme="minorEastAsia" w:hint="eastAsia"/>
          <w:szCs w:val="24"/>
          <w:lang w:eastAsia="zh-CN"/>
        </w:rPr>
        <w:t>年</w:t>
      </w:r>
      <w:r>
        <w:rPr>
          <w:rFonts w:eastAsiaTheme="minorEastAsia"/>
          <w:szCs w:val="24"/>
          <w:lang w:eastAsia="zh-CN"/>
        </w:rPr>
        <w:t>，迪拜，修订版）</w:t>
      </w:r>
      <w:r w:rsidRPr="00B47BE4">
        <w:rPr>
          <w:rFonts w:ascii="STKaiti" w:eastAsia="STKaiti" w:hAnsi="STKaiti" w:hint="eastAsia"/>
          <w:szCs w:val="24"/>
          <w:lang w:eastAsia="zh-CN"/>
        </w:rPr>
        <w:t>做出决定</w:t>
      </w:r>
      <w:r>
        <w:rPr>
          <w:rFonts w:eastAsiaTheme="minorEastAsia" w:hint="eastAsia"/>
          <w:szCs w:val="24"/>
          <w:lang w:eastAsia="zh-CN"/>
        </w:rPr>
        <w:t>1.</w:t>
      </w:r>
      <w:r>
        <w:rPr>
          <w:rFonts w:eastAsiaTheme="minorEastAsia"/>
          <w:szCs w:val="24"/>
          <w:lang w:eastAsia="zh-CN"/>
        </w:rPr>
        <w:t>2</w:t>
      </w:r>
      <w:r>
        <w:rPr>
          <w:rFonts w:eastAsiaTheme="minorEastAsia" w:hint="eastAsia"/>
          <w:szCs w:val="24"/>
          <w:lang w:eastAsia="zh-CN"/>
        </w:rPr>
        <w:t>段指出，</w:t>
      </w:r>
      <w:r>
        <w:rPr>
          <w:rFonts w:hint="eastAsia"/>
          <w:lang w:val="en-US" w:eastAsia="zh-CN"/>
        </w:rPr>
        <w:t>国际电联各正式语文的口译、笔译和文本处理支出在</w:t>
      </w:r>
      <w:r>
        <w:rPr>
          <w:lang w:eastAsia="zh-CN"/>
        </w:rPr>
        <w:t>2020-2023</w:t>
      </w:r>
      <w:r>
        <w:rPr>
          <w:rFonts w:hint="eastAsia"/>
          <w:lang w:val="en-US" w:eastAsia="zh-CN"/>
        </w:rPr>
        <w:t>年期间不得超过</w:t>
      </w:r>
      <w:r>
        <w:rPr>
          <w:bCs/>
          <w:lang w:val="en-US" w:eastAsia="zh-CN"/>
        </w:rPr>
        <w:t>8 500</w:t>
      </w:r>
      <w:r>
        <w:rPr>
          <w:rFonts w:hint="eastAsia"/>
          <w:bCs/>
          <w:lang w:val="en-US" w:eastAsia="zh-CN"/>
        </w:rPr>
        <w:t>万</w:t>
      </w:r>
      <w:r>
        <w:rPr>
          <w:rFonts w:hint="eastAsia"/>
          <w:lang w:val="en-US" w:eastAsia="zh-CN"/>
        </w:rPr>
        <w:t>瑞郎，</w:t>
      </w:r>
    </w:p>
    <w:p w:rsidR="009269B7" w:rsidRPr="00A84002" w:rsidRDefault="00D053AF" w:rsidP="009269B7">
      <w:pPr>
        <w:pStyle w:val="Call"/>
        <w:rPr>
          <w:lang w:eastAsia="zh-CN"/>
        </w:rPr>
      </w:pPr>
      <w:r w:rsidRPr="00A84002">
        <w:rPr>
          <w:rFonts w:hint="eastAsia"/>
          <w:lang w:eastAsia="zh-CN"/>
        </w:rPr>
        <w:t>做出决议</w:t>
      </w:r>
    </w:p>
    <w:p w:rsidR="009269B7" w:rsidRPr="006958F3" w:rsidRDefault="00D053AF" w:rsidP="009269B7">
      <w:pPr>
        <w:ind w:firstLine="480"/>
        <w:rPr>
          <w:spacing w:val="-2"/>
          <w:lang w:eastAsia="zh-CN"/>
        </w:rPr>
      </w:pPr>
      <w:r w:rsidRPr="006958F3">
        <w:rPr>
          <w:rFonts w:hint="eastAsia"/>
          <w:spacing w:val="-2"/>
          <w:lang w:eastAsia="zh-CN"/>
        </w:rPr>
        <w:t>继续采取一切必要措施确保在同等地位上使用国际电联的六种正式语文，并开展口译工作和国际电联文件的笔译工作，虽然国际电联的一些工作（例如工作组、区域性大会）可能不需要使用所有六种语文，</w:t>
      </w:r>
    </w:p>
    <w:p w:rsidR="009269B7" w:rsidRPr="00C177D1" w:rsidRDefault="00D053AF" w:rsidP="009269B7">
      <w:pPr>
        <w:pStyle w:val="Call"/>
        <w:rPr>
          <w:lang w:eastAsia="zh-CN"/>
        </w:rPr>
      </w:pPr>
      <w:r>
        <w:rPr>
          <w:rFonts w:hint="eastAsia"/>
          <w:lang w:eastAsia="zh-CN"/>
        </w:rPr>
        <w:t>责成秘书长与各局主任紧密合作</w:t>
      </w:r>
    </w:p>
    <w:p w:rsidR="009269B7" w:rsidRPr="00C177D1" w:rsidRDefault="00D053AF" w:rsidP="009269B7">
      <w:pPr>
        <w:spacing w:after="120"/>
        <w:rPr>
          <w:lang w:eastAsia="zh-CN"/>
        </w:rPr>
      </w:pPr>
      <w:r w:rsidRPr="000A2ADC">
        <w:rPr>
          <w:lang w:eastAsia="zh-CN"/>
        </w:rPr>
        <w:t>1</w:t>
      </w:r>
      <w:r w:rsidRPr="000A2ADC">
        <w:rPr>
          <w:lang w:eastAsia="zh-CN"/>
        </w:rPr>
        <w:tab/>
      </w:r>
      <w:r>
        <w:rPr>
          <w:rFonts w:hint="eastAsia"/>
          <w:lang w:eastAsia="zh-CN"/>
        </w:rPr>
        <w:t>每年向理事会和</w:t>
      </w:r>
      <w:r>
        <w:rPr>
          <w:rFonts w:hint="eastAsia"/>
          <w:lang w:eastAsia="zh-CN"/>
        </w:rPr>
        <w:t>CWG-LANG</w:t>
      </w:r>
      <w:r>
        <w:rPr>
          <w:rFonts w:hint="eastAsia"/>
          <w:lang w:eastAsia="zh-CN"/>
        </w:rPr>
        <w:t>呈交包含如下内容的报告：</w:t>
      </w:r>
    </w:p>
    <w:p w:rsidR="009269B7" w:rsidRPr="0076542C" w:rsidRDefault="00D053AF" w:rsidP="009269B7">
      <w:pPr>
        <w:pStyle w:val="enumlev1"/>
        <w:rPr>
          <w:lang w:eastAsia="zh-CN"/>
        </w:rPr>
      </w:pPr>
      <w:r w:rsidRPr="0076542C">
        <w:rPr>
          <w:lang w:eastAsia="zh-CN"/>
        </w:rPr>
        <w:t>–</w:t>
      </w:r>
      <w:r w:rsidRPr="0076542C">
        <w:rPr>
          <w:lang w:eastAsia="zh-CN"/>
        </w:rPr>
        <w:tab/>
      </w:r>
      <w:r w:rsidRPr="0076542C">
        <w:rPr>
          <w:rFonts w:hint="eastAsia"/>
          <w:lang w:eastAsia="zh-CN"/>
        </w:rPr>
        <w:t>自</w:t>
      </w:r>
      <w:r w:rsidRPr="0076542C">
        <w:rPr>
          <w:rFonts w:hint="eastAsia"/>
          <w:lang w:eastAsia="zh-CN"/>
        </w:rPr>
        <w:t>201</w:t>
      </w:r>
      <w:r>
        <w:rPr>
          <w:rFonts w:hint="eastAsia"/>
          <w:lang w:eastAsia="zh-CN"/>
        </w:rPr>
        <w:t>4</w:t>
      </w:r>
      <w:r w:rsidRPr="0076542C">
        <w:rPr>
          <w:rFonts w:hint="eastAsia"/>
          <w:lang w:eastAsia="zh-CN"/>
        </w:rPr>
        <w:t>年以来将国际电联文件翻译成六种正式语文的预算演变（</w:t>
      </w:r>
      <w:r w:rsidRPr="0076542C">
        <w:rPr>
          <w:lang w:eastAsia="zh-CN"/>
        </w:rPr>
        <w:t>同时考虑到每年</w:t>
      </w:r>
      <w:r w:rsidRPr="0076542C">
        <w:rPr>
          <w:rFonts w:hint="eastAsia"/>
          <w:lang w:eastAsia="zh-CN"/>
        </w:rPr>
        <w:t>笔译</w:t>
      </w:r>
      <w:r>
        <w:rPr>
          <w:rFonts w:hint="eastAsia"/>
          <w:lang w:eastAsia="zh-CN"/>
        </w:rPr>
        <w:t>翻译</w:t>
      </w:r>
      <w:r w:rsidRPr="0076542C">
        <w:rPr>
          <w:lang w:eastAsia="zh-CN"/>
        </w:rPr>
        <w:t>量变化</w:t>
      </w:r>
      <w:r w:rsidRPr="0076542C">
        <w:rPr>
          <w:rFonts w:hint="eastAsia"/>
          <w:lang w:eastAsia="zh-CN"/>
        </w:rPr>
        <w:t>）；</w:t>
      </w:r>
    </w:p>
    <w:p w:rsidR="009269B7" w:rsidRPr="0076542C" w:rsidRDefault="00D053AF" w:rsidP="009269B7">
      <w:pPr>
        <w:pStyle w:val="enumlev1"/>
        <w:rPr>
          <w:lang w:eastAsia="zh-CN"/>
        </w:rPr>
      </w:pPr>
      <w:r w:rsidRPr="0076542C">
        <w:rPr>
          <w:lang w:eastAsia="zh-CN"/>
        </w:rPr>
        <w:t>–</w:t>
      </w:r>
      <w:r w:rsidRPr="0076542C">
        <w:rPr>
          <w:lang w:eastAsia="zh-CN"/>
        </w:rPr>
        <w:tab/>
      </w:r>
      <w:r w:rsidRPr="0076542C">
        <w:rPr>
          <w:rFonts w:hint="eastAsia"/>
          <w:lang w:eastAsia="zh-CN"/>
        </w:rPr>
        <w:t>联合国系统内外的其他国际组织采用的程序以及对其翻译费用的基准研究；</w:t>
      </w:r>
    </w:p>
    <w:p w:rsidR="009269B7" w:rsidRDefault="00D053AF" w:rsidP="009269B7">
      <w:pPr>
        <w:pStyle w:val="enumlev1"/>
        <w:rPr>
          <w:lang w:eastAsia="zh-CN"/>
        </w:rPr>
      </w:pPr>
      <w:r w:rsidRPr="0076542C">
        <w:rPr>
          <w:lang w:eastAsia="zh-CN"/>
        </w:rPr>
        <w:t>–</w:t>
      </w:r>
      <w:r w:rsidRPr="0076542C">
        <w:rPr>
          <w:lang w:eastAsia="zh-CN"/>
        </w:rPr>
        <w:tab/>
      </w:r>
      <w:r>
        <w:rPr>
          <w:rFonts w:hint="eastAsia"/>
          <w:lang w:eastAsia="zh-CN"/>
        </w:rPr>
        <w:t>总秘书处和三个局在实施本决议时采取的增效、</w:t>
      </w:r>
      <w:r w:rsidRPr="0076542C">
        <w:rPr>
          <w:rFonts w:hint="eastAsia"/>
          <w:lang w:eastAsia="zh-CN"/>
        </w:rPr>
        <w:t>降低成本举措并将之与自</w:t>
      </w:r>
      <w:r w:rsidRPr="0076542C">
        <w:rPr>
          <w:rFonts w:hint="eastAsia"/>
          <w:lang w:eastAsia="zh-CN"/>
        </w:rPr>
        <w:t>2010</w:t>
      </w:r>
      <w:r w:rsidRPr="0076542C">
        <w:rPr>
          <w:rFonts w:hint="eastAsia"/>
          <w:lang w:eastAsia="zh-CN"/>
        </w:rPr>
        <w:t>年以来的预算演变进行比较；</w:t>
      </w: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Pr="0076542C" w:rsidRDefault="00D053AF" w:rsidP="009269B7">
      <w:pPr>
        <w:pStyle w:val="enumlev1"/>
        <w:rPr>
          <w:lang w:eastAsia="zh-CN"/>
        </w:rPr>
      </w:pPr>
      <w:r w:rsidRPr="0076542C">
        <w:rPr>
          <w:lang w:eastAsia="zh-CN"/>
        </w:rPr>
        <w:t>–</w:t>
      </w:r>
      <w:r w:rsidRPr="0076542C">
        <w:rPr>
          <w:lang w:eastAsia="zh-CN"/>
        </w:rPr>
        <w:tab/>
      </w:r>
      <w:r w:rsidRPr="0076542C">
        <w:rPr>
          <w:rFonts w:hint="eastAsia"/>
          <w:lang w:eastAsia="zh-CN"/>
        </w:rPr>
        <w:t>国际电联能够采用的、可行的替代翻译程序</w:t>
      </w:r>
      <w:r>
        <w:rPr>
          <w:rFonts w:hint="eastAsia"/>
          <w:lang w:eastAsia="zh-CN"/>
        </w:rPr>
        <w:t>，</w:t>
      </w:r>
      <w:r>
        <w:rPr>
          <w:lang w:eastAsia="zh-CN"/>
        </w:rPr>
        <w:t>尤其是创新技术的使用</w:t>
      </w:r>
      <w:r w:rsidRPr="0076542C">
        <w:rPr>
          <w:rFonts w:hint="eastAsia"/>
          <w:lang w:eastAsia="zh-CN"/>
        </w:rPr>
        <w:t>及其优缺点；</w:t>
      </w:r>
    </w:p>
    <w:p w:rsidR="009269B7" w:rsidRDefault="00D053AF">
      <w:pPr>
        <w:pStyle w:val="enumlev1"/>
        <w:rPr>
          <w:lang w:eastAsia="zh-CN"/>
        </w:rPr>
      </w:pPr>
      <w:r w:rsidRPr="0076542C">
        <w:rPr>
          <w:lang w:eastAsia="zh-CN"/>
        </w:rPr>
        <w:t>–</w:t>
      </w:r>
      <w:r w:rsidRPr="0076542C">
        <w:rPr>
          <w:lang w:eastAsia="zh-CN"/>
        </w:rPr>
        <w:tab/>
      </w:r>
      <w:r w:rsidRPr="0076542C">
        <w:rPr>
          <w:rFonts w:hint="eastAsia"/>
          <w:lang w:eastAsia="zh-CN"/>
        </w:rPr>
        <w:t>在落实理事会通过的口笔译工作措施和原则方面取得的进展</w:t>
      </w:r>
      <w:r>
        <w:rPr>
          <w:rFonts w:hint="eastAsia"/>
          <w:lang w:eastAsia="zh-CN"/>
        </w:rPr>
        <w:t>；</w:t>
      </w:r>
    </w:p>
    <w:p w:rsidR="009269B7" w:rsidRDefault="00D053AF" w:rsidP="009269B7">
      <w:pPr>
        <w:rPr>
          <w:highlight w:val="yellow"/>
          <w:lang w:eastAsia="zh-CN"/>
        </w:rPr>
      </w:pPr>
      <w:r w:rsidRPr="00697947">
        <w:rPr>
          <w:rFonts w:eastAsia="Calibri"/>
          <w:szCs w:val="24"/>
          <w:lang w:eastAsia="zh-CN"/>
        </w:rPr>
        <w:t>2</w:t>
      </w:r>
      <w:r w:rsidRPr="00697947">
        <w:rPr>
          <w:rFonts w:eastAsia="Calibri"/>
          <w:szCs w:val="24"/>
          <w:lang w:eastAsia="zh-CN"/>
        </w:rPr>
        <w:tab/>
      </w:r>
      <w:r>
        <w:rPr>
          <w:rFonts w:eastAsiaTheme="minorEastAsia" w:hint="eastAsia"/>
          <w:szCs w:val="24"/>
          <w:lang w:eastAsia="zh-CN"/>
        </w:rPr>
        <w:t>在</w:t>
      </w:r>
      <w:r>
        <w:rPr>
          <w:rFonts w:eastAsiaTheme="minorEastAsia"/>
          <w:szCs w:val="24"/>
          <w:lang w:eastAsia="zh-CN"/>
        </w:rPr>
        <w:t>将提交给国际电联秘书处的任何国际电联</w:t>
      </w:r>
      <w:r>
        <w:rPr>
          <w:rFonts w:eastAsiaTheme="minorEastAsia" w:hint="eastAsia"/>
          <w:szCs w:val="24"/>
          <w:lang w:eastAsia="zh-CN"/>
        </w:rPr>
        <w:t>活动的</w:t>
      </w:r>
      <w:r>
        <w:rPr>
          <w:rFonts w:eastAsiaTheme="minorEastAsia"/>
          <w:szCs w:val="24"/>
          <w:lang w:eastAsia="zh-CN"/>
        </w:rPr>
        <w:t>所有文稿翻译成国际电联其他正式语文</w:t>
      </w:r>
      <w:r>
        <w:rPr>
          <w:rFonts w:eastAsiaTheme="minorEastAsia" w:hint="eastAsia"/>
          <w:szCs w:val="24"/>
          <w:lang w:eastAsia="zh-CN"/>
        </w:rPr>
        <w:t>之前</w:t>
      </w:r>
      <w:r>
        <w:rPr>
          <w:rFonts w:eastAsiaTheme="minorEastAsia"/>
          <w:szCs w:val="24"/>
          <w:lang w:eastAsia="zh-CN"/>
        </w:rPr>
        <w:t>，立即在相关的活动网站上</w:t>
      </w:r>
      <w:r>
        <w:rPr>
          <w:rFonts w:eastAsiaTheme="minorEastAsia" w:hint="eastAsia"/>
          <w:szCs w:val="24"/>
          <w:lang w:eastAsia="zh-CN"/>
        </w:rPr>
        <w:t>公布</w:t>
      </w:r>
      <w:r>
        <w:rPr>
          <w:rFonts w:eastAsiaTheme="minorEastAsia"/>
          <w:szCs w:val="24"/>
          <w:lang w:eastAsia="zh-CN"/>
        </w:rPr>
        <w:t>原文</w:t>
      </w:r>
      <w:r>
        <w:rPr>
          <w:rFonts w:eastAsiaTheme="minorEastAsia" w:hint="eastAsia"/>
          <w:szCs w:val="24"/>
          <w:lang w:eastAsia="zh-CN"/>
        </w:rPr>
        <w:t>；</w:t>
      </w:r>
    </w:p>
    <w:p w:rsidR="009269B7" w:rsidRDefault="00D053AF" w:rsidP="009269B7">
      <w:pPr>
        <w:rPr>
          <w:lang w:eastAsia="zh-CN"/>
        </w:rPr>
      </w:pPr>
      <w:r w:rsidRPr="00B00D30">
        <w:rPr>
          <w:lang w:eastAsia="zh-CN"/>
        </w:rPr>
        <w:t>3</w:t>
      </w:r>
      <w:r w:rsidRPr="000A2ADC">
        <w:rPr>
          <w:lang w:eastAsia="zh-CN"/>
        </w:rPr>
        <w:tab/>
      </w:r>
      <w:r>
        <w:rPr>
          <w:rFonts w:hint="eastAsia"/>
          <w:lang w:eastAsia="zh-CN"/>
        </w:rPr>
        <w:t>继续就统一国际电联各部门网站开展工作，确保清晰度、导航方便和同一个国际电联的形象；</w:t>
      </w:r>
    </w:p>
    <w:p w:rsidR="009269B7" w:rsidRPr="00400978" w:rsidRDefault="00D053AF" w:rsidP="009269B7">
      <w:pPr>
        <w:pStyle w:val="enumlev1"/>
        <w:rPr>
          <w:lang w:eastAsia="zh-CN"/>
        </w:rPr>
      </w:pPr>
      <w:r w:rsidRPr="00B00D30">
        <w:rPr>
          <w:lang w:eastAsia="zh-CN"/>
        </w:rPr>
        <w:t>4</w:t>
      </w:r>
      <w:r w:rsidRPr="000A2ADC">
        <w:rPr>
          <w:lang w:eastAsia="zh-CN"/>
        </w:rPr>
        <w:tab/>
      </w:r>
      <w:r>
        <w:rPr>
          <w:rFonts w:hint="eastAsia"/>
          <w:lang w:eastAsia="zh-CN"/>
        </w:rPr>
        <w:t>以国际电联全部六种语文及时更新国际电联网站的网页，</w:t>
      </w:r>
    </w:p>
    <w:p w:rsidR="009269B7" w:rsidRPr="009C0915" w:rsidRDefault="00D053AF" w:rsidP="009269B7">
      <w:pPr>
        <w:pStyle w:val="Call"/>
        <w:rPr>
          <w:lang w:eastAsia="zh-CN"/>
        </w:rPr>
      </w:pPr>
      <w:r w:rsidRPr="009C0915">
        <w:rPr>
          <w:rFonts w:hint="eastAsia"/>
          <w:lang w:eastAsia="zh-CN"/>
        </w:rPr>
        <w:t>责成理事会</w:t>
      </w:r>
    </w:p>
    <w:p w:rsidR="009269B7" w:rsidRDefault="00D053AF" w:rsidP="009269B7">
      <w:pPr>
        <w:rPr>
          <w:lang w:eastAsia="zh-CN"/>
        </w:rPr>
      </w:pPr>
      <w:r>
        <w:rPr>
          <w:lang w:eastAsia="zh-CN"/>
        </w:rPr>
        <w:t>1</w:t>
      </w:r>
      <w:r>
        <w:rPr>
          <w:lang w:eastAsia="zh-CN"/>
        </w:rPr>
        <w:tab/>
      </w:r>
      <w:r>
        <w:rPr>
          <w:rFonts w:hint="eastAsia"/>
          <w:lang w:eastAsia="zh-CN"/>
        </w:rPr>
        <w:t>在</w:t>
      </w:r>
      <w:r>
        <w:rPr>
          <w:lang w:eastAsia="zh-CN"/>
        </w:rPr>
        <w:t>考虑到财务影响和充分利用</w:t>
      </w:r>
      <w:r>
        <w:rPr>
          <w:rFonts w:hint="eastAsia"/>
          <w:lang w:eastAsia="zh-CN"/>
        </w:rPr>
        <w:t>创新</w:t>
      </w:r>
      <w:r>
        <w:rPr>
          <w:lang w:eastAsia="zh-CN"/>
        </w:rPr>
        <w:t>技术</w:t>
      </w:r>
      <w:r>
        <w:rPr>
          <w:rFonts w:hint="eastAsia"/>
          <w:lang w:eastAsia="zh-CN"/>
        </w:rPr>
        <w:t>优势</w:t>
      </w:r>
      <w:r>
        <w:rPr>
          <w:lang w:eastAsia="zh-CN"/>
        </w:rPr>
        <w:t>的情况下，</w:t>
      </w:r>
      <w:r>
        <w:rPr>
          <w:rFonts w:hint="eastAsia"/>
          <w:lang w:eastAsia="zh-CN"/>
        </w:rPr>
        <w:t>继续分析国际电联采用替代翻译程序的</w:t>
      </w:r>
      <w:r>
        <w:rPr>
          <w:lang w:eastAsia="zh-CN"/>
        </w:rPr>
        <w:t>问题</w:t>
      </w:r>
      <w:r>
        <w:rPr>
          <w:rFonts w:hint="eastAsia"/>
          <w:lang w:eastAsia="zh-CN"/>
        </w:rPr>
        <w:t>，从而降低国际电联预算中翻译和打字的开支，同时保持或提高当前的翻译质量以及电信技术术语的正确使用；</w:t>
      </w:r>
    </w:p>
    <w:p w:rsidR="009269B7" w:rsidRDefault="00D053AF" w:rsidP="009269B7">
      <w:pPr>
        <w:rPr>
          <w:lang w:eastAsia="zh-CN"/>
        </w:rPr>
      </w:pPr>
      <w:r>
        <w:rPr>
          <w:lang w:eastAsia="zh-CN"/>
        </w:rPr>
        <w:t>2</w:t>
      </w:r>
      <w:r>
        <w:rPr>
          <w:lang w:eastAsia="zh-CN"/>
        </w:rPr>
        <w:tab/>
      </w:r>
      <w:r>
        <w:rPr>
          <w:rFonts w:hint="eastAsia"/>
          <w:lang w:eastAsia="zh-CN"/>
        </w:rPr>
        <w:t>继续分析</w:t>
      </w:r>
      <w:r>
        <w:rPr>
          <w:lang w:eastAsia="zh-CN"/>
        </w:rPr>
        <w:t>，包括利用适当的指标</w:t>
      </w:r>
      <w:r>
        <w:rPr>
          <w:rFonts w:hint="eastAsia"/>
          <w:lang w:eastAsia="zh-CN"/>
        </w:rPr>
        <w:t>分析理事</w:t>
      </w:r>
      <w:r>
        <w:rPr>
          <w:lang w:eastAsia="zh-CN"/>
        </w:rPr>
        <w:t>会</w:t>
      </w:r>
      <w:r>
        <w:rPr>
          <w:lang w:eastAsia="zh-CN"/>
        </w:rPr>
        <w:t>2014</w:t>
      </w:r>
      <w:r>
        <w:rPr>
          <w:lang w:eastAsia="zh-CN"/>
        </w:rPr>
        <w:t>年会</w:t>
      </w:r>
      <w:r>
        <w:rPr>
          <w:rFonts w:hint="eastAsia"/>
          <w:lang w:eastAsia="zh-CN"/>
        </w:rPr>
        <w:t>议</w:t>
      </w:r>
      <w:r>
        <w:rPr>
          <w:lang w:eastAsia="zh-CN"/>
        </w:rPr>
        <w:t>通过的</w:t>
      </w:r>
      <w:r>
        <w:rPr>
          <w:rFonts w:hint="eastAsia"/>
          <w:lang w:eastAsia="zh-CN"/>
        </w:rPr>
        <w:t>、更新</w:t>
      </w:r>
      <w:r>
        <w:rPr>
          <w:lang w:eastAsia="zh-CN"/>
        </w:rPr>
        <w:t>后的</w:t>
      </w:r>
      <w:r>
        <w:rPr>
          <w:rFonts w:hint="eastAsia"/>
          <w:lang w:eastAsia="zh-CN"/>
        </w:rPr>
        <w:t>口笔译措施和原则的</w:t>
      </w:r>
      <w:r>
        <w:rPr>
          <w:lang w:eastAsia="zh-CN"/>
        </w:rPr>
        <w:t>应用情况</w:t>
      </w:r>
      <w:r>
        <w:rPr>
          <w:rFonts w:hint="eastAsia"/>
          <w:lang w:eastAsia="zh-CN"/>
        </w:rPr>
        <w:t>，同时顾及财务方面的限制，并铭记全面贯彻在同等地位上对待六</w:t>
      </w:r>
      <w:r>
        <w:rPr>
          <w:lang w:eastAsia="zh-CN"/>
        </w:rPr>
        <w:t>种</w:t>
      </w:r>
      <w:r>
        <w:rPr>
          <w:rFonts w:hint="eastAsia"/>
          <w:lang w:eastAsia="zh-CN"/>
        </w:rPr>
        <w:t>正式</w:t>
      </w:r>
      <w:r>
        <w:rPr>
          <w:lang w:eastAsia="zh-CN"/>
        </w:rPr>
        <w:t>语文</w:t>
      </w:r>
      <w:r>
        <w:rPr>
          <w:rFonts w:hint="eastAsia"/>
          <w:lang w:eastAsia="zh-CN"/>
        </w:rPr>
        <w:t>这一最终目标；</w:t>
      </w:r>
    </w:p>
    <w:p w:rsidR="009269B7" w:rsidRDefault="00D053AF" w:rsidP="009269B7">
      <w:pPr>
        <w:rPr>
          <w:lang w:eastAsia="zh-CN"/>
        </w:rPr>
      </w:pPr>
      <w:r>
        <w:rPr>
          <w:lang w:eastAsia="zh-CN"/>
        </w:rPr>
        <w:t>3</w:t>
      </w:r>
      <w:r>
        <w:rPr>
          <w:lang w:eastAsia="zh-CN"/>
        </w:rPr>
        <w:tab/>
      </w:r>
      <w:r>
        <w:rPr>
          <w:rFonts w:hint="eastAsia"/>
          <w:lang w:eastAsia="zh-CN"/>
        </w:rPr>
        <w:t>寻求并监督适当的操作性措施，如：</w:t>
      </w:r>
    </w:p>
    <w:p w:rsidR="009269B7" w:rsidRPr="0076542C" w:rsidRDefault="00D053AF" w:rsidP="009269B7">
      <w:pPr>
        <w:pStyle w:val="enumlev1"/>
        <w:rPr>
          <w:lang w:eastAsia="zh-CN"/>
        </w:rPr>
      </w:pPr>
      <w:r w:rsidRPr="0076542C">
        <w:rPr>
          <w:lang w:eastAsia="zh-CN"/>
        </w:rPr>
        <w:t>–</w:t>
      </w:r>
      <w:r w:rsidRPr="0076542C">
        <w:rPr>
          <w:rFonts w:hint="eastAsia"/>
          <w:lang w:eastAsia="zh-CN"/>
        </w:rPr>
        <w:tab/>
      </w:r>
      <w:r w:rsidRPr="0076542C">
        <w:rPr>
          <w:rFonts w:hint="eastAsia"/>
          <w:lang w:eastAsia="zh-CN"/>
        </w:rPr>
        <w:t>继续审议国际电联的文件制作和出版服务，以消除任何重复工作，形成合力；</w:t>
      </w:r>
    </w:p>
    <w:p w:rsidR="009269B7" w:rsidRPr="0076542C" w:rsidRDefault="00D053AF" w:rsidP="009269B7">
      <w:pPr>
        <w:pStyle w:val="enumlev1"/>
        <w:rPr>
          <w:lang w:eastAsia="zh-CN"/>
        </w:rPr>
      </w:pPr>
      <w:r w:rsidRPr="0076542C">
        <w:rPr>
          <w:lang w:eastAsia="zh-CN"/>
        </w:rPr>
        <w:t>–</w:t>
      </w:r>
      <w:r w:rsidRPr="0076542C">
        <w:rPr>
          <w:rFonts w:hint="eastAsia"/>
          <w:lang w:eastAsia="zh-CN"/>
        </w:rPr>
        <w:tab/>
      </w:r>
      <w:r w:rsidRPr="0076542C">
        <w:rPr>
          <w:rFonts w:hint="eastAsia"/>
          <w:lang w:eastAsia="zh-CN"/>
        </w:rPr>
        <w:t>为</w:t>
      </w:r>
      <w:r>
        <w:rPr>
          <w:rFonts w:hint="eastAsia"/>
          <w:lang w:eastAsia="zh-CN"/>
        </w:rPr>
        <w:t>支持</w:t>
      </w:r>
      <w:r w:rsidRPr="0076542C">
        <w:rPr>
          <w:lang w:eastAsia="zh-CN"/>
        </w:rPr>
        <w:t>实现国际电联的战略目标，促进</w:t>
      </w:r>
      <w:r w:rsidRPr="0076542C">
        <w:rPr>
          <w:rFonts w:hint="eastAsia"/>
          <w:lang w:eastAsia="zh-CN"/>
        </w:rPr>
        <w:t>及时且同时以六种语文提供</w:t>
      </w:r>
      <w:r w:rsidRPr="0076542C">
        <w:rPr>
          <w:lang w:eastAsia="zh-CN"/>
        </w:rPr>
        <w:t>优质高效</w:t>
      </w:r>
      <w:r w:rsidRPr="0076542C">
        <w:rPr>
          <w:rFonts w:hint="eastAsia"/>
          <w:lang w:eastAsia="zh-CN"/>
        </w:rPr>
        <w:t>的语文</w:t>
      </w:r>
      <w:r w:rsidRPr="0076542C">
        <w:rPr>
          <w:lang w:eastAsia="zh-CN"/>
        </w:rPr>
        <w:t>服务（口译、文件</w:t>
      </w:r>
      <w:r w:rsidRPr="0076542C">
        <w:rPr>
          <w:rFonts w:hint="eastAsia"/>
          <w:lang w:eastAsia="zh-CN"/>
        </w:rPr>
        <w:t>制作、出版和公众</w:t>
      </w:r>
      <w:r w:rsidRPr="0076542C">
        <w:rPr>
          <w:lang w:eastAsia="zh-CN"/>
        </w:rPr>
        <w:t>宣传资料）</w:t>
      </w:r>
      <w:r w:rsidRPr="0076542C">
        <w:rPr>
          <w:rFonts w:hint="eastAsia"/>
          <w:lang w:eastAsia="zh-CN"/>
        </w:rPr>
        <w:t>；</w:t>
      </w:r>
    </w:p>
    <w:p w:rsidR="009269B7" w:rsidRPr="0076542C" w:rsidRDefault="00D053AF" w:rsidP="009269B7">
      <w:pPr>
        <w:pStyle w:val="enumlev1"/>
        <w:rPr>
          <w:lang w:eastAsia="zh-CN"/>
        </w:rPr>
      </w:pPr>
      <w:r w:rsidRPr="0076542C">
        <w:rPr>
          <w:lang w:eastAsia="zh-CN"/>
        </w:rPr>
        <w:t>–</w:t>
      </w:r>
      <w:r w:rsidRPr="0076542C">
        <w:rPr>
          <w:rFonts w:hint="eastAsia"/>
          <w:lang w:eastAsia="zh-CN"/>
        </w:rPr>
        <w:tab/>
      </w:r>
      <w:r w:rsidRPr="0076542C">
        <w:rPr>
          <w:rFonts w:hint="eastAsia"/>
          <w:lang w:eastAsia="zh-CN"/>
        </w:rPr>
        <w:t>支持最适宜的人员配备水平，其中包括核心人员、临时提供帮助的人员和外包，</w:t>
      </w:r>
      <w:r w:rsidRPr="0076542C">
        <w:rPr>
          <w:lang w:eastAsia="zh-CN"/>
        </w:rPr>
        <w:t>同</w:t>
      </w:r>
      <w:r w:rsidRPr="0076542C">
        <w:rPr>
          <w:rFonts w:hint="eastAsia"/>
          <w:lang w:eastAsia="zh-CN"/>
        </w:rPr>
        <w:t>时确保</w:t>
      </w:r>
      <w:r w:rsidRPr="0076542C">
        <w:rPr>
          <w:lang w:eastAsia="zh-CN"/>
        </w:rPr>
        <w:t>所需的高</w:t>
      </w:r>
      <w:r>
        <w:rPr>
          <w:rFonts w:hint="eastAsia"/>
          <w:lang w:eastAsia="zh-CN"/>
        </w:rPr>
        <w:t>质量</w:t>
      </w:r>
      <w:r w:rsidRPr="0076542C">
        <w:rPr>
          <w:rFonts w:hint="eastAsia"/>
          <w:lang w:eastAsia="zh-CN"/>
        </w:rPr>
        <w:t>口</w:t>
      </w:r>
      <w:r w:rsidRPr="0076542C">
        <w:rPr>
          <w:lang w:eastAsia="zh-CN"/>
        </w:rPr>
        <w:t>笔译</w:t>
      </w:r>
      <w:r w:rsidRPr="0076542C">
        <w:rPr>
          <w:rFonts w:hint="eastAsia"/>
          <w:lang w:eastAsia="zh-CN"/>
        </w:rPr>
        <w:t>服务；</w:t>
      </w:r>
    </w:p>
    <w:p w:rsidR="009269B7" w:rsidRPr="0076542C" w:rsidRDefault="00D053AF" w:rsidP="009269B7">
      <w:pPr>
        <w:pStyle w:val="enumlev1"/>
        <w:rPr>
          <w:lang w:eastAsia="zh-CN"/>
        </w:rPr>
      </w:pPr>
      <w:r w:rsidRPr="0076542C">
        <w:rPr>
          <w:lang w:eastAsia="zh-CN"/>
        </w:rPr>
        <w:t>–</w:t>
      </w:r>
      <w:r w:rsidRPr="0076542C">
        <w:rPr>
          <w:rFonts w:hint="eastAsia"/>
          <w:lang w:eastAsia="zh-CN"/>
        </w:rPr>
        <w:tab/>
      </w:r>
      <w:r w:rsidRPr="0076542C">
        <w:rPr>
          <w:rFonts w:hint="eastAsia"/>
          <w:lang w:eastAsia="zh-CN"/>
        </w:rPr>
        <w:t>在语文和出版活动中继续明智且</w:t>
      </w:r>
      <w:r w:rsidRPr="0076542C">
        <w:rPr>
          <w:lang w:eastAsia="zh-CN"/>
        </w:rPr>
        <w:t>有效</w:t>
      </w:r>
      <w:r w:rsidRPr="0076542C">
        <w:rPr>
          <w:rFonts w:hint="eastAsia"/>
          <w:lang w:eastAsia="zh-CN"/>
        </w:rPr>
        <w:t>地使用</w:t>
      </w:r>
      <w:r>
        <w:rPr>
          <w:lang w:val="en-US" w:eastAsia="zh-CN"/>
        </w:rPr>
        <w:t>ICT</w:t>
      </w:r>
      <w:r w:rsidRPr="0076542C">
        <w:rPr>
          <w:rFonts w:hint="eastAsia"/>
          <w:lang w:eastAsia="zh-CN"/>
        </w:rPr>
        <w:t>，同时考虑到其它国际组织所取得的经验和</w:t>
      </w:r>
      <w:r w:rsidRPr="0076542C">
        <w:rPr>
          <w:lang w:eastAsia="zh-CN"/>
        </w:rPr>
        <w:t>最佳做法</w:t>
      </w:r>
      <w:r w:rsidRPr="0076542C">
        <w:rPr>
          <w:rFonts w:hint="eastAsia"/>
          <w:lang w:eastAsia="zh-CN"/>
        </w:rPr>
        <w:t>；</w:t>
      </w:r>
    </w:p>
    <w:p w:rsidR="009269B7" w:rsidRDefault="00D053AF" w:rsidP="009269B7">
      <w:pPr>
        <w:pStyle w:val="enumlev1"/>
        <w:rPr>
          <w:lang w:eastAsia="zh-CN"/>
        </w:rPr>
      </w:pPr>
      <w:r w:rsidRPr="0076542C">
        <w:rPr>
          <w:lang w:eastAsia="zh-CN"/>
        </w:rPr>
        <w:t>–</w:t>
      </w:r>
      <w:r w:rsidRPr="0076542C">
        <w:rPr>
          <w:rFonts w:hint="eastAsia"/>
          <w:lang w:eastAsia="zh-CN"/>
        </w:rPr>
        <w:tab/>
      </w:r>
      <w:r w:rsidRPr="0076542C">
        <w:rPr>
          <w:rFonts w:hint="eastAsia"/>
          <w:lang w:eastAsia="zh-CN"/>
        </w:rPr>
        <w:t>继续</w:t>
      </w:r>
      <w:r w:rsidRPr="0076542C">
        <w:rPr>
          <w:lang w:eastAsia="zh-CN"/>
        </w:rPr>
        <w:t>探索并</w:t>
      </w:r>
      <w:r w:rsidRPr="0076542C">
        <w:rPr>
          <w:rFonts w:hint="eastAsia"/>
          <w:lang w:eastAsia="zh-CN"/>
        </w:rPr>
        <w:t>采取</w:t>
      </w:r>
      <w:r w:rsidRPr="0076542C">
        <w:rPr>
          <w:lang w:eastAsia="zh-CN"/>
        </w:rPr>
        <w:t>所有可能的</w:t>
      </w:r>
      <w:r w:rsidRPr="0076542C">
        <w:rPr>
          <w:rFonts w:hint="eastAsia"/>
          <w:lang w:eastAsia="zh-CN"/>
        </w:rPr>
        <w:t>措施，在有正当理由的情况下减少文件的篇幅和文件量（页数限制、内容提要、将资料放入附件或超级链接）并使</w:t>
      </w:r>
      <w:r w:rsidRPr="0076542C">
        <w:rPr>
          <w:lang w:eastAsia="zh-CN"/>
        </w:rPr>
        <w:t>会议更加环保</w:t>
      </w:r>
      <w:r w:rsidRPr="0076542C">
        <w:rPr>
          <w:rFonts w:hint="eastAsia"/>
          <w:lang w:eastAsia="zh-CN"/>
        </w:rPr>
        <w:t>，但不影响需翻译或出版的文件的质量和内容，同时明确牢记需符合联合国系统使用多种语文的目标；</w:t>
      </w:r>
    </w:p>
    <w:p w:rsidR="009269B7"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9269B7" w:rsidRPr="0076542C" w:rsidRDefault="00D053AF" w:rsidP="009269B7">
      <w:pPr>
        <w:pStyle w:val="enumlev1"/>
        <w:rPr>
          <w:lang w:eastAsia="zh-CN"/>
        </w:rPr>
      </w:pPr>
      <w:r w:rsidRPr="0076542C">
        <w:rPr>
          <w:lang w:eastAsia="zh-CN"/>
        </w:rPr>
        <w:t>–</w:t>
      </w:r>
      <w:r w:rsidRPr="0076542C">
        <w:rPr>
          <w:lang w:eastAsia="zh-CN"/>
        </w:rPr>
        <w:tab/>
      </w:r>
      <w:r>
        <w:rPr>
          <w:rFonts w:hint="eastAsia"/>
          <w:lang w:eastAsia="zh-CN"/>
        </w:rPr>
        <w:t>作为</w:t>
      </w:r>
      <w:r w:rsidRPr="0076542C">
        <w:rPr>
          <w:lang w:eastAsia="zh-CN"/>
        </w:rPr>
        <w:t>优先事项</w:t>
      </w:r>
      <w:r>
        <w:rPr>
          <w:rFonts w:hint="eastAsia"/>
          <w:lang w:eastAsia="zh-CN"/>
        </w:rPr>
        <w:t>，</w:t>
      </w:r>
      <w:r w:rsidRPr="0076542C">
        <w:rPr>
          <w:rFonts w:hint="eastAsia"/>
          <w:lang w:eastAsia="zh-CN"/>
        </w:rPr>
        <w:t>在</w:t>
      </w:r>
      <w:r w:rsidRPr="0076542C">
        <w:rPr>
          <w:lang w:eastAsia="zh-CN"/>
        </w:rPr>
        <w:t>切实可行的</w:t>
      </w:r>
      <w:r w:rsidRPr="0076542C">
        <w:rPr>
          <w:rFonts w:hint="eastAsia"/>
          <w:lang w:eastAsia="zh-CN"/>
        </w:rPr>
        <w:t>情况下</w:t>
      </w:r>
      <w:r w:rsidRPr="0076542C">
        <w:rPr>
          <w:lang w:eastAsia="zh-CN"/>
        </w:rPr>
        <w:t>，</w:t>
      </w:r>
      <w:r w:rsidRPr="0076542C">
        <w:rPr>
          <w:rFonts w:hint="eastAsia"/>
          <w:lang w:eastAsia="zh-CN"/>
        </w:rPr>
        <w:t>采取</w:t>
      </w:r>
      <w:r w:rsidRPr="0076542C">
        <w:rPr>
          <w:lang w:eastAsia="zh-CN"/>
        </w:rPr>
        <w:t>一切必要措施</w:t>
      </w:r>
      <w:r>
        <w:rPr>
          <w:rFonts w:hint="eastAsia"/>
          <w:lang w:eastAsia="zh-CN"/>
        </w:rPr>
        <w:t>，</w:t>
      </w:r>
      <w:r>
        <w:rPr>
          <w:lang w:eastAsia="zh-CN"/>
        </w:rPr>
        <w:t>实现</w:t>
      </w:r>
      <w:r>
        <w:rPr>
          <w:rFonts w:hint="eastAsia"/>
          <w:lang w:eastAsia="zh-CN"/>
        </w:rPr>
        <w:t>以</w:t>
      </w:r>
      <w:r w:rsidRPr="0076542C">
        <w:rPr>
          <w:lang w:eastAsia="zh-CN"/>
        </w:rPr>
        <w:t>多</w:t>
      </w:r>
      <w:r w:rsidRPr="0076542C">
        <w:rPr>
          <w:rFonts w:hint="eastAsia"/>
          <w:lang w:eastAsia="zh-CN"/>
        </w:rPr>
        <w:t>种</w:t>
      </w:r>
      <w:r w:rsidRPr="0076542C">
        <w:rPr>
          <w:lang w:eastAsia="zh-CN"/>
        </w:rPr>
        <w:t>语</w:t>
      </w:r>
      <w:r w:rsidRPr="0076542C">
        <w:rPr>
          <w:rFonts w:hint="eastAsia"/>
          <w:lang w:eastAsia="zh-CN"/>
        </w:rPr>
        <w:t>文</w:t>
      </w:r>
      <w:r w:rsidRPr="0076542C">
        <w:rPr>
          <w:lang w:eastAsia="zh-CN"/>
        </w:rPr>
        <w:t>内容和用</w:t>
      </w:r>
      <w:r w:rsidRPr="0076542C">
        <w:rPr>
          <w:rFonts w:hint="eastAsia"/>
          <w:lang w:eastAsia="zh-CN"/>
        </w:rPr>
        <w:t>户</w:t>
      </w:r>
      <w:r w:rsidRPr="0076542C">
        <w:rPr>
          <w:lang w:eastAsia="zh-CN"/>
        </w:rPr>
        <w:t>友好方式在国际电联网站平等使用六种语文；</w:t>
      </w:r>
    </w:p>
    <w:p w:rsidR="009269B7" w:rsidRDefault="00D053AF" w:rsidP="009269B7">
      <w:pPr>
        <w:rPr>
          <w:lang w:eastAsia="zh-CN"/>
        </w:rPr>
      </w:pPr>
      <w:r>
        <w:rPr>
          <w:lang w:eastAsia="zh-CN"/>
        </w:rPr>
        <w:t>4</w:t>
      </w:r>
      <w:r>
        <w:rPr>
          <w:lang w:eastAsia="zh-CN"/>
        </w:rPr>
        <w:tab/>
      </w:r>
      <w:r>
        <w:rPr>
          <w:rFonts w:hint="eastAsia"/>
          <w:lang w:eastAsia="zh-CN"/>
        </w:rPr>
        <w:t>对国际电联秘书处开展的以下方面的工作进行监督：</w:t>
      </w:r>
    </w:p>
    <w:p w:rsidR="009269B7" w:rsidRPr="0076542C" w:rsidRDefault="00D053AF" w:rsidP="009269B7">
      <w:pPr>
        <w:pStyle w:val="enumlev1"/>
        <w:rPr>
          <w:lang w:eastAsia="zh-CN"/>
        </w:rPr>
      </w:pPr>
      <w:r w:rsidRPr="0076542C">
        <w:rPr>
          <w:lang w:eastAsia="zh-CN"/>
        </w:rPr>
        <w:t>–</w:t>
      </w:r>
      <w:r w:rsidRPr="0076542C">
        <w:rPr>
          <w:rFonts w:hint="eastAsia"/>
          <w:lang w:eastAsia="zh-CN"/>
        </w:rPr>
        <w:tab/>
      </w:r>
      <w:r w:rsidRPr="0076542C">
        <w:rPr>
          <w:rFonts w:hint="eastAsia"/>
          <w:lang w:eastAsia="zh-CN"/>
        </w:rPr>
        <w:t>将所有现有的定义和术语数据库整合成一个集中的系统，采取适当措施维护、扩充和更新这一系统；</w:t>
      </w:r>
    </w:p>
    <w:p w:rsidR="009269B7" w:rsidRPr="0076542C" w:rsidRDefault="00D053AF" w:rsidP="009269B7">
      <w:pPr>
        <w:pStyle w:val="enumlev1"/>
        <w:rPr>
          <w:lang w:eastAsia="zh-CN"/>
        </w:rPr>
      </w:pPr>
      <w:r w:rsidRPr="0076542C" w:rsidDel="00ED716A">
        <w:rPr>
          <w:lang w:eastAsia="zh-CN"/>
        </w:rPr>
        <w:t>–</w:t>
      </w:r>
      <w:r w:rsidRPr="0076542C">
        <w:rPr>
          <w:lang w:eastAsia="zh-CN"/>
        </w:rPr>
        <w:tab/>
      </w:r>
      <w:r w:rsidRPr="0076542C">
        <w:rPr>
          <w:rFonts w:hint="eastAsia"/>
          <w:lang w:eastAsia="zh-CN"/>
        </w:rPr>
        <w:t>建成</w:t>
      </w:r>
      <w:r w:rsidRPr="0076542C">
        <w:rPr>
          <w:lang w:eastAsia="zh-CN"/>
        </w:rPr>
        <w:t>并</w:t>
      </w:r>
      <w:r w:rsidRPr="0076542C">
        <w:rPr>
          <w:rFonts w:hint="eastAsia"/>
          <w:lang w:eastAsia="zh-CN"/>
        </w:rPr>
        <w:t>充实</w:t>
      </w:r>
      <w:r w:rsidRPr="0076542C">
        <w:rPr>
          <w:lang w:eastAsia="zh-CN"/>
        </w:rPr>
        <w:t>完善国际电联</w:t>
      </w:r>
      <w:r>
        <w:rPr>
          <w:lang w:eastAsia="zh-CN"/>
        </w:rPr>
        <w:t>各种语文的</w:t>
      </w:r>
      <w:r w:rsidRPr="0076542C">
        <w:rPr>
          <w:lang w:eastAsia="zh-CN"/>
        </w:rPr>
        <w:t>电信</w:t>
      </w:r>
      <w:r w:rsidRPr="0076542C">
        <w:rPr>
          <w:rFonts w:hint="eastAsia"/>
          <w:lang w:eastAsia="zh-CN"/>
        </w:rPr>
        <w:t>/</w:t>
      </w:r>
      <w:r w:rsidRPr="0076542C">
        <w:rPr>
          <w:lang w:eastAsia="zh-CN"/>
        </w:rPr>
        <w:t>ICT</w:t>
      </w:r>
      <w:r w:rsidRPr="0076542C">
        <w:rPr>
          <w:lang w:eastAsia="zh-CN"/>
        </w:rPr>
        <w:t>术语和定义数据库；</w:t>
      </w:r>
    </w:p>
    <w:p w:rsidR="009269B7" w:rsidRPr="0076542C" w:rsidRDefault="00D053AF" w:rsidP="009269B7">
      <w:pPr>
        <w:pStyle w:val="enumlev1"/>
        <w:rPr>
          <w:lang w:eastAsia="zh-CN"/>
        </w:rPr>
      </w:pPr>
      <w:r w:rsidRPr="0076542C">
        <w:rPr>
          <w:lang w:eastAsia="zh-CN"/>
        </w:rPr>
        <w:t>–</w:t>
      </w:r>
      <w:r w:rsidRPr="0076542C">
        <w:rPr>
          <w:rFonts w:hint="eastAsia"/>
          <w:lang w:eastAsia="zh-CN"/>
        </w:rPr>
        <w:tab/>
      </w:r>
      <w:r w:rsidRPr="0076542C">
        <w:rPr>
          <w:rFonts w:hint="eastAsia"/>
          <w:lang w:eastAsia="zh-CN"/>
        </w:rPr>
        <w:t>为</w:t>
      </w:r>
      <w:r w:rsidRPr="0076542C">
        <w:rPr>
          <w:lang w:eastAsia="zh-CN"/>
        </w:rPr>
        <w:t>六个语</w:t>
      </w:r>
      <w:r w:rsidRPr="0076542C">
        <w:rPr>
          <w:rFonts w:hint="eastAsia"/>
          <w:lang w:eastAsia="zh-CN"/>
        </w:rPr>
        <w:t>文</w:t>
      </w:r>
      <w:r w:rsidRPr="0076542C">
        <w:rPr>
          <w:lang w:eastAsia="zh-CN"/>
        </w:rPr>
        <w:t>服务科</w:t>
      </w:r>
      <w:r w:rsidRPr="0076542C">
        <w:rPr>
          <w:rFonts w:hint="eastAsia"/>
          <w:lang w:eastAsia="zh-CN"/>
        </w:rPr>
        <w:t>提供必要的合格人员和工具，以满足</w:t>
      </w:r>
      <w:r>
        <w:rPr>
          <w:rFonts w:hint="eastAsia"/>
          <w:lang w:eastAsia="zh-CN"/>
        </w:rPr>
        <w:t>每种</w:t>
      </w:r>
      <w:r>
        <w:rPr>
          <w:lang w:eastAsia="zh-CN"/>
        </w:rPr>
        <w:t>语文</w:t>
      </w:r>
      <w:r w:rsidRPr="0076542C">
        <w:rPr>
          <w:lang w:eastAsia="zh-CN"/>
        </w:rPr>
        <w:t>的</w:t>
      </w:r>
      <w:r w:rsidRPr="0076542C">
        <w:rPr>
          <w:rFonts w:hint="eastAsia"/>
          <w:lang w:eastAsia="zh-CN"/>
        </w:rPr>
        <w:t>需求；</w:t>
      </w:r>
    </w:p>
    <w:p w:rsidR="009269B7" w:rsidRPr="0076542C" w:rsidRDefault="00D053AF" w:rsidP="009269B7">
      <w:pPr>
        <w:pStyle w:val="enumlev1"/>
        <w:rPr>
          <w:lang w:eastAsia="zh-CN"/>
        </w:rPr>
      </w:pPr>
      <w:r w:rsidRPr="0076542C">
        <w:rPr>
          <w:lang w:eastAsia="zh-CN"/>
        </w:rPr>
        <w:t>–</w:t>
      </w:r>
      <w:r w:rsidRPr="0076542C">
        <w:rPr>
          <w:rFonts w:hint="eastAsia"/>
          <w:lang w:eastAsia="zh-CN"/>
        </w:rPr>
        <w:tab/>
      </w:r>
      <w:r w:rsidRPr="0076542C">
        <w:rPr>
          <w:rFonts w:hint="eastAsia"/>
          <w:lang w:eastAsia="zh-CN"/>
        </w:rPr>
        <w:t>更好地树立国际电联的形象并提高对外宣传工作的有效性，尤其在以下各方面使用国际电联所有六种语文：出版《国际电联新闻月刊》、创建国际电联网站、组织网播和录音存档以及印发向公众宣传性质的文件，其中包括国际电联电信展</w:t>
      </w:r>
      <w:r>
        <w:rPr>
          <w:rFonts w:hint="eastAsia"/>
          <w:lang w:eastAsia="zh-CN"/>
        </w:rPr>
        <w:t>会</w:t>
      </w:r>
      <w:r w:rsidRPr="0076542C">
        <w:rPr>
          <w:rFonts w:hint="eastAsia"/>
          <w:lang w:eastAsia="zh-CN"/>
        </w:rPr>
        <w:t>活动的公告、电子快讯等；</w:t>
      </w:r>
    </w:p>
    <w:p w:rsidR="009269B7" w:rsidRDefault="00D053AF" w:rsidP="009269B7">
      <w:pPr>
        <w:rPr>
          <w:lang w:eastAsia="zh-CN" w:bidi="ar-EG"/>
        </w:rPr>
      </w:pPr>
      <w:r>
        <w:rPr>
          <w:lang w:eastAsia="zh-CN" w:bidi="ar-EG"/>
        </w:rPr>
        <w:t>5</w:t>
      </w:r>
      <w:r>
        <w:rPr>
          <w:lang w:eastAsia="zh-CN" w:bidi="ar-EG"/>
        </w:rPr>
        <w:tab/>
      </w:r>
      <w:r>
        <w:rPr>
          <w:rFonts w:hint="eastAsia"/>
          <w:lang w:eastAsia="zh-CN" w:bidi="ar-EG"/>
        </w:rPr>
        <w:t>与国际电联</w:t>
      </w:r>
      <w:r>
        <w:rPr>
          <w:rFonts w:hint="eastAsia"/>
          <w:lang w:eastAsia="zh-CN" w:bidi="ar-EG"/>
        </w:rPr>
        <w:t>CCT</w:t>
      </w:r>
      <w:r>
        <w:rPr>
          <w:rFonts w:hint="eastAsia"/>
          <w:lang w:eastAsia="zh-CN" w:bidi="ar-EG"/>
        </w:rPr>
        <w:t>和</w:t>
      </w:r>
      <w:r>
        <w:rPr>
          <w:lang w:eastAsia="zh-CN" w:bidi="ar-EG"/>
        </w:rPr>
        <w:t>理事会财务和人力</w:t>
      </w:r>
      <w:r>
        <w:rPr>
          <w:rFonts w:hint="eastAsia"/>
          <w:lang w:eastAsia="zh-CN" w:bidi="ar-EG"/>
        </w:rPr>
        <w:t>资源</w:t>
      </w:r>
      <w:r>
        <w:rPr>
          <w:lang w:eastAsia="zh-CN" w:bidi="ar-EG"/>
        </w:rPr>
        <w:t>工作组</w:t>
      </w:r>
      <w:r>
        <w:rPr>
          <w:rFonts w:hint="eastAsia"/>
          <w:lang w:eastAsia="zh-CN" w:bidi="ar-EG"/>
        </w:rPr>
        <w:t>密切协作，保留</w:t>
      </w:r>
      <w:r>
        <w:rPr>
          <w:lang w:val="en-US" w:eastAsia="zh-CN" w:bidi="ar-EG"/>
        </w:rPr>
        <w:t>CWG-LANG</w:t>
      </w:r>
      <w:r>
        <w:rPr>
          <w:rFonts w:hint="eastAsia"/>
          <w:lang w:eastAsia="zh-CN" w:bidi="ar-EG"/>
        </w:rPr>
        <w:t>，以便监督进展并向理事会汇报本决议的实施情况；</w:t>
      </w:r>
    </w:p>
    <w:p w:rsidR="009269B7" w:rsidRPr="00712DB9" w:rsidRDefault="00D053AF" w:rsidP="009269B7">
      <w:pPr>
        <w:tabs>
          <w:tab w:val="left" w:pos="0"/>
        </w:tabs>
        <w:rPr>
          <w:lang w:val="en-US" w:eastAsia="zh-CN"/>
        </w:rPr>
      </w:pPr>
      <w:r>
        <w:rPr>
          <w:lang w:eastAsia="zh-CN" w:bidi="ar-EG"/>
        </w:rPr>
        <w:t>6</w:t>
      </w:r>
      <w:r>
        <w:rPr>
          <w:lang w:eastAsia="zh-CN" w:bidi="ar-EG"/>
        </w:rPr>
        <w:tab/>
      </w:r>
      <w:r>
        <w:rPr>
          <w:rFonts w:hint="eastAsia"/>
          <w:lang w:eastAsia="zh-CN" w:bidi="ar-EG"/>
        </w:rPr>
        <w:t>与</w:t>
      </w:r>
      <w:r>
        <w:rPr>
          <w:lang w:eastAsia="zh-CN" w:bidi="ar-EG"/>
        </w:rPr>
        <w:t>各部门顾问组</w:t>
      </w:r>
      <w:r>
        <w:rPr>
          <w:rFonts w:hint="eastAsia"/>
          <w:lang w:eastAsia="zh-CN" w:bidi="ar-EG"/>
        </w:rPr>
        <w:t>协作</w:t>
      </w:r>
      <w:r>
        <w:rPr>
          <w:lang w:eastAsia="zh-CN" w:bidi="ar-EG"/>
        </w:rPr>
        <w:t>，</w:t>
      </w:r>
      <w:r>
        <w:rPr>
          <w:rFonts w:hint="eastAsia"/>
          <w:lang w:eastAsia="zh-CN" w:bidi="ar-EG"/>
        </w:rPr>
        <w:t>审议应</w:t>
      </w:r>
      <w:r>
        <w:rPr>
          <w:lang w:eastAsia="zh-CN" w:bidi="ar-EG"/>
        </w:rPr>
        <w:t>纳入输出文件和应翻译的资料类型；</w:t>
      </w:r>
    </w:p>
    <w:p w:rsidR="009269B7" w:rsidRDefault="00D053AF" w:rsidP="009269B7">
      <w:pPr>
        <w:rPr>
          <w:lang w:val="en-US" w:eastAsia="zh-CN"/>
        </w:rPr>
      </w:pPr>
      <w:r>
        <w:rPr>
          <w:lang w:val="en-US" w:eastAsia="zh-CN"/>
        </w:rPr>
        <w:t>7</w:t>
      </w:r>
      <w:r>
        <w:rPr>
          <w:lang w:val="en-US" w:eastAsia="zh-CN"/>
        </w:rPr>
        <w:tab/>
      </w:r>
      <w:r w:rsidRPr="0052318E">
        <w:rPr>
          <w:rFonts w:hint="eastAsia"/>
          <w:lang w:val="en-US" w:eastAsia="zh-CN"/>
        </w:rPr>
        <w:t>继续考虑</w:t>
      </w:r>
      <w:r>
        <w:rPr>
          <w:rFonts w:hint="eastAsia"/>
          <w:lang w:val="en-US" w:eastAsia="zh-CN"/>
        </w:rPr>
        <w:t>在</w:t>
      </w:r>
      <w:r>
        <w:rPr>
          <w:lang w:val="en-US" w:eastAsia="zh-CN"/>
        </w:rPr>
        <w:t>不牺牲质量的前提下</w:t>
      </w:r>
      <w:r>
        <w:rPr>
          <w:rFonts w:hint="eastAsia"/>
          <w:lang w:val="en-US" w:eastAsia="zh-CN"/>
        </w:rPr>
        <w:t>降低</w:t>
      </w:r>
      <w:r w:rsidRPr="0052318E">
        <w:rPr>
          <w:rFonts w:hint="eastAsia"/>
          <w:lang w:val="en-US" w:eastAsia="zh-CN"/>
        </w:rPr>
        <w:t>文件制作成本和文件量方面的措施，尤其是在各种大会和全会方面，</w:t>
      </w:r>
      <w:r>
        <w:rPr>
          <w:rFonts w:hint="eastAsia"/>
          <w:lang w:val="en-US" w:eastAsia="zh-CN"/>
        </w:rPr>
        <w:t>并</w:t>
      </w:r>
      <w:r w:rsidRPr="0052318E">
        <w:rPr>
          <w:rFonts w:hint="eastAsia"/>
          <w:lang w:val="en-US" w:eastAsia="zh-CN"/>
        </w:rPr>
        <w:t>将其作为一项长期项目进行研究</w:t>
      </w:r>
      <w:r>
        <w:rPr>
          <w:rFonts w:hint="eastAsia"/>
          <w:lang w:val="en-US" w:eastAsia="zh-CN"/>
        </w:rPr>
        <w:t>；</w:t>
      </w:r>
    </w:p>
    <w:p w:rsidR="009269B7" w:rsidRDefault="00D053AF" w:rsidP="009269B7">
      <w:pPr>
        <w:rPr>
          <w:lang w:eastAsia="zh-CN" w:bidi="ar-EG"/>
        </w:rPr>
      </w:pPr>
      <w:r>
        <w:rPr>
          <w:lang w:eastAsia="zh-CN" w:bidi="ar-EG"/>
        </w:rPr>
        <w:t>8</w:t>
      </w:r>
      <w:r>
        <w:rPr>
          <w:lang w:eastAsia="zh-CN" w:bidi="ar-EG"/>
        </w:rPr>
        <w:tab/>
      </w:r>
      <w:r>
        <w:rPr>
          <w:rFonts w:hint="eastAsia"/>
          <w:lang w:eastAsia="zh-CN" w:bidi="ar-EG"/>
        </w:rPr>
        <w:t>向下届全权代表大会汇报本决议的实施情况，</w:t>
      </w:r>
    </w:p>
    <w:p w:rsidR="009269B7" w:rsidRPr="00BD1C31" w:rsidRDefault="00D053AF" w:rsidP="009269B7">
      <w:pPr>
        <w:pStyle w:val="Call"/>
        <w:rPr>
          <w:lang w:val="en-US" w:eastAsia="zh-CN"/>
        </w:rPr>
      </w:pPr>
      <w:r>
        <w:rPr>
          <w:rFonts w:hint="eastAsia"/>
          <w:lang w:val="en-US" w:eastAsia="zh-CN"/>
        </w:rPr>
        <w:t>请</w:t>
      </w:r>
      <w:r>
        <w:rPr>
          <w:lang w:val="en-US" w:eastAsia="zh-CN"/>
        </w:rPr>
        <w:t>各成员国和</w:t>
      </w:r>
      <w:r>
        <w:rPr>
          <w:rFonts w:hint="eastAsia"/>
          <w:lang w:val="en-US" w:eastAsia="zh-CN"/>
        </w:rPr>
        <w:t>部门</w:t>
      </w:r>
      <w:r>
        <w:rPr>
          <w:lang w:val="en-US" w:eastAsia="zh-CN"/>
        </w:rPr>
        <w:t>成员</w:t>
      </w:r>
    </w:p>
    <w:p w:rsidR="009269B7" w:rsidRDefault="00D053AF" w:rsidP="009269B7">
      <w:pPr>
        <w:rPr>
          <w:lang w:val="en-US" w:eastAsia="zh-CN"/>
        </w:rPr>
      </w:pPr>
      <w:r>
        <w:rPr>
          <w:rFonts w:hint="eastAsia"/>
          <w:lang w:val="en-US" w:eastAsia="zh-CN"/>
        </w:rPr>
        <w:t>1</w:t>
      </w:r>
      <w:r>
        <w:rPr>
          <w:rFonts w:hint="eastAsia"/>
          <w:lang w:val="en-US" w:eastAsia="zh-CN"/>
        </w:rPr>
        <w:tab/>
      </w:r>
      <w:r w:rsidRPr="00C07B5E">
        <w:rPr>
          <w:rFonts w:hint="eastAsia"/>
          <w:lang w:val="en-US" w:eastAsia="zh-CN"/>
        </w:rPr>
        <w:t>确保相关</w:t>
      </w:r>
      <w:r>
        <w:rPr>
          <w:rFonts w:hint="eastAsia"/>
          <w:lang w:val="en-US" w:eastAsia="zh-CN"/>
        </w:rPr>
        <w:t>语文</w:t>
      </w:r>
      <w:r w:rsidRPr="00C07B5E">
        <w:rPr>
          <w:rFonts w:hint="eastAsia"/>
          <w:lang w:val="en-US" w:eastAsia="zh-CN"/>
        </w:rPr>
        <w:t>群体对不同语文版本文件和出版物的利用、下载以及购买，以充分</w:t>
      </w:r>
      <w:r>
        <w:rPr>
          <w:rFonts w:hint="eastAsia"/>
          <w:lang w:val="en-US" w:eastAsia="zh-CN"/>
        </w:rPr>
        <w:t>实</w:t>
      </w:r>
      <w:r w:rsidRPr="00C07B5E">
        <w:rPr>
          <w:rFonts w:hint="eastAsia"/>
          <w:lang w:val="en-US" w:eastAsia="zh-CN"/>
        </w:rPr>
        <w:t>现其益处</w:t>
      </w:r>
      <w:r>
        <w:rPr>
          <w:rFonts w:hint="eastAsia"/>
          <w:lang w:val="en-US" w:eastAsia="zh-CN"/>
        </w:rPr>
        <w:t>和</w:t>
      </w:r>
      <w:r>
        <w:rPr>
          <w:lang w:val="en-US" w:eastAsia="zh-CN"/>
        </w:rPr>
        <w:t>低</w:t>
      </w:r>
      <w:r w:rsidRPr="00C07B5E">
        <w:rPr>
          <w:rFonts w:hint="eastAsia"/>
          <w:lang w:val="en-US" w:eastAsia="zh-CN"/>
        </w:rPr>
        <w:t>成本高效</w:t>
      </w:r>
      <w:r>
        <w:rPr>
          <w:rFonts w:hint="eastAsia"/>
          <w:lang w:val="en-US" w:eastAsia="zh-CN"/>
        </w:rPr>
        <w:t>益</w:t>
      </w:r>
      <w:r>
        <w:rPr>
          <w:lang w:val="en-US" w:eastAsia="zh-CN"/>
        </w:rPr>
        <w:t>目标</w:t>
      </w:r>
      <w:r>
        <w:rPr>
          <w:rFonts w:hint="eastAsia"/>
          <w:lang w:val="en-US" w:eastAsia="zh-CN"/>
        </w:rPr>
        <w:t>；</w:t>
      </w:r>
    </w:p>
    <w:p w:rsidR="009269B7" w:rsidRDefault="00D053AF">
      <w:pPr>
        <w:rPr>
          <w:lang w:val="en-US" w:eastAsia="zh-CN"/>
        </w:rPr>
      </w:pPr>
      <w:r>
        <w:rPr>
          <w:rFonts w:hint="eastAsia"/>
          <w:lang w:val="en-US" w:eastAsia="zh-CN"/>
        </w:rPr>
        <w:t>2</w:t>
      </w:r>
      <w:r>
        <w:rPr>
          <w:rFonts w:hint="eastAsia"/>
          <w:lang w:val="en-US" w:eastAsia="zh-CN"/>
        </w:rPr>
        <w:tab/>
      </w:r>
      <w:r>
        <w:rPr>
          <w:rFonts w:hint="eastAsia"/>
          <w:lang w:val="en-US" w:eastAsia="zh-CN"/>
        </w:rPr>
        <w:t>遵守提交需要翻译的文稿的截止期限，在国际电联</w:t>
      </w:r>
      <w:r>
        <w:rPr>
          <w:lang w:val="en-US" w:eastAsia="zh-CN"/>
        </w:rPr>
        <w:t>大会</w:t>
      </w:r>
      <w:r>
        <w:rPr>
          <w:rFonts w:hint="eastAsia"/>
          <w:lang w:val="en-US" w:eastAsia="zh-CN"/>
        </w:rPr>
        <w:t>、</w:t>
      </w:r>
      <w:r>
        <w:rPr>
          <w:lang w:val="en-US" w:eastAsia="zh-CN"/>
        </w:rPr>
        <w:t>全会</w:t>
      </w:r>
      <w:r>
        <w:rPr>
          <w:rFonts w:hint="eastAsia"/>
          <w:lang w:val="en-US" w:eastAsia="zh-CN"/>
        </w:rPr>
        <w:t>和会议</w:t>
      </w:r>
      <w:r>
        <w:rPr>
          <w:lang w:val="en-US" w:eastAsia="zh-CN"/>
        </w:rPr>
        <w:t>召开之前尽早提交文稿和输入意见，</w:t>
      </w:r>
      <w:r>
        <w:rPr>
          <w:rFonts w:hint="eastAsia"/>
          <w:lang w:val="en-US" w:eastAsia="zh-CN"/>
        </w:rPr>
        <w:t>并</w:t>
      </w:r>
      <w:r>
        <w:rPr>
          <w:lang w:val="en-US" w:eastAsia="zh-CN"/>
        </w:rPr>
        <w:t>尽</w:t>
      </w:r>
      <w:r>
        <w:rPr>
          <w:rFonts w:hint="eastAsia"/>
          <w:lang w:val="en-US" w:eastAsia="zh-CN"/>
        </w:rPr>
        <w:t>力</w:t>
      </w:r>
      <w:r>
        <w:rPr>
          <w:lang w:val="en-US" w:eastAsia="zh-CN"/>
        </w:rPr>
        <w:t>控制其字数和数量。</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#49368</w:t>
      </w:r>
    </w:p>
    <w:p w:rsidR="003263B9" w:rsidRPr="005C73A9" w:rsidRDefault="00D053AF">
      <w:pPr>
        <w:pStyle w:val="ResNo"/>
        <w:rPr>
          <w:lang w:eastAsia="zh-CN"/>
        </w:rPr>
      </w:pPr>
      <w:bookmarkStart w:id="121" w:name="_Toc413838439"/>
      <w:r w:rsidRPr="00550EBE">
        <w:rPr>
          <w:rStyle w:val="href"/>
          <w:rFonts w:hint="eastAsia"/>
        </w:rPr>
        <w:t>第</w:t>
      </w:r>
      <w:r w:rsidRPr="00550EBE">
        <w:rPr>
          <w:rStyle w:val="href"/>
        </w:rPr>
        <w:t xml:space="preserve"> 157 </w:t>
      </w:r>
      <w:r w:rsidRPr="00550EBE">
        <w:rPr>
          <w:rStyle w:val="href"/>
          <w:rFonts w:hint="eastAsia"/>
        </w:rPr>
        <w:t>号决议</w:t>
      </w:r>
      <w:r w:rsidRPr="005C73A9">
        <w:rPr>
          <w:lang w:eastAsia="zh-CN"/>
        </w:rPr>
        <w:t>（</w:t>
      </w:r>
      <w:r>
        <w:rPr>
          <w:rFonts w:hint="eastAsia"/>
          <w:lang w:eastAsia="zh-CN"/>
        </w:rPr>
        <w:t>2018</w:t>
      </w:r>
      <w:r>
        <w:rPr>
          <w:rFonts w:hint="eastAsia"/>
          <w:lang w:eastAsia="zh-CN"/>
        </w:rPr>
        <w:t>年</w:t>
      </w:r>
      <w:r>
        <w:rPr>
          <w:lang w:eastAsia="zh-CN"/>
        </w:rPr>
        <w:t>，迪拜，</w:t>
      </w:r>
      <w:r w:rsidRPr="005C73A9">
        <w:rPr>
          <w:rFonts w:hint="eastAsia"/>
          <w:lang w:eastAsia="zh-CN"/>
        </w:rPr>
        <w:t>修订版</w:t>
      </w:r>
      <w:r w:rsidRPr="005C73A9">
        <w:rPr>
          <w:lang w:eastAsia="zh-CN"/>
        </w:rPr>
        <w:t>）</w:t>
      </w:r>
      <w:bookmarkEnd w:id="121"/>
    </w:p>
    <w:p w:rsidR="003263B9" w:rsidRPr="004B7D32" w:rsidRDefault="00D053AF">
      <w:pPr>
        <w:pStyle w:val="Restitle"/>
        <w:rPr>
          <w:lang w:eastAsia="zh-CN"/>
        </w:rPr>
      </w:pPr>
      <w:bookmarkStart w:id="122" w:name="_Toc407024814"/>
      <w:bookmarkStart w:id="123" w:name="_Toc413838440"/>
      <w:r w:rsidRPr="004B7D32">
        <w:rPr>
          <w:lang w:eastAsia="zh-CN"/>
        </w:rPr>
        <w:t>加强国际电联的项目执行</w:t>
      </w:r>
      <w:r>
        <w:rPr>
          <w:rFonts w:hint="eastAsia"/>
          <w:lang w:eastAsia="zh-CN"/>
        </w:rPr>
        <w:t>和</w:t>
      </w:r>
      <w:r>
        <w:rPr>
          <w:lang w:eastAsia="zh-CN"/>
        </w:rPr>
        <w:t>项目监督</w:t>
      </w:r>
      <w:r w:rsidRPr="004B7D32">
        <w:rPr>
          <w:lang w:eastAsia="zh-CN"/>
        </w:rPr>
        <w:t>职能</w:t>
      </w:r>
      <w:bookmarkEnd w:id="122"/>
      <w:bookmarkEnd w:id="123"/>
    </w:p>
    <w:p w:rsidR="003263B9" w:rsidRPr="00EB1D14" w:rsidRDefault="00D053AF">
      <w:pPr>
        <w:pStyle w:val="Normalaftertitle"/>
        <w:rPr>
          <w:lang w:eastAsia="zh-CN"/>
        </w:rPr>
      </w:pPr>
      <w:r w:rsidRPr="00AB1897">
        <w:rPr>
          <w:lang w:val="zh-CN" w:eastAsia="zh-CN"/>
        </w:rPr>
        <w:t>国际电信联盟全权代表大会</w:t>
      </w:r>
      <w:r w:rsidRPr="00EB1D14">
        <w:rPr>
          <w:rFonts w:hint="eastAsia"/>
          <w:lang w:eastAsia="zh-CN"/>
        </w:rPr>
        <w:t>（</w:t>
      </w:r>
      <w:r w:rsidRPr="00EB1D14">
        <w:rPr>
          <w:lang w:eastAsia="zh-CN"/>
        </w:rPr>
        <w:t>2018</w:t>
      </w:r>
      <w:r>
        <w:rPr>
          <w:rFonts w:hint="eastAsia"/>
          <w:lang w:val="zh-CN" w:eastAsia="zh-CN"/>
        </w:rPr>
        <w:t>年</w:t>
      </w:r>
      <w:r w:rsidRPr="00EB1D14">
        <w:rPr>
          <w:rFonts w:hint="eastAsia"/>
          <w:lang w:eastAsia="zh-CN"/>
        </w:rPr>
        <w:t>，</w:t>
      </w:r>
      <w:r>
        <w:rPr>
          <w:lang w:val="zh-CN" w:eastAsia="zh-CN"/>
        </w:rPr>
        <w:t>迪拜</w:t>
      </w:r>
      <w:r w:rsidRPr="00EB1D14">
        <w:rPr>
          <w:rFonts w:hint="eastAsia"/>
          <w:lang w:eastAsia="zh-CN"/>
        </w:rPr>
        <w:t>），</w:t>
      </w:r>
    </w:p>
    <w:p w:rsidR="003263B9" w:rsidRPr="00FF504A" w:rsidRDefault="00D053AF" w:rsidP="003263B9">
      <w:pPr>
        <w:pStyle w:val="Call"/>
        <w:rPr>
          <w:lang w:eastAsia="zh-CN"/>
        </w:rPr>
      </w:pPr>
      <w:r>
        <w:rPr>
          <w:rFonts w:hint="eastAsia"/>
          <w:lang w:eastAsia="zh-CN"/>
        </w:rPr>
        <w:t>忆及</w:t>
      </w:r>
    </w:p>
    <w:p w:rsidR="003263B9" w:rsidRDefault="00D053AF" w:rsidP="003263B9">
      <w:pPr>
        <w:rPr>
          <w:lang w:eastAsia="zh-CN"/>
        </w:rPr>
      </w:pPr>
      <w:r w:rsidRPr="00674A2F">
        <w:rPr>
          <w:i/>
          <w:iCs/>
          <w:lang w:eastAsia="zh-CN"/>
        </w:rPr>
        <w:t>a)</w:t>
      </w:r>
      <w:r w:rsidRPr="00E2689C">
        <w:rPr>
          <w:rFonts w:asciiTheme="minorHAnsi" w:hAnsiTheme="minorHAnsi"/>
          <w:lang w:eastAsia="zh-CN"/>
        </w:rPr>
        <w:tab/>
      </w:r>
      <w:r w:rsidRPr="00CE6A8A">
        <w:rPr>
          <w:lang w:eastAsia="zh-CN"/>
        </w:rPr>
        <w:t>国际电联《组织法》第</w:t>
      </w:r>
      <w:r w:rsidRPr="00CE6A8A">
        <w:rPr>
          <w:lang w:eastAsia="zh-CN"/>
        </w:rPr>
        <w:t>118</w:t>
      </w:r>
      <w:r w:rsidRPr="00CE6A8A">
        <w:rPr>
          <w:lang w:eastAsia="zh-CN"/>
        </w:rPr>
        <w:t>款规定的国际电联作为联合国专门机构与联合国开发系统或</w:t>
      </w:r>
      <w:r w:rsidRPr="00FF765B">
        <w:rPr>
          <w:rFonts w:hAnsiTheme="minorHAnsi"/>
          <w:lang w:eastAsia="zh-CN"/>
        </w:rPr>
        <w:t>其它资金安排</w:t>
      </w:r>
      <w:r w:rsidRPr="00CE6A8A">
        <w:rPr>
          <w:lang w:eastAsia="zh-CN"/>
        </w:rPr>
        <w:t>的项目实施执行机构的双重职责，以便通过提供、组织和协调技术合作与援助活动，促进和推动电信</w:t>
      </w:r>
      <w:r>
        <w:rPr>
          <w:rFonts w:hint="eastAsia"/>
          <w:lang w:eastAsia="zh-CN"/>
        </w:rPr>
        <w:t>/</w:t>
      </w:r>
      <w:r w:rsidRPr="00CE6A8A">
        <w:rPr>
          <w:rFonts w:hint="eastAsia"/>
          <w:lang w:eastAsia="zh-CN"/>
        </w:rPr>
        <w:t>信息通信技术（</w:t>
      </w:r>
      <w:r w:rsidRPr="00CE6A8A">
        <w:rPr>
          <w:rFonts w:hint="eastAsia"/>
          <w:lang w:eastAsia="zh-CN"/>
        </w:rPr>
        <w:t>ICT</w:t>
      </w:r>
      <w:r w:rsidRPr="00CE6A8A">
        <w:rPr>
          <w:rFonts w:hint="eastAsia"/>
          <w:lang w:eastAsia="zh-CN"/>
        </w:rPr>
        <w:t>）</w:t>
      </w:r>
      <w:r w:rsidRPr="00CE6A8A">
        <w:rPr>
          <w:lang w:eastAsia="zh-CN"/>
        </w:rPr>
        <w:t>发展；</w:t>
      </w:r>
    </w:p>
    <w:p w:rsidR="003263B9" w:rsidRPr="00DB3188" w:rsidRDefault="00D053AF">
      <w:pPr>
        <w:rPr>
          <w:lang w:eastAsia="zh-CN"/>
        </w:rPr>
      </w:pPr>
      <w:r w:rsidRPr="00035938">
        <w:rPr>
          <w:i/>
          <w:lang w:eastAsia="zh-CN"/>
        </w:rPr>
        <w:t>b)</w:t>
      </w:r>
      <w:r>
        <w:rPr>
          <w:lang w:eastAsia="zh-CN"/>
        </w:rPr>
        <w:tab/>
      </w:r>
      <w:r>
        <w:rPr>
          <w:rFonts w:hint="eastAsia"/>
          <w:lang w:eastAsia="zh-CN"/>
        </w:rPr>
        <w:t>有关</w:t>
      </w:r>
      <w:r>
        <w:rPr>
          <w:lang w:eastAsia="zh-CN"/>
        </w:rPr>
        <w:t>国际电联参加联合国开发计划署</w:t>
      </w:r>
      <w:r>
        <w:rPr>
          <w:rFonts w:hint="eastAsia"/>
          <w:lang w:eastAsia="zh-CN"/>
        </w:rPr>
        <w:t>（</w:t>
      </w:r>
      <w:r>
        <w:rPr>
          <w:rFonts w:hint="eastAsia"/>
          <w:lang w:eastAsia="zh-CN"/>
        </w:rPr>
        <w:t>UNDP</w:t>
      </w:r>
      <w:r>
        <w:rPr>
          <w:rFonts w:hint="eastAsia"/>
          <w:lang w:eastAsia="zh-CN"/>
        </w:rPr>
        <w:t>）</w:t>
      </w:r>
      <w:r>
        <w:rPr>
          <w:lang w:eastAsia="zh-CN"/>
        </w:rPr>
        <w:t>、联合国系统的其</w:t>
      </w:r>
      <w:r>
        <w:rPr>
          <w:rFonts w:hint="eastAsia"/>
          <w:lang w:eastAsia="zh-CN"/>
        </w:rPr>
        <w:t>它方案</w:t>
      </w:r>
      <w:r w:rsidRPr="004B0CF2">
        <w:rPr>
          <w:lang w:eastAsia="zh-CN"/>
        </w:rPr>
        <w:t>及</w:t>
      </w:r>
      <w:r w:rsidRPr="00222784">
        <w:rPr>
          <w:rFonts w:ascii="SimSun" w:hAnsi="SimSun"/>
          <w:lang w:eastAsia="zh-CN"/>
        </w:rPr>
        <w:t>其</w:t>
      </w:r>
      <w:r w:rsidRPr="00222784">
        <w:rPr>
          <w:rFonts w:ascii="SimSun" w:hAnsi="SimSun" w:hint="eastAsia"/>
          <w:lang w:eastAsia="zh-CN"/>
        </w:rPr>
        <w:t>它资金安排</w:t>
      </w:r>
      <w:r>
        <w:rPr>
          <w:rFonts w:hint="eastAsia"/>
          <w:lang w:eastAsia="zh-CN"/>
        </w:rPr>
        <w:t>的本届大会</w:t>
      </w:r>
      <w:r w:rsidRPr="004B0CF2">
        <w:rPr>
          <w:lang w:eastAsia="zh-CN"/>
        </w:rPr>
        <w:t>第</w:t>
      </w:r>
      <w:r>
        <w:rPr>
          <w:noProof/>
          <w:lang w:eastAsia="zh-CN"/>
        </w:rPr>
        <w:t>135</w:t>
      </w:r>
      <w:r w:rsidRPr="004B0CF2">
        <w:rPr>
          <w:lang w:eastAsia="zh-CN"/>
        </w:rPr>
        <w:t>号决议</w:t>
      </w:r>
      <w:r>
        <w:rPr>
          <w:rFonts w:hint="eastAsia"/>
          <w:lang w:eastAsia="zh-CN"/>
        </w:rPr>
        <w:t>（</w:t>
      </w:r>
      <w:r w:rsidRPr="00F03644">
        <w:rPr>
          <w:rFonts w:hint="eastAsia"/>
          <w:lang w:eastAsia="zh-CN"/>
        </w:rPr>
        <w:t>201</w:t>
      </w:r>
      <w:r>
        <w:rPr>
          <w:rFonts w:hint="eastAsia"/>
          <w:lang w:eastAsia="zh-CN"/>
        </w:rPr>
        <w:t>8</w:t>
      </w:r>
      <w:r>
        <w:rPr>
          <w:rFonts w:hint="eastAsia"/>
          <w:lang w:val="zh-CN" w:eastAsia="zh-CN"/>
        </w:rPr>
        <w:t>年</w:t>
      </w:r>
      <w:r w:rsidRPr="00F03644">
        <w:rPr>
          <w:rFonts w:hint="eastAsia"/>
          <w:lang w:eastAsia="zh-CN"/>
        </w:rPr>
        <w:t>，</w:t>
      </w:r>
      <w:r>
        <w:rPr>
          <w:rFonts w:hint="eastAsia"/>
          <w:lang w:val="zh-CN" w:eastAsia="zh-CN"/>
        </w:rPr>
        <w:t>迪拜</w:t>
      </w:r>
      <w:r w:rsidRPr="00F03644">
        <w:rPr>
          <w:rFonts w:hint="eastAsia"/>
          <w:lang w:eastAsia="zh-CN"/>
        </w:rPr>
        <w:t>，</w:t>
      </w:r>
      <w:r>
        <w:rPr>
          <w:rFonts w:hint="eastAsia"/>
          <w:lang w:val="zh-CN" w:eastAsia="zh-CN"/>
        </w:rPr>
        <w:t>修订版</w:t>
      </w:r>
      <w:r>
        <w:rPr>
          <w:rFonts w:hint="eastAsia"/>
          <w:lang w:eastAsia="zh-CN"/>
        </w:rPr>
        <w:t>），</w:t>
      </w:r>
      <w:r w:rsidRPr="004B0CF2">
        <w:rPr>
          <w:lang w:eastAsia="zh-CN"/>
        </w:rPr>
        <w:t>责成</w:t>
      </w:r>
      <w:r>
        <w:rPr>
          <w:rFonts w:hint="eastAsia"/>
          <w:lang w:eastAsia="zh-CN"/>
        </w:rPr>
        <w:t>国际电联</w:t>
      </w:r>
      <w:r w:rsidRPr="004B0CF2">
        <w:rPr>
          <w:lang w:eastAsia="zh-CN"/>
        </w:rPr>
        <w:t>理事会采取一切必要的措施，</w:t>
      </w:r>
      <w:r>
        <w:rPr>
          <w:rFonts w:hint="eastAsia"/>
          <w:lang w:eastAsia="zh-CN"/>
        </w:rPr>
        <w:t>确</w:t>
      </w:r>
      <w:r>
        <w:rPr>
          <w:lang w:eastAsia="zh-CN"/>
        </w:rPr>
        <w:t>保</w:t>
      </w:r>
      <w:r w:rsidRPr="004B0CF2">
        <w:rPr>
          <w:lang w:eastAsia="zh-CN"/>
        </w:rPr>
        <w:t>国际电联</w:t>
      </w:r>
      <w:r>
        <w:rPr>
          <w:rFonts w:hint="eastAsia"/>
          <w:lang w:eastAsia="zh-CN"/>
        </w:rPr>
        <w:t>最有效地</w:t>
      </w:r>
      <w:r w:rsidRPr="004B0CF2">
        <w:rPr>
          <w:lang w:eastAsia="zh-CN"/>
        </w:rPr>
        <w:t>参加联合国开发计划署</w:t>
      </w:r>
      <w:r>
        <w:rPr>
          <w:rFonts w:hint="eastAsia"/>
          <w:lang w:eastAsia="zh-CN"/>
        </w:rPr>
        <w:t>及</w:t>
      </w:r>
      <w:r w:rsidRPr="00DC4C25">
        <w:rPr>
          <w:rFonts w:ascii="SimSun" w:hAnsi="SimSun"/>
          <w:lang w:eastAsia="zh-CN"/>
        </w:rPr>
        <w:t>其</w:t>
      </w:r>
      <w:r w:rsidRPr="00DC4C25">
        <w:rPr>
          <w:rFonts w:ascii="SimSun" w:hAnsi="SimSun" w:hint="eastAsia"/>
          <w:lang w:eastAsia="zh-CN"/>
        </w:rPr>
        <w:t>它资金</w:t>
      </w:r>
      <w:r w:rsidRPr="00DC4C25">
        <w:rPr>
          <w:rFonts w:ascii="SimSun" w:hAnsi="SimSun"/>
          <w:lang w:eastAsia="zh-CN"/>
        </w:rPr>
        <w:t>安排</w:t>
      </w:r>
      <w:r w:rsidRPr="004B0CF2">
        <w:rPr>
          <w:lang w:eastAsia="zh-CN"/>
        </w:rPr>
        <w:t>的活动；</w:t>
      </w:r>
    </w:p>
    <w:p w:rsidR="003263B9" w:rsidRDefault="00D053AF" w:rsidP="003263B9">
      <w:pPr>
        <w:rPr>
          <w:lang w:eastAsia="zh-CN"/>
        </w:rPr>
      </w:pPr>
      <w:r w:rsidRPr="00035938">
        <w:rPr>
          <w:i/>
          <w:lang w:eastAsia="zh-CN"/>
        </w:rPr>
        <w:t>c)</w:t>
      </w:r>
      <w:r>
        <w:rPr>
          <w:lang w:eastAsia="zh-CN"/>
        </w:rPr>
        <w:tab/>
      </w:r>
      <w:r>
        <w:rPr>
          <w:rFonts w:hint="eastAsia"/>
          <w:lang w:eastAsia="zh-CN"/>
        </w:rPr>
        <w:t>关于</w:t>
      </w:r>
      <w:r>
        <w:rPr>
          <w:lang w:eastAsia="zh-CN"/>
        </w:rPr>
        <w:t>加强国际电联电信发展部门</w:t>
      </w:r>
      <w:r>
        <w:rPr>
          <w:rFonts w:hint="eastAsia"/>
          <w:lang w:eastAsia="zh-CN"/>
        </w:rPr>
        <w:t>（</w:t>
      </w:r>
      <w:r>
        <w:rPr>
          <w:rFonts w:hint="eastAsia"/>
          <w:lang w:eastAsia="zh-CN"/>
        </w:rPr>
        <w:t>ITU-D</w:t>
      </w:r>
      <w:r>
        <w:rPr>
          <w:rFonts w:hint="eastAsia"/>
          <w:lang w:eastAsia="zh-CN"/>
        </w:rPr>
        <w:t>）</w:t>
      </w:r>
      <w:r>
        <w:rPr>
          <w:lang w:eastAsia="zh-CN"/>
        </w:rPr>
        <w:t>的执行机构作用</w:t>
      </w:r>
      <w:r>
        <w:rPr>
          <w:rFonts w:hint="eastAsia"/>
          <w:lang w:eastAsia="zh-CN"/>
        </w:rPr>
        <w:t>的世界电信发展大会（</w:t>
      </w:r>
      <w:r>
        <w:rPr>
          <w:rFonts w:hint="eastAsia"/>
          <w:lang w:eastAsia="zh-CN"/>
        </w:rPr>
        <w:t>WTDC</w:t>
      </w:r>
      <w:r>
        <w:rPr>
          <w:rFonts w:hint="eastAsia"/>
          <w:lang w:eastAsia="zh-CN"/>
        </w:rPr>
        <w:t>）</w:t>
      </w:r>
      <w:r w:rsidRPr="004B0CF2">
        <w:rPr>
          <w:lang w:eastAsia="zh-CN"/>
        </w:rPr>
        <w:t>第</w:t>
      </w:r>
      <w:r w:rsidRPr="004B0CF2">
        <w:rPr>
          <w:lang w:eastAsia="zh-CN"/>
        </w:rPr>
        <w:t>52</w:t>
      </w:r>
      <w:r w:rsidRPr="004B0CF2">
        <w:rPr>
          <w:lang w:eastAsia="zh-CN"/>
        </w:rPr>
        <w:t>号决议（</w:t>
      </w:r>
      <w:r>
        <w:rPr>
          <w:rFonts w:hint="eastAsia"/>
          <w:lang w:eastAsia="zh-CN"/>
        </w:rPr>
        <w:t>2014</w:t>
      </w:r>
      <w:r>
        <w:rPr>
          <w:rFonts w:hint="eastAsia"/>
          <w:lang w:eastAsia="zh-CN"/>
        </w:rPr>
        <w:t>年，迪拜，修订版</w:t>
      </w:r>
      <w:r>
        <w:rPr>
          <w:lang w:eastAsia="zh-CN"/>
        </w:rPr>
        <w:t>）强调，</w:t>
      </w:r>
      <w:r w:rsidRPr="004B0CF2">
        <w:rPr>
          <w:lang w:eastAsia="zh-CN"/>
        </w:rPr>
        <w:t>建立公</w:t>
      </w:r>
      <w:r>
        <w:rPr>
          <w:rFonts w:hint="eastAsia"/>
          <w:lang w:eastAsia="zh-CN"/>
        </w:rPr>
        <w:t>众和</w:t>
      </w:r>
      <w:r w:rsidRPr="004B0CF2">
        <w:rPr>
          <w:lang w:eastAsia="zh-CN"/>
        </w:rPr>
        <w:t>私营部门</w:t>
      </w:r>
      <w:r>
        <w:rPr>
          <w:rFonts w:hint="eastAsia"/>
          <w:lang w:eastAsia="zh-CN"/>
        </w:rPr>
        <w:t>之间的</w:t>
      </w:r>
      <w:r w:rsidRPr="004B0CF2">
        <w:rPr>
          <w:lang w:eastAsia="zh-CN"/>
        </w:rPr>
        <w:t>伙伴关系</w:t>
      </w:r>
      <w:r>
        <w:rPr>
          <w:rFonts w:hint="eastAsia"/>
          <w:lang w:eastAsia="zh-CN"/>
        </w:rPr>
        <w:t>是</w:t>
      </w:r>
      <w:r w:rsidRPr="004B0CF2">
        <w:rPr>
          <w:lang w:eastAsia="zh-CN"/>
        </w:rPr>
        <w:t>实施可持续的国际电联项目</w:t>
      </w:r>
      <w:r>
        <w:rPr>
          <w:rFonts w:hint="eastAsia"/>
          <w:lang w:eastAsia="zh-CN"/>
        </w:rPr>
        <w:t>的</w:t>
      </w:r>
      <w:r w:rsidRPr="004B0CF2">
        <w:rPr>
          <w:lang w:eastAsia="zh-CN"/>
        </w:rPr>
        <w:t>有效手段</w:t>
      </w:r>
      <w:r>
        <w:rPr>
          <w:rFonts w:hint="eastAsia"/>
          <w:lang w:eastAsia="zh-CN"/>
        </w:rPr>
        <w:t>，而且</w:t>
      </w:r>
      <w:r>
        <w:rPr>
          <w:lang w:eastAsia="zh-CN"/>
        </w:rPr>
        <w:t>在区域</w:t>
      </w:r>
      <w:r>
        <w:rPr>
          <w:rFonts w:hint="eastAsia"/>
          <w:lang w:eastAsia="zh-CN"/>
        </w:rPr>
        <w:t>或</w:t>
      </w:r>
      <w:r w:rsidRPr="004B0CF2">
        <w:rPr>
          <w:lang w:eastAsia="zh-CN"/>
        </w:rPr>
        <w:t>国家层面执行国际电联项目</w:t>
      </w:r>
      <w:r>
        <w:rPr>
          <w:rFonts w:hint="eastAsia"/>
          <w:lang w:eastAsia="zh-CN"/>
        </w:rPr>
        <w:t>时</w:t>
      </w:r>
      <w:r w:rsidRPr="004B0CF2">
        <w:rPr>
          <w:lang w:eastAsia="zh-CN"/>
        </w:rPr>
        <w:t>利用当地可用的专业</w:t>
      </w:r>
      <w:r>
        <w:rPr>
          <w:rFonts w:hint="eastAsia"/>
          <w:lang w:eastAsia="zh-CN"/>
        </w:rPr>
        <w:t>力量</w:t>
      </w:r>
      <w:r w:rsidRPr="004B0CF2">
        <w:rPr>
          <w:lang w:eastAsia="zh-CN"/>
        </w:rPr>
        <w:t>十分重要；</w:t>
      </w:r>
    </w:p>
    <w:p w:rsidR="003263B9" w:rsidRDefault="00D053AF" w:rsidP="003263B9">
      <w:pPr>
        <w:rPr>
          <w:szCs w:val="22"/>
          <w:lang w:val="en-US" w:eastAsia="zh-CN"/>
        </w:rPr>
      </w:pPr>
      <w:r>
        <w:rPr>
          <w:i/>
          <w:iCs/>
          <w:szCs w:val="22"/>
          <w:lang w:val="en-US" w:eastAsia="zh-CN"/>
        </w:rPr>
        <w:t>d)</w:t>
      </w:r>
      <w:r>
        <w:rPr>
          <w:i/>
          <w:iCs/>
          <w:szCs w:val="22"/>
          <w:lang w:val="en-US" w:eastAsia="zh-CN"/>
        </w:rPr>
        <w:tab/>
      </w:r>
      <w:r>
        <w:rPr>
          <w:rFonts w:hint="eastAsia"/>
          <w:szCs w:val="22"/>
          <w:lang w:val="en-US" w:eastAsia="zh-CN"/>
        </w:rPr>
        <w:t>有关</w:t>
      </w:r>
      <w:r>
        <w:rPr>
          <w:szCs w:val="22"/>
          <w:lang w:val="en-US" w:eastAsia="zh-CN"/>
        </w:rPr>
        <w:t>在</w:t>
      </w:r>
      <w:r>
        <w:rPr>
          <w:rFonts w:hint="eastAsia"/>
          <w:szCs w:val="22"/>
          <w:lang w:val="en-US" w:eastAsia="zh-CN"/>
        </w:rPr>
        <w:t>国家</w:t>
      </w:r>
      <w:r>
        <w:rPr>
          <w:szCs w:val="22"/>
          <w:lang w:val="en-US" w:eastAsia="zh-CN"/>
        </w:rPr>
        <w:t>、区域、跨区域和全球层面落实在区域层面批准的区域性举措</w:t>
      </w:r>
      <w:r>
        <w:rPr>
          <w:rFonts w:hint="eastAsia"/>
          <w:szCs w:val="22"/>
          <w:lang w:val="en-US" w:eastAsia="zh-CN"/>
        </w:rPr>
        <w:t>并</w:t>
      </w:r>
      <w:r>
        <w:rPr>
          <w:szCs w:val="22"/>
          <w:lang w:val="en-US" w:eastAsia="zh-CN"/>
        </w:rPr>
        <w:t>开展合作的</w:t>
      </w:r>
      <w:r w:rsidRPr="00167DA4">
        <w:rPr>
          <w:szCs w:val="22"/>
          <w:lang w:eastAsia="zh-CN"/>
        </w:rPr>
        <w:t>WTDC</w:t>
      </w:r>
      <w:r>
        <w:rPr>
          <w:szCs w:val="22"/>
          <w:lang w:val="en-US" w:eastAsia="zh-CN"/>
        </w:rPr>
        <w:t>第</w:t>
      </w:r>
      <w:r>
        <w:rPr>
          <w:rFonts w:hint="eastAsia"/>
          <w:szCs w:val="22"/>
          <w:lang w:val="en-US" w:eastAsia="zh-CN"/>
        </w:rPr>
        <w:t>17</w:t>
      </w:r>
      <w:r>
        <w:rPr>
          <w:rFonts w:hint="eastAsia"/>
          <w:szCs w:val="22"/>
          <w:lang w:val="en-US" w:eastAsia="zh-CN"/>
        </w:rPr>
        <w:t>号</w:t>
      </w:r>
      <w:r>
        <w:rPr>
          <w:szCs w:val="22"/>
          <w:lang w:val="en-US" w:eastAsia="zh-CN"/>
        </w:rPr>
        <w:t>决议</w:t>
      </w:r>
      <w:r>
        <w:rPr>
          <w:rFonts w:hint="eastAsia"/>
          <w:szCs w:val="22"/>
          <w:lang w:val="en-US" w:eastAsia="zh-CN"/>
        </w:rPr>
        <w:t>（</w:t>
      </w:r>
      <w:r>
        <w:rPr>
          <w:rFonts w:hint="eastAsia"/>
          <w:szCs w:val="22"/>
          <w:lang w:val="en-US" w:eastAsia="zh-CN"/>
        </w:rPr>
        <w:t>2017</w:t>
      </w:r>
      <w:r>
        <w:rPr>
          <w:rFonts w:hint="eastAsia"/>
          <w:szCs w:val="22"/>
          <w:lang w:val="en-US" w:eastAsia="zh-CN"/>
        </w:rPr>
        <w:t>年</w:t>
      </w:r>
      <w:r>
        <w:rPr>
          <w:szCs w:val="22"/>
          <w:lang w:val="en-US" w:eastAsia="zh-CN"/>
        </w:rPr>
        <w:t>，布宜诺斯艾利斯，修订版）</w:t>
      </w:r>
      <w:r>
        <w:rPr>
          <w:rFonts w:hint="eastAsia"/>
          <w:szCs w:val="22"/>
          <w:lang w:val="en-US" w:eastAsia="zh-CN"/>
        </w:rPr>
        <w:t>；</w:t>
      </w:r>
    </w:p>
    <w:p w:rsidR="003263B9" w:rsidRPr="000731A1" w:rsidRDefault="00D053AF">
      <w:pPr>
        <w:rPr>
          <w:color w:val="231F20"/>
          <w:szCs w:val="22"/>
          <w:lang w:eastAsia="zh-CN"/>
        </w:rPr>
      </w:pPr>
      <w:r w:rsidRPr="000731A1">
        <w:rPr>
          <w:i/>
          <w:color w:val="231F20"/>
          <w:szCs w:val="22"/>
          <w:lang w:eastAsia="zh-CN"/>
        </w:rPr>
        <w:t>e)</w:t>
      </w:r>
      <w:r w:rsidRPr="000731A1">
        <w:rPr>
          <w:color w:val="231F20"/>
          <w:szCs w:val="22"/>
          <w:lang w:eastAsia="zh-CN"/>
        </w:rPr>
        <w:tab/>
      </w:r>
      <w:r>
        <w:rPr>
          <w:rFonts w:hint="eastAsia"/>
          <w:color w:val="231F20"/>
          <w:szCs w:val="22"/>
          <w:lang w:eastAsia="zh-CN"/>
        </w:rPr>
        <w:t>有关</w:t>
      </w:r>
      <w:r w:rsidRPr="00077D32">
        <w:rPr>
          <w:lang w:eastAsia="zh-CN"/>
        </w:rPr>
        <w:t>减少支出的</w:t>
      </w:r>
      <w:r w:rsidRPr="00077D32">
        <w:rPr>
          <w:rFonts w:hint="eastAsia"/>
          <w:lang w:eastAsia="zh-CN"/>
        </w:rPr>
        <w:t>措施</w:t>
      </w:r>
      <w:r>
        <w:rPr>
          <w:rFonts w:hint="eastAsia"/>
          <w:lang w:eastAsia="zh-CN"/>
        </w:rPr>
        <w:t>的本届大会</w:t>
      </w:r>
      <w:r w:rsidRPr="00077D32">
        <w:rPr>
          <w:lang w:eastAsia="zh-CN"/>
        </w:rPr>
        <w:t>第</w:t>
      </w:r>
      <w:r w:rsidRPr="00077D32">
        <w:rPr>
          <w:lang w:eastAsia="zh-CN"/>
        </w:rPr>
        <w:t>5</w:t>
      </w:r>
      <w:r w:rsidRPr="00077D32">
        <w:rPr>
          <w:rFonts w:hint="eastAsia"/>
          <w:lang w:eastAsia="zh-CN"/>
        </w:rPr>
        <w:t>号</w:t>
      </w:r>
      <w:r w:rsidRPr="00077D32">
        <w:rPr>
          <w:lang w:eastAsia="zh-CN"/>
        </w:rPr>
        <w:t>决定（</w:t>
      </w:r>
      <w:r>
        <w:rPr>
          <w:rFonts w:hint="eastAsia"/>
          <w:lang w:eastAsia="zh-CN"/>
        </w:rPr>
        <w:t>2018</w:t>
      </w:r>
      <w:r>
        <w:rPr>
          <w:rFonts w:hint="eastAsia"/>
          <w:lang w:eastAsia="zh-CN"/>
        </w:rPr>
        <w:t>年</w:t>
      </w:r>
      <w:r>
        <w:rPr>
          <w:lang w:eastAsia="zh-CN"/>
        </w:rPr>
        <w:t>，迪拜，</w:t>
      </w:r>
      <w:r w:rsidRPr="00077D32">
        <w:rPr>
          <w:lang w:eastAsia="zh-CN"/>
        </w:rPr>
        <w:t>修订版）附件</w:t>
      </w:r>
      <w:r w:rsidRPr="00077D32">
        <w:rPr>
          <w:lang w:eastAsia="zh-CN"/>
        </w:rPr>
        <w:t>2</w:t>
      </w:r>
      <w:r>
        <w:rPr>
          <w:rFonts w:hint="eastAsia"/>
          <w:lang w:eastAsia="zh-CN"/>
        </w:rPr>
        <w:t>强调了</w:t>
      </w:r>
      <w:r w:rsidRPr="00F37995">
        <w:rPr>
          <w:lang w:eastAsia="zh-CN"/>
        </w:rPr>
        <w:t>与区域性组织进行协调</w:t>
      </w:r>
      <w:r>
        <w:rPr>
          <w:rFonts w:hint="eastAsia"/>
          <w:lang w:eastAsia="zh-CN"/>
        </w:rPr>
        <w:t>的重要性</w:t>
      </w:r>
      <w:r w:rsidRPr="00F37995">
        <w:rPr>
          <w:lang w:eastAsia="zh-CN"/>
        </w:rPr>
        <w:t>，以便共享区域性组织的可用资源，同时</w:t>
      </w:r>
      <w:r>
        <w:rPr>
          <w:rFonts w:hint="eastAsia"/>
          <w:lang w:eastAsia="zh-CN"/>
        </w:rPr>
        <w:t>最大限度地</w:t>
      </w:r>
      <w:r w:rsidRPr="00F37995">
        <w:rPr>
          <w:lang w:eastAsia="zh-CN"/>
        </w:rPr>
        <w:t>减少参与费用</w:t>
      </w:r>
      <w:r>
        <w:rPr>
          <w:rFonts w:hint="eastAsia"/>
          <w:lang w:eastAsia="zh-CN"/>
        </w:rPr>
        <w:t>，</w:t>
      </w:r>
    </w:p>
    <w:p w:rsidR="00697A3E" w:rsidRDefault="00D053AF" w:rsidP="00697A3E">
      <w:pPr>
        <w:rPr>
          <w:lang w:eastAsia="zh-CN"/>
        </w:rPr>
      </w:pPr>
      <w:r>
        <w:rPr>
          <w:lang w:eastAsia="zh-CN"/>
        </w:rPr>
        <w:br w:type="page"/>
      </w:r>
    </w:p>
    <w:p w:rsidR="003263B9" w:rsidRPr="00FF504A" w:rsidRDefault="00D053AF" w:rsidP="003263B9">
      <w:pPr>
        <w:pStyle w:val="Call"/>
        <w:rPr>
          <w:lang w:eastAsia="zh-CN"/>
        </w:rPr>
      </w:pPr>
      <w:r w:rsidRPr="00FF504A">
        <w:rPr>
          <w:rFonts w:hint="eastAsia"/>
          <w:lang w:eastAsia="zh-CN"/>
        </w:rPr>
        <w:t>认识到</w:t>
      </w:r>
    </w:p>
    <w:p w:rsidR="003263B9" w:rsidRPr="000731A1" w:rsidRDefault="00D053AF" w:rsidP="003263B9">
      <w:pPr>
        <w:rPr>
          <w:lang w:val="en-US" w:eastAsia="zh-CN"/>
        </w:rPr>
      </w:pPr>
      <w:r w:rsidRPr="00D65F59">
        <w:rPr>
          <w:i/>
          <w:lang w:val="en-US" w:eastAsia="zh-CN"/>
        </w:rPr>
        <w:t>a)</w:t>
      </w:r>
      <w:r w:rsidRPr="00D65F59">
        <w:rPr>
          <w:lang w:val="en-US" w:eastAsia="zh-CN"/>
        </w:rPr>
        <w:tab/>
      </w:r>
      <w:r>
        <w:rPr>
          <w:rFonts w:hint="eastAsia"/>
          <w:lang w:val="en-US" w:eastAsia="zh-CN"/>
        </w:rPr>
        <w:t>国际电联为发挥其发展</w:t>
      </w:r>
      <w:r>
        <w:rPr>
          <w:lang w:val="en-US" w:eastAsia="zh-CN"/>
        </w:rPr>
        <w:t>项目</w:t>
      </w:r>
      <w:r>
        <w:rPr>
          <w:rFonts w:hint="eastAsia"/>
          <w:lang w:val="en-US" w:eastAsia="zh-CN"/>
        </w:rPr>
        <w:t>执行机构的作用，需要资金以落实项目；</w:t>
      </w:r>
    </w:p>
    <w:p w:rsidR="003263B9" w:rsidRDefault="00D053AF" w:rsidP="003263B9">
      <w:pPr>
        <w:rPr>
          <w:lang w:eastAsia="zh-CN"/>
        </w:rPr>
      </w:pPr>
      <w:r w:rsidRPr="006F0FF2">
        <w:rPr>
          <w:i/>
          <w:iCs/>
          <w:lang w:eastAsia="zh-CN"/>
        </w:rPr>
        <w:t>b)</w:t>
      </w:r>
      <w:r>
        <w:rPr>
          <w:lang w:eastAsia="zh-CN"/>
        </w:rPr>
        <w:tab/>
      </w:r>
      <w:r>
        <w:rPr>
          <w:rFonts w:hint="eastAsia"/>
          <w:lang w:val="en-US" w:eastAsia="zh-CN"/>
        </w:rPr>
        <w:t>联合国开发计划署</w:t>
      </w:r>
      <w:r w:rsidRPr="00AB1897">
        <w:rPr>
          <w:lang w:eastAsia="zh-CN"/>
        </w:rPr>
        <w:t>和其它国际金融机构的</w:t>
      </w:r>
      <w:r>
        <w:rPr>
          <w:rFonts w:hint="eastAsia"/>
          <w:lang w:eastAsia="zh-CN"/>
        </w:rPr>
        <w:t>项目实施</w:t>
      </w:r>
      <w:r w:rsidRPr="00AB1897">
        <w:rPr>
          <w:lang w:eastAsia="zh-CN"/>
        </w:rPr>
        <w:t>资金</w:t>
      </w:r>
      <w:r>
        <w:rPr>
          <w:rFonts w:hint="eastAsia"/>
          <w:lang w:eastAsia="zh-CN"/>
        </w:rPr>
        <w:t>的缺乏依然如故；</w:t>
      </w:r>
    </w:p>
    <w:p w:rsidR="003263B9" w:rsidRPr="000731A1" w:rsidRDefault="00D053AF" w:rsidP="003263B9">
      <w:pPr>
        <w:rPr>
          <w:lang w:val="en-US" w:eastAsia="zh-CN"/>
        </w:rPr>
      </w:pPr>
      <w:r w:rsidRPr="00581E04">
        <w:rPr>
          <w:i/>
          <w:lang w:val="en-US" w:eastAsia="zh-CN"/>
        </w:rPr>
        <w:t>c)</w:t>
      </w:r>
      <w:r w:rsidRPr="000731A1">
        <w:rPr>
          <w:lang w:val="en-US" w:eastAsia="zh-CN"/>
        </w:rPr>
        <w:tab/>
      </w:r>
      <w:r>
        <w:rPr>
          <w:rFonts w:hint="eastAsia"/>
          <w:lang w:val="en-US" w:eastAsia="zh-CN"/>
        </w:rPr>
        <w:t>有必要促进增强与成员国、部门成员、金融机构和区域性以及国际组织的互动，以便为这些项目的实施寻找其他资金渠道；</w:t>
      </w:r>
    </w:p>
    <w:p w:rsidR="003263B9" w:rsidRPr="000731A1" w:rsidRDefault="00D053AF" w:rsidP="003263B9">
      <w:pPr>
        <w:rPr>
          <w:lang w:val="en-US" w:eastAsia="zh-CN"/>
        </w:rPr>
      </w:pPr>
      <w:r w:rsidRPr="00581E04">
        <w:rPr>
          <w:i/>
          <w:lang w:val="en-US" w:eastAsia="zh-CN"/>
        </w:rPr>
        <w:t>d)</w:t>
      </w:r>
      <w:r w:rsidRPr="000731A1">
        <w:rPr>
          <w:lang w:val="en-US" w:eastAsia="zh-CN"/>
        </w:rPr>
        <w:tab/>
      </w:r>
      <w:r>
        <w:rPr>
          <w:rFonts w:hint="eastAsia"/>
          <w:lang w:val="en-US" w:eastAsia="zh-CN"/>
        </w:rPr>
        <w:t>促进结成公众私营伙伴对确保以可承受的价格公平和普遍接入电信</w:t>
      </w:r>
      <w:r>
        <w:rPr>
          <w:rFonts w:hint="eastAsia"/>
          <w:lang w:val="en-US" w:eastAsia="zh-CN"/>
        </w:rPr>
        <w:t>/ICT</w:t>
      </w:r>
      <w:r>
        <w:rPr>
          <w:rFonts w:hint="eastAsia"/>
          <w:lang w:val="en-US" w:eastAsia="zh-CN"/>
        </w:rPr>
        <w:t>的重要性，</w:t>
      </w:r>
    </w:p>
    <w:p w:rsidR="003263B9" w:rsidRPr="00C9211A" w:rsidRDefault="00D053AF" w:rsidP="003263B9">
      <w:pPr>
        <w:pStyle w:val="Call"/>
        <w:rPr>
          <w:lang w:eastAsia="zh-CN"/>
        </w:rPr>
      </w:pPr>
      <w:r w:rsidRPr="00035938">
        <w:rPr>
          <w:lang w:eastAsia="zh-CN"/>
        </w:rPr>
        <w:t>注意到</w:t>
      </w:r>
    </w:p>
    <w:p w:rsidR="003263B9" w:rsidRDefault="00D053AF">
      <w:pPr>
        <w:rPr>
          <w:lang w:eastAsia="zh-CN"/>
        </w:rPr>
      </w:pPr>
      <w:r w:rsidRPr="002B324A">
        <w:rPr>
          <w:i/>
          <w:lang w:eastAsia="zh-CN"/>
        </w:rPr>
        <w:t>a)</w:t>
      </w:r>
      <w:r w:rsidRPr="002B324A">
        <w:rPr>
          <w:lang w:eastAsia="zh-CN"/>
        </w:rPr>
        <w:tab/>
        <w:t>ITU-D</w:t>
      </w:r>
      <w:r w:rsidRPr="002B324A">
        <w:rPr>
          <w:rFonts w:hint="eastAsia"/>
          <w:lang w:eastAsia="zh-CN"/>
        </w:rPr>
        <w:t>在</w:t>
      </w:r>
      <w:r w:rsidRPr="002B324A">
        <w:rPr>
          <w:lang w:eastAsia="zh-CN"/>
        </w:rPr>
        <w:t>执行发展中国家</w:t>
      </w:r>
      <w:r w:rsidRPr="002B324A">
        <w:rPr>
          <w:rStyle w:val="FootnoteReference"/>
          <w:lang w:eastAsia="zh-CN"/>
        </w:rPr>
        <w:footnoteReference w:customMarkFollows="1" w:id="44"/>
        <w:t>1</w:t>
      </w:r>
      <w:r w:rsidRPr="002B324A">
        <w:rPr>
          <w:lang w:eastAsia="zh-CN"/>
        </w:rPr>
        <w:t>技术合作项目</w:t>
      </w:r>
      <w:r w:rsidRPr="002B324A">
        <w:rPr>
          <w:rFonts w:hint="eastAsia"/>
          <w:lang w:eastAsia="zh-CN"/>
        </w:rPr>
        <w:t>方面的</w:t>
      </w:r>
      <w:r w:rsidRPr="002B324A">
        <w:rPr>
          <w:lang w:eastAsia="zh-CN"/>
        </w:rPr>
        <w:t>作用的可持续性</w:t>
      </w:r>
      <w:r w:rsidRPr="002B324A">
        <w:rPr>
          <w:rFonts w:hint="eastAsia"/>
          <w:lang w:eastAsia="zh-CN"/>
        </w:rPr>
        <w:t>，</w:t>
      </w:r>
      <w:r w:rsidRPr="002B324A">
        <w:rPr>
          <w:lang w:eastAsia="zh-CN"/>
        </w:rPr>
        <w:t>以及</w:t>
      </w:r>
      <w:r w:rsidRPr="002B324A">
        <w:rPr>
          <w:rFonts w:hint="eastAsia"/>
          <w:lang w:eastAsia="zh-CN"/>
        </w:rPr>
        <w:t>企业</w:t>
      </w:r>
      <w:r w:rsidRPr="002B324A">
        <w:rPr>
          <w:rFonts w:hint="eastAsia"/>
          <w:lang w:eastAsia="zh-CN"/>
        </w:rPr>
        <w:t>/</w:t>
      </w:r>
      <w:r w:rsidRPr="002B324A">
        <w:rPr>
          <w:lang w:eastAsia="zh-CN"/>
        </w:rPr>
        <w:t>客户关系的建立取决于秘书处</w:t>
      </w:r>
      <w:r w:rsidRPr="002B324A">
        <w:rPr>
          <w:rFonts w:hint="eastAsia"/>
          <w:lang w:eastAsia="zh-CN"/>
        </w:rPr>
        <w:t>内</w:t>
      </w:r>
      <w:r w:rsidRPr="002B324A">
        <w:rPr>
          <w:lang w:eastAsia="zh-CN"/>
        </w:rPr>
        <w:t>是否</w:t>
      </w:r>
      <w:r w:rsidRPr="002B324A">
        <w:rPr>
          <w:rFonts w:hint="eastAsia"/>
          <w:lang w:eastAsia="zh-CN"/>
        </w:rPr>
        <w:t>有</w:t>
      </w:r>
      <w:r w:rsidRPr="002B324A">
        <w:rPr>
          <w:lang w:eastAsia="zh-CN"/>
        </w:rPr>
        <w:t>能够创</w:t>
      </w:r>
      <w:r w:rsidRPr="002B324A">
        <w:rPr>
          <w:rFonts w:hint="eastAsia"/>
          <w:lang w:eastAsia="zh-CN"/>
        </w:rPr>
        <w:t>建与维</w:t>
      </w:r>
      <w:r w:rsidRPr="002B324A">
        <w:rPr>
          <w:lang w:eastAsia="zh-CN"/>
        </w:rPr>
        <w:t>持</w:t>
      </w:r>
      <w:r w:rsidRPr="002B324A">
        <w:rPr>
          <w:rFonts w:hint="eastAsia"/>
          <w:lang w:eastAsia="zh-CN"/>
        </w:rPr>
        <w:t>项目</w:t>
      </w:r>
      <w:r w:rsidRPr="002B324A">
        <w:rPr>
          <w:lang w:eastAsia="zh-CN"/>
        </w:rPr>
        <w:t>所需的</w:t>
      </w:r>
      <w:r w:rsidRPr="002B324A">
        <w:rPr>
          <w:rFonts w:hint="eastAsia"/>
          <w:lang w:eastAsia="zh-CN"/>
        </w:rPr>
        <w:t>一定</w:t>
      </w:r>
      <w:r w:rsidRPr="002B324A">
        <w:rPr>
          <w:lang w:eastAsia="zh-CN"/>
        </w:rPr>
        <w:t>专业</w:t>
      </w:r>
      <w:r w:rsidRPr="002B324A">
        <w:rPr>
          <w:rFonts w:hint="eastAsia"/>
          <w:lang w:eastAsia="zh-CN"/>
        </w:rPr>
        <w:t>力量，以便</w:t>
      </w:r>
      <w:r w:rsidRPr="002B324A">
        <w:rPr>
          <w:lang w:eastAsia="zh-CN"/>
        </w:rPr>
        <w:t>电信发展局</w:t>
      </w:r>
      <w:r w:rsidRPr="002B324A">
        <w:rPr>
          <w:rFonts w:hint="eastAsia"/>
          <w:lang w:val="en-US" w:eastAsia="zh-CN"/>
        </w:rPr>
        <w:t>（</w:t>
      </w:r>
      <w:r w:rsidRPr="002B324A">
        <w:rPr>
          <w:rFonts w:hint="eastAsia"/>
          <w:lang w:val="en-US" w:eastAsia="zh-CN"/>
        </w:rPr>
        <w:t>BDT</w:t>
      </w:r>
      <w:r w:rsidRPr="002B324A">
        <w:rPr>
          <w:rFonts w:hint="eastAsia"/>
          <w:lang w:val="en-US" w:eastAsia="zh-CN"/>
        </w:rPr>
        <w:t>）</w:t>
      </w:r>
      <w:r w:rsidRPr="002B324A">
        <w:rPr>
          <w:rFonts w:hint="eastAsia"/>
          <w:lang w:eastAsia="zh-CN"/>
        </w:rPr>
        <w:t>能够</w:t>
      </w:r>
      <w:r w:rsidRPr="002B324A">
        <w:rPr>
          <w:lang w:eastAsia="zh-CN"/>
        </w:rPr>
        <w:t>及时</w:t>
      </w:r>
      <w:r w:rsidRPr="002B324A">
        <w:rPr>
          <w:rFonts w:hint="eastAsia"/>
          <w:lang w:eastAsia="zh-CN"/>
        </w:rPr>
        <w:t>、</w:t>
      </w:r>
      <w:r w:rsidRPr="002B324A">
        <w:rPr>
          <w:lang w:eastAsia="zh-CN"/>
        </w:rPr>
        <w:t>有效</w:t>
      </w:r>
      <w:r w:rsidRPr="002B324A">
        <w:rPr>
          <w:rFonts w:hint="eastAsia"/>
          <w:lang w:eastAsia="zh-CN"/>
        </w:rPr>
        <w:t>且</w:t>
      </w:r>
      <w:r w:rsidRPr="002B324A">
        <w:rPr>
          <w:lang w:eastAsia="zh-CN"/>
        </w:rPr>
        <w:t>高效</w:t>
      </w:r>
      <w:r w:rsidRPr="002B324A">
        <w:rPr>
          <w:rFonts w:hint="eastAsia"/>
          <w:lang w:eastAsia="zh-CN"/>
        </w:rPr>
        <w:t>地</w:t>
      </w:r>
      <w:r w:rsidRPr="002B324A">
        <w:rPr>
          <w:lang w:eastAsia="zh-CN"/>
        </w:rPr>
        <w:t>管理项目；</w:t>
      </w:r>
      <w:r w:rsidRPr="002B324A">
        <w:rPr>
          <w:rFonts w:hint="eastAsia"/>
          <w:lang w:eastAsia="zh-CN"/>
        </w:rPr>
        <w:t>为实现这一目的，本届大会第</w:t>
      </w:r>
      <w:r w:rsidRPr="002B324A">
        <w:rPr>
          <w:rFonts w:hint="eastAsia"/>
          <w:lang w:eastAsia="zh-CN"/>
        </w:rPr>
        <w:t>48</w:t>
      </w:r>
      <w:r w:rsidRPr="002B324A">
        <w:rPr>
          <w:rFonts w:hint="eastAsia"/>
          <w:lang w:eastAsia="zh-CN"/>
        </w:rPr>
        <w:t>号决议（</w:t>
      </w:r>
      <w:r w:rsidRPr="002B324A">
        <w:rPr>
          <w:lang w:eastAsia="zh-CN"/>
        </w:rPr>
        <w:t>2018</w:t>
      </w:r>
      <w:r w:rsidRPr="002B324A">
        <w:rPr>
          <w:rFonts w:hint="eastAsia"/>
          <w:lang w:eastAsia="zh-CN"/>
        </w:rPr>
        <w:t>年，迪拜，修订版）所涉及的加强国际电联的培训能力的内容，应能为强化项目执行职能所需的专业力量的可持续性做出贡献；</w:t>
      </w:r>
    </w:p>
    <w:p w:rsidR="003263B9" w:rsidRDefault="00D053AF" w:rsidP="003263B9">
      <w:pPr>
        <w:rPr>
          <w:lang w:eastAsia="zh-CN"/>
        </w:rPr>
      </w:pPr>
      <w:r w:rsidRPr="00035938">
        <w:rPr>
          <w:i/>
          <w:lang w:eastAsia="zh-CN"/>
        </w:rPr>
        <w:t>b)</w:t>
      </w:r>
      <w:r>
        <w:rPr>
          <w:lang w:eastAsia="zh-CN"/>
        </w:rPr>
        <w:tab/>
      </w:r>
      <w:r>
        <w:rPr>
          <w:rFonts w:hint="eastAsia"/>
          <w:lang w:eastAsia="zh-CN"/>
        </w:rPr>
        <w:t>强化</w:t>
      </w:r>
      <w:r w:rsidRPr="00FD5B09">
        <w:rPr>
          <w:lang w:eastAsia="zh-CN"/>
        </w:rPr>
        <w:t>电信发展局的项目执行和管理专业</w:t>
      </w:r>
      <w:r>
        <w:rPr>
          <w:rFonts w:hint="eastAsia"/>
          <w:lang w:eastAsia="zh-CN"/>
        </w:rPr>
        <w:t>力量亦要求</w:t>
      </w:r>
      <w:r w:rsidRPr="00FD5B09">
        <w:rPr>
          <w:lang w:eastAsia="zh-CN"/>
        </w:rPr>
        <w:t>资源</w:t>
      </w:r>
      <w:r>
        <w:rPr>
          <w:rFonts w:hint="eastAsia"/>
          <w:lang w:eastAsia="zh-CN"/>
        </w:rPr>
        <w:t>筹措</w:t>
      </w:r>
      <w:r w:rsidRPr="00FD5B09">
        <w:rPr>
          <w:lang w:eastAsia="zh-CN"/>
        </w:rPr>
        <w:t>和融资</w:t>
      </w:r>
      <w:r>
        <w:rPr>
          <w:rFonts w:hint="eastAsia"/>
          <w:lang w:eastAsia="zh-CN"/>
        </w:rPr>
        <w:t>领域</w:t>
      </w:r>
      <w:r w:rsidRPr="00FD5B09">
        <w:rPr>
          <w:lang w:eastAsia="zh-CN"/>
        </w:rPr>
        <w:t>技能的</w:t>
      </w:r>
      <w:r>
        <w:rPr>
          <w:rFonts w:hint="eastAsia"/>
          <w:lang w:eastAsia="zh-CN"/>
        </w:rPr>
        <w:t>提高；</w:t>
      </w:r>
    </w:p>
    <w:p w:rsidR="003263B9" w:rsidRPr="000731A1" w:rsidRDefault="00D053AF" w:rsidP="003263B9">
      <w:pPr>
        <w:rPr>
          <w:szCs w:val="22"/>
          <w:lang w:val="en-US" w:eastAsia="zh-CN"/>
        </w:rPr>
      </w:pPr>
      <w:r w:rsidRPr="000731A1">
        <w:rPr>
          <w:i/>
          <w:szCs w:val="22"/>
          <w:lang w:val="en-US" w:eastAsia="zh-CN"/>
        </w:rPr>
        <w:t>c)</w:t>
      </w:r>
      <w:r w:rsidRPr="000731A1">
        <w:rPr>
          <w:szCs w:val="22"/>
          <w:lang w:val="en-US" w:eastAsia="zh-CN"/>
        </w:rPr>
        <w:tab/>
      </w:r>
      <w:r w:rsidRPr="004F0D73">
        <w:rPr>
          <w:rFonts w:cstheme="minorHAnsi"/>
          <w:highlight w:val="white"/>
          <w:lang w:eastAsia="zh-CN"/>
        </w:rPr>
        <w:t>在国际电联实施基于结果的预算制定（</w:t>
      </w:r>
      <w:r w:rsidRPr="004F0D73">
        <w:rPr>
          <w:rFonts w:cstheme="minorHAnsi"/>
          <w:highlight w:val="white"/>
          <w:lang w:eastAsia="zh-CN"/>
        </w:rPr>
        <w:t>RBB</w:t>
      </w:r>
      <w:r w:rsidRPr="004F0D73">
        <w:rPr>
          <w:rFonts w:cstheme="minorHAnsi"/>
          <w:highlight w:val="white"/>
          <w:lang w:eastAsia="zh-CN"/>
        </w:rPr>
        <w:t>）和基于结果的管理方式（</w:t>
      </w:r>
      <w:r w:rsidRPr="004F0D73">
        <w:rPr>
          <w:rFonts w:cstheme="minorHAnsi"/>
          <w:highlight w:val="white"/>
          <w:lang w:eastAsia="zh-CN"/>
        </w:rPr>
        <w:t>RBM</w:t>
      </w:r>
      <w:r w:rsidRPr="004F0D73">
        <w:rPr>
          <w:rFonts w:cstheme="minorHAnsi"/>
          <w:highlight w:val="white"/>
          <w:lang w:eastAsia="zh-CN"/>
        </w:rPr>
        <w:t>）</w:t>
      </w:r>
      <w:r>
        <w:rPr>
          <w:rFonts w:cstheme="minorHAnsi" w:hint="eastAsia"/>
          <w:highlight w:val="white"/>
          <w:lang w:eastAsia="zh-CN"/>
        </w:rPr>
        <w:t>为实现规划内结果提供了充足的资源</w:t>
      </w:r>
      <w:r w:rsidRPr="004F0D73">
        <w:rPr>
          <w:rFonts w:cstheme="minorHAnsi"/>
          <w:lang w:eastAsia="zh-CN"/>
        </w:rPr>
        <w:t>；</w:t>
      </w:r>
    </w:p>
    <w:p w:rsidR="003263B9" w:rsidRPr="000731A1" w:rsidRDefault="00D053AF" w:rsidP="003263B9">
      <w:pPr>
        <w:rPr>
          <w:color w:val="231F20"/>
          <w:szCs w:val="22"/>
          <w:lang w:eastAsia="zh-CN"/>
        </w:rPr>
      </w:pPr>
      <w:r w:rsidRPr="007F41EE">
        <w:rPr>
          <w:i/>
          <w:szCs w:val="22"/>
          <w:lang w:val="en-US" w:eastAsia="zh-CN"/>
        </w:rPr>
        <w:t>d)</w:t>
      </w:r>
      <w:r w:rsidRPr="000731A1">
        <w:rPr>
          <w:szCs w:val="22"/>
          <w:lang w:val="en-US" w:eastAsia="zh-CN"/>
        </w:rPr>
        <w:tab/>
      </w:r>
      <w:r>
        <w:rPr>
          <w:rFonts w:hint="eastAsia"/>
          <w:lang w:eastAsia="zh-CN"/>
        </w:rPr>
        <w:t>在区域</w:t>
      </w:r>
      <w:r>
        <w:rPr>
          <w:lang w:eastAsia="zh-CN"/>
        </w:rPr>
        <w:t>和国际</w:t>
      </w:r>
      <w:r>
        <w:rPr>
          <w:rFonts w:hint="eastAsia"/>
          <w:lang w:eastAsia="zh-CN"/>
        </w:rPr>
        <w:t>层面</w:t>
      </w:r>
      <w:r>
        <w:rPr>
          <w:lang w:eastAsia="zh-CN"/>
        </w:rPr>
        <w:t>与专家组织进行更加密切的协作和协调将增强国际电联</w:t>
      </w:r>
      <w:r>
        <w:rPr>
          <w:rFonts w:hint="eastAsia"/>
          <w:lang w:eastAsia="zh-CN"/>
        </w:rPr>
        <w:t>项目</w:t>
      </w:r>
      <w:r>
        <w:rPr>
          <w:lang w:eastAsia="zh-CN"/>
        </w:rPr>
        <w:t>执行作用的有效性，</w:t>
      </w:r>
    </w:p>
    <w:p w:rsidR="003263B9" w:rsidRPr="006F1419" w:rsidRDefault="00D053AF" w:rsidP="003263B9">
      <w:pPr>
        <w:pStyle w:val="Call"/>
        <w:rPr>
          <w:lang w:eastAsia="zh-CN"/>
        </w:rPr>
      </w:pPr>
      <w:r>
        <w:rPr>
          <w:lang w:eastAsia="zh-CN"/>
        </w:rPr>
        <w:t>做出决议，责成秘书长与电信发展局主任</w:t>
      </w:r>
      <w:r>
        <w:rPr>
          <w:rFonts w:hint="eastAsia"/>
          <w:lang w:eastAsia="zh-CN"/>
        </w:rPr>
        <w:t>密切协作</w:t>
      </w:r>
    </w:p>
    <w:p w:rsidR="003263B9" w:rsidRPr="000731A1" w:rsidRDefault="00D053AF" w:rsidP="003263B9">
      <w:pPr>
        <w:rPr>
          <w:szCs w:val="22"/>
          <w:lang w:val="en-US" w:eastAsia="zh-CN"/>
        </w:rPr>
      </w:pPr>
      <w:r w:rsidRPr="000731A1">
        <w:rPr>
          <w:szCs w:val="22"/>
          <w:lang w:val="en-US" w:eastAsia="zh-CN"/>
        </w:rPr>
        <w:t>1</w:t>
      </w:r>
      <w:r w:rsidRPr="000731A1">
        <w:rPr>
          <w:szCs w:val="22"/>
          <w:lang w:val="en-US" w:eastAsia="zh-CN"/>
        </w:rPr>
        <w:tab/>
      </w:r>
      <w:r>
        <w:rPr>
          <w:rFonts w:hint="eastAsia"/>
          <w:szCs w:val="22"/>
          <w:lang w:val="en-US" w:eastAsia="zh-CN"/>
        </w:rPr>
        <w:t>实施旨在加强项目执行职能的战略，同时顾及</w:t>
      </w:r>
      <w:r>
        <w:rPr>
          <w:rFonts w:hint="eastAsia"/>
          <w:szCs w:val="22"/>
          <w:lang w:val="en-US" w:eastAsia="zh-CN"/>
        </w:rPr>
        <w:t>ITU-D</w:t>
      </w:r>
      <w:r>
        <w:rPr>
          <w:rFonts w:hint="eastAsia"/>
          <w:szCs w:val="22"/>
          <w:lang w:val="en-US" w:eastAsia="zh-CN"/>
        </w:rPr>
        <w:t>获得的经验和教训，为落实区域性举措确定适当的实施方法、可能的筹资手段和战略伙伴；</w:t>
      </w:r>
    </w:p>
    <w:p w:rsidR="00697A3E" w:rsidRDefault="00D053AF" w:rsidP="00697A3E">
      <w:pPr>
        <w:rPr>
          <w:lang w:eastAsia="zh-CN"/>
        </w:rPr>
      </w:pPr>
      <w:r>
        <w:rPr>
          <w:lang w:eastAsia="zh-CN"/>
        </w:rPr>
        <w:br w:type="page"/>
      </w:r>
    </w:p>
    <w:p w:rsidR="003263B9" w:rsidRPr="00F850FC" w:rsidRDefault="00D053AF" w:rsidP="003263B9">
      <w:pPr>
        <w:rPr>
          <w:lang w:eastAsia="zh-CN"/>
        </w:rPr>
      </w:pPr>
      <w:r>
        <w:rPr>
          <w:lang w:eastAsia="zh-CN"/>
        </w:rPr>
        <w:t>2</w:t>
      </w:r>
      <w:r>
        <w:rPr>
          <w:lang w:eastAsia="zh-CN"/>
        </w:rPr>
        <w:tab/>
      </w:r>
      <w:r>
        <w:rPr>
          <w:rFonts w:hint="eastAsia"/>
          <w:lang w:eastAsia="zh-CN"/>
        </w:rPr>
        <w:t>继续</w:t>
      </w:r>
      <w:r w:rsidRPr="00FD5B09">
        <w:rPr>
          <w:lang w:eastAsia="zh-CN"/>
        </w:rPr>
        <w:t>审议联合国系统内</w:t>
      </w:r>
      <w:r>
        <w:rPr>
          <w:rFonts w:hint="eastAsia"/>
          <w:lang w:eastAsia="zh-CN"/>
        </w:rPr>
        <w:t>和联合国以外的其他组织内</w:t>
      </w:r>
      <w:r w:rsidRPr="00FD5B09">
        <w:rPr>
          <w:lang w:eastAsia="zh-CN"/>
        </w:rPr>
        <w:t>在技术合作方面的最佳做法，</w:t>
      </w:r>
      <w:r>
        <w:rPr>
          <w:rFonts w:hint="eastAsia"/>
          <w:lang w:eastAsia="zh-CN"/>
        </w:rPr>
        <w:t>以便在</w:t>
      </w:r>
      <w:r>
        <w:rPr>
          <w:lang w:eastAsia="zh-CN"/>
        </w:rPr>
        <w:t>按照《组织法》第</w:t>
      </w:r>
      <w:r>
        <w:rPr>
          <w:rFonts w:hint="eastAsia"/>
          <w:lang w:eastAsia="zh-CN"/>
        </w:rPr>
        <w:t>118</w:t>
      </w:r>
      <w:r>
        <w:rPr>
          <w:rFonts w:hint="eastAsia"/>
          <w:lang w:eastAsia="zh-CN"/>
        </w:rPr>
        <w:t>款</w:t>
      </w:r>
      <w:r>
        <w:rPr>
          <w:lang w:eastAsia="zh-CN"/>
        </w:rPr>
        <w:t>提供、组织和协调技术合作及援助活动中</w:t>
      </w:r>
      <w:r w:rsidRPr="00FD5B09">
        <w:rPr>
          <w:lang w:eastAsia="zh-CN"/>
        </w:rPr>
        <w:t>，</w:t>
      </w:r>
      <w:r>
        <w:rPr>
          <w:rFonts w:hint="eastAsia"/>
          <w:lang w:eastAsia="zh-CN"/>
        </w:rPr>
        <w:t>促进</w:t>
      </w:r>
      <w:r w:rsidRPr="00FD5B09">
        <w:rPr>
          <w:lang w:eastAsia="zh-CN"/>
        </w:rPr>
        <w:t>这些做法</w:t>
      </w:r>
      <w:r>
        <w:rPr>
          <w:rFonts w:hint="eastAsia"/>
          <w:lang w:eastAsia="zh-CN"/>
        </w:rPr>
        <w:t>的使用</w:t>
      </w:r>
      <w:r w:rsidRPr="00FD5B09">
        <w:rPr>
          <w:lang w:eastAsia="zh-CN"/>
        </w:rPr>
        <w:t>；</w:t>
      </w:r>
    </w:p>
    <w:p w:rsidR="003263B9" w:rsidRPr="00FB3264" w:rsidRDefault="00D053AF" w:rsidP="003263B9">
      <w:pPr>
        <w:rPr>
          <w:szCs w:val="22"/>
          <w:lang w:val="en-US" w:eastAsia="zh-CN"/>
        </w:rPr>
      </w:pPr>
      <w:r w:rsidRPr="00FB3264">
        <w:rPr>
          <w:szCs w:val="22"/>
          <w:lang w:val="en-US" w:eastAsia="zh-CN"/>
        </w:rPr>
        <w:t>3</w:t>
      </w:r>
      <w:r w:rsidRPr="00FB3264">
        <w:rPr>
          <w:szCs w:val="22"/>
          <w:lang w:val="en-US" w:eastAsia="zh-CN"/>
        </w:rPr>
        <w:tab/>
      </w:r>
      <w:r>
        <w:rPr>
          <w:rFonts w:hint="eastAsia"/>
          <w:szCs w:val="22"/>
          <w:lang w:val="en-US" w:eastAsia="zh-CN"/>
        </w:rPr>
        <w:t>确保在落实和执行各项举措之前就工作重点和融资方式达成一致，与成员国和区域性组织打造一个参与和包容性进程；</w:t>
      </w:r>
    </w:p>
    <w:p w:rsidR="003263B9" w:rsidRDefault="00D053AF" w:rsidP="003263B9">
      <w:pPr>
        <w:rPr>
          <w:lang w:eastAsia="zh-CN"/>
        </w:rPr>
      </w:pPr>
      <w:r>
        <w:rPr>
          <w:lang w:eastAsia="zh-CN"/>
        </w:rPr>
        <w:t>4</w:t>
      </w:r>
      <w:r>
        <w:rPr>
          <w:lang w:eastAsia="zh-CN"/>
        </w:rPr>
        <w:tab/>
      </w:r>
      <w:r w:rsidRPr="00FD5B09">
        <w:rPr>
          <w:lang w:eastAsia="zh-CN"/>
        </w:rPr>
        <w:t>确保项目管理和执行</w:t>
      </w:r>
      <w:r>
        <w:rPr>
          <w:rFonts w:hint="eastAsia"/>
          <w:lang w:eastAsia="zh-CN"/>
        </w:rPr>
        <w:t>领域以及</w:t>
      </w:r>
      <w:r w:rsidRPr="00FD5B09">
        <w:rPr>
          <w:lang w:eastAsia="zh-CN"/>
        </w:rPr>
        <w:t>资源</w:t>
      </w:r>
      <w:r>
        <w:rPr>
          <w:rFonts w:hint="eastAsia"/>
          <w:lang w:eastAsia="zh-CN"/>
        </w:rPr>
        <w:t>筹措</w:t>
      </w:r>
      <w:r w:rsidRPr="00FD5B09">
        <w:rPr>
          <w:lang w:eastAsia="zh-CN"/>
        </w:rPr>
        <w:t>和融资领域所需的专业</w:t>
      </w:r>
      <w:r>
        <w:rPr>
          <w:rFonts w:hint="eastAsia"/>
          <w:lang w:eastAsia="zh-CN"/>
        </w:rPr>
        <w:t>力量得以确定</w:t>
      </w:r>
      <w:r w:rsidRPr="00FD5B09">
        <w:rPr>
          <w:lang w:eastAsia="zh-CN"/>
        </w:rPr>
        <w:t>；</w:t>
      </w:r>
    </w:p>
    <w:p w:rsidR="003263B9" w:rsidRDefault="00D053AF">
      <w:pPr>
        <w:rPr>
          <w:lang w:eastAsia="zh-CN"/>
        </w:rPr>
      </w:pPr>
      <w:r>
        <w:rPr>
          <w:lang w:eastAsia="zh-CN"/>
        </w:rPr>
        <w:t>5</w:t>
      </w:r>
      <w:r>
        <w:rPr>
          <w:lang w:eastAsia="zh-CN"/>
        </w:rPr>
        <w:tab/>
      </w:r>
      <w:r>
        <w:rPr>
          <w:rFonts w:hint="eastAsia"/>
          <w:lang w:eastAsia="zh-CN"/>
        </w:rPr>
        <w:t>鼓励来自所有来源的项目，同时顾及本届大会第</w:t>
      </w:r>
      <w:r>
        <w:rPr>
          <w:rFonts w:hint="eastAsia"/>
          <w:lang w:eastAsia="zh-CN"/>
        </w:rPr>
        <w:t>71</w:t>
      </w:r>
      <w:r>
        <w:rPr>
          <w:rFonts w:hint="eastAsia"/>
          <w:lang w:eastAsia="zh-CN"/>
        </w:rPr>
        <w:t>号决议（</w:t>
      </w:r>
      <w:r>
        <w:rPr>
          <w:rFonts w:hint="eastAsia"/>
          <w:lang w:eastAsia="zh-CN"/>
        </w:rPr>
        <w:t>2018</w:t>
      </w:r>
      <w:r>
        <w:rPr>
          <w:rFonts w:hint="eastAsia"/>
          <w:lang w:eastAsia="zh-CN"/>
        </w:rPr>
        <w:t>年</w:t>
      </w:r>
      <w:r>
        <w:rPr>
          <w:lang w:eastAsia="zh-CN"/>
        </w:rPr>
        <w:t>，迪拜，</w:t>
      </w:r>
      <w:r>
        <w:rPr>
          <w:rFonts w:hint="eastAsia"/>
          <w:lang w:eastAsia="zh-CN"/>
        </w:rPr>
        <w:t>修订版）所通过的国际</w:t>
      </w:r>
      <w:r>
        <w:rPr>
          <w:lang w:eastAsia="zh-CN"/>
        </w:rPr>
        <w:t>电联战略规划</w:t>
      </w:r>
      <w:r>
        <w:rPr>
          <w:rFonts w:hint="eastAsia"/>
          <w:lang w:eastAsia="zh-CN"/>
        </w:rPr>
        <w:t>的实现情况，促进公众、区域性</w:t>
      </w:r>
      <w:r>
        <w:rPr>
          <w:lang w:eastAsia="zh-CN"/>
        </w:rPr>
        <w:t>组织、</w:t>
      </w:r>
      <w:r>
        <w:rPr>
          <w:rFonts w:hint="eastAsia"/>
          <w:lang w:eastAsia="zh-CN"/>
        </w:rPr>
        <w:t>私营部门和学术界的参与；</w:t>
      </w:r>
    </w:p>
    <w:p w:rsidR="003263B9" w:rsidRDefault="00D053AF" w:rsidP="003263B9">
      <w:pPr>
        <w:rPr>
          <w:lang w:eastAsia="zh-CN"/>
        </w:rPr>
      </w:pPr>
      <w:r>
        <w:rPr>
          <w:lang w:eastAsia="zh-CN"/>
        </w:rPr>
        <w:t>6</w:t>
      </w:r>
      <w:r>
        <w:rPr>
          <w:lang w:eastAsia="zh-CN"/>
        </w:rPr>
        <w:tab/>
      </w:r>
      <w:r>
        <w:rPr>
          <w:rFonts w:hint="eastAsia"/>
          <w:lang w:eastAsia="zh-CN"/>
        </w:rPr>
        <w:t>重点实施大型项目，同时审慎考虑小型项目的交付；</w:t>
      </w:r>
    </w:p>
    <w:p w:rsidR="003263B9" w:rsidRDefault="00D053AF" w:rsidP="00CD587B">
      <w:pPr>
        <w:rPr>
          <w:rFonts w:asciiTheme="minorHAnsi" w:hAnsiTheme="minorHAnsi"/>
          <w:highlight w:val="yellow"/>
          <w:lang w:eastAsia="zh-CN"/>
        </w:rPr>
      </w:pPr>
      <w:r>
        <w:rPr>
          <w:rFonts w:asciiTheme="minorHAnsi" w:hAnsiTheme="minorHAnsi"/>
          <w:lang w:eastAsia="zh-CN"/>
        </w:rPr>
        <w:t>7</w:t>
      </w:r>
      <w:r w:rsidRPr="00E2689C">
        <w:rPr>
          <w:rFonts w:asciiTheme="minorHAnsi" w:hAnsiTheme="minorHAnsi"/>
          <w:lang w:eastAsia="zh-CN"/>
        </w:rPr>
        <w:tab/>
      </w:r>
      <w:r>
        <w:rPr>
          <w:rFonts w:hint="eastAsia"/>
          <w:lang w:eastAsia="zh-CN"/>
        </w:rPr>
        <w:t>确保将与</w:t>
      </w:r>
      <w:r w:rsidRPr="00167DA4">
        <w:rPr>
          <w:lang w:eastAsia="zh-CN"/>
        </w:rPr>
        <w:t>UNDP</w:t>
      </w:r>
      <w:r>
        <w:rPr>
          <w:rFonts w:hint="eastAsia"/>
          <w:lang w:eastAsia="zh-CN"/>
        </w:rPr>
        <w:t>或其它融资安排的项目执行有关的</w:t>
      </w:r>
      <w:r>
        <w:rPr>
          <w:rFonts w:hint="eastAsia"/>
          <w:lang w:eastAsia="zh-CN"/>
        </w:rPr>
        <w:t>7%</w:t>
      </w:r>
      <w:r>
        <w:rPr>
          <w:rFonts w:hint="eastAsia"/>
          <w:lang w:eastAsia="zh-CN"/>
        </w:rPr>
        <w:t>的最低支持性成本确定为成本回收目标，从而允许在融资谈判中具有一定的灵活性；</w:t>
      </w:r>
    </w:p>
    <w:p w:rsidR="003263B9" w:rsidRPr="00E2689C" w:rsidRDefault="00D053AF" w:rsidP="003263B9">
      <w:pPr>
        <w:rPr>
          <w:rFonts w:asciiTheme="minorHAnsi" w:hAnsiTheme="minorHAnsi"/>
          <w:lang w:eastAsia="zh-CN"/>
        </w:rPr>
      </w:pPr>
      <w:r>
        <w:rPr>
          <w:rFonts w:asciiTheme="minorHAnsi" w:hAnsiTheme="minorHAnsi"/>
          <w:lang w:eastAsia="zh-CN"/>
        </w:rPr>
        <w:t>8</w:t>
      </w:r>
      <w:r>
        <w:rPr>
          <w:rFonts w:asciiTheme="minorHAnsi" w:hAnsiTheme="minorHAnsi" w:hint="eastAsia"/>
          <w:lang w:eastAsia="zh-CN"/>
        </w:rPr>
        <w:tab/>
      </w:r>
      <w:r>
        <w:rPr>
          <w:rFonts w:hint="eastAsia"/>
          <w:lang w:eastAsia="zh-CN"/>
        </w:rPr>
        <w:t>继续</w:t>
      </w:r>
      <w:r w:rsidRPr="00AB1897">
        <w:rPr>
          <w:lang w:eastAsia="zh-CN"/>
        </w:rPr>
        <w:t>审查</w:t>
      </w:r>
      <w:r>
        <w:rPr>
          <w:rFonts w:hint="eastAsia"/>
          <w:lang w:eastAsia="zh-CN"/>
        </w:rPr>
        <w:t>这些项目的支持性成本资源所占的百分比，从而增加这些资源，以利用它们改进实施职能</w:t>
      </w:r>
      <w:r w:rsidRPr="00AB1897">
        <w:rPr>
          <w:lang w:eastAsia="zh-CN"/>
        </w:rPr>
        <w:t>；</w:t>
      </w:r>
    </w:p>
    <w:p w:rsidR="003263B9" w:rsidRPr="00E2689C" w:rsidRDefault="00D053AF" w:rsidP="003263B9">
      <w:pPr>
        <w:rPr>
          <w:rFonts w:asciiTheme="minorHAnsi" w:hAnsiTheme="minorHAnsi"/>
          <w:lang w:eastAsia="zh-CN"/>
        </w:rPr>
      </w:pPr>
      <w:r>
        <w:rPr>
          <w:rFonts w:asciiTheme="minorHAnsi" w:hAnsiTheme="minorHAnsi"/>
          <w:lang w:eastAsia="zh-CN"/>
        </w:rPr>
        <w:t>9</w:t>
      </w:r>
      <w:r w:rsidRPr="00E2689C">
        <w:rPr>
          <w:rFonts w:asciiTheme="minorHAnsi" w:hAnsiTheme="minorHAnsi"/>
          <w:lang w:eastAsia="zh-CN"/>
        </w:rPr>
        <w:tab/>
      </w:r>
      <w:r w:rsidRPr="00AB1897">
        <w:rPr>
          <w:lang w:eastAsia="zh-CN"/>
        </w:rPr>
        <w:t>必要时在全权代表大会确定的财务限制内</w:t>
      </w:r>
      <w:r>
        <w:rPr>
          <w:rFonts w:hint="eastAsia"/>
          <w:lang w:eastAsia="zh-CN"/>
        </w:rPr>
        <w:t>或在此类项目支持性成本资源的额度内</w:t>
      </w:r>
      <w:r w:rsidRPr="00AB1897">
        <w:rPr>
          <w:lang w:eastAsia="zh-CN"/>
        </w:rPr>
        <w:t>招聘内部和</w:t>
      </w:r>
      <w:r w:rsidRPr="00AB1897">
        <w:rPr>
          <w:lang w:eastAsia="zh-CN"/>
        </w:rPr>
        <w:t>/</w:t>
      </w:r>
      <w:r w:rsidRPr="00AB1897">
        <w:rPr>
          <w:lang w:eastAsia="zh-CN"/>
        </w:rPr>
        <w:t>或外部合格人员，以加强力量，同时确保国际电联在组织和协调技术合作和援助活动方面的职责履行</w:t>
      </w:r>
      <w:r>
        <w:rPr>
          <w:rFonts w:hint="eastAsia"/>
          <w:lang w:eastAsia="zh-CN"/>
        </w:rPr>
        <w:t>具有</w:t>
      </w:r>
      <w:r w:rsidRPr="00AB1897">
        <w:rPr>
          <w:lang w:eastAsia="zh-CN"/>
        </w:rPr>
        <w:t>连续性和可持续性；</w:t>
      </w:r>
    </w:p>
    <w:p w:rsidR="003263B9" w:rsidRPr="000731A1" w:rsidRDefault="00D053AF" w:rsidP="003263B9">
      <w:pPr>
        <w:rPr>
          <w:szCs w:val="22"/>
          <w:lang w:val="en-US" w:eastAsia="zh-CN"/>
        </w:rPr>
      </w:pPr>
      <w:r>
        <w:rPr>
          <w:szCs w:val="22"/>
          <w:lang w:val="en-US" w:eastAsia="zh-CN"/>
        </w:rPr>
        <w:t>10</w:t>
      </w:r>
      <w:r w:rsidRPr="000731A1">
        <w:rPr>
          <w:szCs w:val="22"/>
          <w:lang w:val="en-US" w:eastAsia="zh-CN"/>
        </w:rPr>
        <w:tab/>
      </w:r>
      <w:r>
        <w:rPr>
          <w:rFonts w:hint="eastAsia"/>
          <w:szCs w:val="22"/>
          <w:lang w:val="en-US" w:eastAsia="zh-CN"/>
        </w:rPr>
        <w:t>加强无线电通信局和电信标准化局的主任为落实区域性举措而开展的紧密协作；</w:t>
      </w:r>
    </w:p>
    <w:p w:rsidR="003263B9" w:rsidRDefault="00D053AF" w:rsidP="003263B9">
      <w:pPr>
        <w:rPr>
          <w:szCs w:val="24"/>
          <w:lang w:eastAsia="zh-CN"/>
        </w:rPr>
      </w:pPr>
      <w:r>
        <w:rPr>
          <w:rFonts w:asciiTheme="minorHAnsi" w:hAnsiTheme="minorHAnsi"/>
          <w:lang w:eastAsia="zh-CN"/>
        </w:rPr>
        <w:t>11</w:t>
      </w:r>
      <w:r w:rsidRPr="00E2689C">
        <w:rPr>
          <w:rFonts w:asciiTheme="minorHAnsi" w:hAnsiTheme="minorHAnsi"/>
          <w:lang w:eastAsia="zh-CN"/>
        </w:rPr>
        <w:tab/>
      </w:r>
      <w:r w:rsidRPr="00AB1897">
        <w:rPr>
          <w:lang w:eastAsia="zh-CN"/>
        </w:rPr>
        <w:t>制定</w:t>
      </w:r>
      <w:r>
        <w:rPr>
          <w:rFonts w:hint="eastAsia"/>
          <w:lang w:eastAsia="zh-CN"/>
        </w:rPr>
        <w:t>详细</w:t>
      </w:r>
      <w:r>
        <w:rPr>
          <w:lang w:eastAsia="zh-CN"/>
        </w:rPr>
        <w:t>的年度</w:t>
      </w:r>
      <w:r w:rsidRPr="00AB1897">
        <w:rPr>
          <w:lang w:eastAsia="zh-CN"/>
        </w:rPr>
        <w:t>报告并提交理事会，阐述在履行《组织法》第</w:t>
      </w:r>
      <w:r w:rsidRPr="00AB1897">
        <w:rPr>
          <w:lang w:eastAsia="zh-CN"/>
        </w:rPr>
        <w:t>118</w:t>
      </w:r>
      <w:r w:rsidRPr="00AB1897">
        <w:rPr>
          <w:lang w:eastAsia="zh-CN"/>
        </w:rPr>
        <w:t>款所规定的职能</w:t>
      </w:r>
      <w:r>
        <w:rPr>
          <w:rFonts w:hint="eastAsia"/>
          <w:lang w:eastAsia="zh-CN"/>
        </w:rPr>
        <w:t>和本决议落实</w:t>
      </w:r>
      <w:r>
        <w:rPr>
          <w:lang w:eastAsia="zh-CN"/>
        </w:rPr>
        <w:t>方面的进展</w:t>
      </w:r>
      <w:r>
        <w:rPr>
          <w:rFonts w:hint="eastAsia"/>
          <w:lang w:eastAsia="zh-CN"/>
        </w:rPr>
        <w:t>，包括</w:t>
      </w:r>
      <w:r>
        <w:rPr>
          <w:lang w:eastAsia="zh-CN"/>
        </w:rPr>
        <w:t>有关如何改进国际电联计划</w:t>
      </w:r>
      <w:r>
        <w:rPr>
          <w:rFonts w:hint="eastAsia"/>
          <w:lang w:eastAsia="zh-CN"/>
        </w:rPr>
        <w:t>/</w:t>
      </w:r>
      <w:r>
        <w:rPr>
          <w:rFonts w:hint="eastAsia"/>
          <w:lang w:eastAsia="zh-CN"/>
        </w:rPr>
        <w:t>项目</w:t>
      </w:r>
      <w:r>
        <w:rPr>
          <w:lang w:eastAsia="zh-CN"/>
        </w:rPr>
        <w:t>的执行建议；</w:t>
      </w:r>
    </w:p>
    <w:p w:rsidR="003263B9" w:rsidRPr="00175AF5" w:rsidRDefault="00D053AF" w:rsidP="003263B9">
      <w:pPr>
        <w:rPr>
          <w:rFonts w:cs="Calibri"/>
          <w:b/>
          <w:color w:val="800000"/>
          <w:sz w:val="22"/>
          <w:szCs w:val="24"/>
          <w:lang w:eastAsia="zh-CN"/>
        </w:rPr>
      </w:pPr>
      <w:r w:rsidRPr="00F404E3">
        <w:rPr>
          <w:szCs w:val="24"/>
          <w:lang w:eastAsia="zh-CN"/>
        </w:rPr>
        <w:t>12</w:t>
      </w:r>
      <w:r w:rsidRPr="00F404E3">
        <w:rPr>
          <w:szCs w:val="24"/>
          <w:lang w:eastAsia="zh-CN"/>
        </w:rPr>
        <w:tab/>
      </w:r>
      <w:r w:rsidRPr="00EB1D14">
        <w:rPr>
          <w:rFonts w:hint="eastAsia"/>
          <w:lang w:eastAsia="zh-CN"/>
        </w:rPr>
        <w:t>定期</w:t>
      </w:r>
      <w:r>
        <w:rPr>
          <w:rFonts w:hint="eastAsia"/>
          <w:lang w:eastAsia="zh-CN"/>
        </w:rPr>
        <w:t>向</w:t>
      </w:r>
      <w:r w:rsidRPr="00EB1D14">
        <w:rPr>
          <w:rFonts w:hint="eastAsia"/>
          <w:lang w:eastAsia="zh-CN"/>
        </w:rPr>
        <w:t>理事会</w:t>
      </w:r>
      <w:r>
        <w:rPr>
          <w:rFonts w:hint="eastAsia"/>
          <w:lang w:eastAsia="zh-CN"/>
        </w:rPr>
        <w:t>通报</w:t>
      </w:r>
      <w:r w:rsidRPr="00EB1D14">
        <w:rPr>
          <w:rFonts w:hint="eastAsia"/>
          <w:lang w:eastAsia="zh-CN"/>
        </w:rPr>
        <w:t>国际电联正在开展的计划与项目，其中包括有关</w:t>
      </w:r>
      <w:r>
        <w:rPr>
          <w:rFonts w:hint="eastAsia"/>
          <w:lang w:eastAsia="zh-CN"/>
        </w:rPr>
        <w:t>部门</w:t>
      </w:r>
      <w:r w:rsidRPr="00EB1D14">
        <w:rPr>
          <w:rFonts w:hint="eastAsia"/>
          <w:lang w:eastAsia="zh-CN"/>
        </w:rPr>
        <w:t>目标、输出成果、资金及赞助方的具体信息</w:t>
      </w:r>
      <w:r>
        <w:rPr>
          <w:rFonts w:hint="eastAsia"/>
          <w:lang w:eastAsia="zh-CN"/>
        </w:rPr>
        <w:t>，</w:t>
      </w:r>
    </w:p>
    <w:p w:rsidR="003263B9" w:rsidRDefault="00D053AF" w:rsidP="003263B9">
      <w:pPr>
        <w:rPr>
          <w:szCs w:val="24"/>
          <w:lang w:eastAsia="zh-CN"/>
        </w:rPr>
      </w:pPr>
      <w:r w:rsidRPr="00D87F1E">
        <w:rPr>
          <w:szCs w:val="24"/>
          <w:lang w:eastAsia="zh-CN"/>
        </w:rPr>
        <w:t>13</w:t>
      </w:r>
      <w:r w:rsidRPr="00D87F1E">
        <w:rPr>
          <w:szCs w:val="24"/>
          <w:lang w:eastAsia="zh-CN"/>
        </w:rPr>
        <w:tab/>
      </w:r>
      <w:r w:rsidRPr="004E092E">
        <w:rPr>
          <w:rFonts w:hint="eastAsia"/>
          <w:szCs w:val="24"/>
          <w:lang w:eastAsia="zh-CN"/>
        </w:rPr>
        <w:t>扩大现有</w:t>
      </w:r>
      <w:r w:rsidRPr="004E092E">
        <w:rPr>
          <w:rFonts w:hint="eastAsia"/>
          <w:szCs w:val="24"/>
          <w:lang w:eastAsia="zh-CN"/>
        </w:rPr>
        <w:t>ITU-D</w:t>
      </w:r>
      <w:r w:rsidRPr="004E092E">
        <w:rPr>
          <w:rFonts w:hint="eastAsia"/>
          <w:szCs w:val="24"/>
          <w:lang w:eastAsia="zh-CN"/>
        </w:rPr>
        <w:t>项目在线数据库，将国际电联所有</w:t>
      </w:r>
      <w:r>
        <w:rPr>
          <w:rFonts w:hint="eastAsia"/>
          <w:szCs w:val="24"/>
          <w:lang w:eastAsia="zh-CN"/>
        </w:rPr>
        <w:t>三个</w:t>
      </w:r>
      <w:r w:rsidRPr="004E092E">
        <w:rPr>
          <w:rFonts w:hint="eastAsia"/>
          <w:szCs w:val="24"/>
          <w:lang w:eastAsia="zh-CN"/>
        </w:rPr>
        <w:t>部门和</w:t>
      </w:r>
      <w:r>
        <w:rPr>
          <w:rFonts w:hint="eastAsia"/>
          <w:szCs w:val="24"/>
          <w:lang w:eastAsia="zh-CN"/>
        </w:rPr>
        <w:t>总</w:t>
      </w:r>
      <w:r w:rsidRPr="004E092E">
        <w:rPr>
          <w:rFonts w:hint="eastAsia"/>
          <w:szCs w:val="24"/>
          <w:lang w:eastAsia="zh-CN"/>
        </w:rPr>
        <w:t>秘书处涵盖在内，以加强对项目整个周期的监督，特别着重于已实现的</w:t>
      </w:r>
      <w:r>
        <w:rPr>
          <w:rFonts w:hint="eastAsia"/>
          <w:szCs w:val="24"/>
          <w:lang w:eastAsia="zh-CN"/>
        </w:rPr>
        <w:t>部门目标和成本分析，并且</w:t>
      </w:r>
      <w:r w:rsidRPr="004E092E">
        <w:rPr>
          <w:rFonts w:hint="eastAsia"/>
          <w:szCs w:val="24"/>
          <w:lang w:eastAsia="zh-CN"/>
        </w:rPr>
        <w:t>允许所有利益攸关方访问数据库；</w:t>
      </w:r>
    </w:p>
    <w:p w:rsidR="00697A3E" w:rsidRDefault="00D053AF" w:rsidP="00697A3E">
      <w:pPr>
        <w:rPr>
          <w:lang w:eastAsia="zh-CN"/>
        </w:rPr>
      </w:pPr>
      <w:r>
        <w:rPr>
          <w:lang w:eastAsia="zh-CN"/>
        </w:rPr>
        <w:br w:type="page"/>
      </w:r>
    </w:p>
    <w:p w:rsidR="003263B9" w:rsidRPr="00EB1D14" w:rsidRDefault="00D053AF" w:rsidP="003263B9">
      <w:pPr>
        <w:tabs>
          <w:tab w:val="clear" w:pos="567"/>
          <w:tab w:val="clear" w:pos="1134"/>
          <w:tab w:val="clear" w:pos="1701"/>
          <w:tab w:val="clear" w:pos="2268"/>
          <w:tab w:val="clear" w:pos="2835"/>
        </w:tabs>
        <w:overflowPunct/>
        <w:textAlignment w:val="auto"/>
        <w:rPr>
          <w:rFonts w:cs="Calibri"/>
          <w:szCs w:val="24"/>
          <w:lang w:eastAsia="zh-CN"/>
        </w:rPr>
      </w:pPr>
      <w:r w:rsidRPr="00D87F1E">
        <w:rPr>
          <w:rFonts w:cs="Calibri"/>
          <w:szCs w:val="24"/>
          <w:lang w:eastAsia="zh-CN"/>
        </w:rPr>
        <w:t>14</w:t>
      </w:r>
      <w:r w:rsidRPr="00D87F1E">
        <w:rPr>
          <w:rFonts w:cs="Calibri"/>
          <w:szCs w:val="24"/>
          <w:lang w:eastAsia="zh-CN"/>
        </w:rPr>
        <w:tab/>
      </w:r>
      <w:r>
        <w:rPr>
          <w:rFonts w:cs="Calibri" w:hint="eastAsia"/>
          <w:szCs w:val="24"/>
          <w:lang w:eastAsia="zh-CN"/>
        </w:rPr>
        <w:t>审查如何亦可与成员分享有关计划的信息，旨在</w:t>
      </w:r>
      <w:r w:rsidRPr="004E092E">
        <w:rPr>
          <w:rFonts w:cs="Calibri" w:hint="eastAsia"/>
          <w:szCs w:val="24"/>
          <w:lang w:eastAsia="zh-CN"/>
        </w:rPr>
        <w:t>提高透明度并加强国际电联财务的可持续性</w:t>
      </w:r>
      <w:r>
        <w:rPr>
          <w:rFonts w:cs="Calibri" w:hint="eastAsia"/>
          <w:szCs w:val="24"/>
          <w:lang w:eastAsia="zh-CN"/>
        </w:rPr>
        <w:t>；</w:t>
      </w:r>
    </w:p>
    <w:p w:rsidR="003263B9" w:rsidRPr="00F03644" w:rsidRDefault="00D053AF" w:rsidP="003263B9">
      <w:pPr>
        <w:rPr>
          <w:szCs w:val="24"/>
          <w:lang w:eastAsia="zh-CN"/>
        </w:rPr>
      </w:pPr>
      <w:r w:rsidRPr="00D87F1E">
        <w:rPr>
          <w:szCs w:val="24"/>
          <w:lang w:eastAsia="zh-CN"/>
        </w:rPr>
        <w:t>15</w:t>
      </w:r>
      <w:r w:rsidRPr="00D87F1E">
        <w:rPr>
          <w:szCs w:val="24"/>
          <w:lang w:eastAsia="zh-CN"/>
        </w:rPr>
        <w:tab/>
      </w:r>
      <w:r w:rsidRPr="004E092E">
        <w:rPr>
          <w:rFonts w:hint="eastAsia"/>
          <w:szCs w:val="24"/>
          <w:lang w:eastAsia="zh-CN"/>
        </w:rPr>
        <w:t>在所有预算相关报告中明确说明国际电联的计划</w:t>
      </w:r>
      <w:r w:rsidRPr="004E092E">
        <w:rPr>
          <w:rFonts w:hint="eastAsia"/>
          <w:szCs w:val="24"/>
          <w:lang w:eastAsia="zh-CN"/>
        </w:rPr>
        <w:t>/</w:t>
      </w:r>
      <w:r w:rsidRPr="004E092E">
        <w:rPr>
          <w:rFonts w:hint="eastAsia"/>
          <w:szCs w:val="24"/>
          <w:lang w:eastAsia="zh-CN"/>
        </w:rPr>
        <w:t>项目成本</w:t>
      </w:r>
      <w:r>
        <w:rPr>
          <w:rFonts w:hint="eastAsia"/>
          <w:szCs w:val="24"/>
          <w:lang w:eastAsia="zh-CN"/>
        </w:rPr>
        <w:t>，</w:t>
      </w:r>
    </w:p>
    <w:p w:rsidR="003263B9" w:rsidRPr="000731A1" w:rsidRDefault="00D053AF" w:rsidP="003263B9">
      <w:pPr>
        <w:pStyle w:val="Call"/>
        <w:rPr>
          <w:lang w:eastAsia="zh-CN"/>
        </w:rPr>
      </w:pPr>
      <w:r>
        <w:rPr>
          <w:rFonts w:hint="eastAsia"/>
          <w:lang w:eastAsia="zh-CN"/>
        </w:rPr>
        <w:t>进一步做出决议</w:t>
      </w:r>
    </w:p>
    <w:p w:rsidR="003263B9" w:rsidRDefault="00D053AF" w:rsidP="003263B9">
      <w:pPr>
        <w:ind w:firstLineChars="200" w:firstLine="480"/>
        <w:rPr>
          <w:lang w:eastAsia="zh-CN"/>
        </w:rPr>
      </w:pPr>
      <w:r>
        <w:rPr>
          <w:lang w:eastAsia="zh-CN"/>
        </w:rPr>
        <w:t>按照《组织法》第</w:t>
      </w:r>
      <w:r>
        <w:rPr>
          <w:rFonts w:hint="eastAsia"/>
          <w:lang w:eastAsia="zh-CN"/>
        </w:rPr>
        <w:t>118</w:t>
      </w:r>
      <w:r>
        <w:rPr>
          <w:rFonts w:hint="eastAsia"/>
          <w:lang w:eastAsia="zh-CN"/>
        </w:rPr>
        <w:t>款，在提供技术合作及</w:t>
      </w:r>
      <w:r>
        <w:rPr>
          <w:lang w:eastAsia="zh-CN"/>
        </w:rPr>
        <w:t>援助和执行项目过程中，通过下列手段</w:t>
      </w:r>
      <w:r>
        <w:rPr>
          <w:rFonts w:hint="eastAsia"/>
          <w:lang w:eastAsia="zh-CN"/>
        </w:rPr>
        <w:t>强化</w:t>
      </w:r>
      <w:r>
        <w:rPr>
          <w:lang w:eastAsia="zh-CN"/>
        </w:rPr>
        <w:t>执行项目的</w:t>
      </w:r>
      <w:r>
        <w:rPr>
          <w:rFonts w:hint="eastAsia"/>
          <w:lang w:eastAsia="zh-CN"/>
        </w:rPr>
        <w:t>职能</w:t>
      </w:r>
      <w:r>
        <w:rPr>
          <w:lang w:eastAsia="zh-CN"/>
        </w:rPr>
        <w:t>：</w:t>
      </w:r>
    </w:p>
    <w:p w:rsidR="003263B9" w:rsidRDefault="00D053AF" w:rsidP="003263B9">
      <w:pPr>
        <w:pStyle w:val="enumlev1"/>
        <w:rPr>
          <w:lang w:eastAsia="zh-CN"/>
        </w:rPr>
      </w:pPr>
      <w:r>
        <w:rPr>
          <w:lang w:eastAsia="zh-CN"/>
        </w:rPr>
        <w:t>i)</w:t>
      </w:r>
      <w:r>
        <w:rPr>
          <w:lang w:eastAsia="zh-CN"/>
        </w:rPr>
        <w:tab/>
      </w:r>
      <w:r>
        <w:rPr>
          <w:rFonts w:hint="eastAsia"/>
          <w:lang w:eastAsia="zh-CN"/>
        </w:rPr>
        <w:t>在区域</w:t>
      </w:r>
      <w:r>
        <w:rPr>
          <w:lang w:eastAsia="zh-CN"/>
        </w:rPr>
        <w:t>和国际层面与相关专家组织协作</w:t>
      </w:r>
      <w:r>
        <w:rPr>
          <w:rFonts w:hint="eastAsia"/>
          <w:lang w:eastAsia="zh-CN"/>
        </w:rPr>
        <w:t>与</w:t>
      </w:r>
      <w:r>
        <w:rPr>
          <w:lang w:eastAsia="zh-CN"/>
        </w:rPr>
        <w:t>合作，特别是</w:t>
      </w:r>
      <w:r>
        <w:rPr>
          <w:rFonts w:hint="eastAsia"/>
          <w:lang w:eastAsia="zh-CN"/>
        </w:rPr>
        <w:t>在</w:t>
      </w:r>
      <w:r>
        <w:rPr>
          <w:lang w:eastAsia="zh-CN"/>
        </w:rPr>
        <w:t>国际电联</w:t>
      </w:r>
      <w:r>
        <w:rPr>
          <w:rFonts w:hint="eastAsia"/>
          <w:lang w:eastAsia="zh-CN"/>
        </w:rPr>
        <w:t>可</w:t>
      </w:r>
      <w:r>
        <w:rPr>
          <w:lang w:eastAsia="zh-CN"/>
        </w:rPr>
        <w:t>受益</w:t>
      </w:r>
      <w:r>
        <w:rPr>
          <w:rFonts w:hint="eastAsia"/>
          <w:lang w:eastAsia="zh-CN"/>
        </w:rPr>
        <w:t>于</w:t>
      </w:r>
      <w:r>
        <w:rPr>
          <w:lang w:eastAsia="zh-CN"/>
        </w:rPr>
        <w:t>这些专业组织专业力量</w:t>
      </w:r>
      <w:r>
        <w:rPr>
          <w:rFonts w:hint="eastAsia"/>
          <w:lang w:eastAsia="zh-CN"/>
        </w:rPr>
        <w:t>的</w:t>
      </w:r>
      <w:r>
        <w:rPr>
          <w:lang w:eastAsia="zh-CN"/>
        </w:rPr>
        <w:t>领域合作</w:t>
      </w:r>
      <w:r>
        <w:rPr>
          <w:rFonts w:hint="eastAsia"/>
          <w:lang w:eastAsia="zh-CN"/>
        </w:rPr>
        <w:t>；</w:t>
      </w:r>
    </w:p>
    <w:p w:rsidR="003263B9" w:rsidRDefault="00D053AF" w:rsidP="003263B9">
      <w:pPr>
        <w:pStyle w:val="enumlev1"/>
        <w:rPr>
          <w:lang w:eastAsia="zh-CN"/>
        </w:rPr>
      </w:pPr>
      <w:r>
        <w:rPr>
          <w:lang w:eastAsia="zh-CN"/>
        </w:rPr>
        <w:t>ii)</w:t>
      </w:r>
      <w:r>
        <w:rPr>
          <w:lang w:eastAsia="zh-CN"/>
        </w:rPr>
        <w:tab/>
      </w:r>
      <w:r>
        <w:rPr>
          <w:rFonts w:hint="eastAsia"/>
          <w:lang w:eastAsia="zh-CN"/>
        </w:rPr>
        <w:t>在提供</w:t>
      </w:r>
      <w:r>
        <w:rPr>
          <w:lang w:eastAsia="zh-CN"/>
        </w:rPr>
        <w:t>和协调技术</w:t>
      </w:r>
      <w:r>
        <w:rPr>
          <w:rFonts w:hint="eastAsia"/>
          <w:lang w:eastAsia="zh-CN"/>
        </w:rPr>
        <w:t>合作</w:t>
      </w:r>
      <w:r>
        <w:rPr>
          <w:lang w:eastAsia="zh-CN"/>
        </w:rPr>
        <w:t>及援助活动时，利用当地和区域专家，以实现资源效益的最大化并确保项目执行过后的连续性；</w:t>
      </w:r>
    </w:p>
    <w:p w:rsidR="003263B9" w:rsidRPr="00C75661" w:rsidRDefault="00D053AF">
      <w:pPr>
        <w:pStyle w:val="enumlev1"/>
        <w:rPr>
          <w:lang w:val="en-US" w:eastAsia="zh-CN"/>
        </w:rPr>
      </w:pPr>
      <w:r>
        <w:rPr>
          <w:lang w:eastAsia="zh-CN"/>
        </w:rPr>
        <w:t>iii)</w:t>
      </w:r>
      <w:r>
        <w:rPr>
          <w:lang w:eastAsia="zh-CN"/>
        </w:rPr>
        <w:tab/>
      </w:r>
      <w:r>
        <w:rPr>
          <w:rFonts w:hint="eastAsia"/>
          <w:lang w:eastAsia="zh-CN"/>
        </w:rPr>
        <w:t>向国际电联</w:t>
      </w:r>
      <w:r>
        <w:rPr>
          <w:lang w:eastAsia="zh-CN"/>
        </w:rPr>
        <w:t>成员提供技术合作或援助活动方面的相关资料，以便其在未来工作中加以利用，</w:t>
      </w:r>
    </w:p>
    <w:p w:rsidR="003263B9" w:rsidRPr="000731A1" w:rsidRDefault="00D053AF" w:rsidP="003263B9">
      <w:pPr>
        <w:pStyle w:val="Call"/>
        <w:rPr>
          <w:lang w:val="en-US" w:eastAsia="zh-CN"/>
        </w:rPr>
      </w:pPr>
      <w:r>
        <w:rPr>
          <w:rFonts w:hint="eastAsia"/>
          <w:lang w:eastAsia="zh-CN"/>
        </w:rPr>
        <w:t>责成理事会</w:t>
      </w:r>
    </w:p>
    <w:p w:rsidR="003263B9" w:rsidRDefault="00D053AF" w:rsidP="003263B9">
      <w:pPr>
        <w:ind w:firstLineChars="200" w:firstLine="480"/>
        <w:rPr>
          <w:szCs w:val="22"/>
          <w:lang w:val="en-US" w:eastAsia="zh-CN"/>
        </w:rPr>
      </w:pPr>
      <w:r>
        <w:rPr>
          <w:rFonts w:hint="eastAsia"/>
          <w:szCs w:val="22"/>
          <w:lang w:val="en-US" w:eastAsia="zh-CN"/>
        </w:rPr>
        <w:t>与成员国和区域性组织打造一个参与和包容性进程，确保在落实和执行各项举措之前就工作重点和可能的筹资方式达成一致。</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#49369</w:t>
      </w:r>
    </w:p>
    <w:p w:rsidR="00E841B1" w:rsidRPr="005C73A9" w:rsidRDefault="00D053AF">
      <w:pPr>
        <w:pStyle w:val="ResNo"/>
        <w:rPr>
          <w:lang w:eastAsia="zh-CN"/>
        </w:rPr>
      </w:pPr>
      <w:bookmarkStart w:id="124" w:name="_Toc413838445"/>
      <w:r w:rsidRPr="00550EBE">
        <w:rPr>
          <w:rStyle w:val="href"/>
          <w:rFonts w:hint="eastAsia"/>
        </w:rPr>
        <w:t>第</w:t>
      </w:r>
      <w:r w:rsidRPr="00550EBE">
        <w:rPr>
          <w:rStyle w:val="href"/>
          <w:rFonts w:hint="eastAsia"/>
        </w:rPr>
        <w:t xml:space="preserve"> </w:t>
      </w:r>
      <w:r w:rsidRPr="00550EBE">
        <w:rPr>
          <w:rStyle w:val="href"/>
        </w:rPr>
        <w:t>160</w:t>
      </w:r>
      <w:r w:rsidRPr="00550EBE">
        <w:rPr>
          <w:rStyle w:val="href"/>
          <w:rFonts w:hint="eastAsia"/>
        </w:rPr>
        <w:t xml:space="preserve"> </w:t>
      </w:r>
      <w:r w:rsidRPr="00550EBE">
        <w:rPr>
          <w:rStyle w:val="href"/>
          <w:rFonts w:hint="eastAsia"/>
        </w:rPr>
        <w:t>号决议</w:t>
      </w:r>
      <w:r w:rsidRPr="005C73A9">
        <w:rPr>
          <w:rFonts w:hint="eastAsia"/>
          <w:lang w:eastAsia="zh-CN"/>
        </w:rPr>
        <w:t>（</w:t>
      </w:r>
      <w:r>
        <w:rPr>
          <w:rFonts w:hint="eastAsia"/>
          <w:lang w:eastAsia="zh-CN"/>
        </w:rPr>
        <w:t>2018</w:t>
      </w:r>
      <w:r>
        <w:rPr>
          <w:rFonts w:hint="eastAsia"/>
          <w:lang w:eastAsia="zh-CN"/>
        </w:rPr>
        <w:t>年</w:t>
      </w:r>
      <w:r>
        <w:rPr>
          <w:lang w:eastAsia="zh-CN"/>
        </w:rPr>
        <w:t>，迪拜，修订版</w:t>
      </w:r>
      <w:r w:rsidRPr="005C73A9">
        <w:rPr>
          <w:rFonts w:hint="eastAsia"/>
          <w:lang w:eastAsia="zh-CN"/>
        </w:rPr>
        <w:t>）</w:t>
      </w:r>
      <w:bookmarkEnd w:id="124"/>
    </w:p>
    <w:p w:rsidR="00E841B1" w:rsidRPr="002D0A5D" w:rsidRDefault="00D053AF" w:rsidP="00E841B1">
      <w:pPr>
        <w:pStyle w:val="Restitle"/>
        <w:rPr>
          <w:lang w:eastAsia="zh-CN"/>
        </w:rPr>
      </w:pPr>
      <w:bookmarkStart w:id="125" w:name="_Toc413838446"/>
      <w:r w:rsidRPr="002D0A5D">
        <w:rPr>
          <w:rFonts w:hint="eastAsia"/>
          <w:lang w:eastAsia="zh-CN"/>
        </w:rPr>
        <w:t>向索马里提供援助</w:t>
      </w:r>
      <w:bookmarkEnd w:id="125"/>
    </w:p>
    <w:p w:rsidR="00E841B1" w:rsidRDefault="00D053AF">
      <w:pPr>
        <w:pStyle w:val="Normalaftertitle"/>
        <w:rPr>
          <w:lang w:eastAsia="zh-CN"/>
        </w:rPr>
      </w:pPr>
      <w:r>
        <w:rPr>
          <w:rFonts w:hint="eastAsia"/>
          <w:lang w:eastAsia="zh-CN"/>
        </w:rPr>
        <w:t>国际电信联盟全权代表大会（</w:t>
      </w:r>
      <w:r>
        <w:rPr>
          <w:rFonts w:hint="eastAsia"/>
          <w:lang w:eastAsia="zh-CN"/>
        </w:rPr>
        <w:t>2018</w:t>
      </w:r>
      <w:r>
        <w:rPr>
          <w:rFonts w:hint="eastAsia"/>
          <w:lang w:eastAsia="zh-CN"/>
        </w:rPr>
        <w:t>年</w:t>
      </w:r>
      <w:r>
        <w:rPr>
          <w:lang w:eastAsia="zh-CN"/>
        </w:rPr>
        <w:t>，迪拜</w:t>
      </w:r>
      <w:r>
        <w:rPr>
          <w:rFonts w:hint="eastAsia"/>
          <w:lang w:eastAsia="zh-CN"/>
        </w:rPr>
        <w:t>），</w:t>
      </w:r>
    </w:p>
    <w:p w:rsidR="00E841B1" w:rsidRPr="00B31EC9" w:rsidRDefault="00D053AF" w:rsidP="00E841B1">
      <w:pPr>
        <w:pStyle w:val="Call"/>
        <w:rPr>
          <w:lang w:eastAsia="zh-CN"/>
        </w:rPr>
      </w:pPr>
      <w:r w:rsidRPr="00B31EC9">
        <w:rPr>
          <w:rFonts w:hint="eastAsia"/>
          <w:lang w:eastAsia="zh-CN"/>
        </w:rPr>
        <w:t>忆及</w:t>
      </w:r>
    </w:p>
    <w:p w:rsidR="00E841B1" w:rsidRDefault="00D053AF" w:rsidP="00E841B1">
      <w:pPr>
        <w:ind w:firstLineChars="200" w:firstLine="480"/>
        <w:rPr>
          <w:lang w:eastAsia="zh-CN"/>
        </w:rPr>
      </w:pPr>
      <w:r>
        <w:rPr>
          <w:rFonts w:hint="eastAsia"/>
          <w:lang w:eastAsia="zh-CN"/>
        </w:rPr>
        <w:t>全权代表大会第</w:t>
      </w:r>
      <w:r>
        <w:rPr>
          <w:rFonts w:hint="eastAsia"/>
          <w:lang w:eastAsia="zh-CN"/>
        </w:rPr>
        <w:t>34</w:t>
      </w:r>
      <w:r>
        <w:rPr>
          <w:rFonts w:hint="eastAsia"/>
          <w:lang w:eastAsia="zh-CN"/>
        </w:rPr>
        <w:t>号决议（</w:t>
      </w:r>
      <w:r>
        <w:rPr>
          <w:lang w:eastAsia="zh-CN"/>
        </w:rPr>
        <w:t>2014</w:t>
      </w:r>
      <w:r>
        <w:rPr>
          <w:rFonts w:hint="eastAsia"/>
          <w:lang w:eastAsia="zh-CN"/>
        </w:rPr>
        <w:t>年，釜山，修订版），</w:t>
      </w:r>
    </w:p>
    <w:p w:rsidR="00E841B1" w:rsidRPr="00B31EC9" w:rsidRDefault="00D053AF" w:rsidP="00E841B1">
      <w:pPr>
        <w:pStyle w:val="Call"/>
        <w:rPr>
          <w:lang w:eastAsia="zh-CN"/>
        </w:rPr>
      </w:pPr>
      <w:r w:rsidRPr="00B31EC9">
        <w:rPr>
          <w:rFonts w:hint="eastAsia"/>
          <w:lang w:eastAsia="zh-CN"/>
        </w:rPr>
        <w:t>进一步忆及</w:t>
      </w:r>
    </w:p>
    <w:p w:rsidR="00E841B1" w:rsidRDefault="00D053AF" w:rsidP="00E841B1">
      <w:pPr>
        <w:rPr>
          <w:lang w:eastAsia="zh-CN"/>
        </w:rPr>
      </w:pPr>
      <w:r w:rsidRPr="00337797">
        <w:rPr>
          <w:i/>
          <w:lang w:eastAsia="zh-CN"/>
        </w:rPr>
        <w:t>a)</w:t>
      </w:r>
      <w:r>
        <w:rPr>
          <w:lang w:eastAsia="zh-CN"/>
        </w:rPr>
        <w:tab/>
      </w:r>
      <w:r>
        <w:rPr>
          <w:rFonts w:hint="eastAsia"/>
          <w:lang w:eastAsia="zh-CN"/>
        </w:rPr>
        <w:t>国际电联《组织法》第</w:t>
      </w:r>
      <w:r>
        <w:rPr>
          <w:rFonts w:hint="eastAsia"/>
          <w:lang w:eastAsia="zh-CN"/>
        </w:rPr>
        <w:t>1</w:t>
      </w:r>
      <w:r>
        <w:rPr>
          <w:rFonts w:hint="eastAsia"/>
          <w:lang w:eastAsia="zh-CN"/>
        </w:rPr>
        <w:t>条中揭示的国际电联宗旨；</w:t>
      </w:r>
    </w:p>
    <w:p w:rsidR="00E841B1" w:rsidRDefault="00D053AF" w:rsidP="00E841B1">
      <w:pPr>
        <w:rPr>
          <w:lang w:eastAsia="zh-CN"/>
        </w:rPr>
      </w:pPr>
      <w:r w:rsidRPr="00337797">
        <w:rPr>
          <w:i/>
          <w:lang w:eastAsia="zh-CN"/>
        </w:rPr>
        <w:t>b)</w:t>
      </w:r>
      <w:r>
        <w:rPr>
          <w:lang w:eastAsia="zh-CN"/>
        </w:rPr>
        <w:tab/>
      </w:r>
      <w:r>
        <w:rPr>
          <w:rFonts w:hint="eastAsia"/>
          <w:lang w:eastAsia="zh-CN"/>
        </w:rPr>
        <w:t>关于向索马里提供援助的世界电信发展大会第</w:t>
      </w:r>
      <w:r>
        <w:rPr>
          <w:rFonts w:hint="eastAsia"/>
          <w:lang w:eastAsia="zh-CN"/>
        </w:rPr>
        <w:t>57</w:t>
      </w:r>
      <w:r>
        <w:rPr>
          <w:rFonts w:hint="eastAsia"/>
          <w:lang w:eastAsia="zh-CN"/>
        </w:rPr>
        <w:t>号决议（</w:t>
      </w:r>
      <w:r>
        <w:rPr>
          <w:rFonts w:hint="eastAsia"/>
          <w:lang w:eastAsia="zh-CN"/>
        </w:rPr>
        <w:t>2010</w:t>
      </w:r>
      <w:r>
        <w:rPr>
          <w:rFonts w:hint="eastAsia"/>
          <w:lang w:eastAsia="zh-CN"/>
        </w:rPr>
        <w:t>年，海得拉巴，修订版），</w:t>
      </w:r>
    </w:p>
    <w:p w:rsidR="00E841B1" w:rsidRPr="00B31EC9" w:rsidRDefault="00D053AF" w:rsidP="00E841B1">
      <w:pPr>
        <w:pStyle w:val="Call"/>
        <w:rPr>
          <w:lang w:eastAsia="zh-CN"/>
        </w:rPr>
      </w:pPr>
      <w:r w:rsidRPr="00B31EC9">
        <w:rPr>
          <w:rFonts w:hint="eastAsia"/>
          <w:lang w:eastAsia="zh-CN"/>
        </w:rPr>
        <w:t>认识到</w:t>
      </w:r>
    </w:p>
    <w:p w:rsidR="00E841B1" w:rsidRDefault="00D053AF" w:rsidP="00E841B1">
      <w:pPr>
        <w:rPr>
          <w:lang w:eastAsia="zh-CN"/>
        </w:rPr>
      </w:pPr>
      <w:r w:rsidRPr="00337797">
        <w:rPr>
          <w:i/>
          <w:lang w:eastAsia="zh-CN"/>
        </w:rPr>
        <w:t>a)</w:t>
      </w:r>
      <w:r>
        <w:rPr>
          <w:lang w:eastAsia="zh-CN"/>
        </w:rPr>
        <w:tab/>
      </w:r>
      <w:r>
        <w:rPr>
          <w:rFonts w:hint="eastAsia"/>
          <w:lang w:eastAsia="zh-CN"/>
        </w:rPr>
        <w:t>全权代表大会并未伴随第</w:t>
      </w:r>
      <w:r>
        <w:rPr>
          <w:rFonts w:hint="eastAsia"/>
          <w:lang w:eastAsia="zh-CN"/>
        </w:rPr>
        <w:t>34</w:t>
      </w:r>
      <w:r>
        <w:rPr>
          <w:rFonts w:hint="eastAsia"/>
          <w:lang w:eastAsia="zh-CN"/>
        </w:rPr>
        <w:t>号决议（</w:t>
      </w:r>
      <w:r>
        <w:rPr>
          <w:rFonts w:hint="eastAsia"/>
          <w:lang w:eastAsia="zh-CN"/>
        </w:rPr>
        <w:t>1998</w:t>
      </w:r>
      <w:r>
        <w:rPr>
          <w:rFonts w:hint="eastAsia"/>
          <w:lang w:eastAsia="zh-CN"/>
        </w:rPr>
        <w:t>年，明尼阿波利斯，修订版）的通过而划拨任何旨在使具有特殊需要的国家受益的预算；</w:t>
      </w:r>
    </w:p>
    <w:p w:rsidR="00E841B1" w:rsidRDefault="00D053AF">
      <w:pPr>
        <w:rPr>
          <w:lang w:eastAsia="zh-CN"/>
        </w:rPr>
      </w:pPr>
      <w:r w:rsidRPr="00337797">
        <w:rPr>
          <w:i/>
          <w:lang w:eastAsia="zh-CN"/>
        </w:rPr>
        <w:t>b)</w:t>
      </w:r>
      <w:r>
        <w:rPr>
          <w:lang w:eastAsia="zh-CN"/>
        </w:rPr>
        <w:tab/>
      </w:r>
      <w:r>
        <w:rPr>
          <w:rFonts w:hint="eastAsia"/>
          <w:lang w:eastAsia="zh-CN"/>
        </w:rPr>
        <w:t>索马里的电信基础设施因</w:t>
      </w:r>
      <w:r>
        <w:rPr>
          <w:lang w:eastAsia="zh-CN"/>
        </w:rPr>
        <w:t>25</w:t>
      </w:r>
      <w:r>
        <w:rPr>
          <w:rFonts w:hint="eastAsia"/>
          <w:lang w:eastAsia="zh-CN"/>
        </w:rPr>
        <w:t>年战乱而破坏殆尽，因此需要重建其监管框架；</w:t>
      </w:r>
    </w:p>
    <w:p w:rsidR="00E841B1" w:rsidRDefault="00D053AF" w:rsidP="00E841B1">
      <w:pPr>
        <w:rPr>
          <w:lang w:eastAsia="zh-CN"/>
        </w:rPr>
      </w:pPr>
      <w:r w:rsidRPr="00337797">
        <w:rPr>
          <w:i/>
          <w:lang w:eastAsia="zh-CN"/>
        </w:rPr>
        <w:t>c)</w:t>
      </w:r>
      <w:r>
        <w:rPr>
          <w:lang w:eastAsia="zh-CN"/>
        </w:rPr>
        <w:tab/>
      </w:r>
      <w:r>
        <w:rPr>
          <w:rFonts w:hint="eastAsia"/>
          <w:lang w:eastAsia="zh-CN"/>
        </w:rPr>
        <w:t>索马里目前的正式全国性电信基础设施不足，与国际电信网或互联网的连接有限；</w:t>
      </w:r>
    </w:p>
    <w:p w:rsidR="00E841B1" w:rsidRDefault="00D053AF" w:rsidP="00E841B1">
      <w:pPr>
        <w:rPr>
          <w:lang w:eastAsia="zh-CN"/>
        </w:rPr>
      </w:pPr>
      <w:r w:rsidRPr="00337797">
        <w:rPr>
          <w:i/>
          <w:lang w:eastAsia="zh-CN"/>
        </w:rPr>
        <w:t>d)</w:t>
      </w:r>
      <w:r>
        <w:rPr>
          <w:lang w:eastAsia="zh-CN"/>
        </w:rPr>
        <w:tab/>
      </w:r>
      <w:r>
        <w:rPr>
          <w:rFonts w:hint="eastAsia"/>
          <w:lang w:eastAsia="zh-CN"/>
        </w:rPr>
        <w:t>电信系统是索马里重建、修复和赈灾工作的一项重要投入；</w:t>
      </w:r>
    </w:p>
    <w:p w:rsidR="00E841B1" w:rsidRDefault="00D053AF" w:rsidP="00E841B1">
      <w:pPr>
        <w:rPr>
          <w:lang w:val="en-US" w:eastAsia="zh-CN"/>
        </w:rPr>
      </w:pPr>
      <w:r w:rsidRPr="00337797">
        <w:rPr>
          <w:i/>
          <w:lang w:eastAsia="zh-CN"/>
        </w:rPr>
        <w:t>e)</w:t>
      </w:r>
      <w:r>
        <w:rPr>
          <w:lang w:eastAsia="zh-CN"/>
        </w:rPr>
        <w:tab/>
      </w:r>
      <w:r>
        <w:rPr>
          <w:rFonts w:hint="eastAsia"/>
          <w:lang w:eastAsia="zh-CN"/>
        </w:rPr>
        <w:t>在目前的情况下以及在可预见的将来，需要通过双边或通过国际组织提供国际社会的援助，索马里才能重建其电信监管框架和国家基础设施，</w:t>
      </w:r>
    </w:p>
    <w:p w:rsidR="00E841B1" w:rsidRPr="00B31EC9" w:rsidRDefault="00D053AF" w:rsidP="00E841B1">
      <w:pPr>
        <w:pStyle w:val="Call"/>
        <w:rPr>
          <w:lang w:eastAsia="zh-CN"/>
        </w:rPr>
      </w:pPr>
      <w:r w:rsidRPr="00B31EC9">
        <w:rPr>
          <w:rFonts w:hint="eastAsia"/>
          <w:lang w:eastAsia="zh-CN"/>
        </w:rPr>
        <w:t>注意到</w:t>
      </w:r>
    </w:p>
    <w:p w:rsidR="00E841B1" w:rsidRDefault="00D053AF" w:rsidP="00E841B1">
      <w:pPr>
        <w:ind w:firstLineChars="200" w:firstLine="480"/>
        <w:rPr>
          <w:lang w:eastAsia="zh-CN"/>
        </w:rPr>
      </w:pPr>
      <w:r>
        <w:rPr>
          <w:rFonts w:hint="eastAsia"/>
          <w:lang w:eastAsia="zh-CN"/>
        </w:rPr>
        <w:t>由于该国持续很久的内战，索马里已有很长时间未充分受益于国际电联的援助，</w:t>
      </w:r>
    </w:p>
    <w:p w:rsidR="00AF35F8" w:rsidRDefault="00D053AF" w:rsidP="00AF35F8">
      <w:pPr>
        <w:rPr>
          <w:lang w:eastAsia="zh-CN"/>
        </w:rPr>
      </w:pPr>
      <w:r>
        <w:rPr>
          <w:lang w:eastAsia="zh-CN"/>
        </w:rPr>
        <w:br w:type="page"/>
      </w:r>
    </w:p>
    <w:p w:rsidR="00E841B1" w:rsidRPr="00B31EC9" w:rsidRDefault="00D053AF" w:rsidP="00E841B1">
      <w:pPr>
        <w:pStyle w:val="Call"/>
        <w:rPr>
          <w:lang w:eastAsia="zh-CN"/>
        </w:rPr>
      </w:pPr>
      <w:r w:rsidRPr="00B31EC9">
        <w:rPr>
          <w:rFonts w:hint="eastAsia"/>
          <w:lang w:eastAsia="zh-CN"/>
        </w:rPr>
        <w:t>做出决议</w:t>
      </w:r>
    </w:p>
    <w:p w:rsidR="00E841B1" w:rsidRPr="00E9190E" w:rsidRDefault="00D053AF" w:rsidP="00E841B1">
      <w:pPr>
        <w:ind w:firstLineChars="200" w:firstLine="480"/>
        <w:rPr>
          <w:lang w:eastAsia="zh-CN"/>
        </w:rPr>
      </w:pPr>
      <w:r w:rsidRPr="00E9190E">
        <w:rPr>
          <w:rFonts w:hint="eastAsia"/>
          <w:lang w:eastAsia="zh-CN"/>
        </w:rPr>
        <w:t>请秘书长和电信发展局主任启动特别行动，由国际电联电信标准化部门和国际电联无线电通信部门提供专业援助，</w:t>
      </w:r>
      <w:r>
        <w:rPr>
          <w:rFonts w:hint="eastAsia"/>
          <w:lang w:eastAsia="zh-CN"/>
        </w:rPr>
        <w:t>利用</w:t>
      </w:r>
      <w:r w:rsidRPr="00E9190E">
        <w:rPr>
          <w:rFonts w:hint="eastAsia"/>
          <w:lang w:eastAsia="zh-CN"/>
        </w:rPr>
        <w:t>划拨资金开展一项特别举措，旨在向索马里提供</w:t>
      </w:r>
      <w:r>
        <w:rPr>
          <w:rFonts w:hint="eastAsia"/>
          <w:lang w:eastAsia="zh-CN"/>
        </w:rPr>
        <w:t>援助和支持，以重建其电信基础设施并使其现代化；重建配备完善的通信部与相关机构；制定电信</w:t>
      </w:r>
      <w:r>
        <w:rPr>
          <w:lang w:eastAsia="zh-CN"/>
        </w:rPr>
        <w:t>/</w:t>
      </w:r>
      <w:r>
        <w:rPr>
          <w:rFonts w:hint="eastAsia"/>
          <w:lang w:eastAsia="zh-CN"/>
        </w:rPr>
        <w:t>信息通信技术政策、立法和规则，包括编号方案、频谱管理、资费和人力建设，以及其它各种必要形式的援助，</w:t>
      </w:r>
    </w:p>
    <w:p w:rsidR="00E841B1" w:rsidRPr="00B31EC9" w:rsidRDefault="00D053AF" w:rsidP="00E841B1">
      <w:pPr>
        <w:pStyle w:val="Call"/>
        <w:rPr>
          <w:lang w:eastAsia="zh-CN"/>
        </w:rPr>
      </w:pPr>
      <w:r w:rsidRPr="00B31EC9">
        <w:rPr>
          <w:rFonts w:hint="eastAsia"/>
          <w:lang w:eastAsia="zh-CN"/>
        </w:rPr>
        <w:t>呼吁成员国</w:t>
      </w:r>
    </w:p>
    <w:p w:rsidR="00E841B1" w:rsidRDefault="00D053AF" w:rsidP="00E841B1">
      <w:pPr>
        <w:ind w:firstLineChars="200" w:firstLine="480"/>
        <w:rPr>
          <w:lang w:eastAsia="zh-CN"/>
        </w:rPr>
      </w:pPr>
      <w:r>
        <w:rPr>
          <w:rFonts w:hint="eastAsia"/>
          <w:lang w:eastAsia="zh-CN"/>
        </w:rPr>
        <w:t>通过双边形式或通过国际电联的上述特别行动，向索马里政府提供一切可能的援助和支持，</w:t>
      </w:r>
    </w:p>
    <w:p w:rsidR="00E841B1" w:rsidRPr="00B31EC9" w:rsidRDefault="00D053AF" w:rsidP="00E841B1">
      <w:pPr>
        <w:pStyle w:val="Call"/>
        <w:rPr>
          <w:lang w:eastAsia="zh-CN"/>
        </w:rPr>
      </w:pPr>
      <w:r w:rsidRPr="00B31EC9">
        <w:rPr>
          <w:rFonts w:hint="eastAsia"/>
          <w:lang w:eastAsia="zh-CN"/>
        </w:rPr>
        <w:t>请全权代表大会</w:t>
      </w:r>
    </w:p>
    <w:p w:rsidR="00E841B1" w:rsidRDefault="00D053AF" w:rsidP="00E841B1">
      <w:pPr>
        <w:ind w:firstLineChars="200" w:firstLine="480"/>
        <w:rPr>
          <w:lang w:eastAsia="zh-CN"/>
        </w:rPr>
      </w:pPr>
      <w:r>
        <w:rPr>
          <w:rFonts w:hint="eastAsia"/>
          <w:lang w:eastAsia="zh-CN"/>
        </w:rPr>
        <w:t>在现有资源范围内划拨必要资金，以落实本决议，</w:t>
      </w:r>
    </w:p>
    <w:p w:rsidR="00E841B1" w:rsidRPr="00B31EC9" w:rsidRDefault="00D053AF" w:rsidP="00E841B1">
      <w:pPr>
        <w:pStyle w:val="Call"/>
        <w:rPr>
          <w:lang w:eastAsia="zh-CN"/>
        </w:rPr>
      </w:pPr>
      <w:r w:rsidRPr="00B31EC9">
        <w:rPr>
          <w:rFonts w:hint="eastAsia"/>
          <w:lang w:eastAsia="zh-CN"/>
        </w:rPr>
        <w:t>责成电信发展局主任</w:t>
      </w:r>
    </w:p>
    <w:p w:rsidR="00E841B1" w:rsidRDefault="00D053AF" w:rsidP="00E841B1">
      <w:pPr>
        <w:ind w:firstLineChars="200" w:firstLine="480"/>
        <w:rPr>
          <w:lang w:val="en-US" w:eastAsia="zh-CN"/>
        </w:rPr>
      </w:pPr>
      <w:r>
        <w:rPr>
          <w:rFonts w:hint="eastAsia"/>
          <w:lang w:eastAsia="zh-CN"/>
        </w:rPr>
        <w:t>全面实施一项针对最不发达国家的援助项目（</w:t>
      </w:r>
      <w:r w:rsidRPr="00817482">
        <w:rPr>
          <w:rFonts w:hint="eastAsia"/>
          <w:lang w:eastAsia="zh-CN"/>
        </w:rPr>
        <w:t>重建和恢复电信基础设施为该项目不可分割的一部分），以便</w:t>
      </w:r>
      <w:r>
        <w:rPr>
          <w:rFonts w:hint="eastAsia"/>
          <w:lang w:eastAsia="zh-CN"/>
        </w:rPr>
        <w:t>索马里在其确定的各重点领域通过该项目得到有针对性的援助，</w:t>
      </w:r>
    </w:p>
    <w:p w:rsidR="00E841B1" w:rsidRPr="00B31EC9" w:rsidRDefault="00D053AF" w:rsidP="00E841B1">
      <w:pPr>
        <w:pStyle w:val="Call"/>
        <w:rPr>
          <w:lang w:eastAsia="zh-CN"/>
        </w:rPr>
      </w:pPr>
      <w:r w:rsidRPr="00B31EC9">
        <w:rPr>
          <w:rFonts w:hint="eastAsia"/>
          <w:lang w:eastAsia="zh-CN"/>
        </w:rPr>
        <w:t>责成秘书长</w:t>
      </w:r>
    </w:p>
    <w:p w:rsidR="00E841B1" w:rsidRDefault="00D053AF" w:rsidP="00E841B1">
      <w:pPr>
        <w:ind w:firstLineChars="200" w:firstLine="480"/>
        <w:rPr>
          <w:lang w:val="fr-CH" w:eastAsia="zh-CN"/>
        </w:rPr>
      </w:pPr>
      <w:r>
        <w:rPr>
          <w:rFonts w:hint="eastAsia"/>
          <w:lang w:eastAsia="zh-CN"/>
        </w:rPr>
        <w:t>协调国际电联三个部门按照以上</w:t>
      </w:r>
      <w:r w:rsidRPr="00B31EC9">
        <w:rPr>
          <w:rFonts w:ascii="STKaiti" w:eastAsia="STKaiti" w:hAnsi="STKaiti" w:hint="eastAsia"/>
          <w:lang w:eastAsia="zh-CN"/>
        </w:rPr>
        <w:t>做出决议</w:t>
      </w:r>
      <w:r>
        <w:rPr>
          <w:rFonts w:hint="eastAsia"/>
          <w:lang w:eastAsia="zh-CN"/>
        </w:rPr>
        <w:t>开展的活动，确保国际电联为索马里采取的行动取得最大成效，并每年就此事宜向理事会做出报告。</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#49370</w:t>
      </w:r>
    </w:p>
    <w:p w:rsidR="00E841B1" w:rsidRPr="003930D4" w:rsidRDefault="00D053AF">
      <w:pPr>
        <w:pStyle w:val="ResNo"/>
        <w:rPr>
          <w:lang w:eastAsia="zh-CN"/>
        </w:rPr>
      </w:pPr>
      <w:bookmarkStart w:id="126" w:name="_Toc413838462"/>
      <w:r w:rsidRPr="00550EBE">
        <w:rPr>
          <w:rStyle w:val="href"/>
          <w:rFonts w:hint="eastAsia"/>
        </w:rPr>
        <w:t>第</w:t>
      </w:r>
      <w:r w:rsidRPr="00550EBE">
        <w:rPr>
          <w:rStyle w:val="href"/>
          <w:rFonts w:hint="eastAsia"/>
        </w:rPr>
        <w:t xml:space="preserve"> 165 </w:t>
      </w:r>
      <w:r w:rsidRPr="00550EBE">
        <w:rPr>
          <w:rStyle w:val="href"/>
          <w:rFonts w:hint="eastAsia"/>
        </w:rPr>
        <w:t>号决议</w:t>
      </w:r>
      <w:r>
        <w:rPr>
          <w:rFonts w:hint="eastAsia"/>
          <w:lang w:eastAsia="zh-CN"/>
        </w:rPr>
        <w:t>（</w:t>
      </w:r>
      <w:r>
        <w:rPr>
          <w:rFonts w:hint="eastAsia"/>
          <w:lang w:eastAsia="zh-CN"/>
        </w:rPr>
        <w:t>2018</w:t>
      </w:r>
      <w:r>
        <w:rPr>
          <w:rFonts w:hint="eastAsia"/>
          <w:lang w:eastAsia="zh-CN"/>
        </w:rPr>
        <w:t>年</w:t>
      </w:r>
      <w:r>
        <w:rPr>
          <w:lang w:eastAsia="zh-CN"/>
        </w:rPr>
        <w:t>，迪拜，修订版</w:t>
      </w:r>
      <w:r>
        <w:rPr>
          <w:rFonts w:hint="eastAsia"/>
          <w:lang w:eastAsia="zh-CN"/>
        </w:rPr>
        <w:t>）</w:t>
      </w:r>
      <w:bookmarkEnd w:id="126"/>
    </w:p>
    <w:p w:rsidR="00E841B1" w:rsidRDefault="00D053AF" w:rsidP="00E841B1">
      <w:pPr>
        <w:pStyle w:val="Restitle"/>
        <w:rPr>
          <w:lang w:eastAsia="zh-CN"/>
        </w:rPr>
      </w:pPr>
      <w:bookmarkStart w:id="127" w:name="_Toc413838463"/>
      <w:r>
        <w:rPr>
          <w:rFonts w:hint="eastAsia"/>
          <w:lang w:eastAsia="zh-CN"/>
        </w:rPr>
        <w:t>向国际电联大会和全会提交提案的</w:t>
      </w:r>
      <w:r>
        <w:rPr>
          <w:lang w:val="en-US" w:eastAsia="zh-CN"/>
        </w:rPr>
        <w:br/>
      </w:r>
      <w:r>
        <w:rPr>
          <w:rFonts w:hint="eastAsia"/>
          <w:lang w:eastAsia="zh-CN"/>
        </w:rPr>
        <w:t>截止期限和与会者的注册程序</w:t>
      </w:r>
      <w:bookmarkEnd w:id="127"/>
    </w:p>
    <w:p w:rsidR="00E841B1" w:rsidRPr="000F2AE6" w:rsidRDefault="00D053AF">
      <w:pPr>
        <w:pStyle w:val="Normalaftertitle"/>
        <w:rPr>
          <w:lang w:eastAsia="zh-CN"/>
        </w:rPr>
      </w:pPr>
      <w:r>
        <w:rPr>
          <w:rFonts w:hint="eastAsia"/>
          <w:lang w:eastAsia="zh-CN"/>
        </w:rPr>
        <w:t>国际电信联盟全权代表大会（</w:t>
      </w:r>
      <w:r>
        <w:rPr>
          <w:rFonts w:hint="eastAsia"/>
          <w:lang w:eastAsia="zh-CN"/>
        </w:rPr>
        <w:t>2018</w:t>
      </w:r>
      <w:r>
        <w:rPr>
          <w:rFonts w:hint="eastAsia"/>
          <w:lang w:eastAsia="zh-CN"/>
        </w:rPr>
        <w:t>年</w:t>
      </w:r>
      <w:r>
        <w:rPr>
          <w:lang w:eastAsia="zh-CN"/>
        </w:rPr>
        <w:t>，迪拜</w:t>
      </w:r>
      <w:r>
        <w:rPr>
          <w:rFonts w:hint="eastAsia"/>
          <w:lang w:eastAsia="zh-CN"/>
        </w:rPr>
        <w:t>），</w:t>
      </w:r>
    </w:p>
    <w:p w:rsidR="00E841B1" w:rsidRDefault="00D053AF" w:rsidP="00E841B1">
      <w:pPr>
        <w:pStyle w:val="Call"/>
        <w:rPr>
          <w:lang w:eastAsia="zh-CN"/>
        </w:rPr>
      </w:pPr>
      <w:r>
        <w:rPr>
          <w:rFonts w:hint="eastAsia"/>
          <w:lang w:eastAsia="zh-CN"/>
        </w:rPr>
        <w:t>认识到</w:t>
      </w:r>
    </w:p>
    <w:p w:rsidR="00E841B1" w:rsidRPr="006F3C48" w:rsidRDefault="00D053AF" w:rsidP="00E841B1">
      <w:pPr>
        <w:rPr>
          <w:lang w:eastAsia="zh-CN"/>
        </w:rPr>
      </w:pPr>
      <w:r w:rsidRPr="00DF76C2">
        <w:rPr>
          <w:i/>
          <w:iCs/>
          <w:lang w:eastAsia="zh-CN"/>
        </w:rPr>
        <w:t>a)</w:t>
      </w:r>
      <w:r>
        <w:rPr>
          <w:lang w:eastAsia="zh-CN"/>
        </w:rPr>
        <w:tab/>
      </w:r>
      <w:r>
        <w:rPr>
          <w:rFonts w:hint="eastAsia"/>
          <w:lang w:eastAsia="zh-CN"/>
        </w:rPr>
        <w:t>国际电联《组织法》第</w:t>
      </w:r>
      <w:r>
        <w:rPr>
          <w:rFonts w:hint="eastAsia"/>
          <w:lang w:eastAsia="zh-CN"/>
        </w:rPr>
        <w:t>224</w:t>
      </w:r>
      <w:r>
        <w:rPr>
          <w:rFonts w:hint="eastAsia"/>
          <w:lang w:eastAsia="zh-CN"/>
        </w:rPr>
        <w:t>款规定，任何成员国均可对《组织法》提出修正案，但条件是提案应不迟于所确定的全权代表大会开幕日的八个月前送达秘书长；</w:t>
      </w:r>
    </w:p>
    <w:p w:rsidR="00E841B1" w:rsidRDefault="00D053AF" w:rsidP="00E841B1">
      <w:pPr>
        <w:rPr>
          <w:lang w:eastAsia="zh-CN"/>
        </w:rPr>
      </w:pPr>
      <w:r>
        <w:rPr>
          <w:i/>
          <w:iCs/>
          <w:lang w:eastAsia="zh-CN"/>
        </w:rPr>
        <w:t>b</w:t>
      </w:r>
      <w:r w:rsidRPr="00326A39">
        <w:rPr>
          <w:i/>
          <w:iCs/>
          <w:lang w:eastAsia="zh-CN"/>
        </w:rPr>
        <w:t>)</w:t>
      </w:r>
      <w:r>
        <w:rPr>
          <w:lang w:eastAsia="zh-CN"/>
        </w:rPr>
        <w:tab/>
      </w:r>
      <w:r>
        <w:rPr>
          <w:rFonts w:hint="eastAsia"/>
          <w:lang w:eastAsia="zh-CN"/>
        </w:rPr>
        <w:t>国际电联《公约》第</w:t>
      </w:r>
      <w:r>
        <w:rPr>
          <w:rFonts w:hint="eastAsia"/>
          <w:lang w:eastAsia="zh-CN"/>
        </w:rPr>
        <w:t>519</w:t>
      </w:r>
      <w:r>
        <w:rPr>
          <w:rFonts w:hint="eastAsia"/>
          <w:lang w:eastAsia="zh-CN"/>
        </w:rPr>
        <w:t>款要求，《公约》修正案应不迟于所确定的全权代表大会开幕日的八个月前予以提交；</w:t>
      </w:r>
    </w:p>
    <w:p w:rsidR="00E841B1" w:rsidRDefault="00D053AF" w:rsidP="00E841B1">
      <w:pPr>
        <w:rPr>
          <w:lang w:eastAsia="zh-CN"/>
        </w:rPr>
      </w:pPr>
      <w:r w:rsidRPr="00944EBD">
        <w:rPr>
          <w:rFonts w:hint="eastAsia"/>
          <w:i/>
          <w:iCs/>
          <w:lang w:eastAsia="zh-CN"/>
        </w:rPr>
        <w:t>c)</w:t>
      </w:r>
      <w:r>
        <w:rPr>
          <w:i/>
          <w:iCs/>
          <w:lang w:eastAsia="zh-CN"/>
        </w:rPr>
        <w:tab/>
      </w:r>
      <w:r>
        <w:rPr>
          <w:rFonts w:hint="eastAsia"/>
          <w:lang w:eastAsia="zh-CN"/>
        </w:rPr>
        <w:t>有关解释《组织法》第</w:t>
      </w:r>
      <w:r>
        <w:rPr>
          <w:rFonts w:hint="eastAsia"/>
          <w:lang w:eastAsia="zh-CN"/>
        </w:rPr>
        <w:t>224</w:t>
      </w:r>
      <w:r>
        <w:rPr>
          <w:rFonts w:hint="eastAsia"/>
          <w:lang w:eastAsia="zh-CN"/>
        </w:rPr>
        <w:t>款和《公约》第</w:t>
      </w:r>
      <w:r>
        <w:rPr>
          <w:rFonts w:hint="eastAsia"/>
          <w:lang w:eastAsia="zh-CN"/>
        </w:rPr>
        <w:t>519</w:t>
      </w:r>
      <w:r>
        <w:rPr>
          <w:rFonts w:hint="eastAsia"/>
          <w:lang w:eastAsia="zh-CN"/>
        </w:rPr>
        <w:t>款的全权代表大会第</w:t>
      </w:r>
      <w:r>
        <w:rPr>
          <w:rFonts w:hint="eastAsia"/>
          <w:lang w:eastAsia="zh-CN"/>
        </w:rPr>
        <w:t>114</w:t>
      </w:r>
      <w:r>
        <w:rPr>
          <w:rFonts w:hint="eastAsia"/>
          <w:lang w:eastAsia="zh-CN"/>
        </w:rPr>
        <w:t>号决议（</w:t>
      </w:r>
      <w:r>
        <w:rPr>
          <w:rFonts w:hint="eastAsia"/>
          <w:lang w:eastAsia="zh-CN"/>
        </w:rPr>
        <w:t>2002</w:t>
      </w:r>
      <w:r>
        <w:rPr>
          <w:rFonts w:hint="eastAsia"/>
          <w:lang w:eastAsia="zh-CN"/>
        </w:rPr>
        <w:t>年，马拉喀什），</w:t>
      </w:r>
    </w:p>
    <w:p w:rsidR="00E841B1" w:rsidRDefault="00D053AF" w:rsidP="00E841B1">
      <w:pPr>
        <w:pStyle w:val="Call"/>
        <w:rPr>
          <w:lang w:eastAsia="zh-CN"/>
        </w:rPr>
      </w:pPr>
      <w:r>
        <w:rPr>
          <w:rFonts w:hint="eastAsia"/>
          <w:lang w:eastAsia="zh-CN"/>
        </w:rPr>
        <w:t>亦认识到</w:t>
      </w:r>
    </w:p>
    <w:p w:rsidR="00E841B1" w:rsidRDefault="00D053AF" w:rsidP="00E841B1">
      <w:pPr>
        <w:rPr>
          <w:lang w:eastAsia="zh-CN"/>
        </w:rPr>
      </w:pPr>
      <w:r w:rsidRPr="003311D2">
        <w:rPr>
          <w:rFonts w:hint="eastAsia"/>
          <w:i/>
          <w:iCs/>
          <w:lang w:eastAsia="zh-CN"/>
        </w:rPr>
        <w:t>a)</w:t>
      </w:r>
      <w:r>
        <w:rPr>
          <w:rFonts w:hint="eastAsia"/>
          <w:lang w:eastAsia="zh-CN"/>
        </w:rPr>
        <w:tab/>
      </w:r>
      <w:r>
        <w:rPr>
          <w:rFonts w:hint="eastAsia"/>
          <w:lang w:eastAsia="zh-CN"/>
        </w:rPr>
        <w:t>《国际电联大会、全会和会议的总规则》关于向大会提出提案和报告的时限和条件的第</w:t>
      </w:r>
      <w:r>
        <w:rPr>
          <w:rFonts w:hint="eastAsia"/>
          <w:lang w:eastAsia="zh-CN"/>
        </w:rPr>
        <w:t>8</w:t>
      </w:r>
      <w:r>
        <w:rPr>
          <w:rFonts w:hint="eastAsia"/>
          <w:lang w:eastAsia="zh-CN"/>
        </w:rPr>
        <w:t>节；</w:t>
      </w:r>
    </w:p>
    <w:p w:rsidR="00E841B1" w:rsidRPr="00944EBD" w:rsidRDefault="00D053AF" w:rsidP="00E841B1">
      <w:pPr>
        <w:rPr>
          <w:lang w:eastAsia="zh-CN"/>
        </w:rPr>
      </w:pPr>
      <w:r w:rsidRPr="003311D2">
        <w:rPr>
          <w:rFonts w:hint="eastAsia"/>
          <w:i/>
          <w:iCs/>
          <w:lang w:eastAsia="zh-CN"/>
        </w:rPr>
        <w:t>b)</w:t>
      </w:r>
      <w:r>
        <w:rPr>
          <w:lang w:eastAsia="zh-CN"/>
        </w:rPr>
        <w:tab/>
      </w:r>
      <w:r>
        <w:rPr>
          <w:rFonts w:hint="eastAsia"/>
          <w:lang w:eastAsia="zh-CN"/>
        </w:rPr>
        <w:t>《总规则》有关大会期间提出的提案或修正案的第</w:t>
      </w:r>
      <w:r>
        <w:rPr>
          <w:rFonts w:hint="eastAsia"/>
          <w:lang w:eastAsia="zh-CN"/>
        </w:rPr>
        <w:t>17</w:t>
      </w:r>
      <w:r>
        <w:rPr>
          <w:rFonts w:hint="eastAsia"/>
          <w:lang w:eastAsia="zh-CN"/>
        </w:rPr>
        <w:t>节，</w:t>
      </w:r>
    </w:p>
    <w:p w:rsidR="00E841B1" w:rsidRDefault="00D053AF" w:rsidP="00E841B1">
      <w:pPr>
        <w:pStyle w:val="Call"/>
        <w:rPr>
          <w:lang w:eastAsia="zh-CN"/>
        </w:rPr>
      </w:pPr>
      <w:r>
        <w:rPr>
          <w:rFonts w:hint="eastAsia"/>
          <w:lang w:eastAsia="zh-CN"/>
        </w:rPr>
        <w:t>注意到</w:t>
      </w:r>
    </w:p>
    <w:p w:rsidR="00E841B1" w:rsidRPr="00817482" w:rsidRDefault="00D053AF" w:rsidP="00E841B1">
      <w:pPr>
        <w:rPr>
          <w:lang w:eastAsia="zh-CN"/>
        </w:rPr>
      </w:pPr>
      <w:r w:rsidRPr="00A22033">
        <w:rPr>
          <w:i/>
          <w:iCs/>
          <w:lang w:eastAsia="zh-CN"/>
        </w:rPr>
        <w:t>a)</w:t>
      </w:r>
      <w:r>
        <w:rPr>
          <w:lang w:eastAsia="zh-CN"/>
        </w:rPr>
        <w:tab/>
      </w:r>
      <w:r>
        <w:rPr>
          <w:rFonts w:hint="eastAsia"/>
          <w:lang w:eastAsia="zh-CN"/>
        </w:rPr>
        <w:t>迟交文稿不仅加重了国际电联秘书处处理此类文稿的负担，还不方便各代表团，特别是规模较小的代表团以及时可行的方式阅读文件并准备采取立场；</w:t>
      </w:r>
    </w:p>
    <w:p w:rsidR="00E841B1" w:rsidRPr="00817482" w:rsidRDefault="00D053AF" w:rsidP="00E841B1">
      <w:pPr>
        <w:rPr>
          <w:lang w:eastAsia="zh-CN"/>
        </w:rPr>
      </w:pPr>
      <w:r w:rsidRPr="00817482">
        <w:rPr>
          <w:i/>
          <w:iCs/>
          <w:lang w:eastAsia="zh-CN"/>
        </w:rPr>
        <w:t>b)</w:t>
      </w:r>
      <w:r w:rsidRPr="00817482">
        <w:rPr>
          <w:lang w:eastAsia="zh-CN"/>
        </w:rPr>
        <w:tab/>
      </w:r>
      <w:r w:rsidRPr="00817482">
        <w:rPr>
          <w:rFonts w:hint="eastAsia"/>
          <w:lang w:eastAsia="zh-CN"/>
        </w:rPr>
        <w:t>迟交文稿亦影响了国际电联大会</w:t>
      </w:r>
      <w:r>
        <w:rPr>
          <w:rFonts w:hint="eastAsia"/>
          <w:lang w:eastAsia="zh-CN"/>
        </w:rPr>
        <w:t>和</w:t>
      </w:r>
      <w:r w:rsidRPr="00817482">
        <w:rPr>
          <w:rFonts w:hint="eastAsia"/>
          <w:lang w:eastAsia="zh-CN"/>
        </w:rPr>
        <w:t>全会及其委员会和工作组有效开展工作；</w:t>
      </w:r>
    </w:p>
    <w:p w:rsidR="00E841B1" w:rsidRPr="00326A39" w:rsidRDefault="00D053AF" w:rsidP="00E841B1">
      <w:pPr>
        <w:rPr>
          <w:lang w:eastAsia="zh-CN"/>
        </w:rPr>
      </w:pPr>
      <w:r w:rsidRPr="00817482">
        <w:rPr>
          <w:i/>
          <w:iCs/>
          <w:lang w:eastAsia="zh-CN"/>
        </w:rPr>
        <w:t>c)</w:t>
      </w:r>
      <w:r w:rsidRPr="00817482">
        <w:rPr>
          <w:lang w:eastAsia="zh-CN"/>
        </w:rPr>
        <w:tab/>
      </w:r>
      <w:r w:rsidRPr="00817482">
        <w:rPr>
          <w:rFonts w:hint="eastAsia"/>
          <w:lang w:eastAsia="zh-CN"/>
        </w:rPr>
        <w:t>有必要针对今后国际电联上述会议文件的提交设定一个合理的截止期限，</w:t>
      </w:r>
    </w:p>
    <w:p w:rsidR="00E841B1" w:rsidRDefault="00D053AF" w:rsidP="00E841B1">
      <w:pPr>
        <w:rPr>
          <w:lang w:val="en-US" w:eastAsia="zh-CN"/>
        </w:rPr>
      </w:pPr>
      <w:r>
        <w:rPr>
          <w:lang w:val="en-US" w:eastAsia="zh-CN"/>
        </w:rPr>
        <w:br w:type="page"/>
      </w:r>
    </w:p>
    <w:p w:rsidR="00E841B1" w:rsidRPr="003930D4" w:rsidRDefault="00D053AF" w:rsidP="00E841B1">
      <w:pPr>
        <w:pStyle w:val="Call"/>
        <w:rPr>
          <w:lang w:eastAsia="zh-CN"/>
        </w:rPr>
      </w:pPr>
      <w:r>
        <w:rPr>
          <w:rFonts w:hint="eastAsia"/>
          <w:lang w:eastAsia="zh-CN"/>
        </w:rPr>
        <w:t>做出决议</w:t>
      </w:r>
    </w:p>
    <w:p w:rsidR="00E841B1" w:rsidRDefault="00D053AF" w:rsidP="00E841B1">
      <w:pPr>
        <w:rPr>
          <w:lang w:val="en-US" w:eastAsia="zh-CN"/>
        </w:rPr>
      </w:pPr>
      <w:r>
        <w:rPr>
          <w:rFonts w:hint="eastAsia"/>
          <w:lang w:val="en-US" w:eastAsia="zh-CN"/>
        </w:rPr>
        <w:t>1</w:t>
      </w:r>
      <w:r>
        <w:rPr>
          <w:rFonts w:hint="eastAsia"/>
          <w:lang w:val="en-US" w:eastAsia="zh-CN"/>
        </w:rPr>
        <w:tab/>
      </w:r>
      <w:r>
        <w:rPr>
          <w:rFonts w:hint="eastAsia"/>
          <w:lang w:val="en-US" w:eastAsia="zh-CN"/>
        </w:rPr>
        <w:t>除上述</w:t>
      </w:r>
      <w:r w:rsidRPr="0063634E">
        <w:rPr>
          <w:rFonts w:ascii="STKaiti" w:eastAsia="STKaiti" w:hAnsi="STKaiti" w:hint="eastAsia"/>
          <w:iCs/>
          <w:lang w:val="en-US" w:eastAsia="zh-CN"/>
        </w:rPr>
        <w:t>认识到</w:t>
      </w:r>
      <w:r w:rsidRPr="00FC5B10">
        <w:rPr>
          <w:i/>
          <w:iCs/>
          <w:lang w:eastAsia="zh-CN"/>
        </w:rPr>
        <w:t>a)</w:t>
      </w:r>
      <w:r>
        <w:rPr>
          <w:rFonts w:hint="eastAsia"/>
          <w:lang w:val="en-US" w:eastAsia="zh-CN"/>
        </w:rPr>
        <w:t>和</w:t>
      </w:r>
      <w:r w:rsidRPr="00FC5B10">
        <w:rPr>
          <w:i/>
          <w:iCs/>
          <w:lang w:eastAsia="zh-CN"/>
        </w:rPr>
        <w:t>b)</w:t>
      </w:r>
      <w:r>
        <w:rPr>
          <w:rFonts w:hint="eastAsia"/>
          <w:lang w:val="en-US" w:eastAsia="zh-CN"/>
        </w:rPr>
        <w:t>中所述的截止期限外，对</w:t>
      </w:r>
      <w:r w:rsidRPr="0063634E">
        <w:rPr>
          <w:rFonts w:hint="eastAsia"/>
          <w:lang w:val="en-US" w:eastAsia="zh-CN"/>
        </w:rPr>
        <w:t>所有文稿</w:t>
      </w:r>
      <w:r>
        <w:rPr>
          <w:rFonts w:hint="eastAsia"/>
          <w:lang w:val="en-US" w:eastAsia="zh-CN"/>
        </w:rPr>
        <w:t>规定严格的</w:t>
      </w:r>
      <w:r w:rsidRPr="0063634E">
        <w:rPr>
          <w:rFonts w:hint="eastAsia"/>
          <w:lang w:val="en-US" w:eastAsia="zh-CN"/>
        </w:rPr>
        <w:t>提交截止期限</w:t>
      </w:r>
      <w:r>
        <w:rPr>
          <w:rFonts w:hint="eastAsia"/>
          <w:lang w:val="en-US" w:eastAsia="zh-CN"/>
        </w:rPr>
        <w:t>，即，必须在包括全权代表大会在内的国际电联大会和全会</w:t>
      </w:r>
      <w:r w:rsidRPr="0063634E">
        <w:rPr>
          <w:rFonts w:hint="eastAsia"/>
          <w:lang w:val="en-US" w:eastAsia="zh-CN"/>
        </w:rPr>
        <w:t>开幕的</w:t>
      </w:r>
      <w:r>
        <w:rPr>
          <w:rFonts w:hint="eastAsia"/>
          <w:lang w:val="en-US" w:eastAsia="zh-CN"/>
        </w:rPr>
        <w:t>21</w:t>
      </w:r>
      <w:r>
        <w:rPr>
          <w:lang w:val="en-US" w:eastAsia="zh-CN"/>
        </w:rPr>
        <w:t>个</w:t>
      </w:r>
      <w:r w:rsidRPr="0063634E">
        <w:rPr>
          <w:rFonts w:hint="eastAsia"/>
          <w:lang w:val="en-US" w:eastAsia="zh-CN"/>
        </w:rPr>
        <w:t>日历日之前</w:t>
      </w:r>
      <w:r>
        <w:rPr>
          <w:rFonts w:hint="eastAsia"/>
          <w:lang w:val="en-US" w:eastAsia="zh-CN"/>
        </w:rPr>
        <w:t>提交</w:t>
      </w:r>
      <w:r w:rsidRPr="0063634E">
        <w:rPr>
          <w:rFonts w:hint="eastAsia"/>
          <w:lang w:val="en-US" w:eastAsia="zh-CN"/>
        </w:rPr>
        <w:t>，以确保</w:t>
      </w:r>
      <w:r>
        <w:rPr>
          <w:rFonts w:hint="eastAsia"/>
          <w:lang w:val="en-US" w:eastAsia="zh-CN"/>
        </w:rPr>
        <w:t>文稿得到</w:t>
      </w:r>
      <w:r w:rsidRPr="0063634E">
        <w:rPr>
          <w:rFonts w:hint="eastAsia"/>
          <w:lang w:val="en-US" w:eastAsia="zh-CN"/>
        </w:rPr>
        <w:t>及时翻译</w:t>
      </w:r>
      <w:r>
        <w:rPr>
          <w:rFonts w:hint="eastAsia"/>
          <w:lang w:val="en-US" w:eastAsia="zh-CN"/>
        </w:rPr>
        <w:t>和</w:t>
      </w:r>
      <w:r w:rsidRPr="0063634E">
        <w:rPr>
          <w:rFonts w:hint="eastAsia"/>
          <w:lang w:val="en-US" w:eastAsia="zh-CN"/>
        </w:rPr>
        <w:t>各代表团</w:t>
      </w:r>
      <w:r>
        <w:rPr>
          <w:rFonts w:hint="eastAsia"/>
          <w:lang w:val="en-US" w:eastAsia="zh-CN"/>
        </w:rPr>
        <w:t>的</w:t>
      </w:r>
      <w:r w:rsidRPr="0063634E">
        <w:rPr>
          <w:rFonts w:hint="eastAsia"/>
          <w:lang w:val="en-US" w:eastAsia="zh-CN"/>
        </w:rPr>
        <w:t>充分审议</w:t>
      </w:r>
      <w:r>
        <w:rPr>
          <w:rFonts w:hint="eastAsia"/>
          <w:lang w:val="en-US" w:eastAsia="zh-CN"/>
        </w:rPr>
        <w:t>；</w:t>
      </w:r>
    </w:p>
    <w:p w:rsidR="00E841B1" w:rsidRPr="0063634E" w:rsidRDefault="00D053AF" w:rsidP="00E841B1">
      <w:pPr>
        <w:rPr>
          <w:lang w:val="en-US" w:eastAsia="zh-CN"/>
        </w:rPr>
      </w:pPr>
      <w:r>
        <w:rPr>
          <w:lang w:val="en-US" w:eastAsia="zh-CN"/>
        </w:rPr>
        <w:t>2</w:t>
      </w:r>
      <w:r>
        <w:rPr>
          <w:lang w:val="en-US" w:eastAsia="zh-CN"/>
        </w:rPr>
        <w:tab/>
      </w:r>
      <w:r>
        <w:rPr>
          <w:rFonts w:hint="eastAsia"/>
          <w:lang w:val="en-US" w:eastAsia="zh-CN"/>
        </w:rPr>
        <w:t>对国际电联秘书处的文件规定严格的提交截止日期，即，必须在包括全权代表大会在内的国际电联大会和全会开幕的</w:t>
      </w:r>
      <w:r>
        <w:rPr>
          <w:rFonts w:hint="eastAsia"/>
          <w:lang w:val="en-US" w:eastAsia="zh-CN"/>
        </w:rPr>
        <w:t>35</w:t>
      </w:r>
      <w:r>
        <w:rPr>
          <w:rFonts w:hint="eastAsia"/>
          <w:lang w:val="en-US" w:eastAsia="zh-CN"/>
        </w:rPr>
        <w:t>个日历日之前提交，以确保秘书处的文件得到及时翻译和各代表团的充分审议，</w:t>
      </w:r>
    </w:p>
    <w:p w:rsidR="00E841B1" w:rsidRDefault="00D053AF" w:rsidP="00E841B1">
      <w:pPr>
        <w:pStyle w:val="Call"/>
        <w:rPr>
          <w:lang w:eastAsia="zh-CN"/>
        </w:rPr>
      </w:pPr>
      <w:r>
        <w:rPr>
          <w:rFonts w:hint="eastAsia"/>
          <w:lang w:val="en-US" w:eastAsia="zh-CN"/>
        </w:rPr>
        <w:t>责成秘书长，与各局的主任磋商</w:t>
      </w:r>
    </w:p>
    <w:p w:rsidR="00E841B1" w:rsidRDefault="00D053AF" w:rsidP="00E841B1">
      <w:pPr>
        <w:rPr>
          <w:lang w:val="en-US" w:eastAsia="zh-CN"/>
        </w:rPr>
      </w:pPr>
      <w:r>
        <w:rPr>
          <w:rFonts w:hint="eastAsia"/>
          <w:lang w:val="en-US" w:eastAsia="zh-CN"/>
        </w:rPr>
        <w:t>1</w:t>
      </w:r>
      <w:r>
        <w:rPr>
          <w:rFonts w:hint="eastAsia"/>
          <w:lang w:val="en-US" w:eastAsia="zh-CN"/>
        </w:rPr>
        <w:tab/>
      </w:r>
      <w:r w:rsidRPr="00944EBD">
        <w:rPr>
          <w:rFonts w:hint="eastAsia"/>
          <w:lang w:eastAsia="zh-CN"/>
        </w:rPr>
        <w:t>持续不断地就上述事宜</w:t>
      </w:r>
      <w:r>
        <w:rPr>
          <w:rFonts w:hint="eastAsia"/>
          <w:lang w:val="en-US" w:eastAsia="zh-CN"/>
        </w:rPr>
        <w:t>（包括相关的财务影响）拟定报告，提交国际电联理事会；</w:t>
      </w:r>
    </w:p>
    <w:p w:rsidR="00E841B1" w:rsidRDefault="00D053AF" w:rsidP="00E841B1">
      <w:pPr>
        <w:rPr>
          <w:lang w:val="en-US" w:eastAsia="zh-CN"/>
        </w:rPr>
      </w:pPr>
      <w:r>
        <w:rPr>
          <w:rFonts w:hint="eastAsia"/>
          <w:lang w:val="en-US" w:eastAsia="zh-CN"/>
        </w:rPr>
        <w:t>2</w:t>
      </w:r>
      <w:r>
        <w:rPr>
          <w:rFonts w:hint="eastAsia"/>
          <w:lang w:val="en-US" w:eastAsia="zh-CN"/>
        </w:rPr>
        <w:tab/>
      </w:r>
      <w:r>
        <w:rPr>
          <w:rFonts w:hint="eastAsia"/>
          <w:lang w:val="en-US" w:eastAsia="zh-CN"/>
        </w:rPr>
        <w:t>酌情协同各部门顾问组，探讨协调统一规范国际电联各种大会、全会和会议注册的程序问题。</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#49371</w:t>
      </w:r>
    </w:p>
    <w:p w:rsidR="00E841B1" w:rsidRDefault="00D053AF" w:rsidP="00E841B1">
      <w:pPr>
        <w:pStyle w:val="ResNo"/>
        <w:rPr>
          <w:lang w:eastAsia="zh-CN"/>
        </w:rPr>
      </w:pPr>
      <w:bookmarkStart w:id="128" w:name="_Toc407024823"/>
      <w:bookmarkStart w:id="129" w:name="_Toc413838466"/>
      <w:r w:rsidRPr="003429C1">
        <w:rPr>
          <w:rStyle w:val="href"/>
          <w:rFonts w:hint="eastAsia"/>
        </w:rPr>
        <w:t>第</w:t>
      </w:r>
      <w:r>
        <w:rPr>
          <w:rStyle w:val="href"/>
          <w:rFonts w:hint="eastAsia"/>
        </w:rPr>
        <w:t xml:space="preserve"> </w:t>
      </w:r>
      <w:r w:rsidRPr="003429C1">
        <w:rPr>
          <w:rStyle w:val="href"/>
          <w:rFonts w:hint="eastAsia"/>
        </w:rPr>
        <w:t>167</w:t>
      </w:r>
      <w:r>
        <w:rPr>
          <w:rStyle w:val="href"/>
        </w:rPr>
        <w:t xml:space="preserve"> </w:t>
      </w:r>
      <w:r w:rsidRPr="003429C1">
        <w:rPr>
          <w:rStyle w:val="href"/>
          <w:rFonts w:hint="eastAsia"/>
        </w:rPr>
        <w:t>号决议</w:t>
      </w:r>
      <w:r>
        <w:rPr>
          <w:rFonts w:hint="eastAsia"/>
          <w:lang w:eastAsia="zh-CN"/>
        </w:rPr>
        <w:t>（</w:t>
      </w:r>
      <w:r w:rsidRPr="008E7CDC">
        <w:rPr>
          <w:lang w:eastAsia="zh-CN"/>
        </w:rPr>
        <w:t>2018</w:t>
      </w:r>
      <w:r>
        <w:rPr>
          <w:rFonts w:hint="eastAsia"/>
          <w:lang w:eastAsia="zh-CN"/>
        </w:rPr>
        <w:t>年，迪拜，</w:t>
      </w:r>
      <w:r>
        <w:rPr>
          <w:lang w:eastAsia="zh-CN"/>
        </w:rPr>
        <w:t>修订版</w:t>
      </w:r>
      <w:r>
        <w:rPr>
          <w:rFonts w:hint="eastAsia"/>
          <w:lang w:eastAsia="zh-CN"/>
        </w:rPr>
        <w:t>）</w:t>
      </w:r>
      <w:bookmarkEnd w:id="128"/>
      <w:bookmarkEnd w:id="129"/>
    </w:p>
    <w:p w:rsidR="00E841B1" w:rsidRPr="008439BB" w:rsidRDefault="00D053AF" w:rsidP="00E841B1">
      <w:pPr>
        <w:pStyle w:val="Restitle"/>
        <w:rPr>
          <w:lang w:eastAsia="zh-CN"/>
        </w:rPr>
      </w:pPr>
      <w:bookmarkStart w:id="130" w:name="_Toc407024824"/>
      <w:bookmarkStart w:id="131" w:name="_Toc413838467"/>
      <w:r w:rsidRPr="003B655E">
        <w:rPr>
          <w:rFonts w:hint="eastAsia"/>
          <w:lang w:eastAsia="zh-CN"/>
        </w:rPr>
        <w:t>加强</w:t>
      </w:r>
      <w:r>
        <w:rPr>
          <w:rFonts w:hint="eastAsia"/>
          <w:lang w:eastAsia="zh-CN"/>
        </w:rPr>
        <w:t>和发展</w:t>
      </w:r>
      <w:r w:rsidRPr="003B655E">
        <w:rPr>
          <w:rFonts w:hint="eastAsia"/>
          <w:lang w:eastAsia="zh-CN"/>
        </w:rPr>
        <w:t>国际电联举办电子会议的能力</w:t>
      </w:r>
      <w:r>
        <w:rPr>
          <w:rFonts w:hint="eastAsia"/>
          <w:lang w:eastAsia="zh-CN"/>
        </w:rPr>
        <w:t>以及</w:t>
      </w:r>
      <w:r>
        <w:rPr>
          <w:lang w:eastAsia="zh-CN"/>
        </w:rPr>
        <w:br/>
      </w:r>
      <w:r w:rsidRPr="003B655E">
        <w:rPr>
          <w:rFonts w:hint="eastAsia"/>
          <w:lang w:eastAsia="zh-CN"/>
        </w:rPr>
        <w:t>推进国际电联工作的</w:t>
      </w:r>
      <w:r>
        <w:rPr>
          <w:rFonts w:hint="eastAsia"/>
          <w:lang w:eastAsia="zh-CN"/>
        </w:rPr>
        <w:t>手段</w:t>
      </w:r>
      <w:bookmarkEnd w:id="130"/>
      <w:bookmarkEnd w:id="131"/>
    </w:p>
    <w:p w:rsidR="00E841B1" w:rsidRDefault="00D053AF" w:rsidP="00E841B1">
      <w:pPr>
        <w:pStyle w:val="Normalaftertitle"/>
        <w:rPr>
          <w:lang w:eastAsia="zh-CN"/>
        </w:rPr>
      </w:pPr>
      <w:r w:rsidRPr="003B655E">
        <w:rPr>
          <w:rFonts w:hint="eastAsia"/>
          <w:lang w:eastAsia="zh-CN"/>
        </w:rPr>
        <w:t>国际电</w:t>
      </w:r>
      <w:r>
        <w:rPr>
          <w:rFonts w:hint="eastAsia"/>
          <w:lang w:eastAsia="zh-CN"/>
        </w:rPr>
        <w:t>信</w:t>
      </w:r>
      <w:r w:rsidRPr="003B655E">
        <w:rPr>
          <w:rFonts w:hint="eastAsia"/>
          <w:lang w:eastAsia="zh-CN"/>
        </w:rPr>
        <w:t>联</w:t>
      </w:r>
      <w:r>
        <w:rPr>
          <w:rFonts w:hint="eastAsia"/>
          <w:lang w:eastAsia="zh-CN"/>
        </w:rPr>
        <w:t>盟</w:t>
      </w:r>
      <w:r w:rsidRPr="003B655E">
        <w:rPr>
          <w:rFonts w:hint="eastAsia"/>
          <w:lang w:eastAsia="zh-CN"/>
        </w:rPr>
        <w:t>全权代表大会（</w:t>
      </w:r>
      <w:r w:rsidRPr="008E7CDC">
        <w:rPr>
          <w:lang w:eastAsia="zh-CN"/>
        </w:rPr>
        <w:t>2018</w:t>
      </w:r>
      <w:r>
        <w:rPr>
          <w:rFonts w:hint="eastAsia"/>
          <w:lang w:eastAsia="zh-CN"/>
        </w:rPr>
        <w:t>年，迪拜</w:t>
      </w:r>
      <w:r w:rsidRPr="003B655E">
        <w:rPr>
          <w:rFonts w:hint="eastAsia"/>
          <w:lang w:eastAsia="zh-CN"/>
        </w:rPr>
        <w:t>），</w:t>
      </w:r>
    </w:p>
    <w:p w:rsidR="00E841B1" w:rsidRPr="00427893" w:rsidRDefault="00D053AF" w:rsidP="00E841B1">
      <w:pPr>
        <w:pStyle w:val="Call"/>
        <w:rPr>
          <w:lang w:eastAsia="zh-CN"/>
        </w:rPr>
      </w:pPr>
      <w:r w:rsidRPr="00427893">
        <w:rPr>
          <w:rFonts w:hint="eastAsia"/>
          <w:lang w:eastAsia="zh-CN"/>
        </w:rPr>
        <w:t>考虑到</w:t>
      </w:r>
    </w:p>
    <w:p w:rsidR="00E841B1" w:rsidRPr="00ED3851" w:rsidRDefault="00D053AF" w:rsidP="00E841B1">
      <w:pPr>
        <w:rPr>
          <w:rFonts w:cs="Calibri"/>
          <w:b/>
          <w:color w:val="800000"/>
          <w:sz w:val="22"/>
          <w:lang w:eastAsia="zh-CN"/>
        </w:rPr>
      </w:pPr>
      <w:r w:rsidRPr="001D4DF9">
        <w:rPr>
          <w:i/>
          <w:lang w:eastAsia="zh-CN"/>
        </w:rPr>
        <w:t>a)</w:t>
      </w:r>
      <w:r w:rsidRPr="00ED3851">
        <w:rPr>
          <w:iCs/>
          <w:lang w:eastAsia="zh-CN"/>
        </w:rPr>
        <w:tab/>
      </w:r>
      <w:r w:rsidRPr="000725D3">
        <w:rPr>
          <w:rFonts w:asciiTheme="majorBidi" w:hAnsiTheme="majorBidi" w:cstheme="majorBidi"/>
          <w:lang w:eastAsia="zh-CN"/>
        </w:rPr>
        <w:t>国际电联</w:t>
      </w:r>
      <w:r w:rsidRPr="000725D3">
        <w:rPr>
          <w:iCs/>
          <w:lang w:eastAsia="zh-CN"/>
        </w:rPr>
        <w:t>2020-2023</w:t>
      </w:r>
      <w:r w:rsidRPr="00E15F1C">
        <w:rPr>
          <w:rFonts w:cstheme="majorBidi" w:hint="eastAsia"/>
          <w:lang w:eastAsia="zh-CN"/>
        </w:rPr>
        <w:t>年</w:t>
      </w:r>
      <w:r w:rsidRPr="00E15F1C">
        <w:rPr>
          <w:rFonts w:cstheme="majorBidi"/>
          <w:lang w:eastAsia="zh-CN"/>
        </w:rPr>
        <w:t>战略规划</w:t>
      </w:r>
      <w:r w:rsidRPr="00E15F1C">
        <w:rPr>
          <w:rFonts w:cstheme="majorBidi" w:hint="eastAsia"/>
          <w:lang w:eastAsia="zh-CN"/>
        </w:rPr>
        <w:t>中的</w:t>
      </w:r>
      <w:r>
        <w:rPr>
          <w:rFonts w:cstheme="majorBidi" w:hint="eastAsia"/>
          <w:lang w:eastAsia="zh-CN"/>
        </w:rPr>
        <w:t>国际电联电信发展部门（</w:t>
      </w:r>
      <w:r w:rsidRPr="00E15F1C">
        <w:rPr>
          <w:rFonts w:cstheme="majorBidi" w:hint="eastAsia"/>
          <w:lang w:eastAsia="zh-CN"/>
        </w:rPr>
        <w:t>I</w:t>
      </w:r>
      <w:r w:rsidRPr="00E15F1C">
        <w:rPr>
          <w:rFonts w:cstheme="majorBidi"/>
          <w:lang w:eastAsia="zh-CN"/>
        </w:rPr>
        <w:t>TU-D</w:t>
      </w:r>
      <w:r>
        <w:rPr>
          <w:rFonts w:cstheme="majorBidi"/>
          <w:lang w:eastAsia="zh-CN"/>
        </w:rPr>
        <w:t>）</w:t>
      </w:r>
      <w:r w:rsidRPr="00E15F1C">
        <w:rPr>
          <w:rFonts w:cstheme="majorBidi" w:hint="eastAsia"/>
          <w:lang w:eastAsia="zh-CN"/>
        </w:rPr>
        <w:t>部门目标</w:t>
      </w:r>
      <w:r w:rsidRPr="00E15F1C">
        <w:rPr>
          <w:rFonts w:cstheme="majorBidi" w:hint="eastAsia"/>
          <w:lang w:eastAsia="zh-CN"/>
        </w:rPr>
        <w:t>4</w:t>
      </w:r>
      <w:r>
        <w:rPr>
          <w:rFonts w:cstheme="majorBidi" w:hint="eastAsia"/>
          <w:lang w:eastAsia="zh-CN"/>
        </w:rPr>
        <w:t>，涉及“</w:t>
      </w:r>
      <w:r w:rsidRPr="00E15F1C">
        <w:rPr>
          <w:rFonts w:hint="eastAsia"/>
          <w:iCs/>
          <w:lang w:val="fr-CH" w:eastAsia="zh-CN"/>
        </w:rPr>
        <w:t>包容性信息社会</w:t>
      </w:r>
      <w:r w:rsidRPr="001D4DF9">
        <w:rPr>
          <w:rFonts w:hint="eastAsia"/>
          <w:iCs/>
          <w:lang w:eastAsia="zh-CN"/>
        </w:rPr>
        <w:t>：</w:t>
      </w:r>
      <w:r w:rsidRPr="00E15F1C">
        <w:rPr>
          <w:rFonts w:hint="eastAsia"/>
          <w:iCs/>
          <w:lang w:val="fr-CH" w:eastAsia="zh-CN"/>
        </w:rPr>
        <w:t>鼓励发展和使用电信</w:t>
      </w:r>
      <w:r w:rsidRPr="001D4DF9">
        <w:rPr>
          <w:iCs/>
          <w:lang w:eastAsia="zh-CN"/>
        </w:rPr>
        <w:t>/</w:t>
      </w:r>
      <w:r>
        <w:rPr>
          <w:rFonts w:hint="eastAsia"/>
          <w:iCs/>
          <w:lang w:eastAsia="zh-CN"/>
        </w:rPr>
        <w:t>信息通信技术（</w:t>
      </w:r>
      <w:r w:rsidRPr="001D4DF9">
        <w:rPr>
          <w:iCs/>
          <w:lang w:eastAsia="zh-CN"/>
        </w:rPr>
        <w:t>ICT</w:t>
      </w:r>
      <w:r>
        <w:rPr>
          <w:iCs/>
          <w:lang w:eastAsia="zh-CN"/>
        </w:rPr>
        <w:t>）</w:t>
      </w:r>
      <w:r w:rsidRPr="00E15F1C">
        <w:rPr>
          <w:rFonts w:hint="eastAsia"/>
          <w:iCs/>
          <w:lang w:val="fr-CH" w:eastAsia="zh-CN"/>
        </w:rPr>
        <w:t>及相关应用</w:t>
      </w:r>
      <w:r w:rsidRPr="001D4DF9">
        <w:rPr>
          <w:rFonts w:hint="eastAsia"/>
          <w:iCs/>
          <w:lang w:eastAsia="zh-CN"/>
        </w:rPr>
        <w:t>，</w:t>
      </w:r>
      <w:r w:rsidRPr="00E15F1C">
        <w:rPr>
          <w:rFonts w:hint="eastAsia"/>
          <w:iCs/>
          <w:lang w:eastAsia="zh-CN"/>
        </w:rPr>
        <w:t>以</w:t>
      </w:r>
      <w:r w:rsidRPr="00E15F1C">
        <w:rPr>
          <w:rFonts w:hint="eastAsia"/>
          <w:iCs/>
          <w:lang w:val="fr-CH" w:eastAsia="zh-CN"/>
        </w:rPr>
        <w:t>增强人民和社会的可持续发展能力</w:t>
      </w:r>
      <w:r>
        <w:rPr>
          <w:rFonts w:hint="eastAsia"/>
          <w:iCs/>
          <w:lang w:val="fr-CH" w:eastAsia="zh-CN"/>
        </w:rPr>
        <w:t>”；</w:t>
      </w:r>
    </w:p>
    <w:p w:rsidR="00E841B1" w:rsidRDefault="00D053AF" w:rsidP="00E841B1">
      <w:pPr>
        <w:rPr>
          <w:lang w:eastAsia="zh-CN"/>
        </w:rPr>
      </w:pPr>
      <w:r w:rsidRPr="001D4DF9">
        <w:rPr>
          <w:i/>
          <w:iCs/>
          <w:lang w:eastAsia="zh-CN"/>
        </w:rPr>
        <w:t>b</w:t>
      </w:r>
      <w:r w:rsidRPr="00FC5B10">
        <w:rPr>
          <w:i/>
          <w:iCs/>
          <w:lang w:eastAsia="zh-CN"/>
        </w:rPr>
        <w:t>)</w:t>
      </w:r>
      <w:r>
        <w:rPr>
          <w:lang w:eastAsia="zh-CN"/>
        </w:rPr>
        <w:tab/>
      </w:r>
      <w:r w:rsidRPr="003B655E">
        <w:rPr>
          <w:rFonts w:hint="eastAsia"/>
          <w:lang w:eastAsia="zh-CN"/>
        </w:rPr>
        <w:t>电信领域</w:t>
      </w:r>
      <w:r>
        <w:rPr>
          <w:rFonts w:hint="eastAsia"/>
          <w:lang w:eastAsia="zh-CN"/>
        </w:rPr>
        <w:t>技术变化迅速以及在</w:t>
      </w:r>
      <w:r w:rsidRPr="003B655E">
        <w:rPr>
          <w:rFonts w:hint="eastAsia"/>
          <w:lang w:eastAsia="zh-CN"/>
        </w:rPr>
        <w:t>国</w:t>
      </w:r>
      <w:r>
        <w:rPr>
          <w:rFonts w:hint="eastAsia"/>
          <w:lang w:eastAsia="zh-CN"/>
        </w:rPr>
        <w:t>家</w:t>
      </w:r>
      <w:r w:rsidRPr="003B655E">
        <w:rPr>
          <w:rFonts w:hint="eastAsia"/>
          <w:lang w:eastAsia="zh-CN"/>
        </w:rPr>
        <w:t>、区域和全球层面</w:t>
      </w:r>
      <w:r>
        <w:rPr>
          <w:rFonts w:hint="eastAsia"/>
          <w:lang w:eastAsia="zh-CN"/>
        </w:rPr>
        <w:t>均需进行</w:t>
      </w:r>
      <w:r w:rsidRPr="003B655E">
        <w:rPr>
          <w:rFonts w:hint="eastAsia"/>
          <w:lang w:eastAsia="zh-CN"/>
        </w:rPr>
        <w:t>的</w:t>
      </w:r>
      <w:r>
        <w:rPr>
          <w:rFonts w:hint="eastAsia"/>
          <w:lang w:eastAsia="zh-CN"/>
        </w:rPr>
        <w:t>相关政策、监管和基础设施</w:t>
      </w:r>
      <w:r w:rsidRPr="003B655E">
        <w:rPr>
          <w:rFonts w:hint="eastAsia"/>
          <w:lang w:eastAsia="zh-CN"/>
        </w:rPr>
        <w:t>调整；</w:t>
      </w:r>
    </w:p>
    <w:p w:rsidR="00E841B1" w:rsidRDefault="00D053AF" w:rsidP="00E841B1">
      <w:pPr>
        <w:rPr>
          <w:lang w:eastAsia="zh-CN"/>
        </w:rPr>
      </w:pPr>
      <w:r>
        <w:rPr>
          <w:i/>
          <w:iCs/>
          <w:lang w:eastAsia="zh-CN"/>
        </w:rPr>
        <w:t>c</w:t>
      </w:r>
      <w:r w:rsidRPr="00FC5B10">
        <w:rPr>
          <w:i/>
          <w:iCs/>
          <w:lang w:eastAsia="zh-CN"/>
        </w:rPr>
        <w:t>)</w:t>
      </w:r>
      <w:r w:rsidRPr="0063634E">
        <w:rPr>
          <w:rFonts w:ascii="STKaiti" w:eastAsia="STKaiti" w:hAnsi="STKaiti"/>
          <w:iCs/>
          <w:lang w:eastAsia="zh-CN"/>
        </w:rPr>
        <w:tab/>
      </w:r>
      <w:r>
        <w:rPr>
          <w:rFonts w:hint="eastAsia"/>
          <w:lang w:eastAsia="zh-CN"/>
        </w:rPr>
        <w:t>因</w:t>
      </w:r>
      <w:r w:rsidRPr="003B655E">
        <w:rPr>
          <w:rFonts w:hint="eastAsia"/>
          <w:lang w:eastAsia="zh-CN"/>
        </w:rPr>
        <w:t>此</w:t>
      </w:r>
      <w:r>
        <w:rPr>
          <w:rFonts w:hint="eastAsia"/>
          <w:lang w:eastAsia="zh-CN"/>
        </w:rPr>
        <w:t>世界各地的</w:t>
      </w:r>
      <w:r w:rsidRPr="003B655E">
        <w:rPr>
          <w:rFonts w:hint="eastAsia"/>
          <w:lang w:eastAsia="zh-CN"/>
        </w:rPr>
        <w:t>国际电联成员</w:t>
      </w:r>
      <w:r>
        <w:rPr>
          <w:rFonts w:hint="eastAsia"/>
          <w:lang w:eastAsia="zh-CN"/>
        </w:rPr>
        <w:t>需尽可能</w:t>
      </w:r>
      <w:r w:rsidRPr="003B655E">
        <w:rPr>
          <w:rFonts w:hint="eastAsia"/>
          <w:lang w:eastAsia="zh-CN"/>
        </w:rPr>
        <w:t>最广泛</w:t>
      </w:r>
      <w:r>
        <w:rPr>
          <w:rFonts w:hint="eastAsia"/>
          <w:lang w:eastAsia="zh-CN"/>
        </w:rPr>
        <w:t>地参与，</w:t>
      </w:r>
      <w:r w:rsidRPr="003B655E">
        <w:rPr>
          <w:rFonts w:hint="eastAsia"/>
          <w:lang w:eastAsia="zh-CN"/>
        </w:rPr>
        <w:t>以解决国际电联工作中的</w:t>
      </w:r>
      <w:r>
        <w:rPr>
          <w:rFonts w:hint="eastAsia"/>
          <w:lang w:eastAsia="zh-CN"/>
        </w:rPr>
        <w:t>这些</w:t>
      </w:r>
      <w:r w:rsidRPr="003B655E">
        <w:rPr>
          <w:rFonts w:hint="eastAsia"/>
          <w:lang w:eastAsia="zh-CN"/>
        </w:rPr>
        <w:t>问题；</w:t>
      </w:r>
    </w:p>
    <w:p w:rsidR="00E841B1" w:rsidRDefault="00D053AF" w:rsidP="00E841B1">
      <w:pPr>
        <w:rPr>
          <w:lang w:eastAsia="zh-CN"/>
        </w:rPr>
      </w:pPr>
      <w:r>
        <w:rPr>
          <w:i/>
          <w:iCs/>
          <w:lang w:eastAsia="zh-CN"/>
        </w:rPr>
        <w:t>d</w:t>
      </w:r>
      <w:r w:rsidRPr="00FC5B10">
        <w:rPr>
          <w:i/>
          <w:iCs/>
          <w:lang w:eastAsia="zh-CN"/>
        </w:rPr>
        <w:t>)</w:t>
      </w:r>
      <w:r>
        <w:rPr>
          <w:lang w:eastAsia="zh-CN"/>
        </w:rPr>
        <w:tab/>
      </w:r>
      <w:r w:rsidRPr="003B655E">
        <w:rPr>
          <w:lang w:eastAsia="zh-CN"/>
        </w:rPr>
        <w:t>为举</w:t>
      </w:r>
      <w:r>
        <w:rPr>
          <w:rFonts w:hint="eastAsia"/>
          <w:lang w:eastAsia="zh-CN"/>
        </w:rPr>
        <w:t>办</w:t>
      </w:r>
      <w:r w:rsidRPr="003B655E">
        <w:rPr>
          <w:lang w:eastAsia="zh-CN"/>
        </w:rPr>
        <w:t>电子</w:t>
      </w:r>
      <w:r>
        <w:rPr>
          <w:rFonts w:hint="eastAsia"/>
          <w:lang w:eastAsia="zh-CN"/>
        </w:rPr>
        <w:t>（即，无纸化）</w:t>
      </w:r>
      <w:r w:rsidRPr="003B655E">
        <w:rPr>
          <w:lang w:eastAsia="zh-CN"/>
        </w:rPr>
        <w:t>会议</w:t>
      </w:r>
      <w:r w:rsidRPr="003B655E">
        <w:rPr>
          <w:rFonts w:hint="eastAsia"/>
          <w:lang w:eastAsia="zh-CN"/>
        </w:rPr>
        <w:t>而开发</w:t>
      </w:r>
      <w:r>
        <w:rPr>
          <w:rFonts w:hint="eastAsia"/>
          <w:lang w:eastAsia="zh-CN"/>
        </w:rPr>
        <w:t>的</w:t>
      </w:r>
      <w:r w:rsidRPr="003B655E">
        <w:rPr>
          <w:lang w:eastAsia="zh-CN"/>
        </w:rPr>
        <w:t>技术</w:t>
      </w:r>
      <w:r w:rsidRPr="003B655E">
        <w:rPr>
          <w:rFonts w:hint="eastAsia"/>
          <w:lang w:eastAsia="zh-CN"/>
        </w:rPr>
        <w:t>与</w:t>
      </w:r>
      <w:r w:rsidRPr="003B655E">
        <w:rPr>
          <w:lang w:eastAsia="zh-CN"/>
        </w:rPr>
        <w:t>设施</w:t>
      </w:r>
      <w:r>
        <w:rPr>
          <w:rFonts w:hint="eastAsia"/>
          <w:lang w:eastAsia="zh-CN"/>
        </w:rPr>
        <w:t>以及</w:t>
      </w:r>
      <w:r w:rsidRPr="003B655E">
        <w:rPr>
          <w:lang w:eastAsia="zh-CN"/>
        </w:rPr>
        <w:t>电子工作方法（</w:t>
      </w:r>
      <w:r w:rsidRPr="003B655E">
        <w:rPr>
          <w:lang w:eastAsia="zh-CN"/>
        </w:rPr>
        <w:t>EWM</w:t>
      </w:r>
      <w:r w:rsidRPr="003B655E">
        <w:rPr>
          <w:lang w:eastAsia="zh-CN"/>
        </w:rPr>
        <w:t>）</w:t>
      </w:r>
      <w:r>
        <w:rPr>
          <w:rFonts w:hint="eastAsia"/>
          <w:lang w:eastAsia="zh-CN"/>
        </w:rPr>
        <w:t>的</w:t>
      </w:r>
      <w:r w:rsidRPr="003B655E">
        <w:rPr>
          <w:lang w:eastAsia="zh-CN"/>
        </w:rPr>
        <w:t>进一步</w:t>
      </w:r>
      <w:r w:rsidRPr="003B655E">
        <w:rPr>
          <w:rFonts w:hint="eastAsia"/>
          <w:lang w:eastAsia="zh-CN"/>
        </w:rPr>
        <w:t>普及</w:t>
      </w:r>
      <w:r w:rsidRPr="003B655E">
        <w:rPr>
          <w:lang w:eastAsia="zh-CN"/>
        </w:rPr>
        <w:t>，</w:t>
      </w:r>
      <w:r w:rsidRPr="003B655E">
        <w:rPr>
          <w:rFonts w:hint="eastAsia"/>
          <w:lang w:eastAsia="zh-CN"/>
        </w:rPr>
        <w:t>将</w:t>
      </w:r>
      <w:r>
        <w:rPr>
          <w:rFonts w:hint="eastAsia"/>
          <w:lang w:eastAsia="zh-CN"/>
        </w:rPr>
        <w:t>有利于</w:t>
      </w:r>
      <w:r w:rsidRPr="003B655E">
        <w:rPr>
          <w:lang w:eastAsia="zh-CN"/>
        </w:rPr>
        <w:t>与</w:t>
      </w:r>
      <w:r>
        <w:rPr>
          <w:rFonts w:hint="eastAsia"/>
          <w:lang w:eastAsia="zh-CN"/>
        </w:rPr>
        <w:t>会</w:t>
      </w:r>
      <w:r w:rsidRPr="003B655E">
        <w:rPr>
          <w:lang w:eastAsia="zh-CN"/>
        </w:rPr>
        <w:t>者</w:t>
      </w:r>
      <w:r>
        <w:rPr>
          <w:rFonts w:hint="eastAsia"/>
          <w:lang w:eastAsia="zh-CN"/>
        </w:rPr>
        <w:t>之间以</w:t>
      </w:r>
      <w:r w:rsidRPr="003B655E">
        <w:rPr>
          <w:lang w:eastAsia="zh-CN"/>
        </w:rPr>
        <w:t>更开放</w:t>
      </w:r>
      <w:r w:rsidRPr="003B655E">
        <w:rPr>
          <w:rFonts w:hint="eastAsia"/>
          <w:lang w:eastAsia="zh-CN"/>
        </w:rPr>
        <w:t>、</w:t>
      </w:r>
      <w:r>
        <w:rPr>
          <w:rFonts w:hint="eastAsia"/>
          <w:lang w:eastAsia="zh-CN"/>
        </w:rPr>
        <w:t>更快</w:t>
      </w:r>
      <w:r w:rsidRPr="003B655E">
        <w:rPr>
          <w:lang w:eastAsia="zh-CN"/>
        </w:rPr>
        <w:t>速</w:t>
      </w:r>
      <w:r w:rsidRPr="003B655E">
        <w:rPr>
          <w:rFonts w:hint="eastAsia"/>
          <w:lang w:eastAsia="zh-CN"/>
        </w:rPr>
        <w:t>便</w:t>
      </w:r>
      <w:r>
        <w:rPr>
          <w:rFonts w:hint="eastAsia"/>
          <w:lang w:eastAsia="zh-CN"/>
        </w:rPr>
        <w:t>捷的方式在（可能是无纸的）</w:t>
      </w:r>
      <w:r w:rsidRPr="003B655E">
        <w:rPr>
          <w:lang w:eastAsia="zh-CN"/>
        </w:rPr>
        <w:t>国际电联活动</w:t>
      </w:r>
      <w:r w:rsidRPr="003B655E">
        <w:rPr>
          <w:rFonts w:hint="eastAsia"/>
          <w:lang w:eastAsia="zh-CN"/>
        </w:rPr>
        <w:t>中开展</w:t>
      </w:r>
      <w:r w:rsidRPr="003B655E">
        <w:rPr>
          <w:lang w:eastAsia="zh-CN"/>
        </w:rPr>
        <w:t>协作</w:t>
      </w:r>
      <w:r>
        <w:rPr>
          <w:rFonts w:hint="eastAsia"/>
          <w:lang w:eastAsia="zh-CN"/>
        </w:rPr>
        <w:t>；</w:t>
      </w:r>
    </w:p>
    <w:p w:rsidR="00E841B1" w:rsidRDefault="00D053AF" w:rsidP="00E841B1">
      <w:pPr>
        <w:rPr>
          <w:lang w:eastAsia="zh-CN"/>
        </w:rPr>
      </w:pPr>
      <w:r>
        <w:rPr>
          <w:i/>
          <w:lang w:eastAsia="zh-CN"/>
        </w:rPr>
        <w:t>e</w:t>
      </w:r>
      <w:r w:rsidRPr="008314C6">
        <w:rPr>
          <w:i/>
          <w:iCs/>
          <w:lang w:eastAsia="zh-CN"/>
        </w:rPr>
        <w:t>)</w:t>
      </w:r>
      <w:r w:rsidRPr="008314C6">
        <w:rPr>
          <w:lang w:eastAsia="zh-CN"/>
        </w:rPr>
        <w:tab/>
      </w:r>
      <w:r>
        <w:rPr>
          <w:rFonts w:hint="eastAsia"/>
          <w:lang w:eastAsia="zh-CN"/>
        </w:rPr>
        <w:t>一些与某些国际电联会议相关的活动和程序仍需要国际电联成员直接面对面地参与，</w:t>
      </w:r>
    </w:p>
    <w:p w:rsidR="00E841B1" w:rsidRDefault="00D053AF" w:rsidP="00E841B1">
      <w:pPr>
        <w:pStyle w:val="Call"/>
        <w:rPr>
          <w:lang w:eastAsia="zh-CN"/>
        </w:rPr>
      </w:pPr>
      <w:r>
        <w:rPr>
          <w:rFonts w:hint="eastAsia"/>
          <w:lang w:eastAsia="zh-CN"/>
        </w:rPr>
        <w:t>忆及</w:t>
      </w:r>
    </w:p>
    <w:p w:rsidR="00E841B1" w:rsidRDefault="00D053AF">
      <w:pPr>
        <w:rPr>
          <w:lang w:eastAsia="zh-CN"/>
        </w:rPr>
      </w:pPr>
      <w:r w:rsidRPr="00FC5B10">
        <w:rPr>
          <w:i/>
          <w:iCs/>
          <w:lang w:eastAsia="zh-CN"/>
        </w:rPr>
        <w:t>a)</w:t>
      </w:r>
      <w:r>
        <w:rPr>
          <w:lang w:eastAsia="zh-CN"/>
        </w:rPr>
        <w:tab/>
      </w:r>
      <w:r>
        <w:rPr>
          <w:rFonts w:hint="eastAsia"/>
          <w:lang w:eastAsia="zh-CN"/>
        </w:rPr>
        <w:t>有关</w:t>
      </w:r>
      <w:r w:rsidRPr="003B655E">
        <w:rPr>
          <w:rFonts w:hint="eastAsia"/>
          <w:lang w:eastAsia="zh-CN"/>
        </w:rPr>
        <w:t>以电子方式提供文件的国际电联的文件和出版物的</w:t>
      </w:r>
      <w:r>
        <w:rPr>
          <w:rFonts w:hint="eastAsia"/>
          <w:lang w:eastAsia="zh-CN"/>
        </w:rPr>
        <w:t>本届</w:t>
      </w:r>
      <w:r w:rsidRPr="003B655E">
        <w:rPr>
          <w:rFonts w:hint="eastAsia"/>
          <w:lang w:eastAsia="zh-CN"/>
        </w:rPr>
        <w:t>大会第</w:t>
      </w:r>
      <w:r w:rsidRPr="003B655E">
        <w:rPr>
          <w:rFonts w:hint="eastAsia"/>
          <w:lang w:eastAsia="zh-CN"/>
        </w:rPr>
        <w:t>66</w:t>
      </w:r>
      <w:r w:rsidRPr="003B655E">
        <w:rPr>
          <w:rFonts w:hint="eastAsia"/>
          <w:lang w:eastAsia="zh-CN"/>
        </w:rPr>
        <w:t>号决议（</w:t>
      </w:r>
      <w:r>
        <w:rPr>
          <w:rFonts w:hint="eastAsia"/>
          <w:lang w:eastAsia="zh-CN"/>
        </w:rPr>
        <w:t>2018</w:t>
      </w:r>
      <w:r>
        <w:rPr>
          <w:rFonts w:hint="eastAsia"/>
          <w:lang w:eastAsia="zh-CN"/>
        </w:rPr>
        <w:t>年</w:t>
      </w:r>
      <w:r>
        <w:rPr>
          <w:lang w:eastAsia="zh-CN"/>
        </w:rPr>
        <w:t>，迪拜，</w:t>
      </w:r>
      <w:r w:rsidRPr="003B655E">
        <w:rPr>
          <w:rFonts w:hint="eastAsia"/>
          <w:lang w:eastAsia="zh-CN"/>
        </w:rPr>
        <w:t>修订版）</w:t>
      </w:r>
      <w:r>
        <w:rPr>
          <w:rFonts w:hint="eastAsia"/>
          <w:lang w:eastAsia="zh-CN"/>
        </w:rPr>
        <w:t>；</w:t>
      </w:r>
    </w:p>
    <w:p w:rsidR="00E841B1" w:rsidRDefault="00D053AF" w:rsidP="00E841B1">
      <w:pPr>
        <w:snapToGrid w:val="0"/>
        <w:rPr>
          <w:lang w:eastAsia="zh-CN"/>
        </w:rPr>
      </w:pPr>
      <w:r w:rsidRPr="008314C6">
        <w:rPr>
          <w:i/>
          <w:lang w:eastAsia="zh-CN"/>
        </w:rPr>
        <w:t>b)</w:t>
      </w:r>
      <w:r w:rsidRPr="008314C6">
        <w:rPr>
          <w:lang w:eastAsia="zh-CN"/>
        </w:rPr>
        <w:tab/>
      </w:r>
      <w:r w:rsidRPr="00445EF6">
        <w:rPr>
          <w:rFonts w:hint="eastAsia"/>
          <w:lang w:eastAsia="zh-CN"/>
        </w:rPr>
        <w:t>有关加强国际电联与区域性</w:t>
      </w:r>
      <w:r w:rsidRPr="008D5E99">
        <w:rPr>
          <w:rFonts w:hint="eastAsia"/>
          <w:lang w:eastAsia="zh-CN"/>
        </w:rPr>
        <w:t>电信组织的关系以及全权代表大会的区域性筹备工作</w:t>
      </w:r>
      <w:r>
        <w:rPr>
          <w:rFonts w:hint="eastAsia"/>
          <w:lang w:eastAsia="zh-CN"/>
        </w:rPr>
        <w:t>的全权代表大会第</w:t>
      </w:r>
      <w:r>
        <w:rPr>
          <w:rFonts w:hint="eastAsia"/>
          <w:lang w:eastAsia="zh-CN"/>
        </w:rPr>
        <w:t>58</w:t>
      </w:r>
      <w:r>
        <w:rPr>
          <w:rFonts w:hint="eastAsia"/>
          <w:lang w:eastAsia="zh-CN"/>
        </w:rPr>
        <w:t>号决议（</w:t>
      </w:r>
      <w:r w:rsidRPr="008E7CDC">
        <w:rPr>
          <w:lang w:eastAsia="zh-CN"/>
        </w:rPr>
        <w:t>2014</w:t>
      </w:r>
      <w:r>
        <w:rPr>
          <w:rFonts w:hint="eastAsia"/>
          <w:lang w:eastAsia="zh-CN"/>
        </w:rPr>
        <w:t>年，釜山，修订版）做出决议，国际电联</w:t>
      </w:r>
      <w:r>
        <w:rPr>
          <w:rFonts w:ascii="SimSun" w:hAnsi="SimSun" w:hint="eastAsia"/>
          <w:lang w:eastAsia="zh-CN"/>
        </w:rPr>
        <w:t>须在</w:t>
      </w:r>
      <w:r>
        <w:rPr>
          <w:rFonts w:hint="eastAsia"/>
          <w:lang w:eastAsia="zh-CN"/>
        </w:rPr>
        <w:t>加强与区域性电信组织关系的过程</w:t>
      </w:r>
      <w:r>
        <w:rPr>
          <w:rFonts w:ascii="SimSun" w:hAnsi="SimSun" w:hint="eastAsia"/>
          <w:lang w:eastAsia="zh-CN"/>
        </w:rPr>
        <w:t>中</w:t>
      </w:r>
      <w:r>
        <w:rPr>
          <w:rFonts w:hint="eastAsia"/>
          <w:lang w:eastAsia="zh-CN"/>
        </w:rPr>
        <w:t>，通过全权代表大会、无线电通信大会和全会、世界电信发展大会（</w:t>
      </w:r>
      <w:r>
        <w:rPr>
          <w:rFonts w:hint="eastAsia"/>
          <w:lang w:eastAsia="zh-CN"/>
        </w:rPr>
        <w:t>WTDC</w:t>
      </w:r>
      <w:r>
        <w:rPr>
          <w:rFonts w:hint="eastAsia"/>
          <w:lang w:eastAsia="zh-CN"/>
        </w:rPr>
        <w:t>）和世界电信标准化全会（</w:t>
      </w:r>
      <w:r>
        <w:rPr>
          <w:rFonts w:hint="eastAsia"/>
          <w:lang w:eastAsia="zh-CN"/>
        </w:rPr>
        <w:t>WTSA</w:t>
      </w:r>
      <w:r>
        <w:rPr>
          <w:rFonts w:hint="eastAsia"/>
          <w:lang w:eastAsia="zh-CN"/>
        </w:rPr>
        <w:t>）的国际电联区域性筹备工作，必要时在其区域代表处的协助下，毫无例外地涵盖所有成员国，即使它们不属于六个区域性电信组织中的任何一个；</w:t>
      </w:r>
    </w:p>
    <w:p w:rsidR="00AF35F8" w:rsidRDefault="00D053AF" w:rsidP="00AF35F8">
      <w:pPr>
        <w:rPr>
          <w:lang w:eastAsia="zh-CN"/>
        </w:rPr>
      </w:pPr>
      <w:r>
        <w:rPr>
          <w:lang w:eastAsia="zh-CN"/>
        </w:rPr>
        <w:br w:type="page"/>
      </w:r>
    </w:p>
    <w:p w:rsidR="00E841B1" w:rsidRDefault="00D053AF" w:rsidP="00E841B1">
      <w:pPr>
        <w:rPr>
          <w:lang w:eastAsia="zh-CN"/>
        </w:rPr>
      </w:pPr>
      <w:r>
        <w:rPr>
          <w:i/>
          <w:iCs/>
          <w:lang w:eastAsia="zh-CN"/>
        </w:rPr>
        <w:t>c</w:t>
      </w:r>
      <w:r w:rsidRPr="001E42EE">
        <w:rPr>
          <w:i/>
          <w:iCs/>
          <w:lang w:eastAsia="zh-CN"/>
        </w:rPr>
        <w:t>)</w:t>
      </w:r>
      <w:r w:rsidRPr="001E42EE">
        <w:rPr>
          <w:i/>
          <w:iCs/>
          <w:lang w:eastAsia="zh-CN"/>
        </w:rPr>
        <w:tab/>
      </w:r>
      <w:r>
        <w:rPr>
          <w:rFonts w:cstheme="minorHAnsi" w:hint="eastAsia"/>
          <w:lang w:eastAsia="zh-CN"/>
        </w:rPr>
        <w:t>有关</w:t>
      </w:r>
      <w:r w:rsidRPr="00B9236B">
        <w:rPr>
          <w:rFonts w:cstheme="minorHAnsi" w:hint="eastAsia"/>
          <w:lang w:eastAsia="zh-CN"/>
        </w:rPr>
        <w:t>残疾人，包括因年龄致残的残疾人无障碍地获取电信</w:t>
      </w:r>
      <w:r w:rsidRPr="00B9236B">
        <w:rPr>
          <w:rFonts w:cstheme="minorHAnsi" w:hint="eastAsia"/>
          <w:lang w:eastAsia="zh-CN"/>
        </w:rPr>
        <w:t>/</w:t>
      </w:r>
      <w:r>
        <w:rPr>
          <w:rFonts w:cstheme="minorHAnsi" w:hint="eastAsia"/>
          <w:lang w:eastAsia="zh-CN"/>
        </w:rPr>
        <w:t>ICT</w:t>
      </w:r>
      <w:r>
        <w:rPr>
          <w:rFonts w:cstheme="minorHAnsi" w:hint="eastAsia"/>
          <w:lang w:eastAsia="zh-CN"/>
        </w:rPr>
        <w:t>的本届大</w:t>
      </w:r>
      <w:r w:rsidRPr="00B9236B">
        <w:rPr>
          <w:rFonts w:cstheme="minorHAnsi" w:hint="eastAsia"/>
          <w:lang w:eastAsia="zh-CN"/>
        </w:rPr>
        <w:t>会第</w:t>
      </w:r>
      <w:r w:rsidRPr="00B9236B">
        <w:rPr>
          <w:rFonts w:cstheme="minorHAnsi" w:hint="eastAsia"/>
          <w:lang w:eastAsia="zh-CN"/>
        </w:rPr>
        <w:t>175</w:t>
      </w:r>
      <w:r w:rsidRPr="00B9236B">
        <w:rPr>
          <w:rFonts w:cstheme="minorHAnsi" w:hint="eastAsia"/>
          <w:lang w:eastAsia="zh-CN"/>
        </w:rPr>
        <w:t>号决议（</w:t>
      </w:r>
      <w:r>
        <w:rPr>
          <w:rFonts w:cstheme="minorHAnsi" w:hint="eastAsia"/>
          <w:lang w:eastAsia="zh-CN"/>
        </w:rPr>
        <w:t>2018</w:t>
      </w:r>
      <w:r>
        <w:rPr>
          <w:rFonts w:cstheme="minorHAnsi" w:hint="eastAsia"/>
          <w:lang w:eastAsia="zh-CN"/>
        </w:rPr>
        <w:t>年，</w:t>
      </w:r>
      <w:r>
        <w:rPr>
          <w:rFonts w:cstheme="minorHAnsi"/>
          <w:lang w:eastAsia="zh-CN"/>
        </w:rPr>
        <w:t>迪拜，</w:t>
      </w:r>
      <w:r>
        <w:rPr>
          <w:rFonts w:cstheme="minorHAnsi" w:hint="eastAsia"/>
          <w:lang w:eastAsia="zh-CN"/>
        </w:rPr>
        <w:t>修订版）</w:t>
      </w:r>
      <w:r w:rsidRPr="003A1F5A">
        <w:rPr>
          <w:rFonts w:ascii="SimSun" w:hAnsi="SimSun" w:cstheme="minorHAnsi" w:hint="eastAsia"/>
          <w:lang w:eastAsia="zh-CN"/>
        </w:rPr>
        <w:t>做出决议</w:t>
      </w:r>
      <w:r>
        <w:rPr>
          <w:rFonts w:ascii="SimSun" w:hAnsi="SimSun" w:cstheme="minorHAnsi" w:hint="eastAsia"/>
          <w:lang w:eastAsia="zh-CN"/>
        </w:rPr>
        <w:t>，</w:t>
      </w:r>
      <w:r>
        <w:rPr>
          <w:rFonts w:cstheme="minorHAnsi" w:hint="eastAsia"/>
          <w:lang w:eastAsia="zh-CN"/>
        </w:rPr>
        <w:t>考虑</w:t>
      </w:r>
      <w:r w:rsidRPr="00B9236B">
        <w:rPr>
          <w:rFonts w:cstheme="minorHAnsi" w:hint="eastAsia"/>
          <w:lang w:eastAsia="zh-CN"/>
        </w:rPr>
        <w:t>残疾人</w:t>
      </w:r>
      <w:r>
        <w:rPr>
          <w:rFonts w:cstheme="minorHAnsi" w:hint="eastAsia"/>
          <w:lang w:eastAsia="zh-CN"/>
        </w:rPr>
        <w:t>及其具体需求；</w:t>
      </w:r>
    </w:p>
    <w:p w:rsidR="00E841B1" w:rsidRDefault="00D053AF">
      <w:pPr>
        <w:rPr>
          <w:lang w:eastAsia="zh-CN"/>
        </w:rPr>
      </w:pPr>
      <w:r>
        <w:rPr>
          <w:i/>
          <w:iCs/>
          <w:lang w:eastAsia="zh-CN"/>
        </w:rPr>
        <w:t>d</w:t>
      </w:r>
      <w:r w:rsidRPr="008314C6">
        <w:rPr>
          <w:i/>
          <w:iCs/>
          <w:lang w:eastAsia="zh-CN"/>
        </w:rPr>
        <w:t>)</w:t>
      </w:r>
      <w:r w:rsidRPr="008314C6">
        <w:rPr>
          <w:i/>
          <w:iCs/>
          <w:lang w:eastAsia="zh-CN"/>
        </w:rPr>
        <w:tab/>
      </w:r>
      <w:r>
        <w:rPr>
          <w:rFonts w:hint="eastAsia"/>
          <w:lang w:eastAsia="zh-CN"/>
        </w:rPr>
        <w:t>有关在国际电联电信标准化部门（</w:t>
      </w:r>
      <w:r w:rsidRPr="003B655E">
        <w:rPr>
          <w:lang w:eastAsia="zh-CN"/>
        </w:rPr>
        <w:t>ITU-T</w:t>
      </w:r>
      <w:r>
        <w:rPr>
          <w:rFonts w:hint="eastAsia"/>
          <w:lang w:eastAsia="zh-CN"/>
        </w:rPr>
        <w:t>）</w:t>
      </w:r>
      <w:r w:rsidRPr="003B655E">
        <w:rPr>
          <w:rFonts w:hint="eastAsia"/>
          <w:lang w:eastAsia="zh-CN"/>
        </w:rPr>
        <w:t>的工作</w:t>
      </w:r>
      <w:r>
        <w:rPr>
          <w:rFonts w:hint="eastAsia"/>
          <w:lang w:eastAsia="zh-CN"/>
        </w:rPr>
        <w:t>中更多采用电子工作方法和</w:t>
      </w:r>
      <w:r w:rsidRPr="003B655E">
        <w:rPr>
          <w:rFonts w:hint="eastAsia"/>
          <w:lang w:eastAsia="zh-CN"/>
        </w:rPr>
        <w:t>在</w:t>
      </w:r>
      <w:r>
        <w:rPr>
          <w:rFonts w:hint="eastAsia"/>
          <w:lang w:eastAsia="zh-CN"/>
        </w:rPr>
        <w:t>ITU-T</w:t>
      </w:r>
      <w:r w:rsidRPr="003B655E">
        <w:rPr>
          <w:rFonts w:hint="eastAsia"/>
          <w:lang w:eastAsia="zh-CN"/>
        </w:rPr>
        <w:t>的工作中</w:t>
      </w:r>
      <w:r>
        <w:rPr>
          <w:rFonts w:hint="eastAsia"/>
          <w:lang w:eastAsia="zh-CN"/>
        </w:rPr>
        <w:t>实施</w:t>
      </w:r>
      <w:r w:rsidRPr="003B655E">
        <w:rPr>
          <w:lang w:eastAsia="zh-CN"/>
        </w:rPr>
        <w:t>电子工作方法</w:t>
      </w:r>
      <w:r>
        <w:rPr>
          <w:rFonts w:hint="eastAsia"/>
          <w:lang w:eastAsia="zh-CN"/>
        </w:rPr>
        <w:t>的能力</w:t>
      </w:r>
      <w:r w:rsidRPr="003B655E">
        <w:rPr>
          <w:rFonts w:hint="eastAsia"/>
          <w:lang w:eastAsia="zh-CN"/>
        </w:rPr>
        <w:t>及相关安排的</w:t>
      </w:r>
      <w:r>
        <w:rPr>
          <w:rFonts w:hint="eastAsia"/>
          <w:lang w:eastAsia="zh-CN"/>
        </w:rPr>
        <w:t>WTSA</w:t>
      </w:r>
      <w:r w:rsidRPr="003B655E">
        <w:rPr>
          <w:rFonts w:hint="eastAsia"/>
          <w:lang w:eastAsia="zh-CN"/>
        </w:rPr>
        <w:t>第</w:t>
      </w:r>
      <w:r w:rsidRPr="003B655E">
        <w:rPr>
          <w:rFonts w:hint="eastAsia"/>
          <w:lang w:eastAsia="zh-CN"/>
        </w:rPr>
        <w:t>32</w:t>
      </w:r>
      <w:r w:rsidRPr="003B655E">
        <w:rPr>
          <w:rFonts w:hint="eastAsia"/>
          <w:lang w:eastAsia="zh-CN"/>
        </w:rPr>
        <w:t>号决议（</w:t>
      </w:r>
      <w:r>
        <w:rPr>
          <w:rFonts w:hint="eastAsia"/>
          <w:lang w:eastAsia="zh-CN"/>
        </w:rPr>
        <w:t>2016</w:t>
      </w:r>
      <w:r>
        <w:rPr>
          <w:rFonts w:hint="eastAsia"/>
          <w:lang w:eastAsia="zh-CN"/>
        </w:rPr>
        <w:t>年</w:t>
      </w:r>
      <w:r>
        <w:rPr>
          <w:lang w:eastAsia="zh-CN"/>
        </w:rPr>
        <w:t>，哈马马特，</w:t>
      </w:r>
      <w:r w:rsidRPr="003B655E">
        <w:rPr>
          <w:rFonts w:hint="eastAsia"/>
          <w:lang w:eastAsia="zh-CN"/>
        </w:rPr>
        <w:t>修订版）；</w:t>
      </w:r>
    </w:p>
    <w:p w:rsidR="00E841B1" w:rsidRDefault="00D053AF">
      <w:pPr>
        <w:rPr>
          <w:lang w:eastAsia="zh-CN"/>
        </w:rPr>
      </w:pPr>
      <w:r>
        <w:rPr>
          <w:i/>
          <w:iCs/>
          <w:lang w:eastAsia="zh-CN"/>
        </w:rPr>
        <w:t>e</w:t>
      </w:r>
      <w:r w:rsidRPr="00FC5B10">
        <w:rPr>
          <w:i/>
          <w:iCs/>
          <w:lang w:eastAsia="zh-CN"/>
        </w:rPr>
        <w:t>)</w:t>
      </w:r>
      <w:r w:rsidRPr="0063634E">
        <w:rPr>
          <w:rFonts w:ascii="STKaiti" w:eastAsia="STKaiti" w:hAnsi="STKaiti"/>
          <w:iCs/>
          <w:lang w:eastAsia="zh-CN"/>
        </w:rPr>
        <w:tab/>
      </w:r>
      <w:r>
        <w:rPr>
          <w:rFonts w:hint="eastAsia"/>
          <w:lang w:eastAsia="zh-CN"/>
        </w:rPr>
        <w:t>有关</w:t>
      </w:r>
      <w:r>
        <w:rPr>
          <w:rFonts w:hint="eastAsia"/>
          <w:lang w:eastAsia="zh-CN"/>
        </w:rPr>
        <w:t>ICT</w:t>
      </w:r>
      <w:r>
        <w:rPr>
          <w:rFonts w:hint="eastAsia"/>
          <w:lang w:eastAsia="zh-CN"/>
        </w:rPr>
        <w:t>与</w:t>
      </w:r>
      <w:r w:rsidRPr="003B655E">
        <w:rPr>
          <w:rFonts w:hint="eastAsia"/>
          <w:lang w:eastAsia="zh-CN"/>
        </w:rPr>
        <w:t>气候变化的</w:t>
      </w:r>
      <w:r>
        <w:rPr>
          <w:rFonts w:hint="eastAsia"/>
          <w:lang w:eastAsia="zh-CN"/>
        </w:rPr>
        <w:t>WTSA</w:t>
      </w:r>
      <w:r w:rsidRPr="003B655E">
        <w:rPr>
          <w:rFonts w:hint="eastAsia"/>
          <w:lang w:eastAsia="zh-CN"/>
        </w:rPr>
        <w:t>第</w:t>
      </w:r>
      <w:r w:rsidRPr="003B655E">
        <w:rPr>
          <w:rFonts w:hint="eastAsia"/>
          <w:lang w:eastAsia="zh-CN"/>
        </w:rPr>
        <w:t>73</w:t>
      </w:r>
      <w:r w:rsidRPr="003B655E">
        <w:rPr>
          <w:rFonts w:hint="eastAsia"/>
          <w:lang w:eastAsia="zh-CN"/>
        </w:rPr>
        <w:t>号决议（</w:t>
      </w:r>
      <w:r>
        <w:rPr>
          <w:rFonts w:hint="eastAsia"/>
          <w:lang w:eastAsia="zh-CN"/>
        </w:rPr>
        <w:t>2016</w:t>
      </w:r>
      <w:r>
        <w:rPr>
          <w:rFonts w:hint="eastAsia"/>
          <w:lang w:eastAsia="zh-CN"/>
        </w:rPr>
        <w:t>年</w:t>
      </w:r>
      <w:r>
        <w:rPr>
          <w:lang w:eastAsia="zh-CN"/>
        </w:rPr>
        <w:t>，哈马马特，修订版</w:t>
      </w:r>
      <w:r w:rsidRPr="003B655E">
        <w:rPr>
          <w:rFonts w:hint="eastAsia"/>
          <w:lang w:eastAsia="zh-CN"/>
        </w:rPr>
        <w:t>），</w:t>
      </w:r>
      <w:r>
        <w:rPr>
          <w:rFonts w:hint="eastAsia"/>
          <w:lang w:eastAsia="zh-CN"/>
        </w:rPr>
        <w:t>尤其是该决议</w:t>
      </w:r>
      <w:r w:rsidRPr="003B655E">
        <w:rPr>
          <w:rFonts w:hint="eastAsia"/>
          <w:lang w:eastAsia="zh-CN"/>
        </w:rPr>
        <w:t>关于节能工作方法的</w:t>
      </w:r>
      <w:r w:rsidRPr="005E6604">
        <w:rPr>
          <w:rFonts w:ascii="STKaiti" w:eastAsia="STKaiti" w:hAnsi="STKaiti" w:hint="eastAsia"/>
          <w:lang w:eastAsia="zh-CN"/>
        </w:rPr>
        <w:t>认识到</w:t>
      </w:r>
      <w:r w:rsidRPr="00FC5B10">
        <w:rPr>
          <w:i/>
          <w:iCs/>
          <w:lang w:eastAsia="zh-CN"/>
        </w:rPr>
        <w:t>g)</w:t>
      </w:r>
      <w:r w:rsidRPr="000A13E1">
        <w:rPr>
          <w:rFonts w:ascii="SimSun" w:hAnsi="SimSun" w:hint="eastAsia"/>
          <w:iCs/>
          <w:lang w:eastAsia="zh-CN"/>
        </w:rPr>
        <w:t>段</w:t>
      </w:r>
      <w:r>
        <w:rPr>
          <w:rFonts w:hint="eastAsia"/>
          <w:lang w:eastAsia="zh-CN"/>
        </w:rPr>
        <w:t>；</w:t>
      </w:r>
    </w:p>
    <w:p w:rsidR="00E841B1" w:rsidRPr="00BC11B3" w:rsidRDefault="00D053AF" w:rsidP="00E841B1">
      <w:pPr>
        <w:snapToGrid w:val="0"/>
        <w:rPr>
          <w:rFonts w:asciiTheme="minorHAnsi" w:hAnsiTheme="minorHAnsi"/>
          <w:szCs w:val="24"/>
          <w:lang w:val="en-US" w:eastAsia="zh-CN"/>
        </w:rPr>
      </w:pPr>
      <w:r>
        <w:rPr>
          <w:rFonts w:asciiTheme="minorHAnsi" w:hAnsiTheme="minorHAnsi"/>
          <w:i/>
          <w:iCs/>
          <w:szCs w:val="24"/>
          <w:lang w:eastAsia="zh-CN"/>
        </w:rPr>
        <w:t>f</w:t>
      </w:r>
      <w:r w:rsidRPr="00BC11B3">
        <w:rPr>
          <w:rFonts w:asciiTheme="minorHAnsi" w:hAnsiTheme="minorHAnsi"/>
          <w:i/>
          <w:iCs/>
          <w:szCs w:val="24"/>
          <w:lang w:eastAsia="zh-CN"/>
        </w:rPr>
        <w:t>)</w:t>
      </w:r>
      <w:r w:rsidRPr="00BC11B3">
        <w:rPr>
          <w:rFonts w:asciiTheme="minorHAnsi" w:hAnsiTheme="minorHAnsi"/>
          <w:szCs w:val="24"/>
          <w:lang w:eastAsia="zh-CN"/>
        </w:rPr>
        <w:tab/>
      </w:r>
      <w:r>
        <w:rPr>
          <w:rFonts w:asciiTheme="minorHAnsi" w:hAnsiTheme="minorHAnsi" w:hint="eastAsia"/>
          <w:szCs w:val="24"/>
          <w:lang w:eastAsia="zh-CN"/>
        </w:rPr>
        <w:t>有关</w:t>
      </w:r>
      <w:r w:rsidRPr="00D9681B">
        <w:rPr>
          <w:rFonts w:asciiTheme="minorHAnsi" w:hAnsiTheme="minorHAnsi" w:hint="eastAsia"/>
          <w:szCs w:val="24"/>
          <w:lang w:val="en-US" w:eastAsia="zh-CN"/>
        </w:rPr>
        <w:t>加强发展中国家</w:t>
      </w:r>
      <w:r>
        <w:rPr>
          <w:rStyle w:val="FootnoteReference"/>
          <w:szCs w:val="24"/>
          <w:lang w:val="en-US" w:eastAsia="zh-CN"/>
        </w:rPr>
        <w:footnoteReference w:customMarkFollows="1" w:id="45"/>
        <w:t>1</w:t>
      </w:r>
      <w:r w:rsidRPr="00D9681B">
        <w:rPr>
          <w:rFonts w:asciiTheme="minorHAnsi" w:hAnsiTheme="minorHAnsi" w:hint="eastAsia"/>
          <w:szCs w:val="24"/>
          <w:lang w:val="en-US" w:eastAsia="zh-CN"/>
        </w:rPr>
        <w:t>对国际电联活动的参与</w:t>
      </w:r>
      <w:r>
        <w:rPr>
          <w:rFonts w:asciiTheme="minorHAnsi" w:hAnsiTheme="minorHAnsi" w:hint="eastAsia"/>
          <w:szCs w:val="24"/>
          <w:lang w:val="en-US" w:eastAsia="zh-CN"/>
        </w:rPr>
        <w:t>的</w:t>
      </w:r>
      <w:r>
        <w:rPr>
          <w:rFonts w:asciiTheme="minorHAnsi" w:hAnsiTheme="minorHAnsi" w:hint="eastAsia"/>
          <w:szCs w:val="24"/>
          <w:lang w:val="en-US" w:eastAsia="zh-CN"/>
        </w:rPr>
        <w:t>WTDC</w:t>
      </w:r>
      <w:r>
        <w:rPr>
          <w:rFonts w:asciiTheme="minorHAnsi" w:hAnsiTheme="minorHAnsi" w:hint="eastAsia"/>
          <w:szCs w:val="24"/>
          <w:lang w:eastAsia="zh-CN"/>
        </w:rPr>
        <w:t>第</w:t>
      </w:r>
      <w:r w:rsidRPr="00BC11B3">
        <w:rPr>
          <w:rFonts w:asciiTheme="minorHAnsi" w:hAnsiTheme="minorHAnsi"/>
          <w:szCs w:val="24"/>
          <w:lang w:val="en-US" w:eastAsia="zh-CN"/>
        </w:rPr>
        <w:t>5</w:t>
      </w:r>
      <w:r>
        <w:rPr>
          <w:rFonts w:asciiTheme="minorHAnsi" w:hAnsiTheme="minorHAnsi" w:hint="eastAsia"/>
          <w:szCs w:val="24"/>
          <w:lang w:val="en-US" w:eastAsia="zh-CN"/>
        </w:rPr>
        <w:t>号</w:t>
      </w:r>
      <w:r>
        <w:rPr>
          <w:rFonts w:asciiTheme="minorHAnsi" w:hAnsiTheme="minorHAnsi"/>
          <w:szCs w:val="24"/>
          <w:lang w:val="en-US" w:eastAsia="zh-CN"/>
        </w:rPr>
        <w:t>决议（</w:t>
      </w:r>
      <w:r w:rsidRPr="00666158">
        <w:rPr>
          <w:rFonts w:asciiTheme="minorHAnsi" w:hAnsiTheme="minorHAnsi" w:hint="eastAsia"/>
          <w:szCs w:val="24"/>
          <w:lang w:val="en-US" w:eastAsia="zh-CN"/>
        </w:rPr>
        <w:t>2017</w:t>
      </w:r>
      <w:r w:rsidRPr="00666158">
        <w:rPr>
          <w:rFonts w:asciiTheme="minorHAnsi" w:hAnsiTheme="minorHAnsi" w:hint="eastAsia"/>
          <w:szCs w:val="24"/>
          <w:lang w:val="en-US" w:eastAsia="zh-CN"/>
        </w:rPr>
        <w:t>年，布宜诺斯艾利斯</w:t>
      </w:r>
      <w:r>
        <w:rPr>
          <w:rFonts w:asciiTheme="minorHAnsi" w:hAnsiTheme="minorHAnsi"/>
          <w:szCs w:val="24"/>
          <w:lang w:val="en-US" w:eastAsia="zh-CN"/>
        </w:rPr>
        <w:t>，修订版）</w:t>
      </w:r>
      <w:r>
        <w:rPr>
          <w:rFonts w:asciiTheme="minorHAnsi" w:hAnsiTheme="minorHAnsi" w:hint="eastAsia"/>
          <w:szCs w:val="24"/>
          <w:lang w:val="en-US" w:eastAsia="zh-CN"/>
        </w:rPr>
        <w:t>，尤其是</w:t>
      </w:r>
      <w:r w:rsidRPr="001D4DF9">
        <w:rPr>
          <w:rFonts w:ascii="STKaiti" w:eastAsia="STKaiti" w:hAnsi="STKaiti" w:cstheme="minorHAnsi" w:hint="eastAsia"/>
          <w:color w:val="222222"/>
          <w:lang w:eastAsia="zh-CN"/>
        </w:rPr>
        <w:t>进一步责成电信发展局主任</w:t>
      </w:r>
      <w:r>
        <w:rPr>
          <w:rFonts w:cstheme="minorHAnsi" w:hint="eastAsia"/>
          <w:color w:val="222222"/>
          <w:lang w:eastAsia="zh-CN"/>
        </w:rPr>
        <w:t>，即，</w:t>
      </w:r>
      <w:r>
        <w:rPr>
          <w:rFonts w:cstheme="minorHAnsi"/>
          <w:color w:val="222222"/>
          <w:lang w:eastAsia="zh-CN"/>
        </w:rPr>
        <w:t>继续推进</w:t>
      </w:r>
      <w:r w:rsidRPr="004F0D73">
        <w:rPr>
          <w:rFonts w:cstheme="minorHAnsi"/>
          <w:color w:val="222222"/>
          <w:lang w:eastAsia="zh-CN"/>
        </w:rPr>
        <w:t>远程</w:t>
      </w:r>
      <w:r>
        <w:rPr>
          <w:rFonts w:cstheme="minorHAnsi" w:hint="eastAsia"/>
          <w:color w:val="222222"/>
          <w:lang w:eastAsia="zh-CN"/>
        </w:rPr>
        <w:t>参与和</w:t>
      </w:r>
      <w:r>
        <w:rPr>
          <w:rFonts w:cstheme="minorHAnsi"/>
          <w:color w:val="222222"/>
          <w:lang w:eastAsia="zh-CN"/>
        </w:rPr>
        <w:t>会议</w:t>
      </w:r>
      <w:r>
        <w:rPr>
          <w:rFonts w:cstheme="minorHAnsi" w:hint="eastAsia"/>
          <w:color w:val="222222"/>
          <w:lang w:eastAsia="zh-CN"/>
        </w:rPr>
        <w:t>与</w:t>
      </w:r>
      <w:r w:rsidRPr="004F0D73">
        <w:rPr>
          <w:rFonts w:cstheme="minorHAnsi"/>
          <w:color w:val="222222"/>
          <w:lang w:eastAsia="zh-CN"/>
        </w:rPr>
        <w:t>电子工作方法，以鼓励和促进</w:t>
      </w:r>
      <w:r w:rsidRPr="004F0D73">
        <w:rPr>
          <w:rFonts w:cstheme="minorHAnsi"/>
          <w:color w:val="222222"/>
          <w:lang w:eastAsia="zh-CN"/>
        </w:rPr>
        <w:t>ITU-D</w:t>
      </w:r>
      <w:r w:rsidRPr="004F0D73">
        <w:rPr>
          <w:rFonts w:cstheme="minorHAnsi"/>
          <w:color w:val="222222"/>
          <w:lang w:eastAsia="zh-CN"/>
        </w:rPr>
        <w:t>的工作</w:t>
      </w:r>
      <w:r>
        <w:rPr>
          <w:rFonts w:cstheme="minorHAnsi" w:hint="eastAsia"/>
          <w:color w:val="222222"/>
          <w:lang w:eastAsia="zh-CN"/>
        </w:rPr>
        <w:t>；</w:t>
      </w:r>
    </w:p>
    <w:p w:rsidR="00E841B1" w:rsidRPr="00BC11B3" w:rsidRDefault="00D053AF" w:rsidP="00E43EFE">
      <w:pPr>
        <w:rPr>
          <w:rFonts w:asciiTheme="minorHAnsi" w:hAnsiTheme="minorHAnsi"/>
          <w:i/>
          <w:iCs/>
          <w:lang w:val="en-US" w:eastAsia="zh-CN"/>
        </w:rPr>
      </w:pPr>
      <w:r>
        <w:rPr>
          <w:rFonts w:asciiTheme="minorHAnsi" w:hAnsiTheme="minorHAnsi"/>
          <w:i/>
          <w:lang w:val="en-US" w:eastAsia="zh-CN"/>
        </w:rPr>
        <w:t>g</w:t>
      </w:r>
      <w:r w:rsidRPr="001E42EE">
        <w:rPr>
          <w:rFonts w:asciiTheme="minorHAnsi" w:hAnsiTheme="minorHAnsi"/>
          <w:i/>
          <w:lang w:val="en-US" w:eastAsia="zh-CN"/>
        </w:rPr>
        <w:t>)</w:t>
      </w:r>
      <w:r w:rsidRPr="001E42EE">
        <w:rPr>
          <w:rFonts w:asciiTheme="minorHAnsi" w:hAnsiTheme="minorHAnsi"/>
          <w:i/>
          <w:iCs/>
          <w:lang w:val="en-US" w:eastAsia="zh-CN"/>
        </w:rPr>
        <w:tab/>
      </w:r>
      <w:r>
        <w:rPr>
          <w:rFonts w:ascii="SimSun" w:hAnsi="SimSun" w:hint="eastAsia"/>
          <w:lang w:val="en-US" w:eastAsia="zh-CN"/>
        </w:rPr>
        <w:t>有关</w:t>
      </w:r>
      <w:r w:rsidRPr="00CC4889">
        <w:rPr>
          <w:rFonts w:asciiTheme="minorHAnsi" w:hAnsiTheme="minorHAnsi" w:hint="eastAsia"/>
          <w:lang w:val="en-US" w:eastAsia="zh-CN"/>
        </w:rPr>
        <w:t>ICT</w:t>
      </w:r>
      <w:r w:rsidRPr="00AB2ADD">
        <w:rPr>
          <w:rFonts w:ascii="SimSun" w:hAnsi="SimSun" w:hint="eastAsia"/>
          <w:lang w:val="en-US" w:eastAsia="zh-CN"/>
        </w:rPr>
        <w:t>与气候变化</w:t>
      </w:r>
      <w:r>
        <w:rPr>
          <w:rFonts w:ascii="SimSun" w:hAnsi="SimSun" w:hint="eastAsia"/>
          <w:lang w:val="en-US" w:eastAsia="zh-CN"/>
        </w:rPr>
        <w:t>的</w:t>
      </w:r>
      <w:r w:rsidRPr="001E42EE">
        <w:rPr>
          <w:rFonts w:asciiTheme="minorHAnsi" w:hAnsiTheme="minorHAnsi"/>
          <w:lang w:val="en-US" w:eastAsia="zh-CN"/>
        </w:rPr>
        <w:t>WTDC</w:t>
      </w:r>
      <w:r w:rsidRPr="00D9681B">
        <w:rPr>
          <w:lang w:eastAsia="zh-CN"/>
        </w:rPr>
        <w:t>第</w:t>
      </w:r>
      <w:r w:rsidRPr="00D9681B">
        <w:rPr>
          <w:lang w:val="en-US" w:eastAsia="zh-CN"/>
        </w:rPr>
        <w:t>66</w:t>
      </w:r>
      <w:r w:rsidRPr="00D9681B">
        <w:rPr>
          <w:lang w:val="en-US" w:eastAsia="zh-CN"/>
        </w:rPr>
        <w:t>号决议（</w:t>
      </w:r>
      <w:r w:rsidRPr="009643A0">
        <w:rPr>
          <w:rFonts w:hint="eastAsia"/>
          <w:lang w:val="en-US" w:eastAsia="zh-CN"/>
        </w:rPr>
        <w:t>2017</w:t>
      </w:r>
      <w:r w:rsidRPr="009643A0">
        <w:rPr>
          <w:rFonts w:hint="eastAsia"/>
          <w:lang w:val="en-US" w:eastAsia="zh-CN"/>
        </w:rPr>
        <w:t>年，布宜诺斯艾利斯</w:t>
      </w:r>
      <w:r w:rsidRPr="00D9681B">
        <w:rPr>
          <w:lang w:val="en-US" w:eastAsia="zh-CN"/>
        </w:rPr>
        <w:t>，修订版）</w:t>
      </w:r>
      <w:r>
        <w:rPr>
          <w:rFonts w:hint="eastAsia"/>
          <w:lang w:val="en-US" w:eastAsia="zh-CN"/>
        </w:rPr>
        <w:t>，尤其是</w:t>
      </w:r>
      <w:r w:rsidRPr="001D4DF9">
        <w:rPr>
          <w:rFonts w:ascii="STKaiti" w:eastAsia="STKaiti" w:hAnsi="STKaiti" w:hint="eastAsia"/>
          <w:lang w:val="en-US" w:eastAsia="zh-CN"/>
        </w:rPr>
        <w:t>责成电信发展顾问组</w:t>
      </w:r>
      <w:r w:rsidRPr="001B294E">
        <w:rPr>
          <w:rFonts w:hint="eastAsia"/>
          <w:lang w:val="en-US" w:eastAsia="zh-CN"/>
        </w:rPr>
        <w:t>考虑对工作方法进行可能的修改，</w:t>
      </w:r>
      <w:r w:rsidRPr="009643A0">
        <w:rPr>
          <w:rFonts w:hint="eastAsia"/>
          <w:lang w:val="en-US" w:eastAsia="zh-CN"/>
        </w:rPr>
        <w:t>如扩大电子方式、虚拟会议、远程工作的使用等</w:t>
      </w:r>
      <w:r>
        <w:rPr>
          <w:rFonts w:hint="eastAsia"/>
          <w:lang w:val="en-US" w:eastAsia="zh-CN"/>
        </w:rPr>
        <w:t>，</w:t>
      </w:r>
      <w:r w:rsidRPr="001B294E">
        <w:rPr>
          <w:rFonts w:hint="eastAsia"/>
          <w:lang w:val="en-US" w:eastAsia="zh-CN"/>
        </w:rPr>
        <w:t>以实现</w:t>
      </w:r>
      <w:r>
        <w:rPr>
          <w:rFonts w:hint="eastAsia"/>
          <w:lang w:val="en-US" w:eastAsia="zh-CN"/>
        </w:rPr>
        <w:t>EWM</w:t>
      </w:r>
      <w:r>
        <w:rPr>
          <w:rFonts w:hint="eastAsia"/>
          <w:lang w:val="en-US" w:eastAsia="zh-CN"/>
        </w:rPr>
        <w:t>举措</w:t>
      </w:r>
      <w:r w:rsidRPr="001B294E">
        <w:rPr>
          <w:rFonts w:hint="eastAsia"/>
          <w:lang w:val="en-US" w:eastAsia="zh-CN"/>
        </w:rPr>
        <w:t>的目标</w:t>
      </w:r>
      <w:r>
        <w:rPr>
          <w:rFonts w:hint="eastAsia"/>
          <w:lang w:val="en-US" w:eastAsia="zh-CN"/>
        </w:rPr>
        <w:t>；</w:t>
      </w:r>
    </w:p>
    <w:p w:rsidR="00E841B1" w:rsidRPr="00BC11B3" w:rsidRDefault="00D053AF" w:rsidP="00E841B1">
      <w:pPr>
        <w:rPr>
          <w:rFonts w:asciiTheme="minorHAnsi" w:hAnsiTheme="minorHAnsi"/>
          <w:iCs/>
          <w:lang w:eastAsia="zh-CN"/>
        </w:rPr>
      </w:pPr>
      <w:r>
        <w:rPr>
          <w:rFonts w:asciiTheme="minorHAnsi" w:hAnsiTheme="minorHAnsi"/>
          <w:i/>
          <w:iCs/>
          <w:lang w:val="en-US" w:eastAsia="zh-CN"/>
        </w:rPr>
        <w:t>h</w:t>
      </w:r>
      <w:r w:rsidRPr="00BC11B3">
        <w:rPr>
          <w:rFonts w:asciiTheme="minorHAnsi" w:hAnsiTheme="minorHAnsi"/>
          <w:i/>
          <w:iCs/>
          <w:lang w:eastAsia="zh-CN"/>
        </w:rPr>
        <w:t>)</w:t>
      </w:r>
      <w:r w:rsidRPr="00BC11B3">
        <w:rPr>
          <w:rFonts w:asciiTheme="minorHAnsi" w:hAnsiTheme="minorHAnsi"/>
          <w:iCs/>
          <w:lang w:eastAsia="zh-CN"/>
        </w:rPr>
        <w:tab/>
      </w:r>
      <w:r w:rsidRPr="00A3339C">
        <w:rPr>
          <w:rFonts w:hint="eastAsia"/>
          <w:lang w:eastAsia="zh-CN"/>
        </w:rPr>
        <w:t>有关在</w:t>
      </w:r>
      <w:r w:rsidRPr="00A3339C">
        <w:rPr>
          <w:lang w:eastAsia="zh-CN"/>
        </w:rPr>
        <w:t>ITU-D</w:t>
      </w:r>
      <w:r w:rsidRPr="00A3339C">
        <w:rPr>
          <w:rFonts w:hint="eastAsia"/>
          <w:lang w:eastAsia="zh-CN"/>
        </w:rPr>
        <w:t>的工作中进一步采用电子工作方法的</w:t>
      </w:r>
      <w:r w:rsidRPr="00A3339C">
        <w:rPr>
          <w:rFonts w:hint="eastAsia"/>
          <w:lang w:eastAsia="zh-CN"/>
        </w:rPr>
        <w:t>WTDC</w:t>
      </w:r>
      <w:r w:rsidRPr="00A3339C">
        <w:rPr>
          <w:rFonts w:hint="eastAsia"/>
          <w:lang w:eastAsia="zh-CN"/>
        </w:rPr>
        <w:t>第</w:t>
      </w:r>
      <w:r w:rsidRPr="00A3339C">
        <w:rPr>
          <w:rFonts w:hint="eastAsia"/>
          <w:lang w:eastAsia="zh-CN"/>
        </w:rPr>
        <w:t>81</w:t>
      </w:r>
      <w:r w:rsidRPr="00A3339C">
        <w:rPr>
          <w:rFonts w:hint="eastAsia"/>
          <w:lang w:eastAsia="zh-CN"/>
        </w:rPr>
        <w:t>号决议（</w:t>
      </w:r>
      <w:r>
        <w:rPr>
          <w:rFonts w:hint="eastAsia"/>
          <w:lang w:eastAsia="zh-CN"/>
        </w:rPr>
        <w:t>2017</w:t>
      </w:r>
      <w:r>
        <w:rPr>
          <w:rFonts w:hint="eastAsia"/>
          <w:lang w:eastAsia="zh-CN"/>
        </w:rPr>
        <w:t>年</w:t>
      </w:r>
      <w:r>
        <w:rPr>
          <w:lang w:eastAsia="zh-CN"/>
        </w:rPr>
        <w:t>，布宜诺斯艾利斯</w:t>
      </w:r>
      <w:r w:rsidRPr="00A3339C">
        <w:rPr>
          <w:rFonts w:hint="eastAsia"/>
          <w:lang w:eastAsia="zh-CN"/>
        </w:rPr>
        <w:t>）明确了电信发展局在支持</w:t>
      </w:r>
      <w:r w:rsidRPr="00A3339C">
        <w:rPr>
          <w:rFonts w:hint="eastAsia"/>
          <w:lang w:eastAsia="zh-CN"/>
        </w:rPr>
        <w:t>EWM</w:t>
      </w:r>
      <w:r w:rsidRPr="00A3339C">
        <w:rPr>
          <w:rFonts w:hint="eastAsia"/>
          <w:lang w:eastAsia="zh-CN"/>
        </w:rPr>
        <w:t>方面的作用以及</w:t>
      </w:r>
      <w:r w:rsidRPr="00A3339C">
        <w:rPr>
          <w:rFonts w:hint="eastAsia"/>
          <w:lang w:eastAsia="zh-CN"/>
        </w:rPr>
        <w:t>EWM</w:t>
      </w:r>
      <w:r w:rsidRPr="00A3339C">
        <w:rPr>
          <w:rFonts w:hint="eastAsia"/>
          <w:lang w:eastAsia="zh-CN"/>
        </w:rPr>
        <w:t>对国际电联成员的益处；</w:t>
      </w:r>
    </w:p>
    <w:p w:rsidR="00E841B1" w:rsidRPr="00C310E4" w:rsidRDefault="00D053AF" w:rsidP="00E841B1">
      <w:pPr>
        <w:rPr>
          <w:lang w:eastAsia="zh-CN"/>
        </w:rPr>
      </w:pPr>
      <w:r w:rsidRPr="00C310E4">
        <w:rPr>
          <w:rFonts w:asciiTheme="minorHAnsi" w:hAnsiTheme="minorHAnsi"/>
          <w:i/>
          <w:iCs/>
          <w:lang w:eastAsia="zh-CN"/>
        </w:rPr>
        <w:t>i</w:t>
      </w:r>
      <w:r w:rsidRPr="00C310E4">
        <w:rPr>
          <w:rFonts w:asciiTheme="minorHAnsi" w:hAnsiTheme="minorHAnsi"/>
          <w:i/>
          <w:iCs/>
          <w:lang w:val="en-US" w:eastAsia="zh-CN"/>
        </w:rPr>
        <w:t>)</w:t>
      </w:r>
      <w:r w:rsidRPr="00C310E4">
        <w:rPr>
          <w:rFonts w:asciiTheme="minorHAnsi" w:hAnsiTheme="minorHAnsi"/>
          <w:iCs/>
          <w:lang w:val="en-US" w:eastAsia="zh-CN"/>
        </w:rPr>
        <w:tab/>
      </w:r>
      <w:r w:rsidRPr="00C310E4">
        <w:rPr>
          <w:rFonts w:hint="eastAsia"/>
          <w:lang w:eastAsia="zh-CN"/>
        </w:rPr>
        <w:t>有关包括与</w:t>
      </w:r>
      <w:r w:rsidRPr="00C310E4">
        <w:rPr>
          <w:rFonts w:hint="eastAsia"/>
          <w:lang w:eastAsia="zh-CN"/>
        </w:rPr>
        <w:t>ITU-D</w:t>
      </w:r>
      <w:r w:rsidRPr="00C310E4">
        <w:rPr>
          <w:rFonts w:hint="eastAsia"/>
          <w:lang w:eastAsia="zh-CN"/>
        </w:rPr>
        <w:t>的协调与协作在内</w:t>
      </w:r>
      <w:r>
        <w:rPr>
          <w:rFonts w:hint="eastAsia"/>
          <w:lang w:eastAsia="zh-CN"/>
        </w:rPr>
        <w:t>的</w:t>
      </w:r>
      <w:r w:rsidRPr="00C310E4">
        <w:rPr>
          <w:rFonts w:hint="eastAsia"/>
          <w:lang w:eastAsia="zh-CN"/>
        </w:rPr>
        <w:t>电信发展的无线电通信全会</w:t>
      </w:r>
      <w:r w:rsidRPr="00C310E4">
        <w:rPr>
          <w:lang w:eastAsia="zh-CN"/>
        </w:rPr>
        <w:t>ITU-R</w:t>
      </w:r>
      <w:r w:rsidRPr="00C310E4">
        <w:rPr>
          <w:rFonts w:hint="eastAsia"/>
          <w:lang w:eastAsia="zh-CN"/>
        </w:rPr>
        <w:t>第</w:t>
      </w:r>
      <w:r w:rsidRPr="00C310E4">
        <w:rPr>
          <w:lang w:eastAsia="zh-CN"/>
        </w:rPr>
        <w:t>7-</w:t>
      </w:r>
      <w:r w:rsidRPr="00C310E4">
        <w:rPr>
          <w:rFonts w:hint="eastAsia"/>
          <w:lang w:eastAsia="zh-CN"/>
        </w:rPr>
        <w:t>3</w:t>
      </w:r>
      <w:r w:rsidRPr="00C310E4">
        <w:rPr>
          <w:rFonts w:hint="eastAsia"/>
          <w:lang w:eastAsia="zh-CN"/>
        </w:rPr>
        <w:t>号决议</w:t>
      </w:r>
      <w:r>
        <w:rPr>
          <w:rFonts w:hint="eastAsia"/>
          <w:lang w:eastAsia="zh-CN"/>
        </w:rPr>
        <w:t>（</w:t>
      </w:r>
      <w:r>
        <w:rPr>
          <w:rFonts w:hint="eastAsia"/>
          <w:lang w:eastAsia="zh-CN"/>
        </w:rPr>
        <w:t>2015</w:t>
      </w:r>
      <w:r>
        <w:rPr>
          <w:rFonts w:hint="eastAsia"/>
          <w:lang w:eastAsia="zh-CN"/>
        </w:rPr>
        <w:t>年，日内瓦，修订版）</w:t>
      </w:r>
      <w:r w:rsidRPr="00C310E4">
        <w:rPr>
          <w:rFonts w:hint="eastAsia"/>
          <w:lang w:eastAsia="zh-CN"/>
        </w:rPr>
        <w:t>，</w:t>
      </w:r>
    </w:p>
    <w:p w:rsidR="00E841B1" w:rsidRDefault="00D053AF" w:rsidP="00E841B1">
      <w:pPr>
        <w:pStyle w:val="Call"/>
        <w:rPr>
          <w:lang w:eastAsia="zh-CN"/>
        </w:rPr>
      </w:pPr>
      <w:r>
        <w:rPr>
          <w:rFonts w:hint="eastAsia"/>
          <w:lang w:eastAsia="zh-CN"/>
        </w:rPr>
        <w:t>认识到</w:t>
      </w:r>
    </w:p>
    <w:p w:rsidR="00E841B1" w:rsidRDefault="00D053AF" w:rsidP="00E841B1">
      <w:pPr>
        <w:rPr>
          <w:lang w:eastAsia="zh-CN"/>
        </w:rPr>
      </w:pPr>
      <w:r>
        <w:rPr>
          <w:i/>
          <w:iCs/>
          <w:lang w:eastAsia="zh-CN"/>
        </w:rPr>
        <w:t>a</w:t>
      </w:r>
      <w:r w:rsidRPr="00FC5B10">
        <w:rPr>
          <w:i/>
          <w:iCs/>
          <w:lang w:eastAsia="zh-CN"/>
        </w:rPr>
        <w:t>)</w:t>
      </w:r>
      <w:r w:rsidRPr="0063634E">
        <w:rPr>
          <w:rFonts w:ascii="STKaiti" w:eastAsia="STKaiti" w:hAnsi="STKaiti"/>
          <w:iCs/>
          <w:lang w:eastAsia="zh-CN"/>
        </w:rPr>
        <w:tab/>
      </w:r>
      <w:r w:rsidRPr="003B655E">
        <w:rPr>
          <w:rFonts w:hint="eastAsia"/>
          <w:lang w:eastAsia="zh-CN"/>
        </w:rPr>
        <w:t>以电子方式参与会议</w:t>
      </w:r>
      <w:r>
        <w:rPr>
          <w:rFonts w:hint="eastAsia"/>
          <w:lang w:eastAsia="zh-CN"/>
        </w:rPr>
        <w:t>已给</w:t>
      </w:r>
      <w:r w:rsidRPr="003B655E">
        <w:rPr>
          <w:rFonts w:hint="eastAsia"/>
          <w:lang w:eastAsia="zh-CN"/>
        </w:rPr>
        <w:t>国际电联成员</w:t>
      </w:r>
      <w:r>
        <w:rPr>
          <w:rFonts w:hint="eastAsia"/>
          <w:lang w:eastAsia="zh-CN"/>
        </w:rPr>
        <w:t>带来</w:t>
      </w:r>
      <w:r>
        <w:rPr>
          <w:lang w:eastAsia="zh-CN"/>
        </w:rPr>
        <w:t>显著益处</w:t>
      </w:r>
      <w:r>
        <w:rPr>
          <w:rFonts w:hint="eastAsia"/>
          <w:lang w:eastAsia="zh-CN"/>
        </w:rPr>
        <w:t>，</w:t>
      </w:r>
      <w:r w:rsidRPr="003B655E">
        <w:rPr>
          <w:rFonts w:hint="eastAsia"/>
          <w:lang w:eastAsia="zh-CN"/>
        </w:rPr>
        <w:t>既压缩</w:t>
      </w:r>
      <w:r>
        <w:rPr>
          <w:rFonts w:hint="eastAsia"/>
          <w:lang w:eastAsia="zh-CN"/>
        </w:rPr>
        <w:t>了</w:t>
      </w:r>
      <w:r w:rsidRPr="003B655E">
        <w:rPr>
          <w:rFonts w:hint="eastAsia"/>
          <w:lang w:eastAsia="zh-CN"/>
        </w:rPr>
        <w:t>差旅</w:t>
      </w:r>
      <w:r>
        <w:rPr>
          <w:rFonts w:hint="eastAsia"/>
          <w:lang w:eastAsia="zh-CN"/>
        </w:rPr>
        <w:t>费用</w:t>
      </w:r>
      <w:r w:rsidRPr="003B655E">
        <w:rPr>
          <w:rFonts w:hint="eastAsia"/>
          <w:lang w:eastAsia="zh-CN"/>
        </w:rPr>
        <w:t>，</w:t>
      </w:r>
      <w:r>
        <w:rPr>
          <w:rFonts w:hint="eastAsia"/>
          <w:lang w:eastAsia="zh-CN"/>
        </w:rPr>
        <w:t>又帮助促进了对</w:t>
      </w:r>
      <w:r w:rsidRPr="003B655E">
        <w:rPr>
          <w:rFonts w:hint="eastAsia"/>
          <w:lang w:eastAsia="zh-CN"/>
        </w:rPr>
        <w:t>国际电联工作</w:t>
      </w:r>
      <w:r>
        <w:rPr>
          <w:rFonts w:hint="eastAsia"/>
          <w:lang w:eastAsia="zh-CN"/>
        </w:rPr>
        <w:t>的</w:t>
      </w:r>
      <w:r>
        <w:rPr>
          <w:lang w:eastAsia="zh-CN"/>
        </w:rPr>
        <w:t>参与、提高了</w:t>
      </w:r>
      <w:r w:rsidRPr="003B655E">
        <w:rPr>
          <w:rFonts w:hint="eastAsia"/>
          <w:lang w:eastAsia="zh-CN"/>
        </w:rPr>
        <w:t>有</w:t>
      </w:r>
      <w:r>
        <w:rPr>
          <w:rFonts w:hint="eastAsia"/>
          <w:lang w:eastAsia="zh-CN"/>
        </w:rPr>
        <w:t>出席人数</w:t>
      </w:r>
      <w:r w:rsidRPr="003B655E">
        <w:rPr>
          <w:rFonts w:hint="eastAsia"/>
          <w:lang w:eastAsia="zh-CN"/>
        </w:rPr>
        <w:t>要求的会议的参与度；</w:t>
      </w:r>
    </w:p>
    <w:p w:rsidR="00E841B1" w:rsidRDefault="00D053AF" w:rsidP="00E841B1">
      <w:pPr>
        <w:rPr>
          <w:lang w:eastAsia="zh-CN"/>
        </w:rPr>
      </w:pPr>
      <w:r>
        <w:rPr>
          <w:i/>
          <w:iCs/>
          <w:lang w:eastAsia="zh-CN"/>
        </w:rPr>
        <w:t>b</w:t>
      </w:r>
      <w:r w:rsidRPr="00FC5B10">
        <w:rPr>
          <w:i/>
          <w:iCs/>
          <w:lang w:eastAsia="zh-CN"/>
        </w:rPr>
        <w:t>)</w:t>
      </w:r>
      <w:r w:rsidRPr="0063634E">
        <w:rPr>
          <w:rFonts w:ascii="STKaiti" w:eastAsia="STKaiti" w:hAnsi="STKaiti"/>
          <w:iCs/>
          <w:lang w:eastAsia="zh-CN"/>
        </w:rPr>
        <w:tab/>
      </w:r>
      <w:r>
        <w:rPr>
          <w:rFonts w:hint="eastAsia"/>
          <w:lang w:eastAsia="zh-CN"/>
        </w:rPr>
        <w:t>国际电联许多</w:t>
      </w:r>
      <w:r w:rsidRPr="003B655E">
        <w:rPr>
          <w:rFonts w:hint="eastAsia"/>
          <w:lang w:eastAsia="zh-CN"/>
        </w:rPr>
        <w:t>会议已</w:t>
      </w:r>
      <w:r>
        <w:rPr>
          <w:rFonts w:hint="eastAsia"/>
          <w:lang w:eastAsia="zh-CN"/>
        </w:rPr>
        <w:t>可</w:t>
      </w:r>
      <w:r w:rsidRPr="003B655E">
        <w:rPr>
          <w:rFonts w:hint="eastAsia"/>
          <w:lang w:eastAsia="zh-CN"/>
        </w:rPr>
        <w:t>进行音频</w:t>
      </w:r>
      <w:r>
        <w:rPr>
          <w:rFonts w:hint="eastAsia"/>
          <w:lang w:eastAsia="zh-CN"/>
        </w:rPr>
        <w:t>和视频</w:t>
      </w:r>
      <w:r w:rsidRPr="003B655E">
        <w:rPr>
          <w:rFonts w:hint="eastAsia"/>
          <w:lang w:eastAsia="zh-CN"/>
        </w:rPr>
        <w:t>网播，</w:t>
      </w:r>
      <w:r>
        <w:rPr>
          <w:rFonts w:hint="eastAsia"/>
          <w:lang w:eastAsia="zh-CN"/>
        </w:rPr>
        <w:t>采用视频</w:t>
      </w:r>
      <w:r w:rsidRPr="003B655E">
        <w:rPr>
          <w:rFonts w:hint="eastAsia"/>
          <w:lang w:eastAsia="zh-CN"/>
        </w:rPr>
        <w:t>电话会议</w:t>
      </w:r>
      <w:r>
        <w:rPr>
          <w:rFonts w:hint="eastAsia"/>
          <w:lang w:eastAsia="zh-CN"/>
        </w:rPr>
        <w:t>、音频</w:t>
      </w:r>
      <w:r w:rsidRPr="003B655E">
        <w:rPr>
          <w:rFonts w:hint="eastAsia"/>
          <w:lang w:eastAsia="zh-CN"/>
        </w:rPr>
        <w:t>电话会议</w:t>
      </w:r>
      <w:r>
        <w:rPr>
          <w:rFonts w:hint="eastAsia"/>
          <w:lang w:eastAsia="zh-CN"/>
        </w:rPr>
        <w:t>、实时字幕和网络协作工具，因此</w:t>
      </w:r>
      <w:r w:rsidRPr="003B655E">
        <w:rPr>
          <w:rFonts w:hint="eastAsia"/>
          <w:lang w:eastAsia="zh-CN"/>
        </w:rPr>
        <w:t>以电子</w:t>
      </w:r>
      <w:r>
        <w:rPr>
          <w:rFonts w:hint="eastAsia"/>
          <w:lang w:eastAsia="zh-CN"/>
        </w:rPr>
        <w:t>手段参与</w:t>
      </w:r>
      <w:r w:rsidRPr="003B655E">
        <w:rPr>
          <w:rFonts w:hint="eastAsia"/>
          <w:lang w:eastAsia="zh-CN"/>
        </w:rPr>
        <w:t>某</w:t>
      </w:r>
      <w:r>
        <w:rPr>
          <w:rFonts w:hint="eastAsia"/>
          <w:lang w:eastAsia="zh-CN"/>
        </w:rPr>
        <w:t>些类型</w:t>
      </w:r>
      <w:r w:rsidRPr="003B655E">
        <w:rPr>
          <w:rFonts w:hint="eastAsia"/>
          <w:lang w:eastAsia="zh-CN"/>
        </w:rPr>
        <w:t>会议</w:t>
      </w:r>
      <w:r>
        <w:rPr>
          <w:rFonts w:hint="eastAsia"/>
          <w:lang w:eastAsia="zh-CN"/>
        </w:rPr>
        <w:t>的方式</w:t>
      </w:r>
      <w:r w:rsidRPr="003B655E">
        <w:rPr>
          <w:rFonts w:hint="eastAsia"/>
          <w:lang w:eastAsia="zh-CN"/>
        </w:rPr>
        <w:t>已在各部门</w:t>
      </w:r>
      <w:r>
        <w:rPr>
          <w:rFonts w:hint="eastAsia"/>
          <w:lang w:eastAsia="zh-CN"/>
        </w:rPr>
        <w:t>和总秘书处的会议中</w:t>
      </w:r>
      <w:r w:rsidRPr="003B655E">
        <w:rPr>
          <w:rFonts w:hint="eastAsia"/>
          <w:lang w:eastAsia="zh-CN"/>
        </w:rPr>
        <w:t>得到推广</w:t>
      </w:r>
      <w:r>
        <w:rPr>
          <w:rFonts w:hint="eastAsia"/>
          <w:lang w:eastAsia="zh-CN"/>
        </w:rPr>
        <w:t>；</w:t>
      </w:r>
    </w:p>
    <w:p w:rsidR="00AF35F8" w:rsidRDefault="00D053AF" w:rsidP="00AF35F8">
      <w:pPr>
        <w:rPr>
          <w:lang w:val="en-US" w:eastAsia="zh-CN"/>
        </w:rPr>
      </w:pPr>
      <w:r>
        <w:rPr>
          <w:lang w:val="en-US" w:eastAsia="zh-CN"/>
        </w:rPr>
        <w:br w:type="page"/>
      </w:r>
    </w:p>
    <w:p w:rsidR="00E841B1" w:rsidRDefault="00D053AF" w:rsidP="00E841B1">
      <w:pPr>
        <w:rPr>
          <w:lang w:eastAsia="zh-CN"/>
        </w:rPr>
      </w:pPr>
      <w:r>
        <w:rPr>
          <w:i/>
          <w:iCs/>
          <w:lang w:eastAsia="zh-CN"/>
        </w:rPr>
        <w:t>c</w:t>
      </w:r>
      <w:r w:rsidRPr="00FC5B10">
        <w:rPr>
          <w:i/>
          <w:iCs/>
          <w:lang w:eastAsia="zh-CN"/>
        </w:rPr>
        <w:t>)</w:t>
      </w:r>
      <w:r>
        <w:rPr>
          <w:lang w:eastAsia="zh-CN"/>
        </w:rPr>
        <w:tab/>
      </w:r>
      <w:r w:rsidRPr="003B655E">
        <w:rPr>
          <w:rFonts w:hint="eastAsia"/>
          <w:lang w:eastAsia="zh-CN"/>
        </w:rPr>
        <w:t>许多国家，尤其是发展中国家</w:t>
      </w:r>
      <w:r>
        <w:rPr>
          <w:rFonts w:hint="eastAsia"/>
          <w:lang w:eastAsia="zh-CN"/>
        </w:rPr>
        <w:t>的代表在出差参加</w:t>
      </w:r>
      <w:r w:rsidRPr="003B655E">
        <w:rPr>
          <w:rFonts w:hint="eastAsia"/>
          <w:lang w:eastAsia="zh-CN"/>
        </w:rPr>
        <w:t>国际电联面对面会议</w:t>
      </w:r>
      <w:r>
        <w:rPr>
          <w:rFonts w:hint="eastAsia"/>
          <w:lang w:eastAsia="zh-CN"/>
        </w:rPr>
        <w:t>方面</w:t>
      </w:r>
      <w:r>
        <w:rPr>
          <w:lang w:eastAsia="zh-CN"/>
        </w:rPr>
        <w:t>所</w:t>
      </w:r>
      <w:r>
        <w:rPr>
          <w:rFonts w:hint="eastAsia"/>
          <w:lang w:eastAsia="zh-CN"/>
        </w:rPr>
        <w:t>面临的</w:t>
      </w:r>
      <w:r w:rsidRPr="003B655E">
        <w:rPr>
          <w:rFonts w:hint="eastAsia"/>
          <w:lang w:eastAsia="zh-CN"/>
        </w:rPr>
        <w:t>预算</w:t>
      </w:r>
      <w:r>
        <w:rPr>
          <w:rFonts w:hint="eastAsia"/>
          <w:lang w:eastAsia="zh-CN"/>
        </w:rPr>
        <w:t>困难</w:t>
      </w:r>
      <w:r w:rsidRPr="003B655E">
        <w:rPr>
          <w:rFonts w:hint="eastAsia"/>
          <w:lang w:eastAsia="zh-CN"/>
        </w:rPr>
        <w:t>；</w:t>
      </w:r>
    </w:p>
    <w:p w:rsidR="00E841B1" w:rsidRPr="008314C6" w:rsidRDefault="00D053AF" w:rsidP="00E841B1">
      <w:pPr>
        <w:rPr>
          <w:lang w:eastAsia="zh-CN"/>
        </w:rPr>
      </w:pPr>
      <w:r w:rsidRPr="008314C6">
        <w:rPr>
          <w:i/>
          <w:iCs/>
          <w:lang w:eastAsia="zh-CN"/>
        </w:rPr>
        <w:t>d)</w:t>
      </w:r>
      <w:r w:rsidRPr="008314C6">
        <w:rPr>
          <w:lang w:eastAsia="zh-CN"/>
        </w:rPr>
        <w:tab/>
      </w:r>
      <w:r>
        <w:rPr>
          <w:rFonts w:hint="eastAsia"/>
          <w:lang w:eastAsia="zh-CN"/>
        </w:rPr>
        <w:t>目前实行的互动式远程参与（</w:t>
      </w:r>
      <w:r>
        <w:rPr>
          <w:rFonts w:hint="eastAsia"/>
          <w:lang w:eastAsia="zh-CN"/>
        </w:rPr>
        <w:t>IRP</w:t>
      </w:r>
      <w:r>
        <w:rPr>
          <w:rFonts w:hint="eastAsia"/>
          <w:lang w:eastAsia="zh-CN"/>
        </w:rPr>
        <w:t>）采取的是“远程发言”而非“远程参与”形式，因为远程与会者无法参与决策；</w:t>
      </w:r>
    </w:p>
    <w:p w:rsidR="00E841B1" w:rsidRDefault="00D053AF" w:rsidP="00E841B1">
      <w:pPr>
        <w:rPr>
          <w:lang w:eastAsia="zh-CN"/>
        </w:rPr>
      </w:pPr>
      <w:r w:rsidRPr="001E42EE">
        <w:rPr>
          <w:i/>
          <w:iCs/>
          <w:lang w:eastAsia="zh-CN"/>
        </w:rPr>
        <w:t>e)</w:t>
      </w:r>
      <w:r>
        <w:rPr>
          <w:lang w:eastAsia="zh-CN"/>
        </w:rPr>
        <w:tab/>
      </w:r>
      <w:r w:rsidRPr="00997597">
        <w:rPr>
          <w:rFonts w:asciiTheme="minorHAnsi" w:hAnsiTheme="minorHAnsi" w:hint="eastAsia"/>
          <w:szCs w:val="24"/>
          <w:lang w:eastAsia="zh-CN"/>
        </w:rPr>
        <w:t>区域代表处</w:t>
      </w:r>
      <w:r>
        <w:rPr>
          <w:rFonts w:asciiTheme="minorHAnsi" w:hAnsiTheme="minorHAnsi" w:hint="eastAsia"/>
          <w:szCs w:val="24"/>
          <w:lang w:eastAsia="zh-CN"/>
        </w:rPr>
        <w:t>是国际电联整体的延伸，因此</w:t>
      </w:r>
      <w:r>
        <w:rPr>
          <w:rFonts w:asciiTheme="minorHAnsi" w:hAnsiTheme="minorHAnsi" w:hint="eastAsia"/>
          <w:szCs w:val="24"/>
          <w:lang w:eastAsia="zh-CN"/>
        </w:rPr>
        <w:t>EWM</w:t>
      </w:r>
      <w:r>
        <w:rPr>
          <w:rFonts w:asciiTheme="minorHAnsi" w:hAnsiTheme="minorHAnsi" w:hint="eastAsia"/>
          <w:szCs w:val="24"/>
          <w:lang w:eastAsia="zh-CN"/>
        </w:rPr>
        <w:t>将有助于提高国际电联活动的有效性，包括项目实施活动；</w:t>
      </w:r>
    </w:p>
    <w:p w:rsidR="00E841B1" w:rsidRPr="008314C6" w:rsidRDefault="00D053AF" w:rsidP="00E841B1">
      <w:pPr>
        <w:rPr>
          <w:szCs w:val="24"/>
          <w:lang w:eastAsia="zh-CN"/>
        </w:rPr>
      </w:pPr>
      <w:r w:rsidRPr="008314C6">
        <w:rPr>
          <w:i/>
          <w:iCs/>
          <w:lang w:eastAsia="zh-CN"/>
        </w:rPr>
        <w:t>f)</w:t>
      </w:r>
      <w:r w:rsidRPr="008314C6">
        <w:rPr>
          <w:lang w:eastAsia="zh-CN"/>
        </w:rPr>
        <w:tab/>
      </w:r>
      <w:r>
        <w:rPr>
          <w:rFonts w:asciiTheme="minorHAnsi" w:hAnsiTheme="minorHAnsi" w:hint="eastAsia"/>
          <w:szCs w:val="24"/>
          <w:lang w:eastAsia="zh-CN"/>
        </w:rPr>
        <w:t>区域代表处的</w:t>
      </w:r>
      <w:r>
        <w:rPr>
          <w:rFonts w:hint="eastAsia"/>
          <w:szCs w:val="24"/>
          <w:lang w:eastAsia="zh-CN"/>
        </w:rPr>
        <w:t>预期</w:t>
      </w:r>
      <w:r>
        <w:rPr>
          <w:rFonts w:asciiTheme="minorHAnsi" w:hAnsiTheme="minorHAnsi" w:hint="eastAsia"/>
          <w:szCs w:val="24"/>
          <w:lang w:eastAsia="zh-CN"/>
        </w:rPr>
        <w:t>作用对于完全遵守国际电联的基本职责至关重要，为此，这些代表处能够依赖价格可承受的通信手段（视频会议）十分必要，例如使用那些可在网上接入的通信手段，举办与成员国的电子会议，</w:t>
      </w:r>
    </w:p>
    <w:p w:rsidR="00E841B1" w:rsidRDefault="00D053AF" w:rsidP="00E841B1">
      <w:pPr>
        <w:pStyle w:val="Call"/>
        <w:rPr>
          <w:lang w:eastAsia="zh-CN"/>
        </w:rPr>
      </w:pPr>
      <w:r w:rsidRPr="00E33431">
        <w:rPr>
          <w:rFonts w:hint="eastAsia"/>
          <w:lang w:eastAsia="zh-CN"/>
        </w:rPr>
        <w:t>进一步认识到</w:t>
      </w:r>
    </w:p>
    <w:p w:rsidR="00E841B1" w:rsidRDefault="00D053AF" w:rsidP="00E841B1">
      <w:pPr>
        <w:rPr>
          <w:lang w:eastAsia="zh-CN"/>
        </w:rPr>
      </w:pPr>
      <w:r>
        <w:rPr>
          <w:i/>
          <w:iCs/>
          <w:lang w:eastAsia="zh-CN"/>
        </w:rPr>
        <w:t>a</w:t>
      </w:r>
      <w:r w:rsidRPr="0022080A">
        <w:rPr>
          <w:i/>
          <w:iCs/>
          <w:lang w:eastAsia="zh-CN"/>
        </w:rPr>
        <w:t>)</w:t>
      </w:r>
      <w:r>
        <w:rPr>
          <w:lang w:eastAsia="zh-CN"/>
        </w:rPr>
        <w:tab/>
      </w:r>
      <w:r>
        <w:rPr>
          <w:rFonts w:asciiTheme="minorHAnsi" w:hAnsiTheme="minorHAnsi" w:hint="eastAsia"/>
          <w:szCs w:val="24"/>
          <w:lang w:eastAsia="zh-CN"/>
        </w:rPr>
        <w:t>秘书长向国</w:t>
      </w:r>
      <w:r>
        <w:rPr>
          <w:rFonts w:asciiTheme="minorHAnsi" w:hAnsiTheme="minorHAnsi"/>
          <w:szCs w:val="24"/>
          <w:lang w:eastAsia="zh-CN"/>
        </w:rPr>
        <w:t>际电联</w:t>
      </w:r>
      <w:r>
        <w:rPr>
          <w:rFonts w:asciiTheme="minorHAnsi" w:hAnsiTheme="minorHAnsi" w:hint="eastAsia"/>
          <w:szCs w:val="24"/>
          <w:lang w:eastAsia="zh-CN"/>
        </w:rPr>
        <w:t>理事会提交的关于本决议落实情况的年度报告；</w:t>
      </w:r>
    </w:p>
    <w:p w:rsidR="00E841B1" w:rsidRPr="008F16A6" w:rsidRDefault="00D053AF">
      <w:pPr>
        <w:rPr>
          <w:lang w:eastAsia="zh-CN"/>
        </w:rPr>
      </w:pPr>
      <w:r>
        <w:rPr>
          <w:i/>
          <w:iCs/>
          <w:lang w:eastAsia="zh-CN"/>
        </w:rPr>
        <w:t>b</w:t>
      </w:r>
      <w:r w:rsidRPr="0022080A">
        <w:rPr>
          <w:i/>
          <w:iCs/>
          <w:lang w:eastAsia="zh-CN"/>
        </w:rPr>
        <w:t>)</w:t>
      </w:r>
      <w:r>
        <w:rPr>
          <w:lang w:eastAsia="zh-CN"/>
        </w:rPr>
        <w:tab/>
      </w:r>
      <w:r>
        <w:rPr>
          <w:rFonts w:asciiTheme="minorHAnsi" w:hAnsiTheme="minorHAnsi" w:hint="eastAsia"/>
          <w:szCs w:val="24"/>
          <w:lang w:eastAsia="zh-CN"/>
        </w:rPr>
        <w:t>国际电联理事会</w:t>
      </w:r>
      <w:r>
        <w:rPr>
          <w:rFonts w:asciiTheme="minorHAnsi" w:hAnsiTheme="minorHAnsi" w:hint="eastAsia"/>
          <w:szCs w:val="24"/>
          <w:lang w:eastAsia="zh-CN"/>
        </w:rPr>
        <w:t>201</w:t>
      </w:r>
      <w:r>
        <w:rPr>
          <w:rFonts w:asciiTheme="minorHAnsi" w:hAnsiTheme="minorHAnsi"/>
          <w:szCs w:val="24"/>
          <w:lang w:eastAsia="zh-CN"/>
        </w:rPr>
        <w:t>8</w:t>
      </w:r>
      <w:r>
        <w:rPr>
          <w:rFonts w:asciiTheme="minorHAnsi" w:hAnsiTheme="minorHAnsi" w:hint="eastAsia"/>
          <w:szCs w:val="24"/>
          <w:lang w:eastAsia="zh-CN"/>
        </w:rPr>
        <w:t>年会议向本届大会提交的报告；</w:t>
      </w:r>
    </w:p>
    <w:p w:rsidR="00E841B1" w:rsidRPr="00C23F89" w:rsidRDefault="00D053AF" w:rsidP="00E841B1">
      <w:pPr>
        <w:snapToGrid w:val="0"/>
        <w:rPr>
          <w:rFonts w:asciiTheme="minorHAnsi" w:hAnsiTheme="minorHAnsi"/>
          <w:szCs w:val="24"/>
          <w:lang w:eastAsia="zh-CN"/>
        </w:rPr>
      </w:pPr>
      <w:r>
        <w:rPr>
          <w:i/>
          <w:iCs/>
          <w:lang w:eastAsia="zh-CN"/>
        </w:rPr>
        <w:t>c</w:t>
      </w:r>
      <w:r w:rsidRPr="00816ECE">
        <w:rPr>
          <w:i/>
          <w:iCs/>
          <w:lang w:eastAsia="zh-CN"/>
        </w:rPr>
        <w:t>)</w:t>
      </w:r>
      <w:r w:rsidRPr="00816ECE">
        <w:rPr>
          <w:i/>
          <w:iCs/>
          <w:lang w:eastAsia="zh-CN"/>
        </w:rPr>
        <w:tab/>
      </w:r>
      <w:r>
        <w:rPr>
          <w:rFonts w:asciiTheme="minorHAnsi" w:hAnsiTheme="minorHAnsi" w:hint="eastAsia"/>
          <w:szCs w:val="24"/>
          <w:lang w:eastAsia="zh-CN"/>
        </w:rPr>
        <w:t>向所有人提供远程参会在财务、法律、程序和技术方面的困难，尤其体现</w:t>
      </w:r>
      <w:r>
        <w:rPr>
          <w:rFonts w:asciiTheme="minorHAnsi" w:hAnsiTheme="minorHAnsi"/>
          <w:szCs w:val="24"/>
          <w:lang w:eastAsia="zh-CN"/>
        </w:rPr>
        <w:t>在</w:t>
      </w:r>
      <w:r>
        <w:rPr>
          <w:rFonts w:asciiTheme="minorHAnsi" w:hAnsiTheme="minorHAnsi" w:hint="eastAsia"/>
          <w:szCs w:val="24"/>
          <w:lang w:eastAsia="zh-CN"/>
        </w:rPr>
        <w:t>以下方面：</w:t>
      </w:r>
    </w:p>
    <w:p w:rsidR="00E841B1" w:rsidRPr="00C23F89" w:rsidRDefault="00D053AF" w:rsidP="00E841B1">
      <w:pPr>
        <w:pStyle w:val="enumlev1"/>
        <w:rPr>
          <w:lang w:eastAsia="zh-CN"/>
        </w:rPr>
      </w:pPr>
      <w:r w:rsidRPr="003A1F5A">
        <w:rPr>
          <w:lang w:eastAsia="zh-CN"/>
        </w:rPr>
        <w:t>–</w:t>
      </w:r>
      <w:r>
        <w:rPr>
          <w:lang w:eastAsia="zh-CN"/>
        </w:rPr>
        <w:tab/>
      </w:r>
      <w:r>
        <w:rPr>
          <w:rFonts w:hint="eastAsia"/>
          <w:lang w:eastAsia="zh-CN"/>
        </w:rPr>
        <w:t>各个区域之间的时差以及与日内瓦的时差，尤其是美洲和亚太区域与日内瓦的时差；</w:t>
      </w:r>
    </w:p>
    <w:p w:rsidR="00E841B1" w:rsidRPr="00C23F89" w:rsidRDefault="00D053AF" w:rsidP="00E841B1">
      <w:pPr>
        <w:pStyle w:val="enumlev1"/>
        <w:rPr>
          <w:lang w:eastAsia="zh-CN"/>
        </w:rPr>
      </w:pPr>
      <w:r w:rsidRPr="003A1F5A">
        <w:rPr>
          <w:lang w:eastAsia="zh-CN"/>
        </w:rPr>
        <w:t>–</w:t>
      </w:r>
      <w:r>
        <w:rPr>
          <w:lang w:eastAsia="zh-CN"/>
        </w:rPr>
        <w:tab/>
      </w:r>
      <w:r>
        <w:rPr>
          <w:rFonts w:hint="eastAsia"/>
          <w:lang w:eastAsia="zh-CN"/>
        </w:rPr>
        <w:t>基础设施、宽带、设备、应用、会议室翻新和人员方面的费用，尤其在发展中国家；</w:t>
      </w:r>
    </w:p>
    <w:p w:rsidR="00E841B1" w:rsidRPr="00C23F89" w:rsidRDefault="00D053AF" w:rsidP="00E841B1">
      <w:pPr>
        <w:pStyle w:val="enumlev1"/>
        <w:rPr>
          <w:lang w:eastAsia="zh-CN"/>
        </w:rPr>
      </w:pPr>
      <w:r w:rsidRPr="003A1F5A">
        <w:rPr>
          <w:lang w:eastAsia="zh-CN"/>
        </w:rPr>
        <w:t>–</w:t>
      </w:r>
      <w:r>
        <w:rPr>
          <w:lang w:eastAsia="zh-CN"/>
        </w:rPr>
        <w:tab/>
      </w:r>
      <w:r>
        <w:rPr>
          <w:rFonts w:hint="eastAsia"/>
          <w:lang w:eastAsia="zh-CN"/>
        </w:rPr>
        <w:t>远程参会人员和主席的权利和法律地位；</w:t>
      </w:r>
    </w:p>
    <w:p w:rsidR="00E841B1" w:rsidRPr="00C23F89" w:rsidRDefault="00D053AF" w:rsidP="00E841B1">
      <w:pPr>
        <w:pStyle w:val="enumlev1"/>
        <w:rPr>
          <w:lang w:eastAsia="zh-CN"/>
        </w:rPr>
      </w:pPr>
      <w:r w:rsidRPr="003A1F5A">
        <w:rPr>
          <w:lang w:eastAsia="zh-CN"/>
        </w:rPr>
        <w:t>–</w:t>
      </w:r>
      <w:r>
        <w:rPr>
          <w:lang w:eastAsia="zh-CN"/>
        </w:rPr>
        <w:tab/>
      </w:r>
      <w:r>
        <w:rPr>
          <w:rFonts w:hint="eastAsia"/>
          <w:lang w:eastAsia="zh-CN"/>
        </w:rPr>
        <w:t>相比于实际到场参会，远程与会者可用的正式程序有限；</w:t>
      </w:r>
    </w:p>
    <w:p w:rsidR="00E841B1" w:rsidRDefault="00D053AF" w:rsidP="00E841B1">
      <w:pPr>
        <w:pStyle w:val="enumlev1"/>
        <w:rPr>
          <w:lang w:eastAsia="zh-CN"/>
        </w:rPr>
      </w:pPr>
      <w:r w:rsidRPr="003A1F5A">
        <w:rPr>
          <w:lang w:eastAsia="zh-CN"/>
        </w:rPr>
        <w:t>–</w:t>
      </w:r>
      <w:r>
        <w:rPr>
          <w:lang w:eastAsia="zh-CN"/>
        </w:rPr>
        <w:tab/>
      </w:r>
      <w:r>
        <w:rPr>
          <w:rFonts w:hint="eastAsia"/>
          <w:lang w:eastAsia="zh-CN"/>
        </w:rPr>
        <w:t>一些连接不稳定或不足的国家在电信基础设施方面的限制；</w:t>
      </w:r>
    </w:p>
    <w:p w:rsidR="00E841B1" w:rsidRPr="00DD5866" w:rsidRDefault="00D053AF" w:rsidP="00E841B1">
      <w:pPr>
        <w:pStyle w:val="enumlev1"/>
        <w:rPr>
          <w:lang w:eastAsia="zh-CN"/>
        </w:rPr>
      </w:pPr>
      <w:r w:rsidRPr="003A1F5A">
        <w:rPr>
          <w:lang w:eastAsia="zh-CN"/>
        </w:rPr>
        <w:t>–</w:t>
      </w:r>
      <w:r>
        <w:rPr>
          <w:lang w:eastAsia="zh-CN"/>
        </w:rPr>
        <w:tab/>
      </w:r>
      <w:r>
        <w:rPr>
          <w:rFonts w:hint="eastAsia"/>
          <w:lang w:eastAsia="zh-CN"/>
        </w:rPr>
        <w:t>残疾人和有具体需求人们的无障碍获取增多，</w:t>
      </w:r>
    </w:p>
    <w:p w:rsidR="00E841B1" w:rsidRDefault="00D053AF" w:rsidP="00E841B1">
      <w:pPr>
        <w:pStyle w:val="Call"/>
        <w:rPr>
          <w:lang w:eastAsia="zh-CN"/>
        </w:rPr>
      </w:pPr>
      <w:r w:rsidRPr="00427893">
        <w:rPr>
          <w:rFonts w:hint="eastAsia"/>
          <w:lang w:eastAsia="zh-CN"/>
        </w:rPr>
        <w:t>注意到</w:t>
      </w:r>
    </w:p>
    <w:p w:rsidR="00E841B1" w:rsidRDefault="00D053AF" w:rsidP="00E841B1">
      <w:pPr>
        <w:rPr>
          <w:lang w:eastAsia="zh-CN"/>
        </w:rPr>
      </w:pPr>
      <w:r>
        <w:rPr>
          <w:i/>
          <w:iCs/>
          <w:lang w:val="en-US" w:eastAsia="zh-CN"/>
        </w:rPr>
        <w:t>a</w:t>
      </w:r>
      <w:r w:rsidRPr="001755AA">
        <w:rPr>
          <w:rFonts w:hint="eastAsia"/>
          <w:i/>
          <w:iCs/>
          <w:lang w:eastAsia="zh-CN"/>
        </w:rPr>
        <w:t>)</w:t>
      </w:r>
      <w:r w:rsidRPr="001755AA">
        <w:rPr>
          <w:lang w:eastAsia="zh-CN"/>
        </w:rPr>
        <w:tab/>
      </w:r>
      <w:r w:rsidRPr="001755AA">
        <w:rPr>
          <w:rFonts w:hint="eastAsia"/>
          <w:lang w:eastAsia="zh-CN"/>
        </w:rPr>
        <w:t>规则和程序</w:t>
      </w:r>
      <w:r>
        <w:rPr>
          <w:rFonts w:hint="eastAsia"/>
          <w:lang w:eastAsia="zh-CN"/>
        </w:rPr>
        <w:t>完备</w:t>
      </w:r>
      <w:r w:rsidRPr="001755AA">
        <w:rPr>
          <w:rFonts w:hint="eastAsia"/>
          <w:lang w:eastAsia="zh-CN"/>
        </w:rPr>
        <w:t>的电子会议将</w:t>
      </w:r>
      <w:r>
        <w:rPr>
          <w:rFonts w:hint="eastAsia"/>
          <w:lang w:val="en-US" w:eastAsia="zh-CN"/>
        </w:rPr>
        <w:t>有助于</w:t>
      </w:r>
      <w:r w:rsidRPr="001755AA">
        <w:rPr>
          <w:rFonts w:hint="eastAsia"/>
          <w:lang w:eastAsia="zh-CN"/>
        </w:rPr>
        <w:t>国际电联</w:t>
      </w:r>
      <w:r>
        <w:rPr>
          <w:rFonts w:hint="eastAsia"/>
          <w:lang w:eastAsia="zh-CN"/>
        </w:rPr>
        <w:t>扩</w:t>
      </w:r>
      <w:r w:rsidRPr="001755AA">
        <w:rPr>
          <w:rFonts w:hint="eastAsia"/>
          <w:lang w:eastAsia="zh-CN"/>
        </w:rPr>
        <w:t>大潜在利益攸关方的参与程度</w:t>
      </w:r>
      <w:r>
        <w:rPr>
          <w:rFonts w:hint="eastAsia"/>
          <w:lang w:eastAsia="zh-CN"/>
        </w:rPr>
        <w:t>，无论是</w:t>
      </w:r>
      <w:r w:rsidRPr="001755AA">
        <w:rPr>
          <w:rFonts w:hint="eastAsia"/>
          <w:lang w:eastAsia="zh-CN"/>
        </w:rPr>
        <w:t>成员</w:t>
      </w:r>
      <w:r>
        <w:rPr>
          <w:rFonts w:hint="eastAsia"/>
          <w:lang w:eastAsia="zh-CN"/>
        </w:rPr>
        <w:t>还是非</w:t>
      </w:r>
      <w:r w:rsidRPr="001755AA">
        <w:rPr>
          <w:rFonts w:hint="eastAsia"/>
          <w:lang w:eastAsia="zh-CN"/>
        </w:rPr>
        <w:t>成员专家，特别是来自发展中国家、无法参加面对面会议的</w:t>
      </w:r>
      <w:r>
        <w:rPr>
          <w:rFonts w:hint="eastAsia"/>
          <w:lang w:eastAsia="zh-CN"/>
        </w:rPr>
        <w:t>专家；</w:t>
      </w:r>
    </w:p>
    <w:p w:rsidR="00E841B1" w:rsidRPr="006E4EF5" w:rsidRDefault="00D053AF" w:rsidP="00E841B1">
      <w:pPr>
        <w:rPr>
          <w:i/>
          <w:iCs/>
          <w:lang w:eastAsia="zh-CN"/>
        </w:rPr>
      </w:pPr>
      <w:r w:rsidRPr="006E4EF5">
        <w:rPr>
          <w:rFonts w:hint="eastAsia"/>
          <w:i/>
          <w:iCs/>
          <w:lang w:eastAsia="zh-CN"/>
        </w:rPr>
        <w:t>b)</w:t>
      </w:r>
      <w:r w:rsidRPr="006E4EF5">
        <w:rPr>
          <w:rFonts w:hint="eastAsia"/>
          <w:i/>
          <w:iCs/>
          <w:lang w:eastAsia="zh-CN"/>
        </w:rPr>
        <w:tab/>
      </w:r>
      <w:r>
        <w:rPr>
          <w:rFonts w:hint="eastAsia"/>
          <w:lang w:eastAsia="zh-CN"/>
        </w:rPr>
        <w:t>EWM</w:t>
      </w:r>
      <w:r w:rsidRPr="003B655E">
        <w:rPr>
          <w:rFonts w:hint="eastAsia"/>
          <w:lang w:eastAsia="zh-CN"/>
        </w:rPr>
        <w:t>极大</w:t>
      </w:r>
      <w:r>
        <w:rPr>
          <w:rFonts w:hint="eastAsia"/>
          <w:lang w:eastAsia="zh-CN"/>
        </w:rPr>
        <w:t>地</w:t>
      </w:r>
      <w:r w:rsidRPr="003B655E">
        <w:rPr>
          <w:rFonts w:hint="eastAsia"/>
          <w:lang w:eastAsia="zh-CN"/>
        </w:rPr>
        <w:t>促进了</w:t>
      </w:r>
      <w:r w:rsidRPr="003B655E">
        <w:rPr>
          <w:lang w:eastAsia="zh-CN"/>
        </w:rPr>
        <w:t>报告</w:t>
      </w:r>
      <w:r w:rsidRPr="003B655E">
        <w:rPr>
          <w:rFonts w:hint="eastAsia"/>
          <w:lang w:eastAsia="zh-CN"/>
        </w:rPr>
        <w:t>人组等</w:t>
      </w:r>
      <w:r w:rsidRPr="003B655E">
        <w:rPr>
          <w:lang w:eastAsia="zh-CN"/>
        </w:rPr>
        <w:t>部门组</w:t>
      </w:r>
      <w:r>
        <w:rPr>
          <w:rFonts w:hint="eastAsia"/>
          <w:lang w:eastAsia="zh-CN"/>
        </w:rPr>
        <w:t>和理事会工作组</w:t>
      </w:r>
      <w:r w:rsidRPr="003B655E">
        <w:rPr>
          <w:lang w:eastAsia="zh-CN"/>
        </w:rPr>
        <w:t>的工作，</w:t>
      </w:r>
      <w:r>
        <w:rPr>
          <w:rFonts w:hint="eastAsia"/>
          <w:lang w:eastAsia="zh-CN"/>
        </w:rPr>
        <w:t>且</w:t>
      </w:r>
      <w:r w:rsidRPr="003B655E">
        <w:rPr>
          <w:rFonts w:hint="eastAsia"/>
          <w:lang w:eastAsia="zh-CN"/>
        </w:rPr>
        <w:t>国际电联各部门一直在</w:t>
      </w:r>
      <w:r w:rsidRPr="003B655E">
        <w:rPr>
          <w:lang w:eastAsia="zh-CN"/>
        </w:rPr>
        <w:t>通过电子通</w:t>
      </w:r>
      <w:r w:rsidRPr="003B655E">
        <w:rPr>
          <w:rFonts w:hint="eastAsia"/>
          <w:lang w:eastAsia="zh-CN"/>
        </w:rPr>
        <w:t>信方式</w:t>
      </w:r>
      <w:r>
        <w:rPr>
          <w:rFonts w:hint="eastAsia"/>
          <w:lang w:eastAsia="zh-CN"/>
        </w:rPr>
        <w:t>推进</w:t>
      </w:r>
      <w:r w:rsidRPr="003B655E">
        <w:rPr>
          <w:rFonts w:hint="eastAsia"/>
          <w:lang w:eastAsia="zh-CN"/>
        </w:rPr>
        <w:t>案文起草等工作；</w:t>
      </w:r>
    </w:p>
    <w:p w:rsidR="00AF35F8" w:rsidRDefault="00D053AF" w:rsidP="00AF35F8">
      <w:pPr>
        <w:rPr>
          <w:lang w:eastAsia="zh-CN"/>
        </w:rPr>
      </w:pPr>
      <w:r>
        <w:rPr>
          <w:lang w:eastAsia="zh-CN"/>
        </w:rPr>
        <w:br w:type="page"/>
      </w:r>
    </w:p>
    <w:p w:rsidR="00E841B1" w:rsidRPr="00427893" w:rsidRDefault="00D053AF" w:rsidP="00E841B1">
      <w:pPr>
        <w:rPr>
          <w:lang w:eastAsia="zh-CN"/>
        </w:rPr>
      </w:pPr>
      <w:r>
        <w:rPr>
          <w:i/>
          <w:iCs/>
          <w:lang w:eastAsia="zh-CN"/>
        </w:rPr>
        <w:t>c</w:t>
      </w:r>
      <w:r w:rsidRPr="00FC5B10">
        <w:rPr>
          <w:i/>
          <w:iCs/>
          <w:lang w:eastAsia="zh-CN"/>
        </w:rPr>
        <w:t>)</w:t>
      </w:r>
      <w:r w:rsidRPr="00CD6958">
        <w:rPr>
          <w:rFonts w:asciiTheme="minorHAnsi" w:hAnsiTheme="minorHAnsi"/>
          <w:lang w:eastAsia="zh-CN"/>
        </w:rPr>
        <w:tab/>
      </w:r>
      <w:r w:rsidRPr="003B655E">
        <w:rPr>
          <w:lang w:eastAsia="zh-CN"/>
        </w:rPr>
        <w:t>不同参与</w:t>
      </w:r>
      <w:r w:rsidRPr="003B655E">
        <w:rPr>
          <w:rFonts w:hint="eastAsia"/>
          <w:lang w:eastAsia="zh-CN"/>
        </w:rPr>
        <w:t>形</w:t>
      </w:r>
      <w:r w:rsidRPr="003B655E">
        <w:rPr>
          <w:lang w:eastAsia="zh-CN"/>
        </w:rPr>
        <w:t>式适</w:t>
      </w:r>
      <w:r w:rsidRPr="003B655E">
        <w:rPr>
          <w:rFonts w:hint="eastAsia"/>
          <w:lang w:eastAsia="zh-CN"/>
        </w:rPr>
        <w:t>用于</w:t>
      </w:r>
      <w:r w:rsidRPr="003B655E">
        <w:rPr>
          <w:lang w:eastAsia="zh-CN"/>
        </w:rPr>
        <w:t>不同类型的会议</w:t>
      </w:r>
      <w:r w:rsidRPr="003B655E">
        <w:rPr>
          <w:rFonts w:hint="eastAsia"/>
          <w:lang w:eastAsia="zh-CN"/>
        </w:rPr>
        <w:t>；</w:t>
      </w:r>
    </w:p>
    <w:p w:rsidR="00E841B1" w:rsidRDefault="00D053AF" w:rsidP="00E841B1">
      <w:pPr>
        <w:rPr>
          <w:lang w:eastAsia="zh-CN"/>
        </w:rPr>
      </w:pPr>
      <w:r w:rsidRPr="008314C6">
        <w:rPr>
          <w:i/>
          <w:iCs/>
          <w:lang w:eastAsia="zh-CN"/>
        </w:rPr>
        <w:t>d)</w:t>
      </w:r>
      <w:r w:rsidRPr="008314C6">
        <w:rPr>
          <w:lang w:eastAsia="zh-CN"/>
        </w:rPr>
        <w:tab/>
      </w:r>
      <w:r>
        <w:rPr>
          <w:rFonts w:hint="eastAsia"/>
          <w:lang w:eastAsia="zh-CN"/>
        </w:rPr>
        <w:t>为了</w:t>
      </w:r>
      <w:r w:rsidRPr="00227ED7">
        <w:rPr>
          <w:lang w:eastAsia="zh-CN"/>
        </w:rPr>
        <w:t>促进成员国更多参与三个部门</w:t>
      </w:r>
      <w:r>
        <w:rPr>
          <w:rFonts w:hint="eastAsia"/>
          <w:lang w:eastAsia="zh-CN"/>
        </w:rPr>
        <w:t>的</w:t>
      </w:r>
      <w:r w:rsidRPr="00227ED7">
        <w:rPr>
          <w:lang w:eastAsia="zh-CN"/>
        </w:rPr>
        <w:t>研究组的工</w:t>
      </w:r>
      <w:r w:rsidRPr="00227ED7">
        <w:rPr>
          <w:rFonts w:hint="eastAsia"/>
          <w:lang w:eastAsia="zh-CN"/>
        </w:rPr>
        <w:t>作</w:t>
      </w:r>
      <w:r w:rsidRPr="00227ED7">
        <w:rPr>
          <w:lang w:eastAsia="zh-CN"/>
        </w:rPr>
        <w:t>，</w:t>
      </w:r>
      <w:r>
        <w:rPr>
          <w:rFonts w:hint="eastAsia"/>
          <w:lang w:eastAsia="zh-CN"/>
        </w:rPr>
        <w:t>由</w:t>
      </w:r>
      <w:r w:rsidRPr="00227ED7">
        <w:rPr>
          <w:lang w:eastAsia="zh-CN"/>
        </w:rPr>
        <w:t>区域代表处管理电子会议可以促进区域协调</w:t>
      </w:r>
      <w:r>
        <w:rPr>
          <w:rFonts w:hint="eastAsia"/>
          <w:lang w:eastAsia="zh-CN"/>
        </w:rPr>
        <w:t>；</w:t>
      </w:r>
    </w:p>
    <w:p w:rsidR="00E841B1" w:rsidRDefault="00D053AF" w:rsidP="00E841B1">
      <w:pPr>
        <w:rPr>
          <w:lang w:eastAsia="zh-CN"/>
        </w:rPr>
      </w:pPr>
      <w:r>
        <w:rPr>
          <w:i/>
          <w:iCs/>
          <w:lang w:val="en-US" w:eastAsia="zh-CN"/>
        </w:rPr>
        <w:t>e</w:t>
      </w:r>
      <w:r w:rsidRPr="001755AA">
        <w:rPr>
          <w:rFonts w:hint="eastAsia"/>
          <w:i/>
          <w:iCs/>
          <w:lang w:eastAsia="zh-CN"/>
        </w:rPr>
        <w:t>)</w:t>
      </w:r>
      <w:r w:rsidRPr="001755AA">
        <w:rPr>
          <w:lang w:eastAsia="zh-CN"/>
        </w:rPr>
        <w:tab/>
      </w:r>
      <w:r w:rsidRPr="001755AA">
        <w:rPr>
          <w:rFonts w:hint="eastAsia"/>
          <w:lang w:eastAsia="zh-CN"/>
        </w:rPr>
        <w:t>有必要采用协调一致的技术，</w:t>
      </w:r>
    </w:p>
    <w:p w:rsidR="00E841B1" w:rsidRPr="001755AA" w:rsidRDefault="00D053AF" w:rsidP="00E841B1">
      <w:pPr>
        <w:pStyle w:val="Call"/>
        <w:rPr>
          <w:lang w:eastAsia="zh-CN"/>
        </w:rPr>
      </w:pPr>
      <w:r w:rsidRPr="001755AA">
        <w:rPr>
          <w:rFonts w:hint="eastAsia"/>
          <w:lang w:eastAsia="zh-CN"/>
        </w:rPr>
        <w:t>强调</w:t>
      </w:r>
    </w:p>
    <w:p w:rsidR="00E841B1" w:rsidRPr="0063634E" w:rsidRDefault="00D053AF" w:rsidP="00E841B1">
      <w:pPr>
        <w:rPr>
          <w:rFonts w:ascii="STKaiti" w:eastAsia="STKaiti" w:hAnsi="STKaiti"/>
          <w:lang w:eastAsia="zh-CN"/>
        </w:rPr>
      </w:pPr>
      <w:r w:rsidRPr="00FC5B10">
        <w:rPr>
          <w:i/>
          <w:iCs/>
          <w:lang w:eastAsia="zh-CN"/>
        </w:rPr>
        <w:t>a)</w:t>
      </w:r>
      <w:r>
        <w:rPr>
          <w:lang w:val="en-US" w:eastAsia="zh-CN"/>
        </w:rPr>
        <w:tab/>
      </w:r>
      <w:r>
        <w:rPr>
          <w:rFonts w:hint="eastAsia"/>
          <w:lang w:eastAsia="zh-CN"/>
        </w:rPr>
        <w:t>有必</w:t>
      </w:r>
      <w:r w:rsidRPr="001755AA">
        <w:rPr>
          <w:rFonts w:hint="eastAsia"/>
          <w:lang w:eastAsia="zh-CN"/>
        </w:rPr>
        <w:t>要制定相关程序，确保各方公平和平等地进行参与</w:t>
      </w:r>
      <w:r>
        <w:rPr>
          <w:rFonts w:hint="eastAsia"/>
          <w:lang w:val="en-US" w:eastAsia="zh-CN"/>
        </w:rPr>
        <w:t>；</w:t>
      </w:r>
    </w:p>
    <w:p w:rsidR="00E841B1" w:rsidRPr="00DA69FF" w:rsidRDefault="00D053AF" w:rsidP="00E841B1">
      <w:pPr>
        <w:rPr>
          <w:lang w:eastAsia="zh-CN"/>
        </w:rPr>
      </w:pPr>
      <w:r w:rsidRPr="00FC5B10">
        <w:rPr>
          <w:i/>
          <w:iCs/>
          <w:lang w:eastAsia="zh-CN"/>
        </w:rPr>
        <w:t>b)</w:t>
      </w:r>
      <w:r>
        <w:rPr>
          <w:lang w:eastAsia="zh-CN"/>
        </w:rPr>
        <w:tab/>
      </w:r>
      <w:r w:rsidRPr="00DA69FF">
        <w:rPr>
          <w:rFonts w:hint="eastAsia"/>
          <w:lang w:eastAsia="zh-CN"/>
        </w:rPr>
        <w:t>电子会议可能有助于</w:t>
      </w:r>
      <w:r>
        <w:rPr>
          <w:rFonts w:hint="eastAsia"/>
          <w:lang w:eastAsia="zh-CN"/>
        </w:rPr>
        <w:t>弥合数字鸿沟；</w:t>
      </w:r>
    </w:p>
    <w:p w:rsidR="00E841B1" w:rsidRPr="00DA69FF" w:rsidRDefault="00D053AF" w:rsidP="00E841B1">
      <w:pPr>
        <w:rPr>
          <w:lang w:eastAsia="zh-CN"/>
        </w:rPr>
      </w:pPr>
      <w:r w:rsidRPr="00FC5B10">
        <w:rPr>
          <w:i/>
          <w:iCs/>
          <w:lang w:eastAsia="zh-CN"/>
        </w:rPr>
        <w:t>c)</w:t>
      </w:r>
      <w:r w:rsidRPr="00FC5B10">
        <w:rPr>
          <w:i/>
          <w:iCs/>
          <w:lang w:eastAsia="zh-CN"/>
        </w:rPr>
        <w:tab/>
      </w:r>
      <w:r w:rsidRPr="00DA69FF">
        <w:rPr>
          <w:rFonts w:hint="eastAsia"/>
          <w:lang w:eastAsia="zh-CN"/>
        </w:rPr>
        <w:t>电子会议</w:t>
      </w:r>
      <w:r w:rsidRPr="00E52F6F">
        <w:rPr>
          <w:rFonts w:ascii="SimSun" w:hAnsi="SimSun" w:cs="SimSun" w:hint="eastAsia"/>
          <w:iCs/>
          <w:lang w:eastAsia="zh-CN"/>
        </w:rPr>
        <w:t>的</w:t>
      </w:r>
      <w:r>
        <w:rPr>
          <w:rFonts w:hint="eastAsia"/>
          <w:lang w:eastAsia="zh-CN"/>
        </w:rPr>
        <w:t>实施</w:t>
      </w:r>
      <w:r w:rsidRPr="00DA69FF">
        <w:rPr>
          <w:rFonts w:hint="eastAsia"/>
          <w:lang w:eastAsia="zh-CN"/>
        </w:rPr>
        <w:t>有利于国际电联在</w:t>
      </w:r>
      <w:r w:rsidRPr="00DA69FF">
        <w:rPr>
          <w:rFonts w:hint="eastAsia"/>
          <w:lang w:eastAsia="zh-CN"/>
        </w:rPr>
        <w:t>ICT</w:t>
      </w:r>
      <w:r w:rsidRPr="00DA69FF">
        <w:rPr>
          <w:rFonts w:hint="eastAsia"/>
          <w:lang w:eastAsia="zh-CN"/>
        </w:rPr>
        <w:t>与气候变化和无障碍接入</w:t>
      </w:r>
      <w:r>
        <w:rPr>
          <w:rFonts w:hint="eastAsia"/>
          <w:lang w:eastAsia="zh-CN"/>
        </w:rPr>
        <w:t>的协调</w:t>
      </w:r>
      <w:r w:rsidRPr="00DA69FF">
        <w:rPr>
          <w:rFonts w:hint="eastAsia"/>
          <w:lang w:eastAsia="zh-CN"/>
        </w:rPr>
        <w:t>方面</w:t>
      </w:r>
      <w:r>
        <w:rPr>
          <w:rFonts w:hint="eastAsia"/>
          <w:lang w:eastAsia="zh-CN"/>
        </w:rPr>
        <w:t>发挥主导</w:t>
      </w:r>
      <w:r w:rsidRPr="00DA69FF">
        <w:rPr>
          <w:rFonts w:hint="eastAsia"/>
          <w:lang w:eastAsia="zh-CN"/>
        </w:rPr>
        <w:t>作用，</w:t>
      </w:r>
    </w:p>
    <w:p w:rsidR="00E841B1" w:rsidRPr="00427893" w:rsidRDefault="00D053AF" w:rsidP="00E841B1">
      <w:pPr>
        <w:pStyle w:val="Call"/>
        <w:rPr>
          <w:lang w:eastAsia="zh-CN"/>
        </w:rPr>
      </w:pPr>
      <w:r w:rsidRPr="00427893">
        <w:rPr>
          <w:rFonts w:hint="eastAsia"/>
          <w:lang w:eastAsia="zh-CN"/>
        </w:rPr>
        <w:t>做出决议</w:t>
      </w:r>
    </w:p>
    <w:p w:rsidR="00E841B1" w:rsidRPr="00CD6958" w:rsidRDefault="00D053AF" w:rsidP="00E841B1">
      <w:pPr>
        <w:rPr>
          <w:rFonts w:asciiTheme="minorHAnsi" w:hAnsiTheme="minorHAnsi"/>
          <w:lang w:eastAsia="zh-CN"/>
        </w:rPr>
      </w:pPr>
      <w:r w:rsidRPr="00E71109">
        <w:rPr>
          <w:lang w:eastAsia="zh-CN"/>
        </w:rPr>
        <w:t>1</w:t>
      </w:r>
      <w:r w:rsidRPr="00CD6958">
        <w:rPr>
          <w:rFonts w:asciiTheme="minorHAnsi" w:hAnsiTheme="minorHAnsi"/>
          <w:lang w:eastAsia="zh-CN"/>
        </w:rPr>
        <w:tab/>
      </w:r>
      <w:r w:rsidRPr="003B655E">
        <w:rPr>
          <w:lang w:eastAsia="zh-CN"/>
        </w:rPr>
        <w:t>国际电联应</w:t>
      </w:r>
      <w:r>
        <w:rPr>
          <w:rFonts w:hint="eastAsia"/>
          <w:lang w:eastAsia="zh-CN"/>
        </w:rPr>
        <w:t>继续发展</w:t>
      </w:r>
      <w:r w:rsidRPr="003B655E">
        <w:rPr>
          <w:lang w:eastAsia="zh-CN"/>
        </w:rPr>
        <w:t>其设施和能力，</w:t>
      </w:r>
      <w:r w:rsidRPr="003B655E">
        <w:rPr>
          <w:rFonts w:hint="eastAsia"/>
          <w:lang w:eastAsia="zh-CN"/>
        </w:rPr>
        <w:t>以</w:t>
      </w:r>
      <w:r>
        <w:rPr>
          <w:rFonts w:hint="eastAsia"/>
          <w:lang w:eastAsia="zh-CN"/>
        </w:rPr>
        <w:t>方便以</w:t>
      </w:r>
      <w:r w:rsidRPr="003B655E">
        <w:rPr>
          <w:rFonts w:hint="eastAsia"/>
          <w:lang w:eastAsia="zh-CN"/>
        </w:rPr>
        <w:t>电子方式远程参与国际电联的相关会议，包括理事会</w:t>
      </w:r>
      <w:r>
        <w:rPr>
          <w:rFonts w:hint="eastAsia"/>
          <w:lang w:eastAsia="zh-CN"/>
        </w:rPr>
        <w:t>设</w:t>
      </w:r>
      <w:r w:rsidRPr="003B655E">
        <w:rPr>
          <w:rFonts w:hint="eastAsia"/>
          <w:lang w:eastAsia="zh-CN"/>
        </w:rPr>
        <w:t>立的</w:t>
      </w:r>
      <w:r w:rsidRPr="003B655E">
        <w:rPr>
          <w:lang w:eastAsia="zh-CN"/>
        </w:rPr>
        <w:t>工作组的会议</w:t>
      </w:r>
      <w:r w:rsidRPr="003B655E">
        <w:rPr>
          <w:rFonts w:hint="eastAsia"/>
          <w:lang w:eastAsia="zh-CN"/>
        </w:rPr>
        <w:t>；</w:t>
      </w:r>
    </w:p>
    <w:p w:rsidR="00E841B1" w:rsidRDefault="00D053AF" w:rsidP="00893DBF">
      <w:pPr>
        <w:rPr>
          <w:lang w:val="en-US" w:eastAsia="zh-CN"/>
        </w:rPr>
      </w:pPr>
      <w:r w:rsidRPr="00E71109">
        <w:rPr>
          <w:lang w:eastAsia="zh-CN"/>
        </w:rPr>
        <w:t>2</w:t>
      </w:r>
      <w:r>
        <w:rPr>
          <w:rFonts w:hint="eastAsia"/>
          <w:lang w:val="en-US" w:eastAsia="zh-CN"/>
        </w:rPr>
        <w:tab/>
      </w:r>
      <w:r w:rsidRPr="003B655E">
        <w:rPr>
          <w:lang w:eastAsia="zh-CN"/>
        </w:rPr>
        <w:t>国际电联应继续</w:t>
      </w:r>
      <w:r w:rsidRPr="003B655E">
        <w:rPr>
          <w:rFonts w:hint="eastAsia"/>
          <w:lang w:eastAsia="zh-CN"/>
        </w:rPr>
        <w:t>完善</w:t>
      </w:r>
      <w:r>
        <w:rPr>
          <w:rFonts w:hint="eastAsia"/>
          <w:lang w:eastAsia="zh-CN"/>
        </w:rPr>
        <w:t>在</w:t>
      </w:r>
      <w:r w:rsidRPr="003B655E">
        <w:rPr>
          <w:lang w:eastAsia="zh-CN"/>
        </w:rPr>
        <w:t>文件</w:t>
      </w:r>
      <w:r>
        <w:rPr>
          <w:rFonts w:hint="eastAsia"/>
          <w:lang w:eastAsia="zh-CN"/>
        </w:rPr>
        <w:t>制定</w:t>
      </w:r>
      <w:r w:rsidRPr="003B655E">
        <w:rPr>
          <w:rFonts w:hint="eastAsia"/>
          <w:lang w:eastAsia="zh-CN"/>
        </w:rPr>
        <w:t>、</w:t>
      </w:r>
      <w:r w:rsidRPr="003B655E">
        <w:rPr>
          <w:lang w:eastAsia="zh-CN"/>
        </w:rPr>
        <w:t>分发和批</w:t>
      </w:r>
      <w:r>
        <w:rPr>
          <w:rFonts w:hint="eastAsia"/>
          <w:lang w:eastAsia="zh-CN"/>
        </w:rPr>
        <w:t>准方面</w:t>
      </w:r>
      <w:r w:rsidRPr="003B655E">
        <w:rPr>
          <w:lang w:eastAsia="zh-CN"/>
        </w:rPr>
        <w:t>的</w:t>
      </w:r>
      <w:r w:rsidRPr="003B655E">
        <w:rPr>
          <w:lang w:eastAsia="zh-CN"/>
        </w:rPr>
        <w:t>EWM</w:t>
      </w:r>
      <w:r>
        <w:rPr>
          <w:rFonts w:hint="eastAsia"/>
          <w:lang w:val="en-US" w:eastAsia="zh-CN"/>
        </w:rPr>
        <w:t>并推广无纸会议；</w:t>
      </w:r>
    </w:p>
    <w:p w:rsidR="00E841B1" w:rsidRPr="008314C6" w:rsidRDefault="00D053AF" w:rsidP="00893DBF">
      <w:pPr>
        <w:rPr>
          <w:lang w:eastAsia="zh-CN"/>
        </w:rPr>
      </w:pPr>
      <w:r w:rsidRPr="00E71109">
        <w:rPr>
          <w:lang w:eastAsia="zh-CN"/>
        </w:rPr>
        <w:t>3</w:t>
      </w:r>
      <w:r w:rsidRPr="008314C6">
        <w:rPr>
          <w:lang w:eastAsia="zh-CN"/>
        </w:rPr>
        <w:tab/>
      </w:r>
      <w:r>
        <w:rPr>
          <w:rFonts w:hint="eastAsia"/>
          <w:lang w:eastAsia="zh-CN"/>
        </w:rPr>
        <w:t>国际电联应继续在可用预算范围内，为残疾人和具有特殊需求的人与会开发</w:t>
      </w:r>
      <w:r w:rsidRPr="003B655E">
        <w:rPr>
          <w:lang w:eastAsia="zh-CN"/>
        </w:rPr>
        <w:t>EWM</w:t>
      </w:r>
      <w:r>
        <w:rPr>
          <w:rFonts w:hint="eastAsia"/>
          <w:lang w:eastAsia="zh-CN"/>
        </w:rPr>
        <w:t>，其中</w:t>
      </w:r>
      <w:r>
        <w:rPr>
          <w:rFonts w:ascii="STKaiti" w:eastAsia="STKaiti" w:hAnsi="STKaiti" w:hint="eastAsia"/>
          <w:lang w:eastAsia="zh-CN"/>
        </w:rPr>
        <w:t>尤其</w:t>
      </w:r>
      <w:r>
        <w:rPr>
          <w:rFonts w:hint="eastAsia"/>
          <w:lang w:eastAsia="zh-CN"/>
        </w:rPr>
        <w:t>包括为听力受损者提供字幕，为视力残障者提供音频会议，为活动受限者提供网络会议以及解决</w:t>
      </w:r>
      <w:r>
        <w:rPr>
          <w:lang w:eastAsia="zh-CN"/>
        </w:rPr>
        <w:t>其它挑战的</w:t>
      </w:r>
      <w:r>
        <w:rPr>
          <w:rFonts w:hint="eastAsia"/>
          <w:lang w:eastAsia="zh-CN"/>
        </w:rPr>
        <w:t>方案和设施；</w:t>
      </w:r>
    </w:p>
    <w:p w:rsidR="00E841B1" w:rsidRPr="008314C6" w:rsidRDefault="00D053AF" w:rsidP="00E841B1">
      <w:pPr>
        <w:rPr>
          <w:lang w:eastAsia="zh-CN"/>
        </w:rPr>
      </w:pPr>
      <w:r w:rsidRPr="008314C6">
        <w:rPr>
          <w:lang w:eastAsia="zh-CN"/>
        </w:rPr>
        <w:t>4</w:t>
      </w:r>
      <w:r w:rsidRPr="008314C6">
        <w:rPr>
          <w:lang w:eastAsia="zh-CN"/>
        </w:rPr>
        <w:tab/>
      </w:r>
      <w:r>
        <w:rPr>
          <w:rFonts w:hint="eastAsia"/>
          <w:lang w:eastAsia="zh-CN"/>
        </w:rPr>
        <w:t>国际电联应进一步研究远程与会对现行议事规则的影响；</w:t>
      </w:r>
    </w:p>
    <w:p w:rsidR="00E841B1" w:rsidRPr="008314C6" w:rsidRDefault="00D053AF" w:rsidP="00E841B1">
      <w:pPr>
        <w:rPr>
          <w:lang w:eastAsia="zh-CN"/>
        </w:rPr>
      </w:pPr>
      <w:r w:rsidRPr="00E71109">
        <w:rPr>
          <w:lang w:eastAsia="zh-CN"/>
        </w:rPr>
        <w:t>5</w:t>
      </w:r>
      <w:r w:rsidRPr="008314C6">
        <w:rPr>
          <w:lang w:eastAsia="zh-CN"/>
        </w:rPr>
        <w:tab/>
      </w:r>
      <w:r>
        <w:rPr>
          <w:rFonts w:cstheme="minorHAnsi" w:hint="eastAsia"/>
          <w:lang w:eastAsia="zh-CN"/>
        </w:rPr>
        <w:t>国际电联应</w:t>
      </w:r>
      <w:r w:rsidRPr="004F0D73">
        <w:rPr>
          <w:rFonts w:cstheme="minorHAnsi"/>
          <w:lang w:eastAsia="zh-CN"/>
        </w:rPr>
        <w:t>为会议、讲习班和培训提供</w:t>
      </w:r>
      <w:r w:rsidRPr="004F0D73">
        <w:rPr>
          <w:rFonts w:cstheme="minorHAnsi"/>
          <w:lang w:eastAsia="zh-CN"/>
        </w:rPr>
        <w:t>EWM</w:t>
      </w:r>
      <w:r w:rsidRPr="004F0D73">
        <w:rPr>
          <w:rFonts w:cstheme="minorHAnsi"/>
          <w:lang w:eastAsia="zh-CN"/>
        </w:rPr>
        <w:t>设备和能力，尤其注重向受到带宽局限及其它制约的发展中国家</w:t>
      </w:r>
      <w:r>
        <w:rPr>
          <w:rFonts w:cstheme="minorHAnsi" w:hint="eastAsia"/>
          <w:lang w:eastAsia="zh-CN"/>
        </w:rPr>
        <w:t>提供帮助；</w:t>
      </w:r>
    </w:p>
    <w:p w:rsidR="00E841B1" w:rsidRPr="00804A40" w:rsidRDefault="00D053AF" w:rsidP="00E841B1">
      <w:pPr>
        <w:rPr>
          <w:lang w:val="en-US" w:eastAsia="zh-CN"/>
        </w:rPr>
      </w:pPr>
      <w:r w:rsidRPr="008314C6">
        <w:rPr>
          <w:lang w:eastAsia="zh-CN"/>
        </w:rPr>
        <w:t>6</w:t>
      </w:r>
      <w:r w:rsidRPr="008314C6">
        <w:rPr>
          <w:lang w:eastAsia="zh-CN"/>
        </w:rPr>
        <w:tab/>
      </w:r>
      <w:r w:rsidRPr="004F0D73">
        <w:rPr>
          <w:rFonts w:cstheme="minorHAnsi"/>
          <w:lang w:eastAsia="zh-CN"/>
        </w:rPr>
        <w:t>通过提供简化设施和指南以及</w:t>
      </w:r>
      <w:r>
        <w:rPr>
          <w:rFonts w:cstheme="minorHAnsi" w:hint="eastAsia"/>
          <w:lang w:eastAsia="zh-CN"/>
        </w:rPr>
        <w:t>在理事会授权的拨款内</w:t>
      </w:r>
      <w:r w:rsidRPr="004F0D73">
        <w:rPr>
          <w:rFonts w:cstheme="minorHAnsi"/>
          <w:lang w:eastAsia="zh-CN"/>
        </w:rPr>
        <w:t>免除与会代表支付</w:t>
      </w:r>
      <w:r>
        <w:rPr>
          <w:rFonts w:cstheme="minorHAnsi" w:hint="eastAsia"/>
          <w:lang w:eastAsia="zh-CN"/>
        </w:rPr>
        <w:t>除</w:t>
      </w:r>
      <w:r w:rsidRPr="004F0D73">
        <w:rPr>
          <w:rFonts w:cstheme="minorHAnsi"/>
          <w:lang w:eastAsia="zh-CN"/>
        </w:rPr>
        <w:t>本地电话费和上网费以外</w:t>
      </w:r>
      <w:r>
        <w:rPr>
          <w:rFonts w:cstheme="minorHAnsi" w:hint="eastAsia"/>
          <w:lang w:eastAsia="zh-CN"/>
        </w:rPr>
        <w:t>的</w:t>
      </w:r>
      <w:r w:rsidRPr="004F0D73">
        <w:rPr>
          <w:rFonts w:cstheme="minorHAnsi"/>
          <w:lang w:eastAsia="zh-CN"/>
        </w:rPr>
        <w:t>一切费用，鼓励发展中国家通过电子方式参加会议</w:t>
      </w:r>
      <w:r>
        <w:rPr>
          <w:rFonts w:cstheme="minorHAnsi" w:hint="eastAsia"/>
          <w:lang w:eastAsia="zh-CN"/>
        </w:rPr>
        <w:t>、</w:t>
      </w:r>
      <w:r>
        <w:rPr>
          <w:rFonts w:cstheme="minorHAnsi"/>
          <w:lang w:eastAsia="zh-CN"/>
        </w:rPr>
        <w:t>讲习班和培训</w:t>
      </w:r>
      <w:r>
        <w:rPr>
          <w:rFonts w:cstheme="minorHAnsi" w:hint="eastAsia"/>
          <w:lang w:eastAsia="zh-CN"/>
        </w:rPr>
        <w:t>，</w:t>
      </w:r>
    </w:p>
    <w:p w:rsidR="00E841B1" w:rsidRPr="00427893" w:rsidRDefault="00D053AF" w:rsidP="00E841B1">
      <w:pPr>
        <w:pStyle w:val="Call"/>
        <w:rPr>
          <w:lang w:eastAsia="zh-CN"/>
        </w:rPr>
      </w:pPr>
      <w:r w:rsidRPr="00427893">
        <w:rPr>
          <w:rFonts w:hint="eastAsia"/>
          <w:lang w:eastAsia="zh-CN"/>
        </w:rPr>
        <w:t>责成秘书长</w:t>
      </w:r>
      <w:r w:rsidRPr="003B655E">
        <w:rPr>
          <w:rFonts w:hint="eastAsia"/>
          <w:lang w:eastAsia="zh-CN"/>
        </w:rPr>
        <w:t>与</w:t>
      </w:r>
      <w:r>
        <w:rPr>
          <w:rFonts w:hint="eastAsia"/>
          <w:lang w:eastAsia="zh-CN"/>
        </w:rPr>
        <w:t>三个</w:t>
      </w:r>
      <w:r w:rsidRPr="003B655E">
        <w:rPr>
          <w:rFonts w:hint="eastAsia"/>
          <w:lang w:eastAsia="zh-CN"/>
        </w:rPr>
        <w:t>局</w:t>
      </w:r>
      <w:r>
        <w:rPr>
          <w:rFonts w:hint="eastAsia"/>
          <w:lang w:eastAsia="zh-CN"/>
        </w:rPr>
        <w:t>的</w:t>
      </w:r>
      <w:r w:rsidRPr="003B655E">
        <w:rPr>
          <w:rFonts w:hint="eastAsia"/>
          <w:lang w:eastAsia="zh-CN"/>
        </w:rPr>
        <w:t>主任进行磋商</w:t>
      </w:r>
      <w:r>
        <w:rPr>
          <w:rFonts w:hint="eastAsia"/>
          <w:lang w:eastAsia="zh-CN"/>
        </w:rPr>
        <w:t>和</w:t>
      </w:r>
      <w:r w:rsidRPr="003B655E">
        <w:rPr>
          <w:rFonts w:hint="eastAsia"/>
          <w:lang w:eastAsia="zh-CN"/>
        </w:rPr>
        <w:t>协作</w:t>
      </w:r>
    </w:p>
    <w:p w:rsidR="00E841B1" w:rsidRPr="008314C6" w:rsidRDefault="00D053AF" w:rsidP="00E841B1">
      <w:pPr>
        <w:rPr>
          <w:lang w:eastAsia="zh-CN"/>
        </w:rPr>
      </w:pPr>
      <w:r w:rsidRPr="008314C6">
        <w:rPr>
          <w:lang w:eastAsia="zh-CN"/>
        </w:rPr>
        <w:t>1</w:t>
      </w:r>
      <w:r w:rsidRPr="008314C6">
        <w:rPr>
          <w:lang w:eastAsia="zh-CN"/>
        </w:rPr>
        <w:tab/>
      </w:r>
      <w:r>
        <w:rPr>
          <w:rFonts w:hint="eastAsia"/>
          <w:lang w:eastAsia="zh-CN"/>
        </w:rPr>
        <w:t>针对本决议</w:t>
      </w:r>
      <w:r>
        <w:rPr>
          <w:lang w:eastAsia="zh-CN"/>
        </w:rPr>
        <w:t>附件</w:t>
      </w:r>
      <w:r>
        <w:rPr>
          <w:rFonts w:hint="eastAsia"/>
          <w:lang w:eastAsia="zh-CN"/>
        </w:rPr>
        <w:t>一中的</w:t>
      </w:r>
      <w:r w:rsidRPr="0044727C">
        <w:rPr>
          <w:rFonts w:hint="eastAsia"/>
          <w:lang w:eastAsia="zh-CN"/>
        </w:rPr>
        <w:t>EWM</w:t>
      </w:r>
      <w:r>
        <w:rPr>
          <w:rFonts w:hint="eastAsia"/>
          <w:lang w:eastAsia="zh-CN"/>
        </w:rPr>
        <w:t>措施采取行动</w:t>
      </w:r>
      <w:r w:rsidRPr="0044727C">
        <w:rPr>
          <w:rFonts w:hint="eastAsia"/>
          <w:lang w:eastAsia="zh-CN"/>
        </w:rPr>
        <w:t>，以解决</w:t>
      </w:r>
      <w:r>
        <w:rPr>
          <w:rFonts w:hint="eastAsia"/>
          <w:lang w:eastAsia="zh-CN"/>
        </w:rPr>
        <w:t>增强</w:t>
      </w:r>
      <w:r w:rsidRPr="0044727C">
        <w:rPr>
          <w:rFonts w:hint="eastAsia"/>
          <w:lang w:eastAsia="zh-CN"/>
        </w:rPr>
        <w:t>国际电联</w:t>
      </w:r>
      <w:r w:rsidRPr="0044727C">
        <w:rPr>
          <w:rFonts w:hint="eastAsia"/>
          <w:lang w:eastAsia="zh-CN"/>
        </w:rPr>
        <w:t>EWM</w:t>
      </w:r>
      <w:r w:rsidRPr="0044727C">
        <w:rPr>
          <w:rFonts w:hint="eastAsia"/>
          <w:lang w:eastAsia="zh-CN"/>
        </w:rPr>
        <w:t>能力</w:t>
      </w:r>
      <w:r>
        <w:rPr>
          <w:rFonts w:hint="eastAsia"/>
          <w:lang w:eastAsia="zh-CN"/>
        </w:rPr>
        <w:t>方面</w:t>
      </w:r>
      <w:r w:rsidRPr="0044727C">
        <w:rPr>
          <w:rFonts w:hint="eastAsia"/>
          <w:lang w:eastAsia="zh-CN"/>
        </w:rPr>
        <w:t>的法律、技术、安全和财务</w:t>
      </w:r>
      <w:r>
        <w:rPr>
          <w:rFonts w:hint="eastAsia"/>
          <w:lang w:eastAsia="zh-CN"/>
        </w:rPr>
        <w:t>问题</w:t>
      </w:r>
      <w:r w:rsidRPr="0044727C">
        <w:rPr>
          <w:rFonts w:hint="eastAsia"/>
          <w:lang w:eastAsia="zh-CN"/>
        </w:rPr>
        <w:t>；</w:t>
      </w:r>
    </w:p>
    <w:p w:rsidR="00AF35F8" w:rsidRDefault="00D053AF" w:rsidP="00AF35F8">
      <w:pPr>
        <w:rPr>
          <w:lang w:eastAsia="zh-CN"/>
        </w:rPr>
      </w:pPr>
      <w:r>
        <w:rPr>
          <w:lang w:eastAsia="zh-CN"/>
        </w:rPr>
        <w:br w:type="page"/>
      </w:r>
    </w:p>
    <w:p w:rsidR="00E841B1" w:rsidRDefault="00D053AF" w:rsidP="00E841B1">
      <w:pPr>
        <w:rPr>
          <w:lang w:val="en-US" w:eastAsia="zh-CN"/>
        </w:rPr>
      </w:pPr>
      <w:r w:rsidRPr="00FC5B10">
        <w:rPr>
          <w:rFonts w:hint="eastAsia"/>
          <w:lang w:eastAsia="zh-CN"/>
        </w:rPr>
        <w:t>2</w:t>
      </w:r>
      <w:r w:rsidRPr="0063634E">
        <w:rPr>
          <w:rFonts w:ascii="STKaiti" w:eastAsia="STKaiti" w:hAnsi="STKaiti"/>
          <w:iCs/>
          <w:lang w:val="en-US" w:eastAsia="zh-CN"/>
        </w:rPr>
        <w:tab/>
      </w:r>
      <w:r>
        <w:rPr>
          <w:rFonts w:hint="eastAsia"/>
          <w:lang w:val="en-US" w:eastAsia="zh-CN"/>
        </w:rPr>
        <w:t>通过与各局主任开展协作，在电子会议试行工作的基础上，尽最大可能以技术中立和成本高效的方式继续采用电子会议，从而在满足必要安全要求的条件下实现尽可能广泛的参会；</w:t>
      </w:r>
    </w:p>
    <w:p w:rsidR="00E841B1" w:rsidRDefault="00D053AF" w:rsidP="00E841B1">
      <w:pPr>
        <w:rPr>
          <w:lang w:eastAsia="zh-CN"/>
        </w:rPr>
      </w:pPr>
      <w:r>
        <w:rPr>
          <w:lang w:eastAsia="zh-CN"/>
        </w:rPr>
        <w:t>3</w:t>
      </w:r>
      <w:r>
        <w:rPr>
          <w:lang w:eastAsia="zh-CN"/>
        </w:rPr>
        <w:tab/>
      </w:r>
      <w:r w:rsidRPr="004F0D73">
        <w:rPr>
          <w:rFonts w:cstheme="minorHAnsi"/>
          <w:lang w:eastAsia="zh-CN"/>
        </w:rPr>
        <w:t>定期确定和审查行动</w:t>
      </w:r>
      <w:r>
        <w:rPr>
          <w:rFonts w:cstheme="minorHAnsi" w:hint="eastAsia"/>
          <w:lang w:eastAsia="zh-CN"/>
        </w:rPr>
        <w:t>计划</w:t>
      </w:r>
      <w:r w:rsidRPr="004F0D73">
        <w:rPr>
          <w:rFonts w:cstheme="minorHAnsi"/>
          <w:lang w:eastAsia="zh-CN"/>
        </w:rPr>
        <w:t>的</w:t>
      </w:r>
      <w:r>
        <w:rPr>
          <w:rFonts w:cstheme="minorHAnsi" w:hint="eastAsia"/>
          <w:lang w:eastAsia="zh-CN"/>
        </w:rPr>
        <w:t>成本</w:t>
      </w:r>
      <w:r w:rsidRPr="004F0D73">
        <w:rPr>
          <w:rFonts w:cstheme="minorHAnsi"/>
          <w:lang w:eastAsia="zh-CN"/>
        </w:rPr>
        <w:t>和</w:t>
      </w:r>
      <w:r>
        <w:rPr>
          <w:rFonts w:cstheme="minorHAnsi" w:hint="eastAsia"/>
          <w:lang w:eastAsia="zh-CN"/>
        </w:rPr>
        <w:t>效</w:t>
      </w:r>
      <w:r w:rsidRPr="004F0D73">
        <w:rPr>
          <w:rFonts w:cstheme="minorHAnsi"/>
          <w:lang w:eastAsia="zh-CN"/>
        </w:rPr>
        <w:t>益</w:t>
      </w:r>
      <w:r>
        <w:rPr>
          <w:rFonts w:cstheme="minorHAnsi" w:hint="eastAsia"/>
          <w:lang w:eastAsia="zh-CN"/>
        </w:rPr>
        <w:t>；</w:t>
      </w:r>
    </w:p>
    <w:p w:rsidR="00E841B1" w:rsidRDefault="00D053AF" w:rsidP="00E841B1">
      <w:pPr>
        <w:rPr>
          <w:lang w:val="en-US" w:eastAsia="zh-CN"/>
        </w:rPr>
      </w:pPr>
      <w:r>
        <w:rPr>
          <w:lang w:eastAsia="zh-CN"/>
        </w:rPr>
        <w:t>4</w:t>
      </w:r>
      <w:r w:rsidRPr="001755AA">
        <w:rPr>
          <w:lang w:eastAsia="zh-CN"/>
        </w:rPr>
        <w:tab/>
      </w:r>
      <w:r>
        <w:rPr>
          <w:rFonts w:hint="eastAsia"/>
          <w:lang w:eastAsia="zh-CN"/>
        </w:rPr>
        <w:t>请顾问组参与对电子会议使用情况的评估，并进一步制定有关电子会议的程序和规则，其中包括法律内容；</w:t>
      </w:r>
    </w:p>
    <w:p w:rsidR="00E841B1" w:rsidRDefault="00D053AF" w:rsidP="00E841B1">
      <w:pPr>
        <w:rPr>
          <w:lang w:eastAsia="zh-CN"/>
        </w:rPr>
      </w:pPr>
      <w:r>
        <w:rPr>
          <w:lang w:eastAsia="zh-CN"/>
        </w:rPr>
        <w:t>5</w:t>
      </w:r>
      <w:r w:rsidRPr="001755AA">
        <w:rPr>
          <w:lang w:eastAsia="zh-CN"/>
        </w:rPr>
        <w:tab/>
      </w:r>
      <w:r>
        <w:rPr>
          <w:rFonts w:hint="eastAsia"/>
          <w:lang w:eastAsia="zh-CN"/>
        </w:rPr>
        <w:t>持续不断地向理事会报告有关电子会议的进展情况，以便对其在国际电联内部的使用进展做出评估；</w:t>
      </w:r>
    </w:p>
    <w:p w:rsidR="00E841B1" w:rsidRDefault="00D053AF" w:rsidP="00E841B1">
      <w:pPr>
        <w:rPr>
          <w:lang w:eastAsia="zh-CN"/>
        </w:rPr>
      </w:pPr>
      <w:r>
        <w:rPr>
          <w:lang w:eastAsia="zh-CN"/>
        </w:rPr>
        <w:t>6</w:t>
      </w:r>
      <w:r w:rsidRPr="0063634E">
        <w:rPr>
          <w:rFonts w:ascii="STKaiti" w:eastAsia="STKaiti" w:hAnsi="STKaiti" w:hint="eastAsia"/>
          <w:iCs/>
          <w:lang w:eastAsia="zh-CN"/>
        </w:rPr>
        <w:tab/>
      </w:r>
      <w:r w:rsidRPr="0054766B">
        <w:rPr>
          <w:rFonts w:hint="eastAsia"/>
          <w:lang w:eastAsia="zh-CN"/>
        </w:rPr>
        <w:t>就</w:t>
      </w:r>
      <w:r>
        <w:rPr>
          <w:rFonts w:hint="eastAsia"/>
          <w:lang w:eastAsia="zh-CN"/>
        </w:rPr>
        <w:t>扩大电子会议中语文使用的可行性</w:t>
      </w:r>
      <w:r w:rsidRPr="00CA36B8">
        <w:rPr>
          <w:rFonts w:hint="eastAsia"/>
          <w:lang w:eastAsia="zh-CN"/>
        </w:rPr>
        <w:t>向理事会</w:t>
      </w:r>
      <w:r>
        <w:rPr>
          <w:rFonts w:hint="eastAsia"/>
          <w:lang w:eastAsia="zh-CN"/>
        </w:rPr>
        <w:t>做出</w:t>
      </w:r>
      <w:r w:rsidRPr="00CA36B8">
        <w:rPr>
          <w:rFonts w:hint="eastAsia"/>
          <w:lang w:eastAsia="zh-CN"/>
        </w:rPr>
        <w:t>报告</w:t>
      </w:r>
      <w:r>
        <w:rPr>
          <w:rFonts w:hint="eastAsia"/>
          <w:lang w:eastAsia="zh-CN"/>
        </w:rPr>
        <w:t>，</w:t>
      </w:r>
    </w:p>
    <w:p w:rsidR="00E841B1" w:rsidRPr="00292200" w:rsidRDefault="00D053AF" w:rsidP="00E841B1">
      <w:pPr>
        <w:pStyle w:val="Call"/>
        <w:rPr>
          <w:lang w:eastAsia="zh-CN"/>
        </w:rPr>
      </w:pPr>
      <w:r w:rsidRPr="00292200">
        <w:rPr>
          <w:rFonts w:hint="eastAsia"/>
          <w:lang w:eastAsia="zh-CN"/>
        </w:rPr>
        <w:t>责成秘书长</w:t>
      </w:r>
    </w:p>
    <w:p w:rsidR="00E841B1" w:rsidRPr="00220825" w:rsidRDefault="00D053AF" w:rsidP="00E841B1">
      <w:pPr>
        <w:ind w:firstLineChars="200" w:firstLine="480"/>
        <w:rPr>
          <w:lang w:eastAsia="zh-CN"/>
        </w:rPr>
      </w:pPr>
      <w:r w:rsidRPr="00220825">
        <w:rPr>
          <w:rFonts w:hint="eastAsia"/>
          <w:lang w:eastAsia="zh-CN"/>
        </w:rPr>
        <w:t>与</w:t>
      </w:r>
      <w:r>
        <w:rPr>
          <w:rFonts w:hint="eastAsia"/>
          <w:lang w:eastAsia="zh-CN"/>
        </w:rPr>
        <w:t>联合国和其它专门机构分享有关电子会议发展情况以及国际电联内部相应进展的信息，以供其审议。</w:t>
      </w:r>
    </w:p>
    <w:p w:rsidR="00E841B1" w:rsidRPr="00427893" w:rsidRDefault="00D053AF" w:rsidP="00E841B1">
      <w:pPr>
        <w:pStyle w:val="Call"/>
        <w:rPr>
          <w:lang w:eastAsia="zh-CN"/>
        </w:rPr>
      </w:pPr>
      <w:r w:rsidRPr="00427893">
        <w:rPr>
          <w:rFonts w:hint="eastAsia"/>
          <w:lang w:eastAsia="zh-CN"/>
        </w:rPr>
        <w:t>责成各局主任</w:t>
      </w:r>
    </w:p>
    <w:p w:rsidR="00E841B1" w:rsidRDefault="00D053AF" w:rsidP="00E841B1">
      <w:pPr>
        <w:ind w:firstLineChars="200" w:firstLine="480"/>
        <w:rPr>
          <w:lang w:val="en-US" w:eastAsia="zh-CN"/>
        </w:rPr>
      </w:pPr>
      <w:r>
        <w:rPr>
          <w:rFonts w:hint="eastAsia"/>
          <w:lang w:eastAsia="zh-CN"/>
        </w:rPr>
        <w:t>继续</w:t>
      </w:r>
      <w:r w:rsidRPr="003B655E">
        <w:rPr>
          <w:rFonts w:hint="eastAsia"/>
          <w:lang w:eastAsia="zh-CN"/>
        </w:rPr>
        <w:t>在与</w:t>
      </w:r>
      <w:r w:rsidRPr="003B655E">
        <w:rPr>
          <w:lang w:eastAsia="zh-CN"/>
        </w:rPr>
        <w:t>部门</w:t>
      </w:r>
      <w:r w:rsidRPr="003B655E">
        <w:rPr>
          <w:rFonts w:hint="eastAsia"/>
          <w:lang w:eastAsia="zh-CN"/>
        </w:rPr>
        <w:t>顾问</w:t>
      </w:r>
      <w:r w:rsidRPr="003B655E">
        <w:rPr>
          <w:lang w:eastAsia="zh-CN"/>
        </w:rPr>
        <w:t>组</w:t>
      </w:r>
      <w:r>
        <w:rPr>
          <w:rFonts w:hint="eastAsia"/>
          <w:lang w:eastAsia="zh-CN"/>
        </w:rPr>
        <w:t>磋</w:t>
      </w:r>
      <w:r w:rsidRPr="003B655E">
        <w:rPr>
          <w:rFonts w:hint="eastAsia"/>
          <w:lang w:eastAsia="zh-CN"/>
        </w:rPr>
        <w:t>商的基础上</w:t>
      </w:r>
      <w:r w:rsidRPr="003B655E">
        <w:rPr>
          <w:lang w:eastAsia="zh-CN"/>
        </w:rPr>
        <w:t>采取行动，为</w:t>
      </w:r>
      <w:r>
        <w:rPr>
          <w:rFonts w:hint="eastAsia"/>
          <w:lang w:eastAsia="zh-CN"/>
        </w:rPr>
        <w:t>不</w:t>
      </w:r>
      <w:r w:rsidRPr="003B655E">
        <w:rPr>
          <w:lang w:eastAsia="zh-CN"/>
        </w:rPr>
        <w:t>能出席</w:t>
      </w:r>
      <w:r w:rsidRPr="003B655E">
        <w:rPr>
          <w:rFonts w:hint="eastAsia"/>
          <w:lang w:eastAsia="zh-CN"/>
        </w:rPr>
        <w:t>面对面</w:t>
      </w:r>
      <w:r w:rsidRPr="003B655E">
        <w:rPr>
          <w:lang w:eastAsia="zh-CN"/>
        </w:rPr>
        <w:t>会议的</w:t>
      </w:r>
      <w:r w:rsidRPr="003B655E">
        <w:rPr>
          <w:rFonts w:hint="eastAsia"/>
          <w:lang w:eastAsia="zh-CN"/>
        </w:rPr>
        <w:t>代表参与</w:t>
      </w:r>
      <w:r w:rsidRPr="003B655E">
        <w:rPr>
          <w:lang w:eastAsia="zh-CN"/>
        </w:rPr>
        <w:t>部门</w:t>
      </w:r>
      <w:r w:rsidRPr="003B655E">
        <w:rPr>
          <w:rFonts w:hint="eastAsia"/>
          <w:lang w:eastAsia="zh-CN"/>
        </w:rPr>
        <w:t>会议</w:t>
      </w:r>
      <w:r w:rsidRPr="003B655E">
        <w:rPr>
          <w:lang w:eastAsia="zh-CN"/>
        </w:rPr>
        <w:t>提供</w:t>
      </w:r>
      <w:r>
        <w:rPr>
          <w:rFonts w:hint="eastAsia"/>
          <w:lang w:eastAsia="zh-CN"/>
        </w:rPr>
        <w:t>适当的</w:t>
      </w:r>
      <w:r w:rsidRPr="003B655E">
        <w:rPr>
          <w:lang w:eastAsia="zh-CN"/>
        </w:rPr>
        <w:t>电子参与</w:t>
      </w:r>
      <w:r>
        <w:rPr>
          <w:rFonts w:hint="eastAsia"/>
          <w:lang w:eastAsia="zh-CN"/>
        </w:rPr>
        <w:t>手段</w:t>
      </w:r>
      <w:r w:rsidRPr="003B655E">
        <w:rPr>
          <w:lang w:eastAsia="zh-CN"/>
        </w:rPr>
        <w:t>或观</w:t>
      </w:r>
      <w:r w:rsidRPr="003B655E">
        <w:rPr>
          <w:rFonts w:hint="eastAsia"/>
          <w:lang w:eastAsia="zh-CN"/>
        </w:rPr>
        <w:t>察</w:t>
      </w:r>
      <w:r>
        <w:rPr>
          <w:rFonts w:hint="eastAsia"/>
          <w:lang w:eastAsia="zh-CN"/>
        </w:rPr>
        <w:t>设施，</w:t>
      </w:r>
    </w:p>
    <w:p w:rsidR="00E841B1" w:rsidRPr="00C23F89" w:rsidRDefault="00D053AF" w:rsidP="00E841B1">
      <w:pPr>
        <w:pStyle w:val="Call"/>
        <w:rPr>
          <w:lang w:eastAsia="zh-CN"/>
        </w:rPr>
      </w:pPr>
      <w:r>
        <w:rPr>
          <w:rFonts w:hint="eastAsia"/>
          <w:lang w:eastAsia="zh-CN"/>
        </w:rPr>
        <w:t>责成电信发展局主任</w:t>
      </w:r>
    </w:p>
    <w:p w:rsidR="00E841B1" w:rsidRPr="00C23F89" w:rsidRDefault="00D053AF" w:rsidP="00E841B1">
      <w:pPr>
        <w:ind w:firstLineChars="200" w:firstLine="480"/>
        <w:rPr>
          <w:rFonts w:asciiTheme="minorHAnsi" w:hAnsiTheme="minorHAnsi"/>
          <w:szCs w:val="24"/>
          <w:lang w:eastAsia="zh-CN"/>
        </w:rPr>
      </w:pPr>
      <w:r>
        <w:rPr>
          <w:rFonts w:asciiTheme="minorHAnsi" w:hAnsiTheme="minorHAnsi" w:hint="eastAsia"/>
          <w:szCs w:val="24"/>
          <w:lang w:eastAsia="zh-CN"/>
        </w:rPr>
        <w:t>采取一切必要措施，在尽可能短的时间安排以及可用的预算范围内落实适当的技术平台，以使所有区域代表处组织与各国际电联成员的电子会议，</w:t>
      </w:r>
    </w:p>
    <w:p w:rsidR="00E841B1" w:rsidRPr="00C23F89" w:rsidRDefault="00D053AF" w:rsidP="00E841B1">
      <w:pPr>
        <w:pStyle w:val="Call"/>
        <w:rPr>
          <w:lang w:eastAsia="zh-CN"/>
        </w:rPr>
      </w:pPr>
      <w:r>
        <w:rPr>
          <w:rFonts w:hint="eastAsia"/>
          <w:lang w:eastAsia="zh-CN"/>
        </w:rPr>
        <w:t>责成理事会</w:t>
      </w:r>
    </w:p>
    <w:p w:rsidR="00E841B1" w:rsidRDefault="00D053AF" w:rsidP="00E841B1">
      <w:pPr>
        <w:ind w:firstLineChars="200" w:firstLine="480"/>
        <w:rPr>
          <w:lang w:eastAsia="zh-CN"/>
        </w:rPr>
      </w:pPr>
      <w:r>
        <w:rPr>
          <w:rFonts w:hint="eastAsia"/>
          <w:lang w:eastAsia="zh-CN"/>
        </w:rPr>
        <w:t>审议落实本项决议的财务要求，并在现有必要</w:t>
      </w:r>
      <w:r>
        <w:rPr>
          <w:lang w:eastAsia="zh-CN"/>
        </w:rPr>
        <w:t>的</w:t>
      </w:r>
      <w:r>
        <w:rPr>
          <w:rFonts w:hint="eastAsia"/>
          <w:lang w:eastAsia="zh-CN"/>
        </w:rPr>
        <w:t>资源范围内，根据财务和战略规划分配相应财务资源。</w:t>
      </w:r>
    </w:p>
    <w:p w:rsidR="00AF35F8" w:rsidRDefault="00D053AF" w:rsidP="00AF35F8">
      <w:pPr>
        <w:rPr>
          <w:rFonts w:ascii="STKaiti" w:eastAsia="STKaiti" w:hAnsi="STKaiti"/>
          <w:lang w:eastAsia="zh-CN"/>
        </w:rPr>
      </w:pPr>
      <w:r>
        <w:rPr>
          <w:lang w:eastAsia="zh-CN"/>
        </w:rPr>
        <w:br w:type="page"/>
      </w:r>
    </w:p>
    <w:p w:rsidR="00E841B1" w:rsidRDefault="00D053AF" w:rsidP="00E841B1">
      <w:pPr>
        <w:pStyle w:val="AnnexNo"/>
        <w:rPr>
          <w:lang w:eastAsia="zh-CN"/>
        </w:rPr>
      </w:pPr>
      <w:r>
        <w:rPr>
          <w:rFonts w:hint="eastAsia"/>
          <w:lang w:eastAsia="zh-CN"/>
        </w:rPr>
        <w:t>第</w:t>
      </w:r>
      <w:r>
        <w:rPr>
          <w:rFonts w:hint="eastAsia"/>
          <w:lang w:eastAsia="zh-CN"/>
        </w:rPr>
        <w:t>167</w:t>
      </w:r>
      <w:r>
        <w:rPr>
          <w:rFonts w:hint="eastAsia"/>
          <w:lang w:eastAsia="zh-CN"/>
        </w:rPr>
        <w:t>号</w:t>
      </w:r>
      <w:r>
        <w:rPr>
          <w:lang w:eastAsia="zh-CN"/>
        </w:rPr>
        <w:t>决议</w:t>
      </w:r>
      <w:r>
        <w:rPr>
          <w:rFonts w:hint="eastAsia"/>
          <w:lang w:eastAsia="zh-CN"/>
        </w:rPr>
        <w:t>（</w:t>
      </w:r>
      <w:r w:rsidRPr="008E7CDC">
        <w:rPr>
          <w:lang w:eastAsia="zh-CN"/>
        </w:rPr>
        <w:t>2018</w:t>
      </w:r>
      <w:r>
        <w:rPr>
          <w:rFonts w:hint="eastAsia"/>
          <w:lang w:eastAsia="zh-CN"/>
        </w:rPr>
        <w:t>年，迪拜</w:t>
      </w:r>
      <w:r>
        <w:rPr>
          <w:lang w:eastAsia="zh-CN"/>
        </w:rPr>
        <w:t>，修订版）</w:t>
      </w:r>
      <w:r>
        <w:rPr>
          <w:rFonts w:hint="eastAsia"/>
          <w:lang w:eastAsia="zh-CN"/>
        </w:rPr>
        <w:t>附件一</w:t>
      </w:r>
    </w:p>
    <w:p w:rsidR="00E841B1" w:rsidRPr="00CC7C5F" w:rsidRDefault="00D053AF" w:rsidP="00E841B1">
      <w:pPr>
        <w:pStyle w:val="Annextitle"/>
        <w:rPr>
          <w:lang w:eastAsia="zh-CN"/>
        </w:rPr>
      </w:pPr>
      <w:r>
        <w:rPr>
          <w:rFonts w:hint="eastAsia"/>
          <w:lang w:eastAsia="zh-CN"/>
        </w:rPr>
        <w:t>将就电</w:t>
      </w:r>
      <w:r>
        <w:rPr>
          <w:lang w:eastAsia="zh-CN"/>
        </w:rPr>
        <w:t>子工作方法</w:t>
      </w:r>
      <w:r>
        <w:rPr>
          <w:rFonts w:hint="eastAsia"/>
          <w:lang w:eastAsia="zh-CN"/>
        </w:rPr>
        <w:t>采取的行动</w:t>
      </w:r>
    </w:p>
    <w:p w:rsidR="00E841B1" w:rsidRPr="008E7CDC" w:rsidRDefault="00D053AF" w:rsidP="00E841B1">
      <w:pPr>
        <w:pStyle w:val="enumlev1"/>
        <w:rPr>
          <w:lang w:eastAsia="zh-CN"/>
        </w:rPr>
      </w:pPr>
      <w:r w:rsidRPr="008E7CDC">
        <w:rPr>
          <w:lang w:eastAsia="zh-CN"/>
        </w:rPr>
        <w:t>–</w:t>
      </w:r>
      <w:r w:rsidRPr="008E7CDC">
        <w:rPr>
          <w:lang w:eastAsia="zh-CN"/>
        </w:rPr>
        <w:tab/>
      </w:r>
      <w:r w:rsidRPr="001C55F3">
        <w:rPr>
          <w:rFonts w:hint="eastAsia"/>
          <w:lang w:eastAsia="zh-CN"/>
        </w:rPr>
        <w:t>向理事会提交详细的行动计划</w:t>
      </w:r>
      <w:r>
        <w:rPr>
          <w:rFonts w:hint="eastAsia"/>
          <w:lang w:eastAsia="zh-CN"/>
        </w:rPr>
        <w:t>。</w:t>
      </w:r>
    </w:p>
    <w:p w:rsidR="00E841B1" w:rsidRPr="00775900" w:rsidRDefault="00D053AF" w:rsidP="00E841B1">
      <w:pPr>
        <w:pStyle w:val="enumlev1"/>
        <w:rPr>
          <w:szCs w:val="24"/>
          <w:lang w:eastAsia="zh-CN"/>
        </w:rPr>
      </w:pPr>
      <w:r w:rsidRPr="00275B9E">
        <w:rPr>
          <w:szCs w:val="24"/>
          <w:lang w:val="en-US" w:eastAsia="zh-CN"/>
        </w:rPr>
        <w:t>–</w:t>
      </w:r>
      <w:r>
        <w:rPr>
          <w:szCs w:val="24"/>
          <w:lang w:val="en-US" w:eastAsia="zh-CN"/>
        </w:rPr>
        <w:tab/>
      </w:r>
      <w:r w:rsidRPr="00775900">
        <w:rPr>
          <w:lang w:eastAsia="zh-CN"/>
        </w:rPr>
        <w:t>升级总部和区域代表处的基础设施，以支持电子</w:t>
      </w:r>
      <w:r>
        <w:rPr>
          <w:rFonts w:hint="eastAsia"/>
          <w:lang w:eastAsia="zh-CN"/>
        </w:rPr>
        <w:t>参会</w:t>
      </w:r>
      <w:r w:rsidRPr="00775900">
        <w:rPr>
          <w:lang w:eastAsia="zh-CN"/>
        </w:rPr>
        <w:t>方式的使用。</w:t>
      </w:r>
    </w:p>
    <w:p w:rsidR="00E841B1" w:rsidRPr="00775900" w:rsidRDefault="00D053AF" w:rsidP="00E841B1">
      <w:pPr>
        <w:pStyle w:val="enumlev1"/>
        <w:rPr>
          <w:szCs w:val="24"/>
          <w:lang w:eastAsia="zh-CN"/>
        </w:rPr>
      </w:pPr>
      <w:r w:rsidRPr="00275B9E">
        <w:rPr>
          <w:szCs w:val="24"/>
          <w:lang w:val="en-US" w:eastAsia="zh-CN"/>
        </w:rPr>
        <w:t>–</w:t>
      </w:r>
      <w:r>
        <w:rPr>
          <w:szCs w:val="24"/>
          <w:lang w:eastAsia="zh-CN"/>
        </w:rPr>
        <w:tab/>
      </w:r>
      <w:r w:rsidRPr="00775900">
        <w:rPr>
          <w:lang w:eastAsia="zh-CN"/>
        </w:rPr>
        <w:t>落实向</w:t>
      </w:r>
      <w:r>
        <w:rPr>
          <w:rFonts w:hint="eastAsia"/>
          <w:lang w:eastAsia="zh-CN"/>
        </w:rPr>
        <w:t>电子参</w:t>
      </w:r>
      <w:r w:rsidRPr="00775900">
        <w:rPr>
          <w:lang w:eastAsia="zh-CN"/>
        </w:rPr>
        <w:t>会者</w:t>
      </w:r>
      <w:r>
        <w:rPr>
          <w:rFonts w:hint="eastAsia"/>
          <w:lang w:eastAsia="zh-CN"/>
        </w:rPr>
        <w:t>提供</w:t>
      </w:r>
      <w:r w:rsidRPr="00775900">
        <w:rPr>
          <w:lang w:eastAsia="zh-CN"/>
        </w:rPr>
        <w:t>国际电联口译服务的技术解决方案。</w:t>
      </w:r>
    </w:p>
    <w:p w:rsidR="00E841B1" w:rsidRPr="00775900" w:rsidRDefault="00D053AF" w:rsidP="00E841B1">
      <w:pPr>
        <w:pStyle w:val="enumlev1"/>
        <w:rPr>
          <w:szCs w:val="24"/>
          <w:lang w:eastAsia="zh-CN"/>
        </w:rPr>
      </w:pPr>
      <w:r w:rsidRPr="00275B9E">
        <w:rPr>
          <w:szCs w:val="24"/>
          <w:lang w:val="en-US" w:eastAsia="zh-CN"/>
        </w:rPr>
        <w:t>–</w:t>
      </w:r>
      <w:r>
        <w:rPr>
          <w:szCs w:val="24"/>
          <w:lang w:eastAsia="zh-CN"/>
        </w:rPr>
        <w:tab/>
      </w:r>
      <w:r w:rsidRPr="00775900">
        <w:rPr>
          <w:lang w:eastAsia="zh-CN"/>
        </w:rPr>
        <w:t>落实提供自助服务和举办电子会议的技术解决方案。</w:t>
      </w:r>
    </w:p>
    <w:p w:rsidR="00E841B1" w:rsidRPr="00775900" w:rsidRDefault="00D053AF" w:rsidP="00E841B1">
      <w:pPr>
        <w:pStyle w:val="enumlev1"/>
        <w:rPr>
          <w:szCs w:val="24"/>
          <w:lang w:val="en-US" w:eastAsia="zh-CN"/>
        </w:rPr>
      </w:pPr>
      <w:r w:rsidRPr="00275B9E">
        <w:rPr>
          <w:szCs w:val="24"/>
          <w:lang w:val="en-US" w:eastAsia="zh-CN"/>
        </w:rPr>
        <w:t>–</w:t>
      </w:r>
      <w:r>
        <w:rPr>
          <w:szCs w:val="24"/>
          <w:lang w:val="en-US" w:eastAsia="zh-CN"/>
        </w:rPr>
        <w:tab/>
      </w:r>
      <w:r w:rsidRPr="00DA1186">
        <w:rPr>
          <w:rFonts w:hint="eastAsia"/>
          <w:szCs w:val="24"/>
          <w:lang w:val="en-US" w:eastAsia="zh-CN"/>
        </w:rPr>
        <w:t>制定国际电联</w:t>
      </w:r>
      <w:r>
        <w:rPr>
          <w:rFonts w:hint="eastAsia"/>
          <w:szCs w:val="24"/>
          <w:lang w:val="en-US" w:eastAsia="zh-CN"/>
        </w:rPr>
        <w:t>电子参会</w:t>
      </w:r>
      <w:r w:rsidRPr="00DA1186">
        <w:rPr>
          <w:rFonts w:hint="eastAsia"/>
          <w:szCs w:val="24"/>
          <w:lang w:val="en-US" w:eastAsia="zh-CN"/>
        </w:rPr>
        <w:t>指导原则</w:t>
      </w:r>
      <w:r w:rsidRPr="00775900">
        <w:rPr>
          <w:rFonts w:hint="eastAsia"/>
          <w:lang w:eastAsia="zh-CN"/>
        </w:rPr>
        <w:t>。</w:t>
      </w:r>
    </w:p>
    <w:p w:rsidR="00E841B1" w:rsidRPr="00775900" w:rsidRDefault="00D053AF" w:rsidP="00E841B1">
      <w:pPr>
        <w:pStyle w:val="enumlev1"/>
        <w:rPr>
          <w:szCs w:val="24"/>
          <w:lang w:val="en-US" w:eastAsia="zh-CN"/>
        </w:rPr>
      </w:pPr>
      <w:r w:rsidRPr="00275B9E">
        <w:rPr>
          <w:szCs w:val="24"/>
          <w:lang w:val="en-US" w:eastAsia="zh-CN"/>
        </w:rPr>
        <w:t>–</w:t>
      </w:r>
      <w:r>
        <w:rPr>
          <w:szCs w:val="24"/>
          <w:lang w:val="en-US" w:eastAsia="zh-CN"/>
        </w:rPr>
        <w:tab/>
      </w:r>
      <w:r w:rsidRPr="00775900">
        <w:rPr>
          <w:rFonts w:hint="eastAsia"/>
          <w:lang w:eastAsia="zh-CN"/>
        </w:rPr>
        <w:t>酌情向国际电联会议举办方、区域代表处</w:t>
      </w:r>
      <w:r>
        <w:rPr>
          <w:rFonts w:hint="eastAsia"/>
          <w:lang w:eastAsia="zh-CN"/>
        </w:rPr>
        <w:t>职</w:t>
      </w:r>
      <w:r w:rsidRPr="00775900">
        <w:rPr>
          <w:rFonts w:hint="eastAsia"/>
          <w:lang w:eastAsia="zh-CN"/>
        </w:rPr>
        <w:t>员、主席、报告人、编辑和代表提供培训。</w:t>
      </w:r>
    </w:p>
    <w:p w:rsidR="00E841B1" w:rsidRPr="00775900" w:rsidRDefault="00D053AF" w:rsidP="00E841B1">
      <w:pPr>
        <w:pStyle w:val="enumlev1"/>
        <w:rPr>
          <w:szCs w:val="24"/>
          <w:lang w:val="en-US" w:eastAsia="zh-CN"/>
        </w:rPr>
      </w:pPr>
      <w:r w:rsidRPr="00275B9E">
        <w:rPr>
          <w:szCs w:val="24"/>
          <w:lang w:val="en-US" w:eastAsia="zh-CN"/>
        </w:rPr>
        <w:t>–</w:t>
      </w:r>
      <w:r>
        <w:rPr>
          <w:szCs w:val="24"/>
          <w:lang w:val="en-US" w:eastAsia="zh-CN"/>
        </w:rPr>
        <w:tab/>
      </w:r>
      <w:r w:rsidRPr="00775900">
        <w:rPr>
          <w:lang w:eastAsia="zh-CN"/>
        </w:rPr>
        <w:t>审议现行的</w:t>
      </w:r>
      <w:r>
        <w:rPr>
          <w:rFonts w:hint="eastAsia"/>
          <w:lang w:eastAsia="zh-CN"/>
        </w:rPr>
        <w:t>适用</w:t>
      </w:r>
      <w:r w:rsidRPr="00775900">
        <w:rPr>
          <w:lang w:eastAsia="zh-CN"/>
        </w:rPr>
        <w:t>政策和做法。</w:t>
      </w:r>
    </w:p>
    <w:p w:rsidR="00E841B1" w:rsidRPr="00775900" w:rsidRDefault="00D053AF" w:rsidP="00E841B1">
      <w:pPr>
        <w:pStyle w:val="enumlev1"/>
        <w:rPr>
          <w:szCs w:val="24"/>
          <w:lang w:val="en-US" w:eastAsia="zh-CN"/>
        </w:rPr>
      </w:pPr>
      <w:r w:rsidRPr="00275B9E">
        <w:rPr>
          <w:szCs w:val="24"/>
          <w:lang w:val="en-US" w:eastAsia="zh-CN"/>
        </w:rPr>
        <w:t>–</w:t>
      </w:r>
      <w:r>
        <w:rPr>
          <w:szCs w:val="24"/>
          <w:lang w:val="en-US" w:eastAsia="zh-CN"/>
        </w:rPr>
        <w:tab/>
      </w:r>
      <w:r w:rsidRPr="00775900">
        <w:rPr>
          <w:lang w:eastAsia="zh-CN"/>
        </w:rPr>
        <w:t>审议与国际电联法律文件的必要修订相关的法律问题。</w:t>
      </w:r>
    </w:p>
    <w:p w:rsidR="00E841B1" w:rsidRPr="00C23F89" w:rsidRDefault="00D053AF" w:rsidP="00E841B1">
      <w:pPr>
        <w:pStyle w:val="enumlev1"/>
        <w:rPr>
          <w:rFonts w:asciiTheme="minorHAnsi" w:hAnsiTheme="minorHAnsi"/>
          <w:szCs w:val="24"/>
          <w:lang w:val="en-US" w:eastAsia="zh-CN"/>
        </w:rPr>
      </w:pPr>
      <w:r w:rsidRPr="00275B9E">
        <w:rPr>
          <w:szCs w:val="24"/>
          <w:lang w:val="en-US" w:eastAsia="zh-CN"/>
        </w:rPr>
        <w:t>–</w:t>
      </w:r>
      <w:r>
        <w:rPr>
          <w:szCs w:val="24"/>
          <w:lang w:val="en-US" w:eastAsia="zh-CN"/>
        </w:rPr>
        <w:tab/>
      </w:r>
      <w:r w:rsidRPr="00775900">
        <w:rPr>
          <w:lang w:eastAsia="zh-CN"/>
        </w:rPr>
        <w:t>进行跨部门统计数据采集，以跟踪</w:t>
      </w:r>
      <w:r>
        <w:rPr>
          <w:rFonts w:hint="eastAsia"/>
          <w:lang w:eastAsia="zh-CN"/>
        </w:rPr>
        <w:t>电子参会</w:t>
      </w:r>
      <w:r w:rsidRPr="00775900">
        <w:rPr>
          <w:lang w:eastAsia="zh-CN"/>
        </w:rPr>
        <w:t>趋势。</w:t>
      </w:r>
    </w:p>
    <w:p w:rsidR="00E841B1" w:rsidRDefault="00D053AF" w:rsidP="00E841B1">
      <w:pPr>
        <w:pStyle w:val="enumlev1"/>
        <w:rPr>
          <w:rFonts w:asciiTheme="minorHAnsi" w:hAnsiTheme="minorHAnsi"/>
          <w:szCs w:val="24"/>
          <w:lang w:eastAsia="zh-CN"/>
        </w:rPr>
      </w:pPr>
      <w:r w:rsidRPr="00275B9E">
        <w:rPr>
          <w:szCs w:val="24"/>
          <w:lang w:val="en-US" w:eastAsia="zh-CN"/>
        </w:rPr>
        <w:t>–</w:t>
      </w:r>
      <w:r>
        <w:rPr>
          <w:rFonts w:asciiTheme="minorHAnsi" w:hAnsiTheme="minorHAnsi"/>
          <w:szCs w:val="24"/>
          <w:lang w:eastAsia="zh-CN"/>
        </w:rPr>
        <w:tab/>
      </w:r>
      <w:r>
        <w:rPr>
          <w:rFonts w:asciiTheme="minorHAnsi" w:hAnsiTheme="minorHAnsi" w:hint="eastAsia"/>
          <w:szCs w:val="24"/>
          <w:lang w:eastAsia="zh-CN"/>
        </w:rPr>
        <w:t>每年向理事会报告</w:t>
      </w:r>
      <w:r>
        <w:rPr>
          <w:rFonts w:asciiTheme="minorHAnsi" w:hAnsiTheme="minorHAnsi" w:hint="eastAsia"/>
          <w:szCs w:val="24"/>
          <w:lang w:eastAsia="zh-CN"/>
        </w:rPr>
        <w:t>EWM</w:t>
      </w:r>
      <w:r>
        <w:rPr>
          <w:rFonts w:asciiTheme="minorHAnsi" w:hAnsiTheme="minorHAnsi" w:hint="eastAsia"/>
          <w:szCs w:val="24"/>
          <w:lang w:eastAsia="zh-CN"/>
        </w:rPr>
        <w:t>和远程参会政策的结果，包括对结果的统计评价、来年的前景和预测，并报告程序、财务、技术和法律方面的事宜。</w:t>
      </w:r>
    </w:p>
    <w:p w:rsidR="00E841B1" w:rsidRDefault="00D053AF" w:rsidP="00E841B1">
      <w:pPr>
        <w:pStyle w:val="enumlev1"/>
        <w:rPr>
          <w:rFonts w:asciiTheme="minorHAnsi" w:hAnsiTheme="minorHAnsi"/>
          <w:szCs w:val="24"/>
          <w:lang w:eastAsia="zh-CN"/>
        </w:rPr>
      </w:pPr>
      <w:r w:rsidRPr="004560BD">
        <w:rPr>
          <w:rFonts w:asciiTheme="minorHAnsi" w:hAnsiTheme="minorHAnsi"/>
          <w:szCs w:val="24"/>
          <w:lang w:eastAsia="zh-CN"/>
        </w:rPr>
        <w:t>–</w:t>
      </w:r>
      <w:r w:rsidRPr="004560BD">
        <w:rPr>
          <w:rFonts w:asciiTheme="minorHAnsi" w:hAnsiTheme="minorHAnsi"/>
          <w:szCs w:val="24"/>
          <w:lang w:eastAsia="zh-CN"/>
        </w:rPr>
        <w:tab/>
      </w:r>
      <w:r w:rsidRPr="004560BD">
        <w:rPr>
          <w:rFonts w:asciiTheme="minorHAnsi" w:hAnsiTheme="minorHAnsi" w:hint="eastAsia"/>
          <w:szCs w:val="24"/>
          <w:lang w:eastAsia="zh-CN"/>
        </w:rPr>
        <w:t>讨论国际电联在</w:t>
      </w:r>
      <w:r w:rsidRPr="004560BD">
        <w:rPr>
          <w:rFonts w:asciiTheme="minorHAnsi" w:hAnsiTheme="minorHAnsi" w:hint="eastAsia"/>
          <w:szCs w:val="24"/>
          <w:lang w:eastAsia="zh-CN"/>
        </w:rPr>
        <w:t>EWM</w:t>
      </w:r>
      <w:r w:rsidRPr="004560BD">
        <w:rPr>
          <w:rFonts w:asciiTheme="minorHAnsi" w:hAnsiTheme="minorHAnsi" w:hint="eastAsia"/>
          <w:szCs w:val="24"/>
          <w:lang w:eastAsia="zh-CN"/>
        </w:rPr>
        <w:t>和远程参会方面的能力改善情况，并就</w:t>
      </w:r>
      <w:r>
        <w:rPr>
          <w:rFonts w:asciiTheme="minorHAnsi" w:hAnsiTheme="minorHAnsi" w:hint="eastAsia"/>
          <w:szCs w:val="24"/>
          <w:lang w:eastAsia="zh-CN"/>
        </w:rPr>
        <w:t>议</w:t>
      </w:r>
      <w:r>
        <w:rPr>
          <w:rFonts w:asciiTheme="minorHAnsi" w:hAnsiTheme="minorHAnsi"/>
          <w:szCs w:val="24"/>
          <w:lang w:eastAsia="zh-CN"/>
        </w:rPr>
        <w:t>事</w:t>
      </w:r>
      <w:r w:rsidRPr="004560BD">
        <w:rPr>
          <w:rFonts w:asciiTheme="minorHAnsi" w:hAnsiTheme="minorHAnsi" w:hint="eastAsia"/>
          <w:szCs w:val="24"/>
          <w:lang w:eastAsia="zh-CN"/>
        </w:rPr>
        <w:t>规则的必要修正向理事会和</w:t>
      </w:r>
      <w:r w:rsidRPr="004560BD">
        <w:rPr>
          <w:rFonts w:asciiTheme="minorHAnsi" w:hAnsiTheme="minorHAnsi" w:hint="eastAsia"/>
          <w:szCs w:val="24"/>
          <w:lang w:eastAsia="zh-CN"/>
        </w:rPr>
        <w:t>2018</w:t>
      </w:r>
      <w:r w:rsidRPr="004560BD">
        <w:rPr>
          <w:rFonts w:asciiTheme="minorHAnsi" w:hAnsiTheme="minorHAnsi" w:hint="eastAsia"/>
          <w:szCs w:val="24"/>
          <w:lang w:eastAsia="zh-CN"/>
        </w:rPr>
        <w:t>年全权代表大会提出建议。</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#49372</w:t>
      </w:r>
    </w:p>
    <w:p w:rsidR="00E841B1" w:rsidRPr="00735D5A" w:rsidRDefault="00D053AF" w:rsidP="00E841B1">
      <w:pPr>
        <w:pStyle w:val="ResNo"/>
        <w:rPr>
          <w:lang w:val="fr-CH" w:eastAsia="zh-CN"/>
        </w:rPr>
      </w:pPr>
      <w:bookmarkStart w:id="132" w:name="_Toc407024825"/>
      <w:bookmarkStart w:id="133" w:name="_Toc413838470"/>
      <w:r w:rsidRPr="003429C1">
        <w:rPr>
          <w:rStyle w:val="href"/>
          <w:rFonts w:hint="eastAsia"/>
        </w:rPr>
        <w:t>第</w:t>
      </w:r>
      <w:r w:rsidRPr="00735D5A">
        <w:rPr>
          <w:rStyle w:val="href"/>
          <w:rFonts w:hint="eastAsia"/>
          <w:lang w:val="fr-CH"/>
        </w:rPr>
        <w:t xml:space="preserve"> 169</w:t>
      </w:r>
      <w:r w:rsidRPr="00735D5A">
        <w:rPr>
          <w:rStyle w:val="href"/>
          <w:lang w:val="fr-CH"/>
        </w:rPr>
        <w:t xml:space="preserve"> </w:t>
      </w:r>
      <w:r w:rsidRPr="003429C1">
        <w:rPr>
          <w:rStyle w:val="href"/>
          <w:rFonts w:hint="eastAsia"/>
        </w:rPr>
        <w:t>号决议</w:t>
      </w:r>
      <w:r w:rsidRPr="00735D5A">
        <w:rPr>
          <w:rFonts w:hint="eastAsia"/>
          <w:lang w:val="fr-CH" w:eastAsia="zh-CN"/>
        </w:rPr>
        <w:t>（</w:t>
      </w:r>
      <w:r>
        <w:rPr>
          <w:rFonts w:hint="eastAsia"/>
          <w:lang w:val="fr-CH" w:eastAsia="zh-CN"/>
        </w:rPr>
        <w:t>2018</w:t>
      </w:r>
      <w:r>
        <w:rPr>
          <w:rFonts w:hint="eastAsia"/>
          <w:lang w:val="fr-CH" w:eastAsia="zh-CN"/>
        </w:rPr>
        <w:t>年</w:t>
      </w:r>
      <w:r>
        <w:rPr>
          <w:lang w:val="fr-CH" w:eastAsia="zh-CN"/>
        </w:rPr>
        <w:t>，迪拜，</w:t>
      </w:r>
      <w:r>
        <w:rPr>
          <w:rFonts w:hint="eastAsia"/>
          <w:lang w:val="en-US" w:eastAsia="zh-CN"/>
        </w:rPr>
        <w:t>修订版</w:t>
      </w:r>
      <w:r w:rsidRPr="00735D5A">
        <w:rPr>
          <w:rFonts w:hint="eastAsia"/>
          <w:lang w:val="fr-CH" w:eastAsia="zh-CN"/>
        </w:rPr>
        <w:t>）</w:t>
      </w:r>
      <w:bookmarkEnd w:id="132"/>
      <w:bookmarkEnd w:id="133"/>
    </w:p>
    <w:p w:rsidR="00E841B1" w:rsidRPr="00373D2B" w:rsidRDefault="00D053AF" w:rsidP="00E841B1">
      <w:pPr>
        <w:pStyle w:val="Restitle"/>
        <w:rPr>
          <w:lang w:eastAsia="zh-CN"/>
        </w:rPr>
      </w:pPr>
      <w:bookmarkStart w:id="134" w:name="_Toc407024826"/>
      <w:bookmarkStart w:id="135" w:name="_Toc413838471"/>
      <w:r w:rsidRPr="00373D2B">
        <w:rPr>
          <w:rFonts w:hint="eastAsia"/>
          <w:lang w:val="en-US" w:eastAsia="zh-CN"/>
        </w:rPr>
        <w:t>接纳学术</w:t>
      </w:r>
      <w:r>
        <w:rPr>
          <w:rFonts w:hint="eastAsia"/>
          <w:lang w:val="en-US" w:eastAsia="zh-CN"/>
        </w:rPr>
        <w:t>成员</w:t>
      </w:r>
      <w:r w:rsidRPr="0068622C">
        <w:rPr>
          <w:rStyle w:val="FootnoteReference"/>
          <w:rFonts w:eastAsiaTheme="minorEastAsia"/>
          <w:b w:val="0"/>
          <w:bCs/>
          <w:lang w:val="en-US" w:eastAsia="zh-CN"/>
        </w:rPr>
        <w:footnoteReference w:customMarkFollows="1" w:id="46"/>
        <w:t>1</w:t>
      </w:r>
      <w:r w:rsidRPr="00373D2B">
        <w:rPr>
          <w:rFonts w:hint="eastAsia"/>
          <w:lang w:val="en-US" w:eastAsia="zh-CN"/>
        </w:rPr>
        <w:t>参加国际电联的工作</w:t>
      </w:r>
      <w:bookmarkEnd w:id="134"/>
      <w:bookmarkEnd w:id="135"/>
    </w:p>
    <w:p w:rsidR="00E841B1" w:rsidRPr="00373D2B" w:rsidRDefault="00D053AF" w:rsidP="00E841B1">
      <w:pPr>
        <w:pStyle w:val="Normalaftertitle"/>
        <w:rPr>
          <w:lang w:eastAsia="zh-CN"/>
        </w:rPr>
      </w:pPr>
      <w:r w:rsidRPr="00373D2B">
        <w:rPr>
          <w:rFonts w:hint="eastAsia"/>
          <w:lang w:eastAsia="zh-CN"/>
        </w:rPr>
        <w:t>国际电信联盟全权代表大会（</w:t>
      </w:r>
      <w:r>
        <w:rPr>
          <w:rFonts w:hint="eastAsia"/>
          <w:lang w:eastAsia="zh-CN"/>
        </w:rPr>
        <w:t>2018</w:t>
      </w:r>
      <w:r>
        <w:rPr>
          <w:rFonts w:hint="eastAsia"/>
          <w:lang w:eastAsia="zh-CN"/>
        </w:rPr>
        <w:t>年</w:t>
      </w:r>
      <w:r>
        <w:rPr>
          <w:lang w:eastAsia="zh-CN"/>
        </w:rPr>
        <w:t>，迪拜</w:t>
      </w:r>
      <w:r w:rsidRPr="00373D2B">
        <w:rPr>
          <w:rFonts w:hint="eastAsia"/>
          <w:lang w:eastAsia="zh-CN"/>
        </w:rPr>
        <w:t>），</w:t>
      </w:r>
    </w:p>
    <w:p w:rsidR="00E841B1" w:rsidRDefault="00D053AF" w:rsidP="00E841B1">
      <w:pPr>
        <w:pStyle w:val="Call"/>
        <w:rPr>
          <w:lang w:eastAsia="zh-CN"/>
        </w:rPr>
      </w:pPr>
      <w:r w:rsidRPr="00373D2B">
        <w:rPr>
          <w:rFonts w:hint="eastAsia"/>
          <w:lang w:eastAsia="zh-CN"/>
        </w:rPr>
        <w:t>忆及</w:t>
      </w:r>
    </w:p>
    <w:p w:rsidR="00E841B1" w:rsidRDefault="00D053AF" w:rsidP="00E841B1">
      <w:pPr>
        <w:tabs>
          <w:tab w:val="clear" w:pos="567"/>
          <w:tab w:val="clear" w:pos="1134"/>
          <w:tab w:val="clear" w:pos="1701"/>
          <w:tab w:val="clear" w:pos="2268"/>
          <w:tab w:val="clear" w:pos="2835"/>
          <w:tab w:val="left" w:pos="0"/>
        </w:tabs>
        <w:spacing w:before="160"/>
        <w:rPr>
          <w:rFonts w:asciiTheme="minorHAnsi" w:hAnsiTheme="minorHAnsi"/>
          <w:lang w:eastAsia="zh-CN"/>
        </w:rPr>
      </w:pPr>
      <w:r>
        <w:rPr>
          <w:rFonts w:asciiTheme="minorHAnsi" w:hAnsiTheme="minorHAnsi"/>
          <w:i/>
          <w:iCs/>
          <w:lang w:eastAsia="zh-CN"/>
        </w:rPr>
        <w:t>a</w:t>
      </w:r>
      <w:r w:rsidRPr="00467478">
        <w:rPr>
          <w:rFonts w:asciiTheme="minorHAnsi" w:hAnsiTheme="minorHAnsi"/>
          <w:i/>
          <w:iCs/>
          <w:lang w:eastAsia="zh-CN"/>
        </w:rPr>
        <w:t>)</w:t>
      </w:r>
      <w:r w:rsidRPr="0098114D">
        <w:rPr>
          <w:rFonts w:asciiTheme="minorHAnsi" w:hAnsiTheme="minorHAnsi"/>
          <w:lang w:eastAsia="zh-CN"/>
        </w:rPr>
        <w:tab/>
      </w:r>
      <w:r>
        <w:rPr>
          <w:rFonts w:asciiTheme="minorHAnsi" w:hAnsiTheme="minorHAnsi" w:hint="eastAsia"/>
          <w:lang w:eastAsia="zh-CN"/>
        </w:rPr>
        <w:t>有关</w:t>
      </w:r>
      <w:r w:rsidRPr="00BB1683">
        <w:rPr>
          <w:rFonts w:asciiTheme="minorHAnsi" w:hAnsiTheme="minorHAnsi" w:hint="eastAsia"/>
          <w:lang w:eastAsia="zh-CN"/>
        </w:rPr>
        <w:t>加强成员国、国际电联电信发展部门</w:t>
      </w:r>
      <w:r>
        <w:rPr>
          <w:rFonts w:asciiTheme="minorHAnsi" w:hAnsiTheme="minorHAnsi" w:hint="eastAsia"/>
          <w:lang w:eastAsia="zh-CN"/>
        </w:rPr>
        <w:t>（</w:t>
      </w:r>
      <w:r>
        <w:rPr>
          <w:rFonts w:asciiTheme="minorHAnsi" w:hAnsiTheme="minorHAnsi"/>
          <w:lang w:eastAsia="zh-CN"/>
        </w:rPr>
        <w:t>ITU-D</w:t>
      </w:r>
      <w:r>
        <w:rPr>
          <w:rFonts w:asciiTheme="minorHAnsi" w:hAnsiTheme="minorHAnsi"/>
          <w:lang w:eastAsia="zh-CN"/>
        </w:rPr>
        <w:t>）</w:t>
      </w:r>
      <w:r w:rsidRPr="00BB1683">
        <w:rPr>
          <w:rFonts w:asciiTheme="minorHAnsi" w:hAnsiTheme="minorHAnsi" w:hint="eastAsia"/>
          <w:lang w:eastAsia="zh-CN"/>
        </w:rPr>
        <w:t>部门成员、部门准成员和学术</w:t>
      </w:r>
      <w:r>
        <w:rPr>
          <w:rFonts w:asciiTheme="minorHAnsi" w:hAnsiTheme="minorHAnsi" w:hint="eastAsia"/>
          <w:lang w:eastAsia="zh-CN"/>
        </w:rPr>
        <w:t>成员之间的合作和</w:t>
      </w:r>
      <w:r w:rsidRPr="00BB1683">
        <w:rPr>
          <w:rFonts w:asciiTheme="minorHAnsi" w:hAnsiTheme="minorHAnsi" w:hint="eastAsia"/>
          <w:lang w:eastAsia="zh-CN"/>
        </w:rPr>
        <w:t>私营部门</w:t>
      </w:r>
      <w:r>
        <w:rPr>
          <w:rFonts w:asciiTheme="minorHAnsi" w:hAnsiTheme="minorHAnsi" w:hint="eastAsia"/>
          <w:lang w:eastAsia="zh-CN"/>
        </w:rPr>
        <w:t>在</w:t>
      </w:r>
      <w:r w:rsidRPr="0007427F">
        <w:rPr>
          <w:rFonts w:asciiTheme="minorHAnsi" w:hAnsiTheme="minorHAnsi" w:hint="eastAsia"/>
          <w:lang w:eastAsia="zh-CN"/>
        </w:rPr>
        <w:t>国际电联电信发展部门中不断</w:t>
      </w:r>
      <w:r>
        <w:rPr>
          <w:rFonts w:asciiTheme="minorHAnsi" w:hAnsiTheme="minorHAnsi" w:hint="eastAsia"/>
          <w:lang w:val="en-US" w:eastAsia="zh-CN"/>
        </w:rPr>
        <w:t>发展</w:t>
      </w:r>
      <w:r w:rsidRPr="0007427F">
        <w:rPr>
          <w:rFonts w:asciiTheme="minorHAnsi" w:hAnsiTheme="minorHAnsi" w:hint="eastAsia"/>
          <w:lang w:eastAsia="zh-CN"/>
        </w:rPr>
        <w:t>作用</w:t>
      </w:r>
      <w:r w:rsidRPr="00BB1683">
        <w:rPr>
          <w:rFonts w:asciiTheme="minorHAnsi" w:hAnsiTheme="minorHAnsi" w:hint="eastAsia"/>
          <w:lang w:eastAsia="zh-CN"/>
        </w:rPr>
        <w:t>的世界电信发展大会</w:t>
      </w:r>
      <w:r>
        <w:rPr>
          <w:rFonts w:asciiTheme="minorHAnsi" w:hAnsiTheme="minorHAnsi" w:hint="eastAsia"/>
          <w:lang w:eastAsia="zh-CN"/>
        </w:rPr>
        <w:t>（</w:t>
      </w:r>
      <w:r>
        <w:rPr>
          <w:rFonts w:asciiTheme="minorHAnsi" w:hAnsiTheme="minorHAnsi"/>
          <w:lang w:eastAsia="zh-CN"/>
        </w:rPr>
        <w:t>WTDC</w:t>
      </w:r>
      <w:r>
        <w:rPr>
          <w:rFonts w:asciiTheme="minorHAnsi" w:hAnsiTheme="minorHAnsi"/>
          <w:lang w:eastAsia="zh-CN"/>
        </w:rPr>
        <w:t>）</w:t>
      </w:r>
      <w:r w:rsidRPr="00BB1683">
        <w:rPr>
          <w:rFonts w:asciiTheme="minorHAnsi" w:hAnsiTheme="minorHAnsi" w:hint="eastAsia"/>
          <w:lang w:eastAsia="zh-CN"/>
        </w:rPr>
        <w:t>第</w:t>
      </w:r>
      <w:r w:rsidRPr="00BB1683">
        <w:rPr>
          <w:rFonts w:asciiTheme="minorHAnsi" w:hAnsiTheme="minorHAnsi"/>
          <w:lang w:eastAsia="zh-CN"/>
        </w:rPr>
        <w:t>71</w:t>
      </w:r>
      <w:r w:rsidRPr="00BB1683">
        <w:rPr>
          <w:rFonts w:asciiTheme="minorHAnsi" w:hAnsiTheme="minorHAnsi"/>
          <w:lang w:eastAsia="zh-CN"/>
        </w:rPr>
        <w:t>号决议（</w:t>
      </w:r>
      <w:r>
        <w:rPr>
          <w:rFonts w:asciiTheme="minorHAnsi" w:hAnsiTheme="minorHAnsi" w:hint="eastAsia"/>
          <w:lang w:eastAsia="zh-CN"/>
        </w:rPr>
        <w:t>2017</w:t>
      </w:r>
      <w:r>
        <w:rPr>
          <w:rFonts w:asciiTheme="minorHAnsi" w:hAnsiTheme="minorHAnsi" w:hint="eastAsia"/>
          <w:lang w:eastAsia="zh-CN"/>
        </w:rPr>
        <w:t>年</w:t>
      </w:r>
      <w:r>
        <w:rPr>
          <w:rFonts w:asciiTheme="minorHAnsi" w:hAnsiTheme="minorHAnsi"/>
          <w:lang w:eastAsia="zh-CN"/>
        </w:rPr>
        <w:t>，布宜诺斯艾利斯，</w:t>
      </w:r>
      <w:r w:rsidRPr="00BB1683">
        <w:rPr>
          <w:rFonts w:asciiTheme="minorHAnsi" w:hAnsiTheme="minorHAnsi"/>
          <w:lang w:eastAsia="zh-CN"/>
        </w:rPr>
        <w:t>修订版）</w:t>
      </w:r>
      <w:r>
        <w:rPr>
          <w:rFonts w:hint="eastAsia"/>
          <w:lang w:eastAsia="zh-CN"/>
        </w:rPr>
        <w:t>；</w:t>
      </w:r>
    </w:p>
    <w:p w:rsidR="00E841B1" w:rsidRPr="00BB1683" w:rsidRDefault="00D053AF" w:rsidP="00E841B1">
      <w:pPr>
        <w:tabs>
          <w:tab w:val="clear" w:pos="567"/>
          <w:tab w:val="clear" w:pos="1134"/>
          <w:tab w:val="clear" w:pos="1701"/>
          <w:tab w:val="clear" w:pos="2268"/>
          <w:tab w:val="clear" w:pos="2835"/>
          <w:tab w:val="left" w:pos="0"/>
        </w:tabs>
        <w:spacing w:before="160"/>
        <w:rPr>
          <w:rFonts w:asciiTheme="minorHAnsi" w:hAnsiTheme="minorHAnsi"/>
          <w:lang w:eastAsia="zh-CN"/>
        </w:rPr>
      </w:pPr>
      <w:r w:rsidRPr="00FA225D">
        <w:rPr>
          <w:i/>
          <w:iCs/>
          <w:szCs w:val="30"/>
          <w:lang w:eastAsia="zh-CN"/>
        </w:rPr>
        <w:t>b)</w:t>
      </w:r>
      <w:r>
        <w:rPr>
          <w:szCs w:val="30"/>
          <w:lang w:eastAsia="zh-CN"/>
        </w:rPr>
        <w:tab/>
      </w:r>
      <w:r>
        <w:rPr>
          <w:rFonts w:hint="eastAsia"/>
          <w:szCs w:val="30"/>
          <w:lang w:eastAsia="zh-CN"/>
        </w:rPr>
        <w:t>有关</w:t>
      </w:r>
      <w:r w:rsidRPr="009415D0">
        <w:rPr>
          <w:rFonts w:hint="eastAsia"/>
          <w:szCs w:val="30"/>
          <w:lang w:eastAsia="zh-CN"/>
        </w:rPr>
        <w:t>国际电联</w:t>
      </w:r>
      <w:r w:rsidRPr="009415D0">
        <w:rPr>
          <w:rFonts w:hint="eastAsia"/>
          <w:szCs w:val="30"/>
          <w:lang w:eastAsia="zh-CN"/>
        </w:rPr>
        <w:t>2016-2019</w:t>
      </w:r>
      <w:r w:rsidRPr="009415D0">
        <w:rPr>
          <w:rFonts w:hint="eastAsia"/>
          <w:szCs w:val="30"/>
          <w:lang w:eastAsia="zh-CN"/>
        </w:rPr>
        <w:t>年战略规划</w:t>
      </w:r>
      <w:r>
        <w:rPr>
          <w:rFonts w:hint="eastAsia"/>
          <w:szCs w:val="30"/>
          <w:lang w:eastAsia="zh-CN"/>
        </w:rPr>
        <w:t>的全权代表大会</w:t>
      </w:r>
      <w:r w:rsidRPr="009415D0">
        <w:rPr>
          <w:rFonts w:hint="eastAsia"/>
          <w:szCs w:val="30"/>
          <w:lang w:eastAsia="zh-CN"/>
        </w:rPr>
        <w:t>第</w:t>
      </w:r>
      <w:r w:rsidRPr="009415D0">
        <w:rPr>
          <w:rFonts w:hint="eastAsia"/>
          <w:szCs w:val="30"/>
          <w:lang w:eastAsia="zh-CN"/>
        </w:rPr>
        <w:t>71</w:t>
      </w:r>
      <w:r w:rsidRPr="009415D0">
        <w:rPr>
          <w:rFonts w:hint="eastAsia"/>
          <w:szCs w:val="30"/>
          <w:lang w:eastAsia="zh-CN"/>
        </w:rPr>
        <w:t>号决议（</w:t>
      </w:r>
      <w:r w:rsidRPr="009415D0">
        <w:rPr>
          <w:rFonts w:hint="eastAsia"/>
          <w:szCs w:val="30"/>
          <w:lang w:eastAsia="zh-CN"/>
        </w:rPr>
        <w:t>2014</w:t>
      </w:r>
      <w:r w:rsidRPr="009415D0">
        <w:rPr>
          <w:rFonts w:hint="eastAsia"/>
          <w:szCs w:val="30"/>
          <w:lang w:eastAsia="zh-CN"/>
        </w:rPr>
        <w:t>年，釜山，修订版）</w:t>
      </w:r>
      <w:r>
        <w:rPr>
          <w:rFonts w:hint="eastAsia"/>
          <w:szCs w:val="30"/>
          <w:lang w:eastAsia="zh-CN"/>
        </w:rPr>
        <w:t>成果</w:t>
      </w:r>
      <w:r>
        <w:rPr>
          <w:rFonts w:hint="eastAsia"/>
          <w:szCs w:val="30"/>
          <w:lang w:eastAsia="zh-CN"/>
        </w:rPr>
        <w:t>T</w:t>
      </w:r>
      <w:r>
        <w:rPr>
          <w:szCs w:val="30"/>
          <w:lang w:eastAsia="zh-CN"/>
        </w:rPr>
        <w:t>.</w:t>
      </w:r>
      <w:r>
        <w:rPr>
          <w:rFonts w:hint="eastAsia"/>
          <w:szCs w:val="30"/>
          <w:lang w:eastAsia="zh-CN"/>
        </w:rPr>
        <w:t>2-2</w:t>
      </w:r>
      <w:r>
        <w:rPr>
          <w:rFonts w:hint="eastAsia"/>
          <w:szCs w:val="30"/>
          <w:lang w:eastAsia="zh-CN"/>
        </w:rPr>
        <w:t>，强调</w:t>
      </w:r>
      <w:r w:rsidRPr="009415D0">
        <w:rPr>
          <w:rFonts w:hint="eastAsia"/>
          <w:szCs w:val="30"/>
          <w:lang w:eastAsia="zh-CN"/>
        </w:rPr>
        <w:t>有必要吸引业界和学术界的新成员参与</w:t>
      </w:r>
      <w:r>
        <w:rPr>
          <w:rFonts w:hint="eastAsia"/>
          <w:szCs w:val="30"/>
          <w:lang w:eastAsia="zh-CN"/>
        </w:rPr>
        <w:t>国际电联电信标准化部门（</w:t>
      </w:r>
      <w:r w:rsidRPr="009415D0">
        <w:rPr>
          <w:rFonts w:hint="eastAsia"/>
          <w:szCs w:val="30"/>
          <w:lang w:eastAsia="zh-CN"/>
        </w:rPr>
        <w:t>ITU-T</w:t>
      </w:r>
      <w:r>
        <w:rPr>
          <w:rFonts w:hint="eastAsia"/>
          <w:szCs w:val="30"/>
          <w:lang w:eastAsia="zh-CN"/>
        </w:rPr>
        <w:t>）</w:t>
      </w:r>
      <w:r w:rsidRPr="009415D0">
        <w:rPr>
          <w:rFonts w:hint="eastAsia"/>
          <w:szCs w:val="30"/>
          <w:lang w:eastAsia="zh-CN"/>
        </w:rPr>
        <w:t>的工作</w:t>
      </w:r>
      <w:r>
        <w:rPr>
          <w:rFonts w:hint="eastAsia"/>
          <w:szCs w:val="30"/>
          <w:lang w:eastAsia="zh-CN"/>
        </w:rPr>
        <w:t>，</w:t>
      </w:r>
    </w:p>
    <w:p w:rsidR="00E841B1" w:rsidRPr="00373D2B" w:rsidRDefault="00D053AF" w:rsidP="00E841B1">
      <w:pPr>
        <w:pStyle w:val="Call"/>
        <w:rPr>
          <w:lang w:eastAsia="zh-CN"/>
        </w:rPr>
      </w:pPr>
      <w:r w:rsidRPr="00373D2B">
        <w:rPr>
          <w:rFonts w:hint="eastAsia"/>
          <w:lang w:eastAsia="zh-CN"/>
        </w:rPr>
        <w:t>考虑到</w:t>
      </w:r>
    </w:p>
    <w:p w:rsidR="00E841B1" w:rsidRPr="00373D2B" w:rsidRDefault="00D053AF" w:rsidP="00E841B1">
      <w:pPr>
        <w:tabs>
          <w:tab w:val="clear" w:pos="567"/>
          <w:tab w:val="left" w:pos="680"/>
        </w:tabs>
        <w:rPr>
          <w:rFonts w:eastAsiaTheme="minorEastAsia"/>
          <w:lang w:eastAsia="zh-CN"/>
        </w:rPr>
      </w:pPr>
      <w:r w:rsidRPr="00373D2B">
        <w:rPr>
          <w:rFonts w:eastAsiaTheme="minorEastAsia"/>
          <w:i/>
          <w:iCs/>
          <w:lang w:eastAsia="zh-CN"/>
        </w:rPr>
        <w:t>a)</w:t>
      </w:r>
      <w:r w:rsidRPr="00373D2B">
        <w:rPr>
          <w:rFonts w:eastAsiaTheme="minorEastAsia"/>
          <w:i/>
          <w:iCs/>
          <w:lang w:eastAsia="zh-CN"/>
        </w:rPr>
        <w:tab/>
      </w:r>
      <w:r>
        <w:rPr>
          <w:rFonts w:eastAsiaTheme="minorEastAsia" w:hint="eastAsia"/>
          <w:lang w:eastAsia="zh-CN"/>
        </w:rPr>
        <w:t>实践证明，试行</w:t>
      </w:r>
      <w:r w:rsidRPr="00373D2B">
        <w:rPr>
          <w:rFonts w:eastAsiaTheme="minorEastAsia" w:hint="eastAsia"/>
          <w:lang w:eastAsia="zh-CN"/>
        </w:rPr>
        <w:t>学术</w:t>
      </w:r>
      <w:r>
        <w:rPr>
          <w:rFonts w:eastAsiaTheme="minorEastAsia" w:hint="eastAsia"/>
          <w:lang w:eastAsia="zh-CN"/>
        </w:rPr>
        <w:t>成员</w:t>
      </w:r>
      <w:r w:rsidRPr="00373D2B">
        <w:rPr>
          <w:rFonts w:eastAsiaTheme="minorEastAsia" w:hint="eastAsia"/>
          <w:lang w:eastAsia="zh-CN"/>
        </w:rPr>
        <w:t>参加国际电联的活动有益于这些部门的工作，尤其是因为</w:t>
      </w:r>
      <w:r>
        <w:rPr>
          <w:rFonts w:eastAsiaTheme="minorEastAsia" w:hint="eastAsia"/>
          <w:lang w:eastAsia="zh-CN"/>
        </w:rPr>
        <w:t>学术界在</w:t>
      </w:r>
      <w:r w:rsidRPr="00373D2B">
        <w:rPr>
          <w:rFonts w:eastAsiaTheme="minorEastAsia" w:hint="eastAsia"/>
          <w:lang w:eastAsia="zh-CN"/>
        </w:rPr>
        <w:t>国际电联权能范围内负责研究</w:t>
      </w:r>
      <w:r>
        <w:rPr>
          <w:rFonts w:eastAsiaTheme="minorEastAsia" w:hint="eastAsia"/>
          <w:lang w:eastAsia="zh-CN"/>
        </w:rPr>
        <w:t>、探讨和跟进</w:t>
      </w:r>
      <w:r w:rsidRPr="00373D2B">
        <w:rPr>
          <w:rFonts w:eastAsiaTheme="minorEastAsia" w:hint="eastAsia"/>
          <w:lang w:eastAsia="zh-CN"/>
        </w:rPr>
        <w:t>现代技术发展问题，</w:t>
      </w:r>
      <w:r>
        <w:rPr>
          <w:rFonts w:eastAsiaTheme="minorEastAsia" w:hint="eastAsia"/>
          <w:lang w:eastAsia="zh-CN"/>
        </w:rPr>
        <w:t>而</w:t>
      </w:r>
      <w:r w:rsidRPr="00373D2B">
        <w:rPr>
          <w:rFonts w:eastAsiaTheme="minorEastAsia" w:hint="eastAsia"/>
          <w:lang w:eastAsia="zh-CN"/>
        </w:rPr>
        <w:t>他们的</w:t>
      </w:r>
      <w:r>
        <w:rPr>
          <w:rFonts w:eastAsiaTheme="minorEastAsia" w:hint="eastAsia"/>
          <w:lang w:eastAsia="zh-CN"/>
        </w:rPr>
        <w:t>观点和</w:t>
      </w:r>
      <w:r w:rsidRPr="00373D2B">
        <w:rPr>
          <w:rFonts w:eastAsiaTheme="minorEastAsia" w:hint="eastAsia"/>
          <w:lang w:eastAsia="zh-CN"/>
        </w:rPr>
        <w:t>远见卓识</w:t>
      </w:r>
      <w:r>
        <w:rPr>
          <w:rFonts w:eastAsiaTheme="minorEastAsia" w:hint="eastAsia"/>
          <w:lang w:eastAsia="zh-CN"/>
        </w:rPr>
        <w:t>也</w:t>
      </w:r>
      <w:r w:rsidRPr="00373D2B">
        <w:rPr>
          <w:rFonts w:eastAsiaTheme="minorEastAsia" w:hint="eastAsia"/>
          <w:lang w:eastAsia="zh-CN"/>
        </w:rPr>
        <w:t>有利于及时研究现代技术和应用；</w:t>
      </w:r>
    </w:p>
    <w:p w:rsidR="00E841B1" w:rsidRDefault="00D053AF" w:rsidP="00E841B1">
      <w:pPr>
        <w:tabs>
          <w:tab w:val="clear" w:pos="567"/>
          <w:tab w:val="left" w:pos="680"/>
        </w:tabs>
        <w:rPr>
          <w:rFonts w:eastAsiaTheme="minorEastAsia"/>
          <w:lang w:eastAsia="zh-CN"/>
        </w:rPr>
      </w:pPr>
      <w:r w:rsidRPr="00373D2B">
        <w:rPr>
          <w:rFonts w:eastAsiaTheme="minorEastAsia"/>
          <w:i/>
          <w:iCs/>
          <w:lang w:eastAsia="zh-CN"/>
        </w:rPr>
        <w:t>b)</w:t>
      </w:r>
      <w:r w:rsidRPr="00373D2B">
        <w:rPr>
          <w:rFonts w:eastAsiaTheme="minorEastAsia"/>
          <w:lang w:eastAsia="zh-CN"/>
        </w:rPr>
        <w:tab/>
      </w:r>
      <w:r w:rsidRPr="00373D2B">
        <w:rPr>
          <w:rFonts w:eastAsiaTheme="minorEastAsia" w:hint="eastAsia"/>
          <w:lang w:eastAsia="zh-CN"/>
        </w:rPr>
        <w:t>这些机构的</w:t>
      </w:r>
      <w:r>
        <w:rPr>
          <w:rFonts w:eastAsiaTheme="minorEastAsia" w:hint="eastAsia"/>
          <w:lang w:eastAsia="zh-CN"/>
        </w:rPr>
        <w:t>知识和</w:t>
      </w:r>
      <w:r w:rsidRPr="00373D2B">
        <w:rPr>
          <w:rFonts w:eastAsiaTheme="minorEastAsia" w:hint="eastAsia"/>
          <w:lang w:eastAsia="zh-CN"/>
        </w:rPr>
        <w:t>科学贡献远远超过</w:t>
      </w:r>
      <w:r>
        <w:rPr>
          <w:rFonts w:eastAsiaTheme="minorEastAsia" w:hint="eastAsia"/>
          <w:lang w:eastAsia="zh-CN"/>
        </w:rPr>
        <w:t>他们的</w:t>
      </w:r>
      <w:r w:rsidRPr="00373D2B">
        <w:rPr>
          <w:rFonts w:eastAsiaTheme="minorEastAsia" w:hint="eastAsia"/>
          <w:lang w:eastAsia="zh-CN"/>
        </w:rPr>
        <w:t>财务</w:t>
      </w:r>
      <w:r>
        <w:rPr>
          <w:rFonts w:eastAsiaTheme="minorEastAsia" w:hint="eastAsia"/>
          <w:lang w:eastAsia="zh-CN"/>
        </w:rPr>
        <w:t>贡献；</w:t>
      </w:r>
    </w:p>
    <w:p w:rsidR="00E841B1" w:rsidRDefault="00D053AF" w:rsidP="00E841B1">
      <w:pPr>
        <w:tabs>
          <w:tab w:val="clear" w:pos="567"/>
          <w:tab w:val="left" w:pos="680"/>
        </w:tabs>
        <w:rPr>
          <w:rFonts w:eastAsiaTheme="minorEastAsia"/>
          <w:lang w:eastAsia="zh-CN"/>
        </w:rPr>
      </w:pPr>
      <w:r w:rsidRPr="00467478">
        <w:rPr>
          <w:rFonts w:eastAsiaTheme="minorEastAsia" w:hint="eastAsia"/>
          <w:i/>
          <w:iCs/>
          <w:lang w:eastAsia="zh-CN"/>
        </w:rPr>
        <w:t>c)</w:t>
      </w:r>
      <w:r>
        <w:rPr>
          <w:rFonts w:eastAsiaTheme="minorEastAsia" w:hint="eastAsia"/>
          <w:lang w:eastAsia="zh-CN"/>
        </w:rPr>
        <w:tab/>
      </w:r>
      <w:r>
        <w:rPr>
          <w:rFonts w:eastAsiaTheme="minorEastAsia" w:hint="eastAsia"/>
          <w:lang w:eastAsia="zh-CN"/>
        </w:rPr>
        <w:t>这些实体亦为在世界上电信</w:t>
      </w:r>
      <w:r>
        <w:rPr>
          <w:rFonts w:eastAsiaTheme="minorEastAsia" w:hint="eastAsia"/>
          <w:lang w:eastAsia="zh-CN"/>
        </w:rPr>
        <w:t>/</w:t>
      </w:r>
      <w:r>
        <w:rPr>
          <w:rFonts w:eastAsiaTheme="minorEastAsia" w:hint="eastAsia"/>
          <w:lang w:eastAsia="zh-CN"/>
        </w:rPr>
        <w:t>信息和通信技术（</w:t>
      </w:r>
      <w:r>
        <w:rPr>
          <w:rFonts w:eastAsiaTheme="minorEastAsia" w:hint="eastAsia"/>
          <w:lang w:eastAsia="zh-CN"/>
        </w:rPr>
        <w:t>ICT</w:t>
      </w:r>
      <w:r>
        <w:rPr>
          <w:rFonts w:eastAsiaTheme="minorEastAsia" w:hint="eastAsia"/>
          <w:lang w:eastAsia="zh-CN"/>
        </w:rPr>
        <w:t>）相关学术领域传播国际电联活动的信息做出贡献；</w:t>
      </w:r>
    </w:p>
    <w:p w:rsidR="00E841B1" w:rsidRPr="00B97ED4" w:rsidRDefault="00D053AF" w:rsidP="00E841B1">
      <w:pPr>
        <w:tabs>
          <w:tab w:val="clear" w:pos="567"/>
          <w:tab w:val="left" w:pos="680"/>
        </w:tabs>
        <w:rPr>
          <w:rFonts w:eastAsiaTheme="minorEastAsia"/>
          <w:lang w:eastAsia="zh-CN"/>
        </w:rPr>
      </w:pPr>
      <w:r w:rsidRPr="00AC07DC">
        <w:rPr>
          <w:i/>
          <w:lang w:eastAsia="zh-CN"/>
        </w:rPr>
        <w:t>d)</w:t>
      </w:r>
      <w:r>
        <w:rPr>
          <w:lang w:eastAsia="zh-CN"/>
        </w:rPr>
        <w:tab/>
      </w:r>
      <w:r>
        <w:rPr>
          <w:rFonts w:hint="eastAsia"/>
          <w:lang w:eastAsia="zh-CN"/>
        </w:rPr>
        <w:t>自</w:t>
      </w:r>
      <w:r>
        <w:rPr>
          <w:rFonts w:hint="eastAsia"/>
          <w:lang w:eastAsia="zh-CN"/>
        </w:rPr>
        <w:t>2008</w:t>
      </w:r>
      <w:r>
        <w:rPr>
          <w:rFonts w:hint="eastAsia"/>
          <w:lang w:eastAsia="zh-CN"/>
        </w:rPr>
        <w:t>年以来每年举办一次的“大视野活动”是国际电联为加强与学术界的合作而采取的极为成功的举措，研究解决了包括创新促进数字包容性、新兴技术和</w:t>
      </w:r>
      <w:r w:rsidRPr="0022552C">
        <w:rPr>
          <w:rFonts w:hint="eastAsia"/>
          <w:lang w:eastAsia="zh-CN"/>
        </w:rPr>
        <w:t>建设可持续社区</w:t>
      </w:r>
      <w:r>
        <w:rPr>
          <w:rFonts w:hint="eastAsia"/>
          <w:lang w:eastAsia="zh-CN"/>
        </w:rPr>
        <w:t>等许多议题，</w:t>
      </w:r>
    </w:p>
    <w:p w:rsidR="00AF35F8" w:rsidRDefault="00D053AF" w:rsidP="00AF35F8">
      <w:pPr>
        <w:rPr>
          <w:rFonts w:ascii="STKaiti" w:eastAsia="STKaiti" w:hAnsi="STKaiti"/>
          <w:lang w:eastAsia="zh-CN"/>
        </w:rPr>
      </w:pPr>
      <w:r>
        <w:rPr>
          <w:lang w:eastAsia="zh-CN"/>
        </w:rPr>
        <w:br w:type="page"/>
      </w:r>
    </w:p>
    <w:p w:rsidR="00E841B1" w:rsidRDefault="00D053AF" w:rsidP="00E841B1">
      <w:pPr>
        <w:pStyle w:val="Call"/>
        <w:rPr>
          <w:lang w:eastAsia="zh-CN"/>
        </w:rPr>
      </w:pPr>
      <w:r>
        <w:rPr>
          <w:rFonts w:hint="eastAsia"/>
          <w:lang w:eastAsia="zh-CN"/>
        </w:rPr>
        <w:t>认识到</w:t>
      </w:r>
    </w:p>
    <w:p w:rsidR="00E841B1" w:rsidRDefault="00D053AF" w:rsidP="00E841B1">
      <w:pPr>
        <w:ind w:firstLineChars="200" w:firstLine="480"/>
        <w:rPr>
          <w:lang w:eastAsia="zh-CN"/>
        </w:rPr>
      </w:pPr>
      <w:r w:rsidRPr="007C258A">
        <w:rPr>
          <w:rFonts w:hint="eastAsia"/>
          <w:lang w:eastAsia="zh-CN"/>
        </w:rPr>
        <w:t>国际电联秘书长</w:t>
      </w:r>
      <w:r>
        <w:rPr>
          <w:rFonts w:hint="eastAsia"/>
          <w:lang w:eastAsia="zh-CN"/>
        </w:rPr>
        <w:t>所倡导的</w:t>
      </w:r>
      <w:r w:rsidRPr="007C258A">
        <w:rPr>
          <w:rFonts w:hint="eastAsia"/>
          <w:lang w:eastAsia="zh-CN"/>
        </w:rPr>
        <w:t>学术磋商</w:t>
      </w:r>
      <w:r>
        <w:rPr>
          <w:rFonts w:hint="eastAsia"/>
          <w:lang w:eastAsia="zh-CN"/>
        </w:rPr>
        <w:t>（</w:t>
      </w:r>
      <w:r>
        <w:rPr>
          <w:rFonts w:hint="eastAsia"/>
          <w:lang w:eastAsia="zh-CN"/>
        </w:rPr>
        <w:t>2016</w:t>
      </w:r>
      <w:r>
        <w:rPr>
          <w:rFonts w:hint="eastAsia"/>
          <w:lang w:eastAsia="zh-CN"/>
        </w:rPr>
        <w:t>年</w:t>
      </w:r>
      <w:r>
        <w:rPr>
          <w:rFonts w:hint="eastAsia"/>
          <w:lang w:eastAsia="zh-CN"/>
        </w:rPr>
        <w:t>11</w:t>
      </w:r>
      <w:r>
        <w:rPr>
          <w:rFonts w:hint="eastAsia"/>
          <w:lang w:eastAsia="zh-CN"/>
        </w:rPr>
        <w:t>月</w:t>
      </w:r>
      <w:r>
        <w:rPr>
          <w:rFonts w:hint="eastAsia"/>
          <w:lang w:eastAsia="zh-CN"/>
        </w:rPr>
        <w:t>13</w:t>
      </w:r>
      <w:r>
        <w:rPr>
          <w:rFonts w:hint="eastAsia"/>
          <w:lang w:eastAsia="zh-CN"/>
        </w:rPr>
        <w:t>日，曼谷）的成果提供了针对三个议题与学术界及其他利益攸关方进行公开讨论的平台，这三个议题是：</w:t>
      </w:r>
      <w:r>
        <w:rPr>
          <w:color w:val="000000"/>
          <w:lang w:eastAsia="zh-CN"/>
        </w:rPr>
        <w:t>新的国际电联</w:t>
      </w:r>
      <w:r>
        <w:rPr>
          <w:rFonts w:hint="eastAsia"/>
          <w:color w:val="000000"/>
          <w:lang w:eastAsia="zh-CN"/>
        </w:rPr>
        <w:t>电子</w:t>
      </w:r>
      <w:r>
        <w:rPr>
          <w:color w:val="000000"/>
          <w:lang w:eastAsia="zh-CN"/>
        </w:rPr>
        <w:t>期刊</w:t>
      </w:r>
      <w:r>
        <w:rPr>
          <w:color w:val="000000"/>
          <w:lang w:eastAsia="zh-CN"/>
        </w:rPr>
        <w:t>/</w:t>
      </w:r>
      <w:r>
        <w:rPr>
          <w:color w:val="000000"/>
          <w:lang w:eastAsia="zh-CN"/>
        </w:rPr>
        <w:t>杂</w:t>
      </w:r>
      <w:r>
        <w:rPr>
          <w:rFonts w:ascii="SimSun" w:hAnsi="SimSun" w:cs="SimSun" w:hint="eastAsia"/>
          <w:color w:val="000000"/>
          <w:lang w:eastAsia="zh-CN"/>
        </w:rPr>
        <w:t>志、</w:t>
      </w:r>
      <w:r w:rsidRPr="00641A30">
        <w:rPr>
          <w:rFonts w:ascii="SimSun" w:hAnsi="SimSun" w:cs="SimSun" w:hint="eastAsia"/>
          <w:color w:val="000000"/>
          <w:lang w:eastAsia="zh-CN"/>
        </w:rPr>
        <w:t>秘书长的学术成员顾问委员会</w:t>
      </w:r>
      <w:r>
        <w:rPr>
          <w:rFonts w:ascii="SimSun" w:hAnsi="SimSun" w:cs="SimSun" w:hint="eastAsia"/>
          <w:color w:val="000000"/>
          <w:lang w:eastAsia="zh-CN"/>
        </w:rPr>
        <w:t>和</w:t>
      </w:r>
      <w:r>
        <w:rPr>
          <w:color w:val="000000"/>
          <w:lang w:eastAsia="zh-CN"/>
        </w:rPr>
        <w:t>加强国际电联与学术成员之间合作的平台</w:t>
      </w:r>
      <w:r>
        <w:rPr>
          <w:rFonts w:hint="eastAsia"/>
          <w:color w:val="000000"/>
          <w:lang w:eastAsia="zh-CN"/>
        </w:rPr>
        <w:t>/</w:t>
      </w:r>
      <w:r>
        <w:rPr>
          <w:color w:val="000000"/>
          <w:lang w:eastAsia="zh-CN"/>
        </w:rPr>
        <w:t>磋商机</w:t>
      </w:r>
      <w:r>
        <w:rPr>
          <w:rFonts w:ascii="SimSun" w:hAnsi="SimSun" w:cs="SimSun" w:hint="eastAsia"/>
          <w:color w:val="000000"/>
          <w:lang w:eastAsia="zh-CN"/>
        </w:rPr>
        <w:t>制，</w:t>
      </w:r>
    </w:p>
    <w:p w:rsidR="00E841B1" w:rsidRPr="00317967" w:rsidRDefault="00D053AF" w:rsidP="00E841B1">
      <w:pPr>
        <w:pStyle w:val="Call"/>
        <w:rPr>
          <w:lang w:eastAsia="zh-CN"/>
        </w:rPr>
      </w:pPr>
      <w:r w:rsidRPr="00317967">
        <w:rPr>
          <w:rFonts w:hint="eastAsia"/>
          <w:lang w:eastAsia="zh-CN"/>
        </w:rPr>
        <w:t>注意到</w:t>
      </w:r>
    </w:p>
    <w:p w:rsidR="00E841B1" w:rsidRPr="00267CB8" w:rsidRDefault="00D053AF" w:rsidP="00E841B1">
      <w:pPr>
        <w:ind w:firstLineChars="200" w:firstLine="488"/>
        <w:rPr>
          <w:rFonts w:eastAsiaTheme="minorEastAsia"/>
          <w:lang w:eastAsia="zh-CN"/>
        </w:rPr>
      </w:pPr>
      <w:r w:rsidRPr="005D1084">
        <w:rPr>
          <w:rFonts w:eastAsiaTheme="minorEastAsia" w:hint="eastAsia"/>
          <w:spacing w:val="2"/>
          <w:lang w:eastAsia="zh-CN"/>
        </w:rPr>
        <w:t>根据全权代表大会第</w:t>
      </w:r>
      <w:r w:rsidRPr="005D1084">
        <w:rPr>
          <w:rFonts w:eastAsiaTheme="minorEastAsia" w:hint="eastAsia"/>
          <w:spacing w:val="2"/>
          <w:lang w:eastAsia="zh-CN"/>
        </w:rPr>
        <w:t>158</w:t>
      </w:r>
      <w:r w:rsidRPr="005D1084">
        <w:rPr>
          <w:rFonts w:eastAsiaTheme="minorEastAsia" w:hint="eastAsia"/>
          <w:spacing w:val="2"/>
          <w:lang w:eastAsia="zh-CN"/>
        </w:rPr>
        <w:t>号决议（</w:t>
      </w:r>
      <w:r w:rsidRPr="005D1084">
        <w:rPr>
          <w:rFonts w:eastAsiaTheme="minorEastAsia" w:hint="eastAsia"/>
          <w:spacing w:val="2"/>
          <w:lang w:eastAsia="zh-CN"/>
        </w:rPr>
        <w:t>2010</w:t>
      </w:r>
      <w:r w:rsidRPr="005D1084">
        <w:rPr>
          <w:rFonts w:eastAsiaTheme="minorEastAsia" w:hint="eastAsia"/>
          <w:spacing w:val="2"/>
          <w:lang w:eastAsia="zh-CN"/>
        </w:rPr>
        <w:t>年，瓜达拉哈拉，修订版）、第</w:t>
      </w:r>
      <w:r w:rsidRPr="005D1084">
        <w:rPr>
          <w:rFonts w:eastAsiaTheme="minorEastAsia" w:hint="eastAsia"/>
          <w:spacing w:val="2"/>
          <w:lang w:eastAsia="zh-CN"/>
        </w:rPr>
        <w:t>158</w:t>
      </w:r>
      <w:r w:rsidRPr="005D1084">
        <w:rPr>
          <w:rFonts w:eastAsiaTheme="minorEastAsia" w:hint="eastAsia"/>
          <w:spacing w:val="2"/>
          <w:lang w:eastAsia="zh-CN"/>
        </w:rPr>
        <w:t>号决议（</w:t>
      </w:r>
      <w:r w:rsidRPr="005D1084">
        <w:rPr>
          <w:rFonts w:eastAsiaTheme="minorEastAsia" w:hint="eastAsia"/>
          <w:spacing w:val="2"/>
          <w:lang w:eastAsia="zh-CN"/>
        </w:rPr>
        <w:t>2014</w:t>
      </w:r>
      <w:r>
        <w:rPr>
          <w:rFonts w:eastAsiaTheme="minorEastAsia" w:hint="eastAsia"/>
          <w:lang w:eastAsia="zh-CN"/>
        </w:rPr>
        <w:t>年，釜山，修订版）和第</w:t>
      </w:r>
      <w:r>
        <w:rPr>
          <w:rFonts w:eastAsiaTheme="minorEastAsia"/>
          <w:lang w:eastAsia="zh-CN"/>
        </w:rPr>
        <w:t>187</w:t>
      </w:r>
      <w:r>
        <w:rPr>
          <w:rFonts w:eastAsiaTheme="minorEastAsia" w:hint="eastAsia"/>
          <w:lang w:eastAsia="zh-CN"/>
        </w:rPr>
        <w:t>号决议（</w:t>
      </w:r>
      <w:r>
        <w:rPr>
          <w:rFonts w:eastAsiaTheme="minorEastAsia" w:hint="eastAsia"/>
          <w:lang w:eastAsia="zh-CN"/>
        </w:rPr>
        <w:t>2014</w:t>
      </w:r>
      <w:r>
        <w:rPr>
          <w:rFonts w:eastAsiaTheme="minorEastAsia" w:hint="eastAsia"/>
          <w:lang w:eastAsia="zh-CN"/>
        </w:rPr>
        <w:t>年，釜山）等，国际电联已开始对部门成员、部门准成员和学术成员的现行</w:t>
      </w:r>
      <w:r>
        <w:rPr>
          <w:rFonts w:eastAsiaTheme="minorEastAsia"/>
          <w:lang w:eastAsia="zh-CN"/>
        </w:rPr>
        <w:t>参与</w:t>
      </w:r>
      <w:r>
        <w:rPr>
          <w:rFonts w:eastAsiaTheme="minorEastAsia" w:hint="eastAsia"/>
          <w:lang w:eastAsia="zh-CN"/>
        </w:rPr>
        <w:t>方法进行全面分析，</w:t>
      </w:r>
    </w:p>
    <w:p w:rsidR="00E841B1" w:rsidRPr="00373D2B" w:rsidRDefault="00D053AF" w:rsidP="00E841B1">
      <w:pPr>
        <w:pStyle w:val="Call"/>
        <w:rPr>
          <w:lang w:eastAsia="zh-CN"/>
        </w:rPr>
      </w:pPr>
      <w:r w:rsidRPr="00373D2B">
        <w:rPr>
          <w:rFonts w:hint="eastAsia"/>
          <w:lang w:eastAsia="zh-CN"/>
        </w:rPr>
        <w:t>做出决议</w:t>
      </w:r>
    </w:p>
    <w:p w:rsidR="00E841B1" w:rsidRPr="00373D2B" w:rsidRDefault="00D053AF" w:rsidP="00E841B1">
      <w:pPr>
        <w:tabs>
          <w:tab w:val="clear" w:pos="567"/>
          <w:tab w:val="left" w:pos="680"/>
        </w:tabs>
        <w:rPr>
          <w:rFonts w:eastAsiaTheme="minorEastAsia"/>
          <w:lang w:val="en-US" w:eastAsia="zh-CN"/>
        </w:rPr>
      </w:pPr>
      <w:r w:rsidRPr="00373D2B">
        <w:rPr>
          <w:rFonts w:eastAsiaTheme="minorEastAsia"/>
          <w:lang w:eastAsia="zh-CN"/>
        </w:rPr>
        <w:t>1</w:t>
      </w:r>
      <w:r w:rsidRPr="00373D2B">
        <w:rPr>
          <w:rFonts w:eastAsiaTheme="minorEastAsia"/>
          <w:lang w:eastAsia="zh-CN"/>
        </w:rPr>
        <w:tab/>
      </w:r>
      <w:r w:rsidRPr="00CD7212">
        <w:rPr>
          <w:rFonts w:eastAsiaTheme="minorEastAsia" w:hint="eastAsia"/>
          <w:spacing w:val="2"/>
          <w:lang w:eastAsia="zh-CN"/>
        </w:rPr>
        <w:t>按照本决议条款，在无需对国际电联《组织法》第</w:t>
      </w:r>
      <w:r w:rsidRPr="00CD7212">
        <w:rPr>
          <w:rFonts w:eastAsiaTheme="minorEastAsia" w:hint="eastAsia"/>
          <w:spacing w:val="2"/>
          <w:lang w:eastAsia="zh-CN"/>
        </w:rPr>
        <w:t>2</w:t>
      </w:r>
      <w:r w:rsidRPr="00CD7212">
        <w:rPr>
          <w:rFonts w:eastAsiaTheme="minorEastAsia" w:hint="eastAsia"/>
          <w:spacing w:val="2"/>
          <w:lang w:eastAsia="zh-CN"/>
        </w:rPr>
        <w:t>条和第</w:t>
      </w:r>
      <w:r w:rsidRPr="00CD7212">
        <w:rPr>
          <w:rFonts w:eastAsiaTheme="minorEastAsia" w:hint="eastAsia"/>
          <w:spacing w:val="2"/>
          <w:lang w:eastAsia="zh-CN"/>
        </w:rPr>
        <w:t>3</w:t>
      </w:r>
      <w:r w:rsidRPr="00CD7212">
        <w:rPr>
          <w:rFonts w:eastAsiaTheme="minorEastAsia" w:hint="eastAsia"/>
          <w:spacing w:val="2"/>
          <w:lang w:eastAsia="zh-CN"/>
        </w:rPr>
        <w:t>条</w:t>
      </w:r>
      <w:r>
        <w:rPr>
          <w:rFonts w:eastAsiaTheme="minorEastAsia" w:hint="eastAsia"/>
          <w:spacing w:val="2"/>
          <w:lang w:eastAsia="zh-CN"/>
        </w:rPr>
        <w:t>以及</w:t>
      </w:r>
      <w:r w:rsidRPr="00CD7212">
        <w:rPr>
          <w:rFonts w:eastAsiaTheme="minorEastAsia" w:hint="eastAsia"/>
          <w:spacing w:val="2"/>
          <w:lang w:eastAsia="zh-CN"/>
        </w:rPr>
        <w:t>国际电联《公约》第</w:t>
      </w:r>
      <w:r>
        <w:rPr>
          <w:rFonts w:eastAsiaTheme="minorEastAsia" w:hint="eastAsia"/>
          <w:lang w:eastAsia="zh-CN"/>
        </w:rPr>
        <w:t>19</w:t>
      </w:r>
      <w:r>
        <w:rPr>
          <w:rFonts w:eastAsiaTheme="minorEastAsia" w:hint="eastAsia"/>
          <w:lang w:eastAsia="zh-CN"/>
        </w:rPr>
        <w:t>条或《公约》其他条款</w:t>
      </w:r>
      <w:r w:rsidRPr="00373D2B">
        <w:rPr>
          <w:rFonts w:eastAsiaTheme="minorEastAsia" w:hint="eastAsia"/>
          <w:lang w:eastAsia="zh-CN"/>
        </w:rPr>
        <w:t>进行任何修正的前提下，接纳学术</w:t>
      </w:r>
      <w:r>
        <w:rPr>
          <w:rFonts w:eastAsiaTheme="minorEastAsia" w:hint="eastAsia"/>
          <w:lang w:eastAsia="zh-CN"/>
        </w:rPr>
        <w:t>成员</w:t>
      </w:r>
      <w:r w:rsidRPr="00373D2B">
        <w:rPr>
          <w:rFonts w:eastAsiaTheme="minorEastAsia" w:hint="eastAsia"/>
          <w:lang w:eastAsia="zh-CN"/>
        </w:rPr>
        <w:t>参加三个部门的工作；</w:t>
      </w:r>
    </w:p>
    <w:p w:rsidR="00E841B1" w:rsidRPr="00373D2B" w:rsidRDefault="00D053AF" w:rsidP="00E841B1">
      <w:pPr>
        <w:tabs>
          <w:tab w:val="clear" w:pos="567"/>
          <w:tab w:val="left" w:pos="680"/>
        </w:tabs>
        <w:rPr>
          <w:rFonts w:eastAsiaTheme="minorEastAsia"/>
          <w:lang w:eastAsia="zh-CN"/>
        </w:rPr>
      </w:pPr>
      <w:r w:rsidRPr="00373D2B">
        <w:rPr>
          <w:rFonts w:eastAsiaTheme="minorEastAsia"/>
          <w:lang w:eastAsia="zh-CN"/>
        </w:rPr>
        <w:t>2</w:t>
      </w:r>
      <w:r w:rsidRPr="00373D2B">
        <w:rPr>
          <w:rFonts w:eastAsiaTheme="minorEastAsia"/>
          <w:lang w:eastAsia="zh-CN"/>
        </w:rPr>
        <w:tab/>
      </w:r>
      <w:r w:rsidRPr="00373D2B">
        <w:rPr>
          <w:rFonts w:eastAsiaTheme="minorEastAsia" w:hint="eastAsia"/>
          <w:lang w:eastAsia="zh-CN"/>
        </w:rPr>
        <w:t>将</w:t>
      </w:r>
      <w:r>
        <w:rPr>
          <w:rFonts w:eastAsiaTheme="minorEastAsia" w:hint="eastAsia"/>
          <w:lang w:eastAsia="zh-CN"/>
        </w:rPr>
        <w:t>为</w:t>
      </w:r>
      <w:r w:rsidRPr="00373D2B">
        <w:rPr>
          <w:rFonts w:eastAsiaTheme="minorEastAsia" w:hint="eastAsia"/>
          <w:lang w:eastAsia="zh-CN"/>
        </w:rPr>
        <w:t>参加国际</w:t>
      </w:r>
      <w:r>
        <w:rPr>
          <w:rFonts w:eastAsiaTheme="minorEastAsia" w:hint="eastAsia"/>
          <w:lang w:eastAsia="zh-CN"/>
        </w:rPr>
        <w:t>电联活动而支付国际电联财务费用的会费水平设定如下：发达国家的组织的</w:t>
      </w:r>
      <w:r>
        <w:rPr>
          <w:rFonts w:eastAsiaTheme="minorEastAsia"/>
          <w:lang w:eastAsia="zh-CN"/>
        </w:rPr>
        <w:t>会费</w:t>
      </w:r>
      <w:r w:rsidRPr="00373D2B">
        <w:rPr>
          <w:rFonts w:eastAsiaTheme="minorEastAsia" w:hint="eastAsia"/>
          <w:lang w:eastAsia="zh-CN"/>
        </w:rPr>
        <w:t>为部门成员会费单位的十六分之一，发展中国家</w:t>
      </w:r>
      <w:r>
        <w:rPr>
          <w:rStyle w:val="FootnoteReference"/>
          <w:rFonts w:eastAsiaTheme="minorEastAsia"/>
          <w:lang w:eastAsia="zh-CN"/>
        </w:rPr>
        <w:footnoteReference w:customMarkFollows="1" w:id="47"/>
        <w:t>2</w:t>
      </w:r>
      <w:r w:rsidRPr="00373D2B">
        <w:rPr>
          <w:rFonts w:eastAsiaTheme="minorEastAsia" w:hint="eastAsia"/>
          <w:lang w:eastAsia="zh-CN"/>
        </w:rPr>
        <w:t>的</w:t>
      </w:r>
      <w:r>
        <w:rPr>
          <w:rFonts w:eastAsiaTheme="minorEastAsia" w:hint="eastAsia"/>
          <w:lang w:eastAsia="zh-CN"/>
        </w:rPr>
        <w:t>组织的</w:t>
      </w:r>
      <w:r>
        <w:rPr>
          <w:rFonts w:eastAsiaTheme="minorEastAsia"/>
          <w:lang w:eastAsia="zh-CN"/>
        </w:rPr>
        <w:t>会费</w:t>
      </w:r>
      <w:r w:rsidRPr="00373D2B">
        <w:rPr>
          <w:rFonts w:eastAsiaTheme="minorEastAsia" w:hint="eastAsia"/>
          <w:lang w:eastAsia="zh-CN"/>
        </w:rPr>
        <w:t>为部门成员会费单位的三十二分之一</w:t>
      </w:r>
      <w:r>
        <w:rPr>
          <w:rFonts w:eastAsiaTheme="minorEastAsia" w:hint="eastAsia"/>
          <w:lang w:eastAsia="zh-CN"/>
        </w:rPr>
        <w:t>，而且这一财务会费水平亦适用于现已参加国际电联和今后参加的学术成员；</w:t>
      </w:r>
    </w:p>
    <w:p w:rsidR="00E841B1" w:rsidRDefault="00D053AF" w:rsidP="00E841B1">
      <w:pPr>
        <w:tabs>
          <w:tab w:val="clear" w:pos="567"/>
          <w:tab w:val="left" w:pos="680"/>
        </w:tabs>
        <w:rPr>
          <w:rFonts w:eastAsiaTheme="minorEastAsia"/>
          <w:lang w:eastAsia="zh-CN"/>
        </w:rPr>
      </w:pPr>
      <w:r w:rsidRPr="00373D2B">
        <w:rPr>
          <w:rFonts w:eastAsiaTheme="minorEastAsia"/>
          <w:lang w:eastAsia="zh-CN"/>
        </w:rPr>
        <w:t>3</w:t>
      </w:r>
      <w:r w:rsidRPr="00373D2B">
        <w:rPr>
          <w:rFonts w:eastAsiaTheme="minorEastAsia"/>
          <w:lang w:eastAsia="zh-CN"/>
        </w:rPr>
        <w:tab/>
      </w:r>
      <w:r>
        <w:rPr>
          <w:rFonts w:eastAsiaTheme="minorEastAsia" w:hint="eastAsia"/>
          <w:lang w:eastAsia="zh-CN"/>
        </w:rPr>
        <w:t>按照</w:t>
      </w:r>
      <w:r w:rsidRPr="007C74B3">
        <w:rPr>
          <w:rFonts w:ascii="KaiTi" w:eastAsia="STKaiti" w:hAnsi="KaiTi" w:hint="eastAsia"/>
          <w:lang w:eastAsia="zh-CN"/>
        </w:rPr>
        <w:t>做出决议</w:t>
      </w:r>
      <w:r w:rsidRPr="007C74B3">
        <w:rPr>
          <w:rFonts w:eastAsiaTheme="minorEastAsia"/>
          <w:spacing w:val="2"/>
          <w:lang w:eastAsia="zh-CN"/>
        </w:rPr>
        <w:t>2</w:t>
      </w:r>
      <w:r>
        <w:rPr>
          <w:rFonts w:eastAsiaTheme="minorEastAsia" w:hint="eastAsia"/>
          <w:lang w:eastAsia="zh-CN"/>
        </w:rPr>
        <w:t>的规定缴纳财务会费后，学术成员即有权参加所有三个部门（包括其顾问组）的工作；</w:t>
      </w:r>
    </w:p>
    <w:p w:rsidR="00E841B1" w:rsidRDefault="00D053AF" w:rsidP="00E841B1">
      <w:pPr>
        <w:tabs>
          <w:tab w:val="clear" w:pos="567"/>
          <w:tab w:val="left" w:pos="680"/>
        </w:tabs>
        <w:rPr>
          <w:rFonts w:eastAsiaTheme="minorEastAsia"/>
          <w:lang w:eastAsia="zh-CN"/>
        </w:rPr>
      </w:pPr>
      <w:r>
        <w:rPr>
          <w:rFonts w:eastAsiaTheme="minorEastAsia" w:hint="eastAsia"/>
          <w:lang w:eastAsia="zh-CN"/>
        </w:rPr>
        <w:t>4</w:t>
      </w:r>
      <w:r>
        <w:rPr>
          <w:rFonts w:eastAsiaTheme="minorEastAsia" w:hint="eastAsia"/>
          <w:lang w:eastAsia="zh-CN"/>
        </w:rPr>
        <w:tab/>
      </w:r>
      <w:r>
        <w:rPr>
          <w:rFonts w:eastAsiaTheme="minorEastAsia" w:hint="eastAsia"/>
          <w:lang w:eastAsia="zh-CN"/>
        </w:rPr>
        <w:t>根据各相关部门的议事规则并考虑根据第</w:t>
      </w:r>
      <w:r>
        <w:rPr>
          <w:rFonts w:eastAsiaTheme="minorEastAsia"/>
          <w:lang w:eastAsia="zh-CN"/>
        </w:rPr>
        <w:t>187</w:t>
      </w:r>
      <w:r>
        <w:rPr>
          <w:rFonts w:eastAsiaTheme="minorEastAsia" w:hint="eastAsia"/>
          <w:lang w:eastAsia="zh-CN"/>
        </w:rPr>
        <w:t>号决议（</w:t>
      </w:r>
      <w:r>
        <w:rPr>
          <w:rFonts w:eastAsiaTheme="minorEastAsia" w:hint="eastAsia"/>
          <w:lang w:eastAsia="zh-CN"/>
        </w:rPr>
        <w:t>2014</w:t>
      </w:r>
      <w:r>
        <w:rPr>
          <w:rFonts w:eastAsiaTheme="minorEastAsia" w:hint="eastAsia"/>
          <w:lang w:eastAsia="zh-CN"/>
        </w:rPr>
        <w:t>年，釜山）进行的审查结果，亦邀请学术成员参加除全权代表大会、世界无线电通信大会、国际电信世界大会和国</w:t>
      </w:r>
      <w:r>
        <w:rPr>
          <w:rFonts w:eastAsiaTheme="minorEastAsia"/>
          <w:lang w:eastAsia="zh-CN"/>
        </w:rPr>
        <w:t>际电联</w:t>
      </w:r>
      <w:r>
        <w:rPr>
          <w:rFonts w:eastAsiaTheme="minorEastAsia" w:hint="eastAsia"/>
          <w:lang w:eastAsia="zh-CN"/>
        </w:rPr>
        <w:t>理事会以外的国际电联其他全球和区域性大会、讲习班与活动；</w:t>
      </w:r>
    </w:p>
    <w:p w:rsidR="00E841B1" w:rsidRDefault="00D053AF" w:rsidP="00E841B1">
      <w:pPr>
        <w:tabs>
          <w:tab w:val="clear" w:pos="567"/>
          <w:tab w:val="left" w:pos="680"/>
        </w:tabs>
        <w:rPr>
          <w:rFonts w:eastAsiaTheme="minorEastAsia"/>
          <w:lang w:eastAsia="zh-CN"/>
        </w:rPr>
      </w:pPr>
      <w:r>
        <w:rPr>
          <w:rFonts w:eastAsiaTheme="minorEastAsia" w:hint="eastAsia"/>
          <w:lang w:eastAsia="zh-CN"/>
        </w:rPr>
        <w:t>5</w:t>
      </w:r>
      <w:r>
        <w:rPr>
          <w:rFonts w:eastAsiaTheme="minorEastAsia" w:hint="eastAsia"/>
          <w:lang w:eastAsia="zh-CN"/>
        </w:rPr>
        <w:tab/>
      </w:r>
      <w:r>
        <w:rPr>
          <w:rFonts w:eastAsiaTheme="minorEastAsia" w:hint="eastAsia"/>
          <w:lang w:eastAsia="zh-CN"/>
        </w:rPr>
        <w:t>无论批准程序如何，学术成员不应参与通过决议或建议书等决策进程；</w:t>
      </w:r>
    </w:p>
    <w:p w:rsidR="00AF35F8" w:rsidRDefault="00D053AF" w:rsidP="00AF35F8">
      <w:pPr>
        <w:rPr>
          <w:lang w:eastAsia="zh-CN"/>
        </w:rPr>
      </w:pPr>
      <w:r>
        <w:rPr>
          <w:lang w:eastAsia="zh-CN"/>
        </w:rPr>
        <w:br w:type="page"/>
      </w:r>
    </w:p>
    <w:p w:rsidR="00E841B1" w:rsidRDefault="00D053AF" w:rsidP="00E841B1">
      <w:pPr>
        <w:tabs>
          <w:tab w:val="clear" w:pos="567"/>
          <w:tab w:val="left" w:pos="680"/>
        </w:tabs>
        <w:rPr>
          <w:rFonts w:eastAsiaTheme="minorEastAsia"/>
          <w:lang w:eastAsia="zh-CN"/>
        </w:rPr>
      </w:pPr>
      <w:r>
        <w:rPr>
          <w:rFonts w:eastAsiaTheme="minorEastAsia" w:hint="eastAsia"/>
          <w:lang w:eastAsia="zh-CN"/>
        </w:rPr>
        <w:t>6</w:t>
      </w:r>
      <w:r>
        <w:rPr>
          <w:rFonts w:eastAsiaTheme="minorEastAsia" w:hint="eastAsia"/>
          <w:lang w:eastAsia="zh-CN"/>
        </w:rPr>
        <w:tab/>
      </w:r>
      <w:r>
        <w:rPr>
          <w:rFonts w:eastAsiaTheme="minorEastAsia" w:hint="eastAsia"/>
          <w:lang w:eastAsia="zh-CN"/>
        </w:rPr>
        <w:t>根据有关加强国际电联电子会议和手段的能力推进国际电联工作的全权代表</w:t>
      </w:r>
      <w:r>
        <w:rPr>
          <w:rFonts w:eastAsiaTheme="minorEastAsia"/>
          <w:lang w:eastAsia="zh-CN"/>
        </w:rPr>
        <w:t>大会</w:t>
      </w:r>
      <w:r>
        <w:rPr>
          <w:rFonts w:eastAsiaTheme="minorEastAsia" w:hint="eastAsia"/>
          <w:lang w:eastAsia="zh-CN"/>
        </w:rPr>
        <w:t>第</w:t>
      </w:r>
      <w:r>
        <w:rPr>
          <w:rFonts w:eastAsiaTheme="minorEastAsia" w:hint="eastAsia"/>
          <w:lang w:eastAsia="zh-CN"/>
        </w:rPr>
        <w:t>167</w:t>
      </w:r>
      <w:r>
        <w:rPr>
          <w:rFonts w:eastAsiaTheme="minorEastAsia" w:hint="eastAsia"/>
          <w:lang w:eastAsia="zh-CN"/>
        </w:rPr>
        <w:t>号决议（</w:t>
      </w:r>
      <w:r>
        <w:rPr>
          <w:rFonts w:eastAsiaTheme="minorEastAsia" w:hint="eastAsia"/>
          <w:lang w:eastAsia="zh-CN"/>
        </w:rPr>
        <w:t>201</w:t>
      </w:r>
      <w:r>
        <w:rPr>
          <w:rFonts w:eastAsiaTheme="minorEastAsia"/>
          <w:lang w:eastAsia="zh-CN"/>
        </w:rPr>
        <w:t>4</w:t>
      </w:r>
      <w:r>
        <w:rPr>
          <w:rFonts w:eastAsiaTheme="minorEastAsia" w:hint="eastAsia"/>
          <w:lang w:eastAsia="zh-CN"/>
        </w:rPr>
        <w:t>年，釜山，修订版），须允许学术成员在适当的情况下远程参会，提出提案和发言；</w:t>
      </w:r>
    </w:p>
    <w:p w:rsidR="00E841B1" w:rsidRDefault="00D053AF" w:rsidP="00E841B1">
      <w:pPr>
        <w:tabs>
          <w:tab w:val="clear" w:pos="567"/>
          <w:tab w:val="left" w:pos="680"/>
        </w:tabs>
        <w:rPr>
          <w:lang w:eastAsia="zh-CN"/>
        </w:rPr>
      </w:pPr>
      <w:r>
        <w:rPr>
          <w:lang w:eastAsia="zh-CN"/>
        </w:rPr>
        <w:t>7</w:t>
      </w:r>
      <w:r>
        <w:rPr>
          <w:lang w:eastAsia="zh-CN"/>
        </w:rPr>
        <w:tab/>
      </w:r>
      <w:r>
        <w:rPr>
          <w:rFonts w:hint="eastAsia"/>
          <w:lang w:eastAsia="zh-CN"/>
        </w:rPr>
        <w:t>根据各部门确立的议事规则，学术成员的代表可担任报告人</w:t>
      </w:r>
      <w:r>
        <w:rPr>
          <w:rFonts w:hint="eastAsia"/>
          <w:lang w:eastAsia="zh-CN"/>
        </w:rPr>
        <w:t>/</w:t>
      </w:r>
      <w:r>
        <w:rPr>
          <w:rFonts w:hint="eastAsia"/>
          <w:lang w:eastAsia="zh-CN"/>
        </w:rPr>
        <w:t>副报告人；</w:t>
      </w:r>
    </w:p>
    <w:p w:rsidR="00E841B1" w:rsidRPr="00373D2B" w:rsidRDefault="00D053AF" w:rsidP="00E841B1">
      <w:pPr>
        <w:tabs>
          <w:tab w:val="clear" w:pos="567"/>
          <w:tab w:val="left" w:pos="680"/>
        </w:tabs>
        <w:rPr>
          <w:rFonts w:eastAsiaTheme="minorEastAsia"/>
          <w:lang w:eastAsia="zh-CN"/>
        </w:rPr>
      </w:pPr>
      <w:r>
        <w:rPr>
          <w:rFonts w:eastAsiaTheme="minorEastAsia"/>
          <w:lang w:eastAsia="zh-CN"/>
        </w:rPr>
        <w:t>8</w:t>
      </w:r>
      <w:r>
        <w:rPr>
          <w:rFonts w:eastAsiaTheme="minorEastAsia" w:hint="eastAsia"/>
          <w:lang w:eastAsia="zh-CN"/>
        </w:rPr>
        <w:tab/>
      </w:r>
      <w:r w:rsidRPr="00373D2B">
        <w:rPr>
          <w:rFonts w:eastAsiaTheme="minorEastAsia" w:hint="eastAsia"/>
          <w:lang w:eastAsia="zh-CN"/>
        </w:rPr>
        <w:t>接受</w:t>
      </w:r>
      <w:r>
        <w:rPr>
          <w:rFonts w:eastAsiaTheme="minorEastAsia" w:hint="eastAsia"/>
          <w:lang w:eastAsia="zh-CN"/>
        </w:rPr>
        <w:t>学术界</w:t>
      </w:r>
      <w:r w:rsidRPr="00373D2B">
        <w:rPr>
          <w:rFonts w:eastAsiaTheme="minorEastAsia" w:hint="eastAsia"/>
          <w:lang w:eastAsia="zh-CN"/>
        </w:rPr>
        <w:t>参与的条件是：须得到所属国际电联成员国的支持，且不得是目前</w:t>
      </w:r>
      <w:r>
        <w:rPr>
          <w:rFonts w:eastAsiaTheme="minorEastAsia" w:hint="eastAsia"/>
          <w:lang w:eastAsia="zh-CN"/>
        </w:rPr>
        <w:t>在</w:t>
      </w:r>
      <w:r w:rsidRPr="00373D2B">
        <w:rPr>
          <w:rFonts w:eastAsiaTheme="minorEastAsia" w:hint="eastAsia"/>
          <w:lang w:eastAsia="zh-CN"/>
        </w:rPr>
        <w:t>国际电联</w:t>
      </w:r>
      <w:r>
        <w:rPr>
          <w:rFonts w:eastAsiaTheme="minorEastAsia" w:hint="eastAsia"/>
          <w:lang w:eastAsia="zh-CN"/>
        </w:rPr>
        <w:t>已列为</w:t>
      </w:r>
      <w:r w:rsidRPr="00373D2B">
        <w:rPr>
          <w:rFonts w:eastAsiaTheme="minorEastAsia" w:hint="eastAsia"/>
          <w:lang w:eastAsia="zh-CN"/>
        </w:rPr>
        <w:t>部门成员或部门准成员的替代机构，</w:t>
      </w:r>
    </w:p>
    <w:p w:rsidR="00E841B1" w:rsidRPr="00373D2B" w:rsidRDefault="00D053AF" w:rsidP="00E841B1">
      <w:pPr>
        <w:pStyle w:val="Call"/>
        <w:rPr>
          <w:lang w:eastAsia="zh-CN"/>
        </w:rPr>
      </w:pPr>
      <w:r w:rsidRPr="00373D2B">
        <w:rPr>
          <w:rFonts w:hint="eastAsia"/>
          <w:lang w:eastAsia="zh-CN"/>
        </w:rPr>
        <w:t>责成</w:t>
      </w:r>
      <w:r>
        <w:rPr>
          <w:rFonts w:hint="eastAsia"/>
          <w:lang w:eastAsia="zh-CN"/>
        </w:rPr>
        <w:t>国际电联</w:t>
      </w:r>
      <w:r w:rsidRPr="00373D2B">
        <w:rPr>
          <w:rFonts w:hint="eastAsia"/>
          <w:lang w:eastAsia="zh-CN"/>
        </w:rPr>
        <w:t>理事会</w:t>
      </w:r>
    </w:p>
    <w:p w:rsidR="00E841B1" w:rsidRPr="00373D2B" w:rsidRDefault="00D053AF" w:rsidP="00E841B1">
      <w:pPr>
        <w:tabs>
          <w:tab w:val="clear" w:pos="567"/>
          <w:tab w:val="left" w:pos="680"/>
        </w:tabs>
        <w:rPr>
          <w:rFonts w:eastAsiaTheme="minorEastAsia"/>
          <w:lang w:eastAsia="zh-CN"/>
        </w:rPr>
      </w:pPr>
      <w:r w:rsidRPr="00373D2B">
        <w:rPr>
          <w:rFonts w:eastAsiaTheme="minorEastAsia"/>
          <w:lang w:eastAsia="zh-CN"/>
        </w:rPr>
        <w:t>1</w:t>
      </w:r>
      <w:r w:rsidRPr="00373D2B">
        <w:rPr>
          <w:rFonts w:eastAsiaTheme="minorEastAsia"/>
          <w:lang w:eastAsia="zh-CN"/>
        </w:rPr>
        <w:tab/>
      </w:r>
      <w:r w:rsidRPr="00373D2B">
        <w:rPr>
          <w:rFonts w:eastAsiaTheme="minorEastAsia" w:hint="eastAsia"/>
          <w:lang w:eastAsia="zh-CN"/>
        </w:rPr>
        <w:t>酌情为本决议补充其视为适当的条件</w:t>
      </w:r>
      <w:r>
        <w:rPr>
          <w:rFonts w:eastAsiaTheme="minorEastAsia" w:hint="eastAsia"/>
          <w:lang w:eastAsia="zh-CN"/>
        </w:rPr>
        <w:t>、纠正措施</w:t>
      </w:r>
      <w:r w:rsidRPr="00373D2B">
        <w:rPr>
          <w:rFonts w:eastAsiaTheme="minorEastAsia" w:hint="eastAsia"/>
          <w:lang w:eastAsia="zh-CN"/>
        </w:rPr>
        <w:t>或</w:t>
      </w:r>
      <w:r>
        <w:rPr>
          <w:rFonts w:eastAsiaTheme="minorEastAsia" w:hint="eastAsia"/>
          <w:lang w:eastAsia="zh-CN"/>
        </w:rPr>
        <w:t>详尽</w:t>
      </w:r>
      <w:r w:rsidRPr="00373D2B">
        <w:rPr>
          <w:rFonts w:eastAsiaTheme="minorEastAsia" w:hint="eastAsia"/>
          <w:lang w:eastAsia="zh-CN"/>
        </w:rPr>
        <w:t>程序；</w:t>
      </w:r>
    </w:p>
    <w:p w:rsidR="00E841B1" w:rsidRDefault="00D053AF">
      <w:pPr>
        <w:tabs>
          <w:tab w:val="clear" w:pos="567"/>
          <w:tab w:val="left" w:pos="680"/>
        </w:tabs>
        <w:rPr>
          <w:rFonts w:eastAsiaTheme="minorEastAsia"/>
          <w:lang w:eastAsia="zh-CN"/>
        </w:rPr>
      </w:pPr>
      <w:r>
        <w:rPr>
          <w:rFonts w:eastAsiaTheme="minorEastAsia"/>
          <w:lang w:eastAsia="zh-CN"/>
        </w:rPr>
        <w:t>2</w:t>
      </w:r>
      <w:r w:rsidRPr="00373D2B">
        <w:rPr>
          <w:rFonts w:eastAsiaTheme="minorEastAsia" w:hint="eastAsia"/>
          <w:lang w:eastAsia="zh-CN"/>
        </w:rPr>
        <w:tab/>
      </w:r>
      <w:r w:rsidRPr="00373D2B">
        <w:rPr>
          <w:rFonts w:eastAsiaTheme="minorEastAsia" w:hint="eastAsia"/>
          <w:lang w:eastAsia="zh-CN"/>
        </w:rPr>
        <w:t>对会费</w:t>
      </w:r>
      <w:r>
        <w:rPr>
          <w:rFonts w:eastAsiaTheme="minorEastAsia" w:hint="eastAsia"/>
          <w:lang w:eastAsia="zh-CN"/>
        </w:rPr>
        <w:t>以</w:t>
      </w:r>
      <w:r>
        <w:rPr>
          <w:rFonts w:eastAsiaTheme="minorEastAsia"/>
          <w:lang w:eastAsia="zh-CN"/>
        </w:rPr>
        <w:t>及</w:t>
      </w:r>
      <w:r w:rsidRPr="00373D2B">
        <w:rPr>
          <w:rFonts w:eastAsiaTheme="minorEastAsia" w:hint="eastAsia"/>
          <w:lang w:eastAsia="zh-CN"/>
        </w:rPr>
        <w:t>接纳</w:t>
      </w:r>
      <w:r>
        <w:rPr>
          <w:rFonts w:eastAsiaTheme="minorEastAsia" w:hint="eastAsia"/>
          <w:lang w:eastAsia="zh-CN"/>
        </w:rPr>
        <w:t>和参与的</w:t>
      </w:r>
      <w:r w:rsidRPr="00373D2B">
        <w:rPr>
          <w:rFonts w:eastAsiaTheme="minorEastAsia" w:hint="eastAsia"/>
          <w:lang w:eastAsia="zh-CN"/>
        </w:rPr>
        <w:t>条件进行</w:t>
      </w:r>
      <w:r>
        <w:rPr>
          <w:rFonts w:eastAsiaTheme="minorEastAsia" w:hint="eastAsia"/>
          <w:lang w:eastAsia="zh-CN"/>
        </w:rPr>
        <w:t>审查</w:t>
      </w:r>
      <w:r w:rsidRPr="00373D2B">
        <w:rPr>
          <w:rFonts w:eastAsiaTheme="minorEastAsia" w:hint="eastAsia"/>
          <w:lang w:eastAsia="zh-CN"/>
        </w:rPr>
        <w:t>，并向下一届全权代表大会做出报告，</w:t>
      </w:r>
    </w:p>
    <w:p w:rsidR="00E841B1" w:rsidRPr="005B0301" w:rsidRDefault="00D053AF" w:rsidP="00E841B1">
      <w:pPr>
        <w:pStyle w:val="Call"/>
        <w:rPr>
          <w:lang w:eastAsia="zh-CN"/>
        </w:rPr>
      </w:pPr>
      <w:r w:rsidRPr="007C74B3">
        <w:rPr>
          <w:rFonts w:hint="eastAsia"/>
          <w:lang w:eastAsia="zh-CN"/>
        </w:rPr>
        <w:t>责成</w:t>
      </w:r>
      <w:r w:rsidRPr="007C74B3">
        <w:rPr>
          <w:lang w:eastAsia="zh-CN"/>
        </w:rPr>
        <w:t>电信标准化局主任</w:t>
      </w:r>
    </w:p>
    <w:p w:rsidR="00E841B1" w:rsidRDefault="00D053AF" w:rsidP="00E841B1">
      <w:pPr>
        <w:ind w:firstLineChars="200" w:firstLine="480"/>
        <w:rPr>
          <w:rFonts w:eastAsiaTheme="minorEastAsia"/>
          <w:lang w:eastAsia="zh-CN"/>
        </w:rPr>
      </w:pPr>
      <w:r>
        <w:rPr>
          <w:rFonts w:hint="eastAsia"/>
          <w:lang w:eastAsia="zh-CN"/>
        </w:rPr>
        <w:t>继续组织一</w:t>
      </w:r>
      <w:r w:rsidRPr="00E322E5">
        <w:rPr>
          <w:rFonts w:hint="eastAsia"/>
          <w:lang w:eastAsia="zh-CN"/>
        </w:rPr>
        <w:t>年</w:t>
      </w:r>
      <w:r>
        <w:rPr>
          <w:rFonts w:eastAsiaTheme="minorEastAsia" w:hint="eastAsia"/>
          <w:lang w:eastAsia="zh-CN"/>
        </w:rPr>
        <w:t>一度</w:t>
      </w:r>
      <w:r w:rsidRPr="00E322E5">
        <w:rPr>
          <w:rFonts w:hint="eastAsia"/>
          <w:lang w:eastAsia="zh-CN"/>
        </w:rPr>
        <w:t>的</w:t>
      </w:r>
      <w:r>
        <w:rPr>
          <w:rFonts w:hint="eastAsia"/>
          <w:lang w:eastAsia="zh-CN"/>
        </w:rPr>
        <w:t>“</w:t>
      </w:r>
      <w:r w:rsidRPr="00E322E5">
        <w:rPr>
          <w:rFonts w:hint="eastAsia"/>
          <w:lang w:eastAsia="zh-CN"/>
        </w:rPr>
        <w:t>大视野活动</w:t>
      </w:r>
      <w:r>
        <w:rPr>
          <w:rFonts w:eastAsiaTheme="minorEastAsia" w:hint="eastAsia"/>
          <w:lang w:eastAsia="zh-CN"/>
        </w:rPr>
        <w:t>”</w:t>
      </w:r>
      <w:r>
        <w:rPr>
          <w:rFonts w:hint="eastAsia"/>
          <w:lang w:eastAsia="zh-CN"/>
        </w:rPr>
        <w:t>，</w:t>
      </w:r>
      <w:r w:rsidRPr="00253C6C">
        <w:rPr>
          <w:rFonts w:hint="eastAsia"/>
          <w:lang w:eastAsia="zh-CN"/>
        </w:rPr>
        <w:t>同时尽</w:t>
      </w:r>
      <w:r>
        <w:rPr>
          <w:rFonts w:hint="eastAsia"/>
          <w:lang w:eastAsia="zh-CN"/>
        </w:rPr>
        <w:t>最大可能</w:t>
      </w:r>
      <w:r w:rsidRPr="00253C6C">
        <w:rPr>
          <w:rFonts w:hint="eastAsia"/>
          <w:lang w:eastAsia="zh-CN"/>
        </w:rPr>
        <w:t>轮流举办</w:t>
      </w:r>
      <w:r>
        <w:rPr>
          <w:rFonts w:hint="eastAsia"/>
          <w:lang w:eastAsia="zh-CN"/>
        </w:rPr>
        <w:t>，</w:t>
      </w:r>
    </w:p>
    <w:p w:rsidR="00E841B1" w:rsidRPr="00373D2B" w:rsidRDefault="00D053AF" w:rsidP="00E841B1">
      <w:pPr>
        <w:pStyle w:val="Call"/>
        <w:rPr>
          <w:lang w:eastAsia="zh-CN"/>
        </w:rPr>
      </w:pPr>
      <w:r w:rsidRPr="00373D2B">
        <w:rPr>
          <w:rFonts w:hint="eastAsia"/>
          <w:lang w:eastAsia="zh-CN"/>
        </w:rPr>
        <w:t>责成无线电通信全会</w:t>
      </w:r>
      <w:r w:rsidRPr="00373D2B">
        <w:rPr>
          <w:lang w:eastAsia="zh-CN"/>
        </w:rPr>
        <w:t>、</w:t>
      </w:r>
      <w:r w:rsidRPr="00373D2B">
        <w:rPr>
          <w:rFonts w:hint="eastAsia"/>
          <w:lang w:eastAsia="zh-CN"/>
        </w:rPr>
        <w:t>世界电信标准化全会</w:t>
      </w:r>
      <w:r w:rsidRPr="00373D2B">
        <w:rPr>
          <w:lang w:eastAsia="zh-CN"/>
        </w:rPr>
        <w:t>和</w:t>
      </w:r>
      <w:r w:rsidRPr="00373D2B">
        <w:rPr>
          <w:rFonts w:hint="eastAsia"/>
          <w:lang w:eastAsia="zh-CN"/>
        </w:rPr>
        <w:t>世界电信发展大会</w:t>
      </w:r>
    </w:p>
    <w:p w:rsidR="00E841B1" w:rsidRPr="00373D2B" w:rsidRDefault="00D053AF" w:rsidP="00E841B1">
      <w:pPr>
        <w:ind w:firstLineChars="200" w:firstLine="480"/>
        <w:rPr>
          <w:lang w:eastAsia="zh-CN"/>
        </w:rPr>
      </w:pPr>
      <w:r>
        <w:rPr>
          <w:rFonts w:hint="eastAsia"/>
          <w:lang w:eastAsia="zh-CN"/>
        </w:rPr>
        <w:t>授权</w:t>
      </w:r>
      <w:r w:rsidRPr="00373D2B">
        <w:rPr>
          <w:rFonts w:hint="eastAsia"/>
          <w:lang w:eastAsia="zh-CN"/>
        </w:rPr>
        <w:t>各</w:t>
      </w:r>
      <w:r>
        <w:rPr>
          <w:rFonts w:hint="eastAsia"/>
          <w:lang w:eastAsia="zh-CN"/>
        </w:rPr>
        <w:t>自</w:t>
      </w:r>
      <w:r w:rsidRPr="00E42FD1">
        <w:rPr>
          <w:rFonts w:eastAsiaTheme="minorEastAsia" w:hint="eastAsia"/>
          <w:spacing w:val="2"/>
          <w:lang w:eastAsia="zh-CN"/>
        </w:rPr>
        <w:t>部门</w:t>
      </w:r>
      <w:r w:rsidRPr="00373D2B">
        <w:rPr>
          <w:rFonts w:hint="eastAsia"/>
          <w:lang w:eastAsia="zh-CN"/>
        </w:rPr>
        <w:t>顾问组</w:t>
      </w:r>
      <w:r>
        <w:rPr>
          <w:rFonts w:hint="eastAsia"/>
          <w:lang w:eastAsia="zh-CN"/>
        </w:rPr>
        <w:t>继续</w:t>
      </w:r>
      <w:r w:rsidRPr="00373D2B">
        <w:rPr>
          <w:rFonts w:hint="eastAsia"/>
          <w:lang w:eastAsia="zh-CN"/>
        </w:rPr>
        <w:t>研究是否有必要采取额外措施和</w:t>
      </w:r>
      <w:r w:rsidRPr="00373D2B">
        <w:rPr>
          <w:rFonts w:hint="eastAsia"/>
          <w:lang w:eastAsia="zh-CN"/>
        </w:rPr>
        <w:t>/</w:t>
      </w:r>
      <w:r w:rsidRPr="00373D2B">
        <w:rPr>
          <w:rFonts w:hint="eastAsia"/>
          <w:lang w:eastAsia="zh-CN"/>
        </w:rPr>
        <w:t>或安排，推动上述全会和大会相关</w:t>
      </w:r>
      <w:r>
        <w:rPr>
          <w:rFonts w:hint="eastAsia"/>
          <w:lang w:eastAsia="zh-CN"/>
        </w:rPr>
        <w:t>决议或</w:t>
      </w:r>
      <w:r w:rsidRPr="00373D2B">
        <w:rPr>
          <w:rFonts w:hint="eastAsia"/>
          <w:lang w:eastAsia="zh-CN"/>
        </w:rPr>
        <w:t>建议未涉及的此类参与进程，并视需要或在必要时，通过此类程序，并通过各</w:t>
      </w:r>
      <w:r>
        <w:rPr>
          <w:rFonts w:hint="eastAsia"/>
          <w:lang w:eastAsia="zh-CN"/>
        </w:rPr>
        <w:t>局</w:t>
      </w:r>
      <w:r w:rsidRPr="00373D2B">
        <w:rPr>
          <w:rFonts w:hint="eastAsia"/>
          <w:lang w:eastAsia="zh-CN"/>
        </w:rPr>
        <w:t>主任将相关结果报告理事会，</w:t>
      </w:r>
    </w:p>
    <w:p w:rsidR="00E841B1" w:rsidRPr="00373D2B" w:rsidRDefault="00D053AF" w:rsidP="00E841B1">
      <w:pPr>
        <w:pStyle w:val="Call"/>
        <w:rPr>
          <w:lang w:eastAsia="zh-CN"/>
        </w:rPr>
      </w:pPr>
      <w:r w:rsidRPr="00373D2B">
        <w:rPr>
          <w:rFonts w:hint="eastAsia"/>
          <w:lang w:eastAsia="zh-CN"/>
        </w:rPr>
        <w:t>责成秘书长和三个局的主任</w:t>
      </w:r>
    </w:p>
    <w:p w:rsidR="00E841B1" w:rsidRPr="00317967" w:rsidRDefault="00D053AF" w:rsidP="00E841B1">
      <w:pPr>
        <w:rPr>
          <w:lang w:eastAsia="zh-CN"/>
        </w:rPr>
      </w:pPr>
      <w:r w:rsidRPr="005C0B59">
        <w:rPr>
          <w:lang w:eastAsia="zh-CN"/>
        </w:rPr>
        <w:t>1</w:t>
      </w:r>
      <w:r w:rsidRPr="005C0B59">
        <w:rPr>
          <w:lang w:eastAsia="zh-CN"/>
        </w:rPr>
        <w:tab/>
      </w:r>
      <w:r w:rsidRPr="00BB1683">
        <w:rPr>
          <w:rFonts w:hint="eastAsia"/>
          <w:lang w:eastAsia="zh-CN"/>
        </w:rPr>
        <w:t>为实施本决议而采取必要和适当的行动；</w:t>
      </w:r>
    </w:p>
    <w:p w:rsidR="00E841B1" w:rsidRPr="00317967" w:rsidRDefault="00D053AF" w:rsidP="00E841B1">
      <w:pPr>
        <w:rPr>
          <w:lang w:eastAsia="zh-CN"/>
        </w:rPr>
      </w:pPr>
      <w:r>
        <w:rPr>
          <w:lang w:eastAsia="zh-CN"/>
        </w:rPr>
        <w:t>2</w:t>
      </w:r>
      <w:r>
        <w:rPr>
          <w:lang w:eastAsia="zh-CN"/>
        </w:rPr>
        <w:tab/>
      </w:r>
      <w:r>
        <w:rPr>
          <w:rFonts w:hint="eastAsia"/>
          <w:lang w:eastAsia="zh-CN"/>
        </w:rPr>
        <w:t>顾及</w:t>
      </w:r>
      <w:r w:rsidRPr="00317967">
        <w:rPr>
          <w:rFonts w:hint="eastAsia"/>
          <w:lang w:eastAsia="zh-CN"/>
        </w:rPr>
        <w:t>理事会</w:t>
      </w:r>
      <w:r>
        <w:rPr>
          <w:rFonts w:hint="eastAsia"/>
          <w:lang w:eastAsia="zh-CN"/>
        </w:rPr>
        <w:t>的</w:t>
      </w:r>
      <w:r w:rsidRPr="00317967">
        <w:rPr>
          <w:rFonts w:hint="eastAsia"/>
          <w:lang w:eastAsia="zh-CN"/>
        </w:rPr>
        <w:t>建议，再接再</w:t>
      </w:r>
      <w:r>
        <w:rPr>
          <w:rFonts w:hint="eastAsia"/>
          <w:lang w:eastAsia="zh-CN"/>
        </w:rPr>
        <w:t>励</w:t>
      </w:r>
      <w:r>
        <w:rPr>
          <w:lang w:eastAsia="zh-CN"/>
        </w:rPr>
        <w:t>，</w:t>
      </w:r>
      <w:r w:rsidRPr="00317967">
        <w:rPr>
          <w:rFonts w:hint="eastAsia"/>
          <w:lang w:eastAsia="zh-CN"/>
        </w:rPr>
        <w:t>继续探讨和推荐</w:t>
      </w:r>
      <w:r>
        <w:rPr>
          <w:rFonts w:hint="eastAsia"/>
          <w:lang w:eastAsia="zh-CN"/>
        </w:rPr>
        <w:t>不同</w:t>
      </w:r>
      <w:r w:rsidRPr="00317967">
        <w:rPr>
          <w:rFonts w:hint="eastAsia"/>
          <w:lang w:eastAsia="zh-CN"/>
        </w:rPr>
        <w:t>机制，如利用成员国和其他利益</w:t>
      </w:r>
      <w:r>
        <w:rPr>
          <w:rFonts w:hint="eastAsia"/>
          <w:lang w:eastAsia="zh-CN"/>
        </w:rPr>
        <w:t>攸关</w:t>
      </w:r>
      <w:r w:rsidRPr="00317967">
        <w:rPr>
          <w:rFonts w:hint="eastAsia"/>
          <w:lang w:eastAsia="zh-CN"/>
        </w:rPr>
        <w:t>方的自愿</w:t>
      </w:r>
      <w:r>
        <w:rPr>
          <w:rFonts w:hint="eastAsia"/>
          <w:lang w:eastAsia="zh-CN"/>
        </w:rPr>
        <w:t>财务</w:t>
      </w:r>
      <w:r w:rsidRPr="00317967">
        <w:rPr>
          <w:rFonts w:hint="eastAsia"/>
          <w:lang w:eastAsia="zh-CN"/>
        </w:rPr>
        <w:t>和实物捐助，鼓励</w:t>
      </w:r>
      <w:r>
        <w:rPr>
          <w:rFonts w:hint="eastAsia"/>
          <w:lang w:eastAsia="zh-CN"/>
        </w:rPr>
        <w:t>更多</w:t>
      </w:r>
      <w:r>
        <w:rPr>
          <w:lang w:eastAsia="zh-CN"/>
        </w:rPr>
        <w:t>的</w:t>
      </w:r>
      <w:r>
        <w:rPr>
          <w:rFonts w:hint="eastAsia"/>
          <w:lang w:eastAsia="zh-CN"/>
        </w:rPr>
        <w:t>学术</w:t>
      </w:r>
      <w:r>
        <w:rPr>
          <w:lang w:eastAsia="zh-CN"/>
        </w:rPr>
        <w:t>成员</w:t>
      </w:r>
      <w:r w:rsidRPr="00317967">
        <w:rPr>
          <w:rFonts w:hint="eastAsia"/>
          <w:lang w:eastAsia="zh-CN"/>
        </w:rPr>
        <w:t>参与；</w:t>
      </w:r>
    </w:p>
    <w:p w:rsidR="00387319" w:rsidRDefault="00D053AF" w:rsidP="00387319">
      <w:pPr>
        <w:rPr>
          <w:rFonts w:ascii="STKaiti" w:eastAsia="STKaiti" w:hAnsi="STKaiti"/>
          <w:lang w:eastAsia="zh-CN"/>
        </w:rPr>
      </w:pPr>
      <w:r>
        <w:rPr>
          <w:lang w:eastAsia="zh-CN"/>
        </w:rPr>
        <w:br w:type="page"/>
      </w:r>
    </w:p>
    <w:p w:rsidR="00E841B1" w:rsidRDefault="00D053AF" w:rsidP="00E841B1">
      <w:pPr>
        <w:rPr>
          <w:lang w:eastAsia="zh-CN"/>
        </w:rPr>
      </w:pPr>
      <w:r>
        <w:rPr>
          <w:lang w:eastAsia="zh-CN"/>
        </w:rPr>
        <w:t>3</w:t>
      </w:r>
      <w:r w:rsidRPr="005C0B59">
        <w:rPr>
          <w:lang w:eastAsia="zh-CN"/>
        </w:rPr>
        <w:tab/>
      </w:r>
      <w:r w:rsidRPr="00317967">
        <w:rPr>
          <w:rFonts w:hint="eastAsia"/>
          <w:lang w:eastAsia="zh-CN"/>
        </w:rPr>
        <w:t>鼓励学术成员参加国际电联组织或协办的各类开放性活动，如国际电联世界电信展、国际电联大视野</w:t>
      </w:r>
      <w:r>
        <w:rPr>
          <w:rFonts w:hint="eastAsia"/>
          <w:lang w:eastAsia="zh-CN"/>
        </w:rPr>
        <w:t>活动</w:t>
      </w:r>
      <w:r w:rsidRPr="00317967">
        <w:rPr>
          <w:rFonts w:hint="eastAsia"/>
          <w:lang w:eastAsia="zh-CN"/>
        </w:rPr>
        <w:t>、信息</w:t>
      </w:r>
      <w:r>
        <w:rPr>
          <w:rFonts w:hint="eastAsia"/>
          <w:lang w:eastAsia="zh-CN"/>
        </w:rPr>
        <w:t>社会</w:t>
      </w:r>
      <w:r w:rsidRPr="00317967">
        <w:rPr>
          <w:rFonts w:hint="eastAsia"/>
          <w:lang w:eastAsia="zh-CN"/>
        </w:rPr>
        <w:t>世界峰会论坛</w:t>
      </w:r>
      <w:r>
        <w:rPr>
          <w:rFonts w:hint="eastAsia"/>
          <w:lang w:eastAsia="zh-CN"/>
        </w:rPr>
        <w:t>及</w:t>
      </w:r>
      <w:r w:rsidRPr="00317967">
        <w:rPr>
          <w:rFonts w:hint="eastAsia"/>
          <w:lang w:eastAsia="zh-CN"/>
        </w:rPr>
        <w:t>其他讲习班和论坛</w:t>
      </w:r>
      <w:r>
        <w:rPr>
          <w:rFonts w:hint="eastAsia"/>
          <w:lang w:eastAsia="zh-CN"/>
        </w:rPr>
        <w:t>；</w:t>
      </w:r>
    </w:p>
    <w:p w:rsidR="00E841B1" w:rsidRPr="0068285F" w:rsidRDefault="00D053AF" w:rsidP="00E841B1">
      <w:pPr>
        <w:rPr>
          <w:lang w:eastAsia="zh-CN"/>
        </w:rPr>
      </w:pPr>
      <w:r>
        <w:rPr>
          <w:lang w:eastAsia="zh-CN"/>
        </w:rPr>
        <w:t>4</w:t>
      </w:r>
      <w:r>
        <w:rPr>
          <w:lang w:eastAsia="zh-CN"/>
        </w:rPr>
        <w:tab/>
      </w:r>
      <w:r>
        <w:rPr>
          <w:rFonts w:hint="eastAsia"/>
          <w:lang w:eastAsia="zh-CN"/>
        </w:rPr>
        <w:t>鼓励学术界参与国际电联技术工作的发展，</w:t>
      </w:r>
    </w:p>
    <w:p w:rsidR="00E841B1" w:rsidRPr="00BB1683" w:rsidRDefault="00D053AF" w:rsidP="00E841B1">
      <w:pPr>
        <w:pStyle w:val="Call"/>
        <w:rPr>
          <w:lang w:eastAsia="zh-CN"/>
        </w:rPr>
      </w:pPr>
      <w:r w:rsidRPr="00BB1683">
        <w:rPr>
          <w:rFonts w:hint="eastAsia"/>
          <w:lang w:eastAsia="zh-CN"/>
        </w:rPr>
        <w:t>请国际电联成员国</w:t>
      </w:r>
    </w:p>
    <w:p w:rsidR="00E841B1" w:rsidRPr="00BB1683" w:rsidRDefault="00D053AF" w:rsidP="00E841B1">
      <w:pPr>
        <w:ind w:firstLineChars="200" w:firstLine="480"/>
        <w:rPr>
          <w:rFonts w:eastAsiaTheme="minorEastAsia"/>
          <w:lang w:eastAsia="zh-CN"/>
        </w:rPr>
      </w:pPr>
      <w:r>
        <w:rPr>
          <w:rFonts w:eastAsiaTheme="minorEastAsia" w:hint="eastAsia"/>
          <w:lang w:eastAsia="zh-CN"/>
        </w:rPr>
        <w:t>向各自的学术成员通报本决议，鼓励并支持他们参加国际电联的工作。</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#49373</w:t>
      </w:r>
    </w:p>
    <w:p w:rsidR="003263B9" w:rsidRPr="00CF02F4" w:rsidRDefault="00D053AF">
      <w:pPr>
        <w:pStyle w:val="ResNo"/>
        <w:rPr>
          <w:lang w:eastAsia="zh-CN"/>
        </w:rPr>
      </w:pPr>
      <w:bookmarkStart w:id="136" w:name="_Toc407024831"/>
      <w:bookmarkStart w:id="137" w:name="_Toc413838478"/>
      <w:r w:rsidRPr="00CF02F4">
        <w:rPr>
          <w:rStyle w:val="href"/>
          <w:rFonts w:hint="eastAsia"/>
        </w:rPr>
        <w:t>第</w:t>
      </w:r>
      <w:r w:rsidRPr="00CF02F4">
        <w:rPr>
          <w:rStyle w:val="href"/>
          <w:rFonts w:hint="eastAsia"/>
        </w:rPr>
        <w:t xml:space="preserve"> </w:t>
      </w:r>
      <w:r w:rsidRPr="00CF02F4">
        <w:rPr>
          <w:rStyle w:val="href"/>
        </w:rPr>
        <w:t xml:space="preserve">175 </w:t>
      </w:r>
      <w:r w:rsidRPr="00CF02F4">
        <w:rPr>
          <w:rStyle w:val="href"/>
          <w:rFonts w:hint="eastAsia"/>
        </w:rPr>
        <w:t>号决议</w:t>
      </w:r>
      <w:r w:rsidRPr="00CF02F4">
        <w:rPr>
          <w:rFonts w:hint="eastAsia"/>
          <w:lang w:eastAsia="zh-CN"/>
        </w:rPr>
        <w:t>（</w:t>
      </w:r>
      <w:r w:rsidRPr="00CF02F4">
        <w:rPr>
          <w:lang w:eastAsia="zh-CN"/>
        </w:rPr>
        <w:t>2018</w:t>
      </w:r>
      <w:r w:rsidRPr="00CF02F4">
        <w:rPr>
          <w:rFonts w:hint="eastAsia"/>
          <w:lang w:eastAsia="zh-CN"/>
        </w:rPr>
        <w:t>年，迪拜，修订版）</w:t>
      </w:r>
      <w:bookmarkEnd w:id="136"/>
      <w:bookmarkEnd w:id="137"/>
    </w:p>
    <w:p w:rsidR="003263B9" w:rsidRPr="00CF02F4" w:rsidRDefault="00D053AF" w:rsidP="003263B9">
      <w:pPr>
        <w:pStyle w:val="Restitle"/>
        <w:rPr>
          <w:lang w:val="en-US" w:eastAsia="zh-CN"/>
        </w:rPr>
      </w:pPr>
      <w:bookmarkStart w:id="138" w:name="_Toc407024832"/>
      <w:bookmarkStart w:id="139" w:name="_Toc413838479"/>
      <w:r w:rsidRPr="00CF02F4">
        <w:rPr>
          <w:rFonts w:hint="eastAsia"/>
          <w:lang w:val="en-US" w:eastAsia="zh-CN"/>
        </w:rPr>
        <w:t>残疾人和有具体需求人士无障碍地</w:t>
      </w:r>
      <w:r w:rsidRPr="00CF02F4">
        <w:rPr>
          <w:lang w:val="en-US" w:eastAsia="zh-CN"/>
        </w:rPr>
        <w:br/>
      </w:r>
      <w:r w:rsidRPr="00CF02F4">
        <w:rPr>
          <w:rFonts w:hint="eastAsia"/>
          <w:lang w:val="en-US" w:eastAsia="zh-CN"/>
        </w:rPr>
        <w:t>获取电信</w:t>
      </w:r>
      <w:r w:rsidRPr="00CF02F4">
        <w:rPr>
          <w:lang w:val="en-US" w:eastAsia="zh-CN"/>
        </w:rPr>
        <w:t>/</w:t>
      </w:r>
      <w:r w:rsidRPr="00CF02F4">
        <w:rPr>
          <w:rFonts w:hint="eastAsia"/>
          <w:lang w:val="en-US" w:eastAsia="zh-CN"/>
        </w:rPr>
        <w:t>信息</w:t>
      </w:r>
      <w:r w:rsidRPr="00CF02F4">
        <w:rPr>
          <w:rFonts w:hint="eastAsia"/>
          <w:lang w:eastAsia="zh-CN"/>
        </w:rPr>
        <w:t>通信</w:t>
      </w:r>
      <w:r w:rsidRPr="00CF02F4">
        <w:rPr>
          <w:rFonts w:hint="eastAsia"/>
          <w:lang w:val="en-US" w:eastAsia="zh-CN"/>
        </w:rPr>
        <w:t>技术</w:t>
      </w:r>
      <w:bookmarkEnd w:id="138"/>
      <w:bookmarkEnd w:id="139"/>
    </w:p>
    <w:p w:rsidR="003263B9" w:rsidRPr="00CF02F4" w:rsidRDefault="00D053AF">
      <w:pPr>
        <w:pStyle w:val="Normalaftertitle"/>
        <w:rPr>
          <w:lang w:eastAsia="zh-CN"/>
        </w:rPr>
      </w:pPr>
      <w:r w:rsidRPr="00CF02F4">
        <w:rPr>
          <w:rFonts w:hint="eastAsia"/>
          <w:lang w:eastAsia="zh-CN"/>
        </w:rPr>
        <w:t>国际电信联盟全权代表大会（</w:t>
      </w:r>
      <w:r w:rsidRPr="00CF02F4">
        <w:rPr>
          <w:lang w:eastAsia="zh-CN"/>
        </w:rPr>
        <w:t>2018</w:t>
      </w:r>
      <w:r w:rsidRPr="00CF02F4">
        <w:rPr>
          <w:rFonts w:hint="eastAsia"/>
          <w:lang w:eastAsia="zh-CN"/>
        </w:rPr>
        <w:t>年，迪拜），</w:t>
      </w:r>
    </w:p>
    <w:p w:rsidR="003263B9" w:rsidRPr="00CF02F4" w:rsidRDefault="00D053AF" w:rsidP="003263B9">
      <w:pPr>
        <w:pStyle w:val="Call"/>
        <w:rPr>
          <w:lang w:eastAsia="zh-CN"/>
        </w:rPr>
      </w:pPr>
      <w:r w:rsidRPr="00CF02F4">
        <w:rPr>
          <w:rFonts w:hint="eastAsia"/>
          <w:lang w:eastAsia="zh-CN"/>
        </w:rPr>
        <w:t>忆及</w:t>
      </w:r>
    </w:p>
    <w:p w:rsidR="003263B9" w:rsidRPr="00CF02F4" w:rsidRDefault="00D053AF" w:rsidP="003263B9">
      <w:pPr>
        <w:rPr>
          <w:lang w:eastAsia="zh-CN"/>
        </w:rPr>
      </w:pPr>
      <w:r w:rsidRPr="00CF02F4">
        <w:rPr>
          <w:i/>
          <w:lang w:eastAsia="zh-CN"/>
        </w:rPr>
        <w:t>a)</w:t>
      </w:r>
      <w:r w:rsidRPr="00CF02F4">
        <w:rPr>
          <w:lang w:eastAsia="zh-CN"/>
        </w:rPr>
        <w:tab/>
      </w:r>
      <w:r w:rsidRPr="00CF02F4">
        <w:rPr>
          <w:rFonts w:hint="eastAsia"/>
          <w:lang w:eastAsia="zh-CN"/>
        </w:rPr>
        <w:t>国际电信世界大会（</w:t>
      </w:r>
      <w:r w:rsidRPr="00CF02F4">
        <w:rPr>
          <w:lang w:eastAsia="zh-CN"/>
        </w:rPr>
        <w:t>WCIT</w:t>
      </w:r>
      <w:r w:rsidRPr="00CF02F4">
        <w:rPr>
          <w:rFonts w:hint="eastAsia"/>
          <w:lang w:eastAsia="zh-CN"/>
        </w:rPr>
        <w:t>）（</w:t>
      </w:r>
      <w:r w:rsidRPr="00CF02F4">
        <w:rPr>
          <w:lang w:eastAsia="zh-CN"/>
        </w:rPr>
        <w:t>2012</w:t>
      </w:r>
      <w:r w:rsidRPr="00CF02F4">
        <w:rPr>
          <w:rFonts w:hint="eastAsia"/>
          <w:lang w:eastAsia="zh-CN"/>
        </w:rPr>
        <w:t>年，迪拜）通过的《国际电信规则》（</w:t>
      </w:r>
      <w:r w:rsidRPr="00CF02F4">
        <w:rPr>
          <w:lang w:eastAsia="zh-CN"/>
        </w:rPr>
        <w:t>ITR</w:t>
      </w:r>
      <w:r w:rsidRPr="00CF02F4">
        <w:rPr>
          <w:rFonts w:hint="eastAsia"/>
          <w:lang w:eastAsia="zh-CN"/>
        </w:rPr>
        <w:t>）第</w:t>
      </w:r>
      <w:r w:rsidRPr="00CF02F4">
        <w:rPr>
          <w:lang w:eastAsia="zh-CN"/>
        </w:rPr>
        <w:t>12</w:t>
      </w:r>
      <w:r>
        <w:rPr>
          <w:rFonts w:hint="eastAsia"/>
          <w:lang w:eastAsia="zh-CN"/>
        </w:rPr>
        <w:t>条指出，成员国应</w:t>
      </w:r>
      <w:r w:rsidRPr="00CF02F4">
        <w:rPr>
          <w:rFonts w:hint="eastAsia"/>
          <w:lang w:eastAsia="zh-CN"/>
        </w:rPr>
        <w:t>促进残疾人和有具体需求人士使用国际电信服务</w:t>
      </w:r>
      <w:r>
        <w:rPr>
          <w:rFonts w:hint="eastAsia"/>
          <w:lang w:eastAsia="zh-CN"/>
        </w:rPr>
        <w:t>，同时顾及相关的</w:t>
      </w:r>
      <w:r w:rsidRPr="00CF02F4">
        <w:rPr>
          <w:rFonts w:hint="eastAsia"/>
          <w:lang w:eastAsia="zh-CN"/>
        </w:rPr>
        <w:t>国际电联电信标准化部门（</w:t>
      </w:r>
      <w:r w:rsidRPr="00CF02F4">
        <w:rPr>
          <w:lang w:eastAsia="zh-CN"/>
        </w:rPr>
        <w:t>ITU-T</w:t>
      </w:r>
      <w:r w:rsidRPr="00CF02F4">
        <w:rPr>
          <w:rFonts w:hint="eastAsia"/>
          <w:lang w:eastAsia="zh-CN"/>
        </w:rPr>
        <w:t>）建议书；</w:t>
      </w:r>
    </w:p>
    <w:p w:rsidR="003263B9" w:rsidRPr="00CF02F4" w:rsidRDefault="00D053AF" w:rsidP="003263B9">
      <w:pPr>
        <w:rPr>
          <w:lang w:val="en" w:eastAsia="zh-CN"/>
        </w:rPr>
      </w:pPr>
      <w:r w:rsidRPr="00CF02F4">
        <w:rPr>
          <w:i/>
          <w:iCs/>
          <w:lang w:eastAsia="zh-CN"/>
        </w:rPr>
        <w:t>b)</w:t>
      </w:r>
      <w:r w:rsidRPr="00CF02F4">
        <w:rPr>
          <w:lang w:eastAsia="zh-CN"/>
        </w:rPr>
        <w:tab/>
      </w:r>
      <w:r w:rsidRPr="00CF02F4">
        <w:rPr>
          <w:rFonts w:hint="eastAsia"/>
          <w:lang w:eastAsia="zh-CN"/>
        </w:rPr>
        <w:t>联合国大会（联大）于</w:t>
      </w:r>
      <w:r w:rsidRPr="00CF02F4">
        <w:rPr>
          <w:lang w:eastAsia="zh-CN"/>
        </w:rPr>
        <w:t>2013</w:t>
      </w:r>
      <w:r w:rsidRPr="00CF02F4">
        <w:rPr>
          <w:rFonts w:hint="eastAsia"/>
          <w:lang w:eastAsia="zh-CN"/>
        </w:rPr>
        <w:t>年</w:t>
      </w:r>
      <w:r w:rsidRPr="00CF02F4">
        <w:rPr>
          <w:lang w:eastAsia="zh-CN"/>
        </w:rPr>
        <w:t>9</w:t>
      </w:r>
      <w:r w:rsidRPr="00CF02F4">
        <w:rPr>
          <w:rFonts w:hint="eastAsia"/>
          <w:lang w:eastAsia="zh-CN"/>
        </w:rPr>
        <w:t>月</w:t>
      </w:r>
      <w:r w:rsidRPr="00CF02F4">
        <w:rPr>
          <w:lang w:eastAsia="zh-CN"/>
        </w:rPr>
        <w:t>23</w:t>
      </w:r>
      <w:r>
        <w:rPr>
          <w:rFonts w:hint="eastAsia"/>
          <w:lang w:eastAsia="zh-CN"/>
        </w:rPr>
        <w:t>日</w:t>
      </w:r>
      <w:r w:rsidRPr="00CF02F4">
        <w:rPr>
          <w:rFonts w:hint="eastAsia"/>
          <w:lang w:eastAsia="zh-CN"/>
        </w:rPr>
        <w:t>召开的国家</w:t>
      </w:r>
      <w:r>
        <w:rPr>
          <w:rFonts w:hint="eastAsia"/>
          <w:lang w:eastAsia="zh-CN"/>
        </w:rPr>
        <w:t>元首</w:t>
      </w:r>
      <w:r w:rsidRPr="00CF02F4">
        <w:rPr>
          <w:rFonts w:hint="eastAsia"/>
          <w:lang w:eastAsia="zh-CN"/>
        </w:rPr>
        <w:t>和政府首脑层面</w:t>
      </w:r>
      <w:r>
        <w:rPr>
          <w:rFonts w:hint="eastAsia"/>
          <w:lang w:eastAsia="zh-CN"/>
        </w:rPr>
        <w:t>的</w:t>
      </w:r>
      <w:r w:rsidRPr="00CF02F4">
        <w:rPr>
          <w:rFonts w:hint="eastAsia"/>
          <w:bCs/>
          <w:lang w:eastAsia="zh-CN"/>
        </w:rPr>
        <w:t>题为“信息通信技术（</w:t>
      </w:r>
      <w:r w:rsidRPr="00CF02F4">
        <w:rPr>
          <w:bCs/>
          <w:lang w:eastAsia="zh-CN"/>
        </w:rPr>
        <w:t>ICT</w:t>
      </w:r>
      <w:r w:rsidRPr="00CF02F4">
        <w:rPr>
          <w:rFonts w:hint="eastAsia"/>
          <w:bCs/>
          <w:lang w:eastAsia="zh-CN"/>
        </w:rPr>
        <w:t>）</w:t>
      </w:r>
      <w:r>
        <w:rPr>
          <w:rFonts w:hint="eastAsia"/>
          <w:bCs/>
          <w:lang w:eastAsia="zh-CN"/>
        </w:rPr>
        <w:t>给兼顾残疾问题的发展框架带来的机遇”</w:t>
      </w:r>
      <w:r w:rsidRPr="00CF02F4">
        <w:rPr>
          <w:rFonts w:hint="eastAsia"/>
          <w:bCs/>
          <w:lang w:eastAsia="zh-CN"/>
        </w:rPr>
        <w:t>的残疾与发展问题高级别会议（</w:t>
      </w:r>
      <w:r w:rsidRPr="00CF02F4">
        <w:rPr>
          <w:bCs/>
          <w:lang w:eastAsia="zh-CN"/>
        </w:rPr>
        <w:t>HLMDD</w:t>
      </w:r>
      <w:r w:rsidRPr="00CF02F4">
        <w:rPr>
          <w:rFonts w:hint="eastAsia"/>
          <w:bCs/>
          <w:lang w:eastAsia="zh-CN"/>
        </w:rPr>
        <w:t>）</w:t>
      </w:r>
      <w:r>
        <w:rPr>
          <w:rFonts w:hint="eastAsia"/>
          <w:bCs/>
          <w:lang w:eastAsia="zh-CN"/>
        </w:rPr>
        <w:t>的成果</w:t>
      </w:r>
      <w:r w:rsidRPr="00CF02F4">
        <w:rPr>
          <w:rFonts w:hint="eastAsia"/>
          <w:bCs/>
          <w:lang w:eastAsia="zh-CN"/>
        </w:rPr>
        <w:t>报告</w:t>
      </w:r>
      <w:r>
        <w:rPr>
          <w:rFonts w:hint="eastAsia"/>
          <w:bCs/>
          <w:lang w:eastAsia="zh-CN"/>
        </w:rPr>
        <w:t>，</w:t>
      </w:r>
      <w:r w:rsidRPr="00CF02F4">
        <w:rPr>
          <w:rFonts w:hint="eastAsia"/>
          <w:bCs/>
          <w:lang w:eastAsia="zh-CN"/>
        </w:rPr>
        <w:t>强调了实现包容性发展、使残疾人既成为推动者也成为受益者</w:t>
      </w:r>
      <w:r w:rsidRPr="00CF02F4">
        <w:rPr>
          <w:rFonts w:hint="eastAsia"/>
          <w:lang w:val="en" w:eastAsia="zh-CN"/>
        </w:rPr>
        <w:t>的必要性；</w:t>
      </w:r>
    </w:p>
    <w:p w:rsidR="003263B9" w:rsidRPr="00CF02F4" w:rsidRDefault="00D053AF" w:rsidP="003263B9">
      <w:pPr>
        <w:rPr>
          <w:lang w:eastAsia="zh-CN"/>
        </w:rPr>
      </w:pPr>
      <w:r w:rsidRPr="00CF02F4">
        <w:rPr>
          <w:i/>
          <w:iCs/>
          <w:lang w:eastAsia="zh-CN"/>
        </w:rPr>
        <w:t>c)</w:t>
      </w:r>
      <w:r w:rsidRPr="00CF02F4">
        <w:rPr>
          <w:lang w:eastAsia="zh-CN"/>
        </w:rPr>
        <w:tab/>
      </w:r>
      <w:r w:rsidRPr="00CF02F4">
        <w:rPr>
          <w:rFonts w:hint="eastAsia"/>
          <w:lang w:eastAsia="zh-CN"/>
        </w:rPr>
        <w:t>有关残疾人和有具体需求人士无障碍使用电信</w:t>
      </w:r>
      <w:r w:rsidRPr="00CF02F4">
        <w:rPr>
          <w:lang w:eastAsia="zh-CN"/>
        </w:rPr>
        <w:t>/</w:t>
      </w:r>
      <w:r>
        <w:rPr>
          <w:rFonts w:hint="eastAsia"/>
          <w:lang w:eastAsia="zh-CN"/>
        </w:rPr>
        <w:t>信息通信技术（</w:t>
      </w:r>
      <w:r w:rsidRPr="00CF02F4">
        <w:rPr>
          <w:lang w:eastAsia="zh-CN"/>
        </w:rPr>
        <w:t>ICT</w:t>
      </w:r>
      <w:r>
        <w:rPr>
          <w:lang w:eastAsia="zh-CN"/>
        </w:rPr>
        <w:t>）</w:t>
      </w:r>
      <w:r w:rsidRPr="00CF02F4">
        <w:rPr>
          <w:rFonts w:hint="eastAsia"/>
          <w:lang w:eastAsia="zh-CN"/>
        </w:rPr>
        <w:t>的世界电信标准化全会第</w:t>
      </w:r>
      <w:r w:rsidRPr="00CF02F4">
        <w:rPr>
          <w:lang w:eastAsia="zh-CN"/>
        </w:rPr>
        <w:t>70</w:t>
      </w:r>
      <w:r w:rsidRPr="00CF02F4">
        <w:rPr>
          <w:rFonts w:hint="eastAsia"/>
          <w:lang w:eastAsia="zh-CN"/>
        </w:rPr>
        <w:t>号决议（</w:t>
      </w:r>
      <w:r w:rsidRPr="00CF02F4">
        <w:rPr>
          <w:lang w:eastAsia="zh-CN"/>
        </w:rPr>
        <w:t>2012</w:t>
      </w:r>
      <w:r>
        <w:rPr>
          <w:rFonts w:hint="eastAsia"/>
          <w:lang w:eastAsia="zh-CN"/>
        </w:rPr>
        <w:t>年，迪拜，修订版）以及</w:t>
      </w:r>
      <w:r w:rsidRPr="00CF02F4">
        <w:rPr>
          <w:lang w:eastAsia="zh-CN"/>
        </w:rPr>
        <w:t>ITU-T</w:t>
      </w:r>
      <w:r w:rsidRPr="00CF02F4">
        <w:rPr>
          <w:rFonts w:hint="eastAsia"/>
          <w:lang w:eastAsia="zh-CN"/>
        </w:rPr>
        <w:t>及其研究组、特别是第</w:t>
      </w:r>
      <w:r w:rsidRPr="00CF02F4">
        <w:rPr>
          <w:lang w:eastAsia="zh-CN"/>
        </w:rPr>
        <w:t>2</w:t>
      </w:r>
      <w:r w:rsidRPr="00CF02F4">
        <w:rPr>
          <w:rFonts w:hint="eastAsia"/>
          <w:lang w:eastAsia="zh-CN"/>
        </w:rPr>
        <w:t>、</w:t>
      </w:r>
      <w:r w:rsidRPr="00CF02F4">
        <w:rPr>
          <w:lang w:eastAsia="zh-CN"/>
        </w:rPr>
        <w:t>16</w:t>
      </w:r>
      <w:r w:rsidRPr="00CF02F4">
        <w:rPr>
          <w:rFonts w:hint="eastAsia"/>
          <w:lang w:eastAsia="zh-CN"/>
        </w:rPr>
        <w:t>和</w:t>
      </w:r>
      <w:r w:rsidRPr="00CF02F4">
        <w:rPr>
          <w:lang w:eastAsia="zh-CN"/>
        </w:rPr>
        <w:t>20</w:t>
      </w:r>
      <w:r>
        <w:rPr>
          <w:rFonts w:hint="eastAsia"/>
          <w:lang w:eastAsia="zh-CN"/>
        </w:rPr>
        <w:t>研究组与无障碍获取与</w:t>
      </w:r>
      <w:r w:rsidRPr="00CF02F4">
        <w:rPr>
          <w:rFonts w:hint="eastAsia"/>
          <w:lang w:eastAsia="zh-CN"/>
        </w:rPr>
        <w:t>人为因素联合协调活动（</w:t>
      </w:r>
      <w:r w:rsidRPr="00CF02F4">
        <w:rPr>
          <w:lang w:eastAsia="zh-CN"/>
        </w:rPr>
        <w:t>JCA-AHF</w:t>
      </w:r>
      <w:r w:rsidRPr="00CF02F4">
        <w:rPr>
          <w:rFonts w:hint="eastAsia"/>
          <w:lang w:eastAsia="zh-CN"/>
        </w:rPr>
        <w:t>）协作</w:t>
      </w:r>
      <w:r>
        <w:rPr>
          <w:rFonts w:hint="eastAsia"/>
          <w:lang w:eastAsia="zh-CN"/>
        </w:rPr>
        <w:t>、为此</w:t>
      </w:r>
      <w:r w:rsidRPr="00CF02F4">
        <w:rPr>
          <w:rFonts w:hint="eastAsia"/>
          <w:lang w:eastAsia="zh-CN"/>
        </w:rPr>
        <w:t>问题建立的现行监管框架</w:t>
      </w:r>
      <w:r>
        <w:rPr>
          <w:rFonts w:hint="eastAsia"/>
          <w:lang w:eastAsia="zh-CN"/>
        </w:rPr>
        <w:t>以及所开展的</w:t>
      </w:r>
      <w:r w:rsidRPr="00CF02F4">
        <w:rPr>
          <w:rFonts w:hint="eastAsia"/>
          <w:lang w:eastAsia="zh-CN"/>
        </w:rPr>
        <w:t>研究、举措和活动；</w:t>
      </w:r>
    </w:p>
    <w:p w:rsidR="003263B9" w:rsidRPr="00CF02F4" w:rsidRDefault="00D053AF" w:rsidP="003263B9">
      <w:pPr>
        <w:rPr>
          <w:lang w:eastAsia="zh-CN"/>
        </w:rPr>
      </w:pPr>
      <w:r w:rsidRPr="00CF02F4">
        <w:rPr>
          <w:i/>
          <w:szCs w:val="24"/>
          <w:lang w:eastAsia="zh-CN"/>
        </w:rPr>
        <w:t>d)</w:t>
      </w:r>
      <w:r w:rsidRPr="00CF02F4">
        <w:rPr>
          <w:szCs w:val="24"/>
          <w:lang w:eastAsia="zh-CN"/>
        </w:rPr>
        <w:tab/>
      </w:r>
      <w:r w:rsidRPr="00CF02F4">
        <w:rPr>
          <w:rFonts w:hint="eastAsia"/>
          <w:szCs w:val="24"/>
          <w:lang w:eastAsia="zh-CN"/>
        </w:rPr>
        <w:t>可持续发展目标（</w:t>
      </w:r>
      <w:r w:rsidRPr="00CF02F4">
        <w:rPr>
          <w:szCs w:val="24"/>
          <w:lang w:eastAsia="zh-CN"/>
        </w:rPr>
        <w:t>SDG</w:t>
      </w:r>
      <w:r w:rsidRPr="00CF02F4">
        <w:rPr>
          <w:rFonts w:hint="eastAsia"/>
          <w:szCs w:val="24"/>
          <w:lang w:eastAsia="zh-CN"/>
        </w:rPr>
        <w:t>）的目标</w:t>
      </w:r>
      <w:r w:rsidRPr="00CF02F4">
        <w:rPr>
          <w:szCs w:val="24"/>
          <w:lang w:eastAsia="zh-CN"/>
        </w:rPr>
        <w:t>10</w:t>
      </w:r>
      <w:r w:rsidRPr="00CF02F4">
        <w:rPr>
          <w:rFonts w:hint="eastAsia"/>
          <w:szCs w:val="24"/>
          <w:lang w:eastAsia="zh-CN"/>
        </w:rPr>
        <w:t>强调包括残疾人</w:t>
      </w:r>
      <w:r w:rsidRPr="009B3533">
        <w:rPr>
          <w:rFonts w:hint="eastAsia"/>
          <w:szCs w:val="24"/>
          <w:lang w:eastAsia="zh-CN"/>
        </w:rPr>
        <w:t>和有具体需求人士</w:t>
      </w:r>
      <w:r w:rsidRPr="00CF02F4">
        <w:rPr>
          <w:rFonts w:hint="eastAsia"/>
          <w:szCs w:val="24"/>
          <w:lang w:eastAsia="zh-CN"/>
        </w:rPr>
        <w:t>在内的人</w:t>
      </w:r>
      <w:r>
        <w:rPr>
          <w:rFonts w:hint="eastAsia"/>
          <w:szCs w:val="24"/>
          <w:lang w:eastAsia="zh-CN"/>
        </w:rPr>
        <w:t>们享有同等获取</w:t>
      </w:r>
      <w:r w:rsidRPr="00CF02F4">
        <w:rPr>
          <w:rFonts w:hint="eastAsia"/>
          <w:szCs w:val="24"/>
          <w:lang w:eastAsia="zh-CN"/>
        </w:rPr>
        <w:t>和使用</w:t>
      </w:r>
      <w:r w:rsidRPr="00CF02F4">
        <w:rPr>
          <w:szCs w:val="24"/>
          <w:lang w:eastAsia="zh-CN"/>
        </w:rPr>
        <w:t>ICT</w:t>
      </w:r>
      <w:r w:rsidRPr="00CF02F4">
        <w:rPr>
          <w:rFonts w:hint="eastAsia"/>
          <w:szCs w:val="24"/>
          <w:lang w:eastAsia="zh-CN"/>
        </w:rPr>
        <w:t>的权利；</w:t>
      </w:r>
    </w:p>
    <w:p w:rsidR="003263B9" w:rsidRPr="00CF02F4" w:rsidRDefault="00D053AF" w:rsidP="003263B9">
      <w:pPr>
        <w:rPr>
          <w:lang w:eastAsia="zh-CN"/>
        </w:rPr>
      </w:pPr>
      <w:r w:rsidRPr="009B3533">
        <w:rPr>
          <w:i/>
          <w:iCs/>
          <w:lang w:eastAsia="zh-CN"/>
        </w:rPr>
        <w:t>e)</w:t>
      </w:r>
      <w:r w:rsidRPr="009B3533">
        <w:rPr>
          <w:lang w:eastAsia="zh-CN"/>
        </w:rPr>
        <w:tab/>
      </w:r>
      <w:r w:rsidRPr="00CF02F4">
        <w:rPr>
          <w:rFonts w:cstheme="minorHAnsi" w:hint="eastAsia"/>
          <w:szCs w:val="24"/>
          <w:lang w:eastAsia="zh-CN"/>
        </w:rPr>
        <w:t>由</w:t>
      </w:r>
      <w:r>
        <w:rPr>
          <w:rFonts w:cstheme="minorHAnsi" w:hint="eastAsia"/>
          <w:szCs w:val="24"/>
          <w:lang w:eastAsia="zh-CN"/>
        </w:rPr>
        <w:t>国际电联无线电通信部门（</w:t>
      </w:r>
      <w:r w:rsidRPr="00CF02F4">
        <w:rPr>
          <w:lang w:eastAsia="zh-CN"/>
        </w:rPr>
        <w:t>ITU-R</w:t>
      </w:r>
      <w:r>
        <w:rPr>
          <w:lang w:eastAsia="zh-CN"/>
        </w:rPr>
        <w:t>）</w:t>
      </w:r>
      <w:r w:rsidRPr="00CF02F4">
        <w:rPr>
          <w:rFonts w:hint="eastAsia"/>
          <w:lang w:eastAsia="zh-CN"/>
        </w:rPr>
        <w:t>和</w:t>
      </w:r>
      <w:r w:rsidRPr="00CF02F4">
        <w:rPr>
          <w:lang w:eastAsia="zh-CN"/>
        </w:rPr>
        <w:t>ITU-T</w:t>
      </w:r>
      <w:r w:rsidRPr="00CF02F4">
        <w:rPr>
          <w:rFonts w:hint="eastAsia"/>
          <w:lang w:eastAsia="zh-CN"/>
        </w:rPr>
        <w:t>成立的</w:t>
      </w:r>
      <w:r w:rsidRPr="009B3533">
        <w:rPr>
          <w:rFonts w:cstheme="minorHAnsi" w:hint="eastAsia"/>
          <w:szCs w:val="24"/>
          <w:lang w:eastAsia="zh-CN"/>
        </w:rPr>
        <w:t>音视频媒体无障碍获取跨部门报告人组（</w:t>
      </w:r>
      <w:r w:rsidRPr="009B3533">
        <w:rPr>
          <w:rFonts w:cstheme="minorHAnsi"/>
          <w:szCs w:val="24"/>
          <w:lang w:eastAsia="zh-CN"/>
        </w:rPr>
        <w:t>IRG-AVA</w:t>
      </w:r>
      <w:r w:rsidRPr="009B3533">
        <w:rPr>
          <w:rFonts w:cstheme="minorHAnsi"/>
          <w:szCs w:val="24"/>
          <w:lang w:eastAsia="zh-CN"/>
        </w:rPr>
        <w:t>）</w:t>
      </w:r>
      <w:r>
        <w:rPr>
          <w:rFonts w:cstheme="minorHAnsi" w:hint="eastAsia"/>
          <w:szCs w:val="24"/>
          <w:lang w:eastAsia="zh-CN"/>
        </w:rPr>
        <w:t>正在开展</w:t>
      </w:r>
      <w:r w:rsidRPr="00CF02F4">
        <w:rPr>
          <w:rFonts w:cstheme="minorHAnsi" w:hint="eastAsia"/>
          <w:lang w:eastAsia="zh-CN"/>
        </w:rPr>
        <w:t>广播和互联网电视</w:t>
      </w:r>
      <w:r>
        <w:rPr>
          <w:rFonts w:cstheme="minorHAnsi" w:hint="eastAsia"/>
          <w:lang w:eastAsia="zh-CN"/>
        </w:rPr>
        <w:t>方面的工作</w:t>
      </w:r>
      <w:r w:rsidRPr="00CF02F4">
        <w:rPr>
          <w:rFonts w:cstheme="minorHAnsi" w:hint="eastAsia"/>
          <w:lang w:eastAsia="zh-CN"/>
        </w:rPr>
        <w:t>，以便</w:t>
      </w:r>
      <w:r>
        <w:rPr>
          <w:rFonts w:cstheme="minorHAnsi" w:hint="eastAsia"/>
          <w:lang w:eastAsia="zh-CN"/>
        </w:rPr>
        <w:t>将为视障人士提供语音描述和</w:t>
      </w:r>
      <w:r w:rsidRPr="00CF02F4">
        <w:rPr>
          <w:rFonts w:cstheme="minorHAnsi" w:hint="eastAsia"/>
          <w:lang w:eastAsia="zh-CN"/>
        </w:rPr>
        <w:t>为聋人和听力受损人士提供字幕</w:t>
      </w:r>
      <w:r w:rsidRPr="00CF02F4">
        <w:rPr>
          <w:rFonts w:cstheme="minorHAnsi"/>
          <w:lang w:eastAsia="zh-CN"/>
        </w:rPr>
        <w:t>/</w:t>
      </w:r>
      <w:r>
        <w:rPr>
          <w:rFonts w:cstheme="minorHAnsi" w:hint="eastAsia"/>
          <w:lang w:eastAsia="zh-CN"/>
        </w:rPr>
        <w:t>小</w:t>
      </w:r>
      <w:r w:rsidRPr="00CF02F4">
        <w:rPr>
          <w:rFonts w:cstheme="minorHAnsi" w:hint="eastAsia"/>
          <w:lang w:eastAsia="zh-CN"/>
        </w:rPr>
        <w:t>标题以及</w:t>
      </w:r>
      <w:r>
        <w:rPr>
          <w:rFonts w:cstheme="minorHAnsi" w:hint="eastAsia"/>
          <w:lang w:eastAsia="zh-CN"/>
        </w:rPr>
        <w:t>将</w:t>
      </w:r>
      <w:r w:rsidRPr="00CF02F4">
        <w:rPr>
          <w:rFonts w:cstheme="minorHAnsi" w:hint="eastAsia"/>
          <w:lang w:eastAsia="zh-CN"/>
        </w:rPr>
        <w:t>为其它残疾人</w:t>
      </w:r>
      <w:r>
        <w:rPr>
          <w:rFonts w:cstheme="minorHAnsi" w:hint="eastAsia"/>
          <w:lang w:eastAsia="zh-CN"/>
        </w:rPr>
        <w:t>和有具体需求人士</w:t>
      </w:r>
      <w:r w:rsidRPr="00CF02F4">
        <w:rPr>
          <w:rFonts w:cstheme="minorHAnsi" w:hint="eastAsia"/>
          <w:lang w:eastAsia="zh-CN"/>
        </w:rPr>
        <w:t>提供无障碍的远程互联网参与；</w:t>
      </w:r>
    </w:p>
    <w:p w:rsidR="003263B9" w:rsidRPr="00CF02F4" w:rsidRDefault="00D053AF" w:rsidP="003263B9">
      <w:pPr>
        <w:rPr>
          <w:lang w:eastAsia="zh-CN"/>
        </w:rPr>
      </w:pPr>
      <w:r w:rsidRPr="00CF02F4">
        <w:rPr>
          <w:i/>
          <w:iCs/>
          <w:lang w:eastAsia="zh-CN"/>
        </w:rPr>
        <w:t>f)</w:t>
      </w:r>
      <w:r w:rsidRPr="00CF02F4">
        <w:rPr>
          <w:lang w:eastAsia="zh-CN"/>
        </w:rPr>
        <w:tab/>
      </w:r>
      <w:r w:rsidRPr="00CF02F4">
        <w:rPr>
          <w:rFonts w:hint="eastAsia"/>
          <w:lang w:eastAsia="zh-CN"/>
        </w:rPr>
        <w:t>《残疾人做好海啸准备的普吉宣言》（</w:t>
      </w:r>
      <w:r w:rsidRPr="00CF02F4">
        <w:rPr>
          <w:lang w:eastAsia="zh-CN"/>
        </w:rPr>
        <w:t>2007</w:t>
      </w:r>
      <w:r w:rsidRPr="00CF02F4">
        <w:rPr>
          <w:rFonts w:hint="eastAsia"/>
          <w:lang w:eastAsia="zh-CN"/>
        </w:rPr>
        <w:t>年，普吉）强调，有必要按照开放、非专有性和全球化标准利用电信</w:t>
      </w:r>
      <w:r w:rsidRPr="00CF02F4">
        <w:rPr>
          <w:lang w:eastAsia="zh-CN"/>
        </w:rPr>
        <w:t>/ICT</w:t>
      </w:r>
      <w:r w:rsidRPr="00CF02F4">
        <w:rPr>
          <w:rFonts w:hint="eastAsia"/>
          <w:lang w:eastAsia="zh-CN"/>
        </w:rPr>
        <w:t>设施提供全面的应急告警和灾害管理系统；</w:t>
      </w:r>
    </w:p>
    <w:p w:rsidR="003263B9" w:rsidRDefault="00D053AF" w:rsidP="003263B9">
      <w:pPr>
        <w:rPr>
          <w:lang w:eastAsia="zh-CN"/>
        </w:rPr>
      </w:pPr>
      <w:r>
        <w:rPr>
          <w:lang w:eastAsia="zh-CN"/>
        </w:rPr>
        <w:br w:type="page"/>
      </w:r>
    </w:p>
    <w:p w:rsidR="003263B9" w:rsidRPr="00CF02F4" w:rsidRDefault="00D053AF">
      <w:pPr>
        <w:rPr>
          <w:lang w:eastAsia="zh-CN"/>
        </w:rPr>
      </w:pPr>
      <w:r w:rsidRPr="00CF02F4">
        <w:rPr>
          <w:i/>
          <w:iCs/>
          <w:lang w:eastAsia="zh-CN"/>
        </w:rPr>
        <w:t>g)</w:t>
      </w:r>
      <w:r w:rsidRPr="00CF02F4">
        <w:rPr>
          <w:i/>
          <w:iCs/>
          <w:lang w:eastAsia="zh-CN"/>
        </w:rPr>
        <w:tab/>
      </w:r>
      <w:r w:rsidRPr="00CF02F4">
        <w:rPr>
          <w:rFonts w:hint="eastAsia"/>
          <w:lang w:eastAsia="zh-CN"/>
        </w:rPr>
        <w:t>国际电联电信发展部门（</w:t>
      </w:r>
      <w:r w:rsidRPr="00CF02F4">
        <w:rPr>
          <w:lang w:eastAsia="zh-CN"/>
        </w:rPr>
        <w:t>ITU-D</w:t>
      </w:r>
      <w:r w:rsidRPr="00CF02F4">
        <w:rPr>
          <w:rFonts w:hint="eastAsia"/>
          <w:lang w:eastAsia="zh-CN"/>
        </w:rPr>
        <w:t>）第</w:t>
      </w:r>
      <w:r w:rsidRPr="00CF02F4">
        <w:rPr>
          <w:lang w:eastAsia="zh-CN"/>
        </w:rPr>
        <w:t>1</w:t>
      </w:r>
      <w:r w:rsidRPr="00CF02F4">
        <w:rPr>
          <w:rFonts w:hint="eastAsia"/>
          <w:lang w:eastAsia="zh-CN"/>
        </w:rPr>
        <w:t>研究组通过在第</w:t>
      </w:r>
      <w:r w:rsidRPr="00CF02F4">
        <w:rPr>
          <w:lang w:eastAsia="zh-CN"/>
        </w:rPr>
        <w:t>20/1</w:t>
      </w:r>
      <w:r w:rsidRPr="00CF02F4">
        <w:rPr>
          <w:rFonts w:hint="eastAsia"/>
          <w:lang w:eastAsia="zh-CN"/>
        </w:rPr>
        <w:t>号课题框架内进行的研究于</w:t>
      </w:r>
      <w:r w:rsidRPr="00CF02F4">
        <w:rPr>
          <w:lang w:eastAsia="zh-CN"/>
        </w:rPr>
        <w:t>2006</w:t>
      </w:r>
      <w:r w:rsidRPr="00CF02F4">
        <w:rPr>
          <w:rFonts w:hint="eastAsia"/>
          <w:lang w:eastAsia="zh-CN"/>
        </w:rPr>
        <w:t>年</w:t>
      </w:r>
      <w:r w:rsidRPr="00CF02F4">
        <w:rPr>
          <w:lang w:eastAsia="zh-CN"/>
        </w:rPr>
        <w:t>9</w:t>
      </w:r>
      <w:r w:rsidRPr="00CF02F4">
        <w:rPr>
          <w:rFonts w:hint="eastAsia"/>
          <w:lang w:eastAsia="zh-CN"/>
        </w:rPr>
        <w:t>月开始开展了特别举措，并为世界无线电发展大会（</w:t>
      </w:r>
      <w:r w:rsidRPr="00CF02F4">
        <w:rPr>
          <w:lang w:eastAsia="zh-CN"/>
        </w:rPr>
        <w:t>WTDC</w:t>
      </w:r>
      <w:r w:rsidRPr="00CF02F4">
        <w:rPr>
          <w:rFonts w:hint="eastAsia"/>
          <w:lang w:eastAsia="zh-CN"/>
        </w:rPr>
        <w:t>）第</w:t>
      </w:r>
      <w:r w:rsidRPr="00CF02F4">
        <w:rPr>
          <w:lang w:eastAsia="zh-CN"/>
        </w:rPr>
        <w:t>58</w:t>
      </w:r>
      <w:r w:rsidRPr="00CF02F4">
        <w:rPr>
          <w:rFonts w:hint="eastAsia"/>
          <w:lang w:eastAsia="zh-CN"/>
        </w:rPr>
        <w:t>号决议（</w:t>
      </w:r>
      <w:r w:rsidRPr="00CF02F4">
        <w:rPr>
          <w:lang w:eastAsia="zh-CN"/>
        </w:rPr>
        <w:t>2010</w:t>
      </w:r>
      <w:r w:rsidRPr="00CF02F4">
        <w:rPr>
          <w:rFonts w:hint="eastAsia"/>
          <w:lang w:eastAsia="zh-CN"/>
        </w:rPr>
        <w:t>年，海得拉巴）提供措辞，同样，</w:t>
      </w:r>
      <w:r w:rsidRPr="00CF02F4">
        <w:rPr>
          <w:lang w:eastAsia="zh-CN"/>
        </w:rPr>
        <w:t>ITU-D</w:t>
      </w:r>
      <w:r w:rsidRPr="00CF02F4">
        <w:rPr>
          <w:rFonts w:hint="eastAsia"/>
          <w:lang w:eastAsia="zh-CN"/>
        </w:rPr>
        <w:t>与全球包容性信息通信技术举措组织（</w:t>
      </w:r>
      <w:r w:rsidRPr="00CF02F4">
        <w:rPr>
          <w:lang w:eastAsia="zh-CN"/>
        </w:rPr>
        <w:t>G3ict</w:t>
      </w:r>
      <w:r w:rsidRPr="00CF02F4">
        <w:rPr>
          <w:rFonts w:hint="eastAsia"/>
          <w:lang w:eastAsia="zh-CN"/>
        </w:rPr>
        <w:t>）协同合作进行了开发残疾人电子无障碍获取工具包的工作</w:t>
      </w:r>
      <w:r>
        <w:rPr>
          <w:rFonts w:hint="eastAsia"/>
          <w:lang w:eastAsia="zh-CN"/>
        </w:rPr>
        <w:t>；</w:t>
      </w:r>
    </w:p>
    <w:p w:rsidR="003263B9" w:rsidRPr="00CF02F4" w:rsidRDefault="00D053AF" w:rsidP="003263B9">
      <w:pPr>
        <w:rPr>
          <w:szCs w:val="24"/>
          <w:lang w:eastAsia="zh-CN"/>
        </w:rPr>
      </w:pPr>
      <w:r w:rsidRPr="00CF02F4">
        <w:rPr>
          <w:i/>
          <w:szCs w:val="24"/>
          <w:lang w:eastAsia="zh-CN"/>
        </w:rPr>
        <w:t>h)</w:t>
      </w:r>
      <w:r w:rsidRPr="00CF02F4">
        <w:rPr>
          <w:szCs w:val="24"/>
          <w:lang w:eastAsia="zh-CN"/>
        </w:rPr>
        <w:tab/>
      </w:r>
      <w:r w:rsidRPr="00CF02F4">
        <w:rPr>
          <w:rFonts w:hint="eastAsia"/>
          <w:szCs w:val="24"/>
          <w:lang w:eastAsia="zh-CN"/>
        </w:rPr>
        <w:t>有关残疾人和特殊需求者无障碍获取电信</w:t>
      </w:r>
      <w:r w:rsidRPr="00CF02F4">
        <w:rPr>
          <w:szCs w:val="24"/>
          <w:lang w:eastAsia="zh-CN"/>
        </w:rPr>
        <w:t>/ICT</w:t>
      </w:r>
      <w:r w:rsidRPr="00CF02F4">
        <w:rPr>
          <w:rFonts w:hint="eastAsia"/>
          <w:szCs w:val="24"/>
          <w:lang w:eastAsia="zh-CN"/>
        </w:rPr>
        <w:t>的国际电联无线电通信全会</w:t>
      </w:r>
      <w:r>
        <w:rPr>
          <w:rFonts w:hint="eastAsia"/>
          <w:szCs w:val="24"/>
          <w:lang w:eastAsia="zh-CN"/>
        </w:rPr>
        <w:t>ITU-R</w:t>
      </w:r>
      <w:r w:rsidRPr="00CF02F4">
        <w:rPr>
          <w:rFonts w:hint="eastAsia"/>
          <w:szCs w:val="24"/>
          <w:lang w:eastAsia="zh-CN"/>
        </w:rPr>
        <w:t>第</w:t>
      </w:r>
      <w:r w:rsidRPr="00CF02F4">
        <w:rPr>
          <w:szCs w:val="24"/>
          <w:lang w:eastAsia="zh-CN"/>
        </w:rPr>
        <w:t>67</w:t>
      </w:r>
      <w:r w:rsidRPr="00CF02F4">
        <w:rPr>
          <w:rFonts w:hint="eastAsia"/>
          <w:szCs w:val="24"/>
          <w:lang w:eastAsia="zh-CN"/>
        </w:rPr>
        <w:t>号决议（</w:t>
      </w:r>
      <w:r w:rsidRPr="00CF02F4">
        <w:rPr>
          <w:szCs w:val="24"/>
          <w:lang w:eastAsia="zh-CN"/>
        </w:rPr>
        <w:t>2015</w:t>
      </w:r>
      <w:r w:rsidRPr="00CF02F4">
        <w:rPr>
          <w:rFonts w:hint="eastAsia"/>
          <w:szCs w:val="24"/>
          <w:lang w:eastAsia="zh-CN"/>
        </w:rPr>
        <w:t>年</w:t>
      </w:r>
      <w:r>
        <w:rPr>
          <w:rFonts w:hint="eastAsia"/>
          <w:szCs w:val="24"/>
          <w:lang w:eastAsia="zh-CN"/>
        </w:rPr>
        <w:t>，日内瓦</w:t>
      </w:r>
      <w:r w:rsidRPr="00CF02F4">
        <w:rPr>
          <w:rFonts w:hint="eastAsia"/>
          <w:szCs w:val="24"/>
          <w:lang w:eastAsia="zh-CN"/>
        </w:rPr>
        <w:t>）；</w:t>
      </w:r>
    </w:p>
    <w:p w:rsidR="003263B9" w:rsidRPr="00CF02F4" w:rsidRDefault="00D053AF" w:rsidP="003263B9">
      <w:pPr>
        <w:rPr>
          <w:szCs w:val="24"/>
          <w:lang w:eastAsia="zh-CN"/>
        </w:rPr>
      </w:pPr>
      <w:r w:rsidRPr="00CF02F4">
        <w:rPr>
          <w:i/>
          <w:szCs w:val="24"/>
          <w:lang w:eastAsia="zh-CN"/>
        </w:rPr>
        <w:t>i)</w:t>
      </w:r>
      <w:r w:rsidRPr="00CF02F4">
        <w:rPr>
          <w:szCs w:val="24"/>
          <w:lang w:eastAsia="zh-CN"/>
        </w:rPr>
        <w:tab/>
      </w:r>
      <w:r w:rsidRPr="00CF02F4">
        <w:rPr>
          <w:rFonts w:hint="eastAsia"/>
          <w:szCs w:val="24"/>
          <w:lang w:eastAsia="zh-CN"/>
        </w:rPr>
        <w:t>有关残疾人</w:t>
      </w:r>
      <w:r>
        <w:rPr>
          <w:rFonts w:hint="eastAsia"/>
          <w:szCs w:val="24"/>
          <w:lang w:eastAsia="zh-CN"/>
        </w:rPr>
        <w:t>和</w:t>
      </w:r>
      <w:r w:rsidRPr="00CF02F4">
        <w:rPr>
          <w:rFonts w:hint="eastAsia"/>
          <w:szCs w:val="24"/>
          <w:lang w:eastAsia="zh-CN"/>
        </w:rPr>
        <w:t>有具体需求人士对电信</w:t>
      </w:r>
      <w:r w:rsidRPr="00CF02F4">
        <w:rPr>
          <w:szCs w:val="24"/>
          <w:lang w:eastAsia="zh-CN"/>
        </w:rPr>
        <w:t>/</w:t>
      </w:r>
      <w:r>
        <w:rPr>
          <w:rFonts w:hint="eastAsia"/>
          <w:szCs w:val="24"/>
          <w:lang w:eastAsia="zh-CN"/>
        </w:rPr>
        <w:t>I</w:t>
      </w:r>
      <w:r>
        <w:rPr>
          <w:szCs w:val="24"/>
          <w:lang w:eastAsia="zh-CN"/>
        </w:rPr>
        <w:t>CT</w:t>
      </w:r>
      <w:r w:rsidRPr="00CF02F4">
        <w:rPr>
          <w:rFonts w:hint="eastAsia"/>
          <w:szCs w:val="24"/>
          <w:lang w:eastAsia="zh-CN"/>
        </w:rPr>
        <w:t>的无障碍获取的</w:t>
      </w:r>
      <w:r>
        <w:rPr>
          <w:rFonts w:hint="eastAsia"/>
          <w:szCs w:val="24"/>
          <w:lang w:eastAsia="zh-CN"/>
        </w:rPr>
        <w:t>W</w:t>
      </w:r>
      <w:r>
        <w:rPr>
          <w:szCs w:val="24"/>
          <w:lang w:eastAsia="zh-CN"/>
        </w:rPr>
        <w:t>TDC</w:t>
      </w:r>
      <w:r w:rsidRPr="00CF02F4">
        <w:rPr>
          <w:rFonts w:hint="eastAsia"/>
          <w:szCs w:val="24"/>
          <w:lang w:eastAsia="zh-CN"/>
        </w:rPr>
        <w:t>第</w:t>
      </w:r>
      <w:r w:rsidRPr="00CF02F4">
        <w:rPr>
          <w:szCs w:val="24"/>
          <w:lang w:eastAsia="zh-CN"/>
        </w:rPr>
        <w:t>58</w:t>
      </w:r>
      <w:r w:rsidRPr="00CF02F4">
        <w:rPr>
          <w:rFonts w:hint="eastAsia"/>
          <w:szCs w:val="24"/>
          <w:lang w:eastAsia="zh-CN"/>
        </w:rPr>
        <w:t>号决议（</w:t>
      </w:r>
      <w:r w:rsidRPr="00CF02F4">
        <w:rPr>
          <w:szCs w:val="24"/>
          <w:lang w:eastAsia="zh-CN"/>
        </w:rPr>
        <w:t>2017</w:t>
      </w:r>
      <w:r w:rsidRPr="00CF02F4">
        <w:rPr>
          <w:rFonts w:hint="eastAsia"/>
          <w:szCs w:val="24"/>
          <w:lang w:eastAsia="zh-CN"/>
        </w:rPr>
        <w:t>年，布宜诺斯艾利斯，修订版）；</w:t>
      </w:r>
    </w:p>
    <w:p w:rsidR="003263B9" w:rsidRPr="00CF02F4" w:rsidRDefault="00D053AF" w:rsidP="003263B9">
      <w:pPr>
        <w:rPr>
          <w:lang w:eastAsia="zh-CN"/>
        </w:rPr>
      </w:pPr>
      <w:r w:rsidRPr="009B3533">
        <w:rPr>
          <w:i/>
          <w:lang w:eastAsia="zh-CN"/>
        </w:rPr>
        <w:t>j)</w:t>
      </w:r>
      <w:r w:rsidRPr="00CF02F4">
        <w:rPr>
          <w:lang w:eastAsia="zh-CN"/>
        </w:rPr>
        <w:tab/>
      </w:r>
      <w:r w:rsidRPr="00CF02F4">
        <w:rPr>
          <w:rFonts w:hint="eastAsia"/>
          <w:lang w:eastAsia="zh-CN"/>
        </w:rPr>
        <w:t>《布宜诺斯艾利斯宣言》（</w:t>
      </w:r>
      <w:r w:rsidRPr="00CF02F4">
        <w:rPr>
          <w:iCs/>
          <w:lang w:eastAsia="zh-CN"/>
        </w:rPr>
        <w:t>WTDC</w:t>
      </w:r>
      <w:r w:rsidRPr="00CF02F4">
        <w:rPr>
          <w:iCs/>
          <w:lang w:eastAsia="zh-CN"/>
        </w:rPr>
        <w:noBreakHyphen/>
        <w:t>17</w:t>
      </w:r>
      <w:r w:rsidRPr="00CF02F4">
        <w:rPr>
          <w:rFonts w:hint="eastAsia"/>
          <w:iCs/>
          <w:lang w:eastAsia="zh-CN"/>
        </w:rPr>
        <w:t>），</w:t>
      </w:r>
    </w:p>
    <w:p w:rsidR="003263B9" w:rsidRPr="00CF02F4" w:rsidRDefault="00D053AF" w:rsidP="003263B9">
      <w:pPr>
        <w:pStyle w:val="Call"/>
        <w:rPr>
          <w:lang w:eastAsia="zh-CN"/>
        </w:rPr>
      </w:pPr>
      <w:r w:rsidRPr="00CF02F4">
        <w:rPr>
          <w:rFonts w:hint="eastAsia"/>
          <w:lang w:eastAsia="zh-CN"/>
        </w:rPr>
        <w:t>认识到</w:t>
      </w:r>
    </w:p>
    <w:p w:rsidR="003263B9" w:rsidRPr="00CF02F4" w:rsidRDefault="00D053AF" w:rsidP="003263B9">
      <w:pPr>
        <w:rPr>
          <w:szCs w:val="24"/>
          <w:lang w:eastAsia="zh-CN"/>
        </w:rPr>
      </w:pPr>
      <w:r w:rsidRPr="00CF02F4">
        <w:rPr>
          <w:i/>
          <w:iCs/>
          <w:lang w:eastAsia="zh-CN"/>
        </w:rPr>
        <w:t>a)</w:t>
      </w:r>
      <w:r w:rsidRPr="00CF02F4">
        <w:rPr>
          <w:lang w:eastAsia="zh-CN"/>
        </w:rPr>
        <w:tab/>
      </w:r>
      <w:r w:rsidRPr="00CF02F4">
        <w:rPr>
          <w:spacing w:val="4"/>
          <w:lang w:eastAsia="zh-CN"/>
        </w:rPr>
        <w:t>ITU-R</w:t>
      </w:r>
      <w:r w:rsidRPr="00CF02F4">
        <w:rPr>
          <w:rFonts w:hint="eastAsia"/>
          <w:spacing w:val="4"/>
          <w:lang w:eastAsia="zh-CN"/>
        </w:rPr>
        <w:t>、</w:t>
      </w:r>
      <w:r w:rsidRPr="00CF02F4">
        <w:rPr>
          <w:spacing w:val="4"/>
          <w:lang w:eastAsia="zh-CN"/>
        </w:rPr>
        <w:t>ITU-T</w:t>
      </w:r>
      <w:r w:rsidRPr="00CF02F4">
        <w:rPr>
          <w:rFonts w:hint="eastAsia"/>
          <w:spacing w:val="4"/>
          <w:lang w:eastAsia="zh-CN"/>
        </w:rPr>
        <w:t>和</w:t>
      </w:r>
      <w:r w:rsidRPr="00CF02F4">
        <w:rPr>
          <w:spacing w:val="4"/>
          <w:lang w:eastAsia="zh-CN"/>
        </w:rPr>
        <w:t>ITU-D</w:t>
      </w:r>
      <w:r w:rsidRPr="00CF02F4">
        <w:rPr>
          <w:rFonts w:hint="eastAsia"/>
          <w:lang w:eastAsia="zh-CN"/>
        </w:rPr>
        <w:t>目前正</w:t>
      </w:r>
      <w:r w:rsidRPr="00CF02F4">
        <w:rPr>
          <w:rFonts w:hint="eastAsia"/>
          <w:spacing w:val="4"/>
          <w:lang w:eastAsia="zh-CN"/>
        </w:rPr>
        <w:t>围绕残疾人和有具体需求人士对电信</w:t>
      </w:r>
      <w:r w:rsidRPr="00CF02F4">
        <w:rPr>
          <w:spacing w:val="4"/>
          <w:lang w:eastAsia="zh-CN"/>
        </w:rPr>
        <w:t>/ICT</w:t>
      </w:r>
      <w:r w:rsidRPr="00CF02F4">
        <w:rPr>
          <w:rFonts w:hint="eastAsia"/>
          <w:spacing w:val="4"/>
          <w:lang w:eastAsia="zh-CN"/>
        </w:rPr>
        <w:t>的无障碍获取</w:t>
      </w:r>
      <w:r w:rsidRPr="00CF02F4">
        <w:rPr>
          <w:rFonts w:hint="eastAsia"/>
          <w:lang w:eastAsia="zh-CN"/>
        </w:rPr>
        <w:t>开展的工作，其中包括</w:t>
      </w:r>
      <w:r w:rsidRPr="00CF02F4">
        <w:rPr>
          <w:lang w:eastAsia="zh-CN"/>
        </w:rPr>
        <w:t>JCA-AHF</w:t>
      </w:r>
      <w:r w:rsidRPr="00CF02F4">
        <w:rPr>
          <w:rFonts w:hint="eastAsia"/>
          <w:lang w:eastAsia="zh-CN"/>
        </w:rPr>
        <w:t>；</w:t>
      </w:r>
    </w:p>
    <w:p w:rsidR="003263B9" w:rsidRDefault="00D053AF" w:rsidP="003263B9">
      <w:pPr>
        <w:rPr>
          <w:szCs w:val="24"/>
          <w:lang w:eastAsia="zh-CN"/>
        </w:rPr>
      </w:pPr>
      <w:r w:rsidRPr="00CF02F4">
        <w:rPr>
          <w:i/>
          <w:iCs/>
          <w:szCs w:val="24"/>
          <w:lang w:eastAsia="zh-CN"/>
        </w:rPr>
        <w:t>b)</w:t>
      </w:r>
      <w:r w:rsidRPr="00CF02F4">
        <w:rPr>
          <w:szCs w:val="24"/>
          <w:lang w:eastAsia="zh-CN"/>
        </w:rPr>
        <w:tab/>
      </w:r>
      <w:r>
        <w:rPr>
          <w:rFonts w:hint="eastAsia"/>
          <w:szCs w:val="24"/>
          <w:lang w:eastAsia="zh-CN"/>
        </w:rPr>
        <w:t>涉及以下内容的技术论文：</w:t>
      </w:r>
    </w:p>
    <w:p w:rsidR="003263B9" w:rsidRDefault="00D053AF" w:rsidP="003263B9">
      <w:pPr>
        <w:pStyle w:val="enumlev1"/>
        <w:rPr>
          <w:lang w:eastAsia="zh-CN"/>
        </w:rPr>
      </w:pPr>
      <w:r w:rsidRPr="00666954">
        <w:rPr>
          <w:lang w:eastAsia="zh-CN"/>
        </w:rPr>
        <w:t>–</w:t>
      </w:r>
      <w:r>
        <w:rPr>
          <w:lang w:eastAsia="zh-CN"/>
        </w:rPr>
        <w:tab/>
      </w:r>
      <w:r w:rsidRPr="00CF02F4">
        <w:rPr>
          <w:rFonts w:hint="eastAsia"/>
          <w:lang w:eastAsia="zh-CN"/>
        </w:rPr>
        <w:t>帮助残疾人和有具体需求人士使用移动应用的</w:t>
      </w:r>
      <w:r>
        <w:rPr>
          <w:rFonts w:hint="eastAsia"/>
          <w:lang w:eastAsia="zh-CN"/>
        </w:rPr>
        <w:t>使</w:t>
      </w:r>
      <w:r w:rsidRPr="00CF02F4">
        <w:rPr>
          <w:rFonts w:hint="eastAsia"/>
          <w:lang w:eastAsia="zh-CN"/>
        </w:rPr>
        <w:t>用</w:t>
      </w:r>
      <w:r>
        <w:rPr>
          <w:rFonts w:hint="eastAsia"/>
          <w:lang w:eastAsia="zh-CN"/>
        </w:rPr>
        <w:t>案</w:t>
      </w:r>
      <w:r w:rsidRPr="00CF02F4">
        <w:rPr>
          <w:rFonts w:hint="eastAsia"/>
          <w:lang w:eastAsia="zh-CN"/>
        </w:rPr>
        <w:t>例技术</w:t>
      </w:r>
      <w:r>
        <w:rPr>
          <w:rFonts w:hint="eastAsia"/>
          <w:lang w:eastAsia="zh-CN"/>
        </w:rPr>
        <w:t>论</w:t>
      </w:r>
      <w:r w:rsidRPr="00CF02F4">
        <w:rPr>
          <w:rFonts w:hint="eastAsia"/>
          <w:lang w:eastAsia="zh-CN"/>
        </w:rPr>
        <w:t>文</w:t>
      </w:r>
      <w:r>
        <w:rPr>
          <w:rFonts w:hint="eastAsia"/>
          <w:lang w:eastAsia="zh-CN"/>
        </w:rPr>
        <w:t>；</w:t>
      </w:r>
    </w:p>
    <w:p w:rsidR="003263B9" w:rsidRDefault="00D053AF" w:rsidP="003263B9">
      <w:pPr>
        <w:pStyle w:val="enumlev1"/>
        <w:rPr>
          <w:lang w:eastAsia="zh-CN"/>
        </w:rPr>
      </w:pPr>
      <w:r w:rsidRPr="00666954">
        <w:rPr>
          <w:lang w:eastAsia="zh-CN"/>
        </w:rPr>
        <w:t>–</w:t>
      </w:r>
      <w:r>
        <w:rPr>
          <w:lang w:eastAsia="zh-CN"/>
        </w:rPr>
        <w:tab/>
      </w:r>
      <w:r w:rsidRPr="00CF02F4">
        <w:rPr>
          <w:rFonts w:hint="eastAsia"/>
          <w:lang w:eastAsia="zh-CN"/>
        </w:rPr>
        <w:t>无障碍会议导则</w:t>
      </w:r>
      <w:r>
        <w:rPr>
          <w:rFonts w:hint="eastAsia"/>
          <w:lang w:eastAsia="zh-CN"/>
        </w:rPr>
        <w:t>；</w:t>
      </w:r>
    </w:p>
    <w:p w:rsidR="003263B9" w:rsidRDefault="00D053AF" w:rsidP="003263B9">
      <w:pPr>
        <w:pStyle w:val="enumlev1"/>
        <w:rPr>
          <w:lang w:eastAsia="zh-CN"/>
        </w:rPr>
      </w:pPr>
      <w:r w:rsidRPr="00666954">
        <w:rPr>
          <w:lang w:eastAsia="zh-CN"/>
        </w:rPr>
        <w:t>–</w:t>
      </w:r>
      <w:r>
        <w:rPr>
          <w:lang w:eastAsia="zh-CN"/>
        </w:rPr>
        <w:tab/>
      </w:r>
      <w:r w:rsidRPr="00CF02F4">
        <w:rPr>
          <w:rFonts w:hint="eastAsia"/>
          <w:lang w:eastAsia="zh-CN"/>
        </w:rPr>
        <w:t>支持所有人远程参会的导则</w:t>
      </w:r>
      <w:r>
        <w:rPr>
          <w:rFonts w:hint="eastAsia"/>
          <w:lang w:eastAsia="zh-CN"/>
        </w:rPr>
        <w:t>；</w:t>
      </w:r>
    </w:p>
    <w:p w:rsidR="003263B9" w:rsidRDefault="00D053AF" w:rsidP="003263B9">
      <w:pPr>
        <w:pStyle w:val="enumlev1"/>
        <w:rPr>
          <w:lang w:eastAsia="zh-CN"/>
        </w:rPr>
      </w:pPr>
      <w:r w:rsidRPr="00666954">
        <w:rPr>
          <w:lang w:eastAsia="zh-CN"/>
        </w:rPr>
        <w:t>–</w:t>
      </w:r>
      <w:r>
        <w:rPr>
          <w:lang w:eastAsia="zh-CN"/>
        </w:rPr>
        <w:tab/>
      </w:r>
      <w:r w:rsidRPr="00CF02F4">
        <w:rPr>
          <w:rFonts w:hint="eastAsia"/>
          <w:lang w:eastAsia="zh-CN"/>
        </w:rPr>
        <w:t>电信无障碍获取核对清单</w:t>
      </w:r>
      <w:r>
        <w:rPr>
          <w:rFonts w:hint="eastAsia"/>
          <w:lang w:eastAsia="zh-CN"/>
        </w:rPr>
        <w:t>，</w:t>
      </w:r>
    </w:p>
    <w:p w:rsidR="003263B9" w:rsidRPr="00CF02F4" w:rsidRDefault="00D053AF" w:rsidP="003263B9">
      <w:pPr>
        <w:pStyle w:val="enumlev1"/>
        <w:ind w:left="0" w:firstLine="0"/>
        <w:rPr>
          <w:lang w:eastAsia="zh-CN"/>
        </w:rPr>
      </w:pPr>
      <w:r>
        <w:rPr>
          <w:rFonts w:hint="eastAsia"/>
          <w:lang w:eastAsia="zh-CN"/>
        </w:rPr>
        <w:t>和有关无障碍获取术语</w:t>
      </w:r>
      <w:r w:rsidRPr="00CF02F4">
        <w:rPr>
          <w:rFonts w:hint="eastAsia"/>
          <w:lang w:eastAsia="zh-CN"/>
        </w:rPr>
        <w:t>和定义的</w:t>
      </w:r>
      <w:r w:rsidRPr="00CF02F4">
        <w:rPr>
          <w:lang w:eastAsia="zh-CN"/>
        </w:rPr>
        <w:t>ITU-T F.791</w:t>
      </w:r>
      <w:r w:rsidRPr="00CF02F4">
        <w:rPr>
          <w:rFonts w:hint="eastAsia"/>
          <w:lang w:eastAsia="zh-CN"/>
        </w:rPr>
        <w:t>建议书；</w:t>
      </w:r>
    </w:p>
    <w:p w:rsidR="003263B9" w:rsidRPr="00CF02F4" w:rsidRDefault="00D053AF" w:rsidP="003263B9">
      <w:pPr>
        <w:rPr>
          <w:lang w:eastAsia="zh-CN"/>
        </w:rPr>
      </w:pPr>
      <w:r w:rsidRPr="00CF02F4">
        <w:rPr>
          <w:i/>
          <w:iCs/>
          <w:lang w:eastAsia="zh-CN"/>
        </w:rPr>
        <w:t>c)</w:t>
      </w:r>
      <w:r w:rsidRPr="00CF02F4">
        <w:rPr>
          <w:lang w:eastAsia="zh-CN"/>
        </w:rPr>
        <w:tab/>
      </w:r>
      <w:r w:rsidRPr="00CF02F4">
        <w:rPr>
          <w:rFonts w:hint="eastAsia"/>
          <w:iCs/>
          <w:szCs w:val="24"/>
          <w:lang w:eastAsia="zh-CN"/>
        </w:rPr>
        <w:t>本届</w:t>
      </w:r>
      <w:r w:rsidRPr="00CF02F4">
        <w:rPr>
          <w:rFonts w:hint="eastAsia"/>
          <w:lang w:eastAsia="zh-CN"/>
        </w:rPr>
        <w:t>大会批准的</w:t>
      </w:r>
      <w:r w:rsidRPr="009B3533">
        <w:rPr>
          <w:rFonts w:hint="eastAsia"/>
          <w:lang w:eastAsia="zh-CN"/>
        </w:rPr>
        <w:t>国际电联战略规划</w:t>
      </w:r>
      <w:r>
        <w:rPr>
          <w:rFonts w:hint="eastAsia"/>
          <w:lang w:eastAsia="zh-CN"/>
        </w:rPr>
        <w:t>，其中</w:t>
      </w:r>
      <w:r w:rsidRPr="00CF02F4">
        <w:rPr>
          <w:rFonts w:hint="eastAsia"/>
          <w:lang w:eastAsia="zh-CN"/>
        </w:rPr>
        <w:t>包</w:t>
      </w:r>
      <w:r>
        <w:rPr>
          <w:rFonts w:hint="eastAsia"/>
          <w:lang w:eastAsia="zh-CN"/>
        </w:rPr>
        <w:t>括</w:t>
      </w:r>
      <w:r w:rsidRPr="00CF02F4">
        <w:rPr>
          <w:rFonts w:hint="eastAsia"/>
          <w:lang w:eastAsia="zh-CN"/>
        </w:rPr>
        <w:t>跨部门目标</w:t>
      </w:r>
      <w:r w:rsidRPr="00CF02F4">
        <w:rPr>
          <w:szCs w:val="24"/>
          <w:lang w:eastAsia="zh-CN"/>
        </w:rPr>
        <w:t>I.</w:t>
      </w:r>
      <w:r>
        <w:rPr>
          <w:szCs w:val="24"/>
          <w:lang w:eastAsia="zh-CN"/>
        </w:rPr>
        <w:t>3</w:t>
      </w:r>
      <w:r w:rsidRPr="00CF02F4">
        <w:rPr>
          <w:rFonts w:hint="eastAsia"/>
          <w:lang w:eastAsia="zh-CN"/>
        </w:rPr>
        <w:t>：</w:t>
      </w:r>
      <w:r w:rsidRPr="00CF02F4">
        <w:rPr>
          <w:rFonts w:ascii="SimSun" w:hAnsi="SimSun"/>
          <w:lang w:eastAsia="zh-CN"/>
        </w:rPr>
        <w:t>“</w:t>
      </w:r>
      <w:r w:rsidRPr="00CF02F4">
        <w:rPr>
          <w:rFonts w:hint="eastAsia"/>
          <w:lang w:eastAsia="zh-CN"/>
        </w:rPr>
        <w:t>加强残疾人和具有具体需求</w:t>
      </w:r>
      <w:r>
        <w:rPr>
          <w:rFonts w:hint="eastAsia"/>
          <w:lang w:eastAsia="zh-CN"/>
        </w:rPr>
        <w:t>人士</w:t>
      </w:r>
      <w:r w:rsidRPr="00CF02F4">
        <w:rPr>
          <w:rFonts w:hint="eastAsia"/>
          <w:lang w:eastAsia="zh-CN"/>
        </w:rPr>
        <w:t>对电信</w:t>
      </w:r>
      <w:r w:rsidRPr="00CF02F4">
        <w:rPr>
          <w:lang w:eastAsia="zh-CN"/>
        </w:rPr>
        <w:t>/</w:t>
      </w:r>
      <w:r>
        <w:rPr>
          <w:lang w:eastAsia="zh-CN"/>
        </w:rPr>
        <w:t>ICT</w:t>
      </w:r>
      <w:r w:rsidRPr="00CF02F4">
        <w:rPr>
          <w:rFonts w:hint="eastAsia"/>
          <w:lang w:eastAsia="zh-CN"/>
        </w:rPr>
        <w:t>的无障碍获取</w:t>
      </w:r>
      <w:r w:rsidRPr="00CF02F4">
        <w:rPr>
          <w:rFonts w:ascii="SimSun" w:hAnsi="SimSun"/>
          <w:lang w:eastAsia="zh-CN"/>
        </w:rPr>
        <w:t>”</w:t>
      </w:r>
      <w:r w:rsidRPr="00CF02F4">
        <w:rPr>
          <w:rFonts w:hint="eastAsia"/>
          <w:lang w:eastAsia="zh-CN"/>
        </w:rPr>
        <w:t>以及相关成果和输出成果；</w:t>
      </w:r>
    </w:p>
    <w:p w:rsidR="003263B9" w:rsidRPr="00CF02F4" w:rsidRDefault="00D053AF" w:rsidP="00EB07C6">
      <w:pPr>
        <w:rPr>
          <w:lang w:eastAsia="zh-CN"/>
        </w:rPr>
      </w:pPr>
      <w:r w:rsidRPr="009B3533">
        <w:rPr>
          <w:i/>
          <w:iCs/>
          <w:szCs w:val="24"/>
          <w:lang w:eastAsia="zh-CN"/>
        </w:rPr>
        <w:t>d)</w:t>
      </w:r>
      <w:r w:rsidRPr="009B3533">
        <w:rPr>
          <w:szCs w:val="24"/>
          <w:lang w:eastAsia="zh-CN"/>
        </w:rPr>
        <w:tab/>
      </w:r>
      <w:r w:rsidRPr="009217E2">
        <w:rPr>
          <w:rFonts w:hint="eastAsia"/>
          <w:lang w:eastAsia="zh-CN"/>
        </w:rPr>
        <w:t>信息社会世界</w:t>
      </w:r>
      <w:r>
        <w:rPr>
          <w:rFonts w:hint="eastAsia"/>
          <w:lang w:eastAsia="zh-CN"/>
        </w:rPr>
        <w:t>高</w:t>
      </w:r>
      <w:r w:rsidRPr="009217E2">
        <w:rPr>
          <w:rFonts w:hint="eastAsia"/>
          <w:lang w:eastAsia="zh-CN"/>
        </w:rPr>
        <w:t>峰会</w:t>
      </w:r>
      <w:r>
        <w:rPr>
          <w:rFonts w:hint="eastAsia"/>
          <w:lang w:eastAsia="zh-CN"/>
        </w:rPr>
        <w:t>议</w:t>
      </w:r>
      <w:r w:rsidRPr="009217E2">
        <w:rPr>
          <w:rFonts w:hint="eastAsia"/>
          <w:lang w:eastAsia="zh-CN"/>
        </w:rPr>
        <w:t>（</w:t>
      </w:r>
      <w:r w:rsidRPr="009217E2">
        <w:rPr>
          <w:rFonts w:hint="eastAsia"/>
          <w:lang w:eastAsia="zh-CN"/>
        </w:rPr>
        <w:t>WSIS</w:t>
      </w:r>
      <w:r w:rsidRPr="009217E2">
        <w:rPr>
          <w:rFonts w:hint="eastAsia"/>
          <w:lang w:eastAsia="zh-CN"/>
        </w:rPr>
        <w:t>）</w:t>
      </w:r>
      <w:r w:rsidRPr="00CF02F4">
        <w:rPr>
          <w:rFonts w:hint="eastAsia"/>
          <w:lang w:eastAsia="zh-CN"/>
        </w:rPr>
        <w:t>的成果，呼吁特别关注残疾人和有具体需求</w:t>
      </w:r>
      <w:r>
        <w:rPr>
          <w:rFonts w:hint="eastAsia"/>
          <w:lang w:eastAsia="zh-CN"/>
        </w:rPr>
        <w:t>的</w:t>
      </w:r>
      <w:r w:rsidRPr="00CF02F4">
        <w:rPr>
          <w:rFonts w:hint="eastAsia"/>
          <w:lang w:eastAsia="zh-CN"/>
        </w:rPr>
        <w:t>人士；</w:t>
      </w:r>
    </w:p>
    <w:p w:rsidR="003263B9" w:rsidRPr="00CF02F4" w:rsidRDefault="00D053AF" w:rsidP="003263B9">
      <w:pPr>
        <w:rPr>
          <w:lang w:eastAsia="zh-CN"/>
        </w:rPr>
      </w:pPr>
      <w:r w:rsidRPr="00CF02F4">
        <w:rPr>
          <w:i/>
          <w:szCs w:val="24"/>
          <w:lang w:eastAsia="zh-CN"/>
        </w:rPr>
        <w:t>e)</w:t>
      </w:r>
      <w:r w:rsidRPr="00CF02F4">
        <w:rPr>
          <w:szCs w:val="24"/>
          <w:lang w:eastAsia="zh-CN"/>
        </w:rPr>
        <w:tab/>
      </w:r>
      <w:r w:rsidRPr="00CF02F4">
        <w:rPr>
          <w:rFonts w:hint="eastAsia"/>
          <w:szCs w:val="24"/>
          <w:lang w:eastAsia="zh-CN"/>
        </w:rPr>
        <w:t>在联</w:t>
      </w:r>
      <w:r>
        <w:rPr>
          <w:rFonts w:hint="eastAsia"/>
          <w:szCs w:val="24"/>
          <w:lang w:eastAsia="zh-CN"/>
        </w:rPr>
        <w:t>合国</w:t>
      </w:r>
      <w:r w:rsidRPr="00CF02F4">
        <w:rPr>
          <w:rFonts w:hint="eastAsia"/>
          <w:szCs w:val="24"/>
          <w:lang w:eastAsia="zh-CN"/>
        </w:rPr>
        <w:t>大</w:t>
      </w:r>
      <w:r>
        <w:rPr>
          <w:rFonts w:hint="eastAsia"/>
          <w:szCs w:val="24"/>
          <w:lang w:eastAsia="zh-CN"/>
        </w:rPr>
        <w:t>会</w:t>
      </w:r>
      <w:r w:rsidRPr="00CF02F4">
        <w:rPr>
          <w:rFonts w:hint="eastAsia"/>
          <w:szCs w:val="24"/>
          <w:lang w:eastAsia="zh-CN"/>
        </w:rPr>
        <w:t>有关全面审议</w:t>
      </w:r>
      <w:r>
        <w:rPr>
          <w:rFonts w:hint="eastAsia"/>
          <w:szCs w:val="24"/>
          <w:lang w:eastAsia="zh-CN"/>
        </w:rPr>
        <w:t>W</w:t>
      </w:r>
      <w:r>
        <w:rPr>
          <w:szCs w:val="24"/>
          <w:lang w:eastAsia="zh-CN"/>
        </w:rPr>
        <w:t>SIS</w:t>
      </w:r>
      <w:r w:rsidRPr="00CF02F4">
        <w:rPr>
          <w:rFonts w:hint="eastAsia"/>
          <w:szCs w:val="24"/>
          <w:lang w:eastAsia="zh-CN"/>
        </w:rPr>
        <w:t>成果落实的高级别会议上，人们认识到，应特别注意解决</w:t>
      </w:r>
      <w:r>
        <w:rPr>
          <w:rFonts w:hint="eastAsia"/>
          <w:szCs w:val="24"/>
          <w:lang w:eastAsia="zh-CN"/>
        </w:rPr>
        <w:t>I</w:t>
      </w:r>
      <w:r>
        <w:rPr>
          <w:szCs w:val="24"/>
          <w:lang w:eastAsia="zh-CN"/>
        </w:rPr>
        <w:t>CT</w:t>
      </w:r>
      <w:r w:rsidRPr="00CF02F4">
        <w:rPr>
          <w:rFonts w:hint="eastAsia"/>
          <w:szCs w:val="24"/>
          <w:lang w:eastAsia="zh-CN"/>
        </w:rPr>
        <w:t>为残疾人和有具体需求人士带来的具体问题；</w:t>
      </w:r>
    </w:p>
    <w:p w:rsidR="003263B9" w:rsidRPr="00CF02F4" w:rsidRDefault="00D053AF" w:rsidP="003263B9">
      <w:pPr>
        <w:rPr>
          <w:lang w:eastAsia="zh-CN"/>
        </w:rPr>
      </w:pPr>
      <w:r w:rsidRPr="00CF02F4">
        <w:rPr>
          <w:i/>
          <w:iCs/>
          <w:lang w:eastAsia="zh-CN"/>
        </w:rPr>
        <w:t>f)</w:t>
      </w:r>
      <w:r w:rsidRPr="00CF02F4">
        <w:rPr>
          <w:lang w:eastAsia="zh-CN"/>
        </w:rPr>
        <w:tab/>
      </w:r>
      <w:r w:rsidRPr="00CF02F4">
        <w:rPr>
          <w:rFonts w:hint="eastAsia"/>
          <w:lang w:eastAsia="zh-CN"/>
        </w:rPr>
        <w:t>《日内瓦原则宣言》第</w:t>
      </w:r>
      <w:r w:rsidRPr="00CF02F4">
        <w:rPr>
          <w:lang w:eastAsia="zh-CN"/>
        </w:rPr>
        <w:t>13</w:t>
      </w:r>
      <w:r w:rsidRPr="00CF02F4">
        <w:rPr>
          <w:rFonts w:hint="eastAsia"/>
          <w:lang w:eastAsia="zh-CN"/>
        </w:rPr>
        <w:t>段和《突尼斯承诺》第</w:t>
      </w:r>
      <w:r w:rsidRPr="00CF02F4">
        <w:rPr>
          <w:lang w:eastAsia="zh-CN"/>
        </w:rPr>
        <w:t>18</w:t>
      </w:r>
      <w:r w:rsidRPr="00CF02F4">
        <w:rPr>
          <w:rFonts w:hint="eastAsia"/>
          <w:lang w:eastAsia="zh-CN"/>
        </w:rPr>
        <w:t>段；重审为残疾人和有具体需求的人士提供公平和价格合理的</w:t>
      </w:r>
      <w:r w:rsidRPr="00CF02F4">
        <w:rPr>
          <w:lang w:eastAsia="zh-CN"/>
        </w:rPr>
        <w:t>ICT</w:t>
      </w:r>
      <w:r w:rsidRPr="00CF02F4">
        <w:rPr>
          <w:rFonts w:hint="eastAsia"/>
          <w:lang w:eastAsia="zh-CN"/>
        </w:rPr>
        <w:t>的承诺；</w:t>
      </w:r>
    </w:p>
    <w:p w:rsidR="003263B9" w:rsidRDefault="00D053AF" w:rsidP="003263B9">
      <w:pPr>
        <w:rPr>
          <w:lang w:eastAsia="zh-CN"/>
        </w:rPr>
      </w:pPr>
      <w:r>
        <w:rPr>
          <w:lang w:eastAsia="zh-CN"/>
        </w:rPr>
        <w:br w:type="page"/>
      </w:r>
    </w:p>
    <w:p w:rsidR="003263B9" w:rsidRPr="00CF02F4" w:rsidRDefault="00D053AF" w:rsidP="003263B9">
      <w:pPr>
        <w:rPr>
          <w:lang w:eastAsia="zh-CN"/>
        </w:rPr>
      </w:pPr>
      <w:r w:rsidRPr="00CF02F4">
        <w:rPr>
          <w:i/>
          <w:iCs/>
          <w:lang w:eastAsia="zh-CN"/>
        </w:rPr>
        <w:t>g)</w:t>
      </w:r>
      <w:r w:rsidRPr="00CF02F4">
        <w:rPr>
          <w:lang w:eastAsia="zh-CN"/>
        </w:rPr>
        <w:tab/>
      </w:r>
      <w:r w:rsidRPr="00CF02F4">
        <w:rPr>
          <w:rFonts w:cstheme="minorHAnsi" w:hint="eastAsia"/>
          <w:lang w:eastAsia="zh-CN"/>
        </w:rPr>
        <w:t>各区域和各国为制定或修订</w:t>
      </w:r>
      <w:r>
        <w:rPr>
          <w:rFonts w:cstheme="minorHAnsi" w:hint="eastAsia"/>
          <w:lang w:eastAsia="zh-CN"/>
        </w:rPr>
        <w:t>针对</w:t>
      </w:r>
      <w:r w:rsidRPr="00CF02F4">
        <w:rPr>
          <w:rFonts w:cstheme="minorHAnsi" w:hint="eastAsia"/>
          <w:lang w:eastAsia="zh-CN"/>
        </w:rPr>
        <w:t>残疾人和有具体需求人士的电信</w:t>
      </w:r>
      <w:r w:rsidRPr="00CF02F4">
        <w:rPr>
          <w:rFonts w:cstheme="minorHAnsi"/>
          <w:lang w:eastAsia="zh-CN"/>
        </w:rPr>
        <w:t>/ICT</w:t>
      </w:r>
      <w:r w:rsidRPr="00CF02F4">
        <w:rPr>
          <w:rFonts w:cstheme="minorHAnsi" w:hint="eastAsia"/>
          <w:lang w:eastAsia="zh-CN"/>
        </w:rPr>
        <w:t>无障碍获取的指导原则和标准而做出的努力；</w:t>
      </w:r>
    </w:p>
    <w:p w:rsidR="003263B9" w:rsidRPr="00CF02F4" w:rsidRDefault="00D053AF" w:rsidP="003263B9">
      <w:pPr>
        <w:rPr>
          <w:lang w:val="en" w:eastAsia="zh-CN"/>
        </w:rPr>
      </w:pPr>
      <w:r w:rsidRPr="00CF02F4">
        <w:rPr>
          <w:i/>
          <w:iCs/>
          <w:lang w:eastAsia="zh-CN"/>
        </w:rPr>
        <w:t>h)</w:t>
      </w:r>
      <w:r w:rsidRPr="00CF02F4">
        <w:rPr>
          <w:lang w:eastAsia="zh-CN"/>
        </w:rPr>
        <w:tab/>
      </w:r>
      <w:r w:rsidRPr="00CF02F4">
        <w:rPr>
          <w:rFonts w:hint="eastAsia"/>
          <w:lang w:val="en" w:eastAsia="zh-CN"/>
        </w:rPr>
        <w:t>国际电联理事会</w:t>
      </w:r>
      <w:r w:rsidRPr="00CF02F4">
        <w:rPr>
          <w:lang w:val="en" w:eastAsia="zh-CN"/>
        </w:rPr>
        <w:t>2013</w:t>
      </w:r>
      <w:r w:rsidRPr="00CF02F4">
        <w:rPr>
          <w:rFonts w:hint="eastAsia"/>
          <w:lang w:val="en" w:eastAsia="zh-CN"/>
        </w:rPr>
        <w:t>年会议通过的国际电联残疾人和有具体需求人士无障碍获取政策；</w:t>
      </w:r>
    </w:p>
    <w:p w:rsidR="003263B9" w:rsidRPr="00CF02F4" w:rsidRDefault="00D053AF" w:rsidP="003263B9">
      <w:pPr>
        <w:rPr>
          <w:lang w:val="en" w:eastAsia="zh-CN"/>
        </w:rPr>
      </w:pPr>
      <w:r w:rsidRPr="00CF02F4">
        <w:rPr>
          <w:i/>
          <w:iCs/>
          <w:lang w:val="en" w:eastAsia="zh-CN"/>
        </w:rPr>
        <w:t>i)</w:t>
      </w:r>
      <w:r w:rsidRPr="00CF02F4">
        <w:rPr>
          <w:lang w:val="en" w:eastAsia="zh-CN"/>
        </w:rPr>
        <w:tab/>
      </w:r>
      <w:r w:rsidRPr="00CF02F4">
        <w:rPr>
          <w:rFonts w:hint="eastAsia"/>
          <w:lang w:val="en" w:eastAsia="zh-CN"/>
        </w:rPr>
        <w:t>通过无障碍获取网页和文件</w:t>
      </w:r>
      <w:r>
        <w:rPr>
          <w:rFonts w:hint="eastAsia"/>
          <w:lang w:val="en" w:eastAsia="zh-CN"/>
        </w:rPr>
        <w:t>进行</w:t>
      </w:r>
      <w:r w:rsidRPr="00CF02F4">
        <w:rPr>
          <w:rFonts w:hint="eastAsia"/>
          <w:lang w:val="en" w:eastAsia="zh-CN"/>
        </w:rPr>
        <w:t>的网播以及字幕和</w:t>
      </w:r>
      <w:r>
        <w:rPr>
          <w:rFonts w:hint="eastAsia"/>
          <w:lang w:val="en" w:eastAsia="zh-CN"/>
        </w:rPr>
        <w:t>音视频</w:t>
      </w:r>
      <w:r w:rsidRPr="00CF02F4">
        <w:rPr>
          <w:rFonts w:hint="eastAsia"/>
          <w:lang w:val="en" w:eastAsia="zh-CN"/>
        </w:rPr>
        <w:t>内容中音频描述的使用</w:t>
      </w:r>
      <w:r>
        <w:rPr>
          <w:rFonts w:hint="eastAsia"/>
          <w:lang w:val="en" w:eastAsia="zh-CN"/>
        </w:rPr>
        <w:t>以及</w:t>
      </w:r>
      <w:r w:rsidRPr="00CF02F4">
        <w:rPr>
          <w:rFonts w:hint="eastAsia"/>
          <w:lang w:val="en" w:eastAsia="zh-CN"/>
        </w:rPr>
        <w:t>手语翻译的使用</w:t>
      </w:r>
      <w:r>
        <w:rPr>
          <w:rFonts w:hint="eastAsia"/>
          <w:lang w:val="en" w:eastAsia="zh-CN"/>
        </w:rPr>
        <w:t>是宝贵的工具，</w:t>
      </w:r>
      <w:r w:rsidRPr="00CF02F4">
        <w:rPr>
          <w:rFonts w:hint="eastAsia"/>
          <w:lang w:val="en" w:eastAsia="zh-CN"/>
        </w:rPr>
        <w:t>残疾人和有具体需求人士</w:t>
      </w:r>
      <w:r>
        <w:rPr>
          <w:rFonts w:hint="eastAsia"/>
          <w:lang w:val="en" w:eastAsia="zh-CN"/>
        </w:rPr>
        <w:t>会</w:t>
      </w:r>
      <w:r w:rsidRPr="00CF02F4">
        <w:rPr>
          <w:rFonts w:hint="eastAsia"/>
          <w:lang w:val="en" w:eastAsia="zh-CN"/>
        </w:rPr>
        <w:t>受益无穷，</w:t>
      </w:r>
    </w:p>
    <w:p w:rsidR="003263B9" w:rsidRPr="00CF02F4" w:rsidRDefault="00D053AF" w:rsidP="003263B9">
      <w:pPr>
        <w:pStyle w:val="Call"/>
        <w:rPr>
          <w:lang w:val="en" w:eastAsia="zh-CN"/>
        </w:rPr>
      </w:pPr>
      <w:r w:rsidRPr="00CF02F4">
        <w:rPr>
          <w:lang w:val="en" w:eastAsia="zh-CN"/>
        </w:rPr>
        <w:t>考虑到</w:t>
      </w:r>
    </w:p>
    <w:p w:rsidR="003263B9" w:rsidRPr="00CF02F4" w:rsidRDefault="00D053AF" w:rsidP="003263B9">
      <w:pPr>
        <w:rPr>
          <w:lang w:eastAsia="zh-CN"/>
        </w:rPr>
      </w:pPr>
      <w:r w:rsidRPr="00CF02F4">
        <w:rPr>
          <w:i/>
          <w:iCs/>
          <w:lang w:eastAsia="zh-CN"/>
        </w:rPr>
        <w:t>a)</w:t>
      </w:r>
      <w:r w:rsidRPr="00CF02F4">
        <w:rPr>
          <w:lang w:eastAsia="zh-CN"/>
        </w:rPr>
        <w:tab/>
      </w:r>
      <w:r w:rsidRPr="00CF02F4">
        <w:rPr>
          <w:rFonts w:hint="eastAsia"/>
          <w:lang w:eastAsia="zh-CN"/>
        </w:rPr>
        <w:t>据世界卫生组织估计，全世界有十亿身体、感官或认知方面存在不同程度残疾的人士，占世界人口的</w:t>
      </w:r>
      <w:r w:rsidRPr="00CF02F4">
        <w:rPr>
          <w:lang w:eastAsia="zh-CN"/>
        </w:rPr>
        <w:t>15%</w:t>
      </w:r>
      <w:r w:rsidRPr="00CF02F4">
        <w:rPr>
          <w:rFonts w:hint="eastAsia"/>
          <w:lang w:eastAsia="zh-CN"/>
        </w:rPr>
        <w:t>，其中</w:t>
      </w:r>
      <w:r w:rsidRPr="00CF02F4">
        <w:rPr>
          <w:lang w:eastAsia="zh-CN"/>
        </w:rPr>
        <w:t>80%</w:t>
      </w:r>
      <w:r w:rsidRPr="00CF02F4">
        <w:rPr>
          <w:rFonts w:hint="eastAsia"/>
          <w:lang w:eastAsia="zh-CN"/>
        </w:rPr>
        <w:t>居住在发展中国家</w:t>
      </w:r>
      <w:r w:rsidRPr="00CF02F4">
        <w:rPr>
          <w:rStyle w:val="FootnoteReference"/>
          <w:lang w:eastAsia="zh-CN"/>
        </w:rPr>
        <w:footnoteReference w:customMarkFollows="1" w:id="48"/>
        <w:t>1</w:t>
      </w:r>
      <w:r w:rsidRPr="00CF02F4">
        <w:rPr>
          <w:rFonts w:hint="eastAsia"/>
          <w:lang w:eastAsia="zh-CN"/>
        </w:rPr>
        <w:t>；</w:t>
      </w:r>
    </w:p>
    <w:p w:rsidR="003263B9" w:rsidRPr="00CF02F4" w:rsidRDefault="00D053AF" w:rsidP="003263B9">
      <w:pPr>
        <w:rPr>
          <w:lang w:eastAsia="zh-CN"/>
        </w:rPr>
      </w:pPr>
      <w:r w:rsidRPr="00CF02F4">
        <w:rPr>
          <w:i/>
          <w:iCs/>
          <w:lang w:eastAsia="zh-CN"/>
        </w:rPr>
        <w:t>b)</w:t>
      </w:r>
      <w:r w:rsidRPr="00CF02F4">
        <w:rPr>
          <w:i/>
          <w:iCs/>
          <w:lang w:eastAsia="zh-CN"/>
        </w:rPr>
        <w:tab/>
      </w:r>
      <w:r w:rsidRPr="00CF02F4">
        <w:rPr>
          <w:lang w:eastAsia="zh-CN"/>
        </w:rPr>
        <w:t>ICT</w:t>
      </w:r>
      <w:r w:rsidRPr="00CF02F4">
        <w:rPr>
          <w:rFonts w:hint="eastAsia"/>
          <w:lang w:eastAsia="zh-CN"/>
        </w:rPr>
        <w:t>可以为残疾女性和年轻女性克服由于其性别和残疾遭受的排斥带来机会和福祉，</w:t>
      </w:r>
    </w:p>
    <w:p w:rsidR="003263B9" w:rsidRPr="00CF02F4" w:rsidRDefault="00D053AF" w:rsidP="003263B9">
      <w:pPr>
        <w:rPr>
          <w:rFonts w:asciiTheme="minorHAnsi" w:hAnsiTheme="minorHAnsi"/>
          <w:lang w:eastAsia="zh-CN"/>
        </w:rPr>
      </w:pPr>
      <w:r w:rsidRPr="00CF02F4">
        <w:rPr>
          <w:rFonts w:asciiTheme="minorHAnsi" w:hAnsiTheme="minorHAnsi"/>
          <w:i/>
          <w:iCs/>
          <w:lang w:eastAsia="zh-CN"/>
        </w:rPr>
        <w:t>c)</w:t>
      </w:r>
      <w:r w:rsidRPr="00CF02F4">
        <w:rPr>
          <w:rFonts w:asciiTheme="minorHAnsi" w:hAnsiTheme="minorHAnsi"/>
          <w:lang w:eastAsia="zh-CN"/>
        </w:rPr>
        <w:tab/>
        <w:t>2008</w:t>
      </w:r>
      <w:r w:rsidRPr="00CF02F4">
        <w:rPr>
          <w:rFonts w:asciiTheme="minorHAnsi" w:hAnsiTheme="minorHAnsi" w:hint="eastAsia"/>
          <w:lang w:eastAsia="zh-CN"/>
        </w:rPr>
        <w:t>年</w:t>
      </w:r>
      <w:r w:rsidRPr="00CF02F4">
        <w:rPr>
          <w:rFonts w:asciiTheme="minorHAnsi" w:hAnsiTheme="minorHAnsi"/>
          <w:lang w:eastAsia="zh-CN"/>
        </w:rPr>
        <w:t>5</w:t>
      </w:r>
      <w:r w:rsidRPr="00CF02F4">
        <w:rPr>
          <w:rFonts w:asciiTheme="minorHAnsi" w:hAnsiTheme="minorHAnsi" w:hint="eastAsia"/>
          <w:lang w:eastAsia="zh-CN"/>
        </w:rPr>
        <w:t>月</w:t>
      </w:r>
      <w:r w:rsidRPr="00CF02F4">
        <w:rPr>
          <w:rFonts w:asciiTheme="minorHAnsi" w:hAnsiTheme="minorHAnsi"/>
          <w:lang w:eastAsia="zh-CN"/>
        </w:rPr>
        <w:t>3</w:t>
      </w:r>
      <w:r w:rsidRPr="00CF02F4">
        <w:rPr>
          <w:rFonts w:asciiTheme="minorHAnsi" w:hAnsiTheme="minorHAnsi" w:hint="eastAsia"/>
          <w:lang w:eastAsia="zh-CN"/>
        </w:rPr>
        <w:t>日生效的《联合国残疾人权利公约》在关于无障碍获取的第</w:t>
      </w:r>
      <w:r w:rsidRPr="00CF02F4">
        <w:rPr>
          <w:rFonts w:asciiTheme="minorHAnsi" w:hAnsiTheme="minorHAnsi"/>
          <w:lang w:eastAsia="zh-CN"/>
        </w:rPr>
        <w:t>9</w:t>
      </w:r>
      <w:r w:rsidRPr="00CF02F4">
        <w:rPr>
          <w:rFonts w:asciiTheme="minorHAnsi" w:hAnsiTheme="minorHAnsi" w:hint="eastAsia"/>
          <w:lang w:eastAsia="zh-CN"/>
        </w:rPr>
        <w:t>条中要求缔约国采取适当措施，包括：</w:t>
      </w:r>
    </w:p>
    <w:p w:rsidR="003263B9" w:rsidRPr="00CF02F4" w:rsidRDefault="00D053AF" w:rsidP="003263B9">
      <w:pPr>
        <w:pStyle w:val="enumlev1"/>
        <w:rPr>
          <w:lang w:eastAsia="zh-CN"/>
        </w:rPr>
      </w:pPr>
      <w:r w:rsidRPr="00CF02F4">
        <w:rPr>
          <w:lang w:eastAsia="zh-CN"/>
        </w:rPr>
        <w:t>i)</w:t>
      </w:r>
      <w:r w:rsidRPr="00CF02F4">
        <w:rPr>
          <w:lang w:eastAsia="zh-CN"/>
        </w:rPr>
        <w:tab/>
        <w:t>9(2g)</w:t>
      </w:r>
      <w:r w:rsidRPr="00CF02F4">
        <w:rPr>
          <w:rFonts w:ascii="STKaiti" w:eastAsia="STKaiti" w:hAnsi="STKaiti" w:hint="eastAsia"/>
          <w:lang w:eastAsia="zh-CN"/>
        </w:rPr>
        <w:t>“促使残疾人有机会使用新的</w:t>
      </w:r>
      <w:r w:rsidRPr="009C78E7">
        <w:rPr>
          <w:lang w:eastAsia="zh-CN"/>
        </w:rPr>
        <w:t>ICT</w:t>
      </w:r>
      <w:r w:rsidRPr="00CF02F4">
        <w:rPr>
          <w:rFonts w:ascii="STKaiti" w:eastAsia="STKaiti" w:hAnsi="STKaiti"/>
          <w:lang w:eastAsia="zh-CN"/>
        </w:rPr>
        <w:t>和系统（包括互联网）”</w:t>
      </w:r>
      <w:r w:rsidRPr="00CF02F4">
        <w:rPr>
          <w:rFonts w:hint="eastAsia"/>
          <w:lang w:eastAsia="zh-CN"/>
        </w:rPr>
        <w:t>；</w:t>
      </w:r>
    </w:p>
    <w:p w:rsidR="003263B9" w:rsidRPr="00CF02F4" w:rsidRDefault="00D053AF" w:rsidP="003263B9">
      <w:pPr>
        <w:pStyle w:val="enumlev1"/>
        <w:rPr>
          <w:lang w:eastAsia="zh-CN"/>
        </w:rPr>
      </w:pPr>
      <w:r w:rsidRPr="00CF02F4">
        <w:rPr>
          <w:lang w:eastAsia="zh-CN"/>
        </w:rPr>
        <w:t>ii)</w:t>
      </w:r>
      <w:r w:rsidRPr="00CF02F4">
        <w:rPr>
          <w:lang w:eastAsia="zh-CN"/>
        </w:rPr>
        <w:tab/>
        <w:t>9(2h)</w:t>
      </w:r>
      <w:r w:rsidRPr="00CF02F4">
        <w:rPr>
          <w:rFonts w:ascii="STKaiti" w:eastAsia="STKaiti" w:hAnsi="STKaiti" w:hint="eastAsia"/>
          <w:lang w:eastAsia="zh-CN"/>
        </w:rPr>
        <w:t>“促进在早期阶段设计、开发、生产、推行无障碍信</w:t>
      </w:r>
      <w:r w:rsidRPr="005D7536">
        <w:rPr>
          <w:lang w:eastAsia="zh-CN"/>
        </w:rPr>
        <w:t>ICT</w:t>
      </w:r>
      <w:r w:rsidRPr="00CF02F4">
        <w:rPr>
          <w:rFonts w:ascii="STKaiti" w:eastAsia="STKaiti" w:hAnsi="STKaiti"/>
          <w:lang w:eastAsia="zh-CN"/>
        </w:rPr>
        <w:t>和系统，以便能以最低成本实现这些技术和系统的无障碍获取”</w:t>
      </w:r>
      <w:r w:rsidRPr="00CF02F4">
        <w:rPr>
          <w:rFonts w:hint="eastAsia"/>
          <w:lang w:eastAsia="zh-CN"/>
        </w:rPr>
        <w:t>；</w:t>
      </w:r>
    </w:p>
    <w:p w:rsidR="003263B9" w:rsidRPr="00CF02F4" w:rsidRDefault="00D053AF">
      <w:pPr>
        <w:rPr>
          <w:lang w:eastAsia="zh-CN"/>
        </w:rPr>
      </w:pPr>
      <w:r w:rsidRPr="00CF02F4">
        <w:rPr>
          <w:i/>
          <w:color w:val="231F20"/>
          <w:lang w:eastAsia="zh-CN"/>
        </w:rPr>
        <w:t>d)</w:t>
      </w:r>
      <w:r w:rsidRPr="00CF02F4">
        <w:rPr>
          <w:iCs/>
          <w:color w:val="231F20"/>
          <w:lang w:eastAsia="zh-CN"/>
        </w:rPr>
        <w:tab/>
      </w:r>
      <w:r w:rsidRPr="00CF02F4">
        <w:rPr>
          <w:rFonts w:hint="eastAsia"/>
          <w:iCs/>
          <w:color w:val="231F20"/>
          <w:lang w:eastAsia="zh-CN"/>
        </w:rPr>
        <w:t>联合国人权理事会成立的</w:t>
      </w:r>
      <w:r w:rsidRPr="009B3533">
        <w:rPr>
          <w:rFonts w:hint="eastAsia"/>
          <w:iCs/>
          <w:color w:val="231F20"/>
          <w:lang w:eastAsia="zh-CN"/>
        </w:rPr>
        <w:t>残疾人</w:t>
      </w:r>
      <w:r w:rsidRPr="00CF02F4">
        <w:rPr>
          <w:rFonts w:hint="eastAsia"/>
          <w:iCs/>
          <w:color w:val="231F20"/>
          <w:lang w:eastAsia="zh-CN"/>
        </w:rPr>
        <w:t>权利特别报告人机制，将能够确定残疾人和有具体需求人士在全面、</w:t>
      </w:r>
      <w:r w:rsidRPr="009B3533">
        <w:rPr>
          <w:rFonts w:hint="eastAsia"/>
          <w:iCs/>
          <w:color w:val="231F20"/>
          <w:lang w:eastAsia="zh-CN"/>
        </w:rPr>
        <w:t>有效参与社会事务</w:t>
      </w:r>
      <w:r w:rsidRPr="00CF02F4">
        <w:rPr>
          <w:rFonts w:hint="eastAsia"/>
          <w:iCs/>
          <w:color w:val="231F20"/>
          <w:lang w:eastAsia="zh-CN"/>
        </w:rPr>
        <w:t>方面</w:t>
      </w:r>
      <w:r w:rsidRPr="009B3533">
        <w:rPr>
          <w:rFonts w:hint="eastAsia"/>
          <w:iCs/>
          <w:color w:val="231F20"/>
          <w:lang w:eastAsia="zh-CN"/>
        </w:rPr>
        <w:t>仍需克服</w:t>
      </w:r>
      <w:r w:rsidRPr="00CF02F4">
        <w:rPr>
          <w:rFonts w:hint="eastAsia"/>
          <w:iCs/>
          <w:color w:val="231F20"/>
          <w:lang w:eastAsia="zh-CN"/>
        </w:rPr>
        <w:t>的障碍与壁垒。其职责范围将是与联合国系统内的所有机制和实体、区域性机制、民间团体、残疾人组织和为残疾人以及有具体需求人士服务的组织，进行密切协调，并将遵照《残疾人权利公约》的原则，在所有活动中考虑到性别、国际合作和能力建设问题；</w:t>
      </w:r>
    </w:p>
    <w:p w:rsidR="003263B9" w:rsidRDefault="00D053AF" w:rsidP="003263B9">
      <w:pPr>
        <w:rPr>
          <w:lang w:eastAsia="zh-CN"/>
        </w:rPr>
      </w:pPr>
      <w:r>
        <w:rPr>
          <w:lang w:eastAsia="zh-CN"/>
        </w:rPr>
        <w:br w:type="page"/>
      </w:r>
    </w:p>
    <w:p w:rsidR="003263B9" w:rsidRPr="00CF02F4" w:rsidRDefault="00D053AF" w:rsidP="003263B9">
      <w:pPr>
        <w:rPr>
          <w:lang w:eastAsia="zh-CN"/>
        </w:rPr>
      </w:pPr>
      <w:r w:rsidRPr="00CF02F4">
        <w:rPr>
          <w:i/>
          <w:iCs/>
          <w:lang w:eastAsia="zh-CN"/>
        </w:rPr>
        <w:t>e)</w:t>
      </w:r>
      <w:r w:rsidRPr="00CF02F4">
        <w:rPr>
          <w:lang w:eastAsia="zh-CN"/>
        </w:rPr>
        <w:tab/>
      </w:r>
      <w:r w:rsidRPr="00CF02F4">
        <w:rPr>
          <w:rFonts w:hint="eastAsia"/>
          <w:lang w:eastAsia="zh-CN"/>
        </w:rPr>
        <w:t>为提供可能的低成本接入，在政府、私营部门、民间团体和相关组织之间开展合作十分重要；</w:t>
      </w:r>
    </w:p>
    <w:p w:rsidR="003263B9" w:rsidRPr="00CF02F4" w:rsidRDefault="00D053AF" w:rsidP="003263B9">
      <w:pPr>
        <w:rPr>
          <w:color w:val="231F20"/>
          <w:lang w:eastAsia="zh-CN"/>
        </w:rPr>
      </w:pPr>
      <w:r w:rsidRPr="00CF02F4">
        <w:rPr>
          <w:i/>
          <w:color w:val="231F20"/>
          <w:lang w:eastAsia="zh-CN"/>
        </w:rPr>
        <w:t>f)</w:t>
      </w:r>
      <w:r w:rsidRPr="00CF02F4">
        <w:rPr>
          <w:color w:val="231F20"/>
          <w:lang w:eastAsia="zh-CN"/>
        </w:rPr>
        <w:tab/>
      </w:r>
      <w:r w:rsidRPr="00CF02F4">
        <w:rPr>
          <w:rFonts w:hint="eastAsia"/>
          <w:color w:val="231F20"/>
          <w:lang w:eastAsia="zh-CN"/>
        </w:rPr>
        <w:t>各国政府和利益攸关多方有必要关注全球包容性</w:t>
      </w:r>
      <w:r w:rsidRPr="00CF02F4">
        <w:rPr>
          <w:lang w:eastAsia="zh-CN"/>
        </w:rPr>
        <w:t>ICT</w:t>
      </w:r>
      <w:r w:rsidRPr="00CF02F4">
        <w:rPr>
          <w:rFonts w:hint="eastAsia"/>
          <w:color w:val="231F20"/>
          <w:lang w:eastAsia="zh-CN"/>
        </w:rPr>
        <w:t>举措组织（</w:t>
      </w:r>
      <w:r w:rsidRPr="00CF02F4">
        <w:rPr>
          <w:color w:val="231F20"/>
          <w:lang w:eastAsia="zh-CN"/>
        </w:rPr>
        <w:t>G3ict</w:t>
      </w:r>
      <w:r w:rsidRPr="00CF02F4">
        <w:rPr>
          <w:rFonts w:hint="eastAsia"/>
          <w:color w:val="231F20"/>
          <w:lang w:eastAsia="zh-CN"/>
        </w:rPr>
        <w:t>）和残疾人国际（</w:t>
      </w:r>
      <w:r w:rsidRPr="00CF02F4">
        <w:rPr>
          <w:color w:val="231F20"/>
          <w:lang w:eastAsia="zh-CN"/>
        </w:rPr>
        <w:t>DPI</w:t>
      </w:r>
      <w:r w:rsidRPr="00CF02F4">
        <w:rPr>
          <w:rFonts w:hint="eastAsia"/>
          <w:color w:val="231F20"/>
          <w:lang w:eastAsia="zh-CN"/>
        </w:rPr>
        <w:t>）共同报告中所述的成果，这些成果认为</w:t>
      </w:r>
      <w:r>
        <w:rPr>
          <w:rFonts w:hint="eastAsia"/>
          <w:color w:val="231F20"/>
          <w:lang w:eastAsia="zh-CN"/>
        </w:rPr>
        <w:t>，</w:t>
      </w:r>
      <w:r w:rsidRPr="00CF02F4">
        <w:rPr>
          <w:rFonts w:hint="eastAsia"/>
          <w:color w:val="231F20"/>
          <w:lang w:eastAsia="zh-CN"/>
        </w:rPr>
        <w:t>信息基础设施的无障碍获取是无障碍获取</w:t>
      </w:r>
      <w:r w:rsidRPr="00CF02F4">
        <w:rPr>
          <w:color w:val="231F20"/>
          <w:lang w:eastAsia="zh-CN"/>
        </w:rPr>
        <w:t>ICT</w:t>
      </w:r>
      <w:r w:rsidRPr="00CF02F4">
        <w:rPr>
          <w:rFonts w:hint="eastAsia"/>
          <w:color w:val="231F20"/>
          <w:lang w:eastAsia="zh-CN"/>
        </w:rPr>
        <w:t>的</w:t>
      </w:r>
      <w:r>
        <w:rPr>
          <w:rFonts w:hint="eastAsia"/>
          <w:color w:val="231F20"/>
          <w:lang w:eastAsia="zh-CN"/>
        </w:rPr>
        <w:t>基本</w:t>
      </w:r>
      <w:r w:rsidRPr="00CF02F4">
        <w:rPr>
          <w:rFonts w:hint="eastAsia"/>
          <w:color w:val="231F20"/>
          <w:lang w:eastAsia="zh-CN"/>
        </w:rPr>
        <w:t>领域，</w:t>
      </w:r>
      <w:r>
        <w:rPr>
          <w:rFonts w:hint="eastAsia"/>
          <w:color w:val="231F20"/>
          <w:lang w:eastAsia="zh-CN"/>
        </w:rPr>
        <w:t>但</w:t>
      </w:r>
      <w:r w:rsidRPr="00CF02F4">
        <w:rPr>
          <w:rFonts w:hint="eastAsia"/>
          <w:color w:val="231F20"/>
          <w:lang w:eastAsia="zh-CN"/>
        </w:rPr>
        <w:t>未达到与《残疾人权利公约》</w:t>
      </w:r>
      <w:r>
        <w:rPr>
          <w:rFonts w:hint="eastAsia"/>
          <w:color w:val="231F20"/>
          <w:lang w:eastAsia="zh-CN"/>
        </w:rPr>
        <w:t>所</w:t>
      </w:r>
      <w:r w:rsidRPr="00CF02F4">
        <w:rPr>
          <w:rFonts w:hint="eastAsia"/>
          <w:color w:val="231F20"/>
          <w:lang w:eastAsia="zh-CN"/>
        </w:rPr>
        <w:t>要求达到的进展水平，会给大多数用户造成巨大影响，与有关普遍遵循的条款相比对，批准此公约的国家在此方面进展甚微，</w:t>
      </w:r>
    </w:p>
    <w:p w:rsidR="003263B9" w:rsidRPr="00CF02F4" w:rsidRDefault="00D053AF">
      <w:pPr>
        <w:pStyle w:val="Call"/>
        <w:rPr>
          <w:lang w:eastAsia="zh-CN"/>
        </w:rPr>
      </w:pPr>
      <w:r w:rsidRPr="00CF02F4">
        <w:rPr>
          <w:rFonts w:hint="eastAsia"/>
          <w:lang w:eastAsia="zh-CN"/>
        </w:rPr>
        <w:t>注意到</w:t>
      </w:r>
    </w:p>
    <w:p w:rsidR="003263B9" w:rsidRPr="009B3533" w:rsidRDefault="00D053AF" w:rsidP="003263B9">
      <w:pPr>
        <w:ind w:firstLineChars="200" w:firstLine="480"/>
        <w:rPr>
          <w:szCs w:val="24"/>
          <w:lang w:eastAsia="zh-CN"/>
        </w:rPr>
      </w:pPr>
      <w:r>
        <w:rPr>
          <w:rFonts w:hint="eastAsia"/>
          <w:szCs w:val="24"/>
          <w:lang w:eastAsia="zh-CN"/>
        </w:rPr>
        <w:t>之所以开展</w:t>
      </w:r>
      <w:r w:rsidRPr="00CF02F4">
        <w:rPr>
          <w:szCs w:val="24"/>
          <w:lang w:eastAsia="zh-CN"/>
        </w:rPr>
        <w:t>JCA AHF</w:t>
      </w:r>
      <w:r>
        <w:rPr>
          <w:rFonts w:hint="eastAsia"/>
          <w:szCs w:val="24"/>
          <w:lang w:eastAsia="zh-CN"/>
        </w:rPr>
        <w:t>，是为了：</w:t>
      </w:r>
      <w:r w:rsidRPr="00CF02F4">
        <w:rPr>
          <w:rFonts w:hint="eastAsia"/>
          <w:szCs w:val="24"/>
          <w:lang w:eastAsia="zh-CN"/>
        </w:rPr>
        <w:t>提高认识、提出建议、提供帮助、</w:t>
      </w:r>
      <w:r>
        <w:rPr>
          <w:rFonts w:hint="eastAsia"/>
          <w:szCs w:val="24"/>
          <w:lang w:eastAsia="zh-CN"/>
        </w:rPr>
        <w:t>开展</w:t>
      </w:r>
      <w:r w:rsidRPr="00CF02F4">
        <w:rPr>
          <w:rFonts w:hint="eastAsia"/>
          <w:szCs w:val="24"/>
          <w:lang w:eastAsia="zh-CN"/>
        </w:rPr>
        <w:t>协作、</w:t>
      </w:r>
      <w:r>
        <w:rPr>
          <w:rFonts w:hint="eastAsia"/>
          <w:szCs w:val="24"/>
          <w:lang w:eastAsia="zh-CN"/>
        </w:rPr>
        <w:t>进行协调和</w:t>
      </w:r>
      <w:r w:rsidRPr="00CF02F4">
        <w:rPr>
          <w:rFonts w:hint="eastAsia"/>
          <w:szCs w:val="24"/>
          <w:lang w:eastAsia="zh-CN"/>
        </w:rPr>
        <w:t>交流</w:t>
      </w:r>
      <w:r>
        <w:rPr>
          <w:rFonts w:hint="eastAsia"/>
          <w:szCs w:val="24"/>
          <w:lang w:eastAsia="zh-CN"/>
        </w:rPr>
        <w:t>、了解</w:t>
      </w:r>
      <w:r w:rsidRPr="00CF02F4">
        <w:rPr>
          <w:rFonts w:hint="eastAsia"/>
          <w:szCs w:val="24"/>
          <w:lang w:eastAsia="zh-CN"/>
        </w:rPr>
        <w:t>历史</w:t>
      </w:r>
      <w:r>
        <w:rPr>
          <w:rFonts w:hint="eastAsia"/>
          <w:szCs w:val="24"/>
          <w:lang w:eastAsia="zh-CN"/>
        </w:rPr>
        <w:t>背景</w:t>
      </w:r>
      <w:r w:rsidRPr="00CF02F4">
        <w:rPr>
          <w:rFonts w:hint="eastAsia"/>
          <w:szCs w:val="24"/>
          <w:lang w:eastAsia="zh-CN"/>
        </w:rPr>
        <w:t>，</w:t>
      </w:r>
      <w:r>
        <w:rPr>
          <w:rFonts w:hint="eastAsia"/>
          <w:szCs w:val="24"/>
          <w:lang w:eastAsia="zh-CN"/>
        </w:rPr>
        <w:t>并且发挥宣传作用、与所有部门针对</w:t>
      </w:r>
      <w:r w:rsidRPr="00CF02F4">
        <w:rPr>
          <w:rFonts w:hint="eastAsia"/>
          <w:szCs w:val="24"/>
          <w:lang w:eastAsia="zh-CN"/>
        </w:rPr>
        <w:t>无障碍获取工作</w:t>
      </w:r>
      <w:r>
        <w:rPr>
          <w:rFonts w:hint="eastAsia"/>
          <w:szCs w:val="24"/>
          <w:lang w:eastAsia="zh-CN"/>
        </w:rPr>
        <w:t>开展合作与协作的作用，以</w:t>
      </w:r>
      <w:r w:rsidRPr="00CF02F4">
        <w:rPr>
          <w:rFonts w:hint="eastAsia"/>
          <w:szCs w:val="24"/>
          <w:lang w:eastAsia="zh-CN"/>
        </w:rPr>
        <w:t>防止重复工作，</w:t>
      </w:r>
    </w:p>
    <w:p w:rsidR="003263B9" w:rsidRPr="00CF02F4" w:rsidRDefault="00D053AF" w:rsidP="003263B9">
      <w:pPr>
        <w:pStyle w:val="Call"/>
        <w:rPr>
          <w:lang w:eastAsia="zh-CN"/>
        </w:rPr>
      </w:pPr>
      <w:r w:rsidRPr="00CF02F4">
        <w:rPr>
          <w:rFonts w:hint="eastAsia"/>
          <w:lang w:eastAsia="zh-CN"/>
        </w:rPr>
        <w:t>做出决议</w:t>
      </w:r>
    </w:p>
    <w:p w:rsidR="003263B9" w:rsidRPr="00CF02F4" w:rsidRDefault="00D053AF" w:rsidP="003263B9">
      <w:pPr>
        <w:rPr>
          <w:lang w:eastAsia="zh-CN"/>
        </w:rPr>
      </w:pPr>
      <w:r w:rsidRPr="00CF02F4">
        <w:rPr>
          <w:lang w:eastAsia="zh-CN"/>
        </w:rPr>
        <w:t>1</w:t>
      </w:r>
      <w:r w:rsidRPr="00CF02F4">
        <w:rPr>
          <w:lang w:eastAsia="zh-CN"/>
        </w:rPr>
        <w:tab/>
      </w:r>
      <w:r w:rsidRPr="00CF02F4">
        <w:rPr>
          <w:rFonts w:hint="eastAsia"/>
          <w:lang w:eastAsia="zh-CN"/>
        </w:rPr>
        <w:t>接纳残疾人和有具体需求人士参与国际电联工作，</w:t>
      </w:r>
      <w:r>
        <w:rPr>
          <w:rFonts w:hint="eastAsia"/>
          <w:lang w:eastAsia="zh-CN"/>
        </w:rPr>
        <w:t>顾及</w:t>
      </w:r>
      <w:r w:rsidRPr="009B3533">
        <w:rPr>
          <w:rFonts w:hint="eastAsia"/>
          <w:lang w:eastAsia="zh-CN"/>
        </w:rPr>
        <w:t>他们的经验、专长，</w:t>
      </w:r>
      <w:r>
        <w:rPr>
          <w:rFonts w:hint="eastAsia"/>
          <w:lang w:eastAsia="zh-CN"/>
        </w:rPr>
        <w:t>以便与涉及此</w:t>
      </w:r>
      <w:r w:rsidRPr="00CF02F4">
        <w:rPr>
          <w:rFonts w:hint="eastAsia"/>
          <w:lang w:eastAsia="zh-CN"/>
        </w:rPr>
        <w:t>议题的外部实体和</w:t>
      </w:r>
      <w:r>
        <w:rPr>
          <w:rFonts w:hint="eastAsia"/>
          <w:lang w:eastAsia="zh-CN"/>
        </w:rPr>
        <w:t>相关机构协作，</w:t>
      </w:r>
      <w:r w:rsidRPr="00CF02F4">
        <w:rPr>
          <w:rFonts w:hint="eastAsia"/>
          <w:lang w:eastAsia="zh-CN"/>
        </w:rPr>
        <w:t>通过一项全面的行动计划，</w:t>
      </w:r>
      <w:r>
        <w:rPr>
          <w:rFonts w:hint="eastAsia"/>
          <w:lang w:eastAsia="zh-CN"/>
        </w:rPr>
        <w:t>从而扩大</w:t>
      </w:r>
      <w:r w:rsidRPr="00CF02F4">
        <w:rPr>
          <w:rFonts w:hint="eastAsia"/>
          <w:lang w:eastAsia="zh-CN"/>
        </w:rPr>
        <w:t>对电信</w:t>
      </w:r>
      <w:r w:rsidRPr="00CF02F4">
        <w:rPr>
          <w:lang w:eastAsia="zh-CN"/>
        </w:rPr>
        <w:t>/ICT</w:t>
      </w:r>
      <w:r w:rsidRPr="00CF02F4">
        <w:rPr>
          <w:rFonts w:hint="eastAsia"/>
          <w:lang w:eastAsia="zh-CN"/>
        </w:rPr>
        <w:t>的获取；</w:t>
      </w:r>
    </w:p>
    <w:p w:rsidR="003263B9" w:rsidRPr="00CF02F4" w:rsidRDefault="00D053AF" w:rsidP="003263B9">
      <w:pPr>
        <w:rPr>
          <w:lang w:eastAsia="zh-CN"/>
        </w:rPr>
      </w:pPr>
      <w:r w:rsidRPr="00CF02F4">
        <w:rPr>
          <w:lang w:eastAsia="zh-CN"/>
        </w:rPr>
        <w:t>2</w:t>
      </w:r>
      <w:r w:rsidRPr="00CF02F4">
        <w:rPr>
          <w:lang w:eastAsia="zh-CN"/>
        </w:rPr>
        <w:tab/>
      </w:r>
      <w:r>
        <w:rPr>
          <w:rFonts w:hint="eastAsia"/>
          <w:lang w:eastAsia="zh-CN"/>
        </w:rPr>
        <w:t>促进</w:t>
      </w:r>
      <w:r w:rsidRPr="00CF02F4">
        <w:rPr>
          <w:rFonts w:hint="eastAsia"/>
          <w:lang w:eastAsia="zh-CN"/>
        </w:rPr>
        <w:t>与残疾人和有具体需求人士（必要时使用翻译手段）</w:t>
      </w:r>
      <w:r>
        <w:rPr>
          <w:rFonts w:hint="eastAsia"/>
          <w:lang w:eastAsia="zh-CN"/>
        </w:rPr>
        <w:t>与</w:t>
      </w:r>
      <w:r w:rsidRPr="00CF02F4">
        <w:rPr>
          <w:rFonts w:hint="eastAsia"/>
          <w:lang w:eastAsia="zh-CN"/>
        </w:rPr>
        <w:t>公共政策和电信</w:t>
      </w:r>
      <w:r w:rsidRPr="00CF02F4">
        <w:rPr>
          <w:lang w:eastAsia="zh-CN"/>
        </w:rPr>
        <w:t>/ICT</w:t>
      </w:r>
      <w:r w:rsidRPr="00CF02F4">
        <w:rPr>
          <w:rFonts w:hint="eastAsia"/>
          <w:lang w:eastAsia="zh-CN"/>
        </w:rPr>
        <w:t>数据统计人员的对话和沟通，以便获取</w:t>
      </w:r>
      <w:r>
        <w:rPr>
          <w:rFonts w:hint="eastAsia"/>
          <w:lang w:eastAsia="zh-CN"/>
        </w:rPr>
        <w:t>更好的信息和知识，</w:t>
      </w:r>
      <w:r w:rsidRPr="00CF02F4">
        <w:rPr>
          <w:rFonts w:hint="eastAsia"/>
          <w:lang w:eastAsia="zh-CN"/>
        </w:rPr>
        <w:t>并了解</w:t>
      </w:r>
      <w:r>
        <w:rPr>
          <w:rFonts w:hint="eastAsia"/>
          <w:lang w:eastAsia="zh-CN"/>
        </w:rPr>
        <w:t>利用国际标准和方法</w:t>
      </w:r>
      <w:r w:rsidRPr="00CF02F4">
        <w:rPr>
          <w:rFonts w:hint="eastAsia"/>
          <w:lang w:eastAsia="zh-CN"/>
        </w:rPr>
        <w:t>在国家层面</w:t>
      </w:r>
      <w:r>
        <w:rPr>
          <w:rFonts w:hint="eastAsia"/>
          <w:lang w:eastAsia="zh-CN"/>
        </w:rPr>
        <w:t>收集和分析的数据</w:t>
      </w:r>
      <w:r w:rsidRPr="00CF02F4">
        <w:rPr>
          <w:rFonts w:hint="eastAsia"/>
          <w:lang w:eastAsia="zh-CN"/>
        </w:rPr>
        <w:t>；</w:t>
      </w:r>
    </w:p>
    <w:p w:rsidR="003263B9" w:rsidRPr="00CF02F4" w:rsidRDefault="00D053AF">
      <w:pPr>
        <w:rPr>
          <w:lang w:eastAsia="zh-CN"/>
        </w:rPr>
      </w:pPr>
      <w:r w:rsidRPr="00CF02F4">
        <w:rPr>
          <w:lang w:eastAsia="zh-CN"/>
        </w:rPr>
        <w:t>3</w:t>
      </w:r>
      <w:r w:rsidRPr="00CF02F4">
        <w:rPr>
          <w:lang w:eastAsia="zh-CN"/>
        </w:rPr>
        <w:tab/>
      </w:r>
      <w:r w:rsidRPr="00CF02F4">
        <w:rPr>
          <w:rFonts w:hint="eastAsia"/>
          <w:lang w:eastAsia="zh-CN"/>
        </w:rPr>
        <w:t>促进与负责残疾人和有具体需求人士无障碍获取事务的区域和全球性组织和机构开展合作，以便将电信</w:t>
      </w:r>
      <w:r w:rsidRPr="00CF02F4">
        <w:rPr>
          <w:lang w:eastAsia="zh-CN"/>
        </w:rPr>
        <w:t>/ICT</w:t>
      </w:r>
      <w:r w:rsidRPr="00CF02F4">
        <w:rPr>
          <w:rFonts w:hint="eastAsia"/>
          <w:lang w:eastAsia="zh-CN"/>
        </w:rPr>
        <w:t>无障碍获取纳入其工作日程并顾及与其它议题的交叉性质；</w:t>
      </w:r>
    </w:p>
    <w:p w:rsidR="003263B9" w:rsidRPr="00CF02F4" w:rsidRDefault="00D053AF" w:rsidP="003263B9">
      <w:pPr>
        <w:rPr>
          <w:lang w:eastAsia="zh-CN"/>
        </w:rPr>
      </w:pPr>
      <w:r w:rsidRPr="00CF02F4">
        <w:rPr>
          <w:lang w:eastAsia="zh-CN"/>
        </w:rPr>
        <w:t>4</w:t>
      </w:r>
      <w:r w:rsidRPr="00CF02F4">
        <w:rPr>
          <w:lang w:eastAsia="zh-CN"/>
        </w:rPr>
        <w:tab/>
      </w:r>
      <w:r>
        <w:rPr>
          <w:rFonts w:hint="eastAsia"/>
          <w:lang w:eastAsia="zh-CN"/>
        </w:rPr>
        <w:t>最大程度地</w:t>
      </w:r>
      <w:r w:rsidRPr="00CF02F4">
        <w:rPr>
          <w:rFonts w:hint="eastAsia"/>
          <w:lang w:eastAsia="zh-CN"/>
        </w:rPr>
        <w:t>使用无障碍获取</w:t>
      </w:r>
      <w:r>
        <w:rPr>
          <w:rFonts w:hint="eastAsia"/>
          <w:lang w:eastAsia="zh-CN"/>
        </w:rPr>
        <w:t>网播设施和字幕（包括字幕脚本）并</w:t>
      </w:r>
      <w:r w:rsidRPr="00CF02F4">
        <w:rPr>
          <w:rFonts w:hint="eastAsia"/>
          <w:lang w:eastAsia="zh-CN"/>
        </w:rPr>
        <w:t>且</w:t>
      </w:r>
      <w:r>
        <w:rPr>
          <w:rFonts w:hint="eastAsia"/>
          <w:lang w:eastAsia="zh-CN"/>
        </w:rPr>
        <w:t>使</w:t>
      </w:r>
      <w:r w:rsidRPr="00CF02F4">
        <w:rPr>
          <w:rFonts w:hint="eastAsia"/>
          <w:lang w:eastAsia="zh-CN"/>
        </w:rPr>
        <w:t>用手语，</w:t>
      </w:r>
      <w:r>
        <w:rPr>
          <w:rFonts w:hint="eastAsia"/>
          <w:lang w:eastAsia="zh-CN"/>
        </w:rPr>
        <w:t>而且如有可能，应</w:t>
      </w:r>
      <w:r w:rsidRPr="00CF02F4">
        <w:rPr>
          <w:rFonts w:hint="eastAsia"/>
          <w:lang w:eastAsia="zh-CN"/>
        </w:rPr>
        <w:t>在国际电联的财务和技术限制</w:t>
      </w:r>
      <w:r>
        <w:rPr>
          <w:rFonts w:hint="eastAsia"/>
          <w:lang w:eastAsia="zh-CN"/>
        </w:rPr>
        <w:t>之内</w:t>
      </w:r>
      <w:r w:rsidRPr="00CF02F4">
        <w:rPr>
          <w:rFonts w:hint="eastAsia"/>
          <w:lang w:eastAsia="zh-CN"/>
        </w:rPr>
        <w:t>依据《国际电联大会、全会和会议的总规则》第二章第</w:t>
      </w:r>
      <w:r w:rsidRPr="00CF02F4">
        <w:rPr>
          <w:lang w:eastAsia="zh-CN"/>
        </w:rPr>
        <w:t>12</w:t>
      </w:r>
      <w:r w:rsidRPr="00CF02F4">
        <w:rPr>
          <w:rFonts w:hint="eastAsia"/>
          <w:lang w:eastAsia="zh-CN"/>
        </w:rPr>
        <w:t>节各委员会的设立，在召开国际电联大会、全会和会议期间和之后，以所有六种正式语文提供字幕；</w:t>
      </w:r>
    </w:p>
    <w:p w:rsidR="003263B9" w:rsidRPr="00CF02F4" w:rsidRDefault="00D053AF" w:rsidP="003263B9">
      <w:pPr>
        <w:rPr>
          <w:lang w:eastAsia="zh-CN"/>
        </w:rPr>
      </w:pPr>
      <w:r w:rsidRPr="00CF02F4">
        <w:rPr>
          <w:lang w:eastAsia="zh-CN"/>
        </w:rPr>
        <w:t>5</w:t>
      </w:r>
      <w:r w:rsidRPr="00CF02F4">
        <w:rPr>
          <w:lang w:eastAsia="zh-CN"/>
        </w:rPr>
        <w:tab/>
      </w:r>
      <w:r>
        <w:rPr>
          <w:rFonts w:cstheme="minorHAnsi" w:hint="eastAsia"/>
          <w:lang w:eastAsia="zh-CN"/>
        </w:rPr>
        <w:t>为</w:t>
      </w:r>
      <w:r w:rsidRPr="00CF02F4">
        <w:rPr>
          <w:rFonts w:cstheme="minorHAnsi" w:hint="eastAsia"/>
          <w:lang w:eastAsia="zh-CN"/>
        </w:rPr>
        <w:t>扩大和巩固过去的成果</w:t>
      </w:r>
      <w:r>
        <w:rPr>
          <w:rFonts w:cstheme="minorHAnsi" w:hint="eastAsia"/>
          <w:lang w:eastAsia="zh-CN"/>
        </w:rPr>
        <w:t>，</w:t>
      </w:r>
      <w:r w:rsidRPr="00CF02F4">
        <w:rPr>
          <w:rFonts w:hint="eastAsia"/>
          <w:lang w:eastAsia="zh-CN"/>
        </w:rPr>
        <w:t>在预算限制内</w:t>
      </w:r>
      <w:r w:rsidRPr="00CF02F4">
        <w:rPr>
          <w:rFonts w:cstheme="minorHAnsi" w:hint="eastAsia"/>
          <w:lang w:eastAsia="zh-CN"/>
        </w:rPr>
        <w:t>将残疾人</w:t>
      </w:r>
      <w:r w:rsidRPr="009B3533">
        <w:rPr>
          <w:rFonts w:cstheme="minorHAnsi" w:hint="eastAsia"/>
          <w:lang w:eastAsia="zh-CN"/>
        </w:rPr>
        <w:t>和有具体需求人士</w:t>
      </w:r>
      <w:r w:rsidRPr="00CF02F4">
        <w:rPr>
          <w:rFonts w:cstheme="minorHAnsi" w:hint="eastAsia"/>
          <w:lang w:eastAsia="zh-CN"/>
        </w:rPr>
        <w:t>获取</w:t>
      </w:r>
      <w:r w:rsidRPr="00CF02F4">
        <w:rPr>
          <w:rFonts w:cstheme="minorHAnsi"/>
          <w:lang w:eastAsia="zh-CN"/>
        </w:rPr>
        <w:t>ICT</w:t>
      </w:r>
      <w:r>
        <w:rPr>
          <w:rFonts w:cstheme="minorHAnsi" w:hint="eastAsia"/>
          <w:lang w:eastAsia="zh-CN"/>
        </w:rPr>
        <w:t>的便利性有效持续</w:t>
      </w:r>
      <w:r w:rsidRPr="00CF02F4">
        <w:rPr>
          <w:rFonts w:cstheme="minorHAnsi" w:hint="eastAsia"/>
          <w:lang w:eastAsia="zh-CN"/>
        </w:rPr>
        <w:t>地纳入发展活动</w:t>
      </w:r>
      <w:r>
        <w:rPr>
          <w:rFonts w:cstheme="minorHAnsi" w:hint="eastAsia"/>
          <w:lang w:eastAsia="zh-CN"/>
        </w:rPr>
        <w:t>而提供必要的财务</w:t>
      </w:r>
      <w:r w:rsidRPr="00CF02F4">
        <w:rPr>
          <w:rFonts w:cstheme="minorHAnsi" w:hint="eastAsia"/>
          <w:lang w:eastAsia="zh-CN"/>
        </w:rPr>
        <w:t>和人力</w:t>
      </w:r>
      <w:r>
        <w:rPr>
          <w:rFonts w:cstheme="minorHAnsi" w:hint="eastAsia"/>
          <w:lang w:eastAsia="zh-CN"/>
        </w:rPr>
        <w:t>资源</w:t>
      </w:r>
      <w:r w:rsidRPr="00CF02F4">
        <w:rPr>
          <w:rFonts w:cstheme="minorHAnsi" w:hint="eastAsia"/>
          <w:lang w:eastAsia="zh-CN"/>
        </w:rPr>
        <w:t>，</w:t>
      </w:r>
    </w:p>
    <w:p w:rsidR="003263B9" w:rsidRDefault="00D053AF" w:rsidP="003263B9">
      <w:pPr>
        <w:rPr>
          <w:lang w:eastAsia="zh-CN"/>
        </w:rPr>
      </w:pPr>
      <w:r>
        <w:rPr>
          <w:lang w:eastAsia="zh-CN"/>
        </w:rPr>
        <w:br w:type="page"/>
      </w:r>
    </w:p>
    <w:p w:rsidR="003263B9" w:rsidRPr="009B3533" w:rsidRDefault="00D053AF" w:rsidP="003263B9">
      <w:pPr>
        <w:pStyle w:val="Call"/>
        <w:rPr>
          <w:lang w:eastAsia="zh-CN"/>
        </w:rPr>
      </w:pPr>
      <w:r w:rsidRPr="004A1FCE">
        <w:rPr>
          <w:rFonts w:hint="eastAsia"/>
          <w:lang w:eastAsia="zh-CN"/>
        </w:rPr>
        <w:t>责成秘书长</w:t>
      </w:r>
    </w:p>
    <w:p w:rsidR="003263B9" w:rsidRPr="00CF02F4" w:rsidRDefault="00D053AF" w:rsidP="003263B9">
      <w:pPr>
        <w:ind w:firstLineChars="200" w:firstLine="480"/>
        <w:rPr>
          <w:lang w:eastAsia="zh-CN"/>
        </w:rPr>
      </w:pPr>
      <w:r w:rsidRPr="00CF02F4">
        <w:rPr>
          <w:rFonts w:cstheme="minorHAnsi" w:hint="eastAsia"/>
          <w:lang w:eastAsia="zh-CN"/>
        </w:rPr>
        <w:t>提请联合国秘书长注意第</w:t>
      </w:r>
      <w:r w:rsidRPr="00CF02F4">
        <w:rPr>
          <w:rFonts w:cstheme="minorHAnsi"/>
          <w:lang w:eastAsia="zh-CN"/>
        </w:rPr>
        <w:t>58</w:t>
      </w:r>
      <w:r w:rsidRPr="00CF02F4">
        <w:rPr>
          <w:rFonts w:cstheme="minorHAnsi" w:hint="eastAsia"/>
          <w:lang w:eastAsia="zh-CN"/>
        </w:rPr>
        <w:t>号决议（</w:t>
      </w:r>
      <w:r w:rsidRPr="00CF02F4">
        <w:rPr>
          <w:rFonts w:cstheme="minorHAnsi"/>
          <w:lang w:eastAsia="zh-CN"/>
        </w:rPr>
        <w:t>2017</w:t>
      </w:r>
      <w:r w:rsidRPr="00CF02F4">
        <w:rPr>
          <w:rFonts w:cstheme="minorHAnsi" w:hint="eastAsia"/>
          <w:lang w:eastAsia="zh-CN"/>
        </w:rPr>
        <w:t>年，布宜诺斯艾利斯，修订版），努力加强发展政策、计划和项目</w:t>
      </w:r>
      <w:r>
        <w:rPr>
          <w:rFonts w:cstheme="minorHAnsi" w:hint="eastAsia"/>
          <w:lang w:eastAsia="zh-CN"/>
        </w:rPr>
        <w:t>方面的协调与合作，根据平等获取、功能对等、价格可承受</w:t>
      </w:r>
      <w:r w:rsidRPr="00CF02F4">
        <w:rPr>
          <w:rFonts w:cstheme="minorHAnsi" w:hint="eastAsia"/>
          <w:lang w:eastAsia="zh-CN"/>
        </w:rPr>
        <w:t>和通用设计的原则实现残疾人和有具体需求人士获取</w:t>
      </w:r>
      <w:r w:rsidRPr="00CF02F4">
        <w:rPr>
          <w:rFonts w:cstheme="minorHAnsi"/>
          <w:lang w:eastAsia="zh-CN"/>
        </w:rPr>
        <w:t>ICT</w:t>
      </w:r>
      <w:r w:rsidRPr="00CF02F4">
        <w:rPr>
          <w:rFonts w:cstheme="minorHAnsi" w:hint="eastAsia"/>
          <w:lang w:eastAsia="zh-CN"/>
        </w:rPr>
        <w:t>的便利化，全面提升现有工具、指南和标准，消除壁垒和歧视，</w:t>
      </w:r>
    </w:p>
    <w:p w:rsidR="003263B9" w:rsidRPr="00CF02F4" w:rsidRDefault="00D053AF" w:rsidP="003263B9">
      <w:pPr>
        <w:pStyle w:val="Call"/>
        <w:rPr>
          <w:lang w:eastAsia="zh-CN"/>
        </w:rPr>
      </w:pPr>
      <w:r w:rsidRPr="00CF02F4">
        <w:rPr>
          <w:rFonts w:hint="eastAsia"/>
          <w:lang w:eastAsia="zh-CN"/>
        </w:rPr>
        <w:t>责成秘书长与各局主任磋商</w:t>
      </w:r>
    </w:p>
    <w:p w:rsidR="003263B9" w:rsidRPr="00CF02F4" w:rsidRDefault="00D053AF" w:rsidP="003263B9">
      <w:pPr>
        <w:rPr>
          <w:lang w:eastAsia="zh-CN"/>
        </w:rPr>
      </w:pPr>
      <w:r w:rsidRPr="00CF02F4">
        <w:rPr>
          <w:lang w:eastAsia="zh-CN"/>
        </w:rPr>
        <w:t>1</w:t>
      </w:r>
      <w:r w:rsidRPr="00CF02F4">
        <w:rPr>
          <w:lang w:eastAsia="zh-CN"/>
        </w:rPr>
        <w:tab/>
      </w:r>
      <w:r w:rsidRPr="00CF02F4">
        <w:rPr>
          <w:rFonts w:hint="eastAsia"/>
          <w:lang w:val="en-CA" w:eastAsia="zh-CN"/>
        </w:rPr>
        <w:t>在</w:t>
      </w:r>
      <w:r w:rsidRPr="00CF02F4">
        <w:rPr>
          <w:lang w:eastAsia="zh-CN"/>
        </w:rPr>
        <w:t>ITU-R</w:t>
      </w:r>
      <w:r w:rsidRPr="00CF02F4">
        <w:rPr>
          <w:rFonts w:hint="eastAsia"/>
          <w:lang w:val="en-CA" w:eastAsia="zh-CN"/>
        </w:rPr>
        <w:t>、</w:t>
      </w:r>
      <w:r w:rsidRPr="00CF02F4">
        <w:rPr>
          <w:lang w:eastAsia="zh-CN"/>
        </w:rPr>
        <w:t>ITU-T</w:t>
      </w:r>
      <w:r w:rsidRPr="00CF02F4">
        <w:rPr>
          <w:rFonts w:hint="eastAsia"/>
          <w:lang w:val="en-CA" w:eastAsia="zh-CN"/>
        </w:rPr>
        <w:t>和</w:t>
      </w:r>
      <w:r w:rsidRPr="00CF02F4">
        <w:rPr>
          <w:lang w:eastAsia="zh-CN"/>
        </w:rPr>
        <w:t>ITU-D</w:t>
      </w:r>
      <w:r w:rsidRPr="00CF02F4">
        <w:rPr>
          <w:rFonts w:hint="eastAsia"/>
          <w:lang w:val="fr-CH" w:eastAsia="zh-CN"/>
        </w:rPr>
        <w:t>之间协调无障碍获取相关活动</w:t>
      </w:r>
      <w:r w:rsidRPr="00CF02F4">
        <w:rPr>
          <w:rFonts w:hint="eastAsia"/>
          <w:lang w:eastAsia="zh-CN"/>
        </w:rPr>
        <w:t>，考虑</w:t>
      </w:r>
      <w:r w:rsidRPr="00CF02F4">
        <w:rPr>
          <w:rFonts w:hint="eastAsia"/>
          <w:lang w:val="fr-CH" w:eastAsia="zh-CN"/>
        </w:rPr>
        <w:t>利用</w:t>
      </w:r>
      <w:r w:rsidRPr="00F65403">
        <w:rPr>
          <w:lang w:eastAsia="zh-CN"/>
        </w:rPr>
        <w:t>JCA-AHF</w:t>
      </w:r>
      <w:r w:rsidRPr="00CF02F4">
        <w:rPr>
          <w:rFonts w:hint="eastAsia"/>
          <w:lang w:val="fr-CH" w:eastAsia="zh-CN"/>
        </w:rPr>
        <w:t>并酌情与其它相关组织和实体协作</w:t>
      </w:r>
      <w:r w:rsidRPr="00CF02F4">
        <w:rPr>
          <w:rFonts w:hint="eastAsia"/>
          <w:lang w:eastAsia="zh-CN"/>
        </w:rPr>
        <w:t>，</w:t>
      </w:r>
      <w:r w:rsidRPr="00CF02F4">
        <w:rPr>
          <w:rFonts w:hint="eastAsia"/>
          <w:lang w:val="fr-CH" w:eastAsia="zh-CN"/>
        </w:rPr>
        <w:t>以避免重复工作</w:t>
      </w:r>
      <w:r w:rsidRPr="00CF02F4">
        <w:rPr>
          <w:rFonts w:hint="eastAsia"/>
          <w:lang w:eastAsia="zh-CN"/>
        </w:rPr>
        <w:t>，</w:t>
      </w:r>
      <w:r w:rsidRPr="00CF02F4">
        <w:rPr>
          <w:rFonts w:hint="eastAsia"/>
          <w:lang w:val="fr-CH" w:eastAsia="zh-CN"/>
        </w:rPr>
        <w:t>并确保残疾人和有具体需求的人士的需要得到考虑</w:t>
      </w:r>
      <w:r w:rsidRPr="00CF02F4">
        <w:rPr>
          <w:rFonts w:hint="eastAsia"/>
          <w:lang w:eastAsia="zh-CN"/>
        </w:rPr>
        <w:t>；</w:t>
      </w:r>
    </w:p>
    <w:p w:rsidR="003263B9" w:rsidRPr="00CF02F4" w:rsidRDefault="00D053AF" w:rsidP="003263B9">
      <w:pPr>
        <w:rPr>
          <w:lang w:eastAsia="zh-CN"/>
        </w:rPr>
      </w:pPr>
      <w:r w:rsidRPr="00CF02F4">
        <w:rPr>
          <w:lang w:eastAsia="zh-CN"/>
        </w:rPr>
        <w:t>2</w:t>
      </w:r>
      <w:r w:rsidRPr="00CF02F4">
        <w:rPr>
          <w:lang w:eastAsia="zh-CN"/>
        </w:rPr>
        <w:tab/>
      </w:r>
      <w:r w:rsidRPr="00CF02F4">
        <w:rPr>
          <w:rFonts w:hint="eastAsia"/>
          <w:lang w:val="fr-CH" w:eastAsia="zh-CN"/>
        </w:rPr>
        <w:t>考虑在可用资源内利用</w:t>
      </w:r>
      <w:r w:rsidRPr="00CF02F4">
        <w:rPr>
          <w:lang w:eastAsia="zh-CN"/>
        </w:rPr>
        <w:t>ICT</w:t>
      </w:r>
      <w:r>
        <w:rPr>
          <w:lang w:eastAsia="zh-CN"/>
        </w:rPr>
        <w:t>，</w:t>
      </w:r>
      <w:r w:rsidRPr="00CF02F4">
        <w:rPr>
          <w:rFonts w:hint="eastAsia"/>
          <w:lang w:val="fr-CH" w:eastAsia="zh-CN"/>
        </w:rPr>
        <w:t>使有视力、听力或行动残疾的与会者和有具体需求的人士能够以无障碍的方式获取信息以及向他们提供国际电联设备、服务和项目所带来的财务影响</w:t>
      </w:r>
      <w:r w:rsidRPr="00CF02F4">
        <w:rPr>
          <w:rFonts w:hint="eastAsia"/>
          <w:lang w:eastAsia="zh-CN"/>
        </w:rPr>
        <w:t>，</w:t>
      </w:r>
      <w:r>
        <w:rPr>
          <w:rFonts w:hint="eastAsia"/>
          <w:lang w:eastAsia="zh-CN"/>
        </w:rPr>
        <w:t>主要包括在</w:t>
      </w:r>
      <w:r w:rsidRPr="00CF02F4">
        <w:rPr>
          <w:rFonts w:hint="eastAsia"/>
          <w:lang w:val="fr-CH" w:eastAsia="zh-CN"/>
        </w:rPr>
        <w:t>会议</w:t>
      </w:r>
      <w:r>
        <w:rPr>
          <w:rFonts w:hint="eastAsia"/>
          <w:lang w:val="fr-CH" w:eastAsia="zh-CN"/>
        </w:rPr>
        <w:t>上提供</w:t>
      </w:r>
      <w:r w:rsidRPr="00CF02F4">
        <w:rPr>
          <w:rFonts w:hint="eastAsia"/>
          <w:lang w:val="fr-CH" w:eastAsia="zh-CN"/>
        </w:rPr>
        <w:t>字幕</w:t>
      </w:r>
      <w:r w:rsidRPr="00CF02F4">
        <w:rPr>
          <w:rFonts w:hint="eastAsia"/>
          <w:lang w:eastAsia="zh-CN"/>
        </w:rPr>
        <w:t>、</w:t>
      </w:r>
      <w:r w:rsidRPr="00CF02F4">
        <w:rPr>
          <w:rFonts w:hint="eastAsia"/>
          <w:lang w:val="fr-CH" w:eastAsia="zh-CN"/>
        </w:rPr>
        <w:t>手语翻译</w:t>
      </w:r>
      <w:r w:rsidRPr="00CF02F4">
        <w:rPr>
          <w:rFonts w:hint="eastAsia"/>
          <w:lang w:eastAsia="zh-CN"/>
        </w:rPr>
        <w:t>，通过国际电联网站获取</w:t>
      </w:r>
      <w:r w:rsidRPr="00CF02F4">
        <w:rPr>
          <w:rFonts w:hint="eastAsia"/>
          <w:lang w:val="fr-CH" w:eastAsia="zh-CN"/>
        </w:rPr>
        <w:t>打印和适当格式的信息</w:t>
      </w:r>
      <w:r w:rsidRPr="009B3533">
        <w:rPr>
          <w:rFonts w:hint="eastAsia"/>
          <w:lang w:eastAsia="zh-CN"/>
        </w:rPr>
        <w:t>，</w:t>
      </w:r>
      <w:r w:rsidRPr="00CF02F4">
        <w:rPr>
          <w:rFonts w:hint="eastAsia"/>
          <w:lang w:eastAsia="zh-CN"/>
        </w:rPr>
        <w:t>无障碍出入</w:t>
      </w:r>
      <w:r w:rsidRPr="00CF02F4">
        <w:rPr>
          <w:rFonts w:hint="eastAsia"/>
          <w:lang w:val="fr-CH" w:eastAsia="zh-CN"/>
        </w:rPr>
        <w:t>国际电联办公楼和会议设施并为无障碍获取国际电联招聘做法和就业情况提供便利</w:t>
      </w:r>
      <w:r>
        <w:rPr>
          <w:rFonts w:hint="eastAsia"/>
          <w:lang w:val="fr-CH" w:eastAsia="zh-CN"/>
        </w:rPr>
        <w:t>等方面的财务影响</w:t>
      </w:r>
      <w:r w:rsidRPr="00CF02F4">
        <w:rPr>
          <w:rFonts w:hint="eastAsia"/>
          <w:lang w:eastAsia="zh-CN"/>
        </w:rPr>
        <w:t>；</w:t>
      </w:r>
    </w:p>
    <w:p w:rsidR="003263B9" w:rsidRPr="00CF02F4" w:rsidRDefault="00D053AF" w:rsidP="003263B9">
      <w:pPr>
        <w:rPr>
          <w:lang w:val="fr-CH" w:eastAsia="zh-CN"/>
        </w:rPr>
      </w:pPr>
      <w:r w:rsidRPr="00CF02F4">
        <w:rPr>
          <w:lang w:val="fr-CH" w:eastAsia="zh-CN"/>
        </w:rPr>
        <w:t>3</w:t>
      </w:r>
      <w:r w:rsidRPr="00CF02F4">
        <w:rPr>
          <w:lang w:val="fr-CH" w:eastAsia="zh-CN"/>
        </w:rPr>
        <w:tab/>
      </w:r>
      <w:r w:rsidRPr="00CF02F4">
        <w:rPr>
          <w:rFonts w:hint="eastAsia"/>
          <w:lang w:eastAsia="zh-CN"/>
        </w:rPr>
        <w:t>根据联大第</w:t>
      </w:r>
      <w:r w:rsidRPr="00CF02F4">
        <w:rPr>
          <w:lang w:val="fr-CH" w:eastAsia="zh-CN"/>
        </w:rPr>
        <w:t>61/106</w:t>
      </w:r>
      <w:r w:rsidRPr="00CF02F4">
        <w:rPr>
          <w:rFonts w:hint="eastAsia"/>
          <w:lang w:val="fr-CH" w:eastAsia="zh-CN"/>
        </w:rPr>
        <w:t>号决议，每当进行翻修或变更设施的使用空间时，应考虑到无障碍获取的标准和指南，以确保无障碍获取的特性得以保留，而且不会因不慎造成额外障碍；</w:t>
      </w:r>
    </w:p>
    <w:p w:rsidR="003263B9" w:rsidRPr="00CF02F4" w:rsidRDefault="00D053AF" w:rsidP="003263B9">
      <w:pPr>
        <w:rPr>
          <w:lang w:eastAsia="zh-CN"/>
        </w:rPr>
      </w:pPr>
      <w:r w:rsidRPr="00CF02F4">
        <w:rPr>
          <w:lang w:eastAsia="zh-CN"/>
        </w:rPr>
        <w:t>4</w:t>
      </w:r>
      <w:r w:rsidRPr="00CF02F4">
        <w:rPr>
          <w:lang w:eastAsia="zh-CN"/>
        </w:rPr>
        <w:tab/>
      </w:r>
      <w:r w:rsidRPr="00CF02F4">
        <w:rPr>
          <w:rFonts w:hint="eastAsia"/>
          <w:lang w:eastAsia="zh-CN"/>
        </w:rPr>
        <w:t>鼓励和推动残疾人</w:t>
      </w:r>
      <w:r w:rsidRPr="00CF02F4">
        <w:rPr>
          <w:rFonts w:hint="eastAsia"/>
          <w:lang w:val="fr-CH" w:eastAsia="zh-CN"/>
        </w:rPr>
        <w:t>和有具体需求的人士</w:t>
      </w:r>
      <w:r w:rsidRPr="00CF02F4">
        <w:rPr>
          <w:rFonts w:hint="eastAsia"/>
          <w:lang w:eastAsia="zh-CN"/>
        </w:rPr>
        <w:t>派代表参与，以保证在开展和推进国际电联工作时考虑到他们的经验和意见；</w:t>
      </w:r>
    </w:p>
    <w:p w:rsidR="003263B9" w:rsidRPr="009B3533" w:rsidRDefault="00D053AF" w:rsidP="003263B9">
      <w:pPr>
        <w:rPr>
          <w:lang w:eastAsia="zh-CN"/>
        </w:rPr>
      </w:pPr>
      <w:r w:rsidRPr="00CF02F4">
        <w:rPr>
          <w:lang w:eastAsia="zh-CN"/>
        </w:rPr>
        <w:t>5</w:t>
      </w:r>
      <w:r w:rsidRPr="00CF02F4">
        <w:rPr>
          <w:lang w:eastAsia="zh-CN"/>
        </w:rPr>
        <w:tab/>
      </w:r>
      <w:r w:rsidRPr="00CF02F4">
        <w:rPr>
          <w:rFonts w:hint="eastAsia"/>
          <w:lang w:eastAsia="zh-CN"/>
        </w:rPr>
        <w:t>在现有预算的限度内考虑扩大与会补贴项目，使残疾人代表和有具体需求的代表能够参与国际电联的工作；</w:t>
      </w:r>
    </w:p>
    <w:p w:rsidR="003263B9" w:rsidRPr="00CF02F4" w:rsidRDefault="00D053AF" w:rsidP="003263B9">
      <w:pPr>
        <w:rPr>
          <w:lang w:eastAsia="zh-CN"/>
        </w:rPr>
      </w:pPr>
      <w:r w:rsidRPr="00CF02F4">
        <w:rPr>
          <w:lang w:eastAsia="zh-CN"/>
        </w:rPr>
        <w:t>6</w:t>
      </w:r>
      <w:r w:rsidRPr="00CF02F4">
        <w:rPr>
          <w:lang w:eastAsia="zh-CN"/>
        </w:rPr>
        <w:tab/>
      </w:r>
      <w:r w:rsidRPr="00CF02F4">
        <w:rPr>
          <w:rFonts w:hint="eastAsia"/>
          <w:lang w:eastAsia="zh-CN"/>
        </w:rPr>
        <w:t>在国际电联成员国和部门成员之间确定、记录和传播电信</w:t>
      </w:r>
      <w:r w:rsidRPr="00CF02F4">
        <w:rPr>
          <w:lang w:eastAsia="zh-CN"/>
        </w:rPr>
        <w:t>/ICT</w:t>
      </w:r>
      <w:r w:rsidRPr="00CF02F4">
        <w:rPr>
          <w:rFonts w:hint="eastAsia"/>
          <w:lang w:eastAsia="zh-CN"/>
        </w:rPr>
        <w:t>领域无障碍获取的最佳做法示例；</w:t>
      </w:r>
    </w:p>
    <w:p w:rsidR="003263B9" w:rsidRPr="00CF02F4" w:rsidRDefault="00D053AF" w:rsidP="003263B9">
      <w:pPr>
        <w:rPr>
          <w:lang w:eastAsia="zh-CN"/>
        </w:rPr>
      </w:pPr>
      <w:r w:rsidRPr="00CF02F4">
        <w:rPr>
          <w:lang w:eastAsia="zh-CN"/>
        </w:rPr>
        <w:t>7</w:t>
      </w:r>
      <w:r w:rsidRPr="00CF02F4">
        <w:rPr>
          <w:lang w:eastAsia="zh-CN"/>
        </w:rPr>
        <w:tab/>
      </w:r>
      <w:r w:rsidRPr="00CF02F4">
        <w:rPr>
          <w:rFonts w:hint="eastAsia"/>
          <w:lang w:eastAsia="zh-CN"/>
        </w:rPr>
        <w:t>在与无障碍接入相关的活动方面，</w:t>
      </w:r>
      <w:r>
        <w:rPr>
          <w:rFonts w:hint="eastAsia"/>
          <w:lang w:eastAsia="zh-CN"/>
        </w:rPr>
        <w:t>顾及</w:t>
      </w:r>
      <w:r w:rsidRPr="00F65403">
        <w:rPr>
          <w:lang w:eastAsia="zh-CN"/>
        </w:rPr>
        <w:t>JCA-AHF</w:t>
      </w:r>
      <w:r>
        <w:rPr>
          <w:rFonts w:hint="eastAsia"/>
          <w:lang w:eastAsia="zh-CN"/>
        </w:rPr>
        <w:t>的工作</w:t>
      </w:r>
      <w:r w:rsidRPr="00CF02F4">
        <w:rPr>
          <w:rFonts w:hint="eastAsia"/>
          <w:lang w:eastAsia="zh-CN"/>
        </w:rPr>
        <w:t>，与</w:t>
      </w:r>
      <w:r w:rsidRPr="00CF02F4">
        <w:rPr>
          <w:lang w:eastAsia="zh-CN"/>
        </w:rPr>
        <w:t>ITU-R</w:t>
      </w:r>
      <w:r w:rsidRPr="00CF02F4">
        <w:rPr>
          <w:rFonts w:hint="eastAsia"/>
          <w:lang w:eastAsia="zh-CN"/>
        </w:rPr>
        <w:t>、</w:t>
      </w:r>
      <w:r w:rsidRPr="00CF02F4">
        <w:rPr>
          <w:lang w:eastAsia="zh-CN"/>
        </w:rPr>
        <w:t>ITU-T</w:t>
      </w:r>
      <w:r w:rsidRPr="00CF02F4">
        <w:rPr>
          <w:rFonts w:hint="eastAsia"/>
          <w:lang w:eastAsia="zh-CN"/>
        </w:rPr>
        <w:t>和</w:t>
      </w:r>
      <w:r w:rsidRPr="00CF02F4">
        <w:rPr>
          <w:lang w:eastAsia="zh-CN"/>
        </w:rPr>
        <w:t>ITU-D</w:t>
      </w:r>
      <w:r w:rsidRPr="00CF02F4">
        <w:rPr>
          <w:rFonts w:hint="eastAsia"/>
          <w:lang w:eastAsia="zh-CN"/>
        </w:rPr>
        <w:t>协作，特别是</w:t>
      </w:r>
      <w:r>
        <w:rPr>
          <w:rFonts w:hint="eastAsia"/>
          <w:lang w:eastAsia="zh-CN"/>
        </w:rPr>
        <w:t>在</w:t>
      </w:r>
      <w:r w:rsidRPr="00CF02F4">
        <w:rPr>
          <w:rFonts w:hint="eastAsia"/>
          <w:lang w:eastAsia="zh-CN"/>
        </w:rPr>
        <w:t>提高认识和将电信</w:t>
      </w:r>
      <w:r w:rsidRPr="00CF02F4">
        <w:rPr>
          <w:lang w:eastAsia="zh-CN"/>
        </w:rPr>
        <w:t>/ICT</w:t>
      </w:r>
      <w:r w:rsidRPr="00CF02F4">
        <w:rPr>
          <w:rFonts w:hint="eastAsia"/>
          <w:lang w:eastAsia="zh-CN"/>
        </w:rPr>
        <w:t>无障碍接入标准纳入主要工作</w:t>
      </w:r>
      <w:r>
        <w:rPr>
          <w:rFonts w:hint="eastAsia"/>
          <w:lang w:eastAsia="zh-CN"/>
        </w:rPr>
        <w:t>方面</w:t>
      </w:r>
      <w:r w:rsidRPr="00CF02F4">
        <w:rPr>
          <w:rFonts w:hint="eastAsia"/>
          <w:lang w:eastAsia="zh-CN"/>
        </w:rPr>
        <w:t>帮助发展中国家制定推出相关业务的项目，使残疾人</w:t>
      </w:r>
      <w:r w:rsidRPr="00CF02F4">
        <w:rPr>
          <w:rFonts w:hint="eastAsia"/>
          <w:lang w:val="fr-CH" w:eastAsia="zh-CN"/>
        </w:rPr>
        <w:t>和有具体需求的人士</w:t>
      </w:r>
      <w:r w:rsidRPr="00CF02F4">
        <w:rPr>
          <w:rFonts w:hint="eastAsia"/>
          <w:lang w:eastAsia="zh-CN"/>
        </w:rPr>
        <w:t>能有效使用电信</w:t>
      </w:r>
      <w:r w:rsidRPr="00CF02F4">
        <w:rPr>
          <w:lang w:eastAsia="zh-CN"/>
        </w:rPr>
        <w:t>/ICT</w:t>
      </w:r>
      <w:r w:rsidRPr="00CF02F4">
        <w:rPr>
          <w:rFonts w:hint="eastAsia"/>
          <w:lang w:eastAsia="zh-CN"/>
        </w:rPr>
        <w:t>服务；</w:t>
      </w:r>
    </w:p>
    <w:p w:rsidR="003263B9" w:rsidRDefault="00D053AF" w:rsidP="003263B9">
      <w:pPr>
        <w:rPr>
          <w:lang w:eastAsia="zh-CN"/>
        </w:rPr>
      </w:pPr>
      <w:r>
        <w:rPr>
          <w:lang w:eastAsia="zh-CN"/>
        </w:rPr>
        <w:br w:type="page"/>
      </w:r>
    </w:p>
    <w:p w:rsidR="003263B9" w:rsidRPr="00CF02F4" w:rsidRDefault="00D053AF" w:rsidP="003263B9">
      <w:pPr>
        <w:rPr>
          <w:lang w:val="en-CA" w:eastAsia="zh-CN"/>
        </w:rPr>
      </w:pPr>
      <w:r w:rsidRPr="00CF02F4">
        <w:rPr>
          <w:lang w:val="en-CA" w:eastAsia="zh-CN"/>
        </w:rPr>
        <w:t>8</w:t>
      </w:r>
      <w:r w:rsidRPr="00CF02F4">
        <w:rPr>
          <w:lang w:val="en-CA" w:eastAsia="zh-CN"/>
        </w:rPr>
        <w:tab/>
      </w:r>
      <w:r w:rsidRPr="00CF02F4">
        <w:rPr>
          <w:rFonts w:hint="eastAsia"/>
          <w:lang w:val="en-CA" w:eastAsia="zh-CN"/>
        </w:rPr>
        <w:t>与其他相关区域和全球组织和实体开展协作和合作，重点确保将无障碍接入领域正在开展的工作受到重视；</w:t>
      </w:r>
    </w:p>
    <w:p w:rsidR="003263B9" w:rsidRPr="00CF02F4" w:rsidRDefault="00D053AF" w:rsidP="003263B9">
      <w:pPr>
        <w:rPr>
          <w:lang w:val="en-CA" w:eastAsia="zh-CN"/>
        </w:rPr>
      </w:pPr>
      <w:r w:rsidRPr="00CF02F4">
        <w:rPr>
          <w:lang w:val="en-CA" w:eastAsia="zh-CN"/>
        </w:rPr>
        <w:t>9</w:t>
      </w:r>
      <w:r w:rsidRPr="00CF02F4">
        <w:rPr>
          <w:lang w:val="en-CA" w:eastAsia="zh-CN"/>
        </w:rPr>
        <w:tab/>
      </w:r>
      <w:r w:rsidRPr="00CF02F4">
        <w:rPr>
          <w:rFonts w:hint="eastAsia"/>
          <w:lang w:val="en-CA" w:eastAsia="zh-CN"/>
        </w:rPr>
        <w:t>与所有区域的残疾人组织开展协作和合作，以确保残疾人和有具体需求人士的需求受到重视；</w:t>
      </w:r>
    </w:p>
    <w:p w:rsidR="003263B9" w:rsidRPr="00CF02F4" w:rsidRDefault="00D053AF" w:rsidP="003263B9">
      <w:pPr>
        <w:rPr>
          <w:lang w:eastAsia="zh-CN"/>
        </w:rPr>
      </w:pPr>
      <w:r w:rsidRPr="00CF02F4">
        <w:rPr>
          <w:lang w:eastAsia="zh-CN"/>
        </w:rPr>
        <w:t>10</w:t>
      </w:r>
      <w:r w:rsidRPr="00CF02F4">
        <w:rPr>
          <w:lang w:eastAsia="zh-CN"/>
        </w:rPr>
        <w:tab/>
      </w:r>
      <w:r w:rsidRPr="00CF02F4">
        <w:rPr>
          <w:rFonts w:hint="eastAsia"/>
          <w:lang w:eastAsia="zh-CN"/>
        </w:rPr>
        <w:t>指导区域办事处在可用资源内组织区域性辅助技术开发竞赛，赋予残疾人和和有具体需求人士相关能力；注意文化和语言差异并关注残疾开发人员的参与；</w:t>
      </w:r>
    </w:p>
    <w:p w:rsidR="003263B9" w:rsidRPr="00CF02F4" w:rsidRDefault="00D053AF" w:rsidP="005B434C">
      <w:pPr>
        <w:rPr>
          <w:lang w:val="en" w:eastAsia="zh-CN"/>
        </w:rPr>
      </w:pPr>
      <w:r w:rsidRPr="00CF02F4">
        <w:rPr>
          <w:lang w:val="en" w:eastAsia="zh-CN"/>
        </w:rPr>
        <w:t>11</w:t>
      </w:r>
      <w:r w:rsidRPr="00CF02F4">
        <w:rPr>
          <w:lang w:val="en" w:eastAsia="zh-CN"/>
        </w:rPr>
        <w:tab/>
      </w:r>
      <w:r w:rsidRPr="00CF02F4">
        <w:rPr>
          <w:rFonts w:hint="eastAsia"/>
          <w:lang w:val="en" w:eastAsia="zh-CN"/>
        </w:rPr>
        <w:t>利用和分享</w:t>
      </w:r>
      <w:r>
        <w:rPr>
          <w:rFonts w:hint="eastAsia"/>
          <w:lang w:val="en" w:eastAsia="zh-CN"/>
        </w:rPr>
        <w:t>ICT</w:t>
      </w:r>
      <w:r w:rsidRPr="00CF02F4">
        <w:rPr>
          <w:rFonts w:hint="eastAsia"/>
          <w:lang w:val="en" w:eastAsia="zh-CN"/>
        </w:rPr>
        <w:t>如何提高残疾人和有具体需求人士的能力的信息，例如国际电联和</w:t>
      </w:r>
      <w:r w:rsidRPr="00CF02F4">
        <w:rPr>
          <w:rFonts w:hint="eastAsia"/>
          <w:lang w:eastAsia="zh-CN"/>
        </w:rPr>
        <w:t>全球包容性信息通信技术举措组织</w:t>
      </w:r>
      <w:r w:rsidRPr="00CF02F4">
        <w:rPr>
          <w:rFonts w:hint="eastAsia"/>
          <w:lang w:val="en" w:eastAsia="zh-CN"/>
        </w:rPr>
        <w:t>等其他相关组织制定的导则、开发的工具和信息源，这些对国际电联和成员们的工作十分有益；</w:t>
      </w:r>
    </w:p>
    <w:p w:rsidR="003263B9" w:rsidRPr="00CF02F4" w:rsidRDefault="00D053AF" w:rsidP="003263B9">
      <w:pPr>
        <w:rPr>
          <w:lang w:val="en" w:eastAsia="zh-CN"/>
        </w:rPr>
      </w:pPr>
      <w:r w:rsidRPr="00CF02F4">
        <w:rPr>
          <w:lang w:val="en" w:eastAsia="zh-CN"/>
        </w:rPr>
        <w:t>12</w:t>
      </w:r>
      <w:r w:rsidRPr="00CF02F4">
        <w:rPr>
          <w:lang w:val="en" w:eastAsia="zh-CN"/>
        </w:rPr>
        <w:tab/>
      </w:r>
      <w:r w:rsidRPr="00CF02F4">
        <w:rPr>
          <w:rFonts w:hint="eastAsia"/>
          <w:lang w:val="en" w:eastAsia="zh-CN"/>
        </w:rPr>
        <w:t>鼓励区域办事处在可用资源内与相关利益攸关方合作，促进提高残疾人和有具体需求人士能力的技术的发展；</w:t>
      </w:r>
    </w:p>
    <w:p w:rsidR="003263B9" w:rsidRPr="00CF02F4" w:rsidRDefault="00D053AF" w:rsidP="003263B9">
      <w:pPr>
        <w:rPr>
          <w:lang w:eastAsia="zh-CN"/>
        </w:rPr>
      </w:pPr>
      <w:r w:rsidRPr="00CF02F4">
        <w:rPr>
          <w:lang w:eastAsia="zh-CN"/>
        </w:rPr>
        <w:t>13</w:t>
      </w:r>
      <w:r w:rsidRPr="00CF02F4">
        <w:rPr>
          <w:lang w:eastAsia="zh-CN"/>
        </w:rPr>
        <w:tab/>
      </w:r>
      <w:r w:rsidRPr="00CF02F4">
        <w:rPr>
          <w:rFonts w:hint="eastAsia"/>
          <w:lang w:eastAsia="zh-CN"/>
        </w:rPr>
        <w:t>就落实本决议的措施每年向理事会</w:t>
      </w:r>
      <w:r>
        <w:rPr>
          <w:rFonts w:hint="eastAsia"/>
          <w:lang w:eastAsia="zh-CN"/>
        </w:rPr>
        <w:t>并向</w:t>
      </w:r>
      <w:r w:rsidRPr="00CF02F4">
        <w:rPr>
          <w:rFonts w:hint="eastAsia"/>
          <w:lang w:eastAsia="zh-CN"/>
        </w:rPr>
        <w:t>下一届全权代表大会提交报告；</w:t>
      </w:r>
    </w:p>
    <w:p w:rsidR="003263B9" w:rsidRPr="00CF02F4" w:rsidRDefault="00D053AF" w:rsidP="003263B9">
      <w:pPr>
        <w:rPr>
          <w:lang w:eastAsia="zh-CN"/>
        </w:rPr>
      </w:pPr>
      <w:r w:rsidRPr="00CF02F4">
        <w:rPr>
          <w:szCs w:val="24"/>
          <w:lang w:eastAsia="zh-CN"/>
        </w:rPr>
        <w:t>14</w:t>
      </w:r>
      <w:r w:rsidRPr="00CF02F4">
        <w:rPr>
          <w:szCs w:val="24"/>
          <w:lang w:eastAsia="zh-CN"/>
        </w:rPr>
        <w:tab/>
      </w:r>
      <w:r w:rsidRPr="00CF02F4">
        <w:rPr>
          <w:rFonts w:hint="eastAsia"/>
          <w:szCs w:val="24"/>
          <w:lang w:eastAsia="zh-CN"/>
        </w:rPr>
        <w:t>促进</w:t>
      </w:r>
      <w:r>
        <w:rPr>
          <w:rFonts w:hint="eastAsia"/>
          <w:szCs w:val="24"/>
          <w:lang w:eastAsia="zh-CN"/>
        </w:rPr>
        <w:t>与</w:t>
      </w:r>
      <w:r w:rsidRPr="00CF02F4">
        <w:rPr>
          <w:rFonts w:hint="eastAsia"/>
          <w:szCs w:val="24"/>
          <w:lang w:eastAsia="zh-CN"/>
        </w:rPr>
        <w:t>残疾人</w:t>
      </w:r>
      <w:r>
        <w:rPr>
          <w:rFonts w:hint="eastAsia"/>
          <w:szCs w:val="24"/>
          <w:lang w:eastAsia="zh-CN"/>
        </w:rPr>
        <w:t>和</w:t>
      </w:r>
      <w:r w:rsidRPr="00CF02F4">
        <w:rPr>
          <w:rFonts w:hint="eastAsia"/>
          <w:szCs w:val="24"/>
          <w:lang w:eastAsia="zh-CN"/>
        </w:rPr>
        <w:t>无障碍获取电信</w:t>
      </w:r>
      <w:r w:rsidRPr="00CF02F4">
        <w:rPr>
          <w:szCs w:val="24"/>
          <w:lang w:eastAsia="zh-CN"/>
        </w:rPr>
        <w:t>/ICT</w:t>
      </w:r>
      <w:r w:rsidRPr="00CF02F4">
        <w:rPr>
          <w:rFonts w:hint="eastAsia"/>
          <w:szCs w:val="24"/>
          <w:lang w:eastAsia="zh-CN"/>
        </w:rPr>
        <w:t>的统计数据</w:t>
      </w:r>
      <w:r>
        <w:rPr>
          <w:rFonts w:hint="eastAsia"/>
          <w:szCs w:val="24"/>
          <w:lang w:eastAsia="zh-CN"/>
        </w:rPr>
        <w:t>的收集和分析，以便在成员国</w:t>
      </w:r>
      <w:r w:rsidRPr="00CF02F4">
        <w:rPr>
          <w:rFonts w:hint="eastAsia"/>
          <w:szCs w:val="24"/>
          <w:lang w:eastAsia="zh-CN"/>
        </w:rPr>
        <w:t>制定和设计本国推广无障碍获取的公共政策中</w:t>
      </w:r>
      <w:r>
        <w:rPr>
          <w:rFonts w:hint="eastAsia"/>
          <w:szCs w:val="24"/>
          <w:lang w:eastAsia="zh-CN"/>
        </w:rPr>
        <w:t>进行</w:t>
      </w:r>
      <w:r w:rsidRPr="00CF02F4">
        <w:rPr>
          <w:rFonts w:hint="eastAsia"/>
          <w:szCs w:val="24"/>
          <w:lang w:eastAsia="zh-CN"/>
        </w:rPr>
        <w:t>考虑</w:t>
      </w:r>
      <w:r>
        <w:rPr>
          <w:rFonts w:hint="eastAsia"/>
          <w:szCs w:val="24"/>
          <w:lang w:eastAsia="zh-CN"/>
        </w:rPr>
        <w:t>，</w:t>
      </w:r>
    </w:p>
    <w:p w:rsidR="003263B9" w:rsidRPr="009B3533" w:rsidRDefault="00D053AF" w:rsidP="003263B9">
      <w:pPr>
        <w:pStyle w:val="Call"/>
        <w:rPr>
          <w:lang w:val="en-US" w:eastAsia="zh-CN"/>
        </w:rPr>
      </w:pPr>
      <w:r w:rsidRPr="00CF02F4">
        <w:rPr>
          <w:rFonts w:hint="eastAsia"/>
          <w:lang w:val="en-US" w:eastAsia="zh-CN"/>
        </w:rPr>
        <w:t>请成员国</w:t>
      </w:r>
    </w:p>
    <w:p w:rsidR="003263B9" w:rsidRPr="009B3533" w:rsidRDefault="00D053AF" w:rsidP="003263B9">
      <w:pPr>
        <w:ind w:firstLineChars="200" w:firstLine="480"/>
        <w:rPr>
          <w:lang w:eastAsia="zh-CN"/>
        </w:rPr>
      </w:pPr>
      <w:r w:rsidRPr="00CF02F4">
        <w:rPr>
          <w:rFonts w:hint="eastAsia"/>
          <w:lang w:eastAsia="zh-CN"/>
        </w:rPr>
        <w:t>在本国法律框架内，</w:t>
      </w:r>
      <w:r>
        <w:rPr>
          <w:rFonts w:hint="eastAsia"/>
          <w:lang w:eastAsia="zh-CN"/>
        </w:rPr>
        <w:t>制定</w:t>
      </w:r>
      <w:r w:rsidRPr="00CF02F4">
        <w:rPr>
          <w:rFonts w:hint="eastAsia"/>
          <w:lang w:eastAsia="zh-CN"/>
        </w:rPr>
        <w:t>加强无障碍获取、电信</w:t>
      </w:r>
      <w:r w:rsidRPr="00CF02F4">
        <w:rPr>
          <w:lang w:eastAsia="zh-CN"/>
        </w:rPr>
        <w:t>/ICT</w:t>
      </w:r>
      <w:r w:rsidRPr="00CF02F4">
        <w:rPr>
          <w:rFonts w:hint="eastAsia"/>
          <w:lang w:eastAsia="zh-CN"/>
        </w:rPr>
        <w:t>服务、产品和终端的兼容性与可用性</w:t>
      </w:r>
      <w:r>
        <w:rPr>
          <w:rFonts w:hint="eastAsia"/>
          <w:lang w:eastAsia="zh-CN"/>
        </w:rPr>
        <w:t>的</w:t>
      </w:r>
      <w:r w:rsidRPr="00CF02F4">
        <w:rPr>
          <w:rFonts w:hint="eastAsia"/>
          <w:lang w:eastAsia="zh-CN"/>
        </w:rPr>
        <w:t>导则或其它机制，</w:t>
      </w:r>
      <w:r>
        <w:rPr>
          <w:rFonts w:hint="eastAsia"/>
          <w:lang w:eastAsia="zh-CN"/>
        </w:rPr>
        <w:t>并且向</w:t>
      </w:r>
      <w:r w:rsidRPr="00CF02F4">
        <w:rPr>
          <w:rFonts w:hint="eastAsia"/>
          <w:lang w:eastAsia="zh-CN"/>
        </w:rPr>
        <w:t>与此问题相关的区域性举措提供支持</w:t>
      </w:r>
      <w:r>
        <w:rPr>
          <w:rFonts w:hint="eastAsia"/>
          <w:lang w:eastAsia="zh-CN"/>
        </w:rPr>
        <w:t>，</w:t>
      </w:r>
    </w:p>
    <w:p w:rsidR="003263B9" w:rsidRPr="00CF02F4" w:rsidRDefault="00D053AF" w:rsidP="003263B9">
      <w:pPr>
        <w:pStyle w:val="Call"/>
        <w:rPr>
          <w:lang w:eastAsia="ko-KR"/>
        </w:rPr>
      </w:pPr>
      <w:r w:rsidRPr="00CF02F4">
        <w:rPr>
          <w:rFonts w:hint="eastAsia"/>
          <w:lang w:eastAsia="zh-CN"/>
        </w:rPr>
        <w:t>请成员国和部门成员</w:t>
      </w:r>
    </w:p>
    <w:p w:rsidR="003263B9" w:rsidRPr="00CF02F4" w:rsidRDefault="00D053AF">
      <w:pPr>
        <w:rPr>
          <w:lang w:eastAsia="zh-CN"/>
        </w:rPr>
      </w:pPr>
      <w:r w:rsidRPr="00CF02F4">
        <w:rPr>
          <w:lang w:eastAsia="zh-CN"/>
        </w:rPr>
        <w:t>1</w:t>
      </w:r>
      <w:r w:rsidRPr="00CF02F4">
        <w:rPr>
          <w:lang w:eastAsia="zh-CN"/>
        </w:rPr>
        <w:tab/>
      </w:r>
      <w:r w:rsidRPr="00CF02F4">
        <w:rPr>
          <w:rFonts w:hint="eastAsia"/>
          <w:lang w:eastAsia="zh-CN"/>
        </w:rPr>
        <w:t>推出适用的电信</w:t>
      </w:r>
      <w:r w:rsidRPr="00CF02F4">
        <w:rPr>
          <w:lang w:eastAsia="zh-CN"/>
        </w:rPr>
        <w:t>/ICT</w:t>
      </w:r>
      <w:r w:rsidRPr="00CF02F4">
        <w:rPr>
          <w:rFonts w:hint="eastAsia"/>
          <w:lang w:eastAsia="zh-CN"/>
        </w:rPr>
        <w:t>服务并鼓励开发电信设备和产品的应用，使残疾人和有具体需求人士能够和其他人一道平等享用这类服务，并促进该领域的国际合作；</w:t>
      </w:r>
    </w:p>
    <w:p w:rsidR="003263B9" w:rsidRPr="00CF02F4" w:rsidRDefault="00D053AF" w:rsidP="003263B9">
      <w:pPr>
        <w:rPr>
          <w:lang w:eastAsia="zh-CN"/>
        </w:rPr>
      </w:pPr>
      <w:r w:rsidRPr="00CF02F4">
        <w:rPr>
          <w:lang w:eastAsia="zh-CN"/>
        </w:rPr>
        <w:t>2</w:t>
      </w:r>
      <w:r w:rsidRPr="00CF02F4">
        <w:rPr>
          <w:lang w:eastAsia="zh-CN"/>
        </w:rPr>
        <w:tab/>
      </w:r>
      <w:r w:rsidRPr="00CF02F4">
        <w:rPr>
          <w:rFonts w:hint="eastAsia"/>
          <w:lang w:eastAsia="zh-CN"/>
        </w:rPr>
        <w:t>促进提供更多</w:t>
      </w:r>
      <w:r w:rsidRPr="00CF02F4">
        <w:rPr>
          <w:rFonts w:cstheme="minorHAnsi" w:hint="eastAsia"/>
          <w:lang w:eastAsia="zh-CN"/>
        </w:rPr>
        <w:t>学习机遇，以培训残疾人和有具体需求人士使用</w:t>
      </w:r>
      <w:r w:rsidRPr="00CF02F4">
        <w:rPr>
          <w:rFonts w:cstheme="minorHAnsi"/>
          <w:lang w:eastAsia="zh-CN"/>
        </w:rPr>
        <w:t>ICT</w:t>
      </w:r>
      <w:r w:rsidRPr="00CF02F4">
        <w:rPr>
          <w:rFonts w:cstheme="minorHAnsi" w:hint="eastAsia"/>
          <w:lang w:eastAsia="zh-CN"/>
        </w:rPr>
        <w:t>来实现其社会和经济发展，其中包括利用针对培训师的培训课程和远程教育；</w:t>
      </w:r>
    </w:p>
    <w:p w:rsidR="003263B9" w:rsidRDefault="00D053AF" w:rsidP="003263B9">
      <w:pPr>
        <w:rPr>
          <w:lang w:eastAsia="zh-CN"/>
        </w:rPr>
      </w:pPr>
      <w:r>
        <w:rPr>
          <w:lang w:eastAsia="zh-CN"/>
        </w:rPr>
        <w:br w:type="page"/>
      </w:r>
    </w:p>
    <w:p w:rsidR="003263B9" w:rsidRPr="00CF02F4" w:rsidRDefault="00D053AF" w:rsidP="003263B9">
      <w:pPr>
        <w:rPr>
          <w:lang w:eastAsia="zh-CN"/>
        </w:rPr>
      </w:pPr>
      <w:r w:rsidRPr="00CF02F4">
        <w:rPr>
          <w:lang w:eastAsia="zh-CN"/>
        </w:rPr>
        <w:t>3</w:t>
      </w:r>
      <w:r w:rsidRPr="00CF02F4">
        <w:rPr>
          <w:lang w:eastAsia="zh-CN"/>
        </w:rPr>
        <w:tab/>
      </w:r>
      <w:r w:rsidRPr="00CF02F4">
        <w:rPr>
          <w:rFonts w:hint="eastAsia"/>
          <w:lang w:eastAsia="zh-CN"/>
        </w:rPr>
        <w:t>积极参与</w:t>
      </w:r>
      <w:r w:rsidRPr="00CF02F4">
        <w:rPr>
          <w:lang w:eastAsia="zh-CN"/>
        </w:rPr>
        <w:t>ITU-R</w:t>
      </w:r>
      <w:r w:rsidRPr="00CF02F4">
        <w:rPr>
          <w:rFonts w:hint="eastAsia"/>
          <w:lang w:eastAsia="zh-CN"/>
        </w:rPr>
        <w:t>、</w:t>
      </w:r>
      <w:r w:rsidRPr="00CF02F4">
        <w:rPr>
          <w:lang w:eastAsia="zh-CN"/>
        </w:rPr>
        <w:t>ITU-T</w:t>
      </w:r>
      <w:r w:rsidRPr="00CF02F4">
        <w:rPr>
          <w:rFonts w:hint="eastAsia"/>
          <w:lang w:eastAsia="zh-CN"/>
        </w:rPr>
        <w:t>和</w:t>
      </w:r>
      <w:r w:rsidRPr="00CF02F4">
        <w:rPr>
          <w:lang w:eastAsia="zh-CN"/>
        </w:rPr>
        <w:t>ITU-D</w:t>
      </w:r>
      <w:r w:rsidRPr="00CF02F4">
        <w:rPr>
          <w:rFonts w:hint="eastAsia"/>
          <w:lang w:eastAsia="zh-CN"/>
        </w:rPr>
        <w:t>以及</w:t>
      </w:r>
      <w:r w:rsidRPr="00F65403">
        <w:rPr>
          <w:lang w:eastAsia="zh-CN"/>
        </w:rPr>
        <w:t>JCA-AHF</w:t>
      </w:r>
      <w:r w:rsidRPr="00CF02F4">
        <w:rPr>
          <w:rFonts w:hint="eastAsia"/>
          <w:lang w:eastAsia="zh-CN"/>
        </w:rPr>
        <w:t>的无障碍接入相关研究，包括积极参与相关研究组的工作，吸纳和推动残疾人和有具体需求人士的参与，以确保将其经验、观点和意见考虑在内；</w:t>
      </w:r>
    </w:p>
    <w:p w:rsidR="003263B9" w:rsidRPr="00CF02F4" w:rsidRDefault="00D053AF" w:rsidP="003263B9">
      <w:pPr>
        <w:jc w:val="both"/>
        <w:rPr>
          <w:szCs w:val="24"/>
          <w:lang w:eastAsia="zh-CN"/>
        </w:rPr>
      </w:pPr>
      <w:r w:rsidRPr="00CF02F4">
        <w:rPr>
          <w:szCs w:val="24"/>
          <w:lang w:eastAsia="zh-CN"/>
        </w:rPr>
        <w:t>4</w:t>
      </w:r>
      <w:r w:rsidRPr="00CF02F4">
        <w:rPr>
          <w:szCs w:val="24"/>
          <w:lang w:eastAsia="zh-CN"/>
        </w:rPr>
        <w:tab/>
      </w:r>
      <w:r w:rsidRPr="00CF02F4">
        <w:rPr>
          <w:rFonts w:hint="eastAsia"/>
          <w:szCs w:val="24"/>
          <w:lang w:eastAsia="zh-CN"/>
        </w:rPr>
        <w:t>促进协调并就确保残疾人和有具体需求人士无障碍获取电信</w:t>
      </w:r>
      <w:r w:rsidRPr="00CF02F4">
        <w:rPr>
          <w:szCs w:val="24"/>
          <w:lang w:eastAsia="zh-CN"/>
        </w:rPr>
        <w:t>/ICT</w:t>
      </w:r>
      <w:r w:rsidRPr="00CF02F4">
        <w:rPr>
          <w:rFonts w:hint="eastAsia"/>
          <w:szCs w:val="24"/>
          <w:lang w:eastAsia="zh-CN"/>
        </w:rPr>
        <w:t>服务达成协商一致；</w:t>
      </w:r>
    </w:p>
    <w:p w:rsidR="003263B9" w:rsidRPr="00CF02F4" w:rsidRDefault="00D053AF" w:rsidP="003263B9">
      <w:pPr>
        <w:rPr>
          <w:lang w:eastAsia="zh-CN"/>
        </w:rPr>
      </w:pPr>
      <w:r w:rsidRPr="00CF02F4">
        <w:rPr>
          <w:szCs w:val="24"/>
          <w:lang w:eastAsia="zh-CN"/>
        </w:rPr>
        <w:t>5</w:t>
      </w:r>
      <w:r w:rsidRPr="00CF02F4">
        <w:rPr>
          <w:szCs w:val="24"/>
          <w:lang w:eastAsia="zh-CN"/>
        </w:rPr>
        <w:tab/>
      </w:r>
      <w:r w:rsidRPr="00CF02F4">
        <w:rPr>
          <w:rFonts w:hint="eastAsia"/>
          <w:szCs w:val="24"/>
          <w:lang w:eastAsia="zh-CN"/>
        </w:rPr>
        <w:t>分享已</w:t>
      </w:r>
      <w:r>
        <w:rPr>
          <w:rFonts w:hint="eastAsia"/>
          <w:szCs w:val="24"/>
          <w:lang w:eastAsia="zh-CN"/>
        </w:rPr>
        <w:t>经落实的</w:t>
      </w:r>
      <w:r w:rsidRPr="00CF02F4">
        <w:rPr>
          <w:rFonts w:hint="eastAsia"/>
          <w:szCs w:val="24"/>
          <w:lang w:eastAsia="zh-CN"/>
        </w:rPr>
        <w:t>有利于残疾人和有具体需求人士无障碍获取电信</w:t>
      </w:r>
      <w:r w:rsidRPr="00CF02F4">
        <w:rPr>
          <w:szCs w:val="24"/>
          <w:lang w:eastAsia="zh-CN"/>
        </w:rPr>
        <w:t>/ICT</w:t>
      </w:r>
      <w:r w:rsidRPr="00CF02F4">
        <w:rPr>
          <w:rFonts w:hint="eastAsia"/>
          <w:szCs w:val="24"/>
          <w:lang w:eastAsia="zh-CN"/>
        </w:rPr>
        <w:t>的</w:t>
      </w:r>
      <w:r>
        <w:rPr>
          <w:rFonts w:hint="eastAsia"/>
          <w:szCs w:val="24"/>
          <w:lang w:eastAsia="zh-CN"/>
        </w:rPr>
        <w:t>良好</w:t>
      </w:r>
      <w:r w:rsidRPr="00CF02F4">
        <w:rPr>
          <w:rFonts w:hint="eastAsia"/>
          <w:szCs w:val="24"/>
          <w:lang w:eastAsia="zh-CN"/>
        </w:rPr>
        <w:t>和最佳做法；</w:t>
      </w:r>
    </w:p>
    <w:p w:rsidR="003263B9" w:rsidRPr="00CF02F4" w:rsidRDefault="00D053AF" w:rsidP="003263B9">
      <w:pPr>
        <w:rPr>
          <w:lang w:eastAsia="zh-CN"/>
        </w:rPr>
      </w:pPr>
      <w:r w:rsidRPr="00CF02F4">
        <w:rPr>
          <w:lang w:eastAsia="zh-CN"/>
        </w:rPr>
        <w:t>6</w:t>
      </w:r>
      <w:r w:rsidRPr="00CF02F4">
        <w:rPr>
          <w:lang w:eastAsia="zh-CN"/>
        </w:rPr>
        <w:tab/>
      </w:r>
      <w:r w:rsidRPr="00CF02F4">
        <w:rPr>
          <w:rFonts w:hint="eastAsia"/>
          <w:lang w:eastAsia="zh-CN"/>
        </w:rPr>
        <w:t>将上述</w:t>
      </w:r>
      <w:r w:rsidRPr="00CF02F4">
        <w:rPr>
          <w:rFonts w:ascii="STKaiti" w:eastAsia="STKaiti" w:hAnsi="STKaiti" w:hint="eastAsia"/>
          <w:lang w:eastAsia="zh-CN"/>
        </w:rPr>
        <w:t>考虑到</w:t>
      </w:r>
      <w:r w:rsidRPr="00CF02F4">
        <w:rPr>
          <w:i/>
          <w:lang w:eastAsia="zh-CN"/>
        </w:rPr>
        <w:t>c)</w:t>
      </w:r>
      <w:r w:rsidRPr="00CF02F4">
        <w:rPr>
          <w:lang w:val="en-US" w:eastAsia="zh-CN"/>
        </w:rPr>
        <w:t> </w:t>
      </w:r>
      <w:r w:rsidRPr="00CF02F4">
        <w:rPr>
          <w:lang w:eastAsia="zh-CN"/>
        </w:rPr>
        <w:t>ii)</w:t>
      </w:r>
      <w:r w:rsidRPr="00CF02F4">
        <w:rPr>
          <w:rFonts w:hint="eastAsia"/>
          <w:lang w:eastAsia="zh-CN"/>
        </w:rPr>
        <w:t>和</w:t>
      </w:r>
      <w:r w:rsidRPr="00CF02F4">
        <w:rPr>
          <w:i/>
          <w:lang w:eastAsia="zh-CN"/>
        </w:rPr>
        <w:t>e)</w:t>
      </w:r>
      <w:r w:rsidRPr="00CF02F4">
        <w:rPr>
          <w:rFonts w:hint="eastAsia"/>
          <w:lang w:eastAsia="zh-CN"/>
        </w:rPr>
        <w:t>以及残疾人和有具体需求人士设备和服务，包括通用设计的费用可承受性的益处考虑在内；</w:t>
      </w:r>
    </w:p>
    <w:p w:rsidR="003263B9" w:rsidRPr="00CF02F4" w:rsidRDefault="00D053AF" w:rsidP="003263B9">
      <w:pPr>
        <w:rPr>
          <w:lang w:val="en-US" w:eastAsia="zh-CN"/>
        </w:rPr>
      </w:pPr>
      <w:r w:rsidRPr="00CF02F4">
        <w:rPr>
          <w:lang w:eastAsia="zh-CN"/>
        </w:rPr>
        <w:t>7</w:t>
      </w:r>
      <w:r w:rsidRPr="00CF02F4">
        <w:rPr>
          <w:lang w:eastAsia="zh-CN"/>
        </w:rPr>
        <w:tab/>
      </w:r>
      <w:r w:rsidRPr="00CF02F4">
        <w:rPr>
          <w:rFonts w:hint="eastAsia"/>
          <w:lang w:eastAsia="zh-CN"/>
        </w:rPr>
        <w:t>鼓励国际社会向国际电联设立的</w:t>
      </w:r>
      <w:r>
        <w:rPr>
          <w:rFonts w:hint="eastAsia"/>
          <w:lang w:eastAsia="zh-CN"/>
        </w:rPr>
        <w:t>专项</w:t>
      </w:r>
      <w:r w:rsidRPr="00CF02F4">
        <w:rPr>
          <w:rFonts w:hint="eastAsia"/>
          <w:lang w:eastAsia="zh-CN"/>
        </w:rPr>
        <w:t>信托基金自愿捐助，支持与落实本决议有关的活动。</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#49374</w:t>
      </w:r>
    </w:p>
    <w:p w:rsidR="00E841B1" w:rsidRPr="00F8560C" w:rsidRDefault="00D053AF" w:rsidP="00E841B1">
      <w:pPr>
        <w:pStyle w:val="ResNo"/>
        <w:rPr>
          <w:lang w:eastAsia="zh-CN"/>
        </w:rPr>
      </w:pPr>
      <w:bookmarkStart w:id="140" w:name="_Toc407024833"/>
      <w:bookmarkStart w:id="141" w:name="_Toc413838480"/>
      <w:r w:rsidRPr="00F8560C">
        <w:rPr>
          <w:rStyle w:val="href"/>
          <w:rFonts w:hint="eastAsia"/>
        </w:rPr>
        <w:t>第</w:t>
      </w:r>
      <w:r w:rsidRPr="00F8560C">
        <w:rPr>
          <w:rStyle w:val="href"/>
          <w:rFonts w:hint="eastAsia"/>
        </w:rPr>
        <w:t xml:space="preserve"> </w:t>
      </w:r>
      <w:r w:rsidRPr="00F8560C">
        <w:rPr>
          <w:rStyle w:val="href"/>
        </w:rPr>
        <w:t xml:space="preserve">176 </w:t>
      </w:r>
      <w:r w:rsidRPr="00F8560C">
        <w:rPr>
          <w:rStyle w:val="href"/>
          <w:rFonts w:hint="eastAsia"/>
        </w:rPr>
        <w:t>号决议</w:t>
      </w:r>
      <w:r w:rsidRPr="00F8560C">
        <w:rPr>
          <w:rFonts w:hint="eastAsia"/>
          <w:lang w:eastAsia="zh-CN"/>
        </w:rPr>
        <w:t>（</w:t>
      </w:r>
      <w:r w:rsidRPr="00F8560C">
        <w:rPr>
          <w:rFonts w:hint="eastAsia"/>
          <w:lang w:eastAsia="zh-CN"/>
        </w:rPr>
        <w:t>2018</w:t>
      </w:r>
      <w:r w:rsidRPr="00F8560C">
        <w:rPr>
          <w:rFonts w:hint="eastAsia"/>
          <w:lang w:eastAsia="zh-CN"/>
        </w:rPr>
        <w:t>年</w:t>
      </w:r>
      <w:r w:rsidRPr="00F8560C">
        <w:rPr>
          <w:lang w:eastAsia="zh-CN"/>
        </w:rPr>
        <w:t>，迪拜，修订版</w:t>
      </w:r>
      <w:r w:rsidRPr="00F8560C">
        <w:rPr>
          <w:rFonts w:hint="eastAsia"/>
          <w:lang w:eastAsia="zh-CN"/>
        </w:rPr>
        <w:t>）</w:t>
      </w:r>
      <w:bookmarkEnd w:id="140"/>
      <w:bookmarkEnd w:id="141"/>
    </w:p>
    <w:p w:rsidR="00E841B1" w:rsidRPr="00F8560C" w:rsidRDefault="00D053AF" w:rsidP="00E841B1">
      <w:pPr>
        <w:pStyle w:val="Restitle"/>
        <w:rPr>
          <w:lang w:eastAsia="zh-CN"/>
        </w:rPr>
      </w:pPr>
      <w:bookmarkStart w:id="142" w:name="_Toc407024834"/>
      <w:bookmarkStart w:id="143" w:name="_Toc413838481"/>
      <w:r>
        <w:rPr>
          <w:rFonts w:hint="eastAsia"/>
          <w:lang w:eastAsia="zh-CN"/>
        </w:rPr>
        <w:t>与</w:t>
      </w:r>
      <w:r w:rsidRPr="00F8560C">
        <w:rPr>
          <w:rFonts w:hint="eastAsia"/>
          <w:lang w:eastAsia="zh-CN"/>
        </w:rPr>
        <w:t>人体</w:t>
      </w:r>
      <w:r w:rsidRPr="00F8560C">
        <w:rPr>
          <w:lang w:eastAsia="zh-CN"/>
        </w:rPr>
        <w:t>暴露于</w:t>
      </w:r>
      <w:r w:rsidRPr="00F8560C">
        <w:rPr>
          <w:rFonts w:hint="eastAsia"/>
          <w:lang w:eastAsia="zh-CN"/>
        </w:rPr>
        <w:t>电磁场</w:t>
      </w:r>
      <w:r>
        <w:rPr>
          <w:rFonts w:hint="eastAsia"/>
          <w:lang w:eastAsia="zh-CN"/>
        </w:rPr>
        <w:t>相关的测量及评估关切</w:t>
      </w:r>
      <w:bookmarkEnd w:id="142"/>
      <w:bookmarkEnd w:id="143"/>
    </w:p>
    <w:p w:rsidR="00E841B1" w:rsidRPr="00F8560C" w:rsidRDefault="00D053AF" w:rsidP="00E841B1">
      <w:pPr>
        <w:pStyle w:val="Normalaftertitle"/>
        <w:rPr>
          <w:lang w:eastAsia="zh-CN"/>
        </w:rPr>
      </w:pPr>
      <w:r w:rsidRPr="00F8560C">
        <w:rPr>
          <w:rFonts w:hint="eastAsia"/>
          <w:lang w:eastAsia="zh-CN"/>
        </w:rPr>
        <w:t>国际电信联盟全权代表大会（</w:t>
      </w:r>
      <w:r w:rsidRPr="00F8560C">
        <w:rPr>
          <w:rFonts w:hint="eastAsia"/>
          <w:lang w:eastAsia="zh-CN"/>
        </w:rPr>
        <w:t>2018</w:t>
      </w:r>
      <w:r w:rsidRPr="00F8560C">
        <w:rPr>
          <w:rFonts w:hint="eastAsia"/>
          <w:lang w:eastAsia="zh-CN"/>
        </w:rPr>
        <w:t>年</w:t>
      </w:r>
      <w:r w:rsidRPr="00F8560C">
        <w:rPr>
          <w:lang w:eastAsia="zh-CN"/>
        </w:rPr>
        <w:t>，迪拜</w:t>
      </w:r>
      <w:r w:rsidRPr="00F8560C">
        <w:rPr>
          <w:rFonts w:hint="eastAsia"/>
          <w:lang w:eastAsia="zh-CN"/>
        </w:rPr>
        <w:t>），</w:t>
      </w:r>
    </w:p>
    <w:p w:rsidR="00E841B1" w:rsidRPr="00F8560C" w:rsidRDefault="00D053AF" w:rsidP="00E841B1">
      <w:pPr>
        <w:pStyle w:val="Call"/>
        <w:rPr>
          <w:lang w:eastAsia="zh-CN"/>
        </w:rPr>
      </w:pPr>
      <w:r w:rsidRPr="00F8560C">
        <w:rPr>
          <w:rFonts w:hint="eastAsia"/>
          <w:lang w:eastAsia="zh-CN"/>
        </w:rPr>
        <w:t>忆及</w:t>
      </w:r>
    </w:p>
    <w:p w:rsidR="00E841B1" w:rsidRPr="00F8560C" w:rsidRDefault="00D053AF" w:rsidP="00E841B1">
      <w:pPr>
        <w:rPr>
          <w:lang w:eastAsia="zh-CN"/>
        </w:rPr>
      </w:pPr>
      <w:r w:rsidRPr="00F8560C">
        <w:rPr>
          <w:i/>
          <w:iCs/>
          <w:lang w:eastAsia="zh-CN"/>
        </w:rPr>
        <w:t>a)</w:t>
      </w:r>
      <w:r w:rsidRPr="00F8560C">
        <w:rPr>
          <w:lang w:eastAsia="zh-CN"/>
        </w:rPr>
        <w:tab/>
      </w:r>
      <w:r w:rsidRPr="00F8560C">
        <w:rPr>
          <w:rFonts w:hint="eastAsia"/>
          <w:lang w:eastAsia="zh-CN"/>
        </w:rPr>
        <w:t>有关</w:t>
      </w:r>
      <w:r>
        <w:rPr>
          <w:rFonts w:hint="eastAsia"/>
          <w:lang w:eastAsia="zh-CN"/>
        </w:rPr>
        <w:t>与</w:t>
      </w:r>
      <w:r w:rsidRPr="00F8560C">
        <w:rPr>
          <w:rFonts w:hint="eastAsia"/>
          <w:lang w:eastAsia="zh-CN"/>
        </w:rPr>
        <w:t>人体暴露于电磁场（</w:t>
      </w:r>
      <w:r w:rsidRPr="00F8560C">
        <w:rPr>
          <w:lang w:eastAsia="zh-CN"/>
        </w:rPr>
        <w:t>EMF</w:t>
      </w:r>
      <w:r w:rsidRPr="00F8560C">
        <w:rPr>
          <w:rFonts w:hint="eastAsia"/>
          <w:lang w:eastAsia="zh-CN"/>
        </w:rPr>
        <w:t>）</w:t>
      </w:r>
      <w:r>
        <w:rPr>
          <w:rFonts w:hint="eastAsia"/>
          <w:lang w:eastAsia="zh-CN"/>
        </w:rPr>
        <w:t>相关的</w:t>
      </w:r>
      <w:r w:rsidRPr="00F8560C">
        <w:rPr>
          <w:rFonts w:hint="eastAsia"/>
          <w:lang w:eastAsia="zh-CN"/>
        </w:rPr>
        <w:t>测量</w:t>
      </w:r>
      <w:r>
        <w:rPr>
          <w:rFonts w:hint="eastAsia"/>
          <w:lang w:eastAsia="zh-CN"/>
        </w:rPr>
        <w:t>与</w:t>
      </w:r>
      <w:r w:rsidRPr="00F8560C">
        <w:rPr>
          <w:lang w:eastAsia="zh-CN"/>
        </w:rPr>
        <w:t>评估</w:t>
      </w:r>
      <w:r>
        <w:rPr>
          <w:rFonts w:hint="eastAsia"/>
          <w:lang w:eastAsia="zh-CN"/>
        </w:rPr>
        <w:t>关切</w:t>
      </w:r>
      <w:r w:rsidRPr="00F8560C">
        <w:rPr>
          <w:rFonts w:hint="eastAsia"/>
          <w:lang w:eastAsia="zh-CN"/>
        </w:rPr>
        <w:t>的世界电信标准化全会（</w:t>
      </w:r>
      <w:r w:rsidRPr="00F8560C">
        <w:rPr>
          <w:lang w:eastAsia="zh-CN"/>
        </w:rPr>
        <w:t>WTSA</w:t>
      </w:r>
      <w:r w:rsidRPr="00F8560C">
        <w:rPr>
          <w:lang w:eastAsia="zh-CN"/>
        </w:rPr>
        <w:t>）</w:t>
      </w:r>
      <w:r w:rsidRPr="00F8560C">
        <w:rPr>
          <w:rFonts w:hint="eastAsia"/>
          <w:lang w:eastAsia="zh-CN"/>
        </w:rPr>
        <w:t>第</w:t>
      </w:r>
      <w:r w:rsidRPr="00F8560C">
        <w:rPr>
          <w:lang w:eastAsia="zh-CN"/>
        </w:rPr>
        <w:t>72</w:t>
      </w:r>
      <w:r w:rsidRPr="00F8560C">
        <w:rPr>
          <w:rFonts w:hint="eastAsia"/>
          <w:lang w:eastAsia="zh-CN"/>
        </w:rPr>
        <w:t>号决议（</w:t>
      </w:r>
      <w:r w:rsidRPr="00F8560C">
        <w:rPr>
          <w:rFonts w:hint="eastAsia"/>
          <w:spacing w:val="-6"/>
          <w:lang w:eastAsia="zh-CN"/>
        </w:rPr>
        <w:t>2016</w:t>
      </w:r>
      <w:r w:rsidRPr="00F8560C">
        <w:rPr>
          <w:rFonts w:hint="eastAsia"/>
          <w:spacing w:val="-6"/>
          <w:lang w:eastAsia="zh-CN"/>
        </w:rPr>
        <w:t>年</w:t>
      </w:r>
      <w:r w:rsidRPr="00F8560C">
        <w:rPr>
          <w:spacing w:val="-6"/>
          <w:lang w:eastAsia="zh-CN"/>
        </w:rPr>
        <w:t>，哈马马特</w:t>
      </w:r>
      <w:r w:rsidRPr="00F8560C">
        <w:rPr>
          <w:rFonts w:hint="eastAsia"/>
          <w:spacing w:val="-6"/>
          <w:lang w:eastAsia="zh-CN"/>
        </w:rPr>
        <w:t>，修订版）</w:t>
      </w:r>
      <w:r w:rsidRPr="00F8560C">
        <w:rPr>
          <w:rFonts w:hint="eastAsia"/>
          <w:lang w:eastAsia="zh-CN"/>
        </w:rPr>
        <w:t>；</w:t>
      </w:r>
    </w:p>
    <w:p w:rsidR="00E841B1" w:rsidRPr="00D276D0" w:rsidRDefault="00D053AF" w:rsidP="00E841B1">
      <w:pPr>
        <w:rPr>
          <w:lang w:eastAsia="zh-CN"/>
        </w:rPr>
      </w:pPr>
      <w:r w:rsidRPr="00F8560C">
        <w:rPr>
          <w:i/>
          <w:iCs/>
          <w:lang w:eastAsia="zh-CN"/>
        </w:rPr>
        <w:t>b)</w:t>
      </w:r>
      <w:r w:rsidRPr="00F8560C">
        <w:rPr>
          <w:lang w:eastAsia="zh-CN"/>
        </w:rPr>
        <w:tab/>
      </w:r>
      <w:r w:rsidRPr="00F8560C">
        <w:rPr>
          <w:rFonts w:hint="eastAsia"/>
          <w:spacing w:val="-4"/>
          <w:lang w:eastAsia="zh-CN"/>
        </w:rPr>
        <w:t>有关人体暴露于</w:t>
      </w:r>
      <w:r>
        <w:rPr>
          <w:rFonts w:hint="eastAsia"/>
          <w:spacing w:val="-4"/>
          <w:lang w:eastAsia="zh-CN"/>
        </w:rPr>
        <w:t>EMF</w:t>
      </w:r>
      <w:r w:rsidRPr="00F8560C">
        <w:rPr>
          <w:rFonts w:hint="eastAsia"/>
          <w:spacing w:val="-4"/>
          <w:lang w:eastAsia="zh-CN"/>
        </w:rPr>
        <w:t>的</w:t>
      </w:r>
      <w:r w:rsidRPr="00F8560C">
        <w:rPr>
          <w:spacing w:val="-4"/>
          <w:lang w:eastAsia="zh-CN"/>
        </w:rPr>
        <w:t>评估和</w:t>
      </w:r>
      <w:r w:rsidRPr="00F8560C">
        <w:rPr>
          <w:rFonts w:hint="eastAsia"/>
          <w:spacing w:val="-4"/>
          <w:lang w:eastAsia="zh-CN"/>
        </w:rPr>
        <w:t>测量问题</w:t>
      </w:r>
      <w:r w:rsidRPr="004416C8">
        <w:rPr>
          <w:rFonts w:hint="eastAsia"/>
          <w:spacing w:val="-4"/>
          <w:lang w:eastAsia="zh-CN"/>
        </w:rPr>
        <w:t>的世界电信发展大会（</w:t>
      </w:r>
      <w:r w:rsidRPr="004416C8">
        <w:rPr>
          <w:spacing w:val="-4"/>
          <w:lang w:eastAsia="zh-CN"/>
        </w:rPr>
        <w:t>WTDC</w:t>
      </w:r>
      <w:r w:rsidRPr="004416C8">
        <w:rPr>
          <w:spacing w:val="-4"/>
          <w:lang w:eastAsia="zh-CN"/>
        </w:rPr>
        <w:t>）</w:t>
      </w:r>
      <w:r w:rsidRPr="004416C8">
        <w:rPr>
          <w:rFonts w:hint="eastAsia"/>
          <w:spacing w:val="-4"/>
          <w:lang w:eastAsia="zh-CN"/>
        </w:rPr>
        <w:t>第</w:t>
      </w:r>
      <w:r w:rsidRPr="004416C8">
        <w:rPr>
          <w:spacing w:val="-4"/>
          <w:lang w:eastAsia="zh-CN"/>
        </w:rPr>
        <w:t>62</w:t>
      </w:r>
      <w:r w:rsidRPr="004416C8">
        <w:rPr>
          <w:rFonts w:hint="eastAsia"/>
          <w:spacing w:val="-4"/>
          <w:lang w:eastAsia="zh-CN"/>
        </w:rPr>
        <w:t>号决议（</w:t>
      </w:r>
      <w:r>
        <w:rPr>
          <w:rFonts w:cs="SimSun" w:hint="eastAsia"/>
          <w:lang w:eastAsia="zh-CN"/>
        </w:rPr>
        <w:t>20</w:t>
      </w:r>
      <w:r>
        <w:rPr>
          <w:rFonts w:cs="SimSun"/>
          <w:lang w:eastAsia="zh-CN"/>
        </w:rPr>
        <w:t>17</w:t>
      </w:r>
      <w:r>
        <w:rPr>
          <w:rFonts w:cs="SimSun" w:hint="eastAsia"/>
          <w:lang w:eastAsia="zh-CN"/>
        </w:rPr>
        <w:t>年</w:t>
      </w:r>
      <w:r>
        <w:rPr>
          <w:rFonts w:cs="SimSun"/>
          <w:lang w:eastAsia="zh-CN"/>
        </w:rPr>
        <w:t>，布宜诺斯艾利斯</w:t>
      </w:r>
      <w:r w:rsidRPr="007E40AA">
        <w:rPr>
          <w:rFonts w:cs="SimSun" w:hint="eastAsia"/>
          <w:spacing w:val="-6"/>
          <w:lang w:eastAsia="zh-CN"/>
        </w:rPr>
        <w:t>，修订版</w:t>
      </w:r>
      <w:r w:rsidRPr="00965E9F">
        <w:rPr>
          <w:rFonts w:hint="eastAsia"/>
          <w:lang w:eastAsia="zh-CN"/>
        </w:rPr>
        <w:t>）</w:t>
      </w:r>
      <w:r w:rsidRPr="00965E9F">
        <w:rPr>
          <w:lang w:eastAsia="zh-CN"/>
        </w:rPr>
        <w:t>；</w:t>
      </w:r>
    </w:p>
    <w:p w:rsidR="00E841B1" w:rsidRDefault="00D053AF" w:rsidP="00E841B1">
      <w:pPr>
        <w:rPr>
          <w:lang w:eastAsia="zh-CN"/>
        </w:rPr>
      </w:pPr>
      <w:r w:rsidRPr="00D276D0">
        <w:rPr>
          <w:i/>
          <w:iCs/>
          <w:lang w:eastAsia="zh-CN"/>
        </w:rPr>
        <w:t>c)</w:t>
      </w:r>
      <w:r w:rsidRPr="00D276D0">
        <w:rPr>
          <w:lang w:eastAsia="zh-CN"/>
        </w:rPr>
        <w:tab/>
      </w:r>
      <w:r w:rsidRPr="00FC5B10">
        <w:rPr>
          <w:lang w:eastAsia="zh-CN"/>
        </w:rPr>
        <w:t>国际电联无线电通信部门</w:t>
      </w:r>
      <w:r w:rsidRPr="00FC5B10">
        <w:rPr>
          <w:rFonts w:hint="eastAsia"/>
          <w:lang w:eastAsia="zh-CN"/>
        </w:rPr>
        <w:t>（</w:t>
      </w:r>
      <w:r w:rsidRPr="00D276D0">
        <w:rPr>
          <w:lang w:eastAsia="zh-CN"/>
        </w:rPr>
        <w:t>ITU-R</w:t>
      </w:r>
      <w:r w:rsidRPr="00FC5B10">
        <w:rPr>
          <w:rFonts w:hint="eastAsia"/>
          <w:lang w:eastAsia="zh-CN"/>
        </w:rPr>
        <w:t>）和国际电联电信标准化部门（</w:t>
      </w:r>
      <w:r w:rsidRPr="00FC5B10">
        <w:rPr>
          <w:rFonts w:hint="eastAsia"/>
          <w:lang w:eastAsia="zh-CN"/>
        </w:rPr>
        <w:t>ITU-T</w:t>
      </w:r>
      <w:r w:rsidRPr="00FC5B10">
        <w:rPr>
          <w:rFonts w:hint="eastAsia"/>
          <w:lang w:eastAsia="zh-CN"/>
        </w:rPr>
        <w:t>）</w:t>
      </w:r>
      <w:r w:rsidRPr="00FC5B10">
        <w:rPr>
          <w:lang w:eastAsia="zh-CN"/>
        </w:rPr>
        <w:t>的相关决议</w:t>
      </w:r>
      <w:r w:rsidRPr="00FC5B10">
        <w:rPr>
          <w:rFonts w:hint="eastAsia"/>
          <w:lang w:eastAsia="zh-CN"/>
        </w:rPr>
        <w:t>和建议书；</w:t>
      </w:r>
    </w:p>
    <w:p w:rsidR="00E841B1" w:rsidRDefault="00D053AF" w:rsidP="00E841B1">
      <w:pPr>
        <w:rPr>
          <w:lang w:eastAsia="zh-CN"/>
        </w:rPr>
      </w:pPr>
      <w:r w:rsidRPr="00D276D0">
        <w:rPr>
          <w:i/>
          <w:iCs/>
          <w:lang w:eastAsia="zh-CN"/>
        </w:rPr>
        <w:t>d)</w:t>
      </w:r>
      <w:r>
        <w:rPr>
          <w:rFonts w:hint="eastAsia"/>
          <w:lang w:eastAsia="zh-CN"/>
        </w:rPr>
        <w:tab/>
      </w:r>
      <w:r>
        <w:rPr>
          <w:rFonts w:ascii="SimSun" w:hAnsi="SimSun" w:cs="SimSun" w:hint="eastAsia"/>
          <w:lang w:eastAsia="zh-CN"/>
        </w:rPr>
        <w:t>三个部门正在就人体暴露于</w:t>
      </w:r>
      <w:r w:rsidRPr="007211D9">
        <w:rPr>
          <w:lang w:eastAsia="zh-CN"/>
        </w:rPr>
        <w:t>EMF</w:t>
      </w:r>
      <w:r>
        <w:rPr>
          <w:rFonts w:ascii="SimSun" w:hAnsi="SimSun" w:cs="SimSun" w:hint="eastAsia"/>
          <w:lang w:eastAsia="zh-CN"/>
        </w:rPr>
        <w:t>开展工作，而且各部门之间和与其他专家组织进行联络和开展协作是避免重复工作的重要措施</w:t>
      </w:r>
      <w:r>
        <w:rPr>
          <w:rFonts w:hint="eastAsia"/>
          <w:lang w:eastAsia="zh-CN"/>
        </w:rPr>
        <w:t>，</w:t>
      </w:r>
    </w:p>
    <w:p w:rsidR="00E841B1" w:rsidRPr="00D276D0" w:rsidRDefault="00D053AF" w:rsidP="00E841B1">
      <w:pPr>
        <w:pStyle w:val="Call"/>
        <w:rPr>
          <w:lang w:eastAsia="zh-CN"/>
        </w:rPr>
      </w:pPr>
      <w:r w:rsidRPr="00D276D0">
        <w:rPr>
          <w:rFonts w:hint="eastAsia"/>
          <w:lang w:eastAsia="zh-CN"/>
        </w:rPr>
        <w:t>考虑到</w:t>
      </w:r>
    </w:p>
    <w:p w:rsidR="00E841B1" w:rsidRDefault="00D053AF" w:rsidP="00E841B1">
      <w:pPr>
        <w:rPr>
          <w:lang w:val="en-US" w:eastAsia="zh-CN"/>
        </w:rPr>
      </w:pPr>
      <w:r w:rsidRPr="00D276D0">
        <w:rPr>
          <w:i/>
          <w:iCs/>
          <w:lang w:eastAsia="zh-CN"/>
        </w:rPr>
        <w:t>a)</w:t>
      </w:r>
      <w:r>
        <w:rPr>
          <w:lang w:eastAsia="zh-CN"/>
        </w:rPr>
        <w:tab/>
      </w:r>
      <w:r w:rsidRPr="00D276D0">
        <w:rPr>
          <w:rFonts w:hint="eastAsia"/>
          <w:lang w:eastAsia="zh-CN"/>
        </w:rPr>
        <w:t>世界卫生组织（</w:t>
      </w:r>
      <w:r w:rsidRPr="00D276D0">
        <w:rPr>
          <w:rFonts w:hint="eastAsia"/>
          <w:lang w:eastAsia="zh-CN"/>
        </w:rPr>
        <w:t>WHO</w:t>
      </w:r>
      <w:r w:rsidRPr="00D276D0">
        <w:rPr>
          <w:rFonts w:hint="eastAsia"/>
          <w:lang w:eastAsia="zh-CN"/>
        </w:rPr>
        <w:t>）</w:t>
      </w:r>
      <w:r>
        <w:rPr>
          <w:rFonts w:hint="eastAsia"/>
          <w:lang w:val="en-US" w:eastAsia="zh-CN"/>
        </w:rPr>
        <w:t>具有评估无线电波对人体影响的卫生专业力量</w:t>
      </w:r>
      <w:r w:rsidRPr="00D276D0">
        <w:rPr>
          <w:rFonts w:hint="eastAsia"/>
          <w:lang w:val="en-US" w:eastAsia="zh-CN"/>
        </w:rPr>
        <w:t>和能力；</w:t>
      </w:r>
    </w:p>
    <w:p w:rsidR="00E841B1" w:rsidRPr="00CA6045" w:rsidRDefault="00D053AF" w:rsidP="00E841B1">
      <w:pPr>
        <w:rPr>
          <w:lang w:eastAsia="zh-CN"/>
        </w:rPr>
      </w:pPr>
      <w:r w:rsidRPr="00CA6045">
        <w:rPr>
          <w:i/>
          <w:iCs/>
          <w:lang w:eastAsia="zh-CN"/>
        </w:rPr>
        <w:t>b)</w:t>
      </w:r>
      <w:r>
        <w:rPr>
          <w:i/>
          <w:iCs/>
          <w:lang w:eastAsia="zh-CN"/>
        </w:rPr>
        <w:tab/>
      </w:r>
      <w:r w:rsidRPr="00CA6045">
        <w:rPr>
          <w:lang w:eastAsia="zh-CN"/>
        </w:rPr>
        <w:t>WHO</w:t>
      </w:r>
      <w:r>
        <w:rPr>
          <w:rFonts w:hint="eastAsia"/>
          <w:lang w:eastAsia="zh-CN"/>
        </w:rPr>
        <w:t>建议</w:t>
      </w:r>
      <w:r>
        <w:rPr>
          <w:lang w:eastAsia="zh-CN"/>
        </w:rPr>
        <w:t>的</w:t>
      </w:r>
      <w:r>
        <w:rPr>
          <w:rFonts w:hint="eastAsia"/>
          <w:lang w:eastAsia="zh-CN"/>
        </w:rPr>
        <w:t>诸如国</w:t>
      </w:r>
      <w:r>
        <w:rPr>
          <w:lang w:eastAsia="zh-CN"/>
        </w:rPr>
        <w:t>际非电离辐射保护委员会</w:t>
      </w:r>
      <w:r>
        <w:rPr>
          <w:rFonts w:hint="eastAsia"/>
          <w:lang w:eastAsia="zh-CN"/>
        </w:rPr>
        <w:t>（</w:t>
      </w:r>
      <w:r w:rsidRPr="00CA6045">
        <w:rPr>
          <w:lang w:eastAsia="zh-CN"/>
        </w:rPr>
        <w:t>ICNIRP</w:t>
      </w:r>
      <w:r>
        <w:rPr>
          <w:rFonts w:hint="eastAsia"/>
          <w:lang w:eastAsia="zh-CN"/>
        </w:rPr>
        <w:t>）之类</w:t>
      </w:r>
      <w:r>
        <w:rPr>
          <w:lang w:eastAsia="zh-CN"/>
        </w:rPr>
        <w:t>的国际组织制定</w:t>
      </w:r>
      <w:r>
        <w:rPr>
          <w:rFonts w:hint="eastAsia"/>
          <w:lang w:eastAsia="zh-CN"/>
        </w:rPr>
        <w:t>的</w:t>
      </w:r>
      <w:r>
        <w:rPr>
          <w:lang w:eastAsia="zh-CN"/>
        </w:rPr>
        <w:t>暴露限值；</w:t>
      </w:r>
    </w:p>
    <w:p w:rsidR="00E841B1" w:rsidRDefault="00D053AF" w:rsidP="00E841B1">
      <w:pPr>
        <w:rPr>
          <w:lang w:eastAsia="zh-CN"/>
        </w:rPr>
      </w:pPr>
      <w:r>
        <w:rPr>
          <w:i/>
          <w:iCs/>
          <w:lang w:eastAsia="zh-CN"/>
        </w:rPr>
        <w:t>c</w:t>
      </w:r>
      <w:r w:rsidRPr="00D276D0">
        <w:rPr>
          <w:i/>
          <w:iCs/>
          <w:lang w:eastAsia="zh-CN"/>
        </w:rPr>
        <w:t>)</w:t>
      </w:r>
      <w:r>
        <w:rPr>
          <w:lang w:eastAsia="zh-CN"/>
        </w:rPr>
        <w:tab/>
      </w:r>
      <w:r w:rsidRPr="00965E9F">
        <w:rPr>
          <w:rFonts w:hint="eastAsia"/>
          <w:lang w:eastAsia="zh-CN"/>
        </w:rPr>
        <w:t>国际电联具有</w:t>
      </w:r>
      <w:r>
        <w:rPr>
          <w:rFonts w:hint="eastAsia"/>
          <w:lang w:eastAsia="zh-CN"/>
        </w:rPr>
        <w:t>通过</w:t>
      </w:r>
      <w:r w:rsidRPr="00965E9F">
        <w:rPr>
          <w:rFonts w:hint="eastAsia"/>
          <w:lang w:eastAsia="zh-CN"/>
        </w:rPr>
        <w:t>计算和测量场强和功率密度</w:t>
      </w:r>
      <w:r>
        <w:rPr>
          <w:rFonts w:hint="eastAsia"/>
          <w:lang w:eastAsia="zh-CN"/>
        </w:rPr>
        <w:t>验证是否符合无线电信号电平的</w:t>
      </w:r>
      <w:r>
        <w:rPr>
          <w:lang w:eastAsia="zh-CN"/>
        </w:rPr>
        <w:t>机制</w:t>
      </w:r>
      <w:r>
        <w:rPr>
          <w:rFonts w:hint="eastAsia"/>
          <w:lang w:eastAsia="zh-CN"/>
        </w:rPr>
        <w:t>方面</w:t>
      </w:r>
      <w:r>
        <w:rPr>
          <w:lang w:eastAsia="zh-CN"/>
        </w:rPr>
        <w:t>的专业力量</w:t>
      </w:r>
      <w:r>
        <w:rPr>
          <w:rFonts w:ascii="SimSun" w:hAnsi="SimSun" w:cs="SimSun" w:hint="eastAsia"/>
          <w:lang w:eastAsia="zh-CN"/>
        </w:rPr>
        <w:t>；</w:t>
      </w:r>
    </w:p>
    <w:p w:rsidR="00E841B1" w:rsidRDefault="00D053AF" w:rsidP="00E841B1">
      <w:pPr>
        <w:rPr>
          <w:lang w:eastAsia="zh-CN"/>
        </w:rPr>
      </w:pPr>
      <w:r>
        <w:rPr>
          <w:i/>
          <w:iCs/>
          <w:lang w:eastAsia="zh-CN"/>
        </w:rPr>
        <w:t>d</w:t>
      </w:r>
      <w:r w:rsidRPr="00BB5743">
        <w:rPr>
          <w:i/>
          <w:iCs/>
          <w:lang w:eastAsia="zh-CN"/>
        </w:rPr>
        <w:t>)</w:t>
      </w:r>
      <w:r>
        <w:rPr>
          <w:lang w:eastAsia="zh-CN"/>
        </w:rPr>
        <w:tab/>
      </w:r>
      <w:r>
        <w:rPr>
          <w:rFonts w:hint="eastAsia"/>
          <w:lang w:eastAsia="zh-CN"/>
        </w:rPr>
        <w:t>用来测量和评估人体暴露于</w:t>
      </w:r>
      <w:r>
        <w:rPr>
          <w:rFonts w:hint="eastAsia"/>
          <w:lang w:eastAsia="zh-CN"/>
        </w:rPr>
        <w:t>EMF</w:t>
      </w:r>
      <w:r w:rsidRPr="00965E9F">
        <w:rPr>
          <w:rFonts w:hint="eastAsia"/>
          <w:lang w:eastAsia="zh-CN"/>
        </w:rPr>
        <w:t>情况的设备成本高昂</w:t>
      </w:r>
      <w:r w:rsidRPr="00FC5B10">
        <w:rPr>
          <w:lang w:eastAsia="zh-CN"/>
        </w:rPr>
        <w:t>；</w:t>
      </w:r>
    </w:p>
    <w:p w:rsidR="00E841B1" w:rsidRDefault="00D053AF" w:rsidP="00E841B1">
      <w:pPr>
        <w:rPr>
          <w:lang w:eastAsia="zh-CN"/>
        </w:rPr>
      </w:pPr>
      <w:r>
        <w:rPr>
          <w:i/>
          <w:iCs/>
          <w:lang w:eastAsia="zh-CN"/>
        </w:rPr>
        <w:t>e</w:t>
      </w:r>
      <w:r w:rsidRPr="00BB5743">
        <w:rPr>
          <w:i/>
          <w:iCs/>
          <w:lang w:eastAsia="zh-CN"/>
        </w:rPr>
        <w:t>)</w:t>
      </w:r>
      <w:r>
        <w:rPr>
          <w:lang w:eastAsia="zh-CN"/>
        </w:rPr>
        <w:tab/>
      </w:r>
      <w:r w:rsidRPr="00965E9F">
        <w:rPr>
          <w:rFonts w:hint="eastAsia"/>
          <w:lang w:eastAsia="zh-CN"/>
        </w:rPr>
        <w:t>无线电频谱使用</w:t>
      </w:r>
      <w:r w:rsidRPr="00FC5B10">
        <w:rPr>
          <w:lang w:eastAsia="zh-CN"/>
        </w:rPr>
        <w:t>的</w:t>
      </w:r>
      <w:r w:rsidRPr="00FC5B10">
        <w:rPr>
          <w:rFonts w:hint="eastAsia"/>
          <w:lang w:eastAsia="zh-CN"/>
        </w:rPr>
        <w:t>巨大</w:t>
      </w:r>
      <w:r w:rsidRPr="00FC5B10">
        <w:rPr>
          <w:lang w:eastAsia="zh-CN"/>
        </w:rPr>
        <w:t>发展导致在任何地理区域内均有多个</w:t>
      </w:r>
      <w:r w:rsidRPr="00F312BE">
        <w:rPr>
          <w:lang w:eastAsia="zh-CN"/>
        </w:rPr>
        <w:t>EMF</w:t>
      </w:r>
      <w:r w:rsidRPr="00FC5B10">
        <w:rPr>
          <w:lang w:eastAsia="zh-CN"/>
        </w:rPr>
        <w:t>发射源；</w:t>
      </w:r>
    </w:p>
    <w:p w:rsidR="00E841B1" w:rsidRDefault="00D053AF" w:rsidP="00E841B1">
      <w:pPr>
        <w:rPr>
          <w:rFonts w:ascii="STKaiti" w:eastAsia="STKaiti" w:hAnsi="STKaiti"/>
          <w:lang w:eastAsia="zh-CN"/>
        </w:rPr>
      </w:pPr>
      <w:r>
        <w:rPr>
          <w:lang w:eastAsia="zh-CN"/>
        </w:rPr>
        <w:br w:type="page"/>
      </w:r>
    </w:p>
    <w:p w:rsidR="00E841B1" w:rsidRDefault="00D053AF" w:rsidP="00E841B1">
      <w:pPr>
        <w:rPr>
          <w:lang w:eastAsia="zh-CN"/>
        </w:rPr>
      </w:pPr>
      <w:r>
        <w:rPr>
          <w:i/>
          <w:iCs/>
          <w:lang w:eastAsia="zh-CN"/>
        </w:rPr>
        <w:t>f</w:t>
      </w:r>
      <w:r w:rsidRPr="00BB5743">
        <w:rPr>
          <w:i/>
          <w:iCs/>
          <w:lang w:eastAsia="zh-CN"/>
        </w:rPr>
        <w:t>)</w:t>
      </w:r>
      <w:r>
        <w:rPr>
          <w:lang w:eastAsia="zh-CN"/>
        </w:rPr>
        <w:tab/>
      </w:r>
      <w:r w:rsidRPr="00FC5B10">
        <w:rPr>
          <w:rFonts w:hint="eastAsia"/>
          <w:lang w:eastAsia="zh-CN"/>
        </w:rPr>
        <w:t>许</w:t>
      </w:r>
      <w:r w:rsidRPr="00FC5B10">
        <w:rPr>
          <w:lang w:eastAsia="zh-CN"/>
        </w:rPr>
        <w:t>多</w:t>
      </w:r>
      <w:r w:rsidRPr="00FC5B10">
        <w:rPr>
          <w:rFonts w:hint="eastAsia"/>
          <w:lang w:eastAsia="zh-CN"/>
        </w:rPr>
        <w:t>发展中</w:t>
      </w:r>
      <w:r w:rsidRPr="00FC5B10">
        <w:rPr>
          <w:lang w:eastAsia="zh-CN"/>
        </w:rPr>
        <w:t>国家</w:t>
      </w:r>
      <w:r>
        <w:rPr>
          <w:rStyle w:val="FootnoteReference"/>
          <w:lang w:eastAsia="zh-CN"/>
        </w:rPr>
        <w:footnoteReference w:customMarkFollows="1" w:id="49"/>
        <w:t>1</w:t>
      </w:r>
      <w:r w:rsidRPr="00FC5B10">
        <w:rPr>
          <w:lang w:eastAsia="zh-CN"/>
        </w:rPr>
        <w:t>的监管机构迫切需要获得有关人体暴露于射频能量</w:t>
      </w:r>
      <w:r w:rsidRPr="00FC5B10">
        <w:rPr>
          <w:rFonts w:hint="eastAsia"/>
          <w:lang w:eastAsia="zh-CN"/>
        </w:rPr>
        <w:t>的</w:t>
      </w:r>
      <w:r w:rsidRPr="0031154A">
        <w:rPr>
          <w:lang w:eastAsia="zh-CN"/>
        </w:rPr>
        <w:t>EMF</w:t>
      </w:r>
      <w:r w:rsidRPr="0031154A">
        <w:rPr>
          <w:rFonts w:hint="eastAsia"/>
          <w:lang w:eastAsia="zh-CN"/>
        </w:rPr>
        <w:t>测量</w:t>
      </w:r>
      <w:r>
        <w:rPr>
          <w:rFonts w:hint="eastAsia"/>
          <w:lang w:eastAsia="zh-CN"/>
        </w:rPr>
        <w:t>和</w:t>
      </w:r>
      <w:r>
        <w:rPr>
          <w:lang w:eastAsia="zh-CN"/>
        </w:rPr>
        <w:t>评估</w:t>
      </w:r>
      <w:r>
        <w:rPr>
          <w:rFonts w:hint="eastAsia"/>
          <w:lang w:eastAsia="zh-CN"/>
        </w:rPr>
        <w:t>方法</w:t>
      </w:r>
      <w:r w:rsidRPr="00FC5B10">
        <w:rPr>
          <w:lang w:eastAsia="zh-CN"/>
        </w:rPr>
        <w:t>的</w:t>
      </w:r>
      <w:r w:rsidRPr="00965E9F">
        <w:rPr>
          <w:rFonts w:hint="eastAsia"/>
          <w:lang w:eastAsia="zh-CN"/>
        </w:rPr>
        <w:t>信息</w:t>
      </w:r>
      <w:r w:rsidRPr="00FC5B10">
        <w:rPr>
          <w:lang w:eastAsia="zh-CN"/>
        </w:rPr>
        <w:t>，</w:t>
      </w:r>
      <w:r w:rsidRPr="00FC5B10">
        <w:rPr>
          <w:rFonts w:hint="eastAsia"/>
          <w:lang w:eastAsia="zh-CN"/>
        </w:rPr>
        <w:t>以</w:t>
      </w:r>
      <w:r w:rsidRPr="00965E9F">
        <w:rPr>
          <w:rFonts w:hint="eastAsia"/>
          <w:lang w:eastAsia="zh-CN"/>
        </w:rPr>
        <w:t>制定</w:t>
      </w:r>
      <w:r w:rsidRPr="00FC5B10">
        <w:rPr>
          <w:lang w:eastAsia="zh-CN"/>
        </w:rPr>
        <w:t>保护</w:t>
      </w:r>
      <w:r w:rsidRPr="00965E9F">
        <w:rPr>
          <w:rFonts w:hint="eastAsia"/>
          <w:lang w:eastAsia="zh-CN"/>
        </w:rPr>
        <w:t>其公民的国家规则；</w:t>
      </w:r>
    </w:p>
    <w:p w:rsidR="00E841B1" w:rsidRDefault="00D053AF" w:rsidP="00E841B1">
      <w:pPr>
        <w:rPr>
          <w:lang w:eastAsia="zh-CN"/>
        </w:rPr>
      </w:pPr>
      <w:r w:rsidRPr="00CA6045">
        <w:rPr>
          <w:i/>
          <w:lang w:eastAsia="zh-CN"/>
        </w:rPr>
        <w:t>g)</w:t>
      </w:r>
      <w:r w:rsidRPr="00CA6045">
        <w:rPr>
          <w:i/>
          <w:lang w:eastAsia="zh-CN"/>
        </w:rPr>
        <w:tab/>
      </w:r>
      <w:r w:rsidRPr="004F0D73">
        <w:rPr>
          <w:rFonts w:cstheme="minorHAnsi"/>
          <w:lang w:eastAsia="zh-CN"/>
        </w:rPr>
        <w:t>由于缺乏足够</w:t>
      </w:r>
      <w:r>
        <w:rPr>
          <w:rFonts w:cstheme="minorHAnsi" w:hint="eastAsia"/>
          <w:lang w:eastAsia="zh-CN"/>
        </w:rPr>
        <w:t>且准确的</w:t>
      </w:r>
      <w:r w:rsidRPr="004F0D73">
        <w:rPr>
          <w:rFonts w:cstheme="minorHAnsi"/>
          <w:lang w:eastAsia="zh-CN"/>
        </w:rPr>
        <w:t>信息</w:t>
      </w:r>
      <w:r w:rsidRPr="00F47C98">
        <w:rPr>
          <w:rFonts w:cstheme="minorHAnsi" w:hint="eastAsia"/>
          <w:lang w:eastAsia="zh-CN"/>
        </w:rPr>
        <w:t>、公众认识</w:t>
      </w:r>
      <w:r w:rsidRPr="00F47C98">
        <w:rPr>
          <w:rFonts w:cstheme="minorHAnsi"/>
          <w:lang w:eastAsia="zh-CN"/>
        </w:rPr>
        <w:t>和</w:t>
      </w:r>
      <w:r w:rsidRPr="00F47C98">
        <w:rPr>
          <w:lang w:eastAsia="zh-CN"/>
        </w:rPr>
        <w:t>/</w:t>
      </w:r>
      <w:r w:rsidRPr="00F47C98">
        <w:rPr>
          <w:rFonts w:cstheme="minorHAnsi"/>
          <w:lang w:eastAsia="zh-CN"/>
        </w:rPr>
        <w:t>或适当监管，民众（</w:t>
      </w:r>
      <w:r w:rsidRPr="00F47C98">
        <w:rPr>
          <w:rFonts w:cstheme="minorHAnsi"/>
          <w:color w:val="222222"/>
          <w:lang w:eastAsia="zh-CN"/>
        </w:rPr>
        <w:t>特别是发展中国家的民众）可能会担心电磁场对其健康</w:t>
      </w:r>
      <w:r w:rsidRPr="00F47C98">
        <w:rPr>
          <w:rFonts w:cstheme="minorHAnsi" w:hint="eastAsia"/>
          <w:color w:val="222222"/>
          <w:lang w:eastAsia="zh-CN"/>
        </w:rPr>
        <w:t>的</w:t>
      </w:r>
      <w:r w:rsidRPr="00F47C98">
        <w:rPr>
          <w:rFonts w:cstheme="minorHAnsi"/>
          <w:color w:val="222222"/>
          <w:lang w:eastAsia="zh-CN"/>
        </w:rPr>
        <w:t>影响，</w:t>
      </w:r>
      <w:r w:rsidRPr="00F47C98">
        <w:rPr>
          <w:rFonts w:cstheme="minorHAnsi" w:hint="eastAsia"/>
          <w:color w:val="222222"/>
          <w:lang w:eastAsia="zh-CN"/>
        </w:rPr>
        <w:t>这可能</w:t>
      </w:r>
      <w:r w:rsidRPr="00F47C98">
        <w:rPr>
          <w:rFonts w:cstheme="minorHAnsi"/>
          <w:color w:val="222222"/>
          <w:lang w:eastAsia="zh-CN"/>
        </w:rPr>
        <w:t>导致越来越多</w:t>
      </w:r>
      <w:r w:rsidRPr="00F47C98">
        <w:rPr>
          <w:rFonts w:cstheme="minorHAnsi" w:hint="eastAsia"/>
          <w:color w:val="222222"/>
          <w:lang w:eastAsia="zh-CN"/>
        </w:rPr>
        <w:t>的</w:t>
      </w:r>
      <w:r w:rsidRPr="00F47C98">
        <w:rPr>
          <w:rFonts w:cstheme="minorHAnsi"/>
          <w:color w:val="222222"/>
          <w:lang w:eastAsia="zh-CN"/>
        </w:rPr>
        <w:t>人反对</w:t>
      </w:r>
      <w:r>
        <w:rPr>
          <w:rFonts w:cstheme="minorHAnsi" w:hint="eastAsia"/>
          <w:color w:val="222222"/>
          <w:lang w:eastAsia="zh-CN"/>
        </w:rPr>
        <w:t>在其附近</w:t>
      </w:r>
      <w:r w:rsidRPr="00F47C98">
        <w:rPr>
          <w:rFonts w:cstheme="minorHAnsi" w:hint="eastAsia"/>
          <w:color w:val="222222"/>
          <w:lang w:eastAsia="zh-CN"/>
        </w:rPr>
        <w:t>部署</w:t>
      </w:r>
      <w:r w:rsidRPr="00F47C98">
        <w:rPr>
          <w:rFonts w:cstheme="minorHAnsi"/>
          <w:color w:val="222222"/>
          <w:lang w:eastAsia="zh-CN"/>
        </w:rPr>
        <w:t>无线电设备；</w:t>
      </w:r>
    </w:p>
    <w:p w:rsidR="00E841B1" w:rsidRDefault="00D053AF" w:rsidP="00E841B1">
      <w:pPr>
        <w:rPr>
          <w:lang w:eastAsia="zh-CN"/>
        </w:rPr>
      </w:pPr>
      <w:r>
        <w:rPr>
          <w:i/>
          <w:iCs/>
          <w:lang w:eastAsia="zh-CN"/>
        </w:rPr>
        <w:t>h</w:t>
      </w:r>
      <w:r w:rsidRPr="00D276D0">
        <w:rPr>
          <w:i/>
          <w:iCs/>
          <w:lang w:eastAsia="zh-CN"/>
        </w:rPr>
        <w:t>)</w:t>
      </w:r>
      <w:r>
        <w:rPr>
          <w:lang w:eastAsia="zh-CN"/>
        </w:rPr>
        <w:tab/>
      </w:r>
      <w:r w:rsidRPr="00965E9F">
        <w:rPr>
          <w:rFonts w:hint="eastAsia"/>
          <w:lang w:eastAsia="zh-CN"/>
        </w:rPr>
        <w:t>国际非电离辐射保护委员会（</w:t>
      </w:r>
      <w:r w:rsidRPr="003F1FF4">
        <w:rPr>
          <w:lang w:eastAsia="zh-CN"/>
        </w:rPr>
        <w:t>ICNIRP</w:t>
      </w:r>
      <w:r w:rsidRPr="00965E9F">
        <w:rPr>
          <w:rFonts w:hint="eastAsia"/>
          <w:lang w:eastAsia="zh-CN"/>
        </w:rPr>
        <w:t>）</w:t>
      </w:r>
      <w:r>
        <w:rPr>
          <w:rStyle w:val="FootnoteReference"/>
          <w:lang w:eastAsia="zh-CN"/>
        </w:rPr>
        <w:footnoteReference w:customMarkFollows="1" w:id="50"/>
        <w:t>2</w:t>
      </w:r>
      <w:r w:rsidRPr="00965E9F">
        <w:rPr>
          <w:rFonts w:hint="eastAsia"/>
          <w:lang w:eastAsia="zh-CN"/>
        </w:rPr>
        <w:t>、电气和电子工程师学会（</w:t>
      </w:r>
      <w:r w:rsidRPr="003F1FF4">
        <w:rPr>
          <w:lang w:eastAsia="zh-CN"/>
        </w:rPr>
        <w:t>IEEE</w:t>
      </w:r>
      <w:r w:rsidRPr="00965E9F">
        <w:rPr>
          <w:rFonts w:hint="eastAsia"/>
          <w:lang w:eastAsia="zh-CN"/>
        </w:rPr>
        <w:t>）</w:t>
      </w:r>
      <w:r>
        <w:rPr>
          <w:rStyle w:val="FootnoteReference"/>
          <w:lang w:eastAsia="zh-CN"/>
        </w:rPr>
        <w:footnoteReference w:customMarkFollows="1" w:id="51"/>
        <w:t>3</w:t>
      </w:r>
      <w:r w:rsidRPr="00965E9F">
        <w:rPr>
          <w:rFonts w:hint="eastAsia"/>
          <w:lang w:eastAsia="zh-CN"/>
        </w:rPr>
        <w:t>和国际标准化组织</w:t>
      </w:r>
      <w:r w:rsidRPr="00E55818">
        <w:rPr>
          <w:rFonts w:hint="eastAsia"/>
          <w:lang w:eastAsia="zh-CN"/>
        </w:rPr>
        <w:t>/</w:t>
      </w:r>
      <w:r w:rsidRPr="00965E9F">
        <w:rPr>
          <w:rFonts w:hint="eastAsia"/>
          <w:lang w:eastAsia="zh-CN"/>
        </w:rPr>
        <w:t>国际电工技术委员会（</w:t>
      </w:r>
      <w:r>
        <w:rPr>
          <w:lang w:eastAsia="zh-CN"/>
        </w:rPr>
        <w:t>ISO/IEC</w:t>
      </w:r>
      <w:r w:rsidRPr="00965E9F">
        <w:rPr>
          <w:rFonts w:hint="eastAsia"/>
          <w:lang w:eastAsia="zh-CN"/>
        </w:rPr>
        <w:t>）已确定了有关人体暴露</w:t>
      </w:r>
      <w:r>
        <w:rPr>
          <w:rFonts w:hint="eastAsia"/>
          <w:lang w:eastAsia="zh-CN"/>
        </w:rPr>
        <w:t>于</w:t>
      </w:r>
      <w:r w:rsidRPr="0031154A">
        <w:rPr>
          <w:rFonts w:hint="eastAsia"/>
          <w:lang w:eastAsia="zh-CN"/>
        </w:rPr>
        <w:t>EMF</w:t>
      </w:r>
      <w:r w:rsidRPr="00965E9F">
        <w:rPr>
          <w:rFonts w:hint="eastAsia"/>
          <w:lang w:eastAsia="zh-CN"/>
        </w:rPr>
        <w:t>限度的指导原则，许多主管部门根据这些指导原则已通过了国家规则</w:t>
      </w:r>
      <w:r>
        <w:rPr>
          <w:rFonts w:hint="eastAsia"/>
          <w:lang w:eastAsia="zh-CN"/>
        </w:rPr>
        <w:t>；但</w:t>
      </w:r>
      <w:r>
        <w:rPr>
          <w:lang w:eastAsia="zh-CN"/>
        </w:rPr>
        <w:t>有必要为监管机构和政策制定者协调</w:t>
      </w:r>
      <w:r>
        <w:rPr>
          <w:lang w:eastAsia="zh-CN"/>
        </w:rPr>
        <w:t>EMF</w:t>
      </w:r>
      <w:r>
        <w:rPr>
          <w:lang w:eastAsia="zh-CN"/>
        </w:rPr>
        <w:t>导则，以帮助他们制定国家标准；</w:t>
      </w:r>
    </w:p>
    <w:p w:rsidR="00E841B1" w:rsidRDefault="00D053AF" w:rsidP="00E841B1">
      <w:pPr>
        <w:rPr>
          <w:lang w:eastAsia="zh-CN"/>
        </w:rPr>
      </w:pPr>
      <w:r>
        <w:rPr>
          <w:i/>
          <w:iCs/>
          <w:lang w:eastAsia="zh-CN"/>
        </w:rPr>
        <w:t>i</w:t>
      </w:r>
      <w:r w:rsidRPr="00CA6045">
        <w:rPr>
          <w:i/>
          <w:iCs/>
          <w:lang w:eastAsia="zh-CN"/>
        </w:rPr>
        <w:t>)</w:t>
      </w:r>
      <w:r w:rsidRPr="00CA6045">
        <w:rPr>
          <w:lang w:eastAsia="zh-CN"/>
        </w:rPr>
        <w:tab/>
      </w:r>
      <w:r>
        <w:rPr>
          <w:rFonts w:hint="eastAsia"/>
          <w:lang w:eastAsia="zh-CN"/>
        </w:rPr>
        <w:t>多数发展中国家不具备测量和评估无线电波对人体影响的必要工具，</w:t>
      </w:r>
    </w:p>
    <w:p w:rsidR="00E841B1" w:rsidRPr="00D276D0" w:rsidRDefault="00D053AF" w:rsidP="00E841B1">
      <w:pPr>
        <w:pStyle w:val="Call"/>
        <w:rPr>
          <w:lang w:eastAsia="zh-CN"/>
        </w:rPr>
      </w:pPr>
      <w:r>
        <w:rPr>
          <w:rFonts w:hint="eastAsia"/>
          <w:lang w:eastAsia="zh-CN"/>
        </w:rPr>
        <w:t>做出决议，</w:t>
      </w:r>
      <w:r w:rsidRPr="00D276D0">
        <w:rPr>
          <w:rFonts w:hint="eastAsia"/>
          <w:lang w:eastAsia="zh-CN"/>
        </w:rPr>
        <w:t>责成三个局的主任</w:t>
      </w:r>
    </w:p>
    <w:p w:rsidR="00E841B1" w:rsidRDefault="00D053AF" w:rsidP="00E841B1">
      <w:pPr>
        <w:rPr>
          <w:lang w:eastAsia="zh-CN"/>
        </w:rPr>
      </w:pPr>
      <w:r w:rsidRPr="00CA6045">
        <w:rPr>
          <w:lang w:eastAsia="zh-CN"/>
        </w:rPr>
        <w:t>1</w:t>
      </w:r>
      <w:r w:rsidRPr="00CA6045">
        <w:rPr>
          <w:lang w:eastAsia="zh-CN"/>
        </w:rPr>
        <w:tab/>
      </w:r>
      <w:r w:rsidRPr="00965E9F">
        <w:rPr>
          <w:rFonts w:hint="eastAsia"/>
          <w:lang w:eastAsia="zh-CN"/>
        </w:rPr>
        <w:t>收集并分发有关人体暴露于</w:t>
      </w:r>
      <w:r>
        <w:rPr>
          <w:lang w:eastAsia="zh-CN"/>
        </w:rPr>
        <w:t>EMF</w:t>
      </w:r>
      <w:r w:rsidRPr="00965E9F">
        <w:rPr>
          <w:rFonts w:hint="eastAsia"/>
          <w:lang w:eastAsia="zh-CN"/>
        </w:rPr>
        <w:t>的信息，包括有关</w:t>
      </w:r>
      <w:r>
        <w:rPr>
          <w:lang w:eastAsia="zh-CN"/>
        </w:rPr>
        <w:t>EMF</w:t>
      </w:r>
      <w:r w:rsidRPr="00965E9F">
        <w:rPr>
          <w:rFonts w:hint="eastAsia"/>
          <w:lang w:eastAsia="zh-CN"/>
        </w:rPr>
        <w:t>测量方法的信息，从而帮助各国主管部门，尤其是发展中国家的主管部门制定适当的国家规则</w:t>
      </w:r>
      <w:r>
        <w:rPr>
          <w:rFonts w:hint="eastAsia"/>
          <w:lang w:eastAsia="zh-CN"/>
        </w:rPr>
        <w:t>；</w:t>
      </w:r>
    </w:p>
    <w:p w:rsidR="00E841B1" w:rsidRDefault="00D053AF" w:rsidP="00E841B1">
      <w:pPr>
        <w:rPr>
          <w:lang w:eastAsia="zh-CN"/>
        </w:rPr>
      </w:pPr>
      <w:r w:rsidRPr="00CA6045">
        <w:rPr>
          <w:lang w:eastAsia="zh-CN"/>
        </w:rPr>
        <w:t>2</w:t>
      </w:r>
      <w:r w:rsidRPr="00CA6045">
        <w:rPr>
          <w:lang w:eastAsia="zh-CN"/>
        </w:rPr>
        <w:tab/>
      </w:r>
      <w:r w:rsidRPr="00567C9C">
        <w:rPr>
          <w:rFonts w:cs="Arial"/>
          <w:color w:val="222222"/>
          <w:szCs w:val="24"/>
          <w:lang w:eastAsia="zh-CN"/>
        </w:rPr>
        <w:t>与</w:t>
      </w:r>
      <w:r>
        <w:rPr>
          <w:rFonts w:cs="Arial" w:hint="eastAsia"/>
          <w:color w:val="222222"/>
          <w:szCs w:val="24"/>
          <w:lang w:eastAsia="zh-CN"/>
        </w:rPr>
        <w:t>所有相关组织</w:t>
      </w:r>
      <w:r w:rsidRPr="00567C9C">
        <w:rPr>
          <w:rFonts w:cs="Arial"/>
          <w:color w:val="222222"/>
          <w:szCs w:val="24"/>
          <w:lang w:eastAsia="zh-CN"/>
        </w:rPr>
        <w:t>密切合作，</w:t>
      </w:r>
      <w:r>
        <w:rPr>
          <w:rFonts w:cs="Arial" w:hint="eastAsia"/>
          <w:color w:val="222222"/>
          <w:szCs w:val="24"/>
          <w:lang w:eastAsia="zh-CN"/>
        </w:rPr>
        <w:t>落实本</w:t>
      </w:r>
      <w:r w:rsidRPr="00567C9C">
        <w:rPr>
          <w:rFonts w:cs="Arial"/>
          <w:color w:val="222222"/>
          <w:szCs w:val="24"/>
          <w:lang w:eastAsia="zh-CN"/>
        </w:rPr>
        <w:t>决议以及</w:t>
      </w:r>
      <w:r>
        <w:rPr>
          <w:rFonts w:cs="Arial" w:hint="eastAsia"/>
          <w:color w:val="222222"/>
          <w:szCs w:val="24"/>
          <w:lang w:eastAsia="zh-CN"/>
        </w:rPr>
        <w:t>WTSA</w:t>
      </w:r>
      <w:r w:rsidRPr="00567C9C">
        <w:rPr>
          <w:rFonts w:cs="Arial"/>
          <w:color w:val="222222"/>
          <w:szCs w:val="24"/>
          <w:lang w:eastAsia="zh-CN"/>
        </w:rPr>
        <w:t>第</w:t>
      </w:r>
      <w:r w:rsidRPr="00567C9C">
        <w:rPr>
          <w:rFonts w:cs="Arial"/>
          <w:color w:val="222222"/>
          <w:szCs w:val="24"/>
          <w:lang w:eastAsia="zh-CN"/>
        </w:rPr>
        <w:t>72</w:t>
      </w:r>
      <w:r w:rsidRPr="00567C9C">
        <w:rPr>
          <w:rFonts w:cs="Arial"/>
          <w:color w:val="222222"/>
          <w:szCs w:val="24"/>
          <w:lang w:eastAsia="zh-CN"/>
        </w:rPr>
        <w:t>号决议（</w:t>
      </w:r>
      <w:r>
        <w:rPr>
          <w:rFonts w:cs="Arial" w:hint="eastAsia"/>
          <w:color w:val="222222"/>
          <w:szCs w:val="24"/>
          <w:lang w:eastAsia="zh-CN"/>
        </w:rPr>
        <w:t>2016</w:t>
      </w:r>
      <w:r>
        <w:rPr>
          <w:rFonts w:cs="Arial" w:hint="eastAsia"/>
          <w:color w:val="222222"/>
          <w:szCs w:val="24"/>
          <w:lang w:eastAsia="zh-CN"/>
        </w:rPr>
        <w:t>年</w:t>
      </w:r>
      <w:r>
        <w:rPr>
          <w:rFonts w:cs="Arial"/>
          <w:color w:val="222222"/>
          <w:szCs w:val="24"/>
          <w:lang w:eastAsia="zh-CN"/>
        </w:rPr>
        <w:t>，哈马马特</w:t>
      </w:r>
      <w:r w:rsidRPr="00567C9C">
        <w:rPr>
          <w:rFonts w:cs="Arial"/>
          <w:color w:val="222222"/>
          <w:szCs w:val="24"/>
          <w:lang w:eastAsia="zh-CN"/>
        </w:rPr>
        <w:t>，修订版）</w:t>
      </w:r>
      <w:r>
        <w:rPr>
          <w:rFonts w:cs="Arial" w:hint="eastAsia"/>
          <w:color w:val="222222"/>
          <w:szCs w:val="24"/>
          <w:lang w:eastAsia="zh-CN"/>
        </w:rPr>
        <w:t>和</w:t>
      </w:r>
      <w:r>
        <w:rPr>
          <w:rFonts w:cs="Arial" w:hint="eastAsia"/>
          <w:color w:val="222222"/>
          <w:szCs w:val="24"/>
          <w:lang w:eastAsia="zh-CN"/>
        </w:rPr>
        <w:t>WTDC</w:t>
      </w:r>
      <w:r w:rsidRPr="00567C9C">
        <w:rPr>
          <w:rFonts w:cs="Arial"/>
          <w:color w:val="222222"/>
          <w:szCs w:val="24"/>
          <w:lang w:eastAsia="zh-CN"/>
        </w:rPr>
        <w:t>第</w:t>
      </w:r>
      <w:r w:rsidRPr="00567C9C">
        <w:rPr>
          <w:rFonts w:cs="Arial"/>
          <w:color w:val="222222"/>
          <w:szCs w:val="24"/>
          <w:lang w:eastAsia="zh-CN"/>
        </w:rPr>
        <w:t>62</w:t>
      </w:r>
      <w:r>
        <w:rPr>
          <w:rFonts w:cs="Arial" w:hint="eastAsia"/>
          <w:color w:val="222222"/>
          <w:szCs w:val="24"/>
          <w:lang w:eastAsia="zh-CN"/>
        </w:rPr>
        <w:t>号决议</w:t>
      </w:r>
      <w:r w:rsidRPr="00567C9C">
        <w:rPr>
          <w:rFonts w:cs="Arial"/>
          <w:color w:val="222222"/>
          <w:szCs w:val="24"/>
          <w:lang w:eastAsia="zh-CN"/>
        </w:rPr>
        <w:t>（</w:t>
      </w:r>
      <w:r>
        <w:rPr>
          <w:rFonts w:cs="Arial" w:hint="eastAsia"/>
          <w:color w:val="222222"/>
          <w:szCs w:val="24"/>
          <w:lang w:eastAsia="zh-CN"/>
        </w:rPr>
        <w:t>2017</w:t>
      </w:r>
      <w:r>
        <w:rPr>
          <w:rFonts w:cs="Arial" w:hint="eastAsia"/>
          <w:color w:val="222222"/>
          <w:szCs w:val="24"/>
          <w:lang w:eastAsia="zh-CN"/>
        </w:rPr>
        <w:t>年</w:t>
      </w:r>
      <w:r>
        <w:rPr>
          <w:rFonts w:cs="Arial"/>
          <w:color w:val="222222"/>
          <w:szCs w:val="24"/>
          <w:lang w:eastAsia="zh-CN"/>
        </w:rPr>
        <w:t>，布宜诺斯艾利斯</w:t>
      </w:r>
      <w:r>
        <w:rPr>
          <w:rFonts w:cs="Arial" w:hint="eastAsia"/>
          <w:color w:val="222222"/>
          <w:szCs w:val="24"/>
          <w:lang w:eastAsia="zh-CN"/>
        </w:rPr>
        <w:t>，</w:t>
      </w:r>
      <w:r w:rsidRPr="00567C9C">
        <w:rPr>
          <w:rFonts w:cs="Arial"/>
          <w:color w:val="222222"/>
          <w:szCs w:val="24"/>
          <w:lang w:eastAsia="zh-CN"/>
        </w:rPr>
        <w:t>修订版），</w:t>
      </w:r>
      <w:r>
        <w:rPr>
          <w:rFonts w:cs="Arial" w:hint="eastAsia"/>
          <w:color w:val="222222"/>
          <w:szCs w:val="24"/>
          <w:lang w:eastAsia="zh-CN"/>
        </w:rPr>
        <w:t>继续</w:t>
      </w:r>
      <w:r>
        <w:rPr>
          <w:rFonts w:cs="Arial"/>
          <w:color w:val="222222"/>
          <w:szCs w:val="24"/>
          <w:lang w:eastAsia="zh-CN"/>
        </w:rPr>
        <w:t>并</w:t>
      </w:r>
      <w:r>
        <w:rPr>
          <w:rFonts w:cs="Arial" w:hint="eastAsia"/>
          <w:color w:val="222222"/>
          <w:szCs w:val="24"/>
          <w:lang w:eastAsia="zh-CN"/>
        </w:rPr>
        <w:t>加大</w:t>
      </w:r>
      <w:r w:rsidRPr="00567C9C">
        <w:rPr>
          <w:rFonts w:cs="Arial"/>
          <w:color w:val="222222"/>
          <w:szCs w:val="24"/>
          <w:lang w:eastAsia="zh-CN"/>
        </w:rPr>
        <w:t>向成员国提供</w:t>
      </w:r>
      <w:r>
        <w:rPr>
          <w:rFonts w:cs="Arial" w:hint="eastAsia"/>
          <w:color w:val="222222"/>
          <w:szCs w:val="24"/>
          <w:lang w:eastAsia="zh-CN"/>
        </w:rPr>
        <w:t>的</w:t>
      </w:r>
      <w:r w:rsidRPr="00567C9C">
        <w:rPr>
          <w:rFonts w:cs="Arial"/>
          <w:color w:val="222222"/>
          <w:szCs w:val="24"/>
          <w:lang w:eastAsia="zh-CN"/>
        </w:rPr>
        <w:t>技术援助，</w:t>
      </w:r>
    </w:p>
    <w:p w:rsidR="00E841B1" w:rsidRPr="00D276D0" w:rsidRDefault="00D053AF" w:rsidP="00E841B1">
      <w:pPr>
        <w:pStyle w:val="Call"/>
        <w:rPr>
          <w:lang w:eastAsia="zh-CN"/>
        </w:rPr>
      </w:pPr>
      <w:r w:rsidRPr="00D276D0">
        <w:rPr>
          <w:rFonts w:hint="eastAsia"/>
          <w:lang w:eastAsia="zh-CN"/>
        </w:rPr>
        <w:t>责成电信发展局主任</w:t>
      </w:r>
      <w:r>
        <w:rPr>
          <w:rFonts w:hint="eastAsia"/>
          <w:lang w:eastAsia="zh-CN"/>
        </w:rPr>
        <w:t>与无线电通信局主任和电信标准化局主任协作</w:t>
      </w:r>
    </w:p>
    <w:p w:rsidR="00E841B1" w:rsidRDefault="00D053AF" w:rsidP="00E841B1">
      <w:pPr>
        <w:rPr>
          <w:lang w:eastAsia="zh-CN"/>
        </w:rPr>
      </w:pPr>
      <w:r>
        <w:rPr>
          <w:lang w:eastAsia="zh-CN"/>
        </w:rPr>
        <w:t>1</w:t>
      </w:r>
      <w:r>
        <w:rPr>
          <w:lang w:eastAsia="zh-CN"/>
        </w:rPr>
        <w:tab/>
      </w:r>
      <w:r>
        <w:rPr>
          <w:rFonts w:ascii="SimSun" w:hAnsi="SimSun" w:cs="SimSun" w:hint="eastAsia"/>
          <w:lang w:eastAsia="zh-CN"/>
        </w:rPr>
        <w:t>举办区域性或国际研讨会和讲习班以确定发展中国家的需求，加强有关人体暴露于</w:t>
      </w:r>
      <w:r>
        <w:rPr>
          <w:lang w:eastAsia="zh-CN"/>
        </w:rPr>
        <w:t>EMF</w:t>
      </w:r>
      <w:r>
        <w:rPr>
          <w:rFonts w:ascii="SimSun" w:hAnsi="SimSun" w:cs="SimSun" w:hint="eastAsia"/>
          <w:lang w:eastAsia="zh-CN"/>
        </w:rPr>
        <w:t>测量方面的人员能力建设</w:t>
      </w:r>
      <w:r>
        <w:rPr>
          <w:rFonts w:hint="eastAsia"/>
          <w:lang w:eastAsia="zh-CN"/>
        </w:rPr>
        <w:t>；</w:t>
      </w:r>
    </w:p>
    <w:p w:rsidR="00E841B1" w:rsidRDefault="00D053AF" w:rsidP="00E841B1">
      <w:pPr>
        <w:rPr>
          <w:rFonts w:ascii="STKaiti" w:eastAsia="STKaiti" w:hAnsi="STKaiti"/>
          <w:lang w:eastAsia="zh-CN"/>
        </w:rPr>
      </w:pPr>
      <w:r>
        <w:rPr>
          <w:lang w:eastAsia="zh-CN"/>
        </w:rPr>
        <w:br w:type="page"/>
      </w:r>
    </w:p>
    <w:p w:rsidR="00E841B1" w:rsidRDefault="00D053AF" w:rsidP="00E841B1">
      <w:pPr>
        <w:rPr>
          <w:lang w:eastAsia="zh-CN"/>
        </w:rPr>
      </w:pPr>
      <w:r>
        <w:rPr>
          <w:lang w:eastAsia="zh-CN"/>
        </w:rPr>
        <w:t>2</w:t>
      </w:r>
      <w:r>
        <w:rPr>
          <w:lang w:eastAsia="zh-CN"/>
        </w:rPr>
        <w:tab/>
      </w:r>
      <w:r>
        <w:rPr>
          <w:rFonts w:hint="eastAsia"/>
          <w:lang w:eastAsia="zh-CN"/>
        </w:rPr>
        <w:t>鼓励各区域成员国开展合作，分享专业知识和资源，确定联系人或区域性合作机制（如有需要，还包括区域性中心），帮助有关区域所有成员国进行测量和培训；</w:t>
      </w:r>
    </w:p>
    <w:p w:rsidR="00E841B1" w:rsidRDefault="00D053AF" w:rsidP="00E841B1">
      <w:pPr>
        <w:rPr>
          <w:lang w:eastAsia="zh-CN"/>
        </w:rPr>
      </w:pPr>
      <w:r w:rsidRPr="00CA6045">
        <w:rPr>
          <w:lang w:eastAsia="zh-CN"/>
        </w:rPr>
        <w:t>3</w:t>
      </w:r>
      <w:r w:rsidRPr="00CA6045">
        <w:rPr>
          <w:lang w:eastAsia="zh-CN"/>
        </w:rPr>
        <w:tab/>
      </w:r>
      <w:r w:rsidRPr="00567C9C">
        <w:rPr>
          <w:rFonts w:cs="Arial"/>
          <w:color w:val="222222"/>
          <w:szCs w:val="24"/>
          <w:lang w:eastAsia="zh-CN"/>
        </w:rPr>
        <w:t>鼓励</w:t>
      </w:r>
      <w:r>
        <w:rPr>
          <w:rFonts w:cs="Arial" w:hint="eastAsia"/>
          <w:color w:val="222222"/>
          <w:szCs w:val="24"/>
          <w:lang w:eastAsia="zh-CN"/>
        </w:rPr>
        <w:t>相关</w:t>
      </w:r>
      <w:r w:rsidRPr="00567C9C">
        <w:rPr>
          <w:rFonts w:cs="Arial"/>
          <w:color w:val="222222"/>
          <w:szCs w:val="24"/>
          <w:lang w:eastAsia="zh-CN"/>
        </w:rPr>
        <w:t>机构</w:t>
      </w:r>
      <w:r>
        <w:rPr>
          <w:rFonts w:cs="Arial" w:hint="eastAsia"/>
          <w:color w:val="222222"/>
          <w:szCs w:val="24"/>
          <w:lang w:eastAsia="zh-CN"/>
        </w:rPr>
        <w:t>继续开展</w:t>
      </w:r>
      <w:r w:rsidRPr="00567C9C">
        <w:rPr>
          <w:rFonts w:cs="Arial"/>
          <w:color w:val="222222"/>
          <w:szCs w:val="24"/>
          <w:lang w:eastAsia="zh-CN"/>
        </w:rPr>
        <w:t>必要的科学研究，</w:t>
      </w:r>
      <w:r>
        <w:rPr>
          <w:rFonts w:cs="Arial" w:hint="eastAsia"/>
          <w:color w:val="222222"/>
          <w:szCs w:val="24"/>
          <w:lang w:eastAsia="zh-CN"/>
        </w:rPr>
        <w:t>以</w:t>
      </w:r>
      <w:r>
        <w:rPr>
          <w:rFonts w:hint="eastAsia"/>
          <w:lang w:eastAsia="zh-CN"/>
        </w:rPr>
        <w:t>调查</w:t>
      </w:r>
      <w:r w:rsidRPr="00567C9C">
        <w:rPr>
          <w:rFonts w:cs="Arial"/>
          <w:color w:val="222222"/>
          <w:szCs w:val="24"/>
          <w:lang w:eastAsia="zh-CN"/>
        </w:rPr>
        <w:t>电磁辐射对人体可能</w:t>
      </w:r>
      <w:r>
        <w:rPr>
          <w:rFonts w:cs="Arial" w:hint="eastAsia"/>
          <w:color w:val="222222"/>
          <w:szCs w:val="24"/>
          <w:lang w:eastAsia="zh-CN"/>
        </w:rPr>
        <w:t>产生</w:t>
      </w:r>
      <w:r w:rsidRPr="00567C9C">
        <w:rPr>
          <w:rFonts w:cs="Arial"/>
          <w:color w:val="222222"/>
          <w:szCs w:val="24"/>
          <w:lang w:eastAsia="zh-CN"/>
        </w:rPr>
        <w:t>的影响；</w:t>
      </w:r>
    </w:p>
    <w:p w:rsidR="00E841B1" w:rsidRDefault="00D053AF" w:rsidP="00E841B1">
      <w:pPr>
        <w:rPr>
          <w:lang w:eastAsia="zh-CN"/>
        </w:rPr>
      </w:pPr>
      <w:r>
        <w:rPr>
          <w:lang w:eastAsia="zh-CN"/>
        </w:rPr>
        <w:t>4</w:t>
      </w:r>
      <w:r w:rsidRPr="009F59DF">
        <w:rPr>
          <w:lang w:eastAsia="zh-CN"/>
        </w:rPr>
        <w:tab/>
      </w:r>
      <w:r w:rsidRPr="00567C9C">
        <w:rPr>
          <w:rFonts w:cs="Arial"/>
          <w:color w:val="222222"/>
          <w:szCs w:val="24"/>
          <w:lang w:eastAsia="zh-CN"/>
        </w:rPr>
        <w:t>制定必要的措施和导</w:t>
      </w:r>
      <w:r>
        <w:rPr>
          <w:rFonts w:cs="Arial" w:hint="eastAsia"/>
          <w:color w:val="222222"/>
          <w:szCs w:val="24"/>
          <w:lang w:eastAsia="zh-CN"/>
        </w:rPr>
        <w:t>则</w:t>
      </w:r>
      <w:r w:rsidRPr="00567C9C">
        <w:rPr>
          <w:rFonts w:cs="Arial"/>
          <w:color w:val="222222"/>
          <w:szCs w:val="24"/>
          <w:lang w:eastAsia="zh-CN"/>
        </w:rPr>
        <w:t>，以帮助</w:t>
      </w:r>
      <w:r>
        <w:rPr>
          <w:rFonts w:cs="Arial" w:hint="eastAsia"/>
          <w:color w:val="222222"/>
          <w:szCs w:val="24"/>
          <w:lang w:eastAsia="zh-CN"/>
        </w:rPr>
        <w:t>缓解</w:t>
      </w:r>
      <w:r w:rsidRPr="00567C9C">
        <w:rPr>
          <w:rFonts w:cs="Arial"/>
          <w:color w:val="222222"/>
          <w:szCs w:val="24"/>
          <w:lang w:eastAsia="zh-CN"/>
        </w:rPr>
        <w:t>电磁辐射对人体可能</w:t>
      </w:r>
      <w:r>
        <w:rPr>
          <w:rFonts w:cs="Arial" w:hint="eastAsia"/>
          <w:color w:val="222222"/>
          <w:szCs w:val="24"/>
          <w:lang w:eastAsia="zh-CN"/>
        </w:rPr>
        <w:t>产生</w:t>
      </w:r>
      <w:r w:rsidRPr="00567C9C">
        <w:rPr>
          <w:rFonts w:cs="Arial"/>
          <w:color w:val="222222"/>
          <w:szCs w:val="24"/>
          <w:lang w:eastAsia="zh-CN"/>
        </w:rPr>
        <w:t>的影响</w:t>
      </w:r>
      <w:r>
        <w:rPr>
          <w:rFonts w:hint="eastAsia"/>
          <w:lang w:eastAsia="zh-CN"/>
        </w:rPr>
        <w:t>；</w:t>
      </w:r>
    </w:p>
    <w:p w:rsidR="00E841B1" w:rsidRPr="00FA5261" w:rsidRDefault="00D053AF" w:rsidP="00E841B1">
      <w:pPr>
        <w:rPr>
          <w:iCs/>
          <w:lang w:eastAsia="zh-CN"/>
        </w:rPr>
      </w:pPr>
      <w:r w:rsidRPr="00CA6045">
        <w:rPr>
          <w:lang w:eastAsia="zh-CN"/>
        </w:rPr>
        <w:t>5</w:t>
      </w:r>
      <w:r w:rsidRPr="00CA6045">
        <w:rPr>
          <w:lang w:eastAsia="zh-CN"/>
        </w:rPr>
        <w:tab/>
      </w:r>
      <w:r>
        <w:rPr>
          <w:rFonts w:hint="eastAsia"/>
          <w:lang w:eastAsia="zh-CN"/>
        </w:rPr>
        <w:t>鼓励</w:t>
      </w:r>
      <w:r>
        <w:rPr>
          <w:lang w:eastAsia="zh-CN"/>
        </w:rPr>
        <w:t>各成员国开展定期审议，</w:t>
      </w:r>
      <w:r>
        <w:rPr>
          <w:rFonts w:hint="eastAsia"/>
          <w:lang w:eastAsia="zh-CN"/>
        </w:rPr>
        <w:t>确保涉及</w:t>
      </w:r>
      <w:r>
        <w:rPr>
          <w:lang w:eastAsia="zh-CN"/>
        </w:rPr>
        <w:t>EMF</w:t>
      </w:r>
      <w:r>
        <w:rPr>
          <w:lang w:eastAsia="zh-CN"/>
        </w:rPr>
        <w:t>暴露的国际电联建议</w:t>
      </w:r>
      <w:r>
        <w:rPr>
          <w:rFonts w:hint="eastAsia"/>
          <w:lang w:eastAsia="zh-CN"/>
        </w:rPr>
        <w:t>书</w:t>
      </w:r>
      <w:r>
        <w:rPr>
          <w:lang w:eastAsia="zh-CN"/>
        </w:rPr>
        <w:t>和其它</w:t>
      </w:r>
      <w:r>
        <w:rPr>
          <w:rFonts w:hint="eastAsia"/>
          <w:lang w:eastAsia="zh-CN"/>
        </w:rPr>
        <w:t>相</w:t>
      </w:r>
      <w:r>
        <w:rPr>
          <w:lang w:eastAsia="zh-CN"/>
        </w:rPr>
        <w:t>关国际标准得到遵守，</w:t>
      </w:r>
    </w:p>
    <w:p w:rsidR="00E841B1" w:rsidRPr="00CA6045" w:rsidRDefault="00D053AF" w:rsidP="00E841B1">
      <w:pPr>
        <w:pStyle w:val="Call"/>
        <w:keepNext w:val="0"/>
        <w:keepLines w:val="0"/>
        <w:rPr>
          <w:lang w:eastAsia="zh-CN"/>
        </w:rPr>
      </w:pPr>
      <w:r>
        <w:rPr>
          <w:rFonts w:hint="eastAsia"/>
          <w:lang w:eastAsia="zh-CN"/>
        </w:rPr>
        <w:t>责成电信标准化局主任与无线电通信局主任和电信发展局主任协作</w:t>
      </w:r>
    </w:p>
    <w:p w:rsidR="00E841B1" w:rsidRDefault="00D053AF" w:rsidP="00E841B1">
      <w:pPr>
        <w:ind w:firstLineChars="200" w:firstLine="480"/>
        <w:rPr>
          <w:lang w:val="en-US" w:eastAsia="zh-CN"/>
        </w:rPr>
      </w:pPr>
      <w:r>
        <w:rPr>
          <w:rFonts w:hint="eastAsia"/>
          <w:lang w:eastAsia="zh-CN"/>
        </w:rPr>
        <w:t>参与</w:t>
      </w:r>
      <w:r>
        <w:rPr>
          <w:rFonts w:hint="eastAsia"/>
          <w:lang w:eastAsia="zh-CN"/>
        </w:rPr>
        <w:t>W</w:t>
      </w:r>
      <w:r>
        <w:rPr>
          <w:lang w:eastAsia="zh-CN"/>
        </w:rPr>
        <w:t>HO</w:t>
      </w:r>
      <w:r>
        <w:rPr>
          <w:rFonts w:hint="eastAsia"/>
          <w:lang w:eastAsia="zh-CN"/>
        </w:rPr>
        <w:t>开展</w:t>
      </w:r>
      <w:r>
        <w:rPr>
          <w:lang w:eastAsia="zh-CN"/>
        </w:rPr>
        <w:t>的电磁场</w:t>
      </w:r>
      <w:r>
        <w:rPr>
          <w:rFonts w:hint="eastAsia"/>
          <w:lang w:eastAsia="zh-CN"/>
        </w:rPr>
        <w:t>项目，以</w:t>
      </w:r>
      <w:r>
        <w:rPr>
          <w:lang w:eastAsia="zh-CN"/>
        </w:rPr>
        <w:t>此作为</w:t>
      </w:r>
      <w:r>
        <w:rPr>
          <w:rFonts w:hint="eastAsia"/>
          <w:lang w:eastAsia="zh-CN"/>
        </w:rPr>
        <w:t>与</w:t>
      </w:r>
      <w:r>
        <w:rPr>
          <w:lang w:eastAsia="zh-CN"/>
        </w:rPr>
        <w:t>其它国</w:t>
      </w:r>
      <w:r>
        <w:rPr>
          <w:rFonts w:hint="eastAsia"/>
          <w:lang w:eastAsia="zh-CN"/>
        </w:rPr>
        <w:t>际</w:t>
      </w:r>
      <w:r>
        <w:rPr>
          <w:lang w:eastAsia="zh-CN"/>
        </w:rPr>
        <w:t>组织</w:t>
      </w:r>
      <w:r>
        <w:rPr>
          <w:rFonts w:hint="eastAsia"/>
          <w:lang w:eastAsia="zh-CN"/>
        </w:rPr>
        <w:t>协作、</w:t>
      </w:r>
      <w:r>
        <w:rPr>
          <w:lang w:eastAsia="zh-CN"/>
        </w:rPr>
        <w:t>鼓励</w:t>
      </w:r>
      <w:r>
        <w:rPr>
          <w:rFonts w:hint="eastAsia"/>
          <w:lang w:eastAsia="zh-CN"/>
        </w:rPr>
        <w:t>其</w:t>
      </w:r>
      <w:r>
        <w:rPr>
          <w:lang w:eastAsia="zh-CN"/>
        </w:rPr>
        <w:t>制定</w:t>
      </w:r>
      <w:r>
        <w:rPr>
          <w:lang w:eastAsia="zh-CN"/>
        </w:rPr>
        <w:t>EMF</w:t>
      </w:r>
      <w:r>
        <w:rPr>
          <w:lang w:eastAsia="zh-CN"/>
        </w:rPr>
        <w:t>暴露国际标准</w:t>
      </w:r>
      <w:r>
        <w:rPr>
          <w:rFonts w:hint="eastAsia"/>
          <w:lang w:eastAsia="zh-CN"/>
        </w:rPr>
        <w:t>努力</w:t>
      </w:r>
      <w:r>
        <w:rPr>
          <w:lang w:eastAsia="zh-CN"/>
        </w:rPr>
        <w:t>的</w:t>
      </w:r>
      <w:r>
        <w:rPr>
          <w:rFonts w:hint="eastAsia"/>
          <w:lang w:eastAsia="zh-CN"/>
        </w:rPr>
        <w:t>一</w:t>
      </w:r>
      <w:r>
        <w:rPr>
          <w:lang w:eastAsia="zh-CN"/>
        </w:rPr>
        <w:t>部分，</w:t>
      </w:r>
    </w:p>
    <w:p w:rsidR="00E841B1" w:rsidRDefault="00D053AF" w:rsidP="00E841B1">
      <w:pPr>
        <w:pStyle w:val="Call"/>
        <w:keepNext w:val="0"/>
        <w:keepLines w:val="0"/>
        <w:rPr>
          <w:lang w:eastAsia="zh-CN"/>
        </w:rPr>
      </w:pPr>
      <w:r>
        <w:rPr>
          <w:rFonts w:hint="eastAsia"/>
          <w:lang w:eastAsia="zh-CN"/>
        </w:rPr>
        <w:t>责成秘书长，与三个局的主任蹉商</w:t>
      </w:r>
    </w:p>
    <w:p w:rsidR="00E841B1" w:rsidRDefault="00D053AF" w:rsidP="00E841B1">
      <w:pPr>
        <w:rPr>
          <w:lang w:eastAsia="zh-CN"/>
        </w:rPr>
      </w:pPr>
      <w:r>
        <w:rPr>
          <w:rFonts w:hint="eastAsia"/>
          <w:lang w:eastAsia="zh-CN"/>
        </w:rPr>
        <w:t>1</w:t>
      </w:r>
      <w:r>
        <w:rPr>
          <w:lang w:eastAsia="zh-CN"/>
        </w:rPr>
        <w:tab/>
      </w:r>
      <w:r w:rsidRPr="00995BF9">
        <w:rPr>
          <w:lang w:eastAsia="zh-CN"/>
        </w:rPr>
        <w:t>就本决议的实施拟定报告，提交</w:t>
      </w:r>
      <w:r>
        <w:rPr>
          <w:rFonts w:hint="eastAsia"/>
          <w:lang w:eastAsia="zh-CN"/>
        </w:rPr>
        <w:t>每届</w:t>
      </w:r>
      <w:r w:rsidRPr="00995BF9">
        <w:rPr>
          <w:lang w:eastAsia="zh-CN"/>
        </w:rPr>
        <w:t>国际电联理事会</w:t>
      </w:r>
      <w:r>
        <w:rPr>
          <w:lang w:eastAsia="zh-CN"/>
        </w:rPr>
        <w:t>年</w:t>
      </w:r>
      <w:r w:rsidRPr="00995BF9">
        <w:rPr>
          <w:lang w:eastAsia="zh-CN"/>
        </w:rPr>
        <w:t>会</w:t>
      </w:r>
      <w:r>
        <w:rPr>
          <w:rFonts w:hint="eastAsia"/>
          <w:lang w:eastAsia="zh-CN"/>
        </w:rPr>
        <w:t>评估</w:t>
      </w:r>
      <w:r w:rsidRPr="00995BF9">
        <w:rPr>
          <w:lang w:eastAsia="zh-CN"/>
        </w:rPr>
        <w:t>；</w:t>
      </w:r>
    </w:p>
    <w:p w:rsidR="00E841B1" w:rsidRDefault="00D053AF" w:rsidP="00E841B1">
      <w:pPr>
        <w:rPr>
          <w:lang w:val="en-US" w:eastAsia="zh-CN"/>
        </w:rPr>
      </w:pPr>
      <w:r>
        <w:rPr>
          <w:rFonts w:hint="eastAsia"/>
          <w:lang w:eastAsia="zh-CN"/>
        </w:rPr>
        <w:t>2</w:t>
      </w:r>
      <w:r>
        <w:rPr>
          <w:lang w:eastAsia="zh-CN"/>
        </w:rPr>
        <w:tab/>
      </w:r>
      <w:r>
        <w:rPr>
          <w:lang w:eastAsia="zh-CN"/>
        </w:rPr>
        <w:t>向下届全权代表大会提交</w:t>
      </w:r>
      <w:r>
        <w:rPr>
          <w:rFonts w:hint="eastAsia"/>
          <w:lang w:eastAsia="zh-CN"/>
        </w:rPr>
        <w:t>有关已</w:t>
      </w:r>
      <w:r>
        <w:rPr>
          <w:lang w:eastAsia="zh-CN"/>
        </w:rPr>
        <w:t>采取的</w:t>
      </w:r>
      <w:r w:rsidRPr="00995BF9">
        <w:rPr>
          <w:lang w:eastAsia="zh-CN"/>
        </w:rPr>
        <w:t>决议落实</w:t>
      </w:r>
      <w:r>
        <w:rPr>
          <w:lang w:eastAsia="zh-CN"/>
        </w:rPr>
        <w:t>措施的报告</w:t>
      </w:r>
      <w:r>
        <w:rPr>
          <w:rFonts w:hint="eastAsia"/>
          <w:lang w:eastAsia="zh-CN"/>
        </w:rPr>
        <w:t>，</w:t>
      </w:r>
    </w:p>
    <w:p w:rsidR="00E841B1" w:rsidRPr="00CA6045" w:rsidRDefault="00D053AF" w:rsidP="00E841B1">
      <w:pPr>
        <w:pStyle w:val="Call"/>
        <w:keepNext w:val="0"/>
        <w:keepLines w:val="0"/>
        <w:rPr>
          <w:lang w:eastAsia="zh-CN"/>
        </w:rPr>
      </w:pPr>
      <w:r>
        <w:rPr>
          <w:rFonts w:hint="eastAsia"/>
          <w:lang w:eastAsia="zh-CN"/>
        </w:rPr>
        <w:t>请成员国</w:t>
      </w:r>
    </w:p>
    <w:p w:rsidR="00E841B1" w:rsidRPr="00CA6045" w:rsidRDefault="00D053AF" w:rsidP="00E841B1">
      <w:pPr>
        <w:rPr>
          <w:lang w:eastAsia="zh-CN"/>
        </w:rPr>
      </w:pPr>
      <w:r w:rsidRPr="00CA6045">
        <w:rPr>
          <w:lang w:eastAsia="zh-CN"/>
        </w:rPr>
        <w:t>1</w:t>
      </w:r>
      <w:r w:rsidRPr="00CA6045">
        <w:rPr>
          <w:lang w:eastAsia="zh-CN"/>
        </w:rPr>
        <w:tab/>
      </w:r>
      <w:r>
        <w:rPr>
          <w:rFonts w:hint="eastAsia"/>
          <w:lang w:eastAsia="zh-CN"/>
        </w:rPr>
        <w:t>采取适当措施，确保国</w:t>
      </w:r>
      <w:r>
        <w:rPr>
          <w:lang w:eastAsia="zh-CN"/>
        </w:rPr>
        <w:t>际电联</w:t>
      </w:r>
      <w:r>
        <w:rPr>
          <w:rFonts w:hint="eastAsia"/>
          <w:lang w:eastAsia="zh-CN"/>
        </w:rPr>
        <w:t>及</w:t>
      </w:r>
      <w:r>
        <w:rPr>
          <w:lang w:eastAsia="zh-CN"/>
        </w:rPr>
        <w:t>其它</w:t>
      </w:r>
      <w:r>
        <w:rPr>
          <w:rFonts w:hint="eastAsia"/>
          <w:lang w:eastAsia="zh-CN"/>
        </w:rPr>
        <w:t>相关国际组织制定的人体暴露于</w:t>
      </w:r>
      <w:r>
        <w:rPr>
          <w:rFonts w:hint="eastAsia"/>
          <w:lang w:eastAsia="zh-CN"/>
        </w:rPr>
        <w:t>EMF</w:t>
      </w:r>
      <w:r>
        <w:rPr>
          <w:rFonts w:hint="eastAsia"/>
          <w:lang w:eastAsia="zh-CN"/>
        </w:rPr>
        <w:t>导则得到</w:t>
      </w:r>
      <w:r>
        <w:rPr>
          <w:lang w:eastAsia="zh-CN"/>
        </w:rPr>
        <w:t>遵守</w:t>
      </w:r>
      <w:r>
        <w:rPr>
          <w:rFonts w:hint="eastAsia"/>
          <w:lang w:eastAsia="zh-CN"/>
        </w:rPr>
        <w:t>；</w:t>
      </w:r>
    </w:p>
    <w:p w:rsidR="00E841B1" w:rsidRPr="00CA6045" w:rsidRDefault="00D053AF" w:rsidP="00E841B1">
      <w:pPr>
        <w:rPr>
          <w:lang w:eastAsia="zh-CN"/>
        </w:rPr>
      </w:pPr>
      <w:r w:rsidRPr="00CA6045">
        <w:rPr>
          <w:lang w:eastAsia="zh-CN"/>
        </w:rPr>
        <w:t>2</w:t>
      </w:r>
      <w:r w:rsidRPr="00CA6045">
        <w:rPr>
          <w:lang w:eastAsia="zh-CN"/>
        </w:rPr>
        <w:tab/>
      </w:r>
      <w:r>
        <w:rPr>
          <w:rFonts w:hint="eastAsia"/>
          <w:lang w:eastAsia="zh-CN"/>
        </w:rPr>
        <w:t>实施有关获取所需的</w:t>
      </w:r>
      <w:r>
        <w:rPr>
          <w:rFonts w:hint="eastAsia"/>
          <w:lang w:eastAsia="zh-CN"/>
        </w:rPr>
        <w:t>EMF</w:t>
      </w:r>
      <w:r>
        <w:rPr>
          <w:rFonts w:hint="eastAsia"/>
          <w:lang w:eastAsia="zh-CN"/>
        </w:rPr>
        <w:t>测量设备的次区域合作机制；</w:t>
      </w:r>
    </w:p>
    <w:p w:rsidR="00E841B1" w:rsidRDefault="00D053AF" w:rsidP="00E841B1">
      <w:pPr>
        <w:rPr>
          <w:lang w:eastAsia="zh-CN"/>
        </w:rPr>
      </w:pPr>
      <w:r w:rsidRPr="00CA6045">
        <w:rPr>
          <w:lang w:eastAsia="zh-CN"/>
        </w:rPr>
        <w:t>3</w:t>
      </w:r>
      <w:r w:rsidRPr="00CA6045">
        <w:rPr>
          <w:lang w:eastAsia="zh-CN"/>
        </w:rPr>
        <w:tab/>
      </w:r>
      <w:r>
        <w:rPr>
          <w:rFonts w:hint="eastAsia"/>
          <w:lang w:eastAsia="zh-CN"/>
        </w:rPr>
        <w:t>根据</w:t>
      </w:r>
      <w:r>
        <w:rPr>
          <w:lang w:eastAsia="zh-CN"/>
        </w:rPr>
        <w:t>ITU-T</w:t>
      </w:r>
      <w:r>
        <w:rPr>
          <w:rFonts w:hint="eastAsia"/>
          <w:lang w:eastAsia="zh-CN"/>
        </w:rPr>
        <w:t>和</w:t>
      </w:r>
      <w:r>
        <w:rPr>
          <w:lang w:eastAsia="zh-CN"/>
        </w:rPr>
        <w:t>ITU-R</w:t>
      </w:r>
      <w:r>
        <w:rPr>
          <w:rFonts w:hint="eastAsia"/>
          <w:lang w:eastAsia="zh-CN"/>
        </w:rPr>
        <w:t>建议书进行定期审查，确定相关实体是否遵守</w:t>
      </w:r>
      <w:r>
        <w:rPr>
          <w:lang w:eastAsia="zh-CN"/>
        </w:rPr>
        <w:t>有关</w:t>
      </w:r>
      <w:r>
        <w:rPr>
          <w:rFonts w:hint="eastAsia"/>
          <w:lang w:eastAsia="zh-CN"/>
        </w:rPr>
        <w:t>无线电信号电平的规定；</w:t>
      </w:r>
    </w:p>
    <w:p w:rsidR="00E841B1" w:rsidRPr="004E357B" w:rsidRDefault="00D053AF" w:rsidP="00E841B1">
      <w:pPr>
        <w:rPr>
          <w:lang w:eastAsia="zh-CN"/>
        </w:rPr>
      </w:pPr>
      <w:r>
        <w:rPr>
          <w:lang w:eastAsia="zh-CN"/>
        </w:rPr>
        <w:t>4</w:t>
      </w:r>
      <w:r>
        <w:rPr>
          <w:lang w:eastAsia="zh-CN"/>
        </w:rPr>
        <w:tab/>
      </w:r>
      <w:r>
        <w:rPr>
          <w:rFonts w:hint="eastAsia"/>
          <w:lang w:eastAsia="zh-CN"/>
        </w:rPr>
        <w:t>通过</w:t>
      </w:r>
      <w:r>
        <w:rPr>
          <w:lang w:eastAsia="zh-CN"/>
        </w:rPr>
        <w:t>开展宣传活动、举办讲习班</w:t>
      </w:r>
      <w:r>
        <w:rPr>
          <w:rFonts w:hint="eastAsia"/>
          <w:lang w:eastAsia="zh-CN"/>
        </w:rPr>
        <w:t>、</w:t>
      </w:r>
      <w:r>
        <w:rPr>
          <w:lang w:eastAsia="zh-CN"/>
        </w:rPr>
        <w:t>出版专题宣</w:t>
      </w:r>
      <w:r w:rsidRPr="00F47C98">
        <w:rPr>
          <w:lang w:eastAsia="zh-CN"/>
        </w:rPr>
        <w:t>传册</w:t>
      </w:r>
      <w:r>
        <w:rPr>
          <w:rFonts w:hint="eastAsia"/>
          <w:lang w:eastAsia="zh-CN"/>
        </w:rPr>
        <w:t>以及提供在线信息</w:t>
      </w:r>
      <w:r w:rsidRPr="00F47C98">
        <w:rPr>
          <w:lang w:eastAsia="zh-CN"/>
        </w:rPr>
        <w:t>，</w:t>
      </w:r>
      <w:r>
        <w:rPr>
          <w:lang w:eastAsia="zh-CN"/>
        </w:rPr>
        <w:t>提高公众对人体暴露于</w:t>
      </w:r>
      <w:r>
        <w:rPr>
          <w:rFonts w:hint="eastAsia"/>
          <w:lang w:eastAsia="zh-CN"/>
        </w:rPr>
        <w:t>非</w:t>
      </w:r>
      <w:r>
        <w:rPr>
          <w:lang w:eastAsia="zh-CN"/>
        </w:rPr>
        <w:t>电离</w:t>
      </w:r>
      <w:r>
        <w:rPr>
          <w:lang w:eastAsia="zh-CN"/>
        </w:rPr>
        <w:t>EMF</w:t>
      </w:r>
      <w:r>
        <w:rPr>
          <w:lang w:eastAsia="zh-CN"/>
        </w:rPr>
        <w:t>的健康影响的认识。</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#49375</w:t>
      </w:r>
    </w:p>
    <w:p w:rsidR="00E841B1" w:rsidRDefault="00D053AF">
      <w:pPr>
        <w:pStyle w:val="ResNo"/>
        <w:rPr>
          <w:lang w:eastAsia="zh-CN"/>
        </w:rPr>
      </w:pPr>
      <w:bookmarkStart w:id="144" w:name="_Toc407024835"/>
      <w:bookmarkStart w:id="145" w:name="_Toc413838482"/>
      <w:r w:rsidRPr="00051B8A">
        <w:rPr>
          <w:rStyle w:val="href"/>
          <w:rFonts w:hint="eastAsia"/>
        </w:rPr>
        <w:t>第</w:t>
      </w:r>
      <w:r>
        <w:rPr>
          <w:rStyle w:val="href"/>
          <w:rFonts w:hint="eastAsia"/>
        </w:rPr>
        <w:t xml:space="preserve"> </w:t>
      </w:r>
      <w:r w:rsidRPr="00051B8A">
        <w:rPr>
          <w:rStyle w:val="href"/>
        </w:rPr>
        <w:t>177</w:t>
      </w:r>
      <w:r>
        <w:rPr>
          <w:rStyle w:val="href"/>
        </w:rPr>
        <w:t xml:space="preserve"> </w:t>
      </w:r>
      <w:r w:rsidRPr="00051B8A">
        <w:rPr>
          <w:rStyle w:val="href"/>
          <w:rFonts w:hint="eastAsia"/>
        </w:rPr>
        <w:t>号决议</w:t>
      </w:r>
      <w:r>
        <w:rPr>
          <w:rFonts w:hint="eastAsia"/>
          <w:lang w:eastAsia="zh-CN"/>
        </w:rPr>
        <w:t>（</w:t>
      </w:r>
      <w:r>
        <w:rPr>
          <w:rFonts w:hint="eastAsia"/>
          <w:lang w:eastAsia="zh-CN"/>
        </w:rPr>
        <w:t>2018</w:t>
      </w:r>
      <w:r>
        <w:rPr>
          <w:rFonts w:hint="eastAsia"/>
          <w:lang w:eastAsia="zh-CN"/>
        </w:rPr>
        <w:t>年</w:t>
      </w:r>
      <w:r>
        <w:rPr>
          <w:lang w:eastAsia="zh-CN"/>
        </w:rPr>
        <w:t>，迪拜，</w:t>
      </w:r>
      <w:r>
        <w:rPr>
          <w:rFonts w:hint="eastAsia"/>
          <w:lang w:eastAsia="zh-CN"/>
        </w:rPr>
        <w:t>修订版）</w:t>
      </w:r>
      <w:bookmarkEnd w:id="144"/>
      <w:bookmarkEnd w:id="145"/>
    </w:p>
    <w:p w:rsidR="00E841B1" w:rsidRDefault="00D053AF" w:rsidP="00E841B1">
      <w:pPr>
        <w:pStyle w:val="Restitle"/>
        <w:rPr>
          <w:lang w:eastAsia="zh-CN"/>
        </w:rPr>
      </w:pPr>
      <w:bookmarkStart w:id="146" w:name="_Toc407024836"/>
      <w:bookmarkStart w:id="147" w:name="_Toc413838483"/>
      <w:r w:rsidRPr="00E41330">
        <w:rPr>
          <w:rFonts w:hint="eastAsia"/>
          <w:lang w:eastAsia="zh-CN"/>
        </w:rPr>
        <w:t>一致性和互操作性</w:t>
      </w:r>
      <w:bookmarkEnd w:id="146"/>
      <w:bookmarkEnd w:id="147"/>
    </w:p>
    <w:p w:rsidR="00E841B1" w:rsidRPr="00145B5A" w:rsidRDefault="00D053AF">
      <w:pPr>
        <w:pStyle w:val="Normalaftertitle"/>
        <w:rPr>
          <w:lang w:eastAsia="zh-CN"/>
        </w:rPr>
      </w:pPr>
      <w:r w:rsidRPr="007518E9">
        <w:rPr>
          <w:rFonts w:hint="eastAsia"/>
          <w:lang w:eastAsia="zh-CN"/>
        </w:rPr>
        <w:t>国际电信联盟全权代表大会（</w:t>
      </w:r>
      <w:r>
        <w:rPr>
          <w:rFonts w:hint="eastAsia"/>
          <w:lang w:eastAsia="zh-CN"/>
        </w:rPr>
        <w:t>2018</w:t>
      </w:r>
      <w:r>
        <w:rPr>
          <w:rFonts w:hint="eastAsia"/>
          <w:lang w:eastAsia="zh-CN"/>
        </w:rPr>
        <w:t>年</w:t>
      </w:r>
      <w:r>
        <w:rPr>
          <w:lang w:eastAsia="zh-CN"/>
        </w:rPr>
        <w:t>，迪拜</w:t>
      </w:r>
      <w:r w:rsidRPr="007518E9">
        <w:rPr>
          <w:rFonts w:hint="eastAsia"/>
          <w:lang w:eastAsia="zh-CN"/>
        </w:rPr>
        <w:t>）</w:t>
      </w:r>
      <w:r>
        <w:rPr>
          <w:rFonts w:hint="eastAsia"/>
          <w:lang w:eastAsia="zh-CN"/>
        </w:rPr>
        <w:t>，</w:t>
      </w:r>
    </w:p>
    <w:p w:rsidR="00E841B1" w:rsidRDefault="00D053AF" w:rsidP="00E841B1">
      <w:pPr>
        <w:pStyle w:val="Call"/>
        <w:rPr>
          <w:lang w:eastAsia="zh-CN"/>
        </w:rPr>
      </w:pPr>
      <w:r w:rsidRPr="00950120">
        <w:rPr>
          <w:rFonts w:hint="eastAsia"/>
          <w:lang w:eastAsia="zh-CN"/>
        </w:rPr>
        <w:t>认识到</w:t>
      </w:r>
    </w:p>
    <w:p w:rsidR="00E841B1" w:rsidRDefault="00D053AF" w:rsidP="00EB0505">
      <w:pPr>
        <w:rPr>
          <w:rFonts w:asciiTheme="minorHAnsi" w:hAnsiTheme="minorHAnsi"/>
          <w:lang w:eastAsia="zh-CN"/>
        </w:rPr>
      </w:pPr>
      <w:r w:rsidRPr="007C74B3">
        <w:rPr>
          <w:rFonts w:asciiTheme="minorHAnsi" w:hAnsiTheme="minorHAnsi"/>
          <w:i/>
          <w:iCs/>
          <w:lang w:eastAsia="zh-CN"/>
        </w:rPr>
        <w:t>a)</w:t>
      </w:r>
      <w:r w:rsidRPr="007C74B3">
        <w:rPr>
          <w:rFonts w:asciiTheme="minorHAnsi" w:hAnsiTheme="minorHAnsi"/>
          <w:lang w:eastAsia="zh-CN"/>
        </w:rPr>
        <w:tab/>
      </w:r>
      <w:r>
        <w:rPr>
          <w:rFonts w:asciiTheme="minorHAnsi" w:hAnsiTheme="minorHAnsi" w:hint="eastAsia"/>
          <w:lang w:eastAsia="zh-CN"/>
        </w:rPr>
        <w:t>全权代表大会第</w:t>
      </w:r>
      <w:r>
        <w:rPr>
          <w:rFonts w:asciiTheme="minorHAnsi" w:hAnsiTheme="minorHAnsi" w:hint="eastAsia"/>
          <w:lang w:eastAsia="zh-CN"/>
        </w:rPr>
        <w:t>197</w:t>
      </w:r>
      <w:r>
        <w:rPr>
          <w:rFonts w:asciiTheme="minorHAnsi" w:hAnsiTheme="minorHAnsi" w:hint="eastAsia"/>
          <w:lang w:eastAsia="zh-CN"/>
        </w:rPr>
        <w:t>号（</w:t>
      </w:r>
      <w:r>
        <w:rPr>
          <w:rFonts w:asciiTheme="minorHAnsi" w:hAnsiTheme="minorHAnsi" w:hint="eastAsia"/>
          <w:lang w:eastAsia="zh-CN"/>
        </w:rPr>
        <w:t>2014</w:t>
      </w:r>
      <w:r>
        <w:rPr>
          <w:rFonts w:asciiTheme="minorHAnsi" w:hAnsiTheme="minorHAnsi" w:hint="eastAsia"/>
          <w:lang w:eastAsia="zh-CN"/>
        </w:rPr>
        <w:t>年，釜山），涉及</w:t>
      </w:r>
      <w:r w:rsidRPr="00844531">
        <w:rPr>
          <w:rFonts w:asciiTheme="minorHAnsi" w:hAnsiTheme="minorHAnsi" w:hint="eastAsia"/>
          <w:lang w:eastAsia="zh-CN"/>
        </w:rPr>
        <w:t>促进物联网</w:t>
      </w:r>
      <w:r>
        <w:rPr>
          <w:rFonts w:asciiTheme="minorHAnsi" w:hAnsiTheme="minorHAnsi" w:hint="eastAsia"/>
          <w:lang w:eastAsia="zh-CN"/>
        </w:rPr>
        <w:t>（</w:t>
      </w:r>
      <w:r>
        <w:rPr>
          <w:rFonts w:asciiTheme="minorHAnsi" w:hAnsiTheme="minorHAnsi" w:hint="eastAsia"/>
          <w:lang w:eastAsia="zh-CN"/>
        </w:rPr>
        <w:t>IoT</w:t>
      </w:r>
      <w:r>
        <w:rPr>
          <w:rFonts w:asciiTheme="minorHAnsi" w:hAnsiTheme="minorHAnsi"/>
          <w:lang w:eastAsia="zh-CN"/>
        </w:rPr>
        <w:t>）</w:t>
      </w:r>
      <w:r w:rsidRPr="00844531">
        <w:rPr>
          <w:rFonts w:asciiTheme="minorHAnsi" w:hAnsiTheme="minorHAnsi" w:hint="eastAsia"/>
          <w:lang w:eastAsia="zh-CN"/>
        </w:rPr>
        <w:t>的发展，迎接全面连通的世界</w:t>
      </w:r>
      <w:r>
        <w:rPr>
          <w:rFonts w:asciiTheme="minorHAnsi" w:hAnsiTheme="minorHAnsi" w:hint="eastAsia"/>
          <w:lang w:eastAsia="zh-CN"/>
        </w:rPr>
        <w:t>和第</w:t>
      </w:r>
      <w:r>
        <w:rPr>
          <w:rFonts w:asciiTheme="minorHAnsi" w:hAnsiTheme="minorHAnsi" w:hint="eastAsia"/>
          <w:lang w:eastAsia="zh-CN"/>
        </w:rPr>
        <w:t>200</w:t>
      </w:r>
      <w:r>
        <w:rPr>
          <w:rFonts w:asciiTheme="minorHAnsi" w:hAnsiTheme="minorHAnsi" w:hint="eastAsia"/>
          <w:lang w:eastAsia="zh-CN"/>
        </w:rPr>
        <w:t>号决议（</w:t>
      </w:r>
      <w:r>
        <w:rPr>
          <w:rFonts w:asciiTheme="minorHAnsi" w:hAnsiTheme="minorHAnsi" w:hint="eastAsia"/>
          <w:lang w:eastAsia="zh-CN"/>
        </w:rPr>
        <w:t>2014</w:t>
      </w:r>
      <w:r>
        <w:rPr>
          <w:rFonts w:asciiTheme="minorHAnsi" w:hAnsiTheme="minorHAnsi" w:hint="eastAsia"/>
          <w:lang w:eastAsia="zh-CN"/>
        </w:rPr>
        <w:t>年，釜山），涉及</w:t>
      </w:r>
      <w:r w:rsidRPr="00844531">
        <w:rPr>
          <w:rFonts w:asciiTheme="minorHAnsi" w:hAnsiTheme="minorHAnsi" w:hint="eastAsia"/>
          <w:lang w:eastAsia="zh-CN"/>
        </w:rPr>
        <w:t>促进全球电信</w:t>
      </w:r>
      <w:r w:rsidRPr="00844531">
        <w:rPr>
          <w:rFonts w:asciiTheme="minorHAnsi" w:hAnsiTheme="minorHAnsi"/>
          <w:lang w:eastAsia="zh-CN"/>
        </w:rPr>
        <w:t>/</w:t>
      </w:r>
      <w:r w:rsidRPr="00844531">
        <w:rPr>
          <w:rFonts w:asciiTheme="minorHAnsi" w:hAnsiTheme="minorHAnsi" w:hint="eastAsia"/>
          <w:lang w:eastAsia="zh-CN"/>
        </w:rPr>
        <w:t>信息通信技术</w:t>
      </w:r>
      <w:r>
        <w:rPr>
          <w:rFonts w:asciiTheme="minorHAnsi" w:hAnsiTheme="minorHAnsi" w:hint="eastAsia"/>
          <w:lang w:eastAsia="zh-CN"/>
        </w:rPr>
        <w:t>（</w:t>
      </w:r>
      <w:r>
        <w:rPr>
          <w:rFonts w:asciiTheme="minorHAnsi" w:hAnsiTheme="minorHAnsi" w:hint="eastAsia"/>
          <w:lang w:eastAsia="zh-CN"/>
        </w:rPr>
        <w:t>ICT</w:t>
      </w:r>
      <w:r>
        <w:rPr>
          <w:rFonts w:asciiTheme="minorHAnsi" w:hAnsiTheme="minorHAnsi"/>
          <w:lang w:eastAsia="zh-CN"/>
        </w:rPr>
        <w:t>）</w:t>
      </w:r>
      <w:r w:rsidRPr="00844531">
        <w:rPr>
          <w:rFonts w:asciiTheme="minorHAnsi" w:hAnsiTheme="minorHAnsi" w:hint="eastAsia"/>
          <w:lang w:eastAsia="zh-CN"/>
        </w:rPr>
        <w:t>发展的“连通目标</w:t>
      </w:r>
      <w:r w:rsidRPr="00844531">
        <w:rPr>
          <w:rFonts w:asciiTheme="minorHAnsi" w:hAnsiTheme="minorHAnsi"/>
          <w:lang w:eastAsia="zh-CN"/>
        </w:rPr>
        <w:t>2020</w:t>
      </w:r>
      <w:r w:rsidRPr="00844531">
        <w:rPr>
          <w:rFonts w:asciiTheme="minorHAnsi" w:hAnsiTheme="minorHAnsi" w:hint="eastAsia"/>
          <w:lang w:eastAsia="zh-CN"/>
        </w:rPr>
        <w:t>议程”</w:t>
      </w:r>
      <w:r>
        <w:rPr>
          <w:rFonts w:asciiTheme="minorHAnsi" w:hAnsiTheme="minorHAnsi" w:hint="eastAsia"/>
          <w:lang w:eastAsia="zh-CN"/>
        </w:rPr>
        <w:t>；</w:t>
      </w:r>
    </w:p>
    <w:p w:rsidR="00E841B1" w:rsidRDefault="00D053AF">
      <w:pPr>
        <w:rPr>
          <w:lang w:eastAsia="zh-CN"/>
        </w:rPr>
      </w:pPr>
      <w:r w:rsidRPr="007C74B3">
        <w:rPr>
          <w:i/>
          <w:iCs/>
          <w:lang w:eastAsia="zh-CN"/>
        </w:rPr>
        <w:t>b)</w:t>
      </w:r>
      <w:r w:rsidRPr="006E39ED">
        <w:rPr>
          <w:i/>
          <w:iCs/>
          <w:lang w:eastAsia="zh-CN"/>
        </w:rPr>
        <w:tab/>
      </w:r>
      <w:r w:rsidRPr="006E39ED">
        <w:rPr>
          <w:rFonts w:hint="eastAsia"/>
          <w:lang w:eastAsia="zh-CN"/>
        </w:rPr>
        <w:t>世界电信标准化全会</w:t>
      </w:r>
      <w:r>
        <w:rPr>
          <w:rFonts w:hint="eastAsia"/>
          <w:lang w:eastAsia="zh-CN"/>
        </w:rPr>
        <w:t>（</w:t>
      </w:r>
      <w:r>
        <w:rPr>
          <w:rFonts w:hint="eastAsia"/>
          <w:lang w:eastAsia="zh-CN"/>
        </w:rPr>
        <w:t>WTSA</w:t>
      </w:r>
      <w:r>
        <w:rPr>
          <w:rFonts w:hint="eastAsia"/>
          <w:lang w:eastAsia="zh-CN"/>
        </w:rPr>
        <w:t>）</w:t>
      </w:r>
      <w:r w:rsidRPr="006E39ED">
        <w:rPr>
          <w:rFonts w:hint="eastAsia"/>
          <w:lang w:eastAsia="zh-CN"/>
        </w:rPr>
        <w:t>第</w:t>
      </w:r>
      <w:r w:rsidRPr="006E39ED">
        <w:rPr>
          <w:lang w:eastAsia="zh-CN"/>
        </w:rPr>
        <w:t>76</w:t>
      </w:r>
      <w:r w:rsidRPr="006E39ED">
        <w:rPr>
          <w:rFonts w:hint="eastAsia"/>
          <w:lang w:eastAsia="zh-CN"/>
        </w:rPr>
        <w:t>号决议（</w:t>
      </w:r>
      <w:r w:rsidRPr="006E39ED">
        <w:rPr>
          <w:lang w:eastAsia="zh-CN"/>
        </w:rPr>
        <w:t>2016</w:t>
      </w:r>
      <w:r w:rsidRPr="006E39ED">
        <w:rPr>
          <w:rFonts w:hint="eastAsia"/>
          <w:lang w:eastAsia="zh-CN"/>
        </w:rPr>
        <w:t>年，哈马马特，修订版）</w:t>
      </w:r>
      <w:r>
        <w:rPr>
          <w:rFonts w:hint="eastAsia"/>
          <w:lang w:eastAsia="zh-CN"/>
        </w:rPr>
        <w:t>，涉及</w:t>
      </w:r>
      <w:r w:rsidRPr="00943E2C">
        <w:rPr>
          <w:rFonts w:hint="eastAsia"/>
          <w:lang w:eastAsia="zh-CN"/>
        </w:rPr>
        <w:t>有关一致性和互操作性</w:t>
      </w:r>
      <w:r>
        <w:rPr>
          <w:rFonts w:hint="eastAsia"/>
          <w:lang w:eastAsia="zh-CN"/>
        </w:rPr>
        <w:t>（</w:t>
      </w:r>
      <w:r>
        <w:rPr>
          <w:rFonts w:hint="eastAsia"/>
          <w:lang w:eastAsia="zh-CN"/>
        </w:rPr>
        <w:t>C&amp;I</w:t>
      </w:r>
      <w:r>
        <w:rPr>
          <w:rFonts w:hint="eastAsia"/>
          <w:lang w:eastAsia="zh-CN"/>
        </w:rPr>
        <w:t>）</w:t>
      </w:r>
      <w:r w:rsidRPr="00943E2C">
        <w:rPr>
          <w:rFonts w:hint="eastAsia"/>
          <w:lang w:eastAsia="zh-CN"/>
        </w:rPr>
        <w:t>测试、向发展中国家</w:t>
      </w:r>
      <w:r>
        <w:rPr>
          <w:rStyle w:val="FootnoteReference"/>
          <w:iCs/>
          <w:color w:val="000000" w:themeColor="text1"/>
          <w:lang w:eastAsia="zh-CN"/>
        </w:rPr>
        <w:footnoteReference w:customMarkFollows="1" w:id="52"/>
        <w:t>1</w:t>
      </w:r>
      <w:r w:rsidRPr="00943E2C">
        <w:rPr>
          <w:rFonts w:hint="eastAsia"/>
          <w:lang w:eastAsia="zh-CN"/>
        </w:rPr>
        <w:t>提供帮助和未来可能采用的国际电联标志计划的研究</w:t>
      </w:r>
      <w:r>
        <w:rPr>
          <w:rFonts w:hint="eastAsia"/>
          <w:lang w:eastAsia="zh-CN"/>
        </w:rPr>
        <w:t>、</w:t>
      </w:r>
      <w:r>
        <w:rPr>
          <w:rFonts w:hint="eastAsia"/>
          <w:lang w:eastAsia="zh-CN"/>
        </w:rPr>
        <w:t>WTSA</w:t>
      </w:r>
      <w:r w:rsidRPr="006E39ED">
        <w:rPr>
          <w:rFonts w:hint="eastAsia"/>
          <w:lang w:eastAsia="zh-CN"/>
        </w:rPr>
        <w:t>第</w:t>
      </w:r>
      <w:r w:rsidRPr="006E39ED">
        <w:rPr>
          <w:rFonts w:hint="eastAsia"/>
          <w:lang w:eastAsia="zh-CN"/>
        </w:rPr>
        <w:t>96</w:t>
      </w:r>
      <w:r w:rsidRPr="006E39ED">
        <w:rPr>
          <w:rFonts w:hint="eastAsia"/>
          <w:lang w:eastAsia="zh-CN"/>
        </w:rPr>
        <w:t>号决议（</w:t>
      </w:r>
      <w:r w:rsidRPr="006E39ED">
        <w:rPr>
          <w:rFonts w:hint="eastAsia"/>
          <w:lang w:eastAsia="zh-CN"/>
        </w:rPr>
        <w:t>2016</w:t>
      </w:r>
      <w:r w:rsidRPr="006E39ED">
        <w:rPr>
          <w:rFonts w:hint="eastAsia"/>
          <w:lang w:eastAsia="zh-CN"/>
        </w:rPr>
        <w:t>年，哈马马特）</w:t>
      </w:r>
      <w:r>
        <w:rPr>
          <w:rFonts w:hint="eastAsia"/>
          <w:lang w:eastAsia="zh-CN"/>
        </w:rPr>
        <w:t>，涉及</w:t>
      </w:r>
      <w:r w:rsidRPr="00943E2C">
        <w:rPr>
          <w:rFonts w:hint="eastAsia"/>
          <w:lang w:eastAsia="zh-CN"/>
        </w:rPr>
        <w:t>国际电联电信标准化部门</w:t>
      </w:r>
      <w:r w:rsidRPr="00AD161F">
        <w:rPr>
          <w:rFonts w:hint="eastAsia"/>
          <w:lang w:eastAsia="zh-CN"/>
        </w:rPr>
        <w:t>（</w:t>
      </w:r>
      <w:r>
        <w:rPr>
          <w:rFonts w:hint="eastAsia"/>
          <w:lang w:eastAsia="zh-CN"/>
        </w:rPr>
        <w:t>ITU-T</w:t>
      </w:r>
      <w:r w:rsidRPr="00AD161F">
        <w:rPr>
          <w:rFonts w:hint="eastAsia"/>
          <w:lang w:eastAsia="zh-CN"/>
        </w:rPr>
        <w:t>）</w:t>
      </w:r>
      <w:r w:rsidRPr="00943E2C">
        <w:rPr>
          <w:rFonts w:hint="eastAsia"/>
          <w:lang w:eastAsia="zh-CN"/>
        </w:rPr>
        <w:t>开展打击假冒电信</w:t>
      </w:r>
      <w:r w:rsidRPr="00943E2C">
        <w:rPr>
          <w:lang w:eastAsia="zh-CN"/>
        </w:rPr>
        <w:t>/</w:t>
      </w:r>
      <w:r w:rsidRPr="00943E2C">
        <w:rPr>
          <w:rFonts w:hint="eastAsia"/>
          <w:lang w:eastAsia="zh-CN"/>
        </w:rPr>
        <w:t>信息通信技术设备的研究</w:t>
      </w:r>
      <w:r w:rsidRPr="006E39ED">
        <w:rPr>
          <w:rFonts w:hint="eastAsia"/>
          <w:lang w:eastAsia="zh-CN"/>
        </w:rPr>
        <w:t>和</w:t>
      </w:r>
      <w:r>
        <w:rPr>
          <w:lang w:eastAsia="zh-CN"/>
        </w:rPr>
        <w:t>WTSA</w:t>
      </w:r>
      <w:r w:rsidRPr="006E39ED">
        <w:rPr>
          <w:rFonts w:hint="eastAsia"/>
          <w:lang w:eastAsia="zh-CN"/>
        </w:rPr>
        <w:t>第</w:t>
      </w:r>
      <w:r w:rsidRPr="006E39ED">
        <w:rPr>
          <w:rFonts w:hint="eastAsia"/>
          <w:lang w:eastAsia="zh-CN"/>
        </w:rPr>
        <w:t>98</w:t>
      </w:r>
      <w:r w:rsidRPr="006E39ED">
        <w:rPr>
          <w:rFonts w:hint="eastAsia"/>
          <w:lang w:eastAsia="zh-CN"/>
        </w:rPr>
        <w:t>号决议（</w:t>
      </w:r>
      <w:r w:rsidRPr="006E39ED">
        <w:rPr>
          <w:rFonts w:hint="eastAsia"/>
          <w:lang w:eastAsia="zh-CN"/>
        </w:rPr>
        <w:t>2016</w:t>
      </w:r>
      <w:r w:rsidRPr="006E39ED">
        <w:rPr>
          <w:rFonts w:hint="eastAsia"/>
          <w:lang w:eastAsia="zh-CN"/>
        </w:rPr>
        <w:t>年，哈马马特）</w:t>
      </w:r>
      <w:r>
        <w:rPr>
          <w:rFonts w:hint="eastAsia"/>
          <w:lang w:eastAsia="zh-CN"/>
        </w:rPr>
        <w:t>，涉及</w:t>
      </w:r>
      <w:r w:rsidRPr="00AD161F">
        <w:rPr>
          <w:rFonts w:hint="eastAsia"/>
          <w:lang w:eastAsia="zh-CN"/>
        </w:rPr>
        <w:t>为促进全球发展加强关于物联网和智慧城市及社区的标准化活动</w:t>
      </w:r>
      <w:r w:rsidRPr="006E39ED">
        <w:rPr>
          <w:rFonts w:hint="eastAsia"/>
          <w:lang w:eastAsia="zh-CN"/>
        </w:rPr>
        <w:t>；</w:t>
      </w:r>
    </w:p>
    <w:p w:rsidR="00E841B1" w:rsidRDefault="00D053AF">
      <w:pPr>
        <w:rPr>
          <w:lang w:eastAsia="zh-CN"/>
        </w:rPr>
      </w:pPr>
      <w:r>
        <w:rPr>
          <w:i/>
          <w:iCs/>
          <w:lang w:eastAsia="zh-CN"/>
        </w:rPr>
        <w:t>c</w:t>
      </w:r>
      <w:r w:rsidRPr="0063590C">
        <w:rPr>
          <w:rFonts w:hint="eastAsia"/>
          <w:i/>
          <w:iCs/>
          <w:lang w:eastAsia="zh-CN"/>
        </w:rPr>
        <w:t>)</w:t>
      </w:r>
      <w:r>
        <w:rPr>
          <w:rFonts w:hint="eastAsia"/>
          <w:lang w:eastAsia="zh-CN"/>
        </w:rPr>
        <w:tab/>
      </w:r>
      <w:r>
        <w:rPr>
          <w:rFonts w:hint="eastAsia"/>
          <w:lang w:eastAsia="zh-CN"/>
        </w:rPr>
        <w:t>世界电信发展大会第</w:t>
      </w:r>
      <w:r>
        <w:rPr>
          <w:rFonts w:hint="eastAsia"/>
          <w:lang w:eastAsia="zh-CN"/>
        </w:rPr>
        <w:t>47</w:t>
      </w:r>
      <w:r>
        <w:rPr>
          <w:rFonts w:hint="eastAsia"/>
          <w:lang w:eastAsia="zh-CN"/>
        </w:rPr>
        <w:t>号决议（</w:t>
      </w:r>
      <w:r>
        <w:rPr>
          <w:rFonts w:hint="eastAsia"/>
          <w:lang w:eastAsia="zh-CN"/>
        </w:rPr>
        <w:t>2017</w:t>
      </w:r>
      <w:r>
        <w:rPr>
          <w:rFonts w:hint="eastAsia"/>
          <w:lang w:eastAsia="zh-CN"/>
        </w:rPr>
        <w:t>年</w:t>
      </w:r>
      <w:r>
        <w:rPr>
          <w:lang w:eastAsia="zh-CN"/>
        </w:rPr>
        <w:t>，布宜诺斯艾利斯，</w:t>
      </w:r>
      <w:r>
        <w:rPr>
          <w:rFonts w:hint="eastAsia"/>
          <w:lang w:eastAsia="zh-CN"/>
        </w:rPr>
        <w:t>修订版），涉及</w:t>
      </w:r>
      <w:r w:rsidRPr="00AD161F">
        <w:rPr>
          <w:rFonts w:hint="eastAsia"/>
          <w:lang w:eastAsia="zh-CN"/>
        </w:rPr>
        <w:t>在发展中国家普及有关国际电联建议书的知识和有效使用建议书，包括对按照国际电联建议书生产的系统进行一致性和互操作性测试</w:t>
      </w:r>
      <w:r>
        <w:rPr>
          <w:rFonts w:hint="eastAsia"/>
          <w:lang w:eastAsia="zh-CN"/>
        </w:rPr>
        <w:t>；</w:t>
      </w:r>
    </w:p>
    <w:p w:rsidR="00E841B1" w:rsidRDefault="00D053AF" w:rsidP="00E841B1">
      <w:pPr>
        <w:rPr>
          <w:lang w:eastAsia="zh-CN"/>
        </w:rPr>
      </w:pPr>
      <w:r>
        <w:rPr>
          <w:i/>
          <w:iCs/>
          <w:lang w:eastAsia="zh-CN"/>
        </w:rPr>
        <w:t>d</w:t>
      </w:r>
      <w:r w:rsidRPr="0063590C">
        <w:rPr>
          <w:rFonts w:hint="eastAsia"/>
          <w:i/>
          <w:iCs/>
          <w:lang w:eastAsia="zh-CN"/>
        </w:rPr>
        <w:t>)</w:t>
      </w:r>
      <w:r>
        <w:rPr>
          <w:rFonts w:hint="eastAsia"/>
          <w:lang w:eastAsia="zh-CN"/>
        </w:rPr>
        <w:tab/>
      </w:r>
      <w:r w:rsidRPr="006A1170">
        <w:rPr>
          <w:rFonts w:hint="eastAsia"/>
          <w:lang w:eastAsia="zh-CN"/>
        </w:rPr>
        <w:t>无线</w:t>
      </w:r>
      <w:r>
        <w:rPr>
          <w:rFonts w:hint="eastAsia"/>
          <w:lang w:eastAsia="zh-CN"/>
        </w:rPr>
        <w:t>电</w:t>
      </w:r>
      <w:r w:rsidRPr="006A1170">
        <w:rPr>
          <w:rFonts w:hint="eastAsia"/>
          <w:lang w:eastAsia="zh-CN"/>
        </w:rPr>
        <w:t>通信全会</w:t>
      </w:r>
      <w:r w:rsidRPr="00AD161F">
        <w:rPr>
          <w:lang w:eastAsia="zh-CN"/>
        </w:rPr>
        <w:t>ITU-R</w:t>
      </w:r>
      <w:r>
        <w:rPr>
          <w:rFonts w:hint="eastAsia"/>
          <w:lang w:eastAsia="zh-CN"/>
        </w:rPr>
        <w:t>第</w:t>
      </w:r>
      <w:r w:rsidRPr="00A2755D">
        <w:rPr>
          <w:lang w:eastAsia="zh-CN"/>
        </w:rPr>
        <w:t>62</w:t>
      </w:r>
      <w:r>
        <w:rPr>
          <w:lang w:eastAsia="zh-CN"/>
        </w:rPr>
        <w:t>-1</w:t>
      </w:r>
      <w:r>
        <w:rPr>
          <w:rFonts w:hint="eastAsia"/>
          <w:lang w:eastAsia="zh-CN"/>
        </w:rPr>
        <w:t>号决议（</w:t>
      </w:r>
      <w:r>
        <w:rPr>
          <w:lang w:eastAsia="zh-CN"/>
        </w:rPr>
        <w:t>2015</w:t>
      </w:r>
      <w:r>
        <w:rPr>
          <w:rFonts w:hint="eastAsia"/>
          <w:lang w:eastAsia="zh-CN"/>
        </w:rPr>
        <w:t>年，日内瓦，修订版），涉及</w:t>
      </w:r>
      <w:r w:rsidRPr="00AD161F">
        <w:rPr>
          <w:rFonts w:hint="eastAsia"/>
          <w:lang w:eastAsia="zh-CN"/>
        </w:rPr>
        <w:t>与测试无线电通信设备和系统是否符合</w:t>
      </w:r>
      <w:r>
        <w:rPr>
          <w:rFonts w:hint="eastAsia"/>
          <w:lang w:eastAsia="zh-CN"/>
        </w:rPr>
        <w:t>国际电联无线电通信部门（</w:t>
      </w:r>
      <w:r>
        <w:rPr>
          <w:lang w:eastAsia="zh-CN"/>
        </w:rPr>
        <w:t>ITU-R</w:t>
      </w:r>
      <w:r>
        <w:rPr>
          <w:rFonts w:hint="eastAsia"/>
          <w:lang w:eastAsia="zh-CN"/>
        </w:rPr>
        <w:t>）</w:t>
      </w:r>
      <w:r w:rsidRPr="00AD161F">
        <w:rPr>
          <w:rFonts w:hint="eastAsia"/>
          <w:lang w:eastAsia="zh-CN"/>
        </w:rPr>
        <w:t>建议书及其互操作性相关的研究</w:t>
      </w:r>
      <w:r>
        <w:rPr>
          <w:rFonts w:hint="eastAsia"/>
          <w:lang w:eastAsia="zh-CN"/>
        </w:rPr>
        <w:t>；</w:t>
      </w:r>
    </w:p>
    <w:p w:rsidR="00E841B1" w:rsidRDefault="00D053AF" w:rsidP="00E841B1">
      <w:pPr>
        <w:rPr>
          <w:lang w:eastAsia="zh-CN"/>
        </w:rPr>
      </w:pPr>
      <w:r>
        <w:rPr>
          <w:rFonts w:hint="eastAsia"/>
          <w:i/>
          <w:iCs/>
          <w:lang w:eastAsia="zh-CN"/>
        </w:rPr>
        <w:t>e</w:t>
      </w:r>
      <w:r w:rsidRPr="0011182C">
        <w:rPr>
          <w:rFonts w:hint="eastAsia"/>
          <w:i/>
          <w:iCs/>
          <w:lang w:eastAsia="zh-CN"/>
        </w:rPr>
        <w:t>)</w:t>
      </w:r>
      <w:r>
        <w:rPr>
          <w:rFonts w:hint="eastAsia"/>
          <w:i/>
          <w:iCs/>
          <w:lang w:eastAsia="zh-CN"/>
        </w:rPr>
        <w:tab/>
      </w:r>
      <w:r>
        <w:rPr>
          <w:rFonts w:hint="eastAsia"/>
          <w:lang w:eastAsia="zh-CN"/>
        </w:rPr>
        <w:t>国际电联</w:t>
      </w:r>
      <w:r>
        <w:rPr>
          <w:lang w:eastAsia="zh-CN"/>
        </w:rPr>
        <w:t>各</w:t>
      </w:r>
      <w:r>
        <w:rPr>
          <w:rFonts w:hint="eastAsia"/>
          <w:lang w:eastAsia="zh-CN"/>
        </w:rPr>
        <w:t>局</w:t>
      </w:r>
      <w:r w:rsidRPr="0011182C">
        <w:rPr>
          <w:rFonts w:hint="eastAsia"/>
          <w:lang w:eastAsia="zh-CN"/>
        </w:rPr>
        <w:t>主任</w:t>
      </w:r>
      <w:r>
        <w:rPr>
          <w:rFonts w:hint="eastAsia"/>
          <w:lang w:eastAsia="zh-CN"/>
        </w:rPr>
        <w:t>提交</w:t>
      </w:r>
      <w:r w:rsidRPr="0011182C">
        <w:rPr>
          <w:rFonts w:hint="eastAsia"/>
          <w:lang w:eastAsia="zh-CN"/>
        </w:rPr>
        <w:t>理事会</w:t>
      </w:r>
      <w:r>
        <w:rPr>
          <w:rFonts w:hint="eastAsia"/>
          <w:lang w:eastAsia="zh-CN"/>
        </w:rPr>
        <w:t>以及本届</w:t>
      </w:r>
      <w:r w:rsidRPr="0011182C">
        <w:rPr>
          <w:rFonts w:hint="eastAsia"/>
          <w:lang w:eastAsia="zh-CN"/>
        </w:rPr>
        <w:t>全权代表大会的进展报告</w:t>
      </w:r>
      <w:r>
        <w:rPr>
          <w:rFonts w:hint="eastAsia"/>
          <w:lang w:eastAsia="zh-CN"/>
        </w:rPr>
        <w:t>，</w:t>
      </w:r>
    </w:p>
    <w:p w:rsidR="00E841B1" w:rsidRDefault="00D053AF" w:rsidP="00E841B1">
      <w:pPr>
        <w:pStyle w:val="Call"/>
        <w:rPr>
          <w:lang w:eastAsia="zh-CN"/>
        </w:rPr>
      </w:pPr>
      <w:r>
        <w:rPr>
          <w:rFonts w:hint="eastAsia"/>
          <w:lang w:eastAsia="zh-CN"/>
        </w:rPr>
        <w:t>注意到</w:t>
      </w:r>
    </w:p>
    <w:p w:rsidR="00E841B1" w:rsidRPr="007C74B3" w:rsidRDefault="00D053AF">
      <w:pPr>
        <w:rPr>
          <w:rFonts w:asciiTheme="minorHAnsi" w:hAnsiTheme="minorHAnsi"/>
          <w:szCs w:val="24"/>
          <w:lang w:eastAsia="zh-CN"/>
        </w:rPr>
      </w:pPr>
      <w:r w:rsidRPr="009928C2">
        <w:rPr>
          <w:i/>
          <w:iCs/>
          <w:lang w:eastAsia="zh-CN"/>
        </w:rPr>
        <w:t>a)</w:t>
      </w:r>
      <w:r>
        <w:rPr>
          <w:i/>
          <w:iCs/>
          <w:lang w:eastAsia="zh-CN"/>
        </w:rPr>
        <w:tab/>
      </w:r>
      <w:r w:rsidRPr="007C74B3">
        <w:rPr>
          <w:rFonts w:hint="eastAsia"/>
          <w:lang w:eastAsia="zh-CN"/>
        </w:rPr>
        <w:t>国际电联电信发展部门</w:t>
      </w:r>
      <w:r>
        <w:rPr>
          <w:lang w:eastAsia="zh-CN"/>
        </w:rPr>
        <w:t>（</w:t>
      </w:r>
      <w:r w:rsidRPr="007C74B3">
        <w:rPr>
          <w:lang w:eastAsia="zh-CN"/>
        </w:rPr>
        <w:t>ITU-D</w:t>
      </w:r>
      <w:r>
        <w:rPr>
          <w:lang w:eastAsia="zh-CN"/>
        </w:rPr>
        <w:t>）</w:t>
      </w:r>
      <w:r w:rsidRPr="007C74B3">
        <w:rPr>
          <w:rFonts w:hint="eastAsia"/>
          <w:lang w:eastAsia="zh-CN"/>
        </w:rPr>
        <w:t>研究组第</w:t>
      </w:r>
      <w:r w:rsidRPr="007C74B3">
        <w:rPr>
          <w:lang w:eastAsia="zh-CN"/>
        </w:rPr>
        <w:t>4/2</w:t>
      </w:r>
      <w:r w:rsidRPr="007C74B3">
        <w:rPr>
          <w:rFonts w:hint="eastAsia"/>
          <w:lang w:eastAsia="zh-CN"/>
        </w:rPr>
        <w:t>号课题（帮助发展中国家落实</w:t>
      </w:r>
      <w:r w:rsidRPr="007C74B3">
        <w:rPr>
          <w:lang w:eastAsia="zh-CN"/>
        </w:rPr>
        <w:t>C&amp;I</w:t>
      </w:r>
      <w:r w:rsidRPr="007C74B3">
        <w:rPr>
          <w:rFonts w:hint="eastAsia"/>
          <w:lang w:eastAsia="zh-CN"/>
        </w:rPr>
        <w:t>项目）开展的工作；</w:t>
      </w:r>
    </w:p>
    <w:p w:rsidR="00E841B1" w:rsidRDefault="00D053AF" w:rsidP="00E841B1">
      <w:pPr>
        <w:overflowPunct/>
        <w:autoSpaceDE/>
        <w:autoSpaceDN/>
        <w:adjustRightInd/>
        <w:textAlignment w:val="auto"/>
        <w:rPr>
          <w:lang w:val="en-US" w:eastAsia="zh-CN"/>
        </w:rPr>
      </w:pPr>
      <w:r>
        <w:rPr>
          <w:lang w:val="en-US" w:eastAsia="zh-CN"/>
        </w:rPr>
        <w:br w:type="page"/>
      </w:r>
    </w:p>
    <w:p w:rsidR="00E841B1" w:rsidRDefault="00D053AF" w:rsidP="00E841B1">
      <w:pPr>
        <w:overflowPunct/>
        <w:autoSpaceDE/>
        <w:autoSpaceDN/>
        <w:adjustRightInd/>
        <w:textAlignment w:val="auto"/>
        <w:rPr>
          <w:rFonts w:asciiTheme="minorHAnsi" w:hAnsiTheme="minorHAnsi"/>
          <w:szCs w:val="24"/>
          <w:lang w:eastAsia="zh-CN"/>
        </w:rPr>
      </w:pPr>
      <w:r w:rsidRPr="002E0E73">
        <w:rPr>
          <w:rFonts w:asciiTheme="minorHAnsi" w:hAnsiTheme="minorHAnsi"/>
          <w:i/>
          <w:szCs w:val="24"/>
          <w:lang w:eastAsia="zh-CN"/>
        </w:rPr>
        <w:t>b)</w:t>
      </w:r>
      <w:r>
        <w:rPr>
          <w:rFonts w:asciiTheme="minorHAnsi" w:hAnsiTheme="minorHAnsi"/>
          <w:szCs w:val="24"/>
          <w:lang w:eastAsia="zh-CN"/>
        </w:rPr>
        <w:tab/>
        <w:t>ITU-T</w:t>
      </w:r>
      <w:r>
        <w:rPr>
          <w:rFonts w:asciiTheme="minorHAnsi" w:hAnsiTheme="minorHAnsi" w:hint="eastAsia"/>
          <w:szCs w:val="24"/>
          <w:lang w:eastAsia="zh-CN"/>
        </w:rPr>
        <w:t>第</w:t>
      </w:r>
      <w:r>
        <w:rPr>
          <w:rFonts w:asciiTheme="minorHAnsi" w:hAnsiTheme="minorHAnsi" w:hint="eastAsia"/>
          <w:szCs w:val="24"/>
          <w:lang w:eastAsia="zh-CN"/>
        </w:rPr>
        <w:t>11</w:t>
      </w:r>
      <w:r>
        <w:rPr>
          <w:rFonts w:asciiTheme="minorHAnsi" w:hAnsiTheme="minorHAnsi" w:hint="eastAsia"/>
          <w:szCs w:val="24"/>
          <w:lang w:eastAsia="zh-CN"/>
        </w:rPr>
        <w:t>研究组针对</w:t>
      </w:r>
      <w:r>
        <w:rPr>
          <w:rFonts w:asciiTheme="minorHAnsi" w:hAnsiTheme="minorHAnsi" w:hint="eastAsia"/>
          <w:szCs w:val="24"/>
          <w:lang w:eastAsia="zh-CN"/>
        </w:rPr>
        <w:t>C&amp;I</w:t>
      </w:r>
      <w:r>
        <w:rPr>
          <w:rFonts w:asciiTheme="minorHAnsi" w:hAnsiTheme="minorHAnsi" w:hint="eastAsia"/>
          <w:szCs w:val="24"/>
          <w:lang w:eastAsia="zh-CN"/>
        </w:rPr>
        <w:t>项目所</w:t>
      </w:r>
      <w:r>
        <w:rPr>
          <w:rFonts w:asciiTheme="minorHAnsi" w:hAnsiTheme="minorHAnsi"/>
          <w:szCs w:val="24"/>
          <w:lang w:eastAsia="zh-CN"/>
        </w:rPr>
        <w:t>开展的工作</w:t>
      </w:r>
      <w:r>
        <w:rPr>
          <w:rFonts w:asciiTheme="minorHAnsi" w:hAnsiTheme="minorHAnsi" w:hint="eastAsia"/>
          <w:szCs w:val="24"/>
          <w:lang w:eastAsia="zh-CN"/>
        </w:rPr>
        <w:t>（其中</w:t>
      </w:r>
      <w:r>
        <w:rPr>
          <w:rFonts w:asciiTheme="minorHAnsi" w:hAnsiTheme="minorHAnsi"/>
          <w:szCs w:val="24"/>
          <w:lang w:eastAsia="zh-CN"/>
        </w:rPr>
        <w:t>包括有关一致性</w:t>
      </w:r>
      <w:r>
        <w:rPr>
          <w:rFonts w:asciiTheme="minorHAnsi" w:hAnsiTheme="minorHAnsi" w:hint="eastAsia"/>
          <w:szCs w:val="24"/>
          <w:lang w:eastAsia="zh-CN"/>
        </w:rPr>
        <w:t>评估</w:t>
      </w:r>
      <w:r>
        <w:rPr>
          <w:rFonts w:asciiTheme="minorHAnsi" w:hAnsiTheme="minorHAnsi"/>
          <w:szCs w:val="24"/>
          <w:lang w:eastAsia="zh-CN"/>
        </w:rPr>
        <w:t>指导委员会（</w:t>
      </w:r>
      <w:r>
        <w:rPr>
          <w:rFonts w:asciiTheme="minorHAnsi" w:hAnsiTheme="minorHAnsi" w:hint="eastAsia"/>
          <w:szCs w:val="24"/>
          <w:lang w:eastAsia="zh-CN"/>
        </w:rPr>
        <w:t>CASC</w:t>
      </w:r>
      <w:r>
        <w:rPr>
          <w:rFonts w:asciiTheme="minorHAnsi" w:hAnsiTheme="minorHAnsi" w:hint="eastAsia"/>
          <w:szCs w:val="24"/>
          <w:lang w:eastAsia="zh-CN"/>
        </w:rPr>
        <w:t>）和</w:t>
      </w:r>
      <w:r>
        <w:rPr>
          <w:rFonts w:asciiTheme="minorHAnsi" w:hAnsiTheme="minorHAnsi"/>
          <w:szCs w:val="24"/>
          <w:lang w:eastAsia="zh-CN"/>
        </w:rPr>
        <w:t>打击假冒</w:t>
      </w:r>
      <w:r>
        <w:rPr>
          <w:rFonts w:asciiTheme="minorHAnsi" w:hAnsiTheme="minorHAnsi" w:hint="eastAsia"/>
          <w:szCs w:val="24"/>
          <w:lang w:eastAsia="zh-CN"/>
        </w:rPr>
        <w:t>ICT</w:t>
      </w:r>
      <w:r>
        <w:rPr>
          <w:rFonts w:asciiTheme="minorHAnsi" w:hAnsiTheme="minorHAnsi" w:hint="eastAsia"/>
          <w:szCs w:val="24"/>
          <w:lang w:eastAsia="zh-CN"/>
        </w:rPr>
        <w:t>的工作</w:t>
      </w:r>
      <w:r>
        <w:rPr>
          <w:rFonts w:asciiTheme="minorHAnsi" w:hAnsiTheme="minorHAnsi"/>
          <w:szCs w:val="24"/>
          <w:lang w:eastAsia="zh-CN"/>
        </w:rPr>
        <w:t>）；</w:t>
      </w:r>
    </w:p>
    <w:p w:rsidR="00E841B1" w:rsidRDefault="00D053AF" w:rsidP="0024617E">
      <w:pPr>
        <w:overflowPunct/>
        <w:autoSpaceDE/>
        <w:autoSpaceDN/>
        <w:adjustRightInd/>
        <w:textAlignment w:val="auto"/>
        <w:rPr>
          <w:lang w:val="en-US" w:eastAsia="zh-CN"/>
        </w:rPr>
      </w:pPr>
      <w:r w:rsidRPr="002E0E73">
        <w:rPr>
          <w:rFonts w:asciiTheme="minorHAnsi" w:hAnsiTheme="minorHAnsi"/>
          <w:i/>
          <w:szCs w:val="24"/>
          <w:lang w:val="en-US" w:eastAsia="zh-CN"/>
        </w:rPr>
        <w:t>c)</w:t>
      </w:r>
      <w:r>
        <w:rPr>
          <w:rFonts w:asciiTheme="minorHAnsi" w:hAnsiTheme="minorHAnsi"/>
          <w:szCs w:val="24"/>
          <w:lang w:val="en-US" w:eastAsia="zh-CN"/>
        </w:rPr>
        <w:tab/>
      </w:r>
      <w:r>
        <w:rPr>
          <w:rFonts w:hint="eastAsia"/>
          <w:lang w:eastAsia="zh-CN"/>
        </w:rPr>
        <w:t>多个</w:t>
      </w:r>
      <w:r w:rsidRPr="005E56C7">
        <w:rPr>
          <w:lang w:val="en-US" w:eastAsia="zh-CN"/>
        </w:rPr>
        <w:t>ITU-T</w:t>
      </w:r>
      <w:r w:rsidRPr="005E56C7">
        <w:rPr>
          <w:rFonts w:hint="eastAsia"/>
          <w:lang w:val="en-US" w:eastAsia="zh-CN"/>
        </w:rPr>
        <w:t>研究</w:t>
      </w:r>
      <w:r w:rsidRPr="005E56C7">
        <w:rPr>
          <w:lang w:val="en-US" w:eastAsia="zh-CN"/>
        </w:rPr>
        <w:t>组已</w:t>
      </w:r>
      <w:r w:rsidRPr="005E56C7">
        <w:rPr>
          <w:rFonts w:hint="eastAsia"/>
          <w:lang w:val="en-US" w:eastAsia="zh-CN"/>
        </w:rPr>
        <w:t>开</w:t>
      </w:r>
      <w:r w:rsidRPr="005E56C7">
        <w:rPr>
          <w:lang w:val="en-US" w:eastAsia="zh-CN"/>
        </w:rPr>
        <w:t>始</w:t>
      </w:r>
      <w:r>
        <w:rPr>
          <w:rFonts w:hint="eastAsia"/>
          <w:lang w:val="en-US" w:eastAsia="zh-CN"/>
        </w:rPr>
        <w:t>实施</w:t>
      </w:r>
      <w:r w:rsidRPr="005E56C7">
        <w:rPr>
          <w:lang w:val="en-US" w:eastAsia="zh-CN"/>
        </w:rPr>
        <w:t>ITU-T</w:t>
      </w:r>
      <w:r w:rsidRPr="005E56C7">
        <w:rPr>
          <w:rFonts w:hint="eastAsia"/>
          <w:lang w:val="en-US" w:eastAsia="zh-CN"/>
        </w:rPr>
        <w:t>建议</w:t>
      </w:r>
      <w:r w:rsidRPr="005E56C7">
        <w:rPr>
          <w:lang w:val="en-US" w:eastAsia="zh-CN"/>
        </w:rPr>
        <w:t>书</w:t>
      </w:r>
      <w:r>
        <w:rPr>
          <w:rFonts w:hint="eastAsia"/>
          <w:lang w:val="en-US" w:eastAsia="zh-CN"/>
        </w:rPr>
        <w:t>一致</w:t>
      </w:r>
      <w:r w:rsidRPr="005E56C7">
        <w:rPr>
          <w:lang w:val="en-US" w:eastAsia="zh-CN"/>
        </w:rPr>
        <w:t>性试点项目</w:t>
      </w:r>
      <w:r>
        <w:rPr>
          <w:lang w:val="en-US" w:eastAsia="zh-CN"/>
        </w:rPr>
        <w:t>；</w:t>
      </w:r>
    </w:p>
    <w:p w:rsidR="00E841B1" w:rsidRPr="003F72F1" w:rsidDel="005E0CEE" w:rsidRDefault="00D053AF" w:rsidP="00E841B1">
      <w:pPr>
        <w:jc w:val="both"/>
        <w:rPr>
          <w:szCs w:val="24"/>
          <w:highlight w:val="cyan"/>
          <w:lang w:eastAsia="zh-CN"/>
        </w:rPr>
      </w:pPr>
      <w:r w:rsidRPr="002E0E73">
        <w:rPr>
          <w:i/>
          <w:szCs w:val="24"/>
          <w:lang w:eastAsia="zh-CN"/>
        </w:rPr>
        <w:t>d)</w:t>
      </w:r>
      <w:r w:rsidRPr="002E0E73">
        <w:rPr>
          <w:szCs w:val="24"/>
          <w:lang w:eastAsia="zh-CN"/>
        </w:rPr>
        <w:tab/>
      </w:r>
      <w:r>
        <w:rPr>
          <w:sz w:val="23"/>
          <w:szCs w:val="23"/>
          <w:lang w:eastAsia="zh-CN"/>
        </w:rPr>
        <w:t>ITU-T</w:t>
      </w:r>
      <w:r>
        <w:rPr>
          <w:rFonts w:ascii="SimSun" w:cs="SimSun" w:hint="eastAsia"/>
          <w:sz w:val="23"/>
          <w:szCs w:val="23"/>
          <w:lang w:eastAsia="zh-CN"/>
        </w:rPr>
        <w:t>已推出了信息量大且属自愿</w:t>
      </w:r>
      <w:r>
        <w:rPr>
          <w:rFonts w:ascii="SimSun" w:cs="SimSun"/>
          <w:sz w:val="23"/>
          <w:szCs w:val="23"/>
          <w:lang w:eastAsia="zh-CN"/>
        </w:rPr>
        <w:t>性</w:t>
      </w:r>
      <w:r>
        <w:rPr>
          <w:rFonts w:ascii="SimSun" w:cs="SimSun" w:hint="eastAsia"/>
          <w:sz w:val="23"/>
          <w:szCs w:val="23"/>
          <w:lang w:eastAsia="zh-CN"/>
        </w:rPr>
        <w:t>的产品一致性数据库，并且通过提供已</w:t>
      </w:r>
      <w:r w:rsidRPr="00641292">
        <w:rPr>
          <w:rFonts w:hint="eastAsia"/>
          <w:lang w:eastAsia="zh-CN"/>
        </w:rPr>
        <w:t>按照</w:t>
      </w:r>
      <w:r w:rsidRPr="00641292">
        <w:rPr>
          <w:rFonts w:hint="eastAsia"/>
          <w:lang w:eastAsia="zh-CN"/>
        </w:rPr>
        <w:t>ITU-T</w:t>
      </w:r>
      <w:r>
        <w:rPr>
          <w:rFonts w:ascii="SimSun" w:cs="SimSun" w:hint="eastAsia"/>
          <w:sz w:val="23"/>
          <w:szCs w:val="23"/>
          <w:lang w:eastAsia="zh-CN"/>
        </w:rPr>
        <w:t>建议书</w:t>
      </w:r>
      <w:r>
        <w:rPr>
          <w:rFonts w:ascii="SimSun" w:cs="SimSun"/>
          <w:sz w:val="23"/>
          <w:szCs w:val="23"/>
          <w:lang w:eastAsia="zh-CN"/>
        </w:rPr>
        <w:t>进行过一致性测试</w:t>
      </w:r>
      <w:r w:rsidRPr="00641292">
        <w:rPr>
          <w:lang w:eastAsia="zh-CN"/>
        </w:rPr>
        <w:t>的</w:t>
      </w:r>
      <w:r w:rsidRPr="00641292">
        <w:rPr>
          <w:rFonts w:hint="eastAsia"/>
          <w:lang w:eastAsia="zh-CN"/>
        </w:rPr>
        <w:t>ICT</w:t>
      </w:r>
      <w:r w:rsidRPr="00641292">
        <w:rPr>
          <w:rFonts w:hint="eastAsia"/>
          <w:lang w:eastAsia="zh-CN"/>
        </w:rPr>
        <w:t>设备</w:t>
      </w:r>
      <w:r>
        <w:rPr>
          <w:rFonts w:ascii="SimSun" w:cs="SimSun"/>
          <w:sz w:val="23"/>
          <w:szCs w:val="23"/>
          <w:lang w:eastAsia="zh-CN"/>
        </w:rPr>
        <w:t>细节</w:t>
      </w:r>
      <w:r>
        <w:rPr>
          <w:rFonts w:ascii="SimSun" w:cs="SimSun" w:hint="eastAsia"/>
          <w:sz w:val="23"/>
          <w:szCs w:val="23"/>
          <w:lang w:eastAsia="zh-CN"/>
        </w:rPr>
        <w:t>逐步对其进行充实</w:t>
      </w:r>
      <w:r>
        <w:rPr>
          <w:rFonts w:ascii="SimSun" w:cs="SimSun"/>
          <w:sz w:val="23"/>
          <w:szCs w:val="23"/>
          <w:lang w:eastAsia="zh-CN"/>
        </w:rPr>
        <w:t>；</w:t>
      </w:r>
    </w:p>
    <w:p w:rsidR="00E841B1" w:rsidRDefault="00D053AF" w:rsidP="00E841B1">
      <w:pPr>
        <w:overflowPunct/>
        <w:autoSpaceDE/>
        <w:autoSpaceDN/>
        <w:adjustRightInd/>
        <w:textAlignment w:val="auto"/>
        <w:rPr>
          <w:sz w:val="23"/>
          <w:szCs w:val="23"/>
          <w:lang w:eastAsia="zh-CN"/>
        </w:rPr>
      </w:pPr>
      <w:r w:rsidRPr="007C74B3">
        <w:rPr>
          <w:i/>
          <w:szCs w:val="24"/>
          <w:lang w:eastAsia="zh-CN"/>
        </w:rPr>
        <w:t>e)</w:t>
      </w:r>
      <w:r w:rsidRPr="007C74B3">
        <w:rPr>
          <w:szCs w:val="24"/>
          <w:lang w:eastAsia="zh-CN"/>
        </w:rPr>
        <w:tab/>
      </w:r>
      <w:r>
        <w:rPr>
          <w:rFonts w:hint="eastAsia"/>
          <w:sz w:val="23"/>
          <w:szCs w:val="23"/>
          <w:lang w:eastAsia="zh-CN"/>
        </w:rPr>
        <w:t>国际电联</w:t>
      </w:r>
      <w:r>
        <w:rPr>
          <w:rFonts w:cs="Calibri"/>
          <w:sz w:val="23"/>
          <w:szCs w:val="23"/>
          <w:lang w:eastAsia="zh-CN"/>
        </w:rPr>
        <w:t>C&amp;I</w:t>
      </w:r>
      <w:r>
        <w:rPr>
          <w:rFonts w:hint="eastAsia"/>
          <w:sz w:val="23"/>
          <w:szCs w:val="23"/>
          <w:lang w:eastAsia="zh-CN"/>
        </w:rPr>
        <w:t>门户网站已经建立并不断更新；</w:t>
      </w:r>
    </w:p>
    <w:p w:rsidR="00E841B1" w:rsidRDefault="00D053AF" w:rsidP="00E841B1">
      <w:pPr>
        <w:overflowPunct/>
        <w:autoSpaceDE/>
        <w:autoSpaceDN/>
        <w:adjustRightInd/>
        <w:textAlignment w:val="auto"/>
        <w:rPr>
          <w:lang w:val="en-US" w:eastAsia="zh-CN"/>
        </w:rPr>
      </w:pPr>
      <w:r>
        <w:rPr>
          <w:i/>
          <w:iCs/>
          <w:lang w:val="en-US" w:eastAsia="zh-CN"/>
        </w:rPr>
        <w:t>f</w:t>
      </w:r>
      <w:r w:rsidRPr="007C74B3">
        <w:rPr>
          <w:i/>
          <w:iCs/>
          <w:lang w:val="en-US" w:eastAsia="zh-CN"/>
        </w:rPr>
        <w:t>)</w:t>
      </w:r>
      <w:r w:rsidRPr="00691190">
        <w:rPr>
          <w:lang w:val="en-US" w:eastAsia="zh-CN"/>
        </w:rPr>
        <w:tab/>
      </w:r>
      <w:r>
        <w:rPr>
          <w:color w:val="000000"/>
          <w:lang w:eastAsia="zh-CN"/>
        </w:rPr>
        <w:t>C&amp;I</w:t>
      </w:r>
      <w:r>
        <w:rPr>
          <w:color w:val="000000"/>
          <w:lang w:eastAsia="zh-CN"/>
        </w:rPr>
        <w:t>测试可</w:t>
      </w:r>
      <w:r>
        <w:rPr>
          <w:rFonts w:hint="eastAsia"/>
          <w:color w:val="000000"/>
          <w:lang w:eastAsia="zh-CN"/>
        </w:rPr>
        <w:t>促进</w:t>
      </w:r>
      <w:r>
        <w:rPr>
          <w:color w:val="000000"/>
          <w:lang w:eastAsia="zh-CN"/>
        </w:rPr>
        <w:t>诸如</w:t>
      </w:r>
      <w:r>
        <w:rPr>
          <w:color w:val="000000"/>
          <w:lang w:eastAsia="zh-CN"/>
        </w:rPr>
        <w:t>IoT</w:t>
      </w:r>
      <w:r>
        <w:rPr>
          <w:color w:val="000000"/>
          <w:lang w:eastAsia="zh-CN"/>
        </w:rPr>
        <w:t>、</w:t>
      </w:r>
      <w:r>
        <w:rPr>
          <w:rFonts w:hint="eastAsia"/>
          <w:color w:val="000000"/>
          <w:lang w:eastAsia="zh-CN"/>
        </w:rPr>
        <w:t>国际移动通信</w:t>
      </w:r>
      <w:r>
        <w:rPr>
          <w:rFonts w:hint="eastAsia"/>
          <w:color w:val="000000"/>
          <w:lang w:eastAsia="zh-CN"/>
        </w:rPr>
        <w:t>2020</w:t>
      </w:r>
      <w:r>
        <w:rPr>
          <w:rFonts w:hint="eastAsia"/>
          <w:color w:val="000000"/>
          <w:lang w:eastAsia="zh-CN"/>
        </w:rPr>
        <w:t>（</w:t>
      </w:r>
      <w:r>
        <w:rPr>
          <w:color w:val="000000"/>
          <w:lang w:eastAsia="zh-CN"/>
        </w:rPr>
        <w:t>IMT-2020</w:t>
      </w:r>
      <w:r>
        <w:rPr>
          <w:color w:val="000000"/>
          <w:lang w:eastAsia="zh-CN"/>
        </w:rPr>
        <w:t>）等某些新兴技术的互操作性</w:t>
      </w:r>
      <w:r>
        <w:rPr>
          <w:rFonts w:hint="eastAsia"/>
          <w:color w:val="000000"/>
          <w:lang w:eastAsia="zh-CN"/>
        </w:rPr>
        <w:t>的实现</w:t>
      </w:r>
      <w:r>
        <w:rPr>
          <w:rFonts w:ascii="SimSun" w:hAnsi="SimSun" w:cs="SimSun" w:hint="eastAsia"/>
          <w:color w:val="000000"/>
          <w:lang w:eastAsia="zh-CN"/>
        </w:rPr>
        <w:t>；</w:t>
      </w:r>
    </w:p>
    <w:p w:rsidR="00E841B1" w:rsidRPr="00E92755" w:rsidRDefault="00D053AF">
      <w:pPr>
        <w:overflowPunct/>
        <w:autoSpaceDE/>
        <w:autoSpaceDN/>
        <w:adjustRightInd/>
        <w:textAlignment w:val="auto"/>
        <w:rPr>
          <w:lang w:val="en-US" w:eastAsia="zh-CN"/>
        </w:rPr>
      </w:pPr>
      <w:r w:rsidRPr="00D549F1">
        <w:rPr>
          <w:rFonts w:asciiTheme="minorHAnsi" w:eastAsiaTheme="minorEastAsia" w:hAnsiTheme="minorHAnsi"/>
          <w:i/>
          <w:iCs/>
          <w:lang w:val="en-US" w:eastAsia="zh-CN"/>
        </w:rPr>
        <w:t>g</w:t>
      </w:r>
      <w:r w:rsidRPr="007C74B3">
        <w:rPr>
          <w:rFonts w:eastAsia="MS Mincho"/>
          <w:i/>
          <w:iCs/>
          <w:lang w:val="en-US" w:eastAsia="zh-CN"/>
        </w:rPr>
        <w:t>)</w:t>
      </w:r>
      <w:r w:rsidRPr="007C74B3">
        <w:rPr>
          <w:rFonts w:eastAsia="MS Mincho"/>
          <w:lang w:val="en-US" w:eastAsia="zh-CN"/>
        </w:rPr>
        <w:tab/>
      </w:r>
      <w:r>
        <w:rPr>
          <w:color w:val="000000"/>
          <w:lang w:eastAsia="zh-CN"/>
        </w:rPr>
        <w:t>CASC</w:t>
      </w:r>
      <w:r>
        <w:rPr>
          <w:color w:val="000000"/>
          <w:lang w:eastAsia="zh-CN"/>
        </w:rPr>
        <w:t>与国际电工委员会（</w:t>
      </w:r>
      <w:r>
        <w:rPr>
          <w:color w:val="000000"/>
          <w:lang w:eastAsia="zh-CN"/>
        </w:rPr>
        <w:t>IEC</w:t>
      </w:r>
      <w:r>
        <w:rPr>
          <w:color w:val="000000"/>
          <w:lang w:eastAsia="zh-CN"/>
        </w:rPr>
        <w:t>）</w:t>
      </w:r>
      <w:r>
        <w:rPr>
          <w:rFonts w:hint="eastAsia"/>
          <w:color w:val="000000"/>
          <w:lang w:eastAsia="zh-CN"/>
        </w:rPr>
        <w:t>等其它认证机构开展协作</w:t>
      </w:r>
      <w:r>
        <w:rPr>
          <w:color w:val="000000"/>
          <w:lang w:eastAsia="zh-CN"/>
        </w:rPr>
        <w:t>，正在制定一项</w:t>
      </w:r>
      <w:r>
        <w:rPr>
          <w:color w:val="000000"/>
          <w:lang w:eastAsia="zh-CN"/>
        </w:rPr>
        <w:t>IEC/</w:t>
      </w:r>
      <w:r>
        <w:rPr>
          <w:color w:val="000000"/>
          <w:lang w:eastAsia="zh-CN"/>
        </w:rPr>
        <w:t>国际电联联合</w:t>
      </w:r>
      <w:r>
        <w:rPr>
          <w:rFonts w:hint="eastAsia"/>
          <w:color w:val="000000"/>
          <w:lang w:eastAsia="zh-CN"/>
        </w:rPr>
        <w:t>认证机制</w:t>
      </w:r>
      <w:r>
        <w:rPr>
          <w:color w:val="000000"/>
          <w:lang w:eastAsia="zh-CN"/>
        </w:rPr>
        <w:t>，以评估</w:t>
      </w:r>
      <w:r>
        <w:rPr>
          <w:color w:val="000000"/>
          <w:lang w:eastAsia="zh-CN"/>
        </w:rPr>
        <w:t>ICT</w:t>
      </w:r>
      <w:r>
        <w:rPr>
          <w:color w:val="000000"/>
          <w:lang w:eastAsia="zh-CN"/>
        </w:rPr>
        <w:t>设备与</w:t>
      </w:r>
      <w:r>
        <w:rPr>
          <w:color w:val="000000"/>
          <w:lang w:eastAsia="zh-CN"/>
        </w:rPr>
        <w:t>ITU-T</w:t>
      </w:r>
      <w:r>
        <w:rPr>
          <w:color w:val="000000"/>
          <w:lang w:eastAsia="zh-CN"/>
        </w:rPr>
        <w:t>建议书的一致性</w:t>
      </w:r>
      <w:r>
        <w:rPr>
          <w:rFonts w:ascii="SimSun" w:hAnsi="SimSun" w:cs="SimSun" w:hint="eastAsia"/>
          <w:color w:val="000000"/>
          <w:lang w:eastAsia="zh-CN"/>
        </w:rPr>
        <w:t>，</w:t>
      </w:r>
    </w:p>
    <w:p w:rsidR="00E841B1" w:rsidRPr="00590D61" w:rsidRDefault="00D053AF" w:rsidP="00E841B1">
      <w:pPr>
        <w:pStyle w:val="Call"/>
        <w:rPr>
          <w:lang w:eastAsia="zh-CN"/>
        </w:rPr>
      </w:pPr>
      <w:r>
        <w:rPr>
          <w:rFonts w:hint="eastAsia"/>
          <w:lang w:eastAsia="zh-CN"/>
        </w:rPr>
        <w:t>进一步</w:t>
      </w:r>
      <w:r w:rsidRPr="00590D61">
        <w:rPr>
          <w:rFonts w:hint="eastAsia"/>
          <w:lang w:eastAsia="zh-CN"/>
        </w:rPr>
        <w:t>认识到</w:t>
      </w:r>
    </w:p>
    <w:p w:rsidR="00E841B1" w:rsidRDefault="00D053AF">
      <w:pPr>
        <w:rPr>
          <w:rFonts w:asciiTheme="minorHAnsi" w:hAnsiTheme="minorHAnsi"/>
          <w:lang w:eastAsia="zh-CN"/>
        </w:rPr>
      </w:pPr>
      <w:r w:rsidRPr="00590D61">
        <w:rPr>
          <w:i/>
          <w:szCs w:val="24"/>
          <w:lang w:eastAsia="ja-JP"/>
        </w:rPr>
        <w:t>a)</w:t>
      </w:r>
      <w:r w:rsidRPr="005E56C7">
        <w:rPr>
          <w:szCs w:val="24"/>
          <w:lang w:eastAsia="ja-JP"/>
        </w:rPr>
        <w:tab/>
      </w:r>
      <w:r>
        <w:rPr>
          <w:rFonts w:hint="eastAsia"/>
          <w:szCs w:val="24"/>
          <w:lang w:eastAsia="zh-CN"/>
        </w:rPr>
        <w:t>C&amp;I</w:t>
      </w:r>
      <w:r>
        <w:rPr>
          <w:szCs w:val="24"/>
          <w:lang w:eastAsia="zh-CN"/>
        </w:rPr>
        <w:t>程序用来保护消费者和网络</w:t>
      </w:r>
      <w:r>
        <w:rPr>
          <w:rFonts w:hint="eastAsia"/>
          <w:szCs w:val="24"/>
          <w:lang w:eastAsia="zh-CN"/>
        </w:rPr>
        <w:t>以及</w:t>
      </w:r>
      <w:r>
        <w:rPr>
          <w:szCs w:val="24"/>
          <w:lang w:eastAsia="zh-CN"/>
        </w:rPr>
        <w:t>防</w:t>
      </w:r>
      <w:r>
        <w:rPr>
          <w:rFonts w:hint="eastAsia"/>
          <w:szCs w:val="24"/>
          <w:lang w:eastAsia="zh-CN"/>
        </w:rPr>
        <w:t>范</w:t>
      </w:r>
      <w:r>
        <w:rPr>
          <w:szCs w:val="24"/>
          <w:lang w:eastAsia="zh-CN"/>
        </w:rPr>
        <w:t>无线电设备干扰；</w:t>
      </w:r>
    </w:p>
    <w:p w:rsidR="00E841B1" w:rsidRDefault="00D053AF">
      <w:pPr>
        <w:rPr>
          <w:lang w:eastAsia="zh-CN"/>
        </w:rPr>
      </w:pPr>
      <w:r>
        <w:rPr>
          <w:i/>
          <w:szCs w:val="24"/>
          <w:lang w:eastAsia="ja-JP"/>
        </w:rPr>
        <w:t>b</w:t>
      </w:r>
      <w:r w:rsidRPr="00590D61">
        <w:rPr>
          <w:i/>
          <w:szCs w:val="24"/>
          <w:lang w:eastAsia="ja-JP"/>
        </w:rPr>
        <w:t>)</w:t>
      </w:r>
      <w:r w:rsidRPr="005E56C7">
        <w:rPr>
          <w:szCs w:val="24"/>
          <w:lang w:eastAsia="ja-JP"/>
        </w:rPr>
        <w:tab/>
      </w:r>
      <w:r w:rsidRPr="005E56C7">
        <w:rPr>
          <w:lang w:eastAsia="zh-CN"/>
        </w:rPr>
        <w:t>通过</w:t>
      </w:r>
      <w:r>
        <w:rPr>
          <w:rFonts w:hint="eastAsia"/>
          <w:lang w:eastAsia="zh-CN"/>
        </w:rPr>
        <w:t>数据的无缝转移和</w:t>
      </w:r>
      <w:r w:rsidRPr="005E56C7">
        <w:rPr>
          <w:lang w:eastAsia="zh-CN"/>
        </w:rPr>
        <w:t>相关项目、政策和决定</w:t>
      </w:r>
      <w:r>
        <w:rPr>
          <w:rFonts w:hint="eastAsia"/>
          <w:lang w:eastAsia="zh-CN"/>
        </w:rPr>
        <w:t>的</w:t>
      </w:r>
      <w:r w:rsidRPr="005E56C7">
        <w:rPr>
          <w:lang w:eastAsia="zh-CN"/>
        </w:rPr>
        <w:t>落实</w:t>
      </w:r>
      <w:r>
        <w:rPr>
          <w:rFonts w:hint="eastAsia"/>
          <w:lang w:eastAsia="zh-CN"/>
        </w:rPr>
        <w:t>而</w:t>
      </w:r>
      <w:r>
        <w:rPr>
          <w:lang w:eastAsia="zh-CN"/>
        </w:rPr>
        <w:t>广泛</w:t>
      </w:r>
      <w:r w:rsidRPr="005E56C7">
        <w:rPr>
          <w:lang w:eastAsia="zh-CN"/>
        </w:rPr>
        <w:t>实现的电信</w:t>
      </w:r>
      <w:r w:rsidRPr="005E56C7">
        <w:rPr>
          <w:lang w:eastAsia="zh-CN"/>
        </w:rPr>
        <w:t>/ICT</w:t>
      </w:r>
      <w:r w:rsidRPr="005E56C7">
        <w:rPr>
          <w:lang w:eastAsia="zh-CN"/>
        </w:rPr>
        <w:t>设备和系统的</w:t>
      </w:r>
      <w:r>
        <w:rPr>
          <w:rFonts w:hint="eastAsia"/>
          <w:lang w:eastAsia="zh-CN"/>
        </w:rPr>
        <w:t>C</w:t>
      </w:r>
      <w:r>
        <w:rPr>
          <w:lang w:eastAsia="zh-CN"/>
        </w:rPr>
        <w:t>&amp;I</w:t>
      </w:r>
      <w:r>
        <w:rPr>
          <w:lang w:eastAsia="zh-CN"/>
        </w:rPr>
        <w:t>，</w:t>
      </w:r>
      <w:r w:rsidRPr="005E56C7">
        <w:rPr>
          <w:lang w:eastAsia="zh-CN"/>
        </w:rPr>
        <w:t>能够增加市场机遇，提高可靠性，</w:t>
      </w:r>
      <w:r>
        <w:rPr>
          <w:rFonts w:hint="eastAsia"/>
          <w:lang w:eastAsia="zh-CN"/>
        </w:rPr>
        <w:t>并且</w:t>
      </w:r>
      <w:r w:rsidRPr="005E56C7">
        <w:rPr>
          <w:lang w:eastAsia="zh-CN"/>
        </w:rPr>
        <w:t>促进全球一体化和贸易活动；</w:t>
      </w:r>
    </w:p>
    <w:p w:rsidR="00E841B1" w:rsidRPr="005E56C7" w:rsidRDefault="00D053AF" w:rsidP="00E841B1">
      <w:pPr>
        <w:rPr>
          <w:lang w:eastAsia="zh-CN"/>
        </w:rPr>
      </w:pPr>
      <w:r>
        <w:rPr>
          <w:i/>
          <w:szCs w:val="24"/>
          <w:lang w:eastAsia="ja-JP"/>
        </w:rPr>
        <w:t>c</w:t>
      </w:r>
      <w:r w:rsidRPr="00590D61">
        <w:rPr>
          <w:i/>
          <w:szCs w:val="24"/>
          <w:lang w:eastAsia="ja-JP"/>
        </w:rPr>
        <w:t>)</w:t>
      </w:r>
      <w:r w:rsidRPr="005E56C7">
        <w:rPr>
          <w:szCs w:val="24"/>
          <w:lang w:eastAsia="ja-JP"/>
        </w:rPr>
        <w:tab/>
      </w:r>
      <w:r w:rsidRPr="005E56C7">
        <w:rPr>
          <w:rFonts w:hint="eastAsia"/>
          <w:lang w:eastAsia="zh-CN"/>
        </w:rPr>
        <w:t>测试与一致性方面的</w:t>
      </w:r>
      <w:r w:rsidRPr="005E56C7">
        <w:rPr>
          <w:lang w:eastAsia="zh-CN"/>
        </w:rPr>
        <w:t>技术培训和机构能力建设</w:t>
      </w:r>
      <w:r>
        <w:rPr>
          <w:rFonts w:hint="eastAsia"/>
          <w:lang w:val="en-US" w:eastAsia="zh-CN"/>
        </w:rPr>
        <w:t>是</w:t>
      </w:r>
      <w:r>
        <w:rPr>
          <w:rFonts w:hint="eastAsia"/>
          <w:lang w:eastAsia="zh-CN"/>
        </w:rPr>
        <w:t>许多</w:t>
      </w:r>
      <w:r>
        <w:rPr>
          <w:lang w:eastAsia="zh-CN"/>
        </w:rPr>
        <w:t>国际电联成员开</w:t>
      </w:r>
      <w:r>
        <w:rPr>
          <w:rFonts w:hint="eastAsia"/>
          <w:lang w:eastAsia="zh-CN"/>
        </w:rPr>
        <w:t>发</w:t>
      </w:r>
      <w:r>
        <w:rPr>
          <w:lang w:eastAsia="zh-CN"/>
        </w:rPr>
        <w:t>各自的能力并</w:t>
      </w:r>
      <w:r>
        <w:rPr>
          <w:rFonts w:hint="eastAsia"/>
          <w:lang w:eastAsia="zh-CN"/>
        </w:rPr>
        <w:t>推动</w:t>
      </w:r>
      <w:r w:rsidRPr="005E56C7">
        <w:rPr>
          <w:lang w:eastAsia="zh-CN"/>
        </w:rPr>
        <w:t>全球</w:t>
      </w:r>
      <w:r>
        <w:rPr>
          <w:rFonts w:hint="eastAsia"/>
          <w:lang w:eastAsia="zh-CN"/>
        </w:rPr>
        <w:t>互</w:t>
      </w:r>
      <w:r w:rsidRPr="005E56C7">
        <w:rPr>
          <w:lang w:eastAsia="zh-CN"/>
        </w:rPr>
        <w:t>连</w:t>
      </w:r>
      <w:r>
        <w:rPr>
          <w:rFonts w:hint="eastAsia"/>
          <w:lang w:eastAsia="zh-CN"/>
        </w:rPr>
        <w:t>互</w:t>
      </w:r>
      <w:r w:rsidRPr="005E56C7">
        <w:rPr>
          <w:lang w:eastAsia="zh-CN"/>
        </w:rPr>
        <w:t>通</w:t>
      </w:r>
      <w:r w:rsidRPr="005E56C7">
        <w:rPr>
          <w:rFonts w:hint="eastAsia"/>
          <w:lang w:eastAsia="zh-CN"/>
        </w:rPr>
        <w:t>的关键工具；</w:t>
      </w:r>
    </w:p>
    <w:p w:rsidR="00E841B1" w:rsidRDefault="00D053AF" w:rsidP="00E841B1">
      <w:pPr>
        <w:rPr>
          <w:rFonts w:asciiTheme="minorHAnsi" w:eastAsia="MS Mincho" w:hAnsiTheme="minorHAnsi"/>
          <w:lang w:val="en-US" w:eastAsia="zh-CN"/>
        </w:rPr>
      </w:pPr>
      <w:r>
        <w:rPr>
          <w:i/>
          <w:szCs w:val="24"/>
          <w:lang w:eastAsia="ja-JP"/>
        </w:rPr>
        <w:t>d</w:t>
      </w:r>
      <w:r w:rsidRPr="00590D61">
        <w:rPr>
          <w:i/>
          <w:szCs w:val="24"/>
          <w:lang w:eastAsia="ja-JP"/>
        </w:rPr>
        <w:t>)</w:t>
      </w:r>
      <w:r w:rsidRPr="005E56C7">
        <w:rPr>
          <w:szCs w:val="24"/>
          <w:lang w:eastAsia="ja-JP"/>
        </w:rPr>
        <w:tab/>
      </w:r>
      <w:r>
        <w:rPr>
          <w:rFonts w:hint="eastAsia"/>
          <w:szCs w:val="24"/>
          <w:lang w:eastAsia="zh-CN"/>
        </w:rPr>
        <w:t>许多国际电联成员亦可</w:t>
      </w:r>
      <w:r w:rsidRPr="005E56C7">
        <w:rPr>
          <w:rFonts w:hint="eastAsia"/>
          <w:szCs w:val="24"/>
          <w:lang w:eastAsia="zh-CN"/>
        </w:rPr>
        <w:t>通过与</w:t>
      </w:r>
      <w:r>
        <w:rPr>
          <w:rFonts w:hint="eastAsia"/>
          <w:szCs w:val="24"/>
          <w:lang w:eastAsia="zh-CN"/>
        </w:rPr>
        <w:t>现有</w:t>
      </w:r>
      <w:r w:rsidRPr="005E56C7">
        <w:rPr>
          <w:rFonts w:hint="eastAsia"/>
          <w:szCs w:val="24"/>
          <w:lang w:eastAsia="zh-CN"/>
        </w:rPr>
        <w:t>区域</w:t>
      </w:r>
      <w:r>
        <w:rPr>
          <w:rFonts w:hint="eastAsia"/>
          <w:szCs w:val="24"/>
          <w:lang w:eastAsia="zh-CN"/>
        </w:rPr>
        <w:t>性标准机构和各</w:t>
      </w:r>
      <w:r w:rsidRPr="005E56C7">
        <w:rPr>
          <w:rFonts w:hint="eastAsia"/>
          <w:szCs w:val="24"/>
          <w:lang w:eastAsia="zh-CN"/>
        </w:rPr>
        <w:t>国标准机构的</w:t>
      </w:r>
      <w:r>
        <w:rPr>
          <w:rFonts w:hint="eastAsia"/>
          <w:szCs w:val="24"/>
          <w:lang w:eastAsia="zh-CN"/>
        </w:rPr>
        <w:t>协</w:t>
      </w:r>
      <w:r w:rsidRPr="005E56C7">
        <w:rPr>
          <w:rFonts w:hint="eastAsia"/>
          <w:szCs w:val="24"/>
          <w:lang w:eastAsia="zh-CN"/>
        </w:rPr>
        <w:t>作机制使用这些机构已经提供的一致性评估，因此受益；</w:t>
      </w:r>
    </w:p>
    <w:p w:rsidR="00E841B1" w:rsidRPr="0093480A" w:rsidRDefault="00D053AF">
      <w:pPr>
        <w:tabs>
          <w:tab w:val="left" w:pos="517"/>
        </w:tabs>
        <w:spacing w:before="212" w:line="247" w:lineRule="auto"/>
        <w:ind w:right="119"/>
        <w:rPr>
          <w:rFonts w:cs="Calibri"/>
          <w:b/>
          <w:color w:val="800000"/>
          <w:sz w:val="22"/>
          <w:lang w:eastAsia="zh-CN"/>
        </w:rPr>
      </w:pPr>
      <w:r>
        <w:rPr>
          <w:rFonts w:asciiTheme="minorHAnsi" w:hAnsiTheme="minorHAnsi"/>
          <w:i/>
          <w:iCs/>
          <w:color w:val="000000" w:themeColor="text1"/>
          <w:lang w:eastAsia="zh-CN"/>
        </w:rPr>
        <w:t>e</w:t>
      </w:r>
      <w:r w:rsidRPr="00C01C03">
        <w:rPr>
          <w:rFonts w:asciiTheme="minorHAnsi" w:hAnsiTheme="minorHAnsi"/>
          <w:i/>
          <w:iCs/>
          <w:color w:val="000000" w:themeColor="text1"/>
          <w:lang w:eastAsia="zh-CN"/>
        </w:rPr>
        <w:t>)</w:t>
      </w:r>
      <w:r>
        <w:rPr>
          <w:rFonts w:asciiTheme="minorHAnsi" w:hAnsiTheme="minorHAnsi"/>
          <w:iCs/>
          <w:color w:val="000000" w:themeColor="text1"/>
          <w:lang w:eastAsia="zh-CN"/>
        </w:rPr>
        <w:tab/>
      </w:r>
      <w:r>
        <w:rPr>
          <w:rFonts w:asciiTheme="minorHAnsi" w:hAnsiTheme="minorHAnsi" w:hint="eastAsia"/>
          <w:iCs/>
          <w:color w:val="000000" w:themeColor="text1"/>
          <w:lang w:eastAsia="zh-CN"/>
        </w:rPr>
        <w:t>现有</w:t>
      </w:r>
      <w:r>
        <w:rPr>
          <w:rFonts w:asciiTheme="minorHAnsi" w:hAnsiTheme="minorHAnsi"/>
          <w:iCs/>
          <w:color w:val="000000" w:themeColor="text1"/>
          <w:lang w:eastAsia="zh-CN"/>
        </w:rPr>
        <w:t>的国际一致性评估方法提供了一</w:t>
      </w:r>
      <w:r>
        <w:rPr>
          <w:rFonts w:asciiTheme="minorHAnsi" w:hAnsiTheme="minorHAnsi" w:hint="eastAsia"/>
          <w:iCs/>
          <w:color w:val="000000" w:themeColor="text1"/>
          <w:lang w:eastAsia="zh-CN"/>
        </w:rPr>
        <w:t>种</w:t>
      </w:r>
      <w:r>
        <w:rPr>
          <w:rFonts w:asciiTheme="minorHAnsi" w:hAnsiTheme="minorHAnsi"/>
          <w:iCs/>
          <w:color w:val="000000" w:themeColor="text1"/>
          <w:lang w:eastAsia="zh-CN"/>
        </w:rPr>
        <w:t>健全</w:t>
      </w:r>
      <w:r>
        <w:rPr>
          <w:rFonts w:asciiTheme="minorHAnsi" w:hAnsiTheme="minorHAnsi" w:hint="eastAsia"/>
          <w:iCs/>
          <w:color w:val="000000" w:themeColor="text1"/>
          <w:lang w:eastAsia="zh-CN"/>
        </w:rPr>
        <w:t>且</w:t>
      </w:r>
      <w:r>
        <w:rPr>
          <w:rFonts w:asciiTheme="minorHAnsi" w:hAnsiTheme="minorHAnsi"/>
          <w:iCs/>
          <w:color w:val="000000" w:themeColor="text1"/>
          <w:lang w:eastAsia="zh-CN"/>
        </w:rPr>
        <w:t>运作良好的基础设施，</w:t>
      </w:r>
      <w:r>
        <w:rPr>
          <w:rFonts w:asciiTheme="minorHAnsi" w:hAnsiTheme="minorHAnsi" w:hint="eastAsia"/>
          <w:iCs/>
          <w:color w:val="000000" w:themeColor="text1"/>
          <w:lang w:eastAsia="zh-CN"/>
        </w:rPr>
        <w:t>而且</w:t>
      </w:r>
      <w:r>
        <w:rPr>
          <w:rFonts w:asciiTheme="minorHAnsi" w:hAnsiTheme="minorHAnsi"/>
          <w:iCs/>
          <w:color w:val="000000" w:themeColor="text1"/>
          <w:lang w:eastAsia="zh-CN"/>
        </w:rPr>
        <w:t>发展中国家也在使用；</w:t>
      </w:r>
    </w:p>
    <w:p w:rsidR="00E841B1" w:rsidRDefault="00D053AF" w:rsidP="00E841B1">
      <w:pPr>
        <w:tabs>
          <w:tab w:val="left" w:pos="517"/>
        </w:tabs>
        <w:spacing w:before="213" w:line="247" w:lineRule="auto"/>
        <w:ind w:right="115"/>
        <w:rPr>
          <w:rFonts w:eastAsiaTheme="minorEastAsia"/>
          <w:szCs w:val="24"/>
          <w:lang w:eastAsia="zh-CN"/>
        </w:rPr>
      </w:pPr>
      <w:r>
        <w:rPr>
          <w:rFonts w:eastAsia="MS Mincho"/>
          <w:i/>
          <w:iCs/>
          <w:szCs w:val="24"/>
          <w:lang w:eastAsia="ja-JP"/>
        </w:rPr>
        <w:t>f)</w:t>
      </w:r>
      <w:r>
        <w:rPr>
          <w:rFonts w:eastAsia="MS Mincho"/>
          <w:szCs w:val="24"/>
          <w:lang w:eastAsia="ja-JP"/>
        </w:rPr>
        <w:tab/>
      </w:r>
      <w:r>
        <w:rPr>
          <w:rFonts w:eastAsiaTheme="minorEastAsia" w:hint="eastAsia"/>
          <w:szCs w:val="24"/>
          <w:lang w:eastAsia="zh-CN"/>
        </w:rPr>
        <w:t>将</w:t>
      </w:r>
      <w:r>
        <w:rPr>
          <w:rFonts w:eastAsiaTheme="minorEastAsia"/>
          <w:szCs w:val="24"/>
          <w:lang w:eastAsia="zh-CN"/>
        </w:rPr>
        <w:t>一项</w:t>
      </w:r>
      <w:r>
        <w:rPr>
          <w:rFonts w:eastAsiaTheme="minorEastAsia" w:hint="eastAsia"/>
          <w:szCs w:val="24"/>
          <w:lang w:eastAsia="zh-CN"/>
        </w:rPr>
        <w:t>有关</w:t>
      </w:r>
      <w:r>
        <w:rPr>
          <w:rFonts w:hint="eastAsia"/>
          <w:lang w:eastAsia="zh-CN"/>
        </w:rPr>
        <w:t>采用</w:t>
      </w:r>
      <w:r w:rsidRPr="007C74B3">
        <w:rPr>
          <w:rFonts w:ascii="SimSun" w:hAnsi="SimSun" w:hint="eastAsia"/>
          <w:szCs w:val="24"/>
          <w:lang w:eastAsia="ja-JP"/>
        </w:rPr>
        <w:t>国</w:t>
      </w:r>
      <w:r w:rsidRPr="00506821">
        <w:rPr>
          <w:rFonts w:ascii="SimSun" w:hAnsi="SimSun" w:cs="SimSun" w:hint="eastAsia"/>
          <w:szCs w:val="24"/>
          <w:lang w:eastAsia="ja-JP"/>
        </w:rPr>
        <w:t>际电联标</w:t>
      </w:r>
      <w:r w:rsidRPr="007C74B3">
        <w:rPr>
          <w:rFonts w:asciiTheme="minorEastAsia" w:eastAsiaTheme="minorEastAsia" w:hAnsiTheme="minorEastAsia" w:cs="MS Mincho" w:hint="eastAsia"/>
          <w:szCs w:val="24"/>
          <w:lang w:eastAsia="ja-JP"/>
        </w:rPr>
        <w:t>志</w:t>
      </w:r>
      <w:r>
        <w:rPr>
          <w:rFonts w:ascii="SimSun" w:hAnsi="SimSun" w:cs="SimSun" w:hint="eastAsia"/>
          <w:szCs w:val="24"/>
          <w:lang w:eastAsia="zh-CN"/>
        </w:rPr>
        <w:t>的决定推迟至《行动计划》</w:t>
      </w:r>
      <w:r w:rsidRPr="00CE4100">
        <w:rPr>
          <w:rFonts w:asciiTheme="minorBidi" w:hAnsiTheme="minorBidi" w:cstheme="minorBidi"/>
          <w:szCs w:val="24"/>
          <w:lang w:eastAsia="zh-CN"/>
        </w:rPr>
        <w:t>支柱</w:t>
      </w:r>
      <w:r w:rsidRPr="00762B63">
        <w:rPr>
          <w:lang w:eastAsia="zh-CN"/>
        </w:rPr>
        <w:t>1</w:t>
      </w:r>
      <w:r w:rsidRPr="00CE4100">
        <w:rPr>
          <w:rFonts w:asciiTheme="minorBidi" w:hAnsiTheme="minorBidi" w:cstheme="minorBidi"/>
          <w:szCs w:val="24"/>
          <w:lang w:eastAsia="zh-CN"/>
        </w:rPr>
        <w:t>（一致性</w:t>
      </w:r>
      <w:r w:rsidRPr="003855D6">
        <w:rPr>
          <w:rFonts w:ascii="SimSun" w:hAnsi="SimSun" w:cs="SimSun" w:hint="eastAsia"/>
          <w:szCs w:val="24"/>
          <w:lang w:eastAsia="zh-CN"/>
        </w:rPr>
        <w:t>评估</w:t>
      </w:r>
      <w:r>
        <w:rPr>
          <w:rFonts w:ascii="SimSun" w:hAnsi="SimSun" w:cs="SimSun" w:hint="eastAsia"/>
          <w:szCs w:val="24"/>
          <w:lang w:eastAsia="zh-CN"/>
        </w:rPr>
        <w:t>）达到更为成熟的发展阶段（理事会</w:t>
      </w:r>
      <w:r w:rsidRPr="00C7701B">
        <w:rPr>
          <w:rFonts w:eastAsia="MS Mincho"/>
          <w:szCs w:val="24"/>
          <w:lang w:eastAsia="ja-JP"/>
        </w:rPr>
        <w:t>2012</w:t>
      </w:r>
      <w:r>
        <w:rPr>
          <w:rFonts w:eastAsiaTheme="minorEastAsia" w:hint="eastAsia"/>
          <w:szCs w:val="24"/>
          <w:lang w:eastAsia="zh-CN"/>
        </w:rPr>
        <w:t>年会议）后</w:t>
      </w:r>
      <w:r>
        <w:rPr>
          <w:rFonts w:eastAsiaTheme="minorEastAsia"/>
          <w:szCs w:val="24"/>
          <w:lang w:eastAsia="zh-CN"/>
        </w:rPr>
        <w:t>做出</w:t>
      </w:r>
      <w:r>
        <w:rPr>
          <w:rFonts w:eastAsiaTheme="minorEastAsia" w:hint="eastAsia"/>
          <w:szCs w:val="24"/>
          <w:lang w:eastAsia="zh-CN"/>
        </w:rPr>
        <w:t>；</w:t>
      </w:r>
    </w:p>
    <w:p w:rsidR="00E841B1" w:rsidRDefault="00D053AF" w:rsidP="00E841B1">
      <w:pPr>
        <w:tabs>
          <w:tab w:val="left" w:pos="517"/>
        </w:tabs>
        <w:spacing w:before="213" w:line="247" w:lineRule="auto"/>
        <w:ind w:right="115"/>
        <w:rPr>
          <w:szCs w:val="24"/>
          <w:lang w:eastAsia="zh-CN"/>
        </w:rPr>
      </w:pPr>
      <w:r w:rsidRPr="008A287A">
        <w:rPr>
          <w:i/>
          <w:szCs w:val="24"/>
          <w:lang w:eastAsia="ja-JP"/>
        </w:rPr>
        <w:t>g)</w:t>
      </w:r>
      <w:r w:rsidRPr="008A287A">
        <w:rPr>
          <w:szCs w:val="24"/>
          <w:lang w:eastAsia="ja-JP"/>
        </w:rPr>
        <w:tab/>
      </w:r>
      <w:r>
        <w:rPr>
          <w:rFonts w:hint="eastAsia"/>
          <w:szCs w:val="24"/>
          <w:lang w:eastAsia="zh-CN"/>
        </w:rPr>
        <w:t>国际电联成员国的中小微企业（</w:t>
      </w:r>
      <w:r w:rsidRPr="008A287A">
        <w:rPr>
          <w:rFonts w:eastAsia="MS Mincho"/>
          <w:lang w:val="en-US" w:eastAsia="zh-CN"/>
        </w:rPr>
        <w:t>MSME</w:t>
      </w:r>
      <w:r>
        <w:rPr>
          <w:rFonts w:hint="eastAsia"/>
          <w:szCs w:val="24"/>
          <w:lang w:eastAsia="zh-CN"/>
        </w:rPr>
        <w:t>）通过提供价格可承受且可互操作的技术，为包括数字经济在内的整个经济做出了巨大贡献；</w:t>
      </w:r>
    </w:p>
    <w:p w:rsidR="00E841B1" w:rsidRDefault="00D053AF" w:rsidP="00E841B1">
      <w:pPr>
        <w:rPr>
          <w:lang w:eastAsia="ja-JP"/>
        </w:rPr>
      </w:pPr>
      <w:r>
        <w:rPr>
          <w:lang w:eastAsia="ja-JP"/>
        </w:rPr>
        <w:br w:type="page"/>
      </w:r>
    </w:p>
    <w:p w:rsidR="00E841B1" w:rsidRDefault="00D053AF">
      <w:pPr>
        <w:tabs>
          <w:tab w:val="left" w:pos="517"/>
        </w:tabs>
        <w:spacing w:before="213" w:line="247" w:lineRule="auto"/>
        <w:ind w:right="115"/>
        <w:rPr>
          <w:rFonts w:eastAsiaTheme="minorEastAsia"/>
          <w:szCs w:val="24"/>
          <w:lang w:eastAsia="zh-CN"/>
        </w:rPr>
      </w:pPr>
      <w:r>
        <w:rPr>
          <w:rFonts w:eastAsia="MS Mincho"/>
          <w:i/>
          <w:iCs/>
          <w:lang w:val="en-US" w:eastAsia="zh-CN"/>
        </w:rPr>
        <w:t>h</w:t>
      </w:r>
      <w:r w:rsidRPr="007C74B3">
        <w:rPr>
          <w:rFonts w:eastAsia="MS Mincho"/>
          <w:i/>
          <w:iCs/>
          <w:lang w:val="en-US" w:eastAsia="zh-CN"/>
        </w:rPr>
        <w:t>)</w:t>
      </w:r>
      <w:r w:rsidRPr="007C74B3">
        <w:rPr>
          <w:rFonts w:eastAsia="MS Mincho"/>
          <w:lang w:val="en-US" w:eastAsia="zh-CN"/>
        </w:rPr>
        <w:tab/>
      </w:r>
      <w:r>
        <w:rPr>
          <w:color w:val="000000"/>
          <w:lang w:eastAsia="zh-CN"/>
        </w:rPr>
        <w:t>已</w:t>
      </w:r>
      <w:r>
        <w:rPr>
          <w:rFonts w:hint="eastAsia"/>
          <w:color w:val="000000"/>
          <w:lang w:eastAsia="zh-CN"/>
        </w:rPr>
        <w:t>成</w:t>
      </w:r>
      <w:r>
        <w:rPr>
          <w:color w:val="000000"/>
          <w:lang w:eastAsia="zh-CN"/>
        </w:rPr>
        <w:t>立</w:t>
      </w:r>
      <w:r>
        <w:rPr>
          <w:color w:val="000000"/>
          <w:lang w:eastAsia="zh-CN"/>
        </w:rPr>
        <w:t>CASC</w:t>
      </w:r>
      <w:r>
        <w:rPr>
          <w:color w:val="000000"/>
          <w:lang w:eastAsia="zh-CN"/>
        </w:rPr>
        <w:t>，</w:t>
      </w:r>
      <w:r>
        <w:rPr>
          <w:rFonts w:hint="eastAsia"/>
          <w:color w:val="000000"/>
          <w:lang w:eastAsia="zh-CN"/>
        </w:rPr>
        <w:t>目的在于</w:t>
      </w:r>
      <w:r>
        <w:rPr>
          <w:color w:val="000000"/>
          <w:lang w:eastAsia="zh-CN"/>
        </w:rPr>
        <w:t>制定国际电联专家</w:t>
      </w:r>
      <w:r>
        <w:rPr>
          <w:rFonts w:hint="eastAsia"/>
          <w:color w:val="000000"/>
          <w:lang w:eastAsia="zh-CN"/>
        </w:rPr>
        <w:t>的认可程序</w:t>
      </w:r>
      <w:r>
        <w:rPr>
          <w:color w:val="000000"/>
          <w:lang w:eastAsia="zh-CN"/>
        </w:rPr>
        <w:t>并</w:t>
      </w:r>
      <w:r>
        <w:rPr>
          <w:rFonts w:hint="eastAsia"/>
          <w:color w:val="000000"/>
          <w:lang w:eastAsia="zh-CN"/>
        </w:rPr>
        <w:t>且为</w:t>
      </w:r>
      <w:r>
        <w:rPr>
          <w:color w:val="000000"/>
          <w:lang w:eastAsia="zh-CN"/>
        </w:rPr>
        <w:t>在</w:t>
      </w:r>
      <w:r>
        <w:rPr>
          <w:color w:val="000000"/>
          <w:lang w:eastAsia="zh-CN"/>
        </w:rPr>
        <w:t>ITU-T</w:t>
      </w:r>
      <w:r>
        <w:rPr>
          <w:color w:val="000000"/>
          <w:lang w:eastAsia="zh-CN"/>
        </w:rPr>
        <w:t>中实施测试实验室认可程序</w:t>
      </w:r>
      <w:r>
        <w:rPr>
          <w:rFonts w:hint="eastAsia"/>
          <w:color w:val="000000"/>
          <w:lang w:eastAsia="zh-CN"/>
        </w:rPr>
        <w:t>而制定</w:t>
      </w:r>
      <w:r>
        <w:rPr>
          <w:color w:val="000000"/>
          <w:lang w:eastAsia="zh-CN"/>
        </w:rPr>
        <w:t>详细程序</w:t>
      </w:r>
      <w:r>
        <w:rPr>
          <w:rFonts w:ascii="SimSun" w:hAnsi="SimSun" w:cs="SimSun" w:hint="eastAsia"/>
          <w:color w:val="000000"/>
          <w:lang w:eastAsia="zh-CN"/>
        </w:rPr>
        <w:t>，</w:t>
      </w:r>
    </w:p>
    <w:p w:rsidR="00E841B1" w:rsidRPr="002D18A2" w:rsidRDefault="00D053AF" w:rsidP="00E841B1">
      <w:pPr>
        <w:pStyle w:val="Call"/>
        <w:rPr>
          <w:lang w:eastAsia="zh-CN"/>
        </w:rPr>
      </w:pPr>
      <w:r w:rsidRPr="002D18A2">
        <w:rPr>
          <w:rFonts w:hint="eastAsia"/>
          <w:lang w:eastAsia="zh-CN"/>
        </w:rPr>
        <w:t>考虑到</w:t>
      </w:r>
    </w:p>
    <w:p w:rsidR="00E841B1" w:rsidRDefault="00D053AF" w:rsidP="00E841B1">
      <w:pPr>
        <w:rPr>
          <w:rFonts w:asciiTheme="minorHAnsi" w:hAnsiTheme="minorHAnsi"/>
          <w:color w:val="000000" w:themeColor="text1"/>
          <w:lang w:eastAsia="zh-CN"/>
        </w:rPr>
      </w:pPr>
      <w:r w:rsidRPr="007C74B3">
        <w:rPr>
          <w:i/>
          <w:iCs/>
          <w:lang w:eastAsia="zh-CN"/>
        </w:rPr>
        <w:t>a)</w:t>
      </w:r>
      <w:r w:rsidRPr="005E56C7">
        <w:rPr>
          <w:szCs w:val="24"/>
          <w:lang w:eastAsia="ja-JP"/>
        </w:rPr>
        <w:tab/>
      </w:r>
      <w:r>
        <w:rPr>
          <w:rFonts w:hint="eastAsia"/>
          <w:szCs w:val="24"/>
          <w:lang w:eastAsia="zh-CN"/>
        </w:rPr>
        <w:t>国际</w:t>
      </w:r>
      <w:r>
        <w:rPr>
          <w:szCs w:val="24"/>
          <w:lang w:eastAsia="zh-CN"/>
        </w:rPr>
        <w:t>电联理事会</w:t>
      </w:r>
      <w:r>
        <w:rPr>
          <w:rFonts w:hint="eastAsia"/>
          <w:szCs w:val="24"/>
          <w:lang w:eastAsia="zh-CN"/>
        </w:rPr>
        <w:t>2013</w:t>
      </w:r>
      <w:r>
        <w:rPr>
          <w:rFonts w:hint="eastAsia"/>
          <w:szCs w:val="24"/>
          <w:lang w:eastAsia="zh-CN"/>
        </w:rPr>
        <w:t>年</w:t>
      </w:r>
      <w:r>
        <w:rPr>
          <w:szCs w:val="24"/>
          <w:lang w:eastAsia="zh-CN"/>
        </w:rPr>
        <w:t>会议更新的</w:t>
      </w:r>
      <w:r w:rsidRPr="00C01C03">
        <w:rPr>
          <w:rFonts w:asciiTheme="minorHAnsi" w:hAnsiTheme="minorHAnsi"/>
          <w:color w:val="000000" w:themeColor="text1"/>
          <w:lang w:eastAsia="zh-CN"/>
        </w:rPr>
        <w:t>C&amp;I</w:t>
      </w:r>
      <w:r>
        <w:rPr>
          <w:rFonts w:asciiTheme="minorHAnsi" w:hAnsiTheme="minorHAnsi" w:hint="eastAsia"/>
          <w:color w:val="000000" w:themeColor="text1"/>
          <w:lang w:eastAsia="zh-CN"/>
        </w:rPr>
        <w:t>项目</w:t>
      </w:r>
      <w:r>
        <w:rPr>
          <w:rFonts w:asciiTheme="minorHAnsi" w:hAnsiTheme="minorHAnsi"/>
          <w:color w:val="000000" w:themeColor="text1"/>
          <w:lang w:eastAsia="zh-CN"/>
        </w:rPr>
        <w:t>行动计划的支柱包括：</w:t>
      </w:r>
      <w:r w:rsidRPr="007F68C6">
        <w:rPr>
          <w:rFonts w:asciiTheme="minorHAnsi" w:hAnsiTheme="minorHAnsi"/>
          <w:color w:val="000000" w:themeColor="text1"/>
          <w:lang w:eastAsia="zh-CN"/>
        </w:rPr>
        <w:t>1)</w:t>
      </w:r>
      <w:r>
        <w:rPr>
          <w:rFonts w:asciiTheme="minorHAnsi" w:hAnsiTheme="minorHAnsi"/>
          <w:color w:val="000000" w:themeColor="text1"/>
          <w:lang w:val="en-US" w:eastAsia="zh-CN"/>
        </w:rPr>
        <w:t> </w:t>
      </w:r>
      <w:r w:rsidRPr="007F68C6">
        <w:rPr>
          <w:rFonts w:asciiTheme="minorHAnsi" w:hAnsiTheme="minorHAnsi" w:hint="eastAsia"/>
          <w:color w:val="000000" w:themeColor="text1"/>
          <w:lang w:eastAsia="zh-CN"/>
        </w:rPr>
        <w:t>一致性</w:t>
      </w:r>
      <w:r w:rsidRPr="007F68C6">
        <w:rPr>
          <w:rFonts w:asciiTheme="minorHAnsi" w:hAnsiTheme="minorHAnsi"/>
          <w:color w:val="000000" w:themeColor="text1"/>
          <w:lang w:eastAsia="zh-CN"/>
        </w:rPr>
        <w:t>评估</w:t>
      </w:r>
      <w:r w:rsidRPr="007F68C6">
        <w:rPr>
          <w:rFonts w:asciiTheme="minorHAnsi" w:hAnsiTheme="minorHAnsi" w:hint="eastAsia"/>
          <w:color w:val="000000" w:themeColor="text1"/>
          <w:lang w:eastAsia="zh-CN"/>
        </w:rPr>
        <w:t>，</w:t>
      </w:r>
      <w:r w:rsidRPr="007F68C6">
        <w:rPr>
          <w:rFonts w:asciiTheme="minorHAnsi" w:hAnsiTheme="minorHAnsi"/>
          <w:color w:val="000000" w:themeColor="text1"/>
          <w:lang w:eastAsia="zh-CN"/>
        </w:rPr>
        <w:t>2)</w:t>
      </w:r>
      <w:r>
        <w:rPr>
          <w:rFonts w:asciiTheme="minorHAnsi" w:hAnsiTheme="minorHAnsi"/>
          <w:color w:val="000000" w:themeColor="text1"/>
          <w:lang w:val="en-US" w:eastAsia="zh-CN"/>
        </w:rPr>
        <w:t> </w:t>
      </w:r>
      <w:r w:rsidRPr="007F68C6">
        <w:rPr>
          <w:rFonts w:asciiTheme="minorHAnsi" w:hAnsiTheme="minorHAnsi" w:hint="eastAsia"/>
          <w:color w:val="000000" w:themeColor="text1"/>
          <w:lang w:eastAsia="zh-CN"/>
        </w:rPr>
        <w:t>互操作性</w:t>
      </w:r>
      <w:r w:rsidRPr="007F68C6">
        <w:rPr>
          <w:rFonts w:asciiTheme="minorHAnsi" w:hAnsiTheme="minorHAnsi"/>
          <w:color w:val="000000" w:themeColor="text1"/>
          <w:lang w:eastAsia="zh-CN"/>
        </w:rPr>
        <w:t>活动</w:t>
      </w:r>
      <w:r w:rsidRPr="007F68C6">
        <w:rPr>
          <w:rFonts w:asciiTheme="minorHAnsi" w:hAnsiTheme="minorHAnsi" w:hint="eastAsia"/>
          <w:color w:val="000000" w:themeColor="text1"/>
          <w:lang w:eastAsia="zh-CN"/>
        </w:rPr>
        <w:t>，</w:t>
      </w:r>
      <w:r w:rsidRPr="007F68C6">
        <w:rPr>
          <w:rFonts w:asciiTheme="minorHAnsi" w:hAnsiTheme="minorHAnsi"/>
          <w:color w:val="000000" w:themeColor="text1"/>
          <w:lang w:eastAsia="zh-CN"/>
        </w:rPr>
        <w:t>3)</w:t>
      </w:r>
      <w:r>
        <w:rPr>
          <w:rFonts w:asciiTheme="minorHAnsi" w:hAnsiTheme="minorHAnsi"/>
          <w:color w:val="000000" w:themeColor="text1"/>
          <w:lang w:val="en-US" w:eastAsia="zh-CN"/>
        </w:rPr>
        <w:t> </w:t>
      </w:r>
      <w:r w:rsidRPr="007F68C6">
        <w:rPr>
          <w:rFonts w:asciiTheme="minorHAnsi" w:hAnsiTheme="minorHAnsi" w:hint="eastAsia"/>
          <w:color w:val="000000" w:themeColor="text1"/>
          <w:lang w:eastAsia="zh-CN"/>
        </w:rPr>
        <w:t>能力</w:t>
      </w:r>
      <w:r w:rsidRPr="007F68C6">
        <w:rPr>
          <w:rFonts w:asciiTheme="minorHAnsi" w:hAnsiTheme="minorHAnsi"/>
          <w:color w:val="000000" w:themeColor="text1"/>
          <w:lang w:eastAsia="zh-CN"/>
        </w:rPr>
        <w:t>建设</w:t>
      </w:r>
      <w:r w:rsidRPr="007F68C6">
        <w:rPr>
          <w:rFonts w:asciiTheme="minorHAnsi" w:hAnsiTheme="minorHAnsi" w:hint="eastAsia"/>
          <w:color w:val="000000" w:themeColor="text1"/>
          <w:lang w:eastAsia="zh-CN"/>
        </w:rPr>
        <w:t>，和</w:t>
      </w:r>
      <w:r w:rsidRPr="007F68C6">
        <w:rPr>
          <w:rFonts w:asciiTheme="minorHAnsi" w:hAnsiTheme="minorHAnsi"/>
          <w:color w:val="000000" w:themeColor="text1"/>
          <w:lang w:eastAsia="zh-CN"/>
        </w:rPr>
        <w:t>4)</w:t>
      </w:r>
      <w:r>
        <w:rPr>
          <w:rFonts w:asciiTheme="minorHAnsi" w:hAnsiTheme="minorHAnsi"/>
          <w:color w:val="000000" w:themeColor="text1"/>
          <w:lang w:val="en-US" w:eastAsia="zh-CN"/>
        </w:rPr>
        <w:t> </w:t>
      </w:r>
      <w:r w:rsidRPr="007F68C6">
        <w:rPr>
          <w:rFonts w:asciiTheme="minorHAnsi" w:hAnsiTheme="minorHAnsi" w:hint="eastAsia"/>
          <w:color w:val="000000" w:themeColor="text1"/>
          <w:lang w:eastAsia="zh-CN"/>
        </w:rPr>
        <w:t>在</w:t>
      </w:r>
      <w:r w:rsidRPr="007F68C6">
        <w:rPr>
          <w:rFonts w:asciiTheme="minorHAnsi" w:hAnsiTheme="minorHAnsi"/>
          <w:color w:val="000000" w:themeColor="text1"/>
          <w:lang w:eastAsia="zh-CN"/>
        </w:rPr>
        <w:t>发展中国家建立测试</w:t>
      </w:r>
      <w:r>
        <w:rPr>
          <w:rFonts w:asciiTheme="minorHAnsi" w:hAnsiTheme="minorHAnsi" w:hint="eastAsia"/>
          <w:color w:val="000000" w:themeColor="text1"/>
          <w:lang w:eastAsia="zh-CN"/>
        </w:rPr>
        <w:t>中心</w:t>
      </w:r>
      <w:r w:rsidRPr="007F68C6">
        <w:rPr>
          <w:rFonts w:asciiTheme="minorHAnsi" w:hAnsiTheme="minorHAnsi"/>
          <w:color w:val="000000" w:themeColor="text1"/>
          <w:lang w:eastAsia="zh-CN"/>
        </w:rPr>
        <w:t>和</w:t>
      </w:r>
      <w:r w:rsidRPr="007F68C6">
        <w:rPr>
          <w:rFonts w:asciiTheme="minorHAnsi" w:hAnsiTheme="minorHAnsi"/>
          <w:color w:val="000000" w:themeColor="text1"/>
          <w:lang w:eastAsia="zh-CN"/>
        </w:rPr>
        <w:t>C&amp;I</w:t>
      </w:r>
      <w:r>
        <w:rPr>
          <w:rFonts w:asciiTheme="minorHAnsi" w:hAnsiTheme="minorHAnsi" w:hint="eastAsia"/>
          <w:color w:val="000000" w:themeColor="text1"/>
          <w:lang w:eastAsia="zh-CN"/>
        </w:rPr>
        <w:t>项目</w:t>
      </w:r>
      <w:r w:rsidRPr="007F68C6">
        <w:rPr>
          <w:rFonts w:asciiTheme="minorHAnsi" w:hAnsiTheme="minorHAnsi"/>
          <w:color w:val="000000" w:themeColor="text1"/>
          <w:lang w:eastAsia="zh-CN"/>
        </w:rPr>
        <w:t>；</w:t>
      </w:r>
    </w:p>
    <w:p w:rsidR="00E841B1" w:rsidRPr="005E56C7" w:rsidRDefault="00D053AF" w:rsidP="00E841B1">
      <w:pPr>
        <w:rPr>
          <w:szCs w:val="24"/>
          <w:lang w:eastAsia="ja-JP"/>
        </w:rPr>
      </w:pPr>
      <w:r>
        <w:rPr>
          <w:rFonts w:eastAsia="MS Mincho"/>
          <w:i/>
          <w:iCs/>
          <w:lang w:val="en-US" w:eastAsia="zh-CN"/>
        </w:rPr>
        <w:t>b</w:t>
      </w:r>
      <w:r w:rsidRPr="000A2ADC">
        <w:rPr>
          <w:rFonts w:eastAsia="MS Mincho"/>
          <w:i/>
          <w:iCs/>
          <w:lang w:val="en-US" w:eastAsia="zh-CN"/>
        </w:rPr>
        <w:t>)</w:t>
      </w:r>
      <w:r w:rsidRPr="005E56C7">
        <w:rPr>
          <w:szCs w:val="24"/>
          <w:lang w:eastAsia="ja-JP"/>
        </w:rPr>
        <w:tab/>
      </w:r>
      <w:r w:rsidRPr="005E56C7">
        <w:rPr>
          <w:rFonts w:hint="eastAsia"/>
          <w:lang w:val="en-US" w:eastAsia="zh-CN"/>
        </w:rPr>
        <w:t>一些国家，特别是发展中国家，尚</w:t>
      </w:r>
      <w:r>
        <w:rPr>
          <w:rFonts w:hint="eastAsia"/>
          <w:lang w:val="en-US" w:eastAsia="zh-CN"/>
        </w:rPr>
        <w:t>未获得</w:t>
      </w:r>
      <w:r w:rsidRPr="005E56C7">
        <w:rPr>
          <w:rFonts w:hint="eastAsia"/>
          <w:lang w:val="en-US" w:eastAsia="zh-CN"/>
        </w:rPr>
        <w:t>对设备进行测试并向本国消费者提供保证的能力；</w:t>
      </w:r>
    </w:p>
    <w:p w:rsidR="00E841B1" w:rsidRDefault="00D053AF">
      <w:pPr>
        <w:rPr>
          <w:lang w:val="en-US" w:eastAsia="zh-CN"/>
        </w:rPr>
      </w:pPr>
      <w:r>
        <w:rPr>
          <w:i/>
          <w:szCs w:val="24"/>
          <w:lang w:eastAsia="ja-JP"/>
        </w:rPr>
        <w:t>c</w:t>
      </w:r>
      <w:r w:rsidRPr="00590D61">
        <w:rPr>
          <w:i/>
          <w:szCs w:val="24"/>
          <w:lang w:eastAsia="ja-JP"/>
        </w:rPr>
        <w:t>)</w:t>
      </w:r>
      <w:r w:rsidRPr="005E56C7">
        <w:rPr>
          <w:szCs w:val="24"/>
          <w:lang w:eastAsia="ja-JP"/>
        </w:rPr>
        <w:tab/>
      </w:r>
      <w:r w:rsidRPr="005E56C7">
        <w:rPr>
          <w:rFonts w:hint="eastAsia"/>
          <w:lang w:val="en-US" w:eastAsia="zh-CN"/>
        </w:rPr>
        <w:t>提高人们对电信</w:t>
      </w:r>
      <w:r w:rsidRPr="005E56C7">
        <w:rPr>
          <w:rFonts w:hint="eastAsia"/>
          <w:lang w:val="en-US" w:eastAsia="zh-CN"/>
        </w:rPr>
        <w:t>/ICT</w:t>
      </w:r>
      <w:r w:rsidRPr="005E56C7">
        <w:rPr>
          <w:rFonts w:hint="eastAsia"/>
          <w:lang w:val="en-US" w:eastAsia="zh-CN"/>
        </w:rPr>
        <w:t>设备与已制定规则和标准一致性的信心，可提高不同制造商设备间的互操作性，减少通信系统间的干扰，并帮助发展中国家选择优质产品</w:t>
      </w:r>
      <w:r>
        <w:rPr>
          <w:rFonts w:hint="eastAsia"/>
          <w:lang w:val="en-US" w:eastAsia="zh-CN"/>
        </w:rPr>
        <w:t>；</w:t>
      </w:r>
    </w:p>
    <w:p w:rsidR="00E841B1" w:rsidRPr="007C74B3" w:rsidRDefault="00D053AF" w:rsidP="00E841B1">
      <w:pPr>
        <w:tabs>
          <w:tab w:val="left" w:pos="517"/>
        </w:tabs>
        <w:spacing w:before="211" w:line="247" w:lineRule="auto"/>
        <w:ind w:right="111"/>
        <w:rPr>
          <w:color w:val="000000" w:themeColor="text1"/>
          <w:szCs w:val="24"/>
          <w:lang w:val="en-US" w:eastAsia="zh-CN"/>
        </w:rPr>
      </w:pPr>
      <w:r w:rsidRPr="00C01C03">
        <w:rPr>
          <w:i/>
          <w:color w:val="000000" w:themeColor="text1"/>
          <w:szCs w:val="24"/>
          <w:lang w:eastAsia="zh-CN"/>
        </w:rPr>
        <w:t>d)</w:t>
      </w:r>
      <w:r w:rsidRPr="00C01C03">
        <w:rPr>
          <w:color w:val="000000" w:themeColor="text1"/>
          <w:szCs w:val="24"/>
          <w:lang w:eastAsia="zh-CN"/>
        </w:rPr>
        <w:tab/>
        <w:t>C&amp;I</w:t>
      </w:r>
      <w:r>
        <w:rPr>
          <w:rFonts w:hint="eastAsia"/>
          <w:color w:val="000000" w:themeColor="text1"/>
          <w:szCs w:val="24"/>
          <w:lang w:eastAsia="zh-CN"/>
        </w:rPr>
        <w:t>对于</w:t>
      </w:r>
      <w:r>
        <w:rPr>
          <w:color w:val="000000" w:themeColor="text1"/>
          <w:szCs w:val="24"/>
          <w:lang w:eastAsia="zh-CN"/>
        </w:rPr>
        <w:t>包括中小企业（</w:t>
      </w:r>
      <w:r>
        <w:rPr>
          <w:rFonts w:hint="eastAsia"/>
          <w:color w:val="000000" w:themeColor="text1"/>
          <w:szCs w:val="24"/>
          <w:lang w:eastAsia="zh-CN"/>
        </w:rPr>
        <w:t>SME</w:t>
      </w:r>
      <w:r>
        <w:rPr>
          <w:rFonts w:hint="eastAsia"/>
          <w:color w:val="000000" w:themeColor="text1"/>
          <w:szCs w:val="24"/>
          <w:lang w:eastAsia="zh-CN"/>
        </w:rPr>
        <w:t>）</w:t>
      </w:r>
      <w:r>
        <w:rPr>
          <w:color w:val="000000" w:themeColor="text1"/>
          <w:szCs w:val="24"/>
          <w:lang w:eastAsia="zh-CN"/>
        </w:rPr>
        <w:t>在内的企业以及年轻开发人员在设计、开发和营销电信</w:t>
      </w:r>
      <w:r>
        <w:rPr>
          <w:rFonts w:hint="eastAsia"/>
          <w:color w:val="000000" w:themeColor="text1"/>
          <w:szCs w:val="24"/>
          <w:lang w:eastAsia="zh-CN"/>
        </w:rPr>
        <w:t>/</w:t>
      </w:r>
      <w:r>
        <w:rPr>
          <w:color w:val="000000" w:themeColor="text1"/>
          <w:szCs w:val="24"/>
          <w:lang w:eastAsia="zh-CN"/>
        </w:rPr>
        <w:t>ICT</w:t>
      </w:r>
      <w:r>
        <w:rPr>
          <w:rFonts w:hint="eastAsia"/>
          <w:color w:val="000000" w:themeColor="text1"/>
          <w:szCs w:val="24"/>
          <w:lang w:eastAsia="zh-CN"/>
        </w:rPr>
        <w:t>设备</w:t>
      </w:r>
      <w:r>
        <w:rPr>
          <w:color w:val="000000" w:themeColor="text1"/>
          <w:szCs w:val="24"/>
          <w:lang w:eastAsia="zh-CN"/>
        </w:rPr>
        <w:t>中的重要性</w:t>
      </w:r>
      <w:r>
        <w:rPr>
          <w:rFonts w:hint="eastAsia"/>
          <w:color w:val="000000" w:themeColor="text1"/>
          <w:szCs w:val="24"/>
          <w:lang w:val="en-US" w:eastAsia="zh-CN"/>
        </w:rPr>
        <w:t>；</w:t>
      </w:r>
    </w:p>
    <w:p w:rsidR="00E841B1" w:rsidRPr="006F3BF6" w:rsidRDefault="00D053AF">
      <w:pPr>
        <w:tabs>
          <w:tab w:val="left" w:pos="517"/>
        </w:tabs>
        <w:spacing w:before="211" w:line="247" w:lineRule="auto"/>
        <w:ind w:right="111"/>
        <w:rPr>
          <w:rFonts w:cs="Calibri"/>
          <w:b/>
          <w:color w:val="800000"/>
          <w:sz w:val="22"/>
          <w:szCs w:val="24"/>
          <w:highlight w:val="green"/>
          <w:lang w:eastAsia="zh-CN"/>
        </w:rPr>
      </w:pPr>
      <w:r w:rsidRPr="00C01C03">
        <w:rPr>
          <w:i/>
          <w:color w:val="000000" w:themeColor="text1"/>
          <w:szCs w:val="24"/>
          <w:lang w:eastAsia="zh-CN"/>
        </w:rPr>
        <w:t>e)</w:t>
      </w:r>
      <w:r w:rsidRPr="00C01C03">
        <w:rPr>
          <w:color w:val="000000" w:themeColor="text1"/>
          <w:szCs w:val="24"/>
          <w:lang w:eastAsia="zh-CN"/>
        </w:rPr>
        <w:tab/>
      </w:r>
      <w:r>
        <w:rPr>
          <w:rFonts w:hint="eastAsia"/>
          <w:sz w:val="23"/>
          <w:szCs w:val="23"/>
          <w:lang w:eastAsia="zh-CN"/>
        </w:rPr>
        <w:t>除</w:t>
      </w:r>
      <w:r>
        <w:rPr>
          <w:rFonts w:cs="Calibri"/>
          <w:sz w:val="23"/>
          <w:szCs w:val="23"/>
          <w:lang w:eastAsia="zh-CN"/>
        </w:rPr>
        <w:t>ITU-T</w:t>
      </w:r>
      <w:r>
        <w:rPr>
          <w:rFonts w:hint="eastAsia"/>
          <w:sz w:val="23"/>
          <w:szCs w:val="23"/>
          <w:lang w:eastAsia="zh-CN"/>
        </w:rPr>
        <w:t>建议书外，还有其它一致性</w:t>
      </w:r>
      <w:r>
        <w:rPr>
          <w:sz w:val="23"/>
          <w:szCs w:val="23"/>
          <w:lang w:eastAsia="zh-CN"/>
        </w:rPr>
        <w:t>评估机构</w:t>
      </w:r>
      <w:r>
        <w:rPr>
          <w:rFonts w:hint="eastAsia"/>
          <w:sz w:val="23"/>
          <w:szCs w:val="23"/>
          <w:lang w:eastAsia="zh-CN"/>
        </w:rPr>
        <w:t>和</w:t>
      </w:r>
      <w:r>
        <w:rPr>
          <w:sz w:val="23"/>
          <w:szCs w:val="23"/>
          <w:lang w:eastAsia="zh-CN"/>
        </w:rPr>
        <w:t>标准制定组织（</w:t>
      </w:r>
      <w:r>
        <w:rPr>
          <w:rFonts w:hint="eastAsia"/>
          <w:sz w:val="23"/>
          <w:szCs w:val="23"/>
          <w:lang w:eastAsia="zh-CN"/>
        </w:rPr>
        <w:t>SDO</w:t>
      </w:r>
      <w:r>
        <w:rPr>
          <w:rFonts w:hint="eastAsia"/>
          <w:sz w:val="23"/>
          <w:szCs w:val="23"/>
          <w:lang w:eastAsia="zh-CN"/>
        </w:rPr>
        <w:t>）</w:t>
      </w:r>
      <w:r>
        <w:rPr>
          <w:sz w:val="23"/>
          <w:szCs w:val="23"/>
          <w:lang w:eastAsia="zh-CN"/>
        </w:rPr>
        <w:t>、论坛和联盟制定的大量</w:t>
      </w:r>
      <w:r>
        <w:rPr>
          <w:rFonts w:hint="eastAsia"/>
          <w:sz w:val="23"/>
          <w:szCs w:val="23"/>
          <w:lang w:eastAsia="zh-CN"/>
        </w:rPr>
        <w:t>C&amp;I</w:t>
      </w:r>
      <w:r>
        <w:rPr>
          <w:rFonts w:hint="eastAsia"/>
          <w:sz w:val="23"/>
          <w:szCs w:val="23"/>
          <w:lang w:eastAsia="zh-CN"/>
        </w:rPr>
        <w:t>测试规范；</w:t>
      </w:r>
    </w:p>
    <w:p w:rsidR="00E841B1" w:rsidRDefault="00D053AF" w:rsidP="00E841B1">
      <w:pPr>
        <w:rPr>
          <w:rFonts w:asciiTheme="minorHAnsi" w:hAnsiTheme="minorHAnsi"/>
          <w:color w:val="000000" w:themeColor="text1"/>
          <w:lang w:eastAsia="zh-CN"/>
        </w:rPr>
      </w:pPr>
      <w:r>
        <w:rPr>
          <w:rFonts w:asciiTheme="minorHAnsi" w:hAnsiTheme="minorHAnsi" w:hint="eastAsia"/>
          <w:i/>
          <w:color w:val="000000" w:themeColor="text1"/>
          <w:lang w:eastAsia="zh-CN"/>
        </w:rPr>
        <w:t>f</w:t>
      </w:r>
      <w:r w:rsidRPr="00C01C03">
        <w:rPr>
          <w:rFonts w:asciiTheme="minorHAnsi" w:hAnsiTheme="minorHAnsi"/>
          <w:i/>
          <w:color w:val="000000" w:themeColor="text1"/>
          <w:lang w:eastAsia="zh-CN"/>
        </w:rPr>
        <w:t>)</w:t>
      </w:r>
      <w:r>
        <w:rPr>
          <w:rFonts w:asciiTheme="minorHAnsi" w:hAnsiTheme="minorHAnsi"/>
          <w:color w:val="000000" w:themeColor="text1"/>
          <w:lang w:eastAsia="zh-CN"/>
        </w:rPr>
        <w:tab/>
      </w:r>
      <w:r>
        <w:rPr>
          <w:rFonts w:asciiTheme="minorHAnsi" w:hAnsiTheme="minorHAnsi" w:hint="eastAsia"/>
          <w:color w:val="000000" w:themeColor="text1"/>
          <w:lang w:eastAsia="zh-CN"/>
        </w:rPr>
        <w:t>一致性</w:t>
      </w:r>
      <w:r>
        <w:rPr>
          <w:rFonts w:asciiTheme="minorHAnsi" w:hAnsiTheme="minorHAnsi"/>
          <w:color w:val="000000" w:themeColor="text1"/>
          <w:lang w:eastAsia="zh-CN"/>
        </w:rPr>
        <w:t>测试</w:t>
      </w:r>
      <w:r>
        <w:rPr>
          <w:rFonts w:asciiTheme="minorHAnsi" w:hAnsiTheme="minorHAnsi" w:hint="eastAsia"/>
          <w:color w:val="000000" w:themeColor="text1"/>
          <w:lang w:eastAsia="zh-CN"/>
        </w:rPr>
        <w:t>本身并</w:t>
      </w:r>
      <w:r>
        <w:rPr>
          <w:rFonts w:asciiTheme="minorHAnsi" w:hAnsiTheme="minorHAnsi"/>
          <w:color w:val="000000" w:themeColor="text1"/>
          <w:lang w:eastAsia="zh-CN"/>
        </w:rPr>
        <w:t>不保证设备的互操作性或</w:t>
      </w:r>
      <w:r>
        <w:rPr>
          <w:rFonts w:asciiTheme="minorHAnsi" w:hAnsiTheme="minorHAnsi" w:hint="eastAsia"/>
          <w:color w:val="000000" w:themeColor="text1"/>
          <w:lang w:eastAsia="zh-CN"/>
        </w:rPr>
        <w:t>假冒</w:t>
      </w:r>
      <w:r>
        <w:rPr>
          <w:rFonts w:asciiTheme="minorHAnsi" w:hAnsiTheme="minorHAnsi"/>
          <w:color w:val="000000" w:themeColor="text1"/>
          <w:lang w:eastAsia="zh-CN"/>
        </w:rPr>
        <w:t>设备的</w:t>
      </w:r>
      <w:r>
        <w:rPr>
          <w:rFonts w:asciiTheme="minorHAnsi" w:hAnsiTheme="minorHAnsi" w:hint="eastAsia"/>
          <w:color w:val="000000" w:themeColor="text1"/>
          <w:lang w:eastAsia="zh-CN"/>
        </w:rPr>
        <w:t>发现</w:t>
      </w:r>
      <w:r>
        <w:rPr>
          <w:rFonts w:asciiTheme="minorHAnsi" w:hAnsiTheme="minorHAnsi"/>
          <w:color w:val="000000" w:themeColor="text1"/>
          <w:lang w:eastAsia="zh-CN"/>
        </w:rPr>
        <w:t>，但</w:t>
      </w:r>
      <w:r>
        <w:rPr>
          <w:rFonts w:asciiTheme="minorHAnsi" w:hAnsiTheme="minorHAnsi" w:hint="eastAsia"/>
          <w:color w:val="000000" w:themeColor="text1"/>
          <w:lang w:eastAsia="zh-CN"/>
        </w:rPr>
        <w:t>是</w:t>
      </w:r>
      <w:r>
        <w:rPr>
          <w:rFonts w:asciiTheme="minorHAnsi" w:hAnsiTheme="minorHAnsi"/>
          <w:color w:val="000000" w:themeColor="text1"/>
          <w:lang w:eastAsia="zh-CN"/>
        </w:rPr>
        <w:t>保证</w:t>
      </w:r>
      <w:r>
        <w:rPr>
          <w:rFonts w:asciiTheme="minorHAnsi" w:hAnsiTheme="minorHAnsi" w:hint="eastAsia"/>
          <w:color w:val="000000" w:themeColor="text1"/>
          <w:lang w:eastAsia="zh-CN"/>
        </w:rPr>
        <w:t>了合规标准的实施</w:t>
      </w:r>
      <w:r>
        <w:rPr>
          <w:rFonts w:asciiTheme="minorHAnsi" w:hAnsiTheme="minorHAnsi"/>
          <w:color w:val="000000" w:themeColor="text1"/>
          <w:lang w:eastAsia="zh-CN"/>
        </w:rPr>
        <w:t>；</w:t>
      </w:r>
    </w:p>
    <w:p w:rsidR="00E841B1" w:rsidRDefault="00D053AF" w:rsidP="00E841B1">
      <w:pPr>
        <w:rPr>
          <w:rFonts w:asciiTheme="minorHAnsi" w:hAnsiTheme="minorHAnsi"/>
          <w:iCs/>
          <w:color w:val="000000" w:themeColor="text1"/>
          <w:lang w:eastAsia="zh-CN"/>
        </w:rPr>
      </w:pPr>
      <w:r>
        <w:rPr>
          <w:rFonts w:asciiTheme="minorHAnsi" w:hAnsiTheme="minorHAnsi"/>
          <w:i/>
          <w:iCs/>
          <w:color w:val="000000" w:themeColor="text1"/>
          <w:lang w:eastAsia="zh-CN"/>
        </w:rPr>
        <w:t>g</w:t>
      </w:r>
      <w:r w:rsidRPr="00C01C03">
        <w:rPr>
          <w:rFonts w:asciiTheme="minorHAnsi" w:hAnsiTheme="minorHAnsi"/>
          <w:i/>
          <w:iCs/>
          <w:color w:val="000000" w:themeColor="text1"/>
          <w:lang w:eastAsia="zh-CN"/>
        </w:rPr>
        <w:t>)</w:t>
      </w:r>
      <w:r>
        <w:rPr>
          <w:rFonts w:asciiTheme="minorHAnsi" w:hAnsiTheme="minorHAnsi"/>
          <w:iCs/>
          <w:color w:val="000000" w:themeColor="text1"/>
          <w:lang w:eastAsia="zh-CN"/>
        </w:rPr>
        <w:tab/>
      </w:r>
      <w:r>
        <w:rPr>
          <w:rFonts w:asciiTheme="minorHAnsi" w:hAnsiTheme="minorHAnsi" w:hint="eastAsia"/>
          <w:iCs/>
          <w:color w:val="000000" w:themeColor="text1"/>
          <w:lang w:eastAsia="zh-CN"/>
        </w:rPr>
        <w:t>一致性评估流程包括认证、测试和检验，尤其可以帮助发展中国家打击假冒</w:t>
      </w:r>
      <w:r>
        <w:rPr>
          <w:rFonts w:asciiTheme="minorHAnsi" w:hAnsiTheme="minorHAnsi" w:hint="eastAsia"/>
          <w:iCs/>
          <w:color w:val="000000" w:themeColor="text1"/>
          <w:lang w:eastAsia="zh-CN"/>
        </w:rPr>
        <w:t>ICT</w:t>
      </w:r>
      <w:r>
        <w:rPr>
          <w:rFonts w:asciiTheme="minorHAnsi" w:hAnsiTheme="minorHAnsi" w:hint="eastAsia"/>
          <w:iCs/>
          <w:color w:val="000000" w:themeColor="text1"/>
          <w:lang w:eastAsia="zh-CN"/>
        </w:rPr>
        <w:t>设备；</w:t>
      </w:r>
    </w:p>
    <w:p w:rsidR="00E841B1" w:rsidRPr="00A555CB" w:rsidRDefault="00D053AF" w:rsidP="00E841B1">
      <w:pPr>
        <w:rPr>
          <w:rFonts w:asciiTheme="minorHAnsi" w:eastAsia="MS Mincho" w:hAnsiTheme="minorHAnsi"/>
          <w:szCs w:val="24"/>
          <w:highlight w:val="yellow"/>
          <w:lang w:val="en-US" w:eastAsia="zh-CN"/>
        </w:rPr>
      </w:pPr>
      <w:r>
        <w:rPr>
          <w:rFonts w:asciiTheme="minorHAnsi" w:eastAsia="MS Mincho" w:hAnsiTheme="minorHAnsi"/>
          <w:i/>
          <w:szCs w:val="24"/>
          <w:lang w:val="en-US" w:eastAsia="zh-CN"/>
        </w:rPr>
        <w:t>h</w:t>
      </w:r>
      <w:r w:rsidRPr="007C74B3">
        <w:rPr>
          <w:rFonts w:asciiTheme="minorHAnsi" w:eastAsia="MS Mincho" w:hAnsiTheme="minorHAnsi"/>
          <w:i/>
          <w:szCs w:val="24"/>
          <w:lang w:val="en-US" w:eastAsia="zh-CN"/>
        </w:rPr>
        <w:t>)</w:t>
      </w:r>
      <w:r w:rsidRPr="007C74B3">
        <w:rPr>
          <w:rFonts w:asciiTheme="minorHAnsi" w:eastAsia="MS Mincho" w:hAnsiTheme="minorHAnsi"/>
          <w:i/>
          <w:szCs w:val="24"/>
          <w:lang w:val="en-US" w:eastAsia="zh-CN"/>
        </w:rPr>
        <w:tab/>
      </w:r>
      <w:r w:rsidRPr="007C74B3">
        <w:rPr>
          <w:rFonts w:hint="eastAsia"/>
          <w:lang w:val="en-US" w:eastAsia="zh-CN"/>
        </w:rPr>
        <w:t>在发展中国家建立实</w:t>
      </w:r>
      <w:r>
        <w:rPr>
          <w:rFonts w:hint="eastAsia"/>
          <w:lang w:val="en-US" w:eastAsia="zh-CN"/>
        </w:rPr>
        <w:t>施一致</w:t>
      </w:r>
      <w:r w:rsidRPr="007C74B3">
        <w:rPr>
          <w:rFonts w:hint="eastAsia"/>
          <w:lang w:val="en-US" w:eastAsia="zh-CN"/>
        </w:rPr>
        <w:t>性和互操作性</w:t>
      </w:r>
      <w:r>
        <w:rPr>
          <w:rFonts w:hint="eastAsia"/>
          <w:lang w:val="en-US" w:eastAsia="zh-CN"/>
        </w:rPr>
        <w:t>项目</w:t>
      </w:r>
      <w:r w:rsidRPr="007C74B3">
        <w:rPr>
          <w:rFonts w:hint="eastAsia"/>
          <w:lang w:val="en-US" w:eastAsia="zh-CN"/>
        </w:rPr>
        <w:t>的</w:t>
      </w:r>
      <w:r w:rsidRPr="00CA44C4">
        <w:rPr>
          <w:rFonts w:hint="eastAsia"/>
          <w:lang w:val="en-US" w:eastAsia="zh-CN"/>
        </w:rPr>
        <w:t>实验室</w:t>
      </w:r>
      <w:r>
        <w:rPr>
          <w:rFonts w:hint="eastAsia"/>
          <w:lang w:val="en-US" w:eastAsia="zh-CN"/>
        </w:rPr>
        <w:t>的建设和</w:t>
      </w:r>
      <w:r w:rsidRPr="007C74B3">
        <w:rPr>
          <w:rFonts w:hint="eastAsia"/>
          <w:lang w:val="en-US" w:eastAsia="zh-CN"/>
        </w:rPr>
        <w:t>运营</w:t>
      </w:r>
      <w:r>
        <w:rPr>
          <w:rFonts w:hint="eastAsia"/>
          <w:lang w:val="en-US" w:eastAsia="zh-CN"/>
        </w:rPr>
        <w:t>费用</w:t>
      </w:r>
      <w:r w:rsidRPr="007C74B3">
        <w:rPr>
          <w:rFonts w:hint="eastAsia"/>
          <w:lang w:val="en-US" w:eastAsia="zh-CN"/>
        </w:rPr>
        <w:t>很高</w:t>
      </w:r>
      <w:r>
        <w:rPr>
          <w:rFonts w:hint="eastAsia"/>
          <w:lang w:val="en-US" w:eastAsia="zh-CN"/>
        </w:rPr>
        <w:t>；</w:t>
      </w:r>
    </w:p>
    <w:p w:rsidR="00E841B1" w:rsidRDefault="00D053AF" w:rsidP="00E841B1">
      <w:pPr>
        <w:rPr>
          <w:rFonts w:asciiTheme="minorHAnsi" w:hAnsiTheme="minorHAnsi"/>
          <w:iCs/>
          <w:color w:val="000000" w:themeColor="text1"/>
          <w:lang w:eastAsia="zh-CN"/>
        </w:rPr>
      </w:pPr>
      <w:r>
        <w:rPr>
          <w:rFonts w:asciiTheme="minorHAnsi" w:eastAsia="MS Mincho" w:hAnsiTheme="minorHAnsi"/>
          <w:i/>
          <w:szCs w:val="24"/>
          <w:lang w:val="en-US" w:eastAsia="zh-CN"/>
        </w:rPr>
        <w:t>i</w:t>
      </w:r>
      <w:r w:rsidRPr="00240186">
        <w:rPr>
          <w:rFonts w:asciiTheme="minorHAnsi" w:eastAsia="MS Mincho" w:hAnsiTheme="minorHAnsi"/>
          <w:i/>
          <w:szCs w:val="24"/>
          <w:lang w:val="en-US" w:eastAsia="zh-CN"/>
        </w:rPr>
        <w:t>)</w:t>
      </w:r>
      <w:r w:rsidRPr="00240186">
        <w:rPr>
          <w:rFonts w:asciiTheme="minorHAnsi" w:eastAsia="MS Mincho" w:hAnsiTheme="minorHAnsi"/>
          <w:szCs w:val="24"/>
          <w:lang w:val="en-US" w:eastAsia="zh-CN"/>
        </w:rPr>
        <w:tab/>
      </w:r>
      <w:r w:rsidRPr="007C74B3">
        <w:rPr>
          <w:rFonts w:ascii="SimSun" w:hAnsi="SimSun" w:hint="eastAsia"/>
          <w:lang w:val="en-US" w:eastAsia="zh-CN"/>
        </w:rPr>
        <w:t>由于技</w:t>
      </w:r>
      <w:r w:rsidRPr="007C74B3">
        <w:rPr>
          <w:rFonts w:ascii="SimSun" w:hAnsi="SimSun" w:cs="SimSun" w:hint="eastAsia"/>
          <w:lang w:val="en-US" w:eastAsia="zh-CN"/>
        </w:rPr>
        <w:t>术</w:t>
      </w:r>
      <w:r w:rsidRPr="007C74B3">
        <w:rPr>
          <w:rFonts w:ascii="SimSun" w:hAnsi="SimSun" w:cs="MS Mincho" w:hint="eastAsia"/>
          <w:lang w:val="en-US" w:eastAsia="zh-CN"/>
        </w:rPr>
        <w:t>、</w:t>
      </w:r>
      <w:r w:rsidRPr="007C74B3">
        <w:rPr>
          <w:rFonts w:ascii="SimSun" w:hAnsi="SimSun" w:cs="SimSun" w:hint="eastAsia"/>
          <w:lang w:val="en-US" w:eastAsia="zh-CN"/>
        </w:rPr>
        <w:t>设备</w:t>
      </w:r>
      <w:r w:rsidRPr="007C74B3">
        <w:rPr>
          <w:rFonts w:ascii="SimSun" w:hAnsi="SimSun" w:cs="MS Mincho" w:hint="eastAsia"/>
          <w:lang w:val="en-US" w:eastAsia="zh-CN"/>
        </w:rPr>
        <w:t>和</w:t>
      </w:r>
      <w:r w:rsidRPr="007C74B3">
        <w:rPr>
          <w:rFonts w:ascii="SimSun" w:hAnsi="SimSun" w:cs="SimSun" w:hint="eastAsia"/>
          <w:lang w:val="en-US" w:eastAsia="zh-CN"/>
        </w:rPr>
        <w:t>终</w:t>
      </w:r>
      <w:r w:rsidRPr="007C74B3">
        <w:rPr>
          <w:rFonts w:ascii="SimSun" w:hAnsi="SimSun" w:cs="MS Mincho" w:hint="eastAsia"/>
          <w:lang w:val="en-US" w:eastAsia="zh-CN"/>
        </w:rPr>
        <w:t>端的快速</w:t>
      </w:r>
      <w:r w:rsidRPr="007C74B3">
        <w:rPr>
          <w:rFonts w:ascii="SimSun" w:hAnsi="SimSun" w:cs="SimSun" w:hint="eastAsia"/>
          <w:lang w:val="en-US" w:eastAsia="zh-CN"/>
        </w:rPr>
        <w:t>发</w:t>
      </w:r>
      <w:r w:rsidRPr="007C74B3">
        <w:rPr>
          <w:rFonts w:ascii="SimSun" w:hAnsi="SimSun" w:cs="MS Mincho" w:hint="eastAsia"/>
          <w:lang w:val="en-US" w:eastAsia="zh-CN"/>
        </w:rPr>
        <w:t>展</w:t>
      </w:r>
      <w:r>
        <w:rPr>
          <w:rFonts w:ascii="SimSun" w:hAnsi="SimSun" w:cs="MS Mincho" w:hint="eastAsia"/>
          <w:lang w:val="en-US" w:eastAsia="zh-CN"/>
        </w:rPr>
        <w:t>，一致性</w:t>
      </w:r>
      <w:r w:rsidRPr="007C74B3">
        <w:rPr>
          <w:rFonts w:ascii="SimSun" w:hAnsi="SimSun" w:cs="MS Mincho" w:hint="eastAsia"/>
          <w:lang w:val="en-US" w:eastAsia="zh-CN"/>
        </w:rPr>
        <w:t>和互操作性</w:t>
      </w:r>
      <w:r w:rsidRPr="007C74B3">
        <w:rPr>
          <w:rFonts w:ascii="SimSun" w:hAnsi="SimSun" w:cs="SimSun" w:hint="eastAsia"/>
          <w:lang w:val="en-US" w:eastAsia="zh-CN"/>
        </w:rPr>
        <w:t>实验</w:t>
      </w:r>
      <w:r w:rsidRPr="007C74B3">
        <w:rPr>
          <w:rFonts w:ascii="SimSun" w:hAnsi="SimSun" w:cs="MS Mincho" w:hint="eastAsia"/>
          <w:lang w:val="en-US" w:eastAsia="zh-CN"/>
        </w:rPr>
        <w:t>室需要定期更新</w:t>
      </w:r>
      <w:r>
        <w:rPr>
          <w:rFonts w:ascii="SimSun" w:hAnsi="SimSun" w:cs="MS Mincho" w:hint="eastAsia"/>
          <w:lang w:val="en-US" w:eastAsia="zh-CN"/>
        </w:rPr>
        <w:t>，</w:t>
      </w:r>
    </w:p>
    <w:p w:rsidR="00E841B1" w:rsidRDefault="00D053AF" w:rsidP="00E841B1">
      <w:pPr>
        <w:pStyle w:val="Call"/>
        <w:rPr>
          <w:lang w:eastAsia="zh-CN"/>
        </w:rPr>
      </w:pPr>
      <w:r>
        <w:rPr>
          <w:rFonts w:hint="eastAsia"/>
          <w:lang w:eastAsia="zh-CN"/>
        </w:rPr>
        <w:t>做出决议</w:t>
      </w:r>
    </w:p>
    <w:p w:rsidR="00E841B1" w:rsidRDefault="00D053AF" w:rsidP="00E841B1">
      <w:pPr>
        <w:rPr>
          <w:lang w:eastAsia="zh-CN"/>
        </w:rPr>
      </w:pPr>
      <w:r>
        <w:rPr>
          <w:rFonts w:hint="eastAsia"/>
          <w:lang w:eastAsia="zh-CN"/>
        </w:rPr>
        <w:t>1</w:t>
      </w:r>
      <w:r>
        <w:rPr>
          <w:rFonts w:hint="eastAsia"/>
          <w:lang w:eastAsia="zh-CN"/>
        </w:rPr>
        <w:tab/>
      </w:r>
      <w:r>
        <w:rPr>
          <w:rFonts w:hint="eastAsia"/>
          <w:lang w:eastAsia="zh-CN"/>
        </w:rPr>
        <w:t>赞同第</w:t>
      </w:r>
      <w:r w:rsidRPr="00E83937">
        <w:rPr>
          <w:rFonts w:hint="eastAsia"/>
          <w:lang w:eastAsia="zh-CN"/>
        </w:rPr>
        <w:t>76</w:t>
      </w:r>
      <w:r>
        <w:rPr>
          <w:rFonts w:hint="eastAsia"/>
          <w:lang w:eastAsia="zh-CN"/>
        </w:rPr>
        <w:t>号决议</w:t>
      </w:r>
      <w:r w:rsidRPr="00E83937">
        <w:rPr>
          <w:rFonts w:hint="eastAsia"/>
          <w:lang w:eastAsia="zh-CN"/>
        </w:rPr>
        <w:t>（</w:t>
      </w:r>
      <w:r>
        <w:rPr>
          <w:rFonts w:hint="eastAsia"/>
          <w:lang w:eastAsia="zh-CN"/>
        </w:rPr>
        <w:t>2016</w:t>
      </w:r>
      <w:r>
        <w:rPr>
          <w:rFonts w:hint="eastAsia"/>
          <w:lang w:eastAsia="zh-CN"/>
        </w:rPr>
        <w:t>年</w:t>
      </w:r>
      <w:r>
        <w:rPr>
          <w:lang w:eastAsia="zh-CN"/>
        </w:rPr>
        <w:t>，哈马马特，</w:t>
      </w:r>
      <w:r>
        <w:rPr>
          <w:rFonts w:hint="eastAsia"/>
          <w:lang w:eastAsia="zh-CN"/>
        </w:rPr>
        <w:t>修订版</w:t>
      </w:r>
      <w:r w:rsidRPr="00E83937">
        <w:rPr>
          <w:rFonts w:hint="eastAsia"/>
          <w:lang w:eastAsia="zh-CN"/>
        </w:rPr>
        <w:t>）</w:t>
      </w:r>
      <w:r>
        <w:rPr>
          <w:rFonts w:hint="eastAsia"/>
          <w:lang w:eastAsia="zh-CN"/>
        </w:rPr>
        <w:t>、第</w:t>
      </w:r>
      <w:r>
        <w:rPr>
          <w:rFonts w:hint="eastAsia"/>
          <w:lang w:eastAsia="zh-CN"/>
        </w:rPr>
        <w:t>62</w:t>
      </w:r>
      <w:r>
        <w:rPr>
          <w:rFonts w:hint="eastAsia"/>
          <w:lang w:eastAsia="zh-CN"/>
        </w:rPr>
        <w:t>号</w:t>
      </w:r>
      <w:r>
        <w:rPr>
          <w:lang w:eastAsia="zh-CN"/>
        </w:rPr>
        <w:t>决议（</w:t>
      </w:r>
      <w:r>
        <w:rPr>
          <w:lang w:eastAsia="zh-CN"/>
        </w:rPr>
        <w:t>2015</w:t>
      </w:r>
      <w:r>
        <w:rPr>
          <w:rFonts w:hint="eastAsia"/>
          <w:lang w:eastAsia="zh-CN"/>
        </w:rPr>
        <w:t>年</w:t>
      </w:r>
      <w:r>
        <w:rPr>
          <w:lang w:eastAsia="zh-CN"/>
        </w:rPr>
        <w:t>，日内瓦，</w:t>
      </w:r>
      <w:r>
        <w:rPr>
          <w:rFonts w:hint="eastAsia"/>
          <w:lang w:eastAsia="zh-CN"/>
        </w:rPr>
        <w:t>修订版</w:t>
      </w:r>
      <w:r>
        <w:rPr>
          <w:lang w:eastAsia="zh-CN"/>
        </w:rPr>
        <w:t>）</w:t>
      </w:r>
      <w:r>
        <w:rPr>
          <w:rFonts w:hint="eastAsia"/>
          <w:lang w:eastAsia="zh-CN"/>
        </w:rPr>
        <w:t>和第</w:t>
      </w:r>
      <w:r>
        <w:rPr>
          <w:rFonts w:hint="eastAsia"/>
          <w:lang w:eastAsia="zh-CN"/>
        </w:rPr>
        <w:t>47</w:t>
      </w:r>
      <w:r>
        <w:rPr>
          <w:rFonts w:hint="eastAsia"/>
          <w:lang w:eastAsia="zh-CN"/>
        </w:rPr>
        <w:t>号决议（</w:t>
      </w:r>
      <w:r>
        <w:rPr>
          <w:lang w:eastAsia="zh-CN"/>
        </w:rPr>
        <w:t>2017</w:t>
      </w:r>
      <w:r>
        <w:rPr>
          <w:rFonts w:hint="eastAsia"/>
          <w:lang w:eastAsia="zh-CN"/>
        </w:rPr>
        <w:t>年</w:t>
      </w:r>
      <w:r>
        <w:rPr>
          <w:lang w:eastAsia="zh-CN"/>
        </w:rPr>
        <w:t>，布宜诺斯艾利斯，</w:t>
      </w:r>
      <w:r>
        <w:rPr>
          <w:rFonts w:hint="eastAsia"/>
          <w:lang w:eastAsia="zh-CN"/>
        </w:rPr>
        <w:t>修订版）的目标，以及理事会</w:t>
      </w:r>
      <w:r>
        <w:rPr>
          <w:lang w:eastAsia="zh-CN"/>
        </w:rPr>
        <w:t>2014</w:t>
      </w:r>
      <w:r>
        <w:rPr>
          <w:rFonts w:hint="eastAsia"/>
          <w:lang w:eastAsia="zh-CN"/>
        </w:rPr>
        <w:t>年会议审议的</w:t>
      </w:r>
      <w:r>
        <w:rPr>
          <w:lang w:val="en-US" w:eastAsia="zh-CN"/>
        </w:rPr>
        <w:t>C&amp;I</w:t>
      </w:r>
      <w:r>
        <w:rPr>
          <w:rFonts w:hint="eastAsia"/>
          <w:lang w:eastAsia="zh-CN"/>
        </w:rPr>
        <w:t>项目的行动</w:t>
      </w:r>
      <w:r>
        <w:rPr>
          <w:lang w:eastAsia="zh-CN"/>
        </w:rPr>
        <w:t>计划</w:t>
      </w:r>
      <w:r>
        <w:rPr>
          <w:rFonts w:hint="eastAsia"/>
          <w:lang w:eastAsia="zh-CN"/>
        </w:rPr>
        <w:t>（</w:t>
      </w:r>
      <w:r>
        <w:rPr>
          <w:rFonts w:hint="eastAsia"/>
          <w:lang w:eastAsia="zh-CN"/>
        </w:rPr>
        <w:t>C</w:t>
      </w:r>
      <w:r>
        <w:rPr>
          <w:lang w:eastAsia="zh-CN"/>
        </w:rPr>
        <w:t>14</w:t>
      </w:r>
      <w:r>
        <w:rPr>
          <w:lang w:val="en-US" w:eastAsia="zh-CN"/>
        </w:rPr>
        <w:t>/24</w:t>
      </w:r>
      <w:r>
        <w:rPr>
          <w:rFonts w:hint="eastAsia"/>
          <w:lang w:val="en-US" w:eastAsia="zh-CN"/>
        </w:rPr>
        <w:t>(</w:t>
      </w:r>
      <w:r>
        <w:rPr>
          <w:lang w:val="en-US" w:eastAsia="zh-CN"/>
        </w:rPr>
        <w:t>Rev.1)</w:t>
      </w:r>
      <w:r>
        <w:rPr>
          <w:rFonts w:hint="eastAsia"/>
          <w:lang w:eastAsia="zh-CN"/>
        </w:rPr>
        <w:t>号</w:t>
      </w:r>
      <w:r>
        <w:rPr>
          <w:lang w:eastAsia="zh-CN"/>
        </w:rPr>
        <w:t>文件）</w:t>
      </w:r>
      <w:r>
        <w:rPr>
          <w:rFonts w:hint="eastAsia"/>
          <w:lang w:eastAsia="zh-CN"/>
        </w:rPr>
        <w:t>；</w:t>
      </w:r>
    </w:p>
    <w:p w:rsidR="00E841B1" w:rsidRDefault="00D053AF" w:rsidP="00E841B1">
      <w:pPr>
        <w:rPr>
          <w:lang w:val="en-US" w:eastAsia="zh-CN"/>
        </w:rPr>
      </w:pPr>
      <w:r>
        <w:rPr>
          <w:lang w:val="en-US" w:eastAsia="zh-CN"/>
        </w:rPr>
        <w:br w:type="page"/>
      </w:r>
    </w:p>
    <w:p w:rsidR="00E841B1" w:rsidRDefault="00D053AF" w:rsidP="00E841B1">
      <w:pPr>
        <w:rPr>
          <w:lang w:eastAsia="zh-CN"/>
        </w:rPr>
      </w:pPr>
      <w:r>
        <w:rPr>
          <w:rFonts w:hint="eastAsia"/>
          <w:lang w:eastAsia="zh-CN"/>
        </w:rPr>
        <w:t>2</w:t>
      </w:r>
      <w:r>
        <w:rPr>
          <w:rFonts w:hint="eastAsia"/>
          <w:lang w:eastAsia="zh-CN"/>
        </w:rPr>
        <w:tab/>
      </w:r>
      <w:r>
        <w:rPr>
          <w:rFonts w:hint="eastAsia"/>
          <w:lang w:eastAsia="zh-CN"/>
        </w:rPr>
        <w:t>在与</w:t>
      </w:r>
      <w:r>
        <w:rPr>
          <w:lang w:eastAsia="zh-CN"/>
        </w:rPr>
        <w:t>每个区域协商的基础上，继续开展</w:t>
      </w:r>
      <w:r>
        <w:rPr>
          <w:rFonts w:hint="eastAsia"/>
          <w:lang w:eastAsia="zh-CN"/>
        </w:rPr>
        <w:t>本项目的工作，包括旨在提供资料的一致性试点数据库并将其建成一个功能全面的数据库的工作，同时考虑到</w:t>
      </w:r>
      <w:r>
        <w:rPr>
          <w:rFonts w:hint="eastAsia"/>
          <w:lang w:eastAsia="zh-CN"/>
        </w:rPr>
        <w:t>a)</w:t>
      </w:r>
      <w:r>
        <w:rPr>
          <w:lang w:val="en-US" w:eastAsia="zh-CN"/>
        </w:rPr>
        <w:t> </w:t>
      </w:r>
      <w:r>
        <w:rPr>
          <w:rFonts w:hint="eastAsia"/>
          <w:lang w:eastAsia="zh-CN"/>
        </w:rPr>
        <w:t>一致性试点数据库的成果及其可能对成员国、部门成员和利益攸关方（如，其他标准制定组织（</w:t>
      </w:r>
      <w:r>
        <w:rPr>
          <w:rFonts w:hint="eastAsia"/>
          <w:lang w:eastAsia="zh-CN"/>
        </w:rPr>
        <w:t>SDO</w:t>
      </w:r>
      <w:r>
        <w:rPr>
          <w:rFonts w:hint="eastAsia"/>
          <w:lang w:eastAsia="zh-CN"/>
        </w:rPr>
        <w:t>））产生的影响；</w:t>
      </w:r>
      <w:r>
        <w:rPr>
          <w:rFonts w:hint="eastAsia"/>
          <w:lang w:eastAsia="zh-CN"/>
        </w:rPr>
        <w:t>b)</w:t>
      </w:r>
      <w:r>
        <w:rPr>
          <w:lang w:val="en-US" w:eastAsia="zh-CN"/>
        </w:rPr>
        <w:t> </w:t>
      </w:r>
      <w:r>
        <w:rPr>
          <w:rFonts w:hint="eastAsia"/>
          <w:lang w:eastAsia="zh-CN"/>
        </w:rPr>
        <w:t>该数据库将在缩小标准化差距上对每个区域的影响；</w:t>
      </w:r>
      <w:r>
        <w:rPr>
          <w:rFonts w:hint="eastAsia"/>
          <w:lang w:eastAsia="zh-CN"/>
        </w:rPr>
        <w:t>c)</w:t>
      </w:r>
      <w:r>
        <w:rPr>
          <w:lang w:val="en-US" w:eastAsia="zh-CN"/>
        </w:rPr>
        <w:t> </w:t>
      </w:r>
      <w:r>
        <w:rPr>
          <w:rFonts w:hint="eastAsia"/>
          <w:lang w:eastAsia="zh-CN"/>
        </w:rPr>
        <w:t>对国际电联、成员国、部门成员和利益攸关方的潜在责任问题；同时考虑到国际电联的区域性一致性和互操作性磋商结果；</w:t>
      </w:r>
    </w:p>
    <w:p w:rsidR="00E841B1" w:rsidRDefault="00D053AF">
      <w:pPr>
        <w:rPr>
          <w:sz w:val="23"/>
          <w:szCs w:val="23"/>
          <w:lang w:eastAsia="zh-CN"/>
        </w:rPr>
      </w:pPr>
      <w:r>
        <w:rPr>
          <w:rFonts w:hint="eastAsia"/>
          <w:lang w:eastAsia="zh-CN"/>
        </w:rPr>
        <w:t>3</w:t>
      </w:r>
      <w:r>
        <w:rPr>
          <w:rFonts w:hint="eastAsia"/>
          <w:lang w:eastAsia="zh-CN"/>
        </w:rPr>
        <w:tab/>
      </w:r>
      <w:r>
        <w:rPr>
          <w:rFonts w:hint="eastAsia"/>
          <w:lang w:eastAsia="zh-CN"/>
        </w:rPr>
        <w:t>根据</w:t>
      </w:r>
      <w:r w:rsidRPr="004A1E2F">
        <w:rPr>
          <w:lang w:eastAsia="zh-CN"/>
        </w:rPr>
        <w:t>发展中国家</w:t>
      </w:r>
      <w:r>
        <w:rPr>
          <w:rFonts w:hint="eastAsia"/>
          <w:lang w:eastAsia="zh-CN"/>
        </w:rPr>
        <w:t>的</w:t>
      </w:r>
      <w:r>
        <w:rPr>
          <w:lang w:eastAsia="zh-CN"/>
        </w:rPr>
        <w:t>需求</w:t>
      </w:r>
      <w:r>
        <w:rPr>
          <w:rFonts w:hint="eastAsia"/>
          <w:lang w:eastAsia="zh-CN"/>
        </w:rPr>
        <w:t>酌情</w:t>
      </w:r>
      <w:r w:rsidRPr="004A1E2F">
        <w:rPr>
          <w:lang w:eastAsia="zh-CN"/>
        </w:rPr>
        <w:t>协助</w:t>
      </w:r>
      <w:r>
        <w:rPr>
          <w:rFonts w:hint="eastAsia"/>
          <w:lang w:eastAsia="zh-CN"/>
        </w:rPr>
        <w:t>他们成立适于开展一致</w:t>
      </w:r>
      <w:r>
        <w:rPr>
          <w:lang w:eastAsia="zh-CN"/>
        </w:rPr>
        <w:t>性和</w:t>
      </w:r>
      <w:r w:rsidRPr="004A1E2F">
        <w:rPr>
          <w:lang w:eastAsia="zh-CN"/>
        </w:rPr>
        <w:t>互操作性测试</w:t>
      </w:r>
      <w:r>
        <w:rPr>
          <w:rFonts w:hint="eastAsia"/>
          <w:lang w:eastAsia="zh-CN"/>
        </w:rPr>
        <w:t>的</w:t>
      </w:r>
      <w:r w:rsidRPr="004A1E2F">
        <w:rPr>
          <w:lang w:eastAsia="zh-CN"/>
        </w:rPr>
        <w:t>区域或次区域</w:t>
      </w:r>
      <w:r>
        <w:rPr>
          <w:rFonts w:hint="eastAsia"/>
          <w:lang w:eastAsia="zh-CN"/>
        </w:rPr>
        <w:t>一致性和互操作性中心，并且</w:t>
      </w:r>
      <w:r>
        <w:rPr>
          <w:rFonts w:hint="eastAsia"/>
          <w:sz w:val="23"/>
          <w:szCs w:val="23"/>
          <w:lang w:eastAsia="zh-CN"/>
        </w:rPr>
        <w:t>鼓励与政府和非政府、国家和区域性组织以及国际上的一致性</w:t>
      </w:r>
      <w:r>
        <w:rPr>
          <w:sz w:val="23"/>
          <w:szCs w:val="23"/>
          <w:lang w:eastAsia="zh-CN"/>
        </w:rPr>
        <w:t>评估机构</w:t>
      </w:r>
      <w:r>
        <w:rPr>
          <w:rFonts w:hint="eastAsia"/>
          <w:sz w:val="23"/>
          <w:szCs w:val="23"/>
          <w:lang w:eastAsia="zh-CN"/>
        </w:rPr>
        <w:t>开展合作；</w:t>
      </w:r>
    </w:p>
    <w:p w:rsidR="00E841B1" w:rsidRDefault="00D053AF" w:rsidP="00E841B1">
      <w:pPr>
        <w:rPr>
          <w:lang w:val="en-US" w:eastAsia="zh-CN"/>
        </w:rPr>
      </w:pPr>
      <w:r w:rsidRPr="00C07BA1">
        <w:rPr>
          <w:lang w:val="en-US" w:eastAsia="zh-CN"/>
        </w:rPr>
        <w:t>4</w:t>
      </w:r>
      <w:r w:rsidRPr="00C07BA1">
        <w:rPr>
          <w:lang w:val="en-US" w:eastAsia="zh-CN"/>
        </w:rPr>
        <w:tab/>
      </w:r>
      <w:r w:rsidRPr="000C7762">
        <w:rPr>
          <w:rFonts w:hint="eastAsia"/>
          <w:lang w:val="en-US" w:eastAsia="zh-CN"/>
        </w:rPr>
        <w:t>促进国际电联</w:t>
      </w:r>
      <w:r>
        <w:rPr>
          <w:rFonts w:hint="eastAsia"/>
          <w:lang w:val="en-US" w:eastAsia="zh-CN"/>
        </w:rPr>
        <w:t>、</w:t>
      </w:r>
      <w:r w:rsidRPr="000C7762">
        <w:rPr>
          <w:rFonts w:hint="eastAsia"/>
          <w:lang w:val="en-US" w:eastAsia="zh-CN"/>
        </w:rPr>
        <w:t>成员国</w:t>
      </w:r>
      <w:r>
        <w:rPr>
          <w:rFonts w:hint="eastAsia"/>
          <w:lang w:val="en-US" w:eastAsia="zh-CN"/>
        </w:rPr>
        <w:t>、</w:t>
      </w:r>
      <w:r w:rsidRPr="000C7762">
        <w:rPr>
          <w:rFonts w:hint="eastAsia"/>
          <w:lang w:val="en-US" w:eastAsia="zh-CN"/>
        </w:rPr>
        <w:t>部门成员</w:t>
      </w:r>
      <w:r>
        <w:rPr>
          <w:rFonts w:hint="eastAsia"/>
          <w:lang w:val="en-US" w:eastAsia="zh-CN"/>
        </w:rPr>
        <w:t>以及</w:t>
      </w:r>
      <w:r w:rsidRPr="000C7762">
        <w:rPr>
          <w:rFonts w:hint="eastAsia"/>
          <w:lang w:val="en-US" w:eastAsia="zh-CN"/>
        </w:rPr>
        <w:t>相关实体</w:t>
      </w:r>
      <w:r>
        <w:rPr>
          <w:rFonts w:hint="eastAsia"/>
          <w:lang w:val="en-US" w:eastAsia="zh-CN"/>
        </w:rPr>
        <w:t>之间开展</w:t>
      </w:r>
      <w:r w:rsidRPr="000C7762">
        <w:rPr>
          <w:rFonts w:hint="eastAsia"/>
          <w:lang w:val="en-US" w:eastAsia="zh-CN"/>
        </w:rPr>
        <w:t>合作</w:t>
      </w:r>
      <w:r>
        <w:rPr>
          <w:rFonts w:hint="eastAsia"/>
          <w:lang w:val="en-US" w:eastAsia="zh-CN"/>
        </w:rPr>
        <w:t>，在</w:t>
      </w:r>
      <w:r w:rsidRPr="000C7762">
        <w:rPr>
          <w:rFonts w:hint="eastAsia"/>
          <w:lang w:val="en-US" w:eastAsia="zh-CN"/>
        </w:rPr>
        <w:t>国家</w:t>
      </w:r>
      <w:r>
        <w:rPr>
          <w:rFonts w:hint="eastAsia"/>
          <w:lang w:val="en-US" w:eastAsia="zh-CN"/>
        </w:rPr>
        <w:t>、</w:t>
      </w:r>
      <w:r w:rsidRPr="000C7762">
        <w:rPr>
          <w:rFonts w:hint="eastAsia"/>
          <w:lang w:val="en-US" w:eastAsia="zh-CN"/>
        </w:rPr>
        <w:t>次区域</w:t>
      </w:r>
      <w:r>
        <w:rPr>
          <w:rFonts w:hint="eastAsia"/>
          <w:lang w:val="en-US" w:eastAsia="zh-CN"/>
        </w:rPr>
        <w:t>和</w:t>
      </w:r>
      <w:r w:rsidRPr="000C7762">
        <w:rPr>
          <w:rFonts w:hint="eastAsia"/>
          <w:lang w:val="en-US" w:eastAsia="zh-CN"/>
        </w:rPr>
        <w:t>区域</w:t>
      </w:r>
      <w:r>
        <w:rPr>
          <w:rFonts w:hint="eastAsia"/>
          <w:lang w:val="en-US" w:eastAsia="zh-CN"/>
        </w:rPr>
        <w:t>层面（尤其针对发展中国家）降低</w:t>
      </w:r>
      <w:r w:rsidRPr="000C7762">
        <w:rPr>
          <w:rFonts w:hint="eastAsia"/>
          <w:lang w:val="en-US" w:eastAsia="zh-CN"/>
        </w:rPr>
        <w:t>一致性和互操作性评估中心</w:t>
      </w:r>
      <w:r>
        <w:rPr>
          <w:rFonts w:hint="eastAsia"/>
          <w:lang w:val="en-US" w:eastAsia="zh-CN"/>
        </w:rPr>
        <w:t>的造价（例如使用虚拟实验室进行远程测试等），</w:t>
      </w:r>
    </w:p>
    <w:p w:rsidR="00E841B1" w:rsidRDefault="00D053AF" w:rsidP="00E841B1">
      <w:pPr>
        <w:pStyle w:val="Call"/>
        <w:rPr>
          <w:lang w:eastAsia="zh-CN"/>
        </w:rPr>
      </w:pPr>
      <w:r>
        <w:rPr>
          <w:rFonts w:hint="eastAsia"/>
          <w:lang w:eastAsia="zh-CN"/>
        </w:rPr>
        <w:t>责成电信标准化局主任</w:t>
      </w:r>
    </w:p>
    <w:p w:rsidR="00E841B1" w:rsidRPr="007224F5" w:rsidRDefault="00D053AF" w:rsidP="00E841B1">
      <w:pPr>
        <w:rPr>
          <w:lang w:val="en-US" w:eastAsia="zh-CN"/>
        </w:rPr>
      </w:pPr>
      <w:r w:rsidRPr="006B1403">
        <w:rPr>
          <w:lang w:val="en-US" w:eastAsia="zh-CN"/>
        </w:rPr>
        <w:t>1</w:t>
      </w:r>
      <w:r w:rsidRPr="006B1403">
        <w:rPr>
          <w:lang w:val="en-US" w:eastAsia="zh-CN"/>
        </w:rPr>
        <w:tab/>
      </w:r>
      <w:r>
        <w:rPr>
          <w:rFonts w:hint="eastAsia"/>
          <w:lang w:val="en-US" w:eastAsia="zh-CN"/>
        </w:rPr>
        <w:t>就理事会通过的行动</w:t>
      </w:r>
      <w:r>
        <w:rPr>
          <w:lang w:val="en-US" w:eastAsia="zh-CN"/>
        </w:rPr>
        <w:t>计划</w:t>
      </w:r>
      <w:r>
        <w:rPr>
          <w:rFonts w:hint="eastAsia"/>
          <w:lang w:val="en-US" w:eastAsia="zh-CN"/>
        </w:rPr>
        <w:t>的落实工作，包括与电信发展局（</w:t>
      </w:r>
      <w:r>
        <w:rPr>
          <w:lang w:val="en-US" w:eastAsia="zh-CN"/>
        </w:rPr>
        <w:t>BDT</w:t>
      </w:r>
      <w:r>
        <w:rPr>
          <w:lang w:val="en-US" w:eastAsia="zh-CN"/>
        </w:rPr>
        <w:t>）</w:t>
      </w:r>
      <w:r>
        <w:rPr>
          <w:rFonts w:hint="eastAsia"/>
          <w:lang w:val="en-US" w:eastAsia="zh-CN"/>
        </w:rPr>
        <w:t>主任合作落实关于人才建设和帮助发展中国家建设测试设施的建议书问题上，继续在所有区域开展协商和</w:t>
      </w:r>
      <w:r>
        <w:rPr>
          <w:lang w:val="en-US" w:eastAsia="zh-CN"/>
        </w:rPr>
        <w:t>评估研究</w:t>
      </w:r>
      <w:r>
        <w:rPr>
          <w:rFonts w:hint="eastAsia"/>
          <w:lang w:val="en-US" w:eastAsia="zh-CN"/>
        </w:rPr>
        <w:t>，并考虑到每个区域的需求；</w:t>
      </w:r>
    </w:p>
    <w:p w:rsidR="00E841B1" w:rsidRDefault="00D053AF" w:rsidP="00E841B1">
      <w:pPr>
        <w:rPr>
          <w:lang w:val="en-US" w:eastAsia="zh-CN"/>
        </w:rPr>
      </w:pPr>
      <w:r>
        <w:rPr>
          <w:rFonts w:hint="eastAsia"/>
          <w:lang w:val="en-US" w:eastAsia="zh-CN"/>
        </w:rPr>
        <w:t>2</w:t>
      </w:r>
      <w:r>
        <w:rPr>
          <w:rFonts w:hint="eastAsia"/>
          <w:lang w:val="en-US" w:eastAsia="zh-CN"/>
        </w:rPr>
        <w:tab/>
      </w:r>
      <w:r>
        <w:rPr>
          <w:rFonts w:hint="eastAsia"/>
          <w:lang w:val="en-US" w:eastAsia="zh-CN"/>
        </w:rPr>
        <w:t>根据行动计划，</w:t>
      </w:r>
      <w:r w:rsidRPr="005E56C7">
        <w:rPr>
          <w:rFonts w:asciiTheme="majorEastAsia" w:eastAsiaTheme="majorEastAsia" w:hAnsiTheme="majorEastAsia" w:hint="eastAsia"/>
          <w:lang w:val="en-US" w:eastAsia="zh-CN"/>
        </w:rPr>
        <w:t>继续</w:t>
      </w:r>
      <w:r w:rsidRPr="0043058B">
        <w:rPr>
          <w:rFonts w:asciiTheme="minorHAnsi" w:eastAsiaTheme="majorEastAsia" w:hAnsiTheme="minorHAnsi"/>
          <w:lang w:val="en-US" w:eastAsia="zh-CN"/>
        </w:rPr>
        <w:t>开展</w:t>
      </w:r>
      <w:r w:rsidRPr="0043058B">
        <w:rPr>
          <w:rFonts w:asciiTheme="minorHAnsi" w:eastAsiaTheme="majorEastAsia" w:hAnsiTheme="minorHAnsi"/>
          <w:lang w:val="en-US" w:eastAsia="zh-CN"/>
        </w:rPr>
        <w:t>ITU-T</w:t>
      </w:r>
      <w:r w:rsidRPr="0043058B">
        <w:rPr>
          <w:rFonts w:asciiTheme="minorHAnsi" w:eastAsiaTheme="majorEastAsia" w:hAnsiTheme="minorHAnsi"/>
          <w:lang w:val="en-US" w:eastAsia="zh-CN"/>
        </w:rPr>
        <w:t>建议书</w:t>
      </w:r>
      <w:r w:rsidRPr="005E56C7">
        <w:rPr>
          <w:rFonts w:asciiTheme="majorEastAsia" w:eastAsiaTheme="majorEastAsia" w:hAnsiTheme="majorEastAsia" w:hint="eastAsia"/>
          <w:lang w:val="en-US" w:eastAsia="zh-CN"/>
        </w:rPr>
        <w:t>的</w:t>
      </w:r>
      <w:r>
        <w:rPr>
          <w:rFonts w:asciiTheme="majorEastAsia" w:eastAsiaTheme="majorEastAsia" w:hAnsiTheme="majorEastAsia" w:hint="eastAsia"/>
          <w:lang w:val="en-US" w:eastAsia="zh-CN"/>
        </w:rPr>
        <w:t>一致</w:t>
      </w:r>
      <w:r w:rsidRPr="005E56C7">
        <w:rPr>
          <w:rFonts w:asciiTheme="majorEastAsia" w:eastAsiaTheme="majorEastAsia" w:hAnsiTheme="majorEastAsia"/>
          <w:lang w:val="en-US" w:eastAsia="zh-CN"/>
        </w:rPr>
        <w:t>性试点项目</w:t>
      </w:r>
      <w:r w:rsidRPr="005E56C7">
        <w:rPr>
          <w:rFonts w:asciiTheme="majorEastAsia" w:eastAsiaTheme="majorEastAsia" w:hAnsiTheme="majorEastAsia" w:hint="eastAsia"/>
          <w:lang w:val="en-US" w:eastAsia="zh-CN"/>
        </w:rPr>
        <w:t>，</w:t>
      </w:r>
      <w:r>
        <w:rPr>
          <w:rFonts w:asciiTheme="majorEastAsia" w:eastAsiaTheme="majorEastAsia" w:hAnsiTheme="majorEastAsia" w:hint="eastAsia"/>
          <w:lang w:val="en-US" w:eastAsia="zh-CN"/>
        </w:rPr>
        <w:t>提高互操作概率；</w:t>
      </w:r>
    </w:p>
    <w:p w:rsidR="00E841B1" w:rsidRPr="007224F5" w:rsidRDefault="00D053AF" w:rsidP="00E841B1">
      <w:pPr>
        <w:rPr>
          <w:lang w:val="en-US" w:eastAsia="zh-CN"/>
        </w:rPr>
      </w:pPr>
      <w:r>
        <w:rPr>
          <w:lang w:val="en-US" w:eastAsia="zh-CN"/>
        </w:rPr>
        <w:t>3</w:t>
      </w:r>
      <w:r>
        <w:rPr>
          <w:lang w:val="en-US" w:eastAsia="zh-CN"/>
        </w:rPr>
        <w:tab/>
      </w:r>
      <w:r>
        <w:rPr>
          <w:rFonts w:hint="eastAsia"/>
          <w:lang w:val="en-US" w:eastAsia="zh-CN"/>
        </w:rPr>
        <w:t>加强</w:t>
      </w:r>
      <w:r>
        <w:rPr>
          <w:lang w:val="en-US" w:eastAsia="zh-CN"/>
        </w:rPr>
        <w:t>并完善</w:t>
      </w:r>
      <w:r>
        <w:rPr>
          <w:rFonts w:hint="eastAsia"/>
          <w:lang w:val="en-US" w:eastAsia="zh-CN"/>
        </w:rPr>
        <w:t>标准制定过程，通过一致性来提升互操作性；</w:t>
      </w:r>
    </w:p>
    <w:p w:rsidR="00E841B1" w:rsidRPr="007224F5" w:rsidRDefault="00D053AF" w:rsidP="00E841B1">
      <w:pPr>
        <w:rPr>
          <w:lang w:val="en-US" w:eastAsia="zh-CN"/>
        </w:rPr>
      </w:pPr>
      <w:r>
        <w:rPr>
          <w:lang w:val="en-US" w:eastAsia="zh-CN"/>
        </w:rPr>
        <w:t>4</w:t>
      </w:r>
      <w:r w:rsidRPr="007224F5">
        <w:rPr>
          <w:lang w:val="en-US" w:eastAsia="zh-CN"/>
        </w:rPr>
        <w:tab/>
      </w:r>
      <w:r>
        <w:rPr>
          <w:rFonts w:hint="eastAsia"/>
          <w:lang w:val="en-US" w:eastAsia="zh-CN"/>
        </w:rPr>
        <w:t>为本决议的长期实施</w:t>
      </w:r>
      <w:r w:rsidRPr="005E56C7">
        <w:rPr>
          <w:rFonts w:asciiTheme="majorEastAsia" w:eastAsiaTheme="majorEastAsia" w:hAnsiTheme="majorEastAsia" w:hint="eastAsia"/>
          <w:lang w:val="en-US" w:eastAsia="zh-CN"/>
        </w:rPr>
        <w:t>不</w:t>
      </w:r>
      <w:r w:rsidRPr="005E56C7">
        <w:rPr>
          <w:rFonts w:asciiTheme="majorEastAsia" w:eastAsiaTheme="majorEastAsia" w:hAnsiTheme="majorEastAsia"/>
          <w:lang w:val="en-US" w:eastAsia="zh-CN"/>
        </w:rPr>
        <w:t>断更新</w:t>
      </w:r>
      <w:r>
        <w:rPr>
          <w:rFonts w:asciiTheme="majorEastAsia" w:eastAsiaTheme="majorEastAsia" w:hAnsiTheme="majorEastAsia" w:hint="eastAsia"/>
          <w:lang w:val="en-US" w:eastAsia="zh-CN"/>
        </w:rPr>
        <w:t>行动</w:t>
      </w:r>
      <w:r>
        <w:rPr>
          <w:rFonts w:asciiTheme="majorEastAsia" w:eastAsiaTheme="majorEastAsia" w:hAnsiTheme="majorEastAsia"/>
          <w:lang w:val="en-US" w:eastAsia="zh-CN"/>
        </w:rPr>
        <w:t>计划</w:t>
      </w:r>
      <w:r w:rsidRPr="005E56C7">
        <w:rPr>
          <w:rFonts w:asciiTheme="majorEastAsia" w:eastAsiaTheme="majorEastAsia" w:hAnsiTheme="majorEastAsia" w:hint="eastAsia"/>
          <w:lang w:val="en-US" w:eastAsia="zh-CN"/>
        </w:rPr>
        <w:t>；</w:t>
      </w:r>
    </w:p>
    <w:p w:rsidR="00E841B1" w:rsidRDefault="00D053AF" w:rsidP="00E841B1">
      <w:pPr>
        <w:spacing w:before="86"/>
        <w:rPr>
          <w:lang w:val="en-US" w:eastAsia="zh-CN"/>
        </w:rPr>
      </w:pPr>
      <w:r>
        <w:rPr>
          <w:lang w:val="en-US" w:eastAsia="zh-CN"/>
        </w:rPr>
        <w:t>5</w:t>
      </w:r>
      <w:r w:rsidRPr="007224F5">
        <w:rPr>
          <w:lang w:val="en-US" w:eastAsia="zh-CN"/>
        </w:rPr>
        <w:tab/>
      </w:r>
      <w:r>
        <w:rPr>
          <w:rFonts w:hint="eastAsia"/>
          <w:lang w:val="en-US" w:eastAsia="zh-CN"/>
        </w:rPr>
        <w:t>就本决议的实施向理事会提交一份包括研究结果的进展报告；</w:t>
      </w:r>
    </w:p>
    <w:p w:rsidR="00E841B1" w:rsidRPr="007224F5" w:rsidRDefault="00D053AF" w:rsidP="00E841B1">
      <w:pPr>
        <w:rPr>
          <w:lang w:val="en-US" w:eastAsia="zh-CN"/>
        </w:rPr>
      </w:pPr>
      <w:r>
        <w:rPr>
          <w:lang w:val="en-US" w:eastAsia="zh-CN"/>
        </w:rPr>
        <w:t>6</w:t>
      </w:r>
      <w:r>
        <w:rPr>
          <w:lang w:val="en-US" w:eastAsia="zh-CN"/>
        </w:rPr>
        <w:tab/>
      </w:r>
      <w:r w:rsidRPr="005E56C7">
        <w:rPr>
          <w:rFonts w:hint="eastAsia"/>
          <w:lang w:val="en-US" w:eastAsia="zh-CN"/>
        </w:rPr>
        <w:t>与</w:t>
      </w:r>
      <w:r w:rsidRPr="005E56C7">
        <w:rPr>
          <w:lang w:val="en-US" w:eastAsia="zh-CN"/>
        </w:rPr>
        <w:t>电信发展局主任</w:t>
      </w:r>
      <w:r w:rsidRPr="005E56C7">
        <w:rPr>
          <w:rFonts w:hint="eastAsia"/>
          <w:lang w:val="en-US" w:eastAsia="zh-CN"/>
        </w:rPr>
        <w:t>合作</w:t>
      </w:r>
      <w:r w:rsidRPr="005E56C7">
        <w:rPr>
          <w:lang w:val="en-US" w:eastAsia="zh-CN"/>
        </w:rPr>
        <w:t>并根据上述</w:t>
      </w:r>
      <w:r w:rsidRPr="00590D61">
        <w:rPr>
          <w:rFonts w:ascii="STKaiti" w:eastAsia="STKaiti" w:hAnsi="STKaiti" w:hint="eastAsia"/>
          <w:lang w:val="en-US" w:eastAsia="zh-CN"/>
        </w:rPr>
        <w:t>责成电信标准化局主任</w:t>
      </w:r>
      <w:r w:rsidRPr="005E56C7">
        <w:rPr>
          <w:rFonts w:hint="eastAsia"/>
          <w:lang w:val="en-US" w:eastAsia="zh-CN"/>
        </w:rPr>
        <w:t>1</w:t>
      </w:r>
      <w:r w:rsidRPr="005E56C7">
        <w:rPr>
          <w:rFonts w:hint="eastAsia"/>
          <w:lang w:val="en-US" w:eastAsia="zh-CN"/>
        </w:rPr>
        <w:t>的</w:t>
      </w:r>
      <w:r w:rsidRPr="005E56C7">
        <w:rPr>
          <w:lang w:val="en-US" w:eastAsia="zh-CN"/>
        </w:rPr>
        <w:t>磋商情况，实施理事会</w:t>
      </w:r>
      <w:r w:rsidRPr="005E56C7">
        <w:rPr>
          <w:rFonts w:hint="eastAsia"/>
          <w:lang w:val="en-US" w:eastAsia="zh-CN"/>
        </w:rPr>
        <w:t>2012</w:t>
      </w:r>
      <w:r w:rsidRPr="005E56C7">
        <w:rPr>
          <w:rFonts w:hint="eastAsia"/>
          <w:lang w:val="en-US" w:eastAsia="zh-CN"/>
        </w:rPr>
        <w:t>年</w:t>
      </w:r>
      <w:r w:rsidRPr="005E56C7">
        <w:rPr>
          <w:lang w:val="en-US" w:eastAsia="zh-CN"/>
        </w:rPr>
        <w:t>会议认可并</w:t>
      </w:r>
      <w:r>
        <w:rPr>
          <w:rFonts w:hint="eastAsia"/>
          <w:lang w:val="en-US" w:eastAsia="zh-CN"/>
        </w:rPr>
        <w:t>经</w:t>
      </w:r>
      <w:r w:rsidRPr="005E56C7">
        <w:rPr>
          <w:rFonts w:hint="eastAsia"/>
          <w:lang w:val="en-US" w:eastAsia="zh-CN"/>
        </w:rPr>
        <w:t>理事会</w:t>
      </w:r>
      <w:r w:rsidRPr="005E56C7">
        <w:rPr>
          <w:rFonts w:hint="eastAsia"/>
          <w:lang w:val="en-US" w:eastAsia="zh-CN"/>
        </w:rPr>
        <w:t>2013</w:t>
      </w:r>
      <w:r w:rsidRPr="005E56C7">
        <w:rPr>
          <w:rFonts w:hint="eastAsia"/>
          <w:lang w:val="en-US" w:eastAsia="zh-CN"/>
        </w:rPr>
        <w:t>年</w:t>
      </w:r>
      <w:r w:rsidRPr="005E56C7">
        <w:rPr>
          <w:lang w:val="en-US" w:eastAsia="zh-CN"/>
        </w:rPr>
        <w:t>会议修订的行动计划</w:t>
      </w:r>
      <w:r w:rsidRPr="005E56C7">
        <w:rPr>
          <w:rFonts w:hint="eastAsia"/>
          <w:lang w:val="en-US" w:eastAsia="zh-CN"/>
        </w:rPr>
        <w:t>，</w:t>
      </w:r>
    </w:p>
    <w:p w:rsidR="00E841B1" w:rsidRDefault="00D053AF" w:rsidP="00E841B1">
      <w:pPr>
        <w:rPr>
          <w:lang w:eastAsia="zh-CN"/>
        </w:rPr>
      </w:pPr>
      <w:r>
        <w:rPr>
          <w:lang w:eastAsia="zh-CN"/>
        </w:rPr>
        <w:br w:type="page"/>
      </w:r>
    </w:p>
    <w:p w:rsidR="00E841B1" w:rsidRPr="004C54F0" w:rsidRDefault="00D053AF">
      <w:pPr>
        <w:pStyle w:val="Call"/>
        <w:rPr>
          <w:lang w:eastAsia="zh-CN"/>
        </w:rPr>
      </w:pPr>
      <w:r>
        <w:rPr>
          <w:rFonts w:hint="eastAsia"/>
          <w:lang w:eastAsia="zh-CN"/>
        </w:rPr>
        <w:t>责成电信发展局主任与电信标准化局主任以及</w:t>
      </w:r>
      <w:r w:rsidRPr="004C54F0">
        <w:rPr>
          <w:rFonts w:hint="eastAsia"/>
          <w:lang w:eastAsia="zh-CN"/>
        </w:rPr>
        <w:t>无线电通信局主任紧密协作</w:t>
      </w:r>
    </w:p>
    <w:p w:rsidR="00E841B1" w:rsidRDefault="00D053AF" w:rsidP="00E841B1">
      <w:pPr>
        <w:rPr>
          <w:lang w:val="en-US" w:eastAsia="zh-CN"/>
        </w:rPr>
      </w:pPr>
      <w:r>
        <w:rPr>
          <w:lang w:val="en-US" w:eastAsia="zh-CN"/>
        </w:rPr>
        <w:t>1</w:t>
      </w:r>
      <w:r>
        <w:rPr>
          <w:lang w:val="en-US" w:eastAsia="zh-CN"/>
        </w:rPr>
        <w:tab/>
      </w:r>
      <w:r>
        <w:rPr>
          <w:rFonts w:hint="eastAsia"/>
          <w:lang w:val="en-US" w:eastAsia="zh-CN"/>
        </w:rPr>
        <w:t>推进第</w:t>
      </w:r>
      <w:r>
        <w:rPr>
          <w:rFonts w:hint="eastAsia"/>
          <w:lang w:val="en-US" w:eastAsia="zh-CN"/>
        </w:rPr>
        <w:t>47</w:t>
      </w:r>
      <w:r>
        <w:rPr>
          <w:rFonts w:hint="eastAsia"/>
          <w:lang w:val="en-US" w:eastAsia="zh-CN"/>
        </w:rPr>
        <w:t>号决议（</w:t>
      </w:r>
      <w:r>
        <w:rPr>
          <w:rFonts w:hint="eastAsia"/>
          <w:lang w:val="en-US" w:eastAsia="zh-CN"/>
        </w:rPr>
        <w:t>2017</w:t>
      </w:r>
      <w:r>
        <w:rPr>
          <w:rFonts w:hint="eastAsia"/>
          <w:lang w:val="en-US" w:eastAsia="zh-CN"/>
        </w:rPr>
        <w:t>年</w:t>
      </w:r>
      <w:r>
        <w:rPr>
          <w:lang w:val="en-US" w:eastAsia="zh-CN"/>
        </w:rPr>
        <w:t>，布宜诺斯艾利斯，</w:t>
      </w:r>
      <w:r>
        <w:rPr>
          <w:rFonts w:hint="eastAsia"/>
          <w:lang w:val="en-US" w:eastAsia="zh-CN"/>
        </w:rPr>
        <w:t>修订版）和行动</w:t>
      </w:r>
      <w:r>
        <w:rPr>
          <w:lang w:val="en-US" w:eastAsia="zh-CN"/>
        </w:rPr>
        <w:t>计划</w:t>
      </w:r>
      <w:r>
        <w:rPr>
          <w:rFonts w:hint="eastAsia"/>
          <w:lang w:val="en-US" w:eastAsia="zh-CN"/>
        </w:rPr>
        <w:t>相关</w:t>
      </w:r>
      <w:r>
        <w:rPr>
          <w:lang w:val="en-US" w:eastAsia="zh-CN"/>
        </w:rPr>
        <w:t>部分</w:t>
      </w:r>
      <w:r>
        <w:rPr>
          <w:rFonts w:hint="eastAsia"/>
          <w:lang w:val="en-US" w:eastAsia="zh-CN"/>
        </w:rPr>
        <w:t>的实施并向理事会做出汇报；</w:t>
      </w:r>
    </w:p>
    <w:p w:rsidR="00E841B1" w:rsidRDefault="00D053AF" w:rsidP="00E841B1">
      <w:pPr>
        <w:rPr>
          <w:lang w:val="en-US" w:eastAsia="zh-CN"/>
        </w:rPr>
      </w:pPr>
      <w:r w:rsidRPr="008A1D27">
        <w:rPr>
          <w:lang w:val="en-US" w:eastAsia="zh-CN"/>
        </w:rPr>
        <w:t>2</w:t>
      </w:r>
      <w:r w:rsidRPr="008A1D27">
        <w:rPr>
          <w:lang w:val="en-US" w:eastAsia="zh-CN"/>
        </w:rPr>
        <w:tab/>
      </w:r>
      <w:r>
        <w:rPr>
          <w:rFonts w:hint="eastAsia"/>
          <w:lang w:val="en-US" w:eastAsia="zh-CN"/>
        </w:rPr>
        <w:t>协助成员国研究解决与不</w:t>
      </w:r>
      <w:r>
        <w:rPr>
          <w:lang w:val="en-US" w:eastAsia="zh-CN"/>
        </w:rPr>
        <w:t>一致</w:t>
      </w:r>
      <w:r>
        <w:rPr>
          <w:rFonts w:hint="eastAsia"/>
          <w:lang w:val="en-US" w:eastAsia="zh-CN"/>
        </w:rPr>
        <w:t>设备相关的关切；</w:t>
      </w:r>
    </w:p>
    <w:p w:rsidR="00E841B1" w:rsidRDefault="00D053AF">
      <w:pPr>
        <w:rPr>
          <w:lang w:eastAsia="zh-CN"/>
        </w:rPr>
      </w:pPr>
      <w:r w:rsidRPr="005E56C7">
        <w:rPr>
          <w:lang w:eastAsia="zh-CN"/>
        </w:rPr>
        <w:t>3</w:t>
      </w:r>
      <w:r w:rsidRPr="005E56C7">
        <w:rPr>
          <w:lang w:eastAsia="zh-CN"/>
        </w:rPr>
        <w:tab/>
      </w:r>
      <w:r w:rsidRPr="005E56C7">
        <w:rPr>
          <w:rFonts w:hint="eastAsia"/>
          <w:lang w:eastAsia="zh-CN"/>
        </w:rPr>
        <w:t>继续与经认可的机构</w:t>
      </w:r>
      <w:r>
        <w:rPr>
          <w:rFonts w:hint="eastAsia"/>
          <w:lang w:eastAsia="zh-CN"/>
        </w:rPr>
        <w:t>协作</w:t>
      </w:r>
      <w:r w:rsidRPr="005E56C7">
        <w:rPr>
          <w:rFonts w:hint="eastAsia"/>
          <w:lang w:eastAsia="zh-CN"/>
        </w:rPr>
        <w:t>开展在职能力建设活动，并继续利用国际电联学院生态系统，包括与防范</w:t>
      </w:r>
      <w:r w:rsidRPr="005E56C7">
        <w:rPr>
          <w:rFonts w:hint="eastAsia"/>
          <w:lang w:eastAsia="zh-CN"/>
        </w:rPr>
        <w:t>ICT</w:t>
      </w:r>
      <w:r w:rsidRPr="005E56C7">
        <w:rPr>
          <w:rFonts w:hint="eastAsia"/>
          <w:lang w:eastAsia="zh-CN"/>
        </w:rPr>
        <w:t>设备造成或受到无线电通信干扰相关系统</w:t>
      </w:r>
      <w:r>
        <w:rPr>
          <w:rFonts w:hint="eastAsia"/>
          <w:lang w:eastAsia="zh-CN"/>
        </w:rPr>
        <w:t>的</w:t>
      </w:r>
      <w:r>
        <w:rPr>
          <w:lang w:eastAsia="zh-CN"/>
        </w:rPr>
        <w:t>活动</w:t>
      </w:r>
      <w:r>
        <w:rPr>
          <w:rFonts w:hint="eastAsia"/>
          <w:lang w:eastAsia="zh-CN"/>
        </w:rPr>
        <w:t>；</w:t>
      </w:r>
    </w:p>
    <w:p w:rsidR="00E841B1" w:rsidRPr="002E0E73" w:rsidRDefault="00D053AF">
      <w:pPr>
        <w:widowControl w:val="0"/>
        <w:tabs>
          <w:tab w:val="clear" w:pos="567"/>
          <w:tab w:val="clear" w:pos="1134"/>
          <w:tab w:val="clear" w:pos="1701"/>
          <w:tab w:val="clear" w:pos="2268"/>
          <w:tab w:val="clear" w:pos="2835"/>
          <w:tab w:val="left" w:pos="517"/>
        </w:tabs>
        <w:overflowPunct/>
        <w:adjustRightInd/>
        <w:spacing w:line="247" w:lineRule="auto"/>
        <w:ind w:right="113"/>
        <w:jc w:val="both"/>
        <w:textAlignment w:val="auto"/>
        <w:rPr>
          <w:rFonts w:asciiTheme="minorHAnsi" w:hAnsiTheme="minorHAnsi"/>
          <w:lang w:eastAsia="zh-CN"/>
        </w:rPr>
      </w:pPr>
      <w:r>
        <w:rPr>
          <w:rFonts w:asciiTheme="minorHAnsi" w:hAnsiTheme="minorHAnsi"/>
          <w:lang w:eastAsia="zh-CN"/>
        </w:rPr>
        <w:t>4</w:t>
      </w:r>
      <w:r>
        <w:rPr>
          <w:rFonts w:asciiTheme="minorHAnsi" w:hAnsiTheme="minorHAnsi"/>
          <w:lang w:eastAsia="zh-CN"/>
        </w:rPr>
        <w:tab/>
      </w:r>
      <w:r>
        <w:rPr>
          <w:rFonts w:asciiTheme="minorHAnsi" w:hAnsiTheme="minorHAnsi" w:hint="eastAsia"/>
          <w:lang w:eastAsia="zh-CN"/>
        </w:rPr>
        <w:t>在</w:t>
      </w:r>
      <w:r>
        <w:rPr>
          <w:rFonts w:asciiTheme="minorHAnsi" w:hAnsiTheme="minorHAnsi"/>
          <w:lang w:eastAsia="zh-CN"/>
        </w:rPr>
        <w:t>国际电联</w:t>
      </w:r>
      <w:r>
        <w:rPr>
          <w:rFonts w:asciiTheme="minorHAnsi" w:hAnsiTheme="minorHAnsi"/>
          <w:lang w:eastAsia="zh-CN"/>
        </w:rPr>
        <w:t>C&amp;I</w:t>
      </w:r>
      <w:r>
        <w:rPr>
          <w:rFonts w:asciiTheme="minorHAnsi" w:hAnsiTheme="minorHAnsi" w:hint="eastAsia"/>
          <w:lang w:eastAsia="zh-CN"/>
        </w:rPr>
        <w:t>项目的</w:t>
      </w:r>
      <w:r>
        <w:rPr>
          <w:rFonts w:asciiTheme="minorHAnsi" w:hAnsiTheme="minorHAnsi"/>
          <w:lang w:eastAsia="zh-CN"/>
        </w:rPr>
        <w:t>支柱</w:t>
      </w:r>
      <w:r>
        <w:rPr>
          <w:rFonts w:asciiTheme="minorHAnsi" w:hAnsiTheme="minorHAnsi" w:hint="eastAsia"/>
          <w:lang w:eastAsia="zh-CN"/>
        </w:rPr>
        <w:t>3</w:t>
      </w:r>
      <w:r>
        <w:rPr>
          <w:rFonts w:asciiTheme="minorHAnsi" w:hAnsiTheme="minorHAnsi" w:hint="eastAsia"/>
          <w:lang w:eastAsia="zh-CN"/>
        </w:rPr>
        <w:t>和</w:t>
      </w:r>
      <w:r>
        <w:rPr>
          <w:rFonts w:asciiTheme="minorHAnsi" w:hAnsiTheme="minorHAnsi" w:hint="eastAsia"/>
          <w:lang w:eastAsia="zh-CN"/>
        </w:rPr>
        <w:t>4</w:t>
      </w:r>
      <w:r>
        <w:rPr>
          <w:rFonts w:asciiTheme="minorHAnsi" w:hAnsiTheme="minorHAnsi" w:hint="eastAsia"/>
          <w:lang w:eastAsia="zh-CN"/>
        </w:rPr>
        <w:t>中：</w:t>
      </w:r>
    </w:p>
    <w:p w:rsidR="00E841B1" w:rsidRDefault="00D053AF" w:rsidP="00E841B1">
      <w:pPr>
        <w:pStyle w:val="enumlev1"/>
        <w:rPr>
          <w:lang w:eastAsia="zh-CN"/>
        </w:rPr>
      </w:pPr>
      <w:r>
        <w:rPr>
          <w:lang w:eastAsia="zh-CN"/>
        </w:rPr>
        <w:t>a)</w:t>
      </w:r>
      <w:r>
        <w:rPr>
          <w:lang w:eastAsia="zh-CN"/>
        </w:rPr>
        <w:tab/>
      </w:r>
      <w:r>
        <w:rPr>
          <w:rFonts w:hint="eastAsia"/>
          <w:lang w:eastAsia="zh-CN"/>
        </w:rPr>
        <w:t>提高</w:t>
      </w:r>
      <w:r>
        <w:rPr>
          <w:lang w:eastAsia="zh-CN"/>
        </w:rPr>
        <w:t>人们对</w:t>
      </w:r>
      <w:r w:rsidRPr="002E0E73">
        <w:rPr>
          <w:lang w:eastAsia="zh-CN"/>
        </w:rPr>
        <w:t>C&amp;I</w:t>
      </w:r>
      <w:r>
        <w:rPr>
          <w:rFonts w:hint="eastAsia"/>
          <w:lang w:eastAsia="zh-CN"/>
        </w:rPr>
        <w:t>项目</w:t>
      </w:r>
      <w:r>
        <w:rPr>
          <w:lang w:eastAsia="zh-CN"/>
        </w:rPr>
        <w:t>对于某些物联网（</w:t>
      </w:r>
      <w:r>
        <w:rPr>
          <w:rFonts w:hint="eastAsia"/>
          <w:lang w:eastAsia="zh-CN"/>
        </w:rPr>
        <w:t>I</w:t>
      </w:r>
      <w:r>
        <w:rPr>
          <w:lang w:eastAsia="zh-CN"/>
        </w:rPr>
        <w:t>oT</w:t>
      </w:r>
      <w:r>
        <w:rPr>
          <w:rFonts w:hint="eastAsia"/>
          <w:lang w:eastAsia="zh-CN"/>
        </w:rPr>
        <w:t>）应用</w:t>
      </w:r>
      <w:r>
        <w:rPr>
          <w:lang w:eastAsia="zh-CN"/>
        </w:rPr>
        <w:t>适用性的认识；并</w:t>
      </w:r>
      <w:r>
        <w:rPr>
          <w:rFonts w:hint="eastAsia"/>
          <w:lang w:eastAsia="zh-CN"/>
        </w:rPr>
        <w:t>且</w:t>
      </w:r>
    </w:p>
    <w:p w:rsidR="00E841B1" w:rsidRDefault="00D053AF" w:rsidP="00E841B1">
      <w:pPr>
        <w:pStyle w:val="enumlev1"/>
        <w:rPr>
          <w:lang w:eastAsia="zh-CN"/>
        </w:rPr>
      </w:pPr>
      <w:r w:rsidRPr="002E0E73">
        <w:rPr>
          <w:lang w:eastAsia="zh-CN"/>
        </w:rPr>
        <w:t>b)</w:t>
      </w:r>
      <w:r>
        <w:rPr>
          <w:lang w:eastAsia="zh-CN"/>
        </w:rPr>
        <w:tab/>
      </w:r>
      <w:r>
        <w:rPr>
          <w:rFonts w:hint="eastAsia"/>
          <w:lang w:eastAsia="zh-CN"/>
        </w:rPr>
        <w:t>提供有关</w:t>
      </w:r>
      <w:r>
        <w:rPr>
          <w:lang w:eastAsia="zh-CN"/>
        </w:rPr>
        <w:t>技术规则和合规测试</w:t>
      </w:r>
      <w:r>
        <w:rPr>
          <w:rFonts w:hint="eastAsia"/>
          <w:lang w:eastAsia="zh-CN"/>
        </w:rPr>
        <w:t>的</w:t>
      </w:r>
      <w:r>
        <w:rPr>
          <w:lang w:eastAsia="zh-CN"/>
        </w:rPr>
        <w:t>能力</w:t>
      </w:r>
      <w:r>
        <w:rPr>
          <w:rFonts w:hint="eastAsia"/>
          <w:lang w:eastAsia="zh-CN"/>
        </w:rPr>
        <w:t>建设，</w:t>
      </w:r>
      <w:r>
        <w:rPr>
          <w:lang w:eastAsia="zh-CN"/>
        </w:rPr>
        <w:t>以</w:t>
      </w:r>
      <w:r>
        <w:rPr>
          <w:rFonts w:hint="eastAsia"/>
          <w:lang w:eastAsia="zh-CN"/>
        </w:rPr>
        <w:t>便支持</w:t>
      </w:r>
      <w:r>
        <w:rPr>
          <w:lang w:eastAsia="zh-CN"/>
        </w:rPr>
        <w:t>包括中小企业和年</w:t>
      </w:r>
      <w:r>
        <w:rPr>
          <w:rFonts w:hint="eastAsia"/>
          <w:lang w:eastAsia="zh-CN"/>
        </w:rPr>
        <w:t>轻</w:t>
      </w:r>
      <w:r>
        <w:rPr>
          <w:lang w:eastAsia="zh-CN"/>
        </w:rPr>
        <w:t>人在内的开发人员</w:t>
      </w:r>
      <w:r>
        <w:rPr>
          <w:rFonts w:hint="eastAsia"/>
          <w:lang w:eastAsia="zh-CN"/>
        </w:rPr>
        <w:t>所设计的</w:t>
      </w:r>
      <w:r>
        <w:rPr>
          <w:lang w:eastAsia="zh-CN"/>
        </w:rPr>
        <w:t>电信</w:t>
      </w:r>
      <w:r>
        <w:rPr>
          <w:rFonts w:hint="eastAsia"/>
          <w:lang w:eastAsia="zh-CN"/>
        </w:rPr>
        <w:t>/ICT</w:t>
      </w:r>
      <w:r>
        <w:rPr>
          <w:rFonts w:hint="eastAsia"/>
          <w:lang w:eastAsia="zh-CN"/>
        </w:rPr>
        <w:t>设备</w:t>
      </w:r>
      <w:r>
        <w:rPr>
          <w:lang w:eastAsia="zh-CN"/>
        </w:rPr>
        <w:t>能够进入本地、区域</w:t>
      </w:r>
      <w:r>
        <w:rPr>
          <w:rFonts w:hint="eastAsia"/>
          <w:lang w:eastAsia="zh-CN"/>
        </w:rPr>
        <w:t>性</w:t>
      </w:r>
      <w:r>
        <w:rPr>
          <w:lang w:eastAsia="zh-CN"/>
        </w:rPr>
        <w:t>和全球市场</w:t>
      </w:r>
      <w:r>
        <w:rPr>
          <w:rFonts w:hint="eastAsia"/>
          <w:lang w:eastAsia="zh-CN"/>
        </w:rPr>
        <w:t>；</w:t>
      </w:r>
    </w:p>
    <w:p w:rsidR="00E841B1" w:rsidRPr="00C4341C" w:rsidRDefault="00D053AF" w:rsidP="00E841B1">
      <w:pPr>
        <w:rPr>
          <w:lang w:eastAsia="zh-CN"/>
        </w:rPr>
      </w:pPr>
      <w:r>
        <w:rPr>
          <w:lang w:eastAsia="zh-CN"/>
        </w:rPr>
        <w:t>5</w:t>
      </w:r>
      <w:r w:rsidRPr="00C4341C">
        <w:rPr>
          <w:lang w:eastAsia="zh-CN"/>
        </w:rPr>
        <w:tab/>
      </w:r>
      <w:r w:rsidRPr="00C4341C">
        <w:rPr>
          <w:rFonts w:hint="eastAsia"/>
          <w:lang w:eastAsia="zh-CN"/>
        </w:rPr>
        <w:t>利用国际电联项目种子基金，鼓励捐赠机构</w:t>
      </w:r>
      <w:r>
        <w:rPr>
          <w:rFonts w:hint="eastAsia"/>
          <w:lang w:eastAsia="zh-CN"/>
        </w:rPr>
        <w:t>资助</w:t>
      </w:r>
      <w:r w:rsidRPr="00C4341C">
        <w:rPr>
          <w:rFonts w:hint="eastAsia"/>
          <w:lang w:eastAsia="zh-CN"/>
        </w:rPr>
        <w:t>作为国际电联高级培训中心的测试中心每年开展的能力建设和培训计划；</w:t>
      </w:r>
    </w:p>
    <w:p w:rsidR="00E841B1" w:rsidRPr="007C74B3" w:rsidRDefault="00D053AF" w:rsidP="00E841B1">
      <w:pPr>
        <w:rPr>
          <w:highlight w:val="yellow"/>
          <w:lang w:val="en-US" w:eastAsia="zh-CN"/>
        </w:rPr>
      </w:pPr>
      <w:r>
        <w:rPr>
          <w:lang w:eastAsia="zh-CN"/>
        </w:rPr>
        <w:t>6</w:t>
      </w:r>
      <w:r w:rsidRPr="00C4341C">
        <w:rPr>
          <w:lang w:eastAsia="zh-CN"/>
        </w:rPr>
        <w:tab/>
      </w:r>
      <w:r w:rsidRPr="00C4341C">
        <w:rPr>
          <w:rFonts w:hint="eastAsia"/>
          <w:lang w:eastAsia="zh-CN"/>
        </w:rPr>
        <w:t>与其它各局协作，帮助发展中国家开展能力建设，</w:t>
      </w:r>
      <w:r>
        <w:rPr>
          <w:rFonts w:hint="eastAsia"/>
          <w:lang w:eastAsia="zh-CN"/>
        </w:rPr>
        <w:t>酌情</w:t>
      </w:r>
      <w:r w:rsidRPr="00C4341C">
        <w:rPr>
          <w:rFonts w:hint="eastAsia"/>
          <w:lang w:eastAsia="zh-CN"/>
        </w:rPr>
        <w:t>将发展中国家的区域性和次区域</w:t>
      </w:r>
      <w:r w:rsidRPr="007C74B3">
        <w:rPr>
          <w:lang w:val="en-US" w:eastAsia="zh-CN"/>
        </w:rPr>
        <w:t>ICT</w:t>
      </w:r>
      <w:r w:rsidRPr="00C4341C">
        <w:rPr>
          <w:rFonts w:hint="eastAsia"/>
          <w:lang w:eastAsia="zh-CN"/>
        </w:rPr>
        <w:t>测试中心确定为国际电联高级培训中心，以便根据相关建议书对与</w:t>
      </w:r>
      <w:r>
        <w:rPr>
          <w:rFonts w:hint="eastAsia"/>
          <w:lang w:eastAsia="zh-CN"/>
        </w:rPr>
        <w:t>其</w:t>
      </w:r>
      <w:r w:rsidRPr="00C4341C">
        <w:rPr>
          <w:rFonts w:hint="eastAsia"/>
          <w:lang w:eastAsia="zh-CN"/>
        </w:rPr>
        <w:t>需求相关的设备和系统进行一致性和互操作性测试，包括发展或酌情认可一致性评估机构；</w:t>
      </w:r>
    </w:p>
    <w:p w:rsidR="00E841B1" w:rsidRDefault="00D053AF" w:rsidP="00E841B1">
      <w:pPr>
        <w:rPr>
          <w:rFonts w:asciiTheme="minorHAnsi" w:eastAsiaTheme="minorEastAsia" w:hAnsiTheme="minorHAnsi"/>
          <w:lang w:eastAsia="zh-CN"/>
        </w:rPr>
      </w:pPr>
      <w:r>
        <w:rPr>
          <w:lang w:val="en-US" w:eastAsia="zh-CN"/>
        </w:rPr>
        <w:t>7</w:t>
      </w:r>
      <w:r w:rsidRPr="007C74B3">
        <w:rPr>
          <w:lang w:val="en-US" w:eastAsia="zh-CN"/>
        </w:rPr>
        <w:tab/>
      </w:r>
      <w:r w:rsidRPr="007C74B3">
        <w:rPr>
          <w:rFonts w:asciiTheme="minorEastAsia" w:eastAsiaTheme="minorEastAsia" w:hAnsiTheme="minorEastAsia" w:hint="eastAsia"/>
          <w:lang w:eastAsia="zh-CN"/>
        </w:rPr>
        <w:t>帮助成员国增强一致性评估和测试能力以打击假冒设备并为发展中国家提供专家；</w:t>
      </w:r>
    </w:p>
    <w:p w:rsidR="00E841B1" w:rsidRPr="007C74B3" w:rsidRDefault="00D053AF" w:rsidP="00E841B1">
      <w:pPr>
        <w:rPr>
          <w:rFonts w:asciiTheme="minorHAnsi" w:hAnsiTheme="minorHAnsi"/>
          <w:lang w:eastAsia="zh-CN"/>
        </w:rPr>
      </w:pPr>
      <w:r>
        <w:rPr>
          <w:lang w:val="en-US" w:eastAsia="zh-CN"/>
        </w:rPr>
        <w:t>8</w:t>
      </w:r>
      <w:r w:rsidRPr="00C07BA1">
        <w:rPr>
          <w:lang w:val="en-US" w:eastAsia="zh-CN"/>
        </w:rPr>
        <w:tab/>
      </w:r>
      <w:r>
        <w:rPr>
          <w:rFonts w:hint="eastAsia"/>
          <w:lang w:val="en-US" w:eastAsia="zh-CN"/>
        </w:rPr>
        <w:t>推进与区域性一致性和互操作性机构开展协作，尤其是在技术性一致性评估方面的协作，</w:t>
      </w:r>
    </w:p>
    <w:p w:rsidR="00E841B1" w:rsidRDefault="00D053AF" w:rsidP="00E841B1">
      <w:pPr>
        <w:pStyle w:val="Call"/>
        <w:rPr>
          <w:lang w:eastAsia="zh-CN"/>
        </w:rPr>
      </w:pPr>
      <w:r>
        <w:rPr>
          <w:rFonts w:hint="eastAsia"/>
          <w:lang w:eastAsia="zh-CN"/>
        </w:rPr>
        <w:t>请理事会</w:t>
      </w:r>
    </w:p>
    <w:p w:rsidR="00E841B1" w:rsidRPr="00872F02" w:rsidRDefault="00D053AF" w:rsidP="00E841B1">
      <w:pPr>
        <w:rPr>
          <w:lang w:eastAsia="zh-CN"/>
        </w:rPr>
      </w:pPr>
      <w:r>
        <w:rPr>
          <w:rFonts w:hint="eastAsia"/>
          <w:lang w:eastAsia="zh-CN"/>
        </w:rPr>
        <w:t>1</w:t>
      </w:r>
      <w:r>
        <w:rPr>
          <w:rFonts w:hint="eastAsia"/>
          <w:lang w:eastAsia="zh-CN"/>
        </w:rPr>
        <w:tab/>
      </w:r>
      <w:r w:rsidRPr="00872F02">
        <w:rPr>
          <w:rFonts w:hint="eastAsia"/>
          <w:lang w:eastAsia="zh-CN"/>
        </w:rPr>
        <w:t>审议</w:t>
      </w:r>
      <w:r>
        <w:rPr>
          <w:rFonts w:hint="eastAsia"/>
          <w:lang w:eastAsia="zh-CN"/>
        </w:rPr>
        <w:t>三</w:t>
      </w:r>
      <w:r>
        <w:rPr>
          <w:lang w:eastAsia="zh-CN"/>
        </w:rPr>
        <w:t>个局</w:t>
      </w:r>
      <w:r w:rsidRPr="00872F02">
        <w:rPr>
          <w:rFonts w:hint="eastAsia"/>
          <w:lang w:eastAsia="zh-CN"/>
        </w:rPr>
        <w:t>主任</w:t>
      </w:r>
      <w:r>
        <w:rPr>
          <w:rFonts w:hint="eastAsia"/>
          <w:lang w:eastAsia="zh-CN"/>
        </w:rPr>
        <w:t>的报告</w:t>
      </w:r>
      <w:r w:rsidRPr="00872F02">
        <w:rPr>
          <w:rFonts w:hint="eastAsia"/>
          <w:lang w:eastAsia="zh-CN"/>
        </w:rPr>
        <w:t>并采取一切必要措施</w:t>
      </w:r>
      <w:r>
        <w:rPr>
          <w:rFonts w:hint="eastAsia"/>
          <w:lang w:eastAsia="zh-CN"/>
        </w:rPr>
        <w:t>，促进</w:t>
      </w:r>
      <w:r w:rsidRPr="00872F02">
        <w:rPr>
          <w:rFonts w:hint="eastAsia"/>
          <w:lang w:eastAsia="zh-CN"/>
        </w:rPr>
        <w:t>本决议目标的实现；</w:t>
      </w:r>
    </w:p>
    <w:p w:rsidR="00E841B1" w:rsidRDefault="00D053AF" w:rsidP="00E841B1">
      <w:pPr>
        <w:rPr>
          <w:lang w:eastAsia="zh-CN"/>
        </w:rPr>
      </w:pPr>
      <w:r>
        <w:rPr>
          <w:rFonts w:hint="eastAsia"/>
          <w:lang w:eastAsia="zh-CN"/>
        </w:rPr>
        <w:t>2</w:t>
      </w:r>
      <w:r>
        <w:rPr>
          <w:rFonts w:hint="eastAsia"/>
          <w:lang w:eastAsia="zh-CN"/>
        </w:rPr>
        <w:tab/>
      </w:r>
      <w:r w:rsidRPr="00872F02">
        <w:rPr>
          <w:rFonts w:hint="eastAsia"/>
          <w:lang w:eastAsia="zh-CN"/>
        </w:rPr>
        <w:t>就本决议的落实进展向下届全权代表大会</w:t>
      </w:r>
      <w:r>
        <w:rPr>
          <w:rFonts w:hint="eastAsia"/>
          <w:lang w:eastAsia="zh-CN"/>
        </w:rPr>
        <w:t>做</w:t>
      </w:r>
      <w:r w:rsidRPr="00872F02">
        <w:rPr>
          <w:rFonts w:hint="eastAsia"/>
          <w:lang w:eastAsia="zh-CN"/>
        </w:rPr>
        <w:t>出报告</w:t>
      </w:r>
      <w:r>
        <w:rPr>
          <w:rFonts w:hint="eastAsia"/>
          <w:lang w:eastAsia="zh-CN"/>
        </w:rPr>
        <w:t>；</w:t>
      </w:r>
    </w:p>
    <w:p w:rsidR="00E5789E" w:rsidRDefault="00D053AF" w:rsidP="00E5789E">
      <w:pPr>
        <w:rPr>
          <w:lang w:val="en-US" w:eastAsia="zh-CN"/>
        </w:rPr>
      </w:pPr>
      <w:r>
        <w:rPr>
          <w:lang w:val="en-US" w:eastAsia="zh-CN"/>
        </w:rPr>
        <w:br w:type="page"/>
      </w:r>
    </w:p>
    <w:p w:rsidR="00E841B1" w:rsidRDefault="00D053AF" w:rsidP="00E841B1">
      <w:pPr>
        <w:rPr>
          <w:rFonts w:ascii="SimSun" w:hAnsi="SimSun" w:cs="SimSun"/>
          <w:szCs w:val="24"/>
          <w:lang w:eastAsia="zh-CN"/>
        </w:rPr>
      </w:pPr>
      <w:r w:rsidRPr="00C7701B">
        <w:rPr>
          <w:szCs w:val="24"/>
          <w:lang w:eastAsia="zh-CN"/>
        </w:rPr>
        <w:t>3</w:t>
      </w:r>
      <w:r w:rsidRPr="00C7701B">
        <w:rPr>
          <w:szCs w:val="24"/>
          <w:lang w:eastAsia="zh-CN"/>
        </w:rPr>
        <w:tab/>
      </w:r>
      <w:r>
        <w:rPr>
          <w:rFonts w:ascii="SimSun" w:hAnsi="SimSun" w:cs="SimSun" w:hint="eastAsia"/>
          <w:szCs w:val="24"/>
          <w:lang w:eastAsia="zh-CN"/>
        </w:rPr>
        <w:t>考虑</w:t>
      </w:r>
      <w:r>
        <w:rPr>
          <w:rFonts w:hint="eastAsia"/>
          <w:szCs w:val="24"/>
          <w:lang w:eastAsia="zh-CN"/>
        </w:rPr>
        <w:t>在</w:t>
      </w:r>
      <w:r>
        <w:rPr>
          <w:rFonts w:ascii="SimSun" w:hAnsi="SimSun" w:cs="SimSun" w:hint="eastAsia"/>
          <w:szCs w:val="24"/>
          <w:lang w:eastAsia="zh-CN"/>
        </w:rPr>
        <w:t>行动计划</w:t>
      </w:r>
      <w:r w:rsidRPr="003855D6">
        <w:rPr>
          <w:rFonts w:ascii="SimSun" w:hAnsi="SimSun" w:cs="SimSun" w:hint="eastAsia"/>
          <w:szCs w:val="24"/>
          <w:lang w:eastAsia="zh-CN"/>
        </w:rPr>
        <w:t>支柱</w:t>
      </w:r>
      <w:r w:rsidRPr="0043058B">
        <w:rPr>
          <w:rFonts w:asciiTheme="minorHAnsi" w:hAnsiTheme="minorHAnsi" w:cs="SimSun"/>
          <w:szCs w:val="24"/>
          <w:lang w:eastAsia="zh-CN"/>
        </w:rPr>
        <w:t>1</w:t>
      </w:r>
      <w:r w:rsidRPr="0043058B">
        <w:rPr>
          <w:rFonts w:asciiTheme="minorHAnsi" w:hAnsiTheme="minorHAnsi" w:cs="SimSun"/>
          <w:szCs w:val="24"/>
          <w:lang w:eastAsia="zh-CN"/>
        </w:rPr>
        <w:t>达到</w:t>
      </w:r>
      <w:r>
        <w:rPr>
          <w:rFonts w:ascii="SimSun" w:hAnsi="SimSun" w:cs="SimSun" w:hint="eastAsia"/>
          <w:szCs w:val="24"/>
          <w:lang w:eastAsia="zh-CN"/>
        </w:rPr>
        <w:t>更加成熟的发展阶段后引入国际电联标志的可能性，同时顾及技术、财务和法律方面的影响；</w:t>
      </w:r>
    </w:p>
    <w:p w:rsidR="00E841B1" w:rsidRDefault="00D053AF" w:rsidP="00E841B1">
      <w:pPr>
        <w:rPr>
          <w:lang w:eastAsia="zh-CN"/>
        </w:rPr>
      </w:pPr>
      <w:r w:rsidRPr="003F6E9E">
        <w:rPr>
          <w:rFonts w:asciiTheme="minorHAnsi" w:hAnsiTheme="minorHAnsi"/>
          <w:bCs/>
          <w:lang w:val="id-ID" w:eastAsia="zh-CN"/>
        </w:rPr>
        <w:t>4</w:t>
      </w:r>
      <w:r>
        <w:rPr>
          <w:rFonts w:asciiTheme="minorHAnsi" w:hAnsiTheme="minorHAnsi"/>
          <w:bCs/>
          <w:lang w:val="id-ID" w:eastAsia="zh-CN"/>
        </w:rPr>
        <w:tab/>
      </w:r>
      <w:r w:rsidRPr="006B0FFE">
        <w:rPr>
          <w:rFonts w:asciiTheme="minorHAnsi" w:hAnsiTheme="minorHAnsi" w:hint="eastAsia"/>
          <w:szCs w:val="24"/>
          <w:lang w:eastAsia="zh-CN"/>
        </w:rPr>
        <w:t>支持实施</w:t>
      </w:r>
      <w:r>
        <w:rPr>
          <w:rFonts w:asciiTheme="minorHAnsi" w:hAnsiTheme="minorHAnsi" w:hint="eastAsia"/>
          <w:lang w:eastAsia="zh-CN"/>
        </w:rPr>
        <w:t>国际电联</w:t>
      </w:r>
      <w:r w:rsidRPr="006B0FFE">
        <w:rPr>
          <w:rFonts w:asciiTheme="minorHAnsi" w:hAnsiTheme="minorHAnsi" w:hint="eastAsia"/>
          <w:szCs w:val="24"/>
          <w:lang w:eastAsia="zh-CN"/>
        </w:rPr>
        <w:t>测试实验室认可程序，并向国际电联成员提供经认可的测试实验室清单，</w:t>
      </w:r>
    </w:p>
    <w:p w:rsidR="00E841B1" w:rsidRDefault="00D053AF" w:rsidP="00E841B1">
      <w:pPr>
        <w:pStyle w:val="Call"/>
        <w:rPr>
          <w:lang w:eastAsia="zh-CN"/>
        </w:rPr>
      </w:pPr>
      <w:r>
        <w:rPr>
          <w:rFonts w:hint="eastAsia"/>
          <w:lang w:eastAsia="zh-CN"/>
        </w:rPr>
        <w:t>请成员</w:t>
      </w:r>
    </w:p>
    <w:p w:rsidR="00E841B1" w:rsidRPr="007224F5" w:rsidRDefault="00D053AF" w:rsidP="00E841B1">
      <w:pPr>
        <w:rPr>
          <w:lang w:val="en-US" w:eastAsia="zh-CN"/>
        </w:rPr>
      </w:pPr>
      <w:r>
        <w:rPr>
          <w:rFonts w:hint="eastAsia"/>
          <w:lang w:val="en-US" w:eastAsia="zh-CN"/>
        </w:rPr>
        <w:t>1</w:t>
      </w:r>
      <w:r>
        <w:rPr>
          <w:rFonts w:hint="eastAsia"/>
          <w:lang w:val="en-US" w:eastAsia="zh-CN"/>
        </w:rPr>
        <w:tab/>
      </w:r>
      <w:r>
        <w:rPr>
          <w:rFonts w:hint="eastAsia"/>
          <w:lang w:val="en-US" w:eastAsia="zh-CN"/>
        </w:rPr>
        <w:t>普及</w:t>
      </w:r>
      <w:r>
        <w:rPr>
          <w:lang w:val="en-US" w:eastAsia="zh-CN"/>
        </w:rPr>
        <w:t>一致性数据库试点，在经认证的测试实验室（</w:t>
      </w:r>
      <w:r>
        <w:rPr>
          <w:rFonts w:hint="eastAsia"/>
          <w:lang w:val="en-US" w:eastAsia="zh-CN"/>
        </w:rPr>
        <w:t>第</w:t>
      </w:r>
      <w:r>
        <w:rPr>
          <w:rFonts w:hint="eastAsia"/>
          <w:lang w:val="en-US" w:eastAsia="zh-CN"/>
        </w:rPr>
        <w:t>1</w:t>
      </w:r>
      <w:r>
        <w:rPr>
          <w:rFonts w:hint="eastAsia"/>
          <w:lang w:val="en-US" w:eastAsia="zh-CN"/>
        </w:rPr>
        <w:t>方、第</w:t>
      </w:r>
      <w:r>
        <w:rPr>
          <w:rFonts w:hint="eastAsia"/>
          <w:lang w:val="en-US" w:eastAsia="zh-CN"/>
        </w:rPr>
        <w:t>2</w:t>
      </w:r>
      <w:r>
        <w:rPr>
          <w:rFonts w:hint="eastAsia"/>
          <w:lang w:val="en-US" w:eastAsia="zh-CN"/>
        </w:rPr>
        <w:t>方或第</w:t>
      </w:r>
      <w:r>
        <w:rPr>
          <w:rFonts w:hint="eastAsia"/>
          <w:lang w:val="en-US" w:eastAsia="zh-CN"/>
        </w:rPr>
        <w:t>3</w:t>
      </w:r>
      <w:r>
        <w:rPr>
          <w:rFonts w:hint="eastAsia"/>
          <w:lang w:val="en-US" w:eastAsia="zh-CN"/>
        </w:rPr>
        <w:t>方）利用适用</w:t>
      </w:r>
      <w:r>
        <w:rPr>
          <w:lang w:val="en-US" w:eastAsia="zh-CN"/>
        </w:rPr>
        <w:t>ITU-T</w:t>
      </w:r>
      <w:r>
        <w:rPr>
          <w:lang w:val="en-US" w:eastAsia="zh-CN"/>
        </w:rPr>
        <w:t>建议书或</w:t>
      </w:r>
      <w:r>
        <w:rPr>
          <w:rFonts w:hint="eastAsia"/>
          <w:lang w:val="en-US" w:eastAsia="zh-CN"/>
        </w:rPr>
        <w:t>由</w:t>
      </w:r>
      <w:r>
        <w:rPr>
          <w:lang w:val="en-US" w:eastAsia="zh-CN"/>
        </w:rPr>
        <w:t>经</w:t>
      </w:r>
      <w:r>
        <w:rPr>
          <w:rFonts w:hint="eastAsia"/>
          <w:lang w:val="en-US" w:eastAsia="zh-CN"/>
        </w:rPr>
        <w:t>认证的认证机构或达到</w:t>
      </w:r>
      <w:r>
        <w:rPr>
          <w:rFonts w:hint="eastAsia"/>
          <w:lang w:val="en-US" w:eastAsia="zh-CN"/>
        </w:rPr>
        <w:t>ITU-T A.5</w:t>
      </w:r>
      <w:r>
        <w:rPr>
          <w:rFonts w:hint="eastAsia"/>
          <w:lang w:val="en-US" w:eastAsia="zh-CN"/>
        </w:rPr>
        <w:t>建议书资质要求的标准制定组织（</w:t>
      </w:r>
      <w:r>
        <w:rPr>
          <w:rFonts w:hint="eastAsia"/>
          <w:lang w:val="en-US" w:eastAsia="zh-CN"/>
        </w:rPr>
        <w:t>SDO</w:t>
      </w:r>
      <w:r>
        <w:rPr>
          <w:rFonts w:hint="eastAsia"/>
          <w:lang w:val="en-US" w:eastAsia="zh-CN"/>
        </w:rPr>
        <w:t>）</w:t>
      </w:r>
      <w:r>
        <w:rPr>
          <w:lang w:val="en-US" w:eastAsia="zh-CN"/>
        </w:rPr>
        <w:t>或</w:t>
      </w:r>
      <w:r>
        <w:rPr>
          <w:rFonts w:hint="eastAsia"/>
          <w:lang w:val="en-US" w:eastAsia="zh-CN"/>
        </w:rPr>
        <w:t>论坛采用的程序对产品细节进行</w:t>
      </w:r>
      <w:r>
        <w:rPr>
          <w:lang w:val="en-US" w:eastAsia="zh-CN"/>
        </w:rPr>
        <w:t>测试</w:t>
      </w:r>
      <w:r>
        <w:rPr>
          <w:rFonts w:hint="eastAsia"/>
          <w:lang w:val="en-US" w:eastAsia="zh-CN"/>
        </w:rPr>
        <w:t>；</w:t>
      </w:r>
    </w:p>
    <w:p w:rsidR="00E841B1" w:rsidRDefault="00D053AF" w:rsidP="00E841B1">
      <w:pPr>
        <w:rPr>
          <w:lang w:val="en-US" w:eastAsia="zh-CN"/>
        </w:rPr>
      </w:pPr>
      <w:r>
        <w:rPr>
          <w:rFonts w:hint="eastAsia"/>
          <w:lang w:eastAsia="zh-CN"/>
        </w:rPr>
        <w:t>2</w:t>
      </w:r>
      <w:r>
        <w:rPr>
          <w:rFonts w:hint="eastAsia"/>
          <w:lang w:eastAsia="zh-CN"/>
        </w:rPr>
        <w:tab/>
      </w:r>
      <w:r>
        <w:rPr>
          <w:rFonts w:hint="eastAsia"/>
          <w:lang w:val="en-US" w:eastAsia="zh-CN"/>
        </w:rPr>
        <w:t>参加国际电联</w:t>
      </w:r>
      <w:r>
        <w:rPr>
          <w:lang w:val="en-US" w:eastAsia="zh-CN"/>
        </w:rPr>
        <w:t>推进的互操作性活动以及</w:t>
      </w:r>
      <w:r>
        <w:rPr>
          <w:rFonts w:hint="eastAsia"/>
          <w:lang w:val="en-US" w:eastAsia="zh-CN"/>
        </w:rPr>
        <w:t>国际电联各研究</w:t>
      </w:r>
      <w:r>
        <w:rPr>
          <w:lang w:val="en-US" w:eastAsia="zh-CN"/>
        </w:rPr>
        <w:t>组有关一致性和</w:t>
      </w:r>
      <w:r>
        <w:rPr>
          <w:rFonts w:hint="eastAsia"/>
          <w:lang w:val="en-US" w:eastAsia="zh-CN"/>
        </w:rPr>
        <w:t>互操作性问题</w:t>
      </w:r>
      <w:r>
        <w:rPr>
          <w:lang w:val="en-US" w:eastAsia="zh-CN"/>
        </w:rPr>
        <w:t>的工作</w:t>
      </w:r>
      <w:r>
        <w:rPr>
          <w:rFonts w:hint="eastAsia"/>
          <w:lang w:val="en-US" w:eastAsia="zh-CN"/>
        </w:rPr>
        <w:t>；</w:t>
      </w:r>
    </w:p>
    <w:p w:rsidR="00E841B1" w:rsidRDefault="00D053AF" w:rsidP="00E841B1">
      <w:pPr>
        <w:rPr>
          <w:lang w:val="en-US" w:eastAsia="zh-CN"/>
        </w:rPr>
      </w:pPr>
      <w:r>
        <w:rPr>
          <w:rFonts w:hint="eastAsia"/>
          <w:lang w:val="en-US" w:eastAsia="zh-CN"/>
        </w:rPr>
        <w:t>3</w:t>
      </w:r>
      <w:r>
        <w:rPr>
          <w:rFonts w:hint="eastAsia"/>
          <w:lang w:val="en-US" w:eastAsia="zh-CN"/>
        </w:rPr>
        <w:tab/>
      </w:r>
      <w:r>
        <w:rPr>
          <w:rFonts w:hint="eastAsia"/>
          <w:lang w:val="en-US" w:eastAsia="zh-CN"/>
        </w:rPr>
        <w:t>在进行发展中国家</w:t>
      </w:r>
      <w:r>
        <w:rPr>
          <w:rFonts w:hint="eastAsia"/>
          <w:lang w:val="en-US" w:eastAsia="zh-CN"/>
        </w:rPr>
        <w:t>C&amp;I</w:t>
      </w:r>
      <w:r>
        <w:rPr>
          <w:rFonts w:hint="eastAsia"/>
          <w:lang w:val="en-US" w:eastAsia="zh-CN"/>
        </w:rPr>
        <w:t>测试领域的能力建设</w:t>
      </w:r>
      <w:r w:rsidRPr="007E30E7">
        <w:rPr>
          <w:rFonts w:hint="eastAsia"/>
          <w:lang w:eastAsia="zh-CN"/>
        </w:rPr>
        <w:t>（</w:t>
      </w:r>
      <w:r>
        <w:rPr>
          <w:rFonts w:hint="eastAsia"/>
          <w:lang w:val="en-US" w:eastAsia="zh-CN"/>
        </w:rPr>
        <w:t>包括在职培训</w:t>
      </w:r>
      <w:r w:rsidRPr="007E30E7">
        <w:rPr>
          <w:rFonts w:hint="eastAsia"/>
          <w:lang w:eastAsia="zh-CN"/>
        </w:rPr>
        <w:t>）</w:t>
      </w:r>
      <w:r>
        <w:rPr>
          <w:rFonts w:hint="eastAsia"/>
          <w:lang w:eastAsia="zh-CN"/>
        </w:rPr>
        <w:t>方面发挥积极作用，</w:t>
      </w:r>
      <w:r>
        <w:rPr>
          <w:rFonts w:hint="eastAsia"/>
          <w:lang w:val="en-US" w:eastAsia="zh-CN"/>
        </w:rPr>
        <w:t>通过</w:t>
      </w:r>
      <w:r>
        <w:rPr>
          <w:lang w:val="en-US" w:eastAsia="zh-CN"/>
        </w:rPr>
        <w:t>在职培训，尤其是</w:t>
      </w:r>
      <w:r>
        <w:rPr>
          <w:rFonts w:hint="eastAsia"/>
          <w:lang w:val="en-US" w:eastAsia="zh-CN"/>
        </w:rPr>
        <w:t>将此内容作为向发展中国家供应的电信设备、服务和系统的供应合同的一部分；</w:t>
      </w:r>
    </w:p>
    <w:p w:rsidR="00E841B1" w:rsidRDefault="00D053AF" w:rsidP="00E841B1">
      <w:pPr>
        <w:rPr>
          <w:lang w:val="en-US" w:eastAsia="zh-CN"/>
        </w:rPr>
      </w:pPr>
      <w:r>
        <w:rPr>
          <w:lang w:val="en-US" w:eastAsia="zh-CN"/>
        </w:rPr>
        <w:t>4</w:t>
      </w:r>
      <w:r>
        <w:rPr>
          <w:lang w:val="en-US" w:eastAsia="zh-CN"/>
        </w:rPr>
        <w:tab/>
      </w:r>
      <w:r>
        <w:rPr>
          <w:rFonts w:hint="eastAsia"/>
          <w:lang w:val="en-US" w:eastAsia="zh-CN"/>
        </w:rPr>
        <w:t>支持建设区域性一致性测试设施，或</w:t>
      </w:r>
      <w:r>
        <w:rPr>
          <w:lang w:val="en-US" w:eastAsia="zh-CN"/>
        </w:rPr>
        <w:t>促进现有实验室基础设施</w:t>
      </w:r>
      <w:r>
        <w:rPr>
          <w:rFonts w:hint="eastAsia"/>
          <w:lang w:val="en-US" w:eastAsia="zh-CN"/>
        </w:rPr>
        <w:t>的</w:t>
      </w:r>
      <w:r>
        <w:rPr>
          <w:lang w:val="en-US" w:eastAsia="zh-CN"/>
        </w:rPr>
        <w:t>使用，</w:t>
      </w:r>
      <w:r>
        <w:rPr>
          <w:rFonts w:hint="eastAsia"/>
          <w:lang w:val="en-US" w:eastAsia="zh-CN"/>
        </w:rPr>
        <w:t>重点放在发展中国家；</w:t>
      </w:r>
    </w:p>
    <w:p w:rsidR="00E841B1" w:rsidRDefault="00D053AF" w:rsidP="00E841B1">
      <w:pPr>
        <w:rPr>
          <w:lang w:val="en-US" w:eastAsia="zh-CN"/>
        </w:rPr>
      </w:pPr>
      <w:r>
        <w:rPr>
          <w:rFonts w:hint="eastAsia"/>
          <w:lang w:val="en-US" w:eastAsia="zh-CN"/>
        </w:rPr>
        <w:t>5</w:t>
      </w:r>
      <w:r>
        <w:rPr>
          <w:rFonts w:hint="eastAsia"/>
          <w:lang w:val="en-US" w:eastAsia="zh-CN"/>
        </w:rPr>
        <w:tab/>
      </w:r>
      <w:r w:rsidRPr="005E56C7">
        <w:rPr>
          <w:rFonts w:asciiTheme="majorEastAsia" w:eastAsiaTheme="majorEastAsia" w:hAnsiTheme="majorEastAsia" w:hint="eastAsia"/>
          <w:szCs w:val="24"/>
          <w:lang w:eastAsia="zh-CN"/>
        </w:rPr>
        <w:t>参与国际电联的评估研究工作，以促进在</w:t>
      </w:r>
      <w:r>
        <w:rPr>
          <w:rFonts w:asciiTheme="majorEastAsia" w:eastAsiaTheme="majorEastAsia" w:hAnsiTheme="majorEastAsia" w:hint="eastAsia"/>
          <w:szCs w:val="24"/>
          <w:lang w:eastAsia="zh-CN"/>
        </w:rPr>
        <w:t>各</w:t>
      </w:r>
      <w:r w:rsidRPr="005E56C7">
        <w:rPr>
          <w:rFonts w:asciiTheme="majorEastAsia" w:eastAsiaTheme="majorEastAsia" w:hAnsiTheme="majorEastAsia" w:hint="eastAsia"/>
          <w:szCs w:val="24"/>
          <w:lang w:eastAsia="zh-CN"/>
        </w:rPr>
        <w:t>区域建立协调的一致性和互操作性</w:t>
      </w:r>
      <w:r>
        <w:rPr>
          <w:rFonts w:asciiTheme="majorEastAsia" w:eastAsiaTheme="majorEastAsia" w:hAnsiTheme="majorEastAsia" w:hint="eastAsia"/>
          <w:szCs w:val="24"/>
          <w:lang w:eastAsia="zh-CN"/>
        </w:rPr>
        <w:t>框架</w:t>
      </w:r>
      <w:r w:rsidRPr="005E56C7">
        <w:rPr>
          <w:rFonts w:asciiTheme="majorEastAsia" w:eastAsiaTheme="majorEastAsia" w:hAnsiTheme="majorEastAsia" w:hint="eastAsia"/>
          <w:szCs w:val="24"/>
          <w:lang w:eastAsia="zh-CN"/>
        </w:rPr>
        <w:t>，</w:t>
      </w:r>
    </w:p>
    <w:p w:rsidR="00E841B1" w:rsidRPr="00796A1D" w:rsidRDefault="00D053AF" w:rsidP="00E841B1">
      <w:pPr>
        <w:pStyle w:val="Call"/>
        <w:rPr>
          <w:lang w:eastAsia="zh-CN"/>
        </w:rPr>
      </w:pPr>
      <w:r w:rsidRPr="00796A1D">
        <w:rPr>
          <w:rFonts w:hint="eastAsia"/>
          <w:lang w:eastAsia="zh-CN"/>
        </w:rPr>
        <w:t>请</w:t>
      </w:r>
      <w:r>
        <w:rPr>
          <w:rFonts w:hint="eastAsia"/>
          <w:lang w:eastAsia="zh-CN"/>
        </w:rPr>
        <w:t>达到</w:t>
      </w:r>
      <w:r w:rsidRPr="000E157B">
        <w:rPr>
          <w:rFonts w:asciiTheme="minorHAnsi" w:hAnsiTheme="minorHAnsi"/>
          <w:lang w:eastAsia="zh-CN"/>
        </w:rPr>
        <w:t>ITU-T A.5</w:t>
      </w:r>
      <w:r w:rsidRPr="00796A1D">
        <w:rPr>
          <w:rFonts w:hint="eastAsia"/>
          <w:lang w:eastAsia="zh-CN"/>
        </w:rPr>
        <w:t>建议书资</w:t>
      </w:r>
      <w:r>
        <w:rPr>
          <w:rFonts w:hint="eastAsia"/>
          <w:lang w:eastAsia="zh-CN"/>
        </w:rPr>
        <w:t>质要求</w:t>
      </w:r>
      <w:r w:rsidRPr="00796A1D">
        <w:rPr>
          <w:rFonts w:hint="eastAsia"/>
          <w:lang w:eastAsia="zh-CN"/>
        </w:rPr>
        <w:t>的组织</w:t>
      </w:r>
    </w:p>
    <w:p w:rsidR="00E841B1" w:rsidRPr="007523E9" w:rsidRDefault="00D053AF" w:rsidP="00E841B1">
      <w:pPr>
        <w:rPr>
          <w:lang w:val="en-US" w:eastAsia="zh-CN"/>
        </w:rPr>
      </w:pPr>
      <w:r>
        <w:rPr>
          <w:rFonts w:hint="eastAsia"/>
          <w:lang w:val="en-US" w:eastAsia="zh-CN"/>
        </w:rPr>
        <w:t>1</w:t>
      </w:r>
      <w:r>
        <w:rPr>
          <w:rFonts w:hint="eastAsia"/>
          <w:lang w:val="en-US" w:eastAsia="zh-CN"/>
        </w:rPr>
        <w:tab/>
      </w:r>
      <w:r>
        <w:rPr>
          <w:rFonts w:hint="eastAsia"/>
          <w:lang w:val="en-US" w:eastAsia="zh-CN"/>
        </w:rPr>
        <w:t>参与国际电联的一致性试点数据库活动，相互共享链接，通过让一个产品参引更多的建议书和标准丰富其内容，同时使厂商的产品有更多展示机会，并扩大用户的选择范围；</w:t>
      </w:r>
    </w:p>
    <w:p w:rsidR="00E841B1" w:rsidRPr="007523E9" w:rsidRDefault="00D053AF" w:rsidP="007C056D">
      <w:pPr>
        <w:rPr>
          <w:lang w:val="en-US" w:eastAsia="zh-CN"/>
        </w:rPr>
      </w:pPr>
      <w:r>
        <w:rPr>
          <w:rFonts w:hint="eastAsia"/>
          <w:lang w:val="en-US" w:eastAsia="zh-CN"/>
        </w:rPr>
        <w:t>2</w:t>
      </w:r>
      <w:r>
        <w:rPr>
          <w:rFonts w:hint="eastAsia"/>
          <w:lang w:val="en-US" w:eastAsia="zh-CN"/>
        </w:rPr>
        <w:tab/>
      </w:r>
      <w:r>
        <w:rPr>
          <w:rFonts w:hint="eastAsia"/>
          <w:lang w:val="en-US" w:eastAsia="zh-CN"/>
        </w:rPr>
        <w:t>参加电信标准化局（</w:t>
      </w:r>
      <w:r w:rsidRPr="00666F8A">
        <w:rPr>
          <w:lang w:eastAsia="zh-CN"/>
        </w:rPr>
        <w:t>TSB</w:t>
      </w:r>
      <w:r>
        <w:rPr>
          <w:rFonts w:hint="eastAsia"/>
          <w:lang w:val="en-US" w:eastAsia="zh-CN"/>
        </w:rPr>
        <w:t>）和</w:t>
      </w:r>
      <w:r w:rsidRPr="00666F8A">
        <w:rPr>
          <w:lang w:eastAsia="zh-CN"/>
        </w:rPr>
        <w:t>BDT</w:t>
      </w:r>
      <w:r>
        <w:rPr>
          <w:rFonts w:hint="eastAsia"/>
          <w:lang w:val="en-US" w:eastAsia="zh-CN"/>
        </w:rPr>
        <w:t>推动的发展中国家能力建设项目和活动，特别是由运营商为发展中国家的专家提供获得实地经验的机会，</w:t>
      </w:r>
    </w:p>
    <w:p w:rsidR="00E841B1" w:rsidRPr="00F94E8E" w:rsidRDefault="00D053AF" w:rsidP="00E841B1">
      <w:pPr>
        <w:pStyle w:val="Call"/>
        <w:rPr>
          <w:lang w:eastAsia="zh-CN"/>
        </w:rPr>
      </w:pPr>
      <w:r w:rsidRPr="00F94E8E">
        <w:rPr>
          <w:rFonts w:hint="eastAsia"/>
          <w:lang w:eastAsia="zh-CN"/>
        </w:rPr>
        <w:t>请成员国</w:t>
      </w:r>
    </w:p>
    <w:p w:rsidR="00E841B1" w:rsidRDefault="00D053AF" w:rsidP="00E841B1">
      <w:pPr>
        <w:rPr>
          <w:lang w:eastAsia="zh-CN"/>
        </w:rPr>
      </w:pPr>
      <w:r>
        <w:rPr>
          <w:rFonts w:hint="eastAsia"/>
          <w:lang w:val="en-US" w:eastAsia="zh-CN"/>
        </w:rPr>
        <w:t>1</w:t>
      </w:r>
      <w:r>
        <w:rPr>
          <w:rFonts w:hint="eastAsia"/>
          <w:lang w:val="en-US" w:eastAsia="zh-CN"/>
        </w:rPr>
        <w:tab/>
      </w:r>
      <w:r>
        <w:rPr>
          <w:rFonts w:hint="eastAsia"/>
          <w:lang w:eastAsia="zh-CN"/>
        </w:rPr>
        <w:t>为本决议的落实做出贡献；</w:t>
      </w:r>
    </w:p>
    <w:p w:rsidR="00E841B1" w:rsidRDefault="00D053AF" w:rsidP="00E841B1">
      <w:pPr>
        <w:rPr>
          <w:lang w:eastAsia="zh-CN"/>
        </w:rPr>
      </w:pPr>
      <w:r>
        <w:rPr>
          <w:lang w:eastAsia="zh-CN"/>
        </w:rPr>
        <w:t>2</w:t>
      </w:r>
      <w:r>
        <w:rPr>
          <w:lang w:eastAsia="zh-CN"/>
        </w:rPr>
        <w:tab/>
      </w:r>
      <w:r>
        <w:rPr>
          <w:rFonts w:hint="eastAsia"/>
          <w:lang w:eastAsia="zh-CN"/>
        </w:rPr>
        <w:t>鼓励国家和区域性测试实体协助国际电联落实本决议；</w:t>
      </w:r>
    </w:p>
    <w:p w:rsidR="00E5789E" w:rsidRDefault="00D053AF" w:rsidP="00E5789E">
      <w:pPr>
        <w:rPr>
          <w:lang w:val="en-US" w:eastAsia="zh-CN"/>
        </w:rPr>
      </w:pPr>
      <w:r>
        <w:rPr>
          <w:lang w:val="en-US" w:eastAsia="zh-CN"/>
        </w:rPr>
        <w:br w:type="page"/>
      </w:r>
    </w:p>
    <w:p w:rsidR="00E841B1" w:rsidRDefault="00D053AF">
      <w:pPr>
        <w:rPr>
          <w:lang w:val="en-US" w:eastAsia="zh-CN"/>
        </w:rPr>
      </w:pPr>
      <w:r>
        <w:rPr>
          <w:rFonts w:hint="eastAsia"/>
          <w:lang w:val="en-US" w:eastAsia="zh-CN"/>
        </w:rPr>
        <w:t>3</w:t>
      </w:r>
      <w:r>
        <w:rPr>
          <w:rFonts w:hint="eastAsia"/>
          <w:lang w:val="en-US" w:eastAsia="zh-CN"/>
        </w:rPr>
        <w:tab/>
      </w:r>
      <w:r>
        <w:rPr>
          <w:rFonts w:hint="eastAsia"/>
          <w:lang w:val="en-US" w:eastAsia="zh-CN"/>
        </w:rPr>
        <w:t>采用基于</w:t>
      </w:r>
      <w:r>
        <w:rPr>
          <w:rFonts w:hint="eastAsia"/>
          <w:lang w:val="en-US" w:eastAsia="zh-CN"/>
        </w:rPr>
        <w:t>ITU-T</w:t>
      </w:r>
      <w:r>
        <w:rPr>
          <w:rFonts w:hint="eastAsia"/>
          <w:lang w:val="en-US" w:eastAsia="zh-CN"/>
        </w:rPr>
        <w:t>建议书的一致性评估制度和程序，提高服务质量</w:t>
      </w:r>
      <w:r>
        <w:rPr>
          <w:rFonts w:hint="eastAsia"/>
          <w:lang w:val="en-US" w:eastAsia="zh-CN"/>
        </w:rPr>
        <w:t>/</w:t>
      </w:r>
      <w:r>
        <w:rPr>
          <w:rFonts w:hint="eastAsia"/>
          <w:lang w:val="en-US" w:eastAsia="zh-CN"/>
        </w:rPr>
        <w:t>体验质量，提高设备、服务和系统的互操作概率；</w:t>
      </w:r>
    </w:p>
    <w:p w:rsidR="00E841B1" w:rsidRPr="001267A5" w:rsidRDefault="00D053AF">
      <w:pPr>
        <w:rPr>
          <w:lang w:val="en-US" w:eastAsia="zh-CN"/>
        </w:rPr>
      </w:pPr>
      <w:r>
        <w:rPr>
          <w:lang w:eastAsia="zh-CN"/>
        </w:rPr>
        <w:t>4</w:t>
      </w:r>
      <w:r>
        <w:rPr>
          <w:lang w:eastAsia="zh-CN"/>
        </w:rPr>
        <w:tab/>
      </w:r>
      <w:r>
        <w:rPr>
          <w:rFonts w:hint="eastAsia"/>
          <w:sz w:val="23"/>
          <w:szCs w:val="23"/>
          <w:lang w:eastAsia="zh-CN"/>
        </w:rPr>
        <w:t>利用各国和</w:t>
      </w:r>
      <w:r>
        <w:rPr>
          <w:rFonts w:cs="Calibri"/>
          <w:sz w:val="23"/>
          <w:szCs w:val="23"/>
          <w:lang w:eastAsia="zh-CN"/>
        </w:rPr>
        <w:t>/</w:t>
      </w:r>
      <w:r>
        <w:rPr>
          <w:rFonts w:hint="eastAsia"/>
          <w:sz w:val="23"/>
          <w:szCs w:val="23"/>
          <w:lang w:eastAsia="zh-CN"/>
        </w:rPr>
        <w:t>或各区域建立的一致性评估系统共同打击假冒设备，</w:t>
      </w:r>
    </w:p>
    <w:p w:rsidR="00E841B1" w:rsidRDefault="00D053AF" w:rsidP="00E841B1">
      <w:pPr>
        <w:pStyle w:val="Call"/>
        <w:rPr>
          <w:lang w:eastAsia="zh-CN"/>
        </w:rPr>
      </w:pPr>
      <w:r>
        <w:rPr>
          <w:rFonts w:hint="eastAsia"/>
          <w:lang w:eastAsia="zh-CN"/>
        </w:rPr>
        <w:t>进一步请成员国</w:t>
      </w:r>
    </w:p>
    <w:p w:rsidR="00E841B1" w:rsidRPr="0012228C" w:rsidRDefault="00D053AF">
      <w:pPr>
        <w:ind w:firstLineChars="200" w:firstLine="480"/>
        <w:rPr>
          <w:lang w:eastAsia="zh-CN"/>
        </w:rPr>
      </w:pPr>
      <w:r w:rsidRPr="00853BC7">
        <w:rPr>
          <w:color w:val="000000"/>
          <w:lang w:eastAsia="zh-CN"/>
        </w:rPr>
        <w:t>为下届无线电通信全会（</w:t>
      </w:r>
      <w:r>
        <w:rPr>
          <w:color w:val="000000"/>
          <w:lang w:eastAsia="zh-CN"/>
        </w:rPr>
        <w:t>2019</w:t>
      </w:r>
      <w:r w:rsidRPr="00853BC7">
        <w:rPr>
          <w:color w:val="000000"/>
          <w:lang w:eastAsia="zh-CN"/>
        </w:rPr>
        <w:t>年）做出贡献，使该全会能够进行审议并采取其认为在</w:t>
      </w:r>
      <w:r w:rsidRPr="00853BC7">
        <w:rPr>
          <w:color w:val="000000"/>
          <w:lang w:eastAsia="zh-CN"/>
        </w:rPr>
        <w:t>C&amp;I</w:t>
      </w:r>
      <w:r w:rsidRPr="00853BC7">
        <w:rPr>
          <w:color w:val="000000"/>
          <w:lang w:eastAsia="zh-CN"/>
        </w:rPr>
        <w:t>方面必要的适当行动</w:t>
      </w:r>
      <w:r w:rsidRPr="00853BC7">
        <w:rPr>
          <w:rFonts w:ascii="SimSun" w:hAnsi="SimSun" w:cs="SimSun" w:hint="eastAsia"/>
          <w:color w:val="000000"/>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#49376</w:t>
      </w:r>
    </w:p>
    <w:p w:rsidR="003263B9" w:rsidRDefault="00D053AF" w:rsidP="003263B9">
      <w:pPr>
        <w:pStyle w:val="ResNo"/>
        <w:rPr>
          <w:noProof/>
          <w:lang w:eastAsia="zh-CN"/>
        </w:rPr>
      </w:pPr>
      <w:bookmarkStart w:id="148" w:name="_Toc407024837"/>
      <w:bookmarkStart w:id="149" w:name="_Toc413838486"/>
      <w:r w:rsidRPr="00051B8A">
        <w:rPr>
          <w:rStyle w:val="href"/>
          <w:rFonts w:hint="eastAsia"/>
          <w:noProof/>
        </w:rPr>
        <w:t>第</w:t>
      </w:r>
      <w:r>
        <w:rPr>
          <w:rStyle w:val="href"/>
          <w:rFonts w:hint="eastAsia"/>
          <w:noProof/>
        </w:rPr>
        <w:t xml:space="preserve"> </w:t>
      </w:r>
      <w:r w:rsidRPr="00051B8A">
        <w:rPr>
          <w:rStyle w:val="href"/>
          <w:rFonts w:hint="eastAsia"/>
          <w:noProof/>
        </w:rPr>
        <w:t>179</w:t>
      </w:r>
      <w:r>
        <w:rPr>
          <w:rStyle w:val="href"/>
          <w:rFonts w:hint="eastAsia"/>
          <w:noProof/>
        </w:rPr>
        <w:t xml:space="preserve"> </w:t>
      </w:r>
      <w:r w:rsidRPr="00051B8A">
        <w:rPr>
          <w:rStyle w:val="href"/>
          <w:rFonts w:hint="eastAsia"/>
          <w:noProof/>
        </w:rPr>
        <w:t>号决议</w:t>
      </w:r>
      <w:r w:rsidRPr="006A68A4">
        <w:rPr>
          <w:rFonts w:hint="eastAsia"/>
          <w:noProof/>
          <w:lang w:eastAsia="zh-CN" w:bidi="ar-EG"/>
        </w:rPr>
        <w:t>（</w:t>
      </w:r>
      <w:r>
        <w:rPr>
          <w:rFonts w:hint="eastAsia"/>
          <w:noProof/>
          <w:lang w:eastAsia="zh-CN" w:bidi="ar-EG"/>
        </w:rPr>
        <w:t>2018</w:t>
      </w:r>
      <w:r>
        <w:rPr>
          <w:rFonts w:hint="eastAsia"/>
          <w:noProof/>
          <w:lang w:eastAsia="zh-CN" w:bidi="ar-EG"/>
        </w:rPr>
        <w:t>年，迪拜，修订版</w:t>
      </w:r>
      <w:r w:rsidRPr="006A68A4">
        <w:rPr>
          <w:rFonts w:hint="eastAsia"/>
          <w:noProof/>
          <w:lang w:eastAsia="zh-CN" w:bidi="ar-EG"/>
        </w:rPr>
        <w:t>）</w:t>
      </w:r>
      <w:bookmarkEnd w:id="148"/>
      <w:bookmarkEnd w:id="149"/>
    </w:p>
    <w:p w:rsidR="003263B9" w:rsidRDefault="00D053AF" w:rsidP="003263B9">
      <w:pPr>
        <w:pStyle w:val="Restitle"/>
        <w:rPr>
          <w:noProof/>
          <w:lang w:eastAsia="zh-CN"/>
        </w:rPr>
      </w:pPr>
      <w:bookmarkStart w:id="150" w:name="_Toc407024838"/>
      <w:bookmarkStart w:id="151" w:name="_Toc413838487"/>
      <w:r w:rsidRPr="006A68A4">
        <w:rPr>
          <w:rFonts w:hint="eastAsia"/>
          <w:noProof/>
          <w:lang w:eastAsia="zh-CN"/>
        </w:rPr>
        <w:t>国际电联在保护</w:t>
      </w:r>
      <w:r>
        <w:rPr>
          <w:rFonts w:hint="eastAsia"/>
          <w:noProof/>
          <w:lang w:eastAsia="zh-CN"/>
        </w:rPr>
        <w:t>上网儿童</w:t>
      </w:r>
      <w:r w:rsidRPr="001B7B3E">
        <w:rPr>
          <w:rFonts w:hint="eastAsia"/>
          <w:noProof/>
          <w:lang w:eastAsia="zh-CN"/>
        </w:rPr>
        <w:t>方面</w:t>
      </w:r>
      <w:r w:rsidRPr="006A68A4">
        <w:rPr>
          <w:rFonts w:hint="eastAsia"/>
          <w:noProof/>
          <w:lang w:eastAsia="zh-CN"/>
        </w:rPr>
        <w:t>的作用</w:t>
      </w:r>
      <w:bookmarkEnd w:id="150"/>
      <w:bookmarkEnd w:id="151"/>
    </w:p>
    <w:p w:rsidR="003263B9" w:rsidRDefault="00D053AF" w:rsidP="003263B9">
      <w:pPr>
        <w:pStyle w:val="Normalaftertitle"/>
        <w:rPr>
          <w:noProof/>
          <w:lang w:eastAsia="zh-CN"/>
        </w:rPr>
      </w:pPr>
      <w:r w:rsidRPr="006A68A4">
        <w:rPr>
          <w:rFonts w:hint="eastAsia"/>
          <w:noProof/>
          <w:lang w:eastAsia="zh-CN"/>
        </w:rPr>
        <w:t>国际电信联盟全权代表大会（</w:t>
      </w:r>
      <w:r>
        <w:rPr>
          <w:rFonts w:hint="eastAsia"/>
          <w:noProof/>
          <w:lang w:eastAsia="zh-CN"/>
        </w:rPr>
        <w:t>2018</w:t>
      </w:r>
      <w:r>
        <w:rPr>
          <w:rFonts w:hint="eastAsia"/>
          <w:noProof/>
          <w:lang w:eastAsia="zh-CN"/>
        </w:rPr>
        <w:t>年，迪拜</w:t>
      </w:r>
      <w:r w:rsidRPr="006A68A4">
        <w:rPr>
          <w:rFonts w:hint="eastAsia"/>
          <w:noProof/>
          <w:lang w:eastAsia="zh-CN"/>
        </w:rPr>
        <w:t>），</w:t>
      </w:r>
    </w:p>
    <w:p w:rsidR="003263B9" w:rsidRPr="00583067" w:rsidRDefault="00D053AF" w:rsidP="003263B9">
      <w:pPr>
        <w:pStyle w:val="Call"/>
        <w:rPr>
          <w:noProof/>
          <w:lang w:eastAsia="zh-CN"/>
        </w:rPr>
      </w:pPr>
      <w:r>
        <w:rPr>
          <w:rFonts w:hint="eastAsia"/>
          <w:noProof/>
          <w:lang w:eastAsia="zh-CN"/>
        </w:rPr>
        <w:t>认识到</w:t>
      </w:r>
    </w:p>
    <w:p w:rsidR="003263B9" w:rsidRDefault="00D053AF" w:rsidP="003263B9">
      <w:pPr>
        <w:rPr>
          <w:iCs/>
          <w:noProof/>
          <w:lang w:eastAsia="zh-CN"/>
        </w:rPr>
      </w:pPr>
      <w:r>
        <w:rPr>
          <w:rFonts w:hint="eastAsia"/>
          <w:i/>
          <w:iCs/>
          <w:noProof/>
          <w:lang w:eastAsia="zh-CN"/>
        </w:rPr>
        <w:t>a)</w:t>
      </w:r>
      <w:r>
        <w:rPr>
          <w:rFonts w:hint="eastAsia"/>
          <w:i/>
          <w:iCs/>
          <w:noProof/>
          <w:lang w:eastAsia="zh-CN"/>
        </w:rPr>
        <w:tab/>
      </w:r>
      <w:r w:rsidRPr="00551D0D">
        <w:rPr>
          <w:rFonts w:hint="eastAsia"/>
          <w:iCs/>
          <w:noProof/>
          <w:lang w:eastAsia="zh-CN"/>
        </w:rPr>
        <w:t>关于“变革我们的世界：</w:t>
      </w:r>
      <w:r w:rsidRPr="00551D0D">
        <w:rPr>
          <w:rFonts w:hint="eastAsia"/>
          <w:iCs/>
          <w:noProof/>
          <w:lang w:eastAsia="zh-CN"/>
        </w:rPr>
        <w:t>2030</w:t>
      </w:r>
      <w:r w:rsidRPr="00551D0D">
        <w:rPr>
          <w:rFonts w:hint="eastAsia"/>
          <w:iCs/>
          <w:noProof/>
          <w:lang w:eastAsia="zh-CN"/>
        </w:rPr>
        <w:t>年可持续发展议程”的联合国大会（</w:t>
      </w:r>
      <w:r>
        <w:rPr>
          <w:rFonts w:hint="eastAsia"/>
          <w:iCs/>
          <w:noProof/>
          <w:lang w:eastAsia="zh-CN"/>
        </w:rPr>
        <w:t>联大</w:t>
      </w:r>
      <w:r w:rsidRPr="00551D0D">
        <w:rPr>
          <w:rFonts w:hint="eastAsia"/>
          <w:iCs/>
          <w:noProof/>
          <w:lang w:eastAsia="zh-CN"/>
        </w:rPr>
        <w:t>）第</w:t>
      </w:r>
      <w:r w:rsidRPr="00551D0D">
        <w:rPr>
          <w:rFonts w:hint="eastAsia"/>
          <w:iCs/>
          <w:noProof/>
          <w:lang w:eastAsia="zh-CN"/>
        </w:rPr>
        <w:t>70/1</w:t>
      </w:r>
      <w:r w:rsidRPr="00551D0D">
        <w:rPr>
          <w:rFonts w:hint="eastAsia"/>
          <w:iCs/>
          <w:noProof/>
          <w:lang w:eastAsia="zh-CN"/>
        </w:rPr>
        <w:t>号决议涉及到</w:t>
      </w:r>
      <w:r>
        <w:rPr>
          <w:rFonts w:hint="eastAsia"/>
          <w:iCs/>
          <w:noProof/>
          <w:lang w:eastAsia="zh-CN"/>
        </w:rPr>
        <w:t>可持续发展目标（</w:t>
      </w:r>
      <w:r>
        <w:rPr>
          <w:rFonts w:hint="eastAsia"/>
          <w:iCs/>
          <w:noProof/>
          <w:lang w:eastAsia="zh-CN"/>
        </w:rPr>
        <w:t>SDG</w:t>
      </w:r>
      <w:r>
        <w:rPr>
          <w:rFonts w:hint="eastAsia"/>
          <w:iCs/>
          <w:noProof/>
          <w:lang w:eastAsia="zh-CN"/>
        </w:rPr>
        <w:t>）中</w:t>
      </w:r>
      <w:r w:rsidRPr="00551D0D">
        <w:rPr>
          <w:rFonts w:hint="eastAsia"/>
          <w:iCs/>
          <w:noProof/>
          <w:lang w:eastAsia="zh-CN"/>
        </w:rPr>
        <w:t>保护上网儿童的</w:t>
      </w:r>
      <w:r w:rsidRPr="00F95AB9">
        <w:rPr>
          <w:rFonts w:hint="eastAsia"/>
          <w:iCs/>
          <w:noProof/>
          <w:lang w:eastAsia="zh-CN"/>
        </w:rPr>
        <w:t>诸多不同</w:t>
      </w:r>
      <w:r w:rsidRPr="00551D0D">
        <w:rPr>
          <w:rFonts w:hint="eastAsia"/>
          <w:iCs/>
          <w:noProof/>
          <w:lang w:eastAsia="zh-CN"/>
        </w:rPr>
        <w:t>方面，尤其是第</w:t>
      </w:r>
      <w:r w:rsidRPr="00551D0D">
        <w:rPr>
          <w:rFonts w:hint="eastAsia"/>
          <w:iCs/>
          <w:noProof/>
          <w:lang w:eastAsia="zh-CN"/>
        </w:rPr>
        <w:t>1</w:t>
      </w:r>
      <w:r w:rsidRPr="00551D0D">
        <w:rPr>
          <w:rFonts w:hint="eastAsia"/>
          <w:iCs/>
          <w:noProof/>
          <w:lang w:eastAsia="zh-CN"/>
        </w:rPr>
        <w:t>、</w:t>
      </w:r>
      <w:r w:rsidRPr="00551D0D">
        <w:rPr>
          <w:rFonts w:hint="eastAsia"/>
          <w:iCs/>
          <w:noProof/>
          <w:lang w:eastAsia="zh-CN"/>
        </w:rPr>
        <w:t>3</w:t>
      </w:r>
      <w:r w:rsidRPr="00551D0D">
        <w:rPr>
          <w:rFonts w:hint="eastAsia"/>
          <w:iCs/>
          <w:noProof/>
          <w:lang w:eastAsia="zh-CN"/>
        </w:rPr>
        <w:t>、</w:t>
      </w:r>
      <w:r w:rsidRPr="00551D0D">
        <w:rPr>
          <w:rFonts w:hint="eastAsia"/>
          <w:iCs/>
          <w:noProof/>
          <w:lang w:eastAsia="zh-CN"/>
        </w:rPr>
        <w:t>4</w:t>
      </w:r>
      <w:r w:rsidRPr="00551D0D">
        <w:rPr>
          <w:rFonts w:hint="eastAsia"/>
          <w:iCs/>
          <w:noProof/>
          <w:lang w:eastAsia="zh-CN"/>
        </w:rPr>
        <w:t>、</w:t>
      </w:r>
      <w:r w:rsidRPr="00551D0D">
        <w:rPr>
          <w:rFonts w:hint="eastAsia"/>
          <w:iCs/>
          <w:noProof/>
          <w:lang w:eastAsia="zh-CN"/>
        </w:rPr>
        <w:t>5</w:t>
      </w:r>
      <w:r w:rsidRPr="00551D0D">
        <w:rPr>
          <w:rFonts w:hint="eastAsia"/>
          <w:iCs/>
          <w:noProof/>
          <w:lang w:eastAsia="zh-CN"/>
        </w:rPr>
        <w:t>、</w:t>
      </w:r>
      <w:r w:rsidRPr="00551D0D">
        <w:rPr>
          <w:rFonts w:hint="eastAsia"/>
          <w:iCs/>
          <w:noProof/>
          <w:lang w:eastAsia="zh-CN"/>
        </w:rPr>
        <w:t>9</w:t>
      </w:r>
      <w:r w:rsidRPr="00551D0D">
        <w:rPr>
          <w:rFonts w:hint="eastAsia"/>
          <w:iCs/>
          <w:noProof/>
          <w:lang w:eastAsia="zh-CN"/>
        </w:rPr>
        <w:t>、</w:t>
      </w:r>
      <w:r w:rsidRPr="00551D0D">
        <w:rPr>
          <w:rFonts w:hint="eastAsia"/>
          <w:iCs/>
          <w:noProof/>
          <w:lang w:eastAsia="zh-CN"/>
        </w:rPr>
        <w:t>10</w:t>
      </w:r>
      <w:r w:rsidRPr="00551D0D">
        <w:rPr>
          <w:rFonts w:hint="eastAsia"/>
          <w:iCs/>
          <w:noProof/>
          <w:lang w:eastAsia="zh-CN"/>
        </w:rPr>
        <w:t>和</w:t>
      </w:r>
      <w:r w:rsidRPr="00551D0D">
        <w:rPr>
          <w:rFonts w:hint="eastAsia"/>
          <w:iCs/>
          <w:noProof/>
          <w:lang w:eastAsia="zh-CN"/>
        </w:rPr>
        <w:t>16</w:t>
      </w:r>
      <w:r w:rsidRPr="00551D0D">
        <w:rPr>
          <w:rFonts w:hint="eastAsia"/>
          <w:iCs/>
          <w:noProof/>
          <w:lang w:eastAsia="zh-CN"/>
        </w:rPr>
        <w:t>个目标</w:t>
      </w:r>
      <w:r>
        <w:rPr>
          <w:rFonts w:hint="eastAsia"/>
          <w:iCs/>
          <w:noProof/>
          <w:lang w:eastAsia="zh-CN"/>
        </w:rPr>
        <w:t>；</w:t>
      </w:r>
    </w:p>
    <w:p w:rsidR="003263B9" w:rsidRDefault="00D053AF" w:rsidP="003263B9">
      <w:pPr>
        <w:rPr>
          <w:iCs/>
          <w:noProof/>
          <w:lang w:eastAsia="zh-CN"/>
        </w:rPr>
      </w:pPr>
      <w:r w:rsidRPr="00F95AB9">
        <w:rPr>
          <w:i/>
          <w:noProof/>
          <w:lang w:eastAsia="zh-CN"/>
        </w:rPr>
        <w:t>b</w:t>
      </w:r>
      <w:r>
        <w:rPr>
          <w:rFonts w:hint="eastAsia"/>
          <w:i/>
          <w:noProof/>
          <w:lang w:eastAsia="zh-CN"/>
        </w:rPr>
        <w:t>)</w:t>
      </w:r>
      <w:r>
        <w:rPr>
          <w:rFonts w:hint="eastAsia"/>
          <w:iCs/>
          <w:noProof/>
          <w:lang w:eastAsia="zh-CN"/>
        </w:rPr>
        <w:tab/>
      </w:r>
      <w:r w:rsidRPr="00A43239">
        <w:rPr>
          <w:rFonts w:hint="eastAsia"/>
          <w:iCs/>
          <w:noProof/>
          <w:lang w:eastAsia="zh-CN"/>
        </w:rPr>
        <w:t>关于残疾人和有具体需求人士无障碍地获取电信</w:t>
      </w:r>
      <w:r w:rsidRPr="00A43239">
        <w:rPr>
          <w:rFonts w:hint="eastAsia"/>
          <w:iCs/>
          <w:noProof/>
          <w:lang w:eastAsia="zh-CN"/>
        </w:rPr>
        <w:t>/</w:t>
      </w:r>
      <w:r w:rsidRPr="00A43239">
        <w:rPr>
          <w:rFonts w:hint="eastAsia"/>
          <w:iCs/>
          <w:noProof/>
          <w:lang w:eastAsia="zh-CN"/>
        </w:rPr>
        <w:t>信息通信技术</w:t>
      </w:r>
      <w:r>
        <w:rPr>
          <w:rFonts w:hint="eastAsia"/>
          <w:iCs/>
          <w:noProof/>
          <w:lang w:eastAsia="zh-CN"/>
        </w:rPr>
        <w:t>（</w:t>
      </w:r>
      <w:r>
        <w:rPr>
          <w:rFonts w:hint="eastAsia"/>
          <w:iCs/>
          <w:noProof/>
          <w:lang w:eastAsia="zh-CN"/>
        </w:rPr>
        <w:t>ICT</w:t>
      </w:r>
      <w:r>
        <w:rPr>
          <w:rFonts w:hint="eastAsia"/>
          <w:iCs/>
          <w:noProof/>
          <w:lang w:eastAsia="zh-CN"/>
        </w:rPr>
        <w:t>）</w:t>
      </w:r>
      <w:r w:rsidRPr="00A43239">
        <w:rPr>
          <w:rFonts w:hint="eastAsia"/>
          <w:iCs/>
          <w:noProof/>
          <w:lang w:eastAsia="zh-CN"/>
        </w:rPr>
        <w:t>的</w:t>
      </w:r>
      <w:r>
        <w:rPr>
          <w:rFonts w:hint="eastAsia"/>
          <w:iCs/>
          <w:noProof/>
          <w:lang w:eastAsia="zh-CN"/>
        </w:rPr>
        <w:t>本届</w:t>
      </w:r>
      <w:r w:rsidRPr="00A43239">
        <w:rPr>
          <w:rFonts w:hint="eastAsia"/>
          <w:iCs/>
          <w:noProof/>
          <w:lang w:eastAsia="zh-CN"/>
        </w:rPr>
        <w:t>大会第</w:t>
      </w:r>
      <w:r w:rsidRPr="00A43239">
        <w:rPr>
          <w:rFonts w:hint="eastAsia"/>
          <w:iCs/>
          <w:noProof/>
          <w:lang w:eastAsia="zh-CN"/>
        </w:rPr>
        <w:t>175</w:t>
      </w:r>
      <w:r w:rsidRPr="00A43239">
        <w:rPr>
          <w:rFonts w:hint="eastAsia"/>
          <w:iCs/>
          <w:noProof/>
          <w:lang w:eastAsia="zh-CN"/>
        </w:rPr>
        <w:t>号决议（</w:t>
      </w:r>
      <w:r>
        <w:rPr>
          <w:rFonts w:hint="eastAsia"/>
          <w:iCs/>
          <w:noProof/>
          <w:lang w:eastAsia="zh-CN"/>
        </w:rPr>
        <w:t>2018</w:t>
      </w:r>
      <w:r>
        <w:rPr>
          <w:rFonts w:hint="eastAsia"/>
          <w:iCs/>
          <w:noProof/>
          <w:lang w:eastAsia="zh-CN"/>
        </w:rPr>
        <w:t>年，迪拜</w:t>
      </w:r>
      <w:r w:rsidRPr="00A43239">
        <w:rPr>
          <w:rFonts w:hint="eastAsia"/>
          <w:iCs/>
          <w:noProof/>
          <w:lang w:eastAsia="zh-CN"/>
        </w:rPr>
        <w:t>，修订版）</w:t>
      </w:r>
      <w:r>
        <w:rPr>
          <w:rFonts w:hint="eastAsia"/>
          <w:iCs/>
          <w:noProof/>
          <w:lang w:eastAsia="zh-CN"/>
        </w:rPr>
        <w:t>；</w:t>
      </w:r>
    </w:p>
    <w:p w:rsidR="003263B9" w:rsidRPr="00583067" w:rsidRDefault="00D053AF">
      <w:pPr>
        <w:rPr>
          <w:noProof/>
          <w:lang w:eastAsia="zh-CN"/>
        </w:rPr>
      </w:pPr>
      <w:r>
        <w:rPr>
          <w:rFonts w:hint="eastAsia"/>
          <w:i/>
          <w:iCs/>
          <w:noProof/>
          <w:lang w:eastAsia="zh-CN"/>
        </w:rPr>
        <w:t>c</w:t>
      </w:r>
      <w:r w:rsidRPr="00583067">
        <w:rPr>
          <w:rFonts w:hint="eastAsia"/>
          <w:i/>
          <w:iCs/>
          <w:noProof/>
          <w:lang w:eastAsia="zh-CN"/>
        </w:rPr>
        <w:t>)</w:t>
      </w:r>
      <w:r w:rsidRPr="00583067">
        <w:rPr>
          <w:rFonts w:hint="eastAsia"/>
          <w:noProof/>
          <w:lang w:eastAsia="zh-CN"/>
        </w:rPr>
        <w:tab/>
      </w:r>
      <w:r>
        <w:rPr>
          <w:rFonts w:hint="eastAsia"/>
          <w:noProof/>
          <w:lang w:eastAsia="zh-CN"/>
        </w:rPr>
        <w:t>有关国际电联电信发展部门（</w:t>
      </w:r>
      <w:r>
        <w:rPr>
          <w:rFonts w:hint="eastAsia"/>
          <w:noProof/>
          <w:lang w:eastAsia="zh-CN"/>
        </w:rPr>
        <w:t>ITU-D</w:t>
      </w:r>
      <w:r>
        <w:rPr>
          <w:rFonts w:hint="eastAsia"/>
          <w:noProof/>
          <w:lang w:eastAsia="zh-CN"/>
        </w:rPr>
        <w:t>）在保护上网儿童中作用的世界电信发展大会（</w:t>
      </w:r>
      <w:r>
        <w:rPr>
          <w:rFonts w:hint="eastAsia"/>
          <w:noProof/>
          <w:lang w:eastAsia="zh-CN"/>
        </w:rPr>
        <w:t>WTDC</w:t>
      </w:r>
      <w:r>
        <w:rPr>
          <w:rFonts w:hint="eastAsia"/>
          <w:noProof/>
          <w:lang w:eastAsia="zh-CN"/>
        </w:rPr>
        <w:t>）第</w:t>
      </w:r>
      <w:r>
        <w:rPr>
          <w:rFonts w:hint="eastAsia"/>
          <w:noProof/>
          <w:lang w:eastAsia="zh-CN"/>
        </w:rPr>
        <w:t>67</w:t>
      </w:r>
      <w:r>
        <w:rPr>
          <w:rFonts w:hint="eastAsia"/>
          <w:noProof/>
          <w:lang w:eastAsia="zh-CN"/>
        </w:rPr>
        <w:t>号决议（</w:t>
      </w:r>
      <w:r>
        <w:rPr>
          <w:rFonts w:hint="eastAsia"/>
          <w:noProof/>
          <w:lang w:eastAsia="zh-CN"/>
        </w:rPr>
        <w:t>2017</w:t>
      </w:r>
      <w:r>
        <w:rPr>
          <w:rFonts w:hint="eastAsia"/>
          <w:noProof/>
          <w:lang w:eastAsia="zh-CN"/>
        </w:rPr>
        <w:t>年，布宜诺斯艾利斯，修订版）；</w:t>
      </w:r>
    </w:p>
    <w:p w:rsidR="003263B9" w:rsidRDefault="00D053AF" w:rsidP="003263B9">
      <w:pPr>
        <w:rPr>
          <w:noProof/>
          <w:lang w:eastAsia="zh-CN"/>
        </w:rPr>
      </w:pPr>
      <w:r>
        <w:rPr>
          <w:rFonts w:hint="eastAsia"/>
          <w:i/>
          <w:iCs/>
          <w:noProof/>
          <w:lang w:eastAsia="zh-CN"/>
        </w:rPr>
        <w:t>d</w:t>
      </w:r>
      <w:r w:rsidRPr="00583067">
        <w:rPr>
          <w:rFonts w:hint="eastAsia"/>
          <w:i/>
          <w:iCs/>
          <w:noProof/>
          <w:lang w:eastAsia="zh-CN"/>
        </w:rPr>
        <w:t>)</w:t>
      </w:r>
      <w:r w:rsidRPr="00583067">
        <w:rPr>
          <w:rFonts w:hint="eastAsia"/>
          <w:i/>
          <w:iCs/>
          <w:noProof/>
          <w:lang w:eastAsia="zh-CN"/>
        </w:rPr>
        <w:tab/>
      </w:r>
      <w:r w:rsidRPr="005D4CC8">
        <w:rPr>
          <w:rFonts w:hint="eastAsia"/>
          <w:noProof/>
          <w:lang w:eastAsia="zh-CN"/>
        </w:rPr>
        <w:t>有关加强在网络安全（包括打击和制止垃圾信息）领域合作的机制的</w:t>
      </w:r>
      <w:r>
        <w:rPr>
          <w:rFonts w:hint="eastAsia"/>
          <w:noProof/>
          <w:lang w:eastAsia="zh-CN"/>
        </w:rPr>
        <w:t>WTDC</w:t>
      </w:r>
      <w:r w:rsidRPr="005D4CC8">
        <w:rPr>
          <w:rFonts w:hint="eastAsia"/>
          <w:noProof/>
          <w:lang w:eastAsia="zh-CN"/>
        </w:rPr>
        <w:t>第</w:t>
      </w:r>
      <w:r w:rsidRPr="005D4CC8">
        <w:rPr>
          <w:rFonts w:hint="eastAsia"/>
          <w:noProof/>
          <w:lang w:eastAsia="zh-CN"/>
        </w:rPr>
        <w:t>45</w:t>
      </w:r>
      <w:r w:rsidRPr="005D4CC8">
        <w:rPr>
          <w:rFonts w:hint="eastAsia"/>
          <w:noProof/>
          <w:lang w:eastAsia="zh-CN"/>
        </w:rPr>
        <w:t>号决议</w:t>
      </w:r>
      <w:r>
        <w:rPr>
          <w:rFonts w:hint="eastAsia"/>
          <w:noProof/>
          <w:lang w:eastAsia="zh-CN"/>
        </w:rPr>
        <w:t>（</w:t>
      </w:r>
      <w:r>
        <w:rPr>
          <w:rFonts w:hint="eastAsia"/>
          <w:noProof/>
          <w:lang w:eastAsia="zh-CN"/>
        </w:rPr>
        <w:t>2014</w:t>
      </w:r>
      <w:r>
        <w:rPr>
          <w:rFonts w:hint="eastAsia"/>
          <w:noProof/>
          <w:lang w:eastAsia="zh-CN"/>
        </w:rPr>
        <w:t>年，迪拜，修订版）；</w:t>
      </w:r>
    </w:p>
    <w:p w:rsidR="003263B9" w:rsidRPr="00F7183D" w:rsidRDefault="00D053AF" w:rsidP="003263B9">
      <w:pPr>
        <w:rPr>
          <w:noProof/>
          <w:lang w:val="fr-CH" w:eastAsia="zh-CN"/>
        </w:rPr>
      </w:pPr>
      <w:r w:rsidRPr="009B3A8C">
        <w:rPr>
          <w:rFonts w:hint="eastAsia"/>
          <w:i/>
          <w:iCs/>
          <w:noProof/>
          <w:lang w:val="fr-CH" w:eastAsia="zh-CN"/>
        </w:rPr>
        <w:t>e)</w:t>
      </w:r>
      <w:r w:rsidRPr="009B3A8C">
        <w:rPr>
          <w:rFonts w:hint="eastAsia"/>
          <w:noProof/>
          <w:lang w:val="fr-CH" w:eastAsia="zh-CN"/>
        </w:rPr>
        <w:tab/>
      </w:r>
      <w:r>
        <w:rPr>
          <w:rFonts w:hint="eastAsia"/>
          <w:noProof/>
          <w:lang w:val="fr-CH" w:eastAsia="zh-CN"/>
        </w:rPr>
        <w:t>国际电联其它相关文件，</w:t>
      </w:r>
    </w:p>
    <w:p w:rsidR="003263B9" w:rsidRPr="006A68A4" w:rsidRDefault="00D053AF" w:rsidP="003263B9">
      <w:pPr>
        <w:pStyle w:val="Call"/>
        <w:rPr>
          <w:noProof/>
          <w:lang w:eastAsia="zh-CN"/>
        </w:rPr>
      </w:pPr>
      <w:r w:rsidRPr="006A68A4">
        <w:rPr>
          <w:rFonts w:hint="eastAsia"/>
          <w:noProof/>
          <w:lang w:eastAsia="zh-CN"/>
        </w:rPr>
        <w:t>考虑到</w:t>
      </w:r>
    </w:p>
    <w:p w:rsidR="003263B9" w:rsidRPr="006A68A4" w:rsidRDefault="00D053AF" w:rsidP="003263B9">
      <w:pPr>
        <w:rPr>
          <w:noProof/>
          <w:lang w:eastAsia="zh-CN"/>
        </w:rPr>
      </w:pPr>
      <w:r w:rsidRPr="006A68A4">
        <w:rPr>
          <w:rFonts w:hint="eastAsia"/>
          <w:i/>
          <w:iCs/>
          <w:noProof/>
          <w:lang w:eastAsia="zh-CN"/>
        </w:rPr>
        <w:t>a)</w:t>
      </w:r>
      <w:r w:rsidRPr="006A68A4">
        <w:rPr>
          <w:rFonts w:hint="eastAsia"/>
          <w:noProof/>
          <w:lang w:eastAsia="zh-CN"/>
        </w:rPr>
        <w:tab/>
      </w:r>
      <w:r w:rsidRPr="006A68A4">
        <w:rPr>
          <w:rFonts w:hint="eastAsia"/>
          <w:noProof/>
          <w:lang w:eastAsia="zh-CN"/>
        </w:rPr>
        <w:t>互联网在为全球儿童提供教育、丰富课程和帮助各国儿童克服相互之间的语言及其他障碍方面发挥着</w:t>
      </w:r>
      <w:r>
        <w:rPr>
          <w:rFonts w:hint="eastAsia"/>
          <w:noProof/>
          <w:lang w:val="en-US" w:eastAsia="zh-CN"/>
        </w:rPr>
        <w:t>非常</w:t>
      </w:r>
      <w:r w:rsidRPr="006A68A4">
        <w:rPr>
          <w:rFonts w:hint="eastAsia"/>
          <w:noProof/>
          <w:lang w:eastAsia="zh-CN"/>
        </w:rPr>
        <w:t>重要的作用；</w:t>
      </w:r>
    </w:p>
    <w:p w:rsidR="003263B9" w:rsidRPr="006A68A4" w:rsidRDefault="00D053AF" w:rsidP="003263B9">
      <w:pPr>
        <w:rPr>
          <w:noProof/>
          <w:lang w:eastAsia="zh-CN"/>
        </w:rPr>
      </w:pPr>
      <w:r w:rsidRPr="006A68A4">
        <w:rPr>
          <w:rFonts w:hint="eastAsia"/>
          <w:i/>
          <w:iCs/>
          <w:noProof/>
          <w:lang w:eastAsia="zh-CN"/>
        </w:rPr>
        <w:t>b)</w:t>
      </w:r>
      <w:r w:rsidRPr="006A68A4">
        <w:rPr>
          <w:rFonts w:hint="eastAsia"/>
          <w:noProof/>
          <w:lang w:eastAsia="zh-CN"/>
        </w:rPr>
        <w:tab/>
      </w:r>
      <w:r w:rsidRPr="006A68A4">
        <w:rPr>
          <w:rFonts w:hint="eastAsia"/>
          <w:noProof/>
          <w:lang w:eastAsia="zh-CN"/>
        </w:rPr>
        <w:t>互联网已成为儿童多种教育、文化和娱乐活动的一个主要平台；</w:t>
      </w:r>
    </w:p>
    <w:p w:rsidR="003263B9" w:rsidRDefault="00D053AF" w:rsidP="003263B9">
      <w:pPr>
        <w:rPr>
          <w:noProof/>
          <w:lang w:eastAsia="zh-CN"/>
        </w:rPr>
      </w:pPr>
      <w:r w:rsidRPr="006A68A4">
        <w:rPr>
          <w:rFonts w:hint="eastAsia"/>
          <w:i/>
          <w:iCs/>
          <w:noProof/>
          <w:lang w:eastAsia="zh-CN"/>
        </w:rPr>
        <w:t>c)</w:t>
      </w:r>
      <w:r w:rsidRPr="006A68A4">
        <w:rPr>
          <w:rFonts w:hint="eastAsia"/>
          <w:noProof/>
          <w:lang w:eastAsia="zh-CN"/>
        </w:rPr>
        <w:tab/>
      </w:r>
      <w:r w:rsidRPr="006A68A4">
        <w:rPr>
          <w:rFonts w:hint="eastAsia"/>
          <w:noProof/>
          <w:lang w:eastAsia="zh-CN"/>
        </w:rPr>
        <w:t>儿童是最活跃的</w:t>
      </w:r>
      <w:r>
        <w:rPr>
          <w:rFonts w:hint="eastAsia"/>
          <w:noProof/>
          <w:lang w:eastAsia="zh-CN"/>
        </w:rPr>
        <w:t>网络</w:t>
      </w:r>
      <w:r w:rsidRPr="006A68A4">
        <w:rPr>
          <w:rFonts w:hint="eastAsia"/>
          <w:noProof/>
          <w:lang w:eastAsia="zh-CN"/>
        </w:rPr>
        <w:t>参与群体之一；</w:t>
      </w:r>
    </w:p>
    <w:p w:rsidR="003263B9" w:rsidRDefault="00D053AF" w:rsidP="003263B9">
      <w:pPr>
        <w:rPr>
          <w:noProof/>
          <w:lang w:eastAsia="zh-CN"/>
        </w:rPr>
      </w:pPr>
      <w:r w:rsidRPr="006A68A4">
        <w:rPr>
          <w:rFonts w:hint="eastAsia"/>
          <w:i/>
          <w:iCs/>
          <w:noProof/>
          <w:lang w:eastAsia="zh-CN"/>
        </w:rPr>
        <w:t>d)</w:t>
      </w:r>
      <w:r w:rsidRPr="006A68A4">
        <w:rPr>
          <w:rFonts w:hint="eastAsia"/>
          <w:noProof/>
          <w:lang w:eastAsia="zh-CN"/>
        </w:rPr>
        <w:tab/>
      </w:r>
      <w:r>
        <w:rPr>
          <w:rFonts w:hint="eastAsia"/>
          <w:noProof/>
          <w:lang w:eastAsia="zh-CN"/>
        </w:rPr>
        <w:t>对儿童的活动负有责任的家长、监护人、</w:t>
      </w:r>
      <w:r w:rsidRPr="006A68A4">
        <w:rPr>
          <w:rFonts w:hint="eastAsia"/>
          <w:noProof/>
          <w:lang w:eastAsia="zh-CN"/>
        </w:rPr>
        <w:t>教育工作者</w:t>
      </w:r>
      <w:r>
        <w:rPr>
          <w:rFonts w:hint="eastAsia"/>
          <w:noProof/>
          <w:lang w:eastAsia="zh-CN"/>
        </w:rPr>
        <w:t>和社区可能需要有关如何保护上网儿童的调解方式指导</w:t>
      </w:r>
      <w:r w:rsidRPr="006A68A4">
        <w:rPr>
          <w:rFonts w:hint="eastAsia"/>
          <w:noProof/>
          <w:lang w:eastAsia="zh-CN"/>
        </w:rPr>
        <w:t>；</w:t>
      </w:r>
    </w:p>
    <w:p w:rsidR="003263B9" w:rsidRPr="00583067" w:rsidRDefault="00D053AF" w:rsidP="003263B9">
      <w:pPr>
        <w:rPr>
          <w:noProof/>
          <w:lang w:eastAsia="zh-CN"/>
        </w:rPr>
      </w:pPr>
      <w:r w:rsidRPr="00583067">
        <w:rPr>
          <w:rFonts w:hint="eastAsia"/>
          <w:i/>
          <w:iCs/>
          <w:noProof/>
          <w:lang w:eastAsia="zh-CN"/>
        </w:rPr>
        <w:t>e)</w:t>
      </w:r>
      <w:r w:rsidRPr="00583067">
        <w:rPr>
          <w:rFonts w:hint="eastAsia"/>
          <w:noProof/>
          <w:lang w:eastAsia="zh-CN"/>
        </w:rPr>
        <w:tab/>
      </w:r>
      <w:r>
        <w:rPr>
          <w:rFonts w:hint="eastAsia"/>
          <w:noProof/>
          <w:lang w:eastAsia="zh-CN"/>
        </w:rPr>
        <w:t>保护上网儿童举措总是会考虑赋予上网儿童能力的问题，并充分考虑到儿童的免受伤害的权利与他们的公民权利和政治权利及其获取上网机会之间的平衡；</w:t>
      </w:r>
    </w:p>
    <w:p w:rsidR="003263B9" w:rsidRDefault="00D053AF" w:rsidP="003263B9">
      <w:pPr>
        <w:rPr>
          <w:noProof/>
          <w:lang w:eastAsia="zh-CN"/>
        </w:rPr>
      </w:pPr>
      <w:r>
        <w:rPr>
          <w:rFonts w:hint="eastAsia"/>
          <w:i/>
          <w:iCs/>
          <w:noProof/>
          <w:lang w:eastAsia="zh-CN"/>
        </w:rPr>
        <w:t>f</w:t>
      </w:r>
      <w:r w:rsidRPr="006A68A4">
        <w:rPr>
          <w:rFonts w:hint="eastAsia"/>
          <w:i/>
          <w:iCs/>
          <w:noProof/>
          <w:lang w:eastAsia="zh-CN"/>
        </w:rPr>
        <w:t>)</w:t>
      </w:r>
      <w:r w:rsidRPr="006A68A4">
        <w:rPr>
          <w:rFonts w:hint="eastAsia"/>
          <w:noProof/>
          <w:lang w:eastAsia="zh-CN"/>
        </w:rPr>
        <w:tab/>
      </w:r>
      <w:r w:rsidRPr="006A68A4">
        <w:rPr>
          <w:rFonts w:hint="eastAsia"/>
          <w:noProof/>
          <w:lang w:eastAsia="zh-CN"/>
        </w:rPr>
        <w:t>保护儿童在使用互联网或</w:t>
      </w:r>
      <w:r w:rsidRPr="006A68A4">
        <w:rPr>
          <w:rFonts w:hint="eastAsia"/>
          <w:noProof/>
          <w:lang w:eastAsia="zh-CN"/>
        </w:rPr>
        <w:t>ICT</w:t>
      </w:r>
      <w:r w:rsidRPr="006A68A4">
        <w:rPr>
          <w:rFonts w:hint="eastAsia"/>
          <w:noProof/>
          <w:lang w:eastAsia="zh-CN"/>
        </w:rPr>
        <w:t>时免受剥削、防止受到危害和欺骗是一项全球迫切需求；</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6A68A4" w:rsidRDefault="00D053AF" w:rsidP="003263B9">
      <w:pPr>
        <w:rPr>
          <w:noProof/>
          <w:lang w:eastAsia="zh-CN"/>
        </w:rPr>
      </w:pPr>
      <w:r>
        <w:rPr>
          <w:rFonts w:hint="eastAsia"/>
          <w:i/>
          <w:iCs/>
          <w:noProof/>
          <w:lang w:eastAsia="zh-CN"/>
        </w:rPr>
        <w:t>g</w:t>
      </w:r>
      <w:r w:rsidRPr="006A68A4">
        <w:rPr>
          <w:rFonts w:hint="eastAsia"/>
          <w:i/>
          <w:iCs/>
          <w:noProof/>
          <w:lang w:eastAsia="zh-CN"/>
        </w:rPr>
        <w:t>)</w:t>
      </w:r>
      <w:r>
        <w:rPr>
          <w:rFonts w:hint="eastAsia"/>
          <w:noProof/>
          <w:lang w:eastAsia="zh-CN"/>
        </w:rPr>
        <w:tab/>
      </w:r>
      <w:r w:rsidRPr="006A68A4">
        <w:rPr>
          <w:rFonts w:hint="eastAsia"/>
          <w:noProof/>
          <w:lang w:eastAsia="zh-CN"/>
        </w:rPr>
        <w:t>ICT</w:t>
      </w:r>
      <w:r w:rsidRPr="006A68A4">
        <w:rPr>
          <w:rFonts w:hint="eastAsia"/>
          <w:noProof/>
          <w:lang w:eastAsia="zh-CN"/>
        </w:rPr>
        <w:t>，特别是互联网在世界范围内不断发展、形式多样并日益普及，上网儿童与日俱增，有时没有</w:t>
      </w:r>
      <w:r>
        <w:rPr>
          <w:rFonts w:hint="eastAsia"/>
          <w:noProof/>
          <w:lang w:eastAsia="zh-CN"/>
        </w:rPr>
        <w:t>调解手段、</w:t>
      </w:r>
      <w:r w:rsidRPr="006A68A4">
        <w:rPr>
          <w:rFonts w:hint="eastAsia"/>
          <w:noProof/>
          <w:lang w:eastAsia="zh-CN"/>
        </w:rPr>
        <w:t>控制</w:t>
      </w:r>
      <w:r>
        <w:rPr>
          <w:rFonts w:hint="eastAsia"/>
          <w:noProof/>
          <w:lang w:eastAsia="zh-CN"/>
        </w:rPr>
        <w:t>或</w:t>
      </w:r>
      <w:r w:rsidRPr="006A68A4">
        <w:rPr>
          <w:rFonts w:hint="eastAsia"/>
          <w:noProof/>
          <w:lang w:eastAsia="zh-CN"/>
        </w:rPr>
        <w:t>指导；</w:t>
      </w:r>
    </w:p>
    <w:p w:rsidR="003263B9" w:rsidRPr="006A68A4" w:rsidRDefault="00D053AF" w:rsidP="003263B9">
      <w:pPr>
        <w:rPr>
          <w:noProof/>
          <w:lang w:eastAsia="zh-CN"/>
        </w:rPr>
      </w:pPr>
      <w:r>
        <w:rPr>
          <w:rFonts w:hint="eastAsia"/>
          <w:i/>
          <w:iCs/>
          <w:noProof/>
          <w:lang w:eastAsia="zh-CN"/>
        </w:rPr>
        <w:t>h</w:t>
      </w:r>
      <w:r w:rsidRPr="006A68A4">
        <w:rPr>
          <w:rFonts w:hint="eastAsia"/>
          <w:i/>
          <w:iCs/>
          <w:noProof/>
          <w:lang w:eastAsia="zh-CN"/>
        </w:rPr>
        <w:t>)</w:t>
      </w:r>
      <w:r w:rsidRPr="006A68A4">
        <w:rPr>
          <w:rFonts w:hint="eastAsia"/>
          <w:noProof/>
          <w:lang w:eastAsia="zh-CN"/>
        </w:rPr>
        <w:tab/>
      </w:r>
      <w:r w:rsidRPr="006A68A4">
        <w:rPr>
          <w:rFonts w:hint="eastAsia"/>
          <w:noProof/>
          <w:lang w:eastAsia="zh-CN"/>
        </w:rPr>
        <w:t>为解决儿童网络安全问题，在</w:t>
      </w:r>
      <w:r>
        <w:rPr>
          <w:rFonts w:hint="eastAsia"/>
          <w:noProof/>
          <w:lang w:eastAsia="zh-CN"/>
        </w:rPr>
        <w:t>国家、区域或</w:t>
      </w:r>
      <w:r w:rsidRPr="006A68A4">
        <w:rPr>
          <w:rFonts w:hint="eastAsia"/>
          <w:noProof/>
          <w:lang w:eastAsia="zh-CN"/>
        </w:rPr>
        <w:t>国际层面积极主动采取措施保护</w:t>
      </w:r>
      <w:r>
        <w:rPr>
          <w:rFonts w:hint="eastAsia"/>
          <w:noProof/>
          <w:lang w:eastAsia="zh-CN"/>
        </w:rPr>
        <w:t>上网儿童</w:t>
      </w:r>
      <w:r w:rsidRPr="006A68A4">
        <w:rPr>
          <w:rFonts w:hint="eastAsia"/>
          <w:noProof/>
          <w:lang w:eastAsia="zh-CN"/>
        </w:rPr>
        <w:t>至关重要；</w:t>
      </w:r>
    </w:p>
    <w:p w:rsidR="003263B9" w:rsidRPr="006A68A4" w:rsidRDefault="00D053AF" w:rsidP="003263B9">
      <w:pPr>
        <w:rPr>
          <w:noProof/>
          <w:lang w:eastAsia="zh-CN"/>
        </w:rPr>
      </w:pPr>
      <w:r>
        <w:rPr>
          <w:rFonts w:hint="eastAsia"/>
          <w:i/>
          <w:iCs/>
          <w:noProof/>
          <w:lang w:eastAsia="zh-CN"/>
        </w:rPr>
        <w:t>i</w:t>
      </w:r>
      <w:r w:rsidRPr="006A68A4">
        <w:rPr>
          <w:rFonts w:hint="eastAsia"/>
          <w:i/>
          <w:iCs/>
          <w:noProof/>
          <w:lang w:eastAsia="zh-CN"/>
        </w:rPr>
        <w:t>)</w:t>
      </w:r>
      <w:r w:rsidRPr="006A68A4">
        <w:rPr>
          <w:rFonts w:hint="eastAsia"/>
          <w:noProof/>
          <w:lang w:eastAsia="zh-CN"/>
        </w:rPr>
        <w:tab/>
      </w:r>
      <w:r w:rsidRPr="006A68A4">
        <w:rPr>
          <w:rFonts w:hint="eastAsia"/>
          <w:noProof/>
          <w:lang w:eastAsia="zh-CN"/>
        </w:rPr>
        <w:t>为促进</w:t>
      </w:r>
      <w:r w:rsidRPr="006A68A4">
        <w:rPr>
          <w:rFonts w:hint="eastAsia"/>
          <w:noProof/>
          <w:lang w:eastAsia="zh-CN"/>
        </w:rPr>
        <w:t>ICT</w:t>
      </w:r>
      <w:r w:rsidRPr="006A68A4">
        <w:rPr>
          <w:rFonts w:hint="eastAsia"/>
          <w:noProof/>
          <w:lang w:eastAsia="zh-CN"/>
        </w:rPr>
        <w:t>部门承担社会责任，有必要</w:t>
      </w:r>
      <w:r>
        <w:rPr>
          <w:rFonts w:hint="eastAsia"/>
          <w:noProof/>
          <w:lang w:eastAsia="zh-CN"/>
        </w:rPr>
        <w:t>开展国际合作并继续</w:t>
      </w:r>
      <w:r w:rsidRPr="006A68A4">
        <w:rPr>
          <w:rFonts w:hint="eastAsia"/>
          <w:noProof/>
          <w:lang w:eastAsia="zh-CN"/>
        </w:rPr>
        <w:t>采取利益攸关多方的方式，以便有效利用现有各种工具，树立使用</w:t>
      </w:r>
      <w:r w:rsidRPr="006A68A4">
        <w:rPr>
          <w:rFonts w:hint="eastAsia"/>
          <w:noProof/>
          <w:lang w:eastAsia="zh-CN"/>
        </w:rPr>
        <w:t>ICT</w:t>
      </w:r>
      <w:r w:rsidRPr="006A68A4">
        <w:rPr>
          <w:rFonts w:hint="eastAsia"/>
          <w:noProof/>
          <w:lang w:eastAsia="zh-CN"/>
        </w:rPr>
        <w:t>网络和服务的信心，减少儿童面临的风险；</w:t>
      </w:r>
    </w:p>
    <w:p w:rsidR="003263B9" w:rsidRPr="006A68A4" w:rsidRDefault="00D053AF" w:rsidP="003263B9">
      <w:pPr>
        <w:rPr>
          <w:noProof/>
          <w:lang w:eastAsia="zh-CN"/>
        </w:rPr>
      </w:pPr>
      <w:r>
        <w:rPr>
          <w:rFonts w:hint="eastAsia"/>
          <w:i/>
          <w:iCs/>
          <w:noProof/>
          <w:lang w:eastAsia="zh-CN"/>
        </w:rPr>
        <w:t>j</w:t>
      </w:r>
      <w:r w:rsidRPr="006A68A4">
        <w:rPr>
          <w:rFonts w:hint="eastAsia"/>
          <w:i/>
          <w:iCs/>
          <w:noProof/>
          <w:lang w:eastAsia="zh-CN"/>
        </w:rPr>
        <w:t>)</w:t>
      </w:r>
      <w:r w:rsidRPr="006A68A4">
        <w:rPr>
          <w:rFonts w:hint="eastAsia"/>
          <w:noProof/>
          <w:lang w:eastAsia="zh-CN"/>
        </w:rPr>
        <w:tab/>
      </w:r>
      <w:r w:rsidRPr="006A68A4">
        <w:rPr>
          <w:rFonts w:hint="eastAsia"/>
          <w:noProof/>
          <w:lang w:eastAsia="zh-CN"/>
        </w:rPr>
        <w:t>保护</w:t>
      </w:r>
      <w:r>
        <w:rPr>
          <w:rFonts w:hint="eastAsia"/>
          <w:noProof/>
          <w:lang w:eastAsia="zh-CN"/>
        </w:rPr>
        <w:t>上网儿童</w:t>
      </w:r>
      <w:r w:rsidRPr="006A68A4">
        <w:rPr>
          <w:rFonts w:hint="eastAsia"/>
          <w:noProof/>
          <w:lang w:eastAsia="zh-CN"/>
        </w:rPr>
        <w:t>是值得全球关注的议题，</w:t>
      </w:r>
      <w:r>
        <w:rPr>
          <w:rFonts w:hint="eastAsia"/>
          <w:noProof/>
          <w:lang w:eastAsia="zh-CN"/>
        </w:rPr>
        <w:t>已</w:t>
      </w:r>
      <w:r w:rsidRPr="006A68A4">
        <w:rPr>
          <w:rFonts w:hint="eastAsia"/>
          <w:noProof/>
          <w:lang w:eastAsia="zh-CN"/>
        </w:rPr>
        <w:t>列入国际社会全球议程的重点工作</w:t>
      </w:r>
      <w:r>
        <w:rPr>
          <w:rFonts w:hint="eastAsia"/>
          <w:noProof/>
          <w:lang w:eastAsia="zh-CN"/>
        </w:rPr>
        <w:t>中</w:t>
      </w:r>
      <w:r w:rsidRPr="006A68A4">
        <w:rPr>
          <w:rFonts w:hint="eastAsia"/>
          <w:noProof/>
          <w:lang w:eastAsia="zh-CN"/>
        </w:rPr>
        <w:t>；</w:t>
      </w:r>
    </w:p>
    <w:p w:rsidR="003263B9" w:rsidRPr="006A68A4" w:rsidRDefault="00D053AF" w:rsidP="003263B9">
      <w:pPr>
        <w:rPr>
          <w:noProof/>
          <w:lang w:eastAsia="zh-CN"/>
        </w:rPr>
      </w:pPr>
      <w:r>
        <w:rPr>
          <w:rFonts w:hint="eastAsia"/>
          <w:i/>
          <w:iCs/>
          <w:noProof/>
          <w:lang w:eastAsia="zh-CN"/>
        </w:rPr>
        <w:t>k</w:t>
      </w:r>
      <w:r w:rsidRPr="006A68A4">
        <w:rPr>
          <w:rFonts w:hint="eastAsia"/>
          <w:i/>
          <w:iCs/>
          <w:noProof/>
          <w:lang w:eastAsia="zh-CN"/>
        </w:rPr>
        <w:t>)</w:t>
      </w:r>
      <w:r w:rsidRPr="006A68A4">
        <w:rPr>
          <w:rFonts w:hint="eastAsia"/>
          <w:noProof/>
          <w:lang w:eastAsia="zh-CN"/>
        </w:rPr>
        <w:tab/>
      </w:r>
      <w:r w:rsidRPr="006A68A4">
        <w:rPr>
          <w:rFonts w:hint="eastAsia"/>
          <w:noProof/>
          <w:lang w:eastAsia="zh-CN"/>
        </w:rPr>
        <w:t>保护</w:t>
      </w:r>
      <w:r>
        <w:rPr>
          <w:rFonts w:hint="eastAsia"/>
          <w:noProof/>
          <w:lang w:eastAsia="zh-CN"/>
        </w:rPr>
        <w:t>上网儿童涉及</w:t>
      </w:r>
      <w:r w:rsidRPr="006A68A4">
        <w:rPr>
          <w:rFonts w:hint="eastAsia"/>
          <w:noProof/>
          <w:lang w:eastAsia="zh-CN"/>
        </w:rPr>
        <w:t>与其它联合国机构和伙伴建立</w:t>
      </w:r>
      <w:r>
        <w:rPr>
          <w:rFonts w:hint="eastAsia"/>
          <w:noProof/>
          <w:lang w:eastAsia="zh-CN"/>
        </w:rPr>
        <w:t>的国家、区域和</w:t>
      </w:r>
      <w:r w:rsidRPr="006A68A4">
        <w:rPr>
          <w:rFonts w:hint="eastAsia"/>
          <w:noProof/>
          <w:lang w:eastAsia="zh-CN"/>
        </w:rPr>
        <w:t>国际</w:t>
      </w:r>
      <w:r>
        <w:rPr>
          <w:rFonts w:hint="eastAsia"/>
          <w:noProof/>
          <w:lang w:eastAsia="zh-CN"/>
        </w:rPr>
        <w:t>协</w:t>
      </w:r>
      <w:r w:rsidRPr="006A68A4">
        <w:rPr>
          <w:rFonts w:hint="eastAsia"/>
          <w:noProof/>
          <w:lang w:eastAsia="zh-CN"/>
        </w:rPr>
        <w:t>作网，</w:t>
      </w:r>
      <w:r>
        <w:rPr>
          <w:rFonts w:hint="eastAsia"/>
          <w:noProof/>
          <w:lang w:eastAsia="zh-CN"/>
        </w:rPr>
        <w:t>目的在于</w:t>
      </w:r>
      <w:r w:rsidRPr="006A68A4">
        <w:rPr>
          <w:rFonts w:hint="eastAsia"/>
          <w:noProof/>
          <w:lang w:eastAsia="zh-CN"/>
        </w:rPr>
        <w:t>为促进</w:t>
      </w:r>
      <w:r>
        <w:rPr>
          <w:rFonts w:hint="eastAsia"/>
          <w:noProof/>
          <w:lang w:eastAsia="zh-CN"/>
        </w:rPr>
        <w:t>上网儿童</w:t>
      </w:r>
      <w:r w:rsidRPr="006A68A4">
        <w:rPr>
          <w:rFonts w:hint="eastAsia"/>
          <w:noProof/>
          <w:lang w:eastAsia="zh-CN"/>
        </w:rPr>
        <w:t>的保护采取行动，就安全的</w:t>
      </w:r>
      <w:r>
        <w:rPr>
          <w:rFonts w:hint="eastAsia"/>
          <w:noProof/>
          <w:lang w:eastAsia="zh-CN"/>
        </w:rPr>
        <w:t>上网</w:t>
      </w:r>
      <w:r w:rsidRPr="006A68A4">
        <w:rPr>
          <w:rFonts w:hint="eastAsia"/>
          <w:noProof/>
          <w:lang w:eastAsia="zh-CN"/>
        </w:rPr>
        <w:t>行为提供指导</w:t>
      </w:r>
      <w:r>
        <w:rPr>
          <w:rFonts w:hint="eastAsia"/>
          <w:noProof/>
          <w:lang w:eastAsia="zh-CN"/>
        </w:rPr>
        <w:t>和适当的实用工具，</w:t>
      </w:r>
    </w:p>
    <w:p w:rsidR="003263B9" w:rsidRDefault="00D053AF" w:rsidP="003263B9">
      <w:pPr>
        <w:pStyle w:val="Call"/>
        <w:rPr>
          <w:noProof/>
          <w:lang w:eastAsia="zh-CN"/>
        </w:rPr>
      </w:pPr>
      <w:r w:rsidRPr="006A68A4">
        <w:rPr>
          <w:rFonts w:hint="eastAsia"/>
          <w:noProof/>
          <w:lang w:eastAsia="zh-CN"/>
        </w:rPr>
        <w:t>忆及</w:t>
      </w:r>
    </w:p>
    <w:p w:rsidR="003263B9" w:rsidRPr="006A68A4" w:rsidRDefault="00D053AF" w:rsidP="003263B9">
      <w:pPr>
        <w:rPr>
          <w:noProof/>
          <w:lang w:eastAsia="zh-CN"/>
        </w:rPr>
      </w:pPr>
      <w:r w:rsidRPr="006A68A4">
        <w:rPr>
          <w:rFonts w:hint="eastAsia"/>
          <w:i/>
          <w:iCs/>
          <w:noProof/>
          <w:lang w:eastAsia="zh-CN"/>
        </w:rPr>
        <w:t>a)</w:t>
      </w:r>
      <w:r w:rsidRPr="006A68A4">
        <w:rPr>
          <w:rFonts w:hint="eastAsia"/>
          <w:noProof/>
          <w:lang w:eastAsia="zh-CN"/>
        </w:rPr>
        <w:tab/>
      </w:r>
      <w:r w:rsidRPr="006A68A4">
        <w:rPr>
          <w:rFonts w:hint="eastAsia"/>
          <w:noProof/>
          <w:lang w:eastAsia="zh-CN"/>
        </w:rPr>
        <w:t>《联合国儿童权利公约》（</w:t>
      </w:r>
      <w:r w:rsidRPr="006A68A4">
        <w:rPr>
          <w:rFonts w:hint="eastAsia"/>
          <w:noProof/>
          <w:lang w:eastAsia="zh-CN"/>
        </w:rPr>
        <w:t>1989</w:t>
      </w:r>
      <w:r w:rsidRPr="006A68A4">
        <w:rPr>
          <w:rFonts w:hint="eastAsia"/>
          <w:noProof/>
          <w:lang w:eastAsia="zh-CN"/>
        </w:rPr>
        <w:t>年）、联大于</w:t>
      </w:r>
      <w:r>
        <w:rPr>
          <w:rFonts w:hint="eastAsia"/>
          <w:noProof/>
          <w:lang w:eastAsia="zh-CN"/>
        </w:rPr>
        <w:t>19</w:t>
      </w:r>
      <w:r w:rsidRPr="00F850FC">
        <w:rPr>
          <w:rFonts w:hint="eastAsia"/>
          <w:noProof/>
          <w:lang w:eastAsia="zh-CN"/>
        </w:rPr>
        <w:t>8</w:t>
      </w:r>
      <w:r w:rsidRPr="006A68A4">
        <w:rPr>
          <w:rFonts w:hint="eastAsia"/>
          <w:noProof/>
          <w:lang w:eastAsia="zh-CN"/>
        </w:rPr>
        <w:t>9</w:t>
      </w:r>
      <w:r w:rsidRPr="006A68A4">
        <w:rPr>
          <w:rFonts w:hint="eastAsia"/>
          <w:noProof/>
          <w:lang w:eastAsia="zh-CN"/>
        </w:rPr>
        <w:t>年</w:t>
      </w:r>
      <w:r w:rsidRPr="006A68A4">
        <w:rPr>
          <w:rFonts w:hint="eastAsia"/>
          <w:noProof/>
          <w:lang w:eastAsia="zh-CN"/>
        </w:rPr>
        <w:t>11</w:t>
      </w:r>
      <w:r w:rsidRPr="006A68A4">
        <w:rPr>
          <w:rFonts w:hint="eastAsia"/>
          <w:noProof/>
          <w:lang w:eastAsia="zh-CN"/>
        </w:rPr>
        <w:t>月</w:t>
      </w:r>
      <w:r w:rsidRPr="006A68A4">
        <w:rPr>
          <w:rFonts w:hint="eastAsia"/>
          <w:noProof/>
          <w:lang w:eastAsia="zh-CN"/>
        </w:rPr>
        <w:t>20</w:t>
      </w:r>
      <w:r w:rsidRPr="006A68A4">
        <w:rPr>
          <w:rFonts w:hint="eastAsia"/>
          <w:noProof/>
          <w:lang w:eastAsia="zh-CN"/>
        </w:rPr>
        <w:t>日通过并得到《世界人权宣言》和所有相关联合国有关保护儿童和保护</w:t>
      </w:r>
      <w:r>
        <w:rPr>
          <w:rFonts w:hint="eastAsia"/>
          <w:noProof/>
          <w:lang w:eastAsia="zh-CN"/>
        </w:rPr>
        <w:t>上网儿童</w:t>
      </w:r>
      <w:r w:rsidRPr="006A68A4">
        <w:rPr>
          <w:rFonts w:hint="eastAsia"/>
          <w:noProof/>
          <w:lang w:eastAsia="zh-CN"/>
        </w:rPr>
        <w:t>决议认可的《儿童权利宣言》；</w:t>
      </w:r>
    </w:p>
    <w:p w:rsidR="003263B9" w:rsidRDefault="00D053AF" w:rsidP="003263B9">
      <w:pPr>
        <w:rPr>
          <w:noProof/>
          <w:lang w:eastAsia="zh-CN"/>
        </w:rPr>
      </w:pPr>
      <w:r w:rsidRPr="006A68A4">
        <w:rPr>
          <w:rFonts w:hint="eastAsia"/>
          <w:i/>
          <w:iCs/>
          <w:noProof/>
          <w:lang w:eastAsia="zh-CN"/>
        </w:rPr>
        <w:t>b)</w:t>
      </w:r>
      <w:r w:rsidRPr="006A68A4">
        <w:rPr>
          <w:rFonts w:hint="eastAsia"/>
          <w:noProof/>
          <w:lang w:eastAsia="zh-CN"/>
        </w:rPr>
        <w:tab/>
      </w:r>
      <w:r>
        <w:rPr>
          <w:rFonts w:hint="eastAsia"/>
          <w:noProof/>
          <w:lang w:eastAsia="zh-CN"/>
        </w:rPr>
        <w:t>在《儿童权利公约》框架下，缔约国承诺保护儿童免受一切形式的</w:t>
      </w:r>
      <w:r w:rsidRPr="006A68A4">
        <w:rPr>
          <w:rFonts w:hint="eastAsia"/>
          <w:noProof/>
          <w:lang w:eastAsia="zh-CN"/>
        </w:rPr>
        <w:t>剥削和性虐待危害，并为此特别采取所有适当的国家、双边和多边措施，防止</w:t>
      </w:r>
      <w:r w:rsidRPr="006A68A4">
        <w:rPr>
          <w:rFonts w:hint="eastAsia"/>
          <w:noProof/>
          <w:lang w:eastAsia="zh-CN"/>
        </w:rPr>
        <w:t xml:space="preserve">a) </w:t>
      </w:r>
      <w:r w:rsidRPr="006A68A4">
        <w:rPr>
          <w:rFonts w:hint="eastAsia"/>
          <w:noProof/>
          <w:lang w:eastAsia="zh-CN"/>
        </w:rPr>
        <w:t>引诱或强迫儿童从事任何非法的性活动；</w:t>
      </w:r>
      <w:r w:rsidRPr="006A68A4">
        <w:rPr>
          <w:rFonts w:hint="eastAsia"/>
          <w:noProof/>
          <w:lang w:eastAsia="zh-CN"/>
        </w:rPr>
        <w:t xml:space="preserve">b) </w:t>
      </w:r>
      <w:r w:rsidRPr="006A68A4">
        <w:rPr>
          <w:rFonts w:hint="eastAsia"/>
          <w:noProof/>
          <w:lang w:eastAsia="zh-CN"/>
        </w:rPr>
        <w:t>利用儿童进行卖淫或从事其它非法的性行为；</w:t>
      </w:r>
      <w:r w:rsidRPr="006A68A4">
        <w:rPr>
          <w:rFonts w:hint="eastAsia"/>
          <w:noProof/>
          <w:lang w:eastAsia="zh-CN"/>
        </w:rPr>
        <w:t xml:space="preserve">c) </w:t>
      </w:r>
      <w:r w:rsidRPr="006A68A4">
        <w:rPr>
          <w:rFonts w:hint="eastAsia"/>
          <w:noProof/>
          <w:lang w:eastAsia="zh-CN"/>
        </w:rPr>
        <w:t>利用儿童从事色情表演和制作色情材料（第</w:t>
      </w:r>
      <w:r w:rsidRPr="006A68A4">
        <w:rPr>
          <w:rFonts w:hint="eastAsia"/>
          <w:noProof/>
          <w:lang w:eastAsia="zh-CN"/>
        </w:rPr>
        <w:t>34</w:t>
      </w:r>
      <w:r w:rsidRPr="006A68A4">
        <w:rPr>
          <w:rFonts w:hint="eastAsia"/>
          <w:noProof/>
          <w:lang w:eastAsia="zh-CN"/>
        </w:rPr>
        <w:t>条）情况的发生；</w:t>
      </w:r>
    </w:p>
    <w:p w:rsidR="003263B9" w:rsidRDefault="00D053AF" w:rsidP="003263B9">
      <w:pPr>
        <w:rPr>
          <w:noProof/>
          <w:lang w:eastAsia="zh-CN"/>
        </w:rPr>
      </w:pPr>
      <w:r>
        <w:rPr>
          <w:rFonts w:hint="eastAsia"/>
          <w:i/>
          <w:iCs/>
          <w:noProof/>
          <w:lang w:eastAsia="zh-CN"/>
        </w:rPr>
        <w:t>c</w:t>
      </w:r>
      <w:r w:rsidRPr="006A68A4">
        <w:rPr>
          <w:rFonts w:hint="eastAsia"/>
          <w:i/>
          <w:iCs/>
          <w:noProof/>
          <w:lang w:eastAsia="zh-CN"/>
        </w:rPr>
        <w:t>)</w:t>
      </w:r>
      <w:r w:rsidRPr="006A68A4">
        <w:rPr>
          <w:rFonts w:hint="eastAsia"/>
          <w:noProof/>
          <w:lang w:eastAsia="zh-CN"/>
        </w:rPr>
        <w:tab/>
      </w:r>
      <w:r w:rsidRPr="006A68A4">
        <w:rPr>
          <w:rFonts w:hint="eastAsia"/>
          <w:noProof/>
          <w:lang w:eastAsia="zh-CN"/>
        </w:rPr>
        <w:t>根据《儿童权利公约关于买卖儿童、儿童卖淫和儿童色情制品问题的任择议定书》（</w:t>
      </w:r>
      <w:r w:rsidRPr="006A68A4">
        <w:rPr>
          <w:rFonts w:hint="eastAsia"/>
          <w:noProof/>
          <w:lang w:eastAsia="zh-CN"/>
        </w:rPr>
        <w:t>2000</w:t>
      </w:r>
      <w:r w:rsidRPr="006A68A4">
        <w:rPr>
          <w:rFonts w:hint="eastAsia"/>
          <w:noProof/>
          <w:lang w:eastAsia="zh-CN"/>
        </w:rPr>
        <w:t>年，纽约）第</w:t>
      </w:r>
      <w:r w:rsidRPr="006A68A4">
        <w:rPr>
          <w:rFonts w:hint="eastAsia"/>
          <w:noProof/>
          <w:lang w:eastAsia="zh-CN"/>
        </w:rPr>
        <w:t>10</w:t>
      </w:r>
      <w:r w:rsidRPr="006A68A4">
        <w:rPr>
          <w:rFonts w:hint="eastAsia"/>
          <w:noProof/>
          <w:lang w:eastAsia="zh-CN"/>
        </w:rPr>
        <w:t>条，缔约国应采取一切措施加强国际合作，签订多边、区域和双边协议，预防、侦查、调查、起诉和惩处参与买卖儿童、儿童卖淫、儿童色情制品和儿童性旅游行为的有关人员；并应推动其主管当局、国内和国际非政府组织和国际组织之间的国际合作与协调；</w:t>
      </w:r>
    </w:p>
    <w:p w:rsidR="003263B9" w:rsidRDefault="00D053AF" w:rsidP="003263B9">
      <w:pPr>
        <w:rPr>
          <w:noProof/>
          <w:lang w:eastAsia="zh-CN"/>
        </w:rPr>
      </w:pPr>
      <w:r>
        <w:rPr>
          <w:rFonts w:hint="eastAsia"/>
          <w:i/>
          <w:iCs/>
          <w:noProof/>
          <w:lang w:eastAsia="zh-CN"/>
        </w:rPr>
        <w:t>d</w:t>
      </w:r>
      <w:r w:rsidRPr="00583067">
        <w:rPr>
          <w:rFonts w:hint="eastAsia"/>
          <w:i/>
          <w:iCs/>
          <w:noProof/>
          <w:lang w:eastAsia="zh-CN"/>
        </w:rPr>
        <w:t>)</w:t>
      </w:r>
      <w:r w:rsidRPr="00583067">
        <w:rPr>
          <w:rFonts w:hint="eastAsia"/>
          <w:noProof/>
          <w:lang w:eastAsia="zh-CN"/>
        </w:rPr>
        <w:tab/>
      </w:r>
      <w:r>
        <w:rPr>
          <w:rFonts w:hint="eastAsia"/>
          <w:noProof/>
          <w:lang w:eastAsia="zh-CN"/>
        </w:rPr>
        <w:t>联合国人权理事会在</w:t>
      </w:r>
      <w:r>
        <w:rPr>
          <w:rFonts w:hint="eastAsia"/>
          <w:noProof/>
          <w:lang w:eastAsia="zh-CN"/>
        </w:rPr>
        <w:t>2012</w:t>
      </w:r>
      <w:r>
        <w:rPr>
          <w:rFonts w:hint="eastAsia"/>
          <w:noProof/>
          <w:lang w:eastAsia="zh-CN"/>
        </w:rPr>
        <w:t>年</w:t>
      </w:r>
      <w:r>
        <w:rPr>
          <w:rFonts w:hint="eastAsia"/>
          <w:noProof/>
          <w:lang w:eastAsia="zh-CN"/>
        </w:rPr>
        <w:t>7</w:t>
      </w:r>
      <w:r>
        <w:rPr>
          <w:rFonts w:hint="eastAsia"/>
          <w:noProof/>
          <w:lang w:eastAsia="zh-CN"/>
        </w:rPr>
        <w:t>月</w:t>
      </w:r>
      <w:r>
        <w:rPr>
          <w:rFonts w:hint="eastAsia"/>
          <w:noProof/>
          <w:lang w:eastAsia="zh-CN"/>
        </w:rPr>
        <w:t>5</w:t>
      </w:r>
      <w:r>
        <w:rPr>
          <w:rFonts w:hint="eastAsia"/>
          <w:noProof/>
          <w:lang w:eastAsia="zh-CN"/>
        </w:rPr>
        <w:t>日通过的第</w:t>
      </w:r>
      <w:r>
        <w:rPr>
          <w:rFonts w:hint="eastAsia"/>
          <w:noProof/>
          <w:lang w:eastAsia="zh-CN"/>
        </w:rPr>
        <w:t>20/8</w:t>
      </w:r>
      <w:r>
        <w:rPr>
          <w:rFonts w:hint="eastAsia"/>
          <w:noProof/>
          <w:lang w:eastAsia="zh-CN"/>
        </w:rPr>
        <w:t>号决议中强调“人们在网下享有的各种权利在网上也须受到保护”；</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551D0D" w:rsidRDefault="00D053AF" w:rsidP="003263B9">
      <w:pPr>
        <w:rPr>
          <w:iCs/>
          <w:noProof/>
          <w:lang w:val="en-US" w:eastAsia="zh-CN"/>
        </w:rPr>
      </w:pPr>
      <w:r w:rsidRPr="006A68A4">
        <w:rPr>
          <w:rFonts w:hint="eastAsia"/>
          <w:i/>
          <w:iCs/>
          <w:noProof/>
          <w:lang w:eastAsia="zh-CN"/>
        </w:rPr>
        <w:t>e)</w:t>
      </w:r>
      <w:r w:rsidRPr="006A68A4">
        <w:rPr>
          <w:rFonts w:hint="eastAsia"/>
          <w:noProof/>
          <w:lang w:eastAsia="zh-CN"/>
        </w:rPr>
        <w:tab/>
      </w:r>
      <w:r w:rsidRPr="006A68A4">
        <w:rPr>
          <w:rFonts w:hint="eastAsia"/>
          <w:noProof/>
          <w:lang w:eastAsia="zh-CN"/>
        </w:rPr>
        <w:t>信息社会世界高峰会议</w:t>
      </w:r>
      <w:r w:rsidRPr="006A68A4">
        <w:rPr>
          <w:rFonts w:hint="eastAsia"/>
          <w:noProof/>
          <w:lang w:eastAsia="zh-CN"/>
        </w:rPr>
        <w:t>2005</w:t>
      </w:r>
      <w:r w:rsidRPr="006A68A4">
        <w:rPr>
          <w:rFonts w:hint="eastAsia"/>
          <w:noProof/>
          <w:lang w:eastAsia="zh-CN"/>
        </w:rPr>
        <w:t>年</w:t>
      </w:r>
      <w:r>
        <w:rPr>
          <w:rFonts w:hint="eastAsia"/>
          <w:noProof/>
          <w:lang w:eastAsia="zh-CN"/>
        </w:rPr>
        <w:t>阶段会议的</w:t>
      </w:r>
      <w:r w:rsidRPr="006A68A4">
        <w:rPr>
          <w:rFonts w:hint="eastAsia"/>
          <w:noProof/>
          <w:lang w:eastAsia="zh-CN"/>
        </w:rPr>
        <w:t>《突尼斯承诺》（第</w:t>
      </w:r>
      <w:r w:rsidRPr="006A68A4">
        <w:rPr>
          <w:rFonts w:hint="eastAsia"/>
          <w:noProof/>
          <w:lang w:eastAsia="zh-CN"/>
        </w:rPr>
        <w:t>24</w:t>
      </w:r>
      <w:r w:rsidRPr="006A68A4">
        <w:rPr>
          <w:rFonts w:hint="eastAsia"/>
          <w:noProof/>
          <w:lang w:eastAsia="zh-CN"/>
        </w:rPr>
        <w:t>段）中认识到</w:t>
      </w:r>
      <w:r w:rsidRPr="006A68A4">
        <w:rPr>
          <w:rFonts w:hint="eastAsia"/>
          <w:noProof/>
          <w:lang w:eastAsia="zh-CN"/>
        </w:rPr>
        <w:t>ICT</w:t>
      </w:r>
      <w:r w:rsidRPr="006A68A4">
        <w:rPr>
          <w:rFonts w:hint="eastAsia"/>
          <w:noProof/>
          <w:lang w:eastAsia="zh-CN"/>
        </w:rPr>
        <w:t>在保护儿童和促进儿童成长方面的作用，敦促成员国采取更有力的行动保护儿童在</w:t>
      </w:r>
      <w:r w:rsidRPr="006A68A4">
        <w:rPr>
          <w:rFonts w:hint="eastAsia"/>
          <w:noProof/>
          <w:lang w:eastAsia="zh-CN"/>
        </w:rPr>
        <w:t>ICT</w:t>
      </w:r>
      <w:r w:rsidRPr="006A68A4">
        <w:rPr>
          <w:rFonts w:hint="eastAsia"/>
          <w:noProof/>
          <w:lang w:eastAsia="zh-CN"/>
        </w:rPr>
        <w:t>方面的权利，避免他们因为这类技术而受到虐待，强调将儿童的最大利益放在首位。相应地，《信息社会突尼斯议程》（第</w:t>
      </w:r>
      <w:r w:rsidRPr="006A68A4">
        <w:rPr>
          <w:rFonts w:hint="eastAsia"/>
          <w:noProof/>
          <w:lang w:eastAsia="zh-CN"/>
        </w:rPr>
        <w:t>90</w:t>
      </w:r>
      <w:r>
        <w:rPr>
          <w:rFonts w:hint="eastAsia"/>
          <w:noProof/>
          <w:lang w:eastAsia="zh-CN"/>
        </w:rPr>
        <w:t xml:space="preserve"> </w:t>
      </w:r>
      <w:r w:rsidRPr="006A68A4">
        <w:rPr>
          <w:rFonts w:hint="eastAsia"/>
          <w:noProof/>
          <w:lang w:eastAsia="zh-CN"/>
        </w:rPr>
        <w:t>q</w:t>
      </w:r>
      <w:r>
        <w:rPr>
          <w:rFonts w:hint="eastAsia"/>
          <w:noProof/>
          <w:lang w:eastAsia="zh-CN"/>
        </w:rPr>
        <w:t>)</w:t>
      </w:r>
      <w:r w:rsidRPr="006A68A4">
        <w:rPr>
          <w:rFonts w:hint="eastAsia"/>
          <w:noProof/>
          <w:lang w:eastAsia="zh-CN"/>
        </w:rPr>
        <w:t>段）承诺通过在国家行动计划和信息通信战略中纳入监管、自我监管和其他有效的政策和框架内容，保护儿童与青年免受以</w:t>
      </w:r>
      <w:r w:rsidRPr="006A68A4">
        <w:rPr>
          <w:rFonts w:hint="eastAsia"/>
          <w:noProof/>
          <w:lang w:eastAsia="zh-CN"/>
        </w:rPr>
        <w:t>ICT</w:t>
      </w:r>
      <w:r w:rsidRPr="006A68A4">
        <w:rPr>
          <w:rFonts w:hint="eastAsia"/>
          <w:noProof/>
          <w:lang w:eastAsia="zh-CN"/>
        </w:rPr>
        <w:t>为手段进行的虐待和剥削，将</w:t>
      </w:r>
      <w:r w:rsidRPr="006A68A4">
        <w:rPr>
          <w:rFonts w:hint="eastAsia"/>
          <w:noProof/>
          <w:lang w:eastAsia="zh-CN"/>
        </w:rPr>
        <w:t>ICT</w:t>
      </w:r>
      <w:r w:rsidRPr="006A68A4">
        <w:rPr>
          <w:rFonts w:hint="eastAsia"/>
          <w:noProof/>
          <w:lang w:eastAsia="zh-CN"/>
        </w:rPr>
        <w:t>作为实现国际共同认可的发展目标（包括</w:t>
      </w:r>
      <w:r>
        <w:rPr>
          <w:rFonts w:hint="eastAsia"/>
          <w:noProof/>
          <w:lang w:eastAsia="zh-CN"/>
        </w:rPr>
        <w:t>《</w:t>
      </w:r>
      <w:r>
        <w:rPr>
          <w:rFonts w:hint="eastAsia"/>
          <w:noProof/>
          <w:lang w:eastAsia="zh-CN"/>
        </w:rPr>
        <w:t>2030</w:t>
      </w:r>
      <w:r>
        <w:rPr>
          <w:rFonts w:hint="eastAsia"/>
          <w:noProof/>
          <w:lang w:eastAsia="zh-CN"/>
        </w:rPr>
        <w:t>年可持续发展议程》确定的</w:t>
      </w:r>
      <w:r>
        <w:rPr>
          <w:rFonts w:hint="eastAsia"/>
          <w:noProof/>
          <w:lang w:eastAsia="zh-CN"/>
        </w:rPr>
        <w:t>SDG</w:t>
      </w:r>
      <w:r w:rsidRPr="00551D0D">
        <w:rPr>
          <w:rFonts w:hint="eastAsia"/>
          <w:noProof/>
          <w:lang w:eastAsia="zh-CN"/>
        </w:rPr>
        <w:t>）的工具；</w:t>
      </w:r>
    </w:p>
    <w:p w:rsidR="003263B9" w:rsidRDefault="00D053AF" w:rsidP="003263B9">
      <w:pPr>
        <w:rPr>
          <w:noProof/>
          <w:lang w:eastAsia="zh-CN"/>
        </w:rPr>
      </w:pPr>
      <w:r>
        <w:rPr>
          <w:rFonts w:hint="eastAsia"/>
          <w:i/>
          <w:iCs/>
          <w:noProof/>
          <w:lang w:eastAsia="zh-CN"/>
        </w:rPr>
        <w:t>f</w:t>
      </w:r>
      <w:r w:rsidRPr="0093264C">
        <w:rPr>
          <w:rFonts w:hint="eastAsia"/>
          <w:i/>
          <w:iCs/>
          <w:noProof/>
          <w:lang w:eastAsia="zh-CN"/>
        </w:rPr>
        <w:t>)</w:t>
      </w:r>
      <w:r w:rsidRPr="0093264C">
        <w:rPr>
          <w:rFonts w:hint="eastAsia"/>
          <w:noProof/>
          <w:lang w:eastAsia="zh-CN"/>
        </w:rPr>
        <w:tab/>
      </w:r>
      <w:r>
        <w:rPr>
          <w:rFonts w:hint="eastAsia"/>
          <w:noProof/>
          <w:lang w:eastAsia="zh-CN"/>
        </w:rPr>
        <w:t>国际电联理事会</w:t>
      </w:r>
      <w:r>
        <w:rPr>
          <w:rFonts w:hint="eastAsia"/>
          <w:noProof/>
          <w:lang w:val="en-US" w:eastAsia="zh-CN"/>
        </w:rPr>
        <w:t>第</w:t>
      </w:r>
      <w:r>
        <w:rPr>
          <w:rFonts w:hint="eastAsia"/>
          <w:noProof/>
          <w:lang w:val="en-US" w:eastAsia="zh-CN"/>
        </w:rPr>
        <w:t>1305</w:t>
      </w:r>
      <w:r>
        <w:rPr>
          <w:rFonts w:hint="eastAsia"/>
          <w:noProof/>
          <w:lang w:val="en-US" w:eastAsia="zh-CN"/>
        </w:rPr>
        <w:t>号决议（</w:t>
      </w:r>
      <w:r>
        <w:rPr>
          <w:rFonts w:hint="eastAsia"/>
          <w:noProof/>
          <w:lang w:val="en-US" w:eastAsia="zh-CN"/>
        </w:rPr>
        <w:t>2009</w:t>
      </w:r>
      <w:r>
        <w:rPr>
          <w:rFonts w:hint="eastAsia"/>
          <w:noProof/>
          <w:lang w:val="en-US" w:eastAsia="zh-CN"/>
        </w:rPr>
        <w:t>年）请成员国将</w:t>
      </w:r>
      <w:r w:rsidRPr="0093264C">
        <w:rPr>
          <w:rFonts w:hint="eastAsia"/>
          <w:noProof/>
          <w:lang w:eastAsia="zh-CN"/>
        </w:rPr>
        <w:t>保护儿童和青年</w:t>
      </w:r>
      <w:r>
        <w:rPr>
          <w:rFonts w:hint="eastAsia"/>
          <w:noProof/>
          <w:lang w:eastAsia="zh-CN"/>
        </w:rPr>
        <w:t>人</w:t>
      </w:r>
      <w:r w:rsidRPr="0093264C">
        <w:rPr>
          <w:rFonts w:hint="eastAsia"/>
          <w:noProof/>
          <w:lang w:eastAsia="zh-CN"/>
        </w:rPr>
        <w:t>免受虐待与剥削</w:t>
      </w:r>
      <w:r>
        <w:rPr>
          <w:rFonts w:hint="eastAsia"/>
          <w:noProof/>
          <w:lang w:val="en-US" w:eastAsia="zh-CN"/>
        </w:rPr>
        <w:t>的议题确定为与互联网相关的国际公共政策问题之一</w:t>
      </w:r>
      <w:r w:rsidRPr="0093264C">
        <w:rPr>
          <w:rFonts w:hint="eastAsia"/>
          <w:noProof/>
          <w:lang w:eastAsia="zh-CN"/>
        </w:rPr>
        <w:t>；</w:t>
      </w:r>
    </w:p>
    <w:p w:rsidR="003263B9" w:rsidRPr="00D43907" w:rsidRDefault="00D053AF" w:rsidP="007F5F65">
      <w:pPr>
        <w:rPr>
          <w:rFonts w:cstheme="minorHAnsi"/>
          <w:noProof/>
          <w:lang w:eastAsia="zh-CN"/>
        </w:rPr>
      </w:pPr>
      <w:r>
        <w:rPr>
          <w:rFonts w:hint="eastAsia"/>
          <w:i/>
          <w:iCs/>
          <w:noProof/>
          <w:lang w:eastAsia="zh-CN"/>
        </w:rPr>
        <w:t>g</w:t>
      </w:r>
      <w:r w:rsidRPr="0093264C">
        <w:rPr>
          <w:rFonts w:hint="eastAsia"/>
          <w:i/>
          <w:iCs/>
          <w:noProof/>
          <w:lang w:eastAsia="zh-CN"/>
        </w:rPr>
        <w:t>)</w:t>
      </w:r>
      <w:r w:rsidRPr="0093264C">
        <w:rPr>
          <w:rFonts w:hint="eastAsia"/>
          <w:noProof/>
          <w:lang w:eastAsia="zh-CN"/>
        </w:rPr>
        <w:tab/>
      </w:r>
      <w:r w:rsidRPr="004F0D73">
        <w:rPr>
          <w:rFonts w:cstheme="minorHAnsi" w:hint="eastAsia"/>
          <w:noProof/>
          <w:lang w:eastAsia="zh-CN"/>
        </w:rPr>
        <w:t>国际电联理事会</w:t>
      </w:r>
      <w:r>
        <w:rPr>
          <w:rFonts w:hint="eastAsia"/>
          <w:noProof/>
          <w:color w:val="000000"/>
          <w:lang w:eastAsia="zh-CN"/>
        </w:rPr>
        <w:t>第</w:t>
      </w:r>
      <w:r>
        <w:rPr>
          <w:rFonts w:hint="eastAsia"/>
          <w:noProof/>
          <w:color w:val="000000"/>
          <w:lang w:eastAsia="zh-CN"/>
        </w:rPr>
        <w:t>1306</w:t>
      </w:r>
      <w:r>
        <w:rPr>
          <w:rFonts w:hint="eastAsia"/>
          <w:noProof/>
          <w:color w:val="000000"/>
          <w:lang w:eastAsia="zh-CN"/>
        </w:rPr>
        <w:t>号决议</w:t>
      </w:r>
      <w:r>
        <w:rPr>
          <w:rFonts w:cstheme="minorHAnsi" w:hint="eastAsia"/>
          <w:noProof/>
          <w:lang w:eastAsia="zh-CN"/>
        </w:rPr>
        <w:t>（</w:t>
      </w:r>
      <w:r>
        <w:rPr>
          <w:rFonts w:cstheme="minorHAnsi" w:hint="eastAsia"/>
          <w:noProof/>
          <w:lang w:eastAsia="zh-CN"/>
        </w:rPr>
        <w:t>2015</w:t>
      </w:r>
      <w:r>
        <w:rPr>
          <w:rFonts w:cstheme="minorHAnsi" w:hint="eastAsia"/>
          <w:noProof/>
          <w:lang w:eastAsia="zh-CN"/>
        </w:rPr>
        <w:t>年，修订版）规定了理事会</w:t>
      </w:r>
      <w:r>
        <w:rPr>
          <w:rFonts w:hint="eastAsia"/>
          <w:noProof/>
          <w:color w:val="000000"/>
          <w:lang w:eastAsia="zh-CN"/>
        </w:rPr>
        <w:t>保护上网儿童工作组</w:t>
      </w:r>
      <w:r>
        <w:rPr>
          <w:lang w:eastAsia="zh-CN"/>
        </w:rPr>
        <w:t>（</w:t>
      </w:r>
      <w:r w:rsidRPr="00167DA4">
        <w:rPr>
          <w:lang w:eastAsia="zh-CN"/>
        </w:rPr>
        <w:t>CWG-COP</w:t>
      </w:r>
      <w:r>
        <w:rPr>
          <w:lang w:eastAsia="zh-CN"/>
        </w:rPr>
        <w:t>）</w:t>
      </w:r>
      <w:r w:rsidRPr="004F0D73">
        <w:rPr>
          <w:rFonts w:cstheme="minorHAnsi" w:hint="eastAsia"/>
          <w:noProof/>
          <w:lang w:eastAsia="zh-CN"/>
        </w:rPr>
        <w:t>由成员国和部门成员参加</w:t>
      </w:r>
      <w:r>
        <w:rPr>
          <w:rFonts w:cstheme="minorHAnsi" w:hint="eastAsia"/>
          <w:noProof/>
          <w:lang w:eastAsia="zh-CN"/>
        </w:rPr>
        <w:t>并由所有相关利益攸关方为之贡献力量和予以参与的</w:t>
      </w:r>
      <w:r>
        <w:rPr>
          <w:rFonts w:hint="eastAsia"/>
          <w:noProof/>
          <w:color w:val="000000"/>
          <w:lang w:eastAsia="zh-CN"/>
        </w:rPr>
        <w:t>的职能范围</w:t>
      </w:r>
      <w:r>
        <w:rPr>
          <w:rFonts w:cstheme="minorHAnsi" w:hint="eastAsia"/>
          <w:noProof/>
          <w:lang w:eastAsia="zh-CN"/>
        </w:rPr>
        <w:t>；</w:t>
      </w:r>
    </w:p>
    <w:p w:rsidR="003263B9" w:rsidRDefault="00D053AF" w:rsidP="003263B9">
      <w:pPr>
        <w:rPr>
          <w:noProof/>
          <w:lang w:val="en-US" w:eastAsia="zh-CN"/>
        </w:rPr>
      </w:pPr>
      <w:r>
        <w:rPr>
          <w:rFonts w:asciiTheme="minorHAnsi" w:hAnsiTheme="minorHAnsi" w:hint="eastAsia"/>
          <w:i/>
          <w:iCs/>
          <w:noProof/>
          <w:lang w:eastAsia="zh-CN"/>
        </w:rPr>
        <w:t>h</w:t>
      </w:r>
      <w:r w:rsidRPr="007C536E">
        <w:rPr>
          <w:rFonts w:asciiTheme="minorHAnsi" w:hAnsiTheme="minorHAnsi" w:hint="eastAsia"/>
          <w:i/>
          <w:iCs/>
          <w:noProof/>
          <w:lang w:eastAsia="zh-CN"/>
        </w:rPr>
        <w:t>)</w:t>
      </w:r>
      <w:r w:rsidRPr="00015B71">
        <w:rPr>
          <w:rFonts w:asciiTheme="minorHAnsi" w:hAnsiTheme="minorHAnsi" w:hint="eastAsia"/>
          <w:noProof/>
          <w:lang w:eastAsia="zh-CN"/>
        </w:rPr>
        <w:tab/>
      </w:r>
      <w:r w:rsidRPr="004F0D73">
        <w:rPr>
          <w:rFonts w:cstheme="minorHAnsi" w:hint="eastAsia"/>
          <w:noProof/>
          <w:lang w:eastAsia="zh-CN"/>
        </w:rPr>
        <w:t>在日内瓦召开的</w:t>
      </w:r>
      <w:r w:rsidRPr="004F0D73">
        <w:rPr>
          <w:rFonts w:cstheme="minorHAnsi" w:hint="eastAsia"/>
          <w:noProof/>
          <w:lang w:eastAsia="zh-CN"/>
        </w:rPr>
        <w:t>2012</w:t>
      </w:r>
      <w:r w:rsidRPr="004F0D73">
        <w:rPr>
          <w:rFonts w:cstheme="minorHAnsi" w:hint="eastAsia"/>
          <w:noProof/>
          <w:lang w:eastAsia="zh-CN"/>
        </w:rPr>
        <w:t>年</w:t>
      </w:r>
      <w:r w:rsidRPr="004F0D73">
        <w:rPr>
          <w:rFonts w:cstheme="minorHAnsi" w:hint="eastAsia"/>
          <w:noProof/>
          <w:lang w:eastAsia="zh-CN"/>
        </w:rPr>
        <w:t>WSIS</w:t>
      </w:r>
      <w:r w:rsidRPr="004F0D73">
        <w:rPr>
          <w:rFonts w:cstheme="minorHAnsi" w:hint="eastAsia"/>
          <w:noProof/>
          <w:lang w:eastAsia="zh-CN"/>
        </w:rPr>
        <w:t>论坛上，组织了一次保护上网儿童举措（</w:t>
      </w:r>
      <w:r w:rsidRPr="004F0D73">
        <w:rPr>
          <w:rFonts w:cstheme="minorHAnsi" w:hint="eastAsia"/>
          <w:noProof/>
          <w:lang w:eastAsia="zh-CN"/>
        </w:rPr>
        <w:t>COP</w:t>
      </w:r>
      <w:r w:rsidRPr="004F0D73">
        <w:rPr>
          <w:rFonts w:cstheme="minorHAnsi" w:hint="eastAsia"/>
          <w:noProof/>
          <w:lang w:eastAsia="zh-CN"/>
        </w:rPr>
        <w:t>）合作方会议</w:t>
      </w:r>
      <w:r>
        <w:rPr>
          <w:rFonts w:cstheme="minorHAnsi" w:hint="eastAsia"/>
          <w:noProof/>
          <w:lang w:eastAsia="zh-CN"/>
        </w:rPr>
        <w:t>。会议</w:t>
      </w:r>
      <w:r w:rsidRPr="004F0D73">
        <w:rPr>
          <w:rFonts w:cstheme="minorHAnsi" w:hint="eastAsia"/>
          <w:noProof/>
          <w:lang w:eastAsia="zh-CN"/>
        </w:rPr>
        <w:t>同意与上网家庭安全协会（</w:t>
      </w:r>
      <w:r w:rsidRPr="004F0D73">
        <w:rPr>
          <w:rFonts w:cstheme="minorHAnsi" w:hint="eastAsia"/>
          <w:noProof/>
          <w:lang w:eastAsia="zh-CN"/>
        </w:rPr>
        <w:t>FOSI</w:t>
      </w:r>
      <w:r w:rsidRPr="004F0D73">
        <w:rPr>
          <w:rFonts w:cstheme="minorHAnsi" w:hint="eastAsia"/>
          <w:noProof/>
          <w:lang w:eastAsia="zh-CN"/>
        </w:rPr>
        <w:t>）及网络观察基金会（</w:t>
      </w:r>
      <w:r w:rsidRPr="004F0D73">
        <w:rPr>
          <w:rFonts w:cstheme="minorHAnsi" w:hint="eastAsia"/>
          <w:noProof/>
          <w:lang w:eastAsia="zh-CN"/>
        </w:rPr>
        <w:t>IWF</w:t>
      </w:r>
      <w:r w:rsidRPr="004F0D73">
        <w:rPr>
          <w:rFonts w:cstheme="minorHAnsi" w:hint="eastAsia"/>
          <w:noProof/>
          <w:lang w:eastAsia="zh-CN"/>
        </w:rPr>
        <w:t>）密切合作，以便为成员国提供所需支持</w:t>
      </w:r>
      <w:r>
        <w:rPr>
          <w:rFonts w:cstheme="minorHAnsi" w:hint="eastAsia"/>
          <w:noProof/>
          <w:lang w:eastAsia="zh-CN"/>
        </w:rPr>
        <w:t>，</w:t>
      </w:r>
    </w:p>
    <w:p w:rsidR="003263B9" w:rsidRDefault="00D053AF" w:rsidP="003263B9">
      <w:pPr>
        <w:pStyle w:val="Call"/>
        <w:rPr>
          <w:noProof/>
          <w:lang w:eastAsia="zh-CN"/>
        </w:rPr>
      </w:pPr>
      <w:r>
        <w:rPr>
          <w:rFonts w:hint="eastAsia"/>
          <w:noProof/>
          <w:lang w:eastAsia="zh-CN"/>
        </w:rPr>
        <w:t>进一步忆及</w:t>
      </w:r>
    </w:p>
    <w:p w:rsidR="003263B9" w:rsidRPr="006A68A4" w:rsidRDefault="00D053AF" w:rsidP="003263B9">
      <w:pPr>
        <w:rPr>
          <w:noProof/>
          <w:lang w:eastAsia="zh-CN"/>
        </w:rPr>
      </w:pPr>
      <w:r w:rsidRPr="006A68A4">
        <w:rPr>
          <w:rFonts w:hint="eastAsia"/>
          <w:i/>
          <w:iCs/>
          <w:noProof/>
          <w:lang w:eastAsia="zh-CN"/>
        </w:rPr>
        <w:t>a)</w:t>
      </w:r>
      <w:r w:rsidRPr="006A68A4">
        <w:rPr>
          <w:rFonts w:hint="eastAsia"/>
          <w:noProof/>
          <w:lang w:eastAsia="zh-CN"/>
        </w:rPr>
        <w:tab/>
      </w:r>
      <w:r w:rsidRPr="00C06A0C">
        <w:rPr>
          <w:rFonts w:hint="eastAsia"/>
          <w:noProof/>
          <w:spacing w:val="-4"/>
          <w:lang w:eastAsia="zh-CN"/>
        </w:rPr>
        <w:t>国际电联是</w:t>
      </w:r>
      <w:r w:rsidRPr="001147B9">
        <w:rPr>
          <w:rFonts w:hint="eastAsia"/>
          <w:noProof/>
          <w:lang w:eastAsia="zh-CN"/>
        </w:rPr>
        <w:t>WSIS</w:t>
      </w:r>
      <w:r>
        <w:rPr>
          <w:rFonts w:hint="eastAsia"/>
          <w:noProof/>
          <w:lang w:eastAsia="zh-CN"/>
        </w:rPr>
        <w:t xml:space="preserve"> </w:t>
      </w:r>
      <w:r w:rsidRPr="00C06A0C">
        <w:rPr>
          <w:rFonts w:hint="eastAsia"/>
          <w:noProof/>
          <w:spacing w:val="-4"/>
          <w:lang w:eastAsia="zh-CN"/>
        </w:rPr>
        <w:t>C5</w:t>
      </w:r>
      <w:r w:rsidRPr="00C06A0C">
        <w:rPr>
          <w:rFonts w:hint="eastAsia"/>
          <w:noProof/>
          <w:spacing w:val="-4"/>
          <w:lang w:eastAsia="zh-CN"/>
        </w:rPr>
        <w:t>行动方面（“树立使用信息通信技术的信心和提高安全性”）的协调人</w:t>
      </w:r>
      <w:r w:rsidRPr="00C06A0C">
        <w:rPr>
          <w:rFonts w:hint="eastAsia"/>
          <w:noProof/>
          <w:spacing w:val="-4"/>
          <w:lang w:eastAsia="zh-CN"/>
        </w:rPr>
        <w:t>/</w:t>
      </w:r>
      <w:r w:rsidRPr="006A68A4">
        <w:rPr>
          <w:rFonts w:hint="eastAsia"/>
          <w:noProof/>
          <w:lang w:eastAsia="zh-CN"/>
        </w:rPr>
        <w:t>推进方；</w:t>
      </w:r>
    </w:p>
    <w:p w:rsidR="003263B9" w:rsidRPr="006A68A4" w:rsidRDefault="00D053AF" w:rsidP="003263B9">
      <w:pPr>
        <w:rPr>
          <w:noProof/>
          <w:lang w:eastAsia="zh-CN"/>
        </w:rPr>
      </w:pPr>
      <w:r w:rsidRPr="006A68A4">
        <w:rPr>
          <w:rFonts w:hint="eastAsia"/>
          <w:i/>
          <w:iCs/>
          <w:noProof/>
          <w:lang w:eastAsia="zh-CN"/>
        </w:rPr>
        <w:t>b)</w:t>
      </w:r>
      <w:r w:rsidRPr="006A68A4">
        <w:rPr>
          <w:rFonts w:hint="eastAsia"/>
          <w:noProof/>
          <w:lang w:eastAsia="zh-CN"/>
        </w:rPr>
        <w:tab/>
      </w:r>
      <w:r w:rsidRPr="006A68A4">
        <w:rPr>
          <w:rFonts w:hint="eastAsia"/>
          <w:noProof/>
          <w:lang w:eastAsia="zh-CN"/>
        </w:rPr>
        <w:t>当</w:t>
      </w:r>
      <w:r w:rsidRPr="006A68A4">
        <w:rPr>
          <w:rFonts w:hint="eastAsia"/>
          <w:noProof/>
          <w:lang w:eastAsia="zh-CN"/>
        </w:rPr>
        <w:t>COP</w:t>
      </w:r>
      <w:r w:rsidRPr="006A68A4">
        <w:rPr>
          <w:rFonts w:hint="eastAsia"/>
          <w:noProof/>
          <w:lang w:eastAsia="zh-CN"/>
        </w:rPr>
        <w:t>举措介绍给国际电联理事会</w:t>
      </w:r>
      <w:r w:rsidRPr="006A68A4">
        <w:rPr>
          <w:rFonts w:hint="eastAsia"/>
          <w:noProof/>
          <w:lang w:eastAsia="zh-CN"/>
        </w:rPr>
        <w:t>2008</w:t>
      </w:r>
      <w:r w:rsidRPr="006A68A4">
        <w:rPr>
          <w:rFonts w:hint="eastAsia"/>
          <w:noProof/>
          <w:lang w:eastAsia="zh-CN"/>
        </w:rPr>
        <w:t>年会议高层对话会议时，得到国家元首、部长和全球国际组织负责人的赞同；</w:t>
      </w:r>
    </w:p>
    <w:p w:rsidR="003263B9" w:rsidRDefault="00D053AF" w:rsidP="003263B9">
      <w:pPr>
        <w:rPr>
          <w:noProof/>
          <w:lang w:eastAsia="zh-CN"/>
        </w:rPr>
      </w:pPr>
      <w:r>
        <w:rPr>
          <w:rFonts w:hint="eastAsia"/>
          <w:i/>
          <w:iCs/>
          <w:noProof/>
          <w:lang w:eastAsia="zh-CN"/>
        </w:rPr>
        <w:t>c</w:t>
      </w:r>
      <w:r w:rsidRPr="006A68A4">
        <w:rPr>
          <w:rFonts w:hint="eastAsia"/>
          <w:i/>
          <w:iCs/>
          <w:noProof/>
          <w:lang w:eastAsia="zh-CN"/>
        </w:rPr>
        <w:t>)</w:t>
      </w:r>
      <w:r w:rsidRPr="006A68A4">
        <w:rPr>
          <w:rFonts w:hint="eastAsia"/>
          <w:i/>
          <w:iCs/>
          <w:noProof/>
          <w:lang w:eastAsia="zh-CN"/>
        </w:rPr>
        <w:tab/>
      </w:r>
      <w:r w:rsidRPr="006A68A4">
        <w:rPr>
          <w:rFonts w:hint="eastAsia"/>
          <w:noProof/>
          <w:lang w:eastAsia="zh-CN"/>
        </w:rPr>
        <w:t>国际电联与</w:t>
      </w:r>
      <w:r w:rsidRPr="006A68A4">
        <w:rPr>
          <w:rFonts w:hint="eastAsia"/>
          <w:noProof/>
          <w:lang w:eastAsia="zh-CN"/>
        </w:rPr>
        <w:t>COP</w:t>
      </w:r>
      <w:r w:rsidRPr="006A68A4">
        <w:rPr>
          <w:rFonts w:hint="eastAsia"/>
          <w:noProof/>
          <w:lang w:eastAsia="zh-CN"/>
        </w:rPr>
        <w:t>成员为保护网络空间的儿童制定了四套导则，即保护</w:t>
      </w:r>
      <w:r>
        <w:rPr>
          <w:rFonts w:hint="eastAsia"/>
          <w:noProof/>
          <w:lang w:eastAsia="zh-CN"/>
        </w:rPr>
        <w:t>上网儿童</w:t>
      </w:r>
      <w:r w:rsidRPr="006A68A4">
        <w:rPr>
          <w:rFonts w:hint="eastAsia"/>
          <w:noProof/>
          <w:lang w:eastAsia="zh-CN"/>
        </w:rPr>
        <w:t>指南、父母、监护人和教育者指南、业界指南和政策制定者指南</w:t>
      </w:r>
      <w:r>
        <w:rPr>
          <w:rFonts w:hint="eastAsia"/>
          <w:noProof/>
          <w:lang w:eastAsia="zh-CN"/>
        </w:rPr>
        <w:t>；</w:t>
      </w:r>
    </w:p>
    <w:p w:rsidR="003263B9" w:rsidRDefault="00D053AF" w:rsidP="003263B9">
      <w:pPr>
        <w:rPr>
          <w:noProof/>
          <w:lang w:eastAsia="zh-CN"/>
        </w:rPr>
      </w:pPr>
      <w:r>
        <w:rPr>
          <w:rFonts w:hint="eastAsia"/>
          <w:i/>
          <w:iCs/>
          <w:noProof/>
          <w:lang w:eastAsia="zh-CN"/>
        </w:rPr>
        <w:t>d</w:t>
      </w:r>
      <w:r w:rsidRPr="0025063F">
        <w:rPr>
          <w:rFonts w:hint="eastAsia"/>
          <w:i/>
          <w:iCs/>
          <w:noProof/>
          <w:lang w:eastAsia="zh-CN"/>
        </w:rPr>
        <w:t>)</w:t>
      </w:r>
      <w:r>
        <w:rPr>
          <w:rFonts w:hint="eastAsia"/>
          <w:noProof/>
          <w:lang w:eastAsia="zh-CN"/>
        </w:rPr>
        <w:tab/>
      </w:r>
      <w:r>
        <w:rPr>
          <w:rFonts w:hint="eastAsia"/>
          <w:noProof/>
          <w:lang w:eastAsia="zh-CN"/>
        </w:rPr>
        <w:t>国际电联电信标准化部门（</w:t>
      </w:r>
      <w:r>
        <w:rPr>
          <w:rFonts w:hint="eastAsia"/>
          <w:noProof/>
          <w:lang w:eastAsia="zh-CN"/>
        </w:rPr>
        <w:t>ITU-T</w:t>
      </w:r>
      <w:r>
        <w:rPr>
          <w:rFonts w:hint="eastAsia"/>
          <w:noProof/>
          <w:lang w:eastAsia="zh-CN"/>
        </w:rPr>
        <w:t>）</w:t>
      </w:r>
      <w:r w:rsidRPr="00640868">
        <w:rPr>
          <w:rFonts w:hint="eastAsia"/>
          <w:noProof/>
          <w:lang w:val="en-US" w:eastAsia="zh-CN"/>
        </w:rPr>
        <w:t>ITU T E.1100</w:t>
      </w:r>
      <w:r>
        <w:rPr>
          <w:rFonts w:hint="eastAsia"/>
          <w:noProof/>
          <w:lang w:val="en-US" w:eastAsia="zh-CN"/>
        </w:rPr>
        <w:t>建议书</w:t>
      </w:r>
      <w:r>
        <w:rPr>
          <w:rFonts w:hint="eastAsia"/>
          <w:noProof/>
          <w:lang w:val="en-US" w:eastAsia="zh-CN"/>
        </w:rPr>
        <w:t xml:space="preserve"> </w:t>
      </w:r>
      <w:r w:rsidRPr="003F7995">
        <w:rPr>
          <w:noProof/>
          <w:lang w:val="en-US" w:eastAsia="zh-CN"/>
        </w:rPr>
        <w:t>–</w:t>
      </w:r>
      <w:r>
        <w:rPr>
          <w:rFonts w:hint="eastAsia"/>
          <w:noProof/>
          <w:lang w:val="en-US" w:eastAsia="zh-CN"/>
        </w:rPr>
        <w:t xml:space="preserve"> </w:t>
      </w:r>
      <w:r w:rsidRPr="004C75E8">
        <w:rPr>
          <w:rFonts w:hint="eastAsia"/>
          <w:lang w:eastAsia="zh-CN"/>
        </w:rPr>
        <w:t>提供国际帮助热线所用国际号码资源的规范</w:t>
      </w:r>
      <w:r>
        <w:rPr>
          <w:rFonts w:eastAsia="STKaiti" w:hint="eastAsia"/>
          <w:noProof/>
          <w:lang w:val="en-US" w:eastAsia="zh-CN"/>
        </w:rPr>
        <w:t xml:space="preserve"> </w:t>
      </w:r>
      <w:r w:rsidRPr="003F7995">
        <w:rPr>
          <w:rFonts w:eastAsia="STKaiti"/>
          <w:noProof/>
          <w:lang w:val="en-US" w:eastAsia="zh-CN"/>
        </w:rPr>
        <w:t>–</w:t>
      </w:r>
      <w:r>
        <w:rPr>
          <w:rFonts w:eastAsia="STKaiti" w:hint="eastAsia"/>
          <w:noProof/>
          <w:lang w:val="en-US" w:eastAsia="zh-CN"/>
        </w:rPr>
        <w:t xml:space="preserve"> </w:t>
      </w:r>
      <w:r>
        <w:rPr>
          <w:rFonts w:asciiTheme="minorEastAsia" w:eastAsiaTheme="minorEastAsia" w:hAnsiTheme="minorEastAsia" w:hint="eastAsia"/>
          <w:noProof/>
          <w:lang w:eastAsia="zh-CN"/>
        </w:rPr>
        <w:t>提供了备选编号资源，以克服</w:t>
      </w:r>
      <w:r w:rsidRPr="007C536E">
        <w:rPr>
          <w:rFonts w:hint="eastAsia"/>
          <w:noProof/>
          <w:lang w:eastAsia="zh-CN"/>
        </w:rPr>
        <w:t>ITU-T E.164</w:t>
      </w:r>
      <w:r w:rsidRPr="007C536E">
        <w:rPr>
          <w:rFonts w:hint="eastAsia"/>
          <w:noProof/>
          <w:lang w:eastAsia="zh-CN"/>
        </w:rPr>
        <w:t>建议书增补</w:t>
      </w:r>
      <w:r w:rsidRPr="007C536E">
        <w:rPr>
          <w:rFonts w:hint="eastAsia"/>
          <w:noProof/>
          <w:lang w:eastAsia="zh-CN"/>
        </w:rPr>
        <w:t>5</w:t>
      </w:r>
      <w:r w:rsidRPr="007C536E">
        <w:rPr>
          <w:rFonts w:hint="eastAsia"/>
          <w:noProof/>
          <w:lang w:eastAsia="zh-CN"/>
        </w:rPr>
        <w:t>（</w:t>
      </w:r>
      <w:r w:rsidRPr="007C536E">
        <w:rPr>
          <w:rFonts w:hint="eastAsia"/>
          <w:noProof/>
          <w:lang w:eastAsia="zh-CN"/>
        </w:rPr>
        <w:t>2009</w:t>
      </w:r>
      <w:r w:rsidRPr="007C536E">
        <w:rPr>
          <w:rFonts w:hint="eastAsia"/>
          <w:noProof/>
          <w:lang w:eastAsia="zh-CN"/>
        </w:rPr>
        <w:t>年</w:t>
      </w:r>
      <w:r w:rsidRPr="007C536E">
        <w:rPr>
          <w:rFonts w:hint="eastAsia"/>
          <w:noProof/>
          <w:lang w:eastAsia="zh-CN"/>
        </w:rPr>
        <w:t>11</w:t>
      </w:r>
      <w:r w:rsidRPr="007C536E">
        <w:rPr>
          <w:rFonts w:hint="eastAsia"/>
          <w:noProof/>
          <w:lang w:eastAsia="zh-CN"/>
        </w:rPr>
        <w:t>月）</w:t>
      </w:r>
      <w:r>
        <w:rPr>
          <w:rFonts w:hint="eastAsia"/>
          <w:noProof/>
          <w:lang w:eastAsia="zh-CN"/>
        </w:rPr>
        <w:t>带来的无法设立一个全球统一国家号码的技术难题，以及</w:t>
      </w:r>
      <w:r>
        <w:rPr>
          <w:rFonts w:hint="eastAsia"/>
          <w:noProof/>
          <w:lang w:eastAsia="zh-CN"/>
        </w:rPr>
        <w:t>ITU-T</w:t>
      </w:r>
      <w:r>
        <w:rPr>
          <w:rFonts w:hint="eastAsia"/>
          <w:noProof/>
          <w:lang w:eastAsia="zh-CN"/>
        </w:rPr>
        <w:t>的不同研究组所做的贡献对于确定实用的解决方案和工具以在全球范围内促进使用保护上网儿童热线方面具有非常重要的意义，</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Default="00D053AF" w:rsidP="003263B9">
      <w:pPr>
        <w:pStyle w:val="Call"/>
        <w:rPr>
          <w:noProof/>
          <w:lang w:eastAsia="zh-CN"/>
        </w:rPr>
      </w:pPr>
      <w:r>
        <w:rPr>
          <w:rFonts w:hint="eastAsia"/>
          <w:noProof/>
          <w:lang w:eastAsia="zh-CN"/>
        </w:rPr>
        <w:t>顾及</w:t>
      </w:r>
    </w:p>
    <w:p w:rsidR="003263B9" w:rsidRPr="006A68A4" w:rsidRDefault="00D053AF" w:rsidP="003263B9">
      <w:pPr>
        <w:rPr>
          <w:noProof/>
          <w:lang w:eastAsia="zh-CN"/>
        </w:rPr>
      </w:pPr>
      <w:r w:rsidRPr="006A68A4">
        <w:rPr>
          <w:rFonts w:hint="eastAsia"/>
          <w:i/>
          <w:iCs/>
          <w:noProof/>
          <w:lang w:eastAsia="zh-CN"/>
        </w:rPr>
        <w:t>a)</w:t>
      </w:r>
      <w:r w:rsidRPr="006A68A4">
        <w:rPr>
          <w:rFonts w:hint="eastAsia"/>
          <w:noProof/>
          <w:lang w:eastAsia="zh-CN"/>
        </w:rPr>
        <w:tab/>
      </w:r>
      <w:r>
        <w:rPr>
          <w:rFonts w:hint="eastAsia"/>
          <w:noProof/>
          <w:lang w:eastAsia="zh-CN"/>
        </w:rPr>
        <w:t>C</w:t>
      </w:r>
      <w:r w:rsidRPr="006A68A4">
        <w:rPr>
          <w:rFonts w:hint="eastAsia"/>
          <w:noProof/>
          <w:lang w:eastAsia="zh-CN"/>
        </w:rPr>
        <w:t>WG-COP</w:t>
      </w:r>
      <w:r>
        <w:rPr>
          <w:rFonts w:hint="eastAsia"/>
          <w:noProof/>
          <w:lang w:eastAsia="zh-CN"/>
        </w:rPr>
        <w:t>开展</w:t>
      </w:r>
      <w:r w:rsidRPr="006A68A4">
        <w:rPr>
          <w:rFonts w:hint="eastAsia"/>
          <w:noProof/>
          <w:lang w:eastAsia="zh-CN"/>
        </w:rPr>
        <w:t>的讨论和</w:t>
      </w:r>
      <w:r>
        <w:rPr>
          <w:rFonts w:hint="eastAsia"/>
          <w:noProof/>
          <w:lang w:eastAsia="zh-CN"/>
        </w:rPr>
        <w:t>在线协商及国际电联其它活动；</w:t>
      </w:r>
    </w:p>
    <w:p w:rsidR="003263B9" w:rsidRDefault="00D053AF" w:rsidP="003263B9">
      <w:pPr>
        <w:rPr>
          <w:noProof/>
          <w:lang w:eastAsia="zh-CN"/>
        </w:rPr>
      </w:pPr>
      <w:r>
        <w:rPr>
          <w:rFonts w:hint="eastAsia"/>
          <w:i/>
          <w:iCs/>
          <w:noProof/>
          <w:lang w:eastAsia="zh-CN"/>
        </w:rPr>
        <w:t>b</w:t>
      </w:r>
      <w:r w:rsidRPr="00A525BA">
        <w:rPr>
          <w:rFonts w:hint="eastAsia"/>
          <w:i/>
          <w:iCs/>
          <w:noProof/>
          <w:lang w:eastAsia="zh-CN"/>
        </w:rPr>
        <w:t>)</w:t>
      </w:r>
      <w:r>
        <w:rPr>
          <w:rFonts w:hint="eastAsia"/>
          <w:noProof/>
          <w:lang w:eastAsia="zh-CN"/>
        </w:rPr>
        <w:tab/>
      </w:r>
      <w:r w:rsidRPr="004F0D73">
        <w:rPr>
          <w:rFonts w:cstheme="minorHAnsi" w:hint="eastAsia"/>
          <w:noProof/>
          <w:lang w:eastAsia="zh-CN"/>
        </w:rPr>
        <w:t>全球</w:t>
      </w:r>
      <w:r>
        <w:rPr>
          <w:rFonts w:cstheme="minorHAnsi" w:hint="eastAsia"/>
          <w:noProof/>
          <w:lang w:eastAsia="zh-CN"/>
        </w:rPr>
        <w:t>、</w:t>
      </w:r>
      <w:r w:rsidRPr="004F0D73">
        <w:rPr>
          <w:rFonts w:cstheme="minorHAnsi" w:hint="eastAsia"/>
          <w:noProof/>
          <w:lang w:eastAsia="zh-CN"/>
        </w:rPr>
        <w:t>区域</w:t>
      </w:r>
      <w:r>
        <w:rPr>
          <w:rFonts w:cstheme="minorHAnsi" w:hint="eastAsia"/>
          <w:noProof/>
          <w:lang w:eastAsia="zh-CN"/>
        </w:rPr>
        <w:t>和国家</w:t>
      </w:r>
      <w:r w:rsidRPr="004F0D73">
        <w:rPr>
          <w:rFonts w:cstheme="minorHAnsi" w:hint="eastAsia"/>
          <w:noProof/>
          <w:lang w:eastAsia="zh-CN"/>
        </w:rPr>
        <w:t>层面</w:t>
      </w:r>
      <w:r>
        <w:rPr>
          <w:rFonts w:cstheme="minorHAnsi" w:hint="eastAsia"/>
          <w:noProof/>
          <w:lang w:eastAsia="zh-CN"/>
        </w:rPr>
        <w:t>现有的</w:t>
      </w:r>
      <w:r w:rsidRPr="004F0D73">
        <w:rPr>
          <w:rFonts w:cstheme="minorHAnsi" w:hint="eastAsia"/>
          <w:noProof/>
          <w:lang w:eastAsia="zh-CN"/>
        </w:rPr>
        <w:t>保护上网儿童</w:t>
      </w:r>
      <w:r>
        <w:rPr>
          <w:rFonts w:cstheme="minorHAnsi" w:hint="eastAsia"/>
          <w:noProof/>
          <w:lang w:eastAsia="zh-CN"/>
        </w:rPr>
        <w:t>的</w:t>
      </w:r>
      <w:r w:rsidRPr="004F0D73">
        <w:rPr>
          <w:rFonts w:cstheme="minorHAnsi" w:hint="eastAsia"/>
          <w:noProof/>
          <w:lang w:eastAsia="zh-CN"/>
        </w:rPr>
        <w:t>技术</w:t>
      </w:r>
      <w:r>
        <w:rPr>
          <w:rFonts w:cstheme="minorHAnsi" w:hint="eastAsia"/>
          <w:noProof/>
          <w:lang w:eastAsia="zh-CN"/>
        </w:rPr>
        <w:t>、管理和组织性工具</w:t>
      </w:r>
      <w:r w:rsidRPr="004F0D73">
        <w:rPr>
          <w:rFonts w:cstheme="minorHAnsi" w:hint="eastAsia"/>
          <w:noProof/>
          <w:lang w:eastAsia="zh-CN"/>
        </w:rPr>
        <w:t>，</w:t>
      </w:r>
      <w:r>
        <w:rPr>
          <w:rFonts w:cstheme="minorHAnsi" w:hint="eastAsia"/>
          <w:noProof/>
          <w:lang w:eastAsia="zh-CN"/>
        </w:rPr>
        <w:t>和能够使儿童更容易地与上网儿童保护热线沟通的</w:t>
      </w:r>
      <w:r w:rsidRPr="004F0D73">
        <w:rPr>
          <w:rFonts w:cstheme="minorHAnsi" w:hint="eastAsia"/>
          <w:noProof/>
          <w:lang w:eastAsia="zh-CN"/>
        </w:rPr>
        <w:t>创新应用</w:t>
      </w:r>
      <w:r>
        <w:rPr>
          <w:rFonts w:cstheme="minorHAnsi" w:hint="eastAsia"/>
          <w:noProof/>
          <w:lang w:eastAsia="zh-CN"/>
        </w:rPr>
        <w:t>以及继续这项工作以寻找并向各国政府和其他利益攸关方提供可用的解决方案的必要性</w:t>
      </w:r>
      <w:r w:rsidRPr="004F0D73">
        <w:rPr>
          <w:rFonts w:cstheme="minorHAnsi" w:hint="eastAsia"/>
          <w:noProof/>
          <w:lang w:eastAsia="zh-CN"/>
        </w:rPr>
        <w:t>；</w:t>
      </w:r>
    </w:p>
    <w:p w:rsidR="003263B9" w:rsidRPr="00DE450B" w:rsidRDefault="00D053AF" w:rsidP="003263B9">
      <w:pPr>
        <w:rPr>
          <w:noProof/>
          <w:lang w:eastAsia="zh-CN"/>
        </w:rPr>
      </w:pPr>
      <w:r>
        <w:rPr>
          <w:rFonts w:hint="eastAsia"/>
          <w:i/>
          <w:iCs/>
          <w:noProof/>
          <w:lang w:eastAsia="zh-CN"/>
        </w:rPr>
        <w:t>c</w:t>
      </w:r>
      <w:r w:rsidRPr="00A525BA">
        <w:rPr>
          <w:rFonts w:hint="eastAsia"/>
          <w:i/>
          <w:iCs/>
          <w:noProof/>
          <w:lang w:eastAsia="zh-CN"/>
        </w:rPr>
        <w:t>)</w:t>
      </w:r>
      <w:r w:rsidRPr="00DE450B">
        <w:rPr>
          <w:rFonts w:hint="eastAsia"/>
          <w:noProof/>
          <w:lang w:eastAsia="zh-CN"/>
        </w:rPr>
        <w:tab/>
      </w:r>
      <w:r w:rsidRPr="007F5C82">
        <w:rPr>
          <w:rFonts w:hint="eastAsia"/>
          <w:noProof/>
          <w:lang w:eastAsia="zh-CN"/>
        </w:rPr>
        <w:t>国际电联在各国、区域和国际层面开展的保护上网儿童活动</w:t>
      </w:r>
      <w:r>
        <w:rPr>
          <w:rFonts w:cstheme="minorHAnsi" w:hint="eastAsia"/>
          <w:noProof/>
          <w:lang w:eastAsia="zh-CN"/>
        </w:rPr>
        <w:t>；</w:t>
      </w:r>
    </w:p>
    <w:p w:rsidR="003263B9" w:rsidRPr="00DE450B" w:rsidRDefault="00D053AF" w:rsidP="003263B9">
      <w:pPr>
        <w:rPr>
          <w:noProof/>
          <w:lang w:eastAsia="zh-CN"/>
        </w:rPr>
      </w:pPr>
      <w:r>
        <w:rPr>
          <w:rFonts w:hint="eastAsia"/>
          <w:i/>
          <w:iCs/>
          <w:noProof/>
          <w:lang w:eastAsia="zh-CN"/>
        </w:rPr>
        <w:t>d</w:t>
      </w:r>
      <w:r w:rsidRPr="00A525BA">
        <w:rPr>
          <w:rFonts w:hint="eastAsia"/>
          <w:i/>
          <w:iCs/>
          <w:noProof/>
          <w:lang w:eastAsia="zh-CN"/>
        </w:rPr>
        <w:t>)</w:t>
      </w:r>
      <w:r w:rsidRPr="00DE450B">
        <w:rPr>
          <w:rFonts w:hint="eastAsia"/>
          <w:noProof/>
          <w:lang w:eastAsia="zh-CN"/>
        </w:rPr>
        <w:tab/>
      </w:r>
      <w:r w:rsidRPr="004F0D73">
        <w:rPr>
          <w:rFonts w:cstheme="minorHAnsi" w:hint="eastAsia"/>
          <w:noProof/>
          <w:lang w:eastAsia="zh-CN"/>
        </w:rPr>
        <w:t>许多国家近年来开展的</w:t>
      </w:r>
      <w:r>
        <w:rPr>
          <w:rFonts w:cstheme="minorHAnsi" w:hint="eastAsia"/>
          <w:noProof/>
          <w:lang w:eastAsia="zh-CN"/>
        </w:rPr>
        <w:t>相关</w:t>
      </w:r>
      <w:r w:rsidRPr="004F0D73">
        <w:rPr>
          <w:rFonts w:cstheme="minorHAnsi" w:hint="eastAsia"/>
          <w:noProof/>
          <w:lang w:eastAsia="zh-CN"/>
        </w:rPr>
        <w:t>活动</w:t>
      </w:r>
      <w:r>
        <w:rPr>
          <w:rFonts w:cstheme="minorHAnsi" w:hint="eastAsia"/>
          <w:noProof/>
          <w:lang w:eastAsia="zh-CN"/>
        </w:rPr>
        <w:t>；</w:t>
      </w:r>
    </w:p>
    <w:p w:rsidR="003263B9" w:rsidRPr="00DE450B" w:rsidRDefault="00D053AF">
      <w:pPr>
        <w:rPr>
          <w:noProof/>
          <w:lang w:eastAsia="zh-CN"/>
        </w:rPr>
      </w:pPr>
      <w:r>
        <w:rPr>
          <w:rFonts w:hint="eastAsia"/>
          <w:i/>
          <w:iCs/>
          <w:noProof/>
          <w:lang w:eastAsia="zh-CN"/>
        </w:rPr>
        <w:t>e</w:t>
      </w:r>
      <w:r w:rsidRPr="00A525BA">
        <w:rPr>
          <w:rFonts w:hint="eastAsia"/>
          <w:i/>
          <w:iCs/>
          <w:noProof/>
          <w:lang w:eastAsia="zh-CN"/>
        </w:rPr>
        <w:t>)</w:t>
      </w:r>
      <w:r w:rsidRPr="00DE450B">
        <w:rPr>
          <w:rFonts w:hint="eastAsia"/>
          <w:noProof/>
          <w:lang w:eastAsia="zh-CN"/>
        </w:rPr>
        <w:tab/>
      </w:r>
      <w:r w:rsidRPr="00B83009">
        <w:rPr>
          <w:rFonts w:hint="eastAsia"/>
          <w:noProof/>
          <w:lang w:eastAsia="zh-CN"/>
        </w:rPr>
        <w:t>全球青年峰会跨越</w:t>
      </w:r>
      <w:r w:rsidRPr="00B83009">
        <w:rPr>
          <w:rFonts w:hint="eastAsia"/>
          <w:noProof/>
          <w:lang w:eastAsia="zh-CN"/>
        </w:rPr>
        <w:t>2015</w:t>
      </w:r>
      <w:r w:rsidRPr="00B83009">
        <w:rPr>
          <w:rFonts w:hint="eastAsia"/>
          <w:noProof/>
          <w:lang w:eastAsia="zh-CN"/>
        </w:rPr>
        <w:t>年全球青年峰会</w:t>
      </w:r>
      <w:r>
        <w:rPr>
          <w:rFonts w:hint="eastAsia"/>
          <w:noProof/>
          <w:lang w:eastAsia="zh-CN"/>
        </w:rPr>
        <w:t>，（</w:t>
      </w:r>
      <w:r w:rsidRPr="00B83009">
        <w:rPr>
          <w:rFonts w:hint="eastAsia"/>
          <w:noProof/>
          <w:lang w:eastAsia="zh-CN"/>
        </w:rPr>
        <w:t>2013</w:t>
      </w:r>
      <w:r w:rsidRPr="00B83009">
        <w:rPr>
          <w:rFonts w:hint="eastAsia"/>
          <w:noProof/>
          <w:lang w:eastAsia="zh-CN"/>
        </w:rPr>
        <w:t>年</w:t>
      </w:r>
      <w:r>
        <w:rPr>
          <w:rFonts w:hint="eastAsia"/>
          <w:noProof/>
          <w:lang w:eastAsia="zh-CN"/>
        </w:rPr>
        <w:t>，</w:t>
      </w:r>
      <w:r w:rsidRPr="00B83009">
        <w:rPr>
          <w:rFonts w:hint="eastAsia"/>
          <w:noProof/>
          <w:lang w:eastAsia="zh-CN"/>
        </w:rPr>
        <w:t>哥斯达黎加</w:t>
      </w:r>
      <w:r>
        <w:rPr>
          <w:rFonts w:hint="eastAsia"/>
          <w:noProof/>
          <w:lang w:eastAsia="zh-CN"/>
        </w:rPr>
        <w:t>圣何塞）呼吁各成员国制定</w:t>
      </w:r>
      <w:r w:rsidRPr="00E676F6">
        <w:rPr>
          <w:rFonts w:hint="eastAsia"/>
          <w:noProof/>
          <w:lang w:eastAsia="zh-CN"/>
        </w:rPr>
        <w:t>政策</w:t>
      </w:r>
      <w:r>
        <w:rPr>
          <w:rFonts w:hint="eastAsia"/>
          <w:noProof/>
          <w:lang w:eastAsia="zh-CN"/>
        </w:rPr>
        <w:t>，使得网上社区安全可靠；</w:t>
      </w:r>
    </w:p>
    <w:p w:rsidR="003263B9" w:rsidRPr="00640868" w:rsidRDefault="00D053AF" w:rsidP="003263B9">
      <w:pPr>
        <w:rPr>
          <w:noProof/>
          <w:lang w:val="en-US" w:eastAsia="zh-CN"/>
        </w:rPr>
      </w:pPr>
      <w:r w:rsidRPr="00643040">
        <w:rPr>
          <w:rFonts w:hint="eastAsia"/>
          <w:i/>
          <w:noProof/>
          <w:lang w:val="en-US" w:eastAsia="zh-CN"/>
        </w:rPr>
        <w:t>f)</w:t>
      </w:r>
      <w:r w:rsidRPr="00640868">
        <w:rPr>
          <w:rFonts w:hint="eastAsia"/>
          <w:noProof/>
          <w:lang w:val="en-US" w:eastAsia="zh-CN"/>
        </w:rPr>
        <w:tab/>
      </w:r>
      <w:r>
        <w:rPr>
          <w:rFonts w:hint="eastAsia"/>
          <w:noProof/>
          <w:lang w:val="en-US" w:eastAsia="zh-CN"/>
        </w:rPr>
        <w:t>各国政府、国家、区域和国际非政府间组织（</w:t>
      </w:r>
      <w:r>
        <w:rPr>
          <w:rFonts w:hint="eastAsia"/>
          <w:noProof/>
          <w:lang w:val="en-US" w:eastAsia="zh-CN"/>
        </w:rPr>
        <w:t>NGO</w:t>
      </w:r>
      <w:r>
        <w:rPr>
          <w:rFonts w:hint="eastAsia"/>
          <w:noProof/>
          <w:lang w:val="en-US" w:eastAsia="zh-CN"/>
        </w:rPr>
        <w:t>）及行业组织为促进保护上网儿童的最佳做法交流开展的许多活动，</w:t>
      </w:r>
    </w:p>
    <w:p w:rsidR="003263B9" w:rsidRDefault="00D053AF" w:rsidP="003263B9">
      <w:pPr>
        <w:pStyle w:val="Call"/>
        <w:rPr>
          <w:noProof/>
          <w:lang w:eastAsia="zh-CN"/>
        </w:rPr>
      </w:pPr>
      <w:r w:rsidRPr="006A68A4">
        <w:rPr>
          <w:rFonts w:hint="eastAsia"/>
          <w:noProof/>
          <w:lang w:eastAsia="zh-CN"/>
        </w:rPr>
        <w:t>做出决议</w:t>
      </w:r>
    </w:p>
    <w:p w:rsidR="003263B9" w:rsidRDefault="00D053AF">
      <w:pPr>
        <w:rPr>
          <w:noProof/>
          <w:lang w:eastAsia="zh-CN"/>
        </w:rPr>
      </w:pPr>
      <w:r w:rsidRPr="006A68A4">
        <w:rPr>
          <w:rFonts w:hint="eastAsia"/>
          <w:noProof/>
          <w:lang w:eastAsia="zh-CN"/>
        </w:rPr>
        <w:t>1</w:t>
      </w:r>
      <w:r w:rsidRPr="006A68A4">
        <w:rPr>
          <w:rFonts w:hint="eastAsia"/>
          <w:noProof/>
          <w:lang w:eastAsia="zh-CN"/>
        </w:rPr>
        <w:tab/>
      </w:r>
      <w:r w:rsidRPr="006A68A4">
        <w:rPr>
          <w:rFonts w:hint="eastAsia"/>
          <w:noProof/>
          <w:lang w:eastAsia="zh-CN"/>
        </w:rPr>
        <w:t>继续将</w:t>
      </w:r>
      <w:r w:rsidRPr="006A68A4">
        <w:rPr>
          <w:rFonts w:hint="eastAsia"/>
          <w:noProof/>
          <w:lang w:eastAsia="zh-CN"/>
        </w:rPr>
        <w:t>COP</w:t>
      </w:r>
      <w:r w:rsidRPr="006A68A4">
        <w:rPr>
          <w:rFonts w:hint="eastAsia"/>
          <w:noProof/>
          <w:lang w:eastAsia="zh-CN"/>
        </w:rPr>
        <w:t>举措作为提高人们有关儿童</w:t>
      </w:r>
      <w:r>
        <w:rPr>
          <w:rFonts w:hint="eastAsia"/>
          <w:noProof/>
          <w:lang w:eastAsia="zh-CN"/>
        </w:rPr>
        <w:t>上网</w:t>
      </w:r>
      <w:r w:rsidRPr="006A68A4">
        <w:rPr>
          <w:rFonts w:hint="eastAsia"/>
          <w:noProof/>
          <w:lang w:eastAsia="zh-CN"/>
        </w:rPr>
        <w:t>安全问题认识</w:t>
      </w:r>
      <w:r>
        <w:rPr>
          <w:rFonts w:hint="eastAsia"/>
          <w:noProof/>
          <w:lang w:eastAsia="zh-CN"/>
        </w:rPr>
        <w:t>和分享这方面最佳做法</w:t>
      </w:r>
      <w:r w:rsidRPr="006A68A4">
        <w:rPr>
          <w:rFonts w:hint="eastAsia"/>
          <w:noProof/>
          <w:lang w:eastAsia="zh-CN"/>
        </w:rPr>
        <w:t>的平台；</w:t>
      </w:r>
    </w:p>
    <w:p w:rsidR="003263B9" w:rsidRDefault="00D053AF" w:rsidP="003263B9">
      <w:pPr>
        <w:rPr>
          <w:noProof/>
          <w:lang w:eastAsia="zh-CN"/>
        </w:rPr>
      </w:pPr>
      <w:r w:rsidRPr="006A68A4">
        <w:rPr>
          <w:rFonts w:hint="eastAsia"/>
          <w:noProof/>
          <w:lang w:eastAsia="zh-CN"/>
        </w:rPr>
        <w:t>2</w:t>
      </w:r>
      <w:r w:rsidRPr="006A68A4">
        <w:rPr>
          <w:rFonts w:hint="eastAsia"/>
          <w:noProof/>
          <w:lang w:eastAsia="zh-CN"/>
        </w:rPr>
        <w:tab/>
      </w:r>
      <w:r w:rsidRPr="006A68A4">
        <w:rPr>
          <w:rFonts w:hint="eastAsia"/>
          <w:noProof/>
          <w:lang w:eastAsia="zh-CN"/>
        </w:rPr>
        <w:t>继续向成员国，特别是</w:t>
      </w:r>
      <w:r>
        <w:rPr>
          <w:rFonts w:hint="eastAsia"/>
          <w:noProof/>
          <w:lang w:eastAsia="zh-CN"/>
        </w:rPr>
        <w:t>向</w:t>
      </w:r>
      <w:r w:rsidRPr="006A68A4">
        <w:rPr>
          <w:rFonts w:hint="eastAsia"/>
          <w:noProof/>
          <w:lang w:eastAsia="zh-CN"/>
        </w:rPr>
        <w:t>发展中国家</w:t>
      </w:r>
      <w:r>
        <w:rPr>
          <w:rStyle w:val="FootnoteReference"/>
          <w:noProof/>
          <w:lang w:eastAsia="zh-CN"/>
        </w:rPr>
        <w:footnoteReference w:customMarkFollows="1" w:id="53"/>
        <w:t>1</w:t>
      </w:r>
      <w:r w:rsidRPr="006A68A4">
        <w:rPr>
          <w:rFonts w:hint="eastAsia"/>
          <w:noProof/>
          <w:lang w:eastAsia="zh-CN"/>
        </w:rPr>
        <w:t>提供帮助和支持，为</w:t>
      </w:r>
      <w:r w:rsidRPr="006A68A4">
        <w:rPr>
          <w:rFonts w:hint="eastAsia"/>
          <w:noProof/>
          <w:lang w:eastAsia="zh-CN"/>
        </w:rPr>
        <w:t>COP</w:t>
      </w:r>
      <w:r w:rsidRPr="006A68A4">
        <w:rPr>
          <w:rFonts w:hint="eastAsia"/>
          <w:noProof/>
          <w:lang w:eastAsia="zh-CN"/>
        </w:rPr>
        <w:t>举措制定并实施路线图</w:t>
      </w:r>
      <w:r>
        <w:rPr>
          <w:rFonts w:hint="eastAsia"/>
          <w:noProof/>
          <w:lang w:eastAsia="zh-CN"/>
        </w:rPr>
        <w:t>；</w:t>
      </w:r>
    </w:p>
    <w:p w:rsidR="003263B9" w:rsidRPr="004B0686" w:rsidRDefault="00D053AF" w:rsidP="003263B9">
      <w:pPr>
        <w:rPr>
          <w:noProof/>
          <w:lang w:eastAsia="zh-CN"/>
        </w:rPr>
      </w:pPr>
      <w:r w:rsidRPr="007377BA">
        <w:rPr>
          <w:rFonts w:hint="eastAsia"/>
          <w:noProof/>
          <w:lang w:eastAsia="zh-CN"/>
        </w:rPr>
        <w:t>3</w:t>
      </w:r>
      <w:r w:rsidRPr="007377BA">
        <w:rPr>
          <w:rFonts w:hint="eastAsia"/>
          <w:noProof/>
          <w:lang w:eastAsia="zh-CN"/>
        </w:rPr>
        <w:tab/>
      </w:r>
      <w:r>
        <w:rPr>
          <w:rFonts w:hint="eastAsia"/>
          <w:noProof/>
          <w:lang w:eastAsia="zh-CN"/>
        </w:rPr>
        <w:t>继续与相关利益攸关方合作，协调有关</w:t>
      </w:r>
      <w:r w:rsidRPr="00582667">
        <w:rPr>
          <w:rFonts w:hint="eastAsia"/>
          <w:noProof/>
          <w:lang w:eastAsia="zh-CN"/>
        </w:rPr>
        <w:t>COP</w:t>
      </w:r>
      <w:r>
        <w:rPr>
          <w:rFonts w:hint="eastAsia"/>
          <w:noProof/>
          <w:lang w:eastAsia="zh-CN"/>
        </w:rPr>
        <w:t>的各项举措；</w:t>
      </w:r>
    </w:p>
    <w:p w:rsidR="003263B9" w:rsidRPr="00F94700" w:rsidRDefault="00D053AF">
      <w:pPr>
        <w:rPr>
          <w:noProof/>
          <w:lang w:val="en-US" w:eastAsia="zh-CN"/>
        </w:rPr>
      </w:pPr>
      <w:r w:rsidRPr="00F95AB9">
        <w:rPr>
          <w:noProof/>
          <w:lang w:val="en-US" w:eastAsia="zh-CN"/>
        </w:rPr>
        <w:t>4</w:t>
      </w:r>
      <w:r w:rsidRPr="00F95AB9">
        <w:rPr>
          <w:noProof/>
          <w:lang w:val="en-US" w:eastAsia="zh-CN"/>
        </w:rPr>
        <w:tab/>
      </w:r>
      <w:r w:rsidRPr="00F94700">
        <w:rPr>
          <w:rFonts w:hint="eastAsia"/>
          <w:noProof/>
          <w:lang w:val="en-US" w:eastAsia="zh-CN"/>
        </w:rPr>
        <w:t>基于在该领域完成的工作，</w:t>
      </w:r>
      <w:r>
        <w:rPr>
          <w:rFonts w:hint="eastAsia"/>
          <w:noProof/>
          <w:lang w:val="en-US" w:eastAsia="zh-CN"/>
        </w:rPr>
        <w:t>促进</w:t>
      </w:r>
      <w:r w:rsidRPr="00F94700">
        <w:rPr>
          <w:rFonts w:hint="eastAsia"/>
          <w:noProof/>
          <w:lang w:val="en-US" w:eastAsia="zh-CN"/>
        </w:rPr>
        <w:t>所有涉及保护上网儿童的利益攸关方</w:t>
      </w:r>
      <w:r>
        <w:rPr>
          <w:rFonts w:hint="eastAsia"/>
          <w:noProof/>
          <w:lang w:val="en-US" w:eastAsia="zh-CN"/>
        </w:rPr>
        <w:t>之间的协作</w:t>
      </w:r>
      <w:r w:rsidRPr="00F94700">
        <w:rPr>
          <w:rFonts w:hint="eastAsia"/>
          <w:noProof/>
          <w:lang w:val="en-US" w:eastAsia="zh-CN"/>
        </w:rPr>
        <w:t>，以使成员国受益；</w:t>
      </w:r>
    </w:p>
    <w:p w:rsidR="003263B9" w:rsidRDefault="00D053AF" w:rsidP="003263B9">
      <w:pPr>
        <w:rPr>
          <w:noProof/>
          <w:lang w:val="en-US" w:eastAsia="zh-CN"/>
        </w:rPr>
      </w:pPr>
      <w:r w:rsidRPr="00F95AB9">
        <w:rPr>
          <w:noProof/>
          <w:lang w:val="en-US" w:eastAsia="zh-CN"/>
        </w:rPr>
        <w:t>5</w:t>
      </w:r>
      <w:r w:rsidRPr="00F95AB9">
        <w:rPr>
          <w:noProof/>
          <w:lang w:val="en-US" w:eastAsia="zh-CN"/>
        </w:rPr>
        <w:tab/>
      </w:r>
      <w:r>
        <w:rPr>
          <w:rFonts w:hint="eastAsia"/>
          <w:noProof/>
          <w:lang w:val="en-US" w:eastAsia="zh-CN"/>
        </w:rPr>
        <w:t>继续</w:t>
      </w:r>
      <w:r w:rsidRPr="00F94700">
        <w:rPr>
          <w:rFonts w:hint="eastAsia"/>
          <w:noProof/>
          <w:lang w:val="en-US" w:eastAsia="zh-CN"/>
        </w:rPr>
        <w:t>与相关国际组织一道</w:t>
      </w:r>
      <w:r>
        <w:rPr>
          <w:rFonts w:hint="eastAsia"/>
          <w:noProof/>
          <w:lang w:val="en-US" w:eastAsia="zh-CN"/>
        </w:rPr>
        <w:t>努力</w:t>
      </w:r>
      <w:r w:rsidRPr="00F94700">
        <w:rPr>
          <w:rFonts w:hint="eastAsia"/>
          <w:noProof/>
          <w:lang w:val="en-US" w:eastAsia="zh-CN"/>
        </w:rPr>
        <w:t>，应</w:t>
      </w:r>
      <w:r>
        <w:rPr>
          <w:rFonts w:hint="eastAsia"/>
          <w:noProof/>
          <w:lang w:val="en-US" w:eastAsia="zh-CN"/>
        </w:rPr>
        <w:t>要求</w:t>
      </w:r>
      <w:r w:rsidRPr="00F94700">
        <w:rPr>
          <w:rFonts w:hint="eastAsia"/>
          <w:noProof/>
          <w:lang w:val="en-US" w:eastAsia="zh-CN"/>
        </w:rPr>
        <w:t>支持成员国为家长</w:t>
      </w:r>
      <w:r>
        <w:rPr>
          <w:rFonts w:hint="eastAsia"/>
          <w:noProof/>
          <w:lang w:val="en-US" w:eastAsia="zh-CN"/>
        </w:rPr>
        <w:t>、监护人、</w:t>
      </w:r>
      <w:r w:rsidRPr="00F94700">
        <w:rPr>
          <w:rFonts w:hint="eastAsia"/>
          <w:noProof/>
          <w:lang w:val="en-US" w:eastAsia="zh-CN"/>
        </w:rPr>
        <w:t>教育工作者</w:t>
      </w:r>
      <w:r>
        <w:rPr>
          <w:rFonts w:hint="eastAsia"/>
          <w:noProof/>
          <w:lang w:val="en-US" w:eastAsia="zh-CN"/>
        </w:rPr>
        <w:t>和社区以及公共和私营部门的代表开展</w:t>
      </w:r>
      <w:r w:rsidRPr="00F94700">
        <w:rPr>
          <w:rFonts w:hint="eastAsia"/>
          <w:noProof/>
          <w:lang w:val="en-US" w:eastAsia="zh-CN"/>
        </w:rPr>
        <w:t>有关保护上网儿童的</w:t>
      </w:r>
      <w:r>
        <w:rPr>
          <w:rFonts w:hint="eastAsia"/>
          <w:noProof/>
          <w:lang w:val="en-US" w:eastAsia="zh-CN"/>
        </w:rPr>
        <w:t>能力建设和意识提高工作</w:t>
      </w:r>
      <w:r w:rsidRPr="00F94700">
        <w:rPr>
          <w:rFonts w:hint="eastAsia"/>
          <w:noProof/>
          <w:lang w:val="en-US" w:eastAsia="zh-CN"/>
        </w:rPr>
        <w:t>，</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Default="00D053AF" w:rsidP="003263B9">
      <w:pPr>
        <w:pStyle w:val="Call"/>
        <w:rPr>
          <w:noProof/>
          <w:lang w:eastAsia="zh-CN"/>
        </w:rPr>
      </w:pPr>
      <w:r>
        <w:rPr>
          <w:rFonts w:hint="eastAsia"/>
          <w:noProof/>
          <w:lang w:eastAsia="zh-CN"/>
        </w:rPr>
        <w:t>要求</w:t>
      </w:r>
      <w:r w:rsidRPr="006A68A4">
        <w:rPr>
          <w:rFonts w:hint="eastAsia"/>
          <w:noProof/>
          <w:lang w:eastAsia="zh-CN"/>
        </w:rPr>
        <w:t>理事会</w:t>
      </w:r>
    </w:p>
    <w:p w:rsidR="003263B9" w:rsidRDefault="00D053AF" w:rsidP="003263B9">
      <w:pPr>
        <w:rPr>
          <w:noProof/>
          <w:lang w:eastAsia="zh-CN"/>
        </w:rPr>
      </w:pPr>
      <w:r>
        <w:rPr>
          <w:rFonts w:hint="eastAsia"/>
          <w:noProof/>
          <w:lang w:eastAsia="zh-CN"/>
        </w:rPr>
        <w:t>1</w:t>
      </w:r>
      <w:r>
        <w:rPr>
          <w:rFonts w:hint="eastAsia"/>
          <w:noProof/>
          <w:lang w:eastAsia="zh-CN"/>
        </w:rPr>
        <w:tab/>
      </w:r>
      <w:r>
        <w:rPr>
          <w:rFonts w:hint="eastAsia"/>
          <w:noProof/>
          <w:lang w:eastAsia="zh-CN"/>
        </w:rPr>
        <w:t>继续开展</w:t>
      </w:r>
      <w:r>
        <w:rPr>
          <w:rFonts w:hint="eastAsia"/>
          <w:noProof/>
          <w:lang w:val="en-US" w:eastAsia="zh-CN"/>
        </w:rPr>
        <w:t>CWG-</w:t>
      </w:r>
      <w:r w:rsidRPr="000A2ADC">
        <w:rPr>
          <w:rFonts w:hint="eastAsia"/>
          <w:noProof/>
          <w:lang w:val="en-US" w:eastAsia="zh-CN"/>
        </w:rPr>
        <w:t>COP</w:t>
      </w:r>
      <w:r>
        <w:rPr>
          <w:rFonts w:hint="eastAsia"/>
          <w:noProof/>
          <w:lang w:eastAsia="zh-CN"/>
        </w:rPr>
        <w:t>的工作</w:t>
      </w:r>
      <w:r w:rsidRPr="006A68A4">
        <w:rPr>
          <w:rFonts w:hint="eastAsia"/>
          <w:noProof/>
          <w:lang w:eastAsia="zh-CN"/>
        </w:rPr>
        <w:t>，</w:t>
      </w:r>
      <w:r>
        <w:rPr>
          <w:rFonts w:hint="eastAsia"/>
          <w:noProof/>
          <w:lang w:eastAsia="zh-CN"/>
        </w:rPr>
        <w:t>以</w:t>
      </w:r>
      <w:r w:rsidRPr="006A68A4">
        <w:rPr>
          <w:rFonts w:hint="eastAsia"/>
          <w:noProof/>
          <w:lang w:eastAsia="zh-CN"/>
        </w:rPr>
        <w:t>便成员就国际电联在保护</w:t>
      </w:r>
      <w:r>
        <w:rPr>
          <w:rFonts w:hint="eastAsia"/>
          <w:noProof/>
          <w:lang w:eastAsia="zh-CN"/>
        </w:rPr>
        <w:t>上网儿童</w:t>
      </w:r>
      <w:r w:rsidRPr="006A68A4">
        <w:rPr>
          <w:rFonts w:hint="eastAsia"/>
          <w:noProof/>
          <w:lang w:eastAsia="zh-CN"/>
        </w:rPr>
        <w:t>方面的作用提出输入意见和指导</w:t>
      </w:r>
      <w:r>
        <w:rPr>
          <w:rFonts w:hint="eastAsia"/>
          <w:noProof/>
          <w:lang w:eastAsia="zh-CN"/>
        </w:rPr>
        <w:t>；</w:t>
      </w:r>
    </w:p>
    <w:p w:rsidR="003263B9" w:rsidRPr="00640868" w:rsidRDefault="00D053AF" w:rsidP="003263B9">
      <w:pPr>
        <w:rPr>
          <w:noProof/>
          <w:lang w:val="en-US" w:eastAsia="zh-CN"/>
        </w:rPr>
      </w:pPr>
      <w:r w:rsidRPr="00583067">
        <w:rPr>
          <w:rFonts w:hint="eastAsia"/>
          <w:noProof/>
          <w:lang w:eastAsia="zh-CN"/>
        </w:rPr>
        <w:t>2</w:t>
      </w:r>
      <w:r w:rsidRPr="00583067">
        <w:rPr>
          <w:rFonts w:hint="eastAsia"/>
          <w:noProof/>
          <w:lang w:eastAsia="zh-CN"/>
        </w:rPr>
        <w:tab/>
      </w:r>
      <w:r>
        <w:rPr>
          <w:rFonts w:hint="eastAsia"/>
          <w:noProof/>
          <w:lang w:eastAsia="zh-CN"/>
        </w:rPr>
        <w:t>促进所有利益攸关方均能参与</w:t>
      </w:r>
      <w:r>
        <w:rPr>
          <w:rFonts w:hint="eastAsia"/>
          <w:noProof/>
          <w:lang w:eastAsia="zh-CN"/>
        </w:rPr>
        <w:t>CWG-COP</w:t>
      </w:r>
      <w:r>
        <w:rPr>
          <w:rFonts w:hint="eastAsia"/>
          <w:noProof/>
          <w:lang w:eastAsia="zh-CN"/>
        </w:rPr>
        <w:t>并为之做出贡献，以便在落实本项决议过程中开展最大程度的协作；</w:t>
      </w:r>
    </w:p>
    <w:p w:rsidR="003263B9" w:rsidRDefault="00D053AF" w:rsidP="003263B9">
      <w:pPr>
        <w:rPr>
          <w:noProof/>
          <w:lang w:eastAsia="zh-CN"/>
        </w:rPr>
      </w:pPr>
      <w:r w:rsidRPr="009411A5">
        <w:rPr>
          <w:rFonts w:hint="eastAsia"/>
          <w:noProof/>
          <w:lang w:val="en-US" w:eastAsia="zh-CN"/>
        </w:rPr>
        <w:t>3</w:t>
      </w:r>
      <w:r w:rsidRPr="009411A5">
        <w:rPr>
          <w:rFonts w:hint="eastAsia"/>
          <w:noProof/>
          <w:lang w:val="en-US" w:eastAsia="zh-CN"/>
        </w:rPr>
        <w:tab/>
      </w:r>
      <w:r>
        <w:rPr>
          <w:rFonts w:hint="eastAsia"/>
          <w:noProof/>
          <w:lang w:val="en-US" w:eastAsia="zh-CN"/>
        </w:rPr>
        <w:t>鼓励</w:t>
      </w:r>
      <w:r>
        <w:rPr>
          <w:rFonts w:hint="eastAsia"/>
          <w:noProof/>
          <w:lang w:val="en-US" w:eastAsia="zh-CN"/>
        </w:rPr>
        <w:t>CWG-</w:t>
      </w:r>
      <w:r w:rsidRPr="000A2ADC">
        <w:rPr>
          <w:rFonts w:hint="eastAsia"/>
          <w:noProof/>
          <w:lang w:val="en-US" w:eastAsia="zh-CN"/>
        </w:rPr>
        <w:t>COP</w:t>
      </w:r>
      <w:r>
        <w:rPr>
          <w:rFonts w:hint="eastAsia"/>
          <w:noProof/>
          <w:lang w:val="en-US" w:eastAsia="zh-CN"/>
        </w:rPr>
        <w:t>与理事会互联网相关公共政策工作组（</w:t>
      </w:r>
      <w:r>
        <w:rPr>
          <w:rFonts w:hint="eastAsia"/>
          <w:noProof/>
          <w:lang w:val="en-US" w:eastAsia="zh-CN"/>
        </w:rPr>
        <w:t>CWG-Internet</w:t>
      </w:r>
      <w:r>
        <w:rPr>
          <w:rFonts w:hint="eastAsia"/>
          <w:noProof/>
          <w:lang w:val="en-US" w:eastAsia="zh-CN"/>
        </w:rPr>
        <w:t>）酌情联络，以便以互利互惠的方式完成这些工作组相关职责范围内所涉相关问题的工作；</w:t>
      </w:r>
    </w:p>
    <w:p w:rsidR="003263B9" w:rsidRDefault="00D053AF" w:rsidP="003263B9">
      <w:pPr>
        <w:rPr>
          <w:rFonts w:asciiTheme="majorEastAsia" w:eastAsiaTheme="majorEastAsia" w:hAnsiTheme="majorEastAsia" w:cstheme="minorHAnsi"/>
          <w:noProof/>
          <w:lang w:eastAsia="zh-CN"/>
        </w:rPr>
      </w:pPr>
      <w:r>
        <w:rPr>
          <w:rFonts w:hint="eastAsia"/>
          <w:noProof/>
          <w:lang w:val="en-US" w:eastAsia="zh-CN"/>
        </w:rPr>
        <w:t>4</w:t>
      </w:r>
      <w:r w:rsidRPr="00582667">
        <w:rPr>
          <w:rFonts w:hint="eastAsia"/>
          <w:noProof/>
          <w:lang w:eastAsia="zh-CN"/>
        </w:rPr>
        <w:tab/>
      </w:r>
      <w:r>
        <w:rPr>
          <w:rFonts w:hint="eastAsia"/>
          <w:noProof/>
          <w:lang w:eastAsia="zh-CN"/>
        </w:rPr>
        <w:t>鼓励</w:t>
      </w:r>
      <w:r>
        <w:rPr>
          <w:rFonts w:hint="eastAsia"/>
          <w:noProof/>
          <w:lang w:eastAsia="zh-CN"/>
        </w:rPr>
        <w:t>CWG-COP</w:t>
      </w:r>
      <w:r>
        <w:rPr>
          <w:rFonts w:asciiTheme="majorEastAsia" w:eastAsiaTheme="majorEastAsia" w:hAnsiTheme="majorEastAsia" w:cstheme="minorHAnsi" w:hint="eastAsia"/>
          <w:noProof/>
          <w:lang w:eastAsia="zh-CN"/>
        </w:rPr>
        <w:t>在其会议召开之前以计划的充裕时间针对青年人开展在线磋商，以听取他们有关保护上网儿童各项事宜的意见和看法；</w:t>
      </w:r>
    </w:p>
    <w:p w:rsidR="003263B9" w:rsidRPr="00583067" w:rsidRDefault="00D053AF" w:rsidP="003263B9">
      <w:pPr>
        <w:rPr>
          <w:noProof/>
          <w:lang w:eastAsia="zh-CN"/>
        </w:rPr>
      </w:pPr>
      <w:r>
        <w:rPr>
          <w:rFonts w:hint="eastAsia"/>
          <w:noProof/>
          <w:lang w:val="en-US" w:eastAsia="zh-CN"/>
        </w:rPr>
        <w:t>5</w:t>
      </w:r>
      <w:r w:rsidRPr="00C47566">
        <w:rPr>
          <w:rFonts w:hint="eastAsia"/>
          <w:noProof/>
          <w:lang w:eastAsia="zh-CN"/>
        </w:rPr>
        <w:tab/>
      </w:r>
      <w:r w:rsidRPr="00C47566">
        <w:rPr>
          <w:rFonts w:hint="eastAsia"/>
          <w:noProof/>
          <w:lang w:eastAsia="zh-CN"/>
        </w:rPr>
        <w:t>继续不设密码地公开提供所有有关保护上网儿童问题的文件</w:t>
      </w:r>
      <w:r>
        <w:rPr>
          <w:rFonts w:hint="eastAsia"/>
          <w:noProof/>
          <w:lang w:eastAsia="zh-CN"/>
        </w:rPr>
        <w:t>，</w:t>
      </w:r>
    </w:p>
    <w:p w:rsidR="003263B9" w:rsidRDefault="00D053AF" w:rsidP="003263B9">
      <w:pPr>
        <w:pStyle w:val="Call"/>
        <w:rPr>
          <w:noProof/>
          <w:lang w:eastAsia="zh-CN"/>
        </w:rPr>
      </w:pPr>
      <w:r w:rsidRPr="006A68A4">
        <w:rPr>
          <w:rFonts w:hint="eastAsia"/>
          <w:noProof/>
          <w:lang w:eastAsia="zh-CN"/>
        </w:rPr>
        <w:t>责成秘书长</w:t>
      </w:r>
    </w:p>
    <w:p w:rsidR="003263B9" w:rsidRPr="006A68A4" w:rsidRDefault="00D053AF" w:rsidP="003263B9">
      <w:pPr>
        <w:rPr>
          <w:noProof/>
          <w:lang w:eastAsia="zh-CN"/>
        </w:rPr>
      </w:pPr>
      <w:r w:rsidRPr="006A68A4">
        <w:rPr>
          <w:rFonts w:hint="eastAsia"/>
          <w:noProof/>
          <w:lang w:eastAsia="zh-CN"/>
        </w:rPr>
        <w:t>1</w:t>
      </w:r>
      <w:r w:rsidRPr="006A68A4">
        <w:rPr>
          <w:rFonts w:hint="eastAsia"/>
          <w:noProof/>
          <w:lang w:eastAsia="zh-CN"/>
        </w:rPr>
        <w:tab/>
      </w:r>
      <w:r>
        <w:rPr>
          <w:rFonts w:hint="eastAsia"/>
          <w:noProof/>
          <w:lang w:eastAsia="zh-CN"/>
        </w:rPr>
        <w:t>继续</w:t>
      </w:r>
      <w:r w:rsidRPr="006A68A4">
        <w:rPr>
          <w:rFonts w:hint="eastAsia"/>
          <w:noProof/>
          <w:lang w:eastAsia="zh-CN"/>
        </w:rPr>
        <w:t>了解其它联合国组织在此领域开展的活动并与之开展适当协调，从而为扩大并协同在此重要领域的工作</w:t>
      </w:r>
      <w:r>
        <w:rPr>
          <w:rFonts w:hint="eastAsia"/>
          <w:noProof/>
          <w:lang w:eastAsia="zh-CN"/>
        </w:rPr>
        <w:t>建立</w:t>
      </w:r>
      <w:r w:rsidRPr="006A68A4">
        <w:rPr>
          <w:rFonts w:hint="eastAsia"/>
          <w:noProof/>
          <w:lang w:eastAsia="zh-CN"/>
        </w:rPr>
        <w:t>伙伴关系；</w:t>
      </w:r>
    </w:p>
    <w:p w:rsidR="003263B9" w:rsidRDefault="00D053AF" w:rsidP="003263B9">
      <w:pPr>
        <w:rPr>
          <w:rFonts w:asciiTheme="majorEastAsia" w:eastAsiaTheme="majorEastAsia" w:hAnsiTheme="majorEastAsia"/>
          <w:noProof/>
          <w:szCs w:val="24"/>
          <w:lang w:eastAsia="zh-CN"/>
        </w:rPr>
      </w:pPr>
      <w:r>
        <w:rPr>
          <w:rFonts w:hint="eastAsia"/>
          <w:noProof/>
          <w:lang w:eastAsia="zh-CN"/>
        </w:rPr>
        <w:t>2</w:t>
      </w:r>
      <w:r w:rsidRPr="00582667">
        <w:rPr>
          <w:rFonts w:hint="eastAsia"/>
          <w:noProof/>
          <w:lang w:eastAsia="zh-CN"/>
        </w:rPr>
        <w:tab/>
      </w:r>
      <w:r w:rsidRPr="00316E57">
        <w:rPr>
          <w:rFonts w:asciiTheme="majorEastAsia" w:eastAsiaTheme="majorEastAsia" w:hAnsiTheme="majorEastAsia" w:hint="eastAsia"/>
          <w:noProof/>
          <w:lang w:eastAsia="zh-CN"/>
        </w:rPr>
        <w:t>协调国际电联</w:t>
      </w:r>
      <w:r w:rsidRPr="00316E57">
        <w:rPr>
          <w:rFonts w:asciiTheme="majorEastAsia" w:eastAsiaTheme="majorEastAsia" w:hAnsiTheme="majorEastAsia" w:hint="eastAsia"/>
          <w:noProof/>
          <w:szCs w:val="24"/>
          <w:lang w:eastAsia="zh-CN"/>
        </w:rPr>
        <w:t>与负责该问题的联合国其它机构和实体的工作，以</w:t>
      </w:r>
      <w:r>
        <w:rPr>
          <w:rFonts w:asciiTheme="majorEastAsia" w:eastAsiaTheme="majorEastAsia" w:hAnsiTheme="majorEastAsia" w:hint="eastAsia"/>
          <w:noProof/>
          <w:szCs w:val="24"/>
          <w:lang w:eastAsia="zh-CN"/>
        </w:rPr>
        <w:t>便为现有的用于</w:t>
      </w:r>
      <w:r w:rsidRPr="00316E57">
        <w:rPr>
          <w:rFonts w:asciiTheme="majorEastAsia" w:eastAsiaTheme="majorEastAsia" w:hAnsiTheme="majorEastAsia" w:hint="eastAsia"/>
          <w:noProof/>
          <w:szCs w:val="24"/>
          <w:lang w:eastAsia="zh-CN"/>
        </w:rPr>
        <w:t>储存保护上网儿童方面</w:t>
      </w:r>
      <w:r>
        <w:rPr>
          <w:rFonts w:asciiTheme="majorEastAsia" w:eastAsiaTheme="majorEastAsia" w:hAnsiTheme="majorEastAsia" w:hint="eastAsia"/>
          <w:noProof/>
          <w:szCs w:val="24"/>
          <w:lang w:eastAsia="zh-CN"/>
        </w:rPr>
        <w:t>有用</w:t>
      </w:r>
      <w:r w:rsidRPr="00316E57">
        <w:rPr>
          <w:rFonts w:asciiTheme="majorEastAsia" w:eastAsiaTheme="majorEastAsia" w:hAnsiTheme="majorEastAsia" w:hint="eastAsia"/>
          <w:noProof/>
          <w:szCs w:val="24"/>
          <w:lang w:eastAsia="zh-CN"/>
        </w:rPr>
        <w:t>信息、统计数据和工具的全球性资料库</w:t>
      </w:r>
      <w:r>
        <w:rPr>
          <w:rFonts w:asciiTheme="majorEastAsia" w:eastAsiaTheme="majorEastAsia" w:hAnsiTheme="majorEastAsia" w:hint="eastAsia"/>
          <w:noProof/>
          <w:szCs w:val="24"/>
          <w:lang w:eastAsia="zh-CN"/>
        </w:rPr>
        <w:t>做出贡献</w:t>
      </w:r>
      <w:r w:rsidRPr="00316E57">
        <w:rPr>
          <w:rFonts w:asciiTheme="majorEastAsia" w:eastAsiaTheme="majorEastAsia" w:hAnsiTheme="majorEastAsia" w:hint="eastAsia"/>
          <w:noProof/>
          <w:szCs w:val="24"/>
          <w:lang w:eastAsia="zh-CN"/>
        </w:rPr>
        <w:t>；</w:t>
      </w:r>
    </w:p>
    <w:p w:rsidR="003263B9" w:rsidRPr="00582667" w:rsidRDefault="00D053AF" w:rsidP="003263B9">
      <w:pPr>
        <w:rPr>
          <w:noProof/>
          <w:lang w:eastAsia="zh-CN"/>
        </w:rPr>
      </w:pPr>
      <w:r>
        <w:rPr>
          <w:rFonts w:hint="eastAsia"/>
          <w:noProof/>
          <w:lang w:val="en-US" w:eastAsia="zh-CN"/>
        </w:rPr>
        <w:t>3</w:t>
      </w:r>
      <w:r>
        <w:rPr>
          <w:rFonts w:hint="eastAsia"/>
          <w:noProof/>
          <w:lang w:val="en-US" w:eastAsia="zh-CN"/>
        </w:rPr>
        <w:tab/>
      </w:r>
      <w:r>
        <w:rPr>
          <w:rFonts w:hint="eastAsia"/>
          <w:noProof/>
          <w:lang w:val="en-US" w:eastAsia="zh-CN"/>
        </w:rPr>
        <w:t>充实完善并推进有关保护上网儿童工作的在线资源存储库；</w:t>
      </w:r>
    </w:p>
    <w:p w:rsidR="003263B9" w:rsidRDefault="00D053AF" w:rsidP="003263B9">
      <w:pPr>
        <w:rPr>
          <w:noProof/>
          <w:lang w:eastAsia="zh-CN"/>
        </w:rPr>
      </w:pPr>
      <w:r>
        <w:rPr>
          <w:rFonts w:hint="eastAsia"/>
          <w:noProof/>
          <w:lang w:eastAsia="zh-CN"/>
        </w:rPr>
        <w:t>4</w:t>
      </w:r>
      <w:r w:rsidRPr="006A68A4">
        <w:rPr>
          <w:rFonts w:hint="eastAsia"/>
          <w:noProof/>
          <w:lang w:eastAsia="zh-CN"/>
        </w:rPr>
        <w:tab/>
      </w:r>
      <w:r>
        <w:rPr>
          <w:rFonts w:hint="eastAsia"/>
          <w:noProof/>
          <w:lang w:eastAsia="zh-CN"/>
        </w:rPr>
        <w:t>继续协调</w:t>
      </w:r>
      <w:r w:rsidRPr="006A68A4">
        <w:rPr>
          <w:rFonts w:hint="eastAsia"/>
          <w:noProof/>
          <w:lang w:eastAsia="zh-CN"/>
        </w:rPr>
        <w:t>国际电联的活动与其它在国家、区域和国际层面开展的类似举措，以便消除可能的重复工作；</w:t>
      </w:r>
    </w:p>
    <w:p w:rsidR="003263B9" w:rsidRDefault="00D053AF" w:rsidP="003263B9">
      <w:pPr>
        <w:rPr>
          <w:noProof/>
          <w:lang w:eastAsia="zh-CN"/>
        </w:rPr>
      </w:pPr>
      <w:r>
        <w:rPr>
          <w:rFonts w:hint="eastAsia"/>
          <w:noProof/>
          <w:lang w:eastAsia="zh-CN"/>
        </w:rPr>
        <w:t>5</w:t>
      </w:r>
      <w:r w:rsidRPr="006A68A4">
        <w:rPr>
          <w:rFonts w:hint="eastAsia"/>
          <w:noProof/>
          <w:lang w:eastAsia="zh-CN"/>
        </w:rPr>
        <w:tab/>
      </w:r>
      <w:r>
        <w:rPr>
          <w:rFonts w:hint="eastAsia"/>
          <w:noProof/>
          <w:color w:val="000000"/>
          <w:lang w:eastAsia="zh-CN"/>
        </w:rPr>
        <w:t>提请其它</w:t>
      </w:r>
      <w:r>
        <w:rPr>
          <w:rFonts w:hint="eastAsia"/>
          <w:noProof/>
          <w:color w:val="000000"/>
          <w:lang w:eastAsia="zh-CN"/>
        </w:rPr>
        <w:t>COP</w:t>
      </w:r>
      <w:r>
        <w:rPr>
          <w:rFonts w:hint="eastAsia"/>
          <w:noProof/>
          <w:color w:val="000000"/>
          <w:lang w:eastAsia="zh-CN"/>
        </w:rPr>
        <w:t>成员和联合国秘书长注意本决议，从而加大联合国系统对保护上网儿童的参与</w:t>
      </w:r>
      <w:r>
        <w:rPr>
          <w:rFonts w:ascii="SimSun" w:hAnsi="SimSun" w:cs="SimSun" w:hint="eastAsia"/>
          <w:noProof/>
          <w:color w:val="000000"/>
          <w:lang w:eastAsia="zh-CN"/>
        </w:rPr>
        <w:t>；</w:t>
      </w:r>
    </w:p>
    <w:p w:rsidR="003263B9" w:rsidRDefault="00D053AF">
      <w:pPr>
        <w:rPr>
          <w:noProof/>
          <w:lang w:eastAsia="zh-CN"/>
        </w:rPr>
      </w:pPr>
      <w:r>
        <w:rPr>
          <w:rFonts w:hint="eastAsia"/>
          <w:noProof/>
          <w:lang w:eastAsia="zh-CN"/>
        </w:rPr>
        <w:t>6</w:t>
      </w:r>
      <w:r w:rsidRPr="006A68A4">
        <w:rPr>
          <w:rFonts w:hint="eastAsia"/>
          <w:noProof/>
          <w:lang w:eastAsia="zh-CN"/>
        </w:rPr>
        <w:tab/>
      </w:r>
      <w:r w:rsidRPr="006A68A4">
        <w:rPr>
          <w:rFonts w:hint="eastAsia"/>
          <w:noProof/>
          <w:lang w:eastAsia="zh-CN"/>
        </w:rPr>
        <w:t>向下一届全权代表大会提交有关实施</w:t>
      </w:r>
      <w:r>
        <w:rPr>
          <w:rFonts w:hint="eastAsia"/>
          <w:noProof/>
          <w:lang w:eastAsia="zh-CN"/>
        </w:rPr>
        <w:t>本</w:t>
      </w:r>
      <w:r w:rsidRPr="006A68A4">
        <w:rPr>
          <w:rFonts w:hint="eastAsia"/>
          <w:noProof/>
          <w:lang w:eastAsia="zh-CN"/>
        </w:rPr>
        <w:t>决议的</w:t>
      </w:r>
      <w:r>
        <w:rPr>
          <w:rFonts w:hint="eastAsia"/>
          <w:noProof/>
          <w:lang w:eastAsia="zh-CN"/>
        </w:rPr>
        <w:t>进展</w:t>
      </w:r>
      <w:r w:rsidRPr="006A68A4">
        <w:rPr>
          <w:rFonts w:hint="eastAsia"/>
          <w:noProof/>
          <w:lang w:eastAsia="zh-CN"/>
        </w:rPr>
        <w:t>报告</w:t>
      </w:r>
      <w:r>
        <w:rPr>
          <w:rFonts w:hint="eastAsia"/>
          <w:noProof/>
          <w:lang w:eastAsia="zh-CN"/>
        </w:rPr>
        <w:t>；</w:t>
      </w:r>
    </w:p>
    <w:p w:rsidR="003263B9" w:rsidRDefault="00D053AF" w:rsidP="003263B9">
      <w:pPr>
        <w:rPr>
          <w:noProof/>
          <w:lang w:eastAsia="zh-CN"/>
        </w:rPr>
      </w:pPr>
      <w:r>
        <w:rPr>
          <w:rFonts w:hint="eastAsia"/>
          <w:noProof/>
          <w:lang w:eastAsia="zh-CN"/>
        </w:rPr>
        <w:t>7</w:t>
      </w:r>
      <w:r w:rsidRPr="00583067">
        <w:rPr>
          <w:rFonts w:hint="eastAsia"/>
          <w:noProof/>
          <w:lang w:eastAsia="zh-CN"/>
        </w:rPr>
        <w:tab/>
      </w:r>
      <w:r>
        <w:rPr>
          <w:rFonts w:hint="eastAsia"/>
          <w:noProof/>
          <w:lang w:eastAsia="zh-CN"/>
        </w:rPr>
        <w:t>继续向参与保护上网儿童事宜的所有国际组织和利益攸关方分发</w:t>
      </w:r>
      <w:r>
        <w:rPr>
          <w:rFonts w:hint="eastAsia"/>
          <w:noProof/>
          <w:lang w:eastAsia="zh-CN"/>
        </w:rPr>
        <w:t>GWG-COP</w:t>
      </w:r>
      <w:r>
        <w:rPr>
          <w:rFonts w:hint="eastAsia"/>
          <w:noProof/>
          <w:lang w:eastAsia="zh-CN"/>
        </w:rPr>
        <w:t>的文件和报告，以便他们通力协作；</w:t>
      </w:r>
    </w:p>
    <w:p w:rsidR="003263B9" w:rsidRDefault="00D053AF" w:rsidP="003263B9">
      <w:pPr>
        <w:rPr>
          <w:rFonts w:asciiTheme="majorEastAsia" w:eastAsiaTheme="majorEastAsia" w:hAnsiTheme="majorEastAsia"/>
          <w:noProof/>
          <w:lang w:eastAsia="zh-CN"/>
        </w:rPr>
      </w:pPr>
      <w:r>
        <w:rPr>
          <w:rFonts w:hint="eastAsia"/>
          <w:noProof/>
          <w:lang w:eastAsia="zh-CN"/>
        </w:rPr>
        <w:t>8</w:t>
      </w:r>
      <w:r w:rsidRPr="00582667">
        <w:rPr>
          <w:rFonts w:hint="eastAsia"/>
          <w:noProof/>
          <w:lang w:eastAsia="zh-CN"/>
        </w:rPr>
        <w:tab/>
      </w:r>
      <w:r w:rsidRPr="00316E57">
        <w:rPr>
          <w:rFonts w:asciiTheme="majorEastAsia" w:eastAsiaTheme="majorEastAsia" w:hAnsiTheme="majorEastAsia" w:hint="eastAsia"/>
          <w:noProof/>
          <w:lang w:eastAsia="zh-CN"/>
        </w:rPr>
        <w:t>鼓励各成员国和部门成员提交有关保护上网儿童问题的最佳做法，</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rFonts w:asciiTheme="majorEastAsia" w:eastAsiaTheme="majorEastAsia" w:hAnsiTheme="majorEastAsia"/>
          <w:noProof/>
          <w:lang w:eastAsia="zh-CN"/>
        </w:rPr>
      </w:pPr>
      <w:r>
        <w:rPr>
          <w:rFonts w:asciiTheme="majorEastAsia" w:eastAsiaTheme="majorEastAsia" w:hAnsiTheme="majorEastAsia"/>
          <w:noProof/>
          <w:lang w:eastAsia="zh-CN"/>
        </w:rPr>
        <w:br w:type="page"/>
      </w:r>
    </w:p>
    <w:p w:rsidR="003263B9" w:rsidRPr="00316E57" w:rsidRDefault="00D053AF" w:rsidP="003263B9">
      <w:pPr>
        <w:pStyle w:val="Call"/>
        <w:rPr>
          <w:rFonts w:asciiTheme="majorEastAsia" w:eastAsiaTheme="majorEastAsia" w:hAnsiTheme="majorEastAsia"/>
          <w:noProof/>
          <w:lang w:eastAsia="zh-CN"/>
        </w:rPr>
      </w:pPr>
      <w:r w:rsidRPr="00CD74DD">
        <w:rPr>
          <w:rFonts w:hint="eastAsia"/>
          <w:noProof/>
          <w:lang w:eastAsia="zh-CN"/>
        </w:rPr>
        <w:t>责成秘书长与各局主任</w:t>
      </w:r>
    </w:p>
    <w:p w:rsidR="003263B9" w:rsidRDefault="00D053AF" w:rsidP="003263B9">
      <w:pPr>
        <w:rPr>
          <w:noProof/>
          <w:lang w:eastAsia="zh-CN"/>
        </w:rPr>
      </w:pPr>
      <w:r w:rsidRPr="00582667">
        <w:rPr>
          <w:rFonts w:hint="eastAsia"/>
          <w:noProof/>
          <w:lang w:eastAsia="zh-CN"/>
        </w:rPr>
        <w:t>1</w:t>
      </w:r>
      <w:r w:rsidRPr="00582667">
        <w:rPr>
          <w:rFonts w:hint="eastAsia"/>
          <w:noProof/>
          <w:lang w:eastAsia="zh-CN"/>
        </w:rPr>
        <w:tab/>
      </w:r>
      <w:r w:rsidRPr="00316E57">
        <w:rPr>
          <w:rFonts w:hint="eastAsia"/>
          <w:noProof/>
          <w:lang w:eastAsia="zh-CN"/>
        </w:rPr>
        <w:t>在有效实施</w:t>
      </w:r>
      <w:r>
        <w:rPr>
          <w:rFonts w:hint="eastAsia"/>
          <w:noProof/>
          <w:lang w:eastAsia="zh-CN"/>
        </w:rPr>
        <w:t>上述</w:t>
      </w:r>
      <w:r w:rsidRPr="008C3435">
        <w:rPr>
          <w:rFonts w:ascii="STKaiti" w:eastAsia="STKaiti" w:hAnsi="STKaiti" w:hint="eastAsia"/>
          <w:noProof/>
          <w:lang w:eastAsia="zh-CN"/>
        </w:rPr>
        <w:t>做出决议</w:t>
      </w:r>
      <w:r w:rsidRPr="00316E57">
        <w:rPr>
          <w:rFonts w:hint="eastAsia"/>
          <w:noProof/>
          <w:lang w:eastAsia="zh-CN"/>
        </w:rPr>
        <w:t>1</w:t>
      </w:r>
      <w:r w:rsidRPr="00316E57">
        <w:rPr>
          <w:rFonts w:hint="eastAsia"/>
          <w:noProof/>
          <w:lang w:eastAsia="zh-CN"/>
        </w:rPr>
        <w:t>、</w:t>
      </w:r>
      <w:r w:rsidRPr="00316E57">
        <w:rPr>
          <w:rFonts w:hint="eastAsia"/>
          <w:noProof/>
          <w:lang w:eastAsia="zh-CN"/>
        </w:rPr>
        <w:t>2</w:t>
      </w:r>
      <w:r w:rsidRPr="00316E57">
        <w:rPr>
          <w:rFonts w:hint="eastAsia"/>
          <w:noProof/>
          <w:lang w:eastAsia="zh-CN"/>
        </w:rPr>
        <w:t>和</w:t>
      </w:r>
      <w:r w:rsidRPr="00316E57">
        <w:rPr>
          <w:rFonts w:hint="eastAsia"/>
          <w:noProof/>
          <w:lang w:eastAsia="zh-CN"/>
        </w:rPr>
        <w:t>3</w:t>
      </w:r>
      <w:r w:rsidRPr="00316E57">
        <w:rPr>
          <w:rFonts w:hint="eastAsia"/>
          <w:noProof/>
          <w:lang w:eastAsia="zh-CN"/>
        </w:rPr>
        <w:t>方面，继续协调保护上网儿童的相关活动，以避免各局与总秘书处</w:t>
      </w:r>
      <w:r>
        <w:rPr>
          <w:rFonts w:hint="eastAsia"/>
          <w:noProof/>
          <w:lang w:eastAsia="zh-CN"/>
        </w:rPr>
        <w:t>的活动之间</w:t>
      </w:r>
      <w:r w:rsidRPr="00316E57">
        <w:rPr>
          <w:rFonts w:hint="eastAsia"/>
          <w:noProof/>
          <w:lang w:eastAsia="zh-CN"/>
        </w:rPr>
        <w:t>出现</w:t>
      </w:r>
      <w:r>
        <w:rPr>
          <w:rFonts w:hint="eastAsia"/>
          <w:noProof/>
          <w:lang w:eastAsia="zh-CN"/>
        </w:rPr>
        <w:t>重叠；</w:t>
      </w:r>
    </w:p>
    <w:p w:rsidR="003263B9" w:rsidRDefault="00D053AF" w:rsidP="003263B9">
      <w:pPr>
        <w:rPr>
          <w:noProof/>
          <w:lang w:eastAsia="zh-CN"/>
        </w:rPr>
      </w:pPr>
      <w:r w:rsidRPr="00582667">
        <w:rPr>
          <w:rFonts w:hint="eastAsia"/>
          <w:noProof/>
          <w:lang w:eastAsia="zh-CN"/>
        </w:rPr>
        <w:t>2</w:t>
      </w:r>
      <w:r w:rsidRPr="00582667">
        <w:rPr>
          <w:rFonts w:hint="eastAsia"/>
          <w:noProof/>
          <w:lang w:eastAsia="zh-CN"/>
        </w:rPr>
        <w:tab/>
      </w:r>
      <w:r>
        <w:rPr>
          <w:rFonts w:hint="eastAsia"/>
          <w:noProof/>
          <w:lang w:eastAsia="zh-CN"/>
        </w:rPr>
        <w:t>在可用资源范围内努力改进国际电联网站上的</w:t>
      </w:r>
      <w:r>
        <w:rPr>
          <w:rFonts w:hint="eastAsia"/>
          <w:noProof/>
          <w:lang w:eastAsia="zh-CN"/>
        </w:rPr>
        <w:t>COP</w:t>
      </w:r>
      <w:r>
        <w:rPr>
          <w:rFonts w:hint="eastAsia"/>
          <w:noProof/>
          <w:lang w:eastAsia="zh-CN"/>
        </w:rPr>
        <w:t>举措网页，使其为所有用户提供更多的信息，</w:t>
      </w:r>
    </w:p>
    <w:p w:rsidR="003263B9" w:rsidRDefault="00D053AF" w:rsidP="003263B9">
      <w:pPr>
        <w:pStyle w:val="Call"/>
        <w:rPr>
          <w:noProof/>
          <w:lang w:eastAsia="zh-CN"/>
        </w:rPr>
      </w:pPr>
      <w:r w:rsidRPr="006A68A4">
        <w:rPr>
          <w:rFonts w:hint="eastAsia"/>
          <w:noProof/>
          <w:lang w:eastAsia="zh-CN"/>
        </w:rPr>
        <w:t>责成电信发展局主任</w:t>
      </w:r>
    </w:p>
    <w:p w:rsidR="003263B9" w:rsidRPr="006A68A4" w:rsidRDefault="00D053AF" w:rsidP="003263B9">
      <w:pPr>
        <w:rPr>
          <w:noProof/>
          <w:lang w:eastAsia="zh-CN"/>
        </w:rPr>
      </w:pPr>
      <w:r w:rsidRPr="006A68A4">
        <w:rPr>
          <w:rFonts w:hint="eastAsia"/>
          <w:noProof/>
          <w:lang w:eastAsia="zh-CN"/>
        </w:rPr>
        <w:t>1</w:t>
      </w:r>
      <w:r w:rsidRPr="006A68A4">
        <w:rPr>
          <w:rFonts w:hint="eastAsia"/>
          <w:noProof/>
          <w:lang w:eastAsia="zh-CN"/>
        </w:rPr>
        <w:tab/>
      </w:r>
      <w:r w:rsidRPr="006A68A4">
        <w:rPr>
          <w:rFonts w:hint="eastAsia"/>
          <w:noProof/>
          <w:lang w:eastAsia="zh-CN"/>
        </w:rPr>
        <w:t>每年视情况向理事会报告</w:t>
      </w:r>
      <w:r>
        <w:rPr>
          <w:rFonts w:hint="eastAsia"/>
          <w:noProof/>
          <w:lang w:eastAsia="zh-CN"/>
        </w:rPr>
        <w:t>第</w:t>
      </w:r>
      <w:r>
        <w:rPr>
          <w:rFonts w:hint="eastAsia"/>
          <w:noProof/>
          <w:lang w:eastAsia="zh-CN"/>
        </w:rPr>
        <w:t>67</w:t>
      </w:r>
      <w:r>
        <w:rPr>
          <w:rFonts w:hint="eastAsia"/>
          <w:noProof/>
          <w:lang w:eastAsia="zh-CN"/>
        </w:rPr>
        <w:t>号决议（</w:t>
      </w:r>
      <w:r>
        <w:rPr>
          <w:rFonts w:hint="eastAsia"/>
          <w:noProof/>
          <w:lang w:eastAsia="zh-CN"/>
        </w:rPr>
        <w:t>2017</w:t>
      </w:r>
      <w:r>
        <w:rPr>
          <w:rFonts w:hint="eastAsia"/>
          <w:noProof/>
          <w:lang w:eastAsia="zh-CN"/>
        </w:rPr>
        <w:t>年，布宜诺斯艾利斯，修订版）的落实情况</w:t>
      </w:r>
      <w:r w:rsidRPr="006A68A4">
        <w:rPr>
          <w:rFonts w:hint="eastAsia"/>
          <w:noProof/>
          <w:lang w:eastAsia="zh-CN"/>
        </w:rPr>
        <w:t>；</w:t>
      </w:r>
    </w:p>
    <w:p w:rsidR="003263B9" w:rsidRDefault="00D053AF" w:rsidP="003263B9">
      <w:pPr>
        <w:rPr>
          <w:noProof/>
          <w:lang w:eastAsia="zh-CN"/>
        </w:rPr>
      </w:pPr>
      <w:r w:rsidRPr="006A68A4">
        <w:rPr>
          <w:rFonts w:hint="eastAsia"/>
          <w:noProof/>
          <w:lang w:eastAsia="zh-CN"/>
        </w:rPr>
        <w:t>2</w:t>
      </w:r>
      <w:r w:rsidRPr="006A68A4">
        <w:rPr>
          <w:rFonts w:hint="eastAsia"/>
          <w:noProof/>
          <w:lang w:eastAsia="zh-CN"/>
        </w:rPr>
        <w:tab/>
      </w:r>
      <w:r>
        <w:rPr>
          <w:rFonts w:hint="eastAsia"/>
          <w:noProof/>
          <w:lang w:eastAsia="zh-CN"/>
        </w:rPr>
        <w:t>通过</w:t>
      </w:r>
      <w:r>
        <w:rPr>
          <w:rFonts w:hint="eastAsia"/>
          <w:noProof/>
          <w:lang w:eastAsia="zh-CN"/>
        </w:rPr>
        <w:t>ITU-D</w:t>
      </w:r>
      <w:r>
        <w:rPr>
          <w:rFonts w:hint="eastAsia"/>
          <w:noProof/>
          <w:lang w:eastAsia="zh-CN"/>
        </w:rPr>
        <w:t>相关研究课题和与关于保护上网儿童相关的区域性举措方面的工作，</w:t>
      </w:r>
      <w:r w:rsidRPr="006A68A4">
        <w:rPr>
          <w:rFonts w:hint="eastAsia"/>
          <w:noProof/>
          <w:lang w:eastAsia="zh-CN"/>
        </w:rPr>
        <w:t>与</w:t>
      </w:r>
      <w:r>
        <w:rPr>
          <w:rFonts w:hint="eastAsia"/>
          <w:noProof/>
          <w:lang w:eastAsia="zh-CN"/>
        </w:rPr>
        <w:t>GWG-COP</w:t>
      </w:r>
      <w:r>
        <w:rPr>
          <w:rFonts w:hint="eastAsia"/>
          <w:noProof/>
          <w:lang w:eastAsia="zh-CN"/>
        </w:rPr>
        <w:t>和</w:t>
      </w:r>
      <w:r>
        <w:rPr>
          <w:rFonts w:hint="eastAsia"/>
          <w:noProof/>
          <w:lang w:eastAsia="zh-CN"/>
        </w:rPr>
        <w:t>CWG-Internet</w:t>
      </w:r>
      <w:r w:rsidRPr="006A68A4">
        <w:rPr>
          <w:rFonts w:hint="eastAsia"/>
          <w:noProof/>
          <w:lang w:eastAsia="zh-CN"/>
        </w:rPr>
        <w:t>密切</w:t>
      </w:r>
      <w:r>
        <w:rPr>
          <w:rFonts w:hint="eastAsia"/>
          <w:noProof/>
          <w:lang w:eastAsia="zh-CN"/>
        </w:rPr>
        <w:t>协</w:t>
      </w:r>
      <w:r w:rsidRPr="006A68A4">
        <w:rPr>
          <w:rFonts w:hint="eastAsia"/>
          <w:noProof/>
          <w:lang w:eastAsia="zh-CN"/>
        </w:rPr>
        <w:t>作，</w:t>
      </w:r>
      <w:r>
        <w:rPr>
          <w:rFonts w:hint="eastAsia"/>
          <w:noProof/>
          <w:lang w:eastAsia="zh-CN"/>
        </w:rPr>
        <w:t>取得最佳</w:t>
      </w:r>
      <w:r w:rsidRPr="006A68A4">
        <w:rPr>
          <w:rFonts w:hint="eastAsia"/>
          <w:noProof/>
          <w:lang w:eastAsia="zh-CN"/>
        </w:rPr>
        <w:t>输出成果</w:t>
      </w:r>
      <w:r>
        <w:rPr>
          <w:rFonts w:hint="eastAsia"/>
          <w:noProof/>
          <w:lang w:eastAsia="zh-CN"/>
        </w:rPr>
        <w:t>，</w:t>
      </w:r>
      <w:r w:rsidRPr="006A68A4">
        <w:rPr>
          <w:rFonts w:hint="eastAsia"/>
          <w:noProof/>
          <w:lang w:eastAsia="zh-CN"/>
        </w:rPr>
        <w:t>避免重复工作</w:t>
      </w:r>
      <w:r>
        <w:rPr>
          <w:rFonts w:hint="eastAsia"/>
          <w:noProof/>
          <w:lang w:eastAsia="zh-CN"/>
        </w:rPr>
        <w:t>；</w:t>
      </w:r>
    </w:p>
    <w:p w:rsidR="003263B9" w:rsidRPr="00ED4271" w:rsidRDefault="00D053AF" w:rsidP="003263B9">
      <w:pPr>
        <w:rPr>
          <w:noProof/>
          <w:lang w:eastAsia="zh-CN"/>
        </w:rPr>
      </w:pPr>
      <w:r w:rsidRPr="00ED4271">
        <w:rPr>
          <w:rFonts w:hint="eastAsia"/>
          <w:noProof/>
          <w:lang w:eastAsia="zh-CN"/>
        </w:rPr>
        <w:t>3</w:t>
      </w:r>
      <w:r w:rsidRPr="00ED4271">
        <w:rPr>
          <w:rFonts w:hint="eastAsia"/>
          <w:noProof/>
          <w:lang w:eastAsia="zh-CN"/>
        </w:rPr>
        <w:tab/>
      </w:r>
      <w:r w:rsidRPr="00ED4271">
        <w:rPr>
          <w:rFonts w:hint="eastAsia"/>
          <w:noProof/>
          <w:lang w:eastAsia="zh-CN"/>
        </w:rPr>
        <w:t>与目前在国家、区域和国际层面开展的其它类似举措进行协调，以便通过建立伙伴关系而最充分地开展这一重要领域的工作；</w:t>
      </w:r>
    </w:p>
    <w:p w:rsidR="003263B9" w:rsidRPr="00ED4271" w:rsidRDefault="00D053AF">
      <w:pPr>
        <w:rPr>
          <w:noProof/>
          <w:lang w:eastAsia="zh-CN"/>
        </w:rPr>
      </w:pPr>
      <w:r w:rsidRPr="00ED4271">
        <w:rPr>
          <w:rFonts w:hint="eastAsia"/>
          <w:noProof/>
          <w:lang w:eastAsia="zh-CN"/>
        </w:rPr>
        <w:t>4</w:t>
      </w:r>
      <w:r w:rsidRPr="00ED4271">
        <w:rPr>
          <w:rFonts w:hint="eastAsia"/>
          <w:noProof/>
          <w:lang w:eastAsia="zh-CN"/>
        </w:rPr>
        <w:tab/>
      </w:r>
      <w:r w:rsidRPr="00ED4271">
        <w:rPr>
          <w:rFonts w:hint="eastAsia"/>
          <w:noProof/>
          <w:lang w:eastAsia="zh-CN"/>
        </w:rPr>
        <w:t>帮助发展中国家尽可能关注保护上网儿童；</w:t>
      </w:r>
    </w:p>
    <w:p w:rsidR="003263B9" w:rsidRPr="007D0A4F" w:rsidRDefault="00D053AF" w:rsidP="003263B9">
      <w:pPr>
        <w:rPr>
          <w:noProof/>
          <w:lang w:eastAsia="zh-CN"/>
        </w:rPr>
      </w:pPr>
      <w:r w:rsidRPr="00ED4271">
        <w:rPr>
          <w:rFonts w:hint="eastAsia"/>
          <w:noProof/>
          <w:lang w:eastAsia="zh-CN"/>
        </w:rPr>
        <w:t>5</w:t>
      </w:r>
      <w:r w:rsidRPr="00ED4271">
        <w:rPr>
          <w:rFonts w:hint="eastAsia"/>
          <w:noProof/>
          <w:lang w:eastAsia="zh-CN"/>
        </w:rPr>
        <w:tab/>
      </w:r>
      <w:r>
        <w:rPr>
          <w:rFonts w:hint="eastAsia"/>
          <w:noProof/>
          <w:lang w:eastAsia="zh-CN"/>
        </w:rPr>
        <w:t>在考虑到电信行业技术发展的情况下，</w:t>
      </w:r>
      <w:r w:rsidRPr="00E10ADF">
        <w:rPr>
          <w:rFonts w:hint="eastAsia"/>
          <w:noProof/>
          <w:lang w:eastAsia="zh-CN"/>
        </w:rPr>
        <w:t>与</w:t>
      </w:r>
      <w:r w:rsidRPr="00E10ADF">
        <w:rPr>
          <w:rFonts w:hint="eastAsia"/>
          <w:noProof/>
          <w:lang w:eastAsia="zh-CN"/>
        </w:rPr>
        <w:t>COP</w:t>
      </w:r>
      <w:r>
        <w:rPr>
          <w:rFonts w:hint="eastAsia"/>
          <w:noProof/>
          <w:lang w:eastAsia="zh-CN"/>
        </w:rPr>
        <w:t>举措</w:t>
      </w:r>
      <w:r w:rsidRPr="00E10ADF">
        <w:rPr>
          <w:rFonts w:hint="eastAsia"/>
          <w:noProof/>
          <w:lang w:eastAsia="zh-CN"/>
        </w:rPr>
        <w:t>合作伙伴协作</w:t>
      </w:r>
      <w:r>
        <w:rPr>
          <w:rFonts w:hint="eastAsia"/>
          <w:noProof/>
          <w:lang w:eastAsia="zh-CN"/>
        </w:rPr>
        <w:t>，</w:t>
      </w:r>
      <w:r w:rsidRPr="00E10ADF">
        <w:rPr>
          <w:rFonts w:hint="eastAsia"/>
          <w:noProof/>
          <w:lang w:eastAsia="zh-CN"/>
        </w:rPr>
        <w:t>酌情更新国际电联制定的导则</w:t>
      </w:r>
      <w:r>
        <w:rPr>
          <w:rFonts w:hint="eastAsia"/>
          <w:noProof/>
          <w:lang w:eastAsia="zh-CN"/>
        </w:rPr>
        <w:t>，包括有关残疾儿童和具有具体需求儿童的导则</w:t>
      </w:r>
      <w:r w:rsidRPr="00E10ADF">
        <w:rPr>
          <w:rFonts w:hint="eastAsia"/>
          <w:noProof/>
          <w:lang w:eastAsia="zh-CN"/>
        </w:rPr>
        <w:t>并通过国际电联区域代表处和相关实体</w:t>
      </w:r>
      <w:r>
        <w:rPr>
          <w:rFonts w:hint="eastAsia"/>
          <w:noProof/>
          <w:lang w:eastAsia="zh-CN"/>
        </w:rPr>
        <w:t>以六种正式语文</w:t>
      </w:r>
      <w:r w:rsidRPr="00E10ADF">
        <w:rPr>
          <w:rFonts w:hint="eastAsia"/>
          <w:noProof/>
          <w:lang w:eastAsia="zh-CN"/>
        </w:rPr>
        <w:t>进行传播；</w:t>
      </w:r>
    </w:p>
    <w:p w:rsidR="003263B9" w:rsidRPr="00ED4271" w:rsidRDefault="00D053AF" w:rsidP="003263B9">
      <w:pPr>
        <w:rPr>
          <w:noProof/>
          <w:lang w:eastAsia="zh-CN"/>
        </w:rPr>
      </w:pPr>
      <w:r>
        <w:rPr>
          <w:rFonts w:hint="eastAsia"/>
          <w:noProof/>
          <w:lang w:eastAsia="zh-CN"/>
        </w:rPr>
        <w:t>6</w:t>
      </w:r>
      <w:r>
        <w:rPr>
          <w:rFonts w:hint="eastAsia"/>
          <w:noProof/>
          <w:lang w:eastAsia="zh-CN"/>
        </w:rPr>
        <w:tab/>
      </w:r>
      <w:r w:rsidRPr="00C7172A">
        <w:rPr>
          <w:rFonts w:hint="eastAsia"/>
          <w:noProof/>
          <w:lang w:eastAsia="zh-CN"/>
        </w:rPr>
        <w:t>传播有关保护上网儿童的数据编制和统计数据的方法框架，以期尽可能充分地进行各国之间的数据比较，并进行自愿数据编制能力的培养；</w:t>
      </w:r>
    </w:p>
    <w:p w:rsidR="003263B9" w:rsidRDefault="00D053AF" w:rsidP="003263B9">
      <w:pPr>
        <w:rPr>
          <w:noProof/>
          <w:lang w:eastAsia="zh-CN"/>
        </w:rPr>
      </w:pPr>
      <w:r>
        <w:rPr>
          <w:rFonts w:hint="eastAsia"/>
          <w:noProof/>
          <w:lang w:eastAsia="zh-CN"/>
        </w:rPr>
        <w:t>7</w:t>
      </w:r>
      <w:r w:rsidRPr="00582667">
        <w:rPr>
          <w:rFonts w:hint="eastAsia"/>
          <w:noProof/>
          <w:lang w:eastAsia="zh-CN"/>
        </w:rPr>
        <w:tab/>
      </w:r>
      <w:r>
        <w:rPr>
          <w:rFonts w:hint="eastAsia"/>
          <w:noProof/>
          <w:lang w:eastAsia="zh-CN"/>
        </w:rPr>
        <w:t>在当前和未来与电信标准化局协调并与相关利益攸关方和感兴趣的国家合作开展的宣传活动中考虑残疾儿童的需求；</w:t>
      </w:r>
    </w:p>
    <w:p w:rsidR="003263B9" w:rsidRPr="00B928B9" w:rsidRDefault="00D053AF" w:rsidP="003263B9">
      <w:pPr>
        <w:rPr>
          <w:noProof/>
          <w:lang w:val="en-US" w:eastAsia="zh-CN"/>
        </w:rPr>
      </w:pPr>
      <w:r>
        <w:rPr>
          <w:rFonts w:hint="eastAsia"/>
          <w:noProof/>
          <w:lang w:eastAsia="zh-CN"/>
        </w:rPr>
        <w:t>8</w:t>
      </w:r>
      <w:r>
        <w:rPr>
          <w:rFonts w:hint="eastAsia"/>
          <w:noProof/>
          <w:lang w:eastAsia="zh-CN"/>
        </w:rPr>
        <w:tab/>
      </w:r>
      <w:r>
        <w:rPr>
          <w:rFonts w:hint="eastAsia"/>
          <w:noProof/>
          <w:lang w:val="en-US" w:eastAsia="zh-CN"/>
        </w:rPr>
        <w:t>继续协助成员国，特别是发展中国家与相关利益攸关方开展合作，共同制定其保护上网儿童</w:t>
      </w:r>
      <w:r w:rsidRPr="00B928B9">
        <w:rPr>
          <w:rFonts w:hint="eastAsia"/>
          <w:noProof/>
          <w:lang w:val="en-US" w:eastAsia="zh-CN"/>
        </w:rPr>
        <w:t>国家战略；</w:t>
      </w:r>
    </w:p>
    <w:p w:rsidR="003263B9" w:rsidRDefault="00D053AF" w:rsidP="003263B9">
      <w:pPr>
        <w:rPr>
          <w:noProof/>
          <w:lang w:val="en-US" w:eastAsia="zh-CN"/>
        </w:rPr>
      </w:pPr>
      <w:r w:rsidRPr="00B928B9">
        <w:rPr>
          <w:rFonts w:hint="eastAsia"/>
          <w:noProof/>
          <w:lang w:val="en-US" w:eastAsia="zh-CN"/>
        </w:rPr>
        <w:t>9</w:t>
      </w:r>
      <w:r w:rsidRPr="00B928B9">
        <w:rPr>
          <w:rFonts w:hint="eastAsia"/>
          <w:noProof/>
          <w:lang w:val="en-US" w:eastAsia="zh-CN"/>
        </w:rPr>
        <w:tab/>
      </w:r>
      <w:r w:rsidRPr="00B928B9">
        <w:rPr>
          <w:rFonts w:hint="eastAsia"/>
          <w:noProof/>
          <w:lang w:val="en-US" w:eastAsia="zh-CN"/>
        </w:rPr>
        <w:t>继续推进为所有利益攸关方开展培训项目，包括与</w:t>
      </w:r>
      <w:r w:rsidRPr="00B928B9">
        <w:rPr>
          <w:rFonts w:hint="eastAsia"/>
          <w:noProof/>
          <w:lang w:val="en-US" w:eastAsia="zh-CN"/>
        </w:rPr>
        <w:t>COP</w:t>
      </w:r>
      <w:r>
        <w:rPr>
          <w:rFonts w:hint="eastAsia"/>
          <w:noProof/>
          <w:lang w:val="en-US" w:eastAsia="zh-CN"/>
        </w:rPr>
        <w:t>举措</w:t>
      </w:r>
      <w:r w:rsidRPr="00B928B9">
        <w:rPr>
          <w:rFonts w:hint="eastAsia"/>
          <w:noProof/>
          <w:lang w:val="en-US" w:eastAsia="zh-CN"/>
        </w:rPr>
        <w:t>合作伙伴合作，</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Default="00D053AF" w:rsidP="003263B9">
      <w:pPr>
        <w:pStyle w:val="Call"/>
        <w:rPr>
          <w:noProof/>
          <w:lang w:eastAsia="zh-CN"/>
        </w:rPr>
      </w:pPr>
      <w:r>
        <w:rPr>
          <w:rFonts w:hint="eastAsia"/>
          <w:noProof/>
          <w:lang w:eastAsia="zh-CN"/>
        </w:rPr>
        <w:t>责成电信标准化局主任</w:t>
      </w:r>
    </w:p>
    <w:p w:rsidR="003263B9" w:rsidRDefault="00D053AF" w:rsidP="003263B9">
      <w:pPr>
        <w:rPr>
          <w:noProof/>
          <w:lang w:eastAsia="zh-CN"/>
        </w:rPr>
      </w:pPr>
      <w:r>
        <w:rPr>
          <w:rFonts w:hint="eastAsia"/>
          <w:noProof/>
          <w:lang w:eastAsia="zh-CN"/>
        </w:rPr>
        <w:t>1</w:t>
      </w:r>
      <w:r>
        <w:rPr>
          <w:rFonts w:hint="eastAsia"/>
          <w:noProof/>
          <w:lang w:eastAsia="zh-CN"/>
        </w:rPr>
        <w:tab/>
      </w:r>
      <w:r>
        <w:rPr>
          <w:rFonts w:hint="eastAsia"/>
          <w:noProof/>
          <w:lang w:eastAsia="zh-CN"/>
        </w:rPr>
        <w:t>鼓励</w:t>
      </w:r>
      <w:r>
        <w:rPr>
          <w:rFonts w:hint="eastAsia"/>
          <w:noProof/>
          <w:lang w:eastAsia="zh-CN"/>
        </w:rPr>
        <w:t>ITU-T</w:t>
      </w:r>
      <w:r>
        <w:rPr>
          <w:rFonts w:hint="eastAsia"/>
          <w:noProof/>
          <w:lang w:eastAsia="zh-CN"/>
        </w:rPr>
        <w:t>研究组在其具体职权范围内，在考虑新技术发展的情况下，继续探索在世界范围内促进使用保护上网儿童热线的实用解决方案与工具；</w:t>
      </w:r>
    </w:p>
    <w:p w:rsidR="003263B9" w:rsidRDefault="00D053AF" w:rsidP="003263B9">
      <w:pPr>
        <w:rPr>
          <w:noProof/>
          <w:lang w:val="en-US" w:eastAsia="zh-CN"/>
        </w:rPr>
      </w:pPr>
      <w:r>
        <w:rPr>
          <w:rFonts w:hint="eastAsia"/>
          <w:noProof/>
          <w:lang w:eastAsia="zh-CN"/>
        </w:rPr>
        <w:t>2</w:t>
      </w:r>
      <w:r>
        <w:rPr>
          <w:rFonts w:hint="eastAsia"/>
          <w:noProof/>
          <w:lang w:eastAsia="zh-CN"/>
        </w:rPr>
        <w:tab/>
      </w:r>
      <w:r w:rsidRPr="00B928B9">
        <w:rPr>
          <w:rFonts w:hint="eastAsia"/>
          <w:noProof/>
          <w:lang w:eastAsia="zh-CN"/>
        </w:rPr>
        <w:t>鼓励</w:t>
      </w:r>
      <w:r w:rsidRPr="00B928B9">
        <w:rPr>
          <w:rFonts w:hint="eastAsia"/>
          <w:noProof/>
          <w:lang w:eastAsia="zh-CN"/>
        </w:rPr>
        <w:t>ITU-T</w:t>
      </w:r>
      <w:r w:rsidRPr="00B928B9">
        <w:rPr>
          <w:rFonts w:hint="eastAsia"/>
          <w:noProof/>
          <w:lang w:eastAsia="zh-CN"/>
        </w:rPr>
        <w:t>研究组在其具体职权</w:t>
      </w:r>
      <w:r>
        <w:rPr>
          <w:rFonts w:hint="eastAsia"/>
          <w:noProof/>
          <w:lang w:eastAsia="zh-CN"/>
        </w:rPr>
        <w:t>框架</w:t>
      </w:r>
      <w:r w:rsidRPr="00B928B9">
        <w:rPr>
          <w:rFonts w:hint="eastAsia"/>
          <w:noProof/>
          <w:lang w:eastAsia="zh-CN"/>
        </w:rPr>
        <w:t>范围内，在考虑</w:t>
      </w:r>
      <w:r>
        <w:rPr>
          <w:rFonts w:hint="eastAsia"/>
          <w:noProof/>
          <w:lang w:eastAsia="zh-CN"/>
        </w:rPr>
        <w:t>到</w:t>
      </w:r>
      <w:r w:rsidRPr="00B928B9">
        <w:rPr>
          <w:rFonts w:hint="eastAsia"/>
          <w:noProof/>
          <w:lang w:eastAsia="zh-CN"/>
        </w:rPr>
        <w:t>新技术发展的情况下，探索</w:t>
      </w:r>
      <w:r>
        <w:rPr>
          <w:rFonts w:hint="eastAsia"/>
          <w:noProof/>
          <w:lang w:eastAsia="zh-CN"/>
        </w:rPr>
        <w:t>适当的、有助于政府组织和教育工作者保护上网儿童（包括残疾儿童和具有具体需求儿童）的</w:t>
      </w:r>
      <w:r w:rsidRPr="00B928B9">
        <w:rPr>
          <w:rFonts w:hint="eastAsia"/>
          <w:noProof/>
          <w:lang w:eastAsia="zh-CN"/>
        </w:rPr>
        <w:t>解决方案；</w:t>
      </w:r>
    </w:p>
    <w:p w:rsidR="003263B9" w:rsidRDefault="00D053AF" w:rsidP="003263B9">
      <w:pPr>
        <w:rPr>
          <w:noProof/>
          <w:lang w:val="en-US" w:eastAsia="zh-CN"/>
        </w:rPr>
      </w:pPr>
      <w:r>
        <w:rPr>
          <w:rFonts w:hint="eastAsia"/>
          <w:noProof/>
          <w:lang w:val="en-US" w:eastAsia="zh-CN"/>
        </w:rPr>
        <w:t>3</w:t>
      </w:r>
      <w:r>
        <w:rPr>
          <w:rFonts w:hint="eastAsia"/>
          <w:noProof/>
          <w:lang w:val="en-US" w:eastAsia="zh-CN"/>
        </w:rPr>
        <w:tab/>
      </w:r>
      <w:r>
        <w:rPr>
          <w:rFonts w:hint="eastAsia"/>
          <w:noProof/>
          <w:lang w:val="en-US" w:eastAsia="zh-CN"/>
        </w:rPr>
        <w:t>推动</w:t>
      </w:r>
      <w:r>
        <w:rPr>
          <w:rFonts w:hint="eastAsia"/>
          <w:noProof/>
          <w:lang w:val="en-US" w:eastAsia="zh-CN"/>
        </w:rPr>
        <w:t>ITU-T</w:t>
      </w:r>
      <w:r>
        <w:rPr>
          <w:rFonts w:hint="eastAsia"/>
          <w:noProof/>
          <w:lang w:val="en-US" w:eastAsia="zh-CN"/>
        </w:rPr>
        <w:t>各研究组之间的合作，并酌情与其它部门的相互联络；</w:t>
      </w:r>
    </w:p>
    <w:p w:rsidR="003263B9" w:rsidRDefault="00D053AF" w:rsidP="003263B9">
      <w:pPr>
        <w:rPr>
          <w:noProof/>
          <w:lang w:eastAsia="zh-CN"/>
        </w:rPr>
      </w:pPr>
      <w:r>
        <w:rPr>
          <w:rFonts w:hint="eastAsia"/>
          <w:noProof/>
          <w:lang w:val="en-US" w:eastAsia="zh-CN"/>
        </w:rPr>
        <w:t>4</w:t>
      </w:r>
      <w:r>
        <w:rPr>
          <w:rFonts w:hint="eastAsia"/>
          <w:noProof/>
          <w:lang w:val="en-US" w:eastAsia="zh-CN"/>
        </w:rPr>
        <w:tab/>
      </w:r>
      <w:r>
        <w:rPr>
          <w:rFonts w:hint="eastAsia"/>
          <w:noProof/>
          <w:lang w:val="en-US" w:eastAsia="zh-CN"/>
        </w:rPr>
        <w:t>应要求继续与成员国就在区域层面分配保护上网儿童的电话号码开展工作；</w:t>
      </w:r>
    </w:p>
    <w:p w:rsidR="003263B9" w:rsidRDefault="00D053AF" w:rsidP="003263B9">
      <w:pPr>
        <w:rPr>
          <w:noProof/>
          <w:lang w:eastAsia="zh-CN"/>
        </w:rPr>
      </w:pPr>
      <w:r>
        <w:rPr>
          <w:rFonts w:hint="eastAsia"/>
          <w:noProof/>
          <w:lang w:eastAsia="zh-CN"/>
        </w:rPr>
        <w:t>5</w:t>
      </w:r>
      <w:r>
        <w:rPr>
          <w:rFonts w:hint="eastAsia"/>
          <w:noProof/>
          <w:lang w:eastAsia="zh-CN"/>
        </w:rPr>
        <w:tab/>
      </w:r>
      <w:r>
        <w:rPr>
          <w:rFonts w:hint="eastAsia"/>
          <w:noProof/>
          <w:lang w:eastAsia="zh-CN"/>
        </w:rPr>
        <w:t>为</w:t>
      </w:r>
      <w:r>
        <w:rPr>
          <w:rFonts w:hint="eastAsia"/>
          <w:noProof/>
          <w:lang w:eastAsia="zh-CN"/>
        </w:rPr>
        <w:t>ITU-T</w:t>
      </w:r>
      <w:r>
        <w:rPr>
          <w:rFonts w:hint="eastAsia"/>
          <w:noProof/>
          <w:lang w:eastAsia="zh-CN"/>
        </w:rPr>
        <w:t>研究组与其他相关组织酌情开展的保护上网儿童的各种相关活动提供帮助，</w:t>
      </w:r>
    </w:p>
    <w:p w:rsidR="003263B9" w:rsidRDefault="00D053AF" w:rsidP="003263B9">
      <w:pPr>
        <w:pStyle w:val="Call"/>
        <w:rPr>
          <w:noProof/>
          <w:lang w:eastAsia="zh-CN"/>
        </w:rPr>
      </w:pPr>
      <w:r w:rsidRPr="006A68A4">
        <w:rPr>
          <w:rFonts w:hint="eastAsia"/>
          <w:noProof/>
          <w:lang w:eastAsia="zh-CN"/>
        </w:rPr>
        <w:t>请成员国</w:t>
      </w:r>
    </w:p>
    <w:p w:rsidR="003263B9" w:rsidRDefault="00D053AF" w:rsidP="003263B9">
      <w:pPr>
        <w:rPr>
          <w:noProof/>
          <w:lang w:eastAsia="zh-CN"/>
        </w:rPr>
      </w:pPr>
      <w:r w:rsidRPr="006A68A4">
        <w:rPr>
          <w:rFonts w:hint="eastAsia"/>
          <w:noProof/>
          <w:lang w:eastAsia="zh-CN"/>
        </w:rPr>
        <w:t>1</w:t>
      </w:r>
      <w:r w:rsidRPr="006A68A4">
        <w:rPr>
          <w:rFonts w:hint="eastAsia"/>
          <w:noProof/>
          <w:lang w:eastAsia="zh-CN"/>
        </w:rPr>
        <w:tab/>
      </w:r>
      <w:r w:rsidRPr="006A68A4">
        <w:rPr>
          <w:rFonts w:hint="eastAsia"/>
          <w:noProof/>
          <w:lang w:eastAsia="zh-CN"/>
        </w:rPr>
        <w:t>加入并</w:t>
      </w:r>
      <w:r>
        <w:rPr>
          <w:rFonts w:hint="eastAsia"/>
          <w:noProof/>
          <w:lang w:eastAsia="zh-CN"/>
        </w:rPr>
        <w:t>继续</w:t>
      </w:r>
      <w:r w:rsidRPr="006A68A4">
        <w:rPr>
          <w:rFonts w:hint="eastAsia"/>
          <w:noProof/>
          <w:lang w:eastAsia="zh-CN"/>
        </w:rPr>
        <w:t>积极参与理事会保护</w:t>
      </w:r>
      <w:r>
        <w:rPr>
          <w:rFonts w:hint="eastAsia"/>
          <w:noProof/>
          <w:lang w:eastAsia="zh-CN"/>
        </w:rPr>
        <w:t>上网儿童</w:t>
      </w:r>
      <w:r w:rsidRPr="006A68A4">
        <w:rPr>
          <w:rFonts w:hint="eastAsia"/>
          <w:noProof/>
          <w:lang w:eastAsia="zh-CN"/>
        </w:rPr>
        <w:t>工作组及国际电联相关活动，以便就保护</w:t>
      </w:r>
      <w:r>
        <w:rPr>
          <w:rFonts w:hint="eastAsia"/>
          <w:noProof/>
          <w:lang w:eastAsia="zh-CN"/>
        </w:rPr>
        <w:t>上网儿童</w:t>
      </w:r>
      <w:r w:rsidRPr="006A68A4">
        <w:rPr>
          <w:rFonts w:hint="eastAsia"/>
          <w:noProof/>
          <w:lang w:eastAsia="zh-CN"/>
        </w:rPr>
        <w:t>的法律、技术、组织和程序问题以及能力建设和国际合作开展讨论并交流</w:t>
      </w:r>
      <w:r>
        <w:rPr>
          <w:rFonts w:hint="eastAsia"/>
          <w:noProof/>
          <w:lang w:eastAsia="zh-CN"/>
        </w:rPr>
        <w:t>最佳做法</w:t>
      </w:r>
      <w:r w:rsidRPr="006A68A4">
        <w:rPr>
          <w:rFonts w:hint="eastAsia"/>
          <w:noProof/>
          <w:lang w:eastAsia="zh-CN"/>
        </w:rPr>
        <w:t>信息；</w:t>
      </w:r>
    </w:p>
    <w:p w:rsidR="003263B9" w:rsidRDefault="00D053AF" w:rsidP="003263B9">
      <w:pPr>
        <w:rPr>
          <w:noProof/>
          <w:lang w:eastAsia="zh-CN"/>
        </w:rPr>
      </w:pPr>
      <w:r w:rsidRPr="00AC5641">
        <w:rPr>
          <w:rFonts w:hint="eastAsia"/>
          <w:noProof/>
          <w:lang w:eastAsia="zh-CN"/>
        </w:rPr>
        <w:t>2</w:t>
      </w:r>
      <w:r w:rsidRPr="00AC5641">
        <w:rPr>
          <w:rFonts w:hint="eastAsia"/>
          <w:noProof/>
          <w:lang w:eastAsia="zh-CN"/>
        </w:rPr>
        <w:tab/>
      </w:r>
      <w:r w:rsidRPr="00AC5641">
        <w:rPr>
          <w:rFonts w:hint="eastAsia"/>
          <w:noProof/>
          <w:lang w:eastAsia="zh-CN"/>
        </w:rPr>
        <w:t>针对家长、</w:t>
      </w:r>
      <w:r w:rsidRPr="00CC160A">
        <w:rPr>
          <w:rFonts w:hint="eastAsia"/>
          <w:noProof/>
          <w:lang w:val="en-US" w:eastAsia="zh-CN"/>
        </w:rPr>
        <w:t>监护人、教育工作者</w:t>
      </w:r>
      <w:r w:rsidRPr="00F95AB9">
        <w:rPr>
          <w:rFonts w:hint="eastAsia"/>
          <w:noProof/>
          <w:lang w:val="en-US" w:eastAsia="zh-CN"/>
        </w:rPr>
        <w:t>、</w:t>
      </w:r>
      <w:r w:rsidRPr="00CC160A">
        <w:rPr>
          <w:rFonts w:hint="eastAsia"/>
          <w:noProof/>
          <w:lang w:eastAsia="zh-CN"/>
        </w:rPr>
        <w:t>行业</w:t>
      </w:r>
      <w:r w:rsidRPr="00F95AB9">
        <w:rPr>
          <w:rFonts w:hint="eastAsia"/>
          <w:noProof/>
          <w:lang w:eastAsia="zh-CN"/>
        </w:rPr>
        <w:t>、</w:t>
      </w:r>
      <w:r w:rsidRPr="00CC160A">
        <w:rPr>
          <w:rFonts w:asciiTheme="majorEastAsia" w:eastAsiaTheme="majorEastAsia" w:hAnsiTheme="majorEastAsia" w:hint="eastAsia"/>
          <w:noProof/>
          <w:lang w:eastAsia="zh-CN"/>
        </w:rPr>
        <w:t>其他相关利益攸关方</w:t>
      </w:r>
      <w:r w:rsidRPr="00CC160A">
        <w:rPr>
          <w:rFonts w:hint="eastAsia"/>
          <w:noProof/>
          <w:lang w:eastAsia="zh-CN"/>
        </w:rPr>
        <w:t>和一般大众，编制信息，开展教育活动和提高消费者认识的宣传活动，使儿童了解网上可能遇到的风险和防止此类风险的措施；</w:t>
      </w:r>
    </w:p>
    <w:p w:rsidR="003263B9" w:rsidRDefault="00D053AF">
      <w:pPr>
        <w:rPr>
          <w:noProof/>
          <w:lang w:eastAsia="zh-CN"/>
        </w:rPr>
      </w:pPr>
      <w:r w:rsidRPr="002803CB">
        <w:rPr>
          <w:rFonts w:hint="eastAsia"/>
          <w:noProof/>
          <w:lang w:eastAsia="zh-CN"/>
        </w:rPr>
        <w:t>3</w:t>
      </w:r>
      <w:r w:rsidRPr="002803CB">
        <w:rPr>
          <w:rFonts w:hint="eastAsia"/>
          <w:noProof/>
          <w:lang w:eastAsia="zh-CN"/>
        </w:rPr>
        <w:tab/>
      </w:r>
      <w:r>
        <w:rPr>
          <w:rFonts w:hint="eastAsia"/>
          <w:noProof/>
          <w:lang w:eastAsia="zh-CN"/>
        </w:rPr>
        <w:t>携手并肩开展意识提高活动并定期举行培训，以确保保护上网儿童，同时考虑到不断增加的网上风险和威胁；</w:t>
      </w:r>
    </w:p>
    <w:p w:rsidR="003263B9" w:rsidRDefault="00D053AF">
      <w:pPr>
        <w:rPr>
          <w:noProof/>
          <w:lang w:eastAsia="zh-CN"/>
        </w:rPr>
      </w:pPr>
      <w:r>
        <w:rPr>
          <w:rFonts w:hint="eastAsia"/>
          <w:noProof/>
          <w:lang w:eastAsia="zh-CN"/>
        </w:rPr>
        <w:t>4</w:t>
      </w:r>
      <w:r w:rsidRPr="00ED4271">
        <w:rPr>
          <w:rFonts w:hint="eastAsia"/>
          <w:noProof/>
          <w:lang w:eastAsia="zh-CN"/>
        </w:rPr>
        <w:tab/>
      </w:r>
      <w:r w:rsidRPr="00ED4271">
        <w:rPr>
          <w:rFonts w:hint="eastAsia"/>
          <w:noProof/>
          <w:lang w:eastAsia="zh-CN"/>
        </w:rPr>
        <w:t>就保护上网儿童领域当前的立法、组织和技术措施的状况交换信息；</w:t>
      </w:r>
    </w:p>
    <w:p w:rsidR="003263B9" w:rsidRPr="00ED4271" w:rsidRDefault="00D053AF" w:rsidP="003263B9">
      <w:pPr>
        <w:rPr>
          <w:noProof/>
          <w:lang w:eastAsia="zh-CN"/>
        </w:rPr>
      </w:pPr>
      <w:r w:rsidRPr="002A4829">
        <w:rPr>
          <w:rFonts w:hint="eastAsia"/>
          <w:noProof/>
          <w:lang w:eastAsia="zh-CN"/>
        </w:rPr>
        <w:t>5</w:t>
      </w:r>
      <w:r w:rsidRPr="002A4829">
        <w:rPr>
          <w:rFonts w:hint="eastAsia"/>
          <w:noProof/>
          <w:lang w:eastAsia="zh-CN"/>
        </w:rPr>
        <w:tab/>
      </w:r>
      <w:r w:rsidRPr="002A4829">
        <w:rPr>
          <w:rFonts w:cstheme="minorHAnsi" w:hint="eastAsia"/>
          <w:noProof/>
          <w:lang w:eastAsia="zh-CN"/>
        </w:rPr>
        <w:t>支持收集和分析有助于制定和实施公共政策的有关保护上网儿童的数据</w:t>
      </w:r>
      <w:r>
        <w:rPr>
          <w:rFonts w:cstheme="minorHAnsi" w:hint="eastAsia"/>
          <w:noProof/>
          <w:lang w:eastAsia="zh-CN"/>
        </w:rPr>
        <w:t>，并在</w:t>
      </w:r>
      <w:r w:rsidRPr="002A4829">
        <w:rPr>
          <w:rFonts w:cstheme="minorHAnsi" w:hint="eastAsia"/>
          <w:noProof/>
          <w:lang w:eastAsia="zh-CN"/>
        </w:rPr>
        <w:t>可能</w:t>
      </w:r>
      <w:r>
        <w:rPr>
          <w:rFonts w:cstheme="minorHAnsi" w:hint="eastAsia"/>
          <w:noProof/>
          <w:lang w:eastAsia="zh-CN"/>
        </w:rPr>
        <w:t>时</w:t>
      </w:r>
      <w:r w:rsidRPr="002A4829">
        <w:rPr>
          <w:rFonts w:cstheme="minorHAnsi" w:hint="eastAsia"/>
          <w:noProof/>
          <w:lang w:eastAsia="zh-CN"/>
        </w:rPr>
        <w:t>编制按性别</w:t>
      </w:r>
      <w:r>
        <w:rPr>
          <w:rFonts w:cstheme="minorHAnsi" w:hint="eastAsia"/>
          <w:noProof/>
          <w:lang w:eastAsia="zh-CN"/>
        </w:rPr>
        <w:t>和年龄</w:t>
      </w:r>
      <w:r w:rsidRPr="002A4829">
        <w:rPr>
          <w:rFonts w:cstheme="minorHAnsi" w:hint="eastAsia"/>
          <w:noProof/>
          <w:lang w:eastAsia="zh-CN"/>
        </w:rPr>
        <w:t>分列</w:t>
      </w:r>
      <w:r>
        <w:rPr>
          <w:rFonts w:cstheme="minorHAnsi" w:hint="eastAsia"/>
          <w:noProof/>
          <w:lang w:eastAsia="zh-CN"/>
        </w:rPr>
        <w:t>的</w:t>
      </w:r>
      <w:r w:rsidRPr="002A4829">
        <w:rPr>
          <w:rFonts w:cstheme="minorHAnsi" w:hint="eastAsia"/>
          <w:noProof/>
          <w:lang w:eastAsia="zh-CN"/>
        </w:rPr>
        <w:t>统计数据，</w:t>
      </w:r>
      <w:r>
        <w:rPr>
          <w:rFonts w:cstheme="minorHAnsi" w:hint="eastAsia"/>
          <w:noProof/>
          <w:lang w:eastAsia="zh-CN"/>
        </w:rPr>
        <w:t>以促成</w:t>
      </w:r>
      <w:r w:rsidRPr="002A4829">
        <w:rPr>
          <w:rFonts w:cstheme="minorHAnsi" w:hint="eastAsia"/>
          <w:noProof/>
          <w:lang w:eastAsia="zh-CN"/>
        </w:rPr>
        <w:t>进行跨国比较，</w:t>
      </w:r>
      <w:r>
        <w:rPr>
          <w:rFonts w:cstheme="minorHAnsi" w:hint="eastAsia"/>
          <w:noProof/>
          <w:lang w:eastAsia="zh-CN"/>
        </w:rPr>
        <w:t>同时</w:t>
      </w:r>
      <w:r w:rsidRPr="002A4829">
        <w:rPr>
          <w:rFonts w:asciiTheme="minorHAnsi" w:hAnsiTheme="minorHAnsi" w:hint="eastAsia"/>
          <w:noProof/>
          <w:lang w:eastAsia="zh-CN"/>
        </w:rPr>
        <w:t>鼓励各国国家统计局和其他数据制作</w:t>
      </w:r>
      <w:r w:rsidRPr="002A4829">
        <w:rPr>
          <w:rFonts w:asciiTheme="minorHAnsi" w:hAnsiTheme="minorHAnsi" w:hint="eastAsia"/>
          <w:noProof/>
          <w:lang w:val="en-US" w:eastAsia="zh-CN"/>
        </w:rPr>
        <w:t>方进行</w:t>
      </w:r>
      <w:r w:rsidRPr="002A4829">
        <w:rPr>
          <w:rFonts w:asciiTheme="minorHAnsi" w:hAnsiTheme="minorHAnsi" w:hint="eastAsia"/>
          <w:noProof/>
          <w:lang w:eastAsia="zh-CN"/>
        </w:rPr>
        <w:t>数据编制；</w:t>
      </w:r>
    </w:p>
    <w:p w:rsidR="003263B9" w:rsidRDefault="00D053AF" w:rsidP="003263B9">
      <w:pPr>
        <w:rPr>
          <w:rFonts w:asciiTheme="majorEastAsia" w:eastAsiaTheme="majorEastAsia" w:hAnsiTheme="majorEastAsia" w:cstheme="minorHAnsi"/>
          <w:noProof/>
          <w:lang w:eastAsia="zh-CN"/>
        </w:rPr>
      </w:pPr>
      <w:r w:rsidRPr="00A878DA">
        <w:rPr>
          <w:rFonts w:asciiTheme="minorHAnsi" w:eastAsiaTheme="majorEastAsia" w:hAnsiTheme="minorHAnsi" w:cstheme="minorHAnsi"/>
          <w:noProof/>
          <w:lang w:eastAsia="zh-CN"/>
        </w:rPr>
        <w:t>6</w:t>
      </w:r>
      <w:r>
        <w:rPr>
          <w:rFonts w:asciiTheme="majorEastAsia" w:eastAsiaTheme="majorEastAsia" w:hAnsiTheme="majorEastAsia" w:cstheme="minorHAnsi" w:hint="eastAsia"/>
          <w:noProof/>
          <w:lang w:eastAsia="zh-CN"/>
        </w:rPr>
        <w:tab/>
      </w:r>
      <w:r w:rsidRPr="0008783E">
        <w:rPr>
          <w:rFonts w:asciiTheme="majorEastAsia" w:eastAsiaTheme="majorEastAsia" w:hAnsiTheme="majorEastAsia" w:cstheme="minorHAnsi" w:hint="eastAsia"/>
          <w:noProof/>
          <w:lang w:eastAsia="zh-CN"/>
        </w:rPr>
        <w:t>考虑建立全国性保护上网儿童框架</w:t>
      </w:r>
      <w:r>
        <w:rPr>
          <w:rFonts w:asciiTheme="majorEastAsia" w:eastAsiaTheme="majorEastAsia" w:hAnsiTheme="majorEastAsia" w:cstheme="minorHAnsi" w:hint="eastAsia"/>
          <w:noProof/>
          <w:lang w:eastAsia="zh-CN"/>
        </w:rPr>
        <w:t>并酌情将其纳入国家网络安全战略之中，同时考虑到国际电联保护上网儿童导则；</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rFonts w:asciiTheme="majorEastAsia" w:eastAsiaTheme="majorEastAsia" w:hAnsiTheme="majorEastAsia" w:cstheme="minorHAnsi"/>
          <w:noProof/>
          <w:lang w:eastAsia="zh-CN"/>
        </w:rPr>
      </w:pPr>
      <w:r>
        <w:rPr>
          <w:rFonts w:asciiTheme="majorEastAsia" w:eastAsiaTheme="majorEastAsia" w:hAnsiTheme="majorEastAsia" w:cstheme="minorHAnsi"/>
          <w:noProof/>
          <w:lang w:eastAsia="zh-CN"/>
        </w:rPr>
        <w:br w:type="page"/>
      </w:r>
    </w:p>
    <w:p w:rsidR="003263B9" w:rsidRDefault="00D053AF" w:rsidP="003263B9">
      <w:pPr>
        <w:rPr>
          <w:noProof/>
          <w:lang w:eastAsia="zh-CN"/>
        </w:rPr>
      </w:pPr>
      <w:r>
        <w:rPr>
          <w:rFonts w:hint="eastAsia"/>
          <w:noProof/>
          <w:lang w:val="en-US" w:eastAsia="zh-CN"/>
        </w:rPr>
        <w:t>7</w:t>
      </w:r>
      <w:r>
        <w:rPr>
          <w:rFonts w:hint="eastAsia"/>
          <w:noProof/>
          <w:lang w:val="en-US" w:eastAsia="zh-CN"/>
        </w:rPr>
        <w:tab/>
      </w:r>
      <w:r>
        <w:rPr>
          <w:rFonts w:hint="eastAsia"/>
          <w:noProof/>
          <w:lang w:eastAsia="zh-CN"/>
        </w:rPr>
        <w:t>促进为运行保护上网儿童热线分配资源；</w:t>
      </w:r>
    </w:p>
    <w:p w:rsidR="003263B9" w:rsidRDefault="00D053AF" w:rsidP="003263B9">
      <w:pPr>
        <w:rPr>
          <w:noProof/>
          <w:lang w:eastAsia="zh-CN"/>
        </w:rPr>
      </w:pPr>
      <w:r>
        <w:rPr>
          <w:rFonts w:hint="eastAsia"/>
          <w:noProof/>
          <w:lang w:eastAsia="zh-CN"/>
        </w:rPr>
        <w:t>8</w:t>
      </w:r>
      <w:r>
        <w:rPr>
          <w:rFonts w:hint="eastAsia"/>
          <w:noProof/>
          <w:lang w:eastAsia="zh-CN"/>
        </w:rPr>
        <w:tab/>
      </w:r>
      <w:r w:rsidRPr="0008783E">
        <w:rPr>
          <w:rFonts w:hint="eastAsia"/>
          <w:noProof/>
          <w:lang w:eastAsia="zh-CN"/>
        </w:rPr>
        <w:t>鼓励为保护上网儿童工作的专用业务通信分配具体号码；</w:t>
      </w:r>
    </w:p>
    <w:p w:rsidR="003263B9" w:rsidRDefault="00D053AF" w:rsidP="003263B9">
      <w:pPr>
        <w:rPr>
          <w:noProof/>
          <w:lang w:val="en-US" w:eastAsia="zh-CN"/>
        </w:rPr>
      </w:pPr>
      <w:r w:rsidRPr="00F95AB9">
        <w:rPr>
          <w:noProof/>
          <w:lang w:val="en-US" w:eastAsia="zh-CN"/>
        </w:rPr>
        <w:t>9</w:t>
      </w:r>
      <w:r w:rsidRPr="00F95AB9">
        <w:rPr>
          <w:noProof/>
          <w:lang w:val="en-US" w:eastAsia="zh-CN"/>
        </w:rPr>
        <w:tab/>
      </w:r>
      <w:r>
        <w:rPr>
          <w:rFonts w:hint="eastAsia"/>
          <w:noProof/>
          <w:lang w:val="en-US" w:eastAsia="zh-CN"/>
        </w:rPr>
        <w:t>推广</w:t>
      </w:r>
      <w:r w:rsidRPr="002A4829">
        <w:rPr>
          <w:rFonts w:hint="eastAsia"/>
          <w:noProof/>
          <w:lang w:val="en-US" w:eastAsia="zh-CN"/>
        </w:rPr>
        <w:t>家长、监护人、教育工作者和社区可用的家长工具或其他安全工具的使用；</w:t>
      </w:r>
    </w:p>
    <w:p w:rsidR="003263B9" w:rsidRDefault="00D053AF" w:rsidP="003263B9">
      <w:pPr>
        <w:rPr>
          <w:rFonts w:asciiTheme="minorHAnsi" w:hAnsiTheme="minorHAnsi"/>
          <w:noProof/>
          <w:lang w:eastAsia="zh-CN"/>
        </w:rPr>
      </w:pPr>
      <w:r w:rsidRPr="00F95AB9">
        <w:rPr>
          <w:noProof/>
          <w:lang w:val="en-US" w:eastAsia="zh-CN"/>
        </w:rPr>
        <w:t>10</w:t>
      </w:r>
      <w:r w:rsidRPr="00F95AB9">
        <w:rPr>
          <w:noProof/>
          <w:lang w:val="en-US" w:eastAsia="zh-CN"/>
        </w:rPr>
        <w:tab/>
      </w:r>
      <w:r w:rsidRPr="002A4829">
        <w:rPr>
          <w:rFonts w:asciiTheme="minorHAnsi" w:hAnsiTheme="minorHAnsi" w:hint="eastAsia"/>
          <w:noProof/>
          <w:lang w:eastAsia="zh-CN"/>
        </w:rPr>
        <w:t>使社区和民间团体组织参与</w:t>
      </w:r>
      <w:r>
        <w:rPr>
          <w:rFonts w:asciiTheme="minorHAnsi" w:hAnsiTheme="minorHAnsi" w:hint="eastAsia"/>
          <w:noProof/>
          <w:lang w:eastAsia="zh-CN"/>
        </w:rPr>
        <w:t>保护上网儿童</w:t>
      </w:r>
      <w:r w:rsidRPr="002A4829">
        <w:rPr>
          <w:rFonts w:asciiTheme="minorHAnsi" w:hAnsiTheme="minorHAnsi" w:hint="eastAsia"/>
          <w:noProof/>
          <w:lang w:eastAsia="zh-CN"/>
        </w:rPr>
        <w:t>举措、</w:t>
      </w:r>
      <w:r>
        <w:rPr>
          <w:rFonts w:asciiTheme="minorHAnsi" w:hAnsiTheme="minorHAnsi" w:hint="eastAsia"/>
          <w:noProof/>
          <w:lang w:eastAsia="zh-CN"/>
        </w:rPr>
        <w:t>其在全</w:t>
      </w:r>
      <w:r w:rsidRPr="002A4829">
        <w:rPr>
          <w:rFonts w:asciiTheme="minorHAnsi" w:hAnsiTheme="minorHAnsi" w:hint="eastAsia"/>
          <w:noProof/>
          <w:lang w:eastAsia="zh-CN"/>
        </w:rPr>
        <w:t>社会</w:t>
      </w:r>
      <w:r>
        <w:rPr>
          <w:rFonts w:asciiTheme="minorHAnsi" w:hAnsiTheme="minorHAnsi" w:hint="eastAsia"/>
          <w:noProof/>
          <w:lang w:eastAsia="zh-CN"/>
        </w:rPr>
        <w:t>的推广</w:t>
      </w:r>
      <w:r w:rsidRPr="002A4829">
        <w:rPr>
          <w:rFonts w:asciiTheme="minorHAnsi" w:hAnsiTheme="minorHAnsi" w:hint="eastAsia"/>
          <w:noProof/>
          <w:lang w:eastAsia="zh-CN"/>
        </w:rPr>
        <w:t>和</w:t>
      </w:r>
      <w:r>
        <w:rPr>
          <w:rFonts w:asciiTheme="minorHAnsi" w:hAnsiTheme="minorHAnsi" w:hint="eastAsia"/>
          <w:noProof/>
          <w:lang w:eastAsia="zh-CN"/>
        </w:rPr>
        <w:t>宣传</w:t>
      </w:r>
      <w:r w:rsidRPr="002A4829">
        <w:rPr>
          <w:rFonts w:asciiTheme="minorHAnsi" w:hAnsiTheme="minorHAnsi" w:hint="eastAsia"/>
          <w:noProof/>
          <w:lang w:eastAsia="zh-CN"/>
        </w:rPr>
        <w:t>活动；</w:t>
      </w:r>
    </w:p>
    <w:p w:rsidR="003263B9" w:rsidRPr="0008783E" w:rsidRDefault="00D053AF" w:rsidP="003263B9">
      <w:pPr>
        <w:rPr>
          <w:rFonts w:asciiTheme="majorEastAsia" w:eastAsiaTheme="majorEastAsia" w:hAnsiTheme="majorEastAsia"/>
          <w:noProof/>
          <w:lang w:eastAsia="zh-CN"/>
        </w:rPr>
      </w:pPr>
      <w:r>
        <w:rPr>
          <w:rFonts w:hint="eastAsia"/>
          <w:noProof/>
          <w:lang w:val="en-US" w:eastAsia="zh-CN"/>
        </w:rPr>
        <w:t>11</w:t>
      </w:r>
      <w:r w:rsidRPr="00582667">
        <w:rPr>
          <w:rFonts w:hint="eastAsia"/>
          <w:noProof/>
          <w:lang w:val="en-US" w:eastAsia="zh-CN"/>
        </w:rPr>
        <w:tab/>
      </w:r>
      <w:r w:rsidRPr="00316E57">
        <w:rPr>
          <w:rFonts w:asciiTheme="majorEastAsia" w:eastAsiaTheme="majorEastAsia" w:hAnsiTheme="majorEastAsia" w:hint="eastAsia"/>
          <w:noProof/>
          <w:lang w:eastAsia="zh-CN"/>
        </w:rPr>
        <w:t>在保护上网儿童方面的政府部门与机构之间建立合作机制，收集学龄儿童访问互联网的统计数据信息</w:t>
      </w:r>
      <w:r>
        <w:rPr>
          <w:rFonts w:asciiTheme="majorEastAsia" w:eastAsiaTheme="majorEastAsia" w:hAnsiTheme="majorEastAsia" w:hint="eastAsia"/>
          <w:noProof/>
          <w:lang w:eastAsia="zh-CN"/>
        </w:rPr>
        <w:t>，</w:t>
      </w:r>
    </w:p>
    <w:p w:rsidR="003263B9" w:rsidRDefault="00D053AF" w:rsidP="003263B9">
      <w:pPr>
        <w:pStyle w:val="Call"/>
        <w:rPr>
          <w:noProof/>
          <w:lang w:eastAsia="zh-CN"/>
        </w:rPr>
      </w:pPr>
      <w:r w:rsidRPr="006A68A4">
        <w:rPr>
          <w:rFonts w:hint="eastAsia"/>
          <w:noProof/>
          <w:lang w:eastAsia="zh-CN"/>
        </w:rPr>
        <w:t>请部门成员</w:t>
      </w:r>
    </w:p>
    <w:p w:rsidR="003263B9" w:rsidRPr="00095197" w:rsidRDefault="00D053AF" w:rsidP="003263B9">
      <w:pPr>
        <w:rPr>
          <w:noProof/>
          <w:lang w:eastAsia="zh-CN"/>
        </w:rPr>
      </w:pPr>
      <w:r w:rsidRPr="00095197">
        <w:rPr>
          <w:rFonts w:hint="eastAsia"/>
          <w:noProof/>
          <w:lang w:eastAsia="zh-CN"/>
        </w:rPr>
        <w:t>1</w:t>
      </w:r>
      <w:r w:rsidRPr="00095197">
        <w:rPr>
          <w:rFonts w:hint="eastAsia"/>
          <w:noProof/>
          <w:lang w:eastAsia="zh-CN"/>
        </w:rPr>
        <w:tab/>
      </w:r>
      <w:r w:rsidRPr="00095197">
        <w:rPr>
          <w:rFonts w:hint="eastAsia"/>
          <w:noProof/>
          <w:lang w:eastAsia="zh-CN"/>
        </w:rPr>
        <w:t>积极参与</w:t>
      </w:r>
      <w:r>
        <w:rPr>
          <w:rFonts w:hint="eastAsia"/>
          <w:noProof/>
          <w:lang w:eastAsia="zh-CN"/>
        </w:rPr>
        <w:t>CWG-COP</w:t>
      </w:r>
      <w:r w:rsidRPr="00095197">
        <w:rPr>
          <w:rFonts w:hint="eastAsia"/>
          <w:noProof/>
          <w:lang w:eastAsia="zh-CN"/>
        </w:rPr>
        <w:t>和国际电联其它活动，使国际电联成员了解保护上网儿童的技术</w:t>
      </w:r>
      <w:r>
        <w:rPr>
          <w:rFonts w:hint="eastAsia"/>
          <w:noProof/>
          <w:lang w:eastAsia="zh-CN"/>
        </w:rPr>
        <w:t>工具；</w:t>
      </w:r>
    </w:p>
    <w:p w:rsidR="003263B9" w:rsidRPr="00ED4271" w:rsidRDefault="00D053AF" w:rsidP="003263B9">
      <w:pPr>
        <w:rPr>
          <w:noProof/>
          <w:lang w:eastAsia="zh-CN"/>
        </w:rPr>
      </w:pPr>
      <w:r w:rsidRPr="00ED4271">
        <w:rPr>
          <w:rFonts w:hint="eastAsia"/>
          <w:noProof/>
          <w:lang w:eastAsia="zh-CN"/>
        </w:rPr>
        <w:t>2</w:t>
      </w:r>
      <w:r w:rsidRPr="00ED4271">
        <w:rPr>
          <w:rFonts w:hint="eastAsia"/>
          <w:noProof/>
          <w:lang w:eastAsia="zh-CN"/>
        </w:rPr>
        <w:tab/>
      </w:r>
      <w:r w:rsidRPr="00ED4271">
        <w:rPr>
          <w:rFonts w:hint="eastAsia"/>
          <w:noProof/>
          <w:lang w:eastAsia="zh-CN"/>
        </w:rPr>
        <w:t>制定创新解决方案和应用，促进儿童与保护上网儿童热线之间的交流；</w:t>
      </w:r>
    </w:p>
    <w:p w:rsidR="003263B9" w:rsidRPr="00582667" w:rsidRDefault="00D053AF" w:rsidP="003263B9">
      <w:pPr>
        <w:rPr>
          <w:noProof/>
          <w:lang w:eastAsia="zh-CN"/>
        </w:rPr>
      </w:pPr>
      <w:r w:rsidRPr="00ED4271">
        <w:rPr>
          <w:rFonts w:hint="eastAsia"/>
          <w:noProof/>
          <w:lang w:eastAsia="zh-CN"/>
        </w:rPr>
        <w:t>3</w:t>
      </w:r>
      <w:r w:rsidRPr="00ED4271">
        <w:rPr>
          <w:rFonts w:hint="eastAsia"/>
          <w:noProof/>
          <w:lang w:eastAsia="zh-CN"/>
        </w:rPr>
        <w:tab/>
      </w:r>
      <w:r w:rsidRPr="00ED4271">
        <w:rPr>
          <w:rFonts w:hint="eastAsia"/>
          <w:noProof/>
          <w:lang w:eastAsia="zh-CN"/>
        </w:rPr>
        <w:t>在</w:t>
      </w:r>
      <w:r>
        <w:rPr>
          <w:rFonts w:hint="eastAsia"/>
          <w:noProof/>
          <w:lang w:eastAsia="zh-CN"/>
        </w:rPr>
        <w:t>各自能力</w:t>
      </w:r>
      <w:r w:rsidRPr="00ED4271">
        <w:rPr>
          <w:rFonts w:hint="eastAsia"/>
          <w:noProof/>
          <w:lang w:eastAsia="zh-CN"/>
        </w:rPr>
        <w:t>范围内开展合作，宣传已经实施的保护上网儿童的公共政策与举措；</w:t>
      </w:r>
    </w:p>
    <w:p w:rsidR="003263B9" w:rsidRPr="00582667" w:rsidRDefault="00D053AF">
      <w:pPr>
        <w:rPr>
          <w:noProof/>
          <w:lang w:eastAsia="zh-CN"/>
        </w:rPr>
      </w:pPr>
      <w:r>
        <w:rPr>
          <w:rFonts w:hint="eastAsia"/>
          <w:noProof/>
          <w:lang w:eastAsia="zh-CN"/>
        </w:rPr>
        <w:t>4</w:t>
      </w:r>
      <w:r>
        <w:rPr>
          <w:rFonts w:hint="eastAsia"/>
          <w:noProof/>
          <w:lang w:eastAsia="zh-CN"/>
        </w:rPr>
        <w:tab/>
      </w:r>
      <w:r>
        <w:rPr>
          <w:rFonts w:hint="eastAsia"/>
          <w:noProof/>
          <w:lang w:eastAsia="zh-CN"/>
        </w:rPr>
        <w:t>努力开发有关提高</w:t>
      </w:r>
      <w:r w:rsidRPr="00F95AB9">
        <w:rPr>
          <w:rFonts w:hint="eastAsia"/>
          <w:noProof/>
          <w:lang w:val="en-US" w:eastAsia="zh-CN"/>
        </w:rPr>
        <w:t>家长、监护人、教育工作者和社区</w:t>
      </w:r>
      <w:r w:rsidRPr="00B226A0">
        <w:rPr>
          <w:rFonts w:hint="eastAsia"/>
          <w:noProof/>
          <w:lang w:eastAsia="zh-CN"/>
        </w:rPr>
        <w:t>认识的</w:t>
      </w:r>
      <w:r>
        <w:rPr>
          <w:rFonts w:hint="eastAsia"/>
          <w:noProof/>
          <w:lang w:eastAsia="zh-CN"/>
        </w:rPr>
        <w:t>不同项目和工具；</w:t>
      </w:r>
    </w:p>
    <w:p w:rsidR="003263B9" w:rsidRDefault="00D053AF" w:rsidP="003263B9">
      <w:pPr>
        <w:rPr>
          <w:rFonts w:asciiTheme="majorEastAsia" w:eastAsiaTheme="majorEastAsia" w:hAnsiTheme="majorEastAsia"/>
          <w:noProof/>
          <w:lang w:eastAsia="zh-CN"/>
        </w:rPr>
      </w:pPr>
      <w:r w:rsidRPr="00582667">
        <w:rPr>
          <w:rFonts w:hint="eastAsia"/>
          <w:noProof/>
          <w:lang w:eastAsia="zh-CN"/>
        </w:rPr>
        <w:t>5</w:t>
      </w:r>
      <w:r w:rsidRPr="00582667">
        <w:rPr>
          <w:rFonts w:hint="eastAsia"/>
          <w:noProof/>
          <w:lang w:eastAsia="zh-CN"/>
        </w:rPr>
        <w:tab/>
      </w:r>
      <w:r w:rsidRPr="00316E57">
        <w:rPr>
          <w:rFonts w:asciiTheme="majorEastAsia" w:eastAsiaTheme="majorEastAsia" w:hAnsiTheme="majorEastAsia" w:hint="eastAsia"/>
          <w:noProof/>
          <w:lang w:eastAsia="zh-CN"/>
        </w:rPr>
        <w:t>考虑本</w:t>
      </w:r>
      <w:r>
        <w:rPr>
          <w:rFonts w:asciiTheme="majorEastAsia" w:eastAsiaTheme="majorEastAsia" w:hAnsiTheme="majorEastAsia" w:hint="eastAsia"/>
          <w:noProof/>
          <w:lang w:eastAsia="zh-CN"/>
        </w:rPr>
        <w:t>行动</w:t>
      </w:r>
      <w:r w:rsidRPr="00316E57">
        <w:rPr>
          <w:rFonts w:asciiTheme="majorEastAsia" w:eastAsiaTheme="majorEastAsia" w:hAnsiTheme="majorEastAsia" w:hint="eastAsia"/>
          <w:noProof/>
          <w:lang w:eastAsia="zh-CN"/>
        </w:rPr>
        <w:t>及其他相关利益攸关方的最佳</w:t>
      </w:r>
      <w:r>
        <w:rPr>
          <w:rFonts w:asciiTheme="majorEastAsia" w:eastAsiaTheme="majorEastAsia" w:hAnsiTheme="majorEastAsia" w:hint="eastAsia"/>
          <w:noProof/>
          <w:lang w:eastAsia="zh-CN"/>
        </w:rPr>
        <w:t>做法</w:t>
      </w:r>
      <w:r w:rsidRPr="00316E57">
        <w:rPr>
          <w:rFonts w:asciiTheme="majorEastAsia" w:eastAsiaTheme="majorEastAsia" w:hAnsiTheme="majorEastAsia" w:hint="eastAsia"/>
          <w:noProof/>
          <w:lang w:eastAsia="zh-CN"/>
        </w:rPr>
        <w:t>，向成员国通知保护上网儿童的现代技术解决方案</w:t>
      </w:r>
      <w:r>
        <w:rPr>
          <w:rFonts w:asciiTheme="majorEastAsia" w:eastAsiaTheme="majorEastAsia" w:hAnsiTheme="majorEastAsia" w:hint="eastAsia"/>
          <w:noProof/>
          <w:lang w:eastAsia="zh-CN"/>
        </w:rPr>
        <w:t>，</w:t>
      </w:r>
    </w:p>
    <w:p w:rsidR="003263B9" w:rsidRPr="00582667" w:rsidRDefault="00D053AF" w:rsidP="003263B9">
      <w:pPr>
        <w:pStyle w:val="Call"/>
        <w:rPr>
          <w:noProof/>
          <w:lang w:eastAsia="zh-CN"/>
        </w:rPr>
      </w:pPr>
      <w:r w:rsidRPr="006A68A4">
        <w:rPr>
          <w:rFonts w:hint="eastAsia"/>
          <w:noProof/>
          <w:lang w:eastAsia="zh-CN"/>
        </w:rPr>
        <w:t>请成员国</w:t>
      </w:r>
      <w:r>
        <w:rPr>
          <w:rFonts w:hint="eastAsia"/>
          <w:noProof/>
          <w:lang w:eastAsia="zh-CN"/>
        </w:rPr>
        <w:t>和</w:t>
      </w:r>
      <w:r w:rsidRPr="006A68A4">
        <w:rPr>
          <w:rFonts w:hint="eastAsia"/>
          <w:noProof/>
          <w:lang w:eastAsia="zh-CN"/>
        </w:rPr>
        <w:t>部门成员</w:t>
      </w:r>
    </w:p>
    <w:p w:rsidR="003263B9" w:rsidRPr="00B226A0" w:rsidRDefault="00D053AF" w:rsidP="003263B9">
      <w:pPr>
        <w:rPr>
          <w:noProof/>
          <w:lang w:eastAsia="zh-CN"/>
        </w:rPr>
      </w:pPr>
      <w:r w:rsidRPr="00640868">
        <w:rPr>
          <w:rFonts w:hint="eastAsia"/>
          <w:noProof/>
          <w:lang w:val="en-US" w:eastAsia="zh-CN"/>
        </w:rPr>
        <w:t>1</w:t>
      </w:r>
      <w:r w:rsidRPr="00640868">
        <w:rPr>
          <w:rFonts w:hint="eastAsia"/>
          <w:noProof/>
          <w:lang w:val="en-US" w:eastAsia="zh-CN"/>
        </w:rPr>
        <w:tab/>
      </w:r>
      <w:r w:rsidRPr="00316E57">
        <w:rPr>
          <w:rFonts w:hint="eastAsia"/>
          <w:noProof/>
          <w:lang w:eastAsia="zh-CN"/>
        </w:rPr>
        <w:t>就确定和引入最有效技术的务实方法交换信息</w:t>
      </w:r>
      <w:r>
        <w:rPr>
          <w:rFonts w:hint="eastAsia"/>
          <w:noProof/>
          <w:lang w:eastAsia="zh-CN"/>
        </w:rPr>
        <w:t>，为更有效地保护上网儿童做出</w:t>
      </w:r>
      <w:r w:rsidRPr="00B226A0">
        <w:rPr>
          <w:rFonts w:hint="eastAsia"/>
          <w:noProof/>
          <w:lang w:eastAsia="zh-CN"/>
        </w:rPr>
        <w:t>贡献；</w:t>
      </w:r>
    </w:p>
    <w:p w:rsidR="003263B9" w:rsidRPr="003D48C1" w:rsidRDefault="00D053AF" w:rsidP="003263B9">
      <w:pPr>
        <w:rPr>
          <w:rFonts w:eastAsia="Arial"/>
          <w:b/>
          <w:noProof/>
          <w:color w:val="800000"/>
          <w:sz w:val="22"/>
          <w:lang w:eastAsia="zh-CN"/>
        </w:rPr>
      </w:pPr>
      <w:r w:rsidRPr="00B226A0">
        <w:rPr>
          <w:rFonts w:hint="eastAsia"/>
          <w:noProof/>
          <w:lang w:val="en-US" w:eastAsia="zh-CN"/>
        </w:rPr>
        <w:t>2</w:t>
      </w:r>
      <w:r w:rsidRPr="00B226A0">
        <w:rPr>
          <w:rFonts w:hint="eastAsia"/>
          <w:noProof/>
          <w:lang w:val="en-US" w:eastAsia="zh-CN"/>
        </w:rPr>
        <w:tab/>
      </w:r>
      <w:r w:rsidRPr="00B226A0">
        <w:rPr>
          <w:rFonts w:hint="eastAsia"/>
          <w:noProof/>
          <w:lang w:val="en-US" w:eastAsia="zh-CN"/>
        </w:rPr>
        <w:t>酌情</w:t>
      </w:r>
      <w:r>
        <w:rPr>
          <w:rFonts w:hint="eastAsia"/>
          <w:noProof/>
          <w:lang w:val="en-US" w:eastAsia="zh-CN"/>
        </w:rPr>
        <w:t>应用</w:t>
      </w:r>
      <w:r w:rsidRPr="00B226A0">
        <w:rPr>
          <w:rFonts w:hint="eastAsia"/>
          <w:noProof/>
          <w:lang w:val="en-US" w:eastAsia="zh-CN"/>
        </w:rPr>
        <w:t>ITU-T</w:t>
      </w:r>
      <w:r w:rsidRPr="00F95AB9" w:rsidDel="002A4829">
        <w:rPr>
          <w:noProof/>
          <w:lang w:val="en-US" w:eastAsia="zh-CN"/>
        </w:rPr>
        <w:t xml:space="preserve"> </w:t>
      </w:r>
      <w:r w:rsidRPr="00B226A0">
        <w:rPr>
          <w:rFonts w:hint="eastAsia"/>
          <w:noProof/>
          <w:lang w:val="en-US" w:eastAsia="zh-CN"/>
        </w:rPr>
        <w:t>E.1100</w:t>
      </w:r>
      <w:r w:rsidRPr="00F95AB9">
        <w:rPr>
          <w:rFonts w:hint="eastAsia"/>
          <w:noProof/>
          <w:lang w:val="en-US" w:eastAsia="zh-CN"/>
        </w:rPr>
        <w:t>建议书</w:t>
      </w:r>
      <w:r w:rsidRPr="00B226A0">
        <w:rPr>
          <w:rFonts w:asciiTheme="minorEastAsia" w:eastAsiaTheme="minorEastAsia" w:hAnsiTheme="minorEastAsia" w:hint="eastAsia"/>
          <w:noProof/>
          <w:lang w:eastAsia="zh-CN"/>
        </w:rPr>
        <w:t>；</w:t>
      </w:r>
    </w:p>
    <w:p w:rsidR="003263B9" w:rsidRPr="00640868" w:rsidRDefault="00D053AF" w:rsidP="003263B9">
      <w:pPr>
        <w:rPr>
          <w:rFonts w:ascii="Arial" w:eastAsia="Calibri" w:hAnsi="Arial"/>
          <w:noProof/>
          <w:color w:val="000000"/>
          <w:lang w:val="en-US" w:eastAsia="zh-CN"/>
        </w:rPr>
      </w:pPr>
      <w:r w:rsidRPr="009411A5">
        <w:rPr>
          <w:rFonts w:eastAsia="Arial" w:hint="eastAsia"/>
          <w:noProof/>
          <w:lang w:eastAsia="zh-CN"/>
        </w:rPr>
        <w:t>3</w:t>
      </w:r>
      <w:r w:rsidRPr="009411A5">
        <w:rPr>
          <w:rFonts w:eastAsia="Arial" w:hint="eastAsia"/>
          <w:noProof/>
          <w:lang w:eastAsia="zh-CN"/>
        </w:rPr>
        <w:tab/>
      </w:r>
      <w:r>
        <w:rPr>
          <w:rFonts w:asciiTheme="minorEastAsia" w:eastAsiaTheme="minorEastAsia" w:hAnsiTheme="minorEastAsia" w:hint="eastAsia"/>
          <w:noProof/>
          <w:lang w:eastAsia="zh-CN"/>
        </w:rPr>
        <w:t>促进与所有利益相关方就保护上网儿童问题开展磋商并为之献计献策。</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#49423</w:t>
      </w:r>
    </w:p>
    <w:p w:rsidR="008F230E" w:rsidRPr="004F720F" w:rsidRDefault="00D053AF" w:rsidP="008F230E">
      <w:pPr>
        <w:pStyle w:val="ResNo"/>
        <w:rPr>
          <w:lang w:eastAsia="zh-CN"/>
        </w:rPr>
      </w:pPr>
      <w:bookmarkStart w:id="152" w:name="_Toc407024839"/>
      <w:bookmarkStart w:id="153" w:name="_Toc413838488"/>
      <w:r w:rsidRPr="004F720F">
        <w:rPr>
          <w:rStyle w:val="href"/>
          <w:rFonts w:hint="eastAsia"/>
        </w:rPr>
        <w:t>第</w:t>
      </w:r>
      <w:r w:rsidRPr="004F720F">
        <w:rPr>
          <w:rStyle w:val="href"/>
          <w:rFonts w:hint="eastAsia"/>
        </w:rPr>
        <w:t xml:space="preserve"> </w:t>
      </w:r>
      <w:r w:rsidRPr="004F720F">
        <w:rPr>
          <w:rStyle w:val="href"/>
        </w:rPr>
        <w:t xml:space="preserve">180 </w:t>
      </w:r>
      <w:r w:rsidRPr="004F720F">
        <w:rPr>
          <w:rStyle w:val="href"/>
          <w:rFonts w:hint="eastAsia"/>
        </w:rPr>
        <w:t>号决议</w:t>
      </w:r>
      <w:r w:rsidRPr="004F720F">
        <w:rPr>
          <w:rFonts w:hint="eastAsia"/>
          <w:lang w:eastAsia="zh-CN"/>
        </w:rPr>
        <w:t>（</w:t>
      </w:r>
      <w:r w:rsidRPr="004F720F">
        <w:rPr>
          <w:rFonts w:hint="eastAsia"/>
          <w:lang w:eastAsia="zh-CN"/>
        </w:rPr>
        <w:t>2018</w:t>
      </w:r>
      <w:r w:rsidRPr="004F720F">
        <w:rPr>
          <w:rFonts w:hint="eastAsia"/>
          <w:lang w:eastAsia="zh-CN"/>
        </w:rPr>
        <w:t>年</w:t>
      </w:r>
      <w:r w:rsidRPr="004F720F">
        <w:rPr>
          <w:lang w:eastAsia="zh-CN"/>
        </w:rPr>
        <w:t>，</w:t>
      </w:r>
      <w:r w:rsidRPr="004F720F">
        <w:rPr>
          <w:rFonts w:hint="eastAsia"/>
          <w:lang w:eastAsia="zh-CN"/>
        </w:rPr>
        <w:t>迪拜</w:t>
      </w:r>
      <w:r w:rsidRPr="004F720F">
        <w:rPr>
          <w:lang w:eastAsia="zh-CN"/>
        </w:rPr>
        <w:t>，修订版</w:t>
      </w:r>
      <w:r w:rsidRPr="004F720F">
        <w:rPr>
          <w:rFonts w:hint="eastAsia"/>
          <w:lang w:eastAsia="zh-CN"/>
        </w:rPr>
        <w:t>）</w:t>
      </w:r>
      <w:bookmarkEnd w:id="152"/>
      <w:bookmarkEnd w:id="153"/>
    </w:p>
    <w:p w:rsidR="008F230E" w:rsidRPr="004F720F" w:rsidRDefault="00D053AF" w:rsidP="008F230E">
      <w:pPr>
        <w:pStyle w:val="Restitle"/>
        <w:rPr>
          <w:lang w:eastAsia="zh-CN"/>
        </w:rPr>
      </w:pPr>
      <w:bookmarkStart w:id="154" w:name="_Toc407024840"/>
      <w:bookmarkStart w:id="155" w:name="_Toc413838489"/>
      <w:r w:rsidRPr="004F720F">
        <w:rPr>
          <w:rFonts w:hint="eastAsia"/>
          <w:lang w:eastAsia="zh-CN"/>
        </w:rPr>
        <w:t>促进</w:t>
      </w:r>
      <w:r w:rsidRPr="004F720F">
        <w:rPr>
          <w:lang w:eastAsia="zh-CN"/>
        </w:rPr>
        <w:t>IPv6</w:t>
      </w:r>
      <w:r w:rsidRPr="004F720F">
        <w:rPr>
          <w:rFonts w:hint="eastAsia"/>
          <w:lang w:eastAsia="zh-CN"/>
        </w:rPr>
        <w:t>的部署和采用以推进</w:t>
      </w:r>
      <w:r w:rsidRPr="004F720F">
        <w:rPr>
          <w:lang w:eastAsia="zh-CN"/>
        </w:rPr>
        <w:t>IPv4</w:t>
      </w:r>
      <w:r w:rsidRPr="004F720F">
        <w:rPr>
          <w:rFonts w:hint="eastAsia"/>
          <w:lang w:eastAsia="zh-CN"/>
        </w:rPr>
        <w:t>向</w:t>
      </w:r>
      <w:r w:rsidRPr="004F720F">
        <w:rPr>
          <w:lang w:eastAsia="zh-CN"/>
        </w:rPr>
        <w:t>IPv6</w:t>
      </w:r>
      <w:r w:rsidRPr="004F720F">
        <w:rPr>
          <w:rFonts w:hint="eastAsia"/>
          <w:lang w:eastAsia="zh-CN"/>
        </w:rPr>
        <w:t>的过渡</w:t>
      </w:r>
      <w:bookmarkEnd w:id="154"/>
      <w:bookmarkEnd w:id="155"/>
    </w:p>
    <w:p w:rsidR="008F230E" w:rsidRPr="004F720F" w:rsidRDefault="00D053AF" w:rsidP="008F230E">
      <w:pPr>
        <w:pStyle w:val="Normalaftertitle"/>
        <w:rPr>
          <w:lang w:eastAsia="zh-CN"/>
        </w:rPr>
      </w:pPr>
      <w:r w:rsidRPr="004F720F">
        <w:rPr>
          <w:rFonts w:hint="eastAsia"/>
          <w:lang w:eastAsia="zh-CN"/>
        </w:rPr>
        <w:t>国际电信联盟全权代表大会（</w:t>
      </w:r>
      <w:r w:rsidRPr="004F720F">
        <w:rPr>
          <w:lang w:eastAsia="zh-CN"/>
        </w:rPr>
        <w:t>2018</w:t>
      </w:r>
      <w:r w:rsidRPr="004F720F">
        <w:rPr>
          <w:lang w:eastAsia="zh-CN"/>
        </w:rPr>
        <w:t>年</w:t>
      </w:r>
      <w:r w:rsidRPr="004F720F">
        <w:rPr>
          <w:rFonts w:hint="eastAsia"/>
          <w:lang w:eastAsia="zh-CN"/>
        </w:rPr>
        <w:t>，迪拜），</w:t>
      </w:r>
    </w:p>
    <w:p w:rsidR="008F230E" w:rsidRPr="004F720F" w:rsidRDefault="00D053AF" w:rsidP="008F230E">
      <w:pPr>
        <w:pStyle w:val="Call"/>
        <w:rPr>
          <w:lang w:eastAsia="zh-CN"/>
        </w:rPr>
      </w:pPr>
      <w:r w:rsidRPr="004F720F">
        <w:rPr>
          <w:rFonts w:hint="eastAsia"/>
          <w:lang w:eastAsia="zh-CN"/>
        </w:rPr>
        <w:t>考虑到</w:t>
      </w:r>
    </w:p>
    <w:p w:rsidR="008F230E" w:rsidRPr="004F720F" w:rsidRDefault="00D053AF">
      <w:pPr>
        <w:rPr>
          <w:lang w:eastAsia="zh-CN"/>
        </w:rPr>
      </w:pPr>
      <w:r w:rsidRPr="004F720F">
        <w:rPr>
          <w:i/>
          <w:lang w:val="en-US" w:eastAsia="zh-CN"/>
        </w:rPr>
        <w:t>a)</w:t>
      </w:r>
      <w:r w:rsidRPr="004F720F">
        <w:rPr>
          <w:lang w:val="en-US" w:eastAsia="zh-CN"/>
        </w:rPr>
        <w:tab/>
      </w:r>
      <w:r w:rsidRPr="004F720F">
        <w:rPr>
          <w:rFonts w:hint="eastAsia"/>
          <w:lang w:val="en-US" w:eastAsia="zh-CN"/>
        </w:rPr>
        <w:t>有关</w:t>
      </w:r>
      <w:r w:rsidRPr="004F720F">
        <w:rPr>
          <w:rFonts w:ascii="SimSun" w:hAnsi="SimSun"/>
          <w:lang w:eastAsia="zh-CN"/>
        </w:rPr>
        <w:t>“</w:t>
      </w:r>
      <w:r w:rsidRPr="004F720F">
        <w:rPr>
          <w:rFonts w:hint="eastAsia"/>
          <w:lang w:eastAsia="zh-CN"/>
        </w:rPr>
        <w:t>变革我们的世界：</w:t>
      </w:r>
      <w:r w:rsidRPr="004F720F">
        <w:rPr>
          <w:lang w:eastAsia="zh-CN"/>
        </w:rPr>
        <w:t>2030</w:t>
      </w:r>
      <w:r w:rsidRPr="004F720F">
        <w:rPr>
          <w:rFonts w:hint="eastAsia"/>
          <w:lang w:eastAsia="zh-CN"/>
        </w:rPr>
        <w:t>年可持续发展议程</w:t>
      </w:r>
      <w:r w:rsidRPr="004F720F">
        <w:rPr>
          <w:rFonts w:ascii="SimSun" w:hAnsi="SimSun"/>
          <w:lang w:eastAsia="zh-CN"/>
        </w:rPr>
        <w:t>”</w:t>
      </w:r>
      <w:r w:rsidRPr="004F720F">
        <w:rPr>
          <w:rFonts w:hint="eastAsia"/>
          <w:lang w:eastAsia="zh-CN"/>
        </w:rPr>
        <w:t>的</w:t>
      </w:r>
      <w:r w:rsidRPr="004F720F">
        <w:rPr>
          <w:lang w:eastAsia="zh-CN"/>
        </w:rPr>
        <w:t>联合国大会（</w:t>
      </w:r>
      <w:r>
        <w:rPr>
          <w:rFonts w:hint="eastAsia"/>
          <w:lang w:eastAsia="zh-CN"/>
        </w:rPr>
        <w:t>联大</w:t>
      </w:r>
      <w:r w:rsidRPr="004F720F">
        <w:rPr>
          <w:lang w:eastAsia="zh-CN"/>
        </w:rPr>
        <w:t>）</w:t>
      </w:r>
      <w:r w:rsidRPr="004F720F">
        <w:rPr>
          <w:rFonts w:hint="eastAsia"/>
          <w:lang w:eastAsia="zh-CN"/>
        </w:rPr>
        <w:t>第</w:t>
      </w:r>
      <w:r w:rsidRPr="004F720F">
        <w:rPr>
          <w:lang w:eastAsia="zh-CN"/>
        </w:rPr>
        <w:t>70/1</w:t>
      </w:r>
      <w:r w:rsidRPr="004F720F">
        <w:rPr>
          <w:rFonts w:hint="eastAsia"/>
          <w:lang w:eastAsia="zh-CN"/>
        </w:rPr>
        <w:t>号</w:t>
      </w:r>
      <w:r w:rsidRPr="004F720F">
        <w:rPr>
          <w:lang w:eastAsia="zh-CN"/>
        </w:rPr>
        <w:t>决议</w:t>
      </w:r>
      <w:r w:rsidRPr="004F720F">
        <w:rPr>
          <w:rFonts w:hint="eastAsia"/>
          <w:lang w:eastAsia="zh-CN"/>
        </w:rPr>
        <w:t>；</w:t>
      </w:r>
    </w:p>
    <w:p w:rsidR="008F230E" w:rsidRPr="004F720F" w:rsidRDefault="00D053AF" w:rsidP="008F230E">
      <w:pPr>
        <w:rPr>
          <w:lang w:eastAsia="zh-CN"/>
        </w:rPr>
      </w:pPr>
      <w:r w:rsidRPr="004F720F">
        <w:rPr>
          <w:i/>
          <w:lang w:val="en-US" w:eastAsia="zh-CN"/>
        </w:rPr>
        <w:t>b)</w:t>
      </w:r>
      <w:r w:rsidRPr="004F720F">
        <w:rPr>
          <w:lang w:val="en-US" w:eastAsia="zh-CN"/>
        </w:rPr>
        <w:tab/>
      </w:r>
      <w:r w:rsidRPr="004F720F">
        <w:rPr>
          <w:lang w:eastAsia="zh-CN"/>
        </w:rPr>
        <w:t>联大第</w:t>
      </w:r>
      <w:r w:rsidRPr="004F720F">
        <w:rPr>
          <w:lang w:eastAsia="zh-CN"/>
        </w:rPr>
        <w:t>70/125</w:t>
      </w:r>
      <w:r w:rsidRPr="004F720F">
        <w:rPr>
          <w:lang w:eastAsia="zh-CN"/>
        </w:rPr>
        <w:t>号决议</w:t>
      </w:r>
      <w:r w:rsidRPr="004F720F">
        <w:rPr>
          <w:rFonts w:hint="eastAsia"/>
          <w:lang w:eastAsia="zh-CN"/>
        </w:rPr>
        <w:t>“关于</w:t>
      </w:r>
      <w:r w:rsidRPr="004F720F">
        <w:rPr>
          <w:rFonts w:hint="eastAsia"/>
          <w:lang w:eastAsia="zh-CN"/>
        </w:rPr>
        <w:t>WSIS</w:t>
      </w:r>
      <w:r w:rsidRPr="004F720F">
        <w:rPr>
          <w:rFonts w:hint="eastAsia"/>
          <w:lang w:eastAsia="zh-CN"/>
        </w:rPr>
        <w:t>成果文件执行情况全面审查的大会高级别会议成果文件”；</w:t>
      </w:r>
    </w:p>
    <w:p w:rsidR="008F230E" w:rsidRDefault="00D053AF" w:rsidP="008F230E">
      <w:pPr>
        <w:rPr>
          <w:rFonts w:asciiTheme="minorHAnsi" w:hAnsiTheme="minorHAnsi"/>
          <w:szCs w:val="24"/>
          <w:lang w:val="en-US" w:eastAsia="zh-CN"/>
        </w:rPr>
      </w:pPr>
      <w:r w:rsidRPr="004F720F">
        <w:rPr>
          <w:rFonts w:asciiTheme="minorHAnsi" w:hAnsiTheme="minorHAnsi"/>
          <w:i/>
          <w:iCs/>
          <w:szCs w:val="24"/>
          <w:lang w:val="en-US" w:eastAsia="zh-CN"/>
        </w:rPr>
        <w:t>c)</w:t>
      </w:r>
      <w:r w:rsidRPr="004F720F">
        <w:rPr>
          <w:rFonts w:asciiTheme="minorHAnsi" w:hAnsiTheme="minorHAnsi"/>
          <w:szCs w:val="24"/>
          <w:lang w:val="en-US" w:eastAsia="zh-CN"/>
        </w:rPr>
        <w:tab/>
      </w:r>
      <w:r w:rsidRPr="004F720F">
        <w:rPr>
          <w:rFonts w:asciiTheme="minorHAnsi" w:hAnsiTheme="minorHAnsi" w:hint="eastAsia"/>
          <w:szCs w:val="24"/>
          <w:lang w:val="en-US" w:eastAsia="zh-CN"/>
        </w:rPr>
        <w:t>在利益攸关多方筹备平台（</w:t>
      </w:r>
      <w:r w:rsidRPr="004F720F">
        <w:rPr>
          <w:rFonts w:asciiTheme="minorHAnsi" w:hAnsiTheme="minorHAnsi"/>
          <w:szCs w:val="24"/>
          <w:lang w:val="en-US" w:eastAsia="zh-CN"/>
        </w:rPr>
        <w:t>MPP</w:t>
      </w:r>
      <w:r w:rsidRPr="004F720F">
        <w:rPr>
          <w:rFonts w:asciiTheme="minorHAnsi" w:hAnsiTheme="minorHAnsi" w:hint="eastAsia"/>
          <w:szCs w:val="24"/>
          <w:lang w:val="en-US" w:eastAsia="zh-CN"/>
        </w:rPr>
        <w:t>）、联合其他联合国机构并接纳所有</w:t>
      </w:r>
      <w:r w:rsidRPr="004F720F">
        <w:rPr>
          <w:rFonts w:asciiTheme="minorHAnsi" w:hAnsiTheme="minorHAnsi"/>
          <w:szCs w:val="24"/>
          <w:lang w:val="en-US" w:eastAsia="zh-CN"/>
        </w:rPr>
        <w:t>WSIS</w:t>
      </w:r>
      <w:r w:rsidRPr="004F720F">
        <w:rPr>
          <w:rFonts w:asciiTheme="minorHAnsi" w:hAnsiTheme="minorHAnsi" w:hint="eastAsia"/>
          <w:szCs w:val="24"/>
          <w:lang w:val="en-US" w:eastAsia="zh-CN"/>
        </w:rPr>
        <w:t>利益攸关方的基础上，在国际电联协调的</w:t>
      </w:r>
      <w:r w:rsidRPr="004F720F">
        <w:rPr>
          <w:rFonts w:asciiTheme="minorHAnsi" w:hAnsiTheme="minorHAnsi"/>
          <w:szCs w:val="24"/>
          <w:lang w:val="en-US" w:eastAsia="zh-CN"/>
        </w:rPr>
        <w:t>WSIS+10</w:t>
      </w:r>
      <w:r w:rsidRPr="004F720F">
        <w:rPr>
          <w:rFonts w:asciiTheme="minorHAnsi" w:hAnsiTheme="minorHAnsi" w:hint="eastAsia"/>
          <w:szCs w:val="24"/>
          <w:lang w:val="en-US" w:eastAsia="zh-CN"/>
        </w:rPr>
        <w:t>高级别活动（</w:t>
      </w:r>
      <w:r w:rsidRPr="004F720F">
        <w:rPr>
          <w:rFonts w:asciiTheme="minorHAnsi" w:hAnsiTheme="minorHAnsi"/>
          <w:szCs w:val="24"/>
          <w:lang w:val="en-US" w:eastAsia="zh-CN"/>
        </w:rPr>
        <w:t>2014</w:t>
      </w:r>
      <w:r w:rsidRPr="004F720F">
        <w:rPr>
          <w:rFonts w:asciiTheme="minorHAnsi" w:hAnsiTheme="minorHAnsi" w:hint="eastAsia"/>
          <w:szCs w:val="24"/>
          <w:lang w:val="en-US" w:eastAsia="zh-CN"/>
        </w:rPr>
        <w:t>年，日内瓦）上通过的、得到全权代表大会（</w:t>
      </w:r>
      <w:r w:rsidRPr="004F720F">
        <w:rPr>
          <w:rFonts w:asciiTheme="minorHAnsi" w:hAnsiTheme="minorHAnsi" w:hint="eastAsia"/>
          <w:szCs w:val="24"/>
          <w:lang w:val="en-US" w:eastAsia="zh-CN"/>
        </w:rPr>
        <w:t>2014</w:t>
      </w:r>
      <w:r w:rsidRPr="004F720F">
        <w:rPr>
          <w:rFonts w:asciiTheme="minorHAnsi" w:hAnsiTheme="minorHAnsi" w:hint="eastAsia"/>
          <w:szCs w:val="24"/>
          <w:lang w:val="en-US" w:eastAsia="zh-CN"/>
        </w:rPr>
        <w:t>年，釜山）认可并提交联大全面审查的有关落实</w:t>
      </w:r>
      <w:r w:rsidRPr="004F720F">
        <w:rPr>
          <w:rFonts w:asciiTheme="minorHAnsi" w:hAnsiTheme="minorHAnsi" w:hint="eastAsia"/>
          <w:szCs w:val="24"/>
          <w:lang w:val="en-US" w:eastAsia="zh-CN"/>
        </w:rPr>
        <w:t>WSIS</w:t>
      </w:r>
      <w:r w:rsidRPr="004F720F">
        <w:rPr>
          <w:rFonts w:asciiTheme="minorHAnsi" w:hAnsiTheme="minorHAnsi" w:hint="eastAsia"/>
          <w:szCs w:val="24"/>
          <w:lang w:val="en-US" w:eastAsia="zh-CN"/>
        </w:rPr>
        <w:t>成果的</w:t>
      </w:r>
      <w:r w:rsidRPr="004F720F">
        <w:rPr>
          <w:rFonts w:asciiTheme="minorHAnsi" w:hAnsiTheme="minorHAnsi" w:hint="eastAsia"/>
          <w:szCs w:val="24"/>
          <w:lang w:val="en-US" w:eastAsia="zh-CN"/>
        </w:rPr>
        <w:t>WSIS+10</w:t>
      </w:r>
      <w:r w:rsidRPr="004F720F">
        <w:rPr>
          <w:rFonts w:asciiTheme="minorHAnsi" w:hAnsiTheme="minorHAnsi" w:hint="eastAsia"/>
          <w:szCs w:val="24"/>
          <w:lang w:val="en-US" w:eastAsia="zh-CN"/>
        </w:rPr>
        <w:t>声明和有关</w:t>
      </w:r>
      <w:r w:rsidRPr="004F720F">
        <w:rPr>
          <w:rFonts w:asciiTheme="minorHAnsi" w:hAnsiTheme="minorHAnsi" w:hint="eastAsia"/>
          <w:szCs w:val="24"/>
          <w:lang w:val="en-US" w:eastAsia="zh-CN"/>
        </w:rPr>
        <w:t>2015</w:t>
      </w:r>
      <w:r w:rsidRPr="004F720F">
        <w:rPr>
          <w:rFonts w:asciiTheme="minorHAnsi" w:hAnsiTheme="minorHAnsi" w:hint="eastAsia"/>
          <w:szCs w:val="24"/>
          <w:lang w:val="en-US" w:eastAsia="zh-CN"/>
        </w:rPr>
        <w:t>年后</w:t>
      </w:r>
      <w:r w:rsidRPr="004F720F">
        <w:rPr>
          <w:rFonts w:asciiTheme="minorHAnsi" w:hAnsiTheme="minorHAnsi" w:hint="eastAsia"/>
          <w:szCs w:val="24"/>
          <w:lang w:val="en-US" w:eastAsia="zh-CN"/>
        </w:rPr>
        <w:t>WSIS</w:t>
      </w:r>
      <w:r w:rsidRPr="004F720F">
        <w:rPr>
          <w:rFonts w:asciiTheme="minorHAnsi" w:hAnsiTheme="minorHAnsi" w:hint="eastAsia"/>
          <w:szCs w:val="24"/>
          <w:lang w:val="en-US" w:eastAsia="zh-CN"/>
        </w:rPr>
        <w:t>工作的愿景，</w:t>
      </w:r>
    </w:p>
    <w:p w:rsidR="008F230E" w:rsidRPr="004F720F" w:rsidRDefault="00D053AF" w:rsidP="008F230E">
      <w:pPr>
        <w:rPr>
          <w:lang w:eastAsia="zh-CN"/>
        </w:rPr>
      </w:pPr>
      <w:r w:rsidRPr="004F720F">
        <w:rPr>
          <w:rFonts w:hint="eastAsia"/>
          <w:i/>
          <w:iCs/>
          <w:lang w:eastAsia="zh-CN"/>
        </w:rPr>
        <w:t>d</w:t>
      </w:r>
      <w:r w:rsidRPr="004F720F">
        <w:rPr>
          <w:i/>
          <w:iCs/>
          <w:lang w:eastAsia="zh-CN"/>
        </w:rPr>
        <w:t>)</w:t>
      </w:r>
      <w:r w:rsidRPr="004F720F">
        <w:rPr>
          <w:lang w:eastAsia="zh-CN"/>
        </w:rPr>
        <w:tab/>
      </w:r>
      <w:r w:rsidRPr="004F720F">
        <w:rPr>
          <w:rFonts w:hint="eastAsia"/>
          <w:lang w:eastAsia="zh-CN"/>
        </w:rPr>
        <w:t>有关</w:t>
      </w:r>
      <w:r w:rsidRPr="004F720F">
        <w:rPr>
          <w:rFonts w:hint="eastAsia"/>
          <w:lang w:eastAsia="zh-CN"/>
        </w:rPr>
        <w:t>IP</w:t>
      </w:r>
      <w:r w:rsidRPr="004F720F">
        <w:rPr>
          <w:rFonts w:hint="eastAsia"/>
          <w:lang w:eastAsia="zh-CN"/>
        </w:rPr>
        <w:t>地址分配和推进向</w:t>
      </w:r>
      <w:r w:rsidRPr="004F720F">
        <w:rPr>
          <w:rFonts w:hint="eastAsia"/>
          <w:lang w:eastAsia="zh-CN"/>
        </w:rPr>
        <w:t>IPv6</w:t>
      </w:r>
      <w:r w:rsidRPr="004F720F">
        <w:rPr>
          <w:rFonts w:hint="eastAsia"/>
          <w:lang w:eastAsia="zh-CN"/>
        </w:rPr>
        <w:t>的过渡及其</w:t>
      </w:r>
      <w:r w:rsidRPr="004F720F">
        <w:rPr>
          <w:lang w:eastAsia="zh-CN"/>
        </w:rPr>
        <w:t>部署的世界电信标准化全会</w:t>
      </w:r>
      <w:r w:rsidRPr="004F720F">
        <w:rPr>
          <w:rFonts w:hint="eastAsia"/>
          <w:lang w:eastAsia="zh-CN"/>
        </w:rPr>
        <w:t>（</w:t>
      </w:r>
      <w:r w:rsidRPr="004F720F">
        <w:rPr>
          <w:rFonts w:hint="eastAsia"/>
          <w:lang w:eastAsia="zh-CN"/>
        </w:rPr>
        <w:t>WTSA</w:t>
      </w:r>
      <w:r w:rsidRPr="004F720F">
        <w:rPr>
          <w:rFonts w:hint="eastAsia"/>
          <w:lang w:eastAsia="zh-CN"/>
        </w:rPr>
        <w:t>）</w:t>
      </w:r>
      <w:r w:rsidRPr="004F720F">
        <w:rPr>
          <w:lang w:eastAsia="zh-CN"/>
        </w:rPr>
        <w:t>第</w:t>
      </w:r>
      <w:r w:rsidRPr="004F720F">
        <w:rPr>
          <w:lang w:eastAsia="zh-CN"/>
        </w:rPr>
        <w:t>64</w:t>
      </w:r>
      <w:r w:rsidRPr="004F720F">
        <w:rPr>
          <w:lang w:eastAsia="zh-CN"/>
        </w:rPr>
        <w:t>号决议（</w:t>
      </w:r>
      <w:r w:rsidRPr="004F720F">
        <w:rPr>
          <w:rFonts w:hint="eastAsia"/>
          <w:lang w:eastAsia="zh-CN"/>
        </w:rPr>
        <w:t>2016</w:t>
      </w:r>
      <w:r w:rsidRPr="004F720F">
        <w:rPr>
          <w:rFonts w:hint="eastAsia"/>
          <w:lang w:eastAsia="zh-CN"/>
        </w:rPr>
        <w:t>年</w:t>
      </w:r>
      <w:r w:rsidRPr="004F720F">
        <w:rPr>
          <w:lang w:eastAsia="zh-CN"/>
        </w:rPr>
        <w:t>，</w:t>
      </w:r>
      <w:r w:rsidRPr="004F720F">
        <w:rPr>
          <w:rFonts w:hint="eastAsia"/>
          <w:lang w:eastAsia="zh-CN"/>
        </w:rPr>
        <w:t>哈马马特</w:t>
      </w:r>
      <w:r w:rsidRPr="004F720F">
        <w:rPr>
          <w:lang w:eastAsia="zh-CN"/>
        </w:rPr>
        <w:t>，修订版）</w:t>
      </w:r>
      <w:r w:rsidRPr="004F720F">
        <w:rPr>
          <w:rFonts w:hint="eastAsia"/>
          <w:lang w:eastAsia="zh-CN"/>
        </w:rPr>
        <w:t>；</w:t>
      </w:r>
    </w:p>
    <w:p w:rsidR="008F230E" w:rsidRPr="004F720F" w:rsidRDefault="00D053AF" w:rsidP="008F230E">
      <w:pPr>
        <w:rPr>
          <w:lang w:eastAsia="zh-CN"/>
        </w:rPr>
      </w:pPr>
      <w:r w:rsidRPr="004F720F">
        <w:rPr>
          <w:rFonts w:hint="eastAsia"/>
          <w:i/>
          <w:iCs/>
          <w:lang w:eastAsia="zh-CN"/>
        </w:rPr>
        <w:t>e</w:t>
      </w:r>
      <w:r w:rsidRPr="004F720F">
        <w:rPr>
          <w:i/>
          <w:iCs/>
          <w:lang w:eastAsia="zh-CN"/>
        </w:rPr>
        <w:t>)</w:t>
      </w:r>
      <w:r w:rsidRPr="004F720F">
        <w:rPr>
          <w:lang w:eastAsia="zh-CN"/>
        </w:rPr>
        <w:tab/>
      </w:r>
      <w:r w:rsidRPr="004F720F">
        <w:rPr>
          <w:lang w:eastAsia="zh-CN"/>
        </w:rPr>
        <w:t>关于为</w:t>
      </w:r>
      <w:r w:rsidRPr="004F720F">
        <w:rPr>
          <w:rFonts w:hint="eastAsia"/>
          <w:lang w:eastAsia="zh-CN"/>
        </w:rPr>
        <w:t>部署</w:t>
      </w:r>
      <w:r w:rsidRPr="004F720F">
        <w:rPr>
          <w:rFonts w:hint="eastAsia"/>
          <w:lang w:eastAsia="zh-CN"/>
        </w:rPr>
        <w:t>IPv6</w:t>
      </w:r>
      <w:r w:rsidRPr="004F720F">
        <w:rPr>
          <w:rFonts w:hint="eastAsia"/>
          <w:lang w:eastAsia="zh-CN"/>
        </w:rPr>
        <w:t>加强</w:t>
      </w:r>
      <w:r w:rsidRPr="004F720F">
        <w:rPr>
          <w:lang w:eastAsia="zh-CN"/>
        </w:rPr>
        <w:t>能力建设的世界电信</w:t>
      </w:r>
      <w:r w:rsidRPr="004F720F">
        <w:rPr>
          <w:rFonts w:hint="eastAsia"/>
          <w:lang w:eastAsia="zh-CN"/>
        </w:rPr>
        <w:t>/</w:t>
      </w:r>
      <w:r w:rsidRPr="004F720F">
        <w:rPr>
          <w:rFonts w:hint="eastAsia"/>
          <w:lang w:eastAsia="zh-CN"/>
        </w:rPr>
        <w:t>信息</w:t>
      </w:r>
      <w:r w:rsidRPr="004F720F">
        <w:rPr>
          <w:lang w:eastAsia="zh-CN"/>
        </w:rPr>
        <w:t>通信技术（</w:t>
      </w:r>
      <w:r w:rsidRPr="004F720F">
        <w:rPr>
          <w:lang w:eastAsia="zh-CN"/>
        </w:rPr>
        <w:t>ICT</w:t>
      </w:r>
      <w:r w:rsidRPr="004F720F">
        <w:rPr>
          <w:rFonts w:hint="eastAsia"/>
          <w:lang w:eastAsia="zh-CN"/>
        </w:rPr>
        <w:t>）</w:t>
      </w:r>
      <w:r w:rsidRPr="004F720F">
        <w:rPr>
          <w:lang w:eastAsia="zh-CN"/>
        </w:rPr>
        <w:t>政策论坛</w:t>
      </w:r>
      <w:r w:rsidRPr="004F720F">
        <w:rPr>
          <w:rFonts w:hint="eastAsia"/>
          <w:lang w:eastAsia="zh-CN"/>
        </w:rPr>
        <w:t>（</w:t>
      </w:r>
      <w:r w:rsidRPr="004F720F">
        <w:rPr>
          <w:lang w:eastAsia="zh-CN"/>
        </w:rPr>
        <w:t>WTPF</w:t>
      </w:r>
      <w:r w:rsidRPr="004F720F">
        <w:rPr>
          <w:lang w:eastAsia="zh-CN"/>
        </w:rPr>
        <w:t>）</w:t>
      </w:r>
      <w:r w:rsidRPr="004F720F">
        <w:rPr>
          <w:rFonts w:hint="eastAsia"/>
          <w:lang w:eastAsia="zh-CN"/>
        </w:rPr>
        <w:t>的</w:t>
      </w:r>
      <w:r w:rsidRPr="004F720F">
        <w:rPr>
          <w:lang w:eastAsia="zh-CN"/>
        </w:rPr>
        <w:t>意见</w:t>
      </w:r>
      <w:r w:rsidRPr="004F720F">
        <w:rPr>
          <w:rFonts w:hint="eastAsia"/>
          <w:lang w:eastAsia="zh-CN"/>
        </w:rPr>
        <w:t>3</w:t>
      </w:r>
      <w:r w:rsidRPr="004F720F">
        <w:rPr>
          <w:lang w:eastAsia="zh-CN"/>
        </w:rPr>
        <w:t>（</w:t>
      </w:r>
      <w:r w:rsidRPr="004F720F">
        <w:rPr>
          <w:rFonts w:hint="eastAsia"/>
          <w:lang w:eastAsia="zh-CN"/>
        </w:rPr>
        <w:t>2013</w:t>
      </w:r>
      <w:r w:rsidRPr="004F720F">
        <w:rPr>
          <w:rFonts w:hint="eastAsia"/>
          <w:lang w:eastAsia="zh-CN"/>
        </w:rPr>
        <w:t>年</w:t>
      </w:r>
      <w:r w:rsidRPr="004F720F">
        <w:rPr>
          <w:lang w:eastAsia="zh-CN"/>
        </w:rPr>
        <w:t>，日内瓦）</w:t>
      </w:r>
      <w:r w:rsidRPr="004F720F">
        <w:rPr>
          <w:rFonts w:hint="eastAsia"/>
          <w:lang w:eastAsia="zh-CN"/>
        </w:rPr>
        <w:t>；</w:t>
      </w:r>
    </w:p>
    <w:p w:rsidR="008F230E" w:rsidRPr="004F720F" w:rsidRDefault="00D053AF" w:rsidP="008F230E">
      <w:pPr>
        <w:rPr>
          <w:lang w:eastAsia="zh-CN"/>
        </w:rPr>
      </w:pPr>
      <w:r w:rsidRPr="004F720F">
        <w:rPr>
          <w:rFonts w:hint="eastAsia"/>
          <w:i/>
          <w:lang w:val="en-US" w:eastAsia="zh-CN"/>
        </w:rPr>
        <w:t>f</w:t>
      </w:r>
      <w:r w:rsidRPr="004F720F">
        <w:rPr>
          <w:i/>
          <w:lang w:val="en-US" w:eastAsia="zh-CN"/>
        </w:rPr>
        <w:t>)</w:t>
      </w:r>
      <w:r w:rsidRPr="004F720F">
        <w:rPr>
          <w:lang w:val="en-US" w:eastAsia="zh-CN"/>
        </w:rPr>
        <w:tab/>
      </w:r>
      <w:r w:rsidRPr="004F720F">
        <w:rPr>
          <w:rFonts w:hint="eastAsia"/>
          <w:lang w:val="en-US" w:eastAsia="zh-CN"/>
        </w:rPr>
        <w:t>关于支持采用</w:t>
      </w:r>
      <w:r w:rsidRPr="004F720F">
        <w:rPr>
          <w:rFonts w:hint="eastAsia"/>
          <w:lang w:val="en-US" w:eastAsia="zh-CN"/>
        </w:rPr>
        <w:t>IPv6</w:t>
      </w:r>
      <w:r w:rsidRPr="004F720F">
        <w:rPr>
          <w:rFonts w:hint="eastAsia"/>
          <w:lang w:val="en-US" w:eastAsia="zh-CN"/>
        </w:rPr>
        <w:t>及</w:t>
      </w:r>
      <w:r w:rsidRPr="004F720F">
        <w:rPr>
          <w:rFonts w:hint="eastAsia"/>
          <w:lang w:val="en-US" w:eastAsia="zh-CN"/>
        </w:rPr>
        <w:t>IPv4</w:t>
      </w:r>
      <w:r w:rsidRPr="004F720F">
        <w:rPr>
          <w:rFonts w:hint="eastAsia"/>
          <w:lang w:val="en-US" w:eastAsia="zh-CN"/>
        </w:rPr>
        <w:t>的过渡的</w:t>
      </w:r>
      <w:r w:rsidRPr="004F720F">
        <w:rPr>
          <w:rFonts w:hint="eastAsia"/>
          <w:lang w:val="en-US" w:eastAsia="zh-CN"/>
        </w:rPr>
        <w:t>WTPF</w:t>
      </w:r>
      <w:r w:rsidRPr="004F720F">
        <w:rPr>
          <w:rFonts w:hint="eastAsia"/>
          <w:lang w:val="en-US" w:eastAsia="zh-CN"/>
        </w:rPr>
        <w:t>的意见</w:t>
      </w:r>
      <w:r w:rsidRPr="004F720F">
        <w:rPr>
          <w:rFonts w:hint="eastAsia"/>
          <w:lang w:val="en-US" w:eastAsia="zh-CN"/>
        </w:rPr>
        <w:t>4</w:t>
      </w:r>
      <w:r w:rsidRPr="004F720F">
        <w:rPr>
          <w:rFonts w:hint="eastAsia"/>
          <w:lang w:val="en-US" w:eastAsia="zh-CN"/>
        </w:rPr>
        <w:t>（</w:t>
      </w:r>
      <w:r w:rsidRPr="004F720F">
        <w:rPr>
          <w:rFonts w:hint="eastAsia"/>
          <w:lang w:val="en-US" w:eastAsia="zh-CN"/>
        </w:rPr>
        <w:t>2013</w:t>
      </w:r>
      <w:r w:rsidRPr="004F720F">
        <w:rPr>
          <w:rFonts w:hint="eastAsia"/>
          <w:lang w:val="en-US" w:eastAsia="zh-CN"/>
        </w:rPr>
        <w:t>年，日内瓦）；</w:t>
      </w:r>
    </w:p>
    <w:p w:rsidR="008F230E" w:rsidRPr="004F720F" w:rsidRDefault="00D053AF" w:rsidP="008F230E">
      <w:pPr>
        <w:rPr>
          <w:rFonts w:ascii="SimSun" w:hAnsi="SimSun" w:cs="SimSun"/>
          <w:szCs w:val="24"/>
          <w:lang w:eastAsia="zh-CN"/>
        </w:rPr>
      </w:pPr>
      <w:r w:rsidRPr="004F720F">
        <w:rPr>
          <w:rFonts w:hint="eastAsia"/>
          <w:i/>
          <w:iCs/>
          <w:lang w:eastAsia="zh-CN"/>
        </w:rPr>
        <w:t>g</w:t>
      </w:r>
      <w:r w:rsidRPr="004F720F">
        <w:rPr>
          <w:i/>
          <w:iCs/>
          <w:lang w:eastAsia="zh-CN"/>
        </w:rPr>
        <w:t>)</w:t>
      </w:r>
      <w:r w:rsidRPr="004F720F">
        <w:rPr>
          <w:lang w:eastAsia="zh-CN"/>
        </w:rPr>
        <w:tab/>
      </w:r>
      <w:r w:rsidRPr="004F720F">
        <w:rPr>
          <w:lang w:eastAsia="zh-CN"/>
        </w:rPr>
        <w:t>有关在发展中国家</w:t>
      </w:r>
      <w:r w:rsidRPr="004F720F">
        <w:rPr>
          <w:rStyle w:val="FootnoteReference"/>
          <w:lang w:eastAsia="zh-CN"/>
        </w:rPr>
        <w:footnoteReference w:customMarkFollows="1" w:id="54"/>
        <w:t>1</w:t>
      </w:r>
      <w:r w:rsidRPr="004F720F">
        <w:rPr>
          <w:lang w:eastAsia="zh-CN"/>
        </w:rPr>
        <w:t>进行</w:t>
      </w:r>
      <w:r w:rsidRPr="004F720F">
        <w:rPr>
          <w:lang w:eastAsia="zh-CN"/>
        </w:rPr>
        <w:t>IP</w:t>
      </w:r>
      <w:r w:rsidRPr="004F720F">
        <w:rPr>
          <w:lang w:eastAsia="zh-CN"/>
        </w:rPr>
        <w:t>地址分配并鼓励</w:t>
      </w:r>
      <w:r w:rsidRPr="004F720F">
        <w:rPr>
          <w:lang w:eastAsia="zh-CN"/>
        </w:rPr>
        <w:t>IPv6</w:t>
      </w:r>
      <w:r w:rsidRPr="004F720F">
        <w:rPr>
          <w:lang w:eastAsia="zh-CN"/>
        </w:rPr>
        <w:t>部署的世界电信发展大会</w:t>
      </w:r>
      <w:r w:rsidRPr="004F720F">
        <w:rPr>
          <w:rFonts w:hint="eastAsia"/>
          <w:lang w:eastAsia="zh-CN"/>
        </w:rPr>
        <w:t>（</w:t>
      </w:r>
      <w:r w:rsidRPr="004F720F">
        <w:rPr>
          <w:rFonts w:hint="eastAsia"/>
          <w:lang w:eastAsia="zh-CN"/>
        </w:rPr>
        <w:t>WTDC</w:t>
      </w:r>
      <w:r w:rsidRPr="004F720F">
        <w:rPr>
          <w:rFonts w:hint="eastAsia"/>
          <w:lang w:eastAsia="zh-CN"/>
        </w:rPr>
        <w:t>）</w:t>
      </w:r>
      <w:r w:rsidRPr="004F720F">
        <w:rPr>
          <w:lang w:eastAsia="zh-CN"/>
        </w:rPr>
        <w:t>第</w:t>
      </w:r>
      <w:r w:rsidRPr="004F720F">
        <w:rPr>
          <w:lang w:eastAsia="zh-CN"/>
        </w:rPr>
        <w:t>63</w:t>
      </w:r>
      <w:r w:rsidRPr="004F720F">
        <w:rPr>
          <w:lang w:eastAsia="zh-CN"/>
        </w:rPr>
        <w:t>号决议（</w:t>
      </w:r>
      <w:r w:rsidRPr="004F720F">
        <w:rPr>
          <w:rFonts w:hint="eastAsia"/>
          <w:lang w:eastAsia="zh-CN"/>
        </w:rPr>
        <w:t>2017</w:t>
      </w:r>
      <w:r w:rsidRPr="004F720F">
        <w:rPr>
          <w:rFonts w:hint="eastAsia"/>
          <w:lang w:eastAsia="zh-CN"/>
        </w:rPr>
        <w:t>年，布宜诺斯艾利斯，修订版</w:t>
      </w:r>
      <w:r w:rsidRPr="004F720F">
        <w:rPr>
          <w:rFonts w:ascii="SimSun" w:hAnsi="SimSun" w:cs="SimSun" w:hint="eastAsia"/>
          <w:szCs w:val="24"/>
          <w:lang w:eastAsia="zh-CN"/>
        </w:rPr>
        <w:t>）；</w:t>
      </w:r>
    </w:p>
    <w:p w:rsidR="008F230E" w:rsidRPr="004F720F" w:rsidRDefault="00D053AF" w:rsidP="008F230E">
      <w:pPr>
        <w:rPr>
          <w:lang w:val="en-US" w:eastAsia="zh-CN"/>
        </w:rPr>
      </w:pPr>
      <w:r w:rsidRPr="004F720F">
        <w:rPr>
          <w:rFonts w:hint="eastAsia"/>
          <w:i/>
          <w:lang w:val="en-US" w:eastAsia="zh-CN"/>
        </w:rPr>
        <w:t>h</w:t>
      </w:r>
      <w:r w:rsidRPr="004F720F">
        <w:rPr>
          <w:i/>
          <w:lang w:val="en-US" w:eastAsia="zh-CN"/>
        </w:rPr>
        <w:t>)</w:t>
      </w:r>
      <w:r w:rsidRPr="004F720F">
        <w:rPr>
          <w:lang w:val="en-US" w:eastAsia="zh-CN"/>
        </w:rPr>
        <w:tab/>
      </w:r>
      <w:r w:rsidRPr="004F720F">
        <w:rPr>
          <w:rFonts w:hint="eastAsia"/>
          <w:lang w:val="en-US" w:eastAsia="zh-CN"/>
        </w:rPr>
        <w:t>有关基于互联网协议的网络的本届大会</w:t>
      </w:r>
      <w:r w:rsidRPr="004F720F">
        <w:rPr>
          <w:lang w:val="en-US" w:eastAsia="zh-CN"/>
        </w:rPr>
        <w:t>第</w:t>
      </w:r>
      <w:r w:rsidRPr="004F720F">
        <w:rPr>
          <w:lang w:val="en-US" w:eastAsia="zh-CN"/>
        </w:rPr>
        <w:t>101</w:t>
      </w:r>
      <w:r w:rsidRPr="004F720F">
        <w:rPr>
          <w:rFonts w:hint="eastAsia"/>
          <w:lang w:val="en-US" w:eastAsia="zh-CN"/>
        </w:rPr>
        <w:t>号</w:t>
      </w:r>
      <w:r w:rsidRPr="004F720F">
        <w:rPr>
          <w:lang w:val="en-US" w:eastAsia="zh-CN"/>
        </w:rPr>
        <w:t>决议（</w:t>
      </w:r>
      <w:r w:rsidRPr="004F720F">
        <w:rPr>
          <w:rFonts w:hint="eastAsia"/>
          <w:lang w:val="en-US" w:eastAsia="zh-CN"/>
        </w:rPr>
        <w:t>201</w:t>
      </w:r>
      <w:r>
        <w:rPr>
          <w:rFonts w:hint="eastAsia"/>
          <w:lang w:val="en-US" w:eastAsia="zh-CN"/>
        </w:rPr>
        <w:t>8</w:t>
      </w:r>
      <w:r w:rsidRPr="004F720F">
        <w:rPr>
          <w:rFonts w:hint="eastAsia"/>
          <w:lang w:val="en-US" w:eastAsia="zh-CN"/>
        </w:rPr>
        <w:t>年</w:t>
      </w:r>
      <w:r w:rsidRPr="004F720F">
        <w:rPr>
          <w:lang w:val="en-US" w:eastAsia="zh-CN"/>
        </w:rPr>
        <w:t>，</w:t>
      </w:r>
      <w:r>
        <w:rPr>
          <w:rFonts w:hint="eastAsia"/>
          <w:lang w:val="en-US" w:eastAsia="zh-CN"/>
        </w:rPr>
        <w:t>迪拜</w:t>
      </w:r>
      <w:r w:rsidRPr="004F720F">
        <w:rPr>
          <w:lang w:val="en-US" w:eastAsia="zh-CN"/>
        </w:rPr>
        <w:t>，修订版）</w:t>
      </w:r>
      <w:r w:rsidRPr="004F720F">
        <w:rPr>
          <w:rFonts w:hint="eastAsia"/>
          <w:lang w:eastAsia="zh-CN"/>
        </w:rPr>
        <w:t>；</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Pr>
          <w:rFonts w:asciiTheme="minorHAnsi" w:hAnsiTheme="minorHAnsi"/>
          <w:szCs w:val="24"/>
          <w:lang w:val="en-US" w:eastAsia="zh-CN"/>
        </w:rPr>
        <w:br w:type="page"/>
      </w:r>
    </w:p>
    <w:p w:rsidR="008F230E" w:rsidRPr="004F720F" w:rsidRDefault="00D053AF" w:rsidP="008F230E">
      <w:pPr>
        <w:rPr>
          <w:lang w:eastAsia="zh-CN"/>
        </w:rPr>
      </w:pPr>
      <w:r w:rsidRPr="004F720F">
        <w:rPr>
          <w:rFonts w:hint="eastAsia"/>
          <w:i/>
          <w:lang w:val="en-US" w:eastAsia="zh-CN"/>
        </w:rPr>
        <w:t>i</w:t>
      </w:r>
      <w:r w:rsidRPr="004F720F">
        <w:rPr>
          <w:i/>
          <w:lang w:val="en-US" w:eastAsia="zh-CN"/>
        </w:rPr>
        <w:t>)</w:t>
      </w:r>
      <w:r w:rsidRPr="004F720F">
        <w:rPr>
          <w:lang w:val="en-US" w:eastAsia="zh-CN"/>
        </w:rPr>
        <w:tab/>
      </w:r>
      <w:r w:rsidRPr="004F720F">
        <w:rPr>
          <w:rFonts w:hint="eastAsia"/>
          <w:lang w:eastAsia="zh-CN"/>
        </w:rPr>
        <w:t>有关国际电联在互联网和互联网资源（包括域名和地址）管理国际公共政策问题方面作用的第</w:t>
      </w:r>
      <w:r w:rsidRPr="004F720F">
        <w:rPr>
          <w:rFonts w:hint="eastAsia"/>
          <w:lang w:eastAsia="zh-CN"/>
        </w:rPr>
        <w:t>102</w:t>
      </w:r>
      <w:r w:rsidRPr="004F720F">
        <w:rPr>
          <w:rFonts w:hint="eastAsia"/>
          <w:lang w:eastAsia="zh-CN"/>
        </w:rPr>
        <w:t>号决议</w:t>
      </w:r>
      <w:r w:rsidRPr="004F720F">
        <w:rPr>
          <w:lang w:val="en-US" w:eastAsia="zh-CN"/>
        </w:rPr>
        <w:t>（</w:t>
      </w:r>
      <w:r w:rsidRPr="004F720F">
        <w:rPr>
          <w:rFonts w:hint="eastAsia"/>
          <w:lang w:val="en-US" w:eastAsia="zh-CN"/>
        </w:rPr>
        <w:t>201</w:t>
      </w:r>
      <w:r>
        <w:rPr>
          <w:rFonts w:hint="eastAsia"/>
          <w:lang w:val="en-US" w:eastAsia="zh-CN"/>
        </w:rPr>
        <w:t>8</w:t>
      </w:r>
      <w:r w:rsidRPr="004F720F">
        <w:rPr>
          <w:rFonts w:hint="eastAsia"/>
          <w:lang w:val="en-US" w:eastAsia="zh-CN"/>
        </w:rPr>
        <w:t>年</w:t>
      </w:r>
      <w:r w:rsidRPr="004F720F">
        <w:rPr>
          <w:lang w:val="en-US" w:eastAsia="zh-CN"/>
        </w:rPr>
        <w:t>，</w:t>
      </w:r>
      <w:r>
        <w:rPr>
          <w:rFonts w:hint="eastAsia"/>
          <w:lang w:val="en-US" w:eastAsia="zh-CN"/>
        </w:rPr>
        <w:t>迪拜</w:t>
      </w:r>
      <w:r w:rsidRPr="004F720F">
        <w:rPr>
          <w:lang w:val="en-US" w:eastAsia="zh-CN"/>
        </w:rPr>
        <w:t>，修订版）</w:t>
      </w:r>
      <w:r w:rsidRPr="004F720F">
        <w:rPr>
          <w:rFonts w:hint="eastAsia"/>
          <w:lang w:val="en-US" w:eastAsia="zh-CN"/>
        </w:rPr>
        <w:t>；</w:t>
      </w:r>
    </w:p>
    <w:p w:rsidR="008F230E" w:rsidRPr="004F720F" w:rsidRDefault="00D053AF" w:rsidP="008F230E">
      <w:pPr>
        <w:rPr>
          <w:rFonts w:asciiTheme="minorHAnsi" w:hAnsiTheme="minorHAnsi"/>
          <w:szCs w:val="24"/>
          <w:lang w:eastAsia="zh-CN"/>
        </w:rPr>
      </w:pPr>
      <w:r w:rsidRPr="004F720F">
        <w:rPr>
          <w:rFonts w:asciiTheme="minorHAnsi" w:hAnsiTheme="minorHAnsi" w:hint="eastAsia"/>
          <w:i/>
          <w:iCs/>
          <w:szCs w:val="24"/>
          <w:lang w:eastAsia="zh-CN"/>
        </w:rPr>
        <w:t>j</w:t>
      </w:r>
      <w:r w:rsidRPr="004F720F">
        <w:rPr>
          <w:rFonts w:asciiTheme="minorHAnsi" w:hAnsiTheme="minorHAnsi"/>
          <w:i/>
          <w:iCs/>
          <w:szCs w:val="24"/>
          <w:lang w:eastAsia="zh-CN"/>
        </w:rPr>
        <w:t>)</w:t>
      </w:r>
      <w:r w:rsidRPr="004F720F">
        <w:rPr>
          <w:rFonts w:asciiTheme="minorHAnsi" w:hAnsiTheme="minorHAnsi"/>
          <w:i/>
          <w:iCs/>
          <w:szCs w:val="24"/>
          <w:lang w:eastAsia="zh-CN"/>
        </w:rPr>
        <w:tab/>
      </w:r>
      <w:r w:rsidRPr="004F720F">
        <w:rPr>
          <w:rFonts w:asciiTheme="minorHAnsi" w:hAnsiTheme="minorHAnsi" w:hint="eastAsia"/>
          <w:szCs w:val="24"/>
          <w:lang w:eastAsia="zh-CN"/>
        </w:rPr>
        <w:t>国际</w:t>
      </w:r>
      <w:r w:rsidRPr="004F720F">
        <w:rPr>
          <w:rFonts w:asciiTheme="minorHAnsi" w:hAnsiTheme="minorHAnsi"/>
          <w:szCs w:val="24"/>
          <w:lang w:eastAsia="zh-CN"/>
        </w:rPr>
        <w:t>电联理事会</w:t>
      </w:r>
      <w:r w:rsidRPr="004F720F">
        <w:rPr>
          <w:rFonts w:asciiTheme="minorHAnsi" w:hAnsiTheme="minorHAnsi" w:hint="eastAsia"/>
          <w:szCs w:val="24"/>
          <w:lang w:eastAsia="zh-CN"/>
        </w:rPr>
        <w:t>2012</w:t>
      </w:r>
      <w:r w:rsidRPr="004F720F">
        <w:rPr>
          <w:rFonts w:asciiTheme="minorHAnsi" w:hAnsiTheme="minorHAnsi" w:hint="eastAsia"/>
          <w:szCs w:val="24"/>
          <w:lang w:eastAsia="zh-CN"/>
        </w:rPr>
        <w:t>年</w:t>
      </w:r>
      <w:r w:rsidRPr="004F720F">
        <w:rPr>
          <w:rFonts w:asciiTheme="minorHAnsi" w:hAnsiTheme="minorHAnsi"/>
          <w:szCs w:val="24"/>
          <w:lang w:eastAsia="zh-CN"/>
        </w:rPr>
        <w:t>会议认可的国际电联</w:t>
      </w:r>
      <w:r w:rsidRPr="004F720F">
        <w:rPr>
          <w:rFonts w:asciiTheme="minorHAnsi" w:hAnsiTheme="minorHAnsi" w:hint="eastAsia"/>
          <w:szCs w:val="24"/>
          <w:lang w:eastAsia="zh-CN"/>
        </w:rPr>
        <w:t>IPv6</w:t>
      </w:r>
      <w:r w:rsidRPr="004F720F">
        <w:rPr>
          <w:rFonts w:asciiTheme="minorHAnsi" w:hAnsiTheme="minorHAnsi" w:hint="eastAsia"/>
          <w:szCs w:val="24"/>
          <w:lang w:eastAsia="zh-CN"/>
        </w:rPr>
        <w:t>组</w:t>
      </w:r>
      <w:r w:rsidRPr="004F720F">
        <w:rPr>
          <w:rFonts w:asciiTheme="minorHAnsi" w:hAnsiTheme="minorHAnsi"/>
          <w:szCs w:val="24"/>
          <w:lang w:eastAsia="zh-CN"/>
        </w:rPr>
        <w:t>的工作成果，</w:t>
      </w:r>
    </w:p>
    <w:p w:rsidR="008F230E" w:rsidRPr="004F720F" w:rsidRDefault="00D053AF" w:rsidP="008F230E">
      <w:pPr>
        <w:pStyle w:val="Call"/>
        <w:rPr>
          <w:lang w:eastAsia="zh-CN"/>
        </w:rPr>
      </w:pPr>
      <w:r w:rsidRPr="004F720F">
        <w:rPr>
          <w:rFonts w:hint="eastAsia"/>
          <w:lang w:eastAsia="zh-CN"/>
        </w:rPr>
        <w:t>进一步考虑到</w:t>
      </w:r>
    </w:p>
    <w:p w:rsidR="008F230E" w:rsidRPr="004F720F" w:rsidRDefault="00D053AF" w:rsidP="008F230E">
      <w:pPr>
        <w:rPr>
          <w:lang w:eastAsia="zh-CN"/>
        </w:rPr>
      </w:pPr>
      <w:r w:rsidRPr="004F720F">
        <w:rPr>
          <w:i/>
          <w:iCs/>
          <w:lang w:eastAsia="zh-CN"/>
        </w:rPr>
        <w:t>a)</w:t>
      </w:r>
      <w:r w:rsidRPr="004F720F">
        <w:rPr>
          <w:rFonts w:hint="eastAsia"/>
          <w:lang w:eastAsia="zh-CN"/>
        </w:rPr>
        <w:tab/>
      </w:r>
      <w:r w:rsidRPr="004F720F">
        <w:rPr>
          <w:rFonts w:hint="eastAsia"/>
          <w:lang w:eastAsia="zh-CN"/>
        </w:rPr>
        <w:t>互联网已经成为社会和经济发展的主要因素和通信及技术创新的重要工具，并极大改变了电信信息技术行业的格局；</w:t>
      </w:r>
    </w:p>
    <w:p w:rsidR="008F230E" w:rsidRPr="004F720F" w:rsidRDefault="00D053AF">
      <w:pPr>
        <w:rPr>
          <w:lang w:eastAsia="zh-CN"/>
        </w:rPr>
      </w:pPr>
      <w:r w:rsidRPr="004F720F">
        <w:rPr>
          <w:i/>
          <w:iCs/>
          <w:lang w:eastAsia="zh-CN"/>
        </w:rPr>
        <w:t>b)</w:t>
      </w:r>
      <w:r w:rsidRPr="004F720F">
        <w:rPr>
          <w:lang w:eastAsia="zh-CN"/>
        </w:rPr>
        <w:tab/>
      </w:r>
      <w:r w:rsidRPr="004F720F">
        <w:rPr>
          <w:rFonts w:hint="eastAsia"/>
          <w:lang w:eastAsia="zh-CN"/>
        </w:rPr>
        <w:t>鉴于</w:t>
      </w:r>
      <w:r w:rsidRPr="004F720F">
        <w:rPr>
          <w:rFonts w:hint="eastAsia"/>
          <w:lang w:eastAsia="zh-CN"/>
        </w:rPr>
        <w:t>IPv4</w:t>
      </w:r>
      <w:r w:rsidRPr="004F720F">
        <w:rPr>
          <w:rFonts w:hint="eastAsia"/>
          <w:lang w:eastAsia="zh-CN"/>
        </w:rPr>
        <w:t>地址枯竭，以及为了确保互联网的稳定、增长和发展，各利益攸关方应</w:t>
      </w:r>
      <w:r w:rsidRPr="004F720F">
        <w:rPr>
          <w:lang w:eastAsia="zh-CN"/>
        </w:rPr>
        <w:t>尽一切努力鼓励和推动</w:t>
      </w:r>
      <w:r w:rsidRPr="004F720F">
        <w:rPr>
          <w:rFonts w:hint="eastAsia"/>
          <w:lang w:eastAsia="zh-CN"/>
        </w:rPr>
        <w:t>IPv6</w:t>
      </w:r>
      <w:r w:rsidRPr="004F720F">
        <w:rPr>
          <w:rFonts w:hint="eastAsia"/>
          <w:lang w:eastAsia="zh-CN"/>
        </w:rPr>
        <w:t>；</w:t>
      </w:r>
    </w:p>
    <w:p w:rsidR="008F230E" w:rsidRPr="004F720F" w:rsidRDefault="00D053AF">
      <w:pPr>
        <w:rPr>
          <w:rFonts w:asciiTheme="minorHAnsi" w:hAnsiTheme="minorHAnsi"/>
          <w:szCs w:val="24"/>
          <w:lang w:eastAsia="zh-CN"/>
        </w:rPr>
      </w:pPr>
      <w:r w:rsidRPr="004F720F">
        <w:rPr>
          <w:rFonts w:asciiTheme="minorHAnsi" w:hAnsiTheme="minorHAnsi"/>
          <w:i/>
          <w:iCs/>
          <w:szCs w:val="24"/>
          <w:lang w:eastAsia="zh-CN"/>
        </w:rPr>
        <w:t>c)</w:t>
      </w:r>
      <w:r w:rsidRPr="004F720F">
        <w:rPr>
          <w:rFonts w:asciiTheme="minorHAnsi" w:hAnsiTheme="minorHAnsi"/>
          <w:i/>
          <w:iCs/>
          <w:szCs w:val="24"/>
          <w:lang w:eastAsia="zh-CN"/>
        </w:rPr>
        <w:tab/>
      </w:r>
      <w:r w:rsidRPr="004F720F">
        <w:rPr>
          <w:rFonts w:hint="eastAsia"/>
          <w:lang w:eastAsia="zh-CN"/>
        </w:rPr>
        <w:t>许多发展中国家在这一进程中正在</w:t>
      </w:r>
      <w:r w:rsidRPr="004F720F">
        <w:rPr>
          <w:lang w:eastAsia="zh-CN"/>
        </w:rPr>
        <w:t>经历一些</w:t>
      </w:r>
      <w:r w:rsidRPr="004F720F">
        <w:rPr>
          <w:rFonts w:hint="eastAsia"/>
          <w:lang w:eastAsia="zh-CN"/>
        </w:rPr>
        <w:t>技术挑战，</w:t>
      </w:r>
    </w:p>
    <w:p w:rsidR="008F230E" w:rsidRPr="004F720F" w:rsidRDefault="00D053AF" w:rsidP="008F230E">
      <w:pPr>
        <w:pStyle w:val="Call"/>
        <w:rPr>
          <w:lang w:eastAsia="zh-CN"/>
        </w:rPr>
      </w:pPr>
      <w:r w:rsidRPr="004F720F">
        <w:rPr>
          <w:rFonts w:hint="eastAsia"/>
          <w:lang w:eastAsia="zh-CN"/>
        </w:rPr>
        <w:t>注意到</w:t>
      </w:r>
    </w:p>
    <w:p w:rsidR="008F230E" w:rsidRPr="004F720F" w:rsidRDefault="00D053AF" w:rsidP="008F230E">
      <w:pPr>
        <w:rPr>
          <w:lang w:val="en-US" w:eastAsia="zh-CN"/>
        </w:rPr>
      </w:pPr>
      <w:r w:rsidRPr="004F720F">
        <w:rPr>
          <w:i/>
          <w:iCs/>
          <w:lang w:eastAsia="zh-CN"/>
        </w:rPr>
        <w:t>a)</w:t>
      </w:r>
      <w:r w:rsidRPr="004F720F">
        <w:rPr>
          <w:lang w:eastAsia="zh-CN"/>
        </w:rPr>
        <w:tab/>
      </w:r>
      <w:r w:rsidRPr="004F720F">
        <w:rPr>
          <w:rFonts w:hint="eastAsia"/>
          <w:lang w:val="en-US" w:eastAsia="zh-CN"/>
        </w:rPr>
        <w:t>过去数年间在</w:t>
      </w:r>
      <w:r w:rsidRPr="004F720F">
        <w:rPr>
          <w:rFonts w:asciiTheme="minorHAnsi" w:hAnsiTheme="minorHAnsi" w:hint="eastAsia"/>
          <w:szCs w:val="24"/>
          <w:lang w:val="en-US" w:eastAsia="zh-CN"/>
        </w:rPr>
        <w:t>部署和</w:t>
      </w:r>
      <w:r w:rsidRPr="004F720F">
        <w:rPr>
          <w:rFonts w:hint="eastAsia"/>
          <w:lang w:val="en-US" w:eastAsia="zh-CN"/>
        </w:rPr>
        <w:t>采用</w:t>
      </w:r>
      <w:r w:rsidRPr="004F720F">
        <w:rPr>
          <w:rFonts w:hint="eastAsia"/>
          <w:lang w:val="en-US" w:eastAsia="zh-CN"/>
        </w:rPr>
        <w:t>IPv6</w:t>
      </w:r>
      <w:r w:rsidRPr="004F720F">
        <w:rPr>
          <w:rFonts w:hint="eastAsia"/>
          <w:lang w:val="en-US" w:eastAsia="zh-CN"/>
        </w:rPr>
        <w:t>方面所取得的进展；</w:t>
      </w:r>
    </w:p>
    <w:p w:rsidR="008F230E" w:rsidRDefault="00D053AF">
      <w:pPr>
        <w:rPr>
          <w:lang w:val="en-US" w:eastAsia="zh-CN"/>
        </w:rPr>
      </w:pPr>
      <w:r w:rsidRPr="004F720F">
        <w:rPr>
          <w:i/>
          <w:lang w:val="en-US" w:eastAsia="zh-CN"/>
        </w:rPr>
        <w:t>b)</w:t>
      </w:r>
      <w:r w:rsidRPr="004F720F">
        <w:rPr>
          <w:lang w:val="en-US" w:eastAsia="zh-CN"/>
        </w:rPr>
        <w:tab/>
      </w:r>
      <w:r w:rsidRPr="004F720F">
        <w:rPr>
          <w:rFonts w:hint="eastAsia"/>
          <w:lang w:val="en-US" w:eastAsia="zh-CN"/>
        </w:rPr>
        <w:t>由</w:t>
      </w:r>
      <w:r w:rsidRPr="004F720F">
        <w:rPr>
          <w:lang w:val="en-US" w:eastAsia="zh-CN"/>
        </w:rPr>
        <w:t>IPv4</w:t>
      </w:r>
      <w:r w:rsidRPr="004F720F">
        <w:rPr>
          <w:rFonts w:hint="eastAsia"/>
          <w:lang w:val="en-US" w:eastAsia="zh-CN"/>
        </w:rPr>
        <w:t>和</w:t>
      </w:r>
      <w:r w:rsidRPr="004F720F">
        <w:rPr>
          <w:lang w:val="en-US" w:eastAsia="zh-CN"/>
        </w:rPr>
        <w:t>IPv6</w:t>
      </w:r>
      <w:r w:rsidRPr="004F720F">
        <w:rPr>
          <w:lang w:val="en-US" w:eastAsia="zh-CN"/>
        </w:rPr>
        <w:t>部署</w:t>
      </w:r>
      <w:r w:rsidRPr="004F720F">
        <w:rPr>
          <w:rFonts w:hint="eastAsia"/>
          <w:lang w:val="en-US" w:eastAsia="zh-CN"/>
        </w:rPr>
        <w:t>方面的专家向</w:t>
      </w:r>
      <w:r w:rsidRPr="004F720F">
        <w:rPr>
          <w:lang w:val="en-US" w:eastAsia="zh-CN"/>
        </w:rPr>
        <w:t>有需求的成员国和部门成员提供</w:t>
      </w:r>
      <w:r w:rsidRPr="004F720F">
        <w:rPr>
          <w:rFonts w:hint="eastAsia"/>
          <w:lang w:val="en-US" w:eastAsia="zh-CN"/>
        </w:rPr>
        <w:t>技术</w:t>
      </w:r>
      <w:r w:rsidRPr="004F720F">
        <w:rPr>
          <w:lang w:val="en-US" w:eastAsia="zh-CN"/>
        </w:rPr>
        <w:t>帮助</w:t>
      </w:r>
      <w:r w:rsidRPr="004F720F">
        <w:rPr>
          <w:rFonts w:hint="eastAsia"/>
          <w:lang w:val="en-US" w:eastAsia="zh-CN"/>
        </w:rPr>
        <w:t>十分</w:t>
      </w:r>
      <w:r w:rsidRPr="004F720F">
        <w:rPr>
          <w:lang w:val="en-US" w:eastAsia="zh-CN"/>
        </w:rPr>
        <w:t>重要</w:t>
      </w:r>
      <w:r w:rsidRPr="004F720F">
        <w:rPr>
          <w:rFonts w:hint="eastAsia"/>
          <w:lang w:val="en-US" w:eastAsia="zh-CN"/>
        </w:rPr>
        <w:t>；</w:t>
      </w:r>
    </w:p>
    <w:p w:rsidR="008F230E" w:rsidRPr="004F720F" w:rsidRDefault="00D053AF">
      <w:pPr>
        <w:rPr>
          <w:i/>
          <w:iCs/>
          <w:lang w:eastAsia="zh-CN"/>
        </w:rPr>
      </w:pPr>
      <w:r w:rsidRPr="004F720F">
        <w:rPr>
          <w:i/>
          <w:lang w:val="en-US" w:eastAsia="zh-CN"/>
        </w:rPr>
        <w:t>c)</w:t>
      </w:r>
      <w:r w:rsidRPr="004F720F">
        <w:rPr>
          <w:lang w:val="en-US" w:eastAsia="zh-CN"/>
        </w:rPr>
        <w:tab/>
      </w:r>
      <w:r w:rsidRPr="004F720F">
        <w:rPr>
          <w:rFonts w:hint="eastAsia"/>
          <w:lang w:val="en-US" w:eastAsia="zh-CN"/>
        </w:rPr>
        <w:t>国际电联和相关组织（如区域性互联网注册管理机构（</w:t>
      </w:r>
      <w:r w:rsidRPr="004F720F">
        <w:rPr>
          <w:lang w:val="en-US" w:eastAsia="zh-CN"/>
        </w:rPr>
        <w:t>RIR</w:t>
      </w:r>
      <w:r w:rsidRPr="004F720F">
        <w:rPr>
          <w:rFonts w:hint="eastAsia"/>
          <w:lang w:val="en-US" w:eastAsia="zh-CN"/>
        </w:rPr>
        <w:t>）、网络运营商团体和互联网协会）向成员国和部门成员提供</w:t>
      </w:r>
      <w:r w:rsidRPr="004F720F">
        <w:rPr>
          <w:lang w:val="en-US" w:eastAsia="zh-CN"/>
        </w:rPr>
        <w:t>的</w:t>
      </w:r>
      <w:r w:rsidRPr="004F720F">
        <w:rPr>
          <w:rFonts w:hint="eastAsia"/>
          <w:lang w:val="en-US" w:eastAsia="zh-CN"/>
        </w:rPr>
        <w:t>支持和最佳做法；</w:t>
      </w:r>
    </w:p>
    <w:p w:rsidR="008F230E" w:rsidRDefault="00D053AF" w:rsidP="008F230E">
      <w:pPr>
        <w:rPr>
          <w:lang w:val="en-US" w:eastAsia="zh-CN"/>
        </w:rPr>
      </w:pPr>
      <w:r w:rsidRPr="004F720F">
        <w:rPr>
          <w:rFonts w:hint="eastAsia"/>
          <w:i/>
          <w:iCs/>
          <w:lang w:eastAsia="zh-CN"/>
        </w:rPr>
        <w:t>d</w:t>
      </w:r>
      <w:r w:rsidRPr="004F720F">
        <w:rPr>
          <w:i/>
          <w:iCs/>
          <w:lang w:eastAsia="zh-CN"/>
        </w:rPr>
        <w:t>)</w:t>
      </w:r>
      <w:r w:rsidRPr="004F720F">
        <w:rPr>
          <w:lang w:eastAsia="zh-CN"/>
        </w:rPr>
        <w:tab/>
      </w:r>
      <w:r w:rsidRPr="004F720F">
        <w:rPr>
          <w:rFonts w:hint="eastAsia"/>
          <w:lang w:val="en-US" w:eastAsia="zh-CN"/>
        </w:rPr>
        <w:t>国际电联为响应成员国和部门成员的需求而与相关组织在</w:t>
      </w:r>
      <w:r w:rsidRPr="004F720F">
        <w:rPr>
          <w:rFonts w:hint="eastAsia"/>
          <w:lang w:val="en-US" w:eastAsia="zh-CN"/>
        </w:rPr>
        <w:t>IPv6</w:t>
      </w:r>
      <w:r w:rsidRPr="004F720F">
        <w:rPr>
          <w:rFonts w:hint="eastAsia"/>
          <w:lang w:val="en-US" w:eastAsia="zh-CN"/>
        </w:rPr>
        <w:t>能力建设方面正在开展的协调</w:t>
      </w:r>
      <w:r>
        <w:rPr>
          <w:rFonts w:hint="eastAsia"/>
          <w:lang w:val="en-US" w:eastAsia="zh-CN"/>
        </w:rPr>
        <w:t>；</w:t>
      </w:r>
    </w:p>
    <w:p w:rsidR="008F230E" w:rsidRPr="004F720F" w:rsidRDefault="00D053AF" w:rsidP="008F230E">
      <w:pPr>
        <w:rPr>
          <w:lang w:val="en-US" w:eastAsia="zh-CN"/>
        </w:rPr>
      </w:pPr>
      <w:r w:rsidRPr="004F720F">
        <w:rPr>
          <w:i/>
          <w:iCs/>
          <w:lang w:val="en-US" w:eastAsia="zh-CN"/>
        </w:rPr>
        <w:t>e</w:t>
      </w:r>
      <w:r w:rsidRPr="00E660DC">
        <w:rPr>
          <w:i/>
          <w:iCs/>
          <w:lang w:val="en-US" w:eastAsia="zh-CN"/>
        </w:rPr>
        <w:t>)</w:t>
      </w:r>
      <w:r w:rsidRPr="004F720F">
        <w:rPr>
          <w:lang w:val="en-US" w:eastAsia="zh-CN"/>
        </w:rPr>
        <w:tab/>
      </w:r>
      <w:r w:rsidRPr="004F720F">
        <w:rPr>
          <w:rFonts w:hint="eastAsia"/>
          <w:lang w:val="en-US" w:eastAsia="zh-CN"/>
        </w:rPr>
        <w:t>实际使用</w:t>
      </w:r>
      <w:r w:rsidRPr="004F720F">
        <w:rPr>
          <w:lang w:val="en-US" w:eastAsia="zh-CN"/>
        </w:rPr>
        <w:t>IPv6</w:t>
      </w:r>
      <w:r w:rsidRPr="004F720F">
        <w:rPr>
          <w:rFonts w:hint="eastAsia"/>
          <w:lang w:val="en-US" w:eastAsia="zh-CN"/>
        </w:rPr>
        <w:t>的网络运营商和最终用户不足；</w:t>
      </w:r>
    </w:p>
    <w:p w:rsidR="008F230E" w:rsidRPr="004F720F" w:rsidRDefault="00D053AF" w:rsidP="008F230E">
      <w:pPr>
        <w:rPr>
          <w:lang w:val="en-US" w:eastAsia="zh-CN"/>
        </w:rPr>
      </w:pPr>
      <w:r w:rsidRPr="004F720F">
        <w:rPr>
          <w:i/>
          <w:lang w:val="en-US" w:eastAsia="zh-CN"/>
        </w:rPr>
        <w:t>f)</w:t>
      </w:r>
      <w:r w:rsidRPr="004F720F">
        <w:rPr>
          <w:lang w:val="en-US" w:eastAsia="zh-CN"/>
        </w:rPr>
        <w:tab/>
        <w:t>IP</w:t>
      </w:r>
      <w:r w:rsidRPr="004F720F">
        <w:rPr>
          <w:rFonts w:hint="eastAsia"/>
          <w:lang w:val="en-US" w:eastAsia="zh-CN"/>
        </w:rPr>
        <w:t>v6</w:t>
      </w:r>
      <w:r w:rsidRPr="004F720F">
        <w:rPr>
          <w:rFonts w:hint="eastAsia"/>
          <w:lang w:val="en-US" w:eastAsia="zh-CN"/>
        </w:rPr>
        <w:t>业务量占全球互联网业务总量的不到四分之一；</w:t>
      </w:r>
    </w:p>
    <w:p w:rsidR="008F230E" w:rsidRPr="004F720F" w:rsidRDefault="00D053AF">
      <w:pPr>
        <w:rPr>
          <w:lang w:eastAsia="zh-CN"/>
        </w:rPr>
      </w:pPr>
      <w:r w:rsidRPr="004F720F">
        <w:rPr>
          <w:i/>
          <w:iCs/>
          <w:lang w:eastAsia="zh-CN"/>
        </w:rPr>
        <w:t>g)</w:t>
      </w:r>
      <w:r w:rsidRPr="004F720F">
        <w:rPr>
          <w:i/>
          <w:iCs/>
          <w:lang w:eastAsia="zh-CN"/>
        </w:rPr>
        <w:tab/>
      </w:r>
      <w:r w:rsidRPr="004F720F">
        <w:rPr>
          <w:rFonts w:hint="eastAsia"/>
          <w:lang w:eastAsia="zh-CN"/>
        </w:rPr>
        <w:t>IPv</w:t>
      </w:r>
      <w:r w:rsidRPr="004F720F">
        <w:rPr>
          <w:lang w:eastAsia="zh-CN"/>
        </w:rPr>
        <w:t>6</w:t>
      </w:r>
      <w:r w:rsidRPr="004F720F">
        <w:rPr>
          <w:rFonts w:hint="eastAsia"/>
          <w:lang w:eastAsia="zh-CN"/>
        </w:rPr>
        <w:t>的部署推进了物联网（</w:t>
      </w:r>
      <w:r w:rsidRPr="004F720F">
        <w:rPr>
          <w:lang w:eastAsia="zh-CN"/>
        </w:rPr>
        <w:t>IoT</w:t>
      </w:r>
      <w:r w:rsidRPr="004F720F">
        <w:rPr>
          <w:rFonts w:hint="eastAsia"/>
          <w:lang w:eastAsia="zh-CN"/>
        </w:rPr>
        <w:t>）解决方案，而物联网解决方案可能需要</w:t>
      </w:r>
      <w:r>
        <w:rPr>
          <w:rFonts w:hint="eastAsia"/>
          <w:lang w:eastAsia="zh-CN"/>
        </w:rPr>
        <w:t>极</w:t>
      </w:r>
      <w:r w:rsidRPr="004F720F">
        <w:rPr>
          <w:rFonts w:hint="eastAsia"/>
          <w:lang w:eastAsia="zh-CN"/>
        </w:rPr>
        <w:t>大量的</w:t>
      </w:r>
      <w:r w:rsidRPr="004F720F">
        <w:rPr>
          <w:rFonts w:hint="eastAsia"/>
          <w:lang w:eastAsia="zh-CN"/>
        </w:rPr>
        <w:t>IP</w:t>
      </w:r>
      <w:r w:rsidRPr="004F720F">
        <w:rPr>
          <w:rFonts w:hint="eastAsia"/>
          <w:lang w:eastAsia="zh-CN"/>
        </w:rPr>
        <w:t>地址；</w:t>
      </w:r>
    </w:p>
    <w:p w:rsidR="008F230E" w:rsidRPr="004F720F" w:rsidRDefault="00D053AF">
      <w:pPr>
        <w:rPr>
          <w:lang w:eastAsia="zh-CN"/>
        </w:rPr>
      </w:pPr>
      <w:r w:rsidRPr="004F720F">
        <w:rPr>
          <w:i/>
          <w:iCs/>
          <w:lang w:eastAsia="zh-CN"/>
        </w:rPr>
        <w:t>h)</w:t>
      </w:r>
      <w:r w:rsidRPr="004F720F">
        <w:rPr>
          <w:i/>
          <w:iCs/>
          <w:lang w:eastAsia="zh-CN"/>
        </w:rPr>
        <w:tab/>
      </w:r>
      <w:r w:rsidRPr="004F720F">
        <w:rPr>
          <w:rFonts w:hint="eastAsia"/>
          <w:lang w:eastAsia="zh-CN"/>
        </w:rPr>
        <w:t>可在继续使用</w:t>
      </w:r>
      <w:r w:rsidRPr="004F720F">
        <w:rPr>
          <w:lang w:eastAsia="zh-CN"/>
        </w:rPr>
        <w:t>IPv4</w:t>
      </w:r>
      <w:r w:rsidRPr="004F720F">
        <w:rPr>
          <w:rFonts w:hint="eastAsia"/>
          <w:lang w:eastAsia="zh-CN"/>
        </w:rPr>
        <w:t>地址的同时部署和采用</w:t>
      </w:r>
      <w:r w:rsidRPr="004F720F">
        <w:rPr>
          <w:lang w:eastAsia="zh-CN"/>
        </w:rPr>
        <w:t>IPv6</w:t>
      </w:r>
      <w:r w:rsidRPr="004F720F">
        <w:rPr>
          <w:rFonts w:hint="eastAsia"/>
          <w:lang w:eastAsia="zh-CN"/>
        </w:rPr>
        <w:t>，这可能最终使</w:t>
      </w:r>
      <w:r w:rsidRPr="004F720F">
        <w:rPr>
          <w:lang w:eastAsia="zh-CN"/>
        </w:rPr>
        <w:t>IPv4</w:t>
      </w:r>
      <w:r w:rsidRPr="004F720F">
        <w:rPr>
          <w:rFonts w:hint="eastAsia"/>
          <w:lang w:eastAsia="zh-CN"/>
        </w:rPr>
        <w:t>完全过渡到</w:t>
      </w:r>
      <w:r w:rsidRPr="004F720F">
        <w:rPr>
          <w:lang w:eastAsia="zh-CN"/>
        </w:rPr>
        <w:t>IPv6</w:t>
      </w:r>
      <w:r w:rsidRPr="004F720F">
        <w:rPr>
          <w:rFonts w:hint="eastAsia"/>
          <w:lang w:eastAsia="zh-CN"/>
        </w:rPr>
        <w:t>；</w:t>
      </w:r>
    </w:p>
    <w:p w:rsidR="008F230E" w:rsidRPr="004F720F" w:rsidRDefault="00D053AF" w:rsidP="008F230E">
      <w:pPr>
        <w:rPr>
          <w:rFonts w:asciiTheme="minorHAnsi" w:hAnsiTheme="minorHAnsi"/>
          <w:szCs w:val="24"/>
          <w:lang w:val="en-US" w:eastAsia="zh-CN"/>
        </w:rPr>
      </w:pPr>
      <w:r w:rsidRPr="004F720F">
        <w:rPr>
          <w:rFonts w:asciiTheme="minorHAnsi" w:hAnsiTheme="minorHAnsi"/>
          <w:i/>
          <w:szCs w:val="24"/>
          <w:lang w:val="en-US" w:eastAsia="zh-CN"/>
        </w:rPr>
        <w:t>i</w:t>
      </w:r>
      <w:r w:rsidRPr="004F720F">
        <w:rPr>
          <w:rFonts w:asciiTheme="minorHAnsi" w:hAnsiTheme="minorHAnsi"/>
          <w:i/>
          <w:lang w:val="en-US" w:eastAsia="zh-CN"/>
        </w:rPr>
        <w:t>)</w:t>
      </w:r>
      <w:r w:rsidRPr="004F720F">
        <w:rPr>
          <w:rFonts w:asciiTheme="minorHAnsi" w:hAnsiTheme="minorHAnsi"/>
          <w:lang w:val="en-US" w:eastAsia="zh-CN"/>
        </w:rPr>
        <w:tab/>
      </w:r>
      <w:r w:rsidRPr="004F720F">
        <w:rPr>
          <w:lang w:eastAsia="zh-CN"/>
        </w:rPr>
        <w:t>政府在</w:t>
      </w:r>
      <w:r w:rsidRPr="004F720F">
        <w:rPr>
          <w:lang w:eastAsia="zh-CN"/>
        </w:rPr>
        <w:t>IPv6</w:t>
      </w:r>
      <w:r w:rsidRPr="004F720F">
        <w:rPr>
          <w:lang w:eastAsia="zh-CN"/>
        </w:rPr>
        <w:t>的</w:t>
      </w:r>
      <w:r w:rsidRPr="004F720F">
        <w:rPr>
          <w:rFonts w:hint="eastAsia"/>
          <w:lang w:eastAsia="zh-CN"/>
        </w:rPr>
        <w:t>部署</w:t>
      </w:r>
      <w:r w:rsidRPr="004F720F">
        <w:rPr>
          <w:lang w:eastAsia="zh-CN"/>
        </w:rPr>
        <w:t>和采用</w:t>
      </w:r>
      <w:r w:rsidRPr="004F720F">
        <w:rPr>
          <w:rFonts w:hint="eastAsia"/>
          <w:lang w:eastAsia="zh-CN"/>
        </w:rPr>
        <w:t>方面发挥着重要的推动作用；</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b/>
          <w:color w:val="800000"/>
          <w:sz w:val="22"/>
          <w:lang w:eastAsia="zh-CN"/>
        </w:rPr>
      </w:pPr>
      <w:r>
        <w:rPr>
          <w:b/>
          <w:color w:val="800000"/>
          <w:sz w:val="22"/>
          <w:lang w:eastAsia="zh-CN"/>
        </w:rPr>
        <w:br w:type="page"/>
      </w:r>
    </w:p>
    <w:p w:rsidR="008F230E" w:rsidRPr="004F720F" w:rsidRDefault="00D053AF" w:rsidP="008F230E">
      <w:pPr>
        <w:rPr>
          <w:rFonts w:ascii="STKaiti" w:eastAsia="STKaiti" w:hAnsi="STKaiti"/>
          <w:lang w:eastAsia="zh-CN"/>
        </w:rPr>
      </w:pPr>
      <w:r w:rsidRPr="004F720F">
        <w:rPr>
          <w:i/>
          <w:iCs/>
          <w:lang w:val="en-US" w:eastAsia="zh-CN"/>
        </w:rPr>
        <w:t>j)</w:t>
      </w:r>
      <w:r w:rsidRPr="004F720F">
        <w:rPr>
          <w:lang w:val="en-US" w:eastAsia="zh-CN"/>
        </w:rPr>
        <w:tab/>
      </w:r>
      <w:r w:rsidRPr="004F720F">
        <w:rPr>
          <w:rFonts w:asciiTheme="minorHAnsi" w:hAnsiTheme="minorHAnsi" w:hint="eastAsia"/>
          <w:szCs w:val="24"/>
          <w:lang w:val="en-US" w:eastAsia="zh-CN"/>
        </w:rPr>
        <w:t>除</w:t>
      </w:r>
      <w:r>
        <w:rPr>
          <w:rFonts w:asciiTheme="minorHAnsi" w:hAnsiTheme="minorHAnsi" w:hint="eastAsia"/>
          <w:szCs w:val="24"/>
          <w:lang w:val="en-US" w:eastAsia="zh-CN"/>
        </w:rPr>
        <w:t>各国政府外，其他利益攸关方（</w:t>
      </w:r>
      <w:r w:rsidRPr="004F720F">
        <w:rPr>
          <w:rFonts w:asciiTheme="minorHAnsi" w:hAnsiTheme="minorHAnsi" w:hint="eastAsia"/>
          <w:szCs w:val="24"/>
          <w:lang w:val="en-US" w:eastAsia="zh-CN"/>
        </w:rPr>
        <w:t>包括负责</w:t>
      </w:r>
      <w:r w:rsidRPr="004F720F">
        <w:rPr>
          <w:rFonts w:asciiTheme="minorHAnsi" w:hAnsiTheme="minorHAnsi"/>
          <w:szCs w:val="24"/>
          <w:lang w:val="en-US" w:eastAsia="zh-CN"/>
        </w:rPr>
        <w:t>IPv6</w:t>
      </w:r>
      <w:r w:rsidRPr="004F720F">
        <w:rPr>
          <w:rFonts w:asciiTheme="minorHAnsi" w:hAnsiTheme="minorHAnsi" w:hint="eastAsia"/>
          <w:szCs w:val="24"/>
          <w:lang w:val="en-US" w:eastAsia="zh-CN"/>
        </w:rPr>
        <w:t>协议、</w:t>
      </w:r>
      <w:r w:rsidRPr="004F720F">
        <w:rPr>
          <w:rFonts w:asciiTheme="minorHAnsi" w:hAnsiTheme="minorHAnsi"/>
          <w:szCs w:val="24"/>
          <w:lang w:val="en-US" w:eastAsia="zh-CN"/>
        </w:rPr>
        <w:t>IPv6</w:t>
      </w:r>
      <w:r w:rsidRPr="004F720F">
        <w:rPr>
          <w:rFonts w:asciiTheme="minorHAnsi" w:hAnsiTheme="minorHAnsi" w:hint="eastAsia"/>
          <w:szCs w:val="24"/>
          <w:lang w:val="en-US" w:eastAsia="zh-CN"/>
        </w:rPr>
        <w:t>地址分配和指配</w:t>
      </w:r>
      <w:r>
        <w:rPr>
          <w:rFonts w:asciiTheme="minorHAnsi" w:hAnsiTheme="minorHAnsi" w:hint="eastAsia"/>
          <w:szCs w:val="24"/>
          <w:lang w:val="en-US" w:eastAsia="zh-CN"/>
        </w:rPr>
        <w:t>以及</w:t>
      </w:r>
      <w:r w:rsidRPr="004F720F">
        <w:rPr>
          <w:rFonts w:asciiTheme="minorHAnsi" w:hAnsiTheme="minorHAnsi" w:hint="eastAsia"/>
          <w:szCs w:val="24"/>
          <w:lang w:val="en-US" w:eastAsia="zh-CN"/>
        </w:rPr>
        <w:t>与</w:t>
      </w:r>
      <w:r w:rsidRPr="004F720F">
        <w:rPr>
          <w:rFonts w:asciiTheme="minorHAnsi" w:hAnsiTheme="minorHAnsi"/>
          <w:szCs w:val="24"/>
          <w:lang w:val="en-US" w:eastAsia="zh-CN"/>
        </w:rPr>
        <w:t>IPv6</w:t>
      </w:r>
      <w:r w:rsidRPr="004F720F">
        <w:rPr>
          <w:rFonts w:asciiTheme="minorHAnsi" w:hAnsiTheme="minorHAnsi" w:hint="eastAsia"/>
          <w:szCs w:val="24"/>
          <w:lang w:val="en-US" w:eastAsia="zh-CN"/>
        </w:rPr>
        <w:t>兼容的软硬件（包括用于</w:t>
      </w:r>
      <w:r w:rsidRPr="004F720F">
        <w:rPr>
          <w:rFonts w:asciiTheme="minorHAnsi" w:hAnsiTheme="minorHAnsi"/>
          <w:szCs w:val="24"/>
          <w:lang w:val="en-US" w:eastAsia="zh-CN"/>
        </w:rPr>
        <w:t>DNS</w:t>
      </w:r>
      <w:r w:rsidRPr="004F720F">
        <w:rPr>
          <w:rFonts w:asciiTheme="minorHAnsi" w:hAnsiTheme="minorHAnsi" w:hint="eastAsia"/>
          <w:szCs w:val="24"/>
          <w:lang w:val="en-US" w:eastAsia="zh-CN"/>
        </w:rPr>
        <w:t>的软硬件）设计和制造的互联网组织</w:t>
      </w:r>
      <w:r>
        <w:rPr>
          <w:rFonts w:asciiTheme="minorHAnsi" w:hAnsiTheme="minorHAnsi" w:hint="eastAsia"/>
          <w:szCs w:val="24"/>
          <w:lang w:val="en-US" w:eastAsia="zh-CN"/>
        </w:rPr>
        <w:t>）</w:t>
      </w:r>
      <w:r w:rsidRPr="004F720F">
        <w:rPr>
          <w:rFonts w:asciiTheme="minorHAnsi" w:hAnsiTheme="minorHAnsi" w:hint="eastAsia"/>
          <w:szCs w:val="24"/>
          <w:lang w:val="en-US" w:eastAsia="zh-CN"/>
        </w:rPr>
        <w:t>在促进</w:t>
      </w:r>
      <w:r w:rsidRPr="004F720F">
        <w:rPr>
          <w:rFonts w:asciiTheme="minorHAnsi" w:hAnsiTheme="minorHAnsi"/>
          <w:szCs w:val="24"/>
          <w:lang w:val="en-US" w:eastAsia="zh-CN"/>
        </w:rPr>
        <w:t>IPv6</w:t>
      </w:r>
      <w:r w:rsidRPr="004F720F">
        <w:rPr>
          <w:rFonts w:asciiTheme="minorHAnsi" w:hAnsiTheme="minorHAnsi" w:hint="eastAsia"/>
          <w:szCs w:val="24"/>
          <w:lang w:val="en-US" w:eastAsia="zh-CN"/>
        </w:rPr>
        <w:t>的过渡、采用和部署方面发挥重要作用</w:t>
      </w:r>
      <w:r>
        <w:rPr>
          <w:rFonts w:asciiTheme="minorHAnsi" w:hAnsiTheme="minorHAnsi" w:hint="eastAsia"/>
          <w:szCs w:val="24"/>
          <w:lang w:val="en-US" w:eastAsia="zh-CN"/>
        </w:rPr>
        <w:t>，</w:t>
      </w:r>
    </w:p>
    <w:p w:rsidR="008F230E" w:rsidRPr="004F720F" w:rsidRDefault="00D053AF" w:rsidP="008F230E">
      <w:pPr>
        <w:pStyle w:val="Call"/>
        <w:rPr>
          <w:lang w:eastAsia="zh-CN"/>
        </w:rPr>
      </w:pPr>
      <w:r w:rsidRPr="004F720F">
        <w:rPr>
          <w:rFonts w:hint="eastAsia"/>
          <w:lang w:eastAsia="zh-CN"/>
        </w:rPr>
        <w:t>认识到</w:t>
      </w:r>
    </w:p>
    <w:p w:rsidR="008F230E" w:rsidRPr="004F720F" w:rsidRDefault="00D053AF" w:rsidP="008F230E">
      <w:pPr>
        <w:rPr>
          <w:lang w:eastAsia="zh-CN"/>
        </w:rPr>
      </w:pPr>
      <w:r w:rsidRPr="004F720F">
        <w:rPr>
          <w:i/>
          <w:lang w:val="en-US" w:eastAsia="zh-CN"/>
        </w:rPr>
        <w:t>a)</w:t>
      </w:r>
      <w:r w:rsidRPr="004F720F">
        <w:rPr>
          <w:lang w:val="en-US" w:eastAsia="zh-CN"/>
        </w:rPr>
        <w:tab/>
      </w:r>
      <w:r w:rsidRPr="004F720F">
        <w:rPr>
          <w:rFonts w:cstheme="minorHAnsi"/>
          <w:lang w:eastAsia="zh-CN"/>
        </w:rPr>
        <w:t>互联网协议（</w:t>
      </w:r>
      <w:r w:rsidRPr="004F720F">
        <w:rPr>
          <w:rFonts w:cstheme="minorHAnsi"/>
          <w:lang w:eastAsia="zh-CN"/>
        </w:rPr>
        <w:t>IP</w:t>
      </w:r>
      <w:r w:rsidRPr="004F720F">
        <w:rPr>
          <w:rFonts w:cstheme="minorHAnsi"/>
          <w:lang w:eastAsia="zh-CN"/>
        </w:rPr>
        <w:t>）地址是基础资源，对基于</w:t>
      </w:r>
      <w:r w:rsidRPr="004F720F">
        <w:rPr>
          <w:rFonts w:cstheme="minorHAnsi"/>
          <w:lang w:eastAsia="zh-CN"/>
        </w:rPr>
        <w:t>IP</w:t>
      </w:r>
      <w:r w:rsidRPr="004F720F">
        <w:rPr>
          <w:rFonts w:cstheme="minorHAnsi"/>
          <w:lang w:eastAsia="zh-CN"/>
        </w:rPr>
        <w:t>的电信</w:t>
      </w:r>
      <w:r w:rsidRPr="004F720F">
        <w:rPr>
          <w:rFonts w:cstheme="minorHAnsi"/>
          <w:lang w:eastAsia="zh-CN"/>
        </w:rPr>
        <w:t>/ICT</w:t>
      </w:r>
      <w:r w:rsidRPr="004F720F">
        <w:rPr>
          <w:rFonts w:cstheme="minorHAnsi"/>
          <w:lang w:eastAsia="zh-CN"/>
        </w:rPr>
        <w:t>网络和世界经济的未来发展和繁荣至关重要；</w:t>
      </w:r>
    </w:p>
    <w:p w:rsidR="008F230E" w:rsidRPr="004F720F" w:rsidRDefault="00D053AF" w:rsidP="008F230E">
      <w:pPr>
        <w:rPr>
          <w:lang w:eastAsia="zh-CN"/>
        </w:rPr>
      </w:pPr>
      <w:r w:rsidRPr="004F720F">
        <w:rPr>
          <w:i/>
          <w:iCs/>
          <w:lang w:eastAsia="zh-CN"/>
        </w:rPr>
        <w:t>b)</w:t>
      </w:r>
      <w:r w:rsidRPr="004F720F">
        <w:rPr>
          <w:rFonts w:ascii="SimSun" w:hint="eastAsia"/>
          <w:szCs w:val="24"/>
          <w:lang w:val="en-US" w:eastAsia="zh-CN"/>
        </w:rPr>
        <w:tab/>
      </w:r>
      <w:r w:rsidRPr="004F720F">
        <w:rPr>
          <w:lang w:eastAsia="zh-CN"/>
        </w:rPr>
        <w:t>IPv6</w:t>
      </w:r>
      <w:r w:rsidRPr="004F720F">
        <w:rPr>
          <w:rFonts w:hint="eastAsia"/>
          <w:lang w:eastAsia="zh-CN"/>
        </w:rPr>
        <w:t>的部署为</w:t>
      </w:r>
      <w:r w:rsidRPr="004F720F">
        <w:rPr>
          <w:lang w:eastAsia="zh-CN"/>
        </w:rPr>
        <w:t>ICT</w:t>
      </w:r>
      <w:r w:rsidRPr="004F720F">
        <w:rPr>
          <w:rFonts w:hint="eastAsia"/>
          <w:lang w:eastAsia="zh-CN"/>
        </w:rPr>
        <w:t>的发展提供了机遇，及</w:t>
      </w:r>
      <w:r w:rsidRPr="004F720F">
        <w:rPr>
          <w:lang w:eastAsia="zh-CN"/>
        </w:rPr>
        <w:t>早采用</w:t>
      </w:r>
      <w:r w:rsidRPr="004F720F">
        <w:rPr>
          <w:rFonts w:hint="eastAsia"/>
          <w:lang w:eastAsia="zh-CN"/>
        </w:rPr>
        <w:t>该技术</w:t>
      </w:r>
      <w:r w:rsidRPr="004F720F">
        <w:rPr>
          <w:lang w:eastAsia="zh-CN"/>
        </w:rPr>
        <w:t>是避免地址匮乏和</w:t>
      </w:r>
      <w:r w:rsidRPr="004F720F">
        <w:rPr>
          <w:lang w:eastAsia="zh-CN"/>
        </w:rPr>
        <w:t>IPv4</w:t>
      </w:r>
      <w:r w:rsidRPr="004F720F">
        <w:rPr>
          <w:lang w:eastAsia="zh-CN"/>
        </w:rPr>
        <w:t>地址枯竭可能带来的高成本等后果的最</w:t>
      </w:r>
      <w:r w:rsidRPr="004F720F">
        <w:rPr>
          <w:rFonts w:hint="eastAsia"/>
          <w:lang w:eastAsia="zh-CN"/>
        </w:rPr>
        <w:t>佳途径</w:t>
      </w:r>
      <w:r w:rsidRPr="004F720F">
        <w:rPr>
          <w:lang w:eastAsia="zh-CN"/>
        </w:rPr>
        <w:t>；</w:t>
      </w:r>
    </w:p>
    <w:p w:rsidR="008F230E" w:rsidRPr="004F720F" w:rsidRDefault="00D053AF" w:rsidP="008F230E">
      <w:pPr>
        <w:rPr>
          <w:rFonts w:asciiTheme="minorHAnsi" w:hAnsiTheme="minorHAnsi"/>
          <w:szCs w:val="24"/>
          <w:lang w:eastAsia="zh-CN"/>
        </w:rPr>
      </w:pPr>
      <w:r w:rsidRPr="004F720F">
        <w:rPr>
          <w:rFonts w:asciiTheme="minorHAnsi" w:hAnsiTheme="minorHAnsi" w:hint="eastAsia"/>
          <w:i/>
          <w:iCs/>
          <w:szCs w:val="24"/>
          <w:lang w:eastAsia="zh-CN"/>
        </w:rPr>
        <w:t>c</w:t>
      </w:r>
      <w:r w:rsidRPr="004F720F">
        <w:rPr>
          <w:rFonts w:asciiTheme="minorHAnsi" w:hAnsiTheme="minorHAnsi"/>
          <w:i/>
          <w:iCs/>
          <w:szCs w:val="24"/>
          <w:lang w:eastAsia="zh-CN"/>
        </w:rPr>
        <w:t>)</w:t>
      </w:r>
      <w:r w:rsidRPr="004F720F">
        <w:rPr>
          <w:rFonts w:asciiTheme="minorHAnsi" w:hAnsiTheme="minorHAnsi"/>
          <w:szCs w:val="24"/>
          <w:lang w:eastAsia="zh-CN"/>
        </w:rPr>
        <w:tab/>
      </w:r>
      <w:r w:rsidRPr="004F720F">
        <w:rPr>
          <w:rFonts w:asciiTheme="minorHAnsi" w:hAnsiTheme="minorHAnsi" w:hint="eastAsia"/>
          <w:szCs w:val="24"/>
          <w:lang w:eastAsia="zh-CN"/>
        </w:rPr>
        <w:t>有必要</w:t>
      </w:r>
      <w:r w:rsidRPr="004F720F">
        <w:rPr>
          <w:rFonts w:asciiTheme="minorHAnsi" w:hAnsiTheme="minorHAnsi"/>
          <w:szCs w:val="24"/>
          <w:lang w:eastAsia="zh-CN"/>
        </w:rPr>
        <w:t>加快</w:t>
      </w:r>
      <w:r w:rsidRPr="004F720F">
        <w:rPr>
          <w:rFonts w:asciiTheme="minorHAnsi" w:hAnsiTheme="minorHAnsi" w:hint="eastAsia"/>
          <w:szCs w:val="24"/>
          <w:lang w:eastAsia="zh-CN"/>
        </w:rPr>
        <w:t>IPv6</w:t>
      </w:r>
      <w:r w:rsidRPr="004F720F">
        <w:rPr>
          <w:rFonts w:asciiTheme="minorHAnsi" w:hAnsiTheme="minorHAnsi" w:hint="eastAsia"/>
          <w:szCs w:val="24"/>
          <w:lang w:eastAsia="zh-CN"/>
        </w:rPr>
        <w:t>的部署和采用，以</w:t>
      </w:r>
      <w:r w:rsidRPr="004F720F">
        <w:rPr>
          <w:rFonts w:asciiTheme="minorHAnsi" w:hAnsiTheme="minorHAnsi"/>
          <w:szCs w:val="24"/>
          <w:lang w:eastAsia="zh-CN"/>
        </w:rPr>
        <w:t>响应</w:t>
      </w:r>
      <w:r w:rsidRPr="004F720F">
        <w:rPr>
          <w:rFonts w:asciiTheme="minorHAnsi" w:hAnsiTheme="minorHAnsi" w:hint="eastAsia"/>
          <w:szCs w:val="24"/>
          <w:lang w:eastAsia="zh-CN"/>
        </w:rPr>
        <w:t>此方面的全球需求；</w:t>
      </w:r>
    </w:p>
    <w:p w:rsidR="008F230E" w:rsidRPr="004F720F" w:rsidRDefault="00D053AF" w:rsidP="008F230E">
      <w:pPr>
        <w:rPr>
          <w:rFonts w:asciiTheme="minorHAnsi" w:hAnsiTheme="minorHAnsi"/>
          <w:i/>
          <w:szCs w:val="24"/>
          <w:lang w:eastAsia="zh-CN"/>
        </w:rPr>
      </w:pPr>
      <w:r w:rsidRPr="004F720F">
        <w:rPr>
          <w:rFonts w:asciiTheme="minorHAnsi" w:hAnsiTheme="minorHAnsi" w:hint="eastAsia"/>
          <w:i/>
          <w:iCs/>
          <w:szCs w:val="24"/>
          <w:lang w:eastAsia="zh-CN"/>
        </w:rPr>
        <w:t>d</w:t>
      </w:r>
      <w:r w:rsidRPr="004F720F">
        <w:rPr>
          <w:rFonts w:asciiTheme="minorHAnsi" w:hAnsiTheme="minorHAnsi"/>
          <w:i/>
          <w:iCs/>
          <w:szCs w:val="24"/>
          <w:lang w:eastAsia="zh-CN"/>
        </w:rPr>
        <w:t>)</w:t>
      </w:r>
      <w:r w:rsidRPr="004F720F">
        <w:rPr>
          <w:rFonts w:asciiTheme="minorHAnsi" w:hAnsiTheme="minorHAnsi"/>
          <w:szCs w:val="24"/>
          <w:lang w:eastAsia="zh-CN"/>
        </w:rPr>
        <w:tab/>
      </w:r>
      <w:r w:rsidRPr="004F720F">
        <w:rPr>
          <w:rFonts w:asciiTheme="minorHAnsi" w:hAnsiTheme="minorHAnsi" w:hint="eastAsia"/>
          <w:szCs w:val="24"/>
          <w:lang w:eastAsia="zh-CN"/>
        </w:rPr>
        <w:t>所有利益攸关方的参与</w:t>
      </w:r>
      <w:r>
        <w:rPr>
          <w:rFonts w:asciiTheme="minorHAnsi" w:hAnsiTheme="minorHAnsi" w:hint="eastAsia"/>
          <w:szCs w:val="24"/>
          <w:lang w:eastAsia="zh-CN"/>
        </w:rPr>
        <w:t>及</w:t>
      </w:r>
      <w:r w:rsidRPr="004F720F">
        <w:rPr>
          <w:rFonts w:asciiTheme="minorHAnsi" w:hAnsiTheme="minorHAnsi" w:hint="eastAsia"/>
          <w:szCs w:val="24"/>
          <w:lang w:eastAsia="zh-CN"/>
        </w:rPr>
        <w:t>合作对实现这一进程的成功至关重要；</w:t>
      </w:r>
    </w:p>
    <w:p w:rsidR="008F230E" w:rsidRPr="004F720F" w:rsidRDefault="00D053AF">
      <w:pPr>
        <w:rPr>
          <w:rFonts w:asciiTheme="minorHAnsi" w:hAnsiTheme="minorHAnsi"/>
          <w:szCs w:val="24"/>
          <w:lang w:eastAsia="zh-CN"/>
        </w:rPr>
      </w:pPr>
      <w:r w:rsidRPr="004F720F">
        <w:rPr>
          <w:rFonts w:asciiTheme="minorHAnsi" w:hAnsiTheme="minorHAnsi" w:hint="eastAsia"/>
          <w:i/>
          <w:iCs/>
          <w:szCs w:val="24"/>
          <w:lang w:eastAsia="zh-CN"/>
        </w:rPr>
        <w:t>e</w:t>
      </w:r>
      <w:r w:rsidRPr="004F720F">
        <w:rPr>
          <w:rFonts w:asciiTheme="minorHAnsi" w:hAnsiTheme="minorHAnsi"/>
          <w:i/>
          <w:iCs/>
          <w:szCs w:val="24"/>
          <w:lang w:eastAsia="zh-CN"/>
        </w:rPr>
        <w:t>)</w:t>
      </w:r>
      <w:r w:rsidRPr="004F720F">
        <w:rPr>
          <w:rFonts w:asciiTheme="minorHAnsi" w:hAnsiTheme="minorHAnsi"/>
          <w:szCs w:val="24"/>
          <w:lang w:eastAsia="zh-CN"/>
        </w:rPr>
        <w:tab/>
      </w:r>
      <w:r w:rsidRPr="004F720F">
        <w:rPr>
          <w:rFonts w:hint="eastAsia"/>
          <w:lang w:eastAsia="zh-CN"/>
        </w:rPr>
        <w:t>技术专家</w:t>
      </w:r>
      <w:r w:rsidRPr="004F720F">
        <w:rPr>
          <w:rFonts w:asciiTheme="minorHAnsi" w:hAnsiTheme="minorHAnsi" w:hint="eastAsia"/>
          <w:szCs w:val="24"/>
          <w:lang w:eastAsia="zh-CN"/>
        </w:rPr>
        <w:t>提供有关</w:t>
      </w:r>
      <w:r w:rsidRPr="004F720F">
        <w:rPr>
          <w:rFonts w:asciiTheme="minorHAnsi" w:hAnsiTheme="minorHAnsi"/>
          <w:szCs w:val="24"/>
          <w:lang w:val="en-US" w:eastAsia="zh-CN"/>
        </w:rPr>
        <w:t>IPv6</w:t>
      </w:r>
      <w:r w:rsidRPr="004F720F">
        <w:rPr>
          <w:rFonts w:asciiTheme="minorHAnsi" w:hAnsiTheme="minorHAnsi" w:hint="eastAsia"/>
          <w:szCs w:val="24"/>
          <w:lang w:val="en-US" w:eastAsia="zh-CN"/>
        </w:rPr>
        <w:t>的</w:t>
      </w:r>
      <w:r w:rsidRPr="004F720F">
        <w:rPr>
          <w:rFonts w:asciiTheme="minorHAnsi" w:hAnsiTheme="minorHAnsi" w:hint="eastAsia"/>
          <w:szCs w:val="24"/>
          <w:lang w:eastAsia="zh-CN"/>
        </w:rPr>
        <w:t>协助，已取得一定进展；</w:t>
      </w:r>
    </w:p>
    <w:p w:rsidR="008F230E" w:rsidRDefault="00D053AF" w:rsidP="008F230E">
      <w:pPr>
        <w:rPr>
          <w:rFonts w:asciiTheme="minorHAnsi" w:hAnsiTheme="minorHAnsi"/>
          <w:szCs w:val="24"/>
          <w:lang w:eastAsia="zh-CN"/>
        </w:rPr>
      </w:pPr>
      <w:r w:rsidRPr="004F720F">
        <w:rPr>
          <w:rFonts w:asciiTheme="minorHAnsi" w:hAnsiTheme="minorHAnsi" w:hint="eastAsia"/>
          <w:i/>
          <w:iCs/>
          <w:szCs w:val="24"/>
          <w:lang w:eastAsia="zh-CN"/>
        </w:rPr>
        <w:t>f</w:t>
      </w:r>
      <w:r w:rsidRPr="004F720F">
        <w:rPr>
          <w:rFonts w:asciiTheme="minorHAnsi" w:hAnsiTheme="minorHAnsi"/>
          <w:i/>
          <w:iCs/>
          <w:szCs w:val="24"/>
          <w:lang w:eastAsia="zh-CN"/>
        </w:rPr>
        <w:t>)</w:t>
      </w:r>
      <w:r w:rsidRPr="004F720F">
        <w:rPr>
          <w:rFonts w:asciiTheme="minorHAnsi" w:hAnsiTheme="minorHAnsi"/>
          <w:szCs w:val="24"/>
          <w:lang w:eastAsia="zh-CN"/>
        </w:rPr>
        <w:tab/>
      </w:r>
      <w:r>
        <w:rPr>
          <w:rFonts w:asciiTheme="minorHAnsi" w:hAnsiTheme="minorHAnsi" w:hint="eastAsia"/>
          <w:szCs w:val="24"/>
          <w:lang w:eastAsia="zh-CN"/>
        </w:rPr>
        <w:t>在</w:t>
      </w:r>
      <w:r w:rsidRPr="004F720F">
        <w:rPr>
          <w:rFonts w:asciiTheme="minorHAnsi" w:hAnsiTheme="minorHAnsi"/>
          <w:szCs w:val="24"/>
          <w:lang w:val="en-US" w:eastAsia="zh-CN"/>
        </w:rPr>
        <w:t>IPv6</w:t>
      </w:r>
      <w:r>
        <w:rPr>
          <w:rFonts w:asciiTheme="minorHAnsi" w:hAnsiTheme="minorHAnsi" w:hint="eastAsia"/>
          <w:szCs w:val="24"/>
          <w:lang w:val="en-US" w:eastAsia="zh-CN"/>
        </w:rPr>
        <w:t>方面，</w:t>
      </w:r>
      <w:r w:rsidRPr="004F720F">
        <w:rPr>
          <w:rFonts w:asciiTheme="minorHAnsi" w:hAnsiTheme="minorHAnsi" w:hint="eastAsia"/>
          <w:szCs w:val="24"/>
          <w:lang w:eastAsia="zh-CN"/>
        </w:rPr>
        <w:t>还有若干发展中国家仍需要专家技术援助，</w:t>
      </w:r>
    </w:p>
    <w:p w:rsidR="008F230E" w:rsidRPr="004F720F" w:rsidRDefault="00D053AF" w:rsidP="008F230E">
      <w:pPr>
        <w:pStyle w:val="Call"/>
        <w:rPr>
          <w:lang w:eastAsia="zh-CN"/>
        </w:rPr>
      </w:pPr>
      <w:r w:rsidRPr="004F720F">
        <w:rPr>
          <w:rFonts w:hint="eastAsia"/>
          <w:lang w:eastAsia="zh-CN"/>
        </w:rPr>
        <w:t>做出决议</w:t>
      </w:r>
    </w:p>
    <w:p w:rsidR="008F230E" w:rsidRPr="004F720F" w:rsidRDefault="00D053AF" w:rsidP="008F230E">
      <w:pPr>
        <w:rPr>
          <w:lang w:eastAsia="zh-CN"/>
        </w:rPr>
      </w:pPr>
      <w:r w:rsidRPr="004F720F">
        <w:rPr>
          <w:rFonts w:hint="eastAsia"/>
          <w:lang w:eastAsia="zh-CN"/>
        </w:rPr>
        <w:t>1</w:t>
      </w:r>
      <w:r w:rsidRPr="004F720F">
        <w:rPr>
          <w:lang w:eastAsia="zh-CN"/>
        </w:rPr>
        <w:tab/>
      </w:r>
      <w:r w:rsidRPr="004F720F">
        <w:rPr>
          <w:rFonts w:ascii="SimSun" w:hAnsi="SimSun" w:cs="SimSun" w:hint="eastAsia"/>
          <w:lang w:eastAsia="zh-CN"/>
        </w:rPr>
        <w:t>根据《信息社会突尼斯议程》寻</w:t>
      </w:r>
      <w:r w:rsidRPr="004F720F">
        <w:rPr>
          <w:rFonts w:hint="eastAsia"/>
          <w:lang w:eastAsia="zh-CN"/>
        </w:rPr>
        <w:t>求方法和</w:t>
      </w:r>
      <w:r>
        <w:rPr>
          <w:rFonts w:hint="eastAsia"/>
          <w:lang w:eastAsia="zh-CN"/>
        </w:rPr>
        <w:t>途径，并且</w:t>
      </w:r>
      <w:r w:rsidRPr="004F720F">
        <w:rPr>
          <w:rFonts w:hint="eastAsia"/>
          <w:lang w:eastAsia="zh-CN"/>
        </w:rPr>
        <w:t>酌情通过合作协议</w:t>
      </w:r>
      <w:r>
        <w:rPr>
          <w:rFonts w:hint="eastAsia"/>
          <w:lang w:eastAsia="zh-CN"/>
        </w:rPr>
        <w:t>，</w:t>
      </w:r>
      <w:r w:rsidRPr="004F720F">
        <w:rPr>
          <w:rFonts w:hint="eastAsia"/>
          <w:lang w:eastAsia="zh-CN"/>
        </w:rPr>
        <w:t>在新兴电信</w:t>
      </w:r>
      <w:r w:rsidRPr="004F720F">
        <w:rPr>
          <w:rFonts w:hint="eastAsia"/>
          <w:lang w:eastAsia="zh-CN"/>
        </w:rPr>
        <w:t>/ICT</w:t>
      </w:r>
      <w:r w:rsidRPr="004F720F">
        <w:rPr>
          <w:rFonts w:hint="eastAsia"/>
          <w:lang w:eastAsia="zh-CN"/>
        </w:rPr>
        <w:t>的背景下</w:t>
      </w:r>
      <w:r>
        <w:rPr>
          <w:rFonts w:hint="eastAsia"/>
          <w:lang w:eastAsia="zh-CN"/>
        </w:rPr>
        <w:t>，扩大</w:t>
      </w:r>
      <w:r w:rsidRPr="004F720F">
        <w:rPr>
          <w:rFonts w:hint="eastAsia"/>
          <w:lang w:eastAsia="zh-CN"/>
        </w:rPr>
        <w:t>国际电联</w:t>
      </w:r>
      <w:r>
        <w:rPr>
          <w:rFonts w:hint="eastAsia"/>
          <w:lang w:eastAsia="zh-CN"/>
        </w:rPr>
        <w:t>同</w:t>
      </w:r>
      <w:r w:rsidRPr="004F720F">
        <w:rPr>
          <w:rFonts w:hint="eastAsia"/>
          <w:lang w:eastAsia="zh-CN"/>
        </w:rPr>
        <w:t>参与发展基于</w:t>
      </w:r>
      <w:r w:rsidRPr="004F720F">
        <w:rPr>
          <w:lang w:eastAsia="zh-CN"/>
        </w:rPr>
        <w:t>IP</w:t>
      </w:r>
      <w:r w:rsidRPr="004F720F">
        <w:rPr>
          <w:rFonts w:hint="eastAsia"/>
          <w:lang w:eastAsia="zh-CN"/>
        </w:rPr>
        <w:t>网络和未来互联网的相关组织</w:t>
      </w:r>
      <w:r>
        <w:rPr>
          <w:rStyle w:val="FootnoteReference"/>
          <w:lang w:eastAsia="zh-CN"/>
        </w:rPr>
        <w:footnoteReference w:customMarkFollows="1" w:id="55"/>
        <w:t>2</w:t>
      </w:r>
      <w:r w:rsidRPr="004F720F">
        <w:rPr>
          <w:rFonts w:hint="eastAsia"/>
          <w:lang w:eastAsia="zh-CN"/>
        </w:rPr>
        <w:t>的互惠协作与合作，以便加强</w:t>
      </w:r>
      <w:r w:rsidRPr="004F720F">
        <w:rPr>
          <w:rFonts w:ascii="SimSun" w:hAnsi="SimSun" w:cs="SimSun" w:hint="eastAsia"/>
          <w:lang w:eastAsia="zh-CN"/>
        </w:rPr>
        <w:t>国际电联在互联网</w:t>
      </w:r>
      <w:r>
        <w:rPr>
          <w:rFonts w:ascii="SimSun" w:hAnsi="SimSun" w:cs="SimSun" w:hint="eastAsia"/>
          <w:lang w:eastAsia="zh-CN"/>
        </w:rPr>
        <w:t>治理</w:t>
      </w:r>
      <w:r w:rsidRPr="004F720F">
        <w:rPr>
          <w:rFonts w:ascii="SimSun" w:hAnsi="SimSun" w:cs="SimSun" w:hint="eastAsia"/>
          <w:lang w:eastAsia="zh-CN"/>
        </w:rPr>
        <w:t>方面的作用并推动成员国更多地参与互联网治理，确保全球社会获得</w:t>
      </w:r>
      <w:r w:rsidRPr="004F720F">
        <w:rPr>
          <w:rFonts w:ascii="SimSun" w:hAnsi="SimSun" w:cs="SimSun" w:hint="eastAsia"/>
          <w:color w:val="000000"/>
          <w:szCs w:val="24"/>
          <w:lang w:eastAsia="zh-CN"/>
        </w:rPr>
        <w:t>最大</w:t>
      </w:r>
      <w:r>
        <w:rPr>
          <w:rFonts w:ascii="SimSun" w:hAnsi="SimSun" w:cs="SimSun" w:hint="eastAsia"/>
          <w:color w:val="000000"/>
          <w:szCs w:val="24"/>
          <w:lang w:eastAsia="zh-CN"/>
        </w:rPr>
        <w:t>惠益并且</w:t>
      </w:r>
      <w:r w:rsidRPr="004F720F">
        <w:rPr>
          <w:rFonts w:ascii="SimSun" w:hAnsi="SimSun" w:cs="SimSun" w:hint="eastAsia"/>
          <w:color w:val="000000"/>
          <w:szCs w:val="24"/>
          <w:lang w:eastAsia="zh-CN"/>
        </w:rPr>
        <w:t>促进价格可承受的国际</w:t>
      </w:r>
      <w:r>
        <w:rPr>
          <w:rFonts w:ascii="SimSun" w:hAnsi="SimSun" w:cs="SimSun" w:hint="eastAsia"/>
          <w:color w:val="000000"/>
          <w:szCs w:val="24"/>
          <w:lang w:eastAsia="zh-CN"/>
        </w:rPr>
        <w:t>互连互通</w:t>
      </w:r>
      <w:r w:rsidRPr="004F720F">
        <w:rPr>
          <w:rFonts w:ascii="SimSun" w:hAnsi="SimSun" w:cs="SimSun" w:hint="eastAsia"/>
          <w:color w:val="000000"/>
          <w:szCs w:val="24"/>
          <w:lang w:eastAsia="zh-CN"/>
        </w:rPr>
        <w:t>；</w:t>
      </w:r>
    </w:p>
    <w:p w:rsidR="008F230E" w:rsidRPr="004F720F" w:rsidRDefault="00D053AF" w:rsidP="008F230E">
      <w:pPr>
        <w:rPr>
          <w:lang w:eastAsia="zh-CN"/>
        </w:rPr>
      </w:pPr>
      <w:r w:rsidRPr="004F720F">
        <w:rPr>
          <w:rFonts w:hint="eastAsia"/>
          <w:lang w:eastAsia="zh-CN"/>
        </w:rPr>
        <w:t>2</w:t>
      </w:r>
      <w:r w:rsidRPr="004F720F">
        <w:rPr>
          <w:lang w:eastAsia="zh-CN"/>
        </w:rPr>
        <w:tab/>
      </w:r>
      <w:r w:rsidRPr="004F720F">
        <w:rPr>
          <w:rFonts w:hint="eastAsia"/>
          <w:lang w:eastAsia="zh-CN"/>
        </w:rPr>
        <w:t>加强与所有利益攸关方开展有关</w:t>
      </w:r>
      <w:r w:rsidRPr="004F720F">
        <w:rPr>
          <w:rFonts w:hint="eastAsia"/>
          <w:lang w:eastAsia="zh-CN"/>
        </w:rPr>
        <w:t>IPv6</w:t>
      </w:r>
      <w:r w:rsidRPr="004F720F">
        <w:rPr>
          <w:rFonts w:hint="eastAsia"/>
          <w:lang w:eastAsia="zh-CN"/>
        </w:rPr>
        <w:t>的经验和信息交流，旨在创造</w:t>
      </w:r>
      <w:r>
        <w:rPr>
          <w:rFonts w:hint="eastAsia"/>
          <w:lang w:eastAsia="zh-CN"/>
        </w:rPr>
        <w:t>协</w:t>
      </w:r>
      <w:r w:rsidRPr="004F720F">
        <w:rPr>
          <w:rFonts w:hint="eastAsia"/>
          <w:lang w:eastAsia="zh-CN"/>
        </w:rPr>
        <w:t>作机会，</w:t>
      </w:r>
      <w:r>
        <w:rPr>
          <w:rFonts w:hint="eastAsia"/>
          <w:lang w:eastAsia="zh-CN"/>
        </w:rPr>
        <w:t>同时能够充实</w:t>
      </w:r>
      <w:r w:rsidRPr="004F720F">
        <w:rPr>
          <w:rFonts w:hint="eastAsia"/>
          <w:lang w:eastAsia="zh-CN"/>
        </w:rPr>
        <w:t>正在就此问题所</w:t>
      </w:r>
      <w:r>
        <w:rPr>
          <w:rFonts w:hint="eastAsia"/>
          <w:lang w:eastAsia="zh-CN"/>
        </w:rPr>
        <w:t>开展</w:t>
      </w:r>
      <w:r w:rsidRPr="004F720F">
        <w:rPr>
          <w:rFonts w:hint="eastAsia"/>
          <w:lang w:eastAsia="zh-CN"/>
        </w:rPr>
        <w:t>的</w:t>
      </w:r>
      <w:r>
        <w:rPr>
          <w:rFonts w:hint="eastAsia"/>
          <w:lang w:eastAsia="zh-CN"/>
        </w:rPr>
        <w:t>工作</w:t>
      </w:r>
      <w:r w:rsidRPr="004F720F">
        <w:rPr>
          <w:rFonts w:hint="eastAsia"/>
          <w:lang w:eastAsia="zh-CN"/>
        </w:rPr>
        <w:t>；</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eastAsia="zh-CN"/>
        </w:rPr>
      </w:pPr>
      <w:r>
        <w:rPr>
          <w:rFonts w:asciiTheme="minorHAnsi" w:hAnsiTheme="minorHAnsi"/>
          <w:szCs w:val="24"/>
          <w:lang w:eastAsia="zh-CN"/>
        </w:rPr>
        <w:br w:type="page"/>
      </w:r>
    </w:p>
    <w:p w:rsidR="008F230E" w:rsidRPr="004F720F" w:rsidRDefault="00D053AF" w:rsidP="008F230E">
      <w:pPr>
        <w:rPr>
          <w:lang w:eastAsia="zh-CN"/>
        </w:rPr>
      </w:pPr>
      <w:r w:rsidRPr="004F720F">
        <w:rPr>
          <w:rFonts w:hint="eastAsia"/>
          <w:lang w:eastAsia="zh-CN"/>
        </w:rPr>
        <w:t>3</w:t>
      </w:r>
      <w:r w:rsidRPr="004F720F">
        <w:rPr>
          <w:lang w:eastAsia="zh-CN"/>
        </w:rPr>
        <w:tab/>
      </w:r>
      <w:r w:rsidRPr="004F720F">
        <w:rPr>
          <w:rFonts w:hint="eastAsia"/>
          <w:lang w:eastAsia="zh-CN"/>
        </w:rPr>
        <w:t>与相关国际认可的伙伴（包括互联网界伙伴（如</w:t>
      </w:r>
      <w:r w:rsidRPr="004F720F">
        <w:rPr>
          <w:rFonts w:ascii="SimSun" w:hAnsi="SimSun" w:cs="SimSun" w:hint="eastAsia"/>
          <w:szCs w:val="24"/>
          <w:lang w:eastAsia="zh-CN"/>
        </w:rPr>
        <w:t>区</w:t>
      </w:r>
      <w:r w:rsidRPr="004F720F">
        <w:rPr>
          <w:rFonts w:hint="eastAsia"/>
          <w:lang w:eastAsia="zh-CN"/>
        </w:rPr>
        <w:t>域性互联网注册管理机构（</w:t>
      </w:r>
      <w:r w:rsidRPr="004F720F">
        <w:rPr>
          <w:rFonts w:hint="eastAsia"/>
          <w:lang w:eastAsia="zh-CN"/>
        </w:rPr>
        <w:t>RIR</w:t>
      </w:r>
      <w:r w:rsidRPr="004F720F">
        <w:rPr>
          <w:rFonts w:hint="eastAsia"/>
          <w:lang w:eastAsia="zh-CN"/>
        </w:rPr>
        <w:t>）、互联网工程任务组（</w:t>
      </w:r>
      <w:r w:rsidRPr="004F720F">
        <w:rPr>
          <w:lang w:eastAsia="zh-CN"/>
        </w:rPr>
        <w:t>IETF</w:t>
      </w:r>
      <w:r w:rsidRPr="004F720F">
        <w:rPr>
          <w:rFonts w:hint="eastAsia"/>
          <w:lang w:eastAsia="zh-CN"/>
        </w:rPr>
        <w:t>）及其他））密切协作，通过提高认识和能力建设鼓励</w:t>
      </w:r>
      <w:r w:rsidRPr="004F720F">
        <w:rPr>
          <w:lang w:eastAsia="zh-CN"/>
        </w:rPr>
        <w:t>IPv6</w:t>
      </w:r>
      <w:r w:rsidRPr="004F720F">
        <w:rPr>
          <w:rFonts w:hint="eastAsia"/>
          <w:lang w:eastAsia="zh-CN"/>
        </w:rPr>
        <w:t>的部署；</w:t>
      </w:r>
    </w:p>
    <w:p w:rsidR="008F230E" w:rsidRPr="004F720F" w:rsidRDefault="00D053AF" w:rsidP="008F230E">
      <w:pPr>
        <w:rPr>
          <w:lang w:eastAsia="zh-CN"/>
        </w:rPr>
      </w:pPr>
      <w:r w:rsidRPr="004F720F">
        <w:rPr>
          <w:rFonts w:hint="eastAsia"/>
          <w:lang w:eastAsia="zh-CN"/>
        </w:rPr>
        <w:t>4</w:t>
      </w:r>
      <w:r w:rsidRPr="004F720F">
        <w:rPr>
          <w:lang w:eastAsia="zh-CN"/>
        </w:rPr>
        <w:tab/>
      </w:r>
      <w:r w:rsidRPr="004F720F">
        <w:rPr>
          <w:rFonts w:hint="eastAsia"/>
          <w:lang w:eastAsia="zh-CN"/>
        </w:rPr>
        <w:t>按照有关决议，为那些按照现有的分配政策在</w:t>
      </w:r>
      <w:r w:rsidRPr="004F720F">
        <w:rPr>
          <w:lang w:eastAsia="zh-CN"/>
        </w:rPr>
        <w:t>IPv6</w:t>
      </w:r>
      <w:r w:rsidRPr="004F720F">
        <w:rPr>
          <w:rFonts w:hint="eastAsia"/>
          <w:lang w:eastAsia="zh-CN"/>
        </w:rPr>
        <w:t>资源管理和分配方面需要</w:t>
      </w:r>
      <w:r w:rsidRPr="004F720F">
        <w:rPr>
          <w:lang w:eastAsia="zh-CN"/>
        </w:rPr>
        <w:t>帮助</w:t>
      </w:r>
      <w:r w:rsidRPr="004F720F">
        <w:rPr>
          <w:rFonts w:hint="eastAsia"/>
          <w:lang w:eastAsia="zh-CN"/>
        </w:rPr>
        <w:t>的成员国提供支持；</w:t>
      </w:r>
    </w:p>
    <w:p w:rsidR="008F230E" w:rsidRPr="004F720F" w:rsidRDefault="00D053AF" w:rsidP="008F230E">
      <w:pPr>
        <w:rPr>
          <w:lang w:eastAsia="zh-CN"/>
        </w:rPr>
      </w:pPr>
      <w:r w:rsidRPr="004F720F">
        <w:rPr>
          <w:rFonts w:hint="eastAsia"/>
          <w:lang w:eastAsia="zh-CN"/>
        </w:rPr>
        <w:t>5</w:t>
      </w:r>
      <w:r w:rsidRPr="004F720F">
        <w:rPr>
          <w:lang w:eastAsia="zh-CN"/>
        </w:rPr>
        <w:tab/>
      </w:r>
      <w:r w:rsidRPr="004F720F">
        <w:rPr>
          <w:rFonts w:hint="eastAsia"/>
          <w:lang w:eastAsia="zh-CN"/>
        </w:rPr>
        <w:t>按照</w:t>
      </w:r>
      <w:r w:rsidRPr="004F720F">
        <w:rPr>
          <w:lang w:eastAsia="zh-CN"/>
        </w:rPr>
        <w:t>其他</w:t>
      </w:r>
      <w:r w:rsidRPr="004F720F">
        <w:rPr>
          <w:rFonts w:hint="eastAsia"/>
          <w:lang w:eastAsia="zh-CN"/>
        </w:rPr>
        <w:t>相关</w:t>
      </w:r>
      <w:r w:rsidRPr="004F720F">
        <w:rPr>
          <w:lang w:eastAsia="zh-CN"/>
        </w:rPr>
        <w:t>利益</w:t>
      </w:r>
      <w:r w:rsidRPr="004F720F">
        <w:rPr>
          <w:rFonts w:hint="eastAsia"/>
          <w:lang w:eastAsia="zh-CN"/>
        </w:rPr>
        <w:t>攸关</w:t>
      </w:r>
      <w:r w:rsidRPr="004F720F">
        <w:rPr>
          <w:lang w:eastAsia="zh-CN"/>
        </w:rPr>
        <w:t>方</w:t>
      </w:r>
      <w:r w:rsidRPr="004F720F">
        <w:rPr>
          <w:rFonts w:hint="eastAsia"/>
          <w:lang w:eastAsia="zh-CN"/>
        </w:rPr>
        <w:t>各自</w:t>
      </w:r>
      <w:r w:rsidRPr="004F720F">
        <w:rPr>
          <w:lang w:eastAsia="zh-CN"/>
        </w:rPr>
        <w:t>的职责</w:t>
      </w:r>
      <w:r w:rsidRPr="004F720F">
        <w:rPr>
          <w:rFonts w:hint="eastAsia"/>
          <w:lang w:eastAsia="zh-CN"/>
        </w:rPr>
        <w:t>与其</w:t>
      </w:r>
      <w:r w:rsidRPr="004F720F">
        <w:rPr>
          <w:lang w:eastAsia="zh-CN"/>
        </w:rPr>
        <w:t>开展合作</w:t>
      </w:r>
      <w:r w:rsidRPr="004F720F">
        <w:rPr>
          <w:rFonts w:hint="eastAsia"/>
          <w:lang w:eastAsia="zh-CN"/>
        </w:rPr>
        <w:t>，</w:t>
      </w:r>
      <w:r w:rsidRPr="004F720F">
        <w:rPr>
          <w:lang w:eastAsia="zh-CN"/>
        </w:rPr>
        <w:t>继续</w:t>
      </w:r>
      <w:r w:rsidRPr="004F720F">
        <w:rPr>
          <w:rFonts w:hint="eastAsia"/>
          <w:lang w:eastAsia="zh-CN"/>
        </w:rPr>
        <w:t>对包括</w:t>
      </w:r>
      <w:r w:rsidRPr="004F720F">
        <w:rPr>
          <w:lang w:eastAsia="zh-CN"/>
        </w:rPr>
        <w:t>IPv4</w:t>
      </w:r>
      <w:r w:rsidRPr="004F720F">
        <w:rPr>
          <w:rFonts w:hint="eastAsia"/>
          <w:lang w:eastAsia="zh-CN"/>
        </w:rPr>
        <w:t>和</w:t>
      </w:r>
      <w:r w:rsidRPr="004F720F">
        <w:rPr>
          <w:lang w:eastAsia="zh-CN"/>
        </w:rPr>
        <w:t>IPv6</w:t>
      </w:r>
      <w:r w:rsidRPr="004F720F">
        <w:rPr>
          <w:rFonts w:hint="eastAsia"/>
          <w:lang w:eastAsia="zh-CN"/>
        </w:rPr>
        <w:t>地址在内的</w:t>
      </w:r>
      <w:r w:rsidRPr="004F720F">
        <w:rPr>
          <w:rFonts w:hint="eastAsia"/>
          <w:lang w:eastAsia="zh-CN"/>
        </w:rPr>
        <w:t>IP</w:t>
      </w:r>
      <w:r w:rsidRPr="004F720F">
        <w:rPr>
          <w:rFonts w:hint="eastAsia"/>
          <w:lang w:eastAsia="zh-CN"/>
        </w:rPr>
        <w:t>地址分配进行研究，</w:t>
      </w:r>
    </w:p>
    <w:p w:rsidR="008F230E" w:rsidRPr="004F720F" w:rsidRDefault="00D053AF" w:rsidP="008F230E">
      <w:pPr>
        <w:pStyle w:val="Call"/>
        <w:rPr>
          <w:lang w:eastAsia="zh-CN"/>
        </w:rPr>
      </w:pPr>
      <w:r w:rsidRPr="004F720F">
        <w:rPr>
          <w:rFonts w:hint="eastAsia"/>
          <w:lang w:eastAsia="zh-CN"/>
        </w:rPr>
        <w:t>责成电信发展局主任与电信标准化局主任进行协调</w:t>
      </w:r>
    </w:p>
    <w:p w:rsidR="008F230E" w:rsidRPr="004F720F" w:rsidRDefault="00D053AF" w:rsidP="008F230E">
      <w:pPr>
        <w:rPr>
          <w:lang w:eastAsia="zh-CN"/>
        </w:rPr>
      </w:pPr>
      <w:r w:rsidRPr="004F720F">
        <w:rPr>
          <w:lang w:eastAsia="zh-CN"/>
        </w:rPr>
        <w:t>1</w:t>
      </w:r>
      <w:r w:rsidRPr="004F720F">
        <w:rPr>
          <w:rFonts w:hint="eastAsia"/>
          <w:lang w:eastAsia="zh-CN"/>
        </w:rPr>
        <w:tab/>
      </w:r>
      <w:r w:rsidRPr="004F720F">
        <w:rPr>
          <w:rFonts w:hint="eastAsia"/>
          <w:lang w:eastAsia="zh-CN"/>
        </w:rPr>
        <w:t>开展并推动上述</w:t>
      </w:r>
      <w:r w:rsidRPr="004F720F">
        <w:rPr>
          <w:rFonts w:ascii="STKaiti" w:eastAsia="STKaiti" w:hAnsi="STKaiti" w:hint="eastAsia"/>
          <w:lang w:eastAsia="zh-CN"/>
        </w:rPr>
        <w:t>做出决议</w:t>
      </w:r>
      <w:r w:rsidRPr="004F720F">
        <w:rPr>
          <w:rFonts w:hint="eastAsia"/>
          <w:lang w:eastAsia="zh-CN"/>
        </w:rPr>
        <w:t>中提出的活动，以便使国际电联</w:t>
      </w:r>
      <w:r w:rsidRPr="004F720F">
        <w:rPr>
          <w:lang w:eastAsia="zh-CN"/>
        </w:rPr>
        <w:t>电信标准化部门（</w:t>
      </w:r>
      <w:r w:rsidRPr="004F720F">
        <w:rPr>
          <w:rFonts w:hint="eastAsia"/>
          <w:lang w:eastAsia="zh-CN"/>
        </w:rPr>
        <w:t>ITU-T</w:t>
      </w:r>
      <w:r w:rsidRPr="004F720F">
        <w:rPr>
          <w:rFonts w:hint="eastAsia"/>
          <w:lang w:eastAsia="zh-CN"/>
        </w:rPr>
        <w:t>）和电信发展部门（</w:t>
      </w:r>
      <w:r w:rsidRPr="004F720F">
        <w:rPr>
          <w:lang w:eastAsia="zh-CN"/>
        </w:rPr>
        <w:t>ITU-D</w:t>
      </w:r>
      <w:r w:rsidRPr="004F720F">
        <w:rPr>
          <w:lang w:eastAsia="zh-CN"/>
        </w:rPr>
        <w:t>）</w:t>
      </w:r>
      <w:r w:rsidRPr="004F720F">
        <w:rPr>
          <w:rFonts w:hint="eastAsia"/>
          <w:lang w:eastAsia="zh-CN"/>
        </w:rPr>
        <w:t>相关研究组得以开展工作；</w:t>
      </w:r>
    </w:p>
    <w:p w:rsidR="008F230E" w:rsidRPr="004F720F" w:rsidRDefault="00D053AF" w:rsidP="008F230E">
      <w:pPr>
        <w:rPr>
          <w:lang w:eastAsia="zh-CN"/>
        </w:rPr>
      </w:pPr>
      <w:r w:rsidRPr="004F720F">
        <w:rPr>
          <w:lang w:eastAsia="zh-CN"/>
        </w:rPr>
        <w:t>2</w:t>
      </w:r>
      <w:r w:rsidRPr="004F720F">
        <w:rPr>
          <w:rFonts w:hint="eastAsia"/>
          <w:lang w:eastAsia="zh-CN"/>
        </w:rPr>
        <w:tab/>
      </w:r>
      <w:r w:rsidRPr="004F720F">
        <w:rPr>
          <w:rFonts w:hint="eastAsia"/>
          <w:lang w:eastAsia="zh-CN"/>
        </w:rPr>
        <w:t>在帮助那些在</w:t>
      </w:r>
      <w:r w:rsidRPr="004F720F">
        <w:rPr>
          <w:lang w:eastAsia="zh-CN"/>
        </w:rPr>
        <w:t>IPv6</w:t>
      </w:r>
      <w:r w:rsidRPr="004F720F">
        <w:rPr>
          <w:rFonts w:hint="eastAsia"/>
          <w:lang w:eastAsia="zh-CN"/>
        </w:rPr>
        <w:t>资源的管理和分配上需要支持的成员国的同时，监督目前针对国际电联的成员国或部门成员的分配机制（包括对地址的平等分配），确定并指出现有分配机制中的潜在缺陷；</w:t>
      </w:r>
    </w:p>
    <w:p w:rsidR="008F230E" w:rsidRDefault="00D053AF" w:rsidP="008F230E">
      <w:pPr>
        <w:rPr>
          <w:lang w:eastAsia="zh-CN"/>
        </w:rPr>
      </w:pPr>
      <w:r w:rsidRPr="004F720F">
        <w:rPr>
          <w:lang w:eastAsia="zh-CN"/>
        </w:rPr>
        <w:t>3</w:t>
      </w:r>
      <w:r w:rsidRPr="004F720F">
        <w:rPr>
          <w:rFonts w:hint="eastAsia"/>
          <w:lang w:eastAsia="zh-CN"/>
        </w:rPr>
        <w:tab/>
      </w:r>
      <w:r w:rsidRPr="004F720F">
        <w:rPr>
          <w:rFonts w:hint="eastAsia"/>
          <w:lang w:eastAsia="zh-CN"/>
        </w:rPr>
        <w:t>如通过上述研究发现需要改变目前的政策，按照现有政策制定程序对目前的政策提出修改建议；</w:t>
      </w:r>
    </w:p>
    <w:p w:rsidR="008F230E" w:rsidRPr="004F720F" w:rsidRDefault="00D053AF">
      <w:pPr>
        <w:rPr>
          <w:rFonts w:ascii="SimSun" w:hAnsi="SimSun"/>
          <w:lang w:val="en-US" w:eastAsia="zh-CN"/>
        </w:rPr>
      </w:pPr>
      <w:r w:rsidRPr="004F720F">
        <w:rPr>
          <w:lang w:eastAsia="zh-CN"/>
        </w:rPr>
        <w:t>4</w:t>
      </w:r>
      <w:r w:rsidRPr="004F720F">
        <w:rPr>
          <w:rFonts w:hint="eastAsia"/>
          <w:lang w:eastAsia="zh-CN"/>
        </w:rPr>
        <w:tab/>
      </w:r>
      <w:r w:rsidRPr="004F720F">
        <w:rPr>
          <w:rFonts w:asciiTheme="minorEastAsia" w:hAnsiTheme="minorEastAsia" w:hint="eastAsia"/>
          <w:lang w:val="en-US" w:eastAsia="zh-CN"/>
        </w:rPr>
        <w:t>请国际电联根据与各区域</w:t>
      </w:r>
      <w:r w:rsidRPr="004F720F">
        <w:rPr>
          <w:rFonts w:ascii="SimSun" w:hAnsi="SimSun" w:hint="eastAsia"/>
          <w:lang w:val="en-US" w:eastAsia="zh-CN"/>
        </w:rPr>
        <w:t>性</w:t>
      </w:r>
      <w:r w:rsidRPr="004F720F">
        <w:rPr>
          <w:rFonts w:asciiTheme="minorEastAsia" w:hAnsiTheme="minorEastAsia" w:hint="eastAsia"/>
          <w:lang w:val="en-US" w:eastAsia="zh-CN"/>
        </w:rPr>
        <w:t>组织合作</w:t>
      </w:r>
      <w:r w:rsidRPr="004F720F">
        <w:rPr>
          <w:rFonts w:ascii="SimSun" w:hAnsi="SimSun" w:hint="eastAsia"/>
          <w:lang w:val="en-US" w:eastAsia="zh-CN"/>
        </w:rPr>
        <w:t>收</w:t>
      </w:r>
      <w:r w:rsidRPr="004F720F">
        <w:rPr>
          <w:rFonts w:asciiTheme="minorEastAsia" w:hAnsiTheme="minorEastAsia" w:hint="eastAsia"/>
          <w:lang w:val="en-US" w:eastAsia="zh-CN"/>
        </w:rPr>
        <w:t>集的信息，就</w:t>
      </w:r>
      <w:r w:rsidRPr="004F720F">
        <w:rPr>
          <w:lang w:val="en-US" w:eastAsia="zh-CN"/>
        </w:rPr>
        <w:t>IPv6</w:t>
      </w:r>
      <w:r w:rsidRPr="004F720F">
        <w:rPr>
          <w:rFonts w:hint="eastAsia"/>
          <w:lang w:val="en-US" w:eastAsia="zh-CN"/>
        </w:rPr>
        <w:t>方面</w:t>
      </w:r>
      <w:r w:rsidRPr="004F720F">
        <w:rPr>
          <w:rFonts w:asciiTheme="minorEastAsia" w:hAnsiTheme="minorEastAsia" w:hint="eastAsia"/>
          <w:lang w:val="en-US" w:eastAsia="zh-CN"/>
        </w:rPr>
        <w:t>的进展制定统计数据</w:t>
      </w:r>
      <w:r w:rsidRPr="004F720F">
        <w:rPr>
          <w:rFonts w:ascii="SimSun" w:hAnsi="SimSun" w:hint="eastAsia"/>
          <w:lang w:val="en-US" w:eastAsia="zh-CN"/>
        </w:rPr>
        <w:t>；</w:t>
      </w:r>
    </w:p>
    <w:p w:rsidR="008F230E" w:rsidRPr="004F720F" w:rsidRDefault="00D053AF">
      <w:pPr>
        <w:rPr>
          <w:lang w:eastAsia="zh-CN"/>
        </w:rPr>
      </w:pPr>
      <w:r w:rsidRPr="004F720F">
        <w:rPr>
          <w:lang w:eastAsia="zh-CN"/>
        </w:rPr>
        <w:t>5</w:t>
      </w:r>
      <w:r w:rsidRPr="004F720F">
        <w:rPr>
          <w:lang w:eastAsia="zh-CN"/>
        </w:rPr>
        <w:tab/>
      </w:r>
      <w:r w:rsidRPr="004F720F">
        <w:rPr>
          <w:rFonts w:hint="eastAsia"/>
          <w:lang w:eastAsia="zh-CN"/>
        </w:rPr>
        <w:t>收集和发布有关各国政府在国家层面开展的</w:t>
      </w:r>
      <w:r w:rsidRPr="004F720F">
        <w:rPr>
          <w:lang w:eastAsia="zh-CN"/>
        </w:rPr>
        <w:t>IPv6</w:t>
      </w:r>
      <w:r w:rsidRPr="004F720F">
        <w:rPr>
          <w:rFonts w:hint="eastAsia"/>
          <w:lang w:eastAsia="zh-CN"/>
        </w:rPr>
        <w:t>相关协调工作的最佳做法，</w:t>
      </w:r>
    </w:p>
    <w:p w:rsidR="008F230E" w:rsidRPr="004F720F" w:rsidRDefault="00D053AF" w:rsidP="008F230E">
      <w:pPr>
        <w:pStyle w:val="Call"/>
        <w:rPr>
          <w:lang w:eastAsia="zh-CN"/>
        </w:rPr>
      </w:pPr>
      <w:r w:rsidRPr="004F720F">
        <w:rPr>
          <w:rFonts w:hint="eastAsia"/>
          <w:lang w:eastAsia="zh-CN"/>
        </w:rPr>
        <w:t>请各成员国</w:t>
      </w:r>
    </w:p>
    <w:p w:rsidR="008F230E" w:rsidRPr="004F720F" w:rsidRDefault="00D053AF" w:rsidP="008F230E">
      <w:pPr>
        <w:rPr>
          <w:lang w:eastAsia="zh-CN"/>
        </w:rPr>
      </w:pPr>
      <w:r w:rsidRPr="004F720F">
        <w:rPr>
          <w:lang w:eastAsia="zh-CN"/>
        </w:rPr>
        <w:t>1</w:t>
      </w:r>
      <w:r w:rsidRPr="004F720F">
        <w:rPr>
          <w:lang w:eastAsia="zh-CN"/>
        </w:rPr>
        <w:tab/>
      </w:r>
      <w:r w:rsidRPr="004F720F">
        <w:rPr>
          <w:rFonts w:ascii="SimSun" w:hAnsi="SimSun" w:cs="SimSun" w:hint="eastAsia"/>
          <w:lang w:val="en-US" w:eastAsia="zh-CN"/>
        </w:rPr>
        <w:t>继续在国家层面推广特定</w:t>
      </w:r>
      <w:r w:rsidRPr="004F720F">
        <w:rPr>
          <w:rFonts w:hAnsi="SimSun"/>
          <w:lang w:val="en-US" w:eastAsia="zh-CN"/>
        </w:rPr>
        <w:t>举措</w:t>
      </w:r>
      <w:r w:rsidRPr="004F720F">
        <w:rPr>
          <w:rFonts w:ascii="SimSun" w:hAnsi="SimSun" w:cs="SimSun" w:hint="eastAsia"/>
          <w:lang w:val="en-US" w:eastAsia="zh-CN"/>
        </w:rPr>
        <w:t>，以此加强与政府、私营部门、学术界和民间团体的互动，以交流在其各自国家部</w:t>
      </w:r>
      <w:r w:rsidRPr="004F720F">
        <w:rPr>
          <w:lang w:eastAsia="zh-CN"/>
        </w:rPr>
        <w:t>署</w:t>
      </w:r>
      <w:r w:rsidRPr="004F720F">
        <w:rPr>
          <w:rFonts w:hint="eastAsia"/>
          <w:lang w:eastAsia="zh-CN"/>
        </w:rPr>
        <w:t>和采用</w:t>
      </w:r>
      <w:r w:rsidRPr="004F720F">
        <w:rPr>
          <w:lang w:eastAsia="zh-CN"/>
        </w:rPr>
        <w:t>IPv6</w:t>
      </w:r>
      <w:r w:rsidRPr="004F720F">
        <w:rPr>
          <w:rFonts w:ascii="SimSun" w:hAnsi="SimSun" w:cs="SimSun" w:hint="eastAsia"/>
          <w:lang w:val="en-US" w:eastAsia="zh-CN"/>
        </w:rPr>
        <w:t>所需的信息；</w:t>
      </w:r>
    </w:p>
    <w:p w:rsidR="008F230E" w:rsidRPr="004F720F" w:rsidRDefault="00D053AF" w:rsidP="008F230E">
      <w:pPr>
        <w:rPr>
          <w:rFonts w:ascii="SimSun" w:hAnsi="SimSun" w:cs="SimSun"/>
          <w:lang w:val="en-US" w:eastAsia="zh-CN"/>
        </w:rPr>
      </w:pPr>
      <w:r w:rsidRPr="004F720F">
        <w:rPr>
          <w:lang w:eastAsia="zh-CN"/>
        </w:rPr>
        <w:t>2</w:t>
      </w:r>
      <w:r w:rsidRPr="004F720F">
        <w:rPr>
          <w:lang w:eastAsia="zh-CN"/>
        </w:rPr>
        <w:tab/>
      </w:r>
      <w:r w:rsidRPr="004F720F">
        <w:rPr>
          <w:rFonts w:ascii="SimSun" w:hAnsi="SimSun" w:cs="SimSun" w:hint="eastAsia"/>
          <w:lang w:val="en-US" w:eastAsia="zh-CN"/>
        </w:rPr>
        <w:t>在国际电联区域代表处、</w:t>
      </w:r>
      <w:r w:rsidRPr="004F720F">
        <w:rPr>
          <w:lang w:eastAsia="zh-CN"/>
        </w:rPr>
        <w:t>RIR</w:t>
      </w:r>
      <w:r w:rsidRPr="004F720F">
        <w:rPr>
          <w:rFonts w:ascii="SimSun" w:hAnsi="SimSun" w:cs="SimSun" w:hint="eastAsia"/>
          <w:lang w:val="en-US" w:eastAsia="zh-CN"/>
        </w:rPr>
        <w:t>和其他区域性组织的支持下，鼓励协调研究和宣传工作以及政府、业界和学术界参与的培训活动，以促进</w:t>
      </w:r>
      <w:r w:rsidRPr="004F720F">
        <w:rPr>
          <w:lang w:eastAsia="zh-CN"/>
        </w:rPr>
        <w:t>IPv6</w:t>
      </w:r>
      <w:r w:rsidRPr="004F720F">
        <w:rPr>
          <w:rFonts w:ascii="SimSun" w:hAnsi="SimSun" w:cs="SimSun" w:hint="eastAsia"/>
          <w:lang w:val="en-US" w:eastAsia="zh-CN"/>
        </w:rPr>
        <w:t>在各国和该区域的部署及采用，并协调区域之间的全球性部署推广举措；</w:t>
      </w:r>
    </w:p>
    <w:p w:rsidR="00C10846" w:rsidRDefault="00D053AF" w:rsidP="00C10846">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4F720F" w:rsidRDefault="00D053AF" w:rsidP="008F230E">
      <w:pPr>
        <w:rPr>
          <w:lang w:eastAsia="zh-CN"/>
        </w:rPr>
      </w:pPr>
      <w:r w:rsidRPr="004F720F">
        <w:rPr>
          <w:lang w:eastAsia="zh-CN"/>
        </w:rPr>
        <w:t>3</w:t>
      </w:r>
      <w:r w:rsidRPr="004F720F">
        <w:rPr>
          <w:lang w:eastAsia="zh-CN"/>
        </w:rPr>
        <w:tab/>
      </w:r>
      <w:r w:rsidRPr="004F720F">
        <w:rPr>
          <w:rFonts w:ascii="SimSun" w:hAnsi="SimSun" w:cs="SimSun" w:hint="eastAsia"/>
          <w:lang w:val="en-US" w:eastAsia="zh-CN"/>
        </w:rPr>
        <w:t>制定促进系统技术更新的国家政策，以确保利用</w:t>
      </w:r>
      <w:r w:rsidRPr="004F720F">
        <w:rPr>
          <w:lang w:eastAsia="zh-CN"/>
        </w:rPr>
        <w:t>IP</w:t>
      </w:r>
      <w:r w:rsidRPr="004F720F">
        <w:rPr>
          <w:rFonts w:ascii="SimSun" w:hAnsi="SimSun" w:cs="SimSun" w:hint="eastAsia"/>
          <w:lang w:val="en-US" w:eastAsia="zh-CN"/>
        </w:rPr>
        <w:t>协议提供的公共服务以及通信基础设施和成员国的相关应用均与</w:t>
      </w:r>
      <w:r w:rsidRPr="004F720F">
        <w:rPr>
          <w:lang w:eastAsia="zh-CN"/>
        </w:rPr>
        <w:t>IPv6</w:t>
      </w:r>
      <w:r w:rsidRPr="004F720F">
        <w:rPr>
          <w:rFonts w:ascii="SimSun" w:hAnsi="SimSun" w:cs="SimSun" w:hint="eastAsia"/>
          <w:lang w:val="en-US" w:eastAsia="zh-CN"/>
        </w:rPr>
        <w:t>兼容；</w:t>
      </w:r>
    </w:p>
    <w:p w:rsidR="008F230E" w:rsidRPr="004F720F" w:rsidRDefault="00D053AF" w:rsidP="008F230E">
      <w:pPr>
        <w:rPr>
          <w:rFonts w:hAnsi="SimSun"/>
          <w:lang w:val="en-US" w:eastAsia="zh-CN"/>
        </w:rPr>
      </w:pPr>
      <w:r w:rsidRPr="004F720F">
        <w:rPr>
          <w:lang w:eastAsia="zh-CN"/>
        </w:rPr>
        <w:t>4</w:t>
      </w:r>
      <w:r w:rsidRPr="004F720F">
        <w:rPr>
          <w:lang w:eastAsia="zh-CN"/>
        </w:rPr>
        <w:tab/>
      </w:r>
      <w:r w:rsidRPr="004F720F">
        <w:rPr>
          <w:rFonts w:ascii="SimSun" w:hAnsi="SimSun" w:cs="SimSun" w:hint="eastAsia"/>
          <w:lang w:val="en-US" w:eastAsia="zh-CN"/>
        </w:rPr>
        <w:t>鼓励制造商除</w:t>
      </w:r>
      <w:r w:rsidRPr="004F720F">
        <w:rPr>
          <w:rFonts w:ascii="SimSun" w:hAnsi="SimSun" w:cs="SimSun"/>
          <w:lang w:val="en-US" w:eastAsia="zh-CN"/>
        </w:rPr>
        <w:t>提供</w:t>
      </w:r>
      <w:r w:rsidRPr="004F720F">
        <w:rPr>
          <w:rFonts w:asciiTheme="minorHAnsi" w:hAnsiTheme="minorHAnsi" w:cs="SimSun"/>
          <w:lang w:val="en-US" w:eastAsia="zh-CN"/>
        </w:rPr>
        <w:t>IPv4</w:t>
      </w:r>
      <w:r w:rsidRPr="004F720F">
        <w:rPr>
          <w:rFonts w:asciiTheme="minorHAnsi" w:hAnsiTheme="minorHAnsi" w:cs="SimSun" w:hint="eastAsia"/>
          <w:lang w:val="en-US" w:eastAsia="zh-CN"/>
        </w:rPr>
        <w:t>外</w:t>
      </w:r>
      <w:r w:rsidRPr="004F720F">
        <w:rPr>
          <w:rFonts w:asciiTheme="minorHAnsi" w:hAnsiTheme="minorHAnsi" w:cs="SimSun"/>
          <w:lang w:val="en-US" w:eastAsia="zh-CN"/>
        </w:rPr>
        <w:t>，还</w:t>
      </w:r>
      <w:r w:rsidRPr="004F720F">
        <w:rPr>
          <w:rFonts w:ascii="SimSun" w:hAnsi="SimSun" w:cs="SimSun" w:hint="eastAsia"/>
          <w:lang w:val="en-US" w:eastAsia="zh-CN"/>
        </w:rPr>
        <w:t>向市场提供</w:t>
      </w:r>
      <w:r w:rsidRPr="004F720F">
        <w:rPr>
          <w:rFonts w:ascii="SimSun" w:hAnsi="SimSun" w:cs="SimSun"/>
          <w:lang w:val="en-US" w:eastAsia="zh-CN"/>
        </w:rPr>
        <w:t>支持</w:t>
      </w:r>
      <w:r w:rsidRPr="004F720F">
        <w:rPr>
          <w:lang w:eastAsia="zh-CN"/>
        </w:rPr>
        <w:t>IPv6</w:t>
      </w:r>
      <w:r w:rsidRPr="004F720F">
        <w:rPr>
          <w:rFonts w:ascii="SimSun" w:hAnsi="SimSun" w:cs="SimSun" w:hint="eastAsia"/>
          <w:lang w:val="en-US" w:eastAsia="zh-CN"/>
        </w:rPr>
        <w:t>的全功能客户端设备</w:t>
      </w:r>
      <w:r w:rsidRPr="004F720F">
        <w:rPr>
          <w:rFonts w:hAnsi="SimSun" w:hint="eastAsia"/>
          <w:lang w:val="en-US" w:eastAsia="zh-CN"/>
        </w:rPr>
        <w:t>；</w:t>
      </w:r>
    </w:p>
    <w:p w:rsidR="008F230E" w:rsidRPr="004F720F" w:rsidRDefault="00D053AF" w:rsidP="008F230E">
      <w:pPr>
        <w:rPr>
          <w:rFonts w:eastAsia="Calibri"/>
          <w:lang w:val="en-US" w:eastAsia="zh-CN"/>
        </w:rPr>
      </w:pPr>
      <w:r w:rsidRPr="004F720F">
        <w:rPr>
          <w:rFonts w:eastAsia="Calibri"/>
          <w:lang w:val="en-US" w:eastAsia="zh-CN"/>
        </w:rPr>
        <w:t>5</w:t>
      </w:r>
      <w:r w:rsidRPr="004F720F">
        <w:rPr>
          <w:rFonts w:eastAsia="Calibri"/>
          <w:lang w:val="en-US" w:eastAsia="zh-CN"/>
        </w:rPr>
        <w:tab/>
      </w:r>
      <w:r w:rsidRPr="004F720F">
        <w:rPr>
          <w:rFonts w:cstheme="minorHAnsi"/>
          <w:lang w:eastAsia="zh-CN"/>
        </w:rPr>
        <w:t>提高</w:t>
      </w:r>
      <w:r w:rsidRPr="004F720F">
        <w:rPr>
          <w:rFonts w:cstheme="minorHAnsi" w:hint="eastAsia"/>
          <w:lang w:eastAsia="zh-CN"/>
        </w:rPr>
        <w:t>信息</w:t>
      </w:r>
      <w:r w:rsidRPr="004F720F">
        <w:rPr>
          <w:rFonts w:cstheme="minorHAnsi"/>
          <w:lang w:eastAsia="zh-CN"/>
        </w:rPr>
        <w:t>服务提供商</w:t>
      </w:r>
      <w:r w:rsidRPr="004F720F">
        <w:rPr>
          <w:rFonts w:cstheme="minorHAnsi" w:hint="eastAsia"/>
          <w:lang w:eastAsia="zh-CN"/>
        </w:rPr>
        <w:t>对</w:t>
      </w:r>
      <w:r w:rsidRPr="004F720F">
        <w:rPr>
          <w:rFonts w:cstheme="minorHAnsi"/>
          <w:lang w:eastAsia="zh-CN"/>
        </w:rPr>
        <w:t>基于</w:t>
      </w:r>
      <w:r w:rsidRPr="004F720F">
        <w:rPr>
          <w:rFonts w:eastAsia="Calibri" w:cstheme="minorHAnsi"/>
          <w:lang w:eastAsia="zh-CN"/>
        </w:rPr>
        <w:t>IPv6</w:t>
      </w:r>
      <w:r w:rsidRPr="004F720F">
        <w:rPr>
          <w:rFonts w:cstheme="minorHAnsi"/>
          <w:lang w:eastAsia="zh-CN"/>
        </w:rPr>
        <w:t>提供服务</w:t>
      </w:r>
      <w:r w:rsidRPr="004F720F">
        <w:rPr>
          <w:rFonts w:cstheme="minorHAnsi" w:hint="eastAsia"/>
          <w:lang w:eastAsia="zh-CN"/>
        </w:rPr>
        <w:t>的</w:t>
      </w:r>
      <w:r w:rsidRPr="004F720F">
        <w:rPr>
          <w:rFonts w:cstheme="minorHAnsi"/>
          <w:lang w:eastAsia="zh-CN"/>
        </w:rPr>
        <w:t>重要性的认识</w:t>
      </w:r>
      <w:r w:rsidRPr="004F720F">
        <w:rPr>
          <w:rFonts w:cstheme="minorHAnsi" w:hint="eastAsia"/>
          <w:lang w:eastAsia="zh-CN"/>
        </w:rPr>
        <w:t>，</w:t>
      </w:r>
    </w:p>
    <w:p w:rsidR="008F230E" w:rsidRPr="004F720F" w:rsidRDefault="00D053AF" w:rsidP="008F230E">
      <w:pPr>
        <w:pStyle w:val="Call"/>
        <w:rPr>
          <w:lang w:eastAsia="zh-CN"/>
        </w:rPr>
      </w:pPr>
      <w:r w:rsidRPr="004F720F">
        <w:rPr>
          <w:rFonts w:hint="eastAsia"/>
          <w:lang w:eastAsia="zh-CN"/>
        </w:rPr>
        <w:t>责成秘书长</w:t>
      </w:r>
    </w:p>
    <w:p w:rsidR="008F230E" w:rsidRPr="004F720F" w:rsidRDefault="00D053AF" w:rsidP="008F230E">
      <w:pPr>
        <w:ind w:firstLineChars="200" w:firstLine="480"/>
        <w:rPr>
          <w:lang w:val="en-US" w:eastAsia="zh-CN"/>
        </w:rPr>
      </w:pPr>
      <w:r w:rsidRPr="004F720F">
        <w:rPr>
          <w:rFonts w:hint="eastAsia"/>
          <w:lang w:val="en-US" w:eastAsia="zh-CN"/>
        </w:rPr>
        <w:t>向</w:t>
      </w:r>
      <w:r w:rsidRPr="004F720F">
        <w:rPr>
          <w:lang w:val="en-US" w:eastAsia="zh-CN"/>
        </w:rPr>
        <w:t>理事会提交并</w:t>
      </w:r>
      <w:r w:rsidRPr="004F720F">
        <w:rPr>
          <w:rFonts w:hint="eastAsia"/>
          <w:lang w:val="en-US" w:eastAsia="zh-CN"/>
        </w:rPr>
        <w:t>酌情向国际电联成员国和互联网界通报有关本决议落实工作的</w:t>
      </w:r>
      <w:r w:rsidRPr="004F720F">
        <w:rPr>
          <w:lang w:val="en-US" w:eastAsia="zh-CN"/>
        </w:rPr>
        <w:t>进展报告</w:t>
      </w:r>
      <w:r w:rsidRPr="004F720F">
        <w:rPr>
          <w:rFonts w:hint="eastAsia"/>
          <w:lang w:val="en-US"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#49377</w:t>
      </w:r>
    </w:p>
    <w:p w:rsidR="00E841B1" w:rsidRDefault="00D053AF" w:rsidP="00E841B1">
      <w:pPr>
        <w:pStyle w:val="ResNo"/>
        <w:rPr>
          <w:lang w:eastAsia="zh-CN"/>
        </w:rPr>
      </w:pPr>
      <w:bookmarkStart w:id="156" w:name="_Toc407024847"/>
      <w:bookmarkStart w:id="157" w:name="_Toc413838500"/>
      <w:r w:rsidRPr="00B22EC5">
        <w:rPr>
          <w:rStyle w:val="href"/>
          <w:rFonts w:hint="eastAsia"/>
        </w:rPr>
        <w:t>第</w:t>
      </w:r>
      <w:r w:rsidR="00024D5B">
        <w:rPr>
          <w:rStyle w:val="href"/>
          <w:rFonts w:hint="eastAsia"/>
        </w:rPr>
        <w:t xml:space="preserve"> </w:t>
      </w:r>
      <w:r w:rsidRPr="00B22EC5">
        <w:rPr>
          <w:rStyle w:val="href"/>
        </w:rPr>
        <w:t>186</w:t>
      </w:r>
      <w:r w:rsidR="00024D5B">
        <w:rPr>
          <w:rStyle w:val="href"/>
        </w:rPr>
        <w:t xml:space="preserve"> </w:t>
      </w:r>
      <w:r w:rsidRPr="00B22EC5">
        <w:rPr>
          <w:rStyle w:val="href"/>
          <w:rFonts w:hint="eastAsia"/>
        </w:rPr>
        <w:t>号</w:t>
      </w:r>
      <w:r w:rsidRPr="00B22EC5">
        <w:rPr>
          <w:rStyle w:val="href"/>
        </w:rPr>
        <w:t>决议</w:t>
      </w:r>
      <w:r>
        <w:rPr>
          <w:rFonts w:hint="eastAsia"/>
          <w:lang w:eastAsia="zh-CN"/>
        </w:rPr>
        <w:t>（</w:t>
      </w:r>
      <w:r>
        <w:rPr>
          <w:lang w:eastAsia="zh-CN"/>
        </w:rPr>
        <w:t>2018</w:t>
      </w:r>
      <w:r>
        <w:rPr>
          <w:rFonts w:hint="eastAsia"/>
          <w:lang w:eastAsia="zh-CN"/>
        </w:rPr>
        <w:t>年</w:t>
      </w:r>
      <w:r>
        <w:rPr>
          <w:lang w:eastAsia="zh-CN"/>
        </w:rPr>
        <w:t>，迪拜，修订版</w:t>
      </w:r>
      <w:r>
        <w:rPr>
          <w:rFonts w:hint="eastAsia"/>
          <w:lang w:eastAsia="zh-CN"/>
        </w:rPr>
        <w:t>）</w:t>
      </w:r>
      <w:bookmarkEnd w:id="156"/>
      <w:bookmarkEnd w:id="157"/>
    </w:p>
    <w:p w:rsidR="00E841B1" w:rsidRPr="00AD053B" w:rsidRDefault="00D053AF" w:rsidP="00E841B1">
      <w:pPr>
        <w:pStyle w:val="Restitle"/>
        <w:rPr>
          <w:lang w:eastAsia="zh-CN"/>
        </w:rPr>
      </w:pPr>
      <w:bookmarkStart w:id="158" w:name="_Toc407024848"/>
      <w:bookmarkStart w:id="159" w:name="_Toc413838501"/>
      <w:r w:rsidRPr="00AD053B">
        <w:rPr>
          <w:rFonts w:hint="eastAsia"/>
          <w:lang w:eastAsia="zh-CN"/>
        </w:rPr>
        <w:t>加强国际电联在</w:t>
      </w:r>
      <w:r>
        <w:rPr>
          <w:rFonts w:hint="eastAsia"/>
          <w:lang w:eastAsia="zh-CN"/>
        </w:rPr>
        <w:t>增加</w:t>
      </w:r>
      <w:r w:rsidRPr="00AD053B">
        <w:rPr>
          <w:rFonts w:hint="eastAsia"/>
          <w:lang w:eastAsia="zh-CN"/>
        </w:rPr>
        <w:t>外层空间活动透明度和</w:t>
      </w:r>
      <w:r>
        <w:rPr>
          <w:lang w:eastAsia="zh-CN"/>
        </w:rPr>
        <w:br/>
      </w:r>
      <w:r>
        <w:rPr>
          <w:rFonts w:hint="eastAsia"/>
          <w:lang w:eastAsia="zh-CN"/>
        </w:rPr>
        <w:t>树立信心</w:t>
      </w:r>
      <w:r w:rsidRPr="00AD053B">
        <w:rPr>
          <w:rFonts w:hint="eastAsia"/>
          <w:lang w:eastAsia="zh-CN"/>
        </w:rPr>
        <w:t>措施方面的作用</w:t>
      </w:r>
      <w:bookmarkEnd w:id="158"/>
      <w:bookmarkEnd w:id="159"/>
    </w:p>
    <w:p w:rsidR="00E841B1" w:rsidRPr="00AD053B" w:rsidRDefault="00D053AF" w:rsidP="00E841B1">
      <w:pPr>
        <w:pStyle w:val="Normalaftertitle"/>
        <w:rPr>
          <w:lang w:eastAsia="zh-CN"/>
        </w:rPr>
      </w:pPr>
      <w:r w:rsidRPr="00AD053B">
        <w:rPr>
          <w:rFonts w:hint="eastAsia"/>
          <w:lang w:eastAsia="zh-CN"/>
        </w:rPr>
        <w:t>国际电信联盟全权代表大会（</w:t>
      </w:r>
      <w:r>
        <w:rPr>
          <w:rFonts w:hint="eastAsia"/>
          <w:lang w:eastAsia="zh-CN"/>
        </w:rPr>
        <w:t>2018</w:t>
      </w:r>
      <w:r>
        <w:rPr>
          <w:rFonts w:hint="eastAsia"/>
          <w:lang w:eastAsia="zh-CN"/>
        </w:rPr>
        <w:t>年</w:t>
      </w:r>
      <w:r>
        <w:rPr>
          <w:lang w:eastAsia="zh-CN"/>
        </w:rPr>
        <w:t>，迪拜</w:t>
      </w:r>
      <w:r w:rsidRPr="00AD053B">
        <w:rPr>
          <w:rFonts w:hint="eastAsia"/>
          <w:lang w:eastAsia="zh-CN"/>
        </w:rPr>
        <w:t>），</w:t>
      </w:r>
    </w:p>
    <w:p w:rsidR="00E841B1" w:rsidRPr="00583067" w:rsidRDefault="00D053AF" w:rsidP="00E841B1">
      <w:pPr>
        <w:pStyle w:val="Call"/>
        <w:rPr>
          <w:lang w:eastAsia="zh-CN"/>
        </w:rPr>
      </w:pPr>
      <w:r>
        <w:rPr>
          <w:rFonts w:hint="eastAsia"/>
          <w:lang w:eastAsia="zh-CN"/>
        </w:rPr>
        <w:t>忆及</w:t>
      </w:r>
    </w:p>
    <w:p w:rsidR="00E841B1" w:rsidRPr="00583067" w:rsidRDefault="00D053AF" w:rsidP="00E841B1">
      <w:pPr>
        <w:overflowPunct/>
        <w:autoSpaceDE/>
        <w:autoSpaceDN/>
        <w:adjustRightInd/>
        <w:ind w:firstLineChars="200" w:firstLine="480"/>
        <w:textAlignment w:val="auto"/>
        <w:rPr>
          <w:lang w:eastAsia="zh-CN"/>
        </w:rPr>
      </w:pPr>
      <w:r>
        <w:rPr>
          <w:rFonts w:hint="eastAsia"/>
          <w:lang w:eastAsia="zh-CN"/>
        </w:rPr>
        <w:t>联合国大会在</w:t>
      </w:r>
      <w:r>
        <w:rPr>
          <w:rFonts w:hint="eastAsia"/>
          <w:lang w:eastAsia="zh-CN"/>
        </w:rPr>
        <w:t>2013</w:t>
      </w:r>
      <w:r>
        <w:rPr>
          <w:rFonts w:hint="eastAsia"/>
          <w:lang w:eastAsia="zh-CN"/>
        </w:rPr>
        <w:t>年</w:t>
      </w:r>
      <w:r>
        <w:rPr>
          <w:rFonts w:hint="eastAsia"/>
          <w:lang w:eastAsia="zh-CN"/>
        </w:rPr>
        <w:t>12</w:t>
      </w:r>
      <w:r>
        <w:rPr>
          <w:rFonts w:hint="eastAsia"/>
          <w:lang w:eastAsia="zh-CN"/>
        </w:rPr>
        <w:t>月</w:t>
      </w:r>
      <w:r>
        <w:rPr>
          <w:rFonts w:hint="eastAsia"/>
          <w:lang w:eastAsia="zh-CN"/>
        </w:rPr>
        <w:t>5</w:t>
      </w:r>
      <w:r>
        <w:rPr>
          <w:rFonts w:hint="eastAsia"/>
          <w:lang w:eastAsia="zh-CN"/>
        </w:rPr>
        <w:t>日通过的有关外层空间活动</w:t>
      </w:r>
      <w:r w:rsidRPr="008A142E">
        <w:rPr>
          <w:rFonts w:hint="eastAsia"/>
          <w:lang w:eastAsia="zh-CN"/>
        </w:rPr>
        <w:t>的透明度和建立信任措施</w:t>
      </w:r>
      <w:r>
        <w:rPr>
          <w:rFonts w:hint="eastAsia"/>
          <w:lang w:eastAsia="zh-CN"/>
        </w:rPr>
        <w:t>的第</w:t>
      </w:r>
      <w:r w:rsidRPr="00583067">
        <w:rPr>
          <w:lang w:eastAsia="zh-CN"/>
        </w:rPr>
        <w:t>68/50</w:t>
      </w:r>
      <w:r>
        <w:rPr>
          <w:rFonts w:hint="eastAsia"/>
          <w:lang w:eastAsia="zh-CN"/>
        </w:rPr>
        <w:t>号</w:t>
      </w:r>
      <w:r>
        <w:rPr>
          <w:lang w:eastAsia="zh-CN"/>
        </w:rPr>
        <w:t>决议</w:t>
      </w:r>
      <w:r>
        <w:rPr>
          <w:rFonts w:hint="eastAsia"/>
          <w:lang w:val="en-US" w:eastAsia="zh-CN"/>
        </w:rPr>
        <w:t>以及相关的</w:t>
      </w:r>
      <w:r>
        <w:rPr>
          <w:lang w:eastAsia="zh-CN"/>
        </w:rPr>
        <w:t>A/68/189</w:t>
      </w:r>
      <w:r>
        <w:rPr>
          <w:rFonts w:hint="eastAsia"/>
          <w:lang w:eastAsia="zh-CN"/>
        </w:rPr>
        <w:t>号报告，</w:t>
      </w:r>
    </w:p>
    <w:p w:rsidR="00E841B1" w:rsidRDefault="00D053AF" w:rsidP="00E841B1">
      <w:pPr>
        <w:pStyle w:val="Call"/>
        <w:rPr>
          <w:lang w:eastAsia="zh-CN"/>
        </w:rPr>
      </w:pPr>
      <w:r>
        <w:rPr>
          <w:rFonts w:hint="eastAsia"/>
          <w:lang w:eastAsia="zh-CN"/>
        </w:rPr>
        <w:t>注意到</w:t>
      </w:r>
    </w:p>
    <w:p w:rsidR="00E841B1" w:rsidRPr="00583067" w:rsidRDefault="00D053AF" w:rsidP="00E841B1">
      <w:pPr>
        <w:overflowPunct/>
        <w:autoSpaceDE/>
        <w:autoSpaceDN/>
        <w:adjustRightInd/>
        <w:ind w:firstLineChars="200" w:firstLine="480"/>
        <w:textAlignment w:val="auto"/>
        <w:rPr>
          <w:lang w:eastAsia="zh-CN"/>
        </w:rPr>
      </w:pPr>
      <w:r>
        <w:rPr>
          <w:rFonts w:cstheme="minorHAnsi" w:hint="eastAsia"/>
          <w:lang w:eastAsia="zh-CN"/>
        </w:rPr>
        <w:t>有关</w:t>
      </w:r>
      <w:r w:rsidRPr="004F0D73">
        <w:rPr>
          <w:rFonts w:cstheme="minorHAnsi"/>
          <w:lang w:eastAsia="zh-CN"/>
        </w:rPr>
        <w:t>弥合数字鸿沟</w:t>
      </w:r>
      <w:r>
        <w:rPr>
          <w:rFonts w:cstheme="minorHAnsi" w:hint="eastAsia"/>
          <w:lang w:eastAsia="zh-CN"/>
        </w:rPr>
        <w:t>的</w:t>
      </w:r>
      <w:r>
        <w:rPr>
          <w:rFonts w:cstheme="minorHAnsi"/>
          <w:lang w:eastAsia="zh-CN"/>
        </w:rPr>
        <w:t>世界电信发展大会（</w:t>
      </w:r>
      <w:r>
        <w:rPr>
          <w:rFonts w:cstheme="minorHAnsi" w:hint="eastAsia"/>
          <w:lang w:eastAsia="zh-CN"/>
        </w:rPr>
        <w:t>WTDC</w:t>
      </w:r>
      <w:r>
        <w:rPr>
          <w:rFonts w:cstheme="minorHAnsi"/>
          <w:lang w:eastAsia="zh-CN"/>
        </w:rPr>
        <w:t>）</w:t>
      </w:r>
      <w:r>
        <w:rPr>
          <w:rFonts w:eastAsiaTheme="minorEastAsia" w:hint="eastAsia"/>
          <w:lang w:eastAsia="zh-CN"/>
        </w:rPr>
        <w:t>第</w:t>
      </w:r>
      <w:r>
        <w:rPr>
          <w:rFonts w:eastAsiaTheme="minorEastAsia" w:hint="eastAsia"/>
          <w:lang w:eastAsia="zh-CN"/>
        </w:rPr>
        <w:t>37</w:t>
      </w:r>
      <w:r>
        <w:rPr>
          <w:rFonts w:eastAsiaTheme="minorEastAsia" w:hint="eastAsia"/>
          <w:lang w:eastAsia="zh-CN"/>
        </w:rPr>
        <w:t>号决议（</w:t>
      </w:r>
      <w:r>
        <w:rPr>
          <w:rFonts w:eastAsiaTheme="minorEastAsia"/>
          <w:lang w:eastAsia="zh-CN"/>
        </w:rPr>
        <w:t>2017</w:t>
      </w:r>
      <w:r>
        <w:rPr>
          <w:rFonts w:eastAsiaTheme="minorEastAsia" w:hint="eastAsia"/>
          <w:lang w:eastAsia="zh-CN"/>
        </w:rPr>
        <w:t>年</w:t>
      </w:r>
      <w:r>
        <w:rPr>
          <w:rFonts w:eastAsiaTheme="minorEastAsia"/>
          <w:lang w:eastAsia="zh-CN"/>
        </w:rPr>
        <w:t>，布宜诺斯艾利斯</w:t>
      </w:r>
      <w:r>
        <w:rPr>
          <w:rFonts w:eastAsiaTheme="minorEastAsia" w:hint="eastAsia"/>
          <w:lang w:eastAsia="zh-CN"/>
        </w:rPr>
        <w:t>，修订版），</w:t>
      </w:r>
    </w:p>
    <w:p w:rsidR="00E841B1" w:rsidRPr="00583067" w:rsidRDefault="00D053AF" w:rsidP="00E841B1">
      <w:pPr>
        <w:pStyle w:val="Call"/>
        <w:rPr>
          <w:lang w:eastAsia="zh-CN"/>
        </w:rPr>
      </w:pPr>
      <w:r>
        <w:rPr>
          <w:rFonts w:hint="eastAsia"/>
          <w:lang w:eastAsia="zh-CN"/>
        </w:rPr>
        <w:t>考虑到</w:t>
      </w:r>
    </w:p>
    <w:p w:rsidR="00E841B1" w:rsidRDefault="00D053AF" w:rsidP="00E841B1">
      <w:pPr>
        <w:rPr>
          <w:lang w:eastAsia="zh-CN"/>
        </w:rPr>
      </w:pPr>
      <w:r w:rsidRPr="00583067">
        <w:rPr>
          <w:i/>
          <w:lang w:eastAsia="zh-CN"/>
        </w:rPr>
        <w:t>a)</w:t>
      </w:r>
      <w:r w:rsidRPr="00583067">
        <w:rPr>
          <w:lang w:eastAsia="zh-CN"/>
        </w:rPr>
        <w:tab/>
      </w:r>
      <w:r>
        <w:rPr>
          <w:rFonts w:hint="eastAsia"/>
          <w:lang w:eastAsia="zh-CN"/>
        </w:rPr>
        <w:t>国际电联各成员国</w:t>
      </w:r>
      <w:r w:rsidRPr="005B7CCE">
        <w:rPr>
          <w:rFonts w:eastAsia="STKaiti" w:hint="eastAsia"/>
          <w:lang w:eastAsia="zh-CN"/>
        </w:rPr>
        <w:t>尤其</w:t>
      </w:r>
      <w:r>
        <w:rPr>
          <w:rFonts w:hint="eastAsia"/>
          <w:lang w:eastAsia="zh-CN"/>
        </w:rPr>
        <w:t>依靠卫星地球探测、卫星无线电通信、卫星无线电导航和空间研究业务等可靠的空间无线电通信业务；</w:t>
      </w:r>
    </w:p>
    <w:p w:rsidR="00E841B1" w:rsidRDefault="00D053AF" w:rsidP="00E841B1">
      <w:pPr>
        <w:rPr>
          <w:rFonts w:asciiTheme="minorHAnsi" w:hAnsiTheme="minorHAnsi"/>
          <w:lang w:eastAsia="zh-CN"/>
        </w:rPr>
      </w:pPr>
      <w:r>
        <w:rPr>
          <w:i/>
          <w:lang w:eastAsia="zh-CN"/>
        </w:rPr>
        <w:t>b</w:t>
      </w:r>
      <w:r w:rsidRPr="00583067">
        <w:rPr>
          <w:i/>
          <w:lang w:eastAsia="zh-CN"/>
        </w:rPr>
        <w:t>)</w:t>
      </w:r>
      <w:r w:rsidRPr="00583067">
        <w:rPr>
          <w:lang w:eastAsia="zh-CN"/>
        </w:rPr>
        <w:tab/>
      </w:r>
      <w:r>
        <w:rPr>
          <w:rFonts w:hint="eastAsia"/>
          <w:lang w:eastAsia="zh-CN"/>
        </w:rPr>
        <w:t>国际电联</w:t>
      </w:r>
      <w:r>
        <w:rPr>
          <w:lang w:eastAsia="zh-CN"/>
        </w:rPr>
        <w:t>无线电通信部门（</w:t>
      </w:r>
      <w:r>
        <w:rPr>
          <w:rFonts w:hint="eastAsia"/>
          <w:lang w:eastAsia="zh-CN"/>
        </w:rPr>
        <w:t>ITU-R</w:t>
      </w:r>
      <w:r>
        <w:rPr>
          <w:lang w:eastAsia="zh-CN"/>
        </w:rPr>
        <w:t>）</w:t>
      </w:r>
      <w:r>
        <w:rPr>
          <w:rFonts w:hint="eastAsia"/>
          <w:lang w:eastAsia="zh-CN"/>
        </w:rPr>
        <w:t>的战略目标之一是，</w:t>
      </w:r>
      <w:r w:rsidRPr="00D7561C">
        <w:rPr>
          <w:rFonts w:ascii="SimSun" w:hAnsi="SimSun"/>
          <w:lang w:eastAsia="zh-CN"/>
        </w:rPr>
        <w:t>“</w:t>
      </w:r>
      <w:r w:rsidRPr="00AF3CB4">
        <w:rPr>
          <w:rFonts w:hint="eastAsia"/>
          <w:lang w:eastAsia="zh-CN"/>
        </w:rPr>
        <w:t>通过实施《无线电规则》和区域性协议，有效而及时地通过世界无线电通信大会和区域性无线电通信大会更新上述法律文件确保无线电通信系统的无干扰运行</w:t>
      </w:r>
      <w:r w:rsidRPr="00D7561C">
        <w:rPr>
          <w:rFonts w:ascii="SimSun" w:hAnsi="SimSun"/>
          <w:lang w:eastAsia="zh-CN"/>
        </w:rPr>
        <w:t>”</w:t>
      </w:r>
      <w:r>
        <w:rPr>
          <w:rFonts w:asciiTheme="minorHAnsi" w:hAnsiTheme="minorHAnsi" w:hint="eastAsia"/>
          <w:lang w:eastAsia="zh-CN"/>
        </w:rPr>
        <w:t>；</w:t>
      </w:r>
    </w:p>
    <w:p w:rsidR="00E841B1" w:rsidRPr="00E52CDF" w:rsidRDefault="00D053AF" w:rsidP="00E841B1">
      <w:pPr>
        <w:spacing w:after="120"/>
        <w:jc w:val="both"/>
        <w:rPr>
          <w:rFonts w:asciiTheme="minorHAnsi" w:hAnsiTheme="minorHAnsi"/>
          <w:lang w:eastAsia="zh-CN"/>
        </w:rPr>
      </w:pPr>
      <w:r w:rsidRPr="00E52CDF">
        <w:rPr>
          <w:rFonts w:asciiTheme="minorHAnsi" w:hAnsiTheme="minorHAnsi"/>
          <w:i/>
          <w:lang w:eastAsia="zh-CN"/>
        </w:rPr>
        <w:t>c)</w:t>
      </w:r>
      <w:r w:rsidRPr="00E52CDF">
        <w:rPr>
          <w:rFonts w:asciiTheme="minorHAnsi" w:hAnsiTheme="minorHAnsi"/>
          <w:lang w:eastAsia="zh-CN"/>
        </w:rPr>
        <w:tab/>
      </w:r>
      <w:r w:rsidRPr="00E52CDF">
        <w:rPr>
          <w:rFonts w:asciiTheme="minorHAnsi" w:hAnsiTheme="minorHAnsi" w:hint="eastAsia"/>
          <w:lang w:eastAsia="zh-CN"/>
        </w:rPr>
        <w:t>世界和区域性无线电通信研讨会是提供有关国际频谱管理现行监管框架的知识以及有关地面和空间业务频率使用的</w:t>
      </w:r>
      <w:r w:rsidRPr="00E52CDF">
        <w:rPr>
          <w:rFonts w:asciiTheme="minorHAnsi" w:hAnsiTheme="minorHAnsi" w:hint="eastAsia"/>
          <w:lang w:eastAsia="zh-CN"/>
        </w:rPr>
        <w:t>ITU-R</w:t>
      </w:r>
      <w:r w:rsidRPr="00E52CDF">
        <w:rPr>
          <w:rFonts w:asciiTheme="minorHAnsi" w:hAnsiTheme="minorHAnsi" w:hint="eastAsia"/>
          <w:lang w:eastAsia="zh-CN"/>
        </w:rPr>
        <w:t>建议书和最佳做法的有效途径；</w:t>
      </w:r>
    </w:p>
    <w:p w:rsidR="00E841B1" w:rsidRPr="00583067" w:rsidRDefault="00D053AF" w:rsidP="00E841B1">
      <w:pPr>
        <w:rPr>
          <w:lang w:eastAsia="zh-CN"/>
        </w:rPr>
      </w:pPr>
      <w:r w:rsidRPr="00E52CDF">
        <w:rPr>
          <w:rFonts w:asciiTheme="minorHAnsi" w:hAnsiTheme="minorHAnsi"/>
          <w:i/>
          <w:lang w:eastAsia="zh-CN"/>
        </w:rPr>
        <w:t>d)</w:t>
      </w:r>
      <w:r w:rsidRPr="00E52CDF">
        <w:rPr>
          <w:rFonts w:asciiTheme="minorHAnsi" w:hAnsiTheme="minorHAnsi"/>
          <w:i/>
          <w:lang w:eastAsia="zh-CN"/>
        </w:rPr>
        <w:tab/>
      </w:r>
      <w:r w:rsidRPr="00E52CDF">
        <w:rPr>
          <w:rFonts w:asciiTheme="minorHAnsi" w:hAnsiTheme="minorHAnsi" w:hint="eastAsia"/>
          <w:lang w:eastAsia="zh-CN"/>
        </w:rPr>
        <w:t>无线电通信局公布各主管部门根据世界无线电通信大会第</w:t>
      </w:r>
      <w:r w:rsidRPr="00E52CDF">
        <w:rPr>
          <w:rFonts w:asciiTheme="minorHAnsi" w:hAnsiTheme="minorHAnsi"/>
          <w:lang w:eastAsia="zh-CN"/>
        </w:rPr>
        <w:t>49</w:t>
      </w:r>
      <w:r w:rsidRPr="00E52CDF">
        <w:rPr>
          <w:rFonts w:asciiTheme="minorHAnsi" w:hAnsiTheme="minorHAnsi" w:hint="eastAsia"/>
          <w:lang w:eastAsia="zh-CN"/>
        </w:rPr>
        <w:t>号决议（</w:t>
      </w:r>
      <w:r w:rsidRPr="00E52CDF">
        <w:rPr>
          <w:rFonts w:asciiTheme="minorHAnsi" w:hAnsiTheme="minorHAnsi"/>
          <w:lang w:eastAsia="zh-CN"/>
        </w:rPr>
        <w:t>WRC-15</w:t>
      </w:r>
      <w:r w:rsidRPr="00E52CDF">
        <w:rPr>
          <w:rFonts w:asciiTheme="minorHAnsi" w:hAnsiTheme="minorHAnsi" w:hint="eastAsia"/>
          <w:lang w:eastAsia="zh-CN"/>
        </w:rPr>
        <w:t>，修订版）提交的有关实施应付努力程序的资料以及各主管部门提交的有关卫星频率指配投入使用的资料，</w:t>
      </w:r>
    </w:p>
    <w:p w:rsidR="00E841B1" w:rsidRPr="00635F4A" w:rsidRDefault="00D053AF" w:rsidP="00E841B1">
      <w:pPr>
        <w:pStyle w:val="Call"/>
        <w:rPr>
          <w:lang w:eastAsia="zh-CN"/>
        </w:rPr>
      </w:pPr>
      <w:r>
        <w:rPr>
          <w:rFonts w:hint="eastAsia"/>
          <w:lang w:eastAsia="zh-CN"/>
        </w:rPr>
        <w:t>顾及</w:t>
      </w:r>
    </w:p>
    <w:p w:rsidR="00E841B1" w:rsidRPr="00583067" w:rsidRDefault="00D053AF" w:rsidP="00E841B1">
      <w:pPr>
        <w:overflowPunct/>
        <w:autoSpaceDE/>
        <w:autoSpaceDN/>
        <w:adjustRightInd/>
        <w:ind w:firstLineChars="200" w:firstLine="480"/>
        <w:textAlignment w:val="auto"/>
        <w:rPr>
          <w:lang w:eastAsia="zh-CN"/>
        </w:rPr>
      </w:pPr>
      <w:r>
        <w:rPr>
          <w:rFonts w:asciiTheme="minorEastAsia" w:eastAsiaTheme="minorEastAsia" w:hAnsiTheme="minorEastAsia" w:hint="eastAsia"/>
          <w:lang w:eastAsia="zh-CN"/>
        </w:rPr>
        <w:t>《</w:t>
      </w:r>
      <w:r w:rsidRPr="000F46D8">
        <w:rPr>
          <w:rFonts w:hint="eastAsia"/>
          <w:lang w:eastAsia="zh-CN"/>
        </w:rPr>
        <w:t>无线电规则》第</w:t>
      </w:r>
      <w:r>
        <w:rPr>
          <w:rFonts w:hint="eastAsia"/>
          <w:lang w:eastAsia="zh-CN"/>
        </w:rPr>
        <w:t>15</w:t>
      </w:r>
      <w:r>
        <w:rPr>
          <w:rFonts w:hint="eastAsia"/>
          <w:lang w:eastAsia="zh-CN"/>
        </w:rPr>
        <w:t>和第</w:t>
      </w:r>
      <w:r w:rsidRPr="000F46D8">
        <w:rPr>
          <w:rFonts w:asciiTheme="minorHAnsi" w:eastAsiaTheme="minorEastAsia" w:hAnsiTheme="minorHAnsi"/>
          <w:lang w:eastAsia="zh-CN"/>
        </w:rPr>
        <w:t>16</w:t>
      </w:r>
      <w:r>
        <w:rPr>
          <w:rFonts w:asciiTheme="minorHAnsi" w:eastAsiaTheme="minorEastAsia" w:hAnsiTheme="minorHAnsi" w:hint="eastAsia"/>
          <w:lang w:eastAsia="zh-CN"/>
        </w:rPr>
        <w:t>条</w:t>
      </w:r>
      <w:r>
        <w:rPr>
          <w:rFonts w:hint="eastAsia"/>
          <w:lang w:eastAsia="zh-CN"/>
        </w:rPr>
        <w:t>，</w:t>
      </w:r>
    </w:p>
    <w:p w:rsidR="00964A66" w:rsidRDefault="00D053AF" w:rsidP="00964A66">
      <w:pPr>
        <w:rPr>
          <w:lang w:eastAsia="zh-CN"/>
        </w:rPr>
      </w:pPr>
      <w:r>
        <w:rPr>
          <w:lang w:eastAsia="zh-CN"/>
        </w:rPr>
        <w:br w:type="page"/>
      </w:r>
    </w:p>
    <w:p w:rsidR="00E841B1" w:rsidRPr="00583067" w:rsidRDefault="00D053AF" w:rsidP="00E841B1">
      <w:pPr>
        <w:pStyle w:val="Call"/>
        <w:rPr>
          <w:lang w:eastAsia="zh-CN"/>
        </w:rPr>
      </w:pPr>
      <w:r w:rsidRPr="00C16BC1">
        <w:rPr>
          <w:rFonts w:hint="eastAsia"/>
          <w:lang w:eastAsia="zh-CN"/>
        </w:rPr>
        <w:t>做出决议</w:t>
      </w:r>
    </w:p>
    <w:p w:rsidR="00E841B1" w:rsidRDefault="00D053AF" w:rsidP="00E841B1">
      <w:pPr>
        <w:overflowPunct/>
        <w:autoSpaceDE/>
        <w:autoSpaceDN/>
        <w:adjustRightInd/>
        <w:ind w:firstLineChars="200" w:firstLine="480"/>
        <w:textAlignment w:val="auto"/>
        <w:rPr>
          <w:lang w:eastAsia="zh-CN"/>
        </w:rPr>
      </w:pPr>
      <w:r>
        <w:rPr>
          <w:rFonts w:eastAsiaTheme="minorEastAsia" w:hint="eastAsia"/>
          <w:lang w:eastAsia="zh-CN"/>
        </w:rPr>
        <w:t>鼓励在使用和发展卫星无线电通信网络</w:t>
      </w:r>
      <w:r>
        <w:rPr>
          <w:rFonts w:eastAsiaTheme="minorEastAsia" w:hint="eastAsia"/>
          <w:lang w:eastAsia="zh-CN"/>
        </w:rPr>
        <w:t>/</w:t>
      </w:r>
      <w:r>
        <w:rPr>
          <w:rFonts w:eastAsiaTheme="minorEastAsia" w:hint="eastAsia"/>
          <w:lang w:eastAsia="zh-CN"/>
        </w:rPr>
        <w:t>系统的过程中开展信息传播、能力建设和最佳做法分享，</w:t>
      </w:r>
      <w:r>
        <w:rPr>
          <w:rFonts w:hint="eastAsia"/>
          <w:lang w:eastAsia="zh-CN"/>
        </w:rPr>
        <w:t>目的</w:t>
      </w:r>
      <w:r w:rsidRPr="005B7CCE">
        <w:rPr>
          <w:rFonts w:eastAsia="STKaiti" w:hint="eastAsia"/>
          <w:lang w:eastAsia="zh-CN"/>
        </w:rPr>
        <w:t>尤其</w:t>
      </w:r>
      <w:r>
        <w:rPr>
          <w:rFonts w:hint="eastAsia"/>
          <w:lang w:eastAsia="zh-CN"/>
        </w:rPr>
        <w:t>在于</w:t>
      </w:r>
      <w:r>
        <w:rPr>
          <w:rFonts w:eastAsiaTheme="minorEastAsia" w:hint="eastAsia"/>
          <w:lang w:eastAsia="zh-CN"/>
        </w:rPr>
        <w:t>弥合数字鸿沟并</w:t>
      </w:r>
      <w:r>
        <w:rPr>
          <w:rFonts w:hint="eastAsia"/>
          <w:lang w:eastAsia="zh-CN"/>
        </w:rPr>
        <w:t>增强上述卫星网络</w:t>
      </w:r>
      <w:r>
        <w:rPr>
          <w:rFonts w:hint="eastAsia"/>
          <w:lang w:eastAsia="zh-CN"/>
        </w:rPr>
        <w:t>/</w:t>
      </w:r>
      <w:r>
        <w:rPr>
          <w:rFonts w:hint="eastAsia"/>
          <w:lang w:eastAsia="zh-CN"/>
        </w:rPr>
        <w:t>系统的可靠性与可用性，</w:t>
      </w:r>
    </w:p>
    <w:p w:rsidR="00E841B1" w:rsidRPr="00635F4A" w:rsidRDefault="00D053AF" w:rsidP="00E841B1">
      <w:pPr>
        <w:pStyle w:val="Call"/>
        <w:rPr>
          <w:lang w:eastAsia="zh-CN"/>
        </w:rPr>
      </w:pPr>
      <w:r>
        <w:rPr>
          <w:rFonts w:hint="eastAsia"/>
          <w:lang w:eastAsia="zh-CN"/>
        </w:rPr>
        <w:t>请国际电联理事会</w:t>
      </w:r>
    </w:p>
    <w:p w:rsidR="00E841B1" w:rsidRDefault="00D053AF" w:rsidP="00E841B1">
      <w:pPr>
        <w:overflowPunct/>
        <w:autoSpaceDE/>
        <w:autoSpaceDN/>
        <w:adjustRightInd/>
        <w:ind w:firstLineChars="200" w:firstLine="480"/>
        <w:textAlignment w:val="auto"/>
        <w:rPr>
          <w:rFonts w:eastAsiaTheme="minorEastAsia" w:cs="Calibri"/>
          <w:szCs w:val="24"/>
          <w:lang w:val="en-US" w:eastAsia="ja-JP"/>
        </w:rPr>
      </w:pPr>
      <w:r>
        <w:rPr>
          <w:rFonts w:eastAsiaTheme="minorEastAsia" w:cs="Calibri" w:hint="eastAsia"/>
          <w:szCs w:val="24"/>
          <w:lang w:val="en-US" w:eastAsia="zh-CN"/>
        </w:rPr>
        <w:t>在国际电联的预算限度内，根据所有建议的与本决议目标相一致的卫星监测设施使用合作协议的战略和财务影响，对其进行考虑和审议，</w:t>
      </w:r>
    </w:p>
    <w:p w:rsidR="00E841B1" w:rsidRPr="00583067" w:rsidRDefault="00D053AF" w:rsidP="00E841B1">
      <w:pPr>
        <w:pStyle w:val="Call"/>
        <w:rPr>
          <w:lang w:eastAsia="zh-CN"/>
        </w:rPr>
      </w:pPr>
      <w:r w:rsidRPr="00294399">
        <w:rPr>
          <w:rFonts w:hint="eastAsia"/>
          <w:lang w:eastAsia="zh-CN"/>
        </w:rPr>
        <w:t>责成电信发展局主任</w:t>
      </w:r>
    </w:p>
    <w:p w:rsidR="00E841B1" w:rsidRPr="00583067" w:rsidRDefault="00D053AF" w:rsidP="00E841B1">
      <w:pPr>
        <w:overflowPunct/>
        <w:autoSpaceDE/>
        <w:autoSpaceDN/>
        <w:adjustRightInd/>
        <w:ind w:firstLineChars="200" w:firstLine="480"/>
        <w:textAlignment w:val="auto"/>
        <w:rPr>
          <w:lang w:eastAsia="zh-CN"/>
        </w:rPr>
      </w:pPr>
      <w:r>
        <w:rPr>
          <w:rFonts w:eastAsiaTheme="minorEastAsia" w:hint="eastAsia"/>
          <w:lang w:eastAsia="zh-CN"/>
        </w:rPr>
        <w:t>鼓励所有成员国在</w:t>
      </w:r>
      <w:r w:rsidRPr="00635F4A">
        <w:rPr>
          <w:lang w:eastAsia="zh-CN"/>
        </w:rPr>
        <w:t>WTDC</w:t>
      </w:r>
      <w:r>
        <w:rPr>
          <w:rFonts w:eastAsiaTheme="minorEastAsia" w:hint="eastAsia"/>
          <w:lang w:eastAsia="zh-CN"/>
        </w:rPr>
        <w:t>第</w:t>
      </w:r>
      <w:r>
        <w:rPr>
          <w:rFonts w:eastAsiaTheme="minorEastAsia" w:hint="eastAsia"/>
          <w:lang w:eastAsia="zh-CN"/>
        </w:rPr>
        <w:t>37</w:t>
      </w:r>
      <w:r>
        <w:rPr>
          <w:rFonts w:eastAsiaTheme="minorEastAsia" w:hint="eastAsia"/>
          <w:lang w:eastAsia="zh-CN"/>
        </w:rPr>
        <w:t>号决议（</w:t>
      </w:r>
      <w:r>
        <w:rPr>
          <w:rFonts w:eastAsiaTheme="minorEastAsia" w:hint="eastAsia"/>
          <w:lang w:eastAsia="zh-CN"/>
        </w:rPr>
        <w:t>2017</w:t>
      </w:r>
      <w:r>
        <w:rPr>
          <w:rFonts w:eastAsiaTheme="minorEastAsia" w:hint="eastAsia"/>
          <w:lang w:eastAsia="zh-CN"/>
        </w:rPr>
        <w:t>年，</w:t>
      </w:r>
      <w:r w:rsidRPr="0059232C">
        <w:rPr>
          <w:rFonts w:eastAsiaTheme="minorEastAsia" w:hint="eastAsia"/>
          <w:lang w:eastAsia="zh-CN"/>
        </w:rPr>
        <w:t>布宜诺斯艾利斯</w:t>
      </w:r>
      <w:r>
        <w:rPr>
          <w:rFonts w:eastAsiaTheme="minorEastAsia" w:hint="eastAsia"/>
          <w:lang w:eastAsia="zh-CN"/>
        </w:rPr>
        <w:t>，修订版）的范围内审议这些事宜，</w:t>
      </w:r>
    </w:p>
    <w:p w:rsidR="00E841B1" w:rsidRPr="00635F4A" w:rsidRDefault="00D053AF" w:rsidP="00E841B1">
      <w:pPr>
        <w:pStyle w:val="Call"/>
        <w:rPr>
          <w:lang w:eastAsia="zh-CN"/>
        </w:rPr>
      </w:pPr>
      <w:r w:rsidRPr="00294399">
        <w:rPr>
          <w:rFonts w:hint="eastAsia"/>
          <w:lang w:eastAsia="zh-CN"/>
        </w:rPr>
        <w:t>责成无线电通信局主任</w:t>
      </w:r>
    </w:p>
    <w:p w:rsidR="00E841B1" w:rsidRPr="00635F4A" w:rsidRDefault="00D053AF" w:rsidP="00E841B1">
      <w:pPr>
        <w:rPr>
          <w:lang w:eastAsia="zh-CN"/>
        </w:rPr>
      </w:pPr>
      <w:r>
        <w:rPr>
          <w:lang w:eastAsia="zh-CN"/>
        </w:rPr>
        <w:t>1</w:t>
      </w:r>
      <w:r>
        <w:rPr>
          <w:lang w:eastAsia="zh-CN"/>
        </w:rPr>
        <w:tab/>
      </w:r>
      <w:r>
        <w:rPr>
          <w:rFonts w:hint="eastAsia"/>
          <w:lang w:eastAsia="zh-CN"/>
        </w:rPr>
        <w:t>应相关主管部门要求，加强有关卫星监测设施信息的获取，以便根据《无线电规则》第</w:t>
      </w:r>
      <w:r>
        <w:rPr>
          <w:rFonts w:hint="eastAsia"/>
          <w:lang w:eastAsia="zh-CN"/>
        </w:rPr>
        <w:t>15</w:t>
      </w:r>
      <w:r>
        <w:rPr>
          <w:rFonts w:hint="eastAsia"/>
          <w:lang w:eastAsia="zh-CN"/>
        </w:rPr>
        <w:t>条，通过上述“</w:t>
      </w:r>
      <w:r w:rsidRPr="00A90DF6">
        <w:rPr>
          <w:rFonts w:ascii="STKaiti" w:eastAsia="STKaiti" w:hAnsi="STKaiti" w:hint="eastAsia"/>
          <w:lang w:eastAsia="zh-CN"/>
        </w:rPr>
        <w:t>请</w:t>
      </w:r>
      <w:r>
        <w:rPr>
          <w:rFonts w:ascii="STKaiti" w:eastAsia="STKaiti" w:hAnsi="STKaiti" w:hint="eastAsia"/>
          <w:lang w:eastAsia="zh-CN"/>
        </w:rPr>
        <w:t>国际电联</w:t>
      </w:r>
      <w:r w:rsidRPr="00A90DF6">
        <w:rPr>
          <w:rFonts w:ascii="STKaiti" w:eastAsia="STKaiti" w:hAnsi="STKaiti" w:hint="eastAsia"/>
          <w:lang w:eastAsia="zh-CN"/>
        </w:rPr>
        <w:t>理事会</w:t>
      </w:r>
      <w:r>
        <w:rPr>
          <w:rFonts w:hint="eastAsia"/>
          <w:lang w:eastAsia="zh-CN"/>
        </w:rPr>
        <w:t>”部分提及的合作协议，在国际电联的预算限度内解决有害干扰案例，以便将本决议的目标付诸实施；</w:t>
      </w:r>
    </w:p>
    <w:p w:rsidR="00E841B1" w:rsidRDefault="00D053AF" w:rsidP="00E841B1">
      <w:pPr>
        <w:rPr>
          <w:lang w:eastAsia="zh-CN"/>
        </w:rPr>
      </w:pPr>
      <w:r w:rsidRPr="00486FBA">
        <w:rPr>
          <w:lang w:eastAsia="zh-CN"/>
        </w:rPr>
        <w:t>2</w:t>
      </w:r>
      <w:r w:rsidRPr="00486FBA">
        <w:rPr>
          <w:lang w:eastAsia="zh-CN"/>
        </w:rPr>
        <w:tab/>
      </w:r>
      <w:r>
        <w:rPr>
          <w:rFonts w:hint="eastAsia"/>
          <w:lang w:eastAsia="zh-CN"/>
        </w:rPr>
        <w:t>继续采取行动，维护根据《无线电规则》相关条款报告的</w:t>
      </w:r>
      <w:r>
        <w:rPr>
          <w:rFonts w:eastAsiaTheme="minorEastAsia" w:hint="eastAsia"/>
          <w:lang w:eastAsia="zh-CN"/>
        </w:rPr>
        <w:t>有害干扰案例数据库</w:t>
      </w:r>
      <w:r>
        <w:rPr>
          <w:rFonts w:hint="eastAsia"/>
          <w:lang w:eastAsia="zh-CN"/>
        </w:rPr>
        <w:t>，并与相关成员国开展协商；</w:t>
      </w:r>
    </w:p>
    <w:p w:rsidR="00E841B1" w:rsidRDefault="00D053AF" w:rsidP="00E841B1">
      <w:pPr>
        <w:rPr>
          <w:lang w:eastAsia="zh-CN"/>
        </w:rPr>
      </w:pPr>
      <w:r>
        <w:rPr>
          <w:lang w:eastAsia="zh-CN"/>
        </w:rPr>
        <w:t>3</w:t>
      </w:r>
      <w:r>
        <w:rPr>
          <w:lang w:eastAsia="zh-CN"/>
        </w:rPr>
        <w:tab/>
      </w:r>
      <w:r>
        <w:rPr>
          <w:rFonts w:hint="eastAsia"/>
          <w:lang w:eastAsia="zh-CN"/>
        </w:rPr>
        <w:t>继续努力，通过国际电联的世界和区域性无线电通信研讨会、讲习班、</w:t>
      </w:r>
      <w:r>
        <w:rPr>
          <w:rFonts w:hint="eastAsia"/>
          <w:lang w:eastAsia="zh-CN"/>
        </w:rPr>
        <w:t>ITU-R</w:t>
      </w:r>
      <w:r>
        <w:rPr>
          <w:rFonts w:hint="eastAsia"/>
          <w:lang w:eastAsia="zh-CN"/>
        </w:rPr>
        <w:t>出版物、软件和数据库传播信息，并协助国际电联成员国应用有关协调和通知的条款；</w:t>
      </w:r>
    </w:p>
    <w:p w:rsidR="00E841B1" w:rsidRDefault="00D053AF" w:rsidP="00E841B1">
      <w:pPr>
        <w:rPr>
          <w:lang w:eastAsia="zh-CN"/>
        </w:rPr>
      </w:pPr>
      <w:r w:rsidRPr="00726E38">
        <w:rPr>
          <w:lang w:eastAsia="zh-CN"/>
        </w:rPr>
        <w:t>4</w:t>
      </w:r>
      <w:r w:rsidRPr="00726E38">
        <w:rPr>
          <w:lang w:eastAsia="zh-CN"/>
        </w:rPr>
        <w:tab/>
      </w:r>
      <w:r>
        <w:rPr>
          <w:rFonts w:hint="eastAsia"/>
          <w:lang w:eastAsia="zh-CN"/>
        </w:rPr>
        <w:t>提高在国际电联网站上公布的、本决议所涉及的</w:t>
      </w:r>
      <w:r w:rsidRPr="00821649">
        <w:rPr>
          <w:rFonts w:hint="eastAsia"/>
          <w:lang w:eastAsia="zh-CN"/>
        </w:rPr>
        <w:t>国际频率登记总表</w:t>
      </w:r>
      <w:r>
        <w:rPr>
          <w:rFonts w:hint="eastAsia"/>
          <w:lang w:eastAsia="zh-CN"/>
        </w:rPr>
        <w:t>中卫星频率指配信息的获取</w:t>
      </w:r>
      <w:r w:rsidRPr="00690842">
        <w:rPr>
          <w:rFonts w:hint="eastAsia"/>
          <w:lang w:eastAsia="zh-CN"/>
        </w:rPr>
        <w:t>便利性</w:t>
      </w:r>
      <w:r>
        <w:rPr>
          <w:rFonts w:hint="eastAsia"/>
          <w:lang w:eastAsia="zh-CN"/>
        </w:rPr>
        <w:t>和</w:t>
      </w:r>
      <w:r w:rsidRPr="00690842">
        <w:rPr>
          <w:rFonts w:hint="eastAsia"/>
          <w:lang w:eastAsia="zh-CN"/>
        </w:rPr>
        <w:t>透明度</w:t>
      </w:r>
      <w:r>
        <w:rPr>
          <w:rFonts w:hint="eastAsia"/>
          <w:lang w:eastAsia="zh-CN"/>
        </w:rPr>
        <w:t>；</w:t>
      </w:r>
    </w:p>
    <w:p w:rsidR="00E841B1" w:rsidRPr="00635F4A" w:rsidRDefault="00D053AF" w:rsidP="00E841B1">
      <w:pPr>
        <w:rPr>
          <w:lang w:eastAsia="zh-CN"/>
        </w:rPr>
      </w:pPr>
      <w:r>
        <w:rPr>
          <w:lang w:eastAsia="zh-CN"/>
        </w:rPr>
        <w:t>5</w:t>
      </w:r>
      <w:r>
        <w:rPr>
          <w:lang w:eastAsia="zh-CN"/>
        </w:rPr>
        <w:tab/>
      </w:r>
      <w:r>
        <w:rPr>
          <w:rFonts w:eastAsiaTheme="minorEastAsia" w:hint="eastAsia"/>
          <w:lang w:eastAsia="zh-CN"/>
        </w:rPr>
        <w:t>必要时与电信标准化局和电信发展局的主任协调相关活动；</w:t>
      </w:r>
    </w:p>
    <w:p w:rsidR="00E841B1" w:rsidRDefault="00D053AF" w:rsidP="00E841B1">
      <w:pPr>
        <w:rPr>
          <w:lang w:eastAsia="zh-CN"/>
        </w:rPr>
      </w:pPr>
      <w:r>
        <w:rPr>
          <w:lang w:eastAsia="zh-CN"/>
        </w:rPr>
        <w:t>6</w:t>
      </w:r>
      <w:r w:rsidRPr="00635F4A">
        <w:rPr>
          <w:lang w:eastAsia="zh-CN"/>
        </w:rPr>
        <w:tab/>
      </w:r>
      <w:r>
        <w:rPr>
          <w:rFonts w:hint="eastAsia"/>
          <w:lang w:eastAsia="zh-CN"/>
        </w:rPr>
        <w:t>酌情报告本决议的落实情况，</w:t>
      </w:r>
    </w:p>
    <w:p w:rsidR="00E841B1" w:rsidRPr="00635F4A" w:rsidRDefault="00D053AF" w:rsidP="00E841B1">
      <w:pPr>
        <w:pStyle w:val="Call"/>
        <w:rPr>
          <w:lang w:eastAsia="zh-CN"/>
        </w:rPr>
      </w:pPr>
      <w:r>
        <w:rPr>
          <w:rFonts w:hint="eastAsia"/>
          <w:lang w:eastAsia="zh-CN"/>
        </w:rPr>
        <w:t>请成员国和部门成员</w:t>
      </w:r>
    </w:p>
    <w:p w:rsidR="00E841B1" w:rsidRDefault="00D053AF" w:rsidP="00E841B1">
      <w:pPr>
        <w:overflowPunct/>
        <w:autoSpaceDE/>
        <w:autoSpaceDN/>
        <w:adjustRightInd/>
        <w:ind w:firstLineChars="200" w:firstLine="480"/>
        <w:textAlignment w:val="auto"/>
        <w:rPr>
          <w:lang w:eastAsia="zh-CN"/>
        </w:rPr>
      </w:pPr>
      <w:r>
        <w:rPr>
          <w:rFonts w:eastAsiaTheme="minorEastAsia"/>
          <w:lang w:eastAsia="zh-CN"/>
        </w:rPr>
        <w:t>参加与本决议</w:t>
      </w:r>
      <w:r w:rsidRPr="00E52CDF">
        <w:rPr>
          <w:rFonts w:eastAsiaTheme="minorEastAsia"/>
          <w:lang w:eastAsia="zh-CN"/>
        </w:rPr>
        <w:t>落实相关的活动</w:t>
      </w:r>
      <w:r>
        <w:rPr>
          <w:rFonts w:hint="eastAsia"/>
          <w:color w:val="000000"/>
          <w:lang w:eastAsia="zh-CN"/>
        </w:rPr>
        <w:t>，</w:t>
      </w:r>
      <w:r w:rsidRPr="009B3533">
        <w:rPr>
          <w:rFonts w:ascii="STKaiti" w:eastAsia="STKaiti" w:hAnsi="STKaiti" w:hint="eastAsia"/>
          <w:color w:val="000000"/>
          <w:lang w:eastAsia="zh-CN"/>
        </w:rPr>
        <w:t>特别是</w:t>
      </w:r>
      <w:r w:rsidRPr="00690842">
        <w:rPr>
          <w:rFonts w:hint="eastAsia"/>
          <w:color w:val="000000"/>
          <w:lang w:eastAsia="zh-CN"/>
        </w:rPr>
        <w:t>参与国际电联无线电通信研讨会</w:t>
      </w:r>
      <w:r>
        <w:rPr>
          <w:rFonts w:hint="eastAsia"/>
          <w:color w:val="000000"/>
          <w:lang w:eastAsia="zh-CN"/>
        </w:rPr>
        <w:t>、</w:t>
      </w:r>
      <w:r w:rsidRPr="00690842">
        <w:rPr>
          <w:rFonts w:hint="eastAsia"/>
          <w:color w:val="000000"/>
          <w:lang w:eastAsia="zh-CN"/>
        </w:rPr>
        <w:t>分享最佳做法</w:t>
      </w:r>
      <w:r>
        <w:rPr>
          <w:rFonts w:hint="eastAsia"/>
          <w:color w:val="000000"/>
          <w:lang w:eastAsia="zh-CN"/>
        </w:rPr>
        <w:t>和达成有关</w:t>
      </w:r>
      <w:r w:rsidRPr="00690842">
        <w:rPr>
          <w:rFonts w:hint="eastAsia"/>
          <w:color w:val="000000"/>
          <w:lang w:eastAsia="zh-CN"/>
        </w:rPr>
        <w:t>卫星监测设施</w:t>
      </w:r>
      <w:r>
        <w:rPr>
          <w:rFonts w:hint="eastAsia"/>
          <w:color w:val="000000"/>
          <w:lang w:eastAsia="zh-CN"/>
        </w:rPr>
        <w:t>使用</w:t>
      </w:r>
      <w:r w:rsidRPr="00690842">
        <w:rPr>
          <w:rFonts w:hint="eastAsia"/>
          <w:color w:val="000000"/>
          <w:lang w:eastAsia="zh-CN"/>
        </w:rPr>
        <w:t>的合作协议</w:t>
      </w:r>
      <w:r>
        <w:rPr>
          <w:rFonts w:hint="eastAsia"/>
          <w:color w:val="000000"/>
          <w:lang w:eastAsia="zh-CN"/>
        </w:rPr>
        <w:t>等，</w:t>
      </w:r>
      <w:r w:rsidRPr="00690842">
        <w:rPr>
          <w:rFonts w:hint="eastAsia"/>
          <w:color w:val="000000"/>
          <w:lang w:eastAsia="zh-CN"/>
        </w:rPr>
        <w:t>以便根据</w:t>
      </w:r>
      <w:r>
        <w:rPr>
          <w:rFonts w:hint="eastAsia"/>
          <w:color w:val="000000"/>
          <w:lang w:eastAsia="zh-CN"/>
        </w:rPr>
        <w:t>《</w:t>
      </w:r>
      <w:r w:rsidRPr="00690842">
        <w:rPr>
          <w:rFonts w:hint="eastAsia"/>
          <w:color w:val="000000"/>
          <w:lang w:eastAsia="zh-CN"/>
        </w:rPr>
        <w:t>无线电规则</w:t>
      </w:r>
      <w:r>
        <w:rPr>
          <w:rFonts w:hint="eastAsia"/>
          <w:color w:val="000000"/>
          <w:lang w:eastAsia="zh-CN"/>
        </w:rPr>
        <w:t>》</w:t>
      </w:r>
      <w:r w:rsidRPr="00690842">
        <w:rPr>
          <w:rFonts w:hint="eastAsia"/>
          <w:color w:val="000000"/>
          <w:lang w:eastAsia="zh-CN"/>
        </w:rPr>
        <w:t>第</w:t>
      </w:r>
      <w:r w:rsidRPr="00726E38">
        <w:rPr>
          <w:lang w:eastAsia="zh-CN"/>
        </w:rPr>
        <w:t>15</w:t>
      </w:r>
      <w:r w:rsidRPr="00690842">
        <w:rPr>
          <w:rFonts w:hint="eastAsia"/>
          <w:color w:val="000000"/>
          <w:lang w:eastAsia="zh-CN"/>
        </w:rPr>
        <w:t>条</w:t>
      </w:r>
      <w:r>
        <w:rPr>
          <w:rFonts w:hint="eastAsia"/>
          <w:color w:val="000000"/>
          <w:lang w:eastAsia="zh-CN"/>
        </w:rPr>
        <w:t>研究解决</w:t>
      </w:r>
      <w:r w:rsidRPr="00690842">
        <w:rPr>
          <w:rFonts w:hint="eastAsia"/>
          <w:color w:val="000000"/>
          <w:lang w:eastAsia="zh-CN"/>
        </w:rPr>
        <w:t>有害干扰</w:t>
      </w:r>
      <w:r>
        <w:rPr>
          <w:rFonts w:hint="eastAsia"/>
          <w:color w:val="000000"/>
          <w:lang w:eastAsia="zh-CN"/>
        </w:rPr>
        <w:t>案例</w:t>
      </w:r>
      <w:r>
        <w:rPr>
          <w:rFonts w:ascii="SimSun" w:hAnsi="SimSun" w:cs="SimSun" w:hint="eastAsia"/>
          <w:color w:val="000000"/>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#49378</w:t>
      </w:r>
    </w:p>
    <w:p w:rsidR="00E02BD3" w:rsidRDefault="00D053AF">
      <w:pPr>
        <w:pStyle w:val="ResNo"/>
        <w:rPr>
          <w:lang w:eastAsia="zh-CN"/>
        </w:rPr>
      </w:pPr>
      <w:bookmarkStart w:id="160" w:name="_Toc407024851"/>
      <w:bookmarkStart w:id="161" w:name="_Toc413838504"/>
      <w:r w:rsidRPr="00B22EC5">
        <w:rPr>
          <w:rStyle w:val="href"/>
          <w:rFonts w:hint="eastAsia"/>
        </w:rPr>
        <w:t>第</w:t>
      </w:r>
      <w:r>
        <w:rPr>
          <w:rStyle w:val="href"/>
          <w:rFonts w:hint="eastAsia"/>
        </w:rPr>
        <w:t xml:space="preserve"> </w:t>
      </w:r>
      <w:r w:rsidRPr="00B22EC5">
        <w:rPr>
          <w:rStyle w:val="href"/>
        </w:rPr>
        <w:t>188</w:t>
      </w:r>
      <w:r>
        <w:rPr>
          <w:rStyle w:val="href"/>
        </w:rPr>
        <w:t xml:space="preserve"> </w:t>
      </w:r>
      <w:r w:rsidRPr="00B22EC5">
        <w:rPr>
          <w:rStyle w:val="href"/>
          <w:rFonts w:hint="eastAsia"/>
        </w:rPr>
        <w:t>号</w:t>
      </w:r>
      <w:r w:rsidRPr="00B22EC5">
        <w:rPr>
          <w:rStyle w:val="href"/>
        </w:rPr>
        <w:t>决议</w:t>
      </w:r>
      <w:r>
        <w:rPr>
          <w:rFonts w:hint="eastAsia"/>
          <w:lang w:eastAsia="zh-CN"/>
        </w:rPr>
        <w:t>（</w:t>
      </w:r>
      <w:r>
        <w:rPr>
          <w:rFonts w:hint="eastAsia"/>
          <w:lang w:eastAsia="zh-CN"/>
        </w:rPr>
        <w:t>2018</w:t>
      </w:r>
      <w:r>
        <w:rPr>
          <w:rFonts w:hint="eastAsia"/>
          <w:lang w:eastAsia="zh-CN"/>
        </w:rPr>
        <w:t>年</w:t>
      </w:r>
      <w:r>
        <w:rPr>
          <w:lang w:eastAsia="zh-CN"/>
        </w:rPr>
        <w:t>，迪拜，修订版）</w:t>
      </w:r>
      <w:bookmarkEnd w:id="160"/>
      <w:bookmarkEnd w:id="161"/>
    </w:p>
    <w:p w:rsidR="00E02BD3" w:rsidRPr="00F600F6" w:rsidRDefault="00D053AF" w:rsidP="00E02BD3">
      <w:pPr>
        <w:pStyle w:val="Restitle"/>
        <w:rPr>
          <w:lang w:eastAsia="zh-CN"/>
        </w:rPr>
      </w:pPr>
      <w:bookmarkStart w:id="162" w:name="_Toc407024852"/>
      <w:bookmarkStart w:id="163" w:name="_Toc413838505"/>
      <w:r w:rsidRPr="00F600F6">
        <w:rPr>
          <w:rFonts w:hint="eastAsia"/>
          <w:lang w:eastAsia="zh-CN"/>
        </w:rPr>
        <w:t>打击假冒电信</w:t>
      </w:r>
      <w:r w:rsidRPr="00F600F6">
        <w:rPr>
          <w:rFonts w:hint="eastAsia"/>
          <w:lang w:eastAsia="zh-CN"/>
        </w:rPr>
        <w:t>/</w:t>
      </w:r>
      <w:r w:rsidRPr="00F600F6">
        <w:rPr>
          <w:rFonts w:hint="eastAsia"/>
          <w:lang w:eastAsia="zh-CN"/>
        </w:rPr>
        <w:t>信息通信技术设备</w:t>
      </w:r>
      <w:bookmarkEnd w:id="162"/>
      <w:bookmarkEnd w:id="163"/>
    </w:p>
    <w:p w:rsidR="00E02BD3" w:rsidRPr="000D79C7" w:rsidRDefault="00D053AF">
      <w:pPr>
        <w:pStyle w:val="Normalaftertitle"/>
        <w:rPr>
          <w:lang w:eastAsia="zh-CN"/>
        </w:rPr>
      </w:pPr>
      <w:r w:rsidRPr="005F680B">
        <w:rPr>
          <w:rFonts w:hint="eastAsia"/>
          <w:lang w:eastAsia="zh-CN"/>
        </w:rPr>
        <w:t>国际电信联盟</w:t>
      </w:r>
      <w:r w:rsidRPr="00147625">
        <w:rPr>
          <w:rFonts w:hint="eastAsia"/>
          <w:lang w:eastAsia="zh-CN"/>
        </w:rPr>
        <w:t>全权代表</w:t>
      </w:r>
      <w:r w:rsidRPr="005F680B">
        <w:rPr>
          <w:rFonts w:hint="eastAsia"/>
          <w:lang w:eastAsia="zh-CN"/>
        </w:rPr>
        <w:t>大会（</w:t>
      </w:r>
      <w:r>
        <w:rPr>
          <w:lang w:eastAsia="zh-CN"/>
        </w:rPr>
        <w:t>2018</w:t>
      </w:r>
      <w:r>
        <w:rPr>
          <w:rFonts w:hint="eastAsia"/>
          <w:lang w:eastAsia="zh-CN"/>
        </w:rPr>
        <w:t>年</w:t>
      </w:r>
      <w:r>
        <w:rPr>
          <w:lang w:eastAsia="zh-CN"/>
        </w:rPr>
        <w:t>，迪拜</w:t>
      </w:r>
      <w:r w:rsidRPr="005F680B">
        <w:rPr>
          <w:rFonts w:hint="eastAsia"/>
          <w:lang w:eastAsia="zh-CN"/>
        </w:rPr>
        <w:t>）</w:t>
      </w:r>
      <w:r>
        <w:rPr>
          <w:rFonts w:hint="eastAsia"/>
          <w:lang w:eastAsia="zh-CN"/>
        </w:rPr>
        <w:t>，</w:t>
      </w:r>
    </w:p>
    <w:p w:rsidR="00E02BD3" w:rsidRPr="00C6224A" w:rsidRDefault="00D053AF" w:rsidP="00E02BD3">
      <w:pPr>
        <w:pStyle w:val="Call"/>
        <w:rPr>
          <w:lang w:eastAsia="zh-CN"/>
        </w:rPr>
      </w:pPr>
      <w:r w:rsidRPr="00C6224A">
        <w:rPr>
          <w:rFonts w:hint="eastAsia"/>
          <w:lang w:eastAsia="zh-CN"/>
        </w:rPr>
        <w:t>忆及</w:t>
      </w:r>
    </w:p>
    <w:p w:rsidR="00E02BD3" w:rsidRPr="00275B9E" w:rsidRDefault="00D053AF" w:rsidP="003F6814">
      <w:pPr>
        <w:rPr>
          <w:lang w:eastAsia="zh-CN"/>
        </w:rPr>
      </w:pPr>
      <w:r w:rsidRPr="00275B9E">
        <w:rPr>
          <w:i/>
          <w:iCs/>
          <w:lang w:eastAsia="zh-CN"/>
        </w:rPr>
        <w:t>a)</w:t>
      </w:r>
      <w:r w:rsidRPr="00275B9E">
        <w:rPr>
          <w:lang w:eastAsia="zh-CN"/>
        </w:rPr>
        <w:tab/>
      </w:r>
      <w:r>
        <w:rPr>
          <w:rFonts w:hint="eastAsia"/>
          <w:lang w:eastAsia="zh-CN"/>
        </w:rPr>
        <w:t>有关</w:t>
      </w:r>
      <w:r w:rsidRPr="00275B9E">
        <w:rPr>
          <w:rFonts w:hint="eastAsia"/>
          <w:lang w:eastAsia="zh-CN"/>
        </w:rPr>
        <w:t>一致性和互操作性的</w:t>
      </w:r>
      <w:r>
        <w:rPr>
          <w:rFonts w:hint="eastAsia"/>
          <w:lang w:eastAsia="zh-CN"/>
        </w:rPr>
        <w:t>本届大会</w:t>
      </w:r>
      <w:r w:rsidRPr="00275B9E">
        <w:rPr>
          <w:rFonts w:hint="eastAsia"/>
          <w:lang w:eastAsia="zh-CN"/>
        </w:rPr>
        <w:t>第</w:t>
      </w:r>
      <w:r w:rsidRPr="00275B9E">
        <w:rPr>
          <w:lang w:eastAsia="zh-CN"/>
        </w:rPr>
        <w:t>177</w:t>
      </w:r>
      <w:r w:rsidRPr="00275B9E">
        <w:rPr>
          <w:rFonts w:hint="eastAsia"/>
          <w:lang w:eastAsia="zh-CN"/>
        </w:rPr>
        <w:t>号</w:t>
      </w:r>
      <w:r w:rsidRPr="00275B9E">
        <w:rPr>
          <w:lang w:eastAsia="zh-CN"/>
        </w:rPr>
        <w:t>决</w:t>
      </w:r>
      <w:r w:rsidRPr="00275B9E">
        <w:rPr>
          <w:rFonts w:hint="eastAsia"/>
          <w:lang w:eastAsia="zh-CN"/>
        </w:rPr>
        <w:t>议（</w:t>
      </w:r>
      <w:r>
        <w:rPr>
          <w:rFonts w:hint="eastAsia"/>
          <w:lang w:eastAsia="zh-CN"/>
        </w:rPr>
        <w:t>2018</w:t>
      </w:r>
      <w:r>
        <w:rPr>
          <w:rFonts w:hint="eastAsia"/>
          <w:lang w:eastAsia="zh-CN"/>
        </w:rPr>
        <w:t>年，迪拜，</w:t>
      </w:r>
      <w:r w:rsidRPr="00275B9E">
        <w:rPr>
          <w:lang w:eastAsia="zh-CN"/>
        </w:rPr>
        <w:t>修</w:t>
      </w:r>
      <w:r w:rsidRPr="00275B9E">
        <w:rPr>
          <w:rFonts w:hint="eastAsia"/>
          <w:lang w:eastAsia="zh-CN"/>
        </w:rPr>
        <w:t>订版）；</w:t>
      </w:r>
    </w:p>
    <w:p w:rsidR="00E02BD3" w:rsidRPr="000D79C7" w:rsidRDefault="00D053AF" w:rsidP="00E02BD3">
      <w:pPr>
        <w:rPr>
          <w:rFonts w:asciiTheme="minorHAnsi" w:eastAsia="MS Mincho" w:hAnsiTheme="minorHAnsi"/>
          <w:szCs w:val="24"/>
          <w:lang w:eastAsia="ja-JP"/>
        </w:rPr>
      </w:pPr>
      <w:r w:rsidRPr="000D79C7">
        <w:rPr>
          <w:rFonts w:asciiTheme="minorHAnsi" w:eastAsia="MS Mincho" w:hAnsiTheme="minorHAnsi"/>
          <w:i/>
          <w:iCs/>
          <w:szCs w:val="24"/>
          <w:lang w:eastAsia="ja-JP"/>
        </w:rPr>
        <w:t>b)</w:t>
      </w:r>
      <w:r w:rsidRPr="000D79C7">
        <w:rPr>
          <w:rFonts w:asciiTheme="minorHAnsi" w:eastAsia="MS Mincho" w:hAnsiTheme="minorHAnsi"/>
          <w:i/>
          <w:iCs/>
          <w:szCs w:val="24"/>
          <w:lang w:eastAsia="ja-JP"/>
        </w:rPr>
        <w:tab/>
      </w:r>
      <w:r w:rsidRPr="002A1B13">
        <w:rPr>
          <w:rFonts w:asciiTheme="minorHAnsi" w:eastAsiaTheme="minorEastAsia" w:hAnsiTheme="minorHAnsi" w:hint="eastAsia"/>
          <w:szCs w:val="24"/>
          <w:lang w:eastAsia="zh-CN"/>
        </w:rPr>
        <w:t>有关</w:t>
      </w:r>
      <w:r w:rsidRPr="00EC0E20">
        <w:rPr>
          <w:rFonts w:hint="eastAsia"/>
          <w:lang w:eastAsia="zh-CN"/>
        </w:rPr>
        <w:t>增进在发展中国家</w:t>
      </w:r>
      <w:r>
        <w:rPr>
          <w:rStyle w:val="FootnoteReference"/>
          <w:lang w:eastAsia="zh-CN"/>
        </w:rPr>
        <w:footnoteReference w:customMarkFollows="1" w:id="56"/>
        <w:t>1</w:t>
      </w:r>
      <w:r w:rsidRPr="00EC0E20">
        <w:rPr>
          <w:rFonts w:hint="eastAsia"/>
          <w:lang w:eastAsia="zh-CN"/>
        </w:rPr>
        <w:t>对国际电联建议书的了解和有效使用</w:t>
      </w:r>
      <w:r>
        <w:rPr>
          <w:rFonts w:hint="eastAsia"/>
          <w:lang w:eastAsia="zh-CN"/>
        </w:rPr>
        <w:t>，</w:t>
      </w:r>
      <w:r w:rsidRPr="004F0D73">
        <w:rPr>
          <w:lang w:eastAsia="zh-CN"/>
        </w:rPr>
        <w:t>包括对按照国际电联建议书生产的系统进行一致性和互操作性测试</w:t>
      </w:r>
      <w:r w:rsidRPr="00EC0E20">
        <w:rPr>
          <w:rFonts w:hint="eastAsia"/>
          <w:lang w:eastAsia="zh-CN"/>
        </w:rPr>
        <w:t>的世界电信发展大会</w:t>
      </w:r>
      <w:r>
        <w:rPr>
          <w:rFonts w:hint="eastAsia"/>
          <w:lang w:eastAsia="zh-CN"/>
        </w:rPr>
        <w:t>（</w:t>
      </w:r>
      <w:r>
        <w:rPr>
          <w:lang w:eastAsia="zh-CN"/>
        </w:rPr>
        <w:t>WTDC</w:t>
      </w:r>
      <w:r>
        <w:rPr>
          <w:rFonts w:hint="eastAsia"/>
          <w:lang w:eastAsia="zh-CN"/>
        </w:rPr>
        <w:t>）</w:t>
      </w:r>
      <w:r w:rsidRPr="00EC0E20">
        <w:rPr>
          <w:rFonts w:hint="eastAsia"/>
          <w:lang w:eastAsia="zh-CN"/>
        </w:rPr>
        <w:t>第</w:t>
      </w:r>
      <w:r w:rsidRPr="00EC0E20">
        <w:rPr>
          <w:rFonts w:hint="eastAsia"/>
          <w:lang w:eastAsia="zh-CN"/>
        </w:rPr>
        <w:t>47</w:t>
      </w:r>
      <w:r w:rsidRPr="00EC0E20">
        <w:rPr>
          <w:rFonts w:hint="eastAsia"/>
          <w:lang w:eastAsia="zh-CN"/>
        </w:rPr>
        <w:t>号决议</w:t>
      </w:r>
      <w:r w:rsidRPr="004F0D73">
        <w:rPr>
          <w:lang w:eastAsia="zh-CN"/>
        </w:rPr>
        <w:t>（</w:t>
      </w:r>
      <w:r>
        <w:rPr>
          <w:rFonts w:hint="eastAsia"/>
          <w:lang w:eastAsia="zh-CN"/>
        </w:rPr>
        <w:t>2017</w:t>
      </w:r>
      <w:r>
        <w:rPr>
          <w:rFonts w:hint="eastAsia"/>
          <w:lang w:eastAsia="zh-CN"/>
        </w:rPr>
        <w:t>年</w:t>
      </w:r>
      <w:r>
        <w:rPr>
          <w:lang w:eastAsia="zh-CN"/>
        </w:rPr>
        <w:t>，布宜诺斯艾利斯</w:t>
      </w:r>
      <w:r w:rsidRPr="004F0D73">
        <w:rPr>
          <w:lang w:eastAsia="zh-CN"/>
        </w:rPr>
        <w:t>，修订版）；</w:t>
      </w:r>
    </w:p>
    <w:p w:rsidR="00E02BD3" w:rsidRPr="00910774" w:rsidRDefault="00D053AF" w:rsidP="00E02BD3">
      <w:pPr>
        <w:rPr>
          <w:lang w:eastAsia="zh-CN"/>
        </w:rPr>
      </w:pPr>
      <w:r w:rsidRPr="008F6BDB">
        <w:rPr>
          <w:i/>
          <w:iCs/>
          <w:lang w:eastAsia="zh-CN"/>
        </w:rPr>
        <w:t>c)</w:t>
      </w:r>
      <w:r w:rsidRPr="00910774">
        <w:rPr>
          <w:lang w:eastAsia="zh-CN"/>
        </w:rPr>
        <w:tab/>
      </w:r>
      <w:r>
        <w:rPr>
          <w:rFonts w:hint="eastAsia"/>
          <w:lang w:eastAsia="zh-CN"/>
        </w:rPr>
        <w:t>有关</w:t>
      </w:r>
      <w:r w:rsidRPr="00910774">
        <w:rPr>
          <w:rFonts w:hint="eastAsia"/>
          <w:lang w:eastAsia="zh-CN"/>
        </w:rPr>
        <w:t>电信</w:t>
      </w:r>
      <w:r w:rsidRPr="00703782">
        <w:rPr>
          <w:rFonts w:hint="eastAsia"/>
          <w:lang w:eastAsia="zh-CN"/>
        </w:rPr>
        <w:t>/</w:t>
      </w:r>
      <w:r>
        <w:rPr>
          <w:rFonts w:hint="eastAsia"/>
          <w:lang w:eastAsia="zh-CN"/>
        </w:rPr>
        <w:t>信息通信技术（</w:t>
      </w:r>
      <w:r>
        <w:rPr>
          <w:lang w:eastAsia="zh-CN"/>
        </w:rPr>
        <w:t>ICT</w:t>
      </w:r>
      <w:r>
        <w:rPr>
          <w:lang w:eastAsia="zh-CN"/>
        </w:rPr>
        <w:t>）</w:t>
      </w:r>
      <w:r w:rsidRPr="00910774">
        <w:rPr>
          <w:rFonts w:hint="eastAsia"/>
          <w:lang w:eastAsia="zh-CN"/>
        </w:rPr>
        <w:t>在打击和处理假冒电信</w:t>
      </w:r>
      <w:r w:rsidRPr="00703782">
        <w:rPr>
          <w:rFonts w:hint="eastAsia"/>
          <w:lang w:eastAsia="zh-CN"/>
        </w:rPr>
        <w:t>/</w:t>
      </w:r>
      <w:r>
        <w:rPr>
          <w:rFonts w:hint="eastAsia"/>
          <w:lang w:eastAsia="zh-CN"/>
        </w:rPr>
        <w:t>ICT</w:t>
      </w:r>
      <w:r w:rsidRPr="00910774">
        <w:rPr>
          <w:rFonts w:hint="eastAsia"/>
          <w:lang w:eastAsia="zh-CN"/>
        </w:rPr>
        <w:t>设备方面作用的</w:t>
      </w:r>
      <w:r>
        <w:rPr>
          <w:rFonts w:hint="eastAsia"/>
          <w:lang w:eastAsia="zh-CN"/>
        </w:rPr>
        <w:t>WTDC</w:t>
      </w:r>
      <w:r w:rsidRPr="00910774">
        <w:rPr>
          <w:rFonts w:hint="eastAsia"/>
          <w:lang w:eastAsia="zh-CN"/>
        </w:rPr>
        <w:t>第</w:t>
      </w:r>
      <w:r w:rsidRPr="00910774">
        <w:rPr>
          <w:lang w:eastAsia="zh-CN"/>
        </w:rPr>
        <w:t>79</w:t>
      </w:r>
      <w:r w:rsidRPr="00910774">
        <w:rPr>
          <w:rFonts w:hint="eastAsia"/>
          <w:lang w:eastAsia="zh-CN"/>
        </w:rPr>
        <w:t>号</w:t>
      </w:r>
      <w:r w:rsidRPr="00910774">
        <w:rPr>
          <w:lang w:eastAsia="zh-CN"/>
        </w:rPr>
        <w:t>决议（</w:t>
      </w:r>
      <w:r>
        <w:rPr>
          <w:rFonts w:hint="eastAsia"/>
          <w:lang w:eastAsia="zh-CN"/>
        </w:rPr>
        <w:t>2017</w:t>
      </w:r>
      <w:r>
        <w:rPr>
          <w:rFonts w:hint="eastAsia"/>
          <w:lang w:eastAsia="zh-CN"/>
        </w:rPr>
        <w:t>年</w:t>
      </w:r>
      <w:r>
        <w:rPr>
          <w:lang w:eastAsia="zh-CN"/>
        </w:rPr>
        <w:t>，布宜诺斯艾利斯，</w:t>
      </w:r>
      <w:r>
        <w:rPr>
          <w:rFonts w:hint="eastAsia"/>
          <w:lang w:eastAsia="zh-CN"/>
        </w:rPr>
        <w:t>修订版</w:t>
      </w:r>
      <w:r w:rsidRPr="00910774">
        <w:rPr>
          <w:lang w:eastAsia="zh-CN"/>
        </w:rPr>
        <w:t>）</w:t>
      </w:r>
      <w:r w:rsidRPr="00910774">
        <w:rPr>
          <w:rFonts w:hint="eastAsia"/>
          <w:lang w:eastAsia="zh-CN"/>
        </w:rPr>
        <w:t>，</w:t>
      </w:r>
    </w:p>
    <w:p w:rsidR="00E02BD3" w:rsidRPr="00C6224A" w:rsidRDefault="00D053AF" w:rsidP="00E02BD3">
      <w:pPr>
        <w:pStyle w:val="Call"/>
        <w:rPr>
          <w:lang w:eastAsia="zh-CN"/>
        </w:rPr>
      </w:pPr>
      <w:r w:rsidRPr="00C6224A">
        <w:rPr>
          <w:rFonts w:hint="eastAsia"/>
          <w:lang w:eastAsia="zh-CN"/>
        </w:rPr>
        <w:t>认识到</w:t>
      </w:r>
    </w:p>
    <w:p w:rsidR="00E02BD3" w:rsidRPr="00410378" w:rsidRDefault="00D053AF">
      <w:pPr>
        <w:rPr>
          <w:lang w:eastAsia="zh-CN"/>
        </w:rPr>
      </w:pPr>
      <w:r w:rsidRPr="000D79C7">
        <w:rPr>
          <w:rFonts w:eastAsia="MS Mincho"/>
          <w:i/>
          <w:lang w:eastAsia="ja-JP"/>
        </w:rPr>
        <w:t>a)</w:t>
      </w:r>
      <w:r w:rsidRPr="000D79C7">
        <w:rPr>
          <w:rFonts w:eastAsia="MS Mincho"/>
          <w:lang w:eastAsia="ja-JP"/>
        </w:rPr>
        <w:tab/>
      </w:r>
      <w:r>
        <w:rPr>
          <w:rFonts w:hint="eastAsia"/>
          <w:lang w:eastAsia="zh-CN"/>
        </w:rPr>
        <w:t>市场上销售和流通的假冒电信</w:t>
      </w:r>
      <w:r>
        <w:rPr>
          <w:lang w:eastAsia="zh-CN"/>
        </w:rPr>
        <w:t>和</w:t>
      </w:r>
      <w:r>
        <w:rPr>
          <w:rFonts w:hint="eastAsia"/>
          <w:lang w:eastAsia="zh-CN"/>
        </w:rPr>
        <w:t>/</w:t>
      </w:r>
      <w:r>
        <w:rPr>
          <w:lang w:eastAsia="zh-CN"/>
        </w:rPr>
        <w:t>ICT</w:t>
      </w:r>
      <w:r>
        <w:rPr>
          <w:rFonts w:hint="eastAsia"/>
          <w:lang w:eastAsia="zh-CN"/>
        </w:rPr>
        <w:t>设备显著</w:t>
      </w:r>
      <w:r>
        <w:rPr>
          <w:lang w:eastAsia="zh-CN"/>
        </w:rPr>
        <w:t>增加</w:t>
      </w:r>
      <w:r>
        <w:rPr>
          <w:rFonts w:hint="eastAsia"/>
          <w:lang w:eastAsia="zh-CN"/>
        </w:rPr>
        <w:t>，对政府、</w:t>
      </w:r>
      <w:r>
        <w:rPr>
          <w:lang w:eastAsia="zh-CN"/>
        </w:rPr>
        <w:t>制造商、销售商</w:t>
      </w:r>
      <w:r>
        <w:rPr>
          <w:rFonts w:hint="eastAsia"/>
          <w:lang w:eastAsia="zh-CN"/>
        </w:rPr>
        <w:t>和消费者造成了负面影响；</w:t>
      </w:r>
    </w:p>
    <w:p w:rsidR="00E02BD3" w:rsidRPr="00410378" w:rsidRDefault="00D053AF" w:rsidP="00E02BD3">
      <w:pPr>
        <w:rPr>
          <w:lang w:eastAsia="zh-CN"/>
        </w:rPr>
      </w:pPr>
      <w:r w:rsidRPr="000D79C7">
        <w:rPr>
          <w:rFonts w:eastAsia="MS Mincho"/>
          <w:i/>
          <w:lang w:eastAsia="ja-JP"/>
        </w:rPr>
        <w:t>b)</w:t>
      </w:r>
      <w:r w:rsidRPr="000D79C7">
        <w:rPr>
          <w:rFonts w:eastAsia="MS Mincho"/>
          <w:lang w:eastAsia="ja-JP"/>
        </w:rPr>
        <w:tab/>
      </w:r>
      <w:r>
        <w:rPr>
          <w:rFonts w:hint="eastAsia"/>
          <w:lang w:eastAsia="zh-CN"/>
        </w:rPr>
        <w:t>假冒电信</w:t>
      </w:r>
      <w:r>
        <w:rPr>
          <w:rFonts w:hint="eastAsia"/>
          <w:lang w:eastAsia="zh-CN"/>
        </w:rPr>
        <w:t>/ICT</w:t>
      </w:r>
      <w:r>
        <w:rPr>
          <w:rFonts w:hint="eastAsia"/>
          <w:lang w:eastAsia="zh-CN"/>
        </w:rPr>
        <w:t>设备可能会对用户安全和服务质量造成负面影响；</w:t>
      </w:r>
    </w:p>
    <w:p w:rsidR="00E02BD3" w:rsidRPr="003731F8" w:rsidRDefault="00D053AF" w:rsidP="00E02BD3">
      <w:pPr>
        <w:rPr>
          <w:lang w:eastAsia="zh-CN"/>
        </w:rPr>
      </w:pPr>
      <w:r w:rsidRPr="000D79C7">
        <w:rPr>
          <w:rFonts w:eastAsia="MS Mincho"/>
          <w:i/>
          <w:lang w:eastAsia="ja-JP"/>
        </w:rPr>
        <w:t>c)</w:t>
      </w:r>
      <w:r w:rsidRPr="000D79C7">
        <w:rPr>
          <w:rFonts w:eastAsia="MS Mincho"/>
          <w:lang w:eastAsia="ja-JP"/>
        </w:rPr>
        <w:tab/>
      </w:r>
      <w:r>
        <w:rPr>
          <w:rFonts w:hint="eastAsia"/>
          <w:lang w:eastAsia="zh-CN"/>
        </w:rPr>
        <w:t>假冒电信</w:t>
      </w:r>
      <w:r>
        <w:rPr>
          <w:rFonts w:hint="eastAsia"/>
          <w:lang w:eastAsia="zh-CN"/>
        </w:rPr>
        <w:t>/ICT</w:t>
      </w:r>
      <w:r>
        <w:rPr>
          <w:rFonts w:hint="eastAsia"/>
          <w:lang w:eastAsia="zh-CN"/>
        </w:rPr>
        <w:t>设备通常含有非法和不可接受程度的有害物质数量，对用户和环境造成威胁；</w:t>
      </w:r>
    </w:p>
    <w:p w:rsidR="00E02BD3" w:rsidRDefault="00D053AF" w:rsidP="003F6814">
      <w:pPr>
        <w:rPr>
          <w:lang w:eastAsia="zh-CN"/>
        </w:rPr>
      </w:pPr>
      <w:r w:rsidRPr="006602B6">
        <w:rPr>
          <w:i/>
          <w:iCs/>
          <w:lang w:eastAsia="zh-CN"/>
        </w:rPr>
        <w:t>d)</w:t>
      </w:r>
      <w:r w:rsidRPr="00910774">
        <w:rPr>
          <w:lang w:eastAsia="zh-CN"/>
        </w:rPr>
        <w:tab/>
      </w:r>
      <w:r>
        <w:rPr>
          <w:rFonts w:hint="eastAsia"/>
          <w:lang w:eastAsia="zh-CN"/>
        </w:rPr>
        <w:t>若干</w:t>
      </w:r>
      <w:r w:rsidRPr="00910774">
        <w:rPr>
          <w:rFonts w:hint="eastAsia"/>
          <w:lang w:eastAsia="zh-CN"/>
        </w:rPr>
        <w:t>国家已经</w:t>
      </w:r>
      <w:r>
        <w:rPr>
          <w:rFonts w:hint="eastAsia"/>
          <w:lang w:eastAsia="zh-CN"/>
        </w:rPr>
        <w:t>在</w:t>
      </w:r>
      <w:r>
        <w:rPr>
          <w:lang w:eastAsia="zh-CN"/>
        </w:rPr>
        <w:t>市场上</w:t>
      </w:r>
      <w:r>
        <w:rPr>
          <w:rFonts w:hint="eastAsia"/>
          <w:lang w:eastAsia="zh-CN"/>
        </w:rPr>
        <w:t>开展</w:t>
      </w:r>
      <w:r>
        <w:rPr>
          <w:lang w:eastAsia="zh-CN"/>
        </w:rPr>
        <w:t>了</w:t>
      </w:r>
      <w:r>
        <w:rPr>
          <w:rFonts w:hint="eastAsia"/>
          <w:lang w:eastAsia="zh-CN"/>
        </w:rPr>
        <w:t>一些</w:t>
      </w:r>
      <w:r w:rsidRPr="00910774">
        <w:rPr>
          <w:rFonts w:hint="eastAsia"/>
          <w:lang w:eastAsia="zh-CN"/>
        </w:rPr>
        <w:t>提高认识</w:t>
      </w:r>
      <w:r>
        <w:rPr>
          <w:rFonts w:hint="eastAsia"/>
          <w:lang w:eastAsia="zh-CN"/>
        </w:rPr>
        <w:t>的宣传活动</w:t>
      </w:r>
      <w:r>
        <w:rPr>
          <w:lang w:eastAsia="zh-CN"/>
        </w:rPr>
        <w:t>，引入做法和规则，以便</w:t>
      </w:r>
      <w:r>
        <w:rPr>
          <w:rFonts w:hint="eastAsia"/>
          <w:lang w:eastAsia="zh-CN"/>
        </w:rPr>
        <w:t>限制</w:t>
      </w:r>
      <w:r>
        <w:rPr>
          <w:lang w:eastAsia="zh-CN"/>
        </w:rPr>
        <w:t>和</w:t>
      </w:r>
      <w:r>
        <w:rPr>
          <w:rFonts w:hint="eastAsia"/>
          <w:lang w:eastAsia="zh-CN"/>
        </w:rPr>
        <w:t>阻止</w:t>
      </w:r>
      <w:r w:rsidRPr="00910774">
        <w:rPr>
          <w:rFonts w:hint="eastAsia"/>
          <w:lang w:eastAsia="zh-CN"/>
        </w:rPr>
        <w:t>假冒</w:t>
      </w:r>
      <w:r>
        <w:rPr>
          <w:rFonts w:hint="eastAsia"/>
          <w:lang w:eastAsia="zh-CN"/>
        </w:rPr>
        <w:t>产品</w:t>
      </w:r>
      <w:r>
        <w:rPr>
          <w:lang w:eastAsia="zh-CN"/>
        </w:rPr>
        <w:t>和</w:t>
      </w:r>
      <w:r w:rsidRPr="00910774">
        <w:rPr>
          <w:rFonts w:hint="eastAsia"/>
          <w:lang w:eastAsia="zh-CN"/>
        </w:rPr>
        <w:t>设备</w:t>
      </w:r>
      <w:r>
        <w:rPr>
          <w:rFonts w:hint="eastAsia"/>
          <w:lang w:eastAsia="zh-CN"/>
        </w:rPr>
        <w:t>这些做法</w:t>
      </w:r>
      <w:r>
        <w:rPr>
          <w:lang w:eastAsia="zh-CN"/>
        </w:rPr>
        <w:t>产生了积极影响，</w:t>
      </w:r>
      <w:r w:rsidRPr="00910774">
        <w:rPr>
          <w:lang w:eastAsia="zh-CN"/>
        </w:rPr>
        <w:t>发展中国家可</w:t>
      </w:r>
      <w:r>
        <w:rPr>
          <w:rFonts w:hint="eastAsia"/>
          <w:lang w:eastAsia="zh-CN"/>
        </w:rPr>
        <w:t>以从</w:t>
      </w:r>
      <w:r w:rsidRPr="00910774">
        <w:rPr>
          <w:rFonts w:hint="eastAsia"/>
          <w:lang w:eastAsia="zh-CN"/>
        </w:rPr>
        <w:t>这些经验</w:t>
      </w:r>
      <w:r>
        <w:rPr>
          <w:rFonts w:hint="eastAsia"/>
          <w:lang w:eastAsia="zh-CN"/>
        </w:rPr>
        <w:t>中</w:t>
      </w:r>
      <w:r w:rsidRPr="00910774">
        <w:rPr>
          <w:lang w:eastAsia="zh-CN"/>
        </w:rPr>
        <w:t>受益</w:t>
      </w:r>
      <w:r w:rsidRPr="00910774">
        <w:rPr>
          <w:rFonts w:hint="eastAsia"/>
          <w:lang w:eastAsia="zh-CN"/>
        </w:rPr>
        <w:t>；</w:t>
      </w:r>
    </w:p>
    <w:p w:rsidR="00E02BD3" w:rsidRDefault="00D053AF" w:rsidP="00E02BD3">
      <w:pPr>
        <w:rPr>
          <w:lang w:eastAsia="zh-CN"/>
        </w:rPr>
      </w:pPr>
      <w:r w:rsidRPr="00DD235C">
        <w:rPr>
          <w:rFonts w:hint="eastAsia"/>
          <w:i/>
          <w:iCs/>
          <w:lang w:eastAsia="zh-CN"/>
        </w:rPr>
        <w:t>e)</w:t>
      </w:r>
      <w:r w:rsidRPr="004A6E86">
        <w:rPr>
          <w:rFonts w:hint="eastAsia"/>
          <w:lang w:eastAsia="zh-CN"/>
        </w:rPr>
        <w:tab/>
      </w:r>
      <w:r>
        <w:rPr>
          <w:rFonts w:hint="eastAsia"/>
          <w:lang w:eastAsia="zh-CN"/>
        </w:rPr>
        <w:t>国际电联电信标准化部门（</w:t>
      </w:r>
      <w:r w:rsidRPr="004A6E86">
        <w:rPr>
          <w:rFonts w:hint="eastAsia"/>
          <w:lang w:eastAsia="zh-CN"/>
        </w:rPr>
        <w:t>ITU-T</w:t>
      </w:r>
      <w:r>
        <w:rPr>
          <w:rFonts w:hint="eastAsia"/>
          <w:lang w:eastAsia="zh-CN"/>
        </w:rPr>
        <w:t>）</w:t>
      </w:r>
      <w:r w:rsidRPr="004A6E86">
        <w:rPr>
          <w:rFonts w:hint="eastAsia"/>
          <w:lang w:eastAsia="zh-CN"/>
        </w:rPr>
        <w:t>ITU-T X.1255</w:t>
      </w:r>
      <w:r w:rsidRPr="004A6E86">
        <w:rPr>
          <w:rFonts w:hint="eastAsia"/>
          <w:lang w:eastAsia="zh-CN"/>
        </w:rPr>
        <w:t>建议书基于数字对象体系架构，为发现身份管理信息提供了框架；</w:t>
      </w:r>
    </w:p>
    <w:p w:rsidR="00732B92" w:rsidRDefault="00D053AF" w:rsidP="00732B92">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E02BD3" w:rsidRPr="00456C9D" w:rsidRDefault="00D053AF" w:rsidP="003F6814">
      <w:pPr>
        <w:rPr>
          <w:lang w:eastAsia="zh-CN"/>
        </w:rPr>
      </w:pPr>
      <w:r w:rsidRPr="00392EC8">
        <w:rPr>
          <w:rFonts w:eastAsia="MS Mincho"/>
          <w:i/>
          <w:iCs/>
          <w:lang w:val="en-US" w:eastAsia="zh-CN"/>
        </w:rPr>
        <w:t>f</w:t>
      </w:r>
      <w:r w:rsidRPr="000D79C7">
        <w:rPr>
          <w:rFonts w:eastAsia="MS Mincho"/>
          <w:i/>
          <w:lang w:eastAsia="ja-JP"/>
        </w:rPr>
        <w:t>)</w:t>
      </w:r>
      <w:r w:rsidRPr="000D79C7">
        <w:rPr>
          <w:rFonts w:eastAsia="MS Mincho"/>
          <w:lang w:eastAsia="ja-JP"/>
        </w:rPr>
        <w:tab/>
      </w:r>
      <w:r w:rsidRPr="00D45888">
        <w:rPr>
          <w:rFonts w:hint="eastAsia"/>
          <w:lang w:eastAsia="zh-CN"/>
        </w:rPr>
        <w:t>唯一的电信</w:t>
      </w:r>
      <w:r w:rsidRPr="00D45888">
        <w:rPr>
          <w:lang w:eastAsia="zh-CN"/>
        </w:rPr>
        <w:t>/</w:t>
      </w:r>
      <w:r w:rsidRPr="00D45888">
        <w:rPr>
          <w:rFonts w:hint="eastAsia"/>
          <w:lang w:eastAsia="zh-CN"/>
        </w:rPr>
        <w:t>ICT</w:t>
      </w:r>
      <w:r w:rsidRPr="00D45888">
        <w:rPr>
          <w:rFonts w:hint="eastAsia"/>
          <w:lang w:eastAsia="zh-CN"/>
        </w:rPr>
        <w:t>设备标识符可限制和</w:t>
      </w:r>
      <w:r>
        <w:rPr>
          <w:rFonts w:hint="eastAsia"/>
          <w:lang w:eastAsia="zh-CN"/>
        </w:rPr>
        <w:t>阻止</w:t>
      </w:r>
      <w:r w:rsidRPr="00D45888">
        <w:rPr>
          <w:rFonts w:hint="eastAsia"/>
          <w:lang w:eastAsia="zh-CN"/>
        </w:rPr>
        <w:t>假冒</w:t>
      </w:r>
      <w:r w:rsidRPr="00D45888">
        <w:rPr>
          <w:rFonts w:hint="eastAsia"/>
          <w:lang w:eastAsia="zh-CN"/>
        </w:rPr>
        <w:t>ICT</w:t>
      </w:r>
      <w:r w:rsidRPr="00D45888">
        <w:rPr>
          <w:rFonts w:hint="eastAsia"/>
          <w:lang w:eastAsia="zh-CN"/>
        </w:rPr>
        <w:t>设备的</w:t>
      </w:r>
      <w:r w:rsidRPr="00D45888">
        <w:rPr>
          <w:lang w:eastAsia="zh-CN"/>
        </w:rPr>
        <w:t>使用</w:t>
      </w:r>
      <w:r w:rsidRPr="00D45888">
        <w:rPr>
          <w:rFonts w:hint="eastAsia"/>
          <w:lang w:eastAsia="zh-CN"/>
        </w:rPr>
        <w:t>；</w:t>
      </w:r>
    </w:p>
    <w:p w:rsidR="00E02BD3" w:rsidRDefault="00D053AF" w:rsidP="00E02BD3">
      <w:pPr>
        <w:rPr>
          <w:rFonts w:eastAsia="MS Mincho"/>
          <w:lang w:eastAsia="ja-JP"/>
        </w:rPr>
      </w:pPr>
      <w:r w:rsidRPr="00392EC8">
        <w:rPr>
          <w:rFonts w:eastAsia="MS Mincho"/>
          <w:i/>
          <w:lang w:eastAsia="zh-CN"/>
        </w:rPr>
        <w:t>g</w:t>
      </w:r>
      <w:r w:rsidRPr="000D79C7">
        <w:rPr>
          <w:rFonts w:eastAsia="MS Mincho"/>
          <w:i/>
          <w:lang w:eastAsia="ja-JP"/>
        </w:rPr>
        <w:t>)</w:t>
      </w:r>
      <w:r w:rsidRPr="000D79C7">
        <w:rPr>
          <w:rFonts w:eastAsia="MS Mincho"/>
          <w:lang w:eastAsia="ja-JP"/>
        </w:rPr>
        <w:tab/>
      </w:r>
      <w:r>
        <w:rPr>
          <w:rFonts w:hint="eastAsia"/>
          <w:lang w:eastAsia="zh-CN"/>
        </w:rPr>
        <w:t>已开始</w:t>
      </w:r>
      <w:r>
        <w:rPr>
          <w:lang w:eastAsia="zh-CN"/>
        </w:rPr>
        <w:t>在</w:t>
      </w:r>
      <w:r>
        <w:rPr>
          <w:rFonts w:hint="eastAsia"/>
          <w:lang w:eastAsia="zh-CN"/>
        </w:rPr>
        <w:t>运营商、制造商和消费者之间建立开展</w:t>
      </w:r>
      <w:r>
        <w:rPr>
          <w:lang w:eastAsia="zh-CN"/>
        </w:rPr>
        <w:t>协作</w:t>
      </w:r>
      <w:r>
        <w:rPr>
          <w:rFonts w:hint="eastAsia"/>
          <w:lang w:eastAsia="zh-CN"/>
        </w:rPr>
        <w:t>的行业举措；</w:t>
      </w:r>
    </w:p>
    <w:p w:rsidR="00E02BD3" w:rsidRDefault="00D053AF" w:rsidP="00E02BD3">
      <w:pPr>
        <w:rPr>
          <w:lang w:eastAsia="zh-CN"/>
        </w:rPr>
      </w:pPr>
      <w:r w:rsidRPr="00392EC8">
        <w:rPr>
          <w:rFonts w:eastAsia="MS Mincho"/>
          <w:i/>
          <w:lang w:eastAsia="zh-CN"/>
        </w:rPr>
        <w:t>h</w:t>
      </w:r>
      <w:r w:rsidRPr="000D79C7">
        <w:rPr>
          <w:rFonts w:eastAsia="MS Mincho"/>
          <w:i/>
          <w:lang w:eastAsia="ja-JP"/>
        </w:rPr>
        <w:t>)</w:t>
      </w:r>
      <w:r w:rsidRPr="000D79C7">
        <w:rPr>
          <w:rFonts w:eastAsia="MS Mincho"/>
          <w:lang w:eastAsia="ja-JP"/>
        </w:rPr>
        <w:tab/>
      </w:r>
      <w:r>
        <w:rPr>
          <w:rFonts w:hint="eastAsia"/>
          <w:lang w:eastAsia="zh-CN"/>
        </w:rPr>
        <w:t>由于非法活动分子规避执法</w:t>
      </w:r>
      <w:r>
        <w:rPr>
          <w:rFonts w:hint="eastAsia"/>
          <w:lang w:eastAsia="zh-CN"/>
        </w:rPr>
        <w:t>/</w:t>
      </w:r>
      <w:r>
        <w:rPr>
          <w:rFonts w:hint="eastAsia"/>
          <w:lang w:eastAsia="zh-CN"/>
        </w:rPr>
        <w:t>法律措施的手法不断翻新及其操作环境的不同，成员国在寻找有效应对假冒设备的解决方案中面临着不同的严峻</w:t>
      </w:r>
      <w:r>
        <w:rPr>
          <w:lang w:eastAsia="zh-CN"/>
        </w:rPr>
        <w:t>挑战；</w:t>
      </w:r>
    </w:p>
    <w:p w:rsidR="00E02BD3" w:rsidRDefault="00D053AF" w:rsidP="00E02BD3">
      <w:pPr>
        <w:rPr>
          <w:lang w:eastAsia="zh-CN"/>
        </w:rPr>
      </w:pPr>
      <w:r>
        <w:rPr>
          <w:rFonts w:eastAsia="MS Mincho"/>
          <w:i/>
          <w:iCs/>
          <w:lang w:val="en-US" w:eastAsia="zh-CN"/>
        </w:rPr>
        <w:t>i</w:t>
      </w:r>
      <w:r w:rsidRPr="00C10EF0">
        <w:rPr>
          <w:i/>
          <w:iCs/>
          <w:lang w:eastAsia="zh-CN"/>
        </w:rPr>
        <w:t>)</w:t>
      </w:r>
      <w:r w:rsidRPr="00910774">
        <w:rPr>
          <w:lang w:eastAsia="zh-CN"/>
        </w:rPr>
        <w:tab/>
      </w:r>
      <w:r>
        <w:rPr>
          <w:rFonts w:hint="eastAsia"/>
          <w:lang w:eastAsia="zh-CN"/>
        </w:rPr>
        <w:t>国际电联的“一致性和互操作性”计划和“</w:t>
      </w:r>
      <w:r w:rsidRPr="002A470C">
        <w:rPr>
          <w:rFonts w:hint="eastAsia"/>
          <w:lang w:eastAsia="zh-CN"/>
        </w:rPr>
        <w:t>缩小标准化差距</w:t>
      </w:r>
      <w:r>
        <w:rPr>
          <w:rFonts w:hint="eastAsia"/>
          <w:lang w:eastAsia="zh-CN"/>
        </w:rPr>
        <w:t>”计划通过明确标准化进程和确保产品符合国际标准而有所助益；</w:t>
      </w:r>
    </w:p>
    <w:p w:rsidR="00E02BD3" w:rsidRPr="00910774" w:rsidRDefault="00D053AF" w:rsidP="00E02BD3">
      <w:pPr>
        <w:rPr>
          <w:lang w:eastAsia="zh-CN"/>
        </w:rPr>
      </w:pPr>
      <w:r w:rsidRPr="003F6814">
        <w:rPr>
          <w:i/>
          <w:lang w:eastAsia="zh-CN"/>
        </w:rPr>
        <w:t>j</w:t>
      </w:r>
      <w:r w:rsidRPr="00C10EF0">
        <w:rPr>
          <w:i/>
          <w:iCs/>
          <w:lang w:val="en-US" w:eastAsia="zh-CN"/>
        </w:rPr>
        <w:t>)</w:t>
      </w:r>
      <w:r>
        <w:rPr>
          <w:lang w:val="en-US" w:eastAsia="zh-CN"/>
        </w:rPr>
        <w:tab/>
      </w:r>
      <w:r w:rsidRPr="00910774">
        <w:rPr>
          <w:rFonts w:hint="eastAsia"/>
          <w:lang w:eastAsia="zh-CN"/>
        </w:rPr>
        <w:t>提供</w:t>
      </w:r>
      <w:r w:rsidRPr="00776BE2">
        <w:rPr>
          <w:rFonts w:hint="eastAsia"/>
          <w:lang w:eastAsia="zh-CN"/>
        </w:rPr>
        <w:t>电信</w:t>
      </w:r>
      <w:r w:rsidRPr="00776BE2">
        <w:rPr>
          <w:rFonts w:hint="eastAsia"/>
          <w:lang w:eastAsia="zh-CN"/>
        </w:rPr>
        <w:t>/ICT</w:t>
      </w:r>
      <w:r w:rsidRPr="00776BE2">
        <w:rPr>
          <w:rFonts w:hint="eastAsia"/>
          <w:lang w:eastAsia="zh-CN"/>
        </w:rPr>
        <w:t>设备</w:t>
      </w:r>
      <w:r>
        <w:rPr>
          <w:rFonts w:hint="eastAsia"/>
          <w:lang w:eastAsia="zh-CN"/>
        </w:rPr>
        <w:t>的</w:t>
      </w:r>
      <w:r w:rsidRPr="00910774">
        <w:rPr>
          <w:rFonts w:hint="eastAsia"/>
          <w:lang w:eastAsia="zh-CN"/>
        </w:rPr>
        <w:t>互操作性、安全性和可靠性应是国际电联建议书的关键目标，</w:t>
      </w:r>
    </w:p>
    <w:p w:rsidR="00E02BD3" w:rsidRPr="000D79C7" w:rsidRDefault="00D053AF" w:rsidP="00E02BD3">
      <w:pPr>
        <w:pStyle w:val="Call"/>
        <w:rPr>
          <w:lang w:eastAsia="zh-CN"/>
        </w:rPr>
      </w:pPr>
      <w:r>
        <w:rPr>
          <w:rFonts w:hint="eastAsia"/>
          <w:lang w:eastAsia="zh-CN"/>
        </w:rPr>
        <w:t>考虑到</w:t>
      </w:r>
    </w:p>
    <w:p w:rsidR="00E02BD3" w:rsidRPr="009D5E7A" w:rsidRDefault="00D053AF" w:rsidP="00E02BD3">
      <w:pPr>
        <w:rPr>
          <w:lang w:eastAsia="zh-CN"/>
        </w:rPr>
      </w:pPr>
      <w:r w:rsidRPr="00175099">
        <w:rPr>
          <w:i/>
          <w:iCs/>
          <w:lang w:eastAsia="zh-CN"/>
        </w:rPr>
        <w:t>a)</w:t>
      </w:r>
      <w:r w:rsidRPr="009D5E7A">
        <w:rPr>
          <w:lang w:eastAsia="zh-CN"/>
        </w:rPr>
        <w:tab/>
      </w:r>
      <w:r>
        <w:rPr>
          <w:rFonts w:hint="eastAsia"/>
          <w:lang w:eastAsia="zh-CN"/>
        </w:rPr>
        <w:t>通常</w:t>
      </w:r>
      <w:r>
        <w:rPr>
          <w:lang w:eastAsia="zh-CN"/>
        </w:rPr>
        <w:t>，</w:t>
      </w:r>
      <w:r w:rsidRPr="009D5E7A">
        <w:rPr>
          <w:rFonts w:hint="eastAsia"/>
          <w:lang w:eastAsia="zh-CN"/>
        </w:rPr>
        <w:t>不符合适用的国家一致性</w:t>
      </w:r>
      <w:r>
        <w:rPr>
          <w:rFonts w:hint="eastAsia"/>
          <w:lang w:eastAsia="zh-CN"/>
        </w:rPr>
        <w:t>进程和</w:t>
      </w:r>
      <w:r w:rsidRPr="009D5E7A">
        <w:rPr>
          <w:rFonts w:hint="eastAsia"/>
          <w:lang w:eastAsia="zh-CN"/>
        </w:rPr>
        <w:t>监管要求或其他适用法律要求的电信</w:t>
      </w:r>
      <w:r w:rsidRPr="009D5E7A">
        <w:rPr>
          <w:rFonts w:hint="eastAsia"/>
          <w:lang w:eastAsia="zh-CN"/>
        </w:rPr>
        <w:t>/ICT</w:t>
      </w:r>
      <w:r w:rsidRPr="009D5E7A">
        <w:rPr>
          <w:rFonts w:hint="eastAsia"/>
          <w:lang w:eastAsia="zh-CN"/>
        </w:rPr>
        <w:t>设备一般应被视为未获授权销售和</w:t>
      </w:r>
      <w:r w:rsidRPr="009D5E7A">
        <w:rPr>
          <w:rFonts w:hint="eastAsia"/>
          <w:lang w:eastAsia="zh-CN"/>
        </w:rPr>
        <w:t>/</w:t>
      </w:r>
      <w:r w:rsidRPr="009D5E7A">
        <w:rPr>
          <w:rFonts w:hint="eastAsia"/>
          <w:lang w:eastAsia="zh-CN"/>
        </w:rPr>
        <w:t>或</w:t>
      </w:r>
      <w:r>
        <w:rPr>
          <w:rFonts w:hint="eastAsia"/>
          <w:lang w:eastAsia="zh-CN"/>
        </w:rPr>
        <w:t>未授权</w:t>
      </w:r>
      <w:r w:rsidRPr="009D5E7A">
        <w:rPr>
          <w:rFonts w:hint="eastAsia"/>
          <w:lang w:eastAsia="zh-CN"/>
        </w:rPr>
        <w:t>在该国电信网络激活；</w:t>
      </w:r>
    </w:p>
    <w:p w:rsidR="00E02BD3" w:rsidRDefault="00D053AF" w:rsidP="00E02BD3">
      <w:pPr>
        <w:rPr>
          <w:lang w:val="en-US" w:eastAsia="zh-CN"/>
        </w:rPr>
      </w:pPr>
      <w:r w:rsidRPr="00175099">
        <w:rPr>
          <w:i/>
          <w:iCs/>
          <w:lang w:eastAsia="zh-CN"/>
        </w:rPr>
        <w:t>b)</w:t>
      </w:r>
      <w:r w:rsidRPr="009D5E7A">
        <w:rPr>
          <w:lang w:eastAsia="zh-CN"/>
        </w:rPr>
        <w:tab/>
      </w:r>
      <w:r w:rsidRPr="009D5E7A">
        <w:rPr>
          <w:rFonts w:hint="eastAsia"/>
          <w:lang w:eastAsia="zh-CN"/>
        </w:rPr>
        <w:t>国际电联及</w:t>
      </w:r>
      <w:r w:rsidRPr="00776BE2">
        <w:rPr>
          <w:rFonts w:hint="eastAsia"/>
          <w:lang w:eastAsia="zh-CN"/>
        </w:rPr>
        <w:t>其他</w:t>
      </w:r>
      <w:r w:rsidRPr="009D5E7A">
        <w:rPr>
          <w:rFonts w:hint="eastAsia"/>
          <w:lang w:eastAsia="zh-CN"/>
        </w:rPr>
        <w:t>相关利益攸关方在促进</w:t>
      </w:r>
      <w:r>
        <w:rPr>
          <w:rFonts w:hint="eastAsia"/>
          <w:lang w:eastAsia="zh-CN"/>
        </w:rPr>
        <w:t>相关</w:t>
      </w:r>
      <w:r w:rsidRPr="009D5E7A">
        <w:rPr>
          <w:rFonts w:hint="eastAsia"/>
          <w:lang w:eastAsia="zh-CN"/>
        </w:rPr>
        <w:t>各方之间开展协调</w:t>
      </w:r>
      <w:r>
        <w:rPr>
          <w:rFonts w:hint="eastAsia"/>
          <w:lang w:eastAsia="zh-CN"/>
        </w:rPr>
        <w:t>以</w:t>
      </w:r>
      <w:r w:rsidRPr="009D5E7A">
        <w:rPr>
          <w:rFonts w:hint="eastAsia"/>
          <w:lang w:eastAsia="zh-CN"/>
        </w:rPr>
        <w:t>研究假冒</w:t>
      </w:r>
      <w:r>
        <w:rPr>
          <w:rFonts w:hint="eastAsia"/>
          <w:lang w:eastAsia="zh-CN"/>
        </w:rPr>
        <w:t>伪劣</w:t>
      </w:r>
      <w:r w:rsidRPr="00776BE2">
        <w:rPr>
          <w:rFonts w:hint="eastAsia"/>
          <w:lang w:eastAsia="zh-CN"/>
        </w:rPr>
        <w:t>电信</w:t>
      </w:r>
      <w:r w:rsidRPr="00776BE2">
        <w:rPr>
          <w:rFonts w:hint="eastAsia"/>
          <w:lang w:eastAsia="zh-CN"/>
        </w:rPr>
        <w:t>/ICT</w:t>
      </w:r>
      <w:r w:rsidRPr="009D5E7A">
        <w:rPr>
          <w:rFonts w:hint="eastAsia"/>
          <w:lang w:eastAsia="zh-CN"/>
        </w:rPr>
        <w:t>设备的影响</w:t>
      </w:r>
      <w:r>
        <w:rPr>
          <w:rFonts w:hint="eastAsia"/>
          <w:lang w:eastAsia="zh-CN"/>
        </w:rPr>
        <w:t>和</w:t>
      </w:r>
      <w:r w:rsidRPr="009D5E7A">
        <w:rPr>
          <w:rFonts w:hint="eastAsia"/>
          <w:lang w:eastAsia="zh-CN"/>
        </w:rPr>
        <w:t>限</w:t>
      </w:r>
      <w:r>
        <w:rPr>
          <w:rFonts w:hint="eastAsia"/>
          <w:lang w:eastAsia="zh-CN"/>
        </w:rPr>
        <w:t>制其使用的机制以及确定在全球和区域层面处理这些设备的方式方面，可</w:t>
      </w:r>
      <w:r w:rsidRPr="009D5E7A">
        <w:rPr>
          <w:rFonts w:hint="eastAsia"/>
          <w:lang w:eastAsia="zh-CN"/>
        </w:rPr>
        <w:t>发挥关键作用；</w:t>
      </w:r>
    </w:p>
    <w:p w:rsidR="00E02BD3" w:rsidRPr="009D5E7A" w:rsidRDefault="00D053AF" w:rsidP="00E02BD3">
      <w:pPr>
        <w:rPr>
          <w:lang w:eastAsia="zh-CN"/>
        </w:rPr>
      </w:pPr>
      <w:r w:rsidRPr="00175099">
        <w:rPr>
          <w:i/>
          <w:iCs/>
          <w:lang w:eastAsia="zh-CN"/>
        </w:rPr>
        <w:t>c)</w:t>
      </w:r>
      <w:r w:rsidRPr="009D5E7A">
        <w:rPr>
          <w:lang w:eastAsia="zh-CN"/>
        </w:rPr>
        <w:tab/>
      </w:r>
      <w:r w:rsidRPr="009D5E7A">
        <w:rPr>
          <w:rFonts w:hint="eastAsia"/>
          <w:lang w:eastAsia="zh-CN"/>
        </w:rPr>
        <w:t>保持用户连接的重要性，</w:t>
      </w:r>
    </w:p>
    <w:p w:rsidR="00E02BD3" w:rsidRPr="000D79C7" w:rsidRDefault="00D053AF" w:rsidP="00E02BD3">
      <w:pPr>
        <w:pStyle w:val="Call"/>
        <w:rPr>
          <w:lang w:eastAsia="zh-CN"/>
        </w:rPr>
      </w:pPr>
      <w:r w:rsidRPr="00C6224A">
        <w:rPr>
          <w:lang w:eastAsia="zh-CN"/>
        </w:rPr>
        <w:t>意识到</w:t>
      </w:r>
    </w:p>
    <w:p w:rsidR="00E02BD3" w:rsidRPr="009D5E7A" w:rsidRDefault="00D053AF" w:rsidP="00E02BD3">
      <w:pPr>
        <w:rPr>
          <w:lang w:eastAsia="zh-CN"/>
        </w:rPr>
      </w:pPr>
      <w:r w:rsidRPr="002B1528">
        <w:rPr>
          <w:i/>
          <w:iCs/>
          <w:lang w:eastAsia="zh-CN"/>
        </w:rPr>
        <w:t>a)</w:t>
      </w:r>
      <w:r w:rsidRPr="009D5E7A">
        <w:rPr>
          <w:lang w:eastAsia="zh-CN"/>
        </w:rPr>
        <w:tab/>
      </w:r>
      <w:r>
        <w:rPr>
          <w:rFonts w:hint="eastAsia"/>
          <w:lang w:eastAsia="zh-CN"/>
        </w:rPr>
        <w:t>各国</w:t>
      </w:r>
      <w:r w:rsidRPr="009D5E7A">
        <w:rPr>
          <w:lang w:eastAsia="zh-CN"/>
        </w:rPr>
        <w:t>政府</w:t>
      </w:r>
      <w:r w:rsidRPr="009D5E7A">
        <w:rPr>
          <w:rFonts w:hint="eastAsia"/>
          <w:lang w:eastAsia="zh-CN"/>
        </w:rPr>
        <w:t>可以</w:t>
      </w:r>
      <w:r w:rsidRPr="009D5E7A">
        <w:rPr>
          <w:lang w:eastAsia="zh-CN"/>
        </w:rPr>
        <w:t>通过制定适当的战略、政策和</w:t>
      </w:r>
      <w:r w:rsidRPr="009D5E7A">
        <w:rPr>
          <w:rFonts w:hint="eastAsia"/>
          <w:lang w:eastAsia="zh-CN"/>
        </w:rPr>
        <w:t>法律</w:t>
      </w:r>
      <w:r w:rsidRPr="009D5E7A">
        <w:rPr>
          <w:lang w:eastAsia="zh-CN"/>
        </w:rPr>
        <w:t>在打击假冒</w:t>
      </w:r>
      <w:r w:rsidRPr="009D5E7A">
        <w:rPr>
          <w:rFonts w:hint="eastAsia"/>
          <w:lang w:eastAsia="zh-CN"/>
        </w:rPr>
        <w:t>电信</w:t>
      </w:r>
      <w:r w:rsidRPr="009D5E7A">
        <w:rPr>
          <w:rFonts w:hint="eastAsia"/>
          <w:lang w:eastAsia="zh-CN"/>
        </w:rPr>
        <w:t>/ICT</w:t>
      </w:r>
      <w:r w:rsidRPr="009D5E7A">
        <w:rPr>
          <w:lang w:eastAsia="zh-CN"/>
        </w:rPr>
        <w:t>设备的制造和国际贸易方面发挥举足轻重的作用；</w:t>
      </w:r>
    </w:p>
    <w:p w:rsidR="00E02BD3" w:rsidRPr="009D5E7A" w:rsidRDefault="00D053AF" w:rsidP="00552373">
      <w:pPr>
        <w:rPr>
          <w:lang w:eastAsia="zh-CN"/>
        </w:rPr>
      </w:pPr>
      <w:r w:rsidRPr="00B5542F">
        <w:rPr>
          <w:i/>
          <w:iCs/>
          <w:lang w:eastAsia="zh-CN"/>
        </w:rPr>
        <w:t>b)</w:t>
      </w:r>
      <w:r w:rsidRPr="00B5542F">
        <w:rPr>
          <w:lang w:eastAsia="zh-CN"/>
        </w:rPr>
        <w:tab/>
      </w:r>
      <w:r w:rsidRPr="00776BE2">
        <w:rPr>
          <w:lang w:eastAsia="zh-CN"/>
        </w:rPr>
        <w:t>ITU-T</w:t>
      </w:r>
      <w:r w:rsidRPr="00776BE2">
        <w:rPr>
          <w:rFonts w:hint="eastAsia"/>
          <w:lang w:eastAsia="zh-CN"/>
        </w:rPr>
        <w:t>和</w:t>
      </w:r>
      <w:r>
        <w:rPr>
          <w:rFonts w:hint="eastAsia"/>
          <w:lang w:eastAsia="zh-CN"/>
        </w:rPr>
        <w:t>国际电联电信发展部门（</w:t>
      </w:r>
      <w:r w:rsidRPr="00776BE2">
        <w:rPr>
          <w:lang w:eastAsia="zh-CN"/>
        </w:rPr>
        <w:t>ITU-D</w:t>
      </w:r>
      <w:r>
        <w:rPr>
          <w:lang w:eastAsia="zh-CN"/>
        </w:rPr>
        <w:t>）</w:t>
      </w:r>
      <w:r w:rsidRPr="00776BE2">
        <w:rPr>
          <w:rFonts w:hint="eastAsia"/>
          <w:lang w:eastAsia="zh-CN"/>
        </w:rPr>
        <w:t>研究正在开展的相关工作和研究，特别是</w:t>
      </w:r>
      <w:r w:rsidRPr="003F6814">
        <w:rPr>
          <w:lang w:eastAsia="zh-CN"/>
        </w:rPr>
        <w:t>ITU-T</w:t>
      </w:r>
      <w:r w:rsidRPr="003F6814">
        <w:rPr>
          <w:rFonts w:hint="eastAsia"/>
          <w:lang w:eastAsia="zh-CN"/>
        </w:rPr>
        <w:t>第</w:t>
      </w:r>
      <w:r w:rsidRPr="003F6814">
        <w:rPr>
          <w:lang w:eastAsia="zh-CN"/>
        </w:rPr>
        <w:t>5</w:t>
      </w:r>
      <w:r w:rsidRPr="003F6814">
        <w:rPr>
          <w:rFonts w:hint="eastAsia"/>
          <w:lang w:eastAsia="zh-CN"/>
        </w:rPr>
        <w:t>、</w:t>
      </w:r>
      <w:r w:rsidRPr="003F6814">
        <w:rPr>
          <w:lang w:eastAsia="zh-CN"/>
        </w:rPr>
        <w:t>11</w:t>
      </w:r>
      <w:r w:rsidRPr="003F6814">
        <w:rPr>
          <w:rFonts w:hint="eastAsia"/>
          <w:lang w:eastAsia="zh-CN"/>
        </w:rPr>
        <w:t>、</w:t>
      </w:r>
      <w:r w:rsidRPr="003F6814">
        <w:rPr>
          <w:lang w:eastAsia="zh-CN"/>
        </w:rPr>
        <w:t>17</w:t>
      </w:r>
      <w:r w:rsidRPr="003F6814">
        <w:rPr>
          <w:rFonts w:hint="eastAsia"/>
          <w:lang w:eastAsia="zh-CN"/>
        </w:rPr>
        <w:t>和</w:t>
      </w:r>
      <w:r w:rsidRPr="003F6814">
        <w:rPr>
          <w:lang w:eastAsia="zh-CN"/>
        </w:rPr>
        <w:t>20</w:t>
      </w:r>
      <w:r w:rsidRPr="003F6814">
        <w:rPr>
          <w:rFonts w:hint="eastAsia"/>
          <w:lang w:eastAsia="zh-CN"/>
        </w:rPr>
        <w:t>研究组的相关工作与研究以及</w:t>
      </w:r>
      <w:r w:rsidRPr="003F6814">
        <w:rPr>
          <w:lang w:eastAsia="zh-CN"/>
        </w:rPr>
        <w:t>ITU-D</w:t>
      </w:r>
      <w:r w:rsidRPr="003F6814">
        <w:rPr>
          <w:rFonts w:hint="eastAsia"/>
          <w:lang w:eastAsia="zh-CN"/>
        </w:rPr>
        <w:t>第</w:t>
      </w:r>
      <w:r w:rsidRPr="003F6814">
        <w:rPr>
          <w:lang w:eastAsia="zh-CN"/>
        </w:rPr>
        <w:t>2</w:t>
      </w:r>
      <w:r w:rsidRPr="003F6814">
        <w:rPr>
          <w:rFonts w:hint="eastAsia"/>
          <w:lang w:eastAsia="zh-CN"/>
        </w:rPr>
        <w:t>研究组</w:t>
      </w:r>
      <w:r w:rsidRPr="00A31675">
        <w:rPr>
          <w:rFonts w:hint="eastAsia"/>
          <w:lang w:eastAsia="zh-CN"/>
        </w:rPr>
        <w:t>相关工作和研究</w:t>
      </w:r>
      <w:r w:rsidRPr="003F6814">
        <w:rPr>
          <w:rFonts w:hint="eastAsia"/>
          <w:lang w:eastAsia="zh-CN"/>
        </w:rPr>
        <w:t>有助于打击和应对</w:t>
      </w:r>
      <w:r w:rsidRPr="00776BE2">
        <w:rPr>
          <w:rFonts w:hint="eastAsia"/>
          <w:lang w:eastAsia="zh-CN"/>
        </w:rPr>
        <w:t>假冒伪劣电信</w:t>
      </w:r>
      <w:r w:rsidRPr="00776BE2">
        <w:rPr>
          <w:lang w:eastAsia="zh-CN"/>
        </w:rPr>
        <w:t>/ICT</w:t>
      </w:r>
      <w:r>
        <w:rPr>
          <w:rFonts w:hint="eastAsia"/>
          <w:lang w:eastAsia="zh-CN"/>
        </w:rPr>
        <w:t>设备</w:t>
      </w:r>
      <w:r w:rsidRPr="003F6814">
        <w:rPr>
          <w:rFonts w:hint="eastAsia"/>
          <w:lang w:eastAsia="zh-CN"/>
        </w:rPr>
        <w:t>；</w:t>
      </w:r>
    </w:p>
    <w:p w:rsidR="00E02BD3" w:rsidRPr="009D5E7A" w:rsidRDefault="00D053AF" w:rsidP="00552373">
      <w:pPr>
        <w:rPr>
          <w:lang w:eastAsia="zh-CN"/>
        </w:rPr>
      </w:pPr>
      <w:r w:rsidRPr="00B5542F">
        <w:rPr>
          <w:i/>
          <w:iCs/>
          <w:lang w:eastAsia="zh-CN"/>
        </w:rPr>
        <w:t>c)</w:t>
      </w:r>
      <w:r w:rsidRPr="00B5542F">
        <w:rPr>
          <w:lang w:eastAsia="zh-CN"/>
        </w:rPr>
        <w:tab/>
      </w:r>
      <w:r w:rsidRPr="003F6814">
        <w:rPr>
          <w:rFonts w:hint="eastAsia"/>
          <w:lang w:eastAsia="zh-CN"/>
        </w:rPr>
        <w:t>篡改</w:t>
      </w:r>
      <w:r>
        <w:rPr>
          <w:rFonts w:hint="eastAsia"/>
          <w:lang w:eastAsia="zh-CN"/>
        </w:rPr>
        <w:t>（未经授权地更改）</w:t>
      </w:r>
      <w:r w:rsidRPr="009D5E7A">
        <w:rPr>
          <w:rFonts w:hint="eastAsia"/>
          <w:lang w:eastAsia="zh-CN"/>
        </w:rPr>
        <w:t>电信</w:t>
      </w:r>
      <w:r w:rsidRPr="009D5E7A">
        <w:rPr>
          <w:rFonts w:hint="eastAsia"/>
          <w:lang w:eastAsia="zh-CN"/>
        </w:rPr>
        <w:t>/ICT</w:t>
      </w:r>
      <w:r>
        <w:rPr>
          <w:lang w:eastAsia="zh-CN"/>
        </w:rPr>
        <w:t>设备</w:t>
      </w:r>
      <w:r>
        <w:rPr>
          <w:rFonts w:hint="eastAsia"/>
          <w:lang w:eastAsia="zh-CN"/>
        </w:rPr>
        <w:t>，特别是克隆合法标识符，可能会降低</w:t>
      </w:r>
      <w:r w:rsidRPr="003F6814">
        <w:rPr>
          <w:rFonts w:hint="eastAsia"/>
          <w:lang w:eastAsia="zh-CN"/>
        </w:rPr>
        <w:t>各国</w:t>
      </w:r>
      <w:r>
        <w:rPr>
          <w:rFonts w:hint="eastAsia"/>
          <w:lang w:eastAsia="zh-CN"/>
        </w:rPr>
        <w:t>打击假冒伪劣时所</w:t>
      </w:r>
      <w:r w:rsidRPr="003F6814">
        <w:rPr>
          <w:rFonts w:hint="eastAsia"/>
          <w:lang w:eastAsia="zh-CN"/>
        </w:rPr>
        <w:t>采用解决方案的有效性；</w:t>
      </w:r>
    </w:p>
    <w:p w:rsidR="00732B92" w:rsidRDefault="00D053AF" w:rsidP="00732B92">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E02BD3" w:rsidRDefault="00D053AF" w:rsidP="00E02BD3">
      <w:pPr>
        <w:rPr>
          <w:rFonts w:asciiTheme="minorHAnsi" w:eastAsiaTheme="majorEastAsia" w:hAnsiTheme="minorHAnsi" w:cstheme="minorHAnsi"/>
          <w:lang w:eastAsia="zh-CN"/>
        </w:rPr>
      </w:pPr>
      <w:r w:rsidRPr="002B1528">
        <w:rPr>
          <w:i/>
          <w:iCs/>
          <w:lang w:eastAsia="zh-CN"/>
        </w:rPr>
        <w:t>d)</w:t>
      </w:r>
      <w:r>
        <w:rPr>
          <w:lang w:eastAsia="zh-CN"/>
        </w:rPr>
        <w:tab/>
      </w:r>
      <w:r w:rsidRPr="001521E8">
        <w:rPr>
          <w:rFonts w:hint="eastAsia"/>
          <w:lang w:eastAsia="zh-CN"/>
        </w:rPr>
        <w:t>目前与其他标准制定组织、世界贸易组织（</w:t>
      </w:r>
      <w:r w:rsidRPr="001521E8">
        <w:rPr>
          <w:rFonts w:hint="eastAsia"/>
          <w:lang w:eastAsia="zh-CN"/>
        </w:rPr>
        <w:t>WTO</w:t>
      </w:r>
      <w:r w:rsidRPr="001521E8">
        <w:rPr>
          <w:rFonts w:hint="eastAsia"/>
          <w:lang w:eastAsia="zh-CN"/>
        </w:rPr>
        <w:t>）、世界知识产权组织（</w:t>
      </w:r>
      <w:r w:rsidRPr="001521E8">
        <w:rPr>
          <w:rFonts w:hint="eastAsia"/>
          <w:lang w:eastAsia="zh-CN"/>
        </w:rPr>
        <w:t>WIPO</w:t>
      </w:r>
      <w:r w:rsidRPr="001521E8">
        <w:rPr>
          <w:rFonts w:hint="eastAsia"/>
          <w:lang w:eastAsia="zh-CN"/>
        </w:rPr>
        <w:t>）、世界卫生组织</w:t>
      </w:r>
      <w:r>
        <w:rPr>
          <w:rFonts w:hint="eastAsia"/>
          <w:lang w:eastAsia="zh-CN"/>
        </w:rPr>
        <w:t>（</w:t>
      </w:r>
      <w:r>
        <w:rPr>
          <w:rFonts w:hint="eastAsia"/>
          <w:lang w:eastAsia="zh-CN"/>
        </w:rPr>
        <w:t>WHO</w:t>
      </w:r>
      <w:r>
        <w:rPr>
          <w:rFonts w:hint="eastAsia"/>
          <w:lang w:eastAsia="zh-CN"/>
        </w:rPr>
        <w:t>）</w:t>
      </w:r>
      <w:r w:rsidRPr="001521E8">
        <w:rPr>
          <w:rFonts w:hint="eastAsia"/>
          <w:lang w:eastAsia="zh-CN"/>
        </w:rPr>
        <w:t>和世界海关组织（</w:t>
      </w:r>
      <w:r w:rsidRPr="001521E8">
        <w:rPr>
          <w:rFonts w:hint="eastAsia"/>
          <w:lang w:eastAsia="zh-CN"/>
        </w:rPr>
        <w:t>WCO</w:t>
      </w:r>
      <w:r w:rsidRPr="001521E8">
        <w:rPr>
          <w:rFonts w:hint="eastAsia"/>
          <w:lang w:eastAsia="zh-CN"/>
        </w:rPr>
        <w:t>）</w:t>
      </w:r>
      <w:r>
        <w:rPr>
          <w:rFonts w:hint="eastAsia"/>
          <w:lang w:eastAsia="zh-CN"/>
        </w:rPr>
        <w:t>正</w:t>
      </w:r>
      <w:r w:rsidRPr="001521E8">
        <w:rPr>
          <w:rFonts w:asciiTheme="minorHAnsi" w:eastAsiaTheme="majorEastAsia" w:hAnsiTheme="minorHAnsi" w:cstheme="minorHAnsi"/>
          <w:lang w:eastAsia="zh-CN"/>
        </w:rPr>
        <w:t>就打击假冒产品开展合作</w:t>
      </w:r>
      <w:r>
        <w:rPr>
          <w:rFonts w:hint="eastAsia"/>
          <w:lang w:eastAsia="zh-CN"/>
        </w:rPr>
        <w:t>；</w:t>
      </w:r>
    </w:p>
    <w:p w:rsidR="00E02BD3" w:rsidRDefault="00D053AF">
      <w:pPr>
        <w:rPr>
          <w:lang w:eastAsia="zh-CN"/>
        </w:rPr>
      </w:pPr>
      <w:r w:rsidRPr="0091367A">
        <w:rPr>
          <w:i/>
          <w:lang w:val="en-US" w:eastAsia="zh-CN"/>
        </w:rPr>
        <w:t>e)</w:t>
      </w:r>
      <w:r w:rsidRPr="0091367A">
        <w:rPr>
          <w:i/>
          <w:lang w:val="en-US" w:eastAsia="zh-CN"/>
        </w:rPr>
        <w:tab/>
      </w:r>
      <w:r w:rsidRPr="001F6B17">
        <w:rPr>
          <w:rFonts w:hint="eastAsia"/>
          <w:lang w:val="en-US" w:eastAsia="zh-CN"/>
        </w:rPr>
        <w:t>在推广和采用解决方案时，有必要树立信心和信任</w:t>
      </w:r>
      <w:r>
        <w:rPr>
          <w:rFonts w:hint="eastAsia"/>
          <w:lang w:val="en-US" w:eastAsia="zh-CN"/>
        </w:rPr>
        <w:t>，</w:t>
      </w:r>
    </w:p>
    <w:p w:rsidR="00E02BD3" w:rsidRPr="000D79C7" w:rsidRDefault="00D053AF" w:rsidP="00E02BD3">
      <w:pPr>
        <w:pStyle w:val="Call"/>
        <w:rPr>
          <w:lang w:eastAsia="zh-CN"/>
        </w:rPr>
      </w:pPr>
      <w:r w:rsidRPr="00C6224A">
        <w:rPr>
          <w:rFonts w:hint="eastAsia"/>
          <w:lang w:eastAsia="zh-CN"/>
        </w:rPr>
        <w:t>做出决议，</w:t>
      </w:r>
      <w:r w:rsidRPr="00C6224A">
        <w:rPr>
          <w:lang w:eastAsia="zh-CN"/>
        </w:rPr>
        <w:t>责成</w:t>
      </w:r>
      <w:r>
        <w:rPr>
          <w:rFonts w:hint="eastAsia"/>
          <w:lang w:eastAsia="zh-CN"/>
        </w:rPr>
        <w:t>三个</w:t>
      </w:r>
      <w:r w:rsidRPr="00C6224A">
        <w:rPr>
          <w:lang w:eastAsia="zh-CN"/>
        </w:rPr>
        <w:t>局</w:t>
      </w:r>
      <w:r>
        <w:rPr>
          <w:rFonts w:hint="eastAsia"/>
          <w:lang w:eastAsia="zh-CN"/>
        </w:rPr>
        <w:t>的</w:t>
      </w:r>
      <w:r w:rsidRPr="00C6224A">
        <w:rPr>
          <w:lang w:eastAsia="zh-CN"/>
        </w:rPr>
        <w:t>主任</w:t>
      </w:r>
    </w:p>
    <w:p w:rsidR="00E02BD3" w:rsidRPr="009D5E7A" w:rsidRDefault="00D053AF" w:rsidP="00E02BD3">
      <w:pPr>
        <w:rPr>
          <w:lang w:eastAsia="zh-CN"/>
        </w:rPr>
      </w:pPr>
      <w:r w:rsidRPr="009D5E7A">
        <w:rPr>
          <w:lang w:eastAsia="zh-CN"/>
        </w:rPr>
        <w:t>1</w:t>
      </w:r>
      <w:r w:rsidRPr="009D5E7A">
        <w:rPr>
          <w:lang w:eastAsia="zh-CN"/>
        </w:rPr>
        <w:tab/>
      </w:r>
      <w:r w:rsidRPr="009D5E7A">
        <w:rPr>
          <w:rFonts w:hint="eastAsia"/>
          <w:lang w:eastAsia="zh-CN"/>
        </w:rPr>
        <w:t>通过区域或全</w:t>
      </w:r>
      <w:r>
        <w:rPr>
          <w:rFonts w:hint="eastAsia"/>
          <w:lang w:eastAsia="zh-CN"/>
        </w:rPr>
        <w:t>球层面的信息分享、研讨会和讲习班，包括一致性评估系统，协助各成员国解决对于假冒</w:t>
      </w:r>
      <w:r w:rsidRPr="009D5E7A">
        <w:rPr>
          <w:rFonts w:hint="eastAsia"/>
          <w:lang w:eastAsia="zh-CN"/>
        </w:rPr>
        <w:t>电信</w:t>
      </w:r>
      <w:r w:rsidRPr="009D5E7A">
        <w:rPr>
          <w:rFonts w:hint="eastAsia"/>
          <w:lang w:eastAsia="zh-CN"/>
        </w:rPr>
        <w:t>/ICT</w:t>
      </w:r>
      <w:r w:rsidRPr="009D5E7A">
        <w:rPr>
          <w:rFonts w:hint="eastAsia"/>
          <w:lang w:eastAsia="zh-CN"/>
        </w:rPr>
        <w:t>设备的关切；</w:t>
      </w:r>
    </w:p>
    <w:p w:rsidR="00E02BD3" w:rsidRPr="009D5E7A" w:rsidRDefault="00D053AF" w:rsidP="00E02BD3">
      <w:pPr>
        <w:rPr>
          <w:lang w:eastAsia="zh-CN"/>
        </w:rPr>
      </w:pPr>
      <w:r w:rsidRPr="009D5E7A">
        <w:rPr>
          <w:lang w:eastAsia="zh-CN"/>
        </w:rPr>
        <w:t>2</w:t>
      </w:r>
      <w:r w:rsidRPr="009D5E7A">
        <w:rPr>
          <w:lang w:eastAsia="zh-CN"/>
        </w:rPr>
        <w:tab/>
      </w:r>
      <w:r w:rsidRPr="009D5E7A">
        <w:rPr>
          <w:rFonts w:hint="eastAsia"/>
          <w:lang w:eastAsia="zh-CN"/>
        </w:rPr>
        <w:t>通过</w:t>
      </w:r>
      <w:r>
        <w:rPr>
          <w:rFonts w:hint="eastAsia"/>
          <w:lang w:eastAsia="zh-CN"/>
        </w:rPr>
        <w:t>和</w:t>
      </w:r>
      <w:r w:rsidRPr="009D5E7A">
        <w:rPr>
          <w:rFonts w:hint="eastAsia"/>
          <w:lang w:eastAsia="zh-CN"/>
        </w:rPr>
        <w:t>其他</w:t>
      </w:r>
      <w:r>
        <w:rPr>
          <w:rFonts w:hint="eastAsia"/>
          <w:lang w:eastAsia="zh-CN"/>
        </w:rPr>
        <w:t>与</w:t>
      </w:r>
      <w:r w:rsidRPr="009D5E7A">
        <w:rPr>
          <w:rFonts w:hint="eastAsia"/>
          <w:lang w:eastAsia="zh-CN"/>
        </w:rPr>
        <w:t>此问题</w:t>
      </w:r>
      <w:r w:rsidRPr="009D5E7A">
        <w:rPr>
          <w:lang w:eastAsia="zh-CN"/>
        </w:rPr>
        <w:t>相关</w:t>
      </w:r>
      <w:r w:rsidRPr="009D5E7A">
        <w:rPr>
          <w:rFonts w:hint="eastAsia"/>
          <w:lang w:eastAsia="zh-CN"/>
        </w:rPr>
        <w:t>的电信标准化组织交流，并考虑</w:t>
      </w:r>
      <w:r>
        <w:rPr>
          <w:rFonts w:hint="eastAsia"/>
          <w:lang w:eastAsia="zh-CN"/>
        </w:rPr>
        <w:t>ITU-T</w:t>
      </w:r>
      <w:r w:rsidRPr="009D5E7A">
        <w:rPr>
          <w:rFonts w:hint="eastAsia"/>
          <w:lang w:eastAsia="zh-CN"/>
        </w:rPr>
        <w:t>建议书，为所有成员采取防范和发现篡改</w:t>
      </w:r>
      <w:r>
        <w:rPr>
          <w:rFonts w:hint="eastAsia"/>
          <w:lang w:eastAsia="zh-CN"/>
        </w:rPr>
        <w:t>（未经授权地更改）</w:t>
      </w:r>
      <w:r w:rsidRPr="009D5E7A">
        <w:rPr>
          <w:rFonts w:hint="eastAsia"/>
          <w:lang w:eastAsia="zh-CN"/>
        </w:rPr>
        <w:t>和</w:t>
      </w:r>
      <w:r w:rsidRPr="009D5E7A">
        <w:rPr>
          <w:rFonts w:hint="eastAsia"/>
          <w:lang w:eastAsia="zh-CN"/>
        </w:rPr>
        <w:t>/</w:t>
      </w:r>
      <w:r w:rsidRPr="009D5E7A">
        <w:rPr>
          <w:rFonts w:hint="eastAsia"/>
          <w:lang w:eastAsia="zh-CN"/>
        </w:rPr>
        <w:t>或复制唯一设备标识符的</w:t>
      </w:r>
      <w:r>
        <w:rPr>
          <w:rFonts w:hint="eastAsia"/>
          <w:lang w:eastAsia="zh-CN"/>
        </w:rPr>
        <w:t>必要</w:t>
      </w:r>
      <w:r w:rsidRPr="009D5E7A">
        <w:rPr>
          <w:rFonts w:hint="eastAsia"/>
          <w:lang w:eastAsia="zh-CN"/>
        </w:rPr>
        <w:t>行</w:t>
      </w:r>
      <w:r>
        <w:rPr>
          <w:rFonts w:hint="eastAsia"/>
          <w:lang w:eastAsia="zh-CN"/>
        </w:rPr>
        <w:t>动</w:t>
      </w:r>
      <w:r w:rsidRPr="009D5E7A">
        <w:rPr>
          <w:rFonts w:hint="eastAsia"/>
          <w:lang w:eastAsia="zh-CN"/>
        </w:rPr>
        <w:t>提供帮助，</w:t>
      </w:r>
    </w:p>
    <w:p w:rsidR="00E02BD3" w:rsidRPr="000D79C7" w:rsidRDefault="00D053AF" w:rsidP="00E02BD3">
      <w:pPr>
        <w:pStyle w:val="Call"/>
        <w:rPr>
          <w:lang w:eastAsia="zh-CN"/>
        </w:rPr>
      </w:pPr>
      <w:r w:rsidRPr="00C6224A">
        <w:rPr>
          <w:lang w:eastAsia="zh-CN"/>
        </w:rPr>
        <w:t>请各成员国</w:t>
      </w:r>
    </w:p>
    <w:p w:rsidR="00E02BD3" w:rsidRPr="004F0D73" w:rsidRDefault="00D053AF" w:rsidP="00552373">
      <w:pPr>
        <w:keepNext/>
        <w:keepLines/>
        <w:rPr>
          <w:lang w:eastAsia="zh-CN"/>
        </w:rPr>
      </w:pPr>
      <w:r w:rsidRPr="004F0D73">
        <w:rPr>
          <w:lang w:eastAsia="zh-CN"/>
        </w:rPr>
        <w:t>1</w:t>
      </w:r>
      <w:r w:rsidRPr="004F0D73">
        <w:rPr>
          <w:lang w:eastAsia="zh-CN"/>
        </w:rPr>
        <w:tab/>
      </w:r>
      <w:r w:rsidRPr="004F0D73">
        <w:rPr>
          <w:lang w:eastAsia="zh-CN"/>
        </w:rPr>
        <w:t>采取一切必要措施打击假冒</w:t>
      </w:r>
      <w:r w:rsidRPr="009D5E7A">
        <w:rPr>
          <w:rFonts w:hint="eastAsia"/>
          <w:lang w:eastAsia="zh-CN"/>
        </w:rPr>
        <w:t>电信</w:t>
      </w:r>
      <w:r w:rsidRPr="009D5E7A">
        <w:rPr>
          <w:rFonts w:hint="eastAsia"/>
          <w:lang w:eastAsia="zh-CN"/>
        </w:rPr>
        <w:t>/</w:t>
      </w:r>
      <w:r>
        <w:rPr>
          <w:rFonts w:hint="eastAsia"/>
          <w:lang w:eastAsia="zh-CN"/>
        </w:rPr>
        <w:t>ICT</w:t>
      </w:r>
      <w:r w:rsidRPr="004F0D73">
        <w:rPr>
          <w:lang w:eastAsia="zh-CN"/>
        </w:rPr>
        <w:t>设备</w:t>
      </w:r>
      <w:r>
        <w:rPr>
          <w:rFonts w:hint="eastAsia"/>
          <w:lang w:eastAsia="zh-CN"/>
        </w:rPr>
        <w:t>并</w:t>
      </w:r>
      <w:r>
        <w:rPr>
          <w:lang w:eastAsia="zh-CN"/>
        </w:rPr>
        <w:t>审议</w:t>
      </w:r>
      <w:r>
        <w:rPr>
          <w:rFonts w:hint="eastAsia"/>
          <w:lang w:eastAsia="zh-CN"/>
        </w:rPr>
        <w:t>各自法规</w:t>
      </w:r>
      <w:r w:rsidRPr="004F0D73">
        <w:rPr>
          <w:lang w:eastAsia="zh-CN"/>
        </w:rPr>
        <w:t>；</w:t>
      </w:r>
    </w:p>
    <w:p w:rsidR="00E02BD3" w:rsidRPr="004F0D73" w:rsidRDefault="00D053AF" w:rsidP="00E02BD3">
      <w:pPr>
        <w:rPr>
          <w:lang w:eastAsia="zh-CN"/>
        </w:rPr>
      </w:pPr>
      <w:r w:rsidRPr="004F0D73">
        <w:rPr>
          <w:lang w:eastAsia="zh-CN"/>
        </w:rPr>
        <w:t>2</w:t>
      </w:r>
      <w:r w:rsidRPr="004F0D73">
        <w:rPr>
          <w:lang w:eastAsia="zh-CN"/>
        </w:rPr>
        <w:tab/>
      </w:r>
      <w:r w:rsidRPr="004F0D73">
        <w:rPr>
          <w:lang w:eastAsia="zh-CN"/>
        </w:rPr>
        <w:t>在</w:t>
      </w:r>
      <w:r>
        <w:rPr>
          <w:rFonts w:hint="eastAsia"/>
          <w:lang w:eastAsia="zh-CN"/>
        </w:rPr>
        <w:t>此</w:t>
      </w:r>
      <w:r w:rsidRPr="004F0D73">
        <w:rPr>
          <w:lang w:eastAsia="zh-CN"/>
        </w:rPr>
        <w:t>领域开展合作并相互交流专业技能；</w:t>
      </w:r>
    </w:p>
    <w:p w:rsidR="00E02BD3" w:rsidRPr="009D5E7A" w:rsidRDefault="00D053AF" w:rsidP="00E02BD3">
      <w:pPr>
        <w:rPr>
          <w:lang w:eastAsia="zh-CN"/>
        </w:rPr>
      </w:pPr>
      <w:r w:rsidRPr="004F0D73">
        <w:rPr>
          <w:lang w:eastAsia="zh-CN"/>
        </w:rPr>
        <w:t>3</w:t>
      </w:r>
      <w:r w:rsidRPr="004F0D73">
        <w:rPr>
          <w:lang w:eastAsia="zh-CN"/>
        </w:rPr>
        <w:tab/>
      </w:r>
      <w:r>
        <w:rPr>
          <w:rFonts w:hint="eastAsia"/>
          <w:lang w:eastAsia="zh-CN"/>
        </w:rPr>
        <w:t>鼓励</w:t>
      </w:r>
      <w:r w:rsidRPr="009D5E7A">
        <w:rPr>
          <w:rFonts w:hint="eastAsia"/>
          <w:lang w:eastAsia="zh-CN"/>
        </w:rPr>
        <w:t>参与</w:t>
      </w:r>
      <w:r w:rsidRPr="004F0D73">
        <w:rPr>
          <w:lang w:eastAsia="zh-CN"/>
        </w:rPr>
        <w:t>打击假冒</w:t>
      </w:r>
      <w:r>
        <w:rPr>
          <w:rFonts w:hint="eastAsia"/>
          <w:lang w:eastAsia="zh-CN"/>
        </w:rPr>
        <w:t>电信</w:t>
      </w:r>
      <w:r>
        <w:rPr>
          <w:rFonts w:hint="eastAsia"/>
          <w:lang w:eastAsia="zh-CN"/>
        </w:rPr>
        <w:t>/ICT</w:t>
      </w:r>
      <w:r>
        <w:rPr>
          <w:lang w:eastAsia="zh-CN"/>
        </w:rPr>
        <w:t>设备</w:t>
      </w:r>
      <w:r>
        <w:rPr>
          <w:rFonts w:hint="eastAsia"/>
          <w:lang w:eastAsia="zh-CN"/>
        </w:rPr>
        <w:t>的行业计划</w:t>
      </w:r>
      <w:r w:rsidRPr="004F0D73">
        <w:rPr>
          <w:lang w:eastAsia="zh-CN"/>
        </w:rPr>
        <w:t>，</w:t>
      </w:r>
    </w:p>
    <w:p w:rsidR="00E02BD3" w:rsidRPr="000D79C7" w:rsidRDefault="00D053AF" w:rsidP="00E02BD3">
      <w:pPr>
        <w:pStyle w:val="Call"/>
        <w:rPr>
          <w:lang w:eastAsia="zh-CN"/>
        </w:rPr>
      </w:pPr>
      <w:r>
        <w:rPr>
          <w:rFonts w:hint="eastAsia"/>
          <w:lang w:eastAsia="zh-CN"/>
        </w:rPr>
        <w:t>请所有成员</w:t>
      </w:r>
    </w:p>
    <w:p w:rsidR="00E02BD3" w:rsidRPr="009D5E7A" w:rsidRDefault="00D053AF">
      <w:pPr>
        <w:rPr>
          <w:lang w:eastAsia="zh-CN"/>
        </w:rPr>
      </w:pPr>
      <w:r w:rsidRPr="009D5E7A">
        <w:rPr>
          <w:lang w:eastAsia="zh-CN"/>
        </w:rPr>
        <w:t>1</w:t>
      </w:r>
      <w:r w:rsidRPr="009D5E7A">
        <w:rPr>
          <w:lang w:eastAsia="zh-CN"/>
        </w:rPr>
        <w:tab/>
      </w:r>
      <w:r w:rsidRPr="004F0D73">
        <w:rPr>
          <w:lang w:eastAsia="zh-CN"/>
        </w:rPr>
        <w:t>积极参与</w:t>
      </w:r>
      <w:r>
        <w:rPr>
          <w:rFonts w:hint="eastAsia"/>
          <w:lang w:eastAsia="zh-CN"/>
        </w:rPr>
        <w:t>国际电联相关</w:t>
      </w:r>
      <w:r w:rsidRPr="007563D1">
        <w:rPr>
          <w:shd w:val="clear" w:color="auto" w:fill="FFFFFF" w:themeFill="background1"/>
          <w:lang w:val="en-US" w:eastAsia="zh-CN"/>
        </w:rPr>
        <w:t>ITU-T</w:t>
      </w:r>
      <w:r>
        <w:rPr>
          <w:rFonts w:hint="eastAsia"/>
          <w:shd w:val="clear" w:color="auto" w:fill="FFFFFF" w:themeFill="background1"/>
          <w:lang w:val="en-US" w:eastAsia="zh-CN"/>
        </w:rPr>
        <w:t>和</w:t>
      </w:r>
      <w:r w:rsidRPr="007563D1">
        <w:rPr>
          <w:shd w:val="clear" w:color="auto" w:fill="FFFFFF" w:themeFill="background1"/>
          <w:lang w:val="en-US" w:eastAsia="zh-CN"/>
        </w:rPr>
        <w:t>ITU-D</w:t>
      </w:r>
      <w:r>
        <w:rPr>
          <w:rFonts w:hint="eastAsia"/>
          <w:shd w:val="clear" w:color="auto" w:fill="FFFFFF" w:themeFill="background1"/>
          <w:lang w:val="en-US" w:eastAsia="zh-CN"/>
        </w:rPr>
        <w:t>研究组开展的</w:t>
      </w:r>
      <w:r w:rsidRPr="004F0D73">
        <w:rPr>
          <w:lang w:eastAsia="zh-CN"/>
        </w:rPr>
        <w:t>打击假冒</w:t>
      </w:r>
      <w:r>
        <w:rPr>
          <w:rFonts w:hint="eastAsia"/>
          <w:lang w:eastAsia="zh-CN"/>
        </w:rPr>
        <w:t>电信</w:t>
      </w:r>
      <w:r>
        <w:rPr>
          <w:rFonts w:hint="eastAsia"/>
          <w:lang w:eastAsia="zh-CN"/>
        </w:rPr>
        <w:t>/ICT</w:t>
      </w:r>
      <w:r w:rsidRPr="004F0D73">
        <w:rPr>
          <w:lang w:eastAsia="zh-CN"/>
        </w:rPr>
        <w:t>设备的研究</w:t>
      </w:r>
      <w:r>
        <w:rPr>
          <w:rFonts w:hint="eastAsia"/>
          <w:lang w:eastAsia="zh-CN"/>
        </w:rPr>
        <w:t>工作；</w:t>
      </w:r>
    </w:p>
    <w:p w:rsidR="00E02BD3" w:rsidRDefault="00D053AF">
      <w:pPr>
        <w:rPr>
          <w:lang w:eastAsia="zh-CN"/>
        </w:rPr>
      </w:pPr>
      <w:r w:rsidRPr="000D79C7">
        <w:rPr>
          <w:lang w:eastAsia="zh-CN"/>
        </w:rPr>
        <w:t>2</w:t>
      </w:r>
      <w:r w:rsidRPr="000D79C7">
        <w:rPr>
          <w:lang w:eastAsia="zh-CN"/>
        </w:rPr>
        <w:tab/>
      </w:r>
      <w:r>
        <w:rPr>
          <w:rFonts w:hint="eastAsia"/>
          <w:lang w:eastAsia="zh-CN"/>
        </w:rPr>
        <w:t>采取必要行动，防范或发现篡改（未经授权地更改）</w:t>
      </w:r>
      <w:r w:rsidRPr="000420E6">
        <w:rPr>
          <w:rFonts w:hint="eastAsia"/>
          <w:lang w:eastAsia="zh-CN"/>
        </w:rPr>
        <w:t>唯一的</w:t>
      </w:r>
      <w:r>
        <w:rPr>
          <w:rFonts w:hint="eastAsia"/>
          <w:lang w:eastAsia="zh-CN"/>
        </w:rPr>
        <w:t>电信</w:t>
      </w:r>
      <w:r>
        <w:rPr>
          <w:rFonts w:hint="eastAsia"/>
          <w:lang w:eastAsia="zh-CN"/>
        </w:rPr>
        <w:t>/ICT</w:t>
      </w:r>
      <w:r w:rsidRPr="000420E6">
        <w:rPr>
          <w:rFonts w:hint="eastAsia"/>
          <w:lang w:eastAsia="zh-CN"/>
        </w:rPr>
        <w:t>设备标识符的行为</w:t>
      </w:r>
      <w:r>
        <w:rPr>
          <w:rFonts w:hint="eastAsia"/>
          <w:lang w:eastAsia="zh-CN"/>
        </w:rPr>
        <w:t>；</w:t>
      </w:r>
    </w:p>
    <w:p w:rsidR="00E02BD3" w:rsidRPr="003F6814" w:rsidRDefault="00D053AF">
      <w:pPr>
        <w:rPr>
          <w:rFonts w:asciiTheme="minorHAnsi" w:eastAsiaTheme="majorEastAsia" w:hAnsiTheme="minorHAnsi" w:cstheme="minorHAnsi"/>
          <w:lang w:eastAsia="zh-CN"/>
        </w:rPr>
      </w:pPr>
      <w:r w:rsidRPr="003F6814">
        <w:rPr>
          <w:rFonts w:asciiTheme="minorHAnsi" w:eastAsiaTheme="majorEastAsia" w:hAnsiTheme="minorHAnsi" w:cstheme="minorHAnsi"/>
          <w:lang w:eastAsia="zh-CN"/>
        </w:rPr>
        <w:t>3</w:t>
      </w:r>
      <w:r w:rsidRPr="003F6814">
        <w:rPr>
          <w:rFonts w:asciiTheme="minorHAnsi" w:eastAsiaTheme="majorEastAsia" w:hAnsiTheme="minorHAnsi" w:cstheme="minorHAnsi"/>
          <w:lang w:eastAsia="zh-CN"/>
        </w:rPr>
        <w:tab/>
      </w:r>
      <w:r w:rsidRPr="003F6814">
        <w:rPr>
          <w:rFonts w:asciiTheme="minorHAnsi" w:eastAsiaTheme="majorEastAsia" w:hAnsiTheme="minorHAnsi" w:cstheme="minorHAnsi" w:hint="eastAsia"/>
          <w:lang w:val="fr-CH" w:eastAsia="zh-CN"/>
        </w:rPr>
        <w:t>提高消费者对于假冒设备不利影响的认识</w:t>
      </w:r>
      <w:r w:rsidRPr="00716026">
        <w:rPr>
          <w:rFonts w:asciiTheme="minorHAnsi" w:eastAsiaTheme="majorEastAsia" w:hAnsiTheme="minorHAnsi" w:cstheme="minorHAnsi" w:hint="eastAsia"/>
          <w:lang w:eastAsia="zh-CN"/>
        </w:rPr>
        <w:t>；</w:t>
      </w:r>
    </w:p>
    <w:p w:rsidR="00E02BD3" w:rsidRPr="00280BFE" w:rsidRDefault="00D053AF" w:rsidP="00552373">
      <w:pPr>
        <w:rPr>
          <w:lang w:eastAsia="zh-CN"/>
        </w:rPr>
      </w:pPr>
      <w:r w:rsidRPr="003F6814">
        <w:rPr>
          <w:rFonts w:asciiTheme="minorHAnsi" w:eastAsiaTheme="majorEastAsia" w:hAnsiTheme="minorHAnsi" w:cstheme="minorHAnsi"/>
          <w:lang w:val="en-US" w:eastAsia="zh-CN"/>
        </w:rPr>
        <w:t>4</w:t>
      </w:r>
      <w:r w:rsidRPr="003F6814">
        <w:rPr>
          <w:rFonts w:asciiTheme="minorHAnsi" w:eastAsiaTheme="majorEastAsia" w:hAnsiTheme="minorHAnsi" w:cstheme="minorHAnsi"/>
          <w:lang w:val="en-US" w:eastAsia="zh-CN"/>
        </w:rPr>
        <w:tab/>
      </w:r>
      <w:r w:rsidRPr="003F6814">
        <w:rPr>
          <w:rFonts w:asciiTheme="minorHAnsi" w:eastAsiaTheme="majorEastAsia" w:hAnsiTheme="minorHAnsi" w:cstheme="minorHAnsi" w:hint="eastAsia"/>
          <w:lang w:eastAsia="zh-CN"/>
        </w:rPr>
        <w:t>交流</w:t>
      </w:r>
      <w:r>
        <w:rPr>
          <w:rFonts w:asciiTheme="minorHAnsi" w:eastAsiaTheme="majorEastAsia" w:hAnsiTheme="minorHAnsi" w:cstheme="minorHAnsi" w:hint="eastAsia"/>
          <w:lang w:eastAsia="zh-CN"/>
        </w:rPr>
        <w:t>此领域</w:t>
      </w:r>
      <w:r w:rsidRPr="003F6814">
        <w:rPr>
          <w:rFonts w:asciiTheme="minorHAnsi" w:eastAsiaTheme="majorEastAsia" w:hAnsiTheme="minorHAnsi" w:cstheme="minorHAnsi" w:hint="eastAsia"/>
          <w:lang w:eastAsia="zh-CN"/>
        </w:rPr>
        <w:t>的最佳做法，</w:t>
      </w:r>
    </w:p>
    <w:p w:rsidR="00E02BD3" w:rsidRPr="00C6224A" w:rsidRDefault="00D053AF" w:rsidP="00E02BD3">
      <w:pPr>
        <w:pStyle w:val="Call"/>
        <w:rPr>
          <w:lang w:eastAsia="zh-CN"/>
        </w:rPr>
      </w:pPr>
      <w:r w:rsidRPr="00C6224A">
        <w:rPr>
          <w:rFonts w:hint="eastAsia"/>
          <w:lang w:eastAsia="zh-CN"/>
        </w:rPr>
        <w:t>进一</w:t>
      </w:r>
      <w:r w:rsidRPr="00C6224A">
        <w:rPr>
          <w:lang w:eastAsia="zh-CN"/>
        </w:rPr>
        <w:t>步请成员</w:t>
      </w:r>
      <w:r w:rsidRPr="00C6224A">
        <w:rPr>
          <w:rFonts w:hint="eastAsia"/>
          <w:lang w:eastAsia="zh-CN"/>
        </w:rPr>
        <w:t>国</w:t>
      </w:r>
      <w:r w:rsidRPr="00C6224A">
        <w:rPr>
          <w:lang w:eastAsia="zh-CN"/>
        </w:rPr>
        <w:t>和部门成员</w:t>
      </w:r>
    </w:p>
    <w:p w:rsidR="00E02BD3" w:rsidRDefault="00D053AF" w:rsidP="00E02BD3">
      <w:pPr>
        <w:overflowPunct/>
        <w:autoSpaceDE/>
        <w:autoSpaceDN/>
        <w:adjustRightInd/>
        <w:ind w:firstLineChars="200" w:firstLine="480"/>
        <w:textAlignment w:val="auto"/>
        <w:rPr>
          <w:lang w:eastAsia="zh-CN"/>
        </w:rPr>
      </w:pPr>
      <w:r>
        <w:rPr>
          <w:rFonts w:hint="eastAsia"/>
          <w:lang w:eastAsia="zh-CN"/>
        </w:rPr>
        <w:t>铭记</w:t>
      </w:r>
      <w:r>
        <w:rPr>
          <w:lang w:eastAsia="zh-CN"/>
        </w:rPr>
        <w:t>其他国家有关</w:t>
      </w:r>
      <w:r>
        <w:rPr>
          <w:rFonts w:hint="eastAsia"/>
          <w:lang w:eastAsia="zh-CN"/>
        </w:rPr>
        <w:t>对这</w:t>
      </w:r>
      <w:r>
        <w:rPr>
          <w:lang w:eastAsia="zh-CN"/>
        </w:rPr>
        <w:t>些国家电信基础设施</w:t>
      </w:r>
      <w:r>
        <w:rPr>
          <w:rFonts w:hint="eastAsia"/>
          <w:lang w:eastAsia="zh-CN"/>
        </w:rPr>
        <w:t>和服务质量产生</w:t>
      </w:r>
      <w:r>
        <w:rPr>
          <w:lang w:eastAsia="zh-CN"/>
        </w:rPr>
        <w:t>负面影响的设备的法律</w:t>
      </w:r>
      <w:r>
        <w:rPr>
          <w:rFonts w:hint="eastAsia"/>
          <w:lang w:eastAsia="zh-CN"/>
        </w:rPr>
        <w:t>和</w:t>
      </w:r>
      <w:r>
        <w:rPr>
          <w:lang w:eastAsia="zh-CN"/>
        </w:rPr>
        <w:t>监管框架，</w:t>
      </w:r>
      <w:r>
        <w:rPr>
          <w:rFonts w:hint="eastAsia"/>
          <w:lang w:eastAsia="zh-CN"/>
        </w:rPr>
        <w:t>尤其</w:t>
      </w:r>
      <w:r>
        <w:rPr>
          <w:lang w:eastAsia="zh-CN"/>
        </w:rPr>
        <w:t>是认识到发展中国</w:t>
      </w:r>
      <w:r>
        <w:rPr>
          <w:rFonts w:hint="eastAsia"/>
          <w:lang w:eastAsia="zh-CN"/>
        </w:rPr>
        <w:t>家</w:t>
      </w:r>
      <w:r>
        <w:rPr>
          <w:lang w:eastAsia="zh-CN"/>
        </w:rPr>
        <w:t>对</w:t>
      </w:r>
      <w:r>
        <w:rPr>
          <w:rFonts w:hint="eastAsia"/>
          <w:lang w:eastAsia="zh-CN"/>
        </w:rPr>
        <w:t>假冒</w:t>
      </w:r>
      <w:r>
        <w:rPr>
          <w:lang w:eastAsia="zh-CN"/>
        </w:rPr>
        <w:t>设备的关切</w:t>
      </w:r>
      <w:r>
        <w:rPr>
          <w:rFonts w:hint="eastAsia"/>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#49379</w:t>
      </w:r>
    </w:p>
    <w:p w:rsidR="00E02BD3" w:rsidRDefault="00D053AF" w:rsidP="00E02BD3">
      <w:pPr>
        <w:pStyle w:val="ResNo"/>
        <w:rPr>
          <w:lang w:eastAsia="zh-CN"/>
        </w:rPr>
      </w:pPr>
      <w:bookmarkStart w:id="164" w:name="_Toc407024853"/>
      <w:bookmarkStart w:id="165" w:name="_Toc413838506"/>
      <w:r w:rsidRPr="00B22EC5">
        <w:rPr>
          <w:rStyle w:val="href"/>
          <w:rFonts w:hint="eastAsia"/>
        </w:rPr>
        <w:t>第</w:t>
      </w:r>
      <w:r>
        <w:rPr>
          <w:rStyle w:val="href"/>
          <w:rFonts w:hint="eastAsia"/>
        </w:rPr>
        <w:t xml:space="preserve"> </w:t>
      </w:r>
      <w:r w:rsidRPr="00B22EC5">
        <w:rPr>
          <w:rStyle w:val="href"/>
        </w:rPr>
        <w:t>189</w:t>
      </w:r>
      <w:r>
        <w:rPr>
          <w:rStyle w:val="href"/>
        </w:rPr>
        <w:t xml:space="preserve"> </w:t>
      </w:r>
      <w:r w:rsidRPr="00B22EC5">
        <w:rPr>
          <w:rStyle w:val="href"/>
          <w:rFonts w:hint="eastAsia"/>
        </w:rPr>
        <w:t>号</w:t>
      </w:r>
      <w:r w:rsidRPr="00B22EC5">
        <w:rPr>
          <w:rStyle w:val="href"/>
        </w:rPr>
        <w:t>决议</w:t>
      </w:r>
      <w:r>
        <w:rPr>
          <w:rFonts w:hint="eastAsia"/>
          <w:lang w:eastAsia="zh-CN"/>
        </w:rPr>
        <w:t>（</w:t>
      </w:r>
      <w:r>
        <w:rPr>
          <w:rFonts w:hint="eastAsia"/>
          <w:lang w:eastAsia="zh-CN"/>
        </w:rPr>
        <w:t>2</w:t>
      </w:r>
      <w:r>
        <w:rPr>
          <w:lang w:eastAsia="zh-CN"/>
        </w:rPr>
        <w:t>018</w:t>
      </w:r>
      <w:r>
        <w:rPr>
          <w:rFonts w:hint="eastAsia"/>
          <w:lang w:eastAsia="zh-CN"/>
        </w:rPr>
        <w:t>年，迪拜，修订版</w:t>
      </w:r>
      <w:r>
        <w:rPr>
          <w:rFonts w:hint="eastAsia"/>
          <w:lang w:val="en-US" w:eastAsia="zh-CN"/>
        </w:rPr>
        <w:t>）</w:t>
      </w:r>
      <w:bookmarkEnd w:id="164"/>
      <w:bookmarkEnd w:id="165"/>
    </w:p>
    <w:p w:rsidR="00E02BD3" w:rsidRDefault="00D053AF" w:rsidP="00E02BD3">
      <w:pPr>
        <w:pStyle w:val="Restitle"/>
        <w:rPr>
          <w:lang w:eastAsia="zh-CN"/>
        </w:rPr>
      </w:pPr>
      <w:bookmarkStart w:id="166" w:name="_Toc407024854"/>
      <w:bookmarkStart w:id="167" w:name="_Toc413838507"/>
      <w:r w:rsidRPr="008235C7">
        <w:rPr>
          <w:rFonts w:hint="eastAsia"/>
          <w:lang w:eastAsia="zh-CN"/>
        </w:rPr>
        <w:t>协助成员国打击</w:t>
      </w:r>
      <w:r>
        <w:rPr>
          <w:rFonts w:hint="eastAsia"/>
          <w:lang w:eastAsia="zh-CN"/>
        </w:rPr>
        <w:t>和遏制</w:t>
      </w:r>
      <w:r w:rsidRPr="008235C7">
        <w:rPr>
          <w:rFonts w:hint="eastAsia"/>
          <w:lang w:eastAsia="zh-CN"/>
        </w:rPr>
        <w:t>盗窃移动</w:t>
      </w:r>
      <w:r w:rsidRPr="00147625">
        <w:rPr>
          <w:rFonts w:hint="eastAsia"/>
          <w:lang w:eastAsia="zh-CN"/>
        </w:rPr>
        <w:t>设备</w:t>
      </w:r>
      <w:r w:rsidRPr="008235C7">
        <w:rPr>
          <w:rFonts w:hint="eastAsia"/>
          <w:lang w:eastAsia="zh-CN"/>
        </w:rPr>
        <w:t>的行为</w:t>
      </w:r>
      <w:bookmarkEnd w:id="166"/>
      <w:bookmarkEnd w:id="167"/>
    </w:p>
    <w:p w:rsidR="00E02BD3" w:rsidRDefault="00D053AF">
      <w:pPr>
        <w:pStyle w:val="Normalaftertitle"/>
        <w:rPr>
          <w:lang w:eastAsia="zh-CN"/>
        </w:rPr>
      </w:pPr>
      <w:r>
        <w:rPr>
          <w:rFonts w:hint="eastAsia"/>
          <w:lang w:eastAsia="zh-CN"/>
        </w:rPr>
        <w:t>国际电信联盟全权代表大会（</w:t>
      </w:r>
      <w:r>
        <w:rPr>
          <w:rFonts w:hint="eastAsia"/>
          <w:lang w:eastAsia="zh-CN"/>
        </w:rPr>
        <w:t>2018</w:t>
      </w:r>
      <w:r>
        <w:rPr>
          <w:rFonts w:hint="eastAsia"/>
          <w:lang w:eastAsia="zh-CN"/>
        </w:rPr>
        <w:t>年，迪拜），</w:t>
      </w:r>
    </w:p>
    <w:p w:rsidR="00A6041D" w:rsidRDefault="00D053AF" w:rsidP="00E02BD3">
      <w:pPr>
        <w:pStyle w:val="Call"/>
        <w:keepNext w:val="0"/>
        <w:keepLines w:val="0"/>
        <w:rPr>
          <w:lang w:eastAsia="zh-CN"/>
        </w:rPr>
      </w:pPr>
      <w:r>
        <w:rPr>
          <w:rFonts w:hint="eastAsia"/>
          <w:lang w:eastAsia="zh-CN"/>
        </w:rPr>
        <w:t>忆及</w:t>
      </w:r>
    </w:p>
    <w:p w:rsidR="00A6041D" w:rsidRPr="00A6041D" w:rsidRDefault="00D053AF" w:rsidP="00A6041D">
      <w:pPr>
        <w:ind w:firstLineChars="200" w:firstLine="480"/>
        <w:rPr>
          <w:lang w:eastAsia="zh-CN"/>
        </w:rPr>
      </w:pPr>
      <w:r>
        <w:rPr>
          <w:rFonts w:hint="eastAsia"/>
          <w:lang w:eastAsia="zh-CN"/>
        </w:rPr>
        <w:t>本届大会第</w:t>
      </w:r>
      <w:r>
        <w:rPr>
          <w:rFonts w:hint="eastAsia"/>
          <w:lang w:eastAsia="zh-CN"/>
        </w:rPr>
        <w:t>196</w:t>
      </w:r>
      <w:r>
        <w:rPr>
          <w:rFonts w:hint="eastAsia"/>
          <w:lang w:eastAsia="zh-CN"/>
        </w:rPr>
        <w:t>号决议（</w:t>
      </w:r>
      <w:r>
        <w:rPr>
          <w:rFonts w:hint="eastAsia"/>
          <w:lang w:eastAsia="zh-CN"/>
        </w:rPr>
        <w:t>2018</w:t>
      </w:r>
      <w:r>
        <w:rPr>
          <w:rFonts w:hint="eastAsia"/>
          <w:lang w:eastAsia="zh-CN"/>
        </w:rPr>
        <w:t>年，迪拜，修订版），涉及电信服务用户</w:t>
      </w:r>
      <w:r>
        <w:rPr>
          <w:rFonts w:hint="eastAsia"/>
          <w:lang w:eastAsia="zh-CN"/>
        </w:rPr>
        <w:t>/</w:t>
      </w:r>
      <w:r>
        <w:rPr>
          <w:rFonts w:hint="eastAsia"/>
          <w:lang w:eastAsia="zh-CN"/>
        </w:rPr>
        <w:t>消费者，</w:t>
      </w:r>
    </w:p>
    <w:p w:rsidR="00E02BD3" w:rsidRDefault="00D053AF" w:rsidP="00E02BD3">
      <w:pPr>
        <w:pStyle w:val="Call"/>
        <w:keepNext w:val="0"/>
        <w:keepLines w:val="0"/>
        <w:rPr>
          <w:lang w:eastAsia="zh-CN"/>
        </w:rPr>
      </w:pPr>
      <w:r>
        <w:rPr>
          <w:rFonts w:hint="eastAsia"/>
          <w:lang w:eastAsia="zh-CN"/>
        </w:rPr>
        <w:t>考虑到</w:t>
      </w:r>
    </w:p>
    <w:p w:rsidR="00E02BD3" w:rsidRPr="007E2F4F" w:rsidRDefault="00D053AF" w:rsidP="00E02BD3">
      <w:pPr>
        <w:rPr>
          <w:lang w:eastAsia="zh-CN"/>
        </w:rPr>
      </w:pPr>
      <w:r w:rsidRPr="00C9366F">
        <w:rPr>
          <w:rFonts w:asciiTheme="minorHAnsi" w:eastAsia="STKaiti" w:hAnsiTheme="minorHAnsi"/>
          <w:i/>
          <w:lang w:eastAsia="zh-CN"/>
        </w:rPr>
        <w:t>a)</w:t>
      </w:r>
      <w:r w:rsidRPr="007E2F4F">
        <w:rPr>
          <w:lang w:eastAsia="zh-CN"/>
        </w:rPr>
        <w:tab/>
      </w:r>
      <w:r>
        <w:rPr>
          <w:rFonts w:hint="eastAsia"/>
          <w:lang w:eastAsia="zh-CN"/>
        </w:rPr>
        <w:t>移动</w:t>
      </w:r>
      <w:r w:rsidRPr="007E2F4F">
        <w:rPr>
          <w:rFonts w:hint="eastAsia"/>
          <w:lang w:eastAsia="zh-CN"/>
        </w:rPr>
        <w:t>通信</w:t>
      </w:r>
      <w:r>
        <w:rPr>
          <w:rFonts w:hint="eastAsia"/>
          <w:lang w:eastAsia="zh-CN"/>
        </w:rPr>
        <w:t>可能</w:t>
      </w:r>
      <w:r w:rsidRPr="007E2F4F">
        <w:rPr>
          <w:rFonts w:hint="eastAsia"/>
          <w:lang w:eastAsia="zh-CN"/>
        </w:rPr>
        <w:t>的</w:t>
      </w:r>
      <w:r>
        <w:rPr>
          <w:rFonts w:hint="eastAsia"/>
          <w:lang w:eastAsia="zh-CN"/>
        </w:rPr>
        <w:t>多种</w:t>
      </w:r>
      <w:r w:rsidRPr="007E2F4F">
        <w:rPr>
          <w:rFonts w:hint="eastAsia"/>
          <w:lang w:eastAsia="zh-CN"/>
        </w:rPr>
        <w:t>积极影响、</w:t>
      </w:r>
      <w:r>
        <w:rPr>
          <w:rFonts w:hint="eastAsia"/>
          <w:lang w:eastAsia="zh-CN"/>
        </w:rPr>
        <w:t>所有</w:t>
      </w:r>
      <w:r w:rsidRPr="007E2F4F">
        <w:rPr>
          <w:rFonts w:hint="eastAsia"/>
          <w:lang w:eastAsia="zh-CN"/>
        </w:rPr>
        <w:t>相关</w:t>
      </w:r>
      <w:r>
        <w:rPr>
          <w:rFonts w:hint="eastAsia"/>
          <w:lang w:eastAsia="zh-CN"/>
        </w:rPr>
        <w:t>服务</w:t>
      </w:r>
      <w:r w:rsidRPr="007E2F4F">
        <w:rPr>
          <w:rFonts w:hint="eastAsia"/>
          <w:lang w:eastAsia="zh-CN"/>
        </w:rPr>
        <w:t>所引发的技术进步和广泛覆盖及发展使得移动</w:t>
      </w:r>
      <w:r>
        <w:rPr>
          <w:rFonts w:hint="eastAsia"/>
          <w:lang w:eastAsia="zh-CN"/>
        </w:rPr>
        <w:t>设备（包括智能手机）的不断</w:t>
      </w:r>
      <w:r w:rsidRPr="007E2F4F">
        <w:rPr>
          <w:rFonts w:hint="eastAsia"/>
          <w:lang w:eastAsia="zh-CN"/>
        </w:rPr>
        <w:t>普及成为可能</w:t>
      </w:r>
      <w:r>
        <w:rPr>
          <w:rFonts w:hint="eastAsia"/>
          <w:lang w:eastAsia="zh-CN"/>
        </w:rPr>
        <w:t>，</w:t>
      </w:r>
      <w:r>
        <w:rPr>
          <w:lang w:eastAsia="zh-CN"/>
        </w:rPr>
        <w:t>因为益处很多</w:t>
      </w:r>
      <w:r w:rsidRPr="007E2F4F">
        <w:rPr>
          <w:rFonts w:hint="eastAsia"/>
          <w:lang w:eastAsia="zh-CN"/>
        </w:rPr>
        <w:t>；</w:t>
      </w:r>
    </w:p>
    <w:p w:rsidR="00E02BD3" w:rsidRDefault="00D053AF" w:rsidP="00E02BD3">
      <w:pPr>
        <w:rPr>
          <w:lang w:eastAsia="zh-CN"/>
        </w:rPr>
      </w:pPr>
      <w:r w:rsidRPr="00C9366F">
        <w:rPr>
          <w:rFonts w:asciiTheme="minorHAnsi" w:eastAsia="STKaiti" w:hAnsiTheme="minorHAnsi"/>
          <w:i/>
          <w:lang w:eastAsia="zh-CN"/>
        </w:rPr>
        <w:t>b)</w:t>
      </w:r>
      <w:r w:rsidRPr="007E2F4F">
        <w:rPr>
          <w:lang w:eastAsia="zh-CN"/>
        </w:rPr>
        <w:tab/>
      </w:r>
      <w:r>
        <w:rPr>
          <w:rFonts w:hint="eastAsia"/>
          <w:lang w:eastAsia="zh-CN"/>
        </w:rPr>
        <w:t>窃贼盗窃贵重的个人商品，包括移动设备；</w:t>
      </w:r>
    </w:p>
    <w:p w:rsidR="00E02BD3" w:rsidRPr="003F6814" w:rsidRDefault="00D053AF" w:rsidP="00E02BD3">
      <w:pPr>
        <w:rPr>
          <w:i/>
          <w:iCs/>
          <w:lang w:eastAsia="zh-CN"/>
        </w:rPr>
      </w:pPr>
      <w:r w:rsidRPr="003F6814">
        <w:rPr>
          <w:i/>
          <w:iCs/>
          <w:lang w:eastAsia="zh-CN"/>
        </w:rPr>
        <w:t>c</w:t>
      </w:r>
      <w:r>
        <w:rPr>
          <w:rFonts w:hint="eastAsia"/>
          <w:i/>
          <w:iCs/>
          <w:lang w:eastAsia="zh-CN"/>
        </w:rPr>
        <w:t>)</w:t>
      </w:r>
      <w:r>
        <w:rPr>
          <w:rFonts w:hint="eastAsia"/>
          <w:i/>
          <w:iCs/>
          <w:lang w:eastAsia="zh-CN"/>
        </w:rPr>
        <w:tab/>
      </w:r>
      <w:r>
        <w:rPr>
          <w:rFonts w:hint="eastAsia"/>
          <w:lang w:eastAsia="zh-CN"/>
        </w:rPr>
        <w:t>随着全</w:t>
      </w:r>
      <w:r w:rsidRPr="007E2F4F">
        <w:rPr>
          <w:rFonts w:hint="eastAsia"/>
          <w:lang w:eastAsia="zh-CN"/>
        </w:rPr>
        <w:t>世界移动通信的广泛使用</w:t>
      </w:r>
      <w:r>
        <w:rPr>
          <w:rFonts w:hint="eastAsia"/>
          <w:lang w:eastAsia="zh-CN"/>
        </w:rPr>
        <w:t>，盗窃</w:t>
      </w:r>
      <w:r w:rsidRPr="007E2F4F">
        <w:rPr>
          <w:rFonts w:hint="eastAsia"/>
          <w:lang w:eastAsia="zh-CN"/>
        </w:rPr>
        <w:t>移动设备</w:t>
      </w:r>
      <w:r>
        <w:rPr>
          <w:rFonts w:hint="eastAsia"/>
          <w:lang w:eastAsia="zh-CN"/>
        </w:rPr>
        <w:t>的</w:t>
      </w:r>
      <w:r w:rsidRPr="007E2F4F">
        <w:rPr>
          <w:rFonts w:hint="eastAsia"/>
          <w:lang w:eastAsia="zh-CN"/>
        </w:rPr>
        <w:t>问题</w:t>
      </w:r>
      <w:r>
        <w:rPr>
          <w:rFonts w:hint="eastAsia"/>
          <w:lang w:eastAsia="zh-CN"/>
        </w:rPr>
        <w:t>也日渐突出</w:t>
      </w:r>
      <w:r w:rsidRPr="007E2F4F">
        <w:rPr>
          <w:rFonts w:hint="eastAsia"/>
          <w:lang w:eastAsia="zh-CN"/>
        </w:rPr>
        <w:t>；</w:t>
      </w:r>
    </w:p>
    <w:p w:rsidR="00E02BD3" w:rsidRPr="007E2F4F" w:rsidRDefault="00D053AF" w:rsidP="00762300">
      <w:pPr>
        <w:rPr>
          <w:lang w:eastAsia="zh-CN"/>
        </w:rPr>
      </w:pPr>
      <w:r>
        <w:rPr>
          <w:rFonts w:asciiTheme="minorHAnsi" w:eastAsia="STKaiti" w:hAnsiTheme="minorHAnsi"/>
          <w:i/>
          <w:lang w:eastAsia="zh-CN"/>
        </w:rPr>
        <w:t>d</w:t>
      </w:r>
      <w:r w:rsidRPr="00C9366F">
        <w:rPr>
          <w:rFonts w:asciiTheme="minorHAnsi" w:eastAsia="STKaiti" w:hAnsiTheme="minorHAnsi"/>
          <w:i/>
          <w:lang w:eastAsia="zh-CN"/>
        </w:rPr>
        <w:t>)</w:t>
      </w:r>
      <w:r w:rsidRPr="007E2F4F">
        <w:rPr>
          <w:lang w:eastAsia="zh-CN"/>
        </w:rPr>
        <w:tab/>
      </w:r>
      <w:r>
        <w:rPr>
          <w:rFonts w:hint="eastAsia"/>
          <w:lang w:eastAsia="zh-CN"/>
        </w:rPr>
        <w:t>盗窃</w:t>
      </w:r>
      <w:r w:rsidRPr="007E2F4F">
        <w:rPr>
          <w:rFonts w:hint="eastAsia"/>
          <w:lang w:eastAsia="zh-CN"/>
        </w:rPr>
        <w:t>移动设备</w:t>
      </w:r>
      <w:r>
        <w:rPr>
          <w:rFonts w:hint="eastAsia"/>
          <w:lang w:eastAsia="zh-CN"/>
        </w:rPr>
        <w:t>的行为有时会对公民的</w:t>
      </w:r>
      <w:r w:rsidRPr="007E2F4F">
        <w:rPr>
          <w:rFonts w:hint="eastAsia"/>
          <w:lang w:eastAsia="zh-CN"/>
        </w:rPr>
        <w:t>健康和安全</w:t>
      </w:r>
      <w:r>
        <w:rPr>
          <w:rFonts w:hint="eastAsia"/>
          <w:lang w:eastAsia="zh-CN"/>
        </w:rPr>
        <w:t>、用户的数据以及对其安全感和使用信息通信技术（</w:t>
      </w:r>
      <w:r w:rsidRPr="008E7CDC">
        <w:rPr>
          <w:lang w:eastAsia="zh-CN"/>
        </w:rPr>
        <w:t>ICT</w:t>
      </w:r>
      <w:r>
        <w:rPr>
          <w:lang w:eastAsia="zh-CN"/>
        </w:rPr>
        <w:t>）</w:t>
      </w:r>
      <w:r>
        <w:rPr>
          <w:rFonts w:hint="eastAsia"/>
          <w:lang w:eastAsia="zh-CN"/>
        </w:rPr>
        <w:t>的信心带来</w:t>
      </w:r>
      <w:r w:rsidRPr="007E2F4F">
        <w:rPr>
          <w:rFonts w:hint="eastAsia"/>
          <w:lang w:eastAsia="zh-CN"/>
        </w:rPr>
        <w:t>负面影响；</w:t>
      </w:r>
    </w:p>
    <w:p w:rsidR="00E02BD3" w:rsidRDefault="00D053AF" w:rsidP="00E02BD3">
      <w:pPr>
        <w:rPr>
          <w:lang w:val="en-US" w:eastAsia="zh-CN"/>
        </w:rPr>
      </w:pPr>
      <w:r>
        <w:rPr>
          <w:rFonts w:asciiTheme="minorHAnsi" w:eastAsia="STKaiti" w:hAnsiTheme="minorHAnsi"/>
          <w:i/>
          <w:lang w:eastAsia="zh-CN"/>
        </w:rPr>
        <w:t>e</w:t>
      </w:r>
      <w:r w:rsidRPr="00C9366F">
        <w:rPr>
          <w:rFonts w:asciiTheme="minorHAnsi" w:eastAsia="STKaiti" w:hAnsiTheme="minorHAnsi"/>
          <w:i/>
          <w:lang w:eastAsia="zh-CN"/>
        </w:rPr>
        <w:t>)</w:t>
      </w:r>
      <w:r w:rsidRPr="007E2F4F">
        <w:rPr>
          <w:lang w:eastAsia="zh-CN"/>
        </w:rPr>
        <w:tab/>
      </w:r>
      <w:r>
        <w:rPr>
          <w:lang w:eastAsia="zh-CN"/>
        </w:rPr>
        <w:t>一些国家政府已实施法律，将修改移动设备的唯一标识符定为非法；</w:t>
      </w:r>
    </w:p>
    <w:p w:rsidR="00E02BD3" w:rsidRPr="007E2F4F" w:rsidRDefault="00D053AF" w:rsidP="00E02BD3">
      <w:pPr>
        <w:rPr>
          <w:lang w:eastAsia="zh-CN"/>
        </w:rPr>
      </w:pPr>
      <w:r w:rsidRPr="003F6814">
        <w:rPr>
          <w:i/>
          <w:iCs/>
          <w:lang w:val="en-US" w:eastAsia="zh-CN"/>
        </w:rPr>
        <w:t>f)</w:t>
      </w:r>
      <w:r>
        <w:rPr>
          <w:lang w:val="en-US" w:eastAsia="zh-CN"/>
        </w:rPr>
        <w:tab/>
      </w:r>
      <w:r w:rsidRPr="007E2F4F">
        <w:rPr>
          <w:rFonts w:hint="eastAsia"/>
          <w:lang w:eastAsia="zh-CN"/>
        </w:rPr>
        <w:t>围绕盗窃移动</w:t>
      </w:r>
      <w:r>
        <w:rPr>
          <w:rFonts w:hint="eastAsia"/>
          <w:lang w:eastAsia="zh-CN"/>
        </w:rPr>
        <w:t>设备的</w:t>
      </w:r>
      <w:r w:rsidRPr="007E2F4F">
        <w:rPr>
          <w:rFonts w:hint="eastAsia"/>
          <w:lang w:eastAsia="zh-CN"/>
        </w:rPr>
        <w:t>犯罪行为已成为一个全球性问题，因为这些被窃设备往往</w:t>
      </w:r>
      <w:r>
        <w:rPr>
          <w:rFonts w:hint="eastAsia"/>
          <w:lang w:eastAsia="zh-CN"/>
        </w:rPr>
        <w:t>很容易在国际市场上转</w:t>
      </w:r>
      <w:r w:rsidRPr="007E2F4F">
        <w:rPr>
          <w:rFonts w:hint="eastAsia"/>
          <w:lang w:eastAsia="zh-CN"/>
        </w:rPr>
        <w:t>售；</w:t>
      </w:r>
    </w:p>
    <w:p w:rsidR="00E02BD3" w:rsidRPr="007E2F4F" w:rsidRDefault="00D053AF" w:rsidP="00E02BD3">
      <w:pPr>
        <w:rPr>
          <w:lang w:eastAsia="zh-CN"/>
        </w:rPr>
      </w:pPr>
      <w:r>
        <w:rPr>
          <w:rFonts w:asciiTheme="minorHAnsi" w:eastAsia="STKaiti" w:hAnsiTheme="minorHAnsi"/>
          <w:i/>
          <w:lang w:eastAsia="zh-CN"/>
        </w:rPr>
        <w:t>g</w:t>
      </w:r>
      <w:r w:rsidRPr="00C9366F">
        <w:rPr>
          <w:rFonts w:asciiTheme="minorHAnsi" w:eastAsia="STKaiti" w:hAnsiTheme="minorHAnsi"/>
          <w:i/>
          <w:lang w:eastAsia="zh-CN"/>
        </w:rPr>
        <w:t>)</w:t>
      </w:r>
      <w:r w:rsidRPr="007E2F4F">
        <w:rPr>
          <w:lang w:eastAsia="zh-CN"/>
        </w:rPr>
        <w:tab/>
      </w:r>
      <w:r w:rsidRPr="007E2F4F">
        <w:rPr>
          <w:rFonts w:hint="eastAsia"/>
          <w:lang w:eastAsia="zh-CN"/>
        </w:rPr>
        <w:t>非法买卖</w:t>
      </w:r>
      <w:r>
        <w:rPr>
          <w:rFonts w:hint="eastAsia"/>
          <w:lang w:eastAsia="zh-CN"/>
        </w:rPr>
        <w:t>盗窃的移动设备给消费者带来</w:t>
      </w:r>
      <w:r w:rsidRPr="007E2F4F">
        <w:rPr>
          <w:rFonts w:hint="eastAsia"/>
          <w:lang w:eastAsia="zh-CN"/>
        </w:rPr>
        <w:t>风险，</w:t>
      </w:r>
      <w:r>
        <w:rPr>
          <w:rFonts w:hint="eastAsia"/>
          <w:lang w:eastAsia="zh-CN"/>
        </w:rPr>
        <w:t>并造成行业</w:t>
      </w:r>
      <w:r w:rsidRPr="007E2F4F">
        <w:rPr>
          <w:rFonts w:hint="eastAsia"/>
          <w:lang w:eastAsia="zh-CN"/>
        </w:rPr>
        <w:t>收入</w:t>
      </w:r>
      <w:r>
        <w:rPr>
          <w:rFonts w:hint="eastAsia"/>
          <w:lang w:eastAsia="zh-CN"/>
        </w:rPr>
        <w:t>损失</w:t>
      </w:r>
      <w:r w:rsidRPr="007E2F4F">
        <w:rPr>
          <w:rFonts w:hint="eastAsia"/>
          <w:lang w:eastAsia="zh-CN"/>
        </w:rPr>
        <w:t>；</w:t>
      </w:r>
    </w:p>
    <w:p w:rsidR="00E02BD3" w:rsidRPr="007E2F4F" w:rsidRDefault="00D053AF" w:rsidP="00E02BD3">
      <w:pPr>
        <w:rPr>
          <w:lang w:eastAsia="zh-CN"/>
        </w:rPr>
      </w:pPr>
      <w:r>
        <w:rPr>
          <w:rFonts w:asciiTheme="minorHAnsi" w:eastAsia="STKaiti" w:hAnsiTheme="minorHAnsi"/>
          <w:i/>
          <w:lang w:eastAsia="zh-CN"/>
        </w:rPr>
        <w:t>h</w:t>
      </w:r>
      <w:r w:rsidRPr="00C9366F">
        <w:rPr>
          <w:rFonts w:asciiTheme="minorHAnsi" w:eastAsia="STKaiti" w:hAnsiTheme="minorHAnsi"/>
          <w:i/>
          <w:lang w:eastAsia="zh-CN"/>
        </w:rPr>
        <w:t>)</w:t>
      </w:r>
      <w:r w:rsidRPr="007E2F4F">
        <w:rPr>
          <w:lang w:eastAsia="zh-CN"/>
        </w:rPr>
        <w:tab/>
      </w:r>
      <w:r>
        <w:rPr>
          <w:rFonts w:hint="eastAsia"/>
          <w:lang w:eastAsia="zh-CN"/>
        </w:rPr>
        <w:t>一些</w:t>
      </w:r>
      <w:r w:rsidRPr="007E2F4F">
        <w:rPr>
          <w:rFonts w:hint="eastAsia"/>
          <w:lang w:eastAsia="zh-CN"/>
        </w:rPr>
        <w:t>政府和</w:t>
      </w:r>
      <w:r>
        <w:rPr>
          <w:rFonts w:hint="eastAsia"/>
          <w:lang w:eastAsia="zh-CN"/>
        </w:rPr>
        <w:t>企业已实施相关法规</w:t>
      </w:r>
      <w:r w:rsidRPr="007E2F4F">
        <w:rPr>
          <w:rFonts w:hint="eastAsia"/>
          <w:lang w:eastAsia="zh-CN"/>
        </w:rPr>
        <w:t>、</w:t>
      </w:r>
      <w:r>
        <w:rPr>
          <w:rFonts w:hint="eastAsia"/>
          <w:lang w:eastAsia="zh-CN"/>
        </w:rPr>
        <w:t>采取</w:t>
      </w:r>
      <w:r w:rsidRPr="007E2F4F">
        <w:rPr>
          <w:rFonts w:hint="eastAsia"/>
          <w:lang w:eastAsia="zh-CN"/>
        </w:rPr>
        <w:t>执法行动</w:t>
      </w:r>
      <w:r>
        <w:rPr>
          <w:rFonts w:hint="eastAsia"/>
          <w:lang w:eastAsia="zh-CN"/>
        </w:rPr>
        <w:t>、政策并采用</w:t>
      </w:r>
      <w:r w:rsidRPr="007E2F4F">
        <w:rPr>
          <w:rFonts w:hint="eastAsia"/>
          <w:lang w:eastAsia="zh-CN"/>
        </w:rPr>
        <w:t>技术</w:t>
      </w:r>
      <w:r>
        <w:rPr>
          <w:rFonts w:hint="eastAsia"/>
          <w:lang w:eastAsia="zh-CN"/>
        </w:rPr>
        <w:t>机制</w:t>
      </w:r>
      <w:r w:rsidRPr="007E2F4F">
        <w:rPr>
          <w:rFonts w:hint="eastAsia"/>
          <w:lang w:eastAsia="zh-CN"/>
        </w:rPr>
        <w:t>，防止并打击盗窃移动设备的行为；</w:t>
      </w:r>
    </w:p>
    <w:p w:rsidR="00CD48CD" w:rsidRDefault="00D053AF" w:rsidP="00CD48CD">
      <w:pPr>
        <w:tabs>
          <w:tab w:val="clear" w:pos="567"/>
          <w:tab w:val="clear" w:pos="1134"/>
          <w:tab w:val="clear" w:pos="1701"/>
          <w:tab w:val="clear" w:pos="2268"/>
          <w:tab w:val="clear" w:pos="2835"/>
        </w:tabs>
        <w:overflowPunct/>
        <w:autoSpaceDE/>
        <w:autoSpaceDN/>
        <w:adjustRightInd/>
        <w:spacing w:before="0"/>
        <w:textAlignment w:val="auto"/>
        <w:rPr>
          <w:i/>
          <w:iCs/>
          <w:lang w:val="en-US" w:eastAsia="zh-CN"/>
        </w:rPr>
      </w:pPr>
      <w:r>
        <w:rPr>
          <w:i/>
          <w:iCs/>
          <w:lang w:val="en-US" w:eastAsia="zh-CN"/>
        </w:rPr>
        <w:br w:type="page"/>
      </w:r>
    </w:p>
    <w:p w:rsidR="00E02BD3" w:rsidRDefault="00D053AF" w:rsidP="00CE04EE">
      <w:pPr>
        <w:rPr>
          <w:lang w:eastAsia="zh-CN"/>
        </w:rPr>
      </w:pPr>
      <w:r>
        <w:rPr>
          <w:rFonts w:asciiTheme="minorHAnsi" w:eastAsia="STKaiti" w:hAnsiTheme="minorHAnsi"/>
          <w:i/>
          <w:lang w:eastAsia="zh-CN"/>
        </w:rPr>
        <w:t>i</w:t>
      </w:r>
      <w:r w:rsidRPr="00C9366F">
        <w:rPr>
          <w:rFonts w:asciiTheme="minorHAnsi" w:eastAsia="STKaiti" w:hAnsiTheme="minorHAnsi"/>
          <w:i/>
          <w:lang w:eastAsia="zh-CN"/>
        </w:rPr>
        <w:t>)</w:t>
      </w:r>
      <w:r w:rsidRPr="007E2F4F">
        <w:rPr>
          <w:lang w:eastAsia="zh-CN"/>
        </w:rPr>
        <w:tab/>
      </w:r>
      <w:r w:rsidRPr="007E2F4F">
        <w:rPr>
          <w:rFonts w:hint="eastAsia"/>
          <w:lang w:eastAsia="zh-CN"/>
        </w:rPr>
        <w:t>国际电联可</w:t>
      </w:r>
      <w:r>
        <w:rPr>
          <w:rFonts w:hint="eastAsia"/>
          <w:lang w:eastAsia="zh-CN"/>
        </w:rPr>
        <w:t>以在</w:t>
      </w:r>
      <w:r>
        <w:rPr>
          <w:lang w:eastAsia="zh-CN"/>
        </w:rPr>
        <w:t>使用相关国际电联建议书</w:t>
      </w:r>
      <w:r>
        <w:rPr>
          <w:rFonts w:hint="eastAsia"/>
          <w:lang w:eastAsia="zh-CN"/>
        </w:rPr>
        <w:t>方面向成员提供协助</w:t>
      </w:r>
      <w:r>
        <w:rPr>
          <w:lang w:eastAsia="zh-CN"/>
        </w:rPr>
        <w:t>，</w:t>
      </w:r>
      <w:r>
        <w:rPr>
          <w:rFonts w:hint="eastAsia"/>
          <w:lang w:eastAsia="zh-CN"/>
        </w:rPr>
        <w:t>方法是向感兴趣的各方提供一个平台，鼓励开展讨论、交流最佳做法、</w:t>
      </w:r>
      <w:r w:rsidRPr="007E2F4F">
        <w:rPr>
          <w:rFonts w:hint="eastAsia"/>
          <w:lang w:eastAsia="zh-CN"/>
        </w:rPr>
        <w:t>通过业界合作制定技术导则，</w:t>
      </w:r>
      <w:r>
        <w:rPr>
          <w:rFonts w:hint="eastAsia"/>
          <w:lang w:eastAsia="zh-CN"/>
        </w:rPr>
        <w:t>同时</w:t>
      </w:r>
      <w:r w:rsidRPr="007E2F4F">
        <w:rPr>
          <w:rFonts w:hint="eastAsia"/>
          <w:lang w:eastAsia="zh-CN"/>
        </w:rPr>
        <w:t>宣传</w:t>
      </w:r>
      <w:r>
        <w:rPr>
          <w:rFonts w:hint="eastAsia"/>
          <w:lang w:eastAsia="zh-CN"/>
        </w:rPr>
        <w:t>有关</w:t>
      </w:r>
      <w:r w:rsidRPr="007E2F4F">
        <w:rPr>
          <w:rFonts w:hint="eastAsia"/>
          <w:lang w:eastAsia="zh-CN"/>
        </w:rPr>
        <w:t>打击盗窃移动</w:t>
      </w:r>
      <w:r>
        <w:rPr>
          <w:rFonts w:hint="eastAsia"/>
          <w:lang w:eastAsia="zh-CN"/>
        </w:rPr>
        <w:t>设备行为</w:t>
      </w:r>
      <w:r w:rsidRPr="007E2F4F">
        <w:rPr>
          <w:rFonts w:hint="eastAsia"/>
          <w:lang w:eastAsia="zh-CN"/>
        </w:rPr>
        <w:t>信息</w:t>
      </w:r>
      <w:r>
        <w:rPr>
          <w:rFonts w:hint="eastAsia"/>
          <w:lang w:eastAsia="zh-CN"/>
        </w:rPr>
        <w:t>的</w:t>
      </w:r>
      <w:r>
        <w:rPr>
          <w:lang w:eastAsia="zh-CN"/>
        </w:rPr>
        <w:t>方式</w:t>
      </w:r>
      <w:r>
        <w:rPr>
          <w:rFonts w:hint="eastAsia"/>
          <w:lang w:eastAsia="zh-CN"/>
        </w:rPr>
        <w:t>，在此方面发挥积极作用；</w:t>
      </w:r>
    </w:p>
    <w:p w:rsidR="00E02BD3" w:rsidRPr="005D36BC" w:rsidRDefault="00D053AF" w:rsidP="00E02BD3">
      <w:pPr>
        <w:rPr>
          <w:szCs w:val="24"/>
          <w:lang w:eastAsia="zh-CN"/>
        </w:rPr>
      </w:pPr>
      <w:r>
        <w:rPr>
          <w:rFonts w:eastAsia="Calibri" w:cs="Calibri"/>
          <w:i/>
          <w:iCs/>
          <w:szCs w:val="24"/>
          <w:lang w:val="en-US" w:eastAsia="zh-CN"/>
        </w:rPr>
        <w:t>j</w:t>
      </w:r>
      <w:r w:rsidRPr="005D36BC">
        <w:rPr>
          <w:rFonts w:eastAsia="Calibri" w:cs="Calibri"/>
          <w:i/>
          <w:iCs/>
          <w:szCs w:val="24"/>
          <w:lang w:val="en-US" w:eastAsia="zh-CN"/>
        </w:rPr>
        <w:t>)</w:t>
      </w:r>
      <w:r w:rsidRPr="005D36BC">
        <w:rPr>
          <w:rFonts w:eastAsia="Calibri" w:cs="Calibri"/>
          <w:szCs w:val="24"/>
          <w:lang w:val="en-US" w:eastAsia="zh-CN"/>
        </w:rPr>
        <w:tab/>
      </w:r>
      <w:r>
        <w:rPr>
          <w:rFonts w:eastAsiaTheme="minorEastAsia" w:cs="Calibri" w:hint="eastAsia"/>
          <w:szCs w:val="24"/>
          <w:lang w:val="en-US" w:eastAsia="zh-CN"/>
        </w:rPr>
        <w:t>多数移动</w:t>
      </w:r>
      <w:r>
        <w:rPr>
          <w:rFonts w:eastAsiaTheme="minorEastAsia" w:cs="Calibri"/>
          <w:szCs w:val="24"/>
          <w:lang w:val="en-US" w:eastAsia="zh-CN"/>
        </w:rPr>
        <w:t>设备</w:t>
      </w:r>
      <w:r>
        <w:rPr>
          <w:rFonts w:eastAsiaTheme="minorEastAsia" w:cs="Calibri" w:hint="eastAsia"/>
          <w:szCs w:val="24"/>
          <w:lang w:val="en-US" w:eastAsia="zh-CN"/>
        </w:rPr>
        <w:t>制造商以及操作系统厂商和运营商向消费者提供解决方案，如免费的防盗应用软件和阻止再激活工具，以减少移动设备失窃率，</w:t>
      </w:r>
    </w:p>
    <w:p w:rsidR="00E02BD3" w:rsidRPr="00E0103F" w:rsidRDefault="00D053AF" w:rsidP="00E02BD3">
      <w:pPr>
        <w:pStyle w:val="Call"/>
        <w:rPr>
          <w:lang w:eastAsia="zh-CN"/>
        </w:rPr>
      </w:pPr>
      <w:r>
        <w:rPr>
          <w:rFonts w:hint="eastAsia"/>
          <w:lang w:eastAsia="zh-CN"/>
        </w:rPr>
        <w:t>认识</w:t>
      </w:r>
      <w:r>
        <w:rPr>
          <w:lang w:eastAsia="zh-CN"/>
        </w:rPr>
        <w:t>到</w:t>
      </w:r>
    </w:p>
    <w:p w:rsidR="00E02BD3" w:rsidRPr="00E0103F" w:rsidRDefault="00D053AF" w:rsidP="00E02BD3">
      <w:pPr>
        <w:rPr>
          <w:szCs w:val="24"/>
          <w:lang w:eastAsia="zh-CN"/>
        </w:rPr>
      </w:pPr>
      <w:r w:rsidRPr="00E0103F">
        <w:rPr>
          <w:i/>
          <w:szCs w:val="24"/>
          <w:lang w:eastAsia="zh-CN"/>
        </w:rPr>
        <w:t>a)</w:t>
      </w:r>
      <w:r w:rsidRPr="00E0103F">
        <w:rPr>
          <w:szCs w:val="24"/>
          <w:lang w:eastAsia="zh-CN"/>
        </w:rPr>
        <w:tab/>
      </w:r>
      <w:r>
        <w:rPr>
          <w:rFonts w:hint="eastAsia"/>
          <w:szCs w:val="24"/>
          <w:lang w:eastAsia="zh-CN"/>
        </w:rPr>
        <w:t>在多个</w:t>
      </w:r>
      <w:r>
        <w:rPr>
          <w:szCs w:val="24"/>
          <w:lang w:eastAsia="zh-CN"/>
        </w:rPr>
        <w:t>区域，</w:t>
      </w:r>
      <w:r>
        <w:rPr>
          <w:rFonts w:hint="eastAsia"/>
          <w:szCs w:val="24"/>
          <w:lang w:eastAsia="zh-CN"/>
        </w:rPr>
        <w:t>篡改</w:t>
      </w:r>
      <w:r>
        <w:rPr>
          <w:szCs w:val="24"/>
          <w:lang w:eastAsia="zh-CN"/>
        </w:rPr>
        <w:t>（未经授权</w:t>
      </w:r>
      <w:r>
        <w:rPr>
          <w:rFonts w:hint="eastAsia"/>
          <w:szCs w:val="24"/>
          <w:lang w:eastAsia="zh-CN"/>
        </w:rPr>
        <w:t>地</w:t>
      </w:r>
      <w:r>
        <w:rPr>
          <w:szCs w:val="24"/>
          <w:lang w:eastAsia="zh-CN"/>
        </w:rPr>
        <w:t>更改）或复制移动</w:t>
      </w:r>
      <w:r>
        <w:rPr>
          <w:rFonts w:hint="eastAsia"/>
          <w:szCs w:val="24"/>
          <w:lang w:eastAsia="zh-CN"/>
        </w:rPr>
        <w:t>信息</w:t>
      </w:r>
      <w:r>
        <w:rPr>
          <w:szCs w:val="24"/>
          <w:lang w:eastAsia="zh-CN"/>
        </w:rPr>
        <w:t>通信技术</w:t>
      </w:r>
      <w:r>
        <w:rPr>
          <w:rFonts w:hint="eastAsia"/>
          <w:szCs w:val="24"/>
          <w:lang w:eastAsia="zh-CN"/>
        </w:rPr>
        <w:t>（</w:t>
      </w:r>
      <w:r>
        <w:rPr>
          <w:rFonts w:hint="eastAsia"/>
          <w:szCs w:val="24"/>
          <w:lang w:eastAsia="zh-CN"/>
        </w:rPr>
        <w:t>ICT</w:t>
      </w:r>
      <w:r>
        <w:rPr>
          <w:rFonts w:hint="eastAsia"/>
          <w:szCs w:val="24"/>
          <w:lang w:eastAsia="zh-CN"/>
        </w:rPr>
        <w:t>）</w:t>
      </w:r>
      <w:r>
        <w:rPr>
          <w:szCs w:val="24"/>
          <w:lang w:eastAsia="zh-CN"/>
        </w:rPr>
        <w:t>设备唯一</w:t>
      </w:r>
      <w:r>
        <w:rPr>
          <w:rFonts w:hint="eastAsia"/>
          <w:szCs w:val="24"/>
          <w:lang w:eastAsia="zh-CN"/>
        </w:rPr>
        <w:t>标识符已成为</w:t>
      </w:r>
      <w:r>
        <w:rPr>
          <w:szCs w:val="24"/>
          <w:lang w:eastAsia="zh-CN"/>
        </w:rPr>
        <w:t>非法使用被盗移动设备的手段；</w:t>
      </w:r>
    </w:p>
    <w:p w:rsidR="00E02BD3" w:rsidRPr="00CE04EE" w:rsidRDefault="00D053AF" w:rsidP="00E02BD3">
      <w:pPr>
        <w:rPr>
          <w:szCs w:val="24"/>
          <w:lang w:eastAsia="zh-CN"/>
        </w:rPr>
      </w:pPr>
      <w:r w:rsidRPr="00E0103F">
        <w:rPr>
          <w:i/>
          <w:szCs w:val="24"/>
          <w:lang w:eastAsia="zh-CN"/>
        </w:rPr>
        <w:t>b)</w:t>
      </w:r>
      <w:r w:rsidRPr="00E0103F">
        <w:rPr>
          <w:szCs w:val="24"/>
          <w:lang w:eastAsia="zh-CN"/>
        </w:rPr>
        <w:tab/>
      </w:r>
      <w:r>
        <w:rPr>
          <w:rFonts w:hint="eastAsia"/>
          <w:szCs w:val="24"/>
          <w:lang w:eastAsia="zh-CN"/>
        </w:rPr>
        <w:t>当真正</w:t>
      </w:r>
      <w:r>
        <w:rPr>
          <w:szCs w:val="24"/>
          <w:lang w:eastAsia="zh-CN"/>
        </w:rPr>
        <w:t>设备唯一标识符在其他设备中被复制时，对标识符的篡改（未经授权</w:t>
      </w:r>
      <w:r>
        <w:rPr>
          <w:rFonts w:hint="eastAsia"/>
          <w:szCs w:val="24"/>
          <w:lang w:eastAsia="zh-CN"/>
        </w:rPr>
        <w:t>地</w:t>
      </w:r>
      <w:r>
        <w:rPr>
          <w:szCs w:val="24"/>
          <w:lang w:eastAsia="zh-CN"/>
        </w:rPr>
        <w:t>更改）将对真正设备</w:t>
      </w:r>
      <w:r>
        <w:rPr>
          <w:rFonts w:hint="eastAsia"/>
          <w:szCs w:val="24"/>
          <w:lang w:eastAsia="zh-CN"/>
        </w:rPr>
        <w:t>的</w:t>
      </w:r>
      <w:r>
        <w:rPr>
          <w:szCs w:val="24"/>
          <w:lang w:eastAsia="zh-CN"/>
        </w:rPr>
        <w:t>持有者</w:t>
      </w:r>
      <w:r>
        <w:rPr>
          <w:rFonts w:hint="eastAsia"/>
          <w:szCs w:val="24"/>
          <w:lang w:eastAsia="zh-CN"/>
        </w:rPr>
        <w:t>造成</w:t>
      </w:r>
      <w:r>
        <w:rPr>
          <w:szCs w:val="24"/>
          <w:lang w:eastAsia="zh-CN"/>
        </w:rPr>
        <w:t>不利影响，因此，这些真正设备在移动</w:t>
      </w:r>
      <w:r>
        <w:rPr>
          <w:rFonts w:hint="eastAsia"/>
          <w:szCs w:val="24"/>
          <w:lang w:eastAsia="zh-CN"/>
        </w:rPr>
        <w:t>网络</w:t>
      </w:r>
      <w:r>
        <w:rPr>
          <w:szCs w:val="24"/>
          <w:lang w:eastAsia="zh-CN"/>
        </w:rPr>
        <w:t>中的使用将受到阻拦；</w:t>
      </w:r>
    </w:p>
    <w:p w:rsidR="00E02BD3" w:rsidRPr="00E0103F" w:rsidRDefault="00D053AF" w:rsidP="00E02BD3">
      <w:pPr>
        <w:rPr>
          <w:szCs w:val="24"/>
          <w:lang w:eastAsia="zh-CN"/>
        </w:rPr>
      </w:pPr>
      <w:r w:rsidRPr="00E0103F">
        <w:rPr>
          <w:i/>
          <w:szCs w:val="24"/>
          <w:lang w:eastAsia="zh-CN"/>
        </w:rPr>
        <w:t>c)</w:t>
      </w:r>
      <w:r w:rsidRPr="00E0103F">
        <w:rPr>
          <w:szCs w:val="24"/>
          <w:lang w:eastAsia="zh-CN"/>
        </w:rPr>
        <w:tab/>
      </w:r>
      <w:r>
        <w:rPr>
          <w:szCs w:val="24"/>
          <w:lang w:eastAsia="zh-CN"/>
        </w:rPr>
        <w:t>在各国、</w:t>
      </w:r>
      <w:r>
        <w:rPr>
          <w:rFonts w:hint="eastAsia"/>
          <w:szCs w:val="24"/>
          <w:lang w:eastAsia="zh-CN"/>
        </w:rPr>
        <w:t>区域</w:t>
      </w:r>
      <w:r>
        <w:rPr>
          <w:szCs w:val="24"/>
          <w:lang w:eastAsia="zh-CN"/>
        </w:rPr>
        <w:t>和世界范围内制定战略以打击移动设备的盗窃很重要</w:t>
      </w:r>
      <w:r>
        <w:rPr>
          <w:rFonts w:hint="eastAsia"/>
          <w:szCs w:val="24"/>
          <w:lang w:eastAsia="zh-CN"/>
        </w:rPr>
        <w:t>；</w:t>
      </w:r>
    </w:p>
    <w:p w:rsidR="00E02BD3" w:rsidRPr="00E0103F" w:rsidRDefault="00D053AF" w:rsidP="00CE04EE">
      <w:pPr>
        <w:rPr>
          <w:szCs w:val="24"/>
          <w:lang w:eastAsia="zh-CN"/>
        </w:rPr>
      </w:pPr>
      <w:r w:rsidRPr="00E0103F">
        <w:rPr>
          <w:i/>
          <w:szCs w:val="24"/>
          <w:lang w:eastAsia="zh-CN"/>
        </w:rPr>
        <w:t>d)</w:t>
      </w:r>
      <w:r w:rsidRPr="00E0103F">
        <w:rPr>
          <w:szCs w:val="24"/>
          <w:lang w:eastAsia="zh-CN"/>
        </w:rPr>
        <w:tab/>
      </w:r>
      <w:r>
        <w:rPr>
          <w:rFonts w:hint="eastAsia"/>
          <w:szCs w:val="24"/>
          <w:lang w:eastAsia="zh-CN"/>
        </w:rPr>
        <w:t>若干</w:t>
      </w:r>
      <w:r>
        <w:rPr>
          <w:szCs w:val="24"/>
          <w:lang w:eastAsia="zh-CN"/>
        </w:rPr>
        <w:t>成员国已通过</w:t>
      </w:r>
      <w:r>
        <w:rPr>
          <w:rFonts w:hint="eastAsia"/>
          <w:szCs w:val="24"/>
          <w:lang w:eastAsia="zh-CN"/>
        </w:rPr>
        <w:t>了法</w:t>
      </w:r>
      <w:r>
        <w:rPr>
          <w:szCs w:val="24"/>
          <w:lang w:eastAsia="zh-CN"/>
        </w:rPr>
        <w:t>规，以</w:t>
      </w:r>
      <w:r>
        <w:rPr>
          <w:rFonts w:hint="eastAsia"/>
          <w:szCs w:val="24"/>
          <w:lang w:eastAsia="zh-CN"/>
        </w:rPr>
        <w:t>方</w:t>
      </w:r>
      <w:r>
        <w:rPr>
          <w:szCs w:val="24"/>
          <w:lang w:eastAsia="zh-CN"/>
        </w:rPr>
        <w:t>便移动服务提供商在国家和国际层面建立被盗移动设备</w:t>
      </w:r>
      <w:r>
        <w:rPr>
          <w:rFonts w:hint="eastAsia"/>
          <w:szCs w:val="24"/>
          <w:lang w:eastAsia="zh-CN"/>
        </w:rPr>
        <w:t>数据库</w:t>
      </w:r>
      <w:r>
        <w:rPr>
          <w:szCs w:val="24"/>
          <w:lang w:eastAsia="zh-CN"/>
        </w:rPr>
        <w:t>并分享</w:t>
      </w:r>
      <w:r>
        <w:rPr>
          <w:rFonts w:hint="eastAsia"/>
          <w:szCs w:val="24"/>
          <w:lang w:eastAsia="zh-CN"/>
        </w:rPr>
        <w:t>信息，</w:t>
      </w:r>
      <w:r>
        <w:rPr>
          <w:szCs w:val="24"/>
          <w:lang w:eastAsia="zh-CN"/>
        </w:rPr>
        <w:t>同时</w:t>
      </w:r>
      <w:r>
        <w:rPr>
          <w:rFonts w:hint="eastAsia"/>
          <w:szCs w:val="24"/>
          <w:lang w:eastAsia="zh-CN"/>
        </w:rPr>
        <w:t>可</w:t>
      </w:r>
      <w:r>
        <w:rPr>
          <w:szCs w:val="24"/>
          <w:lang w:eastAsia="zh-CN"/>
        </w:rPr>
        <w:t>将这种做法作为</w:t>
      </w:r>
      <w:r>
        <w:rPr>
          <w:rFonts w:hint="eastAsia"/>
          <w:szCs w:val="24"/>
          <w:lang w:eastAsia="zh-CN"/>
        </w:rPr>
        <w:t>阻止</w:t>
      </w:r>
      <w:r>
        <w:rPr>
          <w:szCs w:val="24"/>
          <w:lang w:eastAsia="zh-CN"/>
        </w:rPr>
        <w:t>重新</w:t>
      </w:r>
      <w:r>
        <w:rPr>
          <w:rFonts w:hint="eastAsia"/>
          <w:szCs w:val="24"/>
          <w:lang w:eastAsia="zh-CN"/>
        </w:rPr>
        <w:t>使</w:t>
      </w:r>
      <w:r>
        <w:rPr>
          <w:szCs w:val="24"/>
          <w:lang w:eastAsia="zh-CN"/>
        </w:rPr>
        <w:t>用这些设备的手段；</w:t>
      </w:r>
    </w:p>
    <w:p w:rsidR="00E02BD3" w:rsidRPr="005D36BC" w:rsidRDefault="00D053AF" w:rsidP="00E02BD3">
      <w:pPr>
        <w:rPr>
          <w:szCs w:val="24"/>
          <w:lang w:eastAsia="zh-CN"/>
        </w:rPr>
      </w:pPr>
      <w:r w:rsidRPr="00E0103F">
        <w:rPr>
          <w:i/>
          <w:szCs w:val="24"/>
          <w:lang w:eastAsia="zh-CN"/>
        </w:rPr>
        <w:t>e)</w:t>
      </w:r>
      <w:r w:rsidRPr="00E0103F">
        <w:rPr>
          <w:szCs w:val="24"/>
          <w:lang w:eastAsia="zh-CN"/>
        </w:rPr>
        <w:tab/>
      </w:r>
      <w:r>
        <w:rPr>
          <w:rFonts w:hint="eastAsia"/>
          <w:szCs w:val="24"/>
          <w:lang w:eastAsia="zh-CN"/>
        </w:rPr>
        <w:t>为防止</w:t>
      </w:r>
      <w:r>
        <w:rPr>
          <w:szCs w:val="24"/>
          <w:lang w:eastAsia="zh-CN"/>
        </w:rPr>
        <w:t>移动设备被盗，继续寻求创新解决方案变得越来越重要，</w:t>
      </w:r>
    </w:p>
    <w:p w:rsidR="00E02BD3" w:rsidRPr="007E2F4F" w:rsidRDefault="00D053AF" w:rsidP="00E02BD3">
      <w:pPr>
        <w:pStyle w:val="Call"/>
        <w:keepNext w:val="0"/>
        <w:keepLines w:val="0"/>
        <w:rPr>
          <w:lang w:eastAsia="zh-CN"/>
        </w:rPr>
      </w:pPr>
      <w:r>
        <w:rPr>
          <w:rFonts w:hint="eastAsia"/>
          <w:lang w:eastAsia="zh-CN"/>
        </w:rPr>
        <w:t>表示</w:t>
      </w:r>
      <w:r>
        <w:rPr>
          <w:lang w:eastAsia="zh-CN"/>
        </w:rPr>
        <w:t>关切</w:t>
      </w:r>
    </w:p>
    <w:p w:rsidR="00E02BD3" w:rsidRDefault="00D053AF" w:rsidP="00CE04EE">
      <w:pPr>
        <w:ind w:firstLineChars="200" w:firstLine="480"/>
        <w:rPr>
          <w:lang w:eastAsia="zh-CN"/>
        </w:rPr>
      </w:pPr>
      <w:r>
        <w:rPr>
          <w:rFonts w:hint="eastAsia"/>
          <w:lang w:eastAsia="zh-CN"/>
        </w:rPr>
        <w:t>尽管近年来做出了努力，但世界一些地区的移动设备失窃率仍居高不下，</w:t>
      </w:r>
    </w:p>
    <w:p w:rsidR="00E02BD3" w:rsidRPr="007E2F4F" w:rsidRDefault="00D053AF" w:rsidP="00E02BD3">
      <w:pPr>
        <w:pStyle w:val="Call"/>
        <w:keepNext w:val="0"/>
        <w:keepLines w:val="0"/>
        <w:rPr>
          <w:lang w:eastAsia="zh-CN"/>
        </w:rPr>
      </w:pPr>
      <w:r w:rsidRPr="007E2F4F">
        <w:rPr>
          <w:rFonts w:hint="eastAsia"/>
          <w:lang w:eastAsia="zh-CN"/>
        </w:rPr>
        <w:t>意识到</w:t>
      </w:r>
    </w:p>
    <w:p w:rsidR="00E02BD3" w:rsidRPr="00436E4A" w:rsidRDefault="00D053AF" w:rsidP="00CE04EE">
      <w:pPr>
        <w:ind w:firstLineChars="200" w:firstLine="480"/>
        <w:rPr>
          <w:lang w:eastAsia="zh-CN"/>
        </w:rPr>
      </w:pPr>
      <w:r>
        <w:rPr>
          <w:rFonts w:hint="eastAsia"/>
          <w:lang w:eastAsia="zh-CN"/>
        </w:rPr>
        <w:t>制造商、运营商和行业协会已开发了不同的技术解决方案，各国政府已在制定政策和</w:t>
      </w:r>
      <w:r>
        <w:rPr>
          <w:rFonts w:hint="eastAsia"/>
          <w:lang w:eastAsia="zh-CN"/>
        </w:rPr>
        <w:t>/</w:t>
      </w:r>
      <w:r>
        <w:rPr>
          <w:rFonts w:hint="eastAsia"/>
          <w:lang w:eastAsia="zh-CN"/>
        </w:rPr>
        <w:t>或法规，以解决这一全球性问题，</w:t>
      </w:r>
    </w:p>
    <w:p w:rsidR="00CD48CD" w:rsidRDefault="00D053AF" w:rsidP="00CD48CD">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E02BD3" w:rsidRDefault="00D053AF" w:rsidP="00E02BD3">
      <w:pPr>
        <w:pStyle w:val="Call"/>
        <w:keepNext w:val="0"/>
        <w:keepLines w:val="0"/>
        <w:rPr>
          <w:lang w:eastAsia="zh-CN"/>
        </w:rPr>
      </w:pPr>
      <w:r>
        <w:rPr>
          <w:rFonts w:hint="eastAsia"/>
          <w:lang w:eastAsia="zh-CN"/>
        </w:rPr>
        <w:t>做出决议</w:t>
      </w:r>
    </w:p>
    <w:p w:rsidR="00E02BD3" w:rsidRDefault="00D053AF" w:rsidP="00401794">
      <w:pPr>
        <w:ind w:firstLineChars="200" w:firstLine="480"/>
        <w:rPr>
          <w:lang w:val="en-US" w:eastAsia="zh-CN"/>
        </w:rPr>
      </w:pPr>
      <w:r>
        <w:rPr>
          <w:rFonts w:hint="eastAsia"/>
          <w:lang w:eastAsia="zh-CN"/>
        </w:rPr>
        <w:t>探索和鼓励开发继续打击和阻止盗窃移动设备行为的方法和手段，顾及上文的</w:t>
      </w:r>
      <w:r w:rsidRPr="00401794">
        <w:rPr>
          <w:rFonts w:eastAsia="STKaiti" w:hint="eastAsia"/>
          <w:lang w:eastAsia="zh-CN"/>
        </w:rPr>
        <w:t>考虑到</w:t>
      </w:r>
      <w:r w:rsidRPr="001B1D99">
        <w:rPr>
          <w:rFonts w:hint="eastAsia"/>
          <w:i/>
          <w:iCs/>
          <w:lang w:eastAsia="zh-CN"/>
        </w:rPr>
        <w:t>d</w:t>
      </w:r>
      <w:r w:rsidRPr="001B1D99">
        <w:rPr>
          <w:i/>
          <w:iCs/>
          <w:lang w:eastAsia="zh-CN"/>
        </w:rPr>
        <w:t>)</w:t>
      </w:r>
      <w:r>
        <w:rPr>
          <w:lang w:eastAsia="zh-CN"/>
        </w:rPr>
        <w:t>，</w:t>
      </w:r>
    </w:p>
    <w:p w:rsidR="00E02BD3" w:rsidRPr="007E2F4F" w:rsidRDefault="00D053AF" w:rsidP="00E02BD3">
      <w:pPr>
        <w:pStyle w:val="Call"/>
        <w:keepNext w:val="0"/>
        <w:keepLines w:val="0"/>
        <w:rPr>
          <w:lang w:eastAsia="zh-CN"/>
        </w:rPr>
      </w:pPr>
      <w:r w:rsidRPr="007E2F4F">
        <w:rPr>
          <w:rFonts w:hint="eastAsia"/>
          <w:lang w:eastAsia="zh-CN"/>
        </w:rPr>
        <w:t>责成电信发展局主任</w:t>
      </w:r>
      <w:r>
        <w:rPr>
          <w:rFonts w:hint="eastAsia"/>
          <w:lang w:eastAsia="zh-CN"/>
        </w:rPr>
        <w:t>与无线电通信局主任及</w:t>
      </w:r>
      <w:r>
        <w:rPr>
          <w:lang w:eastAsia="zh-CN"/>
        </w:rPr>
        <w:t>电信标准化局主任</w:t>
      </w:r>
      <w:r>
        <w:rPr>
          <w:rFonts w:hint="eastAsia"/>
          <w:lang w:eastAsia="zh-CN"/>
        </w:rPr>
        <w:t>协调</w:t>
      </w:r>
    </w:p>
    <w:p w:rsidR="00E02BD3" w:rsidRPr="006E2A58" w:rsidRDefault="00D053AF" w:rsidP="00E02BD3">
      <w:pPr>
        <w:rPr>
          <w:lang w:eastAsia="zh-CN"/>
        </w:rPr>
      </w:pPr>
      <w:r w:rsidRPr="00436E4A">
        <w:rPr>
          <w:lang w:eastAsia="zh-CN"/>
        </w:rPr>
        <w:t>1</w:t>
      </w:r>
      <w:r w:rsidRPr="00436E4A">
        <w:rPr>
          <w:lang w:eastAsia="zh-CN"/>
        </w:rPr>
        <w:tab/>
      </w:r>
      <w:r>
        <w:rPr>
          <w:rFonts w:hint="eastAsia"/>
          <w:lang w:eastAsia="zh-CN"/>
        </w:rPr>
        <w:t>编纂有关行业或政府制定的打击盗窃移动设备行为的最佳做法的信息，特别是来自移动电话盗窃率有所下降地区的相关信息，</w:t>
      </w:r>
      <w:r>
        <w:rPr>
          <w:lang w:eastAsia="zh-CN"/>
        </w:rPr>
        <w:t>包括其有效性</w:t>
      </w:r>
      <w:r>
        <w:rPr>
          <w:rFonts w:hint="eastAsia"/>
          <w:lang w:eastAsia="zh-CN"/>
        </w:rPr>
        <w:t>的</w:t>
      </w:r>
      <w:r>
        <w:rPr>
          <w:lang w:eastAsia="zh-CN"/>
        </w:rPr>
        <w:t>统计数据</w:t>
      </w:r>
      <w:r>
        <w:rPr>
          <w:rFonts w:hint="eastAsia"/>
          <w:lang w:eastAsia="zh-CN"/>
        </w:rPr>
        <w:t>；</w:t>
      </w:r>
    </w:p>
    <w:p w:rsidR="00E02BD3" w:rsidRDefault="00D053AF" w:rsidP="00E02BD3">
      <w:pPr>
        <w:rPr>
          <w:lang w:eastAsia="zh-CN"/>
        </w:rPr>
      </w:pPr>
      <w:r w:rsidRPr="00436E4A">
        <w:rPr>
          <w:lang w:eastAsia="zh-CN"/>
        </w:rPr>
        <w:t>2</w:t>
      </w:r>
      <w:r w:rsidRPr="00436E4A">
        <w:rPr>
          <w:lang w:eastAsia="zh-CN"/>
        </w:rPr>
        <w:tab/>
      </w:r>
      <w:r>
        <w:rPr>
          <w:rFonts w:hint="eastAsia"/>
          <w:lang w:eastAsia="zh-CN"/>
        </w:rPr>
        <w:t>在</w:t>
      </w:r>
      <w:r w:rsidRPr="004F7475">
        <w:rPr>
          <w:lang w:eastAsia="zh-CN"/>
        </w:rPr>
        <w:t>ITU-R</w:t>
      </w:r>
      <w:r>
        <w:rPr>
          <w:rFonts w:hint="eastAsia"/>
          <w:lang w:eastAsia="zh-CN"/>
        </w:rPr>
        <w:t>和</w:t>
      </w:r>
      <w:r>
        <w:rPr>
          <w:rFonts w:hint="eastAsia"/>
          <w:lang w:eastAsia="zh-CN"/>
        </w:rPr>
        <w:t>ITU-T</w:t>
      </w:r>
      <w:r>
        <w:rPr>
          <w:rFonts w:hint="eastAsia"/>
          <w:lang w:eastAsia="zh-CN"/>
        </w:rPr>
        <w:t>相关研究组、移动设备制造商、电信网络组件制造商、运营商以及诸如</w:t>
      </w:r>
      <w:r>
        <w:rPr>
          <w:lang w:eastAsia="zh-CN"/>
        </w:rPr>
        <w:t>GSMA</w:t>
      </w:r>
      <w:r>
        <w:rPr>
          <w:rFonts w:hint="eastAsia"/>
          <w:lang w:eastAsia="zh-CN"/>
        </w:rPr>
        <w:t>和</w:t>
      </w:r>
      <w:r w:rsidRPr="004F7475">
        <w:rPr>
          <w:lang w:eastAsia="zh-CN"/>
        </w:rPr>
        <w:t>3GPP</w:t>
      </w:r>
      <w:r>
        <w:rPr>
          <w:rFonts w:hint="eastAsia"/>
          <w:lang w:eastAsia="zh-CN"/>
        </w:rPr>
        <w:t>等与此</w:t>
      </w:r>
      <w:r>
        <w:rPr>
          <w:lang w:eastAsia="zh-CN"/>
        </w:rPr>
        <w:t>相关的电信标准化</w:t>
      </w:r>
      <w:r>
        <w:rPr>
          <w:rFonts w:hint="eastAsia"/>
          <w:lang w:eastAsia="zh-CN"/>
        </w:rPr>
        <w:t>组织间进行磋商，确定当前</w:t>
      </w:r>
      <w:r>
        <w:rPr>
          <w:lang w:eastAsia="zh-CN"/>
        </w:rPr>
        <w:t>和将来可</w:t>
      </w:r>
      <w:r>
        <w:rPr>
          <w:rFonts w:hint="eastAsia"/>
          <w:lang w:eastAsia="zh-CN"/>
        </w:rPr>
        <w:t>减少使用被盗移动设备的软件和硬件的技术措施；</w:t>
      </w:r>
    </w:p>
    <w:p w:rsidR="00E02BD3" w:rsidRDefault="00D053AF" w:rsidP="00E02BD3">
      <w:pPr>
        <w:rPr>
          <w:lang w:val="en-US" w:eastAsia="zh-CN"/>
        </w:rPr>
      </w:pPr>
      <w:r>
        <w:rPr>
          <w:lang w:eastAsia="zh-CN"/>
        </w:rPr>
        <w:t>3</w:t>
      </w:r>
      <w:r w:rsidRPr="00436E4A">
        <w:rPr>
          <w:lang w:eastAsia="zh-CN"/>
        </w:rPr>
        <w:tab/>
      </w:r>
      <w:r w:rsidRPr="00EA5AD0">
        <w:rPr>
          <w:rFonts w:hint="eastAsia"/>
          <w:lang w:eastAsia="zh-CN"/>
        </w:rPr>
        <w:t>在国际电联的专业特长以及可用资源范围内，与相关组织合作，</w:t>
      </w:r>
      <w:r>
        <w:rPr>
          <w:rFonts w:hint="eastAsia"/>
          <w:lang w:eastAsia="zh-CN"/>
        </w:rPr>
        <w:t>酌情</w:t>
      </w:r>
      <w:r w:rsidRPr="00EA5AD0">
        <w:rPr>
          <w:rFonts w:hint="eastAsia"/>
          <w:lang w:eastAsia="zh-CN"/>
        </w:rPr>
        <w:t>向（提出要求的）成员国提供帮助，以便</w:t>
      </w:r>
      <w:r>
        <w:rPr>
          <w:rFonts w:hint="eastAsia"/>
          <w:lang w:eastAsia="zh-CN"/>
        </w:rPr>
        <w:t>减少这些国家的移动设备失窃率和使用被盗移动设备的情况，并宣传打击盗窃移动设备的最佳做法；</w:t>
      </w:r>
    </w:p>
    <w:p w:rsidR="00CE04EE" w:rsidRDefault="00D053AF" w:rsidP="00CE04EE">
      <w:pPr>
        <w:rPr>
          <w:lang w:eastAsia="zh-CN"/>
        </w:rPr>
      </w:pPr>
      <w:r w:rsidRPr="000B1F44">
        <w:rPr>
          <w:lang w:eastAsia="zh-CN"/>
        </w:rPr>
        <w:t>4</w:t>
      </w:r>
      <w:r w:rsidRPr="000B1F44">
        <w:rPr>
          <w:lang w:eastAsia="zh-CN"/>
        </w:rPr>
        <w:tab/>
      </w:r>
      <w:r>
        <w:rPr>
          <w:lang w:eastAsia="zh-CN"/>
        </w:rPr>
        <w:t>分享</w:t>
      </w:r>
      <w:r>
        <w:rPr>
          <w:rFonts w:hint="eastAsia"/>
          <w:lang w:eastAsia="zh-CN"/>
        </w:rPr>
        <w:t>有关</w:t>
      </w:r>
      <w:r>
        <w:rPr>
          <w:lang w:eastAsia="zh-CN"/>
        </w:rPr>
        <w:t>与</w:t>
      </w:r>
      <w:r>
        <w:rPr>
          <w:rFonts w:hint="eastAsia"/>
          <w:lang w:eastAsia="zh-CN"/>
        </w:rPr>
        <w:t>篡改</w:t>
      </w:r>
      <w:r>
        <w:rPr>
          <w:lang w:eastAsia="zh-CN"/>
        </w:rPr>
        <w:t>（未经授权的更改）移动</w:t>
      </w:r>
      <w:r>
        <w:rPr>
          <w:rFonts w:hint="eastAsia"/>
          <w:lang w:eastAsia="zh-CN"/>
        </w:rPr>
        <w:t>ICT</w:t>
      </w:r>
      <w:r>
        <w:rPr>
          <w:lang w:eastAsia="zh-CN"/>
        </w:rPr>
        <w:t>设备</w:t>
      </w:r>
      <w:r>
        <w:rPr>
          <w:rFonts w:hint="eastAsia"/>
          <w:lang w:eastAsia="zh-CN"/>
        </w:rPr>
        <w:t>标识符相关的措施以及有关防范的信息和经验，</w:t>
      </w:r>
    </w:p>
    <w:p w:rsidR="00E02BD3" w:rsidRPr="007105C8" w:rsidRDefault="00D053AF">
      <w:pPr>
        <w:pStyle w:val="Call"/>
        <w:keepNext w:val="0"/>
        <w:keepLines w:val="0"/>
        <w:rPr>
          <w:lang w:eastAsia="zh-CN"/>
        </w:rPr>
      </w:pPr>
      <w:r>
        <w:rPr>
          <w:rFonts w:hint="eastAsia"/>
          <w:lang w:eastAsia="zh-CN"/>
        </w:rPr>
        <w:t>责成秘书长</w:t>
      </w:r>
    </w:p>
    <w:p w:rsidR="00E02BD3" w:rsidRDefault="00D053AF" w:rsidP="00E02BD3">
      <w:pPr>
        <w:ind w:firstLineChars="200" w:firstLine="480"/>
        <w:rPr>
          <w:lang w:eastAsia="zh-CN"/>
        </w:rPr>
      </w:pPr>
      <w:r>
        <w:rPr>
          <w:rFonts w:hint="eastAsia"/>
          <w:lang w:eastAsia="zh-CN"/>
        </w:rPr>
        <w:t>酌情向国际电联理事会报告此项工作的进展情况，</w:t>
      </w:r>
    </w:p>
    <w:p w:rsidR="00E02BD3" w:rsidRPr="007E2F4F" w:rsidRDefault="00D053AF" w:rsidP="00E02BD3">
      <w:pPr>
        <w:pStyle w:val="Call"/>
        <w:keepNext w:val="0"/>
        <w:keepLines w:val="0"/>
        <w:rPr>
          <w:lang w:eastAsia="zh-CN"/>
        </w:rPr>
      </w:pPr>
      <w:r w:rsidRPr="007E2F4F">
        <w:rPr>
          <w:rFonts w:hint="eastAsia"/>
          <w:lang w:eastAsia="zh-CN"/>
        </w:rPr>
        <w:t>请</w:t>
      </w:r>
      <w:r>
        <w:rPr>
          <w:rFonts w:hint="eastAsia"/>
          <w:lang w:eastAsia="zh-CN"/>
        </w:rPr>
        <w:t>成员国</w:t>
      </w:r>
      <w:r>
        <w:rPr>
          <w:lang w:eastAsia="zh-CN"/>
        </w:rPr>
        <w:t>和</w:t>
      </w:r>
      <w:r w:rsidRPr="007E2F4F">
        <w:rPr>
          <w:rFonts w:hint="eastAsia"/>
          <w:lang w:eastAsia="zh-CN"/>
        </w:rPr>
        <w:t>部门成员</w:t>
      </w:r>
    </w:p>
    <w:p w:rsidR="00E02BD3" w:rsidRPr="000A2ADC" w:rsidRDefault="00D053AF" w:rsidP="00E02BD3">
      <w:pPr>
        <w:rPr>
          <w:lang w:val="en-US" w:eastAsia="zh-CN"/>
        </w:rPr>
      </w:pPr>
      <w:r>
        <w:rPr>
          <w:lang w:val="en-US" w:eastAsia="zh-CN"/>
        </w:rPr>
        <w:t>1</w:t>
      </w:r>
      <w:r>
        <w:rPr>
          <w:lang w:val="en-US" w:eastAsia="zh-CN"/>
        </w:rPr>
        <w:tab/>
      </w:r>
      <w:r>
        <w:rPr>
          <w:rFonts w:hint="eastAsia"/>
          <w:lang w:eastAsia="zh-CN"/>
        </w:rPr>
        <w:t>为在此领域开展研究和总结经验做出</w:t>
      </w:r>
      <w:r>
        <w:rPr>
          <w:lang w:eastAsia="zh-CN"/>
        </w:rPr>
        <w:t>贡献</w:t>
      </w:r>
      <w:r>
        <w:rPr>
          <w:rFonts w:hint="eastAsia"/>
          <w:lang w:eastAsia="zh-CN"/>
        </w:rPr>
        <w:t>；</w:t>
      </w:r>
    </w:p>
    <w:p w:rsidR="00E02BD3" w:rsidRPr="00B427F9" w:rsidRDefault="00D053AF" w:rsidP="00CE04EE">
      <w:pPr>
        <w:rPr>
          <w:szCs w:val="24"/>
          <w:lang w:eastAsia="zh-CN"/>
        </w:rPr>
      </w:pPr>
      <w:r w:rsidRPr="00B427F9">
        <w:rPr>
          <w:szCs w:val="24"/>
          <w:lang w:eastAsia="zh-CN"/>
        </w:rPr>
        <w:t>2</w:t>
      </w:r>
      <w:r w:rsidRPr="00B427F9">
        <w:rPr>
          <w:szCs w:val="24"/>
          <w:lang w:eastAsia="zh-CN"/>
        </w:rPr>
        <w:tab/>
      </w:r>
      <w:r>
        <w:rPr>
          <w:rFonts w:hint="eastAsia"/>
          <w:szCs w:val="24"/>
          <w:lang w:eastAsia="zh-CN"/>
        </w:rPr>
        <w:t>必要时</w:t>
      </w:r>
      <w:r>
        <w:rPr>
          <w:szCs w:val="24"/>
          <w:lang w:eastAsia="zh-CN"/>
        </w:rPr>
        <w:t>推动</w:t>
      </w:r>
      <w:r>
        <w:rPr>
          <w:color w:val="000000"/>
          <w:lang w:eastAsia="zh-CN"/>
        </w:rPr>
        <w:t>教育举</w:t>
      </w:r>
      <w:r>
        <w:rPr>
          <w:rFonts w:ascii="SimSun" w:hAnsi="SimSun" w:cs="SimSun" w:hint="eastAsia"/>
          <w:color w:val="000000"/>
          <w:lang w:eastAsia="zh-CN"/>
        </w:rPr>
        <w:t>措，以</w:t>
      </w:r>
      <w:r>
        <w:rPr>
          <w:color w:val="000000"/>
          <w:lang w:eastAsia="zh-CN"/>
        </w:rPr>
        <w:t>减少用户</w:t>
      </w:r>
      <w:r>
        <w:rPr>
          <w:rFonts w:hint="eastAsia"/>
          <w:color w:val="000000"/>
          <w:lang w:eastAsia="zh-CN"/>
        </w:rPr>
        <w:t>对</w:t>
      </w:r>
      <w:r>
        <w:rPr>
          <w:color w:val="000000"/>
          <w:lang w:eastAsia="zh-CN"/>
        </w:rPr>
        <w:t>被盗移动设备</w:t>
      </w:r>
      <w:r>
        <w:rPr>
          <w:rFonts w:hint="eastAsia"/>
          <w:color w:val="000000"/>
          <w:lang w:eastAsia="zh-CN"/>
        </w:rPr>
        <w:t>的</w:t>
      </w:r>
      <w:r>
        <w:rPr>
          <w:color w:val="000000"/>
          <w:lang w:eastAsia="zh-CN"/>
        </w:rPr>
        <w:t>使用；</w:t>
      </w:r>
    </w:p>
    <w:p w:rsidR="00E02BD3" w:rsidRPr="00B427F9" w:rsidRDefault="00D053AF" w:rsidP="00401794">
      <w:pPr>
        <w:rPr>
          <w:szCs w:val="24"/>
          <w:lang w:eastAsia="zh-CN"/>
        </w:rPr>
      </w:pPr>
      <w:r w:rsidRPr="00B427F9">
        <w:rPr>
          <w:szCs w:val="24"/>
          <w:lang w:eastAsia="zh-CN"/>
        </w:rPr>
        <w:t>3</w:t>
      </w:r>
      <w:r w:rsidRPr="00B427F9">
        <w:rPr>
          <w:szCs w:val="24"/>
          <w:lang w:eastAsia="zh-CN"/>
        </w:rPr>
        <w:tab/>
      </w:r>
      <w:r>
        <w:rPr>
          <w:color w:val="000000"/>
          <w:lang w:eastAsia="zh-CN"/>
        </w:rPr>
        <w:t>采取措施，交流有关在其他国家或区域报告的被盗或丢失设备的唯一标识符的信</w:t>
      </w:r>
      <w:r>
        <w:rPr>
          <w:rFonts w:ascii="SimSun" w:hAnsi="SimSun" w:cs="SimSun" w:hint="eastAsia"/>
          <w:color w:val="000000"/>
          <w:lang w:eastAsia="zh-CN"/>
        </w:rPr>
        <w:t>息</w:t>
      </w:r>
      <w:r>
        <w:rPr>
          <w:szCs w:val="24"/>
          <w:lang w:eastAsia="zh-CN"/>
        </w:rPr>
        <w:t>采取必要行动保护</w:t>
      </w:r>
      <w:r>
        <w:rPr>
          <w:rFonts w:hint="eastAsia"/>
          <w:szCs w:val="24"/>
          <w:lang w:eastAsia="zh-CN"/>
        </w:rPr>
        <w:t>个人数据，</w:t>
      </w:r>
      <w:r>
        <w:rPr>
          <w:szCs w:val="24"/>
          <w:lang w:eastAsia="zh-CN"/>
        </w:rPr>
        <w:t>同时</w:t>
      </w:r>
      <w:r>
        <w:rPr>
          <w:rFonts w:hint="eastAsia"/>
          <w:szCs w:val="24"/>
          <w:lang w:eastAsia="zh-CN"/>
        </w:rPr>
        <w:t>顾及</w:t>
      </w:r>
      <w:r>
        <w:rPr>
          <w:szCs w:val="24"/>
          <w:lang w:eastAsia="zh-CN"/>
        </w:rPr>
        <w:t>各国和区域</w:t>
      </w:r>
      <w:r>
        <w:rPr>
          <w:rFonts w:hint="eastAsia"/>
          <w:szCs w:val="24"/>
          <w:lang w:eastAsia="zh-CN"/>
        </w:rPr>
        <w:t>性</w:t>
      </w:r>
      <w:r>
        <w:rPr>
          <w:szCs w:val="24"/>
          <w:lang w:eastAsia="zh-CN"/>
        </w:rPr>
        <w:t>法律框架</w:t>
      </w:r>
      <w:r>
        <w:rPr>
          <w:rFonts w:hint="eastAsia"/>
          <w:szCs w:val="24"/>
          <w:lang w:eastAsia="zh-CN"/>
        </w:rPr>
        <w:t>，</w:t>
      </w:r>
      <w:r>
        <w:rPr>
          <w:szCs w:val="24"/>
          <w:lang w:eastAsia="zh-CN"/>
        </w:rPr>
        <w:t>并</w:t>
      </w:r>
      <w:r>
        <w:rPr>
          <w:rFonts w:hint="eastAsia"/>
          <w:szCs w:val="24"/>
          <w:lang w:eastAsia="zh-CN"/>
        </w:rPr>
        <w:t>采取措施</w:t>
      </w:r>
      <w:r>
        <w:rPr>
          <w:color w:val="000000"/>
          <w:lang w:eastAsia="zh-CN"/>
        </w:rPr>
        <w:t>阻</w:t>
      </w:r>
      <w:r>
        <w:rPr>
          <w:rFonts w:hint="eastAsia"/>
          <w:color w:val="000000"/>
          <w:lang w:eastAsia="zh-CN"/>
        </w:rPr>
        <w:t>断</w:t>
      </w:r>
      <w:r>
        <w:rPr>
          <w:color w:val="000000"/>
          <w:lang w:eastAsia="zh-CN"/>
        </w:rPr>
        <w:t>这些设备在其移动网络中的使</w:t>
      </w:r>
      <w:r>
        <w:rPr>
          <w:rFonts w:ascii="SimSun" w:hAnsi="SimSun" w:cs="SimSun" w:hint="eastAsia"/>
          <w:color w:val="000000"/>
          <w:lang w:eastAsia="zh-CN"/>
        </w:rPr>
        <w:t>用；</w:t>
      </w:r>
    </w:p>
    <w:p w:rsidR="00CD48CD" w:rsidRDefault="00D053AF" w:rsidP="00CD48CD">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E02BD3" w:rsidRPr="00B427F9" w:rsidRDefault="00D053AF" w:rsidP="00E02BD3">
      <w:pPr>
        <w:rPr>
          <w:szCs w:val="24"/>
          <w:lang w:eastAsia="zh-CN"/>
        </w:rPr>
      </w:pPr>
      <w:r w:rsidRPr="00B427F9">
        <w:rPr>
          <w:szCs w:val="24"/>
          <w:lang w:eastAsia="zh-CN"/>
        </w:rPr>
        <w:t>4</w:t>
      </w:r>
      <w:r w:rsidRPr="00B427F9">
        <w:rPr>
          <w:szCs w:val="24"/>
          <w:lang w:eastAsia="zh-CN"/>
        </w:rPr>
        <w:tab/>
      </w:r>
      <w:r>
        <w:rPr>
          <w:color w:val="000000"/>
          <w:lang w:eastAsia="zh-CN"/>
        </w:rPr>
        <w:t>采取必要的行动以防范、发现和控制对移动</w:t>
      </w:r>
      <w:r>
        <w:rPr>
          <w:color w:val="000000"/>
          <w:lang w:eastAsia="zh-CN"/>
        </w:rPr>
        <w:t>ICT</w:t>
      </w:r>
      <w:r>
        <w:rPr>
          <w:color w:val="000000"/>
          <w:lang w:eastAsia="zh-CN"/>
        </w:rPr>
        <w:t>设备标识符的篡改</w:t>
      </w:r>
      <w:r>
        <w:rPr>
          <w:szCs w:val="24"/>
          <w:lang w:eastAsia="zh-CN"/>
        </w:rPr>
        <w:t>（未经授权的更改）</w:t>
      </w:r>
      <w:r>
        <w:rPr>
          <w:color w:val="000000"/>
          <w:lang w:eastAsia="zh-CN"/>
        </w:rPr>
        <w:t>和复制并防止标识符已被篡改</w:t>
      </w:r>
      <w:r>
        <w:rPr>
          <w:color w:val="000000"/>
          <w:lang w:eastAsia="zh-CN"/>
        </w:rPr>
        <w:t>/</w:t>
      </w:r>
      <w:r>
        <w:rPr>
          <w:color w:val="000000"/>
          <w:lang w:eastAsia="zh-CN"/>
        </w:rPr>
        <w:t>复制的设备接入移动网络，并寻求真正设备的用户因使用复制标识符而受到不利影响的解决方</w:t>
      </w:r>
      <w:r>
        <w:rPr>
          <w:rFonts w:ascii="SimSun" w:hAnsi="SimSun" w:cs="SimSun" w:hint="eastAsia"/>
          <w:color w:val="000000"/>
          <w:lang w:eastAsia="zh-CN"/>
        </w:rPr>
        <w:t>案；</w:t>
      </w:r>
    </w:p>
    <w:p w:rsidR="00E02BD3" w:rsidRDefault="00D053AF" w:rsidP="00E02BD3">
      <w:pPr>
        <w:rPr>
          <w:rFonts w:ascii="SimSun" w:hAnsi="SimSun" w:cs="SimSun"/>
          <w:color w:val="000000"/>
          <w:lang w:eastAsia="zh-CN"/>
        </w:rPr>
      </w:pPr>
      <w:r w:rsidRPr="00B427F9">
        <w:rPr>
          <w:szCs w:val="24"/>
          <w:lang w:eastAsia="zh-CN"/>
        </w:rPr>
        <w:t>5</w:t>
      </w:r>
      <w:r w:rsidRPr="00B427F9">
        <w:rPr>
          <w:szCs w:val="24"/>
          <w:lang w:eastAsia="zh-CN"/>
        </w:rPr>
        <w:tab/>
      </w:r>
      <w:r>
        <w:rPr>
          <w:color w:val="000000"/>
          <w:lang w:eastAsia="zh-CN"/>
        </w:rPr>
        <w:t>敦促移动设备行业和制造商采取措施，防止对移动</w:t>
      </w:r>
      <w:r>
        <w:rPr>
          <w:color w:val="000000"/>
          <w:lang w:eastAsia="zh-CN"/>
        </w:rPr>
        <w:t>ICT</w:t>
      </w:r>
      <w:r>
        <w:rPr>
          <w:color w:val="000000"/>
          <w:lang w:eastAsia="zh-CN"/>
        </w:rPr>
        <w:t>标识符的篡</w:t>
      </w:r>
      <w:r>
        <w:rPr>
          <w:rFonts w:ascii="SimSun" w:hAnsi="SimSun" w:cs="SimSun" w:hint="eastAsia"/>
          <w:color w:val="000000"/>
          <w:lang w:eastAsia="zh-CN"/>
        </w:rPr>
        <w:t>改</w:t>
      </w:r>
      <w:r>
        <w:rPr>
          <w:szCs w:val="24"/>
          <w:lang w:eastAsia="zh-CN"/>
        </w:rPr>
        <w:t>（未经授权的更改）</w:t>
      </w:r>
      <w:r>
        <w:rPr>
          <w:rFonts w:ascii="SimSun" w:hAnsi="SimSun" w:cs="SimSun" w:hint="eastAsia"/>
          <w:color w:val="000000"/>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#49380</w:t>
      </w:r>
    </w:p>
    <w:p w:rsidR="003263B9" w:rsidRDefault="00D053AF" w:rsidP="003263B9">
      <w:pPr>
        <w:pStyle w:val="ResNo"/>
        <w:rPr>
          <w:lang w:eastAsia="zh-CN"/>
        </w:rPr>
      </w:pPr>
      <w:bookmarkStart w:id="168" w:name="_Toc407024857"/>
      <w:bookmarkStart w:id="169" w:name="_Toc413838510"/>
      <w:r w:rsidRPr="00B22EC5">
        <w:rPr>
          <w:rStyle w:val="href"/>
          <w:rFonts w:hint="eastAsia"/>
        </w:rPr>
        <w:t>第</w:t>
      </w:r>
      <w:r>
        <w:rPr>
          <w:rStyle w:val="href"/>
          <w:rFonts w:hint="eastAsia"/>
        </w:rPr>
        <w:t xml:space="preserve"> </w:t>
      </w:r>
      <w:r w:rsidRPr="00B22EC5">
        <w:rPr>
          <w:rStyle w:val="href"/>
        </w:rPr>
        <w:t>191</w:t>
      </w:r>
      <w:r>
        <w:rPr>
          <w:rStyle w:val="href"/>
        </w:rPr>
        <w:t xml:space="preserve"> </w:t>
      </w:r>
      <w:r w:rsidRPr="00B22EC5">
        <w:rPr>
          <w:rStyle w:val="href"/>
          <w:rFonts w:hint="eastAsia"/>
        </w:rPr>
        <w:t>号</w:t>
      </w:r>
      <w:r w:rsidRPr="00B22EC5">
        <w:rPr>
          <w:rStyle w:val="href"/>
        </w:rPr>
        <w:t>决议</w:t>
      </w:r>
      <w:r>
        <w:rPr>
          <w:rFonts w:hint="eastAsia"/>
          <w:lang w:eastAsia="zh-CN"/>
        </w:rPr>
        <w:t>（</w:t>
      </w:r>
      <w:r>
        <w:rPr>
          <w:rFonts w:hint="eastAsia"/>
          <w:lang w:eastAsia="zh-CN"/>
        </w:rPr>
        <w:t>2018</w:t>
      </w:r>
      <w:r>
        <w:rPr>
          <w:rFonts w:hint="eastAsia"/>
          <w:lang w:eastAsia="zh-CN"/>
        </w:rPr>
        <w:t>年，迪拜，修订版</w:t>
      </w:r>
      <w:r>
        <w:rPr>
          <w:lang w:eastAsia="zh-CN"/>
        </w:rPr>
        <w:t>）</w:t>
      </w:r>
      <w:bookmarkEnd w:id="168"/>
      <w:bookmarkEnd w:id="169"/>
    </w:p>
    <w:p w:rsidR="003263B9" w:rsidRPr="00F600F6" w:rsidRDefault="00D053AF" w:rsidP="003263B9">
      <w:pPr>
        <w:pStyle w:val="Restitle"/>
        <w:rPr>
          <w:lang w:eastAsia="zh-CN"/>
        </w:rPr>
      </w:pPr>
      <w:bookmarkStart w:id="170" w:name="_Toc407024858"/>
      <w:bookmarkStart w:id="171" w:name="_Toc413838511"/>
      <w:r w:rsidRPr="00F600F6">
        <w:rPr>
          <w:rFonts w:hint="eastAsia"/>
          <w:lang w:eastAsia="zh-CN"/>
        </w:rPr>
        <w:t>协调国际电联三个部门</w:t>
      </w:r>
      <w:r w:rsidRPr="00147625">
        <w:rPr>
          <w:rFonts w:hint="eastAsia"/>
          <w:lang w:eastAsia="zh-CN"/>
        </w:rPr>
        <w:t>工作</w:t>
      </w:r>
      <w:r w:rsidRPr="00F600F6">
        <w:rPr>
          <w:rFonts w:hint="eastAsia"/>
          <w:lang w:eastAsia="zh-CN"/>
        </w:rPr>
        <w:t>的战略</w:t>
      </w:r>
      <w:bookmarkEnd w:id="170"/>
      <w:bookmarkEnd w:id="171"/>
    </w:p>
    <w:p w:rsidR="003263B9" w:rsidRPr="00FB3264" w:rsidRDefault="00D053AF" w:rsidP="003263B9">
      <w:pPr>
        <w:pStyle w:val="Normalaftertitle"/>
        <w:rPr>
          <w:lang w:eastAsia="zh-CN"/>
        </w:rPr>
      </w:pPr>
      <w:r>
        <w:rPr>
          <w:rFonts w:hint="eastAsia"/>
          <w:lang w:eastAsia="zh-CN"/>
        </w:rPr>
        <w:t>国</w:t>
      </w:r>
      <w:r>
        <w:rPr>
          <w:lang w:eastAsia="zh-CN"/>
        </w:rPr>
        <w:t>际电信联盟全权代表大会</w:t>
      </w:r>
      <w:r>
        <w:rPr>
          <w:rFonts w:hint="eastAsia"/>
          <w:lang w:eastAsia="zh-CN"/>
        </w:rPr>
        <w:t>（</w:t>
      </w:r>
      <w:r>
        <w:rPr>
          <w:rFonts w:hint="eastAsia"/>
          <w:lang w:eastAsia="zh-CN"/>
        </w:rPr>
        <w:t>2018</w:t>
      </w:r>
      <w:r>
        <w:rPr>
          <w:rFonts w:hint="eastAsia"/>
          <w:lang w:eastAsia="zh-CN"/>
        </w:rPr>
        <w:t>年，迪拜</w:t>
      </w:r>
      <w:r>
        <w:rPr>
          <w:lang w:eastAsia="zh-CN"/>
        </w:rPr>
        <w:t>），</w:t>
      </w:r>
    </w:p>
    <w:p w:rsidR="003263B9" w:rsidRPr="003C4DF7" w:rsidRDefault="00D053AF" w:rsidP="003263B9">
      <w:pPr>
        <w:pStyle w:val="Call"/>
        <w:rPr>
          <w:lang w:eastAsia="zh-CN"/>
        </w:rPr>
      </w:pPr>
      <w:r>
        <w:rPr>
          <w:rFonts w:hint="eastAsia"/>
          <w:lang w:eastAsia="zh-CN"/>
        </w:rPr>
        <w:t>注</w:t>
      </w:r>
      <w:r>
        <w:rPr>
          <w:lang w:eastAsia="zh-CN"/>
        </w:rPr>
        <w:t>意到</w:t>
      </w:r>
    </w:p>
    <w:p w:rsidR="003263B9" w:rsidRPr="00FB3264" w:rsidRDefault="00D053AF" w:rsidP="003263B9">
      <w:pPr>
        <w:rPr>
          <w:lang w:eastAsia="zh-CN"/>
        </w:rPr>
      </w:pPr>
      <w:r w:rsidRPr="00FB3264">
        <w:rPr>
          <w:i/>
          <w:iCs/>
          <w:lang w:eastAsia="zh-CN"/>
        </w:rPr>
        <w:t>a)</w:t>
      </w:r>
      <w:r w:rsidRPr="00FB3264">
        <w:rPr>
          <w:i/>
          <w:iCs/>
          <w:lang w:eastAsia="zh-CN"/>
        </w:rPr>
        <w:tab/>
      </w:r>
      <w:r>
        <w:rPr>
          <w:rFonts w:hint="eastAsia"/>
          <w:lang w:eastAsia="zh-CN"/>
        </w:rPr>
        <w:t>无</w:t>
      </w:r>
      <w:r>
        <w:rPr>
          <w:lang w:eastAsia="zh-CN"/>
        </w:rPr>
        <w:t>线电通信全会</w:t>
      </w:r>
      <w:r>
        <w:rPr>
          <w:rFonts w:hint="eastAsia"/>
          <w:lang w:eastAsia="zh-CN"/>
        </w:rPr>
        <w:t>（</w:t>
      </w:r>
      <w:r>
        <w:rPr>
          <w:lang w:eastAsia="zh-CN"/>
        </w:rPr>
        <w:t>RA</w:t>
      </w:r>
      <w:r>
        <w:rPr>
          <w:lang w:eastAsia="zh-CN"/>
        </w:rPr>
        <w:t>）</w:t>
      </w:r>
      <w:r>
        <w:rPr>
          <w:rFonts w:hint="eastAsia"/>
          <w:lang w:eastAsia="zh-CN"/>
        </w:rPr>
        <w:t>通过</w:t>
      </w:r>
      <w:r>
        <w:rPr>
          <w:lang w:eastAsia="zh-CN"/>
        </w:rPr>
        <w:t>的</w:t>
      </w:r>
      <w:bookmarkStart w:id="172" w:name="_Toc321148514"/>
      <w:r>
        <w:rPr>
          <w:rFonts w:hint="eastAsia"/>
          <w:lang w:eastAsia="zh-CN"/>
        </w:rPr>
        <w:t>有关与</w:t>
      </w:r>
      <w:r>
        <w:rPr>
          <w:lang w:eastAsia="zh-CN"/>
        </w:rPr>
        <w:t>国际电联</w:t>
      </w:r>
      <w:r>
        <w:rPr>
          <w:rFonts w:hint="eastAsia"/>
          <w:lang w:eastAsia="zh-CN"/>
        </w:rPr>
        <w:t>电信标准化部门</w:t>
      </w:r>
      <w:r>
        <w:rPr>
          <w:lang w:eastAsia="zh-CN"/>
        </w:rPr>
        <w:t>（</w:t>
      </w:r>
      <w:r w:rsidRPr="00FB3264">
        <w:rPr>
          <w:lang w:eastAsia="zh-CN"/>
        </w:rPr>
        <w:t>ITU-T</w:t>
      </w:r>
      <w:r>
        <w:rPr>
          <w:lang w:eastAsia="zh-CN"/>
        </w:rPr>
        <w:t>）</w:t>
      </w:r>
      <w:r>
        <w:rPr>
          <w:rFonts w:hint="eastAsia"/>
          <w:lang w:eastAsia="zh-CN"/>
        </w:rPr>
        <w:t>的联络和</w:t>
      </w:r>
      <w:bookmarkEnd w:id="172"/>
      <w:r>
        <w:rPr>
          <w:rFonts w:hint="eastAsia"/>
          <w:lang w:eastAsia="zh-CN"/>
        </w:rPr>
        <w:t>协作的</w:t>
      </w:r>
      <w:r>
        <w:rPr>
          <w:rFonts w:hint="eastAsia"/>
          <w:lang w:eastAsia="zh-CN"/>
        </w:rPr>
        <w:t>ITU-R</w:t>
      </w:r>
      <w:r>
        <w:rPr>
          <w:rFonts w:hint="eastAsia"/>
          <w:lang w:eastAsia="zh-CN"/>
        </w:rPr>
        <w:t>第</w:t>
      </w:r>
      <w:r w:rsidRPr="00FB3264">
        <w:rPr>
          <w:lang w:eastAsia="zh-CN"/>
        </w:rPr>
        <w:t>6-</w:t>
      </w:r>
      <w:r>
        <w:rPr>
          <w:rFonts w:hint="eastAsia"/>
          <w:lang w:eastAsia="zh-CN"/>
        </w:rPr>
        <w:t>2</w:t>
      </w:r>
      <w:r>
        <w:rPr>
          <w:rFonts w:hint="eastAsia"/>
          <w:lang w:eastAsia="zh-CN"/>
        </w:rPr>
        <w:t>号决议（</w:t>
      </w:r>
      <w:r>
        <w:rPr>
          <w:rFonts w:hint="eastAsia"/>
          <w:lang w:eastAsia="zh-CN"/>
        </w:rPr>
        <w:t>2015</w:t>
      </w:r>
      <w:r>
        <w:rPr>
          <w:rFonts w:hint="eastAsia"/>
          <w:lang w:eastAsia="zh-CN"/>
        </w:rPr>
        <w:t>年，日内瓦，修订版）以</w:t>
      </w:r>
      <w:r>
        <w:rPr>
          <w:lang w:eastAsia="zh-CN"/>
        </w:rPr>
        <w:t>及</w:t>
      </w:r>
      <w:bookmarkStart w:id="173" w:name="_Toc321148515"/>
      <w:r>
        <w:rPr>
          <w:rFonts w:hint="eastAsia"/>
          <w:lang w:eastAsia="zh-CN"/>
        </w:rPr>
        <w:t>RA</w:t>
      </w:r>
      <w:r>
        <w:rPr>
          <w:rFonts w:hint="eastAsia"/>
          <w:lang w:eastAsia="zh-CN"/>
        </w:rPr>
        <w:t>修订的有关</w:t>
      </w:r>
      <w:r w:rsidRPr="00611861">
        <w:rPr>
          <w:rFonts w:hint="eastAsia"/>
          <w:lang w:eastAsia="zh-CN"/>
        </w:rPr>
        <w:t>包括与国际电联发展部门</w:t>
      </w:r>
      <w:r>
        <w:rPr>
          <w:lang w:eastAsia="zh-CN"/>
        </w:rPr>
        <w:t>（</w:t>
      </w:r>
      <w:r w:rsidRPr="00FB3264">
        <w:rPr>
          <w:lang w:eastAsia="zh-CN"/>
        </w:rPr>
        <w:t>ITU-D</w:t>
      </w:r>
      <w:r>
        <w:rPr>
          <w:lang w:eastAsia="zh-CN"/>
        </w:rPr>
        <w:t>）</w:t>
      </w:r>
      <w:r>
        <w:rPr>
          <w:rFonts w:hint="eastAsia"/>
          <w:lang w:eastAsia="zh-CN"/>
        </w:rPr>
        <w:t>的联络和</w:t>
      </w:r>
      <w:r w:rsidRPr="00611861">
        <w:rPr>
          <w:rFonts w:hint="eastAsia"/>
          <w:lang w:eastAsia="zh-CN"/>
        </w:rPr>
        <w:t>协作在内的电信发展</w:t>
      </w:r>
      <w:bookmarkEnd w:id="173"/>
      <w:r>
        <w:rPr>
          <w:rFonts w:hint="eastAsia"/>
          <w:lang w:eastAsia="zh-CN"/>
        </w:rPr>
        <w:t>的</w:t>
      </w:r>
      <w:r>
        <w:rPr>
          <w:lang w:eastAsia="zh-CN"/>
        </w:rPr>
        <w:t>ITU-</w:t>
      </w:r>
      <w:r w:rsidRPr="00FB3264">
        <w:rPr>
          <w:lang w:eastAsia="zh-CN"/>
        </w:rPr>
        <w:t>R</w:t>
      </w:r>
      <w:r>
        <w:rPr>
          <w:rFonts w:hint="eastAsia"/>
          <w:lang w:eastAsia="zh-CN"/>
        </w:rPr>
        <w:t>第</w:t>
      </w:r>
      <w:r w:rsidRPr="00FB3264">
        <w:rPr>
          <w:lang w:eastAsia="zh-CN"/>
        </w:rPr>
        <w:t>7-</w:t>
      </w:r>
      <w:r>
        <w:rPr>
          <w:rFonts w:hint="eastAsia"/>
          <w:lang w:eastAsia="zh-CN"/>
        </w:rPr>
        <w:t>3</w:t>
      </w:r>
      <w:r>
        <w:rPr>
          <w:rFonts w:hint="eastAsia"/>
          <w:lang w:eastAsia="zh-CN"/>
        </w:rPr>
        <w:t>号决议（</w:t>
      </w:r>
      <w:r>
        <w:rPr>
          <w:rFonts w:hint="eastAsia"/>
          <w:lang w:eastAsia="zh-CN"/>
        </w:rPr>
        <w:t>2015</w:t>
      </w:r>
      <w:r>
        <w:rPr>
          <w:rFonts w:hint="eastAsia"/>
          <w:lang w:eastAsia="zh-CN"/>
        </w:rPr>
        <w:t>年，日内瓦，修订版）；</w:t>
      </w:r>
    </w:p>
    <w:p w:rsidR="003263B9" w:rsidRPr="00FB3264" w:rsidRDefault="00D053AF" w:rsidP="003263B9">
      <w:pPr>
        <w:rPr>
          <w:bCs/>
          <w:lang w:eastAsia="zh-CN"/>
        </w:rPr>
      </w:pPr>
      <w:r w:rsidRPr="00FB3264">
        <w:rPr>
          <w:i/>
          <w:iCs/>
          <w:lang w:eastAsia="zh-CN"/>
        </w:rPr>
        <w:t>b)</w:t>
      </w:r>
      <w:r w:rsidRPr="00FB3264">
        <w:rPr>
          <w:i/>
          <w:iCs/>
          <w:lang w:eastAsia="zh-CN"/>
        </w:rPr>
        <w:tab/>
      </w:r>
      <w:r w:rsidRPr="004F0D73">
        <w:rPr>
          <w:rFonts w:cstheme="minorHAnsi"/>
          <w:lang w:eastAsia="zh-CN"/>
        </w:rPr>
        <w:t>世界电信标准化全会（</w:t>
      </w:r>
      <w:r w:rsidRPr="004F0D73">
        <w:rPr>
          <w:rFonts w:cstheme="minorHAnsi"/>
          <w:lang w:eastAsia="zh-CN"/>
        </w:rPr>
        <w:t>WTSA</w:t>
      </w:r>
      <w:r w:rsidRPr="004F0D73">
        <w:rPr>
          <w:rFonts w:cstheme="minorHAnsi"/>
          <w:lang w:eastAsia="zh-CN"/>
        </w:rPr>
        <w:t>）关</w:t>
      </w:r>
      <w:r>
        <w:rPr>
          <w:rFonts w:cstheme="minorHAnsi" w:hint="eastAsia"/>
          <w:lang w:eastAsia="zh-CN"/>
        </w:rPr>
        <w:t>于</w:t>
      </w:r>
      <w:bookmarkStart w:id="174" w:name="_Toc219521723"/>
      <w:bookmarkStart w:id="175" w:name="_Toc348252458"/>
      <w:bookmarkStart w:id="176" w:name="_Toc478043553"/>
      <w:bookmarkStart w:id="177" w:name="_Toc478044980"/>
      <w:r w:rsidRPr="00E04A5F">
        <w:rPr>
          <w:rFonts w:hint="eastAsia"/>
          <w:lang w:eastAsia="zh-CN"/>
        </w:rPr>
        <w:t>有效协调</w:t>
      </w:r>
      <w:r>
        <w:rPr>
          <w:rFonts w:hint="eastAsia"/>
          <w:lang w:eastAsia="zh-CN"/>
        </w:rPr>
        <w:t>国际电联电信标准化部门（</w:t>
      </w:r>
      <w:r>
        <w:rPr>
          <w:rFonts w:hint="eastAsia"/>
          <w:lang w:eastAsia="zh-CN"/>
        </w:rPr>
        <w:t>ITU-T</w:t>
      </w:r>
      <w:r>
        <w:rPr>
          <w:rFonts w:hint="eastAsia"/>
          <w:lang w:eastAsia="zh-CN"/>
        </w:rPr>
        <w:t>）跨研究组</w:t>
      </w:r>
      <w:r w:rsidRPr="00E04A5F">
        <w:rPr>
          <w:rFonts w:hint="eastAsia"/>
          <w:lang w:eastAsia="zh-CN"/>
        </w:rPr>
        <w:t>标准化工作</w:t>
      </w:r>
      <w:r>
        <w:rPr>
          <w:rFonts w:hint="eastAsia"/>
          <w:lang w:eastAsia="zh-CN"/>
        </w:rPr>
        <w:t>和国际</w:t>
      </w:r>
      <w:r>
        <w:rPr>
          <w:lang w:eastAsia="zh-CN"/>
        </w:rPr>
        <w:t>电联</w:t>
      </w:r>
      <w:r>
        <w:rPr>
          <w:rFonts w:hint="eastAsia"/>
          <w:lang w:eastAsia="zh-CN"/>
        </w:rPr>
        <w:t>电信标准化顾问组（</w:t>
      </w:r>
      <w:r>
        <w:rPr>
          <w:rFonts w:hint="eastAsia"/>
          <w:lang w:eastAsia="zh-CN"/>
        </w:rPr>
        <w:t>TSAG</w:t>
      </w:r>
      <w:r>
        <w:rPr>
          <w:rFonts w:hint="eastAsia"/>
          <w:lang w:eastAsia="zh-CN"/>
        </w:rPr>
        <w:t>）</w:t>
      </w:r>
      <w:r w:rsidRPr="00E04A5F">
        <w:rPr>
          <w:rFonts w:hint="eastAsia"/>
          <w:lang w:eastAsia="zh-CN"/>
        </w:rPr>
        <w:t>作用</w:t>
      </w:r>
      <w:bookmarkEnd w:id="174"/>
      <w:bookmarkEnd w:id="175"/>
      <w:bookmarkEnd w:id="176"/>
      <w:bookmarkEnd w:id="177"/>
      <w:r w:rsidRPr="004F0D73">
        <w:rPr>
          <w:rFonts w:cstheme="minorHAnsi"/>
          <w:lang w:eastAsia="zh-CN"/>
        </w:rPr>
        <w:t>的</w:t>
      </w:r>
      <w:r>
        <w:rPr>
          <w:rFonts w:cstheme="minorHAnsi" w:hint="eastAsia"/>
          <w:lang w:eastAsia="zh-CN"/>
        </w:rPr>
        <w:t>第</w:t>
      </w:r>
      <w:r w:rsidRPr="004F0D73">
        <w:rPr>
          <w:rFonts w:cstheme="minorHAnsi"/>
          <w:lang w:eastAsia="zh-CN"/>
        </w:rPr>
        <w:t>45</w:t>
      </w:r>
      <w:r w:rsidRPr="004F0D73">
        <w:rPr>
          <w:rFonts w:cstheme="minorHAnsi"/>
          <w:lang w:eastAsia="zh-CN"/>
        </w:rPr>
        <w:t>号决议（</w:t>
      </w:r>
      <w:r>
        <w:rPr>
          <w:rFonts w:cstheme="minorHAnsi" w:hint="eastAsia"/>
          <w:lang w:eastAsia="zh-CN"/>
        </w:rPr>
        <w:t>2016</w:t>
      </w:r>
      <w:r>
        <w:rPr>
          <w:rFonts w:cstheme="minorHAnsi" w:hint="eastAsia"/>
          <w:lang w:eastAsia="zh-CN"/>
        </w:rPr>
        <w:t>年，哈马马特</w:t>
      </w:r>
      <w:r w:rsidRPr="004F0D73">
        <w:rPr>
          <w:rFonts w:cstheme="minorHAnsi"/>
          <w:lang w:eastAsia="zh-CN"/>
        </w:rPr>
        <w:t>，修订版）</w:t>
      </w:r>
      <w:r>
        <w:rPr>
          <w:rFonts w:cstheme="minorHAnsi" w:hint="eastAsia"/>
          <w:lang w:eastAsia="zh-CN"/>
        </w:rPr>
        <w:t>；</w:t>
      </w:r>
    </w:p>
    <w:p w:rsidR="003263B9" w:rsidRPr="00FB3264" w:rsidRDefault="00D053AF" w:rsidP="003263B9">
      <w:pPr>
        <w:rPr>
          <w:bCs/>
          <w:lang w:eastAsia="zh-CN"/>
        </w:rPr>
      </w:pPr>
      <w:r w:rsidRPr="00FB3264">
        <w:rPr>
          <w:i/>
          <w:iCs/>
          <w:lang w:eastAsia="zh-CN"/>
        </w:rPr>
        <w:t>c)</w:t>
      </w:r>
      <w:r w:rsidRPr="00FB3264">
        <w:rPr>
          <w:i/>
          <w:iCs/>
          <w:lang w:eastAsia="zh-CN"/>
        </w:rPr>
        <w:tab/>
      </w:r>
      <w:r>
        <w:rPr>
          <w:rFonts w:hint="eastAsia"/>
          <w:bCs/>
          <w:lang w:eastAsia="zh-CN"/>
        </w:rPr>
        <w:t>关于工作分配的原则和程序以及</w:t>
      </w:r>
      <w:r w:rsidRPr="00E04A5F">
        <w:rPr>
          <w:rFonts w:hint="eastAsia"/>
          <w:lang w:eastAsia="zh-CN"/>
        </w:rPr>
        <w:t>加强</w:t>
      </w:r>
      <w:r>
        <w:rPr>
          <w:rFonts w:hint="eastAsia"/>
          <w:lang w:eastAsia="zh-CN"/>
        </w:rPr>
        <w:t>国际电联无线电</w:t>
      </w:r>
      <w:r>
        <w:rPr>
          <w:lang w:eastAsia="zh-CN"/>
        </w:rPr>
        <w:t>通信部门（</w:t>
      </w:r>
      <w:r>
        <w:rPr>
          <w:rFonts w:hint="eastAsia"/>
          <w:lang w:eastAsia="zh-CN"/>
        </w:rPr>
        <w:t>ITU-R</w:t>
      </w:r>
      <w:r>
        <w:rPr>
          <w:lang w:eastAsia="zh-CN"/>
        </w:rPr>
        <w:t>）、</w:t>
      </w:r>
      <w:r>
        <w:rPr>
          <w:rFonts w:hint="eastAsia"/>
          <w:lang w:eastAsia="zh-CN"/>
        </w:rPr>
        <w:t>ITU-T</w:t>
      </w:r>
      <w:r>
        <w:rPr>
          <w:rFonts w:hint="eastAsia"/>
          <w:lang w:eastAsia="zh-CN"/>
        </w:rPr>
        <w:t>和</w:t>
      </w:r>
      <w:r>
        <w:rPr>
          <w:rFonts w:hint="eastAsia"/>
          <w:lang w:eastAsia="zh-CN"/>
        </w:rPr>
        <w:t>ITU-D</w:t>
      </w:r>
      <w:r>
        <w:rPr>
          <w:rFonts w:hint="eastAsia"/>
          <w:lang w:eastAsia="zh-CN"/>
        </w:rPr>
        <w:t>三个部门之间</w:t>
      </w:r>
      <w:r w:rsidRPr="00E04A5F">
        <w:rPr>
          <w:rFonts w:hint="eastAsia"/>
          <w:lang w:eastAsia="zh-CN"/>
        </w:rPr>
        <w:t>协调</w:t>
      </w:r>
      <w:r>
        <w:rPr>
          <w:rFonts w:hint="eastAsia"/>
          <w:lang w:eastAsia="zh-CN"/>
        </w:rPr>
        <w:t>与</w:t>
      </w:r>
      <w:r w:rsidRPr="00E04A5F">
        <w:rPr>
          <w:rFonts w:hint="eastAsia"/>
          <w:lang w:eastAsia="zh-CN"/>
        </w:rPr>
        <w:t>合作</w:t>
      </w:r>
      <w:r>
        <w:rPr>
          <w:rFonts w:hint="eastAsia"/>
          <w:lang w:eastAsia="zh-CN"/>
        </w:rPr>
        <w:t>的</w:t>
      </w:r>
      <w:r>
        <w:rPr>
          <w:rFonts w:cstheme="minorHAnsi" w:hint="eastAsia"/>
          <w:lang w:eastAsia="zh-CN"/>
        </w:rPr>
        <w:t>WTSA</w:t>
      </w:r>
      <w:r>
        <w:rPr>
          <w:rFonts w:hint="eastAsia"/>
          <w:bCs/>
          <w:lang w:eastAsia="zh-CN"/>
        </w:rPr>
        <w:t>第</w:t>
      </w:r>
      <w:r>
        <w:rPr>
          <w:rFonts w:hint="eastAsia"/>
          <w:bCs/>
          <w:lang w:eastAsia="zh-CN"/>
        </w:rPr>
        <w:t>18</w:t>
      </w:r>
      <w:r>
        <w:rPr>
          <w:rFonts w:hint="eastAsia"/>
          <w:bCs/>
          <w:lang w:eastAsia="zh-CN"/>
        </w:rPr>
        <w:t>号决议</w:t>
      </w:r>
      <w:r>
        <w:rPr>
          <w:bCs/>
          <w:lang w:eastAsia="zh-CN"/>
        </w:rPr>
        <w:t>（</w:t>
      </w:r>
      <w:r>
        <w:rPr>
          <w:bCs/>
          <w:lang w:eastAsia="zh-CN"/>
        </w:rPr>
        <w:t>201</w:t>
      </w:r>
      <w:r>
        <w:rPr>
          <w:rFonts w:hint="eastAsia"/>
          <w:bCs/>
          <w:lang w:eastAsia="zh-CN"/>
        </w:rPr>
        <w:t>6</w:t>
      </w:r>
      <w:r>
        <w:rPr>
          <w:rFonts w:hint="eastAsia"/>
          <w:bCs/>
          <w:lang w:eastAsia="zh-CN"/>
        </w:rPr>
        <w:t>年，哈马马特，修订版</w:t>
      </w:r>
      <w:r>
        <w:rPr>
          <w:bCs/>
          <w:lang w:eastAsia="zh-CN"/>
        </w:rPr>
        <w:t>）</w:t>
      </w:r>
      <w:r>
        <w:rPr>
          <w:rFonts w:hint="eastAsia"/>
          <w:bCs/>
          <w:lang w:eastAsia="zh-CN"/>
        </w:rPr>
        <w:t>；</w:t>
      </w:r>
    </w:p>
    <w:p w:rsidR="003263B9" w:rsidRDefault="00D053AF" w:rsidP="003263B9">
      <w:pPr>
        <w:rPr>
          <w:lang w:eastAsia="zh-CN"/>
        </w:rPr>
      </w:pPr>
      <w:r w:rsidRPr="00EB1D14">
        <w:rPr>
          <w:i/>
          <w:iCs/>
          <w:lang w:eastAsia="zh-CN"/>
        </w:rPr>
        <w:t>d)</w:t>
      </w:r>
      <w:r>
        <w:rPr>
          <w:lang w:eastAsia="zh-CN"/>
        </w:rPr>
        <w:tab/>
      </w:r>
      <w:r>
        <w:rPr>
          <w:rFonts w:hint="eastAsia"/>
          <w:lang w:eastAsia="zh-CN"/>
        </w:rPr>
        <w:t>世界电信发展大会（</w:t>
      </w:r>
      <w:r>
        <w:rPr>
          <w:rFonts w:hint="eastAsia"/>
          <w:lang w:eastAsia="zh-CN"/>
        </w:rPr>
        <w:t>WTDC</w:t>
      </w:r>
      <w:r>
        <w:rPr>
          <w:rFonts w:hint="eastAsia"/>
          <w:lang w:eastAsia="zh-CN"/>
        </w:rPr>
        <w:t>）关于</w:t>
      </w:r>
      <w:r w:rsidRPr="004F0D73">
        <w:rPr>
          <w:rFonts w:cstheme="minorHAnsi"/>
          <w:lang w:eastAsia="zh-CN"/>
        </w:rPr>
        <w:t>加强发展中国家</w:t>
      </w:r>
      <w:r>
        <w:rPr>
          <w:rStyle w:val="FootnoteReference"/>
          <w:rFonts w:cstheme="minorHAnsi"/>
          <w:lang w:eastAsia="zh-CN"/>
        </w:rPr>
        <w:footnoteReference w:customMarkFollows="1" w:id="57"/>
        <w:t>1</w:t>
      </w:r>
      <w:r>
        <w:rPr>
          <w:rFonts w:cstheme="minorHAnsi"/>
          <w:lang w:eastAsia="zh-CN"/>
        </w:rPr>
        <w:t>对国际电联活动</w:t>
      </w:r>
      <w:r w:rsidRPr="004F0D73">
        <w:rPr>
          <w:rFonts w:cstheme="minorHAnsi"/>
          <w:lang w:eastAsia="zh-CN"/>
        </w:rPr>
        <w:t>参与</w:t>
      </w:r>
      <w:r>
        <w:rPr>
          <w:rFonts w:cstheme="minorHAnsi" w:hint="eastAsia"/>
          <w:lang w:eastAsia="zh-CN"/>
        </w:rPr>
        <w:t>的</w:t>
      </w:r>
      <w:r>
        <w:rPr>
          <w:rFonts w:hint="eastAsia"/>
          <w:lang w:eastAsia="zh-CN"/>
        </w:rPr>
        <w:t>第</w:t>
      </w:r>
      <w:r w:rsidRPr="00FB3264">
        <w:rPr>
          <w:lang w:eastAsia="zh-CN"/>
        </w:rPr>
        <w:t>5</w:t>
      </w:r>
      <w:r>
        <w:rPr>
          <w:rFonts w:hint="eastAsia"/>
          <w:lang w:eastAsia="zh-CN"/>
        </w:rPr>
        <w:t>号决议</w:t>
      </w:r>
      <w:r>
        <w:rPr>
          <w:lang w:eastAsia="zh-CN"/>
        </w:rPr>
        <w:t>（</w:t>
      </w:r>
      <w:r>
        <w:rPr>
          <w:rFonts w:hint="eastAsia"/>
          <w:lang w:eastAsia="zh-CN"/>
        </w:rPr>
        <w:t>2017</w:t>
      </w:r>
      <w:r>
        <w:rPr>
          <w:rFonts w:hint="eastAsia"/>
          <w:lang w:eastAsia="zh-CN"/>
        </w:rPr>
        <w:t>年，布宜诺斯艾利斯，修订版</w:t>
      </w:r>
      <w:r>
        <w:rPr>
          <w:lang w:eastAsia="zh-CN"/>
        </w:rPr>
        <w:t>）</w:t>
      </w:r>
      <w:r>
        <w:rPr>
          <w:rFonts w:hint="eastAsia"/>
          <w:lang w:eastAsia="zh-CN"/>
        </w:rPr>
        <w:t>；</w:t>
      </w:r>
    </w:p>
    <w:p w:rsidR="003263B9" w:rsidRPr="00FB3264" w:rsidRDefault="00D053AF" w:rsidP="003263B9">
      <w:pPr>
        <w:rPr>
          <w:bCs/>
          <w:lang w:eastAsia="zh-CN"/>
        </w:rPr>
      </w:pPr>
      <w:r>
        <w:rPr>
          <w:i/>
          <w:iCs/>
          <w:lang w:eastAsia="zh-CN"/>
        </w:rPr>
        <w:t>e</w:t>
      </w:r>
      <w:r w:rsidRPr="00FB3264">
        <w:rPr>
          <w:i/>
          <w:iCs/>
          <w:lang w:eastAsia="zh-CN"/>
        </w:rPr>
        <w:t>)</w:t>
      </w:r>
      <w:r w:rsidRPr="00FB3264">
        <w:rPr>
          <w:lang w:eastAsia="zh-CN"/>
        </w:rPr>
        <w:tab/>
      </w:r>
      <w:r>
        <w:rPr>
          <w:rFonts w:hint="eastAsia"/>
          <w:color w:val="000000"/>
          <w:lang w:eastAsia="zh-CN"/>
        </w:rPr>
        <w:t>关于</w:t>
      </w:r>
      <w:r>
        <w:rPr>
          <w:color w:val="000000"/>
          <w:lang w:eastAsia="zh-CN"/>
        </w:rPr>
        <w:t>加强</w:t>
      </w:r>
      <w:r>
        <w:rPr>
          <w:rFonts w:hint="eastAsia"/>
          <w:color w:val="000000"/>
          <w:lang w:eastAsia="zh-CN"/>
        </w:rPr>
        <w:t>国际电联</w:t>
      </w:r>
      <w:r>
        <w:rPr>
          <w:color w:val="000000"/>
          <w:lang w:eastAsia="zh-CN"/>
        </w:rPr>
        <w:t>三个部门之间在共同关心问题上</w:t>
      </w:r>
      <w:r>
        <w:rPr>
          <w:rFonts w:hint="eastAsia"/>
          <w:color w:val="000000"/>
          <w:lang w:eastAsia="zh-CN"/>
        </w:rPr>
        <w:t>的</w:t>
      </w:r>
      <w:r>
        <w:rPr>
          <w:color w:val="000000"/>
          <w:lang w:eastAsia="zh-CN"/>
        </w:rPr>
        <w:t>协调与合作的</w:t>
      </w:r>
      <w:r>
        <w:rPr>
          <w:rFonts w:hint="eastAsia"/>
          <w:color w:val="000000"/>
          <w:lang w:eastAsia="zh-CN"/>
        </w:rPr>
        <w:t>WTDC</w:t>
      </w:r>
      <w:r>
        <w:rPr>
          <w:color w:val="000000"/>
          <w:lang w:eastAsia="zh-CN"/>
        </w:rPr>
        <w:t>第</w:t>
      </w:r>
      <w:r>
        <w:rPr>
          <w:color w:val="000000"/>
          <w:lang w:eastAsia="zh-CN"/>
        </w:rPr>
        <w:t>59</w:t>
      </w:r>
      <w:r>
        <w:rPr>
          <w:color w:val="000000"/>
          <w:lang w:eastAsia="zh-CN"/>
        </w:rPr>
        <w:t>号决议（</w:t>
      </w:r>
      <w:r>
        <w:rPr>
          <w:color w:val="000000"/>
          <w:lang w:eastAsia="zh-CN"/>
        </w:rPr>
        <w:t>2017</w:t>
      </w:r>
      <w:r>
        <w:rPr>
          <w:color w:val="000000"/>
          <w:lang w:eastAsia="zh-CN"/>
        </w:rPr>
        <w:t>年，</w:t>
      </w:r>
      <w:r>
        <w:rPr>
          <w:rFonts w:hint="eastAsia"/>
          <w:color w:val="000000"/>
          <w:lang w:eastAsia="zh-CN"/>
        </w:rPr>
        <w:t>布宜诺斯艾利斯</w:t>
      </w:r>
      <w:r>
        <w:rPr>
          <w:color w:val="000000"/>
          <w:lang w:eastAsia="zh-CN"/>
        </w:rPr>
        <w:t>，修订版）</w:t>
      </w:r>
      <w:r>
        <w:rPr>
          <w:rFonts w:ascii="SimSun" w:hAnsi="SimSun" w:cs="SimSun" w:hint="eastAsia"/>
          <w:color w:val="000000"/>
          <w:lang w:eastAsia="zh-CN"/>
        </w:rPr>
        <w:t>；</w:t>
      </w:r>
    </w:p>
    <w:p w:rsidR="003263B9" w:rsidRPr="00213EE3" w:rsidRDefault="00D053AF" w:rsidP="003263B9">
      <w:pPr>
        <w:rPr>
          <w:lang w:eastAsia="zh-CN"/>
        </w:rPr>
      </w:pPr>
      <w:r w:rsidRPr="00610322">
        <w:rPr>
          <w:i/>
          <w:iCs/>
          <w:lang w:eastAsia="zh-CN"/>
        </w:rPr>
        <w:t>f)</w:t>
      </w:r>
      <w:r w:rsidRPr="00610322">
        <w:rPr>
          <w:lang w:eastAsia="zh-CN"/>
        </w:rPr>
        <w:tab/>
      </w:r>
      <w:r>
        <w:rPr>
          <w:rFonts w:hint="eastAsia"/>
          <w:lang w:eastAsia="zh-CN"/>
        </w:rPr>
        <w:t>根据部门顾问组和部门间协调任务组（</w:t>
      </w:r>
      <w:r>
        <w:rPr>
          <w:rFonts w:hint="eastAsia"/>
          <w:lang w:eastAsia="zh-CN"/>
        </w:rPr>
        <w:t>ISC-TF</w:t>
      </w:r>
      <w:r>
        <w:rPr>
          <w:rFonts w:hint="eastAsia"/>
          <w:lang w:eastAsia="zh-CN"/>
        </w:rPr>
        <w:t>）的决定成立由副秘书长领导的跨部门共同关心问题协调组（</w:t>
      </w:r>
      <w:r>
        <w:rPr>
          <w:rFonts w:hint="eastAsia"/>
          <w:lang w:eastAsia="zh-CN"/>
        </w:rPr>
        <w:t>ISCG</w:t>
      </w:r>
      <w:r>
        <w:rPr>
          <w:rFonts w:hint="eastAsia"/>
          <w:lang w:eastAsia="zh-CN"/>
        </w:rPr>
        <w:t>），以消除工作重复并优化资源利用</w:t>
      </w:r>
      <w:r w:rsidRPr="004D53F2">
        <w:rPr>
          <w:rFonts w:hint="eastAsia"/>
          <w:lang w:eastAsia="zh-CN"/>
        </w:rPr>
        <w:t>，</w:t>
      </w:r>
    </w:p>
    <w:p w:rsidR="003263B9" w:rsidRPr="003C4DF7" w:rsidRDefault="00D053AF" w:rsidP="003263B9">
      <w:pPr>
        <w:pStyle w:val="Call"/>
        <w:rPr>
          <w:lang w:eastAsia="zh-CN"/>
        </w:rPr>
      </w:pPr>
      <w:r>
        <w:rPr>
          <w:rFonts w:hint="eastAsia"/>
          <w:lang w:eastAsia="zh-CN"/>
        </w:rPr>
        <w:t>考虑</w:t>
      </w:r>
      <w:r>
        <w:rPr>
          <w:lang w:eastAsia="zh-CN"/>
        </w:rPr>
        <w:t>到</w:t>
      </w:r>
    </w:p>
    <w:p w:rsidR="003263B9" w:rsidRPr="00FB3264" w:rsidRDefault="00D053AF" w:rsidP="003263B9">
      <w:pPr>
        <w:rPr>
          <w:lang w:eastAsia="zh-CN"/>
        </w:rPr>
      </w:pPr>
      <w:r w:rsidRPr="00FB3264">
        <w:rPr>
          <w:i/>
          <w:iCs/>
          <w:lang w:eastAsia="zh-CN"/>
        </w:rPr>
        <w:t>a)</w:t>
      </w:r>
      <w:r w:rsidRPr="00FB3264">
        <w:rPr>
          <w:lang w:eastAsia="zh-CN"/>
        </w:rPr>
        <w:tab/>
      </w:r>
      <w:r>
        <w:rPr>
          <w:rFonts w:hint="eastAsia"/>
          <w:lang w:eastAsia="zh-CN"/>
        </w:rPr>
        <w:t>《</w:t>
      </w:r>
      <w:r>
        <w:rPr>
          <w:lang w:eastAsia="zh-CN"/>
        </w:rPr>
        <w:t>组织法》第</w:t>
      </w:r>
      <w:r>
        <w:rPr>
          <w:lang w:eastAsia="zh-CN"/>
        </w:rPr>
        <w:t>1</w:t>
      </w:r>
      <w:r>
        <w:rPr>
          <w:lang w:eastAsia="zh-CN"/>
        </w:rPr>
        <w:t>条</w:t>
      </w:r>
      <w:r>
        <w:rPr>
          <w:rFonts w:hint="eastAsia"/>
          <w:lang w:eastAsia="zh-CN"/>
        </w:rPr>
        <w:t>所阐述</w:t>
      </w:r>
      <w:r>
        <w:rPr>
          <w:lang w:eastAsia="zh-CN"/>
        </w:rPr>
        <w:t>的国际电联</w:t>
      </w:r>
      <w:r>
        <w:rPr>
          <w:rFonts w:hint="eastAsia"/>
          <w:lang w:eastAsia="zh-CN"/>
        </w:rPr>
        <w:t>的宗旨；</w:t>
      </w:r>
    </w:p>
    <w:p w:rsidR="003263B9" w:rsidRPr="00CE0D33" w:rsidRDefault="00D053AF" w:rsidP="003263B9">
      <w:pPr>
        <w:rPr>
          <w:lang w:eastAsia="zh-CN"/>
        </w:rPr>
      </w:pPr>
      <w:r w:rsidRPr="00FB3264">
        <w:rPr>
          <w:i/>
          <w:iCs/>
          <w:lang w:eastAsia="zh-CN"/>
        </w:rPr>
        <w:t>b)</w:t>
      </w:r>
      <w:r w:rsidRPr="00FB3264">
        <w:rPr>
          <w:i/>
          <w:iCs/>
          <w:lang w:eastAsia="zh-CN"/>
        </w:rPr>
        <w:tab/>
      </w:r>
      <w:r>
        <w:rPr>
          <w:rFonts w:hint="eastAsia"/>
          <w:lang w:eastAsia="zh-CN"/>
        </w:rPr>
        <w:t>为促进</w:t>
      </w:r>
      <w:r>
        <w:rPr>
          <w:lang w:eastAsia="zh-CN"/>
        </w:rPr>
        <w:t>实现</w:t>
      </w:r>
      <w:r>
        <w:rPr>
          <w:rFonts w:hint="eastAsia"/>
          <w:lang w:eastAsia="zh-CN"/>
        </w:rPr>
        <w:t>国际电联宗旨和具体</w:t>
      </w:r>
      <w:r>
        <w:rPr>
          <w:lang w:eastAsia="zh-CN"/>
        </w:rPr>
        <w:t>目标</w:t>
      </w:r>
      <w:r>
        <w:rPr>
          <w:rFonts w:hint="eastAsia"/>
          <w:lang w:eastAsia="zh-CN"/>
        </w:rPr>
        <w:t>而指定</w:t>
      </w:r>
      <w:r>
        <w:rPr>
          <w:lang w:eastAsia="zh-CN"/>
        </w:rPr>
        <w:t>三个部门</w:t>
      </w:r>
      <w:r>
        <w:rPr>
          <w:rFonts w:hint="eastAsia"/>
          <w:lang w:eastAsia="zh-CN"/>
        </w:rPr>
        <w:t>和总秘书处发挥</w:t>
      </w:r>
      <w:r>
        <w:rPr>
          <w:lang w:eastAsia="zh-CN"/>
        </w:rPr>
        <w:t>的作用；</w:t>
      </w:r>
    </w:p>
    <w:p w:rsidR="003263B9" w:rsidRDefault="00D053AF" w:rsidP="003263B9">
      <w:pPr>
        <w:rPr>
          <w:lang w:eastAsia="zh-CN"/>
        </w:rPr>
      </w:pPr>
      <w:r>
        <w:rPr>
          <w:lang w:eastAsia="zh-CN"/>
        </w:rPr>
        <w:br w:type="page"/>
      </w:r>
    </w:p>
    <w:p w:rsidR="003263B9" w:rsidRDefault="00D053AF" w:rsidP="003263B9">
      <w:pPr>
        <w:rPr>
          <w:lang w:eastAsia="zh-CN"/>
        </w:rPr>
      </w:pPr>
      <w:r w:rsidRPr="00416BB5">
        <w:rPr>
          <w:i/>
          <w:iCs/>
          <w:lang w:eastAsia="zh-CN"/>
        </w:rPr>
        <w:t>c)</w:t>
      </w:r>
      <w:r w:rsidRPr="00416BB5">
        <w:rPr>
          <w:i/>
          <w:iCs/>
          <w:lang w:eastAsia="zh-CN"/>
        </w:rPr>
        <w:tab/>
      </w:r>
      <w:r w:rsidRPr="009A4B64">
        <w:rPr>
          <w:rFonts w:hint="eastAsia"/>
          <w:iCs/>
          <w:lang w:eastAsia="zh-CN"/>
        </w:rPr>
        <w:t>根据《组织法》第</w:t>
      </w:r>
      <w:r w:rsidRPr="009A4B64">
        <w:rPr>
          <w:rFonts w:hint="eastAsia"/>
          <w:iCs/>
          <w:lang w:eastAsia="zh-CN"/>
        </w:rPr>
        <w:t>119</w:t>
      </w:r>
      <w:r w:rsidRPr="009A4B64">
        <w:rPr>
          <w:rFonts w:hint="eastAsia"/>
          <w:iCs/>
          <w:lang w:eastAsia="zh-CN"/>
        </w:rPr>
        <w:t>款，</w:t>
      </w:r>
      <w:r w:rsidRPr="009A4B64">
        <w:rPr>
          <w:rFonts w:hint="eastAsia"/>
          <w:iCs/>
          <w:lang w:eastAsia="zh-CN"/>
        </w:rPr>
        <w:t>ITU-R</w:t>
      </w:r>
      <w:r w:rsidRPr="009A4B64">
        <w:rPr>
          <w:rFonts w:hint="eastAsia"/>
          <w:iCs/>
          <w:lang w:eastAsia="zh-CN"/>
        </w:rPr>
        <w:t>、</w:t>
      </w:r>
      <w:r w:rsidRPr="009A4B64">
        <w:rPr>
          <w:rFonts w:hint="eastAsia"/>
          <w:iCs/>
          <w:lang w:eastAsia="zh-CN"/>
        </w:rPr>
        <w:t>ITU-T</w:t>
      </w:r>
      <w:r w:rsidRPr="009A4B64">
        <w:rPr>
          <w:rFonts w:hint="eastAsia"/>
          <w:iCs/>
          <w:lang w:eastAsia="zh-CN"/>
        </w:rPr>
        <w:t>和</w:t>
      </w:r>
      <w:r w:rsidRPr="009A4B64">
        <w:rPr>
          <w:rFonts w:hint="eastAsia"/>
          <w:iCs/>
          <w:lang w:eastAsia="zh-CN"/>
        </w:rPr>
        <w:t>ITU-D</w:t>
      </w:r>
      <w:r w:rsidRPr="009A4B64">
        <w:rPr>
          <w:rFonts w:hint="eastAsia"/>
          <w:iCs/>
          <w:lang w:eastAsia="zh-CN"/>
        </w:rPr>
        <w:t>的活动在涉及发展问题时应密切合作，并遵守《组织法》相关条款</w:t>
      </w:r>
      <w:r>
        <w:rPr>
          <w:rFonts w:hint="eastAsia"/>
          <w:iCs/>
          <w:lang w:eastAsia="zh-CN"/>
        </w:rPr>
        <w:t>；</w:t>
      </w:r>
    </w:p>
    <w:p w:rsidR="003263B9" w:rsidRDefault="00D053AF" w:rsidP="003263B9">
      <w:pPr>
        <w:rPr>
          <w:iCs/>
          <w:lang w:eastAsia="zh-CN"/>
        </w:rPr>
      </w:pPr>
      <w:r w:rsidRPr="00AF1488">
        <w:rPr>
          <w:i/>
          <w:iCs/>
          <w:lang w:eastAsia="zh-CN"/>
        </w:rPr>
        <w:t>d)</w:t>
      </w:r>
      <w:r w:rsidRPr="00AF1488">
        <w:rPr>
          <w:i/>
          <w:iCs/>
          <w:lang w:eastAsia="zh-CN"/>
        </w:rPr>
        <w:tab/>
      </w:r>
      <w:r w:rsidRPr="009A4B64">
        <w:rPr>
          <w:rFonts w:hint="eastAsia"/>
          <w:iCs/>
          <w:lang w:eastAsia="zh-CN"/>
        </w:rPr>
        <w:t>根据</w:t>
      </w:r>
      <w:r>
        <w:rPr>
          <w:rFonts w:hint="eastAsia"/>
          <w:iCs/>
          <w:lang w:eastAsia="zh-CN"/>
        </w:rPr>
        <w:t>国际电联《公约》</w:t>
      </w:r>
      <w:r w:rsidRPr="009A4B64">
        <w:rPr>
          <w:rFonts w:hint="eastAsia"/>
          <w:iCs/>
          <w:lang w:eastAsia="zh-CN"/>
        </w:rPr>
        <w:t>第</w:t>
      </w:r>
      <w:r w:rsidRPr="009A4B64">
        <w:rPr>
          <w:iCs/>
          <w:lang w:eastAsia="zh-CN"/>
        </w:rPr>
        <w:t>215</w:t>
      </w:r>
      <w:r>
        <w:rPr>
          <w:rFonts w:hint="eastAsia"/>
          <w:iCs/>
          <w:lang w:eastAsia="zh-CN"/>
        </w:rPr>
        <w:t>款</w:t>
      </w:r>
      <w:r w:rsidRPr="009A4B64">
        <w:rPr>
          <w:rFonts w:hint="eastAsia"/>
          <w:iCs/>
          <w:lang w:eastAsia="zh-CN"/>
        </w:rPr>
        <w:t>，</w:t>
      </w:r>
      <w:r w:rsidRPr="009A4B64">
        <w:rPr>
          <w:rFonts w:hint="eastAsia"/>
          <w:iCs/>
          <w:lang w:eastAsia="zh-CN"/>
        </w:rPr>
        <w:t>ITU-R</w:t>
      </w:r>
      <w:r w:rsidRPr="009A4B64">
        <w:rPr>
          <w:rFonts w:hint="eastAsia"/>
          <w:iCs/>
          <w:lang w:eastAsia="zh-CN"/>
        </w:rPr>
        <w:t>、</w:t>
      </w:r>
      <w:r w:rsidRPr="009A4B64">
        <w:rPr>
          <w:rFonts w:hint="eastAsia"/>
          <w:iCs/>
          <w:lang w:eastAsia="zh-CN"/>
        </w:rPr>
        <w:t>ITU-T</w:t>
      </w:r>
      <w:r w:rsidRPr="009A4B64">
        <w:rPr>
          <w:rFonts w:hint="eastAsia"/>
          <w:iCs/>
          <w:lang w:eastAsia="zh-CN"/>
        </w:rPr>
        <w:t>和</w:t>
      </w:r>
      <w:r w:rsidRPr="009A4B64">
        <w:rPr>
          <w:rFonts w:hint="eastAsia"/>
          <w:iCs/>
          <w:lang w:eastAsia="zh-CN"/>
        </w:rPr>
        <w:t>ITU-D</w:t>
      </w:r>
      <w:r w:rsidRPr="009A4B64">
        <w:rPr>
          <w:rFonts w:hint="eastAsia"/>
          <w:iCs/>
          <w:lang w:eastAsia="zh-CN"/>
        </w:rPr>
        <w:t>应当持续审议研究事项，以期就分工、避免重复和改进协调方面达成一致意见，各部门</w:t>
      </w:r>
      <w:r>
        <w:rPr>
          <w:rFonts w:hint="eastAsia"/>
          <w:iCs/>
          <w:lang w:eastAsia="zh-CN"/>
        </w:rPr>
        <w:t>须采用进行此类</w:t>
      </w:r>
      <w:r w:rsidRPr="009A4B64">
        <w:rPr>
          <w:rFonts w:hint="eastAsia"/>
          <w:iCs/>
          <w:lang w:eastAsia="zh-CN"/>
        </w:rPr>
        <w:t>审议</w:t>
      </w:r>
      <w:r>
        <w:rPr>
          <w:rFonts w:hint="eastAsia"/>
          <w:iCs/>
          <w:lang w:eastAsia="zh-CN"/>
        </w:rPr>
        <w:t>的</w:t>
      </w:r>
      <w:r w:rsidRPr="009A4B64">
        <w:rPr>
          <w:rFonts w:hint="eastAsia"/>
          <w:iCs/>
          <w:lang w:eastAsia="zh-CN"/>
        </w:rPr>
        <w:t>流程，及时、高效达成一致意见；</w:t>
      </w:r>
    </w:p>
    <w:p w:rsidR="003263B9" w:rsidRPr="00FB3264" w:rsidRDefault="00D053AF" w:rsidP="003263B9">
      <w:pPr>
        <w:rPr>
          <w:lang w:eastAsia="zh-CN"/>
        </w:rPr>
      </w:pPr>
      <w:r>
        <w:rPr>
          <w:rFonts w:hint="eastAsia"/>
          <w:i/>
          <w:iCs/>
          <w:lang w:eastAsia="zh-CN"/>
        </w:rPr>
        <w:t>e</w:t>
      </w:r>
      <w:r w:rsidRPr="00FB3264">
        <w:rPr>
          <w:i/>
          <w:iCs/>
          <w:lang w:eastAsia="zh-CN"/>
        </w:rPr>
        <w:t>)</w:t>
      </w:r>
      <w:r w:rsidRPr="00FB3264">
        <w:rPr>
          <w:i/>
          <w:iCs/>
          <w:lang w:eastAsia="zh-CN"/>
        </w:rPr>
        <w:tab/>
      </w:r>
      <w:r w:rsidRPr="00BE274F">
        <w:rPr>
          <w:rFonts w:hint="eastAsia"/>
          <w:lang w:eastAsia="zh-CN"/>
        </w:rPr>
        <w:t>RA</w:t>
      </w:r>
      <w:r w:rsidRPr="00BE274F">
        <w:rPr>
          <w:rFonts w:hint="eastAsia"/>
          <w:lang w:eastAsia="zh-CN"/>
        </w:rPr>
        <w:t>、</w:t>
      </w:r>
      <w:r w:rsidRPr="00BE274F">
        <w:rPr>
          <w:rFonts w:hint="eastAsia"/>
          <w:lang w:eastAsia="zh-CN"/>
        </w:rPr>
        <w:t>WTSA</w:t>
      </w:r>
      <w:r w:rsidRPr="00BE274F">
        <w:rPr>
          <w:rFonts w:hint="eastAsia"/>
          <w:lang w:eastAsia="zh-CN"/>
        </w:rPr>
        <w:t>和</w:t>
      </w:r>
      <w:r w:rsidRPr="00BE274F">
        <w:rPr>
          <w:rFonts w:hint="eastAsia"/>
          <w:lang w:eastAsia="zh-CN"/>
        </w:rPr>
        <w:t>WTDC</w:t>
      </w:r>
      <w:r w:rsidRPr="00705CCD">
        <w:rPr>
          <w:spacing w:val="4"/>
          <w:lang w:eastAsia="zh-CN"/>
        </w:rPr>
        <w:t>亦确定了</w:t>
      </w:r>
      <w:r w:rsidRPr="00705CCD">
        <w:rPr>
          <w:rFonts w:hint="eastAsia"/>
          <w:spacing w:val="4"/>
          <w:lang w:eastAsia="zh-CN"/>
        </w:rPr>
        <w:t>需要</w:t>
      </w:r>
      <w:r w:rsidRPr="00705CCD">
        <w:rPr>
          <w:spacing w:val="4"/>
          <w:lang w:eastAsia="zh-CN"/>
        </w:rPr>
        <w:t>继续工作</w:t>
      </w:r>
      <w:r w:rsidRPr="00705CCD">
        <w:rPr>
          <w:rFonts w:hint="eastAsia"/>
          <w:spacing w:val="4"/>
          <w:lang w:eastAsia="zh-CN"/>
        </w:rPr>
        <w:t>且</w:t>
      </w:r>
      <w:r w:rsidRPr="00705CCD">
        <w:rPr>
          <w:spacing w:val="4"/>
          <w:lang w:eastAsia="zh-CN"/>
        </w:rPr>
        <w:t>需要国际电联内部协调的</w:t>
      </w:r>
      <w:r w:rsidRPr="00705CCD">
        <w:rPr>
          <w:rFonts w:hint="eastAsia"/>
          <w:spacing w:val="4"/>
          <w:lang w:eastAsia="zh-CN"/>
        </w:rPr>
        <w:t>共同</w:t>
      </w:r>
      <w:r w:rsidRPr="00705CCD">
        <w:rPr>
          <w:spacing w:val="4"/>
          <w:lang w:eastAsia="zh-CN"/>
        </w:rPr>
        <w:t>领域，</w:t>
      </w:r>
    </w:p>
    <w:p w:rsidR="003263B9" w:rsidRPr="003C4DF7" w:rsidRDefault="00D053AF" w:rsidP="003263B9">
      <w:pPr>
        <w:pStyle w:val="Call"/>
        <w:rPr>
          <w:lang w:eastAsia="zh-CN"/>
        </w:rPr>
      </w:pPr>
      <w:r>
        <w:rPr>
          <w:rFonts w:hint="eastAsia"/>
          <w:lang w:eastAsia="zh-CN"/>
        </w:rPr>
        <w:t>认识</w:t>
      </w:r>
      <w:r>
        <w:rPr>
          <w:lang w:eastAsia="zh-CN"/>
        </w:rPr>
        <w:t>到</w:t>
      </w:r>
    </w:p>
    <w:p w:rsidR="003263B9" w:rsidRPr="00622BE9" w:rsidRDefault="00D053AF" w:rsidP="003263B9">
      <w:pPr>
        <w:rPr>
          <w:iCs/>
          <w:lang w:eastAsia="zh-CN"/>
        </w:rPr>
      </w:pPr>
      <w:r w:rsidRPr="00EB1D14">
        <w:rPr>
          <w:i/>
          <w:lang w:val="en-US" w:eastAsia="zh-CN"/>
        </w:rPr>
        <w:t>a)</w:t>
      </w:r>
      <w:r>
        <w:rPr>
          <w:lang w:val="en-US" w:eastAsia="zh-CN"/>
        </w:rPr>
        <w:tab/>
      </w:r>
      <w:r>
        <w:rPr>
          <w:rFonts w:hint="eastAsia"/>
          <w:lang w:val="en-US" w:eastAsia="zh-CN"/>
        </w:rPr>
        <w:t>三个部门开展共同研究的领域日益增多，因而需要在“国际电联是一家”的框架内采取综合性方法开展部门间的协调与合作；</w:t>
      </w:r>
    </w:p>
    <w:p w:rsidR="003263B9" w:rsidRPr="00FB3264" w:rsidRDefault="00D053AF" w:rsidP="003263B9">
      <w:pPr>
        <w:rPr>
          <w:szCs w:val="24"/>
          <w:lang w:eastAsia="zh-CN"/>
        </w:rPr>
      </w:pPr>
      <w:r>
        <w:rPr>
          <w:i/>
          <w:szCs w:val="24"/>
          <w:lang w:eastAsia="zh-CN"/>
        </w:rPr>
        <w:t>b)</w:t>
      </w:r>
      <w:r w:rsidRPr="00FB3264">
        <w:rPr>
          <w:i/>
          <w:szCs w:val="24"/>
          <w:lang w:eastAsia="zh-CN"/>
        </w:rPr>
        <w:tab/>
      </w:r>
      <w:r>
        <w:rPr>
          <w:rFonts w:hint="eastAsia"/>
          <w:szCs w:val="24"/>
          <w:lang w:eastAsia="zh-CN"/>
        </w:rPr>
        <w:t>发</w:t>
      </w:r>
      <w:r>
        <w:rPr>
          <w:szCs w:val="24"/>
          <w:lang w:eastAsia="zh-CN"/>
        </w:rPr>
        <w:t>展中国家</w:t>
      </w:r>
      <w:r>
        <w:rPr>
          <w:rFonts w:hint="eastAsia"/>
          <w:szCs w:val="24"/>
          <w:lang w:eastAsia="zh-CN"/>
        </w:rPr>
        <w:t>需要</w:t>
      </w:r>
      <w:r>
        <w:rPr>
          <w:szCs w:val="24"/>
          <w:lang w:eastAsia="zh-CN"/>
        </w:rPr>
        <w:t>获取强</w:t>
      </w:r>
      <w:r>
        <w:rPr>
          <w:rFonts w:hint="eastAsia"/>
          <w:szCs w:val="24"/>
          <w:lang w:eastAsia="zh-CN"/>
        </w:rPr>
        <w:t>化</w:t>
      </w:r>
      <w:r>
        <w:rPr>
          <w:szCs w:val="24"/>
          <w:lang w:eastAsia="zh-CN"/>
        </w:rPr>
        <w:t>其电信行业</w:t>
      </w:r>
      <w:r>
        <w:rPr>
          <w:rFonts w:hint="eastAsia"/>
          <w:szCs w:val="24"/>
          <w:lang w:eastAsia="zh-CN"/>
        </w:rPr>
        <w:t>的工具</w:t>
      </w:r>
      <w:r>
        <w:rPr>
          <w:szCs w:val="24"/>
          <w:lang w:eastAsia="zh-CN"/>
        </w:rPr>
        <w:t>；</w:t>
      </w:r>
    </w:p>
    <w:p w:rsidR="003263B9" w:rsidRPr="00FB3264" w:rsidRDefault="00D053AF" w:rsidP="003263B9">
      <w:pPr>
        <w:rPr>
          <w:szCs w:val="24"/>
          <w:lang w:eastAsia="zh-CN"/>
        </w:rPr>
      </w:pPr>
      <w:r>
        <w:rPr>
          <w:i/>
          <w:lang w:eastAsia="zh-CN"/>
        </w:rPr>
        <w:t>c</w:t>
      </w:r>
      <w:r w:rsidRPr="00FB3264">
        <w:rPr>
          <w:i/>
          <w:szCs w:val="24"/>
          <w:lang w:eastAsia="zh-CN"/>
        </w:rPr>
        <w:t>)</w:t>
      </w:r>
      <w:r w:rsidRPr="00FB3264">
        <w:rPr>
          <w:i/>
          <w:szCs w:val="24"/>
          <w:lang w:eastAsia="zh-CN"/>
        </w:rPr>
        <w:tab/>
      </w:r>
      <w:r w:rsidRPr="00B0312E">
        <w:rPr>
          <w:rFonts w:hint="eastAsia"/>
          <w:spacing w:val="2"/>
          <w:szCs w:val="24"/>
          <w:lang w:eastAsia="zh-CN"/>
        </w:rPr>
        <w:t>尽管</w:t>
      </w:r>
      <w:r w:rsidRPr="00B0312E">
        <w:rPr>
          <w:spacing w:val="2"/>
          <w:szCs w:val="24"/>
          <w:lang w:eastAsia="zh-CN"/>
        </w:rPr>
        <w:t>已付出努力，但发展中国家参与</w:t>
      </w:r>
      <w:r>
        <w:rPr>
          <w:rFonts w:hint="eastAsia"/>
          <w:spacing w:val="2"/>
          <w:szCs w:val="24"/>
          <w:lang w:eastAsia="zh-CN"/>
        </w:rPr>
        <w:t>国际电联</w:t>
      </w:r>
      <w:r>
        <w:rPr>
          <w:rFonts w:hint="eastAsia"/>
          <w:spacing w:val="2"/>
          <w:szCs w:val="24"/>
          <w:lang w:eastAsia="zh-CN"/>
        </w:rPr>
        <w:t>ITU-R</w:t>
      </w:r>
      <w:r w:rsidRPr="00B0312E">
        <w:rPr>
          <w:rFonts w:hint="eastAsia"/>
          <w:spacing w:val="2"/>
          <w:szCs w:val="24"/>
          <w:lang w:eastAsia="zh-CN"/>
        </w:rPr>
        <w:t>和</w:t>
      </w:r>
      <w:r>
        <w:rPr>
          <w:rFonts w:hint="eastAsia"/>
          <w:spacing w:val="2"/>
          <w:szCs w:val="24"/>
          <w:lang w:eastAsia="zh-CN"/>
        </w:rPr>
        <w:t>国际电联</w:t>
      </w:r>
      <w:r>
        <w:rPr>
          <w:rFonts w:hint="eastAsia"/>
          <w:spacing w:val="2"/>
          <w:szCs w:val="24"/>
          <w:lang w:eastAsia="zh-CN"/>
        </w:rPr>
        <w:t>ITU-T</w:t>
      </w:r>
      <w:r w:rsidRPr="00B0312E">
        <w:rPr>
          <w:rFonts w:hint="eastAsia"/>
          <w:spacing w:val="2"/>
          <w:szCs w:val="24"/>
          <w:lang w:eastAsia="zh-CN"/>
        </w:rPr>
        <w:t>活动</w:t>
      </w:r>
      <w:r w:rsidRPr="00B0312E">
        <w:rPr>
          <w:spacing w:val="2"/>
          <w:szCs w:val="24"/>
          <w:lang w:eastAsia="zh-CN"/>
        </w:rPr>
        <w:t>的水平</w:t>
      </w:r>
      <w:r>
        <w:rPr>
          <w:rFonts w:hint="eastAsia"/>
          <w:spacing w:val="2"/>
          <w:szCs w:val="24"/>
          <w:lang w:eastAsia="zh-CN"/>
        </w:rPr>
        <w:t>依然不足</w:t>
      </w:r>
      <w:r w:rsidRPr="00B0312E">
        <w:rPr>
          <w:spacing w:val="2"/>
          <w:szCs w:val="24"/>
          <w:lang w:eastAsia="zh-CN"/>
        </w:rPr>
        <w:t>，</w:t>
      </w:r>
      <w:r>
        <w:rPr>
          <w:szCs w:val="24"/>
          <w:lang w:eastAsia="zh-CN"/>
        </w:rPr>
        <w:t>因此</w:t>
      </w:r>
      <w:r>
        <w:rPr>
          <w:rFonts w:hint="eastAsia"/>
          <w:szCs w:val="24"/>
          <w:lang w:eastAsia="zh-CN"/>
        </w:rPr>
        <w:t>加强国际电联</w:t>
      </w:r>
      <w:r>
        <w:rPr>
          <w:rFonts w:hint="eastAsia"/>
          <w:szCs w:val="24"/>
          <w:lang w:eastAsia="zh-CN"/>
        </w:rPr>
        <w:t>ITU-R</w:t>
      </w:r>
      <w:r>
        <w:rPr>
          <w:rFonts w:hint="eastAsia"/>
          <w:szCs w:val="24"/>
          <w:lang w:eastAsia="zh-CN"/>
        </w:rPr>
        <w:t>和国际电联</w:t>
      </w:r>
      <w:r>
        <w:rPr>
          <w:rFonts w:hint="eastAsia"/>
          <w:szCs w:val="24"/>
          <w:lang w:eastAsia="zh-CN"/>
        </w:rPr>
        <w:t>ITU-T</w:t>
      </w:r>
      <w:r>
        <w:rPr>
          <w:szCs w:val="24"/>
          <w:lang w:eastAsia="zh-CN"/>
        </w:rPr>
        <w:t>与</w:t>
      </w:r>
      <w:r>
        <w:rPr>
          <w:rFonts w:hint="eastAsia"/>
          <w:szCs w:val="24"/>
          <w:lang w:eastAsia="zh-CN"/>
        </w:rPr>
        <w:t>国际电联</w:t>
      </w:r>
      <w:r>
        <w:rPr>
          <w:rFonts w:hint="eastAsia"/>
          <w:szCs w:val="24"/>
          <w:lang w:eastAsia="zh-CN"/>
        </w:rPr>
        <w:t>ITU-D</w:t>
      </w:r>
      <w:r>
        <w:rPr>
          <w:rFonts w:hint="eastAsia"/>
          <w:szCs w:val="24"/>
          <w:lang w:eastAsia="zh-CN"/>
        </w:rPr>
        <w:t>的协调与合作的必要性日益凸显；</w:t>
      </w:r>
    </w:p>
    <w:p w:rsidR="003263B9" w:rsidRDefault="00D053AF" w:rsidP="003263B9">
      <w:pPr>
        <w:rPr>
          <w:szCs w:val="24"/>
          <w:lang w:eastAsia="zh-CN"/>
        </w:rPr>
      </w:pPr>
      <w:r>
        <w:rPr>
          <w:i/>
          <w:lang w:eastAsia="zh-CN"/>
        </w:rPr>
        <w:t>d</w:t>
      </w:r>
      <w:r w:rsidRPr="00FB3264">
        <w:rPr>
          <w:i/>
          <w:szCs w:val="24"/>
          <w:lang w:eastAsia="zh-CN"/>
        </w:rPr>
        <w:t>)</w:t>
      </w:r>
      <w:r w:rsidRPr="00FB3264">
        <w:rPr>
          <w:szCs w:val="24"/>
          <w:lang w:eastAsia="zh-CN"/>
        </w:rPr>
        <w:tab/>
      </w:r>
      <w:r>
        <w:rPr>
          <w:rFonts w:hint="eastAsia"/>
          <w:szCs w:val="24"/>
          <w:lang w:eastAsia="zh-CN"/>
        </w:rPr>
        <w:t>ITU-D</w:t>
      </w:r>
      <w:r>
        <w:rPr>
          <w:rFonts w:hint="eastAsia"/>
          <w:szCs w:val="24"/>
          <w:lang w:eastAsia="zh-CN"/>
        </w:rPr>
        <w:t>力求</w:t>
      </w:r>
      <w:r>
        <w:rPr>
          <w:szCs w:val="24"/>
          <w:lang w:eastAsia="zh-CN"/>
        </w:rPr>
        <w:t>发挥推进作用</w:t>
      </w:r>
      <w:r>
        <w:rPr>
          <w:rFonts w:hint="eastAsia"/>
          <w:szCs w:val="24"/>
          <w:lang w:eastAsia="zh-CN"/>
        </w:rPr>
        <w:t>，</w:t>
      </w:r>
      <w:r>
        <w:rPr>
          <w:szCs w:val="24"/>
          <w:lang w:eastAsia="zh-CN"/>
        </w:rPr>
        <w:t>以最佳方式</w:t>
      </w:r>
      <w:r>
        <w:rPr>
          <w:rFonts w:hint="eastAsia"/>
          <w:szCs w:val="24"/>
          <w:lang w:eastAsia="zh-CN"/>
        </w:rPr>
        <w:t>使用</w:t>
      </w:r>
      <w:r>
        <w:rPr>
          <w:szCs w:val="24"/>
          <w:lang w:eastAsia="zh-CN"/>
        </w:rPr>
        <w:t>资源，</w:t>
      </w:r>
      <w:r>
        <w:rPr>
          <w:rFonts w:hint="eastAsia"/>
          <w:szCs w:val="24"/>
          <w:lang w:eastAsia="zh-CN"/>
        </w:rPr>
        <w:t>进行</w:t>
      </w:r>
      <w:r>
        <w:rPr>
          <w:szCs w:val="24"/>
          <w:lang w:eastAsia="zh-CN"/>
        </w:rPr>
        <w:t>发展中国家</w:t>
      </w:r>
      <w:r>
        <w:rPr>
          <w:rFonts w:hint="eastAsia"/>
          <w:szCs w:val="24"/>
          <w:lang w:eastAsia="zh-CN"/>
        </w:rPr>
        <w:t>的</w:t>
      </w:r>
      <w:r>
        <w:rPr>
          <w:szCs w:val="24"/>
          <w:lang w:eastAsia="zh-CN"/>
        </w:rPr>
        <w:t>能力</w:t>
      </w:r>
      <w:r>
        <w:rPr>
          <w:rFonts w:hint="eastAsia"/>
          <w:szCs w:val="24"/>
          <w:lang w:eastAsia="zh-CN"/>
        </w:rPr>
        <w:t>建设</w:t>
      </w:r>
      <w:r>
        <w:rPr>
          <w:szCs w:val="24"/>
          <w:lang w:eastAsia="zh-CN"/>
        </w:rPr>
        <w:t>；</w:t>
      </w:r>
    </w:p>
    <w:p w:rsidR="003263B9" w:rsidRPr="00FB3264" w:rsidRDefault="00D053AF" w:rsidP="003263B9">
      <w:pPr>
        <w:rPr>
          <w:szCs w:val="24"/>
          <w:lang w:eastAsia="zh-CN"/>
        </w:rPr>
      </w:pPr>
      <w:r>
        <w:rPr>
          <w:i/>
          <w:lang w:eastAsia="zh-CN"/>
        </w:rPr>
        <w:t>e</w:t>
      </w:r>
      <w:r w:rsidRPr="00FB3264">
        <w:rPr>
          <w:i/>
          <w:szCs w:val="24"/>
          <w:lang w:eastAsia="zh-CN"/>
        </w:rPr>
        <w:t>)</w:t>
      </w:r>
      <w:r w:rsidRPr="00867CE4">
        <w:rPr>
          <w:szCs w:val="24"/>
          <w:lang w:eastAsia="zh-CN"/>
        </w:rPr>
        <w:tab/>
      </w:r>
      <w:r>
        <w:rPr>
          <w:rFonts w:hint="eastAsia"/>
          <w:szCs w:val="24"/>
          <w:lang w:eastAsia="zh-CN"/>
        </w:rPr>
        <w:t>有</w:t>
      </w:r>
      <w:r>
        <w:rPr>
          <w:szCs w:val="24"/>
          <w:lang w:eastAsia="zh-CN"/>
        </w:rPr>
        <w:t>必要在</w:t>
      </w:r>
      <w:r>
        <w:rPr>
          <w:rFonts w:hint="eastAsia"/>
          <w:szCs w:val="24"/>
          <w:lang w:eastAsia="zh-CN"/>
        </w:rPr>
        <w:t>ITU-R</w:t>
      </w:r>
      <w:r>
        <w:rPr>
          <w:rFonts w:hint="eastAsia"/>
          <w:szCs w:val="24"/>
          <w:lang w:eastAsia="zh-CN"/>
        </w:rPr>
        <w:t>和</w:t>
      </w:r>
      <w:r>
        <w:rPr>
          <w:rFonts w:hint="eastAsia"/>
          <w:szCs w:val="24"/>
          <w:lang w:eastAsia="zh-CN"/>
        </w:rPr>
        <w:t>ITU-T</w:t>
      </w:r>
      <w:r>
        <w:rPr>
          <w:rFonts w:hint="eastAsia"/>
          <w:szCs w:val="24"/>
          <w:lang w:eastAsia="zh-CN"/>
        </w:rPr>
        <w:t>开</w:t>
      </w:r>
      <w:r>
        <w:rPr>
          <w:szCs w:val="24"/>
          <w:lang w:eastAsia="zh-CN"/>
        </w:rPr>
        <w:t>展的活动和工作中更好地</w:t>
      </w:r>
      <w:r>
        <w:rPr>
          <w:rFonts w:hint="eastAsia"/>
          <w:szCs w:val="24"/>
          <w:lang w:eastAsia="zh-CN"/>
        </w:rPr>
        <w:t>反映</w:t>
      </w:r>
      <w:r>
        <w:rPr>
          <w:szCs w:val="24"/>
          <w:lang w:eastAsia="zh-CN"/>
        </w:rPr>
        <w:t>发展中国家的</w:t>
      </w:r>
      <w:r>
        <w:rPr>
          <w:rFonts w:hint="eastAsia"/>
          <w:szCs w:val="24"/>
          <w:lang w:eastAsia="zh-CN"/>
        </w:rPr>
        <w:t>视角</w:t>
      </w:r>
      <w:r>
        <w:rPr>
          <w:szCs w:val="24"/>
          <w:lang w:eastAsia="zh-CN"/>
        </w:rPr>
        <w:t>和需求；</w:t>
      </w:r>
    </w:p>
    <w:p w:rsidR="003263B9" w:rsidRPr="00867CE4" w:rsidRDefault="00D053AF" w:rsidP="003263B9">
      <w:pPr>
        <w:rPr>
          <w:szCs w:val="24"/>
          <w:lang w:eastAsia="zh-CN"/>
        </w:rPr>
      </w:pPr>
      <w:r>
        <w:rPr>
          <w:i/>
          <w:lang w:eastAsia="zh-CN"/>
        </w:rPr>
        <w:t>f</w:t>
      </w:r>
      <w:r w:rsidRPr="00FB3264">
        <w:rPr>
          <w:i/>
          <w:szCs w:val="24"/>
          <w:lang w:eastAsia="zh-CN"/>
        </w:rPr>
        <w:t>)</w:t>
      </w:r>
      <w:r w:rsidRPr="00867CE4">
        <w:rPr>
          <w:szCs w:val="24"/>
          <w:lang w:eastAsia="zh-CN"/>
        </w:rPr>
        <w:tab/>
      </w:r>
      <w:r>
        <w:rPr>
          <w:rFonts w:hint="eastAsia"/>
          <w:szCs w:val="24"/>
          <w:lang w:eastAsia="zh-CN"/>
        </w:rPr>
        <w:t>鉴于三个部门共同关心的问题日益增多，例如电信</w:t>
      </w:r>
      <w:r>
        <w:rPr>
          <w:rFonts w:hint="eastAsia"/>
          <w:szCs w:val="24"/>
          <w:lang w:eastAsia="zh-CN"/>
        </w:rPr>
        <w:t>/</w:t>
      </w:r>
      <w:r>
        <w:rPr>
          <w:rFonts w:hint="eastAsia"/>
          <w:szCs w:val="24"/>
          <w:lang w:eastAsia="zh-CN"/>
        </w:rPr>
        <w:t>信息通信技术（</w:t>
      </w:r>
      <w:r>
        <w:rPr>
          <w:rFonts w:hint="eastAsia"/>
          <w:szCs w:val="24"/>
          <w:lang w:eastAsia="zh-CN"/>
        </w:rPr>
        <w:t>ICT</w:t>
      </w:r>
      <w:r>
        <w:rPr>
          <w:rFonts w:hint="eastAsia"/>
          <w:szCs w:val="24"/>
          <w:lang w:eastAsia="zh-CN"/>
        </w:rPr>
        <w:t>）系统的发展、</w:t>
      </w:r>
      <w:r w:rsidRPr="00867CE4">
        <w:rPr>
          <w:rFonts w:hint="eastAsia"/>
          <w:szCs w:val="24"/>
          <w:lang w:eastAsia="zh-CN"/>
        </w:rPr>
        <w:t>国际移动电信（</w:t>
      </w:r>
      <w:r w:rsidRPr="00867CE4">
        <w:rPr>
          <w:rFonts w:hint="eastAsia"/>
          <w:szCs w:val="24"/>
          <w:lang w:eastAsia="zh-CN"/>
        </w:rPr>
        <w:t>IMT</w:t>
      </w:r>
      <w:r w:rsidRPr="00867CE4">
        <w:rPr>
          <w:rFonts w:hint="eastAsia"/>
          <w:szCs w:val="24"/>
          <w:lang w:eastAsia="zh-CN"/>
        </w:rPr>
        <w:t>）、应急</w:t>
      </w:r>
      <w:r>
        <w:rPr>
          <w:rFonts w:hint="eastAsia"/>
          <w:szCs w:val="24"/>
          <w:lang w:eastAsia="zh-CN"/>
        </w:rPr>
        <w:t>通</w:t>
      </w:r>
      <w:r w:rsidRPr="00867CE4">
        <w:rPr>
          <w:rFonts w:hint="eastAsia"/>
          <w:szCs w:val="24"/>
          <w:lang w:eastAsia="zh-CN"/>
        </w:rPr>
        <w:t>信、</w:t>
      </w:r>
      <w:r>
        <w:rPr>
          <w:rFonts w:hint="eastAsia"/>
          <w:szCs w:val="24"/>
          <w:lang w:eastAsia="zh-CN"/>
        </w:rPr>
        <w:t>电信</w:t>
      </w:r>
      <w:r>
        <w:rPr>
          <w:rFonts w:hint="eastAsia"/>
          <w:szCs w:val="24"/>
          <w:lang w:eastAsia="zh-CN"/>
        </w:rPr>
        <w:t>/ICT</w:t>
      </w:r>
      <w:r>
        <w:rPr>
          <w:rFonts w:hint="eastAsia"/>
          <w:szCs w:val="24"/>
          <w:lang w:eastAsia="zh-CN"/>
        </w:rPr>
        <w:t>与气候变化、网络安全、残疾人和有具体需求人们获取电信</w:t>
      </w:r>
      <w:r>
        <w:rPr>
          <w:rFonts w:hint="eastAsia"/>
          <w:szCs w:val="24"/>
          <w:lang w:eastAsia="zh-CN"/>
        </w:rPr>
        <w:t>/ICT</w:t>
      </w:r>
      <w:r>
        <w:rPr>
          <w:rFonts w:hint="eastAsia"/>
          <w:szCs w:val="24"/>
          <w:lang w:eastAsia="zh-CN"/>
        </w:rPr>
        <w:t>、电信</w:t>
      </w:r>
      <w:r>
        <w:rPr>
          <w:rFonts w:hint="eastAsia"/>
          <w:szCs w:val="24"/>
          <w:lang w:eastAsia="zh-CN"/>
        </w:rPr>
        <w:t>/ICT</w:t>
      </w:r>
      <w:r>
        <w:rPr>
          <w:rFonts w:hint="eastAsia"/>
          <w:szCs w:val="24"/>
          <w:lang w:eastAsia="zh-CN"/>
        </w:rPr>
        <w:t>设备和系统的一致性和互操作性、和稀缺资源的更好利用等，采取</w:t>
      </w:r>
      <w:r w:rsidRPr="00867CE4">
        <w:rPr>
          <w:rFonts w:hint="eastAsia"/>
          <w:szCs w:val="24"/>
          <w:lang w:eastAsia="zh-CN"/>
        </w:rPr>
        <w:t>综合</w:t>
      </w:r>
      <w:r>
        <w:rPr>
          <w:rFonts w:hint="eastAsia"/>
          <w:szCs w:val="24"/>
          <w:lang w:eastAsia="zh-CN"/>
        </w:rPr>
        <w:t>性方法的需求日渐高涨</w:t>
      </w:r>
      <w:r w:rsidRPr="00867CE4">
        <w:rPr>
          <w:rFonts w:hint="eastAsia"/>
          <w:szCs w:val="24"/>
          <w:lang w:eastAsia="zh-CN"/>
        </w:rPr>
        <w:t>；</w:t>
      </w:r>
    </w:p>
    <w:p w:rsidR="003263B9" w:rsidRPr="00FB3264" w:rsidRDefault="00D053AF" w:rsidP="003263B9">
      <w:pPr>
        <w:rPr>
          <w:szCs w:val="24"/>
          <w:lang w:eastAsia="zh-CN"/>
        </w:rPr>
      </w:pPr>
      <w:r>
        <w:rPr>
          <w:i/>
          <w:lang w:eastAsia="zh-CN"/>
        </w:rPr>
        <w:t>g</w:t>
      </w:r>
      <w:r w:rsidRPr="00FB3264">
        <w:rPr>
          <w:i/>
          <w:szCs w:val="24"/>
          <w:lang w:eastAsia="zh-CN"/>
        </w:rPr>
        <w:t>)</w:t>
      </w:r>
      <w:r w:rsidRPr="00FB3264">
        <w:rPr>
          <w:i/>
          <w:szCs w:val="24"/>
          <w:lang w:eastAsia="zh-CN"/>
        </w:rPr>
        <w:tab/>
      </w:r>
      <w:r>
        <w:rPr>
          <w:rFonts w:hint="eastAsia"/>
          <w:szCs w:val="24"/>
          <w:lang w:eastAsia="zh-CN"/>
        </w:rPr>
        <w:t>开展</w:t>
      </w:r>
      <w:r>
        <w:rPr>
          <w:szCs w:val="24"/>
          <w:lang w:eastAsia="zh-CN"/>
        </w:rPr>
        <w:t>相互协调又互为补充的工作</w:t>
      </w:r>
      <w:r>
        <w:rPr>
          <w:rFonts w:hint="eastAsia"/>
          <w:szCs w:val="24"/>
          <w:lang w:eastAsia="zh-CN"/>
        </w:rPr>
        <w:t>有利于国</w:t>
      </w:r>
      <w:r>
        <w:rPr>
          <w:szCs w:val="24"/>
          <w:lang w:eastAsia="zh-CN"/>
        </w:rPr>
        <w:t>际电联</w:t>
      </w:r>
      <w:r>
        <w:rPr>
          <w:rFonts w:hint="eastAsia"/>
          <w:szCs w:val="24"/>
          <w:lang w:eastAsia="zh-CN"/>
        </w:rPr>
        <w:t>走近更</w:t>
      </w:r>
      <w:r>
        <w:rPr>
          <w:szCs w:val="24"/>
          <w:lang w:eastAsia="zh-CN"/>
        </w:rPr>
        <w:t>多成员国、</w:t>
      </w:r>
      <w:r>
        <w:rPr>
          <w:rFonts w:hint="eastAsia"/>
          <w:szCs w:val="24"/>
          <w:lang w:eastAsia="zh-CN"/>
        </w:rPr>
        <w:t>产生更大</w:t>
      </w:r>
      <w:r>
        <w:rPr>
          <w:szCs w:val="24"/>
          <w:lang w:eastAsia="zh-CN"/>
        </w:rPr>
        <w:t>影响</w:t>
      </w:r>
      <w:r>
        <w:rPr>
          <w:rFonts w:hint="eastAsia"/>
          <w:szCs w:val="24"/>
          <w:lang w:eastAsia="zh-CN"/>
        </w:rPr>
        <w:t>，</w:t>
      </w:r>
      <w:r>
        <w:rPr>
          <w:szCs w:val="24"/>
          <w:lang w:eastAsia="zh-CN"/>
        </w:rPr>
        <w:t>从而在弥合数字鸿沟</w:t>
      </w:r>
      <w:r>
        <w:rPr>
          <w:rFonts w:hint="eastAsia"/>
          <w:szCs w:val="24"/>
          <w:lang w:eastAsia="zh-CN"/>
        </w:rPr>
        <w:t>以及</w:t>
      </w:r>
      <w:r>
        <w:rPr>
          <w:szCs w:val="24"/>
          <w:lang w:eastAsia="zh-CN"/>
        </w:rPr>
        <w:t>缩小标准化差距的同时，为更好的频谱管理</w:t>
      </w:r>
      <w:r>
        <w:rPr>
          <w:rFonts w:hint="eastAsia"/>
          <w:szCs w:val="24"/>
          <w:lang w:eastAsia="zh-CN"/>
        </w:rPr>
        <w:t>做</w:t>
      </w:r>
      <w:r>
        <w:rPr>
          <w:szCs w:val="24"/>
          <w:lang w:eastAsia="zh-CN"/>
        </w:rPr>
        <w:t>出贡献</w:t>
      </w:r>
      <w:r>
        <w:rPr>
          <w:rFonts w:hint="eastAsia"/>
          <w:szCs w:val="24"/>
          <w:lang w:eastAsia="zh-CN"/>
        </w:rPr>
        <w:t>，</w:t>
      </w:r>
    </w:p>
    <w:p w:rsidR="003263B9" w:rsidRPr="003C4DF7" w:rsidRDefault="00D053AF" w:rsidP="003263B9">
      <w:pPr>
        <w:pStyle w:val="Call"/>
        <w:rPr>
          <w:lang w:eastAsia="zh-CN"/>
        </w:rPr>
      </w:pPr>
      <w:r>
        <w:rPr>
          <w:rFonts w:hint="eastAsia"/>
          <w:lang w:eastAsia="zh-CN"/>
        </w:rPr>
        <w:t>铭记</w:t>
      </w:r>
    </w:p>
    <w:p w:rsidR="003263B9" w:rsidRDefault="00D053AF" w:rsidP="003263B9">
      <w:pPr>
        <w:rPr>
          <w:lang w:eastAsia="zh-CN"/>
        </w:rPr>
      </w:pPr>
      <w:r w:rsidRPr="00FB3264">
        <w:rPr>
          <w:i/>
          <w:iCs/>
          <w:lang w:eastAsia="zh-CN"/>
        </w:rPr>
        <w:t>a)</w:t>
      </w:r>
      <w:r w:rsidRPr="00FB3264">
        <w:rPr>
          <w:i/>
          <w:iCs/>
          <w:lang w:eastAsia="zh-CN"/>
        </w:rPr>
        <w:tab/>
      </w:r>
      <w:r>
        <w:rPr>
          <w:rFonts w:hint="eastAsia"/>
          <w:lang w:eastAsia="zh-CN"/>
        </w:rPr>
        <w:t>跨</w:t>
      </w:r>
      <w:r>
        <w:rPr>
          <w:lang w:eastAsia="zh-CN"/>
        </w:rPr>
        <w:t>部门</w:t>
      </w:r>
      <w:r>
        <w:rPr>
          <w:rFonts w:hint="eastAsia"/>
          <w:lang w:eastAsia="zh-CN"/>
        </w:rPr>
        <w:t>团队的活动</w:t>
      </w:r>
      <w:r>
        <w:rPr>
          <w:lang w:eastAsia="zh-CN"/>
        </w:rPr>
        <w:t>可促进国际电联内部</w:t>
      </w:r>
      <w:r>
        <w:rPr>
          <w:rFonts w:hint="eastAsia"/>
          <w:lang w:eastAsia="zh-CN"/>
        </w:rPr>
        <w:t>各种</w:t>
      </w:r>
      <w:r>
        <w:rPr>
          <w:lang w:eastAsia="zh-CN"/>
        </w:rPr>
        <w:t>活动</w:t>
      </w:r>
      <w:r>
        <w:rPr>
          <w:rFonts w:hint="eastAsia"/>
          <w:lang w:eastAsia="zh-CN"/>
        </w:rPr>
        <w:t>之</w:t>
      </w:r>
      <w:r>
        <w:rPr>
          <w:lang w:eastAsia="zh-CN"/>
        </w:rPr>
        <w:t>间的协作与协调</w:t>
      </w:r>
      <w:r>
        <w:rPr>
          <w:rFonts w:hint="eastAsia"/>
          <w:lang w:eastAsia="zh-CN"/>
        </w:rPr>
        <w:t>；</w:t>
      </w:r>
    </w:p>
    <w:p w:rsidR="003263B9" w:rsidRDefault="00D053AF" w:rsidP="003263B9">
      <w:pPr>
        <w:rPr>
          <w:lang w:eastAsia="zh-CN"/>
        </w:rPr>
      </w:pPr>
      <w:r>
        <w:rPr>
          <w:lang w:eastAsia="zh-CN"/>
        </w:rPr>
        <w:br w:type="page"/>
      </w:r>
    </w:p>
    <w:p w:rsidR="003263B9" w:rsidRPr="00B17DEF" w:rsidRDefault="00D053AF" w:rsidP="003263B9">
      <w:pPr>
        <w:rPr>
          <w:b/>
          <w:color w:val="800000"/>
          <w:sz w:val="22"/>
          <w:lang w:eastAsia="zh-CN"/>
        </w:rPr>
      </w:pPr>
      <w:r w:rsidRPr="000A2ADC">
        <w:rPr>
          <w:i/>
          <w:iCs/>
          <w:lang w:eastAsia="zh-CN"/>
        </w:rPr>
        <w:t>b)</w:t>
      </w:r>
      <w:r w:rsidRPr="000A2ADC">
        <w:rPr>
          <w:lang w:eastAsia="zh-CN"/>
        </w:rPr>
        <w:tab/>
      </w:r>
      <w:r w:rsidRPr="004D53F2">
        <w:rPr>
          <w:rFonts w:hint="eastAsia"/>
          <w:lang w:eastAsia="zh-CN"/>
        </w:rPr>
        <w:t>国际电联</w:t>
      </w:r>
      <w:r w:rsidRPr="004D53F2">
        <w:rPr>
          <w:rFonts w:hint="eastAsia"/>
          <w:lang w:eastAsia="zh-CN"/>
        </w:rPr>
        <w:t>2020-2023</w:t>
      </w:r>
      <w:r w:rsidRPr="004D53F2">
        <w:rPr>
          <w:rFonts w:hint="eastAsia"/>
          <w:lang w:eastAsia="zh-CN"/>
        </w:rPr>
        <w:t>年的战略计划包含</w:t>
      </w:r>
      <w:r w:rsidRPr="004D53F2">
        <w:rPr>
          <w:rFonts w:hint="eastAsia"/>
          <w:lang w:val="en-US" w:eastAsia="zh-CN"/>
        </w:rPr>
        <w:t>跨部门目标</w:t>
      </w:r>
      <w:r>
        <w:rPr>
          <w:rFonts w:hint="eastAsia"/>
          <w:lang w:val="en-US" w:eastAsia="zh-CN"/>
        </w:rPr>
        <w:t>1</w:t>
      </w:r>
      <w:r w:rsidRPr="004D53F2">
        <w:rPr>
          <w:lang w:eastAsia="zh-CN"/>
        </w:rPr>
        <w:t>.6</w:t>
      </w:r>
      <w:r w:rsidRPr="004D53F2">
        <w:rPr>
          <w:rFonts w:hint="eastAsia"/>
          <w:lang w:eastAsia="zh-CN"/>
        </w:rPr>
        <w:t>“减少重叠和</w:t>
      </w:r>
      <w:r w:rsidRPr="004D53F2">
        <w:rPr>
          <w:lang w:eastAsia="zh-CN"/>
        </w:rPr>
        <w:t>重复</w:t>
      </w:r>
      <w:r>
        <w:rPr>
          <w:rFonts w:hint="eastAsia"/>
          <w:lang w:eastAsia="zh-CN"/>
        </w:rPr>
        <w:t>的领域并促进总秘书处与</w:t>
      </w:r>
      <w:r w:rsidRPr="004D53F2">
        <w:rPr>
          <w:rFonts w:hint="eastAsia"/>
          <w:lang w:eastAsia="zh-CN"/>
        </w:rPr>
        <w:t>国际电联各部门之间开展更密切、更透明的协调，同时考虑国际电联的预算拨款情况以及</w:t>
      </w:r>
      <w:r w:rsidRPr="004D53F2">
        <w:rPr>
          <w:lang w:eastAsia="zh-CN"/>
        </w:rPr>
        <w:t>各部门的</w:t>
      </w:r>
      <w:r w:rsidRPr="004D53F2">
        <w:rPr>
          <w:rFonts w:hint="eastAsia"/>
          <w:lang w:eastAsia="zh-CN"/>
        </w:rPr>
        <w:t>专业领域和</w:t>
      </w:r>
      <w:r w:rsidRPr="004D53F2">
        <w:rPr>
          <w:lang w:eastAsia="zh-CN"/>
        </w:rPr>
        <w:t>职责</w:t>
      </w:r>
      <w:r w:rsidRPr="004D53F2">
        <w:rPr>
          <w:rFonts w:hint="eastAsia"/>
          <w:lang w:eastAsia="zh-CN"/>
        </w:rPr>
        <w:t>”；</w:t>
      </w:r>
    </w:p>
    <w:p w:rsidR="003263B9" w:rsidRPr="00FB3264" w:rsidRDefault="00D053AF" w:rsidP="003263B9">
      <w:pPr>
        <w:rPr>
          <w:lang w:eastAsia="zh-CN"/>
        </w:rPr>
      </w:pPr>
      <w:r>
        <w:rPr>
          <w:i/>
          <w:iCs/>
          <w:lang w:eastAsia="zh-CN"/>
        </w:rPr>
        <w:t>c</w:t>
      </w:r>
      <w:r w:rsidRPr="00FB3264">
        <w:rPr>
          <w:i/>
          <w:iCs/>
          <w:lang w:eastAsia="zh-CN"/>
        </w:rPr>
        <w:t>)</w:t>
      </w:r>
      <w:r w:rsidRPr="00FB3264">
        <w:rPr>
          <w:lang w:eastAsia="zh-CN"/>
        </w:rPr>
        <w:tab/>
      </w:r>
      <w:r>
        <w:rPr>
          <w:rFonts w:hint="eastAsia"/>
          <w:lang w:eastAsia="zh-CN"/>
        </w:rPr>
        <w:t>三</w:t>
      </w:r>
      <w:r>
        <w:rPr>
          <w:lang w:eastAsia="zh-CN"/>
        </w:rPr>
        <w:t>个</w:t>
      </w:r>
      <w:r>
        <w:rPr>
          <w:rFonts w:hint="eastAsia"/>
          <w:lang w:eastAsia="zh-CN"/>
        </w:rPr>
        <w:t>部门</w:t>
      </w:r>
      <w:r>
        <w:rPr>
          <w:lang w:eastAsia="zh-CN"/>
        </w:rPr>
        <w:t>的顾问组正在</w:t>
      </w:r>
      <w:r>
        <w:rPr>
          <w:rFonts w:hint="eastAsia"/>
          <w:lang w:eastAsia="zh-CN"/>
        </w:rPr>
        <w:t>针对</w:t>
      </w:r>
      <w:r>
        <w:rPr>
          <w:lang w:eastAsia="zh-CN"/>
        </w:rPr>
        <w:t>强化</w:t>
      </w:r>
      <w:r>
        <w:rPr>
          <w:rFonts w:hint="eastAsia"/>
          <w:lang w:eastAsia="zh-CN"/>
        </w:rPr>
        <w:t>相互</w:t>
      </w:r>
      <w:r>
        <w:rPr>
          <w:lang w:eastAsia="zh-CN"/>
        </w:rPr>
        <w:t>间合作</w:t>
      </w:r>
      <w:r>
        <w:rPr>
          <w:rFonts w:hint="eastAsia"/>
          <w:lang w:eastAsia="zh-CN"/>
        </w:rPr>
        <w:t>所需的</w:t>
      </w:r>
      <w:r>
        <w:rPr>
          <w:lang w:eastAsia="zh-CN"/>
        </w:rPr>
        <w:t>机制与方式进行磋商；</w:t>
      </w:r>
    </w:p>
    <w:p w:rsidR="003263B9" w:rsidRPr="00FB3264" w:rsidRDefault="00D053AF" w:rsidP="003263B9">
      <w:pPr>
        <w:rPr>
          <w:lang w:eastAsia="zh-CN"/>
        </w:rPr>
      </w:pPr>
      <w:r>
        <w:rPr>
          <w:i/>
          <w:iCs/>
          <w:lang w:eastAsia="zh-CN"/>
        </w:rPr>
        <w:t>d</w:t>
      </w:r>
      <w:r w:rsidRPr="00FB3264">
        <w:rPr>
          <w:i/>
          <w:iCs/>
          <w:lang w:eastAsia="zh-CN"/>
        </w:rPr>
        <w:t>)</w:t>
      </w:r>
      <w:r w:rsidRPr="00FB3264">
        <w:rPr>
          <w:i/>
          <w:iCs/>
          <w:lang w:eastAsia="zh-CN"/>
        </w:rPr>
        <w:tab/>
      </w:r>
      <w:r>
        <w:rPr>
          <w:rFonts w:hint="eastAsia"/>
          <w:lang w:eastAsia="zh-CN"/>
        </w:rPr>
        <w:t>应</w:t>
      </w:r>
      <w:r>
        <w:rPr>
          <w:lang w:eastAsia="zh-CN"/>
        </w:rPr>
        <w:t>采用</w:t>
      </w:r>
      <w:r>
        <w:rPr>
          <w:rFonts w:hint="eastAsia"/>
          <w:lang w:eastAsia="zh-CN"/>
        </w:rPr>
        <w:t>一</w:t>
      </w:r>
      <w:r>
        <w:rPr>
          <w:lang w:eastAsia="zh-CN"/>
        </w:rPr>
        <w:t>种全面战略</w:t>
      </w:r>
      <w:r>
        <w:rPr>
          <w:rFonts w:hint="eastAsia"/>
          <w:lang w:eastAsia="zh-CN"/>
        </w:rPr>
        <w:t>，系统</w:t>
      </w:r>
      <w:r>
        <w:rPr>
          <w:lang w:eastAsia="zh-CN"/>
        </w:rPr>
        <w:t>化地</w:t>
      </w:r>
      <w:r>
        <w:rPr>
          <w:rFonts w:hint="eastAsia"/>
          <w:lang w:eastAsia="zh-CN"/>
        </w:rPr>
        <w:t>继续</w:t>
      </w:r>
      <w:r>
        <w:rPr>
          <w:lang w:eastAsia="zh-CN"/>
        </w:rPr>
        <w:t>开展这些行动</w:t>
      </w:r>
      <w:r>
        <w:rPr>
          <w:rFonts w:hint="eastAsia"/>
          <w:lang w:eastAsia="zh-CN"/>
        </w:rPr>
        <w:t>，并</w:t>
      </w:r>
      <w:r>
        <w:rPr>
          <w:lang w:eastAsia="zh-CN"/>
        </w:rPr>
        <w:t>提供可测量</w:t>
      </w:r>
      <w:r>
        <w:rPr>
          <w:rFonts w:hint="eastAsia"/>
          <w:lang w:eastAsia="zh-CN"/>
        </w:rPr>
        <w:t>和</w:t>
      </w:r>
      <w:r>
        <w:rPr>
          <w:lang w:eastAsia="zh-CN"/>
        </w:rPr>
        <w:t>监督的成果；</w:t>
      </w:r>
    </w:p>
    <w:p w:rsidR="003263B9" w:rsidRDefault="00D053AF" w:rsidP="003263B9">
      <w:pPr>
        <w:rPr>
          <w:lang w:eastAsia="zh-CN"/>
        </w:rPr>
      </w:pPr>
      <w:r>
        <w:rPr>
          <w:i/>
          <w:iCs/>
          <w:lang w:eastAsia="zh-CN"/>
        </w:rPr>
        <w:t>e</w:t>
      </w:r>
      <w:r w:rsidRPr="00FB3264">
        <w:rPr>
          <w:i/>
          <w:iCs/>
          <w:lang w:eastAsia="zh-CN"/>
        </w:rPr>
        <w:t>)</w:t>
      </w:r>
      <w:r w:rsidRPr="00FB3264">
        <w:rPr>
          <w:lang w:eastAsia="zh-CN"/>
        </w:rPr>
        <w:tab/>
      </w:r>
      <w:r>
        <w:rPr>
          <w:rFonts w:hint="eastAsia"/>
          <w:lang w:eastAsia="zh-CN"/>
        </w:rPr>
        <w:t>这</w:t>
      </w:r>
      <w:r>
        <w:rPr>
          <w:lang w:eastAsia="zh-CN"/>
        </w:rPr>
        <w:t>将为国际电联弥补</w:t>
      </w:r>
      <w:r>
        <w:rPr>
          <w:rFonts w:hint="eastAsia"/>
          <w:lang w:eastAsia="zh-CN"/>
        </w:rPr>
        <w:t>不足</w:t>
      </w:r>
      <w:r>
        <w:rPr>
          <w:lang w:eastAsia="zh-CN"/>
        </w:rPr>
        <w:t>并</w:t>
      </w:r>
      <w:r>
        <w:rPr>
          <w:rFonts w:hint="eastAsia"/>
          <w:lang w:eastAsia="zh-CN"/>
        </w:rPr>
        <w:t>走向</w:t>
      </w:r>
      <w:r>
        <w:rPr>
          <w:lang w:eastAsia="zh-CN"/>
        </w:rPr>
        <w:t>成功提供</w:t>
      </w:r>
      <w:r>
        <w:rPr>
          <w:rFonts w:hint="eastAsia"/>
          <w:lang w:eastAsia="zh-CN"/>
        </w:rPr>
        <w:t>手段</w:t>
      </w:r>
      <w:r>
        <w:rPr>
          <w:lang w:eastAsia="zh-CN"/>
        </w:rPr>
        <w:t>；</w:t>
      </w:r>
    </w:p>
    <w:p w:rsidR="003263B9" w:rsidRPr="00FB3264" w:rsidRDefault="00D053AF" w:rsidP="003263B9">
      <w:pPr>
        <w:rPr>
          <w:lang w:eastAsia="zh-CN"/>
        </w:rPr>
      </w:pPr>
      <w:r>
        <w:rPr>
          <w:i/>
          <w:iCs/>
          <w:lang w:eastAsia="zh-CN"/>
        </w:rPr>
        <w:t>f</w:t>
      </w:r>
      <w:r w:rsidRPr="000A2ADC">
        <w:rPr>
          <w:i/>
          <w:iCs/>
          <w:lang w:eastAsia="zh-CN"/>
        </w:rPr>
        <w:t>)</w:t>
      </w:r>
      <w:r w:rsidRPr="000A2ADC">
        <w:rPr>
          <w:lang w:eastAsia="zh-CN"/>
        </w:rPr>
        <w:tab/>
      </w:r>
      <w:r w:rsidRPr="004D53F2">
        <w:rPr>
          <w:rFonts w:hint="eastAsia"/>
          <w:lang w:eastAsia="zh-CN"/>
        </w:rPr>
        <w:t>I</w:t>
      </w:r>
      <w:r>
        <w:rPr>
          <w:rFonts w:hint="eastAsia"/>
          <w:lang w:eastAsia="zh-CN"/>
        </w:rPr>
        <w:t>S</w:t>
      </w:r>
      <w:r w:rsidRPr="004D53F2">
        <w:rPr>
          <w:rFonts w:hint="eastAsia"/>
          <w:lang w:eastAsia="zh-CN"/>
        </w:rPr>
        <w:t>CG</w:t>
      </w:r>
      <w:r>
        <w:rPr>
          <w:rFonts w:hint="eastAsia"/>
          <w:lang w:val="en-US" w:eastAsia="zh-CN"/>
        </w:rPr>
        <w:t>和</w:t>
      </w:r>
      <w:r w:rsidRPr="00416BB5">
        <w:rPr>
          <w:lang w:val="en-US" w:eastAsia="zh-CN"/>
        </w:rPr>
        <w:t>ISC-TF</w:t>
      </w:r>
      <w:r>
        <w:rPr>
          <w:rFonts w:hint="eastAsia"/>
          <w:lang w:val="en-US" w:eastAsia="zh-CN"/>
        </w:rPr>
        <w:t>是推动制定综合战略的有效工具；</w:t>
      </w:r>
    </w:p>
    <w:p w:rsidR="003263B9" w:rsidRPr="00FB3264" w:rsidRDefault="00D053AF" w:rsidP="003263B9">
      <w:pPr>
        <w:rPr>
          <w:szCs w:val="24"/>
          <w:lang w:eastAsia="zh-CN"/>
        </w:rPr>
      </w:pPr>
      <w:r>
        <w:rPr>
          <w:i/>
          <w:iCs/>
          <w:lang w:eastAsia="zh-CN"/>
        </w:rPr>
        <w:t>g</w:t>
      </w:r>
      <w:r w:rsidRPr="00FB3264">
        <w:rPr>
          <w:i/>
          <w:iCs/>
          <w:szCs w:val="24"/>
          <w:lang w:eastAsia="zh-CN"/>
        </w:rPr>
        <w:t>)</w:t>
      </w:r>
      <w:r w:rsidRPr="00FB3264">
        <w:rPr>
          <w:i/>
          <w:iCs/>
          <w:szCs w:val="24"/>
          <w:lang w:eastAsia="zh-CN"/>
        </w:rPr>
        <w:tab/>
      </w:r>
      <w:r>
        <w:rPr>
          <w:rFonts w:hint="eastAsia"/>
          <w:szCs w:val="24"/>
          <w:lang w:eastAsia="zh-CN"/>
        </w:rPr>
        <w:t>跨部门</w:t>
      </w:r>
      <w:r>
        <w:rPr>
          <w:szCs w:val="24"/>
          <w:lang w:eastAsia="zh-CN"/>
        </w:rPr>
        <w:t>协作与合作应由总秘书处牵头并与三个</w:t>
      </w:r>
      <w:r>
        <w:rPr>
          <w:rFonts w:hint="eastAsia"/>
          <w:szCs w:val="24"/>
          <w:lang w:eastAsia="zh-CN"/>
        </w:rPr>
        <w:t>局</w:t>
      </w:r>
      <w:r>
        <w:rPr>
          <w:szCs w:val="24"/>
          <w:lang w:eastAsia="zh-CN"/>
        </w:rPr>
        <w:t>的主任密切协作</w:t>
      </w:r>
      <w:r>
        <w:rPr>
          <w:rFonts w:hint="eastAsia"/>
          <w:szCs w:val="24"/>
          <w:lang w:eastAsia="zh-CN"/>
        </w:rPr>
        <w:t>进行</w:t>
      </w:r>
      <w:r>
        <w:rPr>
          <w:szCs w:val="24"/>
          <w:lang w:eastAsia="zh-CN"/>
        </w:rPr>
        <w:t>，</w:t>
      </w:r>
    </w:p>
    <w:p w:rsidR="003263B9" w:rsidRPr="000A2ADC" w:rsidRDefault="00D053AF" w:rsidP="003263B9">
      <w:pPr>
        <w:pStyle w:val="Call"/>
        <w:rPr>
          <w:lang w:eastAsia="zh-CN"/>
        </w:rPr>
      </w:pPr>
      <w:r>
        <w:rPr>
          <w:rFonts w:hint="eastAsia"/>
          <w:lang w:eastAsia="zh-CN"/>
        </w:rPr>
        <w:t>做出决议</w:t>
      </w:r>
    </w:p>
    <w:p w:rsidR="003263B9" w:rsidRDefault="00D053AF" w:rsidP="003263B9">
      <w:pPr>
        <w:ind w:firstLineChars="200" w:firstLine="480"/>
        <w:rPr>
          <w:lang w:eastAsia="zh-CN"/>
        </w:rPr>
      </w:pPr>
      <w:r>
        <w:rPr>
          <w:rFonts w:hint="eastAsia"/>
          <w:lang w:eastAsia="zh-CN"/>
        </w:rPr>
        <w:t>无线电通信顾问组（</w:t>
      </w:r>
      <w:r>
        <w:rPr>
          <w:rFonts w:hint="eastAsia"/>
          <w:lang w:eastAsia="zh-CN"/>
        </w:rPr>
        <w:t>RG</w:t>
      </w:r>
      <w:r>
        <w:rPr>
          <w:rFonts w:hint="eastAsia"/>
          <w:lang w:eastAsia="zh-CN"/>
        </w:rPr>
        <w:t>）、电信标准化顾问组（</w:t>
      </w:r>
      <w:r>
        <w:rPr>
          <w:rFonts w:hint="eastAsia"/>
          <w:lang w:eastAsia="zh-CN"/>
        </w:rPr>
        <w:t>TSAG</w:t>
      </w:r>
      <w:r>
        <w:rPr>
          <w:rFonts w:hint="eastAsia"/>
          <w:lang w:eastAsia="zh-CN"/>
        </w:rPr>
        <w:t>）和电信发展顾问组（</w:t>
      </w:r>
      <w:r>
        <w:rPr>
          <w:rFonts w:hint="eastAsia"/>
          <w:lang w:eastAsia="zh-CN"/>
        </w:rPr>
        <w:t>TDAG</w:t>
      </w:r>
      <w:r>
        <w:rPr>
          <w:rFonts w:hint="eastAsia"/>
          <w:lang w:eastAsia="zh-CN"/>
        </w:rPr>
        <w:t>）（包括通过跨部门协调任务组）须继续审议当前和新的活动以及这些活动在</w:t>
      </w:r>
      <w:r>
        <w:rPr>
          <w:rFonts w:hint="eastAsia"/>
          <w:lang w:eastAsia="zh-CN"/>
        </w:rPr>
        <w:t>ITU-R</w:t>
      </w:r>
      <w:r>
        <w:rPr>
          <w:rFonts w:hint="eastAsia"/>
          <w:lang w:eastAsia="zh-CN"/>
        </w:rPr>
        <w:t>、</w:t>
      </w:r>
      <w:r>
        <w:rPr>
          <w:rFonts w:hint="eastAsia"/>
          <w:lang w:eastAsia="zh-CN"/>
        </w:rPr>
        <w:t>ITU-T</w:t>
      </w:r>
      <w:r>
        <w:rPr>
          <w:rFonts w:hint="eastAsia"/>
          <w:lang w:eastAsia="zh-CN"/>
        </w:rPr>
        <w:t>和</w:t>
      </w:r>
      <w:r>
        <w:rPr>
          <w:rFonts w:hint="eastAsia"/>
          <w:lang w:eastAsia="zh-CN"/>
        </w:rPr>
        <w:t>ITU-D</w:t>
      </w:r>
      <w:r>
        <w:rPr>
          <w:rFonts w:hint="eastAsia"/>
          <w:lang w:eastAsia="zh-CN"/>
        </w:rPr>
        <w:t>之间的分布情况，供国际电联成员国根据新的和修订课题的批准程序予以批准，</w:t>
      </w:r>
    </w:p>
    <w:p w:rsidR="003263B9" w:rsidRPr="000A2ADC" w:rsidRDefault="00D053AF" w:rsidP="003263B9">
      <w:pPr>
        <w:pStyle w:val="Call"/>
        <w:rPr>
          <w:lang w:eastAsia="zh-CN"/>
        </w:rPr>
      </w:pPr>
      <w:r w:rsidRPr="00EB1D14">
        <w:rPr>
          <w:rFonts w:hint="eastAsia"/>
          <w:lang w:eastAsia="zh-CN"/>
        </w:rPr>
        <w:t>请</w:t>
      </w:r>
    </w:p>
    <w:p w:rsidR="003263B9" w:rsidRPr="008A0892" w:rsidRDefault="00D053AF" w:rsidP="003263B9">
      <w:pPr>
        <w:rPr>
          <w:b/>
          <w:color w:val="800000"/>
          <w:sz w:val="22"/>
          <w:highlight w:val="cyan"/>
          <w:lang w:eastAsia="zh-CN"/>
        </w:rPr>
      </w:pPr>
      <w:r w:rsidRPr="000A2ADC">
        <w:rPr>
          <w:lang w:eastAsia="zh-CN"/>
        </w:rPr>
        <w:t>1</w:t>
      </w:r>
      <w:r w:rsidRPr="000A2ADC">
        <w:rPr>
          <w:lang w:eastAsia="zh-CN"/>
        </w:rPr>
        <w:tab/>
      </w:r>
      <w:r>
        <w:rPr>
          <w:rFonts w:hint="eastAsia"/>
          <w:lang w:eastAsia="zh-CN"/>
        </w:rPr>
        <w:t>RAG</w:t>
      </w:r>
      <w:r>
        <w:rPr>
          <w:rFonts w:hint="eastAsia"/>
          <w:lang w:eastAsia="zh-CN"/>
        </w:rPr>
        <w:t>、</w:t>
      </w:r>
      <w:r>
        <w:rPr>
          <w:rFonts w:hint="eastAsia"/>
          <w:lang w:eastAsia="zh-CN"/>
        </w:rPr>
        <w:t>TSAG</w:t>
      </w:r>
      <w:r>
        <w:rPr>
          <w:rFonts w:hint="eastAsia"/>
          <w:lang w:eastAsia="zh-CN"/>
        </w:rPr>
        <w:t>和</w:t>
      </w:r>
      <w:r>
        <w:rPr>
          <w:rFonts w:hint="eastAsia"/>
          <w:lang w:eastAsia="zh-CN"/>
        </w:rPr>
        <w:t>TDAG</w:t>
      </w:r>
      <w:r w:rsidRPr="00B43E93">
        <w:rPr>
          <w:rFonts w:hint="eastAsia"/>
          <w:lang w:eastAsia="zh-CN"/>
        </w:rPr>
        <w:t>继续协助</w:t>
      </w:r>
      <w:r>
        <w:rPr>
          <w:rFonts w:hint="eastAsia"/>
          <w:lang w:eastAsia="zh-CN"/>
        </w:rPr>
        <w:t>ISCG</w:t>
      </w:r>
      <w:r w:rsidRPr="00B43E93">
        <w:rPr>
          <w:rFonts w:hint="eastAsia"/>
          <w:lang w:eastAsia="zh-CN"/>
        </w:rPr>
        <w:t>确定三个部门的共同</w:t>
      </w:r>
      <w:r>
        <w:rPr>
          <w:rFonts w:hint="eastAsia"/>
          <w:lang w:eastAsia="zh-CN"/>
        </w:rPr>
        <w:t>议</w:t>
      </w:r>
      <w:r w:rsidRPr="00B43E93">
        <w:rPr>
          <w:rFonts w:hint="eastAsia"/>
          <w:lang w:eastAsia="zh-CN"/>
        </w:rPr>
        <w:t>题和所有部门</w:t>
      </w:r>
      <w:r>
        <w:rPr>
          <w:rFonts w:hint="eastAsia"/>
          <w:lang w:eastAsia="zh-CN"/>
        </w:rPr>
        <w:t>就</w:t>
      </w:r>
      <w:r w:rsidRPr="00B43E93">
        <w:rPr>
          <w:rFonts w:hint="eastAsia"/>
          <w:lang w:eastAsia="zh-CN"/>
        </w:rPr>
        <w:t>共同关心的</w:t>
      </w:r>
      <w:r>
        <w:rPr>
          <w:rFonts w:hint="eastAsia"/>
          <w:lang w:eastAsia="zh-CN"/>
        </w:rPr>
        <w:t>问题</w:t>
      </w:r>
      <w:r w:rsidRPr="00B43E93">
        <w:rPr>
          <w:rFonts w:hint="eastAsia"/>
          <w:lang w:eastAsia="zh-CN"/>
        </w:rPr>
        <w:t>加强合作与协作的机制</w:t>
      </w:r>
      <w:r>
        <w:rPr>
          <w:rFonts w:hint="eastAsia"/>
          <w:lang w:eastAsia="zh-CN"/>
        </w:rPr>
        <w:t>；</w:t>
      </w:r>
    </w:p>
    <w:p w:rsidR="003263B9" w:rsidRPr="000A2ADC" w:rsidRDefault="00D053AF" w:rsidP="003263B9">
      <w:pPr>
        <w:rPr>
          <w:lang w:eastAsia="zh-CN"/>
        </w:rPr>
      </w:pPr>
      <w:r w:rsidRPr="002C469E">
        <w:rPr>
          <w:lang w:eastAsia="zh-CN"/>
        </w:rPr>
        <w:t>2</w:t>
      </w:r>
      <w:r w:rsidRPr="002C469E">
        <w:rPr>
          <w:lang w:eastAsia="zh-CN"/>
        </w:rPr>
        <w:tab/>
      </w:r>
      <w:r>
        <w:rPr>
          <w:rFonts w:hint="eastAsia"/>
          <w:lang w:eastAsia="zh-CN"/>
        </w:rPr>
        <w:t>无线电通信、电信标准化和电信发展三个局的</w:t>
      </w:r>
      <w:r w:rsidRPr="00B43E93">
        <w:rPr>
          <w:rFonts w:hint="eastAsia"/>
          <w:lang w:eastAsia="zh-CN"/>
        </w:rPr>
        <w:t>主任</w:t>
      </w:r>
      <w:r>
        <w:rPr>
          <w:rFonts w:hint="eastAsia"/>
          <w:lang w:eastAsia="zh-CN"/>
        </w:rPr>
        <w:t>与</w:t>
      </w:r>
      <w:r>
        <w:rPr>
          <w:lang w:eastAsia="zh-CN"/>
        </w:rPr>
        <w:t>ISC-</w:t>
      </w:r>
      <w:r w:rsidRPr="00EB1D14">
        <w:rPr>
          <w:lang w:eastAsia="zh-CN"/>
        </w:rPr>
        <w:t>TF</w:t>
      </w:r>
      <w:r w:rsidRPr="00B43E93">
        <w:rPr>
          <w:rFonts w:hint="eastAsia"/>
          <w:lang w:eastAsia="zh-CN"/>
        </w:rPr>
        <w:t>向</w:t>
      </w:r>
      <w:r>
        <w:rPr>
          <w:rFonts w:hint="eastAsia"/>
          <w:lang w:eastAsia="zh-CN"/>
        </w:rPr>
        <w:t>I</w:t>
      </w:r>
      <w:r>
        <w:rPr>
          <w:lang w:eastAsia="zh-CN"/>
        </w:rPr>
        <w:t>S</w:t>
      </w:r>
      <w:r>
        <w:rPr>
          <w:rFonts w:hint="eastAsia"/>
          <w:lang w:eastAsia="zh-CN"/>
        </w:rPr>
        <w:t>CG</w:t>
      </w:r>
      <w:r>
        <w:rPr>
          <w:rFonts w:hint="eastAsia"/>
          <w:lang w:eastAsia="zh-CN"/>
        </w:rPr>
        <w:t>和</w:t>
      </w:r>
      <w:r w:rsidRPr="00B43E93">
        <w:rPr>
          <w:rFonts w:hint="eastAsia"/>
          <w:lang w:eastAsia="zh-CN"/>
        </w:rPr>
        <w:t>各</w:t>
      </w:r>
      <w:r>
        <w:rPr>
          <w:rFonts w:hint="eastAsia"/>
          <w:lang w:eastAsia="zh-CN"/>
        </w:rPr>
        <w:t>自</w:t>
      </w:r>
      <w:r w:rsidRPr="00B43E93">
        <w:rPr>
          <w:rFonts w:hint="eastAsia"/>
          <w:lang w:eastAsia="zh-CN"/>
        </w:rPr>
        <w:t>部门</w:t>
      </w:r>
      <w:r>
        <w:rPr>
          <w:rFonts w:hint="eastAsia"/>
          <w:lang w:eastAsia="zh-CN"/>
        </w:rPr>
        <w:t>的顾问</w:t>
      </w:r>
      <w:r w:rsidRPr="00B43E93">
        <w:rPr>
          <w:rFonts w:hint="eastAsia"/>
          <w:lang w:eastAsia="zh-CN"/>
        </w:rPr>
        <w:t>组</w:t>
      </w:r>
      <w:r>
        <w:rPr>
          <w:rFonts w:hint="eastAsia"/>
          <w:lang w:eastAsia="zh-CN"/>
        </w:rPr>
        <w:t>报告完善</w:t>
      </w:r>
      <w:r w:rsidRPr="00B43E93">
        <w:rPr>
          <w:rFonts w:hint="eastAsia"/>
          <w:lang w:eastAsia="zh-CN"/>
        </w:rPr>
        <w:t>秘书处</w:t>
      </w:r>
      <w:r>
        <w:rPr>
          <w:rFonts w:hint="eastAsia"/>
          <w:lang w:eastAsia="zh-CN"/>
        </w:rPr>
        <w:t>层面</w:t>
      </w:r>
      <w:r w:rsidRPr="00B43E93">
        <w:rPr>
          <w:rFonts w:hint="eastAsia"/>
          <w:lang w:eastAsia="zh-CN"/>
        </w:rPr>
        <w:t>合作</w:t>
      </w:r>
      <w:r>
        <w:rPr>
          <w:rFonts w:hint="eastAsia"/>
          <w:lang w:eastAsia="zh-CN"/>
        </w:rPr>
        <w:t>的方案，</w:t>
      </w:r>
      <w:r w:rsidRPr="00B43E93">
        <w:rPr>
          <w:rFonts w:hint="eastAsia"/>
          <w:lang w:eastAsia="zh-CN"/>
        </w:rPr>
        <w:t>以确保</w:t>
      </w:r>
      <w:r>
        <w:rPr>
          <w:rFonts w:hint="eastAsia"/>
          <w:lang w:eastAsia="zh-CN"/>
        </w:rPr>
        <w:t>最大程度地实现紧密</w:t>
      </w:r>
      <w:r w:rsidRPr="00B43E93">
        <w:rPr>
          <w:rFonts w:hint="eastAsia"/>
          <w:lang w:eastAsia="zh-CN"/>
        </w:rPr>
        <w:t>协调</w:t>
      </w:r>
      <w:r>
        <w:rPr>
          <w:rFonts w:hint="eastAsia"/>
          <w:lang w:eastAsia="zh-CN"/>
        </w:rPr>
        <w:t>，</w:t>
      </w:r>
    </w:p>
    <w:p w:rsidR="003263B9" w:rsidRPr="003C4DF7" w:rsidRDefault="00D053AF" w:rsidP="003263B9">
      <w:pPr>
        <w:pStyle w:val="Call"/>
        <w:rPr>
          <w:lang w:eastAsia="zh-CN"/>
        </w:rPr>
      </w:pPr>
      <w:r>
        <w:rPr>
          <w:rFonts w:hint="eastAsia"/>
          <w:lang w:eastAsia="zh-CN"/>
        </w:rPr>
        <w:t>责成</w:t>
      </w:r>
      <w:r>
        <w:rPr>
          <w:lang w:eastAsia="zh-CN"/>
        </w:rPr>
        <w:t>秘书长</w:t>
      </w:r>
    </w:p>
    <w:p w:rsidR="003263B9" w:rsidRPr="00FB3264" w:rsidRDefault="00D053AF" w:rsidP="003263B9">
      <w:pPr>
        <w:rPr>
          <w:lang w:eastAsia="zh-CN"/>
        </w:rPr>
      </w:pPr>
      <w:r w:rsidRPr="00FB3264">
        <w:rPr>
          <w:lang w:eastAsia="zh-CN"/>
        </w:rPr>
        <w:t>1</w:t>
      </w:r>
      <w:r w:rsidRPr="00FB3264">
        <w:rPr>
          <w:lang w:eastAsia="zh-CN"/>
        </w:rPr>
        <w:tab/>
      </w:r>
      <w:r>
        <w:rPr>
          <w:rFonts w:hint="eastAsia"/>
          <w:lang w:eastAsia="zh-CN"/>
        </w:rPr>
        <w:t>继续加强在</w:t>
      </w:r>
      <w:r>
        <w:rPr>
          <w:lang w:eastAsia="zh-CN"/>
        </w:rPr>
        <w:t>国际电联三个部门</w:t>
      </w:r>
      <w:r>
        <w:rPr>
          <w:rFonts w:hint="eastAsia"/>
          <w:lang w:eastAsia="zh-CN"/>
        </w:rPr>
        <w:t>与总秘书处</w:t>
      </w:r>
      <w:r>
        <w:rPr>
          <w:lang w:eastAsia="zh-CN"/>
        </w:rPr>
        <w:t>共同关</w:t>
      </w:r>
      <w:r>
        <w:rPr>
          <w:rFonts w:hint="eastAsia"/>
          <w:lang w:eastAsia="zh-CN"/>
        </w:rPr>
        <w:t>心</w:t>
      </w:r>
      <w:r>
        <w:rPr>
          <w:lang w:eastAsia="zh-CN"/>
        </w:rPr>
        <w:t>领域的有效</w:t>
      </w:r>
      <w:r>
        <w:rPr>
          <w:rFonts w:hint="eastAsia"/>
          <w:lang w:eastAsia="zh-CN"/>
        </w:rPr>
        <w:t>且高效的</w:t>
      </w:r>
      <w:r>
        <w:rPr>
          <w:lang w:eastAsia="zh-CN"/>
        </w:rPr>
        <w:t>工作</w:t>
      </w:r>
      <w:r>
        <w:rPr>
          <w:rFonts w:hint="eastAsia"/>
          <w:lang w:eastAsia="zh-CN"/>
        </w:rPr>
        <w:t>，继续加强</w:t>
      </w:r>
      <w:r>
        <w:rPr>
          <w:lang w:eastAsia="zh-CN"/>
        </w:rPr>
        <w:t>协作与合作战略，从而避免重</w:t>
      </w:r>
      <w:r>
        <w:rPr>
          <w:rFonts w:hint="eastAsia"/>
          <w:lang w:eastAsia="zh-CN"/>
        </w:rPr>
        <w:t>复工作</w:t>
      </w:r>
      <w:r>
        <w:rPr>
          <w:lang w:eastAsia="zh-CN"/>
        </w:rPr>
        <w:t>，优化</w:t>
      </w:r>
      <w:r>
        <w:rPr>
          <w:rFonts w:hint="eastAsia"/>
          <w:lang w:eastAsia="zh-CN"/>
        </w:rPr>
        <w:t>国际电联的</w:t>
      </w:r>
      <w:r>
        <w:rPr>
          <w:lang w:eastAsia="zh-CN"/>
        </w:rPr>
        <w:t>资源使用；</w:t>
      </w:r>
    </w:p>
    <w:p w:rsidR="003263B9" w:rsidRPr="00FD6E52" w:rsidRDefault="00D053AF" w:rsidP="003263B9">
      <w:pPr>
        <w:rPr>
          <w:b/>
          <w:color w:val="800000"/>
          <w:sz w:val="22"/>
          <w:lang w:val="en-US" w:eastAsia="zh-CN"/>
        </w:rPr>
      </w:pPr>
      <w:r w:rsidRPr="002C469E">
        <w:rPr>
          <w:lang w:val="en-US" w:eastAsia="zh-CN"/>
        </w:rPr>
        <w:t>2</w:t>
      </w:r>
      <w:r w:rsidRPr="002C469E">
        <w:rPr>
          <w:lang w:val="en-US" w:eastAsia="zh-CN"/>
        </w:rPr>
        <w:tab/>
      </w:r>
      <w:r>
        <w:rPr>
          <w:rFonts w:hint="eastAsia"/>
          <w:lang w:val="en-US" w:eastAsia="zh-CN"/>
        </w:rPr>
        <w:t>确定国际电联各部门与总秘书处之间所有形式的职能及活动重叠实例并提出解决方案；</w:t>
      </w:r>
    </w:p>
    <w:p w:rsidR="003263B9" w:rsidRPr="00FB3264" w:rsidRDefault="00D053AF" w:rsidP="003263B9">
      <w:pPr>
        <w:tabs>
          <w:tab w:val="clear" w:pos="567"/>
          <w:tab w:val="clear" w:pos="1134"/>
          <w:tab w:val="clear" w:pos="1701"/>
          <w:tab w:val="clear" w:pos="2268"/>
          <w:tab w:val="clear" w:pos="2835"/>
        </w:tabs>
        <w:overflowPunct/>
        <w:autoSpaceDE/>
        <w:autoSpaceDN/>
        <w:adjustRightInd/>
        <w:spacing w:before="160"/>
        <w:textAlignment w:val="auto"/>
        <w:rPr>
          <w:lang w:eastAsia="zh-CN"/>
        </w:rPr>
      </w:pPr>
      <w:r>
        <w:rPr>
          <w:lang w:eastAsia="zh-CN"/>
        </w:rPr>
        <w:t>3</w:t>
      </w:r>
      <w:r w:rsidRPr="00FB3264">
        <w:rPr>
          <w:lang w:eastAsia="zh-CN"/>
        </w:rPr>
        <w:tab/>
      </w:r>
      <w:r>
        <w:rPr>
          <w:rFonts w:hint="eastAsia"/>
          <w:lang w:eastAsia="zh-CN"/>
        </w:rPr>
        <w:t>根据国际电联历次全会和大会的授权更新载有三个部门与总秘书处之间共同感兴趣的领域</w:t>
      </w:r>
      <w:r>
        <w:rPr>
          <w:lang w:eastAsia="zh-CN"/>
        </w:rPr>
        <w:t>清单</w:t>
      </w:r>
      <w:r>
        <w:rPr>
          <w:rFonts w:hint="eastAsia"/>
          <w:lang w:eastAsia="zh-CN"/>
        </w:rPr>
        <w:t>；</w:t>
      </w:r>
    </w:p>
    <w:p w:rsidR="003263B9" w:rsidRDefault="00D053AF" w:rsidP="003263B9">
      <w:pPr>
        <w:rPr>
          <w:lang w:eastAsia="zh-CN"/>
        </w:rPr>
      </w:pPr>
      <w:r>
        <w:rPr>
          <w:lang w:eastAsia="zh-CN"/>
        </w:rPr>
        <w:br w:type="page"/>
      </w:r>
    </w:p>
    <w:p w:rsidR="003263B9" w:rsidRPr="00FB3264" w:rsidRDefault="00D053AF" w:rsidP="003263B9">
      <w:pPr>
        <w:rPr>
          <w:lang w:eastAsia="zh-CN"/>
        </w:rPr>
      </w:pPr>
      <w:r>
        <w:rPr>
          <w:lang w:eastAsia="zh-CN"/>
        </w:rPr>
        <w:t>4</w:t>
      </w:r>
      <w:r w:rsidRPr="00FB3264">
        <w:rPr>
          <w:lang w:eastAsia="zh-CN"/>
        </w:rPr>
        <w:tab/>
      </w:r>
      <w:r>
        <w:rPr>
          <w:rFonts w:hint="eastAsia"/>
          <w:lang w:eastAsia="zh-CN"/>
        </w:rPr>
        <w:t>向理事会和全权代表大会提交各</w:t>
      </w:r>
      <w:r>
        <w:rPr>
          <w:lang w:eastAsia="zh-CN"/>
        </w:rPr>
        <w:t>部门</w:t>
      </w:r>
      <w:r>
        <w:rPr>
          <w:rFonts w:hint="eastAsia"/>
          <w:lang w:eastAsia="zh-CN"/>
        </w:rPr>
        <w:t>和总秘书处</w:t>
      </w:r>
      <w:r>
        <w:rPr>
          <w:lang w:eastAsia="zh-CN"/>
        </w:rPr>
        <w:t>在</w:t>
      </w:r>
      <w:r>
        <w:rPr>
          <w:rFonts w:hint="eastAsia"/>
          <w:lang w:eastAsia="zh-CN"/>
        </w:rPr>
        <w:t>所有此</w:t>
      </w:r>
      <w:r>
        <w:rPr>
          <w:lang w:eastAsia="zh-CN"/>
        </w:rPr>
        <w:t>类领域</w:t>
      </w:r>
      <w:r>
        <w:rPr>
          <w:rFonts w:hint="eastAsia"/>
          <w:lang w:eastAsia="zh-CN"/>
        </w:rPr>
        <w:t>开</w:t>
      </w:r>
      <w:r>
        <w:rPr>
          <w:lang w:eastAsia="zh-CN"/>
        </w:rPr>
        <w:t>展的协调活动以及取得的成果</w:t>
      </w:r>
      <w:r>
        <w:rPr>
          <w:rFonts w:hint="eastAsia"/>
          <w:lang w:eastAsia="zh-CN"/>
        </w:rPr>
        <w:t>的报告</w:t>
      </w:r>
      <w:r>
        <w:rPr>
          <w:lang w:eastAsia="zh-CN"/>
        </w:rPr>
        <w:t>；</w:t>
      </w:r>
    </w:p>
    <w:p w:rsidR="003263B9" w:rsidRPr="002C469E" w:rsidRDefault="00D053AF" w:rsidP="003263B9">
      <w:pPr>
        <w:rPr>
          <w:lang w:val="en-US" w:eastAsia="zh-CN"/>
        </w:rPr>
      </w:pPr>
      <w:r w:rsidRPr="002C469E">
        <w:rPr>
          <w:lang w:val="en-US" w:eastAsia="zh-CN"/>
        </w:rPr>
        <w:t>5</w:t>
      </w:r>
      <w:r w:rsidRPr="002C469E">
        <w:rPr>
          <w:lang w:val="en-US" w:eastAsia="zh-CN"/>
        </w:rPr>
        <w:tab/>
      </w:r>
      <w:r>
        <w:rPr>
          <w:rFonts w:hint="eastAsia"/>
          <w:lang w:val="en-US" w:eastAsia="zh-CN"/>
        </w:rPr>
        <w:t>继续确保</w:t>
      </w:r>
      <w:r>
        <w:rPr>
          <w:rFonts w:hint="eastAsia"/>
          <w:lang w:val="en-US" w:eastAsia="zh-CN"/>
        </w:rPr>
        <w:t>I</w:t>
      </w:r>
      <w:r>
        <w:rPr>
          <w:lang w:val="en-US" w:eastAsia="zh-CN"/>
        </w:rPr>
        <w:t>SCG</w:t>
      </w:r>
      <w:r>
        <w:rPr>
          <w:rFonts w:hint="eastAsia"/>
          <w:lang w:val="en-US" w:eastAsia="zh-CN"/>
        </w:rPr>
        <w:t>和</w:t>
      </w:r>
      <w:r>
        <w:rPr>
          <w:rFonts w:hint="eastAsia"/>
          <w:lang w:val="en-US" w:eastAsia="zh-CN"/>
        </w:rPr>
        <w:t>ISC-TF</w:t>
      </w:r>
      <w:r>
        <w:rPr>
          <w:rFonts w:hint="eastAsia"/>
          <w:lang w:val="en-US" w:eastAsia="zh-CN"/>
        </w:rPr>
        <w:t>之间的密切互动和定期信息交流；</w:t>
      </w:r>
    </w:p>
    <w:p w:rsidR="003263B9" w:rsidRPr="00FB3264" w:rsidRDefault="00D053AF" w:rsidP="003263B9">
      <w:pPr>
        <w:rPr>
          <w:lang w:eastAsia="zh-CN"/>
        </w:rPr>
      </w:pPr>
      <w:r>
        <w:rPr>
          <w:lang w:eastAsia="zh-CN"/>
        </w:rPr>
        <w:t>6</w:t>
      </w:r>
      <w:r w:rsidRPr="00FB3264">
        <w:rPr>
          <w:lang w:eastAsia="zh-CN"/>
        </w:rPr>
        <w:tab/>
      </w:r>
      <w:r>
        <w:rPr>
          <w:rFonts w:hint="eastAsia"/>
          <w:lang w:eastAsia="zh-CN"/>
        </w:rPr>
        <w:t>向下届</w:t>
      </w:r>
      <w:r>
        <w:rPr>
          <w:lang w:eastAsia="zh-CN"/>
        </w:rPr>
        <w:t>全权代表大会报告此项决议的落实情况，</w:t>
      </w:r>
    </w:p>
    <w:p w:rsidR="003263B9" w:rsidRPr="003C4DF7" w:rsidRDefault="00D053AF" w:rsidP="003263B9">
      <w:pPr>
        <w:pStyle w:val="Call"/>
        <w:rPr>
          <w:lang w:eastAsia="zh-CN"/>
        </w:rPr>
      </w:pPr>
      <w:r>
        <w:rPr>
          <w:rFonts w:hint="eastAsia"/>
          <w:lang w:eastAsia="zh-CN"/>
        </w:rPr>
        <w:t>责成</w:t>
      </w:r>
      <w:r>
        <w:rPr>
          <w:lang w:eastAsia="zh-CN"/>
        </w:rPr>
        <w:t>理事会</w:t>
      </w:r>
    </w:p>
    <w:p w:rsidR="003263B9" w:rsidRPr="00FB3264" w:rsidRDefault="00D053AF" w:rsidP="003263B9">
      <w:pPr>
        <w:ind w:firstLineChars="200" w:firstLine="480"/>
        <w:rPr>
          <w:szCs w:val="24"/>
          <w:lang w:eastAsia="zh-CN"/>
        </w:rPr>
      </w:pPr>
      <w:r>
        <w:rPr>
          <w:rFonts w:hint="eastAsia"/>
          <w:szCs w:val="24"/>
          <w:lang w:eastAsia="zh-CN"/>
        </w:rPr>
        <w:t>将</w:t>
      </w:r>
      <w:r>
        <w:rPr>
          <w:szCs w:val="24"/>
          <w:lang w:eastAsia="zh-CN"/>
        </w:rPr>
        <w:t>国际电联三个部门</w:t>
      </w:r>
      <w:r>
        <w:rPr>
          <w:rFonts w:hint="eastAsia"/>
          <w:szCs w:val="24"/>
          <w:lang w:eastAsia="zh-CN"/>
        </w:rPr>
        <w:t>与总秘书处工作</w:t>
      </w:r>
      <w:r>
        <w:rPr>
          <w:szCs w:val="24"/>
          <w:lang w:eastAsia="zh-CN"/>
        </w:rPr>
        <w:t>的协调纳入其会议议程</w:t>
      </w:r>
      <w:r>
        <w:rPr>
          <w:rFonts w:hint="eastAsia"/>
          <w:szCs w:val="24"/>
          <w:lang w:eastAsia="zh-CN"/>
        </w:rPr>
        <w:t>，</w:t>
      </w:r>
      <w:r>
        <w:rPr>
          <w:szCs w:val="24"/>
          <w:lang w:eastAsia="zh-CN"/>
        </w:rPr>
        <w:t>以便</w:t>
      </w:r>
      <w:r>
        <w:rPr>
          <w:rFonts w:hint="eastAsia"/>
          <w:szCs w:val="24"/>
          <w:lang w:eastAsia="zh-CN"/>
        </w:rPr>
        <w:t>跟进相关进展</w:t>
      </w:r>
      <w:r>
        <w:rPr>
          <w:szCs w:val="24"/>
          <w:lang w:eastAsia="zh-CN"/>
        </w:rPr>
        <w:t>并做出决定确保</w:t>
      </w:r>
      <w:r>
        <w:rPr>
          <w:rFonts w:hint="eastAsia"/>
          <w:szCs w:val="24"/>
          <w:lang w:eastAsia="zh-CN"/>
        </w:rPr>
        <w:t>其落实</w:t>
      </w:r>
      <w:r>
        <w:rPr>
          <w:szCs w:val="24"/>
          <w:lang w:eastAsia="zh-CN"/>
        </w:rPr>
        <w:t>，</w:t>
      </w:r>
    </w:p>
    <w:p w:rsidR="003263B9" w:rsidRPr="003C4DF7" w:rsidRDefault="00D053AF" w:rsidP="003263B9">
      <w:pPr>
        <w:pStyle w:val="Call"/>
        <w:rPr>
          <w:lang w:eastAsia="zh-CN"/>
        </w:rPr>
      </w:pPr>
      <w:r>
        <w:rPr>
          <w:rFonts w:hint="eastAsia"/>
          <w:lang w:eastAsia="zh-CN"/>
        </w:rPr>
        <w:t>责成秘书长和三个局的</w:t>
      </w:r>
      <w:r>
        <w:rPr>
          <w:lang w:eastAsia="zh-CN"/>
        </w:rPr>
        <w:t>主任</w:t>
      </w:r>
    </w:p>
    <w:p w:rsidR="003263B9" w:rsidRPr="00FB3264" w:rsidRDefault="00D053AF" w:rsidP="003263B9">
      <w:pPr>
        <w:rPr>
          <w:lang w:eastAsia="zh-CN"/>
        </w:rPr>
      </w:pPr>
      <w:r w:rsidRPr="00FB3264">
        <w:rPr>
          <w:lang w:eastAsia="zh-CN"/>
        </w:rPr>
        <w:t>1</w:t>
      </w:r>
      <w:r w:rsidRPr="00FB3264">
        <w:rPr>
          <w:lang w:eastAsia="zh-CN"/>
        </w:rPr>
        <w:tab/>
      </w:r>
      <w:r>
        <w:rPr>
          <w:rFonts w:hint="eastAsia"/>
          <w:lang w:eastAsia="zh-CN"/>
        </w:rPr>
        <w:t>确保</w:t>
      </w:r>
      <w:r>
        <w:rPr>
          <w:lang w:eastAsia="zh-CN"/>
        </w:rPr>
        <w:t>向理事会报告三个不同部门</w:t>
      </w:r>
      <w:r>
        <w:rPr>
          <w:rFonts w:hint="eastAsia"/>
          <w:lang w:eastAsia="zh-CN"/>
        </w:rPr>
        <w:t>在</w:t>
      </w:r>
      <w:r>
        <w:rPr>
          <w:lang w:eastAsia="zh-CN"/>
        </w:rPr>
        <w:t>共同关注领域开展的协调活动以及取得的</w:t>
      </w:r>
      <w:r>
        <w:rPr>
          <w:rFonts w:hint="eastAsia"/>
          <w:lang w:eastAsia="zh-CN"/>
        </w:rPr>
        <w:t>结</w:t>
      </w:r>
      <w:r>
        <w:rPr>
          <w:lang w:eastAsia="zh-CN"/>
        </w:rPr>
        <w:t>果；</w:t>
      </w:r>
    </w:p>
    <w:p w:rsidR="003263B9" w:rsidRPr="000A2ADC" w:rsidRDefault="00D053AF" w:rsidP="003263B9">
      <w:pPr>
        <w:rPr>
          <w:lang w:eastAsia="zh-CN"/>
        </w:rPr>
      </w:pPr>
      <w:r>
        <w:rPr>
          <w:lang w:eastAsia="zh-CN"/>
        </w:rPr>
        <w:t>2</w:t>
      </w:r>
      <w:r>
        <w:rPr>
          <w:lang w:eastAsia="zh-CN"/>
        </w:rPr>
        <w:tab/>
      </w:r>
      <w:r>
        <w:rPr>
          <w:rFonts w:hint="eastAsia"/>
          <w:lang w:eastAsia="zh-CN"/>
        </w:rPr>
        <w:t>确定国际电联各部门之间以及与总秘书处的职能和活动重叠的所有形式和实例，并提出解决方案；</w:t>
      </w:r>
    </w:p>
    <w:p w:rsidR="003263B9" w:rsidRDefault="00D053AF" w:rsidP="003263B9">
      <w:pPr>
        <w:rPr>
          <w:lang w:eastAsia="zh-CN"/>
        </w:rPr>
      </w:pPr>
      <w:r>
        <w:rPr>
          <w:lang w:eastAsia="zh-CN"/>
        </w:rPr>
        <w:t>3</w:t>
      </w:r>
      <w:r w:rsidRPr="00FB3264">
        <w:rPr>
          <w:lang w:eastAsia="zh-CN"/>
        </w:rPr>
        <w:tab/>
      </w:r>
      <w:r>
        <w:rPr>
          <w:rFonts w:hint="eastAsia"/>
          <w:lang w:eastAsia="zh-CN"/>
        </w:rPr>
        <w:t>确保</w:t>
      </w:r>
      <w:r>
        <w:rPr>
          <w:lang w:eastAsia="zh-CN"/>
        </w:rPr>
        <w:t>相关顾问组的议程</w:t>
      </w:r>
      <w:r>
        <w:rPr>
          <w:rFonts w:hint="eastAsia"/>
          <w:lang w:eastAsia="zh-CN"/>
        </w:rPr>
        <w:t>中</w:t>
      </w:r>
      <w:r>
        <w:rPr>
          <w:lang w:eastAsia="zh-CN"/>
        </w:rPr>
        <w:t>包</w:t>
      </w:r>
      <w:r>
        <w:rPr>
          <w:rFonts w:hint="eastAsia"/>
          <w:lang w:eastAsia="zh-CN"/>
        </w:rPr>
        <w:t>含与其它</w:t>
      </w:r>
      <w:r>
        <w:rPr>
          <w:lang w:eastAsia="zh-CN"/>
        </w:rPr>
        <w:t>部门的</w:t>
      </w:r>
      <w:r>
        <w:rPr>
          <w:rFonts w:hint="eastAsia"/>
          <w:lang w:eastAsia="zh-CN"/>
        </w:rPr>
        <w:t>协调</w:t>
      </w:r>
      <w:r>
        <w:rPr>
          <w:lang w:eastAsia="zh-CN"/>
        </w:rPr>
        <w:t>，从而</w:t>
      </w:r>
      <w:r>
        <w:rPr>
          <w:rFonts w:hint="eastAsia"/>
          <w:lang w:eastAsia="zh-CN"/>
        </w:rPr>
        <w:t>提出</w:t>
      </w:r>
      <w:r>
        <w:rPr>
          <w:lang w:eastAsia="zh-CN"/>
        </w:rPr>
        <w:t>战略和行动建议</w:t>
      </w:r>
      <w:r>
        <w:rPr>
          <w:rFonts w:hint="eastAsia"/>
          <w:lang w:eastAsia="zh-CN"/>
        </w:rPr>
        <w:t>，</w:t>
      </w:r>
      <w:r>
        <w:rPr>
          <w:lang w:eastAsia="zh-CN"/>
        </w:rPr>
        <w:t>促进共同关注领域</w:t>
      </w:r>
      <w:r>
        <w:rPr>
          <w:rFonts w:hint="eastAsia"/>
          <w:lang w:eastAsia="zh-CN"/>
        </w:rPr>
        <w:t>的</w:t>
      </w:r>
      <w:r>
        <w:rPr>
          <w:lang w:eastAsia="zh-CN"/>
        </w:rPr>
        <w:t>最优发展</w:t>
      </w:r>
      <w:r>
        <w:rPr>
          <w:rFonts w:hint="eastAsia"/>
          <w:lang w:eastAsia="zh-CN"/>
        </w:rPr>
        <w:t>；</w:t>
      </w:r>
    </w:p>
    <w:p w:rsidR="003263B9" w:rsidRDefault="00D053AF" w:rsidP="003263B9">
      <w:pPr>
        <w:rPr>
          <w:lang w:eastAsia="zh-CN"/>
        </w:rPr>
      </w:pPr>
      <w:r>
        <w:rPr>
          <w:lang w:eastAsia="zh-CN"/>
        </w:rPr>
        <w:t>4</w:t>
      </w:r>
      <w:r>
        <w:rPr>
          <w:lang w:eastAsia="zh-CN"/>
        </w:rPr>
        <w:tab/>
      </w:r>
      <w:r>
        <w:rPr>
          <w:rFonts w:hint="eastAsia"/>
          <w:lang w:eastAsia="zh-CN"/>
        </w:rPr>
        <w:t>在</w:t>
      </w:r>
      <w:r>
        <w:rPr>
          <w:lang w:eastAsia="zh-CN"/>
        </w:rPr>
        <w:t>跨部门协调活动方面就共同关心的领域向</w:t>
      </w:r>
      <w:r>
        <w:rPr>
          <w:rFonts w:hint="eastAsia"/>
          <w:lang w:eastAsia="zh-CN"/>
        </w:rPr>
        <w:t>I</w:t>
      </w:r>
      <w:r>
        <w:rPr>
          <w:lang w:eastAsia="zh-CN"/>
        </w:rPr>
        <w:t>SCG</w:t>
      </w:r>
      <w:r>
        <w:rPr>
          <w:rFonts w:hint="eastAsia"/>
          <w:lang w:eastAsia="zh-CN"/>
        </w:rPr>
        <w:t>和各</w:t>
      </w:r>
      <w:r>
        <w:rPr>
          <w:lang w:eastAsia="zh-CN"/>
        </w:rPr>
        <w:t>部门顾问组提供支持</w:t>
      </w:r>
      <w:r>
        <w:rPr>
          <w:rFonts w:hint="eastAsia"/>
          <w:lang w:eastAsia="zh-CN"/>
        </w:rPr>
        <w:t>，</w:t>
      </w:r>
    </w:p>
    <w:p w:rsidR="003263B9" w:rsidRPr="002C469E" w:rsidRDefault="00D053AF" w:rsidP="003263B9">
      <w:pPr>
        <w:pStyle w:val="Call"/>
        <w:rPr>
          <w:lang w:eastAsia="zh-CN"/>
        </w:rPr>
      </w:pPr>
      <w:r>
        <w:rPr>
          <w:rFonts w:hint="eastAsia"/>
          <w:lang w:eastAsia="zh-CN"/>
        </w:rPr>
        <w:t>请成员国和部门成员</w:t>
      </w:r>
    </w:p>
    <w:p w:rsidR="003263B9" w:rsidRPr="002C469E" w:rsidRDefault="00D053AF" w:rsidP="003263B9">
      <w:pPr>
        <w:rPr>
          <w:lang w:val="en-US" w:eastAsia="zh-CN"/>
        </w:rPr>
      </w:pPr>
      <w:r w:rsidRPr="002C469E">
        <w:rPr>
          <w:lang w:val="en-US" w:eastAsia="zh-CN"/>
        </w:rPr>
        <w:t>1</w:t>
      </w:r>
      <w:r w:rsidRPr="002C469E">
        <w:rPr>
          <w:lang w:val="en-US" w:eastAsia="zh-CN"/>
        </w:rPr>
        <w:tab/>
      </w:r>
      <w:r>
        <w:rPr>
          <w:rFonts w:hint="eastAsia"/>
          <w:lang w:val="en-US" w:eastAsia="zh-CN"/>
        </w:rPr>
        <w:t>在起草向国际电联各部门大会和全会以及国际电联全权代表大会提交的提案时，顾及各部门和总秘书处活动的具体特点、协调这些活动的必要性和国际电联各单位避免活动重复的必要性；</w:t>
      </w:r>
    </w:p>
    <w:p w:rsidR="003263B9" w:rsidRPr="00B17DEF" w:rsidRDefault="00D053AF" w:rsidP="003263B9">
      <w:pPr>
        <w:rPr>
          <w:lang w:val="en" w:eastAsia="zh-CN"/>
        </w:rPr>
      </w:pPr>
      <w:r w:rsidRPr="002C469E">
        <w:rPr>
          <w:lang w:val="en-US" w:eastAsia="zh-CN"/>
        </w:rPr>
        <w:t>2</w:t>
      </w:r>
      <w:r w:rsidRPr="002C469E">
        <w:rPr>
          <w:lang w:val="en-US" w:eastAsia="zh-CN"/>
        </w:rPr>
        <w:tab/>
      </w:r>
      <w:r>
        <w:rPr>
          <w:rFonts w:hint="eastAsia"/>
          <w:lang w:val="en-US" w:eastAsia="zh-CN"/>
        </w:rPr>
        <w:t>在国际电联大会和全会做出决定时，根据国际电联《组织法》第</w:t>
      </w:r>
      <w:r w:rsidRPr="002C469E">
        <w:rPr>
          <w:lang w:val="en" w:eastAsia="zh-CN"/>
        </w:rPr>
        <w:t>92</w:t>
      </w:r>
      <w:r>
        <w:rPr>
          <w:rFonts w:hint="eastAsia"/>
          <w:lang w:val="en" w:eastAsia="zh-CN"/>
        </w:rPr>
        <w:t>、</w:t>
      </w:r>
      <w:r w:rsidRPr="002C469E">
        <w:rPr>
          <w:lang w:val="en" w:eastAsia="zh-CN"/>
        </w:rPr>
        <w:t>115</w:t>
      </w:r>
      <w:r>
        <w:rPr>
          <w:rFonts w:hint="eastAsia"/>
          <w:lang w:val="en" w:eastAsia="zh-CN"/>
        </w:rPr>
        <w:t>、</w:t>
      </w:r>
      <w:r w:rsidRPr="002C469E">
        <w:rPr>
          <w:lang w:val="en" w:eastAsia="zh-CN"/>
        </w:rPr>
        <w:t>142</w:t>
      </w:r>
      <w:r>
        <w:rPr>
          <w:rFonts w:hint="eastAsia"/>
          <w:lang w:val="en" w:eastAsia="zh-CN"/>
        </w:rPr>
        <w:t>和</w:t>
      </w:r>
      <w:r w:rsidRPr="002C469E">
        <w:rPr>
          <w:lang w:val="en" w:eastAsia="zh-CN"/>
        </w:rPr>
        <w:t>147</w:t>
      </w:r>
      <w:r>
        <w:rPr>
          <w:rFonts w:hint="eastAsia"/>
          <w:lang w:val="en" w:eastAsia="zh-CN"/>
        </w:rPr>
        <w:t>款行事；</w:t>
      </w:r>
    </w:p>
    <w:p w:rsidR="003263B9" w:rsidRPr="00541565" w:rsidRDefault="00D053AF" w:rsidP="003263B9">
      <w:pPr>
        <w:rPr>
          <w:lang w:eastAsia="zh-CN"/>
        </w:rPr>
      </w:pPr>
      <w:r>
        <w:rPr>
          <w:lang w:val="en-US" w:eastAsia="zh-CN"/>
        </w:rPr>
        <w:t>3</w:t>
      </w:r>
      <w:r>
        <w:rPr>
          <w:lang w:val="en-US" w:eastAsia="zh-CN"/>
        </w:rPr>
        <w:tab/>
      </w:r>
      <w:r>
        <w:rPr>
          <w:rFonts w:hint="eastAsia"/>
          <w:lang w:val="en-US" w:eastAsia="zh-CN"/>
        </w:rPr>
        <w:t>支持为改进跨部门协调而做出的努力，包括积极参加各部门顾问组成立的协调小组的活动。</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#49381</w:t>
      </w:r>
    </w:p>
    <w:p w:rsidR="00E02BD3" w:rsidRPr="004F2255" w:rsidRDefault="00D053AF" w:rsidP="00E02BD3">
      <w:pPr>
        <w:pStyle w:val="ResNo"/>
        <w:rPr>
          <w:noProof/>
          <w:lang w:eastAsia="zh-CN"/>
        </w:rPr>
      </w:pPr>
      <w:bookmarkStart w:id="178" w:name="_Toc407024865"/>
      <w:bookmarkStart w:id="179" w:name="_Toc413838521"/>
      <w:r w:rsidRPr="00B22EC5">
        <w:rPr>
          <w:rStyle w:val="href"/>
          <w:rFonts w:hint="eastAsia"/>
          <w:noProof/>
        </w:rPr>
        <w:t>第</w:t>
      </w:r>
      <w:r>
        <w:rPr>
          <w:rStyle w:val="href"/>
          <w:rFonts w:hint="eastAsia"/>
          <w:noProof/>
        </w:rPr>
        <w:t xml:space="preserve"> </w:t>
      </w:r>
      <w:r w:rsidRPr="00B22EC5">
        <w:rPr>
          <w:rStyle w:val="href"/>
          <w:rFonts w:hint="eastAsia"/>
          <w:noProof/>
        </w:rPr>
        <w:t>196</w:t>
      </w:r>
      <w:r>
        <w:rPr>
          <w:rStyle w:val="href"/>
          <w:rFonts w:hint="eastAsia"/>
          <w:noProof/>
        </w:rPr>
        <w:t xml:space="preserve"> </w:t>
      </w:r>
      <w:r w:rsidRPr="00B22EC5">
        <w:rPr>
          <w:rStyle w:val="href"/>
          <w:rFonts w:hint="eastAsia"/>
          <w:noProof/>
        </w:rPr>
        <w:t>号决议</w:t>
      </w:r>
      <w:r w:rsidRPr="004F2255">
        <w:rPr>
          <w:rFonts w:hint="eastAsia"/>
          <w:noProof/>
          <w:lang w:eastAsia="zh-CN"/>
        </w:rPr>
        <w:t>（</w:t>
      </w:r>
      <w:r>
        <w:rPr>
          <w:rFonts w:hint="eastAsia"/>
          <w:noProof/>
          <w:lang w:eastAsia="zh-CN"/>
        </w:rPr>
        <w:t>2018</w:t>
      </w:r>
      <w:r>
        <w:rPr>
          <w:rFonts w:hint="eastAsia"/>
          <w:noProof/>
          <w:lang w:eastAsia="zh-CN"/>
        </w:rPr>
        <w:t>年，迪拜，修订版</w:t>
      </w:r>
      <w:r w:rsidRPr="004F2255">
        <w:rPr>
          <w:rFonts w:hint="eastAsia"/>
          <w:noProof/>
          <w:lang w:eastAsia="zh-CN"/>
        </w:rPr>
        <w:t>）</w:t>
      </w:r>
      <w:bookmarkEnd w:id="178"/>
      <w:bookmarkEnd w:id="179"/>
    </w:p>
    <w:p w:rsidR="00E02BD3" w:rsidRPr="00F600F6" w:rsidRDefault="00D053AF" w:rsidP="00E02BD3">
      <w:pPr>
        <w:pStyle w:val="Restitle"/>
        <w:rPr>
          <w:noProof/>
          <w:lang w:eastAsia="zh-CN"/>
        </w:rPr>
      </w:pPr>
      <w:bookmarkStart w:id="180" w:name="_Toc407024866"/>
      <w:bookmarkStart w:id="181" w:name="_Toc413838522"/>
      <w:r w:rsidRPr="00F600F6">
        <w:rPr>
          <w:rFonts w:hint="eastAsia"/>
          <w:noProof/>
          <w:lang w:eastAsia="zh-CN"/>
        </w:rPr>
        <w:t>保护电信服务用户</w:t>
      </w:r>
      <w:r w:rsidRPr="00F600F6">
        <w:rPr>
          <w:rFonts w:hint="eastAsia"/>
          <w:noProof/>
          <w:lang w:eastAsia="zh-CN"/>
        </w:rPr>
        <w:t>/</w:t>
      </w:r>
      <w:r w:rsidRPr="00F600F6">
        <w:rPr>
          <w:rFonts w:hint="eastAsia"/>
          <w:noProof/>
          <w:lang w:eastAsia="zh-CN"/>
        </w:rPr>
        <w:t>消费者</w:t>
      </w:r>
      <w:bookmarkEnd w:id="180"/>
      <w:bookmarkEnd w:id="181"/>
    </w:p>
    <w:p w:rsidR="00E02BD3" w:rsidRPr="00D06B19" w:rsidRDefault="00D053AF" w:rsidP="00E02BD3">
      <w:pPr>
        <w:rPr>
          <w:rFonts w:eastAsiaTheme="minorEastAsia"/>
          <w:noProof/>
          <w:szCs w:val="24"/>
          <w:lang w:eastAsia="zh-CN"/>
        </w:rPr>
      </w:pPr>
      <w:r>
        <w:rPr>
          <w:rFonts w:eastAsiaTheme="minorEastAsia" w:hint="eastAsia"/>
          <w:noProof/>
          <w:szCs w:val="24"/>
          <w:lang w:eastAsia="zh-CN"/>
        </w:rPr>
        <w:t>国际电信联盟全权代表大会（</w:t>
      </w:r>
      <w:r>
        <w:rPr>
          <w:rFonts w:eastAsiaTheme="minorEastAsia" w:hint="eastAsia"/>
          <w:noProof/>
          <w:szCs w:val="24"/>
          <w:lang w:eastAsia="zh-CN"/>
        </w:rPr>
        <w:t>2018</w:t>
      </w:r>
      <w:r>
        <w:rPr>
          <w:rFonts w:eastAsiaTheme="minorEastAsia" w:hint="eastAsia"/>
          <w:noProof/>
          <w:szCs w:val="24"/>
          <w:lang w:eastAsia="zh-CN"/>
        </w:rPr>
        <w:t>年，迪拜），</w:t>
      </w:r>
    </w:p>
    <w:p w:rsidR="00E02BD3" w:rsidRPr="0077365C" w:rsidRDefault="00D053AF" w:rsidP="00E02BD3">
      <w:pPr>
        <w:pStyle w:val="Call"/>
        <w:rPr>
          <w:noProof/>
          <w:lang w:eastAsia="zh-CN"/>
        </w:rPr>
      </w:pPr>
      <w:r w:rsidRPr="0077365C">
        <w:rPr>
          <w:rFonts w:hint="eastAsia"/>
          <w:noProof/>
          <w:lang w:eastAsia="zh-CN"/>
        </w:rPr>
        <w:t>忆及</w:t>
      </w:r>
    </w:p>
    <w:p w:rsidR="00E02BD3" w:rsidRPr="00FB3264" w:rsidRDefault="00D053AF">
      <w:pPr>
        <w:rPr>
          <w:noProof/>
          <w:szCs w:val="24"/>
          <w:lang w:eastAsia="zh-CN"/>
        </w:rPr>
      </w:pPr>
      <w:r w:rsidRPr="00FB3264">
        <w:rPr>
          <w:rFonts w:hint="eastAsia"/>
          <w:i/>
          <w:noProof/>
          <w:szCs w:val="24"/>
          <w:lang w:eastAsia="zh-CN"/>
        </w:rPr>
        <w:t>a</w:t>
      </w:r>
      <w:r>
        <w:rPr>
          <w:rFonts w:hint="eastAsia"/>
          <w:i/>
          <w:noProof/>
          <w:szCs w:val="24"/>
          <w:lang w:val="en-US" w:eastAsia="zh-CN"/>
        </w:rPr>
        <w:t>)</w:t>
      </w:r>
      <w:r w:rsidRPr="00FB3264">
        <w:rPr>
          <w:rFonts w:hint="eastAsia"/>
          <w:noProof/>
          <w:szCs w:val="24"/>
          <w:lang w:eastAsia="zh-CN"/>
        </w:rPr>
        <w:tab/>
      </w:r>
      <w:r>
        <w:rPr>
          <w:rFonts w:asciiTheme="minorEastAsia" w:eastAsiaTheme="minorEastAsia" w:hAnsiTheme="minorEastAsia" w:hint="eastAsia"/>
          <w:noProof/>
          <w:szCs w:val="24"/>
          <w:lang w:eastAsia="zh-CN"/>
        </w:rPr>
        <w:t>有关</w:t>
      </w:r>
      <w:r>
        <w:rPr>
          <w:rFonts w:cstheme="minorHAnsi" w:hint="eastAsia"/>
          <w:noProof/>
          <w:lang w:eastAsia="zh-CN"/>
        </w:rPr>
        <w:t>保护和</w:t>
      </w:r>
      <w:r w:rsidRPr="004F0D73">
        <w:rPr>
          <w:rFonts w:cstheme="minorHAnsi" w:hint="eastAsia"/>
          <w:noProof/>
          <w:lang w:eastAsia="zh-CN"/>
        </w:rPr>
        <w:t>支持电信</w:t>
      </w:r>
      <w:r w:rsidRPr="004F0D73">
        <w:rPr>
          <w:rFonts w:cstheme="minorHAnsi" w:hint="eastAsia"/>
          <w:noProof/>
          <w:lang w:eastAsia="zh-CN"/>
        </w:rPr>
        <w:t>/</w:t>
      </w:r>
      <w:r w:rsidRPr="004F0D73">
        <w:rPr>
          <w:rFonts w:cstheme="minorHAnsi" w:hint="eastAsia"/>
          <w:noProof/>
          <w:lang w:eastAsia="zh-CN"/>
        </w:rPr>
        <w:t>信息通信技术</w:t>
      </w:r>
      <w:r>
        <w:rPr>
          <w:rFonts w:cstheme="minorHAnsi" w:hint="eastAsia"/>
          <w:noProof/>
          <w:lang w:eastAsia="zh-CN"/>
        </w:rPr>
        <w:t>（</w:t>
      </w:r>
      <w:r>
        <w:rPr>
          <w:rFonts w:cstheme="minorHAnsi" w:hint="eastAsia"/>
          <w:noProof/>
          <w:lang w:eastAsia="zh-CN"/>
        </w:rPr>
        <w:t>ICT</w:t>
      </w:r>
      <w:r>
        <w:rPr>
          <w:rFonts w:cstheme="minorHAnsi" w:hint="eastAsia"/>
          <w:noProof/>
          <w:lang w:eastAsia="zh-CN"/>
        </w:rPr>
        <w:t>）</w:t>
      </w:r>
      <w:r w:rsidRPr="004F0D73">
        <w:rPr>
          <w:rFonts w:cstheme="minorHAnsi" w:hint="eastAsia"/>
          <w:noProof/>
          <w:lang w:eastAsia="zh-CN"/>
        </w:rPr>
        <w:t>服务的用户</w:t>
      </w:r>
      <w:r w:rsidRPr="004F0D73">
        <w:rPr>
          <w:rFonts w:cstheme="minorHAnsi" w:hint="eastAsia"/>
          <w:noProof/>
          <w:lang w:eastAsia="zh-CN"/>
        </w:rPr>
        <w:t>/</w:t>
      </w:r>
      <w:r w:rsidRPr="004F0D73">
        <w:rPr>
          <w:rFonts w:cstheme="minorHAnsi" w:hint="eastAsia"/>
          <w:noProof/>
          <w:lang w:eastAsia="zh-CN"/>
        </w:rPr>
        <w:t>消费者</w:t>
      </w:r>
      <w:r>
        <w:rPr>
          <w:rFonts w:asciiTheme="minorEastAsia" w:eastAsiaTheme="minorEastAsia" w:hAnsiTheme="minorEastAsia" w:cstheme="minorHAnsi" w:hint="eastAsia"/>
          <w:noProof/>
          <w:lang w:eastAsia="zh-CN"/>
        </w:rPr>
        <w:t>的世界电信发展大会（</w:t>
      </w:r>
      <w:r w:rsidRPr="00FB3264">
        <w:rPr>
          <w:rFonts w:hint="eastAsia"/>
          <w:noProof/>
          <w:szCs w:val="24"/>
          <w:lang w:eastAsia="zh-CN"/>
        </w:rPr>
        <w:t>WTDC</w:t>
      </w:r>
      <w:r>
        <w:rPr>
          <w:rFonts w:asciiTheme="minorEastAsia" w:eastAsiaTheme="minorEastAsia" w:hAnsiTheme="minorEastAsia" w:cstheme="minorHAnsi" w:hint="eastAsia"/>
          <w:noProof/>
          <w:lang w:eastAsia="zh-CN"/>
        </w:rPr>
        <w:t>）</w:t>
      </w:r>
      <w:r>
        <w:rPr>
          <w:rFonts w:hint="eastAsia"/>
          <w:noProof/>
          <w:szCs w:val="24"/>
          <w:lang w:eastAsia="zh-CN"/>
        </w:rPr>
        <w:t>第</w:t>
      </w:r>
      <w:r w:rsidRPr="00FB3264">
        <w:rPr>
          <w:rFonts w:hint="eastAsia"/>
          <w:noProof/>
          <w:szCs w:val="24"/>
          <w:lang w:eastAsia="zh-CN"/>
        </w:rPr>
        <w:t>64</w:t>
      </w:r>
      <w:r>
        <w:rPr>
          <w:rFonts w:hint="eastAsia"/>
          <w:noProof/>
          <w:szCs w:val="24"/>
          <w:lang w:eastAsia="zh-CN"/>
        </w:rPr>
        <w:t>号决议（</w:t>
      </w:r>
      <w:r>
        <w:rPr>
          <w:rFonts w:hint="eastAsia"/>
          <w:noProof/>
          <w:szCs w:val="24"/>
          <w:lang w:eastAsia="zh-CN"/>
        </w:rPr>
        <w:t>2017</w:t>
      </w:r>
      <w:r>
        <w:rPr>
          <w:rFonts w:hint="eastAsia"/>
          <w:noProof/>
          <w:szCs w:val="24"/>
          <w:lang w:eastAsia="zh-CN"/>
        </w:rPr>
        <w:t>年，布宜诺斯艾利斯，修订版）</w:t>
      </w:r>
      <w:r>
        <w:rPr>
          <w:rFonts w:cstheme="minorHAnsi" w:hint="eastAsia"/>
          <w:noProof/>
          <w:lang w:eastAsia="zh-CN"/>
        </w:rPr>
        <w:t>；</w:t>
      </w:r>
    </w:p>
    <w:p w:rsidR="00E02BD3" w:rsidRPr="009076C9" w:rsidRDefault="00D053AF">
      <w:pPr>
        <w:rPr>
          <w:rFonts w:eastAsiaTheme="minorEastAsia"/>
          <w:noProof/>
          <w:szCs w:val="24"/>
          <w:lang w:eastAsia="zh-CN"/>
        </w:rPr>
      </w:pPr>
      <w:r w:rsidRPr="00FB3264">
        <w:rPr>
          <w:rFonts w:hint="eastAsia"/>
          <w:i/>
          <w:noProof/>
          <w:szCs w:val="24"/>
          <w:lang w:eastAsia="zh-CN"/>
        </w:rPr>
        <w:t>b</w:t>
      </w:r>
      <w:r>
        <w:rPr>
          <w:rFonts w:hint="eastAsia"/>
          <w:i/>
          <w:noProof/>
          <w:szCs w:val="24"/>
          <w:lang w:eastAsia="zh-CN"/>
        </w:rPr>
        <w:t>)</w:t>
      </w:r>
      <w:r w:rsidRPr="00FB3264">
        <w:rPr>
          <w:rFonts w:hint="eastAsia"/>
          <w:noProof/>
          <w:szCs w:val="24"/>
          <w:lang w:eastAsia="zh-CN"/>
        </w:rPr>
        <w:tab/>
      </w:r>
      <w:r>
        <w:rPr>
          <w:rFonts w:eastAsiaTheme="minorEastAsia" w:hint="eastAsia"/>
          <w:noProof/>
          <w:szCs w:val="24"/>
          <w:lang w:eastAsia="zh-CN"/>
        </w:rPr>
        <w:t>《国际电信规则》第</w:t>
      </w:r>
      <w:r>
        <w:rPr>
          <w:rFonts w:eastAsiaTheme="minorEastAsia" w:hint="eastAsia"/>
          <w:noProof/>
          <w:szCs w:val="24"/>
          <w:lang w:eastAsia="zh-CN"/>
        </w:rPr>
        <w:t>4</w:t>
      </w:r>
      <w:r>
        <w:rPr>
          <w:rFonts w:eastAsiaTheme="minorEastAsia" w:hint="eastAsia"/>
          <w:noProof/>
          <w:szCs w:val="24"/>
          <w:lang w:eastAsia="zh-CN"/>
        </w:rPr>
        <w:t>条；</w:t>
      </w:r>
    </w:p>
    <w:p w:rsidR="00E02BD3" w:rsidRPr="009A4B64" w:rsidRDefault="00D053AF" w:rsidP="00CE04EE">
      <w:pPr>
        <w:rPr>
          <w:rFonts w:eastAsiaTheme="minorEastAsia"/>
          <w:i/>
          <w:noProof/>
          <w:szCs w:val="24"/>
          <w:lang w:eastAsia="zh-CN"/>
        </w:rPr>
      </w:pPr>
      <w:r w:rsidRPr="009A4B64">
        <w:rPr>
          <w:rFonts w:eastAsiaTheme="minorEastAsia" w:hint="eastAsia"/>
          <w:i/>
          <w:noProof/>
          <w:szCs w:val="24"/>
          <w:lang w:eastAsia="zh-CN"/>
        </w:rPr>
        <w:t>c)</w:t>
      </w:r>
      <w:r w:rsidRPr="009A4B64">
        <w:rPr>
          <w:rFonts w:eastAsiaTheme="minorEastAsia" w:hint="eastAsia"/>
          <w:i/>
          <w:noProof/>
          <w:szCs w:val="24"/>
          <w:lang w:eastAsia="zh-CN"/>
        </w:rPr>
        <w:tab/>
      </w:r>
      <w:r w:rsidRPr="009A4B64">
        <w:rPr>
          <w:rFonts w:eastAsiaTheme="minorEastAsia" w:hint="eastAsia"/>
          <w:noProof/>
          <w:szCs w:val="24"/>
          <w:lang w:eastAsia="zh-CN"/>
        </w:rPr>
        <w:t>世界电信标准化全会</w:t>
      </w:r>
      <w:r w:rsidRPr="003F6814">
        <w:rPr>
          <w:rFonts w:eastAsiaTheme="minorEastAsia" w:hint="eastAsia"/>
          <w:noProof/>
          <w:szCs w:val="24"/>
          <w:lang w:eastAsia="zh-CN"/>
        </w:rPr>
        <w:t>有关保护电信</w:t>
      </w:r>
      <w:r w:rsidRPr="003F6814">
        <w:rPr>
          <w:rFonts w:eastAsiaTheme="minorEastAsia"/>
          <w:noProof/>
          <w:szCs w:val="24"/>
          <w:lang w:eastAsia="zh-CN"/>
        </w:rPr>
        <w:t>/</w:t>
      </w:r>
      <w:r w:rsidRPr="009A4B64">
        <w:rPr>
          <w:rFonts w:eastAsiaTheme="minorEastAsia" w:hint="eastAsia"/>
          <w:noProof/>
          <w:szCs w:val="24"/>
          <w:lang w:eastAsia="zh-CN"/>
        </w:rPr>
        <w:t>ICT</w:t>
      </w:r>
      <w:r w:rsidRPr="009A4B64">
        <w:rPr>
          <w:rFonts w:eastAsiaTheme="minorEastAsia" w:hint="eastAsia"/>
          <w:noProof/>
          <w:szCs w:val="24"/>
          <w:lang w:eastAsia="zh-CN"/>
        </w:rPr>
        <w:t>服务</w:t>
      </w:r>
      <w:r w:rsidRPr="003F6814">
        <w:rPr>
          <w:rFonts w:eastAsiaTheme="minorEastAsia" w:hint="eastAsia"/>
          <w:noProof/>
          <w:szCs w:val="24"/>
          <w:lang w:eastAsia="zh-CN"/>
        </w:rPr>
        <w:t>用户的研究</w:t>
      </w:r>
      <w:r w:rsidRPr="009A4B64">
        <w:rPr>
          <w:rFonts w:eastAsiaTheme="minorEastAsia" w:hint="eastAsia"/>
          <w:noProof/>
          <w:szCs w:val="24"/>
          <w:lang w:eastAsia="zh-CN"/>
        </w:rPr>
        <w:t>的第</w:t>
      </w:r>
      <w:r w:rsidRPr="009A4B64">
        <w:rPr>
          <w:rFonts w:eastAsiaTheme="minorEastAsia" w:hint="eastAsia"/>
          <w:noProof/>
          <w:szCs w:val="24"/>
          <w:lang w:eastAsia="zh-CN"/>
        </w:rPr>
        <w:t>84</w:t>
      </w:r>
      <w:r w:rsidRPr="009A4B64">
        <w:rPr>
          <w:rFonts w:eastAsiaTheme="minorEastAsia" w:hint="eastAsia"/>
          <w:noProof/>
          <w:szCs w:val="24"/>
          <w:lang w:eastAsia="zh-CN"/>
        </w:rPr>
        <w:t>号决议（</w:t>
      </w:r>
      <w:r w:rsidRPr="009A4B64">
        <w:rPr>
          <w:rFonts w:eastAsiaTheme="minorEastAsia" w:hint="eastAsia"/>
          <w:noProof/>
          <w:szCs w:val="24"/>
          <w:lang w:eastAsia="zh-CN"/>
        </w:rPr>
        <w:t>2016</w:t>
      </w:r>
      <w:r w:rsidRPr="009A4B64">
        <w:rPr>
          <w:rFonts w:eastAsiaTheme="minorEastAsia" w:hint="eastAsia"/>
          <w:noProof/>
          <w:szCs w:val="24"/>
          <w:lang w:eastAsia="zh-CN"/>
        </w:rPr>
        <w:t>年，哈马马特）；</w:t>
      </w:r>
    </w:p>
    <w:p w:rsidR="00E02BD3" w:rsidRPr="003F6814" w:rsidRDefault="00D053AF" w:rsidP="00CE04EE">
      <w:pPr>
        <w:rPr>
          <w:rFonts w:eastAsiaTheme="minorEastAsia"/>
          <w:noProof/>
          <w:szCs w:val="24"/>
          <w:lang w:eastAsia="zh-CN"/>
        </w:rPr>
      </w:pPr>
      <w:r w:rsidRPr="009A4B64">
        <w:rPr>
          <w:rFonts w:eastAsiaTheme="minorEastAsia" w:hint="eastAsia"/>
          <w:i/>
          <w:noProof/>
          <w:szCs w:val="24"/>
          <w:lang w:eastAsia="zh-CN"/>
        </w:rPr>
        <w:t>d)</w:t>
      </w:r>
      <w:r w:rsidRPr="009A4B64">
        <w:rPr>
          <w:rFonts w:eastAsiaTheme="minorEastAsia" w:hint="eastAsia"/>
          <w:i/>
          <w:noProof/>
          <w:szCs w:val="24"/>
          <w:lang w:eastAsia="zh-CN"/>
        </w:rPr>
        <w:tab/>
      </w:r>
      <w:r>
        <w:rPr>
          <w:rFonts w:eastAsiaTheme="minorEastAsia" w:hint="eastAsia"/>
          <w:noProof/>
          <w:szCs w:val="24"/>
          <w:lang w:eastAsia="zh-CN"/>
        </w:rPr>
        <w:t>本届</w:t>
      </w:r>
      <w:r w:rsidRPr="003F6814">
        <w:rPr>
          <w:rFonts w:eastAsiaTheme="minorEastAsia" w:hint="eastAsia"/>
          <w:noProof/>
          <w:szCs w:val="24"/>
          <w:lang w:eastAsia="zh-CN"/>
        </w:rPr>
        <w:t>大会</w:t>
      </w:r>
      <w:r w:rsidRPr="009A4B64">
        <w:rPr>
          <w:rFonts w:eastAsiaTheme="minorEastAsia" w:hint="eastAsia"/>
          <w:noProof/>
          <w:szCs w:val="24"/>
          <w:lang w:eastAsia="zh-CN"/>
        </w:rPr>
        <w:t>有关打击假冒伪劣电信</w:t>
      </w:r>
      <w:r w:rsidRPr="009A4B64">
        <w:rPr>
          <w:rFonts w:eastAsiaTheme="minorEastAsia" w:hint="eastAsia"/>
          <w:noProof/>
          <w:szCs w:val="24"/>
          <w:lang w:eastAsia="zh-CN"/>
        </w:rPr>
        <w:t>/ICT</w:t>
      </w:r>
      <w:r w:rsidRPr="009A4B64">
        <w:rPr>
          <w:rFonts w:eastAsiaTheme="minorEastAsia" w:hint="eastAsia"/>
          <w:noProof/>
          <w:szCs w:val="24"/>
          <w:lang w:eastAsia="zh-CN"/>
        </w:rPr>
        <w:t>设备的</w:t>
      </w:r>
      <w:r w:rsidRPr="003F6814">
        <w:rPr>
          <w:rFonts w:eastAsiaTheme="minorEastAsia" w:hint="eastAsia"/>
          <w:noProof/>
          <w:szCs w:val="24"/>
          <w:lang w:eastAsia="zh-CN"/>
        </w:rPr>
        <w:t>第</w:t>
      </w:r>
      <w:r w:rsidRPr="003F6814">
        <w:rPr>
          <w:rFonts w:eastAsiaTheme="minorEastAsia"/>
          <w:noProof/>
          <w:szCs w:val="24"/>
          <w:lang w:eastAsia="zh-CN"/>
        </w:rPr>
        <w:t>188</w:t>
      </w:r>
      <w:r w:rsidRPr="003F6814">
        <w:rPr>
          <w:rFonts w:eastAsiaTheme="minorEastAsia" w:hint="eastAsia"/>
          <w:noProof/>
          <w:szCs w:val="24"/>
          <w:lang w:eastAsia="zh-CN"/>
        </w:rPr>
        <w:t>号决议</w:t>
      </w:r>
      <w:r>
        <w:rPr>
          <w:rFonts w:eastAsiaTheme="minorEastAsia" w:hint="eastAsia"/>
          <w:noProof/>
          <w:szCs w:val="24"/>
          <w:lang w:eastAsia="zh-CN"/>
        </w:rPr>
        <w:t>（</w:t>
      </w:r>
      <w:r>
        <w:rPr>
          <w:rFonts w:eastAsiaTheme="minorEastAsia" w:hint="eastAsia"/>
          <w:noProof/>
          <w:szCs w:val="24"/>
          <w:lang w:eastAsia="zh-CN"/>
        </w:rPr>
        <w:t>2018</w:t>
      </w:r>
      <w:r>
        <w:rPr>
          <w:rFonts w:eastAsiaTheme="minorEastAsia" w:hint="eastAsia"/>
          <w:noProof/>
          <w:szCs w:val="24"/>
          <w:lang w:eastAsia="zh-CN"/>
        </w:rPr>
        <w:t>年，迪拜，修订版）</w:t>
      </w:r>
      <w:r w:rsidRPr="009A4B64">
        <w:rPr>
          <w:rFonts w:eastAsiaTheme="minorEastAsia" w:hint="eastAsia"/>
          <w:noProof/>
          <w:szCs w:val="24"/>
          <w:lang w:eastAsia="zh-CN"/>
        </w:rPr>
        <w:t>；</w:t>
      </w:r>
    </w:p>
    <w:p w:rsidR="00E02BD3" w:rsidRPr="009076C9" w:rsidRDefault="00D053AF" w:rsidP="00CE04EE">
      <w:pPr>
        <w:rPr>
          <w:rFonts w:asciiTheme="minorHAnsi" w:hAnsiTheme="minorHAnsi"/>
          <w:noProof/>
          <w:szCs w:val="24"/>
          <w:lang w:eastAsia="zh-CN"/>
        </w:rPr>
      </w:pPr>
      <w:r w:rsidRPr="009A4B64">
        <w:rPr>
          <w:rFonts w:eastAsiaTheme="minorEastAsia" w:hint="eastAsia"/>
          <w:i/>
          <w:noProof/>
          <w:szCs w:val="24"/>
          <w:lang w:eastAsia="zh-CN"/>
        </w:rPr>
        <w:t>e)</w:t>
      </w:r>
      <w:r w:rsidRPr="009A4B64">
        <w:rPr>
          <w:rFonts w:eastAsiaTheme="minorEastAsia" w:hint="eastAsia"/>
          <w:i/>
          <w:noProof/>
          <w:szCs w:val="24"/>
          <w:lang w:eastAsia="zh-CN"/>
        </w:rPr>
        <w:tab/>
      </w:r>
      <w:r>
        <w:rPr>
          <w:rFonts w:eastAsiaTheme="minorEastAsia" w:hint="eastAsia"/>
          <w:noProof/>
          <w:szCs w:val="24"/>
          <w:lang w:eastAsia="zh-CN"/>
        </w:rPr>
        <w:t>本届</w:t>
      </w:r>
      <w:r w:rsidRPr="003F6814">
        <w:rPr>
          <w:rFonts w:eastAsiaTheme="minorEastAsia" w:hint="eastAsia"/>
          <w:noProof/>
          <w:szCs w:val="24"/>
          <w:lang w:eastAsia="zh-CN"/>
        </w:rPr>
        <w:t>大会</w:t>
      </w:r>
      <w:r w:rsidRPr="009A4B64">
        <w:rPr>
          <w:rFonts w:eastAsiaTheme="minorEastAsia" w:hint="eastAsia"/>
          <w:noProof/>
          <w:szCs w:val="24"/>
          <w:lang w:eastAsia="zh-CN"/>
        </w:rPr>
        <w:t>有关协助成员国</w:t>
      </w:r>
      <w:r w:rsidRPr="003F6814">
        <w:rPr>
          <w:rFonts w:eastAsiaTheme="minorEastAsia" w:hint="eastAsia"/>
          <w:noProof/>
          <w:szCs w:val="24"/>
          <w:lang w:eastAsia="zh-CN"/>
        </w:rPr>
        <w:t>打击</w:t>
      </w:r>
      <w:r>
        <w:rPr>
          <w:rFonts w:eastAsiaTheme="minorEastAsia" w:hint="eastAsia"/>
          <w:noProof/>
          <w:szCs w:val="24"/>
          <w:lang w:eastAsia="zh-CN"/>
        </w:rPr>
        <w:t>和遏制</w:t>
      </w:r>
      <w:r w:rsidRPr="003F6814">
        <w:rPr>
          <w:rFonts w:eastAsiaTheme="minorEastAsia" w:hint="eastAsia"/>
          <w:noProof/>
          <w:szCs w:val="24"/>
          <w:lang w:eastAsia="zh-CN"/>
        </w:rPr>
        <w:t>盗窃移动电信设备</w:t>
      </w:r>
      <w:r w:rsidRPr="009A4B64">
        <w:rPr>
          <w:rFonts w:eastAsiaTheme="minorEastAsia" w:hint="eastAsia"/>
          <w:noProof/>
          <w:szCs w:val="24"/>
          <w:lang w:eastAsia="zh-CN"/>
        </w:rPr>
        <w:t>的第</w:t>
      </w:r>
      <w:r w:rsidRPr="009A4B64">
        <w:rPr>
          <w:rFonts w:eastAsiaTheme="minorEastAsia" w:hint="eastAsia"/>
          <w:noProof/>
          <w:szCs w:val="24"/>
          <w:lang w:eastAsia="zh-CN"/>
        </w:rPr>
        <w:t>189</w:t>
      </w:r>
      <w:r w:rsidRPr="009A4B64">
        <w:rPr>
          <w:rFonts w:eastAsiaTheme="minorEastAsia" w:hint="eastAsia"/>
          <w:noProof/>
          <w:szCs w:val="24"/>
          <w:lang w:eastAsia="zh-CN"/>
        </w:rPr>
        <w:t>号决议</w:t>
      </w:r>
      <w:r>
        <w:rPr>
          <w:rFonts w:eastAsiaTheme="minorEastAsia" w:hint="eastAsia"/>
          <w:noProof/>
          <w:szCs w:val="24"/>
          <w:lang w:eastAsia="zh-CN"/>
        </w:rPr>
        <w:t>（</w:t>
      </w:r>
      <w:r>
        <w:rPr>
          <w:rFonts w:eastAsiaTheme="minorEastAsia" w:hint="eastAsia"/>
          <w:noProof/>
          <w:szCs w:val="24"/>
          <w:lang w:eastAsia="zh-CN"/>
        </w:rPr>
        <w:t>2018</w:t>
      </w:r>
      <w:r>
        <w:rPr>
          <w:rFonts w:eastAsiaTheme="minorEastAsia" w:hint="eastAsia"/>
          <w:noProof/>
          <w:szCs w:val="24"/>
          <w:lang w:eastAsia="zh-CN"/>
        </w:rPr>
        <w:t>年，迪拜，修订版）</w:t>
      </w:r>
      <w:r w:rsidRPr="009A4B64">
        <w:rPr>
          <w:rFonts w:eastAsiaTheme="minorEastAsia" w:hint="eastAsia"/>
          <w:noProof/>
          <w:szCs w:val="24"/>
          <w:lang w:eastAsia="zh-CN"/>
        </w:rPr>
        <w:t>，</w:t>
      </w:r>
    </w:p>
    <w:p w:rsidR="00E02BD3" w:rsidRPr="0077365C" w:rsidRDefault="00D053AF" w:rsidP="00E02BD3">
      <w:pPr>
        <w:pStyle w:val="Call"/>
        <w:rPr>
          <w:noProof/>
          <w:lang w:val="en-US" w:eastAsia="zh-CN"/>
        </w:rPr>
      </w:pPr>
      <w:r w:rsidRPr="0077365C">
        <w:rPr>
          <w:rFonts w:hint="eastAsia"/>
          <w:noProof/>
          <w:lang w:val="en-US" w:eastAsia="zh-CN"/>
        </w:rPr>
        <w:t>认识到</w:t>
      </w:r>
    </w:p>
    <w:p w:rsidR="00E02BD3" w:rsidRDefault="00D053AF" w:rsidP="00E02BD3">
      <w:pPr>
        <w:rPr>
          <w:rFonts w:eastAsiaTheme="minorEastAsia"/>
          <w:noProof/>
          <w:szCs w:val="24"/>
          <w:lang w:eastAsia="zh-CN"/>
        </w:rPr>
      </w:pPr>
      <w:r w:rsidRPr="00FB3264">
        <w:rPr>
          <w:rFonts w:hint="eastAsia"/>
          <w:i/>
          <w:noProof/>
          <w:szCs w:val="24"/>
          <w:lang w:eastAsia="zh-CN"/>
        </w:rPr>
        <w:t>a</w:t>
      </w:r>
      <w:r>
        <w:rPr>
          <w:rFonts w:hint="eastAsia"/>
          <w:i/>
          <w:noProof/>
          <w:szCs w:val="24"/>
          <w:lang w:eastAsia="zh-CN"/>
        </w:rPr>
        <w:t>)</w:t>
      </w:r>
      <w:r w:rsidRPr="00FB3264">
        <w:rPr>
          <w:rFonts w:hint="eastAsia"/>
          <w:noProof/>
          <w:szCs w:val="24"/>
          <w:lang w:eastAsia="zh-CN"/>
        </w:rPr>
        <w:tab/>
      </w:r>
      <w:r>
        <w:rPr>
          <w:rFonts w:hint="eastAsia"/>
          <w:noProof/>
          <w:szCs w:val="24"/>
          <w:lang w:eastAsia="zh-CN"/>
        </w:rPr>
        <w:t>联合国大会（联大）在其</w:t>
      </w:r>
      <w:r>
        <w:rPr>
          <w:rFonts w:hint="eastAsia"/>
          <w:noProof/>
          <w:szCs w:val="24"/>
          <w:lang w:eastAsia="zh-CN"/>
        </w:rPr>
        <w:t>2015</w:t>
      </w:r>
      <w:r>
        <w:rPr>
          <w:rFonts w:hint="eastAsia"/>
          <w:noProof/>
          <w:szCs w:val="24"/>
          <w:lang w:eastAsia="zh-CN"/>
        </w:rPr>
        <w:t>年第</w:t>
      </w:r>
      <w:r>
        <w:rPr>
          <w:rFonts w:hint="eastAsia"/>
          <w:noProof/>
          <w:szCs w:val="24"/>
          <w:lang w:eastAsia="zh-CN"/>
        </w:rPr>
        <w:t>70/186</w:t>
      </w:r>
      <w:r>
        <w:rPr>
          <w:rFonts w:hint="eastAsia"/>
          <w:noProof/>
          <w:szCs w:val="24"/>
          <w:lang w:eastAsia="zh-CN"/>
        </w:rPr>
        <w:t>号决议中修订和批准的</w:t>
      </w:r>
      <w:r>
        <w:rPr>
          <w:rFonts w:eastAsiaTheme="minorEastAsia" w:hint="eastAsia"/>
          <w:noProof/>
          <w:szCs w:val="24"/>
          <w:lang w:eastAsia="zh-CN"/>
        </w:rPr>
        <w:t>《联合国保护消费者准则》，其中对消费者保护法应具备的主要特点、负责执行这些法律的机构以及使法律行之有效的补偿系统做出了规定；</w:t>
      </w:r>
    </w:p>
    <w:p w:rsidR="00E02BD3" w:rsidRPr="00FB3264" w:rsidRDefault="00D053AF" w:rsidP="00E02BD3">
      <w:pPr>
        <w:rPr>
          <w:noProof/>
          <w:szCs w:val="24"/>
          <w:lang w:eastAsia="zh-CN"/>
        </w:rPr>
      </w:pPr>
      <w:r w:rsidRPr="00BE4CDC">
        <w:rPr>
          <w:rFonts w:hint="eastAsia"/>
          <w:i/>
          <w:noProof/>
          <w:szCs w:val="24"/>
          <w:lang w:eastAsia="zh-CN"/>
        </w:rPr>
        <w:t>b)</w:t>
      </w:r>
      <w:r>
        <w:rPr>
          <w:rFonts w:hint="eastAsia"/>
          <w:noProof/>
          <w:lang w:eastAsia="zh-CN"/>
        </w:rPr>
        <w:tab/>
      </w:r>
      <w:r w:rsidRPr="004F0D73">
        <w:rPr>
          <w:rFonts w:cstheme="minorHAnsi" w:hint="eastAsia"/>
          <w:noProof/>
          <w:lang w:eastAsia="zh-CN"/>
        </w:rPr>
        <w:t>信息社会世界高峰会议《日内瓦行动计划》第</w:t>
      </w:r>
      <w:r w:rsidRPr="004F0D73">
        <w:rPr>
          <w:rFonts w:cstheme="minorHAnsi" w:hint="eastAsia"/>
          <w:noProof/>
          <w:lang w:eastAsia="zh-CN"/>
        </w:rPr>
        <w:t>13 e)</w:t>
      </w:r>
      <w:r w:rsidRPr="004F0D73">
        <w:rPr>
          <w:rFonts w:cstheme="minorHAnsi" w:hint="eastAsia"/>
          <w:noProof/>
          <w:lang w:eastAsia="zh-CN"/>
        </w:rPr>
        <w:t>段指出，各国政府应继续修订和充实各自的消费者权益保护法，以适应信息社会的新要求，</w:t>
      </w:r>
    </w:p>
    <w:p w:rsidR="00E02BD3" w:rsidRPr="0077365C" w:rsidRDefault="00D053AF" w:rsidP="00E02BD3">
      <w:pPr>
        <w:pStyle w:val="Call"/>
        <w:rPr>
          <w:noProof/>
          <w:lang w:val="en-US" w:eastAsia="zh-CN"/>
        </w:rPr>
      </w:pPr>
      <w:r w:rsidRPr="0077365C">
        <w:rPr>
          <w:rFonts w:hint="eastAsia"/>
          <w:noProof/>
          <w:lang w:val="en-US" w:eastAsia="zh-CN"/>
        </w:rPr>
        <w:t>考虑到</w:t>
      </w:r>
    </w:p>
    <w:p w:rsidR="00E02BD3" w:rsidRPr="00031476" w:rsidRDefault="00D053AF" w:rsidP="00CE04EE">
      <w:pPr>
        <w:rPr>
          <w:rFonts w:eastAsiaTheme="minorEastAsia"/>
          <w:noProof/>
          <w:szCs w:val="24"/>
          <w:lang w:eastAsia="zh-CN"/>
        </w:rPr>
      </w:pPr>
      <w:r w:rsidRPr="00FB3264">
        <w:rPr>
          <w:rFonts w:hint="eastAsia"/>
          <w:i/>
          <w:noProof/>
          <w:szCs w:val="24"/>
          <w:lang w:eastAsia="zh-CN"/>
        </w:rPr>
        <w:t>a</w:t>
      </w:r>
      <w:r>
        <w:rPr>
          <w:rFonts w:hint="eastAsia"/>
          <w:i/>
          <w:noProof/>
          <w:szCs w:val="24"/>
          <w:lang w:eastAsia="zh-CN"/>
        </w:rPr>
        <w:t>)</w:t>
      </w:r>
      <w:r w:rsidRPr="00FB3264">
        <w:rPr>
          <w:rFonts w:hint="eastAsia"/>
          <w:noProof/>
          <w:szCs w:val="24"/>
          <w:lang w:eastAsia="zh-CN"/>
        </w:rPr>
        <w:tab/>
      </w:r>
      <w:r w:rsidRPr="005561E3">
        <w:rPr>
          <w:rFonts w:hint="eastAsia"/>
          <w:noProof/>
          <w:szCs w:val="24"/>
          <w:lang w:eastAsia="zh-CN"/>
        </w:rPr>
        <w:t>与</w:t>
      </w:r>
      <w:r w:rsidRPr="005561E3">
        <w:rPr>
          <w:rFonts w:eastAsiaTheme="minorEastAsia" w:hint="eastAsia"/>
          <w:noProof/>
          <w:szCs w:val="24"/>
          <w:lang w:eastAsia="zh-CN"/>
        </w:rPr>
        <w:t>消费者保护相关的法律、政策</w:t>
      </w:r>
      <w:r>
        <w:rPr>
          <w:rFonts w:eastAsiaTheme="minorEastAsia" w:hint="eastAsia"/>
          <w:noProof/>
          <w:szCs w:val="24"/>
          <w:lang w:eastAsia="zh-CN"/>
        </w:rPr>
        <w:t>以及良好和</w:t>
      </w:r>
      <w:r w:rsidRPr="005561E3">
        <w:rPr>
          <w:rFonts w:eastAsiaTheme="minorEastAsia" w:hint="eastAsia"/>
          <w:noProof/>
          <w:szCs w:val="24"/>
          <w:lang w:eastAsia="zh-CN"/>
        </w:rPr>
        <w:t>最佳做法限制</w:t>
      </w:r>
      <w:r>
        <w:rPr>
          <w:rFonts w:eastAsiaTheme="minorEastAsia" w:hint="eastAsia"/>
          <w:noProof/>
          <w:szCs w:val="24"/>
          <w:lang w:eastAsia="zh-CN"/>
        </w:rPr>
        <w:t>了</w:t>
      </w:r>
      <w:r w:rsidRPr="005561E3">
        <w:rPr>
          <w:rFonts w:eastAsiaTheme="minorEastAsia" w:hint="eastAsia"/>
          <w:noProof/>
          <w:szCs w:val="24"/>
          <w:lang w:eastAsia="zh-CN"/>
        </w:rPr>
        <w:t>欺诈、欺骗和不公平的商业行为，这些保护措施对于建立消费者的信任和在电信</w:t>
      </w:r>
      <w:r w:rsidRPr="005561E3">
        <w:rPr>
          <w:rFonts w:eastAsiaTheme="minorEastAsia" w:hint="eastAsia"/>
          <w:noProof/>
          <w:szCs w:val="24"/>
          <w:lang w:eastAsia="zh-CN"/>
        </w:rPr>
        <w:t>/ICT</w:t>
      </w:r>
      <w:r>
        <w:rPr>
          <w:rFonts w:eastAsiaTheme="minorEastAsia" w:hint="eastAsia"/>
          <w:noProof/>
          <w:szCs w:val="24"/>
          <w:lang w:eastAsia="zh-CN"/>
        </w:rPr>
        <w:t>服务提供商</w:t>
      </w:r>
      <w:r w:rsidRPr="005561E3">
        <w:rPr>
          <w:rFonts w:eastAsiaTheme="minorEastAsia" w:hint="eastAsia"/>
          <w:noProof/>
          <w:szCs w:val="24"/>
          <w:lang w:eastAsia="zh-CN"/>
        </w:rPr>
        <w:t>与</w:t>
      </w:r>
      <w:r>
        <w:rPr>
          <w:rFonts w:eastAsiaTheme="minorEastAsia" w:hint="eastAsia"/>
          <w:noProof/>
          <w:szCs w:val="24"/>
          <w:lang w:eastAsia="zh-CN"/>
        </w:rPr>
        <w:t>用户</w:t>
      </w:r>
      <w:r w:rsidRPr="005561E3">
        <w:rPr>
          <w:rFonts w:eastAsiaTheme="minorEastAsia" w:hint="eastAsia"/>
          <w:noProof/>
          <w:szCs w:val="24"/>
          <w:lang w:eastAsia="zh-CN"/>
        </w:rPr>
        <w:t>消费者之间建立更加平等的关系必不可少；</w:t>
      </w:r>
    </w:p>
    <w:p w:rsidR="00CD48CD" w:rsidRDefault="00D053AF" w:rsidP="00CD48CD">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E02BD3" w:rsidRPr="001A4EAE" w:rsidRDefault="00D053AF" w:rsidP="00BA0596">
      <w:pPr>
        <w:rPr>
          <w:rFonts w:eastAsiaTheme="minorEastAsia"/>
          <w:noProof/>
          <w:szCs w:val="24"/>
          <w:lang w:eastAsia="zh-CN"/>
        </w:rPr>
      </w:pPr>
      <w:r w:rsidRPr="00FB3264">
        <w:rPr>
          <w:rFonts w:hint="eastAsia"/>
          <w:i/>
          <w:noProof/>
          <w:szCs w:val="24"/>
          <w:lang w:eastAsia="zh-CN"/>
        </w:rPr>
        <w:t>b</w:t>
      </w:r>
      <w:r>
        <w:rPr>
          <w:rFonts w:hint="eastAsia"/>
          <w:i/>
          <w:noProof/>
          <w:szCs w:val="24"/>
          <w:lang w:eastAsia="zh-CN"/>
        </w:rPr>
        <w:t>)</w:t>
      </w:r>
      <w:r>
        <w:rPr>
          <w:rFonts w:hint="eastAsia"/>
          <w:noProof/>
          <w:szCs w:val="24"/>
          <w:lang w:eastAsia="zh-CN"/>
        </w:rPr>
        <w:tab/>
      </w:r>
      <w:r>
        <w:rPr>
          <w:rFonts w:eastAsiaTheme="minorEastAsia" w:hint="eastAsia"/>
          <w:noProof/>
          <w:szCs w:val="24"/>
          <w:lang w:eastAsia="zh-CN"/>
        </w:rPr>
        <w:t>电信</w:t>
      </w:r>
      <w:r>
        <w:rPr>
          <w:rFonts w:eastAsiaTheme="minorEastAsia" w:hint="eastAsia"/>
          <w:noProof/>
          <w:szCs w:val="24"/>
          <w:lang w:eastAsia="zh-CN"/>
        </w:rPr>
        <w:t>/ICT</w:t>
      </w:r>
      <w:r>
        <w:rPr>
          <w:rFonts w:eastAsiaTheme="minorEastAsia" w:hint="eastAsia"/>
          <w:noProof/>
          <w:szCs w:val="24"/>
          <w:lang w:eastAsia="zh-CN"/>
        </w:rPr>
        <w:t>的发展和进步必须与增强用户</w:t>
      </w:r>
      <w:r>
        <w:rPr>
          <w:rFonts w:eastAsiaTheme="minorEastAsia" w:hint="eastAsia"/>
          <w:noProof/>
          <w:szCs w:val="24"/>
          <w:lang w:eastAsia="zh-CN"/>
        </w:rPr>
        <w:t>/</w:t>
      </w:r>
      <w:r>
        <w:rPr>
          <w:rFonts w:eastAsiaTheme="minorEastAsia" w:hint="eastAsia"/>
          <w:noProof/>
          <w:szCs w:val="24"/>
          <w:lang w:eastAsia="zh-CN"/>
        </w:rPr>
        <w:t>消费者的权益同步，为此，需要采取监管措施以及机制来提供更多、更好的有关产品和服务的信息；</w:t>
      </w:r>
    </w:p>
    <w:p w:rsidR="00E02BD3" w:rsidRPr="00497CF9" w:rsidRDefault="00D053AF" w:rsidP="00BA0596">
      <w:pPr>
        <w:rPr>
          <w:rFonts w:eastAsiaTheme="minorEastAsia"/>
          <w:noProof/>
          <w:szCs w:val="24"/>
          <w:lang w:eastAsia="zh-CN"/>
        </w:rPr>
      </w:pPr>
      <w:r w:rsidRPr="00FB3264">
        <w:rPr>
          <w:rFonts w:hint="eastAsia"/>
          <w:i/>
          <w:noProof/>
          <w:szCs w:val="24"/>
          <w:lang w:eastAsia="zh-CN"/>
        </w:rPr>
        <w:t>c</w:t>
      </w:r>
      <w:r>
        <w:rPr>
          <w:rFonts w:hint="eastAsia"/>
          <w:i/>
          <w:noProof/>
          <w:szCs w:val="24"/>
          <w:lang w:eastAsia="zh-CN"/>
        </w:rPr>
        <w:t>)</w:t>
      </w:r>
      <w:r w:rsidRPr="00FB3264">
        <w:rPr>
          <w:rFonts w:hint="eastAsia"/>
          <w:noProof/>
          <w:szCs w:val="24"/>
          <w:lang w:eastAsia="zh-CN"/>
        </w:rPr>
        <w:tab/>
      </w:r>
      <w:r>
        <w:rPr>
          <w:rFonts w:hint="eastAsia"/>
          <w:noProof/>
          <w:szCs w:val="24"/>
          <w:lang w:eastAsia="zh-CN"/>
        </w:rPr>
        <w:t>不断制定力求保障和刺激提供高质量服务的政策，并且制定有利于提供详实、可比较、最新和可信赖信息透明度的政策和机制，方便人们阅读、理解和获取有关服务的决定</w:t>
      </w:r>
      <w:r>
        <w:rPr>
          <w:rFonts w:eastAsiaTheme="minorEastAsia" w:hint="eastAsia"/>
          <w:noProof/>
          <w:szCs w:val="24"/>
          <w:lang w:eastAsia="zh-CN"/>
        </w:rPr>
        <w:t>，增强消费者对于电信</w:t>
      </w:r>
      <w:r>
        <w:rPr>
          <w:rFonts w:eastAsiaTheme="minorEastAsia" w:hint="eastAsia"/>
          <w:noProof/>
          <w:szCs w:val="24"/>
          <w:lang w:eastAsia="zh-CN"/>
        </w:rPr>
        <w:t>/ICT</w:t>
      </w:r>
      <w:r>
        <w:rPr>
          <w:rFonts w:eastAsiaTheme="minorEastAsia" w:hint="eastAsia"/>
          <w:noProof/>
          <w:szCs w:val="24"/>
          <w:lang w:eastAsia="zh-CN"/>
        </w:rPr>
        <w:t>的信任；</w:t>
      </w:r>
    </w:p>
    <w:p w:rsidR="00E02BD3" w:rsidRPr="009F7210" w:rsidRDefault="00D053AF" w:rsidP="00E02BD3">
      <w:pPr>
        <w:rPr>
          <w:rFonts w:eastAsiaTheme="minorEastAsia"/>
          <w:noProof/>
          <w:szCs w:val="24"/>
          <w:lang w:eastAsia="zh-CN"/>
        </w:rPr>
      </w:pPr>
      <w:r w:rsidRPr="00FB3264">
        <w:rPr>
          <w:rFonts w:hint="eastAsia"/>
          <w:i/>
          <w:noProof/>
          <w:szCs w:val="24"/>
          <w:lang w:eastAsia="zh-CN"/>
        </w:rPr>
        <w:t>d</w:t>
      </w:r>
      <w:r>
        <w:rPr>
          <w:rFonts w:hint="eastAsia"/>
          <w:i/>
          <w:noProof/>
          <w:szCs w:val="24"/>
          <w:lang w:eastAsia="zh-CN"/>
        </w:rPr>
        <w:t>)</w:t>
      </w:r>
      <w:r w:rsidRPr="00FB3264">
        <w:rPr>
          <w:rFonts w:hint="eastAsia"/>
          <w:noProof/>
          <w:szCs w:val="24"/>
          <w:lang w:eastAsia="zh-CN"/>
        </w:rPr>
        <w:tab/>
      </w:r>
      <w:r w:rsidRPr="00C01CE5">
        <w:rPr>
          <w:rFonts w:eastAsiaTheme="minorEastAsia" w:hint="eastAsia"/>
          <w:noProof/>
          <w:szCs w:val="24"/>
          <w:lang w:eastAsia="zh-CN"/>
        </w:rPr>
        <w:t>必须鼓励开展有关电信</w:t>
      </w:r>
      <w:r w:rsidRPr="00C01CE5">
        <w:rPr>
          <w:rFonts w:eastAsiaTheme="minorEastAsia" w:hint="eastAsia"/>
          <w:noProof/>
          <w:szCs w:val="24"/>
          <w:lang w:eastAsia="zh-CN"/>
        </w:rPr>
        <w:t>/ICT</w:t>
      </w:r>
      <w:r w:rsidRPr="00C01CE5">
        <w:rPr>
          <w:rFonts w:eastAsiaTheme="minorEastAsia" w:hint="eastAsia"/>
          <w:noProof/>
          <w:szCs w:val="24"/>
          <w:lang w:eastAsia="zh-CN"/>
        </w:rPr>
        <w:t>产品和服务的适度消费与使用的教育和信息传播活动，主要是关于数字经济的输出成果，因为用户</w:t>
      </w:r>
      <w:r w:rsidRPr="00C01CE5">
        <w:rPr>
          <w:rFonts w:asciiTheme="minorHAnsi" w:hAnsiTheme="minorHAnsi" w:hint="eastAsia"/>
          <w:noProof/>
          <w:szCs w:val="24"/>
          <w:lang w:eastAsia="zh-CN"/>
        </w:rPr>
        <w:t>/</w:t>
      </w:r>
      <w:r w:rsidRPr="00C01CE5">
        <w:rPr>
          <w:rFonts w:eastAsiaTheme="minorEastAsia" w:hint="eastAsia"/>
          <w:noProof/>
          <w:szCs w:val="24"/>
          <w:lang w:eastAsia="zh-CN"/>
        </w:rPr>
        <w:t>消费者希望合法获取这些服务的内容和应用；</w:t>
      </w:r>
    </w:p>
    <w:p w:rsidR="00E02BD3" w:rsidRDefault="00D053AF" w:rsidP="00BA0596">
      <w:pPr>
        <w:rPr>
          <w:rFonts w:eastAsiaTheme="minorEastAsia"/>
          <w:noProof/>
          <w:szCs w:val="24"/>
          <w:lang w:eastAsia="zh-CN"/>
        </w:rPr>
      </w:pPr>
      <w:r w:rsidRPr="00FB3264">
        <w:rPr>
          <w:rFonts w:hint="eastAsia"/>
          <w:i/>
          <w:noProof/>
          <w:szCs w:val="24"/>
          <w:lang w:eastAsia="zh-CN"/>
        </w:rPr>
        <w:t>e</w:t>
      </w:r>
      <w:r>
        <w:rPr>
          <w:rFonts w:hint="eastAsia"/>
          <w:i/>
          <w:noProof/>
          <w:szCs w:val="24"/>
          <w:lang w:eastAsia="zh-CN"/>
        </w:rPr>
        <w:t>)</w:t>
      </w:r>
      <w:r>
        <w:rPr>
          <w:rFonts w:hint="eastAsia"/>
          <w:noProof/>
          <w:szCs w:val="24"/>
          <w:lang w:eastAsia="zh-CN"/>
        </w:rPr>
        <w:tab/>
      </w:r>
      <w:r>
        <w:rPr>
          <w:rFonts w:eastAsiaTheme="minorEastAsia" w:hint="eastAsia"/>
          <w:noProof/>
          <w:szCs w:val="24"/>
          <w:lang w:eastAsia="zh-CN"/>
        </w:rPr>
        <w:t>电信</w:t>
      </w:r>
      <w:r>
        <w:rPr>
          <w:rFonts w:eastAsiaTheme="minorEastAsia" w:hint="eastAsia"/>
          <w:noProof/>
          <w:szCs w:val="24"/>
          <w:lang w:eastAsia="zh-CN"/>
        </w:rPr>
        <w:t>/ICT</w:t>
      </w:r>
      <w:r>
        <w:rPr>
          <w:rFonts w:eastAsiaTheme="minorEastAsia" w:hint="eastAsia"/>
          <w:noProof/>
          <w:szCs w:val="24"/>
          <w:lang w:eastAsia="zh-CN"/>
        </w:rPr>
        <w:t>的获取必须具备开放性、价格可承受性和包容性，特别关注有具体需求的人士及其他弱势群体；</w:t>
      </w:r>
    </w:p>
    <w:p w:rsidR="00E02BD3" w:rsidRDefault="00D053AF" w:rsidP="00E02BD3">
      <w:pPr>
        <w:rPr>
          <w:noProof/>
          <w:szCs w:val="24"/>
          <w:lang w:eastAsia="zh-CN"/>
        </w:rPr>
      </w:pPr>
      <w:r w:rsidRPr="00BE4CDC">
        <w:rPr>
          <w:rFonts w:hint="eastAsia"/>
          <w:i/>
          <w:noProof/>
          <w:szCs w:val="24"/>
          <w:lang w:eastAsia="zh-CN"/>
        </w:rPr>
        <w:t>f</w:t>
      </w:r>
      <w:r>
        <w:rPr>
          <w:rFonts w:hint="eastAsia"/>
          <w:i/>
          <w:noProof/>
          <w:szCs w:val="24"/>
          <w:lang w:eastAsia="zh-CN"/>
        </w:rPr>
        <w:t>)</w:t>
      </w:r>
      <w:r w:rsidRPr="00BE4CDC">
        <w:rPr>
          <w:rFonts w:hint="eastAsia"/>
          <w:i/>
          <w:noProof/>
          <w:szCs w:val="24"/>
          <w:lang w:eastAsia="zh-CN"/>
        </w:rPr>
        <w:tab/>
      </w:r>
      <w:r>
        <w:rPr>
          <w:rFonts w:hint="eastAsia"/>
          <w:iCs/>
          <w:noProof/>
          <w:szCs w:val="24"/>
          <w:lang w:eastAsia="zh-CN"/>
        </w:rPr>
        <w:t>国际电联电信发展部门（</w:t>
      </w:r>
      <w:r w:rsidRPr="00BE4CDC">
        <w:rPr>
          <w:rFonts w:hint="eastAsia"/>
          <w:noProof/>
          <w:szCs w:val="24"/>
          <w:lang w:eastAsia="zh-CN"/>
        </w:rPr>
        <w:t>ITU-D</w:t>
      </w:r>
      <w:r>
        <w:rPr>
          <w:rFonts w:hint="eastAsia"/>
          <w:noProof/>
          <w:szCs w:val="24"/>
          <w:lang w:eastAsia="zh-CN"/>
        </w:rPr>
        <w:t>）第</w:t>
      </w:r>
      <w:r>
        <w:rPr>
          <w:rFonts w:hint="eastAsia"/>
          <w:noProof/>
          <w:szCs w:val="24"/>
          <w:lang w:eastAsia="zh-CN"/>
        </w:rPr>
        <w:t>1</w:t>
      </w:r>
      <w:r>
        <w:rPr>
          <w:rFonts w:hint="eastAsia"/>
          <w:noProof/>
          <w:szCs w:val="24"/>
          <w:lang w:eastAsia="zh-CN"/>
        </w:rPr>
        <w:t>研究组目前正在为制定有关</w:t>
      </w:r>
      <w:r>
        <w:rPr>
          <w:rFonts w:hint="eastAsia"/>
          <w:noProof/>
          <w:lang w:eastAsia="zh-CN"/>
        </w:rPr>
        <w:t>用户</w:t>
      </w:r>
      <w:r w:rsidRPr="00B84CC1">
        <w:rPr>
          <w:rFonts w:hint="eastAsia"/>
          <w:noProof/>
          <w:lang w:eastAsia="zh-CN"/>
        </w:rPr>
        <w:t>/</w:t>
      </w:r>
      <w:r>
        <w:rPr>
          <w:rFonts w:hint="eastAsia"/>
          <w:noProof/>
          <w:szCs w:val="24"/>
          <w:lang w:eastAsia="zh-CN"/>
        </w:rPr>
        <w:t>消费者保护的导则以及良好和最佳做法而开展活动，</w:t>
      </w:r>
    </w:p>
    <w:p w:rsidR="00E02BD3" w:rsidRPr="00B84CC1" w:rsidRDefault="00D053AF" w:rsidP="00E02BD3">
      <w:pPr>
        <w:pStyle w:val="Call"/>
        <w:rPr>
          <w:noProof/>
          <w:lang w:eastAsia="zh-CN"/>
        </w:rPr>
      </w:pPr>
      <w:r>
        <w:rPr>
          <w:rFonts w:hint="eastAsia"/>
          <w:noProof/>
          <w:lang w:eastAsia="zh-CN"/>
        </w:rPr>
        <w:t>做出决议</w:t>
      </w:r>
    </w:p>
    <w:p w:rsidR="00E02BD3" w:rsidRPr="00B84CC1" w:rsidRDefault="00D053AF" w:rsidP="00BA0596">
      <w:pPr>
        <w:jc w:val="both"/>
        <w:rPr>
          <w:rFonts w:asciiTheme="minorHAnsi" w:hAnsiTheme="minorHAnsi"/>
          <w:noProof/>
          <w:szCs w:val="24"/>
          <w:lang w:eastAsia="zh-CN"/>
        </w:rPr>
      </w:pPr>
      <w:r w:rsidRPr="00C01CE5">
        <w:rPr>
          <w:rFonts w:asciiTheme="minorHAnsi" w:hAnsiTheme="minorHAnsi" w:hint="eastAsia"/>
          <w:noProof/>
          <w:szCs w:val="24"/>
          <w:lang w:eastAsia="zh-CN"/>
        </w:rPr>
        <w:t>1</w:t>
      </w:r>
      <w:r w:rsidRPr="00C01CE5">
        <w:rPr>
          <w:rFonts w:asciiTheme="minorHAnsi" w:hAnsiTheme="minorHAnsi" w:hint="eastAsia"/>
          <w:noProof/>
          <w:szCs w:val="24"/>
          <w:lang w:eastAsia="zh-CN"/>
        </w:rPr>
        <w:tab/>
      </w:r>
      <w:r w:rsidRPr="00C01CE5">
        <w:rPr>
          <w:rFonts w:hint="eastAsia"/>
          <w:noProof/>
          <w:lang w:eastAsia="zh-CN"/>
        </w:rPr>
        <w:t>继续开展电信</w:t>
      </w:r>
      <w:r w:rsidRPr="00C01CE5">
        <w:rPr>
          <w:rFonts w:hint="eastAsia"/>
          <w:noProof/>
          <w:lang w:eastAsia="zh-CN"/>
        </w:rPr>
        <w:t>/ICT</w:t>
      </w:r>
      <w:r w:rsidRPr="00C01CE5">
        <w:rPr>
          <w:rFonts w:hint="eastAsia"/>
          <w:noProof/>
          <w:lang w:eastAsia="zh-CN"/>
        </w:rPr>
        <w:t>服务用户</w:t>
      </w:r>
      <w:r w:rsidRPr="00C01CE5">
        <w:rPr>
          <w:rFonts w:hint="eastAsia"/>
          <w:noProof/>
          <w:lang w:eastAsia="zh-CN"/>
        </w:rPr>
        <w:t>/</w:t>
      </w:r>
      <w:r w:rsidRPr="00C01CE5">
        <w:rPr>
          <w:rFonts w:hint="eastAsia"/>
          <w:noProof/>
          <w:lang w:eastAsia="zh-CN"/>
        </w:rPr>
        <w:t>消费者的保护工作，</w:t>
      </w:r>
      <w:r w:rsidRPr="00C01CE5">
        <w:rPr>
          <w:rFonts w:eastAsiaTheme="minorEastAsia" w:hint="eastAsia"/>
          <w:noProof/>
          <w:szCs w:val="24"/>
          <w:lang w:eastAsia="zh-CN"/>
        </w:rPr>
        <w:t>协助成员国制定</w:t>
      </w:r>
      <w:r>
        <w:rPr>
          <w:rFonts w:eastAsiaTheme="minorEastAsia" w:hint="eastAsia"/>
          <w:noProof/>
          <w:szCs w:val="24"/>
          <w:lang w:eastAsia="zh-CN"/>
        </w:rPr>
        <w:t>此</w:t>
      </w:r>
      <w:r w:rsidRPr="00C01CE5">
        <w:rPr>
          <w:rFonts w:eastAsiaTheme="minorEastAsia" w:hint="eastAsia"/>
          <w:noProof/>
          <w:szCs w:val="24"/>
          <w:lang w:eastAsia="zh-CN"/>
        </w:rPr>
        <w:t>领域的政策和</w:t>
      </w:r>
      <w:r w:rsidRPr="00C01CE5">
        <w:rPr>
          <w:rFonts w:eastAsiaTheme="minorEastAsia" w:hint="eastAsia"/>
          <w:noProof/>
          <w:szCs w:val="24"/>
          <w:lang w:eastAsia="zh-CN"/>
        </w:rPr>
        <w:t>/</w:t>
      </w:r>
      <w:r w:rsidRPr="00C01CE5">
        <w:rPr>
          <w:rFonts w:eastAsiaTheme="minorEastAsia" w:hint="eastAsia"/>
          <w:noProof/>
          <w:szCs w:val="24"/>
          <w:lang w:eastAsia="zh-CN"/>
        </w:rPr>
        <w:t>或法规；</w:t>
      </w:r>
    </w:p>
    <w:p w:rsidR="00E02BD3" w:rsidRPr="00B84CC1" w:rsidRDefault="00D053AF" w:rsidP="00E02BD3">
      <w:pPr>
        <w:jc w:val="both"/>
        <w:rPr>
          <w:rFonts w:asciiTheme="minorHAnsi" w:hAnsiTheme="minorHAnsi"/>
          <w:noProof/>
          <w:szCs w:val="24"/>
          <w:lang w:eastAsia="zh-CN"/>
        </w:rPr>
      </w:pPr>
      <w:r w:rsidRPr="00B84CC1">
        <w:rPr>
          <w:rFonts w:asciiTheme="minorHAnsi" w:hAnsiTheme="minorHAnsi" w:hint="eastAsia"/>
          <w:noProof/>
          <w:szCs w:val="24"/>
          <w:lang w:eastAsia="zh-CN"/>
        </w:rPr>
        <w:t>2</w:t>
      </w:r>
      <w:r w:rsidRPr="00B84CC1">
        <w:rPr>
          <w:rFonts w:asciiTheme="minorHAnsi" w:hAnsiTheme="minorHAnsi" w:hint="eastAsia"/>
          <w:noProof/>
          <w:szCs w:val="24"/>
          <w:lang w:eastAsia="zh-CN"/>
        </w:rPr>
        <w:tab/>
      </w:r>
      <w:r w:rsidRPr="00ED339B">
        <w:rPr>
          <w:rFonts w:asciiTheme="minorHAnsi" w:hAnsiTheme="minorHAnsi" w:hint="eastAsia"/>
          <w:noProof/>
          <w:szCs w:val="24"/>
          <w:lang w:eastAsia="zh-CN"/>
        </w:rPr>
        <w:t>制定并保持更新有关电信</w:t>
      </w:r>
      <w:r w:rsidRPr="00ED339B">
        <w:rPr>
          <w:rFonts w:asciiTheme="minorHAnsi" w:hAnsiTheme="minorHAnsi" w:hint="eastAsia"/>
          <w:noProof/>
          <w:szCs w:val="24"/>
          <w:lang w:eastAsia="zh-CN"/>
        </w:rPr>
        <w:t>/ICT</w:t>
      </w:r>
      <w:r w:rsidRPr="00ED339B">
        <w:rPr>
          <w:rFonts w:asciiTheme="minorHAnsi" w:hAnsiTheme="minorHAnsi" w:hint="eastAsia"/>
          <w:noProof/>
          <w:szCs w:val="24"/>
          <w:lang w:eastAsia="zh-CN"/>
        </w:rPr>
        <w:t>服务用户</w:t>
      </w:r>
      <w:r>
        <w:rPr>
          <w:rFonts w:asciiTheme="minorHAnsi" w:hAnsiTheme="minorHAnsi" w:hint="eastAsia"/>
          <w:noProof/>
          <w:szCs w:val="24"/>
          <w:lang w:eastAsia="zh-CN"/>
        </w:rPr>
        <w:t>/</w:t>
      </w:r>
      <w:r w:rsidRPr="00ED339B">
        <w:rPr>
          <w:rFonts w:asciiTheme="minorHAnsi" w:hAnsiTheme="minorHAnsi" w:hint="eastAsia"/>
          <w:noProof/>
          <w:szCs w:val="24"/>
          <w:lang w:eastAsia="zh-CN"/>
        </w:rPr>
        <w:t>消费者保护的</w:t>
      </w:r>
      <w:r>
        <w:rPr>
          <w:rFonts w:asciiTheme="minorHAnsi" w:hAnsiTheme="minorHAnsi" w:hint="eastAsia"/>
          <w:noProof/>
          <w:szCs w:val="24"/>
          <w:lang w:eastAsia="zh-CN"/>
        </w:rPr>
        <w:t>良好和</w:t>
      </w:r>
      <w:r w:rsidRPr="00ED339B">
        <w:rPr>
          <w:rFonts w:asciiTheme="minorHAnsi" w:hAnsiTheme="minorHAnsi" w:hint="eastAsia"/>
          <w:noProof/>
          <w:szCs w:val="24"/>
          <w:lang w:eastAsia="zh-CN"/>
        </w:rPr>
        <w:t>最佳做法</w:t>
      </w:r>
      <w:r>
        <w:rPr>
          <w:rFonts w:asciiTheme="minorHAnsi" w:hAnsiTheme="minorHAnsi" w:hint="eastAsia"/>
          <w:noProof/>
          <w:szCs w:val="24"/>
          <w:lang w:eastAsia="zh-CN"/>
        </w:rPr>
        <w:t>；</w:t>
      </w:r>
    </w:p>
    <w:p w:rsidR="00E02BD3" w:rsidRPr="00BE4CDC" w:rsidRDefault="00D053AF" w:rsidP="00BA0596">
      <w:pPr>
        <w:rPr>
          <w:noProof/>
          <w:szCs w:val="24"/>
          <w:lang w:eastAsia="zh-CN"/>
        </w:rPr>
      </w:pPr>
      <w:r w:rsidRPr="00B84CC1">
        <w:rPr>
          <w:rFonts w:asciiTheme="minorHAnsi" w:hAnsiTheme="minorHAnsi" w:hint="eastAsia"/>
          <w:noProof/>
          <w:szCs w:val="24"/>
          <w:lang w:eastAsia="zh-CN"/>
        </w:rPr>
        <w:t>3</w:t>
      </w:r>
      <w:r w:rsidRPr="00B84CC1">
        <w:rPr>
          <w:rFonts w:asciiTheme="minorHAnsi" w:hAnsiTheme="minorHAnsi" w:hint="eastAsia"/>
          <w:noProof/>
          <w:szCs w:val="24"/>
          <w:lang w:eastAsia="zh-CN"/>
        </w:rPr>
        <w:tab/>
      </w:r>
      <w:r>
        <w:rPr>
          <w:rFonts w:asciiTheme="minorHAnsi" w:hAnsiTheme="minorHAnsi" w:hint="eastAsia"/>
          <w:noProof/>
          <w:szCs w:val="24"/>
          <w:lang w:eastAsia="zh-CN"/>
        </w:rPr>
        <w:t>ITU-D</w:t>
      </w:r>
      <w:r w:rsidRPr="00ED339B">
        <w:rPr>
          <w:rFonts w:asciiTheme="minorHAnsi" w:hAnsiTheme="minorHAnsi" w:hint="eastAsia"/>
          <w:noProof/>
          <w:szCs w:val="24"/>
          <w:lang w:eastAsia="zh-CN"/>
        </w:rPr>
        <w:t>继续酌情与国际电联电信标准化部门</w:t>
      </w:r>
      <w:r>
        <w:rPr>
          <w:rFonts w:asciiTheme="minorHAnsi" w:hAnsiTheme="minorHAnsi" w:hint="eastAsia"/>
          <w:noProof/>
          <w:szCs w:val="24"/>
          <w:lang w:eastAsia="zh-CN"/>
        </w:rPr>
        <w:t>（</w:t>
      </w:r>
      <w:r>
        <w:rPr>
          <w:rFonts w:asciiTheme="minorHAnsi" w:hAnsiTheme="minorHAnsi" w:hint="eastAsia"/>
          <w:noProof/>
          <w:szCs w:val="24"/>
          <w:lang w:eastAsia="zh-CN"/>
        </w:rPr>
        <w:t>ITU-T</w:t>
      </w:r>
      <w:r>
        <w:rPr>
          <w:rFonts w:asciiTheme="minorHAnsi" w:hAnsiTheme="minorHAnsi" w:hint="eastAsia"/>
          <w:noProof/>
          <w:szCs w:val="24"/>
          <w:lang w:eastAsia="zh-CN"/>
        </w:rPr>
        <w:t>）</w:t>
      </w:r>
      <w:r w:rsidRPr="00ED339B">
        <w:rPr>
          <w:rFonts w:asciiTheme="minorHAnsi" w:hAnsiTheme="minorHAnsi" w:hint="eastAsia"/>
          <w:noProof/>
          <w:szCs w:val="24"/>
          <w:lang w:eastAsia="zh-CN"/>
        </w:rPr>
        <w:t>及其研究组密切合作</w:t>
      </w:r>
      <w:r>
        <w:rPr>
          <w:rFonts w:asciiTheme="minorHAnsi" w:hAnsiTheme="minorHAnsi" w:hint="eastAsia"/>
          <w:noProof/>
          <w:szCs w:val="24"/>
          <w:lang w:eastAsia="zh-CN"/>
        </w:rPr>
        <w:t>，由</w:t>
      </w:r>
      <w:r w:rsidRPr="00ED339B">
        <w:rPr>
          <w:rFonts w:asciiTheme="minorHAnsi" w:hAnsiTheme="minorHAnsi" w:hint="eastAsia"/>
          <w:noProof/>
          <w:szCs w:val="24"/>
          <w:lang w:eastAsia="zh-CN"/>
        </w:rPr>
        <w:t>ITU-D</w:t>
      </w:r>
      <w:r w:rsidRPr="00ED339B">
        <w:rPr>
          <w:rFonts w:asciiTheme="minorHAnsi" w:hAnsiTheme="minorHAnsi" w:hint="eastAsia"/>
          <w:noProof/>
          <w:szCs w:val="24"/>
          <w:lang w:eastAsia="zh-CN"/>
        </w:rPr>
        <w:t>研究组</w:t>
      </w:r>
      <w:r>
        <w:rPr>
          <w:rFonts w:asciiTheme="minorHAnsi" w:hAnsiTheme="minorHAnsi" w:hint="eastAsia"/>
          <w:noProof/>
          <w:szCs w:val="24"/>
          <w:lang w:eastAsia="zh-CN"/>
        </w:rPr>
        <w:t>牵头这一议题</w:t>
      </w:r>
      <w:r w:rsidRPr="00ED339B">
        <w:rPr>
          <w:rFonts w:asciiTheme="minorHAnsi" w:hAnsiTheme="minorHAnsi" w:hint="eastAsia"/>
          <w:noProof/>
          <w:szCs w:val="24"/>
          <w:lang w:eastAsia="zh-CN"/>
        </w:rPr>
        <w:t>的工作</w:t>
      </w:r>
      <w:r>
        <w:rPr>
          <w:rFonts w:asciiTheme="minorHAnsi" w:hAnsiTheme="minorHAnsi" w:hint="eastAsia"/>
          <w:noProof/>
          <w:szCs w:val="24"/>
          <w:lang w:eastAsia="zh-CN"/>
        </w:rPr>
        <w:t>，</w:t>
      </w:r>
    </w:p>
    <w:p w:rsidR="00E02BD3" w:rsidRPr="0077365C" w:rsidRDefault="00D053AF" w:rsidP="00E02BD3">
      <w:pPr>
        <w:pStyle w:val="Call"/>
        <w:rPr>
          <w:noProof/>
          <w:lang w:val="en-US" w:eastAsia="zh-CN"/>
        </w:rPr>
      </w:pPr>
      <w:r w:rsidRPr="0077365C">
        <w:rPr>
          <w:rFonts w:hint="eastAsia"/>
          <w:noProof/>
          <w:lang w:val="en-US" w:eastAsia="zh-CN"/>
        </w:rPr>
        <w:t>责成</w:t>
      </w:r>
      <w:r>
        <w:rPr>
          <w:rFonts w:hint="eastAsia"/>
          <w:noProof/>
          <w:lang w:val="en-US" w:eastAsia="zh-CN"/>
        </w:rPr>
        <w:t>电信发展局</w:t>
      </w:r>
      <w:r w:rsidRPr="0077365C">
        <w:rPr>
          <w:rFonts w:hint="eastAsia"/>
          <w:noProof/>
          <w:lang w:val="en-US" w:eastAsia="zh-CN"/>
        </w:rPr>
        <w:t>主任</w:t>
      </w:r>
    </w:p>
    <w:p w:rsidR="00E02BD3" w:rsidRPr="00EE21D0" w:rsidRDefault="00D053AF" w:rsidP="00BA0596">
      <w:pPr>
        <w:rPr>
          <w:rFonts w:eastAsiaTheme="minorEastAsia"/>
          <w:noProof/>
          <w:szCs w:val="24"/>
          <w:lang w:eastAsia="zh-CN"/>
        </w:rPr>
      </w:pPr>
      <w:r w:rsidRPr="00FB3264">
        <w:rPr>
          <w:rFonts w:hint="eastAsia"/>
          <w:noProof/>
          <w:szCs w:val="24"/>
          <w:lang w:eastAsia="zh-CN"/>
        </w:rPr>
        <w:t>1</w:t>
      </w:r>
      <w:r w:rsidRPr="00FB3264">
        <w:rPr>
          <w:rFonts w:hint="eastAsia"/>
          <w:noProof/>
          <w:szCs w:val="24"/>
          <w:lang w:eastAsia="zh-CN"/>
        </w:rPr>
        <w:tab/>
      </w:r>
      <w:r>
        <w:rPr>
          <w:rFonts w:eastAsiaTheme="minorEastAsia" w:cstheme="minorHAnsi" w:hint="eastAsia"/>
          <w:noProof/>
          <w:lang w:eastAsia="zh-CN"/>
        </w:rPr>
        <w:t>请决策者和国家监管机构注意</w:t>
      </w:r>
      <w:r>
        <w:rPr>
          <w:rFonts w:cstheme="minorHAnsi" w:hint="eastAsia"/>
          <w:noProof/>
          <w:lang w:eastAsia="zh-CN"/>
        </w:rPr>
        <w:t>使用户</w:t>
      </w:r>
      <w:r>
        <w:rPr>
          <w:rFonts w:cstheme="minorHAnsi" w:hint="eastAsia"/>
          <w:noProof/>
          <w:lang w:eastAsia="zh-CN"/>
        </w:rPr>
        <w:t>/</w:t>
      </w:r>
      <w:r>
        <w:rPr>
          <w:rFonts w:cstheme="minorHAnsi" w:hint="eastAsia"/>
          <w:noProof/>
          <w:lang w:eastAsia="zh-CN"/>
        </w:rPr>
        <w:t>消费者了解运营商</w:t>
      </w:r>
      <w:r w:rsidRPr="004F0D73">
        <w:rPr>
          <w:rFonts w:cstheme="minorHAnsi" w:hint="eastAsia"/>
          <w:noProof/>
          <w:lang w:eastAsia="zh-CN"/>
        </w:rPr>
        <w:t>提供</w:t>
      </w:r>
      <w:r>
        <w:rPr>
          <w:rFonts w:asciiTheme="minorEastAsia" w:eastAsiaTheme="minorEastAsia" w:hAnsiTheme="minorEastAsia" w:cstheme="minorHAnsi" w:hint="eastAsia"/>
          <w:noProof/>
          <w:lang w:eastAsia="zh-CN"/>
        </w:rPr>
        <w:t>的</w:t>
      </w:r>
      <w:r w:rsidRPr="004F0D73">
        <w:rPr>
          <w:rFonts w:cstheme="minorHAnsi" w:hint="eastAsia"/>
          <w:noProof/>
          <w:lang w:eastAsia="zh-CN"/>
        </w:rPr>
        <w:t>不同服务的基本特性、质量、安全性和费率</w:t>
      </w:r>
      <w:r>
        <w:rPr>
          <w:rFonts w:cstheme="minorHAnsi" w:hint="eastAsia"/>
          <w:noProof/>
          <w:lang w:eastAsia="zh-CN"/>
        </w:rPr>
        <w:t>，以及有助于促进</w:t>
      </w:r>
      <w:r>
        <w:rPr>
          <w:rFonts w:hint="eastAsia"/>
          <w:noProof/>
          <w:lang w:eastAsia="zh-CN"/>
        </w:rPr>
        <w:t>用户</w:t>
      </w:r>
      <w:r w:rsidRPr="00B84CC1">
        <w:rPr>
          <w:rFonts w:hint="eastAsia"/>
          <w:noProof/>
          <w:lang w:eastAsia="zh-CN"/>
        </w:rPr>
        <w:t>/</w:t>
      </w:r>
      <w:r w:rsidRPr="004F0D73">
        <w:rPr>
          <w:rFonts w:cstheme="minorHAnsi" w:hint="eastAsia"/>
          <w:noProof/>
          <w:lang w:eastAsia="zh-CN"/>
        </w:rPr>
        <w:t>消费者权益</w:t>
      </w:r>
      <w:r>
        <w:rPr>
          <w:rFonts w:cstheme="minorHAnsi" w:hint="eastAsia"/>
          <w:noProof/>
          <w:lang w:eastAsia="zh-CN"/>
        </w:rPr>
        <w:t>的其它保护</w:t>
      </w:r>
      <w:r w:rsidRPr="004F0D73">
        <w:rPr>
          <w:rFonts w:cstheme="minorHAnsi" w:hint="eastAsia"/>
          <w:noProof/>
          <w:lang w:eastAsia="zh-CN"/>
        </w:rPr>
        <w:t>机制</w:t>
      </w:r>
      <w:r>
        <w:rPr>
          <w:rFonts w:asciiTheme="minorEastAsia" w:eastAsiaTheme="minorEastAsia" w:hAnsiTheme="minorEastAsia" w:cstheme="minorHAnsi" w:hint="eastAsia"/>
          <w:noProof/>
          <w:lang w:eastAsia="zh-CN"/>
        </w:rPr>
        <w:t>的重要性；</w:t>
      </w:r>
    </w:p>
    <w:p w:rsidR="00E02BD3" w:rsidRPr="00FB3264" w:rsidRDefault="00D053AF">
      <w:pPr>
        <w:rPr>
          <w:noProof/>
          <w:szCs w:val="24"/>
          <w:lang w:eastAsia="zh-CN"/>
        </w:rPr>
      </w:pPr>
      <w:r w:rsidRPr="00FB3264">
        <w:rPr>
          <w:rFonts w:hint="eastAsia"/>
          <w:noProof/>
          <w:szCs w:val="24"/>
          <w:lang w:eastAsia="zh-CN"/>
        </w:rPr>
        <w:t>2</w:t>
      </w:r>
      <w:r w:rsidRPr="00FB3264">
        <w:rPr>
          <w:rFonts w:hint="eastAsia"/>
          <w:noProof/>
          <w:szCs w:val="24"/>
          <w:lang w:eastAsia="zh-CN"/>
        </w:rPr>
        <w:tab/>
      </w:r>
      <w:r w:rsidRPr="004F0D73">
        <w:rPr>
          <w:rFonts w:hint="eastAsia"/>
          <w:noProof/>
          <w:lang w:eastAsia="zh-CN"/>
        </w:rPr>
        <w:t>与各成员国开展</w:t>
      </w:r>
      <w:r>
        <w:rPr>
          <w:rFonts w:hint="eastAsia"/>
          <w:noProof/>
          <w:lang w:eastAsia="zh-CN"/>
        </w:rPr>
        <w:t>密切</w:t>
      </w:r>
      <w:r w:rsidRPr="004F0D73">
        <w:rPr>
          <w:rFonts w:hint="eastAsia"/>
          <w:noProof/>
          <w:lang w:eastAsia="zh-CN"/>
        </w:rPr>
        <w:t>协作，</w:t>
      </w:r>
      <w:r>
        <w:rPr>
          <w:rFonts w:hint="eastAsia"/>
          <w:noProof/>
          <w:lang w:eastAsia="zh-CN"/>
        </w:rPr>
        <w:t>以</w:t>
      </w:r>
      <w:r w:rsidRPr="004F0D73">
        <w:rPr>
          <w:rFonts w:hint="eastAsia"/>
          <w:noProof/>
          <w:lang w:eastAsia="zh-CN"/>
        </w:rPr>
        <w:t>确定</w:t>
      </w:r>
      <w:r>
        <w:rPr>
          <w:rFonts w:hint="eastAsia"/>
          <w:noProof/>
          <w:lang w:eastAsia="zh-CN"/>
        </w:rPr>
        <w:t>需要</w:t>
      </w:r>
      <w:r w:rsidRPr="004F0D73">
        <w:rPr>
          <w:rFonts w:hint="eastAsia"/>
          <w:noProof/>
          <w:lang w:eastAsia="zh-CN"/>
        </w:rPr>
        <w:t>制定</w:t>
      </w:r>
      <w:r>
        <w:rPr>
          <w:rFonts w:hint="eastAsia"/>
          <w:noProof/>
          <w:lang w:eastAsia="zh-CN"/>
        </w:rPr>
        <w:t>保护电信</w:t>
      </w:r>
      <w:r>
        <w:rPr>
          <w:rFonts w:hint="eastAsia"/>
          <w:noProof/>
          <w:lang w:eastAsia="zh-CN"/>
        </w:rPr>
        <w:t>/ICT</w:t>
      </w:r>
      <w:r>
        <w:rPr>
          <w:rFonts w:hint="eastAsia"/>
          <w:noProof/>
          <w:lang w:eastAsia="zh-CN"/>
        </w:rPr>
        <w:t>服务的用户</w:t>
      </w:r>
      <w:r w:rsidRPr="00B84CC1">
        <w:rPr>
          <w:rFonts w:hint="eastAsia"/>
          <w:noProof/>
          <w:lang w:eastAsia="zh-CN"/>
        </w:rPr>
        <w:t>/</w:t>
      </w:r>
      <w:r w:rsidRPr="004F0D73">
        <w:rPr>
          <w:rFonts w:hint="eastAsia"/>
          <w:noProof/>
          <w:lang w:eastAsia="zh-CN"/>
        </w:rPr>
        <w:t>消费者</w:t>
      </w:r>
      <w:r>
        <w:rPr>
          <w:rFonts w:hint="eastAsia"/>
          <w:noProof/>
          <w:lang w:eastAsia="zh-CN"/>
        </w:rPr>
        <w:t>的建议书、指导原则、</w:t>
      </w:r>
      <w:r w:rsidRPr="004F0D73">
        <w:rPr>
          <w:rFonts w:hint="eastAsia"/>
          <w:noProof/>
          <w:lang w:eastAsia="zh-CN"/>
        </w:rPr>
        <w:t>政策</w:t>
      </w:r>
      <w:r>
        <w:rPr>
          <w:rFonts w:hint="eastAsia"/>
          <w:noProof/>
          <w:lang w:eastAsia="zh-CN"/>
        </w:rPr>
        <w:t>和</w:t>
      </w:r>
      <w:r>
        <w:rPr>
          <w:rFonts w:hint="eastAsia"/>
          <w:noProof/>
          <w:lang w:eastAsia="zh-CN"/>
        </w:rPr>
        <w:t>/</w:t>
      </w:r>
      <w:r w:rsidRPr="004F0D73">
        <w:rPr>
          <w:rFonts w:hint="eastAsia"/>
          <w:noProof/>
          <w:lang w:eastAsia="zh-CN"/>
        </w:rPr>
        <w:t>或监管框架的关键领域</w:t>
      </w:r>
      <w:r>
        <w:rPr>
          <w:rFonts w:hint="eastAsia"/>
          <w:noProof/>
          <w:lang w:eastAsia="zh-CN"/>
        </w:rPr>
        <w:t>；</w:t>
      </w:r>
    </w:p>
    <w:p w:rsidR="00CD48CD" w:rsidRDefault="00D053AF" w:rsidP="00CD48CD">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noProof/>
          <w:lang w:val="en-US" w:eastAsia="zh-CN"/>
        </w:rPr>
      </w:pPr>
      <w:r>
        <w:rPr>
          <w:noProof/>
          <w:lang w:val="en-US" w:eastAsia="zh-CN"/>
        </w:rPr>
        <w:br w:type="page"/>
      </w:r>
    </w:p>
    <w:p w:rsidR="00E02BD3" w:rsidRPr="00C01CE5" w:rsidRDefault="00D053AF">
      <w:pPr>
        <w:rPr>
          <w:rFonts w:asciiTheme="minorHAnsi" w:hAnsiTheme="minorHAnsi" w:cstheme="minorHAnsi"/>
          <w:noProof/>
          <w:lang w:eastAsia="zh-CN"/>
        </w:rPr>
      </w:pPr>
      <w:r w:rsidRPr="00C01CE5">
        <w:rPr>
          <w:rFonts w:asciiTheme="minorHAnsi" w:hAnsiTheme="minorHAnsi" w:cstheme="minorHAnsi" w:hint="eastAsia"/>
          <w:noProof/>
          <w:szCs w:val="24"/>
          <w:lang w:eastAsia="zh-CN"/>
        </w:rPr>
        <w:t>3</w:t>
      </w:r>
      <w:r w:rsidRPr="00C01CE5">
        <w:rPr>
          <w:rFonts w:asciiTheme="minorHAnsi" w:hAnsiTheme="minorHAnsi" w:cstheme="minorHAnsi" w:hint="eastAsia"/>
          <w:noProof/>
          <w:szCs w:val="24"/>
          <w:lang w:eastAsia="zh-CN"/>
        </w:rPr>
        <w:tab/>
      </w:r>
      <w:r w:rsidRPr="00C01CE5">
        <w:rPr>
          <w:rFonts w:asciiTheme="minorHAnsi" w:hAnsiTheme="minorHAnsi" w:cstheme="minorHAnsi" w:hint="eastAsia"/>
          <w:noProof/>
          <w:lang w:eastAsia="zh-CN"/>
        </w:rPr>
        <w:t>加强与其它</w:t>
      </w:r>
      <w:r w:rsidRPr="00C01CE5">
        <w:rPr>
          <w:rFonts w:asciiTheme="minorHAnsi" w:eastAsiaTheme="minorEastAsia" w:hAnsiTheme="minorHAnsi" w:cstheme="minorHAnsi" w:hint="eastAsia"/>
          <w:noProof/>
          <w:lang w:eastAsia="zh-CN"/>
        </w:rPr>
        <w:t>参与电信</w:t>
      </w:r>
      <w:r w:rsidRPr="00C01CE5">
        <w:rPr>
          <w:rFonts w:asciiTheme="minorHAnsi" w:eastAsiaTheme="minorEastAsia" w:hAnsiTheme="minorHAnsi" w:cstheme="minorHAnsi" w:hint="eastAsia"/>
          <w:noProof/>
          <w:lang w:eastAsia="zh-CN"/>
        </w:rPr>
        <w:t>/ICT</w:t>
      </w:r>
      <w:r>
        <w:rPr>
          <w:rFonts w:asciiTheme="minorHAnsi" w:eastAsiaTheme="minorEastAsia" w:hAnsiTheme="minorHAnsi" w:cstheme="minorHAnsi" w:hint="eastAsia"/>
          <w:noProof/>
          <w:lang w:eastAsia="zh-CN"/>
        </w:rPr>
        <w:t>的</w:t>
      </w:r>
      <w:r w:rsidRPr="00C01CE5">
        <w:rPr>
          <w:rFonts w:asciiTheme="minorHAnsi" w:hAnsiTheme="minorHAnsi" w:cstheme="minorHAnsi" w:hint="eastAsia"/>
          <w:noProof/>
          <w:lang w:eastAsia="zh-CN"/>
        </w:rPr>
        <w:t>用户</w:t>
      </w:r>
      <w:r w:rsidRPr="00C01CE5">
        <w:rPr>
          <w:rFonts w:asciiTheme="minorHAnsi" w:hAnsiTheme="minorHAnsi" w:cstheme="minorHAnsi" w:hint="eastAsia"/>
          <w:noProof/>
          <w:lang w:eastAsia="zh-CN"/>
        </w:rPr>
        <w:t>/</w:t>
      </w:r>
      <w:r w:rsidRPr="00C01CE5">
        <w:rPr>
          <w:rFonts w:asciiTheme="minorHAnsi" w:hAnsiTheme="minorHAnsi" w:cstheme="minorHAnsi" w:hint="eastAsia"/>
          <w:noProof/>
          <w:lang w:eastAsia="zh-CN"/>
        </w:rPr>
        <w:t>消费者保护的包括标准制定组织</w:t>
      </w:r>
      <w:r>
        <w:rPr>
          <w:rFonts w:asciiTheme="minorHAnsi" w:hAnsiTheme="minorHAnsi" w:cstheme="minorHAnsi" w:hint="eastAsia"/>
          <w:noProof/>
          <w:lang w:eastAsia="zh-CN"/>
        </w:rPr>
        <w:t>（</w:t>
      </w:r>
      <w:r>
        <w:rPr>
          <w:rFonts w:asciiTheme="minorHAnsi" w:hAnsiTheme="minorHAnsi" w:cstheme="minorHAnsi" w:hint="eastAsia"/>
          <w:noProof/>
          <w:lang w:eastAsia="zh-CN"/>
        </w:rPr>
        <w:t>SDO</w:t>
      </w:r>
      <w:r>
        <w:rPr>
          <w:rFonts w:asciiTheme="minorHAnsi" w:hAnsiTheme="minorHAnsi" w:cstheme="minorHAnsi" w:hint="eastAsia"/>
          <w:noProof/>
          <w:lang w:eastAsia="zh-CN"/>
        </w:rPr>
        <w:t>）</w:t>
      </w:r>
      <w:r w:rsidRPr="00C01CE5">
        <w:rPr>
          <w:rFonts w:asciiTheme="minorHAnsi" w:hAnsiTheme="minorHAnsi" w:cstheme="minorHAnsi" w:hint="eastAsia"/>
          <w:noProof/>
          <w:lang w:eastAsia="zh-CN"/>
        </w:rPr>
        <w:t>在内的国际组织</w:t>
      </w:r>
      <w:r w:rsidRPr="00C01CE5">
        <w:rPr>
          <w:rFonts w:asciiTheme="minorHAnsi" w:eastAsiaTheme="minorEastAsia" w:hAnsiTheme="minorHAnsi" w:cstheme="minorHAnsi" w:hint="eastAsia"/>
          <w:noProof/>
          <w:lang w:eastAsia="zh-CN"/>
        </w:rPr>
        <w:t>和</w:t>
      </w:r>
      <w:r w:rsidRPr="00C01CE5">
        <w:rPr>
          <w:rFonts w:asciiTheme="minorHAnsi" w:hAnsiTheme="minorHAnsi" w:cstheme="minorHAnsi" w:hint="eastAsia"/>
          <w:noProof/>
          <w:lang w:eastAsia="zh-CN"/>
        </w:rPr>
        <w:t>机构的关系；</w:t>
      </w:r>
    </w:p>
    <w:p w:rsidR="00E02BD3" w:rsidRPr="00FB3264" w:rsidRDefault="00D053AF" w:rsidP="00E02BD3">
      <w:pPr>
        <w:rPr>
          <w:noProof/>
          <w:szCs w:val="24"/>
          <w:lang w:eastAsia="zh-CN"/>
        </w:rPr>
      </w:pPr>
      <w:r>
        <w:rPr>
          <w:rFonts w:hint="eastAsia"/>
          <w:noProof/>
          <w:lang w:eastAsia="zh-CN"/>
        </w:rPr>
        <w:t>4</w:t>
      </w:r>
      <w:r>
        <w:rPr>
          <w:rFonts w:hint="eastAsia"/>
          <w:noProof/>
          <w:lang w:eastAsia="zh-CN"/>
        </w:rPr>
        <w:tab/>
      </w:r>
      <w:r w:rsidRPr="003F6814">
        <w:rPr>
          <w:rFonts w:hint="eastAsia"/>
          <w:noProof/>
          <w:lang w:eastAsia="zh-CN"/>
        </w:rPr>
        <w:t>支持为宣传电信</w:t>
      </w:r>
      <w:r w:rsidRPr="003F6814">
        <w:rPr>
          <w:rFonts w:asciiTheme="minorHAnsi" w:hAnsiTheme="minorHAnsi"/>
          <w:noProof/>
          <w:szCs w:val="24"/>
          <w:lang w:eastAsia="zh-CN"/>
        </w:rPr>
        <w:t>/ICT</w:t>
      </w:r>
      <w:r w:rsidRPr="003F6814">
        <w:rPr>
          <w:rFonts w:hint="eastAsia"/>
          <w:noProof/>
          <w:lang w:eastAsia="zh-CN"/>
        </w:rPr>
        <w:t>用户</w:t>
      </w:r>
      <w:r w:rsidRPr="003F6814">
        <w:rPr>
          <w:noProof/>
          <w:lang w:eastAsia="zh-CN"/>
        </w:rPr>
        <w:t>/</w:t>
      </w:r>
      <w:r w:rsidRPr="003F6814">
        <w:rPr>
          <w:rFonts w:cstheme="minorHAnsi" w:hint="eastAsia"/>
          <w:noProof/>
          <w:lang w:eastAsia="zh-CN"/>
        </w:rPr>
        <w:t>消费者</w:t>
      </w:r>
      <w:r w:rsidRPr="003F6814">
        <w:rPr>
          <w:rFonts w:hint="eastAsia"/>
          <w:noProof/>
          <w:lang w:eastAsia="zh-CN"/>
        </w:rPr>
        <w:t>权益并在成员国间分享有关</w:t>
      </w:r>
      <w:r>
        <w:rPr>
          <w:rFonts w:eastAsiaTheme="minorEastAsia" w:hint="eastAsia"/>
          <w:noProof/>
          <w:szCs w:val="24"/>
          <w:lang w:eastAsia="zh-CN"/>
        </w:rPr>
        <w:t>良好和</w:t>
      </w:r>
      <w:r w:rsidRPr="003F6814">
        <w:rPr>
          <w:rFonts w:hint="eastAsia"/>
          <w:noProof/>
          <w:lang w:eastAsia="zh-CN"/>
        </w:rPr>
        <w:t>最佳做法的经验而举办国际和区域论坛，</w:t>
      </w:r>
      <w:r w:rsidRPr="003F6814">
        <w:rPr>
          <w:rFonts w:asciiTheme="minorHAnsi" w:hAnsiTheme="minorHAnsi" w:hint="eastAsia"/>
          <w:noProof/>
          <w:szCs w:val="24"/>
          <w:lang w:eastAsia="zh-CN"/>
        </w:rPr>
        <w:t>并</w:t>
      </w:r>
      <w:r w:rsidRPr="003F6814">
        <w:rPr>
          <w:rFonts w:hint="eastAsia"/>
          <w:noProof/>
          <w:lang w:eastAsia="zh-CN"/>
        </w:rPr>
        <w:t>酌情根据</w:t>
      </w:r>
      <w:r w:rsidRPr="003F6814">
        <w:rPr>
          <w:noProof/>
          <w:lang w:eastAsia="zh-CN"/>
        </w:rPr>
        <w:t>ITU-T</w:t>
      </w:r>
      <w:r w:rsidRPr="003F6814">
        <w:rPr>
          <w:rFonts w:hint="eastAsia"/>
          <w:noProof/>
          <w:lang w:eastAsia="zh-CN"/>
        </w:rPr>
        <w:t>建议书落实技术决定</w:t>
      </w:r>
      <w:r>
        <w:rPr>
          <w:rFonts w:hint="eastAsia"/>
          <w:noProof/>
          <w:lang w:eastAsia="zh-CN"/>
        </w:rPr>
        <w:t>，</w:t>
      </w:r>
    </w:p>
    <w:p w:rsidR="00E02BD3" w:rsidRPr="0077365C" w:rsidRDefault="00D053AF" w:rsidP="00E02BD3">
      <w:pPr>
        <w:pStyle w:val="Call"/>
        <w:rPr>
          <w:noProof/>
          <w:lang w:val="en-US" w:eastAsia="zh-CN"/>
        </w:rPr>
      </w:pPr>
      <w:r w:rsidRPr="0077365C">
        <w:rPr>
          <w:rFonts w:hint="eastAsia"/>
          <w:noProof/>
          <w:lang w:val="en-US" w:eastAsia="zh-CN"/>
        </w:rPr>
        <w:t>请成员国</w:t>
      </w:r>
    </w:p>
    <w:p w:rsidR="00E02BD3" w:rsidRPr="00FB3264" w:rsidRDefault="00D053AF" w:rsidP="00BA0596">
      <w:pPr>
        <w:rPr>
          <w:noProof/>
          <w:szCs w:val="24"/>
          <w:lang w:eastAsia="zh-CN"/>
        </w:rPr>
      </w:pPr>
      <w:r w:rsidRPr="003F6814">
        <w:rPr>
          <w:noProof/>
          <w:szCs w:val="24"/>
          <w:lang w:eastAsia="zh-CN"/>
        </w:rPr>
        <w:t>1</w:t>
      </w:r>
      <w:r w:rsidRPr="003F6814">
        <w:rPr>
          <w:noProof/>
          <w:szCs w:val="24"/>
          <w:lang w:eastAsia="zh-CN"/>
        </w:rPr>
        <w:tab/>
      </w:r>
      <w:r w:rsidRPr="003F6814">
        <w:rPr>
          <w:rFonts w:asciiTheme="minorEastAsia" w:eastAsiaTheme="minorEastAsia" w:hAnsiTheme="minorEastAsia" w:hint="eastAsia"/>
          <w:noProof/>
          <w:szCs w:val="24"/>
          <w:lang w:eastAsia="zh-CN"/>
        </w:rPr>
        <w:t>依据国际电联的输出成果，鼓励</w:t>
      </w:r>
      <w:r w:rsidRPr="003F6814">
        <w:rPr>
          <w:rFonts w:hint="eastAsia"/>
          <w:noProof/>
          <w:lang w:eastAsia="zh-CN"/>
        </w:rPr>
        <w:t>制定和推广</w:t>
      </w:r>
      <w:r w:rsidRPr="003F6814">
        <w:rPr>
          <w:rFonts w:asciiTheme="minorEastAsia" w:eastAsiaTheme="minorEastAsia" w:hAnsiTheme="minorEastAsia" w:hint="eastAsia"/>
          <w:noProof/>
          <w:lang w:eastAsia="zh-CN"/>
        </w:rPr>
        <w:t>可确保及时地</w:t>
      </w:r>
      <w:r w:rsidRPr="003F6814">
        <w:rPr>
          <w:rFonts w:hint="eastAsia"/>
          <w:noProof/>
          <w:lang w:eastAsia="zh-CN"/>
        </w:rPr>
        <w:t>向最终用户</w:t>
      </w:r>
      <w:r w:rsidRPr="003F6814">
        <w:rPr>
          <w:noProof/>
          <w:lang w:eastAsia="zh-CN"/>
        </w:rPr>
        <w:t>/</w:t>
      </w:r>
      <w:r w:rsidRPr="003F6814">
        <w:rPr>
          <w:rFonts w:hint="eastAsia"/>
          <w:noProof/>
          <w:lang w:eastAsia="zh-CN"/>
        </w:rPr>
        <w:t>消费者提供有关国际电信</w:t>
      </w:r>
      <w:r w:rsidRPr="003F6814">
        <w:rPr>
          <w:rFonts w:asciiTheme="minorHAnsi" w:hAnsiTheme="minorHAnsi"/>
          <w:noProof/>
          <w:szCs w:val="24"/>
          <w:lang w:eastAsia="zh-CN"/>
        </w:rPr>
        <w:t>/ICT</w:t>
      </w:r>
      <w:r w:rsidRPr="003F6814">
        <w:rPr>
          <w:rFonts w:hint="eastAsia"/>
          <w:noProof/>
          <w:lang w:eastAsia="zh-CN"/>
        </w:rPr>
        <w:t>服务、资费和价格</w:t>
      </w:r>
      <w:r>
        <w:rPr>
          <w:rFonts w:hint="eastAsia"/>
          <w:noProof/>
          <w:lang w:eastAsia="zh-CN"/>
        </w:rPr>
        <w:t>的免费、透明、及时且</w:t>
      </w:r>
      <w:r w:rsidRPr="003F6814">
        <w:rPr>
          <w:rFonts w:hint="eastAsia"/>
          <w:noProof/>
          <w:lang w:eastAsia="zh-CN"/>
        </w:rPr>
        <w:t>准确的信息</w:t>
      </w:r>
      <w:r w:rsidRPr="003F6814">
        <w:rPr>
          <w:rFonts w:asciiTheme="minorEastAsia" w:eastAsiaTheme="minorEastAsia" w:hAnsiTheme="minorEastAsia" w:hint="eastAsia"/>
          <w:noProof/>
          <w:lang w:eastAsia="zh-CN"/>
        </w:rPr>
        <w:t>（</w:t>
      </w:r>
      <w:r w:rsidRPr="003F6814">
        <w:rPr>
          <w:rFonts w:hint="eastAsia"/>
          <w:noProof/>
          <w:lang w:eastAsia="zh-CN"/>
        </w:rPr>
        <w:t>包括国际漫游和相关适用条件</w:t>
      </w:r>
      <w:r w:rsidRPr="003F6814">
        <w:rPr>
          <w:rFonts w:eastAsiaTheme="minorEastAsia" w:hint="eastAsia"/>
          <w:noProof/>
          <w:lang w:eastAsia="zh-CN"/>
        </w:rPr>
        <w:t>）</w:t>
      </w:r>
      <w:r w:rsidRPr="003F6814">
        <w:rPr>
          <w:rFonts w:hint="eastAsia"/>
          <w:noProof/>
          <w:lang w:eastAsia="zh-CN"/>
        </w:rPr>
        <w:t>的政策和</w:t>
      </w:r>
      <w:r w:rsidRPr="003F6814">
        <w:rPr>
          <w:noProof/>
          <w:lang w:eastAsia="zh-CN"/>
        </w:rPr>
        <w:t>/</w:t>
      </w:r>
      <w:r w:rsidRPr="003F6814">
        <w:rPr>
          <w:rFonts w:hint="eastAsia"/>
          <w:noProof/>
          <w:lang w:eastAsia="zh-CN"/>
        </w:rPr>
        <w:t>或</w:t>
      </w:r>
      <w:r>
        <w:rPr>
          <w:rFonts w:hint="eastAsia"/>
          <w:noProof/>
          <w:lang w:eastAsia="zh-CN"/>
        </w:rPr>
        <w:t>法规</w:t>
      </w:r>
      <w:r w:rsidRPr="003F6814">
        <w:rPr>
          <w:rFonts w:hint="eastAsia"/>
          <w:noProof/>
          <w:lang w:eastAsia="zh-CN"/>
        </w:rPr>
        <w:t>；</w:t>
      </w:r>
    </w:p>
    <w:p w:rsidR="00E02BD3" w:rsidRDefault="00D053AF" w:rsidP="00EE5BDE">
      <w:pPr>
        <w:rPr>
          <w:rFonts w:eastAsiaTheme="minorEastAsia"/>
          <w:noProof/>
          <w:szCs w:val="24"/>
          <w:lang w:eastAsia="zh-CN"/>
        </w:rPr>
      </w:pPr>
      <w:r w:rsidRPr="00FB3264">
        <w:rPr>
          <w:rFonts w:hint="eastAsia"/>
          <w:noProof/>
          <w:szCs w:val="24"/>
          <w:lang w:eastAsia="zh-CN"/>
        </w:rPr>
        <w:t>2</w:t>
      </w:r>
      <w:r w:rsidRPr="00FB3264">
        <w:rPr>
          <w:rFonts w:hint="eastAsia"/>
          <w:noProof/>
          <w:szCs w:val="24"/>
          <w:lang w:eastAsia="zh-CN"/>
        </w:rPr>
        <w:tab/>
      </w:r>
      <w:r>
        <w:rPr>
          <w:rFonts w:eastAsiaTheme="minorEastAsia" w:hint="eastAsia"/>
          <w:noProof/>
          <w:szCs w:val="24"/>
          <w:lang w:eastAsia="zh-CN"/>
        </w:rPr>
        <w:t>赋予</w:t>
      </w:r>
      <w:r w:rsidRPr="00ED339B">
        <w:rPr>
          <w:rFonts w:eastAsiaTheme="minorEastAsia" w:hint="eastAsia"/>
          <w:noProof/>
          <w:szCs w:val="24"/>
          <w:lang w:eastAsia="zh-CN"/>
        </w:rPr>
        <w:t>ITU-D</w:t>
      </w:r>
      <w:r>
        <w:rPr>
          <w:rFonts w:eastAsiaTheme="minorEastAsia" w:hint="eastAsia"/>
          <w:noProof/>
          <w:szCs w:val="24"/>
          <w:lang w:eastAsia="zh-CN"/>
        </w:rPr>
        <w:t>和</w:t>
      </w:r>
      <w:r w:rsidRPr="00ED339B">
        <w:rPr>
          <w:rFonts w:eastAsiaTheme="minorEastAsia" w:hint="eastAsia"/>
          <w:noProof/>
          <w:szCs w:val="24"/>
          <w:lang w:eastAsia="zh-CN"/>
        </w:rPr>
        <w:t>ITU-T</w:t>
      </w:r>
      <w:r>
        <w:rPr>
          <w:rFonts w:eastAsiaTheme="minorEastAsia" w:hint="eastAsia"/>
          <w:noProof/>
          <w:szCs w:val="24"/>
          <w:lang w:eastAsia="zh-CN"/>
        </w:rPr>
        <w:t>研究组</w:t>
      </w:r>
      <w:r w:rsidRPr="00ED339B">
        <w:rPr>
          <w:rFonts w:eastAsiaTheme="minorEastAsia" w:hint="eastAsia"/>
          <w:noProof/>
          <w:szCs w:val="24"/>
          <w:lang w:eastAsia="zh-CN"/>
        </w:rPr>
        <w:t>保护电信</w:t>
      </w:r>
      <w:r w:rsidRPr="00ED339B">
        <w:rPr>
          <w:rFonts w:eastAsiaTheme="minorEastAsia" w:hint="eastAsia"/>
          <w:noProof/>
          <w:szCs w:val="24"/>
          <w:lang w:eastAsia="zh-CN"/>
        </w:rPr>
        <w:t>/ICT</w:t>
      </w:r>
      <w:r>
        <w:rPr>
          <w:rFonts w:eastAsiaTheme="minorEastAsia" w:hint="eastAsia"/>
          <w:noProof/>
          <w:szCs w:val="24"/>
          <w:lang w:eastAsia="zh-CN"/>
        </w:rPr>
        <w:t>服务的</w:t>
      </w:r>
      <w:r w:rsidRPr="00ED339B">
        <w:rPr>
          <w:rFonts w:eastAsiaTheme="minorEastAsia" w:hint="eastAsia"/>
          <w:noProof/>
          <w:szCs w:val="24"/>
          <w:lang w:eastAsia="zh-CN"/>
        </w:rPr>
        <w:t>用户</w:t>
      </w:r>
      <w:r w:rsidRPr="00ED339B">
        <w:rPr>
          <w:rFonts w:eastAsiaTheme="minorEastAsia" w:hint="eastAsia"/>
          <w:noProof/>
          <w:szCs w:val="24"/>
          <w:lang w:eastAsia="zh-CN"/>
        </w:rPr>
        <w:t>/</w:t>
      </w:r>
      <w:r w:rsidRPr="00ED339B">
        <w:rPr>
          <w:rFonts w:eastAsiaTheme="minorEastAsia" w:hint="eastAsia"/>
          <w:noProof/>
          <w:szCs w:val="24"/>
          <w:lang w:eastAsia="zh-CN"/>
        </w:rPr>
        <w:t>消费者</w:t>
      </w:r>
      <w:r>
        <w:rPr>
          <w:rFonts w:eastAsiaTheme="minorEastAsia" w:hint="eastAsia"/>
          <w:noProof/>
          <w:szCs w:val="24"/>
          <w:lang w:eastAsia="zh-CN"/>
        </w:rPr>
        <w:t>的相关职权，从而有助于</w:t>
      </w:r>
      <w:r w:rsidRPr="00991C08">
        <w:rPr>
          <w:rFonts w:eastAsiaTheme="minorEastAsia" w:hint="eastAsia"/>
          <w:noProof/>
          <w:szCs w:val="24"/>
          <w:lang w:eastAsia="zh-CN"/>
        </w:rPr>
        <w:t>传播已经实施的</w:t>
      </w:r>
      <w:r>
        <w:rPr>
          <w:rFonts w:eastAsiaTheme="minorEastAsia" w:hint="eastAsia"/>
          <w:noProof/>
          <w:szCs w:val="24"/>
          <w:lang w:eastAsia="zh-CN"/>
        </w:rPr>
        <w:t>良好和</w:t>
      </w:r>
      <w:r w:rsidRPr="00991C08">
        <w:rPr>
          <w:rFonts w:eastAsiaTheme="minorEastAsia" w:hint="eastAsia"/>
          <w:noProof/>
          <w:szCs w:val="24"/>
          <w:lang w:eastAsia="zh-CN"/>
        </w:rPr>
        <w:t>最佳做法和政策的输入意见，以提高有关法律、监管和技术手段的公共政策的制定能力，从而解决</w:t>
      </w:r>
      <w:r>
        <w:rPr>
          <w:rFonts w:eastAsiaTheme="minorEastAsia" w:hint="eastAsia"/>
          <w:noProof/>
          <w:szCs w:val="24"/>
          <w:lang w:eastAsia="zh-CN"/>
        </w:rPr>
        <w:t>电信</w:t>
      </w:r>
      <w:r>
        <w:rPr>
          <w:rFonts w:eastAsiaTheme="minorEastAsia" w:hint="eastAsia"/>
          <w:noProof/>
          <w:szCs w:val="24"/>
          <w:lang w:eastAsia="zh-CN"/>
        </w:rPr>
        <w:t>/ICT</w:t>
      </w:r>
      <w:r>
        <w:rPr>
          <w:rFonts w:eastAsiaTheme="minorEastAsia" w:hint="eastAsia"/>
          <w:noProof/>
          <w:szCs w:val="24"/>
          <w:lang w:eastAsia="zh-CN"/>
        </w:rPr>
        <w:t>服务</w:t>
      </w:r>
      <w:r>
        <w:rPr>
          <w:rFonts w:hint="eastAsia"/>
          <w:noProof/>
          <w:lang w:eastAsia="zh-CN"/>
        </w:rPr>
        <w:t>用户</w:t>
      </w:r>
      <w:r w:rsidRPr="00B84CC1">
        <w:rPr>
          <w:rFonts w:hint="eastAsia"/>
          <w:noProof/>
          <w:lang w:eastAsia="zh-CN"/>
        </w:rPr>
        <w:t>/</w:t>
      </w:r>
      <w:r w:rsidRPr="00991C08">
        <w:rPr>
          <w:rFonts w:eastAsiaTheme="minorEastAsia" w:hint="eastAsia"/>
          <w:noProof/>
          <w:szCs w:val="24"/>
          <w:lang w:eastAsia="zh-CN"/>
        </w:rPr>
        <w:t>消费者</w:t>
      </w:r>
      <w:r>
        <w:rPr>
          <w:rFonts w:eastAsiaTheme="minorEastAsia" w:hint="eastAsia"/>
          <w:noProof/>
          <w:szCs w:val="24"/>
          <w:lang w:eastAsia="zh-CN"/>
        </w:rPr>
        <w:t>包括用户</w:t>
      </w:r>
      <w:r>
        <w:rPr>
          <w:rFonts w:eastAsiaTheme="minorEastAsia" w:hint="eastAsia"/>
          <w:noProof/>
          <w:szCs w:val="24"/>
          <w:lang w:eastAsia="zh-CN"/>
        </w:rPr>
        <w:t>/</w:t>
      </w:r>
      <w:r>
        <w:rPr>
          <w:rFonts w:eastAsiaTheme="minorEastAsia" w:hint="eastAsia"/>
          <w:noProof/>
          <w:szCs w:val="24"/>
          <w:lang w:eastAsia="zh-CN"/>
        </w:rPr>
        <w:t>消费者</w:t>
      </w:r>
      <w:r w:rsidRPr="00991C08">
        <w:rPr>
          <w:rFonts w:eastAsiaTheme="minorEastAsia" w:hint="eastAsia"/>
          <w:noProof/>
          <w:szCs w:val="24"/>
          <w:lang w:eastAsia="zh-CN"/>
        </w:rPr>
        <w:t>数据</w:t>
      </w:r>
      <w:r>
        <w:rPr>
          <w:rFonts w:eastAsiaTheme="minorEastAsia" w:hint="eastAsia"/>
          <w:noProof/>
          <w:szCs w:val="24"/>
          <w:lang w:eastAsia="zh-CN"/>
        </w:rPr>
        <w:t>的</w:t>
      </w:r>
      <w:r w:rsidRPr="00991C08">
        <w:rPr>
          <w:rFonts w:eastAsiaTheme="minorEastAsia" w:hint="eastAsia"/>
          <w:noProof/>
          <w:szCs w:val="24"/>
          <w:lang w:eastAsia="zh-CN"/>
        </w:rPr>
        <w:t>保护问题；</w:t>
      </w:r>
    </w:p>
    <w:p w:rsidR="00E02BD3" w:rsidRPr="00363A14" w:rsidRDefault="00D053AF">
      <w:pPr>
        <w:rPr>
          <w:rFonts w:eastAsiaTheme="minorEastAsia"/>
          <w:noProof/>
          <w:szCs w:val="24"/>
          <w:highlight w:val="yellow"/>
          <w:lang w:eastAsia="zh-CN"/>
        </w:rPr>
      </w:pPr>
      <w:r w:rsidRPr="00C120EB">
        <w:rPr>
          <w:rFonts w:asciiTheme="minorHAnsi" w:hAnsiTheme="minorHAnsi" w:hint="eastAsia"/>
          <w:noProof/>
          <w:szCs w:val="24"/>
          <w:lang w:eastAsia="zh-CN"/>
        </w:rPr>
        <w:t>3</w:t>
      </w:r>
      <w:r w:rsidRPr="00C120EB">
        <w:rPr>
          <w:rFonts w:asciiTheme="minorHAnsi" w:hAnsiTheme="minorHAnsi" w:hint="eastAsia"/>
          <w:noProof/>
          <w:szCs w:val="24"/>
          <w:lang w:eastAsia="zh-CN"/>
        </w:rPr>
        <w:tab/>
      </w:r>
      <w:r w:rsidRPr="003F6814">
        <w:rPr>
          <w:rFonts w:asciiTheme="minorHAnsi" w:hAnsiTheme="minorHAnsi" w:hint="eastAsia"/>
          <w:noProof/>
          <w:szCs w:val="24"/>
          <w:lang w:eastAsia="zh-CN"/>
        </w:rPr>
        <w:t>分享在电信</w:t>
      </w:r>
      <w:r w:rsidRPr="00C120EB">
        <w:rPr>
          <w:rFonts w:asciiTheme="minorHAnsi" w:hAnsiTheme="minorHAnsi" w:hint="eastAsia"/>
          <w:noProof/>
          <w:szCs w:val="24"/>
          <w:lang w:eastAsia="zh-CN"/>
        </w:rPr>
        <w:t>/ICT</w:t>
      </w:r>
      <w:r w:rsidRPr="003F6814">
        <w:rPr>
          <w:rFonts w:asciiTheme="minorHAnsi" w:hAnsiTheme="minorHAnsi" w:hint="eastAsia"/>
          <w:noProof/>
          <w:szCs w:val="24"/>
          <w:lang w:eastAsia="zh-CN"/>
        </w:rPr>
        <w:t>服务消费方面对用户</w:t>
      </w:r>
      <w:r>
        <w:rPr>
          <w:rFonts w:asciiTheme="minorHAnsi" w:hAnsiTheme="minorHAnsi" w:hint="eastAsia"/>
          <w:noProof/>
          <w:szCs w:val="24"/>
          <w:lang w:eastAsia="zh-CN"/>
        </w:rPr>
        <w:t>产生</w:t>
      </w:r>
      <w:r w:rsidRPr="003F6814">
        <w:rPr>
          <w:rFonts w:asciiTheme="minorHAnsi" w:hAnsiTheme="minorHAnsi" w:hint="eastAsia"/>
          <w:noProof/>
          <w:szCs w:val="24"/>
          <w:lang w:eastAsia="zh-CN"/>
        </w:rPr>
        <w:t>有利的</w:t>
      </w:r>
      <w:r w:rsidRPr="00C120EB">
        <w:rPr>
          <w:rFonts w:asciiTheme="minorHAnsi" w:hAnsiTheme="minorHAnsi" w:hint="eastAsia"/>
          <w:noProof/>
          <w:szCs w:val="24"/>
          <w:lang w:eastAsia="zh-CN"/>
        </w:rPr>
        <w:t>良好</w:t>
      </w:r>
      <w:r>
        <w:rPr>
          <w:rFonts w:asciiTheme="minorHAnsi" w:hAnsiTheme="minorHAnsi" w:hint="eastAsia"/>
          <w:noProof/>
          <w:szCs w:val="24"/>
          <w:lang w:eastAsia="zh-CN"/>
        </w:rPr>
        <w:t>结果</w:t>
      </w:r>
      <w:r w:rsidRPr="00C120EB">
        <w:rPr>
          <w:rFonts w:asciiTheme="minorHAnsi" w:hAnsiTheme="minorHAnsi" w:hint="eastAsia"/>
          <w:noProof/>
          <w:szCs w:val="24"/>
          <w:lang w:eastAsia="zh-CN"/>
        </w:rPr>
        <w:t>和</w:t>
      </w:r>
      <w:r w:rsidRPr="003F6814">
        <w:rPr>
          <w:rFonts w:asciiTheme="minorHAnsi" w:hAnsiTheme="minorHAnsi" w:hint="eastAsia"/>
          <w:noProof/>
          <w:szCs w:val="24"/>
          <w:lang w:eastAsia="zh-CN"/>
        </w:rPr>
        <w:t>最佳做法和公共政策，以便复制</w:t>
      </w:r>
      <w:r>
        <w:rPr>
          <w:rFonts w:asciiTheme="minorHAnsi" w:hAnsiTheme="minorHAnsi" w:hint="eastAsia"/>
          <w:noProof/>
          <w:szCs w:val="24"/>
          <w:lang w:eastAsia="zh-CN"/>
        </w:rPr>
        <w:t>仿效</w:t>
      </w:r>
      <w:r w:rsidRPr="003F6814">
        <w:rPr>
          <w:rFonts w:asciiTheme="minorHAnsi" w:hAnsiTheme="minorHAnsi" w:hint="eastAsia"/>
          <w:noProof/>
          <w:szCs w:val="24"/>
          <w:lang w:eastAsia="zh-CN"/>
        </w:rPr>
        <w:t>这些措施并使其适应每个国家的特点；</w:t>
      </w:r>
    </w:p>
    <w:p w:rsidR="00E02BD3" w:rsidRPr="00CC11DE" w:rsidRDefault="00D053AF" w:rsidP="00BA0596">
      <w:pPr>
        <w:rPr>
          <w:noProof/>
          <w:lang w:eastAsia="zh-CN"/>
        </w:rPr>
      </w:pPr>
      <w:r>
        <w:rPr>
          <w:rFonts w:hint="eastAsia"/>
          <w:noProof/>
          <w:lang w:eastAsia="zh-CN"/>
        </w:rPr>
        <w:t>4</w:t>
      </w:r>
      <w:r w:rsidRPr="00FB3264">
        <w:rPr>
          <w:rFonts w:hint="eastAsia"/>
          <w:noProof/>
          <w:lang w:eastAsia="zh-CN"/>
        </w:rPr>
        <w:tab/>
      </w:r>
      <w:r w:rsidRPr="00BA0596">
        <w:rPr>
          <w:rFonts w:hint="eastAsia"/>
          <w:noProof/>
          <w:lang w:eastAsia="zh-CN"/>
        </w:rPr>
        <w:t>尤其</w:t>
      </w:r>
      <w:r>
        <w:rPr>
          <w:rFonts w:hint="eastAsia"/>
          <w:noProof/>
          <w:lang w:eastAsia="zh-CN"/>
        </w:rPr>
        <w:t>根据</w:t>
      </w:r>
      <w:r>
        <w:rPr>
          <w:rFonts w:hint="eastAsia"/>
          <w:noProof/>
          <w:lang w:eastAsia="zh-CN"/>
        </w:rPr>
        <w:t>ITU-T</w:t>
      </w:r>
      <w:r>
        <w:rPr>
          <w:rFonts w:hint="eastAsia"/>
          <w:noProof/>
          <w:lang w:eastAsia="zh-CN"/>
        </w:rPr>
        <w:t>建议书，推广有助于向</w:t>
      </w:r>
      <w:r w:rsidRPr="00ED339B">
        <w:rPr>
          <w:rFonts w:hint="eastAsia"/>
          <w:noProof/>
          <w:lang w:eastAsia="zh-CN"/>
        </w:rPr>
        <w:t>电信</w:t>
      </w:r>
      <w:r w:rsidRPr="00ED339B">
        <w:rPr>
          <w:rFonts w:hint="eastAsia"/>
          <w:noProof/>
          <w:lang w:eastAsia="zh-CN"/>
        </w:rPr>
        <w:t>/ICT</w:t>
      </w:r>
      <w:r>
        <w:rPr>
          <w:rFonts w:hint="eastAsia"/>
          <w:noProof/>
          <w:lang w:eastAsia="zh-CN"/>
        </w:rPr>
        <w:t>服务用户</w:t>
      </w:r>
      <w:r>
        <w:rPr>
          <w:rFonts w:hint="eastAsia"/>
          <w:noProof/>
          <w:lang w:eastAsia="zh-CN"/>
        </w:rPr>
        <w:t>/</w:t>
      </w:r>
      <w:r>
        <w:rPr>
          <w:rFonts w:hint="eastAsia"/>
          <w:noProof/>
          <w:lang w:eastAsia="zh-CN"/>
        </w:rPr>
        <w:t>消费者提供质量适中的电信</w:t>
      </w:r>
      <w:r w:rsidRPr="00B84CC1">
        <w:rPr>
          <w:rFonts w:asciiTheme="minorHAnsi" w:hAnsiTheme="minorHAnsi" w:hint="eastAsia"/>
          <w:noProof/>
          <w:szCs w:val="24"/>
          <w:lang w:eastAsia="zh-CN"/>
        </w:rPr>
        <w:t>/ICT</w:t>
      </w:r>
      <w:r>
        <w:rPr>
          <w:rFonts w:hint="eastAsia"/>
          <w:noProof/>
          <w:lang w:eastAsia="zh-CN"/>
        </w:rPr>
        <w:t>服务的政策；</w:t>
      </w:r>
    </w:p>
    <w:p w:rsidR="00E02BD3" w:rsidRDefault="00D053AF">
      <w:pPr>
        <w:rPr>
          <w:rFonts w:eastAsiaTheme="minorEastAsia"/>
          <w:noProof/>
          <w:szCs w:val="24"/>
          <w:lang w:eastAsia="zh-CN"/>
        </w:rPr>
      </w:pPr>
      <w:r>
        <w:rPr>
          <w:rFonts w:hint="eastAsia"/>
          <w:noProof/>
          <w:szCs w:val="24"/>
          <w:lang w:eastAsia="zh-CN"/>
        </w:rPr>
        <w:t>5</w:t>
      </w:r>
      <w:r w:rsidRPr="00FB3264">
        <w:rPr>
          <w:rFonts w:hint="eastAsia"/>
          <w:noProof/>
          <w:szCs w:val="24"/>
          <w:lang w:eastAsia="zh-CN"/>
        </w:rPr>
        <w:tab/>
      </w:r>
      <w:r>
        <w:rPr>
          <w:rFonts w:eastAsiaTheme="minorEastAsia" w:hint="eastAsia"/>
          <w:noProof/>
          <w:szCs w:val="24"/>
          <w:lang w:eastAsia="zh-CN"/>
        </w:rPr>
        <w:t>促进电信</w:t>
      </w:r>
      <w:r w:rsidRPr="00961F8C">
        <w:rPr>
          <w:rFonts w:asciiTheme="minorHAnsi" w:hAnsiTheme="minorHAnsi" w:hint="eastAsia"/>
          <w:noProof/>
          <w:szCs w:val="24"/>
          <w:lang w:eastAsia="zh-CN"/>
        </w:rPr>
        <w:t>/ICT</w:t>
      </w:r>
      <w:r>
        <w:rPr>
          <w:rFonts w:eastAsiaTheme="minorEastAsia" w:hint="eastAsia"/>
          <w:noProof/>
          <w:szCs w:val="24"/>
          <w:lang w:eastAsia="zh-CN"/>
        </w:rPr>
        <w:t>服务提供方面的竞争，鼓励他们制定有助于竞争性定价的政策、战略或法规；</w:t>
      </w:r>
    </w:p>
    <w:p w:rsidR="00E02BD3" w:rsidRPr="00363A14" w:rsidRDefault="00D053AF" w:rsidP="00E02BD3">
      <w:pPr>
        <w:rPr>
          <w:rFonts w:eastAsiaTheme="minorEastAsia"/>
          <w:noProof/>
          <w:szCs w:val="24"/>
          <w:lang w:eastAsia="zh-CN"/>
        </w:rPr>
      </w:pPr>
      <w:r w:rsidRPr="003F6814">
        <w:rPr>
          <w:rFonts w:asciiTheme="minorHAnsi" w:hAnsiTheme="minorHAnsi"/>
          <w:noProof/>
          <w:color w:val="000000"/>
          <w:szCs w:val="24"/>
          <w:lang w:eastAsia="zh-CN"/>
        </w:rPr>
        <w:t>6</w:t>
      </w:r>
      <w:r w:rsidRPr="003F6814">
        <w:rPr>
          <w:rFonts w:asciiTheme="minorHAnsi" w:hAnsiTheme="minorHAnsi"/>
          <w:noProof/>
          <w:color w:val="000000"/>
          <w:szCs w:val="24"/>
          <w:lang w:eastAsia="zh-CN"/>
        </w:rPr>
        <w:tab/>
      </w:r>
      <w:r w:rsidRPr="003F6814">
        <w:rPr>
          <w:rFonts w:asciiTheme="minorHAnsi" w:hAnsiTheme="minorHAnsi" w:hint="eastAsia"/>
          <w:noProof/>
          <w:color w:val="000000"/>
          <w:szCs w:val="24"/>
          <w:lang w:eastAsia="zh-CN"/>
        </w:rPr>
        <w:t>考虑到电信</w:t>
      </w:r>
      <w:r w:rsidRPr="003F6814">
        <w:rPr>
          <w:rFonts w:asciiTheme="minorHAnsi" w:hAnsiTheme="minorHAnsi"/>
          <w:noProof/>
          <w:color w:val="000000"/>
          <w:szCs w:val="24"/>
          <w:lang w:eastAsia="zh-CN"/>
        </w:rPr>
        <w:t>/ICT</w:t>
      </w:r>
      <w:r w:rsidRPr="003F6814">
        <w:rPr>
          <w:rFonts w:asciiTheme="minorHAnsi" w:hAnsiTheme="minorHAnsi" w:hint="eastAsia"/>
          <w:noProof/>
          <w:color w:val="000000"/>
          <w:szCs w:val="24"/>
          <w:lang w:eastAsia="zh-CN"/>
        </w:rPr>
        <w:t>服务提供商向用户</w:t>
      </w:r>
      <w:r w:rsidRPr="003F6814">
        <w:rPr>
          <w:rFonts w:asciiTheme="minorHAnsi" w:hAnsiTheme="minorHAnsi"/>
          <w:noProof/>
          <w:color w:val="000000"/>
          <w:szCs w:val="24"/>
          <w:lang w:eastAsia="zh-CN"/>
        </w:rPr>
        <w:t>/</w:t>
      </w:r>
      <w:r w:rsidRPr="003F6814">
        <w:rPr>
          <w:rFonts w:asciiTheme="minorHAnsi" w:hAnsiTheme="minorHAnsi" w:hint="eastAsia"/>
          <w:noProof/>
          <w:color w:val="000000"/>
          <w:szCs w:val="24"/>
          <w:lang w:eastAsia="zh-CN"/>
        </w:rPr>
        <w:t>消费者提供完整和准确信息的良好和最佳做法、机制和建议，</w:t>
      </w:r>
    </w:p>
    <w:p w:rsidR="00CD48CD" w:rsidRDefault="00D053AF" w:rsidP="00CD48CD">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noProof/>
          <w:lang w:val="en-US" w:eastAsia="zh-CN"/>
        </w:rPr>
      </w:pPr>
      <w:r>
        <w:rPr>
          <w:noProof/>
          <w:lang w:val="en-US" w:eastAsia="zh-CN"/>
        </w:rPr>
        <w:br w:type="page"/>
      </w:r>
    </w:p>
    <w:p w:rsidR="00E02BD3" w:rsidRPr="0077365C" w:rsidRDefault="00D053AF" w:rsidP="00E02BD3">
      <w:pPr>
        <w:pStyle w:val="Call"/>
        <w:rPr>
          <w:noProof/>
          <w:lang w:val="en-US" w:eastAsia="zh-CN"/>
        </w:rPr>
      </w:pPr>
      <w:r w:rsidRPr="0077365C">
        <w:rPr>
          <w:rFonts w:hint="eastAsia"/>
          <w:noProof/>
          <w:lang w:val="en-US" w:eastAsia="zh-CN"/>
        </w:rPr>
        <w:t>请成员国、部门成员和部门准成员</w:t>
      </w:r>
    </w:p>
    <w:p w:rsidR="00E02BD3" w:rsidRDefault="00D053AF" w:rsidP="00BA0596">
      <w:pPr>
        <w:rPr>
          <w:rFonts w:eastAsiaTheme="minorEastAsia"/>
          <w:noProof/>
          <w:szCs w:val="24"/>
          <w:lang w:eastAsia="zh-CN"/>
        </w:rPr>
      </w:pPr>
      <w:r w:rsidRPr="003F6814">
        <w:rPr>
          <w:rFonts w:eastAsiaTheme="minorEastAsia"/>
          <w:noProof/>
          <w:szCs w:val="24"/>
          <w:lang w:eastAsia="zh-CN"/>
        </w:rPr>
        <w:t>1</w:t>
      </w:r>
      <w:r w:rsidRPr="003F6814">
        <w:rPr>
          <w:rFonts w:eastAsiaTheme="minorEastAsia"/>
          <w:noProof/>
          <w:szCs w:val="24"/>
          <w:lang w:eastAsia="zh-CN"/>
        </w:rPr>
        <w:tab/>
      </w:r>
      <w:r w:rsidRPr="003F6814">
        <w:rPr>
          <w:rFonts w:asciiTheme="minorHAnsi" w:hAnsiTheme="minorHAnsi" w:hint="eastAsia"/>
          <w:noProof/>
          <w:szCs w:val="24"/>
          <w:lang w:eastAsia="zh-CN"/>
        </w:rPr>
        <w:t>积极参加</w:t>
      </w:r>
      <w:r>
        <w:rPr>
          <w:rFonts w:asciiTheme="minorHAnsi" w:hAnsiTheme="minorHAnsi" w:hint="eastAsia"/>
          <w:noProof/>
          <w:szCs w:val="24"/>
          <w:lang w:eastAsia="zh-CN"/>
        </w:rPr>
        <w:t>ITU-D</w:t>
      </w:r>
      <w:r>
        <w:rPr>
          <w:rFonts w:asciiTheme="minorHAnsi" w:hAnsiTheme="minorHAnsi" w:hint="eastAsia"/>
          <w:noProof/>
          <w:szCs w:val="24"/>
          <w:lang w:eastAsia="zh-CN"/>
        </w:rPr>
        <w:t>及</w:t>
      </w:r>
      <w:r>
        <w:rPr>
          <w:rFonts w:asciiTheme="minorHAnsi" w:hAnsiTheme="minorHAnsi" w:hint="eastAsia"/>
          <w:noProof/>
          <w:szCs w:val="24"/>
          <w:lang w:eastAsia="zh-CN"/>
        </w:rPr>
        <w:t>ITU-T</w:t>
      </w:r>
      <w:r w:rsidRPr="003F6814">
        <w:rPr>
          <w:rFonts w:asciiTheme="minorHAnsi" w:hAnsiTheme="minorHAnsi" w:hint="eastAsia"/>
          <w:noProof/>
          <w:szCs w:val="24"/>
          <w:lang w:eastAsia="zh-CN"/>
        </w:rPr>
        <w:t>相关研究组的工作，</w:t>
      </w:r>
      <w:r w:rsidRPr="003F6814">
        <w:rPr>
          <w:rFonts w:eastAsiaTheme="minorEastAsia" w:hint="eastAsia"/>
          <w:noProof/>
          <w:szCs w:val="24"/>
          <w:lang w:eastAsia="zh-CN"/>
        </w:rPr>
        <w:t>以便传播有关电信</w:t>
      </w:r>
      <w:r w:rsidRPr="003F6814">
        <w:rPr>
          <w:rFonts w:eastAsiaTheme="minorEastAsia"/>
          <w:noProof/>
          <w:szCs w:val="24"/>
          <w:lang w:eastAsia="zh-CN"/>
        </w:rPr>
        <w:t>/ICT</w:t>
      </w:r>
      <w:r w:rsidRPr="003F6814">
        <w:rPr>
          <w:rFonts w:eastAsiaTheme="minorEastAsia" w:hint="eastAsia"/>
          <w:noProof/>
          <w:szCs w:val="24"/>
          <w:lang w:eastAsia="zh-CN"/>
        </w:rPr>
        <w:t>服务用户</w:t>
      </w:r>
      <w:r w:rsidRPr="003F6814">
        <w:rPr>
          <w:rFonts w:eastAsiaTheme="minorEastAsia"/>
          <w:noProof/>
          <w:szCs w:val="24"/>
          <w:lang w:eastAsia="zh-CN"/>
        </w:rPr>
        <w:t>/</w:t>
      </w:r>
      <w:r w:rsidRPr="003F6814">
        <w:rPr>
          <w:rFonts w:eastAsiaTheme="minorEastAsia" w:hint="eastAsia"/>
          <w:noProof/>
          <w:szCs w:val="24"/>
          <w:lang w:eastAsia="zh-CN"/>
        </w:rPr>
        <w:t>消费者保护的良好和最佳做法及政策；</w:t>
      </w:r>
    </w:p>
    <w:p w:rsidR="00E02BD3" w:rsidRPr="00C120EB" w:rsidRDefault="00D053AF" w:rsidP="00E02BD3">
      <w:pPr>
        <w:rPr>
          <w:rFonts w:asciiTheme="minorHAnsi" w:hAnsiTheme="minorHAnsi"/>
          <w:noProof/>
          <w:szCs w:val="24"/>
          <w:lang w:eastAsia="zh-CN"/>
        </w:rPr>
      </w:pPr>
      <w:r w:rsidRPr="00C120EB">
        <w:rPr>
          <w:rFonts w:asciiTheme="minorHAnsi" w:hAnsiTheme="minorHAnsi" w:hint="eastAsia"/>
          <w:noProof/>
          <w:szCs w:val="24"/>
          <w:lang w:eastAsia="zh-CN"/>
        </w:rPr>
        <w:t>2</w:t>
      </w:r>
      <w:r w:rsidRPr="00C120EB">
        <w:rPr>
          <w:rFonts w:asciiTheme="minorHAnsi" w:hAnsiTheme="minorHAnsi" w:hint="eastAsia"/>
          <w:noProof/>
          <w:szCs w:val="24"/>
          <w:lang w:eastAsia="zh-CN"/>
        </w:rPr>
        <w:tab/>
      </w:r>
      <w:r w:rsidRPr="00C120EB">
        <w:rPr>
          <w:rFonts w:asciiTheme="minorHAnsi" w:hAnsiTheme="minorHAnsi" w:hint="eastAsia"/>
          <w:noProof/>
          <w:szCs w:val="24"/>
          <w:lang w:eastAsia="zh-CN"/>
        </w:rPr>
        <w:t>促进和培育有利于保护电信</w:t>
      </w:r>
      <w:r w:rsidRPr="00C120EB">
        <w:rPr>
          <w:rFonts w:asciiTheme="minorHAnsi" w:hAnsiTheme="minorHAnsi" w:hint="eastAsia"/>
          <w:noProof/>
          <w:szCs w:val="24"/>
          <w:lang w:eastAsia="zh-CN"/>
        </w:rPr>
        <w:t>/ICT</w:t>
      </w:r>
      <w:r w:rsidRPr="00C120EB">
        <w:rPr>
          <w:rFonts w:asciiTheme="minorHAnsi" w:hAnsiTheme="minorHAnsi" w:hint="eastAsia"/>
          <w:noProof/>
          <w:szCs w:val="24"/>
          <w:lang w:eastAsia="zh-CN"/>
        </w:rPr>
        <w:t>服务用户</w:t>
      </w:r>
      <w:r w:rsidRPr="00C120EB">
        <w:rPr>
          <w:rFonts w:asciiTheme="minorHAnsi" w:hAnsiTheme="minorHAnsi" w:hint="eastAsia"/>
          <w:noProof/>
          <w:szCs w:val="24"/>
          <w:lang w:eastAsia="zh-CN"/>
        </w:rPr>
        <w:t>/</w:t>
      </w:r>
      <w:r w:rsidRPr="00C120EB">
        <w:rPr>
          <w:rFonts w:asciiTheme="minorHAnsi" w:hAnsiTheme="minorHAnsi" w:hint="eastAsia"/>
          <w:noProof/>
          <w:szCs w:val="24"/>
          <w:lang w:eastAsia="zh-CN"/>
        </w:rPr>
        <w:t>消费者的环境；</w:t>
      </w:r>
    </w:p>
    <w:p w:rsidR="00E02BD3" w:rsidRPr="00C120EB" w:rsidRDefault="00D053AF" w:rsidP="00BA0596">
      <w:pPr>
        <w:rPr>
          <w:noProof/>
          <w:lang w:eastAsia="zh-CN"/>
        </w:rPr>
      </w:pPr>
      <w:r w:rsidRPr="00C120EB">
        <w:rPr>
          <w:rFonts w:asciiTheme="minorHAnsi" w:hAnsiTheme="minorHAnsi" w:hint="eastAsia"/>
          <w:noProof/>
          <w:szCs w:val="24"/>
          <w:lang w:eastAsia="zh-CN"/>
        </w:rPr>
        <w:t>3</w:t>
      </w:r>
      <w:r w:rsidRPr="00C120EB">
        <w:rPr>
          <w:rFonts w:asciiTheme="minorHAnsi" w:hAnsiTheme="minorHAnsi" w:hint="eastAsia"/>
          <w:noProof/>
          <w:szCs w:val="24"/>
          <w:lang w:eastAsia="zh-CN"/>
        </w:rPr>
        <w:tab/>
      </w:r>
      <w:r w:rsidRPr="00C120EB">
        <w:rPr>
          <w:rFonts w:asciiTheme="minorHAnsi" w:hAnsiTheme="minorHAnsi" w:hint="eastAsia"/>
          <w:noProof/>
          <w:szCs w:val="24"/>
          <w:lang w:eastAsia="zh-CN"/>
        </w:rPr>
        <w:t>加强促进用户</w:t>
      </w:r>
      <w:r w:rsidRPr="00C120EB">
        <w:rPr>
          <w:rFonts w:asciiTheme="minorHAnsi" w:hAnsiTheme="minorHAnsi" w:hint="eastAsia"/>
          <w:noProof/>
          <w:szCs w:val="24"/>
          <w:lang w:eastAsia="zh-CN"/>
        </w:rPr>
        <w:t>/</w:t>
      </w:r>
      <w:r w:rsidRPr="00C120EB">
        <w:rPr>
          <w:rFonts w:asciiTheme="minorHAnsi" w:hAnsiTheme="minorHAnsi" w:hint="eastAsia"/>
          <w:noProof/>
          <w:szCs w:val="24"/>
          <w:lang w:eastAsia="zh-CN"/>
        </w:rPr>
        <w:t>消费者对电信</w:t>
      </w:r>
      <w:r w:rsidRPr="00C120EB">
        <w:rPr>
          <w:rFonts w:asciiTheme="minorHAnsi" w:hAnsiTheme="minorHAnsi" w:hint="eastAsia"/>
          <w:noProof/>
          <w:szCs w:val="24"/>
          <w:lang w:eastAsia="zh-CN"/>
        </w:rPr>
        <w:t>/ICT</w:t>
      </w:r>
      <w:r w:rsidRPr="00C120EB">
        <w:rPr>
          <w:rFonts w:asciiTheme="minorHAnsi" w:hAnsiTheme="minorHAnsi" w:hint="eastAsia"/>
          <w:noProof/>
          <w:szCs w:val="24"/>
          <w:lang w:eastAsia="zh-CN"/>
        </w:rPr>
        <w:t>服务使用和</w:t>
      </w:r>
      <w:r>
        <w:rPr>
          <w:rFonts w:asciiTheme="minorHAnsi" w:hAnsiTheme="minorHAnsi" w:hint="eastAsia"/>
          <w:noProof/>
          <w:szCs w:val="24"/>
          <w:lang w:eastAsia="zh-CN"/>
        </w:rPr>
        <w:t>运行</w:t>
      </w:r>
      <w:r w:rsidRPr="00C120EB">
        <w:rPr>
          <w:rFonts w:asciiTheme="minorHAnsi" w:hAnsiTheme="minorHAnsi" w:hint="eastAsia"/>
          <w:noProof/>
          <w:szCs w:val="24"/>
          <w:lang w:eastAsia="zh-CN"/>
        </w:rPr>
        <w:t>的信心的活动。</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#49424</w:t>
      </w:r>
    </w:p>
    <w:p w:rsidR="008F230E" w:rsidRPr="000161FF" w:rsidRDefault="00D053AF" w:rsidP="008F230E">
      <w:pPr>
        <w:pStyle w:val="ResNo"/>
        <w:keepNext/>
        <w:rPr>
          <w:lang w:eastAsia="zh-CN"/>
        </w:rPr>
      </w:pPr>
      <w:bookmarkStart w:id="182" w:name="_Toc407024867"/>
      <w:bookmarkStart w:id="183" w:name="_Toc413838523"/>
      <w:r w:rsidRPr="000161FF">
        <w:rPr>
          <w:rStyle w:val="href"/>
          <w:rFonts w:hint="eastAsia"/>
        </w:rPr>
        <w:t>第</w:t>
      </w:r>
      <w:r>
        <w:rPr>
          <w:rStyle w:val="href"/>
          <w:rFonts w:hint="eastAsia"/>
        </w:rPr>
        <w:t xml:space="preserve"> </w:t>
      </w:r>
      <w:r w:rsidRPr="000161FF">
        <w:rPr>
          <w:rStyle w:val="href"/>
        </w:rPr>
        <w:t>197</w:t>
      </w:r>
      <w:r>
        <w:rPr>
          <w:rStyle w:val="href"/>
        </w:rPr>
        <w:t xml:space="preserve"> </w:t>
      </w:r>
      <w:r w:rsidRPr="000161FF">
        <w:rPr>
          <w:rStyle w:val="href"/>
          <w:rFonts w:hint="eastAsia"/>
        </w:rPr>
        <w:t>号</w:t>
      </w:r>
      <w:r w:rsidRPr="000161FF">
        <w:rPr>
          <w:rStyle w:val="href"/>
        </w:rPr>
        <w:t>决议</w:t>
      </w:r>
      <w:r w:rsidRPr="000161FF">
        <w:rPr>
          <w:rFonts w:hint="eastAsia"/>
          <w:lang w:eastAsia="zh-CN"/>
        </w:rPr>
        <w:t>（</w:t>
      </w:r>
      <w:r w:rsidRPr="000161FF">
        <w:rPr>
          <w:rFonts w:hint="eastAsia"/>
          <w:lang w:eastAsia="zh-CN"/>
        </w:rPr>
        <w:t>2</w:t>
      </w:r>
      <w:r w:rsidRPr="000161FF">
        <w:rPr>
          <w:lang w:eastAsia="zh-CN"/>
        </w:rPr>
        <w:t>018</w:t>
      </w:r>
      <w:r w:rsidRPr="000161FF">
        <w:rPr>
          <w:lang w:eastAsia="zh-CN"/>
        </w:rPr>
        <w:t>年，</w:t>
      </w:r>
      <w:r w:rsidRPr="000161FF">
        <w:rPr>
          <w:rFonts w:hint="eastAsia"/>
          <w:lang w:eastAsia="zh-CN"/>
        </w:rPr>
        <w:t>迪拜，</w:t>
      </w:r>
      <w:r w:rsidRPr="000161FF">
        <w:rPr>
          <w:lang w:eastAsia="zh-CN"/>
        </w:rPr>
        <w:t>修订版）</w:t>
      </w:r>
      <w:bookmarkEnd w:id="182"/>
      <w:bookmarkEnd w:id="183"/>
    </w:p>
    <w:p w:rsidR="008F230E" w:rsidRPr="000161FF" w:rsidRDefault="00D053AF" w:rsidP="008F230E">
      <w:pPr>
        <w:pStyle w:val="Restitle"/>
        <w:rPr>
          <w:lang w:eastAsia="zh-CN"/>
        </w:rPr>
      </w:pPr>
      <w:bookmarkStart w:id="184" w:name="_Toc407024868"/>
      <w:bookmarkStart w:id="185" w:name="_Toc413838524"/>
      <w:r w:rsidRPr="000161FF">
        <w:rPr>
          <w:lang w:eastAsia="zh-CN"/>
        </w:rPr>
        <w:t>促进物联网与</w:t>
      </w:r>
      <w:r w:rsidRPr="000161FF">
        <w:rPr>
          <w:rFonts w:hint="eastAsia"/>
          <w:lang w:eastAsia="zh-CN"/>
        </w:rPr>
        <w:t>可持续智慧城市和社区的发展</w:t>
      </w:r>
      <w:bookmarkEnd w:id="184"/>
      <w:bookmarkEnd w:id="185"/>
    </w:p>
    <w:p w:rsidR="008F230E" w:rsidRPr="000161FF" w:rsidRDefault="00D053AF" w:rsidP="008F230E">
      <w:pPr>
        <w:pStyle w:val="Normalaftertitle"/>
        <w:rPr>
          <w:lang w:eastAsia="zh-CN"/>
        </w:rPr>
      </w:pPr>
      <w:r w:rsidRPr="000161FF">
        <w:rPr>
          <w:lang w:eastAsia="zh-CN"/>
        </w:rPr>
        <w:t>国际电信</w:t>
      </w:r>
      <w:r w:rsidRPr="000161FF">
        <w:rPr>
          <w:rFonts w:hint="eastAsia"/>
          <w:lang w:eastAsia="zh-CN"/>
        </w:rPr>
        <w:t>联盟</w:t>
      </w:r>
      <w:r w:rsidRPr="000161FF">
        <w:rPr>
          <w:lang w:eastAsia="zh-CN"/>
        </w:rPr>
        <w:t>全权代表大会（</w:t>
      </w:r>
      <w:r w:rsidRPr="000161FF">
        <w:rPr>
          <w:rFonts w:hint="eastAsia"/>
          <w:lang w:eastAsia="zh-CN"/>
        </w:rPr>
        <w:t>2</w:t>
      </w:r>
      <w:r w:rsidRPr="000161FF">
        <w:rPr>
          <w:lang w:eastAsia="zh-CN"/>
        </w:rPr>
        <w:t>018</w:t>
      </w:r>
      <w:r w:rsidRPr="000161FF">
        <w:rPr>
          <w:lang w:eastAsia="zh-CN"/>
        </w:rPr>
        <w:t>年，</w:t>
      </w:r>
      <w:r w:rsidRPr="000161FF">
        <w:rPr>
          <w:rFonts w:hint="eastAsia"/>
          <w:lang w:eastAsia="zh-CN"/>
        </w:rPr>
        <w:t>迪拜</w:t>
      </w:r>
      <w:r w:rsidRPr="000161FF">
        <w:rPr>
          <w:lang w:eastAsia="zh-CN"/>
        </w:rPr>
        <w:t>），</w:t>
      </w:r>
    </w:p>
    <w:p w:rsidR="008F230E" w:rsidRPr="000161FF" w:rsidRDefault="00D053AF" w:rsidP="008F230E">
      <w:pPr>
        <w:pStyle w:val="Call"/>
        <w:rPr>
          <w:lang w:eastAsia="zh-CN"/>
        </w:rPr>
      </w:pPr>
      <w:r w:rsidRPr="000161FF">
        <w:rPr>
          <w:rFonts w:hint="eastAsia"/>
          <w:lang w:eastAsia="zh-CN"/>
        </w:rPr>
        <w:t>忆及</w:t>
      </w:r>
    </w:p>
    <w:p w:rsidR="008F230E" w:rsidRPr="000161FF" w:rsidRDefault="00D053AF" w:rsidP="008F230E">
      <w:pPr>
        <w:rPr>
          <w:lang w:eastAsia="zh-CN"/>
        </w:rPr>
      </w:pPr>
      <w:r w:rsidRPr="000161FF">
        <w:rPr>
          <w:i/>
          <w:iCs/>
          <w:lang w:eastAsia="zh-CN"/>
        </w:rPr>
        <w:t>a)</w:t>
      </w:r>
      <w:r w:rsidRPr="000161FF">
        <w:rPr>
          <w:lang w:eastAsia="zh-CN"/>
        </w:rPr>
        <w:tab/>
      </w:r>
      <w:r w:rsidRPr="000161FF">
        <w:rPr>
          <w:rFonts w:hint="eastAsia"/>
          <w:lang w:eastAsia="zh-CN"/>
        </w:rPr>
        <w:t>有关为促进</w:t>
      </w:r>
      <w:r w:rsidRPr="000161FF">
        <w:rPr>
          <w:lang w:eastAsia="zh-CN"/>
        </w:rPr>
        <w:t>全球发展</w:t>
      </w:r>
      <w:r w:rsidRPr="000161FF">
        <w:rPr>
          <w:rFonts w:hint="eastAsia"/>
          <w:lang w:eastAsia="zh-CN"/>
        </w:rPr>
        <w:t>而</w:t>
      </w:r>
      <w:r>
        <w:rPr>
          <w:rFonts w:hint="eastAsia"/>
          <w:lang w:eastAsia="zh-CN"/>
        </w:rPr>
        <w:t>促进</w:t>
      </w:r>
      <w:r w:rsidRPr="000161FF">
        <w:rPr>
          <w:rFonts w:hint="eastAsia"/>
          <w:lang w:eastAsia="zh-CN"/>
        </w:rPr>
        <w:t>物联网</w:t>
      </w:r>
      <w:r>
        <w:rPr>
          <w:rFonts w:hint="eastAsia"/>
          <w:lang w:eastAsia="zh-CN"/>
        </w:rPr>
        <w:t>（</w:t>
      </w:r>
      <w:r>
        <w:rPr>
          <w:rFonts w:hint="eastAsia"/>
          <w:lang w:eastAsia="zh-CN"/>
        </w:rPr>
        <w:t>IoT</w:t>
      </w:r>
      <w:r>
        <w:rPr>
          <w:lang w:eastAsia="zh-CN"/>
        </w:rPr>
        <w:t>）</w:t>
      </w:r>
      <w:r w:rsidRPr="000161FF">
        <w:rPr>
          <w:rFonts w:hint="eastAsia"/>
          <w:lang w:eastAsia="zh-CN"/>
        </w:rPr>
        <w:t>和智慧城市</w:t>
      </w:r>
      <w:r>
        <w:rPr>
          <w:rFonts w:hint="eastAsia"/>
          <w:lang w:eastAsia="zh-CN"/>
        </w:rPr>
        <w:t>和</w:t>
      </w:r>
      <w:r w:rsidRPr="000161FF">
        <w:rPr>
          <w:lang w:eastAsia="zh-CN"/>
        </w:rPr>
        <w:t>社区</w:t>
      </w:r>
      <w:r>
        <w:rPr>
          <w:rFonts w:hint="eastAsia"/>
          <w:lang w:eastAsia="zh-CN"/>
        </w:rPr>
        <w:t>（</w:t>
      </w:r>
      <w:r>
        <w:rPr>
          <w:rFonts w:hint="eastAsia"/>
          <w:lang w:eastAsia="zh-CN"/>
        </w:rPr>
        <w:t>SCC</w:t>
      </w:r>
      <w:r>
        <w:rPr>
          <w:rFonts w:hint="eastAsia"/>
          <w:lang w:eastAsia="zh-CN"/>
        </w:rPr>
        <w:t>）</w:t>
      </w:r>
      <w:r w:rsidRPr="000161FF">
        <w:rPr>
          <w:rFonts w:hint="eastAsia"/>
          <w:lang w:val="en-US" w:eastAsia="zh-CN"/>
        </w:rPr>
        <w:t>的</w:t>
      </w:r>
      <w:r w:rsidRPr="000161FF">
        <w:rPr>
          <w:lang w:val="en-US" w:eastAsia="zh-CN"/>
        </w:rPr>
        <w:t>世界电信发展大会（</w:t>
      </w:r>
      <w:r w:rsidRPr="000161FF">
        <w:rPr>
          <w:rFonts w:hint="eastAsia"/>
          <w:lang w:val="en-US" w:eastAsia="zh-CN"/>
        </w:rPr>
        <w:t>WTDC</w:t>
      </w:r>
      <w:r w:rsidRPr="000161FF">
        <w:rPr>
          <w:lang w:val="en-US" w:eastAsia="zh-CN"/>
        </w:rPr>
        <w:t>）</w:t>
      </w:r>
      <w:r w:rsidRPr="000161FF">
        <w:rPr>
          <w:rFonts w:hint="eastAsia"/>
          <w:lang w:eastAsia="zh-CN"/>
        </w:rPr>
        <w:t>第</w:t>
      </w:r>
      <w:r w:rsidRPr="000161FF">
        <w:rPr>
          <w:lang w:eastAsia="zh-CN"/>
        </w:rPr>
        <w:t>85</w:t>
      </w:r>
      <w:r w:rsidRPr="000161FF">
        <w:rPr>
          <w:rFonts w:hint="eastAsia"/>
          <w:lang w:eastAsia="zh-CN"/>
        </w:rPr>
        <w:t>号</w:t>
      </w:r>
      <w:r w:rsidRPr="000161FF">
        <w:rPr>
          <w:lang w:eastAsia="zh-CN"/>
        </w:rPr>
        <w:t>决议</w:t>
      </w:r>
      <w:r w:rsidRPr="000161FF">
        <w:rPr>
          <w:rFonts w:hint="eastAsia"/>
          <w:lang w:eastAsia="zh-CN"/>
        </w:rPr>
        <w:t>（</w:t>
      </w:r>
      <w:r w:rsidRPr="000161FF">
        <w:rPr>
          <w:rFonts w:hint="eastAsia"/>
          <w:lang w:eastAsia="zh-CN"/>
        </w:rPr>
        <w:t>2017</w:t>
      </w:r>
      <w:r w:rsidRPr="000161FF">
        <w:rPr>
          <w:rFonts w:hint="eastAsia"/>
          <w:lang w:eastAsia="zh-CN"/>
        </w:rPr>
        <w:t>年</w:t>
      </w:r>
      <w:r w:rsidRPr="000161FF">
        <w:rPr>
          <w:lang w:eastAsia="zh-CN"/>
        </w:rPr>
        <w:t>，布宜诺斯艾利斯）；</w:t>
      </w:r>
    </w:p>
    <w:p w:rsidR="008F230E" w:rsidRPr="000161FF" w:rsidRDefault="00D053AF" w:rsidP="008F230E">
      <w:pPr>
        <w:rPr>
          <w:lang w:eastAsia="zh-CN"/>
        </w:rPr>
      </w:pPr>
      <w:r w:rsidRPr="000161FF">
        <w:rPr>
          <w:i/>
          <w:iCs/>
          <w:lang w:eastAsia="zh-CN"/>
        </w:rPr>
        <w:t>b)</w:t>
      </w:r>
      <w:r w:rsidRPr="000161FF">
        <w:rPr>
          <w:lang w:eastAsia="zh-CN"/>
        </w:rPr>
        <w:tab/>
      </w:r>
      <w:r w:rsidRPr="000161FF">
        <w:rPr>
          <w:rFonts w:hint="eastAsia"/>
          <w:lang w:eastAsia="zh-CN"/>
        </w:rPr>
        <w:t>有关为促进全球发展而加强关于</w:t>
      </w:r>
      <w:r>
        <w:rPr>
          <w:rFonts w:hint="eastAsia"/>
          <w:lang w:eastAsia="zh-CN"/>
        </w:rPr>
        <w:t>IoT</w:t>
      </w:r>
      <w:r w:rsidRPr="000161FF">
        <w:rPr>
          <w:rFonts w:hint="eastAsia"/>
          <w:lang w:eastAsia="zh-CN"/>
        </w:rPr>
        <w:t>以及</w:t>
      </w:r>
      <w:r>
        <w:rPr>
          <w:rFonts w:hint="eastAsia"/>
          <w:lang w:eastAsia="zh-CN"/>
        </w:rPr>
        <w:t>SCC</w:t>
      </w:r>
      <w:r w:rsidRPr="000161FF">
        <w:rPr>
          <w:rFonts w:hint="eastAsia"/>
          <w:lang w:eastAsia="zh-CN"/>
        </w:rPr>
        <w:t>标准化活动的世界电信标准化全会</w:t>
      </w:r>
      <w:r>
        <w:rPr>
          <w:rFonts w:hint="eastAsia"/>
          <w:lang w:eastAsia="zh-CN"/>
        </w:rPr>
        <w:t>（</w:t>
      </w:r>
      <w:r>
        <w:rPr>
          <w:rFonts w:hint="eastAsia"/>
          <w:lang w:eastAsia="zh-CN"/>
        </w:rPr>
        <w:t>WTSA</w:t>
      </w:r>
      <w:r>
        <w:rPr>
          <w:rFonts w:hint="eastAsia"/>
          <w:lang w:eastAsia="zh-CN"/>
        </w:rPr>
        <w:t>）</w:t>
      </w:r>
      <w:r w:rsidRPr="000161FF">
        <w:rPr>
          <w:rFonts w:hint="eastAsia"/>
          <w:lang w:eastAsia="zh-CN"/>
        </w:rPr>
        <w:t>第</w:t>
      </w:r>
      <w:r w:rsidRPr="000161FF">
        <w:rPr>
          <w:lang w:eastAsia="zh-CN"/>
        </w:rPr>
        <w:t>98</w:t>
      </w:r>
      <w:r w:rsidRPr="000161FF">
        <w:rPr>
          <w:rFonts w:hint="eastAsia"/>
          <w:lang w:eastAsia="zh-CN"/>
        </w:rPr>
        <w:t>号决议（</w:t>
      </w:r>
      <w:r w:rsidRPr="000161FF">
        <w:rPr>
          <w:lang w:eastAsia="zh-CN"/>
        </w:rPr>
        <w:t>2016</w:t>
      </w:r>
      <w:r w:rsidRPr="000161FF">
        <w:rPr>
          <w:rFonts w:hint="eastAsia"/>
          <w:lang w:eastAsia="zh-CN"/>
        </w:rPr>
        <w:t>年，哈马马特）；</w:t>
      </w:r>
    </w:p>
    <w:p w:rsidR="008F230E" w:rsidRPr="000161FF" w:rsidRDefault="00D053AF" w:rsidP="008F230E">
      <w:pPr>
        <w:rPr>
          <w:lang w:eastAsia="zh-CN"/>
        </w:rPr>
      </w:pPr>
      <w:r w:rsidRPr="000161FF">
        <w:rPr>
          <w:i/>
          <w:iCs/>
          <w:lang w:eastAsia="zh-CN"/>
        </w:rPr>
        <w:t>c)</w:t>
      </w:r>
      <w:r w:rsidRPr="000161FF">
        <w:rPr>
          <w:lang w:eastAsia="zh-CN"/>
        </w:rPr>
        <w:tab/>
      </w:r>
      <w:r w:rsidRPr="000161FF">
        <w:rPr>
          <w:rFonts w:hint="eastAsia"/>
          <w:lang w:eastAsia="zh-CN"/>
        </w:rPr>
        <w:t>有关对用于</w:t>
      </w:r>
      <w:r>
        <w:rPr>
          <w:rFonts w:hint="eastAsia"/>
          <w:lang w:eastAsia="zh-CN"/>
        </w:rPr>
        <w:t>IoT</w:t>
      </w:r>
      <w:r w:rsidRPr="000161FF">
        <w:rPr>
          <w:rFonts w:hint="eastAsia"/>
          <w:lang w:eastAsia="zh-CN"/>
        </w:rPr>
        <w:t>建设的无线系统和应用研究的无线电通信全会</w:t>
      </w:r>
      <w:r w:rsidRPr="000161FF">
        <w:rPr>
          <w:rFonts w:hint="eastAsia"/>
          <w:lang w:eastAsia="zh-CN"/>
        </w:rPr>
        <w:t>ITU-R</w:t>
      </w:r>
      <w:r w:rsidRPr="000161FF">
        <w:rPr>
          <w:rFonts w:hint="eastAsia"/>
          <w:lang w:eastAsia="zh-CN"/>
        </w:rPr>
        <w:t>第</w:t>
      </w:r>
      <w:r w:rsidRPr="000161FF">
        <w:rPr>
          <w:lang w:eastAsia="zh-CN"/>
        </w:rPr>
        <w:t>66</w:t>
      </w:r>
      <w:r w:rsidRPr="000161FF">
        <w:rPr>
          <w:rFonts w:hint="eastAsia"/>
          <w:lang w:eastAsia="zh-CN"/>
        </w:rPr>
        <w:t>号决议（</w:t>
      </w:r>
      <w:r w:rsidRPr="000161FF">
        <w:rPr>
          <w:lang w:eastAsia="zh-CN"/>
        </w:rPr>
        <w:t>2015</w:t>
      </w:r>
      <w:r w:rsidRPr="000161FF">
        <w:rPr>
          <w:rFonts w:hint="eastAsia"/>
          <w:lang w:eastAsia="zh-CN"/>
        </w:rPr>
        <w:t>年，日内瓦）；</w:t>
      </w:r>
    </w:p>
    <w:p w:rsidR="008F230E" w:rsidRPr="000161FF" w:rsidRDefault="00D053AF" w:rsidP="008F230E">
      <w:pPr>
        <w:rPr>
          <w:lang w:eastAsia="zh-CN"/>
        </w:rPr>
      </w:pPr>
      <w:r w:rsidRPr="00F56140">
        <w:rPr>
          <w:i/>
          <w:iCs/>
          <w:lang w:eastAsia="zh-CN"/>
        </w:rPr>
        <w:t>d)</w:t>
      </w:r>
      <w:r w:rsidRPr="000161FF">
        <w:rPr>
          <w:rFonts w:hint="eastAsia"/>
          <w:lang w:eastAsia="zh-CN"/>
        </w:rPr>
        <w:tab/>
      </w:r>
      <w:r w:rsidRPr="000161FF">
        <w:rPr>
          <w:rFonts w:hint="eastAsia"/>
          <w:lang w:eastAsia="zh-CN"/>
        </w:rPr>
        <w:t>有关国际电联</w:t>
      </w:r>
      <w:r w:rsidRPr="000161FF">
        <w:rPr>
          <w:rFonts w:hint="eastAsia"/>
          <w:lang w:eastAsia="zh-CN"/>
        </w:rPr>
        <w:t>20</w:t>
      </w:r>
      <w:r w:rsidRPr="000161FF">
        <w:rPr>
          <w:lang w:eastAsia="zh-CN"/>
        </w:rPr>
        <w:t>20</w:t>
      </w:r>
      <w:r w:rsidRPr="000161FF">
        <w:rPr>
          <w:rFonts w:hint="eastAsia"/>
          <w:lang w:eastAsia="zh-CN"/>
        </w:rPr>
        <w:t>-20</w:t>
      </w:r>
      <w:r w:rsidRPr="000161FF">
        <w:rPr>
          <w:lang w:eastAsia="zh-CN"/>
        </w:rPr>
        <w:t>23</w:t>
      </w:r>
      <w:r w:rsidRPr="000161FF">
        <w:rPr>
          <w:rFonts w:hint="eastAsia"/>
          <w:lang w:eastAsia="zh-CN"/>
        </w:rPr>
        <w:t>年战略规划的</w:t>
      </w:r>
      <w:r>
        <w:rPr>
          <w:rFonts w:hint="eastAsia"/>
          <w:lang w:eastAsia="zh-CN"/>
        </w:rPr>
        <w:t>本届</w:t>
      </w:r>
      <w:r w:rsidRPr="000161FF">
        <w:rPr>
          <w:lang w:eastAsia="zh-CN"/>
        </w:rPr>
        <w:t>大会第</w:t>
      </w:r>
      <w:r w:rsidRPr="000161FF">
        <w:rPr>
          <w:rFonts w:hint="eastAsia"/>
          <w:lang w:eastAsia="zh-CN"/>
        </w:rPr>
        <w:t>71</w:t>
      </w:r>
      <w:r w:rsidRPr="000161FF">
        <w:rPr>
          <w:rFonts w:hint="eastAsia"/>
          <w:lang w:eastAsia="zh-CN"/>
        </w:rPr>
        <w:t>号</w:t>
      </w:r>
      <w:r w:rsidRPr="000161FF">
        <w:rPr>
          <w:lang w:eastAsia="zh-CN"/>
        </w:rPr>
        <w:t>决议（</w:t>
      </w:r>
      <w:r w:rsidRPr="000161FF">
        <w:rPr>
          <w:rFonts w:hint="eastAsia"/>
          <w:lang w:eastAsia="zh-CN"/>
        </w:rPr>
        <w:t>2018</w:t>
      </w:r>
      <w:r w:rsidRPr="000161FF">
        <w:rPr>
          <w:rFonts w:hint="eastAsia"/>
          <w:lang w:eastAsia="zh-CN"/>
        </w:rPr>
        <w:t>年</w:t>
      </w:r>
      <w:r w:rsidRPr="000161FF">
        <w:rPr>
          <w:lang w:eastAsia="zh-CN"/>
        </w:rPr>
        <w:t>，迪拜，修订版）</w:t>
      </w:r>
      <w:r w:rsidRPr="000161FF">
        <w:rPr>
          <w:rFonts w:hint="eastAsia"/>
          <w:lang w:eastAsia="zh-CN"/>
        </w:rPr>
        <w:t>；</w:t>
      </w:r>
    </w:p>
    <w:p w:rsidR="008F230E" w:rsidRPr="000161FF" w:rsidRDefault="00D053AF" w:rsidP="008F230E">
      <w:pPr>
        <w:rPr>
          <w:lang w:eastAsia="zh-CN"/>
        </w:rPr>
      </w:pPr>
      <w:r w:rsidRPr="00F56140">
        <w:rPr>
          <w:i/>
          <w:iCs/>
          <w:lang w:eastAsia="zh-CN"/>
        </w:rPr>
        <w:t>e)</w:t>
      </w:r>
      <w:r w:rsidRPr="000161FF">
        <w:rPr>
          <w:lang w:eastAsia="zh-CN"/>
        </w:rPr>
        <w:tab/>
      </w:r>
      <w:r w:rsidRPr="000161FF">
        <w:rPr>
          <w:rFonts w:hint="eastAsia"/>
          <w:lang w:eastAsia="zh-CN"/>
        </w:rPr>
        <w:t>有关通过电信</w:t>
      </w:r>
      <w:r w:rsidRPr="000161FF">
        <w:rPr>
          <w:lang w:eastAsia="zh-CN"/>
        </w:rPr>
        <w:t>/</w:t>
      </w:r>
      <w:r w:rsidRPr="000161FF">
        <w:rPr>
          <w:rFonts w:hint="eastAsia"/>
          <w:lang w:eastAsia="zh-CN"/>
        </w:rPr>
        <w:t>信息通信技术</w:t>
      </w:r>
      <w:r>
        <w:rPr>
          <w:rFonts w:hint="eastAsia"/>
          <w:lang w:eastAsia="zh-CN"/>
        </w:rPr>
        <w:t>（</w:t>
      </w:r>
      <w:r>
        <w:rPr>
          <w:rFonts w:hint="eastAsia"/>
          <w:lang w:eastAsia="zh-CN"/>
        </w:rPr>
        <w:t>ICT</w:t>
      </w:r>
      <w:r>
        <w:rPr>
          <w:rFonts w:hint="eastAsia"/>
          <w:lang w:eastAsia="zh-CN"/>
        </w:rPr>
        <w:t>）</w:t>
      </w:r>
      <w:r w:rsidRPr="000161FF">
        <w:rPr>
          <w:rFonts w:hint="eastAsia"/>
          <w:lang w:eastAsia="zh-CN"/>
        </w:rPr>
        <w:t>弥合数字鸿沟并建设包容性信息社会的</w:t>
      </w:r>
      <w:r>
        <w:rPr>
          <w:rFonts w:hint="eastAsia"/>
          <w:lang w:eastAsia="zh-CN"/>
        </w:rPr>
        <w:t>本届</w:t>
      </w:r>
      <w:r w:rsidRPr="000161FF">
        <w:rPr>
          <w:rFonts w:hint="eastAsia"/>
          <w:lang w:eastAsia="zh-CN"/>
        </w:rPr>
        <w:t>大会第</w:t>
      </w:r>
      <w:r w:rsidRPr="000161FF">
        <w:rPr>
          <w:lang w:eastAsia="zh-CN"/>
        </w:rPr>
        <w:t>139</w:t>
      </w:r>
      <w:r w:rsidRPr="000161FF">
        <w:rPr>
          <w:rFonts w:hint="eastAsia"/>
          <w:lang w:eastAsia="zh-CN"/>
        </w:rPr>
        <w:t>号决议（</w:t>
      </w:r>
      <w:r w:rsidRPr="000161FF">
        <w:rPr>
          <w:lang w:eastAsia="zh-CN"/>
        </w:rPr>
        <w:t>2018</w:t>
      </w:r>
      <w:r w:rsidRPr="000161FF">
        <w:rPr>
          <w:rFonts w:hint="eastAsia"/>
          <w:lang w:eastAsia="zh-CN"/>
        </w:rPr>
        <w:t>年，迪拜，修订版）；</w:t>
      </w:r>
    </w:p>
    <w:p w:rsidR="008F230E" w:rsidRPr="000161FF" w:rsidRDefault="00D053AF">
      <w:pPr>
        <w:rPr>
          <w:lang w:eastAsia="zh-CN"/>
        </w:rPr>
      </w:pPr>
      <w:r w:rsidRPr="00F56140">
        <w:rPr>
          <w:i/>
          <w:iCs/>
          <w:lang w:eastAsia="zh-CN"/>
        </w:rPr>
        <w:t>f)</w:t>
      </w:r>
      <w:r w:rsidRPr="000161FF">
        <w:rPr>
          <w:lang w:eastAsia="zh-CN"/>
        </w:rPr>
        <w:tab/>
      </w:r>
      <w:r w:rsidRPr="000161FF">
        <w:rPr>
          <w:rFonts w:hint="eastAsia"/>
          <w:lang w:eastAsia="zh-CN"/>
        </w:rPr>
        <w:t>有关促进全球电信</w:t>
      </w:r>
      <w:r w:rsidRPr="000161FF">
        <w:rPr>
          <w:lang w:eastAsia="zh-CN"/>
        </w:rPr>
        <w:t>/</w:t>
      </w:r>
      <w:r>
        <w:rPr>
          <w:rFonts w:hint="eastAsia"/>
          <w:lang w:eastAsia="zh-CN"/>
        </w:rPr>
        <w:t>ICT</w:t>
      </w:r>
      <w:r w:rsidRPr="000161FF">
        <w:rPr>
          <w:rFonts w:hint="eastAsia"/>
          <w:lang w:eastAsia="zh-CN"/>
        </w:rPr>
        <w:t>发展的连通目标</w:t>
      </w:r>
      <w:r w:rsidRPr="000161FF">
        <w:rPr>
          <w:lang w:eastAsia="zh-CN"/>
        </w:rPr>
        <w:t>2030</w:t>
      </w:r>
      <w:r w:rsidRPr="000161FF">
        <w:rPr>
          <w:rFonts w:hint="eastAsia"/>
          <w:lang w:eastAsia="zh-CN"/>
        </w:rPr>
        <w:t>议程的</w:t>
      </w:r>
      <w:r>
        <w:rPr>
          <w:rFonts w:hint="eastAsia"/>
          <w:lang w:eastAsia="zh-CN"/>
        </w:rPr>
        <w:t>本届</w:t>
      </w:r>
      <w:r w:rsidRPr="000161FF">
        <w:rPr>
          <w:rFonts w:hint="eastAsia"/>
          <w:lang w:eastAsia="zh-CN"/>
        </w:rPr>
        <w:t>大会第</w:t>
      </w:r>
      <w:r w:rsidRPr="000161FF">
        <w:rPr>
          <w:lang w:eastAsia="zh-CN"/>
        </w:rPr>
        <w:t>200</w:t>
      </w:r>
      <w:r w:rsidRPr="000161FF">
        <w:rPr>
          <w:rFonts w:hint="eastAsia"/>
          <w:lang w:eastAsia="zh-CN"/>
        </w:rPr>
        <w:t>号决议（</w:t>
      </w:r>
      <w:r w:rsidRPr="000161FF">
        <w:rPr>
          <w:lang w:eastAsia="zh-CN"/>
        </w:rPr>
        <w:t>2018</w:t>
      </w:r>
      <w:r w:rsidRPr="000161FF">
        <w:rPr>
          <w:rFonts w:hint="eastAsia"/>
          <w:lang w:eastAsia="zh-CN"/>
        </w:rPr>
        <w:t>年，迪拜，</w:t>
      </w:r>
      <w:r w:rsidRPr="000161FF">
        <w:rPr>
          <w:lang w:eastAsia="zh-CN"/>
        </w:rPr>
        <w:t>修订版</w:t>
      </w:r>
      <w:r w:rsidRPr="000161FF">
        <w:rPr>
          <w:rFonts w:hint="eastAsia"/>
          <w:lang w:eastAsia="zh-CN"/>
        </w:rPr>
        <w:t>）；</w:t>
      </w:r>
    </w:p>
    <w:p w:rsidR="008F230E" w:rsidRPr="00F56140" w:rsidRDefault="00D053AF" w:rsidP="008F230E">
      <w:pPr>
        <w:rPr>
          <w:i/>
          <w:iCs/>
          <w:lang w:eastAsia="zh-CN"/>
        </w:rPr>
      </w:pPr>
      <w:r w:rsidRPr="00F56140">
        <w:rPr>
          <w:i/>
          <w:iCs/>
          <w:lang w:eastAsia="zh-CN"/>
        </w:rPr>
        <w:t>g)</w:t>
      </w:r>
      <w:r w:rsidRPr="00F56140">
        <w:rPr>
          <w:i/>
          <w:iCs/>
          <w:lang w:eastAsia="zh-CN"/>
        </w:rPr>
        <w:tab/>
      </w:r>
      <w:r w:rsidRPr="00F56140">
        <w:rPr>
          <w:rFonts w:hint="eastAsia"/>
          <w:lang w:eastAsia="zh-CN"/>
        </w:rPr>
        <w:t>有关</w:t>
      </w:r>
      <w:r w:rsidRPr="000161FF">
        <w:rPr>
          <w:rFonts w:hint="eastAsia"/>
          <w:lang w:eastAsia="zh-CN"/>
        </w:rPr>
        <w:t>人体暴露于电磁场及其测量的</w:t>
      </w:r>
      <w:r>
        <w:rPr>
          <w:rFonts w:hint="eastAsia"/>
          <w:lang w:eastAsia="zh-CN"/>
        </w:rPr>
        <w:t>本届</w:t>
      </w:r>
      <w:r w:rsidRPr="000161FF">
        <w:rPr>
          <w:lang w:eastAsia="zh-CN"/>
        </w:rPr>
        <w:t>大会第</w:t>
      </w:r>
      <w:r w:rsidRPr="000161FF">
        <w:rPr>
          <w:rFonts w:hint="eastAsia"/>
          <w:lang w:eastAsia="zh-CN"/>
        </w:rPr>
        <w:t>176</w:t>
      </w:r>
      <w:r w:rsidRPr="000161FF">
        <w:rPr>
          <w:rFonts w:hint="eastAsia"/>
          <w:lang w:eastAsia="zh-CN"/>
        </w:rPr>
        <w:t>号</w:t>
      </w:r>
      <w:r w:rsidRPr="000161FF">
        <w:rPr>
          <w:lang w:eastAsia="zh-CN"/>
        </w:rPr>
        <w:t>决议（</w:t>
      </w:r>
      <w:r w:rsidRPr="000161FF">
        <w:rPr>
          <w:rFonts w:hint="eastAsia"/>
          <w:lang w:eastAsia="zh-CN"/>
        </w:rPr>
        <w:t>2018</w:t>
      </w:r>
      <w:r w:rsidRPr="000161FF">
        <w:rPr>
          <w:rFonts w:hint="eastAsia"/>
          <w:lang w:eastAsia="zh-CN"/>
        </w:rPr>
        <w:t>年</w:t>
      </w:r>
      <w:r w:rsidRPr="000161FF">
        <w:rPr>
          <w:lang w:eastAsia="zh-CN"/>
        </w:rPr>
        <w:t>，迪拜，修订版）</w:t>
      </w:r>
      <w:r w:rsidRPr="000161FF">
        <w:rPr>
          <w:rFonts w:hint="eastAsia"/>
          <w:lang w:eastAsia="zh-CN"/>
        </w:rPr>
        <w:t>；</w:t>
      </w:r>
    </w:p>
    <w:p w:rsidR="008F230E" w:rsidRPr="000161FF" w:rsidRDefault="00D053AF" w:rsidP="008F230E">
      <w:pPr>
        <w:rPr>
          <w:lang w:eastAsia="zh-CN"/>
        </w:rPr>
      </w:pPr>
      <w:r w:rsidRPr="00F56140">
        <w:rPr>
          <w:i/>
          <w:iCs/>
          <w:lang w:eastAsia="zh-CN"/>
        </w:rPr>
        <w:t>h)</w:t>
      </w:r>
      <w:r w:rsidRPr="000161FF">
        <w:rPr>
          <w:lang w:eastAsia="zh-CN"/>
        </w:rPr>
        <w:tab/>
      </w:r>
      <w:r w:rsidRPr="000161FF">
        <w:rPr>
          <w:rFonts w:hint="eastAsia"/>
          <w:lang w:eastAsia="zh-CN"/>
        </w:rPr>
        <w:t>有关为</w:t>
      </w:r>
      <w:r>
        <w:rPr>
          <w:rFonts w:hint="eastAsia"/>
          <w:lang w:eastAsia="zh-CN"/>
        </w:rPr>
        <w:t>ICT</w:t>
      </w:r>
      <w:r w:rsidRPr="000161FF">
        <w:rPr>
          <w:rFonts w:hint="eastAsia"/>
          <w:lang w:eastAsia="zh-CN"/>
        </w:rPr>
        <w:t>应用的部署和使用创造有利环境的</w:t>
      </w:r>
      <w:r>
        <w:rPr>
          <w:rFonts w:hint="eastAsia"/>
          <w:lang w:eastAsia="zh-CN"/>
        </w:rPr>
        <w:t>本届</w:t>
      </w:r>
      <w:r w:rsidRPr="000161FF">
        <w:rPr>
          <w:lang w:eastAsia="zh-CN"/>
        </w:rPr>
        <w:t>大会第</w:t>
      </w:r>
      <w:r w:rsidRPr="000161FF">
        <w:rPr>
          <w:rFonts w:hint="eastAsia"/>
          <w:lang w:eastAsia="zh-CN"/>
        </w:rPr>
        <w:t>201</w:t>
      </w:r>
      <w:r w:rsidRPr="000161FF">
        <w:rPr>
          <w:rFonts w:hint="eastAsia"/>
          <w:lang w:eastAsia="zh-CN"/>
        </w:rPr>
        <w:t>号</w:t>
      </w:r>
      <w:r w:rsidRPr="000161FF">
        <w:rPr>
          <w:lang w:eastAsia="zh-CN"/>
        </w:rPr>
        <w:t>决议（</w:t>
      </w:r>
      <w:r w:rsidRPr="000161FF">
        <w:rPr>
          <w:rFonts w:hint="eastAsia"/>
          <w:lang w:eastAsia="zh-CN"/>
        </w:rPr>
        <w:t>201</w:t>
      </w:r>
      <w:r>
        <w:rPr>
          <w:rFonts w:hint="eastAsia"/>
          <w:lang w:eastAsia="zh-CN"/>
        </w:rPr>
        <w:t>8</w:t>
      </w:r>
      <w:r w:rsidRPr="000161FF">
        <w:rPr>
          <w:rFonts w:hint="eastAsia"/>
          <w:lang w:eastAsia="zh-CN"/>
        </w:rPr>
        <w:t>年</w:t>
      </w:r>
      <w:r w:rsidRPr="000161FF">
        <w:rPr>
          <w:lang w:eastAsia="zh-CN"/>
        </w:rPr>
        <w:t>，</w:t>
      </w:r>
      <w:r>
        <w:rPr>
          <w:rFonts w:hint="eastAsia"/>
          <w:lang w:eastAsia="zh-CN"/>
        </w:rPr>
        <w:t>迪拜，修订版</w:t>
      </w:r>
      <w:r w:rsidRPr="000161FF">
        <w:rPr>
          <w:lang w:eastAsia="zh-CN"/>
        </w:rPr>
        <w:t>）</w:t>
      </w:r>
      <w:r w:rsidRPr="000161FF">
        <w:rPr>
          <w:rFonts w:hint="eastAsia"/>
          <w:lang w:eastAsia="zh-CN"/>
        </w:rPr>
        <w:t>；</w:t>
      </w:r>
    </w:p>
    <w:p w:rsidR="008F230E" w:rsidRPr="000161FF" w:rsidRDefault="00D053AF" w:rsidP="008F230E">
      <w:pPr>
        <w:rPr>
          <w:lang w:eastAsia="zh-CN"/>
        </w:rPr>
      </w:pPr>
      <w:r w:rsidRPr="00F56140">
        <w:rPr>
          <w:i/>
          <w:iCs/>
          <w:lang w:eastAsia="zh-CN"/>
        </w:rPr>
        <w:t>i)</w:t>
      </w:r>
      <w:r w:rsidRPr="000161FF">
        <w:rPr>
          <w:lang w:eastAsia="zh-CN"/>
        </w:rPr>
        <w:tab/>
      </w:r>
      <w:r w:rsidRPr="000161FF">
        <w:rPr>
          <w:rFonts w:hint="eastAsia"/>
          <w:lang w:val="en-US" w:eastAsia="zh-CN"/>
        </w:rPr>
        <w:t>有关国际电联电信标准化部门</w:t>
      </w:r>
      <w:r>
        <w:rPr>
          <w:rFonts w:hint="eastAsia"/>
          <w:lang w:val="en-US" w:eastAsia="zh-CN"/>
        </w:rPr>
        <w:t>（</w:t>
      </w:r>
      <w:r>
        <w:rPr>
          <w:rFonts w:hint="eastAsia"/>
          <w:lang w:val="en-US" w:eastAsia="zh-CN"/>
        </w:rPr>
        <w:t>ITU-T</w:t>
      </w:r>
      <w:r>
        <w:rPr>
          <w:rFonts w:hint="eastAsia"/>
          <w:lang w:val="en-US" w:eastAsia="zh-CN"/>
        </w:rPr>
        <w:t>）</w:t>
      </w:r>
      <w:r w:rsidRPr="000161FF">
        <w:rPr>
          <w:rFonts w:hint="eastAsia"/>
          <w:lang w:val="en-US" w:eastAsia="zh-CN"/>
        </w:rPr>
        <w:t>开放</w:t>
      </w:r>
      <w:r w:rsidRPr="00F56140">
        <w:rPr>
          <w:rFonts w:hint="eastAsia"/>
          <w:lang w:val="en-US" w:eastAsia="zh-CN"/>
        </w:rPr>
        <w:t>源</w:t>
      </w:r>
      <w:r w:rsidRPr="000161FF">
        <w:rPr>
          <w:rFonts w:hint="eastAsia"/>
          <w:lang w:val="en-US" w:eastAsia="zh-CN"/>
        </w:rPr>
        <w:t>的</w:t>
      </w:r>
      <w:r>
        <w:rPr>
          <w:rFonts w:hint="eastAsia"/>
          <w:lang w:val="en-US" w:eastAsia="zh-CN"/>
        </w:rPr>
        <w:t>WTSA</w:t>
      </w:r>
      <w:r w:rsidRPr="000161FF">
        <w:rPr>
          <w:rFonts w:hint="eastAsia"/>
          <w:lang w:val="en-US" w:eastAsia="zh-CN"/>
        </w:rPr>
        <w:t>第</w:t>
      </w:r>
      <w:r w:rsidRPr="000161FF">
        <w:rPr>
          <w:lang w:val="en-US" w:eastAsia="zh-CN"/>
        </w:rPr>
        <w:t>90</w:t>
      </w:r>
      <w:r w:rsidRPr="000161FF">
        <w:rPr>
          <w:rFonts w:hint="eastAsia"/>
          <w:lang w:val="en-US" w:eastAsia="zh-CN"/>
        </w:rPr>
        <w:t>号决议（</w:t>
      </w:r>
      <w:r w:rsidRPr="000161FF">
        <w:rPr>
          <w:lang w:val="en-US" w:eastAsia="zh-CN"/>
        </w:rPr>
        <w:t>2016</w:t>
      </w:r>
      <w:r w:rsidRPr="000161FF">
        <w:rPr>
          <w:rFonts w:hint="eastAsia"/>
          <w:lang w:val="en-US" w:eastAsia="zh-CN"/>
        </w:rPr>
        <w:t>年，哈马马特）；</w:t>
      </w:r>
    </w:p>
    <w:p w:rsidR="008F230E" w:rsidRPr="000161FF" w:rsidRDefault="00D053AF" w:rsidP="008F230E">
      <w:pPr>
        <w:rPr>
          <w:lang w:eastAsia="zh-CN"/>
        </w:rPr>
      </w:pPr>
      <w:r w:rsidRPr="00F56140">
        <w:rPr>
          <w:i/>
          <w:iCs/>
          <w:lang w:eastAsia="zh-CN"/>
        </w:rPr>
        <w:t>j)</w:t>
      </w:r>
      <w:r w:rsidRPr="000161FF">
        <w:rPr>
          <w:lang w:eastAsia="zh-CN"/>
        </w:rPr>
        <w:tab/>
      </w:r>
      <w:r w:rsidRPr="000161FF">
        <w:rPr>
          <w:rFonts w:hint="eastAsia"/>
          <w:lang w:eastAsia="zh-CN"/>
        </w:rPr>
        <w:t>有关为筹备</w:t>
      </w:r>
      <w:r w:rsidRPr="000161FF">
        <w:rPr>
          <w:rFonts w:hint="eastAsia"/>
          <w:lang w:eastAsia="zh-CN"/>
        </w:rPr>
        <w:t>2019</w:t>
      </w:r>
      <w:r w:rsidRPr="000161FF">
        <w:rPr>
          <w:rFonts w:hint="eastAsia"/>
          <w:lang w:eastAsia="zh-CN"/>
        </w:rPr>
        <w:t>年</w:t>
      </w:r>
      <w:r>
        <w:rPr>
          <w:rFonts w:hint="eastAsia"/>
          <w:lang w:eastAsia="zh-CN"/>
        </w:rPr>
        <w:t>WRC</w:t>
      </w:r>
      <w:r w:rsidRPr="000161FF">
        <w:rPr>
          <w:rFonts w:hint="eastAsia"/>
          <w:lang w:eastAsia="zh-CN"/>
        </w:rPr>
        <w:t>需开展的紧急研究的</w:t>
      </w:r>
      <w:r>
        <w:rPr>
          <w:rFonts w:hint="eastAsia"/>
          <w:lang w:eastAsia="zh-CN"/>
        </w:rPr>
        <w:t>世界无线电通信大会（</w:t>
      </w:r>
      <w:r>
        <w:rPr>
          <w:rFonts w:hint="eastAsia"/>
          <w:lang w:eastAsia="zh-CN"/>
        </w:rPr>
        <w:t>WRC</w:t>
      </w:r>
      <w:r>
        <w:rPr>
          <w:rFonts w:hint="eastAsia"/>
          <w:lang w:eastAsia="zh-CN"/>
        </w:rPr>
        <w:t>）</w:t>
      </w:r>
      <w:r w:rsidRPr="000161FF">
        <w:rPr>
          <w:rFonts w:hint="eastAsia"/>
          <w:lang w:eastAsia="zh-CN"/>
        </w:rPr>
        <w:t>第</w:t>
      </w:r>
      <w:r w:rsidRPr="000161FF">
        <w:rPr>
          <w:rFonts w:hint="eastAsia"/>
          <w:lang w:eastAsia="zh-CN"/>
        </w:rPr>
        <w:t>958</w:t>
      </w:r>
      <w:r w:rsidRPr="000161FF">
        <w:rPr>
          <w:rFonts w:hint="eastAsia"/>
          <w:lang w:eastAsia="zh-CN"/>
        </w:rPr>
        <w:t>号决议</w:t>
      </w:r>
      <w:r w:rsidRPr="000161FF">
        <w:rPr>
          <w:lang w:eastAsia="zh-CN"/>
        </w:rPr>
        <w:t>（</w:t>
      </w:r>
      <w:r w:rsidRPr="000161FF">
        <w:rPr>
          <w:rFonts w:hint="eastAsia"/>
          <w:lang w:eastAsia="zh-CN"/>
        </w:rPr>
        <w:t>WRC</w:t>
      </w:r>
      <w:r w:rsidRPr="000161FF">
        <w:rPr>
          <w:lang w:eastAsia="zh-CN"/>
        </w:rPr>
        <w:t>-2015</w:t>
      </w:r>
      <w:r w:rsidRPr="000161FF">
        <w:rPr>
          <w:lang w:eastAsia="zh-CN"/>
        </w:rPr>
        <w:t>）</w:t>
      </w:r>
      <w:r w:rsidRPr="000161FF">
        <w:rPr>
          <w:rFonts w:hint="eastAsia"/>
          <w:lang w:eastAsia="zh-CN"/>
        </w:rPr>
        <w:t>；</w:t>
      </w:r>
    </w:p>
    <w:p w:rsidR="008F230E" w:rsidRDefault="00D053AF" w:rsidP="008F230E">
      <w:pPr>
        <w:rPr>
          <w:lang w:eastAsia="zh-CN"/>
        </w:rPr>
      </w:pPr>
      <w:r w:rsidRPr="00F56140">
        <w:rPr>
          <w:i/>
          <w:iCs/>
          <w:lang w:eastAsia="zh-CN"/>
        </w:rPr>
        <w:t>k)</w:t>
      </w:r>
      <w:r w:rsidRPr="000161FF">
        <w:rPr>
          <w:lang w:eastAsia="zh-CN"/>
        </w:rPr>
        <w:tab/>
      </w:r>
      <w:r w:rsidRPr="000161FF">
        <w:rPr>
          <w:rFonts w:hint="eastAsia"/>
          <w:lang w:eastAsia="zh-CN"/>
        </w:rPr>
        <w:t>信息社会世界峰会</w:t>
      </w:r>
      <w:r w:rsidRPr="000161FF">
        <w:rPr>
          <w:lang w:eastAsia="zh-CN"/>
        </w:rPr>
        <w:t>相关行动方面和相关联合国可持续发展目标（</w:t>
      </w:r>
      <w:r w:rsidRPr="000161FF">
        <w:rPr>
          <w:lang w:eastAsia="zh-CN"/>
        </w:rPr>
        <w:t>SDG</w:t>
      </w:r>
      <w:r w:rsidRPr="000161FF">
        <w:rPr>
          <w:lang w:eastAsia="zh-CN"/>
        </w:rPr>
        <w:t>），特别是有关建设恢复力强的基础设施、以促进实现具有包容性和可持续</w:t>
      </w:r>
      <w:r w:rsidRPr="000161FF">
        <w:rPr>
          <w:rFonts w:hint="eastAsia"/>
          <w:lang w:eastAsia="zh-CN"/>
        </w:rPr>
        <w:t>的</w:t>
      </w:r>
      <w:r w:rsidRPr="000161FF">
        <w:rPr>
          <w:lang w:eastAsia="zh-CN"/>
        </w:rPr>
        <w:t>工业化并促进创新的目标</w:t>
      </w:r>
      <w:r w:rsidRPr="000161FF">
        <w:rPr>
          <w:rFonts w:hint="eastAsia"/>
          <w:lang w:eastAsia="zh-CN"/>
        </w:rPr>
        <w:t>9</w:t>
      </w:r>
      <w:r w:rsidRPr="000161FF">
        <w:rPr>
          <w:rFonts w:hint="eastAsia"/>
          <w:lang w:eastAsia="zh-CN"/>
        </w:rPr>
        <w:t>以及</w:t>
      </w:r>
      <w:r w:rsidRPr="000161FF">
        <w:rPr>
          <w:lang w:eastAsia="zh-CN"/>
        </w:rPr>
        <w:t>有关可持续城市和社区的目标</w:t>
      </w:r>
      <w:r w:rsidRPr="000161FF">
        <w:rPr>
          <w:rFonts w:hint="eastAsia"/>
          <w:lang w:eastAsia="zh-CN"/>
        </w:rPr>
        <w:t>11</w:t>
      </w:r>
      <w:r w:rsidRPr="000161FF">
        <w:rPr>
          <w:rFonts w:hint="eastAsia"/>
          <w:lang w:eastAsia="zh-CN"/>
        </w:rPr>
        <w:t>；</w:t>
      </w:r>
    </w:p>
    <w:p w:rsidR="008F230E" w:rsidRDefault="00D053A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8F230E" w:rsidRPr="000161FF" w:rsidRDefault="00D053AF" w:rsidP="008F230E">
      <w:pPr>
        <w:rPr>
          <w:lang w:eastAsia="zh-CN"/>
        </w:rPr>
      </w:pPr>
      <w:r w:rsidRPr="00F56140">
        <w:rPr>
          <w:i/>
          <w:iCs/>
          <w:lang w:eastAsia="zh-CN"/>
        </w:rPr>
        <w:t>l)</w:t>
      </w:r>
      <w:r w:rsidRPr="000161FF">
        <w:rPr>
          <w:lang w:eastAsia="zh-CN"/>
        </w:rPr>
        <w:tab/>
      </w:r>
      <w:r w:rsidRPr="000161FF">
        <w:rPr>
          <w:rFonts w:hint="eastAsia"/>
          <w:lang w:eastAsia="zh-CN"/>
        </w:rPr>
        <w:t>有关加强国际电联在树立使用</w:t>
      </w:r>
      <w:r>
        <w:rPr>
          <w:rFonts w:hint="eastAsia"/>
          <w:lang w:eastAsia="zh-CN"/>
        </w:rPr>
        <w:t>I</w:t>
      </w:r>
      <w:r>
        <w:rPr>
          <w:lang w:eastAsia="zh-CN"/>
        </w:rPr>
        <w:t>CT</w:t>
      </w:r>
      <w:r w:rsidRPr="000161FF">
        <w:rPr>
          <w:rFonts w:hint="eastAsia"/>
          <w:lang w:eastAsia="zh-CN"/>
        </w:rPr>
        <w:t>的信心和提高安全性方面的作用的</w:t>
      </w:r>
      <w:r>
        <w:rPr>
          <w:rFonts w:hint="eastAsia"/>
          <w:lang w:eastAsia="zh-CN"/>
        </w:rPr>
        <w:t>本届大会</w:t>
      </w:r>
      <w:r w:rsidRPr="000161FF">
        <w:rPr>
          <w:lang w:eastAsia="zh-CN"/>
        </w:rPr>
        <w:t>第</w:t>
      </w:r>
      <w:r w:rsidRPr="000161FF">
        <w:rPr>
          <w:rFonts w:hint="eastAsia"/>
          <w:lang w:eastAsia="zh-CN"/>
        </w:rPr>
        <w:t>130</w:t>
      </w:r>
      <w:r w:rsidRPr="000161FF">
        <w:rPr>
          <w:rFonts w:hint="eastAsia"/>
          <w:lang w:eastAsia="zh-CN"/>
        </w:rPr>
        <w:t>号</w:t>
      </w:r>
      <w:r w:rsidRPr="000161FF">
        <w:rPr>
          <w:lang w:eastAsia="zh-CN"/>
        </w:rPr>
        <w:t>决议（</w:t>
      </w:r>
      <w:r w:rsidRPr="000161FF">
        <w:rPr>
          <w:rFonts w:hint="eastAsia"/>
          <w:lang w:eastAsia="zh-CN"/>
        </w:rPr>
        <w:t>2018</w:t>
      </w:r>
      <w:r w:rsidRPr="000161FF">
        <w:rPr>
          <w:rFonts w:hint="eastAsia"/>
          <w:lang w:eastAsia="zh-CN"/>
        </w:rPr>
        <w:t>年</w:t>
      </w:r>
      <w:r w:rsidRPr="000161FF">
        <w:rPr>
          <w:lang w:eastAsia="zh-CN"/>
        </w:rPr>
        <w:t>，迪拜，修订版）</w:t>
      </w:r>
      <w:r>
        <w:rPr>
          <w:rFonts w:hint="eastAsia"/>
          <w:lang w:eastAsia="zh-CN"/>
        </w:rPr>
        <w:t>，</w:t>
      </w:r>
    </w:p>
    <w:p w:rsidR="008F230E" w:rsidRPr="000161FF" w:rsidRDefault="00D053AF" w:rsidP="008F230E">
      <w:pPr>
        <w:pStyle w:val="Call"/>
        <w:rPr>
          <w:iCs/>
          <w:lang w:eastAsia="zh-CN"/>
        </w:rPr>
      </w:pPr>
      <w:r w:rsidRPr="000161FF">
        <w:rPr>
          <w:rFonts w:hint="eastAsia"/>
          <w:lang w:eastAsia="zh-CN"/>
        </w:rPr>
        <w:t>顾及</w:t>
      </w:r>
    </w:p>
    <w:p w:rsidR="008F230E" w:rsidRPr="000161FF" w:rsidRDefault="00D053AF" w:rsidP="008F230E">
      <w:pPr>
        <w:rPr>
          <w:iCs/>
          <w:lang w:eastAsia="zh-CN"/>
        </w:rPr>
      </w:pPr>
      <w:r w:rsidRPr="000161FF">
        <w:rPr>
          <w:i/>
          <w:lang w:eastAsia="zh-CN"/>
        </w:rPr>
        <w:t>a)</w:t>
      </w:r>
      <w:r w:rsidRPr="000161FF">
        <w:rPr>
          <w:iCs/>
          <w:lang w:eastAsia="zh-CN"/>
        </w:rPr>
        <w:tab/>
      </w:r>
      <w:r w:rsidRPr="000161FF">
        <w:rPr>
          <w:iCs/>
          <w:lang w:eastAsia="zh-CN"/>
        </w:rPr>
        <w:t>国际电联</w:t>
      </w:r>
      <w:r w:rsidRPr="000161FF">
        <w:rPr>
          <w:rFonts w:hint="eastAsia"/>
          <w:iCs/>
          <w:lang w:eastAsia="zh-CN"/>
        </w:rPr>
        <w:t>相关研究组（包括</w:t>
      </w:r>
      <w:r w:rsidRPr="000161FF">
        <w:rPr>
          <w:rFonts w:hint="eastAsia"/>
          <w:iCs/>
          <w:lang w:eastAsia="zh-CN"/>
        </w:rPr>
        <w:t>ITU-T</w:t>
      </w:r>
      <w:r w:rsidRPr="000161FF">
        <w:rPr>
          <w:rFonts w:hint="eastAsia"/>
          <w:iCs/>
          <w:lang w:eastAsia="zh-CN"/>
        </w:rPr>
        <w:t>第</w:t>
      </w:r>
      <w:r w:rsidRPr="000161FF">
        <w:rPr>
          <w:rFonts w:hint="eastAsia"/>
          <w:iCs/>
          <w:lang w:eastAsia="zh-CN"/>
        </w:rPr>
        <w:t>17</w:t>
      </w:r>
      <w:r w:rsidRPr="000161FF">
        <w:rPr>
          <w:rFonts w:hint="eastAsia"/>
          <w:iCs/>
          <w:lang w:eastAsia="zh-CN"/>
        </w:rPr>
        <w:t>、</w:t>
      </w:r>
      <w:r w:rsidRPr="000161FF">
        <w:rPr>
          <w:rFonts w:hint="eastAsia"/>
          <w:iCs/>
          <w:lang w:eastAsia="zh-CN"/>
        </w:rPr>
        <w:t>16</w:t>
      </w:r>
      <w:r w:rsidRPr="000161FF">
        <w:rPr>
          <w:rFonts w:hint="eastAsia"/>
          <w:iCs/>
          <w:lang w:eastAsia="zh-CN"/>
        </w:rPr>
        <w:t>、</w:t>
      </w:r>
      <w:r w:rsidRPr="000161FF">
        <w:rPr>
          <w:rFonts w:hint="eastAsia"/>
          <w:iCs/>
          <w:lang w:eastAsia="zh-CN"/>
        </w:rPr>
        <w:t>13</w:t>
      </w:r>
      <w:r w:rsidRPr="000161FF">
        <w:rPr>
          <w:rFonts w:hint="eastAsia"/>
          <w:iCs/>
          <w:lang w:eastAsia="zh-CN"/>
        </w:rPr>
        <w:t>、</w:t>
      </w:r>
      <w:r w:rsidRPr="000161FF">
        <w:rPr>
          <w:rFonts w:hint="eastAsia"/>
          <w:iCs/>
          <w:lang w:eastAsia="zh-CN"/>
        </w:rPr>
        <w:t>11</w:t>
      </w:r>
      <w:r w:rsidRPr="000161FF">
        <w:rPr>
          <w:rFonts w:hint="eastAsia"/>
          <w:iCs/>
          <w:lang w:eastAsia="zh-CN"/>
        </w:rPr>
        <w:t>、</w:t>
      </w:r>
      <w:r w:rsidRPr="000161FF">
        <w:rPr>
          <w:rFonts w:hint="eastAsia"/>
          <w:iCs/>
          <w:lang w:eastAsia="zh-CN"/>
        </w:rPr>
        <w:t>5</w:t>
      </w:r>
      <w:r w:rsidRPr="000161FF">
        <w:rPr>
          <w:rFonts w:hint="eastAsia"/>
          <w:iCs/>
          <w:lang w:eastAsia="zh-CN"/>
        </w:rPr>
        <w:t>、</w:t>
      </w:r>
      <w:r w:rsidRPr="000161FF">
        <w:rPr>
          <w:rFonts w:hint="eastAsia"/>
          <w:iCs/>
          <w:lang w:eastAsia="zh-CN"/>
        </w:rPr>
        <w:t>3</w:t>
      </w:r>
      <w:r>
        <w:rPr>
          <w:rFonts w:hint="eastAsia"/>
          <w:iCs/>
          <w:lang w:eastAsia="zh-CN"/>
        </w:rPr>
        <w:t>和第</w:t>
      </w:r>
      <w:r w:rsidRPr="000161FF">
        <w:rPr>
          <w:rFonts w:hint="eastAsia"/>
          <w:iCs/>
          <w:lang w:eastAsia="zh-CN"/>
        </w:rPr>
        <w:t>2</w:t>
      </w:r>
      <w:r w:rsidRPr="000161FF">
        <w:rPr>
          <w:rFonts w:hint="eastAsia"/>
          <w:iCs/>
          <w:lang w:eastAsia="zh-CN"/>
        </w:rPr>
        <w:t>研究组，</w:t>
      </w:r>
      <w:r>
        <w:rPr>
          <w:rFonts w:hint="eastAsia"/>
          <w:iCs/>
          <w:lang w:eastAsia="zh-CN"/>
        </w:rPr>
        <w:t>国际电联电信发展部门（</w:t>
      </w:r>
      <w:r w:rsidRPr="000161FF">
        <w:rPr>
          <w:rFonts w:hint="eastAsia"/>
          <w:iCs/>
          <w:lang w:eastAsia="zh-CN"/>
        </w:rPr>
        <w:t>ITU-D</w:t>
      </w:r>
      <w:r>
        <w:rPr>
          <w:rFonts w:hint="eastAsia"/>
          <w:iCs/>
          <w:lang w:eastAsia="zh-CN"/>
        </w:rPr>
        <w:t>）</w:t>
      </w:r>
      <w:r w:rsidRPr="000161FF">
        <w:rPr>
          <w:rFonts w:hint="eastAsia"/>
          <w:iCs/>
          <w:lang w:eastAsia="zh-CN"/>
        </w:rPr>
        <w:t>第</w:t>
      </w:r>
      <w:r w:rsidRPr="000161FF">
        <w:rPr>
          <w:rFonts w:hint="eastAsia"/>
          <w:iCs/>
          <w:lang w:eastAsia="zh-CN"/>
        </w:rPr>
        <w:t>2</w:t>
      </w:r>
      <w:r w:rsidRPr="000161FF">
        <w:rPr>
          <w:rFonts w:hint="eastAsia"/>
          <w:iCs/>
          <w:lang w:eastAsia="zh-CN"/>
        </w:rPr>
        <w:t>研究组及</w:t>
      </w:r>
      <w:r>
        <w:rPr>
          <w:rFonts w:hint="eastAsia"/>
          <w:iCs/>
          <w:lang w:eastAsia="zh-CN"/>
        </w:rPr>
        <w:t>国际电联无线电通信部门（</w:t>
      </w:r>
      <w:r w:rsidRPr="000161FF">
        <w:rPr>
          <w:rFonts w:hint="eastAsia"/>
          <w:iCs/>
          <w:lang w:eastAsia="zh-CN"/>
        </w:rPr>
        <w:t>ITU-R</w:t>
      </w:r>
      <w:r>
        <w:rPr>
          <w:rFonts w:hint="eastAsia"/>
          <w:iCs/>
          <w:lang w:eastAsia="zh-CN"/>
        </w:rPr>
        <w:t>）</w:t>
      </w:r>
      <w:r w:rsidRPr="000161FF">
        <w:rPr>
          <w:rFonts w:hint="eastAsia"/>
          <w:iCs/>
          <w:lang w:eastAsia="zh-CN"/>
        </w:rPr>
        <w:t>第</w:t>
      </w:r>
      <w:r w:rsidRPr="000161FF">
        <w:rPr>
          <w:rFonts w:hint="eastAsia"/>
          <w:iCs/>
          <w:lang w:eastAsia="zh-CN"/>
        </w:rPr>
        <w:t>5</w:t>
      </w:r>
      <w:r w:rsidRPr="000161FF">
        <w:rPr>
          <w:rFonts w:hint="eastAsia"/>
          <w:iCs/>
          <w:lang w:eastAsia="zh-CN"/>
        </w:rPr>
        <w:t>研究组）与本决议范围有关的工作和成果；</w:t>
      </w:r>
    </w:p>
    <w:p w:rsidR="008F230E" w:rsidRPr="000161FF" w:rsidRDefault="00D053AF" w:rsidP="008F230E">
      <w:pPr>
        <w:rPr>
          <w:iCs/>
          <w:lang w:eastAsia="zh-CN"/>
        </w:rPr>
      </w:pPr>
      <w:r w:rsidRPr="00F56140">
        <w:rPr>
          <w:i/>
          <w:lang w:eastAsia="zh-CN"/>
        </w:rPr>
        <w:t>b)</w:t>
      </w:r>
      <w:r w:rsidRPr="000161FF">
        <w:rPr>
          <w:iCs/>
          <w:lang w:eastAsia="zh-CN"/>
        </w:rPr>
        <w:tab/>
      </w:r>
      <w:r w:rsidRPr="000161FF">
        <w:rPr>
          <w:rFonts w:hint="eastAsia"/>
          <w:iCs/>
          <w:lang w:eastAsia="zh-CN"/>
        </w:rPr>
        <w:t>有关</w:t>
      </w:r>
      <w:r>
        <w:rPr>
          <w:rFonts w:hint="eastAsia"/>
          <w:iCs/>
          <w:lang w:eastAsia="zh-CN"/>
        </w:rPr>
        <w:t>IoT</w:t>
      </w:r>
      <w:r>
        <w:rPr>
          <w:rFonts w:hint="eastAsia"/>
          <w:iCs/>
          <w:lang w:eastAsia="zh-CN"/>
        </w:rPr>
        <w:t>和</w:t>
      </w:r>
      <w:r>
        <w:rPr>
          <w:rFonts w:hint="eastAsia"/>
          <w:iCs/>
          <w:lang w:eastAsia="zh-CN"/>
        </w:rPr>
        <w:t>SCC</w:t>
      </w:r>
      <w:r w:rsidRPr="000161FF">
        <w:rPr>
          <w:rFonts w:hint="eastAsia"/>
          <w:iCs/>
          <w:lang w:eastAsia="zh-CN"/>
        </w:rPr>
        <w:t>的</w:t>
      </w:r>
      <w:r w:rsidRPr="000161FF">
        <w:rPr>
          <w:iCs/>
          <w:lang w:eastAsia="zh-CN"/>
        </w:rPr>
        <w:t>ITU-T</w:t>
      </w:r>
      <w:r w:rsidRPr="000161FF">
        <w:rPr>
          <w:rFonts w:hint="eastAsia"/>
          <w:iCs/>
          <w:lang w:eastAsia="zh-CN"/>
        </w:rPr>
        <w:t>第</w:t>
      </w:r>
      <w:r w:rsidRPr="000161FF">
        <w:rPr>
          <w:iCs/>
          <w:lang w:eastAsia="zh-CN"/>
        </w:rPr>
        <w:t>20</w:t>
      </w:r>
      <w:r w:rsidRPr="000161FF">
        <w:rPr>
          <w:rFonts w:hint="eastAsia"/>
          <w:iCs/>
          <w:lang w:eastAsia="zh-CN"/>
        </w:rPr>
        <w:t>研究组的工作、研究和成果；</w:t>
      </w:r>
    </w:p>
    <w:p w:rsidR="008F230E" w:rsidRPr="000161FF" w:rsidRDefault="00D053AF" w:rsidP="008F230E">
      <w:pPr>
        <w:rPr>
          <w:iCs/>
          <w:lang w:eastAsia="zh-CN"/>
        </w:rPr>
      </w:pPr>
      <w:r w:rsidRPr="000161FF">
        <w:rPr>
          <w:i/>
          <w:lang w:eastAsia="zh-CN"/>
        </w:rPr>
        <w:t>c)</w:t>
      </w:r>
      <w:r w:rsidRPr="000161FF">
        <w:rPr>
          <w:iCs/>
          <w:lang w:eastAsia="zh-CN"/>
        </w:rPr>
        <w:tab/>
      </w:r>
      <w:r w:rsidRPr="000161FF">
        <w:rPr>
          <w:rFonts w:hint="eastAsia"/>
          <w:iCs/>
          <w:lang w:eastAsia="zh-CN"/>
        </w:rPr>
        <w:t>共建可持续智慧城市举措的工作；</w:t>
      </w:r>
    </w:p>
    <w:p w:rsidR="008F230E" w:rsidRPr="000161FF" w:rsidRDefault="00D053AF" w:rsidP="008F230E">
      <w:pPr>
        <w:rPr>
          <w:iCs/>
          <w:lang w:eastAsia="zh-CN"/>
        </w:rPr>
      </w:pPr>
      <w:r w:rsidRPr="000161FF">
        <w:rPr>
          <w:i/>
          <w:lang w:eastAsia="zh-CN"/>
        </w:rPr>
        <w:t>d)</w:t>
      </w:r>
      <w:r w:rsidRPr="000161FF">
        <w:rPr>
          <w:iCs/>
          <w:lang w:eastAsia="zh-CN"/>
        </w:rPr>
        <w:tab/>
      </w:r>
      <w:r w:rsidRPr="000161FF">
        <w:rPr>
          <w:rFonts w:hint="eastAsia"/>
          <w:iCs/>
          <w:lang w:eastAsia="zh-CN"/>
        </w:rPr>
        <w:t>目前</w:t>
      </w:r>
      <w:r w:rsidRPr="000161FF">
        <w:rPr>
          <w:iCs/>
          <w:lang w:eastAsia="zh-CN"/>
        </w:rPr>
        <w:t>ITU-R</w:t>
      </w:r>
      <w:r w:rsidRPr="000161FF">
        <w:rPr>
          <w:rFonts w:hint="eastAsia"/>
          <w:iCs/>
          <w:lang w:eastAsia="zh-CN"/>
        </w:rPr>
        <w:t>相关研究组正在开展的研究及</w:t>
      </w:r>
      <w:r w:rsidRPr="000161FF">
        <w:rPr>
          <w:rFonts w:hint="eastAsia"/>
          <w:iCs/>
          <w:lang w:eastAsia="zh-CN"/>
        </w:rPr>
        <w:t>ITU-R</w:t>
      </w:r>
      <w:r>
        <w:rPr>
          <w:rFonts w:hint="eastAsia"/>
          <w:iCs/>
          <w:lang w:eastAsia="zh-CN"/>
        </w:rPr>
        <w:t>相关</w:t>
      </w:r>
      <w:r w:rsidRPr="000161FF">
        <w:rPr>
          <w:rFonts w:hint="eastAsia"/>
          <w:iCs/>
          <w:lang w:eastAsia="zh-CN"/>
        </w:rPr>
        <w:t>报告；</w:t>
      </w:r>
    </w:p>
    <w:p w:rsidR="008F230E" w:rsidRPr="000161FF" w:rsidRDefault="00D053AF">
      <w:pPr>
        <w:rPr>
          <w:iCs/>
          <w:lang w:eastAsia="zh-CN"/>
        </w:rPr>
      </w:pPr>
      <w:r w:rsidRPr="000161FF">
        <w:rPr>
          <w:i/>
          <w:lang w:eastAsia="zh-CN"/>
        </w:rPr>
        <w:t>e)</w:t>
      </w:r>
      <w:r w:rsidRPr="000161FF">
        <w:rPr>
          <w:iCs/>
          <w:lang w:eastAsia="zh-CN"/>
        </w:rPr>
        <w:tab/>
        <w:t>ITU-D</w:t>
      </w:r>
      <w:r w:rsidRPr="000161FF">
        <w:rPr>
          <w:rFonts w:hint="eastAsia"/>
          <w:iCs/>
          <w:lang w:eastAsia="zh-CN"/>
        </w:rPr>
        <w:t>研究组相关课题下正在进行的工作；</w:t>
      </w:r>
    </w:p>
    <w:p w:rsidR="008F230E" w:rsidRPr="000161FF" w:rsidRDefault="00D053AF" w:rsidP="008F230E">
      <w:pPr>
        <w:rPr>
          <w:iCs/>
          <w:lang w:eastAsia="zh-CN"/>
        </w:rPr>
      </w:pPr>
      <w:r w:rsidRPr="000161FF">
        <w:rPr>
          <w:i/>
          <w:lang w:eastAsia="zh-CN"/>
        </w:rPr>
        <w:t>f)</w:t>
      </w:r>
      <w:r w:rsidRPr="000161FF">
        <w:rPr>
          <w:iCs/>
          <w:lang w:eastAsia="zh-CN"/>
        </w:rPr>
        <w:tab/>
      </w:r>
      <w:r>
        <w:rPr>
          <w:rFonts w:hint="eastAsia"/>
          <w:iCs/>
          <w:lang w:eastAsia="zh-CN"/>
        </w:rPr>
        <w:t>WTDC-</w:t>
      </w:r>
      <w:r w:rsidRPr="000161FF">
        <w:rPr>
          <w:iCs/>
          <w:lang w:eastAsia="zh-CN"/>
        </w:rPr>
        <w:t>17</w:t>
      </w:r>
      <w:r w:rsidRPr="000161FF">
        <w:rPr>
          <w:iCs/>
          <w:lang w:eastAsia="zh-CN"/>
        </w:rPr>
        <w:t>通过的《布宜诺斯艾利斯宣言》中特别与</w:t>
      </w:r>
      <w:r>
        <w:rPr>
          <w:rFonts w:hint="eastAsia"/>
          <w:iCs/>
          <w:lang w:eastAsia="zh-CN"/>
        </w:rPr>
        <w:t>IoT</w:t>
      </w:r>
      <w:r w:rsidRPr="000161FF">
        <w:rPr>
          <w:iCs/>
          <w:lang w:eastAsia="zh-CN"/>
        </w:rPr>
        <w:t>相关的区域性举措；</w:t>
      </w:r>
    </w:p>
    <w:p w:rsidR="008F230E" w:rsidRPr="000161FF" w:rsidRDefault="00D053AF" w:rsidP="008F230E">
      <w:pPr>
        <w:rPr>
          <w:iCs/>
          <w:lang w:eastAsia="zh-CN"/>
        </w:rPr>
      </w:pPr>
      <w:r w:rsidRPr="000161FF">
        <w:rPr>
          <w:i/>
          <w:lang w:eastAsia="zh-CN"/>
        </w:rPr>
        <w:t>g)</w:t>
      </w:r>
      <w:r w:rsidRPr="000161FF">
        <w:rPr>
          <w:iCs/>
          <w:lang w:eastAsia="zh-CN"/>
        </w:rPr>
        <w:tab/>
      </w:r>
      <w:r w:rsidRPr="000161FF">
        <w:rPr>
          <w:iCs/>
          <w:lang w:eastAsia="zh-CN"/>
        </w:rPr>
        <w:t>国际电联</w:t>
      </w:r>
      <w:r w:rsidRPr="000161FF">
        <w:rPr>
          <w:rFonts w:hint="eastAsia"/>
          <w:iCs/>
          <w:lang w:eastAsia="zh-CN"/>
        </w:rPr>
        <w:t>相关研究组</w:t>
      </w:r>
      <w:r w:rsidRPr="000161FF">
        <w:rPr>
          <w:iCs/>
          <w:lang w:eastAsia="zh-CN"/>
        </w:rPr>
        <w:t>与其他相关组织和标准制定组织（</w:t>
      </w:r>
      <w:r w:rsidRPr="000161FF">
        <w:rPr>
          <w:iCs/>
          <w:lang w:eastAsia="zh-CN"/>
        </w:rPr>
        <w:t>SDO</w:t>
      </w:r>
      <w:r w:rsidRPr="000161FF">
        <w:rPr>
          <w:iCs/>
          <w:lang w:eastAsia="zh-CN"/>
        </w:rPr>
        <w:t>）持续进行的</w:t>
      </w:r>
      <w:r w:rsidRPr="000161FF">
        <w:rPr>
          <w:rFonts w:hint="eastAsia"/>
          <w:iCs/>
          <w:lang w:eastAsia="zh-CN"/>
        </w:rPr>
        <w:t>协</w:t>
      </w:r>
      <w:r w:rsidRPr="000161FF">
        <w:rPr>
          <w:iCs/>
          <w:lang w:eastAsia="zh-CN"/>
        </w:rPr>
        <w:t>作，</w:t>
      </w:r>
    </w:p>
    <w:p w:rsidR="008F230E" w:rsidRPr="000161FF" w:rsidRDefault="00D053AF" w:rsidP="008F230E">
      <w:pPr>
        <w:pStyle w:val="Call"/>
        <w:rPr>
          <w:lang w:eastAsia="zh-CN"/>
        </w:rPr>
      </w:pPr>
      <w:r w:rsidRPr="000161FF">
        <w:rPr>
          <w:rFonts w:hint="eastAsia"/>
          <w:lang w:eastAsia="zh-CN"/>
        </w:rPr>
        <w:t>考虑到</w:t>
      </w:r>
    </w:p>
    <w:p w:rsidR="008F230E" w:rsidRPr="000161FF" w:rsidRDefault="00D053AF" w:rsidP="008F230E">
      <w:pPr>
        <w:widowControl w:val="0"/>
        <w:rPr>
          <w:rFonts w:eastAsiaTheme="minorEastAsia"/>
          <w:lang w:eastAsia="ko-KR"/>
        </w:rPr>
      </w:pPr>
      <w:r w:rsidRPr="000161FF">
        <w:rPr>
          <w:rFonts w:eastAsiaTheme="minorEastAsia"/>
          <w:i/>
          <w:lang w:eastAsia="ko-KR"/>
        </w:rPr>
        <w:t>a)</w:t>
      </w:r>
      <w:r w:rsidRPr="000161FF">
        <w:rPr>
          <w:rFonts w:eastAsiaTheme="minorEastAsia"/>
          <w:lang w:eastAsia="ko-KR"/>
        </w:rPr>
        <w:tab/>
      </w:r>
      <w:r w:rsidRPr="000161FF">
        <w:rPr>
          <w:rFonts w:cs="Arial"/>
          <w:color w:val="222222"/>
          <w:szCs w:val="24"/>
          <w:lang w:eastAsia="zh-CN"/>
        </w:rPr>
        <w:t>全面连通的</w:t>
      </w:r>
      <w:r w:rsidRPr="000161FF">
        <w:rPr>
          <w:rFonts w:hint="eastAsia"/>
          <w:lang w:eastAsia="zh-CN"/>
        </w:rPr>
        <w:t>“</w:t>
      </w:r>
      <w:r w:rsidRPr="000161FF">
        <w:rPr>
          <w:rFonts w:cs="Arial"/>
          <w:color w:val="222222"/>
          <w:szCs w:val="24"/>
          <w:lang w:eastAsia="zh-CN"/>
        </w:rPr>
        <w:t>I</w:t>
      </w:r>
      <w:r w:rsidRPr="000161FF">
        <w:rPr>
          <w:rFonts w:cs="Arial" w:hint="eastAsia"/>
          <w:color w:val="222222"/>
          <w:szCs w:val="24"/>
          <w:lang w:eastAsia="zh-CN"/>
        </w:rPr>
        <w:t>o</w:t>
      </w:r>
      <w:r w:rsidRPr="000161FF">
        <w:rPr>
          <w:rFonts w:cs="Arial"/>
          <w:color w:val="222222"/>
          <w:szCs w:val="24"/>
          <w:lang w:eastAsia="zh-CN"/>
        </w:rPr>
        <w:t>T</w:t>
      </w:r>
      <w:r w:rsidRPr="000161FF">
        <w:rPr>
          <w:rFonts w:hint="eastAsia"/>
          <w:lang w:eastAsia="zh-CN"/>
        </w:rPr>
        <w:t>”</w:t>
      </w:r>
      <w:r w:rsidRPr="000161FF">
        <w:rPr>
          <w:rFonts w:cs="Arial"/>
          <w:color w:val="222222"/>
          <w:szCs w:val="24"/>
          <w:lang w:eastAsia="zh-CN"/>
        </w:rPr>
        <w:t>世界将</w:t>
      </w:r>
      <w:r w:rsidRPr="000161FF">
        <w:rPr>
          <w:rFonts w:cs="Arial" w:hint="eastAsia"/>
          <w:color w:val="222222"/>
          <w:szCs w:val="24"/>
          <w:lang w:eastAsia="zh-CN"/>
        </w:rPr>
        <w:t>建立</w:t>
      </w:r>
      <w:r w:rsidRPr="000161FF">
        <w:rPr>
          <w:rFonts w:cs="Arial"/>
          <w:color w:val="222222"/>
          <w:szCs w:val="24"/>
          <w:lang w:eastAsia="zh-CN"/>
        </w:rPr>
        <w:t>在</w:t>
      </w:r>
      <w:r w:rsidRPr="000161FF">
        <w:rPr>
          <w:rFonts w:cs="Arial" w:hint="eastAsia"/>
          <w:color w:val="222222"/>
          <w:szCs w:val="24"/>
          <w:lang w:eastAsia="zh-CN"/>
        </w:rPr>
        <w:t>电信</w:t>
      </w:r>
      <w:r w:rsidRPr="000161FF">
        <w:rPr>
          <w:rFonts w:cs="Arial"/>
          <w:color w:val="222222"/>
          <w:szCs w:val="24"/>
          <w:lang w:eastAsia="zh-CN"/>
        </w:rPr>
        <w:t>网</w:t>
      </w:r>
      <w:r w:rsidRPr="000161FF">
        <w:rPr>
          <w:rFonts w:hint="eastAsia"/>
          <w:lang w:eastAsia="zh-CN"/>
        </w:rPr>
        <w:t>所</w:t>
      </w:r>
      <w:r w:rsidRPr="000161FF">
        <w:rPr>
          <w:rFonts w:cs="Arial" w:hint="eastAsia"/>
          <w:color w:val="222222"/>
          <w:szCs w:val="24"/>
          <w:lang w:eastAsia="zh-CN"/>
        </w:rPr>
        <w:t>促成</w:t>
      </w:r>
      <w:r w:rsidRPr="000161FF">
        <w:rPr>
          <w:rFonts w:cs="Arial"/>
          <w:color w:val="222222"/>
          <w:szCs w:val="24"/>
          <w:lang w:eastAsia="zh-CN"/>
        </w:rPr>
        <w:t>的</w:t>
      </w:r>
      <w:r w:rsidRPr="000161FF">
        <w:rPr>
          <w:rFonts w:cs="Arial" w:hint="eastAsia"/>
          <w:color w:val="222222"/>
          <w:szCs w:val="24"/>
          <w:lang w:eastAsia="zh-CN"/>
        </w:rPr>
        <w:t>连通</w:t>
      </w:r>
      <w:r w:rsidRPr="000161FF">
        <w:rPr>
          <w:rFonts w:cs="Arial"/>
          <w:color w:val="222222"/>
          <w:szCs w:val="24"/>
          <w:lang w:eastAsia="zh-CN"/>
        </w:rPr>
        <w:t>性和功能</w:t>
      </w:r>
      <w:r w:rsidRPr="000161FF">
        <w:rPr>
          <w:rFonts w:cs="Arial" w:hint="eastAsia"/>
          <w:color w:val="222222"/>
          <w:szCs w:val="24"/>
          <w:lang w:eastAsia="zh-CN"/>
        </w:rPr>
        <w:t>性</w:t>
      </w:r>
      <w:r w:rsidRPr="000161FF">
        <w:rPr>
          <w:rFonts w:cs="Arial"/>
          <w:color w:val="222222"/>
          <w:szCs w:val="24"/>
          <w:lang w:eastAsia="zh-CN"/>
        </w:rPr>
        <w:t>的</w:t>
      </w:r>
      <w:r w:rsidRPr="000161FF">
        <w:rPr>
          <w:rFonts w:cs="Arial" w:hint="eastAsia"/>
          <w:color w:val="222222"/>
          <w:szCs w:val="24"/>
          <w:lang w:eastAsia="zh-CN"/>
        </w:rPr>
        <w:t>基础上</w:t>
      </w:r>
      <w:r w:rsidRPr="000161FF">
        <w:rPr>
          <w:rFonts w:cs="Arial"/>
          <w:color w:val="222222"/>
          <w:szCs w:val="24"/>
          <w:lang w:eastAsia="zh-CN"/>
        </w:rPr>
        <w:t>；</w:t>
      </w:r>
    </w:p>
    <w:p w:rsidR="008F230E" w:rsidRPr="000161FF" w:rsidRDefault="00D053AF" w:rsidP="008F230E">
      <w:pPr>
        <w:widowControl w:val="0"/>
        <w:rPr>
          <w:rFonts w:eastAsiaTheme="minorEastAsia"/>
          <w:lang w:eastAsia="ko-KR"/>
        </w:rPr>
      </w:pPr>
      <w:r w:rsidRPr="000161FF">
        <w:rPr>
          <w:rFonts w:eastAsiaTheme="minorEastAsia"/>
          <w:i/>
          <w:lang w:eastAsia="ko-KR"/>
        </w:rPr>
        <w:t>b)</w:t>
      </w:r>
      <w:r w:rsidRPr="000161FF">
        <w:rPr>
          <w:rFonts w:eastAsiaTheme="minorEastAsia"/>
          <w:lang w:eastAsia="ko-KR"/>
        </w:rPr>
        <w:tab/>
      </w:r>
      <w:r w:rsidRPr="000161FF">
        <w:rPr>
          <w:rFonts w:cs="Arial"/>
          <w:color w:val="222222"/>
          <w:szCs w:val="24"/>
          <w:lang w:eastAsia="zh-CN"/>
        </w:rPr>
        <w:t>全面连通的世界</w:t>
      </w:r>
      <w:r w:rsidRPr="000161FF">
        <w:rPr>
          <w:rFonts w:cs="Arial" w:hint="eastAsia"/>
          <w:color w:val="222222"/>
          <w:szCs w:val="24"/>
          <w:lang w:eastAsia="zh-CN"/>
        </w:rPr>
        <w:t>亦</w:t>
      </w:r>
      <w:r w:rsidRPr="000161FF">
        <w:rPr>
          <w:rFonts w:cs="Arial"/>
          <w:color w:val="222222"/>
          <w:szCs w:val="24"/>
          <w:lang w:eastAsia="zh-CN"/>
        </w:rPr>
        <w:t>需</w:t>
      </w:r>
      <w:r w:rsidRPr="000161FF">
        <w:rPr>
          <w:rFonts w:cs="Arial" w:hint="eastAsia"/>
          <w:color w:val="222222"/>
          <w:szCs w:val="24"/>
          <w:lang w:eastAsia="zh-CN"/>
        </w:rPr>
        <w:t>在</w:t>
      </w:r>
      <w:r w:rsidRPr="000161FF">
        <w:rPr>
          <w:rFonts w:cs="Arial"/>
          <w:color w:val="222222"/>
          <w:szCs w:val="24"/>
          <w:lang w:eastAsia="zh-CN"/>
        </w:rPr>
        <w:t>传输速度</w:t>
      </w:r>
      <w:r w:rsidRPr="000161FF">
        <w:rPr>
          <w:rFonts w:cs="Arial" w:hint="eastAsia"/>
          <w:color w:val="222222"/>
          <w:szCs w:val="24"/>
          <w:lang w:eastAsia="zh-CN"/>
        </w:rPr>
        <w:t>、</w:t>
      </w:r>
      <w:r w:rsidRPr="000161FF">
        <w:rPr>
          <w:rFonts w:cs="Arial"/>
          <w:color w:val="222222"/>
          <w:szCs w:val="24"/>
          <w:lang w:eastAsia="zh-CN"/>
        </w:rPr>
        <w:t>设备</w:t>
      </w:r>
      <w:r w:rsidRPr="000161FF">
        <w:rPr>
          <w:rFonts w:cs="Arial" w:hint="eastAsia"/>
          <w:color w:val="222222"/>
          <w:szCs w:val="24"/>
          <w:lang w:eastAsia="zh-CN"/>
        </w:rPr>
        <w:t>互连</w:t>
      </w:r>
      <w:r w:rsidRPr="000161FF">
        <w:rPr>
          <w:rFonts w:cs="Arial"/>
          <w:color w:val="222222"/>
          <w:szCs w:val="24"/>
          <w:lang w:eastAsia="zh-CN"/>
        </w:rPr>
        <w:t>和能源效率</w:t>
      </w:r>
      <w:r w:rsidRPr="000161FF">
        <w:rPr>
          <w:rFonts w:cs="Arial" w:hint="eastAsia"/>
          <w:color w:val="222222"/>
          <w:szCs w:val="24"/>
          <w:lang w:eastAsia="zh-CN"/>
        </w:rPr>
        <w:t>方面做出显著改进</w:t>
      </w:r>
      <w:r w:rsidRPr="000161FF">
        <w:rPr>
          <w:rFonts w:cs="Arial"/>
          <w:color w:val="222222"/>
          <w:szCs w:val="24"/>
          <w:lang w:eastAsia="zh-CN"/>
        </w:rPr>
        <w:t>，以</w:t>
      </w:r>
      <w:r w:rsidRPr="000161FF">
        <w:rPr>
          <w:rFonts w:cs="Arial" w:hint="eastAsia"/>
          <w:color w:val="222222"/>
          <w:szCs w:val="24"/>
          <w:lang w:eastAsia="zh-CN"/>
        </w:rPr>
        <w:t>确保可在</w:t>
      </w:r>
      <w:r w:rsidRPr="000161FF">
        <w:rPr>
          <w:rFonts w:cs="Arial"/>
          <w:color w:val="222222"/>
          <w:szCs w:val="24"/>
          <w:lang w:eastAsia="zh-CN"/>
        </w:rPr>
        <w:t>众多设备之间交换</w:t>
      </w:r>
      <w:r w:rsidRPr="000161FF">
        <w:rPr>
          <w:rFonts w:cs="Arial" w:hint="eastAsia"/>
          <w:color w:val="222222"/>
          <w:szCs w:val="24"/>
          <w:lang w:eastAsia="zh-CN"/>
        </w:rPr>
        <w:t>大量数据</w:t>
      </w:r>
      <w:r w:rsidRPr="000161FF">
        <w:rPr>
          <w:rFonts w:cs="Arial"/>
          <w:color w:val="222222"/>
          <w:szCs w:val="24"/>
          <w:lang w:eastAsia="zh-CN"/>
        </w:rPr>
        <w:t>；</w:t>
      </w:r>
    </w:p>
    <w:p w:rsidR="008F230E" w:rsidRDefault="00D053AF" w:rsidP="008F230E">
      <w:pPr>
        <w:widowControl w:val="0"/>
        <w:rPr>
          <w:rFonts w:cs="Arial"/>
          <w:color w:val="222222"/>
          <w:szCs w:val="24"/>
          <w:lang w:eastAsia="zh-CN"/>
        </w:rPr>
      </w:pPr>
      <w:r w:rsidRPr="000161FF">
        <w:rPr>
          <w:rFonts w:eastAsiaTheme="minorEastAsia"/>
          <w:i/>
          <w:lang w:eastAsia="ko-KR"/>
        </w:rPr>
        <w:t>c)</w:t>
      </w:r>
      <w:r w:rsidRPr="000161FF">
        <w:rPr>
          <w:rFonts w:eastAsiaTheme="minorEastAsia"/>
          <w:lang w:eastAsia="ko-KR"/>
        </w:rPr>
        <w:tab/>
      </w:r>
      <w:r>
        <w:rPr>
          <w:rFonts w:cs="Arial"/>
          <w:color w:val="222222"/>
          <w:szCs w:val="24"/>
          <w:lang w:eastAsia="zh-CN"/>
        </w:rPr>
        <w:t>I</w:t>
      </w:r>
      <w:r w:rsidRPr="000161FF">
        <w:rPr>
          <w:rFonts w:cs="Arial" w:hint="eastAsia"/>
          <w:color w:val="222222"/>
          <w:szCs w:val="24"/>
          <w:lang w:eastAsia="zh-CN"/>
        </w:rPr>
        <w:t>o</w:t>
      </w:r>
      <w:r w:rsidRPr="000161FF">
        <w:rPr>
          <w:rFonts w:cs="Arial"/>
          <w:color w:val="222222"/>
          <w:szCs w:val="24"/>
          <w:lang w:eastAsia="zh-CN"/>
        </w:rPr>
        <w:t>T</w:t>
      </w:r>
      <w:r w:rsidRPr="000161FF">
        <w:rPr>
          <w:rFonts w:cs="Arial"/>
          <w:color w:val="222222"/>
          <w:szCs w:val="24"/>
          <w:lang w:eastAsia="zh-CN"/>
        </w:rPr>
        <w:t>相关技术和新兴技术的迅速发展</w:t>
      </w:r>
      <w:r w:rsidRPr="000161FF">
        <w:rPr>
          <w:rFonts w:cs="Arial" w:hint="eastAsia"/>
          <w:color w:val="222222"/>
          <w:szCs w:val="24"/>
          <w:lang w:eastAsia="zh-CN"/>
        </w:rPr>
        <w:t>或会比预期更快地实现</w:t>
      </w:r>
      <w:r w:rsidRPr="000161FF">
        <w:rPr>
          <w:rFonts w:cs="Arial"/>
          <w:color w:val="222222"/>
          <w:szCs w:val="24"/>
          <w:lang w:eastAsia="zh-CN"/>
        </w:rPr>
        <w:t>全面连通的世界；</w:t>
      </w:r>
    </w:p>
    <w:p w:rsidR="008F230E" w:rsidRPr="000161FF" w:rsidRDefault="00D053AF" w:rsidP="008F230E">
      <w:pPr>
        <w:widowControl w:val="0"/>
        <w:rPr>
          <w:rFonts w:cs="Arial"/>
          <w:color w:val="222222"/>
          <w:szCs w:val="24"/>
          <w:lang w:eastAsia="zh-CN"/>
        </w:rPr>
      </w:pPr>
      <w:r w:rsidRPr="000161FF">
        <w:rPr>
          <w:i/>
          <w:lang w:eastAsia="ko-KR"/>
        </w:rPr>
        <w:t>d)</w:t>
      </w:r>
      <w:r w:rsidRPr="000161FF">
        <w:rPr>
          <w:lang w:eastAsia="ko-KR"/>
        </w:rPr>
        <w:tab/>
      </w:r>
      <w:r>
        <w:rPr>
          <w:rFonts w:cs="Arial" w:hint="eastAsia"/>
          <w:color w:val="222222"/>
          <w:szCs w:val="24"/>
          <w:lang w:eastAsia="zh-CN"/>
        </w:rPr>
        <w:t>I</w:t>
      </w:r>
      <w:r>
        <w:rPr>
          <w:rFonts w:cs="Arial"/>
          <w:color w:val="222222"/>
          <w:szCs w:val="24"/>
          <w:lang w:eastAsia="zh-CN"/>
        </w:rPr>
        <w:t>oT</w:t>
      </w:r>
      <w:r w:rsidRPr="000161FF">
        <w:rPr>
          <w:rFonts w:cs="Arial" w:hint="eastAsia"/>
          <w:color w:val="222222"/>
          <w:szCs w:val="24"/>
          <w:lang w:eastAsia="zh-CN"/>
        </w:rPr>
        <w:t>正</w:t>
      </w:r>
      <w:r w:rsidRPr="000161FF">
        <w:rPr>
          <w:rFonts w:cs="Arial"/>
          <w:color w:val="222222"/>
          <w:szCs w:val="24"/>
          <w:lang w:eastAsia="zh-CN"/>
        </w:rPr>
        <w:t>在</w:t>
      </w:r>
      <w:r w:rsidRPr="000161FF">
        <w:rPr>
          <w:rFonts w:cs="Arial" w:hint="eastAsia"/>
          <w:color w:val="222222"/>
          <w:szCs w:val="24"/>
          <w:lang w:eastAsia="zh-CN"/>
        </w:rPr>
        <w:t>包括</w:t>
      </w:r>
      <w:r w:rsidRPr="000161FF">
        <w:rPr>
          <w:rFonts w:cs="Arial"/>
          <w:color w:val="222222"/>
          <w:szCs w:val="24"/>
          <w:lang w:eastAsia="zh-CN"/>
        </w:rPr>
        <w:t>能源</w:t>
      </w:r>
      <w:r w:rsidRPr="000161FF">
        <w:rPr>
          <w:rFonts w:cs="Arial" w:hint="eastAsia"/>
          <w:color w:val="222222"/>
          <w:szCs w:val="24"/>
          <w:lang w:eastAsia="zh-CN"/>
        </w:rPr>
        <w:t>、</w:t>
      </w:r>
      <w:r w:rsidRPr="000161FF">
        <w:rPr>
          <w:rFonts w:cs="Arial"/>
          <w:color w:val="222222"/>
          <w:szCs w:val="24"/>
          <w:lang w:eastAsia="zh-CN"/>
        </w:rPr>
        <w:t>交通</w:t>
      </w:r>
      <w:r w:rsidRPr="000161FF">
        <w:rPr>
          <w:rFonts w:cs="Arial" w:hint="eastAsia"/>
          <w:color w:val="222222"/>
          <w:szCs w:val="24"/>
          <w:lang w:eastAsia="zh-CN"/>
        </w:rPr>
        <w:t>、</w:t>
      </w:r>
      <w:r w:rsidRPr="000161FF">
        <w:rPr>
          <w:rFonts w:cs="Arial"/>
          <w:color w:val="222222"/>
          <w:szCs w:val="24"/>
          <w:lang w:eastAsia="zh-CN"/>
        </w:rPr>
        <w:t>卫生</w:t>
      </w:r>
      <w:r w:rsidRPr="000161FF">
        <w:rPr>
          <w:rFonts w:cs="Arial" w:hint="eastAsia"/>
          <w:color w:val="222222"/>
          <w:szCs w:val="24"/>
          <w:lang w:eastAsia="zh-CN"/>
        </w:rPr>
        <w:t>、城市和农村空间及可持续智慧城市和社区管理、农业、紧急事件、危机和</w:t>
      </w:r>
      <w:r w:rsidRPr="000161FF">
        <w:rPr>
          <w:rFonts w:cs="Arial"/>
          <w:color w:val="222222"/>
          <w:szCs w:val="24"/>
          <w:lang w:eastAsia="zh-CN"/>
        </w:rPr>
        <w:t>灾害管理</w:t>
      </w:r>
      <w:r w:rsidRPr="000161FF">
        <w:rPr>
          <w:rFonts w:cs="Arial" w:hint="eastAsia"/>
          <w:color w:val="222222"/>
          <w:szCs w:val="24"/>
          <w:lang w:eastAsia="zh-CN"/>
        </w:rPr>
        <w:t>、</w:t>
      </w:r>
      <w:r w:rsidRPr="000161FF">
        <w:rPr>
          <w:rFonts w:cs="Arial"/>
          <w:color w:val="222222"/>
          <w:szCs w:val="24"/>
          <w:lang w:eastAsia="zh-CN"/>
        </w:rPr>
        <w:t>公共安全</w:t>
      </w:r>
      <w:r w:rsidRPr="000161FF">
        <w:rPr>
          <w:rFonts w:cs="Arial" w:hint="eastAsia"/>
          <w:color w:val="222222"/>
          <w:szCs w:val="24"/>
          <w:lang w:eastAsia="zh-CN"/>
        </w:rPr>
        <w:t>和</w:t>
      </w:r>
      <w:r w:rsidRPr="000161FF">
        <w:rPr>
          <w:rFonts w:cs="Arial"/>
          <w:color w:val="222222"/>
          <w:szCs w:val="24"/>
          <w:lang w:eastAsia="zh-CN"/>
        </w:rPr>
        <w:t>家庭网络</w:t>
      </w:r>
      <w:r w:rsidRPr="000161FF">
        <w:rPr>
          <w:rFonts w:cs="Arial" w:hint="eastAsia"/>
          <w:color w:val="222222"/>
          <w:szCs w:val="24"/>
          <w:lang w:eastAsia="zh-CN"/>
        </w:rPr>
        <w:t>等多个</w:t>
      </w:r>
      <w:r w:rsidRPr="000161FF">
        <w:rPr>
          <w:rFonts w:cs="Arial"/>
          <w:color w:val="222222"/>
          <w:szCs w:val="24"/>
          <w:lang w:eastAsia="zh-CN"/>
        </w:rPr>
        <w:t>领域发挥基础性作用，</w:t>
      </w:r>
      <w:r w:rsidRPr="000161FF">
        <w:rPr>
          <w:rFonts w:cs="Arial" w:hint="eastAsia"/>
          <w:color w:val="222222"/>
          <w:szCs w:val="24"/>
          <w:lang w:eastAsia="zh-CN"/>
        </w:rPr>
        <w:t>使</w:t>
      </w:r>
      <w:r w:rsidRPr="000161FF">
        <w:rPr>
          <w:rFonts w:cs="Arial"/>
          <w:color w:val="222222"/>
          <w:szCs w:val="24"/>
          <w:lang w:eastAsia="zh-CN"/>
        </w:rPr>
        <w:t>发展中国家</w:t>
      </w:r>
      <w:r>
        <w:rPr>
          <w:rStyle w:val="FootnoteReference"/>
          <w:rFonts w:cs="Arial"/>
          <w:color w:val="222222"/>
          <w:szCs w:val="24"/>
          <w:lang w:eastAsia="zh-CN"/>
        </w:rPr>
        <w:footnoteReference w:customMarkFollows="1" w:id="58"/>
        <w:t>1</w:t>
      </w:r>
      <w:r w:rsidRPr="000161FF">
        <w:rPr>
          <w:rFonts w:cs="Arial"/>
          <w:color w:val="222222"/>
          <w:szCs w:val="24"/>
          <w:lang w:eastAsia="zh-CN"/>
        </w:rPr>
        <w:t>和发达国家受益；</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rFonts w:eastAsiaTheme="minorEastAsia"/>
          <w:lang w:eastAsia="ko-KR"/>
        </w:rPr>
      </w:pPr>
      <w:r>
        <w:rPr>
          <w:rFonts w:eastAsiaTheme="minorEastAsia"/>
          <w:lang w:eastAsia="ko-KR"/>
        </w:rPr>
        <w:br w:type="page"/>
      </w:r>
    </w:p>
    <w:p w:rsidR="008F230E" w:rsidRPr="000161FF" w:rsidRDefault="00D053AF" w:rsidP="008F230E">
      <w:pPr>
        <w:rPr>
          <w:rFonts w:asciiTheme="minorHAnsi" w:eastAsiaTheme="minorEastAsia" w:hAnsiTheme="minorHAnsi"/>
          <w:szCs w:val="24"/>
          <w:lang w:eastAsia="ko-KR"/>
        </w:rPr>
      </w:pPr>
      <w:r w:rsidRPr="000161FF">
        <w:rPr>
          <w:rFonts w:asciiTheme="minorHAnsi" w:eastAsiaTheme="minorEastAsia" w:hAnsiTheme="minorHAnsi"/>
          <w:i/>
          <w:szCs w:val="24"/>
          <w:lang w:eastAsia="ko-KR"/>
        </w:rPr>
        <w:t>e)</w:t>
      </w:r>
      <w:r w:rsidRPr="000161FF">
        <w:rPr>
          <w:rFonts w:asciiTheme="minorHAnsi" w:eastAsiaTheme="minorEastAsia" w:hAnsiTheme="minorHAnsi"/>
          <w:szCs w:val="24"/>
          <w:lang w:eastAsia="ko-KR"/>
        </w:rPr>
        <w:tab/>
      </w:r>
      <w:r>
        <w:rPr>
          <w:rFonts w:cs="Arial" w:hint="eastAsia"/>
          <w:color w:val="222222"/>
          <w:szCs w:val="24"/>
          <w:lang w:eastAsia="zh-CN"/>
        </w:rPr>
        <w:t>I</w:t>
      </w:r>
      <w:r>
        <w:rPr>
          <w:rFonts w:cs="Arial"/>
          <w:color w:val="222222"/>
          <w:szCs w:val="24"/>
          <w:lang w:eastAsia="zh-CN"/>
        </w:rPr>
        <w:t>oT</w:t>
      </w:r>
      <w:r w:rsidRPr="000161FF">
        <w:rPr>
          <w:lang w:eastAsia="zh-CN"/>
        </w:rPr>
        <w:t>正在</w:t>
      </w:r>
      <w:r w:rsidRPr="000161FF">
        <w:rPr>
          <w:rFonts w:hint="eastAsia"/>
          <w:lang w:eastAsia="zh-CN"/>
        </w:rPr>
        <w:t>不断发展，为涉及各利益攸关方的不同应用</w:t>
      </w:r>
      <w:r>
        <w:rPr>
          <w:rFonts w:hint="eastAsia"/>
          <w:lang w:eastAsia="zh-CN"/>
        </w:rPr>
        <w:t>及用例</w:t>
      </w:r>
      <w:r w:rsidRPr="000161FF">
        <w:rPr>
          <w:rFonts w:hint="eastAsia"/>
          <w:lang w:eastAsia="zh-CN"/>
        </w:rPr>
        <w:t>提供支持</w:t>
      </w:r>
      <w:r w:rsidRPr="000161FF">
        <w:rPr>
          <w:rFonts w:ascii="SimSun" w:hAnsi="SimSun" w:cs="SimSun" w:hint="eastAsia"/>
          <w:lang w:eastAsia="zh-CN"/>
        </w:rPr>
        <w:t>；</w:t>
      </w:r>
    </w:p>
    <w:p w:rsidR="008F230E" w:rsidRPr="00F56140" w:rsidRDefault="00D053AF" w:rsidP="008F230E">
      <w:pPr>
        <w:rPr>
          <w:lang w:eastAsia="zh-CN"/>
        </w:rPr>
      </w:pPr>
      <w:r w:rsidRPr="00F56140">
        <w:rPr>
          <w:i/>
          <w:iCs/>
          <w:lang w:eastAsia="zh-CN"/>
        </w:rPr>
        <w:t>f)</w:t>
      </w:r>
      <w:r w:rsidRPr="00F56140">
        <w:rPr>
          <w:lang w:eastAsia="zh-CN"/>
        </w:rPr>
        <w:tab/>
      </w:r>
      <w:r w:rsidRPr="00F56140">
        <w:rPr>
          <w:rFonts w:hint="eastAsia"/>
          <w:lang w:eastAsia="zh-CN"/>
        </w:rPr>
        <w:t>国际电联相关研究组以及各种行业论坛、联盟和其他</w:t>
      </w:r>
      <w:r w:rsidRPr="000161FF">
        <w:rPr>
          <w:lang w:eastAsia="zh-CN"/>
        </w:rPr>
        <w:t>SDO</w:t>
      </w:r>
      <w:r w:rsidRPr="00F56140">
        <w:rPr>
          <w:rFonts w:hint="eastAsia"/>
          <w:lang w:eastAsia="zh-CN"/>
        </w:rPr>
        <w:t>正在努力制定各种</w:t>
      </w:r>
      <w:r>
        <w:rPr>
          <w:rFonts w:hint="eastAsia"/>
          <w:lang w:eastAsia="zh-CN"/>
        </w:rPr>
        <w:t>I</w:t>
      </w:r>
      <w:r>
        <w:rPr>
          <w:lang w:eastAsia="zh-CN"/>
        </w:rPr>
        <w:t>oT</w:t>
      </w:r>
      <w:r w:rsidRPr="00F56140">
        <w:rPr>
          <w:rFonts w:hint="eastAsia"/>
          <w:lang w:eastAsia="zh-CN"/>
        </w:rPr>
        <w:t>标准和</w:t>
      </w:r>
      <w:r w:rsidRPr="000161FF">
        <w:rPr>
          <w:lang w:eastAsia="zh-CN"/>
        </w:rPr>
        <w:t>/</w:t>
      </w:r>
      <w:r w:rsidRPr="000161FF">
        <w:rPr>
          <w:rFonts w:hint="eastAsia"/>
          <w:lang w:eastAsia="zh-CN"/>
        </w:rPr>
        <w:t>或技术规范；</w:t>
      </w:r>
    </w:p>
    <w:p w:rsidR="008F230E" w:rsidRPr="000161FF" w:rsidRDefault="00D053AF" w:rsidP="008F230E">
      <w:pPr>
        <w:widowControl w:val="0"/>
        <w:rPr>
          <w:rFonts w:eastAsiaTheme="minorEastAsia"/>
          <w:lang w:eastAsia="ko-KR"/>
        </w:rPr>
      </w:pPr>
      <w:r w:rsidRPr="000161FF">
        <w:rPr>
          <w:i/>
          <w:lang w:eastAsia="ko-KR"/>
        </w:rPr>
        <w:t>g)</w:t>
      </w:r>
      <w:r w:rsidRPr="000161FF">
        <w:rPr>
          <w:lang w:eastAsia="ko-KR"/>
        </w:rPr>
        <w:tab/>
      </w:r>
      <w:r w:rsidRPr="000161FF">
        <w:rPr>
          <w:rFonts w:hint="eastAsia"/>
          <w:lang w:eastAsia="zh-CN"/>
        </w:rPr>
        <w:t>由于</w:t>
      </w:r>
      <w:r w:rsidRPr="000161FF">
        <w:rPr>
          <w:rFonts w:cs="Arial"/>
          <w:color w:val="222222"/>
          <w:szCs w:val="24"/>
          <w:lang w:eastAsia="zh-CN"/>
        </w:rPr>
        <w:t>ICT</w:t>
      </w:r>
      <w:r w:rsidRPr="000161FF">
        <w:rPr>
          <w:rFonts w:cs="Arial" w:hint="eastAsia"/>
          <w:color w:val="222222"/>
          <w:szCs w:val="24"/>
          <w:lang w:eastAsia="zh-CN"/>
        </w:rPr>
        <w:t>行业内外的</w:t>
      </w:r>
      <w:r w:rsidRPr="000161FF">
        <w:rPr>
          <w:rFonts w:cs="Arial"/>
          <w:color w:val="222222"/>
          <w:szCs w:val="24"/>
          <w:lang w:eastAsia="zh-CN"/>
        </w:rPr>
        <w:t>应用范围很广</w:t>
      </w:r>
      <w:r w:rsidRPr="000161FF">
        <w:rPr>
          <w:rFonts w:cs="Arial" w:hint="eastAsia"/>
          <w:color w:val="222222"/>
          <w:szCs w:val="24"/>
          <w:lang w:eastAsia="zh-CN"/>
        </w:rPr>
        <w:t>，</w:t>
      </w:r>
      <w:r>
        <w:rPr>
          <w:rFonts w:cs="Arial" w:hint="eastAsia"/>
          <w:color w:val="222222"/>
          <w:szCs w:val="24"/>
          <w:lang w:eastAsia="zh-CN"/>
        </w:rPr>
        <w:t>I</w:t>
      </w:r>
      <w:r>
        <w:rPr>
          <w:rFonts w:cs="Arial"/>
          <w:color w:val="222222"/>
          <w:szCs w:val="24"/>
          <w:lang w:eastAsia="zh-CN"/>
        </w:rPr>
        <w:t>oT</w:t>
      </w:r>
      <w:r w:rsidRPr="000161FF">
        <w:rPr>
          <w:rFonts w:cs="Arial" w:hint="eastAsia"/>
          <w:color w:val="222222"/>
          <w:szCs w:val="24"/>
          <w:lang w:eastAsia="zh-CN"/>
        </w:rPr>
        <w:t>正在产生</w:t>
      </w:r>
      <w:r w:rsidRPr="000161FF">
        <w:rPr>
          <w:rFonts w:cs="Arial"/>
          <w:color w:val="222222"/>
          <w:szCs w:val="24"/>
          <w:lang w:eastAsia="zh-CN"/>
        </w:rPr>
        <w:t>更加普遍和深远</w:t>
      </w:r>
      <w:r w:rsidRPr="000161FF">
        <w:rPr>
          <w:rFonts w:cs="Arial" w:hint="eastAsia"/>
          <w:color w:val="222222"/>
          <w:szCs w:val="24"/>
          <w:lang w:eastAsia="zh-CN"/>
        </w:rPr>
        <w:t>的</w:t>
      </w:r>
      <w:r w:rsidRPr="000161FF">
        <w:rPr>
          <w:rFonts w:cs="Arial"/>
          <w:color w:val="222222"/>
          <w:szCs w:val="24"/>
          <w:lang w:eastAsia="zh-CN"/>
        </w:rPr>
        <w:t>影响；</w:t>
      </w:r>
    </w:p>
    <w:p w:rsidR="008F230E" w:rsidRPr="000161FF" w:rsidRDefault="00D053AF" w:rsidP="008F230E">
      <w:pPr>
        <w:widowControl w:val="0"/>
        <w:rPr>
          <w:rFonts w:eastAsiaTheme="minorEastAsia"/>
          <w:lang w:eastAsia="ko-KR"/>
        </w:rPr>
      </w:pPr>
      <w:r w:rsidRPr="000161FF">
        <w:rPr>
          <w:i/>
          <w:lang w:eastAsia="ko-KR"/>
        </w:rPr>
        <w:t>h)</w:t>
      </w:r>
      <w:r w:rsidRPr="000161FF">
        <w:rPr>
          <w:lang w:eastAsia="ko-KR"/>
        </w:rPr>
        <w:tab/>
      </w:r>
      <w:r w:rsidRPr="000161FF">
        <w:rPr>
          <w:rFonts w:cs="Arial"/>
          <w:color w:val="222222"/>
          <w:szCs w:val="24"/>
          <w:lang w:eastAsia="zh-CN"/>
        </w:rPr>
        <w:t>考虑到发展中国家有限</w:t>
      </w:r>
      <w:r w:rsidRPr="000161FF">
        <w:rPr>
          <w:rFonts w:cs="Arial" w:hint="eastAsia"/>
          <w:color w:val="222222"/>
          <w:szCs w:val="24"/>
          <w:lang w:eastAsia="zh-CN"/>
        </w:rPr>
        <w:t>的</w:t>
      </w:r>
      <w:r w:rsidRPr="000161FF">
        <w:rPr>
          <w:rFonts w:cs="Arial"/>
          <w:color w:val="222222"/>
          <w:szCs w:val="24"/>
          <w:lang w:eastAsia="zh-CN"/>
        </w:rPr>
        <w:t>财力和人力资源，</w:t>
      </w:r>
      <w:r w:rsidRPr="000161FF">
        <w:rPr>
          <w:rFonts w:cs="Arial" w:hint="eastAsia"/>
          <w:color w:val="222222"/>
          <w:szCs w:val="24"/>
          <w:lang w:eastAsia="zh-CN"/>
        </w:rPr>
        <w:t>应</w:t>
      </w:r>
      <w:r w:rsidRPr="000161FF">
        <w:rPr>
          <w:rFonts w:cs="Arial"/>
          <w:color w:val="222222"/>
          <w:szCs w:val="24"/>
          <w:lang w:eastAsia="zh-CN"/>
        </w:rPr>
        <w:t>对发展中国家</w:t>
      </w:r>
      <w:r w:rsidRPr="000161FF">
        <w:rPr>
          <w:rFonts w:cs="Arial" w:hint="eastAsia"/>
          <w:color w:val="222222"/>
          <w:szCs w:val="24"/>
          <w:lang w:eastAsia="zh-CN"/>
        </w:rPr>
        <w:t>给予</w:t>
      </w:r>
      <w:r w:rsidRPr="000161FF">
        <w:rPr>
          <w:rFonts w:cs="Arial"/>
          <w:color w:val="222222"/>
          <w:szCs w:val="24"/>
          <w:lang w:eastAsia="zh-CN"/>
        </w:rPr>
        <w:t>特别</w:t>
      </w:r>
      <w:r w:rsidRPr="000161FF">
        <w:rPr>
          <w:rFonts w:cs="Arial" w:hint="eastAsia"/>
          <w:color w:val="222222"/>
          <w:szCs w:val="24"/>
          <w:lang w:eastAsia="zh-CN"/>
        </w:rPr>
        <w:t>关注</w:t>
      </w:r>
      <w:r w:rsidRPr="000161FF">
        <w:rPr>
          <w:rFonts w:cs="Arial"/>
          <w:color w:val="222222"/>
          <w:szCs w:val="24"/>
          <w:lang w:eastAsia="zh-CN"/>
        </w:rPr>
        <w:t>，</w:t>
      </w:r>
      <w:r w:rsidRPr="000161FF">
        <w:rPr>
          <w:rFonts w:cs="Arial" w:hint="eastAsia"/>
          <w:color w:val="222222"/>
          <w:szCs w:val="24"/>
          <w:lang w:eastAsia="zh-CN"/>
        </w:rPr>
        <w:t>以</w:t>
      </w:r>
      <w:r w:rsidRPr="000161FF">
        <w:rPr>
          <w:rFonts w:cs="Arial"/>
          <w:color w:val="222222"/>
          <w:szCs w:val="24"/>
          <w:lang w:eastAsia="zh-CN"/>
        </w:rPr>
        <w:t>帮助他们部署促进万</w:t>
      </w:r>
      <w:r w:rsidRPr="000161FF">
        <w:rPr>
          <w:rFonts w:cs="Arial" w:hint="eastAsia"/>
          <w:color w:val="222222"/>
          <w:szCs w:val="24"/>
          <w:lang w:eastAsia="zh-CN"/>
        </w:rPr>
        <w:t>物互连</w:t>
      </w:r>
      <w:r w:rsidRPr="000161FF">
        <w:rPr>
          <w:rFonts w:cs="Arial"/>
          <w:color w:val="222222"/>
          <w:szCs w:val="24"/>
          <w:lang w:eastAsia="zh-CN"/>
        </w:rPr>
        <w:t>所需的基础设施</w:t>
      </w:r>
      <w:r w:rsidRPr="000161FF">
        <w:rPr>
          <w:rFonts w:cs="Arial" w:hint="eastAsia"/>
          <w:color w:val="222222"/>
          <w:szCs w:val="24"/>
          <w:lang w:eastAsia="zh-CN"/>
        </w:rPr>
        <w:t>，</w:t>
      </w:r>
    </w:p>
    <w:p w:rsidR="008F230E" w:rsidRPr="000161FF" w:rsidRDefault="00D053AF" w:rsidP="008F230E">
      <w:pPr>
        <w:pStyle w:val="Call"/>
        <w:rPr>
          <w:lang w:eastAsia="zh-CN"/>
        </w:rPr>
      </w:pPr>
      <w:r w:rsidRPr="000161FF">
        <w:rPr>
          <w:rFonts w:hint="eastAsia"/>
          <w:lang w:eastAsia="zh-CN"/>
        </w:rPr>
        <w:t>认识到</w:t>
      </w:r>
    </w:p>
    <w:p w:rsidR="008F230E" w:rsidRPr="000161FF" w:rsidRDefault="00D053AF" w:rsidP="008F230E">
      <w:pPr>
        <w:rPr>
          <w:lang w:eastAsia="zh-CN"/>
        </w:rPr>
      </w:pPr>
      <w:r w:rsidRPr="00F56140">
        <w:rPr>
          <w:i/>
          <w:iCs/>
          <w:lang w:eastAsia="zh-CN"/>
        </w:rPr>
        <w:t>a)</w:t>
      </w:r>
      <w:r w:rsidRPr="000161FF">
        <w:rPr>
          <w:rFonts w:hint="eastAsia"/>
          <w:lang w:eastAsia="zh-CN"/>
        </w:rPr>
        <w:tab/>
      </w:r>
      <w:r w:rsidRPr="000161FF">
        <w:rPr>
          <w:lang w:eastAsia="zh-CN"/>
        </w:rPr>
        <w:t>ITU-T</w:t>
      </w:r>
      <w:r w:rsidRPr="000161FF">
        <w:rPr>
          <w:rFonts w:hint="eastAsia"/>
          <w:lang w:eastAsia="zh-CN"/>
        </w:rPr>
        <w:t>在就</w:t>
      </w:r>
      <w:r>
        <w:rPr>
          <w:rFonts w:hint="eastAsia"/>
          <w:lang w:eastAsia="zh-CN"/>
        </w:rPr>
        <w:t>Io</w:t>
      </w:r>
      <w:r>
        <w:rPr>
          <w:lang w:eastAsia="zh-CN"/>
        </w:rPr>
        <w:t>T</w:t>
      </w:r>
      <w:r w:rsidRPr="000161FF">
        <w:rPr>
          <w:rFonts w:hint="eastAsia"/>
          <w:lang w:eastAsia="zh-CN"/>
        </w:rPr>
        <w:t>及其应用（包括</w:t>
      </w:r>
      <w:r>
        <w:rPr>
          <w:rFonts w:hint="eastAsia"/>
          <w:lang w:eastAsia="zh-CN"/>
        </w:rPr>
        <w:t>S</w:t>
      </w:r>
      <w:r>
        <w:rPr>
          <w:lang w:eastAsia="zh-CN"/>
        </w:rPr>
        <w:t>CC</w:t>
      </w:r>
      <w:r w:rsidRPr="000161FF">
        <w:rPr>
          <w:rFonts w:hint="eastAsia"/>
          <w:lang w:eastAsia="zh-CN"/>
        </w:rPr>
        <w:t>）开展研究和相关标准化工作及其与其他组织开展协调活动方面的作用；</w:t>
      </w:r>
    </w:p>
    <w:p w:rsidR="008F230E" w:rsidRPr="000161FF" w:rsidRDefault="00D053AF" w:rsidP="008F230E">
      <w:pPr>
        <w:rPr>
          <w:rFonts w:eastAsiaTheme="minorEastAsia"/>
          <w:lang w:eastAsia="zh-CN"/>
        </w:rPr>
      </w:pPr>
      <w:r w:rsidRPr="000161FF">
        <w:rPr>
          <w:rFonts w:eastAsiaTheme="minorEastAsia"/>
          <w:i/>
          <w:iCs/>
          <w:lang w:eastAsia="zh-CN"/>
        </w:rPr>
        <w:t>b)</w:t>
      </w:r>
      <w:r w:rsidRPr="000161FF">
        <w:rPr>
          <w:rFonts w:eastAsiaTheme="minorEastAsia"/>
          <w:lang w:eastAsia="zh-CN"/>
        </w:rPr>
        <w:tab/>
      </w:r>
      <w:r w:rsidRPr="000161FF">
        <w:rPr>
          <w:lang w:eastAsia="zh-CN"/>
        </w:rPr>
        <w:t>ITU-R</w:t>
      </w:r>
      <w:r w:rsidRPr="000161FF">
        <w:rPr>
          <w:rFonts w:hint="eastAsia"/>
          <w:lang w:eastAsia="zh-CN"/>
        </w:rPr>
        <w:t>在就</w:t>
      </w:r>
      <w:r>
        <w:rPr>
          <w:rFonts w:hint="eastAsia"/>
          <w:lang w:eastAsia="zh-CN"/>
        </w:rPr>
        <w:t>Io</w:t>
      </w:r>
      <w:r>
        <w:rPr>
          <w:lang w:eastAsia="zh-CN"/>
        </w:rPr>
        <w:t>T</w:t>
      </w:r>
      <w:r w:rsidRPr="000161FF">
        <w:rPr>
          <w:rFonts w:hint="eastAsia"/>
          <w:lang w:eastAsia="zh-CN"/>
        </w:rPr>
        <w:t>相关无线电网络及系统的技术和操作问题开展研究方面的作用；</w:t>
      </w:r>
    </w:p>
    <w:p w:rsidR="008F230E" w:rsidRPr="000A72CF" w:rsidRDefault="00D053AF" w:rsidP="008F230E">
      <w:pPr>
        <w:rPr>
          <w:rFonts w:eastAsiaTheme="minorEastAsia"/>
          <w:b/>
          <w:sz w:val="22"/>
          <w:lang w:val="en-US" w:eastAsia="zh-CN"/>
        </w:rPr>
      </w:pPr>
      <w:r w:rsidRPr="000161FF">
        <w:rPr>
          <w:rFonts w:eastAsiaTheme="minorEastAsia"/>
          <w:i/>
          <w:iCs/>
          <w:lang w:eastAsia="zh-CN"/>
        </w:rPr>
        <w:t>c)</w:t>
      </w:r>
      <w:r w:rsidRPr="000161FF">
        <w:rPr>
          <w:rFonts w:eastAsiaTheme="minorEastAsia"/>
          <w:lang w:eastAsia="zh-CN"/>
        </w:rPr>
        <w:tab/>
        <w:t>I</w:t>
      </w:r>
      <w:r w:rsidRPr="000161FF">
        <w:rPr>
          <w:lang w:eastAsia="zh-CN"/>
        </w:rPr>
        <w:t>TU-D</w:t>
      </w:r>
      <w:r w:rsidRPr="000161FF">
        <w:rPr>
          <w:rFonts w:hint="eastAsia"/>
          <w:lang w:eastAsia="zh-CN"/>
        </w:rPr>
        <w:t>在全球层面推动电信</w:t>
      </w:r>
      <w:r w:rsidRPr="000161FF">
        <w:rPr>
          <w:lang w:eastAsia="zh-CN"/>
        </w:rPr>
        <w:t>/ICT</w:t>
      </w:r>
      <w:r w:rsidRPr="000161FF">
        <w:rPr>
          <w:lang w:eastAsia="zh-CN"/>
        </w:rPr>
        <w:t>发展</w:t>
      </w:r>
      <w:r w:rsidRPr="000161FF">
        <w:rPr>
          <w:rFonts w:hint="eastAsia"/>
          <w:lang w:eastAsia="zh-CN"/>
        </w:rPr>
        <w:t>方面的作用</w:t>
      </w:r>
      <w:r w:rsidRPr="000161FF">
        <w:rPr>
          <w:rFonts w:cs="Arial"/>
          <w:color w:val="222222"/>
          <w:szCs w:val="24"/>
          <w:lang w:eastAsia="zh-CN"/>
        </w:rPr>
        <w:t>，</w:t>
      </w:r>
      <w:r w:rsidRPr="000161FF">
        <w:rPr>
          <w:rFonts w:hint="eastAsia"/>
          <w:lang w:eastAsia="zh-CN"/>
        </w:rPr>
        <w:t>特别是</w:t>
      </w:r>
      <w:r w:rsidRPr="000161FF">
        <w:rPr>
          <w:lang w:eastAsia="zh-CN"/>
        </w:rPr>
        <w:t>ITU-D</w:t>
      </w:r>
      <w:r w:rsidRPr="000161FF">
        <w:rPr>
          <w:rFonts w:hint="eastAsia"/>
          <w:lang w:eastAsia="zh-CN"/>
        </w:rPr>
        <w:t>各研究组开展的相关工作；</w:t>
      </w:r>
    </w:p>
    <w:p w:rsidR="008F230E" w:rsidRPr="000161FF" w:rsidRDefault="00D053AF" w:rsidP="008F230E">
      <w:pPr>
        <w:spacing w:after="120"/>
        <w:rPr>
          <w:rFonts w:eastAsiaTheme="minorEastAsia"/>
          <w:lang w:eastAsia="ko-KR"/>
        </w:rPr>
      </w:pPr>
      <w:r w:rsidRPr="000161FF">
        <w:rPr>
          <w:rFonts w:eastAsiaTheme="minorEastAsia"/>
          <w:i/>
          <w:iCs/>
          <w:lang w:eastAsia="zh-CN"/>
        </w:rPr>
        <w:t>d)</w:t>
      </w:r>
      <w:r w:rsidRPr="000161FF">
        <w:rPr>
          <w:rFonts w:eastAsiaTheme="minorEastAsia"/>
          <w:lang w:eastAsia="zh-CN"/>
        </w:rPr>
        <w:tab/>
      </w:r>
      <w:r w:rsidRPr="000161FF">
        <w:rPr>
          <w:rFonts w:eastAsiaTheme="minorEastAsia" w:hint="eastAsia"/>
          <w:lang w:eastAsia="zh-CN"/>
        </w:rPr>
        <w:t>有必要继续与其他相关组织（</w:t>
      </w:r>
      <w:r w:rsidRPr="000161FF">
        <w:rPr>
          <w:rFonts w:cs="Arial" w:hint="eastAsia"/>
          <w:color w:val="222222"/>
          <w:szCs w:val="24"/>
          <w:lang w:eastAsia="zh-CN"/>
        </w:rPr>
        <w:t>包括相关行业论坛、联盟和</w:t>
      </w:r>
      <w:r w:rsidRPr="000161FF">
        <w:rPr>
          <w:szCs w:val="24"/>
          <w:lang w:eastAsia="ko-KR"/>
        </w:rPr>
        <w:t>SDO</w:t>
      </w:r>
      <w:r w:rsidRPr="000161FF">
        <w:rPr>
          <w:rFonts w:cs="Arial" w:hint="eastAsia"/>
          <w:color w:val="222222"/>
          <w:szCs w:val="24"/>
          <w:lang w:eastAsia="zh-CN"/>
        </w:rPr>
        <w:t>）开展</w:t>
      </w:r>
      <w:r w:rsidRPr="000161FF">
        <w:rPr>
          <w:rFonts w:cs="Arial"/>
          <w:color w:val="222222"/>
          <w:szCs w:val="24"/>
          <w:lang w:eastAsia="zh-CN"/>
        </w:rPr>
        <w:t>协作</w:t>
      </w:r>
      <w:r w:rsidRPr="000161FF">
        <w:rPr>
          <w:rFonts w:cs="Arial" w:hint="eastAsia"/>
          <w:color w:val="222222"/>
          <w:szCs w:val="24"/>
          <w:lang w:eastAsia="zh-CN"/>
        </w:rPr>
        <w:t>；</w:t>
      </w:r>
    </w:p>
    <w:p w:rsidR="008F230E" w:rsidRPr="000161FF" w:rsidRDefault="00D053AF" w:rsidP="008F230E">
      <w:pPr>
        <w:spacing w:after="120"/>
        <w:rPr>
          <w:lang w:eastAsia="zh-CN"/>
        </w:rPr>
      </w:pPr>
      <w:r w:rsidRPr="000161FF">
        <w:rPr>
          <w:rFonts w:eastAsiaTheme="minorEastAsia"/>
          <w:i/>
          <w:szCs w:val="32"/>
          <w:lang w:eastAsia="zh-CN"/>
        </w:rPr>
        <w:t>e)</w:t>
      </w:r>
      <w:r w:rsidRPr="000161FF">
        <w:rPr>
          <w:rFonts w:eastAsiaTheme="minorEastAsia"/>
          <w:szCs w:val="32"/>
          <w:lang w:eastAsia="zh-CN"/>
        </w:rPr>
        <w:tab/>
      </w:r>
      <w:r w:rsidRPr="000161FF">
        <w:rPr>
          <w:lang w:eastAsia="zh-CN"/>
        </w:rPr>
        <w:t>互联网协议</w:t>
      </w:r>
      <w:r w:rsidRPr="000161FF">
        <w:rPr>
          <w:rFonts w:hint="eastAsia"/>
          <w:lang w:eastAsia="zh-CN"/>
        </w:rPr>
        <w:t>第</w:t>
      </w:r>
      <w:r w:rsidRPr="000161FF">
        <w:rPr>
          <w:rFonts w:hint="eastAsia"/>
          <w:lang w:eastAsia="zh-CN"/>
        </w:rPr>
        <w:t>6</w:t>
      </w:r>
      <w:r w:rsidRPr="000161FF">
        <w:rPr>
          <w:rFonts w:hint="eastAsia"/>
          <w:lang w:eastAsia="zh-CN"/>
        </w:rPr>
        <w:t>版</w:t>
      </w:r>
      <w:r w:rsidRPr="000161FF">
        <w:rPr>
          <w:lang w:eastAsia="zh-CN"/>
        </w:rPr>
        <w:t>（</w:t>
      </w:r>
      <w:r w:rsidRPr="000161FF">
        <w:rPr>
          <w:lang w:eastAsia="zh-CN"/>
        </w:rPr>
        <w:t>IPv6</w:t>
      </w:r>
      <w:r w:rsidRPr="000161FF">
        <w:rPr>
          <w:lang w:eastAsia="zh-CN"/>
        </w:rPr>
        <w:t>）</w:t>
      </w:r>
      <w:r>
        <w:rPr>
          <w:rFonts w:hint="eastAsia"/>
          <w:lang w:eastAsia="zh-CN"/>
        </w:rPr>
        <w:t>可</w:t>
      </w:r>
      <w:r w:rsidRPr="000161FF">
        <w:rPr>
          <w:lang w:eastAsia="zh-CN"/>
        </w:rPr>
        <w:t>有助于未来</w:t>
      </w:r>
      <w:r>
        <w:rPr>
          <w:rFonts w:hint="eastAsia"/>
          <w:lang w:eastAsia="zh-CN"/>
        </w:rPr>
        <w:t>I</w:t>
      </w:r>
      <w:r>
        <w:rPr>
          <w:lang w:eastAsia="zh-CN"/>
        </w:rPr>
        <w:t>oT</w:t>
      </w:r>
      <w:r w:rsidRPr="000161FF">
        <w:rPr>
          <w:lang w:eastAsia="zh-CN"/>
        </w:rPr>
        <w:t>的发展</w:t>
      </w:r>
      <w:r w:rsidRPr="000161FF">
        <w:rPr>
          <w:rFonts w:hint="eastAsia"/>
          <w:lang w:eastAsia="zh-CN"/>
        </w:rPr>
        <w:t>；</w:t>
      </w:r>
    </w:p>
    <w:p w:rsidR="008F230E" w:rsidRDefault="00D053AF" w:rsidP="008F230E">
      <w:pPr>
        <w:spacing w:after="120"/>
        <w:rPr>
          <w:rFonts w:asciiTheme="minorHAnsi" w:eastAsiaTheme="minorEastAsia" w:hAnsiTheme="minorHAnsi"/>
          <w:lang w:eastAsia="zh-CN"/>
        </w:rPr>
      </w:pPr>
      <w:r w:rsidRPr="000161FF">
        <w:rPr>
          <w:rFonts w:asciiTheme="minorHAnsi" w:eastAsiaTheme="minorEastAsia" w:hAnsiTheme="minorHAnsi"/>
          <w:i/>
          <w:iCs/>
          <w:lang w:eastAsia="zh-CN"/>
        </w:rPr>
        <w:t>f)</w:t>
      </w:r>
      <w:r w:rsidRPr="000161FF">
        <w:rPr>
          <w:rFonts w:asciiTheme="minorHAnsi" w:eastAsiaTheme="minorEastAsia" w:hAnsiTheme="minorHAnsi"/>
          <w:lang w:eastAsia="zh-CN"/>
        </w:rPr>
        <w:tab/>
      </w:r>
      <w:r w:rsidRPr="000161FF">
        <w:rPr>
          <w:rFonts w:asciiTheme="minorHAnsi" w:eastAsiaTheme="minorEastAsia" w:hAnsiTheme="minorHAnsi" w:hint="eastAsia"/>
          <w:lang w:eastAsia="zh-CN"/>
        </w:rPr>
        <w:t>所有相关组织和机构之间</w:t>
      </w:r>
      <w:r w:rsidRPr="000161FF">
        <w:rPr>
          <w:rFonts w:asciiTheme="minorHAnsi" w:eastAsiaTheme="minorEastAsia" w:hAnsiTheme="minorHAnsi"/>
          <w:lang w:eastAsia="zh-CN"/>
        </w:rPr>
        <w:t>的合作</w:t>
      </w:r>
      <w:r w:rsidRPr="000161FF">
        <w:rPr>
          <w:rFonts w:asciiTheme="minorHAnsi" w:eastAsiaTheme="minorEastAsia" w:hAnsiTheme="minorHAnsi" w:hint="eastAsia"/>
          <w:lang w:eastAsia="zh-CN"/>
        </w:rPr>
        <w:t>将提高对此问题的认识，同时亦希望促进成员国内对</w:t>
      </w:r>
      <w:r w:rsidRPr="000161FF">
        <w:rPr>
          <w:rFonts w:asciiTheme="minorHAnsi" w:eastAsiaTheme="minorEastAsia" w:hAnsiTheme="minorHAnsi" w:hint="eastAsia"/>
          <w:lang w:eastAsia="zh-CN"/>
        </w:rPr>
        <w:t>IPv6</w:t>
      </w:r>
      <w:r w:rsidRPr="000161FF">
        <w:rPr>
          <w:rFonts w:asciiTheme="minorHAnsi" w:eastAsiaTheme="minorEastAsia" w:hAnsiTheme="minorHAnsi" w:hint="eastAsia"/>
          <w:lang w:eastAsia="zh-CN"/>
        </w:rPr>
        <w:t>的采用，同时在国际电联的职责范围内开展相关能力建设；</w:t>
      </w:r>
    </w:p>
    <w:p w:rsidR="008F230E" w:rsidRPr="000161FF" w:rsidRDefault="00D053AF" w:rsidP="008F230E">
      <w:pPr>
        <w:spacing w:after="120"/>
        <w:rPr>
          <w:rFonts w:asciiTheme="minorHAnsi" w:eastAsiaTheme="minorEastAsia" w:hAnsiTheme="minorHAnsi"/>
          <w:szCs w:val="24"/>
          <w:lang w:eastAsia="ko-KR"/>
        </w:rPr>
      </w:pPr>
      <w:r w:rsidRPr="000161FF">
        <w:rPr>
          <w:rFonts w:eastAsiaTheme="minorEastAsia"/>
          <w:i/>
          <w:iCs/>
          <w:lang w:eastAsia="zh-CN"/>
        </w:rPr>
        <w:t>g)</w:t>
      </w:r>
      <w:r w:rsidRPr="000161FF">
        <w:rPr>
          <w:rFonts w:eastAsiaTheme="minorEastAsia"/>
          <w:lang w:eastAsia="zh-CN"/>
        </w:rPr>
        <w:tab/>
      </w:r>
      <w:r>
        <w:rPr>
          <w:rFonts w:hint="eastAsia"/>
          <w:lang w:eastAsia="zh-CN"/>
        </w:rPr>
        <w:t>Io</w:t>
      </w:r>
      <w:r>
        <w:rPr>
          <w:lang w:eastAsia="zh-CN"/>
        </w:rPr>
        <w:t>T</w:t>
      </w:r>
      <w:r w:rsidRPr="000161FF">
        <w:rPr>
          <w:color w:val="000000"/>
          <w:lang w:eastAsia="zh-CN"/>
        </w:rPr>
        <w:t>和</w:t>
      </w:r>
      <w:r w:rsidRPr="000161FF">
        <w:rPr>
          <w:color w:val="000000"/>
          <w:lang w:eastAsia="zh-CN"/>
        </w:rPr>
        <w:t>SCC</w:t>
      </w:r>
      <w:r w:rsidRPr="000161FF">
        <w:rPr>
          <w:color w:val="000000"/>
          <w:lang w:eastAsia="zh-CN"/>
        </w:rPr>
        <w:t>联合协调活动开展的工作；</w:t>
      </w:r>
    </w:p>
    <w:p w:rsidR="008F230E" w:rsidRPr="000161FF" w:rsidRDefault="00D053AF" w:rsidP="008F230E">
      <w:pPr>
        <w:spacing w:after="120"/>
        <w:rPr>
          <w:rFonts w:asciiTheme="minorHAnsi" w:eastAsiaTheme="minorEastAsia" w:hAnsiTheme="minorHAnsi"/>
          <w:szCs w:val="24"/>
          <w:lang w:eastAsia="zh-CN"/>
        </w:rPr>
      </w:pPr>
      <w:r w:rsidRPr="00F56140">
        <w:rPr>
          <w:rFonts w:asciiTheme="minorHAnsi" w:eastAsiaTheme="minorEastAsia" w:hAnsiTheme="minorHAnsi"/>
          <w:i/>
          <w:iCs/>
          <w:szCs w:val="24"/>
          <w:lang w:eastAsia="zh-CN"/>
        </w:rPr>
        <w:t>h)</w:t>
      </w:r>
      <w:r w:rsidRPr="000161FF">
        <w:rPr>
          <w:rFonts w:asciiTheme="minorHAnsi" w:eastAsiaTheme="minorEastAsia" w:hAnsiTheme="minorHAnsi" w:hint="eastAsia"/>
          <w:szCs w:val="24"/>
          <w:lang w:eastAsia="zh-CN"/>
        </w:rPr>
        <w:tab/>
      </w:r>
      <w:r>
        <w:rPr>
          <w:rFonts w:hint="eastAsia"/>
          <w:lang w:eastAsia="zh-CN"/>
        </w:rPr>
        <w:t>Io</w:t>
      </w:r>
      <w:r>
        <w:rPr>
          <w:lang w:eastAsia="zh-CN"/>
        </w:rPr>
        <w:t>T</w:t>
      </w:r>
      <w:r w:rsidRPr="000161FF">
        <w:rPr>
          <w:rFonts w:asciiTheme="minorHAnsi" w:eastAsiaTheme="minorEastAsia" w:hAnsiTheme="minorHAnsi" w:hint="eastAsia"/>
          <w:szCs w:val="24"/>
          <w:lang w:eastAsia="zh-CN"/>
        </w:rPr>
        <w:t>的发展为非</w:t>
      </w:r>
      <w:r w:rsidRPr="000161FF">
        <w:rPr>
          <w:rFonts w:asciiTheme="minorHAnsi" w:eastAsiaTheme="minorEastAsia" w:hAnsiTheme="minorHAnsi"/>
          <w:szCs w:val="24"/>
          <w:lang w:eastAsia="zh-CN"/>
        </w:rPr>
        <w:t>ICT</w:t>
      </w:r>
      <w:r w:rsidRPr="000161FF">
        <w:rPr>
          <w:rFonts w:asciiTheme="minorHAnsi" w:eastAsiaTheme="minorEastAsia" w:hAnsiTheme="minorHAnsi" w:hint="eastAsia"/>
          <w:szCs w:val="24"/>
          <w:lang w:eastAsia="zh-CN"/>
        </w:rPr>
        <w:t>行业（包括</w:t>
      </w:r>
      <w:r>
        <w:rPr>
          <w:rFonts w:asciiTheme="minorHAnsi" w:eastAsiaTheme="minorEastAsia" w:hAnsiTheme="minorHAnsi" w:hint="eastAsia"/>
          <w:szCs w:val="24"/>
          <w:lang w:eastAsia="zh-CN"/>
        </w:rPr>
        <w:t>一系列</w:t>
      </w:r>
      <w:r w:rsidRPr="000161FF">
        <w:rPr>
          <w:rFonts w:asciiTheme="minorHAnsi" w:eastAsiaTheme="minorEastAsia" w:hAnsiTheme="minorHAnsi" w:hint="eastAsia"/>
          <w:szCs w:val="24"/>
          <w:lang w:eastAsia="zh-CN"/>
        </w:rPr>
        <w:t>垂直行业）创造了新的机遇，</w:t>
      </w:r>
      <w:r>
        <w:rPr>
          <w:rFonts w:asciiTheme="minorHAnsi" w:eastAsiaTheme="minorEastAsia" w:hAnsiTheme="minorHAnsi" w:hint="eastAsia"/>
          <w:szCs w:val="24"/>
          <w:lang w:eastAsia="zh-CN"/>
        </w:rPr>
        <w:t>因此</w:t>
      </w:r>
      <w:r w:rsidRPr="000161FF">
        <w:rPr>
          <w:rFonts w:asciiTheme="minorHAnsi" w:eastAsiaTheme="minorEastAsia" w:hAnsiTheme="minorHAnsi" w:hint="eastAsia"/>
          <w:szCs w:val="24"/>
          <w:lang w:eastAsia="zh-CN"/>
        </w:rPr>
        <w:t>可对经济（亦包含数字经济）增长带来影响</w:t>
      </w:r>
      <w:r>
        <w:rPr>
          <w:rFonts w:asciiTheme="minorHAnsi" w:eastAsiaTheme="minorEastAsia" w:hAnsiTheme="minorHAnsi" w:hint="eastAsia"/>
          <w:szCs w:val="24"/>
          <w:lang w:eastAsia="zh-CN"/>
        </w:rPr>
        <w:t>，</w:t>
      </w:r>
      <w:r w:rsidRPr="000161FF">
        <w:rPr>
          <w:rFonts w:asciiTheme="minorHAnsi" w:eastAsiaTheme="minorEastAsia" w:hAnsiTheme="minorHAnsi" w:hint="eastAsia"/>
          <w:szCs w:val="24"/>
          <w:lang w:eastAsia="zh-CN"/>
        </w:rPr>
        <w:t>并有助于实现联合国大会第</w:t>
      </w:r>
      <w:r w:rsidRPr="000161FF">
        <w:rPr>
          <w:rFonts w:asciiTheme="minorHAnsi" w:eastAsiaTheme="minorEastAsia" w:hAnsiTheme="minorHAnsi"/>
          <w:szCs w:val="24"/>
          <w:lang w:eastAsia="zh-CN"/>
        </w:rPr>
        <w:t>70/1</w:t>
      </w:r>
      <w:r w:rsidRPr="000161FF">
        <w:rPr>
          <w:rFonts w:asciiTheme="minorHAnsi" w:eastAsiaTheme="minorEastAsia" w:hAnsiTheme="minorHAnsi" w:hint="eastAsia"/>
          <w:szCs w:val="24"/>
          <w:lang w:eastAsia="zh-CN"/>
        </w:rPr>
        <w:t>号决议通过的</w:t>
      </w:r>
      <w:r w:rsidRPr="000161FF">
        <w:rPr>
          <w:rFonts w:asciiTheme="minorHAnsi" w:eastAsiaTheme="minorEastAsia" w:hAnsiTheme="minorHAnsi"/>
          <w:szCs w:val="24"/>
          <w:lang w:eastAsia="zh-CN"/>
        </w:rPr>
        <w:t>17</w:t>
      </w:r>
      <w:r>
        <w:rPr>
          <w:rFonts w:asciiTheme="minorHAnsi" w:eastAsiaTheme="minorEastAsia" w:hAnsiTheme="minorHAnsi" w:hint="eastAsia"/>
          <w:szCs w:val="24"/>
          <w:lang w:eastAsia="zh-CN"/>
        </w:rPr>
        <w:t>个</w:t>
      </w:r>
      <w:r w:rsidRPr="000161FF">
        <w:rPr>
          <w:rFonts w:asciiTheme="minorHAnsi" w:eastAsiaTheme="minorEastAsia" w:hAnsiTheme="minorHAnsi"/>
          <w:szCs w:val="24"/>
          <w:lang w:eastAsia="zh-CN"/>
        </w:rPr>
        <w:t>SDG</w:t>
      </w:r>
      <w:r w:rsidRPr="000161FF">
        <w:rPr>
          <w:rFonts w:asciiTheme="minorHAnsi" w:eastAsiaTheme="minorEastAsia" w:hAnsiTheme="minorHAnsi" w:hint="eastAsia"/>
          <w:szCs w:val="24"/>
          <w:lang w:eastAsia="zh-CN"/>
        </w:rPr>
        <w:t>；</w:t>
      </w:r>
    </w:p>
    <w:p w:rsidR="008F230E" w:rsidRPr="000161FF" w:rsidRDefault="00D053AF" w:rsidP="008F230E">
      <w:pPr>
        <w:rPr>
          <w:lang w:eastAsia="zh-CN"/>
        </w:rPr>
      </w:pPr>
      <w:r w:rsidRPr="000161FF">
        <w:rPr>
          <w:i/>
          <w:iCs/>
          <w:lang w:eastAsia="zh-CN"/>
        </w:rPr>
        <w:t>i)</w:t>
      </w:r>
      <w:r w:rsidRPr="000161FF">
        <w:rPr>
          <w:lang w:eastAsia="zh-CN"/>
        </w:rPr>
        <w:tab/>
      </w:r>
      <w:r w:rsidRPr="000161FF">
        <w:rPr>
          <w:lang w:eastAsia="zh-CN"/>
        </w:rPr>
        <w:t>与广泛使用大量</w:t>
      </w:r>
      <w:r>
        <w:rPr>
          <w:rFonts w:hint="eastAsia"/>
          <w:lang w:eastAsia="zh-CN"/>
        </w:rPr>
        <w:t>Io</w:t>
      </w:r>
      <w:r>
        <w:rPr>
          <w:lang w:eastAsia="zh-CN"/>
        </w:rPr>
        <w:t>T</w:t>
      </w:r>
      <w:r w:rsidRPr="000161FF">
        <w:rPr>
          <w:lang w:eastAsia="zh-CN"/>
        </w:rPr>
        <w:t>设备有关的挑战和机遇及其潜在影响；</w:t>
      </w:r>
    </w:p>
    <w:p w:rsidR="008F230E" w:rsidRPr="00F56140" w:rsidRDefault="00D053AF" w:rsidP="008F230E">
      <w:pPr>
        <w:spacing w:after="120"/>
        <w:rPr>
          <w:rFonts w:asciiTheme="minorHAnsi" w:eastAsiaTheme="minorEastAsia" w:hAnsiTheme="minorHAnsi"/>
          <w:szCs w:val="24"/>
          <w:lang w:eastAsia="zh-CN"/>
        </w:rPr>
      </w:pPr>
      <w:r w:rsidRPr="000161FF">
        <w:rPr>
          <w:rFonts w:asciiTheme="minorHAnsi" w:eastAsiaTheme="minorEastAsia" w:hAnsiTheme="minorHAnsi"/>
          <w:i/>
          <w:iCs/>
          <w:szCs w:val="24"/>
          <w:lang w:eastAsia="zh-CN"/>
        </w:rPr>
        <w:t>j)</w:t>
      </w:r>
      <w:r w:rsidRPr="000161FF">
        <w:rPr>
          <w:rFonts w:asciiTheme="minorHAnsi" w:eastAsiaTheme="minorEastAsia" w:hAnsiTheme="minorHAnsi"/>
          <w:szCs w:val="24"/>
          <w:lang w:eastAsia="zh-CN"/>
        </w:rPr>
        <w:tab/>
      </w:r>
      <w:r w:rsidRPr="000161FF">
        <w:rPr>
          <w:rFonts w:asciiTheme="minorHAnsi" w:eastAsiaTheme="minorEastAsia" w:hAnsiTheme="minorHAnsi"/>
          <w:szCs w:val="24"/>
          <w:lang w:eastAsia="zh-CN"/>
        </w:rPr>
        <w:t>继续在国际电联职责范围内开展有关</w:t>
      </w:r>
      <w:r>
        <w:rPr>
          <w:rFonts w:hint="eastAsia"/>
          <w:lang w:eastAsia="zh-CN"/>
        </w:rPr>
        <w:t>Io</w:t>
      </w:r>
      <w:r>
        <w:rPr>
          <w:lang w:eastAsia="zh-CN"/>
        </w:rPr>
        <w:t>T</w:t>
      </w:r>
      <w:r w:rsidRPr="000161FF">
        <w:rPr>
          <w:rFonts w:asciiTheme="minorHAnsi" w:eastAsiaTheme="minorEastAsia" w:hAnsiTheme="minorHAnsi"/>
          <w:szCs w:val="24"/>
          <w:lang w:eastAsia="zh-CN"/>
        </w:rPr>
        <w:t>和</w:t>
      </w:r>
      <w:r w:rsidRPr="000161FF">
        <w:rPr>
          <w:lang w:eastAsia="zh-CN"/>
        </w:rPr>
        <w:t>S</w:t>
      </w:r>
      <w:r w:rsidRPr="000161FF">
        <w:rPr>
          <w:rFonts w:asciiTheme="minorHAnsi" w:eastAsiaTheme="minorEastAsia" w:hAnsiTheme="minorHAnsi"/>
          <w:szCs w:val="24"/>
          <w:lang w:eastAsia="zh-CN"/>
        </w:rPr>
        <w:t>SCC</w:t>
      </w:r>
      <w:r w:rsidRPr="000161FF">
        <w:rPr>
          <w:rFonts w:asciiTheme="minorHAnsi" w:eastAsiaTheme="minorEastAsia" w:hAnsiTheme="minorHAnsi"/>
          <w:szCs w:val="24"/>
          <w:lang w:eastAsia="zh-CN"/>
        </w:rPr>
        <w:t>工作的重要性</w:t>
      </w:r>
      <w:r w:rsidRPr="000161FF">
        <w:rPr>
          <w:rFonts w:asciiTheme="minorHAnsi" w:eastAsiaTheme="minorEastAsia" w:hAnsiTheme="minorHAnsi" w:hint="eastAsia"/>
          <w:lang w:eastAsia="zh-CN"/>
        </w:rPr>
        <w:t>，</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EastAsia" w:hAnsiTheme="minorHAnsi"/>
          <w:lang w:eastAsia="zh-CN"/>
        </w:rPr>
      </w:pPr>
      <w:r>
        <w:rPr>
          <w:rFonts w:asciiTheme="minorHAnsi" w:eastAsiaTheme="minorEastAsia" w:hAnsiTheme="minorHAnsi"/>
          <w:lang w:eastAsia="zh-CN"/>
        </w:rPr>
        <w:br w:type="page"/>
      </w:r>
    </w:p>
    <w:p w:rsidR="008F230E" w:rsidRPr="000161FF" w:rsidRDefault="00D053AF" w:rsidP="008F230E">
      <w:pPr>
        <w:pStyle w:val="Call"/>
        <w:rPr>
          <w:lang w:eastAsia="zh-CN"/>
        </w:rPr>
      </w:pPr>
      <w:r w:rsidRPr="000161FF">
        <w:rPr>
          <w:lang w:eastAsia="zh-CN"/>
        </w:rPr>
        <w:t>铭记</w:t>
      </w:r>
    </w:p>
    <w:p w:rsidR="008F230E" w:rsidRPr="000161FF" w:rsidRDefault="00D053AF" w:rsidP="008F230E">
      <w:pPr>
        <w:widowControl w:val="0"/>
        <w:rPr>
          <w:rFonts w:eastAsiaTheme="minorEastAsia"/>
          <w:lang w:eastAsia="ko-KR"/>
        </w:rPr>
      </w:pPr>
      <w:r w:rsidRPr="000161FF">
        <w:rPr>
          <w:rFonts w:eastAsiaTheme="minorEastAsia"/>
          <w:i/>
          <w:lang w:eastAsia="ko-KR"/>
        </w:rPr>
        <w:t>a)</w:t>
      </w:r>
      <w:r w:rsidRPr="000161FF">
        <w:rPr>
          <w:rFonts w:eastAsiaTheme="minorEastAsia"/>
          <w:lang w:eastAsia="ko-KR"/>
        </w:rPr>
        <w:tab/>
      </w:r>
      <w:r w:rsidRPr="000161FF">
        <w:rPr>
          <w:rFonts w:cs="Arial" w:hint="eastAsia"/>
          <w:color w:val="222222"/>
          <w:szCs w:val="24"/>
          <w:lang w:eastAsia="zh-CN"/>
        </w:rPr>
        <w:t>为发展</w:t>
      </w:r>
      <w:r>
        <w:rPr>
          <w:rFonts w:hint="eastAsia"/>
          <w:lang w:eastAsia="zh-CN"/>
        </w:rPr>
        <w:t>Io</w:t>
      </w:r>
      <w:r>
        <w:rPr>
          <w:lang w:eastAsia="zh-CN"/>
        </w:rPr>
        <w:t>T</w:t>
      </w:r>
      <w:r w:rsidRPr="000161FF">
        <w:rPr>
          <w:rFonts w:cs="Arial"/>
          <w:color w:val="222222"/>
          <w:szCs w:val="24"/>
          <w:lang w:eastAsia="zh-CN"/>
        </w:rPr>
        <w:t>衍生服务</w:t>
      </w:r>
      <w:r w:rsidRPr="000161FF">
        <w:rPr>
          <w:rFonts w:cs="Arial" w:hint="eastAsia"/>
          <w:color w:val="222222"/>
          <w:szCs w:val="24"/>
          <w:lang w:eastAsia="zh-CN"/>
        </w:rPr>
        <w:t>（以下简称“</w:t>
      </w:r>
      <w:r>
        <w:rPr>
          <w:rFonts w:hint="eastAsia"/>
          <w:lang w:eastAsia="zh-CN"/>
        </w:rPr>
        <w:t>Io</w:t>
      </w:r>
      <w:r>
        <w:rPr>
          <w:lang w:eastAsia="zh-CN"/>
        </w:rPr>
        <w:t>T</w:t>
      </w:r>
      <w:r w:rsidRPr="000161FF">
        <w:rPr>
          <w:rFonts w:eastAsiaTheme="minorEastAsia" w:hint="eastAsia"/>
          <w:lang w:eastAsia="zh-CN"/>
        </w:rPr>
        <w:t>服务</w:t>
      </w:r>
      <w:r w:rsidRPr="000161FF">
        <w:rPr>
          <w:rFonts w:cs="Arial" w:hint="eastAsia"/>
          <w:color w:val="222222"/>
          <w:szCs w:val="24"/>
          <w:lang w:eastAsia="zh-CN"/>
        </w:rPr>
        <w:t>”）</w:t>
      </w:r>
      <w:r w:rsidRPr="000161FF">
        <w:rPr>
          <w:rFonts w:cs="Arial"/>
          <w:color w:val="222222"/>
          <w:szCs w:val="24"/>
          <w:lang w:eastAsia="zh-CN"/>
        </w:rPr>
        <w:t>，</w:t>
      </w:r>
      <w:r>
        <w:rPr>
          <w:rFonts w:cs="Arial" w:hint="eastAsia"/>
          <w:color w:val="222222"/>
          <w:szCs w:val="24"/>
          <w:lang w:eastAsia="zh-CN"/>
        </w:rPr>
        <w:t>需要</w:t>
      </w:r>
      <w:r w:rsidRPr="000161FF">
        <w:rPr>
          <w:rFonts w:cs="Arial"/>
          <w:color w:val="222222"/>
          <w:szCs w:val="24"/>
          <w:lang w:eastAsia="zh-CN"/>
        </w:rPr>
        <w:t>在全球层面</w:t>
      </w:r>
      <w:r w:rsidRPr="000161FF">
        <w:rPr>
          <w:rFonts w:cs="Arial" w:hint="eastAsia"/>
          <w:color w:val="222222"/>
          <w:szCs w:val="24"/>
          <w:lang w:eastAsia="zh-CN"/>
        </w:rPr>
        <w:t>多个</w:t>
      </w:r>
      <w:r w:rsidRPr="000161FF">
        <w:rPr>
          <w:rFonts w:cs="Arial"/>
          <w:color w:val="222222"/>
          <w:szCs w:val="24"/>
          <w:lang w:eastAsia="zh-CN"/>
        </w:rPr>
        <w:t>行业</w:t>
      </w:r>
      <w:r w:rsidRPr="000161FF">
        <w:rPr>
          <w:rFonts w:cs="Arial" w:hint="eastAsia"/>
          <w:color w:val="222222"/>
          <w:szCs w:val="24"/>
          <w:lang w:eastAsia="zh-CN"/>
        </w:rPr>
        <w:t>实现</w:t>
      </w:r>
      <w:r w:rsidRPr="000161FF">
        <w:rPr>
          <w:rFonts w:cs="Arial"/>
          <w:color w:val="222222"/>
          <w:szCs w:val="24"/>
          <w:lang w:eastAsia="zh-CN"/>
        </w:rPr>
        <w:t>互操作性</w:t>
      </w:r>
      <w:r w:rsidRPr="000161FF">
        <w:rPr>
          <w:rFonts w:cs="Arial" w:hint="eastAsia"/>
          <w:color w:val="222222"/>
          <w:szCs w:val="24"/>
          <w:lang w:eastAsia="zh-CN"/>
        </w:rPr>
        <w:t>，为此，应</w:t>
      </w:r>
      <w:r w:rsidRPr="000161FF">
        <w:rPr>
          <w:rFonts w:cs="Arial"/>
          <w:color w:val="222222"/>
          <w:szCs w:val="24"/>
          <w:lang w:eastAsia="zh-CN"/>
        </w:rPr>
        <w:t>在</w:t>
      </w:r>
      <w:r w:rsidRPr="000161FF">
        <w:rPr>
          <w:rFonts w:cs="Arial" w:hint="eastAsia"/>
          <w:color w:val="222222"/>
          <w:szCs w:val="24"/>
          <w:lang w:val="en-US" w:eastAsia="zh-CN"/>
        </w:rPr>
        <w:t>最大</w:t>
      </w:r>
      <w:r w:rsidRPr="000161FF">
        <w:rPr>
          <w:rFonts w:cs="Arial"/>
          <w:color w:val="222222"/>
          <w:szCs w:val="24"/>
          <w:lang w:eastAsia="zh-CN"/>
        </w:rPr>
        <w:t>可行范围内</w:t>
      </w:r>
      <w:r w:rsidRPr="000161FF">
        <w:rPr>
          <w:rFonts w:cs="Arial" w:hint="eastAsia"/>
          <w:color w:val="222222"/>
          <w:szCs w:val="24"/>
          <w:lang w:eastAsia="zh-CN"/>
        </w:rPr>
        <w:t>，在相关</w:t>
      </w:r>
      <w:r w:rsidRPr="000161FF">
        <w:rPr>
          <w:rFonts w:cs="Arial"/>
          <w:color w:val="222222"/>
          <w:szCs w:val="24"/>
          <w:lang w:eastAsia="zh-CN"/>
        </w:rPr>
        <w:t>组织和实体</w:t>
      </w:r>
      <w:r w:rsidRPr="000161FF">
        <w:rPr>
          <w:rFonts w:cs="Arial" w:hint="eastAsia"/>
          <w:color w:val="222222"/>
          <w:szCs w:val="24"/>
          <w:lang w:eastAsia="zh-CN"/>
        </w:rPr>
        <w:t>（其中</w:t>
      </w:r>
      <w:r w:rsidRPr="000161FF">
        <w:rPr>
          <w:rFonts w:cs="Arial"/>
          <w:color w:val="222222"/>
          <w:szCs w:val="24"/>
          <w:lang w:eastAsia="zh-CN"/>
        </w:rPr>
        <w:t>包括参与</w:t>
      </w:r>
      <w:r w:rsidRPr="000161FF">
        <w:rPr>
          <w:rFonts w:cs="Arial" w:hint="eastAsia"/>
          <w:color w:val="222222"/>
          <w:szCs w:val="24"/>
          <w:lang w:eastAsia="zh-CN"/>
        </w:rPr>
        <w:t>开发</w:t>
      </w:r>
      <w:r w:rsidRPr="000161FF">
        <w:rPr>
          <w:rFonts w:cs="Arial"/>
          <w:color w:val="222222"/>
          <w:szCs w:val="24"/>
          <w:lang w:eastAsia="zh-CN"/>
        </w:rPr>
        <w:t>并使用开放标准</w:t>
      </w:r>
      <w:r w:rsidRPr="000161FF">
        <w:rPr>
          <w:rFonts w:cs="Arial" w:hint="eastAsia"/>
          <w:color w:val="222222"/>
          <w:szCs w:val="24"/>
          <w:lang w:eastAsia="zh-CN"/>
        </w:rPr>
        <w:t>的</w:t>
      </w:r>
      <w:r w:rsidRPr="000161FF">
        <w:rPr>
          <w:rFonts w:cs="Arial"/>
          <w:color w:val="222222"/>
          <w:szCs w:val="24"/>
          <w:lang w:eastAsia="zh-CN"/>
        </w:rPr>
        <w:t>其他</w:t>
      </w:r>
      <w:r w:rsidRPr="000161FF">
        <w:rPr>
          <w:rFonts w:cs="Arial"/>
          <w:color w:val="222222"/>
          <w:szCs w:val="24"/>
          <w:lang w:eastAsia="zh-CN"/>
        </w:rPr>
        <w:t>SDO</w:t>
      </w:r>
      <w:r w:rsidRPr="000161FF">
        <w:rPr>
          <w:rFonts w:cs="Arial" w:hint="eastAsia"/>
          <w:color w:val="222222"/>
          <w:szCs w:val="24"/>
          <w:lang w:eastAsia="zh-CN"/>
        </w:rPr>
        <w:t>）之间尽可能开展</w:t>
      </w:r>
      <w:r w:rsidRPr="000161FF">
        <w:rPr>
          <w:rFonts w:cs="Arial"/>
          <w:color w:val="222222"/>
          <w:szCs w:val="24"/>
          <w:lang w:eastAsia="zh-CN"/>
        </w:rPr>
        <w:t>协作；</w:t>
      </w:r>
    </w:p>
    <w:p w:rsidR="008F230E" w:rsidRPr="000161FF" w:rsidRDefault="00D053AF" w:rsidP="008F230E">
      <w:pPr>
        <w:widowControl w:val="0"/>
        <w:rPr>
          <w:rFonts w:eastAsiaTheme="minorEastAsia"/>
          <w:lang w:eastAsia="ko-KR"/>
        </w:rPr>
      </w:pPr>
      <w:r w:rsidRPr="000161FF">
        <w:rPr>
          <w:rFonts w:eastAsiaTheme="minorEastAsia"/>
          <w:i/>
          <w:lang w:eastAsia="ko-KR"/>
        </w:rPr>
        <w:t>b)</w:t>
      </w:r>
      <w:r w:rsidRPr="000161FF">
        <w:rPr>
          <w:rFonts w:eastAsiaTheme="minorEastAsia"/>
          <w:lang w:eastAsia="ko-KR"/>
        </w:rPr>
        <w:tab/>
      </w:r>
      <w:r w:rsidRPr="000161FF">
        <w:rPr>
          <w:rFonts w:eastAsiaTheme="minorEastAsia" w:hint="eastAsia"/>
          <w:lang w:eastAsia="zh-CN"/>
        </w:rPr>
        <w:t>多个</w:t>
      </w:r>
      <w:r w:rsidRPr="000161FF">
        <w:rPr>
          <w:rFonts w:cs="Arial"/>
          <w:color w:val="222222"/>
          <w:szCs w:val="24"/>
          <w:lang w:eastAsia="zh-CN"/>
        </w:rPr>
        <w:t>行业论坛正在</w:t>
      </w:r>
      <w:r w:rsidRPr="000161FF">
        <w:rPr>
          <w:rFonts w:cs="Arial" w:hint="eastAsia"/>
          <w:color w:val="222222"/>
          <w:szCs w:val="24"/>
          <w:lang w:eastAsia="zh-CN"/>
        </w:rPr>
        <w:t>制定</w:t>
      </w:r>
      <w:r>
        <w:rPr>
          <w:rFonts w:hint="eastAsia"/>
          <w:lang w:eastAsia="zh-CN"/>
        </w:rPr>
        <w:t>Io</w:t>
      </w:r>
      <w:r>
        <w:rPr>
          <w:lang w:eastAsia="zh-CN"/>
        </w:rPr>
        <w:t>T</w:t>
      </w:r>
      <w:r w:rsidRPr="000161FF">
        <w:rPr>
          <w:rFonts w:cs="Arial" w:hint="eastAsia"/>
          <w:color w:val="222222"/>
          <w:szCs w:val="24"/>
          <w:lang w:eastAsia="zh-CN"/>
        </w:rPr>
        <w:t>的</w:t>
      </w:r>
      <w:r w:rsidRPr="000161FF">
        <w:rPr>
          <w:rFonts w:cs="Arial"/>
          <w:color w:val="222222"/>
          <w:szCs w:val="24"/>
          <w:lang w:eastAsia="zh-CN"/>
        </w:rPr>
        <w:t>技术规范；</w:t>
      </w:r>
    </w:p>
    <w:p w:rsidR="008F230E" w:rsidRPr="000161FF" w:rsidRDefault="00D053AF" w:rsidP="008F230E">
      <w:pPr>
        <w:widowControl w:val="0"/>
        <w:rPr>
          <w:rFonts w:eastAsiaTheme="minorEastAsia"/>
          <w:lang w:eastAsia="ko-KR"/>
        </w:rPr>
      </w:pPr>
      <w:r w:rsidRPr="000161FF">
        <w:rPr>
          <w:i/>
          <w:lang w:eastAsia="ko-KR"/>
        </w:rPr>
        <w:t>c)</w:t>
      </w:r>
      <w:r w:rsidRPr="000161FF">
        <w:rPr>
          <w:lang w:eastAsia="ko-KR"/>
        </w:rPr>
        <w:tab/>
      </w:r>
      <w:r w:rsidRPr="000161FF">
        <w:rPr>
          <w:rFonts w:cs="Arial"/>
          <w:color w:val="222222"/>
          <w:szCs w:val="24"/>
          <w:lang w:eastAsia="zh-CN"/>
        </w:rPr>
        <w:t>物联网的应用有望涵盖</w:t>
      </w:r>
      <w:r w:rsidRPr="000161FF">
        <w:rPr>
          <w:rFonts w:cs="Arial" w:hint="eastAsia"/>
          <w:color w:val="222222"/>
          <w:szCs w:val="24"/>
          <w:lang w:eastAsia="zh-CN"/>
        </w:rPr>
        <w:t>各行各业</w:t>
      </w:r>
      <w:r w:rsidRPr="000161FF">
        <w:rPr>
          <w:rFonts w:cs="Arial"/>
          <w:color w:val="222222"/>
          <w:szCs w:val="24"/>
          <w:lang w:eastAsia="zh-CN"/>
        </w:rPr>
        <w:t>，</w:t>
      </w:r>
      <w:r w:rsidRPr="000161FF">
        <w:rPr>
          <w:rFonts w:cs="Arial" w:hint="eastAsia"/>
          <w:color w:val="222222"/>
          <w:szCs w:val="24"/>
          <w:lang w:eastAsia="zh-CN"/>
        </w:rPr>
        <w:t>其中</w:t>
      </w:r>
      <w:r w:rsidRPr="000161FF">
        <w:rPr>
          <w:rFonts w:cs="Arial"/>
          <w:color w:val="222222"/>
          <w:szCs w:val="24"/>
          <w:lang w:eastAsia="zh-CN"/>
        </w:rPr>
        <w:t>包括但不限于能源</w:t>
      </w:r>
      <w:r w:rsidRPr="000161FF">
        <w:rPr>
          <w:rFonts w:cs="Arial" w:hint="eastAsia"/>
          <w:color w:val="222222"/>
          <w:szCs w:val="24"/>
          <w:lang w:eastAsia="zh-CN"/>
        </w:rPr>
        <w:t>、</w:t>
      </w:r>
      <w:r w:rsidRPr="000161FF">
        <w:rPr>
          <w:rFonts w:cs="Arial"/>
          <w:color w:val="222222"/>
          <w:szCs w:val="24"/>
          <w:lang w:eastAsia="zh-CN"/>
        </w:rPr>
        <w:t>交通</w:t>
      </w:r>
      <w:r w:rsidRPr="000161FF">
        <w:rPr>
          <w:rFonts w:cs="Arial" w:hint="eastAsia"/>
          <w:color w:val="222222"/>
          <w:szCs w:val="24"/>
          <w:lang w:eastAsia="zh-CN"/>
        </w:rPr>
        <w:t>、</w:t>
      </w:r>
      <w:r w:rsidRPr="000161FF">
        <w:rPr>
          <w:rFonts w:cs="Arial"/>
          <w:color w:val="222222"/>
          <w:szCs w:val="24"/>
          <w:lang w:eastAsia="zh-CN"/>
        </w:rPr>
        <w:t>卫生</w:t>
      </w:r>
      <w:r w:rsidRPr="000161FF">
        <w:rPr>
          <w:rFonts w:cs="Arial" w:hint="eastAsia"/>
          <w:color w:val="222222"/>
          <w:szCs w:val="24"/>
          <w:lang w:eastAsia="zh-CN"/>
        </w:rPr>
        <w:t>、</w:t>
      </w:r>
      <w:r w:rsidRPr="000161FF">
        <w:rPr>
          <w:rFonts w:cs="Arial"/>
          <w:color w:val="222222"/>
          <w:szCs w:val="24"/>
          <w:lang w:eastAsia="zh-CN"/>
        </w:rPr>
        <w:t>农业等，</w:t>
      </w:r>
      <w:r w:rsidRPr="000161FF">
        <w:rPr>
          <w:rFonts w:cs="Arial" w:hint="eastAsia"/>
          <w:color w:val="222222"/>
          <w:szCs w:val="24"/>
          <w:lang w:eastAsia="zh-CN"/>
        </w:rPr>
        <w:t>有必要考虑到不同行业的不同目标和要求</w:t>
      </w:r>
      <w:r w:rsidRPr="000161FF">
        <w:rPr>
          <w:rFonts w:cs="Arial"/>
          <w:color w:val="222222"/>
          <w:szCs w:val="24"/>
          <w:lang w:eastAsia="zh-CN"/>
        </w:rPr>
        <w:t>；</w:t>
      </w:r>
    </w:p>
    <w:p w:rsidR="008F230E" w:rsidRPr="000161FF" w:rsidRDefault="00D053AF" w:rsidP="008F230E">
      <w:pPr>
        <w:widowControl w:val="0"/>
        <w:rPr>
          <w:rFonts w:eastAsiaTheme="minorEastAsia"/>
          <w:lang w:eastAsia="ko-KR"/>
        </w:rPr>
      </w:pPr>
      <w:r w:rsidRPr="000161FF">
        <w:rPr>
          <w:rFonts w:eastAsiaTheme="minorEastAsia"/>
          <w:i/>
          <w:lang w:eastAsia="ko-KR"/>
        </w:rPr>
        <w:t>d)</w:t>
      </w:r>
      <w:r w:rsidRPr="000161FF">
        <w:rPr>
          <w:rFonts w:eastAsiaTheme="minorEastAsia"/>
          <w:lang w:eastAsia="ko-KR"/>
        </w:rPr>
        <w:tab/>
      </w:r>
      <w:r w:rsidRPr="000161FF">
        <w:rPr>
          <w:rFonts w:cs="Arial" w:hint="eastAsia"/>
          <w:color w:val="222222"/>
          <w:szCs w:val="24"/>
          <w:lang w:eastAsia="zh-CN"/>
        </w:rPr>
        <w:t>重要的是</w:t>
      </w:r>
      <w:r w:rsidRPr="000161FF">
        <w:rPr>
          <w:rFonts w:cs="Arial"/>
          <w:color w:val="222222"/>
          <w:szCs w:val="24"/>
          <w:lang w:eastAsia="zh-CN"/>
        </w:rPr>
        <w:t>鼓励</w:t>
      </w:r>
      <w:r w:rsidRPr="000161FF">
        <w:rPr>
          <w:rFonts w:cs="Arial" w:hint="eastAsia"/>
          <w:color w:val="222222"/>
          <w:szCs w:val="24"/>
          <w:lang w:eastAsia="zh-CN"/>
        </w:rPr>
        <w:t>全球</w:t>
      </w:r>
      <w:r w:rsidRPr="000161FF">
        <w:rPr>
          <w:rFonts w:cs="Arial"/>
          <w:color w:val="222222"/>
          <w:szCs w:val="24"/>
          <w:lang w:eastAsia="zh-CN"/>
        </w:rPr>
        <w:t>所有相关组织或实体</w:t>
      </w:r>
      <w:r w:rsidRPr="000161FF">
        <w:rPr>
          <w:rFonts w:cs="Arial" w:hint="eastAsia"/>
          <w:color w:val="222222"/>
          <w:szCs w:val="24"/>
          <w:lang w:eastAsia="zh-CN"/>
        </w:rPr>
        <w:t>的</w:t>
      </w:r>
      <w:r w:rsidRPr="000161FF">
        <w:rPr>
          <w:rFonts w:cs="Arial"/>
          <w:color w:val="222222"/>
          <w:szCs w:val="24"/>
          <w:lang w:eastAsia="zh-CN"/>
        </w:rPr>
        <w:t>参与，</w:t>
      </w:r>
      <w:r w:rsidRPr="000161FF">
        <w:rPr>
          <w:rFonts w:cs="Arial" w:hint="eastAsia"/>
          <w:color w:val="222222"/>
          <w:szCs w:val="24"/>
          <w:lang w:eastAsia="zh-CN"/>
        </w:rPr>
        <w:t>以</w:t>
      </w:r>
      <w:r w:rsidRPr="000161FF">
        <w:rPr>
          <w:rFonts w:cs="Arial"/>
          <w:color w:val="222222"/>
          <w:szCs w:val="24"/>
          <w:lang w:eastAsia="zh-CN"/>
        </w:rPr>
        <w:t>推动</w:t>
      </w:r>
      <w:r>
        <w:rPr>
          <w:rFonts w:hint="eastAsia"/>
          <w:lang w:eastAsia="zh-CN"/>
        </w:rPr>
        <w:t>Io</w:t>
      </w:r>
      <w:r>
        <w:rPr>
          <w:lang w:eastAsia="zh-CN"/>
        </w:rPr>
        <w:t>T</w:t>
      </w:r>
      <w:r w:rsidRPr="000161FF">
        <w:rPr>
          <w:rFonts w:cs="Arial" w:hint="eastAsia"/>
          <w:color w:val="222222"/>
          <w:szCs w:val="24"/>
          <w:lang w:eastAsia="zh-CN"/>
        </w:rPr>
        <w:t>尽快发展壮大</w:t>
      </w:r>
      <w:r w:rsidRPr="000161FF">
        <w:rPr>
          <w:rFonts w:cs="Arial"/>
          <w:color w:val="222222"/>
          <w:szCs w:val="24"/>
          <w:lang w:eastAsia="zh-CN"/>
        </w:rPr>
        <w:t>；</w:t>
      </w:r>
    </w:p>
    <w:p w:rsidR="008F230E" w:rsidRPr="000161FF" w:rsidRDefault="00D053AF" w:rsidP="008F230E">
      <w:pPr>
        <w:widowControl w:val="0"/>
        <w:rPr>
          <w:lang w:eastAsia="ko-KR"/>
        </w:rPr>
      </w:pPr>
      <w:r w:rsidRPr="000161FF">
        <w:rPr>
          <w:rFonts w:eastAsiaTheme="minorEastAsia"/>
          <w:i/>
          <w:lang w:eastAsia="ko-KR"/>
        </w:rPr>
        <w:t>e)</w:t>
      </w:r>
      <w:r w:rsidRPr="000161FF">
        <w:rPr>
          <w:rFonts w:eastAsiaTheme="minorEastAsia"/>
          <w:lang w:eastAsia="ko-KR"/>
        </w:rPr>
        <w:tab/>
      </w:r>
      <w:r w:rsidRPr="000161FF">
        <w:rPr>
          <w:rFonts w:cs="Arial"/>
          <w:color w:val="222222"/>
          <w:szCs w:val="24"/>
          <w:lang w:eastAsia="zh-CN"/>
        </w:rPr>
        <w:t>通过</w:t>
      </w:r>
      <w:r>
        <w:rPr>
          <w:rFonts w:hint="eastAsia"/>
          <w:lang w:eastAsia="zh-CN"/>
        </w:rPr>
        <w:t>Io</w:t>
      </w:r>
      <w:r>
        <w:rPr>
          <w:lang w:eastAsia="zh-CN"/>
        </w:rPr>
        <w:t>T</w:t>
      </w:r>
      <w:r w:rsidRPr="000161FF">
        <w:rPr>
          <w:rFonts w:cs="Arial" w:hint="eastAsia"/>
          <w:color w:val="222222"/>
          <w:szCs w:val="24"/>
          <w:lang w:eastAsia="zh-CN"/>
        </w:rPr>
        <w:t>实现</w:t>
      </w:r>
      <w:r w:rsidRPr="000161FF">
        <w:rPr>
          <w:rFonts w:cs="Arial"/>
          <w:color w:val="222222"/>
          <w:szCs w:val="24"/>
          <w:lang w:eastAsia="zh-CN"/>
        </w:rPr>
        <w:t>全面连通的世界</w:t>
      </w:r>
      <w:r w:rsidRPr="000161FF">
        <w:rPr>
          <w:rFonts w:cs="Arial" w:hint="eastAsia"/>
          <w:color w:val="222222"/>
          <w:szCs w:val="24"/>
          <w:lang w:eastAsia="zh-CN"/>
        </w:rPr>
        <w:t>亦</w:t>
      </w:r>
      <w:r w:rsidRPr="000161FF">
        <w:rPr>
          <w:rFonts w:cs="Arial"/>
          <w:color w:val="222222"/>
          <w:szCs w:val="24"/>
          <w:lang w:eastAsia="zh-CN"/>
        </w:rPr>
        <w:t>将有助于</w:t>
      </w:r>
      <w:r>
        <w:rPr>
          <w:rFonts w:cs="Arial"/>
          <w:color w:val="222222"/>
          <w:szCs w:val="24"/>
          <w:lang w:eastAsia="zh-CN"/>
        </w:rPr>
        <w:t>《</w:t>
      </w:r>
      <w:r w:rsidRPr="000161FF">
        <w:rPr>
          <w:rFonts w:eastAsiaTheme="minorEastAsia"/>
          <w:lang w:eastAsia="zh-CN"/>
        </w:rPr>
        <w:t>2030</w:t>
      </w:r>
      <w:r w:rsidRPr="000161FF">
        <w:rPr>
          <w:rFonts w:eastAsiaTheme="minorEastAsia" w:hint="eastAsia"/>
          <w:lang w:eastAsia="zh-CN"/>
        </w:rPr>
        <w:t>年可持续</w:t>
      </w:r>
      <w:r w:rsidRPr="000161FF">
        <w:rPr>
          <w:rFonts w:cs="Arial"/>
          <w:color w:val="222222"/>
          <w:szCs w:val="24"/>
          <w:lang w:eastAsia="zh-CN"/>
        </w:rPr>
        <w:t>发展议程</w:t>
      </w:r>
      <w:r>
        <w:rPr>
          <w:rFonts w:cs="Arial"/>
          <w:color w:val="222222"/>
          <w:szCs w:val="24"/>
          <w:lang w:eastAsia="zh-CN"/>
        </w:rPr>
        <w:t>》</w:t>
      </w:r>
      <w:r w:rsidRPr="000161FF">
        <w:rPr>
          <w:rFonts w:cs="Arial" w:hint="eastAsia"/>
          <w:color w:val="222222"/>
          <w:szCs w:val="24"/>
          <w:lang w:eastAsia="zh-CN"/>
        </w:rPr>
        <w:t>中各项</w:t>
      </w:r>
      <w:r w:rsidRPr="000161FF">
        <w:rPr>
          <w:rFonts w:cs="Arial"/>
          <w:color w:val="222222"/>
          <w:szCs w:val="24"/>
          <w:lang w:eastAsia="zh-CN"/>
        </w:rPr>
        <w:t>目标</w:t>
      </w:r>
      <w:r w:rsidRPr="000161FF">
        <w:rPr>
          <w:rFonts w:cs="Arial" w:hint="eastAsia"/>
          <w:color w:val="222222"/>
          <w:szCs w:val="24"/>
          <w:lang w:eastAsia="zh-CN"/>
        </w:rPr>
        <w:t>的</w:t>
      </w:r>
      <w:r w:rsidRPr="000161FF">
        <w:rPr>
          <w:rFonts w:cs="Arial"/>
          <w:color w:val="222222"/>
          <w:szCs w:val="24"/>
          <w:lang w:eastAsia="zh-CN"/>
        </w:rPr>
        <w:t>实现</w:t>
      </w:r>
      <w:r w:rsidRPr="000161FF">
        <w:rPr>
          <w:rFonts w:cs="Arial" w:hint="eastAsia"/>
          <w:color w:val="222222"/>
          <w:szCs w:val="24"/>
          <w:lang w:eastAsia="zh-CN"/>
        </w:rPr>
        <w:t>，</w:t>
      </w:r>
    </w:p>
    <w:p w:rsidR="008F230E" w:rsidRPr="000161FF" w:rsidRDefault="00D053AF" w:rsidP="008F230E">
      <w:pPr>
        <w:pStyle w:val="Call"/>
        <w:rPr>
          <w:lang w:eastAsia="ko-KR"/>
        </w:rPr>
      </w:pPr>
      <w:r w:rsidRPr="000161FF">
        <w:rPr>
          <w:rFonts w:cs="Arial"/>
          <w:color w:val="222222"/>
          <w:szCs w:val="24"/>
          <w:lang w:eastAsia="zh-CN"/>
        </w:rPr>
        <w:t>做出决议</w:t>
      </w:r>
    </w:p>
    <w:p w:rsidR="008F230E" w:rsidRPr="000161FF" w:rsidRDefault="00D053AF" w:rsidP="008F230E">
      <w:pPr>
        <w:widowControl w:val="0"/>
        <w:rPr>
          <w:rFonts w:cs="Arial"/>
          <w:color w:val="222222"/>
          <w:szCs w:val="24"/>
          <w:lang w:eastAsia="zh-CN"/>
        </w:rPr>
      </w:pPr>
      <w:r w:rsidRPr="000161FF">
        <w:rPr>
          <w:rFonts w:eastAsiaTheme="minorEastAsia" w:hint="eastAsia"/>
          <w:lang w:eastAsia="zh-CN"/>
        </w:rPr>
        <w:t>1</w:t>
      </w:r>
      <w:r w:rsidRPr="000161FF">
        <w:rPr>
          <w:rFonts w:eastAsiaTheme="minorEastAsia" w:hint="eastAsia"/>
          <w:lang w:eastAsia="zh-CN"/>
        </w:rPr>
        <w:tab/>
      </w:r>
      <w:r w:rsidRPr="000161FF">
        <w:rPr>
          <w:rFonts w:eastAsiaTheme="minorEastAsia" w:hint="eastAsia"/>
          <w:lang w:eastAsia="zh-CN"/>
        </w:rPr>
        <w:t>促进</w:t>
      </w:r>
      <w:r w:rsidRPr="000161FF">
        <w:rPr>
          <w:rFonts w:eastAsiaTheme="minorEastAsia"/>
          <w:lang w:eastAsia="zh-CN"/>
        </w:rPr>
        <w:t>对</w:t>
      </w:r>
      <w:r w:rsidRPr="000161FF">
        <w:rPr>
          <w:rFonts w:cs="Arial"/>
          <w:color w:val="222222"/>
          <w:szCs w:val="24"/>
          <w:lang w:eastAsia="zh-CN"/>
        </w:rPr>
        <w:t>物联网</w:t>
      </w:r>
      <w:r w:rsidRPr="000161FF">
        <w:rPr>
          <w:rFonts w:cs="Arial" w:hint="eastAsia"/>
          <w:color w:val="222222"/>
          <w:szCs w:val="24"/>
          <w:lang w:eastAsia="zh-CN"/>
        </w:rPr>
        <w:t>的</w:t>
      </w:r>
      <w:r w:rsidRPr="000161FF">
        <w:rPr>
          <w:rFonts w:cs="Arial"/>
          <w:color w:val="222222"/>
          <w:szCs w:val="24"/>
          <w:lang w:eastAsia="zh-CN"/>
        </w:rPr>
        <w:t>投资和发展</w:t>
      </w:r>
      <w:r w:rsidRPr="000161FF">
        <w:rPr>
          <w:rFonts w:cs="Arial" w:hint="eastAsia"/>
          <w:color w:val="222222"/>
          <w:szCs w:val="24"/>
          <w:lang w:eastAsia="zh-CN"/>
        </w:rPr>
        <w:t>，</w:t>
      </w:r>
      <w:r>
        <w:rPr>
          <w:rFonts w:cs="Arial" w:hint="eastAsia"/>
          <w:color w:val="222222"/>
          <w:szCs w:val="24"/>
          <w:lang w:eastAsia="zh-CN"/>
        </w:rPr>
        <w:t>为《</w:t>
      </w:r>
      <w:r w:rsidRPr="000161FF">
        <w:rPr>
          <w:rFonts w:cs="Arial" w:hint="eastAsia"/>
          <w:color w:val="222222"/>
          <w:szCs w:val="24"/>
          <w:lang w:eastAsia="zh-CN"/>
        </w:rPr>
        <w:t>2030</w:t>
      </w:r>
      <w:r w:rsidRPr="000161FF">
        <w:rPr>
          <w:rFonts w:cs="Arial" w:hint="eastAsia"/>
          <w:color w:val="222222"/>
          <w:szCs w:val="24"/>
          <w:lang w:eastAsia="zh-CN"/>
        </w:rPr>
        <w:t>年可持续发展议程</w:t>
      </w:r>
      <w:r>
        <w:rPr>
          <w:rFonts w:cs="Arial" w:hint="eastAsia"/>
          <w:color w:val="222222"/>
          <w:szCs w:val="24"/>
          <w:lang w:eastAsia="zh-CN"/>
        </w:rPr>
        <w:t>》提供支持</w:t>
      </w:r>
      <w:r w:rsidRPr="000161FF">
        <w:rPr>
          <w:rFonts w:cs="Arial" w:hint="eastAsia"/>
          <w:color w:val="222222"/>
          <w:szCs w:val="24"/>
          <w:lang w:eastAsia="zh-CN"/>
        </w:rPr>
        <w:t>；</w:t>
      </w:r>
    </w:p>
    <w:p w:rsidR="008F230E" w:rsidRDefault="00D053AF" w:rsidP="008F230E">
      <w:pPr>
        <w:widowControl w:val="0"/>
        <w:rPr>
          <w:rFonts w:cs="Arial"/>
          <w:color w:val="222222"/>
          <w:szCs w:val="24"/>
          <w:lang w:eastAsia="zh-CN"/>
        </w:rPr>
      </w:pPr>
      <w:r w:rsidRPr="000161FF">
        <w:rPr>
          <w:rFonts w:eastAsiaTheme="minorEastAsia"/>
          <w:lang w:eastAsia="zh-CN"/>
        </w:rPr>
        <w:t>2</w:t>
      </w:r>
      <w:r w:rsidRPr="000161FF">
        <w:rPr>
          <w:rFonts w:eastAsiaTheme="minorEastAsia"/>
          <w:lang w:eastAsia="zh-CN"/>
        </w:rPr>
        <w:tab/>
      </w:r>
      <w:r w:rsidRPr="000161FF">
        <w:rPr>
          <w:rFonts w:eastAsiaTheme="minorEastAsia" w:hint="eastAsia"/>
          <w:lang w:eastAsia="zh-CN"/>
        </w:rPr>
        <w:t>在国际电联职责范围内继续并进一步开展有关</w:t>
      </w:r>
      <w:r>
        <w:rPr>
          <w:rFonts w:hint="eastAsia"/>
          <w:lang w:eastAsia="zh-CN"/>
        </w:rPr>
        <w:t>Io</w:t>
      </w:r>
      <w:r>
        <w:rPr>
          <w:lang w:eastAsia="zh-CN"/>
        </w:rPr>
        <w:t>T</w:t>
      </w:r>
      <w:r w:rsidRPr="000161FF">
        <w:rPr>
          <w:rFonts w:eastAsiaTheme="minorEastAsia" w:hint="eastAsia"/>
          <w:lang w:eastAsia="zh-CN"/>
        </w:rPr>
        <w:t>和</w:t>
      </w:r>
      <w:r w:rsidRPr="000161FF">
        <w:rPr>
          <w:rFonts w:eastAsiaTheme="minorEastAsia"/>
          <w:lang w:eastAsia="zh-CN"/>
        </w:rPr>
        <w:t>SSCC</w:t>
      </w:r>
      <w:r w:rsidRPr="000161FF">
        <w:rPr>
          <w:rFonts w:eastAsiaTheme="minorEastAsia" w:hint="eastAsia"/>
          <w:lang w:eastAsia="zh-CN"/>
        </w:rPr>
        <w:t>的研究和活动，</w:t>
      </w:r>
      <w:r>
        <w:rPr>
          <w:rFonts w:eastAsiaTheme="minorEastAsia" w:hint="eastAsia"/>
          <w:lang w:eastAsia="zh-CN"/>
        </w:rPr>
        <w:t>以便</w:t>
      </w:r>
      <w:r w:rsidRPr="000161FF">
        <w:rPr>
          <w:rFonts w:eastAsiaTheme="minorEastAsia" w:hint="eastAsia"/>
          <w:lang w:eastAsia="zh-CN"/>
        </w:rPr>
        <w:t>促进</w:t>
      </w:r>
      <w:r>
        <w:rPr>
          <w:rFonts w:hint="eastAsia"/>
          <w:lang w:eastAsia="zh-CN"/>
        </w:rPr>
        <w:t>Io</w:t>
      </w:r>
      <w:r>
        <w:rPr>
          <w:lang w:eastAsia="zh-CN"/>
        </w:rPr>
        <w:t>T</w:t>
      </w:r>
      <w:r w:rsidRPr="000161FF">
        <w:rPr>
          <w:rFonts w:eastAsiaTheme="minorEastAsia" w:hint="eastAsia"/>
          <w:lang w:eastAsia="zh-CN"/>
        </w:rPr>
        <w:t>和</w:t>
      </w:r>
      <w:r>
        <w:rPr>
          <w:rFonts w:eastAsiaTheme="minorEastAsia" w:hint="eastAsia"/>
          <w:lang w:eastAsia="zh-CN"/>
        </w:rPr>
        <w:t>SSCC</w:t>
      </w:r>
      <w:r w:rsidRPr="000161FF">
        <w:rPr>
          <w:rFonts w:eastAsiaTheme="minorEastAsia" w:hint="eastAsia"/>
          <w:lang w:eastAsia="zh-CN"/>
        </w:rPr>
        <w:t>的发展，克服国际电联成员国和相关利益攸关方可能</w:t>
      </w:r>
      <w:r>
        <w:rPr>
          <w:rFonts w:eastAsiaTheme="minorEastAsia" w:hint="eastAsia"/>
          <w:lang w:eastAsia="zh-CN"/>
        </w:rPr>
        <w:t>面对</w:t>
      </w:r>
      <w:r w:rsidRPr="000161FF">
        <w:rPr>
          <w:rFonts w:eastAsiaTheme="minorEastAsia" w:hint="eastAsia"/>
          <w:lang w:eastAsia="zh-CN"/>
        </w:rPr>
        <w:t>的任何的挑战</w:t>
      </w:r>
      <w:r w:rsidRPr="000161FF">
        <w:rPr>
          <w:rFonts w:cs="Arial"/>
          <w:color w:val="222222"/>
          <w:szCs w:val="24"/>
          <w:lang w:eastAsia="zh-CN"/>
        </w:rPr>
        <w:t>，</w:t>
      </w:r>
    </w:p>
    <w:p w:rsidR="008F230E" w:rsidRPr="000161FF" w:rsidRDefault="00D053AF" w:rsidP="008F230E">
      <w:pPr>
        <w:pStyle w:val="Call"/>
        <w:rPr>
          <w:lang w:eastAsia="zh-CN"/>
        </w:rPr>
      </w:pPr>
      <w:r w:rsidRPr="000161FF">
        <w:rPr>
          <w:rFonts w:hint="eastAsia"/>
          <w:lang w:eastAsia="zh-CN"/>
        </w:rPr>
        <w:t>责成</w:t>
      </w:r>
      <w:r w:rsidRPr="000161FF">
        <w:rPr>
          <w:lang w:eastAsia="zh-CN"/>
        </w:rPr>
        <w:t>秘书长</w:t>
      </w:r>
      <w:r w:rsidRPr="000161FF">
        <w:rPr>
          <w:rFonts w:hint="eastAsia"/>
          <w:lang w:eastAsia="zh-CN"/>
        </w:rPr>
        <w:t>与</w:t>
      </w:r>
      <w:r w:rsidRPr="000161FF">
        <w:rPr>
          <w:lang w:eastAsia="zh-CN"/>
        </w:rPr>
        <w:t>三</w:t>
      </w:r>
      <w:r w:rsidRPr="000161FF">
        <w:rPr>
          <w:rFonts w:hint="eastAsia"/>
          <w:lang w:eastAsia="zh-CN"/>
        </w:rPr>
        <w:t>个</w:t>
      </w:r>
      <w:r w:rsidRPr="000161FF">
        <w:rPr>
          <w:lang w:eastAsia="zh-CN"/>
        </w:rPr>
        <w:t>局</w:t>
      </w:r>
      <w:r w:rsidRPr="000161FF">
        <w:rPr>
          <w:rFonts w:hint="eastAsia"/>
          <w:lang w:eastAsia="zh-CN"/>
        </w:rPr>
        <w:t>的</w:t>
      </w:r>
      <w:r w:rsidRPr="000161FF">
        <w:rPr>
          <w:lang w:eastAsia="zh-CN"/>
        </w:rPr>
        <w:t>主任</w:t>
      </w:r>
      <w:r w:rsidRPr="000161FF">
        <w:rPr>
          <w:rFonts w:hint="eastAsia"/>
          <w:lang w:eastAsia="zh-CN"/>
        </w:rPr>
        <w:t>进行</w:t>
      </w:r>
      <w:r w:rsidRPr="000161FF">
        <w:rPr>
          <w:lang w:eastAsia="zh-CN"/>
        </w:rPr>
        <w:t>磋商</w:t>
      </w:r>
      <w:r w:rsidRPr="000161FF">
        <w:rPr>
          <w:rFonts w:hint="eastAsia"/>
          <w:lang w:eastAsia="zh-CN"/>
        </w:rPr>
        <w:t>和</w:t>
      </w:r>
      <w:r w:rsidRPr="000161FF">
        <w:rPr>
          <w:lang w:eastAsia="zh-CN"/>
        </w:rPr>
        <w:t>协作</w:t>
      </w:r>
    </w:p>
    <w:p w:rsidR="008F230E" w:rsidRPr="000161FF" w:rsidRDefault="00D053AF" w:rsidP="008F230E">
      <w:pPr>
        <w:rPr>
          <w:lang w:eastAsia="zh-CN"/>
        </w:rPr>
      </w:pPr>
      <w:r w:rsidRPr="000161FF">
        <w:rPr>
          <w:lang w:eastAsia="ko-KR"/>
        </w:rPr>
        <w:t>1</w:t>
      </w:r>
      <w:r w:rsidRPr="000161FF">
        <w:rPr>
          <w:lang w:eastAsia="ko-KR"/>
        </w:rPr>
        <w:tab/>
      </w:r>
      <w:r w:rsidRPr="000161FF">
        <w:rPr>
          <w:rFonts w:hint="eastAsia"/>
          <w:lang w:eastAsia="zh-CN"/>
        </w:rPr>
        <w:t>协调</w:t>
      </w:r>
      <w:r w:rsidRPr="000161FF">
        <w:rPr>
          <w:lang w:eastAsia="zh-CN"/>
        </w:rPr>
        <w:t>国际电联为落实本决议开展的</w:t>
      </w:r>
      <w:r>
        <w:rPr>
          <w:rFonts w:hint="eastAsia"/>
          <w:lang w:eastAsia="zh-CN"/>
        </w:rPr>
        <w:t>Io</w:t>
      </w:r>
      <w:r>
        <w:rPr>
          <w:lang w:eastAsia="zh-CN"/>
        </w:rPr>
        <w:t>T</w:t>
      </w:r>
      <w:r w:rsidRPr="000161FF">
        <w:rPr>
          <w:rFonts w:hint="eastAsia"/>
          <w:lang w:eastAsia="zh-CN"/>
        </w:rPr>
        <w:t>和</w:t>
      </w:r>
      <w:r w:rsidRPr="000161FF">
        <w:rPr>
          <w:rFonts w:eastAsiaTheme="minorEastAsia"/>
          <w:lang w:eastAsia="zh-CN"/>
        </w:rPr>
        <w:t>SSCC</w:t>
      </w:r>
      <w:r w:rsidRPr="000161FF">
        <w:rPr>
          <w:rFonts w:hint="eastAsia"/>
          <w:lang w:eastAsia="zh-CN"/>
        </w:rPr>
        <w:t>的</w:t>
      </w:r>
      <w:r w:rsidRPr="000161FF">
        <w:rPr>
          <w:lang w:eastAsia="zh-CN"/>
        </w:rPr>
        <w:t>各项活动；</w:t>
      </w:r>
    </w:p>
    <w:p w:rsidR="008F230E" w:rsidRPr="000161FF" w:rsidRDefault="00D053AF" w:rsidP="008F230E">
      <w:pPr>
        <w:rPr>
          <w:rFonts w:cs="Arial"/>
          <w:color w:val="222222"/>
          <w:szCs w:val="24"/>
          <w:lang w:eastAsia="zh-CN"/>
        </w:rPr>
      </w:pPr>
      <w:r w:rsidRPr="000161FF">
        <w:rPr>
          <w:lang w:eastAsia="ko-KR"/>
        </w:rPr>
        <w:t>2</w:t>
      </w:r>
      <w:r w:rsidRPr="000161FF">
        <w:rPr>
          <w:lang w:eastAsia="ko-KR"/>
        </w:rPr>
        <w:tab/>
      </w:r>
      <w:r w:rsidRPr="000161FF">
        <w:rPr>
          <w:rFonts w:hint="eastAsia"/>
          <w:lang w:eastAsia="zh-CN"/>
        </w:rPr>
        <w:t>促进在</w:t>
      </w:r>
      <w:r w:rsidRPr="000161FF">
        <w:rPr>
          <w:lang w:eastAsia="zh-CN"/>
        </w:rPr>
        <w:t>所有</w:t>
      </w:r>
      <w:r w:rsidRPr="000161FF">
        <w:rPr>
          <w:rFonts w:cs="Arial"/>
          <w:color w:val="222222"/>
          <w:szCs w:val="24"/>
          <w:lang w:eastAsia="zh-CN"/>
        </w:rPr>
        <w:t>参与</w:t>
      </w:r>
      <w:r>
        <w:rPr>
          <w:rFonts w:hint="eastAsia"/>
          <w:lang w:eastAsia="zh-CN"/>
        </w:rPr>
        <w:t>Io</w:t>
      </w:r>
      <w:r>
        <w:rPr>
          <w:lang w:eastAsia="zh-CN"/>
        </w:rPr>
        <w:t>T</w:t>
      </w:r>
      <w:r w:rsidRPr="000161FF">
        <w:rPr>
          <w:rFonts w:cs="Arial"/>
          <w:color w:val="222222"/>
          <w:szCs w:val="24"/>
          <w:lang w:eastAsia="zh-CN"/>
        </w:rPr>
        <w:t>和</w:t>
      </w:r>
      <w:r w:rsidRPr="000161FF">
        <w:rPr>
          <w:rFonts w:eastAsiaTheme="minorEastAsia"/>
          <w:lang w:eastAsia="zh-CN"/>
        </w:rPr>
        <w:t>SSCC</w:t>
      </w:r>
      <w:r w:rsidRPr="000161FF">
        <w:rPr>
          <w:rFonts w:cs="Arial" w:hint="eastAsia"/>
          <w:color w:val="222222"/>
          <w:szCs w:val="24"/>
          <w:lang w:eastAsia="zh-CN"/>
        </w:rPr>
        <w:t>的</w:t>
      </w:r>
      <w:r w:rsidRPr="000161FF">
        <w:rPr>
          <w:rFonts w:hint="eastAsia"/>
          <w:lang w:eastAsia="zh-CN"/>
        </w:rPr>
        <w:t>相关组织和实体之间</w:t>
      </w:r>
      <w:r w:rsidRPr="000161FF">
        <w:rPr>
          <w:lang w:eastAsia="zh-CN"/>
        </w:rPr>
        <w:t>进行</w:t>
      </w:r>
      <w:r w:rsidRPr="000161FF">
        <w:rPr>
          <w:rFonts w:hint="eastAsia"/>
          <w:lang w:eastAsia="zh-CN"/>
        </w:rPr>
        <w:t>经验与信息交流，以便创造合作机遇、</w:t>
      </w:r>
      <w:r w:rsidRPr="000161FF">
        <w:rPr>
          <w:rFonts w:cs="Arial"/>
          <w:color w:val="222222"/>
          <w:szCs w:val="24"/>
          <w:lang w:eastAsia="zh-CN"/>
        </w:rPr>
        <w:t>支持</w:t>
      </w:r>
      <w:r>
        <w:rPr>
          <w:rFonts w:hint="eastAsia"/>
          <w:lang w:eastAsia="zh-CN"/>
        </w:rPr>
        <w:t>Io</w:t>
      </w:r>
      <w:r>
        <w:rPr>
          <w:lang w:eastAsia="zh-CN"/>
        </w:rPr>
        <w:t>T</w:t>
      </w:r>
      <w:r w:rsidRPr="000161FF">
        <w:rPr>
          <w:rFonts w:cs="Arial"/>
          <w:color w:val="222222"/>
          <w:szCs w:val="24"/>
          <w:lang w:eastAsia="zh-CN"/>
        </w:rPr>
        <w:t>的部署；</w:t>
      </w:r>
    </w:p>
    <w:p w:rsidR="008F230E" w:rsidRPr="000161FF" w:rsidRDefault="00D053AF" w:rsidP="008F230E">
      <w:pPr>
        <w:rPr>
          <w:lang w:eastAsia="zh-CN"/>
        </w:rPr>
      </w:pPr>
      <w:r w:rsidRPr="000161FF">
        <w:rPr>
          <w:rFonts w:eastAsiaTheme="minorEastAsia"/>
          <w:lang w:eastAsia="zh-CN"/>
        </w:rPr>
        <w:t>3</w:t>
      </w:r>
      <w:r w:rsidRPr="000161FF">
        <w:rPr>
          <w:rFonts w:eastAsiaTheme="minorEastAsia"/>
          <w:lang w:eastAsia="zh-CN"/>
        </w:rPr>
        <w:tab/>
      </w:r>
      <w:r>
        <w:rPr>
          <w:rFonts w:eastAsiaTheme="minorEastAsia" w:hint="eastAsia"/>
          <w:lang w:eastAsia="zh-CN"/>
        </w:rPr>
        <w:t>为创造机遇，</w:t>
      </w:r>
      <w:r w:rsidRPr="000161FF">
        <w:rPr>
          <w:rFonts w:eastAsiaTheme="minorEastAsia" w:hint="eastAsia"/>
          <w:lang w:eastAsia="zh-CN"/>
        </w:rPr>
        <w:t>提高国际电联成员对发展中国家在</w:t>
      </w:r>
      <w:r>
        <w:rPr>
          <w:rFonts w:eastAsiaTheme="minorEastAsia" w:hint="eastAsia"/>
          <w:lang w:eastAsia="zh-CN"/>
        </w:rPr>
        <w:t>采用</w:t>
      </w:r>
      <w:r>
        <w:rPr>
          <w:rFonts w:hint="eastAsia"/>
          <w:lang w:eastAsia="zh-CN"/>
        </w:rPr>
        <w:t>Io</w:t>
      </w:r>
      <w:r>
        <w:rPr>
          <w:lang w:eastAsia="zh-CN"/>
        </w:rPr>
        <w:t>T</w:t>
      </w:r>
      <w:r w:rsidRPr="000161FF">
        <w:rPr>
          <w:rFonts w:eastAsiaTheme="minorEastAsia" w:hint="eastAsia"/>
          <w:lang w:eastAsia="zh-CN"/>
        </w:rPr>
        <w:t>中存在的机遇和挑战的认识，促进经验和信息交流，加强与从事</w:t>
      </w:r>
      <w:r>
        <w:rPr>
          <w:rFonts w:hint="eastAsia"/>
          <w:lang w:eastAsia="zh-CN"/>
        </w:rPr>
        <w:t>Io</w:t>
      </w:r>
      <w:r>
        <w:rPr>
          <w:lang w:eastAsia="zh-CN"/>
        </w:rPr>
        <w:t>T</w:t>
      </w:r>
      <w:r w:rsidRPr="000161FF">
        <w:rPr>
          <w:rFonts w:eastAsiaTheme="minorEastAsia" w:hint="eastAsia"/>
          <w:lang w:eastAsia="zh-CN"/>
        </w:rPr>
        <w:t>和</w:t>
      </w:r>
      <w:r w:rsidRPr="000161FF">
        <w:rPr>
          <w:rFonts w:eastAsiaTheme="minorEastAsia"/>
          <w:lang w:eastAsia="ko-KR"/>
        </w:rPr>
        <w:t>SSCC</w:t>
      </w:r>
      <w:r w:rsidRPr="000161FF">
        <w:rPr>
          <w:rFonts w:eastAsiaTheme="minorEastAsia" w:hint="eastAsia"/>
          <w:lang w:eastAsia="zh-CN"/>
        </w:rPr>
        <w:t>的所有相关组织和实体的合作；</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rFonts w:eastAsiaTheme="minorEastAsia"/>
          <w:lang w:eastAsia="ko-KR"/>
        </w:rPr>
      </w:pPr>
      <w:r>
        <w:rPr>
          <w:rFonts w:eastAsiaTheme="minorEastAsia"/>
          <w:lang w:eastAsia="ko-KR"/>
        </w:rPr>
        <w:br w:type="page"/>
      </w:r>
    </w:p>
    <w:p w:rsidR="008F230E" w:rsidRPr="000161FF" w:rsidRDefault="00D053AF" w:rsidP="008F230E">
      <w:pPr>
        <w:rPr>
          <w:lang w:eastAsia="ko-KR"/>
        </w:rPr>
      </w:pPr>
      <w:r w:rsidRPr="000161FF">
        <w:rPr>
          <w:lang w:eastAsia="ko-KR"/>
        </w:rPr>
        <w:t>4</w:t>
      </w:r>
      <w:r w:rsidRPr="000161FF">
        <w:rPr>
          <w:lang w:eastAsia="ko-KR"/>
        </w:rPr>
        <w:tab/>
      </w:r>
      <w:r w:rsidRPr="000161FF">
        <w:rPr>
          <w:rFonts w:cs="Arial" w:hint="eastAsia"/>
          <w:color w:val="222222"/>
          <w:szCs w:val="24"/>
          <w:lang w:eastAsia="zh-CN"/>
        </w:rPr>
        <w:t>就</w:t>
      </w:r>
      <w:r w:rsidRPr="000161FF">
        <w:rPr>
          <w:rFonts w:cs="Arial"/>
          <w:color w:val="222222"/>
          <w:szCs w:val="24"/>
          <w:lang w:eastAsia="zh-CN"/>
        </w:rPr>
        <w:t>本决议</w:t>
      </w:r>
      <w:r w:rsidRPr="000161FF">
        <w:rPr>
          <w:rFonts w:cs="Arial" w:hint="eastAsia"/>
          <w:color w:val="222222"/>
          <w:szCs w:val="24"/>
          <w:lang w:eastAsia="zh-CN"/>
        </w:rPr>
        <w:t>的实施</w:t>
      </w:r>
      <w:r w:rsidRPr="000161FF">
        <w:rPr>
          <w:rFonts w:cs="Arial"/>
          <w:color w:val="222222"/>
          <w:szCs w:val="24"/>
          <w:lang w:eastAsia="zh-CN"/>
        </w:rPr>
        <w:t>结果</w:t>
      </w:r>
      <w:r w:rsidRPr="000161FF">
        <w:rPr>
          <w:rFonts w:cs="Arial" w:hint="eastAsia"/>
          <w:color w:val="222222"/>
          <w:szCs w:val="24"/>
          <w:lang w:eastAsia="zh-CN"/>
        </w:rPr>
        <w:t>向</w:t>
      </w:r>
      <w:r w:rsidRPr="000161FF">
        <w:rPr>
          <w:rFonts w:cs="Arial"/>
          <w:color w:val="222222"/>
          <w:szCs w:val="24"/>
          <w:lang w:eastAsia="zh-CN"/>
        </w:rPr>
        <w:t>理事会会议提交年度报告；</w:t>
      </w:r>
    </w:p>
    <w:p w:rsidR="008F230E" w:rsidRPr="000161FF" w:rsidRDefault="00D053AF" w:rsidP="008F230E">
      <w:pPr>
        <w:rPr>
          <w:lang w:eastAsia="ko-KR"/>
        </w:rPr>
      </w:pPr>
      <w:r w:rsidRPr="000161FF">
        <w:rPr>
          <w:lang w:eastAsia="ko-KR"/>
        </w:rPr>
        <w:t>5</w:t>
      </w:r>
      <w:r w:rsidRPr="000161FF">
        <w:rPr>
          <w:lang w:eastAsia="ko-KR"/>
        </w:rPr>
        <w:tab/>
      </w:r>
      <w:r w:rsidRPr="000161FF">
        <w:rPr>
          <w:rFonts w:cs="Arial" w:hint="eastAsia"/>
          <w:color w:val="222222"/>
          <w:szCs w:val="24"/>
          <w:lang w:eastAsia="zh-CN"/>
        </w:rPr>
        <w:t>向将于</w:t>
      </w:r>
      <w:r w:rsidRPr="000161FF">
        <w:rPr>
          <w:rFonts w:cs="Arial"/>
          <w:color w:val="222222"/>
          <w:szCs w:val="24"/>
          <w:lang w:eastAsia="zh-CN"/>
        </w:rPr>
        <w:t>2022</w:t>
      </w:r>
      <w:r w:rsidRPr="000161FF">
        <w:rPr>
          <w:rFonts w:cs="Arial"/>
          <w:color w:val="222222"/>
          <w:szCs w:val="24"/>
          <w:lang w:eastAsia="zh-CN"/>
        </w:rPr>
        <w:t>年</w:t>
      </w:r>
      <w:r w:rsidRPr="000161FF">
        <w:rPr>
          <w:rFonts w:cs="Arial" w:hint="eastAsia"/>
          <w:color w:val="222222"/>
          <w:szCs w:val="24"/>
          <w:lang w:eastAsia="zh-CN"/>
        </w:rPr>
        <w:t>召开的</w:t>
      </w:r>
      <w:r w:rsidRPr="000161FF">
        <w:rPr>
          <w:rFonts w:cs="Arial"/>
          <w:color w:val="222222"/>
          <w:szCs w:val="24"/>
          <w:lang w:eastAsia="zh-CN"/>
        </w:rPr>
        <w:t>下届全权代表大会提交一份报告，</w:t>
      </w:r>
    </w:p>
    <w:p w:rsidR="008F230E" w:rsidRPr="000161FF" w:rsidRDefault="00D053AF" w:rsidP="008F230E">
      <w:pPr>
        <w:pStyle w:val="Call"/>
        <w:rPr>
          <w:lang w:eastAsia="zh-CN"/>
        </w:rPr>
      </w:pPr>
      <w:r w:rsidRPr="000161FF">
        <w:rPr>
          <w:rFonts w:hint="eastAsia"/>
          <w:lang w:eastAsia="zh-CN"/>
        </w:rPr>
        <w:t>责成电信标准化局主任和</w:t>
      </w:r>
      <w:r w:rsidRPr="000161FF">
        <w:rPr>
          <w:lang w:eastAsia="zh-CN"/>
        </w:rPr>
        <w:t>无线电通信局主任</w:t>
      </w:r>
    </w:p>
    <w:p w:rsidR="008F230E" w:rsidRPr="000161FF" w:rsidRDefault="00D053AF" w:rsidP="008F230E">
      <w:pPr>
        <w:rPr>
          <w:rFonts w:eastAsiaTheme="minorEastAsia"/>
          <w:lang w:eastAsia="ko-KR"/>
        </w:rPr>
      </w:pPr>
      <w:r w:rsidRPr="000161FF">
        <w:rPr>
          <w:rFonts w:eastAsiaTheme="minorEastAsia"/>
          <w:lang w:eastAsia="ko-KR"/>
        </w:rPr>
        <w:t>1</w:t>
      </w:r>
      <w:r w:rsidRPr="000161FF">
        <w:rPr>
          <w:rFonts w:eastAsiaTheme="minorEastAsia"/>
          <w:lang w:eastAsia="ko-KR"/>
        </w:rPr>
        <w:tab/>
      </w:r>
      <w:r w:rsidRPr="000161FF">
        <w:rPr>
          <w:rFonts w:cs="Arial"/>
          <w:color w:val="222222"/>
          <w:szCs w:val="24"/>
          <w:lang w:eastAsia="zh-CN"/>
        </w:rPr>
        <w:t>与相关</w:t>
      </w:r>
      <w:r w:rsidRPr="000161FF">
        <w:rPr>
          <w:rFonts w:cs="Arial" w:hint="eastAsia"/>
          <w:color w:val="222222"/>
          <w:szCs w:val="24"/>
          <w:lang w:eastAsia="zh-CN"/>
        </w:rPr>
        <w:t>行业</w:t>
      </w:r>
      <w:r w:rsidRPr="000161FF">
        <w:rPr>
          <w:rFonts w:cs="Arial"/>
          <w:color w:val="222222"/>
          <w:szCs w:val="24"/>
          <w:lang w:eastAsia="zh-CN"/>
        </w:rPr>
        <w:t>合作</w:t>
      </w:r>
      <w:r>
        <w:rPr>
          <w:rFonts w:cs="Arial" w:hint="eastAsia"/>
          <w:color w:val="222222"/>
          <w:szCs w:val="24"/>
          <w:lang w:eastAsia="zh-CN"/>
        </w:rPr>
        <w:t>，</w:t>
      </w:r>
      <w:r w:rsidRPr="000161FF">
        <w:rPr>
          <w:rFonts w:cs="Arial" w:hint="eastAsia"/>
          <w:color w:val="222222"/>
          <w:szCs w:val="24"/>
          <w:lang w:eastAsia="zh-CN"/>
        </w:rPr>
        <w:t>支持</w:t>
      </w:r>
      <w:r w:rsidRPr="000161FF">
        <w:rPr>
          <w:rFonts w:cs="Arial"/>
          <w:color w:val="222222"/>
          <w:szCs w:val="24"/>
          <w:lang w:eastAsia="zh-CN"/>
        </w:rPr>
        <w:t>ITU-T</w:t>
      </w:r>
      <w:r w:rsidRPr="000161FF">
        <w:rPr>
          <w:rFonts w:cs="Arial" w:hint="eastAsia"/>
          <w:color w:val="222222"/>
          <w:szCs w:val="24"/>
          <w:lang w:eastAsia="zh-CN"/>
        </w:rPr>
        <w:t>和</w:t>
      </w:r>
      <w:r w:rsidRPr="000161FF">
        <w:rPr>
          <w:rFonts w:cs="Arial"/>
          <w:color w:val="222222"/>
          <w:szCs w:val="24"/>
          <w:lang w:eastAsia="zh-CN"/>
        </w:rPr>
        <w:t>ITU-R</w:t>
      </w:r>
      <w:r w:rsidRPr="000161FF">
        <w:rPr>
          <w:rFonts w:cs="Arial"/>
          <w:color w:val="222222"/>
          <w:szCs w:val="24"/>
          <w:lang w:eastAsia="zh-CN"/>
        </w:rPr>
        <w:t>相关研究组</w:t>
      </w:r>
      <w:r w:rsidRPr="000161FF">
        <w:rPr>
          <w:rFonts w:cs="Arial" w:hint="eastAsia"/>
          <w:color w:val="222222"/>
          <w:szCs w:val="24"/>
          <w:lang w:eastAsia="zh-CN"/>
        </w:rPr>
        <w:t>有关</w:t>
      </w:r>
      <w:r>
        <w:rPr>
          <w:rFonts w:hint="eastAsia"/>
          <w:lang w:eastAsia="zh-CN"/>
        </w:rPr>
        <w:t>Io</w:t>
      </w:r>
      <w:r>
        <w:rPr>
          <w:lang w:eastAsia="zh-CN"/>
        </w:rPr>
        <w:t>T</w:t>
      </w:r>
      <w:r w:rsidRPr="000161FF">
        <w:rPr>
          <w:rFonts w:cs="Arial" w:hint="eastAsia"/>
          <w:color w:val="222222"/>
          <w:szCs w:val="24"/>
          <w:lang w:eastAsia="zh-CN"/>
        </w:rPr>
        <w:t>和</w:t>
      </w:r>
      <w:r w:rsidRPr="000161FF">
        <w:rPr>
          <w:rFonts w:eastAsiaTheme="minorEastAsia"/>
          <w:lang w:eastAsia="zh-CN"/>
        </w:rPr>
        <w:t>SSCC</w:t>
      </w:r>
      <w:r w:rsidRPr="000161FF">
        <w:rPr>
          <w:rFonts w:cs="Arial"/>
          <w:color w:val="222222"/>
          <w:szCs w:val="24"/>
          <w:lang w:eastAsia="zh-CN"/>
        </w:rPr>
        <w:t>的</w:t>
      </w:r>
      <w:r w:rsidRPr="000161FF">
        <w:rPr>
          <w:rFonts w:cs="Arial" w:hint="eastAsia"/>
          <w:color w:val="222222"/>
          <w:szCs w:val="24"/>
          <w:lang w:eastAsia="zh-CN"/>
        </w:rPr>
        <w:t>工作</w:t>
      </w:r>
      <w:r w:rsidRPr="000161FF">
        <w:rPr>
          <w:rFonts w:cs="Arial"/>
          <w:color w:val="222222"/>
          <w:szCs w:val="24"/>
          <w:lang w:eastAsia="zh-CN"/>
        </w:rPr>
        <w:t>，</w:t>
      </w:r>
      <w:r w:rsidRPr="000161FF">
        <w:rPr>
          <w:rFonts w:cs="Arial" w:hint="eastAsia"/>
          <w:color w:val="222222"/>
          <w:szCs w:val="24"/>
          <w:lang w:eastAsia="zh-CN"/>
        </w:rPr>
        <w:t>以便在</w:t>
      </w:r>
      <w:r w:rsidRPr="000161FF">
        <w:rPr>
          <w:rFonts w:cs="Arial"/>
          <w:color w:val="222222"/>
          <w:szCs w:val="24"/>
          <w:lang w:eastAsia="zh-CN"/>
        </w:rPr>
        <w:t>全面连通的世界</w:t>
      </w:r>
      <w:r w:rsidRPr="000161FF">
        <w:rPr>
          <w:rFonts w:cs="Arial" w:hint="eastAsia"/>
          <w:color w:val="222222"/>
          <w:szCs w:val="24"/>
          <w:lang w:eastAsia="zh-CN"/>
        </w:rPr>
        <w:t>中，</w:t>
      </w:r>
      <w:r w:rsidRPr="000161FF">
        <w:rPr>
          <w:rFonts w:cs="Arial"/>
          <w:color w:val="222222"/>
          <w:szCs w:val="24"/>
          <w:lang w:eastAsia="zh-CN"/>
        </w:rPr>
        <w:t>促进</w:t>
      </w:r>
      <w:r w:rsidRPr="000161FF">
        <w:rPr>
          <w:rFonts w:cs="Arial" w:hint="eastAsia"/>
          <w:color w:val="222222"/>
          <w:szCs w:val="24"/>
          <w:lang w:val="en-US" w:eastAsia="zh-CN"/>
        </w:rPr>
        <w:t>推出</w:t>
      </w:r>
      <w:r>
        <w:rPr>
          <w:rFonts w:cs="Arial" w:hint="eastAsia"/>
          <w:color w:val="222222"/>
          <w:szCs w:val="24"/>
          <w:lang w:val="en-US" w:eastAsia="zh-CN"/>
        </w:rPr>
        <w:t>多</w:t>
      </w:r>
      <w:r w:rsidRPr="000161FF">
        <w:rPr>
          <w:rFonts w:cs="Arial" w:hint="eastAsia"/>
          <w:color w:val="222222"/>
          <w:szCs w:val="24"/>
          <w:lang w:val="en-US" w:eastAsia="zh-CN"/>
        </w:rPr>
        <w:t>种</w:t>
      </w:r>
      <w:r w:rsidRPr="000161FF">
        <w:rPr>
          <w:rFonts w:cs="Arial"/>
          <w:color w:val="222222"/>
          <w:szCs w:val="24"/>
          <w:lang w:eastAsia="zh-CN"/>
        </w:rPr>
        <w:t>服务；</w:t>
      </w:r>
    </w:p>
    <w:p w:rsidR="008F230E" w:rsidRPr="000161FF" w:rsidRDefault="00D053AF" w:rsidP="008F230E">
      <w:pPr>
        <w:rPr>
          <w:rFonts w:eastAsiaTheme="minorEastAsia"/>
          <w:lang w:eastAsia="ko-KR"/>
        </w:rPr>
      </w:pPr>
      <w:r w:rsidRPr="000161FF">
        <w:rPr>
          <w:rFonts w:eastAsiaTheme="minorEastAsia"/>
          <w:lang w:eastAsia="ko-KR"/>
        </w:rPr>
        <w:t>2</w:t>
      </w:r>
      <w:r w:rsidRPr="000161FF">
        <w:rPr>
          <w:rFonts w:eastAsiaTheme="minorEastAsia"/>
          <w:lang w:eastAsia="ko-KR"/>
        </w:rPr>
        <w:tab/>
      </w:r>
      <w:r w:rsidRPr="000161FF">
        <w:rPr>
          <w:rFonts w:cs="SimSun" w:hint="eastAsia"/>
          <w:lang w:val="en-US" w:eastAsia="zh-CN"/>
        </w:rPr>
        <w:t>继续与相关组织（其中包括标准制定组织）开展合作，通过联合举办的讲习班、培训会议、联合协调活动小组和其他适当手段交流最佳做法和传播信息，以加强</w:t>
      </w:r>
      <w:r>
        <w:rPr>
          <w:rFonts w:hint="eastAsia"/>
          <w:lang w:eastAsia="zh-CN"/>
        </w:rPr>
        <w:t>Io</w:t>
      </w:r>
      <w:r>
        <w:rPr>
          <w:lang w:eastAsia="zh-CN"/>
        </w:rPr>
        <w:t>T</w:t>
      </w:r>
      <w:r w:rsidRPr="000161FF">
        <w:rPr>
          <w:rFonts w:cs="SimSun" w:hint="eastAsia"/>
          <w:lang w:val="en-US" w:eastAsia="zh-CN"/>
        </w:rPr>
        <w:t>服务的互操作性；</w:t>
      </w:r>
    </w:p>
    <w:p w:rsidR="008F230E" w:rsidRPr="000161FF" w:rsidRDefault="00D053AF" w:rsidP="008F230E">
      <w:pPr>
        <w:rPr>
          <w:rFonts w:eastAsiaTheme="minorEastAsia"/>
          <w:lang w:eastAsia="zh-CN"/>
        </w:rPr>
      </w:pPr>
      <w:r w:rsidRPr="000161FF">
        <w:rPr>
          <w:rFonts w:eastAsiaTheme="minorEastAsia"/>
          <w:lang w:eastAsia="zh-CN"/>
        </w:rPr>
        <w:t>3</w:t>
      </w:r>
      <w:r w:rsidRPr="000161FF">
        <w:rPr>
          <w:rFonts w:eastAsiaTheme="minorEastAsia"/>
          <w:lang w:eastAsia="zh-CN"/>
        </w:rPr>
        <w:tab/>
      </w:r>
      <w:r w:rsidRPr="000161FF">
        <w:rPr>
          <w:rFonts w:eastAsiaTheme="minorEastAsia" w:hint="eastAsia"/>
          <w:lang w:eastAsia="zh-CN"/>
        </w:rPr>
        <w:t>鼓励发展</w:t>
      </w:r>
      <w:r>
        <w:rPr>
          <w:rFonts w:hint="eastAsia"/>
          <w:lang w:eastAsia="zh-CN"/>
        </w:rPr>
        <w:t>Io</w:t>
      </w:r>
      <w:r>
        <w:rPr>
          <w:lang w:eastAsia="zh-CN"/>
        </w:rPr>
        <w:t>T</w:t>
      </w:r>
      <w:r w:rsidRPr="000161FF">
        <w:rPr>
          <w:rFonts w:eastAsiaTheme="minorEastAsia" w:hint="eastAsia"/>
          <w:lang w:eastAsia="zh-CN"/>
        </w:rPr>
        <w:t>和</w:t>
      </w:r>
      <w:r w:rsidRPr="000161FF">
        <w:rPr>
          <w:rFonts w:eastAsiaTheme="minorEastAsia"/>
          <w:lang w:eastAsia="zh-CN"/>
        </w:rPr>
        <w:t>SSCC</w:t>
      </w:r>
      <w:r w:rsidRPr="000161FF">
        <w:rPr>
          <w:rFonts w:eastAsiaTheme="minorEastAsia" w:hint="eastAsia"/>
          <w:lang w:eastAsia="zh-CN"/>
        </w:rPr>
        <w:t>，</w:t>
      </w:r>
      <w:r>
        <w:rPr>
          <w:rFonts w:eastAsiaTheme="minorEastAsia" w:hint="eastAsia"/>
          <w:lang w:eastAsia="zh-CN"/>
        </w:rPr>
        <w:t>顾及</w:t>
      </w:r>
      <w:r w:rsidRPr="000161FF">
        <w:rPr>
          <w:rFonts w:eastAsiaTheme="minorEastAsia" w:hint="eastAsia"/>
          <w:lang w:eastAsia="zh-CN"/>
        </w:rPr>
        <w:t>国际电联有关</w:t>
      </w:r>
      <w:r>
        <w:rPr>
          <w:rFonts w:eastAsiaTheme="minorEastAsia" w:hint="eastAsia"/>
          <w:lang w:eastAsia="zh-CN"/>
        </w:rPr>
        <w:t>I</w:t>
      </w:r>
      <w:r>
        <w:rPr>
          <w:rFonts w:eastAsiaTheme="minorEastAsia"/>
          <w:lang w:eastAsia="zh-CN"/>
        </w:rPr>
        <w:t>oT</w:t>
      </w:r>
      <w:r w:rsidRPr="000161FF">
        <w:rPr>
          <w:rFonts w:eastAsiaTheme="minorEastAsia" w:hint="eastAsia"/>
          <w:lang w:eastAsia="zh-CN"/>
        </w:rPr>
        <w:t>和</w:t>
      </w:r>
      <w:r w:rsidRPr="000161FF">
        <w:rPr>
          <w:rFonts w:eastAsiaTheme="minorEastAsia"/>
          <w:lang w:eastAsia="zh-CN"/>
        </w:rPr>
        <w:t>SSCC</w:t>
      </w:r>
      <w:r w:rsidRPr="000161FF">
        <w:rPr>
          <w:rFonts w:eastAsiaTheme="minorEastAsia" w:hint="eastAsia"/>
          <w:lang w:eastAsia="zh-CN"/>
        </w:rPr>
        <w:t>各方面</w:t>
      </w:r>
      <w:r>
        <w:rPr>
          <w:rFonts w:eastAsiaTheme="minorEastAsia" w:hint="eastAsia"/>
          <w:lang w:eastAsia="zh-CN"/>
        </w:rPr>
        <w:t>的</w:t>
      </w:r>
      <w:r w:rsidRPr="000161FF">
        <w:rPr>
          <w:rFonts w:eastAsiaTheme="minorEastAsia" w:hint="eastAsia"/>
          <w:lang w:eastAsia="zh-CN"/>
        </w:rPr>
        <w:t>相关研究组工作成果，</w:t>
      </w:r>
    </w:p>
    <w:p w:rsidR="008F230E" w:rsidRPr="000161FF" w:rsidRDefault="00D053AF" w:rsidP="008F230E">
      <w:pPr>
        <w:pStyle w:val="Call"/>
        <w:rPr>
          <w:rFonts w:ascii="Calibri" w:eastAsiaTheme="minorEastAsia" w:hAnsi="Calibri"/>
          <w:lang w:eastAsia="zh-CN"/>
        </w:rPr>
      </w:pPr>
      <w:r w:rsidRPr="00F56140">
        <w:rPr>
          <w:rFonts w:hint="eastAsia"/>
          <w:lang w:eastAsia="zh-CN"/>
        </w:rPr>
        <w:t>责成无线电</w:t>
      </w:r>
      <w:r w:rsidRPr="00F56140">
        <w:rPr>
          <w:lang w:eastAsia="zh-CN"/>
        </w:rPr>
        <w:t>通信局主任</w:t>
      </w:r>
    </w:p>
    <w:p w:rsidR="008F230E" w:rsidRDefault="00D053AF" w:rsidP="008F230E">
      <w:pPr>
        <w:ind w:firstLineChars="200" w:firstLine="480"/>
        <w:rPr>
          <w:rFonts w:cs="SimSun"/>
          <w:lang w:val="en-US" w:eastAsia="zh-CN"/>
        </w:rPr>
      </w:pPr>
      <w:r w:rsidRPr="000161FF">
        <w:rPr>
          <w:rFonts w:eastAsiaTheme="minorEastAsia" w:hint="eastAsia"/>
          <w:lang w:val="en-US" w:eastAsia="zh-CN"/>
        </w:rPr>
        <w:t>支持</w:t>
      </w:r>
      <w:r w:rsidRPr="000161FF">
        <w:rPr>
          <w:rFonts w:eastAsiaTheme="minorEastAsia"/>
          <w:lang w:eastAsia="zh-CN"/>
        </w:rPr>
        <w:t>ITU-R</w:t>
      </w:r>
      <w:r w:rsidRPr="000161FF">
        <w:rPr>
          <w:rFonts w:eastAsiaTheme="minorEastAsia" w:hint="eastAsia"/>
          <w:lang w:val="en-US" w:eastAsia="zh-CN"/>
        </w:rPr>
        <w:t>研究组</w:t>
      </w:r>
      <w:r>
        <w:rPr>
          <w:rFonts w:eastAsiaTheme="minorEastAsia" w:hint="eastAsia"/>
          <w:lang w:val="en-US" w:eastAsia="zh-CN"/>
        </w:rPr>
        <w:t>就</w:t>
      </w:r>
      <w:r>
        <w:rPr>
          <w:rFonts w:eastAsiaTheme="minorEastAsia" w:hint="eastAsia"/>
          <w:lang w:eastAsia="zh-CN"/>
        </w:rPr>
        <w:t>I</w:t>
      </w:r>
      <w:r>
        <w:rPr>
          <w:rFonts w:eastAsiaTheme="minorEastAsia"/>
          <w:lang w:eastAsia="zh-CN"/>
        </w:rPr>
        <w:t>oT</w:t>
      </w:r>
      <w:r w:rsidRPr="000161FF">
        <w:rPr>
          <w:rFonts w:hint="eastAsia"/>
          <w:lang w:eastAsia="zh-CN"/>
        </w:rPr>
        <w:t>无线电相关</w:t>
      </w:r>
      <w:r w:rsidRPr="000161FF">
        <w:rPr>
          <w:lang w:eastAsia="zh-CN"/>
        </w:rPr>
        <w:t>方面</w:t>
      </w:r>
      <w:r>
        <w:rPr>
          <w:rFonts w:hint="eastAsia"/>
          <w:lang w:eastAsia="zh-CN"/>
        </w:rPr>
        <w:t>开展</w:t>
      </w:r>
      <w:r w:rsidRPr="000161FF">
        <w:rPr>
          <w:rFonts w:eastAsiaTheme="minorEastAsia" w:hint="eastAsia"/>
          <w:lang w:val="en-US" w:eastAsia="zh-CN"/>
        </w:rPr>
        <w:t>的工作</w:t>
      </w:r>
      <w:r w:rsidRPr="000161FF">
        <w:rPr>
          <w:rFonts w:cs="SimSun" w:hint="eastAsia"/>
          <w:lang w:val="en-US" w:eastAsia="zh-CN"/>
        </w:rPr>
        <w:t>，</w:t>
      </w:r>
    </w:p>
    <w:p w:rsidR="008F230E" w:rsidRPr="000161FF" w:rsidRDefault="00D053AF" w:rsidP="008F230E">
      <w:pPr>
        <w:pStyle w:val="Call"/>
        <w:rPr>
          <w:lang w:eastAsia="zh-CN"/>
        </w:rPr>
      </w:pPr>
      <w:r w:rsidRPr="000161FF">
        <w:rPr>
          <w:rFonts w:hint="eastAsia"/>
          <w:lang w:eastAsia="zh-CN"/>
        </w:rPr>
        <w:t>责成电信发展局主任，</w:t>
      </w:r>
      <w:r w:rsidRPr="00F56140">
        <w:rPr>
          <w:rFonts w:hint="eastAsia"/>
          <w:lang w:eastAsia="zh-CN"/>
        </w:rPr>
        <w:t>与电信标准化局主任和无线电通信局主任协作</w:t>
      </w:r>
    </w:p>
    <w:p w:rsidR="008F230E" w:rsidRPr="000161FF" w:rsidRDefault="00D053AF" w:rsidP="008F230E">
      <w:pPr>
        <w:rPr>
          <w:lang w:eastAsia="zh-CN"/>
        </w:rPr>
      </w:pPr>
      <w:r w:rsidRPr="000161FF">
        <w:rPr>
          <w:rFonts w:hint="eastAsia"/>
          <w:lang w:eastAsia="zh-CN"/>
        </w:rPr>
        <w:t>1</w:t>
      </w:r>
      <w:r w:rsidRPr="000161FF">
        <w:rPr>
          <w:lang w:eastAsia="zh-CN"/>
        </w:rPr>
        <w:tab/>
      </w:r>
      <w:r w:rsidRPr="000161FF">
        <w:rPr>
          <w:rFonts w:hint="eastAsia"/>
          <w:lang w:eastAsia="zh-CN"/>
        </w:rPr>
        <w:t>通过</w:t>
      </w:r>
      <w:r w:rsidRPr="000161FF">
        <w:rPr>
          <w:lang w:eastAsia="zh-CN"/>
        </w:rPr>
        <w:t>研讨会、讲习班等方式提供</w:t>
      </w:r>
      <w:r w:rsidRPr="000161FF">
        <w:rPr>
          <w:rFonts w:hint="eastAsia"/>
          <w:lang w:eastAsia="zh-CN"/>
        </w:rPr>
        <w:t>与</w:t>
      </w:r>
      <w:r>
        <w:rPr>
          <w:rFonts w:eastAsiaTheme="minorEastAsia" w:hint="eastAsia"/>
          <w:lang w:eastAsia="zh-CN"/>
        </w:rPr>
        <w:t>I</w:t>
      </w:r>
      <w:r>
        <w:rPr>
          <w:rFonts w:eastAsiaTheme="minorEastAsia"/>
          <w:lang w:eastAsia="zh-CN"/>
        </w:rPr>
        <w:t>oT</w:t>
      </w:r>
      <w:r w:rsidRPr="000161FF">
        <w:rPr>
          <w:rFonts w:hint="eastAsia"/>
          <w:lang w:eastAsia="zh-CN"/>
        </w:rPr>
        <w:t>相关的</w:t>
      </w:r>
      <w:r w:rsidRPr="000161FF">
        <w:rPr>
          <w:lang w:eastAsia="zh-CN"/>
        </w:rPr>
        <w:t>信息</w:t>
      </w:r>
      <w:r w:rsidRPr="000161FF">
        <w:rPr>
          <w:rFonts w:hint="eastAsia"/>
          <w:lang w:eastAsia="zh-CN"/>
        </w:rPr>
        <w:t>、</w:t>
      </w:r>
      <w:r w:rsidRPr="000161FF">
        <w:rPr>
          <w:lang w:eastAsia="zh-CN"/>
        </w:rPr>
        <w:t>能力建设和</w:t>
      </w:r>
      <w:r w:rsidRPr="000161FF">
        <w:rPr>
          <w:rFonts w:hint="eastAsia"/>
          <w:lang w:eastAsia="zh-CN"/>
        </w:rPr>
        <w:t>方便</w:t>
      </w:r>
      <w:r w:rsidRPr="000161FF">
        <w:rPr>
          <w:lang w:eastAsia="zh-CN"/>
        </w:rPr>
        <w:t>采用物联网的最佳做法</w:t>
      </w:r>
      <w:r w:rsidRPr="000161FF">
        <w:rPr>
          <w:rFonts w:hint="eastAsia"/>
          <w:lang w:eastAsia="zh-CN"/>
        </w:rPr>
        <w:t>，</w:t>
      </w:r>
      <w:r w:rsidRPr="000161FF">
        <w:rPr>
          <w:lang w:eastAsia="zh-CN"/>
        </w:rPr>
        <w:t>鼓励和</w:t>
      </w:r>
      <w:r w:rsidRPr="000161FF">
        <w:rPr>
          <w:rFonts w:hint="eastAsia"/>
          <w:lang w:eastAsia="zh-CN"/>
        </w:rPr>
        <w:t>帮助</w:t>
      </w:r>
      <w:r w:rsidRPr="000161FF">
        <w:rPr>
          <w:lang w:eastAsia="zh-CN"/>
        </w:rPr>
        <w:t>那些</w:t>
      </w:r>
      <w:r w:rsidRPr="000161FF">
        <w:rPr>
          <w:rFonts w:hint="eastAsia"/>
          <w:lang w:eastAsia="zh-CN"/>
        </w:rPr>
        <w:t>在</w:t>
      </w:r>
      <w:r w:rsidRPr="000161FF">
        <w:rPr>
          <w:lang w:eastAsia="zh-CN"/>
        </w:rPr>
        <w:t>采用</w:t>
      </w:r>
      <w:r>
        <w:rPr>
          <w:rFonts w:eastAsiaTheme="minorEastAsia" w:hint="eastAsia"/>
          <w:lang w:eastAsia="zh-CN"/>
        </w:rPr>
        <w:t>I</w:t>
      </w:r>
      <w:r>
        <w:rPr>
          <w:rFonts w:eastAsiaTheme="minorEastAsia"/>
          <w:lang w:eastAsia="zh-CN"/>
        </w:rPr>
        <w:t>oT</w:t>
      </w:r>
      <w:r w:rsidRPr="000161FF">
        <w:rPr>
          <w:lang w:eastAsia="zh-CN"/>
        </w:rPr>
        <w:t>和</w:t>
      </w:r>
      <w:r w:rsidRPr="000161FF">
        <w:rPr>
          <w:rFonts w:eastAsiaTheme="minorEastAsia"/>
          <w:lang w:eastAsia="zh-CN"/>
        </w:rPr>
        <w:t>SSCC</w:t>
      </w:r>
      <w:r w:rsidRPr="000161FF">
        <w:rPr>
          <w:rFonts w:hint="eastAsia"/>
          <w:lang w:eastAsia="zh-CN"/>
        </w:rPr>
        <w:t>方面</w:t>
      </w:r>
      <w:r w:rsidRPr="000161FF">
        <w:rPr>
          <w:lang w:eastAsia="zh-CN"/>
        </w:rPr>
        <w:t>需要支持的国家</w:t>
      </w:r>
      <w:r w:rsidRPr="000161FF">
        <w:rPr>
          <w:rFonts w:hint="eastAsia"/>
          <w:lang w:eastAsia="zh-CN"/>
        </w:rPr>
        <w:t>；</w:t>
      </w:r>
    </w:p>
    <w:p w:rsidR="008F230E" w:rsidRPr="000161FF" w:rsidRDefault="00D053AF" w:rsidP="008F230E">
      <w:pPr>
        <w:rPr>
          <w:lang w:eastAsia="zh-CN"/>
        </w:rPr>
      </w:pPr>
      <w:r w:rsidRPr="000161FF">
        <w:rPr>
          <w:lang w:eastAsia="zh-CN"/>
        </w:rPr>
        <w:t>2</w:t>
      </w:r>
      <w:r w:rsidRPr="000161FF">
        <w:rPr>
          <w:lang w:eastAsia="zh-CN"/>
        </w:rPr>
        <w:tab/>
      </w:r>
      <w:r w:rsidRPr="000161FF">
        <w:rPr>
          <w:rFonts w:hint="eastAsia"/>
          <w:lang w:eastAsia="zh-CN"/>
        </w:rPr>
        <w:t>鼓励成员国建立有利</w:t>
      </w:r>
      <w:r>
        <w:rPr>
          <w:rFonts w:eastAsiaTheme="minorEastAsia" w:hint="eastAsia"/>
          <w:lang w:eastAsia="zh-CN"/>
        </w:rPr>
        <w:t>I</w:t>
      </w:r>
      <w:r>
        <w:rPr>
          <w:rFonts w:eastAsiaTheme="minorEastAsia"/>
          <w:lang w:eastAsia="zh-CN"/>
        </w:rPr>
        <w:t>oT</w:t>
      </w:r>
      <w:r w:rsidRPr="000161FF">
        <w:rPr>
          <w:rFonts w:hint="eastAsia"/>
          <w:lang w:eastAsia="zh-CN"/>
        </w:rPr>
        <w:t>和</w:t>
      </w:r>
      <w:r w:rsidRPr="000161FF">
        <w:rPr>
          <w:rFonts w:eastAsiaTheme="minorEastAsia"/>
          <w:lang w:eastAsia="zh-CN"/>
        </w:rPr>
        <w:t>SSCC</w:t>
      </w:r>
      <w:r w:rsidRPr="000161FF">
        <w:rPr>
          <w:rFonts w:hint="eastAsia"/>
          <w:lang w:eastAsia="zh-CN"/>
        </w:rPr>
        <w:t>的框架，如</w:t>
      </w:r>
      <w:r w:rsidRPr="000161FF">
        <w:rPr>
          <w:rFonts w:hint="eastAsia"/>
          <w:lang w:eastAsia="zh-CN"/>
        </w:rPr>
        <w:t>ICT</w:t>
      </w:r>
      <w:r w:rsidRPr="000161FF">
        <w:rPr>
          <w:rFonts w:hint="eastAsia"/>
          <w:lang w:eastAsia="zh-CN"/>
        </w:rPr>
        <w:t>战略</w:t>
      </w:r>
      <w:r w:rsidRPr="000161FF">
        <w:rPr>
          <w:rFonts w:cs="SimSun" w:hint="eastAsia"/>
          <w:lang w:val="en-US" w:eastAsia="zh-CN"/>
        </w:rPr>
        <w:t>，</w:t>
      </w:r>
    </w:p>
    <w:p w:rsidR="008F230E" w:rsidRPr="000161FF" w:rsidRDefault="00D053AF" w:rsidP="008F230E">
      <w:pPr>
        <w:pStyle w:val="Call"/>
        <w:rPr>
          <w:lang w:eastAsia="zh-CN"/>
        </w:rPr>
      </w:pPr>
      <w:r w:rsidRPr="000161FF">
        <w:rPr>
          <w:rFonts w:hint="eastAsia"/>
          <w:lang w:eastAsia="zh-CN"/>
        </w:rPr>
        <w:t>责成理事会</w:t>
      </w:r>
    </w:p>
    <w:p w:rsidR="008F230E" w:rsidRPr="000161FF" w:rsidRDefault="00D053AF" w:rsidP="008F230E">
      <w:pPr>
        <w:rPr>
          <w:rFonts w:eastAsiaTheme="minorEastAsia"/>
          <w:lang w:eastAsia="ko-KR"/>
        </w:rPr>
      </w:pPr>
      <w:r w:rsidRPr="000161FF">
        <w:rPr>
          <w:rFonts w:eastAsiaTheme="minorEastAsia"/>
          <w:lang w:eastAsia="ko-KR"/>
        </w:rPr>
        <w:t>1</w:t>
      </w:r>
      <w:r w:rsidRPr="000161FF">
        <w:rPr>
          <w:rFonts w:eastAsiaTheme="minorEastAsia"/>
          <w:lang w:eastAsia="ko-KR"/>
        </w:rPr>
        <w:tab/>
      </w:r>
      <w:r w:rsidRPr="000161FF">
        <w:rPr>
          <w:rFonts w:cs="Arial"/>
          <w:color w:val="222222"/>
          <w:szCs w:val="24"/>
          <w:lang w:eastAsia="zh-CN"/>
        </w:rPr>
        <w:t>审议</w:t>
      </w:r>
      <w:r w:rsidRPr="000161FF">
        <w:rPr>
          <w:rFonts w:cs="Arial" w:hint="eastAsia"/>
          <w:color w:val="222222"/>
          <w:szCs w:val="24"/>
          <w:lang w:eastAsia="zh-CN"/>
        </w:rPr>
        <w:t>上述</w:t>
      </w:r>
      <w:r w:rsidRPr="000161FF">
        <w:rPr>
          <w:rFonts w:ascii="STKaiti" w:eastAsia="STKaiti" w:hAnsi="STKaiti" w:hint="eastAsia"/>
          <w:lang w:eastAsia="zh-CN"/>
        </w:rPr>
        <w:t>责成</w:t>
      </w:r>
      <w:r w:rsidRPr="000161FF">
        <w:rPr>
          <w:rFonts w:ascii="STKaiti" w:eastAsia="STKaiti" w:hAnsi="STKaiti"/>
          <w:lang w:eastAsia="zh-CN"/>
        </w:rPr>
        <w:t>秘书长</w:t>
      </w:r>
      <w:r w:rsidRPr="000161FF">
        <w:rPr>
          <w:rFonts w:cs="Arial"/>
          <w:color w:val="222222"/>
          <w:szCs w:val="24"/>
          <w:lang w:eastAsia="zh-CN"/>
        </w:rPr>
        <w:t>3</w:t>
      </w:r>
      <w:r w:rsidRPr="000161FF">
        <w:rPr>
          <w:rFonts w:cs="Arial" w:hint="eastAsia"/>
          <w:color w:val="222222"/>
          <w:szCs w:val="24"/>
          <w:lang w:eastAsia="zh-CN"/>
        </w:rPr>
        <w:t>中</w:t>
      </w:r>
      <w:r w:rsidRPr="000161FF">
        <w:rPr>
          <w:rFonts w:cs="Arial"/>
          <w:color w:val="222222"/>
          <w:szCs w:val="24"/>
          <w:lang w:eastAsia="zh-CN"/>
        </w:rPr>
        <w:t>所</w:t>
      </w:r>
      <w:r w:rsidRPr="000161FF">
        <w:rPr>
          <w:rFonts w:cs="Arial" w:hint="eastAsia"/>
          <w:color w:val="222222"/>
          <w:szCs w:val="24"/>
          <w:lang w:eastAsia="zh-CN"/>
        </w:rPr>
        <w:t>述</w:t>
      </w:r>
      <w:r w:rsidRPr="000161FF">
        <w:rPr>
          <w:rFonts w:cs="Arial"/>
          <w:color w:val="222222"/>
          <w:szCs w:val="24"/>
          <w:lang w:eastAsia="zh-CN"/>
        </w:rPr>
        <w:t>秘书长的报告，并采取必要措施，</w:t>
      </w:r>
      <w:r w:rsidRPr="000161FF">
        <w:rPr>
          <w:rFonts w:cs="Arial" w:hint="eastAsia"/>
          <w:color w:val="222222"/>
          <w:szCs w:val="24"/>
          <w:lang w:eastAsia="zh-CN"/>
        </w:rPr>
        <w:t>帮助</w:t>
      </w:r>
      <w:r w:rsidRPr="000161FF">
        <w:rPr>
          <w:rFonts w:cs="Arial"/>
          <w:color w:val="222222"/>
          <w:szCs w:val="24"/>
          <w:lang w:eastAsia="zh-CN"/>
        </w:rPr>
        <w:t>实现本决议的目标；</w:t>
      </w:r>
    </w:p>
    <w:p w:rsidR="008F230E" w:rsidRPr="000161FF" w:rsidRDefault="00D053AF" w:rsidP="008F230E">
      <w:pPr>
        <w:rPr>
          <w:rFonts w:eastAsiaTheme="minorEastAsia"/>
          <w:lang w:eastAsia="ko-KR"/>
        </w:rPr>
      </w:pPr>
      <w:r w:rsidRPr="000161FF">
        <w:rPr>
          <w:rFonts w:eastAsiaTheme="minorEastAsia"/>
          <w:lang w:eastAsia="ko-KR"/>
        </w:rPr>
        <w:t>2</w:t>
      </w:r>
      <w:r w:rsidRPr="000161FF">
        <w:rPr>
          <w:rFonts w:eastAsiaTheme="minorEastAsia"/>
          <w:lang w:eastAsia="ko-KR"/>
        </w:rPr>
        <w:tab/>
      </w:r>
      <w:r w:rsidRPr="000161FF">
        <w:rPr>
          <w:rFonts w:cs="Arial" w:hint="eastAsia"/>
          <w:color w:val="222222"/>
          <w:szCs w:val="24"/>
          <w:lang w:eastAsia="zh-CN"/>
        </w:rPr>
        <w:t>根据</w:t>
      </w:r>
      <w:r w:rsidRPr="000161FF">
        <w:rPr>
          <w:rFonts w:cs="Arial"/>
          <w:color w:val="222222"/>
          <w:szCs w:val="24"/>
          <w:lang w:eastAsia="zh-CN"/>
        </w:rPr>
        <w:t>秘书长的报告</w:t>
      </w:r>
      <w:r w:rsidRPr="000161FF">
        <w:rPr>
          <w:rFonts w:cs="Arial" w:hint="eastAsia"/>
          <w:color w:val="222222"/>
          <w:szCs w:val="24"/>
          <w:lang w:eastAsia="zh-CN"/>
        </w:rPr>
        <w:t>，向</w:t>
      </w:r>
      <w:r w:rsidRPr="000161FF">
        <w:rPr>
          <w:rFonts w:cs="Arial"/>
          <w:color w:val="222222"/>
          <w:szCs w:val="24"/>
          <w:lang w:eastAsia="zh-CN"/>
        </w:rPr>
        <w:t>下届全权代表大会报告本决议的进展情况，</w:t>
      </w:r>
    </w:p>
    <w:p w:rsidR="003E732D" w:rsidRDefault="00D053AF" w:rsidP="003E732D">
      <w:pPr>
        <w:tabs>
          <w:tab w:val="clear" w:pos="567"/>
          <w:tab w:val="clear" w:pos="1134"/>
          <w:tab w:val="clear" w:pos="1701"/>
          <w:tab w:val="clear" w:pos="2268"/>
          <w:tab w:val="clear" w:pos="2835"/>
        </w:tabs>
        <w:overflowPunct/>
        <w:autoSpaceDE/>
        <w:autoSpaceDN/>
        <w:adjustRightInd/>
        <w:spacing w:before="0"/>
        <w:textAlignment w:val="auto"/>
        <w:rPr>
          <w:rFonts w:eastAsiaTheme="minorEastAsia"/>
          <w:lang w:eastAsia="zh-CN"/>
        </w:rPr>
      </w:pPr>
      <w:r>
        <w:rPr>
          <w:rFonts w:eastAsiaTheme="minorEastAsia"/>
          <w:lang w:eastAsia="zh-CN"/>
        </w:rPr>
        <w:br w:type="page"/>
      </w:r>
    </w:p>
    <w:p w:rsidR="008F230E" w:rsidRPr="00F56140" w:rsidRDefault="00D053AF" w:rsidP="008F230E">
      <w:pPr>
        <w:pStyle w:val="Call"/>
        <w:rPr>
          <w:lang w:eastAsia="zh-CN"/>
        </w:rPr>
      </w:pPr>
      <w:r w:rsidRPr="00F56140">
        <w:rPr>
          <w:rFonts w:hint="eastAsia"/>
          <w:lang w:eastAsia="zh-CN"/>
        </w:rPr>
        <w:t>请</w:t>
      </w:r>
      <w:r w:rsidRPr="00F56140">
        <w:rPr>
          <w:lang w:eastAsia="zh-CN"/>
        </w:rPr>
        <w:t>成员国</w:t>
      </w:r>
    </w:p>
    <w:p w:rsidR="008F230E" w:rsidRPr="000161FF" w:rsidRDefault="00D053AF" w:rsidP="008F230E">
      <w:pPr>
        <w:rPr>
          <w:rFonts w:eastAsiaTheme="minorEastAsia"/>
          <w:u w:color="000000"/>
          <w:bdr w:val="nil"/>
          <w:lang w:eastAsia="ko-KR"/>
        </w:rPr>
      </w:pPr>
      <w:r w:rsidRPr="000161FF">
        <w:rPr>
          <w:rFonts w:eastAsiaTheme="minorEastAsia"/>
          <w:u w:color="000000"/>
          <w:bdr w:val="nil"/>
          <w:lang w:eastAsia="ko-KR"/>
        </w:rPr>
        <w:t>1</w:t>
      </w:r>
      <w:r w:rsidRPr="000161FF">
        <w:rPr>
          <w:rFonts w:eastAsiaTheme="minorEastAsia"/>
          <w:u w:color="000000"/>
          <w:bdr w:val="nil"/>
          <w:lang w:eastAsia="ko-KR"/>
        </w:rPr>
        <w:tab/>
      </w:r>
      <w:r>
        <w:rPr>
          <w:rFonts w:eastAsiaTheme="minorEastAsia" w:hint="eastAsia"/>
          <w:u w:color="000000"/>
          <w:bdr w:val="nil"/>
          <w:lang w:eastAsia="zh-CN"/>
        </w:rPr>
        <w:t>加强</w:t>
      </w:r>
      <w:r w:rsidRPr="000161FF">
        <w:rPr>
          <w:rFonts w:eastAsiaTheme="minorEastAsia" w:hint="eastAsia"/>
          <w:u w:color="000000"/>
          <w:bdr w:val="nil"/>
          <w:lang w:eastAsia="zh-CN"/>
        </w:rPr>
        <w:t>制定</w:t>
      </w:r>
      <w:r w:rsidRPr="000161FF">
        <w:rPr>
          <w:rFonts w:eastAsiaTheme="minorEastAsia"/>
          <w:u w:color="000000"/>
          <w:bdr w:val="nil"/>
          <w:lang w:eastAsia="zh-CN"/>
        </w:rPr>
        <w:t>进行</w:t>
      </w:r>
      <w:r>
        <w:rPr>
          <w:rFonts w:eastAsiaTheme="minorEastAsia" w:hint="eastAsia"/>
          <w:lang w:eastAsia="zh-CN"/>
        </w:rPr>
        <w:t>I</w:t>
      </w:r>
      <w:r>
        <w:rPr>
          <w:rFonts w:eastAsiaTheme="minorEastAsia"/>
          <w:lang w:eastAsia="zh-CN"/>
        </w:rPr>
        <w:t>oT</w:t>
      </w:r>
      <w:r w:rsidRPr="000161FF">
        <w:rPr>
          <w:rFonts w:hint="eastAsia"/>
          <w:lang w:eastAsia="zh-CN"/>
        </w:rPr>
        <w:t>和</w:t>
      </w:r>
      <w:r w:rsidRPr="000161FF">
        <w:rPr>
          <w:rFonts w:eastAsiaTheme="minorEastAsia"/>
          <w:lang w:eastAsia="zh-CN"/>
        </w:rPr>
        <w:t>SSCC</w:t>
      </w:r>
      <w:r w:rsidRPr="000161FF">
        <w:rPr>
          <w:rFonts w:eastAsiaTheme="minorEastAsia"/>
          <w:u w:color="000000"/>
          <w:bdr w:val="nil"/>
          <w:lang w:eastAsia="zh-CN"/>
        </w:rPr>
        <w:t>部署、规划和能力建设的</w:t>
      </w:r>
      <w:r w:rsidRPr="000161FF">
        <w:rPr>
          <w:rFonts w:eastAsiaTheme="minorEastAsia" w:hint="eastAsia"/>
          <w:u w:color="000000"/>
          <w:bdr w:val="nil"/>
          <w:lang w:eastAsia="zh-CN"/>
        </w:rPr>
        <w:t>导则和最佳做法</w:t>
      </w:r>
      <w:r w:rsidRPr="000161FF">
        <w:rPr>
          <w:rFonts w:eastAsiaTheme="minorEastAsia"/>
          <w:u w:color="000000"/>
          <w:bdr w:val="nil"/>
          <w:lang w:eastAsia="zh-CN"/>
        </w:rPr>
        <w:t>；</w:t>
      </w:r>
    </w:p>
    <w:p w:rsidR="008F230E" w:rsidRPr="000161FF" w:rsidRDefault="00D053AF" w:rsidP="008F230E">
      <w:pPr>
        <w:rPr>
          <w:u w:color="000000"/>
          <w:bdr w:val="nil"/>
          <w:lang w:eastAsia="zh-CN"/>
        </w:rPr>
      </w:pPr>
      <w:r w:rsidRPr="000161FF">
        <w:rPr>
          <w:u w:color="000000"/>
          <w:bdr w:val="nil"/>
          <w:lang w:eastAsia="ko-KR"/>
        </w:rPr>
        <w:t>2</w:t>
      </w:r>
      <w:r w:rsidRPr="000161FF">
        <w:rPr>
          <w:u w:color="000000"/>
          <w:bdr w:val="nil"/>
          <w:lang w:eastAsia="ko-KR"/>
        </w:rPr>
        <w:tab/>
      </w:r>
      <w:r>
        <w:rPr>
          <w:rFonts w:hint="eastAsia"/>
          <w:u w:color="000000"/>
          <w:bdr w:val="nil"/>
          <w:lang w:eastAsia="zh-CN"/>
        </w:rPr>
        <w:t>通过</w:t>
      </w:r>
      <w:r w:rsidRPr="000161FF">
        <w:rPr>
          <w:rFonts w:hint="eastAsia"/>
          <w:u w:color="000000"/>
          <w:bdr w:val="nil"/>
          <w:lang w:eastAsia="zh-CN"/>
        </w:rPr>
        <w:t>鼓励相关利益攸关方积极参与和交流有关这一议题的相关信息，</w:t>
      </w:r>
      <w:r>
        <w:rPr>
          <w:rFonts w:hint="eastAsia"/>
          <w:u w:color="000000"/>
          <w:bdr w:val="nil"/>
          <w:lang w:eastAsia="zh-CN"/>
        </w:rPr>
        <w:t>为推广</w:t>
      </w:r>
      <w:r>
        <w:rPr>
          <w:rFonts w:eastAsiaTheme="minorEastAsia" w:hint="eastAsia"/>
          <w:lang w:eastAsia="zh-CN"/>
        </w:rPr>
        <w:t>I</w:t>
      </w:r>
      <w:r>
        <w:rPr>
          <w:rFonts w:eastAsiaTheme="minorEastAsia"/>
          <w:lang w:eastAsia="zh-CN"/>
        </w:rPr>
        <w:t>oT</w:t>
      </w:r>
      <w:r w:rsidRPr="000161FF">
        <w:rPr>
          <w:rFonts w:hint="eastAsia"/>
          <w:lang w:eastAsia="zh-CN"/>
        </w:rPr>
        <w:t>和</w:t>
      </w:r>
      <w:r w:rsidRPr="000161FF">
        <w:rPr>
          <w:rFonts w:eastAsiaTheme="minorEastAsia"/>
          <w:lang w:eastAsia="zh-CN"/>
        </w:rPr>
        <w:t>SSCC</w:t>
      </w:r>
      <w:r>
        <w:rPr>
          <w:rFonts w:eastAsiaTheme="minorEastAsia" w:hint="eastAsia"/>
          <w:lang w:eastAsia="zh-CN"/>
        </w:rPr>
        <w:t>开展合作</w:t>
      </w:r>
      <w:r w:rsidRPr="000161FF">
        <w:rPr>
          <w:rFonts w:hint="eastAsia"/>
          <w:u w:color="000000"/>
          <w:bdr w:val="nil"/>
          <w:lang w:eastAsia="zh-CN"/>
        </w:rPr>
        <w:t>；</w:t>
      </w:r>
    </w:p>
    <w:p w:rsidR="008F230E" w:rsidRPr="000161FF" w:rsidRDefault="00D053AF" w:rsidP="008F230E">
      <w:pPr>
        <w:rPr>
          <w:iCs/>
          <w:lang w:eastAsia="zh-CN"/>
        </w:rPr>
      </w:pPr>
      <w:r w:rsidRPr="000161FF">
        <w:rPr>
          <w:iCs/>
          <w:lang w:eastAsia="zh-CN"/>
        </w:rPr>
        <w:t>3</w:t>
      </w:r>
      <w:r w:rsidRPr="000161FF">
        <w:rPr>
          <w:iCs/>
          <w:lang w:eastAsia="zh-CN"/>
        </w:rPr>
        <w:tab/>
      </w:r>
      <w:r w:rsidRPr="000161FF">
        <w:rPr>
          <w:rFonts w:hint="eastAsia"/>
          <w:iCs/>
          <w:lang w:eastAsia="zh-CN"/>
        </w:rPr>
        <w:t>支持开展</w:t>
      </w:r>
      <w:r>
        <w:rPr>
          <w:rFonts w:eastAsiaTheme="minorEastAsia" w:hint="eastAsia"/>
          <w:lang w:eastAsia="zh-CN"/>
        </w:rPr>
        <w:t>I</w:t>
      </w:r>
      <w:r>
        <w:rPr>
          <w:rFonts w:eastAsiaTheme="minorEastAsia"/>
          <w:lang w:eastAsia="zh-CN"/>
        </w:rPr>
        <w:t>oT</w:t>
      </w:r>
      <w:r w:rsidRPr="000161FF">
        <w:rPr>
          <w:rFonts w:hint="eastAsia"/>
          <w:iCs/>
          <w:lang w:eastAsia="zh-CN"/>
        </w:rPr>
        <w:t>无线电相关问题的研究并支持经济高效地部署</w:t>
      </w:r>
      <w:r>
        <w:rPr>
          <w:rFonts w:eastAsiaTheme="minorEastAsia" w:hint="eastAsia"/>
          <w:lang w:eastAsia="zh-CN"/>
        </w:rPr>
        <w:t>I</w:t>
      </w:r>
      <w:r>
        <w:rPr>
          <w:rFonts w:eastAsiaTheme="minorEastAsia"/>
          <w:lang w:eastAsia="zh-CN"/>
        </w:rPr>
        <w:t>oT</w:t>
      </w:r>
      <w:r w:rsidRPr="000161FF">
        <w:rPr>
          <w:rFonts w:hint="eastAsia"/>
          <w:iCs/>
          <w:lang w:eastAsia="zh-CN"/>
        </w:rPr>
        <w:t>生态系统，</w:t>
      </w:r>
    </w:p>
    <w:p w:rsidR="008F230E" w:rsidRPr="000161FF" w:rsidRDefault="00D053AF">
      <w:pPr>
        <w:pStyle w:val="Call"/>
        <w:rPr>
          <w:lang w:eastAsia="ko-KR"/>
        </w:rPr>
      </w:pPr>
      <w:r w:rsidRPr="000161FF">
        <w:rPr>
          <w:rFonts w:hint="eastAsia"/>
          <w:lang w:eastAsia="zh-CN"/>
        </w:rPr>
        <w:t>请国际电联成员</w:t>
      </w:r>
    </w:p>
    <w:p w:rsidR="008F230E" w:rsidRPr="000161FF" w:rsidRDefault="00D053AF" w:rsidP="008F230E">
      <w:pPr>
        <w:rPr>
          <w:u w:color="000000"/>
          <w:bdr w:val="nil"/>
          <w:lang w:eastAsia="zh-CN"/>
        </w:rPr>
      </w:pPr>
      <w:r w:rsidRPr="000161FF">
        <w:rPr>
          <w:u w:color="000000"/>
          <w:bdr w:val="nil"/>
          <w:lang w:eastAsia="ko-KR"/>
        </w:rPr>
        <w:t>1</w:t>
      </w:r>
      <w:r w:rsidRPr="000161FF">
        <w:rPr>
          <w:u w:color="000000"/>
          <w:bdr w:val="nil"/>
          <w:lang w:eastAsia="ko-KR"/>
        </w:rPr>
        <w:tab/>
      </w:r>
      <w:r w:rsidRPr="000161FF">
        <w:rPr>
          <w:rFonts w:hint="eastAsia"/>
          <w:u w:color="000000"/>
          <w:bdr w:val="nil"/>
          <w:lang w:eastAsia="zh-CN"/>
        </w:rPr>
        <w:t>考虑</w:t>
      </w:r>
      <w:r w:rsidRPr="000161FF">
        <w:rPr>
          <w:u w:color="000000"/>
          <w:bdr w:val="nil"/>
          <w:lang w:eastAsia="zh-CN"/>
        </w:rPr>
        <w:t>制定促进</w:t>
      </w:r>
      <w:r>
        <w:rPr>
          <w:rFonts w:eastAsiaTheme="minorEastAsia" w:hint="eastAsia"/>
          <w:lang w:eastAsia="zh-CN"/>
        </w:rPr>
        <w:t>I</w:t>
      </w:r>
      <w:r>
        <w:rPr>
          <w:rFonts w:eastAsiaTheme="minorEastAsia"/>
          <w:lang w:eastAsia="zh-CN"/>
        </w:rPr>
        <w:t>oT</w:t>
      </w:r>
      <w:r w:rsidRPr="000161FF">
        <w:rPr>
          <w:rFonts w:hint="eastAsia"/>
          <w:u w:color="000000"/>
          <w:bdr w:val="nil"/>
          <w:lang w:eastAsia="zh-CN"/>
        </w:rPr>
        <w:t>和</w:t>
      </w:r>
      <w:r w:rsidRPr="000161FF">
        <w:rPr>
          <w:rFonts w:eastAsiaTheme="minorEastAsia"/>
          <w:u w:color="000000"/>
          <w:bdr w:val="nil"/>
          <w:lang w:eastAsia="ko-KR"/>
        </w:rPr>
        <w:t>SSCC</w:t>
      </w:r>
      <w:r w:rsidRPr="000161FF">
        <w:rPr>
          <w:u w:color="000000"/>
          <w:bdr w:val="nil"/>
          <w:lang w:eastAsia="zh-CN"/>
        </w:rPr>
        <w:t>发展的最佳做法；</w:t>
      </w:r>
    </w:p>
    <w:p w:rsidR="008F230E" w:rsidRPr="000A72CF" w:rsidRDefault="00D053AF" w:rsidP="008F230E">
      <w:pPr>
        <w:rPr>
          <w:rFonts w:eastAsiaTheme="minorEastAsia"/>
          <w:b/>
          <w:sz w:val="22"/>
          <w:lang w:eastAsia="zh-CN"/>
        </w:rPr>
      </w:pPr>
      <w:r w:rsidRPr="000161FF">
        <w:rPr>
          <w:rFonts w:eastAsiaTheme="minorEastAsia"/>
          <w:u w:color="000000"/>
          <w:bdr w:val="nil"/>
          <w:lang w:eastAsia="ko-KR"/>
        </w:rPr>
        <w:t>2</w:t>
      </w:r>
      <w:r w:rsidRPr="000161FF">
        <w:rPr>
          <w:rFonts w:eastAsiaTheme="minorEastAsia"/>
          <w:u w:color="000000"/>
          <w:bdr w:val="nil"/>
          <w:lang w:eastAsia="ko-KR"/>
        </w:rPr>
        <w:tab/>
      </w:r>
      <w:r w:rsidRPr="000161FF">
        <w:rPr>
          <w:rFonts w:hint="eastAsia"/>
          <w:lang w:eastAsia="zh-CN"/>
        </w:rPr>
        <w:t>为落实本决议贡献力量；</w:t>
      </w:r>
    </w:p>
    <w:p w:rsidR="008F230E" w:rsidRPr="000161FF" w:rsidRDefault="00D053AF" w:rsidP="008F230E">
      <w:pPr>
        <w:rPr>
          <w:u w:color="000000"/>
          <w:bdr w:val="nil"/>
          <w:lang w:eastAsia="zh-CN"/>
        </w:rPr>
      </w:pPr>
      <w:r w:rsidRPr="000161FF">
        <w:rPr>
          <w:u w:color="000000"/>
          <w:bdr w:val="nil"/>
          <w:lang w:eastAsia="zh-CN"/>
        </w:rPr>
        <w:t>3</w:t>
      </w:r>
      <w:r w:rsidRPr="000161FF">
        <w:rPr>
          <w:u w:color="000000"/>
          <w:bdr w:val="nil"/>
          <w:lang w:eastAsia="zh-CN"/>
        </w:rPr>
        <w:tab/>
      </w:r>
      <w:r w:rsidRPr="000161FF">
        <w:rPr>
          <w:rFonts w:hint="eastAsia"/>
          <w:u w:color="000000"/>
          <w:bdr w:val="nil"/>
          <w:lang w:eastAsia="zh-CN"/>
        </w:rPr>
        <w:t>鼓励相关利益攸关方积极参与国际</w:t>
      </w:r>
      <w:r w:rsidRPr="000161FF">
        <w:rPr>
          <w:u w:color="000000"/>
          <w:bdr w:val="nil"/>
          <w:lang w:eastAsia="zh-CN"/>
        </w:rPr>
        <w:t>电联</w:t>
      </w:r>
      <w:r w:rsidRPr="000161FF">
        <w:rPr>
          <w:rFonts w:hint="eastAsia"/>
          <w:u w:color="000000"/>
          <w:bdr w:val="nil"/>
          <w:lang w:eastAsia="zh-CN"/>
        </w:rPr>
        <w:t>内</w:t>
      </w:r>
      <w:r w:rsidRPr="000161FF">
        <w:rPr>
          <w:u w:color="000000"/>
          <w:bdr w:val="nil"/>
          <w:lang w:eastAsia="zh-CN"/>
        </w:rPr>
        <w:t>的活动</w:t>
      </w:r>
      <w:r w:rsidRPr="000161FF">
        <w:rPr>
          <w:rFonts w:hint="eastAsia"/>
          <w:u w:color="000000"/>
          <w:bdr w:val="nil"/>
          <w:lang w:eastAsia="zh-CN"/>
        </w:rPr>
        <w:t>和交流有关这一议题的信息，</w:t>
      </w:r>
      <w:r>
        <w:rPr>
          <w:rFonts w:hint="eastAsia"/>
          <w:u w:color="000000"/>
          <w:bdr w:val="nil"/>
          <w:lang w:eastAsia="zh-CN"/>
        </w:rPr>
        <w:t>为推广</w:t>
      </w:r>
      <w:r>
        <w:rPr>
          <w:rFonts w:eastAsiaTheme="minorEastAsia" w:hint="eastAsia"/>
          <w:lang w:eastAsia="zh-CN"/>
        </w:rPr>
        <w:t>I</w:t>
      </w:r>
      <w:r>
        <w:rPr>
          <w:rFonts w:eastAsiaTheme="minorEastAsia"/>
          <w:lang w:eastAsia="zh-CN"/>
        </w:rPr>
        <w:t>oT</w:t>
      </w:r>
      <w:r w:rsidRPr="000161FF">
        <w:rPr>
          <w:rFonts w:hint="eastAsia"/>
          <w:u w:color="000000"/>
          <w:bdr w:val="nil"/>
          <w:lang w:eastAsia="zh-CN"/>
        </w:rPr>
        <w:t>和</w:t>
      </w:r>
      <w:r w:rsidRPr="000161FF">
        <w:rPr>
          <w:rFonts w:eastAsiaTheme="minorEastAsia"/>
          <w:u w:color="000000"/>
          <w:bdr w:val="nil"/>
          <w:lang w:eastAsia="ko-KR"/>
        </w:rPr>
        <w:t>SSCC</w:t>
      </w:r>
      <w:r>
        <w:rPr>
          <w:rFonts w:hint="eastAsia"/>
          <w:u w:color="000000"/>
          <w:bdr w:val="nil"/>
          <w:lang w:eastAsia="zh-CN"/>
        </w:rPr>
        <w:t>开展合作</w:t>
      </w:r>
      <w:r w:rsidRPr="000161FF">
        <w:rPr>
          <w:rFonts w:hint="eastAsia"/>
          <w:u w:color="000000"/>
          <w:bdr w:val="nil"/>
          <w:lang w:eastAsia="zh-CN"/>
        </w:rPr>
        <w:t>；</w:t>
      </w:r>
    </w:p>
    <w:p w:rsidR="008F230E" w:rsidRPr="000161FF" w:rsidRDefault="00D053AF" w:rsidP="008F230E">
      <w:pPr>
        <w:rPr>
          <w:lang w:eastAsia="zh-CN"/>
        </w:rPr>
      </w:pPr>
      <w:r w:rsidRPr="000161FF">
        <w:rPr>
          <w:lang w:eastAsia="zh-CN"/>
        </w:rPr>
        <w:t>4</w:t>
      </w:r>
      <w:r w:rsidRPr="000161FF">
        <w:rPr>
          <w:lang w:eastAsia="zh-CN"/>
        </w:rPr>
        <w:tab/>
      </w:r>
      <w:r w:rsidRPr="000161FF">
        <w:rPr>
          <w:rFonts w:hint="eastAsia"/>
          <w:lang w:eastAsia="zh-CN"/>
        </w:rPr>
        <w:t>通过提交文稿和采取其他适当手段，积极参与国际电联有关</w:t>
      </w:r>
      <w:r>
        <w:rPr>
          <w:rFonts w:eastAsiaTheme="minorEastAsia" w:hint="eastAsia"/>
          <w:lang w:eastAsia="zh-CN"/>
        </w:rPr>
        <w:t>I</w:t>
      </w:r>
      <w:r>
        <w:rPr>
          <w:rFonts w:eastAsiaTheme="minorEastAsia"/>
          <w:lang w:eastAsia="zh-CN"/>
        </w:rPr>
        <w:t>oT</w:t>
      </w:r>
      <w:r w:rsidRPr="000161FF">
        <w:rPr>
          <w:rFonts w:hint="eastAsia"/>
          <w:u w:color="000000"/>
          <w:bdr w:val="nil"/>
          <w:lang w:eastAsia="zh-CN"/>
        </w:rPr>
        <w:t>和</w:t>
      </w:r>
      <w:r w:rsidRPr="000161FF">
        <w:rPr>
          <w:rFonts w:eastAsiaTheme="minorEastAsia"/>
          <w:u w:color="000000"/>
          <w:bdr w:val="nil"/>
          <w:lang w:eastAsia="ko-KR"/>
        </w:rPr>
        <w:t>SSCC</w:t>
      </w:r>
      <w:r w:rsidRPr="000161FF">
        <w:rPr>
          <w:rFonts w:hint="eastAsia"/>
          <w:lang w:eastAsia="zh-CN"/>
        </w:rPr>
        <w:t>问题的研究；</w:t>
      </w:r>
    </w:p>
    <w:p w:rsidR="008F230E" w:rsidRPr="000161FF" w:rsidRDefault="00D053AF" w:rsidP="008F230E">
      <w:pPr>
        <w:rPr>
          <w:lang w:eastAsia="zh-CN"/>
        </w:rPr>
      </w:pPr>
      <w:r w:rsidRPr="000161FF">
        <w:rPr>
          <w:lang w:eastAsia="zh-CN"/>
        </w:rPr>
        <w:t>5</w:t>
      </w:r>
      <w:r w:rsidRPr="000161FF">
        <w:rPr>
          <w:lang w:eastAsia="zh-CN"/>
        </w:rPr>
        <w:tab/>
      </w:r>
      <w:r w:rsidRPr="000161FF">
        <w:rPr>
          <w:rFonts w:asciiTheme="minorHAnsi" w:hAnsiTheme="minorHAnsi" w:hint="eastAsia"/>
          <w:szCs w:val="24"/>
          <w:lang w:eastAsia="zh-CN"/>
        </w:rPr>
        <w:t>鼓励各行各业的企业参与国际电联在</w:t>
      </w:r>
      <w:r>
        <w:rPr>
          <w:rFonts w:eastAsiaTheme="minorEastAsia" w:hint="eastAsia"/>
          <w:lang w:eastAsia="zh-CN"/>
        </w:rPr>
        <w:t>I</w:t>
      </w:r>
      <w:r>
        <w:rPr>
          <w:rFonts w:eastAsiaTheme="minorEastAsia"/>
          <w:lang w:eastAsia="zh-CN"/>
        </w:rPr>
        <w:t>oT</w:t>
      </w:r>
      <w:r w:rsidRPr="000161FF">
        <w:rPr>
          <w:rFonts w:hint="eastAsia"/>
          <w:lang w:eastAsia="zh-CN"/>
        </w:rPr>
        <w:t>和</w:t>
      </w:r>
      <w:r w:rsidRPr="000161FF">
        <w:rPr>
          <w:rFonts w:asciiTheme="minorHAnsi" w:hAnsiTheme="minorHAnsi"/>
          <w:szCs w:val="24"/>
          <w:lang w:eastAsia="ko-KR"/>
        </w:rPr>
        <w:t>SSCC</w:t>
      </w:r>
      <w:r w:rsidRPr="000161FF">
        <w:rPr>
          <w:rFonts w:asciiTheme="minorHAnsi" w:hAnsiTheme="minorHAnsi" w:hint="eastAsia"/>
          <w:szCs w:val="24"/>
          <w:lang w:eastAsia="zh-CN"/>
        </w:rPr>
        <w:t>方面开展的活动</w:t>
      </w:r>
      <w:r w:rsidRPr="000161FF">
        <w:rPr>
          <w:rFonts w:hint="eastAsia"/>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#49382</w:t>
      </w:r>
    </w:p>
    <w:p w:rsidR="00E841B1" w:rsidRDefault="00D053AF">
      <w:pPr>
        <w:pStyle w:val="ResNo"/>
        <w:rPr>
          <w:lang w:eastAsia="zh-CN"/>
        </w:rPr>
      </w:pPr>
      <w:bookmarkStart w:id="186" w:name="_Toc407024869"/>
      <w:bookmarkStart w:id="187" w:name="_Toc413838525"/>
      <w:r w:rsidRPr="00B22EC5">
        <w:rPr>
          <w:rStyle w:val="href"/>
          <w:rFonts w:hint="eastAsia"/>
        </w:rPr>
        <w:t>第</w:t>
      </w:r>
      <w:r>
        <w:rPr>
          <w:rStyle w:val="href"/>
          <w:rFonts w:hint="eastAsia"/>
        </w:rPr>
        <w:t xml:space="preserve"> </w:t>
      </w:r>
      <w:r w:rsidRPr="00B22EC5">
        <w:rPr>
          <w:rStyle w:val="href"/>
        </w:rPr>
        <w:t>198</w:t>
      </w:r>
      <w:r>
        <w:rPr>
          <w:rStyle w:val="href"/>
        </w:rPr>
        <w:t xml:space="preserve"> </w:t>
      </w:r>
      <w:r w:rsidRPr="00B22EC5">
        <w:rPr>
          <w:rStyle w:val="href"/>
          <w:rFonts w:hint="eastAsia"/>
        </w:rPr>
        <w:t>号</w:t>
      </w:r>
      <w:r w:rsidRPr="00B22EC5">
        <w:rPr>
          <w:rStyle w:val="href"/>
        </w:rPr>
        <w:t>决议</w:t>
      </w:r>
      <w:r>
        <w:rPr>
          <w:rFonts w:hint="eastAsia"/>
          <w:lang w:eastAsia="zh-CN"/>
        </w:rPr>
        <w:t>（</w:t>
      </w:r>
      <w:r>
        <w:rPr>
          <w:rFonts w:hint="eastAsia"/>
          <w:lang w:eastAsia="zh-CN"/>
        </w:rPr>
        <w:t>2018</w:t>
      </w:r>
      <w:r>
        <w:rPr>
          <w:rFonts w:hint="eastAsia"/>
          <w:lang w:eastAsia="zh-CN"/>
        </w:rPr>
        <w:t>年</w:t>
      </w:r>
      <w:r>
        <w:rPr>
          <w:lang w:eastAsia="zh-CN"/>
        </w:rPr>
        <w:t>，</w:t>
      </w:r>
      <w:r>
        <w:rPr>
          <w:rFonts w:hint="eastAsia"/>
          <w:lang w:eastAsia="zh-CN"/>
        </w:rPr>
        <w:t>迪拜，修订版</w:t>
      </w:r>
      <w:r>
        <w:rPr>
          <w:lang w:eastAsia="zh-CN"/>
        </w:rPr>
        <w:t>）</w:t>
      </w:r>
      <w:bookmarkEnd w:id="186"/>
      <w:bookmarkEnd w:id="187"/>
    </w:p>
    <w:p w:rsidR="00E841B1" w:rsidRDefault="00D053AF" w:rsidP="00E841B1">
      <w:pPr>
        <w:pStyle w:val="Restitle"/>
        <w:rPr>
          <w:lang w:eastAsia="zh-CN"/>
        </w:rPr>
      </w:pPr>
      <w:bookmarkStart w:id="188" w:name="_Toc407024870"/>
      <w:bookmarkStart w:id="189" w:name="_Toc413838526"/>
      <w:r>
        <w:rPr>
          <w:rFonts w:hint="eastAsia"/>
          <w:lang w:eastAsia="zh-CN"/>
        </w:rPr>
        <w:t>通过</w:t>
      </w:r>
      <w:r>
        <w:rPr>
          <w:lang w:eastAsia="zh-CN"/>
        </w:rPr>
        <w:t>电信</w:t>
      </w:r>
      <w:r>
        <w:rPr>
          <w:rFonts w:hint="eastAsia"/>
          <w:lang w:eastAsia="zh-CN"/>
        </w:rPr>
        <w:t>/</w:t>
      </w:r>
      <w:r w:rsidRPr="00CA1AAA">
        <w:rPr>
          <w:rFonts w:hint="eastAsia"/>
          <w:lang w:eastAsia="zh-CN"/>
        </w:rPr>
        <w:t>信息通信技术</w:t>
      </w:r>
      <w:r>
        <w:rPr>
          <w:rFonts w:hint="eastAsia"/>
          <w:lang w:eastAsia="zh-CN"/>
        </w:rPr>
        <w:t>增强</w:t>
      </w:r>
      <w:r w:rsidRPr="00CA1AAA">
        <w:rPr>
          <w:rFonts w:hint="eastAsia"/>
          <w:lang w:eastAsia="zh-CN"/>
        </w:rPr>
        <w:t>青年</w:t>
      </w:r>
      <w:r>
        <w:rPr>
          <w:rFonts w:hint="eastAsia"/>
          <w:lang w:eastAsia="zh-CN"/>
        </w:rPr>
        <w:t>的</w:t>
      </w:r>
      <w:r w:rsidRPr="00147625">
        <w:rPr>
          <w:lang w:eastAsia="zh-CN"/>
        </w:rPr>
        <w:t>权能</w:t>
      </w:r>
      <w:bookmarkEnd w:id="188"/>
      <w:bookmarkEnd w:id="189"/>
    </w:p>
    <w:p w:rsidR="00E841B1" w:rsidRPr="00875C16" w:rsidRDefault="00D053AF" w:rsidP="00E841B1">
      <w:pPr>
        <w:pStyle w:val="Normalaftertitle"/>
        <w:rPr>
          <w:rFonts w:asciiTheme="minorHAnsi" w:hAnsiTheme="minorHAnsi"/>
          <w:szCs w:val="24"/>
          <w:lang w:eastAsia="zh-CN"/>
        </w:rPr>
      </w:pPr>
      <w:r>
        <w:rPr>
          <w:rFonts w:asciiTheme="minorHAnsi" w:hAnsiTheme="minorHAnsi" w:hint="eastAsia"/>
          <w:szCs w:val="24"/>
          <w:lang w:eastAsia="zh-CN"/>
        </w:rPr>
        <w:t>国际电信联盟全权代表大会（</w:t>
      </w:r>
      <w:r>
        <w:rPr>
          <w:rFonts w:asciiTheme="minorHAnsi" w:hAnsiTheme="minorHAnsi" w:hint="eastAsia"/>
          <w:szCs w:val="24"/>
          <w:lang w:eastAsia="zh-CN"/>
        </w:rPr>
        <w:t>2018</w:t>
      </w:r>
      <w:r>
        <w:rPr>
          <w:rFonts w:asciiTheme="minorHAnsi" w:hAnsiTheme="minorHAnsi" w:hint="eastAsia"/>
          <w:szCs w:val="24"/>
          <w:lang w:eastAsia="zh-CN"/>
        </w:rPr>
        <w:t>年，迪拜），</w:t>
      </w:r>
    </w:p>
    <w:p w:rsidR="00E841B1" w:rsidRPr="00875C16" w:rsidRDefault="00D053AF" w:rsidP="00E841B1">
      <w:pPr>
        <w:pStyle w:val="Call"/>
        <w:rPr>
          <w:lang w:eastAsia="zh-CN"/>
        </w:rPr>
      </w:pPr>
      <w:r>
        <w:rPr>
          <w:rFonts w:hint="eastAsia"/>
          <w:lang w:eastAsia="zh-CN"/>
        </w:rPr>
        <w:t>考虑到</w:t>
      </w:r>
    </w:p>
    <w:p w:rsidR="00E841B1" w:rsidRPr="00875C16" w:rsidRDefault="00D053AF">
      <w:pPr>
        <w:rPr>
          <w:szCs w:val="22"/>
          <w:lang w:val="en-US" w:eastAsia="zh-CN"/>
        </w:rPr>
      </w:pPr>
      <w:r w:rsidRPr="00875C16">
        <w:rPr>
          <w:i/>
          <w:iCs/>
          <w:szCs w:val="22"/>
          <w:lang w:val="en-US" w:eastAsia="zh-CN"/>
        </w:rPr>
        <w:t>a)</w:t>
      </w:r>
      <w:r w:rsidRPr="00875C16">
        <w:rPr>
          <w:szCs w:val="22"/>
          <w:lang w:val="en-US" w:eastAsia="zh-CN"/>
        </w:rPr>
        <w:tab/>
      </w:r>
      <w:r>
        <w:rPr>
          <w:rFonts w:hint="eastAsia"/>
          <w:szCs w:val="22"/>
          <w:lang w:val="en-US" w:eastAsia="zh-CN"/>
        </w:rPr>
        <w:t>25</w:t>
      </w:r>
      <w:r>
        <w:rPr>
          <w:rFonts w:hint="eastAsia"/>
          <w:szCs w:val="22"/>
          <w:lang w:val="en-US" w:eastAsia="zh-CN"/>
        </w:rPr>
        <w:t>岁以下青年是使用互联网的最活跃群体；</w:t>
      </w:r>
    </w:p>
    <w:p w:rsidR="00E841B1" w:rsidRPr="00875C16" w:rsidRDefault="00D053AF" w:rsidP="00E841B1">
      <w:pPr>
        <w:rPr>
          <w:szCs w:val="22"/>
          <w:lang w:val="en-US" w:eastAsia="zh-CN"/>
        </w:rPr>
      </w:pPr>
      <w:r w:rsidRPr="00875C16">
        <w:rPr>
          <w:i/>
          <w:iCs/>
          <w:szCs w:val="22"/>
          <w:lang w:val="en-US" w:eastAsia="zh-CN"/>
        </w:rPr>
        <w:t>b)</w:t>
      </w:r>
      <w:r w:rsidRPr="00875C16">
        <w:rPr>
          <w:szCs w:val="22"/>
          <w:lang w:val="en-US" w:eastAsia="zh-CN"/>
        </w:rPr>
        <w:tab/>
      </w:r>
      <w:r>
        <w:rPr>
          <w:rFonts w:hint="eastAsia"/>
          <w:szCs w:val="22"/>
          <w:lang w:val="en-US" w:eastAsia="zh-CN"/>
        </w:rPr>
        <w:t>无论发达国家还是发展中国家</w:t>
      </w:r>
      <w:r>
        <w:rPr>
          <w:rStyle w:val="FootnoteReference"/>
          <w:szCs w:val="22"/>
          <w:lang w:val="en-US" w:eastAsia="zh-CN"/>
        </w:rPr>
        <w:footnoteReference w:customMarkFollows="1" w:id="59"/>
        <w:t>1</w:t>
      </w:r>
      <w:r>
        <w:rPr>
          <w:rFonts w:hint="eastAsia"/>
          <w:szCs w:val="22"/>
          <w:lang w:val="en-US" w:eastAsia="zh-CN"/>
        </w:rPr>
        <w:t>的青年均面临不成比例的贫困和失业困局；</w:t>
      </w:r>
    </w:p>
    <w:p w:rsidR="00E841B1" w:rsidRPr="002C723B" w:rsidRDefault="00D053AF" w:rsidP="00E841B1">
      <w:pPr>
        <w:rPr>
          <w:szCs w:val="22"/>
          <w:lang w:val="en-US" w:eastAsia="zh-CN"/>
        </w:rPr>
      </w:pPr>
      <w:r w:rsidRPr="00875C16">
        <w:rPr>
          <w:i/>
          <w:iCs/>
          <w:szCs w:val="22"/>
          <w:lang w:val="en-US" w:eastAsia="zh-CN"/>
        </w:rPr>
        <w:t>c)</w:t>
      </w:r>
      <w:r w:rsidRPr="00875C16">
        <w:rPr>
          <w:szCs w:val="22"/>
          <w:lang w:val="en-US" w:eastAsia="zh-CN"/>
        </w:rPr>
        <w:tab/>
      </w:r>
      <w:r>
        <w:rPr>
          <w:rFonts w:hint="eastAsia"/>
          <w:szCs w:val="22"/>
          <w:lang w:val="en-US" w:eastAsia="zh-CN"/>
        </w:rPr>
        <w:t>青年有权享有全面的经济、社会和数字包容性；</w:t>
      </w:r>
    </w:p>
    <w:p w:rsidR="00E841B1" w:rsidRPr="00195CE1" w:rsidRDefault="00D053AF" w:rsidP="00E841B1">
      <w:pPr>
        <w:rPr>
          <w:rFonts w:asciiTheme="minorHAnsi" w:hAnsiTheme="minorHAnsi"/>
          <w:szCs w:val="24"/>
          <w:lang w:val="en-US" w:eastAsia="zh-CN"/>
        </w:rPr>
      </w:pPr>
      <w:r w:rsidRPr="00195CE1">
        <w:rPr>
          <w:rFonts w:asciiTheme="minorHAnsi" w:hAnsiTheme="minorHAnsi"/>
          <w:i/>
          <w:iCs/>
          <w:szCs w:val="24"/>
          <w:lang w:val="en-US" w:eastAsia="zh-CN"/>
        </w:rPr>
        <w:t>d)</w:t>
      </w:r>
      <w:r>
        <w:rPr>
          <w:rFonts w:asciiTheme="minorHAnsi" w:hAnsiTheme="minorHAnsi"/>
          <w:i/>
          <w:iCs/>
          <w:szCs w:val="24"/>
          <w:lang w:val="en-US" w:eastAsia="zh-CN"/>
        </w:rPr>
        <w:tab/>
      </w:r>
      <w:r w:rsidRPr="00521192">
        <w:rPr>
          <w:rFonts w:asciiTheme="minorHAnsi" w:hAnsiTheme="minorHAnsi" w:hint="eastAsia"/>
          <w:szCs w:val="24"/>
          <w:lang w:val="en-US" w:eastAsia="zh-CN"/>
        </w:rPr>
        <w:t>信息通信技术</w:t>
      </w:r>
      <w:r>
        <w:rPr>
          <w:rFonts w:asciiTheme="minorHAnsi" w:hAnsiTheme="minorHAnsi" w:hint="eastAsia"/>
          <w:szCs w:val="24"/>
          <w:lang w:val="en-US" w:eastAsia="zh-CN"/>
        </w:rPr>
        <w:t>（</w:t>
      </w:r>
      <w:r>
        <w:rPr>
          <w:rFonts w:asciiTheme="minorHAnsi" w:hAnsiTheme="minorHAnsi"/>
          <w:szCs w:val="24"/>
          <w:lang w:val="en-US" w:eastAsia="zh-CN"/>
        </w:rPr>
        <w:t>ICT</w:t>
      </w:r>
      <w:r>
        <w:rPr>
          <w:rFonts w:asciiTheme="minorHAnsi" w:hAnsiTheme="minorHAnsi"/>
          <w:szCs w:val="24"/>
          <w:lang w:val="en-US" w:eastAsia="zh-CN"/>
        </w:rPr>
        <w:t>）</w:t>
      </w:r>
      <w:r>
        <w:rPr>
          <w:rFonts w:asciiTheme="minorHAnsi" w:hAnsiTheme="minorHAnsi" w:hint="eastAsia"/>
          <w:szCs w:val="24"/>
          <w:lang w:val="en-US" w:eastAsia="zh-CN"/>
        </w:rPr>
        <w:t>是一种</w:t>
      </w:r>
      <w:r>
        <w:rPr>
          <w:rFonts w:asciiTheme="minorHAnsi" w:hAnsiTheme="minorHAnsi"/>
          <w:szCs w:val="24"/>
          <w:lang w:val="en-US" w:eastAsia="zh-CN"/>
        </w:rPr>
        <w:t>工具，</w:t>
      </w:r>
      <w:r w:rsidRPr="00521192">
        <w:rPr>
          <w:rFonts w:asciiTheme="minorHAnsi" w:hAnsiTheme="minorHAnsi" w:hint="eastAsia"/>
          <w:szCs w:val="24"/>
          <w:lang w:val="en-US" w:eastAsia="zh-CN"/>
        </w:rPr>
        <w:t>青年可以利用</w:t>
      </w:r>
      <w:r>
        <w:rPr>
          <w:rFonts w:asciiTheme="minorHAnsi" w:hAnsiTheme="minorHAnsi" w:hint="eastAsia"/>
          <w:szCs w:val="24"/>
          <w:lang w:val="en-US" w:eastAsia="zh-CN"/>
        </w:rPr>
        <w:t>这种</w:t>
      </w:r>
      <w:r>
        <w:rPr>
          <w:rFonts w:asciiTheme="minorHAnsi" w:hAnsiTheme="minorHAnsi"/>
          <w:szCs w:val="24"/>
          <w:lang w:val="en-US" w:eastAsia="zh-CN"/>
        </w:rPr>
        <w:t>工具为</w:t>
      </w:r>
      <w:r w:rsidRPr="00521192">
        <w:rPr>
          <w:rFonts w:asciiTheme="minorHAnsi" w:hAnsiTheme="minorHAnsi" w:hint="eastAsia"/>
          <w:szCs w:val="24"/>
          <w:lang w:val="en-US" w:eastAsia="zh-CN"/>
        </w:rPr>
        <w:t>社会和经济发展做出实质性贡献</w:t>
      </w:r>
      <w:r>
        <w:rPr>
          <w:rFonts w:asciiTheme="minorHAnsi" w:hAnsiTheme="minorHAnsi" w:hint="eastAsia"/>
          <w:szCs w:val="24"/>
          <w:lang w:val="en-US" w:eastAsia="zh-CN"/>
        </w:rPr>
        <w:t>、</w:t>
      </w:r>
      <w:r w:rsidRPr="00521192">
        <w:rPr>
          <w:rFonts w:asciiTheme="minorHAnsi" w:hAnsiTheme="minorHAnsi" w:hint="eastAsia"/>
          <w:szCs w:val="24"/>
          <w:lang w:val="en-US" w:eastAsia="zh-CN"/>
        </w:rPr>
        <w:t>参与</w:t>
      </w:r>
      <w:r>
        <w:rPr>
          <w:rFonts w:asciiTheme="minorHAnsi" w:hAnsiTheme="minorHAnsi" w:hint="eastAsia"/>
          <w:szCs w:val="24"/>
          <w:lang w:val="en-US" w:eastAsia="zh-CN"/>
        </w:rPr>
        <w:t>其中</w:t>
      </w:r>
      <w:r w:rsidRPr="00521192">
        <w:rPr>
          <w:rFonts w:asciiTheme="minorHAnsi" w:hAnsiTheme="minorHAnsi" w:hint="eastAsia"/>
          <w:szCs w:val="24"/>
          <w:lang w:val="en-US" w:eastAsia="zh-CN"/>
        </w:rPr>
        <w:t>并</w:t>
      </w:r>
      <w:r>
        <w:rPr>
          <w:rFonts w:asciiTheme="minorHAnsi" w:hAnsiTheme="minorHAnsi" w:hint="eastAsia"/>
          <w:szCs w:val="24"/>
          <w:lang w:val="en-US" w:eastAsia="zh-CN"/>
        </w:rPr>
        <w:t>对之</w:t>
      </w:r>
      <w:r>
        <w:rPr>
          <w:rFonts w:asciiTheme="minorHAnsi" w:hAnsiTheme="minorHAnsi"/>
          <w:szCs w:val="24"/>
          <w:lang w:val="en-US" w:eastAsia="zh-CN"/>
        </w:rPr>
        <w:t>加以充分利用</w:t>
      </w:r>
      <w:r w:rsidRPr="00521192">
        <w:rPr>
          <w:rFonts w:asciiTheme="minorHAnsi" w:hAnsiTheme="minorHAnsi" w:hint="eastAsia"/>
          <w:szCs w:val="24"/>
          <w:lang w:val="en-US" w:eastAsia="zh-CN"/>
        </w:rPr>
        <w:t>；</w:t>
      </w:r>
    </w:p>
    <w:p w:rsidR="00E841B1" w:rsidRPr="00195CE1" w:rsidRDefault="00D053AF" w:rsidP="00E841B1">
      <w:pPr>
        <w:rPr>
          <w:rFonts w:asciiTheme="minorHAnsi" w:hAnsiTheme="minorHAnsi"/>
          <w:szCs w:val="24"/>
          <w:lang w:eastAsia="zh-CN"/>
        </w:rPr>
      </w:pPr>
      <w:r w:rsidRPr="00195CE1">
        <w:rPr>
          <w:rFonts w:asciiTheme="minorHAnsi" w:hAnsiTheme="minorHAnsi"/>
          <w:i/>
          <w:iCs/>
          <w:szCs w:val="24"/>
          <w:lang w:val="en-US" w:eastAsia="zh-CN"/>
        </w:rPr>
        <w:t>e)</w:t>
      </w:r>
      <w:r w:rsidRPr="00195CE1">
        <w:rPr>
          <w:rFonts w:asciiTheme="minorHAnsi" w:hAnsiTheme="minorHAnsi"/>
          <w:szCs w:val="24"/>
          <w:lang w:val="en-US" w:eastAsia="zh-CN"/>
        </w:rPr>
        <w:tab/>
      </w:r>
      <w:r w:rsidRPr="00521192">
        <w:rPr>
          <w:rFonts w:asciiTheme="minorHAnsi" w:hAnsiTheme="minorHAnsi" w:hint="eastAsia"/>
          <w:szCs w:val="24"/>
          <w:lang w:eastAsia="zh-CN"/>
        </w:rPr>
        <w:t>青年是数字原生代，是推广</w:t>
      </w:r>
      <w:r>
        <w:rPr>
          <w:rFonts w:asciiTheme="minorHAnsi" w:hAnsiTheme="minorHAnsi" w:hint="eastAsia"/>
          <w:szCs w:val="24"/>
          <w:lang w:eastAsia="zh-CN"/>
        </w:rPr>
        <w:t>ICT</w:t>
      </w:r>
      <w:r w:rsidRPr="00521192">
        <w:rPr>
          <w:rFonts w:asciiTheme="minorHAnsi" w:hAnsiTheme="minorHAnsi" w:hint="eastAsia"/>
          <w:szCs w:val="24"/>
          <w:lang w:eastAsia="zh-CN"/>
        </w:rPr>
        <w:t>的最佳群体</w:t>
      </w:r>
      <w:r>
        <w:rPr>
          <w:rFonts w:asciiTheme="minorHAnsi" w:hAnsiTheme="minorHAnsi" w:hint="eastAsia"/>
          <w:szCs w:val="24"/>
          <w:lang w:eastAsia="zh-CN"/>
        </w:rPr>
        <w:t>；</w:t>
      </w:r>
    </w:p>
    <w:p w:rsidR="00E841B1" w:rsidRPr="00195CE1" w:rsidRDefault="00D053AF" w:rsidP="00E841B1">
      <w:pPr>
        <w:rPr>
          <w:rFonts w:asciiTheme="minorHAnsi" w:hAnsiTheme="minorHAnsi"/>
          <w:szCs w:val="24"/>
          <w:lang w:eastAsia="zh-CN"/>
        </w:rPr>
      </w:pPr>
      <w:r w:rsidRPr="00195CE1">
        <w:rPr>
          <w:rFonts w:asciiTheme="minorHAnsi" w:hAnsiTheme="minorHAnsi"/>
          <w:i/>
          <w:iCs/>
          <w:szCs w:val="24"/>
          <w:lang w:eastAsia="zh-CN"/>
        </w:rPr>
        <w:t>f)</w:t>
      </w:r>
      <w:r w:rsidRPr="00195CE1">
        <w:rPr>
          <w:rFonts w:asciiTheme="minorHAnsi" w:hAnsiTheme="minorHAnsi"/>
          <w:szCs w:val="24"/>
          <w:lang w:eastAsia="zh-CN"/>
        </w:rPr>
        <w:tab/>
      </w:r>
      <w:r w:rsidRPr="00D03B53">
        <w:rPr>
          <w:rFonts w:asciiTheme="minorHAnsi" w:hAnsiTheme="minorHAnsi" w:hint="eastAsia"/>
          <w:szCs w:val="24"/>
          <w:lang w:eastAsia="zh-CN"/>
        </w:rPr>
        <w:t>ICT</w:t>
      </w:r>
      <w:r>
        <w:rPr>
          <w:rFonts w:asciiTheme="minorHAnsi" w:hAnsiTheme="minorHAnsi" w:hint="eastAsia"/>
          <w:szCs w:val="24"/>
          <w:lang w:eastAsia="zh-CN"/>
        </w:rPr>
        <w:t>的</w:t>
      </w:r>
      <w:r w:rsidRPr="00D03B53">
        <w:rPr>
          <w:rFonts w:asciiTheme="minorHAnsi" w:hAnsiTheme="minorHAnsi" w:hint="eastAsia"/>
          <w:szCs w:val="24"/>
          <w:lang w:eastAsia="zh-CN"/>
        </w:rPr>
        <w:t>工具和应用可增加青年的就业机会，</w:t>
      </w:r>
    </w:p>
    <w:p w:rsidR="00E841B1" w:rsidRPr="00841F4B" w:rsidRDefault="00D053AF" w:rsidP="00E841B1">
      <w:pPr>
        <w:pStyle w:val="Call"/>
        <w:rPr>
          <w:lang w:eastAsia="zh-CN"/>
        </w:rPr>
      </w:pPr>
      <w:r>
        <w:rPr>
          <w:rFonts w:hint="eastAsia"/>
          <w:lang w:eastAsia="zh-CN"/>
        </w:rPr>
        <w:t>忆及</w:t>
      </w:r>
    </w:p>
    <w:p w:rsidR="00E841B1" w:rsidRPr="00841F4B" w:rsidRDefault="00D053AF" w:rsidP="00E841B1">
      <w:pPr>
        <w:rPr>
          <w:szCs w:val="22"/>
          <w:lang w:val="en-US" w:eastAsia="zh-CN"/>
        </w:rPr>
      </w:pPr>
      <w:r w:rsidRPr="00841F4B">
        <w:rPr>
          <w:i/>
          <w:iCs/>
          <w:szCs w:val="22"/>
          <w:lang w:val="en-US" w:eastAsia="zh-CN"/>
        </w:rPr>
        <w:t>a)</w:t>
      </w:r>
      <w:r w:rsidRPr="00841F4B">
        <w:rPr>
          <w:szCs w:val="22"/>
          <w:lang w:val="en-US" w:eastAsia="zh-CN"/>
        </w:rPr>
        <w:tab/>
      </w:r>
      <w:r>
        <w:rPr>
          <w:rFonts w:hint="eastAsia"/>
          <w:szCs w:val="22"/>
          <w:lang w:val="en-US" w:eastAsia="zh-CN"/>
        </w:rPr>
        <w:t>信息</w:t>
      </w:r>
      <w:r>
        <w:rPr>
          <w:szCs w:val="22"/>
          <w:lang w:val="en-US" w:eastAsia="zh-CN"/>
        </w:rPr>
        <w:t>通信技术</w:t>
      </w:r>
      <w:r w:rsidRPr="00E33D96">
        <w:rPr>
          <w:rFonts w:hint="eastAsia"/>
          <w:szCs w:val="22"/>
          <w:lang w:val="en-US" w:eastAsia="zh-CN"/>
        </w:rPr>
        <w:t>是联合国大会</w:t>
      </w:r>
      <w:r>
        <w:rPr>
          <w:rFonts w:hint="eastAsia"/>
          <w:szCs w:val="22"/>
          <w:lang w:val="en-US" w:eastAsia="zh-CN"/>
        </w:rPr>
        <w:t>（</w:t>
      </w:r>
      <w:r>
        <w:rPr>
          <w:szCs w:val="22"/>
          <w:lang w:val="en-US" w:eastAsia="zh-CN"/>
        </w:rPr>
        <w:t>联大）</w:t>
      </w:r>
      <w:r w:rsidRPr="00E33D96">
        <w:rPr>
          <w:rFonts w:hint="eastAsia"/>
          <w:szCs w:val="22"/>
          <w:lang w:val="en-US" w:eastAsia="zh-CN"/>
        </w:rPr>
        <w:t>根据</w:t>
      </w:r>
      <w:r>
        <w:rPr>
          <w:rFonts w:hint="eastAsia"/>
          <w:szCs w:val="22"/>
          <w:lang w:val="en-US" w:eastAsia="zh-CN"/>
        </w:rPr>
        <w:t>第</w:t>
      </w:r>
      <w:r w:rsidRPr="00004EA4">
        <w:rPr>
          <w:szCs w:val="22"/>
          <w:lang w:val="en-US" w:eastAsia="zh-CN"/>
        </w:rPr>
        <w:t>62/126</w:t>
      </w:r>
      <w:r w:rsidRPr="00E33D96">
        <w:rPr>
          <w:rFonts w:hint="eastAsia"/>
          <w:szCs w:val="22"/>
          <w:lang w:val="en-US" w:eastAsia="zh-CN"/>
        </w:rPr>
        <w:t>号决议通过的《世界青年行动纲领》确定的十五项重点领域之一；</w:t>
      </w:r>
    </w:p>
    <w:p w:rsidR="00E841B1" w:rsidRPr="00C549C5" w:rsidRDefault="00D053AF" w:rsidP="00E841B1">
      <w:pPr>
        <w:rPr>
          <w:b/>
          <w:color w:val="800000"/>
          <w:sz w:val="22"/>
          <w:lang w:eastAsia="zh-CN"/>
        </w:rPr>
      </w:pPr>
      <w:r w:rsidRPr="007C74B3">
        <w:rPr>
          <w:i/>
          <w:iCs/>
          <w:szCs w:val="24"/>
          <w:lang w:val="en-US" w:eastAsia="zh-CN"/>
        </w:rPr>
        <w:t>b)</w:t>
      </w:r>
      <w:r>
        <w:rPr>
          <w:szCs w:val="24"/>
          <w:lang w:val="en-US" w:eastAsia="zh-CN"/>
        </w:rPr>
        <w:tab/>
      </w:r>
      <w:r>
        <w:rPr>
          <w:rFonts w:ascii="SimSun" w:hAnsi="SimSun" w:hint="eastAsia"/>
          <w:lang w:eastAsia="zh-CN"/>
        </w:rPr>
        <w:t>关于“</w:t>
      </w:r>
      <w:r w:rsidRPr="00421BC6">
        <w:rPr>
          <w:rFonts w:hint="eastAsia"/>
          <w:lang w:eastAsia="zh-CN"/>
        </w:rPr>
        <w:t>变革我们的世界：</w:t>
      </w:r>
      <w:r w:rsidRPr="00421BC6">
        <w:rPr>
          <w:lang w:eastAsia="zh-CN"/>
        </w:rPr>
        <w:t>2030</w:t>
      </w:r>
      <w:r w:rsidRPr="00421BC6">
        <w:rPr>
          <w:rFonts w:hint="eastAsia"/>
          <w:lang w:eastAsia="zh-CN"/>
        </w:rPr>
        <w:t>年可持续发展议程</w:t>
      </w:r>
      <w:r>
        <w:rPr>
          <w:rFonts w:hint="eastAsia"/>
          <w:lang w:eastAsia="zh-CN"/>
        </w:rPr>
        <w:t>”的</w:t>
      </w:r>
      <w:r w:rsidRPr="00421BC6">
        <w:rPr>
          <w:lang w:eastAsia="zh-CN"/>
        </w:rPr>
        <w:t>联</w:t>
      </w:r>
      <w:r>
        <w:rPr>
          <w:rFonts w:hint="eastAsia"/>
          <w:lang w:eastAsia="zh-CN"/>
        </w:rPr>
        <w:t>合国</w:t>
      </w:r>
      <w:r w:rsidRPr="00421BC6">
        <w:rPr>
          <w:lang w:eastAsia="zh-CN"/>
        </w:rPr>
        <w:t>大</w:t>
      </w:r>
      <w:r>
        <w:rPr>
          <w:rFonts w:hint="eastAsia"/>
          <w:lang w:eastAsia="zh-CN"/>
        </w:rPr>
        <w:t>会</w:t>
      </w:r>
      <w:r w:rsidRPr="00421BC6">
        <w:rPr>
          <w:lang w:eastAsia="zh-CN"/>
        </w:rPr>
        <w:t>第</w:t>
      </w:r>
      <w:r w:rsidRPr="00421BC6">
        <w:rPr>
          <w:lang w:eastAsia="zh-CN"/>
        </w:rPr>
        <w:t>70/1</w:t>
      </w:r>
      <w:r w:rsidRPr="00421BC6">
        <w:rPr>
          <w:lang w:eastAsia="zh-CN"/>
        </w:rPr>
        <w:t>号决</w:t>
      </w:r>
      <w:r w:rsidRPr="00421BC6">
        <w:rPr>
          <w:rFonts w:hint="eastAsia"/>
          <w:lang w:eastAsia="zh-CN"/>
        </w:rPr>
        <w:t>议；</w:t>
      </w:r>
    </w:p>
    <w:p w:rsidR="00E841B1" w:rsidRDefault="00D053AF" w:rsidP="00E841B1">
      <w:pPr>
        <w:rPr>
          <w:lang w:val="en-US" w:eastAsia="zh-CN"/>
        </w:rPr>
      </w:pPr>
      <w:r>
        <w:rPr>
          <w:i/>
          <w:iCs/>
          <w:lang w:eastAsia="zh-CN"/>
        </w:rPr>
        <w:t>c</w:t>
      </w:r>
      <w:r w:rsidRPr="00841F4B">
        <w:rPr>
          <w:i/>
          <w:iCs/>
          <w:szCs w:val="22"/>
          <w:lang w:val="en-US" w:eastAsia="zh-CN"/>
        </w:rPr>
        <w:t>)</w:t>
      </w:r>
      <w:r w:rsidRPr="00841F4B">
        <w:rPr>
          <w:szCs w:val="22"/>
          <w:lang w:val="en-US" w:eastAsia="zh-CN"/>
        </w:rPr>
        <w:tab/>
      </w:r>
      <w:r>
        <w:rPr>
          <w:rFonts w:hint="eastAsia"/>
          <w:szCs w:val="22"/>
          <w:lang w:val="en-US" w:eastAsia="zh-CN"/>
        </w:rPr>
        <w:t>关于</w:t>
      </w:r>
      <w:r w:rsidRPr="00BE30D7">
        <w:rPr>
          <w:rFonts w:hint="eastAsia"/>
          <w:lang w:val="en-US" w:eastAsia="zh-CN"/>
        </w:rPr>
        <w:t>接纳学术</w:t>
      </w:r>
      <w:r>
        <w:rPr>
          <w:rFonts w:hint="eastAsia"/>
          <w:lang w:val="en-US" w:eastAsia="zh-CN"/>
        </w:rPr>
        <w:t>界参加国际电联</w:t>
      </w:r>
      <w:r w:rsidRPr="00BE30D7">
        <w:rPr>
          <w:rFonts w:hint="eastAsia"/>
          <w:lang w:val="en-US" w:eastAsia="zh-CN"/>
        </w:rPr>
        <w:t>工作</w:t>
      </w:r>
      <w:r>
        <w:rPr>
          <w:rFonts w:hint="eastAsia"/>
          <w:lang w:val="en-US" w:eastAsia="zh-CN"/>
        </w:rPr>
        <w:t>的</w:t>
      </w:r>
      <w:r>
        <w:rPr>
          <w:rFonts w:hint="eastAsia"/>
          <w:szCs w:val="22"/>
          <w:lang w:val="en-US" w:eastAsia="zh-CN"/>
        </w:rPr>
        <w:t>本届大会</w:t>
      </w:r>
      <w:r>
        <w:rPr>
          <w:rFonts w:hint="eastAsia"/>
          <w:lang w:val="en-US" w:eastAsia="zh-CN"/>
        </w:rPr>
        <w:t>第</w:t>
      </w:r>
      <w:r>
        <w:rPr>
          <w:rFonts w:hint="eastAsia"/>
          <w:lang w:val="en-US" w:eastAsia="zh-CN"/>
        </w:rPr>
        <w:t>169</w:t>
      </w:r>
      <w:r>
        <w:rPr>
          <w:rFonts w:hint="eastAsia"/>
          <w:lang w:val="en-US" w:eastAsia="zh-CN"/>
        </w:rPr>
        <w:t>号决议（</w:t>
      </w:r>
      <w:r>
        <w:rPr>
          <w:rFonts w:hint="eastAsia"/>
          <w:lang w:val="en-US" w:eastAsia="zh-CN"/>
        </w:rPr>
        <w:t>2018</w:t>
      </w:r>
      <w:r>
        <w:rPr>
          <w:rFonts w:hint="eastAsia"/>
          <w:lang w:val="en-US" w:eastAsia="zh-CN"/>
        </w:rPr>
        <w:t>年，迪拜，修订版）；</w:t>
      </w:r>
    </w:p>
    <w:p w:rsidR="00E841B1" w:rsidRPr="00841F4B" w:rsidRDefault="00D053AF" w:rsidP="00E841B1">
      <w:pPr>
        <w:rPr>
          <w:szCs w:val="22"/>
          <w:lang w:val="en-US" w:eastAsia="zh-CN"/>
        </w:rPr>
      </w:pPr>
      <w:r>
        <w:rPr>
          <w:i/>
          <w:iCs/>
          <w:lang w:eastAsia="zh-CN"/>
        </w:rPr>
        <w:t>d</w:t>
      </w:r>
      <w:r w:rsidRPr="00CD57A3">
        <w:rPr>
          <w:i/>
          <w:iCs/>
          <w:spacing w:val="2"/>
          <w:szCs w:val="22"/>
          <w:lang w:val="en-US" w:eastAsia="zh-CN"/>
        </w:rPr>
        <w:t>)</w:t>
      </w:r>
      <w:r w:rsidRPr="00CD57A3">
        <w:rPr>
          <w:spacing w:val="2"/>
          <w:szCs w:val="22"/>
          <w:lang w:val="en-US" w:eastAsia="zh-CN"/>
        </w:rPr>
        <w:tab/>
      </w:r>
      <w:r w:rsidRPr="00CD57A3">
        <w:rPr>
          <w:rFonts w:hint="eastAsia"/>
          <w:spacing w:val="2"/>
          <w:szCs w:val="22"/>
          <w:lang w:val="en-US" w:eastAsia="zh-CN"/>
        </w:rPr>
        <w:t>世界电信发展大会（</w:t>
      </w:r>
      <w:r w:rsidRPr="00CD57A3">
        <w:rPr>
          <w:spacing w:val="2"/>
          <w:szCs w:val="22"/>
          <w:lang w:val="en-US" w:eastAsia="zh-CN"/>
        </w:rPr>
        <w:t>WTDC</w:t>
      </w:r>
      <w:r w:rsidRPr="00CD57A3">
        <w:rPr>
          <w:spacing w:val="2"/>
          <w:szCs w:val="22"/>
          <w:lang w:val="en-US" w:eastAsia="zh-CN"/>
        </w:rPr>
        <w:t>）</w:t>
      </w:r>
      <w:r w:rsidRPr="00CD57A3">
        <w:rPr>
          <w:rFonts w:hint="eastAsia"/>
          <w:spacing w:val="2"/>
          <w:szCs w:val="22"/>
          <w:lang w:val="en-US" w:eastAsia="zh-CN"/>
        </w:rPr>
        <w:t>关于增强男女青年对</w:t>
      </w:r>
      <w:r>
        <w:rPr>
          <w:rFonts w:hint="eastAsia"/>
          <w:spacing w:val="2"/>
          <w:szCs w:val="22"/>
          <w:lang w:val="en-US" w:eastAsia="zh-CN"/>
        </w:rPr>
        <w:t>ICT</w:t>
      </w:r>
      <w:r w:rsidRPr="00CD57A3">
        <w:rPr>
          <w:rFonts w:hint="eastAsia"/>
          <w:spacing w:val="2"/>
          <w:szCs w:val="22"/>
          <w:lang w:val="en-US" w:eastAsia="zh-CN"/>
        </w:rPr>
        <w:t>可赋予社会和经济权能的第</w:t>
      </w:r>
      <w:r>
        <w:rPr>
          <w:rFonts w:hint="eastAsia"/>
          <w:szCs w:val="22"/>
          <w:lang w:val="en-US" w:eastAsia="zh-CN"/>
        </w:rPr>
        <w:t>76</w:t>
      </w:r>
      <w:r>
        <w:rPr>
          <w:rFonts w:hint="eastAsia"/>
          <w:szCs w:val="22"/>
          <w:lang w:val="en-US" w:eastAsia="zh-CN"/>
        </w:rPr>
        <w:t>号决议（</w:t>
      </w:r>
      <w:r>
        <w:rPr>
          <w:rFonts w:hint="eastAsia"/>
          <w:szCs w:val="22"/>
          <w:lang w:val="en-US" w:eastAsia="zh-CN"/>
        </w:rPr>
        <w:t>2017</w:t>
      </w:r>
      <w:r>
        <w:rPr>
          <w:rFonts w:hint="eastAsia"/>
          <w:szCs w:val="22"/>
          <w:lang w:val="en-US" w:eastAsia="zh-CN"/>
        </w:rPr>
        <w:t>年，布宜诺斯艾利斯，修订版）；</w:t>
      </w:r>
    </w:p>
    <w:p w:rsidR="00964A66" w:rsidRDefault="00D053AF" w:rsidP="00964A66">
      <w:pPr>
        <w:rPr>
          <w:lang w:eastAsia="zh-CN"/>
        </w:rPr>
      </w:pPr>
      <w:r>
        <w:rPr>
          <w:lang w:eastAsia="zh-CN"/>
        </w:rPr>
        <w:br w:type="page"/>
      </w:r>
    </w:p>
    <w:p w:rsidR="00E841B1" w:rsidRPr="00195CE1" w:rsidRDefault="00D053AF">
      <w:pPr>
        <w:rPr>
          <w:rFonts w:asciiTheme="minorHAnsi" w:hAnsiTheme="minorHAnsi"/>
          <w:szCs w:val="24"/>
          <w:lang w:eastAsia="zh-CN"/>
        </w:rPr>
      </w:pPr>
      <w:r>
        <w:rPr>
          <w:i/>
          <w:iCs/>
          <w:lang w:eastAsia="zh-CN"/>
        </w:rPr>
        <w:t>e</w:t>
      </w:r>
      <w:r w:rsidRPr="00195CE1">
        <w:rPr>
          <w:rFonts w:asciiTheme="minorHAnsi" w:hAnsiTheme="minorHAnsi"/>
          <w:i/>
          <w:iCs/>
          <w:szCs w:val="24"/>
          <w:lang w:eastAsia="zh-CN"/>
        </w:rPr>
        <w:t>)</w:t>
      </w:r>
      <w:r>
        <w:rPr>
          <w:rFonts w:asciiTheme="minorHAnsi" w:hAnsiTheme="minorHAnsi"/>
          <w:szCs w:val="24"/>
          <w:lang w:eastAsia="zh-CN"/>
        </w:rPr>
        <w:tab/>
      </w:r>
      <w:r w:rsidRPr="000C5EA9">
        <w:rPr>
          <w:rFonts w:asciiTheme="minorHAnsi" w:hAnsiTheme="minorHAnsi" w:hint="eastAsia"/>
          <w:szCs w:val="24"/>
          <w:lang w:eastAsia="zh-CN"/>
        </w:rPr>
        <w:t>信息社会世界高峰会议</w:t>
      </w:r>
      <w:r w:rsidRPr="000C5EA9">
        <w:rPr>
          <w:rFonts w:asciiTheme="minorHAnsi" w:hAnsiTheme="minorHAnsi" w:hint="eastAsia"/>
          <w:szCs w:val="24"/>
          <w:lang w:eastAsia="zh-CN"/>
        </w:rPr>
        <w:t>2005</w:t>
      </w:r>
      <w:r w:rsidRPr="000C5EA9">
        <w:rPr>
          <w:rFonts w:asciiTheme="minorHAnsi" w:hAnsiTheme="minorHAnsi" w:hint="eastAsia"/>
          <w:szCs w:val="24"/>
          <w:lang w:eastAsia="zh-CN"/>
        </w:rPr>
        <w:t>年阶段</w:t>
      </w:r>
      <w:r>
        <w:rPr>
          <w:rFonts w:asciiTheme="minorHAnsi" w:hAnsiTheme="minorHAnsi" w:hint="eastAsia"/>
          <w:szCs w:val="24"/>
          <w:lang w:eastAsia="zh-CN"/>
        </w:rPr>
        <w:t>会议</w:t>
      </w:r>
      <w:r w:rsidRPr="000C5EA9">
        <w:rPr>
          <w:rFonts w:asciiTheme="minorHAnsi" w:hAnsiTheme="minorHAnsi" w:hint="eastAsia"/>
          <w:szCs w:val="24"/>
          <w:lang w:eastAsia="zh-CN"/>
        </w:rPr>
        <w:t>的《突尼斯承诺》重申</w:t>
      </w:r>
      <w:r>
        <w:rPr>
          <w:rFonts w:asciiTheme="minorHAnsi" w:hAnsiTheme="minorHAnsi" w:hint="eastAsia"/>
          <w:szCs w:val="24"/>
          <w:lang w:eastAsia="zh-CN"/>
        </w:rPr>
        <w:t>，</w:t>
      </w:r>
      <w:r w:rsidRPr="000C5EA9">
        <w:rPr>
          <w:rFonts w:asciiTheme="minorHAnsi" w:hAnsiTheme="minorHAnsi" w:hint="eastAsia"/>
          <w:szCs w:val="24"/>
          <w:lang w:eastAsia="zh-CN"/>
        </w:rPr>
        <w:t>各成员国致力于</w:t>
      </w:r>
      <w:r>
        <w:rPr>
          <w:rFonts w:asciiTheme="minorHAnsi" w:hAnsiTheme="minorHAnsi" w:hint="eastAsia"/>
          <w:szCs w:val="24"/>
          <w:lang w:eastAsia="zh-CN"/>
        </w:rPr>
        <w:t>赋予</w:t>
      </w:r>
      <w:r w:rsidRPr="000C5EA9">
        <w:rPr>
          <w:rFonts w:asciiTheme="minorHAnsi" w:hAnsiTheme="minorHAnsi" w:hint="eastAsia"/>
          <w:szCs w:val="24"/>
          <w:lang w:eastAsia="zh-CN"/>
        </w:rPr>
        <w:t>作为建设包容性信息社会中坚力量的青年</w:t>
      </w:r>
      <w:r>
        <w:rPr>
          <w:rFonts w:asciiTheme="minorHAnsi" w:hAnsiTheme="minorHAnsi" w:hint="eastAsia"/>
          <w:szCs w:val="24"/>
          <w:lang w:eastAsia="zh-CN"/>
        </w:rPr>
        <w:t>权</w:t>
      </w:r>
      <w:r w:rsidRPr="000C5EA9">
        <w:rPr>
          <w:rFonts w:asciiTheme="minorHAnsi" w:hAnsiTheme="minorHAnsi" w:hint="eastAsia"/>
          <w:szCs w:val="24"/>
          <w:lang w:eastAsia="zh-CN"/>
        </w:rPr>
        <w:t>能，</w:t>
      </w:r>
      <w:r>
        <w:rPr>
          <w:rFonts w:asciiTheme="minorHAnsi" w:hAnsiTheme="minorHAnsi" w:hint="eastAsia"/>
          <w:szCs w:val="24"/>
          <w:lang w:eastAsia="zh-CN"/>
        </w:rPr>
        <w:t>以</w:t>
      </w:r>
      <w:r w:rsidRPr="000C5EA9">
        <w:rPr>
          <w:rFonts w:asciiTheme="minorHAnsi" w:hAnsiTheme="minorHAnsi" w:hint="eastAsia"/>
          <w:szCs w:val="24"/>
          <w:lang w:eastAsia="zh-CN"/>
        </w:rPr>
        <w:t>积极吸引青年参与基于</w:t>
      </w:r>
      <w:r w:rsidRPr="000C5EA9">
        <w:rPr>
          <w:rFonts w:asciiTheme="minorHAnsi" w:hAnsiTheme="minorHAnsi" w:hint="eastAsia"/>
          <w:szCs w:val="24"/>
          <w:lang w:eastAsia="zh-CN"/>
        </w:rPr>
        <w:t>ICT</w:t>
      </w:r>
      <w:r w:rsidRPr="000C5EA9">
        <w:rPr>
          <w:rFonts w:asciiTheme="minorHAnsi" w:hAnsiTheme="minorHAnsi" w:hint="eastAsia"/>
          <w:szCs w:val="24"/>
          <w:lang w:eastAsia="zh-CN"/>
        </w:rPr>
        <w:t>的创新性开发计划，并增加他们参与信息通信战略进程的机会</w:t>
      </w:r>
      <w:r>
        <w:rPr>
          <w:rFonts w:asciiTheme="minorHAnsi" w:hAnsiTheme="minorHAnsi" w:hint="eastAsia"/>
          <w:szCs w:val="24"/>
          <w:lang w:eastAsia="zh-CN"/>
        </w:rPr>
        <w:t>，</w:t>
      </w:r>
    </w:p>
    <w:p w:rsidR="00E841B1" w:rsidRPr="004F0D73" w:rsidRDefault="00D053AF" w:rsidP="00E841B1">
      <w:pPr>
        <w:pStyle w:val="Call"/>
        <w:rPr>
          <w:rFonts w:asciiTheme="minorHAnsi" w:hAnsiTheme="minorHAnsi" w:cstheme="minorHAnsi"/>
          <w:lang w:eastAsia="zh-CN"/>
        </w:rPr>
      </w:pPr>
      <w:r w:rsidRPr="004F0D73">
        <w:rPr>
          <w:rFonts w:asciiTheme="minorHAnsi" w:hAnsiTheme="minorHAnsi" w:cstheme="minorHAnsi"/>
          <w:lang w:eastAsia="zh-CN"/>
        </w:rPr>
        <w:t>认识到</w:t>
      </w:r>
    </w:p>
    <w:p w:rsidR="00E841B1" w:rsidRPr="00195CE1" w:rsidRDefault="00D053AF" w:rsidP="00E841B1">
      <w:pPr>
        <w:rPr>
          <w:rFonts w:asciiTheme="minorHAnsi" w:hAnsiTheme="minorHAnsi"/>
          <w:szCs w:val="24"/>
          <w:lang w:val="en-US" w:eastAsia="zh-CN"/>
        </w:rPr>
      </w:pPr>
      <w:r>
        <w:rPr>
          <w:i/>
          <w:iCs/>
          <w:lang w:eastAsia="zh-CN"/>
        </w:rPr>
        <w:t>a</w:t>
      </w:r>
      <w:r w:rsidRPr="00195CE1">
        <w:rPr>
          <w:rFonts w:asciiTheme="minorHAnsi" w:hAnsiTheme="minorHAnsi"/>
          <w:i/>
          <w:iCs/>
          <w:szCs w:val="24"/>
          <w:lang w:val="en-US" w:eastAsia="zh-CN"/>
        </w:rPr>
        <w:t>)</w:t>
      </w:r>
      <w:r w:rsidRPr="00195CE1">
        <w:rPr>
          <w:rFonts w:asciiTheme="minorHAnsi" w:hAnsiTheme="minorHAnsi"/>
          <w:szCs w:val="24"/>
          <w:lang w:val="en-US" w:eastAsia="zh-CN"/>
        </w:rPr>
        <w:tab/>
      </w:r>
      <w:r w:rsidRPr="00F123D7">
        <w:rPr>
          <w:rFonts w:asciiTheme="minorHAnsi" w:hAnsiTheme="minorHAnsi" w:hint="eastAsia"/>
          <w:szCs w:val="24"/>
          <w:lang w:val="en-US" w:eastAsia="zh-CN"/>
        </w:rPr>
        <w:t>国际电联电信标准化部门（</w:t>
      </w:r>
      <w:r w:rsidRPr="00F123D7">
        <w:rPr>
          <w:rFonts w:asciiTheme="minorHAnsi" w:hAnsiTheme="minorHAnsi" w:hint="eastAsia"/>
          <w:szCs w:val="24"/>
          <w:lang w:val="en-US" w:eastAsia="zh-CN"/>
        </w:rPr>
        <w:t>ITU-T</w:t>
      </w:r>
      <w:r w:rsidRPr="00F123D7">
        <w:rPr>
          <w:rFonts w:asciiTheme="minorHAnsi" w:hAnsiTheme="minorHAnsi" w:hint="eastAsia"/>
          <w:szCs w:val="24"/>
          <w:lang w:val="en-US" w:eastAsia="zh-CN"/>
        </w:rPr>
        <w:t>）针对年轻</w:t>
      </w:r>
      <w:r w:rsidRPr="00F123D7">
        <w:rPr>
          <w:rFonts w:asciiTheme="minorHAnsi" w:hAnsiTheme="minorHAnsi" w:hint="eastAsia"/>
          <w:szCs w:val="24"/>
          <w:lang w:val="en-US" w:eastAsia="zh-CN"/>
        </w:rPr>
        <w:t>ICT</w:t>
      </w:r>
      <w:r w:rsidRPr="00F123D7">
        <w:rPr>
          <w:rFonts w:asciiTheme="minorHAnsi" w:hAnsiTheme="minorHAnsi" w:hint="eastAsia"/>
          <w:szCs w:val="24"/>
          <w:lang w:val="en-US" w:eastAsia="zh-CN"/>
        </w:rPr>
        <w:t>科学家、研究人员和工程师组织举办的年度“大视野”学术论文大赛；</w:t>
      </w:r>
    </w:p>
    <w:p w:rsidR="00E841B1" w:rsidRPr="00195CE1" w:rsidRDefault="00D053AF" w:rsidP="00E841B1">
      <w:pPr>
        <w:rPr>
          <w:rFonts w:asciiTheme="minorHAnsi" w:hAnsiTheme="minorHAnsi"/>
          <w:szCs w:val="24"/>
          <w:lang w:val="en-US" w:eastAsia="zh-CN"/>
        </w:rPr>
      </w:pPr>
      <w:r>
        <w:rPr>
          <w:i/>
          <w:iCs/>
          <w:lang w:val="en-US" w:eastAsia="zh-CN"/>
        </w:rPr>
        <w:t>b</w:t>
      </w:r>
      <w:r w:rsidRPr="00195CE1">
        <w:rPr>
          <w:rFonts w:asciiTheme="minorHAnsi" w:hAnsiTheme="minorHAnsi"/>
          <w:i/>
          <w:iCs/>
          <w:szCs w:val="24"/>
          <w:lang w:val="en-US" w:eastAsia="zh-CN"/>
        </w:rPr>
        <w:t>)</w:t>
      </w:r>
      <w:r w:rsidRPr="00195CE1">
        <w:rPr>
          <w:rFonts w:asciiTheme="minorHAnsi" w:hAnsiTheme="minorHAnsi"/>
          <w:szCs w:val="24"/>
          <w:lang w:val="en-US" w:eastAsia="zh-CN"/>
        </w:rPr>
        <w:tab/>
      </w:r>
      <w:r w:rsidRPr="00D01F2F">
        <w:rPr>
          <w:rFonts w:asciiTheme="minorHAnsi" w:hAnsiTheme="minorHAnsi" w:hint="eastAsia"/>
          <w:szCs w:val="24"/>
          <w:lang w:val="en-US" w:eastAsia="zh-CN"/>
        </w:rPr>
        <w:t>国际电联每年协调举办的“信息通信年轻女性日”，</w:t>
      </w:r>
      <w:r>
        <w:rPr>
          <w:rFonts w:asciiTheme="minorHAnsi" w:hAnsiTheme="minorHAnsi" w:hint="eastAsia"/>
          <w:szCs w:val="24"/>
          <w:lang w:val="en-US" w:eastAsia="zh-CN"/>
        </w:rPr>
        <w:t>旨在</w:t>
      </w:r>
      <w:r w:rsidRPr="00D01F2F">
        <w:rPr>
          <w:rFonts w:asciiTheme="minorHAnsi" w:hAnsiTheme="minorHAnsi" w:hint="eastAsia"/>
          <w:szCs w:val="24"/>
          <w:lang w:val="en-US" w:eastAsia="zh-CN"/>
        </w:rPr>
        <w:t>鼓励年轻女性到</w:t>
      </w:r>
      <w:r w:rsidRPr="00D01F2F">
        <w:rPr>
          <w:rFonts w:asciiTheme="minorHAnsi" w:hAnsiTheme="minorHAnsi" w:hint="eastAsia"/>
          <w:szCs w:val="24"/>
          <w:lang w:val="en-US" w:eastAsia="zh-CN"/>
        </w:rPr>
        <w:t>ICT</w:t>
      </w:r>
      <w:r w:rsidRPr="00D01F2F">
        <w:rPr>
          <w:rFonts w:asciiTheme="minorHAnsi" w:hAnsiTheme="minorHAnsi" w:hint="eastAsia"/>
          <w:szCs w:val="24"/>
          <w:lang w:val="en-US" w:eastAsia="zh-CN"/>
        </w:rPr>
        <w:t>领域就业</w:t>
      </w:r>
      <w:r>
        <w:rPr>
          <w:rFonts w:asciiTheme="minorHAnsi" w:hAnsiTheme="minorHAnsi" w:hint="eastAsia"/>
          <w:szCs w:val="24"/>
          <w:lang w:val="en-US" w:eastAsia="zh-CN"/>
        </w:rPr>
        <w:t>；</w:t>
      </w:r>
    </w:p>
    <w:p w:rsidR="00E841B1" w:rsidRPr="00195CE1" w:rsidRDefault="00D053AF" w:rsidP="00E841B1">
      <w:pPr>
        <w:rPr>
          <w:rFonts w:asciiTheme="minorHAnsi" w:hAnsiTheme="minorHAnsi"/>
          <w:szCs w:val="24"/>
          <w:lang w:eastAsia="zh-CN"/>
        </w:rPr>
      </w:pPr>
      <w:r>
        <w:rPr>
          <w:i/>
          <w:iCs/>
          <w:lang w:eastAsia="zh-CN"/>
        </w:rPr>
        <w:t>c</w:t>
      </w:r>
      <w:r w:rsidRPr="00195CE1">
        <w:rPr>
          <w:rFonts w:asciiTheme="minorHAnsi" w:hAnsiTheme="minorHAnsi"/>
          <w:i/>
          <w:iCs/>
          <w:szCs w:val="24"/>
          <w:lang w:eastAsia="zh-CN"/>
        </w:rPr>
        <w:t>)</w:t>
      </w:r>
      <w:r w:rsidRPr="00195CE1">
        <w:rPr>
          <w:rFonts w:asciiTheme="minorHAnsi" w:hAnsiTheme="minorHAnsi"/>
          <w:i/>
          <w:iCs/>
          <w:szCs w:val="24"/>
          <w:lang w:eastAsia="zh-CN"/>
        </w:rPr>
        <w:tab/>
      </w:r>
      <w:r w:rsidRPr="00873A4D">
        <w:rPr>
          <w:rFonts w:asciiTheme="minorHAnsi" w:hAnsiTheme="minorHAnsi" w:hint="eastAsia"/>
          <w:szCs w:val="24"/>
          <w:lang w:eastAsia="zh-CN"/>
        </w:rPr>
        <w:t>国际电联，而且特别是电信发展局（</w:t>
      </w:r>
      <w:r w:rsidRPr="00873A4D">
        <w:rPr>
          <w:rFonts w:asciiTheme="minorHAnsi" w:hAnsiTheme="minorHAnsi" w:hint="eastAsia"/>
          <w:szCs w:val="24"/>
          <w:lang w:eastAsia="zh-CN"/>
        </w:rPr>
        <w:t>BDT</w:t>
      </w:r>
      <w:r w:rsidRPr="00873A4D">
        <w:rPr>
          <w:rFonts w:asciiTheme="minorHAnsi" w:hAnsiTheme="minorHAnsi" w:hint="eastAsia"/>
          <w:szCs w:val="24"/>
          <w:lang w:eastAsia="zh-CN"/>
        </w:rPr>
        <w:t>）在开展和落实有关利用</w:t>
      </w:r>
      <w:r w:rsidRPr="00873A4D">
        <w:rPr>
          <w:rFonts w:asciiTheme="minorHAnsi" w:hAnsiTheme="minorHAnsi" w:hint="eastAsia"/>
          <w:szCs w:val="24"/>
          <w:lang w:eastAsia="zh-CN"/>
        </w:rPr>
        <w:t>ICT</w:t>
      </w:r>
      <w:r w:rsidRPr="00873A4D">
        <w:rPr>
          <w:rFonts w:asciiTheme="minorHAnsi" w:hAnsiTheme="minorHAnsi" w:hint="eastAsia"/>
          <w:szCs w:val="24"/>
          <w:lang w:eastAsia="zh-CN"/>
        </w:rPr>
        <w:t>增强青年经济和社会权能的行动和项目方面的进展；</w:t>
      </w:r>
    </w:p>
    <w:p w:rsidR="00E841B1" w:rsidRPr="00195CE1" w:rsidRDefault="00D053AF" w:rsidP="00E841B1">
      <w:pPr>
        <w:rPr>
          <w:rFonts w:asciiTheme="minorHAnsi" w:hAnsiTheme="minorHAnsi"/>
          <w:szCs w:val="24"/>
          <w:lang w:val="en-US" w:eastAsia="zh-CN"/>
        </w:rPr>
      </w:pPr>
      <w:r>
        <w:rPr>
          <w:rFonts w:asciiTheme="minorHAnsi" w:hAnsiTheme="minorHAnsi"/>
          <w:i/>
          <w:iCs/>
          <w:szCs w:val="24"/>
          <w:lang w:eastAsia="zh-CN"/>
        </w:rPr>
        <w:t>d</w:t>
      </w:r>
      <w:r w:rsidRPr="00195CE1">
        <w:rPr>
          <w:rFonts w:asciiTheme="minorHAnsi" w:hAnsiTheme="minorHAnsi"/>
          <w:i/>
          <w:iCs/>
          <w:szCs w:val="24"/>
          <w:lang w:eastAsia="zh-CN"/>
        </w:rPr>
        <w:t>)</w:t>
      </w:r>
      <w:r w:rsidRPr="00195CE1">
        <w:rPr>
          <w:rFonts w:asciiTheme="minorHAnsi" w:hAnsiTheme="minorHAnsi"/>
          <w:i/>
          <w:iCs/>
          <w:szCs w:val="24"/>
          <w:lang w:eastAsia="zh-CN"/>
        </w:rPr>
        <w:tab/>
      </w:r>
      <w:r>
        <w:rPr>
          <w:rFonts w:asciiTheme="minorHAnsi" w:hAnsiTheme="minorHAnsi" w:hint="eastAsia"/>
          <w:szCs w:val="24"/>
          <w:lang w:val="en-US" w:eastAsia="zh-CN"/>
        </w:rPr>
        <w:t>电信</w:t>
      </w:r>
      <w:r>
        <w:rPr>
          <w:rFonts w:asciiTheme="minorHAnsi" w:hAnsiTheme="minorHAnsi"/>
          <w:szCs w:val="24"/>
          <w:lang w:val="en-US" w:eastAsia="zh-CN"/>
        </w:rPr>
        <w:t>发展局开展</w:t>
      </w:r>
      <w:r>
        <w:rPr>
          <w:rFonts w:asciiTheme="minorHAnsi" w:hAnsiTheme="minorHAnsi" w:hint="eastAsia"/>
          <w:szCs w:val="24"/>
          <w:lang w:val="en-US" w:eastAsia="zh-CN"/>
        </w:rPr>
        <w:t>的</w:t>
      </w:r>
      <w:r>
        <w:rPr>
          <w:rFonts w:asciiTheme="minorHAnsi" w:hAnsiTheme="minorHAnsi"/>
          <w:szCs w:val="24"/>
          <w:lang w:val="en-US" w:eastAsia="zh-CN"/>
        </w:rPr>
        <w:t>有关青年数字包容性的实质性工作</w:t>
      </w:r>
      <w:r>
        <w:rPr>
          <w:rFonts w:asciiTheme="minorHAnsi" w:hAnsiTheme="minorHAnsi" w:hint="eastAsia"/>
          <w:szCs w:val="24"/>
          <w:lang w:val="en-US" w:eastAsia="zh-CN"/>
        </w:rPr>
        <w:t>，</w:t>
      </w:r>
      <w:r>
        <w:rPr>
          <w:rFonts w:asciiTheme="minorHAnsi" w:hAnsiTheme="minorHAnsi"/>
          <w:szCs w:val="24"/>
          <w:lang w:val="en-US" w:eastAsia="zh-CN"/>
        </w:rPr>
        <w:t>包括研究与分析，特别是</w:t>
      </w:r>
      <w:r w:rsidRPr="00195CE1">
        <w:rPr>
          <w:rFonts w:asciiTheme="minorHAnsi" w:hAnsiTheme="minorHAnsi"/>
          <w:szCs w:val="24"/>
          <w:lang w:val="en-US" w:eastAsia="zh-CN"/>
        </w:rPr>
        <w:t>BDT</w:t>
      </w:r>
      <w:r>
        <w:rPr>
          <w:rFonts w:asciiTheme="minorHAnsi" w:hAnsiTheme="minorHAnsi" w:hint="eastAsia"/>
          <w:szCs w:val="24"/>
          <w:lang w:val="en-US" w:eastAsia="zh-CN"/>
        </w:rPr>
        <w:t>通过</w:t>
      </w:r>
      <w:r>
        <w:rPr>
          <w:rFonts w:asciiTheme="minorHAnsi" w:hAnsiTheme="minorHAnsi"/>
          <w:szCs w:val="24"/>
          <w:lang w:val="en-US" w:eastAsia="zh-CN"/>
        </w:rPr>
        <w:t>按年龄分列的</w:t>
      </w:r>
      <w:r w:rsidRPr="00195CE1">
        <w:rPr>
          <w:rFonts w:asciiTheme="minorHAnsi" w:hAnsiTheme="minorHAnsi"/>
          <w:szCs w:val="24"/>
          <w:lang w:val="en-US" w:eastAsia="zh-CN"/>
        </w:rPr>
        <w:t>ICT</w:t>
      </w:r>
      <w:r>
        <w:rPr>
          <w:rFonts w:asciiTheme="minorHAnsi" w:hAnsiTheme="minorHAnsi" w:hint="eastAsia"/>
          <w:szCs w:val="24"/>
          <w:lang w:val="en-US" w:eastAsia="zh-CN"/>
        </w:rPr>
        <w:t>数据</w:t>
      </w:r>
      <w:r>
        <w:rPr>
          <w:rFonts w:asciiTheme="minorHAnsi" w:hAnsiTheme="minorHAnsi"/>
          <w:szCs w:val="24"/>
          <w:lang w:val="en-US" w:eastAsia="zh-CN"/>
        </w:rPr>
        <w:t>进行的统计方面的监测与报告；</w:t>
      </w:r>
    </w:p>
    <w:p w:rsidR="00E841B1" w:rsidRDefault="00D053AF" w:rsidP="00E841B1">
      <w:pPr>
        <w:rPr>
          <w:rFonts w:asciiTheme="minorHAnsi" w:hAnsiTheme="minorHAnsi"/>
          <w:szCs w:val="24"/>
          <w:lang w:val="en-US" w:eastAsia="zh-CN"/>
        </w:rPr>
      </w:pPr>
      <w:r>
        <w:rPr>
          <w:rFonts w:asciiTheme="minorHAnsi" w:hAnsiTheme="minorHAnsi"/>
          <w:i/>
          <w:iCs/>
          <w:szCs w:val="24"/>
          <w:lang w:val="en-US" w:eastAsia="zh-CN"/>
        </w:rPr>
        <w:t>e</w:t>
      </w:r>
      <w:r w:rsidRPr="00195CE1">
        <w:rPr>
          <w:rFonts w:asciiTheme="minorHAnsi" w:hAnsiTheme="minorHAnsi"/>
          <w:i/>
          <w:iCs/>
          <w:szCs w:val="24"/>
          <w:lang w:val="en-US" w:eastAsia="zh-CN"/>
        </w:rPr>
        <w:t>)</w:t>
      </w:r>
      <w:r w:rsidRPr="00195CE1">
        <w:rPr>
          <w:rFonts w:asciiTheme="minorHAnsi" w:hAnsiTheme="minorHAnsi"/>
          <w:szCs w:val="24"/>
          <w:lang w:val="en-US" w:eastAsia="zh-CN"/>
        </w:rPr>
        <w:tab/>
      </w:r>
      <w:r w:rsidRPr="00873A4D">
        <w:rPr>
          <w:rFonts w:asciiTheme="minorHAnsi" w:hAnsiTheme="minorHAnsi" w:hint="eastAsia"/>
          <w:szCs w:val="24"/>
          <w:lang w:val="en-US" w:eastAsia="zh-CN"/>
        </w:rPr>
        <w:t>国际电联向联合国秘书长的青年特使提供的支持</w:t>
      </w:r>
      <w:r>
        <w:rPr>
          <w:rFonts w:asciiTheme="minorHAnsi" w:hAnsiTheme="minorHAnsi" w:hint="eastAsia"/>
          <w:szCs w:val="24"/>
          <w:lang w:val="en-US" w:eastAsia="zh-CN"/>
        </w:rPr>
        <w:t>、</w:t>
      </w:r>
      <w:r w:rsidRPr="00873A4D">
        <w:rPr>
          <w:rFonts w:asciiTheme="minorHAnsi" w:hAnsiTheme="minorHAnsi" w:hint="eastAsia"/>
          <w:szCs w:val="24"/>
          <w:lang w:val="en-US" w:eastAsia="zh-CN"/>
        </w:rPr>
        <w:t>对联合国机构间青年发展网络的积极参与以及对联合国全系统有关青年的行动计划的</w:t>
      </w:r>
      <w:r>
        <w:rPr>
          <w:rFonts w:asciiTheme="minorHAnsi" w:hAnsiTheme="minorHAnsi" w:hint="eastAsia"/>
          <w:szCs w:val="24"/>
          <w:lang w:val="en-US" w:eastAsia="zh-CN"/>
        </w:rPr>
        <w:t>贡献；</w:t>
      </w:r>
    </w:p>
    <w:p w:rsidR="00E841B1" w:rsidRPr="008F7974" w:rsidRDefault="00D053AF" w:rsidP="00E841B1">
      <w:pPr>
        <w:rPr>
          <w:rFonts w:asciiTheme="minorHAnsi" w:hAnsiTheme="minorHAnsi"/>
          <w:szCs w:val="24"/>
          <w:lang w:val="en-US" w:eastAsia="zh-CN"/>
        </w:rPr>
      </w:pPr>
      <w:r>
        <w:rPr>
          <w:rFonts w:asciiTheme="minorHAnsi" w:hAnsiTheme="minorHAnsi"/>
          <w:i/>
          <w:iCs/>
          <w:szCs w:val="24"/>
          <w:lang w:val="en-US" w:eastAsia="zh-CN"/>
        </w:rPr>
        <w:t>f</w:t>
      </w:r>
      <w:r w:rsidRPr="00195CE1">
        <w:rPr>
          <w:rFonts w:asciiTheme="minorHAnsi" w:hAnsiTheme="minorHAnsi"/>
          <w:i/>
          <w:iCs/>
          <w:szCs w:val="24"/>
          <w:lang w:val="en-US" w:eastAsia="zh-CN"/>
        </w:rPr>
        <w:t>)</w:t>
      </w:r>
      <w:r w:rsidRPr="00195CE1">
        <w:rPr>
          <w:rFonts w:asciiTheme="minorHAnsi" w:hAnsiTheme="minorHAnsi"/>
          <w:szCs w:val="24"/>
          <w:lang w:val="en-US" w:eastAsia="zh-CN"/>
        </w:rPr>
        <w:tab/>
      </w:r>
      <w:r>
        <w:rPr>
          <w:rFonts w:asciiTheme="minorHAnsi" w:hAnsiTheme="minorHAnsi" w:hint="eastAsia"/>
          <w:szCs w:val="24"/>
          <w:lang w:val="en-US" w:eastAsia="zh-CN"/>
        </w:rPr>
        <w:t>2014</w:t>
      </w:r>
      <w:r>
        <w:rPr>
          <w:rFonts w:asciiTheme="minorHAnsi" w:hAnsiTheme="minorHAnsi" w:hint="eastAsia"/>
          <w:szCs w:val="24"/>
          <w:lang w:val="en-US" w:eastAsia="zh-CN"/>
        </w:rPr>
        <w:t>年釜山全权代表大会期间发起</w:t>
      </w:r>
      <w:r>
        <w:rPr>
          <w:rFonts w:asciiTheme="minorHAnsi" w:hAnsiTheme="minorHAnsi"/>
          <w:szCs w:val="24"/>
          <w:lang w:val="en-US" w:eastAsia="zh-CN"/>
        </w:rPr>
        <w:t>的青年</w:t>
      </w:r>
      <w:r w:rsidRPr="00873A4D">
        <w:rPr>
          <w:rFonts w:asciiTheme="minorHAnsi" w:hAnsiTheme="minorHAnsi" w:hint="eastAsia"/>
          <w:szCs w:val="24"/>
          <w:lang w:eastAsia="zh-CN"/>
        </w:rPr>
        <w:t>ICT</w:t>
      </w:r>
      <w:r>
        <w:rPr>
          <w:rFonts w:asciiTheme="minorHAnsi" w:hAnsiTheme="minorHAnsi" w:hint="eastAsia"/>
          <w:szCs w:val="24"/>
          <w:lang w:eastAsia="zh-CN"/>
        </w:rPr>
        <w:t>政策</w:t>
      </w:r>
      <w:r>
        <w:rPr>
          <w:rFonts w:asciiTheme="minorHAnsi" w:hAnsiTheme="minorHAnsi"/>
          <w:szCs w:val="24"/>
          <w:lang w:eastAsia="zh-CN"/>
        </w:rPr>
        <w:t>领导者举措，为年轻的专业人才提供了通过国家代表团参加国际电联活动和大会的机会，</w:t>
      </w:r>
    </w:p>
    <w:p w:rsidR="00E841B1" w:rsidRPr="00841F4B" w:rsidRDefault="00D053AF" w:rsidP="00E841B1">
      <w:pPr>
        <w:pStyle w:val="Call"/>
        <w:rPr>
          <w:lang w:eastAsia="zh-CN"/>
        </w:rPr>
      </w:pPr>
      <w:r>
        <w:rPr>
          <w:rFonts w:hint="eastAsia"/>
          <w:lang w:eastAsia="zh-CN"/>
        </w:rPr>
        <w:t>做出决议</w:t>
      </w:r>
    </w:p>
    <w:p w:rsidR="00E841B1" w:rsidRPr="00195CE1" w:rsidRDefault="00D053AF" w:rsidP="00E841B1">
      <w:pPr>
        <w:rPr>
          <w:rFonts w:asciiTheme="minorHAnsi" w:hAnsiTheme="minorHAnsi"/>
          <w:szCs w:val="24"/>
          <w:lang w:val="en-US" w:eastAsia="zh-CN"/>
        </w:rPr>
      </w:pPr>
      <w:r>
        <w:rPr>
          <w:rFonts w:asciiTheme="minorHAnsi" w:hAnsiTheme="minorHAnsi"/>
          <w:szCs w:val="24"/>
          <w:lang w:val="en-US" w:eastAsia="zh-CN"/>
        </w:rPr>
        <w:t>1</w:t>
      </w:r>
      <w:r>
        <w:rPr>
          <w:rFonts w:asciiTheme="minorHAnsi" w:hAnsiTheme="minorHAnsi"/>
          <w:szCs w:val="24"/>
          <w:lang w:val="en-US" w:eastAsia="zh-CN"/>
        </w:rPr>
        <w:tab/>
      </w:r>
      <w:r w:rsidRPr="00873A4D">
        <w:rPr>
          <w:rFonts w:asciiTheme="minorHAnsi" w:hAnsiTheme="minorHAnsi" w:hint="eastAsia"/>
          <w:szCs w:val="24"/>
          <w:lang w:val="en-US" w:eastAsia="zh-CN"/>
        </w:rPr>
        <w:t>国际电联继续</w:t>
      </w:r>
      <w:r>
        <w:rPr>
          <w:rFonts w:asciiTheme="minorHAnsi" w:hAnsiTheme="minorHAnsi" w:hint="eastAsia"/>
          <w:szCs w:val="24"/>
          <w:lang w:val="en-US" w:eastAsia="zh-CN"/>
        </w:rPr>
        <w:t>从</w:t>
      </w:r>
      <w:r>
        <w:rPr>
          <w:rFonts w:asciiTheme="minorHAnsi" w:hAnsiTheme="minorHAnsi"/>
          <w:szCs w:val="24"/>
          <w:lang w:val="en-US" w:eastAsia="zh-CN"/>
        </w:rPr>
        <w:t>数字包容性角度</w:t>
      </w:r>
      <w:r w:rsidRPr="00873A4D">
        <w:rPr>
          <w:rFonts w:asciiTheme="minorHAnsi" w:hAnsiTheme="minorHAnsi" w:hint="eastAsia"/>
          <w:szCs w:val="24"/>
          <w:lang w:val="en-US" w:eastAsia="zh-CN"/>
        </w:rPr>
        <w:t>通过宣传</w:t>
      </w:r>
      <w:r>
        <w:rPr>
          <w:rFonts w:asciiTheme="minorHAnsi" w:hAnsiTheme="minorHAnsi" w:hint="eastAsia"/>
          <w:szCs w:val="24"/>
          <w:lang w:val="en-US" w:eastAsia="zh-CN"/>
        </w:rPr>
        <w:t>、</w:t>
      </w:r>
      <w:r w:rsidRPr="00873A4D">
        <w:rPr>
          <w:rFonts w:asciiTheme="minorHAnsi" w:hAnsiTheme="minorHAnsi" w:hint="eastAsia"/>
          <w:szCs w:val="24"/>
          <w:lang w:val="en-US" w:eastAsia="zh-CN"/>
        </w:rPr>
        <w:t>能力建设和研究</w:t>
      </w:r>
      <w:r>
        <w:rPr>
          <w:rFonts w:asciiTheme="minorHAnsi" w:hAnsiTheme="minorHAnsi" w:hint="eastAsia"/>
          <w:szCs w:val="24"/>
          <w:lang w:val="en-US" w:eastAsia="zh-CN"/>
        </w:rPr>
        <w:t>工作，</w:t>
      </w:r>
      <w:r w:rsidRPr="00873A4D">
        <w:rPr>
          <w:rFonts w:asciiTheme="minorHAnsi" w:hAnsiTheme="minorHAnsi" w:hint="eastAsia"/>
          <w:szCs w:val="24"/>
          <w:lang w:val="en-US" w:eastAsia="zh-CN"/>
        </w:rPr>
        <w:t>吸引青年参与</w:t>
      </w:r>
      <w:r>
        <w:rPr>
          <w:rFonts w:asciiTheme="minorHAnsi" w:hAnsiTheme="minorHAnsi" w:hint="eastAsia"/>
          <w:szCs w:val="24"/>
          <w:lang w:val="en-US" w:eastAsia="zh-CN"/>
        </w:rPr>
        <w:t>进来</w:t>
      </w:r>
      <w:r>
        <w:rPr>
          <w:rFonts w:asciiTheme="minorHAnsi" w:hAnsiTheme="minorHAnsi"/>
          <w:szCs w:val="24"/>
          <w:lang w:val="en-US" w:eastAsia="zh-CN"/>
        </w:rPr>
        <w:t>；</w:t>
      </w:r>
    </w:p>
    <w:p w:rsidR="00E841B1" w:rsidRPr="00195CE1" w:rsidRDefault="00D053AF" w:rsidP="00E841B1">
      <w:pPr>
        <w:rPr>
          <w:rFonts w:asciiTheme="minorHAnsi" w:hAnsiTheme="minorHAnsi"/>
          <w:szCs w:val="24"/>
          <w:lang w:val="en-US" w:eastAsia="zh-CN"/>
        </w:rPr>
      </w:pPr>
      <w:r>
        <w:rPr>
          <w:rFonts w:asciiTheme="minorHAnsi" w:hAnsiTheme="minorHAnsi"/>
          <w:szCs w:val="24"/>
          <w:lang w:val="en-US" w:eastAsia="zh-CN"/>
        </w:rPr>
        <w:t>2</w:t>
      </w:r>
      <w:r>
        <w:rPr>
          <w:rFonts w:asciiTheme="minorHAnsi" w:hAnsiTheme="minorHAnsi"/>
          <w:szCs w:val="24"/>
          <w:lang w:val="en-US" w:eastAsia="zh-CN"/>
        </w:rPr>
        <w:tab/>
      </w:r>
      <w:r>
        <w:rPr>
          <w:rFonts w:asciiTheme="minorHAnsi" w:hAnsiTheme="minorHAnsi" w:hint="eastAsia"/>
          <w:szCs w:val="24"/>
          <w:lang w:val="en-US" w:eastAsia="zh-CN"/>
        </w:rPr>
        <w:t>国际电联</w:t>
      </w:r>
      <w:r>
        <w:rPr>
          <w:rFonts w:asciiTheme="minorHAnsi" w:hAnsiTheme="minorHAnsi"/>
          <w:szCs w:val="24"/>
          <w:lang w:val="en-US" w:eastAsia="zh-CN"/>
        </w:rPr>
        <w:t>促进</w:t>
      </w:r>
      <w:r w:rsidRPr="00D03B53">
        <w:rPr>
          <w:rFonts w:asciiTheme="minorHAnsi" w:hAnsiTheme="minorHAnsi" w:hint="eastAsia"/>
          <w:color w:val="000000"/>
          <w:szCs w:val="24"/>
          <w:lang w:val="en-US" w:eastAsia="zh-CN"/>
        </w:rPr>
        <w:t>创新、创业和技能</w:t>
      </w:r>
      <w:r>
        <w:rPr>
          <w:rFonts w:asciiTheme="minorHAnsi" w:hAnsiTheme="minorHAnsi" w:hint="eastAsia"/>
          <w:color w:val="000000"/>
          <w:szCs w:val="24"/>
          <w:lang w:val="en-US" w:eastAsia="zh-CN"/>
        </w:rPr>
        <w:t>开发</w:t>
      </w:r>
      <w:r w:rsidRPr="00D03B53">
        <w:rPr>
          <w:rFonts w:asciiTheme="minorHAnsi" w:hAnsiTheme="minorHAnsi" w:hint="eastAsia"/>
          <w:color w:val="000000"/>
          <w:szCs w:val="24"/>
          <w:lang w:val="en-US" w:eastAsia="zh-CN"/>
        </w:rPr>
        <w:t>，为青年提供自主就业和</w:t>
      </w:r>
      <w:r>
        <w:rPr>
          <w:rFonts w:asciiTheme="minorHAnsi" w:hAnsiTheme="minorHAnsi" w:hint="eastAsia"/>
          <w:color w:val="000000"/>
          <w:szCs w:val="24"/>
          <w:lang w:val="en-US" w:eastAsia="zh-CN"/>
        </w:rPr>
        <w:t>满意</w:t>
      </w:r>
      <w:r w:rsidRPr="00D03B53">
        <w:rPr>
          <w:rFonts w:asciiTheme="minorHAnsi" w:hAnsiTheme="minorHAnsi" w:hint="eastAsia"/>
          <w:color w:val="000000"/>
          <w:szCs w:val="24"/>
          <w:lang w:val="en-US" w:eastAsia="zh-CN"/>
        </w:rPr>
        <w:t>参与数字经济</w:t>
      </w:r>
      <w:r>
        <w:rPr>
          <w:rFonts w:asciiTheme="minorHAnsi" w:hAnsiTheme="minorHAnsi" w:hint="eastAsia"/>
          <w:color w:val="000000"/>
          <w:szCs w:val="24"/>
          <w:lang w:val="en-US" w:eastAsia="zh-CN"/>
        </w:rPr>
        <w:t>及</w:t>
      </w:r>
      <w:r w:rsidRPr="00D03B53">
        <w:rPr>
          <w:rFonts w:asciiTheme="minorHAnsi" w:hAnsiTheme="minorHAnsi" w:hint="eastAsia"/>
          <w:color w:val="000000"/>
          <w:szCs w:val="24"/>
          <w:lang w:val="en-US" w:eastAsia="zh-CN"/>
        </w:rPr>
        <w:t>社会各方面的工具</w:t>
      </w:r>
      <w:r>
        <w:rPr>
          <w:rFonts w:asciiTheme="minorHAnsi" w:hAnsiTheme="minorHAnsi" w:hint="eastAsia"/>
          <w:color w:val="000000"/>
          <w:szCs w:val="24"/>
          <w:lang w:val="en-US" w:eastAsia="zh-CN"/>
        </w:rPr>
        <w:t>；</w:t>
      </w:r>
    </w:p>
    <w:p w:rsidR="00E841B1" w:rsidRPr="00195CE1" w:rsidRDefault="00D053AF" w:rsidP="00E841B1">
      <w:pPr>
        <w:rPr>
          <w:rFonts w:asciiTheme="minorHAnsi" w:hAnsiTheme="minorHAnsi"/>
          <w:szCs w:val="24"/>
          <w:lang w:val="en-US" w:eastAsia="zh-CN"/>
        </w:rPr>
      </w:pPr>
      <w:r>
        <w:rPr>
          <w:rFonts w:asciiTheme="minorHAnsi" w:hAnsiTheme="minorHAnsi"/>
          <w:szCs w:val="24"/>
          <w:lang w:eastAsia="zh-CN"/>
        </w:rPr>
        <w:t>3</w:t>
      </w:r>
      <w:r>
        <w:rPr>
          <w:rFonts w:asciiTheme="minorHAnsi" w:hAnsiTheme="minorHAnsi"/>
          <w:szCs w:val="24"/>
          <w:lang w:eastAsia="zh-CN"/>
        </w:rPr>
        <w:tab/>
      </w:r>
      <w:r>
        <w:rPr>
          <w:rFonts w:asciiTheme="minorHAnsi" w:hAnsiTheme="minorHAnsi" w:hint="eastAsia"/>
          <w:szCs w:val="24"/>
          <w:lang w:eastAsia="zh-CN"/>
        </w:rPr>
        <w:t>国际电联</w:t>
      </w:r>
      <w:r>
        <w:rPr>
          <w:rFonts w:asciiTheme="minorHAnsi" w:hAnsiTheme="minorHAnsi"/>
          <w:szCs w:val="24"/>
          <w:lang w:eastAsia="zh-CN"/>
        </w:rPr>
        <w:t>应推动旨在实现青年发展的伙伴关系；</w:t>
      </w:r>
    </w:p>
    <w:p w:rsidR="00E841B1" w:rsidRPr="00195CE1" w:rsidRDefault="00D053AF" w:rsidP="00E841B1">
      <w:pPr>
        <w:rPr>
          <w:rFonts w:asciiTheme="minorHAnsi" w:hAnsiTheme="minorHAnsi"/>
          <w:szCs w:val="24"/>
          <w:lang w:val="en-US" w:eastAsia="zh-CN"/>
        </w:rPr>
      </w:pPr>
      <w:r>
        <w:rPr>
          <w:rFonts w:asciiTheme="minorHAnsi" w:hAnsiTheme="minorHAnsi"/>
          <w:szCs w:val="24"/>
          <w:lang w:eastAsia="zh-CN"/>
        </w:rPr>
        <w:t>4</w:t>
      </w:r>
      <w:r>
        <w:rPr>
          <w:rFonts w:asciiTheme="minorHAnsi" w:hAnsiTheme="minorHAnsi"/>
          <w:szCs w:val="24"/>
          <w:lang w:eastAsia="zh-CN"/>
        </w:rPr>
        <w:tab/>
      </w:r>
      <w:r>
        <w:rPr>
          <w:rFonts w:asciiTheme="minorHAnsi" w:hAnsiTheme="minorHAnsi" w:hint="eastAsia"/>
          <w:szCs w:val="24"/>
          <w:lang w:eastAsia="zh-CN"/>
        </w:rPr>
        <w:t>高度</w:t>
      </w:r>
      <w:r>
        <w:rPr>
          <w:rFonts w:asciiTheme="minorHAnsi" w:hAnsiTheme="minorHAnsi"/>
          <w:szCs w:val="24"/>
          <w:lang w:eastAsia="zh-CN"/>
        </w:rPr>
        <w:t>重视将年轻专业人才纳入</w:t>
      </w:r>
      <w:r w:rsidRPr="00873A4D">
        <w:rPr>
          <w:rFonts w:asciiTheme="minorHAnsi" w:hAnsiTheme="minorHAnsi" w:hint="eastAsia"/>
          <w:szCs w:val="24"/>
          <w:lang w:eastAsia="zh-CN"/>
        </w:rPr>
        <w:t>国际电联的</w:t>
      </w:r>
      <w:r>
        <w:rPr>
          <w:rFonts w:asciiTheme="minorHAnsi" w:hAnsiTheme="minorHAnsi"/>
          <w:szCs w:val="24"/>
          <w:lang w:eastAsia="zh-CN"/>
        </w:rPr>
        <w:t>人力资源</w:t>
      </w:r>
      <w:r w:rsidRPr="00873A4D">
        <w:rPr>
          <w:rFonts w:asciiTheme="minorHAnsi" w:hAnsiTheme="minorHAnsi" w:hint="eastAsia"/>
          <w:szCs w:val="24"/>
          <w:lang w:eastAsia="zh-CN"/>
        </w:rPr>
        <w:t>和运</w:t>
      </w:r>
      <w:r>
        <w:rPr>
          <w:rFonts w:asciiTheme="minorHAnsi" w:hAnsiTheme="minorHAnsi" w:hint="eastAsia"/>
          <w:szCs w:val="24"/>
          <w:lang w:eastAsia="zh-CN"/>
        </w:rPr>
        <w:t>作</w:t>
      </w:r>
      <w:r w:rsidRPr="00873A4D">
        <w:rPr>
          <w:rFonts w:asciiTheme="minorHAnsi" w:hAnsiTheme="minorHAnsi" w:hint="eastAsia"/>
          <w:szCs w:val="24"/>
          <w:lang w:eastAsia="zh-CN"/>
        </w:rPr>
        <w:t>；</w:t>
      </w:r>
    </w:p>
    <w:p w:rsidR="00E841B1" w:rsidRPr="00195CE1" w:rsidRDefault="00D053AF" w:rsidP="00E841B1">
      <w:pPr>
        <w:rPr>
          <w:rFonts w:asciiTheme="minorHAnsi" w:hAnsiTheme="minorHAnsi"/>
          <w:szCs w:val="24"/>
          <w:lang w:val="en-US" w:eastAsia="zh-CN"/>
        </w:rPr>
      </w:pPr>
      <w:r>
        <w:rPr>
          <w:rFonts w:asciiTheme="minorHAnsi" w:hAnsiTheme="minorHAnsi"/>
          <w:szCs w:val="24"/>
          <w:lang w:eastAsia="zh-CN"/>
        </w:rPr>
        <w:t>5</w:t>
      </w:r>
      <w:r>
        <w:rPr>
          <w:rFonts w:asciiTheme="minorHAnsi" w:hAnsiTheme="minorHAnsi"/>
          <w:szCs w:val="24"/>
          <w:lang w:eastAsia="zh-CN"/>
        </w:rPr>
        <w:tab/>
      </w:r>
      <w:r w:rsidRPr="00324DEF">
        <w:rPr>
          <w:rFonts w:asciiTheme="minorHAnsi" w:hAnsiTheme="minorHAnsi" w:hint="eastAsia"/>
          <w:szCs w:val="24"/>
          <w:lang w:eastAsia="zh-CN"/>
        </w:rPr>
        <w:t>通过推广有助于改善青年、尤其是发展中国家青年的社会经济条件的政策，继续开展国际电联、</w:t>
      </w:r>
      <w:r>
        <w:rPr>
          <w:rFonts w:asciiTheme="minorHAnsi" w:hAnsiTheme="minorHAnsi" w:hint="eastAsia"/>
          <w:szCs w:val="24"/>
          <w:lang w:eastAsia="zh-CN"/>
        </w:rPr>
        <w:t>特别</w:t>
      </w:r>
      <w:r w:rsidRPr="00324DEF">
        <w:rPr>
          <w:rFonts w:asciiTheme="minorHAnsi" w:hAnsiTheme="minorHAnsi" w:hint="eastAsia"/>
          <w:szCs w:val="24"/>
          <w:lang w:eastAsia="zh-CN"/>
        </w:rPr>
        <w:t>是电信发展局正在进行的工作，通过</w:t>
      </w:r>
      <w:r w:rsidRPr="00324DEF">
        <w:rPr>
          <w:rFonts w:asciiTheme="minorHAnsi" w:hAnsiTheme="minorHAnsi" w:hint="eastAsia"/>
          <w:szCs w:val="24"/>
          <w:lang w:eastAsia="zh-CN"/>
        </w:rPr>
        <w:t>ICT</w:t>
      </w:r>
      <w:r>
        <w:rPr>
          <w:rFonts w:asciiTheme="minorHAnsi" w:hAnsiTheme="minorHAnsi" w:hint="eastAsia"/>
          <w:szCs w:val="24"/>
          <w:lang w:eastAsia="zh-CN"/>
        </w:rPr>
        <w:t>赋予青年</w:t>
      </w:r>
      <w:r w:rsidRPr="00324DEF">
        <w:rPr>
          <w:rFonts w:asciiTheme="minorHAnsi" w:hAnsiTheme="minorHAnsi" w:hint="eastAsia"/>
          <w:szCs w:val="24"/>
          <w:lang w:eastAsia="zh-CN"/>
        </w:rPr>
        <w:t>权能；</w:t>
      </w:r>
    </w:p>
    <w:p w:rsidR="00964A66" w:rsidRDefault="00D053AF" w:rsidP="00964A66">
      <w:pPr>
        <w:rPr>
          <w:lang w:eastAsia="zh-CN"/>
        </w:rPr>
      </w:pPr>
      <w:r>
        <w:rPr>
          <w:lang w:eastAsia="zh-CN"/>
        </w:rPr>
        <w:br w:type="page"/>
      </w:r>
    </w:p>
    <w:p w:rsidR="00E841B1" w:rsidRPr="00195CE1" w:rsidRDefault="00D053AF" w:rsidP="00E841B1">
      <w:pPr>
        <w:rPr>
          <w:rFonts w:asciiTheme="minorHAnsi" w:hAnsiTheme="minorHAnsi"/>
          <w:szCs w:val="24"/>
          <w:lang w:val="en-US" w:eastAsia="zh-CN"/>
        </w:rPr>
      </w:pPr>
      <w:r>
        <w:rPr>
          <w:rFonts w:asciiTheme="minorHAnsi" w:hAnsiTheme="minorHAnsi"/>
          <w:szCs w:val="24"/>
          <w:lang w:eastAsia="zh-CN"/>
        </w:rPr>
        <w:t>6</w:t>
      </w:r>
      <w:r>
        <w:rPr>
          <w:rFonts w:asciiTheme="minorHAnsi" w:hAnsiTheme="minorHAnsi"/>
          <w:szCs w:val="24"/>
          <w:lang w:eastAsia="zh-CN"/>
        </w:rPr>
        <w:tab/>
      </w:r>
      <w:r w:rsidRPr="00E5766D">
        <w:rPr>
          <w:rFonts w:asciiTheme="minorHAnsi" w:hAnsiTheme="minorHAnsi" w:hint="eastAsia"/>
          <w:szCs w:val="24"/>
          <w:lang w:eastAsia="zh-CN"/>
        </w:rPr>
        <w:t>在实施国际电联</w:t>
      </w:r>
      <w:r w:rsidRPr="00E5766D">
        <w:rPr>
          <w:rFonts w:asciiTheme="minorHAnsi" w:hAnsiTheme="minorHAnsi" w:hint="eastAsia"/>
          <w:szCs w:val="24"/>
          <w:lang w:eastAsia="zh-CN"/>
        </w:rPr>
        <w:t>20</w:t>
      </w:r>
      <w:r>
        <w:rPr>
          <w:rFonts w:asciiTheme="minorHAnsi" w:hAnsiTheme="minorHAnsi" w:hint="eastAsia"/>
          <w:szCs w:val="24"/>
          <w:lang w:eastAsia="zh-CN"/>
        </w:rPr>
        <w:t>20</w:t>
      </w:r>
      <w:r w:rsidRPr="00E5766D">
        <w:rPr>
          <w:rFonts w:asciiTheme="minorHAnsi" w:hAnsiTheme="minorHAnsi" w:hint="eastAsia"/>
          <w:szCs w:val="24"/>
          <w:lang w:eastAsia="zh-CN"/>
        </w:rPr>
        <w:t>-20</w:t>
      </w:r>
      <w:r>
        <w:rPr>
          <w:rFonts w:asciiTheme="minorHAnsi" w:hAnsiTheme="minorHAnsi" w:hint="eastAsia"/>
          <w:szCs w:val="24"/>
          <w:lang w:eastAsia="zh-CN"/>
        </w:rPr>
        <w:t>23</w:t>
      </w:r>
      <w:r>
        <w:rPr>
          <w:rFonts w:asciiTheme="minorHAnsi" w:hAnsiTheme="minorHAnsi" w:hint="eastAsia"/>
          <w:szCs w:val="24"/>
          <w:lang w:eastAsia="zh-CN"/>
        </w:rPr>
        <w:t>年战略规划和财务规划以及各部门和</w:t>
      </w:r>
      <w:r w:rsidRPr="00E5766D">
        <w:rPr>
          <w:rFonts w:asciiTheme="minorHAnsi" w:hAnsiTheme="minorHAnsi" w:hint="eastAsia"/>
          <w:szCs w:val="24"/>
          <w:lang w:eastAsia="zh-CN"/>
        </w:rPr>
        <w:t>总秘书处的运作规划中纳入青年观点；</w:t>
      </w:r>
    </w:p>
    <w:p w:rsidR="00E841B1" w:rsidRPr="00195CE1" w:rsidRDefault="00D053AF" w:rsidP="00E841B1">
      <w:pPr>
        <w:rPr>
          <w:rFonts w:asciiTheme="minorHAnsi" w:hAnsiTheme="minorHAnsi"/>
          <w:szCs w:val="24"/>
          <w:lang w:val="en-US" w:eastAsia="zh-CN"/>
        </w:rPr>
      </w:pPr>
      <w:r>
        <w:rPr>
          <w:rFonts w:asciiTheme="minorHAnsi" w:hAnsiTheme="minorHAnsi"/>
          <w:szCs w:val="24"/>
          <w:lang w:eastAsia="zh-CN"/>
        </w:rPr>
        <w:t>7</w:t>
      </w:r>
      <w:r>
        <w:rPr>
          <w:rFonts w:asciiTheme="minorHAnsi" w:hAnsiTheme="minorHAnsi"/>
          <w:szCs w:val="24"/>
          <w:lang w:eastAsia="zh-CN"/>
        </w:rPr>
        <w:tab/>
      </w:r>
      <w:r w:rsidRPr="00E5766D">
        <w:rPr>
          <w:rFonts w:asciiTheme="minorHAnsi" w:hAnsiTheme="minorHAnsi" w:hint="eastAsia"/>
          <w:szCs w:val="24"/>
          <w:lang w:eastAsia="zh-CN"/>
        </w:rPr>
        <w:t>国际电联有必要调查、分析和进一步了解电信</w:t>
      </w:r>
      <w:r w:rsidRPr="00E5766D">
        <w:rPr>
          <w:rFonts w:asciiTheme="minorHAnsi" w:hAnsiTheme="minorHAnsi" w:hint="eastAsia"/>
          <w:szCs w:val="24"/>
          <w:lang w:eastAsia="zh-CN"/>
        </w:rPr>
        <w:t>/ICT</w:t>
      </w:r>
      <w:r w:rsidRPr="00E5766D">
        <w:rPr>
          <w:rFonts w:asciiTheme="minorHAnsi" w:hAnsiTheme="minorHAnsi" w:hint="eastAsia"/>
          <w:szCs w:val="24"/>
          <w:lang w:eastAsia="zh-CN"/>
        </w:rPr>
        <w:t>技术对青年的影响；</w:t>
      </w:r>
    </w:p>
    <w:p w:rsidR="00E841B1" w:rsidRDefault="00D053AF" w:rsidP="00E841B1">
      <w:pPr>
        <w:rPr>
          <w:rFonts w:asciiTheme="minorHAnsi" w:hAnsiTheme="minorHAnsi"/>
          <w:szCs w:val="24"/>
          <w:lang w:val="en-US" w:eastAsia="zh-CN"/>
        </w:rPr>
      </w:pPr>
      <w:r>
        <w:rPr>
          <w:rFonts w:asciiTheme="minorHAnsi" w:hAnsiTheme="minorHAnsi"/>
          <w:szCs w:val="24"/>
          <w:lang w:val="en-US" w:eastAsia="zh-CN"/>
        </w:rPr>
        <w:t>8</w:t>
      </w:r>
      <w:r>
        <w:rPr>
          <w:rFonts w:asciiTheme="minorHAnsi" w:hAnsiTheme="minorHAnsi"/>
          <w:szCs w:val="24"/>
          <w:lang w:val="en-US" w:eastAsia="zh-CN"/>
        </w:rPr>
        <w:tab/>
      </w:r>
      <w:r>
        <w:rPr>
          <w:rFonts w:asciiTheme="minorHAnsi" w:hAnsiTheme="minorHAnsi" w:hint="eastAsia"/>
          <w:szCs w:val="24"/>
          <w:lang w:val="en-US" w:eastAsia="zh-CN"/>
        </w:rPr>
        <w:t>本</w:t>
      </w:r>
      <w:r>
        <w:rPr>
          <w:rFonts w:asciiTheme="minorHAnsi" w:hAnsiTheme="minorHAnsi"/>
          <w:szCs w:val="24"/>
          <w:lang w:val="en-US" w:eastAsia="zh-CN"/>
        </w:rPr>
        <w:t>决议</w:t>
      </w:r>
      <w:r>
        <w:rPr>
          <w:rFonts w:asciiTheme="minorHAnsi" w:hAnsiTheme="minorHAnsi" w:hint="eastAsia"/>
          <w:szCs w:val="24"/>
          <w:lang w:val="en-US" w:eastAsia="zh-CN"/>
        </w:rPr>
        <w:t>预见</w:t>
      </w:r>
      <w:r>
        <w:rPr>
          <w:rFonts w:asciiTheme="minorHAnsi" w:hAnsiTheme="minorHAnsi"/>
          <w:szCs w:val="24"/>
          <w:lang w:val="en-US" w:eastAsia="zh-CN"/>
        </w:rPr>
        <w:t>的各项活动均应</w:t>
      </w:r>
      <w:r>
        <w:rPr>
          <w:rFonts w:asciiTheme="minorHAnsi" w:hAnsiTheme="minorHAnsi" w:hint="eastAsia"/>
          <w:szCs w:val="24"/>
          <w:lang w:val="en-US" w:eastAsia="zh-CN"/>
        </w:rPr>
        <w:t>在国际电联</w:t>
      </w:r>
      <w:r>
        <w:rPr>
          <w:rFonts w:asciiTheme="minorHAnsi" w:hAnsiTheme="minorHAnsi"/>
          <w:szCs w:val="24"/>
          <w:lang w:val="en-US" w:eastAsia="zh-CN"/>
        </w:rPr>
        <w:t>现有财务资源范围</w:t>
      </w:r>
      <w:r>
        <w:rPr>
          <w:rFonts w:asciiTheme="minorHAnsi" w:hAnsiTheme="minorHAnsi" w:hint="eastAsia"/>
          <w:szCs w:val="24"/>
          <w:lang w:val="en-US" w:eastAsia="zh-CN"/>
        </w:rPr>
        <w:t>内</w:t>
      </w:r>
      <w:r>
        <w:rPr>
          <w:rFonts w:asciiTheme="minorHAnsi" w:hAnsiTheme="minorHAnsi"/>
          <w:szCs w:val="24"/>
          <w:lang w:val="en-US" w:eastAsia="zh-CN"/>
        </w:rPr>
        <w:t>进行</w:t>
      </w:r>
      <w:r>
        <w:rPr>
          <w:rFonts w:asciiTheme="minorHAnsi" w:hAnsiTheme="minorHAnsi" w:hint="eastAsia"/>
          <w:szCs w:val="24"/>
          <w:lang w:val="en-US" w:eastAsia="zh-CN"/>
        </w:rPr>
        <w:t>；</w:t>
      </w:r>
    </w:p>
    <w:p w:rsidR="00E841B1" w:rsidRPr="008F7974" w:rsidRDefault="00D053AF" w:rsidP="00E841B1">
      <w:pPr>
        <w:rPr>
          <w:rFonts w:asciiTheme="minorHAnsi" w:hAnsiTheme="minorHAnsi"/>
          <w:szCs w:val="24"/>
          <w:lang w:val="en-US" w:eastAsia="zh-CN"/>
        </w:rPr>
      </w:pPr>
      <w:r>
        <w:rPr>
          <w:rFonts w:asciiTheme="minorHAnsi" w:hAnsiTheme="minorHAnsi"/>
          <w:szCs w:val="24"/>
          <w:lang w:val="en-US" w:eastAsia="zh-CN"/>
        </w:rPr>
        <w:t>9</w:t>
      </w:r>
      <w:r>
        <w:rPr>
          <w:rFonts w:asciiTheme="minorHAnsi" w:hAnsiTheme="minorHAnsi"/>
          <w:szCs w:val="24"/>
          <w:lang w:val="en-US" w:eastAsia="zh-CN"/>
        </w:rPr>
        <w:tab/>
      </w:r>
      <w:r>
        <w:rPr>
          <w:rFonts w:asciiTheme="minorHAnsi" w:hAnsiTheme="minorHAnsi" w:hint="eastAsia"/>
          <w:szCs w:val="24"/>
          <w:lang w:val="en-US" w:eastAsia="zh-CN"/>
        </w:rPr>
        <w:t>需注意</w:t>
      </w:r>
      <w:r>
        <w:rPr>
          <w:rFonts w:asciiTheme="minorHAnsi" w:hAnsiTheme="minorHAnsi"/>
          <w:szCs w:val="24"/>
          <w:lang w:val="en-US" w:eastAsia="zh-CN"/>
        </w:rPr>
        <w:t>根据国际电联活动的</w:t>
      </w:r>
      <w:r>
        <w:rPr>
          <w:rFonts w:asciiTheme="minorHAnsi" w:hAnsiTheme="minorHAnsi" w:hint="eastAsia"/>
          <w:szCs w:val="24"/>
          <w:lang w:val="en-US" w:eastAsia="zh-CN"/>
        </w:rPr>
        <w:t>性质</w:t>
      </w:r>
      <w:r>
        <w:rPr>
          <w:rFonts w:asciiTheme="minorHAnsi" w:hAnsiTheme="minorHAnsi"/>
          <w:szCs w:val="24"/>
          <w:lang w:val="en-US" w:eastAsia="zh-CN"/>
        </w:rPr>
        <w:t>，视情况确定青年的年龄组，</w:t>
      </w:r>
    </w:p>
    <w:p w:rsidR="00E841B1" w:rsidRPr="00583067" w:rsidRDefault="00D053AF" w:rsidP="00E841B1">
      <w:pPr>
        <w:pStyle w:val="Call"/>
        <w:rPr>
          <w:lang w:eastAsia="zh-CN"/>
        </w:rPr>
      </w:pPr>
      <w:r w:rsidRPr="00F668CA">
        <w:rPr>
          <w:rFonts w:hint="eastAsia"/>
          <w:lang w:eastAsia="zh-CN"/>
        </w:rPr>
        <w:t>责成</w:t>
      </w:r>
      <w:r>
        <w:rPr>
          <w:rFonts w:hint="eastAsia"/>
          <w:lang w:eastAsia="zh-CN"/>
        </w:rPr>
        <w:t>国际电联</w:t>
      </w:r>
      <w:r w:rsidRPr="00F668CA">
        <w:rPr>
          <w:rFonts w:hint="eastAsia"/>
          <w:lang w:eastAsia="zh-CN"/>
        </w:rPr>
        <w:t>理事会</w:t>
      </w:r>
    </w:p>
    <w:p w:rsidR="00E841B1" w:rsidRPr="00195CE1" w:rsidRDefault="00D053AF" w:rsidP="00E841B1">
      <w:pPr>
        <w:rPr>
          <w:rFonts w:asciiTheme="minorHAnsi" w:hAnsiTheme="minorHAnsi"/>
          <w:szCs w:val="24"/>
          <w:lang w:eastAsia="zh-CN"/>
        </w:rPr>
      </w:pPr>
      <w:r>
        <w:rPr>
          <w:rFonts w:asciiTheme="minorHAnsi" w:hAnsiTheme="minorHAnsi"/>
          <w:szCs w:val="24"/>
          <w:lang w:eastAsia="zh-CN"/>
        </w:rPr>
        <w:t>1</w:t>
      </w:r>
      <w:r>
        <w:rPr>
          <w:rFonts w:asciiTheme="minorHAnsi" w:hAnsiTheme="minorHAnsi"/>
          <w:szCs w:val="24"/>
          <w:lang w:eastAsia="zh-CN"/>
        </w:rPr>
        <w:tab/>
      </w:r>
      <w:r w:rsidRPr="00E5766D">
        <w:rPr>
          <w:rFonts w:asciiTheme="minorHAnsi" w:hAnsiTheme="minorHAnsi" w:hint="eastAsia"/>
          <w:szCs w:val="24"/>
          <w:lang w:eastAsia="zh-CN"/>
        </w:rPr>
        <w:t>在现有预算资源范围内，将过去四年来开展的举措发扬光大，加快将青年赋</w:t>
      </w:r>
      <w:r>
        <w:rPr>
          <w:rFonts w:asciiTheme="minorHAnsi" w:hAnsiTheme="minorHAnsi" w:hint="eastAsia"/>
          <w:szCs w:val="24"/>
          <w:lang w:eastAsia="zh-CN"/>
        </w:rPr>
        <w:t>能</w:t>
      </w:r>
      <w:r w:rsidRPr="00E5766D">
        <w:rPr>
          <w:rFonts w:asciiTheme="minorHAnsi" w:hAnsiTheme="minorHAnsi" w:hint="eastAsia"/>
          <w:szCs w:val="24"/>
          <w:lang w:eastAsia="zh-CN"/>
        </w:rPr>
        <w:t>问题纳入整个国际电联的工作进程，确保青年的能力建设和提升；</w:t>
      </w:r>
    </w:p>
    <w:p w:rsidR="00E841B1" w:rsidRPr="00195CE1" w:rsidRDefault="00D053AF">
      <w:pPr>
        <w:rPr>
          <w:rFonts w:asciiTheme="minorHAnsi" w:hAnsiTheme="minorHAnsi"/>
          <w:szCs w:val="24"/>
          <w:lang w:eastAsia="zh-CN"/>
        </w:rPr>
      </w:pPr>
      <w:r>
        <w:rPr>
          <w:rFonts w:asciiTheme="minorHAnsi" w:hAnsiTheme="minorHAnsi"/>
          <w:szCs w:val="24"/>
          <w:lang w:eastAsia="zh-CN"/>
        </w:rPr>
        <w:t>2</w:t>
      </w:r>
      <w:r>
        <w:rPr>
          <w:rFonts w:asciiTheme="minorHAnsi" w:hAnsiTheme="minorHAnsi"/>
          <w:szCs w:val="24"/>
          <w:lang w:eastAsia="zh-CN"/>
        </w:rPr>
        <w:tab/>
      </w:r>
      <w:r w:rsidRPr="00E5766D">
        <w:rPr>
          <w:rFonts w:asciiTheme="minorHAnsi" w:hAnsiTheme="minorHAnsi" w:hint="eastAsia"/>
          <w:szCs w:val="24"/>
          <w:lang w:eastAsia="zh-CN"/>
        </w:rPr>
        <w:t>考虑根据</w:t>
      </w:r>
      <w:r>
        <w:rPr>
          <w:rFonts w:asciiTheme="minorHAnsi" w:hAnsiTheme="minorHAnsi" w:hint="eastAsia"/>
          <w:szCs w:val="24"/>
          <w:lang w:eastAsia="zh-CN"/>
        </w:rPr>
        <w:t>全权代表大会</w:t>
      </w:r>
      <w:r w:rsidRPr="00E5766D">
        <w:rPr>
          <w:rFonts w:asciiTheme="minorHAnsi" w:hAnsiTheme="minorHAnsi" w:hint="eastAsia"/>
          <w:szCs w:val="24"/>
          <w:lang w:eastAsia="zh-CN"/>
        </w:rPr>
        <w:t>第</w:t>
      </w:r>
      <w:r w:rsidRPr="00E5766D">
        <w:rPr>
          <w:rFonts w:asciiTheme="minorHAnsi" w:hAnsiTheme="minorHAnsi" w:hint="eastAsia"/>
          <w:szCs w:val="24"/>
          <w:lang w:eastAsia="zh-CN"/>
        </w:rPr>
        <w:t>68</w:t>
      </w:r>
      <w:r w:rsidRPr="00E5766D">
        <w:rPr>
          <w:rFonts w:asciiTheme="minorHAnsi" w:hAnsiTheme="minorHAnsi" w:hint="eastAsia"/>
          <w:szCs w:val="24"/>
          <w:lang w:eastAsia="zh-CN"/>
        </w:rPr>
        <w:t>号决议（</w:t>
      </w:r>
      <w:r w:rsidRPr="00E5766D">
        <w:rPr>
          <w:rFonts w:asciiTheme="minorHAnsi" w:hAnsiTheme="minorHAnsi" w:hint="eastAsia"/>
          <w:szCs w:val="24"/>
          <w:lang w:eastAsia="zh-CN"/>
        </w:rPr>
        <w:t>2010</w:t>
      </w:r>
      <w:r w:rsidRPr="00E5766D">
        <w:rPr>
          <w:rFonts w:asciiTheme="minorHAnsi" w:hAnsiTheme="minorHAnsi" w:hint="eastAsia"/>
          <w:szCs w:val="24"/>
          <w:lang w:eastAsia="zh-CN"/>
        </w:rPr>
        <w:t>年，瓜达拉哈拉</w:t>
      </w:r>
      <w:r>
        <w:rPr>
          <w:rFonts w:asciiTheme="minorHAnsi" w:hAnsiTheme="minorHAnsi" w:hint="eastAsia"/>
          <w:szCs w:val="24"/>
          <w:lang w:eastAsia="zh-CN"/>
        </w:rPr>
        <w:t>，修订版）让青年</w:t>
      </w:r>
      <w:r w:rsidRPr="00E5766D">
        <w:rPr>
          <w:rFonts w:asciiTheme="minorHAnsi" w:hAnsiTheme="minorHAnsi" w:hint="eastAsia"/>
          <w:szCs w:val="24"/>
          <w:lang w:eastAsia="zh-CN"/>
        </w:rPr>
        <w:t>参与世界电信和信息社会日庆祝活动，并发起一项</w:t>
      </w:r>
      <w:r>
        <w:rPr>
          <w:rFonts w:asciiTheme="minorHAnsi" w:hAnsiTheme="minorHAnsi" w:hint="eastAsia"/>
          <w:szCs w:val="24"/>
          <w:lang w:eastAsia="zh-CN"/>
        </w:rPr>
        <w:t>特别奖</w:t>
      </w:r>
      <w:r w:rsidRPr="00E5766D">
        <w:rPr>
          <w:rFonts w:asciiTheme="minorHAnsi" w:hAnsiTheme="minorHAnsi" w:hint="eastAsia"/>
          <w:szCs w:val="24"/>
          <w:lang w:eastAsia="zh-CN"/>
        </w:rPr>
        <w:t>活动</w:t>
      </w:r>
      <w:r>
        <w:rPr>
          <w:rFonts w:asciiTheme="minorHAnsi" w:hAnsiTheme="minorHAnsi" w:hint="eastAsia"/>
          <w:szCs w:val="24"/>
          <w:lang w:eastAsia="zh-CN"/>
        </w:rPr>
        <w:t>，</w:t>
      </w:r>
      <w:r>
        <w:rPr>
          <w:rFonts w:asciiTheme="minorHAnsi" w:hAnsiTheme="minorHAnsi"/>
          <w:szCs w:val="24"/>
          <w:lang w:eastAsia="zh-CN"/>
        </w:rPr>
        <w:t>表彰在</w:t>
      </w:r>
      <w:r w:rsidRPr="00E5766D">
        <w:rPr>
          <w:rFonts w:asciiTheme="minorHAnsi" w:hAnsiTheme="minorHAnsi" w:hint="eastAsia"/>
          <w:szCs w:val="24"/>
          <w:lang w:eastAsia="zh-CN"/>
        </w:rPr>
        <w:t>ICT</w:t>
      </w:r>
      <w:r>
        <w:rPr>
          <w:rFonts w:asciiTheme="minorHAnsi" w:hAnsiTheme="minorHAnsi" w:hint="eastAsia"/>
          <w:szCs w:val="24"/>
          <w:lang w:eastAsia="zh-CN"/>
        </w:rPr>
        <w:t>领域做出杰出贡献的</w:t>
      </w:r>
      <w:r>
        <w:rPr>
          <w:rFonts w:asciiTheme="minorHAnsi" w:hAnsiTheme="minorHAnsi"/>
          <w:szCs w:val="24"/>
          <w:lang w:eastAsia="zh-CN"/>
        </w:rPr>
        <w:t>年轻人</w:t>
      </w:r>
      <w:r w:rsidRPr="00E5766D">
        <w:rPr>
          <w:rFonts w:asciiTheme="minorHAnsi" w:hAnsiTheme="minorHAnsi" w:hint="eastAsia"/>
          <w:szCs w:val="24"/>
          <w:lang w:eastAsia="zh-CN"/>
        </w:rPr>
        <w:t>，</w:t>
      </w:r>
    </w:p>
    <w:p w:rsidR="00E841B1" w:rsidRPr="00583067" w:rsidRDefault="00D053AF" w:rsidP="00E841B1">
      <w:pPr>
        <w:pStyle w:val="Call"/>
        <w:rPr>
          <w:lang w:eastAsia="zh-CN"/>
        </w:rPr>
      </w:pPr>
      <w:r w:rsidRPr="00F668CA">
        <w:rPr>
          <w:rFonts w:hint="eastAsia"/>
          <w:lang w:eastAsia="zh-CN"/>
        </w:rPr>
        <w:t>责成秘书长</w:t>
      </w:r>
    </w:p>
    <w:p w:rsidR="00E841B1" w:rsidRPr="00583067" w:rsidRDefault="00D053AF" w:rsidP="00E841B1">
      <w:pPr>
        <w:rPr>
          <w:lang w:eastAsia="zh-CN"/>
        </w:rPr>
      </w:pPr>
      <w:r w:rsidRPr="00583067">
        <w:rPr>
          <w:lang w:eastAsia="zh-CN"/>
        </w:rPr>
        <w:t>1</w:t>
      </w:r>
      <w:r w:rsidRPr="00583067">
        <w:rPr>
          <w:lang w:eastAsia="zh-CN"/>
        </w:rPr>
        <w:tab/>
      </w:r>
      <w:r w:rsidRPr="006B0571">
        <w:rPr>
          <w:rFonts w:hint="eastAsia"/>
          <w:lang w:eastAsia="zh-CN"/>
        </w:rPr>
        <w:t>继续确保将</w:t>
      </w:r>
      <w:r>
        <w:rPr>
          <w:rFonts w:hint="eastAsia"/>
          <w:lang w:eastAsia="zh-CN"/>
        </w:rPr>
        <w:t>青年观点贯彻到国际电联的工作计划、管理方式</w:t>
      </w:r>
      <w:r w:rsidRPr="006B0571">
        <w:rPr>
          <w:rFonts w:hint="eastAsia"/>
          <w:lang w:eastAsia="zh-CN"/>
        </w:rPr>
        <w:t>和人力资源开发活动中，</w:t>
      </w:r>
      <w:r>
        <w:rPr>
          <w:rFonts w:hint="eastAsia"/>
          <w:lang w:eastAsia="zh-CN"/>
        </w:rPr>
        <w:t>且</w:t>
      </w:r>
      <w:r w:rsidRPr="006B0571">
        <w:rPr>
          <w:rFonts w:hint="eastAsia"/>
          <w:lang w:eastAsia="zh-CN"/>
        </w:rPr>
        <w:t>每年向理事会提交一份</w:t>
      </w:r>
      <w:r>
        <w:rPr>
          <w:rFonts w:hint="eastAsia"/>
          <w:lang w:eastAsia="zh-CN"/>
        </w:rPr>
        <w:t>有关所取得进展的</w:t>
      </w:r>
      <w:r w:rsidRPr="006B0571">
        <w:rPr>
          <w:rFonts w:hint="eastAsia"/>
          <w:lang w:eastAsia="zh-CN"/>
        </w:rPr>
        <w:t>书面报告</w:t>
      </w:r>
      <w:r>
        <w:rPr>
          <w:rFonts w:hint="eastAsia"/>
          <w:lang w:eastAsia="zh-CN"/>
        </w:rPr>
        <w:t>；</w:t>
      </w:r>
    </w:p>
    <w:p w:rsidR="00E841B1" w:rsidRPr="00195CE1" w:rsidRDefault="00D053AF" w:rsidP="00E841B1">
      <w:pPr>
        <w:rPr>
          <w:rFonts w:asciiTheme="minorHAnsi" w:hAnsiTheme="minorHAnsi"/>
          <w:szCs w:val="24"/>
          <w:lang w:eastAsia="zh-CN"/>
        </w:rPr>
      </w:pPr>
      <w:r>
        <w:rPr>
          <w:rFonts w:asciiTheme="minorHAnsi" w:hAnsiTheme="minorHAnsi"/>
          <w:szCs w:val="24"/>
          <w:lang w:eastAsia="zh-CN"/>
        </w:rPr>
        <w:t>2</w:t>
      </w:r>
      <w:r w:rsidRPr="00195CE1">
        <w:rPr>
          <w:rFonts w:asciiTheme="minorHAnsi" w:hAnsiTheme="minorHAnsi"/>
          <w:szCs w:val="24"/>
          <w:lang w:eastAsia="zh-CN"/>
        </w:rPr>
        <w:tab/>
      </w:r>
      <w:r w:rsidRPr="003E0811">
        <w:rPr>
          <w:rFonts w:asciiTheme="minorHAnsi" w:hAnsiTheme="minorHAnsi" w:hint="eastAsia"/>
          <w:szCs w:val="24"/>
          <w:lang w:eastAsia="zh-CN"/>
        </w:rPr>
        <w:t>向下届全权代表大会汇报将青年</w:t>
      </w:r>
      <w:r>
        <w:rPr>
          <w:rFonts w:asciiTheme="minorHAnsi" w:hAnsiTheme="minorHAnsi" w:hint="eastAsia"/>
          <w:szCs w:val="24"/>
          <w:lang w:eastAsia="zh-CN"/>
        </w:rPr>
        <w:t>观点</w:t>
      </w:r>
      <w:r w:rsidRPr="003E0811">
        <w:rPr>
          <w:rFonts w:asciiTheme="minorHAnsi" w:hAnsiTheme="minorHAnsi" w:hint="eastAsia"/>
          <w:szCs w:val="24"/>
          <w:lang w:eastAsia="zh-CN"/>
        </w:rPr>
        <w:t>纳入国际电联工作</w:t>
      </w:r>
      <w:r>
        <w:rPr>
          <w:rFonts w:asciiTheme="minorHAnsi" w:hAnsiTheme="minorHAnsi" w:hint="eastAsia"/>
          <w:szCs w:val="24"/>
          <w:lang w:eastAsia="zh-CN"/>
        </w:rPr>
        <w:t>中所取得的成果和进展</w:t>
      </w:r>
      <w:r w:rsidRPr="003E0811">
        <w:rPr>
          <w:rFonts w:asciiTheme="minorHAnsi" w:hAnsiTheme="minorHAnsi" w:hint="eastAsia"/>
          <w:szCs w:val="24"/>
          <w:lang w:eastAsia="zh-CN"/>
        </w:rPr>
        <w:t>以及本决议的实施情况；</w:t>
      </w:r>
    </w:p>
    <w:p w:rsidR="00E841B1" w:rsidRPr="00195CE1" w:rsidRDefault="00D053AF" w:rsidP="00E841B1">
      <w:pPr>
        <w:rPr>
          <w:rFonts w:asciiTheme="minorHAnsi" w:hAnsiTheme="minorHAnsi"/>
          <w:szCs w:val="24"/>
          <w:lang w:eastAsia="zh-CN"/>
        </w:rPr>
      </w:pPr>
      <w:r>
        <w:rPr>
          <w:rFonts w:asciiTheme="minorHAnsi" w:hAnsiTheme="minorHAnsi"/>
          <w:szCs w:val="24"/>
          <w:lang w:eastAsia="zh-CN"/>
        </w:rPr>
        <w:t>3</w:t>
      </w:r>
      <w:r w:rsidRPr="00195CE1">
        <w:rPr>
          <w:rFonts w:asciiTheme="minorHAnsi" w:hAnsiTheme="minorHAnsi"/>
          <w:szCs w:val="24"/>
          <w:lang w:eastAsia="zh-CN"/>
        </w:rPr>
        <w:tab/>
      </w:r>
      <w:r w:rsidRPr="003E0811">
        <w:rPr>
          <w:rFonts w:asciiTheme="minorHAnsi" w:hAnsiTheme="minorHAnsi" w:hint="eastAsia"/>
          <w:szCs w:val="24"/>
          <w:lang w:eastAsia="zh-CN"/>
        </w:rPr>
        <w:t>提请联合国秘书长注意本决议，以加强那些将</w:t>
      </w:r>
      <w:r w:rsidRPr="003E0811">
        <w:rPr>
          <w:rFonts w:asciiTheme="minorHAnsi" w:hAnsiTheme="minorHAnsi" w:hint="eastAsia"/>
          <w:szCs w:val="24"/>
          <w:lang w:eastAsia="zh-CN"/>
        </w:rPr>
        <w:t>ICT</w:t>
      </w:r>
      <w:r w:rsidRPr="003E0811">
        <w:rPr>
          <w:rFonts w:asciiTheme="minorHAnsi" w:hAnsiTheme="minorHAnsi" w:hint="eastAsia"/>
          <w:szCs w:val="24"/>
          <w:lang w:eastAsia="zh-CN"/>
        </w:rPr>
        <w:t>与青年</w:t>
      </w:r>
      <w:r>
        <w:rPr>
          <w:rFonts w:asciiTheme="minorHAnsi" w:hAnsiTheme="minorHAnsi" w:hint="eastAsia"/>
          <w:szCs w:val="24"/>
          <w:lang w:eastAsia="zh-CN"/>
        </w:rPr>
        <w:t>提升</w:t>
      </w:r>
      <w:r>
        <w:rPr>
          <w:rFonts w:asciiTheme="minorHAnsi" w:hAnsiTheme="minorHAnsi"/>
          <w:szCs w:val="24"/>
          <w:lang w:eastAsia="zh-CN"/>
        </w:rPr>
        <w:t>和</w:t>
      </w:r>
      <w:r>
        <w:rPr>
          <w:rFonts w:asciiTheme="minorHAnsi" w:hAnsiTheme="minorHAnsi" w:hint="eastAsia"/>
          <w:szCs w:val="24"/>
          <w:lang w:eastAsia="zh-CN"/>
        </w:rPr>
        <w:t>赋能</w:t>
      </w:r>
      <w:r w:rsidRPr="003E0811">
        <w:rPr>
          <w:rFonts w:asciiTheme="minorHAnsi" w:hAnsiTheme="minorHAnsi" w:hint="eastAsia"/>
          <w:szCs w:val="24"/>
          <w:lang w:eastAsia="zh-CN"/>
        </w:rPr>
        <w:t>工作相结合的发展政策、</w:t>
      </w:r>
      <w:r>
        <w:rPr>
          <w:rFonts w:asciiTheme="minorHAnsi" w:hAnsiTheme="minorHAnsi" w:hint="eastAsia"/>
          <w:szCs w:val="24"/>
          <w:lang w:eastAsia="zh-CN"/>
        </w:rPr>
        <w:t>方案和</w:t>
      </w:r>
      <w:r w:rsidRPr="003E0811">
        <w:rPr>
          <w:rFonts w:asciiTheme="minorHAnsi" w:hAnsiTheme="minorHAnsi" w:hint="eastAsia"/>
          <w:szCs w:val="24"/>
          <w:lang w:eastAsia="zh-CN"/>
        </w:rPr>
        <w:t>项目之间的协调与合作；</w:t>
      </w:r>
    </w:p>
    <w:p w:rsidR="00E841B1" w:rsidRPr="00195CE1" w:rsidRDefault="00D053AF" w:rsidP="00E841B1">
      <w:pPr>
        <w:rPr>
          <w:rFonts w:asciiTheme="minorHAnsi" w:hAnsiTheme="minorHAnsi"/>
          <w:szCs w:val="24"/>
          <w:lang w:val="en-US" w:eastAsia="zh-CN"/>
        </w:rPr>
      </w:pPr>
      <w:r>
        <w:rPr>
          <w:rFonts w:asciiTheme="minorHAnsi" w:hAnsiTheme="minorHAnsi"/>
          <w:szCs w:val="24"/>
          <w:lang w:eastAsia="zh-CN"/>
        </w:rPr>
        <w:t>4</w:t>
      </w:r>
      <w:r w:rsidRPr="00195CE1">
        <w:rPr>
          <w:rFonts w:asciiTheme="minorHAnsi" w:hAnsiTheme="minorHAnsi"/>
          <w:szCs w:val="24"/>
          <w:lang w:eastAsia="zh-CN"/>
        </w:rPr>
        <w:tab/>
      </w:r>
      <w:r w:rsidRPr="00EA4D5F">
        <w:rPr>
          <w:rFonts w:asciiTheme="minorHAnsi" w:hAnsiTheme="minorHAnsi" w:hint="eastAsia"/>
          <w:szCs w:val="24"/>
          <w:lang w:val="en-US" w:eastAsia="zh-CN"/>
        </w:rPr>
        <w:t>确保协调开展国际电联活动</w:t>
      </w:r>
      <w:r>
        <w:rPr>
          <w:rFonts w:asciiTheme="minorHAnsi" w:hAnsiTheme="minorHAnsi" w:hint="eastAsia"/>
          <w:szCs w:val="24"/>
          <w:lang w:val="en-US" w:eastAsia="zh-CN"/>
        </w:rPr>
        <w:t>，</w:t>
      </w:r>
      <w:r w:rsidRPr="00EA4D5F">
        <w:rPr>
          <w:rFonts w:asciiTheme="minorHAnsi" w:hAnsiTheme="minorHAnsi" w:hint="eastAsia"/>
          <w:szCs w:val="24"/>
          <w:lang w:val="en-US" w:eastAsia="zh-CN"/>
        </w:rPr>
        <w:t>以</w:t>
      </w:r>
      <w:r>
        <w:rPr>
          <w:rFonts w:asciiTheme="minorHAnsi" w:hAnsiTheme="minorHAnsi" w:hint="eastAsia"/>
          <w:szCs w:val="24"/>
          <w:lang w:val="en-US" w:eastAsia="zh-CN"/>
        </w:rPr>
        <w:t>尽</w:t>
      </w:r>
      <w:r>
        <w:rPr>
          <w:rFonts w:asciiTheme="minorHAnsi" w:hAnsiTheme="minorHAnsi"/>
          <w:szCs w:val="24"/>
          <w:lang w:val="en-US" w:eastAsia="zh-CN"/>
        </w:rPr>
        <w:t>可能</w:t>
      </w:r>
      <w:r w:rsidRPr="00EA4D5F">
        <w:rPr>
          <w:rFonts w:asciiTheme="minorHAnsi" w:hAnsiTheme="minorHAnsi" w:hint="eastAsia"/>
          <w:szCs w:val="24"/>
          <w:lang w:val="en-US" w:eastAsia="zh-CN"/>
        </w:rPr>
        <w:t>避免</w:t>
      </w:r>
      <w:r>
        <w:rPr>
          <w:rFonts w:asciiTheme="minorHAnsi" w:hAnsiTheme="minorHAnsi" w:hint="eastAsia"/>
          <w:szCs w:val="24"/>
          <w:lang w:val="en-US" w:eastAsia="zh-CN"/>
        </w:rPr>
        <w:t>国际</w:t>
      </w:r>
      <w:r>
        <w:rPr>
          <w:rFonts w:asciiTheme="minorHAnsi" w:hAnsiTheme="minorHAnsi"/>
          <w:szCs w:val="24"/>
          <w:lang w:val="en-US" w:eastAsia="zh-CN"/>
        </w:rPr>
        <w:t>电联三个部门</w:t>
      </w:r>
      <w:r w:rsidRPr="00EA4D5F">
        <w:rPr>
          <w:rFonts w:asciiTheme="minorHAnsi" w:hAnsiTheme="minorHAnsi" w:hint="eastAsia"/>
          <w:szCs w:val="24"/>
          <w:lang w:val="en-US" w:eastAsia="zh-CN"/>
        </w:rPr>
        <w:t>工作</w:t>
      </w:r>
      <w:r>
        <w:rPr>
          <w:rFonts w:asciiTheme="minorHAnsi" w:hAnsiTheme="minorHAnsi" w:hint="eastAsia"/>
          <w:szCs w:val="24"/>
          <w:lang w:val="en-US" w:eastAsia="zh-CN"/>
        </w:rPr>
        <w:t>的</w:t>
      </w:r>
      <w:r w:rsidRPr="00EA4D5F">
        <w:rPr>
          <w:rFonts w:asciiTheme="minorHAnsi" w:hAnsiTheme="minorHAnsi" w:hint="eastAsia"/>
          <w:szCs w:val="24"/>
          <w:lang w:val="en-US" w:eastAsia="zh-CN"/>
        </w:rPr>
        <w:t>重复和重叠</w:t>
      </w:r>
      <w:r>
        <w:rPr>
          <w:rFonts w:asciiTheme="minorHAnsi" w:hAnsiTheme="minorHAnsi" w:hint="eastAsia"/>
          <w:szCs w:val="24"/>
          <w:lang w:val="en-US" w:eastAsia="zh-CN"/>
        </w:rPr>
        <w:t>；</w:t>
      </w:r>
    </w:p>
    <w:p w:rsidR="00E841B1" w:rsidRPr="00195CE1" w:rsidRDefault="00D053AF" w:rsidP="00E841B1">
      <w:pPr>
        <w:rPr>
          <w:rFonts w:asciiTheme="minorHAnsi" w:hAnsiTheme="minorHAnsi"/>
          <w:szCs w:val="24"/>
          <w:lang w:val="en-US" w:eastAsia="zh-CN"/>
        </w:rPr>
      </w:pPr>
      <w:r>
        <w:rPr>
          <w:rFonts w:asciiTheme="minorHAnsi" w:hAnsiTheme="minorHAnsi"/>
          <w:szCs w:val="24"/>
          <w:lang w:val="en-US" w:eastAsia="zh-CN"/>
        </w:rPr>
        <w:t>5</w:t>
      </w:r>
      <w:r w:rsidRPr="00195CE1">
        <w:rPr>
          <w:rFonts w:asciiTheme="minorHAnsi" w:hAnsiTheme="minorHAnsi"/>
          <w:szCs w:val="24"/>
          <w:lang w:val="en-US" w:eastAsia="zh-CN"/>
        </w:rPr>
        <w:tab/>
      </w:r>
      <w:r>
        <w:rPr>
          <w:rFonts w:asciiTheme="minorHAnsi" w:hAnsiTheme="minorHAnsi" w:hint="eastAsia"/>
          <w:szCs w:val="24"/>
          <w:lang w:val="en-US" w:eastAsia="zh-CN"/>
        </w:rPr>
        <w:t>在</w:t>
      </w:r>
      <w:r>
        <w:rPr>
          <w:rFonts w:asciiTheme="minorHAnsi" w:hAnsiTheme="minorHAnsi"/>
          <w:szCs w:val="24"/>
          <w:lang w:val="en-US" w:eastAsia="zh-CN"/>
        </w:rPr>
        <w:t>国际电联结构内强化学术</w:t>
      </w:r>
      <w:r>
        <w:rPr>
          <w:rFonts w:asciiTheme="minorHAnsi" w:hAnsiTheme="minorHAnsi" w:hint="eastAsia"/>
          <w:szCs w:val="24"/>
          <w:lang w:val="en-US" w:eastAsia="zh-CN"/>
        </w:rPr>
        <w:t>界</w:t>
      </w:r>
      <w:r>
        <w:rPr>
          <w:rFonts w:asciiTheme="minorHAnsi" w:hAnsiTheme="minorHAnsi"/>
          <w:szCs w:val="24"/>
          <w:lang w:val="en-US" w:eastAsia="zh-CN"/>
        </w:rPr>
        <w:t>的作用，以提升</w:t>
      </w:r>
      <w:r>
        <w:rPr>
          <w:rFonts w:asciiTheme="minorHAnsi" w:hAnsiTheme="minorHAnsi" w:hint="eastAsia"/>
          <w:szCs w:val="24"/>
          <w:lang w:val="en-US" w:eastAsia="zh-CN"/>
        </w:rPr>
        <w:t>学术界</w:t>
      </w:r>
      <w:r>
        <w:rPr>
          <w:rFonts w:asciiTheme="minorHAnsi" w:hAnsiTheme="minorHAnsi"/>
          <w:szCs w:val="24"/>
          <w:lang w:val="en-US" w:eastAsia="zh-CN"/>
        </w:rPr>
        <w:t>和青年参与国际电联工作的价值，</w:t>
      </w:r>
    </w:p>
    <w:p w:rsidR="00E841B1" w:rsidRPr="00583067" w:rsidRDefault="00D053AF" w:rsidP="00E841B1">
      <w:pPr>
        <w:pStyle w:val="Call"/>
        <w:rPr>
          <w:lang w:eastAsia="zh-CN"/>
        </w:rPr>
      </w:pPr>
      <w:r w:rsidRPr="00F668CA">
        <w:rPr>
          <w:rFonts w:hint="eastAsia"/>
          <w:lang w:eastAsia="zh-CN"/>
        </w:rPr>
        <w:t>责成电信发展局主任</w:t>
      </w:r>
    </w:p>
    <w:p w:rsidR="00E841B1" w:rsidRPr="00195CE1" w:rsidRDefault="00D053AF" w:rsidP="00E841B1">
      <w:pPr>
        <w:rPr>
          <w:rFonts w:asciiTheme="minorHAnsi" w:hAnsiTheme="minorHAnsi"/>
          <w:szCs w:val="24"/>
          <w:lang w:eastAsia="zh-CN"/>
        </w:rPr>
      </w:pPr>
      <w:r>
        <w:rPr>
          <w:rFonts w:asciiTheme="minorHAnsi" w:hAnsiTheme="minorHAnsi"/>
          <w:szCs w:val="24"/>
          <w:lang w:eastAsia="zh-CN"/>
        </w:rPr>
        <w:t>1</w:t>
      </w:r>
      <w:r>
        <w:rPr>
          <w:rFonts w:asciiTheme="minorHAnsi" w:hAnsiTheme="minorHAnsi"/>
          <w:szCs w:val="24"/>
          <w:lang w:eastAsia="zh-CN"/>
        </w:rPr>
        <w:tab/>
      </w:r>
      <w:r w:rsidRPr="002A0187">
        <w:rPr>
          <w:rFonts w:asciiTheme="minorHAnsi" w:hAnsiTheme="minorHAnsi" w:hint="eastAsia"/>
          <w:szCs w:val="24"/>
          <w:lang w:eastAsia="zh-CN"/>
        </w:rPr>
        <w:t>继续</w:t>
      </w:r>
      <w:r>
        <w:rPr>
          <w:rFonts w:asciiTheme="minorHAnsi" w:hAnsiTheme="minorHAnsi" w:hint="eastAsia"/>
          <w:szCs w:val="24"/>
          <w:lang w:eastAsia="zh-CN"/>
        </w:rPr>
        <w:t>进行</w:t>
      </w:r>
      <w:r w:rsidRPr="002A0187">
        <w:rPr>
          <w:rFonts w:asciiTheme="minorHAnsi" w:hAnsiTheme="minorHAnsi" w:hint="eastAsia"/>
          <w:szCs w:val="24"/>
          <w:lang w:eastAsia="zh-CN"/>
        </w:rPr>
        <w:t>电信发展局在促进利用</w:t>
      </w:r>
      <w:r w:rsidRPr="002A0187">
        <w:rPr>
          <w:rFonts w:asciiTheme="minorHAnsi" w:hAnsiTheme="minorHAnsi" w:hint="eastAsia"/>
          <w:szCs w:val="24"/>
          <w:lang w:eastAsia="zh-CN"/>
        </w:rPr>
        <w:t>ICT</w:t>
      </w:r>
      <w:r w:rsidRPr="002A0187">
        <w:rPr>
          <w:rFonts w:asciiTheme="minorHAnsi" w:hAnsiTheme="minorHAnsi" w:hint="eastAsia"/>
          <w:szCs w:val="24"/>
          <w:lang w:eastAsia="zh-CN"/>
        </w:rPr>
        <w:t>赋予青年经济和社会权能方面开展的工作</w:t>
      </w:r>
      <w:r>
        <w:rPr>
          <w:rFonts w:asciiTheme="minorHAnsi" w:hAnsiTheme="minorHAnsi" w:hint="eastAsia"/>
          <w:szCs w:val="24"/>
          <w:lang w:eastAsia="zh-CN"/>
        </w:rPr>
        <w:t>；</w:t>
      </w:r>
    </w:p>
    <w:p w:rsidR="00964A66" w:rsidRDefault="00D053AF" w:rsidP="00964A66">
      <w:pPr>
        <w:rPr>
          <w:lang w:eastAsia="zh-CN"/>
        </w:rPr>
      </w:pPr>
      <w:r>
        <w:rPr>
          <w:lang w:eastAsia="zh-CN"/>
        </w:rPr>
        <w:br w:type="page"/>
      </w:r>
    </w:p>
    <w:p w:rsidR="00E841B1" w:rsidRPr="00195CE1" w:rsidRDefault="00D053AF" w:rsidP="00E841B1">
      <w:pPr>
        <w:rPr>
          <w:rFonts w:asciiTheme="minorHAnsi" w:hAnsiTheme="minorHAnsi"/>
          <w:szCs w:val="24"/>
          <w:lang w:val="en-US" w:eastAsia="zh-CN"/>
        </w:rPr>
      </w:pPr>
      <w:r>
        <w:rPr>
          <w:rFonts w:asciiTheme="minorHAnsi" w:hAnsiTheme="minorHAnsi"/>
          <w:szCs w:val="24"/>
          <w:lang w:eastAsia="zh-CN"/>
        </w:rPr>
        <w:t>2</w:t>
      </w:r>
      <w:r>
        <w:rPr>
          <w:rFonts w:asciiTheme="minorHAnsi" w:hAnsiTheme="minorHAnsi"/>
          <w:szCs w:val="24"/>
          <w:lang w:eastAsia="zh-CN"/>
        </w:rPr>
        <w:tab/>
      </w:r>
      <w:r>
        <w:rPr>
          <w:rFonts w:asciiTheme="minorHAnsi" w:hAnsiTheme="minorHAnsi" w:hint="eastAsia"/>
          <w:szCs w:val="24"/>
          <w:lang w:val="en-US" w:eastAsia="zh-CN"/>
        </w:rPr>
        <w:t>继续定期监测、报告和研究青年对</w:t>
      </w:r>
      <w:r w:rsidRPr="00DE7A4A">
        <w:rPr>
          <w:rFonts w:asciiTheme="minorHAnsi" w:hAnsiTheme="minorHAnsi" w:hint="eastAsia"/>
          <w:szCs w:val="24"/>
          <w:lang w:val="en-US" w:eastAsia="zh-CN"/>
        </w:rPr>
        <w:t>ICT</w:t>
      </w:r>
      <w:r>
        <w:rPr>
          <w:rFonts w:asciiTheme="minorHAnsi" w:hAnsiTheme="minorHAnsi" w:hint="eastAsia"/>
          <w:szCs w:val="24"/>
          <w:lang w:val="en-US" w:eastAsia="zh-CN"/>
        </w:rPr>
        <w:t>的</w:t>
      </w:r>
      <w:r>
        <w:rPr>
          <w:rFonts w:asciiTheme="minorHAnsi" w:hAnsiTheme="minorHAnsi"/>
          <w:szCs w:val="24"/>
          <w:lang w:val="en-US" w:eastAsia="zh-CN"/>
        </w:rPr>
        <w:t>采用和</w:t>
      </w:r>
      <w:r w:rsidRPr="00DE7A4A">
        <w:rPr>
          <w:rFonts w:asciiTheme="minorHAnsi" w:hAnsiTheme="minorHAnsi" w:hint="eastAsia"/>
          <w:szCs w:val="24"/>
          <w:lang w:val="en-US" w:eastAsia="zh-CN"/>
        </w:rPr>
        <w:t>使用情况，包括提供按性别分</w:t>
      </w:r>
      <w:r>
        <w:rPr>
          <w:rFonts w:asciiTheme="minorHAnsi" w:hAnsiTheme="minorHAnsi" w:hint="eastAsia"/>
          <w:szCs w:val="24"/>
          <w:lang w:val="en-US" w:eastAsia="zh-CN"/>
        </w:rPr>
        <w:t>列</w:t>
      </w:r>
      <w:r w:rsidRPr="00DE7A4A">
        <w:rPr>
          <w:rFonts w:asciiTheme="minorHAnsi" w:hAnsiTheme="minorHAnsi" w:hint="eastAsia"/>
          <w:szCs w:val="24"/>
          <w:lang w:val="en-US" w:eastAsia="zh-CN"/>
        </w:rPr>
        <w:t>的数据和有关有害及危险行为的信息，</w:t>
      </w:r>
    </w:p>
    <w:p w:rsidR="00E841B1" w:rsidRPr="00195CE1" w:rsidRDefault="00D053AF" w:rsidP="00E841B1">
      <w:pPr>
        <w:pStyle w:val="Call"/>
        <w:rPr>
          <w:lang w:val="en-US" w:eastAsia="zh-CN"/>
        </w:rPr>
      </w:pPr>
      <w:r>
        <w:rPr>
          <w:rFonts w:hint="eastAsia"/>
          <w:lang w:val="en-US" w:eastAsia="zh-CN"/>
        </w:rPr>
        <w:t>责成三个</w:t>
      </w:r>
      <w:r>
        <w:rPr>
          <w:lang w:val="en-US" w:eastAsia="zh-CN"/>
        </w:rPr>
        <w:t>局</w:t>
      </w:r>
      <w:r>
        <w:rPr>
          <w:rFonts w:hint="eastAsia"/>
          <w:lang w:val="en-US" w:eastAsia="zh-CN"/>
        </w:rPr>
        <w:t>的</w:t>
      </w:r>
      <w:r>
        <w:rPr>
          <w:lang w:val="en-US" w:eastAsia="zh-CN"/>
        </w:rPr>
        <w:t>主任</w:t>
      </w:r>
    </w:p>
    <w:p w:rsidR="00E841B1" w:rsidRPr="00195CE1" w:rsidRDefault="00D053AF" w:rsidP="00E841B1">
      <w:pPr>
        <w:ind w:firstLineChars="200" w:firstLine="480"/>
        <w:rPr>
          <w:rFonts w:asciiTheme="minorHAnsi" w:hAnsiTheme="minorHAnsi"/>
          <w:szCs w:val="24"/>
          <w:lang w:val="en-US" w:eastAsia="zh-CN"/>
        </w:rPr>
      </w:pPr>
      <w:r>
        <w:rPr>
          <w:rFonts w:asciiTheme="minorHAnsi" w:hAnsiTheme="minorHAnsi" w:hint="eastAsia"/>
          <w:szCs w:val="24"/>
          <w:lang w:val="en-US" w:eastAsia="zh-CN"/>
        </w:rPr>
        <w:t>继续探讨</w:t>
      </w:r>
      <w:r>
        <w:rPr>
          <w:rFonts w:asciiTheme="minorHAnsi" w:hAnsiTheme="minorHAnsi"/>
          <w:szCs w:val="24"/>
          <w:lang w:val="en-US" w:eastAsia="zh-CN"/>
        </w:rPr>
        <w:t>有关年</w:t>
      </w:r>
      <w:r>
        <w:rPr>
          <w:rFonts w:asciiTheme="minorHAnsi" w:hAnsiTheme="minorHAnsi" w:hint="eastAsia"/>
          <w:szCs w:val="24"/>
          <w:lang w:val="en-US" w:eastAsia="zh-CN"/>
        </w:rPr>
        <w:t>轻</w:t>
      </w:r>
      <w:r>
        <w:rPr>
          <w:rFonts w:asciiTheme="minorHAnsi" w:hAnsiTheme="minorHAnsi"/>
          <w:szCs w:val="24"/>
          <w:lang w:val="en-US" w:eastAsia="zh-CN"/>
        </w:rPr>
        <w:t>专业人士参与各局工作的方式和手段，</w:t>
      </w:r>
    </w:p>
    <w:p w:rsidR="00E841B1" w:rsidRPr="00F668CA" w:rsidRDefault="00D053AF" w:rsidP="00E841B1">
      <w:pPr>
        <w:pStyle w:val="Call"/>
        <w:rPr>
          <w:lang w:eastAsia="zh-CN"/>
        </w:rPr>
      </w:pPr>
      <w:r w:rsidRPr="00F668CA">
        <w:rPr>
          <w:rFonts w:hint="eastAsia"/>
          <w:lang w:eastAsia="zh-CN"/>
        </w:rPr>
        <w:t>请成员国和部门成员</w:t>
      </w:r>
    </w:p>
    <w:p w:rsidR="00E841B1" w:rsidRPr="00583067" w:rsidRDefault="00D053AF" w:rsidP="00E841B1">
      <w:pPr>
        <w:rPr>
          <w:lang w:eastAsia="zh-CN"/>
        </w:rPr>
      </w:pPr>
      <w:r w:rsidRPr="00583067">
        <w:rPr>
          <w:lang w:eastAsia="zh-CN"/>
        </w:rPr>
        <w:t>1</w:t>
      </w:r>
      <w:r w:rsidRPr="00583067">
        <w:rPr>
          <w:lang w:eastAsia="zh-CN"/>
        </w:rPr>
        <w:tab/>
      </w:r>
      <w:r w:rsidRPr="006B0571">
        <w:rPr>
          <w:rFonts w:hint="eastAsia"/>
          <w:szCs w:val="24"/>
          <w:lang w:eastAsia="zh-CN"/>
        </w:rPr>
        <w:t>积极支持并参加</w:t>
      </w:r>
      <w:r>
        <w:rPr>
          <w:rFonts w:hint="eastAsia"/>
          <w:szCs w:val="24"/>
          <w:lang w:eastAsia="zh-CN"/>
        </w:rPr>
        <w:t>国际</w:t>
      </w:r>
      <w:r>
        <w:rPr>
          <w:szCs w:val="24"/>
          <w:lang w:eastAsia="zh-CN"/>
        </w:rPr>
        <w:t>电联有关</w:t>
      </w:r>
      <w:r w:rsidRPr="006B0571">
        <w:rPr>
          <w:rFonts w:hint="eastAsia"/>
          <w:szCs w:val="24"/>
          <w:lang w:eastAsia="zh-CN"/>
        </w:rPr>
        <w:t>促进</w:t>
      </w:r>
      <w:r>
        <w:rPr>
          <w:rFonts w:hint="eastAsia"/>
          <w:szCs w:val="24"/>
          <w:lang w:eastAsia="zh-CN"/>
        </w:rPr>
        <w:t>利用</w:t>
      </w:r>
      <w:r w:rsidRPr="006B0571">
        <w:rPr>
          <w:rFonts w:hint="eastAsia"/>
          <w:szCs w:val="24"/>
          <w:lang w:eastAsia="zh-CN"/>
        </w:rPr>
        <w:t>ICT</w:t>
      </w:r>
      <w:r>
        <w:rPr>
          <w:rFonts w:hint="eastAsia"/>
          <w:szCs w:val="24"/>
          <w:lang w:eastAsia="zh-CN"/>
        </w:rPr>
        <w:t>赋予青年</w:t>
      </w:r>
      <w:r w:rsidRPr="006B0571">
        <w:rPr>
          <w:rFonts w:hint="eastAsia"/>
          <w:szCs w:val="24"/>
          <w:lang w:eastAsia="zh-CN"/>
        </w:rPr>
        <w:t>经济和社会</w:t>
      </w:r>
      <w:r>
        <w:rPr>
          <w:rFonts w:hint="eastAsia"/>
          <w:szCs w:val="24"/>
          <w:lang w:eastAsia="zh-CN"/>
        </w:rPr>
        <w:t>权能</w:t>
      </w:r>
      <w:r w:rsidRPr="006B0571">
        <w:rPr>
          <w:rFonts w:hint="eastAsia"/>
          <w:szCs w:val="24"/>
          <w:lang w:eastAsia="zh-CN"/>
        </w:rPr>
        <w:t>的工作；</w:t>
      </w:r>
    </w:p>
    <w:p w:rsidR="00E841B1" w:rsidRPr="00583067" w:rsidRDefault="00D053AF" w:rsidP="00E841B1">
      <w:pPr>
        <w:rPr>
          <w:lang w:eastAsia="zh-CN"/>
        </w:rPr>
      </w:pPr>
      <w:r w:rsidRPr="00583067">
        <w:rPr>
          <w:lang w:eastAsia="zh-CN"/>
        </w:rPr>
        <w:t>2</w:t>
      </w:r>
      <w:r w:rsidRPr="00583067">
        <w:rPr>
          <w:lang w:eastAsia="zh-CN"/>
        </w:rPr>
        <w:tab/>
      </w:r>
      <w:r>
        <w:rPr>
          <w:rFonts w:hint="eastAsia"/>
          <w:lang w:eastAsia="zh-CN"/>
        </w:rPr>
        <w:t>推动开展针对青年的有关</w:t>
      </w:r>
      <w:r>
        <w:rPr>
          <w:rFonts w:hint="eastAsia"/>
          <w:lang w:eastAsia="zh-CN"/>
        </w:rPr>
        <w:t>ICT</w:t>
      </w:r>
      <w:r>
        <w:rPr>
          <w:rFonts w:hint="eastAsia"/>
          <w:lang w:eastAsia="zh-CN"/>
        </w:rPr>
        <w:t>使用的最新培训，包括通过教育活动培养青年的数字能力；</w:t>
      </w:r>
    </w:p>
    <w:p w:rsidR="00E841B1" w:rsidRPr="00245B30" w:rsidRDefault="00D053AF" w:rsidP="00E841B1">
      <w:pPr>
        <w:rPr>
          <w:rFonts w:cstheme="minorHAnsi"/>
          <w:lang w:eastAsia="zh-CN"/>
        </w:rPr>
      </w:pPr>
      <w:r w:rsidRPr="00583067">
        <w:rPr>
          <w:lang w:eastAsia="zh-CN"/>
        </w:rPr>
        <w:t>3</w:t>
      </w:r>
      <w:r w:rsidRPr="00583067">
        <w:rPr>
          <w:lang w:eastAsia="zh-CN"/>
        </w:rPr>
        <w:tab/>
      </w:r>
      <w:r>
        <w:rPr>
          <w:rFonts w:cstheme="minorHAnsi" w:hint="eastAsia"/>
          <w:lang w:eastAsia="zh-CN"/>
        </w:rPr>
        <w:t>促进</w:t>
      </w:r>
      <w:r>
        <w:rPr>
          <w:rFonts w:cstheme="minorHAnsi"/>
          <w:lang w:eastAsia="zh-CN"/>
        </w:rPr>
        <w:t>与民间团体和私营部门协作，以便为青年</w:t>
      </w:r>
      <w:r>
        <w:rPr>
          <w:rFonts w:cstheme="minorHAnsi" w:hint="eastAsia"/>
          <w:lang w:eastAsia="zh-CN"/>
        </w:rPr>
        <w:t>创</w:t>
      </w:r>
      <w:r>
        <w:rPr>
          <w:rFonts w:cstheme="minorHAnsi"/>
          <w:lang w:eastAsia="zh-CN"/>
        </w:rPr>
        <w:t>新者提供专</w:t>
      </w:r>
      <w:r>
        <w:rPr>
          <w:rFonts w:cstheme="minorHAnsi" w:hint="eastAsia"/>
          <w:lang w:eastAsia="zh-CN"/>
        </w:rPr>
        <w:t>门</w:t>
      </w:r>
      <w:r w:rsidRPr="004F0D73">
        <w:rPr>
          <w:rFonts w:cstheme="minorHAnsi"/>
          <w:lang w:eastAsia="zh-CN"/>
        </w:rPr>
        <w:t>培训</w:t>
      </w:r>
      <w:r>
        <w:rPr>
          <w:rFonts w:cstheme="minorHAnsi" w:hint="eastAsia"/>
          <w:lang w:eastAsia="zh-CN"/>
        </w:rPr>
        <w:t>；</w:t>
      </w:r>
    </w:p>
    <w:p w:rsidR="00E841B1" w:rsidRPr="00583067" w:rsidRDefault="00D053AF" w:rsidP="00E841B1">
      <w:pPr>
        <w:rPr>
          <w:lang w:eastAsia="zh-CN"/>
        </w:rPr>
      </w:pPr>
      <w:r w:rsidRPr="00583067">
        <w:rPr>
          <w:lang w:eastAsia="zh-CN"/>
        </w:rPr>
        <w:t>4</w:t>
      </w:r>
      <w:r w:rsidRPr="00583067">
        <w:rPr>
          <w:lang w:eastAsia="zh-CN"/>
        </w:rPr>
        <w:tab/>
      </w:r>
      <w:r>
        <w:rPr>
          <w:rFonts w:hint="eastAsia"/>
          <w:lang w:eastAsia="zh-CN"/>
        </w:rPr>
        <w:t>进一步在</w:t>
      </w:r>
      <w:r>
        <w:rPr>
          <w:lang w:eastAsia="zh-CN"/>
        </w:rPr>
        <w:t>促进青年发展以及赋予他们社会经济</w:t>
      </w:r>
      <w:r>
        <w:rPr>
          <w:rFonts w:hint="eastAsia"/>
          <w:lang w:eastAsia="zh-CN"/>
        </w:rPr>
        <w:t>权</w:t>
      </w:r>
      <w:r>
        <w:rPr>
          <w:lang w:eastAsia="zh-CN"/>
        </w:rPr>
        <w:t>能领域</w:t>
      </w:r>
      <w:r>
        <w:rPr>
          <w:rFonts w:hint="eastAsia"/>
          <w:lang w:eastAsia="zh-CN"/>
        </w:rPr>
        <w:t>开发</w:t>
      </w:r>
      <w:r>
        <w:rPr>
          <w:lang w:eastAsia="zh-CN"/>
        </w:rPr>
        <w:t>工具</w:t>
      </w:r>
      <w:r>
        <w:rPr>
          <w:rFonts w:hint="eastAsia"/>
          <w:lang w:eastAsia="zh-CN"/>
        </w:rPr>
        <w:t>、</w:t>
      </w:r>
      <w:r>
        <w:rPr>
          <w:lang w:eastAsia="zh-CN"/>
        </w:rPr>
        <w:t>制定项目安排导则；</w:t>
      </w:r>
    </w:p>
    <w:p w:rsidR="00E841B1" w:rsidRPr="00583067" w:rsidRDefault="00D053AF" w:rsidP="00E841B1">
      <w:pPr>
        <w:rPr>
          <w:lang w:eastAsia="zh-CN"/>
        </w:rPr>
      </w:pPr>
      <w:r w:rsidRPr="00583067">
        <w:rPr>
          <w:lang w:eastAsia="zh-CN"/>
        </w:rPr>
        <w:t>5</w:t>
      </w:r>
      <w:r w:rsidRPr="00583067">
        <w:rPr>
          <w:lang w:eastAsia="zh-CN"/>
        </w:rPr>
        <w:tab/>
      </w:r>
      <w:r>
        <w:rPr>
          <w:rFonts w:hint="eastAsia"/>
          <w:lang w:eastAsia="zh-CN"/>
        </w:rPr>
        <w:t>与拥有青年经济赋能方面经验的相关国际组织合作开展项目、实施计划，</w:t>
      </w:r>
    </w:p>
    <w:p w:rsidR="00E841B1" w:rsidRPr="00F668CA" w:rsidRDefault="00D053AF" w:rsidP="00E841B1">
      <w:pPr>
        <w:pStyle w:val="Call"/>
        <w:rPr>
          <w:lang w:eastAsia="zh-CN"/>
        </w:rPr>
      </w:pPr>
      <w:r>
        <w:rPr>
          <w:rFonts w:hint="eastAsia"/>
          <w:lang w:eastAsia="zh-CN"/>
        </w:rPr>
        <w:t>鼓励</w:t>
      </w:r>
      <w:r w:rsidRPr="00F668CA">
        <w:rPr>
          <w:rFonts w:hint="eastAsia"/>
          <w:lang w:eastAsia="zh-CN"/>
        </w:rPr>
        <w:t>成员国</w:t>
      </w:r>
      <w:r>
        <w:rPr>
          <w:rFonts w:hint="eastAsia"/>
          <w:lang w:eastAsia="zh-CN"/>
        </w:rPr>
        <w:t>和</w:t>
      </w:r>
      <w:r>
        <w:rPr>
          <w:lang w:eastAsia="zh-CN"/>
        </w:rPr>
        <w:t>部门成员</w:t>
      </w:r>
    </w:p>
    <w:p w:rsidR="00E841B1" w:rsidRDefault="00D053AF" w:rsidP="00E841B1">
      <w:pPr>
        <w:rPr>
          <w:lang w:eastAsia="zh-CN"/>
        </w:rPr>
      </w:pPr>
      <w:r>
        <w:rPr>
          <w:rFonts w:hint="eastAsia"/>
          <w:lang w:eastAsia="zh-CN"/>
        </w:rPr>
        <w:t>1</w:t>
      </w:r>
      <w:r>
        <w:rPr>
          <w:rFonts w:hint="eastAsia"/>
          <w:lang w:eastAsia="zh-CN"/>
        </w:rPr>
        <w:tab/>
      </w:r>
      <w:r>
        <w:rPr>
          <w:rFonts w:hint="eastAsia"/>
          <w:lang w:eastAsia="zh-CN"/>
        </w:rPr>
        <w:t>审议并酌情修订各自的政策和做法，以确保通过电信</w:t>
      </w:r>
      <w:r>
        <w:rPr>
          <w:rFonts w:hint="eastAsia"/>
          <w:lang w:eastAsia="zh-CN"/>
        </w:rPr>
        <w:t>/ICT</w:t>
      </w:r>
      <w:r>
        <w:rPr>
          <w:rFonts w:hint="eastAsia"/>
          <w:lang w:eastAsia="zh-CN"/>
        </w:rPr>
        <w:t>进行青年的招聘、就业、培训和提升工作；</w:t>
      </w:r>
    </w:p>
    <w:p w:rsidR="00E841B1" w:rsidRDefault="00D053AF" w:rsidP="00E841B1">
      <w:pPr>
        <w:rPr>
          <w:lang w:eastAsia="zh-CN"/>
        </w:rPr>
      </w:pPr>
      <w:r>
        <w:rPr>
          <w:rFonts w:hint="eastAsia"/>
          <w:lang w:eastAsia="zh-CN"/>
        </w:rPr>
        <w:t>2</w:t>
      </w:r>
      <w:r>
        <w:rPr>
          <w:rFonts w:hint="eastAsia"/>
          <w:lang w:eastAsia="zh-CN"/>
        </w:rPr>
        <w:tab/>
      </w:r>
      <w:r>
        <w:rPr>
          <w:rFonts w:hint="eastAsia"/>
          <w:lang w:eastAsia="zh-CN"/>
        </w:rPr>
        <w:t>增加电信</w:t>
      </w:r>
      <w:r>
        <w:rPr>
          <w:rFonts w:hint="eastAsia"/>
          <w:lang w:eastAsia="zh-CN"/>
        </w:rPr>
        <w:t>/ICT</w:t>
      </w:r>
      <w:r>
        <w:rPr>
          <w:rFonts w:hint="eastAsia"/>
          <w:lang w:eastAsia="zh-CN"/>
        </w:rPr>
        <w:t>领域的就业机会，包括在电信</w:t>
      </w:r>
      <w:r>
        <w:rPr>
          <w:rFonts w:hint="eastAsia"/>
          <w:lang w:eastAsia="zh-CN"/>
        </w:rPr>
        <w:t>/ICT</w:t>
      </w:r>
      <w:r>
        <w:rPr>
          <w:rFonts w:hint="eastAsia"/>
          <w:lang w:eastAsia="zh-CN"/>
        </w:rPr>
        <w:t>主管部门、政府和监管机构以及政府间组织和私营部门中就业的机会；</w:t>
      </w:r>
    </w:p>
    <w:p w:rsidR="00E841B1" w:rsidRDefault="00D053AF" w:rsidP="00E841B1">
      <w:pPr>
        <w:rPr>
          <w:lang w:eastAsia="zh-CN"/>
        </w:rPr>
      </w:pPr>
      <w:r>
        <w:rPr>
          <w:lang w:eastAsia="zh-CN"/>
        </w:rPr>
        <w:t>3</w:t>
      </w:r>
      <w:r>
        <w:rPr>
          <w:rFonts w:hint="eastAsia"/>
          <w:lang w:eastAsia="zh-CN"/>
        </w:rPr>
        <w:tab/>
      </w:r>
      <w:r>
        <w:rPr>
          <w:rFonts w:hint="eastAsia"/>
          <w:lang w:eastAsia="zh-CN"/>
        </w:rPr>
        <w:t>吸引更多青年学习科学、</w:t>
      </w:r>
      <w:r>
        <w:rPr>
          <w:lang w:eastAsia="zh-CN"/>
        </w:rPr>
        <w:t>技术、工程和数学</w:t>
      </w:r>
      <w:r>
        <w:rPr>
          <w:rFonts w:hint="eastAsia"/>
          <w:lang w:eastAsia="zh-CN"/>
        </w:rPr>
        <w:t>（</w:t>
      </w:r>
      <w:r>
        <w:rPr>
          <w:rFonts w:hint="eastAsia"/>
          <w:lang w:eastAsia="zh-CN"/>
        </w:rPr>
        <w:t>STEM</w:t>
      </w:r>
      <w:r>
        <w:rPr>
          <w:rFonts w:hint="eastAsia"/>
          <w:lang w:eastAsia="zh-CN"/>
        </w:rPr>
        <w:t>）；</w:t>
      </w:r>
    </w:p>
    <w:p w:rsidR="00E841B1" w:rsidRPr="00583067" w:rsidRDefault="00D053AF" w:rsidP="00E841B1">
      <w:pPr>
        <w:rPr>
          <w:lang w:eastAsia="zh-CN"/>
        </w:rPr>
      </w:pPr>
      <w:r>
        <w:rPr>
          <w:lang w:eastAsia="zh-CN"/>
        </w:rPr>
        <w:t>4</w:t>
      </w:r>
      <w:r>
        <w:rPr>
          <w:rFonts w:hint="eastAsia"/>
          <w:lang w:eastAsia="zh-CN"/>
        </w:rPr>
        <w:tab/>
      </w:r>
      <w:r>
        <w:rPr>
          <w:rFonts w:hint="eastAsia"/>
          <w:lang w:eastAsia="zh-CN"/>
        </w:rPr>
        <w:t>鼓励青年充分利用</w:t>
      </w:r>
      <w:r>
        <w:rPr>
          <w:rFonts w:hint="eastAsia"/>
          <w:lang w:eastAsia="zh-CN"/>
        </w:rPr>
        <w:t>ICT</w:t>
      </w:r>
      <w:r>
        <w:rPr>
          <w:rFonts w:hint="eastAsia"/>
          <w:lang w:eastAsia="zh-CN"/>
        </w:rPr>
        <w:t>的机遇促进自身发展，并</w:t>
      </w:r>
      <w:r>
        <w:rPr>
          <w:lang w:eastAsia="zh-CN"/>
        </w:rPr>
        <w:t>促进在国家和国际层面进行创新和实现经济发展</w:t>
      </w:r>
      <w:r>
        <w:rPr>
          <w:rFonts w:hint="eastAsia"/>
          <w:lang w:eastAsia="zh-CN"/>
        </w:rPr>
        <w:t>，</w:t>
      </w:r>
    </w:p>
    <w:p w:rsidR="00E841B1" w:rsidRPr="00583067" w:rsidRDefault="00D053AF" w:rsidP="00E841B1">
      <w:pPr>
        <w:pStyle w:val="Call"/>
        <w:rPr>
          <w:lang w:eastAsia="zh-CN"/>
        </w:rPr>
      </w:pPr>
      <w:r>
        <w:rPr>
          <w:rFonts w:asciiTheme="minorHAnsi" w:hAnsiTheme="minorHAnsi" w:cstheme="minorHAnsi" w:hint="eastAsia"/>
          <w:lang w:val="en-US" w:eastAsia="zh-CN"/>
        </w:rPr>
        <w:t>请</w:t>
      </w:r>
      <w:r w:rsidRPr="004F0D73">
        <w:rPr>
          <w:rFonts w:asciiTheme="minorHAnsi" w:hAnsiTheme="minorHAnsi" w:cstheme="minorHAnsi"/>
          <w:lang w:val="en-US" w:eastAsia="zh-CN"/>
        </w:rPr>
        <w:t>成员国</w:t>
      </w:r>
    </w:p>
    <w:p w:rsidR="00E841B1" w:rsidRPr="004F0D73" w:rsidRDefault="00D053AF" w:rsidP="00E841B1">
      <w:pPr>
        <w:rPr>
          <w:rFonts w:cstheme="minorHAnsi"/>
          <w:lang w:val="en-US" w:eastAsia="zh-CN"/>
        </w:rPr>
      </w:pPr>
      <w:r w:rsidRPr="004F0D73">
        <w:rPr>
          <w:rFonts w:cstheme="minorHAnsi"/>
          <w:lang w:val="en-US" w:eastAsia="zh-CN"/>
        </w:rPr>
        <w:t>1</w:t>
      </w:r>
      <w:r w:rsidRPr="004F0D73">
        <w:rPr>
          <w:rFonts w:cstheme="minorHAnsi"/>
          <w:lang w:val="en-US" w:eastAsia="zh-CN"/>
        </w:rPr>
        <w:tab/>
      </w:r>
      <w:r w:rsidRPr="004F0D73">
        <w:rPr>
          <w:rFonts w:cstheme="minorHAnsi"/>
          <w:lang w:val="en-US" w:eastAsia="zh-CN"/>
        </w:rPr>
        <w:t>共享各国利用</w:t>
      </w:r>
      <w:r w:rsidRPr="004F0D73">
        <w:rPr>
          <w:rFonts w:cstheme="minorHAnsi"/>
          <w:lang w:val="en-US" w:eastAsia="zh-CN"/>
        </w:rPr>
        <w:t>ICT</w:t>
      </w:r>
      <w:r>
        <w:rPr>
          <w:rFonts w:cstheme="minorHAnsi"/>
          <w:lang w:val="en-US" w:eastAsia="zh-CN"/>
        </w:rPr>
        <w:t>促进</w:t>
      </w:r>
      <w:r w:rsidRPr="004F0D73">
        <w:rPr>
          <w:rFonts w:cstheme="minorHAnsi"/>
          <w:lang w:val="en-US" w:eastAsia="zh-CN"/>
        </w:rPr>
        <w:t>青年社会和经济发展的最佳做法；</w:t>
      </w:r>
    </w:p>
    <w:p w:rsidR="00E841B1" w:rsidRPr="004F0D73" w:rsidRDefault="00D053AF" w:rsidP="00E841B1">
      <w:pPr>
        <w:rPr>
          <w:rFonts w:cstheme="minorHAnsi"/>
          <w:lang w:val="en-US" w:eastAsia="zh-CN"/>
        </w:rPr>
      </w:pPr>
      <w:r w:rsidRPr="004F0D73">
        <w:rPr>
          <w:rFonts w:cstheme="minorHAnsi"/>
          <w:lang w:val="en-US" w:eastAsia="zh-CN"/>
        </w:rPr>
        <w:t>2</w:t>
      </w:r>
      <w:r w:rsidRPr="004F0D73">
        <w:rPr>
          <w:rFonts w:cstheme="minorHAnsi"/>
          <w:lang w:val="en-US" w:eastAsia="zh-CN"/>
        </w:rPr>
        <w:tab/>
      </w:r>
      <w:r w:rsidRPr="004F0D73">
        <w:rPr>
          <w:rFonts w:cstheme="minorHAnsi"/>
          <w:lang w:val="en-US" w:eastAsia="zh-CN"/>
        </w:rPr>
        <w:t>制定关于利用</w:t>
      </w:r>
      <w:r w:rsidRPr="004F0D73">
        <w:rPr>
          <w:rFonts w:cstheme="minorHAnsi"/>
          <w:lang w:val="en-US" w:eastAsia="zh-CN"/>
        </w:rPr>
        <w:t>ICT</w:t>
      </w:r>
      <w:r>
        <w:rPr>
          <w:rFonts w:cstheme="minorHAnsi" w:hint="eastAsia"/>
          <w:lang w:val="en-US" w:eastAsia="zh-CN"/>
        </w:rPr>
        <w:t>这一工具</w:t>
      </w:r>
      <w:r w:rsidRPr="004F0D73">
        <w:rPr>
          <w:rFonts w:cstheme="minorHAnsi"/>
          <w:lang w:val="en-US" w:eastAsia="zh-CN"/>
        </w:rPr>
        <w:t>促进青年</w:t>
      </w:r>
      <w:r>
        <w:rPr>
          <w:rFonts w:cstheme="minorHAnsi" w:hint="eastAsia"/>
          <w:lang w:val="en-US" w:eastAsia="zh-CN"/>
        </w:rPr>
        <w:t>在</w:t>
      </w:r>
      <w:r w:rsidRPr="004F0D73">
        <w:rPr>
          <w:rFonts w:cstheme="minorHAnsi"/>
          <w:lang w:val="en-US" w:eastAsia="zh-CN"/>
        </w:rPr>
        <w:t>教育、社会和经济</w:t>
      </w:r>
      <w:r>
        <w:rPr>
          <w:rFonts w:cstheme="minorHAnsi" w:hint="eastAsia"/>
          <w:lang w:val="en-US" w:eastAsia="zh-CN"/>
        </w:rPr>
        <w:t>方面实现</w:t>
      </w:r>
      <w:r w:rsidRPr="004F0D73">
        <w:rPr>
          <w:rFonts w:cstheme="minorHAnsi"/>
          <w:lang w:val="en-US" w:eastAsia="zh-CN"/>
        </w:rPr>
        <w:t>发展的战略；</w:t>
      </w:r>
    </w:p>
    <w:p w:rsidR="00E841B1" w:rsidRPr="004F0D73" w:rsidRDefault="00D053AF" w:rsidP="00E841B1">
      <w:pPr>
        <w:rPr>
          <w:rFonts w:cstheme="minorHAnsi"/>
          <w:lang w:val="en-US" w:eastAsia="zh-CN"/>
        </w:rPr>
      </w:pPr>
      <w:r w:rsidRPr="004F0D73">
        <w:rPr>
          <w:rFonts w:cstheme="minorHAnsi"/>
          <w:lang w:val="en-US" w:eastAsia="zh-CN"/>
        </w:rPr>
        <w:t>3</w:t>
      </w:r>
      <w:r w:rsidRPr="004F0D73">
        <w:rPr>
          <w:rFonts w:cstheme="minorHAnsi"/>
          <w:lang w:val="en-US" w:eastAsia="zh-CN"/>
        </w:rPr>
        <w:tab/>
      </w:r>
      <w:r w:rsidRPr="004F0D73">
        <w:rPr>
          <w:rFonts w:cstheme="minorHAnsi"/>
          <w:lang w:val="en-US" w:eastAsia="zh-CN"/>
        </w:rPr>
        <w:t>推动实现</w:t>
      </w:r>
      <w:r w:rsidRPr="004F0D73">
        <w:rPr>
          <w:rFonts w:cstheme="minorHAnsi"/>
          <w:lang w:val="en-US" w:eastAsia="zh-CN"/>
        </w:rPr>
        <w:t>ICT</w:t>
      </w:r>
      <w:r>
        <w:rPr>
          <w:rFonts w:cstheme="minorHAnsi"/>
          <w:lang w:val="en-US" w:eastAsia="zh-CN"/>
        </w:rPr>
        <w:t>促进青年赋</w:t>
      </w:r>
      <w:r>
        <w:rPr>
          <w:rFonts w:cstheme="minorHAnsi" w:hint="eastAsia"/>
          <w:lang w:val="en-US" w:eastAsia="zh-CN"/>
        </w:rPr>
        <w:t>能</w:t>
      </w:r>
      <w:r w:rsidRPr="004F0D73">
        <w:rPr>
          <w:rFonts w:cstheme="minorHAnsi"/>
          <w:lang w:val="en-US" w:eastAsia="zh-CN"/>
        </w:rPr>
        <w:t>并参与</w:t>
      </w:r>
      <w:r w:rsidRPr="004F0D73">
        <w:rPr>
          <w:rFonts w:cstheme="minorHAnsi"/>
          <w:lang w:val="en-US" w:eastAsia="zh-CN"/>
        </w:rPr>
        <w:t>ICT</w:t>
      </w:r>
      <w:r w:rsidRPr="004F0D73">
        <w:rPr>
          <w:rFonts w:cstheme="minorHAnsi"/>
          <w:lang w:val="en-US" w:eastAsia="zh-CN"/>
        </w:rPr>
        <w:t>行业的决策进程；</w:t>
      </w:r>
    </w:p>
    <w:p w:rsidR="008E0628" w:rsidRDefault="00D053AF" w:rsidP="008E0628">
      <w:pPr>
        <w:rPr>
          <w:rFonts w:asciiTheme="minorHAnsi" w:hAnsiTheme="minorHAnsi"/>
          <w:lang w:eastAsia="zh-CN"/>
        </w:rPr>
      </w:pPr>
      <w:r>
        <w:rPr>
          <w:lang w:eastAsia="zh-CN"/>
        </w:rPr>
        <w:br w:type="page"/>
      </w:r>
    </w:p>
    <w:p w:rsidR="00E841B1" w:rsidRPr="004F0D73" w:rsidRDefault="00D053AF" w:rsidP="00E841B1">
      <w:pPr>
        <w:rPr>
          <w:rFonts w:cstheme="minorHAnsi"/>
          <w:lang w:val="en-US" w:eastAsia="zh-CN"/>
        </w:rPr>
      </w:pPr>
      <w:r w:rsidRPr="004F0D73">
        <w:rPr>
          <w:rFonts w:cstheme="minorHAnsi"/>
          <w:lang w:val="en-US" w:eastAsia="zh-CN"/>
        </w:rPr>
        <w:t>4</w:t>
      </w:r>
      <w:r w:rsidRPr="004F0D73">
        <w:rPr>
          <w:rFonts w:cstheme="minorHAnsi"/>
          <w:lang w:val="en-US" w:eastAsia="zh-CN"/>
        </w:rPr>
        <w:tab/>
      </w:r>
      <w:r w:rsidRPr="004F0D73">
        <w:rPr>
          <w:rFonts w:cstheme="minorHAnsi"/>
          <w:lang w:val="en-US" w:eastAsia="zh-CN"/>
        </w:rPr>
        <w:t>支持</w:t>
      </w:r>
      <w:r>
        <w:rPr>
          <w:rFonts w:cstheme="minorHAnsi" w:hint="eastAsia"/>
          <w:lang w:val="en-US" w:eastAsia="zh-CN"/>
        </w:rPr>
        <w:t>国际电联</w:t>
      </w:r>
      <w:r w:rsidRPr="004F0D73">
        <w:rPr>
          <w:rFonts w:cstheme="minorHAnsi"/>
          <w:lang w:val="en-US" w:eastAsia="zh-CN"/>
        </w:rPr>
        <w:t>开展的</w:t>
      </w:r>
      <w:r w:rsidRPr="004F0D73">
        <w:rPr>
          <w:rFonts w:cstheme="minorHAnsi"/>
          <w:lang w:val="en-US" w:eastAsia="zh-CN"/>
        </w:rPr>
        <w:t>ICT</w:t>
      </w:r>
      <w:r w:rsidRPr="004F0D73">
        <w:rPr>
          <w:rFonts w:cstheme="minorHAnsi"/>
          <w:lang w:val="en-US" w:eastAsia="zh-CN"/>
        </w:rPr>
        <w:t>促进青年社会和经济发展的活动</w:t>
      </w:r>
      <w:r>
        <w:rPr>
          <w:rFonts w:cstheme="minorHAnsi" w:hint="eastAsia"/>
          <w:lang w:val="en-US" w:eastAsia="zh-CN"/>
        </w:rPr>
        <w:t>；</w:t>
      </w:r>
    </w:p>
    <w:p w:rsidR="00E841B1" w:rsidRPr="00195CE1" w:rsidRDefault="00D053AF" w:rsidP="00E841B1">
      <w:pPr>
        <w:rPr>
          <w:rFonts w:asciiTheme="minorHAnsi" w:hAnsiTheme="minorHAnsi"/>
          <w:szCs w:val="24"/>
          <w:lang w:eastAsia="zh-CN"/>
        </w:rPr>
      </w:pPr>
      <w:r>
        <w:rPr>
          <w:rFonts w:asciiTheme="minorHAnsi" w:hAnsiTheme="minorHAnsi"/>
          <w:szCs w:val="24"/>
          <w:lang w:eastAsia="zh-CN"/>
        </w:rPr>
        <w:t>5</w:t>
      </w:r>
      <w:r w:rsidRPr="00195CE1">
        <w:rPr>
          <w:rFonts w:asciiTheme="minorHAnsi" w:hAnsiTheme="minorHAnsi"/>
          <w:szCs w:val="24"/>
          <w:lang w:eastAsia="zh-CN"/>
        </w:rPr>
        <w:tab/>
      </w:r>
      <w:r w:rsidRPr="00474F43">
        <w:rPr>
          <w:rFonts w:asciiTheme="minorHAnsi" w:hAnsiTheme="minorHAnsi" w:hint="eastAsia"/>
          <w:szCs w:val="24"/>
          <w:lang w:eastAsia="zh-CN"/>
        </w:rPr>
        <w:t>考虑通过在一国出席</w:t>
      </w:r>
      <w:r>
        <w:rPr>
          <w:rFonts w:asciiTheme="minorHAnsi" w:hAnsiTheme="minorHAnsi" w:hint="eastAsia"/>
          <w:szCs w:val="24"/>
          <w:lang w:eastAsia="zh-CN"/>
        </w:rPr>
        <w:t>主要</w:t>
      </w:r>
      <w:r w:rsidRPr="00474F43">
        <w:rPr>
          <w:rFonts w:asciiTheme="minorHAnsi" w:hAnsiTheme="minorHAnsi" w:hint="eastAsia"/>
          <w:szCs w:val="24"/>
          <w:lang w:eastAsia="zh-CN"/>
        </w:rPr>
        <w:t>国际电联大会的官</w:t>
      </w:r>
      <w:r>
        <w:rPr>
          <w:rFonts w:asciiTheme="minorHAnsi" w:hAnsiTheme="minorHAnsi" w:hint="eastAsia"/>
          <w:szCs w:val="24"/>
          <w:lang w:eastAsia="zh-CN"/>
        </w:rPr>
        <w:t>方代表团中将年轻代表包括在内的青年代表计划，同时</w:t>
      </w:r>
      <w:r>
        <w:rPr>
          <w:rFonts w:asciiTheme="minorHAnsi" w:hAnsiTheme="minorHAnsi"/>
          <w:szCs w:val="24"/>
          <w:lang w:eastAsia="zh-CN"/>
        </w:rPr>
        <w:t>考虑到性别平衡</w:t>
      </w:r>
      <w:r>
        <w:rPr>
          <w:rFonts w:asciiTheme="minorHAnsi" w:hAnsiTheme="minorHAnsi" w:hint="eastAsia"/>
          <w:szCs w:val="24"/>
          <w:lang w:eastAsia="zh-CN"/>
        </w:rPr>
        <w:t>，以提高青年人的认识、</w:t>
      </w:r>
      <w:r w:rsidRPr="00474F43">
        <w:rPr>
          <w:rFonts w:asciiTheme="minorHAnsi" w:hAnsiTheme="minorHAnsi" w:hint="eastAsia"/>
          <w:szCs w:val="24"/>
          <w:lang w:eastAsia="zh-CN"/>
        </w:rPr>
        <w:t>增加知识并激发他们</w:t>
      </w:r>
      <w:r>
        <w:rPr>
          <w:rFonts w:asciiTheme="minorHAnsi" w:hAnsiTheme="minorHAnsi" w:hint="eastAsia"/>
          <w:szCs w:val="24"/>
          <w:lang w:eastAsia="zh-CN"/>
        </w:rPr>
        <w:t>对</w:t>
      </w:r>
      <w:r>
        <w:rPr>
          <w:rFonts w:asciiTheme="minorHAnsi" w:hAnsiTheme="minorHAnsi"/>
          <w:szCs w:val="24"/>
          <w:lang w:eastAsia="zh-CN"/>
        </w:rPr>
        <w:t>ICT</w:t>
      </w:r>
      <w:r w:rsidRPr="00474F43">
        <w:rPr>
          <w:rFonts w:asciiTheme="minorHAnsi" w:hAnsiTheme="minorHAnsi" w:hint="eastAsia"/>
          <w:szCs w:val="24"/>
          <w:lang w:eastAsia="zh-CN"/>
        </w:rPr>
        <w:t>的兴趣</w:t>
      </w:r>
      <w:r>
        <w:rPr>
          <w:rFonts w:asciiTheme="minorHAnsi" w:hAnsiTheme="minorHAnsi" w:hint="eastAsia"/>
          <w:szCs w:val="24"/>
          <w:lang w:eastAsia="zh-CN"/>
        </w:rPr>
        <w:t>，</w:t>
      </w:r>
    </w:p>
    <w:p w:rsidR="00E841B1" w:rsidRPr="006572EA" w:rsidRDefault="00D053AF" w:rsidP="00E841B1">
      <w:pPr>
        <w:pStyle w:val="Call"/>
        <w:rPr>
          <w:rFonts w:ascii="Calibri" w:hAnsi="Calibri"/>
          <w:lang w:eastAsia="zh-CN"/>
        </w:rPr>
      </w:pPr>
      <w:r>
        <w:rPr>
          <w:rFonts w:ascii="Calibri" w:hAnsi="Calibri" w:hint="eastAsia"/>
          <w:lang w:eastAsia="zh-CN"/>
        </w:rPr>
        <w:t>请学术成员</w:t>
      </w:r>
    </w:p>
    <w:p w:rsidR="00E841B1" w:rsidRPr="006572EA" w:rsidRDefault="00D053AF" w:rsidP="00E841B1">
      <w:pPr>
        <w:rPr>
          <w:szCs w:val="22"/>
          <w:lang w:val="en-US" w:eastAsia="zh-CN"/>
        </w:rPr>
      </w:pPr>
      <w:r w:rsidRPr="006572EA">
        <w:rPr>
          <w:szCs w:val="22"/>
          <w:lang w:val="en-US" w:eastAsia="zh-CN"/>
        </w:rPr>
        <w:t>1</w:t>
      </w:r>
      <w:r w:rsidRPr="006572EA">
        <w:rPr>
          <w:szCs w:val="22"/>
          <w:lang w:val="en-US" w:eastAsia="zh-CN"/>
        </w:rPr>
        <w:tab/>
      </w:r>
      <w:r>
        <w:rPr>
          <w:rFonts w:hint="eastAsia"/>
          <w:szCs w:val="22"/>
          <w:lang w:val="en-US" w:eastAsia="zh-CN"/>
        </w:rPr>
        <w:t>继续通过提供信息、与会补贴和奖励参加国际电联活动等</w:t>
      </w:r>
      <w:r>
        <w:rPr>
          <w:szCs w:val="22"/>
          <w:lang w:val="en-US" w:eastAsia="zh-CN"/>
        </w:rPr>
        <w:t>方式</w:t>
      </w:r>
      <w:r>
        <w:rPr>
          <w:rFonts w:hint="eastAsia"/>
          <w:szCs w:val="22"/>
          <w:lang w:val="en-US" w:eastAsia="zh-CN"/>
        </w:rPr>
        <w:t>，为</w:t>
      </w:r>
      <w:r>
        <w:rPr>
          <w:szCs w:val="22"/>
          <w:lang w:val="en-US" w:eastAsia="zh-CN"/>
        </w:rPr>
        <w:t>有效</w:t>
      </w:r>
      <w:r>
        <w:rPr>
          <w:rFonts w:hint="eastAsia"/>
          <w:szCs w:val="22"/>
          <w:lang w:val="en-US" w:eastAsia="zh-CN"/>
        </w:rPr>
        <w:t>接触青年提供必要的结构；</w:t>
      </w:r>
    </w:p>
    <w:p w:rsidR="00E841B1" w:rsidRDefault="00D053AF" w:rsidP="00E841B1">
      <w:pPr>
        <w:rPr>
          <w:szCs w:val="22"/>
          <w:lang w:val="en-US" w:eastAsia="zh-CN"/>
        </w:rPr>
      </w:pPr>
      <w:r w:rsidRPr="006572EA">
        <w:rPr>
          <w:szCs w:val="22"/>
          <w:lang w:val="en-US" w:eastAsia="zh-CN"/>
        </w:rPr>
        <w:t>2</w:t>
      </w:r>
      <w:r w:rsidRPr="006572EA">
        <w:rPr>
          <w:szCs w:val="22"/>
          <w:lang w:val="en-US" w:eastAsia="zh-CN"/>
        </w:rPr>
        <w:tab/>
      </w:r>
      <w:r>
        <w:rPr>
          <w:rFonts w:hint="eastAsia"/>
          <w:szCs w:val="22"/>
          <w:lang w:val="en-US" w:eastAsia="zh-CN"/>
        </w:rPr>
        <w:t>支持年轻人网络，使其成为社区中心和创新中心，以</w:t>
      </w:r>
      <w:r>
        <w:rPr>
          <w:szCs w:val="22"/>
          <w:lang w:val="en-US" w:eastAsia="zh-CN"/>
        </w:rPr>
        <w:t>便</w:t>
      </w:r>
      <w:r>
        <w:rPr>
          <w:rFonts w:hint="eastAsia"/>
          <w:szCs w:val="22"/>
          <w:lang w:val="en-US" w:eastAsia="zh-CN"/>
        </w:rPr>
        <w:t>为国际电联的知识积累进程做出贡献；</w:t>
      </w:r>
    </w:p>
    <w:p w:rsidR="00E841B1" w:rsidRDefault="00D053AF" w:rsidP="00E841B1">
      <w:pPr>
        <w:rPr>
          <w:rFonts w:cstheme="minorHAnsi"/>
          <w:lang w:val="en-US" w:eastAsia="zh-CN"/>
        </w:rPr>
      </w:pPr>
      <w:r w:rsidRPr="004F0D73">
        <w:rPr>
          <w:rFonts w:cstheme="minorHAnsi"/>
          <w:lang w:val="en-US" w:eastAsia="zh-CN"/>
        </w:rPr>
        <w:t>3</w:t>
      </w:r>
      <w:r w:rsidRPr="004F0D73">
        <w:rPr>
          <w:rFonts w:cstheme="minorHAnsi"/>
          <w:lang w:val="en-US" w:eastAsia="zh-CN"/>
        </w:rPr>
        <w:tab/>
      </w:r>
      <w:r>
        <w:rPr>
          <w:rFonts w:cstheme="minorHAnsi" w:hint="eastAsia"/>
          <w:lang w:val="en-US" w:eastAsia="zh-CN"/>
        </w:rPr>
        <w:t>组织</w:t>
      </w:r>
      <w:r>
        <w:rPr>
          <w:rFonts w:cstheme="minorHAnsi"/>
          <w:lang w:val="en-US" w:eastAsia="zh-CN"/>
        </w:rPr>
        <w:t>青年</w:t>
      </w:r>
      <w:r>
        <w:rPr>
          <w:rFonts w:cstheme="minorHAnsi" w:hint="eastAsia"/>
          <w:lang w:val="en-US" w:eastAsia="zh-CN"/>
        </w:rPr>
        <w:t>讲师</w:t>
      </w:r>
      <w:r>
        <w:rPr>
          <w:rFonts w:cstheme="minorHAnsi"/>
          <w:lang w:val="en-US" w:eastAsia="zh-CN"/>
        </w:rPr>
        <w:t>和研究人员以及学生参</w:t>
      </w:r>
      <w:r>
        <w:rPr>
          <w:rFonts w:cstheme="minorHAnsi" w:hint="eastAsia"/>
          <w:lang w:val="en-US" w:eastAsia="zh-CN"/>
        </w:rPr>
        <w:t>与</w:t>
      </w:r>
      <w:r>
        <w:rPr>
          <w:rFonts w:cstheme="minorHAnsi"/>
          <w:lang w:val="en-US" w:eastAsia="zh-CN"/>
        </w:rPr>
        <w:t>国际电联相关活动，通过能力建设等途径，使其能够有效参与上述活动。</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#49383</w:t>
      </w:r>
    </w:p>
    <w:p w:rsidR="00E841B1" w:rsidRDefault="00D053AF" w:rsidP="00E841B1">
      <w:pPr>
        <w:pStyle w:val="ResNo"/>
        <w:keepNext/>
        <w:rPr>
          <w:lang w:eastAsia="zh-CN"/>
        </w:rPr>
      </w:pPr>
      <w:bookmarkStart w:id="190" w:name="_Toc407024873"/>
      <w:bookmarkStart w:id="191" w:name="_Toc413838529"/>
      <w:r w:rsidRPr="00B22EC5">
        <w:rPr>
          <w:rStyle w:val="href"/>
          <w:rFonts w:hint="eastAsia"/>
        </w:rPr>
        <w:t>第</w:t>
      </w:r>
      <w:r>
        <w:rPr>
          <w:rStyle w:val="href"/>
          <w:rFonts w:hint="eastAsia"/>
        </w:rPr>
        <w:t xml:space="preserve"> </w:t>
      </w:r>
      <w:r w:rsidRPr="00B22EC5">
        <w:rPr>
          <w:rStyle w:val="href"/>
        </w:rPr>
        <w:t>200</w:t>
      </w:r>
      <w:r>
        <w:rPr>
          <w:rStyle w:val="href"/>
        </w:rPr>
        <w:t xml:space="preserve"> </w:t>
      </w:r>
      <w:r w:rsidRPr="00B22EC5">
        <w:rPr>
          <w:rStyle w:val="href"/>
          <w:rFonts w:hint="eastAsia"/>
        </w:rPr>
        <w:t>号</w:t>
      </w:r>
      <w:r w:rsidRPr="00B22EC5">
        <w:rPr>
          <w:rStyle w:val="href"/>
        </w:rPr>
        <w:t>决议</w:t>
      </w:r>
      <w:r>
        <w:rPr>
          <w:rFonts w:hint="eastAsia"/>
          <w:lang w:eastAsia="zh-CN"/>
        </w:rPr>
        <w:t>（</w:t>
      </w:r>
      <w:r>
        <w:rPr>
          <w:rFonts w:hint="eastAsia"/>
          <w:lang w:eastAsia="zh-CN"/>
        </w:rPr>
        <w:t>201</w:t>
      </w:r>
      <w:r>
        <w:rPr>
          <w:lang w:eastAsia="zh-CN"/>
        </w:rPr>
        <w:t>8</w:t>
      </w:r>
      <w:r>
        <w:rPr>
          <w:rFonts w:hint="eastAsia"/>
          <w:lang w:eastAsia="zh-CN"/>
        </w:rPr>
        <w:t>年</w:t>
      </w:r>
      <w:r>
        <w:rPr>
          <w:lang w:eastAsia="zh-CN"/>
        </w:rPr>
        <w:t>，</w:t>
      </w:r>
      <w:r>
        <w:rPr>
          <w:rFonts w:hint="eastAsia"/>
          <w:lang w:eastAsia="zh-CN"/>
        </w:rPr>
        <w:t>迪拜，修订版</w:t>
      </w:r>
      <w:r>
        <w:rPr>
          <w:lang w:eastAsia="zh-CN"/>
        </w:rPr>
        <w:t>）</w:t>
      </w:r>
      <w:bookmarkEnd w:id="190"/>
      <w:bookmarkEnd w:id="191"/>
    </w:p>
    <w:p w:rsidR="00E841B1" w:rsidRDefault="00D053AF" w:rsidP="00E841B1">
      <w:pPr>
        <w:pStyle w:val="Restitle"/>
        <w:rPr>
          <w:lang w:eastAsia="zh-CN"/>
        </w:rPr>
      </w:pPr>
      <w:bookmarkStart w:id="192" w:name="_Toc407024874"/>
      <w:bookmarkStart w:id="193" w:name="_Toc413838530"/>
      <w:r>
        <w:rPr>
          <w:rFonts w:hint="eastAsia"/>
          <w:lang w:eastAsia="zh-CN"/>
        </w:rPr>
        <w:t>为促进可持续发展实现（包括宽带在内的）</w:t>
      </w:r>
      <w:r>
        <w:rPr>
          <w:lang w:eastAsia="zh-CN"/>
        </w:rPr>
        <w:br/>
      </w:r>
      <w:r w:rsidRPr="00DD3847">
        <w:rPr>
          <w:rFonts w:hint="eastAsia"/>
          <w:lang w:eastAsia="zh-CN"/>
        </w:rPr>
        <w:t>全球</w:t>
      </w:r>
      <w:r w:rsidRPr="00147625">
        <w:rPr>
          <w:rFonts w:hint="eastAsia"/>
          <w:lang w:eastAsia="zh-CN"/>
        </w:rPr>
        <w:t>电信</w:t>
      </w:r>
      <w:r w:rsidRPr="00DD3847">
        <w:rPr>
          <w:rFonts w:hint="eastAsia"/>
          <w:lang w:eastAsia="zh-CN"/>
        </w:rPr>
        <w:t>/</w:t>
      </w:r>
      <w:r w:rsidRPr="00DD3847">
        <w:rPr>
          <w:rFonts w:hint="eastAsia"/>
          <w:lang w:eastAsia="zh-CN"/>
        </w:rPr>
        <w:t>信息通信技术“连通目标</w:t>
      </w:r>
      <w:r>
        <w:rPr>
          <w:rFonts w:hint="eastAsia"/>
          <w:lang w:eastAsia="zh-CN"/>
        </w:rPr>
        <w:t>2030</w:t>
      </w:r>
      <w:r w:rsidRPr="00DD3847">
        <w:rPr>
          <w:rFonts w:hint="eastAsia"/>
          <w:lang w:eastAsia="zh-CN"/>
        </w:rPr>
        <w:t>议程</w:t>
      </w:r>
      <w:bookmarkEnd w:id="192"/>
      <w:bookmarkEnd w:id="193"/>
      <w:r w:rsidRPr="00DD3847">
        <w:rPr>
          <w:rFonts w:hint="eastAsia"/>
          <w:lang w:eastAsia="zh-CN"/>
        </w:rPr>
        <w:t>”</w:t>
      </w:r>
    </w:p>
    <w:p w:rsidR="00E841B1" w:rsidRDefault="00D053AF" w:rsidP="00E841B1">
      <w:pPr>
        <w:pStyle w:val="Normalaftertitle"/>
        <w:rPr>
          <w:lang w:eastAsia="zh-CN"/>
        </w:rPr>
      </w:pPr>
      <w:r w:rsidRPr="00661732">
        <w:rPr>
          <w:rFonts w:hint="eastAsia"/>
          <w:lang w:eastAsia="zh-CN"/>
        </w:rPr>
        <w:t>国际电信联盟全权代表大会</w:t>
      </w:r>
      <w:r>
        <w:rPr>
          <w:rFonts w:hint="eastAsia"/>
          <w:lang w:eastAsia="zh-CN"/>
        </w:rPr>
        <w:t>（</w:t>
      </w:r>
      <w:r>
        <w:rPr>
          <w:rFonts w:hint="eastAsia"/>
          <w:lang w:eastAsia="zh-CN"/>
        </w:rPr>
        <w:t>201</w:t>
      </w:r>
      <w:r>
        <w:rPr>
          <w:lang w:eastAsia="zh-CN"/>
        </w:rPr>
        <w:t>8</w:t>
      </w:r>
      <w:r>
        <w:rPr>
          <w:rFonts w:hint="eastAsia"/>
          <w:lang w:eastAsia="zh-CN"/>
        </w:rPr>
        <w:t>年，迪拜），</w:t>
      </w:r>
    </w:p>
    <w:p w:rsidR="00E841B1" w:rsidRPr="004C20A2" w:rsidRDefault="00D053AF" w:rsidP="00E841B1">
      <w:pPr>
        <w:pStyle w:val="Call"/>
        <w:rPr>
          <w:lang w:eastAsia="zh-CN"/>
        </w:rPr>
      </w:pPr>
      <w:r>
        <w:rPr>
          <w:rFonts w:hint="eastAsia"/>
          <w:lang w:eastAsia="zh-CN"/>
        </w:rPr>
        <w:t>忆及</w:t>
      </w:r>
    </w:p>
    <w:p w:rsidR="00E841B1" w:rsidRDefault="00D053AF" w:rsidP="00E841B1">
      <w:pPr>
        <w:rPr>
          <w:lang w:eastAsia="zh-CN"/>
        </w:rPr>
      </w:pPr>
      <w:r w:rsidRPr="00AA4242">
        <w:rPr>
          <w:i/>
          <w:iCs/>
          <w:lang w:eastAsia="zh-CN"/>
        </w:rPr>
        <w:t>a)</w:t>
      </w:r>
      <w:r w:rsidRPr="00AA4242">
        <w:rPr>
          <w:i/>
          <w:iCs/>
          <w:lang w:eastAsia="zh-CN"/>
        </w:rPr>
        <w:tab/>
      </w:r>
      <w:r w:rsidRPr="007149CD">
        <w:rPr>
          <w:rFonts w:hint="eastAsia"/>
          <w:lang w:eastAsia="zh-CN"/>
        </w:rPr>
        <w:t>国际电联《组织法》第</w:t>
      </w:r>
      <w:r w:rsidRPr="007149CD">
        <w:rPr>
          <w:rFonts w:hint="eastAsia"/>
          <w:lang w:eastAsia="zh-CN"/>
        </w:rPr>
        <w:t>1</w:t>
      </w:r>
      <w:r w:rsidRPr="007149CD">
        <w:rPr>
          <w:rFonts w:hint="eastAsia"/>
          <w:lang w:eastAsia="zh-CN"/>
        </w:rPr>
        <w:t>条所述的国际电联的宗旨</w:t>
      </w:r>
      <w:r>
        <w:rPr>
          <w:rFonts w:hint="eastAsia"/>
          <w:lang w:eastAsia="zh-CN"/>
        </w:rPr>
        <w:t>；</w:t>
      </w:r>
    </w:p>
    <w:p w:rsidR="00E841B1" w:rsidRDefault="00D053AF" w:rsidP="00E841B1">
      <w:pPr>
        <w:rPr>
          <w:lang w:eastAsia="zh-CN"/>
        </w:rPr>
      </w:pPr>
      <w:r>
        <w:rPr>
          <w:i/>
          <w:iCs/>
          <w:lang w:eastAsia="zh-CN"/>
        </w:rPr>
        <w:t>b</w:t>
      </w:r>
      <w:r w:rsidRPr="00B834CF">
        <w:rPr>
          <w:i/>
          <w:iCs/>
          <w:lang w:eastAsia="zh-CN"/>
        </w:rPr>
        <w:t>)</w:t>
      </w:r>
      <w:r>
        <w:rPr>
          <w:lang w:eastAsia="zh-CN"/>
        </w:rPr>
        <w:tab/>
      </w:r>
      <w:r>
        <w:rPr>
          <w:rFonts w:hint="eastAsia"/>
          <w:lang w:eastAsia="zh-CN"/>
        </w:rPr>
        <w:t>联合国（</w:t>
      </w:r>
      <w:r>
        <w:rPr>
          <w:rFonts w:hint="eastAsia"/>
          <w:lang w:eastAsia="zh-CN"/>
        </w:rPr>
        <w:t>UN</w:t>
      </w:r>
      <w:r>
        <w:rPr>
          <w:rFonts w:hint="eastAsia"/>
          <w:lang w:eastAsia="zh-CN"/>
        </w:rPr>
        <w:t>）所有会</w:t>
      </w:r>
      <w:r w:rsidRPr="007149CD">
        <w:rPr>
          <w:rFonts w:hint="eastAsia"/>
          <w:lang w:eastAsia="zh-CN"/>
        </w:rPr>
        <w:t>员国所做出的实现</w:t>
      </w:r>
      <w:r>
        <w:rPr>
          <w:rFonts w:hint="eastAsia"/>
          <w:lang w:val="en-US" w:eastAsia="zh-CN"/>
        </w:rPr>
        <w:t>联合国大会（</w:t>
      </w:r>
      <w:r w:rsidRPr="00A5010E">
        <w:rPr>
          <w:lang w:eastAsia="zh-CN"/>
        </w:rPr>
        <w:t>UNGA</w:t>
      </w:r>
      <w:r>
        <w:rPr>
          <w:rFonts w:hint="eastAsia"/>
          <w:lang w:val="en-US" w:eastAsia="zh-CN"/>
        </w:rPr>
        <w:t>）在第</w:t>
      </w:r>
      <w:r w:rsidRPr="00A5010E">
        <w:rPr>
          <w:lang w:eastAsia="zh-CN"/>
        </w:rPr>
        <w:t>70/1</w:t>
      </w:r>
      <w:r>
        <w:rPr>
          <w:rFonts w:hint="eastAsia"/>
          <w:lang w:val="en-US" w:eastAsia="zh-CN"/>
        </w:rPr>
        <w:t>号决议中通过的《</w:t>
      </w:r>
      <w:r w:rsidRPr="00A5010E">
        <w:rPr>
          <w:lang w:eastAsia="zh-CN"/>
        </w:rPr>
        <w:t>2030</w:t>
      </w:r>
      <w:r>
        <w:rPr>
          <w:rFonts w:hint="eastAsia"/>
          <w:lang w:eastAsia="zh-CN"/>
        </w:rPr>
        <w:t>年可持续发展议程</w:t>
      </w:r>
      <w:r>
        <w:rPr>
          <w:rFonts w:hint="eastAsia"/>
          <w:lang w:val="en-US" w:eastAsia="zh-CN"/>
        </w:rPr>
        <w:t>》和</w:t>
      </w:r>
      <w:r w:rsidRPr="00A5010E">
        <w:rPr>
          <w:lang w:eastAsia="zh-CN"/>
        </w:rPr>
        <w:t>17</w:t>
      </w:r>
      <w:r>
        <w:rPr>
          <w:rFonts w:hint="eastAsia"/>
          <w:lang w:eastAsia="zh-CN"/>
        </w:rPr>
        <w:t>个可持续发展目标及相关具体目标</w:t>
      </w:r>
      <w:r w:rsidRPr="007149CD">
        <w:rPr>
          <w:rFonts w:hint="eastAsia"/>
          <w:lang w:eastAsia="zh-CN"/>
        </w:rPr>
        <w:t>的承诺</w:t>
      </w:r>
      <w:r>
        <w:rPr>
          <w:rFonts w:hint="eastAsia"/>
          <w:lang w:eastAsia="zh-CN"/>
        </w:rPr>
        <w:t>；</w:t>
      </w:r>
    </w:p>
    <w:p w:rsidR="00E841B1" w:rsidRDefault="00D053AF" w:rsidP="00E841B1">
      <w:pPr>
        <w:rPr>
          <w:lang w:eastAsia="zh-CN"/>
        </w:rPr>
      </w:pPr>
      <w:r w:rsidRPr="00A5010E">
        <w:rPr>
          <w:i/>
          <w:iCs/>
          <w:lang w:eastAsia="zh-CN"/>
        </w:rPr>
        <w:t>c)</w:t>
      </w:r>
      <w:r w:rsidRPr="00A5010E">
        <w:rPr>
          <w:lang w:eastAsia="zh-CN"/>
        </w:rPr>
        <w:tab/>
      </w:r>
      <w:r>
        <w:rPr>
          <w:rFonts w:hint="eastAsia"/>
          <w:lang w:eastAsia="zh-CN"/>
        </w:rPr>
        <w:t>呼吁在</w:t>
      </w:r>
      <w:r w:rsidRPr="00151151">
        <w:rPr>
          <w:rFonts w:hint="eastAsia"/>
          <w:lang w:eastAsia="zh-CN"/>
        </w:rPr>
        <w:t>信息社会世界</w:t>
      </w:r>
      <w:r>
        <w:rPr>
          <w:rFonts w:hint="eastAsia"/>
          <w:lang w:eastAsia="zh-CN"/>
        </w:rPr>
        <w:t>高</w:t>
      </w:r>
      <w:r w:rsidRPr="00151151">
        <w:rPr>
          <w:rFonts w:hint="eastAsia"/>
          <w:lang w:eastAsia="zh-CN"/>
        </w:rPr>
        <w:t>峰会</w:t>
      </w:r>
      <w:r>
        <w:rPr>
          <w:rFonts w:hint="eastAsia"/>
          <w:lang w:eastAsia="zh-CN"/>
        </w:rPr>
        <w:t>议（</w:t>
      </w:r>
      <w:r w:rsidRPr="00A5010E">
        <w:rPr>
          <w:lang w:eastAsia="zh-CN"/>
        </w:rPr>
        <w:t>WSIS</w:t>
      </w:r>
      <w:r>
        <w:rPr>
          <w:rFonts w:hint="eastAsia"/>
          <w:lang w:eastAsia="zh-CN"/>
        </w:rPr>
        <w:t>）进程与</w:t>
      </w:r>
      <w:r w:rsidRPr="00151151">
        <w:rPr>
          <w:rFonts w:hint="eastAsia"/>
          <w:lang w:eastAsia="zh-CN"/>
        </w:rPr>
        <w:t>联合国大会</w:t>
      </w:r>
      <w:r>
        <w:rPr>
          <w:rFonts w:hint="eastAsia"/>
          <w:lang w:eastAsia="zh-CN"/>
        </w:rPr>
        <w:t>（联大）</w:t>
      </w:r>
      <w:r w:rsidRPr="00151151">
        <w:rPr>
          <w:rFonts w:hint="eastAsia"/>
          <w:lang w:eastAsia="zh-CN"/>
        </w:rPr>
        <w:t>第</w:t>
      </w:r>
      <w:r w:rsidRPr="00A5010E">
        <w:rPr>
          <w:lang w:eastAsia="zh-CN"/>
        </w:rPr>
        <w:t>70/125</w:t>
      </w:r>
      <w:r w:rsidRPr="00151151">
        <w:rPr>
          <w:rFonts w:hint="eastAsia"/>
          <w:lang w:eastAsia="zh-CN"/>
        </w:rPr>
        <w:t>号决议通过的</w:t>
      </w:r>
      <w:r>
        <w:rPr>
          <w:rFonts w:hint="eastAsia"/>
          <w:lang w:eastAsia="zh-CN"/>
        </w:rPr>
        <w:t>《</w:t>
      </w:r>
      <w:r w:rsidRPr="00A5010E">
        <w:rPr>
          <w:lang w:eastAsia="zh-CN"/>
        </w:rPr>
        <w:t>2030</w:t>
      </w:r>
      <w:r w:rsidRPr="00151151">
        <w:rPr>
          <w:rFonts w:hint="eastAsia"/>
          <w:lang w:eastAsia="zh-CN"/>
        </w:rPr>
        <w:t>年可持续发展议程</w:t>
      </w:r>
      <w:r>
        <w:rPr>
          <w:rFonts w:hint="eastAsia"/>
          <w:lang w:eastAsia="zh-CN"/>
        </w:rPr>
        <w:t>》之间保持</w:t>
      </w:r>
      <w:r w:rsidRPr="00151151">
        <w:rPr>
          <w:rFonts w:hint="eastAsia"/>
          <w:lang w:eastAsia="zh-CN"/>
        </w:rPr>
        <w:t>密切协调</w:t>
      </w:r>
      <w:r>
        <w:rPr>
          <w:rFonts w:hint="eastAsia"/>
          <w:lang w:eastAsia="zh-CN"/>
        </w:rPr>
        <w:t>；</w:t>
      </w:r>
    </w:p>
    <w:p w:rsidR="00E841B1" w:rsidRDefault="00D053AF" w:rsidP="00E841B1">
      <w:pPr>
        <w:rPr>
          <w:lang w:eastAsia="zh-CN"/>
        </w:rPr>
      </w:pPr>
      <w:r>
        <w:rPr>
          <w:i/>
          <w:iCs/>
          <w:lang w:eastAsia="zh-CN"/>
        </w:rPr>
        <w:t>d</w:t>
      </w:r>
      <w:r w:rsidRPr="00B834CF">
        <w:rPr>
          <w:i/>
          <w:iCs/>
          <w:lang w:eastAsia="zh-CN"/>
        </w:rPr>
        <w:t>)</w:t>
      </w:r>
      <w:r>
        <w:rPr>
          <w:lang w:eastAsia="zh-CN"/>
        </w:rPr>
        <w:tab/>
      </w:r>
      <w:r>
        <w:rPr>
          <w:rFonts w:hint="eastAsia"/>
          <w:lang w:eastAsia="zh-CN"/>
        </w:rPr>
        <w:t>到</w:t>
      </w:r>
      <w:r>
        <w:rPr>
          <w:rFonts w:hint="eastAsia"/>
          <w:lang w:eastAsia="zh-CN"/>
        </w:rPr>
        <w:t>2030</w:t>
      </w:r>
      <w:r>
        <w:rPr>
          <w:rFonts w:hint="eastAsia"/>
          <w:lang w:eastAsia="zh-CN"/>
        </w:rPr>
        <w:t>年时实现的</w:t>
      </w:r>
      <w:r>
        <w:rPr>
          <w:rFonts w:hint="eastAsia"/>
          <w:lang w:eastAsia="zh-CN"/>
        </w:rPr>
        <w:t>WSIS</w:t>
      </w:r>
      <w:r>
        <w:rPr>
          <w:rFonts w:hint="eastAsia"/>
          <w:lang w:eastAsia="zh-CN"/>
        </w:rPr>
        <w:t>所设定的目标，这些目标被用</w:t>
      </w:r>
      <w:r w:rsidRPr="008501DA">
        <w:rPr>
          <w:rFonts w:hint="eastAsia"/>
          <w:lang w:eastAsia="zh-CN"/>
        </w:rPr>
        <w:t>作加强</w:t>
      </w:r>
      <w:r>
        <w:rPr>
          <w:rFonts w:hint="eastAsia"/>
          <w:lang w:eastAsia="zh-CN"/>
        </w:rPr>
        <w:t>获取和</w:t>
      </w:r>
      <w:r w:rsidRPr="008501DA">
        <w:rPr>
          <w:rFonts w:hint="eastAsia"/>
          <w:lang w:eastAsia="zh-CN"/>
        </w:rPr>
        <w:t>使用</w:t>
      </w:r>
      <w:r>
        <w:rPr>
          <w:rFonts w:hint="eastAsia"/>
          <w:lang w:eastAsia="zh-CN"/>
        </w:rPr>
        <w:t>电信</w:t>
      </w:r>
      <w:r>
        <w:rPr>
          <w:rFonts w:hint="eastAsia"/>
          <w:lang w:eastAsia="zh-CN"/>
        </w:rPr>
        <w:t>/</w:t>
      </w:r>
      <w:r>
        <w:rPr>
          <w:rFonts w:hint="eastAsia"/>
          <w:lang w:eastAsia="zh-CN"/>
        </w:rPr>
        <w:t>信息通信技术</w:t>
      </w:r>
      <w:r>
        <w:rPr>
          <w:lang w:eastAsia="zh-CN"/>
        </w:rPr>
        <w:t>（</w:t>
      </w:r>
      <w:r>
        <w:rPr>
          <w:rFonts w:hint="eastAsia"/>
          <w:lang w:eastAsia="zh-CN"/>
        </w:rPr>
        <w:t>ICT</w:t>
      </w:r>
      <w:r>
        <w:rPr>
          <w:rFonts w:hint="eastAsia"/>
          <w:lang w:eastAsia="zh-CN"/>
        </w:rPr>
        <w:t>）</w:t>
      </w:r>
      <w:r w:rsidRPr="008501DA">
        <w:rPr>
          <w:rFonts w:hint="eastAsia"/>
          <w:lang w:eastAsia="zh-CN"/>
        </w:rPr>
        <w:t>以</w:t>
      </w:r>
      <w:r>
        <w:rPr>
          <w:rFonts w:hint="eastAsia"/>
          <w:lang w:eastAsia="zh-CN"/>
        </w:rPr>
        <w:t>推进</w:t>
      </w:r>
      <w:r w:rsidRPr="008501DA">
        <w:rPr>
          <w:rFonts w:hint="eastAsia"/>
          <w:lang w:eastAsia="zh-CN"/>
        </w:rPr>
        <w:t>《</w:t>
      </w:r>
      <w:r>
        <w:rPr>
          <w:rFonts w:hint="eastAsia"/>
          <w:lang w:eastAsia="zh-CN"/>
        </w:rPr>
        <w:t>日内瓦</w:t>
      </w:r>
      <w:r w:rsidRPr="008501DA">
        <w:rPr>
          <w:rFonts w:hint="eastAsia"/>
          <w:lang w:eastAsia="zh-CN"/>
        </w:rPr>
        <w:t>行动计划》</w:t>
      </w:r>
      <w:r>
        <w:rPr>
          <w:rFonts w:hint="eastAsia"/>
          <w:lang w:eastAsia="zh-CN"/>
        </w:rPr>
        <w:t>中</w:t>
      </w:r>
      <w:r>
        <w:rPr>
          <w:lang w:eastAsia="zh-CN"/>
        </w:rPr>
        <w:t>各项</w:t>
      </w:r>
      <w:r>
        <w:rPr>
          <w:rFonts w:hint="eastAsia"/>
          <w:lang w:eastAsia="zh-CN"/>
        </w:rPr>
        <w:t>部门目标和</w:t>
      </w:r>
      <w:r>
        <w:rPr>
          <w:rFonts w:hint="eastAsia"/>
          <w:lang w:eastAsia="zh-CN"/>
        </w:rPr>
        <w:t>2030</w:t>
      </w:r>
      <w:r>
        <w:rPr>
          <w:rFonts w:hint="eastAsia"/>
          <w:lang w:eastAsia="zh-CN"/>
        </w:rPr>
        <w:t>年可持续发展目标</w:t>
      </w:r>
      <w:r w:rsidRPr="008501DA">
        <w:rPr>
          <w:rFonts w:hint="eastAsia"/>
          <w:lang w:eastAsia="zh-CN"/>
        </w:rPr>
        <w:t>的全球性参考</w:t>
      </w:r>
      <w:r>
        <w:rPr>
          <w:rFonts w:hint="eastAsia"/>
          <w:lang w:val="en-CA" w:eastAsia="zh-CN"/>
        </w:rPr>
        <w:t>；</w:t>
      </w:r>
    </w:p>
    <w:p w:rsidR="00E841B1" w:rsidRDefault="00D053AF" w:rsidP="00E841B1">
      <w:pPr>
        <w:rPr>
          <w:lang w:val="en-CA" w:eastAsia="zh-CN"/>
        </w:rPr>
      </w:pPr>
      <w:r>
        <w:rPr>
          <w:i/>
          <w:iCs/>
          <w:lang w:eastAsia="zh-CN"/>
        </w:rPr>
        <w:t>e</w:t>
      </w:r>
      <w:r w:rsidRPr="00A50208">
        <w:rPr>
          <w:i/>
          <w:iCs/>
          <w:lang w:val="en-CA" w:eastAsia="zh-CN"/>
        </w:rPr>
        <w:t>)</w:t>
      </w:r>
      <w:r>
        <w:rPr>
          <w:lang w:val="en-CA" w:eastAsia="zh-CN"/>
        </w:rPr>
        <w:tab/>
      </w:r>
      <w:r w:rsidRPr="007149CD">
        <w:rPr>
          <w:rFonts w:hint="eastAsia"/>
          <w:lang w:val="en-CA" w:eastAsia="zh-CN"/>
        </w:rPr>
        <w:t>《</w:t>
      </w:r>
      <w:r>
        <w:rPr>
          <w:lang w:val="en-CA" w:eastAsia="zh-CN"/>
        </w:rPr>
        <w:t>信息社会</w:t>
      </w:r>
      <w:r w:rsidRPr="007149CD">
        <w:rPr>
          <w:rFonts w:hint="eastAsia"/>
          <w:lang w:val="en-CA" w:eastAsia="zh-CN"/>
        </w:rPr>
        <w:t>突尼斯议程》</w:t>
      </w:r>
      <w:r>
        <w:rPr>
          <w:rFonts w:hint="eastAsia"/>
          <w:lang w:val="en-CA" w:eastAsia="zh-CN"/>
        </w:rPr>
        <w:t>第</w:t>
      </w:r>
      <w:r>
        <w:rPr>
          <w:rFonts w:hint="eastAsia"/>
          <w:lang w:val="en-CA" w:eastAsia="zh-CN"/>
        </w:rPr>
        <w:t>9</w:t>
      </w:r>
      <w:r>
        <w:rPr>
          <w:lang w:val="en-CA" w:eastAsia="zh-CN"/>
        </w:rPr>
        <w:t>8</w:t>
      </w:r>
      <w:r>
        <w:rPr>
          <w:lang w:val="en-CA" w:eastAsia="zh-CN"/>
        </w:rPr>
        <w:t>段鼓励各利</w:t>
      </w:r>
      <w:r>
        <w:rPr>
          <w:rFonts w:hint="eastAsia"/>
          <w:lang w:val="en-CA" w:eastAsia="zh-CN"/>
        </w:rPr>
        <w:t>益</w:t>
      </w:r>
      <w:r>
        <w:rPr>
          <w:lang w:val="en-CA" w:eastAsia="zh-CN"/>
        </w:rPr>
        <w:t>攸关</w:t>
      </w:r>
      <w:r>
        <w:rPr>
          <w:rFonts w:hint="eastAsia"/>
          <w:lang w:val="en-CA" w:eastAsia="zh-CN"/>
        </w:rPr>
        <w:t>方加强并</w:t>
      </w:r>
      <w:r>
        <w:rPr>
          <w:lang w:val="en-CA" w:eastAsia="zh-CN"/>
        </w:rPr>
        <w:t>继续开展合作</w:t>
      </w:r>
      <w:r>
        <w:rPr>
          <w:rFonts w:hint="eastAsia"/>
          <w:lang w:val="en-CA" w:eastAsia="zh-CN"/>
        </w:rPr>
        <w:t>，</w:t>
      </w:r>
      <w:r>
        <w:rPr>
          <w:lang w:val="en-CA" w:eastAsia="zh-CN"/>
        </w:rPr>
        <w:t>并</w:t>
      </w:r>
      <w:r>
        <w:rPr>
          <w:rFonts w:hint="eastAsia"/>
          <w:lang w:val="en-CA" w:eastAsia="zh-CN"/>
        </w:rPr>
        <w:t>且欢迎</w:t>
      </w:r>
      <w:r>
        <w:rPr>
          <w:lang w:val="en-CA" w:eastAsia="zh-CN"/>
        </w:rPr>
        <w:t>国际电联</w:t>
      </w:r>
      <w:r>
        <w:rPr>
          <w:rFonts w:hint="eastAsia"/>
          <w:lang w:val="en-CA" w:eastAsia="zh-CN"/>
        </w:rPr>
        <w:t>在</w:t>
      </w:r>
      <w:r>
        <w:rPr>
          <w:lang w:val="en-CA" w:eastAsia="zh-CN"/>
        </w:rPr>
        <w:t>此</w:t>
      </w:r>
      <w:r>
        <w:rPr>
          <w:rFonts w:hint="eastAsia"/>
          <w:lang w:val="en-CA" w:eastAsia="zh-CN"/>
        </w:rPr>
        <w:t>方面</w:t>
      </w:r>
      <w:r>
        <w:rPr>
          <w:lang w:val="en-CA" w:eastAsia="zh-CN"/>
        </w:rPr>
        <w:t>牵头的</w:t>
      </w:r>
      <w:r w:rsidRPr="009C6155">
        <w:rPr>
          <w:rFonts w:ascii="SimSun" w:hAnsi="SimSun"/>
          <w:lang w:val="en-CA" w:eastAsia="zh-CN"/>
        </w:rPr>
        <w:t>“</w:t>
      </w:r>
      <w:r>
        <w:rPr>
          <w:rFonts w:hint="eastAsia"/>
          <w:lang w:val="en-CA" w:eastAsia="zh-CN"/>
        </w:rPr>
        <w:t>连</w:t>
      </w:r>
      <w:r>
        <w:rPr>
          <w:lang w:val="en-CA" w:eastAsia="zh-CN"/>
        </w:rPr>
        <w:t>通世界</w:t>
      </w:r>
      <w:r w:rsidRPr="009C6155">
        <w:rPr>
          <w:rFonts w:ascii="SimSun" w:hAnsi="SimSun"/>
          <w:lang w:val="en-CA" w:eastAsia="zh-CN"/>
        </w:rPr>
        <w:t>”</w:t>
      </w:r>
      <w:r>
        <w:rPr>
          <w:lang w:val="en-CA" w:eastAsia="zh-CN"/>
        </w:rPr>
        <w:t>举措</w:t>
      </w:r>
      <w:r>
        <w:rPr>
          <w:rFonts w:hint="eastAsia"/>
          <w:lang w:val="en-CA" w:eastAsia="zh-CN"/>
        </w:rPr>
        <w:t>；</w:t>
      </w:r>
    </w:p>
    <w:p w:rsidR="00E841B1" w:rsidRDefault="00D053AF" w:rsidP="00E841B1">
      <w:pPr>
        <w:rPr>
          <w:lang w:eastAsia="zh-CN"/>
        </w:rPr>
      </w:pPr>
      <w:r w:rsidRPr="00A5010E">
        <w:rPr>
          <w:i/>
          <w:iCs/>
          <w:lang w:eastAsia="zh-CN"/>
        </w:rPr>
        <w:t>f)</w:t>
      </w:r>
      <w:r w:rsidRPr="00A5010E">
        <w:rPr>
          <w:lang w:eastAsia="zh-CN"/>
        </w:rPr>
        <w:tab/>
      </w:r>
      <w:r>
        <w:rPr>
          <w:rFonts w:hint="eastAsia"/>
          <w:lang w:eastAsia="zh-CN"/>
        </w:rPr>
        <w:t>联合国可持续发展宽带委员会</w:t>
      </w:r>
      <w:r>
        <w:rPr>
          <w:rFonts w:hint="eastAsia"/>
          <w:lang w:eastAsia="zh-CN"/>
        </w:rPr>
        <w:t>2025</w:t>
      </w:r>
      <w:r>
        <w:rPr>
          <w:rFonts w:hint="eastAsia"/>
          <w:lang w:eastAsia="zh-CN"/>
        </w:rPr>
        <w:t>全球宽带目标，以支持“连通另一半人口”；</w:t>
      </w:r>
    </w:p>
    <w:p w:rsidR="00E841B1" w:rsidRPr="007149CD" w:rsidRDefault="00D053AF">
      <w:pPr>
        <w:rPr>
          <w:lang w:eastAsia="zh-CN"/>
        </w:rPr>
      </w:pPr>
      <w:r w:rsidRPr="0081060C">
        <w:rPr>
          <w:i/>
          <w:iCs/>
          <w:lang w:eastAsia="zh-CN"/>
        </w:rPr>
        <w:t>g)</w:t>
      </w:r>
      <w:r w:rsidRPr="0030511E">
        <w:rPr>
          <w:lang w:eastAsia="zh-CN"/>
        </w:rPr>
        <w:tab/>
      </w:r>
      <w:r>
        <w:rPr>
          <w:rFonts w:hint="eastAsia"/>
          <w:lang w:eastAsia="zh-CN"/>
        </w:rPr>
        <w:t>最初由国际电联成员国在</w:t>
      </w:r>
      <w:r>
        <w:rPr>
          <w:rFonts w:hint="eastAsia"/>
          <w:lang w:eastAsia="zh-CN"/>
        </w:rPr>
        <w:t>2014</w:t>
      </w:r>
      <w:r>
        <w:rPr>
          <w:rFonts w:hint="eastAsia"/>
          <w:lang w:eastAsia="zh-CN"/>
        </w:rPr>
        <w:t>年韩国釜山国际电联全权代表大会上商定的经第</w:t>
      </w:r>
      <w:r>
        <w:rPr>
          <w:rFonts w:hint="eastAsia"/>
          <w:lang w:eastAsia="zh-CN"/>
        </w:rPr>
        <w:t>200</w:t>
      </w:r>
      <w:r>
        <w:rPr>
          <w:rFonts w:hint="eastAsia"/>
          <w:lang w:eastAsia="zh-CN"/>
        </w:rPr>
        <w:t>号决议（</w:t>
      </w:r>
      <w:r>
        <w:rPr>
          <w:rFonts w:hint="eastAsia"/>
          <w:lang w:eastAsia="zh-CN"/>
        </w:rPr>
        <w:t>2014</w:t>
      </w:r>
      <w:r>
        <w:rPr>
          <w:rFonts w:hint="eastAsia"/>
          <w:lang w:eastAsia="zh-CN"/>
        </w:rPr>
        <w:t>年，釜山）初步通过的“全球电信</w:t>
      </w:r>
      <w:r>
        <w:rPr>
          <w:rFonts w:hint="eastAsia"/>
          <w:lang w:eastAsia="zh-CN"/>
        </w:rPr>
        <w:t>/ICT</w:t>
      </w:r>
      <w:r>
        <w:rPr>
          <w:rFonts w:hint="eastAsia"/>
          <w:lang w:eastAsia="zh-CN"/>
        </w:rPr>
        <w:t>发展的连通目标</w:t>
      </w:r>
      <w:r>
        <w:rPr>
          <w:rFonts w:hint="eastAsia"/>
          <w:lang w:eastAsia="zh-CN"/>
        </w:rPr>
        <w:t>2020</w:t>
      </w:r>
      <w:r>
        <w:rPr>
          <w:rFonts w:hint="eastAsia"/>
          <w:lang w:eastAsia="zh-CN"/>
        </w:rPr>
        <w:t>议程”，</w:t>
      </w:r>
    </w:p>
    <w:p w:rsidR="00E841B1" w:rsidRDefault="00D053AF" w:rsidP="00E841B1">
      <w:pPr>
        <w:pStyle w:val="Call"/>
        <w:rPr>
          <w:lang w:eastAsia="zh-CN"/>
        </w:rPr>
      </w:pPr>
      <w:r>
        <w:rPr>
          <w:rFonts w:hint="eastAsia"/>
          <w:lang w:eastAsia="zh-CN"/>
        </w:rPr>
        <w:t>考虑到</w:t>
      </w:r>
    </w:p>
    <w:p w:rsidR="00E841B1" w:rsidRPr="00AA4242" w:rsidRDefault="00D053AF" w:rsidP="00E841B1">
      <w:pPr>
        <w:rPr>
          <w:lang w:eastAsia="zh-CN"/>
        </w:rPr>
      </w:pPr>
      <w:r w:rsidRPr="00AA4242">
        <w:rPr>
          <w:i/>
          <w:iCs/>
          <w:lang w:eastAsia="zh-CN"/>
        </w:rPr>
        <w:t>a)</w:t>
      </w:r>
      <w:r w:rsidRPr="00AA4242">
        <w:rPr>
          <w:i/>
          <w:iCs/>
          <w:lang w:eastAsia="zh-CN"/>
        </w:rPr>
        <w:tab/>
      </w:r>
      <w:r w:rsidRPr="00612A3D">
        <w:rPr>
          <w:rFonts w:hint="eastAsia"/>
          <w:lang w:eastAsia="zh-CN"/>
        </w:rPr>
        <w:t>国际电联作为</w:t>
      </w:r>
      <w:r>
        <w:rPr>
          <w:rFonts w:hint="eastAsia"/>
          <w:lang w:eastAsia="zh-CN"/>
        </w:rPr>
        <w:t>电信</w:t>
      </w:r>
      <w:r>
        <w:rPr>
          <w:rFonts w:hint="eastAsia"/>
          <w:lang w:eastAsia="zh-CN"/>
        </w:rPr>
        <w:t>/ICT</w:t>
      </w:r>
      <w:r>
        <w:rPr>
          <w:rFonts w:hint="eastAsia"/>
          <w:lang w:eastAsia="zh-CN"/>
        </w:rPr>
        <w:t>方面的联合国专门机构以及</w:t>
      </w:r>
      <w:r w:rsidRPr="00612A3D">
        <w:rPr>
          <w:rFonts w:hint="eastAsia"/>
          <w:lang w:eastAsia="zh-CN"/>
        </w:rPr>
        <w:t>联合国开发系统</w:t>
      </w:r>
      <w:r>
        <w:rPr>
          <w:rFonts w:hint="eastAsia"/>
          <w:lang w:eastAsia="zh-CN"/>
        </w:rPr>
        <w:t>下实施有关</w:t>
      </w:r>
      <w:r w:rsidRPr="00612A3D">
        <w:rPr>
          <w:rFonts w:hint="eastAsia"/>
          <w:lang w:eastAsia="zh-CN"/>
        </w:rPr>
        <w:t>项目</w:t>
      </w:r>
      <w:r>
        <w:rPr>
          <w:rFonts w:hint="eastAsia"/>
          <w:lang w:eastAsia="zh-CN"/>
        </w:rPr>
        <w:t>的执行机构所负有的</w:t>
      </w:r>
      <w:r w:rsidRPr="00612A3D">
        <w:rPr>
          <w:rFonts w:hint="eastAsia"/>
          <w:lang w:eastAsia="zh-CN"/>
        </w:rPr>
        <w:t>双重职责</w:t>
      </w:r>
      <w:r w:rsidRPr="00CF1BA4">
        <w:rPr>
          <w:rFonts w:hint="eastAsia"/>
          <w:lang w:eastAsia="zh-CN"/>
        </w:rPr>
        <w:t>；</w:t>
      </w:r>
    </w:p>
    <w:p w:rsidR="00E841B1" w:rsidRDefault="00D053AF" w:rsidP="00E841B1">
      <w:pPr>
        <w:rPr>
          <w:rFonts w:asciiTheme="minorHAnsi" w:hAnsiTheme="minorHAnsi"/>
          <w:lang w:eastAsia="zh-CN"/>
        </w:rPr>
      </w:pPr>
      <w:r>
        <w:rPr>
          <w:rFonts w:hint="eastAsia"/>
          <w:i/>
          <w:iCs/>
          <w:lang w:eastAsia="zh-CN"/>
        </w:rPr>
        <w:t>b</w:t>
      </w:r>
      <w:r w:rsidRPr="00AA4242">
        <w:rPr>
          <w:i/>
          <w:iCs/>
          <w:lang w:eastAsia="zh-CN"/>
        </w:rPr>
        <w:t>)</w:t>
      </w:r>
      <w:r>
        <w:rPr>
          <w:i/>
          <w:iCs/>
          <w:lang w:val="en-US" w:eastAsia="zh-CN"/>
        </w:rPr>
        <w:tab/>
      </w:r>
      <w:r w:rsidRPr="0052155F">
        <w:rPr>
          <w:rFonts w:hint="eastAsia"/>
          <w:lang w:eastAsia="zh-CN"/>
        </w:rPr>
        <w:t>联合国全系统实施</w:t>
      </w:r>
      <w:r w:rsidRPr="0052155F">
        <w:rPr>
          <w:lang w:eastAsia="zh-CN"/>
        </w:rPr>
        <w:t>2030</w:t>
      </w:r>
      <w:r w:rsidRPr="0052155F">
        <w:rPr>
          <w:rFonts w:hint="eastAsia"/>
          <w:lang w:eastAsia="zh-CN"/>
        </w:rPr>
        <w:t>年可持续发展议程和为实现可持续发展目标所做的努力</w:t>
      </w:r>
      <w:r>
        <w:rPr>
          <w:rFonts w:hint="eastAsia"/>
          <w:lang w:eastAsia="zh-CN"/>
        </w:rPr>
        <w:t>；</w:t>
      </w:r>
    </w:p>
    <w:p w:rsidR="00E841B1" w:rsidRDefault="00D053AF" w:rsidP="00E841B1">
      <w:pPr>
        <w:rPr>
          <w:rFonts w:ascii="STKaiti" w:eastAsia="STKaiti" w:hAnsi="STKaiti"/>
          <w:lang w:eastAsia="zh-CN"/>
        </w:rPr>
      </w:pPr>
      <w:r>
        <w:rPr>
          <w:lang w:eastAsia="zh-CN"/>
        </w:rPr>
        <w:br w:type="page"/>
      </w:r>
    </w:p>
    <w:p w:rsidR="00E841B1" w:rsidRDefault="00D053AF" w:rsidP="00E841B1">
      <w:pPr>
        <w:rPr>
          <w:lang w:eastAsia="zh-CN"/>
        </w:rPr>
      </w:pPr>
      <w:r>
        <w:rPr>
          <w:i/>
          <w:iCs/>
          <w:lang w:eastAsia="zh-CN"/>
        </w:rPr>
        <w:t>c)</w:t>
      </w:r>
      <w:r w:rsidRPr="00416559">
        <w:rPr>
          <w:lang w:eastAsia="zh-CN"/>
        </w:rPr>
        <w:tab/>
      </w:r>
      <w:r>
        <w:rPr>
          <w:rFonts w:hint="eastAsia"/>
          <w:lang w:eastAsia="zh-CN"/>
        </w:rPr>
        <w:t>国际电联作为联合国专门机构的作用是：支持成员国以及为全世界实现可持续发展目标（</w:t>
      </w:r>
      <w:r>
        <w:rPr>
          <w:rFonts w:hint="eastAsia"/>
          <w:lang w:eastAsia="zh-CN"/>
        </w:rPr>
        <w:t>SDG</w:t>
      </w:r>
      <w:r>
        <w:rPr>
          <w:rFonts w:hint="eastAsia"/>
          <w:lang w:eastAsia="zh-CN"/>
        </w:rPr>
        <w:t>）而做出贡献，</w:t>
      </w:r>
    </w:p>
    <w:p w:rsidR="00E841B1" w:rsidRDefault="00D053AF" w:rsidP="00E841B1">
      <w:pPr>
        <w:pStyle w:val="Call"/>
        <w:rPr>
          <w:lang w:eastAsia="zh-CN"/>
        </w:rPr>
      </w:pPr>
      <w:r>
        <w:rPr>
          <w:rFonts w:hint="eastAsia"/>
          <w:lang w:eastAsia="zh-CN"/>
        </w:rPr>
        <w:t>注意到</w:t>
      </w:r>
    </w:p>
    <w:p w:rsidR="00E841B1" w:rsidRDefault="00D053AF" w:rsidP="00E841B1">
      <w:pPr>
        <w:ind w:firstLineChars="200" w:firstLine="480"/>
        <w:rPr>
          <w:lang w:eastAsia="zh-CN"/>
        </w:rPr>
      </w:pPr>
      <w:r>
        <w:rPr>
          <w:rFonts w:hint="eastAsia"/>
          <w:lang w:eastAsia="zh-CN"/>
        </w:rPr>
        <w:t>在韩国釜山（</w:t>
      </w:r>
      <w:r>
        <w:rPr>
          <w:rFonts w:hint="eastAsia"/>
          <w:lang w:eastAsia="zh-CN"/>
        </w:rPr>
        <w:t>2014</w:t>
      </w:r>
      <w:r>
        <w:rPr>
          <w:rFonts w:hint="eastAsia"/>
          <w:lang w:eastAsia="zh-CN"/>
        </w:rPr>
        <w:t>年）召开的部长级会议所通过的关于电信</w:t>
      </w:r>
      <w:r>
        <w:rPr>
          <w:rFonts w:hint="eastAsia"/>
          <w:lang w:eastAsia="zh-CN"/>
        </w:rPr>
        <w:t>/ICT</w:t>
      </w:r>
      <w:r>
        <w:rPr>
          <w:rFonts w:hint="eastAsia"/>
          <w:lang w:eastAsia="zh-CN"/>
        </w:rPr>
        <w:t>在实现可持续发展的未来作用的《釜山宣言》，赞同</w:t>
      </w:r>
      <w:r w:rsidRPr="00871F4E">
        <w:rPr>
          <w:rFonts w:hint="eastAsia"/>
          <w:lang w:eastAsia="zh-CN"/>
        </w:rPr>
        <w:t>“连通目标</w:t>
      </w:r>
      <w:r w:rsidRPr="00871F4E">
        <w:rPr>
          <w:rFonts w:hint="eastAsia"/>
          <w:lang w:eastAsia="zh-CN"/>
        </w:rPr>
        <w:t>2020</w:t>
      </w:r>
      <w:r>
        <w:rPr>
          <w:rFonts w:hint="eastAsia"/>
          <w:lang w:eastAsia="zh-CN"/>
        </w:rPr>
        <w:t>”</w:t>
      </w:r>
      <w:r w:rsidRPr="00871F4E">
        <w:rPr>
          <w:rFonts w:hint="eastAsia"/>
          <w:lang w:eastAsia="zh-CN"/>
        </w:rPr>
        <w:t>议程下促进电信</w:t>
      </w:r>
      <w:r w:rsidRPr="00871F4E">
        <w:rPr>
          <w:rFonts w:hint="eastAsia"/>
          <w:lang w:eastAsia="zh-CN"/>
        </w:rPr>
        <w:t>/ICT</w:t>
      </w:r>
      <w:r>
        <w:rPr>
          <w:rFonts w:hint="eastAsia"/>
          <w:lang w:eastAsia="zh-CN"/>
        </w:rPr>
        <w:t>行业</w:t>
      </w:r>
      <w:r w:rsidRPr="00871F4E">
        <w:rPr>
          <w:rFonts w:hint="eastAsia"/>
          <w:lang w:eastAsia="zh-CN"/>
        </w:rPr>
        <w:t>发展的全球共同愿景</w:t>
      </w:r>
      <w:r>
        <w:rPr>
          <w:rFonts w:hint="eastAsia"/>
          <w:lang w:eastAsia="zh-CN"/>
        </w:rPr>
        <w:t>，</w:t>
      </w:r>
    </w:p>
    <w:p w:rsidR="00E841B1" w:rsidRDefault="00D053AF" w:rsidP="00E841B1">
      <w:pPr>
        <w:pStyle w:val="Call"/>
        <w:rPr>
          <w:lang w:eastAsia="zh-CN"/>
        </w:rPr>
      </w:pPr>
      <w:r>
        <w:rPr>
          <w:rFonts w:hint="eastAsia"/>
          <w:lang w:eastAsia="zh-CN"/>
        </w:rPr>
        <w:t>认识到</w:t>
      </w:r>
    </w:p>
    <w:p w:rsidR="00E841B1" w:rsidRDefault="00D053AF" w:rsidP="00E841B1">
      <w:pPr>
        <w:rPr>
          <w:lang w:eastAsia="zh-CN"/>
        </w:rPr>
      </w:pPr>
      <w:r>
        <w:rPr>
          <w:i/>
          <w:iCs/>
          <w:lang w:eastAsia="zh-CN"/>
        </w:rPr>
        <w:t>a</w:t>
      </w:r>
      <w:r w:rsidRPr="00B834CF">
        <w:rPr>
          <w:i/>
          <w:iCs/>
          <w:lang w:eastAsia="zh-CN"/>
        </w:rPr>
        <w:t>)</w:t>
      </w:r>
      <w:r>
        <w:rPr>
          <w:lang w:eastAsia="zh-CN"/>
        </w:rPr>
        <w:tab/>
      </w:r>
      <w:r>
        <w:rPr>
          <w:rFonts w:hint="eastAsia"/>
          <w:lang w:eastAsia="zh-CN"/>
        </w:rPr>
        <w:t>WSIS</w:t>
      </w:r>
      <w:r>
        <w:rPr>
          <w:rFonts w:hint="eastAsia"/>
          <w:lang w:eastAsia="zh-CN"/>
        </w:rPr>
        <w:t>的成果文件</w:t>
      </w:r>
      <w:r>
        <w:rPr>
          <w:rFonts w:hint="eastAsia"/>
          <w:lang w:eastAsia="zh-CN"/>
        </w:rPr>
        <w:t xml:space="preserve"> </w:t>
      </w:r>
      <w:r>
        <w:rPr>
          <w:lang w:val="en-US" w:eastAsia="zh-CN"/>
        </w:rPr>
        <w:t xml:space="preserve">– </w:t>
      </w:r>
      <w:r>
        <w:rPr>
          <w:rFonts w:hint="eastAsia"/>
          <w:lang w:eastAsia="zh-CN"/>
        </w:rPr>
        <w:t>《日内瓦行动计划》（</w:t>
      </w:r>
      <w:r>
        <w:rPr>
          <w:rFonts w:hint="eastAsia"/>
          <w:lang w:eastAsia="zh-CN"/>
        </w:rPr>
        <w:t>2003</w:t>
      </w:r>
      <w:r>
        <w:rPr>
          <w:rFonts w:hint="eastAsia"/>
          <w:lang w:eastAsia="zh-CN"/>
        </w:rPr>
        <w:t>年）和《突尼斯议程》（</w:t>
      </w:r>
      <w:r>
        <w:rPr>
          <w:rFonts w:hint="eastAsia"/>
          <w:lang w:eastAsia="zh-CN"/>
        </w:rPr>
        <w:t>2005</w:t>
      </w:r>
      <w:r>
        <w:rPr>
          <w:rFonts w:hint="eastAsia"/>
          <w:lang w:eastAsia="zh-CN"/>
        </w:rPr>
        <w:t>年）；</w:t>
      </w:r>
    </w:p>
    <w:p w:rsidR="00E841B1" w:rsidRDefault="00D053AF" w:rsidP="00E841B1">
      <w:pPr>
        <w:rPr>
          <w:lang w:eastAsia="zh-CN"/>
        </w:rPr>
      </w:pPr>
      <w:r>
        <w:rPr>
          <w:i/>
          <w:iCs/>
          <w:lang w:eastAsia="zh-CN"/>
        </w:rPr>
        <w:t>b</w:t>
      </w:r>
      <w:r w:rsidRPr="00436153">
        <w:rPr>
          <w:i/>
          <w:lang w:eastAsia="zh-CN"/>
        </w:rPr>
        <w:t>)</w:t>
      </w:r>
      <w:r>
        <w:rPr>
          <w:lang w:eastAsia="zh-CN"/>
        </w:rPr>
        <w:tab/>
      </w:r>
      <w:r>
        <w:rPr>
          <w:rFonts w:hint="eastAsia"/>
          <w:lang w:eastAsia="zh-CN"/>
        </w:rPr>
        <w:t>2014</w:t>
      </w:r>
      <w:r>
        <w:rPr>
          <w:rFonts w:hint="eastAsia"/>
          <w:lang w:eastAsia="zh-CN"/>
        </w:rPr>
        <w:t>年釜山全权代表大会所赞同的关于</w:t>
      </w:r>
      <w:r w:rsidRPr="00834004">
        <w:rPr>
          <w:rFonts w:hint="eastAsia"/>
          <w:lang w:eastAsia="zh-CN"/>
        </w:rPr>
        <w:t>落实</w:t>
      </w:r>
      <w:r>
        <w:rPr>
          <w:rFonts w:hint="eastAsia"/>
          <w:lang w:eastAsia="zh-CN"/>
        </w:rPr>
        <w:t>WSIS</w:t>
      </w:r>
      <w:r>
        <w:rPr>
          <w:rFonts w:hint="eastAsia"/>
          <w:lang w:eastAsia="zh-CN"/>
        </w:rPr>
        <w:t>成果的</w:t>
      </w:r>
      <w:r>
        <w:rPr>
          <w:rFonts w:hint="eastAsia"/>
          <w:lang w:eastAsia="zh-CN"/>
        </w:rPr>
        <w:t>WSIS+10</w:t>
      </w:r>
      <w:r>
        <w:rPr>
          <w:rFonts w:hint="eastAsia"/>
          <w:lang w:eastAsia="zh-CN"/>
        </w:rPr>
        <w:t>的声明以及</w:t>
      </w:r>
      <w:r>
        <w:rPr>
          <w:rFonts w:hint="eastAsia"/>
          <w:lang w:eastAsia="zh-CN"/>
        </w:rPr>
        <w:t>WSIS+10</w:t>
      </w:r>
      <w:r>
        <w:rPr>
          <w:rFonts w:hint="eastAsia"/>
          <w:lang w:eastAsia="zh-CN"/>
        </w:rPr>
        <w:t>关于</w:t>
      </w:r>
      <w:r>
        <w:rPr>
          <w:rFonts w:hint="eastAsia"/>
          <w:lang w:eastAsia="zh-CN"/>
        </w:rPr>
        <w:t>2015</w:t>
      </w:r>
      <w:r>
        <w:rPr>
          <w:rFonts w:hint="eastAsia"/>
          <w:lang w:eastAsia="zh-CN"/>
        </w:rPr>
        <w:t>年后的</w:t>
      </w:r>
      <w:r>
        <w:rPr>
          <w:rFonts w:hint="eastAsia"/>
          <w:lang w:eastAsia="zh-CN"/>
        </w:rPr>
        <w:t>WSIS</w:t>
      </w:r>
      <w:r>
        <w:rPr>
          <w:rFonts w:hint="eastAsia"/>
          <w:lang w:eastAsia="zh-CN"/>
        </w:rPr>
        <w:t>愿景；</w:t>
      </w:r>
    </w:p>
    <w:p w:rsidR="00E841B1" w:rsidRDefault="00D053AF" w:rsidP="00E841B1">
      <w:pPr>
        <w:rPr>
          <w:lang w:val="en-CA" w:eastAsia="zh-CN"/>
        </w:rPr>
      </w:pPr>
      <w:r>
        <w:rPr>
          <w:i/>
          <w:iCs/>
          <w:lang w:eastAsia="zh-CN"/>
        </w:rPr>
        <w:t>c</w:t>
      </w:r>
      <w:r w:rsidRPr="00A50208">
        <w:rPr>
          <w:i/>
          <w:iCs/>
          <w:lang w:val="en-CA" w:eastAsia="zh-CN"/>
        </w:rPr>
        <w:t>)</w:t>
      </w:r>
      <w:r>
        <w:rPr>
          <w:lang w:val="en-CA" w:eastAsia="zh-CN"/>
        </w:rPr>
        <w:tab/>
      </w:r>
      <w:r>
        <w:rPr>
          <w:rFonts w:hint="eastAsia"/>
          <w:lang w:val="en-CA" w:eastAsia="zh-CN"/>
        </w:rPr>
        <w:t>“连通世界”全球利益攸关多方举措的连通系列峰会（连通非洲、连通独联体国家、连通美洲、连通阿拉伯国家和连通亚太）在</w:t>
      </w:r>
      <w:r>
        <w:rPr>
          <w:rFonts w:hint="eastAsia"/>
          <w:lang w:val="en-CA" w:eastAsia="zh-CN"/>
        </w:rPr>
        <w:t>WSIS</w:t>
      </w:r>
      <w:r>
        <w:rPr>
          <w:rFonts w:hint="eastAsia"/>
          <w:lang w:val="en-CA" w:eastAsia="zh-CN"/>
        </w:rPr>
        <w:t>的背景下所取得的成果；</w:t>
      </w:r>
    </w:p>
    <w:p w:rsidR="00E841B1" w:rsidRDefault="00D053AF" w:rsidP="00E841B1">
      <w:pPr>
        <w:rPr>
          <w:lang w:eastAsia="zh-CN"/>
        </w:rPr>
      </w:pPr>
      <w:r>
        <w:rPr>
          <w:i/>
          <w:iCs/>
          <w:lang w:eastAsia="zh-CN"/>
        </w:rPr>
        <w:t>d</w:t>
      </w:r>
      <w:r w:rsidRPr="00B834CF">
        <w:rPr>
          <w:i/>
          <w:iCs/>
          <w:lang w:eastAsia="zh-CN"/>
        </w:rPr>
        <w:t>)</w:t>
      </w:r>
      <w:r>
        <w:rPr>
          <w:lang w:eastAsia="zh-CN"/>
        </w:rPr>
        <w:tab/>
      </w:r>
      <w:r>
        <w:rPr>
          <w:rFonts w:hint="eastAsia"/>
          <w:lang w:eastAsia="zh-CN"/>
        </w:rPr>
        <w:t>世界电信发展大会（</w:t>
      </w:r>
      <w:r>
        <w:rPr>
          <w:rFonts w:hint="eastAsia"/>
          <w:lang w:eastAsia="zh-CN"/>
        </w:rPr>
        <w:t>WTDC-1</w:t>
      </w:r>
      <w:r>
        <w:rPr>
          <w:lang w:eastAsia="zh-CN"/>
        </w:rPr>
        <w:t>7</w:t>
      </w:r>
      <w:r>
        <w:rPr>
          <w:rFonts w:hint="eastAsia"/>
          <w:lang w:eastAsia="zh-CN"/>
        </w:rPr>
        <w:t>）通过的《布宜诺斯艾利斯宣言》与《布宜诺斯艾利斯行动计划》和</w:t>
      </w:r>
      <w:r>
        <w:rPr>
          <w:rFonts w:hint="eastAsia"/>
          <w:lang w:eastAsia="zh-CN"/>
        </w:rPr>
        <w:t>WTDC-1</w:t>
      </w:r>
      <w:r>
        <w:rPr>
          <w:lang w:eastAsia="zh-CN"/>
        </w:rPr>
        <w:t>7</w:t>
      </w:r>
      <w:r>
        <w:rPr>
          <w:rFonts w:hint="eastAsia"/>
          <w:lang w:eastAsia="zh-CN"/>
        </w:rPr>
        <w:t>相关决议（包括第</w:t>
      </w:r>
      <w:r>
        <w:rPr>
          <w:rFonts w:hint="eastAsia"/>
          <w:lang w:eastAsia="zh-CN"/>
        </w:rPr>
        <w:t>30</w:t>
      </w:r>
      <w:r>
        <w:rPr>
          <w:rFonts w:hint="eastAsia"/>
          <w:lang w:eastAsia="zh-CN"/>
        </w:rPr>
        <w:t>和</w:t>
      </w:r>
      <w:r>
        <w:rPr>
          <w:rFonts w:hint="eastAsia"/>
          <w:lang w:eastAsia="zh-CN"/>
        </w:rPr>
        <w:t>37</w:t>
      </w:r>
      <w:r>
        <w:rPr>
          <w:rFonts w:hint="eastAsia"/>
          <w:lang w:eastAsia="zh-CN"/>
        </w:rPr>
        <w:t>号决议（</w:t>
      </w:r>
      <w:r>
        <w:rPr>
          <w:rFonts w:hint="eastAsia"/>
          <w:lang w:eastAsia="zh-CN"/>
        </w:rPr>
        <w:t>201</w:t>
      </w:r>
      <w:r>
        <w:rPr>
          <w:lang w:eastAsia="zh-CN"/>
        </w:rPr>
        <w:t>7</w:t>
      </w:r>
      <w:r>
        <w:rPr>
          <w:rFonts w:hint="eastAsia"/>
          <w:lang w:eastAsia="zh-CN"/>
        </w:rPr>
        <w:t>年，布宜诺斯艾利斯</w:t>
      </w:r>
      <w:r>
        <w:rPr>
          <w:lang w:eastAsia="zh-CN"/>
        </w:rPr>
        <w:t>，修订版）</w:t>
      </w:r>
      <w:r>
        <w:rPr>
          <w:rFonts w:hint="eastAsia"/>
          <w:lang w:eastAsia="zh-CN"/>
        </w:rPr>
        <w:t>）以及本届大会第</w:t>
      </w:r>
      <w:r>
        <w:rPr>
          <w:rFonts w:hint="eastAsia"/>
          <w:lang w:eastAsia="zh-CN"/>
        </w:rPr>
        <w:t>135</w:t>
      </w:r>
      <w:r>
        <w:rPr>
          <w:rFonts w:hint="eastAsia"/>
          <w:lang w:eastAsia="zh-CN"/>
        </w:rPr>
        <w:t>、</w:t>
      </w:r>
      <w:r>
        <w:rPr>
          <w:rFonts w:hint="eastAsia"/>
          <w:lang w:eastAsia="zh-CN"/>
        </w:rPr>
        <w:t>139</w:t>
      </w:r>
      <w:r>
        <w:rPr>
          <w:rFonts w:hint="eastAsia"/>
          <w:lang w:eastAsia="zh-CN"/>
        </w:rPr>
        <w:t>和</w:t>
      </w:r>
      <w:r>
        <w:rPr>
          <w:rFonts w:hint="eastAsia"/>
          <w:lang w:eastAsia="zh-CN"/>
        </w:rPr>
        <w:t>140</w:t>
      </w:r>
      <w:r>
        <w:rPr>
          <w:rFonts w:hint="eastAsia"/>
          <w:lang w:eastAsia="zh-CN"/>
        </w:rPr>
        <w:t>号决议（</w:t>
      </w:r>
      <w:r>
        <w:rPr>
          <w:rFonts w:hint="eastAsia"/>
          <w:lang w:eastAsia="zh-CN"/>
        </w:rPr>
        <w:t>2018</w:t>
      </w:r>
      <w:r>
        <w:rPr>
          <w:rFonts w:hint="eastAsia"/>
          <w:lang w:eastAsia="zh-CN"/>
        </w:rPr>
        <w:t>年，迪拜，</w:t>
      </w:r>
      <w:r>
        <w:rPr>
          <w:lang w:eastAsia="zh-CN"/>
        </w:rPr>
        <w:t>修订版）</w:t>
      </w:r>
      <w:r>
        <w:rPr>
          <w:rFonts w:hint="eastAsia"/>
          <w:lang w:val="en-CA" w:eastAsia="zh-CN"/>
        </w:rPr>
        <w:t>；</w:t>
      </w:r>
    </w:p>
    <w:p w:rsidR="00E841B1" w:rsidRPr="00AA4242" w:rsidRDefault="00D053AF" w:rsidP="00E841B1">
      <w:pPr>
        <w:rPr>
          <w:lang w:eastAsia="zh-CN"/>
        </w:rPr>
      </w:pPr>
      <w:r>
        <w:rPr>
          <w:i/>
          <w:iCs/>
          <w:lang w:eastAsia="zh-CN"/>
        </w:rPr>
        <w:t>e</w:t>
      </w:r>
      <w:r w:rsidRPr="00A50208">
        <w:rPr>
          <w:i/>
          <w:iCs/>
          <w:lang w:val="en-CA" w:eastAsia="zh-CN"/>
        </w:rPr>
        <w:t>)</w:t>
      </w:r>
      <w:r>
        <w:rPr>
          <w:lang w:val="en-CA" w:eastAsia="zh-CN"/>
        </w:rPr>
        <w:tab/>
      </w:r>
      <w:r>
        <w:rPr>
          <w:rFonts w:hint="eastAsia"/>
          <w:lang w:val="en-CA" w:eastAsia="zh-CN"/>
        </w:rPr>
        <w:t>本届大会第</w:t>
      </w:r>
      <w:r>
        <w:rPr>
          <w:rFonts w:hint="eastAsia"/>
          <w:lang w:val="en-CA" w:eastAsia="zh-CN"/>
        </w:rPr>
        <w:t>71</w:t>
      </w:r>
      <w:r>
        <w:rPr>
          <w:rFonts w:hint="eastAsia"/>
          <w:lang w:val="en-CA" w:eastAsia="zh-CN"/>
        </w:rPr>
        <w:t>号决议（</w:t>
      </w:r>
      <w:r>
        <w:rPr>
          <w:rFonts w:hint="eastAsia"/>
          <w:lang w:val="en-CA" w:eastAsia="zh-CN"/>
        </w:rPr>
        <w:t>201</w:t>
      </w:r>
      <w:r>
        <w:rPr>
          <w:lang w:val="en-CA" w:eastAsia="zh-CN"/>
        </w:rPr>
        <w:t>8</w:t>
      </w:r>
      <w:r>
        <w:rPr>
          <w:rFonts w:hint="eastAsia"/>
          <w:lang w:val="en-CA" w:eastAsia="zh-CN"/>
        </w:rPr>
        <w:t>年，迪拜，修订版）通过了国际电联</w:t>
      </w:r>
      <w:r>
        <w:rPr>
          <w:lang w:val="en-CA" w:eastAsia="zh-CN"/>
        </w:rPr>
        <w:t>2020-2023</w:t>
      </w:r>
      <w:r>
        <w:rPr>
          <w:rFonts w:hint="eastAsia"/>
          <w:lang w:val="en-CA" w:eastAsia="zh-CN"/>
        </w:rPr>
        <w:t>年的战略框架，并制定了总体战略目标、相关具体目标和部门目标，</w:t>
      </w:r>
    </w:p>
    <w:p w:rsidR="00E841B1" w:rsidRDefault="00D053AF" w:rsidP="00E841B1">
      <w:pPr>
        <w:pStyle w:val="Call"/>
        <w:rPr>
          <w:lang w:eastAsia="zh-CN"/>
        </w:rPr>
      </w:pPr>
      <w:r>
        <w:rPr>
          <w:rFonts w:hint="eastAsia"/>
          <w:lang w:eastAsia="zh-CN"/>
        </w:rPr>
        <w:t>进一步认识到</w:t>
      </w:r>
    </w:p>
    <w:p w:rsidR="00E841B1" w:rsidRPr="00353ABB" w:rsidRDefault="00D053AF" w:rsidP="00E841B1">
      <w:pPr>
        <w:rPr>
          <w:lang w:eastAsia="zh-CN"/>
        </w:rPr>
      </w:pPr>
      <w:r w:rsidRPr="00436153">
        <w:rPr>
          <w:i/>
          <w:lang w:eastAsia="zh-CN"/>
        </w:rPr>
        <w:t>a)</w:t>
      </w:r>
      <w:r w:rsidRPr="002E76F9">
        <w:rPr>
          <w:i/>
          <w:lang w:val="en-CA" w:eastAsia="zh-CN"/>
        </w:rPr>
        <w:tab/>
      </w:r>
      <w:r>
        <w:rPr>
          <w:rFonts w:hint="eastAsia"/>
          <w:lang w:eastAsia="zh-CN"/>
        </w:rPr>
        <w:t>电信</w:t>
      </w:r>
      <w:r>
        <w:rPr>
          <w:rFonts w:hint="eastAsia"/>
          <w:lang w:eastAsia="zh-CN"/>
        </w:rPr>
        <w:t>/ICT</w:t>
      </w:r>
      <w:r>
        <w:rPr>
          <w:rFonts w:hint="eastAsia"/>
          <w:lang w:eastAsia="zh-CN"/>
        </w:rPr>
        <w:t>是加速社会、经济和环境可持续增长和发展的主要驱动力，而</w:t>
      </w:r>
      <w:r>
        <w:rPr>
          <w:rFonts w:hint="eastAsia"/>
          <w:lang w:eastAsia="zh-CN"/>
        </w:rPr>
        <w:t>I</w:t>
      </w:r>
      <w:r>
        <w:rPr>
          <w:lang w:eastAsia="zh-CN"/>
        </w:rPr>
        <w:t>CT</w:t>
      </w:r>
      <w:r>
        <w:rPr>
          <w:rFonts w:hint="eastAsia"/>
          <w:lang w:eastAsia="zh-CN"/>
        </w:rPr>
        <w:t>的传播和全球互连互通具有加速人类进步、弥合数字鸿沟和建设知识型社会的巨大潜力；</w:t>
      </w:r>
    </w:p>
    <w:p w:rsidR="00E841B1" w:rsidRDefault="00D053AF" w:rsidP="00E841B1">
      <w:pPr>
        <w:rPr>
          <w:lang w:eastAsia="zh-CN"/>
        </w:rPr>
      </w:pPr>
      <w:r>
        <w:rPr>
          <w:i/>
          <w:lang w:eastAsia="zh-CN"/>
        </w:rPr>
        <w:t>b</w:t>
      </w:r>
      <w:r w:rsidRPr="002E76F9">
        <w:rPr>
          <w:i/>
          <w:lang w:val="en-CA" w:eastAsia="zh-CN"/>
        </w:rPr>
        <w:t>)</w:t>
      </w:r>
      <w:r w:rsidRPr="002E76F9">
        <w:rPr>
          <w:i/>
          <w:lang w:val="en-CA" w:eastAsia="zh-CN"/>
        </w:rPr>
        <w:tab/>
      </w:r>
      <w:r>
        <w:rPr>
          <w:rFonts w:hint="eastAsia"/>
          <w:lang w:eastAsia="zh-CN"/>
        </w:rPr>
        <w:t>有必要保持目前的成就，加强推动</w:t>
      </w:r>
      <w:r>
        <w:rPr>
          <w:rFonts w:hint="eastAsia"/>
          <w:lang w:eastAsia="zh-CN"/>
        </w:rPr>
        <w:t>ICT</w:t>
      </w:r>
      <w:r>
        <w:rPr>
          <w:rFonts w:hint="eastAsia"/>
          <w:lang w:eastAsia="zh-CN"/>
        </w:rPr>
        <w:t>促发展的工作并</w:t>
      </w:r>
      <w:r>
        <w:rPr>
          <w:lang w:eastAsia="zh-CN"/>
        </w:rPr>
        <w:t>为此提供</w:t>
      </w:r>
      <w:r>
        <w:rPr>
          <w:rFonts w:hint="eastAsia"/>
          <w:lang w:eastAsia="zh-CN"/>
        </w:rPr>
        <w:t>资金；</w:t>
      </w:r>
    </w:p>
    <w:p w:rsidR="00E841B1" w:rsidRDefault="00D053AF">
      <w:pPr>
        <w:rPr>
          <w:lang w:eastAsia="zh-CN"/>
        </w:rPr>
      </w:pPr>
      <w:r>
        <w:rPr>
          <w:rFonts w:hint="eastAsia"/>
          <w:i/>
          <w:lang w:eastAsia="zh-CN"/>
        </w:rPr>
        <w:t>c</w:t>
      </w:r>
      <w:r w:rsidRPr="002E76F9">
        <w:rPr>
          <w:i/>
          <w:lang w:val="en-CA" w:eastAsia="zh-CN"/>
        </w:rPr>
        <w:t>)</w:t>
      </w:r>
      <w:r w:rsidRPr="002E76F9">
        <w:rPr>
          <w:i/>
          <w:lang w:val="en-CA" w:eastAsia="zh-CN"/>
        </w:rPr>
        <w:tab/>
      </w:r>
      <w:r w:rsidRPr="009C6155">
        <w:rPr>
          <w:iCs/>
          <w:lang w:val="en-CA" w:eastAsia="zh-CN"/>
        </w:rPr>
        <w:t>正</w:t>
      </w:r>
      <w:r>
        <w:rPr>
          <w:rFonts w:hint="eastAsia"/>
          <w:lang w:eastAsia="zh-CN"/>
        </w:rPr>
        <w:t>如第</w:t>
      </w:r>
      <w:r>
        <w:rPr>
          <w:rFonts w:hint="eastAsia"/>
          <w:lang w:eastAsia="zh-CN"/>
        </w:rPr>
        <w:t>71</w:t>
      </w:r>
      <w:r>
        <w:rPr>
          <w:rFonts w:hint="eastAsia"/>
          <w:lang w:eastAsia="zh-CN"/>
        </w:rPr>
        <w:t>号决议（</w:t>
      </w:r>
      <w:r>
        <w:rPr>
          <w:rFonts w:hint="eastAsia"/>
          <w:lang w:eastAsia="zh-CN"/>
        </w:rPr>
        <w:t>201</w:t>
      </w:r>
      <w:r>
        <w:rPr>
          <w:lang w:eastAsia="zh-CN"/>
        </w:rPr>
        <w:t>8</w:t>
      </w:r>
      <w:r>
        <w:rPr>
          <w:rFonts w:hint="eastAsia"/>
          <w:lang w:eastAsia="zh-CN"/>
        </w:rPr>
        <w:t>年，迪拜，修订版）附件</w:t>
      </w:r>
      <w:r>
        <w:rPr>
          <w:lang w:eastAsia="zh-CN"/>
        </w:rPr>
        <w:t>2</w:t>
      </w:r>
      <w:r>
        <w:rPr>
          <w:rFonts w:hint="eastAsia"/>
          <w:lang w:eastAsia="zh-CN"/>
        </w:rPr>
        <w:t>中所指</w:t>
      </w:r>
      <w:r>
        <w:rPr>
          <w:lang w:eastAsia="zh-CN"/>
        </w:rPr>
        <w:t>出</w:t>
      </w:r>
      <w:r>
        <w:rPr>
          <w:rFonts w:hint="eastAsia"/>
          <w:lang w:eastAsia="zh-CN"/>
        </w:rPr>
        <w:t>的，电信</w:t>
      </w:r>
      <w:r>
        <w:rPr>
          <w:rFonts w:hint="eastAsia"/>
          <w:lang w:eastAsia="zh-CN"/>
        </w:rPr>
        <w:t>/ICT</w:t>
      </w:r>
      <w:r>
        <w:rPr>
          <w:rFonts w:hint="eastAsia"/>
          <w:lang w:eastAsia="zh-CN"/>
        </w:rPr>
        <w:t>环境的迅速发展带来了全球挑战；</w:t>
      </w:r>
    </w:p>
    <w:p w:rsidR="00E841B1" w:rsidRPr="00FB3264" w:rsidRDefault="00D053AF" w:rsidP="00E841B1">
      <w:pPr>
        <w:rPr>
          <w:lang w:eastAsia="zh-CN"/>
        </w:rPr>
      </w:pPr>
      <w:r w:rsidRPr="00497DDD">
        <w:rPr>
          <w:i/>
          <w:iCs/>
          <w:lang w:eastAsia="zh-CN"/>
        </w:rPr>
        <w:t>d)</w:t>
      </w:r>
      <w:r w:rsidRPr="00497DDD">
        <w:rPr>
          <w:lang w:eastAsia="zh-CN"/>
        </w:rPr>
        <w:tab/>
      </w:r>
      <w:r>
        <w:rPr>
          <w:rFonts w:hint="eastAsia"/>
          <w:lang w:eastAsia="zh-CN"/>
        </w:rPr>
        <w:t>利用宽带连接促进可持续发展的必要性，</w:t>
      </w:r>
    </w:p>
    <w:p w:rsidR="00E841B1" w:rsidRPr="004B2358" w:rsidRDefault="00D053AF" w:rsidP="00E841B1">
      <w:pPr>
        <w:pStyle w:val="Call"/>
        <w:rPr>
          <w:lang w:eastAsia="zh-CN"/>
        </w:rPr>
      </w:pPr>
      <w:r>
        <w:rPr>
          <w:rFonts w:hint="eastAsia"/>
          <w:lang w:eastAsia="zh-CN"/>
        </w:rPr>
        <w:t>做出决议</w:t>
      </w:r>
    </w:p>
    <w:p w:rsidR="00E841B1" w:rsidRPr="009B5345" w:rsidRDefault="00D053AF" w:rsidP="00E841B1">
      <w:pPr>
        <w:rPr>
          <w:lang w:eastAsia="zh-CN"/>
        </w:rPr>
      </w:pPr>
      <w:r w:rsidRPr="009B5345">
        <w:rPr>
          <w:lang w:eastAsia="zh-CN"/>
        </w:rPr>
        <w:t>1</w:t>
      </w:r>
      <w:r w:rsidRPr="009B5345">
        <w:rPr>
          <w:lang w:eastAsia="zh-CN"/>
        </w:rPr>
        <w:tab/>
      </w:r>
      <w:r>
        <w:rPr>
          <w:rFonts w:hint="eastAsia"/>
          <w:lang w:eastAsia="zh-CN"/>
        </w:rPr>
        <w:t>再次确认</w:t>
      </w:r>
      <w:r w:rsidRPr="00A4616A">
        <w:rPr>
          <w:rFonts w:hint="eastAsia"/>
          <w:lang w:eastAsia="zh-CN"/>
        </w:rPr>
        <w:t>“连通目标</w:t>
      </w:r>
      <w:r w:rsidRPr="00A4616A">
        <w:rPr>
          <w:rFonts w:hint="eastAsia"/>
          <w:lang w:eastAsia="zh-CN"/>
        </w:rPr>
        <w:t>20</w:t>
      </w:r>
      <w:r>
        <w:rPr>
          <w:lang w:eastAsia="zh-CN"/>
        </w:rPr>
        <w:t>3</w:t>
      </w:r>
      <w:r w:rsidRPr="00A4616A">
        <w:rPr>
          <w:rFonts w:hint="eastAsia"/>
          <w:lang w:eastAsia="zh-CN"/>
        </w:rPr>
        <w:t>0</w:t>
      </w:r>
      <w:r w:rsidRPr="00A4616A">
        <w:rPr>
          <w:rFonts w:hint="eastAsia"/>
          <w:lang w:eastAsia="zh-CN"/>
        </w:rPr>
        <w:t>议程”下促进电信</w:t>
      </w:r>
      <w:r w:rsidRPr="00A4616A">
        <w:rPr>
          <w:rFonts w:hint="eastAsia"/>
          <w:lang w:eastAsia="zh-CN"/>
        </w:rPr>
        <w:t>/ICT</w:t>
      </w:r>
      <w:r w:rsidRPr="00A4616A">
        <w:rPr>
          <w:rFonts w:hint="eastAsia"/>
          <w:lang w:eastAsia="zh-CN"/>
        </w:rPr>
        <w:t>部门发展的全球共同愿景，</w:t>
      </w:r>
      <w:r>
        <w:rPr>
          <w:rFonts w:hint="eastAsia"/>
          <w:lang w:eastAsia="zh-CN"/>
        </w:rPr>
        <w:t>设想实现“</w:t>
      </w:r>
      <w:r w:rsidRPr="0052155F">
        <w:rPr>
          <w:rFonts w:ascii="STKaiti" w:eastAsia="STKaiti" w:hAnsi="STKaiti" w:hint="eastAsia"/>
          <w:lang w:eastAsia="zh-CN"/>
        </w:rPr>
        <w:t>一个由互连世界赋能的信息社会，在此社会中电信</w:t>
      </w:r>
      <w:r w:rsidRPr="0052155F">
        <w:rPr>
          <w:rFonts w:ascii="STKaiti" w:eastAsia="STKaiti" w:hAnsi="STKaiti"/>
          <w:lang w:eastAsia="zh-CN"/>
        </w:rPr>
        <w:t>/ICT</w:t>
      </w:r>
      <w:r w:rsidRPr="0052155F">
        <w:rPr>
          <w:rFonts w:ascii="STKaiti" w:eastAsia="STKaiti" w:hAnsi="STKaiti" w:hint="eastAsia"/>
          <w:lang w:eastAsia="zh-CN"/>
        </w:rPr>
        <w:t>促成并加速可由人人共享的社会、经济和环境方面的可持续增长和发展</w:t>
      </w:r>
      <w:r>
        <w:rPr>
          <w:rFonts w:hint="eastAsia"/>
          <w:lang w:eastAsia="zh-CN"/>
        </w:rPr>
        <w:t>”</w:t>
      </w:r>
      <w:r w:rsidRPr="009B5345">
        <w:rPr>
          <w:rFonts w:hint="eastAsia"/>
          <w:lang w:eastAsia="zh-CN"/>
        </w:rPr>
        <w:t>；</w:t>
      </w:r>
    </w:p>
    <w:p w:rsidR="00E841B1" w:rsidRDefault="00D053AF" w:rsidP="00E841B1">
      <w:pPr>
        <w:rPr>
          <w:rFonts w:ascii="STKaiti" w:eastAsia="STKaiti" w:hAnsi="STKaiti"/>
          <w:lang w:eastAsia="zh-CN"/>
        </w:rPr>
      </w:pPr>
      <w:r>
        <w:rPr>
          <w:lang w:eastAsia="zh-CN"/>
        </w:rPr>
        <w:br w:type="page"/>
      </w:r>
    </w:p>
    <w:p w:rsidR="00E841B1" w:rsidRDefault="00D053AF" w:rsidP="00E841B1">
      <w:pPr>
        <w:rPr>
          <w:lang w:eastAsia="zh-CN"/>
        </w:rPr>
      </w:pPr>
      <w:r w:rsidRPr="0052155F">
        <w:rPr>
          <w:lang w:eastAsia="zh-CN"/>
        </w:rPr>
        <w:t>2</w:t>
      </w:r>
      <w:r w:rsidRPr="009B5345">
        <w:rPr>
          <w:lang w:eastAsia="zh-CN"/>
        </w:rPr>
        <w:tab/>
      </w:r>
      <w:r>
        <w:rPr>
          <w:rFonts w:hint="eastAsia"/>
          <w:lang w:eastAsia="zh-CN"/>
        </w:rPr>
        <w:t>赞同</w:t>
      </w:r>
      <w:r>
        <w:rPr>
          <w:rFonts w:asciiTheme="minorHAnsi" w:hAnsiTheme="minorHAnsi" w:hint="eastAsia"/>
          <w:lang w:eastAsia="zh-CN"/>
        </w:rPr>
        <w:t>国际</w:t>
      </w:r>
      <w:r>
        <w:rPr>
          <w:rFonts w:asciiTheme="minorHAnsi" w:hAnsiTheme="minorHAnsi"/>
          <w:lang w:eastAsia="zh-CN"/>
        </w:rPr>
        <w:t>电联战略规划</w:t>
      </w:r>
      <w:r>
        <w:rPr>
          <w:rFonts w:asciiTheme="minorHAnsi" w:hAnsiTheme="minorHAnsi" w:hint="eastAsia"/>
          <w:lang w:eastAsia="zh-CN"/>
        </w:rPr>
        <w:t>和</w:t>
      </w:r>
      <w:r>
        <w:rPr>
          <w:rFonts w:asciiTheme="minorHAnsi" w:hAnsiTheme="minorHAnsi"/>
          <w:lang w:eastAsia="zh-CN"/>
        </w:rPr>
        <w:t>全球宽带目标</w:t>
      </w:r>
      <w:r>
        <w:rPr>
          <w:rFonts w:asciiTheme="minorHAnsi" w:hAnsiTheme="minorHAnsi" w:hint="eastAsia"/>
          <w:lang w:eastAsia="zh-CN"/>
        </w:rPr>
        <w:t>规定的</w:t>
      </w:r>
      <w:r>
        <w:rPr>
          <w:rFonts w:hint="eastAsia"/>
          <w:lang w:eastAsia="zh-CN"/>
        </w:rPr>
        <w:t>高级别总体战略目标和</w:t>
      </w:r>
      <w:r>
        <w:rPr>
          <w:lang w:eastAsia="zh-CN"/>
        </w:rPr>
        <w:t>具体目标</w:t>
      </w:r>
      <w:r>
        <w:rPr>
          <w:rFonts w:hint="eastAsia"/>
          <w:lang w:eastAsia="zh-CN"/>
        </w:rPr>
        <w:t>，激励并邀请所有利益攸关方和实体为实现</w:t>
      </w:r>
      <w:r w:rsidRPr="00A4616A">
        <w:rPr>
          <w:rFonts w:hint="eastAsia"/>
          <w:lang w:eastAsia="zh-CN"/>
        </w:rPr>
        <w:t>“连通目标</w:t>
      </w:r>
      <w:r w:rsidRPr="00A5010E">
        <w:rPr>
          <w:rFonts w:asciiTheme="minorHAnsi" w:hAnsiTheme="minorHAnsi"/>
          <w:lang w:eastAsia="zh-CN"/>
        </w:rPr>
        <w:t>2030</w:t>
      </w:r>
      <w:r w:rsidRPr="00A4616A">
        <w:rPr>
          <w:rFonts w:hint="eastAsia"/>
          <w:lang w:eastAsia="zh-CN"/>
        </w:rPr>
        <w:t>议程”</w:t>
      </w:r>
      <w:r>
        <w:rPr>
          <w:rFonts w:hint="eastAsia"/>
          <w:lang w:eastAsia="zh-CN"/>
        </w:rPr>
        <w:t>携手合作，推动《</w:t>
      </w:r>
      <w:r w:rsidRPr="00A5010E">
        <w:rPr>
          <w:rFonts w:asciiTheme="minorHAnsi" w:hAnsiTheme="minorHAnsi"/>
          <w:lang w:eastAsia="zh-CN"/>
        </w:rPr>
        <w:t>2030</w:t>
      </w:r>
      <w:r>
        <w:rPr>
          <w:rFonts w:asciiTheme="minorHAnsi" w:hAnsiTheme="minorHAnsi" w:hint="eastAsia"/>
          <w:lang w:eastAsia="zh-CN"/>
        </w:rPr>
        <w:t>年可持续发展议程</w:t>
      </w:r>
      <w:r>
        <w:rPr>
          <w:rFonts w:hint="eastAsia"/>
          <w:lang w:eastAsia="zh-CN"/>
        </w:rPr>
        <w:t>》的实现；</w:t>
      </w:r>
    </w:p>
    <w:p w:rsidR="00E841B1" w:rsidRPr="009B5345" w:rsidRDefault="00D053AF" w:rsidP="00E841B1">
      <w:pPr>
        <w:rPr>
          <w:lang w:eastAsia="zh-CN"/>
        </w:rPr>
      </w:pPr>
      <w:r w:rsidRPr="0052155F">
        <w:rPr>
          <w:lang w:eastAsia="zh-CN"/>
        </w:rPr>
        <w:t>3</w:t>
      </w:r>
      <w:r w:rsidRPr="009B5345">
        <w:rPr>
          <w:lang w:eastAsia="zh-CN"/>
        </w:rPr>
        <w:tab/>
      </w:r>
      <w:r>
        <w:rPr>
          <w:rFonts w:hint="eastAsia"/>
          <w:lang w:eastAsia="zh-CN"/>
        </w:rPr>
        <w:t>呼吁成员国继续利用电信</w:t>
      </w:r>
      <w:r>
        <w:rPr>
          <w:rFonts w:hint="eastAsia"/>
          <w:lang w:eastAsia="zh-CN"/>
        </w:rPr>
        <w:t>/ICT</w:t>
      </w:r>
      <w:r>
        <w:rPr>
          <w:rFonts w:hint="eastAsia"/>
          <w:lang w:eastAsia="zh-CN"/>
        </w:rPr>
        <w:t>作为实现《</w:t>
      </w:r>
      <w:r w:rsidRPr="00A5010E">
        <w:rPr>
          <w:rFonts w:asciiTheme="minorHAnsi" w:hAnsiTheme="minorHAnsi"/>
          <w:lang w:eastAsia="zh-CN"/>
        </w:rPr>
        <w:t>2030</w:t>
      </w:r>
      <w:r>
        <w:rPr>
          <w:rFonts w:asciiTheme="minorHAnsi" w:hAnsiTheme="minorHAnsi" w:hint="eastAsia"/>
          <w:lang w:eastAsia="zh-CN"/>
        </w:rPr>
        <w:t>年可持续发展议程</w:t>
      </w:r>
      <w:r>
        <w:rPr>
          <w:rFonts w:hint="eastAsia"/>
          <w:lang w:eastAsia="zh-CN"/>
        </w:rPr>
        <w:t>》和可持续发展目标的主要驱动力以均</w:t>
      </w:r>
      <w:r>
        <w:rPr>
          <w:lang w:eastAsia="zh-CN"/>
        </w:rPr>
        <w:t>衡的方式将可持续发展的经济、社会和环境</w:t>
      </w:r>
      <w:r>
        <w:rPr>
          <w:rFonts w:hint="eastAsia"/>
          <w:lang w:eastAsia="zh-CN"/>
        </w:rPr>
        <w:t>融为一体，</w:t>
      </w:r>
    </w:p>
    <w:p w:rsidR="00E841B1" w:rsidRPr="00F81345" w:rsidRDefault="00D053AF">
      <w:pPr>
        <w:pStyle w:val="Call"/>
        <w:rPr>
          <w:lang w:eastAsia="zh-CN"/>
        </w:rPr>
      </w:pPr>
      <w:r>
        <w:rPr>
          <w:rFonts w:hint="eastAsia"/>
          <w:lang w:eastAsia="zh-CN"/>
        </w:rPr>
        <w:t>责成</w:t>
      </w:r>
      <w:r>
        <w:rPr>
          <w:lang w:eastAsia="zh-CN"/>
        </w:rPr>
        <w:t>秘书长</w:t>
      </w:r>
    </w:p>
    <w:p w:rsidR="00E841B1" w:rsidRPr="009B5345" w:rsidRDefault="00D053AF" w:rsidP="00E841B1">
      <w:pPr>
        <w:rPr>
          <w:lang w:eastAsia="zh-CN"/>
        </w:rPr>
      </w:pPr>
      <w:r w:rsidRPr="009B5345">
        <w:rPr>
          <w:lang w:eastAsia="zh-CN"/>
        </w:rPr>
        <w:t>1</w:t>
      </w:r>
      <w:r w:rsidRPr="009B5345">
        <w:rPr>
          <w:lang w:eastAsia="zh-CN"/>
        </w:rPr>
        <w:tab/>
      </w:r>
      <w:r>
        <w:rPr>
          <w:rFonts w:hint="eastAsia"/>
          <w:lang w:eastAsia="zh-CN"/>
        </w:rPr>
        <w:t>监督实现“连通目标</w:t>
      </w:r>
      <w:r>
        <w:rPr>
          <w:rFonts w:hint="eastAsia"/>
          <w:lang w:eastAsia="zh-CN"/>
        </w:rPr>
        <w:t>2030</w:t>
      </w:r>
      <w:r>
        <w:rPr>
          <w:rFonts w:hint="eastAsia"/>
          <w:lang w:eastAsia="zh-CN"/>
        </w:rPr>
        <w:t>议程”的进展，利用来自国际电联世界电信</w:t>
      </w:r>
      <w:r>
        <w:rPr>
          <w:rFonts w:hint="eastAsia"/>
          <w:lang w:eastAsia="zh-CN"/>
        </w:rPr>
        <w:t>/ICT</w:t>
      </w:r>
      <w:r>
        <w:rPr>
          <w:rFonts w:hint="eastAsia"/>
          <w:lang w:eastAsia="zh-CN"/>
        </w:rPr>
        <w:t>指标数据库和</w:t>
      </w:r>
      <w:r w:rsidRPr="00546250">
        <w:rPr>
          <w:rFonts w:hint="eastAsia"/>
          <w:lang w:eastAsia="zh-CN"/>
        </w:rPr>
        <w:t>衡量</w:t>
      </w:r>
      <w:r>
        <w:rPr>
          <w:rFonts w:hint="eastAsia"/>
          <w:lang w:eastAsia="zh-CN"/>
        </w:rPr>
        <w:t>ICT</w:t>
      </w:r>
      <w:r w:rsidRPr="00546250">
        <w:rPr>
          <w:rFonts w:hint="eastAsia"/>
          <w:lang w:eastAsia="zh-CN"/>
        </w:rPr>
        <w:t>促发展的伙伴关系</w:t>
      </w:r>
      <w:r>
        <w:rPr>
          <w:rFonts w:hint="eastAsia"/>
          <w:lang w:eastAsia="zh-CN"/>
        </w:rPr>
        <w:t>的数据和其它资源</w:t>
      </w:r>
      <w:r w:rsidRPr="009B5345">
        <w:rPr>
          <w:rFonts w:hint="eastAsia"/>
          <w:lang w:eastAsia="zh-CN"/>
        </w:rPr>
        <w:t>；</w:t>
      </w:r>
    </w:p>
    <w:p w:rsidR="00E841B1" w:rsidRPr="00275381" w:rsidRDefault="00D053AF" w:rsidP="00E841B1">
      <w:pPr>
        <w:rPr>
          <w:lang w:eastAsia="zh-CN"/>
        </w:rPr>
      </w:pPr>
      <w:r w:rsidRPr="009B5345">
        <w:rPr>
          <w:lang w:eastAsia="zh-CN"/>
        </w:rPr>
        <w:t>2</w:t>
      </w:r>
      <w:r w:rsidRPr="009B5345">
        <w:rPr>
          <w:lang w:eastAsia="zh-CN"/>
        </w:rPr>
        <w:tab/>
      </w:r>
      <w:r>
        <w:rPr>
          <w:rFonts w:hint="eastAsia"/>
          <w:lang w:eastAsia="zh-CN"/>
        </w:rPr>
        <w:t>传播信息并分享有利于“连通目标</w:t>
      </w:r>
      <w:r>
        <w:rPr>
          <w:rFonts w:hint="eastAsia"/>
          <w:lang w:eastAsia="zh-CN"/>
        </w:rPr>
        <w:t>2030</w:t>
      </w:r>
      <w:r>
        <w:rPr>
          <w:rFonts w:hint="eastAsia"/>
          <w:lang w:eastAsia="zh-CN"/>
        </w:rPr>
        <w:t>议程”的有</w:t>
      </w:r>
      <w:r>
        <w:rPr>
          <w:lang w:eastAsia="zh-CN"/>
        </w:rPr>
        <w:t>关</w:t>
      </w:r>
      <w:r>
        <w:rPr>
          <w:rFonts w:hint="eastAsia"/>
          <w:lang w:eastAsia="zh-CN"/>
        </w:rPr>
        <w:t>国家、区域性和国际举措方面的知识和最佳做法；</w:t>
      </w:r>
    </w:p>
    <w:p w:rsidR="00E841B1" w:rsidRDefault="00D053AF" w:rsidP="00E841B1">
      <w:pPr>
        <w:rPr>
          <w:lang w:eastAsia="zh-CN"/>
        </w:rPr>
      </w:pPr>
      <w:r>
        <w:rPr>
          <w:rFonts w:hint="eastAsia"/>
          <w:lang w:eastAsia="zh-CN"/>
        </w:rPr>
        <w:t>3</w:t>
      </w:r>
      <w:r w:rsidRPr="009B5345">
        <w:rPr>
          <w:lang w:eastAsia="zh-CN"/>
        </w:rPr>
        <w:tab/>
      </w:r>
      <w:r>
        <w:rPr>
          <w:rFonts w:hint="eastAsia"/>
          <w:lang w:eastAsia="zh-CN"/>
        </w:rPr>
        <w:t>根据“连通目标</w:t>
      </w:r>
      <w:r>
        <w:rPr>
          <w:rFonts w:hint="eastAsia"/>
          <w:lang w:eastAsia="zh-CN"/>
        </w:rPr>
        <w:t>2030</w:t>
      </w:r>
      <w:r>
        <w:rPr>
          <w:rFonts w:hint="eastAsia"/>
          <w:lang w:eastAsia="zh-CN"/>
        </w:rPr>
        <w:t>议程”，进一步推进落实分配</w:t>
      </w:r>
      <w:r>
        <w:rPr>
          <w:lang w:eastAsia="zh-CN"/>
        </w:rPr>
        <w:t>给</w:t>
      </w:r>
      <w:r>
        <w:rPr>
          <w:rFonts w:hint="eastAsia"/>
          <w:lang w:eastAsia="zh-CN"/>
        </w:rPr>
        <w:t>国际电联负责的</w:t>
      </w:r>
      <w:r>
        <w:rPr>
          <w:rFonts w:hint="eastAsia"/>
          <w:lang w:eastAsia="zh-CN"/>
        </w:rPr>
        <w:t>WSIS</w:t>
      </w:r>
      <w:r>
        <w:rPr>
          <w:rFonts w:hint="eastAsia"/>
          <w:lang w:eastAsia="zh-CN"/>
        </w:rPr>
        <w:t>行动方面；</w:t>
      </w:r>
    </w:p>
    <w:p w:rsidR="00E841B1" w:rsidRPr="0052155F" w:rsidRDefault="00D053AF" w:rsidP="00E841B1">
      <w:pPr>
        <w:rPr>
          <w:lang w:eastAsia="zh-CN"/>
        </w:rPr>
      </w:pPr>
      <w:r>
        <w:rPr>
          <w:rFonts w:hint="eastAsia"/>
          <w:lang w:eastAsia="zh-CN"/>
        </w:rPr>
        <w:t>4</w:t>
      </w:r>
      <w:r w:rsidRPr="009B5345">
        <w:rPr>
          <w:lang w:eastAsia="zh-CN"/>
        </w:rPr>
        <w:tab/>
      </w:r>
      <w:r>
        <w:rPr>
          <w:rFonts w:hint="eastAsia"/>
          <w:lang w:eastAsia="zh-CN"/>
        </w:rPr>
        <w:t>向国际电联理事会提交年度综合进展报告，并向全权代表大会提交</w:t>
      </w:r>
      <w:r w:rsidRPr="00A5010E">
        <w:rPr>
          <w:lang w:eastAsia="zh-CN"/>
        </w:rPr>
        <w:t>4</w:t>
      </w:r>
      <w:r>
        <w:rPr>
          <w:rFonts w:hint="eastAsia"/>
          <w:lang w:eastAsia="zh-CN"/>
        </w:rPr>
        <w:t>年期综合进展报告</w:t>
      </w:r>
      <w:r w:rsidRPr="009B5345">
        <w:rPr>
          <w:rFonts w:hint="eastAsia"/>
          <w:lang w:eastAsia="zh-CN"/>
        </w:rPr>
        <w:t>；</w:t>
      </w:r>
    </w:p>
    <w:p w:rsidR="00E841B1" w:rsidRDefault="00D053AF" w:rsidP="00E841B1">
      <w:pPr>
        <w:rPr>
          <w:lang w:eastAsia="zh-CN"/>
        </w:rPr>
      </w:pPr>
      <w:r>
        <w:rPr>
          <w:rFonts w:hint="eastAsia"/>
          <w:lang w:eastAsia="zh-CN"/>
        </w:rPr>
        <w:t>5</w:t>
      </w:r>
      <w:r w:rsidRPr="009B5345">
        <w:rPr>
          <w:lang w:eastAsia="zh-CN"/>
        </w:rPr>
        <w:tab/>
      </w:r>
      <w:r w:rsidRPr="00B67335">
        <w:rPr>
          <w:rFonts w:hint="eastAsia"/>
          <w:lang w:eastAsia="zh-CN"/>
        </w:rPr>
        <w:t>提请所有</w:t>
      </w:r>
      <w:r>
        <w:rPr>
          <w:rFonts w:hint="eastAsia"/>
          <w:lang w:eastAsia="zh-CN"/>
        </w:rPr>
        <w:t>感兴趣</w:t>
      </w:r>
      <w:r>
        <w:rPr>
          <w:lang w:eastAsia="zh-CN"/>
        </w:rPr>
        <w:t>各</w:t>
      </w:r>
      <w:r w:rsidRPr="00B67335">
        <w:rPr>
          <w:rFonts w:hint="eastAsia"/>
          <w:lang w:eastAsia="zh-CN"/>
        </w:rPr>
        <w:t>方，</w:t>
      </w:r>
      <w:r>
        <w:rPr>
          <w:rFonts w:hint="eastAsia"/>
          <w:lang w:eastAsia="zh-CN"/>
        </w:rPr>
        <w:t>尤其</w:t>
      </w:r>
      <w:r w:rsidRPr="00B67335">
        <w:rPr>
          <w:rFonts w:hint="eastAsia"/>
          <w:lang w:eastAsia="zh-CN"/>
        </w:rPr>
        <w:t>包括</w:t>
      </w:r>
      <w:r>
        <w:rPr>
          <w:rFonts w:hint="eastAsia"/>
          <w:lang w:eastAsia="zh-CN"/>
        </w:rPr>
        <w:t>联</w:t>
      </w:r>
      <w:r>
        <w:rPr>
          <w:lang w:eastAsia="zh-CN"/>
        </w:rPr>
        <w:t>大</w:t>
      </w:r>
      <w:r w:rsidRPr="00B67335">
        <w:rPr>
          <w:rFonts w:hint="eastAsia"/>
          <w:lang w:eastAsia="zh-CN"/>
        </w:rPr>
        <w:t>、联合国开发计划署和</w:t>
      </w:r>
      <w:r>
        <w:rPr>
          <w:rFonts w:hint="eastAsia"/>
          <w:lang w:eastAsia="zh-CN"/>
        </w:rPr>
        <w:t>联合国</w:t>
      </w:r>
      <w:r w:rsidRPr="00B67335">
        <w:rPr>
          <w:rFonts w:hint="eastAsia"/>
          <w:lang w:eastAsia="zh-CN"/>
        </w:rPr>
        <w:t>经社理事会关注本决议，以便为落实本决议开展合作</w:t>
      </w:r>
      <w:r>
        <w:rPr>
          <w:rFonts w:hint="eastAsia"/>
          <w:lang w:eastAsia="zh-CN"/>
        </w:rPr>
        <w:t>；</w:t>
      </w:r>
    </w:p>
    <w:p w:rsidR="00E841B1" w:rsidRPr="009B5345" w:rsidRDefault="00D053AF" w:rsidP="00E841B1">
      <w:pPr>
        <w:rPr>
          <w:lang w:eastAsia="zh-CN"/>
        </w:rPr>
      </w:pPr>
      <w:r w:rsidRPr="0052155F">
        <w:rPr>
          <w:lang w:eastAsia="zh-CN"/>
        </w:rPr>
        <w:t>6</w:t>
      </w:r>
      <w:r w:rsidRPr="009B5345">
        <w:rPr>
          <w:lang w:eastAsia="zh-CN"/>
        </w:rPr>
        <w:tab/>
      </w:r>
      <w:r>
        <w:rPr>
          <w:rFonts w:hint="eastAsia"/>
          <w:lang w:eastAsia="zh-CN"/>
        </w:rPr>
        <w:t>继续支持成员国，尤其是发展中国家</w:t>
      </w:r>
      <w:r>
        <w:rPr>
          <w:rStyle w:val="FootnoteReference"/>
          <w:lang w:eastAsia="zh-CN"/>
        </w:rPr>
        <w:footnoteReference w:customMarkFollows="1" w:id="60"/>
        <w:t>1</w:t>
      </w:r>
      <w:r>
        <w:rPr>
          <w:rFonts w:hint="eastAsia"/>
          <w:lang w:eastAsia="zh-CN"/>
        </w:rPr>
        <w:t>，参与有关本决议</w:t>
      </w:r>
      <w:r w:rsidRPr="00F656D3">
        <w:rPr>
          <w:rFonts w:ascii="STKaiti" w:eastAsia="STKaiti" w:hAnsi="STKaiti" w:hint="eastAsia"/>
          <w:lang w:eastAsia="zh-CN"/>
        </w:rPr>
        <w:t>做出决议</w:t>
      </w:r>
      <w:r w:rsidRPr="004877FC">
        <w:rPr>
          <w:rFonts w:asciiTheme="minorHAnsi" w:eastAsia="STKaiti" w:hAnsiTheme="minorHAnsi"/>
          <w:lang w:eastAsia="zh-CN"/>
        </w:rPr>
        <w:t>3</w:t>
      </w:r>
      <w:r>
        <w:rPr>
          <w:rFonts w:hint="eastAsia"/>
          <w:lang w:eastAsia="zh-CN"/>
        </w:rPr>
        <w:t>的工作，</w:t>
      </w:r>
    </w:p>
    <w:p w:rsidR="00E841B1" w:rsidRPr="004B2358" w:rsidRDefault="00D053AF" w:rsidP="00E841B1">
      <w:pPr>
        <w:pStyle w:val="Call"/>
        <w:rPr>
          <w:lang w:eastAsia="zh-CN"/>
        </w:rPr>
      </w:pPr>
      <w:r>
        <w:rPr>
          <w:rFonts w:hint="eastAsia"/>
          <w:lang w:eastAsia="zh-CN"/>
        </w:rPr>
        <w:t>责成各</w:t>
      </w:r>
      <w:r>
        <w:rPr>
          <w:lang w:eastAsia="zh-CN"/>
        </w:rPr>
        <w:t>局主任</w:t>
      </w:r>
    </w:p>
    <w:p w:rsidR="00E841B1" w:rsidRDefault="00D053AF" w:rsidP="00E841B1">
      <w:pPr>
        <w:ind w:firstLineChars="200" w:firstLine="480"/>
        <w:rPr>
          <w:rFonts w:asciiTheme="minorHAnsi" w:hAnsiTheme="minorHAnsi"/>
          <w:szCs w:val="24"/>
          <w:lang w:eastAsia="zh-CN"/>
        </w:rPr>
      </w:pPr>
      <w:r>
        <w:rPr>
          <w:rFonts w:asciiTheme="minorHAnsi" w:hAnsiTheme="minorHAnsi" w:hint="eastAsia"/>
          <w:szCs w:val="24"/>
          <w:lang w:eastAsia="zh-CN"/>
        </w:rPr>
        <w:t>就第</w:t>
      </w:r>
      <w:r>
        <w:rPr>
          <w:rFonts w:asciiTheme="minorHAnsi" w:hAnsiTheme="minorHAnsi" w:hint="eastAsia"/>
          <w:szCs w:val="24"/>
          <w:lang w:eastAsia="zh-CN"/>
        </w:rPr>
        <w:t>71</w:t>
      </w:r>
      <w:r>
        <w:rPr>
          <w:rFonts w:asciiTheme="minorHAnsi" w:hAnsiTheme="minorHAnsi" w:hint="eastAsia"/>
          <w:szCs w:val="24"/>
          <w:lang w:eastAsia="zh-CN"/>
        </w:rPr>
        <w:t>号决议（</w:t>
      </w:r>
      <w:r w:rsidRPr="00A5010E">
        <w:rPr>
          <w:rFonts w:asciiTheme="minorHAnsi" w:hAnsiTheme="minorHAnsi"/>
          <w:lang w:eastAsia="zh-CN"/>
        </w:rPr>
        <w:t>2018</w:t>
      </w:r>
      <w:r>
        <w:rPr>
          <w:rFonts w:asciiTheme="minorHAnsi" w:hAnsiTheme="minorHAnsi" w:hint="eastAsia"/>
          <w:lang w:eastAsia="zh-CN"/>
        </w:rPr>
        <w:t>年，迪拜</w:t>
      </w:r>
      <w:r>
        <w:rPr>
          <w:rFonts w:asciiTheme="minorHAnsi" w:hAnsiTheme="minorHAnsi" w:hint="eastAsia"/>
          <w:szCs w:val="24"/>
          <w:lang w:eastAsia="zh-CN"/>
        </w:rPr>
        <w:t>，修订版）附件</w:t>
      </w:r>
      <w:r w:rsidRPr="00A5010E">
        <w:rPr>
          <w:rFonts w:asciiTheme="minorHAnsi" w:hAnsiTheme="minorHAnsi"/>
          <w:lang w:eastAsia="zh-CN"/>
        </w:rPr>
        <w:t>1</w:t>
      </w:r>
      <w:r>
        <w:rPr>
          <w:rFonts w:asciiTheme="minorHAnsi" w:hAnsiTheme="minorHAnsi" w:hint="eastAsia"/>
          <w:szCs w:val="24"/>
          <w:lang w:eastAsia="zh-CN"/>
        </w:rPr>
        <w:t>中国际电联</w:t>
      </w:r>
      <w:r w:rsidRPr="00A5010E">
        <w:rPr>
          <w:rFonts w:asciiTheme="minorHAnsi" w:hAnsiTheme="minorHAnsi"/>
          <w:lang w:eastAsia="zh-CN"/>
        </w:rPr>
        <w:t>2020-2023</w:t>
      </w:r>
      <w:r>
        <w:rPr>
          <w:rFonts w:asciiTheme="minorHAnsi" w:hAnsiTheme="minorHAnsi" w:hint="eastAsia"/>
          <w:szCs w:val="24"/>
          <w:lang w:eastAsia="zh-CN"/>
        </w:rPr>
        <w:t>年战略规划所阐明的、有助于</w:t>
      </w:r>
      <w:r>
        <w:rPr>
          <w:rFonts w:asciiTheme="minorHAnsi" w:hAnsiTheme="minorHAnsi"/>
          <w:szCs w:val="24"/>
          <w:lang w:eastAsia="zh-CN"/>
        </w:rPr>
        <w:t>实现</w:t>
      </w:r>
      <w:r>
        <w:rPr>
          <w:rFonts w:hint="eastAsia"/>
          <w:lang w:eastAsia="zh-CN"/>
        </w:rPr>
        <w:t>“连通目标</w:t>
      </w:r>
      <w:r>
        <w:rPr>
          <w:rFonts w:hint="eastAsia"/>
          <w:lang w:eastAsia="zh-CN"/>
        </w:rPr>
        <w:t>2030</w:t>
      </w:r>
      <w:r>
        <w:rPr>
          <w:rFonts w:hint="eastAsia"/>
          <w:lang w:eastAsia="zh-CN"/>
        </w:rPr>
        <w:t>议程”的</w:t>
      </w:r>
      <w:r>
        <w:rPr>
          <w:rFonts w:asciiTheme="minorHAnsi" w:hAnsiTheme="minorHAnsi" w:hint="eastAsia"/>
          <w:szCs w:val="24"/>
          <w:lang w:eastAsia="zh-CN"/>
        </w:rPr>
        <w:t>部门目标的进展和各部门的工作成果进行汇报，</w:t>
      </w:r>
    </w:p>
    <w:p w:rsidR="00E841B1" w:rsidRPr="004B2358" w:rsidRDefault="00D053AF" w:rsidP="00E841B1">
      <w:pPr>
        <w:pStyle w:val="Call"/>
        <w:rPr>
          <w:lang w:eastAsia="zh-CN"/>
        </w:rPr>
      </w:pPr>
      <w:r>
        <w:rPr>
          <w:rFonts w:hint="eastAsia"/>
          <w:lang w:eastAsia="zh-CN"/>
        </w:rPr>
        <w:t>责成电信发展</w:t>
      </w:r>
      <w:r>
        <w:rPr>
          <w:lang w:eastAsia="zh-CN"/>
        </w:rPr>
        <w:t>局主任</w:t>
      </w:r>
    </w:p>
    <w:p w:rsidR="00E841B1" w:rsidRDefault="00D053AF" w:rsidP="00E841B1">
      <w:pPr>
        <w:ind w:firstLineChars="200" w:firstLine="480"/>
        <w:rPr>
          <w:lang w:eastAsia="zh-CN"/>
        </w:rPr>
      </w:pPr>
      <w:r>
        <w:rPr>
          <w:rFonts w:hint="eastAsia"/>
          <w:lang w:eastAsia="zh-CN"/>
        </w:rPr>
        <w:t>就国际电联</w:t>
      </w:r>
      <w:r>
        <w:rPr>
          <w:rFonts w:asciiTheme="minorHAnsi" w:hAnsiTheme="minorHAnsi" w:hint="eastAsia"/>
          <w:lang w:eastAsia="zh-CN"/>
        </w:rPr>
        <w:t>战略规划</w:t>
      </w:r>
      <w:r>
        <w:rPr>
          <w:rFonts w:hint="eastAsia"/>
          <w:lang w:eastAsia="zh-CN"/>
        </w:rPr>
        <w:t>具体目标实现进展并为其提供比较分析的指标和统计数字的收集、提供和发布工作进行协调，并通过衡量信息社会年度报告，报告有关进展，</w:t>
      </w:r>
    </w:p>
    <w:p w:rsidR="00E841B1" w:rsidRDefault="00D053AF" w:rsidP="00E841B1">
      <w:pPr>
        <w:rPr>
          <w:rFonts w:ascii="STKaiti" w:eastAsia="STKaiti" w:hAnsi="STKaiti"/>
          <w:lang w:eastAsia="zh-CN"/>
        </w:rPr>
      </w:pPr>
      <w:r>
        <w:rPr>
          <w:lang w:eastAsia="zh-CN"/>
        </w:rPr>
        <w:br w:type="page"/>
      </w:r>
    </w:p>
    <w:p w:rsidR="00E841B1" w:rsidRPr="00F81345" w:rsidRDefault="00D053AF" w:rsidP="00E841B1">
      <w:pPr>
        <w:pStyle w:val="Call"/>
        <w:rPr>
          <w:lang w:eastAsia="zh-CN"/>
        </w:rPr>
      </w:pPr>
      <w:r>
        <w:rPr>
          <w:rFonts w:hint="eastAsia"/>
          <w:lang w:eastAsia="zh-CN"/>
        </w:rPr>
        <w:t>责成理事会</w:t>
      </w:r>
    </w:p>
    <w:p w:rsidR="00E841B1" w:rsidRPr="009B5345" w:rsidRDefault="00D053AF" w:rsidP="00E841B1">
      <w:pPr>
        <w:rPr>
          <w:lang w:eastAsia="zh-CN"/>
        </w:rPr>
      </w:pPr>
      <w:r w:rsidRPr="009B5345">
        <w:rPr>
          <w:lang w:eastAsia="zh-CN"/>
        </w:rPr>
        <w:t>1</w:t>
      </w:r>
      <w:r w:rsidRPr="009B5345">
        <w:rPr>
          <w:lang w:eastAsia="zh-CN"/>
        </w:rPr>
        <w:tab/>
      </w:r>
      <w:r>
        <w:rPr>
          <w:rFonts w:hint="eastAsia"/>
          <w:lang w:eastAsia="zh-CN"/>
        </w:rPr>
        <w:t>审议“连通目标</w:t>
      </w:r>
      <w:r>
        <w:rPr>
          <w:rFonts w:hint="eastAsia"/>
          <w:lang w:eastAsia="zh-CN"/>
        </w:rPr>
        <w:t>2030</w:t>
      </w:r>
      <w:r>
        <w:rPr>
          <w:rFonts w:hint="eastAsia"/>
          <w:lang w:eastAsia="zh-CN"/>
        </w:rPr>
        <w:t>议程”每年取得的进展</w:t>
      </w:r>
      <w:r w:rsidRPr="009B5345">
        <w:rPr>
          <w:rFonts w:hint="eastAsia"/>
          <w:lang w:eastAsia="zh-CN"/>
        </w:rPr>
        <w:t>；</w:t>
      </w:r>
    </w:p>
    <w:p w:rsidR="00E841B1" w:rsidRDefault="00D053AF" w:rsidP="00E841B1">
      <w:pPr>
        <w:rPr>
          <w:lang w:eastAsia="zh-CN"/>
        </w:rPr>
      </w:pPr>
      <w:r w:rsidRPr="009B5345">
        <w:rPr>
          <w:lang w:eastAsia="zh-CN"/>
        </w:rPr>
        <w:t>2</w:t>
      </w:r>
      <w:r w:rsidRPr="009B5345">
        <w:rPr>
          <w:lang w:eastAsia="zh-CN"/>
        </w:rPr>
        <w:tab/>
      </w:r>
      <w:r>
        <w:rPr>
          <w:rFonts w:hint="eastAsia"/>
          <w:lang w:eastAsia="zh-CN"/>
        </w:rPr>
        <w:t>向下届全权代表大会提交对“连通目标</w:t>
      </w:r>
      <w:r>
        <w:rPr>
          <w:rFonts w:hint="eastAsia"/>
          <w:lang w:eastAsia="zh-CN"/>
        </w:rPr>
        <w:t>2030</w:t>
      </w:r>
      <w:r>
        <w:rPr>
          <w:rFonts w:hint="eastAsia"/>
          <w:lang w:eastAsia="zh-CN"/>
        </w:rPr>
        <w:t>议程”进展情况的评估，</w:t>
      </w:r>
    </w:p>
    <w:p w:rsidR="00E841B1" w:rsidRPr="00F81345" w:rsidRDefault="00D053AF" w:rsidP="00E841B1">
      <w:pPr>
        <w:pStyle w:val="Call"/>
        <w:rPr>
          <w:lang w:eastAsia="zh-CN"/>
        </w:rPr>
      </w:pPr>
      <w:r>
        <w:rPr>
          <w:rFonts w:hint="eastAsia"/>
          <w:lang w:eastAsia="zh-CN"/>
        </w:rPr>
        <w:t>请成员国</w:t>
      </w:r>
    </w:p>
    <w:p w:rsidR="00E841B1" w:rsidRDefault="00D053AF" w:rsidP="00E841B1">
      <w:pPr>
        <w:rPr>
          <w:lang w:eastAsia="zh-CN"/>
        </w:rPr>
      </w:pPr>
      <w:r>
        <w:rPr>
          <w:rFonts w:hint="eastAsia"/>
          <w:lang w:eastAsia="zh-CN"/>
        </w:rPr>
        <w:t>1</w:t>
      </w:r>
      <w:r w:rsidRPr="009B5345">
        <w:rPr>
          <w:lang w:eastAsia="zh-CN"/>
        </w:rPr>
        <w:tab/>
      </w:r>
      <w:r>
        <w:rPr>
          <w:rFonts w:hint="eastAsia"/>
          <w:lang w:eastAsia="zh-CN"/>
        </w:rPr>
        <w:t>积极参与“连通目标</w:t>
      </w:r>
      <w:r>
        <w:rPr>
          <w:rFonts w:hint="eastAsia"/>
          <w:lang w:eastAsia="zh-CN"/>
        </w:rPr>
        <w:t>2030</w:t>
      </w:r>
      <w:r>
        <w:rPr>
          <w:rFonts w:hint="eastAsia"/>
          <w:lang w:eastAsia="zh-CN"/>
        </w:rPr>
        <w:t>议程”的落实工作，通过国家、区域性和国际举措做出贡献；</w:t>
      </w:r>
    </w:p>
    <w:p w:rsidR="00E841B1" w:rsidRPr="009B5345" w:rsidRDefault="00D053AF" w:rsidP="00E841B1">
      <w:pPr>
        <w:rPr>
          <w:lang w:eastAsia="zh-CN"/>
        </w:rPr>
      </w:pPr>
      <w:r>
        <w:rPr>
          <w:rFonts w:hint="eastAsia"/>
          <w:lang w:eastAsia="zh-CN"/>
        </w:rPr>
        <w:t>2</w:t>
      </w:r>
      <w:r w:rsidRPr="009B5345">
        <w:rPr>
          <w:lang w:eastAsia="zh-CN"/>
        </w:rPr>
        <w:tab/>
      </w:r>
      <w:r>
        <w:rPr>
          <w:rFonts w:hint="eastAsia"/>
          <w:lang w:eastAsia="zh-CN"/>
        </w:rPr>
        <w:t>请所有其它利益攸关方为实现“连通目标</w:t>
      </w:r>
      <w:r>
        <w:rPr>
          <w:rFonts w:hint="eastAsia"/>
          <w:lang w:eastAsia="zh-CN"/>
        </w:rPr>
        <w:t>2030</w:t>
      </w:r>
      <w:r>
        <w:rPr>
          <w:rFonts w:hint="eastAsia"/>
          <w:lang w:eastAsia="zh-CN"/>
        </w:rPr>
        <w:t>议程”做出贡献并开展合作</w:t>
      </w:r>
      <w:r w:rsidRPr="009B5345">
        <w:rPr>
          <w:rFonts w:hint="eastAsia"/>
          <w:lang w:eastAsia="zh-CN"/>
        </w:rPr>
        <w:t>；</w:t>
      </w:r>
    </w:p>
    <w:p w:rsidR="00E841B1" w:rsidRDefault="00D053AF" w:rsidP="00E841B1">
      <w:pPr>
        <w:rPr>
          <w:lang w:eastAsia="zh-CN"/>
        </w:rPr>
      </w:pPr>
      <w:r>
        <w:rPr>
          <w:rFonts w:hint="eastAsia"/>
          <w:lang w:eastAsia="zh-CN"/>
        </w:rPr>
        <w:t>3</w:t>
      </w:r>
      <w:r w:rsidRPr="009B5345">
        <w:rPr>
          <w:lang w:eastAsia="zh-CN"/>
        </w:rPr>
        <w:tab/>
      </w:r>
      <w:r>
        <w:rPr>
          <w:rFonts w:hint="eastAsia"/>
          <w:lang w:eastAsia="zh-CN"/>
        </w:rPr>
        <w:t>酌情提供数据和统计数字，以监督实现“连通目标</w:t>
      </w:r>
      <w:r>
        <w:rPr>
          <w:rFonts w:hint="eastAsia"/>
          <w:lang w:eastAsia="zh-CN"/>
        </w:rPr>
        <w:t>2030</w:t>
      </w:r>
      <w:r>
        <w:rPr>
          <w:rFonts w:hint="eastAsia"/>
          <w:lang w:eastAsia="zh-CN"/>
        </w:rPr>
        <w:t>议程”的进展情况；</w:t>
      </w:r>
    </w:p>
    <w:p w:rsidR="00E841B1" w:rsidRPr="009B5345" w:rsidRDefault="00D053AF" w:rsidP="00E841B1">
      <w:pPr>
        <w:rPr>
          <w:lang w:eastAsia="zh-CN"/>
        </w:rPr>
      </w:pPr>
      <w:r>
        <w:rPr>
          <w:rFonts w:hint="eastAsia"/>
          <w:lang w:eastAsia="zh-CN"/>
        </w:rPr>
        <w:t>4</w:t>
      </w:r>
      <w:r w:rsidRPr="009B5345">
        <w:rPr>
          <w:lang w:eastAsia="zh-CN"/>
        </w:rPr>
        <w:tab/>
      </w:r>
      <w:r>
        <w:rPr>
          <w:rFonts w:hint="eastAsia"/>
          <w:lang w:eastAsia="zh-CN"/>
        </w:rPr>
        <w:t>报告各</w:t>
      </w:r>
      <w:r>
        <w:rPr>
          <w:lang w:eastAsia="zh-CN"/>
        </w:rPr>
        <w:t>国</w:t>
      </w:r>
      <w:r>
        <w:rPr>
          <w:rFonts w:hint="eastAsia"/>
          <w:lang w:eastAsia="zh-CN"/>
        </w:rPr>
        <w:t>实现“连通目标</w:t>
      </w:r>
      <w:r>
        <w:rPr>
          <w:rFonts w:hint="eastAsia"/>
          <w:lang w:eastAsia="zh-CN"/>
        </w:rPr>
        <w:t>2030</w:t>
      </w:r>
      <w:r>
        <w:rPr>
          <w:rFonts w:hint="eastAsia"/>
          <w:lang w:eastAsia="zh-CN"/>
        </w:rPr>
        <w:t>议程”的年度进展情况，并充实收集和发布有利于“连通目标</w:t>
      </w:r>
      <w:r>
        <w:rPr>
          <w:rFonts w:hint="eastAsia"/>
          <w:lang w:eastAsia="zh-CN"/>
        </w:rPr>
        <w:t>2030</w:t>
      </w:r>
      <w:r>
        <w:rPr>
          <w:rFonts w:hint="eastAsia"/>
          <w:lang w:eastAsia="zh-CN"/>
        </w:rPr>
        <w:t>议程”的有</w:t>
      </w:r>
      <w:r>
        <w:rPr>
          <w:lang w:eastAsia="zh-CN"/>
        </w:rPr>
        <w:t>关</w:t>
      </w:r>
      <w:r>
        <w:rPr>
          <w:rFonts w:hint="eastAsia"/>
          <w:lang w:eastAsia="zh-CN"/>
        </w:rPr>
        <w:t>国家和区域性举措方面信息的数据库；</w:t>
      </w:r>
    </w:p>
    <w:p w:rsidR="00E841B1" w:rsidRDefault="00D053AF" w:rsidP="00E841B1">
      <w:pPr>
        <w:rPr>
          <w:lang w:eastAsia="zh-CN"/>
        </w:rPr>
      </w:pPr>
      <w:r>
        <w:rPr>
          <w:lang w:eastAsia="zh-CN"/>
        </w:rPr>
        <w:t>5</w:t>
      </w:r>
      <w:r w:rsidRPr="009B5345">
        <w:rPr>
          <w:lang w:eastAsia="zh-CN"/>
        </w:rPr>
        <w:tab/>
      </w:r>
      <w:r>
        <w:rPr>
          <w:rFonts w:hint="eastAsia"/>
          <w:lang w:eastAsia="zh-CN"/>
        </w:rPr>
        <w:t>确保</w:t>
      </w:r>
      <w:r>
        <w:rPr>
          <w:rFonts w:hint="eastAsia"/>
          <w:lang w:eastAsia="zh-CN"/>
        </w:rPr>
        <w:t>ICT</w:t>
      </w:r>
      <w:r>
        <w:rPr>
          <w:rFonts w:hint="eastAsia"/>
          <w:lang w:eastAsia="zh-CN"/>
        </w:rPr>
        <w:t>对《</w:t>
      </w:r>
      <w:r w:rsidRPr="00A5010E">
        <w:rPr>
          <w:lang w:eastAsia="zh-CN"/>
        </w:rPr>
        <w:t>2030</w:t>
      </w:r>
      <w:r>
        <w:rPr>
          <w:rFonts w:hint="eastAsia"/>
          <w:lang w:eastAsia="zh-CN"/>
        </w:rPr>
        <w:t>年可持续发展议程》的核心作用，将其作为实现可持续发展目标的重要手段；</w:t>
      </w:r>
    </w:p>
    <w:p w:rsidR="00E841B1" w:rsidRPr="009B5345" w:rsidRDefault="00D053AF" w:rsidP="00E841B1">
      <w:pPr>
        <w:rPr>
          <w:lang w:eastAsia="zh-CN"/>
        </w:rPr>
      </w:pPr>
      <w:r>
        <w:rPr>
          <w:lang w:eastAsia="zh-CN"/>
        </w:rPr>
        <w:t>6</w:t>
      </w:r>
      <w:r w:rsidRPr="009B5345">
        <w:rPr>
          <w:lang w:eastAsia="zh-CN"/>
        </w:rPr>
        <w:tab/>
      </w:r>
      <w:r>
        <w:rPr>
          <w:rFonts w:hint="eastAsia"/>
          <w:lang w:eastAsia="zh-CN"/>
        </w:rPr>
        <w:t>为</w:t>
      </w:r>
      <w:r w:rsidRPr="00B6393D">
        <w:rPr>
          <w:rFonts w:hint="eastAsia"/>
          <w:lang w:eastAsia="zh-CN"/>
        </w:rPr>
        <w:t>第</w:t>
      </w:r>
      <w:r w:rsidRPr="00B6393D">
        <w:rPr>
          <w:rFonts w:hint="eastAsia"/>
          <w:lang w:eastAsia="zh-CN"/>
        </w:rPr>
        <w:t>71</w:t>
      </w:r>
      <w:r w:rsidRPr="00B6393D">
        <w:rPr>
          <w:rFonts w:hint="eastAsia"/>
          <w:lang w:eastAsia="zh-CN"/>
        </w:rPr>
        <w:t>号决议（</w:t>
      </w:r>
      <w:r w:rsidRPr="00A5010E">
        <w:rPr>
          <w:lang w:eastAsia="zh-CN"/>
        </w:rPr>
        <w:t>2018</w:t>
      </w:r>
      <w:r>
        <w:rPr>
          <w:rFonts w:hint="eastAsia"/>
          <w:lang w:eastAsia="zh-CN"/>
        </w:rPr>
        <w:t>年，迪拜</w:t>
      </w:r>
      <w:r w:rsidRPr="00B6393D">
        <w:rPr>
          <w:rFonts w:hint="eastAsia"/>
          <w:lang w:eastAsia="zh-CN"/>
        </w:rPr>
        <w:t>，修订版）附件</w:t>
      </w:r>
      <w:r w:rsidRPr="00A5010E">
        <w:rPr>
          <w:lang w:eastAsia="zh-CN"/>
        </w:rPr>
        <w:t>1</w:t>
      </w:r>
      <w:r w:rsidRPr="00B6393D">
        <w:rPr>
          <w:rFonts w:hint="eastAsia"/>
          <w:lang w:eastAsia="zh-CN"/>
        </w:rPr>
        <w:t>中国际电联</w:t>
      </w:r>
      <w:r w:rsidRPr="00A5010E">
        <w:rPr>
          <w:lang w:eastAsia="zh-CN"/>
        </w:rPr>
        <w:t>2020-2023</w:t>
      </w:r>
      <w:r w:rsidRPr="00B6393D">
        <w:rPr>
          <w:rFonts w:hint="eastAsia"/>
          <w:lang w:eastAsia="zh-CN"/>
        </w:rPr>
        <w:t>年战略规划所阐明的</w:t>
      </w:r>
      <w:r>
        <w:rPr>
          <w:rFonts w:hint="eastAsia"/>
          <w:lang w:eastAsia="zh-CN"/>
        </w:rPr>
        <w:t>、</w:t>
      </w:r>
      <w:r w:rsidRPr="00B6393D">
        <w:rPr>
          <w:rFonts w:hint="eastAsia"/>
          <w:lang w:eastAsia="zh-CN"/>
        </w:rPr>
        <w:t>有</w:t>
      </w:r>
      <w:r>
        <w:rPr>
          <w:rFonts w:hint="eastAsia"/>
          <w:lang w:eastAsia="zh-CN"/>
        </w:rPr>
        <w:t>助于“连通目标</w:t>
      </w:r>
      <w:r>
        <w:rPr>
          <w:rFonts w:hint="eastAsia"/>
          <w:lang w:eastAsia="zh-CN"/>
        </w:rPr>
        <w:t>2030</w:t>
      </w:r>
      <w:r>
        <w:rPr>
          <w:rFonts w:hint="eastAsia"/>
          <w:lang w:eastAsia="zh-CN"/>
        </w:rPr>
        <w:t>议程”的工作做出贡献，</w:t>
      </w:r>
    </w:p>
    <w:p w:rsidR="00E841B1" w:rsidRPr="004B2358" w:rsidRDefault="00D053AF" w:rsidP="00E841B1">
      <w:pPr>
        <w:pStyle w:val="Call"/>
        <w:rPr>
          <w:lang w:eastAsia="zh-CN"/>
        </w:rPr>
      </w:pPr>
      <w:r>
        <w:rPr>
          <w:rFonts w:hint="eastAsia"/>
          <w:lang w:eastAsia="zh-CN"/>
        </w:rPr>
        <w:t>请部门成员、学术成员和部门准成员</w:t>
      </w:r>
    </w:p>
    <w:p w:rsidR="00E841B1" w:rsidRDefault="00D053AF" w:rsidP="00E841B1">
      <w:pPr>
        <w:ind w:firstLineChars="200" w:firstLine="480"/>
        <w:rPr>
          <w:rFonts w:asciiTheme="minorHAnsi" w:hAnsiTheme="minorHAnsi"/>
          <w:szCs w:val="24"/>
          <w:lang w:eastAsia="zh-CN"/>
        </w:rPr>
      </w:pPr>
      <w:r>
        <w:rPr>
          <w:rFonts w:asciiTheme="minorHAnsi" w:hAnsiTheme="minorHAnsi" w:hint="eastAsia"/>
          <w:szCs w:val="24"/>
          <w:lang w:eastAsia="zh-CN"/>
        </w:rPr>
        <w:t>为</w:t>
      </w:r>
      <w:r>
        <w:rPr>
          <w:rFonts w:asciiTheme="minorHAnsi" w:hAnsiTheme="minorHAnsi"/>
          <w:szCs w:val="24"/>
          <w:lang w:eastAsia="zh-CN"/>
        </w:rPr>
        <w:t>实施</w:t>
      </w:r>
      <w:r>
        <w:rPr>
          <w:rFonts w:hint="eastAsia"/>
          <w:lang w:eastAsia="zh-CN"/>
        </w:rPr>
        <w:t>“连通目标</w:t>
      </w:r>
      <w:r>
        <w:rPr>
          <w:rFonts w:hint="eastAsia"/>
          <w:lang w:eastAsia="zh-CN"/>
        </w:rPr>
        <w:t>2030</w:t>
      </w:r>
      <w:r>
        <w:rPr>
          <w:rFonts w:hint="eastAsia"/>
          <w:lang w:eastAsia="zh-CN"/>
        </w:rPr>
        <w:t>议程”发挥积极作用</w:t>
      </w:r>
      <w:r>
        <w:rPr>
          <w:rFonts w:asciiTheme="minorHAnsi" w:hAnsiTheme="minorHAnsi" w:hint="eastAsia"/>
          <w:szCs w:val="24"/>
          <w:lang w:eastAsia="zh-CN"/>
        </w:rPr>
        <w:t>，</w:t>
      </w:r>
    </w:p>
    <w:p w:rsidR="00E841B1" w:rsidRPr="004B2358" w:rsidRDefault="00D053AF" w:rsidP="00E841B1">
      <w:pPr>
        <w:pStyle w:val="Call"/>
        <w:rPr>
          <w:lang w:eastAsia="zh-CN"/>
        </w:rPr>
      </w:pPr>
      <w:r>
        <w:rPr>
          <w:rFonts w:hint="eastAsia"/>
          <w:lang w:eastAsia="zh-CN"/>
        </w:rPr>
        <w:t>请所有利益攸关方</w:t>
      </w:r>
    </w:p>
    <w:p w:rsidR="00E841B1" w:rsidRDefault="00D053AF">
      <w:pPr>
        <w:overflowPunct/>
        <w:autoSpaceDE/>
        <w:autoSpaceDN/>
        <w:adjustRightInd/>
        <w:ind w:firstLineChars="200" w:firstLine="480"/>
        <w:textAlignment w:val="auto"/>
        <w:rPr>
          <w:lang w:eastAsia="zh-CN"/>
        </w:rPr>
      </w:pPr>
      <w:r>
        <w:rPr>
          <w:rFonts w:hint="eastAsia"/>
          <w:lang w:eastAsia="zh-CN"/>
        </w:rPr>
        <w:t>通过各自的举措和经验、资历和专业特长，成功实施“连通目标</w:t>
      </w:r>
      <w:r>
        <w:rPr>
          <w:rFonts w:hint="eastAsia"/>
          <w:lang w:eastAsia="zh-CN"/>
        </w:rPr>
        <w:t>2030</w:t>
      </w:r>
      <w:r>
        <w:rPr>
          <w:rFonts w:hint="eastAsia"/>
          <w:lang w:eastAsia="zh-CN"/>
        </w:rPr>
        <w:t>议程”做出贡献。</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#49384</w:t>
      </w:r>
    </w:p>
    <w:p w:rsidR="00E841B1" w:rsidRDefault="00D053AF" w:rsidP="00E841B1">
      <w:pPr>
        <w:pStyle w:val="ResNo"/>
        <w:rPr>
          <w:lang w:eastAsia="zh-CN"/>
        </w:rPr>
      </w:pPr>
      <w:bookmarkStart w:id="194" w:name="_Toc407024875"/>
      <w:bookmarkStart w:id="195" w:name="_Toc413838536"/>
      <w:r w:rsidRPr="007E18BD">
        <w:rPr>
          <w:rStyle w:val="href"/>
          <w:rFonts w:hint="eastAsia"/>
        </w:rPr>
        <w:t>第</w:t>
      </w:r>
      <w:r>
        <w:rPr>
          <w:rStyle w:val="href"/>
          <w:rFonts w:hint="eastAsia"/>
        </w:rPr>
        <w:t xml:space="preserve"> </w:t>
      </w:r>
      <w:r w:rsidRPr="007E18BD">
        <w:rPr>
          <w:rStyle w:val="href"/>
        </w:rPr>
        <w:t>201</w:t>
      </w:r>
      <w:r>
        <w:rPr>
          <w:rStyle w:val="href"/>
        </w:rPr>
        <w:t xml:space="preserve"> </w:t>
      </w:r>
      <w:r w:rsidRPr="007E18BD">
        <w:rPr>
          <w:rStyle w:val="href"/>
          <w:rFonts w:hint="eastAsia"/>
        </w:rPr>
        <w:t>号</w:t>
      </w:r>
      <w:r w:rsidRPr="007E18BD">
        <w:rPr>
          <w:rStyle w:val="href"/>
        </w:rPr>
        <w:t>决议</w:t>
      </w:r>
      <w:r>
        <w:rPr>
          <w:rFonts w:hint="eastAsia"/>
          <w:lang w:eastAsia="zh-CN"/>
        </w:rPr>
        <w:t>（</w:t>
      </w:r>
      <w:r>
        <w:rPr>
          <w:rFonts w:hint="eastAsia"/>
          <w:lang w:eastAsia="zh-CN"/>
        </w:rPr>
        <w:t>2018</w:t>
      </w:r>
      <w:r>
        <w:rPr>
          <w:rFonts w:hint="eastAsia"/>
          <w:lang w:eastAsia="zh-CN"/>
        </w:rPr>
        <w:t>年</w:t>
      </w:r>
      <w:r>
        <w:rPr>
          <w:lang w:eastAsia="zh-CN"/>
        </w:rPr>
        <w:t>，</w:t>
      </w:r>
      <w:r>
        <w:rPr>
          <w:rFonts w:hint="eastAsia"/>
          <w:lang w:eastAsia="zh-CN"/>
        </w:rPr>
        <w:t>迪拜</w:t>
      </w:r>
      <w:r>
        <w:rPr>
          <w:lang w:eastAsia="zh-CN"/>
        </w:rPr>
        <w:t>，修订版）</w:t>
      </w:r>
      <w:bookmarkEnd w:id="194"/>
      <w:bookmarkEnd w:id="195"/>
    </w:p>
    <w:p w:rsidR="00E841B1" w:rsidRDefault="00D053AF" w:rsidP="00E841B1">
      <w:pPr>
        <w:pStyle w:val="Restitle"/>
        <w:rPr>
          <w:lang w:eastAsia="zh-CN"/>
        </w:rPr>
      </w:pPr>
      <w:bookmarkStart w:id="196" w:name="_Toc407024876"/>
      <w:bookmarkStart w:id="197" w:name="_Toc413838537"/>
      <w:r>
        <w:rPr>
          <w:rFonts w:cs="Arial" w:hint="eastAsia"/>
          <w:color w:val="222222"/>
          <w:szCs w:val="28"/>
          <w:lang w:eastAsia="zh-CN"/>
        </w:rPr>
        <w:t>为信息通信技术</w:t>
      </w:r>
      <w:r w:rsidRPr="003075F0">
        <w:rPr>
          <w:rFonts w:cs="Arial"/>
          <w:color w:val="222222"/>
          <w:szCs w:val="28"/>
          <w:lang w:eastAsia="zh-CN"/>
        </w:rPr>
        <w:t>应用</w:t>
      </w:r>
      <w:r>
        <w:rPr>
          <w:rFonts w:cs="Arial" w:hint="eastAsia"/>
          <w:color w:val="222222"/>
          <w:szCs w:val="28"/>
          <w:lang w:eastAsia="zh-CN"/>
        </w:rPr>
        <w:t>的部署和使用创造有利环境</w:t>
      </w:r>
      <w:bookmarkEnd w:id="196"/>
      <w:bookmarkEnd w:id="197"/>
    </w:p>
    <w:p w:rsidR="00E841B1" w:rsidRDefault="00D053AF" w:rsidP="00E841B1">
      <w:pPr>
        <w:pStyle w:val="Normalaftertitle"/>
        <w:rPr>
          <w:lang w:eastAsia="zh-CN"/>
        </w:rPr>
      </w:pPr>
      <w:r w:rsidRPr="00A452BB">
        <w:rPr>
          <w:lang w:eastAsia="zh-CN"/>
        </w:rPr>
        <w:t>国际电信联盟全权代表大会（</w:t>
      </w:r>
      <w:r>
        <w:rPr>
          <w:rFonts w:hint="eastAsia"/>
          <w:lang w:eastAsia="zh-CN"/>
        </w:rPr>
        <w:t>2018</w:t>
      </w:r>
      <w:r>
        <w:rPr>
          <w:rFonts w:hint="eastAsia"/>
          <w:lang w:eastAsia="zh-CN"/>
        </w:rPr>
        <w:t>年</w:t>
      </w:r>
      <w:r>
        <w:rPr>
          <w:lang w:eastAsia="zh-CN"/>
        </w:rPr>
        <w:t>，</w:t>
      </w:r>
      <w:r>
        <w:rPr>
          <w:rFonts w:hint="eastAsia"/>
          <w:lang w:eastAsia="zh-CN"/>
        </w:rPr>
        <w:t>迪拜</w:t>
      </w:r>
      <w:r w:rsidRPr="00A452BB">
        <w:rPr>
          <w:lang w:eastAsia="zh-CN"/>
        </w:rPr>
        <w:t>），</w:t>
      </w:r>
    </w:p>
    <w:p w:rsidR="00E841B1" w:rsidRPr="00EB6DC0" w:rsidRDefault="00D053AF" w:rsidP="00E841B1">
      <w:pPr>
        <w:pStyle w:val="Call"/>
        <w:rPr>
          <w:lang w:eastAsia="zh-CN"/>
        </w:rPr>
      </w:pPr>
      <w:r w:rsidRPr="00EB6DC0">
        <w:rPr>
          <w:rFonts w:hint="eastAsia"/>
          <w:lang w:eastAsia="zh-CN"/>
        </w:rPr>
        <w:t>忆及</w:t>
      </w:r>
    </w:p>
    <w:p w:rsidR="00E841B1" w:rsidRDefault="00D053AF" w:rsidP="00E841B1">
      <w:pPr>
        <w:widowControl w:val="0"/>
        <w:rPr>
          <w:rFonts w:cstheme="minorHAnsi"/>
          <w:lang w:eastAsia="zh-CN"/>
        </w:rPr>
      </w:pPr>
      <w:r w:rsidRPr="00EB6DC0">
        <w:rPr>
          <w:i/>
          <w:lang w:eastAsia="zh-CN"/>
        </w:rPr>
        <w:t>a)</w:t>
      </w:r>
      <w:r>
        <w:rPr>
          <w:lang w:eastAsia="zh-CN"/>
        </w:rPr>
        <w:tab/>
      </w:r>
      <w:r>
        <w:rPr>
          <w:rFonts w:hint="eastAsia"/>
          <w:lang w:eastAsia="zh-CN"/>
        </w:rPr>
        <w:t>世界</w:t>
      </w:r>
      <w:r>
        <w:rPr>
          <w:lang w:eastAsia="zh-CN"/>
        </w:rPr>
        <w:t>电信发展大会</w:t>
      </w:r>
      <w:r w:rsidRPr="007C74B3">
        <w:rPr>
          <w:rFonts w:ascii="SimSun" w:hAnsi="SimSun" w:cs="Microsoft YaHei"/>
          <w:szCs w:val="24"/>
          <w:lang w:eastAsia="zh-CN"/>
        </w:rPr>
        <w:t>第</w:t>
      </w:r>
      <w:r w:rsidRPr="009A6D38">
        <w:rPr>
          <w:rFonts w:eastAsia="Calibri"/>
          <w:szCs w:val="24"/>
          <w:lang w:eastAsia="zh-CN"/>
        </w:rPr>
        <w:t>37</w:t>
      </w:r>
      <w:r w:rsidRPr="007C74B3">
        <w:rPr>
          <w:rFonts w:ascii="SimSun" w:hAnsi="SimSun" w:cs="Microsoft YaHei"/>
          <w:szCs w:val="24"/>
          <w:lang w:eastAsia="zh-CN"/>
        </w:rPr>
        <w:t>号决议</w:t>
      </w:r>
      <w:r>
        <w:rPr>
          <w:rFonts w:ascii="SimSun" w:hAnsi="SimSun" w:cs="Microsoft YaHei" w:hint="eastAsia"/>
          <w:szCs w:val="24"/>
          <w:lang w:eastAsia="zh-CN"/>
        </w:rPr>
        <w:t>（</w:t>
      </w:r>
      <w:r w:rsidRPr="009A6D38">
        <w:rPr>
          <w:rFonts w:eastAsia="Calibri"/>
          <w:szCs w:val="24"/>
          <w:lang w:eastAsia="zh-CN"/>
        </w:rPr>
        <w:t>2017</w:t>
      </w:r>
      <w:r w:rsidRPr="007C74B3">
        <w:rPr>
          <w:rFonts w:ascii="SimSun" w:hAnsi="SimSun" w:cs="Microsoft YaHei"/>
          <w:szCs w:val="24"/>
          <w:lang w:eastAsia="zh-CN"/>
        </w:rPr>
        <w:t>年</w:t>
      </w:r>
      <w:r>
        <w:rPr>
          <w:rFonts w:ascii="SimSun" w:hAnsi="SimSun" w:cs="Microsoft YaHei" w:hint="eastAsia"/>
          <w:szCs w:val="24"/>
          <w:lang w:eastAsia="zh-CN"/>
        </w:rPr>
        <w:t>，</w:t>
      </w:r>
      <w:r w:rsidRPr="007C74B3">
        <w:rPr>
          <w:rFonts w:ascii="SimSun" w:hAnsi="SimSun" w:cs="Microsoft YaHei"/>
          <w:szCs w:val="24"/>
          <w:lang w:eastAsia="zh-CN"/>
        </w:rPr>
        <w:t>布宜诺斯艾利斯</w:t>
      </w:r>
      <w:r>
        <w:rPr>
          <w:rFonts w:ascii="SimSun" w:hAnsi="SimSun" w:cs="Microsoft YaHei" w:hint="eastAsia"/>
          <w:szCs w:val="24"/>
          <w:lang w:eastAsia="zh-CN"/>
        </w:rPr>
        <w:t>，</w:t>
      </w:r>
      <w:r w:rsidRPr="007C74B3">
        <w:rPr>
          <w:rFonts w:ascii="SimSun" w:hAnsi="SimSun" w:cs="Microsoft YaHei"/>
          <w:szCs w:val="24"/>
          <w:lang w:eastAsia="zh-CN"/>
        </w:rPr>
        <w:t>修订版）</w:t>
      </w:r>
      <w:r>
        <w:rPr>
          <w:rFonts w:ascii="SimSun" w:hAnsi="SimSun" w:cs="Microsoft YaHei" w:hint="eastAsia"/>
          <w:szCs w:val="24"/>
          <w:lang w:eastAsia="zh-CN"/>
        </w:rPr>
        <w:t>，</w:t>
      </w:r>
      <w:r>
        <w:rPr>
          <w:rFonts w:hint="eastAsia"/>
          <w:lang w:eastAsia="zh-CN"/>
        </w:rPr>
        <w:t>涉及</w:t>
      </w:r>
      <w:r w:rsidRPr="00634CC4">
        <w:rPr>
          <w:rFonts w:hint="eastAsia"/>
          <w:lang w:eastAsia="zh-CN"/>
        </w:rPr>
        <w:t>弥合数字鸿沟</w:t>
      </w:r>
      <w:r>
        <w:rPr>
          <w:rFonts w:hint="eastAsia"/>
          <w:lang w:eastAsia="zh-CN"/>
        </w:rPr>
        <w:t>，</w:t>
      </w:r>
      <w:r>
        <w:rPr>
          <w:rFonts w:ascii="SimSun" w:hAnsi="SimSun" w:cs="Microsoft YaHei" w:hint="eastAsia"/>
          <w:szCs w:val="24"/>
          <w:lang w:eastAsia="zh-CN"/>
        </w:rPr>
        <w:t>特别是信息通信技术（</w:t>
      </w:r>
      <w:r w:rsidRPr="009A6D38">
        <w:rPr>
          <w:rFonts w:eastAsia="Calibri"/>
          <w:szCs w:val="24"/>
          <w:lang w:eastAsia="zh-CN"/>
        </w:rPr>
        <w:t>ICT</w:t>
      </w:r>
      <w:r>
        <w:rPr>
          <w:rFonts w:eastAsia="Calibri"/>
          <w:szCs w:val="24"/>
          <w:lang w:eastAsia="zh-CN"/>
        </w:rPr>
        <w:t>）</w:t>
      </w:r>
      <w:r w:rsidRPr="007C74B3">
        <w:rPr>
          <w:lang w:eastAsia="zh-CN"/>
        </w:rPr>
        <w:t>应用在此</w:t>
      </w:r>
      <w:r>
        <w:rPr>
          <w:rFonts w:hint="eastAsia"/>
          <w:lang w:eastAsia="zh-CN"/>
        </w:rPr>
        <w:t>方面</w:t>
      </w:r>
      <w:r w:rsidRPr="007C74B3">
        <w:rPr>
          <w:lang w:eastAsia="zh-CN"/>
        </w:rPr>
        <w:t>的作用</w:t>
      </w:r>
      <w:r>
        <w:rPr>
          <w:rFonts w:cstheme="minorHAnsi" w:hint="eastAsia"/>
          <w:lang w:eastAsia="zh-CN"/>
        </w:rPr>
        <w:t>；</w:t>
      </w:r>
    </w:p>
    <w:p w:rsidR="00E841B1" w:rsidRPr="006D0443" w:rsidRDefault="00D053AF" w:rsidP="00E841B1">
      <w:pPr>
        <w:widowControl w:val="0"/>
        <w:rPr>
          <w:rFonts w:eastAsiaTheme="minorEastAsia"/>
          <w:lang w:eastAsia="ko-KR"/>
        </w:rPr>
      </w:pPr>
      <w:r w:rsidRPr="00EB6DC0">
        <w:rPr>
          <w:rFonts w:eastAsiaTheme="minorEastAsia"/>
          <w:i/>
          <w:lang w:eastAsia="ko-KR"/>
        </w:rPr>
        <w:t>b)</w:t>
      </w:r>
      <w:r>
        <w:rPr>
          <w:rFonts w:eastAsiaTheme="minorEastAsia"/>
          <w:lang w:eastAsia="ko-KR"/>
        </w:rPr>
        <w:tab/>
      </w:r>
      <w:r>
        <w:rPr>
          <w:rFonts w:eastAsiaTheme="minorEastAsia"/>
          <w:lang w:eastAsia="zh-CN"/>
        </w:rPr>
        <w:t>有关</w:t>
      </w:r>
      <w:r w:rsidRPr="00EB6DC0">
        <w:rPr>
          <w:rFonts w:eastAsiaTheme="minorEastAsia" w:hint="eastAsia"/>
          <w:lang w:eastAsia="zh-CN"/>
        </w:rPr>
        <w:t>发展中国家</w:t>
      </w:r>
      <w:r>
        <w:rPr>
          <w:rStyle w:val="FootnoteReference"/>
          <w:rFonts w:eastAsiaTheme="minorEastAsia"/>
          <w:lang w:eastAsia="zh-CN"/>
        </w:rPr>
        <w:footnoteReference w:customMarkFollows="1" w:id="61"/>
        <w:t>1</w:t>
      </w:r>
      <w:r w:rsidRPr="00EB6DC0">
        <w:rPr>
          <w:rFonts w:eastAsiaTheme="minorEastAsia" w:hint="eastAsia"/>
          <w:lang w:eastAsia="zh-CN"/>
        </w:rPr>
        <w:t>下一代网络部署</w:t>
      </w:r>
      <w:r>
        <w:rPr>
          <w:rFonts w:eastAsiaTheme="minorEastAsia" w:hint="eastAsia"/>
          <w:lang w:eastAsia="zh-CN"/>
        </w:rPr>
        <w:t>的</w:t>
      </w:r>
      <w:r>
        <w:rPr>
          <w:rFonts w:hint="eastAsia"/>
          <w:lang w:eastAsia="zh-CN"/>
        </w:rPr>
        <w:t>本届大会</w:t>
      </w:r>
      <w:r>
        <w:rPr>
          <w:rFonts w:eastAsiaTheme="minorEastAsia"/>
          <w:lang w:eastAsia="zh-CN"/>
        </w:rPr>
        <w:t>第</w:t>
      </w:r>
      <w:r>
        <w:rPr>
          <w:rFonts w:eastAsiaTheme="minorEastAsia" w:hint="eastAsia"/>
          <w:lang w:eastAsia="zh-CN"/>
        </w:rPr>
        <w:t>137</w:t>
      </w:r>
      <w:r>
        <w:rPr>
          <w:rFonts w:eastAsiaTheme="minorEastAsia" w:hint="eastAsia"/>
          <w:lang w:eastAsia="zh-CN"/>
        </w:rPr>
        <w:t>号决议</w:t>
      </w:r>
      <w:r>
        <w:rPr>
          <w:rFonts w:eastAsiaTheme="minorEastAsia"/>
          <w:lang w:eastAsia="zh-CN"/>
        </w:rPr>
        <w:t>（</w:t>
      </w:r>
      <w:r>
        <w:rPr>
          <w:rFonts w:hint="eastAsia"/>
          <w:lang w:eastAsia="zh-CN"/>
        </w:rPr>
        <w:t>2018</w:t>
      </w:r>
      <w:r>
        <w:rPr>
          <w:rFonts w:hint="eastAsia"/>
          <w:lang w:eastAsia="zh-CN"/>
        </w:rPr>
        <w:t>年</w:t>
      </w:r>
      <w:r>
        <w:rPr>
          <w:lang w:eastAsia="zh-CN"/>
        </w:rPr>
        <w:t>，</w:t>
      </w:r>
      <w:r>
        <w:rPr>
          <w:rFonts w:hint="eastAsia"/>
          <w:lang w:eastAsia="zh-CN"/>
        </w:rPr>
        <w:t>迪拜</w:t>
      </w:r>
      <w:r>
        <w:rPr>
          <w:rFonts w:eastAsiaTheme="minorEastAsia"/>
          <w:lang w:eastAsia="zh-CN"/>
        </w:rPr>
        <w:t>，修订版）；</w:t>
      </w:r>
    </w:p>
    <w:p w:rsidR="00E841B1" w:rsidRPr="006D0443" w:rsidRDefault="00D053AF" w:rsidP="00E841B1">
      <w:pPr>
        <w:widowControl w:val="0"/>
        <w:rPr>
          <w:rFonts w:eastAsiaTheme="minorEastAsia"/>
          <w:lang w:eastAsia="ko-KR"/>
        </w:rPr>
      </w:pPr>
      <w:r w:rsidRPr="00EB6DC0">
        <w:rPr>
          <w:rFonts w:eastAsiaTheme="minorEastAsia"/>
          <w:i/>
          <w:lang w:eastAsia="ko-KR"/>
        </w:rPr>
        <w:t>c)</w:t>
      </w:r>
      <w:r>
        <w:rPr>
          <w:rFonts w:eastAsiaTheme="minorEastAsia"/>
          <w:lang w:eastAsia="ko-KR"/>
        </w:rPr>
        <w:tab/>
      </w:r>
      <w:r>
        <w:rPr>
          <w:rFonts w:eastAsiaTheme="minorEastAsia"/>
          <w:lang w:eastAsia="zh-CN"/>
        </w:rPr>
        <w:t>有关</w:t>
      </w:r>
      <w:r w:rsidRPr="00EB6DC0">
        <w:rPr>
          <w:rFonts w:eastAsiaTheme="minorEastAsia" w:hint="eastAsia"/>
          <w:lang w:eastAsia="zh-CN"/>
        </w:rPr>
        <w:t>通过电信</w:t>
      </w:r>
      <w:r w:rsidRPr="00EB6DC0">
        <w:rPr>
          <w:rFonts w:eastAsiaTheme="minorEastAsia" w:hint="eastAsia"/>
          <w:lang w:eastAsia="zh-CN"/>
        </w:rPr>
        <w:t>/</w:t>
      </w:r>
      <w:r>
        <w:rPr>
          <w:rFonts w:eastAsiaTheme="minorEastAsia"/>
          <w:lang w:eastAsia="zh-CN"/>
        </w:rPr>
        <w:t>ICT</w:t>
      </w:r>
      <w:r>
        <w:rPr>
          <w:rFonts w:eastAsiaTheme="minorEastAsia" w:hint="eastAsia"/>
          <w:lang w:eastAsia="zh-CN"/>
        </w:rPr>
        <w:t>弥合</w:t>
      </w:r>
      <w:r w:rsidRPr="00EB6DC0">
        <w:rPr>
          <w:rFonts w:eastAsiaTheme="minorEastAsia" w:hint="eastAsia"/>
          <w:lang w:eastAsia="zh-CN"/>
        </w:rPr>
        <w:t>数字鸿沟并建</w:t>
      </w:r>
      <w:r>
        <w:rPr>
          <w:rFonts w:eastAsiaTheme="minorEastAsia" w:hint="eastAsia"/>
          <w:lang w:eastAsia="zh-CN"/>
        </w:rPr>
        <w:t>立</w:t>
      </w:r>
      <w:r w:rsidRPr="00EB6DC0">
        <w:rPr>
          <w:rFonts w:eastAsiaTheme="minorEastAsia" w:hint="eastAsia"/>
          <w:lang w:eastAsia="zh-CN"/>
        </w:rPr>
        <w:t>包容性信息社会</w:t>
      </w:r>
      <w:r>
        <w:rPr>
          <w:rFonts w:eastAsiaTheme="minorEastAsia" w:hint="eastAsia"/>
          <w:lang w:eastAsia="zh-CN"/>
        </w:rPr>
        <w:t>的</w:t>
      </w:r>
      <w:r>
        <w:rPr>
          <w:rFonts w:hint="eastAsia"/>
          <w:lang w:eastAsia="zh-CN"/>
        </w:rPr>
        <w:t>本届大会</w:t>
      </w:r>
      <w:r>
        <w:rPr>
          <w:rFonts w:eastAsiaTheme="minorEastAsia"/>
          <w:lang w:eastAsia="zh-CN"/>
        </w:rPr>
        <w:t>第</w:t>
      </w:r>
      <w:r>
        <w:rPr>
          <w:rFonts w:eastAsiaTheme="minorEastAsia" w:hint="eastAsia"/>
          <w:lang w:eastAsia="zh-CN"/>
        </w:rPr>
        <w:t>139</w:t>
      </w:r>
      <w:r>
        <w:rPr>
          <w:rFonts w:eastAsiaTheme="minorEastAsia" w:hint="eastAsia"/>
          <w:lang w:eastAsia="zh-CN"/>
        </w:rPr>
        <w:t>号决议</w:t>
      </w:r>
      <w:r>
        <w:rPr>
          <w:rFonts w:eastAsiaTheme="minorEastAsia"/>
          <w:lang w:eastAsia="zh-CN"/>
        </w:rPr>
        <w:t>（</w:t>
      </w:r>
      <w:r>
        <w:rPr>
          <w:rFonts w:hint="eastAsia"/>
          <w:lang w:eastAsia="zh-CN"/>
        </w:rPr>
        <w:t>2018</w:t>
      </w:r>
      <w:r>
        <w:rPr>
          <w:rFonts w:hint="eastAsia"/>
          <w:lang w:eastAsia="zh-CN"/>
        </w:rPr>
        <w:t>年</w:t>
      </w:r>
      <w:r>
        <w:rPr>
          <w:lang w:eastAsia="zh-CN"/>
        </w:rPr>
        <w:t>，</w:t>
      </w:r>
      <w:r>
        <w:rPr>
          <w:rFonts w:hint="eastAsia"/>
          <w:lang w:eastAsia="zh-CN"/>
        </w:rPr>
        <w:t>迪拜</w:t>
      </w:r>
      <w:r>
        <w:rPr>
          <w:rFonts w:eastAsiaTheme="minorEastAsia"/>
          <w:lang w:eastAsia="zh-CN"/>
        </w:rPr>
        <w:t>，修订版）；</w:t>
      </w:r>
    </w:p>
    <w:p w:rsidR="00E841B1" w:rsidRDefault="00D053AF" w:rsidP="00E841B1">
      <w:pPr>
        <w:widowControl w:val="0"/>
        <w:rPr>
          <w:rFonts w:eastAsiaTheme="minorEastAsia"/>
          <w:lang w:eastAsia="zh-CN"/>
        </w:rPr>
      </w:pPr>
      <w:r w:rsidRPr="00EB6DC0">
        <w:rPr>
          <w:rFonts w:eastAsiaTheme="minorEastAsia"/>
          <w:i/>
          <w:lang w:eastAsia="ko-KR"/>
        </w:rPr>
        <w:t>d)</w:t>
      </w:r>
      <w:r>
        <w:rPr>
          <w:rFonts w:eastAsiaTheme="minorEastAsia"/>
          <w:lang w:eastAsia="ko-KR"/>
        </w:rPr>
        <w:tab/>
      </w:r>
      <w:r>
        <w:rPr>
          <w:rFonts w:eastAsiaTheme="minorEastAsia"/>
          <w:lang w:eastAsia="zh-CN"/>
        </w:rPr>
        <w:t>有关</w:t>
      </w:r>
      <w:r w:rsidRPr="00F668CA">
        <w:rPr>
          <w:rFonts w:hint="eastAsia"/>
          <w:lang w:eastAsia="zh-CN"/>
        </w:rPr>
        <w:t>国际电联在落实信息社会世界高峰会议</w:t>
      </w:r>
      <w:r>
        <w:rPr>
          <w:rFonts w:hint="eastAsia"/>
          <w:lang w:eastAsia="zh-CN"/>
        </w:rPr>
        <w:t>（</w:t>
      </w:r>
      <w:r>
        <w:rPr>
          <w:lang w:eastAsia="zh-CN"/>
        </w:rPr>
        <w:t>WSIS</w:t>
      </w:r>
      <w:r>
        <w:rPr>
          <w:lang w:eastAsia="zh-CN"/>
        </w:rPr>
        <w:t>）</w:t>
      </w:r>
      <w:r>
        <w:rPr>
          <w:rFonts w:hint="eastAsia"/>
          <w:lang w:eastAsia="zh-CN"/>
        </w:rPr>
        <w:t>成果方面</w:t>
      </w:r>
      <w:r w:rsidRPr="00F668CA">
        <w:rPr>
          <w:rFonts w:hint="eastAsia"/>
          <w:lang w:eastAsia="zh-CN"/>
        </w:rPr>
        <w:t>作用</w:t>
      </w:r>
      <w:r>
        <w:rPr>
          <w:rFonts w:eastAsiaTheme="minorEastAsia" w:hint="eastAsia"/>
          <w:lang w:eastAsia="zh-CN"/>
        </w:rPr>
        <w:t>的</w:t>
      </w:r>
      <w:r>
        <w:rPr>
          <w:rFonts w:hint="eastAsia"/>
          <w:lang w:eastAsia="zh-CN"/>
        </w:rPr>
        <w:t>本届大会</w:t>
      </w:r>
      <w:r>
        <w:rPr>
          <w:rFonts w:eastAsiaTheme="minorEastAsia"/>
          <w:lang w:eastAsia="zh-CN"/>
        </w:rPr>
        <w:t>第</w:t>
      </w:r>
      <w:r>
        <w:rPr>
          <w:rFonts w:eastAsiaTheme="minorEastAsia" w:hint="eastAsia"/>
          <w:lang w:eastAsia="zh-CN"/>
        </w:rPr>
        <w:t>140</w:t>
      </w:r>
      <w:r>
        <w:rPr>
          <w:rFonts w:eastAsiaTheme="minorEastAsia" w:hint="eastAsia"/>
          <w:lang w:eastAsia="zh-CN"/>
        </w:rPr>
        <w:t>号决议</w:t>
      </w:r>
      <w:r>
        <w:rPr>
          <w:rFonts w:eastAsiaTheme="minorEastAsia"/>
          <w:lang w:eastAsia="zh-CN"/>
        </w:rPr>
        <w:t>（</w:t>
      </w:r>
      <w:r>
        <w:rPr>
          <w:rFonts w:hint="eastAsia"/>
          <w:lang w:eastAsia="zh-CN"/>
        </w:rPr>
        <w:t>2018</w:t>
      </w:r>
      <w:r>
        <w:rPr>
          <w:rFonts w:hint="eastAsia"/>
          <w:lang w:eastAsia="zh-CN"/>
        </w:rPr>
        <w:t>年</w:t>
      </w:r>
      <w:r>
        <w:rPr>
          <w:lang w:eastAsia="zh-CN"/>
        </w:rPr>
        <w:t>，</w:t>
      </w:r>
      <w:r>
        <w:rPr>
          <w:rFonts w:hint="eastAsia"/>
          <w:lang w:eastAsia="zh-CN"/>
        </w:rPr>
        <w:t>迪拜</w:t>
      </w:r>
      <w:r>
        <w:rPr>
          <w:rFonts w:eastAsiaTheme="minorEastAsia"/>
          <w:lang w:eastAsia="zh-CN"/>
        </w:rPr>
        <w:t>，修订版）</w:t>
      </w:r>
      <w:r>
        <w:rPr>
          <w:rFonts w:eastAsiaTheme="minorEastAsia" w:hint="eastAsia"/>
          <w:lang w:eastAsia="zh-CN"/>
        </w:rPr>
        <w:t>；</w:t>
      </w:r>
    </w:p>
    <w:p w:rsidR="00E841B1" w:rsidRDefault="00D053AF" w:rsidP="00E841B1">
      <w:pPr>
        <w:widowControl w:val="0"/>
        <w:rPr>
          <w:rFonts w:eastAsiaTheme="minorEastAsia"/>
          <w:lang w:eastAsia="ko-KR"/>
        </w:rPr>
      </w:pPr>
      <w:r w:rsidRPr="00B90E78">
        <w:rPr>
          <w:rFonts w:eastAsiaTheme="minorEastAsia"/>
          <w:i/>
          <w:iCs/>
          <w:lang w:eastAsia="ko-KR"/>
        </w:rPr>
        <w:t>e)</w:t>
      </w:r>
      <w:r>
        <w:rPr>
          <w:rFonts w:eastAsiaTheme="minorEastAsia"/>
          <w:lang w:eastAsia="ko-KR"/>
        </w:rPr>
        <w:tab/>
      </w:r>
      <w:r>
        <w:rPr>
          <w:rFonts w:eastAsiaTheme="minorEastAsia" w:hint="eastAsia"/>
          <w:lang w:eastAsia="zh-CN"/>
        </w:rPr>
        <w:t>有关</w:t>
      </w:r>
      <w:r>
        <w:rPr>
          <w:rFonts w:hint="eastAsia"/>
          <w:spacing w:val="6"/>
          <w:kern w:val="2"/>
          <w:szCs w:val="24"/>
          <w:lang w:eastAsia="zh-CN"/>
        </w:rPr>
        <w:t>ICT</w:t>
      </w:r>
      <w:r w:rsidRPr="002B3C04">
        <w:rPr>
          <w:rFonts w:hint="eastAsia"/>
          <w:spacing w:val="6"/>
          <w:kern w:val="2"/>
          <w:szCs w:val="24"/>
          <w:lang w:eastAsia="zh-CN"/>
        </w:rPr>
        <w:t>应用</w:t>
      </w:r>
      <w:r>
        <w:rPr>
          <w:rFonts w:hint="eastAsia"/>
          <w:spacing w:val="6"/>
          <w:kern w:val="2"/>
          <w:szCs w:val="24"/>
          <w:lang w:eastAsia="zh-CN"/>
        </w:rPr>
        <w:t>（以下简称“电子应用”）的</w:t>
      </w:r>
      <w:r>
        <w:rPr>
          <w:rFonts w:hint="eastAsia"/>
          <w:spacing w:val="6"/>
          <w:kern w:val="2"/>
          <w:szCs w:val="24"/>
          <w:lang w:eastAsia="zh-CN"/>
        </w:rPr>
        <w:t>WSIS C7</w:t>
      </w:r>
      <w:r>
        <w:rPr>
          <w:rFonts w:hint="eastAsia"/>
          <w:spacing w:val="6"/>
          <w:kern w:val="2"/>
          <w:szCs w:val="24"/>
          <w:lang w:eastAsia="zh-CN"/>
        </w:rPr>
        <w:t>行动方面，具体包括以下方面</w:t>
      </w:r>
      <w:r>
        <w:rPr>
          <w:rFonts w:eastAsiaTheme="minorEastAsia" w:hint="eastAsia"/>
          <w:lang w:eastAsia="zh-CN"/>
        </w:rPr>
        <w:t>：</w:t>
      </w:r>
    </w:p>
    <w:p w:rsidR="00E841B1" w:rsidRDefault="00D053AF" w:rsidP="00E841B1">
      <w:pPr>
        <w:pStyle w:val="enumlev1"/>
        <w:rPr>
          <w:rFonts w:eastAsiaTheme="minorEastAsia"/>
          <w:lang w:eastAsia="ko-KR"/>
        </w:rPr>
      </w:pPr>
      <w:r>
        <w:rPr>
          <w:lang w:eastAsia="ko-KR"/>
        </w:rPr>
        <w:t>•</w:t>
      </w:r>
      <w:r>
        <w:rPr>
          <w:lang w:eastAsia="ko-KR"/>
        </w:rPr>
        <w:tab/>
      </w:r>
      <w:r>
        <w:rPr>
          <w:rFonts w:hint="eastAsia"/>
          <w:smallCaps/>
          <w:spacing w:val="6"/>
          <w:lang w:val="fr-CH" w:eastAsia="zh-CN"/>
        </w:rPr>
        <w:t>电子政务</w:t>
      </w:r>
    </w:p>
    <w:p w:rsidR="00E841B1" w:rsidRDefault="00D053AF" w:rsidP="00E841B1">
      <w:pPr>
        <w:pStyle w:val="enumlev1"/>
        <w:rPr>
          <w:rFonts w:eastAsiaTheme="minorEastAsia"/>
          <w:lang w:eastAsia="ko-KR"/>
        </w:rPr>
      </w:pPr>
      <w:r>
        <w:rPr>
          <w:lang w:eastAsia="ko-KR"/>
        </w:rPr>
        <w:t>•</w:t>
      </w:r>
      <w:r>
        <w:rPr>
          <w:lang w:eastAsia="ko-KR"/>
        </w:rPr>
        <w:tab/>
      </w:r>
      <w:r>
        <w:rPr>
          <w:rFonts w:hint="eastAsia"/>
          <w:smallCaps/>
          <w:spacing w:val="6"/>
          <w:lang w:val="fr-CH" w:eastAsia="zh-CN"/>
        </w:rPr>
        <w:t>电子商务</w:t>
      </w:r>
    </w:p>
    <w:p w:rsidR="00E841B1" w:rsidRPr="003D2790" w:rsidRDefault="00D053AF" w:rsidP="00E841B1">
      <w:pPr>
        <w:pStyle w:val="enumlev1"/>
        <w:rPr>
          <w:rFonts w:eastAsiaTheme="minorEastAsia"/>
          <w:lang w:eastAsia="zh-CN"/>
        </w:rPr>
      </w:pPr>
      <w:r>
        <w:rPr>
          <w:lang w:eastAsia="ko-KR"/>
        </w:rPr>
        <w:t>•</w:t>
      </w:r>
      <w:r>
        <w:rPr>
          <w:lang w:eastAsia="ko-KR"/>
        </w:rPr>
        <w:tab/>
      </w:r>
      <w:r>
        <w:rPr>
          <w:rFonts w:hint="eastAsia"/>
          <w:smallCaps/>
          <w:spacing w:val="6"/>
          <w:lang w:val="fr-CH" w:eastAsia="zh-CN"/>
        </w:rPr>
        <w:t>电子教学</w:t>
      </w:r>
    </w:p>
    <w:p w:rsidR="00E841B1" w:rsidRDefault="00D053AF" w:rsidP="00E841B1">
      <w:pPr>
        <w:pStyle w:val="enumlev1"/>
        <w:rPr>
          <w:rFonts w:eastAsiaTheme="minorEastAsia"/>
          <w:lang w:eastAsia="zh-CN"/>
        </w:rPr>
      </w:pPr>
      <w:r>
        <w:rPr>
          <w:lang w:eastAsia="ko-KR"/>
        </w:rPr>
        <w:t>•</w:t>
      </w:r>
      <w:r>
        <w:rPr>
          <w:lang w:eastAsia="ko-KR"/>
        </w:rPr>
        <w:tab/>
      </w:r>
      <w:r>
        <w:rPr>
          <w:rFonts w:hint="eastAsia"/>
          <w:smallCaps/>
          <w:spacing w:val="6"/>
          <w:lang w:val="fr-CH" w:eastAsia="zh-CN"/>
        </w:rPr>
        <w:t>电子卫生</w:t>
      </w:r>
    </w:p>
    <w:p w:rsidR="00E841B1" w:rsidRDefault="00D053AF" w:rsidP="00E841B1">
      <w:pPr>
        <w:pStyle w:val="enumlev1"/>
        <w:rPr>
          <w:rFonts w:eastAsiaTheme="minorEastAsia"/>
          <w:lang w:eastAsia="zh-CN"/>
        </w:rPr>
      </w:pPr>
      <w:r>
        <w:rPr>
          <w:lang w:eastAsia="ko-KR"/>
        </w:rPr>
        <w:t>•</w:t>
      </w:r>
      <w:r>
        <w:rPr>
          <w:lang w:eastAsia="ko-KR"/>
        </w:rPr>
        <w:tab/>
      </w:r>
      <w:r>
        <w:rPr>
          <w:rFonts w:hint="eastAsia"/>
          <w:smallCaps/>
          <w:spacing w:val="6"/>
          <w:lang w:val="fr-CH" w:eastAsia="zh-CN"/>
        </w:rPr>
        <w:t>电子就业</w:t>
      </w:r>
    </w:p>
    <w:p w:rsidR="00E841B1" w:rsidRDefault="00D053AF" w:rsidP="00E841B1">
      <w:pPr>
        <w:pStyle w:val="enumlev1"/>
        <w:rPr>
          <w:rFonts w:eastAsiaTheme="minorEastAsia"/>
          <w:lang w:eastAsia="zh-CN"/>
        </w:rPr>
      </w:pPr>
      <w:r>
        <w:rPr>
          <w:lang w:eastAsia="ko-KR"/>
        </w:rPr>
        <w:t>•</w:t>
      </w:r>
      <w:r>
        <w:rPr>
          <w:lang w:eastAsia="ko-KR"/>
        </w:rPr>
        <w:tab/>
      </w:r>
      <w:r>
        <w:rPr>
          <w:rFonts w:hint="eastAsia"/>
          <w:smallCaps/>
          <w:spacing w:val="6"/>
          <w:lang w:val="fr-CH" w:eastAsia="zh-CN"/>
        </w:rPr>
        <w:t>电子环境</w:t>
      </w:r>
    </w:p>
    <w:p w:rsidR="00E841B1" w:rsidRDefault="00D053AF" w:rsidP="00E841B1">
      <w:pPr>
        <w:pStyle w:val="enumlev1"/>
        <w:rPr>
          <w:rFonts w:eastAsiaTheme="minorEastAsia"/>
          <w:lang w:eastAsia="zh-CN"/>
        </w:rPr>
      </w:pPr>
      <w:r>
        <w:rPr>
          <w:lang w:eastAsia="ko-KR"/>
        </w:rPr>
        <w:t>•</w:t>
      </w:r>
      <w:r>
        <w:rPr>
          <w:lang w:eastAsia="ko-KR"/>
        </w:rPr>
        <w:tab/>
      </w:r>
      <w:r>
        <w:rPr>
          <w:rFonts w:hint="eastAsia"/>
          <w:smallCaps/>
          <w:spacing w:val="6"/>
          <w:lang w:val="fr-CH" w:eastAsia="zh-CN"/>
        </w:rPr>
        <w:t>电子农业</w:t>
      </w:r>
    </w:p>
    <w:p w:rsidR="00E841B1" w:rsidRDefault="00D053AF" w:rsidP="00E841B1">
      <w:pPr>
        <w:pStyle w:val="enumlev1"/>
        <w:rPr>
          <w:rFonts w:eastAsiaTheme="minorEastAsia"/>
          <w:lang w:eastAsia="zh-CN"/>
        </w:rPr>
      </w:pPr>
      <w:r>
        <w:rPr>
          <w:lang w:eastAsia="ko-KR"/>
        </w:rPr>
        <w:t>•</w:t>
      </w:r>
      <w:r>
        <w:rPr>
          <w:lang w:eastAsia="ko-KR"/>
        </w:rPr>
        <w:tab/>
      </w:r>
      <w:r>
        <w:rPr>
          <w:rFonts w:hint="eastAsia"/>
          <w:smallCaps/>
          <w:spacing w:val="6"/>
          <w:lang w:val="fr-CH" w:eastAsia="zh-CN"/>
        </w:rPr>
        <w:t>电子科学</w:t>
      </w:r>
    </w:p>
    <w:p w:rsidR="00E841B1" w:rsidRPr="006D0443" w:rsidRDefault="00D053AF" w:rsidP="00E841B1">
      <w:pPr>
        <w:widowControl w:val="0"/>
        <w:rPr>
          <w:rFonts w:eastAsiaTheme="minorEastAsia"/>
          <w:lang w:eastAsia="ko-KR"/>
        </w:rPr>
      </w:pPr>
      <w:r w:rsidRPr="00B90E78">
        <w:rPr>
          <w:rFonts w:eastAsiaTheme="minorEastAsia"/>
          <w:i/>
          <w:iCs/>
          <w:lang w:eastAsia="ko-KR"/>
        </w:rPr>
        <w:t>f)</w:t>
      </w:r>
      <w:r>
        <w:rPr>
          <w:rFonts w:eastAsiaTheme="minorEastAsia"/>
          <w:lang w:eastAsia="ko-KR"/>
        </w:rPr>
        <w:tab/>
      </w:r>
      <w:r>
        <w:rPr>
          <w:rFonts w:eastAsiaTheme="minorEastAsia" w:hint="eastAsia"/>
          <w:lang w:eastAsia="zh-CN"/>
        </w:rPr>
        <w:t>信息社会世界峰会《日内瓦行动计划》第</w:t>
      </w:r>
      <w:r>
        <w:rPr>
          <w:rFonts w:eastAsiaTheme="minorEastAsia" w:hint="eastAsia"/>
          <w:lang w:eastAsia="zh-CN"/>
        </w:rPr>
        <w:t>14</w:t>
      </w:r>
      <w:r>
        <w:rPr>
          <w:rFonts w:eastAsiaTheme="minorEastAsia" w:hint="eastAsia"/>
          <w:lang w:eastAsia="zh-CN"/>
        </w:rPr>
        <w:t>段提出，</w:t>
      </w:r>
      <w:r>
        <w:rPr>
          <w:rFonts w:eastAsiaTheme="minorEastAsia" w:hint="eastAsia"/>
          <w:lang w:eastAsia="zh-CN"/>
        </w:rPr>
        <w:t>ICT</w:t>
      </w:r>
      <w:r w:rsidRPr="00841A08">
        <w:rPr>
          <w:rFonts w:eastAsiaTheme="minorEastAsia" w:hint="eastAsia"/>
          <w:lang w:eastAsia="zh-CN"/>
        </w:rPr>
        <w:t>应用可以在国家信息通信战略框架内支持公共管理、</w:t>
      </w:r>
      <w:r>
        <w:rPr>
          <w:rFonts w:eastAsiaTheme="minorEastAsia" w:hint="eastAsia"/>
          <w:lang w:eastAsia="zh-CN"/>
        </w:rPr>
        <w:t>商业、教育和培训、卫生、就业、环境、农业和科学领域的可持续发展，</w:t>
      </w:r>
    </w:p>
    <w:p w:rsidR="008E0628" w:rsidRDefault="00D053AF" w:rsidP="008E0628">
      <w:pPr>
        <w:rPr>
          <w:lang w:eastAsia="ko-KR"/>
        </w:rPr>
      </w:pPr>
      <w:r>
        <w:rPr>
          <w:lang w:eastAsia="ko-KR"/>
        </w:rPr>
        <w:br w:type="page"/>
      </w:r>
    </w:p>
    <w:p w:rsidR="00E841B1" w:rsidRPr="00EB6DC0" w:rsidRDefault="00D053AF" w:rsidP="00E841B1">
      <w:pPr>
        <w:pStyle w:val="Call"/>
        <w:rPr>
          <w:lang w:eastAsia="zh-CN"/>
        </w:rPr>
      </w:pPr>
      <w:r w:rsidRPr="00EB6DC0">
        <w:rPr>
          <w:rFonts w:hint="eastAsia"/>
          <w:lang w:eastAsia="zh-CN"/>
        </w:rPr>
        <w:t>进一步</w:t>
      </w:r>
      <w:r w:rsidRPr="00EB6DC0">
        <w:rPr>
          <w:lang w:eastAsia="zh-CN"/>
        </w:rPr>
        <w:t>忆及</w:t>
      </w:r>
    </w:p>
    <w:p w:rsidR="00E841B1" w:rsidRDefault="00D053AF" w:rsidP="00E841B1">
      <w:pPr>
        <w:widowControl w:val="0"/>
        <w:rPr>
          <w:lang w:eastAsia="ko-KR"/>
        </w:rPr>
      </w:pPr>
      <w:r w:rsidRPr="00AC5088">
        <w:rPr>
          <w:i/>
          <w:iCs/>
          <w:lang w:eastAsia="ko-KR"/>
        </w:rPr>
        <w:t>a)</w:t>
      </w:r>
      <w:r>
        <w:rPr>
          <w:lang w:eastAsia="ko-KR"/>
        </w:rPr>
        <w:tab/>
      </w:r>
      <w:r>
        <w:rPr>
          <w:lang w:eastAsia="zh-CN"/>
        </w:rPr>
        <w:t>有关</w:t>
      </w:r>
      <w:r w:rsidRPr="001E2D57">
        <w:rPr>
          <w:rFonts w:hint="eastAsia"/>
          <w:lang w:eastAsia="zh-CN"/>
        </w:rPr>
        <w:t>将电信</w:t>
      </w:r>
      <w:r w:rsidRPr="001E2D57">
        <w:rPr>
          <w:rFonts w:hint="eastAsia"/>
          <w:lang w:eastAsia="zh-CN"/>
        </w:rPr>
        <w:t>/</w:t>
      </w:r>
      <w:r>
        <w:rPr>
          <w:lang w:eastAsia="zh-CN"/>
        </w:rPr>
        <w:t>ICT</w:t>
      </w:r>
      <w:r w:rsidRPr="001E2D57">
        <w:rPr>
          <w:rFonts w:hint="eastAsia"/>
          <w:lang w:eastAsia="zh-CN"/>
        </w:rPr>
        <w:t>用于监测和管理紧急和灾害情况的早期预警、预防、减灾和</w:t>
      </w:r>
      <w:r>
        <w:rPr>
          <w:rFonts w:hint="eastAsia"/>
          <w:lang w:eastAsia="zh-CN"/>
        </w:rPr>
        <w:t>救</w:t>
      </w:r>
      <w:r w:rsidRPr="001E2D57">
        <w:rPr>
          <w:rFonts w:hint="eastAsia"/>
          <w:lang w:eastAsia="zh-CN"/>
        </w:rPr>
        <w:t>灾工作</w:t>
      </w:r>
      <w:r>
        <w:rPr>
          <w:rFonts w:hint="eastAsia"/>
          <w:lang w:eastAsia="zh-CN"/>
        </w:rPr>
        <w:t>的本届大会</w:t>
      </w:r>
      <w:r>
        <w:rPr>
          <w:lang w:eastAsia="zh-CN"/>
        </w:rPr>
        <w:t>第</w:t>
      </w:r>
      <w:r>
        <w:rPr>
          <w:rFonts w:hint="eastAsia"/>
          <w:lang w:eastAsia="zh-CN"/>
        </w:rPr>
        <w:t>136</w:t>
      </w:r>
      <w:r>
        <w:rPr>
          <w:rFonts w:hint="eastAsia"/>
          <w:lang w:eastAsia="zh-CN"/>
        </w:rPr>
        <w:t>号决议</w:t>
      </w:r>
      <w:r>
        <w:rPr>
          <w:lang w:eastAsia="zh-CN"/>
        </w:rPr>
        <w:t>（</w:t>
      </w:r>
      <w:r>
        <w:rPr>
          <w:rFonts w:hint="eastAsia"/>
          <w:lang w:eastAsia="zh-CN"/>
        </w:rPr>
        <w:t>2018</w:t>
      </w:r>
      <w:r>
        <w:rPr>
          <w:rFonts w:hint="eastAsia"/>
          <w:lang w:eastAsia="zh-CN"/>
        </w:rPr>
        <w:t>年</w:t>
      </w:r>
      <w:r>
        <w:rPr>
          <w:lang w:eastAsia="zh-CN"/>
        </w:rPr>
        <w:t>，</w:t>
      </w:r>
      <w:r>
        <w:rPr>
          <w:rFonts w:hint="eastAsia"/>
          <w:lang w:eastAsia="zh-CN"/>
        </w:rPr>
        <w:t>迪拜</w:t>
      </w:r>
      <w:r>
        <w:rPr>
          <w:lang w:eastAsia="zh-CN"/>
        </w:rPr>
        <w:t>，修订版）；</w:t>
      </w:r>
    </w:p>
    <w:p w:rsidR="00E841B1" w:rsidRPr="00960252" w:rsidRDefault="00D053AF" w:rsidP="00E841B1">
      <w:pPr>
        <w:widowControl w:val="0"/>
        <w:rPr>
          <w:rFonts w:eastAsiaTheme="minorEastAsia"/>
          <w:lang w:eastAsia="ko-KR"/>
        </w:rPr>
      </w:pPr>
      <w:r w:rsidRPr="00AC5088">
        <w:rPr>
          <w:i/>
          <w:iCs/>
          <w:lang w:eastAsia="ko-KR"/>
        </w:rPr>
        <w:t>b)</w:t>
      </w:r>
      <w:r>
        <w:rPr>
          <w:lang w:eastAsia="ko-KR"/>
        </w:rPr>
        <w:tab/>
      </w:r>
      <w:r>
        <w:rPr>
          <w:lang w:eastAsia="zh-CN"/>
        </w:rPr>
        <w:t>有关</w:t>
      </w:r>
      <w:r>
        <w:rPr>
          <w:rFonts w:hint="eastAsia"/>
          <w:lang w:eastAsia="zh-CN"/>
        </w:rPr>
        <w:t>电信</w:t>
      </w:r>
      <w:r>
        <w:rPr>
          <w:rFonts w:hint="eastAsia"/>
          <w:lang w:eastAsia="zh-CN"/>
        </w:rPr>
        <w:t>/</w:t>
      </w:r>
      <w:r>
        <w:rPr>
          <w:lang w:eastAsia="zh-CN"/>
        </w:rPr>
        <w:t>ICT</w:t>
      </w:r>
      <w:r>
        <w:rPr>
          <w:rFonts w:hint="eastAsia"/>
          <w:lang w:eastAsia="zh-CN"/>
        </w:rPr>
        <w:t>在气候变化和环境保护方面作用的本届大会</w:t>
      </w:r>
      <w:r>
        <w:rPr>
          <w:lang w:eastAsia="zh-CN"/>
        </w:rPr>
        <w:t>第</w:t>
      </w:r>
      <w:r>
        <w:rPr>
          <w:rFonts w:hint="eastAsia"/>
          <w:lang w:eastAsia="zh-CN"/>
        </w:rPr>
        <w:t>182</w:t>
      </w:r>
      <w:r>
        <w:rPr>
          <w:rFonts w:hint="eastAsia"/>
          <w:lang w:eastAsia="zh-CN"/>
        </w:rPr>
        <w:t>号决议</w:t>
      </w:r>
      <w:r>
        <w:rPr>
          <w:lang w:eastAsia="zh-CN"/>
        </w:rPr>
        <w:t>（</w:t>
      </w:r>
      <w:r>
        <w:rPr>
          <w:rFonts w:hint="eastAsia"/>
          <w:lang w:eastAsia="zh-CN"/>
        </w:rPr>
        <w:t>2018</w:t>
      </w:r>
      <w:r>
        <w:rPr>
          <w:rFonts w:hint="eastAsia"/>
          <w:lang w:eastAsia="zh-CN"/>
        </w:rPr>
        <w:t>年</w:t>
      </w:r>
      <w:r>
        <w:rPr>
          <w:lang w:eastAsia="zh-CN"/>
        </w:rPr>
        <w:t>，</w:t>
      </w:r>
      <w:r>
        <w:rPr>
          <w:rFonts w:hint="eastAsia"/>
          <w:lang w:eastAsia="zh-CN"/>
        </w:rPr>
        <w:t>迪拜，修订版</w:t>
      </w:r>
      <w:r>
        <w:rPr>
          <w:lang w:eastAsia="zh-CN"/>
        </w:rPr>
        <w:t>）；</w:t>
      </w:r>
    </w:p>
    <w:p w:rsidR="00E841B1" w:rsidRPr="00960252" w:rsidRDefault="00D053AF" w:rsidP="00E841B1">
      <w:pPr>
        <w:widowControl w:val="0"/>
        <w:rPr>
          <w:rFonts w:eastAsiaTheme="minorEastAsia"/>
          <w:lang w:eastAsia="ko-KR"/>
        </w:rPr>
      </w:pPr>
      <w:r w:rsidRPr="00AC5088">
        <w:rPr>
          <w:i/>
          <w:iCs/>
          <w:lang w:eastAsia="ko-KR"/>
        </w:rPr>
        <w:t>c)</w:t>
      </w:r>
      <w:r>
        <w:rPr>
          <w:lang w:eastAsia="ko-KR"/>
        </w:rPr>
        <w:tab/>
      </w:r>
      <w:r>
        <w:rPr>
          <w:lang w:eastAsia="zh-CN"/>
        </w:rPr>
        <w:t>有关</w:t>
      </w:r>
      <w:r w:rsidRPr="00FA2A0A">
        <w:rPr>
          <w:rFonts w:hint="eastAsia"/>
          <w:lang w:eastAsia="zh-CN"/>
        </w:rPr>
        <w:t>用于电子卫生的电信</w:t>
      </w:r>
      <w:r w:rsidRPr="00FA2A0A">
        <w:rPr>
          <w:lang w:eastAsia="zh-CN"/>
        </w:rPr>
        <w:t>/</w:t>
      </w:r>
      <w:r>
        <w:rPr>
          <w:lang w:eastAsia="zh-CN"/>
        </w:rPr>
        <w:t>ICT</w:t>
      </w:r>
      <w:r w:rsidRPr="00FA2A0A">
        <w:rPr>
          <w:rFonts w:hint="eastAsia"/>
          <w:lang w:eastAsia="zh-CN"/>
        </w:rPr>
        <w:t>应用</w:t>
      </w:r>
      <w:r>
        <w:rPr>
          <w:rFonts w:hint="eastAsia"/>
          <w:lang w:eastAsia="zh-CN"/>
        </w:rPr>
        <w:t>的本届大会</w:t>
      </w:r>
      <w:r>
        <w:rPr>
          <w:lang w:eastAsia="zh-CN"/>
        </w:rPr>
        <w:t>第</w:t>
      </w:r>
      <w:r>
        <w:rPr>
          <w:rFonts w:hint="eastAsia"/>
          <w:lang w:eastAsia="zh-CN"/>
        </w:rPr>
        <w:t>183</w:t>
      </w:r>
      <w:r>
        <w:rPr>
          <w:rFonts w:hint="eastAsia"/>
          <w:lang w:eastAsia="zh-CN"/>
        </w:rPr>
        <w:t>号决议</w:t>
      </w:r>
      <w:r>
        <w:rPr>
          <w:lang w:eastAsia="zh-CN"/>
        </w:rPr>
        <w:t>（</w:t>
      </w:r>
      <w:r>
        <w:rPr>
          <w:rFonts w:hint="eastAsia"/>
          <w:lang w:eastAsia="zh-CN"/>
        </w:rPr>
        <w:t>2018</w:t>
      </w:r>
      <w:r>
        <w:rPr>
          <w:rFonts w:hint="eastAsia"/>
          <w:lang w:eastAsia="zh-CN"/>
        </w:rPr>
        <w:t>年</w:t>
      </w:r>
      <w:r>
        <w:rPr>
          <w:lang w:eastAsia="zh-CN"/>
        </w:rPr>
        <w:t>，</w:t>
      </w:r>
      <w:r>
        <w:rPr>
          <w:rFonts w:hint="eastAsia"/>
          <w:lang w:eastAsia="zh-CN"/>
        </w:rPr>
        <w:t>迪拜，修订版</w:t>
      </w:r>
      <w:r>
        <w:rPr>
          <w:lang w:eastAsia="zh-CN"/>
        </w:rPr>
        <w:t>）</w:t>
      </w:r>
      <w:r>
        <w:rPr>
          <w:rFonts w:hint="eastAsia"/>
          <w:lang w:eastAsia="zh-CN"/>
        </w:rPr>
        <w:t>，</w:t>
      </w:r>
    </w:p>
    <w:p w:rsidR="00E841B1" w:rsidRPr="00DD509D" w:rsidRDefault="00D053AF" w:rsidP="00E841B1">
      <w:pPr>
        <w:pStyle w:val="Call"/>
        <w:rPr>
          <w:lang w:eastAsia="zh-CN"/>
        </w:rPr>
      </w:pPr>
      <w:r>
        <w:rPr>
          <w:rFonts w:hint="eastAsia"/>
          <w:lang w:eastAsia="zh-CN"/>
        </w:rPr>
        <w:t>注意到</w:t>
      </w:r>
    </w:p>
    <w:p w:rsidR="00E841B1" w:rsidRPr="00960252" w:rsidRDefault="00D053AF" w:rsidP="00E841B1">
      <w:pPr>
        <w:widowControl w:val="0"/>
        <w:rPr>
          <w:rFonts w:eastAsiaTheme="minorEastAsia"/>
          <w:lang w:eastAsia="zh-CN"/>
        </w:rPr>
      </w:pPr>
      <w:r w:rsidRPr="00AC5088">
        <w:rPr>
          <w:rFonts w:eastAsiaTheme="minorEastAsia"/>
          <w:i/>
          <w:iCs/>
          <w:lang w:eastAsia="ko-KR"/>
        </w:rPr>
        <w:t>a)</w:t>
      </w:r>
      <w:r>
        <w:rPr>
          <w:rFonts w:eastAsiaTheme="minorEastAsia"/>
          <w:lang w:eastAsia="ko-KR"/>
        </w:rPr>
        <w:tab/>
      </w:r>
      <w:r>
        <w:rPr>
          <w:rFonts w:cs="Arial" w:hint="eastAsia"/>
          <w:color w:val="222222"/>
          <w:szCs w:val="24"/>
          <w:lang w:eastAsia="zh-CN"/>
        </w:rPr>
        <w:t>《国际电联</w:t>
      </w:r>
      <w:r>
        <w:rPr>
          <w:rFonts w:eastAsiaTheme="minorEastAsia"/>
          <w:lang w:eastAsia="zh-CN"/>
        </w:rPr>
        <w:t>2020-2023</w:t>
      </w:r>
      <w:r>
        <w:rPr>
          <w:rFonts w:cs="Arial" w:hint="eastAsia"/>
          <w:color w:val="222222"/>
          <w:szCs w:val="24"/>
          <w:lang w:eastAsia="zh-CN"/>
        </w:rPr>
        <w:t>年战略规划》旨在</w:t>
      </w:r>
      <w:r w:rsidRPr="0042066E">
        <w:rPr>
          <w:rFonts w:cs="Arial" w:hint="eastAsia"/>
          <w:color w:val="222222"/>
          <w:szCs w:val="24"/>
          <w:lang w:eastAsia="zh-CN"/>
        </w:rPr>
        <w:t>推进创造</w:t>
      </w:r>
      <w:r w:rsidRPr="0042066E">
        <w:rPr>
          <w:rFonts w:cs="Arial"/>
          <w:color w:val="222222"/>
          <w:szCs w:val="24"/>
          <w:lang w:eastAsia="zh-CN"/>
        </w:rPr>
        <w:t>ICT</w:t>
      </w:r>
      <w:r w:rsidRPr="0042066E">
        <w:rPr>
          <w:rFonts w:cs="Arial" w:hint="eastAsia"/>
          <w:color w:val="222222"/>
          <w:szCs w:val="24"/>
          <w:lang w:eastAsia="zh-CN"/>
        </w:rPr>
        <w:t>发展的有利环境并促进电信</w:t>
      </w:r>
      <w:r w:rsidRPr="0042066E">
        <w:rPr>
          <w:rFonts w:cs="Arial"/>
          <w:color w:val="222222"/>
          <w:szCs w:val="24"/>
          <w:lang w:eastAsia="zh-CN"/>
        </w:rPr>
        <w:t>/ICT</w:t>
      </w:r>
      <w:r w:rsidRPr="0042066E">
        <w:rPr>
          <w:rFonts w:cs="Arial" w:hint="eastAsia"/>
          <w:color w:val="222222"/>
          <w:szCs w:val="24"/>
          <w:lang w:eastAsia="zh-CN"/>
        </w:rPr>
        <w:t>网络及相关应用和服务的发展；</w:t>
      </w:r>
    </w:p>
    <w:p w:rsidR="00E841B1" w:rsidRPr="00960252" w:rsidRDefault="00D053AF" w:rsidP="00E841B1">
      <w:pPr>
        <w:widowControl w:val="0"/>
        <w:rPr>
          <w:rFonts w:eastAsiaTheme="minorEastAsia"/>
          <w:lang w:eastAsia="ko-KR"/>
        </w:rPr>
      </w:pPr>
      <w:r w:rsidRPr="00AC5088">
        <w:rPr>
          <w:rFonts w:eastAsiaTheme="minorEastAsia"/>
          <w:i/>
          <w:iCs/>
          <w:lang w:eastAsia="ko-KR"/>
        </w:rPr>
        <w:t>b)</w:t>
      </w:r>
      <w:r>
        <w:rPr>
          <w:rFonts w:eastAsiaTheme="minorEastAsia"/>
          <w:lang w:eastAsia="ko-KR"/>
        </w:rPr>
        <w:tab/>
      </w:r>
      <w:r w:rsidRPr="00567C9C">
        <w:rPr>
          <w:rFonts w:cs="Arial"/>
          <w:color w:val="222222"/>
          <w:szCs w:val="24"/>
          <w:lang w:eastAsia="zh-CN"/>
        </w:rPr>
        <w:t>国际电联</w:t>
      </w:r>
      <w:r>
        <w:rPr>
          <w:rFonts w:cs="Arial" w:hint="eastAsia"/>
          <w:color w:val="222222"/>
          <w:szCs w:val="24"/>
          <w:lang w:eastAsia="zh-CN"/>
        </w:rPr>
        <w:t>与</w:t>
      </w:r>
      <w:r>
        <w:rPr>
          <w:rFonts w:cs="Arial"/>
          <w:color w:val="222222"/>
          <w:szCs w:val="24"/>
          <w:lang w:eastAsia="zh-CN"/>
        </w:rPr>
        <w:t>联合国</w:t>
      </w:r>
      <w:r>
        <w:rPr>
          <w:rFonts w:cs="Arial" w:hint="eastAsia"/>
          <w:color w:val="222222"/>
          <w:szCs w:val="24"/>
          <w:lang w:eastAsia="zh-CN"/>
        </w:rPr>
        <w:t>教育</w:t>
      </w:r>
      <w:r>
        <w:rPr>
          <w:rFonts w:cs="Arial"/>
          <w:color w:val="222222"/>
          <w:szCs w:val="24"/>
          <w:lang w:eastAsia="zh-CN"/>
        </w:rPr>
        <w:t>、</w:t>
      </w:r>
      <w:r>
        <w:rPr>
          <w:rFonts w:cs="Arial" w:hint="eastAsia"/>
          <w:color w:val="222222"/>
          <w:szCs w:val="24"/>
          <w:lang w:eastAsia="zh-CN"/>
        </w:rPr>
        <w:t>科学</w:t>
      </w:r>
      <w:r>
        <w:rPr>
          <w:rFonts w:cs="Arial"/>
          <w:color w:val="222222"/>
          <w:szCs w:val="24"/>
          <w:lang w:eastAsia="zh-CN"/>
        </w:rPr>
        <w:t>和文化</w:t>
      </w:r>
      <w:r w:rsidRPr="00567C9C">
        <w:rPr>
          <w:rFonts w:cs="Arial"/>
          <w:color w:val="222222"/>
          <w:szCs w:val="24"/>
          <w:lang w:eastAsia="zh-CN"/>
        </w:rPr>
        <w:t>组织</w:t>
      </w:r>
      <w:r>
        <w:rPr>
          <w:rFonts w:cs="Arial" w:hint="eastAsia"/>
          <w:color w:val="222222"/>
          <w:szCs w:val="24"/>
          <w:lang w:eastAsia="zh-CN"/>
        </w:rPr>
        <w:t>（</w:t>
      </w:r>
      <w:r>
        <w:rPr>
          <w:rFonts w:hint="eastAsia"/>
          <w:lang w:eastAsia="ko-KR"/>
        </w:rPr>
        <w:t>UNESCO</w:t>
      </w:r>
      <w:r>
        <w:rPr>
          <w:rFonts w:cs="Arial" w:hint="eastAsia"/>
          <w:color w:val="222222"/>
          <w:szCs w:val="24"/>
          <w:lang w:eastAsia="zh-CN"/>
        </w:rPr>
        <w:t>）</w:t>
      </w:r>
      <w:r w:rsidRPr="00567C9C">
        <w:rPr>
          <w:rFonts w:cs="Arial"/>
          <w:color w:val="222222"/>
          <w:szCs w:val="24"/>
          <w:lang w:eastAsia="zh-CN"/>
        </w:rPr>
        <w:t>于</w:t>
      </w:r>
      <w:r w:rsidRPr="00567C9C">
        <w:rPr>
          <w:rFonts w:cs="Arial"/>
          <w:color w:val="222222"/>
          <w:szCs w:val="24"/>
          <w:lang w:eastAsia="zh-CN"/>
        </w:rPr>
        <w:t>2010</w:t>
      </w:r>
      <w:r w:rsidRPr="00567C9C">
        <w:rPr>
          <w:rFonts w:cs="Arial"/>
          <w:color w:val="222222"/>
          <w:szCs w:val="24"/>
          <w:lang w:eastAsia="zh-CN"/>
        </w:rPr>
        <w:t>年</w:t>
      </w:r>
      <w:r>
        <w:rPr>
          <w:rFonts w:cs="Arial" w:hint="eastAsia"/>
          <w:color w:val="222222"/>
          <w:szCs w:val="24"/>
          <w:lang w:eastAsia="zh-CN"/>
        </w:rPr>
        <w:t>成</w:t>
      </w:r>
      <w:r w:rsidRPr="00567C9C">
        <w:rPr>
          <w:rFonts w:cs="Arial"/>
          <w:color w:val="222222"/>
          <w:szCs w:val="24"/>
          <w:lang w:eastAsia="zh-CN"/>
        </w:rPr>
        <w:t>立了宽带数字发展委员会</w:t>
      </w:r>
      <w:r>
        <w:rPr>
          <w:rFonts w:cs="Arial" w:hint="eastAsia"/>
          <w:color w:val="222222"/>
          <w:szCs w:val="24"/>
          <w:lang w:eastAsia="zh-CN"/>
        </w:rPr>
        <w:t>，以通过推进相关</w:t>
      </w:r>
      <w:r w:rsidRPr="00567C9C">
        <w:rPr>
          <w:rFonts w:cs="Arial"/>
          <w:color w:val="222222"/>
          <w:szCs w:val="24"/>
          <w:lang w:eastAsia="zh-CN"/>
        </w:rPr>
        <w:t>活动</w:t>
      </w:r>
      <w:r>
        <w:rPr>
          <w:rFonts w:cs="Arial" w:hint="eastAsia"/>
          <w:color w:val="222222"/>
          <w:szCs w:val="24"/>
          <w:lang w:eastAsia="zh-CN"/>
        </w:rPr>
        <w:t>来普及</w:t>
      </w:r>
      <w:r w:rsidRPr="00567C9C">
        <w:rPr>
          <w:rFonts w:cs="Arial"/>
          <w:color w:val="222222"/>
          <w:szCs w:val="24"/>
          <w:lang w:eastAsia="zh-CN"/>
        </w:rPr>
        <w:t>宽带</w:t>
      </w:r>
      <w:r>
        <w:rPr>
          <w:rFonts w:cs="Arial" w:hint="eastAsia"/>
          <w:color w:val="222222"/>
          <w:szCs w:val="24"/>
          <w:lang w:eastAsia="zh-CN"/>
        </w:rPr>
        <w:t>和强化</w:t>
      </w:r>
      <w:r>
        <w:rPr>
          <w:rFonts w:cs="Arial"/>
          <w:color w:val="222222"/>
          <w:szCs w:val="24"/>
          <w:lang w:eastAsia="zh-CN"/>
        </w:rPr>
        <w:t>ICT</w:t>
      </w:r>
      <w:r w:rsidRPr="00567C9C">
        <w:rPr>
          <w:rFonts w:cs="Arial"/>
          <w:color w:val="222222"/>
          <w:szCs w:val="24"/>
          <w:lang w:eastAsia="zh-CN"/>
        </w:rPr>
        <w:t>应用</w:t>
      </w:r>
      <w:r>
        <w:rPr>
          <w:rFonts w:cs="Arial" w:hint="eastAsia"/>
          <w:color w:val="222222"/>
          <w:szCs w:val="24"/>
          <w:lang w:eastAsia="zh-CN"/>
        </w:rPr>
        <w:t>的利用</w:t>
      </w:r>
      <w:r w:rsidRPr="00567C9C">
        <w:rPr>
          <w:rFonts w:cs="Arial"/>
          <w:color w:val="222222"/>
          <w:szCs w:val="24"/>
          <w:lang w:eastAsia="zh-CN"/>
        </w:rPr>
        <w:t>；</w:t>
      </w:r>
    </w:p>
    <w:p w:rsidR="00E841B1" w:rsidRPr="0086637B" w:rsidRDefault="00D053AF" w:rsidP="00E841B1">
      <w:pPr>
        <w:widowControl w:val="0"/>
        <w:rPr>
          <w:lang w:eastAsia="ko-KR"/>
        </w:rPr>
      </w:pPr>
      <w:r w:rsidRPr="00AC5088">
        <w:rPr>
          <w:rFonts w:eastAsiaTheme="minorEastAsia"/>
          <w:i/>
          <w:iCs/>
          <w:lang w:eastAsia="ko-KR"/>
        </w:rPr>
        <w:t>c)</w:t>
      </w:r>
      <w:r>
        <w:rPr>
          <w:rFonts w:eastAsiaTheme="minorEastAsia"/>
          <w:lang w:eastAsia="ko-KR"/>
        </w:rPr>
        <w:tab/>
      </w:r>
      <w:r>
        <w:rPr>
          <w:rFonts w:cs="Arial" w:hint="eastAsia"/>
          <w:color w:val="222222"/>
          <w:szCs w:val="24"/>
          <w:lang w:eastAsia="zh-CN"/>
        </w:rPr>
        <w:t>作为信息</w:t>
      </w:r>
      <w:r>
        <w:rPr>
          <w:rFonts w:cs="Arial"/>
          <w:color w:val="222222"/>
          <w:szCs w:val="24"/>
          <w:lang w:eastAsia="zh-CN"/>
        </w:rPr>
        <w:t>通信</w:t>
      </w:r>
      <w:r w:rsidRPr="00567C9C">
        <w:rPr>
          <w:rFonts w:cs="Arial"/>
          <w:color w:val="222222"/>
          <w:szCs w:val="24"/>
          <w:lang w:eastAsia="zh-CN"/>
        </w:rPr>
        <w:t>基础设施（</w:t>
      </w:r>
      <w:r w:rsidRPr="00567C9C">
        <w:rPr>
          <w:rFonts w:cs="Arial"/>
          <w:color w:val="222222"/>
          <w:szCs w:val="24"/>
          <w:lang w:eastAsia="zh-CN"/>
        </w:rPr>
        <w:t>C2</w:t>
      </w:r>
      <w:r w:rsidRPr="00567C9C">
        <w:rPr>
          <w:rFonts w:cs="Arial"/>
          <w:color w:val="222222"/>
          <w:szCs w:val="24"/>
          <w:lang w:eastAsia="zh-CN"/>
        </w:rPr>
        <w:t>行动方面）</w:t>
      </w:r>
      <w:r>
        <w:rPr>
          <w:rFonts w:cs="Arial" w:hint="eastAsia"/>
          <w:color w:val="222222"/>
          <w:szCs w:val="24"/>
          <w:lang w:eastAsia="zh-CN"/>
        </w:rPr>
        <w:t>协调方</w:t>
      </w:r>
      <w:r w:rsidRPr="00567C9C">
        <w:rPr>
          <w:rFonts w:cs="Arial"/>
          <w:color w:val="222222"/>
          <w:szCs w:val="24"/>
          <w:lang w:eastAsia="zh-CN"/>
        </w:rPr>
        <w:t>/</w:t>
      </w:r>
      <w:r>
        <w:rPr>
          <w:rFonts w:cs="Arial" w:hint="eastAsia"/>
          <w:color w:val="222222"/>
          <w:szCs w:val="24"/>
          <w:lang w:eastAsia="zh-CN"/>
        </w:rPr>
        <w:t>推进方和</w:t>
      </w:r>
      <w:r w:rsidRPr="00567C9C">
        <w:rPr>
          <w:rFonts w:cs="Arial"/>
          <w:color w:val="222222"/>
          <w:szCs w:val="24"/>
          <w:lang w:eastAsia="zh-CN"/>
        </w:rPr>
        <w:t>更积极</w:t>
      </w:r>
      <w:r>
        <w:rPr>
          <w:rFonts w:cs="Arial" w:hint="eastAsia"/>
          <w:color w:val="222222"/>
          <w:szCs w:val="24"/>
          <w:lang w:eastAsia="zh-CN"/>
        </w:rPr>
        <w:t>地部署</w:t>
      </w:r>
      <w:r>
        <w:rPr>
          <w:rFonts w:cs="Arial"/>
          <w:color w:val="222222"/>
          <w:szCs w:val="24"/>
          <w:lang w:eastAsia="zh-CN"/>
        </w:rPr>
        <w:t>ICT</w:t>
      </w:r>
      <w:r w:rsidRPr="00567C9C">
        <w:rPr>
          <w:rFonts w:cs="Arial"/>
          <w:color w:val="222222"/>
          <w:szCs w:val="24"/>
          <w:lang w:eastAsia="zh-CN"/>
        </w:rPr>
        <w:t>应用（</w:t>
      </w:r>
      <w:r w:rsidRPr="00567C9C">
        <w:rPr>
          <w:rFonts w:cs="Arial"/>
          <w:color w:val="222222"/>
          <w:szCs w:val="24"/>
          <w:lang w:eastAsia="zh-CN"/>
        </w:rPr>
        <w:t>C7</w:t>
      </w:r>
      <w:r w:rsidRPr="00567C9C">
        <w:rPr>
          <w:rFonts w:cs="Arial"/>
          <w:color w:val="222222"/>
          <w:szCs w:val="24"/>
          <w:lang w:eastAsia="zh-CN"/>
        </w:rPr>
        <w:t>行动</w:t>
      </w:r>
      <w:r>
        <w:rPr>
          <w:rFonts w:cs="Arial" w:hint="eastAsia"/>
          <w:color w:val="222222"/>
          <w:szCs w:val="24"/>
          <w:lang w:eastAsia="zh-CN"/>
        </w:rPr>
        <w:t>方面</w:t>
      </w:r>
      <w:r w:rsidRPr="00567C9C">
        <w:rPr>
          <w:rFonts w:cs="Arial"/>
          <w:color w:val="222222"/>
          <w:szCs w:val="24"/>
          <w:lang w:eastAsia="zh-CN"/>
        </w:rPr>
        <w:t>）</w:t>
      </w:r>
      <w:r>
        <w:rPr>
          <w:rFonts w:cs="Arial" w:hint="eastAsia"/>
          <w:color w:val="222222"/>
          <w:szCs w:val="24"/>
          <w:lang w:eastAsia="zh-CN"/>
        </w:rPr>
        <w:t>的</w:t>
      </w:r>
      <w:r w:rsidRPr="00567C9C">
        <w:rPr>
          <w:rFonts w:cs="Arial"/>
          <w:color w:val="222222"/>
          <w:szCs w:val="24"/>
          <w:lang w:eastAsia="zh-CN"/>
        </w:rPr>
        <w:t>共同</w:t>
      </w:r>
      <w:r>
        <w:rPr>
          <w:rFonts w:cs="Arial" w:hint="eastAsia"/>
          <w:color w:val="222222"/>
          <w:szCs w:val="24"/>
          <w:lang w:eastAsia="zh-CN"/>
        </w:rPr>
        <w:t>推进方，</w:t>
      </w:r>
      <w:r w:rsidRPr="00567C9C">
        <w:rPr>
          <w:rFonts w:cs="Arial"/>
          <w:color w:val="222222"/>
          <w:szCs w:val="24"/>
          <w:lang w:eastAsia="zh-CN"/>
        </w:rPr>
        <w:t>国际电联</w:t>
      </w:r>
      <w:r>
        <w:rPr>
          <w:rFonts w:cs="Arial" w:hint="eastAsia"/>
          <w:color w:val="222222"/>
          <w:szCs w:val="24"/>
          <w:lang w:eastAsia="zh-CN"/>
        </w:rPr>
        <w:t>在</w:t>
      </w:r>
      <w:r w:rsidRPr="00567C9C">
        <w:rPr>
          <w:rFonts w:cs="Arial"/>
          <w:color w:val="222222"/>
          <w:szCs w:val="24"/>
          <w:lang w:eastAsia="zh-CN"/>
        </w:rPr>
        <w:t>落实</w:t>
      </w:r>
      <w:r w:rsidRPr="00960252">
        <w:rPr>
          <w:rFonts w:eastAsiaTheme="minorEastAsia" w:hint="eastAsia"/>
          <w:lang w:eastAsia="ko-KR"/>
        </w:rPr>
        <w:t>WSIS</w:t>
      </w:r>
      <w:r>
        <w:rPr>
          <w:rFonts w:cs="Arial" w:hint="eastAsia"/>
          <w:color w:val="222222"/>
          <w:szCs w:val="24"/>
          <w:lang w:eastAsia="zh-CN"/>
        </w:rPr>
        <w:t>的</w:t>
      </w:r>
      <w:r w:rsidRPr="00567C9C">
        <w:rPr>
          <w:rFonts w:cs="Arial"/>
          <w:color w:val="222222"/>
          <w:szCs w:val="24"/>
          <w:lang w:eastAsia="zh-CN"/>
        </w:rPr>
        <w:t>网络和</w:t>
      </w:r>
      <w:r>
        <w:rPr>
          <w:rFonts w:cs="Arial" w:hint="eastAsia"/>
          <w:color w:val="222222"/>
          <w:szCs w:val="24"/>
          <w:lang w:eastAsia="zh-CN"/>
        </w:rPr>
        <w:t>电子</w:t>
      </w:r>
      <w:r w:rsidRPr="00567C9C">
        <w:rPr>
          <w:rFonts w:cs="Arial"/>
          <w:color w:val="222222"/>
          <w:szCs w:val="24"/>
          <w:lang w:eastAsia="zh-CN"/>
        </w:rPr>
        <w:t>应用成果</w:t>
      </w:r>
      <w:r>
        <w:rPr>
          <w:rFonts w:cs="Arial" w:hint="eastAsia"/>
          <w:color w:val="222222"/>
          <w:szCs w:val="24"/>
          <w:lang w:eastAsia="zh-CN"/>
        </w:rPr>
        <w:t>方面发挥了</w:t>
      </w:r>
      <w:r w:rsidRPr="00567C9C">
        <w:rPr>
          <w:rFonts w:cs="Arial"/>
          <w:color w:val="222222"/>
          <w:szCs w:val="24"/>
          <w:lang w:eastAsia="zh-CN"/>
        </w:rPr>
        <w:t>关键作用，</w:t>
      </w:r>
    </w:p>
    <w:p w:rsidR="00E841B1" w:rsidRPr="005E5F04" w:rsidRDefault="00D053AF" w:rsidP="00E841B1">
      <w:pPr>
        <w:pStyle w:val="Call"/>
        <w:rPr>
          <w:rFonts w:eastAsia="Malgun Gothic"/>
          <w:lang w:eastAsia="zh-CN"/>
        </w:rPr>
      </w:pPr>
      <w:r>
        <w:rPr>
          <w:rFonts w:hint="eastAsia"/>
          <w:lang w:eastAsia="zh-CN"/>
        </w:rPr>
        <w:t>认识到</w:t>
      </w:r>
    </w:p>
    <w:p w:rsidR="00E841B1" w:rsidRPr="00445318" w:rsidRDefault="00D053AF" w:rsidP="00E841B1">
      <w:pPr>
        <w:widowControl w:val="0"/>
        <w:snapToGrid w:val="0"/>
        <w:rPr>
          <w:rFonts w:eastAsiaTheme="minorEastAsia"/>
          <w:lang w:eastAsia="ko-KR"/>
        </w:rPr>
      </w:pPr>
      <w:r w:rsidRPr="00AC5088">
        <w:rPr>
          <w:i/>
          <w:iCs/>
          <w:lang w:eastAsia="ko-KR"/>
        </w:rPr>
        <w:t>a)</w:t>
      </w:r>
      <w:r>
        <w:rPr>
          <w:lang w:eastAsia="ko-KR"/>
        </w:rPr>
        <w:tab/>
      </w:r>
      <w:r w:rsidRPr="00567C9C">
        <w:rPr>
          <w:rFonts w:cs="Arial"/>
          <w:color w:val="222222"/>
          <w:szCs w:val="24"/>
          <w:lang w:eastAsia="zh-CN"/>
        </w:rPr>
        <w:t>电信</w:t>
      </w:r>
      <w:r w:rsidRPr="00567C9C">
        <w:rPr>
          <w:rFonts w:cs="Arial"/>
          <w:color w:val="222222"/>
          <w:szCs w:val="24"/>
          <w:lang w:eastAsia="zh-CN"/>
        </w:rPr>
        <w:t>/</w:t>
      </w:r>
      <w:r>
        <w:rPr>
          <w:rFonts w:cs="Arial"/>
          <w:color w:val="222222"/>
          <w:szCs w:val="24"/>
          <w:lang w:eastAsia="zh-CN"/>
        </w:rPr>
        <w:t>ICT</w:t>
      </w:r>
      <w:r>
        <w:rPr>
          <w:rFonts w:cs="Arial" w:hint="eastAsia"/>
          <w:color w:val="222222"/>
          <w:szCs w:val="24"/>
          <w:lang w:eastAsia="zh-CN"/>
        </w:rPr>
        <w:t>的应用</w:t>
      </w:r>
      <w:r w:rsidRPr="00567C9C">
        <w:rPr>
          <w:rFonts w:cs="Arial"/>
          <w:color w:val="222222"/>
          <w:szCs w:val="24"/>
          <w:lang w:eastAsia="zh-CN"/>
        </w:rPr>
        <w:t>可提高</w:t>
      </w:r>
      <w:r>
        <w:rPr>
          <w:rFonts w:cs="Arial" w:hint="eastAsia"/>
          <w:color w:val="222222"/>
          <w:szCs w:val="24"/>
          <w:lang w:eastAsia="zh-CN"/>
        </w:rPr>
        <w:t>竞争力和生产力，增进效率，并惠及</w:t>
      </w:r>
      <w:r w:rsidRPr="00567C9C">
        <w:rPr>
          <w:rFonts w:cs="Arial"/>
          <w:color w:val="222222"/>
          <w:szCs w:val="24"/>
          <w:lang w:eastAsia="zh-CN"/>
        </w:rPr>
        <w:t>我们日常生活</w:t>
      </w:r>
      <w:r>
        <w:rPr>
          <w:rFonts w:cs="Arial" w:hint="eastAsia"/>
          <w:color w:val="222222"/>
          <w:szCs w:val="24"/>
          <w:lang w:eastAsia="zh-CN"/>
        </w:rPr>
        <w:t>的方</w:t>
      </w:r>
      <w:r w:rsidRPr="00567C9C">
        <w:rPr>
          <w:rFonts w:cs="Arial"/>
          <w:color w:val="222222"/>
          <w:szCs w:val="24"/>
          <w:lang w:eastAsia="zh-CN"/>
        </w:rPr>
        <w:t>方</w:t>
      </w:r>
      <w:r>
        <w:rPr>
          <w:rFonts w:cs="Arial" w:hint="eastAsia"/>
          <w:color w:val="222222"/>
          <w:szCs w:val="24"/>
          <w:lang w:eastAsia="zh-CN"/>
        </w:rPr>
        <w:t>面</w:t>
      </w:r>
      <w:r w:rsidRPr="00567C9C">
        <w:rPr>
          <w:rFonts w:cs="Arial"/>
          <w:color w:val="222222"/>
          <w:szCs w:val="24"/>
          <w:lang w:eastAsia="zh-CN"/>
        </w:rPr>
        <w:t>面；</w:t>
      </w:r>
    </w:p>
    <w:p w:rsidR="00E841B1" w:rsidRPr="00445318" w:rsidRDefault="00D053AF" w:rsidP="00E841B1">
      <w:pPr>
        <w:widowControl w:val="0"/>
        <w:snapToGrid w:val="0"/>
        <w:rPr>
          <w:rFonts w:eastAsiaTheme="minorEastAsia"/>
          <w:lang w:eastAsia="ko-KR"/>
        </w:rPr>
      </w:pPr>
      <w:r w:rsidRPr="00AC5088">
        <w:rPr>
          <w:rFonts w:eastAsiaTheme="minorEastAsia"/>
          <w:i/>
          <w:iCs/>
          <w:lang w:eastAsia="ko-KR"/>
        </w:rPr>
        <w:t>b)</w:t>
      </w:r>
      <w:r>
        <w:rPr>
          <w:rFonts w:eastAsiaTheme="minorEastAsia"/>
          <w:lang w:eastAsia="ko-KR"/>
        </w:rPr>
        <w:tab/>
      </w:r>
      <w:r w:rsidRPr="00567C9C">
        <w:rPr>
          <w:rFonts w:cs="Arial"/>
          <w:color w:val="222222"/>
          <w:szCs w:val="24"/>
          <w:lang w:eastAsia="zh-CN"/>
        </w:rPr>
        <w:t>通过</w:t>
      </w:r>
      <w:r>
        <w:rPr>
          <w:rFonts w:cs="Arial" w:hint="eastAsia"/>
          <w:color w:val="222222"/>
          <w:szCs w:val="24"/>
          <w:lang w:eastAsia="zh-CN"/>
        </w:rPr>
        <w:t>推出</w:t>
      </w:r>
      <w:r w:rsidRPr="00567C9C">
        <w:rPr>
          <w:rFonts w:cs="Arial"/>
          <w:color w:val="222222"/>
          <w:szCs w:val="24"/>
          <w:lang w:eastAsia="zh-CN"/>
        </w:rPr>
        <w:t>和</w:t>
      </w:r>
      <w:r>
        <w:rPr>
          <w:rFonts w:cs="Arial" w:hint="eastAsia"/>
          <w:color w:val="222222"/>
          <w:szCs w:val="24"/>
          <w:lang w:eastAsia="zh-CN"/>
        </w:rPr>
        <w:t>积极利用</w:t>
      </w:r>
      <w:r w:rsidRPr="00567C9C">
        <w:rPr>
          <w:rFonts w:cs="Arial"/>
          <w:color w:val="222222"/>
          <w:szCs w:val="24"/>
          <w:lang w:eastAsia="zh-CN"/>
        </w:rPr>
        <w:t>各种</w:t>
      </w:r>
      <w:r>
        <w:rPr>
          <w:rFonts w:cs="Arial"/>
          <w:color w:val="222222"/>
          <w:szCs w:val="24"/>
          <w:lang w:eastAsia="zh-CN"/>
        </w:rPr>
        <w:t>ICT</w:t>
      </w:r>
      <w:r w:rsidRPr="00567C9C">
        <w:rPr>
          <w:rFonts w:cs="Arial"/>
          <w:color w:val="222222"/>
          <w:szCs w:val="24"/>
          <w:lang w:eastAsia="zh-CN"/>
        </w:rPr>
        <w:t>应用和</w:t>
      </w:r>
      <w:r>
        <w:rPr>
          <w:rFonts w:cs="Arial" w:hint="eastAsia"/>
          <w:color w:val="222222"/>
          <w:szCs w:val="24"/>
          <w:lang w:eastAsia="zh-CN"/>
        </w:rPr>
        <w:t>服务，</w:t>
      </w:r>
      <w:r w:rsidRPr="00567C9C">
        <w:rPr>
          <w:rFonts w:cs="Arial"/>
          <w:color w:val="222222"/>
          <w:szCs w:val="24"/>
          <w:lang w:eastAsia="zh-CN"/>
        </w:rPr>
        <w:t>将</w:t>
      </w:r>
      <w:r>
        <w:rPr>
          <w:rFonts w:cs="Arial" w:hint="eastAsia"/>
          <w:color w:val="222222"/>
          <w:szCs w:val="24"/>
          <w:lang w:eastAsia="zh-CN"/>
        </w:rPr>
        <w:t>充分</w:t>
      </w:r>
      <w:r w:rsidRPr="00567C9C">
        <w:rPr>
          <w:rFonts w:cs="Arial"/>
          <w:color w:val="222222"/>
          <w:szCs w:val="24"/>
          <w:lang w:eastAsia="zh-CN"/>
        </w:rPr>
        <w:t>实现部署</w:t>
      </w:r>
      <w:r>
        <w:rPr>
          <w:rFonts w:cs="Arial" w:hint="eastAsia"/>
          <w:color w:val="222222"/>
          <w:szCs w:val="24"/>
          <w:lang w:eastAsia="zh-CN"/>
        </w:rPr>
        <w:t>电信</w:t>
      </w:r>
      <w:r w:rsidRPr="00567C9C">
        <w:rPr>
          <w:rFonts w:cs="Arial"/>
          <w:color w:val="222222"/>
          <w:szCs w:val="24"/>
          <w:lang w:eastAsia="zh-CN"/>
        </w:rPr>
        <w:t>网络</w:t>
      </w:r>
      <w:r>
        <w:rPr>
          <w:rFonts w:cs="Arial"/>
          <w:color w:val="222222"/>
          <w:szCs w:val="24"/>
          <w:lang w:eastAsia="zh-CN"/>
        </w:rPr>
        <w:t>的</w:t>
      </w:r>
      <w:r>
        <w:rPr>
          <w:rFonts w:cs="Arial" w:hint="eastAsia"/>
          <w:color w:val="222222"/>
          <w:szCs w:val="24"/>
          <w:lang w:eastAsia="zh-CN"/>
        </w:rPr>
        <w:t>益</w:t>
      </w:r>
      <w:r w:rsidRPr="00567C9C">
        <w:rPr>
          <w:rFonts w:cs="Arial"/>
          <w:color w:val="222222"/>
          <w:szCs w:val="24"/>
          <w:lang w:eastAsia="zh-CN"/>
        </w:rPr>
        <w:t>处；</w:t>
      </w:r>
    </w:p>
    <w:p w:rsidR="00E841B1" w:rsidRPr="00445318" w:rsidRDefault="00D053AF" w:rsidP="00E841B1">
      <w:pPr>
        <w:widowControl w:val="0"/>
        <w:snapToGrid w:val="0"/>
        <w:rPr>
          <w:rFonts w:eastAsiaTheme="minorEastAsia"/>
          <w:lang w:eastAsia="zh-CN"/>
        </w:rPr>
      </w:pPr>
      <w:r w:rsidRPr="00AC5088">
        <w:rPr>
          <w:rFonts w:eastAsiaTheme="minorEastAsia"/>
          <w:i/>
          <w:iCs/>
          <w:lang w:eastAsia="ko-KR"/>
        </w:rPr>
        <w:t>c)</w:t>
      </w:r>
      <w:r>
        <w:rPr>
          <w:rFonts w:eastAsiaTheme="minorEastAsia"/>
          <w:lang w:eastAsia="ko-KR"/>
        </w:rPr>
        <w:tab/>
      </w:r>
      <w:r w:rsidRPr="00567C9C">
        <w:rPr>
          <w:rFonts w:cs="Arial"/>
          <w:color w:val="222222"/>
          <w:szCs w:val="24"/>
          <w:lang w:eastAsia="zh-CN"/>
        </w:rPr>
        <w:t>为</w:t>
      </w:r>
      <w:r>
        <w:rPr>
          <w:rFonts w:cs="Arial" w:hint="eastAsia"/>
          <w:color w:val="222222"/>
          <w:szCs w:val="24"/>
          <w:lang w:eastAsia="zh-CN"/>
        </w:rPr>
        <w:t>推进电信</w:t>
      </w:r>
      <w:r w:rsidRPr="00567C9C">
        <w:rPr>
          <w:rFonts w:cs="Arial"/>
          <w:color w:val="222222"/>
          <w:szCs w:val="24"/>
          <w:lang w:eastAsia="zh-CN"/>
        </w:rPr>
        <w:t>网络的部署和</w:t>
      </w:r>
      <w:r>
        <w:rPr>
          <w:rFonts w:cs="Arial"/>
          <w:color w:val="222222"/>
          <w:szCs w:val="24"/>
          <w:lang w:eastAsia="zh-CN"/>
        </w:rPr>
        <w:t>ICT</w:t>
      </w:r>
      <w:r w:rsidRPr="00567C9C">
        <w:rPr>
          <w:rFonts w:cs="Arial"/>
          <w:color w:val="222222"/>
          <w:szCs w:val="24"/>
          <w:lang w:eastAsia="zh-CN"/>
        </w:rPr>
        <w:t>应用</w:t>
      </w:r>
      <w:r>
        <w:rPr>
          <w:rFonts w:cs="Arial" w:hint="eastAsia"/>
          <w:color w:val="222222"/>
          <w:szCs w:val="24"/>
          <w:lang w:eastAsia="zh-CN"/>
        </w:rPr>
        <w:t>的普及</w:t>
      </w:r>
      <w:r w:rsidRPr="00567C9C">
        <w:rPr>
          <w:rFonts w:cs="Arial"/>
          <w:color w:val="222222"/>
          <w:szCs w:val="24"/>
          <w:lang w:eastAsia="zh-CN"/>
        </w:rPr>
        <w:t>，</w:t>
      </w:r>
      <w:r>
        <w:rPr>
          <w:rFonts w:cs="Arial" w:hint="eastAsia"/>
          <w:color w:val="222222"/>
          <w:szCs w:val="24"/>
          <w:lang w:eastAsia="zh-CN"/>
        </w:rPr>
        <w:t>有必要在不同</w:t>
      </w:r>
      <w:r w:rsidRPr="00567C9C">
        <w:rPr>
          <w:rFonts w:cs="Arial"/>
          <w:color w:val="222222"/>
          <w:szCs w:val="24"/>
          <w:lang w:eastAsia="zh-CN"/>
        </w:rPr>
        <w:t>参与方之间</w:t>
      </w:r>
      <w:r>
        <w:rPr>
          <w:rFonts w:cs="Arial" w:hint="eastAsia"/>
          <w:color w:val="222222"/>
          <w:szCs w:val="24"/>
          <w:lang w:eastAsia="zh-CN"/>
        </w:rPr>
        <w:t>开展各个层面的</w:t>
      </w:r>
      <w:r w:rsidRPr="00567C9C">
        <w:rPr>
          <w:rFonts w:cs="Arial"/>
          <w:color w:val="222222"/>
          <w:szCs w:val="24"/>
          <w:lang w:eastAsia="zh-CN"/>
        </w:rPr>
        <w:t>合作</w:t>
      </w:r>
      <w:r>
        <w:rPr>
          <w:rFonts w:cs="Arial" w:hint="eastAsia"/>
          <w:color w:val="222222"/>
          <w:szCs w:val="24"/>
          <w:lang w:eastAsia="zh-CN"/>
        </w:rPr>
        <w:t>；</w:t>
      </w:r>
    </w:p>
    <w:p w:rsidR="00E841B1" w:rsidRPr="00445318" w:rsidRDefault="00D053AF" w:rsidP="00E841B1">
      <w:pPr>
        <w:widowControl w:val="0"/>
        <w:snapToGrid w:val="0"/>
        <w:rPr>
          <w:rFonts w:eastAsiaTheme="minorEastAsia"/>
          <w:lang w:eastAsia="ko-KR"/>
        </w:rPr>
      </w:pPr>
      <w:r w:rsidRPr="00AC5088">
        <w:rPr>
          <w:rFonts w:eastAsiaTheme="minorEastAsia"/>
          <w:i/>
          <w:iCs/>
          <w:lang w:eastAsia="ko-KR"/>
        </w:rPr>
        <w:t>d)</w:t>
      </w:r>
      <w:r>
        <w:rPr>
          <w:rFonts w:eastAsiaTheme="minorEastAsia"/>
          <w:lang w:eastAsia="ko-KR"/>
        </w:rPr>
        <w:tab/>
      </w:r>
      <w:r>
        <w:rPr>
          <w:rFonts w:cs="Arial" w:hint="eastAsia"/>
          <w:color w:val="222222"/>
          <w:szCs w:val="24"/>
          <w:lang w:eastAsia="zh-CN"/>
        </w:rPr>
        <w:t>有必要开发一种适应本地需求的方法，以帮助人们获取和使用</w:t>
      </w:r>
      <w:r>
        <w:rPr>
          <w:rFonts w:cs="Arial" w:hint="eastAsia"/>
          <w:color w:val="222222"/>
          <w:szCs w:val="24"/>
          <w:lang w:eastAsia="zh-CN"/>
        </w:rPr>
        <w:t>ICT</w:t>
      </w:r>
      <w:r>
        <w:rPr>
          <w:rFonts w:cs="Arial" w:hint="eastAsia"/>
          <w:color w:val="222222"/>
          <w:szCs w:val="24"/>
          <w:lang w:eastAsia="zh-CN"/>
        </w:rPr>
        <w:t>应用</w:t>
      </w:r>
      <w:r w:rsidRPr="00567C9C">
        <w:rPr>
          <w:rFonts w:cs="Arial"/>
          <w:color w:val="222222"/>
          <w:szCs w:val="24"/>
          <w:lang w:eastAsia="zh-CN"/>
        </w:rPr>
        <w:t>，</w:t>
      </w:r>
    </w:p>
    <w:p w:rsidR="00E841B1" w:rsidRPr="005E5F04" w:rsidRDefault="00D053AF" w:rsidP="00E841B1">
      <w:pPr>
        <w:pStyle w:val="Call"/>
        <w:rPr>
          <w:lang w:eastAsia="ko-KR"/>
        </w:rPr>
      </w:pPr>
      <w:r>
        <w:rPr>
          <w:rFonts w:hint="eastAsia"/>
          <w:lang w:eastAsia="zh-CN"/>
        </w:rPr>
        <w:t>做出决议，</w:t>
      </w:r>
      <w:r w:rsidRPr="00567C9C">
        <w:rPr>
          <w:rFonts w:cs="Arial"/>
          <w:color w:val="222222"/>
          <w:szCs w:val="24"/>
          <w:lang w:eastAsia="zh-CN"/>
        </w:rPr>
        <w:t>责成</w:t>
      </w:r>
      <w:r>
        <w:rPr>
          <w:rFonts w:cs="Arial" w:hint="eastAsia"/>
          <w:color w:val="222222"/>
          <w:szCs w:val="24"/>
          <w:lang w:eastAsia="zh-CN"/>
        </w:rPr>
        <w:t>国际电联</w:t>
      </w:r>
      <w:r w:rsidRPr="00567C9C">
        <w:rPr>
          <w:rFonts w:cs="Arial"/>
          <w:color w:val="222222"/>
          <w:szCs w:val="24"/>
          <w:lang w:eastAsia="zh-CN"/>
        </w:rPr>
        <w:t>理事会</w:t>
      </w:r>
    </w:p>
    <w:p w:rsidR="00E841B1" w:rsidRPr="00445318" w:rsidRDefault="00D053AF" w:rsidP="00E841B1">
      <w:pPr>
        <w:rPr>
          <w:rFonts w:eastAsiaTheme="minorEastAsia"/>
          <w:lang w:eastAsia="ko-KR"/>
        </w:rPr>
      </w:pPr>
      <w:r>
        <w:rPr>
          <w:lang w:eastAsia="ko-KR"/>
        </w:rPr>
        <w:t>1</w:t>
      </w:r>
      <w:r>
        <w:rPr>
          <w:lang w:eastAsia="ko-KR"/>
        </w:rPr>
        <w:tab/>
      </w:r>
      <w:r w:rsidRPr="00567C9C">
        <w:rPr>
          <w:rFonts w:cs="Arial"/>
          <w:color w:val="222222"/>
          <w:szCs w:val="24"/>
          <w:lang w:eastAsia="zh-CN"/>
        </w:rPr>
        <w:t>审议以下</w:t>
      </w:r>
      <w:r>
        <w:rPr>
          <w:rFonts w:cs="Arial" w:hint="eastAsia"/>
          <w:color w:val="222222"/>
          <w:szCs w:val="24"/>
          <w:lang w:eastAsia="zh-CN"/>
        </w:rPr>
        <w:t>“</w:t>
      </w:r>
      <w:r w:rsidRPr="004A0BB4">
        <w:rPr>
          <w:rFonts w:ascii="STKaiti" w:eastAsia="STKaiti" w:hAnsi="STKaiti" w:cs="Arial" w:hint="eastAsia"/>
          <w:color w:val="222222"/>
          <w:szCs w:val="24"/>
          <w:lang w:eastAsia="zh-CN"/>
        </w:rPr>
        <w:t>责成</w:t>
      </w:r>
      <w:r w:rsidRPr="004A0BB4">
        <w:rPr>
          <w:rFonts w:ascii="STKaiti" w:eastAsia="STKaiti" w:hAnsi="STKaiti" w:cs="Arial"/>
          <w:color w:val="222222"/>
          <w:szCs w:val="24"/>
          <w:lang w:eastAsia="zh-CN"/>
        </w:rPr>
        <w:t>秘书长</w:t>
      </w:r>
      <w:r>
        <w:rPr>
          <w:rFonts w:cs="Arial"/>
          <w:color w:val="222222"/>
          <w:szCs w:val="24"/>
          <w:lang w:eastAsia="zh-CN"/>
        </w:rPr>
        <w:t>5</w:t>
      </w:r>
      <w:r>
        <w:rPr>
          <w:rFonts w:cs="Arial" w:hint="eastAsia"/>
          <w:color w:val="222222"/>
          <w:szCs w:val="24"/>
          <w:lang w:eastAsia="zh-CN"/>
        </w:rPr>
        <w:t>”一段</w:t>
      </w:r>
      <w:r w:rsidRPr="00567C9C">
        <w:rPr>
          <w:rFonts w:cs="Arial"/>
          <w:color w:val="222222"/>
          <w:szCs w:val="24"/>
          <w:lang w:eastAsia="zh-CN"/>
        </w:rPr>
        <w:t>提到的秘书长报告；</w:t>
      </w:r>
    </w:p>
    <w:p w:rsidR="00E841B1" w:rsidRPr="00445318" w:rsidRDefault="00D053AF" w:rsidP="00E841B1">
      <w:pPr>
        <w:rPr>
          <w:rFonts w:eastAsiaTheme="minorEastAsia"/>
          <w:lang w:eastAsia="ko-KR"/>
        </w:rPr>
      </w:pPr>
      <w:r>
        <w:rPr>
          <w:lang w:eastAsia="ko-KR"/>
        </w:rPr>
        <w:t>2</w:t>
      </w:r>
      <w:r>
        <w:rPr>
          <w:lang w:eastAsia="ko-KR"/>
        </w:rPr>
        <w:tab/>
      </w:r>
      <w:r>
        <w:rPr>
          <w:rFonts w:hint="eastAsia"/>
          <w:lang w:eastAsia="zh-CN"/>
        </w:rPr>
        <w:t>酌情</w:t>
      </w:r>
      <w:r>
        <w:rPr>
          <w:rFonts w:cs="Arial" w:hint="eastAsia"/>
          <w:color w:val="222222"/>
          <w:szCs w:val="24"/>
          <w:lang w:eastAsia="zh-CN"/>
        </w:rPr>
        <w:t>审议</w:t>
      </w:r>
      <w:r w:rsidRPr="00567C9C">
        <w:rPr>
          <w:rFonts w:cs="Arial"/>
          <w:color w:val="222222"/>
          <w:szCs w:val="24"/>
          <w:lang w:eastAsia="zh-CN"/>
        </w:rPr>
        <w:t>进一步</w:t>
      </w:r>
      <w:r>
        <w:rPr>
          <w:rFonts w:cs="Arial"/>
          <w:color w:val="222222"/>
          <w:szCs w:val="24"/>
          <w:lang w:eastAsia="zh-CN"/>
        </w:rPr>
        <w:t>探讨</w:t>
      </w:r>
      <w:r>
        <w:rPr>
          <w:rFonts w:cs="Arial" w:hint="eastAsia"/>
          <w:color w:val="222222"/>
          <w:szCs w:val="24"/>
          <w:lang w:eastAsia="zh-CN"/>
        </w:rPr>
        <w:t>此议题的方式和方法</w:t>
      </w:r>
      <w:r w:rsidRPr="00567C9C">
        <w:rPr>
          <w:rFonts w:cs="Arial"/>
          <w:color w:val="222222"/>
          <w:szCs w:val="24"/>
          <w:lang w:eastAsia="zh-CN"/>
        </w:rPr>
        <w:t>，</w:t>
      </w:r>
    </w:p>
    <w:p w:rsidR="008E0628" w:rsidRDefault="00D053AF" w:rsidP="008E0628">
      <w:pPr>
        <w:rPr>
          <w:rFonts w:ascii="STKaiti" w:eastAsia="STKaiti" w:hAnsi="STKaiti"/>
          <w:lang w:eastAsia="zh-CN"/>
        </w:rPr>
      </w:pPr>
      <w:r>
        <w:rPr>
          <w:lang w:eastAsia="zh-CN"/>
        </w:rPr>
        <w:br w:type="page"/>
      </w:r>
    </w:p>
    <w:p w:rsidR="00E841B1" w:rsidRPr="005E5F04" w:rsidRDefault="00D053AF" w:rsidP="00E841B1">
      <w:pPr>
        <w:pStyle w:val="Call"/>
        <w:rPr>
          <w:lang w:eastAsia="ko-KR"/>
        </w:rPr>
      </w:pPr>
      <w:r w:rsidRPr="00567C9C">
        <w:rPr>
          <w:rFonts w:cs="Arial"/>
          <w:color w:val="222222"/>
          <w:szCs w:val="24"/>
          <w:lang w:eastAsia="zh-CN"/>
        </w:rPr>
        <w:t>责成秘书长</w:t>
      </w:r>
    </w:p>
    <w:p w:rsidR="00E841B1" w:rsidRPr="00445318" w:rsidRDefault="00D053AF" w:rsidP="00E841B1">
      <w:pPr>
        <w:rPr>
          <w:rFonts w:eastAsiaTheme="minorEastAsia"/>
          <w:lang w:eastAsia="ko-KR"/>
        </w:rPr>
      </w:pPr>
      <w:r>
        <w:rPr>
          <w:rFonts w:eastAsiaTheme="minorEastAsia"/>
          <w:lang w:eastAsia="ko-KR"/>
        </w:rPr>
        <w:t>1</w:t>
      </w:r>
      <w:r>
        <w:rPr>
          <w:rFonts w:eastAsiaTheme="minorEastAsia"/>
          <w:lang w:eastAsia="ko-KR"/>
        </w:rPr>
        <w:tab/>
      </w:r>
      <w:r w:rsidRPr="00567C9C">
        <w:rPr>
          <w:rFonts w:cs="Arial"/>
          <w:color w:val="222222"/>
          <w:szCs w:val="24"/>
          <w:lang w:eastAsia="zh-CN"/>
        </w:rPr>
        <w:t>继续</w:t>
      </w:r>
      <w:r>
        <w:rPr>
          <w:rFonts w:cs="Arial" w:hint="eastAsia"/>
          <w:color w:val="222222"/>
          <w:szCs w:val="24"/>
          <w:lang w:eastAsia="zh-CN"/>
        </w:rPr>
        <w:t>监督在实现</w:t>
      </w:r>
      <w:r w:rsidRPr="00567C9C">
        <w:rPr>
          <w:rFonts w:cs="Arial"/>
          <w:color w:val="222222"/>
          <w:szCs w:val="24"/>
          <w:lang w:eastAsia="zh-CN"/>
        </w:rPr>
        <w:t>联合国</w:t>
      </w:r>
      <w:r>
        <w:rPr>
          <w:rFonts w:cs="Arial" w:hint="eastAsia"/>
          <w:color w:val="222222"/>
          <w:szCs w:val="24"/>
          <w:lang w:eastAsia="zh-CN"/>
        </w:rPr>
        <w:t>可持续</w:t>
      </w:r>
      <w:r w:rsidRPr="00567C9C">
        <w:rPr>
          <w:rFonts w:cs="Arial"/>
          <w:color w:val="222222"/>
          <w:szCs w:val="24"/>
          <w:lang w:eastAsia="zh-CN"/>
        </w:rPr>
        <w:t>发展目标</w:t>
      </w:r>
      <w:r>
        <w:rPr>
          <w:rFonts w:cs="Arial" w:hint="eastAsia"/>
          <w:color w:val="222222"/>
          <w:szCs w:val="24"/>
          <w:lang w:eastAsia="zh-CN"/>
        </w:rPr>
        <w:t>（</w:t>
      </w:r>
      <w:r>
        <w:rPr>
          <w:rFonts w:eastAsiaTheme="minorEastAsia"/>
          <w:lang w:eastAsia="zh-CN"/>
        </w:rPr>
        <w:t>SDG</w:t>
      </w:r>
      <w:r>
        <w:rPr>
          <w:rFonts w:cs="Arial" w:hint="eastAsia"/>
          <w:color w:val="222222"/>
          <w:szCs w:val="24"/>
          <w:lang w:eastAsia="zh-CN"/>
        </w:rPr>
        <w:t>）、</w:t>
      </w:r>
      <w:r>
        <w:rPr>
          <w:rFonts w:cs="Arial" w:hint="eastAsia"/>
          <w:color w:val="222222"/>
          <w:szCs w:val="24"/>
          <w:lang w:eastAsia="zh-CN"/>
        </w:rPr>
        <w:t>WSIS</w:t>
      </w:r>
      <w:r w:rsidRPr="00567C9C">
        <w:rPr>
          <w:rFonts w:cs="Arial"/>
          <w:color w:val="222222"/>
          <w:szCs w:val="24"/>
          <w:lang w:eastAsia="zh-CN"/>
        </w:rPr>
        <w:t>和宽带委员会</w:t>
      </w:r>
      <w:r>
        <w:rPr>
          <w:rFonts w:cs="Arial" w:hint="eastAsia"/>
          <w:color w:val="222222"/>
          <w:szCs w:val="24"/>
          <w:lang w:eastAsia="zh-CN"/>
        </w:rPr>
        <w:t>所</w:t>
      </w:r>
      <w:r w:rsidRPr="00567C9C">
        <w:rPr>
          <w:rFonts w:cs="Arial"/>
          <w:color w:val="222222"/>
          <w:szCs w:val="24"/>
          <w:lang w:eastAsia="zh-CN"/>
        </w:rPr>
        <w:t>设定</w:t>
      </w:r>
      <w:r>
        <w:rPr>
          <w:rFonts w:cs="Arial" w:hint="eastAsia"/>
          <w:color w:val="222222"/>
          <w:szCs w:val="24"/>
          <w:lang w:eastAsia="zh-CN"/>
        </w:rPr>
        <w:t>的总体</w:t>
      </w:r>
      <w:r w:rsidRPr="00567C9C">
        <w:rPr>
          <w:rFonts w:cs="Arial"/>
          <w:color w:val="222222"/>
          <w:szCs w:val="24"/>
          <w:lang w:eastAsia="zh-CN"/>
        </w:rPr>
        <w:t>目标</w:t>
      </w:r>
      <w:r>
        <w:rPr>
          <w:rFonts w:cs="Arial" w:hint="eastAsia"/>
          <w:color w:val="222222"/>
          <w:szCs w:val="24"/>
          <w:lang w:eastAsia="zh-CN"/>
        </w:rPr>
        <w:t>方面取得</w:t>
      </w:r>
      <w:r w:rsidRPr="00567C9C">
        <w:rPr>
          <w:rFonts w:cs="Arial"/>
          <w:color w:val="222222"/>
          <w:szCs w:val="24"/>
          <w:lang w:eastAsia="zh-CN"/>
        </w:rPr>
        <w:t>的进展</w:t>
      </w:r>
      <w:r>
        <w:rPr>
          <w:rFonts w:cs="Arial" w:hint="eastAsia"/>
          <w:color w:val="222222"/>
          <w:szCs w:val="24"/>
          <w:lang w:eastAsia="zh-CN"/>
        </w:rPr>
        <w:t>和成就</w:t>
      </w:r>
      <w:r w:rsidRPr="00567C9C">
        <w:rPr>
          <w:rFonts w:cs="Arial"/>
          <w:color w:val="222222"/>
          <w:szCs w:val="24"/>
          <w:lang w:eastAsia="zh-CN"/>
        </w:rPr>
        <w:t>；</w:t>
      </w:r>
    </w:p>
    <w:p w:rsidR="00E841B1" w:rsidRPr="00445318" w:rsidRDefault="00D053AF" w:rsidP="00E841B1">
      <w:pPr>
        <w:rPr>
          <w:rFonts w:eastAsiaTheme="minorEastAsia"/>
          <w:lang w:eastAsia="ko-KR"/>
        </w:rPr>
      </w:pPr>
      <w:r>
        <w:rPr>
          <w:rFonts w:eastAsiaTheme="minorEastAsia"/>
          <w:lang w:eastAsia="ko-KR"/>
        </w:rPr>
        <w:t>2</w:t>
      </w:r>
      <w:r>
        <w:rPr>
          <w:rFonts w:eastAsiaTheme="minorEastAsia"/>
          <w:lang w:eastAsia="ko-KR"/>
        </w:rPr>
        <w:tab/>
      </w:r>
      <w:r w:rsidRPr="00567C9C">
        <w:rPr>
          <w:rFonts w:cs="Arial"/>
          <w:color w:val="222222"/>
          <w:szCs w:val="24"/>
          <w:lang w:eastAsia="zh-CN"/>
        </w:rPr>
        <w:t>积极参与</w:t>
      </w:r>
      <w:r>
        <w:rPr>
          <w:rFonts w:cs="Arial" w:hint="eastAsia"/>
          <w:color w:val="222222"/>
          <w:szCs w:val="24"/>
          <w:lang w:eastAsia="zh-CN"/>
        </w:rPr>
        <w:t>有关《</w:t>
      </w:r>
      <w:r>
        <w:rPr>
          <w:lang w:val="en-US" w:eastAsia="ko-KR"/>
        </w:rPr>
        <w:t>2030</w:t>
      </w:r>
      <w:r>
        <w:rPr>
          <w:rFonts w:hint="eastAsia"/>
          <w:lang w:val="en-US" w:eastAsia="zh-CN"/>
        </w:rPr>
        <w:t>年</w:t>
      </w:r>
      <w:r>
        <w:rPr>
          <w:rFonts w:cs="Arial" w:hint="eastAsia"/>
          <w:color w:val="222222"/>
          <w:szCs w:val="24"/>
          <w:lang w:eastAsia="zh-CN"/>
        </w:rPr>
        <w:t>可持续</w:t>
      </w:r>
      <w:r w:rsidRPr="00567C9C">
        <w:rPr>
          <w:rFonts w:cs="Arial"/>
          <w:color w:val="222222"/>
          <w:szCs w:val="24"/>
          <w:lang w:eastAsia="zh-CN"/>
        </w:rPr>
        <w:t>发展议程</w:t>
      </w:r>
      <w:r>
        <w:rPr>
          <w:rFonts w:cs="Arial" w:hint="eastAsia"/>
          <w:color w:val="222222"/>
          <w:szCs w:val="24"/>
          <w:lang w:eastAsia="zh-CN"/>
        </w:rPr>
        <w:t>》的讨论工作</w:t>
      </w:r>
      <w:r w:rsidRPr="00567C9C">
        <w:rPr>
          <w:rFonts w:cs="Arial"/>
          <w:color w:val="222222"/>
          <w:szCs w:val="24"/>
          <w:lang w:eastAsia="zh-CN"/>
        </w:rPr>
        <w:t>，以</w:t>
      </w:r>
      <w:r>
        <w:rPr>
          <w:rFonts w:cs="Arial" w:hint="eastAsia"/>
          <w:color w:val="222222"/>
          <w:szCs w:val="24"/>
          <w:lang w:eastAsia="zh-CN"/>
        </w:rPr>
        <w:t>便</w:t>
      </w:r>
      <w:r w:rsidRPr="00567C9C">
        <w:rPr>
          <w:rFonts w:cs="Arial"/>
          <w:color w:val="222222"/>
          <w:szCs w:val="24"/>
          <w:lang w:eastAsia="zh-CN"/>
        </w:rPr>
        <w:t>国际电联</w:t>
      </w:r>
      <w:r>
        <w:rPr>
          <w:rFonts w:cs="Arial" w:hint="eastAsia"/>
          <w:color w:val="222222"/>
          <w:szCs w:val="24"/>
          <w:lang w:eastAsia="zh-CN"/>
        </w:rPr>
        <w:t>在更大程度地使用</w:t>
      </w:r>
      <w:r>
        <w:rPr>
          <w:rFonts w:cs="Arial" w:hint="eastAsia"/>
          <w:color w:val="222222"/>
          <w:szCs w:val="24"/>
          <w:lang w:eastAsia="zh-CN"/>
        </w:rPr>
        <w:t>ICT</w:t>
      </w:r>
      <w:r>
        <w:rPr>
          <w:rFonts w:cs="Arial" w:hint="eastAsia"/>
          <w:color w:val="222222"/>
          <w:szCs w:val="24"/>
          <w:lang w:eastAsia="zh-CN"/>
        </w:rPr>
        <w:t>应用方面发挥关键作用</w:t>
      </w:r>
      <w:r w:rsidRPr="00567C9C">
        <w:rPr>
          <w:rFonts w:cs="Arial"/>
          <w:color w:val="222222"/>
          <w:szCs w:val="24"/>
          <w:lang w:eastAsia="zh-CN"/>
        </w:rPr>
        <w:t>；</w:t>
      </w:r>
    </w:p>
    <w:p w:rsidR="00E841B1" w:rsidRPr="00445318" w:rsidRDefault="00D053AF" w:rsidP="00E841B1">
      <w:pPr>
        <w:rPr>
          <w:rFonts w:eastAsiaTheme="minorEastAsia"/>
          <w:color w:val="000000" w:themeColor="text1"/>
          <w:lang w:eastAsia="ko-KR"/>
        </w:rPr>
      </w:pPr>
      <w:r>
        <w:rPr>
          <w:color w:val="000000" w:themeColor="text1"/>
          <w:lang w:eastAsia="zh-CN"/>
        </w:rPr>
        <w:t>3</w:t>
      </w:r>
      <w:r>
        <w:rPr>
          <w:color w:val="000000" w:themeColor="text1"/>
          <w:lang w:eastAsia="zh-CN"/>
        </w:rPr>
        <w:tab/>
      </w:r>
      <w:r w:rsidRPr="00567C9C">
        <w:rPr>
          <w:rFonts w:cs="Arial"/>
          <w:color w:val="222222"/>
          <w:szCs w:val="24"/>
          <w:lang w:eastAsia="zh-CN"/>
        </w:rPr>
        <w:t>继续</w:t>
      </w:r>
      <w:r>
        <w:rPr>
          <w:rFonts w:cs="Arial" w:hint="eastAsia"/>
          <w:color w:val="222222"/>
          <w:szCs w:val="24"/>
          <w:lang w:eastAsia="zh-CN"/>
        </w:rPr>
        <w:t>与</w:t>
      </w:r>
      <w:r w:rsidRPr="00567C9C">
        <w:rPr>
          <w:rFonts w:cs="Arial"/>
          <w:color w:val="222222"/>
          <w:szCs w:val="24"/>
          <w:lang w:eastAsia="zh-CN"/>
        </w:rPr>
        <w:t>ICT</w:t>
      </w:r>
      <w:r>
        <w:rPr>
          <w:rFonts w:cs="Arial" w:hint="eastAsia"/>
          <w:color w:val="222222"/>
          <w:szCs w:val="24"/>
          <w:lang w:eastAsia="zh-CN"/>
        </w:rPr>
        <w:t>行业内外</w:t>
      </w:r>
      <w:r w:rsidRPr="00567C9C">
        <w:rPr>
          <w:rFonts w:cs="Arial"/>
          <w:color w:val="222222"/>
          <w:szCs w:val="24"/>
          <w:lang w:eastAsia="zh-CN"/>
        </w:rPr>
        <w:t>的</w:t>
      </w:r>
      <w:r>
        <w:rPr>
          <w:rFonts w:cs="Arial" w:hint="eastAsia"/>
          <w:color w:val="222222"/>
          <w:szCs w:val="24"/>
          <w:lang w:eastAsia="zh-CN"/>
        </w:rPr>
        <w:t>所有相关</w:t>
      </w:r>
      <w:r w:rsidRPr="00567C9C">
        <w:rPr>
          <w:rFonts w:cs="Arial"/>
          <w:color w:val="222222"/>
          <w:szCs w:val="24"/>
          <w:lang w:eastAsia="zh-CN"/>
        </w:rPr>
        <w:t>组织和机构</w:t>
      </w:r>
      <w:r>
        <w:rPr>
          <w:rFonts w:cs="Arial" w:hint="eastAsia"/>
          <w:color w:val="222222"/>
          <w:szCs w:val="24"/>
          <w:lang w:eastAsia="zh-CN"/>
        </w:rPr>
        <w:t>进行</w:t>
      </w:r>
      <w:r w:rsidRPr="00567C9C">
        <w:rPr>
          <w:rFonts w:cs="Arial"/>
          <w:color w:val="222222"/>
          <w:szCs w:val="24"/>
          <w:lang w:eastAsia="zh-CN"/>
        </w:rPr>
        <w:t>磋商，以</w:t>
      </w:r>
      <w:r>
        <w:rPr>
          <w:rFonts w:cs="Arial" w:hint="eastAsia"/>
          <w:color w:val="222222"/>
          <w:szCs w:val="24"/>
          <w:lang w:eastAsia="zh-CN"/>
        </w:rPr>
        <w:t>便为</w:t>
      </w:r>
      <w:r w:rsidRPr="00567C9C">
        <w:rPr>
          <w:rFonts w:cs="Arial"/>
          <w:color w:val="222222"/>
          <w:szCs w:val="24"/>
          <w:lang w:eastAsia="zh-CN"/>
        </w:rPr>
        <w:t>促进</w:t>
      </w:r>
      <w:r>
        <w:rPr>
          <w:rFonts w:cs="Arial" w:hint="eastAsia"/>
          <w:color w:val="222222"/>
          <w:szCs w:val="24"/>
          <w:lang w:eastAsia="zh-CN"/>
        </w:rPr>
        <w:t>电子</w:t>
      </w:r>
      <w:r w:rsidRPr="00567C9C">
        <w:rPr>
          <w:rFonts w:cs="Arial"/>
          <w:color w:val="222222"/>
          <w:szCs w:val="24"/>
          <w:lang w:eastAsia="zh-CN"/>
        </w:rPr>
        <w:t>应用在各个领域的</w:t>
      </w:r>
      <w:r>
        <w:rPr>
          <w:rFonts w:cs="Arial" w:hint="eastAsia"/>
          <w:color w:val="222222"/>
          <w:szCs w:val="24"/>
          <w:lang w:eastAsia="zh-CN"/>
        </w:rPr>
        <w:t>普及和</w:t>
      </w:r>
      <w:r w:rsidRPr="00567C9C">
        <w:rPr>
          <w:rFonts w:cs="Arial"/>
          <w:color w:val="222222"/>
          <w:szCs w:val="24"/>
          <w:lang w:eastAsia="zh-CN"/>
        </w:rPr>
        <w:t>积极利用</w:t>
      </w:r>
      <w:r>
        <w:rPr>
          <w:rFonts w:cs="Arial" w:hint="eastAsia"/>
          <w:color w:val="222222"/>
          <w:szCs w:val="24"/>
          <w:lang w:eastAsia="zh-CN"/>
        </w:rPr>
        <w:t>探索</w:t>
      </w:r>
      <w:r w:rsidRPr="00567C9C">
        <w:rPr>
          <w:rFonts w:cs="Arial"/>
          <w:color w:val="222222"/>
          <w:szCs w:val="24"/>
          <w:lang w:eastAsia="zh-CN"/>
        </w:rPr>
        <w:t>合作</w:t>
      </w:r>
      <w:r>
        <w:rPr>
          <w:rFonts w:cs="Arial" w:hint="eastAsia"/>
          <w:color w:val="222222"/>
          <w:szCs w:val="24"/>
          <w:lang w:eastAsia="zh-CN"/>
        </w:rPr>
        <w:t>方式；</w:t>
      </w:r>
    </w:p>
    <w:p w:rsidR="00E841B1" w:rsidRDefault="00D053AF" w:rsidP="00E841B1">
      <w:pPr>
        <w:rPr>
          <w:rFonts w:cs="Arial"/>
          <w:color w:val="222222"/>
          <w:szCs w:val="24"/>
          <w:lang w:eastAsia="zh-CN"/>
        </w:rPr>
      </w:pPr>
      <w:r>
        <w:rPr>
          <w:rFonts w:eastAsiaTheme="minorEastAsia"/>
          <w:lang w:eastAsia="ko-KR"/>
        </w:rPr>
        <w:t>4</w:t>
      </w:r>
      <w:r>
        <w:rPr>
          <w:rFonts w:eastAsiaTheme="minorEastAsia"/>
          <w:lang w:eastAsia="ko-KR"/>
        </w:rPr>
        <w:tab/>
      </w:r>
      <w:r>
        <w:rPr>
          <w:rFonts w:eastAsiaTheme="minorEastAsia" w:hint="eastAsia"/>
          <w:lang w:eastAsia="zh-CN"/>
        </w:rPr>
        <w:t>在国际电联</w:t>
      </w:r>
      <w:r>
        <w:rPr>
          <w:rFonts w:eastAsiaTheme="minorEastAsia"/>
          <w:lang w:eastAsia="zh-CN"/>
        </w:rPr>
        <w:t>职责范围内推进开展与本决议相关的各项活动；</w:t>
      </w:r>
    </w:p>
    <w:p w:rsidR="00E841B1" w:rsidRPr="00EC2693" w:rsidRDefault="00D053AF" w:rsidP="00E841B1">
      <w:pPr>
        <w:rPr>
          <w:rFonts w:eastAsiaTheme="minorEastAsia"/>
          <w:lang w:val="en-US" w:eastAsia="ko-KR"/>
        </w:rPr>
      </w:pPr>
      <w:r>
        <w:rPr>
          <w:rFonts w:cs="Arial" w:hint="eastAsia"/>
          <w:color w:val="222222"/>
          <w:szCs w:val="24"/>
          <w:lang w:eastAsia="zh-CN"/>
        </w:rPr>
        <w:t>5</w:t>
      </w:r>
      <w:r>
        <w:rPr>
          <w:rFonts w:cs="Arial" w:hint="eastAsia"/>
          <w:color w:val="222222"/>
          <w:szCs w:val="24"/>
          <w:lang w:eastAsia="zh-CN"/>
        </w:rPr>
        <w:tab/>
      </w:r>
      <w:r w:rsidRPr="00567C9C">
        <w:rPr>
          <w:rFonts w:cs="Arial"/>
          <w:color w:val="222222"/>
          <w:szCs w:val="24"/>
          <w:lang w:eastAsia="zh-CN"/>
        </w:rPr>
        <w:t>向理事会报告</w:t>
      </w:r>
      <w:r>
        <w:rPr>
          <w:rFonts w:cs="Arial" w:hint="eastAsia"/>
          <w:color w:val="222222"/>
          <w:szCs w:val="24"/>
          <w:lang w:eastAsia="zh-CN"/>
        </w:rPr>
        <w:t>与本决议相关的各项</w:t>
      </w:r>
      <w:r w:rsidRPr="00567C9C">
        <w:rPr>
          <w:rFonts w:cs="Arial"/>
          <w:color w:val="222222"/>
          <w:szCs w:val="24"/>
          <w:lang w:eastAsia="zh-CN"/>
        </w:rPr>
        <w:t>活动的</w:t>
      </w:r>
      <w:r>
        <w:rPr>
          <w:rFonts w:cs="Arial" w:hint="eastAsia"/>
          <w:color w:val="222222"/>
          <w:szCs w:val="24"/>
          <w:lang w:eastAsia="zh-CN"/>
        </w:rPr>
        <w:t>进展</w:t>
      </w:r>
      <w:r w:rsidRPr="00567C9C">
        <w:rPr>
          <w:rFonts w:cs="Arial"/>
          <w:color w:val="222222"/>
          <w:szCs w:val="24"/>
          <w:lang w:eastAsia="zh-CN"/>
        </w:rPr>
        <w:t>，</w:t>
      </w:r>
    </w:p>
    <w:p w:rsidR="00E841B1" w:rsidRPr="005E5F04" w:rsidRDefault="00D053AF" w:rsidP="00E841B1">
      <w:pPr>
        <w:pStyle w:val="Call"/>
        <w:rPr>
          <w:lang w:eastAsia="ko-KR"/>
        </w:rPr>
      </w:pPr>
      <w:r w:rsidRPr="00567C9C">
        <w:rPr>
          <w:rFonts w:cs="Arial"/>
          <w:color w:val="222222"/>
          <w:szCs w:val="24"/>
          <w:lang w:eastAsia="zh-CN"/>
        </w:rPr>
        <w:t>责成电信发展局主任</w:t>
      </w:r>
    </w:p>
    <w:p w:rsidR="00E841B1" w:rsidRPr="00445318" w:rsidRDefault="00D053AF" w:rsidP="00E841B1">
      <w:pPr>
        <w:rPr>
          <w:rFonts w:eastAsiaTheme="minorEastAsia"/>
          <w:lang w:eastAsia="ko-KR"/>
        </w:rPr>
      </w:pPr>
      <w:r>
        <w:rPr>
          <w:rFonts w:eastAsiaTheme="minorEastAsia"/>
          <w:lang w:eastAsia="ko-KR"/>
        </w:rPr>
        <w:t>1</w:t>
      </w:r>
      <w:r>
        <w:rPr>
          <w:rFonts w:eastAsiaTheme="minorEastAsia"/>
          <w:lang w:eastAsia="ko-KR"/>
        </w:rPr>
        <w:tab/>
      </w:r>
      <w:r>
        <w:rPr>
          <w:rFonts w:cs="Arial" w:hint="eastAsia"/>
          <w:color w:val="222222"/>
          <w:szCs w:val="24"/>
          <w:lang w:eastAsia="zh-CN"/>
        </w:rPr>
        <w:t>继续细化</w:t>
      </w:r>
      <w:r>
        <w:rPr>
          <w:rFonts w:cs="Arial"/>
          <w:color w:val="222222"/>
          <w:szCs w:val="24"/>
          <w:lang w:eastAsia="zh-CN"/>
        </w:rPr>
        <w:t>ICT</w:t>
      </w:r>
      <w:r w:rsidRPr="00567C9C">
        <w:rPr>
          <w:rFonts w:cs="Arial"/>
          <w:color w:val="222222"/>
          <w:szCs w:val="24"/>
          <w:lang w:eastAsia="zh-CN"/>
        </w:rPr>
        <w:t>发展指数（</w:t>
      </w:r>
      <w:r w:rsidRPr="00567C9C">
        <w:rPr>
          <w:rFonts w:cs="Arial"/>
          <w:color w:val="222222"/>
          <w:szCs w:val="24"/>
          <w:lang w:eastAsia="zh-CN"/>
        </w:rPr>
        <w:t>IDI</w:t>
      </w:r>
      <w:r w:rsidRPr="00567C9C">
        <w:rPr>
          <w:rFonts w:cs="Arial"/>
          <w:color w:val="222222"/>
          <w:szCs w:val="24"/>
          <w:lang w:eastAsia="zh-CN"/>
        </w:rPr>
        <w:t>），</w:t>
      </w:r>
      <w:r>
        <w:rPr>
          <w:rFonts w:cs="Arial" w:hint="eastAsia"/>
          <w:color w:val="222222"/>
          <w:szCs w:val="24"/>
          <w:lang w:eastAsia="zh-CN"/>
        </w:rPr>
        <w:t>该指数反映出</w:t>
      </w:r>
      <w:r>
        <w:rPr>
          <w:rFonts w:cs="Arial"/>
          <w:color w:val="222222"/>
          <w:szCs w:val="24"/>
          <w:lang w:eastAsia="zh-CN"/>
        </w:rPr>
        <w:t>ICT</w:t>
      </w:r>
      <w:r w:rsidRPr="00567C9C">
        <w:rPr>
          <w:rFonts w:cs="Arial"/>
          <w:color w:val="222222"/>
          <w:szCs w:val="24"/>
          <w:lang w:eastAsia="zh-CN"/>
        </w:rPr>
        <w:t>应用的</w:t>
      </w:r>
      <w:r>
        <w:rPr>
          <w:rFonts w:cs="Arial" w:hint="eastAsia"/>
          <w:color w:val="222222"/>
          <w:szCs w:val="24"/>
          <w:lang w:eastAsia="zh-CN"/>
        </w:rPr>
        <w:t>可用性、使用以及体现价格可承受性的</w:t>
      </w:r>
      <w:r w:rsidRPr="007C74B3">
        <w:rPr>
          <w:rFonts w:cs="Arial"/>
          <w:color w:val="222222"/>
          <w:szCs w:val="24"/>
          <w:lang w:eastAsia="zh-CN"/>
        </w:rPr>
        <w:t>ICT</w:t>
      </w:r>
      <w:r w:rsidRPr="007C74B3">
        <w:rPr>
          <w:rFonts w:cs="Arial" w:hint="eastAsia"/>
          <w:color w:val="222222"/>
          <w:szCs w:val="24"/>
          <w:lang w:eastAsia="zh-CN"/>
        </w:rPr>
        <w:t>综合价格指数</w:t>
      </w:r>
      <w:r>
        <w:rPr>
          <w:rFonts w:cs="Arial" w:hint="eastAsia"/>
          <w:color w:val="222222"/>
          <w:szCs w:val="24"/>
          <w:lang w:eastAsia="zh-CN"/>
        </w:rPr>
        <w:t>，这两项均为评估</w:t>
      </w:r>
      <w:r>
        <w:rPr>
          <w:rFonts w:cs="Arial" w:hint="eastAsia"/>
          <w:color w:val="222222"/>
          <w:szCs w:val="24"/>
          <w:lang w:eastAsia="zh-CN"/>
        </w:rPr>
        <w:t>ICT</w:t>
      </w:r>
      <w:r>
        <w:rPr>
          <w:rFonts w:cs="Arial" w:hint="eastAsia"/>
          <w:color w:val="222222"/>
          <w:szCs w:val="24"/>
          <w:lang w:eastAsia="zh-CN"/>
        </w:rPr>
        <w:t>应用对社会和经济</w:t>
      </w:r>
      <w:r w:rsidRPr="00567C9C">
        <w:rPr>
          <w:rFonts w:cs="Arial"/>
          <w:color w:val="222222"/>
          <w:szCs w:val="24"/>
          <w:lang w:eastAsia="zh-CN"/>
        </w:rPr>
        <w:t>影响</w:t>
      </w:r>
      <w:r>
        <w:rPr>
          <w:rFonts w:cs="Arial" w:hint="eastAsia"/>
          <w:color w:val="222222"/>
          <w:szCs w:val="24"/>
          <w:lang w:eastAsia="zh-CN"/>
        </w:rPr>
        <w:t>做出了贡献</w:t>
      </w:r>
      <w:r w:rsidRPr="00567C9C">
        <w:rPr>
          <w:rFonts w:cs="Arial"/>
          <w:color w:val="222222"/>
          <w:szCs w:val="24"/>
          <w:lang w:eastAsia="zh-CN"/>
        </w:rPr>
        <w:t>；</w:t>
      </w:r>
    </w:p>
    <w:p w:rsidR="00E841B1" w:rsidRPr="00445318" w:rsidRDefault="00D053AF" w:rsidP="00E841B1">
      <w:pPr>
        <w:widowControl w:val="0"/>
        <w:rPr>
          <w:rFonts w:eastAsiaTheme="minorEastAsia"/>
          <w:lang w:eastAsia="ko-KR"/>
        </w:rPr>
      </w:pPr>
      <w:r>
        <w:rPr>
          <w:rFonts w:eastAsiaTheme="minorEastAsia"/>
          <w:lang w:eastAsia="ko-KR"/>
        </w:rPr>
        <w:t>2</w:t>
      </w:r>
      <w:r>
        <w:rPr>
          <w:rFonts w:eastAsiaTheme="minorEastAsia"/>
          <w:lang w:eastAsia="ko-KR"/>
        </w:rPr>
        <w:tab/>
      </w:r>
      <w:r w:rsidRPr="00567C9C">
        <w:rPr>
          <w:rFonts w:cs="Arial"/>
          <w:color w:val="222222"/>
          <w:szCs w:val="24"/>
          <w:lang w:eastAsia="zh-CN"/>
        </w:rPr>
        <w:t>加强</w:t>
      </w:r>
      <w:r>
        <w:rPr>
          <w:rFonts w:cs="Arial" w:hint="eastAsia"/>
          <w:color w:val="222222"/>
          <w:szCs w:val="24"/>
          <w:lang w:eastAsia="zh-CN"/>
        </w:rPr>
        <w:t>人们</w:t>
      </w:r>
      <w:r w:rsidRPr="00567C9C">
        <w:rPr>
          <w:rFonts w:cs="Arial"/>
          <w:color w:val="222222"/>
          <w:szCs w:val="24"/>
          <w:lang w:eastAsia="zh-CN"/>
        </w:rPr>
        <w:t>对</w:t>
      </w:r>
      <w:r w:rsidRPr="001E324D">
        <w:rPr>
          <w:rFonts w:eastAsiaTheme="minorEastAsia"/>
          <w:lang w:eastAsia="zh-CN"/>
        </w:rPr>
        <w:t>ICT</w:t>
      </w:r>
      <w:r>
        <w:rPr>
          <w:rFonts w:eastAsiaTheme="minorEastAsia" w:hint="eastAsia"/>
          <w:lang w:eastAsia="zh-CN"/>
        </w:rPr>
        <w:t>应用</w:t>
      </w:r>
      <w:r>
        <w:rPr>
          <w:rFonts w:cs="Arial" w:hint="eastAsia"/>
          <w:color w:val="222222"/>
          <w:szCs w:val="24"/>
          <w:lang w:eastAsia="zh-CN"/>
        </w:rPr>
        <w:t>在</w:t>
      </w:r>
      <w:r w:rsidRPr="00567C9C">
        <w:rPr>
          <w:rFonts w:cs="Arial"/>
          <w:color w:val="222222"/>
          <w:szCs w:val="24"/>
          <w:lang w:eastAsia="zh-CN"/>
        </w:rPr>
        <w:t>社会经济发展</w:t>
      </w:r>
      <w:r>
        <w:rPr>
          <w:rFonts w:cs="Arial" w:hint="eastAsia"/>
          <w:color w:val="222222"/>
          <w:szCs w:val="24"/>
          <w:lang w:eastAsia="zh-CN"/>
        </w:rPr>
        <w:t>中的</w:t>
      </w:r>
      <w:r w:rsidRPr="00567C9C">
        <w:rPr>
          <w:rFonts w:cs="Arial"/>
          <w:color w:val="222222"/>
          <w:szCs w:val="24"/>
          <w:lang w:eastAsia="zh-CN"/>
        </w:rPr>
        <w:t>作用和效益</w:t>
      </w:r>
      <w:r>
        <w:rPr>
          <w:rFonts w:cs="Arial" w:hint="eastAsia"/>
          <w:color w:val="222222"/>
          <w:szCs w:val="24"/>
          <w:lang w:eastAsia="zh-CN"/>
        </w:rPr>
        <w:t>的</w:t>
      </w:r>
      <w:r w:rsidRPr="00567C9C">
        <w:rPr>
          <w:rFonts w:cs="Arial"/>
          <w:color w:val="222222"/>
          <w:szCs w:val="24"/>
          <w:lang w:eastAsia="zh-CN"/>
        </w:rPr>
        <w:t>认识</w:t>
      </w:r>
      <w:r w:rsidRPr="007C74B3">
        <w:rPr>
          <w:rFonts w:ascii="SimSun" w:hAnsi="SimSun" w:cs="Microsoft YaHei"/>
          <w:lang w:eastAsia="zh-CN"/>
        </w:rPr>
        <w:t>，特别是</w:t>
      </w:r>
      <w:r>
        <w:rPr>
          <w:rFonts w:ascii="SimSun" w:hAnsi="SimSun" w:cs="Microsoft YaHei" w:hint="eastAsia"/>
          <w:lang w:eastAsia="zh-CN"/>
        </w:rPr>
        <w:t>在有助于智慧城市和社区实现的物联网（</w:t>
      </w:r>
      <w:r w:rsidRPr="001E324D">
        <w:rPr>
          <w:rFonts w:eastAsia="Calibri"/>
          <w:lang w:eastAsia="zh-CN"/>
        </w:rPr>
        <w:t>IoT</w:t>
      </w:r>
      <w:r>
        <w:rPr>
          <w:rFonts w:asciiTheme="minorEastAsia" w:eastAsiaTheme="minorEastAsia" w:hAnsiTheme="minorEastAsia" w:hint="eastAsia"/>
          <w:lang w:eastAsia="zh-CN"/>
        </w:rPr>
        <w:t>）</w:t>
      </w:r>
      <w:r w:rsidRPr="007C74B3">
        <w:rPr>
          <w:rFonts w:ascii="SimSun" w:hAnsi="SimSun" w:cs="Microsoft YaHei"/>
          <w:lang w:eastAsia="zh-CN"/>
        </w:rPr>
        <w:t>应用及其</w:t>
      </w:r>
      <w:r>
        <w:rPr>
          <w:rFonts w:ascii="SimSun" w:hAnsi="SimSun" w:cs="Microsoft YaHei" w:hint="eastAsia"/>
          <w:lang w:eastAsia="zh-CN"/>
        </w:rPr>
        <w:t>它应用方面</w:t>
      </w:r>
      <w:r w:rsidRPr="00567C9C">
        <w:rPr>
          <w:rFonts w:cs="Arial"/>
          <w:color w:val="222222"/>
          <w:szCs w:val="24"/>
          <w:lang w:eastAsia="zh-CN"/>
        </w:rPr>
        <w:t>；</w:t>
      </w:r>
    </w:p>
    <w:p w:rsidR="00E841B1" w:rsidRPr="00445318" w:rsidRDefault="00D053AF" w:rsidP="00E841B1">
      <w:pPr>
        <w:widowControl w:val="0"/>
        <w:rPr>
          <w:rFonts w:eastAsiaTheme="minorEastAsia"/>
          <w:lang w:eastAsia="ko-KR"/>
        </w:rPr>
      </w:pPr>
      <w:r>
        <w:rPr>
          <w:rFonts w:eastAsiaTheme="minorEastAsia"/>
          <w:lang w:eastAsia="ko-KR"/>
        </w:rPr>
        <w:t>3</w:t>
      </w:r>
      <w:r>
        <w:rPr>
          <w:rFonts w:eastAsiaTheme="minorEastAsia"/>
          <w:lang w:eastAsia="ko-KR"/>
        </w:rPr>
        <w:tab/>
      </w:r>
      <w:r>
        <w:rPr>
          <w:rFonts w:cs="Arial" w:hint="eastAsia"/>
          <w:color w:val="222222"/>
          <w:szCs w:val="24"/>
          <w:lang w:eastAsia="zh-CN"/>
        </w:rPr>
        <w:t>与无线电通信局（</w:t>
      </w:r>
      <w:r>
        <w:rPr>
          <w:rFonts w:cs="Arial" w:hint="eastAsia"/>
          <w:color w:val="222222"/>
          <w:szCs w:val="24"/>
          <w:lang w:eastAsia="zh-CN"/>
        </w:rPr>
        <w:t>BR</w:t>
      </w:r>
      <w:r>
        <w:rPr>
          <w:rFonts w:cs="Arial" w:hint="eastAsia"/>
          <w:color w:val="222222"/>
          <w:szCs w:val="24"/>
          <w:lang w:eastAsia="zh-CN"/>
        </w:rPr>
        <w:t>）主任并酌情与电信标准化局（</w:t>
      </w:r>
      <w:r>
        <w:rPr>
          <w:rFonts w:cs="Arial" w:hint="eastAsia"/>
          <w:color w:val="222222"/>
          <w:szCs w:val="24"/>
          <w:lang w:eastAsia="zh-CN"/>
        </w:rPr>
        <w:t>TSB</w:t>
      </w:r>
      <w:r>
        <w:rPr>
          <w:rFonts w:cs="Arial" w:hint="eastAsia"/>
          <w:color w:val="222222"/>
          <w:szCs w:val="24"/>
          <w:lang w:eastAsia="zh-CN"/>
        </w:rPr>
        <w:t>）主任合作，以鼓励与相关组织合作，制定与有利于大量电子应用使用的网络基础设施相关的最佳做法，</w:t>
      </w:r>
    </w:p>
    <w:p w:rsidR="00E841B1" w:rsidRPr="005E5F04" w:rsidRDefault="00D053AF" w:rsidP="00E841B1">
      <w:pPr>
        <w:pStyle w:val="Call"/>
        <w:rPr>
          <w:lang w:eastAsia="ko-KR"/>
        </w:rPr>
      </w:pPr>
      <w:r w:rsidRPr="00567C9C">
        <w:rPr>
          <w:rFonts w:cs="Arial"/>
          <w:color w:val="222222"/>
          <w:szCs w:val="24"/>
          <w:lang w:eastAsia="zh-CN"/>
        </w:rPr>
        <w:t>请成员国</w:t>
      </w:r>
      <w:r>
        <w:rPr>
          <w:rFonts w:cs="Arial" w:hint="eastAsia"/>
          <w:color w:val="222222"/>
          <w:szCs w:val="24"/>
          <w:lang w:eastAsia="zh-CN"/>
        </w:rPr>
        <w:t>、</w:t>
      </w:r>
      <w:r w:rsidRPr="00567C9C">
        <w:rPr>
          <w:rFonts w:cs="Arial"/>
          <w:color w:val="222222"/>
          <w:szCs w:val="24"/>
          <w:lang w:eastAsia="zh-CN"/>
        </w:rPr>
        <w:t>部门成员</w:t>
      </w:r>
      <w:r>
        <w:rPr>
          <w:rFonts w:cs="Arial" w:hint="eastAsia"/>
          <w:color w:val="222222"/>
          <w:szCs w:val="24"/>
          <w:lang w:eastAsia="zh-CN"/>
        </w:rPr>
        <w:t>、部门准成员和</w:t>
      </w:r>
      <w:r w:rsidRPr="00567C9C">
        <w:rPr>
          <w:rFonts w:cs="Arial"/>
          <w:color w:val="222222"/>
          <w:szCs w:val="24"/>
          <w:lang w:eastAsia="zh-CN"/>
        </w:rPr>
        <w:t>学术</w:t>
      </w:r>
      <w:r>
        <w:rPr>
          <w:rFonts w:cs="Arial" w:hint="eastAsia"/>
          <w:color w:val="222222"/>
          <w:szCs w:val="24"/>
          <w:lang w:eastAsia="zh-CN"/>
        </w:rPr>
        <w:t>成员</w:t>
      </w:r>
    </w:p>
    <w:p w:rsidR="00E841B1" w:rsidRPr="0040316D" w:rsidRDefault="00D053AF" w:rsidP="00E841B1">
      <w:pPr>
        <w:rPr>
          <w:lang w:eastAsia="zh-CN"/>
        </w:rPr>
      </w:pPr>
      <w:r>
        <w:rPr>
          <w:rFonts w:eastAsiaTheme="minorEastAsia"/>
          <w:lang w:eastAsia="ko-KR"/>
        </w:rPr>
        <w:t>1</w:t>
      </w:r>
      <w:r>
        <w:rPr>
          <w:rFonts w:eastAsiaTheme="minorEastAsia"/>
          <w:lang w:eastAsia="ko-KR"/>
        </w:rPr>
        <w:tab/>
      </w:r>
      <w:r>
        <w:rPr>
          <w:rFonts w:hint="eastAsia"/>
          <w:lang w:eastAsia="zh-CN"/>
        </w:rPr>
        <w:t>鼓励推出各类电子应用，以便在国家信息通信战略框架内支持</w:t>
      </w:r>
      <w:r w:rsidRPr="0040316D">
        <w:rPr>
          <w:rFonts w:hint="eastAsia"/>
          <w:lang w:eastAsia="zh-CN"/>
        </w:rPr>
        <w:t>公共管理、商业、教育和培训、卫生、就业、环境、农业</w:t>
      </w:r>
      <w:r>
        <w:rPr>
          <w:rFonts w:hint="eastAsia"/>
          <w:lang w:eastAsia="zh-CN"/>
        </w:rPr>
        <w:t>、制造业、科学等领域的可持续发展；</w:t>
      </w:r>
    </w:p>
    <w:p w:rsidR="00E841B1" w:rsidRDefault="00D053AF" w:rsidP="00E841B1">
      <w:pPr>
        <w:rPr>
          <w:rFonts w:cs="Arial"/>
          <w:color w:val="222222"/>
          <w:szCs w:val="24"/>
          <w:lang w:eastAsia="zh-CN"/>
        </w:rPr>
      </w:pPr>
      <w:r>
        <w:rPr>
          <w:rFonts w:eastAsiaTheme="minorEastAsia"/>
          <w:lang w:eastAsia="ko-KR"/>
        </w:rPr>
        <w:t>2</w:t>
      </w:r>
      <w:r>
        <w:rPr>
          <w:rFonts w:eastAsiaTheme="minorEastAsia"/>
          <w:lang w:eastAsia="ko-KR"/>
        </w:rPr>
        <w:tab/>
      </w:r>
      <w:r>
        <w:rPr>
          <w:rFonts w:cs="Arial" w:hint="eastAsia"/>
          <w:color w:val="222222"/>
          <w:szCs w:val="24"/>
          <w:lang w:eastAsia="zh-CN"/>
        </w:rPr>
        <w:t>考虑</w:t>
      </w:r>
      <w:r w:rsidRPr="00567C9C">
        <w:rPr>
          <w:rFonts w:cs="Arial"/>
          <w:color w:val="222222"/>
          <w:szCs w:val="24"/>
          <w:lang w:eastAsia="zh-CN"/>
        </w:rPr>
        <w:t>如何</w:t>
      </w:r>
      <w:r>
        <w:rPr>
          <w:rFonts w:cs="Arial" w:hint="eastAsia"/>
          <w:color w:val="222222"/>
          <w:szCs w:val="24"/>
          <w:lang w:eastAsia="zh-CN"/>
        </w:rPr>
        <w:t>通过</w:t>
      </w:r>
      <w:r w:rsidRPr="00567C9C">
        <w:rPr>
          <w:rFonts w:cs="Arial"/>
          <w:color w:val="222222"/>
          <w:szCs w:val="24"/>
          <w:lang w:eastAsia="zh-CN"/>
        </w:rPr>
        <w:t>制度框架</w:t>
      </w:r>
      <w:r>
        <w:rPr>
          <w:rFonts w:cs="Arial" w:hint="eastAsia"/>
          <w:color w:val="222222"/>
          <w:szCs w:val="24"/>
          <w:lang w:eastAsia="zh-CN"/>
        </w:rPr>
        <w:t>促进电子</w:t>
      </w:r>
      <w:r w:rsidRPr="00567C9C">
        <w:rPr>
          <w:rFonts w:cs="Arial"/>
          <w:color w:val="222222"/>
          <w:szCs w:val="24"/>
          <w:lang w:eastAsia="zh-CN"/>
        </w:rPr>
        <w:t>应用的</w:t>
      </w:r>
      <w:r>
        <w:rPr>
          <w:rFonts w:cs="Arial" w:hint="eastAsia"/>
          <w:color w:val="222222"/>
          <w:szCs w:val="24"/>
          <w:lang w:eastAsia="zh-CN"/>
        </w:rPr>
        <w:t>利用</w:t>
      </w:r>
      <w:r w:rsidRPr="00567C9C">
        <w:rPr>
          <w:rFonts w:cs="Arial"/>
          <w:color w:val="222222"/>
          <w:szCs w:val="24"/>
          <w:lang w:eastAsia="zh-CN"/>
        </w:rPr>
        <w:t>；</w:t>
      </w:r>
    </w:p>
    <w:p w:rsidR="00E841B1" w:rsidRPr="00445318" w:rsidRDefault="00D053AF" w:rsidP="00E841B1">
      <w:pPr>
        <w:rPr>
          <w:rFonts w:eastAsiaTheme="minorEastAsia"/>
          <w:lang w:eastAsia="ko-KR"/>
        </w:rPr>
      </w:pPr>
      <w:r>
        <w:rPr>
          <w:rFonts w:eastAsiaTheme="minorEastAsia"/>
          <w:lang w:eastAsia="ko-KR"/>
        </w:rPr>
        <w:t>3</w:t>
      </w:r>
      <w:r>
        <w:rPr>
          <w:rFonts w:eastAsiaTheme="minorEastAsia"/>
          <w:lang w:eastAsia="ko-KR"/>
        </w:rPr>
        <w:tab/>
      </w:r>
      <w:r>
        <w:rPr>
          <w:rFonts w:hint="eastAsia"/>
          <w:lang w:eastAsia="zh-CN"/>
        </w:rPr>
        <w:t>在各自国家内推广可鼓励利用电子应用的政策措施；</w:t>
      </w:r>
    </w:p>
    <w:p w:rsidR="008E0628" w:rsidRDefault="00D053AF" w:rsidP="008E0628">
      <w:pPr>
        <w:rPr>
          <w:lang w:eastAsia="ko-KR"/>
        </w:rPr>
      </w:pPr>
      <w:r>
        <w:rPr>
          <w:lang w:eastAsia="ko-KR"/>
        </w:rPr>
        <w:br w:type="page"/>
      </w:r>
    </w:p>
    <w:p w:rsidR="00E841B1" w:rsidRDefault="00D053AF" w:rsidP="00E841B1">
      <w:pPr>
        <w:rPr>
          <w:rFonts w:cs="Arial"/>
          <w:color w:val="222222"/>
          <w:szCs w:val="24"/>
          <w:lang w:eastAsia="zh-CN"/>
        </w:rPr>
      </w:pPr>
      <w:r>
        <w:rPr>
          <w:rFonts w:eastAsiaTheme="minorEastAsia"/>
          <w:lang w:eastAsia="ko-KR"/>
        </w:rPr>
        <w:t>4</w:t>
      </w:r>
      <w:r>
        <w:rPr>
          <w:rFonts w:eastAsiaTheme="minorEastAsia"/>
          <w:lang w:eastAsia="ko-KR"/>
        </w:rPr>
        <w:tab/>
      </w:r>
      <w:r w:rsidRPr="00567C9C">
        <w:rPr>
          <w:rFonts w:cs="Arial"/>
          <w:color w:val="222222"/>
          <w:szCs w:val="24"/>
          <w:lang w:eastAsia="zh-CN"/>
        </w:rPr>
        <w:t>探索</w:t>
      </w:r>
      <w:r>
        <w:rPr>
          <w:rFonts w:cs="Arial" w:hint="eastAsia"/>
          <w:color w:val="222222"/>
          <w:szCs w:val="24"/>
          <w:lang w:eastAsia="zh-CN"/>
        </w:rPr>
        <w:t>可扩大</w:t>
      </w:r>
      <w:r w:rsidRPr="00567C9C">
        <w:rPr>
          <w:rFonts w:cs="Arial"/>
          <w:color w:val="222222"/>
          <w:szCs w:val="24"/>
          <w:lang w:eastAsia="zh-CN"/>
        </w:rPr>
        <w:t>与其他成员国</w:t>
      </w:r>
      <w:r>
        <w:rPr>
          <w:rFonts w:cs="Arial" w:hint="eastAsia"/>
          <w:color w:val="222222"/>
          <w:szCs w:val="24"/>
          <w:lang w:eastAsia="zh-CN"/>
        </w:rPr>
        <w:t>、</w:t>
      </w:r>
      <w:r w:rsidRPr="00567C9C">
        <w:rPr>
          <w:rFonts w:cs="Arial"/>
          <w:color w:val="222222"/>
          <w:szCs w:val="24"/>
          <w:lang w:eastAsia="zh-CN"/>
        </w:rPr>
        <w:t>部门成员和</w:t>
      </w:r>
      <w:r>
        <w:rPr>
          <w:rFonts w:cs="Arial" w:hint="eastAsia"/>
          <w:color w:val="222222"/>
          <w:szCs w:val="24"/>
          <w:lang w:eastAsia="zh-CN"/>
        </w:rPr>
        <w:t>（诸</w:t>
      </w:r>
      <w:r w:rsidRPr="00567C9C">
        <w:rPr>
          <w:rFonts w:cs="Arial"/>
          <w:color w:val="222222"/>
          <w:szCs w:val="24"/>
          <w:lang w:eastAsia="zh-CN"/>
        </w:rPr>
        <w:t>如</w:t>
      </w:r>
      <w:r>
        <w:rPr>
          <w:rFonts w:cs="Arial" w:hint="eastAsia"/>
          <w:color w:val="222222"/>
          <w:szCs w:val="24"/>
          <w:lang w:eastAsia="zh-CN"/>
        </w:rPr>
        <w:t>国家、区域性和</w:t>
      </w:r>
      <w:r w:rsidRPr="00567C9C">
        <w:rPr>
          <w:rFonts w:cs="Arial"/>
          <w:color w:val="222222"/>
          <w:szCs w:val="24"/>
          <w:lang w:eastAsia="zh-CN"/>
        </w:rPr>
        <w:t>国际组织</w:t>
      </w:r>
      <w:r>
        <w:rPr>
          <w:rFonts w:cs="Arial" w:hint="eastAsia"/>
          <w:color w:val="222222"/>
          <w:szCs w:val="24"/>
          <w:lang w:eastAsia="zh-CN"/>
        </w:rPr>
        <w:t>、</w:t>
      </w:r>
      <w:r w:rsidRPr="00567C9C">
        <w:rPr>
          <w:rFonts w:cs="Arial"/>
          <w:color w:val="222222"/>
          <w:szCs w:val="24"/>
          <w:lang w:eastAsia="zh-CN"/>
        </w:rPr>
        <w:t>开发机构</w:t>
      </w:r>
      <w:r>
        <w:rPr>
          <w:rFonts w:cs="Arial" w:hint="eastAsia"/>
          <w:color w:val="222222"/>
          <w:szCs w:val="24"/>
          <w:lang w:eastAsia="zh-CN"/>
        </w:rPr>
        <w:t>、学术界、行业及</w:t>
      </w:r>
      <w:r w:rsidRPr="00567C9C">
        <w:rPr>
          <w:rFonts w:cs="Arial"/>
          <w:color w:val="222222"/>
          <w:szCs w:val="24"/>
          <w:lang w:eastAsia="zh-CN"/>
        </w:rPr>
        <w:t>其他相关组织</w:t>
      </w:r>
      <w:r>
        <w:rPr>
          <w:rFonts w:cs="Arial" w:hint="eastAsia"/>
          <w:color w:val="222222"/>
          <w:szCs w:val="24"/>
          <w:lang w:eastAsia="zh-CN"/>
        </w:rPr>
        <w:t>等）不同</w:t>
      </w:r>
      <w:r w:rsidRPr="00567C9C">
        <w:rPr>
          <w:rFonts w:cs="Arial"/>
          <w:color w:val="222222"/>
          <w:szCs w:val="24"/>
          <w:lang w:eastAsia="zh-CN"/>
        </w:rPr>
        <w:t>实体</w:t>
      </w:r>
      <w:r>
        <w:rPr>
          <w:rFonts w:cs="Arial" w:hint="eastAsia"/>
          <w:color w:val="222222"/>
          <w:szCs w:val="24"/>
          <w:lang w:eastAsia="zh-CN"/>
        </w:rPr>
        <w:t>合作</w:t>
      </w:r>
      <w:r w:rsidRPr="00567C9C">
        <w:rPr>
          <w:rFonts w:cs="Arial"/>
          <w:color w:val="222222"/>
          <w:szCs w:val="24"/>
          <w:lang w:eastAsia="zh-CN"/>
        </w:rPr>
        <w:t>与协调</w:t>
      </w:r>
      <w:r>
        <w:rPr>
          <w:rFonts w:cs="Arial" w:hint="eastAsia"/>
          <w:color w:val="222222"/>
          <w:szCs w:val="24"/>
          <w:lang w:eastAsia="zh-CN"/>
        </w:rPr>
        <w:t>的相关</w:t>
      </w:r>
      <w:r w:rsidRPr="00567C9C">
        <w:rPr>
          <w:rFonts w:cs="Arial"/>
          <w:color w:val="222222"/>
          <w:szCs w:val="24"/>
          <w:lang w:eastAsia="zh-CN"/>
        </w:rPr>
        <w:t>措施，以</w:t>
      </w:r>
      <w:r>
        <w:rPr>
          <w:rFonts w:cs="Arial" w:hint="eastAsia"/>
          <w:color w:val="222222"/>
          <w:szCs w:val="24"/>
          <w:lang w:eastAsia="zh-CN"/>
        </w:rPr>
        <w:t>强化其与</w:t>
      </w:r>
      <w:r>
        <w:rPr>
          <w:rFonts w:cs="Arial"/>
          <w:color w:val="222222"/>
          <w:szCs w:val="24"/>
          <w:lang w:eastAsia="zh-CN"/>
        </w:rPr>
        <w:t>ICT</w:t>
      </w:r>
      <w:r w:rsidRPr="00567C9C">
        <w:rPr>
          <w:rFonts w:cs="Arial"/>
          <w:color w:val="222222"/>
          <w:szCs w:val="24"/>
          <w:lang w:eastAsia="zh-CN"/>
        </w:rPr>
        <w:t>应用相关的</w:t>
      </w:r>
      <w:r>
        <w:rPr>
          <w:rFonts w:cs="Arial" w:hint="eastAsia"/>
          <w:color w:val="222222"/>
          <w:szCs w:val="24"/>
          <w:lang w:eastAsia="zh-CN"/>
        </w:rPr>
        <w:t>作用</w:t>
      </w:r>
      <w:r w:rsidRPr="00567C9C">
        <w:rPr>
          <w:rFonts w:cs="Arial"/>
          <w:color w:val="222222"/>
          <w:szCs w:val="24"/>
          <w:lang w:eastAsia="zh-CN"/>
        </w:rPr>
        <w:t>和活动</w:t>
      </w:r>
      <w:r>
        <w:rPr>
          <w:rFonts w:cs="Arial" w:hint="eastAsia"/>
          <w:color w:val="222222"/>
          <w:szCs w:val="24"/>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#49385</w:t>
      </w:r>
    </w:p>
    <w:p w:rsidR="003263B9" w:rsidRDefault="00D053AF" w:rsidP="003263B9">
      <w:pPr>
        <w:pStyle w:val="ResNo"/>
        <w:keepNext/>
        <w:rPr>
          <w:noProof/>
          <w:lang w:eastAsia="zh-CN"/>
        </w:rPr>
      </w:pPr>
      <w:bookmarkStart w:id="198" w:name="_Toc407024879"/>
      <w:bookmarkStart w:id="199" w:name="_Toc413838540"/>
      <w:r w:rsidRPr="007E18BD">
        <w:rPr>
          <w:rStyle w:val="href"/>
          <w:rFonts w:hint="eastAsia"/>
          <w:noProof/>
        </w:rPr>
        <w:t>第</w:t>
      </w:r>
      <w:r>
        <w:rPr>
          <w:rStyle w:val="href"/>
          <w:rFonts w:hint="eastAsia"/>
          <w:noProof/>
        </w:rPr>
        <w:t xml:space="preserve"> </w:t>
      </w:r>
      <w:r w:rsidRPr="007E18BD">
        <w:rPr>
          <w:rStyle w:val="href"/>
          <w:rFonts w:hint="eastAsia"/>
          <w:noProof/>
        </w:rPr>
        <w:t>203</w:t>
      </w:r>
      <w:r>
        <w:rPr>
          <w:rStyle w:val="href"/>
          <w:rFonts w:hint="eastAsia"/>
          <w:noProof/>
        </w:rPr>
        <w:t xml:space="preserve"> </w:t>
      </w:r>
      <w:r w:rsidRPr="007E18BD">
        <w:rPr>
          <w:rStyle w:val="href"/>
          <w:rFonts w:hint="eastAsia"/>
          <w:noProof/>
        </w:rPr>
        <w:t>号决议</w:t>
      </w:r>
      <w:r>
        <w:rPr>
          <w:rFonts w:hint="eastAsia"/>
          <w:noProof/>
          <w:lang w:eastAsia="zh-CN"/>
        </w:rPr>
        <w:t>（</w:t>
      </w:r>
      <w:r>
        <w:rPr>
          <w:rFonts w:hint="eastAsia"/>
          <w:noProof/>
          <w:lang w:eastAsia="zh-CN"/>
        </w:rPr>
        <w:t>2018</w:t>
      </w:r>
      <w:r>
        <w:rPr>
          <w:rFonts w:hint="eastAsia"/>
          <w:noProof/>
          <w:lang w:eastAsia="zh-CN"/>
        </w:rPr>
        <w:t>年，迪拜，修订版）</w:t>
      </w:r>
      <w:bookmarkEnd w:id="198"/>
      <w:bookmarkEnd w:id="199"/>
    </w:p>
    <w:p w:rsidR="003263B9" w:rsidRDefault="00D053AF" w:rsidP="003263B9">
      <w:pPr>
        <w:pStyle w:val="Restitle"/>
        <w:rPr>
          <w:noProof/>
          <w:lang w:eastAsia="zh-CN"/>
        </w:rPr>
      </w:pPr>
      <w:bookmarkStart w:id="200" w:name="_Toc407024880"/>
      <w:bookmarkStart w:id="201" w:name="_Toc413838541"/>
      <w:r>
        <w:rPr>
          <w:rFonts w:hint="eastAsia"/>
          <w:noProof/>
          <w:lang w:eastAsia="zh-CN"/>
        </w:rPr>
        <w:t>宽带</w:t>
      </w:r>
      <w:r w:rsidRPr="00314827">
        <w:rPr>
          <w:rFonts w:hint="eastAsia"/>
          <w:noProof/>
          <w:lang w:eastAsia="zh-CN"/>
        </w:rPr>
        <w:t>网络</w:t>
      </w:r>
      <w:r>
        <w:rPr>
          <w:rFonts w:hint="eastAsia"/>
          <w:noProof/>
          <w:lang w:eastAsia="zh-CN"/>
        </w:rPr>
        <w:t>的连通性</w:t>
      </w:r>
      <w:bookmarkEnd w:id="200"/>
      <w:bookmarkEnd w:id="201"/>
    </w:p>
    <w:p w:rsidR="003263B9" w:rsidRPr="00FB3264" w:rsidRDefault="00D053AF">
      <w:pPr>
        <w:pStyle w:val="Normalaftertitle"/>
        <w:rPr>
          <w:noProof/>
          <w:lang w:eastAsia="zh-CN"/>
        </w:rPr>
      </w:pPr>
      <w:r>
        <w:rPr>
          <w:rFonts w:hint="eastAsia"/>
          <w:noProof/>
          <w:lang w:eastAsia="zh-CN"/>
        </w:rPr>
        <w:t>国际电信联盟全权代表大会（</w:t>
      </w:r>
      <w:r>
        <w:rPr>
          <w:rFonts w:hint="eastAsia"/>
          <w:noProof/>
          <w:lang w:eastAsia="zh-CN"/>
        </w:rPr>
        <w:t>2018</w:t>
      </w:r>
      <w:r>
        <w:rPr>
          <w:rFonts w:hint="eastAsia"/>
          <w:noProof/>
          <w:lang w:eastAsia="zh-CN"/>
        </w:rPr>
        <w:t>年，迪拜），</w:t>
      </w:r>
    </w:p>
    <w:p w:rsidR="003263B9" w:rsidRPr="007D570D" w:rsidRDefault="00D053AF" w:rsidP="003263B9">
      <w:pPr>
        <w:pStyle w:val="Call"/>
        <w:rPr>
          <w:noProof/>
          <w:lang w:eastAsia="zh-CN"/>
        </w:rPr>
      </w:pPr>
      <w:r>
        <w:rPr>
          <w:rFonts w:hint="eastAsia"/>
          <w:noProof/>
          <w:lang w:eastAsia="zh-CN"/>
        </w:rPr>
        <w:t>考虑到</w:t>
      </w:r>
    </w:p>
    <w:p w:rsidR="003263B9" w:rsidRDefault="00D053AF" w:rsidP="003263B9">
      <w:pPr>
        <w:rPr>
          <w:noProof/>
          <w:lang w:eastAsia="zh-CN"/>
        </w:rPr>
      </w:pPr>
      <w:r w:rsidRPr="00F95AB9">
        <w:rPr>
          <w:i/>
          <w:iCs/>
          <w:noProof/>
          <w:lang w:eastAsia="zh-CN"/>
        </w:rPr>
        <w:t>a)</w:t>
      </w:r>
      <w:r>
        <w:rPr>
          <w:rFonts w:hint="eastAsia"/>
          <w:noProof/>
          <w:lang w:eastAsia="zh-CN"/>
        </w:rPr>
        <w:tab/>
      </w:r>
      <w:r>
        <w:rPr>
          <w:rFonts w:ascii="SimSun" w:hAnsi="SimSun" w:hint="eastAsia"/>
          <w:noProof/>
          <w:lang w:eastAsia="zh-CN"/>
        </w:rPr>
        <w:t>关于“</w:t>
      </w:r>
      <w:r w:rsidRPr="00421BC6">
        <w:rPr>
          <w:rFonts w:hint="eastAsia"/>
          <w:noProof/>
          <w:lang w:eastAsia="zh-CN"/>
        </w:rPr>
        <w:t>变革我们的世界：</w:t>
      </w:r>
      <w:r w:rsidRPr="00421BC6">
        <w:rPr>
          <w:rFonts w:hint="eastAsia"/>
          <w:noProof/>
          <w:lang w:eastAsia="zh-CN"/>
        </w:rPr>
        <w:t>2030</w:t>
      </w:r>
      <w:r w:rsidRPr="00421BC6">
        <w:rPr>
          <w:rFonts w:hint="eastAsia"/>
          <w:noProof/>
          <w:lang w:eastAsia="zh-CN"/>
        </w:rPr>
        <w:t>年可持续发展议程</w:t>
      </w:r>
      <w:r>
        <w:rPr>
          <w:rFonts w:hint="eastAsia"/>
          <w:noProof/>
          <w:lang w:eastAsia="zh-CN"/>
        </w:rPr>
        <w:t>”的联合国大会（联大）</w:t>
      </w:r>
      <w:r w:rsidRPr="00421BC6">
        <w:rPr>
          <w:rFonts w:hint="eastAsia"/>
          <w:noProof/>
          <w:lang w:eastAsia="zh-CN"/>
        </w:rPr>
        <w:t>第</w:t>
      </w:r>
      <w:r w:rsidRPr="00421BC6">
        <w:rPr>
          <w:rFonts w:hint="eastAsia"/>
          <w:noProof/>
          <w:lang w:eastAsia="zh-CN"/>
        </w:rPr>
        <w:t>70/1</w:t>
      </w:r>
      <w:r w:rsidRPr="00421BC6">
        <w:rPr>
          <w:rFonts w:hint="eastAsia"/>
          <w:noProof/>
          <w:lang w:eastAsia="zh-CN"/>
        </w:rPr>
        <w:t>号决议；</w:t>
      </w:r>
    </w:p>
    <w:p w:rsidR="003263B9" w:rsidRPr="00F56FD8" w:rsidRDefault="00D053AF" w:rsidP="003263B9">
      <w:pPr>
        <w:rPr>
          <w:b/>
          <w:i/>
          <w:iCs/>
          <w:noProof/>
          <w:color w:val="800000"/>
          <w:sz w:val="22"/>
          <w:lang w:eastAsia="zh-CN"/>
        </w:rPr>
      </w:pPr>
      <w:r w:rsidRPr="000A2ADC">
        <w:rPr>
          <w:rFonts w:hint="eastAsia"/>
          <w:i/>
          <w:iCs/>
          <w:noProof/>
          <w:lang w:eastAsia="zh-CN"/>
        </w:rPr>
        <w:t>b)</w:t>
      </w:r>
      <w:r w:rsidRPr="000A2ADC">
        <w:rPr>
          <w:rFonts w:hint="eastAsia"/>
          <w:i/>
          <w:iCs/>
          <w:noProof/>
          <w:lang w:eastAsia="zh-CN"/>
        </w:rPr>
        <w:tab/>
      </w:r>
      <w:r w:rsidRPr="00D86C46">
        <w:rPr>
          <w:rFonts w:hint="eastAsia"/>
          <w:noProof/>
          <w:lang w:eastAsia="zh-CN"/>
        </w:rPr>
        <w:t>关于</w:t>
      </w:r>
      <w:r>
        <w:rPr>
          <w:rFonts w:hint="eastAsia"/>
          <w:noProof/>
          <w:lang w:eastAsia="zh-CN"/>
        </w:rPr>
        <w:t>“</w:t>
      </w:r>
      <w:r w:rsidRPr="00D86C46">
        <w:rPr>
          <w:rFonts w:hint="eastAsia"/>
          <w:noProof/>
          <w:lang w:eastAsia="zh-CN"/>
        </w:rPr>
        <w:t>信息社会世界</w:t>
      </w:r>
      <w:r>
        <w:rPr>
          <w:rFonts w:hint="eastAsia"/>
          <w:noProof/>
          <w:lang w:eastAsia="zh-CN"/>
        </w:rPr>
        <w:t>高峰</w:t>
      </w:r>
      <w:r w:rsidRPr="00D86C46">
        <w:rPr>
          <w:rFonts w:hint="eastAsia"/>
          <w:noProof/>
          <w:lang w:eastAsia="zh-CN"/>
        </w:rPr>
        <w:t>会议</w:t>
      </w:r>
      <w:r>
        <w:rPr>
          <w:rFonts w:hint="eastAsia"/>
          <w:noProof/>
          <w:lang w:eastAsia="zh-CN"/>
        </w:rPr>
        <w:t>（</w:t>
      </w:r>
      <w:r>
        <w:rPr>
          <w:rFonts w:hint="eastAsia"/>
          <w:noProof/>
          <w:lang w:eastAsia="zh-CN"/>
        </w:rPr>
        <w:t>WSIS</w:t>
      </w:r>
      <w:r>
        <w:rPr>
          <w:rFonts w:hint="eastAsia"/>
          <w:noProof/>
          <w:lang w:eastAsia="zh-CN"/>
        </w:rPr>
        <w:t>）</w:t>
      </w:r>
      <w:r w:rsidRPr="00D86C46">
        <w:rPr>
          <w:rFonts w:hint="eastAsia"/>
          <w:noProof/>
          <w:lang w:eastAsia="zh-CN"/>
        </w:rPr>
        <w:t>成果文件执行情况全面审查的</w:t>
      </w:r>
      <w:r>
        <w:rPr>
          <w:rFonts w:hint="eastAsia"/>
          <w:noProof/>
          <w:lang w:eastAsia="zh-CN"/>
        </w:rPr>
        <w:t>联大</w:t>
      </w:r>
      <w:r w:rsidRPr="00D86C46">
        <w:rPr>
          <w:rFonts w:hint="eastAsia"/>
          <w:noProof/>
          <w:lang w:eastAsia="zh-CN"/>
        </w:rPr>
        <w:t>高级别会议成果文件</w:t>
      </w:r>
      <w:r>
        <w:rPr>
          <w:rFonts w:hint="eastAsia"/>
          <w:noProof/>
          <w:lang w:eastAsia="zh-CN"/>
        </w:rPr>
        <w:t>”的联大</w:t>
      </w:r>
      <w:r w:rsidRPr="00421BC6">
        <w:rPr>
          <w:rFonts w:hint="eastAsia"/>
          <w:noProof/>
          <w:lang w:eastAsia="zh-CN"/>
        </w:rPr>
        <w:t>第</w:t>
      </w:r>
      <w:r w:rsidRPr="00421BC6">
        <w:rPr>
          <w:rFonts w:hint="eastAsia"/>
          <w:noProof/>
          <w:lang w:eastAsia="zh-CN"/>
        </w:rPr>
        <w:t>70/1</w:t>
      </w:r>
      <w:r>
        <w:rPr>
          <w:rFonts w:hint="eastAsia"/>
          <w:noProof/>
          <w:lang w:eastAsia="zh-CN"/>
        </w:rPr>
        <w:t>25</w:t>
      </w:r>
      <w:r w:rsidRPr="00421BC6">
        <w:rPr>
          <w:rFonts w:hint="eastAsia"/>
          <w:noProof/>
          <w:lang w:eastAsia="zh-CN"/>
        </w:rPr>
        <w:t>号决议</w:t>
      </w:r>
      <w:r>
        <w:rPr>
          <w:rFonts w:hint="eastAsia"/>
          <w:noProof/>
          <w:lang w:eastAsia="zh-CN"/>
        </w:rPr>
        <w:t>；</w:t>
      </w:r>
    </w:p>
    <w:p w:rsidR="003263B9" w:rsidRPr="0056398B" w:rsidRDefault="00D053AF" w:rsidP="003263B9">
      <w:pPr>
        <w:rPr>
          <w:noProof/>
          <w:lang w:eastAsia="zh-CN"/>
        </w:rPr>
      </w:pPr>
      <w:r>
        <w:rPr>
          <w:rFonts w:hint="eastAsia"/>
          <w:i/>
          <w:iCs/>
          <w:noProof/>
          <w:lang w:eastAsia="zh-CN"/>
        </w:rPr>
        <w:t>c</w:t>
      </w:r>
      <w:r w:rsidRPr="0056398B">
        <w:rPr>
          <w:rFonts w:hint="eastAsia"/>
          <w:i/>
          <w:iCs/>
          <w:noProof/>
          <w:lang w:eastAsia="zh-CN"/>
        </w:rPr>
        <w:t>)</w:t>
      </w:r>
      <w:r w:rsidRPr="0056398B">
        <w:rPr>
          <w:rFonts w:hint="eastAsia"/>
          <w:noProof/>
          <w:lang w:eastAsia="zh-CN"/>
        </w:rPr>
        <w:tab/>
      </w:r>
      <w:r>
        <w:rPr>
          <w:rFonts w:hint="eastAsia"/>
          <w:noProof/>
          <w:lang w:eastAsia="zh-CN"/>
        </w:rPr>
        <w:t>联合国宽带数字发展委员会开展的大量工作的结果，其报告</w:t>
      </w:r>
      <w:r w:rsidRPr="00CB087E">
        <w:rPr>
          <w:rFonts w:ascii="STKaiti" w:eastAsia="STKaiti" w:hAnsi="STKaiti" w:hint="eastAsia"/>
          <w:noProof/>
          <w:lang w:eastAsia="zh-CN"/>
        </w:rPr>
        <w:t>特别</w:t>
      </w:r>
      <w:r>
        <w:rPr>
          <w:rFonts w:hint="eastAsia"/>
          <w:noProof/>
          <w:lang w:eastAsia="zh-CN"/>
        </w:rPr>
        <w:t>认识到，得到</w:t>
      </w:r>
      <w:r w:rsidRPr="0056398B">
        <w:rPr>
          <w:rFonts w:hint="eastAsia"/>
          <w:noProof/>
          <w:lang w:eastAsia="zh-CN"/>
        </w:rPr>
        <w:t>适当政策与战略</w:t>
      </w:r>
      <w:r>
        <w:rPr>
          <w:rFonts w:hint="eastAsia"/>
          <w:noProof/>
          <w:lang w:eastAsia="zh-CN"/>
        </w:rPr>
        <w:t>支持的价格可承受且可无障碍获取的宽带基础设施，</w:t>
      </w:r>
      <w:r w:rsidRPr="0056398B">
        <w:rPr>
          <w:rFonts w:hint="eastAsia"/>
          <w:noProof/>
          <w:lang w:eastAsia="zh-CN"/>
        </w:rPr>
        <w:t>是促进创新和推动国家及全球经济和信息社会发展的基础性支撑平台</w:t>
      </w:r>
      <w:r>
        <w:rPr>
          <w:rFonts w:hint="eastAsia"/>
          <w:noProof/>
          <w:lang w:eastAsia="zh-CN"/>
        </w:rPr>
        <w:t>；</w:t>
      </w:r>
    </w:p>
    <w:p w:rsidR="003263B9" w:rsidRDefault="00D053AF" w:rsidP="003263B9">
      <w:pPr>
        <w:rPr>
          <w:noProof/>
          <w:szCs w:val="24"/>
          <w:lang w:eastAsia="zh-CN"/>
        </w:rPr>
      </w:pPr>
      <w:r w:rsidRPr="00F95AB9">
        <w:rPr>
          <w:i/>
          <w:iCs/>
          <w:noProof/>
          <w:szCs w:val="24"/>
          <w:lang w:eastAsia="zh-CN"/>
        </w:rPr>
        <w:t>d)</w:t>
      </w:r>
      <w:r>
        <w:rPr>
          <w:rFonts w:hint="eastAsia"/>
          <w:noProof/>
          <w:szCs w:val="24"/>
          <w:lang w:eastAsia="zh-CN"/>
        </w:rPr>
        <w:tab/>
      </w:r>
      <w:r>
        <w:rPr>
          <w:rFonts w:hint="eastAsia"/>
          <w:noProof/>
          <w:szCs w:val="24"/>
          <w:lang w:eastAsia="zh-CN"/>
        </w:rPr>
        <w:t>本届大会第</w:t>
      </w:r>
      <w:r>
        <w:rPr>
          <w:rFonts w:hint="eastAsia"/>
          <w:noProof/>
          <w:szCs w:val="24"/>
          <w:lang w:eastAsia="zh-CN"/>
        </w:rPr>
        <w:t>71</w:t>
      </w:r>
      <w:r>
        <w:rPr>
          <w:rFonts w:hint="eastAsia"/>
          <w:noProof/>
          <w:szCs w:val="24"/>
          <w:lang w:eastAsia="zh-CN"/>
        </w:rPr>
        <w:t>号决议（</w:t>
      </w:r>
      <w:r>
        <w:rPr>
          <w:rFonts w:hint="eastAsia"/>
          <w:noProof/>
          <w:szCs w:val="24"/>
          <w:lang w:eastAsia="zh-CN"/>
        </w:rPr>
        <w:t>2018</w:t>
      </w:r>
      <w:r>
        <w:rPr>
          <w:rFonts w:hint="eastAsia"/>
          <w:noProof/>
          <w:szCs w:val="24"/>
          <w:lang w:eastAsia="zh-CN"/>
        </w:rPr>
        <w:t>年，迪拜，修订版）和《国际电联</w:t>
      </w:r>
      <w:r>
        <w:rPr>
          <w:rFonts w:hint="eastAsia"/>
          <w:noProof/>
          <w:szCs w:val="24"/>
          <w:lang w:eastAsia="zh-CN"/>
        </w:rPr>
        <w:t>2020-2023</w:t>
      </w:r>
      <w:r>
        <w:rPr>
          <w:rFonts w:hint="eastAsia"/>
          <w:noProof/>
          <w:szCs w:val="24"/>
          <w:lang w:eastAsia="zh-CN"/>
        </w:rPr>
        <w:t>年战略规划》将弥合数字鸿沟和为所有人提供宽带接入视为国际电联的战略目标之一；</w:t>
      </w:r>
    </w:p>
    <w:p w:rsidR="003263B9" w:rsidRPr="0056398B" w:rsidRDefault="00D053AF" w:rsidP="003263B9">
      <w:pPr>
        <w:rPr>
          <w:noProof/>
          <w:lang w:eastAsia="zh-CN"/>
        </w:rPr>
      </w:pPr>
      <w:r>
        <w:rPr>
          <w:rFonts w:hint="eastAsia"/>
          <w:i/>
          <w:iCs/>
          <w:noProof/>
          <w:lang w:eastAsia="zh-CN"/>
        </w:rPr>
        <w:t>e</w:t>
      </w:r>
      <w:r w:rsidRPr="0056398B">
        <w:rPr>
          <w:rFonts w:hint="eastAsia"/>
          <w:i/>
          <w:iCs/>
          <w:noProof/>
          <w:lang w:eastAsia="zh-CN"/>
        </w:rPr>
        <w:t>)</w:t>
      </w:r>
      <w:r w:rsidRPr="0056398B">
        <w:rPr>
          <w:rFonts w:hint="eastAsia"/>
          <w:noProof/>
          <w:lang w:eastAsia="zh-CN"/>
        </w:rPr>
        <w:tab/>
      </w:r>
      <w:r w:rsidRPr="0056398B">
        <w:rPr>
          <w:rFonts w:hint="eastAsia"/>
          <w:noProof/>
          <w:lang w:eastAsia="zh-CN"/>
        </w:rPr>
        <w:t>关于</w:t>
      </w:r>
      <w:r w:rsidRPr="00EE43DC">
        <w:rPr>
          <w:rFonts w:ascii="SimSun" w:hAnsi="SimSun" w:hint="eastAsia"/>
          <w:noProof/>
          <w:lang w:eastAsia="zh-CN"/>
        </w:rPr>
        <w:t>“</w:t>
      </w:r>
      <w:r w:rsidRPr="0056398B">
        <w:rPr>
          <w:rFonts w:hint="eastAsia"/>
          <w:noProof/>
          <w:lang w:eastAsia="zh-CN"/>
        </w:rPr>
        <w:t>建立一个有利环境，使宽带连接获得更大的增长和发展</w:t>
      </w:r>
      <w:r w:rsidRPr="00EE43DC">
        <w:rPr>
          <w:rFonts w:ascii="SimSun" w:hAnsi="SimSun" w:hint="eastAsia"/>
          <w:noProof/>
          <w:lang w:eastAsia="zh-CN"/>
        </w:rPr>
        <w:t>”</w:t>
      </w:r>
      <w:r w:rsidRPr="0056398B">
        <w:rPr>
          <w:rFonts w:hint="eastAsia"/>
          <w:noProof/>
          <w:lang w:eastAsia="zh-CN"/>
        </w:rPr>
        <w:t>的</w:t>
      </w:r>
      <w:r>
        <w:rPr>
          <w:rFonts w:hint="eastAsia"/>
          <w:noProof/>
          <w:lang w:eastAsia="zh-CN"/>
        </w:rPr>
        <w:t>第五届</w:t>
      </w:r>
      <w:r w:rsidRPr="0056398B">
        <w:rPr>
          <w:rFonts w:hint="eastAsia"/>
          <w:noProof/>
          <w:lang w:eastAsia="zh-CN"/>
        </w:rPr>
        <w:t>世界电信</w:t>
      </w:r>
      <w:r w:rsidRPr="0056398B">
        <w:rPr>
          <w:rFonts w:hint="eastAsia"/>
          <w:noProof/>
          <w:lang w:eastAsia="zh-CN"/>
        </w:rPr>
        <w:t>/</w:t>
      </w:r>
      <w:r>
        <w:rPr>
          <w:rFonts w:hint="eastAsia"/>
          <w:noProof/>
          <w:lang w:eastAsia="zh-CN"/>
        </w:rPr>
        <w:t>信息通信技术（</w:t>
      </w:r>
      <w:r w:rsidRPr="0056398B">
        <w:rPr>
          <w:rFonts w:hint="eastAsia"/>
          <w:noProof/>
          <w:lang w:eastAsia="zh-CN"/>
        </w:rPr>
        <w:t>ICT</w:t>
      </w:r>
      <w:r>
        <w:rPr>
          <w:rFonts w:hint="eastAsia"/>
          <w:noProof/>
          <w:lang w:eastAsia="zh-CN"/>
        </w:rPr>
        <w:t>）</w:t>
      </w:r>
      <w:r w:rsidRPr="003A36DF">
        <w:rPr>
          <w:rFonts w:hint="eastAsia"/>
          <w:noProof/>
          <w:lang w:eastAsia="zh-CN"/>
        </w:rPr>
        <w:t>政策</w:t>
      </w:r>
      <w:r w:rsidRPr="0056398B">
        <w:rPr>
          <w:rFonts w:hint="eastAsia"/>
          <w:noProof/>
          <w:lang w:eastAsia="zh-CN"/>
        </w:rPr>
        <w:t>论坛</w:t>
      </w:r>
      <w:r>
        <w:rPr>
          <w:rFonts w:hint="eastAsia"/>
          <w:noProof/>
          <w:lang w:eastAsia="zh-CN"/>
        </w:rPr>
        <w:t>的</w:t>
      </w:r>
      <w:r w:rsidRPr="0056398B">
        <w:rPr>
          <w:rFonts w:hint="eastAsia"/>
          <w:noProof/>
          <w:lang w:eastAsia="zh-CN"/>
        </w:rPr>
        <w:t>意见</w:t>
      </w:r>
      <w:r w:rsidRPr="0056398B">
        <w:rPr>
          <w:rFonts w:hint="eastAsia"/>
          <w:noProof/>
          <w:lang w:eastAsia="zh-CN"/>
        </w:rPr>
        <w:t>2</w:t>
      </w:r>
      <w:r w:rsidRPr="0056398B">
        <w:rPr>
          <w:rFonts w:hint="eastAsia"/>
          <w:noProof/>
          <w:lang w:eastAsia="zh-CN"/>
        </w:rPr>
        <w:t>（</w:t>
      </w:r>
      <w:r w:rsidRPr="0056398B">
        <w:rPr>
          <w:rFonts w:hint="eastAsia"/>
          <w:noProof/>
          <w:lang w:eastAsia="zh-CN"/>
        </w:rPr>
        <w:t>201</w:t>
      </w:r>
      <w:r>
        <w:rPr>
          <w:rFonts w:hint="eastAsia"/>
          <w:noProof/>
          <w:lang w:eastAsia="zh-CN"/>
        </w:rPr>
        <w:t>3</w:t>
      </w:r>
      <w:r w:rsidRPr="0056398B">
        <w:rPr>
          <w:rFonts w:hint="eastAsia"/>
          <w:noProof/>
          <w:lang w:eastAsia="zh-CN"/>
        </w:rPr>
        <w:t>年，日内瓦）；</w:t>
      </w:r>
    </w:p>
    <w:p w:rsidR="003263B9" w:rsidRPr="00752103" w:rsidRDefault="00D053AF" w:rsidP="003263B9">
      <w:pPr>
        <w:rPr>
          <w:noProof/>
          <w:lang w:eastAsia="zh-CN"/>
        </w:rPr>
      </w:pPr>
      <w:r>
        <w:rPr>
          <w:rFonts w:hint="eastAsia"/>
          <w:i/>
          <w:iCs/>
          <w:noProof/>
          <w:lang w:eastAsia="zh-CN"/>
        </w:rPr>
        <w:t>f</w:t>
      </w:r>
      <w:r w:rsidRPr="00752103">
        <w:rPr>
          <w:rFonts w:hint="eastAsia"/>
          <w:i/>
          <w:iCs/>
          <w:noProof/>
          <w:lang w:eastAsia="zh-CN"/>
        </w:rPr>
        <w:t>)</w:t>
      </w:r>
      <w:r>
        <w:rPr>
          <w:rFonts w:hint="eastAsia"/>
          <w:noProof/>
          <w:lang w:eastAsia="zh-CN"/>
        </w:rPr>
        <w:tab/>
      </w:r>
      <w:r w:rsidRPr="00752103">
        <w:rPr>
          <w:rFonts w:hint="eastAsia"/>
          <w:noProof/>
          <w:lang w:eastAsia="zh-CN"/>
        </w:rPr>
        <w:t>世界电信发展大会</w:t>
      </w:r>
      <w:r>
        <w:rPr>
          <w:rFonts w:hint="eastAsia"/>
          <w:noProof/>
          <w:lang w:eastAsia="zh-CN"/>
        </w:rPr>
        <w:t>（</w:t>
      </w:r>
      <w:r>
        <w:rPr>
          <w:rFonts w:hint="eastAsia"/>
          <w:noProof/>
          <w:lang w:eastAsia="zh-CN"/>
        </w:rPr>
        <w:t>WTDC</w:t>
      </w:r>
      <w:r>
        <w:rPr>
          <w:rFonts w:hint="eastAsia"/>
          <w:noProof/>
          <w:lang w:eastAsia="zh-CN"/>
        </w:rPr>
        <w:t>）（</w:t>
      </w:r>
      <w:r w:rsidRPr="00384B96">
        <w:rPr>
          <w:rFonts w:asciiTheme="minorHAnsi" w:hAnsiTheme="minorHAnsi" w:cstheme="minorHAnsi" w:hint="eastAsia"/>
          <w:noProof/>
          <w:szCs w:val="24"/>
          <w:lang w:eastAsia="zh-CN"/>
        </w:rPr>
        <w:t>2017</w:t>
      </w:r>
      <w:r>
        <w:rPr>
          <w:rFonts w:asciiTheme="minorHAnsi" w:hAnsiTheme="minorHAnsi" w:cstheme="minorHAnsi" w:hint="eastAsia"/>
          <w:noProof/>
          <w:szCs w:val="24"/>
          <w:lang w:eastAsia="zh-CN"/>
        </w:rPr>
        <w:t>年，</w:t>
      </w:r>
      <w:r w:rsidRPr="00B95CA2">
        <w:rPr>
          <w:rFonts w:hint="eastAsia"/>
          <w:noProof/>
          <w:lang w:eastAsia="zh-CN"/>
        </w:rPr>
        <w:t>布宜诺斯艾利斯</w:t>
      </w:r>
      <w:r>
        <w:rPr>
          <w:rFonts w:hint="eastAsia"/>
          <w:noProof/>
          <w:lang w:eastAsia="zh-CN"/>
        </w:rPr>
        <w:t>）的主题，</w:t>
      </w:r>
      <w:r>
        <w:rPr>
          <w:rFonts w:asciiTheme="minorHAnsi" w:hAnsiTheme="minorHAnsi" w:cstheme="minorHAnsi" w:hint="eastAsia"/>
          <w:noProof/>
          <w:szCs w:val="24"/>
          <w:lang w:eastAsia="zh-CN"/>
        </w:rPr>
        <w:t>“</w:t>
      </w:r>
      <w:r>
        <w:rPr>
          <w:rFonts w:asciiTheme="minorHAnsi" w:hAnsiTheme="minorHAnsi" w:cstheme="minorHAnsi" w:hint="eastAsia"/>
          <w:noProof/>
          <w:szCs w:val="24"/>
          <w:lang w:eastAsia="zh-CN"/>
        </w:rPr>
        <w:t>ICT</w:t>
      </w:r>
      <w:r>
        <w:rPr>
          <w:rFonts w:asciiTheme="minorHAnsi" w:hAnsiTheme="minorHAnsi" w:cstheme="minorHAnsi" w:hint="eastAsia"/>
          <w:noProof/>
          <w:szCs w:val="24"/>
          <w:lang w:eastAsia="zh-CN"/>
        </w:rPr>
        <w:t>促进实现可持续发展目标</w:t>
      </w:r>
      <w:r w:rsidRPr="00745AD8">
        <w:rPr>
          <w:rFonts w:asciiTheme="minorHAnsi" w:hAnsiTheme="minorHAnsi" w:cstheme="minorHAnsi" w:hint="eastAsia"/>
          <w:noProof/>
          <w:szCs w:val="24"/>
          <w:lang w:eastAsia="zh-CN"/>
        </w:rPr>
        <w:t>”</w:t>
      </w:r>
      <w:r>
        <w:rPr>
          <w:rFonts w:hint="eastAsia"/>
          <w:noProof/>
          <w:lang w:eastAsia="zh-CN"/>
        </w:rPr>
        <w:t>；</w:t>
      </w:r>
    </w:p>
    <w:p w:rsidR="003263B9" w:rsidRDefault="00D053AF" w:rsidP="003263B9">
      <w:pPr>
        <w:rPr>
          <w:noProof/>
          <w:lang w:eastAsia="zh-CN"/>
        </w:rPr>
      </w:pPr>
      <w:r>
        <w:rPr>
          <w:rFonts w:hint="eastAsia"/>
          <w:i/>
          <w:iCs/>
          <w:noProof/>
          <w:lang w:eastAsia="zh-CN"/>
        </w:rPr>
        <w:t>g</w:t>
      </w:r>
      <w:r w:rsidRPr="00752103">
        <w:rPr>
          <w:rFonts w:hint="eastAsia"/>
          <w:i/>
          <w:iCs/>
          <w:noProof/>
          <w:lang w:eastAsia="zh-CN"/>
        </w:rPr>
        <w:t>)</w:t>
      </w:r>
      <w:r>
        <w:rPr>
          <w:rFonts w:hint="eastAsia"/>
          <w:noProof/>
          <w:lang w:eastAsia="zh-CN"/>
        </w:rPr>
        <w:tab/>
      </w:r>
      <w:r>
        <w:rPr>
          <w:rFonts w:hint="eastAsia"/>
          <w:noProof/>
          <w:lang w:eastAsia="zh-CN"/>
        </w:rPr>
        <w:t>有关</w:t>
      </w:r>
      <w:r w:rsidRPr="00EE43DC">
        <w:rPr>
          <w:rFonts w:ascii="SimSun" w:hAnsi="SimSun" w:hint="eastAsia"/>
          <w:noProof/>
          <w:lang w:eastAsia="zh-CN"/>
        </w:rPr>
        <w:t>“</w:t>
      </w:r>
      <w:r w:rsidRPr="00752103">
        <w:rPr>
          <w:rFonts w:hint="eastAsia"/>
          <w:noProof/>
          <w:lang w:eastAsia="zh-CN"/>
        </w:rPr>
        <w:t>发展宽带技术和应用，使电信</w:t>
      </w:r>
      <w:r w:rsidRPr="00752103">
        <w:rPr>
          <w:rFonts w:hint="eastAsia"/>
          <w:noProof/>
          <w:lang w:eastAsia="zh-CN"/>
        </w:rPr>
        <w:t>/ICT</w:t>
      </w:r>
      <w:r w:rsidRPr="00752103">
        <w:rPr>
          <w:rFonts w:hint="eastAsia"/>
          <w:noProof/>
          <w:lang w:eastAsia="zh-CN"/>
        </w:rPr>
        <w:t>服务和宽带连接获得更大的增长和发展</w:t>
      </w:r>
      <w:r w:rsidRPr="00EE43DC">
        <w:rPr>
          <w:rFonts w:ascii="SimSun" w:hAnsi="SimSun" w:hint="eastAsia"/>
          <w:noProof/>
          <w:lang w:eastAsia="zh-CN"/>
        </w:rPr>
        <w:t>”</w:t>
      </w:r>
      <w:r>
        <w:rPr>
          <w:rFonts w:ascii="SimSun" w:hAnsi="SimSun" w:hint="eastAsia"/>
          <w:noProof/>
          <w:lang w:eastAsia="zh-CN"/>
        </w:rPr>
        <w:t>的</w:t>
      </w:r>
      <w:r w:rsidRPr="00752103">
        <w:rPr>
          <w:rFonts w:hint="eastAsia"/>
          <w:noProof/>
          <w:lang w:eastAsia="zh-CN"/>
        </w:rPr>
        <w:t>WTDC</w:t>
      </w:r>
      <w:r>
        <w:rPr>
          <w:rFonts w:hint="eastAsia"/>
          <w:noProof/>
          <w:lang w:eastAsia="zh-CN"/>
        </w:rPr>
        <w:t>第</w:t>
      </w:r>
      <w:r>
        <w:rPr>
          <w:rFonts w:hint="eastAsia"/>
          <w:noProof/>
          <w:lang w:eastAsia="zh-CN"/>
        </w:rPr>
        <w:t>77</w:t>
      </w:r>
      <w:r>
        <w:rPr>
          <w:rFonts w:hint="eastAsia"/>
          <w:noProof/>
          <w:lang w:eastAsia="zh-CN"/>
        </w:rPr>
        <w:t>号决议（</w:t>
      </w:r>
      <w:r>
        <w:rPr>
          <w:rFonts w:hint="eastAsia"/>
          <w:noProof/>
          <w:lang w:eastAsia="zh-CN"/>
        </w:rPr>
        <w:t>2017</w:t>
      </w:r>
      <w:r>
        <w:rPr>
          <w:rFonts w:hint="eastAsia"/>
          <w:noProof/>
          <w:lang w:eastAsia="zh-CN"/>
        </w:rPr>
        <w:t>年，布宜诺斯艾利斯，修订版）</w:t>
      </w:r>
      <w:r>
        <w:rPr>
          <w:rFonts w:ascii="SimSun" w:hAnsi="SimSun" w:hint="eastAsia"/>
          <w:noProof/>
          <w:lang w:eastAsia="zh-CN"/>
        </w:rPr>
        <w:t>以及</w:t>
      </w:r>
      <w:r>
        <w:rPr>
          <w:rFonts w:asciiTheme="minorHAnsi" w:hAnsiTheme="minorHAnsi" w:hint="eastAsia"/>
          <w:noProof/>
          <w:szCs w:val="24"/>
          <w:lang w:eastAsia="zh-CN"/>
        </w:rPr>
        <w:t>有关</w:t>
      </w:r>
      <w:r>
        <w:rPr>
          <w:rFonts w:hint="eastAsia"/>
          <w:noProof/>
          <w:lang w:eastAsia="zh-CN"/>
        </w:rPr>
        <w:t>发展中国家</w:t>
      </w:r>
      <w:r>
        <w:rPr>
          <w:rStyle w:val="FootnoteReference"/>
          <w:noProof/>
          <w:lang w:eastAsia="zh-CN"/>
        </w:rPr>
        <w:footnoteReference w:customMarkFollows="1" w:id="62"/>
        <w:t>1</w:t>
      </w:r>
      <w:r>
        <w:rPr>
          <w:rFonts w:hint="eastAsia"/>
          <w:noProof/>
          <w:lang w:eastAsia="zh-CN"/>
        </w:rPr>
        <w:t>的宽带布署战略和政策的国际电联电信发展部门（</w:t>
      </w:r>
      <w:r>
        <w:rPr>
          <w:rFonts w:hint="eastAsia"/>
          <w:noProof/>
          <w:lang w:eastAsia="zh-CN"/>
        </w:rPr>
        <w:t>ITU-D</w:t>
      </w:r>
      <w:r>
        <w:rPr>
          <w:rFonts w:hint="eastAsia"/>
          <w:noProof/>
          <w:lang w:eastAsia="zh-CN"/>
        </w:rPr>
        <w:t>）第</w:t>
      </w:r>
      <w:r>
        <w:rPr>
          <w:rFonts w:hint="eastAsia"/>
          <w:noProof/>
          <w:lang w:eastAsia="zh-CN"/>
        </w:rPr>
        <w:t>1/1</w:t>
      </w:r>
      <w:r>
        <w:rPr>
          <w:rFonts w:ascii="SimSun" w:hAnsi="SimSun" w:hint="eastAsia"/>
          <w:noProof/>
          <w:lang w:eastAsia="zh-CN"/>
        </w:rPr>
        <w:t>号课题</w:t>
      </w:r>
      <w:r>
        <w:rPr>
          <w:rFonts w:hint="eastAsia"/>
          <w:noProof/>
          <w:lang w:eastAsia="zh-CN"/>
        </w:rPr>
        <w:t>；</w:t>
      </w:r>
    </w:p>
    <w:p w:rsidR="003263B9" w:rsidRDefault="00D053AF">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Default="00D053AF" w:rsidP="003263B9">
      <w:pPr>
        <w:rPr>
          <w:noProof/>
          <w:lang w:eastAsia="zh-CN"/>
        </w:rPr>
      </w:pPr>
      <w:r>
        <w:rPr>
          <w:rFonts w:hint="eastAsia"/>
          <w:i/>
          <w:iCs/>
          <w:noProof/>
          <w:lang w:eastAsia="zh-CN"/>
        </w:rPr>
        <w:t>h</w:t>
      </w:r>
      <w:r w:rsidRPr="00F476AD">
        <w:rPr>
          <w:rFonts w:hint="eastAsia"/>
          <w:i/>
          <w:iCs/>
          <w:noProof/>
          <w:lang w:eastAsia="zh-CN"/>
        </w:rPr>
        <w:t>)</w:t>
      </w:r>
      <w:r w:rsidRPr="00F476AD">
        <w:rPr>
          <w:rFonts w:hint="eastAsia"/>
          <w:noProof/>
          <w:lang w:eastAsia="zh-CN"/>
        </w:rPr>
        <w:tab/>
      </w:r>
      <w:r>
        <w:rPr>
          <w:rFonts w:hint="eastAsia"/>
          <w:noProof/>
          <w:lang w:eastAsia="zh-CN"/>
        </w:rPr>
        <w:t>有关“</w:t>
      </w:r>
      <w:r w:rsidRPr="00F476AD">
        <w:rPr>
          <w:rFonts w:hint="eastAsia"/>
          <w:noProof/>
          <w:lang w:eastAsia="zh-CN"/>
        </w:rPr>
        <w:t>各国，特别是发展中国家对频谱管理的参与</w:t>
      </w:r>
      <w:r w:rsidRPr="00EE43DC">
        <w:rPr>
          <w:rFonts w:ascii="SimSun" w:hAnsi="SimSun" w:hint="eastAsia"/>
          <w:noProof/>
          <w:lang w:eastAsia="zh-CN"/>
        </w:rPr>
        <w:t>”</w:t>
      </w:r>
      <w:r>
        <w:rPr>
          <w:rFonts w:hint="eastAsia"/>
          <w:noProof/>
          <w:lang w:eastAsia="zh-CN"/>
        </w:rPr>
        <w:t>的</w:t>
      </w:r>
      <w:r w:rsidRPr="00F476AD">
        <w:rPr>
          <w:rFonts w:hint="eastAsia"/>
          <w:noProof/>
          <w:lang w:eastAsia="zh-CN"/>
        </w:rPr>
        <w:t>WTDC</w:t>
      </w:r>
      <w:r>
        <w:rPr>
          <w:rFonts w:hint="eastAsia"/>
          <w:noProof/>
          <w:lang w:eastAsia="zh-CN"/>
        </w:rPr>
        <w:t>第</w:t>
      </w:r>
      <w:r w:rsidRPr="00F476AD">
        <w:rPr>
          <w:rFonts w:hint="eastAsia"/>
          <w:noProof/>
          <w:lang w:eastAsia="zh-CN"/>
        </w:rPr>
        <w:t>9</w:t>
      </w:r>
      <w:r>
        <w:rPr>
          <w:rFonts w:hint="eastAsia"/>
          <w:noProof/>
          <w:lang w:eastAsia="zh-CN"/>
        </w:rPr>
        <w:t>号决议（</w:t>
      </w:r>
      <w:r>
        <w:rPr>
          <w:rFonts w:hint="eastAsia"/>
          <w:noProof/>
          <w:lang w:eastAsia="zh-CN"/>
        </w:rPr>
        <w:t>2017</w:t>
      </w:r>
      <w:r>
        <w:rPr>
          <w:rFonts w:hint="eastAsia"/>
          <w:noProof/>
          <w:lang w:eastAsia="zh-CN"/>
        </w:rPr>
        <w:t>年，布宜诺斯艾利斯，修订版）；有关</w:t>
      </w:r>
      <w:r w:rsidRPr="00EE43DC">
        <w:rPr>
          <w:rFonts w:ascii="SimSun" w:hAnsi="SimSun" w:hint="eastAsia"/>
          <w:noProof/>
          <w:lang w:eastAsia="zh-CN"/>
        </w:rPr>
        <w:t>“</w:t>
      </w:r>
      <w:r w:rsidRPr="004F0D73">
        <w:rPr>
          <w:rFonts w:cstheme="minorHAnsi" w:hint="eastAsia"/>
          <w:noProof/>
          <w:lang w:eastAsia="zh-CN"/>
        </w:rPr>
        <w:t>对国家频谱管理计划的资金支持</w:t>
      </w:r>
      <w:r w:rsidRPr="00EE43DC">
        <w:rPr>
          <w:rFonts w:ascii="SimSun" w:hAnsi="SimSun" w:hint="eastAsia"/>
          <w:noProof/>
          <w:lang w:eastAsia="zh-CN"/>
        </w:rPr>
        <w:t>”</w:t>
      </w:r>
      <w:r>
        <w:rPr>
          <w:rFonts w:ascii="SimSun" w:hAnsi="SimSun" w:hint="eastAsia"/>
          <w:noProof/>
          <w:lang w:eastAsia="zh-CN"/>
        </w:rPr>
        <w:t>的</w:t>
      </w:r>
      <w:r w:rsidRPr="00F476AD">
        <w:rPr>
          <w:rFonts w:hint="eastAsia"/>
          <w:noProof/>
          <w:lang w:eastAsia="zh-CN"/>
        </w:rPr>
        <w:t>WTDC</w:t>
      </w:r>
      <w:r>
        <w:rPr>
          <w:rFonts w:hint="eastAsia"/>
          <w:noProof/>
          <w:lang w:eastAsia="zh-CN"/>
        </w:rPr>
        <w:t>第</w:t>
      </w:r>
      <w:r>
        <w:rPr>
          <w:rFonts w:hint="eastAsia"/>
          <w:noProof/>
          <w:lang w:eastAsia="zh-CN"/>
        </w:rPr>
        <w:t>10</w:t>
      </w:r>
      <w:r>
        <w:rPr>
          <w:rFonts w:hint="eastAsia"/>
          <w:noProof/>
          <w:lang w:eastAsia="zh-CN"/>
        </w:rPr>
        <w:t>号决议（</w:t>
      </w:r>
      <w:r>
        <w:rPr>
          <w:rFonts w:hint="eastAsia"/>
          <w:noProof/>
          <w:lang w:eastAsia="zh-CN"/>
        </w:rPr>
        <w:t>2010</w:t>
      </w:r>
      <w:r>
        <w:rPr>
          <w:rFonts w:hint="eastAsia"/>
          <w:noProof/>
          <w:lang w:eastAsia="zh-CN"/>
        </w:rPr>
        <w:t>年，海得拉巴，修订版），和有关</w:t>
      </w:r>
      <w:r w:rsidRPr="00EE43DC">
        <w:rPr>
          <w:rFonts w:ascii="SimSun" w:hAnsi="SimSun" w:hint="eastAsia"/>
          <w:noProof/>
          <w:lang w:eastAsia="zh-CN"/>
        </w:rPr>
        <w:t>“</w:t>
      </w:r>
      <w:r w:rsidRPr="004F0D73">
        <w:rPr>
          <w:rFonts w:cstheme="minorHAnsi" w:hint="eastAsia"/>
          <w:noProof/>
          <w:lang w:eastAsia="zh-CN"/>
        </w:rPr>
        <w:t>为实施国际移动通信（</w:t>
      </w:r>
      <w:r w:rsidRPr="004F0D73">
        <w:rPr>
          <w:rFonts w:cstheme="minorHAnsi" w:hint="eastAsia"/>
          <w:noProof/>
          <w:lang w:eastAsia="zh-CN"/>
        </w:rPr>
        <w:t>IMT</w:t>
      </w:r>
      <w:r w:rsidRPr="004F0D73">
        <w:rPr>
          <w:rFonts w:cstheme="minorHAnsi" w:hint="eastAsia"/>
          <w:noProof/>
          <w:lang w:eastAsia="zh-CN"/>
        </w:rPr>
        <w:t>）</w:t>
      </w:r>
      <w:r>
        <w:rPr>
          <w:rFonts w:cstheme="minorHAnsi" w:hint="eastAsia"/>
          <w:noProof/>
          <w:lang w:eastAsia="zh-CN"/>
        </w:rPr>
        <w:t>和未来网络</w:t>
      </w:r>
      <w:r w:rsidRPr="004F0D73">
        <w:rPr>
          <w:rFonts w:cstheme="minorHAnsi" w:hint="eastAsia"/>
          <w:noProof/>
          <w:lang w:eastAsia="zh-CN"/>
        </w:rPr>
        <w:t>提供帮助</w:t>
      </w:r>
      <w:r w:rsidRPr="00EE43DC">
        <w:rPr>
          <w:rFonts w:ascii="SimSun" w:hAnsi="SimSun" w:hint="eastAsia"/>
          <w:noProof/>
          <w:lang w:eastAsia="zh-CN"/>
        </w:rPr>
        <w:t>”</w:t>
      </w:r>
      <w:r>
        <w:rPr>
          <w:rFonts w:ascii="SimSun" w:hAnsi="SimSun" w:hint="eastAsia"/>
          <w:noProof/>
          <w:lang w:eastAsia="zh-CN"/>
        </w:rPr>
        <w:t>的</w:t>
      </w:r>
      <w:r>
        <w:rPr>
          <w:rFonts w:hint="eastAsia"/>
          <w:noProof/>
          <w:lang w:eastAsia="zh-CN"/>
        </w:rPr>
        <w:t>第</w:t>
      </w:r>
      <w:r w:rsidRPr="00F476AD">
        <w:rPr>
          <w:rFonts w:hint="eastAsia"/>
          <w:noProof/>
          <w:lang w:eastAsia="zh-CN"/>
        </w:rPr>
        <w:t>43</w:t>
      </w:r>
      <w:r>
        <w:rPr>
          <w:rFonts w:hint="eastAsia"/>
          <w:noProof/>
          <w:lang w:eastAsia="zh-CN"/>
        </w:rPr>
        <w:t>号决议（</w:t>
      </w:r>
      <w:r>
        <w:rPr>
          <w:rFonts w:hint="eastAsia"/>
          <w:noProof/>
          <w:lang w:eastAsia="zh-CN"/>
        </w:rPr>
        <w:t>2017</w:t>
      </w:r>
      <w:r>
        <w:rPr>
          <w:rFonts w:hint="eastAsia"/>
          <w:noProof/>
          <w:lang w:eastAsia="zh-CN"/>
        </w:rPr>
        <w:t>年，布宜诺斯艾利斯，修订版）和有关“</w:t>
      </w:r>
      <w:r w:rsidRPr="009246E1">
        <w:rPr>
          <w:rFonts w:hint="eastAsia"/>
          <w:noProof/>
          <w:lang w:val="en-US" w:eastAsia="zh-CN"/>
        </w:rPr>
        <w:t>在发展中国家开发和部署通过卫星传输的国际公众电信</w:t>
      </w:r>
      <w:r>
        <w:rPr>
          <w:rFonts w:hint="eastAsia"/>
          <w:noProof/>
          <w:lang w:eastAsia="zh-CN"/>
        </w:rPr>
        <w:t>”的无线电通信全会（</w:t>
      </w:r>
      <w:r>
        <w:rPr>
          <w:rFonts w:hint="eastAsia"/>
          <w:noProof/>
          <w:lang w:eastAsia="zh-CN"/>
        </w:rPr>
        <w:t>RA</w:t>
      </w:r>
      <w:r>
        <w:rPr>
          <w:rFonts w:hint="eastAsia"/>
          <w:noProof/>
          <w:lang w:eastAsia="zh-CN"/>
        </w:rPr>
        <w:t>）</w:t>
      </w:r>
      <w:r w:rsidRPr="00CB2D21">
        <w:rPr>
          <w:rFonts w:hint="eastAsia"/>
          <w:noProof/>
          <w:lang w:eastAsia="zh-CN"/>
        </w:rPr>
        <w:t>ITU-R</w:t>
      </w:r>
      <w:r w:rsidRPr="00CB2D21">
        <w:rPr>
          <w:rFonts w:hint="eastAsia"/>
          <w:noProof/>
          <w:lang w:eastAsia="zh-CN"/>
        </w:rPr>
        <w:t>第</w:t>
      </w:r>
      <w:r w:rsidRPr="00CB2D21">
        <w:rPr>
          <w:rFonts w:hint="eastAsia"/>
          <w:noProof/>
          <w:lang w:eastAsia="zh-CN"/>
        </w:rPr>
        <w:t>69</w:t>
      </w:r>
      <w:r w:rsidRPr="00CB2D21">
        <w:rPr>
          <w:rFonts w:hint="eastAsia"/>
          <w:noProof/>
          <w:lang w:eastAsia="zh-CN"/>
        </w:rPr>
        <w:t>号决议（</w:t>
      </w:r>
      <w:r w:rsidRPr="00CB2D21">
        <w:rPr>
          <w:rFonts w:hint="eastAsia"/>
          <w:noProof/>
          <w:lang w:eastAsia="zh-CN"/>
        </w:rPr>
        <w:t>2015</w:t>
      </w:r>
      <w:r w:rsidRPr="00CB2D21">
        <w:rPr>
          <w:rFonts w:hint="eastAsia"/>
          <w:noProof/>
          <w:lang w:eastAsia="zh-CN"/>
        </w:rPr>
        <w:t>年，日内瓦）；</w:t>
      </w:r>
    </w:p>
    <w:p w:rsidR="003263B9" w:rsidRDefault="00D053AF" w:rsidP="003263B9">
      <w:pPr>
        <w:rPr>
          <w:noProof/>
          <w:sz w:val="23"/>
          <w:szCs w:val="23"/>
          <w:lang w:val="en-US" w:eastAsia="zh-CN"/>
        </w:rPr>
      </w:pPr>
      <w:r>
        <w:rPr>
          <w:rFonts w:hint="eastAsia"/>
          <w:i/>
          <w:noProof/>
          <w:lang w:eastAsia="zh-CN"/>
        </w:rPr>
        <w:t>i</w:t>
      </w:r>
      <w:r w:rsidRPr="00E04668">
        <w:rPr>
          <w:rFonts w:hint="eastAsia"/>
          <w:i/>
          <w:noProof/>
          <w:lang w:eastAsia="zh-CN"/>
        </w:rPr>
        <w:t>)</w:t>
      </w:r>
      <w:r w:rsidRPr="00E04668">
        <w:rPr>
          <w:rFonts w:hint="eastAsia"/>
          <w:noProof/>
          <w:lang w:eastAsia="zh-CN"/>
        </w:rPr>
        <w:tab/>
      </w:r>
      <w:r>
        <w:rPr>
          <w:rFonts w:hint="eastAsia"/>
          <w:noProof/>
          <w:lang w:eastAsia="zh-CN"/>
        </w:rPr>
        <w:t>《</w:t>
      </w:r>
      <w:r>
        <w:rPr>
          <w:rFonts w:hint="eastAsia"/>
          <w:noProof/>
          <w:lang w:eastAsia="zh-CN"/>
        </w:rPr>
        <w:t>2030</w:t>
      </w:r>
      <w:r>
        <w:rPr>
          <w:rFonts w:hint="eastAsia"/>
          <w:noProof/>
          <w:lang w:eastAsia="zh-CN"/>
        </w:rPr>
        <w:t>年可持续发展议程》，尤其是目标</w:t>
      </w:r>
      <w:r>
        <w:rPr>
          <w:rFonts w:hint="eastAsia"/>
          <w:noProof/>
          <w:lang w:eastAsia="zh-CN"/>
        </w:rPr>
        <w:t>9.c</w:t>
      </w:r>
      <w:r>
        <w:rPr>
          <w:noProof/>
          <w:lang w:eastAsia="zh-CN"/>
        </w:rPr>
        <w:t xml:space="preserve"> –</w:t>
      </w:r>
      <w:r>
        <w:rPr>
          <w:rFonts w:hint="eastAsia"/>
          <w:noProof/>
          <w:sz w:val="23"/>
          <w:szCs w:val="23"/>
          <w:lang w:val="en-US" w:eastAsia="zh-CN"/>
        </w:rPr>
        <w:t>“</w:t>
      </w:r>
      <w:r>
        <w:rPr>
          <w:rFonts w:hint="eastAsia"/>
          <w:noProof/>
          <w:sz w:val="23"/>
          <w:szCs w:val="23"/>
          <w:lang w:eastAsia="zh-CN"/>
        </w:rPr>
        <w:t>大幅提升信息通信技术的普及度，力争到</w:t>
      </w:r>
      <w:r>
        <w:rPr>
          <w:rFonts w:cs="Calibri" w:hint="eastAsia"/>
          <w:noProof/>
          <w:sz w:val="23"/>
          <w:szCs w:val="23"/>
          <w:lang w:eastAsia="zh-CN"/>
        </w:rPr>
        <w:t>2020</w:t>
      </w:r>
      <w:r>
        <w:rPr>
          <w:rFonts w:hint="eastAsia"/>
          <w:noProof/>
          <w:sz w:val="23"/>
          <w:szCs w:val="23"/>
          <w:lang w:eastAsia="zh-CN"/>
        </w:rPr>
        <w:t>年在最不发达国家以可承受的价格普遍提供互联网接入</w:t>
      </w:r>
      <w:r>
        <w:rPr>
          <w:rFonts w:hint="eastAsia"/>
          <w:noProof/>
          <w:sz w:val="23"/>
          <w:szCs w:val="23"/>
          <w:lang w:val="en-US" w:eastAsia="zh-CN"/>
        </w:rPr>
        <w:t>”；</w:t>
      </w:r>
    </w:p>
    <w:p w:rsidR="003263B9" w:rsidRDefault="00D053AF" w:rsidP="003263B9">
      <w:pPr>
        <w:rPr>
          <w:noProof/>
          <w:sz w:val="23"/>
          <w:szCs w:val="23"/>
          <w:lang w:eastAsia="zh-CN"/>
        </w:rPr>
      </w:pPr>
      <w:r>
        <w:rPr>
          <w:rFonts w:hint="eastAsia"/>
          <w:i/>
          <w:noProof/>
          <w:lang w:eastAsia="zh-CN"/>
        </w:rPr>
        <w:t>j)</w:t>
      </w:r>
      <w:r>
        <w:rPr>
          <w:rFonts w:hint="eastAsia"/>
          <w:noProof/>
          <w:lang w:eastAsia="zh-CN"/>
        </w:rPr>
        <w:tab/>
      </w:r>
      <w:r>
        <w:rPr>
          <w:rFonts w:hint="eastAsia"/>
          <w:noProof/>
          <w:lang w:eastAsia="zh-CN"/>
        </w:rPr>
        <w:t>《布宜诺斯艾利斯行动计划》目标</w:t>
      </w:r>
      <w:r>
        <w:rPr>
          <w:rFonts w:hint="eastAsia"/>
          <w:noProof/>
          <w:lang w:eastAsia="zh-CN"/>
        </w:rPr>
        <w:t>2</w:t>
      </w:r>
      <w:r>
        <w:rPr>
          <w:rFonts w:hint="eastAsia"/>
          <w:noProof/>
          <w:lang w:eastAsia="zh-CN"/>
        </w:rPr>
        <w:t>：“实现现代和安全的电信</w:t>
      </w:r>
      <w:r>
        <w:rPr>
          <w:rFonts w:hint="eastAsia"/>
          <w:noProof/>
          <w:lang w:eastAsia="zh-CN"/>
        </w:rPr>
        <w:t>/ICT</w:t>
      </w:r>
      <w:r>
        <w:rPr>
          <w:rFonts w:hint="eastAsia"/>
          <w:noProof/>
          <w:lang w:eastAsia="zh-CN"/>
        </w:rPr>
        <w:t>基础设施：促进基础设施和服务的发展以及有关收集和传播信息及分析宽带骨干和海底电缆的现状的相关活动，以协助各成员进行网络规划，避免重复工作、资源浪费和信息的传播”，</w:t>
      </w:r>
    </w:p>
    <w:p w:rsidR="003263B9" w:rsidRPr="007D570D" w:rsidRDefault="00D053AF" w:rsidP="003263B9">
      <w:pPr>
        <w:pStyle w:val="Call"/>
        <w:rPr>
          <w:noProof/>
          <w:lang w:eastAsia="zh-CN"/>
        </w:rPr>
      </w:pPr>
      <w:r>
        <w:rPr>
          <w:rFonts w:hint="eastAsia"/>
          <w:noProof/>
          <w:lang w:eastAsia="zh-CN"/>
        </w:rPr>
        <w:t>注意到</w:t>
      </w:r>
    </w:p>
    <w:p w:rsidR="003263B9" w:rsidRPr="00FB3264" w:rsidRDefault="00D053AF" w:rsidP="003263B9">
      <w:pPr>
        <w:rPr>
          <w:noProof/>
          <w:lang w:eastAsia="zh-CN"/>
        </w:rPr>
      </w:pPr>
      <w:r w:rsidRPr="00FB3264">
        <w:rPr>
          <w:rFonts w:hint="eastAsia"/>
          <w:i/>
          <w:noProof/>
          <w:lang w:eastAsia="zh-CN"/>
        </w:rPr>
        <w:t>a)</w:t>
      </w:r>
      <w:r w:rsidRPr="00FB3264">
        <w:rPr>
          <w:rFonts w:hint="eastAsia"/>
          <w:i/>
          <w:noProof/>
          <w:lang w:eastAsia="zh-CN"/>
        </w:rPr>
        <w:tab/>
      </w:r>
      <w:r>
        <w:rPr>
          <w:rFonts w:hint="eastAsia"/>
          <w:noProof/>
          <w:lang w:eastAsia="zh-CN"/>
        </w:rPr>
        <w:t>宽带连接提高家庭、公民、社会和企业的能力，为社会、经济、文化和环境的全面发展发挥必不可少的作用；</w:t>
      </w:r>
    </w:p>
    <w:p w:rsidR="003263B9" w:rsidRPr="00FB3264" w:rsidRDefault="00D053AF" w:rsidP="003263B9">
      <w:pPr>
        <w:rPr>
          <w:noProof/>
          <w:lang w:eastAsia="zh-CN"/>
        </w:rPr>
      </w:pPr>
      <w:r w:rsidRPr="00FB3264">
        <w:rPr>
          <w:rFonts w:hint="eastAsia"/>
          <w:i/>
          <w:noProof/>
          <w:lang w:eastAsia="zh-CN"/>
        </w:rPr>
        <w:t>b)</w:t>
      </w:r>
      <w:r w:rsidRPr="00FB3264">
        <w:rPr>
          <w:rFonts w:hint="eastAsia"/>
          <w:i/>
          <w:noProof/>
          <w:lang w:eastAsia="zh-CN"/>
        </w:rPr>
        <w:tab/>
      </w:r>
      <w:r>
        <w:rPr>
          <w:rFonts w:hint="eastAsia"/>
          <w:noProof/>
          <w:lang w:eastAsia="zh-CN"/>
        </w:rPr>
        <w:t>宽带连通性对于促进提供更多种类的数字服务和应用，促进投资并以可承受的价格向服务欠缺和服务空白地区的现有用户和新用户提供互联网接入以及弥合现有数字鸿沟的重要性；</w:t>
      </w:r>
    </w:p>
    <w:p w:rsidR="003263B9" w:rsidRDefault="00D053AF" w:rsidP="003263B9">
      <w:pPr>
        <w:rPr>
          <w:noProof/>
          <w:lang w:eastAsia="zh-CN"/>
        </w:rPr>
      </w:pPr>
      <w:r w:rsidRPr="00FB3264">
        <w:rPr>
          <w:rFonts w:hint="eastAsia"/>
          <w:i/>
          <w:noProof/>
          <w:lang w:eastAsia="zh-CN"/>
        </w:rPr>
        <w:t>c)</w:t>
      </w:r>
      <w:r w:rsidRPr="00FB3264">
        <w:rPr>
          <w:rFonts w:hint="eastAsia"/>
          <w:i/>
          <w:noProof/>
          <w:lang w:eastAsia="zh-CN"/>
        </w:rPr>
        <w:tab/>
      </w:r>
      <w:r>
        <w:rPr>
          <w:rFonts w:hint="eastAsia"/>
          <w:noProof/>
          <w:lang w:eastAsia="zh-CN"/>
        </w:rPr>
        <w:t>宽带连通性可在紧急事件和赈灾工作中通过提供重要信息而大有作为；</w:t>
      </w:r>
    </w:p>
    <w:p w:rsidR="003263B9" w:rsidRDefault="00D053AF">
      <w:pPr>
        <w:rPr>
          <w:noProof/>
          <w:lang w:eastAsia="zh-CN"/>
        </w:rPr>
      </w:pPr>
      <w:r w:rsidRPr="00FB3264">
        <w:rPr>
          <w:rFonts w:hint="eastAsia"/>
          <w:i/>
          <w:noProof/>
          <w:lang w:eastAsia="zh-CN"/>
        </w:rPr>
        <w:t>d)</w:t>
      </w:r>
      <w:r w:rsidRPr="00FB3264">
        <w:rPr>
          <w:rFonts w:hint="eastAsia"/>
          <w:i/>
          <w:noProof/>
          <w:lang w:eastAsia="zh-CN"/>
        </w:rPr>
        <w:tab/>
      </w:r>
      <w:r>
        <w:rPr>
          <w:rFonts w:hint="eastAsia"/>
          <w:noProof/>
          <w:lang w:eastAsia="zh-CN"/>
        </w:rPr>
        <w:t>宽带连通性是社会、经济、文化和环境发展的关键，且宽带规划、政策和战略对宽带的部署举足轻重；</w:t>
      </w:r>
    </w:p>
    <w:p w:rsidR="003263B9" w:rsidRDefault="00D053AF" w:rsidP="003263B9">
      <w:pPr>
        <w:rPr>
          <w:noProof/>
          <w:lang w:eastAsia="zh-CN"/>
        </w:rPr>
      </w:pPr>
      <w:r w:rsidRPr="007D1075">
        <w:rPr>
          <w:rFonts w:hint="eastAsia"/>
          <w:i/>
          <w:iCs/>
          <w:noProof/>
          <w:lang w:eastAsia="zh-CN"/>
        </w:rPr>
        <w:t>e)</w:t>
      </w:r>
      <w:r w:rsidRPr="007D1075">
        <w:rPr>
          <w:rFonts w:hint="eastAsia"/>
          <w:i/>
          <w:iCs/>
          <w:noProof/>
          <w:lang w:eastAsia="zh-CN"/>
        </w:rPr>
        <w:tab/>
      </w:r>
      <w:r>
        <w:rPr>
          <w:rFonts w:hint="eastAsia"/>
          <w:noProof/>
          <w:lang w:eastAsia="zh-CN"/>
        </w:rPr>
        <w:t>宽带举措不仅试图弥合数字鸿沟，且可推进农村地区的宽带部署，</w:t>
      </w:r>
    </w:p>
    <w:p w:rsidR="003263B9" w:rsidRPr="007D570D" w:rsidRDefault="00D053AF" w:rsidP="003263B9">
      <w:pPr>
        <w:pStyle w:val="Call"/>
        <w:rPr>
          <w:noProof/>
          <w:lang w:eastAsia="zh-CN"/>
        </w:rPr>
      </w:pPr>
      <w:r>
        <w:rPr>
          <w:rFonts w:hint="eastAsia"/>
          <w:noProof/>
          <w:lang w:eastAsia="zh-CN"/>
        </w:rPr>
        <w:t>认识到</w:t>
      </w:r>
    </w:p>
    <w:p w:rsidR="003263B9" w:rsidRPr="007D570D" w:rsidRDefault="00D053AF" w:rsidP="003263B9">
      <w:pPr>
        <w:rPr>
          <w:noProof/>
          <w:lang w:val="en-US" w:eastAsia="zh-CN"/>
        </w:rPr>
      </w:pPr>
      <w:r w:rsidRPr="007D570D">
        <w:rPr>
          <w:rFonts w:hint="eastAsia"/>
          <w:i/>
          <w:iCs/>
          <w:noProof/>
          <w:lang w:val="en-US" w:eastAsia="zh-CN"/>
        </w:rPr>
        <w:t>a)</w:t>
      </w:r>
      <w:r>
        <w:rPr>
          <w:rFonts w:hint="eastAsia"/>
          <w:noProof/>
          <w:lang w:val="en-US" w:eastAsia="zh-CN"/>
        </w:rPr>
        <w:tab/>
      </w:r>
      <w:r>
        <w:rPr>
          <w:rFonts w:hint="eastAsia"/>
          <w:noProof/>
          <w:lang w:val="en-US" w:eastAsia="zh-CN"/>
        </w:rPr>
        <w:t>接入宽带网络是由多种技术直接或间接实现的并得到不同技术的支持，其中包括固定和移动地面技术以及固定和移动卫星技术；</w:t>
      </w:r>
    </w:p>
    <w:p w:rsidR="003263B9" w:rsidRDefault="00D053AF" w:rsidP="003263B9">
      <w:pPr>
        <w:rPr>
          <w:noProof/>
          <w:lang w:val="en-US" w:eastAsia="zh-CN"/>
        </w:rPr>
      </w:pPr>
      <w:r w:rsidRPr="007D570D">
        <w:rPr>
          <w:rFonts w:hint="eastAsia"/>
          <w:i/>
          <w:iCs/>
          <w:noProof/>
          <w:lang w:val="en-US" w:eastAsia="zh-CN"/>
        </w:rPr>
        <w:t>b)</w:t>
      </w:r>
      <w:r>
        <w:rPr>
          <w:rFonts w:hint="eastAsia"/>
          <w:noProof/>
          <w:lang w:val="en-US" w:eastAsia="zh-CN"/>
        </w:rPr>
        <w:tab/>
      </w:r>
      <w:r>
        <w:rPr>
          <w:rFonts w:hint="eastAsia"/>
          <w:noProof/>
          <w:lang w:val="en-US" w:eastAsia="zh-CN"/>
        </w:rPr>
        <w:t>频谱对于通过卫星和地面手段直接向用户提供无线宽带连接以及各项基础技术而言，均不可或缺；</w:t>
      </w:r>
    </w:p>
    <w:p w:rsidR="00697A3E" w:rsidRDefault="00D053AF" w:rsidP="00697A3E">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Default="00D053AF">
      <w:pPr>
        <w:rPr>
          <w:noProof/>
          <w:lang w:val="en-US" w:eastAsia="zh-CN"/>
        </w:rPr>
      </w:pPr>
      <w:r>
        <w:rPr>
          <w:rFonts w:hint="eastAsia"/>
          <w:i/>
          <w:iCs/>
          <w:noProof/>
          <w:lang w:val="en-US" w:eastAsia="zh-CN"/>
        </w:rPr>
        <w:t>c</w:t>
      </w:r>
      <w:r w:rsidRPr="00830D21">
        <w:rPr>
          <w:rFonts w:hint="eastAsia"/>
          <w:i/>
          <w:iCs/>
          <w:noProof/>
          <w:lang w:val="en-US" w:eastAsia="zh-CN"/>
        </w:rPr>
        <w:t>)</w:t>
      </w:r>
      <w:r>
        <w:rPr>
          <w:rFonts w:hint="eastAsia"/>
          <w:noProof/>
          <w:lang w:val="en-US" w:eastAsia="zh-CN"/>
        </w:rPr>
        <w:tab/>
      </w:r>
      <w:r>
        <w:rPr>
          <w:rFonts w:hint="eastAsia"/>
          <w:noProof/>
          <w:lang w:val="en-US" w:eastAsia="zh-CN"/>
        </w:rPr>
        <w:t>正如宽带委员会致国际电联全权代表大会（</w:t>
      </w:r>
      <w:r>
        <w:rPr>
          <w:rFonts w:hint="eastAsia"/>
          <w:noProof/>
          <w:lang w:val="en-US" w:eastAsia="zh-CN"/>
        </w:rPr>
        <w:t>2014</w:t>
      </w:r>
      <w:r>
        <w:rPr>
          <w:rFonts w:hint="eastAsia"/>
          <w:noProof/>
          <w:lang w:val="en-US" w:eastAsia="zh-CN"/>
        </w:rPr>
        <w:t>年，釜山）的公开信中所指出的，宽带在经济和社会变革中发挥关键作用；</w:t>
      </w:r>
    </w:p>
    <w:p w:rsidR="003263B9" w:rsidRPr="00F64567" w:rsidRDefault="00D053AF" w:rsidP="003263B9">
      <w:pPr>
        <w:rPr>
          <w:noProof/>
          <w:lang w:val="en-US" w:eastAsia="zh-CN"/>
        </w:rPr>
      </w:pPr>
      <w:r w:rsidRPr="00F95AB9">
        <w:rPr>
          <w:i/>
          <w:iCs/>
          <w:noProof/>
          <w:lang w:val="en-US" w:eastAsia="zh-CN"/>
        </w:rPr>
        <w:t>d)</w:t>
      </w:r>
      <w:r w:rsidRPr="00F95AB9">
        <w:rPr>
          <w:i/>
          <w:iCs/>
          <w:noProof/>
          <w:lang w:val="en-US" w:eastAsia="zh-CN"/>
        </w:rPr>
        <w:tab/>
      </w:r>
      <w:r w:rsidRPr="00337DB8">
        <w:rPr>
          <w:rFonts w:hint="eastAsia"/>
          <w:noProof/>
          <w:lang w:val="en-US" w:eastAsia="zh-CN"/>
        </w:rPr>
        <w:t>促进</w:t>
      </w:r>
      <w:r>
        <w:rPr>
          <w:rFonts w:asciiTheme="minorHAnsi" w:eastAsiaTheme="minorEastAsia" w:hAnsiTheme="minorHAnsi" w:hint="eastAsia"/>
          <w:noProof/>
          <w:lang w:eastAsia="zh-CN"/>
        </w:rPr>
        <w:t>创新和投资的有利监管和政策环境以及涉及服务空白和</w:t>
      </w:r>
      <w:r>
        <w:rPr>
          <w:rFonts w:asciiTheme="minorHAnsi" w:eastAsiaTheme="minorEastAsia" w:hAnsiTheme="minorHAnsi" w:hint="eastAsia"/>
          <w:noProof/>
          <w:lang w:eastAsia="zh-CN"/>
        </w:rPr>
        <w:t>/</w:t>
      </w:r>
      <w:r>
        <w:rPr>
          <w:rFonts w:asciiTheme="minorHAnsi" w:eastAsiaTheme="minorEastAsia" w:hAnsiTheme="minorHAnsi" w:hint="eastAsia"/>
          <w:noProof/>
          <w:lang w:eastAsia="zh-CN"/>
        </w:rPr>
        <w:t>服务欠缺地区的本地举措可有助于扩大宽带连接，</w:t>
      </w:r>
    </w:p>
    <w:p w:rsidR="003263B9" w:rsidRDefault="00D053AF" w:rsidP="003263B9">
      <w:pPr>
        <w:pStyle w:val="Call"/>
        <w:rPr>
          <w:noProof/>
          <w:lang w:eastAsia="zh-CN"/>
        </w:rPr>
      </w:pPr>
      <w:r>
        <w:rPr>
          <w:rFonts w:hint="eastAsia"/>
          <w:noProof/>
          <w:lang w:eastAsia="zh-CN"/>
        </w:rPr>
        <w:t>做出决议</w:t>
      </w:r>
    </w:p>
    <w:p w:rsidR="003263B9" w:rsidRPr="008439BD" w:rsidRDefault="00D053AF" w:rsidP="003263B9">
      <w:pPr>
        <w:ind w:firstLineChars="200" w:firstLine="480"/>
        <w:rPr>
          <w:noProof/>
          <w:lang w:eastAsia="zh-CN"/>
        </w:rPr>
      </w:pPr>
      <w:r>
        <w:rPr>
          <w:rFonts w:asciiTheme="minorHAnsi" w:eastAsiaTheme="minorEastAsia" w:hAnsiTheme="minorHAnsi" w:hint="eastAsia"/>
          <w:iCs/>
          <w:noProof/>
          <w:lang w:eastAsia="zh-CN"/>
        </w:rPr>
        <w:t>努力为所有人提供宽带接入（将为弥合数字鸿沟做出贡献），</w:t>
      </w:r>
    </w:p>
    <w:p w:rsidR="003263B9" w:rsidRPr="007D570D" w:rsidRDefault="00D053AF" w:rsidP="003263B9">
      <w:pPr>
        <w:pStyle w:val="Call"/>
        <w:rPr>
          <w:noProof/>
          <w:lang w:eastAsia="zh-CN"/>
        </w:rPr>
      </w:pPr>
      <w:r>
        <w:rPr>
          <w:rFonts w:hint="eastAsia"/>
          <w:noProof/>
          <w:lang w:eastAsia="zh-CN"/>
        </w:rPr>
        <w:t>责成电信发展局主任</w:t>
      </w:r>
    </w:p>
    <w:p w:rsidR="003263B9" w:rsidRDefault="00D053AF" w:rsidP="003263B9">
      <w:pPr>
        <w:ind w:firstLineChars="200" w:firstLine="480"/>
        <w:rPr>
          <w:noProof/>
          <w:lang w:eastAsia="zh-CN"/>
        </w:rPr>
      </w:pPr>
      <w:r>
        <w:rPr>
          <w:rFonts w:hint="eastAsia"/>
          <w:noProof/>
          <w:lang w:eastAsia="zh-CN"/>
        </w:rPr>
        <w:t>继续就能力建设活动与无线电通信局主任和电信标准化局主任密切合作，这些活动将使各国在顾及国际电联现有预算限制的同时，制定和实施其各自的国家战略以推进移动宽带网络（包括无线电宽带网络）的部署，</w:t>
      </w:r>
    </w:p>
    <w:p w:rsidR="003263B9" w:rsidRPr="00FB3264" w:rsidRDefault="00D053AF" w:rsidP="003263B9">
      <w:pPr>
        <w:pStyle w:val="Call"/>
        <w:rPr>
          <w:noProof/>
          <w:lang w:eastAsia="zh-CN"/>
        </w:rPr>
      </w:pPr>
      <w:r>
        <w:rPr>
          <w:rFonts w:hint="eastAsia"/>
          <w:noProof/>
          <w:lang w:eastAsia="zh-CN"/>
        </w:rPr>
        <w:t>责成无线电通信局主任和电信标准化局主任</w:t>
      </w:r>
    </w:p>
    <w:p w:rsidR="003263B9" w:rsidRPr="00FB3264" w:rsidRDefault="00D053AF" w:rsidP="003263B9">
      <w:pPr>
        <w:ind w:firstLineChars="200" w:firstLine="480"/>
        <w:rPr>
          <w:noProof/>
          <w:lang w:eastAsia="zh-CN"/>
        </w:rPr>
      </w:pPr>
      <w:r>
        <w:rPr>
          <w:rFonts w:hint="eastAsia"/>
          <w:noProof/>
          <w:lang w:eastAsia="zh-CN"/>
        </w:rPr>
        <w:t>与参与向公民、家庭、企业和社会各机构提供服务和应用的部门成员开展合作，以满足进一步完善宽带网络（包括无线宽带网络）的需求并与电信发展局分享相关信息、经验和专业知识，</w:t>
      </w:r>
    </w:p>
    <w:p w:rsidR="003263B9" w:rsidRPr="007D570D" w:rsidRDefault="00D053AF" w:rsidP="003263B9">
      <w:pPr>
        <w:pStyle w:val="Call"/>
        <w:rPr>
          <w:noProof/>
          <w:lang w:eastAsia="zh-CN"/>
        </w:rPr>
      </w:pPr>
      <w:r>
        <w:rPr>
          <w:rFonts w:hint="eastAsia"/>
          <w:noProof/>
          <w:lang w:eastAsia="zh-CN"/>
        </w:rPr>
        <w:t>请成员国</w:t>
      </w:r>
    </w:p>
    <w:p w:rsidR="003263B9" w:rsidRPr="00FB3264" w:rsidRDefault="00D053AF" w:rsidP="003263B9">
      <w:pPr>
        <w:rPr>
          <w:noProof/>
          <w:lang w:eastAsia="zh-CN"/>
        </w:rPr>
      </w:pPr>
      <w:r w:rsidRPr="00FB3264">
        <w:rPr>
          <w:rFonts w:hint="eastAsia"/>
          <w:noProof/>
          <w:lang w:eastAsia="zh-CN"/>
        </w:rPr>
        <w:t>1</w:t>
      </w:r>
      <w:r w:rsidRPr="00FB3264">
        <w:rPr>
          <w:rFonts w:hint="eastAsia"/>
          <w:noProof/>
          <w:lang w:eastAsia="zh-CN"/>
        </w:rPr>
        <w:tab/>
      </w:r>
      <w:r>
        <w:rPr>
          <w:rFonts w:hint="eastAsia"/>
          <w:noProof/>
          <w:lang w:eastAsia="zh-CN"/>
        </w:rPr>
        <w:t>进一步加强并认识到宽带网络和服务连通性带来的总体社会经济收益；</w:t>
      </w:r>
    </w:p>
    <w:p w:rsidR="003263B9" w:rsidRPr="00FB3264" w:rsidRDefault="00D053AF" w:rsidP="003263B9">
      <w:pPr>
        <w:rPr>
          <w:noProof/>
          <w:lang w:eastAsia="zh-CN"/>
        </w:rPr>
      </w:pPr>
      <w:r w:rsidRPr="00FB3264">
        <w:rPr>
          <w:rFonts w:hint="eastAsia"/>
          <w:noProof/>
          <w:lang w:eastAsia="zh-CN"/>
        </w:rPr>
        <w:t>2</w:t>
      </w:r>
      <w:r w:rsidRPr="00FB3264">
        <w:rPr>
          <w:rFonts w:hint="eastAsia"/>
          <w:noProof/>
          <w:lang w:eastAsia="zh-CN"/>
        </w:rPr>
        <w:tab/>
      </w:r>
      <w:r>
        <w:rPr>
          <w:rFonts w:hint="eastAsia"/>
          <w:noProof/>
          <w:lang w:eastAsia="zh-CN"/>
        </w:rPr>
        <w:t>作为其国家宽带战略和政策的一部分，支持无线宽带网络的发展和低成本高效益的部署；</w:t>
      </w:r>
    </w:p>
    <w:p w:rsidR="003263B9" w:rsidRDefault="00D053AF" w:rsidP="003263B9">
      <w:pPr>
        <w:rPr>
          <w:rFonts w:asciiTheme="minorHAnsi" w:hAnsiTheme="minorHAnsi"/>
          <w:noProof/>
          <w:lang w:eastAsia="zh-CN"/>
        </w:rPr>
      </w:pPr>
      <w:r w:rsidRPr="00E303D1">
        <w:rPr>
          <w:rFonts w:asciiTheme="minorHAnsi" w:hAnsiTheme="minorHAnsi" w:hint="eastAsia"/>
          <w:noProof/>
          <w:lang w:eastAsia="zh-CN"/>
        </w:rPr>
        <w:t>3</w:t>
      </w:r>
      <w:r w:rsidRPr="00E303D1">
        <w:rPr>
          <w:rFonts w:asciiTheme="minorHAnsi" w:hAnsiTheme="minorHAnsi" w:hint="eastAsia"/>
          <w:noProof/>
          <w:lang w:eastAsia="zh-CN"/>
        </w:rPr>
        <w:tab/>
      </w:r>
      <w:r>
        <w:rPr>
          <w:rFonts w:asciiTheme="minorHAnsi" w:eastAsiaTheme="minorEastAsia" w:hAnsiTheme="minorHAnsi" w:hint="eastAsia"/>
          <w:noProof/>
          <w:lang w:eastAsia="zh-CN"/>
        </w:rPr>
        <w:t>促进以可承受的价格普及宽带接入；</w:t>
      </w:r>
    </w:p>
    <w:p w:rsidR="003263B9" w:rsidRDefault="00D053AF" w:rsidP="003263B9">
      <w:pPr>
        <w:rPr>
          <w:noProof/>
          <w:lang w:eastAsia="zh-CN"/>
        </w:rPr>
      </w:pPr>
      <w:r>
        <w:rPr>
          <w:rFonts w:hint="eastAsia"/>
          <w:noProof/>
          <w:lang w:eastAsia="zh-CN"/>
        </w:rPr>
        <w:t>4</w:t>
      </w:r>
      <w:r w:rsidRPr="00FB3264">
        <w:rPr>
          <w:rFonts w:hint="eastAsia"/>
          <w:noProof/>
          <w:lang w:eastAsia="zh-CN"/>
        </w:rPr>
        <w:tab/>
      </w:r>
      <w:r>
        <w:rPr>
          <w:rFonts w:hint="eastAsia"/>
          <w:noProof/>
          <w:lang w:eastAsia="zh-CN"/>
        </w:rPr>
        <w:t>酌情促进与</w:t>
      </w:r>
      <w:r w:rsidRPr="00CB2D21">
        <w:rPr>
          <w:rFonts w:hint="eastAsia"/>
          <w:noProof/>
          <w:lang w:eastAsia="zh-CN"/>
        </w:rPr>
        <w:t>卫星和地面</w:t>
      </w:r>
      <w:r>
        <w:rPr>
          <w:rFonts w:hint="eastAsia"/>
          <w:noProof/>
          <w:lang w:eastAsia="zh-CN"/>
        </w:rPr>
        <w:t>宽带网络的连接（包括方便获得频谱），作为实现对宽带服务和应用获取的一个重要组成部分，</w:t>
      </w:r>
      <w:r w:rsidRPr="00BB24F9">
        <w:rPr>
          <w:rFonts w:hint="eastAsia"/>
          <w:noProof/>
          <w:lang w:eastAsia="zh-CN"/>
        </w:rPr>
        <w:t>包括向偏远</w:t>
      </w:r>
      <w:r>
        <w:rPr>
          <w:rFonts w:hint="eastAsia"/>
          <w:noProof/>
          <w:lang w:eastAsia="zh-CN"/>
        </w:rPr>
        <w:t>、</w:t>
      </w:r>
      <w:r w:rsidRPr="00BB24F9">
        <w:rPr>
          <w:rFonts w:hint="eastAsia"/>
          <w:noProof/>
          <w:lang w:eastAsia="zh-CN"/>
        </w:rPr>
        <w:t>服务</w:t>
      </w:r>
      <w:r>
        <w:rPr>
          <w:rFonts w:hint="eastAsia"/>
          <w:noProof/>
          <w:lang w:eastAsia="zh-CN"/>
        </w:rPr>
        <w:t>欠缺和</w:t>
      </w:r>
      <w:r w:rsidRPr="00BB24F9">
        <w:rPr>
          <w:rFonts w:hint="eastAsia"/>
          <w:noProof/>
          <w:lang w:eastAsia="zh-CN"/>
        </w:rPr>
        <w:t>服务</w:t>
      </w:r>
      <w:r>
        <w:rPr>
          <w:rFonts w:hint="eastAsia"/>
          <w:noProof/>
          <w:lang w:eastAsia="zh-CN"/>
        </w:rPr>
        <w:t>空白</w:t>
      </w:r>
      <w:r w:rsidRPr="00BB24F9">
        <w:rPr>
          <w:rFonts w:hint="eastAsia"/>
          <w:noProof/>
          <w:lang w:eastAsia="zh-CN"/>
        </w:rPr>
        <w:t>地区提供服务</w:t>
      </w:r>
      <w:r>
        <w:rPr>
          <w:rFonts w:hint="eastAsia"/>
          <w:noProof/>
          <w:lang w:eastAsia="zh-CN"/>
        </w:rPr>
        <w:t>和应用；</w:t>
      </w:r>
    </w:p>
    <w:p w:rsidR="003263B9" w:rsidRDefault="00D053AF" w:rsidP="003263B9">
      <w:pPr>
        <w:rPr>
          <w:rFonts w:asciiTheme="minorHAnsi" w:hAnsiTheme="minorHAnsi"/>
          <w:noProof/>
          <w:lang w:eastAsia="zh-CN"/>
        </w:rPr>
      </w:pPr>
      <w:r>
        <w:rPr>
          <w:rFonts w:asciiTheme="minorHAnsi" w:hAnsiTheme="minorHAnsi" w:hint="eastAsia"/>
          <w:noProof/>
          <w:lang w:eastAsia="zh-CN"/>
        </w:rPr>
        <w:t>5</w:t>
      </w:r>
      <w:r>
        <w:rPr>
          <w:rFonts w:asciiTheme="minorHAnsi" w:hAnsiTheme="minorHAnsi" w:hint="eastAsia"/>
          <w:noProof/>
          <w:lang w:eastAsia="zh-CN"/>
        </w:rPr>
        <w:tab/>
      </w:r>
      <w:r>
        <w:rPr>
          <w:rFonts w:hint="eastAsia"/>
          <w:noProof/>
          <w:lang w:eastAsia="zh-CN"/>
        </w:rPr>
        <w:t>推动建立一个可改善和</w:t>
      </w:r>
      <w:r>
        <w:rPr>
          <w:rFonts w:hint="eastAsia"/>
          <w:noProof/>
          <w:lang w:eastAsia="zh-CN"/>
        </w:rPr>
        <w:t>/</w:t>
      </w:r>
      <w:r>
        <w:rPr>
          <w:rFonts w:hint="eastAsia"/>
          <w:noProof/>
          <w:lang w:eastAsia="zh-CN"/>
        </w:rPr>
        <w:t>或支持发展并部署宽带基础设施的环境，包括根据需要对其监管和政策框架做出审议和更新；</w:t>
      </w:r>
    </w:p>
    <w:p w:rsidR="003263B9" w:rsidRDefault="00D053AF" w:rsidP="003263B9">
      <w:pPr>
        <w:rPr>
          <w:rFonts w:asciiTheme="minorHAnsi" w:hAnsiTheme="minorHAnsi"/>
          <w:noProof/>
          <w:lang w:eastAsia="zh-CN"/>
        </w:rPr>
      </w:pPr>
      <w:r>
        <w:rPr>
          <w:rFonts w:asciiTheme="minorHAnsi" w:hAnsiTheme="minorHAnsi" w:hint="eastAsia"/>
          <w:noProof/>
          <w:lang w:eastAsia="zh-CN"/>
        </w:rPr>
        <w:t>6</w:t>
      </w:r>
      <w:r>
        <w:rPr>
          <w:rFonts w:asciiTheme="minorHAnsi" w:hAnsiTheme="minorHAnsi" w:hint="eastAsia"/>
          <w:noProof/>
          <w:lang w:eastAsia="zh-CN"/>
        </w:rPr>
        <w:tab/>
      </w:r>
      <w:r w:rsidRPr="00CF223C">
        <w:rPr>
          <w:rFonts w:ascii="SimSun" w:hAnsi="SimSun" w:hint="eastAsia"/>
          <w:noProof/>
          <w:lang w:eastAsia="zh-CN"/>
        </w:rPr>
        <w:t>参与国际电联的研究并分享</w:t>
      </w:r>
      <w:r>
        <w:rPr>
          <w:rFonts w:ascii="SimSun" w:hAnsi="SimSun" w:hint="eastAsia"/>
          <w:noProof/>
          <w:lang w:eastAsia="zh-CN"/>
        </w:rPr>
        <w:t>完善</w:t>
      </w:r>
      <w:r w:rsidRPr="00CF223C">
        <w:rPr>
          <w:rFonts w:ascii="SimSun" w:hAnsi="SimSun" w:hint="eastAsia"/>
          <w:noProof/>
          <w:lang w:eastAsia="zh-CN"/>
        </w:rPr>
        <w:t>宽带网络质量、价格可承受性、发展和部署的最佳做法，</w:t>
      </w:r>
      <w:r>
        <w:rPr>
          <w:rFonts w:ascii="SimSun" w:hAnsi="SimSun" w:hint="eastAsia"/>
          <w:noProof/>
          <w:lang w:eastAsia="zh-CN"/>
        </w:rPr>
        <w:t>特别用于</w:t>
      </w:r>
      <w:r w:rsidRPr="00CF223C">
        <w:rPr>
          <w:rFonts w:ascii="SimSun" w:hAnsi="SimSun" w:hint="eastAsia"/>
          <w:noProof/>
          <w:lang w:eastAsia="zh-CN"/>
        </w:rPr>
        <w:t>服务空白和服务欠缺</w:t>
      </w:r>
      <w:r>
        <w:rPr>
          <w:rFonts w:ascii="SimSun" w:hAnsi="SimSun" w:hint="eastAsia"/>
          <w:noProof/>
          <w:lang w:eastAsia="zh-CN"/>
        </w:rPr>
        <w:t>地</w:t>
      </w:r>
      <w:r w:rsidRPr="00CF223C">
        <w:rPr>
          <w:rFonts w:ascii="SimSun" w:hAnsi="SimSun" w:hint="eastAsia"/>
          <w:noProof/>
          <w:lang w:eastAsia="zh-CN"/>
        </w:rPr>
        <w:t>区</w:t>
      </w:r>
      <w:r w:rsidRPr="00F95AB9">
        <w:rPr>
          <w:rFonts w:hint="eastAsia"/>
          <w:noProof/>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#49386</w:t>
      </w:r>
    </w:p>
    <w:p w:rsidR="00E841B1" w:rsidRDefault="00D053AF" w:rsidP="00E841B1">
      <w:pPr>
        <w:pStyle w:val="ResNo"/>
        <w:rPr>
          <w:lang w:eastAsia="zh-CN"/>
        </w:rPr>
      </w:pPr>
      <w:r>
        <w:rPr>
          <w:rFonts w:hint="eastAsia"/>
          <w:lang w:eastAsia="zh-CN"/>
        </w:rPr>
        <w:t>第</w:t>
      </w:r>
      <w:r>
        <w:rPr>
          <w:lang w:eastAsia="zh-CN"/>
        </w:rPr>
        <w:t xml:space="preserve"> WGPL/1</w:t>
      </w:r>
      <w:r w:rsidRPr="000A7FEE">
        <w:rPr>
          <w:lang w:eastAsia="zh-CN"/>
        </w:rPr>
        <w:t xml:space="preserve"> </w:t>
      </w:r>
      <w:r>
        <w:rPr>
          <w:rFonts w:hint="eastAsia"/>
          <w:lang w:eastAsia="zh-CN"/>
        </w:rPr>
        <w:t>号</w:t>
      </w:r>
      <w:r>
        <w:rPr>
          <w:lang w:eastAsia="zh-CN"/>
        </w:rPr>
        <w:t>决议（</w:t>
      </w:r>
      <w:r>
        <w:rPr>
          <w:lang w:eastAsia="zh-CN"/>
        </w:rPr>
        <w:t>2018</w:t>
      </w:r>
      <w:r>
        <w:rPr>
          <w:rFonts w:hint="eastAsia"/>
          <w:lang w:eastAsia="zh-CN"/>
        </w:rPr>
        <w:t>年，迪拜</w:t>
      </w:r>
      <w:r>
        <w:rPr>
          <w:lang w:eastAsia="zh-CN"/>
        </w:rPr>
        <w:t>）</w:t>
      </w:r>
    </w:p>
    <w:p w:rsidR="00E841B1" w:rsidRDefault="00D053AF" w:rsidP="00E841B1">
      <w:pPr>
        <w:pStyle w:val="Restitle"/>
        <w:rPr>
          <w:lang w:eastAsia="zh-CN"/>
        </w:rPr>
      </w:pPr>
      <w:r w:rsidRPr="001E0156">
        <w:rPr>
          <w:rFonts w:hint="eastAsia"/>
          <w:lang w:eastAsia="zh-CN"/>
        </w:rPr>
        <w:t>利用</w:t>
      </w:r>
      <w:r w:rsidRPr="001E0156">
        <w:rPr>
          <w:lang w:eastAsia="zh-CN"/>
        </w:rPr>
        <w:t>信息通信技术缩小金融</w:t>
      </w:r>
      <w:r>
        <w:rPr>
          <w:rFonts w:hint="eastAsia"/>
          <w:lang w:eastAsia="zh-CN"/>
        </w:rPr>
        <w:t>包容性</w:t>
      </w:r>
      <w:r w:rsidRPr="001E0156">
        <w:rPr>
          <w:lang w:eastAsia="zh-CN"/>
        </w:rPr>
        <w:t>差距</w:t>
      </w:r>
    </w:p>
    <w:p w:rsidR="00E841B1" w:rsidRPr="002E1F0E" w:rsidRDefault="00D053AF" w:rsidP="00E841B1">
      <w:pPr>
        <w:rPr>
          <w:highlight w:val="yellow"/>
          <w:lang w:val="en-US" w:eastAsia="zh-CN"/>
        </w:rPr>
      </w:pPr>
      <w:r w:rsidRPr="002E1F0E">
        <w:rPr>
          <w:rFonts w:hint="eastAsia"/>
          <w:lang w:val="en-US" w:eastAsia="zh-CN"/>
        </w:rPr>
        <w:t>国际</w:t>
      </w:r>
      <w:r w:rsidRPr="002E1F0E">
        <w:rPr>
          <w:lang w:val="en-US" w:eastAsia="zh-CN"/>
        </w:rPr>
        <w:t>电信</w:t>
      </w:r>
      <w:r w:rsidRPr="002E1F0E">
        <w:rPr>
          <w:rFonts w:hint="eastAsia"/>
          <w:lang w:val="en-US" w:eastAsia="zh-CN"/>
        </w:rPr>
        <w:t>联盟</w:t>
      </w:r>
      <w:r w:rsidRPr="002E1F0E">
        <w:rPr>
          <w:lang w:val="en-US" w:eastAsia="zh-CN"/>
        </w:rPr>
        <w:t>全权代表大会（</w:t>
      </w:r>
      <w:r w:rsidRPr="002E1F0E">
        <w:rPr>
          <w:rFonts w:hint="eastAsia"/>
          <w:lang w:val="en-US" w:eastAsia="zh-CN"/>
        </w:rPr>
        <w:t>2018</w:t>
      </w:r>
      <w:r w:rsidRPr="002E1F0E">
        <w:rPr>
          <w:rFonts w:hint="eastAsia"/>
          <w:lang w:val="en-US" w:eastAsia="zh-CN"/>
        </w:rPr>
        <w:t>年</w:t>
      </w:r>
      <w:r w:rsidRPr="002E1F0E">
        <w:rPr>
          <w:lang w:val="en-US" w:eastAsia="zh-CN"/>
        </w:rPr>
        <w:t>，迪拜）</w:t>
      </w:r>
    </w:p>
    <w:p w:rsidR="00E841B1" w:rsidRPr="002E1F0E" w:rsidRDefault="00D053AF" w:rsidP="00E841B1">
      <w:pPr>
        <w:pStyle w:val="Call"/>
        <w:rPr>
          <w:lang w:val="en-US" w:eastAsia="zh-CN"/>
        </w:rPr>
      </w:pPr>
      <w:r w:rsidRPr="002E1F0E">
        <w:rPr>
          <w:rFonts w:hint="eastAsia"/>
          <w:lang w:val="en-US" w:eastAsia="zh-CN"/>
        </w:rPr>
        <w:t>忆及</w:t>
      </w:r>
    </w:p>
    <w:p w:rsidR="00E841B1" w:rsidRPr="002E1F0E" w:rsidRDefault="00D053AF" w:rsidP="00E841B1">
      <w:pPr>
        <w:rPr>
          <w:rFonts w:cs="Calibri"/>
          <w:color w:val="000000"/>
          <w:highlight w:val="yellow"/>
          <w:u w:color="000000"/>
          <w:bdr w:val="nil"/>
          <w:lang w:val="en-US" w:eastAsia="zh-CN"/>
        </w:rPr>
      </w:pPr>
      <w:r w:rsidRPr="002E1F0E">
        <w:rPr>
          <w:rFonts w:cs="Calibri"/>
          <w:i/>
          <w:iCs/>
          <w:color w:val="000000"/>
          <w:u w:color="000000"/>
          <w:bdr w:val="nil"/>
          <w:lang w:val="en-US" w:eastAsia="zh-CN"/>
        </w:rPr>
        <w:t>a)</w:t>
      </w:r>
      <w:r w:rsidRPr="002E1F0E">
        <w:rPr>
          <w:rFonts w:cs="Calibri"/>
          <w:color w:val="000000"/>
          <w:u w:color="000000"/>
          <w:bdr w:val="nil"/>
          <w:lang w:val="en-US" w:eastAsia="zh-CN"/>
        </w:rPr>
        <w:tab/>
      </w:r>
      <w:r w:rsidRPr="002E1F0E">
        <w:rPr>
          <w:rFonts w:cs="Calibri" w:hint="eastAsia"/>
          <w:color w:val="000000"/>
          <w:u w:color="000000"/>
          <w:bdr w:val="nil"/>
          <w:lang w:val="en-US" w:eastAsia="zh-CN"/>
        </w:rPr>
        <w:t>国际电联</w:t>
      </w:r>
      <w:r w:rsidRPr="002E1F0E">
        <w:rPr>
          <w:rFonts w:cs="Microsoft YaHei" w:hint="eastAsia"/>
          <w:color w:val="000000"/>
          <w:u w:color="000000"/>
          <w:bdr w:val="nil"/>
          <w:lang w:val="en-US" w:eastAsia="zh-CN"/>
        </w:rPr>
        <w:t>理事会第</w:t>
      </w:r>
      <w:r w:rsidRPr="002E1F0E">
        <w:rPr>
          <w:rFonts w:cs="Calibri" w:hint="eastAsia"/>
          <w:color w:val="000000"/>
          <w:u w:color="000000"/>
          <w:bdr w:val="nil"/>
          <w:lang w:val="en-US" w:eastAsia="zh-CN"/>
        </w:rPr>
        <w:t>1353</w:t>
      </w:r>
      <w:r w:rsidRPr="002E1F0E">
        <w:rPr>
          <w:rFonts w:cs="Microsoft YaHei" w:hint="eastAsia"/>
          <w:color w:val="000000"/>
          <w:u w:color="000000"/>
          <w:bdr w:val="nil"/>
          <w:lang w:val="en-US" w:eastAsia="zh-CN"/>
        </w:rPr>
        <w:t>号决议，</w:t>
      </w:r>
      <w:r>
        <w:rPr>
          <w:rFonts w:cs="Microsoft YaHei" w:hint="eastAsia"/>
          <w:color w:val="000000"/>
          <w:u w:color="000000"/>
          <w:bdr w:val="nil"/>
          <w:lang w:val="en-US" w:eastAsia="zh-CN"/>
        </w:rPr>
        <w:t>该决议认识到，</w:t>
      </w:r>
      <w:r w:rsidRPr="002E1F0E">
        <w:rPr>
          <w:lang w:eastAsia="zh-CN"/>
        </w:rPr>
        <w:t>电信和</w:t>
      </w:r>
      <w:r>
        <w:rPr>
          <w:rFonts w:hint="eastAsia"/>
          <w:lang w:eastAsia="zh-CN"/>
        </w:rPr>
        <w:t>信息通信技术（</w:t>
      </w:r>
      <w:r w:rsidRPr="002E1F0E">
        <w:rPr>
          <w:lang w:eastAsia="zh-CN"/>
        </w:rPr>
        <w:t>ICT</w:t>
      </w:r>
      <w:r>
        <w:rPr>
          <w:lang w:eastAsia="zh-CN"/>
        </w:rPr>
        <w:t>）</w:t>
      </w:r>
      <w:r w:rsidRPr="002E1F0E">
        <w:rPr>
          <w:lang w:eastAsia="zh-CN"/>
        </w:rPr>
        <w:t>是发达和发展中国家</w:t>
      </w:r>
      <w:r>
        <w:rPr>
          <w:rStyle w:val="FootnoteReference"/>
          <w:rFonts w:cstheme="majorBidi"/>
          <w:lang w:eastAsia="zh-CN"/>
        </w:rPr>
        <w:footnoteReference w:customMarkFollows="1" w:id="63"/>
        <w:t>1</w:t>
      </w:r>
      <w:r>
        <w:rPr>
          <w:lang w:eastAsia="zh-CN"/>
        </w:rPr>
        <w:t>实现可持续性发展不可或缺的</w:t>
      </w:r>
      <w:r>
        <w:rPr>
          <w:rFonts w:hint="eastAsia"/>
          <w:lang w:eastAsia="zh-CN"/>
        </w:rPr>
        <w:t>组成部分</w:t>
      </w:r>
      <w:r w:rsidRPr="002E1F0E">
        <w:rPr>
          <w:lang w:eastAsia="zh-CN"/>
        </w:rPr>
        <w:t>，</w:t>
      </w:r>
      <w:r w:rsidRPr="002E1F0E">
        <w:rPr>
          <w:rFonts w:hint="eastAsia"/>
          <w:lang w:eastAsia="zh-CN"/>
        </w:rPr>
        <w:t>因而</w:t>
      </w:r>
      <w:r>
        <w:rPr>
          <w:lang w:eastAsia="zh-CN"/>
        </w:rPr>
        <w:t>责成秘书长与各局主任</w:t>
      </w:r>
      <w:r>
        <w:rPr>
          <w:rFonts w:hint="eastAsia"/>
          <w:lang w:eastAsia="zh-CN"/>
        </w:rPr>
        <w:t>协作</w:t>
      </w:r>
      <w:r w:rsidRPr="002E1F0E">
        <w:rPr>
          <w:lang w:eastAsia="zh-CN"/>
        </w:rPr>
        <w:t>，确定国际电联将为支持发展中国家</w:t>
      </w:r>
      <w:r w:rsidRPr="002E1F0E">
        <w:rPr>
          <w:rFonts w:hint="eastAsia"/>
          <w:lang w:eastAsia="zh-CN"/>
        </w:rPr>
        <w:t>利用</w:t>
      </w:r>
      <w:r w:rsidRPr="002E1F0E">
        <w:rPr>
          <w:lang w:eastAsia="zh-CN"/>
        </w:rPr>
        <w:t>电信和</w:t>
      </w:r>
      <w:r w:rsidRPr="002E1F0E">
        <w:rPr>
          <w:lang w:eastAsia="zh-CN"/>
        </w:rPr>
        <w:t>ICT</w:t>
      </w:r>
      <w:r w:rsidRPr="002E1F0E">
        <w:rPr>
          <w:lang w:eastAsia="zh-CN"/>
        </w:rPr>
        <w:t>实现可持续性发展而开展的新活动</w:t>
      </w:r>
      <w:r w:rsidRPr="002E1F0E">
        <w:rPr>
          <w:rFonts w:hint="eastAsia"/>
          <w:lang w:eastAsia="zh-CN"/>
        </w:rPr>
        <w:t>；</w:t>
      </w:r>
    </w:p>
    <w:p w:rsidR="00E841B1" w:rsidRPr="00FF4359" w:rsidRDefault="00D053AF" w:rsidP="00E841B1">
      <w:pPr>
        <w:rPr>
          <w:rFonts w:cs="Calibri"/>
          <w:u w:color="000000"/>
          <w:bdr w:val="nil"/>
          <w:lang w:val="en-US" w:eastAsia="zh-CN"/>
        </w:rPr>
      </w:pPr>
      <w:r w:rsidRPr="00FF4359">
        <w:rPr>
          <w:rFonts w:cs="Calibri"/>
          <w:i/>
          <w:iCs/>
          <w:u w:color="000000"/>
          <w:bdr w:val="nil"/>
          <w:lang w:val="en-US" w:eastAsia="zh-CN"/>
        </w:rPr>
        <w:t>b)</w:t>
      </w:r>
      <w:r w:rsidRPr="00FF4359">
        <w:rPr>
          <w:rFonts w:cs="Calibri"/>
          <w:u w:color="000000"/>
          <w:bdr w:val="nil"/>
          <w:lang w:val="en-US" w:eastAsia="zh-CN"/>
        </w:rPr>
        <w:tab/>
      </w:r>
      <w:r w:rsidRPr="00FF4359">
        <w:rPr>
          <w:rFonts w:cs="Calibri" w:hint="eastAsia"/>
          <w:u w:color="000000"/>
          <w:bdr w:val="nil"/>
          <w:lang w:val="en-US" w:eastAsia="zh-CN"/>
        </w:rPr>
        <w:t>有关</w:t>
      </w:r>
      <w:r w:rsidRPr="00FF4359">
        <w:rPr>
          <w:rFonts w:hint="eastAsia"/>
          <w:u w:color="000000"/>
          <w:bdr w:val="nil"/>
          <w:lang w:val="en-US" w:eastAsia="zh-CN"/>
        </w:rPr>
        <w:t>将性别平等观点纳入国际电联的主要工作、促进性别平等并通过电信</w:t>
      </w:r>
      <w:r w:rsidRPr="00FF4359">
        <w:rPr>
          <w:rFonts w:hint="eastAsia"/>
          <w:u w:color="000000"/>
          <w:bdr w:val="nil"/>
          <w:lang w:val="en-US" w:eastAsia="zh-CN"/>
        </w:rPr>
        <w:t>/</w:t>
      </w:r>
      <w:r>
        <w:rPr>
          <w:rFonts w:hint="eastAsia"/>
          <w:u w:color="000000"/>
          <w:bdr w:val="nil"/>
          <w:lang w:val="en-US" w:eastAsia="zh-CN"/>
        </w:rPr>
        <w:t>I</w:t>
      </w:r>
      <w:r>
        <w:rPr>
          <w:u w:color="000000"/>
          <w:bdr w:val="nil"/>
          <w:lang w:val="en-US" w:eastAsia="zh-CN"/>
        </w:rPr>
        <w:t>CT</w:t>
      </w:r>
      <w:r w:rsidRPr="00FF4359">
        <w:rPr>
          <w:rFonts w:hint="eastAsia"/>
          <w:u w:color="000000"/>
          <w:bdr w:val="nil"/>
          <w:lang w:val="en-US" w:eastAsia="zh-CN"/>
        </w:rPr>
        <w:t>增强妇女权能的</w:t>
      </w:r>
      <w:r>
        <w:rPr>
          <w:rFonts w:hint="eastAsia"/>
          <w:u w:color="000000"/>
          <w:bdr w:val="nil"/>
          <w:lang w:val="en-US" w:eastAsia="zh-CN"/>
        </w:rPr>
        <w:t>本届大会</w:t>
      </w:r>
      <w:r w:rsidRPr="00FF4359">
        <w:rPr>
          <w:u w:color="000000"/>
          <w:bdr w:val="nil"/>
          <w:lang w:val="en-US" w:eastAsia="zh-CN"/>
        </w:rPr>
        <w:t>第</w:t>
      </w:r>
      <w:r w:rsidRPr="00FF4359">
        <w:rPr>
          <w:rFonts w:cs="Calibri"/>
          <w:u w:color="000000"/>
          <w:bdr w:val="nil"/>
          <w:lang w:val="en-US" w:eastAsia="zh-CN"/>
        </w:rPr>
        <w:t>70</w:t>
      </w:r>
      <w:r w:rsidRPr="00FF4359">
        <w:rPr>
          <w:rFonts w:cs="Calibri" w:hint="eastAsia"/>
          <w:u w:color="000000"/>
          <w:bdr w:val="nil"/>
          <w:lang w:val="en-US" w:eastAsia="zh-CN"/>
        </w:rPr>
        <w:t>号决议</w:t>
      </w:r>
      <w:r w:rsidRPr="00FF4359">
        <w:rPr>
          <w:rFonts w:cs="Calibri"/>
          <w:u w:color="000000"/>
          <w:bdr w:val="nil"/>
          <w:lang w:val="en-US" w:eastAsia="zh-CN"/>
        </w:rPr>
        <w:t>（</w:t>
      </w:r>
      <w:r w:rsidRPr="00FF4359">
        <w:rPr>
          <w:rFonts w:cs="Calibri" w:hint="eastAsia"/>
          <w:u w:color="000000"/>
          <w:bdr w:val="nil"/>
          <w:lang w:val="en-US" w:eastAsia="zh-CN"/>
        </w:rPr>
        <w:t>2018</w:t>
      </w:r>
      <w:r w:rsidRPr="00FF4359">
        <w:rPr>
          <w:rFonts w:cs="Calibri" w:hint="eastAsia"/>
          <w:u w:color="000000"/>
          <w:bdr w:val="nil"/>
          <w:lang w:val="en-US" w:eastAsia="zh-CN"/>
        </w:rPr>
        <w:t>年</w:t>
      </w:r>
      <w:r w:rsidRPr="00FF4359">
        <w:rPr>
          <w:rFonts w:cs="Calibri"/>
          <w:u w:color="000000"/>
          <w:bdr w:val="nil"/>
          <w:lang w:val="en-US" w:eastAsia="zh-CN"/>
        </w:rPr>
        <w:t>，迪拜，修订版）</w:t>
      </w:r>
      <w:r w:rsidRPr="00FF4359">
        <w:rPr>
          <w:rFonts w:cs="Calibri" w:hint="eastAsia"/>
          <w:u w:color="000000"/>
          <w:bdr w:val="nil"/>
          <w:lang w:val="en-US" w:eastAsia="zh-CN"/>
        </w:rPr>
        <w:t>，</w:t>
      </w:r>
    </w:p>
    <w:p w:rsidR="00E841B1" w:rsidRPr="00FF4359" w:rsidRDefault="00D053AF" w:rsidP="00E841B1">
      <w:pPr>
        <w:pStyle w:val="Call"/>
        <w:rPr>
          <w:lang w:val="en-US" w:eastAsia="zh-CN"/>
        </w:rPr>
      </w:pPr>
      <w:r w:rsidRPr="00FF4359">
        <w:rPr>
          <w:rFonts w:hint="eastAsia"/>
          <w:lang w:val="en-US" w:eastAsia="zh-CN"/>
        </w:rPr>
        <w:t>认识到</w:t>
      </w:r>
    </w:p>
    <w:p w:rsidR="00E841B1" w:rsidRPr="00FF4359" w:rsidRDefault="00D053AF" w:rsidP="00E841B1">
      <w:pPr>
        <w:rPr>
          <w:rFonts w:cs="SimSun"/>
          <w:color w:val="000000"/>
          <w:lang w:eastAsia="zh-CN"/>
        </w:rPr>
      </w:pPr>
      <w:r w:rsidRPr="00FF4359">
        <w:rPr>
          <w:i/>
          <w:iCs/>
          <w:lang w:eastAsia="zh-CN"/>
        </w:rPr>
        <w:t>a)</w:t>
      </w:r>
      <w:r w:rsidRPr="00FF4359">
        <w:rPr>
          <w:rFonts w:cstheme="majorBidi"/>
          <w:lang w:eastAsia="zh-CN"/>
        </w:rPr>
        <w:tab/>
      </w:r>
      <w:r>
        <w:rPr>
          <w:rFonts w:hint="eastAsia"/>
          <w:lang w:eastAsia="zh-CN"/>
        </w:rPr>
        <w:t>有关</w:t>
      </w:r>
      <w:r w:rsidRPr="00FF4359">
        <w:rPr>
          <w:rFonts w:hint="eastAsia"/>
          <w:lang w:eastAsia="zh-CN"/>
        </w:rPr>
        <w:t>“</w:t>
      </w:r>
      <w:r w:rsidRPr="00FF4359">
        <w:rPr>
          <w:rFonts w:ascii="STKaiti" w:eastAsia="STKaiti" w:hAnsi="STKaiti" w:hint="eastAsia"/>
          <w:lang w:eastAsia="zh-CN"/>
        </w:rPr>
        <w:t>变革我们的世界：</w:t>
      </w:r>
      <w:r w:rsidRPr="00FF4359">
        <w:rPr>
          <w:rFonts w:cstheme="majorBidi"/>
          <w:lang w:eastAsia="zh-CN"/>
        </w:rPr>
        <w:t>2030</w:t>
      </w:r>
      <w:r w:rsidRPr="00FF4359">
        <w:rPr>
          <w:rFonts w:ascii="STKaiti" w:eastAsia="STKaiti" w:hAnsi="STKaiti" w:hint="eastAsia"/>
          <w:lang w:eastAsia="zh-CN"/>
        </w:rPr>
        <w:t>年可持续发展议程</w:t>
      </w:r>
      <w:r w:rsidRPr="00FF4359">
        <w:rPr>
          <w:rFonts w:hint="eastAsia"/>
          <w:lang w:eastAsia="zh-CN"/>
        </w:rPr>
        <w:t>”的联合国大会第</w:t>
      </w:r>
      <w:r w:rsidRPr="00FF4359">
        <w:rPr>
          <w:lang w:eastAsia="zh-CN"/>
        </w:rPr>
        <w:t>70/1</w:t>
      </w:r>
      <w:r w:rsidRPr="00FF4359">
        <w:rPr>
          <w:lang w:eastAsia="zh-CN"/>
        </w:rPr>
        <w:t>号决议</w:t>
      </w:r>
      <w:r w:rsidRPr="00FF4359">
        <w:rPr>
          <w:rFonts w:hint="eastAsia"/>
          <w:lang w:eastAsia="zh-CN"/>
        </w:rPr>
        <w:t>认识到，</w:t>
      </w:r>
      <w:r>
        <w:rPr>
          <w:rFonts w:hint="eastAsia"/>
          <w:lang w:eastAsia="zh-CN"/>
        </w:rPr>
        <w:t>建立</w:t>
      </w:r>
      <w:r w:rsidRPr="00FF4359">
        <w:rPr>
          <w:lang w:eastAsia="zh-CN"/>
        </w:rPr>
        <w:t>在</w:t>
      </w:r>
      <w:r w:rsidRPr="00FF4359">
        <w:rPr>
          <w:rFonts w:hint="eastAsia"/>
          <w:lang w:eastAsia="zh-CN"/>
        </w:rPr>
        <w:t>千年发展目标的基础</w:t>
      </w:r>
      <w:r>
        <w:rPr>
          <w:rFonts w:hint="eastAsia"/>
          <w:lang w:eastAsia="zh-CN"/>
        </w:rPr>
        <w:t>之</w:t>
      </w:r>
      <w:r w:rsidRPr="00FF4359">
        <w:rPr>
          <w:rFonts w:hint="eastAsia"/>
          <w:lang w:eastAsia="zh-CN"/>
        </w:rPr>
        <w:t>上</w:t>
      </w:r>
      <w:r>
        <w:rPr>
          <w:rFonts w:hint="eastAsia"/>
          <w:lang w:eastAsia="zh-CN"/>
        </w:rPr>
        <w:t>，</w:t>
      </w:r>
      <w:r w:rsidRPr="00FF4359">
        <w:rPr>
          <w:rFonts w:hint="eastAsia"/>
          <w:lang w:eastAsia="zh-CN"/>
        </w:rPr>
        <w:t>积极进取，力争完成其未竟之业，同时强调落实这一宏大新议程的重要意义，即</w:t>
      </w:r>
      <w:r>
        <w:rPr>
          <w:rFonts w:hint="eastAsia"/>
          <w:lang w:eastAsia="zh-CN"/>
        </w:rPr>
        <w:t>，</w:t>
      </w:r>
      <w:r w:rsidRPr="00FF4359">
        <w:rPr>
          <w:rFonts w:hint="eastAsia"/>
          <w:lang w:eastAsia="zh-CN"/>
        </w:rPr>
        <w:t>以消除贫困为核心，努力助推</w:t>
      </w:r>
      <w:r w:rsidRPr="00FF4359">
        <w:rPr>
          <w:rFonts w:cs="SimSun" w:hint="eastAsia"/>
          <w:color w:val="000000"/>
          <w:lang w:eastAsia="zh-CN"/>
        </w:rPr>
        <w:t>经济、社会和环境领域的可持续发展目标；</w:t>
      </w:r>
    </w:p>
    <w:p w:rsidR="00E841B1" w:rsidRPr="00FF4359" w:rsidRDefault="00D053AF" w:rsidP="00E841B1">
      <w:pPr>
        <w:rPr>
          <w:rFonts w:cstheme="majorBidi"/>
          <w:i/>
          <w:iCs/>
          <w:lang w:eastAsia="zh-CN"/>
        </w:rPr>
      </w:pPr>
      <w:r w:rsidRPr="00FF4359">
        <w:rPr>
          <w:i/>
          <w:iCs/>
          <w:lang w:eastAsia="zh-CN"/>
        </w:rPr>
        <w:t>b)</w:t>
      </w:r>
      <w:r w:rsidRPr="00FF4359">
        <w:rPr>
          <w:i/>
          <w:iCs/>
          <w:lang w:eastAsia="zh-CN"/>
        </w:rPr>
        <w:tab/>
      </w:r>
      <w:r w:rsidRPr="00FF4359">
        <w:rPr>
          <w:rFonts w:cs="SimSun" w:hint="eastAsia"/>
          <w:lang w:eastAsia="zh-CN"/>
        </w:rPr>
        <w:t>这一新议程</w:t>
      </w:r>
      <w:r w:rsidRPr="00FF4359">
        <w:rPr>
          <w:rFonts w:ascii="STKaiti" w:eastAsia="STKaiti" w:hAnsi="STKaiti" w:cs="SimSun" w:hint="eastAsia"/>
          <w:lang w:eastAsia="zh-CN"/>
        </w:rPr>
        <w:t>尤其</w:t>
      </w:r>
      <w:r w:rsidRPr="00FF4359">
        <w:rPr>
          <w:rFonts w:cs="SimSun" w:hint="eastAsia"/>
          <w:lang w:eastAsia="zh-CN"/>
        </w:rPr>
        <w:t>涉及采用和落实</w:t>
      </w:r>
      <w:r>
        <w:rPr>
          <w:rFonts w:cs="SimSun" w:hint="eastAsia"/>
          <w:lang w:eastAsia="zh-CN"/>
        </w:rPr>
        <w:t>加</w:t>
      </w:r>
      <w:r w:rsidRPr="00FF4359">
        <w:rPr>
          <w:rFonts w:cs="SimSun" w:hint="eastAsia"/>
          <w:lang w:eastAsia="zh-CN"/>
        </w:rPr>
        <w:t>强金融</w:t>
      </w:r>
      <w:r>
        <w:rPr>
          <w:rFonts w:cs="SimSun" w:hint="eastAsia"/>
          <w:lang w:eastAsia="zh-CN"/>
        </w:rPr>
        <w:t>包容性</w:t>
      </w:r>
      <w:r w:rsidRPr="00FF4359">
        <w:rPr>
          <w:rFonts w:cs="SimSun" w:hint="eastAsia"/>
          <w:lang w:eastAsia="zh-CN"/>
        </w:rPr>
        <w:t>的政策，从而将金融</w:t>
      </w:r>
      <w:r>
        <w:rPr>
          <w:rFonts w:cs="SimSun" w:hint="eastAsia"/>
          <w:lang w:eastAsia="zh-CN"/>
        </w:rPr>
        <w:t>包容性纳入与可持续发展目标及其实施手段</w:t>
      </w:r>
      <w:r w:rsidRPr="00FF4359">
        <w:rPr>
          <w:rFonts w:cs="SimSun" w:hint="eastAsia"/>
          <w:lang w:eastAsia="zh-CN"/>
        </w:rPr>
        <w:t>相关的多项具体目标之中；</w:t>
      </w:r>
    </w:p>
    <w:p w:rsidR="00E841B1" w:rsidRPr="00FF4359" w:rsidRDefault="00D053AF" w:rsidP="00E841B1">
      <w:pPr>
        <w:rPr>
          <w:color w:val="000000"/>
          <w:lang w:val="en-US" w:eastAsia="zh-CN"/>
        </w:rPr>
      </w:pPr>
      <w:r w:rsidRPr="00FF4359">
        <w:rPr>
          <w:i/>
          <w:iCs/>
          <w:color w:val="000000"/>
          <w:lang w:val="en-US" w:eastAsia="zh-CN"/>
        </w:rPr>
        <w:t>c)</w:t>
      </w:r>
      <w:r w:rsidRPr="00FF4359">
        <w:rPr>
          <w:color w:val="000000"/>
          <w:lang w:val="en-US" w:eastAsia="zh-CN"/>
        </w:rPr>
        <w:tab/>
      </w:r>
      <w:r w:rsidRPr="00FF4359">
        <w:rPr>
          <w:rFonts w:hint="eastAsia"/>
          <w:lang w:val="en-US" w:eastAsia="zh-CN"/>
        </w:rPr>
        <w:t>世界电信标准化全会</w:t>
      </w:r>
      <w:r w:rsidRPr="00FF4359">
        <w:rPr>
          <w:lang w:val="en-US" w:eastAsia="zh-CN"/>
        </w:rPr>
        <w:t>（</w:t>
      </w:r>
      <w:r w:rsidRPr="00FF4359">
        <w:rPr>
          <w:lang w:val="en-US" w:eastAsia="zh-CN"/>
        </w:rPr>
        <w:t>WTSA</w:t>
      </w:r>
      <w:r w:rsidRPr="00FF4359">
        <w:rPr>
          <w:lang w:val="en-US" w:eastAsia="zh-CN"/>
        </w:rPr>
        <w:t>）</w:t>
      </w:r>
      <w:r w:rsidRPr="00FF4359">
        <w:rPr>
          <w:rFonts w:hint="eastAsia"/>
          <w:lang w:val="en-US" w:eastAsia="zh-CN"/>
        </w:rPr>
        <w:t>第</w:t>
      </w:r>
      <w:r w:rsidRPr="00FF4359">
        <w:rPr>
          <w:rFonts w:hint="eastAsia"/>
          <w:lang w:val="en-US" w:eastAsia="zh-CN"/>
        </w:rPr>
        <w:t>89</w:t>
      </w:r>
      <w:r w:rsidRPr="00FF4359">
        <w:rPr>
          <w:rFonts w:hint="eastAsia"/>
          <w:lang w:val="en-US" w:eastAsia="zh-CN"/>
        </w:rPr>
        <w:t>号决议（</w:t>
      </w:r>
      <w:r w:rsidRPr="00FF4359">
        <w:rPr>
          <w:rFonts w:hint="eastAsia"/>
          <w:lang w:val="en-US" w:eastAsia="zh-CN"/>
        </w:rPr>
        <w:t>2016</w:t>
      </w:r>
      <w:r w:rsidRPr="00FF4359">
        <w:rPr>
          <w:rFonts w:hint="eastAsia"/>
          <w:lang w:val="en-US" w:eastAsia="zh-CN"/>
        </w:rPr>
        <w:t>年，哈马马特）</w:t>
      </w:r>
      <w:r w:rsidRPr="00FF4359">
        <w:rPr>
          <w:lang w:val="en-US" w:eastAsia="zh-CN"/>
        </w:rPr>
        <w:t>–</w:t>
      </w:r>
      <w:r w:rsidRPr="00FF4359">
        <w:rPr>
          <w:rFonts w:hint="eastAsia"/>
          <w:lang w:val="en-US" w:eastAsia="zh-CN"/>
        </w:rPr>
        <w:t xml:space="preserve"> </w:t>
      </w:r>
      <w:r w:rsidRPr="00FF4359">
        <w:rPr>
          <w:rFonts w:hint="eastAsia"/>
          <w:lang w:val="en-US" w:eastAsia="zh-CN"/>
        </w:rPr>
        <w:t>推广</w:t>
      </w:r>
      <w:r>
        <w:rPr>
          <w:rFonts w:hint="eastAsia"/>
          <w:lang w:val="en-US" w:eastAsia="zh-CN"/>
        </w:rPr>
        <w:t>I</w:t>
      </w:r>
      <w:r>
        <w:rPr>
          <w:lang w:val="en-US" w:eastAsia="zh-CN"/>
        </w:rPr>
        <w:t>CT</w:t>
      </w:r>
      <w:r w:rsidRPr="00FF4359">
        <w:rPr>
          <w:rFonts w:hint="eastAsia"/>
          <w:lang w:val="en-US" w:eastAsia="zh-CN"/>
        </w:rPr>
        <w:t>的使用，缩小</w:t>
      </w:r>
      <w:r w:rsidRPr="00FF4359">
        <w:rPr>
          <w:rFonts w:cs="SimSun" w:hint="eastAsia"/>
          <w:lang w:eastAsia="zh-CN"/>
        </w:rPr>
        <w:t>金融</w:t>
      </w:r>
      <w:r>
        <w:rPr>
          <w:rFonts w:cs="SimSun" w:hint="eastAsia"/>
          <w:lang w:eastAsia="zh-CN"/>
        </w:rPr>
        <w:t>包容性</w:t>
      </w:r>
      <w:r w:rsidRPr="00FF4359">
        <w:rPr>
          <w:rFonts w:hint="eastAsia"/>
          <w:lang w:val="en-US" w:eastAsia="zh-CN"/>
        </w:rPr>
        <w:t>差距；</w:t>
      </w:r>
    </w:p>
    <w:p w:rsidR="00E841B1" w:rsidRPr="00FF4359" w:rsidRDefault="00D053AF" w:rsidP="00E841B1">
      <w:pPr>
        <w:rPr>
          <w:lang w:eastAsia="zh-CN"/>
        </w:rPr>
      </w:pPr>
      <w:r w:rsidRPr="00FF4359">
        <w:rPr>
          <w:i/>
          <w:iCs/>
          <w:lang w:val="en-US" w:eastAsia="zh-CN"/>
        </w:rPr>
        <w:t>d)</w:t>
      </w:r>
      <w:r w:rsidRPr="00FF4359">
        <w:rPr>
          <w:lang w:val="en-US" w:eastAsia="zh-CN"/>
        </w:rPr>
        <w:tab/>
      </w:r>
      <w:r w:rsidRPr="00FF4359">
        <w:rPr>
          <w:rFonts w:hint="eastAsia"/>
          <w:lang w:eastAsia="zh-CN"/>
        </w:rPr>
        <w:t>金融服务的获取是一个全球关切且需全球协作的问题，</w:t>
      </w:r>
    </w:p>
    <w:p w:rsidR="008E0628" w:rsidRDefault="00D053AF" w:rsidP="008E0628">
      <w:pPr>
        <w:rPr>
          <w:lang w:eastAsia="zh-CN"/>
        </w:rPr>
      </w:pPr>
      <w:r>
        <w:rPr>
          <w:lang w:eastAsia="zh-CN"/>
        </w:rPr>
        <w:br w:type="page"/>
      </w:r>
    </w:p>
    <w:p w:rsidR="00E841B1" w:rsidRPr="00FF4359" w:rsidRDefault="00D053AF" w:rsidP="00E841B1">
      <w:pPr>
        <w:pStyle w:val="Call"/>
        <w:rPr>
          <w:lang w:val="en-US" w:eastAsia="zh-CN"/>
        </w:rPr>
      </w:pPr>
      <w:r w:rsidRPr="00FF4359">
        <w:rPr>
          <w:rFonts w:hint="eastAsia"/>
          <w:lang w:val="en-US" w:eastAsia="zh-CN"/>
        </w:rPr>
        <w:t>考虑到</w:t>
      </w:r>
    </w:p>
    <w:p w:rsidR="00E841B1" w:rsidRPr="00FF4359" w:rsidRDefault="00D053AF" w:rsidP="00E841B1">
      <w:pPr>
        <w:rPr>
          <w:lang w:val="en-US" w:eastAsia="zh-CN"/>
        </w:rPr>
      </w:pPr>
      <w:r w:rsidRPr="00FF4359">
        <w:rPr>
          <w:i/>
          <w:iCs/>
          <w:lang w:val="en-US" w:eastAsia="zh-CN"/>
        </w:rPr>
        <w:t>a)</w:t>
      </w:r>
      <w:r w:rsidRPr="00FF4359">
        <w:rPr>
          <w:i/>
          <w:iCs/>
          <w:lang w:val="en-US" w:eastAsia="zh-CN"/>
        </w:rPr>
        <w:tab/>
      </w:r>
      <w:r w:rsidRPr="00FF4359">
        <w:rPr>
          <w:rFonts w:cs="SimSun" w:hint="eastAsia"/>
          <w:lang w:eastAsia="zh-CN"/>
        </w:rPr>
        <w:t>金融</w:t>
      </w:r>
      <w:r>
        <w:rPr>
          <w:rFonts w:cs="SimSun" w:hint="eastAsia"/>
          <w:lang w:eastAsia="zh-CN"/>
        </w:rPr>
        <w:t>包容性</w:t>
      </w:r>
      <w:r w:rsidRPr="00FF4359">
        <w:rPr>
          <w:rFonts w:cs="SimSun" w:hint="eastAsia"/>
          <w:lang w:eastAsia="zh-CN"/>
        </w:rPr>
        <w:t>是减少贫困和促进繁荣的主要推动力</w:t>
      </w:r>
      <w:r w:rsidRPr="00FF4359">
        <w:rPr>
          <w:rFonts w:hint="eastAsia"/>
          <w:lang w:eastAsia="zh-CN"/>
        </w:rPr>
        <w:t>：全球约有二十亿人没有使用正式的金融服务，</w:t>
      </w:r>
      <w:r>
        <w:rPr>
          <w:rFonts w:hint="eastAsia"/>
          <w:lang w:eastAsia="zh-CN"/>
        </w:rPr>
        <w:t>而且</w:t>
      </w:r>
      <w:r w:rsidRPr="00FF4359">
        <w:rPr>
          <w:rFonts w:hint="eastAsia"/>
          <w:lang w:eastAsia="zh-CN"/>
        </w:rPr>
        <w:t>最贫困家庭</w:t>
      </w:r>
      <w:r>
        <w:rPr>
          <w:rFonts w:hint="eastAsia"/>
          <w:lang w:eastAsia="zh-CN"/>
        </w:rPr>
        <w:t>有</w:t>
      </w:r>
      <w:r w:rsidRPr="00FF4359">
        <w:rPr>
          <w:rFonts w:hint="eastAsia"/>
          <w:lang w:eastAsia="zh-CN"/>
        </w:rPr>
        <w:t>一半以上的成年人没有银行账</w:t>
      </w:r>
      <w:r>
        <w:rPr>
          <w:rFonts w:hint="eastAsia"/>
          <w:lang w:eastAsia="zh-CN"/>
        </w:rPr>
        <w:t>户</w:t>
      </w:r>
      <w:r w:rsidRPr="00FF4359">
        <w:rPr>
          <w:rFonts w:hint="eastAsia"/>
          <w:lang w:eastAsia="zh-CN"/>
        </w:rPr>
        <w:t>；</w:t>
      </w:r>
    </w:p>
    <w:p w:rsidR="00E841B1" w:rsidRPr="00FF4359" w:rsidRDefault="00D053AF" w:rsidP="00E841B1">
      <w:pPr>
        <w:rPr>
          <w:lang w:val="en-US" w:eastAsia="zh-CN"/>
        </w:rPr>
      </w:pPr>
      <w:r w:rsidRPr="00FF4359">
        <w:rPr>
          <w:i/>
          <w:iCs/>
          <w:lang w:val="en-US" w:eastAsia="zh-CN"/>
        </w:rPr>
        <w:t>b)</w:t>
      </w:r>
      <w:r w:rsidRPr="00FF4359">
        <w:rPr>
          <w:lang w:val="en-US" w:eastAsia="zh-CN"/>
        </w:rPr>
        <w:tab/>
      </w:r>
      <w:r w:rsidRPr="00FF4359">
        <w:rPr>
          <w:rFonts w:hint="eastAsia"/>
          <w:lang w:val="en-US" w:eastAsia="zh-CN"/>
        </w:rPr>
        <w:t>根据</w:t>
      </w:r>
      <w:r w:rsidRPr="00FF4359">
        <w:rPr>
          <w:rFonts w:hint="eastAsia"/>
          <w:lang w:val="en-US" w:eastAsia="zh-CN"/>
        </w:rPr>
        <w:t>2017</w:t>
      </w:r>
      <w:r w:rsidRPr="00FF4359">
        <w:rPr>
          <w:rFonts w:hint="eastAsia"/>
          <w:lang w:val="en-US" w:eastAsia="zh-CN"/>
        </w:rPr>
        <w:t>年世界银行全球</w:t>
      </w:r>
      <w:r w:rsidRPr="00FF4359">
        <w:rPr>
          <w:rFonts w:cs="SimSun" w:hint="eastAsia"/>
          <w:lang w:eastAsia="zh-CN"/>
        </w:rPr>
        <w:t>金融</w:t>
      </w:r>
      <w:r>
        <w:rPr>
          <w:rFonts w:cs="SimSun" w:hint="eastAsia"/>
          <w:lang w:eastAsia="zh-CN"/>
        </w:rPr>
        <w:t>包容性</w:t>
      </w:r>
      <w:r w:rsidRPr="00FF4359">
        <w:rPr>
          <w:rFonts w:hint="eastAsia"/>
          <w:lang w:val="en-US" w:eastAsia="zh-CN"/>
        </w:rPr>
        <w:t>指数（</w:t>
      </w:r>
      <w:r w:rsidRPr="00FF4359">
        <w:rPr>
          <w:rFonts w:hint="eastAsia"/>
          <w:lang w:val="en-US" w:eastAsia="zh-CN"/>
        </w:rPr>
        <w:t>Findex</w:t>
      </w:r>
      <w:r w:rsidRPr="00FF4359">
        <w:rPr>
          <w:rFonts w:hint="eastAsia"/>
          <w:lang w:val="en-US" w:eastAsia="zh-CN"/>
        </w:rPr>
        <w:t>）的估测，仍有</w:t>
      </w:r>
      <w:r w:rsidRPr="00FF4359">
        <w:rPr>
          <w:rFonts w:hint="eastAsia"/>
          <w:lang w:val="en-US" w:eastAsia="zh-CN"/>
        </w:rPr>
        <w:t>17</w:t>
      </w:r>
      <w:r w:rsidRPr="00FF4359">
        <w:rPr>
          <w:rFonts w:hint="eastAsia"/>
          <w:lang w:val="en-US" w:eastAsia="zh-CN"/>
        </w:rPr>
        <w:t>亿成年人</w:t>
      </w:r>
      <w:r>
        <w:rPr>
          <w:rFonts w:hint="eastAsia"/>
          <w:lang w:val="en-US" w:eastAsia="zh-CN"/>
        </w:rPr>
        <w:t>没有</w:t>
      </w:r>
      <w:r w:rsidRPr="00FF4359">
        <w:rPr>
          <w:rFonts w:hint="eastAsia"/>
          <w:lang w:val="en-US" w:eastAsia="zh-CN"/>
        </w:rPr>
        <w:t>开立交易账户，还游离于正规金融体系之外。加强</w:t>
      </w:r>
      <w:r w:rsidRPr="00FF4359">
        <w:rPr>
          <w:rFonts w:cs="SimSun" w:hint="eastAsia"/>
          <w:lang w:eastAsia="zh-CN"/>
        </w:rPr>
        <w:t>金融</w:t>
      </w:r>
      <w:r>
        <w:rPr>
          <w:rFonts w:cs="SimSun" w:hint="eastAsia"/>
          <w:lang w:eastAsia="zh-CN"/>
        </w:rPr>
        <w:t>包容性</w:t>
      </w:r>
      <w:r>
        <w:rPr>
          <w:rFonts w:hint="eastAsia"/>
          <w:lang w:val="en-US" w:eastAsia="zh-CN"/>
        </w:rPr>
        <w:t>可提升抵抗经济冲击的能力，提高企业的生产力，促进女性赋能</w:t>
      </w:r>
      <w:r w:rsidRPr="00FF4359">
        <w:rPr>
          <w:rFonts w:hint="eastAsia"/>
          <w:lang w:val="en-US" w:eastAsia="zh-CN"/>
        </w:rPr>
        <w:t>，帮助消除极端贫困并增进共同繁荣。据估算，三分之二不使用银行者拥有移动电话，他们可利用手中的移动终端享用金融产品和服务；</w:t>
      </w:r>
    </w:p>
    <w:p w:rsidR="00E841B1" w:rsidRPr="00FF4359" w:rsidRDefault="00D053AF" w:rsidP="00E841B1">
      <w:pPr>
        <w:rPr>
          <w:lang w:val="en-US" w:eastAsia="zh-CN"/>
        </w:rPr>
      </w:pPr>
      <w:r w:rsidRPr="00FF4359">
        <w:rPr>
          <w:i/>
          <w:iCs/>
          <w:lang w:val="en-US" w:eastAsia="zh-CN"/>
        </w:rPr>
        <w:t>c)</w:t>
      </w:r>
      <w:r w:rsidRPr="00FF4359">
        <w:rPr>
          <w:lang w:val="en-US" w:eastAsia="zh-CN"/>
        </w:rPr>
        <w:tab/>
      </w:r>
      <w:r w:rsidRPr="00FF4359">
        <w:rPr>
          <w:rFonts w:hint="eastAsia"/>
          <w:lang w:val="en-US" w:eastAsia="zh-CN"/>
        </w:rPr>
        <w:t>同一报告指出，发展中经济体中女性拥有银行账户的比例比男性低</w:t>
      </w:r>
      <w:r w:rsidRPr="00FF4359">
        <w:rPr>
          <w:rFonts w:hint="eastAsia"/>
          <w:lang w:val="en-US" w:eastAsia="zh-CN"/>
        </w:rPr>
        <w:t>9%</w:t>
      </w:r>
      <w:r w:rsidRPr="00FF4359">
        <w:rPr>
          <w:rFonts w:hint="eastAsia"/>
          <w:lang w:val="en-US" w:eastAsia="zh-CN"/>
        </w:rPr>
        <w:t>；</w:t>
      </w:r>
    </w:p>
    <w:p w:rsidR="00E841B1" w:rsidRPr="00FF4359" w:rsidRDefault="00D053AF" w:rsidP="00E841B1">
      <w:pPr>
        <w:rPr>
          <w:color w:val="000000"/>
          <w:lang w:val="en-US" w:eastAsia="zh-CN"/>
        </w:rPr>
      </w:pPr>
      <w:r w:rsidRPr="00FF4359">
        <w:rPr>
          <w:rFonts w:hint="eastAsia"/>
          <w:i/>
          <w:iCs/>
          <w:lang w:eastAsia="zh-CN"/>
        </w:rPr>
        <w:t>d)</w:t>
      </w:r>
      <w:r w:rsidRPr="00FF4359">
        <w:rPr>
          <w:rFonts w:hint="eastAsia"/>
          <w:lang w:eastAsia="zh-CN"/>
        </w:rPr>
        <w:tab/>
      </w:r>
      <w:r w:rsidRPr="00FF4359">
        <w:rPr>
          <w:rFonts w:cs="SimSun" w:hint="eastAsia"/>
          <w:lang w:eastAsia="zh-CN"/>
        </w:rPr>
        <w:t>由于数字金融服务涉及</w:t>
      </w:r>
      <w:r>
        <w:rPr>
          <w:rFonts w:cs="SimSun" w:hint="eastAsia"/>
          <w:lang w:eastAsia="zh-CN"/>
        </w:rPr>
        <w:t>所有</w:t>
      </w:r>
      <w:r w:rsidRPr="00FF4359">
        <w:rPr>
          <w:rFonts w:cs="SimSun" w:hint="eastAsia"/>
          <w:lang w:eastAsia="zh-CN"/>
        </w:rPr>
        <w:t>各方均管理的领域，因此电信和金融服务两个行业的监管机构需要相互协作，并</w:t>
      </w:r>
      <w:r>
        <w:rPr>
          <w:rFonts w:cs="SimSun" w:hint="eastAsia"/>
          <w:lang w:eastAsia="zh-CN"/>
        </w:rPr>
        <w:t>且</w:t>
      </w:r>
      <w:r w:rsidRPr="004D7D8B">
        <w:rPr>
          <w:rFonts w:eastAsia="STKaiti" w:cs="SimSun" w:hint="eastAsia"/>
          <w:lang w:eastAsia="zh-CN"/>
        </w:rPr>
        <w:t>尤其</w:t>
      </w:r>
      <w:r>
        <w:rPr>
          <w:rFonts w:cs="SimSun" w:hint="eastAsia"/>
          <w:lang w:eastAsia="zh-CN"/>
        </w:rPr>
        <w:t>与相关部委及</w:t>
      </w:r>
      <w:r w:rsidRPr="00FF4359">
        <w:rPr>
          <w:rFonts w:cs="SimSun" w:hint="eastAsia"/>
          <w:lang w:eastAsia="zh-CN"/>
        </w:rPr>
        <w:t>其他利益攸关方分享最佳做法；</w:t>
      </w:r>
    </w:p>
    <w:p w:rsidR="00E841B1" w:rsidRPr="00FF4359" w:rsidRDefault="00D053AF" w:rsidP="00E841B1">
      <w:pPr>
        <w:rPr>
          <w:lang w:val="en-US" w:eastAsia="zh-CN"/>
        </w:rPr>
      </w:pPr>
      <w:r w:rsidRPr="00FF4359">
        <w:rPr>
          <w:i/>
          <w:iCs/>
          <w:lang w:val="en-US" w:eastAsia="zh-CN"/>
        </w:rPr>
        <w:t>e)</w:t>
      </w:r>
      <w:r w:rsidRPr="00FF4359">
        <w:rPr>
          <w:lang w:val="en-US" w:eastAsia="zh-CN"/>
        </w:rPr>
        <w:tab/>
      </w:r>
      <w:r w:rsidRPr="00FF4359">
        <w:rPr>
          <w:rFonts w:hint="eastAsia"/>
          <w:lang w:eastAsia="zh-CN"/>
        </w:rPr>
        <w:t>国际电联的宗旨是促进成员之间为电信</w:t>
      </w:r>
      <w:r>
        <w:rPr>
          <w:rFonts w:hint="eastAsia"/>
          <w:lang w:eastAsia="zh-CN"/>
        </w:rPr>
        <w:t>/ICT</w:t>
      </w:r>
      <w:r w:rsidRPr="00FF4359">
        <w:rPr>
          <w:rFonts w:hint="eastAsia"/>
          <w:lang w:eastAsia="zh-CN"/>
        </w:rPr>
        <w:t>的和谐发展开展协作，分享最佳做法，并以最可能低的成本提供服务；</w:t>
      </w:r>
    </w:p>
    <w:p w:rsidR="00E841B1" w:rsidRPr="00FF4359" w:rsidRDefault="00D053AF" w:rsidP="00E841B1">
      <w:pPr>
        <w:rPr>
          <w:lang w:eastAsia="zh-CN"/>
        </w:rPr>
      </w:pPr>
      <w:r w:rsidRPr="00FF4359">
        <w:rPr>
          <w:i/>
          <w:iCs/>
          <w:lang w:eastAsia="zh-CN"/>
        </w:rPr>
        <w:t>f)</w:t>
      </w:r>
      <w:r w:rsidRPr="00FF4359">
        <w:rPr>
          <w:lang w:eastAsia="zh-CN"/>
        </w:rPr>
        <w:tab/>
        <w:t>ICT</w:t>
      </w:r>
      <w:r w:rsidRPr="00FF4359">
        <w:rPr>
          <w:rFonts w:cs="SimSun" w:hint="eastAsia"/>
          <w:lang w:eastAsia="zh-CN"/>
        </w:rPr>
        <w:t>，特别是移动电话技术，是缩小金融</w:t>
      </w:r>
      <w:r>
        <w:rPr>
          <w:rFonts w:cs="SimSun" w:hint="eastAsia"/>
          <w:lang w:eastAsia="zh-CN"/>
        </w:rPr>
        <w:t>包容性</w:t>
      </w:r>
      <w:r w:rsidRPr="00FF4359">
        <w:rPr>
          <w:rFonts w:cs="SimSun" w:hint="eastAsia"/>
          <w:lang w:eastAsia="zh-CN"/>
        </w:rPr>
        <w:t>差距的途径之一，</w:t>
      </w:r>
    </w:p>
    <w:p w:rsidR="00E841B1" w:rsidRPr="00FF4359" w:rsidRDefault="00D053AF" w:rsidP="00E841B1">
      <w:pPr>
        <w:pStyle w:val="Call"/>
        <w:rPr>
          <w:lang w:eastAsia="zh-CN"/>
        </w:rPr>
      </w:pPr>
      <w:r w:rsidRPr="00FF4359">
        <w:rPr>
          <w:rFonts w:hint="eastAsia"/>
          <w:lang w:eastAsia="zh-CN"/>
        </w:rPr>
        <w:t>进一步考虑到</w:t>
      </w:r>
    </w:p>
    <w:p w:rsidR="00E841B1" w:rsidRPr="00FF4359" w:rsidRDefault="00D053AF" w:rsidP="00E841B1">
      <w:pPr>
        <w:snapToGrid w:val="0"/>
        <w:rPr>
          <w:lang w:val="en-US" w:eastAsia="zh-CN"/>
        </w:rPr>
      </w:pPr>
      <w:r w:rsidRPr="00FF4359">
        <w:rPr>
          <w:i/>
          <w:iCs/>
          <w:lang w:val="en-US" w:eastAsia="zh-CN"/>
        </w:rPr>
        <w:t>a)</w:t>
      </w:r>
      <w:r w:rsidRPr="00FF4359">
        <w:rPr>
          <w:i/>
          <w:iCs/>
          <w:lang w:val="en-US" w:eastAsia="zh-CN"/>
        </w:rPr>
        <w:tab/>
      </w:r>
      <w:r w:rsidRPr="003C619E">
        <w:rPr>
          <w:rFonts w:hint="eastAsia"/>
          <w:lang w:val="en-US" w:eastAsia="zh-CN"/>
        </w:rPr>
        <w:t>于</w:t>
      </w:r>
      <w:r w:rsidRPr="00FF4359">
        <w:rPr>
          <w:rFonts w:hint="eastAsia"/>
          <w:lang w:val="en-US" w:eastAsia="zh-CN"/>
        </w:rPr>
        <w:t>2017</w:t>
      </w:r>
      <w:r w:rsidRPr="00FF4359">
        <w:rPr>
          <w:rFonts w:hint="eastAsia"/>
          <w:lang w:val="en-US" w:eastAsia="zh-CN"/>
        </w:rPr>
        <w:t>年提交电信标准化顾问组（</w:t>
      </w:r>
      <w:r w:rsidRPr="00FF4359">
        <w:rPr>
          <w:rFonts w:hint="eastAsia"/>
          <w:lang w:val="en-US" w:eastAsia="zh-CN"/>
        </w:rPr>
        <w:t>T</w:t>
      </w:r>
      <w:r w:rsidRPr="00FF4359">
        <w:rPr>
          <w:lang w:val="en-US" w:eastAsia="zh-CN"/>
        </w:rPr>
        <w:t>SAG</w:t>
      </w:r>
      <w:r w:rsidRPr="00FF4359">
        <w:rPr>
          <w:rFonts w:hint="eastAsia"/>
          <w:lang w:val="en-US" w:eastAsia="zh-CN"/>
        </w:rPr>
        <w:t>）的</w:t>
      </w:r>
      <w:r w:rsidRPr="00FF4359">
        <w:rPr>
          <w:lang w:val="en-US" w:eastAsia="zh-CN"/>
        </w:rPr>
        <w:t>I</w:t>
      </w:r>
      <w:r w:rsidRPr="00FF4359">
        <w:rPr>
          <w:rFonts w:hint="eastAsia"/>
          <w:lang w:val="en-US" w:eastAsia="zh-CN"/>
        </w:rPr>
        <w:t>TU-T</w:t>
      </w:r>
      <w:r w:rsidRPr="00FF4359">
        <w:rPr>
          <w:rFonts w:hint="eastAsia"/>
          <w:lang w:val="en-US" w:eastAsia="zh-CN"/>
        </w:rPr>
        <w:t>数字金融服务焦点组（</w:t>
      </w:r>
      <w:r w:rsidRPr="00FF4359">
        <w:rPr>
          <w:lang w:val="en-US" w:eastAsia="zh-CN"/>
        </w:rPr>
        <w:t>FG</w:t>
      </w:r>
      <w:r>
        <w:rPr>
          <w:lang w:val="en-US" w:eastAsia="zh-CN"/>
        </w:rPr>
        <w:t>-</w:t>
      </w:r>
      <w:r w:rsidRPr="00FF4359">
        <w:rPr>
          <w:lang w:val="en-US" w:eastAsia="zh-CN"/>
        </w:rPr>
        <w:t>DFS</w:t>
      </w:r>
      <w:r w:rsidRPr="00FF4359">
        <w:rPr>
          <w:rFonts w:hint="eastAsia"/>
          <w:lang w:val="en-US" w:eastAsia="zh-CN"/>
        </w:rPr>
        <w:t>）报告；</w:t>
      </w:r>
    </w:p>
    <w:p w:rsidR="00E841B1" w:rsidRPr="00FF4359" w:rsidRDefault="00D053AF" w:rsidP="00E841B1">
      <w:pPr>
        <w:snapToGrid w:val="0"/>
        <w:rPr>
          <w:lang w:val="en-US" w:eastAsia="zh-CN"/>
        </w:rPr>
      </w:pPr>
      <w:r w:rsidRPr="00FF4359">
        <w:rPr>
          <w:i/>
          <w:iCs/>
          <w:lang w:val="en-US" w:eastAsia="zh-CN"/>
        </w:rPr>
        <w:t>b)</w:t>
      </w:r>
      <w:r w:rsidRPr="00FF4359">
        <w:rPr>
          <w:i/>
          <w:iCs/>
          <w:lang w:val="en-US" w:eastAsia="zh-CN"/>
        </w:rPr>
        <w:tab/>
      </w:r>
      <w:r w:rsidRPr="00FF4359">
        <w:rPr>
          <w:rFonts w:hint="eastAsia"/>
          <w:lang w:val="en-US" w:eastAsia="zh-CN"/>
        </w:rPr>
        <w:t>相关</w:t>
      </w:r>
      <w:r>
        <w:rPr>
          <w:rFonts w:hint="eastAsia"/>
          <w:lang w:val="en-US" w:eastAsia="zh-CN"/>
        </w:rPr>
        <w:t>国际电联电信标准化部门（</w:t>
      </w:r>
      <w:r w:rsidRPr="00FF4359">
        <w:rPr>
          <w:lang w:val="en-US" w:eastAsia="zh-CN"/>
        </w:rPr>
        <w:t>ITU-T</w:t>
      </w:r>
      <w:r>
        <w:rPr>
          <w:lang w:val="en-US" w:eastAsia="zh-CN"/>
        </w:rPr>
        <w:t>）</w:t>
      </w:r>
      <w:r w:rsidRPr="00FF4359">
        <w:rPr>
          <w:rFonts w:hint="eastAsia"/>
          <w:lang w:val="en-US" w:eastAsia="zh-CN"/>
        </w:rPr>
        <w:t>和</w:t>
      </w:r>
      <w:r>
        <w:rPr>
          <w:rFonts w:hint="eastAsia"/>
          <w:lang w:val="en-US" w:eastAsia="zh-CN"/>
        </w:rPr>
        <w:t>国际电联电信发展部门（</w:t>
      </w:r>
      <w:r w:rsidRPr="00FF4359">
        <w:rPr>
          <w:lang w:val="en-US" w:eastAsia="zh-CN"/>
        </w:rPr>
        <w:t>ITU-D</w:t>
      </w:r>
      <w:r>
        <w:rPr>
          <w:lang w:val="en-US" w:eastAsia="zh-CN"/>
        </w:rPr>
        <w:t>）</w:t>
      </w:r>
      <w:r w:rsidRPr="00FF4359">
        <w:rPr>
          <w:rFonts w:hint="eastAsia"/>
          <w:lang w:val="en-US" w:eastAsia="zh-CN"/>
        </w:rPr>
        <w:t>研究组目前就数字金融服务开展的研究和工作；</w:t>
      </w:r>
    </w:p>
    <w:p w:rsidR="00E841B1" w:rsidRPr="00FF4359" w:rsidRDefault="00D053AF" w:rsidP="00E841B1">
      <w:pPr>
        <w:snapToGrid w:val="0"/>
        <w:rPr>
          <w:lang w:val="en-US" w:eastAsia="zh-CN"/>
        </w:rPr>
      </w:pPr>
      <w:r w:rsidRPr="00FF4359">
        <w:rPr>
          <w:i/>
          <w:iCs/>
          <w:lang w:val="en-US" w:eastAsia="zh-CN"/>
        </w:rPr>
        <w:t>c)</w:t>
      </w:r>
      <w:r w:rsidRPr="00FF4359">
        <w:rPr>
          <w:lang w:val="en-US" w:eastAsia="zh-CN"/>
        </w:rPr>
        <w:tab/>
        <w:t>ITU-T</w:t>
      </w:r>
      <w:r w:rsidRPr="00FF4359">
        <w:rPr>
          <w:rFonts w:hint="eastAsia"/>
          <w:lang w:val="en-US" w:eastAsia="zh-CN"/>
        </w:rPr>
        <w:t>第</w:t>
      </w:r>
      <w:r w:rsidRPr="00FF4359">
        <w:rPr>
          <w:rFonts w:hint="eastAsia"/>
          <w:lang w:val="en-US" w:eastAsia="zh-CN"/>
        </w:rPr>
        <w:t>3</w:t>
      </w:r>
      <w:r w:rsidRPr="00FF4359">
        <w:rPr>
          <w:rFonts w:hint="eastAsia"/>
          <w:lang w:val="en-US" w:eastAsia="zh-CN"/>
        </w:rPr>
        <w:t>研究组</w:t>
      </w:r>
      <w:r w:rsidRPr="00FF4359">
        <w:rPr>
          <w:lang w:val="en-US" w:eastAsia="zh-CN"/>
        </w:rPr>
        <w:t>有关数字金融服务</w:t>
      </w:r>
      <w:r w:rsidRPr="00FF4359">
        <w:rPr>
          <w:rFonts w:hint="eastAsia"/>
          <w:lang w:val="en-US" w:eastAsia="zh-CN"/>
        </w:rPr>
        <w:t>（</w:t>
      </w:r>
      <w:r w:rsidRPr="00FF4359">
        <w:rPr>
          <w:lang w:val="en-US" w:eastAsia="zh-CN"/>
        </w:rPr>
        <w:t>DFS</w:t>
      </w:r>
      <w:r w:rsidRPr="00FF4359">
        <w:rPr>
          <w:rFonts w:hint="eastAsia"/>
          <w:lang w:val="en-US" w:eastAsia="zh-CN"/>
        </w:rPr>
        <w:t>）</w:t>
      </w:r>
      <w:r>
        <w:rPr>
          <w:rFonts w:hint="eastAsia"/>
          <w:lang w:val="en-US" w:eastAsia="zh-CN"/>
        </w:rPr>
        <w:t>术语表</w:t>
      </w:r>
      <w:r w:rsidRPr="00FF4359">
        <w:rPr>
          <w:lang w:val="en-US" w:eastAsia="zh-CN"/>
        </w:rPr>
        <w:t>的技术报告（</w:t>
      </w:r>
      <w:r w:rsidRPr="00FF4359">
        <w:rPr>
          <w:rFonts w:hint="eastAsia"/>
          <w:lang w:val="en-US" w:eastAsia="zh-CN"/>
        </w:rPr>
        <w:t>2018</w:t>
      </w:r>
      <w:r w:rsidRPr="00FF4359">
        <w:rPr>
          <w:rFonts w:hint="eastAsia"/>
          <w:lang w:val="en-US" w:eastAsia="zh-CN"/>
        </w:rPr>
        <w:t>年</w:t>
      </w:r>
      <w:r w:rsidRPr="00FF4359">
        <w:rPr>
          <w:lang w:val="en-US" w:eastAsia="zh-CN"/>
        </w:rPr>
        <w:t>）；</w:t>
      </w:r>
    </w:p>
    <w:p w:rsidR="00E841B1" w:rsidRPr="00FF4359" w:rsidRDefault="00D053AF" w:rsidP="00E841B1">
      <w:pPr>
        <w:pStyle w:val="Normalaftertitle"/>
        <w:snapToGrid w:val="0"/>
        <w:spacing w:before="120"/>
        <w:rPr>
          <w:lang w:val="en-US" w:eastAsia="zh-CN"/>
        </w:rPr>
      </w:pPr>
      <w:r w:rsidRPr="00FF4359">
        <w:rPr>
          <w:i/>
          <w:iCs/>
          <w:lang w:val="en-US" w:eastAsia="zh-CN"/>
        </w:rPr>
        <w:t>d)</w:t>
      </w:r>
      <w:r w:rsidRPr="00FF4359">
        <w:rPr>
          <w:lang w:val="en-US" w:eastAsia="zh-CN"/>
        </w:rPr>
        <w:tab/>
      </w:r>
      <w:r w:rsidRPr="00FF4359">
        <w:rPr>
          <w:rFonts w:hint="eastAsia"/>
          <w:lang w:val="en-US" w:eastAsia="zh-CN"/>
        </w:rPr>
        <w:t>全球</w:t>
      </w:r>
      <w:r w:rsidRPr="00FF4359">
        <w:rPr>
          <w:rFonts w:cs="SimSun" w:hint="eastAsia"/>
          <w:lang w:eastAsia="zh-CN"/>
        </w:rPr>
        <w:t>金融</w:t>
      </w:r>
      <w:r>
        <w:rPr>
          <w:rFonts w:cs="SimSun" w:hint="eastAsia"/>
          <w:lang w:eastAsia="zh-CN"/>
        </w:rPr>
        <w:t>包容性</w:t>
      </w:r>
      <w:r w:rsidRPr="00FF4359">
        <w:rPr>
          <w:lang w:val="en-US" w:eastAsia="zh-CN"/>
        </w:rPr>
        <w:t>举措（</w:t>
      </w:r>
      <w:r w:rsidRPr="00FF4359">
        <w:rPr>
          <w:lang w:val="en-US" w:eastAsia="zh-CN"/>
        </w:rPr>
        <w:t>FIGI</w:t>
      </w:r>
      <w:r w:rsidRPr="00FF4359">
        <w:rPr>
          <w:lang w:val="en-US" w:eastAsia="zh-CN"/>
        </w:rPr>
        <w:t>）是世界银行集团</w:t>
      </w:r>
      <w:r w:rsidRPr="00FF4359">
        <w:rPr>
          <w:rFonts w:hint="eastAsia"/>
          <w:lang w:val="en-US" w:eastAsia="zh-CN"/>
        </w:rPr>
        <w:t>、</w:t>
      </w:r>
      <w:r w:rsidRPr="00FF4359">
        <w:rPr>
          <w:lang w:val="en-US" w:eastAsia="zh-CN"/>
        </w:rPr>
        <w:t>盖茨基金会、支付和市场基础设施委员会（</w:t>
      </w:r>
      <w:r w:rsidRPr="00FF4359">
        <w:rPr>
          <w:lang w:val="en-US" w:eastAsia="zh-CN"/>
        </w:rPr>
        <w:t>CPMI</w:t>
      </w:r>
      <w:r w:rsidRPr="00FF4359">
        <w:rPr>
          <w:lang w:val="en-US" w:eastAsia="zh-CN"/>
        </w:rPr>
        <w:t>）</w:t>
      </w:r>
      <w:r>
        <w:rPr>
          <w:rFonts w:hint="eastAsia"/>
          <w:lang w:val="en-US" w:eastAsia="zh-CN"/>
        </w:rPr>
        <w:t>与</w:t>
      </w:r>
      <w:r w:rsidRPr="00FF4359">
        <w:rPr>
          <w:lang w:val="en-US" w:eastAsia="zh-CN"/>
        </w:rPr>
        <w:t>国际电信联盟（</w:t>
      </w:r>
      <w:r w:rsidRPr="00FF4359">
        <w:rPr>
          <w:lang w:val="en-US" w:eastAsia="zh-CN"/>
        </w:rPr>
        <w:t>ITU</w:t>
      </w:r>
      <w:r w:rsidRPr="00FF4359">
        <w:rPr>
          <w:lang w:val="en-US" w:eastAsia="zh-CN"/>
        </w:rPr>
        <w:t>）协作</w:t>
      </w:r>
      <w:r w:rsidRPr="00FF4359">
        <w:rPr>
          <w:rFonts w:hint="eastAsia"/>
          <w:lang w:val="en-US" w:eastAsia="zh-CN"/>
        </w:rPr>
        <w:t>开展的一项</w:t>
      </w:r>
      <w:r w:rsidRPr="00FF4359">
        <w:rPr>
          <w:lang w:val="en-US" w:eastAsia="zh-CN"/>
        </w:rPr>
        <w:t>举措，</w:t>
      </w:r>
      <w:r w:rsidRPr="00FF4359">
        <w:rPr>
          <w:rFonts w:hint="eastAsia"/>
          <w:lang w:val="en-US" w:eastAsia="zh-CN"/>
        </w:rPr>
        <w:t>其活动得到了</w:t>
      </w:r>
      <w:r w:rsidRPr="00FF4359">
        <w:rPr>
          <w:lang w:val="en-US" w:eastAsia="zh-CN"/>
        </w:rPr>
        <w:t>公</w:t>
      </w:r>
      <w:r>
        <w:rPr>
          <w:rFonts w:hint="eastAsia"/>
          <w:lang w:val="en-US" w:eastAsia="zh-CN"/>
        </w:rPr>
        <w:t>有</w:t>
      </w:r>
      <w:r w:rsidRPr="00FF4359">
        <w:rPr>
          <w:lang w:val="en-US" w:eastAsia="zh-CN"/>
        </w:rPr>
        <w:t>和私营部门伙伴</w:t>
      </w:r>
      <w:r w:rsidRPr="00FF4359">
        <w:rPr>
          <w:rFonts w:hint="eastAsia"/>
          <w:lang w:val="en-US" w:eastAsia="zh-CN"/>
        </w:rPr>
        <w:t>的</w:t>
      </w:r>
      <w:r w:rsidRPr="00FF4359">
        <w:rPr>
          <w:lang w:val="en-US" w:eastAsia="zh-CN"/>
        </w:rPr>
        <w:t>广泛参与</w:t>
      </w:r>
      <w:r w:rsidRPr="00FF4359">
        <w:rPr>
          <w:rFonts w:hint="eastAsia"/>
          <w:lang w:val="en-US" w:eastAsia="zh-CN"/>
        </w:rPr>
        <w:t>；</w:t>
      </w:r>
    </w:p>
    <w:p w:rsidR="00E841B1" w:rsidRPr="00FF4359" w:rsidRDefault="00D053AF" w:rsidP="00E841B1">
      <w:pPr>
        <w:snapToGrid w:val="0"/>
        <w:rPr>
          <w:color w:val="000000"/>
          <w:lang w:val="en-US" w:eastAsia="zh-CN"/>
        </w:rPr>
      </w:pPr>
      <w:r w:rsidRPr="00FF4359">
        <w:rPr>
          <w:i/>
          <w:iCs/>
          <w:lang w:val="en-US" w:eastAsia="zh-CN"/>
        </w:rPr>
        <w:t>e)</w:t>
      </w:r>
      <w:r w:rsidRPr="00FF4359">
        <w:rPr>
          <w:lang w:val="en-US" w:eastAsia="zh-CN"/>
        </w:rPr>
        <w:tab/>
        <w:t>TSAG</w:t>
      </w:r>
      <w:r w:rsidRPr="00FF4359">
        <w:rPr>
          <w:lang w:val="en-US" w:eastAsia="zh-CN"/>
        </w:rPr>
        <w:t>在</w:t>
      </w:r>
      <w:r w:rsidRPr="00FF4359">
        <w:rPr>
          <w:rFonts w:hint="eastAsia"/>
          <w:lang w:val="en-US" w:eastAsia="zh-CN"/>
        </w:rPr>
        <w:t>2017</w:t>
      </w:r>
      <w:r w:rsidRPr="00FF4359">
        <w:rPr>
          <w:rFonts w:hint="eastAsia"/>
          <w:lang w:val="en-US" w:eastAsia="zh-CN"/>
        </w:rPr>
        <w:t>年</w:t>
      </w:r>
      <w:r w:rsidRPr="00FF4359">
        <w:rPr>
          <w:lang w:val="en-US" w:eastAsia="zh-CN"/>
        </w:rPr>
        <w:t>于日内瓦</w:t>
      </w:r>
      <w:r w:rsidRPr="00FF4359">
        <w:rPr>
          <w:rFonts w:hint="eastAsia"/>
          <w:lang w:val="en-US" w:eastAsia="zh-CN"/>
        </w:rPr>
        <w:t>召开</w:t>
      </w:r>
      <w:r w:rsidRPr="00FF4359">
        <w:rPr>
          <w:lang w:val="en-US" w:eastAsia="zh-CN"/>
        </w:rPr>
        <w:t>的会议上</w:t>
      </w:r>
      <w:r w:rsidRPr="00FF4359">
        <w:rPr>
          <w:rFonts w:hint="eastAsia"/>
          <w:lang w:val="en-US" w:eastAsia="zh-CN"/>
        </w:rPr>
        <w:t>开展了有关</w:t>
      </w:r>
      <w:r w:rsidRPr="00FF4359">
        <w:rPr>
          <w:rFonts w:hint="eastAsia"/>
          <w:lang w:val="en-US" w:eastAsia="zh-CN"/>
        </w:rPr>
        <w:t>ITU</w:t>
      </w:r>
      <w:r w:rsidRPr="00FF4359">
        <w:rPr>
          <w:lang w:val="en-US" w:eastAsia="zh-CN"/>
        </w:rPr>
        <w:t>-T</w:t>
      </w:r>
      <w:r w:rsidRPr="00FF4359">
        <w:rPr>
          <w:lang w:val="en-US" w:eastAsia="zh-CN"/>
        </w:rPr>
        <w:t>数字法定货币焦点组（</w:t>
      </w:r>
      <w:r>
        <w:rPr>
          <w:lang w:val="en-US" w:eastAsia="zh-CN"/>
        </w:rPr>
        <w:t>FG-</w:t>
      </w:r>
      <w:r w:rsidRPr="00FF4359">
        <w:rPr>
          <w:lang w:val="en-US" w:eastAsia="zh-CN"/>
        </w:rPr>
        <w:t>DFC</w:t>
      </w:r>
      <w:r w:rsidRPr="00FF4359">
        <w:rPr>
          <w:lang w:val="en-US" w:eastAsia="zh-CN"/>
        </w:rPr>
        <w:t>）</w:t>
      </w:r>
      <w:r w:rsidRPr="00FF4359">
        <w:rPr>
          <w:rFonts w:hint="eastAsia"/>
          <w:lang w:val="en-US" w:eastAsia="zh-CN"/>
        </w:rPr>
        <w:t>的工作，此项工作的</w:t>
      </w:r>
      <w:r w:rsidRPr="00FF4359">
        <w:rPr>
          <w:lang w:val="en-US" w:eastAsia="zh-CN"/>
        </w:rPr>
        <w:t>职责范围侧重于研究数字法定货币的经济影响、生态系统</w:t>
      </w:r>
      <w:r w:rsidRPr="00FF4359">
        <w:rPr>
          <w:rFonts w:hint="eastAsia"/>
          <w:lang w:val="en-US" w:eastAsia="zh-CN"/>
        </w:rPr>
        <w:t>和</w:t>
      </w:r>
      <w:r w:rsidRPr="00FF4359">
        <w:rPr>
          <w:lang w:val="en-US" w:eastAsia="zh-CN"/>
        </w:rPr>
        <w:t>监管</w:t>
      </w:r>
      <w:r>
        <w:rPr>
          <w:rFonts w:hint="eastAsia"/>
          <w:lang w:val="en-US" w:eastAsia="zh-CN"/>
        </w:rPr>
        <w:t>含义</w:t>
      </w:r>
      <w:r w:rsidRPr="00FF4359">
        <w:rPr>
          <w:rFonts w:hint="eastAsia"/>
          <w:lang w:val="en-US" w:eastAsia="zh-CN"/>
        </w:rPr>
        <w:t>，</w:t>
      </w:r>
    </w:p>
    <w:p w:rsidR="008E0628" w:rsidRDefault="00D053AF" w:rsidP="008E0628">
      <w:pPr>
        <w:rPr>
          <w:lang w:eastAsia="zh-CN"/>
        </w:rPr>
      </w:pPr>
      <w:r>
        <w:rPr>
          <w:lang w:eastAsia="zh-CN"/>
        </w:rPr>
        <w:br w:type="page"/>
      </w:r>
    </w:p>
    <w:p w:rsidR="00E841B1" w:rsidRPr="00FF4359" w:rsidRDefault="00D053AF" w:rsidP="00E841B1">
      <w:pPr>
        <w:pStyle w:val="Call"/>
        <w:rPr>
          <w:lang w:eastAsia="zh-CN"/>
        </w:rPr>
      </w:pPr>
      <w:r w:rsidRPr="00FF4359">
        <w:rPr>
          <w:rFonts w:hint="eastAsia"/>
          <w:lang w:eastAsia="zh-CN"/>
        </w:rPr>
        <w:t>注意到</w:t>
      </w:r>
    </w:p>
    <w:p w:rsidR="00E841B1" w:rsidRPr="00FF4359" w:rsidRDefault="00D053AF" w:rsidP="00E841B1">
      <w:pPr>
        <w:rPr>
          <w:rFonts w:cstheme="majorBidi"/>
          <w:lang w:eastAsia="zh-CN"/>
        </w:rPr>
      </w:pPr>
      <w:r w:rsidRPr="00FF4359">
        <w:rPr>
          <w:rFonts w:cstheme="majorBidi"/>
          <w:i/>
          <w:iCs/>
          <w:lang w:eastAsia="zh-CN"/>
        </w:rPr>
        <w:t>a)</w:t>
      </w:r>
      <w:r w:rsidRPr="00FF4359">
        <w:rPr>
          <w:rFonts w:cstheme="majorBidi"/>
          <w:lang w:eastAsia="zh-CN"/>
        </w:rPr>
        <w:tab/>
      </w:r>
      <w:r w:rsidRPr="00FF4359">
        <w:rPr>
          <w:rFonts w:hint="eastAsia"/>
          <w:lang w:eastAsia="zh-CN"/>
        </w:rPr>
        <w:t>世界银行集团致力于通过有针对性的干预措施，让十亿人用上交易账户；</w:t>
      </w:r>
    </w:p>
    <w:p w:rsidR="00E841B1" w:rsidRPr="00FF4359" w:rsidRDefault="00D053AF" w:rsidP="00E841B1">
      <w:pPr>
        <w:rPr>
          <w:lang w:eastAsia="zh-CN"/>
        </w:rPr>
      </w:pPr>
      <w:r w:rsidRPr="00FF4359">
        <w:rPr>
          <w:rFonts w:hint="eastAsia"/>
          <w:i/>
          <w:iCs/>
          <w:lang w:eastAsia="zh-CN"/>
        </w:rPr>
        <w:t>b)</w:t>
      </w:r>
      <w:r w:rsidRPr="00FF4359">
        <w:rPr>
          <w:rFonts w:hint="eastAsia"/>
          <w:lang w:eastAsia="zh-CN"/>
        </w:rPr>
        <w:tab/>
      </w:r>
      <w:r>
        <w:rPr>
          <w:rFonts w:hint="eastAsia"/>
          <w:lang w:eastAsia="zh-CN"/>
        </w:rPr>
        <w:t>世界银行制定</w:t>
      </w:r>
      <w:r w:rsidRPr="00FF4359">
        <w:rPr>
          <w:rFonts w:hint="eastAsia"/>
          <w:lang w:eastAsia="zh-CN"/>
        </w:rPr>
        <w:t>的到</w:t>
      </w:r>
      <w:r w:rsidRPr="00FF4359">
        <w:rPr>
          <w:rFonts w:cstheme="majorBidi"/>
          <w:lang w:eastAsia="zh-CN"/>
        </w:rPr>
        <w:t>2020</w:t>
      </w:r>
      <w:r w:rsidRPr="00FF4359">
        <w:rPr>
          <w:rFonts w:cstheme="majorBidi"/>
          <w:lang w:eastAsia="zh-CN"/>
        </w:rPr>
        <w:t>年</w:t>
      </w:r>
      <w:r w:rsidRPr="00FF4359">
        <w:rPr>
          <w:rFonts w:hint="eastAsia"/>
          <w:lang w:eastAsia="zh-CN"/>
        </w:rPr>
        <w:t>实现普及金融服务的目标，以及通过提供使用存储货币、收发付款的交易账户或电子手段作为管理财务生活的</w:t>
      </w:r>
      <w:r>
        <w:rPr>
          <w:rFonts w:hint="eastAsia"/>
          <w:lang w:eastAsia="zh-CN"/>
        </w:rPr>
        <w:t>基础</w:t>
      </w:r>
      <w:r w:rsidRPr="00FF4359">
        <w:rPr>
          <w:rFonts w:hint="eastAsia"/>
          <w:lang w:eastAsia="zh-CN"/>
        </w:rPr>
        <w:t>，在全球范围内实现这一目标；</w:t>
      </w:r>
    </w:p>
    <w:p w:rsidR="00E841B1" w:rsidRPr="00FF4359" w:rsidRDefault="00D053AF" w:rsidP="00E841B1">
      <w:pPr>
        <w:rPr>
          <w:lang w:eastAsia="zh-CN"/>
        </w:rPr>
      </w:pPr>
      <w:r w:rsidRPr="00FF4359">
        <w:rPr>
          <w:rFonts w:hint="eastAsia"/>
          <w:i/>
          <w:iCs/>
          <w:lang w:eastAsia="zh-CN"/>
        </w:rPr>
        <w:t>c)</w:t>
      </w:r>
      <w:r w:rsidRPr="00FF4359">
        <w:rPr>
          <w:rFonts w:hint="eastAsia"/>
          <w:i/>
          <w:iCs/>
          <w:lang w:eastAsia="zh-CN"/>
        </w:rPr>
        <w:tab/>
      </w:r>
      <w:r w:rsidRPr="00FF4359">
        <w:rPr>
          <w:rFonts w:cstheme="majorBidi"/>
          <w:lang w:eastAsia="zh-CN"/>
        </w:rPr>
        <w:t>互操作性</w:t>
      </w:r>
      <w:r w:rsidRPr="00FF4359">
        <w:rPr>
          <w:rFonts w:cstheme="majorBidi" w:hint="eastAsia"/>
          <w:lang w:eastAsia="zh-CN"/>
        </w:rPr>
        <w:t>是借助</w:t>
      </w:r>
      <w:r w:rsidRPr="00FF4359">
        <w:rPr>
          <w:rFonts w:cstheme="majorBidi"/>
          <w:lang w:eastAsia="zh-CN"/>
        </w:rPr>
        <w:t>方便</w:t>
      </w:r>
      <w:r w:rsidRPr="00FF4359">
        <w:rPr>
          <w:rFonts w:cstheme="majorBidi" w:hint="eastAsia"/>
          <w:lang w:eastAsia="zh-CN"/>
        </w:rPr>
        <w:t>、</w:t>
      </w:r>
      <w:r>
        <w:rPr>
          <w:rFonts w:cstheme="majorBidi" w:hint="eastAsia"/>
          <w:lang w:eastAsia="zh-CN"/>
        </w:rPr>
        <w:t>支付得起</w:t>
      </w:r>
      <w:r w:rsidRPr="00FF4359">
        <w:rPr>
          <w:rFonts w:cstheme="majorBidi" w:hint="eastAsia"/>
          <w:lang w:eastAsia="zh-CN"/>
        </w:rPr>
        <w:t>、</w:t>
      </w:r>
      <w:r w:rsidRPr="00FF4359">
        <w:rPr>
          <w:rFonts w:cstheme="majorBidi"/>
          <w:lang w:eastAsia="zh-CN"/>
        </w:rPr>
        <w:t>快捷</w:t>
      </w:r>
      <w:r w:rsidRPr="00FF4359">
        <w:rPr>
          <w:rFonts w:cstheme="majorBidi" w:hint="eastAsia"/>
          <w:lang w:eastAsia="zh-CN"/>
        </w:rPr>
        <w:t>、</w:t>
      </w:r>
      <w:r w:rsidRPr="00FF4359">
        <w:rPr>
          <w:rFonts w:cstheme="majorBidi"/>
          <w:lang w:eastAsia="zh-CN"/>
        </w:rPr>
        <w:t>无缝</w:t>
      </w:r>
      <w:r w:rsidRPr="00FF4359">
        <w:rPr>
          <w:rFonts w:cstheme="majorBidi" w:hint="eastAsia"/>
          <w:lang w:eastAsia="zh-CN"/>
        </w:rPr>
        <w:t>且</w:t>
      </w:r>
      <w:r w:rsidRPr="00FF4359">
        <w:rPr>
          <w:rFonts w:cstheme="majorBidi"/>
          <w:lang w:eastAsia="zh-CN"/>
        </w:rPr>
        <w:t>安全的方式</w:t>
      </w:r>
      <w:r w:rsidRPr="00FF4359">
        <w:rPr>
          <w:rFonts w:cstheme="majorBidi" w:hint="eastAsia"/>
          <w:lang w:eastAsia="zh-CN"/>
        </w:rPr>
        <w:t>，</w:t>
      </w:r>
      <w:r w:rsidRPr="00FF4359">
        <w:rPr>
          <w:rFonts w:cstheme="majorBidi"/>
          <w:lang w:eastAsia="zh-CN"/>
        </w:rPr>
        <w:t>通过交易账户</w:t>
      </w:r>
      <w:r w:rsidRPr="00FF4359">
        <w:rPr>
          <w:rFonts w:cstheme="majorBidi" w:hint="eastAsia"/>
          <w:lang w:eastAsia="zh-CN"/>
        </w:rPr>
        <w:t>实现</w:t>
      </w:r>
      <w:r w:rsidRPr="00FF4359">
        <w:rPr>
          <w:rFonts w:cstheme="majorBidi"/>
          <w:lang w:eastAsia="zh-CN"/>
        </w:rPr>
        <w:t>电子支付</w:t>
      </w:r>
      <w:r w:rsidRPr="00FF4359">
        <w:rPr>
          <w:rFonts w:cstheme="majorBidi" w:hint="eastAsia"/>
          <w:lang w:eastAsia="zh-CN"/>
        </w:rPr>
        <w:t>的一个重要要素</w:t>
      </w:r>
      <w:r w:rsidRPr="00FF4359">
        <w:rPr>
          <w:rFonts w:cstheme="majorBidi"/>
          <w:lang w:eastAsia="zh-CN"/>
        </w:rPr>
        <w:t>。</w:t>
      </w:r>
      <w:r w:rsidRPr="00FF4359">
        <w:rPr>
          <w:rFonts w:cstheme="majorBidi" w:hint="eastAsia"/>
          <w:lang w:eastAsia="zh-CN"/>
        </w:rPr>
        <w:t>对互操作性的需求也是国际清算银行支付和</w:t>
      </w:r>
      <w:r w:rsidRPr="00FF4359">
        <w:rPr>
          <w:lang w:eastAsia="zh-CN"/>
        </w:rPr>
        <w:t>CPMI</w:t>
      </w:r>
      <w:r>
        <w:rPr>
          <w:lang w:eastAsia="zh-CN"/>
        </w:rPr>
        <w:t xml:space="preserve"> </w:t>
      </w:r>
      <w:r w:rsidRPr="00FF4359">
        <w:rPr>
          <w:lang w:eastAsia="zh-CN"/>
        </w:rPr>
        <w:t xml:space="preserve">– </w:t>
      </w:r>
      <w:r w:rsidRPr="00FF4359">
        <w:rPr>
          <w:rFonts w:cstheme="majorBidi" w:hint="eastAsia"/>
          <w:lang w:eastAsia="zh-CN"/>
        </w:rPr>
        <w:t>世界银行集团金融包容性支付问题任务组（</w:t>
      </w:r>
      <w:r w:rsidRPr="00FF4359">
        <w:rPr>
          <w:lang w:eastAsia="zh-CN"/>
        </w:rPr>
        <w:t>PAFI</w:t>
      </w:r>
      <w:r w:rsidRPr="00FF4359">
        <w:rPr>
          <w:rFonts w:cstheme="majorBidi" w:hint="eastAsia"/>
          <w:lang w:eastAsia="zh-CN"/>
        </w:rPr>
        <w:t>）的研究结果之一，</w:t>
      </w:r>
      <w:r>
        <w:rPr>
          <w:rFonts w:cstheme="majorBidi" w:hint="eastAsia"/>
          <w:lang w:eastAsia="zh-CN"/>
        </w:rPr>
        <w:t>该结果明确了</w:t>
      </w:r>
      <w:r w:rsidRPr="00FF4359">
        <w:rPr>
          <w:rFonts w:cstheme="majorBidi" w:hint="eastAsia"/>
          <w:lang w:eastAsia="zh-CN"/>
        </w:rPr>
        <w:t>现有支付系统和服务的</w:t>
      </w:r>
      <w:r>
        <w:rPr>
          <w:rFonts w:cstheme="majorBidi" w:hint="eastAsia"/>
          <w:lang w:eastAsia="zh-CN"/>
        </w:rPr>
        <w:t>所需</w:t>
      </w:r>
      <w:r w:rsidRPr="00FF4359">
        <w:rPr>
          <w:rFonts w:cstheme="majorBidi" w:hint="eastAsia"/>
          <w:lang w:eastAsia="zh-CN"/>
        </w:rPr>
        <w:t>改进</w:t>
      </w:r>
      <w:r>
        <w:rPr>
          <w:rFonts w:cstheme="majorBidi" w:hint="eastAsia"/>
          <w:lang w:eastAsia="zh-CN"/>
        </w:rPr>
        <w:t>之处</w:t>
      </w:r>
      <w:r w:rsidRPr="00FF4359">
        <w:rPr>
          <w:rFonts w:cstheme="majorBidi" w:hint="eastAsia"/>
          <w:lang w:eastAsia="zh-CN"/>
        </w:rPr>
        <w:t>，以进一步推广金融包容性，同时认识到应优先落实现有的标准和最佳做法；</w:t>
      </w:r>
    </w:p>
    <w:p w:rsidR="00E841B1" w:rsidRPr="00FF4359" w:rsidRDefault="00D053AF" w:rsidP="00E841B1">
      <w:pPr>
        <w:rPr>
          <w:lang w:eastAsia="zh-CN"/>
        </w:rPr>
      </w:pPr>
      <w:r w:rsidRPr="00FF4359">
        <w:rPr>
          <w:rFonts w:hint="eastAsia"/>
          <w:i/>
          <w:iCs/>
          <w:lang w:eastAsia="zh-CN"/>
        </w:rPr>
        <w:t>d)</w:t>
      </w:r>
      <w:r w:rsidRPr="00FF4359">
        <w:rPr>
          <w:i/>
          <w:iCs/>
          <w:lang w:eastAsia="zh-CN"/>
        </w:rPr>
        <w:tab/>
      </w:r>
      <w:r w:rsidRPr="003C619E">
        <w:rPr>
          <w:rFonts w:hint="eastAsia"/>
          <w:lang w:eastAsia="zh-CN"/>
        </w:rPr>
        <w:t>在</w:t>
      </w:r>
      <w:r w:rsidRPr="00FF4359">
        <w:rPr>
          <w:rFonts w:hint="eastAsia"/>
          <w:lang w:eastAsia="zh-CN"/>
        </w:rPr>
        <w:t>发展</w:t>
      </w:r>
      <w:r w:rsidRPr="00FF4359">
        <w:rPr>
          <w:lang w:eastAsia="zh-CN"/>
        </w:rPr>
        <w:t>中国家</w:t>
      </w:r>
      <w:r>
        <w:rPr>
          <w:rFonts w:hint="eastAsia"/>
          <w:lang w:eastAsia="zh-CN"/>
        </w:rPr>
        <w:t>，人们</w:t>
      </w:r>
      <w:r w:rsidRPr="00FF4359">
        <w:rPr>
          <w:lang w:eastAsia="zh-CN"/>
        </w:rPr>
        <w:t>对使用移动金融服务的兴趣日</w:t>
      </w:r>
      <w:r>
        <w:rPr>
          <w:rFonts w:hint="eastAsia"/>
          <w:lang w:eastAsia="zh-CN"/>
        </w:rPr>
        <w:t>增</w:t>
      </w:r>
      <w:r w:rsidRPr="00FF4359">
        <w:rPr>
          <w:rFonts w:hint="eastAsia"/>
          <w:lang w:eastAsia="zh-CN"/>
        </w:rPr>
        <w:t>；</w:t>
      </w:r>
    </w:p>
    <w:p w:rsidR="00E841B1" w:rsidRPr="00FF4359" w:rsidRDefault="00D053AF" w:rsidP="00E841B1">
      <w:pPr>
        <w:rPr>
          <w:lang w:val="en-US" w:eastAsia="zh-CN"/>
        </w:rPr>
      </w:pPr>
      <w:r w:rsidRPr="00FF4359">
        <w:rPr>
          <w:i/>
          <w:iCs/>
          <w:lang w:eastAsia="zh-CN"/>
        </w:rPr>
        <w:t>e)</w:t>
      </w:r>
      <w:r w:rsidRPr="00FF4359">
        <w:rPr>
          <w:i/>
          <w:iCs/>
          <w:lang w:eastAsia="zh-CN"/>
        </w:rPr>
        <w:tab/>
      </w:r>
      <w:r w:rsidRPr="00FF4359">
        <w:rPr>
          <w:rFonts w:hint="eastAsia"/>
          <w:lang w:eastAsia="zh-CN"/>
        </w:rPr>
        <w:t>尽管移动金融业务在若干国家取得成功，但在其他许多新兴经济体中，数字金融服务并未取得同样的成功和使用规模，</w:t>
      </w:r>
      <w:r w:rsidRPr="00FF4359">
        <w:rPr>
          <w:lang w:eastAsia="zh-CN"/>
        </w:rPr>
        <w:t>因而</w:t>
      </w:r>
      <w:r w:rsidRPr="00FF4359">
        <w:rPr>
          <w:rFonts w:hint="eastAsia"/>
          <w:lang w:eastAsia="zh-CN"/>
        </w:rPr>
        <w:t>需要继续并加速开展标准和系统的推广工作，为数字金融服务提供支持；</w:t>
      </w:r>
    </w:p>
    <w:p w:rsidR="00E841B1" w:rsidRPr="00FF4359" w:rsidRDefault="00D053AF" w:rsidP="00E841B1">
      <w:pPr>
        <w:rPr>
          <w:lang w:eastAsia="zh-CN"/>
        </w:rPr>
      </w:pPr>
      <w:r w:rsidRPr="00FF4359">
        <w:rPr>
          <w:i/>
          <w:iCs/>
          <w:lang w:eastAsia="zh-CN"/>
        </w:rPr>
        <w:t>f</w:t>
      </w:r>
      <w:r w:rsidRPr="00FF4359">
        <w:rPr>
          <w:rFonts w:hint="eastAsia"/>
          <w:i/>
          <w:iCs/>
          <w:lang w:eastAsia="zh-CN"/>
        </w:rPr>
        <w:t>)</w:t>
      </w:r>
      <w:r w:rsidRPr="00FF4359">
        <w:rPr>
          <w:rFonts w:hint="eastAsia"/>
          <w:lang w:eastAsia="zh-CN"/>
        </w:rPr>
        <w:tab/>
      </w:r>
      <w:r w:rsidRPr="00FF4359">
        <w:rPr>
          <w:rFonts w:hint="eastAsia"/>
          <w:lang w:eastAsia="zh-CN"/>
        </w:rPr>
        <w:t>数字金融服务在价格方面的可承受性（尤其对于低收入家庭而言）对于实现</w:t>
      </w:r>
      <w:r w:rsidRPr="00FF4359">
        <w:rPr>
          <w:rFonts w:cs="SimSun" w:hint="eastAsia"/>
          <w:lang w:eastAsia="zh-CN"/>
        </w:rPr>
        <w:t>金融</w:t>
      </w:r>
      <w:r>
        <w:rPr>
          <w:rFonts w:cs="SimSun" w:hint="eastAsia"/>
          <w:lang w:eastAsia="zh-CN"/>
        </w:rPr>
        <w:t>包容性</w:t>
      </w:r>
      <w:r w:rsidRPr="00FF4359">
        <w:rPr>
          <w:rFonts w:hint="eastAsia"/>
          <w:lang w:eastAsia="zh-CN"/>
        </w:rPr>
        <w:t>的重要性，</w:t>
      </w:r>
    </w:p>
    <w:p w:rsidR="00E841B1" w:rsidRPr="00FF4359" w:rsidRDefault="00D053AF" w:rsidP="00E841B1">
      <w:pPr>
        <w:pStyle w:val="Call"/>
        <w:rPr>
          <w:lang w:eastAsia="zh-CN"/>
        </w:rPr>
      </w:pPr>
      <w:r w:rsidRPr="00FF4359">
        <w:rPr>
          <w:rFonts w:hint="eastAsia"/>
          <w:lang w:eastAsia="zh-CN"/>
        </w:rPr>
        <w:t>做出决议</w:t>
      </w:r>
    </w:p>
    <w:p w:rsidR="00E841B1" w:rsidRPr="00FF4359" w:rsidRDefault="00D053AF" w:rsidP="00E841B1">
      <w:pPr>
        <w:rPr>
          <w:lang w:val="en-US" w:eastAsia="zh-CN"/>
        </w:rPr>
      </w:pPr>
      <w:r w:rsidRPr="00FF4359">
        <w:rPr>
          <w:lang w:val="en-US" w:eastAsia="zh-CN"/>
        </w:rPr>
        <w:t>1</w:t>
      </w:r>
      <w:r w:rsidRPr="00FF4359">
        <w:rPr>
          <w:lang w:val="en-US" w:eastAsia="zh-CN"/>
        </w:rPr>
        <w:tab/>
      </w:r>
      <w:r w:rsidRPr="00FF4359">
        <w:rPr>
          <w:rFonts w:hint="eastAsia"/>
          <w:lang w:val="en-US" w:eastAsia="zh-CN"/>
        </w:rPr>
        <w:t>继续</w:t>
      </w:r>
      <w:r w:rsidRPr="00FF4359">
        <w:rPr>
          <w:lang w:val="en-US" w:eastAsia="zh-CN"/>
        </w:rPr>
        <w:t>研究数字金融服务议题，以便</w:t>
      </w:r>
      <w:r>
        <w:rPr>
          <w:rFonts w:hint="eastAsia"/>
          <w:lang w:val="en-US" w:eastAsia="zh-CN"/>
        </w:rPr>
        <w:t>加强</w:t>
      </w:r>
      <w:r w:rsidRPr="00FF4359">
        <w:rPr>
          <w:lang w:val="en-US" w:eastAsia="zh-CN"/>
        </w:rPr>
        <w:t>发展中国家的</w:t>
      </w:r>
      <w:r w:rsidRPr="00FF4359">
        <w:rPr>
          <w:rFonts w:cs="SimSun" w:hint="eastAsia"/>
          <w:lang w:eastAsia="zh-CN"/>
        </w:rPr>
        <w:t>金融</w:t>
      </w:r>
      <w:r>
        <w:rPr>
          <w:rFonts w:cs="SimSun" w:hint="eastAsia"/>
          <w:lang w:eastAsia="zh-CN"/>
        </w:rPr>
        <w:t>包容性</w:t>
      </w:r>
      <w:r w:rsidRPr="00FF4359">
        <w:rPr>
          <w:lang w:val="en-US" w:eastAsia="zh-CN"/>
        </w:rPr>
        <w:t>工作；</w:t>
      </w:r>
    </w:p>
    <w:p w:rsidR="00E841B1" w:rsidRPr="00FF4359" w:rsidRDefault="00D053AF" w:rsidP="00E841B1">
      <w:pPr>
        <w:rPr>
          <w:lang w:val="en-US" w:eastAsia="zh-CN"/>
        </w:rPr>
      </w:pPr>
      <w:r w:rsidRPr="00FF4359">
        <w:rPr>
          <w:lang w:val="en-US" w:eastAsia="zh-CN"/>
        </w:rPr>
        <w:t>2</w:t>
      </w:r>
      <w:r w:rsidRPr="00FF4359">
        <w:rPr>
          <w:lang w:val="en-US" w:eastAsia="zh-CN"/>
        </w:rPr>
        <w:tab/>
      </w:r>
      <w:r w:rsidRPr="00FF4359">
        <w:rPr>
          <w:rFonts w:hint="eastAsia"/>
          <w:lang w:val="en-US" w:eastAsia="zh-CN"/>
        </w:rPr>
        <w:t>鼓励电信监管机构</w:t>
      </w:r>
      <w:r>
        <w:rPr>
          <w:rFonts w:hint="eastAsia"/>
          <w:lang w:val="en-US" w:eastAsia="zh-CN"/>
        </w:rPr>
        <w:t>与</w:t>
      </w:r>
      <w:r w:rsidRPr="00FF4359">
        <w:rPr>
          <w:rFonts w:hint="eastAsia"/>
          <w:lang w:val="en-US" w:eastAsia="zh-CN"/>
        </w:rPr>
        <w:t>金融业务管理</w:t>
      </w:r>
      <w:r>
        <w:rPr>
          <w:rFonts w:hint="eastAsia"/>
          <w:lang w:val="en-US" w:eastAsia="zh-CN"/>
        </w:rPr>
        <w:t>当局</w:t>
      </w:r>
      <w:r w:rsidRPr="00FF4359">
        <w:rPr>
          <w:rFonts w:hint="eastAsia"/>
          <w:lang w:val="en-US" w:eastAsia="zh-CN"/>
        </w:rPr>
        <w:t>开展协作和对话，制定并落实标准和导则；</w:t>
      </w:r>
    </w:p>
    <w:p w:rsidR="00E841B1" w:rsidRPr="00FF4359" w:rsidRDefault="00D053AF" w:rsidP="00E841B1">
      <w:pPr>
        <w:rPr>
          <w:lang w:val="en-US" w:eastAsia="zh-CN"/>
        </w:rPr>
      </w:pPr>
      <w:r w:rsidRPr="00FF4359">
        <w:rPr>
          <w:lang w:val="en-US" w:eastAsia="zh-CN"/>
        </w:rPr>
        <w:t>3</w:t>
      </w:r>
      <w:r w:rsidRPr="00FF4359">
        <w:rPr>
          <w:lang w:val="en-US" w:eastAsia="zh-CN"/>
        </w:rPr>
        <w:tab/>
      </w:r>
      <w:r w:rsidRPr="00FF4359">
        <w:rPr>
          <w:rFonts w:hint="eastAsia"/>
          <w:lang w:val="en-US" w:eastAsia="zh-CN"/>
        </w:rPr>
        <w:t>酌情</w:t>
      </w:r>
      <w:r w:rsidRPr="00FF4359">
        <w:rPr>
          <w:lang w:val="en-US" w:eastAsia="zh-CN"/>
        </w:rPr>
        <w:t>鼓励使用创新工具和技术，以推进</w:t>
      </w:r>
      <w:r w:rsidRPr="00FF4359">
        <w:rPr>
          <w:rFonts w:cs="SimSun" w:hint="eastAsia"/>
          <w:lang w:eastAsia="zh-CN"/>
        </w:rPr>
        <w:t>金融</w:t>
      </w:r>
      <w:r>
        <w:rPr>
          <w:rFonts w:cs="SimSun" w:hint="eastAsia"/>
          <w:lang w:eastAsia="zh-CN"/>
        </w:rPr>
        <w:t>包容性</w:t>
      </w:r>
      <w:r w:rsidRPr="00FF4359">
        <w:rPr>
          <w:lang w:val="en-US" w:eastAsia="zh-CN"/>
        </w:rPr>
        <w:t>，</w:t>
      </w:r>
    </w:p>
    <w:p w:rsidR="00E841B1" w:rsidRPr="00FF4359" w:rsidRDefault="00D053AF" w:rsidP="00E841B1">
      <w:pPr>
        <w:pStyle w:val="Call"/>
        <w:rPr>
          <w:lang w:val="en-US" w:eastAsia="zh-CN"/>
        </w:rPr>
      </w:pPr>
      <w:r w:rsidRPr="00FF4359">
        <w:rPr>
          <w:rFonts w:hint="eastAsia"/>
          <w:lang w:val="en-US" w:eastAsia="zh-CN"/>
        </w:rPr>
        <w:t>责成相关</w:t>
      </w:r>
      <w:r>
        <w:rPr>
          <w:rFonts w:ascii="Calibri" w:hAnsi="Calibri" w:hint="eastAsia"/>
          <w:lang w:val="en-US" w:eastAsia="zh-CN"/>
        </w:rPr>
        <w:t>电信标准化部门</w:t>
      </w:r>
      <w:r w:rsidRPr="00FF4359">
        <w:rPr>
          <w:rFonts w:hint="eastAsia"/>
          <w:lang w:val="en-US" w:eastAsia="zh-CN"/>
        </w:rPr>
        <w:t>研究组</w:t>
      </w:r>
    </w:p>
    <w:p w:rsidR="00E841B1" w:rsidRPr="00FF4359" w:rsidRDefault="00D053AF" w:rsidP="00E841B1">
      <w:pPr>
        <w:rPr>
          <w:lang w:val="en-US" w:eastAsia="zh-CN"/>
        </w:rPr>
      </w:pPr>
      <w:r w:rsidRPr="00FF4359">
        <w:rPr>
          <w:lang w:val="en-US" w:eastAsia="zh-CN"/>
        </w:rPr>
        <w:t>1</w:t>
      </w:r>
      <w:r w:rsidRPr="00FF4359">
        <w:rPr>
          <w:lang w:val="en-US" w:eastAsia="zh-CN"/>
        </w:rPr>
        <w:tab/>
      </w:r>
      <w:r w:rsidRPr="00FF4359">
        <w:rPr>
          <w:rFonts w:hint="eastAsia"/>
          <w:lang w:val="en-US" w:eastAsia="zh-CN"/>
        </w:rPr>
        <w:t>继续酌情</w:t>
      </w:r>
      <w:r w:rsidRPr="00FF4359">
        <w:rPr>
          <w:lang w:val="en-US" w:eastAsia="zh-CN"/>
        </w:rPr>
        <w:t>研究</w:t>
      </w:r>
      <w:r w:rsidRPr="00FF4359">
        <w:rPr>
          <w:rFonts w:hint="eastAsia"/>
          <w:lang w:val="en-US" w:eastAsia="zh-CN"/>
        </w:rPr>
        <w:t>经济和政策问题，并</w:t>
      </w:r>
      <w:r w:rsidRPr="00FF4359">
        <w:rPr>
          <w:lang w:val="en-US" w:eastAsia="zh-CN"/>
        </w:rPr>
        <w:t>制定有关数字金融服务的标准、</w:t>
      </w:r>
      <w:r w:rsidRPr="00FF4359">
        <w:rPr>
          <w:rFonts w:hint="eastAsia"/>
          <w:lang w:val="en-US" w:eastAsia="zh-CN"/>
        </w:rPr>
        <w:t>建议</w:t>
      </w:r>
      <w:r w:rsidRPr="00FF4359">
        <w:rPr>
          <w:lang w:val="en-US" w:eastAsia="zh-CN"/>
        </w:rPr>
        <w:t>和导则；</w:t>
      </w:r>
    </w:p>
    <w:p w:rsidR="00E841B1" w:rsidRPr="00FF4359" w:rsidRDefault="00D053AF" w:rsidP="00E841B1">
      <w:pPr>
        <w:rPr>
          <w:lang w:eastAsia="zh-CN"/>
        </w:rPr>
      </w:pPr>
      <w:r w:rsidRPr="00FF4359">
        <w:rPr>
          <w:lang w:val="en-US" w:eastAsia="zh-CN"/>
        </w:rPr>
        <w:t>2</w:t>
      </w:r>
      <w:r w:rsidRPr="00FF4359">
        <w:rPr>
          <w:lang w:val="en-US" w:eastAsia="zh-CN"/>
        </w:rPr>
        <w:tab/>
      </w:r>
      <w:r w:rsidRPr="00FF4359">
        <w:rPr>
          <w:rFonts w:hint="eastAsia"/>
          <w:lang w:val="en-US" w:eastAsia="zh-CN"/>
        </w:rPr>
        <w:t>继续</w:t>
      </w:r>
      <w:r w:rsidRPr="00FF4359">
        <w:rPr>
          <w:rFonts w:hint="eastAsia"/>
          <w:lang w:eastAsia="zh-CN"/>
        </w:rPr>
        <w:t>开展互操作性、支付数字化、消费者</w:t>
      </w:r>
      <w:r w:rsidRPr="00FF4359">
        <w:rPr>
          <w:lang w:eastAsia="zh-CN"/>
        </w:rPr>
        <w:t>保护、服务质量、数据</w:t>
      </w:r>
      <w:r w:rsidRPr="00FF4359">
        <w:rPr>
          <w:rFonts w:hint="eastAsia"/>
          <w:lang w:eastAsia="zh-CN"/>
        </w:rPr>
        <w:t>货币化、代理和网络安全</w:t>
      </w:r>
      <w:r w:rsidRPr="00FF4359">
        <w:rPr>
          <w:lang w:eastAsia="zh-CN"/>
        </w:rPr>
        <w:t>领域的研究工作，</w:t>
      </w:r>
      <w:r w:rsidRPr="00FF4359">
        <w:rPr>
          <w:rFonts w:hint="eastAsia"/>
          <w:lang w:eastAsia="zh-CN"/>
        </w:rPr>
        <w:t>这些研究、标准和导则</w:t>
      </w:r>
      <w:r>
        <w:rPr>
          <w:rFonts w:hint="eastAsia"/>
          <w:lang w:eastAsia="zh-CN"/>
        </w:rPr>
        <w:t>要求</w:t>
      </w:r>
      <w:r w:rsidRPr="00FF4359">
        <w:rPr>
          <w:rFonts w:hint="eastAsia"/>
          <w:lang w:eastAsia="zh-CN"/>
        </w:rPr>
        <w:t>与其他机构所开展的、与国际电联</w:t>
      </w:r>
      <w:r>
        <w:rPr>
          <w:rFonts w:hint="eastAsia"/>
          <w:lang w:eastAsia="zh-CN"/>
        </w:rPr>
        <w:t>职能相关的工作相协调</w:t>
      </w:r>
      <w:r w:rsidRPr="00FF4359">
        <w:rPr>
          <w:rFonts w:hint="eastAsia"/>
          <w:lang w:eastAsia="zh-CN"/>
        </w:rPr>
        <w:t>；</w:t>
      </w:r>
    </w:p>
    <w:p w:rsidR="008E0628" w:rsidRDefault="00D053AF" w:rsidP="008E0628">
      <w:pPr>
        <w:rPr>
          <w:lang w:eastAsia="zh-CN"/>
        </w:rPr>
      </w:pPr>
      <w:r>
        <w:rPr>
          <w:lang w:eastAsia="zh-CN"/>
        </w:rPr>
        <w:br w:type="page"/>
      </w:r>
    </w:p>
    <w:p w:rsidR="00E841B1" w:rsidRPr="00FF4359" w:rsidRDefault="00D053AF" w:rsidP="00E841B1">
      <w:pPr>
        <w:rPr>
          <w:lang w:val="en-US" w:eastAsia="zh-CN"/>
        </w:rPr>
      </w:pPr>
      <w:r w:rsidRPr="00FF4359">
        <w:rPr>
          <w:lang w:val="en-US" w:eastAsia="zh-CN"/>
        </w:rPr>
        <w:t>3</w:t>
      </w:r>
      <w:r w:rsidRPr="00FF4359">
        <w:rPr>
          <w:lang w:val="en-US" w:eastAsia="zh-CN"/>
        </w:rPr>
        <w:tab/>
      </w:r>
      <w:r w:rsidRPr="00FF4359">
        <w:rPr>
          <w:rFonts w:hint="eastAsia"/>
          <w:lang w:val="en-US" w:eastAsia="zh-CN"/>
        </w:rPr>
        <w:t>继续</w:t>
      </w:r>
      <w:r w:rsidRPr="00FF4359">
        <w:rPr>
          <w:lang w:val="en-US" w:eastAsia="zh-CN"/>
        </w:rPr>
        <w:t>努力开展电信</w:t>
      </w:r>
      <w:r>
        <w:rPr>
          <w:rFonts w:hint="eastAsia"/>
          <w:lang w:val="en-US" w:eastAsia="zh-CN"/>
        </w:rPr>
        <w:t>监管机构</w:t>
      </w:r>
      <w:r w:rsidRPr="00FF4359">
        <w:rPr>
          <w:rFonts w:hint="eastAsia"/>
          <w:lang w:val="en-US" w:eastAsia="zh-CN"/>
        </w:rPr>
        <w:t>、金融</w:t>
      </w:r>
      <w:r w:rsidRPr="00FF4359">
        <w:rPr>
          <w:lang w:val="en-US" w:eastAsia="zh-CN"/>
        </w:rPr>
        <w:t>监管机构与中央银行之间的协作；</w:t>
      </w:r>
    </w:p>
    <w:p w:rsidR="00E841B1" w:rsidRPr="00FF4359" w:rsidRDefault="00D053AF" w:rsidP="00E841B1">
      <w:pPr>
        <w:rPr>
          <w:lang w:eastAsia="zh-CN"/>
        </w:rPr>
      </w:pPr>
      <w:r w:rsidRPr="00FF4359">
        <w:rPr>
          <w:lang w:val="en-US" w:eastAsia="zh-CN"/>
        </w:rPr>
        <w:t>4</w:t>
      </w:r>
      <w:r w:rsidRPr="00FF4359">
        <w:rPr>
          <w:lang w:val="en-US" w:eastAsia="zh-CN"/>
        </w:rPr>
        <w:tab/>
      </w:r>
      <w:r w:rsidRPr="00FF4359">
        <w:rPr>
          <w:rFonts w:hint="eastAsia"/>
          <w:lang w:eastAsia="zh-CN"/>
        </w:rPr>
        <w:t>与</w:t>
      </w:r>
      <w:r w:rsidRPr="00FF4359">
        <w:rPr>
          <w:lang w:eastAsia="zh-CN"/>
        </w:rPr>
        <w:t>其他相关</w:t>
      </w:r>
      <w:r w:rsidRPr="00FF4359">
        <w:rPr>
          <w:rFonts w:hint="eastAsia"/>
          <w:lang w:eastAsia="zh-CN"/>
        </w:rPr>
        <w:t>标准制定组织（</w:t>
      </w:r>
      <w:r w:rsidRPr="00FF4359">
        <w:rPr>
          <w:lang w:eastAsia="zh-CN"/>
        </w:rPr>
        <w:t>SDO</w:t>
      </w:r>
      <w:r w:rsidRPr="00FF4359">
        <w:rPr>
          <w:lang w:eastAsia="zh-CN"/>
        </w:rPr>
        <w:t>）</w:t>
      </w:r>
      <w:r w:rsidRPr="00FF4359">
        <w:rPr>
          <w:rFonts w:hint="eastAsia"/>
          <w:lang w:eastAsia="zh-CN"/>
        </w:rPr>
        <w:t>和主要</w:t>
      </w:r>
      <w:r w:rsidRPr="00FF4359">
        <w:rPr>
          <w:lang w:eastAsia="zh-CN"/>
        </w:rPr>
        <w:t>负责金融服务标准制定、落实和能力建设的</w:t>
      </w:r>
      <w:r w:rsidRPr="00FF4359">
        <w:rPr>
          <w:rFonts w:hint="eastAsia"/>
          <w:lang w:eastAsia="zh-CN"/>
        </w:rPr>
        <w:t>机构</w:t>
      </w:r>
      <w:r>
        <w:rPr>
          <w:rFonts w:hint="eastAsia"/>
          <w:lang w:eastAsia="zh-CN"/>
        </w:rPr>
        <w:t>以</w:t>
      </w:r>
      <w:r w:rsidRPr="00FF4359">
        <w:rPr>
          <w:rFonts w:hint="eastAsia"/>
          <w:lang w:eastAsia="zh-CN"/>
        </w:rPr>
        <w:t>及国际电联内部</w:t>
      </w:r>
      <w:r w:rsidRPr="00FF4359">
        <w:rPr>
          <w:lang w:eastAsia="zh-CN"/>
        </w:rPr>
        <w:t>的其他组进行协调与</w:t>
      </w:r>
      <w:r w:rsidRPr="00FF4359">
        <w:rPr>
          <w:rFonts w:hint="eastAsia"/>
          <w:lang w:eastAsia="zh-CN"/>
        </w:rPr>
        <w:t>协作</w:t>
      </w:r>
      <w:r w:rsidRPr="00FF4359">
        <w:rPr>
          <w:lang w:eastAsia="zh-CN"/>
        </w:rPr>
        <w:t>，</w:t>
      </w:r>
    </w:p>
    <w:p w:rsidR="00E841B1" w:rsidRPr="00FF4359" w:rsidRDefault="00D053AF" w:rsidP="00E841B1">
      <w:pPr>
        <w:pStyle w:val="Call"/>
        <w:rPr>
          <w:lang w:eastAsia="zh-CN"/>
        </w:rPr>
      </w:pPr>
      <w:r w:rsidRPr="00FF4359">
        <w:rPr>
          <w:rFonts w:hint="eastAsia"/>
          <w:lang w:eastAsia="zh-CN"/>
        </w:rPr>
        <w:t>责成相关</w:t>
      </w:r>
      <w:r>
        <w:rPr>
          <w:rFonts w:ascii="Calibri" w:hAnsi="Calibri" w:hint="eastAsia"/>
          <w:lang w:eastAsia="zh-CN"/>
        </w:rPr>
        <w:t>电信发展部门</w:t>
      </w:r>
      <w:r w:rsidRPr="00FF4359">
        <w:rPr>
          <w:rFonts w:hint="eastAsia"/>
          <w:lang w:eastAsia="zh-CN"/>
        </w:rPr>
        <w:t>研究组</w:t>
      </w:r>
    </w:p>
    <w:p w:rsidR="00E841B1" w:rsidRPr="00FF4359" w:rsidRDefault="00D053AF" w:rsidP="00E841B1">
      <w:pPr>
        <w:ind w:firstLineChars="200" w:firstLine="480"/>
        <w:rPr>
          <w:color w:val="000000"/>
          <w:lang w:val="en-US" w:eastAsia="zh-CN"/>
        </w:rPr>
      </w:pPr>
      <w:r w:rsidRPr="00FF4359">
        <w:rPr>
          <w:rFonts w:hint="eastAsia"/>
          <w:lang w:val="en-US" w:eastAsia="zh-CN"/>
        </w:rPr>
        <w:t>继续研究、收集并传播与数字</w:t>
      </w:r>
      <w:r w:rsidRPr="00FF4359">
        <w:rPr>
          <w:rFonts w:cs="SimSun" w:hint="eastAsia"/>
          <w:lang w:eastAsia="zh-CN"/>
        </w:rPr>
        <w:t>金融</w:t>
      </w:r>
      <w:r>
        <w:rPr>
          <w:rFonts w:cs="SimSun" w:hint="eastAsia"/>
          <w:lang w:eastAsia="zh-CN"/>
        </w:rPr>
        <w:t>包容性</w:t>
      </w:r>
      <w:r w:rsidRPr="00FF4359">
        <w:rPr>
          <w:rFonts w:hint="eastAsia"/>
          <w:lang w:val="en-US" w:eastAsia="zh-CN"/>
        </w:rPr>
        <w:t>相关的最佳做法，</w:t>
      </w:r>
    </w:p>
    <w:p w:rsidR="00E841B1" w:rsidRPr="00FF4359" w:rsidRDefault="00D053AF" w:rsidP="00E841B1">
      <w:pPr>
        <w:pStyle w:val="Call"/>
        <w:rPr>
          <w:lang w:val="en-US" w:eastAsia="zh-CN"/>
        </w:rPr>
      </w:pPr>
      <w:r w:rsidRPr="00FF4359">
        <w:rPr>
          <w:rFonts w:hint="eastAsia"/>
          <w:lang w:eastAsia="zh-CN"/>
        </w:rPr>
        <w:t>责成电信标准化局和</w:t>
      </w:r>
      <w:r w:rsidRPr="00FF4359">
        <w:rPr>
          <w:lang w:eastAsia="zh-CN"/>
        </w:rPr>
        <w:t>电信发展局</w:t>
      </w:r>
      <w:r w:rsidRPr="00FF4359">
        <w:rPr>
          <w:rFonts w:hint="eastAsia"/>
          <w:lang w:eastAsia="zh-CN"/>
        </w:rPr>
        <w:t>主任</w:t>
      </w:r>
    </w:p>
    <w:p w:rsidR="00E841B1" w:rsidRPr="00FF4359" w:rsidRDefault="00D053AF" w:rsidP="00E841B1">
      <w:pPr>
        <w:rPr>
          <w:i/>
          <w:lang w:val="en-US" w:eastAsia="zh-CN"/>
        </w:rPr>
      </w:pPr>
      <w:r w:rsidRPr="00FF4359">
        <w:rPr>
          <w:iCs/>
          <w:lang w:val="en-US" w:eastAsia="zh-CN"/>
        </w:rPr>
        <w:t>1</w:t>
      </w:r>
      <w:r w:rsidRPr="00FF4359">
        <w:rPr>
          <w:i/>
          <w:lang w:val="en-US" w:eastAsia="zh-CN"/>
        </w:rPr>
        <w:tab/>
      </w:r>
      <w:r w:rsidRPr="00FF4359">
        <w:rPr>
          <w:rFonts w:hint="eastAsia"/>
          <w:iCs/>
          <w:lang w:val="en-US" w:eastAsia="zh-CN"/>
        </w:rPr>
        <w:t>密切</w:t>
      </w:r>
      <w:r w:rsidRPr="00FF4359">
        <w:rPr>
          <w:iCs/>
          <w:lang w:val="en-US" w:eastAsia="zh-CN"/>
        </w:rPr>
        <w:t>协作，就有关</w:t>
      </w:r>
      <w:r>
        <w:rPr>
          <w:rFonts w:hint="eastAsia"/>
          <w:iCs/>
          <w:lang w:val="en-US" w:eastAsia="zh-CN"/>
        </w:rPr>
        <w:t>本</w:t>
      </w:r>
      <w:r w:rsidRPr="00FF4359">
        <w:rPr>
          <w:iCs/>
          <w:lang w:val="en-US" w:eastAsia="zh-CN"/>
        </w:rPr>
        <w:t>决议的事宜提供信息并给予支持；</w:t>
      </w:r>
    </w:p>
    <w:p w:rsidR="00E841B1" w:rsidRPr="00FF4359" w:rsidRDefault="00D053AF" w:rsidP="00E841B1">
      <w:pPr>
        <w:rPr>
          <w:lang w:val="en-US" w:eastAsia="zh-CN"/>
        </w:rPr>
      </w:pPr>
      <w:r w:rsidRPr="00FF4359">
        <w:rPr>
          <w:lang w:val="en-US" w:eastAsia="zh-CN"/>
        </w:rPr>
        <w:t>2</w:t>
      </w:r>
      <w:r w:rsidRPr="00FF4359">
        <w:rPr>
          <w:lang w:val="en-US" w:eastAsia="zh-CN"/>
        </w:rPr>
        <w:tab/>
      </w:r>
      <w:r w:rsidRPr="00FF4359">
        <w:rPr>
          <w:rFonts w:cs="SimSun" w:hint="eastAsia"/>
          <w:lang w:eastAsia="zh-CN"/>
        </w:rPr>
        <w:t>支持</w:t>
      </w:r>
      <w:r>
        <w:rPr>
          <w:rFonts w:cs="SimSun" w:hint="eastAsia"/>
          <w:lang w:eastAsia="zh-CN"/>
        </w:rPr>
        <w:t>制定</w:t>
      </w:r>
      <w:r w:rsidRPr="00FF4359">
        <w:rPr>
          <w:rFonts w:cs="SimSun" w:hint="eastAsia"/>
          <w:lang w:eastAsia="zh-CN"/>
        </w:rPr>
        <w:t>属于国际电联职责范围的</w:t>
      </w:r>
      <w:r w:rsidRPr="00FF4359">
        <w:rPr>
          <w:rFonts w:hint="eastAsia"/>
          <w:lang w:eastAsia="zh-CN"/>
        </w:rPr>
        <w:t>数字</w:t>
      </w:r>
      <w:r w:rsidRPr="00FF4359">
        <w:rPr>
          <w:rFonts w:cs="SimSun" w:hint="eastAsia"/>
          <w:lang w:eastAsia="zh-CN"/>
        </w:rPr>
        <w:t>金融</w:t>
      </w:r>
      <w:r>
        <w:rPr>
          <w:rFonts w:cs="SimSun" w:hint="eastAsia"/>
          <w:lang w:eastAsia="zh-CN"/>
        </w:rPr>
        <w:t>包容性</w:t>
      </w:r>
      <w:r w:rsidRPr="00FF4359">
        <w:rPr>
          <w:rFonts w:cs="SimSun" w:hint="eastAsia"/>
          <w:lang w:eastAsia="zh-CN"/>
        </w:rPr>
        <w:t>报告</w:t>
      </w:r>
      <w:r>
        <w:rPr>
          <w:rFonts w:cs="SimSun" w:hint="eastAsia"/>
          <w:lang w:eastAsia="zh-CN"/>
        </w:rPr>
        <w:t>、研究</w:t>
      </w:r>
      <w:r w:rsidRPr="00FF4359">
        <w:rPr>
          <w:rFonts w:cs="SimSun" w:hint="eastAsia"/>
          <w:lang w:eastAsia="zh-CN"/>
        </w:rPr>
        <w:t>和最佳做法，同时</w:t>
      </w:r>
      <w:r>
        <w:rPr>
          <w:rFonts w:cs="SimSun" w:hint="eastAsia"/>
          <w:lang w:eastAsia="zh-CN"/>
        </w:rPr>
        <w:t>顾及</w:t>
      </w:r>
      <w:r w:rsidRPr="00FF4359">
        <w:rPr>
          <w:rFonts w:cs="SimSun" w:hint="eastAsia"/>
          <w:lang w:eastAsia="zh-CN"/>
        </w:rPr>
        <w:t>相关研究</w:t>
      </w:r>
      <w:r>
        <w:rPr>
          <w:rFonts w:cs="SimSun" w:hint="eastAsia"/>
          <w:lang w:eastAsia="zh-CN"/>
        </w:rPr>
        <w:t>以及其它</w:t>
      </w:r>
      <w:r>
        <w:rPr>
          <w:rFonts w:cs="SimSun" w:hint="eastAsia"/>
          <w:lang w:eastAsia="zh-CN"/>
        </w:rPr>
        <w:t>S</w:t>
      </w:r>
      <w:r>
        <w:rPr>
          <w:rFonts w:cs="SimSun"/>
          <w:lang w:eastAsia="zh-CN"/>
        </w:rPr>
        <w:t>DO</w:t>
      </w:r>
      <w:r>
        <w:rPr>
          <w:rFonts w:cs="SimSun" w:hint="eastAsia"/>
          <w:lang w:eastAsia="zh-CN"/>
        </w:rPr>
        <w:t>和机构的相关输出成果</w:t>
      </w:r>
      <w:r w:rsidRPr="00FF4359">
        <w:rPr>
          <w:rFonts w:cs="SimSun" w:hint="eastAsia"/>
          <w:lang w:eastAsia="zh-CN"/>
        </w:rPr>
        <w:t>；</w:t>
      </w:r>
    </w:p>
    <w:p w:rsidR="00E841B1" w:rsidRPr="00FF4359" w:rsidRDefault="00D053AF" w:rsidP="00E841B1">
      <w:pPr>
        <w:rPr>
          <w:lang w:val="en-US" w:eastAsia="zh-CN"/>
        </w:rPr>
      </w:pPr>
      <w:r w:rsidRPr="00FF4359">
        <w:rPr>
          <w:lang w:val="en-US" w:eastAsia="zh-CN"/>
        </w:rPr>
        <w:t>3</w:t>
      </w:r>
      <w:r w:rsidRPr="00FF4359">
        <w:rPr>
          <w:lang w:val="en-US" w:eastAsia="zh-CN"/>
        </w:rPr>
        <w:tab/>
      </w:r>
      <w:r w:rsidRPr="00FF4359">
        <w:rPr>
          <w:rFonts w:cs="SimSun" w:hint="eastAsia"/>
          <w:lang w:eastAsia="zh-CN"/>
        </w:rPr>
        <w:t>针对各国和各区域、从电信到金融服务行业的监管机构、行业专家和国际组织及区域性组织，为相关平台提供支持或在可行时连接到已有的平台，促进同行互学、对话和经验交流；</w:t>
      </w:r>
    </w:p>
    <w:p w:rsidR="00E841B1" w:rsidRPr="00FF4359" w:rsidRDefault="00D053AF" w:rsidP="00E841B1">
      <w:pPr>
        <w:rPr>
          <w:color w:val="000000"/>
          <w:lang w:val="en-US" w:eastAsia="zh-CN"/>
        </w:rPr>
      </w:pPr>
      <w:r w:rsidRPr="00FF4359">
        <w:rPr>
          <w:lang w:val="en-US" w:eastAsia="zh-CN"/>
        </w:rPr>
        <w:t>4</w:t>
      </w:r>
      <w:r w:rsidRPr="00FF4359">
        <w:rPr>
          <w:lang w:val="en-US" w:eastAsia="zh-CN"/>
        </w:rPr>
        <w:tab/>
      </w:r>
      <w:r w:rsidRPr="00FF4359">
        <w:rPr>
          <w:rFonts w:hint="eastAsia"/>
          <w:lang w:eastAsia="zh-CN"/>
        </w:rPr>
        <w:t>与其他相关</w:t>
      </w:r>
      <w:r w:rsidRPr="00FF4359">
        <w:rPr>
          <w:rFonts w:hint="eastAsia"/>
          <w:lang w:eastAsia="zh-CN"/>
        </w:rPr>
        <w:t>SDO</w:t>
      </w:r>
      <w:r w:rsidRPr="00FF4359">
        <w:rPr>
          <w:lang w:eastAsia="zh-CN"/>
        </w:rPr>
        <w:t>和机构协作，</w:t>
      </w:r>
      <w:r w:rsidRPr="00FF4359">
        <w:rPr>
          <w:rFonts w:hint="eastAsia"/>
          <w:lang w:eastAsia="zh-CN"/>
        </w:rPr>
        <w:t>继续为国际电联成员组织讲习班和研讨会，以便提高认识并确定在强化</w:t>
      </w:r>
      <w:r w:rsidRPr="00FF4359">
        <w:rPr>
          <w:rFonts w:cs="SimSun" w:hint="eastAsia"/>
          <w:lang w:eastAsia="zh-CN"/>
        </w:rPr>
        <w:t>金融</w:t>
      </w:r>
      <w:r>
        <w:rPr>
          <w:rFonts w:cs="SimSun" w:hint="eastAsia"/>
          <w:lang w:eastAsia="zh-CN"/>
        </w:rPr>
        <w:t>包容性</w:t>
      </w:r>
      <w:r w:rsidRPr="00FF4359">
        <w:rPr>
          <w:rFonts w:hint="eastAsia"/>
          <w:lang w:eastAsia="zh-CN"/>
        </w:rPr>
        <w:t>方面监管机构的具体需要和挑战</w:t>
      </w:r>
      <w:r w:rsidRPr="00FF4359">
        <w:rPr>
          <w:rFonts w:cs="SimSun" w:hint="eastAsia"/>
          <w:lang w:eastAsia="zh-CN"/>
        </w:rPr>
        <w:t>，</w:t>
      </w:r>
    </w:p>
    <w:p w:rsidR="00E841B1" w:rsidRPr="00FF4359" w:rsidRDefault="00D053AF" w:rsidP="00E841B1">
      <w:pPr>
        <w:pStyle w:val="Call"/>
        <w:rPr>
          <w:lang w:eastAsia="zh-CN"/>
        </w:rPr>
      </w:pPr>
      <w:r w:rsidRPr="00FF4359">
        <w:rPr>
          <w:rFonts w:hint="eastAsia"/>
          <w:lang w:eastAsia="zh-CN"/>
        </w:rPr>
        <w:t>责成秘书长</w:t>
      </w:r>
    </w:p>
    <w:p w:rsidR="00E841B1" w:rsidRPr="00FF4359" w:rsidRDefault="00D053AF" w:rsidP="00E841B1">
      <w:pPr>
        <w:rPr>
          <w:lang w:eastAsia="zh-CN"/>
        </w:rPr>
      </w:pPr>
      <w:r w:rsidRPr="00FF4359">
        <w:rPr>
          <w:rFonts w:hint="eastAsia"/>
          <w:lang w:eastAsia="zh-CN"/>
        </w:rPr>
        <w:t>1</w:t>
      </w:r>
      <w:r w:rsidRPr="00FF4359">
        <w:rPr>
          <w:rFonts w:hint="eastAsia"/>
          <w:lang w:eastAsia="zh-CN"/>
        </w:rPr>
        <w:tab/>
      </w:r>
      <w:r w:rsidRPr="00FF4359">
        <w:rPr>
          <w:rFonts w:hint="eastAsia"/>
          <w:lang w:eastAsia="zh-CN"/>
        </w:rPr>
        <w:t>继续与联合国内其它实体及其他相关实体开展合作和协作，规划未来有效</w:t>
      </w:r>
      <w:r>
        <w:rPr>
          <w:rFonts w:hint="eastAsia"/>
          <w:lang w:eastAsia="zh-CN"/>
        </w:rPr>
        <w:t>研究</w:t>
      </w:r>
      <w:r w:rsidRPr="00FF4359">
        <w:rPr>
          <w:rFonts w:hint="eastAsia"/>
          <w:lang w:eastAsia="zh-CN"/>
        </w:rPr>
        <w:t>解决</w:t>
      </w:r>
      <w:r w:rsidRPr="00FF4359">
        <w:rPr>
          <w:rFonts w:cs="SimSun" w:hint="eastAsia"/>
          <w:lang w:eastAsia="zh-CN"/>
        </w:rPr>
        <w:t>金融</w:t>
      </w:r>
      <w:r>
        <w:rPr>
          <w:rFonts w:cs="SimSun" w:hint="eastAsia"/>
          <w:lang w:eastAsia="zh-CN"/>
        </w:rPr>
        <w:t>包容性</w:t>
      </w:r>
      <w:r w:rsidRPr="00FF4359">
        <w:rPr>
          <w:rFonts w:hint="eastAsia"/>
          <w:lang w:eastAsia="zh-CN"/>
        </w:rPr>
        <w:t>问题的国际行动；</w:t>
      </w:r>
    </w:p>
    <w:p w:rsidR="00E841B1" w:rsidRPr="00FF4359" w:rsidRDefault="00D053AF" w:rsidP="00E841B1">
      <w:pPr>
        <w:rPr>
          <w:color w:val="000000"/>
          <w:lang w:val="en-US" w:eastAsia="zh-CN"/>
        </w:rPr>
      </w:pPr>
      <w:r w:rsidRPr="00FF4359">
        <w:rPr>
          <w:color w:val="000000"/>
          <w:lang w:val="en-US" w:eastAsia="zh-CN"/>
        </w:rPr>
        <w:t>2</w:t>
      </w:r>
      <w:r w:rsidRPr="00FF4359">
        <w:rPr>
          <w:color w:val="000000"/>
          <w:lang w:val="en-US" w:eastAsia="zh-CN"/>
        </w:rPr>
        <w:tab/>
      </w:r>
      <w:r w:rsidRPr="00FF4359">
        <w:rPr>
          <w:rFonts w:hint="eastAsia"/>
          <w:color w:val="000000"/>
          <w:lang w:val="en-US" w:eastAsia="zh-CN"/>
        </w:rPr>
        <w:t>在</w:t>
      </w:r>
      <w:r w:rsidRPr="00FF4359">
        <w:rPr>
          <w:rFonts w:hint="eastAsia"/>
          <w:color w:val="000000"/>
          <w:lang w:val="en-US" w:eastAsia="zh-CN"/>
        </w:rPr>
        <w:t>F</w:t>
      </w:r>
      <w:r w:rsidRPr="00FF4359">
        <w:rPr>
          <w:color w:val="000000"/>
          <w:lang w:val="en-US" w:eastAsia="zh-CN"/>
        </w:rPr>
        <w:t>IGI</w:t>
      </w:r>
      <w:r w:rsidRPr="00FF4359">
        <w:rPr>
          <w:rFonts w:hint="eastAsia"/>
          <w:color w:val="000000"/>
          <w:lang w:val="en-US" w:eastAsia="zh-CN"/>
        </w:rPr>
        <w:t>活动结束后</w:t>
      </w:r>
      <w:r>
        <w:rPr>
          <w:rFonts w:hint="eastAsia"/>
          <w:color w:val="000000"/>
          <w:lang w:val="en-US" w:eastAsia="zh-CN"/>
        </w:rPr>
        <w:t>，</w:t>
      </w:r>
      <w:r w:rsidRPr="00FF4359">
        <w:rPr>
          <w:rFonts w:hint="eastAsia"/>
          <w:color w:val="000000"/>
          <w:lang w:val="en-US" w:eastAsia="zh-CN"/>
        </w:rPr>
        <w:t>向理事会报告并提供有关今后步骤及相关活动的最新信息；</w:t>
      </w:r>
    </w:p>
    <w:p w:rsidR="00E841B1" w:rsidRPr="00FF4359" w:rsidRDefault="00D053AF" w:rsidP="00E841B1">
      <w:pPr>
        <w:rPr>
          <w:lang w:eastAsia="zh-CN"/>
        </w:rPr>
      </w:pPr>
      <w:r w:rsidRPr="00FF4359">
        <w:rPr>
          <w:color w:val="000000"/>
          <w:lang w:val="en-US" w:eastAsia="zh-CN"/>
        </w:rPr>
        <w:t>3</w:t>
      </w:r>
      <w:r w:rsidRPr="00FF4359">
        <w:rPr>
          <w:color w:val="000000"/>
          <w:lang w:val="en-US" w:eastAsia="zh-CN"/>
        </w:rPr>
        <w:tab/>
      </w:r>
      <w:r w:rsidRPr="00FF4359">
        <w:rPr>
          <w:rFonts w:hint="eastAsia"/>
          <w:lang w:eastAsia="zh-CN"/>
        </w:rPr>
        <w:t>向下一届全权代表大会提交</w:t>
      </w:r>
      <w:r>
        <w:rPr>
          <w:rFonts w:hint="eastAsia"/>
          <w:lang w:eastAsia="zh-CN"/>
        </w:rPr>
        <w:t>有关</w:t>
      </w:r>
      <w:r w:rsidRPr="00FF4359">
        <w:rPr>
          <w:rFonts w:hint="eastAsia"/>
          <w:lang w:eastAsia="zh-CN"/>
        </w:rPr>
        <w:t>本决议进展的报告，</w:t>
      </w:r>
    </w:p>
    <w:p w:rsidR="00E841B1" w:rsidRPr="00FF4359" w:rsidRDefault="00D053AF" w:rsidP="00E841B1">
      <w:pPr>
        <w:pStyle w:val="Call"/>
        <w:rPr>
          <w:lang w:eastAsia="zh-CN"/>
        </w:rPr>
      </w:pPr>
      <w:r w:rsidRPr="00FF4359">
        <w:rPr>
          <w:rFonts w:hint="eastAsia"/>
          <w:lang w:eastAsia="zh-CN"/>
        </w:rPr>
        <w:t>请成员国、部门成员和部门准成员</w:t>
      </w:r>
    </w:p>
    <w:p w:rsidR="00E841B1" w:rsidRPr="00FF4359" w:rsidRDefault="00D053AF" w:rsidP="00E841B1">
      <w:pPr>
        <w:rPr>
          <w:lang w:eastAsia="zh-CN"/>
        </w:rPr>
      </w:pPr>
      <w:r w:rsidRPr="00FF4359">
        <w:rPr>
          <w:lang w:eastAsia="zh-CN"/>
        </w:rPr>
        <w:t>1</w:t>
      </w:r>
      <w:r w:rsidRPr="00FF4359">
        <w:rPr>
          <w:lang w:eastAsia="zh-CN"/>
        </w:rPr>
        <w:tab/>
      </w:r>
      <w:r w:rsidRPr="00FF4359">
        <w:rPr>
          <w:rFonts w:hint="eastAsia"/>
          <w:lang w:eastAsia="zh-CN"/>
        </w:rPr>
        <w:t>在国际电联职责范围内，</w:t>
      </w:r>
      <w:r w:rsidRPr="00FF4359">
        <w:rPr>
          <w:lang w:eastAsia="zh-CN"/>
        </w:rPr>
        <w:t>继续就利用</w:t>
      </w:r>
      <w:r w:rsidRPr="00FF4359">
        <w:rPr>
          <w:lang w:eastAsia="zh-CN"/>
        </w:rPr>
        <w:t>ICT</w:t>
      </w:r>
      <w:r w:rsidRPr="00FF4359">
        <w:rPr>
          <w:rFonts w:hint="eastAsia"/>
          <w:lang w:eastAsia="zh-CN"/>
        </w:rPr>
        <w:t>强化</w:t>
      </w:r>
      <w:r w:rsidRPr="00FF4359">
        <w:rPr>
          <w:rFonts w:cs="SimSun" w:hint="eastAsia"/>
          <w:lang w:eastAsia="zh-CN"/>
        </w:rPr>
        <w:t>金融</w:t>
      </w:r>
      <w:r>
        <w:rPr>
          <w:rFonts w:cs="SimSun" w:hint="eastAsia"/>
          <w:lang w:eastAsia="zh-CN"/>
        </w:rPr>
        <w:t>包容性</w:t>
      </w:r>
      <w:r w:rsidRPr="00FF4359">
        <w:rPr>
          <w:lang w:eastAsia="zh-CN"/>
        </w:rPr>
        <w:t>问题积极</w:t>
      </w:r>
      <w:r w:rsidRPr="00FF4359">
        <w:rPr>
          <w:rFonts w:hint="eastAsia"/>
          <w:lang w:eastAsia="zh-CN"/>
        </w:rPr>
        <w:t>向</w:t>
      </w:r>
      <w:r w:rsidRPr="00FF4359">
        <w:rPr>
          <w:lang w:eastAsia="zh-CN"/>
        </w:rPr>
        <w:t>ITU-T</w:t>
      </w:r>
      <w:r w:rsidRPr="00FF4359">
        <w:rPr>
          <w:rFonts w:hint="eastAsia"/>
          <w:lang w:eastAsia="zh-CN"/>
        </w:rPr>
        <w:t>和</w:t>
      </w:r>
      <w:r w:rsidRPr="00FF4359">
        <w:rPr>
          <w:lang w:eastAsia="zh-CN"/>
        </w:rPr>
        <w:t>ITU-D</w:t>
      </w:r>
      <w:r w:rsidRPr="00FF4359">
        <w:rPr>
          <w:lang w:eastAsia="zh-CN"/>
        </w:rPr>
        <w:t>研究组献计献策；</w:t>
      </w:r>
    </w:p>
    <w:p w:rsidR="008E0628" w:rsidRDefault="00D053AF" w:rsidP="008E0628">
      <w:pPr>
        <w:rPr>
          <w:lang w:eastAsia="zh-CN"/>
        </w:rPr>
      </w:pPr>
      <w:r>
        <w:rPr>
          <w:lang w:eastAsia="zh-CN"/>
        </w:rPr>
        <w:br w:type="page"/>
      </w:r>
    </w:p>
    <w:p w:rsidR="00E841B1" w:rsidRPr="00FF4359" w:rsidRDefault="00D053AF" w:rsidP="00E841B1">
      <w:pPr>
        <w:rPr>
          <w:color w:val="000000"/>
          <w:lang w:val="en-US" w:eastAsia="zh-CN"/>
        </w:rPr>
      </w:pPr>
      <w:r w:rsidRPr="00FF4359">
        <w:rPr>
          <w:color w:val="000000"/>
          <w:lang w:eastAsia="zh-CN"/>
        </w:rPr>
        <w:t>2</w:t>
      </w:r>
      <w:r w:rsidRPr="00FF4359">
        <w:rPr>
          <w:color w:val="000000"/>
          <w:lang w:eastAsia="zh-CN"/>
        </w:rPr>
        <w:tab/>
      </w:r>
      <w:r w:rsidRPr="00FF4359">
        <w:rPr>
          <w:color w:val="000000"/>
          <w:lang w:eastAsia="zh-CN"/>
        </w:rPr>
        <w:t>促进</w:t>
      </w:r>
      <w:r w:rsidRPr="00FF4359">
        <w:rPr>
          <w:color w:val="000000"/>
          <w:lang w:eastAsia="zh-CN"/>
        </w:rPr>
        <w:t>ICT</w:t>
      </w:r>
      <w:r w:rsidRPr="00FF4359">
        <w:rPr>
          <w:color w:val="000000"/>
          <w:lang w:eastAsia="zh-CN"/>
        </w:rPr>
        <w:t>、</w:t>
      </w:r>
      <w:r w:rsidRPr="00FF4359">
        <w:rPr>
          <w:rFonts w:hint="eastAsia"/>
          <w:color w:val="000000"/>
          <w:lang w:eastAsia="zh-CN"/>
        </w:rPr>
        <w:t>金融服务</w:t>
      </w:r>
      <w:r w:rsidRPr="00FF4359">
        <w:rPr>
          <w:color w:val="000000"/>
          <w:lang w:eastAsia="zh-CN"/>
        </w:rPr>
        <w:t>和</w:t>
      </w:r>
      <w:r w:rsidRPr="00FF4359">
        <w:rPr>
          <w:rFonts w:hint="eastAsia"/>
          <w:color w:val="000000"/>
          <w:lang w:eastAsia="zh-CN"/>
        </w:rPr>
        <w:t>消费者保护</w:t>
      </w:r>
      <w:r w:rsidRPr="00FF4359">
        <w:rPr>
          <w:color w:val="000000"/>
          <w:lang w:eastAsia="zh-CN"/>
        </w:rPr>
        <w:t>政策的结合，</w:t>
      </w:r>
      <w:r w:rsidRPr="00FF4359">
        <w:rPr>
          <w:rFonts w:hint="eastAsia"/>
          <w:color w:val="000000"/>
          <w:lang w:eastAsia="zh-CN"/>
        </w:rPr>
        <w:t>以</w:t>
      </w:r>
      <w:r>
        <w:rPr>
          <w:rFonts w:hint="eastAsia"/>
          <w:color w:val="000000"/>
          <w:lang w:eastAsia="zh-CN"/>
        </w:rPr>
        <w:t>实现</w:t>
      </w:r>
      <w:r w:rsidRPr="00FF4359">
        <w:rPr>
          <w:rFonts w:hint="eastAsia"/>
          <w:color w:val="000000"/>
          <w:lang w:eastAsia="zh-CN"/>
        </w:rPr>
        <w:t>提高</w:t>
      </w:r>
      <w:r w:rsidRPr="00FF4359">
        <w:rPr>
          <w:color w:val="000000"/>
          <w:lang w:eastAsia="zh-CN"/>
        </w:rPr>
        <w:t>数字金融服务使用率</w:t>
      </w:r>
      <w:r w:rsidRPr="00FF4359">
        <w:rPr>
          <w:rFonts w:hint="eastAsia"/>
          <w:color w:val="000000"/>
          <w:lang w:eastAsia="zh-CN"/>
        </w:rPr>
        <w:t>并实现</w:t>
      </w:r>
      <w:r w:rsidRPr="00FF4359">
        <w:rPr>
          <w:rFonts w:cs="SimSun" w:hint="eastAsia"/>
          <w:lang w:eastAsia="zh-CN"/>
        </w:rPr>
        <w:t>金融</w:t>
      </w:r>
      <w:r>
        <w:rPr>
          <w:rFonts w:cs="SimSun" w:hint="eastAsia"/>
          <w:lang w:eastAsia="zh-CN"/>
        </w:rPr>
        <w:t>包容性</w:t>
      </w:r>
      <w:r w:rsidRPr="00FF4359">
        <w:rPr>
          <w:rFonts w:hint="eastAsia"/>
          <w:color w:val="000000"/>
          <w:lang w:eastAsia="zh-CN"/>
        </w:rPr>
        <w:t>的</w:t>
      </w:r>
      <w:r w:rsidRPr="00FF4359">
        <w:rPr>
          <w:color w:val="000000"/>
          <w:lang w:eastAsia="zh-CN"/>
        </w:rPr>
        <w:t>目标</w:t>
      </w:r>
      <w:r w:rsidRPr="00FF4359">
        <w:rPr>
          <w:rFonts w:hint="eastAsia"/>
          <w:color w:val="000000"/>
          <w:lang w:eastAsia="zh-CN"/>
        </w:rPr>
        <w:t>；</w:t>
      </w:r>
    </w:p>
    <w:p w:rsidR="00E841B1" w:rsidRPr="00FF4359" w:rsidRDefault="00D053AF" w:rsidP="00E841B1">
      <w:pPr>
        <w:rPr>
          <w:lang w:eastAsia="zh-CN"/>
        </w:rPr>
      </w:pPr>
      <w:r w:rsidRPr="00FF4359">
        <w:rPr>
          <w:rFonts w:hint="eastAsia"/>
          <w:color w:val="000000"/>
          <w:lang w:eastAsia="zh-CN"/>
        </w:rPr>
        <w:t>3</w:t>
      </w:r>
      <w:r w:rsidRPr="00FF4359">
        <w:rPr>
          <w:rFonts w:hint="eastAsia"/>
          <w:color w:val="000000"/>
          <w:lang w:eastAsia="zh-CN"/>
        </w:rPr>
        <w:tab/>
      </w:r>
      <w:r w:rsidRPr="00FF4359">
        <w:rPr>
          <w:rFonts w:hint="eastAsia"/>
          <w:color w:val="000000"/>
          <w:lang w:eastAsia="zh-CN"/>
        </w:rPr>
        <w:t>继续努力支持相关利益攸关方提高对数字</w:t>
      </w:r>
      <w:r w:rsidRPr="00FF4359">
        <w:rPr>
          <w:rFonts w:cs="SimSun" w:hint="eastAsia"/>
          <w:lang w:eastAsia="zh-CN"/>
        </w:rPr>
        <w:t>金融</w:t>
      </w:r>
      <w:r>
        <w:rPr>
          <w:rFonts w:cs="SimSun" w:hint="eastAsia"/>
          <w:lang w:eastAsia="zh-CN"/>
        </w:rPr>
        <w:t>包容性</w:t>
      </w:r>
      <w:r w:rsidRPr="00FF4359">
        <w:rPr>
          <w:rFonts w:hint="eastAsia"/>
          <w:color w:val="000000"/>
          <w:lang w:eastAsia="zh-CN"/>
        </w:rPr>
        <w:t>的认识，</w:t>
      </w:r>
    </w:p>
    <w:p w:rsidR="00E841B1" w:rsidRPr="00FF4359" w:rsidRDefault="00D053AF" w:rsidP="00E841B1">
      <w:pPr>
        <w:pStyle w:val="Call"/>
        <w:rPr>
          <w:i/>
          <w:lang w:eastAsia="zh-CN"/>
        </w:rPr>
      </w:pPr>
      <w:r w:rsidRPr="00FF4359">
        <w:rPr>
          <w:lang w:eastAsia="zh-CN"/>
        </w:rPr>
        <w:t>请成员国</w:t>
      </w:r>
    </w:p>
    <w:p w:rsidR="00E841B1" w:rsidRPr="00FF4359" w:rsidRDefault="00D053AF" w:rsidP="00E841B1">
      <w:pPr>
        <w:rPr>
          <w:lang w:val="en-US" w:eastAsia="zh-CN"/>
        </w:rPr>
      </w:pPr>
      <w:r w:rsidRPr="00FF4359">
        <w:rPr>
          <w:lang w:val="en-US" w:eastAsia="zh-CN"/>
        </w:rPr>
        <w:t>1</w:t>
      </w:r>
      <w:r w:rsidRPr="00FF4359">
        <w:rPr>
          <w:lang w:val="en-US" w:eastAsia="zh-CN"/>
        </w:rPr>
        <w:tab/>
      </w:r>
      <w:r w:rsidRPr="00FF4359">
        <w:rPr>
          <w:rFonts w:hint="eastAsia"/>
          <w:lang w:val="en-US" w:eastAsia="zh-CN"/>
        </w:rPr>
        <w:t>为</w:t>
      </w:r>
      <w:r w:rsidRPr="00FF4359">
        <w:rPr>
          <w:lang w:val="en-US" w:eastAsia="zh-CN"/>
        </w:rPr>
        <w:t>上述活动</w:t>
      </w:r>
      <w:r>
        <w:rPr>
          <w:rFonts w:hint="eastAsia"/>
          <w:lang w:val="en-US" w:eastAsia="zh-CN"/>
        </w:rPr>
        <w:t>做出</w:t>
      </w:r>
      <w:r w:rsidRPr="00FF4359">
        <w:rPr>
          <w:lang w:val="en-US" w:eastAsia="zh-CN"/>
        </w:rPr>
        <w:t>贡献，并积极参与本决议的落实工作；</w:t>
      </w:r>
    </w:p>
    <w:p w:rsidR="00E841B1" w:rsidRPr="00FF4359" w:rsidRDefault="00D053AF" w:rsidP="00E841B1">
      <w:pPr>
        <w:rPr>
          <w:lang w:val="en-US" w:eastAsia="zh-CN"/>
        </w:rPr>
      </w:pPr>
      <w:r w:rsidRPr="00FF4359">
        <w:rPr>
          <w:lang w:val="en-US" w:eastAsia="zh-CN"/>
        </w:rPr>
        <w:t>2</w:t>
      </w:r>
      <w:r w:rsidRPr="00FF4359">
        <w:rPr>
          <w:lang w:val="en-US" w:eastAsia="zh-CN"/>
        </w:rPr>
        <w:tab/>
      </w:r>
      <w:r w:rsidRPr="00FF4359">
        <w:rPr>
          <w:rFonts w:hint="eastAsia"/>
          <w:lang w:eastAsia="zh-CN"/>
        </w:rPr>
        <w:t>制定并落实重点</w:t>
      </w:r>
      <w:r w:rsidRPr="00FF4359">
        <w:rPr>
          <w:lang w:eastAsia="zh-CN"/>
        </w:rPr>
        <w:t>解决</w:t>
      </w:r>
      <w:r w:rsidRPr="00FF4359">
        <w:rPr>
          <w:rFonts w:hint="eastAsia"/>
          <w:lang w:eastAsia="zh-CN"/>
        </w:rPr>
        <w:t>数字</w:t>
      </w:r>
      <w:r w:rsidRPr="00FF4359">
        <w:rPr>
          <w:rFonts w:cs="SimSun" w:hint="eastAsia"/>
          <w:lang w:eastAsia="zh-CN"/>
        </w:rPr>
        <w:t>金融</w:t>
      </w:r>
      <w:r>
        <w:rPr>
          <w:rFonts w:cs="SimSun" w:hint="eastAsia"/>
          <w:lang w:eastAsia="zh-CN"/>
        </w:rPr>
        <w:t>包容性</w:t>
      </w:r>
      <w:r w:rsidRPr="00FF4359">
        <w:rPr>
          <w:lang w:eastAsia="zh-CN"/>
        </w:rPr>
        <w:t>问题的国家战略，并利用</w:t>
      </w:r>
      <w:r>
        <w:rPr>
          <w:rFonts w:hint="eastAsia"/>
          <w:lang w:eastAsia="zh-CN"/>
        </w:rPr>
        <w:t>ICT</w:t>
      </w:r>
      <w:r w:rsidRPr="00FF4359">
        <w:rPr>
          <w:lang w:eastAsia="zh-CN"/>
        </w:rPr>
        <w:t>，向</w:t>
      </w:r>
      <w:r>
        <w:rPr>
          <w:rFonts w:hint="eastAsia"/>
          <w:lang w:eastAsia="zh-CN"/>
        </w:rPr>
        <w:t>无法享受银行服务的人们</w:t>
      </w:r>
      <w:r w:rsidRPr="00FF4359">
        <w:rPr>
          <w:lang w:eastAsia="zh-CN"/>
        </w:rPr>
        <w:t>提供金融服务；</w:t>
      </w:r>
    </w:p>
    <w:p w:rsidR="00E841B1" w:rsidRDefault="00D053AF" w:rsidP="00E841B1">
      <w:pPr>
        <w:rPr>
          <w:lang w:eastAsia="zh-CN"/>
        </w:rPr>
      </w:pPr>
      <w:r w:rsidRPr="00FF4359">
        <w:rPr>
          <w:lang w:val="en-US" w:eastAsia="zh-CN"/>
        </w:rPr>
        <w:t>3</w:t>
      </w:r>
      <w:r w:rsidRPr="00FF4359">
        <w:rPr>
          <w:lang w:val="en-US" w:eastAsia="zh-CN"/>
        </w:rPr>
        <w:tab/>
      </w:r>
      <w:r w:rsidRPr="00FF4359">
        <w:rPr>
          <w:rFonts w:hint="eastAsia"/>
          <w:lang w:eastAsia="zh-CN"/>
        </w:rPr>
        <w:t>在本决议的目标范围内，加速利用</w:t>
      </w:r>
      <w:r>
        <w:rPr>
          <w:rFonts w:hint="eastAsia"/>
          <w:lang w:eastAsia="zh-CN"/>
        </w:rPr>
        <w:t>ICT</w:t>
      </w:r>
      <w:r w:rsidRPr="00FF4359">
        <w:rPr>
          <w:lang w:eastAsia="zh-CN"/>
        </w:rPr>
        <w:t>实现性别平等</w:t>
      </w:r>
      <w:r w:rsidRPr="00FF4359">
        <w:rPr>
          <w:rFonts w:hint="eastAsia"/>
          <w:lang w:eastAsia="zh-CN"/>
        </w:rPr>
        <w:t>；</w:t>
      </w:r>
    </w:p>
    <w:p w:rsidR="00E841B1" w:rsidRPr="002E1F0E" w:rsidRDefault="00D053AF" w:rsidP="00E841B1">
      <w:pPr>
        <w:rPr>
          <w:color w:val="000000"/>
          <w:highlight w:val="yellow"/>
          <w:lang w:val="en-US" w:eastAsia="zh-CN"/>
        </w:rPr>
      </w:pPr>
      <w:r>
        <w:rPr>
          <w:lang w:eastAsia="zh-CN"/>
        </w:rPr>
        <w:t>4</w:t>
      </w:r>
      <w:r>
        <w:rPr>
          <w:lang w:eastAsia="zh-CN"/>
        </w:rPr>
        <w:tab/>
      </w:r>
      <w:r>
        <w:rPr>
          <w:rFonts w:hint="eastAsia"/>
          <w:lang w:eastAsia="zh-CN"/>
        </w:rPr>
        <w:t>鼓励为数字</w:t>
      </w:r>
      <w:r w:rsidRPr="00FF4359">
        <w:rPr>
          <w:rFonts w:cs="SimSun" w:hint="eastAsia"/>
          <w:lang w:eastAsia="zh-CN"/>
        </w:rPr>
        <w:t>金融</w:t>
      </w:r>
      <w:r>
        <w:rPr>
          <w:rFonts w:cs="SimSun" w:hint="eastAsia"/>
          <w:lang w:eastAsia="zh-CN"/>
        </w:rPr>
        <w:t>包容性</w:t>
      </w:r>
      <w:r>
        <w:rPr>
          <w:rFonts w:hint="eastAsia"/>
          <w:lang w:eastAsia="zh-CN"/>
        </w:rPr>
        <w:t>推出新的区域性举措。</w:t>
      </w:r>
    </w:p>
    <w:p w:rsidR="00E945D9" w:rsidRDefault="00E945D9">
      <w:pPr>
        <w:pStyle w:val="Reasons"/>
        <w:rPr>
          <w:lang w:eastAsia="zh-CN"/>
        </w:rPr>
      </w:pPr>
    </w:p>
    <w:p w:rsidR="00E945D9" w:rsidRDefault="00D053AF">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#49387</w:t>
      </w:r>
    </w:p>
    <w:p w:rsidR="003263B9" w:rsidRDefault="00D053AF" w:rsidP="003263B9">
      <w:pPr>
        <w:pStyle w:val="ResNo"/>
        <w:rPr>
          <w:noProof/>
          <w:lang w:eastAsia="zh-CN"/>
        </w:rPr>
      </w:pPr>
      <w:r>
        <w:rPr>
          <w:rFonts w:hint="eastAsia"/>
          <w:noProof/>
          <w:lang w:eastAsia="zh-CN"/>
        </w:rPr>
        <w:t>第</w:t>
      </w:r>
      <w:r>
        <w:rPr>
          <w:rFonts w:hint="eastAsia"/>
          <w:noProof/>
          <w:lang w:eastAsia="zh-CN"/>
        </w:rPr>
        <w:t xml:space="preserve"> WGPL/</w:t>
      </w:r>
      <w:r>
        <w:rPr>
          <w:noProof/>
          <w:lang w:eastAsia="zh-CN"/>
        </w:rPr>
        <w:t xml:space="preserve">2 </w:t>
      </w:r>
      <w:r>
        <w:rPr>
          <w:rFonts w:hint="eastAsia"/>
          <w:noProof/>
          <w:lang w:eastAsia="zh-CN"/>
        </w:rPr>
        <w:t>号决议（</w:t>
      </w:r>
      <w:r>
        <w:rPr>
          <w:rFonts w:hint="eastAsia"/>
          <w:noProof/>
          <w:lang w:eastAsia="zh-CN"/>
        </w:rPr>
        <w:t>2018</w:t>
      </w:r>
      <w:r>
        <w:rPr>
          <w:rFonts w:hint="eastAsia"/>
          <w:noProof/>
          <w:lang w:eastAsia="zh-CN"/>
        </w:rPr>
        <w:t>年，迪拜）</w:t>
      </w:r>
    </w:p>
    <w:p w:rsidR="003263B9" w:rsidRPr="008D33F8" w:rsidRDefault="00D053AF" w:rsidP="003263B9">
      <w:pPr>
        <w:pStyle w:val="Restitle"/>
        <w:rPr>
          <w:noProof/>
          <w:lang w:eastAsia="zh-CN"/>
        </w:rPr>
      </w:pPr>
      <w:r w:rsidRPr="008D33F8">
        <w:rPr>
          <w:rFonts w:hint="eastAsia"/>
          <w:noProof/>
          <w:lang w:eastAsia="zh-CN"/>
        </w:rPr>
        <w:t>国际电联在推动以电信</w:t>
      </w:r>
      <w:r w:rsidRPr="008D33F8">
        <w:rPr>
          <w:rFonts w:hint="eastAsia"/>
          <w:noProof/>
          <w:lang w:eastAsia="zh-CN"/>
        </w:rPr>
        <w:t>/</w:t>
      </w:r>
      <w:r>
        <w:rPr>
          <w:rFonts w:hint="eastAsia"/>
          <w:noProof/>
          <w:lang w:eastAsia="zh-CN"/>
        </w:rPr>
        <w:t>信息通信技术</w:t>
      </w:r>
      <w:r w:rsidRPr="008D33F8">
        <w:rPr>
          <w:rFonts w:hint="eastAsia"/>
          <w:noProof/>
          <w:lang w:eastAsia="zh-CN"/>
        </w:rPr>
        <w:t>为中心的创新</w:t>
      </w:r>
      <w:r>
        <w:rPr>
          <w:rFonts w:hint="eastAsia"/>
          <w:noProof/>
          <w:lang w:eastAsia="zh-CN"/>
        </w:rPr>
        <w:br/>
      </w:r>
      <w:r w:rsidRPr="008D33F8">
        <w:rPr>
          <w:rFonts w:hint="eastAsia"/>
          <w:noProof/>
          <w:lang w:eastAsia="zh-CN"/>
        </w:rPr>
        <w:t>以</w:t>
      </w:r>
      <w:r>
        <w:rPr>
          <w:rFonts w:hint="eastAsia"/>
          <w:noProof/>
          <w:lang w:eastAsia="zh-CN"/>
        </w:rPr>
        <w:t>支持</w:t>
      </w:r>
      <w:r w:rsidRPr="008D33F8">
        <w:rPr>
          <w:rFonts w:hint="eastAsia"/>
          <w:noProof/>
          <w:lang w:eastAsia="zh-CN"/>
        </w:rPr>
        <w:t>数字经济</w:t>
      </w:r>
      <w:r>
        <w:rPr>
          <w:rFonts w:hint="eastAsia"/>
          <w:noProof/>
          <w:lang w:eastAsia="zh-CN"/>
        </w:rPr>
        <w:t>和社会</w:t>
      </w:r>
      <w:r w:rsidRPr="008D33F8">
        <w:rPr>
          <w:rFonts w:hint="eastAsia"/>
          <w:noProof/>
          <w:lang w:eastAsia="zh-CN"/>
        </w:rPr>
        <w:t>方面的作用</w:t>
      </w:r>
    </w:p>
    <w:p w:rsidR="003263B9" w:rsidRDefault="00D053AF" w:rsidP="003263B9">
      <w:pPr>
        <w:pStyle w:val="Normalaftertitle"/>
        <w:rPr>
          <w:noProof/>
          <w:lang w:val="en-US" w:eastAsia="zh-CN"/>
        </w:rPr>
      </w:pPr>
      <w:r w:rsidRPr="008D33F8">
        <w:rPr>
          <w:rFonts w:hint="eastAsia"/>
          <w:noProof/>
          <w:lang w:val="en-US" w:eastAsia="zh-CN"/>
        </w:rPr>
        <w:t>国际电信联盟全权代表大会（</w:t>
      </w:r>
      <w:r w:rsidRPr="008D33F8">
        <w:rPr>
          <w:rFonts w:hint="eastAsia"/>
          <w:noProof/>
          <w:lang w:val="en-US" w:eastAsia="zh-CN"/>
        </w:rPr>
        <w:t>2018</w:t>
      </w:r>
      <w:r w:rsidRPr="008D33F8">
        <w:rPr>
          <w:rFonts w:hint="eastAsia"/>
          <w:noProof/>
          <w:lang w:val="en-US" w:eastAsia="zh-CN"/>
        </w:rPr>
        <w:t>年，迪拜），</w:t>
      </w:r>
    </w:p>
    <w:p w:rsidR="003263B9" w:rsidRPr="000A6DD5" w:rsidRDefault="00D053AF" w:rsidP="003263B9">
      <w:pPr>
        <w:pStyle w:val="Call"/>
        <w:rPr>
          <w:rFonts w:eastAsia="STFangsong"/>
          <w:noProof/>
          <w:highlight w:val="yellow"/>
          <w:lang w:eastAsia="zh-CN"/>
        </w:rPr>
      </w:pPr>
      <w:r>
        <w:rPr>
          <w:rFonts w:hint="eastAsia"/>
          <w:noProof/>
          <w:lang w:val="en-US" w:eastAsia="zh-CN"/>
        </w:rPr>
        <w:t>忆及</w:t>
      </w:r>
    </w:p>
    <w:p w:rsidR="003263B9" w:rsidRPr="00A016F4" w:rsidRDefault="00D053AF" w:rsidP="003263B9">
      <w:pPr>
        <w:rPr>
          <w:b/>
          <w:noProof/>
          <w:color w:val="000000" w:themeColor="text1"/>
          <w:sz w:val="22"/>
          <w:lang w:val="en-US" w:eastAsia="zh-CN"/>
        </w:rPr>
      </w:pPr>
      <w:r>
        <w:rPr>
          <w:rFonts w:hint="eastAsia"/>
          <w:i/>
          <w:iCs/>
          <w:noProof/>
          <w:lang w:val="en-US" w:eastAsia="zh-CN"/>
        </w:rPr>
        <w:t>a</w:t>
      </w:r>
      <w:r w:rsidRPr="000E09F6">
        <w:rPr>
          <w:rFonts w:hint="eastAsia"/>
          <w:i/>
          <w:iCs/>
          <w:noProof/>
          <w:lang w:val="en-US" w:eastAsia="zh-CN"/>
        </w:rPr>
        <w:t>)</w:t>
      </w:r>
      <w:r w:rsidRPr="000E09F6">
        <w:rPr>
          <w:rFonts w:hint="eastAsia"/>
          <w:noProof/>
          <w:lang w:val="en-US" w:eastAsia="zh-CN"/>
        </w:rPr>
        <w:tab/>
      </w:r>
      <w:r>
        <w:rPr>
          <w:rFonts w:hint="eastAsia"/>
          <w:noProof/>
          <w:lang w:val="en-US" w:eastAsia="zh-CN"/>
        </w:rPr>
        <w:t>有关</w:t>
      </w:r>
      <w:r w:rsidRPr="00E3372F">
        <w:rPr>
          <w:rFonts w:hint="eastAsia"/>
          <w:noProof/>
          <w:lang w:val="en-US" w:eastAsia="zh-CN"/>
        </w:rPr>
        <w:t>通过电信</w:t>
      </w:r>
      <w:r w:rsidRPr="00E3372F">
        <w:rPr>
          <w:rFonts w:hint="eastAsia"/>
          <w:noProof/>
          <w:lang w:val="en-US" w:eastAsia="zh-CN"/>
        </w:rPr>
        <w:t>/</w:t>
      </w:r>
      <w:r w:rsidRPr="00E3372F">
        <w:rPr>
          <w:rFonts w:hint="eastAsia"/>
          <w:noProof/>
          <w:lang w:val="en-US" w:eastAsia="zh-CN"/>
        </w:rPr>
        <w:t>信息通信技术</w:t>
      </w:r>
      <w:r>
        <w:rPr>
          <w:rFonts w:hint="eastAsia"/>
          <w:noProof/>
          <w:lang w:val="en-US" w:eastAsia="zh-CN"/>
        </w:rPr>
        <w:t>（</w:t>
      </w:r>
      <w:r>
        <w:rPr>
          <w:rFonts w:hint="eastAsia"/>
          <w:noProof/>
          <w:lang w:val="en-US" w:eastAsia="zh-CN"/>
        </w:rPr>
        <w:t>ICT</w:t>
      </w:r>
      <w:r>
        <w:rPr>
          <w:rFonts w:hint="eastAsia"/>
          <w:noProof/>
          <w:lang w:val="en-US" w:eastAsia="zh-CN"/>
        </w:rPr>
        <w:t>）</w:t>
      </w:r>
      <w:r w:rsidRPr="00E3372F">
        <w:rPr>
          <w:rFonts w:hint="eastAsia"/>
          <w:noProof/>
          <w:lang w:val="en-US" w:eastAsia="zh-CN"/>
        </w:rPr>
        <w:t>增强青年权能</w:t>
      </w:r>
      <w:r>
        <w:rPr>
          <w:rFonts w:hint="eastAsia"/>
          <w:noProof/>
          <w:lang w:val="en-US" w:eastAsia="zh-CN"/>
        </w:rPr>
        <w:t>的本届大会</w:t>
      </w:r>
      <w:r w:rsidRPr="00E3372F">
        <w:rPr>
          <w:rFonts w:hint="eastAsia"/>
          <w:noProof/>
          <w:lang w:val="en-US" w:eastAsia="zh-CN"/>
        </w:rPr>
        <w:t>第</w:t>
      </w:r>
      <w:r w:rsidRPr="00E3372F">
        <w:rPr>
          <w:rFonts w:hint="eastAsia"/>
          <w:noProof/>
          <w:lang w:val="en-US" w:eastAsia="zh-CN"/>
        </w:rPr>
        <w:t>198</w:t>
      </w:r>
      <w:r w:rsidRPr="00E3372F">
        <w:rPr>
          <w:rFonts w:hint="eastAsia"/>
          <w:noProof/>
          <w:lang w:val="en-US" w:eastAsia="zh-CN"/>
        </w:rPr>
        <w:t>号决议（</w:t>
      </w:r>
      <w:r>
        <w:rPr>
          <w:rFonts w:hint="eastAsia"/>
          <w:noProof/>
          <w:lang w:val="en-US" w:eastAsia="zh-CN"/>
        </w:rPr>
        <w:t>2018</w:t>
      </w:r>
      <w:r>
        <w:rPr>
          <w:rFonts w:hint="eastAsia"/>
          <w:noProof/>
          <w:lang w:val="en-US" w:eastAsia="zh-CN"/>
        </w:rPr>
        <w:t>年，迪拜，修订版</w:t>
      </w:r>
      <w:r w:rsidRPr="00E3372F">
        <w:rPr>
          <w:rFonts w:hint="eastAsia"/>
          <w:noProof/>
          <w:lang w:val="en-US" w:eastAsia="zh-CN"/>
        </w:rPr>
        <w:t>）</w:t>
      </w:r>
      <w:r>
        <w:rPr>
          <w:rFonts w:hint="eastAsia"/>
          <w:noProof/>
          <w:lang w:val="en-US" w:eastAsia="zh-CN"/>
        </w:rPr>
        <w:t>；</w:t>
      </w:r>
    </w:p>
    <w:p w:rsidR="003263B9" w:rsidRPr="000E09F6" w:rsidRDefault="00D053AF" w:rsidP="003263B9">
      <w:pPr>
        <w:rPr>
          <w:noProof/>
          <w:lang w:val="en-US" w:eastAsia="zh-CN"/>
        </w:rPr>
      </w:pPr>
      <w:r>
        <w:rPr>
          <w:rFonts w:hint="eastAsia"/>
          <w:i/>
          <w:iCs/>
          <w:noProof/>
          <w:lang w:val="en-US" w:eastAsia="zh-CN"/>
        </w:rPr>
        <w:t>b</w:t>
      </w:r>
      <w:r w:rsidRPr="003C28CF">
        <w:rPr>
          <w:rFonts w:hint="eastAsia"/>
          <w:i/>
          <w:iCs/>
          <w:noProof/>
          <w:lang w:val="en-US" w:eastAsia="zh-CN"/>
        </w:rPr>
        <w:t>)</w:t>
      </w:r>
      <w:r w:rsidRPr="003C28CF">
        <w:rPr>
          <w:rFonts w:hint="eastAsia"/>
          <w:noProof/>
          <w:lang w:val="en-US" w:eastAsia="zh-CN"/>
        </w:rPr>
        <w:tab/>
      </w:r>
      <w:r>
        <w:rPr>
          <w:rFonts w:ascii="SimSun" w:hAnsi="SimSun" w:hint="eastAsia"/>
          <w:noProof/>
          <w:lang w:eastAsia="zh-CN"/>
        </w:rPr>
        <w:t>关于“</w:t>
      </w:r>
      <w:r w:rsidRPr="00421BC6">
        <w:rPr>
          <w:rFonts w:hint="eastAsia"/>
          <w:noProof/>
          <w:lang w:eastAsia="zh-CN"/>
        </w:rPr>
        <w:t>变革我们的世界：</w:t>
      </w:r>
      <w:r w:rsidRPr="00421BC6">
        <w:rPr>
          <w:rFonts w:hint="eastAsia"/>
          <w:noProof/>
          <w:lang w:eastAsia="zh-CN"/>
        </w:rPr>
        <w:t>2030</w:t>
      </w:r>
      <w:r w:rsidRPr="00421BC6">
        <w:rPr>
          <w:rFonts w:hint="eastAsia"/>
          <w:noProof/>
          <w:lang w:eastAsia="zh-CN"/>
        </w:rPr>
        <w:t>年可持续发展议程</w:t>
      </w:r>
      <w:r>
        <w:rPr>
          <w:rFonts w:hint="eastAsia"/>
          <w:noProof/>
          <w:lang w:eastAsia="zh-CN"/>
        </w:rPr>
        <w:t>”的联合国大会（</w:t>
      </w:r>
      <w:r w:rsidRPr="00421BC6">
        <w:rPr>
          <w:rFonts w:hint="eastAsia"/>
          <w:noProof/>
          <w:lang w:eastAsia="zh-CN"/>
        </w:rPr>
        <w:t>联大</w:t>
      </w:r>
      <w:r>
        <w:rPr>
          <w:rFonts w:hint="eastAsia"/>
          <w:noProof/>
          <w:lang w:eastAsia="zh-CN"/>
        </w:rPr>
        <w:t>）</w:t>
      </w:r>
      <w:r w:rsidRPr="00421BC6">
        <w:rPr>
          <w:rFonts w:hint="eastAsia"/>
          <w:noProof/>
          <w:lang w:eastAsia="zh-CN"/>
        </w:rPr>
        <w:t>第</w:t>
      </w:r>
      <w:r>
        <w:rPr>
          <w:rFonts w:hint="eastAsia"/>
          <w:noProof/>
          <w:lang w:eastAsia="zh-CN"/>
        </w:rPr>
        <w:t>A/</w:t>
      </w:r>
      <w:r w:rsidRPr="00421BC6">
        <w:rPr>
          <w:rFonts w:hint="eastAsia"/>
          <w:noProof/>
          <w:lang w:eastAsia="zh-CN"/>
        </w:rPr>
        <w:t>70/1</w:t>
      </w:r>
      <w:r w:rsidRPr="00421BC6">
        <w:rPr>
          <w:rFonts w:hint="eastAsia"/>
          <w:noProof/>
          <w:lang w:eastAsia="zh-CN"/>
        </w:rPr>
        <w:t>号决议；</w:t>
      </w:r>
    </w:p>
    <w:p w:rsidR="003263B9" w:rsidRPr="000E09F6" w:rsidRDefault="00D053AF" w:rsidP="003263B9">
      <w:pPr>
        <w:rPr>
          <w:noProof/>
          <w:lang w:val="en-US" w:eastAsia="zh-CN"/>
        </w:rPr>
      </w:pPr>
      <w:r>
        <w:rPr>
          <w:rFonts w:hint="eastAsia"/>
          <w:i/>
          <w:iCs/>
          <w:noProof/>
          <w:lang w:val="en-US" w:eastAsia="zh-CN"/>
        </w:rPr>
        <w:t>c</w:t>
      </w:r>
      <w:r w:rsidRPr="000E09F6">
        <w:rPr>
          <w:rFonts w:hint="eastAsia"/>
          <w:i/>
          <w:iCs/>
          <w:noProof/>
          <w:lang w:val="en-US" w:eastAsia="zh-CN"/>
        </w:rPr>
        <w:t>)</w:t>
      </w:r>
      <w:r w:rsidRPr="000E09F6">
        <w:rPr>
          <w:rFonts w:hint="eastAsia"/>
          <w:noProof/>
          <w:lang w:val="en-US" w:eastAsia="zh-CN"/>
        </w:rPr>
        <w:tab/>
      </w:r>
      <w:r w:rsidRPr="00D86C46">
        <w:rPr>
          <w:rFonts w:hint="eastAsia"/>
          <w:noProof/>
          <w:lang w:eastAsia="zh-CN"/>
        </w:rPr>
        <w:t>关于信息社会世界</w:t>
      </w:r>
      <w:r>
        <w:rPr>
          <w:rFonts w:hint="eastAsia"/>
          <w:noProof/>
          <w:lang w:eastAsia="zh-CN"/>
        </w:rPr>
        <w:t>高峰</w:t>
      </w:r>
      <w:r w:rsidRPr="00D86C46">
        <w:rPr>
          <w:rFonts w:hint="eastAsia"/>
          <w:noProof/>
          <w:lang w:eastAsia="zh-CN"/>
        </w:rPr>
        <w:t>会议</w:t>
      </w:r>
      <w:r>
        <w:rPr>
          <w:rFonts w:hint="eastAsia"/>
          <w:noProof/>
          <w:lang w:eastAsia="zh-CN"/>
        </w:rPr>
        <w:t>（</w:t>
      </w:r>
      <w:r>
        <w:rPr>
          <w:rFonts w:hint="eastAsia"/>
          <w:noProof/>
          <w:lang w:eastAsia="zh-CN"/>
        </w:rPr>
        <w:t>WSIS</w:t>
      </w:r>
      <w:r>
        <w:rPr>
          <w:rFonts w:hint="eastAsia"/>
          <w:noProof/>
          <w:lang w:eastAsia="zh-CN"/>
        </w:rPr>
        <w:t>）</w:t>
      </w:r>
      <w:r w:rsidRPr="00D86C46">
        <w:rPr>
          <w:rFonts w:hint="eastAsia"/>
          <w:noProof/>
          <w:lang w:eastAsia="zh-CN"/>
        </w:rPr>
        <w:t>成果</w:t>
      </w:r>
      <w:r>
        <w:rPr>
          <w:rFonts w:hint="eastAsia"/>
          <w:noProof/>
          <w:lang w:eastAsia="zh-CN"/>
        </w:rPr>
        <w:t>落实</w:t>
      </w:r>
      <w:r w:rsidRPr="00D86C46">
        <w:rPr>
          <w:rFonts w:hint="eastAsia"/>
          <w:noProof/>
          <w:lang w:eastAsia="zh-CN"/>
        </w:rPr>
        <w:t>情况全面审查的</w:t>
      </w:r>
      <w:r>
        <w:rPr>
          <w:rFonts w:hint="eastAsia"/>
          <w:noProof/>
          <w:lang w:eastAsia="zh-CN"/>
        </w:rPr>
        <w:t>联大</w:t>
      </w:r>
      <w:r w:rsidRPr="00D86C46">
        <w:rPr>
          <w:rFonts w:hint="eastAsia"/>
          <w:noProof/>
          <w:lang w:eastAsia="zh-CN"/>
        </w:rPr>
        <w:t>高级别会议成果文件</w:t>
      </w:r>
      <w:r>
        <w:rPr>
          <w:rFonts w:hint="eastAsia"/>
          <w:noProof/>
          <w:lang w:eastAsia="zh-CN"/>
        </w:rPr>
        <w:t>的</w:t>
      </w:r>
      <w:r w:rsidRPr="00421BC6">
        <w:rPr>
          <w:rFonts w:hint="eastAsia"/>
          <w:noProof/>
          <w:lang w:eastAsia="zh-CN"/>
        </w:rPr>
        <w:t>联大第</w:t>
      </w:r>
      <w:r>
        <w:rPr>
          <w:rFonts w:hint="eastAsia"/>
          <w:noProof/>
          <w:lang w:eastAsia="zh-CN"/>
        </w:rPr>
        <w:t>A/</w:t>
      </w:r>
      <w:r w:rsidRPr="00421BC6">
        <w:rPr>
          <w:rFonts w:hint="eastAsia"/>
          <w:noProof/>
          <w:lang w:eastAsia="zh-CN"/>
        </w:rPr>
        <w:t>70/1</w:t>
      </w:r>
      <w:r>
        <w:rPr>
          <w:rFonts w:hint="eastAsia"/>
          <w:noProof/>
          <w:lang w:eastAsia="zh-CN"/>
        </w:rPr>
        <w:t>25</w:t>
      </w:r>
      <w:r w:rsidRPr="00421BC6">
        <w:rPr>
          <w:rFonts w:hint="eastAsia"/>
          <w:noProof/>
          <w:lang w:eastAsia="zh-CN"/>
        </w:rPr>
        <w:t>号决议</w:t>
      </w:r>
      <w:r>
        <w:rPr>
          <w:rFonts w:hint="eastAsia"/>
          <w:noProof/>
          <w:lang w:eastAsia="zh-CN"/>
        </w:rPr>
        <w:t>；</w:t>
      </w:r>
    </w:p>
    <w:p w:rsidR="003263B9" w:rsidRPr="007C30C0" w:rsidRDefault="00D053AF" w:rsidP="003263B9">
      <w:pPr>
        <w:rPr>
          <w:noProof/>
          <w:lang w:val="en-US" w:eastAsia="zh-CN"/>
        </w:rPr>
      </w:pPr>
      <w:r>
        <w:rPr>
          <w:rFonts w:hint="eastAsia"/>
          <w:i/>
          <w:iCs/>
          <w:noProof/>
          <w:lang w:val="en-US" w:eastAsia="zh-CN"/>
        </w:rPr>
        <w:t>d</w:t>
      </w:r>
      <w:r w:rsidRPr="000E09F6">
        <w:rPr>
          <w:rFonts w:hint="eastAsia"/>
          <w:i/>
          <w:iCs/>
          <w:noProof/>
          <w:lang w:val="en-US" w:eastAsia="zh-CN"/>
        </w:rPr>
        <w:t>)</w:t>
      </w:r>
      <w:r w:rsidRPr="000E09F6">
        <w:rPr>
          <w:rFonts w:hint="eastAsia"/>
          <w:noProof/>
          <w:lang w:val="en-US" w:eastAsia="zh-CN"/>
        </w:rPr>
        <w:tab/>
      </w:r>
      <w:r>
        <w:rPr>
          <w:rFonts w:ascii="SimSun" w:hAnsi="SimSun" w:hint="eastAsia"/>
          <w:noProof/>
          <w:lang w:eastAsia="zh-CN"/>
        </w:rPr>
        <w:t>关于</w:t>
      </w:r>
      <w:r>
        <w:rPr>
          <w:rFonts w:hint="eastAsia"/>
          <w:noProof/>
          <w:lang w:eastAsia="zh-CN"/>
        </w:rPr>
        <w:t>科学技术创新促进发展</w:t>
      </w:r>
      <w:r>
        <w:rPr>
          <w:rFonts w:ascii="SimSun" w:hAnsi="SimSun" w:hint="eastAsia"/>
          <w:noProof/>
          <w:lang w:eastAsia="zh-CN"/>
        </w:rPr>
        <w:t>的</w:t>
      </w:r>
      <w:r>
        <w:rPr>
          <w:rFonts w:hint="eastAsia"/>
          <w:noProof/>
          <w:lang w:eastAsia="zh-CN"/>
        </w:rPr>
        <w:t>联大第</w:t>
      </w:r>
      <w:r w:rsidRPr="00B96D97">
        <w:rPr>
          <w:rFonts w:hint="eastAsia"/>
          <w:noProof/>
          <w:lang w:eastAsia="zh-CN"/>
        </w:rPr>
        <w:t>68/220</w:t>
      </w:r>
      <w:r>
        <w:rPr>
          <w:rFonts w:hint="eastAsia"/>
          <w:noProof/>
          <w:lang w:eastAsia="zh-CN"/>
        </w:rPr>
        <w:t>号决议，</w:t>
      </w:r>
    </w:p>
    <w:p w:rsidR="003263B9" w:rsidRPr="008D33F8" w:rsidRDefault="00D053AF" w:rsidP="003263B9">
      <w:pPr>
        <w:pStyle w:val="Call"/>
        <w:rPr>
          <w:rFonts w:eastAsia="STFangsong"/>
          <w:noProof/>
          <w:lang w:eastAsia="zh-CN"/>
        </w:rPr>
      </w:pPr>
      <w:r w:rsidRPr="008D33F8">
        <w:rPr>
          <w:rFonts w:hint="eastAsia"/>
          <w:noProof/>
          <w:lang w:eastAsia="zh-CN"/>
        </w:rPr>
        <w:t>考虑到</w:t>
      </w:r>
    </w:p>
    <w:p w:rsidR="003263B9" w:rsidRDefault="00D053AF" w:rsidP="003263B9">
      <w:pPr>
        <w:rPr>
          <w:noProof/>
          <w:lang w:eastAsia="zh-CN"/>
        </w:rPr>
      </w:pPr>
      <w:r w:rsidRPr="00505A7F">
        <w:rPr>
          <w:rFonts w:hint="eastAsia"/>
          <w:i/>
          <w:iCs/>
          <w:noProof/>
          <w:lang w:eastAsia="zh-CN"/>
        </w:rPr>
        <w:t>a)</w:t>
      </w:r>
      <w:r>
        <w:rPr>
          <w:rFonts w:hint="eastAsia"/>
          <w:noProof/>
          <w:lang w:eastAsia="zh-CN"/>
        </w:rPr>
        <w:tab/>
      </w:r>
      <w:r>
        <w:rPr>
          <w:rFonts w:hint="eastAsia"/>
          <w:noProof/>
          <w:lang w:eastAsia="zh-CN"/>
        </w:rPr>
        <w:t>由创新促成的经济和社会数字化变革推动了可持续和包容性经济增长；</w:t>
      </w:r>
    </w:p>
    <w:p w:rsidR="003263B9" w:rsidRPr="00DE1177" w:rsidRDefault="00D053AF">
      <w:pPr>
        <w:rPr>
          <w:noProof/>
          <w:lang w:eastAsia="zh-CN"/>
        </w:rPr>
      </w:pPr>
      <w:r w:rsidRPr="00505A7F">
        <w:rPr>
          <w:rFonts w:hint="eastAsia"/>
          <w:i/>
          <w:iCs/>
          <w:noProof/>
          <w:lang w:eastAsia="zh-CN"/>
        </w:rPr>
        <w:t>b)</w:t>
      </w:r>
      <w:r>
        <w:rPr>
          <w:rFonts w:hint="eastAsia"/>
          <w:noProof/>
          <w:lang w:eastAsia="zh-CN"/>
        </w:rPr>
        <w:tab/>
      </w:r>
      <w:r>
        <w:rPr>
          <w:rFonts w:hint="eastAsia"/>
          <w:noProof/>
          <w:lang w:eastAsia="zh-CN"/>
        </w:rPr>
        <w:t>国际电联在扩大电信</w:t>
      </w:r>
      <w:r>
        <w:rPr>
          <w:rFonts w:hint="eastAsia"/>
          <w:noProof/>
          <w:lang w:eastAsia="zh-CN"/>
        </w:rPr>
        <w:t>/ICT</w:t>
      </w:r>
      <w:r>
        <w:rPr>
          <w:rFonts w:hint="eastAsia"/>
          <w:noProof/>
          <w:lang w:eastAsia="zh-CN"/>
        </w:rPr>
        <w:t>的获取及促进其发展方面的作用有助于数字经济的发展，同时数字经济产生的惠益极大地促进了总体经济；</w:t>
      </w:r>
    </w:p>
    <w:p w:rsidR="003263B9" w:rsidRDefault="00D053AF">
      <w:pPr>
        <w:rPr>
          <w:rFonts w:ascii="SimSun" w:hAnsi="SimSun"/>
          <w:noProof/>
          <w:lang w:eastAsia="zh-CN"/>
        </w:rPr>
      </w:pPr>
      <w:r>
        <w:rPr>
          <w:rFonts w:eastAsia="STFangsong" w:hint="eastAsia"/>
          <w:i/>
          <w:iCs/>
          <w:noProof/>
          <w:lang w:eastAsia="zh-CN"/>
        </w:rPr>
        <w:t>c</w:t>
      </w:r>
      <w:r w:rsidRPr="008D33F8">
        <w:rPr>
          <w:rFonts w:eastAsia="STFangsong" w:hint="eastAsia"/>
          <w:i/>
          <w:iCs/>
          <w:noProof/>
          <w:lang w:eastAsia="zh-CN"/>
        </w:rPr>
        <w:t>)</w:t>
      </w:r>
      <w:r w:rsidRPr="008D33F8">
        <w:rPr>
          <w:rFonts w:eastAsia="STFangsong" w:hint="eastAsia"/>
          <w:noProof/>
          <w:lang w:eastAsia="zh-CN"/>
        </w:rPr>
        <w:tab/>
        <w:t>2017</w:t>
      </w:r>
      <w:r w:rsidRPr="008D33F8">
        <w:rPr>
          <w:rFonts w:ascii="SimSun" w:hAnsi="SimSun" w:hint="eastAsia"/>
          <w:noProof/>
          <w:lang w:eastAsia="zh-CN"/>
        </w:rPr>
        <w:t>年世界电信发展大会（</w:t>
      </w:r>
      <w:r w:rsidRPr="008D33F8">
        <w:rPr>
          <w:rFonts w:eastAsia="STFangsong" w:hint="eastAsia"/>
          <w:noProof/>
          <w:lang w:eastAsia="zh-CN"/>
        </w:rPr>
        <w:t>WTDC-17</w:t>
      </w:r>
      <w:r w:rsidRPr="008D33F8">
        <w:rPr>
          <w:rFonts w:ascii="SimSun" w:hAnsi="SimSun" w:hint="eastAsia"/>
          <w:noProof/>
          <w:lang w:eastAsia="zh-CN"/>
        </w:rPr>
        <w:t>）通过的《布宜诺斯艾利斯宣言》和《布宜诺斯艾利斯行动计划》；</w:t>
      </w:r>
    </w:p>
    <w:p w:rsidR="003263B9" w:rsidRPr="001A393B" w:rsidRDefault="00D053AF" w:rsidP="003263B9">
      <w:pPr>
        <w:rPr>
          <w:noProof/>
          <w:lang w:eastAsia="zh-CN"/>
        </w:rPr>
      </w:pPr>
      <w:r w:rsidRPr="001A393B">
        <w:rPr>
          <w:rFonts w:hint="eastAsia"/>
          <w:i/>
          <w:iCs/>
          <w:noProof/>
          <w:lang w:eastAsia="zh-CN"/>
        </w:rPr>
        <w:t>d)</w:t>
      </w:r>
      <w:r w:rsidRPr="001A393B">
        <w:rPr>
          <w:rFonts w:hint="eastAsia"/>
          <w:noProof/>
          <w:lang w:eastAsia="zh-CN"/>
        </w:rPr>
        <w:tab/>
      </w:r>
      <w:r w:rsidRPr="001A393B">
        <w:rPr>
          <w:rFonts w:hint="eastAsia"/>
          <w:noProof/>
          <w:lang w:eastAsia="zh-CN"/>
        </w:rPr>
        <w:t>相关</w:t>
      </w:r>
      <w:r>
        <w:rPr>
          <w:rFonts w:hint="eastAsia"/>
          <w:noProof/>
          <w:lang w:eastAsia="zh-CN"/>
        </w:rPr>
        <w:t>WTDC</w:t>
      </w:r>
      <w:r w:rsidRPr="001A393B">
        <w:rPr>
          <w:rFonts w:cs="SimSun" w:hint="eastAsia"/>
          <w:noProof/>
          <w:lang w:eastAsia="zh-CN"/>
        </w:rPr>
        <w:t>和全权代表大会决议，尤其是</w:t>
      </w:r>
      <w:r>
        <w:rPr>
          <w:rFonts w:cs="SimSun" w:hint="eastAsia"/>
          <w:noProof/>
          <w:lang w:eastAsia="zh-CN"/>
        </w:rPr>
        <w:t>WTDC</w:t>
      </w:r>
      <w:r w:rsidRPr="001A393B">
        <w:rPr>
          <w:rFonts w:cs="SimSun" w:hint="eastAsia"/>
          <w:noProof/>
          <w:lang w:eastAsia="zh-CN"/>
        </w:rPr>
        <w:t>第</w:t>
      </w:r>
      <w:r w:rsidRPr="001A393B">
        <w:rPr>
          <w:rFonts w:cs="SimSun" w:hint="eastAsia"/>
          <w:noProof/>
          <w:lang w:eastAsia="zh-CN"/>
        </w:rPr>
        <w:t>17</w:t>
      </w:r>
      <w:r w:rsidRPr="001A393B">
        <w:rPr>
          <w:rFonts w:cs="SimSun" w:hint="eastAsia"/>
          <w:noProof/>
          <w:lang w:eastAsia="zh-CN"/>
        </w:rPr>
        <w:t>号决议（</w:t>
      </w:r>
      <w:r w:rsidRPr="001A393B">
        <w:rPr>
          <w:rFonts w:hint="eastAsia"/>
          <w:noProof/>
          <w:lang w:eastAsia="zh-CN"/>
        </w:rPr>
        <w:t>2017</w:t>
      </w:r>
      <w:r w:rsidRPr="001A393B">
        <w:rPr>
          <w:rFonts w:hint="eastAsia"/>
          <w:noProof/>
          <w:lang w:eastAsia="zh-CN"/>
        </w:rPr>
        <w:t>年，</w:t>
      </w:r>
      <w:r w:rsidRPr="001A393B">
        <w:rPr>
          <w:rFonts w:cs="SimSun" w:hint="eastAsia"/>
          <w:noProof/>
          <w:lang w:eastAsia="zh-CN"/>
        </w:rPr>
        <w:t>布宜诺斯艾利斯，修订版）“在国家、区域、跨区域和全球层面落实在区域层面批准的区域性举措并开展合作”；</w:t>
      </w:r>
    </w:p>
    <w:p w:rsidR="003263B9" w:rsidRPr="00A51884" w:rsidRDefault="00D053AF" w:rsidP="003263B9">
      <w:pPr>
        <w:rPr>
          <w:noProof/>
          <w:lang w:eastAsia="zh-CN"/>
        </w:rPr>
      </w:pPr>
      <w:r>
        <w:rPr>
          <w:rFonts w:hint="eastAsia"/>
          <w:i/>
          <w:iCs/>
          <w:noProof/>
          <w:lang w:val="en-US" w:eastAsia="zh-CN"/>
        </w:rPr>
        <w:t>e</w:t>
      </w:r>
      <w:r w:rsidRPr="00505A7F">
        <w:rPr>
          <w:rFonts w:hint="eastAsia"/>
          <w:i/>
          <w:iCs/>
          <w:noProof/>
          <w:lang w:val="en-US" w:eastAsia="zh-CN"/>
        </w:rPr>
        <w:t>)</w:t>
      </w:r>
      <w:r>
        <w:rPr>
          <w:rFonts w:hint="eastAsia"/>
          <w:noProof/>
          <w:lang w:eastAsia="zh-CN"/>
        </w:rPr>
        <w:tab/>
      </w:r>
      <w:r>
        <w:rPr>
          <w:rFonts w:hint="eastAsia"/>
          <w:noProof/>
          <w:lang w:val="en-US" w:eastAsia="zh-CN"/>
        </w:rPr>
        <w:t>国际电联等在</w:t>
      </w:r>
      <w:r w:rsidRPr="00DC3E1A">
        <w:rPr>
          <w:rFonts w:hint="eastAsia"/>
          <w:noProof/>
          <w:lang w:val="en-US" w:eastAsia="zh-CN"/>
        </w:rPr>
        <w:t>提供</w:t>
      </w:r>
      <w:r>
        <w:rPr>
          <w:rFonts w:hint="eastAsia"/>
          <w:noProof/>
          <w:lang w:val="en-US" w:eastAsia="zh-CN"/>
        </w:rPr>
        <w:t>有关电信</w:t>
      </w:r>
      <w:r>
        <w:rPr>
          <w:rFonts w:hint="eastAsia"/>
          <w:noProof/>
          <w:lang w:val="en-US" w:eastAsia="zh-CN"/>
        </w:rPr>
        <w:t>/ICT</w:t>
      </w:r>
      <w:r>
        <w:rPr>
          <w:rFonts w:hint="eastAsia"/>
          <w:noProof/>
          <w:lang w:val="en-US" w:eastAsia="zh-CN"/>
        </w:rPr>
        <w:t>的</w:t>
      </w:r>
      <w:r w:rsidRPr="00DC3E1A">
        <w:rPr>
          <w:rFonts w:hint="eastAsia"/>
          <w:noProof/>
          <w:lang w:val="en-US" w:eastAsia="zh-CN"/>
        </w:rPr>
        <w:t>信息社会发展的全球视角方面发挥着根本性作用</w:t>
      </w:r>
      <w:r>
        <w:rPr>
          <w:rFonts w:hint="eastAsia"/>
          <w:noProof/>
          <w:lang w:val="en-US" w:eastAsia="zh-CN"/>
        </w:rPr>
        <w:t>；</w:t>
      </w:r>
    </w:p>
    <w:p w:rsidR="00697A3E" w:rsidRDefault="00D053AF" w:rsidP="00697A3E">
      <w:pPr>
        <w:tabs>
          <w:tab w:val="clear" w:pos="567"/>
          <w:tab w:val="clear" w:pos="1134"/>
          <w:tab w:val="clear" w:pos="1701"/>
          <w:tab w:val="clear" w:pos="2268"/>
          <w:tab w:val="clear" w:pos="2835"/>
        </w:tabs>
        <w:overflowPunct/>
        <w:autoSpaceDE/>
        <w:autoSpaceDN/>
        <w:adjustRightInd/>
        <w:spacing w:before="0"/>
        <w:textAlignment w:val="auto"/>
        <w:rPr>
          <w:rFonts w:ascii="SimSun" w:hAnsi="SimSun"/>
          <w:noProof/>
          <w:lang w:eastAsia="zh-CN"/>
        </w:rPr>
      </w:pPr>
      <w:r>
        <w:rPr>
          <w:rFonts w:ascii="SimSun" w:hAnsi="SimSun"/>
          <w:noProof/>
          <w:lang w:eastAsia="zh-CN"/>
        </w:rPr>
        <w:br w:type="page"/>
      </w:r>
    </w:p>
    <w:p w:rsidR="003263B9" w:rsidRPr="00DE1177" w:rsidRDefault="00D053AF" w:rsidP="003263B9">
      <w:pPr>
        <w:rPr>
          <w:noProof/>
          <w:lang w:eastAsia="zh-CN"/>
        </w:rPr>
      </w:pPr>
      <w:r>
        <w:rPr>
          <w:rFonts w:hint="eastAsia"/>
          <w:i/>
          <w:iCs/>
          <w:noProof/>
          <w:lang w:val="en-US" w:eastAsia="zh-CN"/>
        </w:rPr>
        <w:t>f</w:t>
      </w:r>
      <w:r w:rsidRPr="00505A7F">
        <w:rPr>
          <w:rFonts w:hint="eastAsia"/>
          <w:i/>
          <w:iCs/>
          <w:noProof/>
          <w:lang w:val="en-US" w:eastAsia="zh-CN"/>
        </w:rPr>
        <w:t>)</w:t>
      </w:r>
      <w:r>
        <w:rPr>
          <w:rFonts w:hint="eastAsia"/>
          <w:noProof/>
          <w:lang w:eastAsia="zh-CN"/>
        </w:rPr>
        <w:tab/>
      </w:r>
      <w:r>
        <w:rPr>
          <w:rFonts w:hint="eastAsia"/>
          <w:noProof/>
          <w:lang w:val="en-US" w:eastAsia="zh-CN"/>
        </w:rPr>
        <w:t>本届大会第</w:t>
      </w:r>
      <w:r>
        <w:rPr>
          <w:rFonts w:hint="eastAsia"/>
          <w:noProof/>
          <w:lang w:val="en-US" w:eastAsia="zh-CN"/>
        </w:rPr>
        <w:t>71</w:t>
      </w:r>
      <w:r>
        <w:rPr>
          <w:rFonts w:hint="eastAsia"/>
          <w:noProof/>
          <w:lang w:val="en-US" w:eastAsia="zh-CN"/>
        </w:rPr>
        <w:t>号决议（</w:t>
      </w:r>
      <w:r>
        <w:rPr>
          <w:rFonts w:hint="eastAsia"/>
          <w:noProof/>
          <w:lang w:val="en-US" w:eastAsia="zh-CN"/>
        </w:rPr>
        <w:t>2018</w:t>
      </w:r>
      <w:r>
        <w:rPr>
          <w:rFonts w:hint="eastAsia"/>
          <w:noProof/>
          <w:lang w:val="en-US" w:eastAsia="zh-CN"/>
        </w:rPr>
        <w:t>年，迪拜，修订版）确定的《国际电联</w:t>
      </w:r>
      <w:r>
        <w:rPr>
          <w:rFonts w:hint="eastAsia"/>
          <w:noProof/>
          <w:lang w:val="en-US" w:eastAsia="zh-CN"/>
        </w:rPr>
        <w:t>2020-2023</w:t>
      </w:r>
      <w:r>
        <w:rPr>
          <w:rFonts w:hint="eastAsia"/>
          <w:noProof/>
          <w:lang w:val="en-US" w:eastAsia="zh-CN"/>
        </w:rPr>
        <w:t>年战略规划》明确，国际电联的战略目标之一是促成电信</w:t>
      </w:r>
      <w:r>
        <w:rPr>
          <w:rFonts w:hint="eastAsia"/>
          <w:noProof/>
          <w:lang w:val="en-US" w:eastAsia="zh-CN"/>
        </w:rPr>
        <w:t>/ICT</w:t>
      </w:r>
      <w:r>
        <w:rPr>
          <w:rFonts w:hint="eastAsia"/>
          <w:noProof/>
          <w:lang w:val="en-US" w:eastAsia="zh-CN"/>
        </w:rPr>
        <w:t>领域的创新，以支持社会的数字化变革，</w:t>
      </w:r>
    </w:p>
    <w:p w:rsidR="003263B9" w:rsidRPr="008D33F8" w:rsidRDefault="00D053AF" w:rsidP="003263B9">
      <w:pPr>
        <w:pStyle w:val="Call"/>
        <w:rPr>
          <w:noProof/>
          <w:lang w:eastAsia="zh-CN"/>
        </w:rPr>
      </w:pPr>
      <w:r w:rsidRPr="008D33F8">
        <w:rPr>
          <w:rFonts w:hint="eastAsia"/>
          <w:noProof/>
          <w:lang w:eastAsia="zh-CN"/>
        </w:rPr>
        <w:t>注意到</w:t>
      </w:r>
    </w:p>
    <w:p w:rsidR="003263B9" w:rsidRDefault="00D053AF" w:rsidP="003263B9">
      <w:pPr>
        <w:rPr>
          <w:noProof/>
          <w:sz w:val="23"/>
          <w:szCs w:val="23"/>
          <w:lang w:val="en-US" w:eastAsia="zh-CN"/>
        </w:rPr>
      </w:pPr>
      <w:r>
        <w:rPr>
          <w:rFonts w:eastAsia="STFangsong" w:hint="eastAsia"/>
          <w:i/>
          <w:iCs/>
          <w:noProof/>
          <w:lang w:eastAsia="zh-CN"/>
        </w:rPr>
        <w:t>a</w:t>
      </w:r>
      <w:r w:rsidRPr="008D33F8">
        <w:rPr>
          <w:rFonts w:eastAsia="STFangsong" w:hint="eastAsia"/>
          <w:i/>
          <w:iCs/>
          <w:noProof/>
          <w:lang w:eastAsia="zh-CN"/>
        </w:rPr>
        <w:t>)</w:t>
      </w:r>
      <w:r w:rsidRPr="008D33F8">
        <w:rPr>
          <w:rFonts w:eastAsia="STFangsong" w:hint="eastAsia"/>
          <w:i/>
          <w:iCs/>
          <w:noProof/>
          <w:lang w:eastAsia="zh-CN"/>
        </w:rPr>
        <w:tab/>
      </w:r>
      <w:r w:rsidRPr="008D33F8">
        <w:rPr>
          <w:rFonts w:hint="eastAsia"/>
          <w:noProof/>
          <w:lang w:eastAsia="zh-CN"/>
        </w:rPr>
        <w:t>《</w:t>
      </w:r>
      <w:r w:rsidRPr="008D33F8">
        <w:rPr>
          <w:rFonts w:hint="eastAsia"/>
          <w:noProof/>
          <w:lang w:eastAsia="zh-CN"/>
        </w:rPr>
        <w:t>2030</w:t>
      </w:r>
      <w:r w:rsidRPr="008D33F8">
        <w:rPr>
          <w:rFonts w:hint="eastAsia"/>
          <w:noProof/>
          <w:lang w:eastAsia="zh-CN"/>
        </w:rPr>
        <w:t>年可持续发展议程》目标</w:t>
      </w:r>
      <w:r w:rsidRPr="008D33F8">
        <w:rPr>
          <w:rFonts w:hint="eastAsia"/>
          <w:noProof/>
          <w:lang w:eastAsia="zh-CN"/>
        </w:rPr>
        <w:t>9</w:t>
      </w:r>
      <w:r w:rsidRPr="008D33F8">
        <w:rPr>
          <w:rFonts w:hint="eastAsia"/>
          <w:noProof/>
          <w:lang w:eastAsia="zh-CN"/>
        </w:rPr>
        <w:t>“建造具备抵御灾害能力的基础设施，促进具有包容性的可持续工业化，推动创新”，</w:t>
      </w:r>
      <w:r>
        <w:rPr>
          <w:rFonts w:hint="eastAsia"/>
          <w:noProof/>
          <w:lang w:eastAsia="zh-CN"/>
        </w:rPr>
        <w:t>尤其是目标</w:t>
      </w:r>
      <w:r>
        <w:rPr>
          <w:rFonts w:hint="eastAsia"/>
          <w:noProof/>
          <w:lang w:eastAsia="zh-CN"/>
        </w:rPr>
        <w:t>9.c</w:t>
      </w:r>
      <w:r>
        <w:rPr>
          <w:rFonts w:hint="eastAsia"/>
          <w:noProof/>
          <w:sz w:val="23"/>
          <w:szCs w:val="23"/>
          <w:lang w:val="en-US" w:eastAsia="zh-CN"/>
        </w:rPr>
        <w:t>“</w:t>
      </w:r>
      <w:r>
        <w:rPr>
          <w:rFonts w:hint="eastAsia"/>
          <w:noProof/>
          <w:sz w:val="23"/>
          <w:szCs w:val="23"/>
          <w:lang w:eastAsia="zh-CN"/>
        </w:rPr>
        <w:t>大幅提升信息通信技术的普及度，力争到</w:t>
      </w:r>
      <w:r>
        <w:rPr>
          <w:rFonts w:cs="Calibri" w:hint="eastAsia"/>
          <w:noProof/>
          <w:sz w:val="23"/>
          <w:szCs w:val="23"/>
          <w:lang w:eastAsia="zh-CN"/>
        </w:rPr>
        <w:t>2020</w:t>
      </w:r>
      <w:r>
        <w:rPr>
          <w:rFonts w:hint="eastAsia"/>
          <w:noProof/>
          <w:sz w:val="23"/>
          <w:szCs w:val="23"/>
          <w:lang w:eastAsia="zh-CN"/>
        </w:rPr>
        <w:t>年在最不发达国家</w:t>
      </w:r>
      <w:r>
        <w:rPr>
          <w:rStyle w:val="FootnoteReference"/>
          <w:noProof/>
          <w:szCs w:val="23"/>
          <w:lang w:eastAsia="zh-CN"/>
        </w:rPr>
        <w:footnoteReference w:customMarkFollows="1" w:id="64"/>
        <w:t>1</w:t>
      </w:r>
      <w:r>
        <w:rPr>
          <w:rFonts w:hint="eastAsia"/>
          <w:noProof/>
          <w:sz w:val="23"/>
          <w:szCs w:val="23"/>
          <w:lang w:eastAsia="zh-CN"/>
        </w:rPr>
        <w:t>以可承受的价格普遍提供互联网接入</w:t>
      </w:r>
      <w:r>
        <w:rPr>
          <w:rFonts w:hint="eastAsia"/>
          <w:noProof/>
          <w:sz w:val="23"/>
          <w:szCs w:val="23"/>
          <w:lang w:val="en-US" w:eastAsia="zh-CN"/>
        </w:rPr>
        <w:t>”；</w:t>
      </w:r>
    </w:p>
    <w:p w:rsidR="003263B9" w:rsidRPr="007534A6" w:rsidRDefault="00D053AF" w:rsidP="003263B9">
      <w:pPr>
        <w:rPr>
          <w:b/>
          <w:noProof/>
          <w:color w:val="800000"/>
          <w:sz w:val="22"/>
          <w:lang w:val="fr-CH" w:eastAsia="zh-CN"/>
        </w:rPr>
      </w:pPr>
      <w:r w:rsidRPr="00505A7F">
        <w:rPr>
          <w:rFonts w:hint="eastAsia"/>
          <w:i/>
          <w:iCs/>
          <w:noProof/>
          <w:lang w:val="en-US" w:eastAsia="zh-CN"/>
        </w:rPr>
        <w:t>b)</w:t>
      </w:r>
      <w:r w:rsidRPr="00760549">
        <w:rPr>
          <w:rFonts w:hint="eastAsia"/>
          <w:noProof/>
          <w:lang w:val="en-US" w:eastAsia="zh-CN"/>
        </w:rPr>
        <w:tab/>
      </w:r>
      <w:r>
        <w:rPr>
          <w:rFonts w:hint="eastAsia"/>
          <w:noProof/>
          <w:lang w:val="en-US" w:eastAsia="zh-CN"/>
        </w:rPr>
        <w:t>国际电联在区域和国际层面组织专门针对创新活力的年度活动方面的作用，</w:t>
      </w:r>
    </w:p>
    <w:p w:rsidR="003263B9" w:rsidRPr="008D33F8" w:rsidRDefault="00D053AF" w:rsidP="003263B9">
      <w:pPr>
        <w:pStyle w:val="Call"/>
        <w:rPr>
          <w:rFonts w:eastAsia="SimSun"/>
          <w:noProof/>
          <w:lang w:eastAsia="zh-CN"/>
        </w:rPr>
      </w:pPr>
      <w:r w:rsidRPr="008D33F8">
        <w:rPr>
          <w:rFonts w:hint="eastAsia"/>
          <w:noProof/>
          <w:lang w:eastAsia="zh-CN"/>
        </w:rPr>
        <w:t>铭记</w:t>
      </w:r>
    </w:p>
    <w:p w:rsidR="003263B9" w:rsidRPr="008D2A1E" w:rsidRDefault="00D053AF" w:rsidP="003263B9">
      <w:pPr>
        <w:rPr>
          <w:noProof/>
          <w:lang w:eastAsia="zh-CN"/>
        </w:rPr>
      </w:pPr>
      <w:r w:rsidRPr="008D2A1E">
        <w:rPr>
          <w:rFonts w:hint="eastAsia"/>
          <w:i/>
          <w:iCs/>
          <w:noProof/>
          <w:lang w:eastAsia="zh-CN"/>
        </w:rPr>
        <w:t>a)</w:t>
      </w:r>
      <w:r w:rsidRPr="008D2A1E">
        <w:rPr>
          <w:rFonts w:hint="eastAsia"/>
          <w:noProof/>
          <w:lang w:eastAsia="zh-CN"/>
        </w:rPr>
        <w:tab/>
      </w:r>
      <w:r w:rsidRPr="008D2A1E">
        <w:rPr>
          <w:rFonts w:hint="eastAsia"/>
          <w:noProof/>
          <w:lang w:eastAsia="zh-CN"/>
        </w:rPr>
        <w:t>数字经济带来的益处</w:t>
      </w:r>
      <w:r>
        <w:rPr>
          <w:rFonts w:hint="eastAsia"/>
          <w:noProof/>
          <w:lang w:eastAsia="zh-CN"/>
        </w:rPr>
        <w:t>在</w:t>
      </w:r>
      <w:r w:rsidRPr="008D2A1E">
        <w:rPr>
          <w:rFonts w:hint="eastAsia"/>
          <w:noProof/>
          <w:lang w:eastAsia="zh-CN"/>
        </w:rPr>
        <w:t>发展中国家和发达国家之间</w:t>
      </w:r>
      <w:r>
        <w:rPr>
          <w:rFonts w:hint="eastAsia"/>
          <w:noProof/>
          <w:lang w:eastAsia="zh-CN"/>
        </w:rPr>
        <w:t>的</w:t>
      </w:r>
      <w:r w:rsidRPr="008D2A1E">
        <w:rPr>
          <w:rFonts w:hint="eastAsia"/>
          <w:noProof/>
          <w:lang w:eastAsia="zh-CN"/>
        </w:rPr>
        <w:t>差距</w:t>
      </w:r>
      <w:r>
        <w:rPr>
          <w:rFonts w:hint="eastAsia"/>
          <w:noProof/>
          <w:lang w:eastAsia="zh-CN"/>
        </w:rPr>
        <w:t>与二者之间现有的差距相差无几</w:t>
      </w:r>
      <w:r w:rsidRPr="008D2A1E">
        <w:rPr>
          <w:rFonts w:hint="eastAsia"/>
          <w:noProof/>
          <w:lang w:eastAsia="zh-CN"/>
        </w:rPr>
        <w:t>；</w:t>
      </w:r>
    </w:p>
    <w:p w:rsidR="003263B9" w:rsidRPr="008D2A1E" w:rsidRDefault="00D053AF" w:rsidP="003263B9">
      <w:pPr>
        <w:rPr>
          <w:noProof/>
          <w:lang w:eastAsia="zh-CN"/>
        </w:rPr>
      </w:pPr>
      <w:r w:rsidRPr="008D2A1E">
        <w:rPr>
          <w:rFonts w:hint="eastAsia"/>
          <w:i/>
          <w:iCs/>
          <w:noProof/>
          <w:lang w:eastAsia="zh-CN"/>
        </w:rPr>
        <w:t>b)</w:t>
      </w:r>
      <w:r w:rsidRPr="008D2A1E">
        <w:rPr>
          <w:rFonts w:hint="eastAsia"/>
          <w:noProof/>
          <w:lang w:eastAsia="zh-CN"/>
        </w:rPr>
        <w:tab/>
        <w:t>WSIS</w:t>
      </w:r>
      <w:r w:rsidRPr="008D2A1E">
        <w:rPr>
          <w:rFonts w:hint="eastAsia"/>
          <w:noProof/>
          <w:lang w:eastAsia="zh-CN"/>
        </w:rPr>
        <w:t>两个阶段会议均做出弥合数字鸿沟</w:t>
      </w:r>
      <w:r>
        <w:rPr>
          <w:rFonts w:hint="eastAsia"/>
          <w:noProof/>
          <w:lang w:eastAsia="zh-CN"/>
        </w:rPr>
        <w:t>和</w:t>
      </w:r>
      <w:r w:rsidRPr="008D2A1E">
        <w:rPr>
          <w:rFonts w:hint="eastAsia"/>
          <w:noProof/>
          <w:lang w:eastAsia="zh-CN"/>
        </w:rPr>
        <w:t>创造数字机遇的承诺，</w:t>
      </w:r>
    </w:p>
    <w:p w:rsidR="003263B9" w:rsidRPr="008D2A1E" w:rsidRDefault="00D053AF" w:rsidP="003263B9">
      <w:pPr>
        <w:pStyle w:val="Call"/>
        <w:rPr>
          <w:rFonts w:ascii="Calibri" w:eastAsia="SimSun" w:hAnsi="Calibri"/>
          <w:noProof/>
          <w:lang w:eastAsia="zh-CN"/>
        </w:rPr>
      </w:pPr>
      <w:r w:rsidRPr="008D2A1E">
        <w:rPr>
          <w:rFonts w:hint="eastAsia"/>
          <w:noProof/>
          <w:lang w:eastAsia="zh-CN"/>
        </w:rPr>
        <w:t>做出决议</w:t>
      </w:r>
    </w:p>
    <w:p w:rsidR="003263B9" w:rsidRPr="008D2A1E" w:rsidRDefault="00D053AF">
      <w:pPr>
        <w:rPr>
          <w:noProof/>
          <w:lang w:eastAsia="zh-CN"/>
        </w:rPr>
      </w:pPr>
      <w:r w:rsidRPr="008D2A1E">
        <w:rPr>
          <w:rFonts w:hint="eastAsia"/>
          <w:iCs/>
          <w:noProof/>
          <w:lang w:eastAsia="zh-CN"/>
        </w:rPr>
        <w:t>1</w:t>
      </w:r>
      <w:r w:rsidRPr="008D2A1E">
        <w:rPr>
          <w:rFonts w:hint="eastAsia"/>
          <w:noProof/>
          <w:lang w:eastAsia="zh-CN"/>
        </w:rPr>
        <w:tab/>
      </w:r>
      <w:r w:rsidRPr="008D2A1E">
        <w:rPr>
          <w:rFonts w:hint="eastAsia"/>
          <w:noProof/>
          <w:lang w:eastAsia="zh-CN"/>
        </w:rPr>
        <w:t>国际电联应在其职责范围内，力求在发展和部署有助于数字经济发展的电信</w:t>
      </w:r>
      <w:r w:rsidRPr="008D2A1E">
        <w:rPr>
          <w:rFonts w:hint="eastAsia"/>
          <w:noProof/>
          <w:lang w:eastAsia="zh-CN"/>
        </w:rPr>
        <w:t>/ICT</w:t>
      </w:r>
      <w:r w:rsidRPr="008D2A1E">
        <w:rPr>
          <w:rFonts w:hint="eastAsia"/>
          <w:noProof/>
          <w:lang w:eastAsia="zh-CN"/>
        </w:rPr>
        <w:t>基础设施中促进以电信</w:t>
      </w:r>
      <w:r w:rsidRPr="008D2A1E">
        <w:rPr>
          <w:rFonts w:hint="eastAsia"/>
          <w:noProof/>
          <w:lang w:eastAsia="zh-CN"/>
        </w:rPr>
        <w:t>/ICT</w:t>
      </w:r>
      <w:r w:rsidRPr="008D2A1E">
        <w:rPr>
          <w:rFonts w:hint="eastAsia"/>
          <w:noProof/>
          <w:lang w:eastAsia="zh-CN"/>
        </w:rPr>
        <w:t>为中心的创新，</w:t>
      </w:r>
      <w:r>
        <w:rPr>
          <w:rFonts w:hint="eastAsia"/>
          <w:noProof/>
          <w:lang w:eastAsia="zh-CN"/>
        </w:rPr>
        <w:t>由此</w:t>
      </w:r>
      <w:r w:rsidRPr="008D2A1E">
        <w:rPr>
          <w:rFonts w:hint="eastAsia"/>
          <w:noProof/>
          <w:lang w:eastAsia="zh-CN"/>
        </w:rPr>
        <w:t>产生的惠益会极大地促进总体经济；</w:t>
      </w:r>
    </w:p>
    <w:p w:rsidR="003263B9" w:rsidRPr="008D2A1E" w:rsidRDefault="00D053AF" w:rsidP="003263B9">
      <w:pPr>
        <w:rPr>
          <w:noProof/>
          <w:lang w:val="en-US" w:eastAsia="zh-CN"/>
        </w:rPr>
      </w:pPr>
      <w:r w:rsidRPr="008D2A1E">
        <w:rPr>
          <w:rFonts w:hint="eastAsia"/>
          <w:noProof/>
          <w:lang w:eastAsia="zh-CN"/>
        </w:rPr>
        <w:t>2</w:t>
      </w:r>
      <w:r w:rsidRPr="008D2A1E">
        <w:rPr>
          <w:rFonts w:hint="eastAsia"/>
          <w:noProof/>
          <w:lang w:eastAsia="zh-CN"/>
        </w:rPr>
        <w:tab/>
      </w:r>
      <w:r w:rsidRPr="008D2A1E">
        <w:rPr>
          <w:rFonts w:hint="eastAsia"/>
          <w:noProof/>
          <w:lang w:eastAsia="zh-CN"/>
        </w:rPr>
        <w:t>国际电联在其职责范围和现有机制内，应</w:t>
      </w:r>
      <w:r>
        <w:rPr>
          <w:rFonts w:hint="eastAsia"/>
          <w:noProof/>
          <w:lang w:eastAsia="zh-CN"/>
        </w:rPr>
        <w:t>在</w:t>
      </w:r>
      <w:r w:rsidRPr="008D2A1E">
        <w:rPr>
          <w:rFonts w:hint="eastAsia"/>
          <w:noProof/>
          <w:lang w:eastAsia="zh-CN"/>
        </w:rPr>
        <w:t>成员国</w:t>
      </w:r>
      <w:r>
        <w:rPr>
          <w:rFonts w:hint="eastAsia"/>
          <w:noProof/>
          <w:lang w:eastAsia="zh-CN"/>
        </w:rPr>
        <w:t>请求下</w:t>
      </w:r>
      <w:r w:rsidRPr="008D2A1E">
        <w:rPr>
          <w:rFonts w:hint="eastAsia"/>
          <w:noProof/>
          <w:lang w:eastAsia="zh-CN"/>
        </w:rPr>
        <w:t>，</w:t>
      </w:r>
      <w:r>
        <w:rPr>
          <w:rFonts w:hint="eastAsia"/>
          <w:noProof/>
          <w:lang w:eastAsia="zh-CN"/>
        </w:rPr>
        <w:t>支持</w:t>
      </w:r>
      <w:r w:rsidRPr="008D2A1E">
        <w:rPr>
          <w:rFonts w:hint="eastAsia"/>
          <w:noProof/>
          <w:lang w:eastAsia="zh-CN"/>
        </w:rPr>
        <w:t>为中小型企业</w:t>
      </w:r>
      <w:r>
        <w:rPr>
          <w:rFonts w:hint="eastAsia"/>
          <w:noProof/>
          <w:lang w:eastAsia="zh-CN"/>
        </w:rPr>
        <w:t>（</w:t>
      </w:r>
      <w:r>
        <w:rPr>
          <w:rFonts w:hint="eastAsia"/>
          <w:noProof/>
          <w:lang w:eastAsia="zh-CN"/>
        </w:rPr>
        <w:t>SME</w:t>
      </w:r>
      <w:r>
        <w:rPr>
          <w:rFonts w:hint="eastAsia"/>
          <w:noProof/>
          <w:lang w:eastAsia="zh-CN"/>
        </w:rPr>
        <w:t>）</w:t>
      </w:r>
      <w:r w:rsidRPr="008D2A1E">
        <w:rPr>
          <w:rFonts w:hint="eastAsia"/>
          <w:noProof/>
          <w:lang w:eastAsia="zh-CN"/>
        </w:rPr>
        <w:t>、初创企业、孵化中心和年轻创业者开展以电信</w:t>
      </w:r>
      <w:r w:rsidRPr="008D2A1E">
        <w:rPr>
          <w:rFonts w:hint="eastAsia"/>
          <w:noProof/>
          <w:lang w:eastAsia="zh-CN"/>
        </w:rPr>
        <w:t>/ICT</w:t>
      </w:r>
      <w:r w:rsidRPr="008D2A1E">
        <w:rPr>
          <w:rFonts w:hint="eastAsia"/>
          <w:noProof/>
          <w:lang w:eastAsia="zh-CN"/>
        </w:rPr>
        <w:t>为中心的创新推动有利环境，支持与其他国际机构的相关活动；</w:t>
      </w:r>
    </w:p>
    <w:p w:rsidR="003263B9" w:rsidRDefault="00D053AF">
      <w:pPr>
        <w:rPr>
          <w:noProof/>
          <w:lang w:eastAsia="zh-CN"/>
        </w:rPr>
      </w:pPr>
      <w:r w:rsidRPr="008D2A1E">
        <w:rPr>
          <w:rFonts w:hint="eastAsia"/>
          <w:noProof/>
          <w:lang w:eastAsia="zh-CN"/>
        </w:rPr>
        <w:t>3</w:t>
      </w:r>
      <w:r w:rsidRPr="008D2A1E">
        <w:rPr>
          <w:rFonts w:hint="eastAsia"/>
          <w:noProof/>
          <w:lang w:eastAsia="zh-CN"/>
        </w:rPr>
        <w:tab/>
      </w:r>
      <w:r w:rsidRPr="008D2A1E">
        <w:rPr>
          <w:rFonts w:cs="SimSun" w:hint="eastAsia"/>
          <w:noProof/>
          <w:lang w:eastAsia="zh-CN"/>
        </w:rPr>
        <w:t>国际电联</w:t>
      </w:r>
      <w:r>
        <w:rPr>
          <w:rFonts w:cs="SimSun" w:hint="eastAsia"/>
          <w:noProof/>
          <w:lang w:eastAsia="zh-CN"/>
        </w:rPr>
        <w:t>应</w:t>
      </w:r>
      <w:r w:rsidRPr="008D2A1E">
        <w:rPr>
          <w:rFonts w:cs="SimSun" w:hint="eastAsia"/>
          <w:noProof/>
          <w:lang w:eastAsia="zh-CN"/>
        </w:rPr>
        <w:t>继续与其他相关联合国机构和其他国际组织协作，帮助成员国提供关于被视为数字</w:t>
      </w:r>
      <w:r>
        <w:rPr>
          <w:rFonts w:cs="SimSun" w:hint="eastAsia"/>
          <w:noProof/>
          <w:lang w:eastAsia="zh-CN"/>
        </w:rPr>
        <w:t>化</w:t>
      </w:r>
      <w:r w:rsidRPr="008D2A1E">
        <w:rPr>
          <w:rFonts w:cs="SimSun" w:hint="eastAsia"/>
          <w:noProof/>
          <w:lang w:eastAsia="zh-CN"/>
        </w:rPr>
        <w:t>变革核心基础的数字技能的能力建设</w:t>
      </w:r>
      <w:r w:rsidRPr="008D2A1E">
        <w:rPr>
          <w:rFonts w:hint="eastAsia"/>
          <w:noProof/>
          <w:lang w:eastAsia="zh-CN"/>
        </w:rPr>
        <w:t>；</w:t>
      </w:r>
    </w:p>
    <w:p w:rsidR="003263B9" w:rsidRPr="008D2A1E" w:rsidRDefault="00D053AF" w:rsidP="003263B9">
      <w:pPr>
        <w:rPr>
          <w:noProof/>
          <w:lang w:val="en-US" w:eastAsia="zh-CN"/>
        </w:rPr>
      </w:pPr>
      <w:r w:rsidRPr="008D2A1E">
        <w:rPr>
          <w:rFonts w:hint="eastAsia"/>
          <w:noProof/>
          <w:lang w:val="en-US" w:eastAsia="zh-CN"/>
        </w:rPr>
        <w:t>4</w:t>
      </w:r>
      <w:r w:rsidRPr="008D2A1E">
        <w:rPr>
          <w:rFonts w:hint="eastAsia"/>
          <w:noProof/>
          <w:lang w:val="en-US" w:eastAsia="zh-CN"/>
        </w:rPr>
        <w:tab/>
      </w:r>
      <w:r w:rsidRPr="008D2A1E">
        <w:rPr>
          <w:rFonts w:hint="eastAsia"/>
          <w:noProof/>
          <w:lang w:val="en-US" w:eastAsia="zh-CN"/>
        </w:rPr>
        <w:t>国际电联应根据</w:t>
      </w:r>
      <w:r>
        <w:rPr>
          <w:rFonts w:hint="eastAsia"/>
          <w:noProof/>
          <w:lang w:val="en-US" w:eastAsia="zh-CN"/>
        </w:rPr>
        <w:t>本届大会</w:t>
      </w:r>
      <w:r w:rsidRPr="008D2A1E">
        <w:rPr>
          <w:rFonts w:hint="eastAsia"/>
          <w:noProof/>
          <w:lang w:val="en-US" w:eastAsia="zh-CN"/>
        </w:rPr>
        <w:t>第</w:t>
      </w:r>
      <w:r w:rsidRPr="008D2A1E">
        <w:rPr>
          <w:rFonts w:hint="eastAsia"/>
          <w:noProof/>
          <w:lang w:val="en-US" w:eastAsia="zh-CN"/>
        </w:rPr>
        <w:t>140</w:t>
      </w:r>
      <w:r w:rsidRPr="008D2A1E">
        <w:rPr>
          <w:rFonts w:hint="eastAsia"/>
          <w:noProof/>
          <w:lang w:val="en-US" w:eastAsia="zh-CN"/>
        </w:rPr>
        <w:t>号决议</w:t>
      </w:r>
      <w:r>
        <w:rPr>
          <w:rFonts w:hint="eastAsia"/>
          <w:noProof/>
          <w:lang w:val="en-US" w:eastAsia="zh-CN"/>
        </w:rPr>
        <w:t>（</w:t>
      </w:r>
      <w:r>
        <w:rPr>
          <w:rFonts w:hint="eastAsia"/>
          <w:noProof/>
          <w:lang w:val="en-US" w:eastAsia="zh-CN"/>
        </w:rPr>
        <w:t>2018</w:t>
      </w:r>
      <w:r>
        <w:rPr>
          <w:rFonts w:hint="eastAsia"/>
          <w:noProof/>
          <w:lang w:val="en-US" w:eastAsia="zh-CN"/>
        </w:rPr>
        <w:t>年，迪拜，修订版）</w:t>
      </w:r>
      <w:r w:rsidRPr="008D2A1E">
        <w:rPr>
          <w:rFonts w:hint="eastAsia"/>
          <w:noProof/>
          <w:lang w:val="en-US" w:eastAsia="zh-CN"/>
        </w:rPr>
        <w:t>规定的作用，继续支持</w:t>
      </w:r>
      <w:r w:rsidRPr="008D2A1E">
        <w:rPr>
          <w:rFonts w:hint="eastAsia"/>
          <w:noProof/>
          <w:lang w:val="en-US" w:eastAsia="zh-CN"/>
        </w:rPr>
        <w:t>WSIS</w:t>
      </w:r>
      <w:r w:rsidRPr="008D2A1E">
        <w:rPr>
          <w:rFonts w:hint="eastAsia"/>
          <w:noProof/>
          <w:lang w:val="en-US" w:eastAsia="zh-CN"/>
        </w:rPr>
        <w:t>行动方面</w:t>
      </w:r>
      <w:r>
        <w:rPr>
          <w:rFonts w:hint="eastAsia"/>
          <w:noProof/>
          <w:lang w:val="en-US" w:eastAsia="zh-CN"/>
        </w:rPr>
        <w:t>，</w:t>
      </w:r>
      <w:r w:rsidRPr="008D2A1E">
        <w:rPr>
          <w:rFonts w:hint="eastAsia"/>
          <w:noProof/>
          <w:lang w:val="en-US" w:eastAsia="zh-CN"/>
        </w:rPr>
        <w:t>通过响应促进以电信</w:t>
      </w:r>
      <w:r w:rsidRPr="008D2A1E">
        <w:rPr>
          <w:rFonts w:hint="eastAsia"/>
          <w:noProof/>
          <w:lang w:val="en-US" w:eastAsia="zh-CN"/>
        </w:rPr>
        <w:t>/ICT</w:t>
      </w:r>
      <w:r w:rsidRPr="008D2A1E">
        <w:rPr>
          <w:rFonts w:hint="eastAsia"/>
          <w:noProof/>
          <w:lang w:val="en-US" w:eastAsia="zh-CN"/>
        </w:rPr>
        <w:t>为中心的创新的全球需求，加速社会和经济的数字</w:t>
      </w:r>
      <w:r>
        <w:rPr>
          <w:rFonts w:hint="eastAsia"/>
          <w:noProof/>
          <w:lang w:val="en-US" w:eastAsia="zh-CN"/>
        </w:rPr>
        <w:t>化</w:t>
      </w:r>
      <w:r w:rsidRPr="008D2A1E">
        <w:rPr>
          <w:rFonts w:hint="eastAsia"/>
          <w:noProof/>
          <w:lang w:val="en-US" w:eastAsia="zh-CN"/>
        </w:rPr>
        <w:t>变革，</w:t>
      </w:r>
    </w:p>
    <w:p w:rsidR="00697A3E" w:rsidRDefault="00D053AF" w:rsidP="00697A3E">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8D2A1E" w:rsidRDefault="00D053AF" w:rsidP="003263B9">
      <w:pPr>
        <w:pStyle w:val="Call"/>
        <w:rPr>
          <w:noProof/>
          <w:lang w:eastAsia="zh-CN"/>
        </w:rPr>
      </w:pPr>
      <w:r w:rsidRPr="008D2A1E">
        <w:rPr>
          <w:rFonts w:hint="eastAsia"/>
          <w:noProof/>
          <w:lang w:eastAsia="zh-CN"/>
        </w:rPr>
        <w:t>责成秘书长</w:t>
      </w:r>
    </w:p>
    <w:p w:rsidR="003263B9" w:rsidRPr="008D2A1E" w:rsidRDefault="00D053AF" w:rsidP="003263B9">
      <w:pPr>
        <w:rPr>
          <w:b/>
          <w:noProof/>
          <w:color w:val="000000" w:themeColor="text1"/>
          <w:sz w:val="22"/>
          <w:lang w:val="en-US" w:eastAsia="zh-CN"/>
        </w:rPr>
      </w:pPr>
      <w:r w:rsidRPr="008D2A1E">
        <w:rPr>
          <w:rFonts w:hint="eastAsia"/>
          <w:noProof/>
          <w:lang w:val="en-US" w:eastAsia="zh-CN"/>
        </w:rPr>
        <w:t>1</w:t>
      </w:r>
      <w:r w:rsidRPr="008D2A1E">
        <w:rPr>
          <w:rFonts w:hint="eastAsia"/>
          <w:noProof/>
          <w:lang w:eastAsia="zh-CN"/>
        </w:rPr>
        <w:tab/>
      </w:r>
      <w:r w:rsidRPr="008D2A1E">
        <w:rPr>
          <w:rFonts w:hint="eastAsia"/>
          <w:noProof/>
          <w:lang w:eastAsia="zh-CN"/>
        </w:rPr>
        <w:t>协调国际电联的跨部门活动，并与其他相关的联合国机构和利益攸关方合作落实本决议</w:t>
      </w:r>
      <w:r w:rsidRPr="008D2A1E">
        <w:rPr>
          <w:rFonts w:hint="eastAsia"/>
          <w:noProof/>
          <w:color w:val="000000" w:themeColor="text1"/>
          <w:lang w:eastAsia="zh-CN"/>
        </w:rPr>
        <w:t>；</w:t>
      </w:r>
    </w:p>
    <w:p w:rsidR="003263B9" w:rsidRPr="008D2A1E" w:rsidRDefault="00D053AF" w:rsidP="003263B9">
      <w:pPr>
        <w:rPr>
          <w:noProof/>
          <w:lang w:val="en-US" w:eastAsia="zh-CN"/>
        </w:rPr>
      </w:pPr>
      <w:r w:rsidRPr="008D2A1E">
        <w:rPr>
          <w:rFonts w:hint="eastAsia"/>
          <w:noProof/>
          <w:lang w:val="en-US" w:eastAsia="zh-CN"/>
        </w:rPr>
        <w:t>2</w:t>
      </w:r>
      <w:r w:rsidRPr="008D2A1E">
        <w:rPr>
          <w:rFonts w:hint="eastAsia"/>
          <w:noProof/>
          <w:lang w:eastAsia="zh-CN"/>
        </w:rPr>
        <w:tab/>
      </w:r>
      <w:r w:rsidRPr="008D2A1E">
        <w:rPr>
          <w:rFonts w:hint="eastAsia"/>
          <w:noProof/>
          <w:lang w:val="en-US" w:eastAsia="zh-CN"/>
        </w:rPr>
        <w:t>确保在国际电联理事会批准的财务规划和双年度预算划拨资源的范围内，落实本决议；</w:t>
      </w:r>
    </w:p>
    <w:p w:rsidR="003263B9" w:rsidRPr="008D2A1E" w:rsidRDefault="00D053AF" w:rsidP="003263B9">
      <w:pPr>
        <w:rPr>
          <w:noProof/>
          <w:lang w:val="en-US" w:eastAsia="zh-CN"/>
        </w:rPr>
      </w:pPr>
      <w:r w:rsidRPr="008D2A1E">
        <w:rPr>
          <w:rFonts w:hint="eastAsia"/>
          <w:noProof/>
          <w:lang w:val="en-US" w:eastAsia="zh-CN"/>
        </w:rPr>
        <w:t>3</w:t>
      </w:r>
      <w:r w:rsidRPr="008D2A1E">
        <w:rPr>
          <w:rFonts w:hint="eastAsia"/>
          <w:noProof/>
          <w:lang w:eastAsia="zh-CN"/>
        </w:rPr>
        <w:tab/>
      </w:r>
      <w:r w:rsidRPr="008D2A1E">
        <w:rPr>
          <w:rFonts w:hint="eastAsia"/>
          <w:noProof/>
          <w:lang w:val="en-US" w:eastAsia="zh-CN"/>
        </w:rPr>
        <w:t>在落实本决议的过程中，</w:t>
      </w:r>
      <w:r>
        <w:rPr>
          <w:rFonts w:hint="eastAsia"/>
          <w:noProof/>
          <w:lang w:val="en-US" w:eastAsia="zh-CN"/>
        </w:rPr>
        <w:t>顾及有关</w:t>
      </w:r>
      <w:r w:rsidRPr="008D2A1E">
        <w:rPr>
          <w:rFonts w:hint="eastAsia"/>
          <w:noProof/>
          <w:lang w:val="en-US" w:eastAsia="zh-CN"/>
        </w:rPr>
        <w:t>“国际电联世界电信展活动”</w:t>
      </w:r>
      <w:r>
        <w:rPr>
          <w:rFonts w:hint="eastAsia"/>
          <w:noProof/>
          <w:lang w:val="en-US" w:eastAsia="zh-CN"/>
        </w:rPr>
        <w:t>的本届大会</w:t>
      </w:r>
      <w:r w:rsidRPr="008D2A1E">
        <w:rPr>
          <w:rFonts w:hint="eastAsia"/>
          <w:noProof/>
          <w:lang w:val="en-US" w:eastAsia="zh-CN"/>
        </w:rPr>
        <w:t>第</w:t>
      </w:r>
      <w:r w:rsidRPr="008D2A1E">
        <w:rPr>
          <w:rFonts w:hint="eastAsia"/>
          <w:noProof/>
          <w:lang w:val="en-US" w:eastAsia="zh-CN"/>
        </w:rPr>
        <w:t>11</w:t>
      </w:r>
      <w:r w:rsidRPr="008D2A1E">
        <w:rPr>
          <w:rFonts w:hint="eastAsia"/>
          <w:noProof/>
          <w:lang w:val="en-US" w:eastAsia="zh-CN"/>
        </w:rPr>
        <w:t>号决议（</w:t>
      </w:r>
      <w:r w:rsidRPr="008D2A1E">
        <w:rPr>
          <w:rFonts w:hint="eastAsia"/>
          <w:noProof/>
          <w:lang w:val="en-US" w:eastAsia="zh-CN"/>
        </w:rPr>
        <w:t>2018</w:t>
      </w:r>
      <w:r w:rsidRPr="008D2A1E">
        <w:rPr>
          <w:rFonts w:hint="eastAsia"/>
          <w:noProof/>
          <w:lang w:val="en-US" w:eastAsia="zh-CN"/>
        </w:rPr>
        <w:t>年，迪拜，修订版）；</w:t>
      </w:r>
    </w:p>
    <w:p w:rsidR="003263B9" w:rsidRPr="008D2A1E" w:rsidRDefault="00D053AF" w:rsidP="003263B9">
      <w:pPr>
        <w:rPr>
          <w:noProof/>
          <w:lang w:val="en-US" w:eastAsia="zh-CN"/>
        </w:rPr>
      </w:pPr>
      <w:r w:rsidRPr="008D2A1E">
        <w:rPr>
          <w:rFonts w:hint="eastAsia"/>
          <w:noProof/>
          <w:lang w:val="en-US" w:eastAsia="zh-CN"/>
        </w:rPr>
        <w:t>4</w:t>
      </w:r>
      <w:r w:rsidRPr="008D2A1E">
        <w:rPr>
          <w:rFonts w:hint="eastAsia"/>
          <w:noProof/>
          <w:lang w:val="en-US" w:eastAsia="zh-CN"/>
        </w:rPr>
        <w:tab/>
      </w:r>
      <w:r w:rsidRPr="008D2A1E">
        <w:rPr>
          <w:rFonts w:hint="eastAsia"/>
          <w:noProof/>
          <w:lang w:val="en-US" w:eastAsia="zh-CN"/>
        </w:rPr>
        <w:t>每年向国际电联理事会提交一份综合性报告，详细</w:t>
      </w:r>
      <w:r>
        <w:rPr>
          <w:rFonts w:hint="eastAsia"/>
          <w:noProof/>
          <w:lang w:val="en-US" w:eastAsia="zh-CN"/>
        </w:rPr>
        <w:t>阐述</w:t>
      </w:r>
      <w:r w:rsidRPr="008D2A1E">
        <w:rPr>
          <w:rFonts w:hint="eastAsia"/>
          <w:noProof/>
          <w:lang w:val="en-US" w:eastAsia="zh-CN"/>
        </w:rPr>
        <w:t>国际电联</w:t>
      </w:r>
      <w:r>
        <w:rPr>
          <w:rFonts w:hint="eastAsia"/>
          <w:noProof/>
          <w:lang w:val="en-US" w:eastAsia="zh-CN"/>
        </w:rPr>
        <w:t>为落实决议</w:t>
      </w:r>
      <w:r w:rsidRPr="008D2A1E">
        <w:rPr>
          <w:rFonts w:hint="eastAsia"/>
          <w:noProof/>
          <w:lang w:val="en-US" w:eastAsia="zh-CN"/>
        </w:rPr>
        <w:t>开展的活动、采取的行动以及其他工作；</w:t>
      </w:r>
    </w:p>
    <w:p w:rsidR="003263B9" w:rsidRPr="008D2A1E" w:rsidRDefault="00D053AF" w:rsidP="003263B9">
      <w:pPr>
        <w:rPr>
          <w:noProof/>
          <w:lang w:val="en-US" w:eastAsia="zh-CN"/>
        </w:rPr>
      </w:pPr>
      <w:r w:rsidRPr="008D2A1E">
        <w:rPr>
          <w:rFonts w:hint="eastAsia"/>
          <w:noProof/>
          <w:lang w:val="en-US" w:eastAsia="zh-CN"/>
        </w:rPr>
        <w:t>5</w:t>
      </w:r>
      <w:r w:rsidRPr="008D2A1E">
        <w:rPr>
          <w:rFonts w:hint="eastAsia"/>
          <w:noProof/>
          <w:lang w:val="en-US" w:eastAsia="zh-CN"/>
        </w:rPr>
        <w:tab/>
      </w:r>
      <w:r w:rsidRPr="008D2A1E">
        <w:rPr>
          <w:rFonts w:hint="eastAsia"/>
          <w:noProof/>
          <w:lang w:val="en-US" w:eastAsia="zh-CN"/>
        </w:rPr>
        <w:t>制定并向将于</w:t>
      </w:r>
      <w:r w:rsidRPr="008D2A1E">
        <w:rPr>
          <w:rFonts w:hint="eastAsia"/>
          <w:noProof/>
          <w:lang w:val="en-US" w:eastAsia="zh-CN"/>
        </w:rPr>
        <w:t>2022</w:t>
      </w:r>
      <w:r w:rsidRPr="008D2A1E">
        <w:rPr>
          <w:rFonts w:hint="eastAsia"/>
          <w:noProof/>
          <w:lang w:val="en-US" w:eastAsia="zh-CN"/>
        </w:rPr>
        <w:t>年举行的国际电联下届全权代表大会提交一份国际电联有关该决议落实情况的活动进展报告，</w:t>
      </w:r>
    </w:p>
    <w:p w:rsidR="003263B9" w:rsidRPr="008D2A1E" w:rsidRDefault="00D053AF" w:rsidP="003263B9">
      <w:pPr>
        <w:pStyle w:val="Call"/>
        <w:rPr>
          <w:rFonts w:ascii="Calibri" w:eastAsia="SimSun" w:hAnsi="Calibri"/>
          <w:noProof/>
          <w:lang w:eastAsia="zh-CN"/>
        </w:rPr>
      </w:pPr>
      <w:r w:rsidRPr="008D2A1E">
        <w:rPr>
          <w:rFonts w:hint="eastAsia"/>
          <w:noProof/>
          <w:lang w:eastAsia="zh-CN"/>
        </w:rPr>
        <w:t>责成电信标准化局主任</w:t>
      </w:r>
      <w:r>
        <w:rPr>
          <w:rFonts w:hint="eastAsia"/>
          <w:noProof/>
          <w:lang w:eastAsia="zh-CN"/>
        </w:rPr>
        <w:t>和</w:t>
      </w:r>
      <w:r w:rsidRPr="008D2A1E">
        <w:rPr>
          <w:rFonts w:hint="eastAsia"/>
          <w:noProof/>
          <w:lang w:eastAsia="zh-CN"/>
        </w:rPr>
        <w:t>无线电通信局主任</w:t>
      </w:r>
    </w:p>
    <w:p w:rsidR="003263B9" w:rsidRPr="00CC3180" w:rsidRDefault="00D053AF" w:rsidP="003263B9">
      <w:pPr>
        <w:rPr>
          <w:noProof/>
          <w:lang w:eastAsia="zh-CN"/>
        </w:rPr>
      </w:pPr>
      <w:r w:rsidRPr="00CC3180">
        <w:rPr>
          <w:rFonts w:hint="eastAsia"/>
          <w:noProof/>
          <w:lang w:eastAsia="zh-CN"/>
        </w:rPr>
        <w:t>1</w:t>
      </w:r>
      <w:r w:rsidRPr="00CC3180">
        <w:rPr>
          <w:rFonts w:hint="eastAsia"/>
          <w:noProof/>
          <w:lang w:eastAsia="zh-CN"/>
        </w:rPr>
        <w:tab/>
      </w:r>
      <w:r w:rsidRPr="00CC3180">
        <w:rPr>
          <w:rFonts w:hint="eastAsia"/>
          <w:noProof/>
          <w:lang w:eastAsia="zh-CN"/>
        </w:rPr>
        <w:t>在开展各部门活动时，</w:t>
      </w:r>
      <w:r>
        <w:rPr>
          <w:rFonts w:hint="eastAsia"/>
          <w:noProof/>
          <w:lang w:eastAsia="zh-CN"/>
        </w:rPr>
        <w:t>考虑到</w:t>
      </w:r>
      <w:r w:rsidRPr="00CC3180">
        <w:rPr>
          <w:rFonts w:hint="eastAsia"/>
          <w:noProof/>
          <w:lang w:eastAsia="zh-CN"/>
        </w:rPr>
        <w:t>本决议；</w:t>
      </w:r>
    </w:p>
    <w:p w:rsidR="003263B9" w:rsidRPr="008D2A1E" w:rsidRDefault="00D053AF">
      <w:pPr>
        <w:rPr>
          <w:noProof/>
          <w:lang w:eastAsia="zh-CN"/>
        </w:rPr>
      </w:pPr>
      <w:r w:rsidRPr="00CC3180">
        <w:rPr>
          <w:rFonts w:hint="eastAsia"/>
          <w:noProof/>
          <w:lang w:eastAsia="zh-CN"/>
        </w:rPr>
        <w:t>2</w:t>
      </w:r>
      <w:r w:rsidRPr="00CC3180">
        <w:rPr>
          <w:rFonts w:hint="eastAsia"/>
          <w:noProof/>
          <w:lang w:eastAsia="zh-CN"/>
        </w:rPr>
        <w:tab/>
      </w:r>
      <w:r w:rsidRPr="00CC3180">
        <w:rPr>
          <w:rFonts w:hint="eastAsia"/>
          <w:noProof/>
          <w:lang w:eastAsia="zh-CN"/>
        </w:rPr>
        <w:t>鼓励中小型企业参与研究组和相关的国际电联活动，</w:t>
      </w:r>
    </w:p>
    <w:p w:rsidR="003263B9" w:rsidRPr="008D2A1E" w:rsidRDefault="00D053AF" w:rsidP="003263B9">
      <w:pPr>
        <w:pStyle w:val="Call"/>
        <w:rPr>
          <w:noProof/>
          <w:lang w:val="en-US" w:eastAsia="zh-CN"/>
        </w:rPr>
      </w:pPr>
      <w:r w:rsidRPr="008D2A1E">
        <w:rPr>
          <w:rFonts w:hint="eastAsia"/>
          <w:noProof/>
          <w:lang w:eastAsia="zh-CN"/>
        </w:rPr>
        <w:t>责成电信发展局主任</w:t>
      </w:r>
    </w:p>
    <w:p w:rsidR="003263B9" w:rsidRPr="008D2A1E" w:rsidRDefault="00D053AF" w:rsidP="003263B9">
      <w:pPr>
        <w:rPr>
          <w:noProof/>
          <w:lang w:eastAsia="zh-CN"/>
        </w:rPr>
      </w:pPr>
      <w:r w:rsidRPr="008D2A1E">
        <w:rPr>
          <w:rFonts w:hint="eastAsia"/>
          <w:iCs/>
          <w:noProof/>
          <w:lang w:eastAsia="zh-CN"/>
        </w:rPr>
        <w:t>1</w:t>
      </w:r>
      <w:r w:rsidRPr="008D2A1E">
        <w:rPr>
          <w:rFonts w:hint="eastAsia"/>
          <w:iCs/>
          <w:noProof/>
          <w:lang w:eastAsia="zh-CN"/>
        </w:rPr>
        <w:tab/>
      </w:r>
      <w:r>
        <w:rPr>
          <w:rFonts w:hint="eastAsia"/>
          <w:iCs/>
          <w:noProof/>
          <w:lang w:eastAsia="zh-CN"/>
        </w:rPr>
        <w:t>应发展中国家的要求提供技术援助和能力建设支持，以促进</w:t>
      </w:r>
      <w:r>
        <w:rPr>
          <w:rFonts w:hint="eastAsia"/>
          <w:iCs/>
          <w:noProof/>
          <w:lang w:eastAsia="zh-CN"/>
        </w:rPr>
        <w:t>/</w:t>
      </w:r>
      <w:r>
        <w:rPr>
          <w:rFonts w:hint="eastAsia"/>
          <w:iCs/>
          <w:noProof/>
          <w:lang w:eastAsia="zh-CN"/>
        </w:rPr>
        <w:t>加强其各国以</w:t>
      </w:r>
      <w:r w:rsidRPr="008D2A1E">
        <w:rPr>
          <w:rFonts w:hint="eastAsia"/>
          <w:noProof/>
          <w:lang w:eastAsia="zh-CN"/>
        </w:rPr>
        <w:t>电信</w:t>
      </w:r>
      <w:r w:rsidRPr="008D2A1E">
        <w:rPr>
          <w:rFonts w:hint="eastAsia"/>
          <w:noProof/>
          <w:lang w:eastAsia="zh-CN"/>
        </w:rPr>
        <w:t>/ICT</w:t>
      </w:r>
      <w:r w:rsidRPr="008D2A1E">
        <w:rPr>
          <w:rFonts w:hint="eastAsia"/>
          <w:noProof/>
          <w:lang w:eastAsia="zh-CN"/>
        </w:rPr>
        <w:t>为中心的创新生态系统和发展电信</w:t>
      </w:r>
      <w:r w:rsidRPr="008D2A1E">
        <w:rPr>
          <w:rFonts w:hint="eastAsia"/>
          <w:noProof/>
          <w:lang w:eastAsia="zh-CN"/>
        </w:rPr>
        <w:t>/ICT</w:t>
      </w:r>
      <w:r w:rsidRPr="008D2A1E">
        <w:rPr>
          <w:rFonts w:hint="eastAsia"/>
          <w:noProof/>
          <w:lang w:eastAsia="zh-CN"/>
        </w:rPr>
        <w:t>基础设施；</w:t>
      </w:r>
    </w:p>
    <w:p w:rsidR="003263B9" w:rsidRPr="008D2A1E" w:rsidRDefault="00D053AF" w:rsidP="003263B9">
      <w:pPr>
        <w:rPr>
          <w:noProof/>
          <w:lang w:eastAsia="zh-CN"/>
        </w:rPr>
      </w:pPr>
      <w:r w:rsidRPr="008D2A1E">
        <w:rPr>
          <w:rFonts w:hint="eastAsia"/>
          <w:noProof/>
          <w:lang w:eastAsia="zh-CN"/>
        </w:rPr>
        <w:t>2</w:t>
      </w:r>
      <w:r w:rsidRPr="008D2A1E">
        <w:rPr>
          <w:rFonts w:hint="eastAsia"/>
          <w:iCs/>
          <w:noProof/>
          <w:lang w:eastAsia="zh-CN"/>
        </w:rPr>
        <w:tab/>
      </w:r>
      <w:r w:rsidRPr="008D2A1E">
        <w:rPr>
          <w:rFonts w:hint="eastAsia"/>
          <w:noProof/>
          <w:lang w:eastAsia="zh-CN"/>
        </w:rPr>
        <w:t>与其他相关国际和区域性组织合作，改进数字技能工具包，以支持成员国制定国家数字技能发展战略；</w:t>
      </w:r>
    </w:p>
    <w:p w:rsidR="003263B9" w:rsidRDefault="00D053AF" w:rsidP="003263B9">
      <w:pPr>
        <w:rPr>
          <w:noProof/>
          <w:lang w:eastAsia="zh-CN"/>
        </w:rPr>
      </w:pPr>
      <w:r w:rsidRPr="008D2A1E">
        <w:rPr>
          <w:rFonts w:hint="eastAsia"/>
          <w:noProof/>
          <w:lang w:eastAsia="zh-CN"/>
        </w:rPr>
        <w:t>3</w:t>
      </w:r>
      <w:r w:rsidRPr="008D2A1E">
        <w:rPr>
          <w:rFonts w:hint="eastAsia"/>
          <w:noProof/>
          <w:lang w:eastAsia="zh-CN"/>
        </w:rPr>
        <w:tab/>
      </w:r>
      <w:r w:rsidRPr="008D2A1E">
        <w:rPr>
          <w:rFonts w:hint="eastAsia"/>
          <w:noProof/>
          <w:lang w:eastAsia="zh-CN"/>
        </w:rPr>
        <w:t>与电信标准化局主任和</w:t>
      </w:r>
      <w:r w:rsidRPr="008D2A1E">
        <w:rPr>
          <w:rFonts w:cs="SimSun" w:hint="eastAsia"/>
          <w:noProof/>
          <w:lang w:eastAsia="zh-CN"/>
        </w:rPr>
        <w:t>无线电通信局主任密切协作，</w:t>
      </w:r>
      <w:r w:rsidRPr="008D2A1E">
        <w:rPr>
          <w:rFonts w:hint="eastAsia"/>
          <w:noProof/>
          <w:lang w:eastAsia="zh-CN"/>
        </w:rPr>
        <w:t>汇总各</w:t>
      </w:r>
      <w:r>
        <w:rPr>
          <w:rFonts w:hint="eastAsia"/>
          <w:noProof/>
          <w:lang w:eastAsia="zh-CN"/>
        </w:rPr>
        <w:t>部门</w:t>
      </w:r>
      <w:r w:rsidRPr="008D2A1E">
        <w:rPr>
          <w:rFonts w:hint="eastAsia"/>
          <w:noProof/>
          <w:lang w:eastAsia="zh-CN"/>
        </w:rPr>
        <w:t>制定的所有促进以电信</w:t>
      </w:r>
      <w:r w:rsidRPr="008D2A1E">
        <w:rPr>
          <w:rFonts w:hint="eastAsia"/>
          <w:noProof/>
          <w:lang w:eastAsia="zh-CN"/>
        </w:rPr>
        <w:t>/ICT</w:t>
      </w:r>
      <w:r w:rsidRPr="008D2A1E">
        <w:rPr>
          <w:rFonts w:hint="eastAsia"/>
          <w:noProof/>
          <w:lang w:eastAsia="zh-CN"/>
        </w:rPr>
        <w:t>为中心的创新及其对发展数字经济的贡献的导则、建议、技术报告和最佳做法，并将它们有效提供给发展中国家</w:t>
      </w:r>
      <w:r>
        <w:rPr>
          <w:rFonts w:hint="eastAsia"/>
          <w:noProof/>
          <w:lang w:eastAsia="zh-CN"/>
        </w:rPr>
        <w:t>，以加速信息交流和知识的传授</w:t>
      </w:r>
      <w:r w:rsidRPr="008D2A1E">
        <w:rPr>
          <w:rFonts w:hint="eastAsia"/>
          <w:noProof/>
          <w:lang w:eastAsia="zh-CN"/>
        </w:rPr>
        <w:t>，</w:t>
      </w:r>
      <w:r>
        <w:rPr>
          <w:rFonts w:hint="eastAsia"/>
          <w:noProof/>
          <w:lang w:eastAsia="zh-CN"/>
        </w:rPr>
        <w:t>从而</w:t>
      </w:r>
      <w:r w:rsidRPr="008D2A1E">
        <w:rPr>
          <w:rFonts w:hint="eastAsia"/>
          <w:noProof/>
          <w:lang w:eastAsia="zh-CN"/>
        </w:rPr>
        <w:t>缩小发展差距；</w:t>
      </w:r>
    </w:p>
    <w:p w:rsidR="003263B9" w:rsidRPr="008D2A1E" w:rsidRDefault="00D053AF" w:rsidP="003263B9">
      <w:pPr>
        <w:rPr>
          <w:noProof/>
          <w:lang w:eastAsia="zh-CN"/>
        </w:rPr>
      </w:pPr>
      <w:r w:rsidRPr="008D2A1E">
        <w:rPr>
          <w:rFonts w:hint="eastAsia"/>
          <w:noProof/>
          <w:lang w:eastAsia="zh-CN"/>
        </w:rPr>
        <w:t>4</w:t>
      </w:r>
      <w:r w:rsidRPr="008D2A1E">
        <w:rPr>
          <w:rFonts w:hint="eastAsia"/>
          <w:noProof/>
          <w:lang w:eastAsia="zh-CN"/>
        </w:rPr>
        <w:tab/>
      </w:r>
      <w:r w:rsidRPr="008D2A1E">
        <w:rPr>
          <w:rFonts w:hint="eastAsia"/>
          <w:noProof/>
          <w:lang w:eastAsia="zh-CN"/>
        </w:rPr>
        <w:t>与其</w:t>
      </w:r>
      <w:r>
        <w:rPr>
          <w:rFonts w:hint="eastAsia"/>
          <w:noProof/>
          <w:lang w:eastAsia="zh-CN"/>
        </w:rPr>
        <w:t>它组织合作，通过分享电信发展局在现有</w:t>
      </w:r>
      <w:r w:rsidRPr="008D2A1E">
        <w:rPr>
          <w:rFonts w:hint="eastAsia"/>
          <w:noProof/>
          <w:lang w:eastAsia="zh-CN"/>
        </w:rPr>
        <w:t>衡量</w:t>
      </w:r>
      <w:r>
        <w:rPr>
          <w:rFonts w:hint="eastAsia"/>
          <w:noProof/>
          <w:lang w:eastAsia="zh-CN"/>
        </w:rPr>
        <w:t>电信</w:t>
      </w:r>
      <w:r>
        <w:rPr>
          <w:rFonts w:hint="eastAsia"/>
          <w:noProof/>
          <w:lang w:eastAsia="zh-CN"/>
        </w:rPr>
        <w:t>/ICT</w:t>
      </w:r>
      <w:r>
        <w:rPr>
          <w:rFonts w:hint="eastAsia"/>
          <w:noProof/>
          <w:lang w:eastAsia="zh-CN"/>
        </w:rPr>
        <w:t>基础设施，</w:t>
      </w:r>
      <w:r w:rsidRPr="008D2A1E">
        <w:rPr>
          <w:rFonts w:hint="eastAsia"/>
          <w:noProof/>
          <w:lang w:eastAsia="zh-CN"/>
        </w:rPr>
        <w:t>接入</w:t>
      </w:r>
      <w:r>
        <w:rPr>
          <w:rFonts w:hint="eastAsia"/>
          <w:noProof/>
          <w:lang w:eastAsia="zh-CN"/>
        </w:rPr>
        <w:t>以及</w:t>
      </w:r>
      <w:r w:rsidRPr="008D2A1E">
        <w:rPr>
          <w:rFonts w:hint="eastAsia"/>
          <w:noProof/>
          <w:lang w:eastAsia="zh-CN"/>
        </w:rPr>
        <w:t>家庭和个人使用方面</w:t>
      </w:r>
      <w:r>
        <w:rPr>
          <w:rFonts w:hint="eastAsia"/>
          <w:noProof/>
          <w:lang w:eastAsia="zh-CN"/>
        </w:rPr>
        <w:t>工作中</w:t>
      </w:r>
      <w:r w:rsidRPr="008D2A1E">
        <w:rPr>
          <w:rFonts w:hint="eastAsia"/>
          <w:noProof/>
          <w:lang w:eastAsia="zh-CN"/>
        </w:rPr>
        <w:t>获取的信息，</w:t>
      </w:r>
      <w:r>
        <w:rPr>
          <w:rFonts w:hint="eastAsia"/>
          <w:noProof/>
          <w:lang w:eastAsia="zh-CN"/>
        </w:rPr>
        <w:t>为</w:t>
      </w:r>
      <w:r w:rsidRPr="008D2A1E">
        <w:rPr>
          <w:rFonts w:hint="eastAsia"/>
          <w:noProof/>
          <w:lang w:eastAsia="zh-CN"/>
        </w:rPr>
        <w:t>数字经济</w:t>
      </w:r>
      <w:r>
        <w:rPr>
          <w:rFonts w:hint="eastAsia"/>
          <w:noProof/>
          <w:lang w:eastAsia="zh-CN"/>
        </w:rPr>
        <w:t>衡量工作做出贡献</w:t>
      </w:r>
      <w:r w:rsidRPr="008D2A1E">
        <w:rPr>
          <w:rFonts w:hint="eastAsia"/>
          <w:noProof/>
          <w:lang w:eastAsia="zh-CN"/>
        </w:rPr>
        <w:t>，</w:t>
      </w:r>
    </w:p>
    <w:p w:rsidR="00697A3E" w:rsidRDefault="00D053AF" w:rsidP="00697A3E">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8D2A1E" w:rsidRDefault="00D053AF" w:rsidP="003263B9">
      <w:pPr>
        <w:pStyle w:val="Call"/>
        <w:rPr>
          <w:noProof/>
          <w:lang w:eastAsia="zh-CN"/>
        </w:rPr>
      </w:pPr>
      <w:r w:rsidRPr="008D2A1E">
        <w:rPr>
          <w:rFonts w:hint="eastAsia"/>
          <w:noProof/>
          <w:lang w:eastAsia="zh-CN"/>
        </w:rPr>
        <w:t>请成员国</w:t>
      </w:r>
    </w:p>
    <w:p w:rsidR="003263B9" w:rsidRPr="008D2A1E" w:rsidRDefault="00D053AF" w:rsidP="003263B9">
      <w:pPr>
        <w:rPr>
          <w:noProof/>
          <w:lang w:eastAsia="zh-CN"/>
        </w:rPr>
      </w:pPr>
      <w:r w:rsidRPr="008D2A1E">
        <w:rPr>
          <w:rFonts w:hint="eastAsia"/>
          <w:noProof/>
          <w:lang w:eastAsia="zh-CN"/>
        </w:rPr>
        <w:t>1</w:t>
      </w:r>
      <w:r w:rsidRPr="008D2A1E">
        <w:rPr>
          <w:rFonts w:hint="eastAsia"/>
          <w:noProof/>
          <w:lang w:eastAsia="zh-CN"/>
        </w:rPr>
        <w:tab/>
      </w:r>
      <w:r w:rsidRPr="008D2A1E">
        <w:rPr>
          <w:rFonts w:hint="eastAsia"/>
          <w:noProof/>
          <w:lang w:eastAsia="zh-CN"/>
        </w:rPr>
        <w:t>通过鼓励竞争、创新、私营投资和公私伙伴关系支持以电信</w:t>
      </w:r>
      <w:r w:rsidRPr="008D2A1E">
        <w:rPr>
          <w:rFonts w:hint="eastAsia"/>
          <w:noProof/>
          <w:lang w:eastAsia="zh-CN"/>
        </w:rPr>
        <w:t>/ICT</w:t>
      </w:r>
      <w:r w:rsidRPr="008D2A1E">
        <w:rPr>
          <w:rFonts w:hint="eastAsia"/>
          <w:noProof/>
          <w:lang w:eastAsia="zh-CN"/>
        </w:rPr>
        <w:t>为中心的创新生态系统，促进</w:t>
      </w:r>
      <w:r w:rsidRPr="008D2A1E">
        <w:rPr>
          <w:rFonts w:hint="eastAsia"/>
          <w:noProof/>
          <w:lang w:val="en-US" w:eastAsia="zh-CN"/>
        </w:rPr>
        <w:t>价格可承受的</w:t>
      </w:r>
      <w:r w:rsidRPr="008D2A1E">
        <w:rPr>
          <w:rFonts w:hint="eastAsia"/>
          <w:noProof/>
          <w:lang w:eastAsia="zh-CN"/>
        </w:rPr>
        <w:t>电信</w:t>
      </w:r>
      <w:r w:rsidRPr="008D2A1E">
        <w:rPr>
          <w:rFonts w:hint="eastAsia"/>
          <w:noProof/>
          <w:lang w:eastAsia="zh-CN"/>
        </w:rPr>
        <w:t>/ICT</w:t>
      </w:r>
      <w:r w:rsidRPr="008D2A1E">
        <w:rPr>
          <w:rFonts w:hint="eastAsia"/>
          <w:noProof/>
          <w:lang w:eastAsia="zh-CN"/>
        </w:rPr>
        <w:t>服务的广泛获取；</w:t>
      </w:r>
    </w:p>
    <w:p w:rsidR="003263B9" w:rsidRPr="008D2A1E" w:rsidRDefault="00D053AF" w:rsidP="003263B9">
      <w:pPr>
        <w:rPr>
          <w:noProof/>
          <w:lang w:eastAsia="zh-CN"/>
        </w:rPr>
      </w:pPr>
      <w:r w:rsidRPr="008D2A1E">
        <w:rPr>
          <w:rFonts w:hint="eastAsia"/>
          <w:noProof/>
          <w:lang w:eastAsia="zh-CN"/>
        </w:rPr>
        <w:t>2</w:t>
      </w:r>
      <w:r w:rsidRPr="008D2A1E">
        <w:rPr>
          <w:rFonts w:hint="eastAsia"/>
          <w:noProof/>
          <w:lang w:eastAsia="zh-CN"/>
        </w:rPr>
        <w:tab/>
      </w:r>
      <w:r w:rsidRPr="008D2A1E">
        <w:rPr>
          <w:rFonts w:hint="eastAsia"/>
          <w:noProof/>
          <w:lang w:eastAsia="zh-CN"/>
        </w:rPr>
        <w:t>在国际电联的协助下促进各国举措</w:t>
      </w:r>
      <w:r w:rsidRPr="008D2A1E">
        <w:rPr>
          <w:rFonts w:hint="eastAsia"/>
          <w:noProof/>
          <w:lang w:val="en-US" w:eastAsia="zh-CN"/>
        </w:rPr>
        <w:t>的</w:t>
      </w:r>
      <w:r>
        <w:rPr>
          <w:rFonts w:hint="eastAsia"/>
          <w:noProof/>
          <w:lang w:val="en-US" w:eastAsia="zh-CN"/>
        </w:rPr>
        <w:t>推进</w:t>
      </w:r>
      <w:r w:rsidRPr="008D2A1E">
        <w:rPr>
          <w:rFonts w:hint="eastAsia"/>
          <w:noProof/>
          <w:lang w:val="en-US" w:eastAsia="zh-CN"/>
        </w:rPr>
        <w:t>，</w:t>
      </w:r>
      <w:r w:rsidRPr="008D2A1E">
        <w:rPr>
          <w:rFonts w:hint="eastAsia"/>
          <w:noProof/>
          <w:lang w:eastAsia="zh-CN"/>
        </w:rPr>
        <w:t>提高公众对以电信</w:t>
      </w:r>
      <w:r w:rsidRPr="008D2A1E">
        <w:rPr>
          <w:rFonts w:hint="eastAsia"/>
          <w:noProof/>
          <w:lang w:eastAsia="zh-CN"/>
        </w:rPr>
        <w:t>/ICT</w:t>
      </w:r>
      <w:r>
        <w:rPr>
          <w:rFonts w:hint="eastAsia"/>
          <w:noProof/>
          <w:lang w:eastAsia="zh-CN"/>
        </w:rPr>
        <w:t>为中心的创新的认识和参与，并加强数字技能开发</w:t>
      </w:r>
      <w:r w:rsidRPr="008D2A1E">
        <w:rPr>
          <w:rFonts w:hint="eastAsia"/>
          <w:noProof/>
          <w:lang w:eastAsia="zh-CN"/>
        </w:rPr>
        <w:t>；</w:t>
      </w:r>
    </w:p>
    <w:p w:rsidR="003263B9" w:rsidRPr="008D2A1E" w:rsidRDefault="00D053AF" w:rsidP="003263B9">
      <w:pPr>
        <w:rPr>
          <w:noProof/>
          <w:lang w:eastAsia="zh-CN"/>
        </w:rPr>
      </w:pPr>
      <w:r w:rsidRPr="008D2A1E">
        <w:rPr>
          <w:rFonts w:hint="eastAsia"/>
          <w:noProof/>
          <w:lang w:val="en-US" w:eastAsia="zh-CN"/>
        </w:rPr>
        <w:t>3</w:t>
      </w:r>
      <w:r w:rsidRPr="008D2A1E">
        <w:rPr>
          <w:rFonts w:hint="eastAsia"/>
          <w:noProof/>
          <w:lang w:val="en-US" w:eastAsia="zh-CN"/>
        </w:rPr>
        <w:tab/>
      </w:r>
      <w:r w:rsidRPr="008D2A1E">
        <w:rPr>
          <w:rFonts w:hint="eastAsia"/>
          <w:noProof/>
          <w:lang w:val="en-US" w:eastAsia="zh-CN"/>
        </w:rPr>
        <w:t>与其他利益攸关方协作，积极参与国际电联有关创新的活动，同时为</w:t>
      </w:r>
      <w:r>
        <w:rPr>
          <w:rFonts w:hint="eastAsia"/>
          <w:noProof/>
          <w:lang w:val="en-US" w:eastAsia="zh-CN"/>
        </w:rPr>
        <w:t>电信</w:t>
      </w:r>
      <w:r>
        <w:rPr>
          <w:rFonts w:eastAsia="STFangsong" w:hint="eastAsia"/>
          <w:noProof/>
          <w:lang w:eastAsia="zh-CN"/>
        </w:rPr>
        <w:t>/</w:t>
      </w:r>
      <w:r w:rsidRPr="008D2A1E">
        <w:rPr>
          <w:rFonts w:hint="eastAsia"/>
          <w:noProof/>
          <w:lang w:val="en-US" w:eastAsia="zh-CN"/>
        </w:rPr>
        <w:t>ICT</w:t>
      </w:r>
      <w:r w:rsidRPr="008D2A1E">
        <w:rPr>
          <w:rFonts w:hint="eastAsia"/>
          <w:noProof/>
          <w:lang w:val="en-US" w:eastAsia="zh-CN"/>
        </w:rPr>
        <w:t>相关创业、中小型企业、初创企业以及孵化</w:t>
      </w:r>
      <w:r>
        <w:rPr>
          <w:rFonts w:hint="eastAsia"/>
          <w:noProof/>
          <w:lang w:val="en-US" w:eastAsia="zh-CN"/>
        </w:rPr>
        <w:t>和</w:t>
      </w:r>
      <w:r w:rsidRPr="008D2A1E">
        <w:rPr>
          <w:rFonts w:hint="eastAsia"/>
          <w:noProof/>
          <w:lang w:val="en-US" w:eastAsia="zh-CN"/>
        </w:rPr>
        <w:t>加速中心的参与提供便利；</w:t>
      </w:r>
    </w:p>
    <w:p w:rsidR="003263B9" w:rsidRPr="008D2A1E" w:rsidRDefault="00D053AF" w:rsidP="003263B9">
      <w:pPr>
        <w:rPr>
          <w:noProof/>
          <w:lang w:val="en-US" w:eastAsia="zh-CN"/>
        </w:rPr>
      </w:pPr>
      <w:r w:rsidRPr="008D2A1E">
        <w:rPr>
          <w:rFonts w:hint="eastAsia"/>
          <w:noProof/>
          <w:lang w:val="en-US" w:eastAsia="zh-CN"/>
        </w:rPr>
        <w:t>4</w:t>
      </w:r>
      <w:r w:rsidRPr="008D2A1E">
        <w:rPr>
          <w:rFonts w:hint="eastAsia"/>
          <w:noProof/>
          <w:lang w:val="en-US" w:eastAsia="zh-CN"/>
        </w:rPr>
        <w:tab/>
      </w:r>
      <w:r w:rsidRPr="008D2A1E">
        <w:rPr>
          <w:rFonts w:hint="eastAsia"/>
          <w:noProof/>
          <w:lang w:val="en-US" w:eastAsia="zh-CN"/>
        </w:rPr>
        <w:t>考虑制定促进以电信</w:t>
      </w:r>
      <w:r w:rsidRPr="008D2A1E">
        <w:rPr>
          <w:rFonts w:hint="eastAsia"/>
          <w:noProof/>
          <w:lang w:val="en-US" w:eastAsia="zh-CN"/>
        </w:rPr>
        <w:t>/ICT</w:t>
      </w:r>
      <w:r w:rsidRPr="008D2A1E">
        <w:rPr>
          <w:rFonts w:hint="eastAsia"/>
          <w:noProof/>
          <w:lang w:val="en-US" w:eastAsia="zh-CN"/>
        </w:rPr>
        <w:t>为中心的创新的政策</w:t>
      </w:r>
      <w:r w:rsidRPr="008D2A1E">
        <w:rPr>
          <w:rFonts w:hint="eastAsia"/>
          <w:noProof/>
          <w:lang w:val="en-US" w:eastAsia="zh-CN"/>
        </w:rPr>
        <w:t>/</w:t>
      </w:r>
      <w:r w:rsidRPr="008D2A1E">
        <w:rPr>
          <w:rFonts w:hint="eastAsia"/>
          <w:noProof/>
          <w:lang w:val="en-US" w:eastAsia="zh-CN"/>
        </w:rPr>
        <w:t>战略，</w:t>
      </w:r>
    </w:p>
    <w:p w:rsidR="003263B9" w:rsidRPr="008D2A1E" w:rsidRDefault="00D053AF" w:rsidP="003263B9">
      <w:pPr>
        <w:pStyle w:val="Call"/>
        <w:rPr>
          <w:noProof/>
          <w:lang w:eastAsia="zh-CN"/>
        </w:rPr>
      </w:pPr>
      <w:r w:rsidRPr="008D2A1E">
        <w:rPr>
          <w:rFonts w:hint="eastAsia"/>
          <w:noProof/>
          <w:lang w:eastAsia="zh-CN"/>
        </w:rPr>
        <w:t>请成员国、部门成员、部门准成员和学术成员</w:t>
      </w:r>
    </w:p>
    <w:p w:rsidR="003263B9" w:rsidRPr="008D2A1E" w:rsidRDefault="00D053AF" w:rsidP="003263B9">
      <w:pPr>
        <w:rPr>
          <w:noProof/>
          <w:lang w:eastAsia="zh-CN"/>
        </w:rPr>
      </w:pPr>
      <w:r w:rsidRPr="008D2A1E">
        <w:rPr>
          <w:rFonts w:hint="eastAsia"/>
          <w:noProof/>
          <w:lang w:eastAsia="zh-CN"/>
        </w:rPr>
        <w:t>1</w:t>
      </w:r>
      <w:r w:rsidRPr="008D2A1E">
        <w:rPr>
          <w:rFonts w:hint="eastAsia"/>
          <w:noProof/>
          <w:lang w:eastAsia="zh-CN"/>
        </w:rPr>
        <w:tab/>
      </w:r>
      <w:r w:rsidRPr="008D2A1E">
        <w:rPr>
          <w:rFonts w:hint="eastAsia"/>
          <w:noProof/>
          <w:lang w:eastAsia="zh-CN"/>
        </w:rPr>
        <w:t>通过分享各自在促进本决议所述的创新和支持电信</w:t>
      </w:r>
      <w:r w:rsidRPr="008D2A1E">
        <w:rPr>
          <w:rFonts w:hint="eastAsia"/>
          <w:noProof/>
          <w:lang w:eastAsia="zh-CN"/>
        </w:rPr>
        <w:t>/ICT</w:t>
      </w:r>
      <w:r w:rsidRPr="008D2A1E">
        <w:rPr>
          <w:rFonts w:hint="eastAsia"/>
          <w:noProof/>
          <w:lang w:eastAsia="zh-CN"/>
        </w:rPr>
        <w:t>的发展和部署方面的经验和专业知识，做出贡献；</w:t>
      </w:r>
    </w:p>
    <w:p w:rsidR="003263B9" w:rsidRPr="008D2A1E" w:rsidRDefault="00D053AF" w:rsidP="003263B9">
      <w:pPr>
        <w:rPr>
          <w:noProof/>
          <w:lang w:eastAsia="zh-CN"/>
        </w:rPr>
      </w:pPr>
      <w:r w:rsidRPr="008D2A1E">
        <w:rPr>
          <w:rFonts w:hint="eastAsia"/>
          <w:noProof/>
          <w:lang w:val="en-US" w:eastAsia="zh-CN"/>
        </w:rPr>
        <w:t>2</w:t>
      </w:r>
      <w:r w:rsidRPr="008D2A1E">
        <w:rPr>
          <w:rFonts w:hint="eastAsia"/>
          <w:noProof/>
          <w:lang w:eastAsia="zh-CN"/>
        </w:rPr>
        <w:tab/>
      </w:r>
      <w:r w:rsidRPr="008D2A1E">
        <w:rPr>
          <w:rFonts w:hint="eastAsia"/>
          <w:noProof/>
          <w:lang w:eastAsia="zh-CN"/>
        </w:rPr>
        <w:t>在本决议的框架内，鼓励</w:t>
      </w:r>
      <w:r>
        <w:rPr>
          <w:rFonts w:hint="eastAsia"/>
          <w:noProof/>
          <w:lang w:val="en-US" w:eastAsia="zh-CN"/>
        </w:rPr>
        <w:t>电信</w:t>
      </w:r>
      <w:r>
        <w:rPr>
          <w:rFonts w:eastAsia="STFangsong" w:hint="eastAsia"/>
          <w:noProof/>
          <w:lang w:eastAsia="zh-CN"/>
        </w:rPr>
        <w:t>/</w:t>
      </w:r>
      <w:r w:rsidRPr="008D2A1E">
        <w:rPr>
          <w:rFonts w:hint="eastAsia"/>
          <w:noProof/>
          <w:lang w:eastAsia="zh-CN"/>
        </w:rPr>
        <w:t>ICT</w:t>
      </w:r>
      <w:r w:rsidRPr="008D2A1E">
        <w:rPr>
          <w:rFonts w:hint="eastAsia"/>
          <w:noProof/>
          <w:lang w:eastAsia="zh-CN"/>
        </w:rPr>
        <w:t>相关企业家、中小型企业、</w:t>
      </w:r>
      <w:r w:rsidRPr="008D2A1E">
        <w:rPr>
          <w:rFonts w:hint="eastAsia"/>
          <w:noProof/>
          <w:lang w:val="en-US" w:eastAsia="zh-CN"/>
        </w:rPr>
        <w:t>初创企业以及孵化</w:t>
      </w:r>
      <w:r>
        <w:rPr>
          <w:rFonts w:hint="eastAsia"/>
          <w:noProof/>
          <w:lang w:val="en-US" w:eastAsia="zh-CN"/>
        </w:rPr>
        <w:t>和</w:t>
      </w:r>
      <w:r w:rsidRPr="008D2A1E">
        <w:rPr>
          <w:rFonts w:hint="eastAsia"/>
          <w:noProof/>
          <w:lang w:val="en-US" w:eastAsia="zh-CN"/>
        </w:rPr>
        <w:t>加速中心参</w:t>
      </w:r>
      <w:r>
        <w:rPr>
          <w:rFonts w:hint="eastAsia"/>
          <w:noProof/>
          <w:lang w:val="en-US" w:eastAsia="zh-CN"/>
        </w:rPr>
        <w:t>加</w:t>
      </w:r>
      <w:r w:rsidRPr="008D2A1E">
        <w:rPr>
          <w:rFonts w:hint="eastAsia"/>
          <w:noProof/>
          <w:lang w:val="en-US" w:eastAsia="zh-CN"/>
        </w:rPr>
        <w:t>国际电联世界电信展及其他相关活动。</w:t>
      </w:r>
    </w:p>
    <w:p w:rsidR="00E945D9" w:rsidRDefault="00E945D9">
      <w:pPr>
        <w:pStyle w:val="Reasons"/>
        <w:rPr>
          <w:lang w:eastAsia="zh-CN"/>
        </w:rPr>
      </w:pPr>
    </w:p>
    <w:p w:rsidR="00E945D9" w:rsidRDefault="00D053AF">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#49388</w:t>
      </w:r>
    </w:p>
    <w:p w:rsidR="003263B9" w:rsidRPr="00774500" w:rsidRDefault="00D053AF" w:rsidP="003263B9">
      <w:pPr>
        <w:pStyle w:val="ResNo"/>
        <w:rPr>
          <w:noProof/>
          <w:lang w:eastAsia="zh-CN"/>
        </w:rPr>
      </w:pPr>
      <w:r>
        <w:rPr>
          <w:rFonts w:hint="eastAsia"/>
          <w:noProof/>
          <w:lang w:eastAsia="zh-CN"/>
        </w:rPr>
        <w:t>第</w:t>
      </w:r>
      <w:r>
        <w:rPr>
          <w:rFonts w:hint="eastAsia"/>
          <w:noProof/>
          <w:lang w:eastAsia="zh-CN"/>
        </w:rPr>
        <w:t xml:space="preserve"> </w:t>
      </w:r>
      <w:r w:rsidRPr="00774500">
        <w:rPr>
          <w:rFonts w:hint="eastAsia"/>
          <w:noProof/>
          <w:lang w:eastAsia="zh-CN"/>
        </w:rPr>
        <w:t>WGPL</w:t>
      </w:r>
      <w:r>
        <w:rPr>
          <w:noProof/>
          <w:lang w:eastAsia="zh-CN"/>
        </w:rPr>
        <w:t>/3</w:t>
      </w:r>
      <w:r>
        <w:rPr>
          <w:rFonts w:hint="eastAsia"/>
          <w:noProof/>
          <w:lang w:eastAsia="zh-CN"/>
        </w:rPr>
        <w:t xml:space="preserve"> </w:t>
      </w:r>
      <w:r>
        <w:rPr>
          <w:rFonts w:hint="eastAsia"/>
          <w:noProof/>
          <w:lang w:eastAsia="zh-CN"/>
        </w:rPr>
        <w:t>号</w:t>
      </w:r>
      <w:r w:rsidRPr="00B54762">
        <w:rPr>
          <w:rFonts w:hint="eastAsia"/>
          <w:noProof/>
          <w:lang w:eastAsia="zh-CN"/>
        </w:rPr>
        <w:t>决议</w:t>
      </w:r>
      <w:r>
        <w:rPr>
          <w:rFonts w:hint="eastAsia"/>
          <w:noProof/>
          <w:lang w:eastAsia="zh-CN"/>
        </w:rPr>
        <w:t>（</w:t>
      </w:r>
      <w:r>
        <w:rPr>
          <w:rFonts w:hint="eastAsia"/>
          <w:noProof/>
          <w:lang w:eastAsia="zh-CN"/>
        </w:rPr>
        <w:t>2018</w:t>
      </w:r>
      <w:r>
        <w:rPr>
          <w:rFonts w:hint="eastAsia"/>
          <w:noProof/>
          <w:lang w:eastAsia="zh-CN"/>
        </w:rPr>
        <w:t>年，迪拜）</w:t>
      </w:r>
    </w:p>
    <w:p w:rsidR="003263B9" w:rsidRPr="00774500" w:rsidRDefault="00D053AF" w:rsidP="003263B9">
      <w:pPr>
        <w:pStyle w:val="Restitle"/>
        <w:rPr>
          <w:noProof/>
          <w:lang w:eastAsia="zh-CN"/>
        </w:rPr>
      </w:pPr>
      <w:r>
        <w:rPr>
          <w:rFonts w:hint="eastAsia"/>
          <w:noProof/>
          <w:lang w:eastAsia="zh-CN"/>
        </w:rPr>
        <w:t>过顶业务（</w:t>
      </w:r>
      <w:r w:rsidRPr="00774500">
        <w:rPr>
          <w:rFonts w:hint="eastAsia"/>
          <w:noProof/>
          <w:lang w:eastAsia="zh-CN"/>
        </w:rPr>
        <w:t>OTT</w:t>
      </w:r>
      <w:r>
        <w:rPr>
          <w:rFonts w:hint="eastAsia"/>
          <w:noProof/>
          <w:lang w:eastAsia="zh-CN"/>
        </w:rPr>
        <w:t>）</w:t>
      </w:r>
    </w:p>
    <w:p w:rsidR="003263B9" w:rsidRPr="00774500" w:rsidRDefault="00D053AF" w:rsidP="003263B9">
      <w:pPr>
        <w:pStyle w:val="Normalaftertitle"/>
        <w:rPr>
          <w:rFonts w:asciiTheme="minorHAnsi" w:hAnsiTheme="minorHAnsi"/>
          <w:noProof/>
          <w:szCs w:val="24"/>
          <w:lang w:eastAsia="zh-CN"/>
        </w:rPr>
      </w:pPr>
      <w:r w:rsidRPr="00B54762">
        <w:rPr>
          <w:rFonts w:asciiTheme="minorHAnsi" w:hAnsiTheme="minorHAnsi" w:hint="eastAsia"/>
          <w:noProof/>
          <w:szCs w:val="24"/>
          <w:lang w:eastAsia="zh-CN"/>
        </w:rPr>
        <w:t>国际电信联盟全权代表大会（</w:t>
      </w:r>
      <w:r w:rsidRPr="00B54762">
        <w:rPr>
          <w:rFonts w:asciiTheme="minorHAnsi" w:hAnsiTheme="minorHAnsi" w:hint="eastAsia"/>
          <w:noProof/>
          <w:szCs w:val="24"/>
          <w:lang w:eastAsia="zh-CN"/>
        </w:rPr>
        <w:t>2018</w:t>
      </w:r>
      <w:r w:rsidRPr="00B54762">
        <w:rPr>
          <w:rFonts w:asciiTheme="minorHAnsi" w:hAnsiTheme="minorHAnsi" w:hint="eastAsia"/>
          <w:noProof/>
          <w:szCs w:val="24"/>
          <w:lang w:eastAsia="zh-CN"/>
        </w:rPr>
        <w:t>年，迪拜），</w:t>
      </w:r>
    </w:p>
    <w:p w:rsidR="003263B9" w:rsidRPr="00454B50" w:rsidRDefault="00D053AF" w:rsidP="003263B9">
      <w:pPr>
        <w:pStyle w:val="Call"/>
        <w:rPr>
          <w:rFonts w:asciiTheme="minorHAnsi" w:hAnsiTheme="minorHAnsi"/>
          <w:i/>
          <w:iCs/>
          <w:noProof/>
          <w:szCs w:val="24"/>
          <w:lang w:eastAsia="zh-CN"/>
        </w:rPr>
      </w:pPr>
      <w:r w:rsidRPr="00911790">
        <w:rPr>
          <w:rFonts w:hint="eastAsia"/>
          <w:noProof/>
          <w:lang w:eastAsia="zh-CN"/>
        </w:rPr>
        <w:t>忆及</w:t>
      </w:r>
    </w:p>
    <w:p w:rsidR="003263B9" w:rsidRPr="0060122F" w:rsidRDefault="00D053AF" w:rsidP="003263B9">
      <w:pPr>
        <w:rPr>
          <w:noProof/>
          <w:lang w:eastAsia="zh-CN"/>
        </w:rPr>
      </w:pPr>
      <w:r w:rsidRPr="00774500">
        <w:rPr>
          <w:rFonts w:asciiTheme="minorHAnsi" w:hAnsiTheme="minorHAnsi" w:hint="eastAsia"/>
          <w:i/>
          <w:noProof/>
          <w:szCs w:val="24"/>
          <w:lang w:eastAsia="zh-CN"/>
        </w:rPr>
        <w:t>a)</w:t>
      </w:r>
      <w:r w:rsidRPr="00774500">
        <w:rPr>
          <w:rFonts w:asciiTheme="minorHAnsi" w:hAnsiTheme="minorHAnsi" w:hint="eastAsia"/>
          <w:iCs/>
          <w:noProof/>
          <w:szCs w:val="24"/>
          <w:lang w:eastAsia="zh-CN"/>
        </w:rPr>
        <w:tab/>
      </w:r>
      <w:r w:rsidRPr="0060122F">
        <w:rPr>
          <w:rFonts w:hint="eastAsia"/>
          <w:iCs/>
          <w:noProof/>
          <w:szCs w:val="24"/>
          <w:lang w:eastAsia="zh-CN"/>
        </w:rPr>
        <w:t>世界电信标准化全会（</w:t>
      </w:r>
      <w:r w:rsidRPr="0060122F">
        <w:rPr>
          <w:rFonts w:hint="eastAsia"/>
          <w:iCs/>
          <w:noProof/>
          <w:szCs w:val="24"/>
          <w:lang w:eastAsia="zh-CN"/>
        </w:rPr>
        <w:t>WTSA</w:t>
      </w:r>
      <w:r w:rsidRPr="0060122F">
        <w:rPr>
          <w:rFonts w:hint="eastAsia"/>
          <w:iCs/>
          <w:noProof/>
          <w:szCs w:val="24"/>
          <w:lang w:eastAsia="zh-CN"/>
        </w:rPr>
        <w:t>）第</w:t>
      </w:r>
      <w:r w:rsidRPr="0060122F">
        <w:rPr>
          <w:rFonts w:hint="eastAsia"/>
          <w:iCs/>
          <w:noProof/>
          <w:szCs w:val="24"/>
          <w:lang w:eastAsia="zh-CN"/>
        </w:rPr>
        <w:t>2</w:t>
      </w:r>
      <w:r w:rsidRPr="0060122F">
        <w:rPr>
          <w:rFonts w:hint="eastAsia"/>
          <w:iCs/>
          <w:noProof/>
          <w:szCs w:val="24"/>
          <w:lang w:eastAsia="zh-CN"/>
        </w:rPr>
        <w:t>号决议</w:t>
      </w:r>
      <w:r w:rsidRPr="004C799A">
        <w:rPr>
          <w:rFonts w:hint="eastAsia"/>
          <w:iCs/>
          <w:noProof/>
          <w:szCs w:val="24"/>
          <w:lang w:eastAsia="zh-CN"/>
        </w:rPr>
        <w:t>（</w:t>
      </w:r>
      <w:r w:rsidRPr="004C799A">
        <w:rPr>
          <w:rFonts w:hint="eastAsia"/>
          <w:iCs/>
          <w:noProof/>
          <w:szCs w:val="24"/>
          <w:lang w:eastAsia="zh-CN"/>
        </w:rPr>
        <w:t>2016</w:t>
      </w:r>
      <w:r w:rsidRPr="004C799A">
        <w:rPr>
          <w:rFonts w:hint="eastAsia"/>
          <w:iCs/>
          <w:noProof/>
          <w:szCs w:val="24"/>
          <w:lang w:eastAsia="zh-CN"/>
        </w:rPr>
        <w:t>年，哈马马特</w:t>
      </w:r>
      <w:r>
        <w:rPr>
          <w:rFonts w:hint="eastAsia"/>
          <w:iCs/>
          <w:noProof/>
          <w:szCs w:val="24"/>
          <w:lang w:eastAsia="zh-CN"/>
        </w:rPr>
        <w:t>，修订版</w:t>
      </w:r>
      <w:r w:rsidRPr="004C799A">
        <w:rPr>
          <w:rFonts w:hint="eastAsia"/>
          <w:iCs/>
          <w:noProof/>
          <w:szCs w:val="24"/>
          <w:lang w:eastAsia="zh-CN"/>
        </w:rPr>
        <w:t>）</w:t>
      </w:r>
      <w:r w:rsidRPr="0060122F">
        <w:rPr>
          <w:rFonts w:hint="eastAsia"/>
          <w:iCs/>
          <w:noProof/>
          <w:szCs w:val="24"/>
          <w:lang w:eastAsia="zh-CN"/>
        </w:rPr>
        <w:t>规定，</w:t>
      </w:r>
      <w:r>
        <w:rPr>
          <w:rFonts w:hint="eastAsia"/>
          <w:iCs/>
          <w:noProof/>
          <w:szCs w:val="24"/>
          <w:lang w:eastAsia="zh-CN"/>
        </w:rPr>
        <w:t>国际电联电信标准化部门（</w:t>
      </w:r>
      <w:r w:rsidRPr="0060122F">
        <w:rPr>
          <w:rFonts w:hint="eastAsia"/>
          <w:iCs/>
          <w:noProof/>
          <w:szCs w:val="24"/>
          <w:lang w:eastAsia="zh-CN"/>
        </w:rPr>
        <w:t>ITU-T</w:t>
      </w:r>
      <w:r>
        <w:rPr>
          <w:rFonts w:hint="eastAsia"/>
          <w:iCs/>
          <w:noProof/>
          <w:szCs w:val="24"/>
          <w:lang w:eastAsia="zh-CN"/>
        </w:rPr>
        <w:t>）</w:t>
      </w:r>
      <w:r w:rsidRPr="0060122F">
        <w:rPr>
          <w:rFonts w:hint="eastAsia"/>
          <w:iCs/>
          <w:noProof/>
          <w:szCs w:val="24"/>
          <w:lang w:eastAsia="zh-CN"/>
        </w:rPr>
        <w:t>第</w:t>
      </w:r>
      <w:r>
        <w:rPr>
          <w:rFonts w:hint="eastAsia"/>
          <w:iCs/>
          <w:noProof/>
          <w:szCs w:val="24"/>
          <w:lang w:eastAsia="zh-CN"/>
        </w:rPr>
        <w:t>3</w:t>
      </w:r>
      <w:r w:rsidRPr="0060122F">
        <w:rPr>
          <w:rFonts w:hint="eastAsia"/>
          <w:iCs/>
          <w:noProof/>
          <w:szCs w:val="24"/>
          <w:lang w:eastAsia="zh-CN"/>
        </w:rPr>
        <w:t>研究组负责研究互联网、（业务或基础设施）融合</w:t>
      </w:r>
      <w:r>
        <w:rPr>
          <w:rFonts w:hint="eastAsia"/>
          <w:iCs/>
          <w:noProof/>
          <w:szCs w:val="24"/>
          <w:lang w:eastAsia="zh-CN"/>
        </w:rPr>
        <w:t>的</w:t>
      </w:r>
      <w:r w:rsidRPr="0060122F">
        <w:rPr>
          <w:rFonts w:hint="eastAsia"/>
          <w:iCs/>
          <w:noProof/>
          <w:szCs w:val="24"/>
          <w:lang w:eastAsia="zh-CN"/>
        </w:rPr>
        <w:t>以及过顶业务（</w:t>
      </w:r>
      <w:r w:rsidRPr="0060122F">
        <w:rPr>
          <w:rFonts w:hint="eastAsia"/>
          <w:iCs/>
          <w:noProof/>
          <w:szCs w:val="24"/>
          <w:lang w:eastAsia="zh-CN"/>
        </w:rPr>
        <w:t>OTT</w:t>
      </w:r>
      <w:r w:rsidRPr="0060122F">
        <w:rPr>
          <w:rFonts w:hint="eastAsia"/>
          <w:iCs/>
          <w:noProof/>
          <w:szCs w:val="24"/>
          <w:lang w:eastAsia="zh-CN"/>
        </w:rPr>
        <w:t>）等新业务对国际电信业务和网络的经济和监管影响；</w:t>
      </w:r>
    </w:p>
    <w:p w:rsidR="003263B9" w:rsidRPr="0060122F" w:rsidRDefault="00D053AF" w:rsidP="003263B9">
      <w:pPr>
        <w:rPr>
          <w:b/>
          <w:iCs/>
          <w:noProof/>
          <w:color w:val="000000" w:themeColor="text1"/>
          <w:sz w:val="22"/>
          <w:szCs w:val="24"/>
          <w:lang w:eastAsia="zh-CN"/>
        </w:rPr>
      </w:pPr>
      <w:r w:rsidRPr="0060122F">
        <w:rPr>
          <w:rFonts w:hint="eastAsia"/>
          <w:i/>
          <w:noProof/>
          <w:szCs w:val="24"/>
          <w:lang w:eastAsia="zh-CN"/>
        </w:rPr>
        <w:t>b)</w:t>
      </w:r>
      <w:r w:rsidRPr="0060122F">
        <w:rPr>
          <w:rFonts w:hint="eastAsia"/>
          <w:iCs/>
          <w:noProof/>
          <w:szCs w:val="24"/>
          <w:lang w:eastAsia="zh-CN"/>
        </w:rPr>
        <w:tab/>
      </w:r>
      <w:r>
        <w:rPr>
          <w:rFonts w:hint="eastAsia"/>
          <w:iCs/>
          <w:noProof/>
          <w:szCs w:val="24"/>
          <w:lang w:eastAsia="zh-CN"/>
        </w:rPr>
        <w:t>WTSA</w:t>
      </w:r>
      <w:r w:rsidRPr="0060122F">
        <w:rPr>
          <w:rFonts w:hint="eastAsia"/>
          <w:iCs/>
          <w:noProof/>
          <w:szCs w:val="24"/>
          <w:lang w:eastAsia="zh-CN"/>
        </w:rPr>
        <w:t>第</w:t>
      </w:r>
      <w:r w:rsidRPr="0060122F">
        <w:rPr>
          <w:rFonts w:hint="eastAsia"/>
          <w:iCs/>
          <w:noProof/>
          <w:szCs w:val="24"/>
          <w:lang w:eastAsia="zh-CN"/>
        </w:rPr>
        <w:t>44</w:t>
      </w:r>
      <w:r w:rsidRPr="0060122F">
        <w:rPr>
          <w:rFonts w:hint="eastAsia"/>
          <w:iCs/>
          <w:noProof/>
          <w:szCs w:val="24"/>
          <w:lang w:eastAsia="zh-CN"/>
        </w:rPr>
        <w:t>号决议（</w:t>
      </w:r>
      <w:r w:rsidRPr="0060122F">
        <w:rPr>
          <w:rFonts w:hint="eastAsia"/>
          <w:iCs/>
          <w:noProof/>
          <w:szCs w:val="24"/>
          <w:lang w:eastAsia="zh-CN"/>
        </w:rPr>
        <w:t>2016</w:t>
      </w:r>
      <w:r w:rsidRPr="0060122F">
        <w:rPr>
          <w:rFonts w:hint="eastAsia"/>
          <w:iCs/>
          <w:noProof/>
          <w:szCs w:val="24"/>
          <w:lang w:eastAsia="zh-CN"/>
        </w:rPr>
        <w:t>年，哈马马特）责成</w:t>
      </w:r>
      <w:r w:rsidRPr="0060122F">
        <w:rPr>
          <w:rFonts w:hint="eastAsia"/>
          <w:iCs/>
          <w:noProof/>
          <w:szCs w:val="24"/>
          <w:lang w:eastAsia="zh-CN"/>
        </w:rPr>
        <w:t>ITU-T</w:t>
      </w:r>
      <w:r w:rsidRPr="0060122F">
        <w:rPr>
          <w:rFonts w:hint="eastAsia"/>
          <w:iCs/>
          <w:noProof/>
          <w:szCs w:val="24"/>
          <w:lang w:eastAsia="zh-CN"/>
        </w:rPr>
        <w:t>研究组</w:t>
      </w:r>
      <w:r w:rsidRPr="0060122F">
        <w:rPr>
          <w:rFonts w:hint="eastAsia"/>
          <w:noProof/>
          <w:lang w:eastAsia="zh-CN"/>
        </w:rPr>
        <w:t>考虑为帮助发展中国</w:t>
      </w:r>
      <w:r>
        <w:rPr>
          <w:rStyle w:val="FootnoteReference"/>
          <w:noProof/>
          <w:lang w:eastAsia="zh-CN"/>
        </w:rPr>
        <w:footnoteReference w:customMarkFollows="1" w:id="65"/>
        <w:t>1</w:t>
      </w:r>
      <w:r w:rsidRPr="0060122F">
        <w:rPr>
          <w:rFonts w:hint="eastAsia"/>
          <w:noProof/>
          <w:lang w:eastAsia="zh-CN"/>
        </w:rPr>
        <w:t>家采用</w:t>
      </w:r>
      <w:r w:rsidRPr="0060122F">
        <w:rPr>
          <w:rFonts w:hint="eastAsia"/>
          <w:noProof/>
          <w:lang w:eastAsia="zh-CN"/>
        </w:rPr>
        <w:t>ITU-T</w:t>
      </w:r>
      <w:r w:rsidRPr="0060122F">
        <w:rPr>
          <w:rFonts w:hint="eastAsia"/>
          <w:noProof/>
          <w:lang w:eastAsia="zh-CN"/>
        </w:rPr>
        <w:t>建议书制定实施导则，并以具有监管和政策影响的建议书为重点；</w:t>
      </w:r>
    </w:p>
    <w:p w:rsidR="003263B9" w:rsidRPr="0060122F" w:rsidRDefault="00D053AF" w:rsidP="003263B9">
      <w:pPr>
        <w:rPr>
          <w:b/>
          <w:noProof/>
          <w:color w:val="000000" w:themeColor="text1"/>
          <w:sz w:val="22"/>
          <w:lang w:eastAsia="zh-CN"/>
        </w:rPr>
      </w:pPr>
      <w:r w:rsidRPr="0060122F">
        <w:rPr>
          <w:rFonts w:hint="eastAsia"/>
          <w:i/>
          <w:iCs/>
          <w:noProof/>
          <w:lang w:eastAsia="zh-CN"/>
        </w:rPr>
        <w:t>c)</w:t>
      </w:r>
      <w:r w:rsidRPr="0060122F">
        <w:rPr>
          <w:rFonts w:hint="eastAsia"/>
          <w:noProof/>
          <w:lang w:eastAsia="zh-CN"/>
        </w:rPr>
        <w:tab/>
      </w:r>
      <w:r w:rsidRPr="0060122F">
        <w:rPr>
          <w:rFonts w:hint="eastAsia"/>
          <w:noProof/>
          <w:lang w:eastAsia="zh-CN"/>
        </w:rPr>
        <w:t>有关缩小发展中国家与发达国家之间标准化工作差距的</w:t>
      </w:r>
      <w:r>
        <w:rPr>
          <w:rFonts w:hint="eastAsia"/>
          <w:noProof/>
          <w:lang w:eastAsia="zh-CN"/>
        </w:rPr>
        <w:t>本届大会</w:t>
      </w:r>
      <w:r w:rsidRPr="0060122F">
        <w:rPr>
          <w:rFonts w:hint="eastAsia"/>
          <w:noProof/>
          <w:lang w:eastAsia="zh-CN"/>
        </w:rPr>
        <w:t>第</w:t>
      </w:r>
      <w:r w:rsidRPr="0060122F">
        <w:rPr>
          <w:rFonts w:hint="eastAsia"/>
          <w:noProof/>
          <w:lang w:eastAsia="zh-CN"/>
        </w:rPr>
        <w:t>123</w:t>
      </w:r>
      <w:r w:rsidRPr="0060122F">
        <w:rPr>
          <w:rFonts w:hint="eastAsia"/>
          <w:noProof/>
          <w:lang w:eastAsia="zh-CN"/>
        </w:rPr>
        <w:t>号决议（</w:t>
      </w:r>
      <w:r w:rsidRPr="0060122F">
        <w:rPr>
          <w:rFonts w:hint="eastAsia"/>
          <w:noProof/>
          <w:lang w:eastAsia="zh-CN"/>
        </w:rPr>
        <w:t>2018</w:t>
      </w:r>
      <w:r>
        <w:rPr>
          <w:rFonts w:hint="eastAsia"/>
          <w:noProof/>
          <w:lang w:eastAsia="zh-CN"/>
        </w:rPr>
        <w:t>年，迪拜，修订版），</w:t>
      </w:r>
    </w:p>
    <w:p w:rsidR="003263B9" w:rsidRPr="00454B50" w:rsidRDefault="00D053AF" w:rsidP="003263B9">
      <w:pPr>
        <w:pStyle w:val="Call"/>
        <w:rPr>
          <w:rFonts w:asciiTheme="minorHAnsi" w:hAnsiTheme="minorHAnsi"/>
          <w:i/>
          <w:iCs/>
          <w:noProof/>
          <w:szCs w:val="24"/>
          <w:lang w:eastAsia="zh-CN"/>
        </w:rPr>
      </w:pPr>
      <w:r w:rsidRPr="00911790">
        <w:rPr>
          <w:rFonts w:hint="eastAsia"/>
          <w:noProof/>
          <w:lang w:eastAsia="zh-CN"/>
        </w:rPr>
        <w:t>考虑到</w:t>
      </w:r>
    </w:p>
    <w:p w:rsidR="003263B9" w:rsidRPr="0060122F" w:rsidRDefault="00D053AF" w:rsidP="003263B9">
      <w:pPr>
        <w:rPr>
          <w:noProof/>
          <w:lang w:eastAsia="zh-CN"/>
        </w:rPr>
      </w:pPr>
      <w:r w:rsidRPr="00774500">
        <w:rPr>
          <w:rFonts w:hint="eastAsia"/>
          <w:i/>
          <w:iCs/>
          <w:noProof/>
          <w:lang w:eastAsia="zh-CN"/>
        </w:rPr>
        <w:t>a)</w:t>
      </w:r>
      <w:r w:rsidRPr="00774500">
        <w:rPr>
          <w:rFonts w:hint="eastAsia"/>
          <w:noProof/>
          <w:lang w:eastAsia="zh-CN"/>
        </w:rPr>
        <w:tab/>
      </w:r>
      <w:r w:rsidRPr="0060122F">
        <w:rPr>
          <w:rFonts w:cs="Calibri" w:hint="eastAsia"/>
          <w:noProof/>
          <w:szCs w:val="24"/>
          <w:lang w:eastAsia="zh-CN"/>
        </w:rPr>
        <w:t>有必要就</w:t>
      </w:r>
      <w:r w:rsidRPr="0060122F">
        <w:rPr>
          <w:rFonts w:cs="Calibri" w:hint="eastAsia"/>
          <w:noProof/>
          <w:szCs w:val="24"/>
          <w:lang w:eastAsia="zh-CN"/>
        </w:rPr>
        <w:t>OTT</w:t>
      </w:r>
      <w:r w:rsidRPr="0060122F">
        <w:rPr>
          <w:rFonts w:cs="Calibri" w:hint="eastAsia"/>
          <w:noProof/>
          <w:szCs w:val="24"/>
          <w:lang w:eastAsia="zh-CN"/>
        </w:rPr>
        <w:t>的政策问题及其经济影响</w:t>
      </w:r>
      <w:r w:rsidRPr="0060122F">
        <w:rPr>
          <w:rFonts w:cs="Calibri" w:hint="eastAsia"/>
          <w:noProof/>
          <w:szCs w:val="24"/>
          <w:lang w:val="en-US" w:eastAsia="zh-CN"/>
        </w:rPr>
        <w:t>展开</w:t>
      </w:r>
      <w:r>
        <w:rPr>
          <w:rFonts w:cs="Calibri" w:hint="eastAsia"/>
          <w:noProof/>
          <w:szCs w:val="24"/>
          <w:lang w:eastAsia="zh-CN"/>
        </w:rPr>
        <w:t>讨论，包括与消费者（包括残疾人和有具体需求人士</w:t>
      </w:r>
      <w:r w:rsidRPr="0060122F">
        <w:rPr>
          <w:rFonts w:cs="Calibri" w:hint="eastAsia"/>
          <w:noProof/>
          <w:szCs w:val="24"/>
          <w:lang w:eastAsia="zh-CN"/>
        </w:rPr>
        <w:t>）</w:t>
      </w:r>
      <w:r>
        <w:rPr>
          <w:rFonts w:cs="Calibri" w:hint="eastAsia"/>
          <w:noProof/>
          <w:szCs w:val="24"/>
          <w:lang w:eastAsia="zh-CN"/>
        </w:rPr>
        <w:t>利益</w:t>
      </w:r>
      <w:r w:rsidRPr="0060122F">
        <w:rPr>
          <w:rFonts w:cs="Calibri" w:hint="eastAsia"/>
          <w:noProof/>
          <w:szCs w:val="24"/>
          <w:lang w:eastAsia="zh-CN"/>
        </w:rPr>
        <w:t>相关的问题、竞争和创新；</w:t>
      </w:r>
    </w:p>
    <w:p w:rsidR="003263B9" w:rsidRPr="0060122F" w:rsidRDefault="00D053AF" w:rsidP="003263B9">
      <w:pPr>
        <w:rPr>
          <w:noProof/>
          <w:lang w:eastAsia="zh-CN"/>
        </w:rPr>
      </w:pPr>
      <w:r w:rsidRPr="0060122F">
        <w:rPr>
          <w:rFonts w:hint="eastAsia"/>
          <w:i/>
          <w:iCs/>
          <w:noProof/>
          <w:lang w:eastAsia="zh-CN"/>
        </w:rPr>
        <w:t>b)</w:t>
      </w:r>
      <w:r w:rsidRPr="0060122F">
        <w:rPr>
          <w:rFonts w:hint="eastAsia"/>
          <w:noProof/>
          <w:lang w:eastAsia="zh-CN"/>
        </w:rPr>
        <w:tab/>
        <w:t>OTT</w:t>
      </w:r>
      <w:r w:rsidRPr="0060122F">
        <w:rPr>
          <w:rFonts w:hint="eastAsia"/>
          <w:noProof/>
          <w:lang w:eastAsia="zh-CN"/>
        </w:rPr>
        <w:t>与电信运营商之间的相互合作可催生创新型、可持续且有活力的商业模式，并在增加社会福祉方面发挥其积极作用；</w:t>
      </w:r>
    </w:p>
    <w:p w:rsidR="003263B9" w:rsidRDefault="00D053AF" w:rsidP="003263B9">
      <w:pPr>
        <w:rPr>
          <w:rFonts w:cstheme="majorBidi"/>
          <w:noProof/>
          <w:lang w:eastAsia="zh-CN"/>
        </w:rPr>
      </w:pPr>
      <w:r w:rsidRPr="0060122F">
        <w:rPr>
          <w:rFonts w:hint="eastAsia"/>
          <w:i/>
          <w:iCs/>
          <w:noProof/>
          <w:szCs w:val="24"/>
          <w:lang w:eastAsia="zh-CN"/>
        </w:rPr>
        <w:t>c)</w:t>
      </w:r>
      <w:r w:rsidRPr="0060122F">
        <w:rPr>
          <w:rFonts w:hint="eastAsia"/>
          <w:noProof/>
          <w:szCs w:val="24"/>
          <w:lang w:eastAsia="zh-CN"/>
        </w:rPr>
        <w:tab/>
      </w:r>
      <w:r w:rsidRPr="0060122F">
        <w:rPr>
          <w:rFonts w:hint="eastAsia"/>
          <w:noProof/>
          <w:szCs w:val="24"/>
          <w:lang w:eastAsia="zh-CN"/>
        </w:rPr>
        <w:t>鉴于</w:t>
      </w:r>
      <w:r w:rsidRPr="0060122F">
        <w:rPr>
          <w:rFonts w:cstheme="majorBidi" w:hint="eastAsia"/>
          <w:noProof/>
          <w:lang w:eastAsia="zh-CN"/>
        </w:rPr>
        <w:t>众多</w:t>
      </w:r>
      <w:r w:rsidRPr="0060122F">
        <w:rPr>
          <w:rFonts w:cstheme="majorBidi" w:hint="eastAsia"/>
          <w:noProof/>
          <w:lang w:eastAsia="zh-CN"/>
        </w:rPr>
        <w:t>OTT</w:t>
      </w:r>
      <w:r w:rsidRPr="0060122F">
        <w:rPr>
          <w:rFonts w:cstheme="majorBidi" w:hint="eastAsia"/>
          <w:noProof/>
          <w:lang w:eastAsia="zh-CN"/>
        </w:rPr>
        <w:t>业务的全球属性，应大力提倡在多</w:t>
      </w:r>
      <w:r>
        <w:rPr>
          <w:rFonts w:cstheme="majorBidi" w:hint="eastAsia"/>
          <w:noProof/>
          <w:lang w:eastAsia="zh-CN"/>
        </w:rPr>
        <w:t>个</w:t>
      </w:r>
      <w:r w:rsidRPr="0060122F">
        <w:rPr>
          <w:rFonts w:cstheme="majorBidi" w:hint="eastAsia"/>
          <w:noProof/>
          <w:lang w:eastAsia="zh-CN"/>
        </w:rPr>
        <w:t>成员国和部门成员之间开展协作；</w:t>
      </w:r>
    </w:p>
    <w:p w:rsidR="003263B9" w:rsidRPr="0060122F" w:rsidRDefault="00D053AF" w:rsidP="003263B9">
      <w:pPr>
        <w:rPr>
          <w:noProof/>
          <w:szCs w:val="24"/>
          <w:lang w:eastAsia="zh-CN"/>
        </w:rPr>
      </w:pPr>
      <w:r w:rsidRPr="0060122F">
        <w:rPr>
          <w:rFonts w:hint="eastAsia"/>
          <w:i/>
          <w:iCs/>
          <w:noProof/>
          <w:lang w:eastAsia="zh-CN"/>
        </w:rPr>
        <w:t>d)</w:t>
      </w:r>
      <w:r w:rsidRPr="0060122F">
        <w:rPr>
          <w:rFonts w:hint="eastAsia"/>
          <w:noProof/>
          <w:lang w:eastAsia="zh-CN"/>
        </w:rPr>
        <w:tab/>
        <w:t>OTT</w:t>
      </w:r>
      <w:r w:rsidRPr="0060122F">
        <w:rPr>
          <w:rFonts w:hint="eastAsia"/>
          <w:noProof/>
          <w:lang w:eastAsia="zh-CN"/>
        </w:rPr>
        <w:t>政策</w:t>
      </w:r>
      <w:r>
        <w:rPr>
          <w:rFonts w:hint="eastAsia"/>
          <w:noProof/>
          <w:lang w:eastAsia="zh-CN"/>
        </w:rPr>
        <w:t>方面的一些</w:t>
      </w:r>
      <w:r w:rsidRPr="0060122F">
        <w:rPr>
          <w:rFonts w:hint="eastAsia"/>
          <w:noProof/>
          <w:lang w:eastAsia="zh-CN"/>
        </w:rPr>
        <w:t>问题，</w:t>
      </w:r>
      <w:r>
        <w:rPr>
          <w:rFonts w:hint="eastAsia"/>
          <w:noProof/>
          <w:lang w:eastAsia="zh-CN"/>
        </w:rPr>
        <w:t>可能</w:t>
      </w:r>
      <w:r w:rsidRPr="0060122F">
        <w:rPr>
          <w:rFonts w:hint="eastAsia"/>
          <w:noProof/>
          <w:lang w:eastAsia="zh-CN"/>
        </w:rPr>
        <w:t>具有国际影响，</w:t>
      </w:r>
    </w:p>
    <w:p w:rsidR="00697A3E" w:rsidRDefault="00D053AF" w:rsidP="00697A3E">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60122F" w:rsidRDefault="00D053AF" w:rsidP="003263B9">
      <w:pPr>
        <w:pStyle w:val="Call"/>
        <w:rPr>
          <w:noProof/>
          <w:lang w:eastAsia="zh-CN"/>
        </w:rPr>
      </w:pPr>
      <w:r w:rsidRPr="0060122F">
        <w:rPr>
          <w:rFonts w:hint="eastAsia"/>
          <w:noProof/>
          <w:lang w:eastAsia="zh-CN"/>
        </w:rPr>
        <w:t>进一步考虑到</w:t>
      </w:r>
    </w:p>
    <w:p w:rsidR="003263B9" w:rsidRPr="0060122F" w:rsidRDefault="00D053AF" w:rsidP="003263B9">
      <w:pPr>
        <w:rPr>
          <w:noProof/>
          <w:lang w:eastAsia="zh-CN"/>
        </w:rPr>
      </w:pPr>
      <w:r w:rsidRPr="0060122F">
        <w:rPr>
          <w:rFonts w:hint="eastAsia"/>
          <w:i/>
          <w:iCs/>
          <w:noProof/>
          <w:lang w:eastAsia="zh-CN"/>
        </w:rPr>
        <w:t>a)</w:t>
      </w:r>
      <w:r w:rsidRPr="0060122F">
        <w:rPr>
          <w:rFonts w:hint="eastAsia"/>
          <w:noProof/>
          <w:lang w:eastAsia="zh-CN"/>
        </w:rPr>
        <w:tab/>
      </w:r>
      <w:r w:rsidRPr="0060122F">
        <w:rPr>
          <w:rFonts w:cs="Calibri" w:hint="eastAsia"/>
          <w:noProof/>
          <w:szCs w:val="24"/>
          <w:lang w:eastAsia="zh-CN"/>
        </w:rPr>
        <w:t>私营和公共部门通过投资基础设施和服务等方式，在电信</w:t>
      </w:r>
      <w:r w:rsidRPr="0060122F">
        <w:rPr>
          <w:rFonts w:cs="Calibri" w:hint="eastAsia"/>
          <w:noProof/>
          <w:szCs w:val="24"/>
          <w:lang w:eastAsia="zh-CN"/>
        </w:rPr>
        <w:t>/</w:t>
      </w:r>
      <w:r>
        <w:rPr>
          <w:rFonts w:cs="Calibri" w:hint="eastAsia"/>
          <w:noProof/>
          <w:szCs w:val="24"/>
          <w:lang w:eastAsia="zh-CN"/>
        </w:rPr>
        <w:t>信息通信技术（</w:t>
      </w:r>
      <w:r w:rsidRPr="0060122F">
        <w:rPr>
          <w:rFonts w:cs="Calibri" w:hint="eastAsia"/>
          <w:noProof/>
          <w:szCs w:val="24"/>
          <w:lang w:eastAsia="zh-CN"/>
        </w:rPr>
        <w:t>ICT</w:t>
      </w:r>
      <w:r>
        <w:rPr>
          <w:rFonts w:cs="Calibri" w:hint="eastAsia"/>
          <w:noProof/>
          <w:szCs w:val="24"/>
          <w:lang w:eastAsia="zh-CN"/>
        </w:rPr>
        <w:t>）的普及中</w:t>
      </w:r>
      <w:r w:rsidRPr="0060122F">
        <w:rPr>
          <w:rFonts w:cs="Calibri" w:hint="eastAsia"/>
          <w:noProof/>
          <w:szCs w:val="24"/>
          <w:lang w:eastAsia="zh-CN"/>
        </w:rPr>
        <w:t>发挥着关键作用；</w:t>
      </w:r>
    </w:p>
    <w:p w:rsidR="003263B9" w:rsidRPr="0060122F" w:rsidRDefault="00D053AF" w:rsidP="003263B9">
      <w:pPr>
        <w:rPr>
          <w:noProof/>
          <w:szCs w:val="24"/>
          <w:lang w:eastAsia="zh-CN"/>
        </w:rPr>
      </w:pPr>
      <w:r w:rsidRPr="0060122F">
        <w:rPr>
          <w:rFonts w:hint="eastAsia"/>
          <w:i/>
          <w:iCs/>
          <w:noProof/>
          <w:lang w:eastAsia="zh-CN"/>
        </w:rPr>
        <w:t>b)</w:t>
      </w:r>
      <w:r w:rsidRPr="0060122F">
        <w:rPr>
          <w:rFonts w:hint="eastAsia"/>
          <w:noProof/>
          <w:lang w:eastAsia="zh-CN"/>
        </w:rPr>
        <w:tab/>
      </w:r>
      <w:r w:rsidRPr="0060122F">
        <w:rPr>
          <w:rFonts w:cs="Calibri" w:hint="eastAsia"/>
          <w:noProof/>
          <w:szCs w:val="24"/>
          <w:lang w:eastAsia="zh-CN"/>
        </w:rPr>
        <w:t>电信</w:t>
      </w:r>
      <w:r w:rsidRPr="0060122F">
        <w:rPr>
          <w:rFonts w:cs="Calibri" w:hint="eastAsia"/>
          <w:noProof/>
          <w:szCs w:val="24"/>
          <w:lang w:eastAsia="zh-CN"/>
        </w:rPr>
        <w:t>/ICT</w:t>
      </w:r>
      <w:r w:rsidRPr="0060122F">
        <w:rPr>
          <w:rFonts w:cs="Calibri" w:hint="eastAsia"/>
          <w:noProof/>
          <w:szCs w:val="24"/>
          <w:lang w:eastAsia="zh-CN"/>
        </w:rPr>
        <w:t>行业的发展</w:t>
      </w:r>
      <w:r>
        <w:rPr>
          <w:rFonts w:cs="Calibri" w:hint="eastAsia"/>
          <w:noProof/>
          <w:szCs w:val="24"/>
          <w:lang w:eastAsia="zh-CN"/>
        </w:rPr>
        <w:t>促成</w:t>
      </w:r>
      <w:r w:rsidRPr="0060122F">
        <w:rPr>
          <w:rFonts w:cs="Calibri" w:hint="eastAsia"/>
          <w:noProof/>
          <w:szCs w:val="24"/>
          <w:lang w:eastAsia="zh-CN"/>
        </w:rPr>
        <w:t>新的市场结构、商业模式、投资策略和收入流，</w:t>
      </w:r>
    </w:p>
    <w:p w:rsidR="003263B9" w:rsidRPr="00774500" w:rsidRDefault="00D053AF" w:rsidP="003263B9">
      <w:pPr>
        <w:pStyle w:val="Call"/>
        <w:rPr>
          <w:rFonts w:asciiTheme="minorHAnsi" w:hAnsiTheme="minorHAnsi"/>
          <w:noProof/>
          <w:szCs w:val="24"/>
          <w:lang w:eastAsia="zh-CN"/>
        </w:rPr>
      </w:pPr>
      <w:r w:rsidRPr="0036288B">
        <w:rPr>
          <w:rFonts w:hint="eastAsia"/>
          <w:noProof/>
          <w:szCs w:val="24"/>
          <w:lang w:eastAsia="zh-CN"/>
        </w:rPr>
        <w:t>认识到</w:t>
      </w:r>
    </w:p>
    <w:p w:rsidR="003263B9" w:rsidRPr="00774500" w:rsidRDefault="00D053AF" w:rsidP="003263B9">
      <w:pPr>
        <w:rPr>
          <w:rFonts w:asciiTheme="minorHAnsi" w:hAnsiTheme="minorHAnsi"/>
          <w:noProof/>
          <w:szCs w:val="24"/>
          <w:lang w:eastAsia="zh-CN"/>
        </w:rPr>
      </w:pPr>
      <w:r w:rsidRPr="00774500">
        <w:rPr>
          <w:rFonts w:asciiTheme="minorHAnsi" w:hAnsiTheme="minorHAnsi" w:hint="eastAsia"/>
          <w:i/>
          <w:iCs/>
          <w:noProof/>
          <w:szCs w:val="24"/>
          <w:lang w:eastAsia="zh-CN"/>
        </w:rPr>
        <w:t>a)</w:t>
      </w:r>
      <w:r w:rsidRPr="00774500">
        <w:rPr>
          <w:rFonts w:asciiTheme="minorHAnsi" w:hAnsiTheme="minorHAnsi" w:hint="eastAsia"/>
          <w:noProof/>
          <w:szCs w:val="24"/>
          <w:lang w:eastAsia="zh-CN"/>
        </w:rPr>
        <w:tab/>
      </w:r>
      <w:r>
        <w:rPr>
          <w:rFonts w:asciiTheme="minorHAnsi" w:hAnsiTheme="minorHAnsi" w:hint="eastAsia"/>
          <w:noProof/>
          <w:szCs w:val="24"/>
          <w:lang w:eastAsia="zh-CN"/>
        </w:rPr>
        <w:t>网络运营商和</w:t>
      </w:r>
      <w:r>
        <w:rPr>
          <w:rFonts w:asciiTheme="minorHAnsi" w:hAnsiTheme="minorHAnsi" w:hint="eastAsia"/>
          <w:noProof/>
          <w:szCs w:val="24"/>
          <w:lang w:eastAsia="zh-CN"/>
        </w:rPr>
        <w:t>OTT</w:t>
      </w:r>
      <w:r>
        <w:rPr>
          <w:rFonts w:asciiTheme="minorHAnsi" w:hAnsiTheme="minorHAnsi" w:hint="eastAsia"/>
          <w:noProof/>
          <w:szCs w:val="24"/>
          <w:lang w:eastAsia="zh-CN"/>
        </w:rPr>
        <w:t>是国际电信</w:t>
      </w:r>
      <w:r>
        <w:rPr>
          <w:rFonts w:asciiTheme="minorHAnsi" w:hAnsiTheme="minorHAnsi" w:hint="eastAsia"/>
          <w:noProof/>
          <w:szCs w:val="24"/>
          <w:lang w:eastAsia="zh-CN"/>
        </w:rPr>
        <w:t>/ICT</w:t>
      </w:r>
      <w:r>
        <w:rPr>
          <w:rFonts w:asciiTheme="minorHAnsi" w:hAnsiTheme="minorHAnsi" w:hint="eastAsia"/>
          <w:noProof/>
          <w:szCs w:val="24"/>
          <w:lang w:eastAsia="zh-CN"/>
        </w:rPr>
        <w:t>生态系统的组成部分；</w:t>
      </w:r>
    </w:p>
    <w:p w:rsidR="003263B9" w:rsidRPr="00774500" w:rsidRDefault="00D053AF" w:rsidP="003263B9">
      <w:pPr>
        <w:rPr>
          <w:rFonts w:asciiTheme="minorHAnsi" w:hAnsiTheme="minorHAnsi"/>
          <w:noProof/>
          <w:szCs w:val="24"/>
          <w:lang w:eastAsia="zh-CN"/>
        </w:rPr>
      </w:pPr>
      <w:r w:rsidRPr="00774500">
        <w:rPr>
          <w:rFonts w:asciiTheme="minorHAnsi" w:hAnsiTheme="minorHAnsi" w:hint="eastAsia"/>
          <w:i/>
          <w:iCs/>
          <w:noProof/>
          <w:szCs w:val="24"/>
          <w:lang w:eastAsia="zh-CN"/>
        </w:rPr>
        <w:t>b)</w:t>
      </w:r>
      <w:r w:rsidRPr="00774500">
        <w:rPr>
          <w:rFonts w:asciiTheme="minorHAnsi" w:hAnsiTheme="minorHAnsi" w:hint="eastAsia"/>
          <w:noProof/>
          <w:szCs w:val="24"/>
          <w:lang w:eastAsia="zh-CN"/>
        </w:rPr>
        <w:tab/>
      </w:r>
      <w:r>
        <w:rPr>
          <w:rFonts w:hint="eastAsia"/>
          <w:noProof/>
          <w:lang w:eastAsia="zh-CN"/>
        </w:rPr>
        <w:t>国际电联《组织法》序言充分认识到每个国家享有的监管其电信的主权；</w:t>
      </w:r>
    </w:p>
    <w:p w:rsidR="003263B9" w:rsidRPr="00774500" w:rsidRDefault="00D053AF" w:rsidP="003263B9">
      <w:pPr>
        <w:rPr>
          <w:rFonts w:asciiTheme="minorHAnsi" w:hAnsiTheme="minorHAnsi"/>
          <w:noProof/>
          <w:szCs w:val="24"/>
          <w:lang w:eastAsia="zh-CN"/>
        </w:rPr>
      </w:pPr>
      <w:r w:rsidRPr="00774500">
        <w:rPr>
          <w:rFonts w:asciiTheme="minorHAnsi" w:hAnsiTheme="minorHAnsi" w:hint="eastAsia"/>
          <w:i/>
          <w:iCs/>
          <w:noProof/>
          <w:szCs w:val="24"/>
          <w:lang w:eastAsia="zh-CN"/>
        </w:rPr>
        <w:t>c)</w:t>
      </w:r>
      <w:r w:rsidRPr="00774500">
        <w:rPr>
          <w:rFonts w:asciiTheme="minorHAnsi" w:hAnsiTheme="minorHAnsi" w:hint="eastAsia"/>
          <w:noProof/>
          <w:szCs w:val="24"/>
          <w:lang w:eastAsia="zh-CN"/>
        </w:rPr>
        <w:tab/>
      </w:r>
      <w:r w:rsidRPr="00FB5CA6">
        <w:rPr>
          <w:rFonts w:hint="eastAsia"/>
          <w:noProof/>
          <w:lang w:eastAsia="zh-CN"/>
        </w:rPr>
        <w:t>电信</w:t>
      </w:r>
      <w:r>
        <w:rPr>
          <w:rFonts w:hint="eastAsia"/>
          <w:noProof/>
          <w:lang w:eastAsia="zh-CN"/>
        </w:rPr>
        <w:t>/ICT</w:t>
      </w:r>
      <w:r>
        <w:rPr>
          <w:rFonts w:hint="eastAsia"/>
          <w:noProof/>
          <w:lang w:eastAsia="zh-CN"/>
        </w:rPr>
        <w:t>的</w:t>
      </w:r>
      <w:r w:rsidRPr="00FB5CA6">
        <w:rPr>
          <w:rFonts w:hint="eastAsia"/>
          <w:noProof/>
          <w:lang w:eastAsia="zh-CN"/>
        </w:rPr>
        <w:t>技术</w:t>
      </w:r>
      <w:r w:rsidRPr="00AE3C09">
        <w:rPr>
          <w:rFonts w:hint="eastAsia"/>
          <w:noProof/>
          <w:lang w:eastAsia="zh-CN"/>
        </w:rPr>
        <w:t>和</w:t>
      </w:r>
      <w:r w:rsidRPr="00AE3C09">
        <w:rPr>
          <w:rFonts w:hint="eastAsia"/>
          <w:noProof/>
          <w:lang w:eastAsia="zh-CN"/>
        </w:rPr>
        <w:t>OTT</w:t>
      </w:r>
      <w:r w:rsidRPr="00FB5CA6">
        <w:rPr>
          <w:rFonts w:hint="eastAsia"/>
          <w:noProof/>
          <w:lang w:eastAsia="zh-CN"/>
        </w:rPr>
        <w:t>发展</w:t>
      </w:r>
      <w:r>
        <w:rPr>
          <w:rFonts w:hint="eastAsia"/>
          <w:noProof/>
          <w:lang w:eastAsia="zh-CN"/>
        </w:rPr>
        <w:t>既创造</w:t>
      </w:r>
      <w:r w:rsidRPr="00FB5CA6">
        <w:rPr>
          <w:rFonts w:hint="eastAsia"/>
          <w:noProof/>
          <w:lang w:eastAsia="zh-CN"/>
        </w:rPr>
        <w:t>了机遇</w:t>
      </w:r>
      <w:r>
        <w:rPr>
          <w:rFonts w:hint="eastAsia"/>
          <w:noProof/>
          <w:lang w:eastAsia="zh-CN"/>
        </w:rPr>
        <w:t>，也带来了</w:t>
      </w:r>
      <w:r w:rsidRPr="00FB5CA6">
        <w:rPr>
          <w:rFonts w:hint="eastAsia"/>
          <w:noProof/>
          <w:lang w:eastAsia="zh-CN"/>
        </w:rPr>
        <w:t>挑战；</w:t>
      </w:r>
    </w:p>
    <w:p w:rsidR="003263B9" w:rsidRPr="00774500" w:rsidRDefault="00D053AF" w:rsidP="003263B9">
      <w:pPr>
        <w:rPr>
          <w:rFonts w:asciiTheme="minorHAnsi" w:hAnsiTheme="minorHAnsi"/>
          <w:noProof/>
          <w:szCs w:val="24"/>
          <w:lang w:eastAsia="zh-CN"/>
        </w:rPr>
      </w:pPr>
      <w:r w:rsidRPr="00774500">
        <w:rPr>
          <w:rFonts w:asciiTheme="minorHAnsi" w:hAnsiTheme="minorHAnsi" w:hint="eastAsia"/>
          <w:i/>
          <w:iCs/>
          <w:noProof/>
          <w:szCs w:val="24"/>
          <w:lang w:eastAsia="zh-CN"/>
        </w:rPr>
        <w:t>d)</w:t>
      </w:r>
      <w:r w:rsidRPr="00774500">
        <w:rPr>
          <w:rFonts w:asciiTheme="minorHAnsi" w:hAnsiTheme="minorHAnsi" w:hint="eastAsia"/>
          <w:noProof/>
          <w:szCs w:val="24"/>
          <w:lang w:eastAsia="zh-CN"/>
        </w:rPr>
        <w:tab/>
      </w:r>
      <w:r>
        <w:rPr>
          <w:rFonts w:hint="eastAsia"/>
          <w:noProof/>
          <w:lang w:eastAsia="zh-CN"/>
        </w:rPr>
        <w:t>全球电信生态系统相互依存，且越来越多地由数据驱动，</w:t>
      </w:r>
    </w:p>
    <w:p w:rsidR="003263B9" w:rsidRPr="00774500" w:rsidRDefault="00D053AF" w:rsidP="003263B9">
      <w:pPr>
        <w:pStyle w:val="Call"/>
        <w:rPr>
          <w:noProof/>
          <w:lang w:eastAsia="zh-CN"/>
        </w:rPr>
      </w:pPr>
      <w:r w:rsidRPr="0036288B">
        <w:rPr>
          <w:rFonts w:hint="eastAsia"/>
          <w:noProof/>
          <w:szCs w:val="24"/>
          <w:lang w:eastAsia="zh-CN"/>
        </w:rPr>
        <w:t>进一步认识到</w:t>
      </w:r>
    </w:p>
    <w:p w:rsidR="003263B9" w:rsidRPr="0060122F" w:rsidRDefault="00D053AF" w:rsidP="003263B9">
      <w:pPr>
        <w:rPr>
          <w:noProof/>
          <w:szCs w:val="24"/>
          <w:lang w:eastAsia="zh-CN"/>
        </w:rPr>
      </w:pPr>
      <w:r w:rsidRPr="00774500">
        <w:rPr>
          <w:rFonts w:asciiTheme="minorHAnsi" w:hAnsiTheme="minorHAnsi" w:hint="eastAsia"/>
          <w:i/>
          <w:iCs/>
          <w:noProof/>
          <w:szCs w:val="24"/>
          <w:lang w:eastAsia="zh-CN"/>
        </w:rPr>
        <w:t>a)</w:t>
      </w:r>
      <w:r w:rsidRPr="00774500">
        <w:rPr>
          <w:rFonts w:asciiTheme="minorHAnsi" w:hAnsiTheme="minorHAnsi" w:hint="eastAsia"/>
          <w:noProof/>
          <w:szCs w:val="24"/>
          <w:lang w:eastAsia="zh-CN"/>
        </w:rPr>
        <w:tab/>
      </w:r>
      <w:r>
        <w:rPr>
          <w:rFonts w:asciiTheme="minorHAnsi" w:hAnsiTheme="minorHAnsi" w:hint="eastAsia"/>
          <w:noProof/>
          <w:szCs w:val="24"/>
          <w:lang w:eastAsia="zh-CN"/>
        </w:rPr>
        <w:t>国际电联电信发展部门（</w:t>
      </w:r>
      <w:r>
        <w:rPr>
          <w:rFonts w:hint="eastAsia"/>
          <w:noProof/>
          <w:lang w:eastAsia="zh-CN"/>
        </w:rPr>
        <w:t>ITU-D</w:t>
      </w:r>
      <w:r>
        <w:rPr>
          <w:rFonts w:hint="eastAsia"/>
          <w:noProof/>
          <w:lang w:eastAsia="zh-CN"/>
        </w:rPr>
        <w:t>）第</w:t>
      </w:r>
      <w:r>
        <w:rPr>
          <w:rFonts w:hint="eastAsia"/>
          <w:noProof/>
          <w:lang w:eastAsia="zh-CN"/>
        </w:rPr>
        <w:t>1</w:t>
      </w:r>
      <w:r w:rsidRPr="0060122F">
        <w:rPr>
          <w:rFonts w:hint="eastAsia"/>
          <w:noProof/>
          <w:lang w:eastAsia="zh-CN"/>
        </w:rPr>
        <w:t>研究组的研究以及</w:t>
      </w:r>
      <w:r w:rsidRPr="0060122F">
        <w:rPr>
          <w:rFonts w:hint="eastAsia"/>
          <w:noProof/>
          <w:lang w:eastAsia="zh-CN"/>
        </w:rPr>
        <w:t>2017</w:t>
      </w:r>
      <w:r w:rsidRPr="0060122F">
        <w:rPr>
          <w:rFonts w:hint="eastAsia"/>
          <w:noProof/>
          <w:lang w:eastAsia="zh-CN"/>
        </w:rPr>
        <w:t>年世界电信发展大会</w:t>
      </w:r>
      <w:r>
        <w:rPr>
          <w:rFonts w:hint="eastAsia"/>
          <w:noProof/>
          <w:lang w:eastAsia="zh-CN"/>
        </w:rPr>
        <w:t>（</w:t>
      </w:r>
      <w:r>
        <w:rPr>
          <w:rFonts w:hint="eastAsia"/>
          <w:noProof/>
          <w:lang w:eastAsia="zh-CN"/>
        </w:rPr>
        <w:t>WTDC</w:t>
      </w:r>
      <w:r>
        <w:rPr>
          <w:rFonts w:hint="eastAsia"/>
          <w:noProof/>
          <w:lang w:eastAsia="zh-CN"/>
        </w:rPr>
        <w:t>）</w:t>
      </w:r>
      <w:r w:rsidRPr="0060122F">
        <w:rPr>
          <w:rFonts w:hint="eastAsia"/>
          <w:noProof/>
          <w:lang w:eastAsia="zh-CN"/>
        </w:rPr>
        <w:t>批准的有关“包括云计算、移动业务和</w:t>
      </w:r>
      <w:r w:rsidRPr="0060122F">
        <w:rPr>
          <w:rFonts w:hint="eastAsia"/>
          <w:noProof/>
          <w:lang w:eastAsia="zh-CN"/>
        </w:rPr>
        <w:t>OTT</w:t>
      </w:r>
      <w:r w:rsidRPr="0060122F">
        <w:rPr>
          <w:rFonts w:hint="eastAsia"/>
          <w:noProof/>
          <w:lang w:eastAsia="zh-CN"/>
        </w:rPr>
        <w:t>的新兴技术：对发展中国家的挑战和机遇、经济和政策影响”的第</w:t>
      </w:r>
      <w:r w:rsidRPr="0060122F">
        <w:rPr>
          <w:rFonts w:hint="eastAsia"/>
          <w:noProof/>
          <w:lang w:eastAsia="zh-CN"/>
        </w:rPr>
        <w:t>3/1</w:t>
      </w:r>
      <w:r w:rsidRPr="0060122F">
        <w:rPr>
          <w:rFonts w:hint="eastAsia"/>
          <w:noProof/>
          <w:lang w:eastAsia="zh-CN"/>
        </w:rPr>
        <w:t>号课题；</w:t>
      </w:r>
    </w:p>
    <w:p w:rsidR="003263B9" w:rsidRPr="0060122F" w:rsidRDefault="00D053AF" w:rsidP="003263B9">
      <w:pPr>
        <w:rPr>
          <w:b/>
          <w:noProof/>
          <w:color w:val="000000" w:themeColor="text1"/>
          <w:sz w:val="22"/>
          <w:szCs w:val="24"/>
          <w:lang w:eastAsia="zh-CN"/>
        </w:rPr>
      </w:pPr>
      <w:r w:rsidRPr="0060122F">
        <w:rPr>
          <w:rFonts w:hint="eastAsia"/>
          <w:i/>
          <w:iCs/>
          <w:noProof/>
          <w:szCs w:val="24"/>
          <w:lang w:eastAsia="zh-CN"/>
        </w:rPr>
        <w:t>b)</w:t>
      </w:r>
      <w:r w:rsidRPr="0060122F">
        <w:rPr>
          <w:rFonts w:hint="eastAsia"/>
          <w:noProof/>
          <w:szCs w:val="24"/>
          <w:lang w:eastAsia="zh-CN"/>
        </w:rPr>
        <w:tab/>
      </w:r>
      <w:r w:rsidRPr="0060122F">
        <w:rPr>
          <w:rFonts w:hint="eastAsia"/>
          <w:noProof/>
          <w:lang w:eastAsia="zh-CN"/>
        </w:rPr>
        <w:t>各利益攸关方提交理事会互联网</w:t>
      </w:r>
      <w:r>
        <w:rPr>
          <w:rFonts w:hint="eastAsia"/>
          <w:noProof/>
          <w:lang w:eastAsia="zh-CN"/>
        </w:rPr>
        <w:t>相关公共政策问题</w:t>
      </w:r>
      <w:r w:rsidRPr="0060122F">
        <w:rPr>
          <w:rFonts w:hint="eastAsia"/>
          <w:noProof/>
          <w:lang w:eastAsia="zh-CN"/>
        </w:rPr>
        <w:t>工作组</w:t>
      </w:r>
      <w:r>
        <w:rPr>
          <w:rFonts w:hint="eastAsia"/>
          <w:noProof/>
          <w:lang w:eastAsia="zh-CN"/>
        </w:rPr>
        <w:t>（</w:t>
      </w:r>
      <w:r>
        <w:rPr>
          <w:rFonts w:hint="eastAsia"/>
          <w:noProof/>
          <w:lang w:eastAsia="zh-CN"/>
        </w:rPr>
        <w:t>CWG-Internet</w:t>
      </w:r>
      <w:r>
        <w:rPr>
          <w:rFonts w:hint="eastAsia"/>
          <w:noProof/>
          <w:lang w:eastAsia="zh-CN"/>
        </w:rPr>
        <w:t>）</w:t>
      </w:r>
      <w:r w:rsidRPr="0060122F">
        <w:rPr>
          <w:rFonts w:hint="eastAsia"/>
          <w:noProof/>
          <w:lang w:eastAsia="zh-CN"/>
        </w:rPr>
        <w:t>有关“</w:t>
      </w:r>
      <w:r w:rsidRPr="0060122F">
        <w:rPr>
          <w:rFonts w:hint="eastAsia"/>
          <w:noProof/>
          <w:lang w:eastAsia="zh-CN"/>
        </w:rPr>
        <w:t>OTT</w:t>
      </w:r>
      <w:r w:rsidRPr="0060122F">
        <w:rPr>
          <w:rFonts w:hint="eastAsia"/>
          <w:noProof/>
          <w:lang w:eastAsia="zh-CN"/>
        </w:rPr>
        <w:t>的公共政策考虑议题”的第</w:t>
      </w:r>
      <w:r w:rsidRPr="0060122F">
        <w:rPr>
          <w:rFonts w:hint="eastAsia"/>
          <w:noProof/>
          <w:lang w:eastAsia="zh-CN"/>
        </w:rPr>
        <w:t>5</w:t>
      </w:r>
      <w:r w:rsidRPr="0060122F">
        <w:rPr>
          <w:rFonts w:hint="eastAsia"/>
          <w:noProof/>
          <w:lang w:eastAsia="zh-CN"/>
        </w:rPr>
        <w:t>次公开磋商的输入意见，以及</w:t>
      </w:r>
      <w:r w:rsidRPr="0060122F">
        <w:rPr>
          <w:rFonts w:hint="eastAsia"/>
          <w:noProof/>
          <w:lang w:eastAsia="zh-CN"/>
        </w:rPr>
        <w:t>2017</w:t>
      </w:r>
      <w:r w:rsidRPr="0060122F">
        <w:rPr>
          <w:rFonts w:hint="eastAsia"/>
          <w:noProof/>
          <w:lang w:eastAsia="zh-CN"/>
        </w:rPr>
        <w:t>年</w:t>
      </w:r>
      <w:r w:rsidRPr="0060122F">
        <w:rPr>
          <w:rFonts w:hint="eastAsia"/>
          <w:noProof/>
          <w:lang w:eastAsia="zh-CN"/>
        </w:rPr>
        <w:t>9</w:t>
      </w:r>
      <w:r w:rsidRPr="0060122F">
        <w:rPr>
          <w:rFonts w:hint="eastAsia"/>
          <w:noProof/>
          <w:lang w:eastAsia="zh-CN"/>
        </w:rPr>
        <w:t>月</w:t>
      </w:r>
      <w:r w:rsidRPr="0060122F">
        <w:rPr>
          <w:rFonts w:hint="eastAsia"/>
          <w:noProof/>
          <w:lang w:eastAsia="zh-CN"/>
        </w:rPr>
        <w:t>18</w:t>
      </w:r>
      <w:r w:rsidRPr="0060122F">
        <w:rPr>
          <w:rFonts w:hint="eastAsia"/>
          <w:noProof/>
          <w:lang w:eastAsia="zh-CN"/>
        </w:rPr>
        <w:t>日召开的面对面公开磋商会进行的讨论；</w:t>
      </w:r>
    </w:p>
    <w:p w:rsidR="003263B9" w:rsidRPr="0060122F" w:rsidRDefault="00D053AF" w:rsidP="003263B9">
      <w:pPr>
        <w:rPr>
          <w:noProof/>
          <w:lang w:eastAsia="zh-CN"/>
        </w:rPr>
      </w:pPr>
      <w:r w:rsidRPr="0060122F">
        <w:rPr>
          <w:rFonts w:hint="eastAsia"/>
          <w:i/>
          <w:iCs/>
          <w:noProof/>
          <w:lang w:eastAsia="zh-CN"/>
        </w:rPr>
        <w:t>c)</w:t>
      </w:r>
      <w:r w:rsidRPr="0060122F">
        <w:rPr>
          <w:rFonts w:hint="eastAsia"/>
          <w:noProof/>
          <w:lang w:eastAsia="zh-CN"/>
        </w:rPr>
        <w:tab/>
      </w:r>
      <w:r w:rsidRPr="0060122F">
        <w:rPr>
          <w:rFonts w:hint="eastAsia"/>
          <w:noProof/>
          <w:lang w:eastAsia="zh-CN"/>
        </w:rPr>
        <w:t>关于国际电联</w:t>
      </w:r>
      <w:r>
        <w:rPr>
          <w:rFonts w:hint="eastAsia"/>
          <w:noProof/>
          <w:lang w:eastAsia="zh-CN"/>
        </w:rPr>
        <w:t>在</w:t>
      </w:r>
      <w:r w:rsidRPr="0060122F">
        <w:rPr>
          <w:rFonts w:hint="eastAsia"/>
          <w:noProof/>
          <w:lang w:eastAsia="zh-CN"/>
        </w:rPr>
        <w:t>OTT</w:t>
      </w:r>
      <w:r>
        <w:rPr>
          <w:rFonts w:hint="eastAsia"/>
          <w:noProof/>
          <w:lang w:eastAsia="zh-CN"/>
        </w:rPr>
        <w:t>方面</w:t>
      </w:r>
      <w:r w:rsidRPr="0060122F">
        <w:rPr>
          <w:rFonts w:hint="eastAsia"/>
          <w:noProof/>
          <w:lang w:eastAsia="zh-CN"/>
        </w:rPr>
        <w:t>发挥的作用的</w:t>
      </w:r>
      <w:r>
        <w:rPr>
          <w:rFonts w:hint="eastAsia"/>
          <w:noProof/>
          <w:lang w:eastAsia="zh-CN"/>
        </w:rPr>
        <w:t>CWG-Internet</w:t>
      </w:r>
      <w:r w:rsidRPr="0060122F">
        <w:rPr>
          <w:rFonts w:hint="eastAsia"/>
          <w:noProof/>
          <w:lang w:eastAsia="zh-CN"/>
        </w:rPr>
        <w:t>第</w:t>
      </w:r>
      <w:r w:rsidRPr="0060122F">
        <w:rPr>
          <w:rFonts w:hint="eastAsia"/>
          <w:noProof/>
          <w:lang w:eastAsia="zh-CN"/>
        </w:rPr>
        <w:t>10</w:t>
      </w:r>
      <w:r w:rsidRPr="0060122F">
        <w:rPr>
          <w:rFonts w:hint="eastAsia"/>
          <w:noProof/>
          <w:lang w:eastAsia="zh-CN"/>
        </w:rPr>
        <w:t>次</w:t>
      </w:r>
      <w:r>
        <w:rPr>
          <w:rFonts w:hint="eastAsia"/>
          <w:noProof/>
          <w:lang w:eastAsia="zh-CN"/>
        </w:rPr>
        <w:t>会议</w:t>
      </w:r>
      <w:r w:rsidRPr="0060122F">
        <w:rPr>
          <w:rFonts w:hint="eastAsia"/>
          <w:noProof/>
          <w:lang w:eastAsia="zh-CN"/>
        </w:rPr>
        <w:t>（</w:t>
      </w:r>
      <w:r w:rsidRPr="0060122F">
        <w:rPr>
          <w:rFonts w:hint="eastAsia"/>
          <w:noProof/>
          <w:lang w:eastAsia="zh-CN"/>
        </w:rPr>
        <w:t>2017</w:t>
      </w:r>
      <w:r w:rsidRPr="0060122F">
        <w:rPr>
          <w:rFonts w:hint="eastAsia"/>
          <w:noProof/>
          <w:lang w:eastAsia="zh-CN"/>
        </w:rPr>
        <w:t>年</w:t>
      </w:r>
      <w:r w:rsidRPr="0060122F">
        <w:rPr>
          <w:rFonts w:hint="eastAsia"/>
          <w:noProof/>
          <w:lang w:eastAsia="zh-CN"/>
        </w:rPr>
        <w:t>9</w:t>
      </w:r>
      <w:r w:rsidRPr="0060122F">
        <w:rPr>
          <w:rFonts w:hint="eastAsia"/>
          <w:noProof/>
          <w:lang w:eastAsia="zh-CN"/>
        </w:rPr>
        <w:t>月</w:t>
      </w:r>
      <w:r w:rsidRPr="0060122F">
        <w:rPr>
          <w:rFonts w:hint="eastAsia"/>
          <w:noProof/>
          <w:lang w:eastAsia="zh-CN"/>
        </w:rPr>
        <w:t>21</w:t>
      </w:r>
      <w:r w:rsidRPr="0060122F">
        <w:rPr>
          <w:rFonts w:hint="eastAsia"/>
          <w:noProof/>
          <w:lang w:eastAsia="zh-CN"/>
        </w:rPr>
        <w:t>日）的最后报告；</w:t>
      </w:r>
    </w:p>
    <w:p w:rsidR="003263B9" w:rsidRPr="0060122F" w:rsidRDefault="00D053AF" w:rsidP="003263B9">
      <w:pPr>
        <w:rPr>
          <w:noProof/>
          <w:lang w:eastAsia="zh-CN"/>
        </w:rPr>
      </w:pPr>
      <w:r w:rsidRPr="0060122F">
        <w:rPr>
          <w:rFonts w:hint="eastAsia"/>
          <w:i/>
          <w:noProof/>
          <w:lang w:eastAsia="zh-CN"/>
        </w:rPr>
        <w:t>d)</w:t>
      </w:r>
      <w:r w:rsidRPr="0060122F">
        <w:rPr>
          <w:rFonts w:hint="eastAsia"/>
          <w:noProof/>
          <w:lang w:eastAsia="zh-CN"/>
        </w:rPr>
        <w:tab/>
      </w:r>
      <w:r w:rsidRPr="0060122F">
        <w:rPr>
          <w:rFonts w:cs="Calibri" w:hint="eastAsia"/>
          <w:noProof/>
          <w:color w:val="000000"/>
          <w:szCs w:val="24"/>
          <w:u w:color="000000"/>
          <w:bdr w:val="nil"/>
          <w:lang w:eastAsia="zh-CN"/>
        </w:rPr>
        <w:t>ITU-T</w:t>
      </w:r>
      <w:r w:rsidRPr="0060122F">
        <w:rPr>
          <w:rFonts w:cs="Calibri" w:hint="eastAsia"/>
          <w:noProof/>
          <w:color w:val="000000"/>
          <w:szCs w:val="24"/>
          <w:u w:color="000000"/>
          <w:bdr w:val="nil"/>
          <w:lang w:eastAsia="zh-CN"/>
        </w:rPr>
        <w:t>和</w:t>
      </w:r>
      <w:r w:rsidRPr="0060122F">
        <w:rPr>
          <w:rFonts w:cs="Calibri" w:hint="eastAsia"/>
          <w:noProof/>
          <w:color w:val="000000"/>
          <w:szCs w:val="24"/>
          <w:u w:color="000000"/>
          <w:bdr w:val="nil"/>
          <w:lang w:eastAsia="zh-CN"/>
        </w:rPr>
        <w:t>ITU-D</w:t>
      </w:r>
      <w:r w:rsidRPr="0060122F">
        <w:rPr>
          <w:rFonts w:cs="Calibri" w:hint="eastAsia"/>
          <w:noProof/>
          <w:color w:val="000000"/>
          <w:szCs w:val="24"/>
          <w:u w:color="000000"/>
          <w:bdr w:val="nil"/>
          <w:lang w:eastAsia="zh-CN"/>
        </w:rPr>
        <w:t>研究组，特别是</w:t>
      </w:r>
      <w:r w:rsidRPr="0060122F">
        <w:rPr>
          <w:rFonts w:cs="Calibri" w:hint="eastAsia"/>
          <w:noProof/>
          <w:color w:val="000000"/>
          <w:szCs w:val="24"/>
          <w:u w:color="000000"/>
          <w:bdr w:val="nil"/>
          <w:lang w:eastAsia="zh-CN"/>
        </w:rPr>
        <w:t>ITU-T</w:t>
      </w:r>
      <w:r w:rsidRPr="0060122F">
        <w:rPr>
          <w:rFonts w:cs="Calibri" w:hint="eastAsia"/>
          <w:noProof/>
          <w:color w:val="000000"/>
          <w:szCs w:val="24"/>
          <w:u w:color="000000"/>
          <w:bdr w:val="nil"/>
          <w:lang w:eastAsia="zh-CN"/>
        </w:rPr>
        <w:t>第</w:t>
      </w:r>
      <w:r w:rsidRPr="0060122F">
        <w:rPr>
          <w:rFonts w:cs="Calibri" w:hint="eastAsia"/>
          <w:noProof/>
          <w:color w:val="000000"/>
          <w:szCs w:val="24"/>
          <w:u w:color="000000"/>
          <w:bdr w:val="nil"/>
          <w:lang w:eastAsia="zh-CN"/>
        </w:rPr>
        <w:t>3</w:t>
      </w:r>
      <w:r w:rsidRPr="0060122F">
        <w:rPr>
          <w:rFonts w:cs="Calibri" w:hint="eastAsia"/>
          <w:noProof/>
          <w:color w:val="000000"/>
          <w:szCs w:val="24"/>
          <w:u w:color="000000"/>
          <w:bdr w:val="nil"/>
          <w:lang w:eastAsia="zh-CN"/>
        </w:rPr>
        <w:t>和</w:t>
      </w:r>
      <w:r w:rsidRPr="0060122F">
        <w:rPr>
          <w:rFonts w:cs="Calibri" w:hint="eastAsia"/>
          <w:noProof/>
          <w:color w:val="000000"/>
          <w:szCs w:val="24"/>
          <w:u w:color="000000"/>
          <w:bdr w:val="nil"/>
          <w:lang w:eastAsia="zh-CN"/>
        </w:rPr>
        <w:t>17</w:t>
      </w:r>
      <w:r w:rsidRPr="0060122F">
        <w:rPr>
          <w:rFonts w:cs="Calibri" w:hint="eastAsia"/>
          <w:noProof/>
          <w:color w:val="000000"/>
          <w:szCs w:val="24"/>
          <w:u w:color="000000"/>
          <w:bdr w:val="nil"/>
          <w:lang w:eastAsia="zh-CN"/>
        </w:rPr>
        <w:t>研究组以及</w:t>
      </w:r>
      <w:r w:rsidRPr="0060122F">
        <w:rPr>
          <w:rFonts w:cs="Calibri" w:hint="eastAsia"/>
          <w:noProof/>
          <w:color w:val="000000"/>
          <w:szCs w:val="24"/>
          <w:u w:color="000000"/>
          <w:bdr w:val="nil"/>
          <w:lang w:eastAsia="zh-CN"/>
        </w:rPr>
        <w:t>ITU-D</w:t>
      </w:r>
      <w:r w:rsidRPr="0060122F">
        <w:rPr>
          <w:rFonts w:cs="Calibri" w:hint="eastAsia"/>
          <w:noProof/>
          <w:color w:val="000000"/>
          <w:szCs w:val="24"/>
          <w:u w:color="000000"/>
          <w:bdr w:val="nil"/>
          <w:lang w:eastAsia="zh-CN"/>
        </w:rPr>
        <w:t>第</w:t>
      </w:r>
      <w:r w:rsidRPr="0060122F">
        <w:rPr>
          <w:rFonts w:cs="Calibri" w:hint="eastAsia"/>
          <w:noProof/>
          <w:color w:val="000000"/>
          <w:szCs w:val="24"/>
          <w:u w:color="000000"/>
          <w:bdr w:val="nil"/>
          <w:lang w:eastAsia="zh-CN"/>
        </w:rPr>
        <w:t>1</w:t>
      </w:r>
      <w:r w:rsidRPr="0060122F">
        <w:rPr>
          <w:rFonts w:cs="Calibri" w:hint="eastAsia"/>
          <w:noProof/>
          <w:color w:val="000000"/>
          <w:szCs w:val="24"/>
          <w:u w:color="000000"/>
          <w:bdr w:val="nil"/>
          <w:lang w:eastAsia="zh-CN"/>
        </w:rPr>
        <w:t>研究组的研究和正在开展的工作；</w:t>
      </w:r>
    </w:p>
    <w:p w:rsidR="003263B9" w:rsidRPr="0060122F" w:rsidRDefault="00D053AF" w:rsidP="003263B9">
      <w:pPr>
        <w:rPr>
          <w:noProof/>
          <w:lang w:eastAsia="zh-CN"/>
        </w:rPr>
      </w:pPr>
      <w:r w:rsidRPr="0060122F">
        <w:rPr>
          <w:rFonts w:hint="eastAsia"/>
          <w:i/>
          <w:iCs/>
          <w:noProof/>
          <w:lang w:eastAsia="zh-CN"/>
        </w:rPr>
        <w:t>e)</w:t>
      </w:r>
      <w:r w:rsidRPr="0060122F">
        <w:rPr>
          <w:rFonts w:hint="eastAsia"/>
          <w:noProof/>
          <w:lang w:eastAsia="zh-CN"/>
        </w:rPr>
        <w:tab/>
      </w:r>
      <w:r w:rsidRPr="0060122F">
        <w:rPr>
          <w:rFonts w:hint="eastAsia"/>
          <w:noProof/>
          <w:lang w:eastAsia="zh-CN"/>
        </w:rPr>
        <w:t>有关“</w:t>
      </w:r>
      <w:r w:rsidRPr="0060122F">
        <w:rPr>
          <w:rFonts w:hint="eastAsia"/>
          <w:noProof/>
          <w:lang w:eastAsia="zh-CN"/>
        </w:rPr>
        <w:t>OTT</w:t>
      </w:r>
      <w:r w:rsidRPr="0060122F">
        <w:rPr>
          <w:rFonts w:hint="eastAsia"/>
          <w:noProof/>
          <w:lang w:eastAsia="zh-CN"/>
        </w:rPr>
        <w:t>业务的经济影响”的</w:t>
      </w:r>
      <w:r w:rsidRPr="0060122F">
        <w:rPr>
          <w:rFonts w:hint="eastAsia"/>
          <w:noProof/>
          <w:lang w:eastAsia="zh-CN"/>
        </w:rPr>
        <w:t>ITU-T</w:t>
      </w:r>
      <w:r w:rsidRPr="0060122F">
        <w:rPr>
          <w:rFonts w:hint="eastAsia"/>
          <w:noProof/>
          <w:lang w:eastAsia="zh-CN"/>
        </w:rPr>
        <w:t>技术报告；</w:t>
      </w:r>
    </w:p>
    <w:p w:rsidR="003263B9" w:rsidRDefault="00D053AF" w:rsidP="003263B9">
      <w:pPr>
        <w:rPr>
          <w:noProof/>
          <w:lang w:eastAsia="zh-CN"/>
        </w:rPr>
      </w:pPr>
      <w:r w:rsidRPr="0060122F">
        <w:rPr>
          <w:rFonts w:hint="eastAsia"/>
          <w:i/>
          <w:iCs/>
          <w:noProof/>
          <w:lang w:eastAsia="zh-CN"/>
        </w:rPr>
        <w:t>f)</w:t>
      </w:r>
      <w:r w:rsidRPr="0060122F">
        <w:rPr>
          <w:rFonts w:hint="eastAsia"/>
          <w:noProof/>
          <w:lang w:eastAsia="zh-CN"/>
        </w:rPr>
        <w:tab/>
        <w:t>ITU-D</w:t>
      </w:r>
      <w:r w:rsidRPr="0060122F">
        <w:rPr>
          <w:rFonts w:hint="eastAsia"/>
          <w:noProof/>
          <w:lang w:eastAsia="zh-CN"/>
        </w:rPr>
        <w:t>报告“</w:t>
      </w:r>
      <w:r w:rsidRPr="0060122F">
        <w:rPr>
          <w:rFonts w:hint="eastAsia"/>
          <w:noProof/>
          <w:szCs w:val="24"/>
          <w:lang w:eastAsia="zh-CN"/>
        </w:rPr>
        <w:t>发展中国家现有网络向宽带网络过渡的政策、监管和技术问题，包括下一代网络、移动服务、过顶（</w:t>
      </w:r>
      <w:r w:rsidRPr="0060122F">
        <w:rPr>
          <w:rFonts w:hint="eastAsia"/>
          <w:noProof/>
          <w:szCs w:val="24"/>
          <w:lang w:eastAsia="zh-CN"/>
        </w:rPr>
        <w:t>OTT</w:t>
      </w:r>
      <w:r w:rsidRPr="0060122F">
        <w:rPr>
          <w:rFonts w:hint="eastAsia"/>
          <w:noProof/>
          <w:szCs w:val="24"/>
          <w:lang w:eastAsia="zh-CN"/>
        </w:rPr>
        <w:t>）业务和</w:t>
      </w:r>
      <w:r>
        <w:rPr>
          <w:rFonts w:hint="eastAsia"/>
          <w:noProof/>
          <w:szCs w:val="24"/>
          <w:lang w:eastAsia="zh-CN"/>
        </w:rPr>
        <w:t>IP</w:t>
      </w:r>
      <w:r>
        <w:rPr>
          <w:noProof/>
          <w:szCs w:val="24"/>
          <w:lang w:eastAsia="zh-CN"/>
        </w:rPr>
        <w:t>v6</w:t>
      </w:r>
      <w:r>
        <w:rPr>
          <w:rFonts w:hint="eastAsia"/>
          <w:noProof/>
          <w:szCs w:val="24"/>
          <w:lang w:eastAsia="zh-CN"/>
        </w:rPr>
        <w:t>的</w:t>
      </w:r>
      <w:r w:rsidRPr="0060122F">
        <w:rPr>
          <w:rFonts w:hint="eastAsia"/>
          <w:noProof/>
          <w:szCs w:val="24"/>
          <w:lang w:eastAsia="zh-CN"/>
        </w:rPr>
        <w:t>实施</w:t>
      </w:r>
      <w:r w:rsidRPr="0060122F">
        <w:rPr>
          <w:rFonts w:hint="eastAsia"/>
          <w:noProof/>
          <w:lang w:eastAsia="zh-CN"/>
        </w:rPr>
        <w:t>”；</w:t>
      </w:r>
    </w:p>
    <w:p w:rsidR="003263B9" w:rsidRPr="00774500" w:rsidRDefault="00D053AF" w:rsidP="003263B9">
      <w:pPr>
        <w:rPr>
          <w:rFonts w:eastAsia="Calibri"/>
          <w:noProof/>
          <w:lang w:eastAsia="zh-CN"/>
        </w:rPr>
      </w:pPr>
      <w:r w:rsidRPr="001A2C0F">
        <w:rPr>
          <w:rFonts w:eastAsia="Calibri" w:hint="eastAsia"/>
          <w:i/>
          <w:iCs/>
          <w:noProof/>
          <w:lang w:eastAsia="zh-CN"/>
        </w:rPr>
        <w:t>g)</w:t>
      </w:r>
      <w:r w:rsidRPr="00774500">
        <w:rPr>
          <w:rFonts w:eastAsia="Calibri" w:hint="eastAsia"/>
          <w:noProof/>
          <w:lang w:eastAsia="zh-CN"/>
        </w:rPr>
        <w:tab/>
      </w:r>
      <w:r>
        <w:rPr>
          <w:rFonts w:hint="eastAsia"/>
          <w:noProof/>
          <w:lang w:eastAsia="zh-CN"/>
        </w:rPr>
        <w:t>ITU-D</w:t>
      </w:r>
      <w:r w:rsidRPr="00FB5CA6">
        <w:rPr>
          <w:rFonts w:hint="eastAsia"/>
          <w:noProof/>
          <w:lang w:eastAsia="zh-CN"/>
        </w:rPr>
        <w:t>在促进电信监管最佳做法的讨论、传播和采纳方面发挥</w:t>
      </w:r>
      <w:r>
        <w:rPr>
          <w:rFonts w:hint="eastAsia"/>
          <w:noProof/>
          <w:lang w:eastAsia="zh-CN"/>
        </w:rPr>
        <w:t>着重要作用，</w:t>
      </w:r>
    </w:p>
    <w:p w:rsidR="00697A3E" w:rsidRDefault="00D053AF" w:rsidP="00697A3E">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774500" w:rsidRDefault="00D053AF" w:rsidP="003263B9">
      <w:pPr>
        <w:pStyle w:val="Call"/>
        <w:rPr>
          <w:rFonts w:eastAsia="Calibri"/>
          <w:noProof/>
          <w:lang w:eastAsia="zh-CN"/>
        </w:rPr>
      </w:pPr>
      <w:r w:rsidRPr="009B5345">
        <w:rPr>
          <w:rFonts w:hint="eastAsia"/>
          <w:noProof/>
          <w:lang w:eastAsia="zh-CN"/>
        </w:rPr>
        <w:t>注意到</w:t>
      </w:r>
    </w:p>
    <w:p w:rsidR="003263B9" w:rsidRDefault="00D053AF" w:rsidP="003263B9">
      <w:pPr>
        <w:ind w:firstLineChars="200" w:firstLine="480"/>
        <w:rPr>
          <w:rFonts w:eastAsia="Calibri"/>
          <w:noProof/>
          <w:lang w:eastAsia="zh-CN"/>
        </w:rPr>
      </w:pPr>
      <w:r>
        <w:rPr>
          <w:rFonts w:hint="eastAsia"/>
          <w:noProof/>
          <w:lang w:eastAsia="zh-CN"/>
        </w:rPr>
        <w:t>为</w:t>
      </w:r>
      <w:r w:rsidRPr="00AE3C09">
        <w:rPr>
          <w:rFonts w:hint="eastAsia"/>
          <w:noProof/>
          <w:lang w:eastAsia="zh-CN"/>
        </w:rPr>
        <w:t>推进本决议目标的</w:t>
      </w:r>
      <w:r>
        <w:rPr>
          <w:rFonts w:hint="eastAsia"/>
          <w:noProof/>
          <w:lang w:eastAsia="zh-CN"/>
        </w:rPr>
        <w:t>实现，</w:t>
      </w:r>
      <w:r w:rsidRPr="00AE3C09">
        <w:rPr>
          <w:rFonts w:hint="eastAsia"/>
          <w:noProof/>
          <w:lang w:eastAsia="zh-CN"/>
        </w:rPr>
        <w:t>与包括但不限于</w:t>
      </w:r>
      <w:r>
        <w:rPr>
          <w:rFonts w:hint="eastAsia"/>
          <w:noProof/>
          <w:lang w:eastAsia="zh-CN"/>
        </w:rPr>
        <w:t>世界贸易</w:t>
      </w:r>
      <w:r w:rsidRPr="00AE3C09">
        <w:rPr>
          <w:rFonts w:hint="eastAsia"/>
          <w:noProof/>
          <w:lang w:eastAsia="zh-CN"/>
        </w:rPr>
        <w:t>组织和</w:t>
      </w:r>
      <w:r>
        <w:rPr>
          <w:rFonts w:hint="eastAsia"/>
          <w:noProof/>
          <w:lang w:eastAsia="zh-CN"/>
        </w:rPr>
        <w:t>联合国贸易和发展</w:t>
      </w:r>
      <w:r w:rsidRPr="00AE3C09">
        <w:rPr>
          <w:rFonts w:hint="eastAsia"/>
          <w:noProof/>
          <w:lang w:eastAsia="zh-CN"/>
        </w:rPr>
        <w:t>会议</w:t>
      </w:r>
      <w:r>
        <w:rPr>
          <w:rFonts w:hint="eastAsia"/>
          <w:noProof/>
          <w:lang w:eastAsia="zh-CN"/>
        </w:rPr>
        <w:t>等</w:t>
      </w:r>
      <w:r w:rsidRPr="00AE3C09">
        <w:rPr>
          <w:rFonts w:hint="eastAsia"/>
          <w:noProof/>
          <w:lang w:eastAsia="zh-CN"/>
        </w:rPr>
        <w:t>相关组织和利益攸关方</w:t>
      </w:r>
      <w:r>
        <w:rPr>
          <w:rFonts w:hint="eastAsia"/>
          <w:noProof/>
          <w:lang w:eastAsia="zh-CN"/>
        </w:rPr>
        <w:t>正在开展的合作与协同，</w:t>
      </w:r>
    </w:p>
    <w:p w:rsidR="003263B9" w:rsidRPr="00774500" w:rsidRDefault="00D053AF" w:rsidP="003263B9">
      <w:pPr>
        <w:pStyle w:val="Call"/>
        <w:rPr>
          <w:rFonts w:eastAsia="Calibri"/>
          <w:noProof/>
          <w:lang w:eastAsia="zh-CN"/>
        </w:rPr>
      </w:pPr>
      <w:r>
        <w:rPr>
          <w:rFonts w:hint="eastAsia"/>
          <w:noProof/>
          <w:lang w:eastAsia="zh-CN"/>
        </w:rPr>
        <w:t>做出决议</w:t>
      </w:r>
    </w:p>
    <w:p w:rsidR="003263B9" w:rsidRPr="00774500" w:rsidRDefault="00D053AF" w:rsidP="003263B9">
      <w:pPr>
        <w:rPr>
          <w:rFonts w:eastAsia="Calibri"/>
          <w:noProof/>
          <w:lang w:eastAsia="zh-CN"/>
        </w:rPr>
      </w:pPr>
      <w:r w:rsidRPr="00774500">
        <w:rPr>
          <w:rFonts w:eastAsia="Calibri" w:hint="eastAsia"/>
          <w:noProof/>
          <w:lang w:eastAsia="zh-CN"/>
        </w:rPr>
        <w:t>1</w:t>
      </w:r>
      <w:r w:rsidRPr="00774500">
        <w:rPr>
          <w:rFonts w:eastAsia="Calibri" w:hint="eastAsia"/>
          <w:noProof/>
          <w:lang w:eastAsia="zh-CN"/>
        </w:rPr>
        <w:tab/>
      </w:r>
      <w:r>
        <w:rPr>
          <w:rFonts w:hint="eastAsia"/>
          <w:noProof/>
          <w:lang w:eastAsia="zh-CN"/>
        </w:rPr>
        <w:t>在国际电联职责范围内为</w:t>
      </w:r>
      <w:r>
        <w:rPr>
          <w:rFonts w:hint="eastAsia"/>
          <w:noProof/>
          <w:lang w:eastAsia="zh-CN"/>
        </w:rPr>
        <w:t>OTT</w:t>
      </w:r>
      <w:r>
        <w:rPr>
          <w:rFonts w:hint="eastAsia"/>
          <w:noProof/>
          <w:lang w:eastAsia="zh-CN"/>
        </w:rPr>
        <w:t>营造有利的环境和生态系统，提高相关利益攸关方的认识与共识并开展对话；</w:t>
      </w:r>
    </w:p>
    <w:p w:rsidR="003263B9" w:rsidRPr="00774500" w:rsidRDefault="00D053AF" w:rsidP="003263B9">
      <w:pPr>
        <w:rPr>
          <w:rFonts w:eastAsia="Calibri"/>
          <w:noProof/>
          <w:lang w:eastAsia="zh-CN"/>
        </w:rPr>
      </w:pPr>
      <w:r w:rsidRPr="00A661A5">
        <w:rPr>
          <w:rFonts w:eastAsia="Calibri" w:hint="eastAsia"/>
          <w:noProof/>
          <w:lang w:eastAsia="zh-CN"/>
        </w:rPr>
        <w:t>2</w:t>
      </w:r>
      <w:r w:rsidRPr="00A661A5">
        <w:rPr>
          <w:rFonts w:eastAsia="Calibri" w:hint="eastAsia"/>
          <w:noProof/>
          <w:lang w:eastAsia="zh-CN"/>
        </w:rPr>
        <w:tab/>
      </w:r>
      <w:r w:rsidRPr="00A661A5">
        <w:rPr>
          <w:rFonts w:hint="eastAsia"/>
          <w:noProof/>
          <w:lang w:eastAsia="zh-CN"/>
        </w:rPr>
        <w:t>根据国际电联的职责，继续促进关于</w:t>
      </w:r>
      <w:r w:rsidRPr="00A661A5">
        <w:rPr>
          <w:rFonts w:hint="eastAsia"/>
          <w:noProof/>
          <w:lang w:eastAsia="zh-CN"/>
        </w:rPr>
        <w:t>OTT</w:t>
      </w:r>
      <w:r w:rsidRPr="00A661A5">
        <w:rPr>
          <w:rFonts w:hint="eastAsia"/>
          <w:noProof/>
          <w:lang w:eastAsia="zh-CN"/>
        </w:rPr>
        <w:t>问题的研究</w:t>
      </w:r>
      <w:r>
        <w:rPr>
          <w:rFonts w:hint="eastAsia"/>
          <w:noProof/>
          <w:lang w:eastAsia="zh-CN"/>
        </w:rPr>
        <w:t>，</w:t>
      </w:r>
      <w:r w:rsidRPr="00A661A5">
        <w:rPr>
          <w:rFonts w:hint="eastAsia"/>
          <w:noProof/>
          <w:lang w:eastAsia="zh-CN"/>
        </w:rPr>
        <w:t>同时顾及</w:t>
      </w:r>
      <w:r w:rsidRPr="00A661A5">
        <w:rPr>
          <w:rFonts w:ascii="STKaiti" w:eastAsia="STKaiti" w:hAnsi="STKaiti" w:hint="eastAsia"/>
          <w:noProof/>
          <w:lang w:eastAsia="zh-CN"/>
        </w:rPr>
        <w:t>考虑到</w:t>
      </w:r>
      <w:r w:rsidRPr="00A661A5">
        <w:rPr>
          <w:rFonts w:asciiTheme="minorHAnsi" w:eastAsia="STKaiti" w:hAnsiTheme="minorHAnsi" w:hint="eastAsia"/>
          <w:i/>
          <w:iCs/>
          <w:noProof/>
          <w:lang w:eastAsia="zh-CN"/>
        </w:rPr>
        <w:t>d)</w:t>
      </w:r>
      <w:r w:rsidRPr="00A661A5">
        <w:rPr>
          <w:rFonts w:hint="eastAsia"/>
          <w:noProof/>
          <w:lang w:eastAsia="zh-CN"/>
        </w:rPr>
        <w:t>和</w:t>
      </w:r>
      <w:r w:rsidRPr="00A661A5">
        <w:rPr>
          <w:rFonts w:ascii="STKaiti" w:eastAsia="STKaiti" w:hAnsi="STKaiti" w:hint="eastAsia"/>
          <w:noProof/>
          <w:lang w:eastAsia="zh-CN"/>
        </w:rPr>
        <w:t>进一步认识到</w:t>
      </w:r>
      <w:r w:rsidRPr="00A661A5">
        <w:rPr>
          <w:rFonts w:asciiTheme="minorHAnsi" w:eastAsia="STKaiti" w:hAnsiTheme="minorHAnsi" w:hint="eastAsia"/>
          <w:i/>
          <w:iCs/>
          <w:noProof/>
          <w:lang w:eastAsia="zh-CN"/>
        </w:rPr>
        <w:t>d)</w:t>
      </w:r>
      <w:r>
        <w:rPr>
          <w:rFonts w:asciiTheme="minorEastAsia" w:eastAsiaTheme="minorEastAsia" w:hAnsiTheme="minorEastAsia" w:hint="eastAsia"/>
          <w:noProof/>
          <w:lang w:eastAsia="zh-CN"/>
        </w:rPr>
        <w:t>；</w:t>
      </w:r>
    </w:p>
    <w:p w:rsidR="003263B9" w:rsidRPr="00774500" w:rsidRDefault="00D053AF" w:rsidP="003263B9">
      <w:pPr>
        <w:rPr>
          <w:rFonts w:asciiTheme="minorHAnsi" w:eastAsia="Calibri" w:hAnsiTheme="minorHAnsi"/>
          <w:noProof/>
          <w:szCs w:val="24"/>
          <w:lang w:eastAsia="zh-CN"/>
        </w:rPr>
      </w:pPr>
      <w:r w:rsidRPr="00774500">
        <w:rPr>
          <w:rFonts w:asciiTheme="minorHAnsi" w:eastAsia="Calibri" w:hAnsiTheme="minorHAnsi" w:hint="eastAsia"/>
          <w:noProof/>
          <w:szCs w:val="24"/>
          <w:lang w:eastAsia="zh-CN"/>
        </w:rPr>
        <w:t>3</w:t>
      </w:r>
      <w:r w:rsidRPr="00774500">
        <w:rPr>
          <w:rFonts w:asciiTheme="minorHAnsi" w:eastAsia="Calibri" w:hAnsiTheme="minorHAnsi" w:hint="eastAsia"/>
          <w:noProof/>
          <w:szCs w:val="24"/>
          <w:lang w:eastAsia="zh-CN"/>
        </w:rPr>
        <w:tab/>
      </w:r>
      <w:r w:rsidRPr="00206CA1">
        <w:rPr>
          <w:rFonts w:hint="eastAsia"/>
          <w:noProof/>
          <w:lang w:eastAsia="zh-CN"/>
        </w:rPr>
        <w:t>制定国际电联成员之间的能力建设计划，以便重点与发展中国家分享涉及最佳做法的信息和关于</w:t>
      </w:r>
      <w:r w:rsidRPr="00206CA1">
        <w:rPr>
          <w:rFonts w:hint="eastAsia"/>
          <w:noProof/>
          <w:lang w:eastAsia="zh-CN"/>
        </w:rPr>
        <w:t>OTT</w:t>
      </w:r>
      <w:r w:rsidRPr="00206CA1">
        <w:rPr>
          <w:rFonts w:hint="eastAsia"/>
          <w:noProof/>
          <w:lang w:eastAsia="zh-CN"/>
        </w:rPr>
        <w:t>的技术指导，</w:t>
      </w:r>
    </w:p>
    <w:p w:rsidR="003263B9" w:rsidRPr="00774500" w:rsidRDefault="00D053AF" w:rsidP="003263B9">
      <w:pPr>
        <w:pStyle w:val="Call"/>
        <w:rPr>
          <w:rFonts w:eastAsia="Calibri"/>
          <w:noProof/>
          <w:lang w:eastAsia="zh-CN"/>
        </w:rPr>
      </w:pPr>
      <w:r>
        <w:rPr>
          <w:rFonts w:hint="eastAsia"/>
          <w:noProof/>
          <w:color w:val="231F20"/>
          <w:w w:val="105"/>
          <w:szCs w:val="24"/>
          <w:lang w:eastAsia="zh-CN"/>
        </w:rPr>
        <w:t>责成秘书长</w:t>
      </w:r>
    </w:p>
    <w:p w:rsidR="003263B9" w:rsidRPr="009B1F24" w:rsidRDefault="00D053AF" w:rsidP="003263B9">
      <w:pPr>
        <w:rPr>
          <w:noProof/>
          <w:lang w:eastAsia="zh-CN"/>
        </w:rPr>
      </w:pPr>
      <w:r w:rsidRPr="00774500">
        <w:rPr>
          <w:rFonts w:hint="eastAsia"/>
          <w:noProof/>
          <w:lang w:eastAsia="zh-CN"/>
        </w:rPr>
        <w:t>1</w:t>
      </w:r>
      <w:r w:rsidRPr="00774500">
        <w:rPr>
          <w:rFonts w:hint="eastAsia"/>
          <w:noProof/>
          <w:lang w:eastAsia="zh-CN"/>
        </w:rPr>
        <w:tab/>
      </w:r>
      <w:r w:rsidRPr="009B1F24">
        <w:rPr>
          <w:rFonts w:hint="eastAsia"/>
          <w:noProof/>
          <w:lang w:eastAsia="zh-CN"/>
        </w:rPr>
        <w:t>继续与其他相关组织合作与协作，探讨国际电联成员和其他组织成员之间的协作机会，以推动实现本决议的目标；</w:t>
      </w:r>
    </w:p>
    <w:p w:rsidR="003263B9" w:rsidRPr="009B1F24" w:rsidRDefault="00D053AF" w:rsidP="008B0A81">
      <w:pPr>
        <w:rPr>
          <w:noProof/>
          <w:lang w:eastAsia="zh-CN"/>
        </w:rPr>
      </w:pPr>
      <w:r w:rsidRPr="009B1F24">
        <w:rPr>
          <w:rFonts w:hint="eastAsia"/>
          <w:noProof/>
          <w:lang w:eastAsia="zh-CN"/>
        </w:rPr>
        <w:t>2</w:t>
      </w:r>
      <w:r w:rsidRPr="009B1F24">
        <w:rPr>
          <w:rFonts w:hint="eastAsia"/>
          <w:noProof/>
          <w:lang w:eastAsia="zh-CN"/>
        </w:rPr>
        <w:tab/>
      </w:r>
      <w:r w:rsidRPr="009B1F24">
        <w:rPr>
          <w:rFonts w:hint="eastAsia"/>
          <w:noProof/>
          <w:lang w:eastAsia="zh-CN"/>
        </w:rPr>
        <w:t>培育相关利益攸关方就能力建设计划开展合作的机会</w:t>
      </w:r>
      <w:r>
        <w:rPr>
          <w:rFonts w:hint="eastAsia"/>
          <w:noProof/>
          <w:lang w:eastAsia="zh-CN"/>
        </w:rPr>
        <w:t>，</w:t>
      </w:r>
      <w:r w:rsidRPr="009B1F24">
        <w:rPr>
          <w:rFonts w:hint="eastAsia"/>
          <w:noProof/>
          <w:lang w:eastAsia="zh-CN"/>
        </w:rPr>
        <w:t>以便重点与发展中国家分享关于</w:t>
      </w:r>
      <w:r w:rsidRPr="009B1F24">
        <w:rPr>
          <w:rFonts w:hint="eastAsia"/>
          <w:noProof/>
          <w:lang w:eastAsia="zh-CN"/>
        </w:rPr>
        <w:t>OTT</w:t>
      </w:r>
      <w:r w:rsidRPr="009B1F24">
        <w:rPr>
          <w:rFonts w:hint="eastAsia"/>
          <w:noProof/>
          <w:lang w:eastAsia="zh-CN"/>
        </w:rPr>
        <w:t>最佳做法和技术指导的信息；</w:t>
      </w:r>
    </w:p>
    <w:p w:rsidR="003263B9" w:rsidRPr="00774500" w:rsidRDefault="00D053AF" w:rsidP="003263B9">
      <w:pPr>
        <w:rPr>
          <w:rFonts w:eastAsia="Calibri"/>
          <w:noProof/>
          <w:lang w:eastAsia="zh-CN"/>
        </w:rPr>
      </w:pPr>
      <w:r w:rsidRPr="00774500">
        <w:rPr>
          <w:rFonts w:eastAsia="Calibri" w:hint="eastAsia"/>
          <w:noProof/>
          <w:lang w:eastAsia="zh-CN"/>
        </w:rPr>
        <w:t>3</w:t>
      </w:r>
      <w:r w:rsidRPr="00774500">
        <w:rPr>
          <w:rFonts w:eastAsia="Calibri" w:hint="eastAsia"/>
          <w:noProof/>
          <w:lang w:eastAsia="zh-CN"/>
        </w:rPr>
        <w:tab/>
      </w:r>
      <w:r>
        <w:rPr>
          <w:rFonts w:hint="eastAsia"/>
          <w:noProof/>
          <w:lang w:eastAsia="zh-CN"/>
        </w:rPr>
        <w:t>向</w:t>
      </w:r>
      <w:r w:rsidRPr="008C31A2">
        <w:rPr>
          <w:rFonts w:hint="eastAsia"/>
          <w:noProof/>
          <w:lang w:eastAsia="zh-CN"/>
        </w:rPr>
        <w:t>理</w:t>
      </w:r>
      <w:r>
        <w:rPr>
          <w:rFonts w:hint="eastAsia"/>
          <w:noProof/>
          <w:lang w:eastAsia="zh-CN"/>
        </w:rPr>
        <w:t>事</w:t>
      </w:r>
      <w:r w:rsidRPr="008C31A2">
        <w:rPr>
          <w:rFonts w:hint="eastAsia"/>
          <w:noProof/>
          <w:lang w:eastAsia="zh-CN"/>
        </w:rPr>
        <w:t>会提交关于根据本决议开展活动的年度报告</w:t>
      </w:r>
      <w:r>
        <w:rPr>
          <w:rFonts w:hint="eastAsia"/>
          <w:noProof/>
          <w:lang w:eastAsia="zh-CN"/>
        </w:rPr>
        <w:t>，</w:t>
      </w:r>
    </w:p>
    <w:p w:rsidR="003263B9" w:rsidRPr="001255D6" w:rsidRDefault="00D053AF" w:rsidP="003263B9">
      <w:pPr>
        <w:pStyle w:val="Call"/>
        <w:rPr>
          <w:rFonts w:asciiTheme="minorHAnsi" w:eastAsia="Calibri" w:hAnsiTheme="minorHAnsi" w:cstheme="minorHAnsi"/>
          <w:i/>
          <w:iCs/>
          <w:noProof/>
          <w:lang w:eastAsia="zh-CN"/>
        </w:rPr>
      </w:pPr>
      <w:r w:rsidRPr="008C31A2">
        <w:rPr>
          <w:rFonts w:cs="Microsoft YaHei" w:hint="eastAsia"/>
          <w:iCs/>
          <w:noProof/>
          <w:lang w:eastAsia="zh-CN"/>
        </w:rPr>
        <w:t>责成秘书长与三个局的主任进行磋商和协作</w:t>
      </w:r>
    </w:p>
    <w:p w:rsidR="003263B9" w:rsidRPr="00AA4546" w:rsidRDefault="00D053AF" w:rsidP="003263B9">
      <w:pPr>
        <w:rPr>
          <w:noProof/>
          <w:lang w:eastAsia="zh-CN"/>
        </w:rPr>
      </w:pPr>
      <w:r>
        <w:rPr>
          <w:rFonts w:eastAsia="Calibri" w:hint="eastAsia"/>
          <w:noProof/>
          <w:lang w:eastAsia="zh-CN"/>
        </w:rPr>
        <w:t>1</w:t>
      </w:r>
      <w:r>
        <w:rPr>
          <w:rFonts w:eastAsia="Calibri" w:hint="eastAsia"/>
          <w:noProof/>
          <w:lang w:eastAsia="zh-CN"/>
        </w:rPr>
        <w:tab/>
      </w:r>
      <w:r w:rsidRPr="00AA4546">
        <w:rPr>
          <w:rFonts w:hint="eastAsia"/>
          <w:noProof/>
          <w:lang w:eastAsia="zh-CN"/>
        </w:rPr>
        <w:t>加强国际电联相关组以及与其他相关利益攸关方就</w:t>
      </w:r>
      <w:r w:rsidRPr="00AA4546">
        <w:rPr>
          <w:rFonts w:hint="eastAsia"/>
          <w:noProof/>
          <w:lang w:eastAsia="zh-CN"/>
        </w:rPr>
        <w:t>OTT</w:t>
      </w:r>
      <w:r w:rsidRPr="00AA4546">
        <w:rPr>
          <w:rFonts w:hint="eastAsia"/>
          <w:noProof/>
          <w:lang w:eastAsia="zh-CN"/>
        </w:rPr>
        <w:t>活动开展的协作与对话；</w:t>
      </w:r>
    </w:p>
    <w:p w:rsidR="003263B9" w:rsidRPr="00AA4546" w:rsidRDefault="00D053AF" w:rsidP="003263B9">
      <w:pPr>
        <w:rPr>
          <w:noProof/>
          <w:lang w:eastAsia="zh-CN"/>
        </w:rPr>
      </w:pPr>
      <w:r w:rsidRPr="00AA4546">
        <w:rPr>
          <w:rFonts w:hint="eastAsia"/>
          <w:noProof/>
          <w:lang w:eastAsia="zh-CN"/>
        </w:rPr>
        <w:t>2</w:t>
      </w:r>
      <w:r w:rsidRPr="00AA4546">
        <w:rPr>
          <w:rFonts w:hint="eastAsia"/>
          <w:noProof/>
          <w:lang w:eastAsia="zh-CN"/>
        </w:rPr>
        <w:tab/>
      </w:r>
      <w:r w:rsidRPr="00AA4546">
        <w:rPr>
          <w:rFonts w:hint="eastAsia"/>
          <w:noProof/>
          <w:lang w:eastAsia="zh-CN"/>
        </w:rPr>
        <w:t>加强国际电联相关组以及与其他相关利益攸关方就从传统向基于</w:t>
      </w:r>
      <w:r w:rsidRPr="00AA4546">
        <w:rPr>
          <w:rFonts w:hint="eastAsia"/>
          <w:noProof/>
          <w:lang w:eastAsia="zh-CN"/>
        </w:rPr>
        <w:t>IP</w:t>
      </w:r>
      <w:r w:rsidRPr="00AA4546">
        <w:rPr>
          <w:rFonts w:hint="eastAsia"/>
          <w:noProof/>
          <w:lang w:eastAsia="zh-CN"/>
        </w:rPr>
        <w:t>的生态系统转型开展的协作与对话，</w:t>
      </w:r>
    </w:p>
    <w:p w:rsidR="003263B9" w:rsidRPr="00774500" w:rsidRDefault="00D053AF" w:rsidP="003263B9">
      <w:pPr>
        <w:pStyle w:val="Call"/>
        <w:rPr>
          <w:rFonts w:eastAsia="Calibri"/>
          <w:noProof/>
          <w:lang w:eastAsia="zh-CN"/>
        </w:rPr>
      </w:pPr>
      <w:r>
        <w:rPr>
          <w:rFonts w:hint="eastAsia"/>
          <w:noProof/>
          <w:lang w:eastAsia="zh-CN"/>
        </w:rPr>
        <w:t>责成各局主任</w:t>
      </w:r>
    </w:p>
    <w:p w:rsidR="003263B9" w:rsidRPr="00AA4546" w:rsidRDefault="00D053AF" w:rsidP="003263B9">
      <w:pPr>
        <w:rPr>
          <w:b/>
          <w:noProof/>
          <w:color w:val="000000" w:themeColor="text1"/>
          <w:sz w:val="22"/>
          <w:lang w:eastAsia="zh-CN"/>
        </w:rPr>
      </w:pPr>
      <w:r w:rsidRPr="00774500">
        <w:rPr>
          <w:rFonts w:eastAsia="Calibri" w:hint="eastAsia"/>
          <w:noProof/>
          <w:lang w:eastAsia="zh-CN"/>
        </w:rPr>
        <w:t>1</w:t>
      </w:r>
      <w:r w:rsidRPr="00774500">
        <w:rPr>
          <w:rFonts w:eastAsia="Calibri" w:hint="eastAsia"/>
          <w:noProof/>
          <w:lang w:eastAsia="zh-CN"/>
        </w:rPr>
        <w:tab/>
      </w:r>
      <w:r w:rsidRPr="00AA4546">
        <w:rPr>
          <w:rFonts w:hint="eastAsia"/>
          <w:noProof/>
          <w:lang w:eastAsia="zh-CN"/>
        </w:rPr>
        <w:t>与各部门顾问组紧密合作，提供有关此项决议所涉事宜的信息；</w:t>
      </w:r>
    </w:p>
    <w:p w:rsidR="003263B9" w:rsidRDefault="00D053AF" w:rsidP="003263B9">
      <w:pPr>
        <w:rPr>
          <w:noProof/>
          <w:lang w:eastAsia="zh-CN"/>
        </w:rPr>
      </w:pPr>
      <w:r w:rsidRPr="00AA4546">
        <w:rPr>
          <w:rFonts w:hint="eastAsia"/>
          <w:noProof/>
          <w:lang w:eastAsia="zh-CN"/>
        </w:rPr>
        <w:t>2</w:t>
      </w:r>
      <w:r w:rsidRPr="00AA4546">
        <w:rPr>
          <w:rFonts w:hint="eastAsia"/>
          <w:noProof/>
          <w:lang w:eastAsia="zh-CN"/>
        </w:rPr>
        <w:tab/>
      </w:r>
      <w:r>
        <w:rPr>
          <w:rFonts w:hint="eastAsia"/>
          <w:noProof/>
          <w:lang w:eastAsia="zh-CN"/>
        </w:rPr>
        <w:t>加强涉及</w:t>
      </w:r>
      <w:r w:rsidRPr="00AA4546">
        <w:rPr>
          <w:rFonts w:hint="eastAsia"/>
          <w:noProof/>
          <w:lang w:eastAsia="zh-CN"/>
        </w:rPr>
        <w:t>OTT</w:t>
      </w:r>
      <w:r w:rsidRPr="00AA4546">
        <w:rPr>
          <w:rFonts w:hint="eastAsia"/>
          <w:noProof/>
          <w:lang w:eastAsia="zh-CN"/>
        </w:rPr>
        <w:t>不同方面</w:t>
      </w:r>
      <w:r>
        <w:rPr>
          <w:rFonts w:hint="eastAsia"/>
          <w:noProof/>
          <w:lang w:eastAsia="zh-CN"/>
        </w:rPr>
        <w:t>的</w:t>
      </w:r>
      <w:r w:rsidRPr="00AA4546">
        <w:rPr>
          <w:rFonts w:hint="eastAsia"/>
          <w:noProof/>
          <w:lang w:eastAsia="zh-CN"/>
        </w:rPr>
        <w:t>国际电联相关研究组</w:t>
      </w:r>
      <w:r>
        <w:rPr>
          <w:rFonts w:hint="eastAsia"/>
          <w:noProof/>
          <w:lang w:eastAsia="zh-CN"/>
        </w:rPr>
        <w:t>的</w:t>
      </w:r>
      <w:r w:rsidRPr="00AA4546">
        <w:rPr>
          <w:rFonts w:hint="eastAsia"/>
          <w:noProof/>
          <w:lang w:eastAsia="zh-CN"/>
        </w:rPr>
        <w:t>研究</w:t>
      </w:r>
      <w:r>
        <w:rPr>
          <w:rFonts w:hint="eastAsia"/>
          <w:noProof/>
          <w:lang w:eastAsia="zh-CN"/>
        </w:rPr>
        <w:t>，这些研究</w:t>
      </w:r>
      <w:r w:rsidRPr="00AA4546">
        <w:rPr>
          <w:rFonts w:hint="eastAsia"/>
          <w:noProof/>
          <w:lang w:eastAsia="zh-CN"/>
        </w:rPr>
        <w:t>可能</w:t>
      </w:r>
      <w:r>
        <w:rPr>
          <w:rFonts w:hint="eastAsia"/>
          <w:noProof/>
          <w:lang w:eastAsia="zh-CN"/>
        </w:rPr>
        <w:t>在</w:t>
      </w:r>
      <w:r w:rsidRPr="00AA4546">
        <w:rPr>
          <w:rFonts w:hint="eastAsia"/>
          <w:noProof/>
          <w:lang w:eastAsia="zh-CN"/>
        </w:rPr>
        <w:t>技术、经济和政策</w:t>
      </w:r>
      <w:r>
        <w:rPr>
          <w:rFonts w:hint="eastAsia"/>
          <w:noProof/>
          <w:lang w:eastAsia="zh-CN"/>
        </w:rPr>
        <w:t>方面</w:t>
      </w:r>
      <w:r w:rsidRPr="00AA4546">
        <w:rPr>
          <w:rFonts w:hint="eastAsia"/>
          <w:noProof/>
          <w:lang w:eastAsia="zh-CN"/>
        </w:rPr>
        <w:t>具有国际影响；</w:t>
      </w:r>
    </w:p>
    <w:p w:rsidR="003263B9" w:rsidRPr="00AA4546" w:rsidRDefault="00D053AF" w:rsidP="003263B9">
      <w:pPr>
        <w:rPr>
          <w:noProof/>
          <w:lang w:eastAsia="zh-CN"/>
        </w:rPr>
      </w:pPr>
      <w:r w:rsidRPr="00AA4546">
        <w:rPr>
          <w:rFonts w:hint="eastAsia"/>
          <w:noProof/>
          <w:lang w:eastAsia="zh-CN"/>
        </w:rPr>
        <w:t>3</w:t>
      </w:r>
      <w:r w:rsidRPr="00AA4546">
        <w:rPr>
          <w:rFonts w:hint="eastAsia"/>
          <w:noProof/>
          <w:lang w:eastAsia="zh-CN"/>
        </w:rPr>
        <w:tab/>
      </w:r>
      <w:r w:rsidRPr="00AA4546">
        <w:rPr>
          <w:rFonts w:hint="eastAsia"/>
          <w:noProof/>
          <w:lang w:eastAsia="zh-CN"/>
        </w:rPr>
        <w:t>应要求协助国际电联成员国酌情适用研究组有关</w:t>
      </w:r>
      <w:r w:rsidRPr="00AA4546">
        <w:rPr>
          <w:rFonts w:hint="eastAsia"/>
          <w:noProof/>
          <w:lang w:eastAsia="zh-CN"/>
        </w:rPr>
        <w:t>OTT</w:t>
      </w:r>
      <w:r w:rsidRPr="00AA4546">
        <w:rPr>
          <w:rFonts w:hint="eastAsia"/>
          <w:noProof/>
          <w:lang w:eastAsia="zh-CN"/>
        </w:rPr>
        <w:t>的研究成果，</w:t>
      </w:r>
    </w:p>
    <w:p w:rsidR="00697A3E" w:rsidRDefault="00D053AF" w:rsidP="00697A3E">
      <w:pPr>
        <w:tabs>
          <w:tab w:val="clear" w:pos="567"/>
          <w:tab w:val="clear" w:pos="1134"/>
          <w:tab w:val="clear" w:pos="1701"/>
          <w:tab w:val="clear" w:pos="2268"/>
          <w:tab w:val="clear" w:pos="2835"/>
        </w:tabs>
        <w:overflowPunct/>
        <w:autoSpaceDE/>
        <w:autoSpaceDN/>
        <w:adjustRightInd/>
        <w:spacing w:before="0"/>
        <w:textAlignment w:val="auto"/>
        <w:rPr>
          <w:noProof/>
          <w:lang w:eastAsia="zh-CN"/>
        </w:rPr>
      </w:pPr>
      <w:r>
        <w:rPr>
          <w:noProof/>
          <w:lang w:eastAsia="zh-CN"/>
        </w:rPr>
        <w:br w:type="page"/>
      </w:r>
    </w:p>
    <w:p w:rsidR="003263B9" w:rsidRPr="00AA4546" w:rsidRDefault="00D053AF" w:rsidP="003263B9">
      <w:pPr>
        <w:pStyle w:val="Call"/>
        <w:rPr>
          <w:noProof/>
          <w:lang w:eastAsia="zh-CN"/>
        </w:rPr>
      </w:pPr>
      <w:r w:rsidRPr="00AA4546">
        <w:rPr>
          <w:rFonts w:hint="eastAsia"/>
          <w:noProof/>
          <w:lang w:eastAsia="zh-CN"/>
        </w:rPr>
        <w:t>请成员国和部门成员</w:t>
      </w:r>
    </w:p>
    <w:p w:rsidR="003263B9" w:rsidRPr="00AA4546" w:rsidRDefault="00D053AF" w:rsidP="003263B9">
      <w:pPr>
        <w:rPr>
          <w:noProof/>
          <w:lang w:val="fr-CH" w:eastAsia="zh-CN"/>
        </w:rPr>
      </w:pPr>
      <w:r w:rsidRPr="00AA4546">
        <w:rPr>
          <w:rFonts w:hint="eastAsia"/>
          <w:noProof/>
          <w:lang w:eastAsia="zh-CN"/>
        </w:rPr>
        <w:t>1</w:t>
      </w:r>
      <w:r w:rsidRPr="00AA4546">
        <w:rPr>
          <w:rFonts w:hint="eastAsia"/>
          <w:noProof/>
          <w:lang w:eastAsia="zh-CN"/>
        </w:rPr>
        <w:tab/>
      </w:r>
      <w:r w:rsidRPr="00AA4546">
        <w:rPr>
          <w:rFonts w:hint="eastAsia"/>
          <w:noProof/>
          <w:lang w:eastAsia="zh-CN"/>
        </w:rPr>
        <w:t>为上述活动做出贡献并且积极参与本决议的落实工作</w:t>
      </w:r>
      <w:r>
        <w:rPr>
          <w:rFonts w:hint="eastAsia"/>
          <w:noProof/>
          <w:lang w:val="fr-CH" w:eastAsia="zh-CN"/>
        </w:rPr>
        <w:t>；</w:t>
      </w:r>
    </w:p>
    <w:p w:rsidR="003263B9" w:rsidRPr="00F73C03" w:rsidRDefault="00D053AF" w:rsidP="003263B9">
      <w:pPr>
        <w:rPr>
          <w:rFonts w:eastAsia="Calibri"/>
          <w:noProof/>
          <w:lang w:eastAsia="zh-CN"/>
        </w:rPr>
      </w:pPr>
      <w:r w:rsidRPr="00AA4546">
        <w:rPr>
          <w:rFonts w:hint="eastAsia"/>
          <w:noProof/>
          <w:lang w:eastAsia="zh-CN"/>
        </w:rPr>
        <w:t>2</w:t>
      </w:r>
      <w:r w:rsidRPr="00AA4546">
        <w:rPr>
          <w:rFonts w:hint="eastAsia"/>
          <w:noProof/>
          <w:lang w:eastAsia="zh-CN"/>
        </w:rPr>
        <w:tab/>
      </w:r>
      <w:r w:rsidRPr="00AA4546">
        <w:rPr>
          <w:rFonts w:hint="eastAsia"/>
          <w:noProof/>
          <w:lang w:eastAsia="zh-CN"/>
        </w:rPr>
        <w:t>推进本决议</w:t>
      </w:r>
      <w:r>
        <w:rPr>
          <w:rFonts w:hint="eastAsia"/>
          <w:noProof/>
          <w:lang w:eastAsia="zh-CN"/>
        </w:rPr>
        <w:t>认可</w:t>
      </w:r>
      <w:r w:rsidRPr="00AA4546">
        <w:rPr>
          <w:rFonts w:hint="eastAsia"/>
          <w:noProof/>
          <w:lang w:eastAsia="zh-CN"/>
        </w:rPr>
        <w:t>的相关利益攸关方之间的协作和对话，同时顾及</w:t>
      </w:r>
      <w:r w:rsidRPr="00AA4546">
        <w:rPr>
          <w:rFonts w:ascii="STKaiti" w:eastAsia="STKaiti" w:hAnsi="STKaiti" w:hint="eastAsia"/>
          <w:noProof/>
          <w:lang w:eastAsia="zh-CN"/>
        </w:rPr>
        <w:t>考虑到</w:t>
      </w:r>
      <w:r w:rsidRPr="00AA4546">
        <w:rPr>
          <w:rFonts w:hint="eastAsia"/>
          <w:i/>
          <w:iCs/>
          <w:noProof/>
          <w:lang w:eastAsia="zh-CN"/>
        </w:rPr>
        <w:t>b)</w:t>
      </w:r>
      <w:r w:rsidRPr="008C31A2">
        <w:rPr>
          <w:rFonts w:hint="eastAsia"/>
          <w:noProof/>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#49389</w:t>
      </w:r>
    </w:p>
    <w:p w:rsidR="00E841B1" w:rsidRDefault="00D053AF" w:rsidP="00E841B1">
      <w:pPr>
        <w:pStyle w:val="ResNo"/>
        <w:rPr>
          <w:lang w:eastAsia="zh-CN"/>
        </w:rPr>
      </w:pPr>
      <w:r>
        <w:rPr>
          <w:rFonts w:hint="eastAsia"/>
          <w:lang w:eastAsia="zh-CN"/>
        </w:rPr>
        <w:t>第</w:t>
      </w:r>
      <w:r>
        <w:rPr>
          <w:rFonts w:hint="eastAsia"/>
          <w:lang w:eastAsia="zh-CN"/>
        </w:rPr>
        <w:t xml:space="preserve"> </w:t>
      </w:r>
      <w:r>
        <w:rPr>
          <w:lang w:eastAsia="zh-CN"/>
        </w:rPr>
        <w:t>COM5/</w:t>
      </w:r>
      <w:r w:rsidRPr="003D156A">
        <w:rPr>
          <w:lang w:eastAsia="zh-CN"/>
        </w:rPr>
        <w:t>1</w:t>
      </w:r>
      <w:r>
        <w:rPr>
          <w:lang w:eastAsia="zh-CN"/>
        </w:rPr>
        <w:t xml:space="preserve"> </w:t>
      </w:r>
      <w:r>
        <w:rPr>
          <w:rFonts w:hint="eastAsia"/>
          <w:lang w:eastAsia="zh-CN"/>
        </w:rPr>
        <w:t>号</w:t>
      </w:r>
      <w:r>
        <w:rPr>
          <w:lang w:eastAsia="zh-CN"/>
        </w:rPr>
        <w:t>决议（</w:t>
      </w:r>
      <w:r>
        <w:rPr>
          <w:lang w:eastAsia="zh-CN"/>
        </w:rPr>
        <w:t>2018</w:t>
      </w:r>
      <w:r>
        <w:rPr>
          <w:rFonts w:hint="eastAsia"/>
          <w:lang w:eastAsia="zh-CN"/>
        </w:rPr>
        <w:t>年，迪拜）</w:t>
      </w:r>
    </w:p>
    <w:p w:rsidR="00E841B1" w:rsidRDefault="00D053AF" w:rsidP="00E841B1">
      <w:pPr>
        <w:pStyle w:val="Restitle"/>
        <w:rPr>
          <w:lang w:eastAsia="zh-CN"/>
        </w:rPr>
      </w:pPr>
      <w:r>
        <w:rPr>
          <w:rFonts w:hint="eastAsia"/>
          <w:lang w:eastAsia="zh-CN"/>
        </w:rPr>
        <w:t>《</w:t>
      </w:r>
      <w:r w:rsidRPr="00652A12">
        <w:rPr>
          <w:rFonts w:hint="eastAsia"/>
          <w:lang w:eastAsia="zh-CN"/>
        </w:rPr>
        <w:t>国际</w:t>
      </w:r>
      <w:r w:rsidRPr="00652A12">
        <w:rPr>
          <w:lang w:eastAsia="zh-CN"/>
        </w:rPr>
        <w:t>电联期刊：</w:t>
      </w:r>
      <w:r w:rsidRPr="002E6725">
        <w:rPr>
          <w:rFonts w:eastAsia="STKaiti"/>
          <w:lang w:eastAsia="zh-CN"/>
        </w:rPr>
        <w:t>信息通信技术探索</w:t>
      </w:r>
      <w:r>
        <w:rPr>
          <w:lang w:eastAsia="zh-CN"/>
        </w:rPr>
        <w:t>》</w:t>
      </w:r>
    </w:p>
    <w:p w:rsidR="00E841B1" w:rsidRPr="003C5ADC" w:rsidRDefault="00D053AF" w:rsidP="00E841B1">
      <w:pPr>
        <w:rPr>
          <w:iCs/>
          <w:szCs w:val="24"/>
          <w:highlight w:val="lightGray"/>
          <w:lang w:eastAsia="zh-CN"/>
        </w:rPr>
      </w:pPr>
      <w:r w:rsidRPr="00A75E18">
        <w:rPr>
          <w:rFonts w:hint="eastAsia"/>
          <w:szCs w:val="24"/>
          <w:lang w:eastAsia="zh-CN"/>
        </w:rPr>
        <w:t>国际电信联盟</w:t>
      </w:r>
      <w:r w:rsidRPr="00A75E18">
        <w:rPr>
          <w:szCs w:val="24"/>
          <w:lang w:eastAsia="zh-CN"/>
        </w:rPr>
        <w:t>全权代表大会（</w:t>
      </w:r>
      <w:r w:rsidRPr="00A75E18">
        <w:rPr>
          <w:rFonts w:hint="eastAsia"/>
          <w:szCs w:val="24"/>
          <w:lang w:eastAsia="zh-CN"/>
        </w:rPr>
        <w:t>2018</w:t>
      </w:r>
      <w:r w:rsidRPr="00A75E18">
        <w:rPr>
          <w:rFonts w:hint="eastAsia"/>
          <w:szCs w:val="24"/>
          <w:lang w:eastAsia="zh-CN"/>
        </w:rPr>
        <w:t>年</w:t>
      </w:r>
      <w:r w:rsidRPr="00A75E18">
        <w:rPr>
          <w:szCs w:val="24"/>
          <w:lang w:eastAsia="zh-CN"/>
        </w:rPr>
        <w:t>，迪拜），</w:t>
      </w:r>
    </w:p>
    <w:p w:rsidR="00E841B1" w:rsidRPr="003647BC" w:rsidRDefault="00D053AF" w:rsidP="00E841B1">
      <w:pPr>
        <w:pStyle w:val="Call"/>
        <w:rPr>
          <w:highlight w:val="lightGray"/>
          <w:lang w:eastAsia="zh-CN"/>
        </w:rPr>
      </w:pPr>
      <w:r w:rsidRPr="00A75E18">
        <w:rPr>
          <w:rFonts w:hint="eastAsia"/>
          <w:lang w:eastAsia="zh-CN"/>
        </w:rPr>
        <w:t>忆及</w:t>
      </w:r>
    </w:p>
    <w:p w:rsidR="00E841B1" w:rsidRPr="003D156A" w:rsidRDefault="00D053AF" w:rsidP="00E841B1">
      <w:pPr>
        <w:ind w:firstLineChars="200" w:firstLine="480"/>
        <w:rPr>
          <w:szCs w:val="24"/>
          <w:lang w:eastAsia="zh-CN"/>
        </w:rPr>
      </w:pPr>
      <w:r>
        <w:rPr>
          <w:rFonts w:hint="eastAsia"/>
          <w:szCs w:val="24"/>
          <w:lang w:eastAsia="zh-CN"/>
        </w:rPr>
        <w:t>全权代表大会</w:t>
      </w:r>
      <w:r>
        <w:rPr>
          <w:szCs w:val="24"/>
          <w:lang w:eastAsia="zh-CN"/>
        </w:rPr>
        <w:t>第</w:t>
      </w:r>
      <w:r>
        <w:rPr>
          <w:rFonts w:hint="eastAsia"/>
          <w:szCs w:val="24"/>
          <w:lang w:eastAsia="zh-CN"/>
        </w:rPr>
        <w:t>169</w:t>
      </w:r>
      <w:r>
        <w:rPr>
          <w:rFonts w:hint="eastAsia"/>
          <w:szCs w:val="24"/>
          <w:lang w:eastAsia="zh-CN"/>
        </w:rPr>
        <w:t>号</w:t>
      </w:r>
      <w:r>
        <w:rPr>
          <w:szCs w:val="24"/>
          <w:lang w:eastAsia="zh-CN"/>
        </w:rPr>
        <w:t>决议（</w:t>
      </w:r>
      <w:r>
        <w:rPr>
          <w:rFonts w:hint="eastAsia"/>
          <w:szCs w:val="24"/>
          <w:lang w:eastAsia="zh-CN"/>
        </w:rPr>
        <w:t>2014</w:t>
      </w:r>
      <w:r>
        <w:rPr>
          <w:rFonts w:hint="eastAsia"/>
          <w:szCs w:val="24"/>
          <w:lang w:eastAsia="zh-CN"/>
        </w:rPr>
        <w:t>年</w:t>
      </w:r>
      <w:r>
        <w:rPr>
          <w:szCs w:val="24"/>
          <w:lang w:eastAsia="zh-CN"/>
        </w:rPr>
        <w:t>，釜山，修订版）</w:t>
      </w:r>
      <w:r>
        <w:rPr>
          <w:rFonts w:hint="eastAsia"/>
          <w:szCs w:val="24"/>
          <w:lang w:eastAsia="zh-CN"/>
        </w:rPr>
        <w:t>确认</w:t>
      </w:r>
      <w:r>
        <w:rPr>
          <w:szCs w:val="24"/>
          <w:lang w:eastAsia="zh-CN"/>
        </w:rPr>
        <w:t>为学术成员参</w:t>
      </w:r>
      <w:r>
        <w:rPr>
          <w:rFonts w:hint="eastAsia"/>
          <w:szCs w:val="24"/>
          <w:lang w:val="en-US" w:eastAsia="zh-CN"/>
        </w:rPr>
        <w:t>加</w:t>
      </w:r>
      <w:r>
        <w:rPr>
          <w:szCs w:val="24"/>
          <w:lang w:val="en-US" w:eastAsia="zh-CN"/>
        </w:rPr>
        <w:t>国际电联的工作设立了新的类别</w:t>
      </w:r>
      <w:r>
        <w:rPr>
          <w:rFonts w:hint="eastAsia"/>
          <w:szCs w:val="24"/>
          <w:lang w:eastAsia="zh-CN"/>
        </w:rPr>
        <w:t>，</w:t>
      </w:r>
    </w:p>
    <w:p w:rsidR="00E841B1" w:rsidRPr="003D156A" w:rsidRDefault="00D053AF" w:rsidP="00E841B1">
      <w:pPr>
        <w:pStyle w:val="Call"/>
        <w:tabs>
          <w:tab w:val="left" w:pos="1134"/>
        </w:tabs>
        <w:rPr>
          <w:lang w:eastAsia="zh-CN"/>
        </w:rPr>
      </w:pPr>
      <w:r>
        <w:rPr>
          <w:rFonts w:hint="eastAsia"/>
          <w:lang w:eastAsia="zh-CN"/>
        </w:rPr>
        <w:t>考虑到</w:t>
      </w:r>
    </w:p>
    <w:p w:rsidR="00E841B1" w:rsidRPr="003D156A" w:rsidRDefault="00D053AF" w:rsidP="00E841B1">
      <w:pPr>
        <w:rPr>
          <w:lang w:eastAsia="zh-CN"/>
        </w:rPr>
      </w:pPr>
      <w:r w:rsidRPr="00155A5B">
        <w:rPr>
          <w:rFonts w:hint="eastAsia"/>
          <w:i/>
          <w:iCs/>
          <w:lang w:eastAsia="zh-CN"/>
        </w:rPr>
        <w:t>a)</w:t>
      </w:r>
      <w:r>
        <w:rPr>
          <w:rFonts w:hint="eastAsia"/>
          <w:lang w:eastAsia="zh-CN"/>
        </w:rPr>
        <w:tab/>
      </w:r>
      <w:r>
        <w:rPr>
          <w:rFonts w:hint="eastAsia"/>
          <w:lang w:eastAsia="zh-CN"/>
        </w:rPr>
        <w:t>学术成员</w:t>
      </w:r>
      <w:r>
        <w:rPr>
          <w:lang w:eastAsia="zh-CN"/>
        </w:rPr>
        <w:t>在电信</w:t>
      </w:r>
      <w:r>
        <w:rPr>
          <w:rFonts w:hint="eastAsia"/>
          <w:lang w:eastAsia="zh-CN"/>
        </w:rPr>
        <w:t>/</w:t>
      </w:r>
      <w:r>
        <w:rPr>
          <w:rFonts w:hint="eastAsia"/>
          <w:lang w:eastAsia="zh-CN"/>
        </w:rPr>
        <w:t>信息</w:t>
      </w:r>
      <w:r>
        <w:rPr>
          <w:lang w:eastAsia="zh-CN"/>
        </w:rPr>
        <w:t>通信技术（</w:t>
      </w:r>
      <w:r>
        <w:rPr>
          <w:rFonts w:hint="eastAsia"/>
          <w:lang w:eastAsia="zh-CN"/>
        </w:rPr>
        <w:t>ICT</w:t>
      </w:r>
      <w:r>
        <w:rPr>
          <w:rFonts w:hint="eastAsia"/>
          <w:lang w:eastAsia="zh-CN"/>
        </w:rPr>
        <w:t>）</w:t>
      </w:r>
      <w:r>
        <w:rPr>
          <w:lang w:eastAsia="zh-CN"/>
        </w:rPr>
        <w:t>研发中发挥</w:t>
      </w:r>
      <w:r>
        <w:rPr>
          <w:rFonts w:hint="eastAsia"/>
          <w:lang w:eastAsia="zh-CN"/>
        </w:rPr>
        <w:t>的</w:t>
      </w:r>
      <w:r>
        <w:rPr>
          <w:lang w:eastAsia="zh-CN"/>
        </w:rPr>
        <w:t>举足轻重的作用；</w:t>
      </w:r>
    </w:p>
    <w:p w:rsidR="00E841B1" w:rsidRPr="003D156A" w:rsidRDefault="00D053AF" w:rsidP="00E841B1">
      <w:pPr>
        <w:rPr>
          <w:lang w:eastAsia="zh-CN"/>
        </w:rPr>
      </w:pPr>
      <w:r w:rsidRPr="00155A5B">
        <w:rPr>
          <w:i/>
          <w:iCs/>
          <w:lang w:eastAsia="zh-CN"/>
        </w:rPr>
        <w:t>b</w:t>
      </w:r>
      <w:r w:rsidRPr="00155A5B">
        <w:rPr>
          <w:rFonts w:hint="eastAsia"/>
          <w:i/>
          <w:iCs/>
          <w:lang w:eastAsia="zh-CN"/>
        </w:rPr>
        <w:t>)</w:t>
      </w:r>
      <w:r>
        <w:rPr>
          <w:rFonts w:hint="eastAsia"/>
          <w:lang w:eastAsia="zh-CN"/>
        </w:rPr>
        <w:tab/>
      </w:r>
      <w:r>
        <w:rPr>
          <w:rFonts w:hint="eastAsia"/>
          <w:lang w:eastAsia="zh-CN"/>
        </w:rPr>
        <w:t>学术成员做出</w:t>
      </w:r>
      <w:r>
        <w:rPr>
          <w:lang w:eastAsia="zh-CN"/>
        </w:rPr>
        <w:t>的</w:t>
      </w:r>
      <w:r>
        <w:rPr>
          <w:rFonts w:hint="eastAsia"/>
          <w:lang w:eastAsia="zh-CN"/>
        </w:rPr>
        <w:t>知识</w:t>
      </w:r>
      <w:r>
        <w:rPr>
          <w:lang w:eastAsia="zh-CN"/>
        </w:rPr>
        <w:t>和</w:t>
      </w:r>
      <w:r>
        <w:rPr>
          <w:rFonts w:hint="eastAsia"/>
          <w:lang w:eastAsia="zh-CN"/>
        </w:rPr>
        <w:t>科学</w:t>
      </w:r>
      <w:r>
        <w:rPr>
          <w:lang w:eastAsia="zh-CN"/>
        </w:rPr>
        <w:t>贡献</w:t>
      </w:r>
      <w:r>
        <w:rPr>
          <w:rFonts w:hint="eastAsia"/>
          <w:lang w:eastAsia="zh-CN"/>
        </w:rPr>
        <w:t>有益于</w:t>
      </w:r>
      <w:r>
        <w:rPr>
          <w:lang w:eastAsia="zh-CN"/>
        </w:rPr>
        <w:t>国际电联的工作，尤其是国际电联各研究组以及焦点组的</w:t>
      </w:r>
      <w:r>
        <w:rPr>
          <w:rFonts w:hint="eastAsia"/>
          <w:lang w:eastAsia="zh-CN"/>
        </w:rPr>
        <w:t>活动</w:t>
      </w:r>
      <w:r>
        <w:rPr>
          <w:lang w:eastAsia="zh-CN"/>
        </w:rPr>
        <w:t>；</w:t>
      </w:r>
    </w:p>
    <w:p w:rsidR="00E841B1" w:rsidRPr="003D156A" w:rsidRDefault="00D053AF" w:rsidP="00E841B1">
      <w:pPr>
        <w:rPr>
          <w:lang w:eastAsia="zh-CN"/>
        </w:rPr>
      </w:pPr>
      <w:r w:rsidRPr="00155A5B">
        <w:rPr>
          <w:i/>
          <w:iCs/>
          <w:lang w:eastAsia="zh-CN"/>
        </w:rPr>
        <w:t>c</w:t>
      </w:r>
      <w:r w:rsidRPr="00155A5B">
        <w:rPr>
          <w:rFonts w:hint="eastAsia"/>
          <w:i/>
          <w:iCs/>
          <w:lang w:eastAsia="zh-CN"/>
        </w:rPr>
        <w:t>)</w:t>
      </w:r>
      <w:r>
        <w:rPr>
          <w:rFonts w:hint="eastAsia"/>
          <w:lang w:eastAsia="zh-CN"/>
        </w:rPr>
        <w:tab/>
      </w:r>
      <w:r>
        <w:rPr>
          <w:rFonts w:hint="eastAsia"/>
          <w:lang w:eastAsia="zh-CN"/>
        </w:rPr>
        <w:t>学术成员</w:t>
      </w:r>
      <w:r>
        <w:rPr>
          <w:lang w:eastAsia="zh-CN"/>
        </w:rPr>
        <w:t>为提升国际电联在</w:t>
      </w:r>
      <w:r>
        <w:rPr>
          <w:rFonts w:hint="eastAsia"/>
          <w:lang w:eastAsia="zh-CN"/>
        </w:rPr>
        <w:t>ICT</w:t>
      </w:r>
      <w:r>
        <w:rPr>
          <w:rFonts w:hint="eastAsia"/>
          <w:lang w:eastAsia="zh-CN"/>
        </w:rPr>
        <w:t>相关</w:t>
      </w:r>
      <w:r>
        <w:rPr>
          <w:lang w:eastAsia="zh-CN"/>
        </w:rPr>
        <w:t>国际研究</w:t>
      </w:r>
      <w:r>
        <w:rPr>
          <w:rFonts w:hint="eastAsia"/>
          <w:lang w:eastAsia="zh-CN"/>
        </w:rPr>
        <w:t>领域内以及</w:t>
      </w:r>
      <w:r>
        <w:rPr>
          <w:lang w:eastAsia="zh-CN"/>
        </w:rPr>
        <w:t>青年中</w:t>
      </w:r>
      <w:r>
        <w:rPr>
          <w:rFonts w:hint="eastAsia"/>
          <w:lang w:eastAsia="zh-CN"/>
        </w:rPr>
        <w:t>的</w:t>
      </w:r>
      <w:r>
        <w:rPr>
          <w:lang w:eastAsia="zh-CN"/>
        </w:rPr>
        <w:t>影响力和知名度做出了</w:t>
      </w:r>
      <w:r>
        <w:rPr>
          <w:rFonts w:hint="eastAsia"/>
          <w:lang w:eastAsia="zh-CN"/>
        </w:rPr>
        <w:t>极</w:t>
      </w:r>
      <w:r>
        <w:rPr>
          <w:lang w:eastAsia="zh-CN"/>
        </w:rPr>
        <w:t>大贡献，</w:t>
      </w:r>
    </w:p>
    <w:p w:rsidR="00E841B1" w:rsidRPr="003D156A" w:rsidRDefault="00D053AF" w:rsidP="00E841B1">
      <w:pPr>
        <w:pStyle w:val="Call"/>
        <w:tabs>
          <w:tab w:val="left" w:pos="1134"/>
        </w:tabs>
        <w:rPr>
          <w:lang w:eastAsia="zh-CN"/>
        </w:rPr>
      </w:pPr>
      <w:r>
        <w:rPr>
          <w:rFonts w:hint="eastAsia"/>
          <w:lang w:eastAsia="zh-CN"/>
        </w:rPr>
        <w:t>注意到</w:t>
      </w:r>
    </w:p>
    <w:p w:rsidR="00E841B1" w:rsidRPr="003D156A" w:rsidRDefault="00D053AF" w:rsidP="00E841B1">
      <w:pPr>
        <w:rPr>
          <w:lang w:eastAsia="zh-CN"/>
        </w:rPr>
      </w:pPr>
      <w:r w:rsidRPr="00155A5B">
        <w:rPr>
          <w:rFonts w:hint="eastAsia"/>
          <w:i/>
          <w:iCs/>
          <w:lang w:eastAsia="zh-CN"/>
        </w:rPr>
        <w:t>a)</w:t>
      </w:r>
      <w:r>
        <w:rPr>
          <w:rFonts w:hint="eastAsia"/>
          <w:lang w:eastAsia="zh-CN"/>
        </w:rPr>
        <w:tab/>
      </w:r>
      <w:r>
        <w:rPr>
          <w:rFonts w:hint="eastAsia"/>
          <w:lang w:eastAsia="zh-CN"/>
        </w:rPr>
        <w:t>自</w:t>
      </w:r>
      <w:r>
        <w:rPr>
          <w:rFonts w:hint="eastAsia"/>
          <w:lang w:eastAsia="zh-CN"/>
        </w:rPr>
        <w:t>2008</w:t>
      </w:r>
      <w:r>
        <w:rPr>
          <w:rFonts w:hint="eastAsia"/>
          <w:lang w:eastAsia="zh-CN"/>
        </w:rPr>
        <w:t>年</w:t>
      </w:r>
      <w:r>
        <w:rPr>
          <w:lang w:eastAsia="zh-CN"/>
        </w:rPr>
        <w:t>以来，每年举办的</w:t>
      </w:r>
      <w:r>
        <w:rPr>
          <w:rFonts w:hint="eastAsia"/>
          <w:lang w:eastAsia="zh-CN"/>
        </w:rPr>
        <w:t>“</w:t>
      </w:r>
      <w:r>
        <w:rPr>
          <w:lang w:eastAsia="zh-CN"/>
        </w:rPr>
        <w:t>大视野</w:t>
      </w:r>
      <w:r>
        <w:rPr>
          <w:rFonts w:hint="eastAsia"/>
          <w:lang w:eastAsia="zh-CN"/>
        </w:rPr>
        <w:t>”</w:t>
      </w:r>
      <w:r>
        <w:rPr>
          <w:lang w:eastAsia="zh-CN"/>
        </w:rPr>
        <w:t>活动加强了学术</w:t>
      </w:r>
      <w:r>
        <w:rPr>
          <w:rFonts w:hint="eastAsia"/>
          <w:lang w:eastAsia="zh-CN"/>
        </w:rPr>
        <w:t>成员与</w:t>
      </w:r>
      <w:r>
        <w:rPr>
          <w:rFonts w:hint="eastAsia"/>
          <w:lang w:eastAsia="zh-CN"/>
        </w:rPr>
        <w:t>ICT</w:t>
      </w:r>
      <w:r>
        <w:rPr>
          <w:lang w:eastAsia="zh-CN"/>
        </w:rPr>
        <w:t>标准化专家</w:t>
      </w:r>
      <w:r>
        <w:rPr>
          <w:rFonts w:hint="eastAsia"/>
          <w:lang w:eastAsia="zh-CN"/>
        </w:rPr>
        <w:t>之间</w:t>
      </w:r>
      <w:r>
        <w:rPr>
          <w:lang w:eastAsia="zh-CN"/>
        </w:rPr>
        <w:t>的</w:t>
      </w:r>
      <w:r>
        <w:rPr>
          <w:rFonts w:hint="eastAsia"/>
          <w:lang w:eastAsia="zh-CN"/>
        </w:rPr>
        <w:t>交流</w:t>
      </w:r>
      <w:r>
        <w:rPr>
          <w:lang w:eastAsia="zh-CN"/>
        </w:rPr>
        <w:t>，通</w:t>
      </w:r>
      <w:r>
        <w:rPr>
          <w:rFonts w:hint="eastAsia"/>
          <w:lang w:eastAsia="zh-CN"/>
        </w:rPr>
        <w:t>过原创</w:t>
      </w:r>
      <w:r>
        <w:rPr>
          <w:lang w:eastAsia="zh-CN"/>
        </w:rPr>
        <w:t>、同行</w:t>
      </w:r>
      <w:r>
        <w:rPr>
          <w:rFonts w:hint="eastAsia"/>
          <w:lang w:eastAsia="zh-CN"/>
        </w:rPr>
        <w:t>评审</w:t>
      </w:r>
      <w:r>
        <w:rPr>
          <w:lang w:eastAsia="zh-CN"/>
        </w:rPr>
        <w:t>的文稿</w:t>
      </w:r>
      <w:r>
        <w:rPr>
          <w:rFonts w:hint="eastAsia"/>
          <w:lang w:eastAsia="zh-CN"/>
        </w:rPr>
        <w:t>，</w:t>
      </w:r>
      <w:r>
        <w:rPr>
          <w:lang w:eastAsia="zh-CN"/>
        </w:rPr>
        <w:t>确定需</w:t>
      </w:r>
      <w:r>
        <w:rPr>
          <w:rFonts w:hint="eastAsia"/>
          <w:lang w:eastAsia="zh-CN"/>
        </w:rPr>
        <w:t>制定</w:t>
      </w:r>
      <w:r>
        <w:rPr>
          <w:lang w:eastAsia="zh-CN"/>
        </w:rPr>
        <w:t>国际标准的领域，</w:t>
      </w:r>
      <w:r>
        <w:rPr>
          <w:rFonts w:hint="eastAsia"/>
          <w:lang w:eastAsia="zh-CN"/>
        </w:rPr>
        <w:t>以助推</w:t>
      </w:r>
      <w:r>
        <w:rPr>
          <w:lang w:eastAsia="zh-CN"/>
        </w:rPr>
        <w:t>信息社会的发展；</w:t>
      </w:r>
    </w:p>
    <w:p w:rsidR="00E841B1" w:rsidRPr="003D156A" w:rsidRDefault="00D053AF" w:rsidP="00E841B1">
      <w:pPr>
        <w:rPr>
          <w:lang w:eastAsia="zh-CN"/>
        </w:rPr>
      </w:pPr>
      <w:r w:rsidRPr="00155A5B">
        <w:rPr>
          <w:i/>
          <w:iCs/>
          <w:lang w:eastAsia="zh-CN"/>
        </w:rPr>
        <w:t>b</w:t>
      </w:r>
      <w:r w:rsidRPr="00155A5B">
        <w:rPr>
          <w:rFonts w:hint="eastAsia"/>
          <w:i/>
          <w:iCs/>
          <w:lang w:eastAsia="zh-CN"/>
        </w:rPr>
        <w:t>)</w:t>
      </w:r>
      <w:r>
        <w:rPr>
          <w:rFonts w:hint="eastAsia"/>
          <w:lang w:eastAsia="zh-CN"/>
        </w:rPr>
        <w:tab/>
      </w:r>
      <w:r>
        <w:rPr>
          <w:rFonts w:hint="eastAsia"/>
          <w:lang w:eastAsia="zh-CN"/>
        </w:rPr>
        <w:t>《国际</w:t>
      </w:r>
      <w:r>
        <w:rPr>
          <w:lang w:eastAsia="zh-CN"/>
        </w:rPr>
        <w:t>电联期刊》是</w:t>
      </w:r>
      <w:r>
        <w:rPr>
          <w:rFonts w:hint="eastAsia"/>
          <w:lang w:eastAsia="zh-CN"/>
        </w:rPr>
        <w:t>在</w:t>
      </w:r>
      <w:r>
        <w:rPr>
          <w:rFonts w:hint="eastAsia"/>
          <w:lang w:eastAsia="zh-CN"/>
        </w:rPr>
        <w:t>2017</w:t>
      </w:r>
      <w:r>
        <w:rPr>
          <w:rFonts w:hint="eastAsia"/>
          <w:lang w:eastAsia="zh-CN"/>
        </w:rPr>
        <w:t>年</w:t>
      </w:r>
      <w:r>
        <w:rPr>
          <w:rFonts w:hint="eastAsia"/>
          <w:lang w:eastAsia="zh-CN"/>
        </w:rPr>
        <w:t>9</w:t>
      </w:r>
      <w:r>
        <w:rPr>
          <w:rFonts w:hint="eastAsia"/>
          <w:lang w:eastAsia="zh-CN"/>
        </w:rPr>
        <w:t>月</w:t>
      </w:r>
      <w:r>
        <w:rPr>
          <w:lang w:eastAsia="zh-CN"/>
        </w:rPr>
        <w:t>国际电联世界电信展期间正式</w:t>
      </w:r>
      <w:r>
        <w:rPr>
          <w:rFonts w:hint="eastAsia"/>
          <w:lang w:eastAsia="zh-CN"/>
        </w:rPr>
        <w:t>推出</w:t>
      </w:r>
      <w:r>
        <w:rPr>
          <w:lang w:eastAsia="zh-CN"/>
        </w:rPr>
        <w:t>的，其目的在于展示国际电联</w:t>
      </w:r>
      <w:r>
        <w:rPr>
          <w:rFonts w:hint="eastAsia"/>
          <w:lang w:eastAsia="zh-CN"/>
        </w:rPr>
        <w:t>全方位</w:t>
      </w:r>
      <w:r>
        <w:rPr>
          <w:lang w:eastAsia="zh-CN"/>
        </w:rPr>
        <w:t>关注领域</w:t>
      </w:r>
      <w:r>
        <w:rPr>
          <w:rFonts w:hint="eastAsia"/>
          <w:lang w:eastAsia="zh-CN"/>
        </w:rPr>
        <w:t>的</w:t>
      </w:r>
      <w:r>
        <w:rPr>
          <w:lang w:eastAsia="zh-CN"/>
        </w:rPr>
        <w:t>跨</w:t>
      </w:r>
      <w:r>
        <w:rPr>
          <w:rFonts w:hint="eastAsia"/>
          <w:lang w:eastAsia="zh-CN"/>
        </w:rPr>
        <w:t>学科</w:t>
      </w:r>
      <w:r>
        <w:rPr>
          <w:lang w:eastAsia="zh-CN"/>
        </w:rPr>
        <w:t>方式，</w:t>
      </w:r>
      <w:r>
        <w:rPr>
          <w:rFonts w:hint="eastAsia"/>
          <w:lang w:eastAsia="zh-CN"/>
        </w:rPr>
        <w:t>并且探索</w:t>
      </w:r>
      <w:r>
        <w:rPr>
          <w:lang w:eastAsia="zh-CN"/>
        </w:rPr>
        <w:t>电信</w:t>
      </w:r>
      <w:r>
        <w:rPr>
          <w:rFonts w:hint="eastAsia"/>
          <w:lang w:eastAsia="zh-CN"/>
        </w:rPr>
        <w:t>/ICT</w:t>
      </w:r>
      <w:r>
        <w:rPr>
          <w:rFonts w:hint="eastAsia"/>
          <w:lang w:eastAsia="zh-CN"/>
        </w:rPr>
        <w:t>与</w:t>
      </w:r>
      <w:r>
        <w:rPr>
          <w:lang w:eastAsia="zh-CN"/>
        </w:rPr>
        <w:t>其他学科的融合，同时刊载评论文章、</w:t>
      </w:r>
      <w:r>
        <w:rPr>
          <w:rFonts w:hint="eastAsia"/>
          <w:lang w:eastAsia="zh-CN"/>
        </w:rPr>
        <w:t>最佳做法实践</w:t>
      </w:r>
      <w:r>
        <w:rPr>
          <w:lang w:eastAsia="zh-CN"/>
        </w:rPr>
        <w:t>教程和案例研究，</w:t>
      </w:r>
    </w:p>
    <w:p w:rsidR="00E841B1" w:rsidRPr="003D156A" w:rsidRDefault="00D053AF" w:rsidP="00E841B1">
      <w:pPr>
        <w:pStyle w:val="Call"/>
        <w:tabs>
          <w:tab w:val="left" w:pos="1134"/>
        </w:tabs>
        <w:rPr>
          <w:lang w:eastAsia="zh-CN"/>
        </w:rPr>
      </w:pPr>
      <w:r>
        <w:rPr>
          <w:rFonts w:hint="eastAsia"/>
          <w:lang w:eastAsia="zh-CN"/>
        </w:rPr>
        <w:t>做出</w:t>
      </w:r>
      <w:r>
        <w:rPr>
          <w:lang w:eastAsia="zh-CN"/>
        </w:rPr>
        <w:t>决议</w:t>
      </w:r>
    </w:p>
    <w:p w:rsidR="00E841B1" w:rsidRPr="003D156A" w:rsidRDefault="00D053AF" w:rsidP="00E841B1">
      <w:pPr>
        <w:rPr>
          <w:lang w:eastAsia="zh-CN"/>
        </w:rPr>
      </w:pPr>
      <w:r w:rsidRPr="00EC71CF">
        <w:rPr>
          <w:lang w:eastAsia="zh-CN"/>
        </w:rPr>
        <w:t>1</w:t>
      </w:r>
      <w:r>
        <w:rPr>
          <w:rFonts w:hint="eastAsia"/>
          <w:lang w:eastAsia="zh-CN"/>
        </w:rPr>
        <w:tab/>
      </w:r>
      <w:r>
        <w:rPr>
          <w:rFonts w:hint="eastAsia"/>
          <w:lang w:eastAsia="zh-CN"/>
        </w:rPr>
        <w:t>支持制作</w:t>
      </w:r>
      <w:r>
        <w:rPr>
          <w:lang w:eastAsia="zh-CN"/>
        </w:rPr>
        <w:t>更加学术</w:t>
      </w:r>
      <w:r>
        <w:rPr>
          <w:rFonts w:hint="eastAsia"/>
          <w:lang w:eastAsia="zh-CN"/>
        </w:rPr>
        <w:t>化、</w:t>
      </w:r>
      <w:r>
        <w:rPr>
          <w:lang w:eastAsia="zh-CN"/>
        </w:rPr>
        <w:t>专业</w:t>
      </w:r>
      <w:r>
        <w:rPr>
          <w:rFonts w:hint="eastAsia"/>
          <w:lang w:eastAsia="zh-CN"/>
        </w:rPr>
        <w:t>化</w:t>
      </w:r>
      <w:r>
        <w:rPr>
          <w:lang w:eastAsia="zh-CN"/>
        </w:rPr>
        <w:t>、同行</w:t>
      </w:r>
      <w:r>
        <w:rPr>
          <w:rFonts w:hint="eastAsia"/>
          <w:lang w:eastAsia="zh-CN"/>
        </w:rPr>
        <w:t>评审的</w:t>
      </w:r>
      <w:r>
        <w:rPr>
          <w:lang w:eastAsia="zh-CN"/>
        </w:rPr>
        <w:t>数字化在线《</w:t>
      </w:r>
      <w:r>
        <w:rPr>
          <w:rFonts w:hint="eastAsia"/>
          <w:lang w:eastAsia="zh-CN"/>
        </w:rPr>
        <w:t>国际</w:t>
      </w:r>
      <w:r>
        <w:rPr>
          <w:lang w:eastAsia="zh-CN"/>
        </w:rPr>
        <w:t>电联期刊》；</w:t>
      </w:r>
    </w:p>
    <w:p w:rsidR="00E841B1" w:rsidRPr="003D156A" w:rsidRDefault="00D053AF" w:rsidP="00E841B1">
      <w:pPr>
        <w:rPr>
          <w:lang w:eastAsia="zh-CN"/>
        </w:rPr>
      </w:pPr>
      <w:r w:rsidRPr="00EC71CF">
        <w:rPr>
          <w:lang w:eastAsia="zh-CN"/>
        </w:rPr>
        <w:t>2</w:t>
      </w:r>
      <w:r>
        <w:rPr>
          <w:rFonts w:hint="eastAsia"/>
          <w:lang w:eastAsia="zh-CN"/>
        </w:rPr>
        <w:tab/>
      </w:r>
      <w:r>
        <w:rPr>
          <w:rFonts w:hint="eastAsia"/>
          <w:lang w:eastAsia="zh-CN"/>
        </w:rPr>
        <w:t>发表有</w:t>
      </w:r>
      <w:r>
        <w:rPr>
          <w:lang w:eastAsia="zh-CN"/>
        </w:rPr>
        <w:t>关电信</w:t>
      </w:r>
      <w:r>
        <w:rPr>
          <w:rFonts w:hint="eastAsia"/>
          <w:lang w:eastAsia="zh-CN"/>
        </w:rPr>
        <w:t>/ICT</w:t>
      </w:r>
      <w:r>
        <w:rPr>
          <w:rFonts w:hint="eastAsia"/>
          <w:lang w:eastAsia="zh-CN"/>
        </w:rPr>
        <w:t>技术</w:t>
      </w:r>
      <w:r>
        <w:rPr>
          <w:lang w:eastAsia="zh-CN"/>
        </w:rPr>
        <w:t>发展及其政策、监管、经济、社会和法律方面的原创科学研究</w:t>
      </w:r>
      <w:r>
        <w:rPr>
          <w:rFonts w:hint="eastAsia"/>
          <w:lang w:eastAsia="zh-CN"/>
        </w:rPr>
        <w:t>，以便</w:t>
      </w:r>
      <w:r>
        <w:rPr>
          <w:lang w:eastAsia="zh-CN"/>
        </w:rPr>
        <w:t>围绕与国际电联工作相关的新趋势</w:t>
      </w:r>
      <w:r>
        <w:rPr>
          <w:rFonts w:hint="eastAsia"/>
          <w:lang w:eastAsia="zh-CN"/>
        </w:rPr>
        <w:t>开展</w:t>
      </w:r>
      <w:r>
        <w:rPr>
          <w:lang w:eastAsia="zh-CN"/>
        </w:rPr>
        <w:t>前瞻性讨论；</w:t>
      </w:r>
    </w:p>
    <w:p w:rsidR="008E0628" w:rsidRDefault="00D053AF" w:rsidP="008E0628">
      <w:pPr>
        <w:rPr>
          <w:rFonts w:ascii="STKaiti" w:eastAsia="STKaiti" w:hAnsi="STKaiti"/>
          <w:lang w:eastAsia="zh-CN"/>
        </w:rPr>
      </w:pPr>
      <w:r>
        <w:rPr>
          <w:lang w:eastAsia="zh-CN"/>
        </w:rPr>
        <w:br w:type="page"/>
      </w:r>
    </w:p>
    <w:p w:rsidR="00E841B1" w:rsidRPr="003D156A" w:rsidRDefault="00D053AF" w:rsidP="00E841B1">
      <w:pPr>
        <w:rPr>
          <w:lang w:eastAsia="zh-CN"/>
        </w:rPr>
      </w:pPr>
      <w:r w:rsidRPr="00EC71CF">
        <w:rPr>
          <w:lang w:eastAsia="zh-CN"/>
        </w:rPr>
        <w:t>3</w:t>
      </w:r>
      <w:r>
        <w:rPr>
          <w:rFonts w:hint="eastAsia"/>
          <w:lang w:eastAsia="zh-CN"/>
        </w:rPr>
        <w:tab/>
      </w:r>
      <w:r>
        <w:rPr>
          <w:rFonts w:hint="eastAsia"/>
          <w:lang w:eastAsia="zh-CN"/>
        </w:rPr>
        <w:t>与</w:t>
      </w:r>
      <w:r>
        <w:rPr>
          <w:lang w:eastAsia="zh-CN"/>
        </w:rPr>
        <w:t>国际研究界建立</w:t>
      </w:r>
      <w:r>
        <w:rPr>
          <w:rFonts w:hint="eastAsia"/>
          <w:lang w:eastAsia="zh-CN"/>
        </w:rPr>
        <w:t>协</w:t>
      </w:r>
      <w:r>
        <w:rPr>
          <w:lang w:eastAsia="zh-CN"/>
        </w:rPr>
        <w:t>作</w:t>
      </w:r>
      <w:r>
        <w:rPr>
          <w:rFonts w:hint="eastAsia"/>
          <w:lang w:eastAsia="zh-CN"/>
        </w:rPr>
        <w:t>关系</w:t>
      </w:r>
      <w:r>
        <w:rPr>
          <w:lang w:eastAsia="zh-CN"/>
        </w:rPr>
        <w:t>，</w:t>
      </w:r>
      <w:r>
        <w:rPr>
          <w:rFonts w:hint="eastAsia"/>
          <w:lang w:eastAsia="zh-CN"/>
        </w:rPr>
        <w:t>并且</w:t>
      </w:r>
      <w:r>
        <w:rPr>
          <w:lang w:eastAsia="zh-CN"/>
        </w:rPr>
        <w:t>提高全世界对《</w:t>
      </w:r>
      <w:r>
        <w:rPr>
          <w:rFonts w:hint="eastAsia"/>
          <w:lang w:eastAsia="zh-CN"/>
        </w:rPr>
        <w:t>国际电联</w:t>
      </w:r>
      <w:r>
        <w:rPr>
          <w:lang w:eastAsia="zh-CN"/>
        </w:rPr>
        <w:t>期刊》的</w:t>
      </w:r>
      <w:r>
        <w:rPr>
          <w:rFonts w:hint="eastAsia"/>
          <w:lang w:eastAsia="zh-CN"/>
        </w:rPr>
        <w:t>了解</w:t>
      </w:r>
      <w:r>
        <w:rPr>
          <w:lang w:eastAsia="zh-CN"/>
        </w:rPr>
        <w:t>，以便使其在科学</w:t>
      </w:r>
      <w:r>
        <w:rPr>
          <w:rFonts w:hint="eastAsia"/>
          <w:lang w:eastAsia="zh-CN"/>
        </w:rPr>
        <w:t>期刊</w:t>
      </w:r>
      <w:r>
        <w:rPr>
          <w:lang w:eastAsia="zh-CN"/>
        </w:rPr>
        <w:t>排行</w:t>
      </w:r>
      <w:r>
        <w:rPr>
          <w:rFonts w:hint="eastAsia"/>
          <w:lang w:eastAsia="zh-CN"/>
        </w:rPr>
        <w:t>榜</w:t>
      </w:r>
      <w:r>
        <w:rPr>
          <w:lang w:eastAsia="zh-CN"/>
        </w:rPr>
        <w:t>上占有</w:t>
      </w:r>
      <w:r>
        <w:rPr>
          <w:rFonts w:hint="eastAsia"/>
          <w:lang w:eastAsia="zh-CN"/>
        </w:rPr>
        <w:t>一席之地</w:t>
      </w:r>
      <w:r>
        <w:rPr>
          <w:lang w:eastAsia="zh-CN"/>
        </w:rPr>
        <w:t>，</w:t>
      </w:r>
    </w:p>
    <w:p w:rsidR="00E841B1" w:rsidRPr="003D156A" w:rsidRDefault="00D053AF" w:rsidP="00E841B1">
      <w:pPr>
        <w:pStyle w:val="Call"/>
        <w:tabs>
          <w:tab w:val="left" w:pos="1134"/>
        </w:tabs>
        <w:rPr>
          <w:lang w:eastAsia="zh-CN"/>
        </w:rPr>
      </w:pPr>
      <w:r>
        <w:rPr>
          <w:rFonts w:hint="eastAsia"/>
          <w:lang w:eastAsia="zh-CN"/>
        </w:rPr>
        <w:t>责成</w:t>
      </w:r>
      <w:r>
        <w:rPr>
          <w:lang w:eastAsia="zh-CN"/>
        </w:rPr>
        <w:t>电信标准化</w:t>
      </w:r>
      <w:r>
        <w:rPr>
          <w:rFonts w:hint="eastAsia"/>
          <w:lang w:eastAsia="zh-CN"/>
        </w:rPr>
        <w:t>局</w:t>
      </w:r>
      <w:r>
        <w:rPr>
          <w:lang w:eastAsia="zh-CN"/>
        </w:rPr>
        <w:t>主任</w:t>
      </w:r>
    </w:p>
    <w:p w:rsidR="00E841B1" w:rsidRPr="003D156A" w:rsidRDefault="00D053AF" w:rsidP="00E841B1">
      <w:pPr>
        <w:ind w:firstLineChars="200" w:firstLine="480"/>
        <w:rPr>
          <w:szCs w:val="24"/>
          <w:lang w:eastAsia="zh-CN"/>
        </w:rPr>
      </w:pPr>
      <w:r>
        <w:rPr>
          <w:rFonts w:hint="eastAsia"/>
          <w:szCs w:val="24"/>
          <w:lang w:eastAsia="zh-CN"/>
        </w:rPr>
        <w:t>继续牵头</w:t>
      </w:r>
      <w:r>
        <w:rPr>
          <w:szCs w:val="24"/>
          <w:lang w:eastAsia="zh-CN"/>
        </w:rPr>
        <w:t>开展</w:t>
      </w:r>
      <w:r>
        <w:rPr>
          <w:rFonts w:hint="eastAsia"/>
          <w:szCs w:val="24"/>
          <w:lang w:eastAsia="zh-CN"/>
        </w:rPr>
        <w:t>有关《</w:t>
      </w:r>
      <w:r>
        <w:rPr>
          <w:szCs w:val="24"/>
          <w:lang w:eastAsia="zh-CN"/>
        </w:rPr>
        <w:t>国际</w:t>
      </w:r>
      <w:r>
        <w:rPr>
          <w:rFonts w:hint="eastAsia"/>
          <w:szCs w:val="24"/>
          <w:lang w:eastAsia="zh-CN"/>
        </w:rPr>
        <w:t>电联</w:t>
      </w:r>
      <w:r>
        <w:rPr>
          <w:szCs w:val="24"/>
          <w:lang w:eastAsia="zh-CN"/>
        </w:rPr>
        <w:t>期刊》的所有工作，包括编辑</w:t>
      </w:r>
      <w:r>
        <w:rPr>
          <w:rFonts w:hint="eastAsia"/>
          <w:szCs w:val="24"/>
          <w:lang w:eastAsia="zh-CN"/>
        </w:rPr>
        <w:t>进程</w:t>
      </w:r>
      <w:r>
        <w:rPr>
          <w:szCs w:val="24"/>
          <w:lang w:eastAsia="zh-CN"/>
        </w:rPr>
        <w:t>，</w:t>
      </w:r>
    </w:p>
    <w:p w:rsidR="00E841B1" w:rsidRPr="003D156A" w:rsidRDefault="00D053AF" w:rsidP="00E841B1">
      <w:pPr>
        <w:pStyle w:val="Call"/>
        <w:tabs>
          <w:tab w:val="left" w:pos="1134"/>
        </w:tabs>
        <w:rPr>
          <w:lang w:eastAsia="zh-CN"/>
        </w:rPr>
      </w:pPr>
      <w:r>
        <w:rPr>
          <w:rFonts w:hint="eastAsia"/>
          <w:lang w:eastAsia="zh-CN"/>
        </w:rPr>
        <w:t>责成</w:t>
      </w:r>
      <w:r>
        <w:rPr>
          <w:lang w:eastAsia="zh-CN"/>
        </w:rPr>
        <w:t>秘书长和三个局的主任</w:t>
      </w:r>
      <w:r w:rsidRPr="003D156A">
        <w:rPr>
          <w:lang w:eastAsia="zh-CN"/>
        </w:rPr>
        <w:t xml:space="preserve"> </w:t>
      </w:r>
    </w:p>
    <w:p w:rsidR="00E841B1" w:rsidRPr="003D156A" w:rsidRDefault="00D053AF" w:rsidP="00E841B1">
      <w:pPr>
        <w:rPr>
          <w:lang w:eastAsia="zh-CN"/>
        </w:rPr>
      </w:pPr>
      <w:r w:rsidRPr="00EC71CF">
        <w:rPr>
          <w:lang w:eastAsia="zh-CN"/>
        </w:rPr>
        <w:t>1</w:t>
      </w:r>
      <w:r>
        <w:rPr>
          <w:rFonts w:hint="eastAsia"/>
          <w:lang w:eastAsia="zh-CN"/>
        </w:rPr>
        <w:tab/>
      </w:r>
      <w:r>
        <w:rPr>
          <w:rFonts w:hint="eastAsia"/>
          <w:lang w:eastAsia="zh-CN"/>
        </w:rPr>
        <w:t>继续</w:t>
      </w:r>
      <w:r>
        <w:rPr>
          <w:lang w:eastAsia="zh-CN"/>
        </w:rPr>
        <w:t>为《国际电联期刊》的发展做出贡献，</w:t>
      </w:r>
      <w:r>
        <w:rPr>
          <w:rFonts w:hint="eastAsia"/>
          <w:lang w:eastAsia="zh-CN"/>
        </w:rPr>
        <w:t>针对实质</w:t>
      </w:r>
      <w:r>
        <w:rPr>
          <w:lang w:eastAsia="zh-CN"/>
        </w:rPr>
        <w:t>性问题（</w:t>
      </w:r>
      <w:r>
        <w:rPr>
          <w:rFonts w:hint="eastAsia"/>
          <w:lang w:eastAsia="zh-CN"/>
        </w:rPr>
        <w:t>包括《国际电联</w:t>
      </w:r>
      <w:r>
        <w:rPr>
          <w:lang w:eastAsia="zh-CN"/>
        </w:rPr>
        <w:t>期刊》的政策和范围）</w:t>
      </w:r>
      <w:r>
        <w:rPr>
          <w:rFonts w:hint="eastAsia"/>
          <w:lang w:eastAsia="zh-CN"/>
        </w:rPr>
        <w:t>献计献策</w:t>
      </w:r>
      <w:r>
        <w:rPr>
          <w:lang w:eastAsia="zh-CN"/>
        </w:rPr>
        <w:t>；</w:t>
      </w:r>
    </w:p>
    <w:p w:rsidR="00E841B1" w:rsidRPr="003D156A" w:rsidRDefault="00D053AF" w:rsidP="00E841B1">
      <w:pPr>
        <w:rPr>
          <w:lang w:eastAsia="zh-CN"/>
        </w:rPr>
      </w:pPr>
      <w:r w:rsidRPr="00EC71CF">
        <w:rPr>
          <w:lang w:eastAsia="zh-CN"/>
        </w:rPr>
        <w:t>2</w:t>
      </w:r>
      <w:r>
        <w:rPr>
          <w:rFonts w:hint="eastAsia"/>
          <w:lang w:eastAsia="zh-CN"/>
        </w:rPr>
        <w:tab/>
      </w:r>
      <w:r>
        <w:rPr>
          <w:rFonts w:hint="eastAsia"/>
          <w:lang w:eastAsia="zh-CN"/>
        </w:rPr>
        <w:t>确定有待《国际电联</w:t>
      </w:r>
      <w:r>
        <w:rPr>
          <w:lang w:eastAsia="zh-CN"/>
        </w:rPr>
        <w:t>期刊》探讨的新议题并</w:t>
      </w:r>
      <w:r>
        <w:rPr>
          <w:rFonts w:hint="eastAsia"/>
          <w:lang w:eastAsia="zh-CN"/>
        </w:rPr>
        <w:t>且提名著名</w:t>
      </w:r>
      <w:r>
        <w:rPr>
          <w:lang w:eastAsia="zh-CN"/>
        </w:rPr>
        <w:t>学者和专业人员作为《</w:t>
      </w:r>
      <w:r>
        <w:rPr>
          <w:rFonts w:hint="eastAsia"/>
          <w:lang w:eastAsia="zh-CN"/>
        </w:rPr>
        <w:t>国际电联</w:t>
      </w:r>
      <w:r>
        <w:rPr>
          <w:lang w:eastAsia="zh-CN"/>
        </w:rPr>
        <w:t>期刊》编辑委员会</w:t>
      </w:r>
      <w:r>
        <w:rPr>
          <w:rFonts w:hint="eastAsia"/>
          <w:lang w:eastAsia="zh-CN"/>
        </w:rPr>
        <w:t>的候选人；</w:t>
      </w:r>
    </w:p>
    <w:p w:rsidR="00E841B1" w:rsidRPr="003D156A" w:rsidRDefault="00D053AF" w:rsidP="00E841B1">
      <w:pPr>
        <w:rPr>
          <w:lang w:eastAsia="zh-CN"/>
        </w:rPr>
      </w:pPr>
      <w:r w:rsidRPr="00EC71CF">
        <w:rPr>
          <w:lang w:eastAsia="zh-CN"/>
        </w:rPr>
        <w:t>3</w:t>
      </w:r>
      <w:r>
        <w:rPr>
          <w:rFonts w:hint="eastAsia"/>
          <w:lang w:eastAsia="zh-CN"/>
        </w:rPr>
        <w:tab/>
      </w:r>
      <w:r>
        <w:rPr>
          <w:rFonts w:hint="eastAsia"/>
          <w:lang w:eastAsia="zh-CN"/>
        </w:rPr>
        <w:t>在</w:t>
      </w:r>
      <w:r>
        <w:rPr>
          <w:lang w:eastAsia="zh-CN"/>
        </w:rPr>
        <w:t>国际电联成员、大学和研究机构以及其他相关</w:t>
      </w:r>
      <w:r>
        <w:rPr>
          <w:rFonts w:hint="eastAsia"/>
          <w:lang w:eastAsia="zh-CN"/>
        </w:rPr>
        <w:t>群体</w:t>
      </w:r>
      <w:r>
        <w:rPr>
          <w:lang w:eastAsia="zh-CN"/>
        </w:rPr>
        <w:t>内尽</w:t>
      </w:r>
      <w:r>
        <w:rPr>
          <w:rFonts w:hint="eastAsia"/>
          <w:lang w:eastAsia="zh-CN"/>
        </w:rPr>
        <w:t>力推广《</w:t>
      </w:r>
      <w:r>
        <w:rPr>
          <w:lang w:eastAsia="zh-CN"/>
        </w:rPr>
        <w:t>国际电联期刊》并</w:t>
      </w:r>
      <w:r>
        <w:rPr>
          <w:rFonts w:hint="eastAsia"/>
          <w:lang w:eastAsia="zh-CN"/>
        </w:rPr>
        <w:t>散</w:t>
      </w:r>
      <w:r>
        <w:rPr>
          <w:lang w:eastAsia="zh-CN"/>
        </w:rPr>
        <w:t>发</w:t>
      </w:r>
      <w:r>
        <w:rPr>
          <w:rFonts w:hint="eastAsia"/>
          <w:lang w:eastAsia="zh-CN"/>
        </w:rPr>
        <w:t>论文</w:t>
      </w:r>
      <w:r>
        <w:rPr>
          <w:lang w:eastAsia="zh-CN"/>
        </w:rPr>
        <w:t>征集函，</w:t>
      </w:r>
      <w:r>
        <w:rPr>
          <w:rFonts w:hint="eastAsia"/>
          <w:lang w:eastAsia="zh-CN"/>
        </w:rPr>
        <w:t>以期</w:t>
      </w:r>
      <w:r>
        <w:rPr>
          <w:lang w:eastAsia="zh-CN"/>
        </w:rPr>
        <w:t>征集原创科学论文</w:t>
      </w:r>
      <w:r>
        <w:rPr>
          <w:rFonts w:hint="eastAsia"/>
          <w:lang w:eastAsia="zh-CN"/>
        </w:rPr>
        <w:t>，</w:t>
      </w:r>
    </w:p>
    <w:p w:rsidR="00E841B1" w:rsidRPr="003D156A" w:rsidRDefault="00D053AF" w:rsidP="00E841B1">
      <w:pPr>
        <w:pStyle w:val="Call"/>
        <w:tabs>
          <w:tab w:val="left" w:pos="1134"/>
        </w:tabs>
        <w:rPr>
          <w:lang w:eastAsia="zh-CN"/>
        </w:rPr>
      </w:pPr>
      <w:r>
        <w:rPr>
          <w:rFonts w:hint="eastAsia"/>
          <w:lang w:eastAsia="zh-CN"/>
        </w:rPr>
        <w:t>请国际电联</w:t>
      </w:r>
      <w:r>
        <w:rPr>
          <w:lang w:eastAsia="zh-CN"/>
        </w:rPr>
        <w:t>成员国</w:t>
      </w:r>
      <w:r w:rsidRPr="003D156A">
        <w:rPr>
          <w:lang w:eastAsia="zh-CN"/>
        </w:rPr>
        <w:t xml:space="preserve"> </w:t>
      </w:r>
    </w:p>
    <w:p w:rsidR="00E841B1" w:rsidRPr="003D156A" w:rsidRDefault="00D053AF" w:rsidP="00E841B1">
      <w:pPr>
        <w:rPr>
          <w:lang w:eastAsia="zh-CN"/>
        </w:rPr>
      </w:pPr>
      <w:r w:rsidRPr="00EC71CF">
        <w:rPr>
          <w:lang w:eastAsia="zh-CN"/>
        </w:rPr>
        <w:t>1</w:t>
      </w:r>
      <w:r>
        <w:rPr>
          <w:rFonts w:hint="eastAsia"/>
          <w:lang w:eastAsia="zh-CN"/>
        </w:rPr>
        <w:tab/>
      </w:r>
      <w:r>
        <w:rPr>
          <w:rFonts w:hint="eastAsia"/>
          <w:lang w:eastAsia="zh-CN"/>
        </w:rPr>
        <w:t>将本</w:t>
      </w:r>
      <w:r>
        <w:rPr>
          <w:lang w:eastAsia="zh-CN"/>
        </w:rPr>
        <w:t>决议通报</w:t>
      </w:r>
      <w:r>
        <w:rPr>
          <w:rFonts w:hint="eastAsia"/>
          <w:lang w:eastAsia="zh-CN"/>
        </w:rPr>
        <w:t>各自</w:t>
      </w:r>
      <w:r>
        <w:rPr>
          <w:lang w:eastAsia="zh-CN"/>
        </w:rPr>
        <w:t>的学术研究界</w:t>
      </w:r>
      <w:r>
        <w:rPr>
          <w:rFonts w:hint="eastAsia"/>
          <w:lang w:eastAsia="zh-CN"/>
        </w:rPr>
        <w:t>，</w:t>
      </w:r>
      <w:r>
        <w:rPr>
          <w:lang w:eastAsia="zh-CN"/>
        </w:rPr>
        <w:t>鼓励</w:t>
      </w:r>
      <w:r>
        <w:rPr>
          <w:rFonts w:hint="eastAsia"/>
          <w:lang w:eastAsia="zh-CN"/>
        </w:rPr>
        <w:t>并</w:t>
      </w:r>
      <w:r>
        <w:rPr>
          <w:lang w:eastAsia="zh-CN"/>
        </w:rPr>
        <w:t>支持</w:t>
      </w:r>
      <w:r>
        <w:rPr>
          <w:rFonts w:hint="eastAsia"/>
          <w:lang w:eastAsia="zh-CN"/>
        </w:rPr>
        <w:t>它</w:t>
      </w:r>
      <w:r>
        <w:rPr>
          <w:lang w:eastAsia="zh-CN"/>
        </w:rPr>
        <w:t>们为此《</w:t>
      </w:r>
      <w:r>
        <w:rPr>
          <w:rFonts w:hint="eastAsia"/>
          <w:lang w:eastAsia="zh-CN"/>
        </w:rPr>
        <w:t>国际电联</w:t>
      </w:r>
      <w:r>
        <w:rPr>
          <w:lang w:eastAsia="zh-CN"/>
        </w:rPr>
        <w:t>期刊》的发展做出贡献；</w:t>
      </w:r>
    </w:p>
    <w:p w:rsidR="00E841B1" w:rsidRPr="005114D4" w:rsidRDefault="00D053AF" w:rsidP="00E841B1">
      <w:pPr>
        <w:rPr>
          <w:szCs w:val="24"/>
          <w:lang w:eastAsia="zh-CN"/>
        </w:rPr>
      </w:pPr>
      <w:r w:rsidRPr="00EC71CF">
        <w:rPr>
          <w:lang w:eastAsia="zh-CN"/>
        </w:rPr>
        <w:t>2</w:t>
      </w:r>
      <w:r>
        <w:rPr>
          <w:rFonts w:hint="eastAsia"/>
          <w:lang w:eastAsia="zh-CN"/>
        </w:rPr>
        <w:tab/>
      </w:r>
      <w:r>
        <w:rPr>
          <w:rFonts w:hint="eastAsia"/>
          <w:lang w:eastAsia="zh-CN"/>
        </w:rPr>
        <w:t>并且</w:t>
      </w:r>
      <w:r>
        <w:rPr>
          <w:lang w:eastAsia="zh-CN"/>
        </w:rPr>
        <w:t>确定</w:t>
      </w:r>
      <w:r>
        <w:rPr>
          <w:rFonts w:hint="eastAsia"/>
          <w:lang w:eastAsia="zh-CN"/>
        </w:rPr>
        <w:t>有待《国际电联</w:t>
      </w:r>
      <w:r>
        <w:rPr>
          <w:lang w:eastAsia="zh-CN"/>
        </w:rPr>
        <w:t>期刊》</w:t>
      </w:r>
      <w:r>
        <w:rPr>
          <w:rFonts w:hint="eastAsia"/>
          <w:lang w:eastAsia="zh-CN"/>
        </w:rPr>
        <w:t>探讨</w:t>
      </w:r>
      <w:r>
        <w:rPr>
          <w:lang w:eastAsia="zh-CN"/>
        </w:rPr>
        <w:t>的新议题并</w:t>
      </w:r>
      <w:r>
        <w:rPr>
          <w:rFonts w:hint="eastAsia"/>
          <w:lang w:eastAsia="zh-CN"/>
        </w:rPr>
        <w:t>且</w:t>
      </w:r>
      <w:r>
        <w:rPr>
          <w:lang w:eastAsia="zh-CN"/>
        </w:rPr>
        <w:t>提名著名学者和专业人士作为《</w:t>
      </w:r>
      <w:r>
        <w:rPr>
          <w:rFonts w:hint="eastAsia"/>
          <w:lang w:eastAsia="zh-CN"/>
        </w:rPr>
        <w:t>国际电联</w:t>
      </w:r>
      <w:r>
        <w:rPr>
          <w:lang w:eastAsia="zh-CN"/>
        </w:rPr>
        <w:t>期刊》编辑委员会的候选人。</w:t>
      </w:r>
    </w:p>
    <w:p w:rsidR="00E945D9" w:rsidRDefault="00E945D9">
      <w:pPr>
        <w:pStyle w:val="Reasons"/>
        <w:rPr>
          <w:lang w:eastAsia="zh-CN"/>
        </w:rPr>
      </w:pPr>
    </w:p>
    <w:p w:rsidR="00E945D9" w:rsidRDefault="00D053AF">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#49390</w:t>
      </w:r>
    </w:p>
    <w:p w:rsidR="00E841B1" w:rsidRDefault="00D053AF" w:rsidP="00E841B1">
      <w:pPr>
        <w:pStyle w:val="ResNo"/>
        <w:rPr>
          <w:lang w:eastAsia="zh-CN"/>
        </w:rPr>
      </w:pPr>
      <w:r>
        <w:rPr>
          <w:rFonts w:hint="eastAsia"/>
          <w:lang w:eastAsia="zh-CN"/>
        </w:rPr>
        <w:t>第</w:t>
      </w:r>
      <w:r>
        <w:rPr>
          <w:rFonts w:hint="eastAsia"/>
          <w:lang w:eastAsia="zh-CN"/>
        </w:rPr>
        <w:t xml:space="preserve"> </w:t>
      </w:r>
      <w:r>
        <w:rPr>
          <w:lang w:eastAsia="zh-CN"/>
        </w:rPr>
        <w:t xml:space="preserve">COM5/2 </w:t>
      </w:r>
      <w:r>
        <w:rPr>
          <w:rFonts w:hint="eastAsia"/>
          <w:lang w:eastAsia="zh-CN"/>
        </w:rPr>
        <w:t>号</w:t>
      </w:r>
      <w:r>
        <w:rPr>
          <w:lang w:eastAsia="zh-CN"/>
        </w:rPr>
        <w:t>决议</w:t>
      </w:r>
      <w:r>
        <w:rPr>
          <w:rFonts w:hint="eastAsia"/>
          <w:lang w:eastAsia="zh-CN"/>
        </w:rPr>
        <w:t>（</w:t>
      </w:r>
      <w:r>
        <w:rPr>
          <w:rFonts w:hint="eastAsia"/>
          <w:lang w:eastAsia="zh-CN"/>
        </w:rPr>
        <w:t>2018</w:t>
      </w:r>
      <w:r>
        <w:rPr>
          <w:rFonts w:hint="eastAsia"/>
          <w:lang w:eastAsia="zh-CN"/>
        </w:rPr>
        <w:t>年，迪拜）</w:t>
      </w:r>
    </w:p>
    <w:p w:rsidR="00E841B1" w:rsidRPr="00AE7D6C" w:rsidRDefault="00D053AF" w:rsidP="00E841B1">
      <w:pPr>
        <w:pStyle w:val="Restitle"/>
        <w:rPr>
          <w:lang w:eastAsia="zh-CN"/>
        </w:rPr>
      </w:pPr>
      <w:r>
        <w:rPr>
          <w:rFonts w:hint="eastAsia"/>
          <w:bCs/>
          <w:lang w:eastAsia="zh-CN"/>
        </w:rPr>
        <w:t>各部门顾问组、研究组及其他组正副主席的</w:t>
      </w:r>
      <w:r>
        <w:rPr>
          <w:bCs/>
          <w:lang w:eastAsia="zh-CN"/>
        </w:rPr>
        <w:br/>
      </w:r>
      <w:r>
        <w:rPr>
          <w:rFonts w:hint="eastAsia"/>
          <w:bCs/>
          <w:lang w:eastAsia="zh-CN"/>
        </w:rPr>
        <w:t>任命及最长任期</w:t>
      </w:r>
    </w:p>
    <w:p w:rsidR="00E841B1" w:rsidRPr="00AE7D6C" w:rsidRDefault="00D053AF" w:rsidP="00E841B1">
      <w:pPr>
        <w:pStyle w:val="Normalaftertitle"/>
        <w:rPr>
          <w:lang w:eastAsia="zh-CN"/>
        </w:rPr>
      </w:pPr>
      <w:r>
        <w:rPr>
          <w:rFonts w:hint="eastAsia"/>
          <w:lang w:eastAsia="zh-CN"/>
        </w:rPr>
        <w:t>国际电信联盟全权代表大会（</w:t>
      </w:r>
      <w:r>
        <w:rPr>
          <w:lang w:eastAsia="zh-CN"/>
        </w:rPr>
        <w:t>2018</w:t>
      </w:r>
      <w:r>
        <w:rPr>
          <w:rFonts w:hint="eastAsia"/>
          <w:lang w:eastAsia="zh-CN"/>
        </w:rPr>
        <w:t>年，迪拜），</w:t>
      </w:r>
    </w:p>
    <w:p w:rsidR="00E841B1" w:rsidRPr="00AE7D6C" w:rsidRDefault="00D053AF" w:rsidP="00E841B1">
      <w:pPr>
        <w:pStyle w:val="Call"/>
        <w:rPr>
          <w:lang w:eastAsia="zh-CN"/>
        </w:rPr>
      </w:pPr>
      <w:r w:rsidRPr="00151BC8">
        <w:rPr>
          <w:rFonts w:hint="eastAsia"/>
          <w:lang w:eastAsia="zh-CN"/>
        </w:rPr>
        <w:t>忆及</w:t>
      </w:r>
    </w:p>
    <w:p w:rsidR="00E841B1" w:rsidRPr="007A5507" w:rsidRDefault="00D053AF" w:rsidP="00E841B1">
      <w:pPr>
        <w:rPr>
          <w:lang w:eastAsia="zh-CN"/>
        </w:rPr>
      </w:pPr>
      <w:r w:rsidRPr="00AE7D6C">
        <w:rPr>
          <w:i/>
          <w:iCs/>
          <w:lang w:eastAsia="zh-CN"/>
        </w:rPr>
        <w:t>a)</w:t>
      </w:r>
      <w:r w:rsidRPr="00AE7D6C">
        <w:rPr>
          <w:i/>
          <w:iCs/>
          <w:lang w:eastAsia="zh-CN"/>
        </w:rPr>
        <w:tab/>
      </w:r>
      <w:r w:rsidRPr="007A5507">
        <w:rPr>
          <w:rFonts w:hint="eastAsia"/>
          <w:lang w:eastAsia="zh-CN"/>
        </w:rPr>
        <w:t>有关部门顾问组、研究组及</w:t>
      </w:r>
      <w:r>
        <w:rPr>
          <w:rFonts w:hint="eastAsia"/>
          <w:lang w:eastAsia="zh-CN"/>
        </w:rPr>
        <w:t>其他</w:t>
      </w:r>
      <w:r w:rsidRPr="007A5507">
        <w:rPr>
          <w:rFonts w:hint="eastAsia"/>
          <w:lang w:eastAsia="zh-CN"/>
        </w:rPr>
        <w:t>组的副主席人数的全权代表大会第</w:t>
      </w:r>
      <w:r w:rsidRPr="007A5507">
        <w:rPr>
          <w:lang w:eastAsia="zh-CN"/>
        </w:rPr>
        <w:t>166</w:t>
      </w:r>
      <w:r w:rsidRPr="007A5507">
        <w:rPr>
          <w:rFonts w:hint="eastAsia"/>
          <w:lang w:eastAsia="zh-CN"/>
        </w:rPr>
        <w:t>号决议（</w:t>
      </w:r>
      <w:r w:rsidRPr="007A5507">
        <w:rPr>
          <w:lang w:eastAsia="zh-CN"/>
        </w:rPr>
        <w:t>2014</w:t>
      </w:r>
      <w:r w:rsidRPr="007A5507">
        <w:rPr>
          <w:rFonts w:hint="eastAsia"/>
          <w:lang w:eastAsia="zh-CN"/>
        </w:rPr>
        <w:t>年，釜山，修订版）；</w:t>
      </w:r>
    </w:p>
    <w:p w:rsidR="00E841B1" w:rsidRPr="007A5507" w:rsidRDefault="00D053AF" w:rsidP="00E841B1">
      <w:pPr>
        <w:rPr>
          <w:lang w:eastAsia="zh-CN"/>
        </w:rPr>
      </w:pPr>
      <w:r w:rsidRPr="007A5507">
        <w:rPr>
          <w:i/>
          <w:iCs/>
          <w:lang w:eastAsia="zh-CN"/>
        </w:rPr>
        <w:t>b)</w:t>
      </w:r>
      <w:r w:rsidRPr="007A5507">
        <w:rPr>
          <w:i/>
          <w:iCs/>
          <w:lang w:eastAsia="zh-CN"/>
        </w:rPr>
        <w:tab/>
      </w:r>
      <w:r w:rsidRPr="007A5507">
        <w:rPr>
          <w:rFonts w:hint="eastAsia"/>
          <w:lang w:eastAsia="zh-CN"/>
        </w:rPr>
        <w:t>有关加强国际电联</w:t>
      </w:r>
      <w:r>
        <w:rPr>
          <w:rFonts w:hint="eastAsia"/>
          <w:lang w:eastAsia="zh-CN"/>
        </w:rPr>
        <w:t>、</w:t>
      </w:r>
      <w:r w:rsidRPr="007A5507">
        <w:rPr>
          <w:rFonts w:hint="eastAsia"/>
          <w:lang w:eastAsia="zh-CN"/>
        </w:rPr>
        <w:t>区域性电信组织</w:t>
      </w:r>
      <w:r>
        <w:rPr>
          <w:rFonts w:hint="eastAsia"/>
          <w:lang w:eastAsia="zh-CN"/>
        </w:rPr>
        <w:t>以及所有成员国（毫无例外）之间</w:t>
      </w:r>
      <w:r w:rsidRPr="007A5507">
        <w:rPr>
          <w:rFonts w:hint="eastAsia"/>
          <w:lang w:eastAsia="zh-CN"/>
        </w:rPr>
        <w:t>的关系</w:t>
      </w:r>
      <w:r>
        <w:rPr>
          <w:rFonts w:hint="eastAsia"/>
          <w:lang w:eastAsia="zh-CN"/>
        </w:rPr>
        <w:t>和全权代表大会</w:t>
      </w:r>
      <w:r w:rsidRPr="007A5507">
        <w:rPr>
          <w:rFonts w:hint="eastAsia"/>
          <w:lang w:eastAsia="zh-CN"/>
        </w:rPr>
        <w:t>区域性筹备工作的全权代表大会第</w:t>
      </w:r>
      <w:r w:rsidRPr="007A5507">
        <w:rPr>
          <w:lang w:eastAsia="zh-CN"/>
        </w:rPr>
        <w:t>58</w:t>
      </w:r>
      <w:r w:rsidRPr="007A5507">
        <w:rPr>
          <w:rFonts w:hint="eastAsia"/>
          <w:lang w:eastAsia="zh-CN"/>
        </w:rPr>
        <w:t>号决议（</w:t>
      </w:r>
      <w:r w:rsidRPr="007A5507">
        <w:rPr>
          <w:lang w:eastAsia="zh-CN"/>
        </w:rPr>
        <w:t>2014</w:t>
      </w:r>
      <w:r w:rsidRPr="007A5507">
        <w:rPr>
          <w:rFonts w:hint="eastAsia"/>
          <w:lang w:eastAsia="zh-CN"/>
        </w:rPr>
        <w:t>年，釜山，修订版）；</w:t>
      </w:r>
    </w:p>
    <w:p w:rsidR="00E841B1" w:rsidRPr="007A5507" w:rsidRDefault="00D053AF" w:rsidP="00E841B1">
      <w:pPr>
        <w:rPr>
          <w:lang w:eastAsia="zh-CN"/>
        </w:rPr>
      </w:pPr>
      <w:r w:rsidRPr="007A5507">
        <w:rPr>
          <w:i/>
          <w:iCs/>
          <w:lang w:eastAsia="zh-CN"/>
        </w:rPr>
        <w:t>c)</w:t>
      </w:r>
      <w:r w:rsidRPr="007A5507">
        <w:rPr>
          <w:i/>
          <w:iCs/>
          <w:lang w:eastAsia="zh-CN"/>
        </w:rPr>
        <w:tab/>
      </w:r>
      <w:r w:rsidRPr="007A5507">
        <w:rPr>
          <w:rFonts w:hint="eastAsia"/>
          <w:lang w:eastAsia="zh-CN"/>
        </w:rPr>
        <w:t>有关将性别平等观点纳入国际电联的主要工作、促进性别平等并通过信息通信技术增强妇女权能的</w:t>
      </w:r>
      <w:r>
        <w:rPr>
          <w:rFonts w:hint="eastAsia"/>
          <w:lang w:eastAsia="zh-CN"/>
        </w:rPr>
        <w:t>本届</w:t>
      </w:r>
      <w:r w:rsidRPr="007A5507">
        <w:rPr>
          <w:rFonts w:hint="eastAsia"/>
          <w:lang w:eastAsia="zh-CN"/>
        </w:rPr>
        <w:t>大会第</w:t>
      </w:r>
      <w:r w:rsidRPr="007A5507">
        <w:rPr>
          <w:lang w:eastAsia="zh-CN"/>
        </w:rPr>
        <w:t>70</w:t>
      </w:r>
      <w:r w:rsidRPr="007A5507">
        <w:rPr>
          <w:rFonts w:hint="eastAsia"/>
          <w:lang w:eastAsia="zh-CN"/>
        </w:rPr>
        <w:t>号决议（</w:t>
      </w:r>
      <w:r>
        <w:rPr>
          <w:rFonts w:hint="eastAsia"/>
          <w:lang w:eastAsia="zh-CN"/>
        </w:rPr>
        <w:t>2018</w:t>
      </w:r>
      <w:r>
        <w:rPr>
          <w:rFonts w:hint="eastAsia"/>
          <w:lang w:eastAsia="zh-CN"/>
        </w:rPr>
        <w:t>年，</w:t>
      </w:r>
      <w:r>
        <w:rPr>
          <w:lang w:eastAsia="zh-CN"/>
        </w:rPr>
        <w:t>迪拜，</w:t>
      </w:r>
      <w:r w:rsidRPr="007A5507">
        <w:rPr>
          <w:rFonts w:hint="eastAsia"/>
          <w:lang w:eastAsia="zh-CN"/>
        </w:rPr>
        <w:t>修订版）；</w:t>
      </w:r>
    </w:p>
    <w:p w:rsidR="00E841B1" w:rsidRPr="007A5507" w:rsidRDefault="00D053AF" w:rsidP="00E841B1">
      <w:pPr>
        <w:rPr>
          <w:lang w:eastAsia="zh-CN"/>
        </w:rPr>
      </w:pPr>
      <w:r w:rsidRPr="007A5507">
        <w:rPr>
          <w:i/>
          <w:iCs/>
          <w:lang w:eastAsia="zh-CN"/>
        </w:rPr>
        <w:t>d)</w:t>
      </w:r>
      <w:r w:rsidRPr="007A5507">
        <w:rPr>
          <w:lang w:eastAsia="zh-CN"/>
        </w:rPr>
        <w:tab/>
      </w:r>
      <w:r w:rsidRPr="007A5507">
        <w:rPr>
          <w:rFonts w:hint="eastAsia"/>
          <w:lang w:eastAsia="zh-CN"/>
        </w:rPr>
        <w:t>有关各自顾问组和研究组正副主席的任命及最长任期的</w:t>
      </w:r>
      <w:r w:rsidRPr="007A5507">
        <w:rPr>
          <w:rFonts w:hint="eastAsia"/>
          <w:spacing w:val="-2"/>
          <w:lang w:eastAsia="zh-CN"/>
        </w:rPr>
        <w:t>无线电通信全会</w:t>
      </w:r>
      <w:r w:rsidRPr="007A5507">
        <w:rPr>
          <w:rFonts w:hint="eastAsia"/>
          <w:lang w:eastAsia="zh-CN"/>
        </w:rPr>
        <w:t>（</w:t>
      </w:r>
      <w:r w:rsidRPr="007A5507">
        <w:rPr>
          <w:lang w:eastAsia="zh-CN"/>
        </w:rPr>
        <w:t>RA</w:t>
      </w:r>
      <w:r w:rsidRPr="007A5507">
        <w:rPr>
          <w:rFonts w:hint="eastAsia"/>
          <w:lang w:eastAsia="zh-CN"/>
        </w:rPr>
        <w:t>）</w:t>
      </w:r>
      <w:r w:rsidRPr="007A5507">
        <w:rPr>
          <w:lang w:eastAsia="zh-CN"/>
        </w:rPr>
        <w:t>ITU-R</w:t>
      </w:r>
      <w:r w:rsidRPr="007A5507">
        <w:rPr>
          <w:rFonts w:hint="eastAsia"/>
          <w:lang w:eastAsia="zh-CN"/>
        </w:rPr>
        <w:t>第</w:t>
      </w:r>
      <w:r w:rsidRPr="007A5507">
        <w:rPr>
          <w:lang w:eastAsia="zh-CN"/>
        </w:rPr>
        <w:t>15-6</w:t>
      </w:r>
      <w:r w:rsidRPr="007A5507">
        <w:rPr>
          <w:rFonts w:hint="eastAsia"/>
          <w:lang w:eastAsia="zh-CN"/>
        </w:rPr>
        <w:t>号决议</w:t>
      </w:r>
      <w:r>
        <w:rPr>
          <w:rFonts w:hint="eastAsia"/>
          <w:lang w:eastAsia="zh-CN"/>
        </w:rPr>
        <w:t>（</w:t>
      </w:r>
      <w:r>
        <w:rPr>
          <w:rFonts w:hint="eastAsia"/>
          <w:lang w:eastAsia="zh-CN"/>
        </w:rPr>
        <w:t>2015</w:t>
      </w:r>
      <w:r>
        <w:rPr>
          <w:rFonts w:hint="eastAsia"/>
          <w:lang w:eastAsia="zh-CN"/>
        </w:rPr>
        <w:t>年，日内瓦，修订版）</w:t>
      </w:r>
      <w:r w:rsidRPr="007A5507">
        <w:rPr>
          <w:rFonts w:hint="eastAsia"/>
          <w:spacing w:val="-2"/>
          <w:lang w:eastAsia="zh-CN"/>
        </w:rPr>
        <w:t>、世界电信标准化全会（</w:t>
      </w:r>
      <w:r w:rsidRPr="007A5507">
        <w:rPr>
          <w:spacing w:val="-2"/>
          <w:lang w:eastAsia="zh-CN"/>
        </w:rPr>
        <w:t>WTSA</w:t>
      </w:r>
      <w:r w:rsidRPr="007A5507">
        <w:rPr>
          <w:rFonts w:hint="eastAsia"/>
          <w:spacing w:val="-2"/>
          <w:lang w:eastAsia="zh-CN"/>
        </w:rPr>
        <w:t>）第</w:t>
      </w:r>
      <w:r w:rsidRPr="007A5507">
        <w:rPr>
          <w:lang w:eastAsia="zh-CN"/>
        </w:rPr>
        <w:t>35</w:t>
      </w:r>
      <w:r w:rsidRPr="007A5507">
        <w:rPr>
          <w:rFonts w:hint="eastAsia"/>
          <w:lang w:eastAsia="zh-CN"/>
        </w:rPr>
        <w:t>号决议（</w:t>
      </w:r>
      <w:r w:rsidRPr="007A5507">
        <w:rPr>
          <w:lang w:eastAsia="zh-CN"/>
        </w:rPr>
        <w:t>2016</w:t>
      </w:r>
      <w:r w:rsidRPr="007A5507">
        <w:rPr>
          <w:rFonts w:hint="eastAsia"/>
          <w:lang w:eastAsia="zh-CN"/>
        </w:rPr>
        <w:t>年，哈马马特，修订版）</w:t>
      </w:r>
      <w:r w:rsidRPr="007A5507">
        <w:rPr>
          <w:rFonts w:hint="eastAsia"/>
          <w:spacing w:val="-2"/>
          <w:lang w:eastAsia="zh-CN"/>
        </w:rPr>
        <w:t>和世界电信发展大会</w:t>
      </w:r>
      <w:r w:rsidRPr="007A5507">
        <w:rPr>
          <w:rFonts w:hint="eastAsia"/>
          <w:lang w:eastAsia="zh-CN"/>
        </w:rPr>
        <w:t>（</w:t>
      </w:r>
      <w:r w:rsidRPr="007A5507">
        <w:rPr>
          <w:lang w:eastAsia="zh-CN"/>
        </w:rPr>
        <w:t>WTDC</w:t>
      </w:r>
      <w:r w:rsidRPr="007A5507">
        <w:rPr>
          <w:rFonts w:hint="eastAsia"/>
          <w:lang w:eastAsia="zh-CN"/>
        </w:rPr>
        <w:t>）第</w:t>
      </w:r>
      <w:r w:rsidRPr="007A5507">
        <w:rPr>
          <w:lang w:eastAsia="zh-CN"/>
        </w:rPr>
        <w:t>61</w:t>
      </w:r>
      <w:r w:rsidRPr="007A5507">
        <w:rPr>
          <w:rFonts w:hint="eastAsia"/>
          <w:lang w:eastAsia="zh-CN"/>
        </w:rPr>
        <w:t>号决议（</w:t>
      </w:r>
      <w:r w:rsidRPr="007A5507">
        <w:rPr>
          <w:lang w:eastAsia="zh-CN"/>
        </w:rPr>
        <w:t>201</w:t>
      </w:r>
      <w:r>
        <w:rPr>
          <w:rFonts w:hint="eastAsia"/>
          <w:lang w:eastAsia="zh-CN"/>
        </w:rPr>
        <w:t>4</w:t>
      </w:r>
      <w:r w:rsidRPr="007A5507">
        <w:rPr>
          <w:rFonts w:hint="eastAsia"/>
          <w:lang w:eastAsia="zh-CN"/>
        </w:rPr>
        <w:t>年，</w:t>
      </w:r>
      <w:r>
        <w:rPr>
          <w:rFonts w:hint="eastAsia"/>
          <w:lang w:eastAsia="zh-CN"/>
        </w:rPr>
        <w:t>迪拜</w:t>
      </w:r>
      <w:r w:rsidRPr="007A5507">
        <w:rPr>
          <w:rFonts w:hint="eastAsia"/>
          <w:lang w:eastAsia="zh-CN"/>
        </w:rPr>
        <w:t>，修订版）；</w:t>
      </w:r>
    </w:p>
    <w:p w:rsidR="00E841B1" w:rsidRPr="007A5507" w:rsidRDefault="00D053AF" w:rsidP="00E841B1">
      <w:pPr>
        <w:rPr>
          <w:lang w:eastAsia="zh-CN"/>
        </w:rPr>
      </w:pPr>
      <w:r w:rsidRPr="007A5507">
        <w:rPr>
          <w:i/>
          <w:iCs/>
          <w:lang w:eastAsia="zh-CN"/>
        </w:rPr>
        <w:t>e)</w:t>
      </w:r>
      <w:r w:rsidRPr="007A5507">
        <w:rPr>
          <w:lang w:eastAsia="zh-CN"/>
        </w:rPr>
        <w:tab/>
      </w:r>
      <w:r>
        <w:rPr>
          <w:rFonts w:cs="SimSun" w:hint="eastAsia"/>
          <w:color w:val="000000"/>
          <w:lang w:eastAsia="zh-CN"/>
        </w:rPr>
        <w:t>国际电联</w:t>
      </w:r>
      <w:r w:rsidRPr="007A5507">
        <w:rPr>
          <w:color w:val="000000"/>
          <w:lang w:eastAsia="zh-CN"/>
        </w:rPr>
        <w:t>理事会</w:t>
      </w:r>
      <w:r>
        <w:rPr>
          <w:rFonts w:hint="eastAsia"/>
          <w:color w:val="000000"/>
          <w:lang w:eastAsia="zh-CN"/>
        </w:rPr>
        <w:t>2017</w:t>
      </w:r>
      <w:r>
        <w:rPr>
          <w:rFonts w:hint="eastAsia"/>
          <w:color w:val="000000"/>
          <w:lang w:eastAsia="zh-CN"/>
        </w:rPr>
        <w:t>年会议通过的</w:t>
      </w:r>
      <w:r w:rsidRPr="007A5507">
        <w:rPr>
          <w:rFonts w:hint="eastAsia"/>
          <w:lang w:eastAsia="zh-CN"/>
        </w:rPr>
        <w:t>有关</w:t>
      </w:r>
      <w:r w:rsidRPr="007A5507">
        <w:rPr>
          <w:color w:val="000000"/>
          <w:lang w:eastAsia="zh-CN"/>
        </w:rPr>
        <w:t>国际电联</w:t>
      </w:r>
      <w:r>
        <w:rPr>
          <w:rFonts w:hint="eastAsia"/>
          <w:color w:val="000000"/>
          <w:lang w:eastAsia="zh-CN"/>
        </w:rPr>
        <w:t>术语</w:t>
      </w:r>
      <w:r w:rsidRPr="007A5507">
        <w:rPr>
          <w:color w:val="000000"/>
          <w:lang w:eastAsia="zh-CN"/>
        </w:rPr>
        <w:t>协调委员</w:t>
      </w:r>
      <w:r w:rsidRPr="007A5507">
        <w:rPr>
          <w:rFonts w:cs="SimSun" w:hint="eastAsia"/>
          <w:color w:val="000000"/>
          <w:lang w:eastAsia="zh-CN"/>
        </w:rPr>
        <w:t>会（</w:t>
      </w:r>
      <w:r w:rsidRPr="007A5507">
        <w:rPr>
          <w:lang w:eastAsia="zh-CN"/>
        </w:rPr>
        <w:t>CC</w:t>
      </w:r>
      <w:r>
        <w:rPr>
          <w:rFonts w:hint="eastAsia"/>
          <w:lang w:eastAsia="zh-CN"/>
        </w:rPr>
        <w:t>T</w:t>
      </w:r>
      <w:r w:rsidRPr="007A5507">
        <w:rPr>
          <w:rFonts w:cs="SimSun" w:hint="eastAsia"/>
          <w:color w:val="000000"/>
          <w:lang w:eastAsia="zh-CN"/>
        </w:rPr>
        <w:t>）的</w:t>
      </w:r>
      <w:r w:rsidRPr="007A5507">
        <w:rPr>
          <w:color w:val="000000"/>
          <w:lang w:eastAsia="zh-CN"/>
        </w:rPr>
        <w:t>第</w:t>
      </w:r>
      <w:r w:rsidRPr="007A5507">
        <w:rPr>
          <w:color w:val="000000"/>
          <w:lang w:eastAsia="zh-CN"/>
        </w:rPr>
        <w:t>1386</w:t>
      </w:r>
      <w:r w:rsidRPr="007A5507">
        <w:rPr>
          <w:color w:val="000000"/>
          <w:lang w:eastAsia="zh-CN"/>
        </w:rPr>
        <w:t>号决</w:t>
      </w:r>
      <w:r w:rsidRPr="007A5507">
        <w:rPr>
          <w:rFonts w:cs="SimSun" w:hint="eastAsia"/>
          <w:color w:val="000000"/>
          <w:lang w:eastAsia="zh-CN"/>
        </w:rPr>
        <w:t>议，</w:t>
      </w:r>
    </w:p>
    <w:p w:rsidR="00E841B1" w:rsidRPr="007A5507" w:rsidRDefault="00D053AF" w:rsidP="00E841B1">
      <w:pPr>
        <w:pStyle w:val="Call"/>
        <w:rPr>
          <w:szCs w:val="24"/>
          <w:lang w:eastAsia="zh-CN"/>
        </w:rPr>
      </w:pPr>
      <w:r w:rsidRPr="007A5507">
        <w:rPr>
          <w:rFonts w:hint="eastAsia"/>
          <w:szCs w:val="24"/>
          <w:lang w:eastAsia="zh-CN"/>
        </w:rPr>
        <w:t>考虑到</w:t>
      </w:r>
    </w:p>
    <w:p w:rsidR="00E841B1" w:rsidRPr="007A5507" w:rsidRDefault="00D053AF" w:rsidP="00E841B1">
      <w:pPr>
        <w:rPr>
          <w:szCs w:val="24"/>
          <w:highlight w:val="cyan"/>
          <w:lang w:val="ru-RU" w:eastAsia="zh-CN"/>
        </w:rPr>
      </w:pPr>
      <w:r w:rsidRPr="007A5507">
        <w:rPr>
          <w:i/>
          <w:iCs/>
          <w:szCs w:val="24"/>
          <w:lang w:val="ru-RU" w:eastAsia="zh-CN"/>
        </w:rPr>
        <w:t>а</w:t>
      </w:r>
      <w:r w:rsidRPr="007A5507">
        <w:rPr>
          <w:i/>
          <w:iCs/>
          <w:szCs w:val="24"/>
          <w:lang w:val="en-US" w:eastAsia="zh-CN"/>
        </w:rPr>
        <w:t>)</w:t>
      </w:r>
      <w:r w:rsidRPr="007A5507">
        <w:rPr>
          <w:i/>
          <w:iCs/>
          <w:szCs w:val="24"/>
          <w:lang w:val="en-US" w:eastAsia="zh-CN"/>
        </w:rPr>
        <w:tab/>
      </w:r>
      <w:r>
        <w:rPr>
          <w:rFonts w:hint="eastAsia"/>
          <w:szCs w:val="24"/>
          <w:lang w:val="en-US" w:eastAsia="zh-CN"/>
        </w:rPr>
        <w:t>国际电联</w:t>
      </w:r>
      <w:r w:rsidRPr="00915011">
        <w:rPr>
          <w:rFonts w:cs="Microsoft YaHei" w:hint="eastAsia"/>
          <w:szCs w:val="24"/>
          <w:lang w:val="ru-RU" w:eastAsia="zh-CN"/>
        </w:rPr>
        <w:t>《公约》第</w:t>
      </w:r>
      <w:r w:rsidRPr="00915011">
        <w:rPr>
          <w:lang w:eastAsia="zh-CN"/>
        </w:rPr>
        <w:t>242</w:t>
      </w:r>
      <w:r w:rsidRPr="00915011">
        <w:rPr>
          <w:rFonts w:hint="eastAsia"/>
          <w:lang w:eastAsia="zh-CN"/>
        </w:rPr>
        <w:t>款要求</w:t>
      </w:r>
      <w:r>
        <w:rPr>
          <w:rFonts w:cs="Microsoft YaHei" w:hint="eastAsia"/>
          <w:szCs w:val="24"/>
          <w:lang w:val="ru-RU" w:eastAsia="zh-CN"/>
        </w:rPr>
        <w:t>R</w:t>
      </w:r>
      <w:r>
        <w:rPr>
          <w:rFonts w:cs="Microsoft YaHei"/>
          <w:szCs w:val="24"/>
          <w:lang w:val="ru-RU" w:eastAsia="zh-CN"/>
        </w:rPr>
        <w:t>A</w:t>
      </w:r>
      <w:r>
        <w:rPr>
          <w:rFonts w:cs="Microsoft YaHei"/>
          <w:szCs w:val="24"/>
          <w:lang w:val="ru-RU" w:eastAsia="zh-CN"/>
        </w:rPr>
        <w:t>、</w:t>
      </w:r>
      <w:r>
        <w:rPr>
          <w:rFonts w:cs="Microsoft YaHei" w:hint="eastAsia"/>
          <w:szCs w:val="24"/>
          <w:lang w:val="ru-RU" w:eastAsia="zh-CN"/>
        </w:rPr>
        <w:t>WTSA</w:t>
      </w:r>
      <w:r>
        <w:rPr>
          <w:rFonts w:cs="Microsoft YaHei" w:hint="eastAsia"/>
          <w:szCs w:val="24"/>
          <w:lang w:val="ru-RU" w:eastAsia="zh-CN"/>
        </w:rPr>
        <w:t>和</w:t>
      </w:r>
      <w:r>
        <w:rPr>
          <w:rFonts w:cs="Microsoft YaHei" w:hint="eastAsia"/>
          <w:szCs w:val="24"/>
          <w:lang w:val="ru-RU" w:eastAsia="zh-CN"/>
        </w:rPr>
        <w:t>WTDC</w:t>
      </w:r>
      <w:r w:rsidRPr="00915011">
        <w:rPr>
          <w:rFonts w:cs="Microsoft YaHei" w:hint="eastAsia"/>
          <w:szCs w:val="24"/>
          <w:lang w:val="ru-RU" w:eastAsia="zh-CN"/>
        </w:rPr>
        <w:t>为每一研究组任命主席和一至多名副主席，同时考虑到能力和按地域公平分配以及促进发展中国家</w:t>
      </w:r>
      <w:r>
        <w:rPr>
          <w:rStyle w:val="FootnoteReference"/>
          <w:rFonts w:cs="Microsoft YaHei"/>
          <w:szCs w:val="24"/>
          <w:lang w:val="ru-RU" w:eastAsia="zh-CN"/>
        </w:rPr>
        <w:footnoteReference w:customMarkFollows="1" w:id="66"/>
        <w:t>1</w:t>
      </w:r>
      <w:r w:rsidRPr="00915011">
        <w:rPr>
          <w:rFonts w:cs="Microsoft YaHei" w:hint="eastAsia"/>
          <w:szCs w:val="24"/>
          <w:lang w:val="ru-RU" w:eastAsia="zh-CN"/>
        </w:rPr>
        <w:t>更有效地参与的必要性；</w:t>
      </w:r>
    </w:p>
    <w:p w:rsidR="00E841B1" w:rsidRDefault="00D053AF" w:rsidP="00E841B1">
      <w:pPr>
        <w:rPr>
          <w:rFonts w:ascii="STKaiti" w:eastAsia="STKaiti" w:hAnsi="STKaiti"/>
          <w:lang w:eastAsia="zh-CN"/>
        </w:rPr>
      </w:pPr>
      <w:r>
        <w:rPr>
          <w:lang w:eastAsia="zh-CN"/>
        </w:rPr>
        <w:br w:type="page"/>
      </w:r>
    </w:p>
    <w:p w:rsidR="00E841B1" w:rsidRPr="00285AC3" w:rsidRDefault="00D053AF" w:rsidP="00E841B1">
      <w:pPr>
        <w:rPr>
          <w:i/>
          <w:iCs/>
          <w:szCs w:val="24"/>
          <w:lang w:val="ru-RU" w:eastAsia="zh-CN"/>
        </w:rPr>
      </w:pPr>
      <w:r w:rsidRPr="007A5507">
        <w:rPr>
          <w:i/>
          <w:iCs/>
          <w:szCs w:val="24"/>
          <w:lang w:val="en-US" w:eastAsia="zh-CN"/>
        </w:rPr>
        <w:t>b</w:t>
      </w:r>
      <w:r w:rsidRPr="00285AC3">
        <w:rPr>
          <w:i/>
          <w:iCs/>
          <w:szCs w:val="24"/>
          <w:lang w:val="ru-RU" w:eastAsia="zh-CN"/>
        </w:rPr>
        <w:t>)</w:t>
      </w:r>
      <w:r w:rsidRPr="00285AC3">
        <w:rPr>
          <w:i/>
          <w:iCs/>
          <w:szCs w:val="24"/>
          <w:lang w:val="ru-RU" w:eastAsia="zh-CN"/>
        </w:rPr>
        <w:tab/>
      </w:r>
      <w:r w:rsidRPr="007A5507">
        <w:rPr>
          <w:rFonts w:hint="eastAsia"/>
          <w:szCs w:val="24"/>
          <w:lang w:val="ru-RU" w:eastAsia="zh-CN"/>
        </w:rPr>
        <w:t>《公约》第</w:t>
      </w:r>
      <w:r w:rsidRPr="00285AC3">
        <w:rPr>
          <w:lang w:val="ru-RU" w:eastAsia="zh-CN"/>
        </w:rPr>
        <w:t>243</w:t>
      </w:r>
      <w:r w:rsidRPr="007A5507">
        <w:rPr>
          <w:rFonts w:hint="eastAsia"/>
          <w:szCs w:val="24"/>
          <w:lang w:val="ru-RU" w:eastAsia="zh-CN"/>
        </w:rPr>
        <w:t>款</w:t>
      </w:r>
      <w:r>
        <w:rPr>
          <w:rFonts w:hint="eastAsia"/>
          <w:szCs w:val="24"/>
          <w:lang w:val="ru-RU" w:eastAsia="zh-CN"/>
        </w:rPr>
        <w:t>规定</w:t>
      </w:r>
      <w:r w:rsidRPr="007A5507">
        <w:rPr>
          <w:rFonts w:hint="eastAsia"/>
          <w:szCs w:val="24"/>
          <w:lang w:val="ru-RU" w:eastAsia="zh-CN"/>
        </w:rPr>
        <w:t>，如属研究组工作量的需要，全会或大会须任命其认为必要的增补副主席；</w:t>
      </w:r>
    </w:p>
    <w:p w:rsidR="00E841B1" w:rsidRPr="00285AC3" w:rsidRDefault="00D053AF" w:rsidP="00E841B1">
      <w:pPr>
        <w:rPr>
          <w:szCs w:val="24"/>
          <w:lang w:val="ru-RU" w:eastAsia="zh-CN"/>
        </w:rPr>
      </w:pPr>
      <w:r w:rsidRPr="007A5507">
        <w:rPr>
          <w:i/>
          <w:iCs/>
          <w:szCs w:val="24"/>
          <w:lang w:val="en-US" w:eastAsia="zh-CN"/>
        </w:rPr>
        <w:t>c</w:t>
      </w:r>
      <w:r w:rsidRPr="00285AC3">
        <w:rPr>
          <w:i/>
          <w:iCs/>
          <w:szCs w:val="24"/>
          <w:lang w:val="ru-RU" w:eastAsia="zh-CN"/>
        </w:rPr>
        <w:t>)</w:t>
      </w:r>
      <w:r w:rsidRPr="00285AC3">
        <w:rPr>
          <w:i/>
          <w:iCs/>
          <w:szCs w:val="24"/>
          <w:lang w:val="ru-RU" w:eastAsia="zh-CN"/>
        </w:rPr>
        <w:tab/>
      </w:r>
      <w:r w:rsidRPr="007A5507">
        <w:rPr>
          <w:rFonts w:hint="eastAsia"/>
          <w:szCs w:val="24"/>
          <w:lang w:eastAsia="zh-CN"/>
        </w:rPr>
        <w:t>《公约》第</w:t>
      </w:r>
      <w:r w:rsidRPr="00285AC3">
        <w:rPr>
          <w:szCs w:val="24"/>
          <w:lang w:val="ru-RU" w:eastAsia="zh-CN"/>
        </w:rPr>
        <w:t>244</w:t>
      </w:r>
      <w:r w:rsidRPr="007A5507">
        <w:rPr>
          <w:rFonts w:hint="eastAsia"/>
          <w:szCs w:val="24"/>
          <w:lang w:eastAsia="zh-CN"/>
        </w:rPr>
        <w:t>款</w:t>
      </w:r>
      <w:r>
        <w:rPr>
          <w:rFonts w:hint="eastAsia"/>
          <w:szCs w:val="24"/>
          <w:lang w:eastAsia="zh-CN"/>
        </w:rPr>
        <w:t>规定了研究组</w:t>
      </w:r>
      <w:r w:rsidRPr="007A5507">
        <w:rPr>
          <w:rFonts w:hint="eastAsia"/>
          <w:lang w:eastAsia="zh-CN"/>
        </w:rPr>
        <w:t>在两届全会或大会之间</w:t>
      </w:r>
      <w:r>
        <w:rPr>
          <w:rFonts w:hint="eastAsia"/>
          <w:color w:val="000000" w:themeColor="text1"/>
          <w:szCs w:val="24"/>
          <w:lang w:eastAsia="zh-CN"/>
        </w:rPr>
        <w:t>、在主席</w:t>
      </w:r>
      <w:r w:rsidRPr="007A5507">
        <w:rPr>
          <w:rFonts w:hint="eastAsia"/>
          <w:szCs w:val="24"/>
          <w:lang w:eastAsia="zh-CN"/>
        </w:rPr>
        <w:t>无法履行</w:t>
      </w:r>
      <w:r>
        <w:rPr>
          <w:rFonts w:hint="eastAsia"/>
          <w:szCs w:val="24"/>
          <w:lang w:eastAsia="zh-CN"/>
        </w:rPr>
        <w:t>其</w:t>
      </w:r>
      <w:r w:rsidRPr="007A5507">
        <w:rPr>
          <w:rFonts w:hint="eastAsia"/>
          <w:szCs w:val="24"/>
          <w:lang w:eastAsia="zh-CN"/>
        </w:rPr>
        <w:t>职责</w:t>
      </w:r>
      <w:r>
        <w:rPr>
          <w:rFonts w:hint="eastAsia"/>
          <w:szCs w:val="24"/>
          <w:lang w:eastAsia="zh-CN"/>
        </w:rPr>
        <w:t>时选举</w:t>
      </w:r>
      <w:r w:rsidRPr="007A5507">
        <w:rPr>
          <w:rFonts w:hint="eastAsia"/>
          <w:szCs w:val="24"/>
          <w:lang w:eastAsia="zh-CN"/>
        </w:rPr>
        <w:t>主席的程序</w:t>
      </w:r>
      <w:r w:rsidRPr="00285AC3">
        <w:rPr>
          <w:rFonts w:hint="eastAsia"/>
          <w:szCs w:val="24"/>
          <w:lang w:val="ru-RU" w:eastAsia="zh-CN"/>
        </w:rPr>
        <w:t>；</w:t>
      </w:r>
    </w:p>
    <w:p w:rsidR="00E841B1" w:rsidRPr="00285AC3" w:rsidRDefault="00D053AF" w:rsidP="00E841B1">
      <w:pPr>
        <w:rPr>
          <w:szCs w:val="24"/>
          <w:lang w:val="ru-RU" w:eastAsia="zh-CN"/>
        </w:rPr>
      </w:pPr>
      <w:r>
        <w:rPr>
          <w:rFonts w:asciiTheme="minorHAnsi" w:eastAsia="Times New Roman" w:hAnsiTheme="minorHAnsi"/>
          <w:i/>
          <w:iCs/>
          <w:szCs w:val="24"/>
          <w:lang w:val="en-US" w:eastAsia="zh-CN"/>
        </w:rPr>
        <w:t>d</w:t>
      </w:r>
      <w:r w:rsidRPr="00285AC3">
        <w:rPr>
          <w:rFonts w:asciiTheme="minorHAnsi" w:eastAsia="Times New Roman" w:hAnsiTheme="minorHAnsi"/>
          <w:i/>
          <w:iCs/>
          <w:szCs w:val="24"/>
          <w:lang w:val="ru-RU" w:eastAsia="zh-CN"/>
        </w:rPr>
        <w:t>)</w:t>
      </w:r>
      <w:r w:rsidRPr="00285AC3">
        <w:rPr>
          <w:rFonts w:asciiTheme="minorHAnsi" w:eastAsia="Times New Roman" w:hAnsiTheme="minorHAnsi"/>
          <w:i/>
          <w:iCs/>
          <w:szCs w:val="24"/>
          <w:lang w:val="ru-RU" w:eastAsia="zh-CN"/>
        </w:rPr>
        <w:tab/>
      </w:r>
      <w:r>
        <w:rPr>
          <w:rFonts w:hint="eastAsia"/>
          <w:szCs w:val="24"/>
          <w:lang w:eastAsia="zh-CN"/>
        </w:rPr>
        <w:t>各部门顾问组正副主席的任命程序及对资格的要求总体上应遵循任命研究组正副主席的程序和相关资格要求</w:t>
      </w:r>
      <w:r w:rsidRPr="00285AC3">
        <w:rPr>
          <w:rFonts w:hint="eastAsia"/>
          <w:szCs w:val="24"/>
          <w:lang w:val="ru-RU" w:eastAsia="zh-CN"/>
        </w:rPr>
        <w:t>；</w:t>
      </w:r>
    </w:p>
    <w:p w:rsidR="00E841B1" w:rsidRPr="00285AC3" w:rsidRDefault="00D053AF" w:rsidP="00E841B1">
      <w:pPr>
        <w:rPr>
          <w:szCs w:val="24"/>
          <w:lang w:val="ru-RU" w:eastAsia="zh-CN"/>
        </w:rPr>
      </w:pPr>
      <w:r>
        <w:rPr>
          <w:rFonts w:asciiTheme="minorHAnsi" w:eastAsia="Times New Roman" w:hAnsiTheme="minorHAnsi"/>
          <w:i/>
          <w:iCs/>
          <w:szCs w:val="24"/>
          <w:lang w:val="en-US" w:eastAsia="zh-CN"/>
        </w:rPr>
        <w:t>e</w:t>
      </w:r>
      <w:r w:rsidRPr="00285AC3">
        <w:rPr>
          <w:rFonts w:asciiTheme="minorHAnsi" w:eastAsia="Times New Roman" w:hAnsiTheme="minorHAnsi"/>
          <w:i/>
          <w:iCs/>
          <w:szCs w:val="24"/>
          <w:lang w:val="ru-RU" w:eastAsia="zh-CN"/>
        </w:rPr>
        <w:t>)</w:t>
      </w:r>
      <w:r w:rsidRPr="00285AC3">
        <w:rPr>
          <w:rFonts w:asciiTheme="minorHAnsi" w:eastAsia="Times New Roman" w:hAnsiTheme="minorHAnsi"/>
          <w:i/>
          <w:iCs/>
          <w:szCs w:val="24"/>
          <w:lang w:val="ru-RU" w:eastAsia="zh-CN"/>
        </w:rPr>
        <w:tab/>
      </w:r>
      <w:r>
        <w:rPr>
          <w:rFonts w:hint="eastAsia"/>
          <w:szCs w:val="24"/>
          <w:lang w:eastAsia="zh-CN"/>
        </w:rPr>
        <w:t>国际电联和相关部门的经验对于顾问组的正副主席而言具有特殊价值</w:t>
      </w:r>
      <w:r w:rsidRPr="00285AC3">
        <w:rPr>
          <w:rFonts w:hint="eastAsia"/>
          <w:szCs w:val="24"/>
          <w:lang w:val="ru-RU" w:eastAsia="zh-CN"/>
        </w:rPr>
        <w:t>；</w:t>
      </w:r>
    </w:p>
    <w:p w:rsidR="00E841B1" w:rsidRPr="00285AC3" w:rsidRDefault="00D053AF" w:rsidP="00E841B1">
      <w:pPr>
        <w:rPr>
          <w:lang w:val="ru-RU" w:eastAsia="zh-CN"/>
        </w:rPr>
      </w:pPr>
      <w:r>
        <w:rPr>
          <w:rFonts w:asciiTheme="minorHAnsi" w:eastAsia="Times New Roman" w:hAnsiTheme="minorHAnsi"/>
          <w:i/>
          <w:iCs/>
          <w:szCs w:val="24"/>
          <w:lang w:val="en-US" w:eastAsia="zh-CN"/>
        </w:rPr>
        <w:t>f</w:t>
      </w:r>
      <w:r>
        <w:rPr>
          <w:rFonts w:asciiTheme="minorHAnsi" w:eastAsia="Times New Roman" w:hAnsiTheme="minorHAnsi"/>
          <w:i/>
          <w:iCs/>
          <w:szCs w:val="24"/>
          <w:lang w:val="ru-RU" w:eastAsia="zh-CN"/>
        </w:rPr>
        <w:t>)</w:t>
      </w:r>
      <w:r>
        <w:rPr>
          <w:rFonts w:asciiTheme="minorHAnsi" w:eastAsia="Times New Roman" w:hAnsiTheme="minorHAnsi"/>
          <w:i/>
          <w:iCs/>
          <w:szCs w:val="24"/>
          <w:lang w:val="ru-RU" w:eastAsia="zh-CN"/>
        </w:rPr>
        <w:tab/>
      </w:r>
      <w:r w:rsidRPr="000B4369">
        <w:rPr>
          <w:rFonts w:asciiTheme="minorEastAsia" w:eastAsiaTheme="minorEastAsia" w:hAnsiTheme="minorEastAsia" w:hint="eastAsia"/>
          <w:szCs w:val="24"/>
          <w:lang w:val="ru-RU" w:eastAsia="zh-CN"/>
        </w:rPr>
        <w:t>每个</w:t>
      </w:r>
      <w:r w:rsidRPr="000B4369">
        <w:rPr>
          <w:rFonts w:hint="eastAsia"/>
          <w:lang w:eastAsia="zh-CN"/>
        </w:rPr>
        <w:t>部门</w:t>
      </w:r>
      <w:r w:rsidRPr="000B4369">
        <w:rPr>
          <w:rFonts w:asciiTheme="minorEastAsia" w:eastAsiaTheme="minorEastAsia" w:hAnsiTheme="minorEastAsia" w:hint="eastAsia"/>
          <w:szCs w:val="24"/>
          <w:lang w:val="ru-RU" w:eastAsia="zh-CN"/>
        </w:rPr>
        <w:t>有关</w:t>
      </w:r>
      <w:r w:rsidRPr="000B4369">
        <w:rPr>
          <w:rFonts w:hint="eastAsia"/>
          <w:lang w:eastAsia="zh-CN"/>
        </w:rPr>
        <w:t>工作方法的第</w:t>
      </w:r>
      <w:r w:rsidRPr="000B4369">
        <w:rPr>
          <w:lang w:val="ru-RU" w:eastAsia="zh-CN"/>
        </w:rPr>
        <w:t>1</w:t>
      </w:r>
      <w:r w:rsidRPr="000B4369">
        <w:rPr>
          <w:rFonts w:hint="eastAsia"/>
          <w:lang w:eastAsia="zh-CN"/>
        </w:rPr>
        <w:t>号决议中含有</w:t>
      </w:r>
      <w:r>
        <w:rPr>
          <w:rFonts w:hint="eastAsia"/>
          <w:lang w:eastAsia="zh-CN"/>
        </w:rPr>
        <w:t>关于</w:t>
      </w:r>
      <w:r w:rsidRPr="000B4369">
        <w:rPr>
          <w:rFonts w:hint="eastAsia"/>
          <w:lang w:eastAsia="zh-CN"/>
        </w:rPr>
        <w:t>全会或大会任命</w:t>
      </w:r>
      <w:r w:rsidRPr="000B4369">
        <w:rPr>
          <w:rFonts w:hint="eastAsia"/>
          <w:lang w:val="en-US" w:eastAsia="zh-CN"/>
        </w:rPr>
        <w:t>顾问</w:t>
      </w:r>
      <w:r w:rsidRPr="000B4369">
        <w:rPr>
          <w:rFonts w:hint="eastAsia"/>
          <w:lang w:eastAsia="zh-CN"/>
        </w:rPr>
        <w:t>组和研究组正副主席的导则</w:t>
      </w:r>
      <w:r>
        <w:rPr>
          <w:rFonts w:hint="eastAsia"/>
          <w:lang w:val="ru-RU" w:eastAsia="zh-CN"/>
        </w:rPr>
        <w:t>，</w:t>
      </w:r>
    </w:p>
    <w:p w:rsidR="00E841B1" w:rsidRPr="00DC73BF" w:rsidRDefault="00D053AF" w:rsidP="00E841B1">
      <w:pPr>
        <w:pStyle w:val="Call"/>
        <w:rPr>
          <w:szCs w:val="24"/>
          <w:lang w:val="ru-RU" w:eastAsia="zh-CN"/>
        </w:rPr>
      </w:pPr>
      <w:r>
        <w:rPr>
          <w:rFonts w:hint="eastAsia"/>
          <w:szCs w:val="24"/>
          <w:lang w:eastAsia="zh-CN"/>
        </w:rPr>
        <w:t>认识到</w:t>
      </w:r>
    </w:p>
    <w:p w:rsidR="00E841B1" w:rsidRPr="00DC73BF" w:rsidRDefault="00D053AF" w:rsidP="00E841B1">
      <w:pPr>
        <w:rPr>
          <w:lang w:val="ru-RU" w:eastAsia="zh-CN"/>
        </w:rPr>
      </w:pPr>
      <w:r>
        <w:rPr>
          <w:rFonts w:asciiTheme="minorHAnsi" w:eastAsia="Times New Roman" w:hAnsiTheme="minorHAnsi"/>
          <w:i/>
          <w:iCs/>
          <w:szCs w:val="24"/>
          <w:lang w:val="ru-RU" w:eastAsia="zh-CN"/>
        </w:rPr>
        <w:t>а</w:t>
      </w:r>
      <w:r w:rsidRPr="00DC73BF">
        <w:rPr>
          <w:rFonts w:asciiTheme="minorHAnsi" w:eastAsia="Times New Roman" w:hAnsiTheme="minorHAnsi"/>
          <w:i/>
          <w:iCs/>
          <w:szCs w:val="24"/>
          <w:lang w:val="ru-RU" w:eastAsia="zh-CN"/>
        </w:rPr>
        <w:t>)</w:t>
      </w:r>
      <w:r w:rsidRPr="00DC73BF">
        <w:rPr>
          <w:rFonts w:asciiTheme="minorHAnsi" w:eastAsia="Times New Roman" w:hAnsiTheme="minorHAnsi"/>
          <w:i/>
          <w:iCs/>
          <w:szCs w:val="24"/>
          <w:lang w:val="ru-RU" w:eastAsia="zh-CN"/>
        </w:rPr>
        <w:tab/>
      </w:r>
      <w:r>
        <w:rPr>
          <w:rFonts w:hint="eastAsia"/>
          <w:lang w:eastAsia="zh-CN"/>
        </w:rPr>
        <w:t>目前国际电联三个部门均确定了任命部门顾问组、研究组及其他组</w:t>
      </w:r>
      <w:r>
        <w:rPr>
          <w:rStyle w:val="FootnoteReference"/>
          <w:lang w:eastAsia="zh-CN"/>
        </w:rPr>
        <w:footnoteReference w:customMarkFollows="1" w:id="67"/>
        <w:t>2</w:t>
      </w:r>
      <w:r>
        <w:rPr>
          <w:rFonts w:hint="eastAsia"/>
          <w:lang w:eastAsia="zh-CN"/>
        </w:rPr>
        <w:t>正副主席的类似程序、资格要求和指导原则</w:t>
      </w:r>
      <w:r w:rsidRPr="00DC73BF">
        <w:rPr>
          <w:rFonts w:hint="eastAsia"/>
          <w:lang w:val="ru-RU" w:eastAsia="zh-CN"/>
        </w:rPr>
        <w:t>；</w:t>
      </w:r>
    </w:p>
    <w:p w:rsidR="00E841B1" w:rsidRDefault="00D053AF" w:rsidP="00E841B1">
      <w:pPr>
        <w:rPr>
          <w:lang w:val="ru-RU" w:eastAsia="zh-CN"/>
        </w:rPr>
      </w:pPr>
      <w:r>
        <w:rPr>
          <w:rFonts w:asciiTheme="minorHAnsi" w:eastAsia="Times New Roman" w:hAnsiTheme="minorHAnsi"/>
          <w:i/>
          <w:iCs/>
          <w:szCs w:val="24"/>
          <w:lang w:val="en-US" w:eastAsia="zh-CN"/>
        </w:rPr>
        <w:t>b)</w:t>
      </w:r>
      <w:r>
        <w:rPr>
          <w:rFonts w:asciiTheme="minorHAnsi" w:eastAsia="Times New Roman" w:hAnsiTheme="minorHAnsi"/>
          <w:i/>
          <w:iCs/>
          <w:szCs w:val="24"/>
          <w:lang w:val="en-US" w:eastAsia="zh-CN"/>
        </w:rPr>
        <w:tab/>
      </w:r>
      <w:r>
        <w:rPr>
          <w:rFonts w:hint="eastAsia"/>
          <w:szCs w:val="22"/>
          <w:lang w:eastAsia="zh-CN"/>
        </w:rPr>
        <w:t>有必要寻求并鼓励</w:t>
      </w:r>
      <w:r>
        <w:rPr>
          <w:rFonts w:hint="eastAsia"/>
          <w:szCs w:val="22"/>
          <w:lang w:val="ru-RU" w:eastAsia="zh-CN"/>
        </w:rPr>
        <w:t>（</w:t>
      </w:r>
      <w:r>
        <w:rPr>
          <w:rFonts w:hint="eastAsia"/>
          <w:szCs w:val="22"/>
          <w:lang w:eastAsia="zh-CN"/>
        </w:rPr>
        <w:t>任命</w:t>
      </w:r>
      <w:r>
        <w:rPr>
          <w:rFonts w:hint="eastAsia"/>
          <w:szCs w:val="22"/>
          <w:lang w:val="ru-RU" w:eastAsia="zh-CN"/>
        </w:rPr>
        <w:t>）</w:t>
      </w:r>
      <w:r>
        <w:rPr>
          <w:rFonts w:hint="eastAsia"/>
          <w:szCs w:val="22"/>
          <w:lang w:eastAsia="zh-CN"/>
        </w:rPr>
        <w:t>来自发展中国家的具有适当代表性的正副主席</w:t>
      </w:r>
      <w:r>
        <w:rPr>
          <w:rFonts w:hint="eastAsia"/>
          <w:szCs w:val="22"/>
          <w:lang w:val="ru-RU" w:eastAsia="zh-CN"/>
        </w:rPr>
        <w:t>；</w:t>
      </w:r>
    </w:p>
    <w:p w:rsidR="00E841B1" w:rsidRDefault="00D053AF" w:rsidP="00E841B1">
      <w:pPr>
        <w:overflowPunct/>
        <w:autoSpaceDE/>
        <w:autoSpaceDN/>
        <w:adjustRightInd/>
        <w:rPr>
          <w:rFonts w:ascii="Times New Roman" w:hAnsi="Times New Roman"/>
          <w:szCs w:val="24"/>
          <w:lang w:val="en-US" w:eastAsia="zh-CN"/>
        </w:rPr>
      </w:pPr>
      <w:r>
        <w:rPr>
          <w:rFonts w:asciiTheme="minorHAnsi" w:eastAsia="Times New Roman" w:hAnsiTheme="minorHAnsi"/>
          <w:i/>
          <w:iCs/>
          <w:szCs w:val="24"/>
          <w:lang w:val="en-US" w:eastAsia="zh-CN"/>
        </w:rPr>
        <w:t>c)</w:t>
      </w:r>
      <w:r>
        <w:rPr>
          <w:rFonts w:asciiTheme="minorHAnsi" w:eastAsia="Times New Roman" w:hAnsiTheme="minorHAnsi"/>
          <w:i/>
          <w:iCs/>
          <w:szCs w:val="24"/>
          <w:lang w:val="en-US" w:eastAsia="zh-CN"/>
        </w:rPr>
        <w:tab/>
      </w:r>
      <w:r>
        <w:rPr>
          <w:rFonts w:hint="eastAsia"/>
          <w:lang w:eastAsia="zh-CN"/>
        </w:rPr>
        <w:t>有必要通过确定每位当选副主席的具体职责</w:t>
      </w:r>
      <w:r>
        <w:rPr>
          <w:rFonts w:hint="eastAsia"/>
          <w:lang w:val="ru-RU" w:eastAsia="zh-CN"/>
        </w:rPr>
        <w:t>，</w:t>
      </w:r>
      <w:r>
        <w:rPr>
          <w:rFonts w:hint="eastAsia"/>
          <w:lang w:eastAsia="zh-CN"/>
        </w:rPr>
        <w:t>鼓励所有当选副主席均有效参与各自顾问组和研究组的工作</w:t>
      </w:r>
      <w:r>
        <w:rPr>
          <w:rFonts w:hint="eastAsia"/>
          <w:lang w:val="ru-RU" w:eastAsia="zh-CN"/>
        </w:rPr>
        <w:t>，</w:t>
      </w:r>
      <w:r>
        <w:rPr>
          <w:rFonts w:hint="eastAsia"/>
          <w:lang w:eastAsia="zh-CN"/>
        </w:rPr>
        <w:t>从而</w:t>
      </w:r>
      <w:r>
        <w:rPr>
          <w:rFonts w:asciiTheme="majorEastAsia" w:eastAsiaTheme="majorEastAsia" w:hAnsiTheme="majorEastAsia" w:hint="eastAsia"/>
          <w:szCs w:val="22"/>
          <w:lang w:eastAsia="zh-CN"/>
        </w:rPr>
        <w:t>更好地分配国际电联会议的管理工作量</w:t>
      </w:r>
      <w:r>
        <w:rPr>
          <w:rFonts w:asciiTheme="majorEastAsia" w:eastAsiaTheme="majorEastAsia" w:hAnsiTheme="majorEastAsia" w:hint="eastAsia"/>
          <w:szCs w:val="22"/>
          <w:lang w:val="ru-RU" w:eastAsia="zh-CN"/>
        </w:rPr>
        <w:t>，</w:t>
      </w:r>
    </w:p>
    <w:p w:rsidR="00E841B1" w:rsidRDefault="00D053AF" w:rsidP="00E841B1">
      <w:pPr>
        <w:pStyle w:val="Call"/>
        <w:rPr>
          <w:szCs w:val="24"/>
          <w:lang w:eastAsia="zh-CN"/>
        </w:rPr>
      </w:pPr>
      <w:r>
        <w:rPr>
          <w:rFonts w:hint="eastAsia"/>
          <w:szCs w:val="24"/>
          <w:lang w:eastAsia="zh-CN"/>
        </w:rPr>
        <w:t>进一步认识到</w:t>
      </w:r>
    </w:p>
    <w:p w:rsidR="00E841B1" w:rsidRDefault="00D053AF" w:rsidP="00E841B1">
      <w:pPr>
        <w:rPr>
          <w:lang w:eastAsia="zh-CN"/>
        </w:rPr>
      </w:pPr>
      <w:r w:rsidRPr="00AE7D6C">
        <w:rPr>
          <w:i/>
          <w:iCs/>
          <w:lang w:eastAsia="zh-CN"/>
        </w:rPr>
        <w:t>a)</w:t>
      </w:r>
      <w:r w:rsidRPr="00AE7D6C">
        <w:rPr>
          <w:lang w:eastAsia="zh-CN"/>
        </w:rPr>
        <w:tab/>
      </w:r>
      <w:r>
        <w:rPr>
          <w:rFonts w:hint="eastAsia"/>
          <w:lang w:eastAsia="zh-CN"/>
        </w:rPr>
        <w:t>各部门顾问组、研究组及</w:t>
      </w:r>
      <w:r>
        <w:rPr>
          <w:rFonts w:hint="eastAsia"/>
          <w:color w:val="000000" w:themeColor="text1"/>
          <w:lang w:eastAsia="zh-CN"/>
        </w:rPr>
        <w:t>其他组</w:t>
      </w:r>
      <w:r>
        <w:rPr>
          <w:rFonts w:hint="eastAsia"/>
          <w:lang w:eastAsia="zh-CN"/>
        </w:rPr>
        <w:t>应为相关组的高效、有效管理和运作仅指定确有必要的副主席人数；</w:t>
      </w:r>
    </w:p>
    <w:p w:rsidR="00E841B1" w:rsidRPr="00AE7D6C" w:rsidRDefault="00D053AF" w:rsidP="00E841B1">
      <w:pPr>
        <w:rPr>
          <w:lang w:eastAsia="zh-CN"/>
        </w:rPr>
      </w:pPr>
      <w:r w:rsidRPr="00AE7D6C">
        <w:rPr>
          <w:i/>
          <w:iCs/>
          <w:lang w:eastAsia="zh-CN"/>
        </w:rPr>
        <w:t>b)</w:t>
      </w:r>
      <w:r w:rsidRPr="00AE7D6C">
        <w:rPr>
          <w:lang w:eastAsia="zh-CN"/>
        </w:rPr>
        <w:tab/>
      </w:r>
      <w:r>
        <w:rPr>
          <w:rFonts w:hint="eastAsia"/>
          <w:lang w:eastAsia="zh-CN"/>
        </w:rPr>
        <w:t>应采取措施，在主席与副主席之间实现一定的延续性；</w:t>
      </w:r>
    </w:p>
    <w:p w:rsidR="00E841B1" w:rsidRPr="00AE7D6C" w:rsidRDefault="00D053AF" w:rsidP="00E841B1">
      <w:pPr>
        <w:rPr>
          <w:lang w:eastAsia="zh-CN"/>
        </w:rPr>
      </w:pPr>
      <w:r w:rsidRPr="00AE7D6C">
        <w:rPr>
          <w:i/>
          <w:iCs/>
          <w:lang w:eastAsia="zh-CN"/>
        </w:rPr>
        <w:t>c)</w:t>
      </w:r>
      <w:r w:rsidRPr="00AE7D6C">
        <w:rPr>
          <w:i/>
          <w:iCs/>
          <w:lang w:eastAsia="zh-CN"/>
        </w:rPr>
        <w:tab/>
      </w:r>
      <w:r>
        <w:rPr>
          <w:rFonts w:hint="eastAsia"/>
          <w:iCs/>
          <w:lang w:eastAsia="zh-CN"/>
        </w:rPr>
        <w:t>规定最长</w:t>
      </w:r>
      <w:r>
        <w:rPr>
          <w:rFonts w:hint="eastAsia"/>
          <w:lang w:eastAsia="zh-CN"/>
        </w:rPr>
        <w:t>任期的好处，以便一方面保证推进工作的合理稳定性，另一方面亦能吐故纳新，补充具有新观点和新思路的候选人；</w:t>
      </w:r>
    </w:p>
    <w:p w:rsidR="00E841B1" w:rsidRPr="00AE7D6C" w:rsidRDefault="00D053AF" w:rsidP="00E841B1">
      <w:pPr>
        <w:rPr>
          <w:lang w:eastAsia="zh-CN"/>
        </w:rPr>
      </w:pPr>
      <w:r w:rsidRPr="00AE7D6C">
        <w:rPr>
          <w:i/>
          <w:iCs/>
          <w:lang w:eastAsia="zh-CN"/>
        </w:rPr>
        <w:t>d)</w:t>
      </w:r>
      <w:r w:rsidRPr="00AE7D6C">
        <w:rPr>
          <w:lang w:eastAsia="zh-CN"/>
        </w:rPr>
        <w:tab/>
      </w:r>
      <w:r>
        <w:rPr>
          <w:rFonts w:hint="eastAsia"/>
          <w:lang w:eastAsia="zh-CN"/>
        </w:rPr>
        <w:t>将性别平等观点有效纳入国际电联所有部门政策的重要性，</w:t>
      </w:r>
    </w:p>
    <w:p w:rsidR="00E841B1" w:rsidRDefault="00D053AF" w:rsidP="00E841B1">
      <w:pPr>
        <w:rPr>
          <w:rFonts w:ascii="STKaiti" w:eastAsia="STKaiti" w:hAnsi="STKaiti"/>
          <w:lang w:eastAsia="zh-CN"/>
        </w:rPr>
      </w:pPr>
      <w:r>
        <w:rPr>
          <w:lang w:eastAsia="zh-CN"/>
        </w:rPr>
        <w:br w:type="page"/>
      </w:r>
    </w:p>
    <w:p w:rsidR="00E841B1" w:rsidRPr="00EC3BB1" w:rsidRDefault="00D053AF" w:rsidP="00E841B1">
      <w:pPr>
        <w:keepNext/>
        <w:keepLines/>
        <w:tabs>
          <w:tab w:val="clear" w:pos="1134"/>
          <w:tab w:val="clear" w:pos="1701"/>
          <w:tab w:val="clear" w:pos="2268"/>
          <w:tab w:val="clear" w:pos="2835"/>
        </w:tabs>
        <w:spacing w:before="160"/>
        <w:ind w:left="567"/>
        <w:rPr>
          <w:iCs/>
          <w:lang w:eastAsia="zh-CN"/>
        </w:rPr>
      </w:pPr>
      <w:r>
        <w:rPr>
          <w:rFonts w:eastAsia="STKaiti" w:hint="eastAsia"/>
          <w:lang w:eastAsia="zh-CN"/>
        </w:rPr>
        <w:t>顾及</w:t>
      </w:r>
    </w:p>
    <w:p w:rsidR="00E841B1" w:rsidRPr="00AE7D6C" w:rsidRDefault="00D053AF" w:rsidP="00E841B1">
      <w:pPr>
        <w:rPr>
          <w:lang w:eastAsia="zh-CN"/>
        </w:rPr>
      </w:pPr>
      <w:r w:rsidRPr="00AE7D6C">
        <w:rPr>
          <w:i/>
          <w:iCs/>
          <w:lang w:eastAsia="zh-CN"/>
        </w:rPr>
        <w:t>a)</w:t>
      </w:r>
      <w:r w:rsidRPr="00AE7D6C">
        <w:rPr>
          <w:lang w:eastAsia="zh-CN"/>
        </w:rPr>
        <w:tab/>
      </w:r>
      <w:r>
        <w:rPr>
          <w:rFonts w:hint="eastAsia"/>
          <w:lang w:eastAsia="zh-CN"/>
        </w:rPr>
        <w:t>部门顾问组、研究组和其他组正副主席最长两个任期可确保合理的稳定性，同时也为不同人员担任这些职务提供机会；</w:t>
      </w:r>
    </w:p>
    <w:p w:rsidR="00E841B1" w:rsidRPr="00AE7D6C" w:rsidRDefault="00D053AF" w:rsidP="00E841B1">
      <w:pPr>
        <w:rPr>
          <w:lang w:eastAsia="zh-CN"/>
        </w:rPr>
      </w:pPr>
      <w:r w:rsidRPr="00AE7D6C">
        <w:rPr>
          <w:i/>
          <w:iCs/>
          <w:lang w:eastAsia="zh-CN"/>
        </w:rPr>
        <w:t>b)</w:t>
      </w:r>
      <w:r w:rsidRPr="00AE7D6C">
        <w:rPr>
          <w:lang w:eastAsia="zh-CN"/>
        </w:rPr>
        <w:tab/>
      </w:r>
      <w:r>
        <w:rPr>
          <w:rFonts w:hint="eastAsia"/>
          <w:lang w:eastAsia="zh-CN"/>
        </w:rPr>
        <w:t>部门顾问组和研究组的管理团队应至少包括正副主席和下属组主席；</w:t>
      </w:r>
    </w:p>
    <w:p w:rsidR="00E841B1" w:rsidRDefault="00D053AF" w:rsidP="00E841B1">
      <w:pPr>
        <w:rPr>
          <w:lang w:eastAsia="zh-CN"/>
        </w:rPr>
      </w:pPr>
      <w:r>
        <w:rPr>
          <w:i/>
          <w:iCs/>
          <w:lang w:eastAsia="zh-CN"/>
        </w:rPr>
        <w:t>c)</w:t>
      </w:r>
      <w:r>
        <w:rPr>
          <w:lang w:eastAsia="zh-CN"/>
        </w:rPr>
        <w:tab/>
      </w:r>
      <w:r>
        <w:rPr>
          <w:rFonts w:hint="eastAsia"/>
          <w:lang w:eastAsia="zh-CN"/>
        </w:rPr>
        <w:t>对于顾问组的副主席，</w:t>
      </w:r>
      <w:r>
        <w:rPr>
          <w:rFonts w:ascii="SimSun" w:hAnsi="SimSun" w:hint="eastAsia"/>
          <w:lang w:eastAsia="zh-CN"/>
        </w:rPr>
        <w:t>每个区域性组织</w:t>
      </w:r>
      <w:r>
        <w:rPr>
          <w:rStyle w:val="FootnoteReference"/>
          <w:lang w:eastAsia="zh-CN"/>
        </w:rPr>
        <w:footnoteReference w:customMarkFollows="1" w:id="68"/>
        <w:t>3</w:t>
      </w:r>
      <w:r>
        <w:rPr>
          <w:rFonts w:hint="eastAsia"/>
          <w:lang w:eastAsia="zh-CN"/>
        </w:rPr>
        <w:t>宜</w:t>
      </w:r>
      <w:r>
        <w:rPr>
          <w:rFonts w:ascii="SimSun" w:hAnsi="SimSun" w:hint="eastAsia"/>
          <w:lang w:eastAsia="zh-CN"/>
        </w:rPr>
        <w:t>通过协商一致提名至多两名候选人；</w:t>
      </w:r>
    </w:p>
    <w:p w:rsidR="00E841B1" w:rsidRPr="007A5507" w:rsidRDefault="00D053AF" w:rsidP="00E841B1">
      <w:pPr>
        <w:overflowPunct/>
        <w:autoSpaceDE/>
        <w:autoSpaceDN/>
        <w:adjustRightInd/>
        <w:rPr>
          <w:szCs w:val="24"/>
          <w:lang w:val="en-US" w:eastAsia="zh-CN"/>
        </w:rPr>
      </w:pPr>
      <w:r>
        <w:rPr>
          <w:rFonts w:eastAsia="Times New Roman"/>
          <w:i/>
          <w:iCs/>
          <w:lang w:eastAsia="zh-CN"/>
        </w:rPr>
        <w:t>d)</w:t>
      </w:r>
      <w:r>
        <w:rPr>
          <w:rFonts w:eastAsia="Times New Roman"/>
          <w:lang w:eastAsia="zh-CN"/>
        </w:rPr>
        <w:tab/>
      </w:r>
      <w:r w:rsidRPr="007A5507">
        <w:rPr>
          <w:rFonts w:hint="eastAsia"/>
          <w:lang w:eastAsia="zh-CN"/>
        </w:rPr>
        <w:t>被提名人在各自研究组</w:t>
      </w:r>
      <w:r>
        <w:rPr>
          <w:rFonts w:hint="eastAsia"/>
          <w:lang w:eastAsia="zh-CN"/>
        </w:rPr>
        <w:t>之前</w:t>
      </w:r>
      <w:r w:rsidRPr="007A5507">
        <w:rPr>
          <w:rFonts w:hint="eastAsia"/>
          <w:lang w:eastAsia="zh-CN"/>
        </w:rPr>
        <w:t>至少担任过工作组</w:t>
      </w:r>
      <w:r>
        <w:rPr>
          <w:rFonts w:hint="eastAsia"/>
          <w:lang w:eastAsia="zh-CN"/>
        </w:rPr>
        <w:t>主席或副主席以及</w:t>
      </w:r>
      <w:r w:rsidRPr="007A5507">
        <w:rPr>
          <w:rFonts w:hint="eastAsia"/>
          <w:lang w:eastAsia="zh-CN"/>
        </w:rPr>
        <w:t>报告人</w:t>
      </w:r>
      <w:r>
        <w:rPr>
          <w:rFonts w:hint="eastAsia"/>
          <w:lang w:eastAsia="zh-CN"/>
        </w:rPr>
        <w:t>和副报告人，助理报告人</w:t>
      </w:r>
      <w:r w:rsidRPr="007A5507">
        <w:rPr>
          <w:rFonts w:hint="eastAsia"/>
          <w:lang w:eastAsia="zh-CN"/>
        </w:rPr>
        <w:t>或编辑的经验十分宝贵，</w:t>
      </w:r>
    </w:p>
    <w:p w:rsidR="00E841B1" w:rsidRPr="007A5507" w:rsidRDefault="00D053AF" w:rsidP="00E841B1">
      <w:pPr>
        <w:pStyle w:val="Call"/>
        <w:rPr>
          <w:lang w:eastAsia="zh-CN"/>
        </w:rPr>
      </w:pPr>
      <w:r w:rsidRPr="007A5507">
        <w:rPr>
          <w:rFonts w:hint="eastAsia"/>
          <w:lang w:eastAsia="zh-CN"/>
        </w:rPr>
        <w:t>做出决议</w:t>
      </w:r>
    </w:p>
    <w:p w:rsidR="00E841B1" w:rsidRPr="007A5507" w:rsidRDefault="00D053AF" w:rsidP="00E841B1">
      <w:pPr>
        <w:rPr>
          <w:lang w:eastAsia="zh-CN"/>
        </w:rPr>
      </w:pPr>
      <w:r w:rsidRPr="007A5507">
        <w:rPr>
          <w:lang w:eastAsia="zh-CN"/>
        </w:rPr>
        <w:t>1</w:t>
      </w:r>
      <w:r w:rsidRPr="007A5507">
        <w:rPr>
          <w:lang w:eastAsia="zh-CN"/>
        </w:rPr>
        <w:tab/>
      </w:r>
      <w:r w:rsidRPr="007A5507">
        <w:rPr>
          <w:rFonts w:hint="eastAsia"/>
          <w:lang w:eastAsia="zh-CN"/>
        </w:rPr>
        <w:t>各部门顾问组、研究组和其他组（包括在最大可行范围内，</w:t>
      </w:r>
      <w:r>
        <w:rPr>
          <w:rFonts w:hint="eastAsia"/>
          <w:lang w:eastAsia="zh-CN"/>
        </w:rPr>
        <w:t>国际电联无线电通信部门（</w:t>
      </w:r>
      <w:r w:rsidRPr="007A5507">
        <w:rPr>
          <w:rFonts w:hint="eastAsia"/>
          <w:lang w:eastAsia="zh-CN"/>
        </w:rPr>
        <w:t>ITU-R</w:t>
      </w:r>
      <w:r>
        <w:rPr>
          <w:rFonts w:hint="eastAsia"/>
          <w:lang w:eastAsia="zh-CN"/>
        </w:rPr>
        <w:t>）</w:t>
      </w:r>
      <w:r>
        <w:rPr>
          <w:rStyle w:val="FootnoteReference"/>
          <w:rFonts w:cs="SimSun"/>
          <w:color w:val="000000"/>
          <w:lang w:eastAsia="zh-CN"/>
        </w:rPr>
        <w:footnoteReference w:customMarkFollows="1" w:id="69"/>
        <w:t>4</w:t>
      </w:r>
      <w:r w:rsidRPr="007A5507">
        <w:rPr>
          <w:rFonts w:hint="eastAsia"/>
          <w:lang w:eastAsia="zh-CN"/>
        </w:rPr>
        <w:t>的</w:t>
      </w:r>
      <w:r w:rsidRPr="007A5507">
        <w:rPr>
          <w:color w:val="000000"/>
          <w:lang w:eastAsia="zh-CN"/>
        </w:rPr>
        <w:t>大会筹备会议（</w:t>
      </w:r>
      <w:r w:rsidRPr="007A5507">
        <w:rPr>
          <w:color w:val="000000"/>
          <w:lang w:eastAsia="zh-CN"/>
        </w:rPr>
        <w:t>CPM</w:t>
      </w:r>
      <w:r w:rsidRPr="007A5507">
        <w:rPr>
          <w:rFonts w:cs="SimSun" w:hint="eastAsia"/>
          <w:color w:val="000000"/>
          <w:lang w:eastAsia="zh-CN"/>
        </w:rPr>
        <w:t>）和词汇协调委员会（</w:t>
      </w:r>
      <w:r w:rsidRPr="007A5507">
        <w:rPr>
          <w:rFonts w:cs="SimSun" w:hint="eastAsia"/>
          <w:color w:val="000000"/>
          <w:lang w:eastAsia="zh-CN"/>
        </w:rPr>
        <w:t>CCV</w:t>
      </w:r>
      <w:r w:rsidRPr="007A5507">
        <w:rPr>
          <w:rFonts w:cs="SimSun" w:hint="eastAsia"/>
          <w:color w:val="000000"/>
          <w:lang w:eastAsia="zh-CN"/>
        </w:rPr>
        <w:t>）以及</w:t>
      </w:r>
      <w:r>
        <w:rPr>
          <w:rFonts w:cs="SimSun" w:hint="eastAsia"/>
          <w:color w:val="000000"/>
          <w:lang w:eastAsia="zh-CN"/>
        </w:rPr>
        <w:t>国际电联电信标准化部门（</w:t>
      </w:r>
      <w:r w:rsidRPr="007A5507">
        <w:rPr>
          <w:rFonts w:cs="SimSun" w:hint="eastAsia"/>
          <w:color w:val="000000"/>
          <w:lang w:eastAsia="zh-CN"/>
        </w:rPr>
        <w:t>ITU-T</w:t>
      </w:r>
      <w:r>
        <w:rPr>
          <w:rFonts w:cs="SimSun" w:hint="eastAsia"/>
          <w:color w:val="000000"/>
          <w:lang w:eastAsia="zh-CN"/>
        </w:rPr>
        <w:t>）</w:t>
      </w:r>
      <w:r w:rsidRPr="002A210C">
        <w:rPr>
          <w:rStyle w:val="FootnoteReference"/>
          <w:lang w:eastAsia="zh-CN"/>
        </w:rPr>
        <w:t>4</w:t>
      </w:r>
      <w:r w:rsidRPr="007A5507">
        <w:rPr>
          <w:rFonts w:cs="SimSun" w:hint="eastAsia"/>
          <w:color w:val="000000"/>
          <w:lang w:eastAsia="zh-CN"/>
        </w:rPr>
        <w:t>的词汇标准化委员会（</w:t>
      </w:r>
      <w:r w:rsidRPr="007A5507">
        <w:rPr>
          <w:rFonts w:cs="SimSun" w:hint="eastAsia"/>
          <w:color w:val="000000"/>
          <w:lang w:eastAsia="zh-CN"/>
        </w:rPr>
        <w:t>SCV</w:t>
      </w:r>
      <w:r w:rsidRPr="007A5507">
        <w:rPr>
          <w:rFonts w:cs="SimSun" w:hint="eastAsia"/>
          <w:color w:val="000000"/>
          <w:lang w:eastAsia="zh-CN"/>
        </w:rPr>
        <w:t>）</w:t>
      </w:r>
      <w:r w:rsidRPr="007A5507">
        <w:rPr>
          <w:rFonts w:hint="eastAsia"/>
          <w:lang w:eastAsia="zh-CN"/>
        </w:rPr>
        <w:t>）正副主席职位的候选人应根据本决议附件</w:t>
      </w:r>
      <w:r w:rsidRPr="007A5507">
        <w:rPr>
          <w:rFonts w:hint="eastAsia"/>
          <w:lang w:eastAsia="zh-CN"/>
        </w:rPr>
        <w:t>1</w:t>
      </w:r>
      <w:r w:rsidRPr="007A5507">
        <w:rPr>
          <w:rFonts w:hint="eastAsia"/>
          <w:lang w:eastAsia="zh-CN"/>
        </w:rPr>
        <w:t>中的程序、附件</w:t>
      </w:r>
      <w:r w:rsidRPr="007A5507">
        <w:rPr>
          <w:rFonts w:hint="eastAsia"/>
          <w:lang w:eastAsia="zh-CN"/>
        </w:rPr>
        <w:t>2</w:t>
      </w:r>
      <w:r w:rsidRPr="007A5507">
        <w:rPr>
          <w:rFonts w:hint="eastAsia"/>
          <w:lang w:eastAsia="zh-CN"/>
        </w:rPr>
        <w:t>中的资格要求及附件</w:t>
      </w:r>
      <w:r w:rsidRPr="007A5507">
        <w:rPr>
          <w:rFonts w:hint="eastAsia"/>
          <w:lang w:eastAsia="zh-CN"/>
        </w:rPr>
        <w:t>3</w:t>
      </w:r>
      <w:r w:rsidRPr="007A5507">
        <w:rPr>
          <w:rFonts w:hint="eastAsia"/>
          <w:lang w:eastAsia="zh-CN"/>
        </w:rPr>
        <w:t>中的导则以及第</w:t>
      </w:r>
      <w:r w:rsidRPr="007A5507">
        <w:rPr>
          <w:lang w:eastAsia="zh-CN"/>
        </w:rPr>
        <w:t>58</w:t>
      </w:r>
      <w:r w:rsidRPr="007A5507">
        <w:rPr>
          <w:rFonts w:hint="eastAsia"/>
          <w:lang w:eastAsia="zh-CN"/>
        </w:rPr>
        <w:t>号决议（</w:t>
      </w:r>
      <w:r w:rsidRPr="007A5507">
        <w:rPr>
          <w:lang w:eastAsia="zh-CN"/>
        </w:rPr>
        <w:t>2014</w:t>
      </w:r>
      <w:r w:rsidRPr="007A5507">
        <w:rPr>
          <w:rFonts w:hint="eastAsia"/>
          <w:lang w:eastAsia="zh-CN"/>
        </w:rPr>
        <w:t>年，釜山，修订版）的</w:t>
      </w:r>
      <w:r w:rsidRPr="007A5507">
        <w:rPr>
          <w:rFonts w:ascii="STKaiti" w:eastAsia="STKaiti" w:hAnsi="STKaiti" w:hint="eastAsia"/>
          <w:lang w:eastAsia="zh-CN"/>
        </w:rPr>
        <w:t>做出决议</w:t>
      </w:r>
      <w:r w:rsidRPr="007A5507">
        <w:rPr>
          <w:lang w:eastAsia="zh-CN"/>
        </w:rPr>
        <w:t>2</w:t>
      </w:r>
      <w:r w:rsidRPr="007A5507">
        <w:rPr>
          <w:rFonts w:hint="eastAsia"/>
          <w:lang w:eastAsia="zh-CN"/>
        </w:rPr>
        <w:t>任命；</w:t>
      </w:r>
    </w:p>
    <w:p w:rsidR="00E841B1" w:rsidRPr="007A5507" w:rsidRDefault="00D053AF" w:rsidP="00E841B1">
      <w:pPr>
        <w:rPr>
          <w:lang w:eastAsia="zh-CN"/>
        </w:rPr>
      </w:pPr>
      <w:r w:rsidRPr="007A5507">
        <w:rPr>
          <w:lang w:eastAsia="zh-CN"/>
        </w:rPr>
        <w:t>2</w:t>
      </w:r>
      <w:r w:rsidRPr="007A5507">
        <w:rPr>
          <w:lang w:eastAsia="zh-CN"/>
        </w:rPr>
        <w:tab/>
      </w:r>
      <w:r w:rsidRPr="007A5507">
        <w:rPr>
          <w:rFonts w:hint="eastAsia"/>
          <w:lang w:eastAsia="zh-CN"/>
        </w:rPr>
        <w:t>在确定各部门顾问组、研究组和其他组正副主席职位的候选人时应考虑到，每个</w:t>
      </w:r>
      <w:r>
        <w:rPr>
          <w:rFonts w:hint="eastAsia"/>
          <w:lang w:eastAsia="zh-CN"/>
        </w:rPr>
        <w:t>部门</w:t>
      </w:r>
      <w:r w:rsidRPr="007A5507">
        <w:rPr>
          <w:rFonts w:hint="eastAsia"/>
          <w:lang w:eastAsia="zh-CN"/>
        </w:rPr>
        <w:t>顾问组、研究组和</w:t>
      </w:r>
      <w:r>
        <w:rPr>
          <w:rFonts w:hint="eastAsia"/>
          <w:lang w:eastAsia="zh-CN"/>
        </w:rPr>
        <w:t>其他组</w:t>
      </w:r>
      <w:r w:rsidRPr="007A5507">
        <w:rPr>
          <w:rFonts w:hint="eastAsia"/>
          <w:lang w:eastAsia="zh-CN"/>
        </w:rPr>
        <w:t>、相关全会或大会将采用附件</w:t>
      </w:r>
      <w:r w:rsidRPr="007A5507">
        <w:rPr>
          <w:rFonts w:hint="eastAsia"/>
          <w:lang w:eastAsia="zh-CN"/>
        </w:rPr>
        <w:t>3</w:t>
      </w:r>
      <w:r w:rsidRPr="007A5507">
        <w:rPr>
          <w:rFonts w:hint="eastAsia"/>
          <w:lang w:eastAsia="zh-CN"/>
        </w:rPr>
        <w:t>中的导则，为相关组高效和有效管理及运作指定主席和确有必要</w:t>
      </w:r>
      <w:r>
        <w:rPr>
          <w:rFonts w:hint="eastAsia"/>
          <w:lang w:eastAsia="zh-CN"/>
        </w:rPr>
        <w:t>数量的副主席</w:t>
      </w:r>
      <w:r w:rsidRPr="007A5507">
        <w:rPr>
          <w:rFonts w:hint="eastAsia"/>
          <w:lang w:eastAsia="zh-CN"/>
        </w:rPr>
        <w:t>；</w:t>
      </w:r>
    </w:p>
    <w:p w:rsidR="00E841B1" w:rsidRPr="007A5507" w:rsidRDefault="00D053AF" w:rsidP="00E841B1">
      <w:pPr>
        <w:rPr>
          <w:lang w:eastAsia="zh-CN"/>
        </w:rPr>
      </w:pPr>
      <w:r w:rsidRPr="007A5507">
        <w:rPr>
          <w:lang w:eastAsia="zh-CN"/>
        </w:rPr>
        <w:t>3</w:t>
      </w:r>
      <w:r w:rsidRPr="007A5507">
        <w:rPr>
          <w:lang w:eastAsia="zh-CN"/>
        </w:rPr>
        <w:tab/>
      </w:r>
      <w:r w:rsidRPr="007A5507">
        <w:rPr>
          <w:rFonts w:hint="eastAsia"/>
          <w:lang w:eastAsia="zh-CN"/>
        </w:rPr>
        <w:t>各部门顾问组、研究组和其他组正副主席职位的提名材料应附有说明被推荐人资格的简历，并</w:t>
      </w:r>
      <w:r>
        <w:rPr>
          <w:rFonts w:hint="eastAsia"/>
          <w:lang w:eastAsia="zh-CN"/>
        </w:rPr>
        <w:t>考虑参与相关部门顾问组、研究组或</w:t>
      </w:r>
      <w:r w:rsidRPr="007A5507">
        <w:rPr>
          <w:rFonts w:hint="eastAsia"/>
          <w:lang w:eastAsia="zh-CN"/>
        </w:rPr>
        <w:t>其他组工作的连续性，相关局的主任会将这些简历向出席全会或大会的各代表团团长散发；</w:t>
      </w:r>
    </w:p>
    <w:p w:rsidR="00E841B1" w:rsidRPr="00AE7D6C" w:rsidRDefault="00D053AF" w:rsidP="00E841B1">
      <w:pPr>
        <w:rPr>
          <w:lang w:eastAsia="zh-CN"/>
        </w:rPr>
      </w:pPr>
      <w:r w:rsidRPr="007A5507">
        <w:rPr>
          <w:lang w:eastAsia="zh-CN"/>
        </w:rPr>
        <w:t>4</w:t>
      </w:r>
      <w:r w:rsidRPr="007A5507">
        <w:rPr>
          <w:lang w:eastAsia="zh-CN"/>
        </w:rPr>
        <w:tab/>
      </w:r>
      <w:r>
        <w:rPr>
          <w:rFonts w:hint="eastAsia"/>
          <w:lang w:eastAsia="zh-CN"/>
        </w:rPr>
        <w:t>正副主席的任期不得</w:t>
      </w:r>
      <w:r w:rsidRPr="007A5507">
        <w:rPr>
          <w:rFonts w:hint="eastAsia"/>
          <w:lang w:eastAsia="zh-CN"/>
        </w:rPr>
        <w:t>超过连续两届全会或大会之间的两个任期；</w:t>
      </w:r>
    </w:p>
    <w:p w:rsidR="00E841B1" w:rsidRDefault="00D053AF" w:rsidP="00E841B1">
      <w:pPr>
        <w:rPr>
          <w:rFonts w:ascii="STKaiti" w:eastAsia="STKaiti" w:hAnsi="STKaiti"/>
          <w:lang w:eastAsia="zh-CN"/>
        </w:rPr>
      </w:pPr>
      <w:r>
        <w:rPr>
          <w:lang w:eastAsia="zh-CN"/>
        </w:rPr>
        <w:br w:type="page"/>
      </w:r>
    </w:p>
    <w:p w:rsidR="00E841B1" w:rsidRDefault="00D053AF" w:rsidP="00E841B1">
      <w:pPr>
        <w:rPr>
          <w:lang w:eastAsia="zh-CN"/>
        </w:rPr>
      </w:pPr>
      <w:r>
        <w:rPr>
          <w:lang w:eastAsia="zh-CN"/>
        </w:rPr>
        <w:t>5</w:t>
      </w:r>
      <w:r>
        <w:rPr>
          <w:lang w:eastAsia="zh-CN"/>
        </w:rPr>
        <w:tab/>
      </w:r>
      <w:r>
        <w:rPr>
          <w:rFonts w:hint="eastAsia"/>
          <w:lang w:eastAsia="zh-CN"/>
        </w:rPr>
        <w:t>一项任命（如作为副主席）的任期不计入另一项任命（如作为主席）的任期，同时应采取措施，实现主席和副主席之间的某种连续性；</w:t>
      </w:r>
    </w:p>
    <w:p w:rsidR="00E841B1" w:rsidRPr="00AE7D6C" w:rsidRDefault="00D053AF" w:rsidP="00E841B1">
      <w:pPr>
        <w:rPr>
          <w:lang w:eastAsia="zh-CN"/>
        </w:rPr>
      </w:pPr>
      <w:r w:rsidRPr="00754138">
        <w:rPr>
          <w:lang w:eastAsia="zh-CN"/>
        </w:rPr>
        <w:t>6</w:t>
      </w:r>
      <w:r w:rsidRPr="00754138">
        <w:rPr>
          <w:lang w:eastAsia="zh-CN"/>
        </w:rPr>
        <w:tab/>
      </w:r>
      <w:r>
        <w:rPr>
          <w:rFonts w:hint="eastAsia"/>
          <w:lang w:eastAsia="zh-CN"/>
        </w:rPr>
        <w:t>对于</w:t>
      </w:r>
      <w:r w:rsidRPr="00754138">
        <w:rPr>
          <w:rFonts w:hint="eastAsia"/>
          <w:lang w:eastAsia="zh-CN"/>
        </w:rPr>
        <w:t>根据《公约》第</w:t>
      </w:r>
      <w:r w:rsidRPr="00754138">
        <w:rPr>
          <w:lang w:eastAsia="zh-CN"/>
        </w:rPr>
        <w:t>244</w:t>
      </w:r>
      <w:r w:rsidRPr="00754138">
        <w:rPr>
          <w:rFonts w:hint="eastAsia"/>
          <w:lang w:eastAsia="zh-CN"/>
        </w:rPr>
        <w:t>款</w:t>
      </w:r>
      <w:r>
        <w:rPr>
          <w:rFonts w:hint="eastAsia"/>
          <w:lang w:eastAsia="zh-CN"/>
        </w:rPr>
        <w:t>在</w:t>
      </w:r>
      <w:r w:rsidRPr="00754138">
        <w:rPr>
          <w:rFonts w:hint="eastAsia"/>
          <w:lang w:eastAsia="zh-CN"/>
        </w:rPr>
        <w:t>两届全会或大会</w:t>
      </w:r>
      <w:r>
        <w:rPr>
          <w:rFonts w:hint="eastAsia"/>
          <w:lang w:eastAsia="zh-CN"/>
        </w:rPr>
        <w:t>之</w:t>
      </w:r>
      <w:r w:rsidRPr="00754138">
        <w:rPr>
          <w:rFonts w:hint="eastAsia"/>
          <w:lang w:eastAsia="zh-CN"/>
        </w:rPr>
        <w:t>间</w:t>
      </w:r>
      <w:r>
        <w:rPr>
          <w:rFonts w:hint="eastAsia"/>
          <w:lang w:eastAsia="zh-CN"/>
        </w:rPr>
        <w:t>补</w:t>
      </w:r>
      <w:r w:rsidRPr="00754138">
        <w:rPr>
          <w:rFonts w:hint="eastAsia"/>
          <w:lang w:eastAsia="zh-CN"/>
        </w:rPr>
        <w:t>选的主席或副主席，</w:t>
      </w:r>
      <w:r>
        <w:rPr>
          <w:rFonts w:hint="eastAsia"/>
          <w:lang w:eastAsia="zh-CN"/>
        </w:rPr>
        <w:t>此时段</w:t>
      </w:r>
      <w:r w:rsidRPr="00754138">
        <w:rPr>
          <w:rFonts w:hint="eastAsia"/>
          <w:lang w:eastAsia="zh-CN"/>
        </w:rPr>
        <w:t>不计入任期，</w:t>
      </w:r>
    </w:p>
    <w:p w:rsidR="00E841B1" w:rsidRPr="00AE7D6C" w:rsidRDefault="00D053AF" w:rsidP="00E841B1">
      <w:pPr>
        <w:pStyle w:val="Call"/>
        <w:rPr>
          <w:lang w:eastAsia="zh-CN"/>
        </w:rPr>
      </w:pPr>
      <w:r>
        <w:rPr>
          <w:rFonts w:hint="eastAsia"/>
          <w:lang w:eastAsia="zh-CN"/>
        </w:rPr>
        <w:t>进一步做出决议</w:t>
      </w:r>
    </w:p>
    <w:p w:rsidR="00E841B1" w:rsidRPr="00E50545" w:rsidRDefault="00D053AF" w:rsidP="00E841B1">
      <w:pPr>
        <w:rPr>
          <w:lang w:eastAsia="zh-CN"/>
        </w:rPr>
      </w:pPr>
      <w:r w:rsidRPr="00E50545">
        <w:rPr>
          <w:lang w:eastAsia="zh-CN"/>
        </w:rPr>
        <w:t>1</w:t>
      </w:r>
      <w:r w:rsidRPr="00E50545">
        <w:rPr>
          <w:lang w:eastAsia="zh-CN"/>
        </w:rPr>
        <w:tab/>
      </w:r>
      <w:r w:rsidRPr="00E50545">
        <w:rPr>
          <w:rFonts w:hint="eastAsia"/>
          <w:lang w:eastAsia="zh-CN"/>
        </w:rPr>
        <w:t>应鼓励由部门顾问组和研究组的副主席担任各项活动的领导职责，以确保任务的公平分配，</w:t>
      </w:r>
      <w:r>
        <w:rPr>
          <w:rFonts w:hint="eastAsia"/>
          <w:lang w:eastAsia="zh-CN"/>
        </w:rPr>
        <w:t>并且</w:t>
      </w:r>
      <w:r w:rsidRPr="00E50545">
        <w:rPr>
          <w:rFonts w:hint="eastAsia"/>
          <w:lang w:eastAsia="zh-CN"/>
        </w:rPr>
        <w:t>加大副主席对相应顾问组和研究组管理和工作的参与力度；</w:t>
      </w:r>
    </w:p>
    <w:p w:rsidR="00E841B1" w:rsidRDefault="00D053AF" w:rsidP="00E841B1">
      <w:pPr>
        <w:rPr>
          <w:rFonts w:ascii="Times New Roman" w:hAnsi="Times New Roman"/>
          <w:lang w:eastAsia="zh-CN"/>
        </w:rPr>
      </w:pPr>
      <w:r w:rsidRPr="00E50545">
        <w:rPr>
          <w:lang w:eastAsia="zh-CN"/>
        </w:rPr>
        <w:t>2</w:t>
      </w:r>
      <w:r w:rsidRPr="00E50545">
        <w:rPr>
          <w:lang w:eastAsia="zh-CN"/>
        </w:rPr>
        <w:tab/>
      </w:r>
      <w:r w:rsidRPr="00E50545">
        <w:rPr>
          <w:rFonts w:hint="eastAsia"/>
          <w:lang w:eastAsia="zh-CN"/>
        </w:rPr>
        <w:t>应顾及第</w:t>
      </w:r>
      <w:r w:rsidRPr="00E50545">
        <w:rPr>
          <w:lang w:eastAsia="zh-CN"/>
        </w:rPr>
        <w:t>70</w:t>
      </w:r>
      <w:r>
        <w:rPr>
          <w:rFonts w:hint="eastAsia"/>
          <w:lang w:eastAsia="zh-CN"/>
        </w:rPr>
        <w:t>号决议（</w:t>
      </w:r>
      <w:r>
        <w:rPr>
          <w:lang w:eastAsia="zh-CN"/>
        </w:rPr>
        <w:t>2018</w:t>
      </w:r>
      <w:r>
        <w:rPr>
          <w:rFonts w:hint="eastAsia"/>
          <w:lang w:eastAsia="zh-CN"/>
        </w:rPr>
        <w:t>年，迪拜，修订版）和第</w:t>
      </w:r>
      <w:r>
        <w:rPr>
          <w:rFonts w:eastAsia="Times New Roman"/>
          <w:lang w:eastAsia="zh-CN"/>
        </w:rPr>
        <w:t>58</w:t>
      </w:r>
      <w:r>
        <w:rPr>
          <w:rFonts w:hint="eastAsia"/>
          <w:lang w:eastAsia="zh-CN"/>
        </w:rPr>
        <w:t>号决议（</w:t>
      </w:r>
      <w:r>
        <w:rPr>
          <w:lang w:eastAsia="zh-CN"/>
        </w:rPr>
        <w:t>2014</w:t>
      </w:r>
      <w:r>
        <w:rPr>
          <w:rFonts w:hint="eastAsia"/>
          <w:lang w:eastAsia="zh-CN"/>
        </w:rPr>
        <w:t>年，釜山，修订版）的</w:t>
      </w:r>
      <w:r>
        <w:rPr>
          <w:rFonts w:ascii="STKaiti" w:eastAsia="STKaiti" w:hAnsi="STKaiti" w:hint="eastAsia"/>
          <w:lang w:eastAsia="zh-CN"/>
        </w:rPr>
        <w:t>做出决议</w:t>
      </w:r>
      <w:r>
        <w:rPr>
          <w:lang w:eastAsia="zh-CN"/>
        </w:rPr>
        <w:t>2</w:t>
      </w:r>
      <w:r>
        <w:rPr>
          <w:rFonts w:hint="eastAsia"/>
          <w:lang w:eastAsia="zh-CN"/>
        </w:rPr>
        <w:t>，在</w:t>
      </w:r>
      <w:r>
        <w:rPr>
          <w:rFonts w:ascii="Times New Roman" w:hAnsi="Times New Roman" w:hint="eastAsia"/>
          <w:lang w:eastAsia="zh-CN"/>
        </w:rPr>
        <w:t>任命部门顾问组副主席时</w:t>
      </w:r>
      <w:r>
        <w:rPr>
          <w:rFonts w:hint="eastAsia"/>
          <w:lang w:eastAsia="zh-CN"/>
        </w:rPr>
        <w:t>将每个区域性组织的候选人限制在两位，任命研究组副主席时将候选人限制在两位或三位，</w:t>
      </w:r>
      <w:r>
        <w:rPr>
          <w:rFonts w:ascii="Times New Roman" w:hAnsi="Times New Roman" w:hint="eastAsia"/>
          <w:lang w:eastAsia="zh-CN"/>
        </w:rPr>
        <w:t>从而确保国际电联各区域间公平的地域分配，以保证每个区域至多有三位称职合格的候选人作为代表；</w:t>
      </w:r>
    </w:p>
    <w:p w:rsidR="00E841B1" w:rsidRDefault="00D053AF">
      <w:pPr>
        <w:rPr>
          <w:lang w:eastAsia="zh-CN"/>
        </w:rPr>
      </w:pPr>
      <w:r>
        <w:rPr>
          <w:lang w:eastAsia="zh-CN"/>
        </w:rPr>
        <w:t>3</w:t>
      </w:r>
      <w:r>
        <w:rPr>
          <w:lang w:eastAsia="zh-CN"/>
        </w:rPr>
        <w:tab/>
      </w:r>
      <w:r>
        <w:rPr>
          <w:rFonts w:hint="eastAsia"/>
          <w:lang w:eastAsia="zh-CN"/>
        </w:rPr>
        <w:t>应鼓励任命从未担任过任何主席和副主席职位的国家的候选人；</w:t>
      </w:r>
    </w:p>
    <w:p w:rsidR="00E841B1" w:rsidRPr="00151BC8" w:rsidRDefault="00D053AF" w:rsidP="00E841B1">
      <w:pPr>
        <w:rPr>
          <w:szCs w:val="24"/>
          <w:lang w:val="en-US" w:eastAsia="zh-CN"/>
        </w:rPr>
      </w:pPr>
      <w:r>
        <w:rPr>
          <w:lang w:eastAsia="zh-CN"/>
        </w:rPr>
        <w:t>4</w:t>
      </w:r>
      <w:r>
        <w:rPr>
          <w:lang w:eastAsia="zh-CN"/>
        </w:rPr>
        <w:tab/>
      </w:r>
      <w:r>
        <w:rPr>
          <w:rFonts w:hint="eastAsia"/>
          <w:szCs w:val="24"/>
          <w:lang w:val="en-US" w:eastAsia="zh-CN"/>
        </w:rPr>
        <w:t>任何个人均不可</w:t>
      </w:r>
      <w:r w:rsidRPr="00151BC8">
        <w:rPr>
          <w:rFonts w:hint="eastAsia"/>
          <w:szCs w:val="24"/>
          <w:lang w:val="en-US" w:eastAsia="zh-CN"/>
        </w:rPr>
        <w:t>在任何一个部门的</w:t>
      </w:r>
      <w:r>
        <w:rPr>
          <w:rFonts w:hint="eastAsia"/>
          <w:szCs w:val="24"/>
          <w:lang w:val="en-US" w:eastAsia="zh-CN"/>
        </w:rPr>
        <w:t>多个</w:t>
      </w:r>
      <w:r w:rsidRPr="00151BC8">
        <w:rPr>
          <w:rFonts w:hint="eastAsia"/>
          <w:szCs w:val="24"/>
          <w:lang w:val="en-US" w:eastAsia="zh-CN"/>
        </w:rPr>
        <w:t>组中担任一个以上的副主席职务，而且只有在特殊情况下才可</w:t>
      </w:r>
      <w:r>
        <w:rPr>
          <w:rFonts w:hint="eastAsia"/>
          <w:szCs w:val="24"/>
          <w:lang w:val="en-US" w:eastAsia="zh-CN"/>
        </w:rPr>
        <w:t>以</w:t>
      </w:r>
      <w:r w:rsidRPr="00151BC8">
        <w:rPr>
          <w:rFonts w:hint="eastAsia"/>
          <w:szCs w:val="24"/>
          <w:lang w:val="en-US" w:eastAsia="zh-CN"/>
        </w:rPr>
        <w:t>在一个以上部门中担任</w:t>
      </w:r>
      <w:r>
        <w:rPr>
          <w:rFonts w:hint="eastAsia"/>
          <w:szCs w:val="24"/>
          <w:lang w:val="en-US" w:eastAsia="zh-CN"/>
        </w:rPr>
        <w:t>副主席</w:t>
      </w:r>
      <w:r w:rsidRPr="00151BC8">
        <w:rPr>
          <w:rFonts w:hint="eastAsia"/>
          <w:szCs w:val="24"/>
          <w:lang w:val="en-US" w:eastAsia="zh-CN"/>
        </w:rPr>
        <w:t>职务</w:t>
      </w:r>
      <w:r>
        <w:rPr>
          <w:rFonts w:hint="eastAsia"/>
          <w:szCs w:val="24"/>
          <w:lang w:val="en-US" w:eastAsia="zh-CN"/>
        </w:rPr>
        <w:t>；</w:t>
      </w:r>
    </w:p>
    <w:p w:rsidR="00E841B1" w:rsidRDefault="00D053AF" w:rsidP="00E841B1">
      <w:pPr>
        <w:rPr>
          <w:lang w:eastAsia="zh-CN"/>
        </w:rPr>
      </w:pPr>
      <w:r>
        <w:rPr>
          <w:rFonts w:hint="eastAsia"/>
          <w:lang w:eastAsia="zh-CN"/>
        </w:rPr>
        <w:t>5</w:t>
      </w:r>
      <w:r>
        <w:rPr>
          <w:lang w:eastAsia="zh-CN"/>
        </w:rPr>
        <w:tab/>
      </w:r>
      <w:r>
        <w:rPr>
          <w:rFonts w:hint="eastAsia"/>
          <w:lang w:eastAsia="zh-CN"/>
        </w:rPr>
        <w:t>鼓励参加无线电通信全会、世界电信标准化全会和世界电信发展大会的国际电联每个区域性组织在向经验丰富的专业人士个人分配职务时，充分遵守国际电联各区域性组织之间地域公平分配的原则以及促进发展中国家更加高效参与的需求；</w:t>
      </w:r>
    </w:p>
    <w:p w:rsidR="00E841B1" w:rsidRDefault="00D053AF" w:rsidP="00E841B1">
      <w:pPr>
        <w:rPr>
          <w:color w:val="231F20"/>
          <w:w w:val="105"/>
          <w:lang w:eastAsia="zh-CN"/>
        </w:rPr>
      </w:pPr>
      <w:r>
        <w:rPr>
          <w:lang w:eastAsia="zh-CN"/>
        </w:rPr>
        <w:t>6</w:t>
      </w:r>
      <w:r>
        <w:rPr>
          <w:lang w:eastAsia="zh-CN"/>
        </w:rPr>
        <w:tab/>
      </w:r>
      <w:r>
        <w:rPr>
          <w:rFonts w:hint="eastAsia"/>
          <w:lang w:eastAsia="zh-CN"/>
        </w:rPr>
        <w:t>上述指导原则可在最大可行情况下适用于</w:t>
      </w:r>
      <w:r>
        <w:rPr>
          <w:rFonts w:hint="eastAsia"/>
          <w:lang w:eastAsia="zh-CN"/>
        </w:rPr>
        <w:t>ITU-R</w:t>
      </w:r>
      <w:r>
        <w:rPr>
          <w:rFonts w:hint="eastAsia"/>
          <w:lang w:eastAsia="zh-CN"/>
        </w:rPr>
        <w:t>的大会筹备会议，</w:t>
      </w:r>
    </w:p>
    <w:p w:rsidR="00E841B1" w:rsidRPr="00DD0B07" w:rsidRDefault="00D053AF" w:rsidP="00E841B1">
      <w:pPr>
        <w:pStyle w:val="Call"/>
        <w:rPr>
          <w:lang w:eastAsia="zh-CN"/>
        </w:rPr>
      </w:pPr>
      <w:r w:rsidRPr="00151BC8">
        <w:rPr>
          <w:rFonts w:hint="eastAsia"/>
          <w:lang w:eastAsia="zh-CN"/>
        </w:rPr>
        <w:t>责成理事会</w:t>
      </w:r>
    </w:p>
    <w:p w:rsidR="00E841B1" w:rsidRPr="00AE7D6C" w:rsidRDefault="00D053AF" w:rsidP="00E841B1">
      <w:pPr>
        <w:ind w:firstLineChars="200" w:firstLine="480"/>
        <w:rPr>
          <w:lang w:eastAsia="zh-CN"/>
        </w:rPr>
      </w:pPr>
      <w:r>
        <w:rPr>
          <w:rFonts w:hint="eastAsia"/>
          <w:lang w:eastAsia="zh-CN"/>
        </w:rPr>
        <w:t>继续</w:t>
      </w:r>
      <w:r w:rsidRPr="00151BC8">
        <w:rPr>
          <w:rFonts w:hint="eastAsia"/>
          <w:lang w:eastAsia="zh-CN"/>
        </w:rPr>
        <w:t>讨论选拔</w:t>
      </w:r>
      <w:r w:rsidRPr="00151BC8">
        <w:rPr>
          <w:rFonts w:hint="eastAsia"/>
          <w:lang w:eastAsia="zh-CN"/>
        </w:rPr>
        <w:t>/</w:t>
      </w:r>
      <w:r w:rsidRPr="00151BC8">
        <w:rPr>
          <w:rFonts w:hint="eastAsia"/>
          <w:lang w:eastAsia="zh-CN"/>
        </w:rPr>
        <w:t>任命标准的有效性以及所有当选副主席在管理研究组</w:t>
      </w:r>
      <w:r>
        <w:rPr>
          <w:rFonts w:hint="eastAsia"/>
          <w:lang w:eastAsia="zh-CN"/>
        </w:rPr>
        <w:t>、</w:t>
      </w:r>
      <w:r w:rsidRPr="00151BC8">
        <w:rPr>
          <w:rFonts w:hint="eastAsia"/>
          <w:lang w:eastAsia="zh-CN"/>
        </w:rPr>
        <w:t>顾问组</w:t>
      </w:r>
      <w:r>
        <w:rPr>
          <w:rFonts w:hint="eastAsia"/>
          <w:lang w:eastAsia="zh-CN"/>
        </w:rPr>
        <w:t>和其他组以及向全权代表大会报告等</w:t>
      </w:r>
      <w:r w:rsidRPr="00151BC8">
        <w:rPr>
          <w:rFonts w:hint="eastAsia"/>
          <w:lang w:eastAsia="zh-CN"/>
        </w:rPr>
        <w:t>方面承担的工作量</w:t>
      </w:r>
      <w:r>
        <w:rPr>
          <w:rFonts w:hint="eastAsia"/>
          <w:lang w:eastAsia="zh-CN"/>
        </w:rPr>
        <w:t>，</w:t>
      </w:r>
    </w:p>
    <w:p w:rsidR="00E841B1" w:rsidRPr="00AE7D6C" w:rsidRDefault="00D053AF" w:rsidP="00E841B1">
      <w:pPr>
        <w:pStyle w:val="Call"/>
        <w:rPr>
          <w:lang w:eastAsia="zh-CN"/>
        </w:rPr>
      </w:pPr>
      <w:r>
        <w:rPr>
          <w:rFonts w:hint="eastAsia"/>
          <w:lang w:eastAsia="zh-CN"/>
        </w:rPr>
        <w:t>请成员国和部门成员</w:t>
      </w:r>
    </w:p>
    <w:p w:rsidR="00E841B1" w:rsidRDefault="00D053AF" w:rsidP="00E841B1">
      <w:pPr>
        <w:rPr>
          <w:lang w:eastAsia="zh-CN"/>
        </w:rPr>
      </w:pPr>
      <w:r>
        <w:rPr>
          <w:lang w:eastAsia="zh-CN"/>
        </w:rPr>
        <w:t>1</w:t>
      </w:r>
      <w:r>
        <w:rPr>
          <w:lang w:eastAsia="zh-CN"/>
        </w:rPr>
        <w:tab/>
      </w:r>
      <w:r>
        <w:rPr>
          <w:rFonts w:hint="eastAsia"/>
          <w:lang w:eastAsia="zh-CN"/>
        </w:rPr>
        <w:t>支持其</w:t>
      </w:r>
      <w:r w:rsidRPr="00A4494B">
        <w:rPr>
          <w:rFonts w:hint="eastAsia"/>
          <w:lang w:eastAsia="zh-CN"/>
        </w:rPr>
        <w:t>候选人就任</w:t>
      </w:r>
      <w:r>
        <w:rPr>
          <w:rFonts w:hint="eastAsia"/>
          <w:lang w:eastAsia="zh-CN"/>
        </w:rPr>
        <w:t>部门顾问组、研究组和其他组</w:t>
      </w:r>
      <w:r w:rsidRPr="00A4494B">
        <w:rPr>
          <w:rFonts w:hint="eastAsia"/>
          <w:lang w:eastAsia="zh-CN"/>
        </w:rPr>
        <w:t>的这些职位</w:t>
      </w:r>
      <w:r>
        <w:rPr>
          <w:rFonts w:hint="eastAsia"/>
          <w:lang w:eastAsia="zh-CN"/>
        </w:rPr>
        <w:t>，并且在其任期内支持其工作并提供便利；</w:t>
      </w:r>
    </w:p>
    <w:p w:rsidR="00E841B1" w:rsidRPr="00AE7D6C" w:rsidRDefault="00D053AF" w:rsidP="00E841B1">
      <w:pPr>
        <w:rPr>
          <w:lang w:eastAsia="zh-CN"/>
        </w:rPr>
      </w:pPr>
      <w:r>
        <w:rPr>
          <w:lang w:eastAsia="zh-CN"/>
        </w:rPr>
        <w:t>2</w:t>
      </w:r>
      <w:r>
        <w:rPr>
          <w:lang w:eastAsia="zh-CN"/>
        </w:rPr>
        <w:tab/>
      </w:r>
      <w:r w:rsidRPr="00941DBD">
        <w:rPr>
          <w:rFonts w:hint="eastAsia"/>
          <w:lang w:eastAsia="zh-CN"/>
        </w:rPr>
        <w:t>鼓励提名女性候选人竞选</w:t>
      </w:r>
      <w:r>
        <w:rPr>
          <w:rFonts w:hint="eastAsia"/>
          <w:lang w:eastAsia="zh-CN"/>
        </w:rPr>
        <w:t>部门顾问组、</w:t>
      </w:r>
      <w:r w:rsidRPr="00941DBD">
        <w:rPr>
          <w:rFonts w:hint="eastAsia"/>
          <w:lang w:eastAsia="zh-CN"/>
        </w:rPr>
        <w:t>研究组</w:t>
      </w:r>
      <w:r>
        <w:rPr>
          <w:rFonts w:hint="eastAsia"/>
          <w:lang w:eastAsia="zh-CN"/>
        </w:rPr>
        <w:t>及其他组正副主席</w:t>
      </w:r>
      <w:r w:rsidRPr="00941DBD">
        <w:rPr>
          <w:rFonts w:hint="eastAsia"/>
          <w:lang w:eastAsia="zh-CN"/>
        </w:rPr>
        <w:t>的职位</w:t>
      </w:r>
      <w:r>
        <w:rPr>
          <w:rFonts w:hint="eastAsia"/>
          <w:lang w:eastAsia="zh-CN"/>
        </w:rPr>
        <w:t>。</w:t>
      </w:r>
    </w:p>
    <w:p w:rsidR="00E841B1" w:rsidRDefault="00D053AF" w:rsidP="00E841B1">
      <w:pPr>
        <w:rPr>
          <w:sz w:val="28"/>
          <w:lang w:eastAsia="zh-CN"/>
        </w:rPr>
      </w:pPr>
      <w:r>
        <w:rPr>
          <w:lang w:eastAsia="zh-CN"/>
        </w:rPr>
        <w:br w:type="page"/>
      </w:r>
    </w:p>
    <w:p w:rsidR="00E841B1" w:rsidRPr="00AE7D6C" w:rsidRDefault="00D053AF" w:rsidP="008E0628">
      <w:pPr>
        <w:pStyle w:val="AnnexNo"/>
        <w:keepNext/>
        <w:rPr>
          <w:lang w:eastAsia="zh-CN"/>
        </w:rPr>
      </w:pPr>
      <w:r>
        <w:rPr>
          <w:rFonts w:hint="eastAsia"/>
          <w:lang w:eastAsia="zh-CN"/>
        </w:rPr>
        <w:t>第</w:t>
      </w:r>
      <w:r>
        <w:rPr>
          <w:rFonts w:hint="eastAsia"/>
          <w:lang w:eastAsia="zh-CN"/>
        </w:rPr>
        <w:t>COM5/2</w:t>
      </w:r>
      <w:r>
        <w:rPr>
          <w:rFonts w:hint="eastAsia"/>
          <w:lang w:eastAsia="zh-CN"/>
        </w:rPr>
        <w:t>号</w:t>
      </w:r>
      <w:r w:rsidRPr="00151BC8">
        <w:rPr>
          <w:rFonts w:hint="eastAsia"/>
          <w:lang w:eastAsia="zh-CN"/>
        </w:rPr>
        <w:t>决议</w:t>
      </w:r>
      <w:r>
        <w:rPr>
          <w:lang w:eastAsia="zh-CN"/>
        </w:rPr>
        <w:t>（</w:t>
      </w:r>
      <w:r>
        <w:rPr>
          <w:lang w:eastAsia="zh-CN"/>
        </w:rPr>
        <w:t>2018</w:t>
      </w:r>
      <w:r>
        <w:rPr>
          <w:rFonts w:hint="eastAsia"/>
          <w:lang w:eastAsia="zh-CN"/>
        </w:rPr>
        <w:t>年，迪拜</w:t>
      </w:r>
      <w:r>
        <w:rPr>
          <w:lang w:eastAsia="zh-CN"/>
        </w:rPr>
        <w:t>）</w:t>
      </w:r>
      <w:r>
        <w:rPr>
          <w:rFonts w:hint="eastAsia"/>
          <w:lang w:eastAsia="zh-CN"/>
        </w:rPr>
        <w:t>附件</w:t>
      </w:r>
      <w:r w:rsidRPr="00AE7D6C">
        <w:rPr>
          <w:lang w:eastAsia="zh-CN"/>
        </w:rPr>
        <w:t>1</w:t>
      </w:r>
    </w:p>
    <w:p w:rsidR="00E841B1" w:rsidRPr="00AE7D6C" w:rsidRDefault="00D053AF" w:rsidP="00E841B1">
      <w:pPr>
        <w:pStyle w:val="Annextitle"/>
        <w:keepNext/>
        <w:spacing w:before="120" w:after="0"/>
        <w:rPr>
          <w:lang w:eastAsia="zh-CN"/>
        </w:rPr>
      </w:pPr>
      <w:r>
        <w:rPr>
          <w:rFonts w:hint="eastAsia"/>
          <w:bCs/>
          <w:lang w:eastAsia="zh-CN"/>
        </w:rPr>
        <w:t>部门顾问组、研究组和其他组</w:t>
      </w:r>
      <w:r>
        <w:rPr>
          <w:bCs/>
          <w:lang w:eastAsia="zh-CN"/>
        </w:rPr>
        <w:br/>
      </w:r>
      <w:r>
        <w:rPr>
          <w:rFonts w:hint="eastAsia"/>
          <w:bCs/>
          <w:lang w:eastAsia="zh-CN"/>
        </w:rPr>
        <w:t>正副主席的任命程序</w:t>
      </w:r>
    </w:p>
    <w:p w:rsidR="00E841B1" w:rsidRDefault="00D053AF" w:rsidP="00E841B1">
      <w:pPr>
        <w:pStyle w:val="Normalaftertitle"/>
        <w:spacing w:before="120"/>
        <w:rPr>
          <w:lang w:eastAsia="zh-CN"/>
        </w:rPr>
      </w:pPr>
      <w:r>
        <w:rPr>
          <w:lang w:eastAsia="zh-CN"/>
        </w:rPr>
        <w:t>1</w:t>
      </w:r>
      <w:r>
        <w:rPr>
          <w:lang w:eastAsia="zh-CN"/>
        </w:rPr>
        <w:tab/>
      </w:r>
      <w:r>
        <w:rPr>
          <w:rFonts w:hint="eastAsia"/>
          <w:lang w:eastAsia="zh-CN"/>
        </w:rPr>
        <w:t>通常，需要填补的主席和副主席职位在相关部门全会或大会之前即已公布。</w:t>
      </w:r>
    </w:p>
    <w:p w:rsidR="00E841B1" w:rsidRDefault="00D053AF" w:rsidP="00E841B1">
      <w:pPr>
        <w:pStyle w:val="enumlev1"/>
        <w:rPr>
          <w:lang w:eastAsia="zh-CN"/>
        </w:rPr>
      </w:pPr>
      <w:r>
        <w:rPr>
          <w:lang w:eastAsia="zh-CN"/>
        </w:rPr>
        <w:t>a)</w:t>
      </w:r>
      <w:r>
        <w:rPr>
          <w:lang w:eastAsia="zh-CN"/>
        </w:rPr>
        <w:tab/>
      </w:r>
      <w:r>
        <w:rPr>
          <w:rFonts w:hint="eastAsia"/>
          <w:lang w:eastAsia="zh-CN"/>
        </w:rPr>
        <w:t>为帮助相关部门全会或大会任命主席</w:t>
      </w:r>
      <w:r>
        <w:rPr>
          <w:lang w:eastAsia="zh-CN"/>
        </w:rPr>
        <w:t>/</w:t>
      </w:r>
      <w:r>
        <w:rPr>
          <w:rFonts w:hint="eastAsia"/>
          <w:lang w:eastAsia="zh-CN"/>
        </w:rPr>
        <w:t>副主席，鼓励成员国和相关部门的部门成员最好在相应全会或大会开幕的三个月之前，最晚不得迟于该全会或大会开幕的两周之前向相关局的主任提出合适的候选人。</w:t>
      </w:r>
    </w:p>
    <w:p w:rsidR="00E841B1" w:rsidRDefault="00D053AF" w:rsidP="00E841B1">
      <w:pPr>
        <w:pStyle w:val="enumlev1"/>
        <w:rPr>
          <w:lang w:eastAsia="zh-CN"/>
        </w:rPr>
      </w:pPr>
      <w:r>
        <w:rPr>
          <w:lang w:eastAsia="zh-CN"/>
        </w:rPr>
        <w:t>b)</w:t>
      </w:r>
      <w:r>
        <w:rPr>
          <w:i/>
          <w:iCs/>
          <w:lang w:eastAsia="zh-CN"/>
        </w:rPr>
        <w:tab/>
      </w:r>
      <w:r>
        <w:rPr>
          <w:rFonts w:hint="eastAsia"/>
          <w:lang w:eastAsia="zh-CN"/>
        </w:rPr>
        <w:t>在提名合适的候选人时，部门成员应与相关主管部门</w:t>
      </w:r>
      <w:r>
        <w:rPr>
          <w:lang w:eastAsia="zh-CN"/>
        </w:rPr>
        <w:t>/</w:t>
      </w:r>
      <w:r>
        <w:rPr>
          <w:rFonts w:hint="eastAsia"/>
          <w:lang w:eastAsia="zh-CN"/>
        </w:rPr>
        <w:t>成员国进行事先磋商，以避免在此类提名时出现异议。</w:t>
      </w:r>
    </w:p>
    <w:p w:rsidR="00E841B1" w:rsidRDefault="00D053AF" w:rsidP="00E841B1">
      <w:pPr>
        <w:pStyle w:val="enumlev1"/>
        <w:rPr>
          <w:lang w:eastAsia="zh-CN"/>
        </w:rPr>
      </w:pPr>
      <w:r>
        <w:rPr>
          <w:lang w:eastAsia="zh-CN"/>
        </w:rPr>
        <w:t>c)</w:t>
      </w:r>
      <w:r>
        <w:rPr>
          <w:lang w:eastAsia="zh-CN"/>
        </w:rPr>
        <w:tab/>
      </w:r>
      <w:r>
        <w:rPr>
          <w:rFonts w:hint="eastAsia"/>
          <w:lang w:eastAsia="zh-CN"/>
        </w:rPr>
        <w:t>相关局的主任根据收到的提名向成员国和部门成员散发候选人名单，候选人名单应附有本决议附件</w:t>
      </w:r>
      <w:r>
        <w:rPr>
          <w:lang w:eastAsia="zh-CN"/>
        </w:rPr>
        <w:t>2</w:t>
      </w:r>
      <w:r>
        <w:rPr>
          <w:rFonts w:hint="eastAsia"/>
          <w:lang w:eastAsia="zh-CN"/>
        </w:rPr>
        <w:t>中所述的有关每个候选人资格的说明。</w:t>
      </w:r>
    </w:p>
    <w:p w:rsidR="00E841B1" w:rsidRDefault="00D053AF" w:rsidP="00E841B1">
      <w:pPr>
        <w:pStyle w:val="enumlev1"/>
        <w:rPr>
          <w:lang w:eastAsia="zh-CN"/>
        </w:rPr>
      </w:pPr>
      <w:r>
        <w:rPr>
          <w:lang w:eastAsia="zh-CN"/>
        </w:rPr>
        <w:t>d)</w:t>
      </w:r>
      <w:r>
        <w:rPr>
          <w:lang w:eastAsia="zh-CN"/>
        </w:rPr>
        <w:tab/>
      </w:r>
      <w:r>
        <w:rPr>
          <w:rFonts w:hint="eastAsia"/>
          <w:lang w:eastAsia="zh-CN"/>
        </w:rPr>
        <w:t>根据本文件和收到的相关意见，应请各代表团团长在全会或大会期间的合适时间，经与相关局主任协商，制定一份指定的部门顾问组、研究组和其他组正副主席汇总名单，并以文件形式提交相应全会或大会最后批准。</w:t>
      </w:r>
    </w:p>
    <w:p w:rsidR="00E841B1" w:rsidRPr="00AE7D6C" w:rsidRDefault="00D053AF" w:rsidP="00E841B1">
      <w:pPr>
        <w:pStyle w:val="enumlev1"/>
        <w:rPr>
          <w:lang w:eastAsia="zh-CN"/>
        </w:rPr>
      </w:pPr>
      <w:r>
        <w:rPr>
          <w:lang w:eastAsia="zh-CN"/>
        </w:rPr>
        <w:t>e)</w:t>
      </w:r>
      <w:r>
        <w:rPr>
          <w:lang w:eastAsia="zh-CN"/>
        </w:rPr>
        <w:tab/>
      </w:r>
      <w:r>
        <w:rPr>
          <w:rFonts w:hint="eastAsia"/>
          <w:lang w:eastAsia="zh-CN"/>
        </w:rPr>
        <w:t>在起草汇总名单时应考虑以下因素：当同一个主席职位有两个或两个以上同等能力的候选人时，应优先考虑那些拥有最低数量的指定部门顾问组和研究组主席的成员国和部门成员提出的候选人。</w:t>
      </w:r>
    </w:p>
    <w:p w:rsidR="00E841B1" w:rsidRDefault="00D053AF" w:rsidP="00E841B1">
      <w:pPr>
        <w:rPr>
          <w:lang w:eastAsia="zh-CN"/>
        </w:rPr>
      </w:pPr>
      <w:r>
        <w:rPr>
          <w:lang w:eastAsia="zh-CN"/>
        </w:rPr>
        <w:t>2</w:t>
      </w:r>
      <w:r>
        <w:rPr>
          <w:lang w:eastAsia="zh-CN"/>
        </w:rPr>
        <w:tab/>
      </w:r>
      <w:r>
        <w:rPr>
          <w:rFonts w:hint="eastAsia"/>
          <w:lang w:eastAsia="zh-CN"/>
        </w:rPr>
        <w:t>无法在上述范围内考虑的情况将在世界电信标准化全会上进行个案处理。例如，如预计将对现有的两个研究组进行合并，则可考虑有关这两个研究组的建议。因此，第</w:t>
      </w:r>
      <w:r>
        <w:rPr>
          <w:lang w:eastAsia="zh-CN"/>
        </w:rPr>
        <w:t>1</w:t>
      </w:r>
      <w:r>
        <w:rPr>
          <w:rFonts w:hint="eastAsia"/>
          <w:lang w:eastAsia="zh-CN"/>
        </w:rPr>
        <w:t>段所规定的程序依然适用。</w:t>
      </w:r>
    </w:p>
    <w:p w:rsidR="00E841B1" w:rsidRDefault="00D053AF" w:rsidP="00E841B1">
      <w:pPr>
        <w:rPr>
          <w:lang w:eastAsia="zh-CN"/>
        </w:rPr>
      </w:pPr>
      <w:r>
        <w:rPr>
          <w:lang w:eastAsia="zh-CN"/>
        </w:rPr>
        <w:t>3</w:t>
      </w:r>
      <w:r>
        <w:rPr>
          <w:lang w:eastAsia="zh-CN"/>
        </w:rPr>
        <w:tab/>
      </w:r>
      <w:r>
        <w:rPr>
          <w:rFonts w:hint="eastAsia"/>
          <w:lang w:eastAsia="zh-CN"/>
        </w:rPr>
        <w:t>但是，如果相关全会或大会决定建立一个全新的研究组，则需在全会或大会上开展讨论并做出任命。</w:t>
      </w:r>
    </w:p>
    <w:p w:rsidR="00E841B1" w:rsidRDefault="00D053AF" w:rsidP="00E841B1">
      <w:pPr>
        <w:rPr>
          <w:lang w:eastAsia="zh-CN"/>
        </w:rPr>
      </w:pPr>
      <w:r>
        <w:rPr>
          <w:lang w:eastAsia="zh-CN"/>
        </w:rPr>
        <w:t>4</w:t>
      </w:r>
      <w:r>
        <w:rPr>
          <w:lang w:eastAsia="zh-CN"/>
        </w:rPr>
        <w:tab/>
      </w:r>
      <w:r>
        <w:rPr>
          <w:rFonts w:hint="eastAsia"/>
          <w:lang w:eastAsia="zh-CN"/>
        </w:rPr>
        <w:t>这些程序应适用于某一顾问组根据各自全会或大会的授权进行的任命。</w:t>
      </w:r>
    </w:p>
    <w:p w:rsidR="00E841B1" w:rsidRPr="00AE7D6C" w:rsidRDefault="00D053AF" w:rsidP="00E841B1">
      <w:pPr>
        <w:rPr>
          <w:lang w:eastAsia="zh-CN"/>
        </w:rPr>
      </w:pPr>
      <w:r>
        <w:rPr>
          <w:lang w:eastAsia="zh-CN"/>
        </w:rPr>
        <w:t>5</w:t>
      </w:r>
      <w:r>
        <w:rPr>
          <w:lang w:eastAsia="zh-CN"/>
        </w:rPr>
        <w:tab/>
      </w:r>
      <w:r>
        <w:rPr>
          <w:rFonts w:hint="eastAsia"/>
          <w:lang w:eastAsia="zh-CN"/>
        </w:rPr>
        <w:t>主席和副主席的职位在两届全会或大会之间出现空缺时，应根据《公约》第</w:t>
      </w:r>
      <w:r>
        <w:rPr>
          <w:lang w:eastAsia="zh-CN"/>
        </w:rPr>
        <w:t>244</w:t>
      </w:r>
      <w:r>
        <w:rPr>
          <w:rFonts w:hint="eastAsia"/>
          <w:lang w:eastAsia="zh-CN"/>
        </w:rPr>
        <w:t>款进行补选。</w:t>
      </w:r>
    </w:p>
    <w:p w:rsidR="00E841B1" w:rsidRDefault="00D053AF">
      <w:pPr>
        <w:tabs>
          <w:tab w:val="clear" w:pos="567"/>
          <w:tab w:val="clear" w:pos="1134"/>
          <w:tab w:val="clear" w:pos="1701"/>
          <w:tab w:val="clear" w:pos="2268"/>
          <w:tab w:val="clear" w:pos="2835"/>
        </w:tabs>
        <w:overflowPunct/>
        <w:autoSpaceDE/>
        <w:autoSpaceDN/>
        <w:adjustRightInd/>
        <w:spacing w:before="0"/>
        <w:textAlignment w:val="auto"/>
        <w:rPr>
          <w:caps/>
          <w:sz w:val="28"/>
          <w:lang w:eastAsia="zh-CN"/>
        </w:rPr>
      </w:pPr>
      <w:r>
        <w:rPr>
          <w:lang w:eastAsia="zh-CN"/>
        </w:rPr>
        <w:br w:type="page"/>
      </w:r>
    </w:p>
    <w:p w:rsidR="00E841B1" w:rsidRDefault="00D053AF" w:rsidP="00673495">
      <w:pPr>
        <w:pStyle w:val="AnnexNo"/>
        <w:rPr>
          <w:lang w:eastAsia="zh-CN"/>
        </w:rPr>
      </w:pPr>
      <w:r>
        <w:rPr>
          <w:rFonts w:hint="eastAsia"/>
          <w:lang w:eastAsia="zh-CN"/>
        </w:rPr>
        <w:t>第</w:t>
      </w:r>
      <w:r>
        <w:rPr>
          <w:rFonts w:hint="eastAsia"/>
          <w:lang w:eastAsia="zh-CN"/>
        </w:rPr>
        <w:t>COM5/2</w:t>
      </w:r>
      <w:r>
        <w:rPr>
          <w:rFonts w:hint="eastAsia"/>
          <w:lang w:eastAsia="zh-CN"/>
        </w:rPr>
        <w:t>号</w:t>
      </w:r>
      <w:r w:rsidRPr="00151BC8">
        <w:rPr>
          <w:rFonts w:hint="eastAsia"/>
          <w:lang w:eastAsia="zh-CN"/>
        </w:rPr>
        <w:t>决议</w:t>
      </w:r>
      <w:r>
        <w:rPr>
          <w:lang w:eastAsia="zh-CN"/>
        </w:rPr>
        <w:t>（</w:t>
      </w:r>
      <w:r>
        <w:rPr>
          <w:lang w:eastAsia="zh-CN"/>
        </w:rPr>
        <w:t>2018</w:t>
      </w:r>
      <w:r>
        <w:rPr>
          <w:rFonts w:hint="eastAsia"/>
          <w:lang w:eastAsia="zh-CN"/>
        </w:rPr>
        <w:t>年，迪拜</w:t>
      </w:r>
      <w:r>
        <w:rPr>
          <w:lang w:eastAsia="zh-CN"/>
        </w:rPr>
        <w:t>）</w:t>
      </w:r>
      <w:r>
        <w:rPr>
          <w:rFonts w:hint="eastAsia"/>
          <w:lang w:eastAsia="zh-CN"/>
        </w:rPr>
        <w:t>附件</w:t>
      </w:r>
      <w:r>
        <w:rPr>
          <w:lang w:eastAsia="zh-CN"/>
        </w:rPr>
        <w:t>2</w:t>
      </w:r>
    </w:p>
    <w:p w:rsidR="00E841B1" w:rsidRDefault="00D053AF" w:rsidP="00E841B1">
      <w:pPr>
        <w:pStyle w:val="Annextitle"/>
        <w:spacing w:after="360"/>
        <w:rPr>
          <w:lang w:eastAsia="zh-CN"/>
        </w:rPr>
      </w:pPr>
      <w:r>
        <w:rPr>
          <w:rFonts w:hint="eastAsia"/>
          <w:lang w:eastAsia="zh-CN"/>
        </w:rPr>
        <w:t>正副主席的资格</w:t>
      </w:r>
    </w:p>
    <w:p w:rsidR="00E841B1" w:rsidRDefault="00D053AF" w:rsidP="00E841B1">
      <w:pPr>
        <w:pStyle w:val="Normalaftertitle"/>
        <w:spacing w:before="120"/>
        <w:rPr>
          <w:lang w:eastAsia="zh-CN"/>
        </w:rPr>
      </w:pPr>
      <w:r>
        <w:rPr>
          <w:lang w:eastAsia="zh-CN"/>
        </w:rPr>
        <w:t>1</w:t>
      </w:r>
      <w:r>
        <w:rPr>
          <w:lang w:eastAsia="zh-CN"/>
        </w:rPr>
        <w:tab/>
      </w:r>
      <w:r>
        <w:rPr>
          <w:rFonts w:hint="eastAsia"/>
          <w:lang w:eastAsia="zh-CN"/>
        </w:rPr>
        <w:t>《公约》第</w:t>
      </w:r>
      <w:r>
        <w:rPr>
          <w:lang w:eastAsia="zh-CN"/>
        </w:rPr>
        <w:t>242</w:t>
      </w:r>
      <w:r>
        <w:rPr>
          <w:rFonts w:hint="eastAsia"/>
          <w:lang w:eastAsia="zh-CN"/>
        </w:rPr>
        <w:t>款规定：</w:t>
      </w:r>
    </w:p>
    <w:p w:rsidR="00E841B1" w:rsidRDefault="00D053AF" w:rsidP="00E841B1">
      <w:pPr>
        <w:tabs>
          <w:tab w:val="left" w:pos="1871"/>
        </w:tabs>
        <w:ind w:firstLineChars="200" w:firstLine="480"/>
        <w:rPr>
          <w:lang w:eastAsia="zh-CN"/>
        </w:rPr>
      </w:pPr>
      <w:r>
        <w:rPr>
          <w:rFonts w:hint="eastAsia"/>
          <w:lang w:eastAsia="zh-CN"/>
        </w:rPr>
        <w:t>“</w:t>
      </w:r>
      <w:r>
        <w:rPr>
          <w:lang w:eastAsia="zh-CN"/>
        </w:rPr>
        <w:t>...</w:t>
      </w:r>
      <w:r>
        <w:rPr>
          <w:rFonts w:hint="eastAsia"/>
          <w:lang w:eastAsia="zh-CN"/>
        </w:rPr>
        <w:t>在任命正副主席时，应特别注意对能力的要求和地域公平分配以及促进发展中国家更有效参与的必要性。”</w:t>
      </w:r>
    </w:p>
    <w:p w:rsidR="00E841B1" w:rsidRDefault="00D053AF" w:rsidP="00E841B1">
      <w:pPr>
        <w:tabs>
          <w:tab w:val="left" w:pos="1871"/>
        </w:tabs>
        <w:ind w:firstLineChars="200" w:firstLine="480"/>
        <w:rPr>
          <w:lang w:eastAsia="zh-CN"/>
        </w:rPr>
      </w:pPr>
      <w:r>
        <w:rPr>
          <w:rFonts w:hint="eastAsia"/>
          <w:lang w:eastAsia="zh-CN"/>
        </w:rPr>
        <w:t>在首先考虑以下资格的同时，应体现出发展中国家（其中包括最不发达国家、小岛屿发展中国家、</w:t>
      </w:r>
      <w:r w:rsidRPr="00D57C5D">
        <w:rPr>
          <w:rFonts w:hint="eastAsia"/>
          <w:lang w:eastAsia="zh-CN"/>
        </w:rPr>
        <w:t>内陆发展中国家</w:t>
      </w:r>
      <w:r>
        <w:rPr>
          <w:rFonts w:hint="eastAsia"/>
          <w:lang w:eastAsia="zh-CN"/>
        </w:rPr>
        <w:t>和经济转型国家）在正副主席的职位方面有适当代表性。</w:t>
      </w:r>
    </w:p>
    <w:p w:rsidR="00E841B1" w:rsidRDefault="00D053AF" w:rsidP="00E841B1">
      <w:pPr>
        <w:rPr>
          <w:lang w:eastAsia="zh-CN"/>
        </w:rPr>
      </w:pPr>
      <w:r>
        <w:rPr>
          <w:lang w:eastAsia="zh-CN"/>
        </w:rPr>
        <w:t>2</w:t>
      </w:r>
      <w:r>
        <w:rPr>
          <w:lang w:eastAsia="zh-CN"/>
        </w:rPr>
        <w:tab/>
      </w:r>
      <w:r>
        <w:rPr>
          <w:rFonts w:hint="eastAsia"/>
          <w:lang w:eastAsia="zh-CN"/>
        </w:rPr>
        <w:t>在能力方面，下列资格对于任命正副主席十分重要：</w:t>
      </w:r>
    </w:p>
    <w:p w:rsidR="00E841B1" w:rsidRDefault="00D053AF" w:rsidP="00E841B1">
      <w:pPr>
        <w:pStyle w:val="enumlev1"/>
        <w:rPr>
          <w:lang w:eastAsia="zh-CN"/>
        </w:rPr>
      </w:pPr>
      <w:r>
        <w:rPr>
          <w:lang w:eastAsia="zh-CN"/>
        </w:rPr>
        <w:t>a)</w:t>
      </w:r>
      <w:r>
        <w:rPr>
          <w:lang w:eastAsia="zh-CN"/>
        </w:rPr>
        <w:tab/>
      </w:r>
      <w:r>
        <w:rPr>
          <w:rFonts w:hint="eastAsia"/>
          <w:lang w:eastAsia="zh-CN"/>
        </w:rPr>
        <w:t>相关专业知识和经验；</w:t>
      </w:r>
    </w:p>
    <w:p w:rsidR="00E841B1" w:rsidRDefault="00D053AF" w:rsidP="00E841B1">
      <w:pPr>
        <w:pStyle w:val="enumlev1"/>
        <w:rPr>
          <w:lang w:eastAsia="zh-CN"/>
        </w:rPr>
      </w:pPr>
      <w:r>
        <w:rPr>
          <w:lang w:eastAsia="zh-CN"/>
        </w:rPr>
        <w:t>b)</w:t>
      </w:r>
      <w:r>
        <w:rPr>
          <w:lang w:eastAsia="zh-CN"/>
        </w:rPr>
        <w:tab/>
      </w:r>
      <w:r>
        <w:rPr>
          <w:rFonts w:hint="eastAsia"/>
          <w:lang w:eastAsia="zh-CN"/>
        </w:rPr>
        <w:t>参加相关研究组工作的连续性，或对部门顾问组正副主席而言，参加国际电联以及各部门工作的连续性；</w:t>
      </w:r>
    </w:p>
    <w:p w:rsidR="00E841B1" w:rsidRDefault="00D053AF" w:rsidP="00E841B1">
      <w:pPr>
        <w:pStyle w:val="enumlev1"/>
        <w:rPr>
          <w:lang w:eastAsia="zh-CN"/>
        </w:rPr>
      </w:pPr>
      <w:r>
        <w:rPr>
          <w:lang w:eastAsia="zh-CN"/>
        </w:rPr>
        <w:t>c)</w:t>
      </w:r>
      <w:r>
        <w:rPr>
          <w:lang w:eastAsia="zh-CN"/>
        </w:rPr>
        <w:tab/>
      </w:r>
      <w:r>
        <w:rPr>
          <w:rFonts w:hint="eastAsia"/>
          <w:lang w:eastAsia="zh-CN"/>
        </w:rPr>
        <w:t>管理技能；</w:t>
      </w:r>
    </w:p>
    <w:p w:rsidR="00E841B1" w:rsidRDefault="00D053AF" w:rsidP="00E841B1">
      <w:pPr>
        <w:pStyle w:val="enumlev1"/>
        <w:rPr>
          <w:lang w:eastAsia="zh-CN"/>
        </w:rPr>
      </w:pPr>
      <w:r>
        <w:rPr>
          <w:lang w:eastAsia="zh-CN"/>
        </w:rPr>
        <w:t>d)</w:t>
      </w:r>
      <w:r>
        <w:rPr>
          <w:lang w:eastAsia="zh-CN"/>
        </w:rPr>
        <w:tab/>
      </w:r>
      <w:r>
        <w:rPr>
          <w:rFonts w:hint="eastAsia"/>
          <w:lang w:eastAsia="zh-CN"/>
        </w:rPr>
        <w:t>是否可以在下一届全会或大会之前立即开始承担和履行职责；</w:t>
      </w:r>
    </w:p>
    <w:p w:rsidR="00E841B1" w:rsidRDefault="00D053AF" w:rsidP="00E841B1">
      <w:pPr>
        <w:pStyle w:val="enumlev1"/>
        <w:rPr>
          <w:lang w:eastAsia="zh-CN"/>
        </w:rPr>
      </w:pPr>
      <w:r>
        <w:rPr>
          <w:lang w:eastAsia="zh-CN"/>
        </w:rPr>
        <w:t>e)</w:t>
      </w:r>
      <w:r>
        <w:rPr>
          <w:lang w:eastAsia="zh-CN"/>
        </w:rPr>
        <w:tab/>
      </w:r>
      <w:r>
        <w:rPr>
          <w:rFonts w:hint="eastAsia"/>
          <w:lang w:eastAsia="zh-CN"/>
        </w:rPr>
        <w:t>对与该部门职责相关活动的了解。</w:t>
      </w:r>
    </w:p>
    <w:p w:rsidR="00E841B1" w:rsidRPr="00AE7D6C" w:rsidRDefault="00D053AF" w:rsidP="00E841B1">
      <w:pPr>
        <w:rPr>
          <w:lang w:eastAsia="zh-CN"/>
        </w:rPr>
      </w:pPr>
      <w:r>
        <w:rPr>
          <w:lang w:eastAsia="zh-CN"/>
        </w:rPr>
        <w:t>3</w:t>
      </w:r>
      <w:r>
        <w:rPr>
          <w:lang w:eastAsia="zh-CN"/>
        </w:rPr>
        <w:tab/>
      </w:r>
      <w:r>
        <w:rPr>
          <w:rFonts w:hint="eastAsia"/>
          <w:lang w:eastAsia="zh-CN"/>
        </w:rPr>
        <w:t>有待相关局主任散发的履历中应特别提及上述资格。</w:t>
      </w:r>
    </w:p>
    <w:p w:rsidR="00E841B1" w:rsidRDefault="00D053AF">
      <w:pPr>
        <w:tabs>
          <w:tab w:val="clear" w:pos="567"/>
          <w:tab w:val="clear" w:pos="1134"/>
          <w:tab w:val="clear" w:pos="1701"/>
          <w:tab w:val="clear" w:pos="2268"/>
          <w:tab w:val="clear" w:pos="2835"/>
        </w:tabs>
        <w:overflowPunct/>
        <w:autoSpaceDE/>
        <w:autoSpaceDN/>
        <w:adjustRightInd/>
        <w:spacing w:before="0"/>
        <w:textAlignment w:val="auto"/>
        <w:rPr>
          <w:caps/>
          <w:sz w:val="28"/>
          <w:lang w:eastAsia="zh-CN"/>
        </w:rPr>
      </w:pPr>
      <w:r>
        <w:rPr>
          <w:lang w:eastAsia="zh-CN"/>
        </w:rPr>
        <w:br w:type="page"/>
      </w:r>
    </w:p>
    <w:p w:rsidR="00E841B1" w:rsidRPr="00AE7D6C" w:rsidRDefault="00D053AF" w:rsidP="00DB14F8">
      <w:pPr>
        <w:pStyle w:val="AnnexNo"/>
        <w:rPr>
          <w:lang w:eastAsia="zh-CN"/>
        </w:rPr>
      </w:pPr>
      <w:r>
        <w:rPr>
          <w:rFonts w:hint="eastAsia"/>
          <w:lang w:eastAsia="zh-CN"/>
        </w:rPr>
        <w:t>第</w:t>
      </w:r>
      <w:r>
        <w:rPr>
          <w:rFonts w:hint="eastAsia"/>
          <w:lang w:eastAsia="zh-CN"/>
        </w:rPr>
        <w:t>COM5/2</w:t>
      </w:r>
      <w:r>
        <w:rPr>
          <w:rFonts w:hint="eastAsia"/>
          <w:lang w:eastAsia="zh-CN"/>
        </w:rPr>
        <w:t>号</w:t>
      </w:r>
      <w:r w:rsidRPr="00151BC8">
        <w:rPr>
          <w:rFonts w:hint="eastAsia"/>
          <w:lang w:eastAsia="zh-CN"/>
        </w:rPr>
        <w:t>决议</w:t>
      </w:r>
      <w:r>
        <w:rPr>
          <w:lang w:eastAsia="zh-CN"/>
        </w:rPr>
        <w:t>（</w:t>
      </w:r>
      <w:r>
        <w:rPr>
          <w:lang w:eastAsia="zh-CN"/>
        </w:rPr>
        <w:t>2018</w:t>
      </w:r>
      <w:r>
        <w:rPr>
          <w:rFonts w:hint="eastAsia"/>
          <w:lang w:eastAsia="zh-CN"/>
        </w:rPr>
        <w:t>年，迪拜</w:t>
      </w:r>
      <w:r>
        <w:rPr>
          <w:lang w:eastAsia="zh-CN"/>
        </w:rPr>
        <w:t>）</w:t>
      </w:r>
      <w:r>
        <w:rPr>
          <w:rFonts w:hint="eastAsia"/>
          <w:lang w:eastAsia="zh-CN"/>
        </w:rPr>
        <w:t>附件</w:t>
      </w:r>
      <w:r w:rsidRPr="00AE7D6C">
        <w:rPr>
          <w:lang w:eastAsia="zh-CN"/>
        </w:rPr>
        <w:t>3</w:t>
      </w:r>
    </w:p>
    <w:p w:rsidR="00E841B1" w:rsidRPr="00AE7D6C" w:rsidRDefault="00D053AF" w:rsidP="00E841B1">
      <w:pPr>
        <w:pStyle w:val="Annextitle"/>
        <w:rPr>
          <w:lang w:eastAsia="zh-CN"/>
        </w:rPr>
      </w:pPr>
      <w:r>
        <w:rPr>
          <w:rFonts w:hint="eastAsia"/>
          <w:bCs/>
          <w:lang w:eastAsia="zh-CN"/>
        </w:rPr>
        <w:t>任命部门顾问组、研究组和其他组</w:t>
      </w:r>
      <w:r>
        <w:rPr>
          <w:bCs/>
          <w:lang w:eastAsia="zh-CN"/>
        </w:rPr>
        <w:br/>
      </w:r>
      <w:r>
        <w:rPr>
          <w:rFonts w:hint="eastAsia"/>
          <w:bCs/>
          <w:lang w:eastAsia="zh-CN"/>
        </w:rPr>
        <w:t>最佳人数副主席</w:t>
      </w:r>
      <w:r>
        <w:rPr>
          <w:rFonts w:hint="eastAsia"/>
          <w:lang w:eastAsia="zh-CN"/>
        </w:rPr>
        <w:t>的导则</w:t>
      </w:r>
    </w:p>
    <w:p w:rsidR="00E841B1" w:rsidRPr="00AE7D6C" w:rsidRDefault="00D053AF" w:rsidP="00E841B1">
      <w:pPr>
        <w:pStyle w:val="Normalaftertitle"/>
        <w:spacing w:before="120"/>
        <w:rPr>
          <w:lang w:eastAsia="zh-CN"/>
        </w:rPr>
      </w:pPr>
      <w:r w:rsidRPr="00AE7D6C">
        <w:rPr>
          <w:lang w:eastAsia="zh-CN"/>
        </w:rPr>
        <w:t>1</w:t>
      </w:r>
      <w:r w:rsidRPr="00AE7D6C">
        <w:rPr>
          <w:lang w:eastAsia="zh-CN"/>
        </w:rPr>
        <w:tab/>
      </w:r>
      <w:r>
        <w:rPr>
          <w:rFonts w:hint="eastAsia"/>
          <w:lang w:eastAsia="zh-CN"/>
        </w:rPr>
        <w:t>根据《公约》第</w:t>
      </w:r>
      <w:r>
        <w:rPr>
          <w:lang w:eastAsia="zh-CN"/>
        </w:rPr>
        <w:t>242</w:t>
      </w:r>
      <w:r>
        <w:rPr>
          <w:rFonts w:hint="eastAsia"/>
          <w:lang w:eastAsia="zh-CN"/>
        </w:rPr>
        <w:t>款并</w:t>
      </w:r>
      <w:r>
        <w:rPr>
          <w:color w:val="000000"/>
          <w:lang w:eastAsia="zh-CN"/>
        </w:rPr>
        <w:t>在可行范围</w:t>
      </w:r>
      <w:r>
        <w:rPr>
          <w:rFonts w:ascii="SimSun" w:hAnsi="SimSun" w:cs="SimSun" w:hint="eastAsia"/>
          <w:color w:val="000000"/>
          <w:lang w:eastAsia="zh-CN"/>
        </w:rPr>
        <w:t>内</w:t>
      </w:r>
      <w:r>
        <w:rPr>
          <w:rFonts w:hint="eastAsia"/>
          <w:lang w:eastAsia="zh-CN"/>
        </w:rPr>
        <w:t>，应考虑到</w:t>
      </w:r>
      <w:r>
        <w:rPr>
          <w:color w:val="000000"/>
          <w:lang w:eastAsia="zh-CN"/>
        </w:rPr>
        <w:t>对能力的要</w:t>
      </w:r>
      <w:r>
        <w:rPr>
          <w:rFonts w:ascii="SimSun" w:hAnsi="SimSun" w:cs="SimSun" w:hint="eastAsia"/>
          <w:color w:val="000000"/>
          <w:lang w:eastAsia="zh-CN"/>
        </w:rPr>
        <w:t>求、</w:t>
      </w:r>
      <w:r>
        <w:rPr>
          <w:rFonts w:hint="eastAsia"/>
          <w:lang w:eastAsia="zh-CN"/>
        </w:rPr>
        <w:t>公平的地域分配、促进发展中国家更高效参与的必要性</w:t>
      </w:r>
      <w:r>
        <w:rPr>
          <w:rStyle w:val="FootnoteReference"/>
          <w:lang w:eastAsia="zh-CN"/>
        </w:rPr>
        <w:footnoteReference w:customMarkFollows="1" w:id="70"/>
        <w:t>5</w:t>
      </w:r>
      <w:r>
        <w:rPr>
          <w:rFonts w:hint="eastAsia"/>
          <w:lang w:eastAsia="zh-CN"/>
        </w:rPr>
        <w:t>。</w:t>
      </w:r>
    </w:p>
    <w:p w:rsidR="00E841B1" w:rsidRPr="00AE7D6C" w:rsidRDefault="00D053AF" w:rsidP="00E841B1">
      <w:pPr>
        <w:rPr>
          <w:lang w:eastAsia="zh-CN"/>
        </w:rPr>
      </w:pPr>
      <w:r w:rsidRPr="00AE7D6C">
        <w:rPr>
          <w:lang w:eastAsia="zh-CN"/>
        </w:rPr>
        <w:t>2</w:t>
      </w:r>
      <w:r w:rsidRPr="00AE7D6C">
        <w:rPr>
          <w:lang w:eastAsia="zh-CN"/>
        </w:rPr>
        <w:tab/>
      </w:r>
      <w:r>
        <w:rPr>
          <w:rFonts w:hint="eastAsia"/>
          <w:lang w:eastAsia="zh-CN"/>
        </w:rPr>
        <w:t>在可行的范围内并从表现出的能力出发，管理层的任命或遴选应利用尽可能广泛的成员国和部门成员的人力资源，同时认识到有必要根据预期的结构和工作计划，仅任命有助于研究组、顾问组和词汇委员会工作的高效且有效管理和运作所需人数的副主席。</w:t>
      </w:r>
    </w:p>
    <w:p w:rsidR="00E841B1" w:rsidRPr="00AE7D6C" w:rsidRDefault="00D053AF" w:rsidP="00E841B1">
      <w:pPr>
        <w:rPr>
          <w:lang w:eastAsia="zh-CN"/>
        </w:rPr>
      </w:pPr>
      <w:r w:rsidRPr="00AE7D6C">
        <w:rPr>
          <w:lang w:eastAsia="zh-CN"/>
        </w:rPr>
        <w:t>3</w:t>
      </w:r>
      <w:r w:rsidRPr="00AE7D6C">
        <w:rPr>
          <w:lang w:eastAsia="zh-CN"/>
        </w:rPr>
        <w:tab/>
      </w:r>
      <w:r>
        <w:rPr>
          <w:rFonts w:hint="eastAsia"/>
          <w:lang w:eastAsia="zh-CN"/>
        </w:rPr>
        <w:t>工作量应作为确定副主席适量人数的一个因素，以确保部门顾问组、研究组和其他组职责范围内的各方面工作得到全面管理。副主席之间的分工须在每个研究组和顾问组的框架内进行，而且可根据工作需要进行调整。</w:t>
      </w:r>
    </w:p>
    <w:p w:rsidR="00E841B1" w:rsidRPr="00AE7D6C" w:rsidRDefault="00D053AF" w:rsidP="00E841B1">
      <w:pPr>
        <w:rPr>
          <w:lang w:eastAsia="zh-CN"/>
        </w:rPr>
      </w:pPr>
      <w:r w:rsidRPr="00AE7D6C">
        <w:rPr>
          <w:lang w:eastAsia="zh-CN"/>
        </w:rPr>
        <w:t>4</w:t>
      </w:r>
      <w:r w:rsidRPr="00AE7D6C">
        <w:rPr>
          <w:lang w:eastAsia="zh-CN"/>
        </w:rPr>
        <w:tab/>
      </w:r>
      <w:r>
        <w:rPr>
          <w:rFonts w:hint="eastAsia"/>
          <w:lang w:eastAsia="zh-CN"/>
        </w:rPr>
        <w:t>主管部门提名的副主席总人数应尽可能合理，以恪守在相关成员国之间公平分配职位的原则。</w:t>
      </w:r>
    </w:p>
    <w:p w:rsidR="00E841B1" w:rsidRPr="00AE7D6C" w:rsidRDefault="00D053AF" w:rsidP="00E841B1">
      <w:pPr>
        <w:rPr>
          <w:lang w:eastAsia="zh-CN"/>
        </w:rPr>
      </w:pPr>
      <w:r w:rsidRPr="00AE7D6C">
        <w:rPr>
          <w:lang w:eastAsia="zh-CN"/>
        </w:rPr>
        <w:t>5</w:t>
      </w:r>
      <w:r w:rsidRPr="00AE7D6C">
        <w:rPr>
          <w:lang w:eastAsia="zh-CN"/>
        </w:rPr>
        <w:tab/>
      </w:r>
      <w:r>
        <w:rPr>
          <w:rFonts w:hint="eastAsia"/>
          <w:lang w:eastAsia="zh-CN"/>
        </w:rPr>
        <w:t>所有三个部门的顾问组、研究组和其他组的区域代表性均应得到考虑</w:t>
      </w:r>
      <w:r w:rsidRPr="00D36F68">
        <w:rPr>
          <w:rFonts w:hint="eastAsia"/>
          <w:lang w:eastAsia="zh-CN"/>
        </w:rPr>
        <w:t>，</w:t>
      </w:r>
      <w:r>
        <w:rPr>
          <w:rFonts w:hint="eastAsia"/>
          <w:lang w:eastAsia="zh-CN"/>
        </w:rPr>
        <w:t>从而确保不出现任何人在任一部门的这些组中担任一个以上副主席职务的情况</w:t>
      </w:r>
      <w:r w:rsidRPr="00D36F68">
        <w:rPr>
          <w:rFonts w:hint="eastAsia"/>
          <w:lang w:eastAsia="zh-CN"/>
        </w:rPr>
        <w:t>，</w:t>
      </w:r>
      <w:r>
        <w:rPr>
          <w:rFonts w:hint="eastAsia"/>
          <w:lang w:eastAsia="zh-CN"/>
        </w:rPr>
        <w:t>而且只有在例外情况下才可在一个以上部门中担任此类职务</w:t>
      </w:r>
      <w:r>
        <w:rPr>
          <w:rStyle w:val="FootnoteReference"/>
          <w:lang w:eastAsia="zh-CN"/>
        </w:rPr>
        <w:footnoteReference w:customMarkFollows="1" w:id="71"/>
        <w:t>6</w:t>
      </w:r>
      <w:r>
        <w:rPr>
          <w:rFonts w:hint="eastAsia"/>
          <w:lang w:eastAsia="zh-CN"/>
        </w:rPr>
        <w:t>。</w:t>
      </w:r>
    </w:p>
    <w:p w:rsidR="00E945D9" w:rsidRDefault="00E945D9">
      <w:pPr>
        <w:pStyle w:val="Reasons"/>
        <w:rPr>
          <w:lang w:eastAsia="zh-CN"/>
        </w:rPr>
      </w:pPr>
    </w:p>
    <w:p w:rsidR="00E945D9" w:rsidRDefault="00D053AF">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#49391</w:t>
      </w:r>
    </w:p>
    <w:p w:rsidR="00BD0BF6" w:rsidRPr="00DF00CC" w:rsidRDefault="00D053AF">
      <w:pPr>
        <w:pStyle w:val="ResNo"/>
        <w:rPr>
          <w:lang w:eastAsia="zh-CN"/>
        </w:rPr>
      </w:pPr>
      <w:r>
        <w:rPr>
          <w:rFonts w:eastAsiaTheme="minorEastAsia" w:hint="eastAsia"/>
          <w:lang w:eastAsia="zh-CN"/>
        </w:rPr>
        <w:t>第</w:t>
      </w:r>
      <w:r>
        <w:rPr>
          <w:rFonts w:eastAsiaTheme="minorEastAsia" w:hint="eastAsia"/>
          <w:lang w:eastAsia="zh-CN"/>
        </w:rPr>
        <w:t xml:space="preserve"> </w:t>
      </w:r>
      <w:r w:rsidRPr="00042C14">
        <w:rPr>
          <w:lang w:eastAsia="zh-CN"/>
        </w:rPr>
        <w:t>COM5/</w:t>
      </w:r>
      <w:r>
        <w:rPr>
          <w:lang w:eastAsia="zh-CN"/>
        </w:rPr>
        <w:t xml:space="preserve">3 </w:t>
      </w:r>
      <w:r>
        <w:rPr>
          <w:rFonts w:eastAsiaTheme="minorEastAsia" w:hint="eastAsia"/>
          <w:lang w:eastAsia="zh-CN"/>
        </w:rPr>
        <w:t>号决议（</w:t>
      </w:r>
      <w:r>
        <w:rPr>
          <w:rFonts w:eastAsiaTheme="minorEastAsia" w:hint="eastAsia"/>
          <w:lang w:eastAsia="zh-CN"/>
        </w:rPr>
        <w:t>2018</w:t>
      </w:r>
      <w:r>
        <w:rPr>
          <w:rFonts w:eastAsiaTheme="minorEastAsia" w:hint="eastAsia"/>
          <w:lang w:eastAsia="zh-CN"/>
        </w:rPr>
        <w:t>年，迪拜）</w:t>
      </w:r>
    </w:p>
    <w:p w:rsidR="00BD0BF6" w:rsidRPr="0064788F" w:rsidRDefault="00D053AF" w:rsidP="00FE041A">
      <w:pPr>
        <w:pStyle w:val="Restitle"/>
        <w:rPr>
          <w:rFonts w:eastAsia="Times New Roman"/>
          <w:lang w:eastAsia="zh-CN"/>
        </w:rPr>
      </w:pPr>
      <w:r>
        <w:rPr>
          <w:rFonts w:hint="eastAsia"/>
          <w:lang w:eastAsia="zh-CN"/>
        </w:rPr>
        <w:t>鼓励</w:t>
      </w:r>
      <w:r w:rsidRPr="0064788F">
        <w:rPr>
          <w:lang w:eastAsia="zh-CN"/>
        </w:rPr>
        <w:t>中小型企业参与国际电联工作</w:t>
      </w:r>
    </w:p>
    <w:p w:rsidR="00BD0BF6" w:rsidRPr="0064788F" w:rsidRDefault="00D053AF" w:rsidP="00BD0BF6">
      <w:pPr>
        <w:rPr>
          <w:rFonts w:asciiTheme="minorHAnsi" w:eastAsia="Times New Roman" w:hAnsiTheme="minorHAnsi" w:cstheme="minorHAnsi"/>
          <w:szCs w:val="24"/>
          <w:highlight w:val="lightGray"/>
          <w:lang w:eastAsia="zh-CN"/>
        </w:rPr>
      </w:pPr>
      <w:r w:rsidRPr="0064788F">
        <w:rPr>
          <w:rFonts w:asciiTheme="minorHAnsi" w:eastAsiaTheme="minorEastAsia" w:hAnsiTheme="minorHAnsi" w:cstheme="minorHAnsi"/>
          <w:szCs w:val="24"/>
          <w:lang w:eastAsia="zh-CN"/>
        </w:rPr>
        <w:t>国际电信联盟全权代表大会（</w:t>
      </w:r>
      <w:r w:rsidRPr="0064788F">
        <w:rPr>
          <w:rFonts w:asciiTheme="minorHAnsi" w:eastAsiaTheme="minorEastAsia" w:hAnsiTheme="minorHAnsi" w:cstheme="minorHAnsi"/>
          <w:szCs w:val="24"/>
          <w:lang w:eastAsia="zh-CN"/>
        </w:rPr>
        <w:t>2018</w:t>
      </w:r>
      <w:r w:rsidRPr="0064788F">
        <w:rPr>
          <w:rFonts w:asciiTheme="minorHAnsi" w:eastAsiaTheme="minorEastAsia" w:hAnsiTheme="minorHAnsi" w:cstheme="minorHAnsi"/>
          <w:szCs w:val="24"/>
          <w:lang w:eastAsia="zh-CN"/>
        </w:rPr>
        <w:t>年，迪拜），</w:t>
      </w:r>
    </w:p>
    <w:p w:rsidR="00BD0BF6" w:rsidRPr="00AC360E" w:rsidRDefault="00D053AF" w:rsidP="00BD0BF6">
      <w:pPr>
        <w:pStyle w:val="Call"/>
        <w:rPr>
          <w:rFonts w:eastAsia="Times New Roman"/>
          <w:lang w:eastAsia="zh-CN"/>
        </w:rPr>
      </w:pPr>
      <w:r w:rsidRPr="00AC360E">
        <w:rPr>
          <w:rFonts w:hint="eastAsia"/>
          <w:lang w:eastAsia="zh-CN"/>
        </w:rPr>
        <w:t>忆及</w:t>
      </w:r>
    </w:p>
    <w:p w:rsidR="00BD0BF6" w:rsidRPr="00EA1EA4" w:rsidRDefault="00D053AF" w:rsidP="00BD0BF6">
      <w:pPr>
        <w:rPr>
          <w:rFonts w:asciiTheme="minorHAnsi" w:eastAsia="Times New Roman" w:hAnsiTheme="minorHAnsi" w:cstheme="minorHAnsi"/>
          <w:szCs w:val="24"/>
          <w:lang w:val="en-US" w:eastAsia="zh-CN"/>
        </w:rPr>
      </w:pPr>
      <w:r w:rsidRPr="0064788F">
        <w:rPr>
          <w:rFonts w:asciiTheme="minorHAnsi" w:eastAsia="Times New Roman" w:hAnsiTheme="minorHAnsi" w:cstheme="minorHAnsi"/>
          <w:i/>
          <w:szCs w:val="24"/>
          <w:lang w:eastAsia="zh-CN"/>
        </w:rPr>
        <w:t>a)</w:t>
      </w:r>
      <w:r w:rsidRPr="0064788F">
        <w:rPr>
          <w:rFonts w:asciiTheme="minorHAnsi" w:eastAsia="Times New Roman" w:hAnsiTheme="minorHAnsi" w:cstheme="minorHAnsi"/>
          <w:szCs w:val="24"/>
          <w:lang w:eastAsia="zh-CN"/>
        </w:rPr>
        <w:tab/>
      </w:r>
      <w:r w:rsidRPr="0064788F">
        <w:rPr>
          <w:rFonts w:asciiTheme="minorHAnsi" w:eastAsiaTheme="minorEastAsia" w:hAnsiTheme="minorHAnsi" w:cstheme="minorHAnsi"/>
          <w:szCs w:val="24"/>
          <w:lang w:eastAsia="zh-CN"/>
        </w:rPr>
        <w:t>世界电信标准化全会（</w:t>
      </w:r>
      <w:r w:rsidRPr="0064788F">
        <w:rPr>
          <w:rFonts w:asciiTheme="minorHAnsi" w:eastAsiaTheme="minorEastAsia" w:hAnsiTheme="minorHAnsi" w:cstheme="minorHAnsi"/>
          <w:szCs w:val="24"/>
          <w:lang w:eastAsia="zh-CN"/>
        </w:rPr>
        <w:t>2016</w:t>
      </w:r>
      <w:r w:rsidRPr="0064788F">
        <w:rPr>
          <w:rFonts w:asciiTheme="minorHAnsi" w:eastAsiaTheme="minorEastAsia" w:hAnsiTheme="minorHAnsi" w:cstheme="minorHAnsi"/>
          <w:szCs w:val="24"/>
          <w:lang w:eastAsia="zh-CN"/>
        </w:rPr>
        <w:t>年，</w:t>
      </w:r>
      <w:r w:rsidRPr="0064788F">
        <w:rPr>
          <w:rFonts w:asciiTheme="minorHAnsi" w:hAnsiTheme="minorHAnsi" w:cstheme="minorHAnsi"/>
          <w:color w:val="000000"/>
          <w:szCs w:val="24"/>
          <w:lang w:eastAsia="zh-CN"/>
        </w:rPr>
        <w:t>哈马马特）的报告请</w:t>
      </w:r>
      <w:r>
        <w:rPr>
          <w:rFonts w:asciiTheme="minorHAnsi" w:hAnsiTheme="minorHAnsi" w:cstheme="minorHAnsi" w:hint="eastAsia"/>
          <w:color w:val="000000"/>
          <w:szCs w:val="24"/>
          <w:lang w:eastAsia="zh-CN"/>
        </w:rPr>
        <w:t>国际电联</w:t>
      </w:r>
      <w:r w:rsidRPr="0064788F">
        <w:rPr>
          <w:rFonts w:asciiTheme="minorHAnsi" w:hAnsiTheme="minorHAnsi" w:cstheme="minorHAnsi"/>
          <w:color w:val="000000"/>
          <w:szCs w:val="24"/>
          <w:lang w:eastAsia="zh-CN"/>
        </w:rPr>
        <w:t>理事会尽快解决中小型企业（</w:t>
      </w:r>
      <w:r w:rsidRPr="0064788F">
        <w:rPr>
          <w:rFonts w:asciiTheme="minorHAnsi" w:hAnsiTheme="minorHAnsi" w:cstheme="minorHAnsi"/>
          <w:color w:val="000000"/>
          <w:szCs w:val="24"/>
          <w:lang w:eastAsia="zh-CN"/>
        </w:rPr>
        <w:t>SME</w:t>
      </w:r>
      <w:r w:rsidRPr="0064788F">
        <w:rPr>
          <w:rFonts w:asciiTheme="minorHAnsi" w:hAnsiTheme="minorHAnsi" w:cstheme="minorHAnsi"/>
          <w:color w:val="000000"/>
          <w:szCs w:val="24"/>
          <w:lang w:eastAsia="zh-CN"/>
        </w:rPr>
        <w:t>）参与国际电联的工作，尤其是电信标准化部门（</w:t>
      </w:r>
      <w:r w:rsidRPr="0064788F">
        <w:rPr>
          <w:rFonts w:asciiTheme="minorHAnsi" w:hAnsiTheme="minorHAnsi" w:cstheme="minorHAnsi"/>
          <w:color w:val="000000"/>
          <w:szCs w:val="24"/>
          <w:lang w:eastAsia="zh-CN"/>
        </w:rPr>
        <w:t>ITU-T</w:t>
      </w:r>
      <w:r w:rsidRPr="0064788F">
        <w:rPr>
          <w:rFonts w:asciiTheme="minorHAnsi" w:hAnsiTheme="minorHAnsi" w:cstheme="minorHAnsi"/>
          <w:color w:val="000000"/>
          <w:szCs w:val="24"/>
          <w:lang w:eastAsia="zh-CN"/>
        </w:rPr>
        <w:t>）工作的问题</w:t>
      </w:r>
      <w:r>
        <w:rPr>
          <w:rFonts w:asciiTheme="minorHAnsi" w:hAnsiTheme="minorHAnsi" w:cstheme="minorHAnsi" w:hint="eastAsia"/>
          <w:color w:val="000000"/>
          <w:szCs w:val="24"/>
          <w:lang w:eastAsia="zh-CN"/>
        </w:rPr>
        <w:t>；</w:t>
      </w:r>
    </w:p>
    <w:p w:rsidR="00BD0BF6" w:rsidRPr="0064788F" w:rsidRDefault="00D053AF" w:rsidP="00FE041A">
      <w:pPr>
        <w:rPr>
          <w:rFonts w:asciiTheme="minorHAnsi" w:eastAsia="Times New Roman" w:hAnsiTheme="minorHAnsi" w:cstheme="minorHAnsi"/>
          <w:szCs w:val="24"/>
          <w:lang w:eastAsia="zh-CN"/>
        </w:rPr>
      </w:pPr>
      <w:r w:rsidRPr="0064788F">
        <w:rPr>
          <w:rFonts w:asciiTheme="minorHAnsi" w:eastAsia="Times New Roman" w:hAnsiTheme="minorHAnsi" w:cstheme="minorHAnsi"/>
          <w:i/>
          <w:szCs w:val="24"/>
          <w:lang w:eastAsia="zh-CN"/>
        </w:rPr>
        <w:t>b)</w:t>
      </w:r>
      <w:r w:rsidRPr="0064788F">
        <w:rPr>
          <w:rFonts w:asciiTheme="minorHAnsi" w:eastAsia="Times New Roman" w:hAnsiTheme="minorHAnsi" w:cstheme="minorHAnsi"/>
          <w:szCs w:val="24"/>
          <w:lang w:eastAsia="zh-CN"/>
        </w:rPr>
        <w:tab/>
      </w:r>
      <w:r w:rsidRPr="0064788F">
        <w:rPr>
          <w:rFonts w:asciiTheme="minorHAnsi" w:eastAsiaTheme="minorEastAsia" w:hAnsiTheme="minorHAnsi" w:cstheme="minorHAnsi"/>
          <w:szCs w:val="24"/>
          <w:lang w:eastAsia="zh-CN"/>
        </w:rPr>
        <w:t>理事会</w:t>
      </w:r>
      <w:r w:rsidRPr="0064788F">
        <w:rPr>
          <w:rFonts w:asciiTheme="minorHAnsi" w:eastAsiaTheme="minorEastAsia" w:hAnsiTheme="minorHAnsi" w:cstheme="minorHAnsi"/>
          <w:szCs w:val="24"/>
          <w:lang w:eastAsia="zh-CN"/>
        </w:rPr>
        <w:t>2017</w:t>
      </w:r>
      <w:r w:rsidRPr="0064788F">
        <w:rPr>
          <w:rFonts w:asciiTheme="minorHAnsi" w:eastAsiaTheme="minorEastAsia" w:hAnsiTheme="minorHAnsi" w:cstheme="minorHAnsi"/>
          <w:szCs w:val="24"/>
          <w:lang w:eastAsia="zh-CN"/>
        </w:rPr>
        <w:t>年会议</w:t>
      </w:r>
      <w:r>
        <w:rPr>
          <w:rFonts w:asciiTheme="minorHAnsi" w:eastAsiaTheme="minorEastAsia" w:hAnsiTheme="minorHAnsi" w:cstheme="minorHAnsi" w:hint="eastAsia"/>
          <w:szCs w:val="24"/>
          <w:lang w:eastAsia="zh-CN"/>
        </w:rPr>
        <w:t>做出</w:t>
      </w:r>
      <w:r w:rsidRPr="0064788F">
        <w:rPr>
          <w:rFonts w:asciiTheme="minorHAnsi" w:eastAsiaTheme="minorEastAsia" w:hAnsiTheme="minorHAnsi" w:cstheme="minorHAnsi"/>
          <w:szCs w:val="24"/>
          <w:lang w:eastAsia="zh-CN"/>
        </w:rPr>
        <w:t>决定</w:t>
      </w:r>
      <w:r>
        <w:rPr>
          <w:rFonts w:asciiTheme="minorHAnsi" w:eastAsiaTheme="minorEastAsia" w:hAnsiTheme="minorHAnsi" w:cstheme="minorHAnsi"/>
          <w:szCs w:val="24"/>
          <w:lang w:eastAsia="zh-CN"/>
        </w:rPr>
        <w:t>，</w:t>
      </w:r>
      <w:r w:rsidRPr="0064788F">
        <w:rPr>
          <w:rFonts w:asciiTheme="minorHAnsi" w:eastAsiaTheme="minorEastAsia" w:hAnsiTheme="minorHAnsi" w:cstheme="minorHAnsi"/>
          <w:szCs w:val="24"/>
          <w:lang w:eastAsia="zh-CN"/>
        </w:rPr>
        <w:t>启动一个</w:t>
      </w:r>
      <w:r>
        <w:rPr>
          <w:rFonts w:asciiTheme="minorHAnsi" w:eastAsiaTheme="minorEastAsia" w:hAnsiTheme="minorHAnsi" w:cstheme="minorHAnsi" w:hint="eastAsia"/>
          <w:szCs w:val="24"/>
          <w:lang w:eastAsia="zh-CN"/>
        </w:rPr>
        <w:t>S</w:t>
      </w:r>
      <w:r>
        <w:rPr>
          <w:rFonts w:asciiTheme="minorHAnsi" w:eastAsiaTheme="minorEastAsia" w:hAnsiTheme="minorHAnsi" w:cstheme="minorHAnsi"/>
          <w:szCs w:val="24"/>
          <w:lang w:eastAsia="zh-CN"/>
        </w:rPr>
        <w:t>ME</w:t>
      </w:r>
      <w:r w:rsidRPr="0064788F">
        <w:rPr>
          <w:rFonts w:asciiTheme="minorHAnsi" w:eastAsiaTheme="minorEastAsia" w:hAnsiTheme="minorHAnsi" w:cstheme="minorHAnsi"/>
          <w:szCs w:val="24"/>
          <w:lang w:eastAsia="zh-CN"/>
        </w:rPr>
        <w:t>参加</w:t>
      </w:r>
      <w:r>
        <w:rPr>
          <w:rFonts w:asciiTheme="minorHAnsi" w:eastAsiaTheme="minorEastAsia" w:hAnsiTheme="minorHAnsi" w:cstheme="minorHAnsi" w:hint="eastAsia"/>
          <w:szCs w:val="24"/>
          <w:lang w:eastAsia="zh-CN"/>
        </w:rPr>
        <w:t>国际电联电信标准化部门（</w:t>
      </w:r>
      <w:r w:rsidRPr="0064788F">
        <w:rPr>
          <w:rFonts w:asciiTheme="minorHAnsi" w:eastAsiaTheme="minorEastAsia" w:hAnsiTheme="minorHAnsi" w:cstheme="minorHAnsi"/>
          <w:szCs w:val="24"/>
          <w:lang w:eastAsia="zh-CN"/>
        </w:rPr>
        <w:t>ITU-T</w:t>
      </w:r>
      <w:r>
        <w:rPr>
          <w:rFonts w:asciiTheme="minorHAnsi" w:eastAsiaTheme="minorEastAsia" w:hAnsiTheme="minorHAnsi" w:cstheme="minorHAnsi"/>
          <w:szCs w:val="24"/>
          <w:lang w:eastAsia="zh-CN"/>
        </w:rPr>
        <w:t>）</w:t>
      </w:r>
      <w:r w:rsidRPr="0064788F">
        <w:rPr>
          <w:rFonts w:asciiTheme="minorHAnsi" w:eastAsiaTheme="minorEastAsia" w:hAnsiTheme="minorHAnsi" w:cstheme="minorHAnsi"/>
          <w:szCs w:val="24"/>
          <w:lang w:eastAsia="zh-CN"/>
        </w:rPr>
        <w:t>和</w:t>
      </w:r>
      <w:r>
        <w:rPr>
          <w:rFonts w:asciiTheme="minorHAnsi" w:eastAsiaTheme="minorEastAsia" w:hAnsiTheme="minorHAnsi" w:cstheme="minorHAnsi" w:hint="eastAsia"/>
          <w:szCs w:val="24"/>
          <w:lang w:eastAsia="zh-CN"/>
        </w:rPr>
        <w:t>国际电联电信发展部门（</w:t>
      </w:r>
      <w:r w:rsidRPr="0064788F">
        <w:rPr>
          <w:rFonts w:asciiTheme="minorHAnsi" w:eastAsiaTheme="minorEastAsia" w:hAnsiTheme="minorHAnsi" w:cstheme="minorHAnsi"/>
          <w:szCs w:val="24"/>
          <w:lang w:eastAsia="zh-CN"/>
        </w:rPr>
        <w:t>ITU-D</w:t>
      </w:r>
      <w:r>
        <w:rPr>
          <w:rFonts w:asciiTheme="minorHAnsi" w:eastAsiaTheme="minorEastAsia" w:hAnsiTheme="minorHAnsi" w:cstheme="minorHAnsi"/>
          <w:szCs w:val="24"/>
          <w:lang w:eastAsia="zh-CN"/>
        </w:rPr>
        <w:t>）</w:t>
      </w:r>
      <w:r w:rsidRPr="0064788F">
        <w:rPr>
          <w:rFonts w:asciiTheme="minorHAnsi" w:eastAsiaTheme="minorEastAsia" w:hAnsiTheme="minorHAnsi" w:cstheme="minorHAnsi"/>
          <w:szCs w:val="24"/>
          <w:lang w:eastAsia="zh-CN"/>
        </w:rPr>
        <w:t>相关研究组的试点项目</w:t>
      </w:r>
      <w:r>
        <w:rPr>
          <w:rFonts w:asciiTheme="minorHAnsi" w:eastAsiaTheme="minorEastAsia" w:hAnsiTheme="minorHAnsi" w:cstheme="minorHAnsi" w:hint="eastAsia"/>
          <w:szCs w:val="24"/>
          <w:lang w:eastAsia="zh-CN"/>
        </w:rPr>
        <w:t>的决定，</w:t>
      </w:r>
      <w:r w:rsidRPr="0064788F">
        <w:rPr>
          <w:rFonts w:asciiTheme="minorHAnsi" w:eastAsiaTheme="minorEastAsia" w:hAnsiTheme="minorHAnsi" w:cstheme="minorHAnsi"/>
          <w:szCs w:val="24"/>
          <w:lang w:eastAsia="zh-CN"/>
        </w:rPr>
        <w:t>持续至</w:t>
      </w:r>
      <w:r>
        <w:rPr>
          <w:rFonts w:asciiTheme="minorHAnsi" w:eastAsiaTheme="minorEastAsia" w:hAnsiTheme="minorHAnsi" w:cstheme="minorHAnsi" w:hint="eastAsia"/>
          <w:szCs w:val="24"/>
          <w:lang w:eastAsia="zh-CN"/>
        </w:rPr>
        <w:t>本届</w:t>
      </w:r>
      <w:r w:rsidRPr="0064788F">
        <w:rPr>
          <w:rFonts w:asciiTheme="minorHAnsi" w:eastAsiaTheme="minorEastAsia" w:hAnsiTheme="minorHAnsi" w:cstheme="minorHAnsi"/>
          <w:szCs w:val="24"/>
          <w:lang w:eastAsia="zh-CN"/>
        </w:rPr>
        <w:t>大会为止，</w:t>
      </w:r>
      <w:r>
        <w:rPr>
          <w:rFonts w:asciiTheme="minorHAnsi" w:eastAsiaTheme="minorEastAsia" w:hAnsiTheme="minorHAnsi" w:cstheme="minorHAnsi" w:hint="eastAsia"/>
          <w:szCs w:val="24"/>
          <w:lang w:eastAsia="zh-CN"/>
        </w:rPr>
        <w:t>SME</w:t>
      </w:r>
      <w:r>
        <w:rPr>
          <w:rFonts w:asciiTheme="minorHAnsi" w:eastAsiaTheme="minorEastAsia" w:hAnsiTheme="minorHAnsi" w:cstheme="minorHAnsi"/>
          <w:szCs w:val="24"/>
          <w:lang w:eastAsia="zh-CN"/>
        </w:rPr>
        <w:t>可通过</w:t>
      </w:r>
      <w:r>
        <w:rPr>
          <w:rFonts w:asciiTheme="minorHAnsi" w:eastAsiaTheme="minorEastAsia" w:hAnsiTheme="minorHAnsi" w:cstheme="minorHAnsi" w:hint="eastAsia"/>
          <w:szCs w:val="24"/>
          <w:lang w:eastAsia="zh-CN"/>
        </w:rPr>
        <w:t>此</w:t>
      </w:r>
      <w:r w:rsidRPr="0064788F">
        <w:rPr>
          <w:rFonts w:asciiTheme="minorHAnsi" w:eastAsiaTheme="minorEastAsia" w:hAnsiTheme="minorHAnsi" w:cstheme="minorHAnsi"/>
          <w:szCs w:val="24"/>
          <w:lang w:eastAsia="zh-CN"/>
        </w:rPr>
        <w:t>项目充分参与决定参与此项目的研究组的会议，但他们在决策程序中的作用有所限制，包括在管理职位的选举和决议或建议的通过方面；</w:t>
      </w:r>
    </w:p>
    <w:p w:rsidR="00BD0BF6" w:rsidRPr="0064788F" w:rsidRDefault="00D053AF" w:rsidP="00FE041A">
      <w:pPr>
        <w:rPr>
          <w:rFonts w:asciiTheme="minorHAnsi" w:eastAsiaTheme="minorEastAsia" w:hAnsiTheme="minorHAnsi" w:cstheme="minorHAnsi"/>
          <w:szCs w:val="24"/>
          <w:lang w:eastAsia="zh-CN"/>
        </w:rPr>
      </w:pPr>
      <w:r w:rsidRPr="0064788F">
        <w:rPr>
          <w:rFonts w:asciiTheme="minorHAnsi" w:eastAsia="Times New Roman" w:hAnsiTheme="minorHAnsi" w:cstheme="minorHAnsi"/>
          <w:i/>
          <w:szCs w:val="24"/>
          <w:lang w:eastAsia="zh-CN"/>
        </w:rPr>
        <w:t>c)</w:t>
      </w:r>
      <w:r w:rsidRPr="0064788F">
        <w:rPr>
          <w:rFonts w:asciiTheme="minorHAnsi" w:eastAsia="Times New Roman" w:hAnsiTheme="minorHAnsi" w:cstheme="minorHAnsi"/>
          <w:szCs w:val="24"/>
          <w:lang w:eastAsia="zh-CN"/>
        </w:rPr>
        <w:tab/>
      </w:r>
      <w:r w:rsidRPr="0064788F">
        <w:rPr>
          <w:rFonts w:asciiTheme="minorHAnsi" w:eastAsiaTheme="minorEastAsia" w:hAnsiTheme="minorHAnsi" w:cstheme="minorHAnsi"/>
          <w:szCs w:val="24"/>
          <w:lang w:eastAsia="zh-CN"/>
        </w:rPr>
        <w:t>自</w:t>
      </w:r>
      <w:r w:rsidRPr="0064788F">
        <w:rPr>
          <w:rFonts w:asciiTheme="minorHAnsi" w:eastAsiaTheme="minorEastAsia" w:hAnsiTheme="minorHAnsi" w:cstheme="minorHAnsi"/>
          <w:szCs w:val="24"/>
          <w:lang w:eastAsia="zh-CN"/>
        </w:rPr>
        <w:t>2016</w:t>
      </w:r>
      <w:r w:rsidRPr="0064788F">
        <w:rPr>
          <w:rFonts w:asciiTheme="minorHAnsi" w:eastAsiaTheme="minorEastAsia" w:hAnsiTheme="minorHAnsi" w:cstheme="minorHAnsi"/>
          <w:szCs w:val="24"/>
          <w:lang w:eastAsia="zh-CN"/>
        </w:rPr>
        <w:t>年起，国际电联电信展</w:t>
      </w:r>
      <w:r>
        <w:rPr>
          <w:rFonts w:asciiTheme="minorHAnsi" w:eastAsiaTheme="minorEastAsia" w:hAnsiTheme="minorHAnsi" w:cstheme="minorHAnsi" w:hint="eastAsia"/>
          <w:szCs w:val="24"/>
          <w:lang w:eastAsia="zh-CN"/>
        </w:rPr>
        <w:t>会</w:t>
      </w:r>
      <w:r w:rsidRPr="0064788F">
        <w:rPr>
          <w:rFonts w:asciiTheme="minorHAnsi" w:eastAsiaTheme="minorEastAsia" w:hAnsiTheme="minorHAnsi" w:cstheme="minorHAnsi"/>
          <w:szCs w:val="24"/>
          <w:lang w:eastAsia="zh-CN"/>
        </w:rPr>
        <w:t>活动亦注重促进中小型企业在数字生态系统中的发展，并且</w:t>
      </w:r>
      <w:r>
        <w:rPr>
          <w:rFonts w:asciiTheme="minorHAnsi" w:eastAsiaTheme="minorEastAsia" w:hAnsiTheme="minorHAnsi" w:cstheme="minorHAnsi" w:hint="eastAsia"/>
          <w:szCs w:val="24"/>
          <w:lang w:eastAsia="zh-CN"/>
        </w:rPr>
        <w:t>对于</w:t>
      </w:r>
      <w:r>
        <w:rPr>
          <w:rFonts w:asciiTheme="minorHAnsi" w:eastAsiaTheme="minorEastAsia" w:hAnsiTheme="minorHAnsi" w:cstheme="minorHAnsi" w:hint="eastAsia"/>
          <w:szCs w:val="24"/>
          <w:lang w:eastAsia="zh-CN"/>
        </w:rPr>
        <w:t>SME</w:t>
      </w:r>
      <w:r w:rsidRPr="0064788F">
        <w:rPr>
          <w:rFonts w:asciiTheme="minorHAnsi" w:eastAsiaTheme="minorEastAsia" w:hAnsiTheme="minorHAnsi" w:cstheme="minorHAnsi"/>
          <w:szCs w:val="24"/>
          <w:lang w:eastAsia="zh-CN"/>
        </w:rPr>
        <w:t>发明的</w:t>
      </w:r>
      <w:r>
        <w:rPr>
          <w:rFonts w:asciiTheme="minorHAnsi" w:eastAsiaTheme="minorEastAsia" w:hAnsiTheme="minorHAnsi" w:cstheme="minorHAnsi" w:hint="eastAsia"/>
          <w:szCs w:val="24"/>
          <w:lang w:eastAsia="zh-CN"/>
        </w:rPr>
        <w:t>信息通信技术（</w:t>
      </w:r>
      <w:r w:rsidRPr="0064788F">
        <w:rPr>
          <w:rFonts w:asciiTheme="minorHAnsi" w:eastAsiaTheme="minorEastAsia" w:hAnsiTheme="minorHAnsi" w:cstheme="minorHAnsi"/>
          <w:szCs w:val="24"/>
          <w:lang w:eastAsia="zh-CN"/>
        </w:rPr>
        <w:t>ICT</w:t>
      </w:r>
      <w:r>
        <w:rPr>
          <w:rFonts w:asciiTheme="minorHAnsi" w:eastAsiaTheme="minorEastAsia" w:hAnsiTheme="minorHAnsi" w:cstheme="minorHAnsi"/>
          <w:szCs w:val="24"/>
          <w:lang w:eastAsia="zh-CN"/>
        </w:rPr>
        <w:t>）</w:t>
      </w:r>
      <w:r w:rsidRPr="0064788F">
        <w:rPr>
          <w:rFonts w:asciiTheme="minorHAnsi" w:eastAsiaTheme="minorEastAsia" w:hAnsiTheme="minorHAnsi" w:cstheme="minorHAnsi"/>
          <w:szCs w:val="24"/>
          <w:lang w:eastAsia="zh-CN"/>
        </w:rPr>
        <w:t>解决方案</w:t>
      </w:r>
      <w:r>
        <w:rPr>
          <w:rFonts w:asciiTheme="minorHAnsi" w:eastAsiaTheme="minorEastAsia" w:hAnsiTheme="minorHAnsi" w:cstheme="minorHAnsi" w:hint="eastAsia"/>
          <w:szCs w:val="24"/>
          <w:lang w:eastAsia="zh-CN"/>
        </w:rPr>
        <w:t>给予</w:t>
      </w:r>
      <w:r w:rsidRPr="0064788F">
        <w:rPr>
          <w:rFonts w:asciiTheme="minorHAnsi" w:eastAsiaTheme="minorEastAsia" w:hAnsiTheme="minorHAnsi" w:cstheme="minorHAnsi"/>
          <w:szCs w:val="24"/>
          <w:lang w:eastAsia="zh-CN"/>
        </w:rPr>
        <w:t>认可；</w:t>
      </w:r>
    </w:p>
    <w:p w:rsidR="00BD0BF6" w:rsidRPr="00BC6A5E" w:rsidRDefault="00D053AF" w:rsidP="004D6E58">
      <w:pPr>
        <w:rPr>
          <w:rFonts w:eastAsia="Times New Roman"/>
          <w:b/>
          <w:sz w:val="22"/>
          <w:szCs w:val="24"/>
          <w:lang w:eastAsia="zh-CN"/>
        </w:rPr>
      </w:pPr>
      <w:r w:rsidRPr="0064788F">
        <w:rPr>
          <w:rFonts w:asciiTheme="minorHAnsi" w:eastAsia="Times New Roman" w:hAnsiTheme="minorHAnsi" w:cstheme="minorHAnsi"/>
          <w:i/>
          <w:szCs w:val="24"/>
          <w:lang w:eastAsia="zh-CN"/>
        </w:rPr>
        <w:t>d)</w:t>
      </w:r>
      <w:r w:rsidRPr="0064788F">
        <w:rPr>
          <w:rFonts w:asciiTheme="minorHAnsi" w:eastAsia="Times New Roman" w:hAnsiTheme="minorHAnsi" w:cstheme="minorHAnsi"/>
          <w:szCs w:val="24"/>
          <w:lang w:eastAsia="zh-CN"/>
        </w:rPr>
        <w:tab/>
      </w:r>
      <w:bookmarkStart w:id="202" w:name="lt_pId309"/>
      <w:r w:rsidRPr="0064788F">
        <w:rPr>
          <w:rFonts w:asciiTheme="minorHAnsi" w:hAnsiTheme="minorHAnsi" w:cstheme="minorHAnsi"/>
          <w:szCs w:val="24"/>
          <w:lang w:val="en-US" w:eastAsia="zh-CN"/>
        </w:rPr>
        <w:t>《</w:t>
      </w:r>
      <w:r w:rsidRPr="0064788F">
        <w:rPr>
          <w:rFonts w:asciiTheme="minorHAnsi" w:hAnsiTheme="minorHAnsi" w:cstheme="minorHAnsi"/>
          <w:szCs w:val="24"/>
          <w:lang w:val="en-US" w:eastAsia="zh-CN"/>
        </w:rPr>
        <w:t>2030</w:t>
      </w:r>
      <w:r w:rsidRPr="0064788F">
        <w:rPr>
          <w:rFonts w:asciiTheme="minorHAnsi" w:hAnsiTheme="minorHAnsi" w:cstheme="minorHAnsi"/>
          <w:szCs w:val="24"/>
          <w:lang w:val="en-US" w:eastAsia="zh-CN"/>
        </w:rPr>
        <w:t>年可持续发展议程》中的可持续发展目标</w:t>
      </w:r>
      <w:r w:rsidRPr="0064788F">
        <w:rPr>
          <w:rFonts w:asciiTheme="minorHAnsi" w:hAnsiTheme="minorHAnsi" w:cstheme="minorHAnsi"/>
          <w:szCs w:val="24"/>
          <w:lang w:val="en-US" w:eastAsia="zh-CN"/>
        </w:rPr>
        <w:t>8</w:t>
      </w:r>
      <w:r w:rsidRPr="0064788F">
        <w:rPr>
          <w:rFonts w:asciiTheme="minorHAnsi" w:hAnsiTheme="minorHAnsi" w:cstheme="minorHAnsi"/>
          <w:szCs w:val="24"/>
          <w:lang w:val="en-US" w:eastAsia="zh-CN"/>
        </w:rPr>
        <w:t>和目标</w:t>
      </w:r>
      <w:r w:rsidRPr="0064788F">
        <w:rPr>
          <w:rFonts w:asciiTheme="minorHAnsi" w:hAnsiTheme="minorHAnsi" w:cstheme="minorHAnsi"/>
          <w:szCs w:val="24"/>
          <w:lang w:val="en-US" w:eastAsia="zh-CN"/>
        </w:rPr>
        <w:t>9</w:t>
      </w:r>
      <w:r w:rsidRPr="0064788F">
        <w:rPr>
          <w:rFonts w:asciiTheme="minorHAnsi" w:hAnsiTheme="minorHAnsi" w:cstheme="minorHAnsi"/>
          <w:szCs w:val="24"/>
          <w:lang w:val="en-US" w:eastAsia="zh-CN"/>
        </w:rPr>
        <w:t>，</w:t>
      </w:r>
      <w:r>
        <w:rPr>
          <w:rFonts w:asciiTheme="minorHAnsi" w:hAnsiTheme="minorHAnsi" w:cstheme="minorHAnsi" w:hint="eastAsia"/>
          <w:szCs w:val="24"/>
          <w:lang w:val="en-US" w:eastAsia="zh-CN"/>
        </w:rPr>
        <w:t>涉及</w:t>
      </w:r>
      <w:r w:rsidRPr="0064788F">
        <w:rPr>
          <w:rFonts w:asciiTheme="minorHAnsi" w:hAnsiTheme="minorHAnsi" w:cstheme="minorHAnsi"/>
          <w:szCs w:val="24"/>
          <w:lang w:val="en-US" w:eastAsia="zh-CN"/>
        </w:rPr>
        <w:t>促进持久、包容和可持续经济增长，促进充分的生产性就业和人人获得体面工作，以及建造具备抵御灾害能力的基础设施，促进具有包容性的可持续工业化，推动创新，</w:t>
      </w:r>
      <w:r w:rsidRPr="0064788F">
        <w:rPr>
          <w:rFonts w:asciiTheme="minorHAnsi" w:eastAsiaTheme="minorEastAsia" w:hAnsiTheme="minorHAnsi" w:cstheme="minorHAnsi"/>
          <w:color w:val="212121"/>
          <w:szCs w:val="24"/>
          <w:lang w:eastAsia="zh-CN"/>
        </w:rPr>
        <w:t>具体</w:t>
      </w:r>
      <w:r w:rsidRPr="00BC6A5E">
        <w:rPr>
          <w:rFonts w:asciiTheme="minorHAnsi" w:eastAsiaTheme="minorEastAsia" w:hAnsiTheme="minorHAnsi" w:cstheme="minorHAnsi"/>
          <w:color w:val="212121"/>
          <w:szCs w:val="24"/>
          <w:lang w:eastAsia="zh-CN"/>
        </w:rPr>
        <w:t>目标</w:t>
      </w:r>
      <w:r w:rsidRPr="00BC6A5E">
        <w:rPr>
          <w:rFonts w:asciiTheme="minorHAnsi" w:eastAsiaTheme="minorEastAsia" w:hAnsiTheme="minorHAnsi" w:cstheme="minorHAnsi"/>
          <w:color w:val="212121"/>
          <w:szCs w:val="24"/>
          <w:lang w:eastAsia="zh-CN"/>
        </w:rPr>
        <w:t>8.3</w:t>
      </w:r>
      <w:r w:rsidRPr="00BC6A5E">
        <w:rPr>
          <w:rFonts w:asciiTheme="minorEastAsia" w:eastAsiaTheme="minorEastAsia" w:hAnsiTheme="minorEastAsia" w:cstheme="minorHAnsi"/>
          <w:szCs w:val="24"/>
          <w:lang w:val="en-US" w:eastAsia="zh-CN"/>
        </w:rPr>
        <w:t>“</w:t>
      </w:r>
      <w:r w:rsidRPr="004D6E58">
        <w:rPr>
          <w:rFonts w:ascii="STKaiti" w:hAnsi="STKaiti" w:cstheme="minorHAnsi"/>
          <w:szCs w:val="24"/>
          <w:lang w:val="fr-CH" w:eastAsia="zh-CN"/>
        </w:rPr>
        <w:t>推广促进生产性活动</w:t>
      </w:r>
      <w:r w:rsidRPr="004D6E58">
        <w:rPr>
          <w:rFonts w:ascii="STKaiti" w:hAnsi="STKaiti" w:cstheme="minorHAnsi"/>
          <w:szCs w:val="24"/>
          <w:lang w:val="en-US" w:eastAsia="zh-CN"/>
        </w:rPr>
        <w:t>，</w:t>
      </w:r>
      <w:r w:rsidRPr="004D6E58">
        <w:rPr>
          <w:rFonts w:ascii="STKaiti" w:hAnsi="STKaiti" w:cstheme="minorHAnsi"/>
          <w:szCs w:val="24"/>
          <w:lang w:val="fr-CH" w:eastAsia="zh-CN"/>
        </w:rPr>
        <w:t>创造体面的就业机会</w:t>
      </w:r>
      <w:r w:rsidRPr="004D6E58">
        <w:rPr>
          <w:rFonts w:ascii="STKaiti" w:hAnsi="STKaiti" w:cstheme="minorHAnsi"/>
          <w:szCs w:val="24"/>
          <w:lang w:val="en-US" w:eastAsia="zh-CN"/>
        </w:rPr>
        <w:t>，</w:t>
      </w:r>
      <w:r w:rsidRPr="004D6E58">
        <w:rPr>
          <w:rFonts w:ascii="STKaiti" w:hAnsi="STKaiti" w:cstheme="minorHAnsi"/>
          <w:szCs w:val="24"/>
          <w:lang w:val="fr-CH" w:eastAsia="zh-CN"/>
        </w:rPr>
        <w:t>培养创业精神、创造力和创新能力的面向发展的政策并鼓励微、小和中型企业的建立和发展</w:t>
      </w:r>
      <w:r w:rsidRPr="004D6E58">
        <w:rPr>
          <w:rFonts w:ascii="STKaiti" w:hAnsi="STKaiti" w:cstheme="minorHAnsi"/>
          <w:szCs w:val="24"/>
          <w:lang w:val="en-US" w:eastAsia="zh-CN"/>
        </w:rPr>
        <w:t>（</w:t>
      </w:r>
      <w:r w:rsidRPr="004D6E58">
        <w:rPr>
          <w:rFonts w:ascii="STKaiti" w:hAnsi="STKaiti" w:cstheme="minorHAnsi"/>
          <w:szCs w:val="24"/>
          <w:lang w:val="fr-CH" w:eastAsia="zh-CN"/>
        </w:rPr>
        <w:t>包括利用金融服务</w:t>
      </w:r>
      <w:r w:rsidRPr="004D6E58">
        <w:rPr>
          <w:rFonts w:ascii="STKaiti" w:hAnsi="STKaiti" w:cstheme="minorHAnsi"/>
          <w:szCs w:val="24"/>
          <w:lang w:val="en-US" w:eastAsia="zh-CN"/>
        </w:rPr>
        <w:t>）</w:t>
      </w:r>
      <w:r w:rsidRPr="004D6E58">
        <w:rPr>
          <w:rFonts w:asciiTheme="minorEastAsia" w:eastAsiaTheme="minorEastAsia" w:hAnsiTheme="minorEastAsia" w:cstheme="minorHAnsi"/>
          <w:szCs w:val="24"/>
          <w:lang w:val="en-US" w:eastAsia="zh-CN"/>
        </w:rPr>
        <w:t>”</w:t>
      </w:r>
      <w:bookmarkEnd w:id="202"/>
      <w:r w:rsidRPr="004D6E58">
        <w:rPr>
          <w:rFonts w:ascii="STKaiti" w:hAnsi="STKaiti" w:cstheme="minorHAnsi"/>
          <w:szCs w:val="24"/>
          <w:lang w:val="en-US" w:eastAsia="zh-CN"/>
        </w:rPr>
        <w:t>和</w:t>
      </w:r>
      <w:r w:rsidRPr="004D6E58">
        <w:rPr>
          <w:lang w:eastAsia="zh-CN"/>
        </w:rPr>
        <w:t>9.3</w:t>
      </w:r>
      <w:r w:rsidRPr="004D6E58">
        <w:rPr>
          <w:rFonts w:asciiTheme="minorEastAsia" w:eastAsiaTheme="minorEastAsia" w:hAnsiTheme="minorEastAsia" w:cstheme="minorHAnsi"/>
          <w:szCs w:val="24"/>
          <w:lang w:val="en-US" w:eastAsia="zh-CN"/>
        </w:rPr>
        <w:t>“</w:t>
      </w:r>
      <w:r w:rsidRPr="004D6E58">
        <w:rPr>
          <w:rFonts w:ascii="STKaiti" w:hAnsi="STKaiti" w:cstheme="minorHAnsi"/>
          <w:szCs w:val="24"/>
          <w:lang w:val="fr-CH" w:eastAsia="zh-CN"/>
        </w:rPr>
        <w:t>增加小型工业和其他企业</w:t>
      </w:r>
      <w:r w:rsidRPr="004D6E58">
        <w:rPr>
          <w:rFonts w:ascii="STKaiti" w:hAnsi="STKaiti" w:cstheme="minorHAnsi"/>
          <w:color w:val="535353"/>
          <w:szCs w:val="24"/>
          <w:lang w:val="en-US" w:eastAsia="zh-CN"/>
        </w:rPr>
        <w:t>，</w:t>
      </w:r>
      <w:r w:rsidRPr="004D6E58">
        <w:rPr>
          <w:rFonts w:ascii="STKaiti" w:hAnsi="STKaiti" w:cstheme="minorHAnsi"/>
          <w:szCs w:val="24"/>
          <w:lang w:val="fr-CH" w:eastAsia="zh-CN"/>
        </w:rPr>
        <w:t>特别是发展中国家</w:t>
      </w:r>
      <w:r>
        <w:rPr>
          <w:rStyle w:val="FootnoteReference"/>
          <w:rFonts w:cstheme="minorHAnsi"/>
          <w:szCs w:val="24"/>
          <w:lang w:val="fr-CH" w:eastAsia="zh-CN"/>
        </w:rPr>
        <w:footnoteReference w:customMarkFollows="1" w:id="72"/>
        <w:t>1</w:t>
      </w:r>
      <w:r w:rsidRPr="004D6E58">
        <w:rPr>
          <w:rFonts w:ascii="STKaiti" w:hAnsi="STKaiti" w:cstheme="minorHAnsi"/>
          <w:szCs w:val="24"/>
          <w:lang w:val="fr-CH" w:eastAsia="zh-CN"/>
        </w:rPr>
        <w:t>的这些企业获得金融服务</w:t>
      </w:r>
      <w:r w:rsidRPr="004D6E58">
        <w:rPr>
          <w:rFonts w:ascii="STKaiti" w:hAnsi="STKaiti" w:cstheme="minorHAnsi"/>
          <w:color w:val="535353"/>
          <w:szCs w:val="24"/>
          <w:lang w:val="en-US" w:eastAsia="zh-CN"/>
        </w:rPr>
        <w:t>、</w:t>
      </w:r>
      <w:r w:rsidRPr="004D6E58">
        <w:rPr>
          <w:rFonts w:ascii="STKaiti" w:hAnsi="STKaiti" w:cstheme="minorHAnsi"/>
          <w:szCs w:val="24"/>
          <w:lang w:val="fr-CH" w:eastAsia="zh-CN"/>
        </w:rPr>
        <w:t>包括负担得起的信贷的机会</w:t>
      </w:r>
      <w:r w:rsidRPr="004D6E58">
        <w:rPr>
          <w:rFonts w:ascii="STKaiti" w:hAnsi="STKaiti" w:cstheme="minorHAnsi"/>
          <w:color w:val="535353"/>
          <w:szCs w:val="24"/>
          <w:lang w:val="en-US" w:eastAsia="zh-CN"/>
        </w:rPr>
        <w:t>，</w:t>
      </w:r>
      <w:r w:rsidRPr="004D6E58">
        <w:rPr>
          <w:rFonts w:ascii="STKaiti" w:hAnsi="STKaiti" w:cstheme="minorHAnsi"/>
          <w:szCs w:val="24"/>
          <w:lang w:val="fr-CH" w:eastAsia="zh-CN"/>
        </w:rPr>
        <w:t>将上述企业纳入价值链和市场</w:t>
      </w:r>
      <w:r w:rsidRPr="00BC6A5E">
        <w:rPr>
          <w:rFonts w:asciiTheme="minorEastAsia" w:eastAsiaTheme="minorEastAsia" w:hAnsiTheme="minorEastAsia" w:cstheme="minorHAnsi"/>
          <w:szCs w:val="24"/>
          <w:lang w:val="en-US" w:eastAsia="zh-CN"/>
        </w:rPr>
        <w:t>”</w:t>
      </w:r>
      <w:r w:rsidRPr="0064788F">
        <w:rPr>
          <w:rFonts w:asciiTheme="minorHAnsi" w:hAnsiTheme="minorHAnsi" w:cstheme="minorHAnsi"/>
          <w:szCs w:val="24"/>
          <w:lang w:eastAsia="zh-CN"/>
        </w:rPr>
        <w:t>；</w:t>
      </w:r>
    </w:p>
    <w:p w:rsidR="000C6269" w:rsidRDefault="00D053AF" w:rsidP="000C6269">
      <w:pPr>
        <w:rPr>
          <w:lang w:eastAsia="zh-CN"/>
        </w:rPr>
      </w:pPr>
      <w:r>
        <w:rPr>
          <w:lang w:eastAsia="zh-CN"/>
        </w:rPr>
        <w:br w:type="page"/>
      </w:r>
    </w:p>
    <w:p w:rsidR="00BD0BF6" w:rsidRPr="00DF00CC" w:rsidRDefault="00D053AF" w:rsidP="00BD0BF6">
      <w:pPr>
        <w:rPr>
          <w:rFonts w:asciiTheme="minorHAnsi" w:eastAsia="Times New Roman" w:hAnsiTheme="minorHAnsi"/>
          <w:szCs w:val="24"/>
          <w:lang w:eastAsia="zh-CN"/>
        </w:rPr>
      </w:pPr>
      <w:r w:rsidRPr="00DF00CC">
        <w:rPr>
          <w:rFonts w:asciiTheme="minorHAnsi" w:eastAsia="Times New Roman" w:hAnsiTheme="minorHAnsi"/>
          <w:i/>
          <w:szCs w:val="24"/>
          <w:lang w:eastAsia="zh-CN"/>
        </w:rPr>
        <w:t>e)</w:t>
      </w:r>
      <w:r w:rsidRPr="00DF00CC">
        <w:rPr>
          <w:rFonts w:asciiTheme="minorHAnsi" w:eastAsia="Times New Roman" w:hAnsiTheme="minorHAnsi"/>
          <w:szCs w:val="24"/>
          <w:lang w:eastAsia="zh-CN"/>
        </w:rPr>
        <w:tab/>
      </w:r>
      <w:r w:rsidRPr="00841AEB">
        <w:rPr>
          <w:rFonts w:asciiTheme="minorHAnsi" w:eastAsiaTheme="minorEastAsia" w:hAnsiTheme="minorHAnsi" w:cstheme="minorHAnsi"/>
          <w:szCs w:val="24"/>
          <w:lang w:eastAsia="zh-CN"/>
        </w:rPr>
        <w:t>联合国大会认识到改善小型企业获取小额信贷和贷款机会的必要性，</w:t>
      </w:r>
      <w:r>
        <w:rPr>
          <w:rFonts w:asciiTheme="minorHAnsi" w:eastAsiaTheme="minorEastAsia" w:hAnsiTheme="minorHAnsi" w:cstheme="minorHAnsi" w:hint="eastAsia"/>
          <w:szCs w:val="24"/>
          <w:lang w:eastAsia="zh-CN"/>
        </w:rPr>
        <w:t>做出</w:t>
      </w:r>
      <w:r w:rsidRPr="00841AEB">
        <w:rPr>
          <w:rFonts w:asciiTheme="minorHAnsi" w:eastAsiaTheme="minorEastAsia" w:hAnsiTheme="minorHAnsi" w:cstheme="minorHAnsi"/>
          <w:szCs w:val="24"/>
          <w:lang w:eastAsia="zh-CN"/>
        </w:rPr>
        <w:t>决定</w:t>
      </w:r>
      <w:r>
        <w:rPr>
          <w:rFonts w:asciiTheme="minorHAnsi" w:eastAsiaTheme="minorEastAsia" w:hAnsiTheme="minorHAnsi" w:cstheme="minorHAnsi"/>
          <w:szCs w:val="24"/>
          <w:lang w:eastAsia="zh-CN"/>
        </w:rPr>
        <w:t>，</w:t>
      </w:r>
      <w:r w:rsidRPr="00841AEB">
        <w:rPr>
          <w:rFonts w:asciiTheme="minorHAnsi" w:eastAsiaTheme="minorEastAsia" w:hAnsiTheme="minorHAnsi" w:cstheme="minorHAnsi"/>
          <w:szCs w:val="24"/>
          <w:lang w:eastAsia="zh-CN"/>
        </w:rPr>
        <w:t>指定</w:t>
      </w:r>
      <w:r w:rsidRPr="00841AEB">
        <w:rPr>
          <w:rFonts w:asciiTheme="minorHAnsi" w:eastAsiaTheme="minorEastAsia" w:hAnsiTheme="minorHAnsi" w:cstheme="minorHAnsi"/>
          <w:szCs w:val="24"/>
          <w:lang w:eastAsia="zh-CN"/>
        </w:rPr>
        <w:t>2017</w:t>
      </w:r>
      <w:r w:rsidRPr="00841AEB">
        <w:rPr>
          <w:rFonts w:asciiTheme="minorHAnsi" w:eastAsiaTheme="minorEastAsia" w:hAnsiTheme="minorHAnsi" w:cstheme="minorHAnsi"/>
          <w:szCs w:val="24"/>
          <w:lang w:eastAsia="zh-CN"/>
        </w:rPr>
        <w:t>年</w:t>
      </w:r>
      <w:r w:rsidRPr="00841AEB">
        <w:rPr>
          <w:rFonts w:asciiTheme="minorHAnsi" w:eastAsiaTheme="minorEastAsia" w:hAnsiTheme="minorHAnsi" w:cstheme="minorHAnsi"/>
          <w:szCs w:val="24"/>
          <w:lang w:eastAsia="zh-CN"/>
        </w:rPr>
        <w:t>6</w:t>
      </w:r>
      <w:r w:rsidRPr="00841AEB">
        <w:rPr>
          <w:rFonts w:asciiTheme="minorHAnsi" w:eastAsiaTheme="minorEastAsia" w:hAnsiTheme="minorHAnsi" w:cstheme="minorHAnsi"/>
          <w:szCs w:val="24"/>
          <w:lang w:eastAsia="zh-CN"/>
        </w:rPr>
        <w:t>月</w:t>
      </w:r>
      <w:r w:rsidRPr="00841AEB">
        <w:rPr>
          <w:rFonts w:asciiTheme="minorHAnsi" w:eastAsiaTheme="minorEastAsia" w:hAnsiTheme="minorHAnsi" w:cstheme="minorHAnsi"/>
          <w:szCs w:val="24"/>
          <w:lang w:eastAsia="zh-CN"/>
        </w:rPr>
        <w:t>27</w:t>
      </w:r>
      <w:r w:rsidRPr="00841AEB">
        <w:rPr>
          <w:rFonts w:asciiTheme="minorHAnsi" w:eastAsiaTheme="minorEastAsia" w:hAnsiTheme="minorHAnsi" w:cstheme="minorHAnsi"/>
          <w:szCs w:val="24"/>
          <w:lang w:eastAsia="zh-CN"/>
        </w:rPr>
        <w:t>日为</w:t>
      </w:r>
      <w:r w:rsidRPr="00841AEB">
        <w:rPr>
          <w:rFonts w:ascii="SimSun" w:hAnsi="SimSun" w:cstheme="minorHAnsi"/>
          <w:szCs w:val="24"/>
          <w:lang w:eastAsia="zh-CN"/>
        </w:rPr>
        <w:t>“</w:t>
      </w:r>
      <w:r w:rsidRPr="00841AEB">
        <w:rPr>
          <w:rFonts w:asciiTheme="minorHAnsi" w:eastAsiaTheme="minorEastAsia" w:hAnsiTheme="minorHAnsi" w:cstheme="minorHAnsi"/>
          <w:szCs w:val="24"/>
          <w:lang w:eastAsia="zh-CN"/>
        </w:rPr>
        <w:t>中小微企业日</w:t>
      </w:r>
      <w:r w:rsidRPr="00841AEB">
        <w:rPr>
          <w:rFonts w:ascii="SimSun" w:hAnsi="SimSun" w:cstheme="minorHAnsi"/>
          <w:szCs w:val="24"/>
          <w:lang w:eastAsia="zh-CN"/>
        </w:rPr>
        <w:t>”</w:t>
      </w:r>
      <w:r w:rsidRPr="00841AEB">
        <w:rPr>
          <w:rFonts w:asciiTheme="minorHAnsi" w:eastAsiaTheme="minorEastAsia" w:hAnsiTheme="minorHAnsi" w:cstheme="minorHAnsi"/>
          <w:szCs w:val="24"/>
          <w:lang w:eastAsia="zh-CN"/>
        </w:rPr>
        <w:t>，</w:t>
      </w:r>
    </w:p>
    <w:p w:rsidR="00BD0BF6" w:rsidRPr="00304E68" w:rsidRDefault="00D053AF" w:rsidP="00BD0BF6">
      <w:pPr>
        <w:pStyle w:val="Call"/>
        <w:rPr>
          <w:rFonts w:eastAsia="Times New Roman"/>
          <w:lang w:eastAsia="zh-CN"/>
        </w:rPr>
      </w:pPr>
      <w:r w:rsidRPr="00304E68">
        <w:rPr>
          <w:rFonts w:eastAsia="Times New Roman" w:hint="eastAsia"/>
          <w:lang w:eastAsia="zh-CN"/>
        </w:rPr>
        <w:t>考虑到</w:t>
      </w:r>
    </w:p>
    <w:p w:rsidR="00BD0BF6" w:rsidRPr="00BC6A5E" w:rsidRDefault="00D053AF" w:rsidP="004D6E58">
      <w:pPr>
        <w:rPr>
          <w:rFonts w:asciiTheme="minorHAnsi" w:eastAsia="Times New Roman" w:hAnsiTheme="minorHAnsi" w:cstheme="minorHAnsi"/>
          <w:szCs w:val="24"/>
          <w:lang w:eastAsia="zh-CN"/>
        </w:rPr>
      </w:pPr>
      <w:r w:rsidRPr="00BC6A5E">
        <w:rPr>
          <w:rFonts w:asciiTheme="minorHAnsi" w:eastAsia="Times New Roman" w:hAnsiTheme="minorHAnsi" w:cstheme="minorHAnsi"/>
          <w:i/>
          <w:iCs/>
          <w:szCs w:val="24"/>
          <w:lang w:eastAsia="zh-CN"/>
        </w:rPr>
        <w:t>a)</w:t>
      </w:r>
      <w:r w:rsidRPr="00BC6A5E">
        <w:rPr>
          <w:rFonts w:asciiTheme="minorHAnsi" w:eastAsia="Times New Roman" w:hAnsiTheme="minorHAnsi" w:cstheme="minorHAnsi"/>
          <w:szCs w:val="24"/>
          <w:lang w:eastAsia="zh-CN"/>
        </w:rPr>
        <w:tab/>
      </w:r>
      <w:r>
        <w:rPr>
          <w:rFonts w:asciiTheme="minorHAnsi" w:eastAsiaTheme="minorEastAsia" w:hAnsiTheme="minorHAnsi" w:cstheme="minorHAnsi" w:hint="eastAsia"/>
          <w:szCs w:val="24"/>
          <w:lang w:eastAsia="zh-CN"/>
        </w:rPr>
        <w:t>SME</w:t>
      </w:r>
      <w:r>
        <w:rPr>
          <w:rFonts w:asciiTheme="minorHAnsi" w:eastAsiaTheme="minorEastAsia" w:hAnsiTheme="minorHAnsi" w:cstheme="minorHAnsi" w:hint="eastAsia"/>
          <w:szCs w:val="24"/>
          <w:lang w:eastAsia="zh-CN"/>
        </w:rPr>
        <w:t>是</w:t>
      </w:r>
      <w:r w:rsidRPr="00BC6A5E">
        <w:rPr>
          <w:rFonts w:asciiTheme="minorHAnsi" w:eastAsiaTheme="minorEastAsia" w:hAnsiTheme="minorHAnsi" w:cstheme="minorHAnsi"/>
          <w:szCs w:val="24"/>
          <w:lang w:eastAsia="zh-CN"/>
        </w:rPr>
        <w:t>实现国家经济增长和发展目标，包括推进作为可持续经济发展基础的数字生态系统</w:t>
      </w:r>
      <w:r>
        <w:rPr>
          <w:rFonts w:asciiTheme="minorHAnsi" w:eastAsiaTheme="minorEastAsia" w:hAnsiTheme="minorHAnsi" w:cstheme="minorHAnsi" w:hint="eastAsia"/>
          <w:szCs w:val="24"/>
          <w:lang w:eastAsia="zh-CN"/>
        </w:rPr>
        <w:t>的根本</w:t>
      </w:r>
      <w:r w:rsidRPr="00BC6A5E">
        <w:rPr>
          <w:rFonts w:asciiTheme="minorHAnsi" w:eastAsiaTheme="minorEastAsia" w:hAnsiTheme="minorHAnsi" w:cstheme="minorHAnsi"/>
          <w:szCs w:val="24"/>
          <w:lang w:eastAsia="zh-CN"/>
        </w:rPr>
        <w:t>；</w:t>
      </w:r>
    </w:p>
    <w:p w:rsidR="00BD0BF6" w:rsidRPr="00BC6A5E" w:rsidRDefault="00D053AF" w:rsidP="004D6E58">
      <w:pPr>
        <w:rPr>
          <w:rFonts w:asciiTheme="minorHAnsi" w:eastAsia="Times New Roman" w:hAnsiTheme="minorHAnsi" w:cstheme="minorHAnsi"/>
          <w:szCs w:val="24"/>
          <w:lang w:eastAsia="zh-CN"/>
        </w:rPr>
      </w:pPr>
      <w:r w:rsidRPr="00BC6A5E">
        <w:rPr>
          <w:rFonts w:asciiTheme="minorHAnsi" w:eastAsia="Times New Roman" w:hAnsiTheme="minorHAnsi" w:cstheme="minorHAnsi"/>
          <w:i/>
          <w:iCs/>
          <w:szCs w:val="24"/>
          <w:lang w:eastAsia="zh-CN"/>
        </w:rPr>
        <w:t>b)</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在降低失业率，尤其是年轻人的失业率；在全球推动将性别平等观点纳入主流工作，以及女性和年轻女性采用</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；和促进电信</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领域的创新和进步方面，</w:t>
      </w:r>
      <w:r>
        <w:rPr>
          <w:rFonts w:asciiTheme="minorHAnsi" w:eastAsiaTheme="minorEastAsia" w:hAnsiTheme="minorHAnsi" w:cstheme="minorHAnsi" w:hint="eastAsia"/>
          <w:szCs w:val="24"/>
          <w:lang w:eastAsia="zh-CN"/>
        </w:rPr>
        <w:t>S</w:t>
      </w:r>
      <w:r>
        <w:rPr>
          <w:rFonts w:asciiTheme="minorHAnsi" w:eastAsiaTheme="minorEastAsia" w:hAnsiTheme="minorHAnsi" w:cstheme="minorHAnsi"/>
          <w:szCs w:val="24"/>
          <w:lang w:eastAsia="zh-CN"/>
        </w:rPr>
        <w:t>ME</w:t>
      </w:r>
      <w:r>
        <w:rPr>
          <w:rFonts w:asciiTheme="minorHAnsi" w:eastAsiaTheme="minorEastAsia" w:hAnsiTheme="minorHAnsi" w:cstheme="minorHAnsi"/>
          <w:szCs w:val="24"/>
          <w:lang w:eastAsia="zh-CN"/>
        </w:rPr>
        <w:t>也发挥着</w:t>
      </w:r>
      <w:r>
        <w:rPr>
          <w:rFonts w:asciiTheme="minorHAnsi" w:eastAsiaTheme="minorEastAsia" w:hAnsiTheme="minorHAnsi" w:cstheme="minorHAnsi" w:hint="eastAsia"/>
          <w:szCs w:val="24"/>
          <w:lang w:eastAsia="zh-CN"/>
        </w:rPr>
        <w:t>中</w:t>
      </w:r>
      <w:r w:rsidRPr="00BC6A5E">
        <w:rPr>
          <w:rFonts w:asciiTheme="minorHAnsi" w:eastAsiaTheme="minorEastAsia" w:hAnsiTheme="minorHAnsi" w:cstheme="minorHAnsi"/>
          <w:szCs w:val="24"/>
          <w:lang w:eastAsia="zh-CN"/>
        </w:rPr>
        <w:t>心作用；</w:t>
      </w:r>
    </w:p>
    <w:p w:rsidR="00BD0BF6" w:rsidRPr="00BC6A5E" w:rsidRDefault="00D053AF" w:rsidP="004D6E58">
      <w:pPr>
        <w:rPr>
          <w:rFonts w:asciiTheme="minorHAnsi" w:eastAsia="Times New Roman" w:hAnsiTheme="minorHAnsi" w:cstheme="minorHAnsi"/>
          <w:szCs w:val="24"/>
          <w:lang w:eastAsia="zh-CN"/>
        </w:rPr>
      </w:pPr>
      <w:r w:rsidRPr="00BC6A5E">
        <w:rPr>
          <w:rFonts w:asciiTheme="minorHAnsi" w:eastAsia="Times New Roman" w:hAnsiTheme="minorHAnsi" w:cstheme="minorHAnsi"/>
          <w:i/>
          <w:iCs/>
          <w:szCs w:val="24"/>
          <w:lang w:eastAsia="zh-CN"/>
        </w:rPr>
        <w:t>c)</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通过能力建设、利用现有最佳做法和获取电信和</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知识（包括相关</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技术标准和报告），</w:t>
      </w:r>
      <w:r>
        <w:rPr>
          <w:rFonts w:asciiTheme="minorHAnsi" w:eastAsiaTheme="minorEastAsia" w:hAnsiTheme="minorHAnsi" w:cstheme="minorHAnsi" w:hint="eastAsia"/>
          <w:szCs w:val="24"/>
          <w:lang w:eastAsia="zh-CN"/>
        </w:rPr>
        <w:t>S</w:t>
      </w:r>
      <w:r>
        <w:rPr>
          <w:rFonts w:asciiTheme="minorHAnsi" w:eastAsiaTheme="minorEastAsia" w:hAnsiTheme="minorHAnsi" w:cstheme="minorHAnsi"/>
          <w:szCs w:val="24"/>
          <w:lang w:eastAsia="zh-CN"/>
        </w:rPr>
        <w:t>ME</w:t>
      </w:r>
      <w:r w:rsidRPr="00BC6A5E">
        <w:rPr>
          <w:rFonts w:asciiTheme="minorHAnsi" w:eastAsiaTheme="minorEastAsia" w:hAnsiTheme="minorHAnsi" w:cstheme="minorHAnsi"/>
          <w:szCs w:val="24"/>
          <w:lang w:eastAsia="zh-CN"/>
        </w:rPr>
        <w:t>得以实现创新和增长；</w:t>
      </w:r>
    </w:p>
    <w:p w:rsidR="00BD0BF6" w:rsidRPr="00BC6A5E" w:rsidRDefault="00D053AF" w:rsidP="004D6E58">
      <w:pPr>
        <w:rPr>
          <w:rFonts w:asciiTheme="minorHAnsi" w:eastAsiaTheme="minorEastAsia" w:hAnsiTheme="minorHAnsi" w:cstheme="minorHAnsi"/>
          <w:szCs w:val="24"/>
          <w:lang w:eastAsia="zh-CN"/>
        </w:rPr>
      </w:pPr>
      <w:r w:rsidRPr="00BC6A5E">
        <w:rPr>
          <w:rFonts w:asciiTheme="minorHAnsi" w:eastAsia="Times New Roman" w:hAnsiTheme="minorHAnsi" w:cstheme="minorHAnsi"/>
          <w:i/>
          <w:iCs/>
          <w:szCs w:val="24"/>
          <w:lang w:eastAsia="zh-CN"/>
        </w:rPr>
        <w:t>d)</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在许多国家，主要是发展中国家，</w:t>
      </w:r>
      <w:r>
        <w:rPr>
          <w:rFonts w:asciiTheme="minorHAnsi" w:eastAsiaTheme="minorEastAsia" w:hAnsiTheme="minorHAnsi" w:cstheme="minorHAnsi" w:hint="eastAsia"/>
          <w:szCs w:val="24"/>
          <w:lang w:eastAsia="zh-CN"/>
        </w:rPr>
        <w:t>S</w:t>
      </w:r>
      <w:r>
        <w:rPr>
          <w:rFonts w:asciiTheme="minorHAnsi" w:eastAsiaTheme="minorEastAsia" w:hAnsiTheme="minorHAnsi" w:cstheme="minorHAnsi"/>
          <w:szCs w:val="24"/>
          <w:lang w:eastAsia="zh-CN"/>
        </w:rPr>
        <w:t>ME</w:t>
      </w:r>
      <w:r w:rsidRPr="00BC6A5E">
        <w:rPr>
          <w:rFonts w:asciiTheme="minorHAnsi" w:eastAsiaTheme="minorEastAsia" w:hAnsiTheme="minorHAnsi" w:cstheme="minorHAnsi"/>
          <w:szCs w:val="24"/>
          <w:lang w:eastAsia="zh-CN"/>
        </w:rPr>
        <w:t>已成为行业拓展进程和当地</w:t>
      </w:r>
      <w:r>
        <w:rPr>
          <w:rFonts w:asciiTheme="minorHAnsi" w:eastAsiaTheme="minorEastAsia" w:hAnsiTheme="minorHAnsi" w:cstheme="minorHAnsi" w:hint="eastAsia"/>
          <w:szCs w:val="24"/>
          <w:lang w:eastAsia="zh-CN"/>
        </w:rPr>
        <w:t>生</w:t>
      </w:r>
      <w:r w:rsidRPr="00BC6A5E">
        <w:rPr>
          <w:rFonts w:asciiTheme="minorHAnsi" w:eastAsiaTheme="minorEastAsia" w:hAnsiTheme="minorHAnsi" w:cstheme="minorHAnsi"/>
          <w:szCs w:val="24"/>
          <w:lang w:eastAsia="zh-CN"/>
        </w:rPr>
        <w:t>产量增长的显著参与方，在一些情况下，已开始占国家产业的</w:t>
      </w:r>
      <w:r w:rsidRPr="00BC6A5E">
        <w:rPr>
          <w:rFonts w:asciiTheme="minorHAnsi" w:eastAsiaTheme="minorEastAsia" w:hAnsiTheme="minorHAnsi" w:cstheme="minorHAnsi"/>
          <w:szCs w:val="24"/>
          <w:lang w:eastAsia="zh-CN"/>
        </w:rPr>
        <w:t>90%</w:t>
      </w:r>
      <w:r w:rsidRPr="00BC6A5E">
        <w:rPr>
          <w:rFonts w:asciiTheme="minorHAnsi" w:eastAsiaTheme="minorEastAsia" w:hAnsiTheme="minorHAnsi" w:cstheme="minorHAnsi"/>
          <w:szCs w:val="24"/>
          <w:lang w:eastAsia="zh-CN"/>
        </w:rPr>
        <w:t>以上；</w:t>
      </w:r>
    </w:p>
    <w:p w:rsidR="00BD0BF6" w:rsidRPr="00BC6A5E" w:rsidRDefault="00D053AF" w:rsidP="004D6E58">
      <w:pPr>
        <w:rPr>
          <w:rFonts w:asciiTheme="minorHAnsi" w:eastAsia="Times New Roman" w:hAnsiTheme="minorHAnsi" w:cstheme="minorHAnsi"/>
          <w:szCs w:val="24"/>
          <w:lang w:eastAsia="zh-CN"/>
        </w:rPr>
      </w:pPr>
      <w:r w:rsidRPr="00BC6A5E">
        <w:rPr>
          <w:rFonts w:asciiTheme="minorHAnsi" w:eastAsia="Times New Roman" w:hAnsiTheme="minorHAnsi" w:cstheme="minorHAnsi"/>
          <w:i/>
          <w:iCs/>
          <w:szCs w:val="24"/>
          <w:lang w:eastAsia="zh-CN"/>
        </w:rPr>
        <w:t>e)</w:t>
      </w:r>
      <w:r w:rsidRPr="00BC6A5E">
        <w:rPr>
          <w:rFonts w:asciiTheme="minorHAnsi" w:eastAsia="Times New Roman" w:hAnsiTheme="minorHAnsi" w:cstheme="minorHAnsi"/>
          <w:szCs w:val="24"/>
          <w:lang w:eastAsia="zh-CN"/>
        </w:rPr>
        <w:tab/>
      </w:r>
      <w:r>
        <w:rPr>
          <w:rFonts w:asciiTheme="minorHAnsi" w:eastAsiaTheme="minorEastAsia" w:hAnsiTheme="minorHAnsi" w:cstheme="minorHAnsi" w:hint="eastAsia"/>
          <w:szCs w:val="24"/>
          <w:lang w:eastAsia="zh-CN"/>
        </w:rPr>
        <w:t>S</w:t>
      </w:r>
      <w:r>
        <w:rPr>
          <w:rFonts w:asciiTheme="minorHAnsi" w:eastAsiaTheme="minorEastAsia" w:hAnsiTheme="minorHAnsi" w:cstheme="minorHAnsi"/>
          <w:szCs w:val="24"/>
          <w:lang w:eastAsia="zh-CN"/>
        </w:rPr>
        <w:t>ME</w:t>
      </w:r>
      <w:r w:rsidRPr="00BC6A5E">
        <w:rPr>
          <w:rFonts w:asciiTheme="minorHAnsi" w:eastAsiaTheme="minorEastAsia" w:hAnsiTheme="minorHAnsi" w:cstheme="minorHAnsi"/>
          <w:szCs w:val="24"/>
          <w:lang w:eastAsia="zh-CN"/>
        </w:rPr>
        <w:t>确定具体的电信及其他</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需求，了解采用此类电信及其他</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的障碍，能够对国际电联的工作做出宝贵贡献，并加强专门从事电信</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的人力资源，其知识可对国家发展产生影响；</w:t>
      </w:r>
    </w:p>
    <w:p w:rsidR="00BD0BF6" w:rsidRPr="00DF00CC" w:rsidRDefault="00D053AF" w:rsidP="004D6E58">
      <w:pPr>
        <w:rPr>
          <w:rFonts w:asciiTheme="minorHAnsi" w:eastAsia="Times New Roman" w:hAnsiTheme="minorHAnsi"/>
          <w:szCs w:val="24"/>
          <w:lang w:eastAsia="zh-CN"/>
        </w:rPr>
      </w:pPr>
      <w:r w:rsidRPr="00BC6A5E">
        <w:rPr>
          <w:rFonts w:asciiTheme="minorHAnsi" w:eastAsia="Times New Roman" w:hAnsiTheme="minorHAnsi" w:cstheme="minorHAnsi"/>
          <w:i/>
          <w:iCs/>
          <w:szCs w:val="24"/>
          <w:lang w:eastAsia="zh-CN"/>
        </w:rPr>
        <w:t>f)</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根据理事会</w:t>
      </w:r>
      <w:r w:rsidRPr="00BC6A5E">
        <w:rPr>
          <w:rFonts w:asciiTheme="minorHAnsi" w:eastAsiaTheme="minorEastAsia" w:hAnsiTheme="minorHAnsi" w:cstheme="minorHAnsi"/>
          <w:szCs w:val="24"/>
          <w:lang w:eastAsia="zh-CN"/>
        </w:rPr>
        <w:t>2017</w:t>
      </w:r>
      <w:r w:rsidRPr="00BC6A5E">
        <w:rPr>
          <w:rFonts w:asciiTheme="minorHAnsi" w:eastAsiaTheme="minorEastAsia" w:hAnsiTheme="minorHAnsi" w:cstheme="minorHAnsi"/>
          <w:szCs w:val="24"/>
          <w:lang w:eastAsia="zh-CN"/>
        </w:rPr>
        <w:t>年会议的决定，</w:t>
      </w:r>
      <w:r>
        <w:rPr>
          <w:rFonts w:asciiTheme="minorHAnsi" w:eastAsiaTheme="minorEastAsia" w:hAnsiTheme="minorHAnsi" w:cstheme="minorHAnsi" w:hint="eastAsia"/>
          <w:szCs w:val="24"/>
          <w:lang w:eastAsia="zh-CN"/>
        </w:rPr>
        <w:t>S</w:t>
      </w:r>
      <w:r>
        <w:rPr>
          <w:rFonts w:asciiTheme="minorHAnsi" w:eastAsiaTheme="minorEastAsia" w:hAnsiTheme="minorHAnsi" w:cstheme="minorHAnsi"/>
          <w:szCs w:val="24"/>
          <w:lang w:eastAsia="zh-CN"/>
        </w:rPr>
        <w:t>ME</w:t>
      </w:r>
      <w:r w:rsidRPr="00BC6A5E">
        <w:rPr>
          <w:rFonts w:asciiTheme="minorHAnsi" w:eastAsiaTheme="minorEastAsia" w:hAnsiTheme="minorHAnsi" w:cstheme="minorHAnsi"/>
          <w:szCs w:val="24"/>
          <w:lang w:eastAsia="zh-CN"/>
        </w:rPr>
        <w:t>参加了</w:t>
      </w:r>
      <w:r w:rsidRPr="00BC6A5E">
        <w:rPr>
          <w:rFonts w:asciiTheme="minorHAnsi" w:eastAsiaTheme="minorEastAsia" w:hAnsiTheme="minorHAnsi" w:cstheme="minorHAnsi"/>
          <w:szCs w:val="24"/>
          <w:lang w:eastAsia="zh-CN"/>
        </w:rPr>
        <w:t>ITU-T</w:t>
      </w:r>
      <w:r w:rsidRPr="00BC6A5E">
        <w:rPr>
          <w:rFonts w:asciiTheme="minorHAnsi" w:eastAsiaTheme="minorEastAsia" w:hAnsiTheme="minorHAnsi" w:cstheme="minorHAnsi"/>
          <w:szCs w:val="24"/>
          <w:lang w:eastAsia="zh-CN"/>
        </w:rPr>
        <w:t>和</w:t>
      </w:r>
      <w:r w:rsidRPr="00BC6A5E">
        <w:rPr>
          <w:rFonts w:asciiTheme="minorHAnsi" w:eastAsiaTheme="minorEastAsia" w:hAnsiTheme="minorHAnsi" w:cstheme="minorHAnsi"/>
          <w:szCs w:val="24"/>
          <w:lang w:eastAsia="zh-CN"/>
        </w:rPr>
        <w:t>ITU-D</w:t>
      </w:r>
      <w:r w:rsidRPr="00BC6A5E">
        <w:rPr>
          <w:rFonts w:asciiTheme="minorHAnsi" w:eastAsiaTheme="minorEastAsia" w:hAnsiTheme="minorHAnsi" w:cstheme="minorHAnsi"/>
          <w:szCs w:val="24"/>
          <w:lang w:eastAsia="zh-CN"/>
        </w:rPr>
        <w:t>相关研究组于</w:t>
      </w:r>
      <w:r w:rsidRPr="00BC6A5E">
        <w:rPr>
          <w:rFonts w:asciiTheme="minorHAnsi" w:eastAsiaTheme="minorEastAsia" w:hAnsiTheme="minorHAnsi" w:cstheme="minorHAnsi"/>
          <w:szCs w:val="24"/>
          <w:lang w:eastAsia="zh-CN"/>
        </w:rPr>
        <w:t>2018</w:t>
      </w:r>
      <w:r w:rsidRPr="00BC6A5E">
        <w:rPr>
          <w:rFonts w:asciiTheme="minorHAnsi" w:eastAsiaTheme="minorEastAsia" w:hAnsiTheme="minorHAnsi" w:cstheme="minorHAnsi"/>
          <w:szCs w:val="24"/>
          <w:lang w:eastAsia="zh-CN"/>
        </w:rPr>
        <w:t>年开展的试点项目，</w:t>
      </w:r>
    </w:p>
    <w:p w:rsidR="00BD0BF6" w:rsidRPr="00304E68" w:rsidRDefault="00D053AF" w:rsidP="00BD0BF6">
      <w:pPr>
        <w:pStyle w:val="Call"/>
        <w:rPr>
          <w:rFonts w:eastAsia="Times New Roman"/>
          <w:lang w:eastAsia="zh-CN"/>
        </w:rPr>
      </w:pPr>
      <w:r w:rsidRPr="00304E68">
        <w:rPr>
          <w:rFonts w:eastAsia="Times New Roman" w:hint="eastAsia"/>
          <w:lang w:eastAsia="zh-CN"/>
        </w:rPr>
        <w:t>认识到</w:t>
      </w:r>
    </w:p>
    <w:p w:rsidR="00BD0BF6" w:rsidRPr="00BC6A5E" w:rsidRDefault="00D053AF" w:rsidP="004D6E58">
      <w:pPr>
        <w:tabs>
          <w:tab w:val="clear" w:pos="1134"/>
          <w:tab w:val="clear" w:pos="1701"/>
          <w:tab w:val="clear" w:pos="2268"/>
          <w:tab w:val="clear" w:pos="2835"/>
        </w:tabs>
        <w:overflowPunct/>
        <w:autoSpaceDE/>
        <w:autoSpaceDN/>
        <w:adjustRightInd/>
        <w:textAlignment w:val="auto"/>
        <w:rPr>
          <w:rFonts w:asciiTheme="minorHAnsi" w:eastAsia="Times New Roman" w:hAnsiTheme="minorHAnsi" w:cstheme="minorHAnsi"/>
          <w:szCs w:val="24"/>
          <w:lang w:eastAsia="zh-CN"/>
        </w:rPr>
      </w:pPr>
      <w:r w:rsidRPr="00BC6A5E">
        <w:rPr>
          <w:rFonts w:asciiTheme="minorHAnsi" w:eastAsia="Times New Roman" w:hAnsiTheme="minorHAnsi" w:cstheme="minorHAnsi"/>
          <w:i/>
          <w:iCs/>
          <w:szCs w:val="24"/>
          <w:lang w:eastAsia="zh-CN"/>
        </w:rPr>
        <w:t>a)</w:t>
      </w:r>
      <w:r w:rsidRPr="00BC6A5E">
        <w:rPr>
          <w:rFonts w:asciiTheme="minorHAnsi" w:eastAsia="Times New Roman" w:hAnsiTheme="minorHAnsi" w:cstheme="minorHAnsi"/>
          <w:szCs w:val="24"/>
          <w:lang w:eastAsia="zh-CN"/>
        </w:rPr>
        <w:tab/>
      </w:r>
      <w:r>
        <w:rPr>
          <w:rFonts w:asciiTheme="minorHAnsi" w:eastAsiaTheme="minorEastAsia" w:hAnsiTheme="minorHAnsi" w:cstheme="minorHAnsi" w:hint="eastAsia"/>
          <w:szCs w:val="24"/>
          <w:lang w:eastAsia="zh-CN"/>
        </w:rPr>
        <w:t>S</w:t>
      </w:r>
      <w:r>
        <w:rPr>
          <w:rFonts w:asciiTheme="minorHAnsi" w:eastAsiaTheme="minorEastAsia" w:hAnsiTheme="minorHAnsi" w:cstheme="minorHAnsi"/>
          <w:szCs w:val="24"/>
          <w:lang w:eastAsia="zh-CN"/>
        </w:rPr>
        <w:t>ME</w:t>
      </w:r>
      <w:r w:rsidRPr="00BC6A5E">
        <w:rPr>
          <w:rFonts w:asciiTheme="minorHAnsi" w:eastAsiaTheme="minorEastAsia" w:hAnsiTheme="minorHAnsi" w:cstheme="minorHAnsi"/>
          <w:szCs w:val="24"/>
          <w:lang w:eastAsia="zh-CN"/>
        </w:rPr>
        <w:t>的收入、人员数量和营业地点可能影响其作为部门成员参加的可利用资金；以及</w:t>
      </w:r>
    </w:p>
    <w:p w:rsidR="00BD0BF6" w:rsidRPr="00BC6A5E" w:rsidRDefault="00D053AF" w:rsidP="004D6E58">
      <w:pPr>
        <w:rPr>
          <w:rFonts w:asciiTheme="minorHAnsi" w:eastAsia="Times New Roman" w:hAnsiTheme="minorHAnsi" w:cstheme="minorHAnsi"/>
          <w:szCs w:val="24"/>
          <w:lang w:val="en-US" w:eastAsia="zh-CN"/>
        </w:rPr>
      </w:pPr>
      <w:r w:rsidRPr="00BC6A5E">
        <w:rPr>
          <w:rFonts w:asciiTheme="minorHAnsi" w:eastAsia="Times New Roman" w:hAnsiTheme="minorHAnsi" w:cstheme="minorHAnsi"/>
          <w:i/>
          <w:iCs/>
          <w:szCs w:val="24"/>
          <w:lang w:eastAsia="zh-CN"/>
        </w:rPr>
        <w:t>b)</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向</w:t>
      </w:r>
      <w:r>
        <w:rPr>
          <w:rFonts w:asciiTheme="minorHAnsi" w:eastAsiaTheme="minorEastAsia" w:hAnsiTheme="minorHAnsi" w:cstheme="minorHAnsi" w:hint="eastAsia"/>
          <w:szCs w:val="24"/>
          <w:lang w:eastAsia="zh-CN"/>
        </w:rPr>
        <w:t>SME</w:t>
      </w:r>
      <w:r w:rsidRPr="00BC6A5E">
        <w:rPr>
          <w:rFonts w:asciiTheme="minorHAnsi" w:eastAsiaTheme="minorEastAsia" w:hAnsiTheme="minorHAnsi" w:cstheme="minorHAnsi"/>
          <w:szCs w:val="24"/>
          <w:lang w:eastAsia="zh-CN"/>
        </w:rPr>
        <w:t>（尤其是发展中国家的中小型企业）宣传各部门的工作，</w:t>
      </w:r>
      <w:r>
        <w:rPr>
          <w:rFonts w:asciiTheme="minorHAnsi" w:eastAsiaTheme="minorEastAsia" w:hAnsiTheme="minorHAnsi" w:cstheme="minorHAnsi" w:hint="eastAsia"/>
          <w:szCs w:val="24"/>
          <w:lang w:eastAsia="zh-CN"/>
        </w:rPr>
        <w:t>可以进行</w:t>
      </w:r>
      <w:r w:rsidRPr="00BC6A5E">
        <w:rPr>
          <w:rFonts w:asciiTheme="minorHAnsi" w:eastAsiaTheme="minorEastAsia" w:hAnsiTheme="minorHAnsi" w:cstheme="minorHAnsi"/>
          <w:szCs w:val="24"/>
          <w:lang w:eastAsia="zh-CN"/>
        </w:rPr>
        <w:t>能力建设，</w:t>
      </w:r>
      <w:r>
        <w:rPr>
          <w:rFonts w:asciiTheme="minorHAnsi" w:eastAsiaTheme="minorEastAsia" w:hAnsiTheme="minorHAnsi" w:cstheme="minorHAnsi" w:hint="eastAsia"/>
          <w:szCs w:val="24"/>
          <w:lang w:eastAsia="zh-CN"/>
        </w:rPr>
        <w:t>传授电信</w:t>
      </w:r>
      <w:r>
        <w:rPr>
          <w:rFonts w:asciiTheme="minorHAnsi" w:eastAsiaTheme="minorEastAsia" w:hAnsiTheme="minorHAnsi" w:cstheme="minorHAnsi" w:hint="eastAsia"/>
          <w:szCs w:val="24"/>
          <w:lang w:eastAsia="zh-CN"/>
        </w:rPr>
        <w:t>/ICT</w:t>
      </w:r>
      <w:r>
        <w:rPr>
          <w:rFonts w:asciiTheme="minorHAnsi" w:eastAsiaTheme="minorEastAsia" w:hAnsiTheme="minorHAnsi" w:cstheme="minorHAnsi" w:hint="eastAsia"/>
          <w:szCs w:val="24"/>
          <w:lang w:eastAsia="zh-CN"/>
        </w:rPr>
        <w:t>及关键的</w:t>
      </w:r>
      <w:r w:rsidRPr="00BC6A5E">
        <w:rPr>
          <w:rFonts w:asciiTheme="minorHAnsi" w:eastAsiaTheme="minorEastAsia" w:hAnsiTheme="minorHAnsi" w:cstheme="minorHAnsi"/>
          <w:szCs w:val="24"/>
          <w:lang w:eastAsia="zh-CN"/>
        </w:rPr>
        <w:t>最佳做法，并成为促进国家经济发展的要素，</w:t>
      </w:r>
    </w:p>
    <w:p w:rsidR="00BD0BF6" w:rsidRPr="00BC6A5E" w:rsidRDefault="00D053AF" w:rsidP="00BD0BF6">
      <w:pPr>
        <w:pStyle w:val="Call"/>
        <w:rPr>
          <w:rFonts w:asciiTheme="minorHAnsi" w:eastAsia="Times New Roman" w:hAnsiTheme="minorHAnsi" w:cstheme="minorHAnsi"/>
          <w:lang w:eastAsia="zh-CN"/>
        </w:rPr>
      </w:pPr>
      <w:r w:rsidRPr="00BC6A5E">
        <w:rPr>
          <w:rFonts w:eastAsia="Times New Roman" w:hint="eastAsia"/>
          <w:lang w:eastAsia="zh-CN"/>
        </w:rPr>
        <w:t>做出决议</w:t>
      </w:r>
    </w:p>
    <w:p w:rsidR="00BD0BF6" w:rsidRPr="00BC6A5E" w:rsidRDefault="00D053AF" w:rsidP="004D6E58">
      <w:pPr>
        <w:rPr>
          <w:rFonts w:asciiTheme="minorHAnsi" w:eastAsia="Times New Roman" w:hAnsiTheme="minorHAnsi" w:cstheme="minorHAnsi"/>
          <w:szCs w:val="24"/>
          <w:lang w:eastAsia="zh-CN"/>
        </w:rPr>
      </w:pPr>
      <w:r w:rsidRPr="00BC6A5E">
        <w:rPr>
          <w:rFonts w:asciiTheme="minorHAnsi" w:eastAsia="Times New Roman" w:hAnsiTheme="minorHAnsi" w:cstheme="minorHAnsi"/>
          <w:szCs w:val="24"/>
          <w:lang w:eastAsia="zh-CN"/>
        </w:rPr>
        <w:t>1</w:t>
      </w:r>
      <w:r w:rsidRPr="00BC6A5E">
        <w:rPr>
          <w:rFonts w:asciiTheme="minorHAnsi" w:eastAsia="Times New Roman" w:hAnsiTheme="minorHAnsi" w:cstheme="minorHAnsi"/>
          <w:szCs w:val="24"/>
          <w:lang w:eastAsia="zh-CN"/>
        </w:rPr>
        <w:tab/>
      </w:r>
      <w:r>
        <w:rPr>
          <w:rFonts w:asciiTheme="minorHAnsi" w:eastAsiaTheme="minorEastAsia" w:hAnsiTheme="minorHAnsi" w:cstheme="minorHAnsi" w:hint="eastAsia"/>
          <w:szCs w:val="24"/>
          <w:lang w:eastAsia="zh-CN"/>
        </w:rPr>
        <w:t>通过</w:t>
      </w:r>
      <w:r w:rsidRPr="00BC6A5E">
        <w:rPr>
          <w:rFonts w:asciiTheme="minorHAnsi" w:eastAsiaTheme="minorEastAsia" w:hAnsiTheme="minorHAnsi" w:cstheme="minorHAnsi"/>
          <w:szCs w:val="24"/>
          <w:lang w:eastAsia="zh-CN"/>
        </w:rPr>
        <w:t>根据本决议条款，</w:t>
      </w:r>
      <w:r>
        <w:rPr>
          <w:rFonts w:asciiTheme="minorHAnsi" w:eastAsiaTheme="minorEastAsia" w:hAnsiTheme="minorHAnsi" w:cstheme="minorHAnsi" w:hint="eastAsia"/>
          <w:szCs w:val="24"/>
          <w:lang w:eastAsia="zh-CN"/>
        </w:rPr>
        <w:t>设立较低的会费，鼓励</w:t>
      </w:r>
      <w:r>
        <w:rPr>
          <w:rFonts w:asciiTheme="minorHAnsi" w:eastAsiaTheme="minorEastAsia" w:hAnsiTheme="minorHAnsi" w:cstheme="minorHAnsi" w:hint="eastAsia"/>
          <w:szCs w:val="24"/>
          <w:lang w:eastAsia="zh-CN"/>
        </w:rPr>
        <w:t>S</w:t>
      </w:r>
      <w:r>
        <w:rPr>
          <w:rFonts w:asciiTheme="minorHAnsi" w:eastAsiaTheme="minorEastAsia" w:hAnsiTheme="minorHAnsi" w:cstheme="minorHAnsi"/>
          <w:szCs w:val="24"/>
          <w:lang w:eastAsia="zh-CN"/>
        </w:rPr>
        <w:t>ME</w:t>
      </w:r>
      <w:r>
        <w:rPr>
          <w:rFonts w:asciiTheme="minorHAnsi" w:eastAsiaTheme="minorEastAsia" w:hAnsiTheme="minorHAnsi" w:cstheme="minorHAnsi" w:hint="eastAsia"/>
          <w:szCs w:val="24"/>
          <w:lang w:eastAsia="zh-CN"/>
        </w:rPr>
        <w:t>作为部门准成员</w:t>
      </w:r>
      <w:r w:rsidRPr="00BC6A5E">
        <w:rPr>
          <w:rFonts w:asciiTheme="minorHAnsi" w:eastAsiaTheme="minorEastAsia" w:hAnsiTheme="minorHAnsi" w:cstheme="minorHAnsi"/>
          <w:szCs w:val="24"/>
          <w:lang w:eastAsia="zh-CN"/>
        </w:rPr>
        <w:t>参加国际电联各部门</w:t>
      </w:r>
      <w:r>
        <w:rPr>
          <w:rFonts w:asciiTheme="minorHAnsi" w:eastAsiaTheme="minorEastAsia" w:hAnsiTheme="minorHAnsi" w:cstheme="minorHAnsi" w:hint="eastAsia"/>
          <w:szCs w:val="24"/>
          <w:lang w:eastAsia="zh-CN"/>
        </w:rPr>
        <w:t>的</w:t>
      </w:r>
      <w:r w:rsidRPr="00BC6A5E">
        <w:rPr>
          <w:rFonts w:asciiTheme="minorHAnsi" w:eastAsiaTheme="minorEastAsia" w:hAnsiTheme="minorHAnsi" w:cstheme="minorHAnsi"/>
          <w:szCs w:val="24"/>
          <w:lang w:eastAsia="zh-CN"/>
        </w:rPr>
        <w:t>工作，</w:t>
      </w:r>
      <w:r>
        <w:rPr>
          <w:rFonts w:asciiTheme="minorHAnsi" w:eastAsiaTheme="minorEastAsia" w:hAnsiTheme="minorHAnsi" w:cstheme="minorHAnsi" w:hint="eastAsia"/>
          <w:szCs w:val="24"/>
          <w:lang w:eastAsia="zh-CN"/>
        </w:rPr>
        <w:t>而</w:t>
      </w:r>
      <w:r w:rsidRPr="00BC6A5E">
        <w:rPr>
          <w:rFonts w:asciiTheme="minorHAnsi" w:eastAsiaTheme="minorEastAsia" w:hAnsiTheme="minorHAnsi" w:cstheme="minorHAnsi"/>
          <w:szCs w:val="24"/>
          <w:lang w:eastAsia="zh-CN"/>
        </w:rPr>
        <w:t>无需对国际电联《组织法》第</w:t>
      </w:r>
      <w:r w:rsidRPr="00BC6A5E">
        <w:rPr>
          <w:rFonts w:asciiTheme="minorHAnsi" w:eastAsiaTheme="minorEastAsia" w:hAnsiTheme="minorHAnsi" w:cstheme="minorHAnsi"/>
          <w:szCs w:val="24"/>
          <w:lang w:eastAsia="zh-CN"/>
        </w:rPr>
        <w:t>2</w:t>
      </w:r>
      <w:r w:rsidRPr="00BC6A5E">
        <w:rPr>
          <w:rFonts w:asciiTheme="minorHAnsi" w:eastAsiaTheme="minorEastAsia" w:hAnsiTheme="minorHAnsi" w:cstheme="minorHAnsi"/>
          <w:szCs w:val="24"/>
          <w:lang w:eastAsia="zh-CN"/>
        </w:rPr>
        <w:t>条和第</w:t>
      </w:r>
      <w:r w:rsidRPr="00BC6A5E">
        <w:rPr>
          <w:rFonts w:asciiTheme="minorHAnsi" w:eastAsiaTheme="minorEastAsia" w:hAnsiTheme="minorHAnsi" w:cstheme="minorHAnsi"/>
          <w:szCs w:val="24"/>
          <w:lang w:eastAsia="zh-CN"/>
        </w:rPr>
        <w:t>3</w:t>
      </w:r>
      <w:r w:rsidRPr="00BC6A5E">
        <w:rPr>
          <w:rFonts w:asciiTheme="minorHAnsi" w:eastAsiaTheme="minorEastAsia" w:hAnsiTheme="minorHAnsi" w:cstheme="minorHAnsi"/>
          <w:szCs w:val="24"/>
          <w:lang w:eastAsia="zh-CN"/>
        </w:rPr>
        <w:t>条</w:t>
      </w:r>
      <w:r>
        <w:rPr>
          <w:rFonts w:asciiTheme="minorHAnsi" w:eastAsiaTheme="minorEastAsia" w:hAnsiTheme="minorHAnsi" w:cstheme="minorHAnsi" w:hint="eastAsia"/>
          <w:szCs w:val="24"/>
          <w:lang w:eastAsia="zh-CN"/>
        </w:rPr>
        <w:t>以</w:t>
      </w:r>
      <w:r w:rsidRPr="00BC6A5E">
        <w:rPr>
          <w:rFonts w:asciiTheme="minorHAnsi" w:eastAsiaTheme="minorEastAsia" w:hAnsiTheme="minorHAnsi" w:cstheme="minorHAnsi"/>
          <w:szCs w:val="24"/>
          <w:lang w:eastAsia="zh-CN"/>
        </w:rPr>
        <w:t>及国际电联《公约》第</w:t>
      </w:r>
      <w:r w:rsidRPr="00BC6A5E">
        <w:rPr>
          <w:rFonts w:asciiTheme="minorHAnsi" w:eastAsiaTheme="minorEastAsia" w:hAnsiTheme="minorHAnsi" w:cstheme="minorHAnsi"/>
          <w:szCs w:val="24"/>
          <w:lang w:eastAsia="zh-CN"/>
        </w:rPr>
        <w:t>19</w:t>
      </w:r>
      <w:r w:rsidRPr="00BC6A5E">
        <w:rPr>
          <w:rFonts w:asciiTheme="minorHAnsi" w:eastAsiaTheme="minorEastAsia" w:hAnsiTheme="minorHAnsi" w:cstheme="minorHAnsi"/>
          <w:szCs w:val="24"/>
          <w:lang w:eastAsia="zh-CN"/>
        </w:rPr>
        <w:t>条或《公约》</w:t>
      </w:r>
      <w:r>
        <w:rPr>
          <w:rFonts w:asciiTheme="minorHAnsi" w:eastAsiaTheme="minorEastAsia" w:hAnsiTheme="minorHAnsi" w:cstheme="minorHAnsi" w:hint="eastAsia"/>
          <w:szCs w:val="24"/>
          <w:lang w:eastAsia="zh-CN"/>
        </w:rPr>
        <w:t>的</w:t>
      </w:r>
      <w:r w:rsidRPr="00BC6A5E">
        <w:rPr>
          <w:rFonts w:asciiTheme="minorHAnsi" w:eastAsiaTheme="minorEastAsia" w:hAnsiTheme="minorHAnsi" w:cstheme="minorHAnsi"/>
          <w:szCs w:val="24"/>
          <w:lang w:eastAsia="zh-CN"/>
        </w:rPr>
        <w:t>任何其他条款进行任何修正，在试行期间采用差异化的</w:t>
      </w:r>
      <w:r>
        <w:rPr>
          <w:rFonts w:asciiTheme="minorHAnsi" w:eastAsiaTheme="minorEastAsia" w:hAnsiTheme="minorHAnsi" w:cstheme="minorHAnsi" w:hint="eastAsia"/>
          <w:szCs w:val="24"/>
          <w:lang w:eastAsia="zh-CN"/>
        </w:rPr>
        <w:t>财务</w:t>
      </w:r>
      <w:r w:rsidRPr="00BC6A5E">
        <w:rPr>
          <w:rFonts w:asciiTheme="minorHAnsi" w:eastAsiaTheme="minorEastAsia" w:hAnsiTheme="minorHAnsi" w:cstheme="minorHAnsi"/>
          <w:szCs w:val="24"/>
          <w:lang w:eastAsia="zh-CN"/>
        </w:rPr>
        <w:t>会费</w:t>
      </w:r>
      <w:r>
        <w:rPr>
          <w:rFonts w:asciiTheme="minorHAnsi" w:eastAsiaTheme="minorEastAsia" w:hAnsiTheme="minorHAnsi" w:cstheme="minorHAnsi"/>
          <w:szCs w:val="24"/>
          <w:lang w:eastAsia="zh-CN"/>
        </w:rPr>
        <w:t>，试行期将延</w:t>
      </w:r>
      <w:r w:rsidRPr="00BC6A5E">
        <w:rPr>
          <w:rFonts w:asciiTheme="minorHAnsi" w:eastAsiaTheme="minorEastAsia" w:hAnsiTheme="minorHAnsi" w:cstheme="minorHAnsi"/>
          <w:szCs w:val="24"/>
          <w:lang w:eastAsia="zh-CN"/>
        </w:rPr>
        <w:t>至下届全权代表大会召开之时；</w:t>
      </w:r>
    </w:p>
    <w:p w:rsidR="000C6269" w:rsidRDefault="00D053AF" w:rsidP="000C6269">
      <w:pPr>
        <w:rPr>
          <w:lang w:eastAsia="zh-CN"/>
        </w:rPr>
      </w:pPr>
      <w:r>
        <w:rPr>
          <w:lang w:eastAsia="zh-CN"/>
        </w:rPr>
        <w:br w:type="page"/>
      </w:r>
    </w:p>
    <w:p w:rsidR="00BD0BF6" w:rsidRPr="00841AEB" w:rsidRDefault="00D053AF" w:rsidP="004D6E58">
      <w:pPr>
        <w:rPr>
          <w:rFonts w:eastAsia="Times New Roman"/>
          <w:b/>
          <w:sz w:val="22"/>
          <w:szCs w:val="24"/>
          <w:lang w:eastAsia="zh-CN"/>
        </w:rPr>
      </w:pPr>
      <w:r w:rsidRPr="00BC6A5E">
        <w:rPr>
          <w:rFonts w:asciiTheme="minorHAnsi" w:eastAsia="Times New Roman" w:hAnsiTheme="minorHAnsi" w:cstheme="minorHAnsi"/>
          <w:szCs w:val="24"/>
          <w:lang w:eastAsia="zh-CN"/>
        </w:rPr>
        <w:t>2</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lang w:eastAsia="zh-CN"/>
        </w:rPr>
        <w:t>为参加国际电联每个部门活动制定的会费水平如下：发达国家</w:t>
      </w: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ME</w:t>
      </w:r>
      <w:r w:rsidRPr="00BC6A5E">
        <w:rPr>
          <w:rFonts w:asciiTheme="minorHAnsi" w:eastAsiaTheme="minorEastAsia" w:hAnsiTheme="minorHAnsi" w:cstheme="minorHAnsi"/>
          <w:lang w:eastAsia="zh-CN"/>
        </w:rPr>
        <w:t>的会费为部门成员会费单位的十六分之一，而发展中国家</w:t>
      </w: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ME</w:t>
      </w:r>
      <w:r w:rsidRPr="00BC6A5E">
        <w:rPr>
          <w:rFonts w:asciiTheme="minorHAnsi" w:eastAsiaTheme="minorEastAsia" w:hAnsiTheme="minorHAnsi" w:cstheme="minorHAnsi"/>
          <w:lang w:eastAsia="zh-CN"/>
        </w:rPr>
        <w:t>的会费为部门成员会费单位的三十二分之一</w:t>
      </w:r>
      <w:r>
        <w:rPr>
          <w:rFonts w:asciiTheme="minorHAnsi" w:eastAsiaTheme="minorEastAsia" w:hAnsiTheme="minorHAnsi" w:cstheme="minorHAnsi" w:hint="eastAsia"/>
          <w:lang w:eastAsia="zh-CN"/>
        </w:rPr>
        <w:t>，这些有待理事会持续审议</w:t>
      </w:r>
      <w:r w:rsidRPr="00BC6A5E">
        <w:rPr>
          <w:rFonts w:asciiTheme="minorHAnsi" w:eastAsiaTheme="minorEastAsia" w:hAnsiTheme="minorHAnsi" w:cstheme="minorHAnsi"/>
          <w:lang w:eastAsia="zh-CN"/>
        </w:rPr>
        <w:t>；</w:t>
      </w:r>
    </w:p>
    <w:p w:rsidR="00BD0BF6" w:rsidRPr="00DF00CC" w:rsidRDefault="00D053AF" w:rsidP="00F51C5E">
      <w:pPr>
        <w:rPr>
          <w:rFonts w:asciiTheme="minorHAnsi" w:eastAsia="Times New Roman" w:hAnsiTheme="minorHAnsi"/>
          <w:szCs w:val="24"/>
          <w:lang w:eastAsia="zh-CN"/>
        </w:rPr>
      </w:pPr>
      <w:r w:rsidRPr="00DF00CC">
        <w:rPr>
          <w:rFonts w:asciiTheme="minorHAnsi" w:eastAsia="Times New Roman" w:hAnsiTheme="minorHAnsi"/>
          <w:szCs w:val="24"/>
          <w:lang w:eastAsia="zh-CN"/>
        </w:rPr>
        <w:t>3</w:t>
      </w:r>
      <w:r w:rsidRPr="00DF00CC">
        <w:rPr>
          <w:rFonts w:asciiTheme="minorHAnsi" w:eastAsia="Times New Roman" w:hAnsiTheme="minorHAnsi"/>
          <w:szCs w:val="24"/>
          <w:lang w:eastAsia="zh-CN"/>
        </w:rPr>
        <w:tab/>
      </w:r>
      <w:r w:rsidRPr="00373D2B">
        <w:rPr>
          <w:rFonts w:eastAsiaTheme="minorEastAsia" w:hint="eastAsia"/>
          <w:lang w:eastAsia="zh-CN"/>
        </w:rPr>
        <w:t>接受参与</w:t>
      </w:r>
      <w:r>
        <w:rPr>
          <w:rFonts w:eastAsiaTheme="minorEastAsia" w:hint="eastAsia"/>
          <w:lang w:eastAsia="zh-CN"/>
        </w:rPr>
        <w:t>申请</w:t>
      </w:r>
      <w:r w:rsidRPr="00373D2B">
        <w:rPr>
          <w:rFonts w:eastAsiaTheme="minorEastAsia" w:hint="eastAsia"/>
          <w:lang w:eastAsia="zh-CN"/>
        </w:rPr>
        <w:t>的条件是：须得到所属国际电联成员国的支持，</w:t>
      </w:r>
      <w:r>
        <w:rPr>
          <w:rFonts w:eastAsiaTheme="minorEastAsia" w:hint="eastAsia"/>
          <w:lang w:eastAsia="zh-CN"/>
        </w:rPr>
        <w:t>证明申请方是符合该国定义的</w:t>
      </w:r>
      <w:r>
        <w:rPr>
          <w:rFonts w:eastAsiaTheme="minorEastAsia" w:hint="eastAsia"/>
          <w:lang w:eastAsia="zh-CN"/>
        </w:rPr>
        <w:t>SME</w:t>
      </w:r>
      <w:r>
        <w:rPr>
          <w:rFonts w:eastAsiaTheme="minorEastAsia" w:hint="eastAsia"/>
          <w:lang w:eastAsia="zh-CN"/>
        </w:rPr>
        <w:t>。此类实体除了须经各自</w:t>
      </w:r>
      <w:r>
        <w:rPr>
          <w:rFonts w:eastAsiaTheme="minorEastAsia"/>
          <w:lang w:eastAsia="zh-CN"/>
        </w:rPr>
        <w:t>成员国核准</w:t>
      </w:r>
      <w:r>
        <w:rPr>
          <w:rFonts w:eastAsiaTheme="minorEastAsia" w:hint="eastAsia"/>
          <w:lang w:eastAsia="zh-CN"/>
        </w:rPr>
        <w:t>为既满足该国</w:t>
      </w:r>
      <w:r>
        <w:rPr>
          <w:rFonts w:eastAsiaTheme="minorEastAsia"/>
          <w:lang w:eastAsia="zh-CN"/>
        </w:rPr>
        <w:t>对</w:t>
      </w:r>
      <w:r>
        <w:rPr>
          <w:rFonts w:eastAsiaTheme="minorEastAsia" w:hint="eastAsia"/>
          <w:lang w:eastAsia="zh-CN"/>
        </w:rPr>
        <w:t>S</w:t>
      </w:r>
      <w:r>
        <w:rPr>
          <w:rFonts w:eastAsiaTheme="minorEastAsia"/>
          <w:lang w:eastAsia="zh-CN"/>
        </w:rPr>
        <w:t>ME</w:t>
      </w:r>
      <w:r>
        <w:rPr>
          <w:rFonts w:eastAsiaTheme="minorEastAsia" w:hint="eastAsia"/>
          <w:lang w:eastAsia="zh-CN"/>
        </w:rPr>
        <w:t>的定义、亦符合针对</w:t>
      </w:r>
      <w:r>
        <w:rPr>
          <w:rFonts w:eastAsiaTheme="minorEastAsia"/>
          <w:lang w:eastAsia="zh-CN"/>
        </w:rPr>
        <w:t>中小企业</w:t>
      </w:r>
      <w:r>
        <w:rPr>
          <w:rFonts w:eastAsiaTheme="minorEastAsia" w:hint="eastAsia"/>
          <w:lang w:eastAsia="zh-CN"/>
        </w:rPr>
        <w:t>的较低会费条件以外，其雇员人数亦必须低于</w:t>
      </w:r>
      <w:r>
        <w:rPr>
          <w:rFonts w:eastAsiaTheme="minorEastAsia" w:hint="eastAsia"/>
          <w:lang w:eastAsia="zh-CN"/>
        </w:rPr>
        <w:t>250</w:t>
      </w:r>
      <w:r>
        <w:rPr>
          <w:rFonts w:eastAsiaTheme="minorEastAsia" w:hint="eastAsia"/>
          <w:lang w:eastAsia="zh-CN"/>
        </w:rPr>
        <w:t>人，而且其年收入必须低于理事会确定的最高水平</w:t>
      </w:r>
      <w:r>
        <w:rPr>
          <w:rFonts w:asciiTheme="minorEastAsia" w:eastAsiaTheme="minorEastAsia" w:hAnsiTheme="minorEastAsia" w:hint="eastAsia"/>
          <w:szCs w:val="24"/>
          <w:lang w:eastAsia="zh-CN"/>
        </w:rPr>
        <w:t>；</w:t>
      </w:r>
    </w:p>
    <w:p w:rsidR="00BD0BF6" w:rsidRPr="00DF00CC" w:rsidRDefault="00D053AF" w:rsidP="00F51C5E">
      <w:pPr>
        <w:rPr>
          <w:rFonts w:asciiTheme="minorHAnsi" w:eastAsia="Times New Roman" w:hAnsiTheme="minorHAnsi"/>
          <w:szCs w:val="24"/>
          <w:lang w:eastAsia="zh-CN"/>
        </w:rPr>
      </w:pPr>
      <w:r w:rsidRPr="00DF00CC">
        <w:rPr>
          <w:rFonts w:asciiTheme="minorHAnsi" w:eastAsia="Times New Roman" w:hAnsiTheme="minorHAnsi"/>
          <w:szCs w:val="24"/>
          <w:lang w:eastAsia="zh-CN"/>
        </w:rPr>
        <w:t>4</w:t>
      </w:r>
      <w:r w:rsidRPr="00DF00CC">
        <w:rPr>
          <w:rFonts w:asciiTheme="minorHAnsi" w:eastAsia="Times New Roman" w:hAnsiTheme="minorHAnsi"/>
          <w:szCs w:val="24"/>
          <w:lang w:eastAsia="zh-CN"/>
        </w:rPr>
        <w:tab/>
      </w:r>
      <w:r>
        <w:rPr>
          <w:rFonts w:asciiTheme="minorEastAsia" w:eastAsiaTheme="minorEastAsia" w:hAnsiTheme="minorEastAsia" w:hint="eastAsia"/>
          <w:szCs w:val="24"/>
          <w:lang w:eastAsia="zh-CN"/>
        </w:rPr>
        <w:t>在任何情况下，不具备本决议所述较低会费</w:t>
      </w:r>
      <w:r>
        <w:rPr>
          <w:rFonts w:asciiTheme="minorEastAsia" w:eastAsiaTheme="minorEastAsia" w:hAnsiTheme="minorEastAsia"/>
          <w:szCs w:val="24"/>
          <w:lang w:eastAsia="zh-CN"/>
        </w:rPr>
        <w:t>资格</w:t>
      </w:r>
      <w:r>
        <w:rPr>
          <w:rFonts w:asciiTheme="minorEastAsia" w:eastAsiaTheme="minorEastAsia" w:hAnsiTheme="minorEastAsia" w:hint="eastAsia"/>
          <w:szCs w:val="24"/>
          <w:lang w:eastAsia="zh-CN"/>
        </w:rPr>
        <w:t>的公司的子公司或附属企业均不得作</w:t>
      </w:r>
      <w:r w:rsidRPr="00F51C5E">
        <w:rPr>
          <w:rFonts w:hint="eastAsia"/>
          <w:lang w:eastAsia="zh-CN"/>
        </w:rPr>
        <w:t>为</w:t>
      </w:r>
      <w:r w:rsidRPr="00F51C5E">
        <w:rPr>
          <w:rFonts w:hint="eastAsia"/>
          <w:lang w:eastAsia="zh-CN"/>
        </w:rPr>
        <w:t>SME</w:t>
      </w:r>
      <w:r>
        <w:rPr>
          <w:rFonts w:asciiTheme="minorEastAsia" w:eastAsiaTheme="minorEastAsia" w:hAnsiTheme="minorEastAsia" w:hint="eastAsia"/>
          <w:szCs w:val="24"/>
          <w:lang w:eastAsia="zh-CN"/>
        </w:rPr>
        <w:t>，</w:t>
      </w:r>
    </w:p>
    <w:p w:rsidR="00BD0BF6" w:rsidRPr="00BC6A5E" w:rsidRDefault="00D053AF" w:rsidP="00BD0BF6">
      <w:pPr>
        <w:pStyle w:val="Call"/>
        <w:rPr>
          <w:rFonts w:eastAsia="Times New Roman"/>
          <w:szCs w:val="24"/>
          <w:lang w:eastAsia="zh-CN"/>
        </w:rPr>
      </w:pPr>
      <w:r w:rsidRPr="00BC6A5E">
        <w:rPr>
          <w:rFonts w:eastAsia="Times New Roman" w:hint="eastAsia"/>
          <w:szCs w:val="24"/>
          <w:lang w:eastAsia="zh-CN"/>
        </w:rPr>
        <w:t>责成理事会</w:t>
      </w:r>
    </w:p>
    <w:p w:rsidR="00BD0BF6" w:rsidRPr="00BC6A5E" w:rsidRDefault="00D053AF" w:rsidP="00F51C5E">
      <w:pPr>
        <w:rPr>
          <w:rFonts w:asciiTheme="minorHAnsi" w:eastAsia="Times New Roman" w:hAnsiTheme="minorHAnsi" w:cstheme="minorHAnsi"/>
          <w:szCs w:val="24"/>
          <w:lang w:eastAsia="zh-CN"/>
        </w:rPr>
      </w:pPr>
      <w:r w:rsidRPr="007F0F3E">
        <w:rPr>
          <w:rFonts w:asciiTheme="minorHAnsi" w:eastAsiaTheme="minorEastAsia" w:hAnsiTheme="minorHAnsi" w:cstheme="minorHAnsi"/>
          <w:szCs w:val="24"/>
          <w:lang w:eastAsia="zh-CN"/>
        </w:rPr>
        <w:t>1</w:t>
      </w:r>
      <w:r w:rsidRPr="007F0F3E">
        <w:rPr>
          <w:rFonts w:asciiTheme="minorHAnsi" w:eastAsiaTheme="minorEastAsia" w:hAnsiTheme="minorHAnsi" w:cstheme="minorHAnsi"/>
          <w:szCs w:val="24"/>
          <w:lang w:eastAsia="zh-CN"/>
        </w:rPr>
        <w:tab/>
      </w:r>
      <w:r>
        <w:rPr>
          <w:rFonts w:asciiTheme="minorHAnsi" w:eastAsiaTheme="minorEastAsia" w:hAnsiTheme="minorHAnsi" w:cstheme="minorHAnsi" w:hint="eastAsia"/>
          <w:szCs w:val="24"/>
          <w:lang w:eastAsia="zh-CN"/>
        </w:rPr>
        <w:t>为支持</w:t>
      </w:r>
      <w:r w:rsidRPr="007F0F3E">
        <w:rPr>
          <w:rFonts w:asciiTheme="minorHAnsi" w:eastAsiaTheme="minorEastAsia" w:hAnsiTheme="minorHAnsi" w:cstheme="minorHAnsi" w:hint="eastAsia"/>
          <w:szCs w:val="24"/>
          <w:lang w:eastAsia="zh-CN"/>
        </w:rPr>
        <w:t>本决议</w:t>
      </w:r>
      <w:r>
        <w:rPr>
          <w:rFonts w:asciiTheme="minorHAnsi" w:eastAsiaTheme="minorEastAsia" w:hAnsiTheme="minorHAnsi" w:cstheme="minorHAnsi" w:hint="eastAsia"/>
          <w:szCs w:val="24"/>
          <w:lang w:eastAsia="zh-CN"/>
        </w:rPr>
        <w:t>的落实，</w:t>
      </w:r>
      <w:r w:rsidRPr="007F0F3E">
        <w:rPr>
          <w:rFonts w:asciiTheme="minorHAnsi" w:eastAsiaTheme="minorEastAsia" w:hAnsiTheme="minorHAnsi" w:cstheme="minorHAnsi" w:hint="eastAsia"/>
          <w:szCs w:val="24"/>
          <w:lang w:eastAsia="zh-CN"/>
        </w:rPr>
        <w:t>增加任何</w:t>
      </w:r>
      <w:r>
        <w:rPr>
          <w:rFonts w:asciiTheme="minorHAnsi" w:eastAsiaTheme="minorEastAsia" w:hAnsiTheme="minorHAnsi" w:cstheme="minorHAnsi" w:hint="eastAsia"/>
          <w:szCs w:val="24"/>
          <w:lang w:eastAsia="zh-CN"/>
        </w:rPr>
        <w:t>适当的</w:t>
      </w:r>
      <w:r w:rsidRPr="007F0F3E">
        <w:rPr>
          <w:rFonts w:asciiTheme="minorHAnsi" w:eastAsiaTheme="minorEastAsia" w:hAnsiTheme="minorHAnsi" w:cstheme="minorHAnsi" w:hint="eastAsia"/>
          <w:szCs w:val="24"/>
          <w:lang w:eastAsia="zh-CN"/>
        </w:rPr>
        <w:t>额外</w:t>
      </w:r>
      <w:r>
        <w:rPr>
          <w:rFonts w:asciiTheme="minorHAnsi" w:eastAsiaTheme="minorEastAsia" w:hAnsiTheme="minorHAnsi" w:cstheme="minorHAnsi" w:hint="eastAsia"/>
          <w:szCs w:val="24"/>
          <w:lang w:eastAsia="zh-CN"/>
        </w:rPr>
        <w:t>澄清</w:t>
      </w:r>
      <w:r w:rsidRPr="007F0F3E">
        <w:rPr>
          <w:rFonts w:asciiTheme="minorHAnsi" w:eastAsiaTheme="minorEastAsia" w:hAnsiTheme="minorHAnsi" w:cstheme="minorHAnsi" w:hint="eastAsia"/>
          <w:szCs w:val="24"/>
          <w:lang w:eastAsia="zh-CN"/>
        </w:rPr>
        <w:t>；</w:t>
      </w:r>
    </w:p>
    <w:p w:rsidR="00BD0BF6" w:rsidRPr="00BC6A5E" w:rsidRDefault="00D053AF" w:rsidP="00F51C5E">
      <w:pPr>
        <w:rPr>
          <w:rFonts w:asciiTheme="minorHAnsi" w:eastAsia="Times New Roman" w:hAnsiTheme="minorHAnsi"/>
          <w:szCs w:val="24"/>
          <w:lang w:eastAsia="zh-CN"/>
        </w:rPr>
      </w:pPr>
      <w:r w:rsidRPr="00BC6A5E">
        <w:rPr>
          <w:rFonts w:asciiTheme="minorHAnsi" w:eastAsiaTheme="minorEastAsia" w:hAnsiTheme="minorHAnsi" w:cstheme="minorHAnsi"/>
          <w:szCs w:val="24"/>
          <w:lang w:eastAsia="zh-CN"/>
        </w:rPr>
        <w:t>2</w:t>
      </w:r>
      <w:r w:rsidRPr="00BC6A5E">
        <w:rPr>
          <w:rFonts w:asciiTheme="minorHAnsi" w:eastAsiaTheme="minorEastAsia" w:hAnsiTheme="minorHAnsi" w:cstheme="minorHAnsi"/>
          <w:szCs w:val="24"/>
          <w:lang w:eastAsia="zh-CN"/>
        </w:rPr>
        <w:tab/>
      </w:r>
      <w:r w:rsidRPr="00BC6A5E">
        <w:rPr>
          <w:rFonts w:asciiTheme="minorHAnsi" w:eastAsiaTheme="minorEastAsia" w:hAnsiTheme="minorHAnsi" w:cstheme="minorHAnsi"/>
          <w:szCs w:val="24"/>
          <w:lang w:eastAsia="zh-CN"/>
        </w:rPr>
        <w:t>向下届全权代表大会提交一份关于试行中小型企业参与的落实进展报告</w:t>
      </w:r>
      <w:r>
        <w:rPr>
          <w:rFonts w:asciiTheme="minorHAnsi" w:eastAsiaTheme="minorEastAsia" w:hAnsiTheme="minorHAnsi" w:cstheme="minorHAnsi"/>
          <w:szCs w:val="24"/>
          <w:lang w:eastAsia="zh-CN"/>
        </w:rPr>
        <w:t>，</w:t>
      </w:r>
      <w:r>
        <w:rPr>
          <w:rFonts w:asciiTheme="minorHAnsi" w:eastAsiaTheme="minorEastAsia" w:hAnsiTheme="minorHAnsi" w:cstheme="minorHAnsi" w:hint="eastAsia"/>
          <w:szCs w:val="24"/>
          <w:lang w:eastAsia="zh-CN"/>
        </w:rPr>
        <w:t>以及一份</w:t>
      </w:r>
      <w:r w:rsidRPr="00BC6A5E">
        <w:rPr>
          <w:rFonts w:asciiTheme="minorHAnsi" w:eastAsiaTheme="minorEastAsia" w:hAnsiTheme="minorHAnsi" w:cstheme="minorHAnsi"/>
          <w:szCs w:val="24"/>
          <w:lang w:eastAsia="zh-CN"/>
        </w:rPr>
        <w:t>对</w:t>
      </w:r>
      <w:r>
        <w:rPr>
          <w:rFonts w:asciiTheme="minorHAnsi" w:eastAsiaTheme="minorEastAsia" w:hAnsiTheme="minorHAnsi" w:cstheme="minorHAnsi" w:hint="eastAsia"/>
          <w:szCs w:val="24"/>
          <w:lang w:eastAsia="zh-CN"/>
        </w:rPr>
        <w:t>SME</w:t>
      </w:r>
      <w:r w:rsidRPr="00BC6A5E">
        <w:rPr>
          <w:rFonts w:asciiTheme="minorHAnsi" w:eastAsiaTheme="minorEastAsia" w:hAnsiTheme="minorHAnsi" w:cstheme="minorHAnsi"/>
          <w:szCs w:val="24"/>
          <w:lang w:eastAsia="zh-CN"/>
        </w:rPr>
        <w:t>参与的经济可持续性的分析，同时顾及三个部门顾问组的评估，其目的在于针对上述参与</w:t>
      </w:r>
      <w:r>
        <w:rPr>
          <w:rFonts w:asciiTheme="minorHAnsi" w:eastAsiaTheme="minorEastAsia" w:hAnsiTheme="minorHAnsi" w:cstheme="minorHAnsi" w:hint="eastAsia"/>
          <w:szCs w:val="24"/>
          <w:lang w:eastAsia="zh-CN"/>
        </w:rPr>
        <w:t>情况采纳</w:t>
      </w:r>
      <w:r w:rsidRPr="00BC6A5E">
        <w:rPr>
          <w:rFonts w:asciiTheme="minorHAnsi" w:eastAsiaTheme="minorEastAsia" w:hAnsiTheme="minorHAnsi" w:cstheme="minorHAnsi"/>
          <w:szCs w:val="24"/>
          <w:lang w:eastAsia="zh-CN"/>
        </w:rPr>
        <w:t>最终决定，</w:t>
      </w:r>
    </w:p>
    <w:p w:rsidR="00BD0BF6" w:rsidRPr="00BC6A5E" w:rsidRDefault="00D053AF" w:rsidP="00BD0BF6">
      <w:pPr>
        <w:pStyle w:val="Call"/>
        <w:rPr>
          <w:rFonts w:eastAsia="Times New Roman"/>
          <w:szCs w:val="24"/>
          <w:lang w:eastAsia="zh-CN"/>
        </w:rPr>
      </w:pPr>
      <w:r w:rsidRPr="00BC6A5E">
        <w:rPr>
          <w:rFonts w:eastAsia="Times New Roman" w:hint="eastAsia"/>
          <w:szCs w:val="24"/>
          <w:lang w:eastAsia="zh-CN"/>
        </w:rPr>
        <w:t>责成秘书长和三个局的主任</w:t>
      </w:r>
    </w:p>
    <w:p w:rsidR="00BD0BF6" w:rsidRPr="00BC6A5E" w:rsidRDefault="00D053AF" w:rsidP="00BD0BF6">
      <w:pPr>
        <w:rPr>
          <w:rFonts w:asciiTheme="minorHAnsi" w:eastAsia="Times New Roman" w:hAnsiTheme="minorHAnsi" w:cstheme="minorHAnsi"/>
          <w:szCs w:val="24"/>
          <w:highlight w:val="yellow"/>
          <w:lang w:eastAsia="zh-CN"/>
        </w:rPr>
      </w:pPr>
      <w:r w:rsidRPr="00BC6A5E">
        <w:rPr>
          <w:rFonts w:asciiTheme="minorHAnsi" w:eastAsiaTheme="minorEastAsia" w:hAnsiTheme="minorHAnsi" w:cstheme="minorHAnsi"/>
          <w:szCs w:val="24"/>
          <w:lang w:eastAsia="zh-CN"/>
        </w:rPr>
        <w:t>1</w:t>
      </w:r>
      <w:r w:rsidRPr="00BC6A5E">
        <w:rPr>
          <w:rFonts w:asciiTheme="minorHAnsi" w:eastAsiaTheme="minorEastAsia" w:hAnsiTheme="minorHAnsi" w:cstheme="minorHAnsi"/>
          <w:szCs w:val="24"/>
          <w:lang w:eastAsia="zh-CN"/>
        </w:rPr>
        <w:tab/>
      </w:r>
      <w:r w:rsidRPr="00BC6A5E">
        <w:rPr>
          <w:rFonts w:asciiTheme="minorHAnsi" w:eastAsiaTheme="minorEastAsia" w:hAnsiTheme="minorHAnsi" w:cstheme="minorHAnsi"/>
          <w:szCs w:val="24"/>
          <w:lang w:eastAsia="zh-CN"/>
        </w:rPr>
        <w:t>为实施本决议采取必要和适当的行动；</w:t>
      </w:r>
    </w:p>
    <w:p w:rsidR="00BD0BF6" w:rsidRPr="00BC6A5E" w:rsidRDefault="00D053AF" w:rsidP="00F51C5E">
      <w:pPr>
        <w:rPr>
          <w:rFonts w:asciiTheme="minorHAnsi" w:eastAsia="Times New Roman" w:hAnsiTheme="minorHAnsi"/>
          <w:i/>
          <w:szCs w:val="24"/>
          <w:lang w:eastAsia="zh-CN"/>
        </w:rPr>
      </w:pPr>
      <w:r w:rsidRPr="00BC6A5E">
        <w:rPr>
          <w:rFonts w:asciiTheme="minorHAnsi" w:eastAsiaTheme="minorEastAsia" w:hAnsiTheme="minorHAnsi" w:cstheme="minorHAnsi"/>
          <w:szCs w:val="24"/>
          <w:lang w:eastAsia="zh-CN"/>
        </w:rPr>
        <w:t>2</w:t>
      </w:r>
      <w:r w:rsidRPr="00BC6A5E">
        <w:rPr>
          <w:rFonts w:asciiTheme="minorHAnsi" w:eastAsiaTheme="minorEastAsia" w:hAnsiTheme="minorHAnsi" w:cstheme="minorHAnsi"/>
          <w:szCs w:val="24"/>
          <w:lang w:eastAsia="zh-CN"/>
        </w:rPr>
        <w:tab/>
      </w:r>
      <w:r w:rsidRPr="00BC6A5E">
        <w:rPr>
          <w:rFonts w:asciiTheme="minorHAnsi" w:eastAsiaTheme="minorEastAsia" w:hAnsiTheme="minorHAnsi" w:cstheme="minorHAnsi"/>
          <w:szCs w:val="24"/>
          <w:lang w:eastAsia="zh-CN"/>
        </w:rPr>
        <w:t>继续鼓励</w:t>
      </w:r>
      <w:r>
        <w:rPr>
          <w:rFonts w:asciiTheme="minorHAnsi" w:eastAsiaTheme="minorEastAsia" w:hAnsiTheme="minorHAnsi" w:cstheme="minorHAnsi" w:hint="eastAsia"/>
          <w:szCs w:val="24"/>
          <w:lang w:eastAsia="zh-CN"/>
        </w:rPr>
        <w:t>SME</w:t>
      </w:r>
      <w:r w:rsidRPr="00BC6A5E">
        <w:rPr>
          <w:rFonts w:asciiTheme="minorHAnsi" w:eastAsiaTheme="minorEastAsia" w:hAnsiTheme="minorHAnsi" w:cstheme="minorHAnsi"/>
          <w:szCs w:val="24"/>
          <w:lang w:eastAsia="zh-CN"/>
        </w:rPr>
        <w:t>参加国际电联</w:t>
      </w:r>
      <w:r>
        <w:rPr>
          <w:rFonts w:asciiTheme="minorHAnsi" w:eastAsiaTheme="minorEastAsia" w:hAnsiTheme="minorHAnsi" w:cstheme="minorHAnsi" w:hint="eastAsia"/>
          <w:szCs w:val="24"/>
          <w:lang w:eastAsia="zh-CN"/>
        </w:rPr>
        <w:t>的相关活动</w:t>
      </w:r>
      <w:r w:rsidRPr="00BC6A5E">
        <w:rPr>
          <w:rFonts w:asciiTheme="minorHAnsi" w:eastAsiaTheme="minorEastAsia" w:hAnsiTheme="minorHAnsi" w:cstheme="minorHAnsi"/>
          <w:szCs w:val="24"/>
          <w:lang w:eastAsia="zh-CN"/>
        </w:rPr>
        <w:t>，</w:t>
      </w:r>
    </w:p>
    <w:p w:rsidR="00BD0BF6" w:rsidRPr="00BC6A5E" w:rsidRDefault="00D053AF" w:rsidP="00BD0BF6">
      <w:pPr>
        <w:pStyle w:val="Call"/>
        <w:rPr>
          <w:rFonts w:eastAsia="Times New Roman"/>
          <w:szCs w:val="24"/>
          <w:lang w:eastAsia="zh-CN"/>
        </w:rPr>
      </w:pPr>
      <w:r w:rsidRPr="00BC6A5E">
        <w:rPr>
          <w:rFonts w:eastAsia="Times New Roman" w:hint="eastAsia"/>
          <w:szCs w:val="24"/>
          <w:lang w:eastAsia="zh-CN"/>
        </w:rPr>
        <w:t>请国际电联成员</w:t>
      </w:r>
      <w:r w:rsidRPr="00F51C5E">
        <w:rPr>
          <w:rFonts w:eastAsia="Times New Roman" w:hint="eastAsia"/>
          <w:szCs w:val="24"/>
          <w:lang w:eastAsia="zh-CN"/>
        </w:rPr>
        <w:t>国</w:t>
      </w:r>
    </w:p>
    <w:p w:rsidR="00BD0BF6" w:rsidRPr="00841AEB" w:rsidRDefault="00D053AF" w:rsidP="00F51C5E">
      <w:pPr>
        <w:ind w:firstLineChars="200" w:firstLine="480"/>
        <w:rPr>
          <w:rFonts w:asciiTheme="minorEastAsia" w:eastAsiaTheme="minorEastAsia" w:hAnsiTheme="minorEastAsia"/>
          <w:b/>
          <w:color w:val="000000" w:themeColor="text1"/>
          <w:sz w:val="22"/>
          <w:szCs w:val="22"/>
          <w:highlight w:val="cyan"/>
          <w:lang w:eastAsia="zh-CN"/>
        </w:rPr>
      </w:pPr>
      <w:r w:rsidRPr="00BC6A5E">
        <w:rPr>
          <w:rFonts w:asciiTheme="minorEastAsia" w:eastAsiaTheme="minorEastAsia" w:hAnsiTheme="minorEastAsia" w:hint="eastAsia"/>
          <w:szCs w:val="24"/>
          <w:lang w:eastAsia="zh-CN"/>
        </w:rPr>
        <w:t>向</w:t>
      </w:r>
      <w:r w:rsidRPr="00F51C5E">
        <w:rPr>
          <w:rFonts w:hint="eastAsia"/>
          <w:lang w:eastAsia="zh-CN"/>
        </w:rPr>
        <w:t>SME</w:t>
      </w:r>
      <w:r w:rsidRPr="00F51C5E">
        <w:rPr>
          <w:rFonts w:hint="eastAsia"/>
          <w:lang w:eastAsia="zh-CN"/>
        </w:rPr>
        <w:t>通报</w:t>
      </w:r>
      <w:r w:rsidRPr="00BC6A5E">
        <w:rPr>
          <w:rFonts w:asciiTheme="minorEastAsia" w:eastAsiaTheme="minorEastAsia" w:hAnsiTheme="minorEastAsia" w:hint="eastAsia"/>
          <w:szCs w:val="24"/>
          <w:lang w:eastAsia="zh-CN"/>
        </w:rPr>
        <w:t>本决议，并</w:t>
      </w:r>
      <w:r>
        <w:rPr>
          <w:rFonts w:asciiTheme="minorEastAsia" w:eastAsiaTheme="minorEastAsia" w:hAnsiTheme="minorEastAsia" w:hint="eastAsia"/>
          <w:szCs w:val="24"/>
          <w:lang w:eastAsia="zh-CN"/>
        </w:rPr>
        <w:t>且</w:t>
      </w:r>
      <w:r w:rsidRPr="00BC6A5E">
        <w:rPr>
          <w:rFonts w:asciiTheme="minorEastAsia" w:eastAsiaTheme="minorEastAsia" w:hAnsiTheme="minorEastAsia" w:hint="eastAsia"/>
          <w:szCs w:val="24"/>
          <w:lang w:eastAsia="zh-CN"/>
        </w:rPr>
        <w:t>支持</w:t>
      </w:r>
      <w:r>
        <w:rPr>
          <w:rFonts w:asciiTheme="minorEastAsia" w:eastAsiaTheme="minorEastAsia" w:hAnsiTheme="minorEastAsia" w:hint="eastAsia"/>
          <w:szCs w:val="24"/>
          <w:lang w:eastAsia="zh-CN"/>
        </w:rPr>
        <w:t>和</w:t>
      </w:r>
      <w:r w:rsidRPr="00F51C5E">
        <w:rPr>
          <w:rFonts w:hint="eastAsia"/>
          <w:lang w:eastAsia="zh-CN"/>
        </w:rPr>
        <w:t>鼓励</w:t>
      </w:r>
      <w:r w:rsidRPr="00F51C5E">
        <w:rPr>
          <w:rFonts w:hint="eastAsia"/>
          <w:lang w:eastAsia="zh-CN"/>
        </w:rPr>
        <w:t>S</w:t>
      </w:r>
      <w:r w:rsidRPr="00F51C5E">
        <w:rPr>
          <w:lang w:eastAsia="zh-CN"/>
        </w:rPr>
        <w:t>ME</w:t>
      </w:r>
      <w:r w:rsidRPr="00F51C5E">
        <w:rPr>
          <w:rFonts w:hint="eastAsia"/>
          <w:lang w:eastAsia="zh-CN"/>
        </w:rPr>
        <w:t>加入</w:t>
      </w:r>
      <w:r w:rsidRPr="00BC6A5E">
        <w:rPr>
          <w:rFonts w:asciiTheme="minorEastAsia" w:eastAsiaTheme="minorEastAsia" w:hAnsiTheme="minorEastAsia" w:hint="eastAsia"/>
          <w:szCs w:val="24"/>
          <w:lang w:eastAsia="zh-CN"/>
        </w:rPr>
        <w:t>国际电联并参加其活动。</w:t>
      </w:r>
    </w:p>
    <w:p w:rsidR="00E945D9" w:rsidRDefault="00E945D9">
      <w:pPr>
        <w:pStyle w:val="Reasons"/>
        <w:rPr>
          <w:lang w:eastAsia="zh-CN"/>
        </w:rPr>
      </w:pPr>
    </w:p>
    <w:p w:rsidR="00E945D9" w:rsidRDefault="00D053AF">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#49392</w:t>
      </w:r>
    </w:p>
    <w:p w:rsidR="00E841B1" w:rsidRDefault="00D053AF" w:rsidP="00E841B1">
      <w:pPr>
        <w:pStyle w:val="ResNo"/>
        <w:rPr>
          <w:lang w:eastAsia="zh-CN"/>
        </w:rPr>
      </w:pPr>
      <w:r>
        <w:rPr>
          <w:rFonts w:hint="eastAsia"/>
          <w:lang w:eastAsia="zh-CN"/>
        </w:rPr>
        <w:t>第</w:t>
      </w:r>
      <w:r>
        <w:rPr>
          <w:rFonts w:hint="eastAsia"/>
          <w:lang w:eastAsia="zh-CN"/>
        </w:rPr>
        <w:t xml:space="preserve"> </w:t>
      </w:r>
      <w:r>
        <w:rPr>
          <w:lang w:eastAsia="zh-CN"/>
        </w:rPr>
        <w:t xml:space="preserve">COM5/4 </w:t>
      </w:r>
      <w:r>
        <w:rPr>
          <w:rFonts w:hint="eastAsia"/>
          <w:lang w:eastAsia="zh-CN"/>
        </w:rPr>
        <w:t>号</w:t>
      </w:r>
      <w:r>
        <w:rPr>
          <w:lang w:eastAsia="zh-CN"/>
        </w:rPr>
        <w:t>决议</w:t>
      </w:r>
      <w:r>
        <w:rPr>
          <w:rFonts w:hint="eastAsia"/>
          <w:lang w:eastAsia="zh-CN"/>
        </w:rPr>
        <w:t>（</w:t>
      </w:r>
      <w:r>
        <w:rPr>
          <w:rFonts w:hint="eastAsia"/>
          <w:lang w:eastAsia="zh-CN"/>
        </w:rPr>
        <w:t>2018</w:t>
      </w:r>
      <w:r>
        <w:rPr>
          <w:rFonts w:hint="eastAsia"/>
          <w:lang w:eastAsia="zh-CN"/>
        </w:rPr>
        <w:t>年，迪拜）</w:t>
      </w:r>
    </w:p>
    <w:p w:rsidR="00E841B1" w:rsidRDefault="00D053AF" w:rsidP="00E841B1">
      <w:pPr>
        <w:pStyle w:val="Restitle"/>
        <w:rPr>
          <w:lang w:eastAsia="zh-CN"/>
        </w:rPr>
      </w:pPr>
      <w:r>
        <w:rPr>
          <w:rFonts w:hint="eastAsia"/>
          <w:lang w:eastAsia="zh-CN"/>
        </w:rPr>
        <w:t>国际电联依据《空间议定书》行使国际空间资产</w:t>
      </w:r>
      <w:r>
        <w:rPr>
          <w:lang w:eastAsia="zh-CN"/>
        </w:rPr>
        <w:br/>
      </w:r>
      <w:r>
        <w:rPr>
          <w:rFonts w:hint="eastAsia"/>
          <w:lang w:eastAsia="zh-CN"/>
        </w:rPr>
        <w:t>登记系统监督机构的职能</w:t>
      </w:r>
    </w:p>
    <w:p w:rsidR="00E841B1" w:rsidRDefault="00D053AF" w:rsidP="00E841B1">
      <w:pPr>
        <w:pStyle w:val="Normalaftertitle"/>
        <w:rPr>
          <w:lang w:eastAsia="zh-CN"/>
        </w:rPr>
      </w:pPr>
      <w:r w:rsidRPr="00FA6B1D">
        <w:rPr>
          <w:rFonts w:hint="eastAsia"/>
          <w:lang w:eastAsia="zh-CN"/>
        </w:rPr>
        <w:t>国际电信联盟全权代表大会（</w:t>
      </w:r>
      <w:r>
        <w:rPr>
          <w:rFonts w:hint="eastAsia"/>
          <w:lang w:eastAsia="zh-CN"/>
        </w:rPr>
        <w:t>2018</w:t>
      </w:r>
      <w:r>
        <w:rPr>
          <w:rFonts w:hint="eastAsia"/>
          <w:lang w:eastAsia="zh-CN"/>
        </w:rPr>
        <w:t>年，</w:t>
      </w:r>
      <w:r>
        <w:rPr>
          <w:lang w:eastAsia="zh-CN"/>
        </w:rPr>
        <w:t>迪拜</w:t>
      </w:r>
      <w:r w:rsidRPr="00FA6B1D">
        <w:rPr>
          <w:rFonts w:hint="eastAsia"/>
          <w:lang w:eastAsia="zh-CN"/>
        </w:rPr>
        <w:t>），</w:t>
      </w:r>
    </w:p>
    <w:p w:rsidR="00E841B1" w:rsidRPr="008D6410" w:rsidRDefault="00D053AF" w:rsidP="00E841B1">
      <w:pPr>
        <w:pStyle w:val="Call"/>
        <w:rPr>
          <w:lang w:eastAsia="zh-CN"/>
        </w:rPr>
      </w:pPr>
      <w:r>
        <w:rPr>
          <w:rFonts w:hint="eastAsia"/>
          <w:lang w:eastAsia="zh-CN"/>
        </w:rPr>
        <w:t>考虑到</w:t>
      </w:r>
    </w:p>
    <w:p w:rsidR="00E841B1" w:rsidRPr="008D6410" w:rsidRDefault="00D053AF" w:rsidP="00E841B1">
      <w:pPr>
        <w:snapToGrid w:val="0"/>
        <w:spacing w:after="120"/>
        <w:jc w:val="both"/>
        <w:rPr>
          <w:rFonts w:asciiTheme="minorHAnsi" w:hAnsiTheme="minorHAnsi" w:cstheme="minorHAnsi"/>
          <w:szCs w:val="24"/>
          <w:lang w:eastAsia="zh-CN"/>
        </w:rPr>
      </w:pPr>
      <w:r w:rsidRPr="00F75B27">
        <w:rPr>
          <w:rFonts w:asciiTheme="minorHAnsi" w:hAnsiTheme="minorHAnsi" w:cstheme="minorHAnsi"/>
          <w:i/>
          <w:iCs/>
          <w:szCs w:val="24"/>
          <w:lang w:eastAsia="zh-CN"/>
        </w:rPr>
        <w:t>a)</w:t>
      </w:r>
      <w:r w:rsidRPr="008D6410">
        <w:rPr>
          <w:rFonts w:asciiTheme="minorHAnsi" w:hAnsiTheme="minorHAnsi" w:cstheme="minorHAnsi"/>
          <w:szCs w:val="24"/>
          <w:lang w:eastAsia="zh-CN"/>
        </w:rPr>
        <w:tab/>
      </w:r>
      <w:r w:rsidRPr="008D6410">
        <w:rPr>
          <w:rFonts w:asciiTheme="minorHAnsi" w:hAnsiTheme="minorHAnsi" w:cstheme="minorHAnsi"/>
          <w:szCs w:val="24"/>
          <w:lang w:val="zh-CN" w:eastAsia="zh-CN"/>
        </w:rPr>
        <w:t>国际电联《组织法》第</w:t>
      </w:r>
      <w:r w:rsidRPr="008D6410">
        <w:rPr>
          <w:rFonts w:asciiTheme="minorHAnsi" w:hAnsiTheme="minorHAnsi" w:cstheme="minorHAnsi"/>
          <w:szCs w:val="24"/>
          <w:lang w:val="en-US" w:eastAsia="zh-CN"/>
        </w:rPr>
        <w:t>1</w:t>
      </w:r>
      <w:r w:rsidRPr="008D6410">
        <w:rPr>
          <w:rFonts w:asciiTheme="minorHAnsi" w:hAnsiTheme="minorHAnsi" w:cstheme="minorHAnsi"/>
          <w:szCs w:val="24"/>
          <w:lang w:val="zh-CN" w:eastAsia="zh-CN"/>
        </w:rPr>
        <w:t>条定义了国际电联的宗旨</w:t>
      </w:r>
      <w:r w:rsidRPr="008D6410">
        <w:rPr>
          <w:rFonts w:asciiTheme="minorHAnsi" w:hAnsiTheme="minorHAnsi" w:cstheme="minorHAnsi"/>
          <w:szCs w:val="24"/>
          <w:lang w:eastAsia="zh-CN"/>
        </w:rPr>
        <w:t>；</w:t>
      </w:r>
    </w:p>
    <w:p w:rsidR="00E841B1" w:rsidRPr="008D6410" w:rsidRDefault="00D053AF" w:rsidP="00E841B1">
      <w:pPr>
        <w:snapToGrid w:val="0"/>
        <w:spacing w:after="120"/>
        <w:jc w:val="both"/>
        <w:rPr>
          <w:rFonts w:asciiTheme="minorHAnsi" w:hAnsiTheme="minorHAnsi" w:cstheme="minorHAnsi"/>
          <w:color w:val="000000" w:themeColor="text1"/>
          <w:szCs w:val="24"/>
          <w:lang w:eastAsia="zh-CN"/>
        </w:rPr>
      </w:pPr>
      <w:r w:rsidRPr="00F75B27">
        <w:rPr>
          <w:rFonts w:asciiTheme="minorHAnsi" w:hAnsiTheme="minorHAnsi" w:cstheme="minorHAnsi"/>
          <w:i/>
          <w:iCs/>
          <w:szCs w:val="24"/>
          <w:lang w:eastAsia="zh-CN"/>
        </w:rPr>
        <w:t>b)</w:t>
      </w:r>
      <w:r w:rsidRPr="008D6410">
        <w:rPr>
          <w:rFonts w:asciiTheme="minorHAnsi" w:hAnsiTheme="minorHAnsi" w:cstheme="minorHAnsi"/>
          <w:szCs w:val="24"/>
          <w:lang w:eastAsia="zh-CN"/>
        </w:rPr>
        <w:tab/>
      </w:r>
      <w:r>
        <w:rPr>
          <w:rFonts w:asciiTheme="minorHAnsi" w:hAnsiTheme="minorHAnsi" w:cstheme="minorHAnsi" w:hint="eastAsia"/>
          <w:szCs w:val="24"/>
          <w:lang w:eastAsia="zh-CN"/>
        </w:rPr>
        <w:t>在</w:t>
      </w:r>
      <w:r w:rsidRPr="008D6410">
        <w:rPr>
          <w:rFonts w:asciiTheme="minorHAnsi" w:hAnsiTheme="minorHAnsi" w:cstheme="minorHAnsi"/>
          <w:szCs w:val="24"/>
          <w:lang w:eastAsia="zh-CN"/>
        </w:rPr>
        <w:t>国际统一私法协会（</w:t>
      </w:r>
      <w:r w:rsidRPr="008D6410">
        <w:rPr>
          <w:rFonts w:asciiTheme="minorHAnsi" w:eastAsia="Times New Roman" w:hAnsiTheme="minorHAnsi" w:cstheme="minorHAnsi"/>
          <w:color w:val="000000"/>
          <w:szCs w:val="24"/>
          <w:lang w:eastAsia="zh-CN"/>
        </w:rPr>
        <w:t>UNIDROIT</w:t>
      </w:r>
      <w:r w:rsidRPr="008D6410">
        <w:rPr>
          <w:rFonts w:asciiTheme="minorHAnsi" w:hAnsiTheme="minorHAnsi" w:cstheme="minorHAnsi"/>
          <w:szCs w:val="24"/>
          <w:lang w:eastAsia="zh-CN"/>
        </w:rPr>
        <w:t>）</w:t>
      </w:r>
      <w:r>
        <w:rPr>
          <w:rFonts w:asciiTheme="minorHAnsi" w:hAnsiTheme="minorHAnsi" w:cstheme="minorHAnsi" w:hint="eastAsia"/>
          <w:szCs w:val="24"/>
          <w:lang w:eastAsia="zh-CN"/>
        </w:rPr>
        <w:t>支持下，</w:t>
      </w:r>
      <w:r>
        <w:rPr>
          <w:rFonts w:asciiTheme="minorHAnsi" w:hAnsiTheme="minorHAnsi" w:cstheme="minorHAnsi" w:hint="eastAsia"/>
          <w:szCs w:val="24"/>
          <w:lang w:eastAsia="zh-CN"/>
        </w:rPr>
        <w:t>2012</w:t>
      </w:r>
      <w:r>
        <w:rPr>
          <w:rFonts w:asciiTheme="minorHAnsi" w:hAnsiTheme="minorHAnsi" w:cstheme="minorHAnsi" w:hint="eastAsia"/>
          <w:szCs w:val="24"/>
          <w:lang w:eastAsia="zh-CN"/>
        </w:rPr>
        <w:t>年于柏林举办的外交会议</w:t>
      </w:r>
      <w:r w:rsidRPr="008D6410">
        <w:rPr>
          <w:rFonts w:asciiTheme="minorHAnsi" w:hAnsiTheme="minorHAnsi" w:cstheme="minorHAnsi"/>
          <w:szCs w:val="24"/>
          <w:lang w:val="zh-CN" w:eastAsia="zh-CN"/>
        </w:rPr>
        <w:t>通过了</w:t>
      </w:r>
      <w:r>
        <w:rPr>
          <w:rFonts w:asciiTheme="minorHAnsi" w:hAnsiTheme="minorHAnsi" w:cstheme="minorHAnsi"/>
          <w:lang w:eastAsia="zh-CN"/>
        </w:rPr>
        <w:t>《移动设备国际</w:t>
      </w:r>
      <w:r>
        <w:rPr>
          <w:rFonts w:asciiTheme="minorHAnsi" w:hAnsiTheme="minorHAnsi" w:cstheme="minorHAnsi" w:hint="eastAsia"/>
          <w:lang w:eastAsia="zh-CN"/>
        </w:rPr>
        <w:t>利</w:t>
      </w:r>
      <w:r w:rsidRPr="008D6410">
        <w:rPr>
          <w:rFonts w:asciiTheme="minorHAnsi" w:hAnsiTheme="minorHAnsi" w:cstheme="minorHAnsi"/>
          <w:lang w:eastAsia="zh-CN"/>
        </w:rPr>
        <w:t>益公约关于空间资产特定问题的议定书》</w:t>
      </w:r>
      <w:r w:rsidRPr="008D6410">
        <w:rPr>
          <w:rFonts w:asciiTheme="minorHAnsi" w:hAnsiTheme="minorHAnsi" w:cstheme="minorHAnsi"/>
          <w:szCs w:val="24"/>
          <w:lang w:val="en-US" w:eastAsia="zh-CN"/>
        </w:rPr>
        <w:t>（</w:t>
      </w:r>
      <w:r w:rsidRPr="007913B1">
        <w:rPr>
          <w:rFonts w:ascii="SimSun" w:hAnsi="SimSun" w:cstheme="minorHAnsi"/>
          <w:szCs w:val="24"/>
          <w:lang w:val="en-US" w:eastAsia="zh-CN"/>
        </w:rPr>
        <w:t>“</w:t>
      </w:r>
      <w:r w:rsidRPr="008D6410">
        <w:rPr>
          <w:rFonts w:asciiTheme="minorHAnsi" w:hAnsiTheme="minorHAnsi" w:cstheme="minorHAnsi"/>
          <w:szCs w:val="24"/>
          <w:lang w:val="zh-CN" w:eastAsia="zh-CN"/>
        </w:rPr>
        <w:t>空间议定书</w:t>
      </w:r>
      <w:r w:rsidRPr="007913B1">
        <w:rPr>
          <w:rFonts w:ascii="SimSun" w:hAnsi="SimSun" w:cstheme="minorHAnsi"/>
          <w:szCs w:val="24"/>
          <w:lang w:val="en-US" w:eastAsia="zh-CN"/>
        </w:rPr>
        <w:t>”</w:t>
      </w:r>
      <w:r w:rsidRPr="008D6410">
        <w:rPr>
          <w:rFonts w:asciiTheme="minorHAnsi" w:hAnsiTheme="minorHAnsi" w:cstheme="minorHAnsi"/>
          <w:szCs w:val="24"/>
          <w:lang w:val="en-US" w:eastAsia="zh-CN"/>
        </w:rPr>
        <w:t>）</w:t>
      </w:r>
      <w:r w:rsidRPr="008D6410">
        <w:rPr>
          <w:rFonts w:asciiTheme="minorHAnsi" w:hAnsiTheme="minorHAnsi" w:cstheme="minorHAnsi"/>
          <w:szCs w:val="24"/>
          <w:lang w:eastAsia="zh-CN"/>
        </w:rPr>
        <w:t>；</w:t>
      </w:r>
    </w:p>
    <w:p w:rsidR="00E841B1" w:rsidRPr="00B67EA7" w:rsidRDefault="00D053AF" w:rsidP="00E841B1">
      <w:pPr>
        <w:rPr>
          <w:rFonts w:asciiTheme="minorHAnsi" w:hAnsiTheme="minorHAnsi" w:cstheme="minorHAnsi"/>
          <w:szCs w:val="24"/>
          <w:lang w:val="en-US" w:eastAsia="zh-CN"/>
        </w:rPr>
      </w:pPr>
      <w:r w:rsidRPr="00F75B27">
        <w:rPr>
          <w:rFonts w:asciiTheme="minorHAnsi" w:hAnsiTheme="minorHAnsi" w:cstheme="minorHAnsi"/>
          <w:i/>
          <w:iCs/>
          <w:color w:val="000000" w:themeColor="text1"/>
          <w:szCs w:val="24"/>
          <w:lang w:eastAsia="zh-CN"/>
        </w:rPr>
        <w:t>c)</w:t>
      </w:r>
      <w:r w:rsidRPr="008D6410">
        <w:rPr>
          <w:rFonts w:asciiTheme="minorHAnsi" w:hAnsiTheme="minorHAnsi" w:cstheme="minorHAnsi"/>
          <w:color w:val="000000" w:themeColor="text1"/>
          <w:szCs w:val="24"/>
          <w:lang w:eastAsia="zh-CN"/>
        </w:rPr>
        <w:tab/>
      </w:r>
      <w:r>
        <w:rPr>
          <w:rFonts w:asciiTheme="minorHAnsi" w:hAnsiTheme="minorHAnsi" w:cstheme="minorHAnsi" w:hint="eastAsia"/>
          <w:color w:val="000000" w:themeColor="text1"/>
          <w:szCs w:val="24"/>
          <w:lang w:eastAsia="zh-CN"/>
        </w:rPr>
        <w:t>仅在</w:t>
      </w:r>
      <w:r w:rsidRPr="008D6410">
        <w:rPr>
          <w:rFonts w:asciiTheme="minorHAnsi" w:hAnsiTheme="minorHAnsi" w:cstheme="minorHAnsi"/>
          <w:szCs w:val="24"/>
          <w:lang w:eastAsia="zh-CN"/>
        </w:rPr>
        <w:t>至少</w:t>
      </w:r>
      <w:r>
        <w:rPr>
          <w:rFonts w:asciiTheme="minorHAnsi" w:hAnsiTheme="minorHAnsi" w:cstheme="minorHAnsi" w:hint="eastAsia"/>
          <w:szCs w:val="24"/>
          <w:lang w:eastAsia="zh-CN"/>
        </w:rPr>
        <w:t>有十</w:t>
      </w:r>
      <w:r w:rsidRPr="008D6410">
        <w:rPr>
          <w:rFonts w:asciiTheme="minorHAnsi" w:hAnsiTheme="minorHAnsi" w:cstheme="minorHAnsi"/>
          <w:szCs w:val="24"/>
          <w:lang w:val="zh-CN" w:eastAsia="zh-CN"/>
        </w:rPr>
        <w:t>个国家</w:t>
      </w:r>
      <w:r w:rsidRPr="00991B93">
        <w:rPr>
          <w:rFonts w:asciiTheme="minorHAnsi" w:hAnsiTheme="minorHAnsi" w:cstheme="minorHAnsi" w:hint="eastAsia"/>
          <w:szCs w:val="24"/>
          <w:lang w:val="zh-CN" w:eastAsia="zh-CN"/>
        </w:rPr>
        <w:t>批准、接受、核准或加入</w:t>
      </w:r>
      <w:r>
        <w:rPr>
          <w:rFonts w:asciiTheme="minorHAnsi" w:hAnsiTheme="minorHAnsi" w:cstheme="minorHAnsi" w:hint="eastAsia"/>
          <w:szCs w:val="24"/>
          <w:lang w:val="zh-CN" w:eastAsia="zh-CN"/>
        </w:rPr>
        <w:t>，</w:t>
      </w:r>
      <w:r w:rsidRPr="00991B93">
        <w:rPr>
          <w:rFonts w:asciiTheme="minorHAnsi" w:hAnsiTheme="minorHAnsi" w:cstheme="minorHAnsi" w:hint="eastAsia"/>
          <w:szCs w:val="24"/>
          <w:lang w:val="zh-CN" w:eastAsia="zh-CN"/>
        </w:rPr>
        <w:t>且监督机构确认</w:t>
      </w:r>
      <w:r>
        <w:rPr>
          <w:rFonts w:asciiTheme="minorHAnsi" w:hAnsiTheme="minorHAnsi" w:cstheme="minorHAnsi" w:hint="eastAsia"/>
          <w:szCs w:val="24"/>
          <w:lang w:val="zh-CN" w:eastAsia="zh-CN"/>
        </w:rPr>
        <w:t>国际登记处已全面开展工作的情况下，</w:t>
      </w:r>
      <w:r w:rsidRPr="007913B1">
        <w:rPr>
          <w:rFonts w:ascii="SimSun" w:hAnsi="SimSun" w:cstheme="minorHAnsi"/>
          <w:szCs w:val="24"/>
          <w:lang w:eastAsia="zh-CN"/>
        </w:rPr>
        <w:t>“</w:t>
      </w:r>
      <w:r w:rsidRPr="008D6410">
        <w:rPr>
          <w:rFonts w:asciiTheme="minorHAnsi" w:hAnsiTheme="minorHAnsi" w:cstheme="minorHAnsi"/>
          <w:szCs w:val="24"/>
          <w:lang w:val="zh-CN" w:eastAsia="zh-CN"/>
        </w:rPr>
        <w:t>空间议定书</w:t>
      </w:r>
      <w:r w:rsidRPr="007913B1">
        <w:rPr>
          <w:rFonts w:ascii="SimSun" w:hAnsi="SimSun" w:cstheme="minorHAnsi"/>
          <w:szCs w:val="24"/>
          <w:lang w:eastAsia="zh-CN"/>
        </w:rPr>
        <w:t>”</w:t>
      </w:r>
      <w:r w:rsidRPr="008D6410">
        <w:rPr>
          <w:rFonts w:asciiTheme="minorHAnsi" w:hAnsiTheme="minorHAnsi" w:cstheme="minorHAnsi"/>
          <w:szCs w:val="24"/>
          <w:lang w:eastAsia="zh-CN"/>
        </w:rPr>
        <w:t>才</w:t>
      </w:r>
      <w:r w:rsidRPr="008D6410">
        <w:rPr>
          <w:rFonts w:asciiTheme="minorHAnsi" w:hAnsiTheme="minorHAnsi" w:cstheme="minorHAnsi"/>
          <w:szCs w:val="24"/>
          <w:lang w:val="zh-CN" w:eastAsia="zh-CN"/>
        </w:rPr>
        <w:t>会生效</w:t>
      </w:r>
      <w:r w:rsidR="00B67EA7">
        <w:rPr>
          <w:rFonts w:asciiTheme="minorHAnsi" w:hAnsiTheme="minorHAnsi" w:cstheme="minorHAnsi" w:hint="eastAsia"/>
          <w:szCs w:val="24"/>
          <w:lang w:val="en-US" w:eastAsia="zh-CN"/>
        </w:rPr>
        <w:t>，</w:t>
      </w:r>
    </w:p>
    <w:p w:rsidR="00E841B1" w:rsidRPr="004E5093" w:rsidRDefault="00D053AF" w:rsidP="00E841B1">
      <w:pPr>
        <w:pStyle w:val="Call"/>
        <w:rPr>
          <w:lang w:eastAsia="zh-CN"/>
        </w:rPr>
      </w:pPr>
      <w:r>
        <w:rPr>
          <w:rFonts w:hint="eastAsia"/>
          <w:lang w:eastAsia="zh-CN"/>
        </w:rPr>
        <w:t>认识到</w:t>
      </w:r>
    </w:p>
    <w:p w:rsidR="00E841B1" w:rsidRDefault="00D053AF" w:rsidP="00E841B1">
      <w:pPr>
        <w:rPr>
          <w:rFonts w:asciiTheme="minorHAnsi" w:hAnsiTheme="minorHAnsi"/>
          <w:szCs w:val="24"/>
          <w:lang w:eastAsia="zh-CN"/>
        </w:rPr>
      </w:pPr>
      <w:r w:rsidRPr="00F75B27">
        <w:rPr>
          <w:rFonts w:asciiTheme="minorHAnsi" w:hAnsiTheme="minorHAnsi" w:cstheme="minorHAnsi"/>
          <w:i/>
          <w:iCs/>
          <w:szCs w:val="24"/>
          <w:lang w:eastAsia="zh-CN"/>
        </w:rPr>
        <w:t>a)</w:t>
      </w:r>
      <w:r w:rsidRPr="008D6410">
        <w:rPr>
          <w:rFonts w:asciiTheme="minorHAnsi" w:hAnsiTheme="minorHAnsi" w:cstheme="minorHAnsi"/>
          <w:szCs w:val="24"/>
          <w:lang w:eastAsia="zh-CN"/>
        </w:rPr>
        <w:tab/>
      </w:r>
      <w:r>
        <w:rPr>
          <w:rFonts w:asciiTheme="minorHAnsi" w:hAnsiTheme="minorHAnsi" w:cstheme="minorHAnsi" w:hint="eastAsia"/>
          <w:szCs w:val="24"/>
          <w:lang w:eastAsia="zh-CN"/>
        </w:rPr>
        <w:t>在本届大会召开时已有四个国家签署了《空间议定书》；</w:t>
      </w:r>
    </w:p>
    <w:p w:rsidR="00E841B1" w:rsidRDefault="00D053AF" w:rsidP="00E841B1">
      <w:pPr>
        <w:rPr>
          <w:rFonts w:asciiTheme="minorHAnsi" w:hAnsiTheme="minorHAnsi"/>
          <w:szCs w:val="24"/>
          <w:lang w:eastAsia="zh-CN"/>
        </w:rPr>
      </w:pPr>
      <w:r w:rsidRPr="00C333E5">
        <w:rPr>
          <w:rFonts w:asciiTheme="minorHAnsi" w:hAnsiTheme="minorHAnsi"/>
          <w:i/>
          <w:iCs/>
          <w:szCs w:val="24"/>
          <w:lang w:eastAsia="zh-CN"/>
        </w:rPr>
        <w:t>b)</w:t>
      </w:r>
      <w:r>
        <w:rPr>
          <w:rFonts w:asciiTheme="minorHAnsi" w:hAnsiTheme="minorHAnsi"/>
          <w:szCs w:val="24"/>
          <w:lang w:eastAsia="zh-CN"/>
        </w:rPr>
        <w:tab/>
      </w:r>
      <w:r>
        <w:rPr>
          <w:rFonts w:asciiTheme="minorHAnsi" w:hAnsiTheme="minorHAnsi" w:cstheme="minorHAnsi" w:hint="eastAsia"/>
          <w:szCs w:val="24"/>
          <w:lang w:eastAsia="zh-CN"/>
        </w:rPr>
        <w:t>在本届大会召开时</w:t>
      </w:r>
      <w:r>
        <w:rPr>
          <w:rFonts w:asciiTheme="minorHAnsi" w:hAnsiTheme="minorHAnsi" w:hint="eastAsia"/>
          <w:szCs w:val="24"/>
          <w:lang w:eastAsia="zh-CN"/>
        </w:rPr>
        <w:t>无一国家交存了批准、接受、核准或加入的法律文书，因此该议定书在法律上并未生效；</w:t>
      </w:r>
    </w:p>
    <w:p w:rsidR="00E841B1" w:rsidRDefault="00D053AF" w:rsidP="00E841B1">
      <w:pPr>
        <w:rPr>
          <w:rFonts w:asciiTheme="minorHAnsi" w:hAnsiTheme="minorHAnsi" w:cstheme="minorHAnsi"/>
          <w:szCs w:val="24"/>
          <w:lang w:eastAsia="zh-CN"/>
        </w:rPr>
      </w:pPr>
      <w:r>
        <w:rPr>
          <w:rFonts w:asciiTheme="minorHAnsi" w:hAnsiTheme="minorHAnsi"/>
          <w:szCs w:val="24"/>
          <w:lang w:eastAsia="zh-CN"/>
        </w:rPr>
        <w:t>c)</w:t>
      </w:r>
      <w:r>
        <w:rPr>
          <w:rFonts w:asciiTheme="minorHAnsi" w:hAnsiTheme="minorHAnsi"/>
          <w:szCs w:val="24"/>
          <w:lang w:eastAsia="zh-CN"/>
        </w:rPr>
        <w:tab/>
      </w:r>
      <w:r w:rsidRPr="004C23F1">
        <w:rPr>
          <w:rFonts w:asciiTheme="minorHAnsi" w:hAnsiTheme="minorHAnsi" w:cstheme="minorHAnsi"/>
          <w:szCs w:val="24"/>
          <w:lang w:eastAsia="zh-CN"/>
        </w:rPr>
        <w:t>在</w:t>
      </w:r>
      <w:r w:rsidRPr="004C23F1">
        <w:rPr>
          <w:rFonts w:asciiTheme="minorEastAsia" w:eastAsiaTheme="minorEastAsia" w:hAnsiTheme="minorEastAsia" w:cstheme="minorHAnsi"/>
          <w:szCs w:val="24"/>
          <w:lang w:eastAsia="zh-CN"/>
        </w:rPr>
        <w:t>“议定书”</w:t>
      </w:r>
      <w:r w:rsidRPr="004C23F1">
        <w:rPr>
          <w:rFonts w:asciiTheme="minorHAnsi" w:hAnsiTheme="minorHAnsi" w:cstheme="minorHAnsi"/>
          <w:szCs w:val="24"/>
          <w:lang w:eastAsia="zh-CN"/>
        </w:rPr>
        <w:t>生效之前成立</w:t>
      </w:r>
      <w:r>
        <w:rPr>
          <w:rFonts w:asciiTheme="minorHAnsi" w:hAnsiTheme="minorHAnsi" w:cstheme="minorHAnsi" w:hint="eastAsia"/>
          <w:szCs w:val="24"/>
          <w:lang w:eastAsia="zh-CN"/>
        </w:rPr>
        <w:t>了</w:t>
      </w:r>
      <w:r w:rsidRPr="004C23F1">
        <w:rPr>
          <w:rFonts w:asciiTheme="minorHAnsi" w:hAnsiTheme="minorHAnsi" w:cstheme="minorHAnsi"/>
          <w:szCs w:val="24"/>
          <w:lang w:eastAsia="zh-CN"/>
        </w:rPr>
        <w:t>一个筹备委员会，作为具有完全授权的临时监督机构行事，在</w:t>
      </w:r>
      <w:r w:rsidRPr="004C23F1">
        <w:rPr>
          <w:rFonts w:asciiTheme="minorHAnsi" w:hAnsiTheme="minorHAnsi" w:cstheme="minorHAnsi"/>
          <w:szCs w:val="24"/>
          <w:lang w:eastAsia="zh-CN"/>
        </w:rPr>
        <w:t>UNIDROIT</w:t>
      </w:r>
      <w:r w:rsidRPr="004C23F1">
        <w:rPr>
          <w:rFonts w:asciiTheme="minorHAnsi" w:hAnsiTheme="minorHAnsi" w:cstheme="minorHAnsi"/>
          <w:szCs w:val="24"/>
          <w:lang w:eastAsia="zh-CN"/>
        </w:rPr>
        <w:t>大会的指导下为成立国际空间资产登记处开展工</w:t>
      </w:r>
      <w:r w:rsidRPr="004C23F1">
        <w:rPr>
          <w:rFonts w:asciiTheme="minorHAnsi" w:hAnsiTheme="minorHAnsi" w:cstheme="minorHAnsi" w:hint="eastAsia"/>
          <w:szCs w:val="24"/>
          <w:lang w:eastAsia="zh-CN"/>
        </w:rPr>
        <w:t>作</w:t>
      </w:r>
      <w:r>
        <w:rPr>
          <w:rFonts w:asciiTheme="minorHAnsi" w:hAnsiTheme="minorHAnsi" w:cstheme="minorHAnsi" w:hint="eastAsia"/>
          <w:szCs w:val="24"/>
          <w:lang w:eastAsia="zh-CN"/>
        </w:rPr>
        <w:t>，</w:t>
      </w:r>
    </w:p>
    <w:p w:rsidR="00E841B1" w:rsidRDefault="00D053AF" w:rsidP="00E841B1">
      <w:pPr>
        <w:pStyle w:val="Call"/>
        <w:rPr>
          <w:lang w:eastAsia="zh-CN"/>
        </w:rPr>
      </w:pPr>
      <w:r>
        <w:rPr>
          <w:rFonts w:hint="eastAsia"/>
          <w:lang w:eastAsia="zh-CN"/>
        </w:rPr>
        <w:t>做出决议</w:t>
      </w:r>
    </w:p>
    <w:p w:rsidR="00E841B1" w:rsidRDefault="00D053AF" w:rsidP="00E841B1">
      <w:pPr>
        <w:ind w:firstLineChars="200" w:firstLine="480"/>
        <w:rPr>
          <w:rFonts w:asciiTheme="minorHAnsi" w:hAnsiTheme="minorHAnsi"/>
          <w:szCs w:val="24"/>
          <w:lang w:eastAsia="zh-CN"/>
        </w:rPr>
      </w:pPr>
      <w:r>
        <w:rPr>
          <w:rFonts w:asciiTheme="minorHAnsi" w:hAnsiTheme="minorHAnsi" w:hint="eastAsia"/>
          <w:szCs w:val="24"/>
          <w:lang w:eastAsia="zh-CN"/>
        </w:rPr>
        <w:t>在本届大会上不接受依据</w:t>
      </w:r>
      <w:r w:rsidRPr="004C23F1">
        <w:rPr>
          <w:rFonts w:asciiTheme="minorHAnsi" w:hAnsiTheme="minorHAnsi" w:hint="eastAsia"/>
          <w:szCs w:val="24"/>
          <w:lang w:eastAsia="zh-CN"/>
        </w:rPr>
        <w:t>《空间议定书》行使监督机构的职能</w:t>
      </w:r>
      <w:r>
        <w:rPr>
          <w:rFonts w:asciiTheme="minorHAnsi" w:hAnsiTheme="minorHAnsi" w:hint="eastAsia"/>
          <w:szCs w:val="24"/>
          <w:lang w:eastAsia="zh-CN"/>
        </w:rPr>
        <w:t>，但如果未来</w:t>
      </w:r>
      <w:r>
        <w:rPr>
          <w:rFonts w:asciiTheme="minorHAnsi" w:hAnsiTheme="minorHAnsi"/>
          <w:szCs w:val="24"/>
          <w:lang w:eastAsia="zh-CN"/>
        </w:rPr>
        <w:t>UNIDROIT</w:t>
      </w:r>
      <w:r>
        <w:rPr>
          <w:rFonts w:asciiTheme="minorHAnsi" w:hAnsiTheme="minorHAnsi" w:hint="eastAsia"/>
          <w:szCs w:val="24"/>
          <w:lang w:eastAsia="zh-CN"/>
        </w:rPr>
        <w:t>再次通过秘书长请国际电联接受此项职责，则未来的全权代表大会将重新审议此事宜，</w:t>
      </w:r>
    </w:p>
    <w:p w:rsidR="00E841B1" w:rsidRPr="004E5093" w:rsidRDefault="00D053AF" w:rsidP="00E841B1">
      <w:pPr>
        <w:pStyle w:val="Call"/>
        <w:rPr>
          <w:lang w:eastAsia="zh-CN"/>
        </w:rPr>
      </w:pPr>
      <w:r>
        <w:rPr>
          <w:rFonts w:hint="eastAsia"/>
          <w:lang w:eastAsia="zh-CN"/>
        </w:rPr>
        <w:t>责成国际电联理事会</w:t>
      </w:r>
    </w:p>
    <w:p w:rsidR="00E841B1" w:rsidRDefault="00D053AF" w:rsidP="00E841B1">
      <w:pPr>
        <w:ind w:firstLineChars="200" w:firstLine="480"/>
        <w:rPr>
          <w:lang w:eastAsia="zh-CN"/>
        </w:rPr>
      </w:pPr>
      <w:r>
        <w:rPr>
          <w:rFonts w:asciiTheme="minorHAnsi" w:hAnsiTheme="minorHAnsi" w:hint="eastAsia"/>
          <w:lang w:eastAsia="zh-CN"/>
        </w:rPr>
        <w:t>在收到上述</w:t>
      </w:r>
      <w:r w:rsidRPr="009472ED">
        <w:rPr>
          <w:rFonts w:ascii="STKaiti" w:eastAsia="STKaiti" w:hAnsi="STKaiti" w:hint="eastAsia"/>
          <w:lang w:eastAsia="zh-CN"/>
        </w:rPr>
        <w:t>做出决议</w:t>
      </w:r>
      <w:r>
        <w:rPr>
          <w:rFonts w:asciiTheme="minorHAnsi" w:hAnsiTheme="minorHAnsi" w:hint="eastAsia"/>
          <w:lang w:eastAsia="zh-CN"/>
        </w:rPr>
        <w:t>所述邀请后，就此事起草一份报告，提交下届全权代表大会，</w:t>
      </w:r>
    </w:p>
    <w:p w:rsidR="00DB14F8" w:rsidRDefault="00D053AF" w:rsidP="00DB14F8">
      <w:pPr>
        <w:rPr>
          <w:lang w:eastAsia="zh-CN"/>
        </w:rPr>
      </w:pPr>
      <w:r>
        <w:rPr>
          <w:lang w:eastAsia="zh-CN"/>
        </w:rPr>
        <w:br w:type="page"/>
      </w:r>
    </w:p>
    <w:p w:rsidR="00E841B1" w:rsidRDefault="00D053AF" w:rsidP="00E841B1">
      <w:pPr>
        <w:pStyle w:val="Call"/>
        <w:rPr>
          <w:lang w:eastAsia="zh-CN"/>
        </w:rPr>
      </w:pPr>
      <w:r>
        <w:rPr>
          <w:rFonts w:hint="eastAsia"/>
          <w:lang w:eastAsia="zh-CN"/>
        </w:rPr>
        <w:t>责成</w:t>
      </w:r>
      <w:r>
        <w:rPr>
          <w:lang w:eastAsia="zh-CN"/>
        </w:rPr>
        <w:t>秘书长</w:t>
      </w:r>
    </w:p>
    <w:p w:rsidR="00E841B1" w:rsidRPr="00072818" w:rsidRDefault="00D053AF" w:rsidP="00E841B1">
      <w:pPr>
        <w:rPr>
          <w:lang w:eastAsia="zh-CN"/>
        </w:rPr>
      </w:pPr>
      <w:r>
        <w:rPr>
          <w:lang w:eastAsia="zh-CN"/>
        </w:rPr>
        <w:t>1</w:t>
      </w:r>
      <w:r>
        <w:rPr>
          <w:lang w:eastAsia="zh-CN"/>
        </w:rPr>
        <w:tab/>
      </w:r>
      <w:r>
        <w:rPr>
          <w:rFonts w:hint="eastAsia"/>
          <w:lang w:eastAsia="zh-CN"/>
        </w:rPr>
        <w:t>请</w:t>
      </w:r>
      <w:r>
        <w:rPr>
          <w:lang w:eastAsia="zh-CN"/>
        </w:rPr>
        <w:t>UNIDROIT</w:t>
      </w:r>
      <w:r>
        <w:rPr>
          <w:rFonts w:hint="eastAsia"/>
          <w:lang w:eastAsia="zh-CN"/>
        </w:rPr>
        <w:t>秘书长注意本决议；</w:t>
      </w:r>
    </w:p>
    <w:p w:rsidR="00E841B1" w:rsidRDefault="00D053AF" w:rsidP="00E841B1">
      <w:pPr>
        <w:rPr>
          <w:lang w:eastAsia="zh-CN"/>
        </w:rPr>
      </w:pPr>
      <w:r>
        <w:rPr>
          <w:lang w:eastAsia="zh-CN"/>
        </w:rPr>
        <w:t>2</w:t>
      </w:r>
      <w:r>
        <w:rPr>
          <w:lang w:eastAsia="zh-CN"/>
        </w:rPr>
        <w:tab/>
      </w:r>
      <w:r>
        <w:rPr>
          <w:rFonts w:hint="eastAsia"/>
          <w:lang w:eastAsia="zh-CN"/>
        </w:rPr>
        <w:t>参加筹备委员会及其工作组的工作并向理事会汇报相关情况。</w:t>
      </w:r>
    </w:p>
    <w:p w:rsidR="00E945D9" w:rsidRDefault="00E945D9">
      <w:pPr>
        <w:pStyle w:val="Reasons"/>
        <w:rPr>
          <w:lang w:eastAsia="zh-CN"/>
        </w:rPr>
      </w:pPr>
    </w:p>
    <w:p w:rsidR="00E945D9" w:rsidRDefault="00D053AF">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#49393</w:t>
      </w:r>
    </w:p>
    <w:p w:rsidR="00E841B1" w:rsidRPr="004A3AEA" w:rsidRDefault="00D053AF" w:rsidP="00E841B1">
      <w:pPr>
        <w:pStyle w:val="ResNo"/>
        <w:keepNext/>
        <w:rPr>
          <w:rFonts w:cs="Calibri"/>
          <w:lang w:eastAsia="zh-CN"/>
        </w:rPr>
      </w:pPr>
      <w:r>
        <w:rPr>
          <w:rFonts w:hint="eastAsia"/>
          <w:lang w:eastAsia="zh-CN"/>
        </w:rPr>
        <w:t>第</w:t>
      </w:r>
      <w:r>
        <w:rPr>
          <w:rFonts w:hint="eastAsia"/>
          <w:lang w:eastAsia="zh-CN"/>
        </w:rPr>
        <w:t xml:space="preserve"> </w:t>
      </w:r>
      <w:r>
        <w:rPr>
          <w:lang w:eastAsia="zh-CN"/>
        </w:rPr>
        <w:t xml:space="preserve">COM6/1 </w:t>
      </w:r>
      <w:r>
        <w:rPr>
          <w:rFonts w:hint="eastAsia"/>
          <w:lang w:eastAsia="zh-CN"/>
        </w:rPr>
        <w:t>号决议（</w:t>
      </w:r>
      <w:r>
        <w:rPr>
          <w:rFonts w:hint="eastAsia"/>
          <w:lang w:eastAsia="zh-CN"/>
        </w:rPr>
        <w:t>2018</w:t>
      </w:r>
      <w:r>
        <w:rPr>
          <w:rFonts w:hint="eastAsia"/>
          <w:lang w:eastAsia="zh-CN"/>
        </w:rPr>
        <w:t>年，迪拜）</w:t>
      </w:r>
    </w:p>
    <w:p w:rsidR="00E841B1" w:rsidRPr="004A3AEA" w:rsidRDefault="00D053AF" w:rsidP="00E841B1">
      <w:pPr>
        <w:pStyle w:val="Restitle"/>
        <w:keepNext/>
        <w:rPr>
          <w:rFonts w:cs="Calibri"/>
          <w:lang w:eastAsia="zh-CN"/>
        </w:rPr>
      </w:pPr>
      <w:r w:rsidRPr="004A3AEA">
        <w:rPr>
          <w:rFonts w:cs="Calibri" w:hint="eastAsia"/>
          <w:lang w:eastAsia="zh-CN"/>
        </w:rPr>
        <w:t>支持伊拉克促进电信和信息技术</w:t>
      </w:r>
      <w:r>
        <w:rPr>
          <w:rFonts w:cs="Calibri" w:hint="eastAsia"/>
          <w:lang w:eastAsia="zh-CN"/>
        </w:rPr>
        <w:t>行业</w:t>
      </w:r>
      <w:r w:rsidRPr="004A3AEA">
        <w:rPr>
          <w:rFonts w:cs="Calibri" w:hint="eastAsia"/>
          <w:lang w:eastAsia="zh-CN"/>
        </w:rPr>
        <w:t>发展的</w:t>
      </w:r>
      <w:r w:rsidRPr="004A3AEA">
        <w:rPr>
          <w:rFonts w:cs="Calibri"/>
          <w:lang w:eastAsia="zh-CN"/>
        </w:rPr>
        <w:t>Du</w:t>
      </w:r>
      <w:r w:rsidRPr="00A8397C">
        <w:rPr>
          <w:rFonts w:cs="Calibri"/>
          <w:vertAlign w:val="subscript"/>
          <w:lang w:eastAsia="zh-CN"/>
        </w:rPr>
        <w:t>3</w:t>
      </w:r>
      <w:r w:rsidRPr="004A3AEA">
        <w:rPr>
          <w:rFonts w:cs="Calibri"/>
          <w:lang w:eastAsia="zh-CN"/>
        </w:rPr>
        <w:t>M</w:t>
      </w:r>
      <w:r>
        <w:rPr>
          <w:rFonts w:cs="Calibri"/>
          <w:lang w:val="en-US" w:eastAsia="zh-CN"/>
        </w:rPr>
        <w:t> </w:t>
      </w:r>
      <w:r>
        <w:rPr>
          <w:rFonts w:cs="Calibri"/>
          <w:lang w:eastAsia="zh-CN"/>
        </w:rPr>
        <w:t>2025</w:t>
      </w:r>
      <w:r w:rsidRPr="004A3AEA">
        <w:rPr>
          <w:rFonts w:cs="Calibri" w:hint="eastAsia"/>
          <w:lang w:eastAsia="zh-CN"/>
        </w:rPr>
        <w:t>举措</w:t>
      </w:r>
    </w:p>
    <w:p w:rsidR="00E841B1" w:rsidRPr="004A3AEA" w:rsidRDefault="00D053AF" w:rsidP="00E841B1">
      <w:pPr>
        <w:rPr>
          <w:rFonts w:cs="Calibri"/>
          <w:highlight w:val="yellow"/>
          <w:lang w:val="en-US" w:eastAsia="zh-CN"/>
        </w:rPr>
      </w:pPr>
      <w:r w:rsidRPr="004A3AEA">
        <w:rPr>
          <w:rFonts w:cs="Calibri" w:hint="eastAsia"/>
          <w:lang w:val="en-US" w:eastAsia="zh-CN"/>
        </w:rPr>
        <w:t>国际</w:t>
      </w:r>
      <w:r w:rsidRPr="004A3AEA">
        <w:rPr>
          <w:rFonts w:cs="Calibri"/>
          <w:lang w:val="en-US" w:eastAsia="zh-CN"/>
        </w:rPr>
        <w:t>电信</w:t>
      </w:r>
      <w:r w:rsidRPr="004A3AEA">
        <w:rPr>
          <w:rFonts w:cs="Calibri" w:hint="eastAsia"/>
          <w:lang w:val="en-US" w:eastAsia="zh-CN"/>
        </w:rPr>
        <w:t>联盟</w:t>
      </w:r>
      <w:r w:rsidRPr="004A3AEA">
        <w:rPr>
          <w:rFonts w:cs="Calibri"/>
          <w:lang w:val="en-US" w:eastAsia="zh-CN"/>
        </w:rPr>
        <w:t>全权代表大会（</w:t>
      </w:r>
      <w:r w:rsidRPr="004A3AEA">
        <w:rPr>
          <w:rFonts w:cs="Calibri" w:hint="eastAsia"/>
          <w:lang w:val="en-US" w:eastAsia="zh-CN"/>
        </w:rPr>
        <w:t>2018</w:t>
      </w:r>
      <w:r w:rsidRPr="004A3AEA">
        <w:rPr>
          <w:rFonts w:cs="Calibri" w:hint="eastAsia"/>
          <w:lang w:val="en-US" w:eastAsia="zh-CN"/>
        </w:rPr>
        <w:t>年</w:t>
      </w:r>
      <w:r w:rsidRPr="004A3AEA">
        <w:rPr>
          <w:rFonts w:cs="Calibri"/>
          <w:lang w:val="en-US" w:eastAsia="zh-CN"/>
        </w:rPr>
        <w:t>，迪拜）</w:t>
      </w:r>
      <w:r w:rsidRPr="004A3AEA">
        <w:rPr>
          <w:rFonts w:cs="Calibri" w:hint="eastAsia"/>
          <w:lang w:val="en-US" w:eastAsia="zh-CN"/>
        </w:rPr>
        <w:t>，</w:t>
      </w:r>
    </w:p>
    <w:p w:rsidR="00E841B1" w:rsidRPr="004A3AEA" w:rsidRDefault="00D053AF" w:rsidP="00E841B1">
      <w:pPr>
        <w:pStyle w:val="Call"/>
        <w:rPr>
          <w:rFonts w:cs="Calibri"/>
          <w:iCs/>
          <w:lang w:eastAsia="zh-CN"/>
        </w:rPr>
      </w:pPr>
      <w:r w:rsidRPr="004A3AEA">
        <w:rPr>
          <w:rFonts w:cs="Calibri" w:hint="eastAsia"/>
          <w:iCs/>
          <w:lang w:val="en-US" w:eastAsia="zh-CN"/>
        </w:rPr>
        <w:t>忆及</w:t>
      </w:r>
    </w:p>
    <w:p w:rsidR="00E841B1" w:rsidRPr="004A3AEA" w:rsidRDefault="00D053AF" w:rsidP="00E841B1">
      <w:pPr>
        <w:rPr>
          <w:rFonts w:cs="Calibri"/>
          <w:lang w:eastAsia="zh-CN"/>
        </w:rPr>
      </w:pPr>
      <w:r w:rsidRPr="004A3AEA">
        <w:rPr>
          <w:rFonts w:cs="Calibri"/>
          <w:i/>
          <w:iCs/>
          <w:lang w:eastAsia="zh-CN"/>
        </w:rPr>
        <w:t>a)</w:t>
      </w:r>
      <w:r w:rsidRPr="004A3AEA">
        <w:rPr>
          <w:rFonts w:cs="Calibri"/>
          <w:lang w:eastAsia="zh-CN"/>
        </w:rPr>
        <w:tab/>
      </w:r>
      <w:r w:rsidRPr="004A3AEA">
        <w:rPr>
          <w:rFonts w:cs="Calibri" w:hint="eastAsia"/>
          <w:lang w:eastAsia="zh-CN"/>
        </w:rPr>
        <w:t>《联合国宪章》和《世界人权宣言》中蕴含的崇高原则、宗旨和目标；</w:t>
      </w:r>
    </w:p>
    <w:p w:rsidR="00E841B1" w:rsidRPr="004A3AEA" w:rsidRDefault="00D053AF" w:rsidP="00E841B1">
      <w:pPr>
        <w:rPr>
          <w:rFonts w:cs="Calibri"/>
          <w:lang w:eastAsia="zh-CN"/>
        </w:rPr>
      </w:pPr>
      <w:r w:rsidRPr="004A3AEA">
        <w:rPr>
          <w:rFonts w:cs="Calibri"/>
          <w:i/>
          <w:iCs/>
          <w:lang w:eastAsia="zh-CN"/>
        </w:rPr>
        <w:t>b)</w:t>
      </w:r>
      <w:r w:rsidRPr="004A3AEA">
        <w:rPr>
          <w:rFonts w:cs="Calibri"/>
          <w:lang w:eastAsia="zh-CN"/>
        </w:rPr>
        <w:tab/>
      </w:r>
      <w:r w:rsidRPr="004A3AEA">
        <w:rPr>
          <w:rFonts w:cs="Calibri" w:hint="eastAsia"/>
          <w:lang w:eastAsia="zh-CN"/>
        </w:rPr>
        <w:t>联合国为促进</w:t>
      </w:r>
      <w:r>
        <w:rPr>
          <w:rFonts w:cs="Calibri" w:hint="eastAsia"/>
          <w:lang w:eastAsia="zh-CN"/>
        </w:rPr>
        <w:t>实现</w:t>
      </w:r>
      <w:r w:rsidRPr="004A3AEA">
        <w:rPr>
          <w:rFonts w:cs="Calibri" w:hint="eastAsia"/>
          <w:lang w:eastAsia="zh-CN"/>
        </w:rPr>
        <w:t>可持续发展</w:t>
      </w:r>
      <w:r>
        <w:rPr>
          <w:rFonts w:cs="Calibri" w:hint="eastAsia"/>
          <w:lang w:eastAsia="zh-CN"/>
        </w:rPr>
        <w:t>目标</w:t>
      </w:r>
      <w:r w:rsidRPr="004A3AEA">
        <w:rPr>
          <w:rFonts w:cs="Calibri" w:hint="eastAsia"/>
          <w:lang w:eastAsia="zh-CN"/>
        </w:rPr>
        <w:t>所做的努力以及联合国安理会各相关决议；</w:t>
      </w:r>
    </w:p>
    <w:p w:rsidR="00E841B1" w:rsidRPr="004A3AEA" w:rsidRDefault="00D053AF" w:rsidP="00E841B1">
      <w:pPr>
        <w:rPr>
          <w:rFonts w:cs="Calibri"/>
          <w:lang w:eastAsia="zh-CN"/>
        </w:rPr>
      </w:pPr>
      <w:r w:rsidRPr="004A3AEA">
        <w:rPr>
          <w:rFonts w:cs="Calibri"/>
          <w:i/>
          <w:iCs/>
          <w:lang w:eastAsia="zh-CN"/>
        </w:rPr>
        <w:t>c)</w:t>
      </w:r>
      <w:r w:rsidRPr="004A3AEA">
        <w:rPr>
          <w:rFonts w:cs="Calibri"/>
          <w:lang w:eastAsia="zh-CN"/>
        </w:rPr>
        <w:tab/>
      </w:r>
      <w:r w:rsidRPr="004A3AEA">
        <w:rPr>
          <w:rFonts w:cs="Calibri" w:hint="eastAsia"/>
          <w:lang w:eastAsia="zh-CN"/>
        </w:rPr>
        <w:t>国际电联《组织法》第</w:t>
      </w:r>
      <w:r w:rsidRPr="004A3AEA">
        <w:rPr>
          <w:rFonts w:cs="Calibri" w:hint="eastAsia"/>
          <w:lang w:eastAsia="zh-CN"/>
        </w:rPr>
        <w:t>1</w:t>
      </w:r>
      <w:r w:rsidRPr="004A3AEA">
        <w:rPr>
          <w:rFonts w:cs="Calibri" w:hint="eastAsia"/>
          <w:lang w:eastAsia="zh-CN"/>
        </w:rPr>
        <w:t>条中揭示的国际电联宗旨；</w:t>
      </w:r>
    </w:p>
    <w:p w:rsidR="00E841B1" w:rsidRPr="004A3AEA" w:rsidRDefault="00D053AF" w:rsidP="00E841B1">
      <w:pPr>
        <w:rPr>
          <w:rFonts w:cs="Calibri"/>
          <w:lang w:eastAsia="zh-CN"/>
        </w:rPr>
      </w:pPr>
      <w:r w:rsidRPr="004A3AEA">
        <w:rPr>
          <w:rFonts w:cs="Calibri"/>
          <w:i/>
          <w:iCs/>
          <w:lang w:eastAsia="zh-CN"/>
        </w:rPr>
        <w:t>d)</w:t>
      </w:r>
      <w:r w:rsidRPr="004A3AEA">
        <w:rPr>
          <w:rFonts w:cs="Calibri"/>
          <w:lang w:eastAsia="zh-CN"/>
        </w:rPr>
        <w:tab/>
      </w:r>
      <w:r w:rsidRPr="004A3AEA">
        <w:rPr>
          <w:rFonts w:cs="Calibri" w:hint="eastAsia"/>
          <w:lang w:eastAsia="zh-CN"/>
        </w:rPr>
        <w:t>信息社会世界高峰会议的成果，尤其是《日内瓦原则宣言》第</w:t>
      </w:r>
      <w:r w:rsidRPr="004A3AEA">
        <w:rPr>
          <w:rFonts w:cs="Calibri" w:hint="eastAsia"/>
          <w:lang w:eastAsia="zh-CN"/>
        </w:rPr>
        <w:t>16</w:t>
      </w:r>
      <w:r w:rsidRPr="004A3AEA">
        <w:rPr>
          <w:rFonts w:cs="Calibri" w:hint="eastAsia"/>
          <w:lang w:eastAsia="zh-CN"/>
        </w:rPr>
        <w:t>、</w:t>
      </w:r>
      <w:r w:rsidRPr="004A3AEA">
        <w:rPr>
          <w:rFonts w:cs="Calibri" w:hint="eastAsia"/>
          <w:lang w:eastAsia="zh-CN"/>
        </w:rPr>
        <w:t>17</w:t>
      </w:r>
      <w:r w:rsidRPr="004A3AEA">
        <w:rPr>
          <w:rFonts w:cs="Calibri" w:hint="eastAsia"/>
          <w:lang w:eastAsia="zh-CN"/>
        </w:rPr>
        <w:t>和</w:t>
      </w:r>
      <w:r w:rsidRPr="004A3AEA">
        <w:rPr>
          <w:rFonts w:cs="Calibri" w:hint="eastAsia"/>
          <w:lang w:eastAsia="zh-CN"/>
        </w:rPr>
        <w:t>18</w:t>
      </w:r>
      <w:r w:rsidRPr="004A3AEA">
        <w:rPr>
          <w:rFonts w:cs="Calibri" w:hint="eastAsia"/>
          <w:lang w:eastAsia="zh-CN"/>
        </w:rPr>
        <w:t>段，以及《突尼斯承诺》第</w:t>
      </w:r>
      <w:r w:rsidRPr="004A3AEA">
        <w:rPr>
          <w:rFonts w:cs="Calibri" w:hint="eastAsia"/>
          <w:lang w:eastAsia="zh-CN"/>
        </w:rPr>
        <w:t>15</w:t>
      </w:r>
      <w:r w:rsidRPr="004A3AEA">
        <w:rPr>
          <w:rFonts w:cs="Calibri" w:hint="eastAsia"/>
          <w:lang w:eastAsia="zh-CN"/>
        </w:rPr>
        <w:t>、</w:t>
      </w:r>
      <w:r w:rsidRPr="004A3AEA">
        <w:rPr>
          <w:rFonts w:cs="Calibri" w:hint="eastAsia"/>
          <w:lang w:eastAsia="zh-CN"/>
        </w:rPr>
        <w:t>18</w:t>
      </w:r>
      <w:r w:rsidRPr="004A3AEA">
        <w:rPr>
          <w:rFonts w:cs="Calibri" w:hint="eastAsia"/>
          <w:lang w:eastAsia="zh-CN"/>
        </w:rPr>
        <w:t>和</w:t>
      </w:r>
      <w:r w:rsidRPr="004A3AEA">
        <w:rPr>
          <w:rFonts w:cs="Calibri" w:hint="eastAsia"/>
          <w:lang w:eastAsia="zh-CN"/>
        </w:rPr>
        <w:t>19</w:t>
      </w:r>
      <w:r w:rsidRPr="004A3AEA">
        <w:rPr>
          <w:rFonts w:cs="Calibri" w:hint="eastAsia"/>
          <w:lang w:eastAsia="zh-CN"/>
        </w:rPr>
        <w:t>段；</w:t>
      </w:r>
    </w:p>
    <w:p w:rsidR="00E841B1" w:rsidRPr="004A3AEA" w:rsidRDefault="00D053AF" w:rsidP="00E841B1">
      <w:pPr>
        <w:rPr>
          <w:rFonts w:cs="Calibri"/>
          <w:lang w:eastAsia="zh-CN"/>
        </w:rPr>
      </w:pPr>
      <w:r w:rsidRPr="004A3AEA">
        <w:rPr>
          <w:rFonts w:cs="Calibri"/>
          <w:i/>
          <w:iCs/>
          <w:lang w:eastAsia="zh-CN"/>
        </w:rPr>
        <w:t>e)</w:t>
      </w:r>
      <w:r w:rsidRPr="004A3AEA">
        <w:rPr>
          <w:rFonts w:cs="Calibri"/>
          <w:lang w:eastAsia="zh-CN"/>
        </w:rPr>
        <w:tab/>
      </w:r>
      <w:r w:rsidRPr="004A3AEA">
        <w:rPr>
          <w:rFonts w:cs="Calibri" w:hint="eastAsia"/>
          <w:szCs w:val="24"/>
          <w:lang w:eastAsia="zh-CN"/>
        </w:rPr>
        <w:t>关于国际电联在发展电信</w:t>
      </w:r>
      <w:r w:rsidRPr="004A3AEA">
        <w:rPr>
          <w:rFonts w:cs="Calibri" w:hint="eastAsia"/>
          <w:szCs w:val="24"/>
          <w:lang w:eastAsia="zh-CN"/>
        </w:rPr>
        <w:t>/</w:t>
      </w:r>
      <w:r w:rsidRPr="004A3AEA">
        <w:rPr>
          <w:rFonts w:cs="Calibri" w:hint="eastAsia"/>
          <w:szCs w:val="24"/>
          <w:lang w:eastAsia="zh-CN"/>
        </w:rPr>
        <w:t>信息通信技术（</w:t>
      </w:r>
      <w:r w:rsidRPr="004A3AEA">
        <w:rPr>
          <w:rFonts w:cs="Calibri" w:hint="eastAsia"/>
          <w:szCs w:val="24"/>
          <w:lang w:eastAsia="zh-CN"/>
        </w:rPr>
        <w:t>ICT</w:t>
      </w:r>
      <w:r w:rsidRPr="004A3AEA">
        <w:rPr>
          <w:rFonts w:cs="Calibri" w:hint="eastAsia"/>
          <w:szCs w:val="24"/>
          <w:lang w:eastAsia="zh-CN"/>
        </w:rPr>
        <w:t>）、向发展中国家</w:t>
      </w:r>
      <w:r w:rsidRPr="004A3AEA">
        <w:rPr>
          <w:rStyle w:val="FootnoteReference"/>
          <w:rFonts w:cs="Calibri"/>
          <w:lang w:eastAsia="zh-CN"/>
        </w:rPr>
        <w:footnoteReference w:customMarkFollows="1" w:id="73"/>
        <w:t>1</w:t>
      </w:r>
      <w:r w:rsidRPr="004A3AEA">
        <w:rPr>
          <w:rFonts w:cs="Calibri" w:hint="eastAsia"/>
          <w:szCs w:val="24"/>
          <w:lang w:eastAsia="zh-CN"/>
        </w:rPr>
        <w:t>提供技术援助和咨询以及实施相关各国、区域性和跨区域性项目中的作用的</w:t>
      </w:r>
      <w:r>
        <w:rPr>
          <w:rFonts w:cs="Calibri" w:hint="eastAsia"/>
          <w:szCs w:val="24"/>
          <w:lang w:eastAsia="zh-CN"/>
        </w:rPr>
        <w:t>本届</w:t>
      </w:r>
      <w:r w:rsidRPr="004A3AEA">
        <w:rPr>
          <w:rFonts w:cs="Calibri" w:hint="eastAsia"/>
          <w:szCs w:val="24"/>
          <w:lang w:eastAsia="zh-CN"/>
        </w:rPr>
        <w:t>大会第</w:t>
      </w:r>
      <w:r w:rsidRPr="004A3AEA">
        <w:rPr>
          <w:rFonts w:cs="Calibri" w:hint="eastAsia"/>
          <w:szCs w:val="24"/>
          <w:lang w:eastAsia="zh-CN"/>
        </w:rPr>
        <w:t>135</w:t>
      </w:r>
      <w:r w:rsidRPr="004A3AEA">
        <w:rPr>
          <w:rFonts w:cs="Calibri" w:hint="eastAsia"/>
          <w:szCs w:val="24"/>
          <w:lang w:eastAsia="zh-CN"/>
        </w:rPr>
        <w:t>号决议（</w:t>
      </w:r>
      <w:r>
        <w:rPr>
          <w:rFonts w:cs="Calibri" w:hint="eastAsia"/>
          <w:szCs w:val="24"/>
          <w:lang w:eastAsia="zh-CN"/>
        </w:rPr>
        <w:t>2018</w:t>
      </w:r>
      <w:r w:rsidRPr="004A3AEA">
        <w:rPr>
          <w:rFonts w:cs="Calibri" w:hint="eastAsia"/>
          <w:szCs w:val="24"/>
          <w:lang w:eastAsia="zh-CN"/>
        </w:rPr>
        <w:t>年，</w:t>
      </w:r>
      <w:r>
        <w:rPr>
          <w:rFonts w:cs="Calibri" w:hint="eastAsia"/>
          <w:szCs w:val="24"/>
          <w:lang w:eastAsia="zh-CN"/>
        </w:rPr>
        <w:t>迪拜</w:t>
      </w:r>
      <w:r w:rsidRPr="004A3AEA">
        <w:rPr>
          <w:rFonts w:cs="Calibri" w:hint="eastAsia"/>
          <w:szCs w:val="24"/>
          <w:lang w:eastAsia="zh-CN"/>
        </w:rPr>
        <w:t>，修订版）；</w:t>
      </w:r>
    </w:p>
    <w:p w:rsidR="00E841B1" w:rsidRPr="004A3AEA" w:rsidRDefault="00D053AF" w:rsidP="00E841B1">
      <w:pPr>
        <w:rPr>
          <w:rFonts w:cs="Calibri"/>
          <w:lang w:eastAsia="zh-CN"/>
        </w:rPr>
      </w:pPr>
      <w:r w:rsidRPr="004A3AEA">
        <w:rPr>
          <w:rFonts w:cs="Calibri"/>
          <w:i/>
          <w:iCs/>
          <w:lang w:eastAsia="zh-CN"/>
        </w:rPr>
        <w:t>f)</w:t>
      </w:r>
      <w:r w:rsidRPr="004A3AEA">
        <w:rPr>
          <w:rFonts w:cs="Calibri"/>
          <w:lang w:eastAsia="zh-CN"/>
        </w:rPr>
        <w:tab/>
      </w:r>
      <w:r w:rsidRPr="004A3AEA">
        <w:rPr>
          <w:rFonts w:cs="Calibri"/>
          <w:color w:val="000000"/>
          <w:lang w:eastAsia="zh-CN"/>
        </w:rPr>
        <w:t>有关针对最不发达国家（</w:t>
      </w:r>
      <w:r w:rsidRPr="004A3AEA">
        <w:rPr>
          <w:rFonts w:cs="Calibri"/>
          <w:color w:val="000000"/>
          <w:lang w:eastAsia="zh-CN"/>
        </w:rPr>
        <w:t>LDC</w:t>
      </w:r>
      <w:r w:rsidRPr="004A3AEA">
        <w:rPr>
          <w:rFonts w:cs="Calibri"/>
          <w:color w:val="000000"/>
          <w:lang w:eastAsia="zh-CN"/>
        </w:rPr>
        <w:t>）、小岛屿发展中国家（</w:t>
      </w:r>
      <w:r w:rsidRPr="004A3AEA">
        <w:rPr>
          <w:rFonts w:cs="Calibri"/>
          <w:color w:val="000000"/>
          <w:lang w:eastAsia="zh-CN"/>
        </w:rPr>
        <w:t>SIDS</w:t>
      </w:r>
      <w:r w:rsidRPr="004A3AEA">
        <w:rPr>
          <w:rFonts w:cs="Calibri"/>
          <w:color w:val="000000"/>
          <w:lang w:eastAsia="zh-CN"/>
        </w:rPr>
        <w:t>）、内陆发展中国家（</w:t>
      </w:r>
      <w:r w:rsidRPr="004A3AEA">
        <w:rPr>
          <w:rFonts w:cs="Calibri"/>
          <w:color w:val="000000"/>
          <w:lang w:eastAsia="zh-CN"/>
        </w:rPr>
        <w:t>LLDC</w:t>
      </w:r>
      <w:r w:rsidRPr="004A3AEA">
        <w:rPr>
          <w:rFonts w:cs="Calibri"/>
          <w:color w:val="000000"/>
          <w:lang w:eastAsia="zh-CN"/>
        </w:rPr>
        <w:t>）和经济转型国家特别措施的</w:t>
      </w:r>
      <w:r>
        <w:rPr>
          <w:rFonts w:cs="Calibri" w:hint="eastAsia"/>
          <w:color w:val="000000"/>
          <w:lang w:eastAsia="zh-CN"/>
        </w:rPr>
        <w:t>本届</w:t>
      </w:r>
      <w:r w:rsidRPr="004A3AEA">
        <w:rPr>
          <w:rFonts w:cs="Calibri"/>
          <w:color w:val="000000"/>
          <w:lang w:eastAsia="zh-CN"/>
        </w:rPr>
        <w:t>大会第</w:t>
      </w:r>
      <w:r w:rsidRPr="004A3AEA">
        <w:rPr>
          <w:rFonts w:cs="Calibri"/>
          <w:color w:val="000000"/>
          <w:lang w:eastAsia="zh-CN"/>
        </w:rPr>
        <w:t>30</w:t>
      </w:r>
      <w:r w:rsidRPr="004A3AEA">
        <w:rPr>
          <w:rFonts w:cs="Calibri"/>
          <w:color w:val="000000"/>
          <w:lang w:eastAsia="zh-CN"/>
        </w:rPr>
        <w:t>号决议（</w:t>
      </w:r>
      <w:r>
        <w:rPr>
          <w:rFonts w:cs="Calibri"/>
          <w:color w:val="000000"/>
          <w:lang w:eastAsia="zh-CN"/>
        </w:rPr>
        <w:t>2018</w:t>
      </w:r>
      <w:r w:rsidRPr="004A3AEA">
        <w:rPr>
          <w:rFonts w:cs="Calibri"/>
          <w:color w:val="000000"/>
          <w:lang w:eastAsia="zh-CN"/>
        </w:rPr>
        <w:t>年，</w:t>
      </w:r>
      <w:r>
        <w:rPr>
          <w:rFonts w:cs="Calibri" w:hint="eastAsia"/>
          <w:color w:val="000000"/>
          <w:lang w:eastAsia="zh-CN"/>
        </w:rPr>
        <w:t>迪拜</w:t>
      </w:r>
      <w:r w:rsidRPr="004A3AEA">
        <w:rPr>
          <w:rFonts w:cs="Calibri"/>
          <w:color w:val="000000"/>
          <w:lang w:eastAsia="zh-CN"/>
        </w:rPr>
        <w:t>，修订版</w:t>
      </w:r>
      <w:r w:rsidRPr="004A3AEA">
        <w:rPr>
          <w:rFonts w:cs="Calibri" w:hint="eastAsia"/>
          <w:color w:val="000000"/>
          <w:lang w:eastAsia="zh-CN"/>
        </w:rPr>
        <w:t>）</w:t>
      </w:r>
      <w:r>
        <w:rPr>
          <w:rFonts w:cs="Calibri" w:hint="eastAsia"/>
          <w:color w:val="000000"/>
          <w:lang w:eastAsia="zh-CN"/>
        </w:rPr>
        <w:t>；</w:t>
      </w:r>
    </w:p>
    <w:p w:rsidR="00E841B1" w:rsidRPr="004A3AEA" w:rsidRDefault="00D053AF" w:rsidP="00E841B1">
      <w:pPr>
        <w:rPr>
          <w:rFonts w:cs="Calibri"/>
          <w:lang w:eastAsia="zh-CN"/>
        </w:rPr>
      </w:pPr>
      <w:r w:rsidRPr="004A3AEA">
        <w:rPr>
          <w:rFonts w:cs="Calibri"/>
          <w:i/>
          <w:iCs/>
          <w:lang w:eastAsia="zh-CN"/>
        </w:rPr>
        <w:t>g)</w:t>
      </w:r>
      <w:r w:rsidRPr="004A3AEA">
        <w:rPr>
          <w:rFonts w:cs="Calibri"/>
          <w:lang w:eastAsia="zh-CN"/>
        </w:rPr>
        <w:tab/>
      </w:r>
      <w:r>
        <w:rPr>
          <w:rFonts w:cs="Calibri" w:hint="eastAsia"/>
          <w:lang w:eastAsia="zh-CN"/>
        </w:rPr>
        <w:t>关于为伊拉克重建其电信行业提供支持和援助的全权代表大会第</w:t>
      </w:r>
      <w:r>
        <w:rPr>
          <w:rFonts w:cs="Calibri" w:hint="eastAsia"/>
          <w:lang w:eastAsia="zh-CN"/>
        </w:rPr>
        <w:t>193</w:t>
      </w:r>
      <w:r>
        <w:rPr>
          <w:rFonts w:cs="Calibri" w:hint="eastAsia"/>
          <w:lang w:eastAsia="zh-CN"/>
        </w:rPr>
        <w:t>号决议（</w:t>
      </w:r>
      <w:r>
        <w:rPr>
          <w:rFonts w:cs="Calibri" w:hint="eastAsia"/>
          <w:lang w:eastAsia="zh-CN"/>
        </w:rPr>
        <w:t>2014</w:t>
      </w:r>
      <w:r>
        <w:rPr>
          <w:rFonts w:cs="Calibri" w:hint="eastAsia"/>
          <w:lang w:eastAsia="zh-CN"/>
        </w:rPr>
        <w:t>年，釜山），</w:t>
      </w:r>
    </w:p>
    <w:p w:rsidR="00E841B1" w:rsidRPr="004A3AEA" w:rsidRDefault="00D053AF" w:rsidP="00E841B1">
      <w:pPr>
        <w:pStyle w:val="Call"/>
        <w:rPr>
          <w:rFonts w:cs="Calibri"/>
          <w:lang w:eastAsia="zh-CN"/>
        </w:rPr>
      </w:pPr>
      <w:r w:rsidRPr="004A3AEA">
        <w:rPr>
          <w:rFonts w:cs="Calibri" w:hint="eastAsia"/>
          <w:iCs/>
          <w:lang w:val="en-US" w:eastAsia="zh-CN"/>
        </w:rPr>
        <w:t>认识到</w:t>
      </w:r>
    </w:p>
    <w:p w:rsidR="00E841B1" w:rsidRPr="004A3AEA" w:rsidRDefault="00D053AF" w:rsidP="00E841B1">
      <w:pPr>
        <w:ind w:firstLineChars="200" w:firstLine="480"/>
        <w:rPr>
          <w:rFonts w:cs="Calibri"/>
          <w:lang w:eastAsia="zh-CN"/>
        </w:rPr>
      </w:pPr>
      <w:r>
        <w:rPr>
          <w:rFonts w:cs="Calibri" w:hint="eastAsia"/>
          <w:lang w:eastAsia="zh-CN"/>
        </w:rPr>
        <w:t>实现一个综合、发达的信息社会，通过互连互通</w:t>
      </w:r>
      <w:r w:rsidRPr="004A3AEA">
        <w:rPr>
          <w:rFonts w:cs="Calibri" w:hint="eastAsia"/>
          <w:lang w:eastAsia="zh-CN"/>
        </w:rPr>
        <w:t>的网络紧跟全球</w:t>
      </w:r>
      <w:r>
        <w:rPr>
          <w:rFonts w:cs="Calibri" w:hint="eastAsia"/>
          <w:lang w:eastAsia="zh-CN"/>
        </w:rPr>
        <w:t>I</w:t>
      </w:r>
      <w:r>
        <w:rPr>
          <w:rFonts w:cs="Calibri"/>
          <w:lang w:eastAsia="zh-CN"/>
        </w:rPr>
        <w:t>CT</w:t>
      </w:r>
      <w:r>
        <w:rPr>
          <w:rFonts w:cs="Calibri" w:hint="eastAsia"/>
          <w:lang w:eastAsia="zh-CN"/>
        </w:rPr>
        <w:t>的快速发展对于伊拉克共和国</w:t>
      </w:r>
      <w:r w:rsidRPr="004A3AEA">
        <w:rPr>
          <w:rFonts w:cs="Calibri" w:hint="eastAsia"/>
          <w:lang w:eastAsia="zh-CN"/>
        </w:rPr>
        <w:t>至关重要，</w:t>
      </w:r>
    </w:p>
    <w:p w:rsidR="00E841B1" w:rsidRPr="004A3AEA" w:rsidRDefault="00D053AF" w:rsidP="00E841B1">
      <w:pPr>
        <w:pStyle w:val="Call"/>
        <w:rPr>
          <w:rFonts w:cs="Calibri"/>
          <w:lang w:eastAsia="zh-CN"/>
        </w:rPr>
      </w:pPr>
      <w:r w:rsidRPr="004A3AEA">
        <w:rPr>
          <w:rFonts w:cs="Calibri" w:hint="eastAsia"/>
          <w:iCs/>
          <w:lang w:val="en-US" w:eastAsia="zh-CN"/>
        </w:rPr>
        <w:t>顾及</w:t>
      </w:r>
    </w:p>
    <w:p w:rsidR="00E841B1" w:rsidRPr="004A3AEA" w:rsidRDefault="00D053AF" w:rsidP="00E841B1">
      <w:pPr>
        <w:rPr>
          <w:rFonts w:cs="Calibri"/>
          <w:lang w:eastAsia="zh-CN"/>
        </w:rPr>
      </w:pPr>
      <w:r w:rsidRPr="004A3AEA">
        <w:rPr>
          <w:rFonts w:cs="Calibri"/>
          <w:i/>
          <w:iCs/>
          <w:lang w:eastAsia="zh-CN"/>
        </w:rPr>
        <w:t>a)</w:t>
      </w:r>
      <w:r w:rsidRPr="004A3AEA">
        <w:rPr>
          <w:rFonts w:cs="Calibri"/>
          <w:lang w:eastAsia="zh-CN"/>
        </w:rPr>
        <w:tab/>
      </w:r>
      <w:r w:rsidRPr="004A3AEA">
        <w:rPr>
          <w:rFonts w:cs="Calibri" w:hint="eastAsia"/>
          <w:lang w:eastAsia="zh-CN"/>
        </w:rPr>
        <w:t>伊拉克启动了促进</w:t>
      </w:r>
      <w:r w:rsidRPr="004A3AEA">
        <w:rPr>
          <w:rFonts w:cs="Calibri" w:hint="eastAsia"/>
          <w:lang w:eastAsia="zh-CN"/>
        </w:rPr>
        <w:t>ICT</w:t>
      </w:r>
      <w:r w:rsidRPr="004A3AEA">
        <w:rPr>
          <w:rFonts w:cs="Calibri" w:hint="eastAsia"/>
          <w:lang w:eastAsia="zh-CN"/>
        </w:rPr>
        <w:t>行业发展的</w:t>
      </w:r>
      <w:r w:rsidRPr="004A3AEA">
        <w:rPr>
          <w:rFonts w:cs="Calibri"/>
          <w:lang w:eastAsia="zh-CN"/>
        </w:rPr>
        <w:t>Du</w:t>
      </w:r>
      <w:r w:rsidRPr="00A8397C">
        <w:rPr>
          <w:rFonts w:cs="Calibri"/>
          <w:vertAlign w:val="subscript"/>
          <w:lang w:eastAsia="zh-CN"/>
        </w:rPr>
        <w:t>3</w:t>
      </w:r>
      <w:r w:rsidRPr="004A3AEA">
        <w:rPr>
          <w:rFonts w:cs="Calibri"/>
          <w:lang w:eastAsia="zh-CN"/>
        </w:rPr>
        <w:t>M</w:t>
      </w:r>
      <w:r>
        <w:rPr>
          <w:rFonts w:cs="Calibri"/>
          <w:lang w:val="en-US" w:eastAsia="zh-CN"/>
        </w:rPr>
        <w:t> </w:t>
      </w:r>
      <w:r w:rsidRPr="004A3AEA">
        <w:rPr>
          <w:rFonts w:cs="Calibri"/>
          <w:lang w:eastAsia="zh-CN"/>
        </w:rPr>
        <w:t>2025</w:t>
      </w:r>
      <w:r w:rsidRPr="004A3AEA">
        <w:rPr>
          <w:rFonts w:cs="Calibri" w:hint="eastAsia"/>
          <w:lang w:eastAsia="zh-CN"/>
        </w:rPr>
        <w:t>举措，以发展这一重要</w:t>
      </w:r>
      <w:r>
        <w:rPr>
          <w:rFonts w:cs="Calibri" w:hint="eastAsia"/>
          <w:lang w:eastAsia="zh-CN"/>
        </w:rPr>
        <w:t>行业</w:t>
      </w:r>
      <w:r w:rsidRPr="004A3AEA">
        <w:rPr>
          <w:rFonts w:cs="Calibri" w:hint="eastAsia"/>
          <w:lang w:eastAsia="zh-CN"/>
        </w:rPr>
        <w:t>并紧跟发达国家的步伐；</w:t>
      </w:r>
    </w:p>
    <w:p w:rsidR="00B9043B" w:rsidRDefault="00D053AF" w:rsidP="00B9043B">
      <w:pPr>
        <w:rPr>
          <w:lang w:eastAsia="zh-CN"/>
        </w:rPr>
      </w:pPr>
      <w:r>
        <w:rPr>
          <w:lang w:eastAsia="zh-CN"/>
        </w:rPr>
        <w:br w:type="page"/>
      </w:r>
    </w:p>
    <w:p w:rsidR="00E841B1" w:rsidRPr="004A3AEA" w:rsidRDefault="00D053AF" w:rsidP="00E841B1">
      <w:pPr>
        <w:rPr>
          <w:rFonts w:cs="Calibri"/>
          <w:lang w:eastAsia="zh-CN"/>
        </w:rPr>
      </w:pPr>
      <w:r w:rsidRPr="004A3AEA">
        <w:rPr>
          <w:rFonts w:cs="Calibri"/>
          <w:i/>
          <w:iCs/>
          <w:lang w:eastAsia="zh-CN"/>
        </w:rPr>
        <w:t>b)</w:t>
      </w:r>
      <w:r w:rsidRPr="004A3AEA">
        <w:rPr>
          <w:rFonts w:cs="Calibri"/>
          <w:lang w:eastAsia="zh-CN"/>
        </w:rPr>
        <w:tab/>
      </w:r>
      <w:r w:rsidRPr="004A3AEA">
        <w:rPr>
          <w:rFonts w:cs="Calibri" w:hint="eastAsia"/>
          <w:lang w:eastAsia="zh-CN"/>
        </w:rPr>
        <w:t>作为建立信息社会和数字经济</w:t>
      </w:r>
      <w:r w:rsidRPr="004A3AEA">
        <w:rPr>
          <w:rFonts w:cs="Calibri" w:hint="eastAsia"/>
          <w:lang w:val="en-US" w:eastAsia="zh-CN"/>
        </w:rPr>
        <w:t>并</w:t>
      </w:r>
      <w:r w:rsidRPr="004A3AEA">
        <w:rPr>
          <w:rFonts w:cs="Calibri" w:hint="eastAsia"/>
          <w:lang w:eastAsia="zh-CN"/>
        </w:rPr>
        <w:t>发展支持性环境的有效要素，电信和信息技术发挥的根本性作用；</w:t>
      </w:r>
    </w:p>
    <w:p w:rsidR="00E841B1" w:rsidRPr="004A3AEA" w:rsidRDefault="00D053AF" w:rsidP="00E841B1">
      <w:pPr>
        <w:rPr>
          <w:rFonts w:cs="Calibri"/>
          <w:lang w:eastAsia="zh-CN"/>
        </w:rPr>
      </w:pPr>
      <w:r w:rsidRPr="004A3AEA">
        <w:rPr>
          <w:rFonts w:cs="Calibri"/>
          <w:i/>
          <w:iCs/>
          <w:lang w:eastAsia="zh-CN"/>
        </w:rPr>
        <w:t>c)</w:t>
      </w:r>
      <w:r w:rsidRPr="004A3AEA">
        <w:rPr>
          <w:rFonts w:cs="Calibri"/>
          <w:lang w:eastAsia="zh-CN"/>
        </w:rPr>
        <w:tab/>
      </w:r>
      <w:r w:rsidRPr="004A3AEA">
        <w:rPr>
          <w:rFonts w:cs="Calibri" w:hint="eastAsia"/>
          <w:lang w:eastAsia="zh-CN"/>
        </w:rPr>
        <w:t>通过实现和鼓励</w:t>
      </w:r>
      <w:r w:rsidRPr="004A3AEA">
        <w:rPr>
          <w:rFonts w:cs="Calibri" w:hint="eastAsia"/>
          <w:lang w:eastAsia="zh-CN"/>
        </w:rPr>
        <w:t>ICT</w:t>
      </w:r>
      <w:r w:rsidRPr="004A3AEA">
        <w:rPr>
          <w:rFonts w:cs="Calibri" w:hint="eastAsia"/>
          <w:lang w:eastAsia="zh-CN"/>
        </w:rPr>
        <w:t>使用的增加，推动数字经济和社会变革；</w:t>
      </w:r>
    </w:p>
    <w:p w:rsidR="00E841B1" w:rsidRPr="004A3AEA" w:rsidRDefault="00D053AF" w:rsidP="00E841B1">
      <w:pPr>
        <w:rPr>
          <w:rFonts w:cs="Calibri"/>
          <w:lang w:eastAsia="zh-CN"/>
        </w:rPr>
      </w:pPr>
      <w:r w:rsidRPr="004A3AEA">
        <w:rPr>
          <w:rFonts w:cs="Calibri"/>
          <w:i/>
          <w:iCs/>
          <w:lang w:eastAsia="zh-CN"/>
        </w:rPr>
        <w:t>d)</w:t>
      </w:r>
      <w:r w:rsidRPr="004A3AEA">
        <w:rPr>
          <w:rFonts w:cs="Calibri"/>
          <w:lang w:eastAsia="zh-CN"/>
        </w:rPr>
        <w:tab/>
      </w:r>
      <w:r w:rsidRPr="004A3AEA">
        <w:rPr>
          <w:rFonts w:cs="Calibri" w:hint="eastAsia"/>
          <w:lang w:eastAsia="zh-CN"/>
        </w:rPr>
        <w:t>促进利益攸关方之间的合作与伙伴关系，统一工作消除</w:t>
      </w:r>
      <w:r>
        <w:rPr>
          <w:rFonts w:cs="Calibri" w:hint="eastAsia"/>
          <w:lang w:eastAsia="zh-CN"/>
        </w:rPr>
        <w:t>信息技术</w:t>
      </w:r>
      <w:r w:rsidRPr="004A3AEA">
        <w:rPr>
          <w:rFonts w:cs="Calibri" w:hint="eastAsia"/>
          <w:lang w:eastAsia="zh-CN"/>
        </w:rPr>
        <w:t>行业发展道路上的障碍，并为投资者开拓新视野；</w:t>
      </w:r>
    </w:p>
    <w:p w:rsidR="00E841B1" w:rsidRPr="004A3AEA" w:rsidRDefault="00D053AF" w:rsidP="00E841B1">
      <w:pPr>
        <w:rPr>
          <w:rFonts w:cs="Calibri"/>
          <w:lang w:eastAsia="zh-CN"/>
        </w:rPr>
      </w:pPr>
      <w:r w:rsidRPr="004A3AEA">
        <w:rPr>
          <w:rFonts w:cs="Calibri"/>
          <w:i/>
          <w:iCs/>
          <w:lang w:eastAsia="zh-CN"/>
        </w:rPr>
        <w:t>e)</w:t>
      </w:r>
      <w:r w:rsidRPr="004A3AEA">
        <w:rPr>
          <w:rFonts w:cs="Calibri"/>
          <w:lang w:eastAsia="zh-CN"/>
        </w:rPr>
        <w:tab/>
      </w:r>
      <w:r w:rsidRPr="004A3AEA">
        <w:rPr>
          <w:rFonts w:cs="Calibri" w:hint="eastAsia"/>
          <w:lang w:eastAsia="zh-CN"/>
        </w:rPr>
        <w:t>通过以可承受的价格</w:t>
      </w:r>
      <w:r>
        <w:rPr>
          <w:rFonts w:cs="Calibri" w:hint="eastAsia"/>
          <w:lang w:eastAsia="zh-CN"/>
        </w:rPr>
        <w:t>扩大</w:t>
      </w:r>
      <w:r w:rsidRPr="004A3AEA">
        <w:rPr>
          <w:rFonts w:cs="Calibri" w:hint="eastAsia"/>
          <w:lang w:eastAsia="zh-CN"/>
        </w:rPr>
        <w:t>ICT</w:t>
      </w:r>
      <w:r>
        <w:rPr>
          <w:rFonts w:cs="Calibri" w:hint="eastAsia"/>
          <w:lang w:eastAsia="zh-CN"/>
        </w:rPr>
        <w:t>的</w:t>
      </w:r>
      <w:r w:rsidRPr="004A3AEA">
        <w:rPr>
          <w:rFonts w:cs="Calibri" w:hint="eastAsia"/>
          <w:lang w:eastAsia="zh-CN"/>
        </w:rPr>
        <w:t>获取，开展针对有特殊需求的人</w:t>
      </w:r>
      <w:r>
        <w:rPr>
          <w:rFonts w:cs="Calibri" w:hint="eastAsia"/>
          <w:lang w:eastAsia="zh-CN"/>
        </w:rPr>
        <w:t>们</w:t>
      </w:r>
      <w:r w:rsidRPr="004A3AEA">
        <w:rPr>
          <w:rFonts w:cs="Calibri" w:hint="eastAsia"/>
          <w:lang w:eastAsia="zh-CN"/>
        </w:rPr>
        <w:t>和农村地区居民的人力建设；</w:t>
      </w:r>
    </w:p>
    <w:p w:rsidR="00E841B1" w:rsidRPr="004A3AEA" w:rsidRDefault="00D053AF" w:rsidP="00E841B1">
      <w:pPr>
        <w:rPr>
          <w:rFonts w:cs="Calibri"/>
          <w:lang w:eastAsia="zh-CN"/>
        </w:rPr>
      </w:pPr>
      <w:r w:rsidRPr="004A3AEA">
        <w:rPr>
          <w:rFonts w:cs="Calibri"/>
          <w:i/>
          <w:iCs/>
          <w:lang w:eastAsia="zh-CN"/>
        </w:rPr>
        <w:t>f)</w:t>
      </w:r>
      <w:r w:rsidRPr="004A3AEA">
        <w:rPr>
          <w:rFonts w:cs="Calibri"/>
          <w:lang w:eastAsia="zh-CN"/>
        </w:rPr>
        <w:tab/>
      </w:r>
      <w:r w:rsidRPr="004A3AEA">
        <w:rPr>
          <w:rFonts w:cs="Calibri" w:hint="eastAsia"/>
          <w:lang w:eastAsia="zh-CN"/>
        </w:rPr>
        <w:t>提高伊拉克</w:t>
      </w:r>
      <w:r w:rsidRPr="004A3AEA">
        <w:rPr>
          <w:rFonts w:cs="Calibri" w:hint="eastAsia"/>
          <w:lang w:eastAsia="zh-CN"/>
        </w:rPr>
        <w:t>ICT</w:t>
      </w:r>
      <w:r>
        <w:rPr>
          <w:rFonts w:cs="Calibri" w:hint="eastAsia"/>
          <w:lang w:eastAsia="zh-CN"/>
        </w:rPr>
        <w:t>指标在</w:t>
      </w:r>
      <w:r w:rsidRPr="004A3AEA">
        <w:rPr>
          <w:rFonts w:cs="Calibri" w:hint="eastAsia"/>
          <w:lang w:eastAsia="zh-CN"/>
        </w:rPr>
        <w:t>区域和国际</w:t>
      </w:r>
      <w:r>
        <w:rPr>
          <w:rFonts w:cs="Calibri" w:hint="eastAsia"/>
          <w:lang w:eastAsia="zh-CN"/>
        </w:rPr>
        <w:t>上的</w:t>
      </w:r>
      <w:r w:rsidRPr="004A3AEA">
        <w:rPr>
          <w:rFonts w:cs="Calibri" w:hint="eastAsia"/>
          <w:lang w:eastAsia="zh-CN"/>
        </w:rPr>
        <w:t>排名，</w:t>
      </w:r>
    </w:p>
    <w:p w:rsidR="00E841B1" w:rsidRPr="004A3AEA" w:rsidRDefault="00D053AF" w:rsidP="00E841B1">
      <w:pPr>
        <w:pStyle w:val="Call"/>
        <w:rPr>
          <w:rFonts w:cs="Calibri"/>
          <w:lang w:eastAsia="zh-CN"/>
        </w:rPr>
      </w:pPr>
      <w:r w:rsidRPr="004A3AEA">
        <w:rPr>
          <w:rFonts w:cs="Calibri" w:hint="eastAsia"/>
          <w:iCs/>
          <w:lang w:val="en-US" w:eastAsia="zh-CN"/>
        </w:rPr>
        <w:t>注意到</w:t>
      </w:r>
    </w:p>
    <w:p w:rsidR="00E841B1" w:rsidRPr="004A3AEA" w:rsidRDefault="00D053AF" w:rsidP="00E841B1">
      <w:pPr>
        <w:ind w:firstLineChars="200" w:firstLine="480"/>
        <w:rPr>
          <w:rFonts w:cs="Calibri"/>
          <w:lang w:eastAsia="zh-CN"/>
        </w:rPr>
      </w:pPr>
      <w:r>
        <w:rPr>
          <w:rFonts w:cs="Calibri" w:hint="eastAsia"/>
          <w:lang w:eastAsia="zh-CN"/>
        </w:rPr>
        <w:t>推</w:t>
      </w:r>
      <w:r w:rsidRPr="004A3AEA">
        <w:rPr>
          <w:rFonts w:cs="Calibri" w:hint="eastAsia"/>
          <w:lang w:eastAsia="zh-CN"/>
        </w:rPr>
        <w:t>进</w:t>
      </w:r>
      <w:r>
        <w:rPr>
          <w:rFonts w:cs="Calibri" w:hint="eastAsia"/>
          <w:lang w:eastAsia="zh-CN"/>
        </w:rPr>
        <w:t>有利于</w:t>
      </w:r>
      <w:r w:rsidRPr="004A3AEA">
        <w:rPr>
          <w:rFonts w:cs="Calibri" w:hint="eastAsia"/>
          <w:lang w:eastAsia="zh-CN"/>
        </w:rPr>
        <w:t>ICT</w:t>
      </w:r>
      <w:r w:rsidRPr="004A3AEA">
        <w:rPr>
          <w:rFonts w:cs="Calibri" w:hint="eastAsia"/>
          <w:lang w:eastAsia="zh-CN"/>
        </w:rPr>
        <w:t>行业发展的</w:t>
      </w:r>
      <w:r w:rsidRPr="004A3AEA">
        <w:rPr>
          <w:rFonts w:cs="Calibri"/>
          <w:lang w:eastAsia="zh-CN"/>
        </w:rPr>
        <w:t>Du</w:t>
      </w:r>
      <w:r w:rsidRPr="00A8397C">
        <w:rPr>
          <w:rFonts w:cs="Calibri"/>
          <w:vertAlign w:val="subscript"/>
          <w:lang w:eastAsia="zh-CN"/>
        </w:rPr>
        <w:t>3</w:t>
      </w:r>
      <w:r w:rsidRPr="004A3AEA">
        <w:rPr>
          <w:rFonts w:cs="Calibri"/>
          <w:lang w:eastAsia="zh-CN"/>
        </w:rPr>
        <w:t>M</w:t>
      </w:r>
      <w:r>
        <w:rPr>
          <w:rFonts w:cs="Calibri"/>
          <w:lang w:val="en-US" w:eastAsia="zh-CN"/>
        </w:rPr>
        <w:t> </w:t>
      </w:r>
      <w:r w:rsidRPr="004A3AEA">
        <w:rPr>
          <w:rFonts w:cs="Calibri"/>
          <w:lang w:eastAsia="zh-CN"/>
        </w:rPr>
        <w:t>2025</w:t>
      </w:r>
      <w:r w:rsidRPr="004A3AEA">
        <w:rPr>
          <w:rFonts w:cs="Calibri" w:hint="eastAsia"/>
          <w:lang w:eastAsia="zh-CN"/>
        </w:rPr>
        <w:t>举措目标的</w:t>
      </w:r>
      <w:r>
        <w:rPr>
          <w:rFonts w:cs="Calibri" w:hint="eastAsia"/>
          <w:lang w:eastAsia="zh-CN"/>
        </w:rPr>
        <w:t>实现</w:t>
      </w:r>
      <w:r w:rsidRPr="004A3AEA">
        <w:rPr>
          <w:rFonts w:cs="Calibri" w:hint="eastAsia"/>
          <w:lang w:eastAsia="zh-CN"/>
        </w:rPr>
        <w:t>必然需要若干项目的支持，包括但不限于：</w:t>
      </w:r>
    </w:p>
    <w:p w:rsidR="00E841B1" w:rsidRPr="004A3AEA" w:rsidRDefault="00D053AF" w:rsidP="00E841B1">
      <w:pPr>
        <w:pStyle w:val="enumlev1"/>
        <w:rPr>
          <w:rFonts w:cs="Calibri"/>
          <w:lang w:eastAsia="zh-CN"/>
        </w:rPr>
      </w:pPr>
      <w:r w:rsidRPr="004A3AEA">
        <w:rPr>
          <w:rFonts w:cs="Calibri"/>
          <w:lang w:eastAsia="zh-CN"/>
        </w:rPr>
        <w:t>1)</w:t>
      </w:r>
      <w:r w:rsidRPr="004A3AEA">
        <w:rPr>
          <w:rFonts w:cs="Calibri"/>
          <w:lang w:eastAsia="zh-CN"/>
        </w:rPr>
        <w:tab/>
      </w:r>
      <w:r w:rsidRPr="004A3AEA">
        <w:rPr>
          <w:rFonts w:cs="Calibri" w:hint="eastAsia"/>
          <w:lang w:eastAsia="zh-CN"/>
        </w:rPr>
        <w:t>电子政务；</w:t>
      </w:r>
    </w:p>
    <w:p w:rsidR="00E841B1" w:rsidRPr="004A3AEA" w:rsidRDefault="00D053AF" w:rsidP="00E841B1">
      <w:pPr>
        <w:pStyle w:val="enumlev1"/>
        <w:rPr>
          <w:rFonts w:cs="Calibri"/>
          <w:lang w:eastAsia="zh-CN"/>
        </w:rPr>
      </w:pPr>
      <w:r w:rsidRPr="004A3AEA">
        <w:rPr>
          <w:rFonts w:cs="Calibri"/>
          <w:lang w:eastAsia="zh-CN"/>
        </w:rPr>
        <w:t>2)</w:t>
      </w:r>
      <w:r w:rsidRPr="004A3AEA">
        <w:rPr>
          <w:rFonts w:cs="Calibri"/>
          <w:lang w:eastAsia="zh-CN"/>
        </w:rPr>
        <w:tab/>
      </w:r>
      <w:r w:rsidRPr="004A3AEA">
        <w:rPr>
          <w:rFonts w:cs="Calibri" w:hint="eastAsia"/>
          <w:lang w:eastAsia="zh-CN"/>
        </w:rPr>
        <w:t>普遍服务；</w:t>
      </w:r>
    </w:p>
    <w:p w:rsidR="00E841B1" w:rsidRPr="004A3AEA" w:rsidRDefault="00D053AF" w:rsidP="00E841B1">
      <w:pPr>
        <w:pStyle w:val="enumlev1"/>
        <w:rPr>
          <w:rFonts w:cs="Calibri"/>
          <w:lang w:eastAsia="zh-CN"/>
        </w:rPr>
      </w:pPr>
      <w:r w:rsidRPr="004A3AEA">
        <w:rPr>
          <w:rFonts w:cs="Calibri"/>
          <w:lang w:eastAsia="zh-CN"/>
        </w:rPr>
        <w:t>3)</w:t>
      </w:r>
      <w:r w:rsidRPr="004A3AEA">
        <w:rPr>
          <w:rFonts w:cs="Calibri"/>
          <w:lang w:eastAsia="zh-CN"/>
        </w:rPr>
        <w:tab/>
      </w:r>
      <w:r w:rsidRPr="004A3AEA">
        <w:rPr>
          <w:rFonts w:cs="Calibri" w:hint="eastAsia"/>
          <w:lang w:eastAsia="zh-CN"/>
        </w:rPr>
        <w:t>智慧城市；</w:t>
      </w:r>
    </w:p>
    <w:p w:rsidR="00E841B1" w:rsidRPr="004A3AEA" w:rsidRDefault="00D053AF" w:rsidP="00E841B1">
      <w:pPr>
        <w:pStyle w:val="enumlev1"/>
        <w:rPr>
          <w:rFonts w:cs="Calibri"/>
          <w:lang w:eastAsia="zh-CN"/>
        </w:rPr>
      </w:pPr>
      <w:r w:rsidRPr="004A3AEA">
        <w:rPr>
          <w:rFonts w:cs="Calibri"/>
          <w:lang w:eastAsia="zh-CN"/>
        </w:rPr>
        <w:t>4)</w:t>
      </w:r>
      <w:r w:rsidRPr="004A3AEA">
        <w:rPr>
          <w:rFonts w:cs="Calibri"/>
          <w:lang w:eastAsia="zh-CN"/>
        </w:rPr>
        <w:tab/>
      </w:r>
      <w:r w:rsidRPr="004A3AEA">
        <w:rPr>
          <w:rFonts w:cs="Calibri" w:hint="eastAsia"/>
          <w:lang w:eastAsia="zh-CN"/>
        </w:rPr>
        <w:t>数字包容性；</w:t>
      </w:r>
    </w:p>
    <w:p w:rsidR="00E841B1" w:rsidRPr="004A3AEA" w:rsidRDefault="00D053AF" w:rsidP="00E841B1">
      <w:pPr>
        <w:pStyle w:val="enumlev1"/>
        <w:rPr>
          <w:rFonts w:cs="Calibri"/>
          <w:lang w:eastAsia="zh-CN"/>
        </w:rPr>
      </w:pPr>
      <w:r w:rsidRPr="004A3AEA">
        <w:rPr>
          <w:rFonts w:cs="Calibri"/>
          <w:lang w:eastAsia="zh-CN"/>
        </w:rPr>
        <w:t>5)</w:t>
      </w:r>
      <w:r w:rsidRPr="004A3AEA">
        <w:rPr>
          <w:rFonts w:cs="Calibri"/>
          <w:lang w:eastAsia="zh-CN"/>
        </w:rPr>
        <w:tab/>
      </w:r>
      <w:r w:rsidRPr="004A3AEA">
        <w:rPr>
          <w:rFonts w:cs="Calibri" w:hint="eastAsia"/>
          <w:lang w:eastAsia="zh-CN"/>
        </w:rPr>
        <w:t>大数据；</w:t>
      </w:r>
    </w:p>
    <w:p w:rsidR="00E841B1" w:rsidRPr="004A3AEA" w:rsidRDefault="00D053AF" w:rsidP="00E841B1">
      <w:pPr>
        <w:pStyle w:val="enumlev1"/>
        <w:rPr>
          <w:rFonts w:cs="Calibri"/>
          <w:lang w:eastAsia="zh-CN"/>
        </w:rPr>
      </w:pPr>
      <w:r w:rsidRPr="004A3AEA">
        <w:rPr>
          <w:rFonts w:cs="Calibri"/>
          <w:lang w:eastAsia="zh-CN"/>
        </w:rPr>
        <w:t>6)</w:t>
      </w:r>
      <w:r w:rsidRPr="004A3AEA">
        <w:rPr>
          <w:rFonts w:cs="Calibri"/>
          <w:lang w:eastAsia="zh-CN"/>
        </w:rPr>
        <w:tab/>
      </w:r>
      <w:r w:rsidRPr="004A3AEA">
        <w:rPr>
          <w:rFonts w:cs="Calibri" w:hint="eastAsia"/>
          <w:lang w:eastAsia="zh-CN"/>
        </w:rPr>
        <w:t>现代技术与服务的提供，</w:t>
      </w:r>
    </w:p>
    <w:p w:rsidR="00E841B1" w:rsidRPr="004A3AEA" w:rsidRDefault="00D053AF" w:rsidP="00E841B1">
      <w:pPr>
        <w:pStyle w:val="Call"/>
        <w:rPr>
          <w:rFonts w:cs="Calibri"/>
          <w:lang w:eastAsia="zh-CN"/>
        </w:rPr>
      </w:pPr>
      <w:r w:rsidRPr="004A3AEA">
        <w:rPr>
          <w:rFonts w:cs="Calibri"/>
          <w:iCs/>
          <w:lang w:val="en-US" w:eastAsia="zh-CN"/>
        </w:rPr>
        <w:t>做出决议，责成电信发展局主任与其他</w:t>
      </w:r>
      <w:r w:rsidRPr="004A3AEA">
        <w:rPr>
          <w:rFonts w:cs="Calibri" w:hint="eastAsia"/>
          <w:iCs/>
          <w:lang w:val="en-US" w:eastAsia="zh-CN"/>
        </w:rPr>
        <w:t>两个</w:t>
      </w:r>
      <w:r w:rsidRPr="004A3AEA">
        <w:rPr>
          <w:rFonts w:cs="Calibri"/>
          <w:iCs/>
          <w:lang w:val="en-US" w:eastAsia="zh-CN"/>
        </w:rPr>
        <w:t>局的主任协</w:t>
      </w:r>
      <w:r w:rsidRPr="004A3AEA">
        <w:rPr>
          <w:rFonts w:cs="Calibri" w:hint="eastAsia"/>
          <w:iCs/>
          <w:lang w:val="en-US" w:eastAsia="zh-CN"/>
        </w:rPr>
        <w:t>调</w:t>
      </w:r>
    </w:p>
    <w:p w:rsidR="00E841B1" w:rsidRPr="004A3AEA" w:rsidRDefault="00D053AF" w:rsidP="00E841B1">
      <w:pPr>
        <w:ind w:firstLineChars="200" w:firstLine="480"/>
        <w:rPr>
          <w:rFonts w:cs="Calibri"/>
          <w:lang w:eastAsia="zh-CN"/>
        </w:rPr>
      </w:pPr>
      <w:r w:rsidRPr="004A3AEA">
        <w:rPr>
          <w:rFonts w:cs="Calibri" w:hint="eastAsia"/>
          <w:lang w:eastAsia="zh-CN"/>
        </w:rPr>
        <w:t>为落实</w:t>
      </w:r>
      <w:r w:rsidRPr="004A3AEA">
        <w:rPr>
          <w:rFonts w:cs="Calibri"/>
          <w:lang w:eastAsia="zh-CN"/>
        </w:rPr>
        <w:t>Du</w:t>
      </w:r>
      <w:r w:rsidRPr="00C746C7">
        <w:rPr>
          <w:rFonts w:cs="Calibri"/>
          <w:vertAlign w:val="subscript"/>
          <w:lang w:eastAsia="zh-CN"/>
        </w:rPr>
        <w:t>3</w:t>
      </w:r>
      <w:r w:rsidRPr="004A3AEA">
        <w:rPr>
          <w:rFonts w:cs="Calibri"/>
          <w:lang w:eastAsia="zh-CN"/>
        </w:rPr>
        <w:t>M</w:t>
      </w:r>
      <w:r>
        <w:rPr>
          <w:rFonts w:cs="Calibri"/>
          <w:lang w:val="en-US" w:eastAsia="zh-CN"/>
        </w:rPr>
        <w:t> </w:t>
      </w:r>
      <w:r w:rsidRPr="004A3AEA">
        <w:rPr>
          <w:rFonts w:cs="Calibri"/>
          <w:lang w:eastAsia="zh-CN"/>
        </w:rPr>
        <w:t>2025</w:t>
      </w:r>
      <w:r w:rsidRPr="004A3AEA">
        <w:rPr>
          <w:rFonts w:cs="Calibri" w:hint="eastAsia"/>
          <w:lang w:eastAsia="zh-CN"/>
        </w:rPr>
        <w:t>举措</w:t>
      </w:r>
      <w:r>
        <w:rPr>
          <w:rFonts w:cs="Calibri" w:hint="eastAsia"/>
          <w:lang w:eastAsia="zh-CN"/>
        </w:rPr>
        <w:t>而</w:t>
      </w:r>
      <w:r w:rsidRPr="004A3AEA">
        <w:rPr>
          <w:rFonts w:cs="Calibri" w:hint="eastAsia"/>
          <w:lang w:eastAsia="zh-CN"/>
        </w:rPr>
        <w:t>提供</w:t>
      </w:r>
      <w:r>
        <w:rPr>
          <w:rFonts w:cs="Calibri" w:hint="eastAsia"/>
          <w:lang w:eastAsia="zh-CN"/>
        </w:rPr>
        <w:t>国际电联内外的适当技术专业力量，而且应在理事会批准的财务规划和预算范围内提供技术资源</w:t>
      </w:r>
      <w:r w:rsidRPr="004A3AEA">
        <w:rPr>
          <w:rFonts w:cs="Calibri" w:hint="eastAsia"/>
          <w:lang w:eastAsia="zh-CN"/>
        </w:rPr>
        <w:t>，</w:t>
      </w:r>
    </w:p>
    <w:p w:rsidR="00E841B1" w:rsidRPr="004A3AEA" w:rsidRDefault="00D053AF" w:rsidP="00E841B1">
      <w:pPr>
        <w:pStyle w:val="Call"/>
        <w:rPr>
          <w:rFonts w:cs="Calibri"/>
          <w:lang w:eastAsia="zh-CN"/>
        </w:rPr>
      </w:pPr>
      <w:r w:rsidRPr="004A3AEA">
        <w:rPr>
          <w:rFonts w:cs="Calibri" w:hint="eastAsia"/>
          <w:iCs/>
          <w:lang w:val="en-US" w:eastAsia="zh-CN"/>
        </w:rPr>
        <w:t>请成员国</w:t>
      </w:r>
    </w:p>
    <w:p w:rsidR="00E841B1" w:rsidRPr="004A3AEA" w:rsidRDefault="00D053AF" w:rsidP="00E841B1">
      <w:pPr>
        <w:ind w:firstLineChars="200" w:firstLine="480"/>
        <w:rPr>
          <w:rFonts w:cs="Calibri"/>
          <w:lang w:eastAsia="zh-CN"/>
        </w:rPr>
      </w:pPr>
      <w:r>
        <w:rPr>
          <w:rFonts w:cs="Calibri" w:hint="eastAsia"/>
          <w:lang w:eastAsia="zh-CN"/>
        </w:rPr>
        <w:t>为伊拉克共和国政府</w:t>
      </w:r>
      <w:r w:rsidRPr="004A3AEA">
        <w:rPr>
          <w:rFonts w:cs="Calibri" w:hint="eastAsia"/>
          <w:lang w:eastAsia="zh-CN"/>
        </w:rPr>
        <w:t>落实促进</w:t>
      </w:r>
      <w:r w:rsidRPr="004A3AEA">
        <w:rPr>
          <w:rFonts w:cs="Calibri" w:hint="eastAsia"/>
          <w:lang w:eastAsia="zh-CN"/>
        </w:rPr>
        <w:t>ICT</w:t>
      </w:r>
      <w:r w:rsidRPr="004A3AEA">
        <w:rPr>
          <w:rFonts w:cs="Calibri" w:hint="eastAsia"/>
          <w:lang w:eastAsia="zh-CN"/>
        </w:rPr>
        <w:t>行业发展的</w:t>
      </w:r>
      <w:r w:rsidRPr="004A3AEA">
        <w:rPr>
          <w:rFonts w:cs="Calibri"/>
          <w:lang w:eastAsia="zh-CN"/>
        </w:rPr>
        <w:t>Du</w:t>
      </w:r>
      <w:r w:rsidRPr="00C746C7">
        <w:rPr>
          <w:rFonts w:cs="Calibri"/>
          <w:vertAlign w:val="subscript"/>
          <w:lang w:eastAsia="zh-CN"/>
        </w:rPr>
        <w:t>3</w:t>
      </w:r>
      <w:r w:rsidRPr="004A3AEA">
        <w:rPr>
          <w:rFonts w:cs="Calibri"/>
          <w:lang w:eastAsia="zh-CN"/>
        </w:rPr>
        <w:t>M</w:t>
      </w:r>
      <w:r>
        <w:rPr>
          <w:rFonts w:cs="Calibri"/>
          <w:lang w:val="en-US" w:eastAsia="zh-CN"/>
        </w:rPr>
        <w:t> </w:t>
      </w:r>
      <w:r w:rsidRPr="004A3AEA">
        <w:rPr>
          <w:rFonts w:cs="Calibri" w:hint="eastAsia"/>
          <w:lang w:eastAsia="zh-CN"/>
        </w:rPr>
        <w:t>2025</w:t>
      </w:r>
      <w:r w:rsidRPr="004A3AEA">
        <w:rPr>
          <w:rFonts w:cs="Calibri" w:hint="eastAsia"/>
          <w:lang w:eastAsia="zh-CN"/>
        </w:rPr>
        <w:t>举措提供所</w:t>
      </w:r>
      <w:r>
        <w:rPr>
          <w:rFonts w:cs="Calibri" w:hint="eastAsia"/>
          <w:lang w:eastAsia="zh-CN"/>
        </w:rPr>
        <w:t>有可能的协助与支持</w:t>
      </w:r>
      <w:r w:rsidRPr="004A3AEA">
        <w:rPr>
          <w:rFonts w:cs="Calibri" w:hint="eastAsia"/>
          <w:lang w:eastAsia="zh-CN"/>
        </w:rPr>
        <w:t>，以实现伊拉克人民的经济和社会发展，</w:t>
      </w:r>
    </w:p>
    <w:p w:rsidR="00E841B1" w:rsidRPr="004A3AEA" w:rsidRDefault="00D053AF" w:rsidP="00E841B1">
      <w:pPr>
        <w:pStyle w:val="Call"/>
        <w:rPr>
          <w:rFonts w:cs="Calibri"/>
          <w:sz w:val="30"/>
          <w:lang w:eastAsia="zh-CN"/>
        </w:rPr>
      </w:pPr>
      <w:r w:rsidRPr="004A3AEA">
        <w:rPr>
          <w:rFonts w:cs="Calibri" w:hint="eastAsia"/>
          <w:iCs/>
          <w:lang w:val="en-US" w:eastAsia="zh-CN"/>
        </w:rPr>
        <w:t>责成秘书长</w:t>
      </w:r>
    </w:p>
    <w:p w:rsidR="00E841B1" w:rsidRPr="004A3AEA" w:rsidRDefault="00D053AF" w:rsidP="00E841B1">
      <w:pPr>
        <w:rPr>
          <w:rFonts w:cs="Calibri"/>
          <w:lang w:eastAsia="zh-CN"/>
        </w:rPr>
      </w:pPr>
      <w:r w:rsidRPr="004A3AEA">
        <w:rPr>
          <w:rFonts w:cs="Calibri"/>
          <w:lang w:eastAsia="zh-CN"/>
        </w:rPr>
        <w:t>1</w:t>
      </w:r>
      <w:r w:rsidRPr="004A3AEA">
        <w:rPr>
          <w:rFonts w:cs="Calibri"/>
          <w:lang w:eastAsia="zh-CN"/>
        </w:rPr>
        <w:tab/>
      </w:r>
      <w:r w:rsidRPr="004A3AEA">
        <w:rPr>
          <w:rFonts w:cs="Calibri" w:hint="eastAsia"/>
          <w:color w:val="000000"/>
          <w:lang w:eastAsia="zh-CN"/>
        </w:rPr>
        <w:t>基于</w:t>
      </w:r>
      <w:r w:rsidRPr="004A3AEA">
        <w:rPr>
          <w:rFonts w:cs="Calibri"/>
          <w:color w:val="000000"/>
          <w:lang w:eastAsia="zh-CN"/>
        </w:rPr>
        <w:t>与伊拉克主管部门商定的行动计划和时间表，为这些行动提供必要的技术资源</w:t>
      </w:r>
      <w:r>
        <w:rPr>
          <w:rFonts w:cs="Calibri"/>
          <w:color w:val="000000"/>
          <w:lang w:eastAsia="zh-CN"/>
        </w:rPr>
        <w:t>，</w:t>
      </w:r>
      <w:r w:rsidRPr="004A3AEA">
        <w:rPr>
          <w:rFonts w:cs="Calibri" w:hint="eastAsia"/>
          <w:color w:val="000000"/>
          <w:lang w:eastAsia="zh-CN"/>
        </w:rPr>
        <w:t>并</w:t>
      </w:r>
      <w:r>
        <w:rPr>
          <w:rFonts w:cs="Calibri" w:hint="eastAsia"/>
          <w:color w:val="000000"/>
          <w:lang w:eastAsia="zh-CN"/>
        </w:rPr>
        <w:t>且</w:t>
      </w:r>
      <w:r w:rsidRPr="004A3AEA">
        <w:rPr>
          <w:rFonts w:cs="Calibri" w:hint="eastAsia"/>
          <w:color w:val="000000"/>
          <w:lang w:eastAsia="zh-CN"/>
        </w:rPr>
        <w:t>采取</w:t>
      </w:r>
      <w:r>
        <w:rPr>
          <w:rFonts w:cs="Calibri" w:hint="eastAsia"/>
          <w:color w:val="000000"/>
          <w:lang w:eastAsia="zh-CN"/>
        </w:rPr>
        <w:t>所有</w:t>
      </w:r>
      <w:r w:rsidRPr="004A3AEA">
        <w:rPr>
          <w:rFonts w:cs="Calibri"/>
          <w:color w:val="000000"/>
          <w:lang w:eastAsia="zh-CN"/>
        </w:rPr>
        <w:t>可能的措施</w:t>
      </w:r>
      <w:r>
        <w:rPr>
          <w:rFonts w:cs="Calibri" w:hint="eastAsia"/>
          <w:color w:val="000000"/>
          <w:lang w:eastAsia="zh-CN"/>
        </w:rPr>
        <w:t>来</w:t>
      </w:r>
      <w:r w:rsidRPr="004A3AEA">
        <w:rPr>
          <w:rFonts w:cs="Calibri"/>
          <w:color w:val="000000"/>
          <w:lang w:eastAsia="zh-CN"/>
        </w:rPr>
        <w:t>调动更多的</w:t>
      </w:r>
      <w:r>
        <w:rPr>
          <w:rFonts w:cs="Calibri" w:hint="eastAsia"/>
          <w:color w:val="000000"/>
          <w:lang w:eastAsia="zh-CN"/>
        </w:rPr>
        <w:t>非财务</w:t>
      </w:r>
      <w:r w:rsidRPr="004A3AEA">
        <w:rPr>
          <w:rFonts w:cs="Calibri"/>
          <w:color w:val="000000"/>
          <w:lang w:eastAsia="zh-CN"/>
        </w:rPr>
        <w:t>资</w:t>
      </w:r>
      <w:r w:rsidRPr="004A3AEA">
        <w:rPr>
          <w:rFonts w:cs="Calibri" w:hint="eastAsia"/>
          <w:color w:val="000000"/>
          <w:lang w:eastAsia="zh-CN"/>
        </w:rPr>
        <w:t>源；</w:t>
      </w:r>
    </w:p>
    <w:p w:rsidR="00E841B1" w:rsidRPr="004A3AEA" w:rsidRDefault="00D053AF" w:rsidP="00E841B1">
      <w:pPr>
        <w:rPr>
          <w:rFonts w:cs="Calibri"/>
          <w:lang w:eastAsia="zh-CN"/>
        </w:rPr>
      </w:pPr>
      <w:r w:rsidRPr="004A3AEA">
        <w:rPr>
          <w:rFonts w:cs="Calibri"/>
          <w:lang w:eastAsia="zh-CN"/>
        </w:rPr>
        <w:t>2</w:t>
      </w:r>
      <w:r w:rsidRPr="004A3AEA">
        <w:rPr>
          <w:rFonts w:cs="Calibri"/>
          <w:lang w:eastAsia="zh-CN"/>
        </w:rPr>
        <w:tab/>
      </w:r>
      <w:r>
        <w:rPr>
          <w:rFonts w:cs="Calibri" w:hint="eastAsia"/>
          <w:lang w:eastAsia="zh-CN"/>
        </w:rPr>
        <w:t>每年向理事会报告落实本决议的进展以及在</w:t>
      </w:r>
      <w:r w:rsidRPr="004A3AEA">
        <w:rPr>
          <w:rFonts w:cs="Calibri" w:hint="eastAsia"/>
          <w:lang w:eastAsia="zh-CN"/>
        </w:rPr>
        <w:t>克服出现的困难时所采用的机制。</w:t>
      </w:r>
    </w:p>
    <w:p w:rsidR="00E945D9" w:rsidRDefault="00E945D9">
      <w:pPr>
        <w:pStyle w:val="Reasons"/>
        <w:rPr>
          <w:lang w:eastAsia="zh-CN"/>
        </w:rPr>
      </w:pPr>
    </w:p>
    <w:p w:rsidR="00E945D9" w:rsidRDefault="00D053AF">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#49394</w:t>
      </w:r>
    </w:p>
    <w:p w:rsidR="006D37D3" w:rsidRDefault="00D053AF" w:rsidP="00BA3820">
      <w:pPr>
        <w:pStyle w:val="ResNo"/>
        <w:rPr>
          <w:lang w:eastAsia="zh-CN"/>
        </w:rPr>
      </w:pPr>
      <w:r>
        <w:rPr>
          <w:rFonts w:hint="eastAsia"/>
          <w:lang w:eastAsia="zh-CN"/>
        </w:rPr>
        <w:t>第</w:t>
      </w:r>
      <w:r>
        <w:rPr>
          <w:rFonts w:hint="eastAsia"/>
          <w:lang w:eastAsia="zh-CN"/>
        </w:rPr>
        <w:t xml:space="preserve"> </w:t>
      </w:r>
      <w:r>
        <w:rPr>
          <w:lang w:eastAsia="zh-CN"/>
        </w:rPr>
        <w:t xml:space="preserve">COM6/2 </w:t>
      </w:r>
      <w:r>
        <w:rPr>
          <w:rFonts w:hint="eastAsia"/>
          <w:lang w:eastAsia="zh-CN"/>
        </w:rPr>
        <w:t>号</w:t>
      </w:r>
      <w:r>
        <w:rPr>
          <w:lang w:eastAsia="zh-CN"/>
        </w:rPr>
        <w:t>决议（</w:t>
      </w:r>
      <w:r>
        <w:rPr>
          <w:lang w:eastAsia="zh-CN"/>
        </w:rPr>
        <w:t>2018</w:t>
      </w:r>
      <w:r>
        <w:rPr>
          <w:lang w:eastAsia="zh-CN"/>
        </w:rPr>
        <w:t>年，迪拜）</w:t>
      </w:r>
    </w:p>
    <w:p w:rsidR="006D37D3" w:rsidRPr="00F321D7" w:rsidRDefault="00D053AF" w:rsidP="006D37D3">
      <w:pPr>
        <w:pStyle w:val="Restitle"/>
        <w:rPr>
          <w:lang w:eastAsia="zh-CN"/>
        </w:rPr>
      </w:pPr>
      <w:r w:rsidRPr="000C37A2">
        <w:rPr>
          <w:rFonts w:hint="eastAsia"/>
          <w:lang w:eastAsia="zh-CN"/>
        </w:rPr>
        <w:t>国际电联总部未来的办公场所</w:t>
      </w:r>
    </w:p>
    <w:p w:rsidR="006D37D3" w:rsidRDefault="00D053AF" w:rsidP="006D37D3">
      <w:pPr>
        <w:pStyle w:val="Normalaftertitle"/>
        <w:rPr>
          <w:lang w:eastAsia="zh-CN"/>
        </w:rPr>
      </w:pPr>
      <w:r>
        <w:rPr>
          <w:rFonts w:hint="eastAsia"/>
          <w:lang w:val="en-US" w:eastAsia="zh-CN"/>
        </w:rPr>
        <w:t>国际</w:t>
      </w:r>
      <w:r>
        <w:rPr>
          <w:lang w:val="en-US" w:eastAsia="zh-CN"/>
        </w:rPr>
        <w:t>电信联盟全权代表大会（</w:t>
      </w:r>
      <w:r>
        <w:rPr>
          <w:rFonts w:hint="eastAsia"/>
          <w:lang w:val="en-US" w:eastAsia="zh-CN"/>
        </w:rPr>
        <w:t>2018</w:t>
      </w:r>
      <w:r>
        <w:rPr>
          <w:rFonts w:hint="eastAsia"/>
          <w:lang w:val="en-US" w:eastAsia="zh-CN"/>
        </w:rPr>
        <w:t>年</w:t>
      </w:r>
      <w:r>
        <w:rPr>
          <w:lang w:val="en-US" w:eastAsia="zh-CN"/>
        </w:rPr>
        <w:t>，迪拜），</w:t>
      </w:r>
    </w:p>
    <w:p w:rsidR="006D37D3" w:rsidRPr="00F321D7" w:rsidRDefault="00D053AF" w:rsidP="006D37D3">
      <w:pPr>
        <w:pStyle w:val="Call"/>
        <w:rPr>
          <w:szCs w:val="24"/>
          <w:lang w:eastAsia="zh-CN"/>
        </w:rPr>
      </w:pPr>
      <w:r>
        <w:rPr>
          <w:rFonts w:hint="eastAsia"/>
          <w:szCs w:val="24"/>
          <w:lang w:eastAsia="zh-CN"/>
        </w:rPr>
        <w:t>忆及</w:t>
      </w:r>
    </w:p>
    <w:p w:rsidR="006D37D3" w:rsidRPr="00F321D7" w:rsidRDefault="00D053AF" w:rsidP="00BA3820">
      <w:pPr>
        <w:rPr>
          <w:lang w:eastAsia="zh-CN"/>
        </w:rPr>
      </w:pPr>
      <w:r w:rsidRPr="00CE4213">
        <w:rPr>
          <w:i/>
          <w:lang w:eastAsia="zh-CN"/>
        </w:rPr>
        <w:t>a)</w:t>
      </w:r>
      <w:r w:rsidRPr="00F321D7">
        <w:rPr>
          <w:lang w:eastAsia="zh-CN"/>
        </w:rPr>
        <w:tab/>
      </w:r>
      <w:r w:rsidRPr="000C37A2">
        <w:rPr>
          <w:rFonts w:hint="eastAsia"/>
          <w:szCs w:val="24"/>
          <w:lang w:eastAsia="zh-CN"/>
        </w:rPr>
        <w:t>全权代表大会在其第</w:t>
      </w:r>
      <w:r w:rsidRPr="000C37A2">
        <w:rPr>
          <w:rFonts w:hint="eastAsia"/>
          <w:szCs w:val="24"/>
          <w:lang w:eastAsia="zh-CN"/>
        </w:rPr>
        <w:t>194</w:t>
      </w:r>
      <w:r w:rsidRPr="000C37A2">
        <w:rPr>
          <w:rFonts w:hint="eastAsia"/>
          <w:szCs w:val="24"/>
          <w:lang w:eastAsia="zh-CN"/>
        </w:rPr>
        <w:t>号决议（</w:t>
      </w:r>
      <w:r w:rsidRPr="000C37A2">
        <w:rPr>
          <w:rFonts w:hint="eastAsia"/>
          <w:szCs w:val="24"/>
          <w:lang w:eastAsia="zh-CN"/>
        </w:rPr>
        <w:t>2014</w:t>
      </w:r>
      <w:r w:rsidRPr="000C37A2">
        <w:rPr>
          <w:rFonts w:hint="eastAsia"/>
          <w:szCs w:val="24"/>
          <w:lang w:eastAsia="zh-CN"/>
        </w:rPr>
        <w:t>年，釜山）中授权</w:t>
      </w:r>
      <w:r>
        <w:rPr>
          <w:rFonts w:hint="eastAsia"/>
          <w:szCs w:val="24"/>
          <w:lang w:eastAsia="zh-CN"/>
        </w:rPr>
        <w:t>国际电联</w:t>
      </w:r>
      <w:r w:rsidRPr="000C37A2">
        <w:rPr>
          <w:rFonts w:hint="eastAsia"/>
          <w:szCs w:val="24"/>
          <w:lang w:eastAsia="zh-CN"/>
        </w:rPr>
        <w:t>理事会</w:t>
      </w:r>
      <w:r>
        <w:rPr>
          <w:rFonts w:hint="eastAsia"/>
          <w:szCs w:val="24"/>
          <w:lang w:eastAsia="zh-CN"/>
        </w:rPr>
        <w:t>成立</w:t>
      </w:r>
      <w:r w:rsidRPr="000C37A2">
        <w:rPr>
          <w:rFonts w:hint="eastAsia"/>
          <w:szCs w:val="24"/>
          <w:lang w:eastAsia="zh-CN"/>
        </w:rPr>
        <w:t>理事会国际电联总部长期办公场所选择方案工作组（</w:t>
      </w:r>
      <w:r w:rsidRPr="000C37A2">
        <w:rPr>
          <w:rFonts w:hint="eastAsia"/>
          <w:szCs w:val="24"/>
          <w:lang w:eastAsia="zh-CN"/>
        </w:rPr>
        <w:t>CWG-HQP</w:t>
      </w:r>
      <w:r w:rsidRPr="000C37A2">
        <w:rPr>
          <w:rFonts w:hint="eastAsia"/>
          <w:szCs w:val="24"/>
          <w:lang w:eastAsia="zh-CN"/>
        </w:rPr>
        <w:t>）</w:t>
      </w:r>
      <w:r>
        <w:rPr>
          <w:rFonts w:hint="eastAsia"/>
          <w:szCs w:val="24"/>
          <w:lang w:eastAsia="zh-CN"/>
        </w:rPr>
        <w:t>；</w:t>
      </w:r>
    </w:p>
    <w:p w:rsidR="006D37D3" w:rsidRPr="00F321D7" w:rsidRDefault="00D053AF" w:rsidP="006D37D3">
      <w:pPr>
        <w:rPr>
          <w:szCs w:val="24"/>
          <w:lang w:eastAsia="zh-CN"/>
        </w:rPr>
      </w:pPr>
      <w:r w:rsidRPr="00F321D7">
        <w:rPr>
          <w:i/>
          <w:szCs w:val="24"/>
          <w:lang w:eastAsia="zh-CN"/>
        </w:rPr>
        <w:t>b)</w:t>
      </w:r>
      <w:r w:rsidRPr="00F321D7">
        <w:rPr>
          <w:szCs w:val="24"/>
          <w:lang w:eastAsia="zh-CN"/>
        </w:rPr>
        <w:tab/>
      </w:r>
      <w:r w:rsidRPr="008A63AD">
        <w:rPr>
          <w:szCs w:val="24"/>
          <w:lang w:val="en-US" w:eastAsia="zh-CN"/>
        </w:rPr>
        <w:t>CWG-HQP</w:t>
      </w:r>
      <w:r>
        <w:rPr>
          <w:rFonts w:hint="eastAsia"/>
          <w:szCs w:val="24"/>
          <w:lang w:val="en-US" w:eastAsia="zh-CN"/>
        </w:rPr>
        <w:t>考查了</w:t>
      </w:r>
      <w:r w:rsidRPr="00356138">
        <w:rPr>
          <w:rFonts w:hint="eastAsia"/>
          <w:szCs w:val="24"/>
          <w:lang w:val="en-US" w:eastAsia="zh-CN"/>
        </w:rPr>
        <w:t>国际电联总部办公场</w:t>
      </w:r>
      <w:r>
        <w:rPr>
          <w:rFonts w:hint="eastAsia"/>
          <w:szCs w:val="24"/>
          <w:lang w:val="en-US" w:eastAsia="zh-CN"/>
        </w:rPr>
        <w:t>所的现状，对审慎处理未来长期办公场所的方案做出分析，并向理事会</w:t>
      </w:r>
      <w:r>
        <w:rPr>
          <w:rFonts w:hint="eastAsia"/>
          <w:szCs w:val="24"/>
          <w:lang w:val="en-US" w:eastAsia="zh-CN"/>
        </w:rPr>
        <w:t>2016</w:t>
      </w:r>
      <w:r>
        <w:rPr>
          <w:rFonts w:hint="eastAsia"/>
          <w:szCs w:val="24"/>
          <w:lang w:val="en-US" w:eastAsia="zh-CN"/>
        </w:rPr>
        <w:t>年例会提交了一项建议；</w:t>
      </w:r>
    </w:p>
    <w:p w:rsidR="006D37D3" w:rsidRDefault="00D053AF" w:rsidP="00BA3820">
      <w:pPr>
        <w:tabs>
          <w:tab w:val="clear" w:pos="567"/>
          <w:tab w:val="clear" w:pos="1134"/>
          <w:tab w:val="left" w:pos="540"/>
        </w:tabs>
        <w:rPr>
          <w:szCs w:val="24"/>
          <w:lang w:val="en-US" w:eastAsia="zh-CN"/>
        </w:rPr>
      </w:pPr>
      <w:r w:rsidRPr="00F321D7">
        <w:rPr>
          <w:i/>
          <w:szCs w:val="24"/>
          <w:lang w:eastAsia="zh-CN"/>
        </w:rPr>
        <w:t>c)</w:t>
      </w:r>
      <w:r w:rsidRPr="00F321D7">
        <w:rPr>
          <w:szCs w:val="24"/>
          <w:lang w:eastAsia="zh-CN"/>
        </w:rPr>
        <w:tab/>
      </w:r>
      <w:r>
        <w:rPr>
          <w:rFonts w:hint="eastAsia"/>
          <w:szCs w:val="24"/>
          <w:lang w:val="en-US" w:eastAsia="zh-CN"/>
        </w:rPr>
        <w:t>理事会</w:t>
      </w:r>
      <w:r>
        <w:rPr>
          <w:rFonts w:hint="eastAsia"/>
          <w:szCs w:val="24"/>
          <w:lang w:val="en-US" w:eastAsia="zh-CN"/>
        </w:rPr>
        <w:t>2016</w:t>
      </w:r>
      <w:r>
        <w:rPr>
          <w:rFonts w:hint="eastAsia"/>
          <w:szCs w:val="24"/>
          <w:lang w:val="en-US" w:eastAsia="zh-CN"/>
        </w:rPr>
        <w:t>年例会接纳了</w:t>
      </w:r>
      <w:r w:rsidRPr="00535BB9">
        <w:rPr>
          <w:szCs w:val="24"/>
          <w:lang w:val="en-US" w:eastAsia="zh-CN"/>
        </w:rPr>
        <w:t>CWG-HQP</w:t>
      </w:r>
      <w:r>
        <w:rPr>
          <w:rFonts w:hint="eastAsia"/>
          <w:szCs w:val="24"/>
          <w:lang w:val="en-US" w:eastAsia="zh-CN"/>
        </w:rPr>
        <w:t>提出的这项建议，并批准了包括以下决定的理事会第</w:t>
      </w:r>
      <w:r>
        <w:rPr>
          <w:rFonts w:hint="eastAsia"/>
          <w:szCs w:val="24"/>
          <w:lang w:val="en-US" w:eastAsia="zh-CN"/>
        </w:rPr>
        <w:t>588</w:t>
      </w:r>
      <w:r>
        <w:rPr>
          <w:rFonts w:hint="eastAsia"/>
          <w:szCs w:val="24"/>
          <w:lang w:val="en-US" w:eastAsia="zh-CN"/>
        </w:rPr>
        <w:t>号决定，</w:t>
      </w:r>
      <w:r w:rsidRPr="004528D1">
        <w:rPr>
          <w:rFonts w:ascii="STKaiti" w:eastAsia="STKaiti" w:hAnsi="STKaiti" w:hint="eastAsia"/>
          <w:szCs w:val="24"/>
          <w:lang w:eastAsia="zh-CN"/>
        </w:rPr>
        <w:t>特别是</w:t>
      </w:r>
      <w:r>
        <w:rPr>
          <w:rFonts w:hint="eastAsia"/>
          <w:szCs w:val="24"/>
          <w:lang w:val="en-US" w:eastAsia="zh-CN"/>
        </w:rPr>
        <w:t>：</w:t>
      </w:r>
    </w:p>
    <w:p w:rsidR="006D37D3" w:rsidRDefault="00D053AF" w:rsidP="004528D1">
      <w:pPr>
        <w:pStyle w:val="enumlev1"/>
        <w:rPr>
          <w:lang w:val="en-US" w:eastAsia="zh-CN"/>
        </w:rPr>
      </w:pPr>
      <w:r>
        <w:rPr>
          <w:rFonts w:hint="eastAsia"/>
          <w:lang w:val="en-US" w:eastAsia="zh-CN"/>
        </w:rPr>
        <w:t>i)</w:t>
      </w:r>
      <w:r>
        <w:rPr>
          <w:lang w:val="en-US" w:eastAsia="zh-CN"/>
        </w:rPr>
        <w:tab/>
      </w:r>
      <w:r w:rsidRPr="00FA411F">
        <w:rPr>
          <w:rFonts w:hint="eastAsia"/>
          <w:lang w:val="en-US" w:eastAsia="zh-CN"/>
        </w:rPr>
        <w:t>建设</w:t>
      </w:r>
      <w:r w:rsidRPr="00FA411F">
        <w:rPr>
          <w:lang w:val="en-US" w:eastAsia="zh-CN"/>
        </w:rPr>
        <w:t>一座</w:t>
      </w:r>
      <w:r w:rsidRPr="00FA411F">
        <w:rPr>
          <w:rFonts w:hint="eastAsia"/>
          <w:lang w:val="en-US" w:eastAsia="zh-CN"/>
        </w:rPr>
        <w:t>可容纳塔楼</w:t>
      </w:r>
      <w:r w:rsidRPr="00FA411F">
        <w:rPr>
          <w:lang w:val="en-US" w:eastAsia="zh-CN"/>
        </w:rPr>
        <w:t>办公室</w:t>
      </w:r>
      <w:r w:rsidRPr="00FA411F">
        <w:rPr>
          <w:rFonts w:hint="eastAsia"/>
          <w:lang w:val="en-US" w:eastAsia="zh-CN"/>
        </w:rPr>
        <w:t>及设施的新楼</w:t>
      </w:r>
      <w:r w:rsidRPr="00FA411F">
        <w:rPr>
          <w:lang w:val="en-US" w:eastAsia="zh-CN"/>
        </w:rPr>
        <w:t>以替代</w:t>
      </w:r>
      <w:r w:rsidRPr="00FA411F">
        <w:rPr>
          <w:lang w:val="en-US" w:eastAsia="zh-CN"/>
        </w:rPr>
        <w:t>Varembé</w:t>
      </w:r>
      <w:r w:rsidRPr="00FA411F">
        <w:rPr>
          <w:rFonts w:hint="eastAsia"/>
          <w:lang w:val="en-US" w:eastAsia="zh-CN"/>
        </w:rPr>
        <w:t>办公楼，同时保留并翻修</w:t>
      </w:r>
      <w:r w:rsidRPr="00FA411F">
        <w:rPr>
          <w:lang w:val="en-US" w:eastAsia="zh-CN"/>
        </w:rPr>
        <w:t>Montbrillant</w:t>
      </w:r>
      <w:r w:rsidRPr="00FA411F">
        <w:rPr>
          <w:rFonts w:hint="eastAsia"/>
          <w:lang w:val="en-US" w:eastAsia="zh-CN"/>
        </w:rPr>
        <w:t>楼</w:t>
      </w:r>
      <w:r w:rsidRPr="00FA411F">
        <w:rPr>
          <w:lang w:val="en-US" w:eastAsia="zh-CN"/>
        </w:rPr>
        <w:t>；</w:t>
      </w:r>
    </w:p>
    <w:p w:rsidR="006D37D3" w:rsidRDefault="00D053AF" w:rsidP="006D37D3">
      <w:pPr>
        <w:pStyle w:val="enumlev1"/>
        <w:rPr>
          <w:lang w:val="en-US" w:eastAsia="zh-CN"/>
        </w:rPr>
      </w:pPr>
      <w:r>
        <w:rPr>
          <w:rFonts w:hint="eastAsia"/>
          <w:lang w:val="en-US" w:eastAsia="zh-CN"/>
        </w:rPr>
        <w:t>i</w:t>
      </w:r>
      <w:r>
        <w:rPr>
          <w:lang w:val="en-US" w:eastAsia="zh-CN"/>
        </w:rPr>
        <w:t>i</w:t>
      </w:r>
      <w:r>
        <w:rPr>
          <w:rFonts w:hint="eastAsia"/>
          <w:lang w:val="en-US" w:eastAsia="zh-CN"/>
        </w:rPr>
        <w:t>)</w:t>
      </w:r>
      <w:r>
        <w:rPr>
          <w:lang w:val="en-US" w:eastAsia="zh-CN"/>
        </w:rPr>
        <w:tab/>
      </w:r>
      <w:r w:rsidRPr="00FA411F">
        <w:rPr>
          <w:rFonts w:hint="eastAsia"/>
          <w:lang w:val="en-US" w:eastAsia="zh-CN"/>
        </w:rPr>
        <w:t>成立</w:t>
      </w:r>
      <w:r w:rsidRPr="00FA411F">
        <w:rPr>
          <w:lang w:val="en-US" w:eastAsia="zh-CN"/>
        </w:rPr>
        <w:t>成员国顾问委员会</w:t>
      </w:r>
      <w:r>
        <w:rPr>
          <w:rStyle w:val="FootnoteReference"/>
          <w:lang w:val="en-US" w:eastAsia="zh-CN"/>
        </w:rPr>
        <w:footnoteReference w:customMarkFollows="1" w:id="74"/>
        <w:t>1</w:t>
      </w:r>
      <w:r w:rsidRPr="00FA411F">
        <w:rPr>
          <w:lang w:val="en-US" w:eastAsia="zh-CN"/>
        </w:rPr>
        <w:t>，就该项目向理事会和秘书长提</w:t>
      </w:r>
      <w:r w:rsidRPr="00FA411F">
        <w:rPr>
          <w:rFonts w:hint="eastAsia"/>
          <w:lang w:val="en-US" w:eastAsia="zh-CN"/>
        </w:rPr>
        <w:t>出</w:t>
      </w:r>
      <w:r w:rsidRPr="00FA411F">
        <w:rPr>
          <w:lang w:val="en-US" w:eastAsia="zh-CN"/>
        </w:rPr>
        <w:t>独立</w:t>
      </w:r>
      <w:r w:rsidRPr="00FA411F">
        <w:rPr>
          <w:rFonts w:hint="eastAsia"/>
          <w:lang w:val="en-US" w:eastAsia="zh-CN"/>
        </w:rPr>
        <w:t>且</w:t>
      </w:r>
      <w:r w:rsidRPr="00FA411F">
        <w:rPr>
          <w:lang w:val="en-US" w:eastAsia="zh-CN"/>
        </w:rPr>
        <w:t>公正的</w:t>
      </w:r>
      <w:r w:rsidRPr="00FA411F">
        <w:rPr>
          <w:rFonts w:hint="eastAsia"/>
          <w:lang w:val="en-US" w:eastAsia="zh-CN"/>
        </w:rPr>
        <w:t>建议</w:t>
      </w:r>
      <w:r w:rsidRPr="00FA411F">
        <w:rPr>
          <w:lang w:val="en-US" w:eastAsia="zh-CN"/>
        </w:rPr>
        <w:t>；</w:t>
      </w:r>
    </w:p>
    <w:p w:rsidR="006D37D3" w:rsidRDefault="00D053AF" w:rsidP="006D37D3">
      <w:pPr>
        <w:pStyle w:val="enumlev1"/>
        <w:rPr>
          <w:lang w:val="en-US" w:eastAsia="zh-CN"/>
        </w:rPr>
      </w:pPr>
      <w:r>
        <w:rPr>
          <w:rFonts w:hint="eastAsia"/>
          <w:lang w:val="en-US" w:eastAsia="zh-CN"/>
        </w:rPr>
        <w:t>i</w:t>
      </w:r>
      <w:r>
        <w:rPr>
          <w:lang w:val="en-US" w:eastAsia="zh-CN"/>
        </w:rPr>
        <w:t>ii</w:t>
      </w:r>
      <w:r>
        <w:rPr>
          <w:rFonts w:hint="eastAsia"/>
          <w:lang w:val="en-US" w:eastAsia="zh-CN"/>
        </w:rPr>
        <w:t>)</w:t>
      </w:r>
      <w:r>
        <w:rPr>
          <w:lang w:val="en-US" w:eastAsia="zh-CN"/>
        </w:rPr>
        <w:tab/>
      </w:r>
      <w:r w:rsidRPr="00FA411F">
        <w:rPr>
          <w:rFonts w:hint="eastAsia"/>
          <w:lang w:val="en-US" w:eastAsia="zh-CN"/>
        </w:rPr>
        <w:t>授权在塔楼出售之前为项目总费用提供最大限额预算</w:t>
      </w:r>
      <w:r w:rsidRPr="00FA411F">
        <w:rPr>
          <w:rFonts w:hint="eastAsia"/>
          <w:lang w:val="en-US" w:eastAsia="zh-CN"/>
        </w:rPr>
        <w:t>1.4</w:t>
      </w:r>
      <w:r w:rsidRPr="00FA411F">
        <w:rPr>
          <w:rFonts w:hint="eastAsia"/>
          <w:lang w:val="en-US" w:eastAsia="zh-CN"/>
        </w:rPr>
        <w:t>亿瑞士法郎和另外一笔</w:t>
      </w:r>
      <w:r w:rsidRPr="00FA411F">
        <w:rPr>
          <w:rFonts w:hint="eastAsia"/>
          <w:lang w:val="en-US" w:eastAsia="zh-CN"/>
        </w:rPr>
        <w:t>700</w:t>
      </w:r>
      <w:r w:rsidRPr="00FA411F">
        <w:rPr>
          <w:rFonts w:hint="eastAsia"/>
          <w:lang w:val="en-US" w:eastAsia="zh-CN"/>
        </w:rPr>
        <w:t>万瑞士法郎的应急资金，必要时用于不可预见的成本超支</w:t>
      </w:r>
      <w:r>
        <w:rPr>
          <w:rFonts w:hint="eastAsia"/>
          <w:lang w:val="en-US" w:eastAsia="zh-CN"/>
        </w:rPr>
        <w:t>；</w:t>
      </w:r>
    </w:p>
    <w:p w:rsidR="006D37D3" w:rsidRDefault="00D053AF" w:rsidP="006D37D3">
      <w:pPr>
        <w:pStyle w:val="enumlev1"/>
        <w:rPr>
          <w:lang w:val="en-US" w:eastAsia="zh-CN"/>
        </w:rPr>
      </w:pPr>
      <w:r>
        <w:rPr>
          <w:rFonts w:hint="eastAsia"/>
          <w:lang w:val="en-US" w:eastAsia="zh-CN"/>
        </w:rPr>
        <w:t>i</w:t>
      </w:r>
      <w:r>
        <w:rPr>
          <w:lang w:val="en-US" w:eastAsia="zh-CN"/>
        </w:rPr>
        <w:t>v</w:t>
      </w:r>
      <w:r>
        <w:rPr>
          <w:rFonts w:hint="eastAsia"/>
          <w:lang w:val="en-US" w:eastAsia="zh-CN"/>
        </w:rPr>
        <w:t>)</w:t>
      </w:r>
      <w:r>
        <w:rPr>
          <w:lang w:val="en-US" w:eastAsia="zh-CN"/>
        </w:rPr>
        <w:tab/>
      </w:r>
      <w:r>
        <w:rPr>
          <w:rFonts w:hint="eastAsia"/>
          <w:lang w:val="en-US" w:eastAsia="zh-CN"/>
        </w:rPr>
        <w:t>责成</w:t>
      </w:r>
      <w:r>
        <w:rPr>
          <w:lang w:val="en-US" w:eastAsia="zh-CN"/>
        </w:rPr>
        <w:t>秘书长</w:t>
      </w:r>
      <w:r w:rsidRPr="00FA411F">
        <w:rPr>
          <w:rFonts w:hint="eastAsia"/>
          <w:lang w:val="en-US" w:eastAsia="zh-CN"/>
        </w:rPr>
        <w:t>请</w:t>
      </w:r>
      <w:r w:rsidRPr="00FA411F">
        <w:rPr>
          <w:lang w:val="en-US" w:eastAsia="zh-CN"/>
        </w:rPr>
        <w:t>东道国</w:t>
      </w:r>
      <w:r w:rsidRPr="00FA411F">
        <w:rPr>
          <w:rFonts w:hint="eastAsia"/>
          <w:lang w:val="en-US" w:eastAsia="zh-CN"/>
        </w:rPr>
        <w:t>提供</w:t>
      </w:r>
      <w:r w:rsidRPr="00FA411F">
        <w:rPr>
          <w:rFonts w:hint="eastAsia"/>
          <w:lang w:val="en-US" w:eastAsia="zh-CN"/>
        </w:rPr>
        <w:t>1.5</w:t>
      </w:r>
      <w:r w:rsidRPr="00FA411F">
        <w:rPr>
          <w:rFonts w:hint="eastAsia"/>
          <w:lang w:val="en-US" w:eastAsia="zh-CN"/>
        </w:rPr>
        <w:t>亿瑞士法郎的</w:t>
      </w:r>
      <w:r w:rsidRPr="00FA411F">
        <w:rPr>
          <w:lang w:val="en-US" w:eastAsia="zh-CN"/>
        </w:rPr>
        <w:t>无息贷款，偿还期自新楼首批</w:t>
      </w:r>
      <w:r w:rsidRPr="00FA411F">
        <w:rPr>
          <w:rFonts w:hint="eastAsia"/>
          <w:lang w:val="en-US" w:eastAsia="zh-CN"/>
        </w:rPr>
        <w:t>入住</w:t>
      </w:r>
      <w:r w:rsidRPr="00FA411F">
        <w:rPr>
          <w:lang w:val="en-US" w:eastAsia="zh-CN"/>
        </w:rPr>
        <w:t>算</w:t>
      </w:r>
      <w:r w:rsidRPr="00FA411F">
        <w:rPr>
          <w:rFonts w:hint="eastAsia"/>
          <w:lang w:val="en-US" w:eastAsia="zh-CN"/>
        </w:rPr>
        <w:t>起</w:t>
      </w:r>
      <w:r w:rsidRPr="00FA411F">
        <w:rPr>
          <w:rFonts w:hint="eastAsia"/>
          <w:lang w:val="en-US" w:eastAsia="zh-CN"/>
        </w:rPr>
        <w:t>50</w:t>
      </w:r>
      <w:r w:rsidRPr="00FA411F">
        <w:rPr>
          <w:rFonts w:hint="eastAsia"/>
          <w:lang w:val="en-US" w:eastAsia="zh-CN"/>
        </w:rPr>
        <w:t>年</w:t>
      </w:r>
      <w:r w:rsidRPr="00FA411F">
        <w:rPr>
          <w:lang w:val="en-US" w:eastAsia="zh-CN"/>
        </w:rPr>
        <w:t>；</w:t>
      </w:r>
    </w:p>
    <w:p w:rsidR="006D37D3" w:rsidRPr="00D364D2" w:rsidRDefault="00D053AF" w:rsidP="004528D1">
      <w:pPr>
        <w:pStyle w:val="enumlev1"/>
        <w:rPr>
          <w:lang w:eastAsia="zh-CN"/>
        </w:rPr>
      </w:pPr>
      <w:r>
        <w:rPr>
          <w:lang w:val="en-US" w:eastAsia="zh-CN"/>
        </w:rPr>
        <w:t>v</w:t>
      </w:r>
      <w:r>
        <w:rPr>
          <w:rFonts w:hint="eastAsia"/>
          <w:lang w:val="en-US" w:eastAsia="zh-CN"/>
        </w:rPr>
        <w:t>)</w:t>
      </w:r>
      <w:r>
        <w:rPr>
          <w:lang w:val="en-US" w:eastAsia="zh-CN"/>
        </w:rPr>
        <w:tab/>
      </w:r>
      <w:r w:rsidRPr="00FA411F">
        <w:rPr>
          <w:rFonts w:hint="eastAsia"/>
          <w:lang w:val="en-US" w:eastAsia="zh-CN"/>
        </w:rPr>
        <w:t>用</w:t>
      </w:r>
      <w:r w:rsidRPr="00FA411F">
        <w:rPr>
          <w:lang w:val="en-US" w:eastAsia="zh-CN"/>
        </w:rPr>
        <w:t>塔楼的全部销售收入</w:t>
      </w:r>
      <w:r w:rsidRPr="00FA411F">
        <w:rPr>
          <w:rFonts w:hint="eastAsia"/>
          <w:lang w:val="en-US" w:eastAsia="zh-CN"/>
        </w:rPr>
        <w:t>抵消待处置</w:t>
      </w:r>
      <w:r w:rsidRPr="00FA411F">
        <w:rPr>
          <w:lang w:val="en-US" w:eastAsia="zh-CN"/>
        </w:rPr>
        <w:t>资产的</w:t>
      </w:r>
      <w:r w:rsidRPr="00FA411F">
        <w:rPr>
          <w:rFonts w:hint="eastAsia"/>
          <w:lang w:val="en-US" w:eastAsia="zh-CN"/>
        </w:rPr>
        <w:t>现有贷款以及</w:t>
      </w:r>
      <w:r w:rsidRPr="00FA411F">
        <w:rPr>
          <w:lang w:val="en-US" w:eastAsia="zh-CN"/>
        </w:rPr>
        <w:t>与销售相关的必要成</w:t>
      </w:r>
      <w:r w:rsidRPr="00FA411F">
        <w:rPr>
          <w:rFonts w:hint="eastAsia"/>
          <w:lang w:val="en-US" w:eastAsia="zh-CN"/>
        </w:rPr>
        <w:t>本，</w:t>
      </w:r>
      <w:r w:rsidRPr="00FA411F">
        <w:rPr>
          <w:lang w:val="en-US" w:eastAsia="zh-CN"/>
        </w:rPr>
        <w:t>并最大限度地减少</w:t>
      </w:r>
      <w:r>
        <w:rPr>
          <w:rFonts w:hint="eastAsia"/>
          <w:lang w:val="en-US" w:eastAsia="zh-CN"/>
        </w:rPr>
        <w:t>未偿</w:t>
      </w:r>
      <w:r w:rsidRPr="00FA411F">
        <w:rPr>
          <w:rFonts w:hint="eastAsia"/>
          <w:lang w:val="en-US" w:eastAsia="zh-CN"/>
        </w:rPr>
        <w:t>贷款</w:t>
      </w:r>
      <w:r>
        <w:rPr>
          <w:rFonts w:hint="eastAsia"/>
          <w:lang w:val="en-US" w:eastAsia="zh-CN"/>
        </w:rPr>
        <w:t>；</w:t>
      </w:r>
    </w:p>
    <w:p w:rsidR="00C23A69" w:rsidRDefault="00D053AF" w:rsidP="004528D1">
      <w:pPr>
        <w:tabs>
          <w:tab w:val="clear" w:pos="567"/>
          <w:tab w:val="clear" w:pos="1134"/>
          <w:tab w:val="clear" w:pos="1701"/>
          <w:tab w:val="clear" w:pos="2268"/>
          <w:tab w:val="clear" w:pos="2835"/>
          <w:tab w:val="left" w:pos="630"/>
        </w:tabs>
        <w:overflowPunct/>
        <w:autoSpaceDE/>
        <w:autoSpaceDN/>
        <w:snapToGrid w:val="0"/>
        <w:textAlignment w:val="auto"/>
        <w:rPr>
          <w:szCs w:val="24"/>
          <w:lang w:eastAsia="zh-CN"/>
        </w:rPr>
      </w:pPr>
      <w:r>
        <w:rPr>
          <w:rFonts w:asciiTheme="minorHAnsi" w:hAnsiTheme="minorHAnsi"/>
          <w:i/>
          <w:szCs w:val="24"/>
          <w:lang w:eastAsia="zh-CN"/>
        </w:rPr>
        <w:t>d)</w:t>
      </w:r>
      <w:r>
        <w:rPr>
          <w:rFonts w:asciiTheme="minorHAnsi" w:hAnsiTheme="minorHAnsi"/>
          <w:szCs w:val="24"/>
          <w:lang w:eastAsia="zh-CN"/>
        </w:rPr>
        <w:tab/>
      </w:r>
      <w:r w:rsidRPr="00996499">
        <w:rPr>
          <w:rFonts w:hint="eastAsia"/>
          <w:szCs w:val="24"/>
          <w:lang w:eastAsia="zh-CN"/>
        </w:rPr>
        <w:t>在</w:t>
      </w:r>
      <w:r w:rsidRPr="00996499">
        <w:rPr>
          <w:rFonts w:hint="eastAsia"/>
          <w:szCs w:val="24"/>
          <w:lang w:eastAsia="zh-CN"/>
        </w:rPr>
        <w:t>13/2016</w:t>
      </w:r>
      <w:r w:rsidRPr="00996499">
        <w:rPr>
          <w:rFonts w:hint="eastAsia"/>
          <w:szCs w:val="24"/>
          <w:lang w:eastAsia="zh-CN"/>
        </w:rPr>
        <w:t>号建议中，</w:t>
      </w:r>
      <w:r w:rsidRPr="00AA5214">
        <w:rPr>
          <w:rFonts w:hint="eastAsia"/>
          <w:szCs w:val="24"/>
          <w:lang w:eastAsia="zh-CN"/>
        </w:rPr>
        <w:t>独立管理顾问委员会</w:t>
      </w:r>
      <w:r w:rsidRPr="00996499">
        <w:rPr>
          <w:rFonts w:hint="eastAsia"/>
          <w:szCs w:val="24"/>
          <w:lang w:eastAsia="zh-CN"/>
        </w:rPr>
        <w:t>建议国际电联考虑为该项目组建专门的内部和外部项目和风险管理专业队伍的好处</w:t>
      </w:r>
      <w:r>
        <w:rPr>
          <w:rFonts w:hint="eastAsia"/>
          <w:szCs w:val="24"/>
          <w:lang w:eastAsia="zh-CN"/>
        </w:rPr>
        <w:t>，</w:t>
      </w:r>
    </w:p>
    <w:p w:rsidR="008D7C3B" w:rsidRDefault="00D053AF" w:rsidP="008D7C3B">
      <w:pPr>
        <w:tabs>
          <w:tab w:val="clear" w:pos="567"/>
          <w:tab w:val="clear" w:pos="1134"/>
          <w:tab w:val="clear" w:pos="1701"/>
          <w:tab w:val="clear" w:pos="2268"/>
          <w:tab w:val="clear" w:pos="2835"/>
        </w:tabs>
        <w:overflowPunct/>
        <w:autoSpaceDE/>
        <w:autoSpaceDN/>
        <w:adjustRightInd/>
        <w:spacing w:before="0"/>
        <w:textAlignment w:val="auto"/>
        <w:rPr>
          <w:i/>
          <w:szCs w:val="24"/>
          <w:lang w:eastAsia="zh-CN"/>
        </w:rPr>
      </w:pPr>
      <w:r>
        <w:rPr>
          <w:szCs w:val="24"/>
          <w:lang w:eastAsia="zh-CN"/>
        </w:rPr>
        <w:br w:type="page"/>
      </w:r>
    </w:p>
    <w:p w:rsidR="00C332BB" w:rsidRDefault="00D053AF" w:rsidP="00C332BB">
      <w:pPr>
        <w:pStyle w:val="Call"/>
        <w:rPr>
          <w:szCs w:val="24"/>
          <w:lang w:eastAsia="zh-CN"/>
        </w:rPr>
      </w:pPr>
      <w:r w:rsidRPr="00AA5214">
        <w:rPr>
          <w:rFonts w:hint="eastAsia"/>
          <w:szCs w:val="24"/>
          <w:lang w:eastAsia="zh-CN"/>
        </w:rPr>
        <w:t>观察到</w:t>
      </w:r>
    </w:p>
    <w:p w:rsidR="00C332BB" w:rsidRDefault="00D053AF" w:rsidP="00C332BB">
      <w:pPr>
        <w:ind w:firstLineChars="200" w:firstLine="480"/>
        <w:rPr>
          <w:lang w:eastAsia="zh-CN"/>
        </w:rPr>
      </w:pPr>
      <w:r w:rsidRPr="00AA5214">
        <w:rPr>
          <w:rFonts w:hint="eastAsia"/>
          <w:lang w:eastAsia="zh-CN"/>
        </w:rPr>
        <w:t>作为项目治理结构的一部分，秘书长设立了国际电联秘书处与瑞士行政</w:t>
      </w:r>
      <w:r w:rsidRPr="001B7574">
        <w:rPr>
          <w:rFonts w:hint="eastAsia"/>
          <w:lang w:val="en-US" w:eastAsia="zh-CN"/>
        </w:rPr>
        <w:t>机构代表</w:t>
      </w:r>
      <w:r>
        <w:rPr>
          <w:rFonts w:hint="eastAsia"/>
          <w:lang w:val="en-US" w:eastAsia="zh-CN"/>
        </w:rPr>
        <w:t>（</w:t>
      </w:r>
      <w:r w:rsidRPr="00AA5214">
        <w:rPr>
          <w:rFonts w:hint="eastAsia"/>
          <w:lang w:eastAsia="zh-CN"/>
        </w:rPr>
        <w:t>包括日内瓦州</w:t>
      </w:r>
      <w:r>
        <w:rPr>
          <w:rFonts w:hint="eastAsia"/>
          <w:lang w:eastAsia="zh-CN"/>
        </w:rPr>
        <w:t>、瑞士联邦和国际组织不动产基金会的代表</w:t>
      </w:r>
      <w:r>
        <w:rPr>
          <w:rFonts w:hint="eastAsia"/>
          <w:lang w:val="en-US" w:eastAsia="zh-CN"/>
        </w:rPr>
        <w:t>）</w:t>
      </w:r>
      <w:r w:rsidRPr="00AA5214">
        <w:rPr>
          <w:rFonts w:hint="eastAsia"/>
          <w:lang w:eastAsia="zh-CN"/>
        </w:rPr>
        <w:t>之间的联络委员会，</w:t>
      </w:r>
    </w:p>
    <w:p w:rsidR="00C332BB" w:rsidRDefault="00D053AF" w:rsidP="00C332BB">
      <w:pPr>
        <w:pStyle w:val="Call"/>
        <w:rPr>
          <w:lang w:eastAsia="zh-CN"/>
        </w:rPr>
      </w:pPr>
      <w:r w:rsidRPr="00AA5214">
        <w:rPr>
          <w:rFonts w:hint="eastAsia"/>
          <w:lang w:eastAsia="zh-CN"/>
        </w:rPr>
        <w:t>注意到</w:t>
      </w:r>
    </w:p>
    <w:p w:rsidR="00C332BB" w:rsidRDefault="00D053AF" w:rsidP="00C332BB">
      <w:pPr>
        <w:rPr>
          <w:rFonts w:asciiTheme="minorHAnsi" w:hAnsiTheme="minorHAnsi"/>
          <w:szCs w:val="24"/>
          <w:lang w:eastAsia="zh-CN"/>
        </w:rPr>
      </w:pPr>
      <w:r w:rsidRPr="00CE4213">
        <w:rPr>
          <w:rFonts w:asciiTheme="minorHAnsi" w:hAnsiTheme="minorHAnsi"/>
          <w:i/>
          <w:szCs w:val="24"/>
          <w:lang w:eastAsia="zh-CN"/>
        </w:rPr>
        <w:t>a)</w:t>
      </w:r>
      <w:r w:rsidRPr="00F321D7">
        <w:rPr>
          <w:rFonts w:asciiTheme="minorHAnsi" w:hAnsiTheme="minorHAnsi"/>
          <w:szCs w:val="24"/>
          <w:lang w:eastAsia="zh-CN"/>
        </w:rPr>
        <w:tab/>
      </w:r>
      <w:r w:rsidRPr="00AA5214">
        <w:rPr>
          <w:rFonts w:asciiTheme="minorHAnsi" w:hAnsiTheme="minorHAnsi" w:hint="eastAsia"/>
          <w:szCs w:val="24"/>
          <w:lang w:eastAsia="zh-CN"/>
        </w:rPr>
        <w:t>2017</w:t>
      </w:r>
      <w:r w:rsidRPr="00AA5214">
        <w:rPr>
          <w:rFonts w:asciiTheme="minorHAnsi" w:hAnsiTheme="minorHAnsi" w:hint="eastAsia"/>
          <w:szCs w:val="24"/>
          <w:lang w:eastAsia="zh-CN"/>
        </w:rPr>
        <w:t>年，国际电联总部建筑设计竞赛分两轮举行，国际评委会选出了获奖者</w:t>
      </w:r>
      <w:r>
        <w:rPr>
          <w:rFonts w:asciiTheme="minorHAnsi" w:hAnsiTheme="minorHAnsi" w:hint="eastAsia"/>
          <w:szCs w:val="24"/>
          <w:lang w:eastAsia="zh-CN"/>
        </w:rPr>
        <w:t xml:space="preserve"> </w:t>
      </w:r>
      <w:r>
        <w:rPr>
          <w:rFonts w:asciiTheme="minorHAnsi" w:hAnsiTheme="minorHAnsi"/>
          <w:szCs w:val="24"/>
          <w:lang w:eastAsia="zh-CN"/>
        </w:rPr>
        <w:t xml:space="preserve">– </w:t>
      </w:r>
      <w:r>
        <w:rPr>
          <w:rFonts w:asciiTheme="minorHAnsi" w:hAnsiTheme="minorHAnsi" w:hint="eastAsia"/>
          <w:szCs w:val="24"/>
          <w:lang w:eastAsia="zh-CN"/>
        </w:rPr>
        <w:t>瑞士</w:t>
      </w:r>
      <w:r w:rsidRPr="00AA5214">
        <w:rPr>
          <w:rFonts w:asciiTheme="minorHAnsi" w:hAnsiTheme="minorHAnsi" w:hint="eastAsia"/>
          <w:szCs w:val="24"/>
          <w:lang w:eastAsia="zh-CN"/>
        </w:rPr>
        <w:t>日内瓦的“</w:t>
      </w:r>
      <w:r w:rsidRPr="00AA5214">
        <w:rPr>
          <w:rFonts w:asciiTheme="minorHAnsi" w:hAnsiTheme="minorHAnsi" w:hint="eastAsia"/>
          <w:szCs w:val="24"/>
          <w:lang w:eastAsia="zh-CN"/>
        </w:rPr>
        <w:t>Christian Dupraz</w:t>
      </w:r>
      <w:r w:rsidRPr="00AA5214">
        <w:rPr>
          <w:rFonts w:asciiTheme="minorHAnsi" w:hAnsiTheme="minorHAnsi" w:hint="eastAsia"/>
          <w:szCs w:val="24"/>
          <w:lang w:eastAsia="zh-CN"/>
        </w:rPr>
        <w:t>建筑师事务所”</w:t>
      </w:r>
      <w:r>
        <w:rPr>
          <w:rFonts w:asciiTheme="minorHAnsi" w:hAnsiTheme="minorHAnsi" w:hint="eastAsia"/>
          <w:szCs w:val="24"/>
          <w:lang w:eastAsia="zh-CN"/>
        </w:rPr>
        <w:t>；</w:t>
      </w:r>
    </w:p>
    <w:p w:rsidR="00C332BB" w:rsidRPr="00F321D7" w:rsidRDefault="00D053AF" w:rsidP="00C332BB">
      <w:pPr>
        <w:rPr>
          <w:i/>
          <w:szCs w:val="24"/>
          <w:lang w:eastAsia="zh-CN"/>
        </w:rPr>
      </w:pPr>
      <w:r w:rsidRPr="00CE4213">
        <w:rPr>
          <w:i/>
          <w:szCs w:val="24"/>
          <w:lang w:eastAsia="zh-CN"/>
        </w:rPr>
        <w:t>b)</w:t>
      </w:r>
      <w:r w:rsidRPr="00F321D7">
        <w:rPr>
          <w:szCs w:val="24"/>
          <w:lang w:eastAsia="zh-CN"/>
        </w:rPr>
        <w:tab/>
      </w:r>
      <w:r w:rsidRPr="00F51E7B">
        <w:rPr>
          <w:rFonts w:hint="eastAsia"/>
          <w:szCs w:val="24"/>
          <w:lang w:eastAsia="zh-CN"/>
        </w:rPr>
        <w:t>理事会</w:t>
      </w:r>
      <w:r w:rsidRPr="00F51E7B">
        <w:rPr>
          <w:rFonts w:hint="eastAsia"/>
          <w:szCs w:val="24"/>
          <w:lang w:eastAsia="zh-CN"/>
        </w:rPr>
        <w:t>2018</w:t>
      </w:r>
      <w:r w:rsidRPr="00F51E7B">
        <w:rPr>
          <w:rFonts w:hint="eastAsia"/>
          <w:szCs w:val="24"/>
          <w:lang w:eastAsia="zh-CN"/>
        </w:rPr>
        <w:t>年</w:t>
      </w:r>
      <w:r>
        <w:rPr>
          <w:rFonts w:hint="eastAsia"/>
          <w:szCs w:val="24"/>
          <w:lang w:eastAsia="zh-CN"/>
        </w:rPr>
        <w:t>例会为新大楼设立了</w:t>
      </w:r>
      <w:r w:rsidRPr="00F51E7B">
        <w:rPr>
          <w:rFonts w:hint="eastAsia"/>
          <w:szCs w:val="24"/>
          <w:lang w:eastAsia="zh-CN"/>
        </w:rPr>
        <w:t>临时基金，由预算执行</w:t>
      </w:r>
      <w:r>
        <w:rPr>
          <w:rFonts w:hint="eastAsia"/>
          <w:szCs w:val="24"/>
          <w:lang w:eastAsia="zh-CN"/>
        </w:rPr>
        <w:t>结余</w:t>
      </w:r>
      <w:r w:rsidRPr="00F51E7B">
        <w:rPr>
          <w:rFonts w:hint="eastAsia"/>
          <w:szCs w:val="24"/>
          <w:lang w:eastAsia="zh-CN"/>
        </w:rPr>
        <w:t>和捐款供资</w:t>
      </w:r>
      <w:r>
        <w:rPr>
          <w:rFonts w:hint="eastAsia"/>
          <w:szCs w:val="24"/>
          <w:lang w:eastAsia="zh-CN"/>
        </w:rPr>
        <w:t>；</w:t>
      </w:r>
    </w:p>
    <w:p w:rsidR="00C332BB" w:rsidRPr="00F321D7" w:rsidRDefault="00D053AF" w:rsidP="00C332BB">
      <w:pPr>
        <w:pStyle w:val="Call"/>
        <w:ind w:left="0"/>
        <w:rPr>
          <w:i/>
          <w:szCs w:val="24"/>
          <w:lang w:eastAsia="zh-CN"/>
        </w:rPr>
      </w:pPr>
      <w:r w:rsidRPr="00C332BB">
        <w:rPr>
          <w:rFonts w:asciiTheme="minorHAnsi" w:hAnsiTheme="minorHAnsi" w:cstheme="minorHAnsi"/>
          <w:i/>
          <w:iCs/>
          <w:lang w:eastAsia="zh-CN"/>
        </w:rPr>
        <w:t>c)</w:t>
      </w:r>
      <w:r w:rsidRPr="00F321D7">
        <w:rPr>
          <w:szCs w:val="24"/>
          <w:lang w:eastAsia="zh-CN"/>
        </w:rPr>
        <w:tab/>
      </w:r>
      <w:r w:rsidRPr="00F51E7B">
        <w:rPr>
          <w:rFonts w:ascii="Calibri" w:eastAsia="SimSun" w:hAnsi="Calibri" w:hint="eastAsia"/>
          <w:szCs w:val="24"/>
          <w:lang w:eastAsia="zh-CN"/>
        </w:rPr>
        <w:t>截至</w:t>
      </w:r>
      <w:r w:rsidRPr="00F51E7B">
        <w:rPr>
          <w:rFonts w:ascii="Calibri" w:eastAsia="SimSun" w:hAnsi="Calibri" w:hint="eastAsia"/>
          <w:szCs w:val="24"/>
          <w:lang w:eastAsia="zh-CN"/>
        </w:rPr>
        <w:t>2018</w:t>
      </w:r>
      <w:r w:rsidRPr="00F51E7B">
        <w:rPr>
          <w:rFonts w:ascii="Calibri" w:eastAsia="SimSun" w:hAnsi="Calibri" w:hint="eastAsia"/>
          <w:szCs w:val="24"/>
          <w:lang w:eastAsia="zh-CN"/>
        </w:rPr>
        <w:t>年</w:t>
      </w:r>
      <w:r w:rsidRPr="00F51E7B">
        <w:rPr>
          <w:rFonts w:ascii="Calibri" w:eastAsia="SimSun" w:hAnsi="Calibri" w:hint="eastAsia"/>
          <w:szCs w:val="24"/>
          <w:lang w:eastAsia="zh-CN"/>
        </w:rPr>
        <w:t>11</w:t>
      </w:r>
      <w:r w:rsidRPr="00F51E7B">
        <w:rPr>
          <w:rFonts w:ascii="Calibri" w:eastAsia="SimSun" w:hAnsi="Calibri" w:hint="eastAsia"/>
          <w:szCs w:val="24"/>
          <w:lang w:eastAsia="zh-CN"/>
        </w:rPr>
        <w:t>月</w:t>
      </w:r>
      <w:r w:rsidRPr="00F51E7B">
        <w:rPr>
          <w:rFonts w:ascii="Calibri" w:eastAsia="SimSun" w:hAnsi="Calibri" w:hint="eastAsia"/>
          <w:szCs w:val="24"/>
          <w:lang w:eastAsia="zh-CN"/>
        </w:rPr>
        <w:t>16</w:t>
      </w:r>
      <w:r w:rsidRPr="00F51E7B">
        <w:rPr>
          <w:rFonts w:ascii="Calibri" w:eastAsia="SimSun" w:hAnsi="Calibri" w:hint="eastAsia"/>
          <w:szCs w:val="24"/>
          <w:lang w:eastAsia="zh-CN"/>
        </w:rPr>
        <w:t>日，沙特阿拉伯和阿拉伯联合酋长国分别慷慨承诺提供</w:t>
      </w:r>
      <w:r w:rsidRPr="00F51E7B">
        <w:rPr>
          <w:rFonts w:ascii="Calibri" w:eastAsia="SimSun" w:hAnsi="Calibri" w:hint="eastAsia"/>
          <w:szCs w:val="24"/>
          <w:lang w:eastAsia="zh-CN"/>
        </w:rPr>
        <w:t>1</w:t>
      </w:r>
      <w:r>
        <w:rPr>
          <w:rFonts w:ascii="Calibri" w:eastAsia="SimSun" w:hAnsi="Calibri" w:hint="eastAsia"/>
          <w:szCs w:val="24"/>
          <w:lang w:eastAsia="zh-CN"/>
        </w:rPr>
        <w:t>千</w:t>
      </w:r>
      <w:r w:rsidRPr="00F51E7B">
        <w:rPr>
          <w:rFonts w:ascii="Calibri" w:eastAsia="SimSun" w:hAnsi="Calibri" w:hint="eastAsia"/>
          <w:szCs w:val="24"/>
          <w:lang w:eastAsia="zh-CN"/>
        </w:rPr>
        <w:t>万瑞士法郎和</w:t>
      </w:r>
      <w:r w:rsidRPr="00F51E7B">
        <w:rPr>
          <w:rFonts w:ascii="Calibri" w:eastAsia="SimSun" w:hAnsi="Calibri" w:hint="eastAsia"/>
          <w:szCs w:val="24"/>
          <w:lang w:eastAsia="zh-CN"/>
        </w:rPr>
        <w:t>500</w:t>
      </w:r>
      <w:r w:rsidRPr="00F51E7B">
        <w:rPr>
          <w:rFonts w:ascii="Calibri" w:eastAsia="SimSun" w:hAnsi="Calibri" w:hint="eastAsia"/>
          <w:szCs w:val="24"/>
          <w:lang w:eastAsia="zh-CN"/>
        </w:rPr>
        <w:t>万瑞士法郎的赞助，捷克共和国</w:t>
      </w:r>
      <w:r>
        <w:rPr>
          <w:rFonts w:ascii="Calibri" w:eastAsia="SimSun" w:hAnsi="Calibri" w:hint="eastAsia"/>
          <w:szCs w:val="24"/>
          <w:lang w:eastAsia="zh-CN"/>
        </w:rPr>
        <w:t>已经</w:t>
      </w:r>
      <w:r w:rsidRPr="00F51E7B">
        <w:rPr>
          <w:rFonts w:ascii="Calibri" w:eastAsia="SimSun" w:hAnsi="Calibri" w:hint="eastAsia"/>
          <w:szCs w:val="24"/>
          <w:lang w:eastAsia="zh-CN"/>
        </w:rPr>
        <w:t>慷慨</w:t>
      </w:r>
      <w:r>
        <w:rPr>
          <w:rFonts w:ascii="Calibri" w:eastAsia="SimSun" w:hAnsi="Calibri" w:hint="eastAsia"/>
          <w:szCs w:val="24"/>
          <w:lang w:eastAsia="zh-CN"/>
        </w:rPr>
        <w:t>捐赠了</w:t>
      </w:r>
      <w:r w:rsidRPr="00F51E7B">
        <w:rPr>
          <w:rFonts w:ascii="Calibri" w:eastAsia="SimSun" w:hAnsi="Calibri" w:hint="eastAsia"/>
          <w:szCs w:val="24"/>
          <w:lang w:eastAsia="zh-CN"/>
        </w:rPr>
        <w:t>10</w:t>
      </w:r>
      <w:r w:rsidRPr="00F51E7B">
        <w:rPr>
          <w:rFonts w:ascii="Calibri" w:eastAsia="SimSun" w:hAnsi="Calibri" w:hint="eastAsia"/>
          <w:szCs w:val="24"/>
          <w:lang w:eastAsia="zh-CN"/>
        </w:rPr>
        <w:t>万美元</w:t>
      </w:r>
      <w:r>
        <w:rPr>
          <w:rFonts w:ascii="Calibri" w:eastAsia="SimSun" w:hAnsi="Calibri" w:hint="eastAsia"/>
          <w:szCs w:val="24"/>
          <w:lang w:eastAsia="zh-CN"/>
        </w:rPr>
        <w:t>；</w:t>
      </w:r>
    </w:p>
    <w:p w:rsidR="00C332BB" w:rsidRPr="00F321D7" w:rsidRDefault="00D053AF" w:rsidP="00C332BB">
      <w:pPr>
        <w:rPr>
          <w:szCs w:val="24"/>
          <w:lang w:eastAsia="zh-CN"/>
        </w:rPr>
      </w:pPr>
      <w:r w:rsidRPr="00CE4213">
        <w:rPr>
          <w:i/>
          <w:szCs w:val="24"/>
          <w:lang w:eastAsia="zh-CN"/>
        </w:rPr>
        <w:t>d)</w:t>
      </w:r>
      <w:r w:rsidRPr="00F321D7">
        <w:rPr>
          <w:szCs w:val="24"/>
          <w:lang w:eastAsia="zh-CN"/>
        </w:rPr>
        <w:tab/>
      </w:r>
      <w:r w:rsidRPr="00F51E7B">
        <w:rPr>
          <w:rFonts w:hint="eastAsia"/>
          <w:szCs w:val="24"/>
          <w:lang w:eastAsia="zh-CN"/>
        </w:rPr>
        <w:t>因此，</w:t>
      </w:r>
      <w:r w:rsidRPr="00C74917">
        <w:rPr>
          <w:rFonts w:hint="eastAsia"/>
          <w:szCs w:val="24"/>
          <w:lang w:eastAsia="zh-CN"/>
        </w:rPr>
        <w:t>主会议厅</w:t>
      </w:r>
      <w:r w:rsidRPr="00F51E7B">
        <w:rPr>
          <w:rFonts w:hint="eastAsia"/>
          <w:szCs w:val="24"/>
          <w:lang w:eastAsia="zh-CN"/>
        </w:rPr>
        <w:t>将命名为沙特阿拉伯</w:t>
      </w:r>
      <w:r>
        <w:rPr>
          <w:rFonts w:hint="eastAsia"/>
          <w:szCs w:val="24"/>
          <w:lang w:eastAsia="zh-CN"/>
        </w:rPr>
        <w:t>厅</w:t>
      </w:r>
      <w:r w:rsidRPr="00F51E7B">
        <w:rPr>
          <w:rFonts w:hint="eastAsia"/>
          <w:szCs w:val="24"/>
          <w:lang w:eastAsia="zh-CN"/>
        </w:rPr>
        <w:t>，第二</w:t>
      </w:r>
      <w:r w:rsidRPr="00C74917">
        <w:rPr>
          <w:rFonts w:hint="eastAsia"/>
          <w:szCs w:val="24"/>
          <w:lang w:eastAsia="zh-CN"/>
        </w:rPr>
        <w:t>主会议厅</w:t>
      </w:r>
      <w:r w:rsidRPr="00F51E7B">
        <w:rPr>
          <w:rFonts w:hint="eastAsia"/>
          <w:szCs w:val="24"/>
          <w:lang w:eastAsia="zh-CN"/>
        </w:rPr>
        <w:t>将命名为</w:t>
      </w:r>
      <w:r w:rsidRPr="00F51E7B">
        <w:rPr>
          <w:rFonts w:hint="eastAsia"/>
          <w:szCs w:val="24"/>
          <w:lang w:eastAsia="zh-CN"/>
        </w:rPr>
        <w:t>Sheik Zayed</w:t>
      </w:r>
      <w:r>
        <w:rPr>
          <w:rFonts w:hint="eastAsia"/>
          <w:szCs w:val="24"/>
          <w:lang w:eastAsia="zh-CN"/>
        </w:rPr>
        <w:t>厅</w:t>
      </w:r>
      <w:r w:rsidRPr="00F51E7B">
        <w:rPr>
          <w:rFonts w:hint="eastAsia"/>
          <w:szCs w:val="24"/>
          <w:lang w:eastAsia="zh-CN"/>
        </w:rPr>
        <w:t>，捷克共和国的捐款将在新大楼的</w:t>
      </w:r>
      <w:r>
        <w:rPr>
          <w:rFonts w:hint="eastAsia"/>
          <w:szCs w:val="24"/>
          <w:lang w:eastAsia="zh-CN"/>
        </w:rPr>
        <w:t>显著</w:t>
      </w:r>
      <w:r w:rsidRPr="00F51E7B">
        <w:rPr>
          <w:rFonts w:hint="eastAsia"/>
          <w:szCs w:val="24"/>
          <w:lang w:eastAsia="zh-CN"/>
        </w:rPr>
        <w:t>位置</w:t>
      </w:r>
      <w:r>
        <w:rPr>
          <w:rFonts w:hint="eastAsia"/>
          <w:szCs w:val="24"/>
          <w:lang w:eastAsia="zh-CN"/>
        </w:rPr>
        <w:t>做出纪念标识，</w:t>
      </w:r>
    </w:p>
    <w:p w:rsidR="00C332BB" w:rsidRPr="00F321D7" w:rsidRDefault="00D053AF" w:rsidP="00C332BB">
      <w:pPr>
        <w:pStyle w:val="Call"/>
        <w:rPr>
          <w:szCs w:val="24"/>
          <w:lang w:eastAsia="zh-CN"/>
        </w:rPr>
      </w:pPr>
      <w:r w:rsidRPr="00C74917">
        <w:rPr>
          <w:rFonts w:hint="eastAsia"/>
          <w:szCs w:val="24"/>
          <w:lang w:eastAsia="zh-CN"/>
        </w:rPr>
        <w:t>认识到</w:t>
      </w:r>
    </w:p>
    <w:p w:rsidR="00C332BB" w:rsidRPr="00C3330A" w:rsidRDefault="00D053AF" w:rsidP="00C332BB">
      <w:pPr>
        <w:ind w:firstLineChars="200" w:firstLine="480"/>
        <w:rPr>
          <w:szCs w:val="24"/>
          <w:lang w:eastAsia="zh-CN"/>
        </w:rPr>
      </w:pPr>
      <w:r w:rsidRPr="001B7574">
        <w:rPr>
          <w:rFonts w:hint="eastAsia"/>
          <w:szCs w:val="24"/>
          <w:lang w:val="en-US" w:eastAsia="zh-CN"/>
        </w:rPr>
        <w:t>国际电联成员国有必要参与国际电联未来总部</w:t>
      </w:r>
      <w:r>
        <w:rPr>
          <w:rFonts w:hint="eastAsia"/>
          <w:szCs w:val="24"/>
          <w:lang w:val="en-US" w:eastAsia="zh-CN"/>
        </w:rPr>
        <w:t>建设</w:t>
      </w:r>
      <w:r w:rsidRPr="001B7574">
        <w:rPr>
          <w:rFonts w:hint="eastAsia"/>
          <w:szCs w:val="24"/>
          <w:lang w:val="en-US" w:eastAsia="zh-CN"/>
        </w:rPr>
        <w:t>的决策</w:t>
      </w:r>
      <w:r>
        <w:rPr>
          <w:rFonts w:eastAsiaTheme="minorEastAsia" w:hint="eastAsia"/>
          <w:lang w:eastAsia="zh-CN"/>
        </w:rPr>
        <w:t>，</w:t>
      </w:r>
      <w:r>
        <w:rPr>
          <w:rFonts w:eastAsiaTheme="minorEastAsia"/>
          <w:lang w:eastAsia="zh-CN"/>
        </w:rPr>
        <w:t>因为这</w:t>
      </w:r>
      <w:r>
        <w:rPr>
          <w:rFonts w:eastAsiaTheme="minorEastAsia" w:hint="eastAsia"/>
          <w:lang w:eastAsia="zh-CN"/>
        </w:rPr>
        <w:t>对国际电联具有重大和长期的财务影响，</w:t>
      </w:r>
    </w:p>
    <w:p w:rsidR="00C332BB" w:rsidRPr="00C3330A" w:rsidRDefault="00D053AF" w:rsidP="00C332BB">
      <w:pPr>
        <w:pStyle w:val="Call"/>
        <w:rPr>
          <w:szCs w:val="24"/>
          <w:lang w:eastAsia="zh-CN"/>
        </w:rPr>
      </w:pPr>
      <w:r w:rsidRPr="00C74917">
        <w:rPr>
          <w:rFonts w:hint="eastAsia"/>
          <w:szCs w:val="24"/>
          <w:lang w:eastAsia="zh-CN"/>
        </w:rPr>
        <w:t>做出决议</w:t>
      </w:r>
    </w:p>
    <w:p w:rsidR="00C332BB" w:rsidRDefault="00D053AF" w:rsidP="00C332BB">
      <w:pPr>
        <w:rPr>
          <w:szCs w:val="24"/>
          <w:lang w:val="en-US" w:eastAsia="zh-CN"/>
        </w:rPr>
      </w:pPr>
      <w:r>
        <w:rPr>
          <w:rFonts w:cstheme="minorHAnsi"/>
          <w:szCs w:val="24"/>
          <w:lang w:eastAsia="zh-CN"/>
        </w:rPr>
        <w:t>1</w:t>
      </w:r>
      <w:r>
        <w:rPr>
          <w:rFonts w:cstheme="minorHAnsi"/>
          <w:szCs w:val="24"/>
          <w:lang w:eastAsia="zh-CN"/>
        </w:rPr>
        <w:tab/>
      </w:r>
      <w:r w:rsidRPr="00C74917">
        <w:rPr>
          <w:rFonts w:hint="eastAsia"/>
          <w:szCs w:val="24"/>
          <w:lang w:val="en-US" w:eastAsia="zh-CN"/>
        </w:rPr>
        <w:t>根据理事会第</w:t>
      </w:r>
      <w:r w:rsidRPr="00C74917">
        <w:rPr>
          <w:rFonts w:hint="eastAsia"/>
          <w:szCs w:val="24"/>
          <w:lang w:val="en-US" w:eastAsia="zh-CN"/>
        </w:rPr>
        <w:t>588</w:t>
      </w:r>
      <w:r w:rsidRPr="00C74917">
        <w:rPr>
          <w:rFonts w:hint="eastAsia"/>
          <w:szCs w:val="24"/>
          <w:lang w:val="en-US" w:eastAsia="zh-CN"/>
        </w:rPr>
        <w:t>号决定（</w:t>
      </w:r>
      <w:r w:rsidRPr="00C74917">
        <w:rPr>
          <w:rFonts w:hint="eastAsia"/>
          <w:szCs w:val="24"/>
          <w:lang w:val="en-US" w:eastAsia="zh-CN"/>
        </w:rPr>
        <w:t>2016</w:t>
      </w:r>
      <w:r>
        <w:rPr>
          <w:rFonts w:hint="eastAsia"/>
          <w:szCs w:val="24"/>
          <w:lang w:val="en-US" w:eastAsia="zh-CN"/>
        </w:rPr>
        <w:t>年</w:t>
      </w:r>
      <w:r w:rsidRPr="00C74917">
        <w:rPr>
          <w:rFonts w:hint="eastAsia"/>
          <w:szCs w:val="24"/>
          <w:lang w:val="en-US" w:eastAsia="zh-CN"/>
        </w:rPr>
        <w:t>）和理事会其他相关决定，建造新的总部大楼，以便提供满足</w:t>
      </w:r>
      <w:r>
        <w:rPr>
          <w:rFonts w:hint="eastAsia"/>
          <w:szCs w:val="24"/>
          <w:lang w:val="en-US" w:eastAsia="zh-CN"/>
        </w:rPr>
        <w:t>国际电联</w:t>
      </w:r>
      <w:r w:rsidRPr="00C74917">
        <w:rPr>
          <w:rFonts w:hint="eastAsia"/>
          <w:szCs w:val="24"/>
          <w:lang w:val="en-US" w:eastAsia="zh-CN"/>
        </w:rPr>
        <w:t>长期</w:t>
      </w:r>
      <w:r>
        <w:rPr>
          <w:rFonts w:hint="eastAsia"/>
          <w:szCs w:val="24"/>
          <w:lang w:val="en-US" w:eastAsia="zh-CN"/>
        </w:rPr>
        <w:t>需求</w:t>
      </w:r>
      <w:r w:rsidRPr="00C74917">
        <w:rPr>
          <w:rFonts w:hint="eastAsia"/>
          <w:szCs w:val="24"/>
          <w:lang w:val="en-US" w:eastAsia="zh-CN"/>
        </w:rPr>
        <w:t>的</w:t>
      </w:r>
      <w:r>
        <w:rPr>
          <w:rFonts w:hint="eastAsia"/>
          <w:szCs w:val="24"/>
          <w:lang w:val="en-US" w:eastAsia="zh-CN"/>
        </w:rPr>
        <w:t>办公场所</w:t>
      </w:r>
      <w:r w:rsidRPr="00C74917">
        <w:rPr>
          <w:rFonts w:hint="eastAsia"/>
          <w:szCs w:val="24"/>
          <w:lang w:val="en-US" w:eastAsia="zh-CN"/>
        </w:rPr>
        <w:t>和设施</w:t>
      </w:r>
      <w:r>
        <w:rPr>
          <w:rFonts w:hint="eastAsia"/>
          <w:szCs w:val="24"/>
          <w:lang w:val="en-US" w:eastAsia="zh-CN"/>
        </w:rPr>
        <w:t>；</w:t>
      </w:r>
    </w:p>
    <w:p w:rsidR="00C332BB" w:rsidRPr="00AC2C17" w:rsidRDefault="00D053AF" w:rsidP="001857B8">
      <w:pPr>
        <w:rPr>
          <w:szCs w:val="24"/>
          <w:lang w:val="en-US" w:eastAsia="zh-CN"/>
        </w:rPr>
      </w:pPr>
      <w:r w:rsidRPr="00AC2C17">
        <w:rPr>
          <w:szCs w:val="24"/>
          <w:lang w:val="en-US" w:eastAsia="zh-CN"/>
        </w:rPr>
        <w:t>2</w:t>
      </w:r>
      <w:r w:rsidRPr="00AC2C17">
        <w:rPr>
          <w:szCs w:val="24"/>
          <w:lang w:val="en-US" w:eastAsia="zh-CN"/>
        </w:rPr>
        <w:tab/>
      </w:r>
      <w:r w:rsidRPr="00C74917">
        <w:rPr>
          <w:rFonts w:hint="eastAsia"/>
          <w:szCs w:val="24"/>
          <w:lang w:val="en-US" w:eastAsia="zh-CN"/>
        </w:rPr>
        <w:t>该项目的资金主要来自上述</w:t>
      </w:r>
      <w:r w:rsidRPr="00917305">
        <w:rPr>
          <w:rFonts w:ascii="STKaiti" w:eastAsia="STKaiti" w:hAnsi="STKaiti" w:hint="eastAsia"/>
          <w:szCs w:val="24"/>
          <w:lang w:eastAsia="zh-CN"/>
        </w:rPr>
        <w:t>忆及</w:t>
      </w:r>
      <w:r w:rsidRPr="00AC2C17">
        <w:rPr>
          <w:i/>
          <w:szCs w:val="24"/>
          <w:lang w:val="en-US" w:eastAsia="zh-CN"/>
        </w:rPr>
        <w:t>c)</w:t>
      </w:r>
      <w:r>
        <w:rPr>
          <w:iCs/>
          <w:szCs w:val="24"/>
          <w:lang w:val="en-US" w:eastAsia="zh-CN"/>
        </w:rPr>
        <w:t> </w:t>
      </w:r>
      <w:r w:rsidRPr="000F7121">
        <w:rPr>
          <w:iCs/>
          <w:szCs w:val="24"/>
          <w:lang w:val="en-US" w:eastAsia="zh-CN"/>
        </w:rPr>
        <w:t>iv</w:t>
      </w:r>
      <w:r>
        <w:rPr>
          <w:rFonts w:hint="eastAsia"/>
          <w:szCs w:val="24"/>
          <w:lang w:val="en-US" w:eastAsia="zh-CN"/>
        </w:rPr>
        <w:t>所述</w:t>
      </w:r>
      <w:r w:rsidRPr="00C74917">
        <w:rPr>
          <w:rFonts w:hint="eastAsia"/>
          <w:szCs w:val="24"/>
          <w:lang w:val="en-US" w:eastAsia="zh-CN"/>
        </w:rPr>
        <w:t>贷款，</w:t>
      </w:r>
      <w:r>
        <w:rPr>
          <w:rFonts w:hint="eastAsia"/>
          <w:szCs w:val="24"/>
          <w:lang w:val="en-US" w:eastAsia="zh-CN"/>
        </w:rPr>
        <w:t>且贷款总</w:t>
      </w:r>
      <w:r w:rsidRPr="00C74917">
        <w:rPr>
          <w:rFonts w:hint="eastAsia"/>
          <w:szCs w:val="24"/>
          <w:lang w:val="en-US" w:eastAsia="zh-CN"/>
        </w:rPr>
        <w:t>额不得超过</w:t>
      </w:r>
      <w:r>
        <w:rPr>
          <w:rFonts w:hint="eastAsia"/>
          <w:szCs w:val="24"/>
          <w:lang w:val="en-US" w:eastAsia="zh-CN"/>
        </w:rPr>
        <w:t>此数额；</w:t>
      </w:r>
    </w:p>
    <w:p w:rsidR="00C332BB" w:rsidRDefault="00D053AF" w:rsidP="00C332BB">
      <w:pPr>
        <w:rPr>
          <w:rFonts w:cstheme="minorHAnsi"/>
          <w:szCs w:val="24"/>
          <w:lang w:eastAsia="zh-CN"/>
        </w:rPr>
      </w:pPr>
      <w:r w:rsidRPr="00AC2C17">
        <w:rPr>
          <w:szCs w:val="24"/>
          <w:lang w:val="en-US" w:eastAsia="zh-CN"/>
        </w:rPr>
        <w:t>3</w:t>
      </w:r>
      <w:r w:rsidRPr="00AC2C17">
        <w:rPr>
          <w:szCs w:val="24"/>
          <w:lang w:val="en-US" w:eastAsia="zh-CN"/>
        </w:rPr>
        <w:tab/>
      </w:r>
      <w:r w:rsidRPr="00C74917">
        <w:rPr>
          <w:rFonts w:cstheme="minorHAnsi" w:hint="eastAsia"/>
          <w:szCs w:val="24"/>
          <w:lang w:eastAsia="zh-CN"/>
        </w:rPr>
        <w:t>项目</w:t>
      </w:r>
      <w:r>
        <w:rPr>
          <w:rFonts w:cstheme="minorHAnsi" w:hint="eastAsia"/>
          <w:szCs w:val="24"/>
          <w:lang w:eastAsia="zh-CN"/>
        </w:rPr>
        <w:t>资金</w:t>
      </w:r>
      <w:r w:rsidRPr="00C74917">
        <w:rPr>
          <w:rFonts w:cstheme="minorHAnsi" w:hint="eastAsia"/>
          <w:szCs w:val="24"/>
          <w:lang w:eastAsia="zh-CN"/>
        </w:rPr>
        <w:t>可以通过上述赞助和</w:t>
      </w:r>
      <w:r>
        <w:rPr>
          <w:rFonts w:cstheme="minorHAnsi" w:hint="eastAsia"/>
          <w:szCs w:val="24"/>
          <w:lang w:eastAsia="zh-CN"/>
        </w:rPr>
        <w:t>捐款、上述</w:t>
      </w:r>
      <w:r w:rsidRPr="00C74917">
        <w:rPr>
          <w:rFonts w:cstheme="minorHAnsi" w:hint="eastAsia"/>
          <w:szCs w:val="24"/>
          <w:lang w:eastAsia="zh-CN"/>
        </w:rPr>
        <w:t>理事会规定的</w:t>
      </w:r>
      <w:r>
        <w:rPr>
          <w:rFonts w:cstheme="minorHAnsi" w:hint="eastAsia"/>
          <w:szCs w:val="24"/>
          <w:lang w:eastAsia="zh-CN"/>
        </w:rPr>
        <w:t>用于</w:t>
      </w:r>
      <w:r w:rsidRPr="00C74917">
        <w:rPr>
          <w:rFonts w:cstheme="minorHAnsi" w:hint="eastAsia"/>
          <w:szCs w:val="24"/>
          <w:lang w:eastAsia="zh-CN"/>
        </w:rPr>
        <w:t>共同商定目的的任何后续赞助和理事会</w:t>
      </w:r>
      <w:r>
        <w:rPr>
          <w:rFonts w:cstheme="minorHAnsi" w:hint="eastAsia"/>
          <w:szCs w:val="24"/>
          <w:lang w:eastAsia="zh-CN"/>
        </w:rPr>
        <w:t>所</w:t>
      </w:r>
      <w:r w:rsidRPr="00C74917">
        <w:rPr>
          <w:rFonts w:cstheme="minorHAnsi" w:hint="eastAsia"/>
          <w:szCs w:val="24"/>
          <w:lang w:eastAsia="zh-CN"/>
        </w:rPr>
        <w:t>设临时基金</w:t>
      </w:r>
      <w:r>
        <w:rPr>
          <w:rFonts w:cstheme="minorHAnsi" w:hint="eastAsia"/>
          <w:szCs w:val="24"/>
          <w:lang w:eastAsia="zh-CN"/>
        </w:rPr>
        <w:t>加以</w:t>
      </w:r>
      <w:r w:rsidRPr="00C74917">
        <w:rPr>
          <w:rFonts w:cstheme="minorHAnsi" w:hint="eastAsia"/>
          <w:szCs w:val="24"/>
          <w:lang w:eastAsia="zh-CN"/>
        </w:rPr>
        <w:t>补充</w:t>
      </w:r>
      <w:r>
        <w:rPr>
          <w:rFonts w:cstheme="minorHAnsi" w:hint="eastAsia"/>
          <w:szCs w:val="24"/>
          <w:lang w:eastAsia="zh-CN"/>
        </w:rPr>
        <w:t>；</w:t>
      </w:r>
    </w:p>
    <w:p w:rsidR="00C332BB" w:rsidRPr="00C3330A" w:rsidRDefault="00D053AF" w:rsidP="00C332BB">
      <w:pPr>
        <w:rPr>
          <w:szCs w:val="24"/>
          <w:lang w:eastAsia="zh-CN"/>
        </w:rPr>
      </w:pPr>
      <w:r w:rsidRPr="00C3330A">
        <w:rPr>
          <w:szCs w:val="24"/>
          <w:lang w:eastAsia="zh-CN"/>
        </w:rPr>
        <w:t>4</w:t>
      </w:r>
      <w:r w:rsidRPr="00C3330A">
        <w:rPr>
          <w:szCs w:val="24"/>
          <w:lang w:eastAsia="zh-CN"/>
        </w:rPr>
        <w:tab/>
      </w:r>
      <w:r w:rsidRPr="00C74917">
        <w:rPr>
          <w:rFonts w:hint="eastAsia"/>
          <w:szCs w:val="24"/>
          <w:lang w:eastAsia="zh-CN"/>
        </w:rPr>
        <w:t>继续</w:t>
      </w:r>
      <w:r>
        <w:rPr>
          <w:rFonts w:hint="eastAsia"/>
          <w:szCs w:val="24"/>
          <w:lang w:eastAsia="zh-CN"/>
        </w:rPr>
        <w:t>保留</w:t>
      </w:r>
      <w:r>
        <w:rPr>
          <w:rFonts w:hint="eastAsia"/>
          <w:szCs w:val="24"/>
          <w:lang w:eastAsia="zh-CN"/>
        </w:rPr>
        <w:t>MSAG</w:t>
      </w:r>
      <w:r w:rsidRPr="00C74917">
        <w:rPr>
          <w:rFonts w:hint="eastAsia"/>
          <w:szCs w:val="24"/>
          <w:lang w:eastAsia="zh-CN"/>
        </w:rPr>
        <w:t>，</w:t>
      </w:r>
      <w:r>
        <w:rPr>
          <w:rFonts w:hint="eastAsia"/>
          <w:szCs w:val="24"/>
          <w:lang w:eastAsia="zh-CN"/>
        </w:rPr>
        <w:t>该组</w:t>
      </w:r>
      <w:r>
        <w:rPr>
          <w:rFonts w:hint="eastAsia"/>
          <w:szCs w:val="24"/>
          <w:lang w:val="en-US" w:eastAsia="zh-CN"/>
        </w:rPr>
        <w:t>一般</w:t>
      </w:r>
      <w:r w:rsidRPr="00C74917">
        <w:rPr>
          <w:rFonts w:hint="eastAsia"/>
          <w:szCs w:val="24"/>
          <w:lang w:eastAsia="zh-CN"/>
        </w:rPr>
        <w:t>应每季度召开一次会议，审查项目的进展情况，并</w:t>
      </w:r>
      <w:r>
        <w:rPr>
          <w:rFonts w:hint="eastAsia"/>
          <w:szCs w:val="24"/>
          <w:lang w:eastAsia="zh-CN"/>
        </w:rPr>
        <w:t>特别</w:t>
      </w:r>
      <w:r w:rsidRPr="00C74917">
        <w:rPr>
          <w:rFonts w:hint="eastAsia"/>
          <w:szCs w:val="24"/>
          <w:lang w:eastAsia="zh-CN"/>
        </w:rPr>
        <w:t>就直接</w:t>
      </w:r>
      <w:r>
        <w:rPr>
          <w:rFonts w:hint="eastAsia"/>
          <w:szCs w:val="24"/>
          <w:lang w:eastAsia="zh-CN"/>
        </w:rPr>
        <w:t>影响</w:t>
      </w:r>
      <w:r w:rsidRPr="00C74917">
        <w:rPr>
          <w:rFonts w:hint="eastAsia"/>
          <w:szCs w:val="24"/>
          <w:lang w:eastAsia="zh-CN"/>
        </w:rPr>
        <w:t>范围</w:t>
      </w:r>
      <w:r>
        <w:rPr>
          <w:rFonts w:hint="eastAsia"/>
          <w:szCs w:val="24"/>
          <w:lang w:eastAsia="zh-CN"/>
        </w:rPr>
        <w:t>、</w:t>
      </w:r>
      <w:r w:rsidRPr="00C74917">
        <w:rPr>
          <w:rFonts w:hint="eastAsia"/>
          <w:szCs w:val="24"/>
          <w:lang w:eastAsia="zh-CN"/>
        </w:rPr>
        <w:t>成本和时间</w:t>
      </w:r>
      <w:r>
        <w:rPr>
          <w:rFonts w:hint="eastAsia"/>
          <w:szCs w:val="24"/>
          <w:lang w:eastAsia="zh-CN"/>
        </w:rPr>
        <w:t>安排</w:t>
      </w:r>
      <w:r w:rsidRPr="00C74917">
        <w:rPr>
          <w:rFonts w:hint="eastAsia"/>
          <w:szCs w:val="24"/>
          <w:lang w:eastAsia="zh-CN"/>
        </w:rPr>
        <w:t>的问题提供指导</w:t>
      </w:r>
      <w:r>
        <w:rPr>
          <w:rFonts w:hint="eastAsia"/>
          <w:szCs w:val="24"/>
          <w:lang w:eastAsia="zh-CN"/>
        </w:rPr>
        <w:t>，</w:t>
      </w:r>
    </w:p>
    <w:p w:rsidR="008D7C3B" w:rsidRDefault="00D053AF" w:rsidP="008D7C3B">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lang w:eastAsia="zh-CN"/>
        </w:rPr>
        <w:br w:type="page"/>
      </w:r>
    </w:p>
    <w:p w:rsidR="00C332BB" w:rsidRPr="00C3330A" w:rsidRDefault="00D053AF" w:rsidP="00C332BB">
      <w:pPr>
        <w:pStyle w:val="Call"/>
        <w:rPr>
          <w:szCs w:val="24"/>
          <w:lang w:eastAsia="zh-CN"/>
        </w:rPr>
      </w:pPr>
      <w:r w:rsidRPr="00C74917">
        <w:rPr>
          <w:rFonts w:hint="eastAsia"/>
          <w:szCs w:val="24"/>
          <w:lang w:eastAsia="zh-CN"/>
        </w:rPr>
        <w:t>责成理事会</w:t>
      </w:r>
    </w:p>
    <w:p w:rsidR="00C332BB" w:rsidRDefault="00D053AF" w:rsidP="00C332BB">
      <w:pPr>
        <w:ind w:firstLineChars="200" w:firstLine="480"/>
        <w:rPr>
          <w:szCs w:val="24"/>
          <w:lang w:eastAsia="zh-CN"/>
        </w:rPr>
      </w:pPr>
      <w:r>
        <w:rPr>
          <w:rFonts w:hint="eastAsia"/>
          <w:lang w:eastAsia="zh-CN"/>
        </w:rPr>
        <w:t>为促进</w:t>
      </w:r>
      <w:r w:rsidRPr="003636BE">
        <w:rPr>
          <w:rFonts w:hint="eastAsia"/>
          <w:lang w:eastAsia="zh-CN"/>
        </w:rPr>
        <w:t>落实本决议</w:t>
      </w:r>
      <w:r>
        <w:rPr>
          <w:rFonts w:hint="eastAsia"/>
          <w:lang w:eastAsia="zh-CN"/>
        </w:rPr>
        <w:t>做出</w:t>
      </w:r>
      <w:r w:rsidRPr="00A863BF">
        <w:rPr>
          <w:rFonts w:hint="eastAsia"/>
          <w:szCs w:val="24"/>
          <w:lang w:eastAsia="zh-CN"/>
        </w:rPr>
        <w:t>一切</w:t>
      </w:r>
      <w:r>
        <w:rPr>
          <w:rFonts w:hint="eastAsia"/>
          <w:szCs w:val="24"/>
          <w:lang w:eastAsia="zh-CN"/>
        </w:rPr>
        <w:t>必需的</w:t>
      </w:r>
      <w:r w:rsidRPr="00A863BF">
        <w:rPr>
          <w:rFonts w:hint="eastAsia"/>
          <w:szCs w:val="24"/>
          <w:lang w:eastAsia="zh-CN"/>
        </w:rPr>
        <w:t>行政和财务安排</w:t>
      </w:r>
      <w:r>
        <w:rPr>
          <w:rFonts w:hint="eastAsia"/>
          <w:szCs w:val="24"/>
          <w:lang w:eastAsia="zh-CN"/>
        </w:rPr>
        <w:t>以及决定</w:t>
      </w:r>
      <w:r w:rsidRPr="00A863BF">
        <w:rPr>
          <w:rFonts w:hint="eastAsia"/>
          <w:szCs w:val="24"/>
          <w:lang w:eastAsia="zh-CN"/>
        </w:rPr>
        <w:t>，</w:t>
      </w:r>
    </w:p>
    <w:p w:rsidR="00C332BB" w:rsidRPr="00C74917" w:rsidRDefault="00D053AF" w:rsidP="00C332BB">
      <w:pPr>
        <w:pStyle w:val="Call"/>
        <w:rPr>
          <w:szCs w:val="24"/>
          <w:lang w:eastAsia="zh-CN"/>
        </w:rPr>
      </w:pPr>
      <w:r w:rsidRPr="00C74917">
        <w:rPr>
          <w:rFonts w:hint="eastAsia"/>
          <w:szCs w:val="24"/>
          <w:lang w:eastAsia="zh-CN"/>
        </w:rPr>
        <w:t>责成</w:t>
      </w:r>
      <w:r>
        <w:rPr>
          <w:rFonts w:ascii="Calibri" w:hAnsi="Calibri" w:hint="eastAsia"/>
          <w:szCs w:val="24"/>
          <w:lang w:eastAsia="zh-CN"/>
        </w:rPr>
        <w:t>成员国顾问组</w:t>
      </w:r>
    </w:p>
    <w:p w:rsidR="00C332BB" w:rsidRDefault="00D053AF" w:rsidP="00C332BB">
      <w:pPr>
        <w:ind w:firstLineChars="200" w:firstLine="480"/>
        <w:rPr>
          <w:szCs w:val="24"/>
          <w:lang w:eastAsia="zh-CN"/>
        </w:rPr>
      </w:pPr>
      <w:r w:rsidRPr="00A863BF">
        <w:rPr>
          <w:rFonts w:hint="eastAsia"/>
          <w:szCs w:val="24"/>
          <w:lang w:eastAsia="zh-CN"/>
        </w:rPr>
        <w:t>向秘书长提供咨询意见</w:t>
      </w:r>
      <w:r>
        <w:rPr>
          <w:rFonts w:hint="eastAsia"/>
          <w:szCs w:val="24"/>
          <w:lang w:eastAsia="zh-CN"/>
        </w:rPr>
        <w:t>，</w:t>
      </w:r>
      <w:r w:rsidRPr="00A863BF">
        <w:rPr>
          <w:rFonts w:hint="eastAsia"/>
          <w:szCs w:val="24"/>
          <w:lang w:eastAsia="zh-CN"/>
        </w:rPr>
        <w:t>并向理事会提交年度报告，</w:t>
      </w:r>
    </w:p>
    <w:p w:rsidR="00C332BB" w:rsidRPr="00C3330A" w:rsidRDefault="00D053AF" w:rsidP="00C332BB">
      <w:pPr>
        <w:pStyle w:val="Call"/>
        <w:rPr>
          <w:szCs w:val="24"/>
          <w:lang w:eastAsia="zh-CN"/>
        </w:rPr>
      </w:pPr>
      <w:r>
        <w:rPr>
          <w:rFonts w:hint="eastAsia"/>
          <w:szCs w:val="24"/>
          <w:lang w:eastAsia="zh-CN"/>
        </w:rPr>
        <w:t>责成秘书长</w:t>
      </w:r>
    </w:p>
    <w:p w:rsidR="00C332BB" w:rsidRDefault="00D053AF" w:rsidP="00C332BB">
      <w:pPr>
        <w:rPr>
          <w:szCs w:val="24"/>
          <w:lang w:eastAsia="zh-CN"/>
        </w:rPr>
      </w:pPr>
      <w:r>
        <w:rPr>
          <w:szCs w:val="24"/>
          <w:lang w:eastAsia="zh-CN"/>
        </w:rPr>
        <w:t>1</w:t>
      </w:r>
      <w:r w:rsidRPr="00F15EE4">
        <w:rPr>
          <w:szCs w:val="24"/>
          <w:lang w:eastAsia="zh-CN"/>
        </w:rPr>
        <w:tab/>
      </w:r>
      <w:r w:rsidRPr="00A863BF">
        <w:rPr>
          <w:rFonts w:hint="eastAsia"/>
          <w:szCs w:val="24"/>
          <w:lang w:eastAsia="zh-CN"/>
        </w:rPr>
        <w:t>确保以最恰当的方式详细设计和建造</w:t>
      </w:r>
      <w:r>
        <w:rPr>
          <w:rFonts w:hint="eastAsia"/>
          <w:szCs w:val="24"/>
          <w:lang w:eastAsia="zh-CN"/>
        </w:rPr>
        <w:t>新办公楼</w:t>
      </w:r>
      <w:r w:rsidRPr="00A863BF">
        <w:rPr>
          <w:rFonts w:hint="eastAsia"/>
          <w:szCs w:val="24"/>
          <w:lang w:eastAsia="zh-CN"/>
        </w:rPr>
        <w:t>及相关</w:t>
      </w:r>
      <w:r>
        <w:rPr>
          <w:rFonts w:hint="eastAsia"/>
          <w:szCs w:val="24"/>
          <w:lang w:eastAsia="zh-CN"/>
        </w:rPr>
        <w:t>装置</w:t>
      </w:r>
      <w:r w:rsidRPr="00A863BF">
        <w:rPr>
          <w:rFonts w:hint="eastAsia"/>
          <w:szCs w:val="24"/>
          <w:lang w:eastAsia="zh-CN"/>
        </w:rPr>
        <w:t>和设施，同时遵守上述</w:t>
      </w:r>
      <w:r w:rsidRPr="00A863BF">
        <w:rPr>
          <w:rFonts w:ascii="STKaiti" w:eastAsia="STKaiti" w:hAnsi="STKaiti" w:hint="eastAsia"/>
          <w:szCs w:val="24"/>
          <w:lang w:eastAsia="zh-CN"/>
        </w:rPr>
        <w:t>做出决议</w:t>
      </w:r>
      <w:r w:rsidRPr="00A863BF">
        <w:rPr>
          <w:rFonts w:hint="eastAsia"/>
          <w:szCs w:val="24"/>
          <w:lang w:eastAsia="zh-CN"/>
        </w:rPr>
        <w:t>1</w:t>
      </w:r>
      <w:r>
        <w:rPr>
          <w:rFonts w:hint="eastAsia"/>
          <w:szCs w:val="24"/>
          <w:lang w:eastAsia="zh-CN"/>
        </w:rPr>
        <w:t>、</w:t>
      </w:r>
      <w:r w:rsidRPr="00A863BF">
        <w:rPr>
          <w:rFonts w:hint="eastAsia"/>
          <w:szCs w:val="24"/>
          <w:lang w:eastAsia="zh-CN"/>
        </w:rPr>
        <w:t>2</w:t>
      </w:r>
      <w:r w:rsidRPr="00A863BF">
        <w:rPr>
          <w:rFonts w:hint="eastAsia"/>
          <w:szCs w:val="24"/>
          <w:lang w:eastAsia="zh-CN"/>
        </w:rPr>
        <w:t>和</w:t>
      </w:r>
      <w:r w:rsidRPr="00A863BF">
        <w:rPr>
          <w:rFonts w:hint="eastAsia"/>
          <w:szCs w:val="24"/>
          <w:lang w:eastAsia="zh-CN"/>
        </w:rPr>
        <w:t>3</w:t>
      </w:r>
      <w:r w:rsidRPr="00A863BF">
        <w:rPr>
          <w:rFonts w:hint="eastAsia"/>
          <w:szCs w:val="24"/>
          <w:lang w:eastAsia="zh-CN"/>
        </w:rPr>
        <w:t>以及相关的理事会决定</w:t>
      </w:r>
      <w:r>
        <w:rPr>
          <w:rFonts w:hint="eastAsia"/>
          <w:szCs w:val="24"/>
          <w:lang w:eastAsia="zh-CN"/>
        </w:rPr>
        <w:t>；</w:t>
      </w:r>
    </w:p>
    <w:p w:rsidR="00C332BB" w:rsidRPr="00C3330A" w:rsidRDefault="00D053AF" w:rsidP="00C332BB">
      <w:pPr>
        <w:rPr>
          <w:szCs w:val="24"/>
          <w:lang w:eastAsia="zh-CN"/>
        </w:rPr>
      </w:pPr>
      <w:r>
        <w:rPr>
          <w:szCs w:val="24"/>
          <w:lang w:eastAsia="zh-CN"/>
        </w:rPr>
        <w:t>2</w:t>
      </w:r>
      <w:r w:rsidRPr="00C3330A">
        <w:rPr>
          <w:szCs w:val="24"/>
          <w:lang w:eastAsia="zh-CN"/>
        </w:rPr>
        <w:tab/>
      </w:r>
      <w:r w:rsidRPr="00A863BF">
        <w:rPr>
          <w:rFonts w:hint="eastAsia"/>
          <w:szCs w:val="24"/>
          <w:lang w:eastAsia="zh-CN"/>
        </w:rPr>
        <w:t>与</w:t>
      </w:r>
      <w:r w:rsidRPr="00A863BF">
        <w:rPr>
          <w:rFonts w:hint="eastAsia"/>
          <w:szCs w:val="24"/>
          <w:lang w:eastAsia="zh-CN"/>
        </w:rPr>
        <w:t>MSAG</w:t>
      </w:r>
      <w:r w:rsidRPr="00A863BF">
        <w:rPr>
          <w:rFonts w:hint="eastAsia"/>
          <w:szCs w:val="24"/>
          <w:lang w:eastAsia="zh-CN"/>
        </w:rPr>
        <w:t>密切合作，并通过联络委员会与东道国合作</w:t>
      </w:r>
      <w:r>
        <w:rPr>
          <w:rFonts w:hint="eastAsia"/>
          <w:szCs w:val="24"/>
          <w:lang w:eastAsia="zh-CN"/>
        </w:rPr>
        <w:t>；</w:t>
      </w:r>
    </w:p>
    <w:p w:rsidR="00C332BB" w:rsidRPr="00C3330A" w:rsidRDefault="00D053AF" w:rsidP="00C332BB">
      <w:pPr>
        <w:rPr>
          <w:szCs w:val="24"/>
          <w:lang w:eastAsia="zh-CN"/>
        </w:rPr>
      </w:pPr>
      <w:r>
        <w:rPr>
          <w:szCs w:val="24"/>
          <w:lang w:eastAsia="zh-CN"/>
        </w:rPr>
        <w:t>3</w:t>
      </w:r>
      <w:r w:rsidRPr="00C3330A">
        <w:rPr>
          <w:szCs w:val="24"/>
          <w:lang w:eastAsia="zh-CN"/>
        </w:rPr>
        <w:tab/>
      </w:r>
      <w:r w:rsidRPr="00A863BF">
        <w:rPr>
          <w:rFonts w:hint="eastAsia"/>
          <w:szCs w:val="24"/>
          <w:lang w:eastAsia="zh-CN"/>
        </w:rPr>
        <w:t>在有效</w:t>
      </w:r>
      <w:r>
        <w:rPr>
          <w:rFonts w:hint="eastAsia"/>
          <w:szCs w:val="24"/>
          <w:lang w:eastAsia="zh-CN"/>
        </w:rPr>
        <w:t>的管理下组织新楼</w:t>
      </w:r>
      <w:r w:rsidRPr="00A863BF">
        <w:rPr>
          <w:rFonts w:hint="eastAsia"/>
          <w:szCs w:val="24"/>
          <w:lang w:eastAsia="zh-CN"/>
        </w:rPr>
        <w:t>项目</w:t>
      </w:r>
      <w:r>
        <w:rPr>
          <w:rFonts w:hint="eastAsia"/>
          <w:szCs w:val="24"/>
          <w:lang w:eastAsia="zh-CN"/>
        </w:rPr>
        <w:t>建设</w:t>
      </w:r>
      <w:r w:rsidRPr="00A863BF">
        <w:rPr>
          <w:rFonts w:hint="eastAsia"/>
          <w:szCs w:val="24"/>
          <w:lang w:eastAsia="zh-CN"/>
        </w:rPr>
        <w:t>，</w:t>
      </w:r>
      <w:r>
        <w:rPr>
          <w:rFonts w:hint="eastAsia"/>
          <w:szCs w:val="24"/>
          <w:lang w:eastAsia="zh-CN"/>
        </w:rPr>
        <w:t>全面遵守《</w:t>
      </w:r>
      <w:r w:rsidRPr="00A863BF">
        <w:rPr>
          <w:rFonts w:hint="eastAsia"/>
          <w:szCs w:val="24"/>
          <w:lang w:eastAsia="zh-CN"/>
        </w:rPr>
        <w:t>国际电联财务规则和细则</w:t>
      </w:r>
      <w:r>
        <w:rPr>
          <w:rFonts w:hint="eastAsia"/>
          <w:szCs w:val="24"/>
          <w:lang w:eastAsia="zh-CN"/>
        </w:rPr>
        <w:t>》</w:t>
      </w:r>
      <w:r w:rsidRPr="00A863BF">
        <w:rPr>
          <w:rFonts w:hint="eastAsia"/>
          <w:szCs w:val="24"/>
          <w:lang w:eastAsia="zh-CN"/>
        </w:rPr>
        <w:t>以及国际电联</w:t>
      </w:r>
      <w:r>
        <w:rPr>
          <w:rFonts w:hint="eastAsia"/>
          <w:szCs w:val="24"/>
          <w:lang w:eastAsia="zh-CN"/>
        </w:rPr>
        <w:t>的</w:t>
      </w:r>
      <w:r w:rsidRPr="00A863BF">
        <w:rPr>
          <w:rFonts w:hint="eastAsia"/>
          <w:szCs w:val="24"/>
          <w:lang w:eastAsia="zh-CN"/>
        </w:rPr>
        <w:t>采购规则，并适当考虑成本</w:t>
      </w:r>
      <w:r>
        <w:rPr>
          <w:rFonts w:hint="eastAsia"/>
          <w:szCs w:val="24"/>
          <w:lang w:eastAsia="zh-CN"/>
        </w:rPr>
        <w:t>、</w:t>
      </w:r>
      <w:r w:rsidRPr="00A863BF">
        <w:rPr>
          <w:rFonts w:hint="eastAsia"/>
          <w:szCs w:val="24"/>
          <w:lang w:eastAsia="zh-CN"/>
        </w:rPr>
        <w:t>功能</w:t>
      </w:r>
      <w:r>
        <w:rPr>
          <w:rFonts w:hint="eastAsia"/>
          <w:szCs w:val="24"/>
          <w:lang w:eastAsia="zh-CN"/>
        </w:rPr>
        <w:t>、</w:t>
      </w:r>
      <w:r w:rsidRPr="00A863BF">
        <w:rPr>
          <w:rFonts w:hint="eastAsia"/>
          <w:szCs w:val="24"/>
          <w:lang w:eastAsia="zh-CN"/>
        </w:rPr>
        <w:t>智能</w:t>
      </w:r>
      <w:r>
        <w:rPr>
          <w:rFonts w:hint="eastAsia"/>
          <w:szCs w:val="24"/>
          <w:lang w:eastAsia="zh-CN"/>
        </w:rPr>
        <w:t>化和</w:t>
      </w:r>
      <w:r>
        <w:rPr>
          <w:szCs w:val="24"/>
          <w:lang w:eastAsia="zh-CN"/>
        </w:rPr>
        <w:t>可持续性</w:t>
      </w:r>
      <w:r>
        <w:rPr>
          <w:rFonts w:hint="eastAsia"/>
          <w:szCs w:val="24"/>
          <w:lang w:eastAsia="zh-CN"/>
        </w:rPr>
        <w:t>设计以及</w:t>
      </w:r>
      <w:r w:rsidRPr="00A863BF">
        <w:rPr>
          <w:rFonts w:hint="eastAsia"/>
          <w:szCs w:val="24"/>
          <w:lang w:eastAsia="zh-CN"/>
        </w:rPr>
        <w:t>质量</w:t>
      </w:r>
      <w:r>
        <w:rPr>
          <w:rFonts w:hint="eastAsia"/>
          <w:szCs w:val="24"/>
          <w:lang w:eastAsia="zh-CN"/>
        </w:rPr>
        <w:t>；</w:t>
      </w:r>
    </w:p>
    <w:p w:rsidR="00C332BB" w:rsidRPr="00C3330A" w:rsidRDefault="00D053AF" w:rsidP="00C332BB">
      <w:pPr>
        <w:rPr>
          <w:szCs w:val="24"/>
          <w:lang w:eastAsia="zh-CN"/>
        </w:rPr>
      </w:pPr>
      <w:r>
        <w:rPr>
          <w:szCs w:val="24"/>
          <w:lang w:eastAsia="zh-CN"/>
        </w:rPr>
        <w:t>4</w:t>
      </w:r>
      <w:r w:rsidRPr="00C3330A">
        <w:rPr>
          <w:szCs w:val="24"/>
          <w:lang w:eastAsia="zh-CN"/>
        </w:rPr>
        <w:tab/>
      </w:r>
      <w:r>
        <w:rPr>
          <w:rFonts w:hint="eastAsia"/>
          <w:szCs w:val="24"/>
          <w:lang w:eastAsia="zh-CN"/>
        </w:rPr>
        <w:t>利用</w:t>
      </w:r>
      <w:r w:rsidRPr="00A863BF">
        <w:rPr>
          <w:rFonts w:hint="eastAsia"/>
          <w:szCs w:val="24"/>
          <w:lang w:eastAsia="zh-CN"/>
        </w:rPr>
        <w:t>项目和风险管理领域的外部专</w:t>
      </w:r>
      <w:r>
        <w:rPr>
          <w:rFonts w:hint="eastAsia"/>
          <w:szCs w:val="24"/>
          <w:lang w:eastAsia="zh-CN"/>
        </w:rPr>
        <w:t>家</w:t>
      </w:r>
      <w:r w:rsidRPr="00A863BF">
        <w:rPr>
          <w:rFonts w:hint="eastAsia"/>
          <w:szCs w:val="24"/>
          <w:lang w:eastAsia="zh-CN"/>
        </w:rPr>
        <w:t>加强国际电联管理委员会</w:t>
      </w:r>
      <w:r>
        <w:rPr>
          <w:rFonts w:hint="eastAsia"/>
          <w:szCs w:val="24"/>
          <w:lang w:eastAsia="zh-CN"/>
        </w:rPr>
        <w:t>；</w:t>
      </w:r>
    </w:p>
    <w:p w:rsidR="00C332BB" w:rsidRPr="00C3330A" w:rsidRDefault="00D053AF" w:rsidP="00C332BB">
      <w:pPr>
        <w:rPr>
          <w:szCs w:val="24"/>
          <w:lang w:eastAsia="zh-CN"/>
        </w:rPr>
      </w:pPr>
      <w:r w:rsidRPr="00C3330A">
        <w:rPr>
          <w:szCs w:val="24"/>
          <w:lang w:eastAsia="zh-CN"/>
        </w:rPr>
        <w:t>5</w:t>
      </w:r>
      <w:r w:rsidRPr="00C3330A">
        <w:rPr>
          <w:szCs w:val="24"/>
          <w:lang w:eastAsia="zh-CN"/>
        </w:rPr>
        <w:tab/>
      </w:r>
      <w:bookmarkStart w:id="203" w:name="_Hlk529079369"/>
      <w:r>
        <w:rPr>
          <w:rFonts w:hint="eastAsia"/>
          <w:szCs w:val="24"/>
          <w:lang w:eastAsia="zh-CN"/>
        </w:rPr>
        <w:t>每年至少与日内瓦常驻代表团的代表召开</w:t>
      </w:r>
      <w:r w:rsidRPr="00A863BF">
        <w:rPr>
          <w:rFonts w:hint="eastAsia"/>
          <w:szCs w:val="24"/>
          <w:lang w:eastAsia="zh-CN"/>
        </w:rPr>
        <w:t>两次</w:t>
      </w:r>
      <w:r w:rsidRPr="00B5494D">
        <w:rPr>
          <w:rFonts w:hint="eastAsia"/>
          <w:szCs w:val="24"/>
          <w:lang w:eastAsia="zh-CN"/>
        </w:rPr>
        <w:t>情况通报会议</w:t>
      </w:r>
      <w:r w:rsidRPr="00A863BF">
        <w:rPr>
          <w:rFonts w:hint="eastAsia"/>
          <w:szCs w:val="24"/>
          <w:lang w:eastAsia="zh-CN"/>
        </w:rPr>
        <w:t>，并定期与</w:t>
      </w:r>
      <w:r>
        <w:rPr>
          <w:rFonts w:hint="eastAsia"/>
          <w:szCs w:val="24"/>
          <w:lang w:eastAsia="zh-CN"/>
        </w:rPr>
        <w:t>其</w:t>
      </w:r>
      <w:r w:rsidRPr="00A863BF">
        <w:rPr>
          <w:rFonts w:hint="eastAsia"/>
          <w:szCs w:val="24"/>
          <w:lang w:eastAsia="zh-CN"/>
        </w:rPr>
        <w:t>分享信息</w:t>
      </w:r>
      <w:r>
        <w:rPr>
          <w:rFonts w:hint="eastAsia"/>
          <w:szCs w:val="24"/>
          <w:lang w:eastAsia="zh-CN"/>
        </w:rPr>
        <w:t>；</w:t>
      </w:r>
    </w:p>
    <w:p w:rsidR="00C332BB" w:rsidRPr="00C3330A" w:rsidRDefault="00D053AF" w:rsidP="00C332BB">
      <w:pPr>
        <w:rPr>
          <w:szCs w:val="24"/>
          <w:lang w:eastAsia="zh-CN"/>
        </w:rPr>
      </w:pPr>
      <w:r w:rsidRPr="00C3330A">
        <w:rPr>
          <w:szCs w:val="24"/>
          <w:lang w:eastAsia="zh-CN"/>
        </w:rPr>
        <w:t>6</w:t>
      </w:r>
      <w:r w:rsidRPr="00C3330A">
        <w:rPr>
          <w:szCs w:val="24"/>
          <w:lang w:eastAsia="zh-CN"/>
        </w:rPr>
        <w:tab/>
      </w:r>
      <w:bookmarkEnd w:id="203"/>
      <w:r w:rsidRPr="00A863BF">
        <w:rPr>
          <w:rFonts w:hint="eastAsia"/>
          <w:szCs w:val="24"/>
          <w:lang w:eastAsia="zh-CN"/>
        </w:rPr>
        <w:t>向理事会提交关于本决议执行进展情况的年度报告</w:t>
      </w:r>
      <w:r>
        <w:rPr>
          <w:rFonts w:hint="eastAsia"/>
          <w:szCs w:val="24"/>
          <w:lang w:eastAsia="zh-CN"/>
        </w:rPr>
        <w:t>；</w:t>
      </w:r>
    </w:p>
    <w:p w:rsidR="00C332BB" w:rsidRDefault="00D053AF" w:rsidP="00C332BB">
      <w:pPr>
        <w:rPr>
          <w:szCs w:val="24"/>
          <w:lang w:eastAsia="zh-CN"/>
        </w:rPr>
      </w:pPr>
      <w:r w:rsidRPr="00C3330A">
        <w:rPr>
          <w:szCs w:val="24"/>
          <w:lang w:eastAsia="zh-CN"/>
        </w:rPr>
        <w:t>7</w:t>
      </w:r>
      <w:r w:rsidRPr="00C3330A">
        <w:rPr>
          <w:szCs w:val="24"/>
          <w:lang w:eastAsia="zh-CN"/>
        </w:rPr>
        <w:tab/>
      </w:r>
      <w:r w:rsidRPr="00A863BF">
        <w:rPr>
          <w:rFonts w:hint="eastAsia"/>
          <w:szCs w:val="24"/>
          <w:lang w:eastAsia="zh-CN"/>
        </w:rPr>
        <w:t>向下届全权代表大会报告本决议的执行情况，</w:t>
      </w:r>
    </w:p>
    <w:p w:rsidR="00C332BB" w:rsidRPr="00E53F4E" w:rsidRDefault="00D053AF" w:rsidP="00C332BB">
      <w:pPr>
        <w:pStyle w:val="Call"/>
        <w:rPr>
          <w:szCs w:val="24"/>
          <w:lang w:val="en-US" w:eastAsia="zh-CN"/>
        </w:rPr>
      </w:pPr>
      <w:r w:rsidRPr="00A863BF">
        <w:rPr>
          <w:rFonts w:hint="eastAsia"/>
          <w:szCs w:val="24"/>
          <w:lang w:val="en-US" w:eastAsia="zh-CN"/>
        </w:rPr>
        <w:t>鼓励成员国和部门成员</w:t>
      </w:r>
    </w:p>
    <w:p w:rsidR="00C332BB" w:rsidRDefault="00D053AF" w:rsidP="00C332BB">
      <w:pPr>
        <w:ind w:firstLineChars="200" w:firstLine="480"/>
        <w:rPr>
          <w:szCs w:val="24"/>
          <w:lang w:val="en-US" w:eastAsia="zh-CN"/>
        </w:rPr>
      </w:pPr>
      <w:r>
        <w:rPr>
          <w:rFonts w:hint="eastAsia"/>
          <w:szCs w:val="24"/>
          <w:lang w:val="en-US" w:eastAsia="zh-CN"/>
        </w:rPr>
        <w:t>以</w:t>
      </w:r>
      <w:r w:rsidRPr="00A863BF">
        <w:rPr>
          <w:rFonts w:hint="eastAsia"/>
          <w:szCs w:val="24"/>
          <w:lang w:val="en-US" w:eastAsia="zh-CN"/>
        </w:rPr>
        <w:t>沙特阿拉伯</w:t>
      </w:r>
      <w:r>
        <w:rPr>
          <w:rFonts w:hint="eastAsia"/>
          <w:szCs w:val="24"/>
          <w:lang w:val="en-US" w:eastAsia="zh-CN"/>
        </w:rPr>
        <w:t>、阿拉伯联合酋长国和捷克共和国为榜样，为新办公</w:t>
      </w:r>
      <w:r w:rsidRPr="00A863BF">
        <w:rPr>
          <w:rFonts w:hint="eastAsia"/>
          <w:szCs w:val="24"/>
          <w:lang w:val="en-US" w:eastAsia="zh-CN"/>
        </w:rPr>
        <w:t>楼做出贡献。</w:t>
      </w:r>
    </w:p>
    <w:p w:rsidR="00E945D9" w:rsidRDefault="00E945D9">
      <w:pPr>
        <w:pStyle w:val="Reasons"/>
        <w:rPr>
          <w:lang w:eastAsia="zh-CN"/>
        </w:rPr>
      </w:pPr>
    </w:p>
    <w:p w:rsidR="00E945D9" w:rsidRDefault="00D053AF">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#49395</w:t>
      </w:r>
    </w:p>
    <w:p w:rsidR="006D37D3" w:rsidRDefault="00D053AF" w:rsidP="00EE1AA9">
      <w:pPr>
        <w:pStyle w:val="ResNo"/>
        <w:rPr>
          <w:lang w:eastAsia="zh-CN"/>
        </w:rPr>
      </w:pPr>
      <w:r>
        <w:rPr>
          <w:rFonts w:hint="eastAsia"/>
          <w:lang w:eastAsia="zh-CN"/>
        </w:rPr>
        <w:t>第</w:t>
      </w:r>
      <w:r>
        <w:rPr>
          <w:rFonts w:hint="eastAsia"/>
          <w:lang w:eastAsia="zh-CN"/>
        </w:rPr>
        <w:t xml:space="preserve"> </w:t>
      </w:r>
      <w:r>
        <w:rPr>
          <w:lang w:eastAsia="zh-CN"/>
        </w:rPr>
        <w:t xml:space="preserve">COM6/3 </w:t>
      </w:r>
      <w:r>
        <w:rPr>
          <w:rFonts w:hint="eastAsia"/>
          <w:lang w:eastAsia="zh-CN"/>
        </w:rPr>
        <w:t>号</w:t>
      </w:r>
      <w:r>
        <w:rPr>
          <w:lang w:eastAsia="zh-CN"/>
        </w:rPr>
        <w:t>决议（</w:t>
      </w:r>
      <w:r>
        <w:rPr>
          <w:lang w:eastAsia="zh-CN"/>
        </w:rPr>
        <w:t>2018</w:t>
      </w:r>
      <w:r>
        <w:rPr>
          <w:lang w:eastAsia="zh-CN"/>
        </w:rPr>
        <w:t>年，迪拜）</w:t>
      </w:r>
    </w:p>
    <w:p w:rsidR="006D37D3" w:rsidRDefault="00D053AF" w:rsidP="006D37D3">
      <w:pPr>
        <w:pStyle w:val="Restitle"/>
        <w:rPr>
          <w:lang w:eastAsia="zh-CN"/>
        </w:rPr>
      </w:pPr>
      <w:r>
        <w:rPr>
          <w:rFonts w:hint="eastAsia"/>
          <w:lang w:eastAsia="zh-CN"/>
        </w:rPr>
        <w:t>完善、</w:t>
      </w:r>
      <w:r w:rsidRPr="00187D3A">
        <w:rPr>
          <w:rFonts w:hint="eastAsia"/>
          <w:lang w:eastAsia="zh-CN"/>
        </w:rPr>
        <w:t>促进和加强国际电联</w:t>
      </w:r>
      <w:r>
        <w:rPr>
          <w:rFonts w:hint="eastAsia"/>
          <w:lang w:eastAsia="zh-CN"/>
        </w:rPr>
        <w:t>与会补贴</w:t>
      </w:r>
      <w:r w:rsidRPr="00187D3A">
        <w:rPr>
          <w:rFonts w:hint="eastAsia"/>
          <w:lang w:eastAsia="zh-CN"/>
        </w:rPr>
        <w:t>的措施</w:t>
      </w:r>
    </w:p>
    <w:p w:rsidR="006D37D3" w:rsidRPr="00002A27" w:rsidRDefault="00D053AF" w:rsidP="006D37D3">
      <w:pPr>
        <w:spacing w:after="120"/>
        <w:jc w:val="both"/>
        <w:rPr>
          <w:rFonts w:asciiTheme="minorHAnsi" w:hAnsiTheme="minorHAnsi"/>
          <w:szCs w:val="24"/>
          <w:lang w:eastAsia="zh-CN"/>
        </w:rPr>
      </w:pPr>
      <w:r>
        <w:rPr>
          <w:rFonts w:asciiTheme="minorHAnsi" w:hAnsiTheme="minorHAnsi" w:hint="eastAsia"/>
          <w:szCs w:val="24"/>
          <w:lang w:eastAsia="zh-CN"/>
        </w:rPr>
        <w:t>国际电信联盟全权代表大会（</w:t>
      </w:r>
      <w:r w:rsidRPr="00002A27">
        <w:rPr>
          <w:rFonts w:asciiTheme="minorHAnsi" w:hAnsiTheme="minorHAnsi"/>
          <w:szCs w:val="24"/>
          <w:lang w:eastAsia="zh-CN"/>
        </w:rPr>
        <w:t>2018</w:t>
      </w:r>
      <w:r>
        <w:rPr>
          <w:rFonts w:asciiTheme="minorHAnsi" w:hAnsiTheme="minorHAnsi" w:hint="eastAsia"/>
          <w:szCs w:val="24"/>
          <w:lang w:eastAsia="zh-CN"/>
        </w:rPr>
        <w:t>年，迪拜）</w:t>
      </w:r>
    </w:p>
    <w:p w:rsidR="006D37D3" w:rsidRPr="00002A27" w:rsidRDefault="00D053AF" w:rsidP="006D37D3">
      <w:pPr>
        <w:pStyle w:val="Call"/>
        <w:rPr>
          <w:lang w:eastAsia="zh-CN"/>
        </w:rPr>
      </w:pPr>
      <w:r>
        <w:rPr>
          <w:rFonts w:hint="eastAsia"/>
          <w:lang w:eastAsia="zh-CN"/>
        </w:rPr>
        <w:t>认识到</w:t>
      </w:r>
    </w:p>
    <w:p w:rsidR="00F113E3" w:rsidRDefault="00D053AF" w:rsidP="00EE1AA9">
      <w:pPr>
        <w:tabs>
          <w:tab w:val="left" w:pos="720"/>
          <w:tab w:val="left" w:pos="1350"/>
          <w:tab w:val="left" w:pos="1440"/>
        </w:tabs>
        <w:spacing w:after="120"/>
        <w:rPr>
          <w:rFonts w:asciiTheme="minorHAnsi" w:hAnsiTheme="minorHAnsi"/>
          <w:szCs w:val="24"/>
          <w:lang w:eastAsia="zh-CN"/>
        </w:rPr>
      </w:pPr>
      <w:r w:rsidRPr="00002A27">
        <w:rPr>
          <w:rFonts w:asciiTheme="minorHAnsi" w:hAnsiTheme="minorHAnsi"/>
          <w:i/>
          <w:szCs w:val="24"/>
          <w:lang w:eastAsia="zh-CN"/>
        </w:rPr>
        <w:t>a)</w:t>
      </w:r>
      <w:r w:rsidRPr="00002A27">
        <w:rPr>
          <w:rFonts w:asciiTheme="minorHAnsi" w:hAnsiTheme="minorHAnsi"/>
          <w:szCs w:val="24"/>
          <w:lang w:eastAsia="zh-CN"/>
        </w:rPr>
        <w:tab/>
      </w:r>
      <w:r>
        <w:rPr>
          <w:rFonts w:asciiTheme="minorHAnsi" w:hAnsiTheme="minorHAnsi" w:hint="eastAsia"/>
          <w:szCs w:val="24"/>
          <w:lang w:eastAsia="zh-CN"/>
        </w:rPr>
        <w:t>各</w:t>
      </w:r>
      <w:r w:rsidRPr="00077C6D">
        <w:rPr>
          <w:rFonts w:asciiTheme="minorHAnsi" w:hAnsiTheme="minorHAnsi" w:hint="eastAsia"/>
          <w:szCs w:val="24"/>
          <w:lang w:eastAsia="zh-CN"/>
        </w:rPr>
        <w:t>研究组</w:t>
      </w:r>
      <w:r>
        <w:rPr>
          <w:rFonts w:asciiTheme="minorHAnsi" w:hAnsiTheme="minorHAnsi" w:hint="eastAsia"/>
          <w:szCs w:val="24"/>
          <w:lang w:eastAsia="zh-CN"/>
        </w:rPr>
        <w:t>、</w:t>
      </w:r>
      <w:r w:rsidRPr="00077C6D">
        <w:rPr>
          <w:rFonts w:asciiTheme="minorHAnsi" w:hAnsiTheme="minorHAnsi" w:hint="eastAsia"/>
          <w:szCs w:val="24"/>
          <w:lang w:eastAsia="zh-CN"/>
        </w:rPr>
        <w:t>次区域组和区域</w:t>
      </w:r>
      <w:r>
        <w:rPr>
          <w:rFonts w:asciiTheme="minorHAnsi" w:hAnsiTheme="minorHAnsi" w:hint="eastAsia"/>
          <w:szCs w:val="24"/>
          <w:lang w:eastAsia="zh-CN"/>
        </w:rPr>
        <w:t>性会议、</w:t>
      </w:r>
      <w:r w:rsidRPr="00077C6D">
        <w:rPr>
          <w:rFonts w:asciiTheme="minorHAnsi" w:hAnsiTheme="minorHAnsi" w:hint="eastAsia"/>
          <w:szCs w:val="24"/>
          <w:lang w:eastAsia="zh-CN"/>
        </w:rPr>
        <w:t>培训</w:t>
      </w:r>
      <w:r w:rsidRPr="00D124B1">
        <w:rPr>
          <w:rFonts w:asciiTheme="minorHAnsi" w:hAnsiTheme="minorHAnsi" w:hint="eastAsia"/>
          <w:szCs w:val="24"/>
          <w:lang w:eastAsia="zh-CN"/>
        </w:rPr>
        <w:t>班</w:t>
      </w:r>
      <w:r>
        <w:rPr>
          <w:rFonts w:asciiTheme="minorHAnsi" w:hAnsiTheme="minorHAnsi" w:hint="eastAsia"/>
          <w:szCs w:val="24"/>
          <w:lang w:eastAsia="zh-CN"/>
        </w:rPr>
        <w:t>、讲习班和研讨会</w:t>
      </w:r>
      <w:r w:rsidRPr="00077C6D">
        <w:rPr>
          <w:rFonts w:asciiTheme="minorHAnsi" w:hAnsiTheme="minorHAnsi" w:hint="eastAsia"/>
          <w:szCs w:val="24"/>
          <w:lang w:eastAsia="zh-CN"/>
        </w:rPr>
        <w:t>完成的相关重要工作</w:t>
      </w:r>
      <w:r>
        <w:rPr>
          <w:rFonts w:asciiTheme="minorHAnsi" w:hAnsiTheme="minorHAnsi" w:hint="eastAsia"/>
          <w:szCs w:val="24"/>
          <w:lang w:eastAsia="zh-CN"/>
        </w:rPr>
        <w:t>；</w:t>
      </w:r>
    </w:p>
    <w:p w:rsidR="006D37D3" w:rsidRPr="00002A27" w:rsidRDefault="00D053AF" w:rsidP="00A01319">
      <w:pPr>
        <w:tabs>
          <w:tab w:val="left" w:pos="720"/>
          <w:tab w:val="left" w:pos="1350"/>
          <w:tab w:val="left" w:pos="1440"/>
        </w:tabs>
        <w:spacing w:after="120"/>
        <w:rPr>
          <w:rFonts w:asciiTheme="minorHAnsi" w:hAnsiTheme="minorHAnsi"/>
          <w:szCs w:val="24"/>
          <w:lang w:eastAsia="zh-CN"/>
        </w:rPr>
      </w:pPr>
      <w:r w:rsidRPr="00002A27">
        <w:rPr>
          <w:rFonts w:asciiTheme="minorHAnsi" w:hAnsiTheme="minorHAnsi"/>
          <w:i/>
          <w:szCs w:val="24"/>
          <w:lang w:eastAsia="zh-CN"/>
        </w:rPr>
        <w:t>b)</w:t>
      </w:r>
      <w:r w:rsidRPr="00002A27">
        <w:rPr>
          <w:rFonts w:asciiTheme="minorHAnsi" w:hAnsiTheme="minorHAnsi"/>
          <w:szCs w:val="24"/>
          <w:lang w:eastAsia="zh-CN"/>
        </w:rPr>
        <w:tab/>
      </w:r>
      <w:r>
        <w:rPr>
          <w:rFonts w:asciiTheme="minorHAnsi" w:hAnsiTheme="minorHAnsi" w:hint="eastAsia"/>
          <w:szCs w:val="24"/>
          <w:lang w:eastAsia="zh-CN"/>
        </w:rPr>
        <w:t>全权代表大会</w:t>
      </w:r>
      <w:r w:rsidRPr="00077C6D">
        <w:rPr>
          <w:rFonts w:asciiTheme="minorHAnsi" w:hAnsiTheme="minorHAnsi" w:hint="eastAsia"/>
          <w:szCs w:val="24"/>
          <w:lang w:eastAsia="zh-CN"/>
        </w:rPr>
        <w:t>第</w:t>
      </w:r>
      <w:r w:rsidRPr="00002A27">
        <w:rPr>
          <w:rFonts w:asciiTheme="minorHAnsi" w:hAnsiTheme="minorHAnsi"/>
          <w:szCs w:val="24"/>
          <w:lang w:eastAsia="zh-CN"/>
        </w:rPr>
        <w:t>58</w:t>
      </w:r>
      <w:r w:rsidRPr="00077C6D">
        <w:rPr>
          <w:rFonts w:asciiTheme="minorHAnsi" w:hAnsiTheme="minorHAnsi" w:hint="eastAsia"/>
          <w:szCs w:val="24"/>
          <w:lang w:eastAsia="zh-CN"/>
        </w:rPr>
        <w:t>号决议（</w:t>
      </w:r>
      <w:r w:rsidRPr="00077C6D">
        <w:rPr>
          <w:rFonts w:asciiTheme="minorHAnsi" w:hAnsiTheme="minorHAnsi" w:hint="eastAsia"/>
          <w:szCs w:val="24"/>
          <w:lang w:eastAsia="zh-CN"/>
        </w:rPr>
        <w:t>2014</w:t>
      </w:r>
      <w:r w:rsidRPr="00077C6D">
        <w:rPr>
          <w:rFonts w:asciiTheme="minorHAnsi" w:hAnsiTheme="minorHAnsi" w:hint="eastAsia"/>
          <w:szCs w:val="24"/>
          <w:lang w:eastAsia="zh-CN"/>
        </w:rPr>
        <w:t>年，釜山，修订版）</w:t>
      </w:r>
      <w:r>
        <w:rPr>
          <w:rFonts w:asciiTheme="minorHAnsi" w:hAnsiTheme="minorHAnsi" w:hint="eastAsia"/>
          <w:szCs w:val="24"/>
          <w:lang w:eastAsia="zh-CN"/>
        </w:rPr>
        <w:t>责成秘书长</w:t>
      </w:r>
      <w:r w:rsidRPr="00077C6D">
        <w:rPr>
          <w:rFonts w:asciiTheme="minorHAnsi" w:hAnsiTheme="minorHAnsi" w:hint="eastAsia"/>
          <w:szCs w:val="24"/>
          <w:lang w:eastAsia="zh-CN"/>
        </w:rPr>
        <w:t>与三个局的主任密切合作</w:t>
      </w:r>
      <w:r>
        <w:rPr>
          <w:rFonts w:asciiTheme="minorHAnsi" w:hAnsiTheme="minorHAnsi" w:hint="eastAsia"/>
          <w:szCs w:val="24"/>
          <w:lang w:eastAsia="zh-CN"/>
        </w:rPr>
        <w:t>，为来自包括最不发达国家、小岛屿发展中国家、内陆发展中国家以及经济转型国家在内的发展中国家的代表提供</w:t>
      </w:r>
      <w:r>
        <w:rPr>
          <w:lang w:eastAsia="zh-CN"/>
        </w:rPr>
        <w:t>与会补贴</w:t>
      </w:r>
      <w:r>
        <w:rPr>
          <w:rFonts w:hint="eastAsia"/>
          <w:lang w:eastAsia="zh-CN"/>
        </w:rPr>
        <w:t>，以便其出席国际电联会议；</w:t>
      </w:r>
    </w:p>
    <w:p w:rsidR="006D37D3" w:rsidRDefault="00D053AF" w:rsidP="00FC6B8B">
      <w:pPr>
        <w:tabs>
          <w:tab w:val="left" w:pos="720"/>
          <w:tab w:val="left" w:pos="1350"/>
          <w:tab w:val="left" w:pos="1440"/>
        </w:tabs>
        <w:spacing w:after="120"/>
        <w:rPr>
          <w:rFonts w:asciiTheme="minorHAnsi" w:hAnsiTheme="minorHAnsi"/>
          <w:szCs w:val="24"/>
          <w:lang w:eastAsia="zh-CN"/>
        </w:rPr>
      </w:pPr>
      <w:r w:rsidRPr="00002A27">
        <w:rPr>
          <w:rFonts w:asciiTheme="minorHAnsi" w:hAnsiTheme="minorHAnsi"/>
          <w:i/>
          <w:szCs w:val="24"/>
          <w:lang w:eastAsia="zh-CN"/>
        </w:rPr>
        <w:t>c)</w:t>
      </w:r>
      <w:r>
        <w:rPr>
          <w:rFonts w:asciiTheme="minorHAnsi" w:hAnsiTheme="minorHAnsi"/>
          <w:szCs w:val="24"/>
          <w:lang w:eastAsia="zh-CN"/>
        </w:rPr>
        <w:tab/>
      </w:r>
      <w:r>
        <w:rPr>
          <w:rFonts w:asciiTheme="minorHAnsi" w:hAnsiTheme="minorHAnsi" w:hint="eastAsia"/>
          <w:szCs w:val="24"/>
          <w:lang w:eastAsia="zh-CN"/>
        </w:rPr>
        <w:t>本届大会</w:t>
      </w:r>
      <w:r w:rsidRPr="00806614">
        <w:rPr>
          <w:rFonts w:asciiTheme="minorHAnsi" w:hAnsiTheme="minorHAnsi" w:hint="eastAsia"/>
          <w:szCs w:val="24"/>
          <w:lang w:eastAsia="zh-CN"/>
        </w:rPr>
        <w:t>第</w:t>
      </w:r>
      <w:r w:rsidRPr="00002A27">
        <w:rPr>
          <w:rFonts w:asciiTheme="minorHAnsi" w:hAnsiTheme="minorHAnsi"/>
          <w:szCs w:val="24"/>
          <w:lang w:eastAsia="zh-CN"/>
        </w:rPr>
        <w:t>123</w:t>
      </w:r>
      <w:r w:rsidRPr="00806614">
        <w:rPr>
          <w:rFonts w:asciiTheme="minorHAnsi" w:hAnsiTheme="minorHAnsi" w:hint="eastAsia"/>
          <w:szCs w:val="24"/>
          <w:lang w:eastAsia="zh-CN"/>
        </w:rPr>
        <w:t>号决议（</w:t>
      </w:r>
      <w:r w:rsidRPr="00002A27">
        <w:rPr>
          <w:rFonts w:asciiTheme="minorHAnsi" w:hAnsiTheme="minorHAnsi"/>
          <w:szCs w:val="24"/>
          <w:lang w:eastAsia="zh-CN"/>
        </w:rPr>
        <w:t>2018</w:t>
      </w:r>
      <w:r w:rsidRPr="00806614">
        <w:rPr>
          <w:rFonts w:asciiTheme="minorHAnsi" w:hAnsiTheme="minorHAnsi" w:hint="eastAsia"/>
          <w:szCs w:val="24"/>
          <w:lang w:eastAsia="zh-CN"/>
        </w:rPr>
        <w:t>年</w:t>
      </w:r>
      <w:r>
        <w:rPr>
          <w:rFonts w:asciiTheme="minorHAnsi" w:hAnsiTheme="minorHAnsi" w:hint="eastAsia"/>
          <w:szCs w:val="24"/>
          <w:lang w:eastAsia="zh-CN"/>
        </w:rPr>
        <w:t>，迪拜，</w:t>
      </w:r>
      <w:r w:rsidRPr="00806614">
        <w:rPr>
          <w:rFonts w:asciiTheme="minorHAnsi" w:hAnsiTheme="minorHAnsi" w:hint="eastAsia"/>
          <w:szCs w:val="24"/>
          <w:lang w:eastAsia="zh-CN"/>
        </w:rPr>
        <w:t>修订版）</w:t>
      </w:r>
      <w:r>
        <w:rPr>
          <w:rFonts w:asciiTheme="minorHAnsi" w:hAnsiTheme="minorHAnsi" w:hint="eastAsia"/>
          <w:szCs w:val="24"/>
          <w:lang w:eastAsia="zh-CN"/>
        </w:rPr>
        <w:t>责成</w:t>
      </w:r>
      <w:r w:rsidRPr="00806614">
        <w:rPr>
          <w:rFonts w:asciiTheme="minorHAnsi" w:hAnsiTheme="minorHAnsi" w:hint="eastAsia"/>
          <w:szCs w:val="24"/>
          <w:lang w:eastAsia="zh-CN"/>
        </w:rPr>
        <w:t>秘书长和三个局的主任</w:t>
      </w:r>
      <w:r>
        <w:rPr>
          <w:rFonts w:asciiTheme="minorHAnsi" w:hAnsiTheme="minorHAnsi" w:hint="eastAsia"/>
          <w:szCs w:val="24"/>
          <w:lang w:eastAsia="zh-CN"/>
        </w:rPr>
        <w:t>，</w:t>
      </w:r>
      <w:r w:rsidRPr="001B6AC1">
        <w:rPr>
          <w:rFonts w:asciiTheme="minorHAnsi" w:hAnsiTheme="minorHAnsi" w:hint="eastAsia"/>
          <w:szCs w:val="24"/>
          <w:lang w:eastAsia="zh-CN"/>
        </w:rPr>
        <w:t>确定可促进发展中国家代表参加国际电联三个部门的会议及</w:t>
      </w:r>
      <w:r>
        <w:rPr>
          <w:rFonts w:asciiTheme="minorHAnsi" w:hAnsiTheme="minorHAnsi" w:hint="eastAsia"/>
          <w:szCs w:val="24"/>
          <w:lang w:eastAsia="zh-CN"/>
        </w:rPr>
        <w:t>传播</w:t>
      </w:r>
      <w:r w:rsidRPr="001B6AC1">
        <w:rPr>
          <w:rFonts w:asciiTheme="minorHAnsi" w:hAnsiTheme="minorHAnsi" w:hint="eastAsia"/>
          <w:szCs w:val="24"/>
          <w:lang w:eastAsia="zh-CN"/>
        </w:rPr>
        <w:t>标准化信息的方法和手段</w:t>
      </w:r>
      <w:r>
        <w:rPr>
          <w:rFonts w:hint="eastAsia"/>
          <w:lang w:eastAsia="zh-CN"/>
        </w:rPr>
        <w:t>；</w:t>
      </w:r>
    </w:p>
    <w:p w:rsidR="006D37D3" w:rsidRPr="00002A27" w:rsidRDefault="00D053AF" w:rsidP="006D37D3">
      <w:pPr>
        <w:tabs>
          <w:tab w:val="left" w:pos="720"/>
          <w:tab w:val="left" w:pos="1350"/>
          <w:tab w:val="left" w:pos="1440"/>
        </w:tabs>
        <w:spacing w:after="120"/>
        <w:rPr>
          <w:rFonts w:asciiTheme="minorHAnsi" w:hAnsiTheme="minorHAnsi"/>
          <w:szCs w:val="24"/>
          <w:lang w:eastAsia="zh-CN"/>
        </w:rPr>
      </w:pPr>
      <w:r w:rsidRPr="00002A27">
        <w:rPr>
          <w:rFonts w:asciiTheme="minorHAnsi" w:hAnsiTheme="minorHAnsi"/>
          <w:i/>
          <w:szCs w:val="24"/>
          <w:lang w:eastAsia="zh-CN"/>
        </w:rPr>
        <w:t>d)</w:t>
      </w:r>
      <w:r w:rsidRPr="00002A27">
        <w:rPr>
          <w:rFonts w:asciiTheme="minorHAnsi" w:hAnsiTheme="minorHAnsi"/>
          <w:szCs w:val="24"/>
          <w:lang w:eastAsia="zh-CN"/>
        </w:rPr>
        <w:tab/>
      </w:r>
      <w:r>
        <w:rPr>
          <w:rFonts w:hint="eastAsia"/>
          <w:lang w:eastAsia="zh-CN"/>
        </w:rPr>
        <w:t>本届大会有关将性别平等观点纳入国际电联工作、促进性别平等并通过信息通信技术（</w:t>
      </w:r>
      <w:r>
        <w:rPr>
          <w:rFonts w:hint="eastAsia"/>
          <w:lang w:eastAsia="zh-CN"/>
        </w:rPr>
        <w:t>ICT</w:t>
      </w:r>
      <w:r>
        <w:rPr>
          <w:rFonts w:hint="eastAsia"/>
          <w:lang w:eastAsia="zh-CN"/>
        </w:rPr>
        <w:t>）赋予妇女权能的第</w:t>
      </w:r>
      <w:r>
        <w:rPr>
          <w:lang w:eastAsia="zh-CN"/>
        </w:rPr>
        <w:t>70</w:t>
      </w:r>
      <w:r>
        <w:rPr>
          <w:rFonts w:hint="eastAsia"/>
          <w:lang w:eastAsia="zh-CN"/>
        </w:rPr>
        <w:t>号决议（</w:t>
      </w:r>
      <w:r>
        <w:rPr>
          <w:lang w:eastAsia="zh-CN"/>
        </w:rPr>
        <w:t>2018</w:t>
      </w:r>
      <w:r>
        <w:rPr>
          <w:rFonts w:hint="eastAsia"/>
          <w:lang w:eastAsia="zh-CN"/>
        </w:rPr>
        <w:t>年，迪拜，修订版）；</w:t>
      </w:r>
    </w:p>
    <w:p w:rsidR="006D37D3" w:rsidRPr="00AC544A" w:rsidRDefault="00D053AF" w:rsidP="00FC6B8B">
      <w:pPr>
        <w:tabs>
          <w:tab w:val="left" w:pos="720"/>
          <w:tab w:val="left" w:pos="1350"/>
          <w:tab w:val="left" w:pos="1440"/>
        </w:tabs>
        <w:spacing w:after="120"/>
        <w:rPr>
          <w:rFonts w:cs="Calibri"/>
          <w:b/>
          <w:color w:val="800000"/>
          <w:sz w:val="22"/>
          <w:szCs w:val="24"/>
          <w:lang w:eastAsia="zh-CN"/>
        </w:rPr>
      </w:pPr>
      <w:r w:rsidRPr="00002A27">
        <w:rPr>
          <w:rFonts w:asciiTheme="minorHAnsi" w:hAnsiTheme="minorHAnsi"/>
          <w:i/>
          <w:szCs w:val="24"/>
          <w:lang w:eastAsia="zh-CN"/>
        </w:rPr>
        <w:t>e)</w:t>
      </w:r>
      <w:r w:rsidRPr="00002A27">
        <w:rPr>
          <w:rFonts w:asciiTheme="minorHAnsi" w:hAnsiTheme="minorHAnsi"/>
          <w:szCs w:val="24"/>
          <w:lang w:eastAsia="zh-CN"/>
        </w:rPr>
        <w:tab/>
      </w:r>
      <w:r>
        <w:rPr>
          <w:rFonts w:asciiTheme="minorHAnsi" w:hAnsiTheme="minorHAnsi" w:hint="eastAsia"/>
          <w:szCs w:val="24"/>
          <w:lang w:eastAsia="zh-CN"/>
        </w:rPr>
        <w:t>本届大会有关</w:t>
      </w:r>
      <w:r>
        <w:rPr>
          <w:color w:val="000000"/>
          <w:lang w:eastAsia="zh-CN"/>
        </w:rPr>
        <w:t>残疾人和有具体需求人士无障碍获取电信</w:t>
      </w:r>
      <w:r>
        <w:rPr>
          <w:color w:val="000000"/>
          <w:lang w:eastAsia="zh-CN"/>
        </w:rPr>
        <w:t>/ICT</w:t>
      </w:r>
      <w:r>
        <w:rPr>
          <w:rFonts w:ascii="SimSun" w:hAnsi="SimSun" w:cs="SimSun" w:hint="eastAsia"/>
          <w:color w:val="000000"/>
          <w:lang w:eastAsia="zh-CN"/>
        </w:rPr>
        <w:t>的</w:t>
      </w:r>
      <w:r w:rsidRPr="00806614">
        <w:rPr>
          <w:rFonts w:ascii="SimSun" w:hAnsi="SimSun" w:cs="SimSun" w:hint="eastAsia"/>
          <w:color w:val="000000"/>
          <w:lang w:eastAsia="zh-CN"/>
        </w:rPr>
        <w:t>第</w:t>
      </w:r>
      <w:r w:rsidRPr="00EC2D55">
        <w:rPr>
          <w:rFonts w:asciiTheme="minorHAnsi" w:hAnsiTheme="minorHAnsi" w:hint="eastAsia"/>
          <w:szCs w:val="24"/>
          <w:lang w:eastAsia="zh-CN"/>
        </w:rPr>
        <w:t>175</w:t>
      </w:r>
      <w:r w:rsidRPr="00806614">
        <w:rPr>
          <w:rFonts w:ascii="SimSun" w:hAnsi="SimSun" w:cs="SimSun" w:hint="eastAsia"/>
          <w:color w:val="000000"/>
          <w:lang w:eastAsia="zh-CN"/>
        </w:rPr>
        <w:t>号决议</w:t>
      </w:r>
      <w:r>
        <w:rPr>
          <w:rFonts w:ascii="SimSun" w:hAnsi="SimSun" w:cs="SimSun" w:hint="eastAsia"/>
          <w:color w:val="000000"/>
          <w:lang w:eastAsia="zh-CN"/>
        </w:rPr>
        <w:t>（</w:t>
      </w:r>
      <w:r w:rsidRPr="00002A27">
        <w:rPr>
          <w:rFonts w:asciiTheme="minorHAnsi" w:hAnsiTheme="minorHAnsi"/>
          <w:szCs w:val="24"/>
          <w:lang w:eastAsia="zh-CN"/>
        </w:rPr>
        <w:t>2018</w:t>
      </w:r>
      <w:r w:rsidRPr="00806614">
        <w:rPr>
          <w:rFonts w:ascii="SimSun" w:hAnsi="SimSun" w:cs="SimSun" w:hint="eastAsia"/>
          <w:color w:val="000000"/>
          <w:lang w:eastAsia="zh-CN"/>
        </w:rPr>
        <w:t>年</w:t>
      </w:r>
      <w:r>
        <w:rPr>
          <w:rFonts w:ascii="SimSun" w:hAnsi="SimSun" w:cs="SimSun" w:hint="eastAsia"/>
          <w:color w:val="000000"/>
          <w:lang w:eastAsia="zh-CN"/>
        </w:rPr>
        <w:t>，迪拜，</w:t>
      </w:r>
      <w:r w:rsidRPr="00806614">
        <w:rPr>
          <w:rFonts w:ascii="SimSun" w:hAnsi="SimSun" w:cs="SimSun" w:hint="eastAsia"/>
          <w:color w:val="000000"/>
          <w:lang w:eastAsia="zh-CN"/>
        </w:rPr>
        <w:t>修订版</w:t>
      </w:r>
      <w:r>
        <w:rPr>
          <w:rFonts w:ascii="SimSun" w:hAnsi="SimSun" w:cs="SimSun" w:hint="eastAsia"/>
          <w:color w:val="000000"/>
          <w:lang w:eastAsia="zh-CN"/>
        </w:rPr>
        <w:t>），</w:t>
      </w:r>
    </w:p>
    <w:p w:rsidR="006D37D3" w:rsidRPr="00002A27" w:rsidRDefault="00D053AF" w:rsidP="006D37D3">
      <w:pPr>
        <w:pStyle w:val="Call"/>
        <w:rPr>
          <w:lang w:eastAsia="zh-CN"/>
        </w:rPr>
      </w:pPr>
      <w:r>
        <w:rPr>
          <w:rFonts w:hint="eastAsia"/>
          <w:lang w:eastAsia="zh-CN"/>
        </w:rPr>
        <w:t>考虑到</w:t>
      </w:r>
    </w:p>
    <w:p w:rsidR="006D37D3" w:rsidRPr="00002A27" w:rsidRDefault="00D053AF" w:rsidP="00617AA2">
      <w:pPr>
        <w:spacing w:after="120"/>
        <w:rPr>
          <w:rFonts w:asciiTheme="minorHAnsi" w:hAnsiTheme="minorHAnsi"/>
          <w:szCs w:val="24"/>
          <w:lang w:eastAsia="zh-CN"/>
        </w:rPr>
      </w:pPr>
      <w:r w:rsidRPr="00002A27">
        <w:rPr>
          <w:rFonts w:asciiTheme="minorHAnsi" w:hAnsiTheme="minorHAnsi"/>
          <w:i/>
          <w:szCs w:val="24"/>
          <w:lang w:eastAsia="zh-CN"/>
        </w:rPr>
        <w:t>a)</w:t>
      </w:r>
      <w:r>
        <w:rPr>
          <w:rFonts w:asciiTheme="minorHAnsi" w:hAnsiTheme="minorHAnsi"/>
          <w:szCs w:val="24"/>
          <w:lang w:eastAsia="zh-CN"/>
        </w:rPr>
        <w:tab/>
      </w:r>
      <w:r>
        <w:rPr>
          <w:rFonts w:asciiTheme="minorHAnsi" w:hAnsiTheme="minorHAnsi"/>
          <w:szCs w:val="24"/>
          <w:lang w:eastAsia="zh-CN"/>
        </w:rPr>
        <w:t>通过</w:t>
      </w:r>
      <w:r>
        <w:rPr>
          <w:rFonts w:asciiTheme="minorHAnsi" w:hAnsiTheme="minorHAnsi" w:hint="eastAsia"/>
          <w:szCs w:val="24"/>
          <w:lang w:eastAsia="zh-CN"/>
        </w:rPr>
        <w:t>本届大会</w:t>
      </w:r>
      <w:r w:rsidRPr="00806614">
        <w:rPr>
          <w:rFonts w:asciiTheme="minorHAnsi" w:hAnsiTheme="minorHAnsi" w:hint="eastAsia"/>
          <w:szCs w:val="24"/>
          <w:lang w:eastAsia="zh-CN"/>
        </w:rPr>
        <w:t>第</w:t>
      </w:r>
      <w:r>
        <w:rPr>
          <w:rFonts w:asciiTheme="minorHAnsi" w:hAnsiTheme="minorHAnsi" w:hint="eastAsia"/>
          <w:szCs w:val="24"/>
          <w:lang w:eastAsia="zh-CN"/>
        </w:rPr>
        <w:t>7</w:t>
      </w:r>
      <w:r>
        <w:rPr>
          <w:rFonts w:asciiTheme="minorHAnsi" w:hAnsiTheme="minorHAnsi"/>
          <w:szCs w:val="24"/>
          <w:lang w:eastAsia="zh-CN"/>
        </w:rPr>
        <w:t>1</w:t>
      </w:r>
      <w:r w:rsidRPr="00806614">
        <w:rPr>
          <w:rFonts w:asciiTheme="minorHAnsi" w:hAnsiTheme="minorHAnsi" w:hint="eastAsia"/>
          <w:szCs w:val="24"/>
          <w:lang w:eastAsia="zh-CN"/>
        </w:rPr>
        <w:t>号决议</w:t>
      </w:r>
      <w:r>
        <w:rPr>
          <w:rFonts w:asciiTheme="minorHAnsi" w:hAnsiTheme="minorHAnsi" w:hint="eastAsia"/>
          <w:szCs w:val="24"/>
          <w:lang w:eastAsia="zh-CN"/>
        </w:rPr>
        <w:t>（</w:t>
      </w:r>
      <w:r w:rsidRPr="00002A27">
        <w:rPr>
          <w:rFonts w:asciiTheme="minorHAnsi" w:hAnsiTheme="minorHAnsi"/>
          <w:szCs w:val="24"/>
          <w:lang w:eastAsia="zh-CN"/>
        </w:rPr>
        <w:t>2018</w:t>
      </w:r>
      <w:r>
        <w:rPr>
          <w:rFonts w:asciiTheme="minorHAnsi" w:hAnsiTheme="minorHAnsi" w:hint="eastAsia"/>
          <w:szCs w:val="24"/>
          <w:lang w:eastAsia="zh-CN"/>
        </w:rPr>
        <w:t>年，迪拜，</w:t>
      </w:r>
      <w:r w:rsidRPr="00806614">
        <w:rPr>
          <w:rFonts w:asciiTheme="minorHAnsi" w:hAnsiTheme="minorHAnsi" w:hint="eastAsia"/>
          <w:szCs w:val="24"/>
          <w:lang w:eastAsia="zh-CN"/>
        </w:rPr>
        <w:t>修订版</w:t>
      </w:r>
      <w:r>
        <w:rPr>
          <w:rFonts w:asciiTheme="minorHAnsi" w:hAnsiTheme="minorHAnsi" w:hint="eastAsia"/>
          <w:szCs w:val="24"/>
          <w:lang w:eastAsia="zh-CN"/>
        </w:rPr>
        <w:t>）中的《国际电联</w:t>
      </w:r>
      <w:r w:rsidRPr="00806614">
        <w:rPr>
          <w:rFonts w:asciiTheme="minorHAnsi" w:hAnsiTheme="minorHAnsi" w:hint="eastAsia"/>
          <w:szCs w:val="24"/>
          <w:lang w:eastAsia="zh-CN"/>
        </w:rPr>
        <w:t>战略规划</w:t>
      </w:r>
      <w:r>
        <w:rPr>
          <w:rFonts w:asciiTheme="minorHAnsi" w:hAnsiTheme="minorHAnsi" w:hint="eastAsia"/>
          <w:szCs w:val="24"/>
          <w:lang w:eastAsia="zh-CN"/>
        </w:rPr>
        <w:t>》，国际电联确定其价值</w:t>
      </w:r>
      <w:r>
        <w:rPr>
          <w:rFonts w:asciiTheme="minorHAnsi" w:hAnsiTheme="minorHAnsi" w:hint="eastAsia"/>
          <w:szCs w:val="24"/>
          <w:lang w:val="en-US" w:eastAsia="zh-CN"/>
        </w:rPr>
        <w:t>之一为</w:t>
      </w:r>
      <w:r w:rsidRPr="00444991">
        <w:rPr>
          <w:rFonts w:hint="eastAsia"/>
          <w:bCs/>
          <w:lang w:eastAsia="zh-CN"/>
        </w:rPr>
        <w:t>加强</w:t>
      </w:r>
      <w:r w:rsidRPr="0098499C">
        <w:rPr>
          <w:rFonts w:hint="eastAsia"/>
          <w:bCs/>
          <w:lang w:eastAsia="zh-CN"/>
        </w:rPr>
        <w:t>透明度</w:t>
      </w:r>
      <w:r>
        <w:rPr>
          <w:rFonts w:hint="eastAsia"/>
          <w:bCs/>
          <w:lang w:eastAsia="zh-CN"/>
        </w:rPr>
        <w:t>和问责制程序，以便更好地做出决定、采取行动、取得更好的</w:t>
      </w:r>
      <w:r w:rsidRPr="0098499C">
        <w:rPr>
          <w:rFonts w:hint="eastAsia"/>
          <w:bCs/>
          <w:szCs w:val="19"/>
          <w:lang w:eastAsia="zh-CN"/>
        </w:rPr>
        <w:t>结果</w:t>
      </w:r>
      <w:r>
        <w:rPr>
          <w:rFonts w:hint="eastAsia"/>
          <w:bCs/>
          <w:szCs w:val="19"/>
          <w:lang w:eastAsia="zh-CN"/>
        </w:rPr>
        <w:t>并改善资源管理，国际电联宣传并展示了其在实现目标方面</w:t>
      </w:r>
      <w:r w:rsidRPr="0098499C">
        <w:rPr>
          <w:bCs/>
          <w:szCs w:val="19"/>
          <w:lang w:eastAsia="zh-CN"/>
        </w:rPr>
        <w:t>取得</w:t>
      </w:r>
      <w:r w:rsidRPr="0098499C">
        <w:rPr>
          <w:rFonts w:hint="eastAsia"/>
          <w:bCs/>
          <w:szCs w:val="19"/>
          <w:lang w:eastAsia="zh-CN"/>
        </w:rPr>
        <w:t>的进展</w:t>
      </w:r>
      <w:r>
        <w:rPr>
          <w:rFonts w:hint="eastAsia"/>
          <w:bCs/>
          <w:szCs w:val="19"/>
          <w:lang w:eastAsia="zh-CN"/>
        </w:rPr>
        <w:t>；</w:t>
      </w:r>
    </w:p>
    <w:p w:rsidR="006D37D3" w:rsidRPr="006F6470" w:rsidRDefault="00D053AF" w:rsidP="00617AA2">
      <w:pPr>
        <w:spacing w:after="120"/>
        <w:rPr>
          <w:rFonts w:cs="Calibri"/>
          <w:b/>
          <w:color w:val="800000"/>
          <w:sz w:val="22"/>
          <w:szCs w:val="24"/>
          <w:lang w:eastAsia="zh-CN"/>
        </w:rPr>
      </w:pPr>
      <w:r w:rsidRPr="00002A27">
        <w:rPr>
          <w:rFonts w:asciiTheme="minorHAnsi" w:hAnsiTheme="minorHAnsi"/>
          <w:i/>
          <w:szCs w:val="24"/>
          <w:lang w:eastAsia="zh-CN"/>
        </w:rPr>
        <w:t>b)</w:t>
      </w:r>
      <w:r>
        <w:rPr>
          <w:rFonts w:asciiTheme="minorHAnsi" w:hAnsiTheme="minorHAnsi"/>
          <w:szCs w:val="24"/>
          <w:lang w:eastAsia="zh-CN"/>
        </w:rPr>
        <w:tab/>
      </w:r>
      <w:r>
        <w:rPr>
          <w:rFonts w:asciiTheme="minorHAnsi" w:hAnsiTheme="minorHAnsi" w:hint="eastAsia"/>
          <w:szCs w:val="24"/>
          <w:lang w:eastAsia="zh-CN"/>
        </w:rPr>
        <w:t>本届大会</w:t>
      </w:r>
      <w:r w:rsidRPr="0028479C">
        <w:rPr>
          <w:rFonts w:asciiTheme="minorHAnsi" w:hAnsiTheme="minorHAnsi" w:hint="eastAsia"/>
          <w:szCs w:val="24"/>
          <w:lang w:eastAsia="zh-CN"/>
        </w:rPr>
        <w:t>第</w:t>
      </w:r>
      <w:r>
        <w:rPr>
          <w:rFonts w:asciiTheme="minorHAnsi" w:hAnsiTheme="minorHAnsi" w:hint="eastAsia"/>
          <w:szCs w:val="24"/>
          <w:lang w:eastAsia="zh-CN"/>
        </w:rPr>
        <w:t>151</w:t>
      </w:r>
      <w:r w:rsidRPr="0028479C">
        <w:rPr>
          <w:rFonts w:asciiTheme="minorHAnsi" w:hAnsiTheme="minorHAnsi" w:hint="eastAsia"/>
          <w:szCs w:val="24"/>
          <w:lang w:eastAsia="zh-CN"/>
        </w:rPr>
        <w:t>号决议</w:t>
      </w:r>
      <w:r>
        <w:rPr>
          <w:rFonts w:asciiTheme="minorHAnsi" w:hAnsiTheme="minorHAnsi" w:hint="eastAsia"/>
          <w:szCs w:val="24"/>
          <w:lang w:eastAsia="zh-CN"/>
        </w:rPr>
        <w:t>（</w:t>
      </w:r>
      <w:r w:rsidRPr="00002A27">
        <w:rPr>
          <w:rFonts w:asciiTheme="minorHAnsi" w:hAnsiTheme="minorHAnsi"/>
          <w:szCs w:val="24"/>
          <w:lang w:eastAsia="zh-CN"/>
        </w:rPr>
        <w:t>2018</w:t>
      </w:r>
      <w:r w:rsidRPr="0028479C">
        <w:rPr>
          <w:rFonts w:asciiTheme="minorHAnsi" w:hAnsiTheme="minorHAnsi" w:hint="eastAsia"/>
          <w:szCs w:val="24"/>
          <w:lang w:eastAsia="zh-CN"/>
        </w:rPr>
        <w:t>年</w:t>
      </w:r>
      <w:r>
        <w:rPr>
          <w:rFonts w:asciiTheme="minorHAnsi" w:hAnsiTheme="minorHAnsi" w:hint="eastAsia"/>
          <w:szCs w:val="24"/>
          <w:lang w:eastAsia="zh-CN"/>
        </w:rPr>
        <w:t>，迪拜，修</w:t>
      </w:r>
      <w:r w:rsidRPr="0028479C">
        <w:rPr>
          <w:rFonts w:asciiTheme="minorHAnsi" w:hAnsiTheme="minorHAnsi" w:hint="eastAsia"/>
          <w:szCs w:val="24"/>
          <w:lang w:eastAsia="zh-CN"/>
        </w:rPr>
        <w:t>订版</w:t>
      </w:r>
      <w:r>
        <w:rPr>
          <w:rFonts w:asciiTheme="minorHAnsi" w:hAnsiTheme="minorHAnsi" w:hint="eastAsia"/>
          <w:szCs w:val="24"/>
          <w:lang w:eastAsia="zh-CN"/>
        </w:rPr>
        <w:t>）</w:t>
      </w:r>
      <w:r w:rsidRPr="0028479C">
        <w:rPr>
          <w:rFonts w:asciiTheme="minorHAnsi" w:hAnsiTheme="minorHAnsi" w:hint="eastAsia"/>
          <w:szCs w:val="24"/>
          <w:lang w:eastAsia="zh-CN"/>
        </w:rPr>
        <w:t>责成秘书长和三个局的主任</w:t>
      </w:r>
      <w:r>
        <w:rPr>
          <w:rFonts w:asciiTheme="minorHAnsi" w:hAnsiTheme="minorHAnsi" w:hint="eastAsia"/>
          <w:szCs w:val="24"/>
          <w:lang w:eastAsia="zh-CN"/>
        </w:rPr>
        <w:t>，</w:t>
      </w:r>
      <w:r w:rsidRPr="009B5345">
        <w:rPr>
          <w:rFonts w:hint="eastAsia"/>
          <w:lang w:eastAsia="zh-CN"/>
        </w:rPr>
        <w:t>通过公布在实现国际电联成员一致认可的要求过程中使用外部人力资源而产生的所有费用的详细信息，帮助提高国际电联的透明度</w:t>
      </w:r>
      <w:r>
        <w:rPr>
          <w:rFonts w:hint="eastAsia"/>
          <w:lang w:eastAsia="zh-CN"/>
        </w:rPr>
        <w:t>，</w:t>
      </w:r>
    </w:p>
    <w:p w:rsidR="00FF0540" w:rsidRDefault="00D053AF" w:rsidP="00FF054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eastAsia="zh-CN"/>
        </w:rPr>
      </w:pPr>
      <w:r>
        <w:rPr>
          <w:rFonts w:asciiTheme="minorHAnsi" w:hAnsiTheme="minorHAnsi"/>
          <w:szCs w:val="24"/>
          <w:lang w:eastAsia="zh-CN"/>
        </w:rPr>
        <w:br w:type="page"/>
      </w:r>
    </w:p>
    <w:p w:rsidR="006D37D3" w:rsidRPr="00580084" w:rsidRDefault="00D053AF" w:rsidP="006D37D3">
      <w:pPr>
        <w:pStyle w:val="Call"/>
        <w:rPr>
          <w:lang w:eastAsia="zh-CN"/>
        </w:rPr>
      </w:pPr>
      <w:r>
        <w:rPr>
          <w:rFonts w:hint="eastAsia"/>
          <w:lang w:eastAsia="zh-CN"/>
        </w:rPr>
        <w:t>意识到</w:t>
      </w:r>
    </w:p>
    <w:p w:rsidR="006D37D3" w:rsidRPr="00002A27" w:rsidRDefault="00D053AF" w:rsidP="006D37D3">
      <w:pPr>
        <w:spacing w:after="120"/>
        <w:ind w:firstLineChars="200" w:firstLine="480"/>
        <w:rPr>
          <w:rFonts w:asciiTheme="minorHAnsi" w:hAnsiTheme="minorHAnsi"/>
          <w:szCs w:val="24"/>
          <w:lang w:eastAsia="zh-CN"/>
        </w:rPr>
      </w:pPr>
      <w:r>
        <w:rPr>
          <w:rFonts w:asciiTheme="minorHAnsi" w:hAnsiTheme="minorHAnsi" w:hint="eastAsia"/>
          <w:szCs w:val="24"/>
          <w:lang w:eastAsia="zh-CN"/>
        </w:rPr>
        <w:t>发放与会补贴的</w:t>
      </w:r>
      <w:r w:rsidRPr="0028479C">
        <w:rPr>
          <w:rFonts w:asciiTheme="minorHAnsi" w:hAnsiTheme="minorHAnsi" w:hint="eastAsia"/>
          <w:szCs w:val="24"/>
          <w:lang w:eastAsia="zh-CN"/>
        </w:rPr>
        <w:t>标准</w:t>
      </w:r>
      <w:r>
        <w:rPr>
          <w:rFonts w:asciiTheme="minorHAnsi" w:hAnsiTheme="minorHAnsi" w:hint="eastAsia"/>
          <w:szCs w:val="24"/>
          <w:lang w:eastAsia="zh-CN"/>
        </w:rPr>
        <w:t>（</w:t>
      </w:r>
      <w:r w:rsidRPr="0028479C">
        <w:rPr>
          <w:rFonts w:asciiTheme="minorHAnsi" w:hAnsiTheme="minorHAnsi" w:hint="eastAsia"/>
          <w:szCs w:val="24"/>
          <w:lang w:eastAsia="zh-CN"/>
        </w:rPr>
        <w:t>包括</w:t>
      </w:r>
      <w:r>
        <w:rPr>
          <w:rFonts w:asciiTheme="minorHAnsi" w:hAnsiTheme="minorHAnsi" w:hint="eastAsia"/>
          <w:szCs w:val="24"/>
          <w:lang w:eastAsia="zh-CN"/>
        </w:rPr>
        <w:t>申请与会补贴的</w:t>
      </w:r>
      <w:r w:rsidRPr="0028479C">
        <w:rPr>
          <w:rFonts w:asciiTheme="minorHAnsi" w:hAnsiTheme="minorHAnsi" w:hint="eastAsia"/>
          <w:szCs w:val="24"/>
          <w:lang w:eastAsia="zh-CN"/>
        </w:rPr>
        <w:t>资格要求</w:t>
      </w:r>
      <w:r>
        <w:rPr>
          <w:rFonts w:asciiTheme="minorHAnsi" w:hAnsiTheme="minorHAnsi" w:hint="eastAsia"/>
          <w:szCs w:val="24"/>
          <w:lang w:eastAsia="zh-CN"/>
        </w:rPr>
        <w:t>）</w:t>
      </w:r>
      <w:r w:rsidRPr="0028479C">
        <w:rPr>
          <w:rFonts w:asciiTheme="minorHAnsi" w:hAnsiTheme="minorHAnsi" w:hint="eastAsia"/>
          <w:szCs w:val="24"/>
          <w:lang w:eastAsia="zh-CN"/>
        </w:rPr>
        <w:t>可在国际电联的网站上查阅</w:t>
      </w:r>
      <w:r>
        <w:rPr>
          <w:rFonts w:asciiTheme="minorHAnsi" w:hAnsiTheme="minorHAnsi" w:hint="eastAsia"/>
          <w:szCs w:val="24"/>
          <w:lang w:eastAsia="zh-CN"/>
        </w:rPr>
        <w:t>，</w:t>
      </w:r>
    </w:p>
    <w:p w:rsidR="006D37D3" w:rsidRPr="00002A27" w:rsidRDefault="00D053AF" w:rsidP="006D37D3">
      <w:pPr>
        <w:pStyle w:val="Call"/>
        <w:rPr>
          <w:lang w:eastAsia="zh-CN"/>
        </w:rPr>
      </w:pPr>
      <w:r>
        <w:rPr>
          <w:rFonts w:hint="eastAsia"/>
          <w:lang w:eastAsia="zh-CN"/>
        </w:rPr>
        <w:t>做出决议</w:t>
      </w:r>
    </w:p>
    <w:p w:rsidR="006D37D3" w:rsidRPr="00002A27" w:rsidRDefault="00D053AF" w:rsidP="006D37D3">
      <w:pPr>
        <w:spacing w:after="120"/>
        <w:rPr>
          <w:rFonts w:asciiTheme="minorHAnsi" w:hAnsiTheme="minorHAnsi"/>
          <w:szCs w:val="24"/>
          <w:lang w:eastAsia="zh-CN"/>
        </w:rPr>
      </w:pPr>
      <w:r>
        <w:rPr>
          <w:rFonts w:asciiTheme="minorHAnsi" w:hAnsiTheme="minorHAnsi"/>
          <w:szCs w:val="24"/>
          <w:lang w:eastAsia="zh-CN"/>
        </w:rPr>
        <w:t>1</w:t>
      </w:r>
      <w:r>
        <w:rPr>
          <w:rFonts w:asciiTheme="minorHAnsi" w:hAnsiTheme="minorHAnsi"/>
          <w:szCs w:val="24"/>
          <w:lang w:eastAsia="zh-CN"/>
        </w:rPr>
        <w:tab/>
      </w:r>
      <w:r w:rsidRPr="0028479C">
        <w:rPr>
          <w:rFonts w:asciiTheme="minorHAnsi" w:hAnsiTheme="minorHAnsi" w:hint="eastAsia"/>
          <w:szCs w:val="24"/>
          <w:lang w:eastAsia="zh-CN"/>
        </w:rPr>
        <w:t>采取</w:t>
      </w:r>
      <w:r>
        <w:rPr>
          <w:rFonts w:asciiTheme="minorHAnsi" w:hAnsiTheme="minorHAnsi" w:hint="eastAsia"/>
          <w:szCs w:val="24"/>
          <w:lang w:eastAsia="zh-CN"/>
        </w:rPr>
        <w:t>可</w:t>
      </w:r>
      <w:r w:rsidRPr="0028479C">
        <w:rPr>
          <w:rFonts w:asciiTheme="minorHAnsi" w:hAnsiTheme="minorHAnsi" w:hint="eastAsia"/>
          <w:szCs w:val="24"/>
          <w:lang w:eastAsia="zh-CN"/>
        </w:rPr>
        <w:t>促进</w:t>
      </w:r>
      <w:r>
        <w:rPr>
          <w:rFonts w:asciiTheme="minorHAnsi" w:hAnsiTheme="minorHAnsi" w:hint="eastAsia"/>
          <w:szCs w:val="24"/>
          <w:lang w:eastAsia="zh-CN"/>
        </w:rPr>
        <w:t>包容性以及</w:t>
      </w:r>
      <w:r w:rsidRPr="0028479C">
        <w:rPr>
          <w:rFonts w:asciiTheme="minorHAnsi" w:hAnsiTheme="minorHAnsi" w:hint="eastAsia"/>
          <w:szCs w:val="24"/>
          <w:lang w:eastAsia="zh-CN"/>
        </w:rPr>
        <w:t>成员国</w:t>
      </w:r>
      <w:r>
        <w:rPr>
          <w:rFonts w:asciiTheme="minorHAnsi" w:hAnsiTheme="minorHAnsi" w:hint="eastAsia"/>
          <w:szCs w:val="24"/>
          <w:lang w:eastAsia="zh-CN"/>
        </w:rPr>
        <w:t>对</w:t>
      </w:r>
      <w:r w:rsidRPr="0028479C">
        <w:rPr>
          <w:rFonts w:asciiTheme="minorHAnsi" w:hAnsiTheme="minorHAnsi" w:hint="eastAsia"/>
          <w:szCs w:val="24"/>
          <w:lang w:eastAsia="zh-CN"/>
        </w:rPr>
        <w:t>国际电联</w:t>
      </w:r>
      <w:r>
        <w:rPr>
          <w:rFonts w:asciiTheme="minorHAnsi" w:hAnsiTheme="minorHAnsi" w:hint="eastAsia"/>
          <w:szCs w:val="24"/>
          <w:lang w:eastAsia="zh-CN"/>
        </w:rPr>
        <w:t>各</w:t>
      </w:r>
      <w:r w:rsidRPr="0028479C">
        <w:rPr>
          <w:rFonts w:asciiTheme="minorHAnsi" w:hAnsiTheme="minorHAnsi" w:hint="eastAsia"/>
          <w:szCs w:val="24"/>
          <w:lang w:eastAsia="zh-CN"/>
        </w:rPr>
        <w:t>会议和活动</w:t>
      </w:r>
      <w:r>
        <w:rPr>
          <w:rFonts w:asciiTheme="minorHAnsi" w:hAnsiTheme="minorHAnsi" w:hint="eastAsia"/>
          <w:szCs w:val="24"/>
          <w:lang w:eastAsia="zh-CN"/>
        </w:rPr>
        <w:t>参与的</w:t>
      </w:r>
      <w:r w:rsidRPr="0028479C">
        <w:rPr>
          <w:rFonts w:asciiTheme="minorHAnsi" w:hAnsiTheme="minorHAnsi" w:hint="eastAsia"/>
          <w:szCs w:val="24"/>
          <w:lang w:eastAsia="zh-CN"/>
        </w:rPr>
        <w:t>措施</w:t>
      </w:r>
      <w:r>
        <w:rPr>
          <w:rFonts w:asciiTheme="minorHAnsi" w:hAnsiTheme="minorHAnsi" w:hint="eastAsia"/>
          <w:szCs w:val="24"/>
          <w:lang w:eastAsia="zh-CN"/>
        </w:rPr>
        <w:t>；</w:t>
      </w:r>
    </w:p>
    <w:p w:rsidR="006D37D3" w:rsidRPr="00002A27" w:rsidRDefault="00D053AF" w:rsidP="008033A9">
      <w:pPr>
        <w:spacing w:after="120"/>
        <w:rPr>
          <w:rFonts w:asciiTheme="minorHAnsi" w:hAnsiTheme="minorHAnsi"/>
          <w:szCs w:val="24"/>
          <w:lang w:eastAsia="zh-CN"/>
        </w:rPr>
      </w:pPr>
      <w:r>
        <w:rPr>
          <w:rFonts w:asciiTheme="minorHAnsi" w:hAnsiTheme="minorHAnsi"/>
          <w:szCs w:val="24"/>
          <w:lang w:eastAsia="zh-CN"/>
        </w:rPr>
        <w:t>2</w:t>
      </w:r>
      <w:r>
        <w:rPr>
          <w:rFonts w:asciiTheme="minorHAnsi" w:hAnsiTheme="minorHAnsi"/>
          <w:szCs w:val="24"/>
          <w:lang w:eastAsia="zh-CN"/>
        </w:rPr>
        <w:tab/>
      </w:r>
      <w:r w:rsidRPr="0028479C">
        <w:rPr>
          <w:rFonts w:asciiTheme="minorHAnsi" w:hAnsiTheme="minorHAnsi" w:hint="eastAsia"/>
          <w:szCs w:val="24"/>
          <w:lang w:eastAsia="zh-CN"/>
        </w:rPr>
        <w:t>确保以公平和透明的方式</w:t>
      </w:r>
      <w:r>
        <w:rPr>
          <w:rFonts w:asciiTheme="minorHAnsi" w:hAnsiTheme="minorHAnsi" w:hint="eastAsia"/>
          <w:szCs w:val="24"/>
          <w:lang w:eastAsia="zh-CN"/>
        </w:rPr>
        <w:t>发放与会补贴，</w:t>
      </w:r>
      <w:r w:rsidRPr="0028479C">
        <w:rPr>
          <w:rFonts w:asciiTheme="minorHAnsi" w:hAnsiTheme="minorHAnsi" w:hint="eastAsia"/>
          <w:szCs w:val="24"/>
          <w:lang w:eastAsia="zh-CN"/>
        </w:rPr>
        <w:t>以</w:t>
      </w:r>
      <w:r>
        <w:rPr>
          <w:rFonts w:asciiTheme="minorHAnsi" w:hAnsiTheme="minorHAnsi" w:hint="eastAsia"/>
          <w:szCs w:val="24"/>
          <w:lang w:val="en-US" w:eastAsia="zh-CN"/>
        </w:rPr>
        <w:t>保持</w:t>
      </w:r>
      <w:r w:rsidRPr="0076629B">
        <w:rPr>
          <w:rFonts w:asciiTheme="minorHAnsi" w:hAnsiTheme="minorHAnsi" w:hint="eastAsia"/>
          <w:szCs w:val="24"/>
          <w:lang w:eastAsia="zh-CN"/>
        </w:rPr>
        <w:t>公平地域分配</w:t>
      </w:r>
      <w:r>
        <w:rPr>
          <w:rFonts w:asciiTheme="minorHAnsi" w:hAnsiTheme="minorHAnsi" w:hint="eastAsia"/>
          <w:szCs w:val="24"/>
          <w:lang w:eastAsia="zh-CN"/>
        </w:rPr>
        <w:t>、</w:t>
      </w:r>
      <w:r w:rsidRPr="0076629B">
        <w:rPr>
          <w:rFonts w:asciiTheme="minorHAnsi" w:hAnsiTheme="minorHAnsi" w:hint="eastAsia"/>
          <w:szCs w:val="24"/>
          <w:lang w:eastAsia="zh-CN"/>
        </w:rPr>
        <w:t>性别平衡</w:t>
      </w:r>
      <w:r>
        <w:rPr>
          <w:rFonts w:asciiTheme="minorHAnsi" w:hAnsiTheme="minorHAnsi" w:hint="eastAsia"/>
          <w:szCs w:val="24"/>
          <w:lang w:eastAsia="zh-CN"/>
        </w:rPr>
        <w:t>以及残疾人和有具体需求的</w:t>
      </w:r>
      <w:r w:rsidRPr="0076629B">
        <w:rPr>
          <w:rFonts w:asciiTheme="minorHAnsi" w:hAnsiTheme="minorHAnsi" w:hint="eastAsia"/>
          <w:szCs w:val="24"/>
          <w:lang w:eastAsia="zh-CN"/>
        </w:rPr>
        <w:t>代表</w:t>
      </w:r>
      <w:r>
        <w:rPr>
          <w:rFonts w:asciiTheme="minorHAnsi" w:hAnsiTheme="minorHAnsi" w:hint="eastAsia"/>
          <w:szCs w:val="24"/>
          <w:lang w:eastAsia="zh-CN"/>
        </w:rPr>
        <w:t>的参与；</w:t>
      </w:r>
    </w:p>
    <w:p w:rsidR="00F113E3" w:rsidRDefault="00D053AF">
      <w:pPr>
        <w:spacing w:after="120"/>
        <w:rPr>
          <w:rFonts w:asciiTheme="minorHAnsi" w:hAnsiTheme="minorHAnsi"/>
          <w:szCs w:val="24"/>
          <w:lang w:eastAsia="zh-CN"/>
        </w:rPr>
      </w:pPr>
      <w:r>
        <w:rPr>
          <w:rFonts w:asciiTheme="minorHAnsi" w:hAnsiTheme="minorHAnsi"/>
          <w:szCs w:val="24"/>
          <w:lang w:eastAsia="zh-CN"/>
        </w:rPr>
        <w:t>3</w:t>
      </w:r>
      <w:r>
        <w:rPr>
          <w:rFonts w:asciiTheme="minorHAnsi" w:hAnsiTheme="minorHAnsi"/>
          <w:szCs w:val="24"/>
          <w:lang w:eastAsia="zh-CN"/>
        </w:rPr>
        <w:tab/>
      </w:r>
      <w:r w:rsidRPr="00D30456">
        <w:rPr>
          <w:rFonts w:asciiTheme="minorHAnsi" w:hAnsiTheme="minorHAnsi" w:hint="eastAsia"/>
          <w:szCs w:val="24"/>
          <w:lang w:eastAsia="zh-CN"/>
        </w:rPr>
        <w:t>采取措施，</w:t>
      </w:r>
      <w:r>
        <w:rPr>
          <w:rFonts w:asciiTheme="minorHAnsi" w:hAnsiTheme="minorHAnsi" w:hint="eastAsia"/>
          <w:szCs w:val="24"/>
          <w:lang w:eastAsia="zh-CN"/>
        </w:rPr>
        <w:t>在国际电联实施与会补贴方面</w:t>
      </w:r>
      <w:r w:rsidRPr="00D30456">
        <w:rPr>
          <w:rFonts w:asciiTheme="minorHAnsi" w:hAnsiTheme="minorHAnsi" w:hint="eastAsia"/>
          <w:szCs w:val="24"/>
          <w:lang w:eastAsia="zh-CN"/>
        </w:rPr>
        <w:t>的问责制</w:t>
      </w:r>
      <w:r>
        <w:rPr>
          <w:rFonts w:asciiTheme="minorHAnsi" w:hAnsiTheme="minorHAnsi" w:hint="eastAsia"/>
          <w:szCs w:val="24"/>
          <w:lang w:eastAsia="zh-CN"/>
        </w:rPr>
        <w:t>，</w:t>
      </w:r>
    </w:p>
    <w:p w:rsidR="006D37D3" w:rsidRPr="00002A27" w:rsidRDefault="00D053AF" w:rsidP="006D37D3">
      <w:pPr>
        <w:pStyle w:val="Call"/>
        <w:rPr>
          <w:lang w:eastAsia="zh-CN"/>
        </w:rPr>
      </w:pPr>
      <w:r>
        <w:rPr>
          <w:rFonts w:hint="eastAsia"/>
          <w:lang w:eastAsia="zh-CN"/>
        </w:rPr>
        <w:t>责成秘书长和三个局的主任</w:t>
      </w:r>
    </w:p>
    <w:p w:rsidR="006D37D3" w:rsidRDefault="00D053AF" w:rsidP="008033A9">
      <w:pPr>
        <w:spacing w:after="120"/>
        <w:ind w:firstLineChars="200" w:firstLine="480"/>
        <w:rPr>
          <w:lang w:eastAsia="zh-CN"/>
        </w:rPr>
      </w:pPr>
      <w:r w:rsidRPr="00D30456">
        <w:rPr>
          <w:rFonts w:asciiTheme="minorHAnsi" w:hAnsiTheme="minorHAnsi" w:hint="eastAsia"/>
          <w:szCs w:val="24"/>
          <w:lang w:eastAsia="zh-CN"/>
        </w:rPr>
        <w:t>每年</w:t>
      </w:r>
      <w:r>
        <w:rPr>
          <w:rFonts w:asciiTheme="minorHAnsi" w:hAnsiTheme="minorHAnsi" w:hint="eastAsia"/>
          <w:szCs w:val="24"/>
          <w:lang w:eastAsia="zh-CN"/>
        </w:rPr>
        <w:t>就与会补贴问题</w:t>
      </w:r>
      <w:r w:rsidRPr="00D30456">
        <w:rPr>
          <w:rFonts w:asciiTheme="minorHAnsi" w:hAnsiTheme="minorHAnsi" w:hint="eastAsia"/>
          <w:szCs w:val="24"/>
          <w:lang w:eastAsia="zh-CN"/>
        </w:rPr>
        <w:t>向</w:t>
      </w:r>
      <w:r>
        <w:rPr>
          <w:rFonts w:asciiTheme="minorHAnsi" w:hAnsiTheme="minorHAnsi" w:hint="eastAsia"/>
          <w:szCs w:val="24"/>
          <w:lang w:eastAsia="zh-CN"/>
        </w:rPr>
        <w:t>国际电联</w:t>
      </w:r>
      <w:r w:rsidRPr="00D30456">
        <w:rPr>
          <w:rFonts w:asciiTheme="minorHAnsi" w:hAnsiTheme="minorHAnsi" w:hint="eastAsia"/>
          <w:szCs w:val="24"/>
          <w:lang w:eastAsia="zh-CN"/>
        </w:rPr>
        <w:t>理事会</w:t>
      </w:r>
      <w:r>
        <w:rPr>
          <w:rFonts w:asciiTheme="minorHAnsi" w:hAnsiTheme="minorHAnsi" w:hint="eastAsia"/>
          <w:szCs w:val="24"/>
          <w:lang w:eastAsia="zh-CN"/>
        </w:rPr>
        <w:t>做出</w:t>
      </w:r>
      <w:r w:rsidRPr="00D30456">
        <w:rPr>
          <w:rFonts w:asciiTheme="minorHAnsi" w:hAnsiTheme="minorHAnsi" w:hint="eastAsia"/>
          <w:szCs w:val="24"/>
          <w:lang w:eastAsia="zh-CN"/>
        </w:rPr>
        <w:t>报告，</w:t>
      </w:r>
      <w:r w:rsidRPr="008033A9">
        <w:rPr>
          <w:rFonts w:ascii="STKaiti" w:eastAsia="STKaiti" w:hAnsi="STKaiti" w:hint="eastAsia"/>
          <w:lang w:eastAsia="zh-CN"/>
        </w:rPr>
        <w:t>特别</w:t>
      </w:r>
      <w:r w:rsidRPr="00D30456">
        <w:rPr>
          <w:rFonts w:asciiTheme="minorHAnsi" w:hAnsiTheme="minorHAnsi" w:hint="eastAsia"/>
          <w:szCs w:val="24"/>
          <w:lang w:eastAsia="zh-CN"/>
        </w:rPr>
        <w:t>包括</w:t>
      </w:r>
      <w:r>
        <w:rPr>
          <w:rFonts w:asciiTheme="minorHAnsi" w:hAnsiTheme="minorHAnsi" w:hint="eastAsia"/>
          <w:szCs w:val="24"/>
          <w:lang w:eastAsia="zh-CN"/>
        </w:rPr>
        <w:t>关于以下内容的信息和分析：</w:t>
      </w:r>
    </w:p>
    <w:p w:rsidR="006D37D3" w:rsidRDefault="00D053AF" w:rsidP="006D37D3">
      <w:pPr>
        <w:pStyle w:val="enumlev1"/>
        <w:rPr>
          <w:lang w:eastAsia="zh-CN"/>
        </w:rPr>
      </w:pPr>
      <w:r>
        <w:rPr>
          <w:lang w:eastAsia="zh-CN"/>
        </w:rPr>
        <w:t>–</w:t>
      </w:r>
      <w:r>
        <w:rPr>
          <w:lang w:eastAsia="zh-CN"/>
        </w:rPr>
        <w:tab/>
      </w:r>
      <w:r>
        <w:rPr>
          <w:rFonts w:hint="eastAsia"/>
          <w:lang w:eastAsia="zh-CN"/>
        </w:rPr>
        <w:t>国际电联各部门；</w:t>
      </w:r>
    </w:p>
    <w:p w:rsidR="006D37D3" w:rsidRDefault="00D053AF" w:rsidP="006D37D3">
      <w:pPr>
        <w:pStyle w:val="enumlev1"/>
        <w:rPr>
          <w:lang w:eastAsia="zh-CN"/>
        </w:rPr>
      </w:pPr>
      <w:r>
        <w:rPr>
          <w:lang w:eastAsia="zh-CN"/>
        </w:rPr>
        <w:t>–</w:t>
      </w:r>
      <w:r>
        <w:rPr>
          <w:lang w:eastAsia="zh-CN"/>
        </w:rPr>
        <w:tab/>
      </w:r>
      <w:r>
        <w:rPr>
          <w:rFonts w:hint="eastAsia"/>
          <w:lang w:eastAsia="zh-CN"/>
        </w:rPr>
        <w:t>与会补贴的数量；</w:t>
      </w:r>
    </w:p>
    <w:p w:rsidR="006D37D3" w:rsidRDefault="00D053AF" w:rsidP="006D37D3">
      <w:pPr>
        <w:pStyle w:val="enumlev1"/>
        <w:rPr>
          <w:lang w:eastAsia="zh-CN"/>
        </w:rPr>
      </w:pPr>
      <w:r>
        <w:rPr>
          <w:lang w:eastAsia="zh-CN"/>
        </w:rPr>
        <w:t>–</w:t>
      </w:r>
      <w:r>
        <w:rPr>
          <w:lang w:eastAsia="zh-CN"/>
        </w:rPr>
        <w:tab/>
      </w:r>
      <w:r>
        <w:rPr>
          <w:rFonts w:hint="eastAsia"/>
          <w:lang w:eastAsia="zh-CN"/>
        </w:rPr>
        <w:t>区域和国家；</w:t>
      </w:r>
    </w:p>
    <w:p w:rsidR="006D37D3" w:rsidRDefault="00D053AF" w:rsidP="008033A9">
      <w:pPr>
        <w:pStyle w:val="enumlev1"/>
        <w:rPr>
          <w:lang w:eastAsia="zh-CN"/>
        </w:rPr>
      </w:pPr>
      <w:r>
        <w:rPr>
          <w:lang w:eastAsia="zh-CN"/>
        </w:rPr>
        <w:t>–</w:t>
      </w:r>
      <w:r>
        <w:rPr>
          <w:lang w:eastAsia="zh-CN"/>
        </w:rPr>
        <w:tab/>
      </w:r>
      <w:r>
        <w:rPr>
          <w:rFonts w:hint="eastAsia"/>
          <w:lang w:eastAsia="zh-CN"/>
        </w:rPr>
        <w:t>性别平衡</w:t>
      </w:r>
      <w:r>
        <w:rPr>
          <w:lang w:eastAsia="zh-CN"/>
        </w:rPr>
        <w:t>/</w:t>
      </w:r>
      <w:r>
        <w:rPr>
          <w:rFonts w:hint="eastAsia"/>
          <w:lang w:eastAsia="zh-CN"/>
        </w:rPr>
        <w:t>残疾人和有具体需求人士的问题；</w:t>
      </w:r>
    </w:p>
    <w:p w:rsidR="006D37D3" w:rsidRPr="00C60DF4" w:rsidRDefault="00D053AF" w:rsidP="006D37D3">
      <w:pPr>
        <w:pStyle w:val="enumlev1"/>
        <w:rPr>
          <w:lang w:eastAsia="zh-CN"/>
        </w:rPr>
      </w:pPr>
      <w:r>
        <w:rPr>
          <w:lang w:eastAsia="zh-CN"/>
        </w:rPr>
        <w:t>–</w:t>
      </w:r>
      <w:r>
        <w:rPr>
          <w:lang w:eastAsia="zh-CN"/>
        </w:rPr>
        <w:tab/>
      </w:r>
      <w:r>
        <w:rPr>
          <w:rFonts w:hint="eastAsia"/>
          <w:lang w:eastAsia="zh-CN"/>
        </w:rPr>
        <w:t>支出，</w:t>
      </w:r>
    </w:p>
    <w:p w:rsidR="006D37D3" w:rsidRPr="00002A27" w:rsidRDefault="00D053AF" w:rsidP="006D37D3">
      <w:pPr>
        <w:pStyle w:val="Call"/>
        <w:rPr>
          <w:lang w:eastAsia="zh-CN"/>
        </w:rPr>
      </w:pPr>
      <w:r>
        <w:rPr>
          <w:rFonts w:hint="eastAsia"/>
          <w:lang w:eastAsia="zh-CN"/>
        </w:rPr>
        <w:t>责成理事会</w:t>
      </w:r>
    </w:p>
    <w:p w:rsidR="006D37D3" w:rsidRPr="00002A27" w:rsidRDefault="00D053AF" w:rsidP="006D37D3">
      <w:pPr>
        <w:spacing w:after="120"/>
        <w:rPr>
          <w:rFonts w:asciiTheme="minorHAnsi" w:hAnsiTheme="minorHAnsi"/>
          <w:szCs w:val="24"/>
          <w:lang w:eastAsia="zh-CN"/>
        </w:rPr>
      </w:pPr>
      <w:r>
        <w:rPr>
          <w:rFonts w:asciiTheme="minorHAnsi" w:hAnsiTheme="minorHAnsi"/>
          <w:szCs w:val="24"/>
          <w:lang w:eastAsia="zh-CN"/>
        </w:rPr>
        <w:t>1</w:t>
      </w:r>
      <w:r>
        <w:rPr>
          <w:rFonts w:asciiTheme="minorHAnsi" w:hAnsiTheme="minorHAnsi"/>
          <w:szCs w:val="24"/>
          <w:lang w:eastAsia="zh-CN"/>
        </w:rPr>
        <w:tab/>
      </w:r>
      <w:r w:rsidRPr="00D30456">
        <w:rPr>
          <w:rFonts w:asciiTheme="minorHAnsi" w:hAnsiTheme="minorHAnsi" w:hint="eastAsia"/>
          <w:szCs w:val="24"/>
          <w:lang w:eastAsia="zh-CN"/>
        </w:rPr>
        <w:t>采取一切适当措施</w:t>
      </w:r>
      <w:r>
        <w:rPr>
          <w:rFonts w:asciiTheme="minorHAnsi" w:hAnsiTheme="minorHAnsi" w:hint="eastAsia"/>
          <w:szCs w:val="24"/>
          <w:lang w:eastAsia="zh-CN"/>
        </w:rPr>
        <w:t>落实本</w:t>
      </w:r>
      <w:r w:rsidRPr="00D30456">
        <w:rPr>
          <w:rFonts w:asciiTheme="minorHAnsi" w:hAnsiTheme="minorHAnsi" w:hint="eastAsia"/>
          <w:szCs w:val="24"/>
          <w:lang w:eastAsia="zh-CN"/>
        </w:rPr>
        <w:t>决议</w:t>
      </w:r>
      <w:r>
        <w:rPr>
          <w:rFonts w:asciiTheme="minorHAnsi" w:hAnsiTheme="minorHAnsi" w:hint="eastAsia"/>
          <w:szCs w:val="24"/>
          <w:lang w:eastAsia="zh-CN"/>
        </w:rPr>
        <w:t>；</w:t>
      </w:r>
    </w:p>
    <w:p w:rsidR="006D37D3" w:rsidRDefault="00D053AF" w:rsidP="006D37D3">
      <w:pPr>
        <w:spacing w:after="120"/>
        <w:rPr>
          <w:rFonts w:asciiTheme="minorHAnsi" w:hAnsiTheme="minorHAnsi"/>
          <w:szCs w:val="24"/>
          <w:lang w:eastAsia="zh-CN"/>
        </w:rPr>
      </w:pPr>
      <w:r>
        <w:rPr>
          <w:rFonts w:asciiTheme="minorHAnsi" w:hAnsiTheme="minorHAnsi"/>
          <w:szCs w:val="24"/>
          <w:lang w:eastAsia="zh-CN"/>
        </w:rPr>
        <w:t>2</w:t>
      </w:r>
      <w:r>
        <w:rPr>
          <w:rFonts w:asciiTheme="minorHAnsi" w:hAnsiTheme="minorHAnsi"/>
          <w:szCs w:val="24"/>
          <w:lang w:eastAsia="zh-CN"/>
        </w:rPr>
        <w:tab/>
      </w:r>
      <w:r w:rsidRPr="00D30456">
        <w:rPr>
          <w:rFonts w:asciiTheme="minorHAnsi" w:hAnsiTheme="minorHAnsi" w:hint="eastAsia"/>
          <w:szCs w:val="24"/>
          <w:lang w:eastAsia="zh-CN"/>
        </w:rPr>
        <w:t>向下届全权代表大会报告本决议的</w:t>
      </w:r>
      <w:r>
        <w:rPr>
          <w:rFonts w:asciiTheme="minorHAnsi" w:hAnsiTheme="minorHAnsi" w:hint="eastAsia"/>
          <w:szCs w:val="24"/>
          <w:lang w:eastAsia="zh-CN"/>
        </w:rPr>
        <w:t>落实</w:t>
      </w:r>
      <w:r w:rsidRPr="00D30456">
        <w:rPr>
          <w:rFonts w:asciiTheme="minorHAnsi" w:hAnsiTheme="minorHAnsi" w:hint="eastAsia"/>
          <w:szCs w:val="24"/>
          <w:lang w:eastAsia="zh-CN"/>
        </w:rPr>
        <w:t>情况</w:t>
      </w:r>
      <w:r>
        <w:rPr>
          <w:rFonts w:asciiTheme="minorHAnsi" w:hAnsiTheme="minorHAnsi" w:hint="eastAsia"/>
          <w:szCs w:val="24"/>
          <w:lang w:eastAsia="zh-CN"/>
        </w:rPr>
        <w:t>；</w:t>
      </w:r>
    </w:p>
    <w:p w:rsidR="006D37D3" w:rsidRPr="00002A27" w:rsidRDefault="00D053AF" w:rsidP="006D37D3">
      <w:pPr>
        <w:spacing w:after="120"/>
        <w:rPr>
          <w:rFonts w:asciiTheme="minorHAnsi" w:hAnsiTheme="minorHAnsi"/>
          <w:szCs w:val="24"/>
          <w:lang w:eastAsia="zh-CN"/>
        </w:rPr>
      </w:pPr>
      <w:r>
        <w:rPr>
          <w:lang w:eastAsia="zh-CN"/>
        </w:rPr>
        <w:t>3</w:t>
      </w:r>
      <w:r>
        <w:rPr>
          <w:lang w:eastAsia="zh-CN"/>
        </w:rPr>
        <w:tab/>
      </w:r>
      <w:r>
        <w:rPr>
          <w:rFonts w:hint="eastAsia"/>
          <w:lang w:eastAsia="zh-CN"/>
        </w:rPr>
        <w:t>审议与会补贴的现行发放标准并向秘书长提出建议，以完善、促进并加强国际电联的与会补贴，</w:t>
      </w:r>
    </w:p>
    <w:p w:rsidR="006D37D3" w:rsidRPr="00002A27" w:rsidRDefault="00D053AF" w:rsidP="006D37D3">
      <w:pPr>
        <w:pStyle w:val="Call"/>
        <w:rPr>
          <w:lang w:eastAsia="zh-CN"/>
        </w:rPr>
      </w:pPr>
      <w:r w:rsidRPr="00084AE7">
        <w:rPr>
          <w:rFonts w:hint="eastAsia"/>
          <w:lang w:eastAsia="zh-CN"/>
        </w:rPr>
        <w:t>敦促各成员国</w:t>
      </w:r>
    </w:p>
    <w:p w:rsidR="006D37D3" w:rsidRDefault="00D053AF" w:rsidP="006D37D3">
      <w:pPr>
        <w:pStyle w:val="Normalaftertitle"/>
        <w:ind w:firstLineChars="200" w:firstLine="480"/>
        <w:rPr>
          <w:lang w:eastAsia="zh-CN"/>
        </w:rPr>
      </w:pPr>
      <w:r w:rsidRPr="00084AE7">
        <w:rPr>
          <w:rFonts w:asciiTheme="minorHAnsi" w:hAnsiTheme="minorHAnsi" w:hint="eastAsia"/>
          <w:szCs w:val="24"/>
          <w:lang w:eastAsia="zh-CN"/>
        </w:rPr>
        <w:t>在提议有资格获得</w:t>
      </w:r>
      <w:r>
        <w:rPr>
          <w:rFonts w:asciiTheme="minorHAnsi" w:hAnsiTheme="minorHAnsi" w:hint="eastAsia"/>
          <w:szCs w:val="24"/>
          <w:lang w:eastAsia="zh-CN"/>
        </w:rPr>
        <w:t>与会补贴的</w:t>
      </w:r>
      <w:r w:rsidRPr="00084AE7">
        <w:rPr>
          <w:rFonts w:asciiTheme="minorHAnsi" w:hAnsiTheme="minorHAnsi" w:hint="eastAsia"/>
          <w:szCs w:val="24"/>
          <w:lang w:eastAsia="zh-CN"/>
        </w:rPr>
        <w:t>代表</w:t>
      </w:r>
      <w:r>
        <w:rPr>
          <w:rFonts w:asciiTheme="minorHAnsi" w:hAnsiTheme="minorHAnsi" w:hint="eastAsia"/>
          <w:szCs w:val="24"/>
          <w:lang w:eastAsia="zh-CN"/>
        </w:rPr>
        <w:t>时，</w:t>
      </w:r>
      <w:r w:rsidRPr="00084AE7">
        <w:rPr>
          <w:rFonts w:asciiTheme="minorHAnsi" w:hAnsiTheme="minorHAnsi" w:hint="eastAsia"/>
          <w:szCs w:val="24"/>
          <w:lang w:eastAsia="zh-CN"/>
        </w:rPr>
        <w:t>考虑性别平衡</w:t>
      </w:r>
      <w:r>
        <w:rPr>
          <w:rFonts w:asciiTheme="minorHAnsi" w:hAnsiTheme="minorHAnsi" w:hint="eastAsia"/>
          <w:szCs w:val="24"/>
          <w:lang w:eastAsia="zh-CN"/>
        </w:rPr>
        <w:t>以及</w:t>
      </w:r>
      <w:r w:rsidRPr="00084AE7">
        <w:rPr>
          <w:rFonts w:asciiTheme="minorHAnsi" w:hAnsiTheme="minorHAnsi" w:hint="eastAsia"/>
          <w:szCs w:val="24"/>
          <w:lang w:eastAsia="zh-CN"/>
        </w:rPr>
        <w:t>残疾</w:t>
      </w:r>
      <w:r>
        <w:rPr>
          <w:rFonts w:asciiTheme="minorHAnsi" w:hAnsiTheme="minorHAnsi" w:hint="eastAsia"/>
          <w:szCs w:val="24"/>
          <w:lang w:eastAsia="zh-CN"/>
        </w:rPr>
        <w:t>人</w:t>
      </w:r>
      <w:r w:rsidRPr="00084AE7">
        <w:rPr>
          <w:rFonts w:asciiTheme="minorHAnsi" w:hAnsiTheme="minorHAnsi" w:hint="eastAsia"/>
          <w:szCs w:val="24"/>
          <w:lang w:eastAsia="zh-CN"/>
        </w:rPr>
        <w:t>代表和</w:t>
      </w:r>
      <w:r>
        <w:rPr>
          <w:rFonts w:asciiTheme="minorHAnsi" w:hAnsiTheme="minorHAnsi" w:hint="eastAsia"/>
          <w:szCs w:val="24"/>
          <w:lang w:eastAsia="zh-CN"/>
        </w:rPr>
        <w:t>有</w:t>
      </w:r>
      <w:r w:rsidRPr="00084AE7">
        <w:rPr>
          <w:rFonts w:asciiTheme="minorHAnsi" w:hAnsiTheme="minorHAnsi" w:hint="eastAsia"/>
          <w:szCs w:val="24"/>
          <w:lang w:eastAsia="zh-CN"/>
        </w:rPr>
        <w:t>具体需求代表</w:t>
      </w:r>
      <w:r>
        <w:rPr>
          <w:rFonts w:asciiTheme="minorHAnsi" w:hAnsiTheme="minorHAnsi" w:hint="eastAsia"/>
          <w:szCs w:val="24"/>
          <w:lang w:eastAsia="zh-CN"/>
        </w:rPr>
        <w:t>的参与。</w:t>
      </w:r>
    </w:p>
    <w:p w:rsidR="00E945D9" w:rsidRDefault="00E945D9">
      <w:pPr>
        <w:pStyle w:val="Reasons"/>
        <w:rPr>
          <w:lang w:eastAsia="zh-CN"/>
        </w:rPr>
      </w:pPr>
    </w:p>
    <w:p w:rsidR="00E945D9" w:rsidRDefault="00D053AF">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#49396</w:t>
      </w:r>
    </w:p>
    <w:p w:rsidR="003263B9" w:rsidRDefault="00D053AF" w:rsidP="003263B9">
      <w:pPr>
        <w:pStyle w:val="RecNo"/>
        <w:rPr>
          <w:noProof/>
          <w:lang w:eastAsia="zh-CN"/>
        </w:rPr>
      </w:pPr>
      <w:r>
        <w:rPr>
          <w:rFonts w:hint="eastAsia"/>
          <w:noProof/>
          <w:lang w:eastAsia="zh-CN"/>
        </w:rPr>
        <w:t>第</w:t>
      </w:r>
      <w:r>
        <w:rPr>
          <w:rFonts w:hint="eastAsia"/>
          <w:noProof/>
          <w:lang w:eastAsia="zh-CN"/>
        </w:rPr>
        <w:t xml:space="preserve"> WGPL</w:t>
      </w:r>
      <w:r>
        <w:rPr>
          <w:noProof/>
          <w:lang w:eastAsia="zh-CN"/>
        </w:rPr>
        <w:t>/1</w:t>
      </w:r>
      <w:r>
        <w:rPr>
          <w:rFonts w:hint="eastAsia"/>
          <w:noProof/>
          <w:lang w:eastAsia="zh-CN"/>
        </w:rPr>
        <w:t xml:space="preserve"> </w:t>
      </w:r>
      <w:r>
        <w:rPr>
          <w:rFonts w:hint="eastAsia"/>
          <w:noProof/>
          <w:lang w:eastAsia="zh-CN"/>
        </w:rPr>
        <w:t>号建议（</w:t>
      </w:r>
      <w:r>
        <w:rPr>
          <w:rFonts w:hint="eastAsia"/>
          <w:noProof/>
          <w:lang w:eastAsia="zh-CN"/>
        </w:rPr>
        <w:t>2018</w:t>
      </w:r>
      <w:r>
        <w:rPr>
          <w:rFonts w:hint="eastAsia"/>
          <w:noProof/>
          <w:lang w:eastAsia="zh-CN"/>
        </w:rPr>
        <w:t>年，迪拜）</w:t>
      </w:r>
    </w:p>
    <w:p w:rsidR="003263B9" w:rsidRDefault="00D053AF" w:rsidP="003263B9">
      <w:pPr>
        <w:pStyle w:val="Rectitle"/>
        <w:rPr>
          <w:noProof/>
          <w:lang w:eastAsia="zh-CN"/>
        </w:rPr>
      </w:pPr>
      <w:r w:rsidRPr="009B7DFD">
        <w:rPr>
          <w:rFonts w:hint="eastAsia"/>
          <w:noProof/>
          <w:lang w:eastAsia="zh-CN"/>
        </w:rPr>
        <w:t>国际电联在支持利用信息通信技术打击人口贩运方面的作用</w:t>
      </w:r>
    </w:p>
    <w:p w:rsidR="003263B9" w:rsidRPr="0019224A" w:rsidRDefault="00D053AF" w:rsidP="003263B9">
      <w:pPr>
        <w:pStyle w:val="Normalaftertitle"/>
        <w:rPr>
          <w:noProof/>
          <w:lang w:eastAsia="zh-CN"/>
        </w:rPr>
      </w:pPr>
      <w:r w:rsidRPr="00AB6E61">
        <w:rPr>
          <w:rFonts w:hint="eastAsia"/>
          <w:noProof/>
          <w:lang w:eastAsia="zh-CN"/>
        </w:rPr>
        <w:t>国际电信联盟全权代表大会（</w:t>
      </w:r>
      <w:r>
        <w:rPr>
          <w:rFonts w:hint="eastAsia"/>
          <w:noProof/>
          <w:lang w:eastAsia="zh-CN"/>
        </w:rPr>
        <w:t>2018</w:t>
      </w:r>
      <w:r>
        <w:rPr>
          <w:rFonts w:hint="eastAsia"/>
          <w:noProof/>
          <w:lang w:eastAsia="zh-CN"/>
        </w:rPr>
        <w:t>年，迪拜</w:t>
      </w:r>
      <w:r w:rsidRPr="00AB6E61">
        <w:rPr>
          <w:rFonts w:hint="eastAsia"/>
          <w:noProof/>
          <w:lang w:eastAsia="zh-CN"/>
        </w:rPr>
        <w:t>），</w:t>
      </w:r>
    </w:p>
    <w:p w:rsidR="003263B9" w:rsidRPr="003E710A" w:rsidRDefault="00D053AF" w:rsidP="003263B9">
      <w:pPr>
        <w:pStyle w:val="Call"/>
        <w:rPr>
          <w:noProof/>
          <w:lang w:eastAsia="zh-CN"/>
        </w:rPr>
      </w:pPr>
      <w:r>
        <w:rPr>
          <w:rFonts w:hint="eastAsia"/>
          <w:noProof/>
          <w:lang w:eastAsia="zh-CN"/>
        </w:rPr>
        <w:t>顾及</w:t>
      </w:r>
    </w:p>
    <w:p w:rsidR="003263B9" w:rsidRPr="00F023C6" w:rsidRDefault="00D053AF" w:rsidP="003263B9">
      <w:pPr>
        <w:rPr>
          <w:noProof/>
          <w:u w:color="000000"/>
          <w:bdr w:val="nil"/>
          <w:lang w:eastAsia="zh-CN"/>
        </w:rPr>
      </w:pPr>
      <w:r w:rsidRPr="00F023C6">
        <w:rPr>
          <w:rFonts w:hint="eastAsia"/>
          <w:i/>
          <w:iCs/>
          <w:noProof/>
          <w:u w:color="000000"/>
          <w:bdr w:val="nil"/>
          <w:lang w:eastAsia="zh-CN"/>
        </w:rPr>
        <w:t>a)</w:t>
      </w:r>
      <w:r w:rsidRPr="00F023C6">
        <w:rPr>
          <w:rFonts w:hint="eastAsia"/>
          <w:noProof/>
          <w:u w:color="000000"/>
          <w:bdr w:val="nil"/>
          <w:lang w:eastAsia="zh-CN"/>
        </w:rPr>
        <w:tab/>
      </w:r>
      <w:r>
        <w:rPr>
          <w:rFonts w:hint="eastAsia"/>
          <w:noProof/>
          <w:u w:color="000000"/>
          <w:bdr w:val="nil"/>
          <w:lang w:eastAsia="zh-CN"/>
        </w:rPr>
        <w:t>有关</w:t>
      </w:r>
      <w:r w:rsidRPr="00F023C6">
        <w:rPr>
          <w:rFonts w:cs="Microsoft YaHei" w:hint="eastAsia"/>
          <w:noProof/>
          <w:u w:color="000000"/>
          <w:bdr w:val="nil"/>
          <w:lang w:eastAsia="zh-CN"/>
        </w:rPr>
        <w:t>改进打击贩运人口工作的协调</w:t>
      </w:r>
      <w:r>
        <w:rPr>
          <w:rFonts w:hint="eastAsia"/>
          <w:noProof/>
          <w:u w:color="000000"/>
          <w:bdr w:val="nil"/>
          <w:lang w:eastAsia="zh-CN"/>
        </w:rPr>
        <w:t>的联合国大会（联大）第</w:t>
      </w:r>
      <w:r w:rsidRPr="00F023C6">
        <w:rPr>
          <w:rFonts w:hint="eastAsia"/>
          <w:noProof/>
          <w:u w:color="000000"/>
          <w:bdr w:val="nil"/>
          <w:lang w:eastAsia="zh-CN"/>
        </w:rPr>
        <w:t>72/195</w:t>
      </w:r>
      <w:r>
        <w:rPr>
          <w:rFonts w:hint="eastAsia"/>
          <w:noProof/>
          <w:u w:color="000000"/>
          <w:bdr w:val="nil"/>
          <w:lang w:eastAsia="zh-CN"/>
        </w:rPr>
        <w:t>号决议；</w:t>
      </w:r>
    </w:p>
    <w:p w:rsidR="003263B9" w:rsidRPr="003E710A" w:rsidRDefault="00D053AF" w:rsidP="003263B9">
      <w:pPr>
        <w:rPr>
          <w:rFonts w:eastAsia="Calibri"/>
          <w:noProof/>
          <w:u w:color="000000"/>
          <w:bdr w:val="nil"/>
          <w:lang w:eastAsia="zh-CN"/>
        </w:rPr>
      </w:pPr>
      <w:r w:rsidRPr="00E032A2">
        <w:rPr>
          <w:rFonts w:eastAsia="Calibri" w:hint="eastAsia"/>
          <w:i/>
          <w:iCs/>
          <w:noProof/>
          <w:u w:color="000000"/>
          <w:bdr w:val="nil"/>
          <w:lang w:eastAsia="zh-CN"/>
        </w:rPr>
        <w:t>b)</w:t>
      </w:r>
      <w:r w:rsidRPr="003E710A">
        <w:rPr>
          <w:rFonts w:eastAsia="Calibri" w:hint="eastAsia"/>
          <w:noProof/>
          <w:u w:color="000000"/>
          <w:bdr w:val="nil"/>
          <w:lang w:eastAsia="zh-CN"/>
        </w:rPr>
        <w:tab/>
      </w:r>
      <w:r>
        <w:rPr>
          <w:rFonts w:eastAsiaTheme="minorEastAsia" w:hint="eastAsia"/>
          <w:noProof/>
          <w:u w:color="000000"/>
          <w:bdr w:val="nil"/>
          <w:lang w:eastAsia="zh-CN"/>
        </w:rPr>
        <w:t>有关</w:t>
      </w:r>
      <w:r w:rsidRPr="00F023C6">
        <w:rPr>
          <w:rFonts w:eastAsiaTheme="minorEastAsia" w:hint="eastAsia"/>
          <w:noProof/>
          <w:u w:color="000000"/>
          <w:bdr w:val="nil"/>
          <w:lang w:eastAsia="zh-CN"/>
        </w:rPr>
        <w:t>信息通信技术</w:t>
      </w:r>
      <w:r>
        <w:rPr>
          <w:rFonts w:eastAsiaTheme="minorEastAsia" w:hint="eastAsia"/>
          <w:noProof/>
          <w:u w:color="000000"/>
          <w:bdr w:val="nil"/>
          <w:lang w:eastAsia="zh-CN"/>
        </w:rPr>
        <w:t>（</w:t>
      </w:r>
      <w:r>
        <w:rPr>
          <w:rFonts w:eastAsiaTheme="minorEastAsia" w:hint="eastAsia"/>
          <w:noProof/>
          <w:u w:color="000000"/>
          <w:bdr w:val="nil"/>
          <w:lang w:eastAsia="zh-CN"/>
        </w:rPr>
        <w:t>ICT</w:t>
      </w:r>
      <w:r>
        <w:rPr>
          <w:rFonts w:eastAsiaTheme="minorEastAsia" w:hint="eastAsia"/>
          <w:noProof/>
          <w:u w:color="000000"/>
          <w:bdr w:val="nil"/>
          <w:lang w:eastAsia="zh-CN"/>
        </w:rPr>
        <w:t>）</w:t>
      </w:r>
      <w:r w:rsidRPr="00F023C6">
        <w:rPr>
          <w:rFonts w:eastAsiaTheme="minorEastAsia" w:hint="eastAsia"/>
          <w:noProof/>
          <w:u w:color="000000"/>
          <w:bdr w:val="nil"/>
          <w:lang w:eastAsia="zh-CN"/>
        </w:rPr>
        <w:t>促进可持续发展</w:t>
      </w:r>
      <w:r>
        <w:rPr>
          <w:rFonts w:hint="eastAsia"/>
          <w:noProof/>
          <w:u w:color="000000"/>
          <w:bdr w:val="nil"/>
          <w:lang w:eastAsia="zh-CN"/>
        </w:rPr>
        <w:t>的联大第</w:t>
      </w:r>
      <w:r w:rsidRPr="003E710A">
        <w:rPr>
          <w:rFonts w:eastAsia="Calibri" w:hint="eastAsia"/>
          <w:noProof/>
          <w:u w:color="000000"/>
          <w:bdr w:val="nil"/>
          <w:lang w:eastAsia="zh-CN"/>
        </w:rPr>
        <w:t>72/200</w:t>
      </w:r>
      <w:r>
        <w:rPr>
          <w:rFonts w:eastAsiaTheme="minorEastAsia" w:hint="eastAsia"/>
          <w:noProof/>
          <w:u w:color="000000"/>
          <w:bdr w:val="nil"/>
          <w:lang w:eastAsia="zh-CN"/>
        </w:rPr>
        <w:t>号决议，</w:t>
      </w:r>
    </w:p>
    <w:p w:rsidR="003263B9" w:rsidRPr="003E710A" w:rsidRDefault="00D053AF" w:rsidP="003263B9">
      <w:pPr>
        <w:pStyle w:val="Call"/>
        <w:rPr>
          <w:noProof/>
          <w:lang w:eastAsia="zh-CN"/>
        </w:rPr>
      </w:pPr>
      <w:r>
        <w:rPr>
          <w:rFonts w:hint="eastAsia"/>
          <w:noProof/>
          <w:lang w:eastAsia="zh-CN"/>
        </w:rPr>
        <w:t>考虑到</w:t>
      </w:r>
    </w:p>
    <w:p w:rsidR="003263B9" w:rsidRPr="003E710A" w:rsidRDefault="00D053AF" w:rsidP="003263B9">
      <w:pPr>
        <w:rPr>
          <w:rFonts w:eastAsia="Calibri"/>
          <w:noProof/>
          <w:u w:color="000000"/>
          <w:bdr w:val="nil"/>
          <w:lang w:eastAsia="zh-CN"/>
        </w:rPr>
      </w:pPr>
      <w:r w:rsidRPr="00E032A2">
        <w:rPr>
          <w:rFonts w:eastAsia="Calibri" w:hint="eastAsia"/>
          <w:i/>
          <w:iCs/>
          <w:noProof/>
          <w:u w:color="000000"/>
          <w:bdr w:val="nil"/>
          <w:lang w:eastAsia="zh-CN"/>
        </w:rPr>
        <w:t>a)</w:t>
      </w:r>
      <w:r>
        <w:rPr>
          <w:rFonts w:eastAsia="Calibri" w:hint="eastAsia"/>
          <w:noProof/>
          <w:u w:color="000000"/>
          <w:bdr w:val="nil"/>
          <w:lang w:eastAsia="zh-CN"/>
        </w:rPr>
        <w:tab/>
      </w:r>
      <w:r w:rsidRPr="003E710A">
        <w:rPr>
          <w:rFonts w:eastAsia="Calibri" w:hint="eastAsia"/>
          <w:noProof/>
          <w:u w:color="000000"/>
          <w:bdr w:val="nil"/>
          <w:lang w:eastAsia="zh-CN"/>
        </w:rPr>
        <w:t>ICT</w:t>
      </w:r>
      <w:r>
        <w:rPr>
          <w:rFonts w:hint="eastAsia"/>
          <w:noProof/>
          <w:lang w:eastAsia="zh-CN"/>
        </w:rPr>
        <w:t>及其应用</w:t>
      </w:r>
      <w:r w:rsidRPr="00FB5FF1">
        <w:rPr>
          <w:rFonts w:hint="eastAsia"/>
          <w:noProof/>
          <w:lang w:eastAsia="zh-CN"/>
        </w:rPr>
        <w:t>对于</w:t>
      </w:r>
      <w:r>
        <w:rPr>
          <w:rFonts w:hint="eastAsia"/>
          <w:noProof/>
          <w:lang w:eastAsia="zh-CN"/>
        </w:rPr>
        <w:t>几乎</w:t>
      </w:r>
      <w:r w:rsidRPr="00FB5FF1">
        <w:rPr>
          <w:rFonts w:hint="eastAsia"/>
          <w:noProof/>
          <w:lang w:eastAsia="zh-CN"/>
        </w:rPr>
        <w:t>各种形式的社会和经济活动</w:t>
      </w:r>
      <w:r>
        <w:rPr>
          <w:rFonts w:hint="eastAsia"/>
          <w:noProof/>
          <w:lang w:eastAsia="zh-CN"/>
        </w:rPr>
        <w:t>均</w:t>
      </w:r>
      <w:r w:rsidRPr="00FB5FF1">
        <w:rPr>
          <w:rFonts w:hint="eastAsia"/>
          <w:noProof/>
          <w:lang w:eastAsia="zh-CN"/>
        </w:rPr>
        <w:t>至关重要</w:t>
      </w:r>
      <w:r>
        <w:rPr>
          <w:rFonts w:hint="eastAsia"/>
          <w:noProof/>
          <w:lang w:eastAsia="zh-CN"/>
        </w:rPr>
        <w:t>；</w:t>
      </w:r>
    </w:p>
    <w:p w:rsidR="003263B9" w:rsidRPr="003E710A" w:rsidRDefault="00D053AF" w:rsidP="003263B9">
      <w:pPr>
        <w:rPr>
          <w:noProof/>
          <w:lang w:eastAsia="zh-CN"/>
        </w:rPr>
      </w:pPr>
      <w:r w:rsidRPr="00E032A2">
        <w:rPr>
          <w:rFonts w:hint="eastAsia"/>
          <w:i/>
          <w:iCs/>
          <w:noProof/>
          <w:lang w:val="en-US" w:eastAsia="zh-CN"/>
        </w:rPr>
        <w:t>b)</w:t>
      </w:r>
      <w:r>
        <w:rPr>
          <w:rFonts w:hint="eastAsia"/>
          <w:noProof/>
          <w:lang w:val="en-US" w:eastAsia="zh-CN"/>
        </w:rPr>
        <w:tab/>
      </w:r>
      <w:r>
        <w:rPr>
          <w:rFonts w:hint="eastAsia"/>
          <w:noProof/>
          <w:lang w:eastAsia="zh-CN"/>
        </w:rPr>
        <w:t>有必要遏制人口贩运；</w:t>
      </w:r>
    </w:p>
    <w:p w:rsidR="003263B9" w:rsidRPr="003E710A" w:rsidRDefault="00D053AF" w:rsidP="003263B9">
      <w:pPr>
        <w:rPr>
          <w:noProof/>
          <w:lang w:eastAsia="zh-CN"/>
        </w:rPr>
      </w:pPr>
      <w:r w:rsidRPr="00E032A2">
        <w:rPr>
          <w:rFonts w:hint="eastAsia"/>
          <w:i/>
          <w:iCs/>
          <w:noProof/>
          <w:lang w:eastAsia="zh-CN"/>
        </w:rPr>
        <w:t>c)</w:t>
      </w:r>
      <w:r>
        <w:rPr>
          <w:rFonts w:hint="eastAsia"/>
          <w:noProof/>
          <w:lang w:eastAsia="zh-CN"/>
        </w:rPr>
        <w:tab/>
      </w:r>
      <w:r w:rsidRPr="00F153FC">
        <w:rPr>
          <w:rFonts w:hint="eastAsia"/>
          <w:noProof/>
          <w:lang w:eastAsia="zh-CN"/>
        </w:rPr>
        <w:t>最大限度地利用</w:t>
      </w:r>
      <w:r w:rsidRPr="003E710A">
        <w:rPr>
          <w:rFonts w:hint="eastAsia"/>
          <w:noProof/>
          <w:lang w:eastAsia="zh-CN"/>
        </w:rPr>
        <w:t>ICT</w:t>
      </w:r>
      <w:r>
        <w:rPr>
          <w:rFonts w:hint="eastAsia"/>
          <w:noProof/>
          <w:lang w:eastAsia="zh-CN"/>
        </w:rPr>
        <w:t>来</w:t>
      </w:r>
      <w:r w:rsidRPr="00F153FC">
        <w:rPr>
          <w:rFonts w:hint="eastAsia"/>
          <w:noProof/>
          <w:lang w:eastAsia="zh-CN"/>
        </w:rPr>
        <w:t>解决人口</w:t>
      </w:r>
      <w:r>
        <w:rPr>
          <w:rFonts w:hint="eastAsia"/>
          <w:noProof/>
          <w:lang w:eastAsia="zh-CN"/>
        </w:rPr>
        <w:t>（</w:t>
      </w:r>
      <w:r w:rsidRPr="00F153FC">
        <w:rPr>
          <w:rFonts w:hint="eastAsia"/>
          <w:noProof/>
          <w:lang w:eastAsia="zh-CN"/>
        </w:rPr>
        <w:t>特别是包括儿童和</w:t>
      </w:r>
      <w:r>
        <w:rPr>
          <w:rFonts w:hint="eastAsia"/>
          <w:noProof/>
          <w:lang w:eastAsia="zh-CN"/>
        </w:rPr>
        <w:t>女性</w:t>
      </w:r>
      <w:r w:rsidRPr="00F153FC">
        <w:rPr>
          <w:rFonts w:hint="eastAsia"/>
          <w:noProof/>
          <w:lang w:eastAsia="zh-CN"/>
        </w:rPr>
        <w:t>在内的弱势群体</w:t>
      </w:r>
      <w:r>
        <w:rPr>
          <w:rFonts w:hint="eastAsia"/>
          <w:noProof/>
          <w:lang w:eastAsia="zh-CN"/>
        </w:rPr>
        <w:t>）</w:t>
      </w:r>
      <w:r w:rsidRPr="00F153FC">
        <w:rPr>
          <w:rFonts w:hint="eastAsia"/>
          <w:noProof/>
          <w:lang w:eastAsia="zh-CN"/>
        </w:rPr>
        <w:t>贩运问题的</w:t>
      </w:r>
      <w:r>
        <w:rPr>
          <w:rFonts w:hint="eastAsia"/>
          <w:noProof/>
          <w:lang w:eastAsia="zh-CN"/>
        </w:rPr>
        <w:t>益处</w:t>
      </w:r>
      <w:r w:rsidRPr="00F153FC">
        <w:rPr>
          <w:rFonts w:hint="eastAsia"/>
          <w:noProof/>
          <w:lang w:eastAsia="zh-CN"/>
        </w:rPr>
        <w:t>，以</w:t>
      </w:r>
      <w:r>
        <w:rPr>
          <w:rFonts w:hint="eastAsia"/>
          <w:noProof/>
          <w:lang w:eastAsia="zh-CN"/>
        </w:rPr>
        <w:t>缓解</w:t>
      </w:r>
      <w:r w:rsidRPr="00F153FC">
        <w:rPr>
          <w:rFonts w:hint="eastAsia"/>
          <w:noProof/>
          <w:lang w:eastAsia="zh-CN"/>
        </w:rPr>
        <w:t>日益</w:t>
      </w:r>
      <w:r>
        <w:rPr>
          <w:rFonts w:hint="eastAsia"/>
          <w:noProof/>
          <w:lang w:val="en-US" w:eastAsia="zh-CN"/>
        </w:rPr>
        <w:t>严峻</w:t>
      </w:r>
      <w:r w:rsidRPr="00F153FC">
        <w:rPr>
          <w:rFonts w:hint="eastAsia"/>
          <w:noProof/>
          <w:lang w:eastAsia="zh-CN"/>
        </w:rPr>
        <w:t>的风险和威胁</w:t>
      </w:r>
      <w:r>
        <w:rPr>
          <w:rFonts w:hint="eastAsia"/>
          <w:noProof/>
          <w:lang w:eastAsia="zh-CN"/>
        </w:rPr>
        <w:t>，</w:t>
      </w:r>
    </w:p>
    <w:p w:rsidR="003263B9" w:rsidRPr="00FB2D3C" w:rsidRDefault="00D053AF" w:rsidP="003263B9">
      <w:pPr>
        <w:pStyle w:val="Call"/>
        <w:rPr>
          <w:noProof/>
          <w:lang w:eastAsia="zh-CN"/>
        </w:rPr>
      </w:pPr>
      <w:r>
        <w:rPr>
          <w:rFonts w:hint="eastAsia"/>
          <w:noProof/>
          <w:lang w:eastAsia="zh-CN"/>
        </w:rPr>
        <w:t>认识到</w:t>
      </w:r>
    </w:p>
    <w:p w:rsidR="003263B9" w:rsidRDefault="00D053AF" w:rsidP="003263B9">
      <w:pPr>
        <w:ind w:firstLineChars="200" w:firstLine="480"/>
        <w:rPr>
          <w:noProof/>
          <w:lang w:eastAsia="zh-CN"/>
        </w:rPr>
      </w:pPr>
      <w:r w:rsidRPr="00F153FC">
        <w:rPr>
          <w:rFonts w:hint="eastAsia"/>
          <w:noProof/>
          <w:lang w:eastAsia="zh-CN"/>
        </w:rPr>
        <w:t>人口贩运</w:t>
      </w:r>
      <w:r>
        <w:rPr>
          <w:rFonts w:hint="eastAsia"/>
          <w:noProof/>
          <w:lang w:eastAsia="zh-CN"/>
        </w:rPr>
        <w:t>问题</w:t>
      </w:r>
      <w:r w:rsidRPr="00F153FC">
        <w:rPr>
          <w:rFonts w:hint="eastAsia"/>
          <w:noProof/>
          <w:lang w:eastAsia="zh-CN"/>
        </w:rPr>
        <w:t>的持续挑战</w:t>
      </w:r>
      <w:r>
        <w:rPr>
          <w:rFonts w:hint="eastAsia"/>
          <w:noProof/>
          <w:lang w:eastAsia="zh-CN"/>
        </w:rPr>
        <w:t>，导致丧失生命</w:t>
      </w:r>
      <w:r w:rsidRPr="00F153FC">
        <w:rPr>
          <w:rFonts w:hint="eastAsia"/>
          <w:noProof/>
          <w:lang w:eastAsia="zh-CN"/>
        </w:rPr>
        <w:t>和虐待</w:t>
      </w:r>
      <w:r>
        <w:rPr>
          <w:rFonts w:hint="eastAsia"/>
          <w:noProof/>
          <w:lang w:eastAsia="zh-CN"/>
        </w:rPr>
        <w:t>，</w:t>
      </w:r>
    </w:p>
    <w:p w:rsidR="003263B9" w:rsidRPr="00F17AA9" w:rsidRDefault="00D053AF" w:rsidP="003263B9">
      <w:pPr>
        <w:pStyle w:val="Call"/>
        <w:rPr>
          <w:noProof/>
          <w:lang w:eastAsia="zh-CN"/>
        </w:rPr>
      </w:pPr>
      <w:r>
        <w:rPr>
          <w:rFonts w:hint="eastAsia"/>
          <w:noProof/>
          <w:lang w:eastAsia="zh-CN"/>
        </w:rPr>
        <w:t>建议</w:t>
      </w:r>
    </w:p>
    <w:p w:rsidR="003263B9" w:rsidRPr="003E710A" w:rsidRDefault="00D053AF" w:rsidP="003263B9">
      <w:pPr>
        <w:rPr>
          <w:noProof/>
          <w:lang w:eastAsia="zh-CN"/>
        </w:rPr>
      </w:pPr>
      <w:r>
        <w:rPr>
          <w:rFonts w:hint="eastAsia"/>
          <w:noProof/>
          <w:lang w:eastAsia="zh-CN"/>
        </w:rPr>
        <w:t>1</w:t>
      </w:r>
      <w:r>
        <w:rPr>
          <w:rFonts w:hint="eastAsia"/>
          <w:noProof/>
          <w:lang w:eastAsia="zh-CN"/>
        </w:rPr>
        <w:tab/>
      </w:r>
      <w:r w:rsidRPr="00DF26EE">
        <w:rPr>
          <w:rFonts w:hint="eastAsia"/>
          <w:noProof/>
          <w:lang w:eastAsia="zh-CN"/>
        </w:rPr>
        <w:t>成员国与国际电联合作，继续改善其国</w:t>
      </w:r>
      <w:r>
        <w:rPr>
          <w:rFonts w:hint="eastAsia"/>
          <w:noProof/>
          <w:lang w:eastAsia="zh-CN"/>
        </w:rPr>
        <w:t>内</w:t>
      </w:r>
      <w:r w:rsidRPr="003E710A">
        <w:rPr>
          <w:rFonts w:hint="eastAsia"/>
          <w:noProof/>
          <w:lang w:eastAsia="zh-CN"/>
        </w:rPr>
        <w:t>ICT</w:t>
      </w:r>
      <w:r w:rsidRPr="00DF26EE">
        <w:rPr>
          <w:rFonts w:hint="eastAsia"/>
          <w:noProof/>
          <w:lang w:eastAsia="zh-CN"/>
        </w:rPr>
        <w:t>基础设施和</w:t>
      </w:r>
      <w:r>
        <w:rPr>
          <w:rFonts w:hint="eastAsia"/>
          <w:noProof/>
          <w:lang w:eastAsia="zh-CN"/>
        </w:rPr>
        <w:t>连通</w:t>
      </w:r>
      <w:r w:rsidRPr="00DF26EE">
        <w:rPr>
          <w:rFonts w:hint="eastAsia"/>
          <w:noProof/>
          <w:lang w:eastAsia="zh-CN"/>
        </w:rPr>
        <w:t>率</w:t>
      </w:r>
      <w:r>
        <w:rPr>
          <w:rFonts w:hint="eastAsia"/>
          <w:noProof/>
          <w:lang w:eastAsia="zh-CN"/>
        </w:rPr>
        <w:t>，为</w:t>
      </w:r>
      <w:r w:rsidRPr="00DF26EE">
        <w:rPr>
          <w:rFonts w:hint="eastAsia"/>
          <w:noProof/>
          <w:lang w:eastAsia="zh-CN"/>
        </w:rPr>
        <w:t>参与打击人口贩运活动的相关</w:t>
      </w:r>
      <w:r>
        <w:rPr>
          <w:rFonts w:hint="eastAsia"/>
          <w:noProof/>
          <w:lang w:val="en-US" w:eastAsia="zh-CN"/>
        </w:rPr>
        <w:t>方使用</w:t>
      </w:r>
      <w:r w:rsidRPr="003E710A">
        <w:rPr>
          <w:rFonts w:hint="eastAsia"/>
          <w:noProof/>
          <w:lang w:eastAsia="zh-CN"/>
        </w:rPr>
        <w:t>ICT</w:t>
      </w:r>
      <w:r w:rsidRPr="00DF26EE">
        <w:rPr>
          <w:rFonts w:hint="eastAsia"/>
          <w:noProof/>
          <w:lang w:eastAsia="zh-CN"/>
        </w:rPr>
        <w:t>工具</w:t>
      </w:r>
      <w:r>
        <w:rPr>
          <w:rFonts w:hint="eastAsia"/>
          <w:noProof/>
          <w:lang w:eastAsia="zh-CN"/>
        </w:rPr>
        <w:t>创作便利；</w:t>
      </w:r>
    </w:p>
    <w:p w:rsidR="003263B9" w:rsidRPr="003E710A" w:rsidRDefault="00D053AF" w:rsidP="003263B9">
      <w:pPr>
        <w:rPr>
          <w:noProof/>
          <w:lang w:eastAsia="zh-CN"/>
        </w:rPr>
      </w:pPr>
      <w:r>
        <w:rPr>
          <w:rFonts w:hint="eastAsia"/>
          <w:noProof/>
          <w:lang w:eastAsia="zh-CN"/>
        </w:rPr>
        <w:t>2</w:t>
      </w:r>
      <w:r>
        <w:rPr>
          <w:rFonts w:hint="eastAsia"/>
          <w:noProof/>
          <w:lang w:eastAsia="zh-CN"/>
        </w:rPr>
        <w:tab/>
      </w:r>
      <w:r>
        <w:rPr>
          <w:rFonts w:hint="eastAsia"/>
          <w:noProof/>
          <w:lang w:eastAsia="zh-CN"/>
        </w:rPr>
        <w:t>成</w:t>
      </w:r>
      <w:r w:rsidRPr="00105E95">
        <w:rPr>
          <w:rFonts w:hint="eastAsia"/>
          <w:noProof/>
          <w:lang w:eastAsia="zh-CN"/>
        </w:rPr>
        <w:t>员国与</w:t>
      </w:r>
      <w:r>
        <w:rPr>
          <w:rFonts w:hint="eastAsia"/>
          <w:noProof/>
          <w:lang w:eastAsia="zh-CN"/>
        </w:rPr>
        <w:t>相关</w:t>
      </w:r>
      <w:r w:rsidRPr="00105E95">
        <w:rPr>
          <w:rFonts w:hint="eastAsia"/>
          <w:noProof/>
          <w:lang w:eastAsia="zh-CN"/>
        </w:rPr>
        <w:t>国际组织</w:t>
      </w:r>
      <w:r>
        <w:rPr>
          <w:rFonts w:hint="eastAsia"/>
          <w:noProof/>
          <w:lang w:eastAsia="zh-CN"/>
        </w:rPr>
        <w:t>接触，</w:t>
      </w:r>
      <w:r w:rsidRPr="00105E95">
        <w:rPr>
          <w:rFonts w:hint="eastAsia"/>
          <w:noProof/>
          <w:lang w:eastAsia="zh-CN"/>
        </w:rPr>
        <w:t>了解</w:t>
      </w:r>
      <w:r>
        <w:rPr>
          <w:rFonts w:hint="eastAsia"/>
          <w:noProof/>
          <w:lang w:eastAsia="zh-CN"/>
        </w:rPr>
        <w:t>其</w:t>
      </w:r>
      <w:r w:rsidRPr="003E710A">
        <w:rPr>
          <w:rFonts w:hint="eastAsia"/>
          <w:noProof/>
          <w:lang w:eastAsia="zh-CN"/>
        </w:rPr>
        <w:t>ICT</w:t>
      </w:r>
      <w:r>
        <w:rPr>
          <w:rFonts w:hint="eastAsia"/>
          <w:noProof/>
          <w:lang w:eastAsia="zh-CN"/>
        </w:rPr>
        <w:t>需求，使其能够有效解决</w:t>
      </w:r>
      <w:r w:rsidRPr="00105E95">
        <w:rPr>
          <w:rFonts w:hint="eastAsia"/>
          <w:noProof/>
          <w:lang w:eastAsia="zh-CN"/>
        </w:rPr>
        <w:t>人口贩运</w:t>
      </w:r>
      <w:r>
        <w:rPr>
          <w:rFonts w:hint="eastAsia"/>
          <w:noProof/>
          <w:lang w:eastAsia="zh-CN"/>
        </w:rPr>
        <w:t>问题，</w:t>
      </w:r>
    </w:p>
    <w:p w:rsidR="003263B9" w:rsidRPr="00F17AA9" w:rsidRDefault="00D053AF" w:rsidP="003263B9">
      <w:pPr>
        <w:pStyle w:val="Call"/>
        <w:rPr>
          <w:noProof/>
          <w:lang w:eastAsia="zh-CN"/>
        </w:rPr>
      </w:pPr>
      <w:r>
        <w:rPr>
          <w:rFonts w:hint="eastAsia"/>
          <w:noProof/>
          <w:lang w:eastAsia="zh-CN"/>
        </w:rPr>
        <w:t>责成秘书长</w:t>
      </w:r>
    </w:p>
    <w:p w:rsidR="003263B9" w:rsidRPr="00FB2D3C" w:rsidRDefault="00D053AF" w:rsidP="003263B9">
      <w:pPr>
        <w:rPr>
          <w:noProof/>
          <w:lang w:eastAsia="zh-CN"/>
        </w:rPr>
      </w:pPr>
      <w:r>
        <w:rPr>
          <w:rFonts w:hint="eastAsia"/>
          <w:noProof/>
          <w:lang w:eastAsia="zh-CN"/>
        </w:rPr>
        <w:t>1</w:t>
      </w:r>
      <w:r>
        <w:rPr>
          <w:rFonts w:hint="eastAsia"/>
          <w:noProof/>
          <w:lang w:eastAsia="zh-CN"/>
        </w:rPr>
        <w:tab/>
      </w:r>
      <w:r w:rsidRPr="00574A5A">
        <w:rPr>
          <w:rFonts w:hint="eastAsia"/>
          <w:noProof/>
          <w:lang w:eastAsia="zh-CN"/>
        </w:rPr>
        <w:t>根据不同机构的具体授权和专业领域</w:t>
      </w:r>
      <w:r>
        <w:rPr>
          <w:rFonts w:hint="eastAsia"/>
          <w:noProof/>
          <w:lang w:eastAsia="zh-CN"/>
        </w:rPr>
        <w:t>，酌情</w:t>
      </w:r>
      <w:r w:rsidRPr="00574A5A">
        <w:rPr>
          <w:rFonts w:hint="eastAsia"/>
          <w:noProof/>
          <w:lang w:eastAsia="zh-CN"/>
        </w:rPr>
        <w:t>与联合国相关</w:t>
      </w:r>
      <w:r>
        <w:rPr>
          <w:rFonts w:hint="eastAsia"/>
          <w:noProof/>
          <w:lang w:eastAsia="zh-CN"/>
        </w:rPr>
        <w:t>组织</w:t>
      </w:r>
      <w:r>
        <w:rPr>
          <w:rFonts w:hint="eastAsia"/>
          <w:noProof/>
          <w:lang w:eastAsia="zh-CN"/>
        </w:rPr>
        <w:t>/</w:t>
      </w:r>
      <w:r w:rsidRPr="00574A5A">
        <w:rPr>
          <w:rFonts w:hint="eastAsia"/>
          <w:noProof/>
          <w:lang w:eastAsia="zh-CN"/>
        </w:rPr>
        <w:t>机构及其它相关国际</w:t>
      </w:r>
      <w:r>
        <w:rPr>
          <w:rFonts w:hint="eastAsia"/>
          <w:noProof/>
          <w:lang w:eastAsia="zh-CN"/>
        </w:rPr>
        <w:t>和区域性</w:t>
      </w:r>
      <w:r w:rsidRPr="00574A5A">
        <w:rPr>
          <w:rFonts w:hint="eastAsia"/>
          <w:noProof/>
          <w:lang w:eastAsia="zh-CN"/>
        </w:rPr>
        <w:t>组织</w:t>
      </w:r>
      <w:r>
        <w:rPr>
          <w:rFonts w:hint="eastAsia"/>
          <w:noProof/>
          <w:lang w:eastAsia="zh-CN"/>
        </w:rPr>
        <w:t>协作支持</w:t>
      </w:r>
      <w:r w:rsidRPr="00FB2D3C">
        <w:rPr>
          <w:rFonts w:hint="eastAsia"/>
          <w:noProof/>
          <w:lang w:eastAsia="zh-CN"/>
        </w:rPr>
        <w:t>ICT</w:t>
      </w:r>
      <w:r>
        <w:rPr>
          <w:rFonts w:hint="eastAsia"/>
          <w:noProof/>
          <w:lang w:eastAsia="zh-CN"/>
        </w:rPr>
        <w:t>的使用</w:t>
      </w:r>
      <w:r w:rsidRPr="00574A5A">
        <w:rPr>
          <w:rFonts w:hint="eastAsia"/>
          <w:noProof/>
          <w:lang w:eastAsia="zh-CN"/>
        </w:rPr>
        <w:t>，</w:t>
      </w:r>
      <w:r>
        <w:rPr>
          <w:rFonts w:hint="eastAsia"/>
          <w:noProof/>
          <w:lang w:eastAsia="zh-CN"/>
        </w:rPr>
        <w:t>同时切记避免各组织在打击人口贩运方面工作的重复；</w:t>
      </w:r>
    </w:p>
    <w:p w:rsidR="003263B9" w:rsidRPr="00FB2D3C" w:rsidRDefault="00D053AF" w:rsidP="003263B9">
      <w:pPr>
        <w:rPr>
          <w:noProof/>
          <w:lang w:eastAsia="zh-CN"/>
        </w:rPr>
      </w:pPr>
      <w:r>
        <w:rPr>
          <w:rFonts w:hint="eastAsia"/>
          <w:noProof/>
          <w:lang w:eastAsia="zh-CN"/>
        </w:rPr>
        <w:t>2</w:t>
      </w:r>
      <w:r>
        <w:rPr>
          <w:rFonts w:hint="eastAsia"/>
          <w:noProof/>
          <w:lang w:eastAsia="zh-CN"/>
        </w:rPr>
        <w:tab/>
      </w:r>
      <w:r>
        <w:rPr>
          <w:rFonts w:hint="eastAsia"/>
          <w:noProof/>
          <w:lang w:eastAsia="zh-CN"/>
        </w:rPr>
        <w:t>做出</w:t>
      </w:r>
      <w:r w:rsidRPr="00105E95">
        <w:rPr>
          <w:rFonts w:hint="eastAsia"/>
          <w:noProof/>
          <w:lang w:eastAsia="zh-CN"/>
        </w:rPr>
        <w:t>适当的行政安排</w:t>
      </w:r>
      <w:r>
        <w:rPr>
          <w:rFonts w:hint="eastAsia"/>
          <w:noProof/>
          <w:lang w:eastAsia="zh-CN"/>
        </w:rPr>
        <w:t>，</w:t>
      </w:r>
      <w:r w:rsidRPr="00105E95">
        <w:rPr>
          <w:rFonts w:hint="eastAsia"/>
          <w:noProof/>
          <w:lang w:eastAsia="zh-CN"/>
        </w:rPr>
        <w:t>以便</w:t>
      </w:r>
      <w:r>
        <w:rPr>
          <w:rFonts w:hint="eastAsia"/>
          <w:noProof/>
          <w:lang w:eastAsia="zh-CN"/>
        </w:rPr>
        <w:t>随时</w:t>
      </w:r>
      <w:r w:rsidRPr="00105E95">
        <w:rPr>
          <w:rFonts w:hint="eastAsia"/>
          <w:noProof/>
          <w:lang w:eastAsia="zh-CN"/>
        </w:rPr>
        <w:t>向</w:t>
      </w:r>
      <w:r>
        <w:rPr>
          <w:rFonts w:hint="eastAsia"/>
          <w:noProof/>
          <w:lang w:eastAsia="zh-CN"/>
        </w:rPr>
        <w:t>成员</w:t>
      </w:r>
      <w:r w:rsidRPr="00105E95">
        <w:rPr>
          <w:rFonts w:hint="eastAsia"/>
          <w:noProof/>
          <w:lang w:eastAsia="zh-CN"/>
        </w:rPr>
        <w:t>国通报</w:t>
      </w:r>
      <w:r>
        <w:rPr>
          <w:rFonts w:hint="eastAsia"/>
          <w:noProof/>
          <w:lang w:eastAsia="zh-CN"/>
        </w:rPr>
        <w:t>有关此</w:t>
      </w:r>
      <w:r w:rsidRPr="00105E95">
        <w:rPr>
          <w:rFonts w:hint="eastAsia"/>
          <w:noProof/>
          <w:lang w:eastAsia="zh-CN"/>
        </w:rPr>
        <w:t>方面</w:t>
      </w:r>
      <w:r>
        <w:rPr>
          <w:rFonts w:hint="eastAsia"/>
          <w:noProof/>
          <w:lang w:eastAsia="zh-CN"/>
        </w:rPr>
        <w:t>的</w:t>
      </w:r>
      <w:r w:rsidRPr="00105E95">
        <w:rPr>
          <w:rFonts w:hint="eastAsia"/>
          <w:noProof/>
          <w:lang w:eastAsia="zh-CN"/>
        </w:rPr>
        <w:t>情况</w:t>
      </w:r>
      <w:r>
        <w:rPr>
          <w:rFonts w:hint="eastAsia"/>
          <w:noProof/>
          <w:lang w:eastAsia="zh-CN"/>
        </w:rPr>
        <w:t>。</w:t>
      </w:r>
    </w:p>
    <w:p w:rsidR="00E945D9" w:rsidRDefault="00E945D9">
      <w:pPr>
        <w:pStyle w:val="Reasons"/>
        <w:rPr>
          <w:lang w:eastAsia="zh-CN"/>
        </w:rPr>
      </w:pPr>
    </w:p>
    <w:p w:rsidR="00632199" w:rsidRDefault="0063219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caps/>
          <w:lang w:eastAsia="zh-CN"/>
        </w:rPr>
      </w:pPr>
      <w:r>
        <w:rPr>
          <w:lang w:eastAsia="zh-CN"/>
        </w:rPr>
        <w:br w:type="page"/>
      </w:r>
    </w:p>
    <w:p w:rsidR="00E945D9" w:rsidRDefault="00D053AF">
      <w:pPr>
        <w:pStyle w:val="Proposal"/>
        <w:rPr>
          <w:lang w:eastAsia="zh-CN"/>
        </w:rPr>
      </w:pPr>
      <w:r>
        <w:rPr>
          <w:lang w:eastAsia="zh-CN"/>
        </w:rPr>
        <w:t>SUP</w:t>
      </w:r>
      <w:r>
        <w:rPr>
          <w:lang w:eastAsia="zh-CN"/>
        </w:rPr>
        <w:tab/>
      </w:r>
      <w:r>
        <w:rPr>
          <w:vanish/>
          <w:color w:val="7F7F7F" w:themeColor="text1" w:themeTint="80"/>
          <w:vertAlign w:val="superscript"/>
          <w:lang w:eastAsia="zh-CN"/>
        </w:rPr>
        <w:t>#49397</w:t>
      </w:r>
    </w:p>
    <w:p w:rsidR="003263B9" w:rsidRPr="00BF5363" w:rsidRDefault="00D053AF" w:rsidP="003263B9">
      <w:pPr>
        <w:pStyle w:val="DecNo"/>
        <w:rPr>
          <w:lang w:eastAsia="zh-CN"/>
        </w:rPr>
      </w:pPr>
      <w:bookmarkStart w:id="204" w:name="_Toc407024738"/>
      <w:bookmarkStart w:id="205" w:name="_Toc413765647"/>
      <w:r w:rsidRPr="00C604A8">
        <w:rPr>
          <w:rFonts w:hint="eastAsia"/>
          <w:lang w:eastAsia="zh-CN"/>
        </w:rPr>
        <w:t>第</w:t>
      </w:r>
      <w:r>
        <w:rPr>
          <w:rStyle w:val="href"/>
          <w:rFonts w:hint="eastAsia"/>
        </w:rPr>
        <w:t xml:space="preserve"> </w:t>
      </w:r>
      <w:r w:rsidRPr="00967292">
        <w:rPr>
          <w:rStyle w:val="href"/>
        </w:rPr>
        <w:t>13</w:t>
      </w:r>
      <w:r w:rsidRPr="00C604A8">
        <w:rPr>
          <w:lang w:eastAsia="zh-CN"/>
        </w:rPr>
        <w:t xml:space="preserve"> </w:t>
      </w:r>
      <w:r w:rsidRPr="00C604A8">
        <w:rPr>
          <w:rFonts w:hint="eastAsia"/>
          <w:lang w:eastAsia="zh-CN"/>
        </w:rPr>
        <w:t>号</w:t>
      </w:r>
      <w:r w:rsidRPr="00C604A8">
        <w:rPr>
          <w:lang w:eastAsia="zh-CN"/>
        </w:rPr>
        <w:t>决定</w:t>
      </w:r>
      <w:r w:rsidRPr="00BF5363">
        <w:rPr>
          <w:rFonts w:hint="eastAsia"/>
          <w:lang w:eastAsia="zh-CN"/>
        </w:rPr>
        <w:t>（</w:t>
      </w:r>
      <w:r w:rsidRPr="00BF5363">
        <w:rPr>
          <w:rFonts w:hint="eastAsia"/>
          <w:lang w:eastAsia="zh-CN"/>
        </w:rPr>
        <w:t>2014</w:t>
      </w:r>
      <w:r w:rsidRPr="00BF5363">
        <w:rPr>
          <w:rFonts w:hint="eastAsia"/>
          <w:lang w:eastAsia="zh-CN"/>
        </w:rPr>
        <w:t>年</w:t>
      </w:r>
      <w:r w:rsidRPr="00BF5363">
        <w:rPr>
          <w:lang w:eastAsia="zh-CN"/>
        </w:rPr>
        <w:t>，釜山）</w:t>
      </w:r>
      <w:bookmarkEnd w:id="204"/>
      <w:bookmarkEnd w:id="205"/>
    </w:p>
    <w:p w:rsidR="003263B9" w:rsidRDefault="00D053AF" w:rsidP="003263B9">
      <w:pPr>
        <w:pStyle w:val="Dectitle"/>
        <w:rPr>
          <w:lang w:eastAsia="zh-CN"/>
        </w:rPr>
      </w:pPr>
      <w:bookmarkStart w:id="206" w:name="_Toc407024739"/>
      <w:bookmarkStart w:id="207" w:name="_Toc413765648"/>
      <w:r>
        <w:rPr>
          <w:rFonts w:hint="eastAsia"/>
          <w:lang w:eastAsia="zh-CN"/>
        </w:rPr>
        <w:t>国际电联计划与项目的监督机制</w:t>
      </w:r>
      <w:bookmarkEnd w:id="206"/>
      <w:bookmarkEnd w:id="207"/>
    </w:p>
    <w:p w:rsidR="00E945D9" w:rsidRDefault="00E945D9">
      <w:pPr>
        <w:pStyle w:val="Reasons"/>
        <w:rPr>
          <w:lang w:eastAsia="zh-CN"/>
        </w:rPr>
      </w:pPr>
    </w:p>
    <w:p w:rsidR="00E945D9" w:rsidRDefault="00D053AF">
      <w:pPr>
        <w:pStyle w:val="Proposal"/>
        <w:rPr>
          <w:lang w:eastAsia="zh-CN"/>
        </w:rPr>
      </w:pPr>
      <w:r>
        <w:rPr>
          <w:lang w:eastAsia="zh-CN"/>
        </w:rPr>
        <w:t>SUP</w:t>
      </w:r>
      <w:r>
        <w:rPr>
          <w:lang w:eastAsia="zh-CN"/>
        </w:rPr>
        <w:tab/>
      </w:r>
      <w:r>
        <w:rPr>
          <w:vanish/>
          <w:color w:val="7F7F7F" w:themeColor="text1" w:themeTint="80"/>
          <w:vertAlign w:val="superscript"/>
          <w:lang w:eastAsia="zh-CN"/>
        </w:rPr>
        <w:t>#49398</w:t>
      </w:r>
    </w:p>
    <w:p w:rsidR="004B531B" w:rsidRDefault="00D053AF" w:rsidP="004B531B">
      <w:pPr>
        <w:pStyle w:val="ResNo"/>
        <w:rPr>
          <w:lang w:eastAsia="zh-CN"/>
        </w:rPr>
      </w:pPr>
      <w:bookmarkStart w:id="208" w:name="_Toc413838302"/>
      <w:r w:rsidRPr="00464756">
        <w:rPr>
          <w:rStyle w:val="href"/>
          <w:rFonts w:hint="eastAsia"/>
        </w:rPr>
        <w:t>第</w:t>
      </w:r>
      <w:r w:rsidRPr="00464756">
        <w:rPr>
          <w:rStyle w:val="href"/>
          <w:rFonts w:hint="eastAsia"/>
        </w:rPr>
        <w:t xml:space="preserve"> </w:t>
      </w:r>
      <w:r w:rsidRPr="00464756">
        <w:rPr>
          <w:rStyle w:val="href"/>
        </w:rPr>
        <w:t>36</w:t>
      </w:r>
      <w:r w:rsidRPr="00464756">
        <w:rPr>
          <w:rStyle w:val="href"/>
          <w:rFonts w:hint="eastAsia"/>
        </w:rPr>
        <w:t xml:space="preserve"> </w:t>
      </w:r>
      <w:r w:rsidRPr="00464756">
        <w:rPr>
          <w:rStyle w:val="href"/>
          <w:rFonts w:hint="eastAsia"/>
        </w:rPr>
        <w:t>号决议</w:t>
      </w:r>
      <w:r w:rsidRPr="003677A8">
        <w:rPr>
          <w:rFonts w:hint="eastAsia"/>
          <w:lang w:eastAsia="zh-CN"/>
        </w:rPr>
        <w:t>（</w:t>
      </w:r>
      <w:r>
        <w:rPr>
          <w:rFonts w:hint="eastAsia"/>
          <w:lang w:eastAsia="zh-CN"/>
        </w:rPr>
        <w:t>2010</w:t>
      </w:r>
      <w:r>
        <w:rPr>
          <w:rFonts w:hint="eastAsia"/>
          <w:lang w:eastAsia="zh-CN"/>
        </w:rPr>
        <w:t>年，瓜达拉哈拉，</w:t>
      </w:r>
      <w:r w:rsidRPr="003677A8">
        <w:rPr>
          <w:rFonts w:hint="eastAsia"/>
          <w:lang w:eastAsia="zh-CN"/>
        </w:rPr>
        <w:t>修订版）</w:t>
      </w:r>
      <w:bookmarkEnd w:id="208"/>
    </w:p>
    <w:p w:rsidR="004B531B" w:rsidRPr="00E85A49" w:rsidRDefault="00D053AF" w:rsidP="004B531B">
      <w:pPr>
        <w:pStyle w:val="Restitle"/>
        <w:rPr>
          <w:lang w:eastAsia="zh-CN"/>
        </w:rPr>
      </w:pPr>
      <w:r w:rsidRPr="00E85A49">
        <w:rPr>
          <w:rFonts w:hint="eastAsia"/>
          <w:lang w:eastAsia="zh-CN"/>
        </w:rPr>
        <w:t>用于人道主义援助的电信</w:t>
      </w:r>
      <w:r w:rsidRPr="00E85A49">
        <w:rPr>
          <w:rFonts w:hint="eastAsia"/>
          <w:lang w:eastAsia="zh-CN"/>
        </w:rPr>
        <w:t>/</w:t>
      </w:r>
      <w:r w:rsidRPr="00E85A49">
        <w:rPr>
          <w:rFonts w:hint="eastAsia"/>
          <w:lang w:eastAsia="zh-CN"/>
        </w:rPr>
        <w:t>信息通信技术</w:t>
      </w:r>
    </w:p>
    <w:p w:rsidR="00E945D9" w:rsidRDefault="00E945D9">
      <w:pPr>
        <w:pStyle w:val="Reasons"/>
        <w:rPr>
          <w:lang w:eastAsia="zh-CN"/>
        </w:rPr>
      </w:pPr>
    </w:p>
    <w:p w:rsidR="00E945D9" w:rsidRDefault="00D053AF">
      <w:pPr>
        <w:pStyle w:val="Proposal"/>
        <w:rPr>
          <w:lang w:eastAsia="zh-CN"/>
        </w:rPr>
      </w:pPr>
      <w:r>
        <w:rPr>
          <w:lang w:eastAsia="zh-CN"/>
        </w:rPr>
        <w:t>SUP</w:t>
      </w:r>
      <w:r>
        <w:rPr>
          <w:lang w:eastAsia="zh-CN"/>
        </w:rPr>
        <w:tab/>
      </w:r>
      <w:r>
        <w:rPr>
          <w:vanish/>
          <w:color w:val="7F7F7F" w:themeColor="text1" w:themeTint="80"/>
          <w:vertAlign w:val="superscript"/>
          <w:lang w:eastAsia="zh-CN"/>
        </w:rPr>
        <w:t>#49399</w:t>
      </w:r>
    </w:p>
    <w:p w:rsidR="00E841B1" w:rsidRPr="00A02519" w:rsidRDefault="00D053AF" w:rsidP="00E841B1">
      <w:pPr>
        <w:pStyle w:val="ResNo"/>
        <w:rPr>
          <w:lang w:eastAsia="zh-CN"/>
        </w:rPr>
      </w:pPr>
      <w:bookmarkStart w:id="209" w:name="_Toc413838353"/>
      <w:r w:rsidRPr="00B60EF4">
        <w:rPr>
          <w:rStyle w:val="href"/>
        </w:rPr>
        <w:t>第</w:t>
      </w:r>
      <w:r w:rsidRPr="00B60EF4">
        <w:rPr>
          <w:rStyle w:val="href"/>
        </w:rPr>
        <w:t xml:space="preserve"> 72 </w:t>
      </w:r>
      <w:r w:rsidRPr="00B60EF4">
        <w:rPr>
          <w:rStyle w:val="href"/>
        </w:rPr>
        <w:t>号</w:t>
      </w:r>
      <w:r w:rsidRPr="00C2118E">
        <w:rPr>
          <w:rStyle w:val="href"/>
        </w:rPr>
        <w:t>决议</w:t>
      </w:r>
      <w:r w:rsidRPr="003678F1">
        <w:rPr>
          <w:lang w:eastAsia="zh-CN"/>
        </w:rPr>
        <w:t>（</w:t>
      </w:r>
      <w:r w:rsidRPr="003678F1">
        <w:rPr>
          <w:lang w:eastAsia="zh-CN"/>
        </w:rPr>
        <w:t>2014</w:t>
      </w:r>
      <w:r w:rsidRPr="003678F1">
        <w:rPr>
          <w:lang w:eastAsia="zh-CN"/>
        </w:rPr>
        <w:t>年，釜山，修订版）</w:t>
      </w:r>
      <w:bookmarkEnd w:id="209"/>
    </w:p>
    <w:p w:rsidR="00E841B1" w:rsidRPr="006C71B8" w:rsidRDefault="00D053AF" w:rsidP="00E841B1">
      <w:pPr>
        <w:pStyle w:val="Restitle"/>
        <w:rPr>
          <w:lang w:eastAsia="zh-CN"/>
        </w:rPr>
      </w:pPr>
      <w:bookmarkStart w:id="210" w:name="_Toc413838354"/>
      <w:r w:rsidRPr="006C71B8">
        <w:rPr>
          <w:lang w:eastAsia="zh-CN"/>
        </w:rPr>
        <w:t>国际电联的战略规划、财务规划和运作规划联系起来</w:t>
      </w:r>
      <w:bookmarkEnd w:id="210"/>
    </w:p>
    <w:p w:rsidR="00E945D9" w:rsidRDefault="00E945D9">
      <w:pPr>
        <w:pStyle w:val="Reasons"/>
        <w:rPr>
          <w:lang w:eastAsia="zh-CN"/>
        </w:rPr>
      </w:pPr>
    </w:p>
    <w:p w:rsidR="00E945D9" w:rsidRDefault="00D053AF">
      <w:pPr>
        <w:pStyle w:val="Proposal"/>
        <w:rPr>
          <w:lang w:eastAsia="zh-CN"/>
        </w:rPr>
      </w:pPr>
      <w:r>
        <w:rPr>
          <w:lang w:eastAsia="zh-CN"/>
        </w:rPr>
        <w:t>SUP</w:t>
      </w:r>
      <w:r>
        <w:rPr>
          <w:lang w:eastAsia="zh-CN"/>
        </w:rPr>
        <w:tab/>
      </w:r>
      <w:r>
        <w:rPr>
          <w:vanish/>
          <w:color w:val="7F7F7F" w:themeColor="text1" w:themeTint="80"/>
          <w:vertAlign w:val="superscript"/>
          <w:lang w:eastAsia="zh-CN"/>
        </w:rPr>
        <w:t>#49400</w:t>
      </w:r>
    </w:p>
    <w:p w:rsidR="00E841B1" w:rsidRDefault="00D053AF" w:rsidP="00E841B1">
      <w:pPr>
        <w:pStyle w:val="ResNo"/>
        <w:rPr>
          <w:lang w:val="fr-FR" w:eastAsia="zh-CN"/>
        </w:rPr>
      </w:pPr>
      <w:bookmarkStart w:id="211" w:name="_Toc413838363"/>
      <w:r w:rsidRPr="00464756">
        <w:rPr>
          <w:rStyle w:val="href"/>
          <w:rFonts w:hint="eastAsia"/>
        </w:rPr>
        <w:t>第</w:t>
      </w:r>
      <w:r w:rsidRPr="00464756">
        <w:rPr>
          <w:rStyle w:val="href"/>
        </w:rPr>
        <w:t xml:space="preserve"> 89 </w:t>
      </w:r>
      <w:r w:rsidRPr="00464756">
        <w:rPr>
          <w:rStyle w:val="href"/>
          <w:rFonts w:hint="eastAsia"/>
        </w:rPr>
        <w:t>号决议</w:t>
      </w:r>
      <w:r>
        <w:rPr>
          <w:rFonts w:hint="eastAsia"/>
          <w:lang w:val="fr-FR" w:eastAsia="zh-CN"/>
        </w:rPr>
        <w:t>（</w:t>
      </w:r>
      <w:r>
        <w:rPr>
          <w:lang w:val="fr-FR" w:eastAsia="zh-CN"/>
        </w:rPr>
        <w:t>1998</w:t>
      </w:r>
      <w:r>
        <w:rPr>
          <w:rFonts w:hint="eastAsia"/>
          <w:lang w:val="fr-FR" w:eastAsia="zh-CN"/>
        </w:rPr>
        <w:t>年，明尼阿波利斯）</w:t>
      </w:r>
      <w:bookmarkEnd w:id="211"/>
    </w:p>
    <w:p w:rsidR="00E841B1" w:rsidRDefault="00D053AF" w:rsidP="00E841B1">
      <w:pPr>
        <w:pStyle w:val="Restitle"/>
        <w:rPr>
          <w:lang w:eastAsia="zh-CN"/>
        </w:rPr>
      </w:pPr>
      <w:bookmarkStart w:id="212" w:name="_Toc413838364"/>
      <w:r>
        <w:rPr>
          <w:rFonts w:hint="eastAsia"/>
          <w:lang w:eastAsia="zh-CN"/>
        </w:rPr>
        <w:t>国际用户电报业务使用率下降的处理</w:t>
      </w:r>
      <w:bookmarkEnd w:id="212"/>
    </w:p>
    <w:p w:rsidR="00E945D9" w:rsidRDefault="00E945D9">
      <w:pPr>
        <w:pStyle w:val="Reasons"/>
        <w:rPr>
          <w:lang w:eastAsia="zh-CN"/>
        </w:rPr>
      </w:pPr>
    </w:p>
    <w:p w:rsidR="00632199" w:rsidRDefault="0063219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caps/>
          <w:lang w:eastAsia="zh-CN"/>
        </w:rPr>
      </w:pPr>
      <w:r>
        <w:rPr>
          <w:lang w:eastAsia="zh-CN"/>
        </w:rPr>
        <w:br w:type="page"/>
      </w:r>
    </w:p>
    <w:p w:rsidR="00E945D9" w:rsidRDefault="00D053AF">
      <w:pPr>
        <w:pStyle w:val="Proposal"/>
        <w:rPr>
          <w:lang w:eastAsia="zh-CN"/>
        </w:rPr>
      </w:pPr>
      <w:r>
        <w:rPr>
          <w:lang w:eastAsia="zh-CN"/>
        </w:rPr>
        <w:t>SUP</w:t>
      </w:r>
      <w:r>
        <w:rPr>
          <w:lang w:eastAsia="zh-CN"/>
        </w:rPr>
        <w:tab/>
      </w:r>
      <w:r>
        <w:rPr>
          <w:vanish/>
          <w:color w:val="7F7F7F" w:themeColor="text1" w:themeTint="80"/>
          <w:vertAlign w:val="superscript"/>
          <w:lang w:eastAsia="zh-CN"/>
        </w:rPr>
        <w:t>#49401</w:t>
      </w:r>
    </w:p>
    <w:p w:rsidR="00E841B1" w:rsidRPr="002B7E0E" w:rsidRDefault="00D053AF" w:rsidP="00E841B1">
      <w:pPr>
        <w:pStyle w:val="ResNo"/>
        <w:rPr>
          <w:lang w:eastAsia="zh-CN"/>
        </w:rPr>
      </w:pPr>
      <w:bookmarkStart w:id="213" w:name="_Toc413838401"/>
      <w:r w:rsidRPr="00550EBE">
        <w:rPr>
          <w:rStyle w:val="href"/>
          <w:rFonts w:hint="eastAsia"/>
        </w:rPr>
        <w:t>第</w:t>
      </w:r>
      <w:r w:rsidRPr="00550EBE">
        <w:rPr>
          <w:rStyle w:val="href"/>
          <w:rFonts w:hint="eastAsia"/>
        </w:rPr>
        <w:t xml:space="preserve"> </w:t>
      </w:r>
      <w:r w:rsidRPr="00550EBE">
        <w:rPr>
          <w:rStyle w:val="href"/>
        </w:rPr>
        <w:t>128</w:t>
      </w:r>
      <w:r w:rsidRPr="00550EBE">
        <w:rPr>
          <w:rStyle w:val="href"/>
          <w:rFonts w:hint="eastAsia"/>
        </w:rPr>
        <w:t xml:space="preserve"> </w:t>
      </w:r>
      <w:r w:rsidRPr="00550EBE">
        <w:rPr>
          <w:rStyle w:val="href"/>
          <w:rFonts w:hint="eastAsia"/>
        </w:rPr>
        <w:t>号决议</w:t>
      </w:r>
      <w:r w:rsidRPr="002B7E0E">
        <w:rPr>
          <w:rFonts w:hint="eastAsia"/>
          <w:lang w:eastAsia="zh-CN"/>
        </w:rPr>
        <w:t>（</w:t>
      </w:r>
      <w:r w:rsidRPr="002B7E0E">
        <w:rPr>
          <w:lang w:eastAsia="zh-CN"/>
        </w:rPr>
        <w:t>2006</w:t>
      </w:r>
      <w:r w:rsidRPr="002B7E0E">
        <w:rPr>
          <w:rFonts w:hint="eastAsia"/>
          <w:lang w:eastAsia="zh-CN"/>
        </w:rPr>
        <w:t>年，安塔利亚，修订版）</w:t>
      </w:r>
      <w:bookmarkEnd w:id="213"/>
    </w:p>
    <w:p w:rsidR="00E841B1" w:rsidRPr="000F1641" w:rsidRDefault="00D053AF" w:rsidP="00E841B1">
      <w:pPr>
        <w:pStyle w:val="Restitle"/>
        <w:rPr>
          <w:lang w:eastAsia="zh-CN"/>
        </w:rPr>
      </w:pPr>
      <w:bookmarkStart w:id="214" w:name="_Toc413838402"/>
      <w:r w:rsidRPr="000F1641">
        <w:rPr>
          <w:rFonts w:hint="eastAsia"/>
          <w:lang w:eastAsia="zh-CN"/>
        </w:rPr>
        <w:t>支持《美洲国家互连议程》和《基多行动计划》</w:t>
      </w:r>
      <w:bookmarkEnd w:id="214"/>
    </w:p>
    <w:p w:rsidR="00E945D9" w:rsidRDefault="00E945D9">
      <w:pPr>
        <w:pStyle w:val="Reasons"/>
        <w:rPr>
          <w:lang w:eastAsia="zh-CN"/>
        </w:rPr>
      </w:pPr>
    </w:p>
    <w:p w:rsidR="00E945D9" w:rsidRDefault="00D053AF">
      <w:pPr>
        <w:pStyle w:val="Proposal"/>
        <w:rPr>
          <w:lang w:eastAsia="zh-CN"/>
        </w:rPr>
      </w:pPr>
      <w:r>
        <w:rPr>
          <w:lang w:eastAsia="zh-CN"/>
        </w:rPr>
        <w:t>SUP</w:t>
      </w:r>
      <w:r>
        <w:rPr>
          <w:lang w:eastAsia="zh-CN"/>
        </w:rPr>
        <w:tab/>
      </w:r>
      <w:r>
        <w:rPr>
          <w:vanish/>
          <w:color w:val="7F7F7F" w:themeColor="text1" w:themeTint="80"/>
          <w:vertAlign w:val="superscript"/>
          <w:lang w:eastAsia="zh-CN"/>
        </w:rPr>
        <w:t>#49402</w:t>
      </w:r>
    </w:p>
    <w:p w:rsidR="00E841B1" w:rsidRPr="006C7FB9" w:rsidRDefault="00D053AF" w:rsidP="00E841B1">
      <w:pPr>
        <w:pStyle w:val="ResNo"/>
        <w:rPr>
          <w:lang w:eastAsia="zh-CN"/>
        </w:rPr>
      </w:pPr>
      <w:bookmarkStart w:id="215" w:name="_Toc413838464"/>
      <w:r w:rsidRPr="006C7FB9">
        <w:rPr>
          <w:rStyle w:val="href"/>
          <w:rFonts w:hint="eastAsia"/>
        </w:rPr>
        <w:t>第</w:t>
      </w:r>
      <w:r w:rsidRPr="006C7FB9">
        <w:rPr>
          <w:rStyle w:val="href"/>
          <w:rFonts w:hint="eastAsia"/>
        </w:rPr>
        <w:t xml:space="preserve"> 166 </w:t>
      </w:r>
      <w:r w:rsidRPr="006C7FB9">
        <w:rPr>
          <w:rStyle w:val="href"/>
          <w:rFonts w:hint="eastAsia"/>
        </w:rPr>
        <w:t>号决议</w:t>
      </w:r>
      <w:r w:rsidRPr="006C7FB9">
        <w:rPr>
          <w:rFonts w:hint="eastAsia"/>
          <w:lang w:eastAsia="zh-CN"/>
        </w:rPr>
        <w:t>（</w:t>
      </w:r>
      <w:r w:rsidRPr="006C7FB9">
        <w:rPr>
          <w:rFonts w:hint="eastAsia"/>
          <w:lang w:eastAsia="zh-CN"/>
        </w:rPr>
        <w:t>2</w:t>
      </w:r>
      <w:r w:rsidRPr="006C7FB9">
        <w:rPr>
          <w:lang w:eastAsia="zh-CN"/>
        </w:rPr>
        <w:t>014</w:t>
      </w:r>
      <w:r w:rsidRPr="006C7FB9">
        <w:rPr>
          <w:rFonts w:hint="eastAsia"/>
          <w:lang w:eastAsia="zh-CN"/>
        </w:rPr>
        <w:t>年</w:t>
      </w:r>
      <w:r w:rsidRPr="006C7FB9">
        <w:rPr>
          <w:lang w:eastAsia="zh-CN"/>
        </w:rPr>
        <w:t>，釜山，修订版</w:t>
      </w:r>
      <w:r w:rsidRPr="006C7FB9">
        <w:rPr>
          <w:rFonts w:hint="eastAsia"/>
          <w:lang w:eastAsia="zh-CN"/>
        </w:rPr>
        <w:t>）</w:t>
      </w:r>
      <w:bookmarkEnd w:id="215"/>
    </w:p>
    <w:p w:rsidR="00E841B1" w:rsidRPr="00BB5D9B" w:rsidRDefault="00D053AF" w:rsidP="00E841B1">
      <w:pPr>
        <w:pStyle w:val="Restitle"/>
        <w:rPr>
          <w:lang w:eastAsia="zh-CN"/>
        </w:rPr>
      </w:pPr>
      <w:bookmarkStart w:id="216" w:name="_Toc407024822"/>
      <w:bookmarkStart w:id="217" w:name="_Toc413838465"/>
      <w:r>
        <w:rPr>
          <w:rFonts w:hint="eastAsia"/>
          <w:lang w:eastAsia="zh-CN"/>
        </w:rPr>
        <w:t>部门顾问组、研究组及其它组的副主席人数</w:t>
      </w:r>
      <w:bookmarkEnd w:id="216"/>
      <w:bookmarkEnd w:id="217"/>
    </w:p>
    <w:p w:rsidR="00E945D9" w:rsidRDefault="00E945D9">
      <w:pPr>
        <w:pStyle w:val="Reasons"/>
        <w:rPr>
          <w:lang w:eastAsia="zh-CN"/>
        </w:rPr>
      </w:pPr>
    </w:p>
    <w:p w:rsidR="00E945D9" w:rsidRDefault="00D053AF">
      <w:pPr>
        <w:pStyle w:val="Proposal"/>
        <w:rPr>
          <w:lang w:eastAsia="zh-CN"/>
        </w:rPr>
      </w:pPr>
      <w:r>
        <w:rPr>
          <w:lang w:eastAsia="zh-CN"/>
        </w:rPr>
        <w:t>SUP</w:t>
      </w:r>
      <w:r>
        <w:rPr>
          <w:lang w:eastAsia="zh-CN"/>
        </w:rPr>
        <w:tab/>
      </w:r>
      <w:r>
        <w:rPr>
          <w:vanish/>
          <w:color w:val="7F7F7F" w:themeColor="text1" w:themeTint="80"/>
          <w:vertAlign w:val="superscript"/>
          <w:lang w:eastAsia="zh-CN"/>
        </w:rPr>
        <w:t>#49403</w:t>
      </w:r>
    </w:p>
    <w:p w:rsidR="00E841B1" w:rsidRPr="009A4B64" w:rsidRDefault="00D053AF" w:rsidP="00E841B1">
      <w:pPr>
        <w:pStyle w:val="ResNo"/>
        <w:rPr>
          <w:lang w:eastAsia="zh-CN"/>
        </w:rPr>
      </w:pPr>
      <w:bookmarkStart w:id="218" w:name="_Toc407024845"/>
      <w:bookmarkStart w:id="219" w:name="_Toc413838498"/>
      <w:r w:rsidRPr="009A4B64">
        <w:rPr>
          <w:rStyle w:val="href"/>
          <w:rFonts w:hint="eastAsia"/>
        </w:rPr>
        <w:t>第</w:t>
      </w:r>
      <w:r w:rsidRPr="009A4B64">
        <w:rPr>
          <w:rStyle w:val="href"/>
          <w:rFonts w:hint="eastAsia"/>
        </w:rPr>
        <w:t xml:space="preserve"> </w:t>
      </w:r>
      <w:r w:rsidRPr="009A4B64">
        <w:rPr>
          <w:rStyle w:val="href"/>
        </w:rPr>
        <w:t xml:space="preserve">185 </w:t>
      </w:r>
      <w:r w:rsidRPr="009A4B64">
        <w:rPr>
          <w:rStyle w:val="href"/>
          <w:rFonts w:hint="eastAsia"/>
        </w:rPr>
        <w:t>号决议</w:t>
      </w:r>
      <w:r w:rsidRPr="009A4B64">
        <w:rPr>
          <w:rFonts w:hint="eastAsia"/>
          <w:lang w:eastAsia="zh-CN"/>
        </w:rPr>
        <w:t>（</w:t>
      </w:r>
      <w:r w:rsidRPr="009A4B64">
        <w:rPr>
          <w:rFonts w:hint="eastAsia"/>
          <w:lang w:eastAsia="zh-CN"/>
        </w:rPr>
        <w:t>2014</w:t>
      </w:r>
      <w:r w:rsidRPr="009A4B64">
        <w:rPr>
          <w:rFonts w:hint="eastAsia"/>
          <w:lang w:eastAsia="zh-CN"/>
        </w:rPr>
        <w:t>年</w:t>
      </w:r>
      <w:r w:rsidRPr="009A4B64">
        <w:rPr>
          <w:lang w:eastAsia="zh-CN"/>
        </w:rPr>
        <w:t>，釜山）</w:t>
      </w:r>
      <w:bookmarkEnd w:id="218"/>
      <w:bookmarkEnd w:id="219"/>
    </w:p>
    <w:p w:rsidR="00E841B1" w:rsidRPr="009A4B64" w:rsidRDefault="00D053AF" w:rsidP="00E841B1">
      <w:pPr>
        <w:pStyle w:val="Restitle"/>
        <w:rPr>
          <w:lang w:eastAsia="zh-CN"/>
        </w:rPr>
      </w:pPr>
      <w:bookmarkStart w:id="220" w:name="_Toc407024846"/>
      <w:bookmarkStart w:id="221" w:name="_Toc413838499"/>
      <w:r w:rsidRPr="009A4B64">
        <w:rPr>
          <w:rFonts w:hint="eastAsia"/>
          <w:lang w:eastAsia="zh-CN"/>
        </w:rPr>
        <w:t>全球民航</w:t>
      </w:r>
      <w:r w:rsidRPr="009A4B64">
        <w:rPr>
          <w:rFonts w:asciiTheme="minorEastAsia" w:eastAsiaTheme="minorEastAsia" w:hAnsiTheme="minorEastAsia" w:hint="eastAsia"/>
          <w:lang w:eastAsia="zh-CN"/>
        </w:rPr>
        <w:t>航班</w:t>
      </w:r>
      <w:r w:rsidRPr="009A4B64">
        <w:rPr>
          <w:rFonts w:hint="eastAsia"/>
          <w:lang w:eastAsia="zh-CN"/>
        </w:rPr>
        <w:t>跟踪</w:t>
      </w:r>
      <w:bookmarkEnd w:id="220"/>
      <w:bookmarkEnd w:id="221"/>
    </w:p>
    <w:p w:rsidR="00E945D9" w:rsidRDefault="00E945D9">
      <w:pPr>
        <w:pStyle w:val="Reasons"/>
        <w:rPr>
          <w:lang w:eastAsia="zh-CN"/>
        </w:rPr>
      </w:pPr>
    </w:p>
    <w:p w:rsidR="00E945D9" w:rsidRDefault="00D053AF">
      <w:pPr>
        <w:pStyle w:val="Proposal"/>
        <w:rPr>
          <w:lang w:eastAsia="zh-CN"/>
        </w:rPr>
      </w:pPr>
      <w:r>
        <w:rPr>
          <w:lang w:eastAsia="zh-CN"/>
        </w:rPr>
        <w:t>SUP</w:t>
      </w:r>
      <w:r>
        <w:rPr>
          <w:lang w:eastAsia="zh-CN"/>
        </w:rPr>
        <w:tab/>
      </w:r>
      <w:r>
        <w:rPr>
          <w:vanish/>
          <w:color w:val="7F7F7F" w:themeColor="text1" w:themeTint="80"/>
          <w:vertAlign w:val="superscript"/>
          <w:lang w:eastAsia="zh-CN"/>
        </w:rPr>
        <w:t>#49404</w:t>
      </w:r>
    </w:p>
    <w:p w:rsidR="00E841B1" w:rsidRPr="0072758E" w:rsidRDefault="00D053AF" w:rsidP="00E841B1">
      <w:pPr>
        <w:pStyle w:val="ResNo"/>
        <w:rPr>
          <w:lang w:val="en-US" w:eastAsia="zh-CN"/>
        </w:rPr>
      </w:pPr>
      <w:bookmarkStart w:id="222" w:name="_Toc407024849"/>
      <w:bookmarkStart w:id="223" w:name="_Toc413838502"/>
      <w:r w:rsidRPr="00B22EC5">
        <w:rPr>
          <w:rStyle w:val="href"/>
          <w:rFonts w:hint="eastAsia"/>
        </w:rPr>
        <w:t>第</w:t>
      </w:r>
      <w:r>
        <w:rPr>
          <w:rStyle w:val="href"/>
          <w:rFonts w:hint="eastAsia"/>
        </w:rPr>
        <w:t xml:space="preserve"> </w:t>
      </w:r>
      <w:r w:rsidRPr="00B22EC5">
        <w:rPr>
          <w:rStyle w:val="href"/>
        </w:rPr>
        <w:t>187</w:t>
      </w:r>
      <w:r>
        <w:rPr>
          <w:rStyle w:val="href"/>
        </w:rPr>
        <w:t xml:space="preserve"> </w:t>
      </w:r>
      <w:r w:rsidRPr="00B22EC5">
        <w:rPr>
          <w:rStyle w:val="href"/>
          <w:rFonts w:hint="eastAsia"/>
        </w:rPr>
        <w:t>号</w:t>
      </w:r>
      <w:r w:rsidRPr="00B22EC5">
        <w:rPr>
          <w:rStyle w:val="href"/>
        </w:rPr>
        <w:t>决议</w:t>
      </w:r>
      <w:r>
        <w:rPr>
          <w:rFonts w:hint="eastAsia"/>
          <w:lang w:val="en-US" w:eastAsia="zh-CN"/>
        </w:rPr>
        <w:t>（</w:t>
      </w:r>
      <w:r>
        <w:rPr>
          <w:lang w:val="en-US" w:eastAsia="zh-CN"/>
        </w:rPr>
        <w:t>2014</w:t>
      </w:r>
      <w:r>
        <w:rPr>
          <w:lang w:val="en-US" w:eastAsia="zh-CN"/>
        </w:rPr>
        <w:t>年，</w:t>
      </w:r>
      <w:r w:rsidRPr="00360C55">
        <w:rPr>
          <w:lang w:eastAsia="zh-CN"/>
        </w:rPr>
        <w:t>釜山</w:t>
      </w:r>
      <w:r>
        <w:rPr>
          <w:rFonts w:hint="eastAsia"/>
          <w:lang w:eastAsia="zh-CN"/>
        </w:rPr>
        <w:t>）</w:t>
      </w:r>
      <w:bookmarkEnd w:id="222"/>
      <w:bookmarkEnd w:id="223"/>
    </w:p>
    <w:p w:rsidR="00E841B1" w:rsidRPr="00360C55" w:rsidRDefault="00D053AF" w:rsidP="00E841B1">
      <w:pPr>
        <w:pStyle w:val="Restitle"/>
        <w:rPr>
          <w:lang w:eastAsia="zh-CN"/>
        </w:rPr>
      </w:pPr>
      <w:bookmarkStart w:id="224" w:name="_Toc407024850"/>
      <w:bookmarkStart w:id="225" w:name="_Toc413838503"/>
      <w:r w:rsidRPr="00360C55">
        <w:rPr>
          <w:lang w:eastAsia="zh-CN"/>
        </w:rPr>
        <w:t>审议部门成员、部门准成员和学术成员</w:t>
      </w:r>
      <w:r>
        <w:rPr>
          <w:lang w:eastAsia="zh-CN"/>
        </w:rPr>
        <w:br/>
      </w:r>
      <w:r w:rsidRPr="00360C55">
        <w:rPr>
          <w:rFonts w:hint="eastAsia"/>
          <w:lang w:eastAsia="zh-CN"/>
        </w:rPr>
        <w:t>参加国际电联活动</w:t>
      </w:r>
      <w:r w:rsidRPr="00360C55">
        <w:rPr>
          <w:lang w:eastAsia="zh-CN"/>
        </w:rPr>
        <w:t>的现行参与方法</w:t>
      </w:r>
      <w:r>
        <w:rPr>
          <w:lang w:eastAsia="zh-CN"/>
        </w:rPr>
        <w:br/>
      </w:r>
      <w:r w:rsidRPr="00360C55">
        <w:rPr>
          <w:rFonts w:hint="eastAsia"/>
          <w:lang w:eastAsia="zh-CN"/>
        </w:rPr>
        <w:t>并形成对未来的展望</w:t>
      </w:r>
      <w:bookmarkEnd w:id="224"/>
      <w:bookmarkEnd w:id="225"/>
    </w:p>
    <w:p w:rsidR="00E945D9" w:rsidRDefault="00E945D9">
      <w:pPr>
        <w:pStyle w:val="Reasons"/>
        <w:rPr>
          <w:lang w:eastAsia="zh-CN"/>
        </w:rPr>
      </w:pPr>
    </w:p>
    <w:p w:rsidR="00632199" w:rsidRDefault="0063219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caps/>
          <w:lang w:eastAsia="zh-CN"/>
        </w:rPr>
      </w:pPr>
      <w:r>
        <w:rPr>
          <w:lang w:eastAsia="zh-CN"/>
        </w:rPr>
        <w:br w:type="page"/>
      </w:r>
    </w:p>
    <w:p w:rsidR="00E945D9" w:rsidRDefault="00D053AF">
      <w:pPr>
        <w:pStyle w:val="Proposal"/>
        <w:rPr>
          <w:lang w:eastAsia="zh-CN"/>
        </w:rPr>
      </w:pPr>
      <w:r>
        <w:rPr>
          <w:lang w:eastAsia="zh-CN"/>
        </w:rPr>
        <w:t>SUP</w:t>
      </w:r>
      <w:r>
        <w:rPr>
          <w:lang w:eastAsia="zh-CN"/>
        </w:rPr>
        <w:tab/>
      </w:r>
      <w:r>
        <w:rPr>
          <w:vanish/>
          <w:color w:val="7F7F7F" w:themeColor="text1" w:themeTint="80"/>
          <w:vertAlign w:val="superscript"/>
          <w:lang w:eastAsia="zh-CN"/>
        </w:rPr>
        <w:t>#49425</w:t>
      </w:r>
    </w:p>
    <w:p w:rsidR="008F230E" w:rsidRPr="009B5345" w:rsidRDefault="00D053AF" w:rsidP="008F230E">
      <w:pPr>
        <w:pStyle w:val="ResNo"/>
        <w:rPr>
          <w:lang w:val="es-ES" w:eastAsia="zh-CN"/>
        </w:rPr>
      </w:pPr>
      <w:bookmarkStart w:id="226" w:name="_Toc407024859"/>
      <w:bookmarkStart w:id="227" w:name="_Toc413838512"/>
      <w:r w:rsidRPr="00B22EC5">
        <w:rPr>
          <w:rStyle w:val="href"/>
          <w:rFonts w:hint="eastAsia"/>
        </w:rPr>
        <w:t>第</w:t>
      </w:r>
      <w:r>
        <w:rPr>
          <w:rStyle w:val="href"/>
          <w:rFonts w:hint="eastAsia"/>
        </w:rPr>
        <w:t xml:space="preserve"> </w:t>
      </w:r>
      <w:r w:rsidRPr="00B22EC5">
        <w:rPr>
          <w:rStyle w:val="href"/>
        </w:rPr>
        <w:t>192</w:t>
      </w:r>
      <w:r>
        <w:rPr>
          <w:rStyle w:val="href"/>
        </w:rPr>
        <w:t xml:space="preserve"> </w:t>
      </w:r>
      <w:r w:rsidRPr="00B22EC5">
        <w:rPr>
          <w:rStyle w:val="href"/>
          <w:rFonts w:hint="eastAsia"/>
        </w:rPr>
        <w:t>号决议</w:t>
      </w:r>
      <w:r>
        <w:rPr>
          <w:rFonts w:hint="eastAsia"/>
          <w:lang w:eastAsia="zh-CN"/>
        </w:rPr>
        <w:t>（</w:t>
      </w:r>
      <w:r>
        <w:rPr>
          <w:rFonts w:hint="eastAsia"/>
          <w:lang w:eastAsia="zh-CN"/>
        </w:rPr>
        <w:t>2014</w:t>
      </w:r>
      <w:r>
        <w:rPr>
          <w:rFonts w:hint="eastAsia"/>
          <w:lang w:eastAsia="zh-CN"/>
        </w:rPr>
        <w:t>年</w:t>
      </w:r>
      <w:r>
        <w:rPr>
          <w:lang w:eastAsia="zh-CN"/>
        </w:rPr>
        <w:t>，釜山）</w:t>
      </w:r>
      <w:bookmarkEnd w:id="226"/>
      <w:bookmarkEnd w:id="227"/>
    </w:p>
    <w:p w:rsidR="008F230E" w:rsidRPr="00F600F6" w:rsidRDefault="00D053AF" w:rsidP="008F230E">
      <w:pPr>
        <w:pStyle w:val="Restitle"/>
        <w:rPr>
          <w:lang w:eastAsia="zh-CN"/>
        </w:rPr>
      </w:pPr>
      <w:bookmarkStart w:id="228" w:name="_Toc407024860"/>
      <w:bookmarkStart w:id="229" w:name="_Toc413838513"/>
      <w:r w:rsidRPr="00F600F6">
        <w:rPr>
          <w:rFonts w:hint="eastAsia"/>
          <w:lang w:eastAsia="zh-CN"/>
        </w:rPr>
        <w:t>国际电联加入具有财务和</w:t>
      </w:r>
      <w:r w:rsidRPr="00F600F6">
        <w:rPr>
          <w:lang w:eastAsia="zh-CN"/>
        </w:rPr>
        <w:t>/</w:t>
      </w:r>
      <w:r w:rsidRPr="00F600F6">
        <w:rPr>
          <w:rFonts w:hint="eastAsia"/>
          <w:lang w:eastAsia="zh-CN"/>
        </w:rPr>
        <w:t>或</w:t>
      </w:r>
      <w:r>
        <w:rPr>
          <w:lang w:eastAsia="zh-CN"/>
        </w:rPr>
        <w:br/>
      </w:r>
      <w:r w:rsidRPr="00F600F6">
        <w:rPr>
          <w:rFonts w:hint="eastAsia"/>
          <w:lang w:eastAsia="zh-CN"/>
        </w:rPr>
        <w:t>战略影响的谅解备忘录</w:t>
      </w:r>
      <w:bookmarkEnd w:id="228"/>
      <w:bookmarkEnd w:id="229"/>
    </w:p>
    <w:p w:rsidR="00E945D9" w:rsidRDefault="00E945D9">
      <w:pPr>
        <w:pStyle w:val="Reasons"/>
        <w:rPr>
          <w:lang w:eastAsia="zh-CN"/>
        </w:rPr>
      </w:pPr>
    </w:p>
    <w:p w:rsidR="00E945D9" w:rsidRDefault="00D053AF">
      <w:pPr>
        <w:pStyle w:val="Proposal"/>
        <w:rPr>
          <w:lang w:eastAsia="zh-CN"/>
        </w:rPr>
      </w:pPr>
      <w:r>
        <w:rPr>
          <w:lang w:eastAsia="zh-CN"/>
        </w:rPr>
        <w:t>SUP</w:t>
      </w:r>
      <w:r>
        <w:rPr>
          <w:lang w:eastAsia="zh-CN"/>
        </w:rPr>
        <w:tab/>
      </w:r>
      <w:r>
        <w:rPr>
          <w:vanish/>
          <w:color w:val="7F7F7F" w:themeColor="text1" w:themeTint="80"/>
          <w:vertAlign w:val="superscript"/>
          <w:lang w:eastAsia="zh-CN"/>
        </w:rPr>
        <w:t>#49405</w:t>
      </w:r>
    </w:p>
    <w:p w:rsidR="006D37D3" w:rsidRPr="00166AFF" w:rsidRDefault="00D053AF" w:rsidP="006D37D3">
      <w:pPr>
        <w:pStyle w:val="ResNo"/>
        <w:rPr>
          <w:rFonts w:eastAsia="Times New Roman"/>
          <w:lang w:eastAsia="zh-CN"/>
        </w:rPr>
      </w:pPr>
      <w:bookmarkStart w:id="230" w:name="_Toc413838516"/>
      <w:r w:rsidRPr="00B22EC5">
        <w:rPr>
          <w:rStyle w:val="href"/>
          <w:rFonts w:hint="eastAsia"/>
        </w:rPr>
        <w:t>第</w:t>
      </w:r>
      <w:r>
        <w:rPr>
          <w:rStyle w:val="href"/>
          <w:rFonts w:hint="eastAsia"/>
        </w:rPr>
        <w:t xml:space="preserve"> </w:t>
      </w:r>
      <w:r w:rsidRPr="00B22EC5">
        <w:rPr>
          <w:rStyle w:val="href"/>
        </w:rPr>
        <w:t>194</w:t>
      </w:r>
      <w:r>
        <w:rPr>
          <w:rStyle w:val="href"/>
        </w:rPr>
        <w:t xml:space="preserve"> </w:t>
      </w:r>
      <w:r w:rsidRPr="00B22EC5">
        <w:rPr>
          <w:rStyle w:val="href"/>
          <w:rFonts w:hint="eastAsia"/>
        </w:rPr>
        <w:t>号决议</w:t>
      </w:r>
      <w:r>
        <w:rPr>
          <w:rFonts w:hint="eastAsia"/>
          <w:lang w:eastAsia="zh-CN"/>
        </w:rPr>
        <w:t>（</w:t>
      </w:r>
      <w:r>
        <w:rPr>
          <w:rFonts w:hint="eastAsia"/>
          <w:lang w:eastAsia="zh-CN"/>
        </w:rPr>
        <w:t>2014</w:t>
      </w:r>
      <w:r>
        <w:rPr>
          <w:rFonts w:hint="eastAsia"/>
          <w:lang w:eastAsia="zh-CN"/>
        </w:rPr>
        <w:t>年，釜山）</w:t>
      </w:r>
      <w:bookmarkEnd w:id="230"/>
    </w:p>
    <w:p w:rsidR="006D37D3" w:rsidRPr="00166AFF" w:rsidRDefault="00D053AF" w:rsidP="006D37D3">
      <w:pPr>
        <w:pStyle w:val="Restitle"/>
        <w:rPr>
          <w:rFonts w:eastAsia="Times New Roman"/>
          <w:lang w:eastAsia="zh-CN"/>
        </w:rPr>
      </w:pPr>
      <w:bookmarkStart w:id="231" w:name="_Toc413838517"/>
      <w:r w:rsidRPr="00166AFF">
        <w:rPr>
          <w:rFonts w:hint="eastAsia"/>
          <w:lang w:eastAsia="zh-CN"/>
        </w:rPr>
        <w:t>有关国际电联总部</w:t>
      </w:r>
      <w:r w:rsidRPr="00147625">
        <w:rPr>
          <w:rFonts w:hint="eastAsia"/>
          <w:lang w:eastAsia="zh-CN"/>
        </w:rPr>
        <w:t>长期</w:t>
      </w:r>
      <w:r w:rsidRPr="00166AFF">
        <w:rPr>
          <w:rFonts w:hint="eastAsia"/>
          <w:lang w:eastAsia="zh-CN"/>
        </w:rPr>
        <w:t>办公场所的选择方案</w:t>
      </w:r>
      <w:bookmarkEnd w:id="231"/>
    </w:p>
    <w:p w:rsidR="00E945D9" w:rsidRDefault="00E945D9">
      <w:pPr>
        <w:pStyle w:val="Reasons"/>
        <w:rPr>
          <w:lang w:eastAsia="zh-CN"/>
        </w:rPr>
      </w:pPr>
    </w:p>
    <w:p w:rsidR="00E945D9" w:rsidRDefault="00D053AF">
      <w:pPr>
        <w:pStyle w:val="Proposal"/>
        <w:rPr>
          <w:lang w:eastAsia="zh-CN"/>
        </w:rPr>
      </w:pPr>
      <w:r>
        <w:rPr>
          <w:lang w:eastAsia="zh-CN"/>
        </w:rPr>
        <w:t>SUP</w:t>
      </w:r>
      <w:r>
        <w:rPr>
          <w:lang w:eastAsia="zh-CN"/>
        </w:rPr>
        <w:tab/>
      </w:r>
      <w:r>
        <w:rPr>
          <w:vanish/>
          <w:color w:val="7F7F7F" w:themeColor="text1" w:themeTint="80"/>
          <w:vertAlign w:val="superscript"/>
          <w:lang w:eastAsia="zh-CN"/>
        </w:rPr>
        <w:t>#49406</w:t>
      </w:r>
    </w:p>
    <w:p w:rsidR="004B531B" w:rsidRDefault="00D053AF" w:rsidP="004B531B">
      <w:pPr>
        <w:pStyle w:val="ResNo"/>
        <w:rPr>
          <w:lang w:eastAsia="zh-CN"/>
        </w:rPr>
      </w:pPr>
      <w:bookmarkStart w:id="232" w:name="_Toc407024877"/>
      <w:bookmarkStart w:id="233" w:name="_Toc413838538"/>
      <w:r w:rsidRPr="007E18BD">
        <w:rPr>
          <w:rStyle w:val="href"/>
          <w:rFonts w:hint="eastAsia"/>
        </w:rPr>
        <w:t>第</w:t>
      </w:r>
      <w:r>
        <w:rPr>
          <w:rStyle w:val="href"/>
          <w:rFonts w:hint="eastAsia"/>
        </w:rPr>
        <w:t xml:space="preserve"> </w:t>
      </w:r>
      <w:r w:rsidRPr="007E18BD">
        <w:rPr>
          <w:rStyle w:val="href"/>
        </w:rPr>
        <w:t>202</w:t>
      </w:r>
      <w:r>
        <w:rPr>
          <w:rStyle w:val="href"/>
        </w:rPr>
        <w:t xml:space="preserve"> </w:t>
      </w:r>
      <w:r w:rsidRPr="007E18BD">
        <w:rPr>
          <w:rStyle w:val="href"/>
          <w:rFonts w:hint="eastAsia"/>
        </w:rPr>
        <w:t>号</w:t>
      </w:r>
      <w:r w:rsidRPr="007E18BD">
        <w:rPr>
          <w:rStyle w:val="href"/>
        </w:rPr>
        <w:t>决议</w:t>
      </w:r>
      <w:r>
        <w:rPr>
          <w:rFonts w:hint="eastAsia"/>
          <w:lang w:eastAsia="zh-CN"/>
        </w:rPr>
        <w:t>（</w:t>
      </w:r>
      <w:r>
        <w:rPr>
          <w:rFonts w:hint="eastAsia"/>
          <w:lang w:eastAsia="zh-CN"/>
        </w:rPr>
        <w:t>2014</w:t>
      </w:r>
      <w:r>
        <w:rPr>
          <w:rFonts w:hint="eastAsia"/>
          <w:lang w:eastAsia="zh-CN"/>
        </w:rPr>
        <w:t>年</w:t>
      </w:r>
      <w:r>
        <w:rPr>
          <w:lang w:eastAsia="zh-CN"/>
        </w:rPr>
        <w:t>，釜山）</w:t>
      </w:r>
      <w:bookmarkEnd w:id="232"/>
      <w:bookmarkEnd w:id="233"/>
    </w:p>
    <w:p w:rsidR="004B531B" w:rsidRPr="00865126" w:rsidRDefault="00D053AF" w:rsidP="00865126">
      <w:pPr>
        <w:pStyle w:val="Restitle"/>
        <w:rPr>
          <w:lang w:eastAsia="zh-CN"/>
        </w:rPr>
      </w:pPr>
      <w:bookmarkStart w:id="234" w:name="_Toc407024878"/>
      <w:bookmarkStart w:id="235" w:name="_Toc413838539"/>
      <w:r w:rsidRPr="00865126">
        <w:rPr>
          <w:rFonts w:hint="eastAsia"/>
          <w:lang w:eastAsia="zh-CN"/>
        </w:rPr>
        <w:t>利用信息</w:t>
      </w:r>
      <w:r w:rsidRPr="00865126">
        <w:rPr>
          <w:lang w:eastAsia="zh-CN"/>
        </w:rPr>
        <w:t>通信技术</w:t>
      </w:r>
      <w:r w:rsidRPr="00865126">
        <w:rPr>
          <w:rFonts w:hint="eastAsia"/>
          <w:lang w:eastAsia="zh-CN"/>
        </w:rPr>
        <w:t>阻断埃博拉病毒传播等与</w:t>
      </w:r>
      <w:r w:rsidRPr="00865126">
        <w:rPr>
          <w:lang w:eastAsia="zh-CN"/>
        </w:rPr>
        <w:br/>
      </w:r>
      <w:r w:rsidRPr="00865126">
        <w:rPr>
          <w:rFonts w:hint="eastAsia"/>
          <w:lang w:eastAsia="zh-CN"/>
        </w:rPr>
        <w:t>卫生相关的紧急事件的</w:t>
      </w:r>
      <w:r w:rsidRPr="00865126">
        <w:rPr>
          <w:lang w:eastAsia="zh-CN"/>
        </w:rPr>
        <w:t>连锁反应</w:t>
      </w:r>
      <w:bookmarkEnd w:id="234"/>
      <w:bookmarkEnd w:id="235"/>
    </w:p>
    <w:p w:rsidR="00E945D9" w:rsidRDefault="00E945D9">
      <w:pPr>
        <w:pStyle w:val="Reasons"/>
        <w:rPr>
          <w:lang w:eastAsia="zh-CN"/>
        </w:rPr>
      </w:pPr>
    </w:p>
    <w:sectPr w:rsidR="00E945D9">
      <w:footerReference w:type="first" r:id="rId26"/>
      <w:pgSz w:w="11907" w:h="16840" w:code="9"/>
      <w:pgMar w:top="1418" w:right="1134"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729" w:rsidRDefault="008A4729">
      <w:r>
        <w:separator/>
      </w:r>
    </w:p>
  </w:endnote>
  <w:endnote w:type="continuationSeparator" w:id="0">
    <w:p w:rsidR="008A4729" w:rsidRDefault="008A4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
    <w:panose1 w:val="00000000000000000000"/>
    <w:charset w:val="00"/>
    <w:family w:val="roman"/>
    <w:notTrueType/>
    <w:pitch w:val="default"/>
  </w:font>
  <w:font w:name="KaiTi">
    <w:altName w:val="Times New Roman"/>
    <w:panose1 w:val="00000000000000000000"/>
    <w:charset w:val="00"/>
    <w:family w:val="roman"/>
    <w:notTrueType/>
    <w:pitch w:val="default"/>
  </w:font>
  <w:font w:name="Microsoft YaHei">
    <w:panose1 w:val="020B0503020204020204"/>
    <w:charset w:val="86"/>
    <w:family w:val="swiss"/>
    <w:pitch w:val="variable"/>
    <w:sig w:usb0="80000287" w:usb1="28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TimesNewRoman,Italic">
    <w:altName w:val="Times New Roman"/>
    <w:panose1 w:val="00000000000000000000"/>
    <w:charset w:val="00"/>
    <w:family w:val="roman"/>
    <w:notTrueType/>
    <w:pitch w:val="default"/>
  </w:font>
  <w:font w:name="STFangsong">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E80" w:rsidRPr="00BD1BA8" w:rsidRDefault="00FD4E80" w:rsidP="00BD1B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E80" w:rsidRPr="00BD1BA8" w:rsidRDefault="00FD4E80" w:rsidP="00BD1B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58F" w:rsidRPr="00FD4E80" w:rsidRDefault="007B558F" w:rsidP="00FD4E8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7C4" w:rsidRDefault="003907C4" w:rsidP="003907C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7B558F" w:rsidRDefault="007B558F" w:rsidP="002155B0">
    <w:pPr>
      <w:pStyle w:val="First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7C4" w:rsidRDefault="003907C4" w:rsidP="003907C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7B558F" w:rsidRDefault="007B558F" w:rsidP="002155B0">
    <w:pPr>
      <w:pStyle w:val="First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729" w:rsidRDefault="008A4729">
      <w:r>
        <w:t>____________________</w:t>
      </w:r>
    </w:p>
  </w:footnote>
  <w:footnote w:type="continuationSeparator" w:id="0">
    <w:p w:rsidR="008A4729" w:rsidRDefault="008A4729">
      <w:r>
        <w:continuationSeparator/>
      </w:r>
    </w:p>
  </w:footnote>
  <w:footnote w:id="1">
    <w:p w:rsidR="00FD4E80" w:rsidRPr="00E406B5" w:rsidRDefault="00FD4E80" w:rsidP="00FD4E80">
      <w:pPr>
        <w:pStyle w:val="FootnoteText"/>
        <w:rPr>
          <w:rFonts w:cs="Calibri"/>
          <w:sz w:val="20"/>
          <w:lang w:val="en-US" w:eastAsia="zh-CN"/>
        </w:rPr>
      </w:pPr>
      <w:r>
        <w:rPr>
          <w:rStyle w:val="FootnoteReference"/>
          <w:lang w:eastAsia="zh-CN"/>
        </w:rPr>
        <w:t>*</w:t>
      </w:r>
      <w:r>
        <w:rPr>
          <w:lang w:eastAsia="zh-CN"/>
        </w:rPr>
        <w:t xml:space="preserve"> </w:t>
      </w:r>
      <w:r>
        <w:rPr>
          <w:rFonts w:cs="Calibri" w:hint="eastAsia"/>
          <w:sz w:val="20"/>
          <w:lang w:eastAsia="zh-CN"/>
        </w:rPr>
        <w:tab/>
      </w:r>
      <w:r w:rsidRPr="003A6424">
        <w:rPr>
          <w:rFonts w:hint="eastAsia"/>
          <w:lang w:eastAsia="zh-CN"/>
        </w:rPr>
        <w:t>按照《国际电联大会、全会和会议的总规则》第</w:t>
      </w:r>
      <w:r w:rsidRPr="003A6424">
        <w:rPr>
          <w:rFonts w:hint="eastAsia"/>
          <w:lang w:eastAsia="zh-CN"/>
        </w:rPr>
        <w:t>162</w:t>
      </w:r>
      <w:r w:rsidRPr="003A6424">
        <w:rPr>
          <w:rFonts w:hint="eastAsia"/>
          <w:lang w:eastAsia="zh-CN"/>
        </w:rPr>
        <w:t>款在大会结束之际确立和批准并提交成员国签字</w:t>
      </w:r>
      <w:r>
        <w:rPr>
          <w:rFonts w:hint="eastAsia"/>
          <w:lang w:eastAsia="zh-CN"/>
        </w:rPr>
        <w:t>。</w:t>
      </w:r>
      <w:bookmarkStart w:id="0" w:name="_GoBack"/>
      <w:bookmarkEnd w:id="0"/>
    </w:p>
  </w:footnote>
  <w:footnote w:id="2">
    <w:p w:rsidR="00E841B1" w:rsidRDefault="00D053AF" w:rsidP="00E841B1">
      <w:pPr>
        <w:pStyle w:val="FootnoteText"/>
        <w:rPr>
          <w:lang w:eastAsia="zh-CN"/>
        </w:rPr>
      </w:pPr>
      <w:r>
        <w:rPr>
          <w:rStyle w:val="FootnoteReference"/>
          <w:lang w:eastAsia="zh-CN"/>
        </w:rPr>
        <w:t>1</w:t>
      </w:r>
      <w:r>
        <w:rPr>
          <w:rFonts w:hint="eastAsia"/>
          <w:lang w:eastAsia="zh-CN"/>
        </w:rPr>
        <w:tab/>
      </w:r>
      <w:r>
        <w:rPr>
          <w:rFonts w:hint="eastAsia"/>
          <w:lang w:eastAsia="zh-CN"/>
        </w:rPr>
        <w:t>顾及</w:t>
      </w:r>
      <w:r w:rsidRPr="00742544">
        <w:rPr>
          <w:rFonts w:hint="eastAsia"/>
          <w:szCs w:val="24"/>
          <w:lang w:eastAsia="zh-CN"/>
        </w:rPr>
        <w:t>全权代表大会</w:t>
      </w:r>
      <w:r>
        <w:rPr>
          <w:rFonts w:hint="eastAsia"/>
          <w:szCs w:val="24"/>
          <w:lang w:eastAsia="zh-CN"/>
        </w:rPr>
        <w:t>各项</w:t>
      </w:r>
      <w:r w:rsidRPr="00742544">
        <w:rPr>
          <w:rFonts w:hint="eastAsia"/>
          <w:szCs w:val="24"/>
          <w:lang w:eastAsia="zh-CN"/>
        </w:rPr>
        <w:t>决定。</w:t>
      </w:r>
    </w:p>
  </w:footnote>
  <w:footnote w:id="3">
    <w:p w:rsidR="005504C0" w:rsidRPr="005504C0" w:rsidRDefault="00D053AF">
      <w:pPr>
        <w:pStyle w:val="FootnoteText"/>
        <w:rPr>
          <w:lang w:eastAsia="zh-CN"/>
        </w:rPr>
      </w:pPr>
      <w:r>
        <w:rPr>
          <w:rStyle w:val="FootnoteReference"/>
          <w:lang w:eastAsia="zh-CN"/>
        </w:rPr>
        <w:t>1</w:t>
      </w:r>
      <w:r>
        <w:rPr>
          <w:lang w:eastAsia="zh-CN"/>
        </w:rPr>
        <w:t xml:space="preserve"> </w:t>
      </w:r>
      <w:r>
        <w:rPr>
          <w:lang w:eastAsia="zh-CN"/>
        </w:rPr>
        <w:tab/>
      </w:r>
      <w:r w:rsidRPr="00380976">
        <w:rPr>
          <w:rFonts w:hint="eastAsia"/>
          <w:lang w:eastAsia="zh-CN"/>
        </w:rPr>
        <w:t>这些国家包括最不发达国家、小岛屿发展中国家、内陆发展中国家和经济转型国家。</w:t>
      </w:r>
    </w:p>
  </w:footnote>
  <w:footnote w:id="4">
    <w:p w:rsidR="009269B7" w:rsidRPr="00556CB9" w:rsidRDefault="00D053AF" w:rsidP="009269B7">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5">
    <w:p w:rsidR="00E841B1" w:rsidRDefault="00D053AF" w:rsidP="00E841B1">
      <w:pPr>
        <w:pStyle w:val="FootnoteText"/>
        <w:rPr>
          <w:lang w:eastAsia="zh-CN"/>
        </w:rPr>
      </w:pPr>
      <w:r>
        <w:rPr>
          <w:rStyle w:val="FootnoteReference"/>
          <w:lang w:eastAsia="zh-CN"/>
        </w:rPr>
        <w:t>1</w:t>
      </w:r>
      <w:r>
        <w:rPr>
          <w:lang w:eastAsia="zh-CN"/>
        </w:rPr>
        <w:tab/>
      </w:r>
      <w:r>
        <w:rPr>
          <w:rFonts w:ascii="SimSun" w:hAnsi="SimSun" w:hint="eastAsia"/>
          <w:lang w:eastAsia="zh-CN"/>
        </w:rPr>
        <w:t>这些国家包括最不发达国家、小岛屿发展中国家、内陆发展中国家和经济转型国家。</w:t>
      </w:r>
    </w:p>
  </w:footnote>
  <w:footnote w:id="6">
    <w:p w:rsidR="003263B9" w:rsidRDefault="00D053AF" w:rsidP="003263B9">
      <w:pPr>
        <w:pStyle w:val="FootnoteText"/>
        <w:rPr>
          <w:lang w:eastAsia="zh-CN"/>
        </w:rPr>
      </w:pPr>
      <w:r>
        <w:rPr>
          <w:rStyle w:val="FootnoteReference"/>
          <w:lang w:eastAsia="zh-CN"/>
        </w:rPr>
        <w:t>1</w:t>
      </w:r>
      <w:r>
        <w:rPr>
          <w:lang w:eastAsia="zh-CN"/>
        </w:rPr>
        <w:tab/>
      </w:r>
      <w:r>
        <w:rPr>
          <w:rFonts w:hint="eastAsia"/>
          <w:lang w:eastAsia="zh-CN"/>
        </w:rPr>
        <w:t>这些国家包括最不发达国家、小岛屿发展中国家、内陆发展中国家和经济转型国家。</w:t>
      </w:r>
    </w:p>
  </w:footnote>
  <w:footnote w:id="7">
    <w:p w:rsidR="0006756A" w:rsidRDefault="00D053AF" w:rsidP="006D37D3">
      <w:pPr>
        <w:pStyle w:val="FootnoteText"/>
        <w:rPr>
          <w:lang w:eastAsia="zh-CN"/>
        </w:rPr>
      </w:pPr>
      <w:r>
        <w:rPr>
          <w:rStyle w:val="FootnoteReference"/>
          <w:lang w:eastAsia="zh-CN"/>
        </w:rPr>
        <w:t>1</w:t>
      </w:r>
      <w:r>
        <w:rPr>
          <w:lang w:eastAsia="zh-CN"/>
        </w:rPr>
        <w:t xml:space="preserve"> </w:t>
      </w:r>
      <w:r>
        <w:rPr>
          <w:lang w:eastAsia="zh-CN"/>
        </w:rPr>
        <w:tab/>
      </w:r>
      <w:r w:rsidRPr="00767FBB">
        <w:rPr>
          <w:rFonts w:hint="eastAsia"/>
          <w:lang w:eastAsia="zh-CN"/>
        </w:rPr>
        <w:t>这些国家包括最不发达国家、小岛屿发展中国家、内陆发展中国家和经济转型国家。</w:t>
      </w:r>
    </w:p>
  </w:footnote>
  <w:footnote w:id="8">
    <w:p w:rsidR="009269B7" w:rsidRPr="000803B0" w:rsidRDefault="00D053AF" w:rsidP="009269B7">
      <w:pPr>
        <w:pStyle w:val="FootnoteText"/>
        <w:tabs>
          <w:tab w:val="clear" w:pos="256"/>
          <w:tab w:val="left" w:pos="142"/>
        </w:tabs>
        <w:ind w:left="142" w:hanging="142"/>
        <w:rPr>
          <w:lang w:eastAsia="zh-CN"/>
        </w:rPr>
      </w:pPr>
      <w:r w:rsidRPr="00FF4675">
        <w:rPr>
          <w:rStyle w:val="FootnoteReference"/>
          <w:lang w:eastAsia="zh-CN"/>
        </w:rPr>
        <w:t>1</w:t>
      </w:r>
      <w:r w:rsidRPr="00FF4675">
        <w:rPr>
          <w:lang w:eastAsia="zh-CN"/>
        </w:rPr>
        <w:t xml:space="preserve"> </w:t>
      </w:r>
      <w:r>
        <w:rPr>
          <w:rFonts w:hint="eastAsia"/>
          <w:lang w:eastAsia="zh-CN"/>
        </w:rPr>
        <w:t>《组织法》第</w:t>
      </w:r>
      <w:r>
        <w:rPr>
          <w:rFonts w:hint="eastAsia"/>
          <w:lang w:eastAsia="zh-CN"/>
        </w:rPr>
        <w:t>154</w:t>
      </w:r>
      <w:r>
        <w:rPr>
          <w:rFonts w:hint="eastAsia"/>
          <w:lang w:eastAsia="zh-CN"/>
        </w:rPr>
        <w:t>款：“</w:t>
      </w:r>
      <w:r>
        <w:rPr>
          <w:lang w:val="fr-FR" w:eastAsia="zh-CN"/>
        </w:rPr>
        <w:t xml:space="preserve">2 </w:t>
      </w:r>
      <w:r w:rsidRPr="001A599D">
        <w:rPr>
          <w:rFonts w:hint="eastAsia"/>
          <w:lang w:eastAsia="zh-CN"/>
        </w:rPr>
        <w:t>在招聘职员和确定服务条件时，须首先考虑使国际电联获得在工作效率、能力与道德诸方面均达到最高标准的人员。须适当注意在尽可能广泛的地域内招聘职员的重要性。</w:t>
      </w:r>
      <w:r>
        <w:rPr>
          <w:rFonts w:hint="eastAsia"/>
          <w:lang w:eastAsia="zh-CN"/>
        </w:rPr>
        <w:t>”</w:t>
      </w:r>
    </w:p>
  </w:footnote>
  <w:footnote w:id="9">
    <w:p w:rsidR="009269B7" w:rsidRDefault="00D053AF" w:rsidP="009269B7">
      <w:pPr>
        <w:pStyle w:val="FootnoteText"/>
        <w:rPr>
          <w:lang w:eastAsia="zh-CN"/>
        </w:rPr>
      </w:pPr>
      <w:r>
        <w:rPr>
          <w:rStyle w:val="FootnoteReference"/>
          <w:lang w:eastAsia="zh-CN"/>
        </w:rPr>
        <w:t>2</w:t>
      </w:r>
      <w:r>
        <w:rPr>
          <w:lang w:eastAsia="zh-CN"/>
        </w:rPr>
        <w:t xml:space="preserve"> </w:t>
      </w:r>
      <w:r w:rsidRPr="00C40489">
        <w:rPr>
          <w:rFonts w:hint="eastAsia"/>
          <w:lang w:eastAsia="zh-CN"/>
        </w:rPr>
        <w:tab/>
      </w:r>
      <w:r w:rsidRPr="00127239">
        <w:rPr>
          <w:rFonts w:hint="eastAsia"/>
          <w:lang w:eastAsia="zh-CN"/>
        </w:rPr>
        <w:t>如，合同政策、继任规划、人力资源培训和发展等。</w:t>
      </w:r>
    </w:p>
  </w:footnote>
  <w:footnote w:id="10">
    <w:p w:rsidR="009269B7" w:rsidRDefault="00D053AF">
      <w:pPr>
        <w:pStyle w:val="FootnoteText"/>
        <w:rPr>
          <w:lang w:eastAsia="zh-CN"/>
        </w:rPr>
      </w:pPr>
      <w:r>
        <w:rPr>
          <w:rStyle w:val="FootnoteReference"/>
          <w:lang w:eastAsia="zh-CN"/>
        </w:rPr>
        <w:t>3</w:t>
      </w:r>
      <w:r>
        <w:rPr>
          <w:lang w:eastAsia="zh-CN"/>
        </w:rPr>
        <w:t xml:space="preserve"> </w:t>
      </w:r>
      <w:r>
        <w:rPr>
          <w:rFonts w:hint="eastAsia"/>
          <w:lang w:eastAsia="zh-CN"/>
        </w:rPr>
        <w:t>这些国家包括最不发达国家、小岛屿发展中国家、内陆发展中国家和经济转型国家。</w:t>
      </w:r>
    </w:p>
  </w:footnote>
  <w:footnote w:id="11">
    <w:p w:rsidR="00E841B1" w:rsidRDefault="00D053AF" w:rsidP="00E841B1">
      <w:pPr>
        <w:pStyle w:val="FootnoteText"/>
        <w:rPr>
          <w:lang w:eastAsia="zh-CN"/>
        </w:rPr>
      </w:pPr>
      <w:r>
        <w:rPr>
          <w:rStyle w:val="FootnoteReference"/>
          <w:lang w:eastAsia="zh-CN"/>
        </w:rPr>
        <w:t>1</w:t>
      </w:r>
      <w:r>
        <w:rPr>
          <w:rFonts w:hint="eastAsia"/>
          <w:lang w:eastAsia="zh-CN"/>
        </w:rPr>
        <w:tab/>
      </w:r>
      <w:r>
        <w:rPr>
          <w:rFonts w:hint="eastAsia"/>
          <w:lang w:eastAsia="zh-CN"/>
        </w:rPr>
        <w:t>“市场价格”一词被定义为销售与营销处为获取最大收入而确定的不至于高至影响销售量的价格。</w:t>
      </w:r>
    </w:p>
  </w:footnote>
  <w:footnote w:id="12">
    <w:p w:rsidR="003263B9" w:rsidRPr="00F95AB9" w:rsidRDefault="00D053AF">
      <w:pPr>
        <w:pStyle w:val="FootnoteText"/>
        <w:rPr>
          <w:lang w:eastAsia="zh-CN"/>
        </w:rPr>
      </w:pPr>
      <w:r>
        <w:rPr>
          <w:rStyle w:val="FootnoteReference"/>
          <w:lang w:eastAsia="zh-CN"/>
        </w:rPr>
        <w:t>1</w:t>
      </w:r>
      <w:r>
        <w:rPr>
          <w:lang w:eastAsia="zh-CN"/>
        </w:rPr>
        <w:t xml:space="preserve"> </w:t>
      </w:r>
      <w:r>
        <w:rPr>
          <w:lang w:eastAsia="zh-CN"/>
        </w:rPr>
        <w:tab/>
      </w:r>
      <w:r w:rsidRPr="00976367">
        <w:rPr>
          <w:rFonts w:ascii="SimSun" w:hAnsi="SimSun"/>
          <w:lang w:eastAsia="zh-CN"/>
        </w:rPr>
        <w:t>“</w:t>
      </w:r>
      <w:r w:rsidRPr="00976367">
        <w:rPr>
          <w:rFonts w:asciiTheme="minorHAnsi" w:eastAsiaTheme="minorEastAsia" w:hAnsiTheme="minorHAnsi"/>
          <w:lang w:eastAsia="zh-CN"/>
        </w:rPr>
        <w:t>性别平等观点</w:t>
      </w:r>
      <w:r w:rsidRPr="00976367">
        <w:rPr>
          <w:rFonts w:ascii="SimSun" w:hAnsi="SimSun"/>
          <w:lang w:eastAsia="zh-CN"/>
        </w:rPr>
        <w:t>”</w:t>
      </w:r>
      <w:r w:rsidRPr="00976367">
        <w:rPr>
          <w:rFonts w:asciiTheme="minorHAnsi" w:eastAsiaTheme="minorEastAsia" w:hAnsiTheme="minorHAnsi"/>
          <w:lang w:eastAsia="zh-CN"/>
        </w:rPr>
        <w:t>：将性别平等观点主流化是评估任何计划内行动（包括所有领域和所有层面的法规、政策或项目）对女性和男性影响的进程。这是一种战略，使女性以及男性关心的问题和经验成为设计、实施、监督和评估不可缺少的内容，以实现男女共同受益的目标。最终实现性别平等。（</w:t>
      </w:r>
      <w:r>
        <w:rPr>
          <w:rFonts w:hint="eastAsia"/>
          <w:lang w:eastAsia="zh-CN"/>
        </w:rPr>
        <w:t>来源：</w:t>
      </w:r>
      <w:hyperlink r:id="rId1" w:history="1">
        <w:r w:rsidRPr="002254F0">
          <w:rPr>
            <w:rStyle w:val="Hyperlink"/>
            <w:lang w:eastAsia="zh-CN"/>
          </w:rPr>
          <w:t>http://www.un.org/womenwatch/daw/csw/GMS.PDF</w:t>
        </w:r>
      </w:hyperlink>
      <w:r w:rsidRPr="00976367">
        <w:rPr>
          <w:rFonts w:asciiTheme="minorHAnsi" w:eastAsiaTheme="minorEastAsia" w:hAnsiTheme="minorHAnsi"/>
          <w:lang w:eastAsia="zh-CN"/>
        </w:rPr>
        <w:t>）</w:t>
      </w:r>
    </w:p>
  </w:footnote>
  <w:footnote w:id="13">
    <w:p w:rsidR="003263B9" w:rsidRPr="00F65DDB" w:rsidRDefault="00D053AF" w:rsidP="00434EFC">
      <w:pPr>
        <w:pStyle w:val="FootnoteText"/>
        <w:rPr>
          <w:lang w:eastAsia="zh-CN"/>
        </w:rPr>
      </w:pPr>
      <w:r>
        <w:rPr>
          <w:rStyle w:val="FootnoteReference"/>
          <w:lang w:eastAsia="zh-CN"/>
        </w:rPr>
        <w:t>2</w:t>
      </w:r>
      <w:r>
        <w:rPr>
          <w:lang w:eastAsia="zh-CN"/>
        </w:rPr>
        <w:t xml:space="preserve"> </w:t>
      </w:r>
      <w:r>
        <w:rPr>
          <w:lang w:eastAsia="zh-CN"/>
        </w:rPr>
        <w:tab/>
      </w:r>
      <w:r w:rsidRPr="00941661">
        <w:rPr>
          <w:rFonts w:hint="eastAsia"/>
          <w:szCs w:val="24"/>
          <w:lang w:val="en-US" w:eastAsia="zh-CN"/>
        </w:rPr>
        <w:t>将性别平等观点纳入主要工作：</w:t>
      </w:r>
      <w:r>
        <w:rPr>
          <w:rFonts w:hint="eastAsia"/>
          <w:szCs w:val="24"/>
          <w:lang w:val="en-US" w:eastAsia="zh-CN"/>
        </w:rPr>
        <w:t>“</w:t>
      </w:r>
      <w:r w:rsidRPr="00941661">
        <w:rPr>
          <w:rFonts w:hint="eastAsia"/>
          <w:szCs w:val="24"/>
          <w:lang w:val="en-US" w:eastAsia="zh-CN"/>
        </w:rPr>
        <w:t>将性别平等观点纳入主要工作是评估所有领域和各个层面的任何计划内行动</w:t>
      </w:r>
      <w:r>
        <w:rPr>
          <w:rFonts w:hint="eastAsia"/>
          <w:szCs w:val="24"/>
          <w:lang w:val="en-US" w:eastAsia="zh-CN"/>
        </w:rPr>
        <w:t>（</w:t>
      </w:r>
      <w:r w:rsidRPr="00941661">
        <w:rPr>
          <w:rFonts w:hint="eastAsia"/>
          <w:szCs w:val="24"/>
          <w:lang w:val="en-US" w:eastAsia="zh-CN"/>
        </w:rPr>
        <w:t>无论是立法、政策还是项目</w:t>
      </w:r>
      <w:r>
        <w:rPr>
          <w:rFonts w:hint="eastAsia"/>
          <w:szCs w:val="24"/>
          <w:lang w:val="en-US" w:eastAsia="zh-CN"/>
        </w:rPr>
        <w:t>）</w:t>
      </w:r>
      <w:r w:rsidRPr="00941661">
        <w:rPr>
          <w:rFonts w:hint="eastAsia"/>
          <w:szCs w:val="24"/>
          <w:lang w:val="en-US" w:eastAsia="zh-CN"/>
        </w:rPr>
        <w:t>对男性和女性影响的进程。</w:t>
      </w:r>
      <w:r>
        <w:rPr>
          <w:rFonts w:hint="eastAsia"/>
          <w:szCs w:val="24"/>
          <w:lang w:val="en-US" w:eastAsia="zh-CN"/>
        </w:rPr>
        <w:t>”</w:t>
      </w:r>
    </w:p>
  </w:footnote>
  <w:footnote w:id="14">
    <w:p w:rsidR="003263B9" w:rsidRPr="00F65DDB" w:rsidRDefault="00D053AF" w:rsidP="003263B9">
      <w:pPr>
        <w:pStyle w:val="FootnoteText"/>
        <w:rPr>
          <w:lang w:eastAsia="zh-CN"/>
        </w:rPr>
      </w:pPr>
      <w:r>
        <w:rPr>
          <w:rStyle w:val="FootnoteReference"/>
          <w:lang w:eastAsia="zh-CN"/>
        </w:rPr>
        <w:t>3</w:t>
      </w:r>
      <w:r>
        <w:rPr>
          <w:lang w:eastAsia="zh-CN"/>
        </w:rPr>
        <w:t xml:space="preserve"> </w:t>
      </w:r>
      <w:r>
        <w:rPr>
          <w:lang w:eastAsia="zh-CN"/>
        </w:rPr>
        <w:tab/>
      </w:r>
      <w:hyperlink r:id="rId2" w:history="1">
        <w:r w:rsidRPr="00821D1A">
          <w:rPr>
            <w:rStyle w:val="Hyperlink"/>
            <w:lang w:eastAsia="zh-CN"/>
          </w:rPr>
          <w:t>http://www.unwomen.org/en/how-we-work/un-system-coordination/promoting-un-accountability</w:t>
        </w:r>
      </w:hyperlink>
      <w:r w:rsidRPr="00EE0C7D">
        <w:rPr>
          <w:lang w:eastAsia="zh-CN"/>
        </w:rPr>
        <w:t>。</w:t>
      </w:r>
    </w:p>
  </w:footnote>
  <w:footnote w:id="15">
    <w:p w:rsidR="003263B9" w:rsidRDefault="00D053AF" w:rsidP="003017A2">
      <w:pPr>
        <w:pStyle w:val="FootnoteText"/>
        <w:rPr>
          <w:lang w:eastAsia="zh-CN"/>
        </w:rPr>
      </w:pPr>
      <w:r>
        <w:rPr>
          <w:rStyle w:val="FootnoteReference"/>
          <w:lang w:eastAsia="zh-CN"/>
        </w:rPr>
        <w:t>4</w:t>
      </w:r>
      <w:r>
        <w:rPr>
          <w:lang w:eastAsia="zh-CN"/>
        </w:rPr>
        <w:t xml:space="preserve"> </w:t>
      </w:r>
      <w:r>
        <w:rPr>
          <w:lang w:eastAsia="zh-CN"/>
        </w:rPr>
        <w:tab/>
      </w:r>
      <w:hyperlink r:id="rId3" w:history="1">
        <w:r w:rsidRPr="00821D1A">
          <w:rPr>
            <w:rStyle w:val="Hyperlink"/>
            <w:lang w:eastAsia="zh-CN"/>
          </w:rPr>
          <w:t>www.equals.org</w:t>
        </w:r>
      </w:hyperlink>
      <w:r w:rsidRPr="003017A2">
        <w:rPr>
          <w:lang w:eastAsia="zh-CN"/>
        </w:rPr>
        <w:t>。</w:t>
      </w:r>
    </w:p>
  </w:footnote>
  <w:footnote w:id="16">
    <w:p w:rsidR="003263B9" w:rsidRPr="002C4906" w:rsidRDefault="00D053AF">
      <w:pPr>
        <w:pStyle w:val="FootnoteText"/>
        <w:rPr>
          <w:lang w:eastAsia="zh-CN"/>
        </w:rPr>
      </w:pPr>
      <w:r>
        <w:rPr>
          <w:rStyle w:val="FootnoteReference"/>
          <w:lang w:eastAsia="zh-CN"/>
        </w:rPr>
        <w:t>5</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7">
    <w:p w:rsidR="003263B9" w:rsidRDefault="00D053AF" w:rsidP="003263B9">
      <w:pPr>
        <w:pStyle w:val="FootnoteText"/>
        <w:rPr>
          <w:lang w:eastAsia="zh-CN"/>
        </w:rPr>
      </w:pPr>
      <w:r>
        <w:rPr>
          <w:rStyle w:val="FootnoteReference"/>
          <w:lang w:eastAsia="zh-CN"/>
        </w:rPr>
        <w:t>1</w:t>
      </w:r>
      <w:r>
        <w:rPr>
          <w:lang w:eastAsia="zh-CN"/>
        </w:rPr>
        <w:tab/>
      </w:r>
      <w:r>
        <w:rPr>
          <w:rFonts w:hint="eastAsia"/>
          <w:lang w:eastAsia="zh-CN"/>
        </w:rPr>
        <w:t>方框和对钩表示与总体目标间的主要和次要联系。</w:t>
      </w:r>
    </w:p>
  </w:footnote>
  <w:footnote w:id="18">
    <w:p w:rsidR="003263B9" w:rsidRDefault="00D053AF" w:rsidP="003263B9">
      <w:pPr>
        <w:pStyle w:val="FootnoteText"/>
        <w:rPr>
          <w:lang w:eastAsia="zh-CN"/>
        </w:rPr>
      </w:pPr>
      <w:r>
        <w:rPr>
          <w:rStyle w:val="FootnoteReference"/>
          <w:lang w:eastAsia="zh-CN"/>
        </w:rPr>
        <w:t>2</w:t>
      </w:r>
      <w:r>
        <w:rPr>
          <w:lang w:eastAsia="zh-CN"/>
        </w:rPr>
        <w:tab/>
      </w:r>
      <w:r w:rsidRPr="003154F6">
        <w:rPr>
          <w:rFonts w:hint="eastAsia"/>
          <w:lang w:eastAsia="zh-CN"/>
        </w:rPr>
        <w:t>在</w:t>
      </w:r>
      <w:r w:rsidRPr="003154F6">
        <w:rPr>
          <w:rFonts w:hint="eastAsia"/>
          <w:lang w:eastAsia="zh-CN"/>
        </w:rPr>
        <w:t>ITU-D</w:t>
      </w:r>
      <w:r w:rsidRPr="003154F6">
        <w:rPr>
          <w:rFonts w:hint="eastAsia"/>
          <w:lang w:eastAsia="zh-CN"/>
        </w:rPr>
        <w:t>向国际电联战略规划提交文稿的输出成果中，“产品和服务”是指国际电联《组织法》第</w:t>
      </w:r>
      <w:r w:rsidRPr="003154F6">
        <w:rPr>
          <w:rFonts w:hint="eastAsia"/>
          <w:lang w:eastAsia="zh-CN"/>
        </w:rPr>
        <w:t>21</w:t>
      </w:r>
      <w:r w:rsidRPr="003154F6">
        <w:rPr>
          <w:rFonts w:hint="eastAsia"/>
          <w:lang w:eastAsia="zh-CN"/>
        </w:rPr>
        <w:t>条定义的</w:t>
      </w:r>
      <w:r w:rsidRPr="003154F6">
        <w:rPr>
          <w:rFonts w:hint="eastAsia"/>
          <w:lang w:eastAsia="zh-CN"/>
        </w:rPr>
        <w:t>ITU-D</w:t>
      </w:r>
      <w:r w:rsidRPr="003154F6">
        <w:rPr>
          <w:rFonts w:hint="eastAsia"/>
          <w:lang w:eastAsia="zh-CN"/>
        </w:rPr>
        <w:t>职责范围内的活动，其中包括能力建设和传播国际电联的专业技能与知识等内容。</w:t>
      </w:r>
    </w:p>
  </w:footnote>
  <w:footnote w:id="19">
    <w:p w:rsidR="003263B9" w:rsidRDefault="00D053AF" w:rsidP="003263B9">
      <w:pPr>
        <w:pStyle w:val="FootnoteText"/>
        <w:rPr>
          <w:lang w:eastAsia="zh-CN"/>
        </w:rPr>
      </w:pPr>
      <w:r>
        <w:rPr>
          <w:rStyle w:val="FootnoteReference"/>
        </w:rPr>
        <w:t>3</w:t>
      </w:r>
      <w:r>
        <w:rPr>
          <w:lang w:eastAsia="zh-CN"/>
        </w:rPr>
        <w:tab/>
      </w:r>
      <w:r>
        <w:rPr>
          <w:rFonts w:hint="eastAsia"/>
          <w:lang w:eastAsia="zh-CN"/>
        </w:rPr>
        <w:t>国际电联</w:t>
      </w:r>
      <w:r>
        <w:rPr>
          <w:lang w:eastAsia="zh-CN"/>
        </w:rPr>
        <w:t>SDG</w:t>
      </w:r>
      <w:r>
        <w:rPr>
          <w:rFonts w:hint="eastAsia"/>
          <w:lang w:eastAsia="zh-CN"/>
        </w:rPr>
        <w:t>对照工具：</w:t>
      </w:r>
      <w:hyperlink r:id="rId4" w:history="1">
        <w:r w:rsidRPr="002F2E72">
          <w:rPr>
            <w:rStyle w:val="Hyperlink"/>
            <w:lang w:eastAsia="zh-CN"/>
          </w:rPr>
          <w:t>https://www.itu.int/sdgmappingtool</w:t>
        </w:r>
      </w:hyperlink>
      <w:r w:rsidRPr="00334958">
        <w:t>。</w:t>
      </w:r>
    </w:p>
  </w:footnote>
  <w:footnote w:id="20">
    <w:p w:rsidR="003263B9" w:rsidRPr="005172F2" w:rsidRDefault="00D053AF" w:rsidP="003263B9">
      <w:pPr>
        <w:pStyle w:val="FootnoteText10pt"/>
      </w:pPr>
      <w:r>
        <w:rPr>
          <w:rStyle w:val="FootnoteReference"/>
        </w:rPr>
        <w:t>4</w:t>
      </w:r>
      <w:r>
        <w:tab/>
      </w:r>
      <w:r w:rsidRPr="00334958">
        <w:rPr>
          <w:rFonts w:hint="eastAsia"/>
          <w:sz w:val="24"/>
          <w:szCs w:val="24"/>
        </w:rPr>
        <w:t>报告亦可在线获取：</w:t>
      </w:r>
      <w:hyperlink r:id="rId5" w:history="1">
        <w:r w:rsidRPr="00334958">
          <w:rPr>
            <w:rStyle w:val="Hyperlink"/>
            <w:sz w:val="24"/>
            <w:szCs w:val="24"/>
          </w:rPr>
          <w:t>https://www.itu.int/annual-report-2016</w:t>
        </w:r>
      </w:hyperlink>
      <w:r w:rsidRPr="00334958">
        <w:rPr>
          <w:sz w:val="24"/>
          <w:szCs w:val="24"/>
        </w:rPr>
        <w:t>。</w:t>
      </w:r>
    </w:p>
  </w:footnote>
  <w:footnote w:id="21">
    <w:p w:rsidR="003263B9" w:rsidRPr="00FD6C35" w:rsidRDefault="00D053AF" w:rsidP="003263B9">
      <w:pPr>
        <w:pStyle w:val="FootnoteText"/>
        <w:rPr>
          <w:lang w:val="en-US" w:eastAsia="zh-CN"/>
        </w:rPr>
      </w:pPr>
      <w:r w:rsidRPr="00FD6C35">
        <w:rPr>
          <w:rStyle w:val="FootnoteReference"/>
          <w:lang w:val="en-US" w:eastAsia="zh-CN"/>
        </w:rPr>
        <w:t>5</w:t>
      </w:r>
      <w:r>
        <w:rPr>
          <w:lang w:val="en-US" w:eastAsia="zh-CN"/>
        </w:rPr>
        <w:tab/>
      </w:r>
      <w:r w:rsidRPr="00002CBD">
        <w:rPr>
          <w:rStyle w:val="Hyperlink"/>
          <w:rFonts w:hint="eastAsia"/>
          <w:szCs w:val="24"/>
          <w:lang w:eastAsia="zh-CN"/>
        </w:rPr>
        <w:t>《</w:t>
      </w:r>
      <w:hyperlink r:id="rId6" w:history="1">
        <w:r w:rsidRPr="00002CBD">
          <w:rPr>
            <w:rStyle w:val="Hyperlink"/>
            <w:szCs w:val="24"/>
            <w:lang w:eastAsia="zh-CN"/>
          </w:rPr>
          <w:t>G7 ICT</w:t>
        </w:r>
        <w:r w:rsidRPr="00002CBD">
          <w:rPr>
            <w:rStyle w:val="Hyperlink"/>
            <w:rFonts w:hint="eastAsia"/>
            <w:szCs w:val="24"/>
            <w:lang w:eastAsia="zh-CN"/>
          </w:rPr>
          <w:t>和工业部门宣言</w:t>
        </w:r>
      </w:hyperlink>
      <w:r w:rsidRPr="00002CBD">
        <w:rPr>
          <w:rStyle w:val="Hyperlink"/>
          <w:rFonts w:hint="eastAsia"/>
          <w:szCs w:val="24"/>
          <w:lang w:eastAsia="zh-CN"/>
        </w:rPr>
        <w:t>》</w:t>
      </w:r>
      <w:r w:rsidRPr="00002CBD">
        <w:rPr>
          <w:rFonts w:hint="eastAsia"/>
          <w:szCs w:val="24"/>
          <w:lang w:eastAsia="zh-CN"/>
        </w:rPr>
        <w:t>：打造包容、开放且安全的下一代生产革命</w:t>
      </w:r>
      <w:r>
        <w:rPr>
          <w:rFonts w:hint="eastAsia"/>
          <w:szCs w:val="24"/>
          <w:lang w:eastAsia="zh-CN"/>
        </w:rPr>
        <w:t>。</w:t>
      </w:r>
    </w:p>
  </w:footnote>
  <w:footnote w:id="22">
    <w:p w:rsidR="003263B9" w:rsidRPr="00FD6C35" w:rsidRDefault="00D053AF" w:rsidP="003263B9">
      <w:pPr>
        <w:pStyle w:val="FootnoteText"/>
        <w:rPr>
          <w:lang w:eastAsia="zh-CN"/>
        </w:rPr>
      </w:pPr>
      <w:r>
        <w:rPr>
          <w:rStyle w:val="FootnoteReference"/>
          <w:lang w:eastAsia="zh-CN"/>
        </w:rPr>
        <w:t>6</w:t>
      </w:r>
      <w:r>
        <w:rPr>
          <w:lang w:eastAsia="zh-CN"/>
        </w:rPr>
        <w:tab/>
      </w:r>
      <w:r w:rsidRPr="00002CBD">
        <w:rPr>
          <w:rFonts w:hint="eastAsia"/>
          <w:szCs w:val="24"/>
          <w:lang w:eastAsia="zh-CN"/>
        </w:rPr>
        <w:t>国际电联</w:t>
      </w:r>
      <w:r w:rsidRPr="00002CBD">
        <w:rPr>
          <w:szCs w:val="24"/>
          <w:lang w:eastAsia="zh-CN"/>
        </w:rPr>
        <w:t>2017</w:t>
      </w:r>
      <w:r w:rsidRPr="00002CBD">
        <w:rPr>
          <w:rFonts w:hint="eastAsia"/>
          <w:szCs w:val="24"/>
          <w:lang w:eastAsia="zh-CN"/>
        </w:rPr>
        <w:t>年世界电信发展大会（</w:t>
      </w:r>
      <w:r w:rsidRPr="00002CBD">
        <w:rPr>
          <w:szCs w:val="24"/>
          <w:lang w:eastAsia="zh-CN"/>
        </w:rPr>
        <w:t>WTDC 2017</w:t>
      </w:r>
      <w:r w:rsidRPr="00002CBD">
        <w:rPr>
          <w:rFonts w:hint="eastAsia"/>
          <w:szCs w:val="24"/>
          <w:lang w:eastAsia="zh-CN"/>
        </w:rPr>
        <w:t>）</w:t>
      </w:r>
      <w:r w:rsidRPr="00002CBD">
        <w:rPr>
          <w:szCs w:val="24"/>
          <w:lang w:eastAsia="zh-CN"/>
        </w:rPr>
        <w:t>–</w:t>
      </w:r>
      <w:hyperlink r:id="rId7" w:history="1">
        <w:r w:rsidRPr="00002CBD">
          <w:rPr>
            <w:rStyle w:val="Hyperlink"/>
            <w:rFonts w:hint="eastAsia"/>
            <w:szCs w:val="24"/>
            <w:lang w:eastAsia="zh-CN"/>
          </w:rPr>
          <w:t>《布宜诺斯艾利斯宣言》</w:t>
        </w:r>
      </w:hyperlink>
      <w:r w:rsidRPr="00334958">
        <w:rPr>
          <w:lang w:eastAsia="zh-CN"/>
        </w:rPr>
        <w:t>。</w:t>
      </w:r>
    </w:p>
  </w:footnote>
  <w:footnote w:id="23">
    <w:p w:rsidR="003263B9" w:rsidRPr="00FD6C35" w:rsidRDefault="00D053AF" w:rsidP="003263B9">
      <w:pPr>
        <w:pStyle w:val="FootnoteText"/>
        <w:rPr>
          <w:lang w:eastAsia="zh-CN"/>
        </w:rPr>
      </w:pPr>
      <w:r>
        <w:rPr>
          <w:rStyle w:val="FootnoteReference"/>
          <w:lang w:eastAsia="zh-CN"/>
        </w:rPr>
        <w:t>7</w:t>
      </w:r>
      <w:r>
        <w:rPr>
          <w:lang w:eastAsia="zh-CN"/>
        </w:rPr>
        <w:tab/>
      </w:r>
      <w:hyperlink r:id="rId8" w:history="1">
        <w:r w:rsidRPr="00002CBD">
          <w:rPr>
            <w:rStyle w:val="Hyperlink"/>
            <w:rFonts w:hint="eastAsia"/>
            <w:szCs w:val="24"/>
            <w:lang w:eastAsia="zh-CN"/>
          </w:rPr>
          <w:t>来源</w:t>
        </w:r>
      </w:hyperlink>
      <w:r w:rsidRPr="00002CBD">
        <w:rPr>
          <w:rFonts w:hint="eastAsia"/>
          <w:szCs w:val="24"/>
          <w:lang w:eastAsia="zh-CN"/>
        </w:rPr>
        <w:t>：</w:t>
      </w:r>
      <w:r w:rsidRPr="00002CBD">
        <w:rPr>
          <w:szCs w:val="24"/>
          <w:lang w:eastAsia="zh-CN"/>
        </w:rPr>
        <w:t>G20</w:t>
      </w:r>
      <w:r w:rsidRPr="00002CBD">
        <w:rPr>
          <w:rFonts w:hint="eastAsia"/>
          <w:szCs w:val="24"/>
          <w:lang w:eastAsia="zh-CN"/>
        </w:rPr>
        <w:t>涉及的数字变革的关键问题，由德国主持的</w:t>
      </w:r>
      <w:r w:rsidRPr="00002CBD">
        <w:rPr>
          <w:szCs w:val="24"/>
          <w:lang w:eastAsia="zh-CN"/>
        </w:rPr>
        <w:t>G20/</w:t>
      </w:r>
      <w:r w:rsidRPr="00002CBD">
        <w:rPr>
          <w:rFonts w:hint="eastAsia"/>
          <w:szCs w:val="24"/>
          <w:lang w:eastAsia="zh-CN"/>
        </w:rPr>
        <w:t>经济合作与发展组织（</w:t>
      </w:r>
      <w:r w:rsidRPr="00002CBD">
        <w:rPr>
          <w:szCs w:val="24"/>
          <w:lang w:eastAsia="zh-CN"/>
        </w:rPr>
        <w:t>OECD</w:t>
      </w:r>
      <w:r w:rsidRPr="00002CBD">
        <w:rPr>
          <w:rFonts w:hint="eastAsia"/>
          <w:szCs w:val="24"/>
          <w:lang w:eastAsia="zh-CN"/>
        </w:rPr>
        <w:t>）会议</w:t>
      </w:r>
      <w:r>
        <w:rPr>
          <w:rFonts w:hint="eastAsia"/>
          <w:szCs w:val="24"/>
          <w:lang w:eastAsia="zh-CN"/>
        </w:rPr>
        <w:t>。</w:t>
      </w:r>
    </w:p>
  </w:footnote>
  <w:footnote w:id="24">
    <w:p w:rsidR="003263B9" w:rsidRPr="00DC2591" w:rsidRDefault="00D053AF" w:rsidP="003263B9">
      <w:pPr>
        <w:pStyle w:val="FootnoteText"/>
        <w:rPr>
          <w:lang w:val="en-US" w:eastAsia="zh-CN"/>
        </w:rPr>
      </w:pPr>
      <w:r w:rsidRPr="001D5C17">
        <w:rPr>
          <w:rStyle w:val="FootnoteReference"/>
          <w:lang w:eastAsia="zh-CN"/>
        </w:rPr>
        <w:t>8</w:t>
      </w:r>
      <w:r>
        <w:rPr>
          <w:lang w:eastAsia="zh-CN"/>
        </w:rPr>
        <w:tab/>
      </w:r>
      <w:r w:rsidRPr="001D5C17">
        <w:rPr>
          <w:rFonts w:hint="eastAsia"/>
          <w:szCs w:val="24"/>
          <w:lang w:eastAsia="zh-CN"/>
        </w:rPr>
        <w:t>活动和输出成果在业务规划过程中作了详细定义，从而确保了战略和运作规划之间的紧密联系。</w:t>
      </w:r>
    </w:p>
  </w:footnote>
  <w:footnote w:id="25">
    <w:p w:rsidR="0006756A" w:rsidRPr="004E1C40" w:rsidRDefault="00D053AF" w:rsidP="006D37D3">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国际</w:t>
      </w:r>
      <w:r>
        <w:rPr>
          <w:lang w:eastAsia="zh-CN"/>
        </w:rPr>
        <w:t>电信世界大会除外</w:t>
      </w:r>
      <w:r>
        <w:rPr>
          <w:rFonts w:hint="eastAsia"/>
          <w:lang w:eastAsia="zh-CN"/>
        </w:rPr>
        <w:t>。</w:t>
      </w:r>
    </w:p>
  </w:footnote>
  <w:footnote w:id="26">
    <w:p w:rsidR="008F230E" w:rsidRPr="00E660DC" w:rsidRDefault="00D053AF">
      <w:pPr>
        <w:pStyle w:val="FootnoteText"/>
        <w:rPr>
          <w:lang w:eastAsia="zh-CN"/>
        </w:rPr>
      </w:pPr>
      <w:r>
        <w:rPr>
          <w:rStyle w:val="FootnoteReference"/>
          <w:lang w:eastAsia="zh-CN"/>
        </w:rPr>
        <w:t>1</w:t>
      </w:r>
      <w:r>
        <w:rPr>
          <w:lang w:eastAsia="zh-CN"/>
        </w:rPr>
        <w:tab/>
      </w:r>
      <w:r>
        <w:rPr>
          <w:rFonts w:hint="eastAsia"/>
          <w:lang w:eastAsia="zh-CN"/>
        </w:rPr>
        <w:t>这些国家包括最不发达国家、小岛屿发展中国家、内陆发展中国家和经济转型国家。</w:t>
      </w:r>
    </w:p>
  </w:footnote>
  <w:footnote w:id="27">
    <w:p w:rsidR="008F230E" w:rsidRPr="00E660DC" w:rsidRDefault="00D053AF" w:rsidP="000F4DEE">
      <w:pPr>
        <w:pStyle w:val="FootnoteText"/>
        <w:rPr>
          <w:lang w:eastAsia="zh-CN"/>
        </w:rPr>
      </w:pPr>
      <w:r>
        <w:rPr>
          <w:rStyle w:val="FootnoteReference"/>
          <w:lang w:eastAsia="zh-CN"/>
        </w:rPr>
        <w:t>2</w:t>
      </w:r>
      <w:r>
        <w:rPr>
          <w:lang w:eastAsia="zh-CN"/>
        </w:rPr>
        <w:t xml:space="preserve"> </w:t>
      </w:r>
      <w:r>
        <w:rPr>
          <w:lang w:eastAsia="zh-CN"/>
        </w:rPr>
        <w:tab/>
      </w:r>
      <w:r w:rsidRPr="00364D49">
        <w:rPr>
          <w:lang w:eastAsia="zh-CN"/>
        </w:rPr>
        <w:t>包括但不限于</w:t>
      </w:r>
      <w:r w:rsidRPr="00364D49">
        <w:rPr>
          <w:rFonts w:hint="eastAsia"/>
          <w:lang w:eastAsia="zh-CN"/>
        </w:rPr>
        <w:t>在</w:t>
      </w:r>
      <w:r w:rsidRPr="00364D49">
        <w:rPr>
          <w:lang w:eastAsia="zh-CN"/>
        </w:rPr>
        <w:t>互惠基础上的互联网域名和号码分配机构（</w:t>
      </w:r>
      <w:r w:rsidRPr="00364D49">
        <w:rPr>
          <w:lang w:eastAsia="zh-CN"/>
        </w:rPr>
        <w:t>ICANN</w:t>
      </w:r>
      <w:r w:rsidRPr="00364D49">
        <w:rPr>
          <w:lang w:eastAsia="zh-CN"/>
        </w:rPr>
        <w:t>）、区域性互联网注册管理机构（</w:t>
      </w:r>
      <w:r w:rsidRPr="00364D49">
        <w:rPr>
          <w:lang w:eastAsia="zh-CN"/>
        </w:rPr>
        <w:t>RIR</w:t>
      </w:r>
      <w:r w:rsidRPr="00364D49">
        <w:rPr>
          <w:lang w:eastAsia="zh-CN"/>
        </w:rPr>
        <w:t>）、互联网工程任务组（</w:t>
      </w:r>
      <w:r w:rsidRPr="00364D49">
        <w:rPr>
          <w:lang w:eastAsia="zh-CN"/>
        </w:rPr>
        <w:t>IETF</w:t>
      </w:r>
      <w:r w:rsidRPr="00364D49">
        <w:rPr>
          <w:lang w:eastAsia="zh-CN"/>
        </w:rPr>
        <w:t>）、互联网协会（</w:t>
      </w:r>
      <w:r w:rsidRPr="00364D49">
        <w:rPr>
          <w:lang w:eastAsia="zh-CN"/>
        </w:rPr>
        <w:t>ISOC</w:t>
      </w:r>
      <w:r w:rsidRPr="00364D49">
        <w:rPr>
          <w:lang w:eastAsia="zh-CN"/>
        </w:rPr>
        <w:t>）和万维网联盟（</w:t>
      </w:r>
      <w:r w:rsidRPr="00364D49">
        <w:rPr>
          <w:lang w:eastAsia="zh-CN"/>
        </w:rPr>
        <w:t>W</w:t>
      </w:r>
      <w:smartTag w:uri="urn:schemas-microsoft-com:office:smarttags" w:element="chmetcnv">
        <w:smartTagPr>
          <w:attr w:name="UnitName" w:val="C"/>
          <w:attr w:name="SourceValue" w:val="3"/>
          <w:attr w:name="HasSpace" w:val="False"/>
          <w:attr w:name="Negative" w:val="False"/>
          <w:attr w:name="NumberType" w:val="1"/>
          <w:attr w:name="TCSC" w:val="0"/>
        </w:smartTagPr>
        <w:r w:rsidRPr="00364D49">
          <w:rPr>
            <w:lang w:eastAsia="zh-CN"/>
          </w:rPr>
          <w:t>3C</w:t>
        </w:r>
      </w:smartTag>
      <w:r w:rsidRPr="00364D49">
        <w:rPr>
          <w:lang w:eastAsia="zh-CN"/>
        </w:rPr>
        <w:t>）。</w:t>
      </w:r>
    </w:p>
  </w:footnote>
  <w:footnote w:id="28">
    <w:p w:rsidR="008F230E" w:rsidRDefault="00D053A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29">
    <w:p w:rsidR="008F230E" w:rsidRDefault="00D053AF" w:rsidP="00B10BCD">
      <w:pPr>
        <w:pStyle w:val="FootnoteText"/>
        <w:rPr>
          <w:lang w:eastAsia="zh-CN"/>
        </w:rPr>
      </w:pPr>
      <w:r>
        <w:rPr>
          <w:rStyle w:val="FootnoteReference"/>
          <w:lang w:eastAsia="zh-CN"/>
        </w:rPr>
        <w:t>2</w:t>
      </w:r>
      <w:r>
        <w:rPr>
          <w:lang w:eastAsia="zh-CN"/>
        </w:rPr>
        <w:tab/>
      </w:r>
      <w:r w:rsidRPr="00026BBF">
        <w:rPr>
          <w:rFonts w:asciiTheme="minorHAnsi" w:hAnsi="SimSun" w:cs="SimSun"/>
          <w:szCs w:val="24"/>
          <w:lang w:eastAsia="zh-CN"/>
        </w:rPr>
        <w:t>包括但不限于</w:t>
      </w:r>
      <w:r w:rsidRPr="00026BBF">
        <w:rPr>
          <w:rFonts w:asciiTheme="minorHAnsi" w:hAnsi="SimSun" w:cs="SimSun" w:hint="eastAsia"/>
          <w:szCs w:val="24"/>
          <w:lang w:eastAsia="zh-CN"/>
        </w:rPr>
        <w:t>在</w:t>
      </w:r>
      <w:r w:rsidRPr="00026BBF">
        <w:rPr>
          <w:rFonts w:asciiTheme="minorHAnsi" w:hAnsi="SimSun" w:cs="SimSun"/>
          <w:szCs w:val="24"/>
          <w:lang w:eastAsia="zh-CN"/>
        </w:rPr>
        <w:t>互惠基础上的互联网域名和号码分配机构（</w:t>
      </w:r>
      <w:r w:rsidRPr="00026BBF">
        <w:rPr>
          <w:rFonts w:asciiTheme="minorHAnsi" w:hAnsiTheme="minorHAnsi"/>
          <w:szCs w:val="24"/>
          <w:lang w:eastAsia="zh-CN"/>
        </w:rPr>
        <w:t>ICANN</w:t>
      </w:r>
      <w:r w:rsidRPr="00026BBF">
        <w:rPr>
          <w:rFonts w:asciiTheme="minorHAnsi" w:hAnsi="SimSun" w:cs="SimSun"/>
          <w:szCs w:val="24"/>
          <w:lang w:eastAsia="zh-CN"/>
        </w:rPr>
        <w:t>）、区域性互联网注册管理机构（</w:t>
      </w:r>
      <w:r w:rsidRPr="00026BBF">
        <w:rPr>
          <w:rFonts w:asciiTheme="minorHAnsi" w:hAnsiTheme="minorHAnsi"/>
          <w:szCs w:val="24"/>
          <w:lang w:eastAsia="zh-CN"/>
        </w:rPr>
        <w:t>RIR</w:t>
      </w:r>
      <w:r w:rsidRPr="00026BBF">
        <w:rPr>
          <w:rFonts w:asciiTheme="minorHAnsi" w:hAnsi="SimSun" w:cs="SimSun"/>
          <w:szCs w:val="24"/>
          <w:lang w:eastAsia="zh-CN"/>
        </w:rPr>
        <w:t>）、互联网工程任务组（</w:t>
      </w:r>
      <w:r w:rsidRPr="00026BBF">
        <w:rPr>
          <w:rFonts w:asciiTheme="minorHAnsi" w:hAnsiTheme="minorHAnsi"/>
          <w:szCs w:val="24"/>
          <w:lang w:eastAsia="zh-CN"/>
        </w:rPr>
        <w:t>IETF</w:t>
      </w:r>
      <w:r w:rsidRPr="00026BBF">
        <w:rPr>
          <w:rFonts w:asciiTheme="minorHAnsi" w:hAnsi="SimSun" w:cs="SimSun"/>
          <w:szCs w:val="24"/>
          <w:lang w:eastAsia="zh-CN"/>
        </w:rPr>
        <w:t>）、互联网协会（</w:t>
      </w:r>
      <w:r w:rsidRPr="00026BBF">
        <w:rPr>
          <w:rFonts w:asciiTheme="minorHAnsi" w:hAnsiTheme="minorHAnsi"/>
          <w:szCs w:val="24"/>
          <w:lang w:eastAsia="zh-CN"/>
        </w:rPr>
        <w:t>ISOC</w:t>
      </w:r>
      <w:r w:rsidRPr="00026BBF">
        <w:rPr>
          <w:rFonts w:asciiTheme="minorHAnsi" w:hAnsi="SimSun" w:cs="SimSun"/>
          <w:szCs w:val="24"/>
          <w:lang w:eastAsia="zh-CN"/>
        </w:rPr>
        <w:t>）和万维网联盟（</w:t>
      </w:r>
      <w:r w:rsidRPr="00026BBF">
        <w:rPr>
          <w:rFonts w:asciiTheme="minorHAnsi" w:hAnsiTheme="minorHAnsi"/>
          <w:szCs w:val="24"/>
          <w:lang w:eastAsia="zh-CN"/>
        </w:rPr>
        <w:t>W</w:t>
      </w:r>
      <w:smartTag w:uri="urn:schemas-microsoft-com:office:smarttags" w:element="chmetcnv">
        <w:smartTagPr>
          <w:attr w:name="UnitName" w:val="C"/>
          <w:attr w:name="SourceValue" w:val="3"/>
          <w:attr w:name="HasSpace" w:val="False"/>
          <w:attr w:name="Negative" w:val="False"/>
          <w:attr w:name="NumberType" w:val="1"/>
          <w:attr w:name="TCSC" w:val="0"/>
        </w:smartTagPr>
        <w:r w:rsidRPr="00026BBF">
          <w:rPr>
            <w:rFonts w:asciiTheme="minorHAnsi" w:hAnsiTheme="minorHAnsi"/>
            <w:szCs w:val="24"/>
            <w:lang w:eastAsia="zh-CN"/>
          </w:rPr>
          <w:t>3C</w:t>
        </w:r>
      </w:smartTag>
      <w:r w:rsidRPr="00026BBF">
        <w:rPr>
          <w:rFonts w:asciiTheme="minorHAnsi" w:hAnsi="SimSun" w:cs="SimSun"/>
          <w:szCs w:val="24"/>
          <w:lang w:eastAsia="zh-CN"/>
        </w:rPr>
        <w:t>）。</w:t>
      </w:r>
    </w:p>
  </w:footnote>
  <w:footnote w:id="30">
    <w:p w:rsidR="003263B9" w:rsidRDefault="00D053AF" w:rsidP="003263B9">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31">
    <w:p w:rsidR="008F230E" w:rsidRPr="0020390F" w:rsidRDefault="00D053AF">
      <w:pPr>
        <w:pStyle w:val="FootnoteText"/>
        <w:rPr>
          <w:lang w:eastAsia="zh-CN"/>
        </w:rPr>
      </w:pPr>
      <w:r>
        <w:rPr>
          <w:rStyle w:val="FootnoteReference"/>
          <w:lang w:eastAsia="zh-CN"/>
        </w:rPr>
        <w:t>1</w:t>
      </w:r>
      <w:r>
        <w:rPr>
          <w:lang w:eastAsia="zh-CN"/>
        </w:rPr>
        <w:tab/>
      </w:r>
      <w:r>
        <w:rPr>
          <w:rFonts w:ascii="SimSun" w:hAnsi="SimSun" w:hint="eastAsia"/>
          <w:lang w:eastAsia="zh-CN"/>
        </w:rPr>
        <w:t>这些国家包括最不发达国家、小岛屿发展中国家、内陆发展中国家和经济转型国家。</w:t>
      </w:r>
    </w:p>
  </w:footnote>
  <w:footnote w:id="32">
    <w:p w:rsidR="003263B9" w:rsidRDefault="00D053AF">
      <w:pPr>
        <w:pStyle w:val="FootnoteText"/>
        <w:rPr>
          <w:lang w:eastAsia="zh-CN"/>
        </w:rPr>
      </w:pPr>
      <w:r>
        <w:rPr>
          <w:rStyle w:val="FootnoteReference"/>
          <w:lang w:eastAsia="zh-CN"/>
        </w:rPr>
        <w:t>1</w:t>
      </w:r>
      <w:r>
        <w:rPr>
          <w:lang w:eastAsia="zh-CN"/>
        </w:rPr>
        <w:tab/>
      </w:r>
      <w:r>
        <w:rPr>
          <w:rFonts w:hint="eastAsia"/>
          <w:lang w:eastAsia="zh-CN"/>
        </w:rPr>
        <w:t>这些国家包括最不发达国家、小岛屿发展中国家、内陆发展中国家和经济转型国家。</w:t>
      </w:r>
    </w:p>
  </w:footnote>
  <w:footnote w:id="33">
    <w:p w:rsidR="008F230E" w:rsidRPr="00A365C8" w:rsidRDefault="00D053AF" w:rsidP="00860E7F">
      <w:pPr>
        <w:pStyle w:val="FootnoteText"/>
        <w:rPr>
          <w:lang w:val="en-US" w:eastAsia="zh-CN"/>
        </w:rPr>
      </w:pPr>
      <w:r>
        <w:rPr>
          <w:rStyle w:val="FootnoteReference"/>
          <w:lang w:eastAsia="zh-CN"/>
        </w:rPr>
        <w:t>1</w:t>
      </w:r>
      <w:r>
        <w:rPr>
          <w:lang w:eastAsia="zh-CN"/>
        </w:rPr>
        <w:t xml:space="preserve"> </w:t>
      </w:r>
      <w:r>
        <w:rPr>
          <w:lang w:val="en-US" w:eastAsia="zh-CN"/>
        </w:rPr>
        <w:tab/>
      </w:r>
      <w:r>
        <w:rPr>
          <w:rFonts w:hint="eastAsia"/>
          <w:lang w:eastAsia="zh-CN"/>
        </w:rPr>
        <w:t>包括但不限于互惠基础上的互联网域名和号码分配机构（</w:t>
      </w:r>
      <w:r>
        <w:rPr>
          <w:rFonts w:hint="eastAsia"/>
          <w:lang w:eastAsia="zh-CN"/>
        </w:rPr>
        <w:t>ICANN</w:t>
      </w:r>
      <w:r>
        <w:rPr>
          <w:rFonts w:hint="eastAsia"/>
          <w:lang w:eastAsia="zh-CN"/>
        </w:rPr>
        <w:t>）、区域性互联网注册管理机构（</w:t>
      </w:r>
      <w:r>
        <w:rPr>
          <w:rFonts w:hint="eastAsia"/>
          <w:lang w:eastAsia="zh-CN"/>
        </w:rPr>
        <w:t>RIR</w:t>
      </w:r>
      <w:r>
        <w:rPr>
          <w:rFonts w:hint="eastAsia"/>
          <w:lang w:eastAsia="zh-CN"/>
        </w:rPr>
        <w:t>）、互联网工程任务组（</w:t>
      </w:r>
      <w:r>
        <w:rPr>
          <w:rFonts w:hint="eastAsia"/>
          <w:lang w:eastAsia="zh-CN"/>
        </w:rPr>
        <w:t>IETF</w:t>
      </w:r>
      <w:r>
        <w:rPr>
          <w:rFonts w:hint="eastAsia"/>
          <w:lang w:eastAsia="zh-CN"/>
        </w:rPr>
        <w:t>）、互联网协会（</w:t>
      </w:r>
      <w:r>
        <w:rPr>
          <w:rFonts w:hint="eastAsia"/>
          <w:lang w:eastAsia="zh-CN"/>
        </w:rPr>
        <w:t>ISOC</w:t>
      </w:r>
      <w:r>
        <w:rPr>
          <w:rFonts w:hint="eastAsia"/>
          <w:lang w:eastAsia="zh-CN"/>
        </w:rPr>
        <w:t>）和万维网联盟（</w:t>
      </w:r>
      <w:r>
        <w:rPr>
          <w:rFonts w:hint="eastAsia"/>
          <w:lang w:eastAsia="zh-CN"/>
        </w:rPr>
        <w:t>W3C</w:t>
      </w:r>
      <w:r>
        <w:rPr>
          <w:rFonts w:hint="eastAsia"/>
          <w:lang w:eastAsia="zh-CN"/>
        </w:rPr>
        <w:t>）</w:t>
      </w:r>
      <w:r w:rsidRPr="00276593">
        <w:rPr>
          <w:rFonts w:asciiTheme="minorHAnsi" w:hAnsi="SimSun" w:cs="SimSun"/>
          <w:lang w:eastAsia="zh-CN"/>
        </w:rPr>
        <w:t>。</w:t>
      </w:r>
    </w:p>
  </w:footnote>
  <w:footnote w:id="34">
    <w:p w:rsidR="008F230E" w:rsidRPr="00A365C8" w:rsidRDefault="00D053AF">
      <w:pPr>
        <w:pStyle w:val="FootnoteText"/>
        <w:rPr>
          <w:lang w:eastAsia="zh-CN"/>
        </w:rPr>
      </w:pPr>
      <w:r>
        <w:rPr>
          <w:rStyle w:val="FootnoteReference"/>
          <w:lang w:eastAsia="zh-CN"/>
        </w:rPr>
        <w:t>2</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35">
    <w:p w:rsidR="005504C0" w:rsidRPr="005504C0" w:rsidRDefault="00D053AF" w:rsidP="005504C0">
      <w:pPr>
        <w:pStyle w:val="FootnoteText"/>
        <w:rPr>
          <w:lang w:eastAsia="zh-CN"/>
        </w:rPr>
      </w:pPr>
      <w:r>
        <w:rPr>
          <w:rStyle w:val="FootnoteReference"/>
          <w:lang w:eastAsia="zh-CN"/>
        </w:rPr>
        <w:t>1</w:t>
      </w:r>
      <w:r>
        <w:rPr>
          <w:lang w:eastAsia="zh-CN"/>
        </w:rPr>
        <w:t xml:space="preserve"> </w:t>
      </w:r>
      <w:r>
        <w:rPr>
          <w:rFonts w:hint="eastAsia"/>
          <w:szCs w:val="18"/>
          <w:lang w:eastAsia="zh-CN"/>
        </w:rPr>
        <w:tab/>
      </w:r>
      <w:r>
        <w:rPr>
          <w:rFonts w:hint="eastAsia"/>
          <w:szCs w:val="18"/>
          <w:lang w:eastAsia="zh-CN"/>
        </w:rPr>
        <w:t>这些国家</w:t>
      </w:r>
      <w:r w:rsidRPr="004E078A">
        <w:rPr>
          <w:rFonts w:hint="eastAsia"/>
          <w:szCs w:val="18"/>
          <w:lang w:eastAsia="zh-CN"/>
        </w:rPr>
        <w:t>包括最不发达国家、小岛屿发展中国家、内陆发展中国家和经济转型国家。</w:t>
      </w:r>
    </w:p>
  </w:footnote>
  <w:footnote w:id="36">
    <w:p w:rsidR="005504C0" w:rsidRPr="005504C0" w:rsidRDefault="00D053AF">
      <w:pPr>
        <w:pStyle w:val="FootnoteText"/>
        <w:rPr>
          <w:lang w:eastAsia="zh-CN"/>
        </w:rPr>
      </w:pPr>
      <w:r>
        <w:rPr>
          <w:rStyle w:val="FootnoteReference"/>
          <w:lang w:eastAsia="zh-CN"/>
        </w:rPr>
        <w:t>2</w:t>
      </w:r>
      <w:r>
        <w:rPr>
          <w:lang w:eastAsia="zh-CN"/>
        </w:rPr>
        <w:tab/>
      </w:r>
      <w:r>
        <w:rPr>
          <w:rFonts w:asciiTheme="minorEastAsia" w:hAnsiTheme="minorEastAsia" w:hint="eastAsia"/>
          <w:lang w:eastAsia="zh-CN"/>
        </w:rPr>
        <w:t>非洲、美洲、阿拉伯国家、亚洲</w:t>
      </w:r>
      <w:r>
        <w:rPr>
          <w:rFonts w:asciiTheme="minorEastAsia" w:hAnsiTheme="minorEastAsia"/>
          <w:lang w:eastAsia="zh-CN"/>
        </w:rPr>
        <w:t>和</w:t>
      </w:r>
      <w:r>
        <w:rPr>
          <w:rFonts w:asciiTheme="minorEastAsia" w:hAnsiTheme="minorEastAsia" w:hint="eastAsia"/>
          <w:lang w:eastAsia="zh-CN"/>
        </w:rPr>
        <w:t>太平洋、独联体国家、欧洲。</w:t>
      </w:r>
    </w:p>
  </w:footnote>
  <w:footnote w:id="37">
    <w:p w:rsidR="00F73733" w:rsidRPr="00F73733" w:rsidRDefault="00D053AF">
      <w:pPr>
        <w:pStyle w:val="FootnoteText"/>
        <w:rPr>
          <w:lang w:eastAsia="zh-CN"/>
        </w:rPr>
      </w:pPr>
      <w:r>
        <w:rPr>
          <w:rStyle w:val="FootnoteReference"/>
          <w:lang w:eastAsia="zh-CN"/>
        </w:rPr>
        <w:t>1</w:t>
      </w:r>
      <w:r>
        <w:rPr>
          <w:lang w:eastAsia="zh-CN"/>
        </w:rPr>
        <w:tab/>
      </w:r>
      <w:r w:rsidRPr="00767FBB">
        <w:rPr>
          <w:rFonts w:hint="eastAsia"/>
          <w:lang w:eastAsia="zh-CN"/>
        </w:rPr>
        <w:t>这些国家包括最不发达国家、小岛屿发展中国家、内陆发展中国家和经济转型国家。</w:t>
      </w:r>
    </w:p>
  </w:footnote>
  <w:footnote w:id="38">
    <w:p w:rsidR="003263B9" w:rsidRDefault="00D053A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w:t>
      </w:r>
      <w:r w:rsidRPr="004E078A">
        <w:rPr>
          <w:rFonts w:hint="eastAsia"/>
          <w:szCs w:val="18"/>
          <w:lang w:eastAsia="zh-CN"/>
        </w:rPr>
        <w:t>岛屿</w:t>
      </w:r>
      <w:r>
        <w:rPr>
          <w:rFonts w:hint="eastAsia"/>
          <w:lang w:eastAsia="zh-CN"/>
        </w:rPr>
        <w:t>发展中国家、内陆发展中国家和经济转型国家。</w:t>
      </w:r>
    </w:p>
  </w:footnote>
  <w:footnote w:id="39">
    <w:p w:rsidR="003263B9" w:rsidRPr="009E2241" w:rsidRDefault="00D053AF">
      <w:pPr>
        <w:pStyle w:val="FootnoteText"/>
        <w:rPr>
          <w:lang w:eastAsia="zh-CN"/>
        </w:rPr>
      </w:pPr>
      <w:r>
        <w:rPr>
          <w:rStyle w:val="FootnoteReference"/>
          <w:lang w:eastAsia="zh-CN"/>
        </w:rPr>
        <w:t>2</w:t>
      </w:r>
      <w:r>
        <w:rPr>
          <w:lang w:eastAsia="zh-CN"/>
        </w:rPr>
        <w:t xml:space="preserve"> </w:t>
      </w:r>
      <w:r>
        <w:rPr>
          <w:lang w:eastAsia="zh-CN"/>
        </w:rPr>
        <w:tab/>
      </w:r>
      <w:r>
        <w:rPr>
          <w:rFonts w:hint="eastAsia"/>
          <w:lang w:eastAsia="zh-CN"/>
        </w:rPr>
        <w:t>见</w:t>
      </w:r>
      <w:r>
        <w:rPr>
          <w:rFonts w:hint="eastAsia"/>
          <w:lang w:eastAsia="zh-CN"/>
        </w:rPr>
        <w:t>ITU-T</w:t>
      </w:r>
      <w:r>
        <w:rPr>
          <w:rFonts w:hint="eastAsia"/>
          <w:lang w:eastAsia="zh-CN"/>
        </w:rPr>
        <w:t>第</w:t>
      </w:r>
      <w:r>
        <w:rPr>
          <w:rFonts w:hint="eastAsia"/>
          <w:lang w:eastAsia="zh-CN"/>
        </w:rPr>
        <w:t>13</w:t>
      </w:r>
      <w:r>
        <w:rPr>
          <w:rFonts w:hint="eastAsia"/>
          <w:lang w:eastAsia="zh-CN"/>
        </w:rPr>
        <w:t>研究组未来网络焦点组的工作。</w:t>
      </w:r>
    </w:p>
  </w:footnote>
  <w:footnote w:id="40">
    <w:p w:rsidR="008F230E" w:rsidRPr="00474EB4" w:rsidRDefault="00D053AF">
      <w:pPr>
        <w:pStyle w:val="FootnoteText"/>
        <w:rPr>
          <w:lang w:eastAsia="zh-CN"/>
        </w:rPr>
      </w:pPr>
      <w:r>
        <w:rPr>
          <w:rStyle w:val="FootnoteReference"/>
          <w:lang w:eastAsia="zh-CN"/>
        </w:rPr>
        <w:t>1</w:t>
      </w:r>
      <w:r>
        <w:rPr>
          <w:lang w:eastAsia="zh-CN"/>
        </w:rPr>
        <w:tab/>
      </w:r>
      <w:r>
        <w:rPr>
          <w:rFonts w:hint="eastAsia"/>
          <w:lang w:eastAsia="zh-CN"/>
        </w:rPr>
        <w:t>这些国家包括最不发达国家、小岛屿发展中国家、内陆发展中国家和经济转型国家。</w:t>
      </w:r>
    </w:p>
  </w:footnote>
  <w:footnote w:id="41">
    <w:p w:rsidR="00E841B1" w:rsidRDefault="00D053AF" w:rsidP="00E841B1">
      <w:pPr>
        <w:pStyle w:val="FootnoteText"/>
        <w:rPr>
          <w:lang w:eastAsia="zh-CN"/>
        </w:rPr>
      </w:pPr>
      <w:r>
        <w:rPr>
          <w:rStyle w:val="FootnoteReference"/>
          <w:lang w:eastAsia="zh-CN"/>
        </w:rPr>
        <w:t>1</w:t>
      </w:r>
      <w:r>
        <w:rPr>
          <w:lang w:eastAsia="zh-CN"/>
        </w:rPr>
        <w:tab/>
      </w:r>
      <w:r>
        <w:rPr>
          <w:rFonts w:ascii="SimSun" w:hAnsi="SimSun" w:hint="eastAsia"/>
          <w:lang w:eastAsia="zh-CN"/>
        </w:rPr>
        <w:t>这些国家包括最不发达国家、小岛屿发展中国家、内陆发展中国家和经济转型国家。</w:t>
      </w:r>
    </w:p>
  </w:footnote>
  <w:footnote w:id="42">
    <w:p w:rsidR="00E841B1" w:rsidRPr="00E6537D" w:rsidRDefault="00D053AF" w:rsidP="00E841B1">
      <w:pPr>
        <w:pStyle w:val="FootnoteText"/>
        <w:rPr>
          <w:lang w:val="en-US" w:eastAsia="zh-CN"/>
        </w:rPr>
      </w:pPr>
      <w:r>
        <w:rPr>
          <w:rStyle w:val="FootnoteReference"/>
          <w:lang w:eastAsia="zh-CN"/>
        </w:rPr>
        <w:t>2</w:t>
      </w:r>
      <w:r>
        <w:rPr>
          <w:lang w:eastAsia="zh-CN"/>
        </w:rPr>
        <w:tab/>
      </w:r>
      <w:r>
        <w:rPr>
          <w:rFonts w:hint="eastAsia"/>
          <w:lang w:eastAsia="zh-CN"/>
        </w:rPr>
        <w:t>2017</w:t>
      </w:r>
      <w:r>
        <w:rPr>
          <w:rFonts w:hint="eastAsia"/>
          <w:lang w:eastAsia="zh-CN"/>
        </w:rPr>
        <w:t>年《布宜诺斯艾利斯宣言》</w:t>
      </w:r>
    </w:p>
  </w:footnote>
  <w:footnote w:id="43">
    <w:p w:rsidR="00E02BD3" w:rsidRPr="003F6814" w:rsidRDefault="00D053A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44">
    <w:p w:rsidR="003263B9" w:rsidRPr="006E5F4A" w:rsidRDefault="00D053AF" w:rsidP="003263B9">
      <w:pPr>
        <w:pStyle w:val="FootnoteText"/>
        <w:rPr>
          <w:lang w:eastAsia="zh-CN"/>
        </w:rPr>
      </w:pPr>
      <w:r>
        <w:rPr>
          <w:rStyle w:val="FootnoteReference"/>
          <w:lang w:eastAsia="zh-CN"/>
        </w:rPr>
        <w:t>1</w:t>
      </w:r>
      <w:r>
        <w:rPr>
          <w:lang w:eastAsia="zh-CN"/>
        </w:rPr>
        <w:tab/>
      </w:r>
      <w:r w:rsidRPr="00767FBB">
        <w:rPr>
          <w:rFonts w:hint="eastAsia"/>
          <w:lang w:eastAsia="zh-CN"/>
        </w:rPr>
        <w:t>这些国家包括最不发达国家、小岛屿发展中国家、内陆发展中国家和经济转型国家。</w:t>
      </w:r>
    </w:p>
  </w:footnote>
  <w:footnote w:id="45">
    <w:p w:rsidR="00E841B1" w:rsidRPr="007C4751" w:rsidRDefault="00D053AF" w:rsidP="00E841B1">
      <w:pPr>
        <w:pStyle w:val="FootnoteText"/>
        <w:rPr>
          <w:lang w:eastAsia="zh-CN"/>
        </w:rPr>
      </w:pPr>
      <w:r>
        <w:rPr>
          <w:rStyle w:val="FootnoteReference"/>
          <w:lang w:eastAsia="zh-CN"/>
        </w:rPr>
        <w:t>1</w:t>
      </w:r>
      <w:r>
        <w:rPr>
          <w:lang w:eastAsia="zh-CN"/>
        </w:rPr>
        <w:tab/>
      </w:r>
      <w:r>
        <w:rPr>
          <w:rFonts w:ascii="SimSun" w:hAnsi="SimSun" w:hint="eastAsia"/>
          <w:lang w:eastAsia="zh-CN"/>
        </w:rPr>
        <w:t>这些国家包括最不发达国家、小岛屿发展中国家、内陆发展中国家和经济转型国家。</w:t>
      </w:r>
    </w:p>
  </w:footnote>
  <w:footnote w:id="46">
    <w:p w:rsidR="00E841B1" w:rsidRDefault="00D053AF" w:rsidP="00E841B1">
      <w:pPr>
        <w:pStyle w:val="FootnoteText"/>
        <w:rPr>
          <w:lang w:eastAsia="zh-CN"/>
        </w:rPr>
      </w:pPr>
      <w:r>
        <w:rPr>
          <w:rStyle w:val="FootnoteReference"/>
          <w:lang w:eastAsia="zh-CN"/>
        </w:rPr>
        <w:t>1</w:t>
      </w:r>
      <w:r>
        <w:rPr>
          <w:lang w:eastAsia="zh-CN"/>
        </w:rPr>
        <w:tab/>
      </w:r>
      <w:r>
        <w:rPr>
          <w:rFonts w:hint="eastAsia"/>
          <w:lang w:eastAsia="zh-CN"/>
        </w:rPr>
        <w:t>包括与电信</w:t>
      </w:r>
      <w:r>
        <w:rPr>
          <w:rFonts w:hint="eastAsia"/>
          <w:lang w:eastAsia="zh-CN"/>
        </w:rPr>
        <w:t>/ICT</w:t>
      </w:r>
      <w:r>
        <w:rPr>
          <w:rFonts w:hint="eastAsia"/>
          <w:lang w:eastAsia="zh-CN"/>
        </w:rPr>
        <w:t>发展相关的学院、院所、大学及其相关研究机构。</w:t>
      </w:r>
    </w:p>
  </w:footnote>
  <w:footnote w:id="47">
    <w:p w:rsidR="00E841B1" w:rsidRDefault="00D053AF" w:rsidP="00E841B1">
      <w:pPr>
        <w:pStyle w:val="FootnoteText"/>
        <w:rPr>
          <w:lang w:eastAsia="zh-CN"/>
        </w:rPr>
      </w:pPr>
      <w:r>
        <w:rPr>
          <w:rStyle w:val="FootnoteReference"/>
          <w:lang w:eastAsia="zh-CN"/>
        </w:rPr>
        <w:t>2</w:t>
      </w:r>
      <w:r>
        <w:rPr>
          <w:lang w:eastAsia="zh-CN"/>
        </w:rPr>
        <w:tab/>
      </w:r>
      <w:r>
        <w:rPr>
          <w:rFonts w:hint="eastAsia"/>
          <w:lang w:eastAsia="zh-CN"/>
        </w:rPr>
        <w:t>这些国家包括最不发达国家、小岛屿发展中国家、内陆发展中国家和经济转型国家。</w:t>
      </w:r>
    </w:p>
  </w:footnote>
  <w:footnote w:id="48">
    <w:p w:rsidR="003263B9" w:rsidRPr="003B0AFC" w:rsidRDefault="00D053AF" w:rsidP="003263B9">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49">
    <w:p w:rsidR="00E841B1" w:rsidRDefault="00D053AF" w:rsidP="00E841B1">
      <w:pPr>
        <w:pStyle w:val="FootnoteText"/>
        <w:rPr>
          <w:lang w:eastAsia="zh-CN"/>
        </w:rPr>
      </w:pPr>
      <w:r>
        <w:rPr>
          <w:rStyle w:val="FootnoteReference"/>
          <w:lang w:eastAsia="zh-CN"/>
        </w:rPr>
        <w:t>1</w:t>
      </w:r>
      <w:r>
        <w:rPr>
          <w:lang w:eastAsia="zh-CN"/>
        </w:rPr>
        <w:tab/>
      </w:r>
      <w:r>
        <w:rPr>
          <w:rFonts w:hint="eastAsia"/>
          <w:lang w:eastAsia="zh-CN"/>
        </w:rPr>
        <w:t>这些国家包括最不发达国家、小岛屿发展中国家、内陆发展中国家和经济转型国家。</w:t>
      </w:r>
    </w:p>
  </w:footnote>
  <w:footnote w:id="50">
    <w:p w:rsidR="00E841B1" w:rsidRDefault="00D053AF" w:rsidP="00E841B1">
      <w:pPr>
        <w:pStyle w:val="FootnoteText"/>
        <w:rPr>
          <w:lang w:eastAsia="zh-CN"/>
        </w:rPr>
      </w:pPr>
      <w:r>
        <w:rPr>
          <w:rStyle w:val="FootnoteReference"/>
          <w:lang w:eastAsia="zh-CN"/>
        </w:rPr>
        <w:t>2</w:t>
      </w:r>
      <w:r>
        <w:rPr>
          <w:rFonts w:hint="eastAsia"/>
          <w:lang w:eastAsia="zh-CN"/>
        </w:rPr>
        <w:tab/>
      </w:r>
      <w:r w:rsidRPr="0031154A">
        <w:rPr>
          <w:rFonts w:hint="eastAsia"/>
          <w:szCs w:val="24"/>
          <w:lang w:eastAsia="zh-CN"/>
        </w:rPr>
        <w:t>限制暴露于时变电场、磁场、电磁场（至</w:t>
      </w:r>
      <w:r w:rsidRPr="0031154A">
        <w:rPr>
          <w:rFonts w:hint="eastAsia"/>
          <w:szCs w:val="24"/>
          <w:lang w:eastAsia="zh-CN"/>
        </w:rPr>
        <w:t>300 GHz</w:t>
      </w:r>
      <w:r w:rsidRPr="0031154A">
        <w:rPr>
          <w:rFonts w:hint="eastAsia"/>
          <w:szCs w:val="24"/>
          <w:lang w:eastAsia="zh-CN"/>
        </w:rPr>
        <w:t>）的指导原则</w:t>
      </w:r>
      <w:r w:rsidRPr="00325523">
        <w:rPr>
          <w:rFonts w:hint="eastAsia"/>
          <w:szCs w:val="24"/>
          <w:lang w:eastAsia="zh-CN"/>
        </w:rPr>
        <w:t>：</w:t>
      </w:r>
      <w:r>
        <w:rPr>
          <w:szCs w:val="24"/>
          <w:lang w:eastAsia="zh-CN"/>
        </w:rPr>
        <w:t>Health Physics 74(4): 494-522; 1998</w:t>
      </w:r>
      <w:r w:rsidRPr="00325523">
        <w:rPr>
          <w:rFonts w:hint="eastAsia"/>
          <w:szCs w:val="24"/>
          <w:lang w:eastAsia="zh-CN"/>
        </w:rPr>
        <w:t>。</w:t>
      </w:r>
    </w:p>
  </w:footnote>
  <w:footnote w:id="51">
    <w:p w:rsidR="00E841B1" w:rsidRDefault="00D053AF" w:rsidP="00E841B1">
      <w:pPr>
        <w:pStyle w:val="FootnoteText"/>
        <w:rPr>
          <w:lang w:eastAsia="zh-CN"/>
        </w:rPr>
      </w:pPr>
      <w:r>
        <w:rPr>
          <w:rStyle w:val="FootnoteReference"/>
          <w:lang w:eastAsia="zh-CN"/>
        </w:rPr>
        <w:t>3</w:t>
      </w:r>
      <w:r>
        <w:rPr>
          <w:rFonts w:hint="eastAsia"/>
          <w:lang w:eastAsia="zh-CN"/>
        </w:rPr>
        <w:tab/>
      </w:r>
      <w:r w:rsidRPr="00325523">
        <w:rPr>
          <w:rFonts w:eastAsia="Calibri"/>
          <w:szCs w:val="24"/>
          <w:lang w:eastAsia="zh-CN"/>
        </w:rPr>
        <w:t>IEEE</w:t>
      </w:r>
      <w:r w:rsidRPr="00325523">
        <w:rPr>
          <w:rFonts w:ascii="SimSun" w:hAnsi="SimSun" w:hint="eastAsia"/>
          <w:szCs w:val="24"/>
          <w:lang w:eastAsia="zh-CN"/>
        </w:rPr>
        <w:t>标准</w:t>
      </w:r>
      <w:r w:rsidRPr="00325523">
        <w:rPr>
          <w:rFonts w:eastAsia="Calibri"/>
          <w:szCs w:val="24"/>
          <w:lang w:eastAsia="zh-CN"/>
        </w:rPr>
        <w:t>C95.1™-2005</w:t>
      </w:r>
      <w:r w:rsidRPr="00325523">
        <w:rPr>
          <w:rFonts w:ascii="SimSun" w:hAnsi="SimSun" w:hint="eastAsia"/>
          <w:szCs w:val="24"/>
          <w:lang w:eastAsia="zh-CN"/>
        </w:rPr>
        <w:t>年，</w:t>
      </w:r>
      <w:r w:rsidRPr="0031154A">
        <w:rPr>
          <w:rFonts w:ascii="SimSun" w:hAnsi="SimSun" w:hint="eastAsia"/>
          <w:szCs w:val="24"/>
          <w:lang w:eastAsia="zh-CN"/>
        </w:rPr>
        <w:t>有关人体暴露于</w:t>
      </w:r>
      <w:r w:rsidRPr="0031154A">
        <w:rPr>
          <w:rFonts w:eastAsia="Calibri"/>
          <w:szCs w:val="24"/>
          <w:lang w:eastAsia="zh-CN"/>
        </w:rPr>
        <w:t>3 kHz</w:t>
      </w:r>
      <w:r w:rsidRPr="0031154A">
        <w:rPr>
          <w:rFonts w:ascii="SimSun" w:hAnsi="SimSun" w:hint="eastAsia"/>
          <w:szCs w:val="24"/>
          <w:lang w:eastAsia="zh-CN"/>
        </w:rPr>
        <w:t>至</w:t>
      </w:r>
      <w:r w:rsidRPr="0031154A">
        <w:rPr>
          <w:rFonts w:eastAsia="Calibri"/>
          <w:szCs w:val="24"/>
          <w:lang w:eastAsia="zh-CN"/>
        </w:rPr>
        <w:t>300 GHz</w:t>
      </w:r>
      <w:r w:rsidRPr="0031154A">
        <w:rPr>
          <w:rFonts w:ascii="SimSun" w:hAnsi="SimSun" w:hint="eastAsia"/>
          <w:szCs w:val="24"/>
          <w:lang w:eastAsia="zh-CN"/>
        </w:rPr>
        <w:t>射频电磁场</w:t>
      </w:r>
      <w:r w:rsidRPr="00325523">
        <w:rPr>
          <w:rFonts w:ascii="SimSun" w:hAnsi="SimSun" w:hint="eastAsia"/>
          <w:szCs w:val="24"/>
          <w:lang w:eastAsia="zh-CN"/>
        </w:rPr>
        <w:t>的安全电平的</w:t>
      </w:r>
      <w:r w:rsidRPr="00325523">
        <w:rPr>
          <w:rFonts w:eastAsia="Calibri"/>
          <w:szCs w:val="24"/>
          <w:lang w:eastAsia="zh-CN"/>
        </w:rPr>
        <w:t>IEEE</w:t>
      </w:r>
      <w:r w:rsidRPr="00325523">
        <w:rPr>
          <w:rFonts w:ascii="SimSun" w:hAnsi="SimSun" w:hint="eastAsia"/>
          <w:szCs w:val="24"/>
          <w:lang w:eastAsia="zh-CN"/>
        </w:rPr>
        <w:t>标准。</w:t>
      </w:r>
    </w:p>
  </w:footnote>
  <w:footnote w:id="52">
    <w:p w:rsidR="00E841B1" w:rsidRPr="00F259D9" w:rsidRDefault="00D053AF" w:rsidP="00E841B1">
      <w:pPr>
        <w:pStyle w:val="FootnoteText"/>
        <w:rPr>
          <w:lang w:eastAsia="zh-CN"/>
        </w:rPr>
      </w:pPr>
      <w:r>
        <w:rPr>
          <w:rStyle w:val="FootnoteReference"/>
          <w:lang w:eastAsia="zh-CN"/>
        </w:rPr>
        <w:t>1</w:t>
      </w:r>
      <w:r>
        <w:rPr>
          <w:lang w:eastAsia="zh-CN"/>
        </w:rPr>
        <w:tab/>
      </w:r>
      <w:r>
        <w:rPr>
          <w:rFonts w:hint="eastAsia"/>
          <w:lang w:eastAsia="zh-CN"/>
        </w:rPr>
        <w:t>这些国家包括最不发达国家、小岛屿发展中国家、内陆发展中国家和经济转型国家。</w:t>
      </w:r>
    </w:p>
  </w:footnote>
  <w:footnote w:id="53">
    <w:p w:rsidR="003263B9" w:rsidRPr="003B1F18" w:rsidRDefault="00D053AF">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54">
    <w:p w:rsidR="008F230E" w:rsidRDefault="00D053AF" w:rsidP="008F230E">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55">
    <w:p w:rsidR="008F230E" w:rsidRPr="0064281C" w:rsidRDefault="00D053AF" w:rsidP="00860E7F">
      <w:pPr>
        <w:pStyle w:val="FootnoteText"/>
        <w:rPr>
          <w:lang w:eastAsia="zh-CN"/>
        </w:rPr>
      </w:pPr>
      <w:r>
        <w:rPr>
          <w:rStyle w:val="FootnoteReference"/>
          <w:lang w:eastAsia="zh-CN"/>
        </w:rPr>
        <w:t>2</w:t>
      </w:r>
      <w:r>
        <w:rPr>
          <w:lang w:eastAsia="zh-CN"/>
        </w:rPr>
        <w:t xml:space="preserve"> </w:t>
      </w:r>
      <w:r>
        <w:rPr>
          <w:lang w:eastAsia="zh-CN"/>
        </w:rPr>
        <w:tab/>
      </w:r>
      <w:r>
        <w:rPr>
          <w:rFonts w:hint="eastAsia"/>
          <w:lang w:eastAsia="zh-CN"/>
        </w:rPr>
        <w:t>包括但不限于互惠基础上的互联网域名和号码分配机构（</w:t>
      </w:r>
      <w:r>
        <w:rPr>
          <w:rFonts w:hint="eastAsia"/>
          <w:lang w:eastAsia="zh-CN"/>
        </w:rPr>
        <w:t>ICANN</w:t>
      </w:r>
      <w:r>
        <w:rPr>
          <w:rFonts w:hint="eastAsia"/>
          <w:lang w:eastAsia="zh-CN"/>
        </w:rPr>
        <w:t>）、区域性互联网注册管理机构（</w:t>
      </w:r>
      <w:r>
        <w:rPr>
          <w:rFonts w:hint="eastAsia"/>
          <w:lang w:eastAsia="zh-CN"/>
        </w:rPr>
        <w:t>RIR</w:t>
      </w:r>
      <w:r>
        <w:rPr>
          <w:rFonts w:hint="eastAsia"/>
          <w:lang w:eastAsia="zh-CN"/>
        </w:rPr>
        <w:t>）、互联网工程任务组（</w:t>
      </w:r>
      <w:r>
        <w:rPr>
          <w:rFonts w:hint="eastAsia"/>
          <w:lang w:eastAsia="zh-CN"/>
        </w:rPr>
        <w:t>IETF</w:t>
      </w:r>
      <w:r>
        <w:rPr>
          <w:rFonts w:hint="eastAsia"/>
          <w:lang w:eastAsia="zh-CN"/>
        </w:rPr>
        <w:t>）、互联网协会（</w:t>
      </w:r>
      <w:r>
        <w:rPr>
          <w:rFonts w:hint="eastAsia"/>
          <w:lang w:eastAsia="zh-CN"/>
        </w:rPr>
        <w:t>ISOC</w:t>
      </w:r>
      <w:r>
        <w:rPr>
          <w:rFonts w:hint="eastAsia"/>
          <w:lang w:eastAsia="zh-CN"/>
        </w:rPr>
        <w:t>）和万维网联盟（</w:t>
      </w:r>
      <w:r>
        <w:rPr>
          <w:rFonts w:hint="eastAsia"/>
          <w:lang w:eastAsia="zh-CN"/>
        </w:rPr>
        <w:t>W3C</w:t>
      </w:r>
      <w:r>
        <w:rPr>
          <w:rFonts w:hint="eastAsia"/>
          <w:lang w:eastAsia="zh-CN"/>
        </w:rPr>
        <w:t>）。</w:t>
      </w:r>
    </w:p>
  </w:footnote>
  <w:footnote w:id="56">
    <w:p w:rsidR="00E02BD3" w:rsidRDefault="00D053AF" w:rsidP="00E02BD3">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57">
    <w:p w:rsidR="003263B9" w:rsidRDefault="00D053AF" w:rsidP="003263B9">
      <w:pPr>
        <w:pStyle w:val="FootnoteText"/>
        <w:rPr>
          <w:lang w:eastAsia="zh-CN"/>
        </w:rPr>
      </w:pPr>
      <w:r>
        <w:rPr>
          <w:rStyle w:val="FootnoteReference"/>
          <w:lang w:eastAsia="zh-CN"/>
        </w:rPr>
        <w:t>1</w:t>
      </w:r>
      <w:r>
        <w:rPr>
          <w:lang w:eastAsia="zh-CN"/>
        </w:rPr>
        <w:tab/>
      </w:r>
      <w:r w:rsidRPr="00380976">
        <w:rPr>
          <w:rFonts w:hint="eastAsia"/>
          <w:lang w:eastAsia="zh-CN"/>
        </w:rPr>
        <w:t>这些国家包括最不发达国家、小岛屿发展中国家、内陆发展中国家和经济转型国家。</w:t>
      </w:r>
    </w:p>
  </w:footnote>
  <w:footnote w:id="58">
    <w:p w:rsidR="008F230E" w:rsidRPr="00A51E44" w:rsidRDefault="00D053AF">
      <w:pPr>
        <w:pStyle w:val="FootnoteText"/>
        <w:rPr>
          <w:lang w:eastAsia="zh-CN"/>
        </w:rPr>
      </w:pPr>
      <w:r>
        <w:rPr>
          <w:rStyle w:val="FootnoteReference"/>
          <w:lang w:eastAsia="zh-CN"/>
        </w:rPr>
        <w:t>1</w:t>
      </w:r>
      <w:r>
        <w:rPr>
          <w:lang w:eastAsia="zh-CN"/>
        </w:rPr>
        <w:tab/>
      </w:r>
      <w:r>
        <w:rPr>
          <w:rFonts w:hint="eastAsia"/>
          <w:lang w:eastAsia="zh-CN"/>
        </w:rPr>
        <w:t>这些国家包括最不发达国家、小岛屿发展中国家、内陆发展中国家和经济转型国家。</w:t>
      </w:r>
    </w:p>
  </w:footnote>
  <w:footnote w:id="59">
    <w:p w:rsidR="00E841B1" w:rsidRDefault="00D053AF" w:rsidP="00E841B1">
      <w:pPr>
        <w:pStyle w:val="FootnoteText"/>
        <w:rPr>
          <w:lang w:eastAsia="zh-CN"/>
        </w:rPr>
      </w:pPr>
      <w:r>
        <w:rPr>
          <w:rStyle w:val="FootnoteReference"/>
          <w:lang w:eastAsia="zh-CN"/>
        </w:rPr>
        <w:t>1</w:t>
      </w:r>
      <w:r>
        <w:rPr>
          <w:lang w:eastAsia="zh-CN"/>
        </w:rPr>
        <w:tab/>
      </w:r>
      <w:r>
        <w:rPr>
          <w:rFonts w:hint="eastAsia"/>
          <w:lang w:eastAsia="zh-CN"/>
        </w:rPr>
        <w:t>这些国家包括最不发达国家、小岛屿发展中国家、内陆发展中国家和经济转型国家。</w:t>
      </w:r>
    </w:p>
  </w:footnote>
  <w:footnote w:id="60">
    <w:p w:rsidR="00E841B1" w:rsidRPr="0030511E" w:rsidRDefault="00D053AF" w:rsidP="00E841B1">
      <w:pPr>
        <w:pStyle w:val="FootnoteText"/>
        <w:rPr>
          <w:lang w:val="en-US" w:eastAsia="zh-CN"/>
        </w:rPr>
      </w:pPr>
      <w:r>
        <w:rPr>
          <w:rStyle w:val="FootnoteReference"/>
          <w:lang w:eastAsia="zh-CN"/>
        </w:rPr>
        <w:t>1</w:t>
      </w:r>
      <w:r>
        <w:rPr>
          <w:lang w:val="en-US" w:eastAsia="zh-CN"/>
        </w:rPr>
        <w:tab/>
      </w:r>
      <w:r>
        <w:rPr>
          <w:rFonts w:hint="eastAsia"/>
          <w:lang w:val="en-US" w:eastAsia="zh-CN"/>
        </w:rPr>
        <w:t>这些国家包括最不发达国家、小岛屿发展中国家、内陆发展中国家和经济转型国家。</w:t>
      </w:r>
    </w:p>
  </w:footnote>
  <w:footnote w:id="61">
    <w:p w:rsidR="00E841B1" w:rsidRDefault="00D053AF" w:rsidP="00E841B1">
      <w:pPr>
        <w:pStyle w:val="FootnoteText"/>
        <w:rPr>
          <w:lang w:eastAsia="zh-CN"/>
        </w:rPr>
      </w:pPr>
      <w:r>
        <w:rPr>
          <w:rStyle w:val="FootnoteReference"/>
          <w:lang w:eastAsia="zh-CN"/>
        </w:rPr>
        <w:t>1</w:t>
      </w:r>
      <w:r>
        <w:rPr>
          <w:lang w:eastAsia="zh-CN"/>
        </w:rPr>
        <w:tab/>
      </w:r>
      <w:r>
        <w:rPr>
          <w:rFonts w:ascii="SimSun" w:hAnsi="SimSun" w:hint="eastAsia"/>
          <w:lang w:eastAsia="zh-CN"/>
        </w:rPr>
        <w:t>这些国家包括最不发达国家、小岛屿发展中国家、内陆发展中国家和经济转型国家。</w:t>
      </w:r>
    </w:p>
  </w:footnote>
  <w:footnote w:id="62">
    <w:p w:rsidR="003263B9" w:rsidRPr="00020BAE" w:rsidRDefault="00D053AF">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63">
    <w:p w:rsidR="00E841B1" w:rsidRDefault="00D053AF">
      <w:pPr>
        <w:pStyle w:val="FootnoteText"/>
        <w:rPr>
          <w:lang w:eastAsia="zh-CN"/>
        </w:rPr>
      </w:pPr>
      <w:r>
        <w:rPr>
          <w:rStyle w:val="FootnoteReference"/>
          <w:lang w:eastAsia="zh-CN"/>
        </w:rPr>
        <w:t>1</w:t>
      </w:r>
      <w:r>
        <w:rPr>
          <w:lang w:eastAsia="zh-CN"/>
        </w:rPr>
        <w:tab/>
      </w:r>
      <w:r>
        <w:rPr>
          <w:rFonts w:hint="eastAsia"/>
          <w:lang w:eastAsia="zh-CN"/>
        </w:rPr>
        <w:t>这些国家包括最不发达国家、小岛屿发展中国家、内陆发展中国家和经济转型国家。</w:t>
      </w:r>
    </w:p>
  </w:footnote>
  <w:footnote w:id="64">
    <w:p w:rsidR="003263B9" w:rsidRPr="00D72E81" w:rsidRDefault="00D053AF" w:rsidP="003263B9">
      <w:pPr>
        <w:pStyle w:val="FootnoteText"/>
        <w:rPr>
          <w:lang w:eastAsia="zh-CN"/>
        </w:rPr>
      </w:pPr>
      <w:r>
        <w:rPr>
          <w:rStyle w:val="FootnoteReference"/>
          <w:lang w:eastAsia="zh-CN"/>
        </w:rPr>
        <w:t>1</w:t>
      </w:r>
      <w:r>
        <w:rPr>
          <w:lang w:eastAsia="zh-CN"/>
        </w:rPr>
        <w:t xml:space="preserve"> </w:t>
      </w:r>
      <w:r>
        <w:rPr>
          <w:lang w:eastAsia="zh-CN"/>
        </w:rPr>
        <w:tab/>
      </w:r>
      <w:r w:rsidRPr="008D2A1E">
        <w:rPr>
          <w:rFonts w:hint="eastAsia"/>
          <w:lang w:eastAsia="zh-CN"/>
        </w:rPr>
        <w:t>这些国家包括最不发达国家、小岛屿发展中国家、内陆发展中国家和经济转型国家</w:t>
      </w:r>
      <w:r w:rsidRPr="008D33F8">
        <w:rPr>
          <w:rFonts w:hint="eastAsia"/>
          <w:lang w:eastAsia="zh-CN"/>
        </w:rPr>
        <w:t>。</w:t>
      </w:r>
    </w:p>
  </w:footnote>
  <w:footnote w:id="65">
    <w:p w:rsidR="003263B9" w:rsidRDefault="00D053AF">
      <w:pPr>
        <w:pStyle w:val="FootnoteText"/>
        <w:rPr>
          <w:lang w:eastAsia="zh-CN"/>
        </w:rPr>
      </w:pPr>
      <w:r>
        <w:rPr>
          <w:rStyle w:val="FootnoteReference"/>
          <w:lang w:eastAsia="zh-CN"/>
        </w:rPr>
        <w:t>1</w:t>
      </w:r>
      <w:r>
        <w:rPr>
          <w:lang w:eastAsia="zh-CN"/>
        </w:rPr>
        <w:t xml:space="preserve"> </w:t>
      </w:r>
      <w:r>
        <w:rPr>
          <w:lang w:eastAsia="zh-CN"/>
        </w:rPr>
        <w:tab/>
      </w:r>
      <w:r w:rsidRPr="008D2A1E">
        <w:rPr>
          <w:rFonts w:hint="eastAsia"/>
          <w:lang w:eastAsia="zh-CN"/>
        </w:rPr>
        <w:t>这些国家包括最不发达国家、小岛屿发展中国家、内陆发展中国家和经济转型国家</w:t>
      </w:r>
      <w:r w:rsidRPr="008D33F8">
        <w:rPr>
          <w:rFonts w:hint="eastAsia"/>
          <w:lang w:eastAsia="zh-CN"/>
        </w:rPr>
        <w:t>。</w:t>
      </w:r>
    </w:p>
  </w:footnote>
  <w:footnote w:id="66">
    <w:p w:rsidR="00E841B1" w:rsidRDefault="00D053AF" w:rsidP="00E841B1">
      <w:pPr>
        <w:pStyle w:val="FootnoteText"/>
        <w:rPr>
          <w:lang w:eastAsia="zh-CN"/>
        </w:rPr>
      </w:pPr>
      <w:r>
        <w:rPr>
          <w:rStyle w:val="FootnoteReference"/>
          <w:lang w:eastAsia="zh-CN"/>
        </w:rPr>
        <w:t>1</w:t>
      </w:r>
      <w:r>
        <w:rPr>
          <w:lang w:eastAsia="zh-CN"/>
        </w:rPr>
        <w:tab/>
      </w:r>
      <w:r>
        <w:rPr>
          <w:rFonts w:ascii="SimSun" w:hAnsi="SimSun" w:hint="eastAsia"/>
          <w:lang w:eastAsia="zh-CN"/>
        </w:rPr>
        <w:t>这些国家包括最不发达国家、小岛屿发展中国家、内陆发展中国家和经济转型国家。</w:t>
      </w:r>
    </w:p>
  </w:footnote>
  <w:footnote w:id="67">
    <w:p w:rsidR="00E841B1" w:rsidRDefault="00D053AF" w:rsidP="00E841B1">
      <w:pPr>
        <w:pStyle w:val="FootnoteText"/>
        <w:rPr>
          <w:lang w:eastAsia="zh-CN"/>
        </w:rPr>
      </w:pPr>
      <w:r>
        <w:rPr>
          <w:rStyle w:val="FootnoteReference"/>
          <w:lang w:eastAsia="zh-CN"/>
        </w:rPr>
        <w:t>2</w:t>
      </w:r>
      <w:r>
        <w:rPr>
          <w:lang w:eastAsia="zh-CN"/>
        </w:rPr>
        <w:tab/>
      </w:r>
      <w:r>
        <w:rPr>
          <w:rFonts w:hint="eastAsia"/>
          <w:lang w:eastAsia="zh-CN"/>
        </w:rPr>
        <w:t>本决议中所含标准对于焦点组的主席或副主席的指定不适用。</w:t>
      </w:r>
    </w:p>
  </w:footnote>
  <w:footnote w:id="68">
    <w:p w:rsidR="00E841B1" w:rsidRDefault="00D053AF" w:rsidP="00E841B1">
      <w:pPr>
        <w:pStyle w:val="FootnoteText"/>
        <w:rPr>
          <w:lang w:eastAsia="zh-CN"/>
        </w:rPr>
      </w:pPr>
      <w:r>
        <w:rPr>
          <w:rStyle w:val="FootnoteReference"/>
          <w:lang w:eastAsia="zh-CN"/>
        </w:rPr>
        <w:t>3</w:t>
      </w:r>
      <w:r>
        <w:rPr>
          <w:lang w:eastAsia="zh-CN"/>
        </w:rPr>
        <w:tab/>
      </w:r>
      <w:r w:rsidRPr="00295863">
        <w:rPr>
          <w:rFonts w:hint="eastAsia"/>
          <w:lang w:eastAsia="zh-CN"/>
        </w:rPr>
        <w:t>考虑到第</w:t>
      </w:r>
      <w:r w:rsidRPr="00295863">
        <w:rPr>
          <w:lang w:eastAsia="zh-CN"/>
        </w:rPr>
        <w:t>58</w:t>
      </w:r>
      <w:r w:rsidRPr="00295863">
        <w:rPr>
          <w:rFonts w:hint="eastAsia"/>
          <w:lang w:eastAsia="zh-CN"/>
        </w:rPr>
        <w:t>号决议（</w:t>
      </w:r>
      <w:r w:rsidRPr="00295863">
        <w:rPr>
          <w:rFonts w:hint="eastAsia"/>
          <w:lang w:eastAsia="zh-CN"/>
        </w:rPr>
        <w:t>2014</w:t>
      </w:r>
      <w:r w:rsidRPr="00295863">
        <w:rPr>
          <w:rFonts w:hint="eastAsia"/>
          <w:lang w:eastAsia="zh-CN"/>
        </w:rPr>
        <w:t>年</w:t>
      </w:r>
      <w:r w:rsidRPr="00295863">
        <w:rPr>
          <w:lang w:eastAsia="zh-CN"/>
        </w:rPr>
        <w:t>，釜山，修订版</w:t>
      </w:r>
      <w:r>
        <w:rPr>
          <w:rFonts w:asciiTheme="minorEastAsia" w:eastAsiaTheme="minorEastAsia" w:hAnsiTheme="minorEastAsia" w:hint="eastAsia"/>
          <w:lang w:eastAsia="zh-CN"/>
        </w:rPr>
        <w:t>）</w:t>
      </w:r>
      <w:r>
        <w:rPr>
          <w:rFonts w:ascii="STKaiti" w:eastAsia="STKaiti" w:hAnsi="STKaiti" w:hint="eastAsia"/>
          <w:lang w:eastAsia="zh-CN"/>
        </w:rPr>
        <w:t>做出决议</w:t>
      </w:r>
      <w:r>
        <w:rPr>
          <w:rFonts w:eastAsiaTheme="minorHAnsi"/>
          <w:lang w:eastAsia="zh-CN"/>
        </w:rPr>
        <w:t>2</w:t>
      </w:r>
      <w:r>
        <w:rPr>
          <w:rFonts w:asciiTheme="minorEastAsia" w:eastAsiaTheme="minorEastAsia" w:hAnsiTheme="minorEastAsia" w:hint="eastAsia"/>
          <w:lang w:eastAsia="zh-CN"/>
        </w:rPr>
        <w:t>。</w:t>
      </w:r>
    </w:p>
  </w:footnote>
  <w:footnote w:id="69">
    <w:p w:rsidR="00E841B1" w:rsidRPr="00074D0F" w:rsidRDefault="00D053AF" w:rsidP="00E841B1">
      <w:pPr>
        <w:pStyle w:val="FootnoteText"/>
        <w:rPr>
          <w:lang w:val="en-US" w:eastAsia="zh-CN"/>
        </w:rPr>
      </w:pPr>
      <w:r>
        <w:rPr>
          <w:rStyle w:val="FootnoteReference"/>
          <w:lang w:eastAsia="zh-CN"/>
        </w:rPr>
        <w:t>4</w:t>
      </w:r>
      <w:r>
        <w:rPr>
          <w:lang w:eastAsia="zh-CN"/>
        </w:rPr>
        <w:tab/>
      </w:r>
      <w:r>
        <w:rPr>
          <w:rFonts w:hint="eastAsia"/>
          <w:lang w:eastAsia="zh-CN"/>
        </w:rPr>
        <w:t>考虑到理事会</w:t>
      </w:r>
      <w:r>
        <w:rPr>
          <w:rFonts w:hint="eastAsia"/>
          <w:lang w:eastAsia="zh-CN"/>
        </w:rPr>
        <w:t>2017</w:t>
      </w:r>
      <w:r>
        <w:rPr>
          <w:rFonts w:hint="eastAsia"/>
          <w:lang w:eastAsia="zh-CN"/>
        </w:rPr>
        <w:t>年会议第</w:t>
      </w:r>
      <w:r>
        <w:rPr>
          <w:rFonts w:hint="eastAsia"/>
          <w:lang w:eastAsia="zh-CN"/>
        </w:rPr>
        <w:t>1386</w:t>
      </w:r>
      <w:r>
        <w:rPr>
          <w:rFonts w:hint="eastAsia"/>
          <w:lang w:eastAsia="zh-CN"/>
        </w:rPr>
        <w:t>号决议。</w:t>
      </w:r>
    </w:p>
  </w:footnote>
  <w:footnote w:id="70">
    <w:p w:rsidR="00E841B1" w:rsidRPr="00074D0F" w:rsidRDefault="00D053AF" w:rsidP="00E841B1">
      <w:pPr>
        <w:pStyle w:val="FootnoteText"/>
        <w:rPr>
          <w:lang w:val="en-US" w:eastAsia="zh-CN"/>
        </w:rPr>
      </w:pPr>
      <w:r>
        <w:rPr>
          <w:rStyle w:val="FootnoteReference"/>
          <w:lang w:eastAsia="zh-CN"/>
        </w:rPr>
        <w:t>5</w:t>
      </w:r>
      <w:r>
        <w:rPr>
          <w:lang w:eastAsia="zh-CN"/>
        </w:rPr>
        <w:tab/>
      </w:r>
      <w:r>
        <w:rPr>
          <w:rFonts w:hint="eastAsia"/>
          <w:szCs w:val="22"/>
          <w:lang w:eastAsia="zh-CN"/>
        </w:rPr>
        <w:t>对于主管部门数量较多且区域内具有多种经济和技术条件的区域，可在切实可行的范围内酌情增加这些区域的代表人数。</w:t>
      </w:r>
    </w:p>
  </w:footnote>
  <w:footnote w:id="71">
    <w:p w:rsidR="00E841B1" w:rsidRPr="00074D0F" w:rsidRDefault="00D053AF" w:rsidP="00E841B1">
      <w:pPr>
        <w:pStyle w:val="FootnoteText"/>
        <w:rPr>
          <w:lang w:val="en-US" w:eastAsia="zh-CN"/>
        </w:rPr>
      </w:pPr>
      <w:r>
        <w:rPr>
          <w:rStyle w:val="FootnoteReference"/>
          <w:lang w:eastAsia="zh-CN"/>
        </w:rPr>
        <w:t>6</w:t>
      </w:r>
      <w:r>
        <w:rPr>
          <w:lang w:eastAsia="zh-CN"/>
        </w:rPr>
        <w:tab/>
      </w:r>
      <w:r>
        <w:rPr>
          <w:rFonts w:hint="eastAsia"/>
          <w:szCs w:val="22"/>
          <w:lang w:eastAsia="zh-CN"/>
        </w:rPr>
        <w:t>本段提到的标准不应妨碍某顾问组副主席或某研究组副主席担任某工作组的主席或副主席，或该部门组任何下属组的报告人或副报告人。</w:t>
      </w:r>
    </w:p>
  </w:footnote>
  <w:footnote w:id="72">
    <w:p w:rsidR="004D6E58" w:rsidRPr="004D6E58" w:rsidRDefault="00D053AF">
      <w:pPr>
        <w:pStyle w:val="FootnoteText"/>
        <w:rPr>
          <w:lang w:eastAsia="zh-CN"/>
        </w:rPr>
      </w:pPr>
      <w:r>
        <w:rPr>
          <w:rStyle w:val="FootnoteReference"/>
          <w:lang w:eastAsia="zh-CN"/>
        </w:rPr>
        <w:t>1</w:t>
      </w:r>
      <w:r>
        <w:rPr>
          <w:lang w:eastAsia="zh-CN"/>
        </w:rPr>
        <w:tab/>
      </w:r>
      <w:r>
        <w:rPr>
          <w:rFonts w:hint="eastAsia"/>
          <w:lang w:eastAsia="zh-CN"/>
        </w:rPr>
        <w:t>这些国家包括最不发达国家、小岛屿发展中国家、内陆发展中国家和经济转型国家。</w:t>
      </w:r>
    </w:p>
  </w:footnote>
  <w:footnote w:id="73">
    <w:p w:rsidR="00E841B1" w:rsidRPr="004A3AEA" w:rsidRDefault="00D053AF" w:rsidP="00E841B1">
      <w:pPr>
        <w:pStyle w:val="FootnoteText"/>
        <w:rPr>
          <w:rFonts w:cs="Calibri"/>
          <w:sz w:val="26"/>
          <w:lang w:eastAsia="zh-CN"/>
        </w:rPr>
      </w:pPr>
      <w:r w:rsidRPr="004A3AEA">
        <w:rPr>
          <w:rStyle w:val="FootnoteReference"/>
          <w:rFonts w:cs="Calibri"/>
          <w:lang w:eastAsia="zh-CN"/>
        </w:rPr>
        <w:t>1</w:t>
      </w:r>
      <w:r w:rsidRPr="004A3AEA">
        <w:rPr>
          <w:rFonts w:cs="Calibri"/>
          <w:lang w:val="en-US" w:eastAsia="zh-CN"/>
        </w:rPr>
        <w:tab/>
      </w:r>
      <w:r w:rsidRPr="004A3AEA">
        <w:rPr>
          <w:rFonts w:cs="Calibri" w:hint="eastAsia"/>
          <w:lang w:eastAsia="zh-CN"/>
        </w:rPr>
        <w:t>这些国家包括最不发达国家、小岛屿发展中国家、内陆发展中国家和经济转型国家。</w:t>
      </w:r>
    </w:p>
  </w:footnote>
  <w:footnote w:id="74">
    <w:p w:rsidR="00FF0540" w:rsidRDefault="00D053A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理事会随后将该小组命名为成员国顾问组</w:t>
      </w:r>
      <w:r w:rsidRPr="003D471B">
        <w:rPr>
          <w:rFonts w:hint="eastAsia"/>
          <w:lang w:eastAsia="zh-CN"/>
        </w:rPr>
        <w:t>（</w:t>
      </w:r>
      <w:r w:rsidRPr="003D471B">
        <w:rPr>
          <w:rFonts w:hint="eastAsia"/>
          <w:lang w:eastAsia="zh-CN"/>
        </w:rPr>
        <w:t>MSAG</w:t>
      </w:r>
      <w:r w:rsidRPr="003D471B">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E80" w:rsidRPr="00BD1BA8" w:rsidRDefault="00FD4E80" w:rsidP="00B7632A">
    <w:pPr>
      <w:pStyle w:val="Header"/>
    </w:pPr>
    <w:r>
      <w:fldChar w:fldCharType="begin"/>
    </w:r>
    <w:r>
      <w:instrText xml:space="preserve"> PAGE </w:instrText>
    </w:r>
    <w:r>
      <w:fldChar w:fldCharType="separate"/>
    </w:r>
    <w:r>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542" w:rsidRDefault="00FC2542" w:rsidP="00FC2542">
    <w:pPr>
      <w:pStyle w:val="Header"/>
    </w:pPr>
    <w:r>
      <w:fldChar w:fldCharType="begin"/>
    </w:r>
    <w:r>
      <w:instrText xml:space="preserve"> PAGE </w:instrText>
    </w:r>
    <w:r>
      <w:fldChar w:fldCharType="separate"/>
    </w:r>
    <w:r w:rsidR="00603C24">
      <w:rPr>
        <w:noProof/>
      </w:rPr>
      <w:t>5</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BDA" w:rsidRDefault="00882BDA" w:rsidP="00882BDA">
    <w:pPr>
      <w:pStyle w:val="Header"/>
    </w:pPr>
    <w:r>
      <w:fldChar w:fldCharType="begin"/>
    </w:r>
    <w:r>
      <w:instrText xml:space="preserve"> PAGE </w:instrText>
    </w:r>
    <w:r>
      <w:fldChar w:fldCharType="separate"/>
    </w:r>
    <w:r w:rsidR="00603C24">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numFmt w:val="chicago"/>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542"/>
    <w:rsid w:val="000105A6"/>
    <w:rsid w:val="000134DB"/>
    <w:rsid w:val="00014808"/>
    <w:rsid w:val="00024D5B"/>
    <w:rsid w:val="00040A47"/>
    <w:rsid w:val="00057B6E"/>
    <w:rsid w:val="00076062"/>
    <w:rsid w:val="0009673E"/>
    <w:rsid w:val="000C0900"/>
    <w:rsid w:val="000C2D61"/>
    <w:rsid w:val="000C4701"/>
    <w:rsid w:val="000E4C7A"/>
    <w:rsid w:val="000F68C6"/>
    <w:rsid w:val="00124C8F"/>
    <w:rsid w:val="00125484"/>
    <w:rsid w:val="00126FE1"/>
    <w:rsid w:val="0013327E"/>
    <w:rsid w:val="00137909"/>
    <w:rsid w:val="0014254A"/>
    <w:rsid w:val="00167FD3"/>
    <w:rsid w:val="00171990"/>
    <w:rsid w:val="00171B68"/>
    <w:rsid w:val="0018210B"/>
    <w:rsid w:val="001A0EEB"/>
    <w:rsid w:val="001A4A66"/>
    <w:rsid w:val="001B25D1"/>
    <w:rsid w:val="002043DD"/>
    <w:rsid w:val="002155B0"/>
    <w:rsid w:val="00226B70"/>
    <w:rsid w:val="00231ABC"/>
    <w:rsid w:val="00241DDB"/>
    <w:rsid w:val="002578B4"/>
    <w:rsid w:val="002A0F5C"/>
    <w:rsid w:val="002A2125"/>
    <w:rsid w:val="002B39F5"/>
    <w:rsid w:val="002E37AF"/>
    <w:rsid w:val="00307225"/>
    <w:rsid w:val="00320A1D"/>
    <w:rsid w:val="00345493"/>
    <w:rsid w:val="003477D4"/>
    <w:rsid w:val="003614CE"/>
    <w:rsid w:val="00375BBA"/>
    <w:rsid w:val="003760D8"/>
    <w:rsid w:val="00383A29"/>
    <w:rsid w:val="0038484C"/>
    <w:rsid w:val="0038575F"/>
    <w:rsid w:val="00387EA2"/>
    <w:rsid w:val="003907C4"/>
    <w:rsid w:val="00395CE4"/>
    <w:rsid w:val="003B74F0"/>
    <w:rsid w:val="004014B0"/>
    <w:rsid w:val="00414872"/>
    <w:rsid w:val="00415EFC"/>
    <w:rsid w:val="004173E1"/>
    <w:rsid w:val="00426AC1"/>
    <w:rsid w:val="0045019C"/>
    <w:rsid w:val="004676C0"/>
    <w:rsid w:val="00476923"/>
    <w:rsid w:val="00476CAF"/>
    <w:rsid w:val="00485E71"/>
    <w:rsid w:val="004C2CF2"/>
    <w:rsid w:val="004C3E0A"/>
    <w:rsid w:val="004D3182"/>
    <w:rsid w:val="005061F9"/>
    <w:rsid w:val="00517E65"/>
    <w:rsid w:val="00521AD4"/>
    <w:rsid w:val="005356FD"/>
    <w:rsid w:val="00542073"/>
    <w:rsid w:val="00552BA5"/>
    <w:rsid w:val="00554E24"/>
    <w:rsid w:val="00564B8D"/>
    <w:rsid w:val="00567130"/>
    <w:rsid w:val="00596A53"/>
    <w:rsid w:val="005A6A1D"/>
    <w:rsid w:val="005C1E39"/>
    <w:rsid w:val="005E4794"/>
    <w:rsid w:val="005F67CE"/>
    <w:rsid w:val="00603C24"/>
    <w:rsid w:val="00617BE4"/>
    <w:rsid w:val="00622189"/>
    <w:rsid w:val="00632199"/>
    <w:rsid w:val="0067125A"/>
    <w:rsid w:val="00680265"/>
    <w:rsid w:val="00682F16"/>
    <w:rsid w:val="006857B7"/>
    <w:rsid w:val="006879B0"/>
    <w:rsid w:val="006A0092"/>
    <w:rsid w:val="006E57C8"/>
    <w:rsid w:val="006E6BA4"/>
    <w:rsid w:val="006F0211"/>
    <w:rsid w:val="00722343"/>
    <w:rsid w:val="007235A4"/>
    <w:rsid w:val="0073319E"/>
    <w:rsid w:val="00750829"/>
    <w:rsid w:val="00770CF8"/>
    <w:rsid w:val="007917DE"/>
    <w:rsid w:val="007A5031"/>
    <w:rsid w:val="007B558F"/>
    <w:rsid w:val="007C4DC3"/>
    <w:rsid w:val="00814482"/>
    <w:rsid w:val="008160BF"/>
    <w:rsid w:val="008433E4"/>
    <w:rsid w:val="00850AEF"/>
    <w:rsid w:val="00863C7D"/>
    <w:rsid w:val="008652E7"/>
    <w:rsid w:val="008726C7"/>
    <w:rsid w:val="00873D04"/>
    <w:rsid w:val="00882BDA"/>
    <w:rsid w:val="008A4729"/>
    <w:rsid w:val="008B44F5"/>
    <w:rsid w:val="008B541F"/>
    <w:rsid w:val="008D3BE2"/>
    <w:rsid w:val="008D7300"/>
    <w:rsid w:val="008E2996"/>
    <w:rsid w:val="008E4324"/>
    <w:rsid w:val="008E45D4"/>
    <w:rsid w:val="008E6AE7"/>
    <w:rsid w:val="008E6BC6"/>
    <w:rsid w:val="00904E65"/>
    <w:rsid w:val="00905B6A"/>
    <w:rsid w:val="009361C2"/>
    <w:rsid w:val="00950E0F"/>
    <w:rsid w:val="0095344B"/>
    <w:rsid w:val="00966EBB"/>
    <w:rsid w:val="0099173A"/>
    <w:rsid w:val="009A47A2"/>
    <w:rsid w:val="009C4B97"/>
    <w:rsid w:val="009D1E93"/>
    <w:rsid w:val="009D6EA5"/>
    <w:rsid w:val="00A03693"/>
    <w:rsid w:val="00A23536"/>
    <w:rsid w:val="00A25039"/>
    <w:rsid w:val="00A6085C"/>
    <w:rsid w:val="00A62DA7"/>
    <w:rsid w:val="00A865E4"/>
    <w:rsid w:val="00A97A27"/>
    <w:rsid w:val="00AC07C0"/>
    <w:rsid w:val="00AC79BA"/>
    <w:rsid w:val="00AD1198"/>
    <w:rsid w:val="00AD2C62"/>
    <w:rsid w:val="00AE49B9"/>
    <w:rsid w:val="00AF45E1"/>
    <w:rsid w:val="00B04E59"/>
    <w:rsid w:val="00B05785"/>
    <w:rsid w:val="00B11373"/>
    <w:rsid w:val="00B15AF8"/>
    <w:rsid w:val="00B1733E"/>
    <w:rsid w:val="00B23943"/>
    <w:rsid w:val="00B60A63"/>
    <w:rsid w:val="00B650EC"/>
    <w:rsid w:val="00B67EA7"/>
    <w:rsid w:val="00B96F78"/>
    <w:rsid w:val="00BA154E"/>
    <w:rsid w:val="00BA20B6"/>
    <w:rsid w:val="00BE2CDC"/>
    <w:rsid w:val="00BE6E86"/>
    <w:rsid w:val="00BF720B"/>
    <w:rsid w:val="00C02B7F"/>
    <w:rsid w:val="00C04511"/>
    <w:rsid w:val="00C101EE"/>
    <w:rsid w:val="00C16846"/>
    <w:rsid w:val="00C16AC0"/>
    <w:rsid w:val="00C40FEE"/>
    <w:rsid w:val="00C47D1C"/>
    <w:rsid w:val="00C561F1"/>
    <w:rsid w:val="00C710E5"/>
    <w:rsid w:val="00C73FA3"/>
    <w:rsid w:val="00C74FED"/>
    <w:rsid w:val="00C925D8"/>
    <w:rsid w:val="00C948C8"/>
    <w:rsid w:val="00CA38C9"/>
    <w:rsid w:val="00CA401B"/>
    <w:rsid w:val="00CB1CAA"/>
    <w:rsid w:val="00CB57E1"/>
    <w:rsid w:val="00CB66EF"/>
    <w:rsid w:val="00CE40BB"/>
    <w:rsid w:val="00CF05C0"/>
    <w:rsid w:val="00D053AF"/>
    <w:rsid w:val="00D2057D"/>
    <w:rsid w:val="00D215E8"/>
    <w:rsid w:val="00D527E2"/>
    <w:rsid w:val="00D57C64"/>
    <w:rsid w:val="00D65220"/>
    <w:rsid w:val="00D70FF1"/>
    <w:rsid w:val="00D82A9F"/>
    <w:rsid w:val="00D97614"/>
    <w:rsid w:val="00DD26B1"/>
    <w:rsid w:val="00DF23FC"/>
    <w:rsid w:val="00DF39CD"/>
    <w:rsid w:val="00DF51DD"/>
    <w:rsid w:val="00E121F2"/>
    <w:rsid w:val="00E12CDA"/>
    <w:rsid w:val="00E26F09"/>
    <w:rsid w:val="00E54C8F"/>
    <w:rsid w:val="00E56E57"/>
    <w:rsid w:val="00E749DA"/>
    <w:rsid w:val="00E945D9"/>
    <w:rsid w:val="00EF2642"/>
    <w:rsid w:val="00EF3681"/>
    <w:rsid w:val="00EF5523"/>
    <w:rsid w:val="00F00FD0"/>
    <w:rsid w:val="00F015B4"/>
    <w:rsid w:val="00F02A26"/>
    <w:rsid w:val="00F20BC2"/>
    <w:rsid w:val="00F24F0A"/>
    <w:rsid w:val="00F2516F"/>
    <w:rsid w:val="00F342E4"/>
    <w:rsid w:val="00F44613"/>
    <w:rsid w:val="00F574D8"/>
    <w:rsid w:val="00FC2542"/>
    <w:rsid w:val="00FC53DB"/>
    <w:rsid w:val="00FC63DE"/>
    <w:rsid w:val="00FD4E80"/>
    <w:rsid w:val="00FD7B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8193"/>
    <o:shapelayout v:ext="edit">
      <o:idmap v:ext="edit" data="1"/>
    </o:shapelayout>
  </w:shapeDefaults>
  <w:decimalSymbol w:val="."/>
  <w:listSeparator w:val=";"/>
  <w15:docId w15:val="{A290DDB0-B53E-4961-8AAD-D2BBBF900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909"/>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eastAsia="SimSun" w:hAnsi="Calibri"/>
      <w:sz w:val="24"/>
      <w:lang w:val="en-GB" w:eastAsia="en-US"/>
    </w:rPr>
  </w:style>
  <w:style w:type="paragraph" w:styleId="Heading1">
    <w:name w:val="heading 1"/>
    <w:basedOn w:val="Normal"/>
    <w:next w:val="Normal"/>
    <w:qFormat/>
    <w:rsid w:val="00AD1198"/>
    <w:pPr>
      <w:keepNext/>
      <w:keepLines/>
      <w:spacing w:before="480"/>
      <w:ind w:left="567" w:hanging="567"/>
      <w:outlineLvl w:val="0"/>
    </w:pPr>
    <w:rPr>
      <w:b/>
      <w:sz w:val="28"/>
    </w:rPr>
  </w:style>
  <w:style w:type="paragraph" w:styleId="Heading2">
    <w:name w:val="heading 2"/>
    <w:basedOn w:val="Heading1"/>
    <w:next w:val="Normal"/>
    <w:qFormat/>
    <w:rsid w:val="00B15AF8"/>
    <w:pPr>
      <w:spacing w:before="320"/>
      <w:outlineLvl w:val="1"/>
    </w:pPr>
    <w:rPr>
      <w:sz w:val="24"/>
    </w:rPr>
  </w:style>
  <w:style w:type="paragraph" w:styleId="Heading3">
    <w:name w:val="heading 3"/>
    <w:basedOn w:val="Heading1"/>
    <w:next w:val="Normal"/>
    <w:qFormat/>
    <w:rsid w:val="00B15AF8"/>
    <w:pPr>
      <w:spacing w:before="200"/>
      <w:outlineLvl w:val="2"/>
    </w:pPr>
    <w:rPr>
      <w:sz w:val="24"/>
    </w:rPr>
  </w:style>
  <w:style w:type="paragraph" w:styleId="Heading4">
    <w:name w:val="heading 4"/>
    <w:basedOn w:val="Heading3"/>
    <w:next w:val="Normal"/>
    <w:qFormat/>
    <w:rsid w:val="00B15AF8"/>
    <w:pPr>
      <w:ind w:left="1134" w:hanging="1134"/>
      <w:outlineLvl w:val="3"/>
    </w:pPr>
  </w:style>
  <w:style w:type="paragraph" w:styleId="Heading5">
    <w:name w:val="heading 5"/>
    <w:basedOn w:val="Heading4"/>
    <w:next w:val="Normal"/>
    <w:qFormat/>
    <w:rsid w:val="00B15AF8"/>
    <w:pPr>
      <w:outlineLvl w:val="4"/>
    </w:pPr>
  </w:style>
  <w:style w:type="paragraph" w:styleId="Heading6">
    <w:name w:val="heading 6"/>
    <w:basedOn w:val="Heading4"/>
    <w:next w:val="Normal"/>
    <w:qFormat/>
    <w:rsid w:val="00B15AF8"/>
    <w:pPr>
      <w:outlineLvl w:val="5"/>
    </w:pPr>
  </w:style>
  <w:style w:type="paragraph" w:styleId="Heading7">
    <w:name w:val="heading 7"/>
    <w:basedOn w:val="Heading4"/>
    <w:next w:val="Normal"/>
    <w:qFormat/>
    <w:rsid w:val="00B15AF8"/>
    <w:pPr>
      <w:ind w:left="1701" w:hanging="1701"/>
      <w:outlineLvl w:val="6"/>
    </w:pPr>
  </w:style>
  <w:style w:type="paragraph" w:styleId="Heading8">
    <w:name w:val="heading 8"/>
    <w:basedOn w:val="Heading4"/>
    <w:next w:val="Normal"/>
    <w:qFormat/>
    <w:rsid w:val="00B15AF8"/>
    <w:pPr>
      <w:ind w:left="1701" w:hanging="1701"/>
      <w:outlineLvl w:val="7"/>
    </w:pPr>
  </w:style>
  <w:style w:type="paragraph" w:styleId="Heading9">
    <w:name w:val="heading 9"/>
    <w:basedOn w:val="Heading4"/>
    <w:next w:val="Normal"/>
    <w:qFormat/>
    <w:rsid w:val="00B15AF8"/>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B15AF8"/>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B15AF8"/>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link w:val="FooterChar"/>
    <w:rsid w:val="00B15AF8"/>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B15AF8"/>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AD1198"/>
    <w:rPr>
      <w:rFonts w:ascii="Calibri" w:hAnsi="Calibri"/>
      <w:position w:val="6"/>
      <w:sz w:val="16"/>
    </w:rPr>
  </w:style>
  <w:style w:type="paragraph" w:styleId="FootnoteText">
    <w:name w:val="footnote text"/>
    <w:basedOn w:val="Normal"/>
    <w:link w:val="FootnoteTextChar"/>
    <w:rsid w:val="00B15AF8"/>
    <w:pPr>
      <w:keepLines/>
      <w:tabs>
        <w:tab w:val="left" w:pos="256"/>
      </w:tabs>
      <w:ind w:left="256" w:hanging="256"/>
    </w:pPr>
  </w:style>
  <w:style w:type="paragraph" w:styleId="NormalIndent">
    <w:name w:val="Normal Indent"/>
    <w:basedOn w:val="Normal"/>
    <w:rsid w:val="00B15AF8"/>
    <w:pPr>
      <w:ind w:left="567"/>
    </w:pPr>
  </w:style>
  <w:style w:type="paragraph" w:customStyle="1" w:styleId="Tablelegend">
    <w:name w:val="Table_legend"/>
    <w:basedOn w:val="Tabletext"/>
    <w:rsid w:val="00B15AF8"/>
    <w:pPr>
      <w:spacing w:before="120"/>
    </w:pPr>
  </w:style>
  <w:style w:type="paragraph" w:customStyle="1" w:styleId="Tabletext">
    <w:name w:val="Table_text"/>
    <w:basedOn w:val="Normal"/>
    <w:rsid w:val="00B15AF8"/>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B15AF8"/>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B15AF8"/>
    <w:pPr>
      <w:keepNext/>
      <w:spacing w:before="560" w:after="120"/>
      <w:jc w:val="center"/>
    </w:pPr>
    <w:rPr>
      <w:caps/>
    </w:rPr>
  </w:style>
  <w:style w:type="paragraph" w:customStyle="1" w:styleId="enumlev1">
    <w:name w:val="enumlev1"/>
    <w:basedOn w:val="Normal"/>
    <w:rsid w:val="00B15AF8"/>
    <w:pPr>
      <w:spacing w:before="86"/>
      <w:ind w:left="567" w:hanging="567"/>
    </w:pPr>
  </w:style>
  <w:style w:type="paragraph" w:customStyle="1" w:styleId="enumlev2">
    <w:name w:val="enumlev2"/>
    <w:basedOn w:val="enumlev1"/>
    <w:rsid w:val="00B15AF8"/>
    <w:pPr>
      <w:ind w:left="1134"/>
    </w:pPr>
  </w:style>
  <w:style w:type="paragraph" w:customStyle="1" w:styleId="enumlev3">
    <w:name w:val="enumlev3"/>
    <w:basedOn w:val="enumlev2"/>
    <w:rsid w:val="00B15AF8"/>
    <w:pPr>
      <w:ind w:left="1701"/>
    </w:pPr>
  </w:style>
  <w:style w:type="paragraph" w:customStyle="1" w:styleId="Tablehead">
    <w:name w:val="Table_head"/>
    <w:basedOn w:val="Tabletext"/>
    <w:rsid w:val="00B15AF8"/>
    <w:pPr>
      <w:spacing w:before="120" w:after="120"/>
      <w:jc w:val="center"/>
    </w:pPr>
    <w:rPr>
      <w:b/>
    </w:rPr>
  </w:style>
  <w:style w:type="paragraph" w:customStyle="1" w:styleId="Normalaftertitle">
    <w:name w:val="Normal after title"/>
    <w:basedOn w:val="Normal"/>
    <w:next w:val="Normal"/>
    <w:rsid w:val="00B15AF8"/>
    <w:pPr>
      <w:spacing w:before="240"/>
    </w:pPr>
  </w:style>
  <w:style w:type="paragraph" w:customStyle="1" w:styleId="AnnexNo">
    <w:name w:val="Annex_No"/>
    <w:basedOn w:val="Normal"/>
    <w:next w:val="Annexref"/>
    <w:rsid w:val="00B15AF8"/>
    <w:pPr>
      <w:spacing w:before="720"/>
      <w:jc w:val="center"/>
    </w:pPr>
    <w:rPr>
      <w:caps/>
      <w:sz w:val="28"/>
    </w:rPr>
  </w:style>
  <w:style w:type="paragraph" w:customStyle="1" w:styleId="Annexref">
    <w:name w:val="Annex_ref"/>
    <w:basedOn w:val="Normal"/>
    <w:next w:val="Annextitle"/>
    <w:rsid w:val="00B15AF8"/>
    <w:pPr>
      <w:jc w:val="center"/>
    </w:pPr>
  </w:style>
  <w:style w:type="paragraph" w:customStyle="1" w:styleId="Annextitle">
    <w:name w:val="Annex_title"/>
    <w:basedOn w:val="Normal"/>
    <w:next w:val="Normal"/>
    <w:rsid w:val="00B15AF8"/>
    <w:pPr>
      <w:spacing w:before="240" w:after="240"/>
      <w:jc w:val="center"/>
    </w:pPr>
    <w:rPr>
      <w:b/>
      <w:sz w:val="28"/>
    </w:rPr>
  </w:style>
  <w:style w:type="paragraph" w:customStyle="1" w:styleId="AppendixNo">
    <w:name w:val="Appendix_No"/>
    <w:basedOn w:val="AnnexNo"/>
    <w:next w:val="Appendixref"/>
    <w:rsid w:val="00B15AF8"/>
  </w:style>
  <w:style w:type="paragraph" w:customStyle="1" w:styleId="Appendixref">
    <w:name w:val="Appendix_ref"/>
    <w:basedOn w:val="Annexref"/>
    <w:next w:val="Appendixtitle"/>
    <w:rsid w:val="00B15AF8"/>
  </w:style>
  <w:style w:type="paragraph" w:customStyle="1" w:styleId="Appendixtitle">
    <w:name w:val="Appendix_title"/>
    <w:basedOn w:val="Annextitle"/>
    <w:next w:val="Normal"/>
    <w:rsid w:val="00B15AF8"/>
  </w:style>
  <w:style w:type="paragraph" w:customStyle="1" w:styleId="Reftitle">
    <w:name w:val="Ref_title"/>
    <w:basedOn w:val="Normal"/>
    <w:next w:val="Reftext"/>
    <w:rsid w:val="00B15AF8"/>
    <w:pPr>
      <w:spacing w:before="480"/>
      <w:jc w:val="center"/>
    </w:pPr>
    <w:rPr>
      <w:caps/>
      <w:sz w:val="28"/>
    </w:rPr>
  </w:style>
  <w:style w:type="paragraph" w:customStyle="1" w:styleId="Reftext">
    <w:name w:val="Ref_text"/>
    <w:basedOn w:val="Normal"/>
    <w:rsid w:val="00B15AF8"/>
    <w:pPr>
      <w:ind w:left="567" w:hanging="567"/>
    </w:pPr>
  </w:style>
  <w:style w:type="paragraph" w:customStyle="1" w:styleId="Rectitle">
    <w:name w:val="Rec_title"/>
    <w:basedOn w:val="Normal"/>
    <w:next w:val="Heading1"/>
    <w:rsid w:val="00AD1198"/>
    <w:pPr>
      <w:spacing w:before="240"/>
      <w:jc w:val="center"/>
    </w:pPr>
    <w:rPr>
      <w:b/>
      <w:sz w:val="28"/>
    </w:rPr>
  </w:style>
  <w:style w:type="paragraph" w:customStyle="1" w:styleId="Call">
    <w:name w:val="Call"/>
    <w:basedOn w:val="Normal"/>
    <w:next w:val="Normal"/>
    <w:rsid w:val="008E4324"/>
    <w:pPr>
      <w:keepNext/>
      <w:keepLines/>
      <w:tabs>
        <w:tab w:val="clear" w:pos="1134"/>
        <w:tab w:val="clear" w:pos="1701"/>
        <w:tab w:val="clear" w:pos="2268"/>
        <w:tab w:val="clear" w:pos="2835"/>
      </w:tabs>
      <w:spacing w:before="160"/>
      <w:ind w:left="567"/>
    </w:pPr>
    <w:rPr>
      <w:rFonts w:ascii="STKaiti" w:eastAsia="STKaiti" w:hAnsi="STKaiti"/>
    </w:rPr>
  </w:style>
  <w:style w:type="paragraph" w:customStyle="1" w:styleId="RecNo">
    <w:name w:val="Rec_No"/>
    <w:basedOn w:val="Normal"/>
    <w:next w:val="Rectitle"/>
    <w:rsid w:val="00B15AF8"/>
    <w:pPr>
      <w:spacing w:before="720"/>
      <w:jc w:val="center"/>
    </w:pPr>
    <w:rPr>
      <w:caps/>
      <w:sz w:val="28"/>
    </w:rPr>
  </w:style>
  <w:style w:type="paragraph" w:customStyle="1" w:styleId="toc0">
    <w:name w:val="toc 0"/>
    <w:basedOn w:val="Normal"/>
    <w:next w:val="TOC1"/>
    <w:rsid w:val="00B15AF8"/>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B15AF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B15AF8"/>
    <w:pPr>
      <w:tabs>
        <w:tab w:val="clear" w:pos="567"/>
        <w:tab w:val="left" w:pos="851"/>
      </w:tabs>
    </w:pPr>
  </w:style>
  <w:style w:type="paragraph" w:customStyle="1" w:styleId="MinusFootnote">
    <w:name w:val="MinusFootnote"/>
    <w:basedOn w:val="Normal"/>
    <w:rsid w:val="00B15AF8"/>
    <w:pPr>
      <w:ind w:left="-1701" w:hanging="284"/>
    </w:pPr>
  </w:style>
  <w:style w:type="paragraph" w:customStyle="1" w:styleId="Title3">
    <w:name w:val="Title 3"/>
    <w:basedOn w:val="Title2"/>
    <w:next w:val="Normalaftertitle"/>
    <w:rsid w:val="00B15AF8"/>
    <w:rPr>
      <w:caps w:val="0"/>
    </w:rPr>
  </w:style>
  <w:style w:type="paragraph" w:customStyle="1" w:styleId="Title2">
    <w:name w:val="Title 2"/>
    <w:basedOn w:val="Source"/>
    <w:next w:val="Title3"/>
    <w:rsid w:val="00B15AF8"/>
    <w:pPr>
      <w:spacing w:before="240"/>
    </w:pPr>
    <w:rPr>
      <w:b w:val="0"/>
      <w:caps/>
    </w:rPr>
  </w:style>
  <w:style w:type="paragraph" w:customStyle="1" w:styleId="Source">
    <w:name w:val="Source"/>
    <w:basedOn w:val="Normal"/>
    <w:next w:val="Title1"/>
    <w:rsid w:val="00057B6E"/>
    <w:pPr>
      <w:spacing w:before="840"/>
      <w:jc w:val="center"/>
    </w:pPr>
    <w:rPr>
      <w:b/>
      <w:sz w:val="28"/>
    </w:rPr>
  </w:style>
  <w:style w:type="paragraph" w:customStyle="1" w:styleId="Title1">
    <w:name w:val="Title 1"/>
    <w:basedOn w:val="Source"/>
    <w:next w:val="Title2"/>
    <w:rsid w:val="00B15AF8"/>
    <w:pPr>
      <w:spacing w:before="240"/>
    </w:pPr>
    <w:rPr>
      <w:b w:val="0"/>
      <w:caps/>
    </w:rPr>
  </w:style>
  <w:style w:type="paragraph" w:customStyle="1" w:styleId="ArtNo">
    <w:name w:val="Art_No"/>
    <w:basedOn w:val="Normal"/>
    <w:next w:val="Arttitle"/>
    <w:rsid w:val="00B15AF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15AF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B15AF8"/>
  </w:style>
  <w:style w:type="paragraph" w:customStyle="1" w:styleId="Chaptitle">
    <w:name w:val="Chap_title"/>
    <w:basedOn w:val="Arttitle"/>
    <w:next w:val="Normal"/>
    <w:rsid w:val="00B15AF8"/>
  </w:style>
  <w:style w:type="paragraph" w:customStyle="1" w:styleId="Reasons">
    <w:name w:val="Reasons"/>
    <w:basedOn w:val="Normal"/>
    <w:rsid w:val="00B15AF8"/>
  </w:style>
  <w:style w:type="paragraph" w:customStyle="1" w:styleId="ResNo">
    <w:name w:val="Res_No"/>
    <w:basedOn w:val="AnnexNo"/>
    <w:next w:val="Restitle"/>
    <w:rsid w:val="00B15AF8"/>
  </w:style>
  <w:style w:type="paragraph" w:customStyle="1" w:styleId="Restitle">
    <w:name w:val="Res_title"/>
    <w:basedOn w:val="Annextitle"/>
    <w:next w:val="Normal"/>
    <w:rsid w:val="00AD1198"/>
  </w:style>
  <w:style w:type="paragraph" w:customStyle="1" w:styleId="AnnexNoS2">
    <w:name w:val="Annex_No_S2"/>
    <w:basedOn w:val="AnnexNo"/>
    <w:next w:val="AnnexrefS2"/>
    <w:rsid w:val="00B15AF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B15AF8"/>
    <w:rPr>
      <w:caps w:val="0"/>
    </w:rPr>
  </w:style>
  <w:style w:type="paragraph" w:customStyle="1" w:styleId="AnnexrefS2">
    <w:name w:val="Annex_ref_S2"/>
    <w:basedOn w:val="Anne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B15AF8"/>
    <w:pPr>
      <w:spacing w:before="240"/>
    </w:pPr>
    <w:rPr>
      <w:b/>
      <w:i/>
    </w:rPr>
  </w:style>
  <w:style w:type="paragraph" w:customStyle="1" w:styleId="AnnextitleS2">
    <w:name w:val="Annex_title_S2"/>
    <w:basedOn w:val="Anne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B15AF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15AF8"/>
    <w:pPr>
      <w:tabs>
        <w:tab w:val="left" w:pos="851"/>
      </w:tabs>
      <w:jc w:val="left"/>
    </w:pPr>
    <w:rPr>
      <w:b/>
      <w:sz w:val="24"/>
    </w:rPr>
  </w:style>
  <w:style w:type="paragraph" w:customStyle="1" w:styleId="ArttitleS2">
    <w:name w:val="Art_title_S2"/>
    <w:basedOn w:val="Arttitle"/>
    <w:next w:val="NormalS2"/>
    <w:rsid w:val="00B15AF8"/>
    <w:pPr>
      <w:tabs>
        <w:tab w:val="left" w:pos="851"/>
      </w:tabs>
      <w:jc w:val="left"/>
    </w:pPr>
    <w:rPr>
      <w:sz w:val="24"/>
    </w:rPr>
  </w:style>
  <w:style w:type="paragraph" w:customStyle="1" w:styleId="ChapNoS2">
    <w:name w:val="Chap_No_S2"/>
    <w:basedOn w:val="ChapNo"/>
    <w:next w:val="ChaptitleS2"/>
    <w:rsid w:val="00AD1198"/>
    <w:pPr>
      <w:tabs>
        <w:tab w:val="left" w:pos="851"/>
      </w:tabs>
      <w:jc w:val="left"/>
    </w:pPr>
    <w:rPr>
      <w:b/>
      <w:sz w:val="24"/>
    </w:rPr>
  </w:style>
  <w:style w:type="paragraph" w:customStyle="1" w:styleId="ChaptitleS2">
    <w:name w:val="Chap_title_S2"/>
    <w:basedOn w:val="Chaptitle"/>
    <w:next w:val="NormalS2"/>
    <w:rsid w:val="00B15AF8"/>
    <w:pPr>
      <w:tabs>
        <w:tab w:val="left" w:pos="851"/>
      </w:tabs>
      <w:jc w:val="left"/>
    </w:pPr>
    <w:rPr>
      <w:sz w:val="24"/>
    </w:rPr>
  </w:style>
  <w:style w:type="paragraph" w:customStyle="1" w:styleId="enumlev1S2">
    <w:name w:val="enumlev1_S2"/>
    <w:basedOn w:val="enumlev1"/>
    <w:rsid w:val="00B15AF8"/>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B15AF8"/>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B15AF8"/>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B15AF8"/>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15AF8"/>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B15AF8"/>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15AF8"/>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B15AF8"/>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B15AF8"/>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B15AF8"/>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B15AF8"/>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B15AF8"/>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B15AF8"/>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B15AF8"/>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B15AF8"/>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B15AF8"/>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B15AF8"/>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15AF8"/>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B15AF8"/>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15AF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15AF8"/>
    <w:pPr>
      <w:tabs>
        <w:tab w:val="left" w:pos="851"/>
      </w:tabs>
      <w:jc w:val="left"/>
    </w:pPr>
    <w:rPr>
      <w:caps/>
      <w:sz w:val="24"/>
    </w:rPr>
  </w:style>
  <w:style w:type="paragraph" w:customStyle="1" w:styleId="Section2S2">
    <w:name w:val="Section 2_S2"/>
    <w:basedOn w:val="Section2"/>
    <w:next w:val="NormalS2"/>
    <w:rsid w:val="00AD1198"/>
    <w:pPr>
      <w:tabs>
        <w:tab w:val="left" w:pos="851"/>
      </w:tabs>
      <w:jc w:val="left"/>
    </w:pPr>
    <w:rPr>
      <w:sz w:val="24"/>
    </w:rPr>
  </w:style>
  <w:style w:type="paragraph" w:customStyle="1" w:styleId="TableNoS2">
    <w:name w:val="Table_No_S2"/>
    <w:basedOn w:val="TableNo"/>
    <w:next w:val="TabletitleS2"/>
    <w:rsid w:val="00B15AF8"/>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B15AF8"/>
    <w:pPr>
      <w:tabs>
        <w:tab w:val="left" w:pos="851"/>
      </w:tabs>
      <w:spacing w:after="0"/>
    </w:pPr>
    <w:rPr>
      <w:b/>
    </w:rPr>
  </w:style>
  <w:style w:type="paragraph" w:customStyle="1" w:styleId="TabletextS2">
    <w:name w:val="Table_text_S2"/>
    <w:basedOn w:val="Tabletext"/>
    <w:rsid w:val="00B15AF8"/>
    <w:pPr>
      <w:tabs>
        <w:tab w:val="left" w:pos="851"/>
      </w:tabs>
    </w:pPr>
    <w:rPr>
      <w:b/>
    </w:rPr>
  </w:style>
  <w:style w:type="paragraph" w:customStyle="1" w:styleId="TabletitleS2">
    <w:name w:val="Table_title_S2"/>
    <w:basedOn w:val="Tabletitle"/>
    <w:next w:val="TabletextS2"/>
    <w:rsid w:val="00B15AF8"/>
    <w:pPr>
      <w:keepNext w:val="0"/>
      <w:tabs>
        <w:tab w:val="clear" w:pos="2948"/>
        <w:tab w:val="clear" w:pos="4082"/>
        <w:tab w:val="left" w:pos="851"/>
      </w:tabs>
      <w:jc w:val="left"/>
    </w:pPr>
  </w:style>
  <w:style w:type="paragraph" w:customStyle="1" w:styleId="FooterS2">
    <w:name w:val="Footer_S2"/>
    <w:basedOn w:val="Footer"/>
    <w:rsid w:val="00B15AF8"/>
    <w:pPr>
      <w:tabs>
        <w:tab w:val="clear" w:pos="5954"/>
        <w:tab w:val="clear" w:pos="9639"/>
        <w:tab w:val="left" w:pos="3686"/>
        <w:tab w:val="right" w:pos="7655"/>
      </w:tabs>
      <w:ind w:left="-1985"/>
    </w:pPr>
  </w:style>
  <w:style w:type="paragraph" w:customStyle="1" w:styleId="HeaderS2">
    <w:name w:val="Header_S2"/>
    <w:basedOn w:val="Normal"/>
    <w:rsid w:val="00B15AF8"/>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B15AF8"/>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B15AF8"/>
    <w:pPr>
      <w:tabs>
        <w:tab w:val="left" w:pos="851"/>
      </w:tabs>
      <w:jc w:val="left"/>
    </w:pPr>
  </w:style>
  <w:style w:type="paragraph" w:customStyle="1" w:styleId="NoteS2">
    <w:name w:val="Note_S2"/>
    <w:basedOn w:val="Note"/>
    <w:rsid w:val="00B15AF8"/>
    <w:pPr>
      <w:tabs>
        <w:tab w:val="clear" w:pos="1134"/>
        <w:tab w:val="clear" w:pos="1701"/>
        <w:tab w:val="clear" w:pos="2268"/>
        <w:tab w:val="clear" w:pos="2835"/>
      </w:tabs>
    </w:pPr>
    <w:rPr>
      <w:b/>
    </w:rPr>
  </w:style>
  <w:style w:type="paragraph" w:customStyle="1" w:styleId="HeadingbS2">
    <w:name w:val="Headingb_S2"/>
    <w:basedOn w:val="Headingb"/>
    <w:next w:val="NormalS2"/>
    <w:rsid w:val="00B15AF8"/>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B15AF8"/>
    <w:pPr>
      <w:spacing w:before="160"/>
      <w:outlineLvl w:val="0"/>
    </w:pPr>
  </w:style>
  <w:style w:type="paragraph" w:customStyle="1" w:styleId="HeadingiS2">
    <w:name w:val="Headingi_S2"/>
    <w:basedOn w:val="Headingi"/>
    <w:next w:val="NormalS2"/>
    <w:rsid w:val="00B15AF8"/>
    <w:pPr>
      <w:tabs>
        <w:tab w:val="clear" w:pos="567"/>
        <w:tab w:val="clear" w:pos="1134"/>
        <w:tab w:val="clear" w:pos="1701"/>
        <w:tab w:val="clear" w:pos="2268"/>
        <w:tab w:val="clear" w:pos="2835"/>
        <w:tab w:val="left" w:pos="851"/>
      </w:tabs>
    </w:pPr>
    <w:rPr>
      <w:b/>
    </w:rPr>
  </w:style>
  <w:style w:type="paragraph" w:customStyle="1" w:styleId="Headingi">
    <w:name w:val="Heading_i"/>
    <w:basedOn w:val="Heading3"/>
    <w:next w:val="Normal"/>
    <w:rsid w:val="008E4324"/>
    <w:pPr>
      <w:spacing w:before="160"/>
      <w:outlineLvl w:val="0"/>
    </w:pPr>
    <w:rPr>
      <w:rFonts w:ascii="STKaiti" w:eastAsia="STKaiti" w:hAnsi="STKaiti"/>
      <w:b w:val="0"/>
    </w:rPr>
  </w:style>
  <w:style w:type="paragraph" w:customStyle="1" w:styleId="FirstFooter">
    <w:name w:val="FirstFooter"/>
    <w:basedOn w:val="Footer"/>
    <w:rsid w:val="00B15AF8"/>
    <w:rPr>
      <w:caps w:val="0"/>
    </w:rPr>
  </w:style>
  <w:style w:type="character" w:styleId="PageNumber">
    <w:name w:val="page number"/>
    <w:basedOn w:val="DefaultParagraphFont"/>
    <w:rsid w:val="00B15AF8"/>
  </w:style>
  <w:style w:type="character" w:styleId="Hyperlink">
    <w:name w:val="Hyperlink"/>
    <w:basedOn w:val="DefaultParagraphFont"/>
    <w:rsid w:val="00B15AF8"/>
    <w:rPr>
      <w:color w:val="0000FF"/>
      <w:u w:val="single"/>
    </w:rPr>
  </w:style>
  <w:style w:type="paragraph" w:styleId="Date">
    <w:name w:val="Date"/>
    <w:basedOn w:val="Normal"/>
    <w:rsid w:val="00B15AF8"/>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B15AF8"/>
    <w:rPr>
      <w:color w:val="800080"/>
      <w:u w:val="single"/>
    </w:rPr>
  </w:style>
  <w:style w:type="paragraph" w:customStyle="1" w:styleId="Heading1c">
    <w:name w:val="Heading 1c"/>
    <w:basedOn w:val="Heading1"/>
    <w:next w:val="Normal"/>
    <w:rsid w:val="00B15AF8"/>
    <w:pPr>
      <w:ind w:left="0" w:firstLine="0"/>
      <w:jc w:val="center"/>
      <w:outlineLvl w:val="9"/>
    </w:pPr>
    <w:rPr>
      <w:rFonts w:ascii="Times New Roman" w:hAnsi="Times New Roman"/>
    </w:rPr>
  </w:style>
  <w:style w:type="paragraph" w:customStyle="1" w:styleId="Heading1cS2">
    <w:name w:val="Heading 1c_S2"/>
    <w:basedOn w:val="Heading1c"/>
    <w:next w:val="NormalS2"/>
    <w:rsid w:val="00AD1198"/>
    <w:pPr>
      <w:tabs>
        <w:tab w:val="clear" w:pos="567"/>
        <w:tab w:val="clear" w:pos="1134"/>
        <w:tab w:val="clear" w:pos="1701"/>
        <w:tab w:val="clear" w:pos="2268"/>
        <w:tab w:val="clear" w:pos="2835"/>
        <w:tab w:val="left" w:pos="851"/>
      </w:tabs>
      <w:jc w:val="left"/>
    </w:pPr>
    <w:rPr>
      <w:rFonts w:ascii="Calibri" w:hAnsi="Calibri"/>
      <w:sz w:val="24"/>
    </w:rPr>
  </w:style>
  <w:style w:type="paragraph" w:customStyle="1" w:styleId="Heading2i">
    <w:name w:val="Heading 2i"/>
    <w:basedOn w:val="Heading2"/>
    <w:next w:val="Normal"/>
    <w:rsid w:val="00137909"/>
    <w:rPr>
      <w:rFonts w:ascii="STKaiti" w:eastAsia="STKaiti" w:hAnsi="STKaiti"/>
      <w:b w:val="0"/>
      <w:i/>
    </w:rPr>
  </w:style>
  <w:style w:type="paragraph" w:customStyle="1" w:styleId="Heading2iS2">
    <w:name w:val="Heading 2i_S2"/>
    <w:basedOn w:val="Heading2i"/>
    <w:next w:val="NormalS2"/>
    <w:rsid w:val="00B15AF8"/>
    <w:pPr>
      <w:tabs>
        <w:tab w:val="clear" w:pos="567"/>
        <w:tab w:val="clear" w:pos="1134"/>
        <w:tab w:val="clear" w:pos="1701"/>
        <w:tab w:val="clear" w:pos="2268"/>
        <w:tab w:val="clear" w:pos="2835"/>
        <w:tab w:val="left" w:pos="851"/>
      </w:tabs>
    </w:pPr>
    <w:rPr>
      <w:b/>
      <w:i w:val="0"/>
    </w:rPr>
  </w:style>
  <w:style w:type="paragraph" w:customStyle="1" w:styleId="Normalpv">
    <w:name w:val="Normal pv"/>
    <w:basedOn w:val="Normal"/>
    <w:rsid w:val="00B15AF8"/>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B15AF8"/>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B15AF8"/>
    <w:pPr>
      <w:spacing w:before="320"/>
      <w:outlineLvl w:val="1"/>
    </w:pPr>
    <w:rPr>
      <w:sz w:val="24"/>
    </w:rPr>
  </w:style>
  <w:style w:type="paragraph" w:customStyle="1" w:styleId="Heading3pv">
    <w:name w:val="Heading 3pv"/>
    <w:basedOn w:val="Heading1pv"/>
    <w:next w:val="Normalpv"/>
    <w:rsid w:val="00B15AF8"/>
    <w:pPr>
      <w:spacing w:before="200"/>
      <w:outlineLvl w:val="2"/>
    </w:pPr>
    <w:rPr>
      <w:sz w:val="24"/>
    </w:rPr>
  </w:style>
  <w:style w:type="paragraph" w:customStyle="1" w:styleId="NormalCH">
    <w:name w:val="NormalCH"/>
    <w:basedOn w:val="Normal"/>
    <w:next w:val="Normal"/>
    <w:qFormat/>
    <w:rsid w:val="00AE49B9"/>
    <w:pPr>
      <w:ind w:firstLineChars="200" w:firstLine="200"/>
    </w:pPr>
    <w:rPr>
      <w:lang w:val="en-US"/>
    </w:rPr>
  </w:style>
  <w:style w:type="paragraph" w:customStyle="1" w:styleId="NormalendS2">
    <w:name w:val="Normal_end_S2"/>
    <w:basedOn w:val="Normal"/>
    <w:qFormat/>
    <w:rsid w:val="00CF05C0"/>
    <w:rPr>
      <w:lang w:val="en-US"/>
    </w:rPr>
  </w:style>
  <w:style w:type="paragraph" w:customStyle="1" w:styleId="Dectitle">
    <w:name w:val="Dec_title"/>
    <w:basedOn w:val="Restitle"/>
    <w:next w:val="Normalaftertitle"/>
    <w:qFormat/>
    <w:rsid w:val="00231ABC"/>
  </w:style>
  <w:style w:type="paragraph" w:customStyle="1" w:styleId="DecNo">
    <w:name w:val="Dec_No"/>
    <w:basedOn w:val="ResNo"/>
    <w:next w:val="Dectitle"/>
    <w:qFormat/>
    <w:rsid w:val="00231ABC"/>
  </w:style>
  <w:style w:type="paragraph" w:customStyle="1" w:styleId="DectitleS2">
    <w:name w:val="Dec_title_S2"/>
    <w:basedOn w:val="RestitleS2"/>
    <w:next w:val="Normal"/>
    <w:qFormat/>
    <w:rsid w:val="00231ABC"/>
  </w:style>
  <w:style w:type="paragraph" w:customStyle="1" w:styleId="DecNoS2">
    <w:name w:val="Dec_No_S2"/>
    <w:basedOn w:val="ResNoS2"/>
    <w:next w:val="DectitleS2"/>
    <w:qFormat/>
    <w:rsid w:val="00231ABC"/>
  </w:style>
  <w:style w:type="paragraph" w:customStyle="1" w:styleId="SectionNo">
    <w:name w:val="Section_No"/>
    <w:basedOn w:val="ArtNo"/>
    <w:next w:val="Normal"/>
    <w:qFormat/>
    <w:rsid w:val="00FC53DB"/>
  </w:style>
  <w:style w:type="paragraph" w:customStyle="1" w:styleId="SectionNoS2">
    <w:name w:val="Section_No_S2"/>
    <w:basedOn w:val="ArtNoS2"/>
    <w:next w:val="Normal"/>
    <w:qFormat/>
    <w:rsid w:val="0038575F"/>
    <w:rPr>
      <w:rFonts w:eastAsia="Times New Roman"/>
    </w:rPr>
  </w:style>
  <w:style w:type="paragraph" w:customStyle="1" w:styleId="Sectiontitle">
    <w:name w:val="Section_title"/>
    <w:basedOn w:val="Arttitle"/>
    <w:next w:val="Normalaftertitle"/>
    <w:qFormat/>
    <w:rsid w:val="00FC53DB"/>
    <w:rPr>
      <w:rFonts w:cs="Times New Roman Bold"/>
    </w:rPr>
  </w:style>
  <w:style w:type="paragraph" w:customStyle="1" w:styleId="SectiontitleS2">
    <w:name w:val="Section_title_S2"/>
    <w:basedOn w:val="ArttitleS2"/>
    <w:next w:val="Normal"/>
    <w:qFormat/>
    <w:rsid w:val="0038575F"/>
    <w:rPr>
      <w:rFonts w:eastAsia="Times New Roman"/>
    </w:rPr>
  </w:style>
  <w:style w:type="paragraph" w:customStyle="1" w:styleId="firstfooter0">
    <w:name w:val="firstfooter"/>
    <w:basedOn w:val="Normal"/>
    <w:rsid w:val="003907C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en-US" w:eastAsia="zh-CN"/>
    </w:rPr>
  </w:style>
  <w:style w:type="paragraph" w:customStyle="1" w:styleId="Proposal">
    <w:name w:val="Proposal"/>
    <w:basedOn w:val="Normal"/>
    <w:next w:val="Normal"/>
    <w:rsid w:val="00E12CDA"/>
    <w:pPr>
      <w:keepNext/>
      <w:tabs>
        <w:tab w:val="clear" w:pos="567"/>
        <w:tab w:val="clear" w:pos="1701"/>
        <w:tab w:val="clear" w:pos="2268"/>
        <w:tab w:val="clear" w:pos="2835"/>
      </w:tabs>
      <w:spacing w:before="240"/>
    </w:pPr>
    <w:rPr>
      <w:rFonts w:asciiTheme="minorHAnsi" w:hAnsiTheme="minorHAnsi"/>
      <w:b/>
      <w:caps/>
    </w:rPr>
  </w:style>
  <w:style w:type="paragraph" w:customStyle="1" w:styleId="Agendaitem">
    <w:name w:val="Agenda_item"/>
    <w:basedOn w:val="Normal"/>
    <w:next w:val="Normal"/>
    <w:qFormat/>
    <w:rsid w:val="00C710E5"/>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en-US" w:eastAsia="zh-CN"/>
    </w:rPr>
  </w:style>
  <w:style w:type="paragraph" w:customStyle="1" w:styleId="Committee">
    <w:name w:val="Committee"/>
    <w:basedOn w:val="Normal"/>
    <w:qFormat/>
    <w:rsid w:val="00C710E5"/>
    <w:pPr>
      <w:framePr w:hSpace="180" w:wrap="around" w:hAnchor="margin" w:y="-675"/>
      <w:tabs>
        <w:tab w:val="clear" w:pos="567"/>
        <w:tab w:val="clear" w:pos="1701"/>
        <w:tab w:val="clear" w:pos="2835"/>
        <w:tab w:val="left" w:pos="1871"/>
      </w:tabs>
      <w:spacing w:before="0" w:line="240" w:lineRule="atLeast"/>
    </w:pPr>
    <w:rPr>
      <w:rFonts w:asciiTheme="minorHAnsi" w:hAnsiTheme="minorHAnsi" w:cstheme="minorHAnsi"/>
      <w:b/>
      <w:smallCaps/>
      <w:szCs w:val="24"/>
    </w:rPr>
  </w:style>
  <w:style w:type="paragraph" w:styleId="BalloonText">
    <w:name w:val="Balloon Text"/>
    <w:basedOn w:val="Normal"/>
    <w:link w:val="BalloonTextChar"/>
    <w:rsid w:val="00CB57E1"/>
    <w:pPr>
      <w:spacing w:before="0"/>
    </w:pPr>
    <w:rPr>
      <w:rFonts w:ascii="Tahoma" w:hAnsi="Tahoma" w:cs="Tahoma"/>
      <w:sz w:val="16"/>
      <w:szCs w:val="16"/>
    </w:rPr>
  </w:style>
  <w:style w:type="character" w:customStyle="1" w:styleId="BalloonTextChar">
    <w:name w:val="Balloon Text Char"/>
    <w:basedOn w:val="DefaultParagraphFont"/>
    <w:link w:val="BalloonText"/>
    <w:rsid w:val="00CB57E1"/>
    <w:rPr>
      <w:rFonts w:ascii="Tahoma" w:eastAsia="SimSun" w:hAnsi="Tahoma" w:cs="Tahoma"/>
      <w:sz w:val="16"/>
      <w:szCs w:val="16"/>
      <w:lang w:val="en-GB" w:eastAsia="en-US"/>
    </w:rPr>
  </w:style>
  <w:style w:type="paragraph" w:customStyle="1" w:styleId="OP">
    <w:name w:val="OP"/>
    <w:basedOn w:val="Normal"/>
    <w:next w:val="Normal"/>
    <w:qFormat/>
    <w:rsid w:val="00A865E4"/>
    <w:pPr>
      <w:jc w:val="center"/>
    </w:pPr>
    <w:rPr>
      <w:rFonts w:eastAsiaTheme="minorEastAsia"/>
      <w:b/>
      <w:sz w:val="32"/>
    </w:rPr>
  </w:style>
  <w:style w:type="paragraph" w:customStyle="1" w:styleId="OPtitle">
    <w:name w:val="OP_title"/>
    <w:basedOn w:val="Normal"/>
    <w:next w:val="Normalaftertitle"/>
    <w:qFormat/>
    <w:rsid w:val="00A865E4"/>
    <w:pPr>
      <w:jc w:val="center"/>
    </w:pPr>
    <w:rPr>
      <w:rFonts w:eastAsiaTheme="minorEastAsia"/>
      <w:b/>
    </w:rPr>
  </w:style>
  <w:style w:type="paragraph" w:customStyle="1" w:styleId="VolumeTitle">
    <w:name w:val="VolumeTitle"/>
    <w:basedOn w:val="Normal"/>
    <w:next w:val="Normal"/>
    <w:rsid w:val="002043DD"/>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sz w:val="32"/>
      <w:szCs w:val="32"/>
      <w:lang w:val="en-US" w:eastAsia="zh-CN"/>
    </w:rPr>
  </w:style>
  <w:style w:type="character" w:customStyle="1" w:styleId="href">
    <w:name w:val="href"/>
    <w:basedOn w:val="DefaultParagraphFont"/>
    <w:qFormat/>
    <w:rsid w:val="00464756"/>
    <w:rPr>
      <w:lang w:eastAsia="zh-CN"/>
    </w:rPr>
  </w:style>
  <w:style w:type="paragraph" w:customStyle="1" w:styleId="FootnoteText10pt">
    <w:name w:val="Footnote Text10 pt"/>
    <w:basedOn w:val="FootnoteText"/>
    <w:rsid w:val="00334958"/>
    <w:rPr>
      <w:sz w:val="20"/>
      <w:lang w:eastAsia="zh-CN"/>
    </w:rPr>
  </w:style>
  <w:style w:type="character" w:customStyle="1" w:styleId="FootnoteTextChar">
    <w:name w:val="Footnote Text Char"/>
    <w:basedOn w:val="DefaultParagraphFont"/>
    <w:link w:val="FootnoteText"/>
    <w:rsid w:val="00FD4E80"/>
    <w:rPr>
      <w:rFonts w:ascii="Calibri" w:eastAsia="SimSun" w:hAnsi="Calibri"/>
      <w:sz w:val="24"/>
      <w:lang w:val="en-GB" w:eastAsia="en-US"/>
    </w:rPr>
  </w:style>
  <w:style w:type="character" w:customStyle="1" w:styleId="HeaderChar">
    <w:name w:val="Header Char"/>
    <w:basedOn w:val="DefaultParagraphFont"/>
    <w:link w:val="Header"/>
    <w:rsid w:val="00FD4E80"/>
    <w:rPr>
      <w:rFonts w:ascii="Calibri" w:eastAsia="SimSun" w:hAnsi="Calibri"/>
      <w:sz w:val="18"/>
      <w:lang w:val="en-GB" w:eastAsia="en-US"/>
    </w:rPr>
  </w:style>
  <w:style w:type="character" w:customStyle="1" w:styleId="FooterChar">
    <w:name w:val="Footer Char"/>
    <w:basedOn w:val="DefaultParagraphFont"/>
    <w:link w:val="Footer"/>
    <w:rsid w:val="00FD4E80"/>
    <w:rPr>
      <w:rFonts w:ascii="Calibri" w:eastAsia="SimSun" w:hAnsi="Calibri"/>
      <w:caps/>
      <w:noProof/>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unctad.org/en/Pages/CSTD/WGEC-2016-to-2018.aspx"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oecd.org/g20/key-issues-for-digital-transformation-in-the-g20.pdf" TargetMode="External"/><Relationship Id="rId3" Type="http://schemas.openxmlformats.org/officeDocument/2006/relationships/hyperlink" Target="http://www.equals.org" TargetMode="External"/><Relationship Id="rId7" Type="http://schemas.openxmlformats.org/officeDocument/2006/relationships/hyperlink" Target="https://www.itu.int/en/ITU-D/Conferences/WTDC/WTDC17/Documents/declaration/ba_declaration_e.pdf" TargetMode="External"/><Relationship Id="rId2" Type="http://schemas.openxmlformats.org/officeDocument/2006/relationships/hyperlink" Target="http://www.unwomen.org/en/how-we-work/un-system-coordination/promoting-un-accountability" TargetMode="External"/><Relationship Id="rId1" Type="http://schemas.openxmlformats.org/officeDocument/2006/relationships/hyperlink" Target="http://www.un.org/womenwatch/daw/csw/GMS.PDF" TargetMode="External"/><Relationship Id="rId6" Type="http://schemas.openxmlformats.org/officeDocument/2006/relationships/hyperlink" Target="https://teamdigitale.governo.it/upload/docs/2017/10/Declaration_and_Annexes_final_26_09_2017.pdf" TargetMode="External"/><Relationship Id="rId5" Type="http://schemas.openxmlformats.org/officeDocument/2006/relationships/hyperlink" Target="https://www.itu.int/annual-report-2016" TargetMode="External"/><Relationship Id="rId4" Type="http://schemas.openxmlformats.org/officeDocument/2006/relationships/hyperlink" Target="https://www.itu.int/sdgmappingtoo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gglesis\AppData\Local\Microsoft\Windows\Temporary%20Internet%20Files\Content.Outlook\3GVBWTM5\ICT%20in%20SDG%20Indicators%20and%20Targets-v06-2017-09-0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en-GB" sz="1800" b="1" i="0" baseline="0">
                <a:effectLst/>
              </a:rPr>
              <a:t>SDG</a:t>
            </a:r>
            <a:r>
              <a:rPr lang="zh-CN" sz="1800" b="1" i="0" baseline="0">
                <a:effectLst/>
              </a:rPr>
              <a:t>与国际电联战略规划之间的关联</a:t>
            </a:r>
            <a:r>
              <a:rPr lang="en-US" sz="1800" b="1" i="0" baseline="0">
                <a:effectLst/>
              </a:rPr>
              <a:t/>
            </a:r>
            <a:br>
              <a:rPr lang="en-US" sz="1800" b="1" i="0" baseline="0">
                <a:effectLst/>
              </a:rPr>
            </a:br>
            <a:r>
              <a:rPr lang="zh-CN" sz="1800" b="1" i="0" baseline="0">
                <a:effectLst/>
              </a:rPr>
              <a:t>（按总体战略目标划分）</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extLst xmlns:c16r2="http://schemas.microsoft.com/office/drawing/2015/06/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07F3-4A05-B5AA-236DCD93C1DD}"/>
            </c:ext>
          </c:extLst>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extLst xmlns:c16r2="http://schemas.microsoft.com/office/drawing/2015/06/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07F3-4A05-B5AA-236DCD93C1DD}"/>
            </c:ext>
          </c:extLst>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extLst xmlns:c16r2="http://schemas.microsoft.com/office/drawing/2015/06/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07F3-4A05-B5AA-236DCD93C1DD}"/>
            </c:ext>
          </c:extLst>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extLst xmlns:c16r2="http://schemas.microsoft.com/office/drawing/2015/06/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07F3-4A05-B5AA-236DCD93C1DD}"/>
            </c:ext>
          </c:extLst>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extLst xmlns:c16r2="http://schemas.microsoft.com/office/drawing/2015/06/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07F3-4A05-B5AA-236DCD93C1DD}"/>
            </c:ext>
          </c:extLst>
        </c:ser>
        <c:dLbls>
          <c:showLegendKey val="0"/>
          <c:showVal val="0"/>
          <c:showCatName val="0"/>
          <c:showSerName val="0"/>
          <c:showPercent val="0"/>
          <c:showBubbleSize val="0"/>
        </c:dLbls>
        <c:gapWidth val="150"/>
        <c:overlap val="100"/>
        <c:axId val="512621416"/>
        <c:axId val="512621808"/>
      </c:barChart>
      <c:catAx>
        <c:axId val="512621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621808"/>
        <c:crosses val="autoZero"/>
        <c:auto val="1"/>
        <c:lblAlgn val="ctr"/>
        <c:lblOffset val="100"/>
        <c:noMultiLvlLbl val="0"/>
      </c:catAx>
      <c:valAx>
        <c:axId val="512621808"/>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621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b3602b88-8472-485f-8a81-da05d0d90ac0">DPM</DPM_x0020_Author>
    <DPM_x0020_File_x0020_name xmlns="b3602b88-8472-485f-8a81-da05d0d90ac0">S18-PP-C-2000!!MSW-C</DPM_x0020_File_x0020_name>
    <DPM_x0020_Version xmlns="b3602b88-8472-485f-8a81-da05d0d90ac0">DPM_2018.11.08.1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b3602b88-8472-485f-8a81-da05d0d90ac0" targetNamespace="http://schemas.microsoft.com/office/2006/metadata/properties" ma:root="true" ma:fieldsID="d41af5c836d734370eb92e7ee5f83852" ns2:_="" ns3:_="">
    <xsd:import namespace="996b2e75-67fd-4955-a3b0-5ab9934cb50b"/>
    <xsd:import namespace="b3602b88-8472-485f-8a81-da05d0d90ac0"/>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b3602b88-8472-485f-8a81-da05d0d90ac0"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02b88-8472-485f-8a81-da05d0d90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b3602b88-8472-485f-8a81-da05d0d90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DB26DD-C008-455C-8F37-30CE6CA94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56</Pages>
  <Words>32543</Words>
  <Characters>185501</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217609</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S18-PP-C-2000!!MSW-C</dc:title>
  <dc:subject>Plenipotentiary Conference (PP-18)</dc:subject>
  <dc:creator>Documents Proposals Manager (DPM)</dc:creator>
  <cp:keywords>DPM_v2018.11.14.2_prod</cp:keywords>
  <cp:lastModifiedBy>Murphy, Margaret</cp:lastModifiedBy>
  <cp:revision>16</cp:revision>
  <dcterms:created xsi:type="dcterms:W3CDTF">2018-11-16T04:29:00Z</dcterms:created>
  <dcterms:modified xsi:type="dcterms:W3CDTF">2018-11-16T07:01:00Z</dcterms:modified>
  <cp:category>Conference document</cp:category>
</cp:coreProperties>
</file>