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058CDE1" w14:textId="77777777" w:rsidR="001372F9" w:rsidRDefault="001372F9" w:rsidP="001372F9">
      <w:pPr>
        <w:spacing w:before="240" w:after="0" w:line="257" w:lineRule="auto"/>
        <w:jc w:val="center"/>
        <w:rPr>
          <w:rFonts w:ascii="Tenorite" w:eastAsia="Calibri" w:hAnsi="Tenorite" w:cs="Calibri"/>
          <w:b/>
          <w:bCs/>
          <w:sz w:val="28"/>
          <w:szCs w:val="28"/>
          <w:lang w:val="fr-FR"/>
        </w:rPr>
      </w:pPr>
      <w:r w:rsidRPr="00C62BA9">
        <w:rPr>
          <w:rFonts w:ascii="Tenorite" w:hAnsi="Tenorite"/>
          <w:noProof/>
        </w:rPr>
        <w:drawing>
          <wp:anchor distT="0" distB="0" distL="114300" distR="114300" simplePos="0" relativeHeight="251659264" behindDoc="1" locked="0" layoutInCell="1" allowOverlap="1" wp14:anchorId="370F2803" wp14:editId="6CCD919F">
            <wp:simplePos x="0" y="0"/>
            <wp:positionH relativeFrom="margin">
              <wp:posOffset>777240</wp:posOffset>
            </wp:positionH>
            <wp:positionV relativeFrom="margin">
              <wp:posOffset>-577901</wp:posOffset>
            </wp:positionV>
            <wp:extent cx="4176395" cy="1149350"/>
            <wp:effectExtent l="0" t="0" r="0" b="0"/>
            <wp:wrapSquare wrapText="bothSides"/>
            <wp:docPr id="139435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6395"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F0BFF" w14:textId="77777777" w:rsidR="001372F9" w:rsidRDefault="001372F9" w:rsidP="001372F9">
      <w:pPr>
        <w:spacing w:before="240" w:after="0" w:line="257" w:lineRule="auto"/>
        <w:jc w:val="center"/>
        <w:rPr>
          <w:rFonts w:ascii="Tenorite" w:eastAsia="Calibri" w:hAnsi="Tenorite" w:cs="Calibri"/>
          <w:b/>
          <w:bCs/>
          <w:sz w:val="28"/>
          <w:szCs w:val="28"/>
          <w:lang w:val="fr-FR"/>
        </w:rPr>
      </w:pPr>
    </w:p>
    <w:p w14:paraId="38D35F7E" w14:textId="798A2C7B" w:rsidR="00A63888" w:rsidRDefault="001372F9" w:rsidP="001372F9">
      <w:pPr>
        <w:spacing w:before="240" w:after="0" w:line="257" w:lineRule="auto"/>
        <w:jc w:val="center"/>
        <w:rPr>
          <w:rFonts w:ascii="Tenorite" w:eastAsia="Calibri" w:hAnsi="Tenorite" w:cs="Calibri"/>
          <w:b/>
          <w:bCs/>
          <w:sz w:val="22"/>
          <w:szCs w:val="22"/>
          <w:lang w:val="fr-FR"/>
        </w:rPr>
      </w:pPr>
      <w:r w:rsidRPr="00DF0C93">
        <w:rPr>
          <w:rFonts w:ascii="Tenorite" w:eastAsia="Calibri" w:hAnsi="Tenorite" w:cs="Calibri"/>
          <w:b/>
          <w:bCs/>
          <w:sz w:val="22"/>
          <w:szCs w:val="22"/>
          <w:lang w:val="fr-FR"/>
        </w:rPr>
        <w:t xml:space="preserve">Session </w:t>
      </w:r>
      <w:r w:rsidR="00E840A2">
        <w:rPr>
          <w:rFonts w:ascii="Tenorite" w:eastAsia="Calibri" w:hAnsi="Tenorite" w:cs="Calibri"/>
          <w:b/>
          <w:bCs/>
          <w:sz w:val="22"/>
          <w:szCs w:val="22"/>
          <w:lang w:val="fr-FR"/>
        </w:rPr>
        <w:t xml:space="preserve">347 </w:t>
      </w:r>
      <w:r w:rsidRPr="00DF0C93">
        <w:rPr>
          <w:rFonts w:ascii="Tenorite" w:eastAsia="Calibri" w:hAnsi="Tenorite" w:cs="Calibri"/>
          <w:b/>
          <w:bCs/>
          <w:sz w:val="22"/>
          <w:szCs w:val="22"/>
          <w:lang w:val="fr-FR"/>
        </w:rPr>
        <w:t>Outcome Document</w:t>
      </w:r>
    </w:p>
    <w:p w14:paraId="7CDC3EFA" w14:textId="0F688C19" w:rsidR="001372F9" w:rsidRPr="00DF0C93" w:rsidRDefault="001372F9" w:rsidP="001372F9">
      <w:pPr>
        <w:spacing w:before="240" w:after="0" w:line="257" w:lineRule="auto"/>
        <w:jc w:val="center"/>
        <w:rPr>
          <w:rFonts w:ascii="Tenorite" w:eastAsia="Calibri" w:hAnsi="Tenorite" w:cs="Calibri"/>
          <w:b/>
          <w:bCs/>
          <w:sz w:val="22"/>
          <w:szCs w:val="22"/>
          <w:lang w:val="fr-FR"/>
        </w:rPr>
      </w:pPr>
      <w:r w:rsidRPr="00DF0C93">
        <w:rPr>
          <w:rFonts w:ascii="Tenorite" w:eastAsia="Calibri" w:hAnsi="Tenorite" w:cs="Calibri"/>
          <w:b/>
          <w:bCs/>
          <w:sz w:val="22"/>
          <w:szCs w:val="22"/>
          <w:lang w:val="fr-FR"/>
        </w:rPr>
        <w:t xml:space="preserve"> </w:t>
      </w:r>
    </w:p>
    <w:p w14:paraId="2868FB14" w14:textId="77777777" w:rsidR="001372F9" w:rsidRPr="00DF0C93" w:rsidRDefault="001372F9" w:rsidP="001372F9">
      <w:pPr>
        <w:spacing w:after="0" w:line="257" w:lineRule="auto"/>
        <w:jc w:val="center"/>
        <w:rPr>
          <w:rFonts w:ascii="Tenorite" w:eastAsia="Calibri" w:hAnsi="Tenorite" w:cs="Calibri"/>
          <w:sz w:val="22"/>
          <w:szCs w:val="22"/>
          <w:lang w:val="fr-FR"/>
        </w:rPr>
      </w:pPr>
      <w:r w:rsidRPr="00DF0C93">
        <w:rPr>
          <w:rFonts w:ascii="Tenorite" w:eastAsia="Calibri" w:hAnsi="Tenorite" w:cs="Calibri"/>
          <w:sz w:val="22"/>
          <w:szCs w:val="22"/>
          <w:lang w:val="fr-FR"/>
        </w:rPr>
        <w:t>(</w:t>
      </w:r>
      <w:r w:rsidRPr="00DF0C93">
        <w:rPr>
          <w:rFonts w:ascii="Tenorite" w:eastAsia="Calibri" w:hAnsi="Tenorite" w:cs="Calibri"/>
          <w:i/>
          <w:iCs/>
          <w:sz w:val="22"/>
          <w:szCs w:val="22"/>
          <w:lang w:val="fr-FR"/>
        </w:rPr>
        <w:t>2 pages max</w:t>
      </w:r>
      <w:r w:rsidRPr="00DF0C93">
        <w:rPr>
          <w:rFonts w:ascii="Tenorite" w:eastAsia="Calibri" w:hAnsi="Tenorite" w:cs="Calibri"/>
          <w:sz w:val="22"/>
          <w:szCs w:val="22"/>
          <w:lang w:val="fr-FR"/>
        </w:rPr>
        <w:t>)</w:t>
      </w:r>
    </w:p>
    <w:p w14:paraId="5E74E44A" w14:textId="4FB329EF" w:rsidR="001372F9" w:rsidRPr="00DF0C93" w:rsidRDefault="001372F9" w:rsidP="001372F9">
      <w:pPr>
        <w:spacing w:before="240" w:after="0" w:line="257" w:lineRule="auto"/>
        <w:jc w:val="center"/>
        <w:rPr>
          <w:rFonts w:ascii="Tenorite" w:eastAsia="Calibri" w:hAnsi="Tenorite" w:cs="Calibri"/>
          <w:b/>
          <w:bCs/>
          <w:sz w:val="22"/>
          <w:szCs w:val="22"/>
        </w:rPr>
      </w:pPr>
      <w:r w:rsidRPr="00DF0C93">
        <w:rPr>
          <w:rFonts w:ascii="Tenorite" w:eastAsia="Calibri" w:hAnsi="Tenorite" w:cs="Calibri"/>
          <w:b/>
          <w:bCs/>
          <w:sz w:val="22"/>
          <w:szCs w:val="22"/>
          <w:lang w:val="fr-FR"/>
        </w:rPr>
        <w:t xml:space="preserve"> </w:t>
      </w:r>
      <w:r w:rsidR="008F0BA7" w:rsidRPr="00DF0C93">
        <w:rPr>
          <w:rFonts w:ascii="Tenorite" w:eastAsia="Calibri" w:hAnsi="Tenorite" w:cs="Calibri"/>
          <w:b/>
          <w:bCs/>
          <w:sz w:val="22"/>
          <w:szCs w:val="22"/>
        </w:rPr>
        <w:t>Session 347: Digital Inclusion in an Unequal World</w:t>
      </w:r>
    </w:p>
    <w:p w14:paraId="4566C34C" w14:textId="1E120F6C" w:rsidR="001372F9" w:rsidRPr="00DF0C93" w:rsidRDefault="008F0BA7" w:rsidP="001372F9">
      <w:pPr>
        <w:spacing w:before="240" w:after="0" w:line="257" w:lineRule="auto"/>
        <w:jc w:val="center"/>
        <w:rPr>
          <w:rFonts w:ascii="Tenorite" w:hAnsi="Tenorite"/>
          <w:sz w:val="22"/>
          <w:szCs w:val="22"/>
        </w:rPr>
      </w:pPr>
      <w:r w:rsidRPr="00DF0C93">
        <w:rPr>
          <w:rFonts w:ascii="Tenorite" w:eastAsia="Calibri" w:hAnsi="Tenorite" w:cs="Calibri"/>
          <w:b/>
          <w:bCs/>
          <w:sz w:val="22"/>
          <w:szCs w:val="22"/>
        </w:rPr>
        <w:t>ICT4D Collective</w:t>
      </w:r>
    </w:p>
    <w:p w14:paraId="03B0EE17" w14:textId="66B95FF1" w:rsidR="00DF0C93" w:rsidRPr="00DF0C93" w:rsidRDefault="00DF0C93" w:rsidP="00DF0C93">
      <w:pPr>
        <w:autoSpaceDE w:val="0"/>
        <w:autoSpaceDN w:val="0"/>
        <w:adjustRightInd w:val="0"/>
        <w:rPr>
          <w:rFonts w:ascii="Tenorite" w:eastAsia="Calibri" w:hAnsi="Tenorite" w:cs="Calibri"/>
          <w:b/>
          <w:bCs/>
          <w:sz w:val="22"/>
          <w:szCs w:val="22"/>
        </w:rPr>
      </w:pPr>
    </w:p>
    <w:p w14:paraId="36541D9F" w14:textId="502A594E" w:rsidR="00DF0C93" w:rsidRDefault="00DF0C93" w:rsidP="00DF0C93">
      <w:pPr>
        <w:autoSpaceDE w:val="0"/>
        <w:autoSpaceDN w:val="0"/>
        <w:adjustRightInd w:val="0"/>
        <w:jc w:val="center"/>
        <w:rPr>
          <w:rFonts w:ascii="Tenorite" w:hAnsi="Tenorite"/>
          <w:b/>
          <w:bCs/>
          <w:color w:val="212529"/>
          <w:sz w:val="22"/>
          <w:szCs w:val="22"/>
        </w:rPr>
      </w:pPr>
      <w:r w:rsidRPr="00DF0C93">
        <w:rPr>
          <w:rFonts w:ascii="Tenorite" w:hAnsi="Tenorite"/>
          <w:b/>
          <w:bCs/>
          <w:color w:val="212529"/>
          <w:sz w:val="22"/>
          <w:szCs w:val="22"/>
        </w:rPr>
        <w:t>16.00-16.45 Monday 6 July 2026</w:t>
      </w:r>
    </w:p>
    <w:p w14:paraId="5ACE29E5" w14:textId="77777777" w:rsidR="00C327DD" w:rsidRDefault="00C327DD" w:rsidP="00DF0C93">
      <w:pPr>
        <w:autoSpaceDE w:val="0"/>
        <w:autoSpaceDN w:val="0"/>
        <w:adjustRightInd w:val="0"/>
        <w:jc w:val="center"/>
        <w:rPr>
          <w:rFonts w:ascii="Tenorite" w:hAnsi="Tenorite"/>
          <w:b/>
          <w:bCs/>
          <w:color w:val="212529"/>
          <w:sz w:val="22"/>
          <w:szCs w:val="22"/>
        </w:rPr>
      </w:pPr>
    </w:p>
    <w:p w14:paraId="16BAE648" w14:textId="5E843CEA" w:rsidR="00C327DD" w:rsidRPr="00DF0C93" w:rsidRDefault="00C327DD" w:rsidP="00DF0C93">
      <w:pPr>
        <w:autoSpaceDE w:val="0"/>
        <w:autoSpaceDN w:val="0"/>
        <w:adjustRightInd w:val="0"/>
        <w:jc w:val="center"/>
        <w:rPr>
          <w:rFonts w:ascii="Tenorite" w:hAnsi="Tenorite"/>
          <w:b/>
          <w:bCs/>
          <w:color w:val="212529"/>
          <w:sz w:val="22"/>
          <w:szCs w:val="22"/>
        </w:rPr>
      </w:pPr>
      <w:r>
        <w:rPr>
          <w:rFonts w:ascii="Tenorite" w:hAnsi="Tenorite"/>
          <w:b/>
          <w:bCs/>
          <w:color w:val="212529"/>
          <w:sz w:val="22"/>
          <w:szCs w:val="22"/>
        </w:rPr>
        <w:t>[</w:t>
      </w:r>
      <w:r w:rsidRPr="00C327DD">
        <w:rPr>
          <w:rFonts w:ascii="Tenorite" w:hAnsi="Tenorite"/>
          <w:b/>
          <w:bCs/>
          <w:color w:val="212529"/>
          <w:sz w:val="22"/>
          <w:szCs w:val="22"/>
        </w:rPr>
        <w:t>https://www.itu.int/net4/wsis/forum/2026/Agenda/Session/347</w:t>
      </w:r>
      <w:r>
        <w:rPr>
          <w:rFonts w:ascii="Tenorite" w:hAnsi="Tenorite"/>
          <w:b/>
          <w:bCs/>
          <w:color w:val="212529"/>
          <w:sz w:val="22"/>
          <w:szCs w:val="22"/>
        </w:rPr>
        <w:t>]</w:t>
      </w:r>
    </w:p>
    <w:p w14:paraId="125F2157" w14:textId="313E3EEA" w:rsidR="001372F9" w:rsidRPr="00C62BA9" w:rsidRDefault="001372F9" w:rsidP="001372F9">
      <w:pPr>
        <w:spacing w:before="240" w:after="0" w:line="257" w:lineRule="auto"/>
        <w:jc w:val="center"/>
        <w:rPr>
          <w:rFonts w:ascii="Tenorite" w:hAnsi="Tenorite"/>
          <w:sz w:val="24"/>
          <w:szCs w:val="24"/>
        </w:rPr>
      </w:pPr>
    </w:p>
    <w:p w14:paraId="0CB0A75D" w14:textId="77777777" w:rsidR="001372F9" w:rsidRPr="00C62BA9" w:rsidRDefault="001372F9" w:rsidP="001372F9">
      <w:pPr>
        <w:spacing w:before="240" w:after="0" w:line="257" w:lineRule="auto"/>
        <w:rPr>
          <w:rFonts w:ascii="Tenorite" w:hAnsi="Tenorite"/>
          <w:sz w:val="22"/>
          <w:szCs w:val="22"/>
        </w:rPr>
      </w:pPr>
    </w:p>
    <w:p w14:paraId="70115CB8" w14:textId="77777777" w:rsidR="001372F9" w:rsidRDefault="001372F9" w:rsidP="00A63888">
      <w:pPr>
        <w:spacing w:after="0"/>
        <w:jc w:val="left"/>
        <w:rPr>
          <w:rFonts w:ascii="Tenorite" w:eastAsia="Calibri" w:hAnsi="Tenorite" w:cs="Calibri"/>
          <w:sz w:val="22"/>
          <w:szCs w:val="22"/>
        </w:rPr>
      </w:pPr>
      <w:r w:rsidRPr="00C62BA9">
        <w:rPr>
          <w:rFonts w:ascii="Tenorite" w:eastAsia="Calibri" w:hAnsi="Tenorite" w:cs="Calibri"/>
          <w:b/>
          <w:bCs/>
          <w:sz w:val="22"/>
          <w:szCs w:val="22"/>
        </w:rPr>
        <w:t xml:space="preserve">Key Issues discussed: </w:t>
      </w:r>
      <w:r w:rsidRPr="00C62BA9">
        <w:rPr>
          <w:rFonts w:ascii="Tenorite" w:eastAsia="Calibri" w:hAnsi="Tenorite" w:cs="Calibri"/>
          <w:sz w:val="22"/>
          <w:szCs w:val="22"/>
        </w:rPr>
        <w:t xml:space="preserve">(5–8 bullet points </w:t>
      </w:r>
      <w:r>
        <w:rPr>
          <w:rFonts w:ascii="Tenorite" w:eastAsia="Calibri" w:hAnsi="Tenorite" w:cs="Calibri"/>
          <w:sz w:val="22"/>
          <w:szCs w:val="22"/>
        </w:rPr>
        <w:t>summarizing the main discussion points</w:t>
      </w:r>
      <w:r w:rsidRPr="00C62BA9">
        <w:rPr>
          <w:rFonts w:ascii="Tenorite" w:eastAsia="Calibri" w:hAnsi="Tenorite" w:cs="Calibri"/>
          <w:sz w:val="22"/>
          <w:szCs w:val="22"/>
        </w:rPr>
        <w:t>)</w:t>
      </w:r>
    </w:p>
    <w:p w14:paraId="2EDC436A" w14:textId="2F116524" w:rsidR="00C327DD" w:rsidRDefault="00C327DD" w:rsidP="00A63888">
      <w:pPr>
        <w:spacing w:after="0"/>
        <w:jc w:val="left"/>
      </w:pPr>
      <w:r>
        <w:rPr>
          <w:rFonts w:ascii="Tenorite" w:eastAsia="Calibri" w:hAnsi="Tenorite" w:cs="Calibri"/>
          <w:sz w:val="22"/>
          <w:szCs w:val="22"/>
        </w:rPr>
        <w:t xml:space="preserve">This session built on </w:t>
      </w:r>
      <w:r>
        <w:t>the outcomes of our session (306) at WSIS 2025 on "Digital Tech and the Most Marginalised: what still needs to be done", and provides an overview and examples from the new book "Digital Inclusion in an Unequal World: An Emancipatory Manifesto" which was partly derived from discussions in that session</w:t>
      </w:r>
      <w:r>
        <w:t>.  The speakers included Benita Rowe, Prof G. ‘Hari’ Harindranath, Yuliya Morenets (online) and Prof Tim Unwin.</w:t>
      </w:r>
    </w:p>
    <w:p w14:paraId="4BB9CD80" w14:textId="77777777" w:rsidR="00C327DD" w:rsidRDefault="00C327DD" w:rsidP="00A63888">
      <w:pPr>
        <w:spacing w:after="0"/>
        <w:jc w:val="left"/>
      </w:pPr>
    </w:p>
    <w:p w14:paraId="4DF937D1" w14:textId="09F5EE4B" w:rsidR="00C327DD" w:rsidRPr="00C327DD" w:rsidRDefault="00C327DD" w:rsidP="00A63888">
      <w:pPr>
        <w:spacing w:after="0"/>
        <w:jc w:val="left"/>
      </w:pPr>
      <w:r>
        <w:t>The session was highly interactive, and addressed the following broad issues:</w:t>
      </w:r>
    </w:p>
    <w:p w14:paraId="651EF90D" w14:textId="1CA65288" w:rsidR="001372F9" w:rsidRDefault="00C327DD" w:rsidP="00A63888">
      <w:pPr>
        <w:pStyle w:val="ListParagraph"/>
        <w:numPr>
          <w:ilvl w:val="0"/>
          <w:numId w:val="1"/>
        </w:numPr>
        <w:spacing w:before="240" w:after="0" w:line="360" w:lineRule="auto"/>
        <w:jc w:val="left"/>
        <w:rPr>
          <w:rFonts w:ascii="Tenorite" w:hAnsi="Tenorite"/>
          <w:sz w:val="22"/>
          <w:szCs w:val="22"/>
          <w:lang w:val="en-GB"/>
        </w:rPr>
      </w:pPr>
      <w:r>
        <w:rPr>
          <w:rFonts w:ascii="Tenorite" w:hAnsi="Tenorite"/>
          <w:sz w:val="22"/>
          <w:szCs w:val="22"/>
          <w:lang w:val="en-GB"/>
        </w:rPr>
        <w:t>Why there is so much reinvention of the wheel in the field of digital tech for developent;</w:t>
      </w:r>
    </w:p>
    <w:p w14:paraId="3F0F301C" w14:textId="6ACE5DEB" w:rsidR="00C327DD" w:rsidRDefault="00C327DD" w:rsidP="00A63888">
      <w:pPr>
        <w:pStyle w:val="ListParagraph"/>
        <w:numPr>
          <w:ilvl w:val="0"/>
          <w:numId w:val="1"/>
        </w:numPr>
        <w:spacing w:before="240" w:after="0" w:line="360" w:lineRule="auto"/>
        <w:jc w:val="left"/>
        <w:rPr>
          <w:rFonts w:ascii="Tenorite" w:hAnsi="Tenorite"/>
          <w:sz w:val="22"/>
          <w:szCs w:val="22"/>
          <w:lang w:val="en-GB"/>
        </w:rPr>
      </w:pPr>
      <w:r>
        <w:rPr>
          <w:rFonts w:ascii="Tenorite" w:hAnsi="Tenorite"/>
          <w:sz w:val="22"/>
          <w:szCs w:val="22"/>
          <w:lang w:val="en-GB"/>
        </w:rPr>
        <w:t>Why the poorest and most marginalised have insufficiently benefitted from the use of digital tech in development</w:t>
      </w:r>
    </w:p>
    <w:p w14:paraId="77FA79D6" w14:textId="223DD588" w:rsidR="00C327DD" w:rsidRPr="00C62BA9" w:rsidRDefault="00C327DD" w:rsidP="00A63888">
      <w:pPr>
        <w:pStyle w:val="ListParagraph"/>
        <w:numPr>
          <w:ilvl w:val="0"/>
          <w:numId w:val="1"/>
        </w:numPr>
        <w:spacing w:before="240" w:after="0" w:line="360" w:lineRule="auto"/>
        <w:jc w:val="left"/>
        <w:rPr>
          <w:rFonts w:ascii="Tenorite" w:hAnsi="Tenorite"/>
          <w:sz w:val="22"/>
          <w:szCs w:val="22"/>
          <w:lang w:val="en-GB"/>
        </w:rPr>
      </w:pPr>
      <w:r>
        <w:rPr>
          <w:rFonts w:ascii="Tenorite" w:hAnsi="Tenorite"/>
          <w:sz w:val="22"/>
          <w:szCs w:val="22"/>
          <w:lang w:val="en-GB"/>
        </w:rPr>
        <w:t>How it is possible for individuals, governments, the private sector and civil society to make a positive difference to the lives of the most marginalised through gteh use of digital tech</w:t>
      </w:r>
    </w:p>
    <w:p w14:paraId="70454B73" w14:textId="77777777" w:rsidR="001372F9" w:rsidRPr="00C62BA9" w:rsidRDefault="001372F9" w:rsidP="00A63888">
      <w:pPr>
        <w:spacing w:before="240" w:after="0"/>
        <w:jc w:val="left"/>
        <w:rPr>
          <w:rFonts w:ascii="Tenorite" w:eastAsia="Calibri" w:hAnsi="Tenorite" w:cs="Calibri"/>
          <w:color w:val="000000" w:themeColor="text1"/>
          <w:sz w:val="22"/>
          <w:szCs w:val="22"/>
        </w:rPr>
      </w:pPr>
      <w:r>
        <w:rPr>
          <w:rFonts w:ascii="Tenorite" w:eastAsia="Calibri" w:hAnsi="Tenorite" w:cs="Calibri"/>
          <w:b/>
          <w:bCs/>
          <w:color w:val="000000" w:themeColor="text1"/>
          <w:sz w:val="22"/>
          <w:szCs w:val="22"/>
        </w:rPr>
        <w:t>Key</w:t>
      </w:r>
      <w:r w:rsidRPr="00C62BA9">
        <w:rPr>
          <w:rFonts w:ascii="Tenorite" w:eastAsia="Calibri" w:hAnsi="Tenorite" w:cs="Calibri"/>
          <w:b/>
          <w:bCs/>
          <w:color w:val="000000" w:themeColor="text1"/>
          <w:sz w:val="22"/>
          <w:szCs w:val="22"/>
        </w:rPr>
        <w:t xml:space="preserve"> Outcomes of the session</w:t>
      </w:r>
      <w:r w:rsidRPr="00C62BA9">
        <w:rPr>
          <w:rFonts w:ascii="Tenorite" w:eastAsia="Calibri" w:hAnsi="Tenorite" w:cs="Calibri"/>
          <w:color w:val="000000" w:themeColor="text1"/>
          <w:sz w:val="22"/>
          <w:szCs w:val="22"/>
        </w:rPr>
        <w:t xml:space="preserve"> </w:t>
      </w:r>
      <w:r>
        <w:rPr>
          <w:rFonts w:ascii="Tenorite" w:eastAsia="Calibri" w:hAnsi="Tenorite" w:cs="Calibri"/>
          <w:color w:val="000000" w:themeColor="text1"/>
          <w:sz w:val="22"/>
          <w:szCs w:val="22"/>
        </w:rPr>
        <w:t>(concise billet points capturing the concrete results of the session)</w:t>
      </w:r>
    </w:p>
    <w:p w14:paraId="2D6C71EA" w14:textId="3E82070C" w:rsidR="001372F9" w:rsidRDefault="00C327DD" w:rsidP="00A63888">
      <w:pPr>
        <w:pStyle w:val="ListParagraph"/>
        <w:numPr>
          <w:ilvl w:val="0"/>
          <w:numId w:val="2"/>
        </w:numPr>
        <w:spacing w:before="240" w:after="0" w:line="360" w:lineRule="auto"/>
        <w:jc w:val="left"/>
        <w:rPr>
          <w:rFonts w:ascii="Tenorite" w:eastAsia="Calibri" w:hAnsi="Tenorite" w:cs="Calibri"/>
          <w:sz w:val="22"/>
          <w:szCs w:val="22"/>
        </w:rPr>
      </w:pPr>
      <w:r>
        <w:rPr>
          <w:rFonts w:ascii="Tenorite" w:eastAsia="Calibri" w:hAnsi="Tenorite" w:cs="Calibri"/>
          <w:sz w:val="22"/>
          <w:szCs w:val="22"/>
        </w:rPr>
        <w:t>Five main reasons were offered to help us all understand why the poorest are insufficiently benefitting</w:t>
      </w:r>
      <w:r w:rsidR="00A63888">
        <w:rPr>
          <w:rFonts w:ascii="Tenorite" w:eastAsia="Calibri" w:hAnsi="Tenorite" w:cs="Calibri"/>
          <w:sz w:val="22"/>
          <w:szCs w:val="22"/>
        </w:rPr>
        <w:t xml:space="preserve"> frm the use of digital tech</w:t>
      </w:r>
      <w:r>
        <w:rPr>
          <w:rFonts w:ascii="Tenorite" w:eastAsia="Calibri" w:hAnsi="Tenorite" w:cs="Calibri"/>
          <w:sz w:val="22"/>
          <w:szCs w:val="22"/>
        </w:rPr>
        <w:t>:</w:t>
      </w:r>
    </w:p>
    <w:p w14:paraId="45375FE4" w14:textId="660E7411" w:rsidR="00C327DD" w:rsidRDefault="00C327DD" w:rsidP="00A63888">
      <w:pPr>
        <w:pStyle w:val="ListParagraph"/>
        <w:numPr>
          <w:ilvl w:val="1"/>
          <w:numId w:val="2"/>
        </w:numPr>
        <w:spacing w:before="240" w:after="0" w:line="360" w:lineRule="auto"/>
        <w:jc w:val="left"/>
        <w:rPr>
          <w:rFonts w:ascii="Tenorite" w:eastAsia="Calibri" w:hAnsi="Tenorite" w:cs="Calibri"/>
          <w:sz w:val="22"/>
          <w:szCs w:val="22"/>
        </w:rPr>
      </w:pPr>
      <w:r>
        <w:rPr>
          <w:rFonts w:ascii="Tenorite" w:eastAsia="Calibri" w:hAnsi="Tenorite" w:cs="Calibri"/>
          <w:sz w:val="22"/>
          <w:szCs w:val="22"/>
        </w:rPr>
        <w:t>A global focus that is more on economic gro</w:t>
      </w:r>
      <w:r w:rsidR="00A63888">
        <w:rPr>
          <w:rFonts w:ascii="Tenorite" w:eastAsia="Calibri" w:hAnsi="Tenorite" w:cs="Calibri"/>
          <w:sz w:val="22"/>
          <w:szCs w:val="22"/>
        </w:rPr>
        <w:t>w</w:t>
      </w:r>
      <w:r>
        <w:rPr>
          <w:rFonts w:ascii="Tenorite" w:eastAsia="Calibri" w:hAnsi="Tenorite" w:cs="Calibri"/>
          <w:sz w:val="22"/>
          <w:szCs w:val="22"/>
        </w:rPr>
        <w:t>th than on equity</w:t>
      </w:r>
    </w:p>
    <w:p w14:paraId="03DF9B3B" w14:textId="34999E53" w:rsidR="00C327DD" w:rsidRDefault="00C327DD" w:rsidP="00A63888">
      <w:pPr>
        <w:pStyle w:val="ListParagraph"/>
        <w:numPr>
          <w:ilvl w:val="1"/>
          <w:numId w:val="2"/>
        </w:numPr>
        <w:spacing w:before="240" w:after="0" w:line="360" w:lineRule="auto"/>
        <w:jc w:val="left"/>
        <w:rPr>
          <w:rFonts w:ascii="Tenorite" w:eastAsia="Calibri" w:hAnsi="Tenorite" w:cs="Calibri"/>
          <w:sz w:val="22"/>
          <w:szCs w:val="22"/>
        </w:rPr>
      </w:pPr>
      <w:r>
        <w:rPr>
          <w:rFonts w:ascii="Tenorite" w:eastAsia="Calibri" w:hAnsi="Tenorite" w:cs="Calibri"/>
          <w:sz w:val="22"/>
          <w:szCs w:val="22"/>
        </w:rPr>
        <w:t xml:space="preserve">The </w:t>
      </w:r>
      <w:r w:rsidR="00A63888">
        <w:rPr>
          <w:rFonts w:ascii="Tenorite" w:eastAsia="Calibri" w:hAnsi="Tenorite" w:cs="Calibri"/>
          <w:sz w:val="22"/>
          <w:szCs w:val="22"/>
        </w:rPr>
        <w:t>capture</w:t>
      </w:r>
      <w:r>
        <w:rPr>
          <w:rFonts w:ascii="Tenorite" w:eastAsia="Calibri" w:hAnsi="Tenorite" w:cs="Calibri"/>
          <w:sz w:val="22"/>
          <w:szCs w:val="22"/>
        </w:rPr>
        <w:t xml:space="preserve"> of the UN </w:t>
      </w:r>
      <w:r w:rsidR="00A63888">
        <w:rPr>
          <w:rFonts w:ascii="Tenorite" w:eastAsia="Calibri" w:hAnsi="Tenorite" w:cs="Calibri"/>
          <w:sz w:val="22"/>
          <w:szCs w:val="22"/>
        </w:rPr>
        <w:t xml:space="preserve">digityal agenda </w:t>
      </w:r>
      <w:r>
        <w:rPr>
          <w:rFonts w:ascii="Tenorite" w:eastAsia="Calibri" w:hAnsi="Tenorite" w:cs="Calibri"/>
          <w:sz w:val="22"/>
          <w:szCs w:val="22"/>
        </w:rPr>
        <w:t>by the private sector</w:t>
      </w:r>
    </w:p>
    <w:p w14:paraId="2DD40B0B" w14:textId="231BEEC4" w:rsidR="00C327DD" w:rsidRDefault="00C327DD" w:rsidP="00A63888">
      <w:pPr>
        <w:pStyle w:val="ListParagraph"/>
        <w:numPr>
          <w:ilvl w:val="1"/>
          <w:numId w:val="2"/>
        </w:numPr>
        <w:spacing w:before="240" w:after="0" w:line="360" w:lineRule="auto"/>
        <w:jc w:val="left"/>
        <w:rPr>
          <w:rFonts w:ascii="Tenorite" w:eastAsia="Calibri" w:hAnsi="Tenorite" w:cs="Calibri"/>
          <w:sz w:val="22"/>
          <w:szCs w:val="22"/>
        </w:rPr>
      </w:pPr>
      <w:r>
        <w:rPr>
          <w:rFonts w:ascii="Tenorite" w:eastAsia="Calibri" w:hAnsi="Tenorite" w:cs="Calibri"/>
          <w:sz w:val="22"/>
          <w:szCs w:val="22"/>
        </w:rPr>
        <w:lastRenderedPageBreak/>
        <w:t>A focus on “me” rather than “we”</w:t>
      </w:r>
    </w:p>
    <w:p w14:paraId="7F202EEF" w14:textId="414EBADC" w:rsidR="00C327DD" w:rsidRDefault="00A63888" w:rsidP="00A63888">
      <w:pPr>
        <w:pStyle w:val="ListParagraph"/>
        <w:numPr>
          <w:ilvl w:val="1"/>
          <w:numId w:val="2"/>
        </w:numPr>
        <w:spacing w:before="240" w:after="0" w:line="360" w:lineRule="auto"/>
        <w:jc w:val="left"/>
        <w:rPr>
          <w:rFonts w:ascii="Tenorite" w:eastAsia="Calibri" w:hAnsi="Tenorite" w:cs="Calibri"/>
          <w:sz w:val="22"/>
          <w:szCs w:val="22"/>
        </w:rPr>
      </w:pPr>
      <w:r>
        <w:rPr>
          <w:rFonts w:ascii="Tenorite" w:eastAsia="Calibri" w:hAnsi="Tenorite" w:cs="Calibri"/>
          <w:sz w:val="22"/>
          <w:szCs w:val="22"/>
        </w:rPr>
        <w:t>The innovation fetish</w:t>
      </w:r>
    </w:p>
    <w:p w14:paraId="74307EEC" w14:textId="2E427830" w:rsidR="00A63888" w:rsidRPr="00C62BA9" w:rsidRDefault="00A63888" w:rsidP="00A63888">
      <w:pPr>
        <w:pStyle w:val="ListParagraph"/>
        <w:numPr>
          <w:ilvl w:val="1"/>
          <w:numId w:val="2"/>
        </w:numPr>
        <w:spacing w:before="240" w:after="0" w:line="360" w:lineRule="auto"/>
        <w:jc w:val="left"/>
        <w:rPr>
          <w:rFonts w:ascii="Tenorite" w:eastAsia="Calibri" w:hAnsi="Tenorite" w:cs="Calibri"/>
          <w:sz w:val="22"/>
          <w:szCs w:val="22"/>
        </w:rPr>
      </w:pPr>
      <w:r>
        <w:rPr>
          <w:rFonts w:ascii="Tenorite" w:eastAsia="Calibri" w:hAnsi="Tenorite" w:cs="Calibri"/>
          <w:sz w:val="22"/>
          <w:szCs w:val="22"/>
        </w:rPr>
        <w:t>Digital enslavement</w:t>
      </w:r>
    </w:p>
    <w:p w14:paraId="345AF081" w14:textId="2BA3A27D" w:rsidR="001372F9" w:rsidRPr="00C62BA9" w:rsidRDefault="00A63888" w:rsidP="00A63888">
      <w:pPr>
        <w:pStyle w:val="ListParagraph"/>
        <w:numPr>
          <w:ilvl w:val="0"/>
          <w:numId w:val="2"/>
        </w:numPr>
        <w:spacing w:before="240" w:after="0" w:line="360" w:lineRule="auto"/>
        <w:jc w:val="left"/>
        <w:rPr>
          <w:rFonts w:ascii="Tenorite" w:eastAsia="Calibri" w:hAnsi="Tenorite" w:cs="Calibri"/>
          <w:sz w:val="22"/>
          <w:szCs w:val="22"/>
        </w:rPr>
      </w:pPr>
      <w:r>
        <w:rPr>
          <w:rFonts w:ascii="Tenorite" w:eastAsia="Calibri" w:hAnsi="Tenorite" w:cs="Calibri"/>
          <w:sz w:val="22"/>
          <w:szCs w:val="22"/>
        </w:rPr>
        <w:t xml:space="preserve">The session also served as a launch platform for Tim Unwin’s latest book </w:t>
      </w:r>
      <w:r>
        <w:rPr>
          <w:rFonts w:ascii="Tenorite" w:eastAsia="Calibri" w:hAnsi="Tenorite" w:cs="Calibri"/>
          <w:i/>
          <w:iCs/>
          <w:sz w:val="22"/>
          <w:szCs w:val="22"/>
        </w:rPr>
        <w:t xml:space="preserve">Digital Inclusion in an Unequal World: An Empancipatory Manifesto </w:t>
      </w:r>
      <w:r>
        <w:rPr>
          <w:rFonts w:ascii="Tenorite" w:eastAsia="Calibri" w:hAnsi="Tenorite" w:cs="Calibri"/>
          <w:sz w:val="22"/>
          <w:szCs w:val="22"/>
        </w:rPr>
        <w:t xml:space="preserve">(Routledge, 2026; </w:t>
      </w:r>
      <w:hyperlink r:id="rId8" w:history="1">
        <w:r w:rsidRPr="00C75F81">
          <w:rPr>
            <w:rStyle w:val="Hyperlink"/>
            <w:rFonts w:ascii="Tenorite" w:eastAsia="Calibri" w:hAnsi="Tenorite" w:cs="Calibri"/>
            <w:sz w:val="22"/>
            <w:szCs w:val="22"/>
          </w:rPr>
          <w:t>https://ict4d.or.uk.diuw</w:t>
        </w:r>
      </w:hyperlink>
      <w:r>
        <w:rPr>
          <w:rFonts w:ascii="Tenorite" w:eastAsia="Calibri" w:hAnsi="Tenorite" w:cs="Calibri"/>
          <w:sz w:val="22"/>
          <w:szCs w:val="22"/>
        </w:rPr>
        <w:t xml:space="preserve">) </w:t>
      </w:r>
    </w:p>
    <w:p w14:paraId="1FC95E2E" w14:textId="6A36AD82" w:rsidR="001372F9" w:rsidRDefault="00A63888" w:rsidP="00A63888">
      <w:pPr>
        <w:pStyle w:val="ListParagraph"/>
        <w:numPr>
          <w:ilvl w:val="0"/>
          <w:numId w:val="2"/>
        </w:numPr>
        <w:spacing w:before="240" w:after="0" w:line="360" w:lineRule="auto"/>
        <w:jc w:val="left"/>
        <w:rPr>
          <w:rFonts w:ascii="Tenorite" w:eastAsia="Calibri" w:hAnsi="Tenorite" w:cs="Calibri"/>
          <w:sz w:val="22"/>
          <w:szCs w:val="22"/>
        </w:rPr>
      </w:pPr>
      <w:r>
        <w:rPr>
          <w:rFonts w:ascii="Tenorite" w:eastAsia="Calibri" w:hAnsi="Tenorite" w:cs="Calibri"/>
          <w:sz w:val="22"/>
          <w:szCs w:val="22"/>
        </w:rPr>
        <w:t>The session concluded with advocacy for a responsibilities-based approach to the use of digital tech in “development” to balance the existing human rights agenda, that would emphasise the responsibilities of individuals (both personally and professionally) alongside governments, UN agencies, the private sector and civil society.</w:t>
      </w:r>
    </w:p>
    <w:p w14:paraId="1BD048C9" w14:textId="113D2023" w:rsidR="00A63888" w:rsidRDefault="00A63888" w:rsidP="00A63888">
      <w:pPr>
        <w:spacing w:before="240" w:after="0" w:line="360" w:lineRule="auto"/>
        <w:jc w:val="center"/>
        <w:rPr>
          <w:rFonts w:ascii="Tenorite" w:eastAsia="Calibri" w:hAnsi="Tenorite" w:cs="Calibri"/>
          <w:sz w:val="22"/>
          <w:szCs w:val="22"/>
        </w:rPr>
      </w:pPr>
      <w:r>
        <w:rPr>
          <w:rFonts w:ascii="Tenorite" w:eastAsia="Calibri" w:hAnsi="Tenorite" w:cs="Calibri"/>
          <w:noProof/>
          <w:sz w:val="22"/>
          <w:szCs w:val="22"/>
        </w:rPr>
        <w:drawing>
          <wp:inline distT="0" distB="0" distL="0" distR="0" wp14:anchorId="71069E2D" wp14:editId="70E7221B">
            <wp:extent cx="3048000" cy="2032000"/>
            <wp:effectExtent l="0" t="0" r="0" b="0"/>
            <wp:docPr id="28854169" name="Picture 1" descr="Digital Inclusion in an Unequal World se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4169" name="Picture 1" descr="Digital Inclusion in an Unequal World session&#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2032000"/>
                    </a:xfrm>
                    <a:prstGeom prst="rect">
                      <a:avLst/>
                    </a:prstGeom>
                  </pic:spPr>
                </pic:pic>
              </a:graphicData>
            </a:graphic>
          </wp:inline>
        </w:drawing>
      </w:r>
    </w:p>
    <w:p w14:paraId="26A9FABE" w14:textId="6FD59CA4" w:rsidR="00A63888" w:rsidRPr="00A63888" w:rsidRDefault="00A63888" w:rsidP="00A63888">
      <w:pPr>
        <w:spacing w:after="0" w:line="360" w:lineRule="auto"/>
        <w:jc w:val="center"/>
        <w:rPr>
          <w:rFonts w:ascii="Tenorite" w:eastAsia="Calibri" w:hAnsi="Tenorite" w:cs="Calibri"/>
          <w:sz w:val="22"/>
          <w:szCs w:val="22"/>
        </w:rPr>
      </w:pPr>
      <w:r>
        <w:rPr>
          <w:rFonts w:ascii="Tenorite" w:eastAsia="Calibri" w:hAnsi="Tenorite" w:cs="Calibri"/>
          <w:sz w:val="22"/>
          <w:szCs w:val="22"/>
        </w:rPr>
        <w:t>Session 347, Credit ITU Photographer</w:t>
      </w:r>
    </w:p>
    <w:p w14:paraId="65DA51CA" w14:textId="77777777" w:rsidR="00E840A2" w:rsidRDefault="001372F9" w:rsidP="00E840A2">
      <w:pPr>
        <w:spacing w:before="240" w:after="0"/>
        <w:jc w:val="left"/>
        <w:rPr>
          <w:rFonts w:ascii="Tenorite" w:eastAsia="Calibri" w:hAnsi="Tenorite" w:cs="Calibri"/>
          <w:sz w:val="22"/>
          <w:szCs w:val="22"/>
        </w:rPr>
      </w:pPr>
      <w:r w:rsidRPr="00C62BA9">
        <w:rPr>
          <w:rFonts w:ascii="Tenorite" w:eastAsia="Calibri" w:hAnsi="Tenorite" w:cs="Calibri"/>
          <w:b/>
          <w:bCs/>
          <w:sz w:val="22"/>
          <w:szCs w:val="22"/>
        </w:rPr>
        <w:t xml:space="preserve">Key Recommendations and Forward-Looking </w:t>
      </w:r>
      <w:r>
        <w:rPr>
          <w:rFonts w:ascii="Tenorite" w:eastAsia="Calibri" w:hAnsi="Tenorite" w:cs="Calibri"/>
          <w:b/>
          <w:bCs/>
          <w:sz w:val="22"/>
          <w:szCs w:val="22"/>
        </w:rPr>
        <w:t>Actions</w:t>
      </w:r>
      <w:r w:rsidRPr="00C62BA9">
        <w:rPr>
          <w:rFonts w:ascii="Tenorite" w:eastAsia="Calibri" w:hAnsi="Tenorite" w:cs="Calibri"/>
          <w:b/>
          <w:bCs/>
          <w:sz w:val="22"/>
          <w:szCs w:val="22"/>
        </w:rPr>
        <w:t xml:space="preserve"> </w:t>
      </w:r>
    </w:p>
    <w:p w14:paraId="3FFA1AA5" w14:textId="502607DB" w:rsidR="00E840A2" w:rsidRPr="00E840A2" w:rsidRDefault="00E840A2" w:rsidP="00E840A2">
      <w:pPr>
        <w:spacing w:before="240" w:after="0"/>
        <w:jc w:val="left"/>
        <w:rPr>
          <w:rFonts w:ascii="Tenorite" w:eastAsia="Calibri" w:hAnsi="Tenorite" w:cs="Calibri"/>
          <w:sz w:val="22"/>
          <w:szCs w:val="22"/>
        </w:rPr>
      </w:pPr>
      <w:r>
        <w:rPr>
          <w:rFonts w:ascii="Tenorite" w:eastAsia="Calibri" w:hAnsi="Tenorite" w:cs="Calibri"/>
          <w:sz w:val="22"/>
          <w:szCs w:val="22"/>
        </w:rPr>
        <w:t>Looking forward, we need to shift the balance of the seesaw “from” the emphasis in the left sack in the image below “towards” those on the right sack</w:t>
      </w:r>
      <w:r w:rsidR="00A92505">
        <w:rPr>
          <w:rFonts w:ascii="Tenorite" w:eastAsia="Calibri" w:hAnsi="Tenorite" w:cs="Calibri"/>
          <w:sz w:val="22"/>
          <w:szCs w:val="22"/>
        </w:rPr>
        <w:t xml:space="preserve"> if “we” are seriously committed to using digital tech in the interests of the poor and marginalised.</w:t>
      </w:r>
    </w:p>
    <w:p w14:paraId="1E39E6F8" w14:textId="2D926FDE" w:rsidR="00C52D79" w:rsidRDefault="00E840A2" w:rsidP="00E840A2">
      <w:pPr>
        <w:spacing w:before="240" w:after="0"/>
        <w:jc w:val="center"/>
      </w:pPr>
      <w:r>
        <w:rPr>
          <w:noProof/>
        </w:rPr>
        <w:drawing>
          <wp:inline distT="0" distB="0" distL="0" distR="0" wp14:anchorId="738787A3" wp14:editId="44D9706E">
            <wp:extent cx="3621973" cy="2013634"/>
            <wp:effectExtent l="0" t="0" r="0" b="5715"/>
            <wp:docPr id="1088597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7518" name="Picture 10885975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786" cy="2016866"/>
                    </a:xfrm>
                    <a:prstGeom prst="rect">
                      <a:avLst/>
                    </a:prstGeom>
                  </pic:spPr>
                </pic:pic>
              </a:graphicData>
            </a:graphic>
          </wp:inline>
        </w:drawing>
      </w:r>
    </w:p>
    <w:sectPr w:rsidR="00C52D79" w:rsidSect="001372F9">
      <w:headerReference w:type="default" r:id="rId11"/>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0DC7B1" w14:textId="77777777" w:rsidR="008A2619" w:rsidRDefault="008A2619">
      <w:pPr>
        <w:spacing w:after="0" w:line="240" w:lineRule="auto"/>
      </w:pPr>
      <w:r>
        <w:separator/>
      </w:r>
    </w:p>
  </w:endnote>
  <w:endnote w:type="continuationSeparator" w:id="0">
    <w:p w14:paraId="1CFCCBFB" w14:textId="77777777" w:rsidR="008A2619" w:rsidRDefault="008A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enorite">
    <w:panose1 w:val="00000500000000000000"/>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41139D" w14:textId="77777777" w:rsidR="001372F9" w:rsidRDefault="001372F9" w:rsidP="005762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B9A4793" w14:textId="77777777" w:rsidR="001372F9" w:rsidRDefault="001372F9" w:rsidP="00CC2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51533163"/>
      <w:docPartObj>
        <w:docPartGallery w:val="Page Numbers (Bottom of Page)"/>
        <w:docPartUnique/>
      </w:docPartObj>
    </w:sdtPr>
    <w:sdtContent>
      <w:p w14:paraId="600DB42F" w14:textId="77777777" w:rsidR="001372F9" w:rsidRDefault="001372F9" w:rsidP="68922727">
        <w:pPr>
          <w:pStyle w:val="Footer"/>
        </w:pPr>
        <w:r w:rsidRPr="68922727">
          <w:rPr>
            <w:rStyle w:val="PageNumber"/>
            <w:noProof/>
          </w:rPr>
          <w:fldChar w:fldCharType="begin"/>
        </w:r>
        <w:r w:rsidRPr="68922727">
          <w:rPr>
            <w:rStyle w:val="PageNumber"/>
          </w:rPr>
          <w:instrText xml:space="preserve"> PAGE </w:instrText>
        </w:r>
        <w:r w:rsidRPr="68922727">
          <w:rPr>
            <w:rStyle w:val="PageNumber"/>
          </w:rPr>
          <w:fldChar w:fldCharType="separate"/>
        </w:r>
        <w:r w:rsidRPr="68922727">
          <w:rPr>
            <w:rStyle w:val="PageNumber"/>
            <w:noProof/>
          </w:rPr>
          <w:t>8</w:t>
        </w:r>
        <w:r w:rsidRPr="68922727">
          <w:rPr>
            <w:rStyle w:val="PageNumber"/>
            <w:noProof/>
          </w:rPr>
          <w:fldChar w:fldCharType="end"/>
        </w:r>
      </w:p>
    </w:sdtContent>
  </w:sdt>
  <w:p w14:paraId="08C6623E" w14:textId="77777777" w:rsidR="001372F9" w:rsidRDefault="001372F9" w:rsidP="00CC2BDF">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C3D12D" w14:textId="77777777" w:rsidR="008A2619" w:rsidRDefault="008A2619">
      <w:pPr>
        <w:spacing w:after="0" w:line="240" w:lineRule="auto"/>
      </w:pPr>
      <w:r>
        <w:separator/>
      </w:r>
    </w:p>
  </w:footnote>
  <w:footnote w:type="continuationSeparator" w:id="0">
    <w:p w14:paraId="7A619B8D" w14:textId="77777777" w:rsidR="008A2619" w:rsidRDefault="008A2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6C5C12" w14:textId="77777777" w:rsidR="001372F9" w:rsidRPr="00CC2BDF" w:rsidRDefault="001372F9" w:rsidP="00E01D1A">
    <w:pPr>
      <w:pStyle w:val="Header"/>
      <w:jc w:val="center"/>
    </w:pPr>
    <w:r w:rsidRPr="68922727">
      <w:rPr>
        <w:color w:val="000000" w:themeColor="text1"/>
      </w:rPr>
      <w:t xml:space="preserve">Guidelines for Session Organisers – </w:t>
    </w:r>
    <w:r>
      <w:rPr>
        <w:color w:val="000000" w:themeColor="text1"/>
      </w:rPr>
      <w:t>WSIS Forum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AD22B66"/>
    <w:multiLevelType w:val="hybridMultilevel"/>
    <w:tmpl w:val="D92A97CA"/>
    <w:lvl w:ilvl="0" w:tplc="BE7C159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C1D9F"/>
    <w:multiLevelType w:val="hybridMultilevel"/>
    <w:tmpl w:val="07689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7934">
    <w:abstractNumId w:val="0"/>
  </w:num>
  <w:num w:numId="2" w16cid:durableId="119800719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01"/>
    <w:rsid w:val="001372F9"/>
    <w:rsid w:val="00196280"/>
    <w:rsid w:val="002C5BDB"/>
    <w:rsid w:val="00316E31"/>
    <w:rsid w:val="003B2F04"/>
    <w:rsid w:val="00433B11"/>
    <w:rsid w:val="00493103"/>
    <w:rsid w:val="004B0AA6"/>
    <w:rsid w:val="007271FF"/>
    <w:rsid w:val="007A0152"/>
    <w:rsid w:val="008A2619"/>
    <w:rsid w:val="008F0BA7"/>
    <w:rsid w:val="009613E6"/>
    <w:rsid w:val="00972A1D"/>
    <w:rsid w:val="009D6980"/>
    <w:rsid w:val="00A63888"/>
    <w:rsid w:val="00A92301"/>
    <w:rsid w:val="00A92505"/>
    <w:rsid w:val="00B675AE"/>
    <w:rsid w:val="00B76C9C"/>
    <w:rsid w:val="00C327DD"/>
    <w:rsid w:val="00C52D79"/>
    <w:rsid w:val="00C72856"/>
    <w:rsid w:val="00DF0C93"/>
    <w:rsid w:val="00E840A2"/>
    <w:rsid w:val="00FF7741"/>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85675"/>
  <w15:chartTrackingRefBased/>
  <w15:docId w15:val="{E199D228-C7A7-124D-B6BE-12B69F75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2F9"/>
    <w:pPr>
      <w:spacing w:after="120" w:line="276" w:lineRule="auto"/>
      <w:jc w:val="both"/>
    </w:pPr>
    <w:rPr>
      <w:rFonts w:eastAsiaTheme="minorEastAsia"/>
      <w:sz w:val="20"/>
      <w:szCs w:val="20"/>
      <w:lang w:val="en-US"/>
    </w:rPr>
  </w:style>
  <w:style w:type="paragraph" w:styleId="Heading1">
    <w:name w:val="heading 1"/>
    <w:basedOn w:val="Normal"/>
    <w:next w:val="Normal"/>
    <w:link w:val="Heading1Char"/>
    <w:uiPriority w:val="9"/>
    <w:qFormat/>
    <w:rsid w:val="00137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F9"/>
    <w:rPr>
      <w:rFonts w:eastAsiaTheme="majorEastAsia" w:cstheme="majorBidi"/>
      <w:color w:val="272727" w:themeColor="text1" w:themeTint="D8"/>
    </w:rPr>
  </w:style>
  <w:style w:type="paragraph" w:styleId="Title">
    <w:name w:val="Title"/>
    <w:basedOn w:val="Normal"/>
    <w:next w:val="Normal"/>
    <w:link w:val="TitleChar"/>
    <w:uiPriority w:val="10"/>
    <w:qFormat/>
    <w:rsid w:val="0013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F9"/>
    <w:pPr>
      <w:spacing w:before="160"/>
      <w:jc w:val="center"/>
    </w:pPr>
    <w:rPr>
      <w:i/>
      <w:iCs/>
      <w:color w:val="404040" w:themeColor="text1" w:themeTint="BF"/>
    </w:rPr>
  </w:style>
  <w:style w:type="character" w:customStyle="1" w:styleId="QuoteChar">
    <w:name w:val="Quote Char"/>
    <w:basedOn w:val="DefaultParagraphFont"/>
    <w:link w:val="Quote"/>
    <w:uiPriority w:val="29"/>
    <w:rsid w:val="001372F9"/>
    <w:rPr>
      <w:i/>
      <w:iCs/>
      <w:color w:val="404040" w:themeColor="text1" w:themeTint="BF"/>
    </w:rPr>
  </w:style>
  <w:style w:type="paragraph" w:styleId="ListParagraph">
    <w:name w:val="List Paragraph"/>
    <w:basedOn w:val="Normal"/>
    <w:uiPriority w:val="34"/>
    <w:qFormat/>
    <w:rsid w:val="001372F9"/>
    <w:pPr>
      <w:ind w:left="720"/>
      <w:contextualSpacing/>
    </w:pPr>
  </w:style>
  <w:style w:type="character" w:styleId="IntenseEmphasis">
    <w:name w:val="Intense Emphasis"/>
    <w:basedOn w:val="DefaultParagraphFont"/>
    <w:uiPriority w:val="21"/>
    <w:qFormat/>
    <w:rsid w:val="001372F9"/>
    <w:rPr>
      <w:i/>
      <w:iCs/>
      <w:color w:val="2F5496" w:themeColor="accent1" w:themeShade="BF"/>
    </w:rPr>
  </w:style>
  <w:style w:type="paragraph" w:styleId="IntenseQuote">
    <w:name w:val="Intense Quote"/>
    <w:basedOn w:val="Normal"/>
    <w:next w:val="Normal"/>
    <w:link w:val="IntenseQuoteChar"/>
    <w:uiPriority w:val="30"/>
    <w:qFormat/>
    <w:rsid w:val="0013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2F9"/>
    <w:rPr>
      <w:i/>
      <w:iCs/>
      <w:color w:val="2F5496" w:themeColor="accent1" w:themeShade="BF"/>
    </w:rPr>
  </w:style>
  <w:style w:type="character" w:styleId="IntenseReference">
    <w:name w:val="Intense Reference"/>
    <w:basedOn w:val="DefaultParagraphFont"/>
    <w:uiPriority w:val="32"/>
    <w:qFormat/>
    <w:rsid w:val="001372F9"/>
    <w:rPr>
      <w:b/>
      <w:bCs/>
      <w:smallCaps/>
      <w:color w:val="2F5496" w:themeColor="accent1" w:themeShade="BF"/>
      <w:spacing w:val="5"/>
    </w:rPr>
  </w:style>
  <w:style w:type="paragraph" w:styleId="Header">
    <w:name w:val="header"/>
    <w:basedOn w:val="Normal"/>
    <w:link w:val="HeaderChar"/>
    <w:uiPriority w:val="99"/>
    <w:unhideWhenUsed/>
    <w:rsid w:val="00137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2F9"/>
    <w:rPr>
      <w:rFonts w:eastAsiaTheme="minorEastAsia"/>
      <w:sz w:val="20"/>
      <w:szCs w:val="20"/>
      <w:lang w:val="en-US"/>
    </w:rPr>
  </w:style>
  <w:style w:type="paragraph" w:styleId="Footer">
    <w:name w:val="footer"/>
    <w:basedOn w:val="Normal"/>
    <w:link w:val="FooterChar"/>
    <w:uiPriority w:val="99"/>
    <w:unhideWhenUsed/>
    <w:rsid w:val="00137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2F9"/>
    <w:rPr>
      <w:rFonts w:eastAsiaTheme="minorEastAsia"/>
      <w:sz w:val="20"/>
      <w:szCs w:val="20"/>
      <w:lang w:val="en-US"/>
    </w:rPr>
  </w:style>
  <w:style w:type="character" w:styleId="PageNumber">
    <w:name w:val="page number"/>
    <w:basedOn w:val="DefaultParagraphFont"/>
    <w:uiPriority w:val="99"/>
    <w:semiHidden/>
    <w:unhideWhenUsed/>
    <w:rsid w:val="001372F9"/>
  </w:style>
  <w:style w:type="character" w:styleId="Hyperlink">
    <w:name w:val="Hyperlink"/>
    <w:basedOn w:val="DefaultParagraphFont"/>
    <w:uiPriority w:val="99"/>
    <w:unhideWhenUsed/>
    <w:rsid w:val="00DF0C93"/>
    <w:rPr>
      <w:color w:val="0563C1" w:themeColor="hyperlink"/>
      <w:u w:val="single"/>
    </w:rPr>
  </w:style>
  <w:style w:type="character" w:styleId="UnresolvedMention">
    <w:name w:val="Unresolved Mention"/>
    <w:basedOn w:val="DefaultParagraphFont"/>
    <w:uiPriority w:val="99"/>
    <w:semiHidden/>
    <w:unhideWhenUsed/>
    <w:rsid w:val="00DF0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t4d.or.uk.diu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munwin/Downloads/WSISForum2026_SessionOutcomeDocument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WSISForum2026_SessionOutcomeDocumentTemplate(1).dotx</Template>
  <TotalTime>1</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OutcomeDocumentSession</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OutcomeDocumentSession</dc:title>
  <dc:subject/>
  <dc:creator>Unwin, Tim</dc:creator>
  <cp:keywords/>
  <dc:description/>
  <cp:lastModifiedBy>Unwin, Tim</cp:lastModifiedBy>
  <cp:revision>3</cp:revision>
  <dcterms:created xsi:type="dcterms:W3CDTF">2026-07-09T10:20:00Z</dcterms:created>
  <dcterms:modified xsi:type="dcterms:W3CDTF">2026-07-09T10:20:00Z</dcterms:modified>
</cp:coreProperties>
</file>