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2F9" w:rsidRDefault="001372F9" w:rsidP="001372F9">
      <w:pPr>
        <w:spacing w:before="240" w:after="0" w:line="257" w:lineRule="auto"/>
        <w:jc w:val="center"/>
        <w:rPr>
          <w:rFonts w:ascii="Tenorite" w:eastAsia="Calibri" w:hAnsi="Tenorite" w:cs="Calibri"/>
          <w:b/>
          <w:bCs/>
          <w:sz w:val="28"/>
          <w:szCs w:val="28"/>
          <w:lang w:val="fr-FR"/>
        </w:rPr>
      </w:pPr>
      <w:r w:rsidRPr="00C62BA9">
        <w:rPr>
          <w:rFonts w:ascii="Tenorite" w:hAnsi="Tenorite"/>
          <w:noProof/>
          <w:lang w:eastAsia="zh-CN"/>
        </w:rPr>
        <w:drawing>
          <wp:anchor distT="0" distB="0" distL="114300" distR="114300" simplePos="0" relativeHeight="251659264" behindDoc="1" locked="0" layoutInCell="1" allowOverlap="1" wp14:anchorId="370F2803" wp14:editId="68FB03AB">
            <wp:simplePos x="0" y="0"/>
            <wp:positionH relativeFrom="margin">
              <wp:posOffset>777240</wp:posOffset>
            </wp:positionH>
            <wp:positionV relativeFrom="margin">
              <wp:posOffset>-577901</wp:posOffset>
            </wp:positionV>
            <wp:extent cx="4176395" cy="1149350"/>
            <wp:effectExtent l="0" t="0" r="0" b="0"/>
            <wp:wrapSquare wrapText="bothSides"/>
            <wp:docPr id="13943533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395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72F9" w:rsidRDefault="001372F9" w:rsidP="001372F9">
      <w:pPr>
        <w:spacing w:before="240" w:after="0" w:line="257" w:lineRule="auto"/>
        <w:jc w:val="center"/>
        <w:rPr>
          <w:rFonts w:ascii="Tenorite" w:eastAsia="Calibri" w:hAnsi="Tenorite" w:cs="Calibri"/>
          <w:b/>
          <w:bCs/>
          <w:sz w:val="28"/>
          <w:szCs w:val="28"/>
          <w:lang w:val="fr-FR"/>
        </w:rPr>
      </w:pPr>
    </w:p>
    <w:p w:rsidR="001372F9" w:rsidRPr="001372F9" w:rsidRDefault="001372F9" w:rsidP="001372F9">
      <w:pPr>
        <w:spacing w:before="240" w:after="0" w:line="257" w:lineRule="auto"/>
        <w:jc w:val="center"/>
        <w:rPr>
          <w:rFonts w:ascii="Tenorite" w:eastAsia="Calibri" w:hAnsi="Tenorite" w:cs="Calibri"/>
          <w:b/>
          <w:bCs/>
          <w:sz w:val="28"/>
          <w:szCs w:val="28"/>
          <w:lang w:val="fr-FR"/>
        </w:rPr>
      </w:pPr>
      <w:r w:rsidRPr="001372F9">
        <w:rPr>
          <w:rFonts w:ascii="Tenorite" w:eastAsia="Calibri" w:hAnsi="Tenorite" w:cs="Calibri"/>
          <w:b/>
          <w:bCs/>
          <w:sz w:val="28"/>
          <w:szCs w:val="28"/>
          <w:lang w:val="fr-FR"/>
        </w:rPr>
        <w:t xml:space="preserve">Session Outcome Document </w:t>
      </w:r>
    </w:p>
    <w:p w:rsidR="001372F9" w:rsidRPr="001372F9" w:rsidRDefault="001372F9" w:rsidP="001372F9">
      <w:pPr>
        <w:spacing w:after="0" w:line="257" w:lineRule="auto"/>
        <w:jc w:val="center"/>
        <w:rPr>
          <w:rFonts w:ascii="Tenorite" w:eastAsia="Calibri" w:hAnsi="Tenorite" w:cs="Calibri"/>
          <w:lang w:val="fr-FR"/>
        </w:rPr>
      </w:pPr>
      <w:r w:rsidRPr="001372F9">
        <w:rPr>
          <w:rFonts w:ascii="Tenorite" w:eastAsia="Calibri" w:hAnsi="Tenorite" w:cs="Calibri"/>
          <w:lang w:val="fr-FR"/>
        </w:rPr>
        <w:t>(</w:t>
      </w:r>
      <w:r w:rsidRPr="001372F9">
        <w:rPr>
          <w:rFonts w:ascii="Tenorite" w:eastAsia="Calibri" w:hAnsi="Tenorite" w:cs="Calibri"/>
          <w:i/>
          <w:iCs/>
          <w:lang w:val="fr-FR"/>
        </w:rPr>
        <w:t>2 pages max</w:t>
      </w:r>
      <w:r w:rsidRPr="001372F9">
        <w:rPr>
          <w:rFonts w:ascii="Tenorite" w:eastAsia="Calibri" w:hAnsi="Tenorite" w:cs="Calibri"/>
          <w:lang w:val="fr-FR"/>
        </w:rPr>
        <w:t>)</w:t>
      </w:r>
    </w:p>
    <w:p w:rsidR="001372F9" w:rsidRPr="00C62BA9" w:rsidRDefault="001372F9" w:rsidP="001372F9">
      <w:pPr>
        <w:spacing w:before="240" w:after="0" w:line="257" w:lineRule="auto"/>
        <w:jc w:val="center"/>
        <w:rPr>
          <w:rFonts w:ascii="Tenorite" w:eastAsia="Calibri" w:hAnsi="Tenorite" w:cs="Calibri"/>
          <w:b/>
          <w:bCs/>
          <w:sz w:val="24"/>
          <w:szCs w:val="24"/>
        </w:rPr>
      </w:pPr>
      <w:r w:rsidRPr="001372F9">
        <w:rPr>
          <w:rFonts w:ascii="Tenorite" w:eastAsia="Calibri" w:hAnsi="Tenorite" w:cs="Calibri"/>
          <w:b/>
          <w:bCs/>
          <w:sz w:val="24"/>
          <w:szCs w:val="24"/>
          <w:lang w:val="fr-FR"/>
        </w:rPr>
        <w:t xml:space="preserve"> </w:t>
      </w:r>
      <w:r w:rsidRPr="00C62BA9">
        <w:rPr>
          <w:rFonts w:ascii="Tenorite" w:eastAsia="Calibri" w:hAnsi="Tenorite" w:cs="Calibri"/>
          <w:b/>
          <w:bCs/>
          <w:sz w:val="24"/>
          <w:szCs w:val="24"/>
        </w:rPr>
        <w:t>[</w:t>
      </w:r>
      <w:r w:rsidR="0090736E" w:rsidRPr="0090736E">
        <w:rPr>
          <w:rFonts w:ascii="Tenorite" w:eastAsia="Calibri" w:hAnsi="Tenorite" w:cs="Calibri"/>
          <w:b/>
          <w:bCs/>
          <w:sz w:val="24"/>
          <w:szCs w:val="24"/>
        </w:rPr>
        <w:t>Bridging the Intelligence Divide: AI Capacity Building and Knowledge Sharing for the Global South</w:t>
      </w:r>
      <w:r w:rsidRPr="00C62BA9">
        <w:rPr>
          <w:rFonts w:ascii="Tenorite" w:eastAsia="Calibri" w:hAnsi="Tenorite" w:cs="Calibri"/>
          <w:b/>
          <w:bCs/>
          <w:sz w:val="24"/>
          <w:szCs w:val="24"/>
        </w:rPr>
        <w:t>]</w:t>
      </w:r>
    </w:p>
    <w:p w:rsidR="001372F9" w:rsidRPr="00C62BA9" w:rsidRDefault="001372F9" w:rsidP="001372F9">
      <w:pPr>
        <w:spacing w:before="240" w:after="0" w:line="257" w:lineRule="auto"/>
        <w:jc w:val="center"/>
        <w:rPr>
          <w:rFonts w:ascii="Tenorite" w:hAnsi="Tenorite"/>
          <w:sz w:val="24"/>
          <w:szCs w:val="24"/>
        </w:rPr>
      </w:pPr>
      <w:r w:rsidRPr="00C62BA9">
        <w:rPr>
          <w:rFonts w:ascii="Tenorite" w:eastAsia="Calibri" w:hAnsi="Tenorite" w:cs="Calibri"/>
          <w:b/>
          <w:bCs/>
          <w:sz w:val="24"/>
          <w:szCs w:val="24"/>
        </w:rPr>
        <w:t>[</w:t>
      </w:r>
      <w:r w:rsidR="0090736E" w:rsidRPr="0090736E">
        <w:rPr>
          <w:rFonts w:ascii="Tenorite" w:eastAsia="Calibri" w:hAnsi="Tenorite" w:cs="Calibri"/>
          <w:b/>
          <w:bCs/>
          <w:sz w:val="24"/>
          <w:szCs w:val="24"/>
        </w:rPr>
        <w:t>CAST UN Consultative Committee on Information Technology (CCIT)</w:t>
      </w:r>
      <w:r w:rsidRPr="00C62BA9">
        <w:rPr>
          <w:rFonts w:ascii="Tenorite" w:eastAsia="Calibri" w:hAnsi="Tenorite" w:cs="Calibri"/>
          <w:b/>
          <w:bCs/>
          <w:sz w:val="24"/>
          <w:szCs w:val="24"/>
        </w:rPr>
        <w:t>]</w:t>
      </w:r>
    </w:p>
    <w:p w:rsidR="001372F9" w:rsidRPr="00C62BA9" w:rsidRDefault="0090736E" w:rsidP="001372F9">
      <w:pPr>
        <w:spacing w:before="240" w:after="0" w:line="257" w:lineRule="auto"/>
        <w:jc w:val="center"/>
        <w:rPr>
          <w:rFonts w:ascii="Tenorite" w:hAnsi="Tenorite"/>
          <w:sz w:val="24"/>
          <w:szCs w:val="24"/>
        </w:rPr>
      </w:pPr>
      <w:r>
        <w:rPr>
          <w:rFonts w:ascii="Tenorite" w:eastAsia="Calibri" w:hAnsi="Tenorite" w:cs="Calibri"/>
          <w:b/>
          <w:bCs/>
          <w:sz w:val="24"/>
          <w:szCs w:val="24"/>
        </w:rPr>
        <w:t>[7 July 2026</w:t>
      </w:r>
      <w:r>
        <w:rPr>
          <w:rFonts w:ascii="Tenorite" w:hAnsi="Tenorite" w:cs="Calibri" w:hint="eastAsia"/>
          <w:b/>
          <w:bCs/>
          <w:sz w:val="24"/>
          <w:szCs w:val="24"/>
          <w:lang w:eastAsia="zh-CN"/>
        </w:rPr>
        <w:t>,</w:t>
      </w:r>
      <w:r w:rsidRPr="0090736E">
        <w:t xml:space="preserve"> </w:t>
      </w:r>
      <w:r w:rsidRPr="0090736E">
        <w:rPr>
          <w:rFonts w:ascii="Tenorite" w:hAnsi="Tenorite" w:cs="Calibri"/>
          <w:b/>
          <w:bCs/>
          <w:sz w:val="24"/>
          <w:szCs w:val="24"/>
          <w:lang w:eastAsia="zh-CN"/>
        </w:rPr>
        <w:t>09:00–09:45 (UTC+02:00)</w:t>
      </w:r>
      <w:r w:rsidR="001372F9" w:rsidRPr="00C62BA9">
        <w:rPr>
          <w:rFonts w:ascii="Tenorite" w:eastAsia="Calibri" w:hAnsi="Tenorite" w:cs="Calibri"/>
          <w:b/>
          <w:bCs/>
          <w:sz w:val="24"/>
          <w:szCs w:val="24"/>
        </w:rPr>
        <w:t>]</w:t>
      </w:r>
    </w:p>
    <w:p w:rsidR="001372F9" w:rsidRPr="00C62BA9" w:rsidRDefault="001372F9" w:rsidP="001372F9">
      <w:pPr>
        <w:spacing w:before="240" w:after="0" w:line="257" w:lineRule="auto"/>
        <w:jc w:val="center"/>
        <w:rPr>
          <w:rFonts w:ascii="Tenorite" w:eastAsia="Calibri" w:hAnsi="Tenorite" w:cs="Calibri"/>
          <w:b/>
          <w:bCs/>
          <w:sz w:val="24"/>
          <w:szCs w:val="24"/>
        </w:rPr>
      </w:pPr>
      <w:r w:rsidRPr="00C62BA9">
        <w:rPr>
          <w:rFonts w:ascii="Tenorite" w:eastAsia="Calibri" w:hAnsi="Tenorite" w:cs="Calibri"/>
          <w:b/>
          <w:bCs/>
          <w:sz w:val="24"/>
          <w:szCs w:val="24"/>
        </w:rPr>
        <w:t>[</w:t>
      </w:r>
      <w:r w:rsidR="0090736E" w:rsidRPr="0090736E">
        <w:rPr>
          <w:rFonts w:ascii="Tenorite" w:eastAsia="Calibri" w:hAnsi="Tenorite" w:cs="Calibri"/>
          <w:b/>
          <w:bCs/>
          <w:sz w:val="24"/>
          <w:szCs w:val="24"/>
        </w:rPr>
        <w:t>https://www.itu.int/net4/wsis/forum/2026/Agenda/Session/183</w:t>
      </w:r>
      <w:r w:rsidRPr="00C62BA9">
        <w:rPr>
          <w:rFonts w:ascii="Tenorite" w:eastAsia="Calibri" w:hAnsi="Tenorite" w:cs="Calibri"/>
          <w:b/>
          <w:bCs/>
          <w:sz w:val="24"/>
          <w:szCs w:val="24"/>
        </w:rPr>
        <w:t>]</w:t>
      </w:r>
    </w:p>
    <w:p w:rsidR="001372F9" w:rsidRPr="00C62BA9" w:rsidRDefault="001372F9" w:rsidP="001372F9">
      <w:pPr>
        <w:spacing w:before="240" w:after="0" w:line="257" w:lineRule="auto"/>
        <w:rPr>
          <w:rFonts w:ascii="Tenorite" w:hAnsi="Tenorite"/>
          <w:sz w:val="22"/>
          <w:szCs w:val="22"/>
        </w:rPr>
      </w:pPr>
    </w:p>
    <w:p w:rsidR="001372F9" w:rsidRPr="00C62BA9" w:rsidRDefault="001372F9" w:rsidP="001372F9">
      <w:pPr>
        <w:spacing w:after="0"/>
        <w:rPr>
          <w:rFonts w:ascii="Tenorite" w:eastAsia="Calibri" w:hAnsi="Tenorite" w:cs="Calibri"/>
          <w:b/>
          <w:bCs/>
          <w:sz w:val="22"/>
          <w:szCs w:val="22"/>
        </w:rPr>
      </w:pPr>
      <w:r w:rsidRPr="00C62BA9">
        <w:rPr>
          <w:rFonts w:ascii="Tenorite" w:eastAsia="Calibri" w:hAnsi="Tenorite" w:cs="Calibri"/>
          <w:b/>
          <w:bCs/>
          <w:sz w:val="22"/>
          <w:szCs w:val="22"/>
        </w:rPr>
        <w:t xml:space="preserve">Key Issues discussed: </w:t>
      </w:r>
      <w:r w:rsidRPr="00C62BA9">
        <w:rPr>
          <w:rFonts w:ascii="Tenorite" w:eastAsia="Calibri" w:hAnsi="Tenorite" w:cs="Calibri"/>
          <w:sz w:val="22"/>
          <w:szCs w:val="22"/>
        </w:rPr>
        <w:t xml:space="preserve">(5–8 bullet points </w:t>
      </w:r>
      <w:r>
        <w:rPr>
          <w:rFonts w:ascii="Tenorite" w:eastAsia="Calibri" w:hAnsi="Tenorite" w:cs="Calibri"/>
          <w:sz w:val="22"/>
          <w:szCs w:val="22"/>
        </w:rPr>
        <w:t>summarizing the main discussion points</w:t>
      </w:r>
      <w:r w:rsidRPr="00C62BA9">
        <w:rPr>
          <w:rFonts w:ascii="Tenorite" w:eastAsia="Calibri" w:hAnsi="Tenorite" w:cs="Calibri"/>
          <w:sz w:val="22"/>
          <w:szCs w:val="22"/>
        </w:rPr>
        <w:t>)</w:t>
      </w:r>
    </w:p>
    <w:p w:rsidR="0053196D" w:rsidRDefault="0053196D" w:rsidP="0053196D">
      <w:pPr>
        <w:pStyle w:val="a6"/>
        <w:numPr>
          <w:ilvl w:val="0"/>
          <w:numId w:val="4"/>
        </w:numPr>
        <w:spacing w:before="240" w:after="0"/>
        <w:rPr>
          <w:rFonts w:ascii="Tenorite" w:eastAsia="Calibri" w:hAnsi="Tenorite" w:cs="Calibri"/>
          <w:sz w:val="22"/>
          <w:szCs w:val="22"/>
        </w:rPr>
      </w:pPr>
      <w:bookmarkStart w:id="0" w:name="_GoBack"/>
      <w:bookmarkEnd w:id="0"/>
      <w:r w:rsidRPr="0053196D">
        <w:rPr>
          <w:rFonts w:ascii="Tenorite" w:eastAsia="Calibri" w:hAnsi="Tenorite" w:cs="Calibri"/>
          <w:sz w:val="22"/>
          <w:szCs w:val="22"/>
        </w:rPr>
        <w:t>The intelligence divide between the Global North and Global South is widening, with Africa facing the most severe challenges: less than 7% of Africa’s measurable Sustainable Development Goals are on track to be achieved by 2030. Africa’s independent AI development suffers from two major drawbacks: a severe shortage of local data centers and homegrown AI and engineering professionals, alongside heavy reliance on foreign providers for data storage and core technologies.</w:t>
      </w:r>
    </w:p>
    <w:p w:rsidR="0053196D" w:rsidRPr="0053196D" w:rsidRDefault="0053196D" w:rsidP="0053196D">
      <w:pPr>
        <w:pStyle w:val="a6"/>
        <w:spacing w:before="240" w:after="0"/>
        <w:ind w:left="420"/>
        <w:rPr>
          <w:rFonts w:ascii="Tenorite" w:eastAsia="Calibri" w:hAnsi="Tenorite" w:cs="Calibri"/>
          <w:sz w:val="22"/>
          <w:szCs w:val="22"/>
        </w:rPr>
      </w:pPr>
    </w:p>
    <w:p w:rsidR="0053196D" w:rsidRDefault="0053196D" w:rsidP="0053196D">
      <w:pPr>
        <w:pStyle w:val="a6"/>
        <w:numPr>
          <w:ilvl w:val="0"/>
          <w:numId w:val="4"/>
        </w:numPr>
        <w:spacing w:before="240" w:after="0"/>
        <w:rPr>
          <w:rFonts w:ascii="Tenorite" w:eastAsia="Calibri" w:hAnsi="Tenorite" w:cs="Calibri"/>
          <w:sz w:val="22"/>
          <w:szCs w:val="22"/>
        </w:rPr>
      </w:pPr>
      <w:r w:rsidRPr="0053196D">
        <w:rPr>
          <w:rFonts w:ascii="Tenorite" w:eastAsia="Calibri" w:hAnsi="Tenorite" w:cs="Calibri"/>
          <w:sz w:val="22"/>
          <w:szCs w:val="22"/>
        </w:rPr>
        <w:t>Six interrelated core obstacles restrict Africa’s independent AI development: humanistic values and governance systems, critical mineral supply chains, investment capital, data sovereignty, green energy supply, and inclusive political governance. These six factors are interdependent and equally indispensable.</w:t>
      </w:r>
    </w:p>
    <w:p w:rsidR="0053196D" w:rsidRDefault="0053196D" w:rsidP="0053196D">
      <w:pPr>
        <w:pStyle w:val="a6"/>
        <w:spacing w:before="240" w:after="0"/>
        <w:ind w:left="420"/>
        <w:rPr>
          <w:rFonts w:ascii="Tenorite" w:eastAsia="Calibri" w:hAnsi="Tenorite" w:cs="Calibri"/>
          <w:sz w:val="22"/>
          <w:szCs w:val="22"/>
        </w:rPr>
      </w:pPr>
    </w:p>
    <w:p w:rsidR="0053196D" w:rsidRDefault="0053196D" w:rsidP="0053196D">
      <w:pPr>
        <w:pStyle w:val="a6"/>
        <w:numPr>
          <w:ilvl w:val="0"/>
          <w:numId w:val="4"/>
        </w:numPr>
        <w:spacing w:before="240" w:after="0"/>
        <w:rPr>
          <w:rFonts w:ascii="Tenorite" w:eastAsia="Calibri" w:hAnsi="Tenorite" w:cs="Calibri"/>
          <w:sz w:val="22"/>
          <w:szCs w:val="22"/>
        </w:rPr>
      </w:pPr>
      <w:r w:rsidRPr="0053196D">
        <w:rPr>
          <w:rFonts w:ascii="Tenorite" w:eastAsia="Calibri" w:hAnsi="Tenorite" w:cs="Calibri"/>
          <w:sz w:val="22"/>
          <w:szCs w:val="22"/>
        </w:rPr>
        <w:t>Equitable international AI cooperation faces multiple barriers, including cross-cultural cognitive gaps, incompatible cross-border communication tools, one-size-fits-all overseas training programs ill-suited to local demands, and the underutilization of Africa’s indigenous talent pool.</w:t>
      </w:r>
    </w:p>
    <w:p w:rsidR="0053196D" w:rsidRDefault="0053196D" w:rsidP="0053196D">
      <w:pPr>
        <w:pStyle w:val="a6"/>
        <w:spacing w:before="240" w:after="0"/>
        <w:ind w:left="420"/>
        <w:rPr>
          <w:rFonts w:ascii="Tenorite" w:eastAsia="Calibri" w:hAnsi="Tenorite" w:cs="Calibri"/>
          <w:sz w:val="22"/>
          <w:szCs w:val="22"/>
        </w:rPr>
      </w:pPr>
    </w:p>
    <w:p w:rsidR="0053196D" w:rsidRPr="0053196D" w:rsidRDefault="0053196D" w:rsidP="0053196D">
      <w:pPr>
        <w:pStyle w:val="a6"/>
        <w:numPr>
          <w:ilvl w:val="0"/>
          <w:numId w:val="4"/>
        </w:numPr>
        <w:spacing w:before="240" w:after="0"/>
        <w:rPr>
          <w:rFonts w:ascii="Tenorite" w:eastAsia="Calibri" w:hAnsi="Tenorite" w:cs="Calibri"/>
          <w:sz w:val="22"/>
          <w:szCs w:val="22"/>
        </w:rPr>
      </w:pPr>
      <w:r w:rsidRPr="0053196D">
        <w:rPr>
          <w:rFonts w:ascii="Tenorite" w:eastAsia="Calibri" w:hAnsi="Tenorite" w:cs="Calibri"/>
          <w:sz w:val="22"/>
          <w:szCs w:val="22"/>
        </w:rPr>
        <w:t>China offers a differentiated approach to bridging the intelligence divide: instead of waiting for full infrastructure deployment before talent cultivation, it promotes lightweight open-source AI tools and tiered customized local training models, distinct from the standardized export model adopted by Western countries. China stands as a key partner supporting Africa’s AI capacity building, yet its cooperation needs improvements in cross-cultural exchange and inclusive communication mechanisms.</w:t>
      </w:r>
    </w:p>
    <w:p w:rsidR="001372F9" w:rsidRPr="00C62BA9" w:rsidRDefault="001372F9" w:rsidP="001372F9">
      <w:pPr>
        <w:spacing w:before="240" w:after="0"/>
        <w:rPr>
          <w:rFonts w:ascii="Tenorite" w:eastAsia="Calibri" w:hAnsi="Tenorite" w:cs="Calibri"/>
          <w:color w:val="000000" w:themeColor="text1"/>
          <w:sz w:val="22"/>
          <w:szCs w:val="22"/>
        </w:rPr>
      </w:pPr>
      <w:r>
        <w:rPr>
          <w:rFonts w:ascii="Tenorite" w:eastAsia="Calibri" w:hAnsi="Tenorite" w:cs="Calibri"/>
          <w:b/>
          <w:bCs/>
          <w:color w:val="000000" w:themeColor="text1"/>
          <w:sz w:val="22"/>
          <w:szCs w:val="22"/>
        </w:rPr>
        <w:t>Key</w:t>
      </w:r>
      <w:r w:rsidRPr="00C62BA9">
        <w:rPr>
          <w:rFonts w:ascii="Tenorite" w:eastAsia="Calibri" w:hAnsi="Tenorite" w:cs="Calibri"/>
          <w:b/>
          <w:bCs/>
          <w:color w:val="000000" w:themeColor="text1"/>
          <w:sz w:val="22"/>
          <w:szCs w:val="22"/>
        </w:rPr>
        <w:t xml:space="preserve"> Outcomes of the session</w:t>
      </w:r>
      <w:r w:rsidRPr="00C62BA9">
        <w:rPr>
          <w:rFonts w:ascii="Tenorite" w:eastAsia="Calibri" w:hAnsi="Tenorite" w:cs="Calibri"/>
          <w:color w:val="000000" w:themeColor="text1"/>
          <w:sz w:val="22"/>
          <w:szCs w:val="22"/>
        </w:rPr>
        <w:t xml:space="preserve"> </w:t>
      </w:r>
      <w:r>
        <w:rPr>
          <w:rFonts w:ascii="Tenorite" w:eastAsia="Calibri" w:hAnsi="Tenorite" w:cs="Calibri"/>
          <w:color w:val="000000" w:themeColor="text1"/>
          <w:sz w:val="22"/>
          <w:szCs w:val="22"/>
        </w:rPr>
        <w:t>(concise billet points capturing the concrete results of the session)</w:t>
      </w:r>
    </w:p>
    <w:p w:rsidR="0053196D" w:rsidRPr="0053196D" w:rsidRDefault="0053196D" w:rsidP="0053196D">
      <w:pPr>
        <w:pStyle w:val="a6"/>
        <w:numPr>
          <w:ilvl w:val="0"/>
          <w:numId w:val="2"/>
        </w:numPr>
        <w:spacing w:before="240" w:after="0" w:line="360" w:lineRule="auto"/>
        <w:rPr>
          <w:rFonts w:ascii="Tenorite" w:eastAsia="Calibri" w:hAnsi="Tenorite" w:cs="Calibri"/>
          <w:sz w:val="22"/>
          <w:szCs w:val="22"/>
        </w:rPr>
      </w:pPr>
      <w:r w:rsidRPr="0053196D">
        <w:rPr>
          <w:rFonts w:ascii="Tenorite" w:eastAsia="Calibri" w:hAnsi="Tenorite" w:cs="Calibri"/>
          <w:sz w:val="22"/>
          <w:szCs w:val="22"/>
        </w:rPr>
        <w:t>AI capacity building must not focus solely on technical training; it must simultaneously address six supporting dimensions: labor rights, data sovereignty, green energy, local industrialization of critical minerals, governance systems, and cross-cultural collaboration.</w:t>
      </w:r>
    </w:p>
    <w:p w:rsidR="0053196D" w:rsidRPr="0053196D" w:rsidRDefault="0053196D" w:rsidP="0053196D">
      <w:pPr>
        <w:pStyle w:val="a6"/>
        <w:numPr>
          <w:ilvl w:val="0"/>
          <w:numId w:val="2"/>
        </w:numPr>
        <w:spacing w:before="240" w:after="0" w:line="360" w:lineRule="auto"/>
        <w:rPr>
          <w:rFonts w:ascii="Tenorite" w:eastAsia="Calibri" w:hAnsi="Tenorite" w:cs="Calibri"/>
          <w:sz w:val="22"/>
          <w:szCs w:val="22"/>
        </w:rPr>
      </w:pPr>
      <w:r w:rsidRPr="0053196D">
        <w:rPr>
          <w:rFonts w:ascii="Tenorite" w:eastAsia="Calibri" w:hAnsi="Tenorite" w:cs="Calibri"/>
          <w:sz w:val="22"/>
          <w:szCs w:val="22"/>
        </w:rPr>
        <w:lastRenderedPageBreak/>
        <w:t>Africa’s youth represent a vast, untapped talent pool for AI development, yet local talents cannot fully realize their potential due to poor infrastructure and insufficient domestic investment.</w:t>
      </w:r>
    </w:p>
    <w:p w:rsidR="0053196D" w:rsidRPr="0053196D" w:rsidRDefault="0053196D" w:rsidP="0053196D">
      <w:pPr>
        <w:pStyle w:val="a6"/>
        <w:numPr>
          <w:ilvl w:val="0"/>
          <w:numId w:val="2"/>
        </w:numPr>
        <w:spacing w:before="240" w:after="0" w:line="360" w:lineRule="auto"/>
        <w:rPr>
          <w:rFonts w:ascii="Tenorite" w:eastAsia="Calibri" w:hAnsi="Tenorite" w:cs="Calibri"/>
          <w:sz w:val="22"/>
          <w:szCs w:val="22"/>
        </w:rPr>
      </w:pPr>
      <w:r w:rsidRPr="0053196D">
        <w:rPr>
          <w:rFonts w:ascii="Tenorite" w:eastAsia="Calibri" w:hAnsi="Tenorite" w:cs="Calibri"/>
          <w:sz w:val="22"/>
          <w:szCs w:val="22"/>
        </w:rPr>
        <w:t>Talent cultivation can be carried out in parallel without waiting for the full completion of infrastructure. Low-cost cloud services, multilingual open-source AI models and basic hardware can be leveraged to boost local workforce capabilities concurrently.</w:t>
      </w:r>
    </w:p>
    <w:p w:rsidR="0053196D" w:rsidRPr="0053196D" w:rsidRDefault="0053196D" w:rsidP="0053196D">
      <w:pPr>
        <w:pStyle w:val="a6"/>
        <w:numPr>
          <w:ilvl w:val="0"/>
          <w:numId w:val="2"/>
        </w:numPr>
        <w:spacing w:before="240" w:after="0" w:line="360" w:lineRule="auto"/>
        <w:rPr>
          <w:rFonts w:ascii="Tenorite" w:eastAsia="Calibri" w:hAnsi="Tenorite" w:cs="Calibri"/>
          <w:sz w:val="22"/>
          <w:szCs w:val="22"/>
        </w:rPr>
      </w:pPr>
      <w:r w:rsidRPr="0053196D">
        <w:rPr>
          <w:rFonts w:ascii="Tenorite" w:eastAsia="Calibri" w:hAnsi="Tenorite" w:cs="Calibri"/>
          <w:sz w:val="22"/>
          <w:szCs w:val="22"/>
        </w:rPr>
        <w:t>Language barriers hinder participation from the Global South in AI development, as mainstream AI translation tools lack support for indigenous African languages.</w:t>
      </w:r>
    </w:p>
    <w:p w:rsidR="001372F9" w:rsidRPr="00C62BA9" w:rsidRDefault="0053196D" w:rsidP="0053196D">
      <w:pPr>
        <w:pStyle w:val="a6"/>
        <w:numPr>
          <w:ilvl w:val="0"/>
          <w:numId w:val="2"/>
        </w:numPr>
        <w:spacing w:before="240" w:after="0" w:line="360" w:lineRule="auto"/>
        <w:rPr>
          <w:rFonts w:ascii="Tenorite" w:eastAsia="Calibri" w:hAnsi="Tenorite" w:cs="Calibri"/>
          <w:sz w:val="22"/>
          <w:szCs w:val="22"/>
        </w:rPr>
      </w:pPr>
      <w:r w:rsidRPr="0053196D">
        <w:rPr>
          <w:rFonts w:ascii="Tenorite" w:eastAsia="Calibri" w:hAnsi="Tenorite" w:cs="Calibri"/>
          <w:sz w:val="22"/>
          <w:szCs w:val="22"/>
        </w:rPr>
        <w:t>All participants reached a consensus that global AI governance negotiations must include representatives from communities and data workers in the Global South, and guarantee formal representation for data labeling labor unions.</w:t>
      </w:r>
    </w:p>
    <w:p w:rsidR="001372F9" w:rsidRDefault="001372F9" w:rsidP="001372F9">
      <w:pPr>
        <w:spacing w:before="240" w:after="0"/>
        <w:rPr>
          <w:rFonts w:ascii="Tenorite" w:eastAsia="Calibri" w:hAnsi="Tenorite" w:cs="Calibri"/>
          <w:sz w:val="22"/>
          <w:szCs w:val="22"/>
        </w:rPr>
      </w:pPr>
      <w:r w:rsidRPr="00C62BA9">
        <w:rPr>
          <w:rFonts w:ascii="Tenorite" w:eastAsia="Calibri" w:hAnsi="Tenorite" w:cs="Calibri"/>
          <w:b/>
          <w:bCs/>
          <w:sz w:val="22"/>
          <w:szCs w:val="22"/>
        </w:rPr>
        <w:t xml:space="preserve">Key Recommendations and Forward-Looking </w:t>
      </w:r>
      <w:r>
        <w:rPr>
          <w:rFonts w:ascii="Tenorite" w:eastAsia="Calibri" w:hAnsi="Tenorite" w:cs="Calibri"/>
          <w:b/>
          <w:bCs/>
          <w:sz w:val="22"/>
          <w:szCs w:val="22"/>
        </w:rPr>
        <w:t>Actions</w:t>
      </w:r>
      <w:r w:rsidRPr="00C62BA9">
        <w:rPr>
          <w:rFonts w:ascii="Tenorite" w:eastAsia="Calibri" w:hAnsi="Tenorite" w:cs="Calibri"/>
          <w:b/>
          <w:bCs/>
          <w:sz w:val="22"/>
          <w:szCs w:val="22"/>
        </w:rPr>
        <w:t xml:space="preserve"> </w:t>
      </w:r>
      <w:r w:rsidRPr="00C62BA9">
        <w:rPr>
          <w:rFonts w:ascii="Tenorite" w:eastAsia="Calibri" w:hAnsi="Tenorite" w:cs="Calibri"/>
          <w:sz w:val="22"/>
          <w:szCs w:val="22"/>
        </w:rPr>
        <w:t xml:space="preserve">(2–5 bullet points </w:t>
      </w:r>
      <w:r>
        <w:rPr>
          <w:rFonts w:ascii="Tenorite" w:eastAsia="Calibri" w:hAnsi="Tenorite" w:cs="Calibri"/>
          <w:sz w:val="22"/>
          <w:szCs w:val="22"/>
        </w:rPr>
        <w:t>outlining practical and actionable recommendations to support WSIS implementation towards 2035</w:t>
      </w:r>
      <w:r w:rsidRPr="00C62BA9">
        <w:rPr>
          <w:rFonts w:ascii="Tenorite" w:eastAsia="Calibri" w:hAnsi="Tenorite" w:cs="Calibri"/>
          <w:sz w:val="22"/>
          <w:szCs w:val="22"/>
        </w:rPr>
        <w:t>)</w:t>
      </w:r>
    </w:p>
    <w:p w:rsidR="0053196D" w:rsidRPr="0053196D" w:rsidRDefault="0053196D" w:rsidP="0053196D">
      <w:pPr>
        <w:pStyle w:val="a6"/>
        <w:numPr>
          <w:ilvl w:val="0"/>
          <w:numId w:val="2"/>
        </w:numPr>
        <w:spacing w:before="240" w:after="0" w:line="360" w:lineRule="auto"/>
        <w:rPr>
          <w:rFonts w:ascii="Tenorite" w:eastAsia="Calibri" w:hAnsi="Tenorite" w:cs="Calibri"/>
          <w:sz w:val="22"/>
          <w:szCs w:val="22"/>
        </w:rPr>
      </w:pPr>
      <w:r w:rsidRPr="0053196D">
        <w:rPr>
          <w:rFonts w:ascii="Tenorite" w:eastAsia="Calibri" w:hAnsi="Tenorite" w:cs="Calibri"/>
          <w:sz w:val="22"/>
          <w:szCs w:val="22"/>
        </w:rPr>
        <w:t xml:space="preserve">Establish unified and fair global regulatory standards for the AI data ecosystem: enshrine the fundamental ownership of community data and formulate reciprocal benefit mechanisms for data sharing. </w:t>
      </w:r>
    </w:p>
    <w:p w:rsidR="0053196D" w:rsidRPr="0053196D" w:rsidRDefault="0053196D" w:rsidP="0053196D">
      <w:pPr>
        <w:pStyle w:val="a6"/>
        <w:numPr>
          <w:ilvl w:val="0"/>
          <w:numId w:val="2"/>
        </w:numPr>
        <w:spacing w:before="240" w:after="0" w:line="360" w:lineRule="auto"/>
        <w:rPr>
          <w:rFonts w:ascii="Tenorite" w:eastAsia="Calibri" w:hAnsi="Tenorite" w:cs="Calibri"/>
          <w:sz w:val="22"/>
          <w:szCs w:val="22"/>
        </w:rPr>
      </w:pPr>
      <w:r w:rsidRPr="0053196D">
        <w:rPr>
          <w:rFonts w:ascii="Tenorite" w:eastAsia="Calibri" w:hAnsi="Tenorite" w:cs="Calibri"/>
          <w:sz w:val="22"/>
          <w:szCs w:val="22"/>
        </w:rPr>
        <w:t xml:space="preserve">Build indigenous foundational AI infrastructure for Africa: jointly develop local data centers powered by green energy (solar and hydropower); advance local deep processing and industrialization of critical minerals. </w:t>
      </w:r>
    </w:p>
    <w:p w:rsidR="0053196D" w:rsidRDefault="0053196D" w:rsidP="0053196D">
      <w:pPr>
        <w:pStyle w:val="a6"/>
        <w:numPr>
          <w:ilvl w:val="0"/>
          <w:numId w:val="2"/>
        </w:numPr>
        <w:spacing w:before="240" w:after="0" w:line="360" w:lineRule="auto"/>
        <w:rPr>
          <w:rFonts w:ascii="Tenorite" w:eastAsia="Calibri" w:hAnsi="Tenorite" w:cs="Calibri"/>
          <w:sz w:val="22"/>
          <w:szCs w:val="22"/>
        </w:rPr>
      </w:pPr>
      <w:r w:rsidRPr="0053196D">
        <w:rPr>
          <w:rFonts w:ascii="Tenorite" w:eastAsia="Calibri" w:hAnsi="Tenorite" w:cs="Calibri"/>
          <w:sz w:val="22"/>
          <w:szCs w:val="22"/>
        </w:rPr>
        <w:t>Improve inclusive international AI cooperation mechanisms for the WSIS 2035 agenda: Mandate cross-cultural exchange modules and multilingual AI translation tools covering indigenous African languages in all North-South technology cooperation projects. Require open-source communities to adopt globally accessible communication tools to facilitate participation from stakeholders across the Global South.</w:t>
      </w:r>
    </w:p>
    <w:p w:rsidR="00C52D79" w:rsidRPr="0053196D" w:rsidRDefault="00C52D79" w:rsidP="0053196D">
      <w:pPr>
        <w:spacing w:after="0" w:line="360" w:lineRule="atLeast"/>
        <w:jc w:val="left"/>
        <w:rPr>
          <w:rFonts w:ascii="Arial" w:eastAsia="宋体" w:hAnsi="Arial" w:cs="Arial" w:hint="eastAsia"/>
          <w:color w:val="000000"/>
          <w:sz w:val="24"/>
          <w:szCs w:val="24"/>
          <w:lang w:eastAsia="zh-CN"/>
        </w:rPr>
      </w:pPr>
    </w:p>
    <w:sectPr w:rsidR="00C52D79" w:rsidRPr="0053196D" w:rsidSect="001372F9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F34" w:rsidRDefault="00745F34">
      <w:pPr>
        <w:spacing w:after="0" w:line="240" w:lineRule="auto"/>
      </w:pPr>
      <w:r>
        <w:separator/>
      </w:r>
    </w:p>
  </w:endnote>
  <w:endnote w:type="continuationSeparator" w:id="0">
    <w:p w:rsidR="00745F34" w:rsidRDefault="00745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enorite">
    <w:altName w:val="Times New Roman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2F9" w:rsidRDefault="001372F9" w:rsidP="0053196D">
    <w:pPr>
      <w:pStyle w:val="ab"/>
      <w:framePr w:wrap="none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end"/>
    </w:r>
  </w:p>
  <w:p w:rsidR="001372F9" w:rsidRDefault="001372F9" w:rsidP="0053196D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c"/>
      </w:rPr>
      <w:id w:val="1851533163"/>
      <w:docPartObj>
        <w:docPartGallery w:val="Page Numbers (Bottom of Page)"/>
        <w:docPartUnique/>
      </w:docPartObj>
    </w:sdtPr>
    <w:sdtContent>
      <w:p w:rsidR="001372F9" w:rsidRDefault="001372F9" w:rsidP="0053196D">
        <w:pPr>
          <w:pStyle w:val="ab"/>
        </w:pPr>
        <w:r w:rsidRPr="68922727">
          <w:rPr>
            <w:rStyle w:val="ac"/>
            <w:noProof/>
          </w:rPr>
          <w:fldChar w:fldCharType="begin"/>
        </w:r>
        <w:r w:rsidRPr="68922727">
          <w:rPr>
            <w:rStyle w:val="ac"/>
          </w:rPr>
          <w:instrText xml:space="preserve"> PAGE </w:instrText>
        </w:r>
        <w:r w:rsidRPr="68922727">
          <w:rPr>
            <w:rStyle w:val="ac"/>
          </w:rPr>
          <w:fldChar w:fldCharType="separate"/>
        </w:r>
        <w:r w:rsidR="00D93A6F">
          <w:rPr>
            <w:rStyle w:val="ac"/>
            <w:noProof/>
          </w:rPr>
          <w:t>2</w:t>
        </w:r>
        <w:r w:rsidRPr="68922727">
          <w:rPr>
            <w:rStyle w:val="ac"/>
            <w:noProof/>
          </w:rPr>
          <w:fldChar w:fldCharType="end"/>
        </w:r>
      </w:p>
    </w:sdtContent>
  </w:sdt>
  <w:p w:rsidR="001372F9" w:rsidRDefault="001372F9" w:rsidP="0053196D">
    <w:pPr>
      <w:pStyle w:val="ab"/>
      <w:ind w:right="36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F34" w:rsidRDefault="00745F34">
      <w:pPr>
        <w:spacing w:after="0" w:line="240" w:lineRule="auto"/>
      </w:pPr>
      <w:r>
        <w:separator/>
      </w:r>
    </w:p>
  </w:footnote>
  <w:footnote w:type="continuationSeparator" w:id="0">
    <w:p w:rsidR="00745F34" w:rsidRDefault="00745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2F9" w:rsidRPr="00CC2BDF" w:rsidRDefault="001372F9" w:rsidP="0053196D">
    <w:pPr>
      <w:pStyle w:val="aa"/>
      <w:jc w:val="center"/>
    </w:pPr>
    <w:r w:rsidRPr="68922727">
      <w:rPr>
        <w:color w:val="000000" w:themeColor="text1"/>
      </w:rPr>
      <w:t xml:space="preserve">Guidelines for Session Organisers – </w:t>
    </w:r>
    <w:r>
      <w:rPr>
        <w:color w:val="000000" w:themeColor="text1"/>
      </w:rPr>
      <w:t>WSIS Forum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711F1"/>
    <w:multiLevelType w:val="multilevel"/>
    <w:tmpl w:val="EF369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7269E7"/>
    <w:multiLevelType w:val="hybridMultilevel"/>
    <w:tmpl w:val="8FEE444A"/>
    <w:lvl w:ilvl="0" w:tplc="4E64D00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AD22B66"/>
    <w:multiLevelType w:val="hybridMultilevel"/>
    <w:tmpl w:val="D92A97CA"/>
    <w:lvl w:ilvl="0" w:tplc="BE7C159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2C1D9F"/>
    <w:multiLevelType w:val="hybridMultilevel"/>
    <w:tmpl w:val="07689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removePersonalInformation/>
  <w:removeDateAndTime/>
  <w:bordersDoNotSurroundHeader/>
  <w:bordersDoNotSurroundFooter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36E"/>
    <w:rsid w:val="001372F9"/>
    <w:rsid w:val="00196280"/>
    <w:rsid w:val="00316E31"/>
    <w:rsid w:val="003B2F04"/>
    <w:rsid w:val="00433B11"/>
    <w:rsid w:val="00493103"/>
    <w:rsid w:val="004B0AA6"/>
    <w:rsid w:val="0053196D"/>
    <w:rsid w:val="007271FF"/>
    <w:rsid w:val="00745F34"/>
    <w:rsid w:val="007A0152"/>
    <w:rsid w:val="0090736E"/>
    <w:rsid w:val="009613E6"/>
    <w:rsid w:val="00972A1D"/>
    <w:rsid w:val="00B675AE"/>
    <w:rsid w:val="00B76C9C"/>
    <w:rsid w:val="00C52D79"/>
    <w:rsid w:val="00C72856"/>
    <w:rsid w:val="00D93A6F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2F9"/>
    <w:pPr>
      <w:spacing w:after="120" w:line="276" w:lineRule="auto"/>
      <w:jc w:val="both"/>
    </w:pPr>
    <w:rPr>
      <w:sz w:val="20"/>
      <w:szCs w:val="20"/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137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37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372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37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372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37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37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37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37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37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标题 2 Char"/>
    <w:basedOn w:val="a0"/>
    <w:link w:val="2"/>
    <w:uiPriority w:val="9"/>
    <w:semiHidden/>
    <w:rsid w:val="00137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1372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标题 4 Char"/>
    <w:basedOn w:val="a0"/>
    <w:link w:val="4"/>
    <w:uiPriority w:val="9"/>
    <w:semiHidden/>
    <w:rsid w:val="001372F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标题 5 Char"/>
    <w:basedOn w:val="a0"/>
    <w:link w:val="5"/>
    <w:uiPriority w:val="9"/>
    <w:semiHidden/>
    <w:rsid w:val="001372F9"/>
    <w:rPr>
      <w:rFonts w:eastAsiaTheme="majorEastAsia" w:cstheme="majorBidi"/>
      <w:color w:val="2F5496" w:themeColor="accent1" w:themeShade="BF"/>
    </w:rPr>
  </w:style>
  <w:style w:type="character" w:customStyle="1" w:styleId="6Char">
    <w:name w:val="标题 6 Char"/>
    <w:basedOn w:val="a0"/>
    <w:link w:val="6"/>
    <w:uiPriority w:val="9"/>
    <w:semiHidden/>
    <w:rsid w:val="001372F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标题 7 Char"/>
    <w:basedOn w:val="a0"/>
    <w:link w:val="7"/>
    <w:uiPriority w:val="9"/>
    <w:semiHidden/>
    <w:rsid w:val="001372F9"/>
    <w:rPr>
      <w:rFonts w:eastAsiaTheme="majorEastAsia" w:cstheme="majorBidi"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1372F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标题 9 Char"/>
    <w:basedOn w:val="a0"/>
    <w:link w:val="9"/>
    <w:uiPriority w:val="9"/>
    <w:semiHidden/>
    <w:rsid w:val="001372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37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137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37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137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37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1372F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372F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372F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37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1372F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372F9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137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3">
    <w:name w:val="页眉 Char"/>
    <w:basedOn w:val="a0"/>
    <w:link w:val="aa"/>
    <w:uiPriority w:val="99"/>
    <w:rsid w:val="001372F9"/>
    <w:rPr>
      <w:rFonts w:eastAsiaTheme="minorEastAsia"/>
      <w:sz w:val="20"/>
      <w:szCs w:val="20"/>
      <w:lang w:val="en-US"/>
    </w:rPr>
  </w:style>
  <w:style w:type="paragraph" w:styleId="ab">
    <w:name w:val="footer"/>
    <w:basedOn w:val="a"/>
    <w:link w:val="Char4"/>
    <w:uiPriority w:val="99"/>
    <w:unhideWhenUsed/>
    <w:rsid w:val="00137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4">
    <w:name w:val="页脚 Char"/>
    <w:basedOn w:val="a0"/>
    <w:link w:val="ab"/>
    <w:uiPriority w:val="99"/>
    <w:rsid w:val="001372F9"/>
    <w:rPr>
      <w:rFonts w:eastAsiaTheme="minorEastAsia"/>
      <w:sz w:val="20"/>
      <w:szCs w:val="20"/>
      <w:lang w:val="en-US"/>
    </w:rPr>
  </w:style>
  <w:style w:type="character" w:styleId="ac">
    <w:name w:val="page number"/>
    <w:basedOn w:val="a0"/>
    <w:uiPriority w:val="99"/>
    <w:semiHidden/>
    <w:unhideWhenUsed/>
    <w:rsid w:val="00137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5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1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2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0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14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78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9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51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667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09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573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337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41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854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276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8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IE\WSISForum2026_SessionOutcomeDocument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WSISForum2026_SessionOutcomeDocumentTemplate</Template>
  <TotalTime>0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OutcomeDocument-Session101-ABC</vt:lpstr>
    </vt:vector>
  </TitlesOfParts>
  <Company/>
  <LinksUpToDate>false</LinksUpToDate>
  <CharactersWithSpaces>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OutcomeDocumentSession</dc:title>
  <dc:subject/>
  <dc:creator/>
  <cp:keywords/>
  <dc:description/>
  <cp:lastModifiedBy/>
  <cp:revision>1</cp:revision>
  <dcterms:created xsi:type="dcterms:W3CDTF">2026-07-08T07:41:00Z</dcterms:created>
  <dcterms:modified xsi:type="dcterms:W3CDTF">2026-07-08T11:21:00Z</dcterms:modified>
</cp:coreProperties>
</file>