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ACF6E" w14:textId="77777777" w:rsidR="00EB18BF" w:rsidRPr="00236BA2" w:rsidRDefault="00EB18BF" w:rsidP="00236BA2">
      <w:pPr>
        <w:spacing w:before="240" w:after="0" w:line="257" w:lineRule="auto"/>
        <w:jc w:val="center"/>
        <w:rPr>
          <w:rFonts w:eastAsia="Calibri" w:cstheme="minorHAnsi"/>
          <w:b/>
          <w:bCs/>
          <w:sz w:val="24"/>
          <w:szCs w:val="24"/>
          <w:lang w:val="en-GB"/>
        </w:rPr>
      </w:pPr>
      <w:r w:rsidRPr="00236BA2">
        <w:rPr>
          <w:rFonts w:cstheme="minorHAnsi"/>
          <w:b/>
          <w:bCs/>
          <w:sz w:val="24"/>
          <w:szCs w:val="24"/>
        </w:rPr>
        <w:t>Embedding Human Rights in AI Standards: From Principles to Practice</w:t>
      </w:r>
    </w:p>
    <w:p w14:paraId="47095A21" w14:textId="287A47CD" w:rsidR="00EB18BF" w:rsidRPr="00236BA2" w:rsidRDefault="00EB18BF" w:rsidP="00236BA2">
      <w:pPr>
        <w:spacing w:before="240" w:after="0" w:line="257" w:lineRule="auto"/>
        <w:jc w:val="center"/>
        <w:rPr>
          <w:rFonts w:eastAsia="Calibri" w:cstheme="minorHAnsi"/>
          <w:b/>
          <w:bCs/>
          <w:sz w:val="24"/>
          <w:szCs w:val="24"/>
          <w:lang w:val="en-GB"/>
        </w:rPr>
      </w:pPr>
      <w:r w:rsidRPr="00236BA2">
        <w:rPr>
          <w:rFonts w:cstheme="minorHAnsi"/>
          <w:b/>
          <w:bCs/>
          <w:sz w:val="24"/>
          <w:szCs w:val="24"/>
        </w:rPr>
        <w:t>Freedom Online Coalition (FOC), International Telecommunication Union (ITU), Office of the United Nations High Commissioner for Human Rights (OHCHR)</w:t>
      </w:r>
    </w:p>
    <w:p w14:paraId="54C76166" w14:textId="0BD6B5CE" w:rsidR="00EB18BF" w:rsidRPr="00236BA2" w:rsidRDefault="00EB18BF" w:rsidP="00236BA2">
      <w:pPr>
        <w:spacing w:after="0" w:line="257" w:lineRule="auto"/>
        <w:jc w:val="center"/>
        <w:rPr>
          <w:rFonts w:eastAsia="Calibri" w:cstheme="minorHAnsi"/>
          <w:b/>
          <w:bCs/>
          <w:sz w:val="24"/>
          <w:szCs w:val="24"/>
          <w:lang w:val="en-GB"/>
        </w:rPr>
      </w:pPr>
      <w:r w:rsidRPr="00236BA2">
        <w:rPr>
          <w:rFonts w:cstheme="minorHAnsi"/>
          <w:b/>
          <w:bCs/>
          <w:sz w:val="24"/>
          <w:szCs w:val="24"/>
        </w:rPr>
        <w:t>Thursday, 10 July 2025 | 16:00–16:45 | Room E</w:t>
      </w:r>
    </w:p>
    <w:p w14:paraId="4CDB05B7" w14:textId="509AB286" w:rsidR="00EB18BF" w:rsidRPr="00236BA2" w:rsidRDefault="00EB18BF" w:rsidP="00236BA2">
      <w:pPr>
        <w:spacing w:before="240" w:after="0" w:line="257" w:lineRule="auto"/>
        <w:jc w:val="center"/>
        <w:rPr>
          <w:rFonts w:eastAsia="Calibri" w:cstheme="minorHAnsi"/>
          <w:sz w:val="24"/>
          <w:szCs w:val="24"/>
          <w:lang w:val="en-GB"/>
        </w:rPr>
      </w:pPr>
      <w:r w:rsidRPr="00236BA2">
        <w:rPr>
          <w:rFonts w:cstheme="minorHAnsi"/>
          <w:sz w:val="24"/>
          <w:szCs w:val="24"/>
        </w:rPr>
        <w:t>https://www.itu.int/net4/wsis/forum/2025/Agenda/Session/179</w:t>
      </w:r>
    </w:p>
    <w:p w14:paraId="7FB71374" w14:textId="77777777" w:rsidR="00236BA2" w:rsidRPr="00236BA2" w:rsidRDefault="00EB18BF" w:rsidP="00236BA2">
      <w:pPr>
        <w:spacing w:before="240" w:after="0" w:line="257" w:lineRule="auto"/>
        <w:rPr>
          <w:rFonts w:cstheme="minorHAnsi"/>
          <w:b/>
          <w:bCs/>
          <w:sz w:val="24"/>
          <w:szCs w:val="24"/>
          <w:lang w:val="en-GB"/>
        </w:rPr>
      </w:pPr>
      <w:r w:rsidRPr="00236BA2">
        <w:rPr>
          <w:rFonts w:cstheme="minorHAnsi"/>
          <w:b/>
          <w:bCs/>
          <w:sz w:val="24"/>
          <w:szCs w:val="24"/>
        </w:rPr>
        <w:t>Key Issues discussed: Looking Beyond 2025</w:t>
      </w:r>
    </w:p>
    <w:p w14:paraId="76E391D3" w14:textId="77777777" w:rsidR="00236BA2" w:rsidRPr="00236BA2" w:rsidRDefault="00EB18BF" w:rsidP="00236BA2">
      <w:pPr>
        <w:pStyle w:val="Paragraphedeliste"/>
        <w:numPr>
          <w:ilvl w:val="0"/>
          <w:numId w:val="3"/>
        </w:numPr>
        <w:spacing w:before="240" w:after="0" w:line="257" w:lineRule="auto"/>
        <w:rPr>
          <w:rFonts w:asciiTheme="minorHAnsi" w:hAnsiTheme="minorHAnsi" w:cstheme="minorHAnsi"/>
          <w:szCs w:val="24"/>
        </w:rPr>
      </w:pPr>
      <w:r w:rsidRPr="00236BA2">
        <w:rPr>
          <w:rFonts w:asciiTheme="minorHAnsi" w:hAnsiTheme="minorHAnsi" w:cstheme="minorHAnsi"/>
          <w:szCs w:val="24"/>
        </w:rPr>
        <w:t>The growing importance of embedding human rights into the lifecycle of AI systems through inclusive, transparent, and accountable standardization processes.</w:t>
      </w:r>
    </w:p>
    <w:p w14:paraId="53C55D7B" w14:textId="77777777" w:rsidR="00236BA2" w:rsidRPr="00236BA2" w:rsidRDefault="00EB18BF" w:rsidP="00236BA2">
      <w:pPr>
        <w:pStyle w:val="Paragraphedeliste"/>
        <w:numPr>
          <w:ilvl w:val="0"/>
          <w:numId w:val="3"/>
        </w:numPr>
        <w:spacing w:before="240" w:after="0" w:line="257" w:lineRule="auto"/>
        <w:rPr>
          <w:rFonts w:asciiTheme="minorHAnsi" w:hAnsiTheme="minorHAnsi" w:cstheme="minorHAnsi"/>
          <w:szCs w:val="24"/>
        </w:rPr>
      </w:pPr>
      <w:r w:rsidRPr="00236BA2">
        <w:rPr>
          <w:rFonts w:asciiTheme="minorHAnsi" w:hAnsiTheme="minorHAnsi" w:cstheme="minorHAnsi"/>
          <w:szCs w:val="24"/>
        </w:rPr>
        <w:t>Technical standards as both guardrails and enablers of human rights, shaping access to services, freedom from discrimination, and privacy protection.</w:t>
      </w:r>
    </w:p>
    <w:p w14:paraId="608F1985" w14:textId="77777777" w:rsidR="00236BA2" w:rsidRPr="00236BA2" w:rsidRDefault="00EB18BF" w:rsidP="00236BA2">
      <w:pPr>
        <w:pStyle w:val="Paragraphedeliste"/>
        <w:numPr>
          <w:ilvl w:val="0"/>
          <w:numId w:val="3"/>
        </w:numPr>
        <w:spacing w:before="240" w:after="0" w:line="257" w:lineRule="auto"/>
        <w:rPr>
          <w:rFonts w:asciiTheme="minorHAnsi" w:hAnsiTheme="minorHAnsi" w:cstheme="minorHAnsi"/>
          <w:szCs w:val="24"/>
        </w:rPr>
      </w:pPr>
      <w:r w:rsidRPr="00236BA2">
        <w:rPr>
          <w:rFonts w:asciiTheme="minorHAnsi" w:hAnsiTheme="minorHAnsi" w:cstheme="minorHAnsi"/>
          <w:szCs w:val="24"/>
        </w:rPr>
        <w:t>Concrete frameworks emerging from organizations like ITU, OHCHR, IEEE, and Women at the Table for aligning AI governance with international human rights law.</w:t>
      </w:r>
    </w:p>
    <w:p w14:paraId="4004D9E5" w14:textId="77777777" w:rsidR="00236BA2" w:rsidRPr="00236BA2" w:rsidRDefault="00EB18BF" w:rsidP="00236BA2">
      <w:pPr>
        <w:pStyle w:val="Paragraphedeliste"/>
        <w:numPr>
          <w:ilvl w:val="0"/>
          <w:numId w:val="3"/>
        </w:numPr>
        <w:spacing w:before="240" w:after="0" w:line="257" w:lineRule="auto"/>
        <w:rPr>
          <w:rFonts w:asciiTheme="minorHAnsi" w:hAnsiTheme="minorHAnsi" w:cstheme="minorHAnsi"/>
          <w:szCs w:val="24"/>
        </w:rPr>
      </w:pPr>
      <w:r w:rsidRPr="00236BA2">
        <w:rPr>
          <w:rFonts w:asciiTheme="minorHAnsi" w:hAnsiTheme="minorHAnsi" w:cstheme="minorHAnsi"/>
          <w:szCs w:val="24"/>
        </w:rPr>
        <w:t>Challenges in translating abstract human rights principles into technical specifications across global standardization bodies.</w:t>
      </w:r>
    </w:p>
    <w:p w14:paraId="73E6405A" w14:textId="77777777" w:rsidR="00236BA2" w:rsidRPr="00236BA2" w:rsidRDefault="00EB18BF" w:rsidP="00236BA2">
      <w:pPr>
        <w:pStyle w:val="Paragraphedeliste"/>
        <w:numPr>
          <w:ilvl w:val="0"/>
          <w:numId w:val="3"/>
        </w:numPr>
        <w:spacing w:before="240" w:after="0" w:line="257" w:lineRule="auto"/>
        <w:rPr>
          <w:rFonts w:asciiTheme="minorHAnsi" w:hAnsiTheme="minorHAnsi" w:cstheme="minorHAnsi"/>
          <w:szCs w:val="24"/>
        </w:rPr>
      </w:pPr>
      <w:r w:rsidRPr="00236BA2">
        <w:rPr>
          <w:rFonts w:asciiTheme="minorHAnsi" w:hAnsiTheme="minorHAnsi" w:cstheme="minorHAnsi"/>
          <w:szCs w:val="24"/>
        </w:rPr>
        <w:t>New initiatives such as the Human Rights AI Benchmark and training modules on human rights in standardization.</w:t>
      </w:r>
    </w:p>
    <w:p w14:paraId="1D3B83D7" w14:textId="77777777" w:rsidR="00236BA2" w:rsidRPr="00236BA2" w:rsidRDefault="00EB18BF" w:rsidP="00236BA2">
      <w:pPr>
        <w:pStyle w:val="Paragraphedeliste"/>
        <w:numPr>
          <w:ilvl w:val="0"/>
          <w:numId w:val="3"/>
        </w:numPr>
        <w:spacing w:before="240" w:after="0" w:line="257" w:lineRule="auto"/>
        <w:rPr>
          <w:rFonts w:asciiTheme="minorHAnsi" w:hAnsiTheme="minorHAnsi" w:cstheme="minorHAnsi"/>
          <w:szCs w:val="24"/>
        </w:rPr>
      </w:pPr>
      <w:r w:rsidRPr="00236BA2">
        <w:rPr>
          <w:rFonts w:asciiTheme="minorHAnsi" w:hAnsiTheme="minorHAnsi" w:cstheme="minorHAnsi"/>
          <w:szCs w:val="24"/>
        </w:rPr>
        <w:t>Evidence of consensus among Member States, including adoption of recent Human Rights Council resolutions and collaboration across SDOs.</w:t>
      </w:r>
    </w:p>
    <w:p w14:paraId="280D7BA2" w14:textId="77777777" w:rsidR="00236BA2" w:rsidRPr="00236BA2" w:rsidRDefault="00EB18BF" w:rsidP="00236BA2">
      <w:pPr>
        <w:pStyle w:val="Paragraphedeliste"/>
        <w:numPr>
          <w:ilvl w:val="0"/>
          <w:numId w:val="3"/>
        </w:numPr>
        <w:spacing w:before="240" w:after="0" w:line="257" w:lineRule="auto"/>
        <w:rPr>
          <w:rFonts w:asciiTheme="minorHAnsi" w:hAnsiTheme="minorHAnsi" w:cstheme="minorHAnsi"/>
          <w:szCs w:val="24"/>
        </w:rPr>
      </w:pPr>
      <w:r w:rsidRPr="00236BA2">
        <w:rPr>
          <w:rFonts w:asciiTheme="minorHAnsi" w:hAnsiTheme="minorHAnsi" w:cstheme="minorHAnsi"/>
          <w:szCs w:val="24"/>
        </w:rPr>
        <w:t>Strong momentum for multi-stakeholder and Global South participation in standard-setting processes.</w:t>
      </w:r>
    </w:p>
    <w:p w14:paraId="49710B8F" w14:textId="2EE526C7" w:rsidR="00EB18BF" w:rsidRPr="00236BA2" w:rsidRDefault="00EB18BF" w:rsidP="00236BA2">
      <w:pPr>
        <w:pStyle w:val="Paragraphedeliste"/>
        <w:numPr>
          <w:ilvl w:val="0"/>
          <w:numId w:val="3"/>
        </w:numPr>
        <w:spacing w:before="240" w:after="0" w:line="257" w:lineRule="auto"/>
        <w:rPr>
          <w:rFonts w:asciiTheme="minorHAnsi" w:eastAsiaTheme="minorEastAsia" w:hAnsiTheme="minorHAnsi" w:cstheme="minorHAnsi"/>
          <w:b/>
          <w:bCs/>
          <w:szCs w:val="24"/>
          <w:lang w:val="en-GB"/>
        </w:rPr>
      </w:pPr>
      <w:r w:rsidRPr="00236BA2">
        <w:rPr>
          <w:rFonts w:asciiTheme="minorHAnsi" w:hAnsiTheme="minorHAnsi" w:cstheme="minorHAnsi"/>
          <w:szCs w:val="24"/>
        </w:rPr>
        <w:t>The urgent need for early-stage engagement with AI developers, particularly those working in the private sector.</w:t>
      </w:r>
    </w:p>
    <w:p w14:paraId="0F5425F6" w14:textId="77777777" w:rsidR="00236BA2" w:rsidRPr="00236BA2" w:rsidRDefault="00A8523D" w:rsidP="00236BA2">
      <w:pPr>
        <w:spacing w:before="240" w:after="0" w:line="257" w:lineRule="auto"/>
        <w:rPr>
          <w:rFonts w:cstheme="minorHAnsi"/>
          <w:b/>
          <w:bCs/>
          <w:sz w:val="24"/>
          <w:szCs w:val="24"/>
          <w:lang w:val="en-GB"/>
        </w:rPr>
      </w:pPr>
      <w:r w:rsidRPr="00236BA2">
        <w:rPr>
          <w:rFonts w:cstheme="minorHAnsi"/>
          <w:b/>
          <w:bCs/>
          <w:sz w:val="24"/>
          <w:szCs w:val="24"/>
        </w:rPr>
        <w:t>Tangible Outcomes of the session</w:t>
      </w:r>
    </w:p>
    <w:p w14:paraId="37374BAD" w14:textId="77777777" w:rsidR="00236BA2" w:rsidRPr="00236BA2" w:rsidRDefault="00EB18BF" w:rsidP="00236BA2">
      <w:pPr>
        <w:pStyle w:val="Paragraphedeliste"/>
        <w:numPr>
          <w:ilvl w:val="0"/>
          <w:numId w:val="5"/>
        </w:numPr>
        <w:spacing w:before="240" w:after="0" w:line="257" w:lineRule="auto"/>
        <w:rPr>
          <w:rFonts w:asciiTheme="minorHAnsi" w:hAnsiTheme="minorHAnsi" w:cstheme="minorHAnsi"/>
          <w:szCs w:val="24"/>
        </w:rPr>
      </w:pPr>
      <w:r w:rsidRPr="00236BA2">
        <w:rPr>
          <w:rFonts w:asciiTheme="minorHAnsi" w:hAnsiTheme="minorHAnsi" w:cstheme="minorHAnsi"/>
          <w:szCs w:val="24"/>
        </w:rPr>
        <w:t>Strengthened collaboration between the ITU and OHCHR with a joint work plan on standards and human rights.</w:t>
      </w:r>
    </w:p>
    <w:p w14:paraId="6E303974" w14:textId="77777777" w:rsidR="00236BA2" w:rsidRPr="00236BA2" w:rsidRDefault="00EB18BF" w:rsidP="00236BA2">
      <w:pPr>
        <w:pStyle w:val="Paragraphedeliste"/>
        <w:numPr>
          <w:ilvl w:val="0"/>
          <w:numId w:val="5"/>
        </w:numPr>
        <w:spacing w:before="240" w:after="0" w:line="257" w:lineRule="auto"/>
        <w:rPr>
          <w:rFonts w:asciiTheme="minorHAnsi" w:hAnsiTheme="minorHAnsi" w:cstheme="minorHAnsi"/>
          <w:szCs w:val="24"/>
        </w:rPr>
      </w:pPr>
      <w:r w:rsidRPr="00236BA2">
        <w:rPr>
          <w:rFonts w:asciiTheme="minorHAnsi" w:hAnsiTheme="minorHAnsi" w:cstheme="minorHAnsi"/>
          <w:szCs w:val="24"/>
        </w:rPr>
        <w:t>Announcement of a Human Rights AI Benchmark project led by Women at the Table, aiming to guide procurement and regulatory decisions.</w:t>
      </w:r>
    </w:p>
    <w:p w14:paraId="6958AD81" w14:textId="77777777" w:rsidR="00236BA2" w:rsidRPr="00236BA2" w:rsidRDefault="00EB18BF" w:rsidP="00236BA2">
      <w:pPr>
        <w:pStyle w:val="Paragraphedeliste"/>
        <w:numPr>
          <w:ilvl w:val="0"/>
          <w:numId w:val="5"/>
        </w:numPr>
        <w:spacing w:before="240" w:after="0" w:line="257" w:lineRule="auto"/>
        <w:rPr>
          <w:rFonts w:asciiTheme="minorHAnsi" w:hAnsiTheme="minorHAnsi" w:cstheme="minorHAnsi"/>
          <w:szCs w:val="24"/>
        </w:rPr>
      </w:pPr>
      <w:r w:rsidRPr="00236BA2">
        <w:rPr>
          <w:rFonts w:asciiTheme="minorHAnsi" w:hAnsiTheme="minorHAnsi" w:cstheme="minorHAnsi"/>
          <w:szCs w:val="24"/>
        </w:rPr>
        <w:t>IEEE reaffirmed its commitment to expanding the 7000-series standards addressing ethical and social impacts of technology.</w:t>
      </w:r>
    </w:p>
    <w:p w14:paraId="065E46BB" w14:textId="365AFF20" w:rsidR="00236BA2" w:rsidRPr="00236BA2" w:rsidRDefault="00EB18BF" w:rsidP="00236BA2">
      <w:pPr>
        <w:pStyle w:val="Paragraphedeliste"/>
        <w:numPr>
          <w:ilvl w:val="0"/>
          <w:numId w:val="5"/>
        </w:numPr>
        <w:spacing w:before="240" w:after="0" w:line="257" w:lineRule="auto"/>
        <w:rPr>
          <w:rFonts w:asciiTheme="minorHAnsi" w:hAnsiTheme="minorHAnsi" w:cstheme="minorHAnsi"/>
          <w:szCs w:val="24"/>
        </w:rPr>
      </w:pPr>
      <w:r w:rsidRPr="00236BA2">
        <w:rPr>
          <w:rFonts w:asciiTheme="minorHAnsi" w:hAnsiTheme="minorHAnsi" w:cstheme="minorHAnsi"/>
          <w:szCs w:val="24"/>
        </w:rPr>
        <w:t xml:space="preserve">Consensus on embedding human rights training modules into standardization committee processes (e.g., ITU human rights </w:t>
      </w:r>
      <w:r w:rsidR="009C6638">
        <w:rPr>
          <w:rFonts w:asciiTheme="minorHAnsi" w:hAnsiTheme="minorHAnsi" w:cstheme="minorHAnsi"/>
          <w:szCs w:val="24"/>
        </w:rPr>
        <w:t>courses</w:t>
      </w:r>
      <w:r w:rsidRPr="00236BA2">
        <w:rPr>
          <w:rFonts w:asciiTheme="minorHAnsi" w:hAnsiTheme="minorHAnsi" w:cstheme="minorHAnsi"/>
          <w:szCs w:val="24"/>
        </w:rPr>
        <w:t>).</w:t>
      </w:r>
    </w:p>
    <w:p w14:paraId="31FFD90D" w14:textId="7D858578" w:rsidR="00EB18BF" w:rsidRPr="00236BA2" w:rsidRDefault="00EB18BF" w:rsidP="00236BA2">
      <w:pPr>
        <w:pStyle w:val="Paragraphedeliste"/>
        <w:numPr>
          <w:ilvl w:val="0"/>
          <w:numId w:val="5"/>
        </w:numPr>
        <w:spacing w:before="240" w:after="0" w:line="257" w:lineRule="auto"/>
        <w:rPr>
          <w:rFonts w:asciiTheme="minorHAnsi" w:eastAsiaTheme="minorEastAsia" w:hAnsiTheme="minorHAnsi" w:cstheme="minorHAnsi"/>
          <w:b/>
          <w:bCs/>
          <w:szCs w:val="24"/>
          <w:lang w:val="en-GB"/>
        </w:rPr>
      </w:pPr>
      <w:r w:rsidRPr="00236BA2">
        <w:rPr>
          <w:rFonts w:asciiTheme="minorHAnsi" w:hAnsiTheme="minorHAnsi" w:cstheme="minorHAnsi"/>
          <w:szCs w:val="24"/>
        </w:rPr>
        <w:t>Shared learning from diverse initiatives, including inclusive data standards and city-level digital humanism frameworks.</w:t>
      </w:r>
    </w:p>
    <w:p w14:paraId="75E2205B" w14:textId="77777777" w:rsidR="00236BA2" w:rsidRPr="00236BA2" w:rsidRDefault="00EF7A55" w:rsidP="00236BA2">
      <w:pPr>
        <w:spacing w:before="240" w:after="0"/>
        <w:rPr>
          <w:rFonts w:eastAsiaTheme="minorHAnsi" w:cstheme="minorHAnsi"/>
          <w:b/>
          <w:bCs/>
          <w:sz w:val="24"/>
          <w:szCs w:val="24"/>
          <w:lang w:val="en-GB"/>
        </w:rPr>
      </w:pPr>
      <w:r w:rsidRPr="00236BA2">
        <w:rPr>
          <w:rFonts w:cstheme="minorHAnsi"/>
          <w:b/>
          <w:bCs/>
          <w:sz w:val="24"/>
          <w:szCs w:val="24"/>
        </w:rPr>
        <w:t>Key Recommendations and Forward-Looking Action Plan for the WSIS+20 Review and Beyond</w:t>
      </w:r>
    </w:p>
    <w:p w14:paraId="20B0CBEA" w14:textId="680DD646" w:rsidR="00236BA2" w:rsidRPr="00236BA2" w:rsidRDefault="00F66101" w:rsidP="00236BA2">
      <w:pPr>
        <w:pStyle w:val="Paragraphedeliste"/>
        <w:numPr>
          <w:ilvl w:val="0"/>
          <w:numId w:val="4"/>
        </w:numPr>
        <w:spacing w:before="240" w:after="0"/>
        <w:rPr>
          <w:rFonts w:asciiTheme="minorHAnsi" w:hAnsiTheme="minorHAnsi" w:cstheme="minorHAnsi"/>
          <w:b/>
          <w:bCs/>
          <w:szCs w:val="24"/>
          <w:lang w:val="en-GB"/>
        </w:rPr>
      </w:pPr>
      <w:r w:rsidRPr="00236BA2">
        <w:rPr>
          <w:rFonts w:asciiTheme="minorHAnsi" w:hAnsiTheme="minorHAnsi" w:cstheme="minorHAnsi"/>
          <w:szCs w:val="24"/>
        </w:rPr>
        <w:lastRenderedPageBreak/>
        <w:t>Promote inclusive participation of civil society and Global South stakeholders in AI standard-setting bodies.</w:t>
      </w:r>
    </w:p>
    <w:p w14:paraId="3C47E67F" w14:textId="77777777" w:rsidR="00236BA2" w:rsidRPr="00236BA2" w:rsidRDefault="00F66101" w:rsidP="00236BA2">
      <w:pPr>
        <w:pStyle w:val="Paragraphedeliste"/>
        <w:numPr>
          <w:ilvl w:val="0"/>
          <w:numId w:val="4"/>
        </w:numPr>
        <w:spacing w:before="240" w:after="0"/>
        <w:rPr>
          <w:rFonts w:asciiTheme="minorHAnsi" w:hAnsiTheme="minorHAnsi" w:cstheme="minorHAnsi"/>
          <w:szCs w:val="24"/>
        </w:rPr>
      </w:pPr>
      <w:r w:rsidRPr="00236BA2">
        <w:rPr>
          <w:rFonts w:asciiTheme="minorHAnsi" w:hAnsiTheme="minorHAnsi" w:cstheme="minorHAnsi"/>
          <w:szCs w:val="24"/>
        </w:rPr>
        <w:t>Encourage standardization bodies to adopt and scale human rights due diligence frameworks throughout the AI lifecycle.</w:t>
      </w:r>
    </w:p>
    <w:p w14:paraId="239D9916" w14:textId="77777777" w:rsidR="00236BA2" w:rsidRPr="00236BA2" w:rsidRDefault="00F66101" w:rsidP="00236BA2">
      <w:pPr>
        <w:pStyle w:val="Paragraphedeliste"/>
        <w:numPr>
          <w:ilvl w:val="0"/>
          <w:numId w:val="4"/>
        </w:numPr>
        <w:spacing w:before="240" w:after="0"/>
        <w:rPr>
          <w:rFonts w:asciiTheme="minorHAnsi" w:hAnsiTheme="minorHAnsi" w:cstheme="minorHAnsi"/>
          <w:szCs w:val="24"/>
        </w:rPr>
      </w:pPr>
      <w:r w:rsidRPr="00236BA2">
        <w:rPr>
          <w:rFonts w:asciiTheme="minorHAnsi" w:hAnsiTheme="minorHAnsi" w:cstheme="minorHAnsi"/>
          <w:szCs w:val="24"/>
        </w:rPr>
        <w:t>Prioritize capacity-building and shared vocabulary efforts to bridge gaps between human rights experts and technical communities.</w:t>
      </w:r>
    </w:p>
    <w:p w14:paraId="38189CC1" w14:textId="77777777" w:rsidR="00236BA2" w:rsidRPr="00236BA2" w:rsidRDefault="00F66101" w:rsidP="00236BA2">
      <w:pPr>
        <w:pStyle w:val="Paragraphedeliste"/>
        <w:numPr>
          <w:ilvl w:val="0"/>
          <w:numId w:val="4"/>
        </w:numPr>
        <w:spacing w:before="240" w:after="0"/>
        <w:rPr>
          <w:rFonts w:asciiTheme="minorHAnsi" w:hAnsiTheme="minorHAnsi" w:cstheme="minorHAnsi"/>
          <w:szCs w:val="24"/>
        </w:rPr>
      </w:pPr>
      <w:r w:rsidRPr="00236BA2">
        <w:rPr>
          <w:rFonts w:asciiTheme="minorHAnsi" w:hAnsiTheme="minorHAnsi" w:cstheme="minorHAnsi"/>
          <w:szCs w:val="24"/>
        </w:rPr>
        <w:t>Support the operationalization of the Global Digital Compact's recommendations, including the creation of an AI Standards Exchange.</w:t>
      </w:r>
    </w:p>
    <w:p w14:paraId="08CAFF81" w14:textId="093D3674" w:rsidR="009E7135" w:rsidRPr="00236BA2" w:rsidRDefault="00F66101" w:rsidP="00236BA2">
      <w:pPr>
        <w:pStyle w:val="Paragraphedeliste"/>
        <w:numPr>
          <w:ilvl w:val="0"/>
          <w:numId w:val="4"/>
        </w:numPr>
        <w:spacing w:before="240" w:after="0"/>
        <w:rPr>
          <w:rFonts w:asciiTheme="minorHAnsi" w:hAnsiTheme="minorHAnsi" w:cstheme="minorHAnsi"/>
          <w:b/>
          <w:bCs/>
          <w:szCs w:val="24"/>
          <w:lang w:val="en-GB"/>
        </w:rPr>
      </w:pPr>
      <w:r w:rsidRPr="00236BA2">
        <w:rPr>
          <w:rFonts w:asciiTheme="minorHAnsi" w:hAnsiTheme="minorHAnsi" w:cstheme="minorHAnsi"/>
          <w:szCs w:val="24"/>
        </w:rPr>
        <w:t>Facilitate early engagement with AI developers and model creators to address risks before products reach the market.</w:t>
      </w:r>
    </w:p>
    <w:sectPr w:rsidR="009E7135" w:rsidRPr="00236BA2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D4ECF" w14:textId="77777777" w:rsidR="00913274" w:rsidRDefault="00913274" w:rsidP="00EB18BF">
      <w:pPr>
        <w:spacing w:after="0" w:line="240" w:lineRule="auto"/>
      </w:pPr>
      <w:r>
        <w:separator/>
      </w:r>
    </w:p>
  </w:endnote>
  <w:endnote w:type="continuationSeparator" w:id="0">
    <w:p w14:paraId="08C8902F" w14:textId="77777777" w:rsidR="00913274" w:rsidRDefault="00913274" w:rsidP="00EB1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E36" w14:textId="77777777" w:rsidR="008F4054" w:rsidRDefault="00F66639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5B7549B4" w14:textId="77777777" w:rsidR="008F4054" w:rsidRDefault="008F405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851533163"/>
      <w:docPartObj>
        <w:docPartGallery w:val="Page Numbers (Bottom of Page)"/>
        <w:docPartUnique/>
      </w:docPartObj>
    </w:sdtPr>
    <w:sdtContent>
      <w:p w14:paraId="40367175" w14:textId="77777777" w:rsidR="008F4054" w:rsidRDefault="00F6663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8</w:t>
        </w:r>
        <w:r>
          <w:rPr>
            <w:rStyle w:val="Numrodepage"/>
          </w:rPr>
          <w:fldChar w:fldCharType="end"/>
        </w:r>
      </w:p>
    </w:sdtContent>
  </w:sdt>
  <w:p w14:paraId="03AB6EF9" w14:textId="77777777" w:rsidR="008F4054" w:rsidRDefault="00F66639">
    <w:pPr>
      <w:pStyle w:val="Pieddepage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CE6B8" w14:textId="77777777" w:rsidR="00913274" w:rsidRDefault="00913274" w:rsidP="00EB18BF">
      <w:pPr>
        <w:spacing w:after="0" w:line="240" w:lineRule="auto"/>
      </w:pPr>
      <w:r>
        <w:separator/>
      </w:r>
    </w:p>
  </w:footnote>
  <w:footnote w:type="continuationSeparator" w:id="0">
    <w:p w14:paraId="7D6A0DED" w14:textId="77777777" w:rsidR="00913274" w:rsidRDefault="00913274" w:rsidP="00EB1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A5D5C" w14:textId="22B392ED" w:rsidR="00EB18BF" w:rsidRDefault="00EB18BF" w:rsidP="00EB18BF">
    <w:pPr>
      <w:pStyle w:val="En-tte"/>
      <w:jc w:val="center"/>
    </w:pPr>
    <w:r>
      <w:rPr>
        <w:rFonts w:ascii="Calibri" w:eastAsia="Calibri" w:hAnsi="Calibri" w:cs="Calibri"/>
        <w:b/>
        <w:bCs/>
        <w:noProof/>
        <w:sz w:val="28"/>
        <w:szCs w:val="28"/>
      </w:rPr>
      <w:drawing>
        <wp:inline distT="0" distB="0" distL="0" distR="0" wp14:anchorId="5E1843F8" wp14:editId="66208A87">
          <wp:extent cx="1709232" cy="811431"/>
          <wp:effectExtent l="0" t="0" r="571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232" cy="811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7DA7"/>
    <w:multiLevelType w:val="hybridMultilevel"/>
    <w:tmpl w:val="8A961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478A4"/>
    <w:multiLevelType w:val="hybridMultilevel"/>
    <w:tmpl w:val="EAB0E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22B66"/>
    <w:multiLevelType w:val="hybridMultilevel"/>
    <w:tmpl w:val="D92A97CA"/>
    <w:lvl w:ilvl="0" w:tplc="BE7C159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81A4A"/>
    <w:multiLevelType w:val="hybridMultilevel"/>
    <w:tmpl w:val="60E471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C1D9F"/>
    <w:multiLevelType w:val="hybridMultilevel"/>
    <w:tmpl w:val="07689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17934">
    <w:abstractNumId w:val="2"/>
  </w:num>
  <w:num w:numId="2" w16cid:durableId="1198007190">
    <w:abstractNumId w:val="4"/>
  </w:num>
  <w:num w:numId="3" w16cid:durableId="614412712">
    <w:abstractNumId w:val="1"/>
  </w:num>
  <w:num w:numId="4" w16cid:durableId="43260398">
    <w:abstractNumId w:val="3"/>
  </w:num>
  <w:num w:numId="5" w16cid:durableId="227619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BF"/>
    <w:rsid w:val="00010002"/>
    <w:rsid w:val="00043BEC"/>
    <w:rsid w:val="000A7711"/>
    <w:rsid w:val="000D0597"/>
    <w:rsid w:val="00160AB9"/>
    <w:rsid w:val="0018029E"/>
    <w:rsid w:val="001E7283"/>
    <w:rsid w:val="00236BA2"/>
    <w:rsid w:val="00241504"/>
    <w:rsid w:val="002B51E4"/>
    <w:rsid w:val="002B5E65"/>
    <w:rsid w:val="002C0772"/>
    <w:rsid w:val="002E6D22"/>
    <w:rsid w:val="00387317"/>
    <w:rsid w:val="003F52BA"/>
    <w:rsid w:val="003F5427"/>
    <w:rsid w:val="0043352E"/>
    <w:rsid w:val="004E6A18"/>
    <w:rsid w:val="004E6F88"/>
    <w:rsid w:val="005A0284"/>
    <w:rsid w:val="005B1B13"/>
    <w:rsid w:val="005D225E"/>
    <w:rsid w:val="005D4846"/>
    <w:rsid w:val="005E6519"/>
    <w:rsid w:val="006B571C"/>
    <w:rsid w:val="00746B64"/>
    <w:rsid w:val="008549DC"/>
    <w:rsid w:val="00865723"/>
    <w:rsid w:val="00876C91"/>
    <w:rsid w:val="00894BD0"/>
    <w:rsid w:val="008F4054"/>
    <w:rsid w:val="00913274"/>
    <w:rsid w:val="009243B7"/>
    <w:rsid w:val="00927034"/>
    <w:rsid w:val="009569B8"/>
    <w:rsid w:val="009C6638"/>
    <w:rsid w:val="009E7135"/>
    <w:rsid w:val="00A0498C"/>
    <w:rsid w:val="00A2206D"/>
    <w:rsid w:val="00A42452"/>
    <w:rsid w:val="00A44978"/>
    <w:rsid w:val="00A8523D"/>
    <w:rsid w:val="00AA3473"/>
    <w:rsid w:val="00AE3DAF"/>
    <w:rsid w:val="00B66264"/>
    <w:rsid w:val="00B92F03"/>
    <w:rsid w:val="00BB4F7D"/>
    <w:rsid w:val="00C80435"/>
    <w:rsid w:val="00CE170A"/>
    <w:rsid w:val="00D3433D"/>
    <w:rsid w:val="00D54BEE"/>
    <w:rsid w:val="00E574DF"/>
    <w:rsid w:val="00EB18BF"/>
    <w:rsid w:val="00ED5C71"/>
    <w:rsid w:val="00EF7A55"/>
    <w:rsid w:val="00F32B45"/>
    <w:rsid w:val="00F66101"/>
    <w:rsid w:val="00F66639"/>
    <w:rsid w:val="00FA087D"/>
    <w:rsid w:val="00FF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DAF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8BF"/>
    <w:pPr>
      <w:spacing w:before="0" w:after="120"/>
    </w:pPr>
    <w:rPr>
      <w:rFonts w:eastAsiaTheme="minorEastAsia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6626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320" w:after="0" w:line="360" w:lineRule="auto"/>
      <w:outlineLvl w:val="0"/>
    </w:pPr>
    <w:rPr>
      <w:rFonts w:ascii="Calisto MT" w:eastAsiaTheme="minorHAnsi" w:hAnsi="Calisto MT"/>
      <w:caps/>
      <w:color w:val="FFFFFF" w:themeColor="background1"/>
      <w:spacing w:val="15"/>
      <w:sz w:val="32"/>
      <w:szCs w:val="22"/>
      <w:lang w:eastAsia="en-GB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6626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440" w:line="360" w:lineRule="auto"/>
      <w:outlineLvl w:val="1"/>
    </w:pPr>
    <w:rPr>
      <w:rFonts w:ascii="Calisto MT" w:eastAsia="Times New Roman" w:hAnsi="Calisto MT"/>
      <w:caps/>
      <w:spacing w:val="15"/>
      <w:sz w:val="28"/>
      <w:szCs w:val="22"/>
      <w:lang w:eastAsia="en-GB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66264"/>
    <w:pPr>
      <w:pBdr>
        <w:top w:val="single" w:sz="6" w:space="2" w:color="4472C4" w:themeColor="accent1"/>
        <w:left w:val="single" w:sz="6" w:space="2" w:color="4472C4" w:themeColor="accent1"/>
      </w:pBdr>
      <w:spacing w:before="300" w:after="0" w:line="360" w:lineRule="auto"/>
      <w:outlineLvl w:val="2"/>
    </w:pPr>
    <w:rPr>
      <w:rFonts w:ascii="Calisto MT" w:eastAsiaTheme="minorHAnsi" w:hAnsi="Calisto MT"/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66264"/>
    <w:pPr>
      <w:pBdr>
        <w:top w:val="dotted" w:sz="6" w:space="2" w:color="4472C4" w:themeColor="accent1"/>
        <w:left w:val="dotted" w:sz="6" w:space="2" w:color="4472C4" w:themeColor="accent1"/>
      </w:pBdr>
      <w:spacing w:before="300" w:after="0" w:line="360" w:lineRule="auto"/>
      <w:outlineLvl w:val="3"/>
    </w:pPr>
    <w:rPr>
      <w:rFonts w:ascii="Calisto MT" w:eastAsiaTheme="minorHAnsi" w:hAnsi="Calisto MT"/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66264"/>
    <w:pPr>
      <w:pBdr>
        <w:bottom w:val="single" w:sz="6" w:space="1" w:color="4472C4" w:themeColor="accent1"/>
      </w:pBdr>
      <w:spacing w:before="300" w:after="0" w:line="360" w:lineRule="auto"/>
      <w:outlineLvl w:val="4"/>
    </w:pPr>
    <w:rPr>
      <w:rFonts w:ascii="Calisto MT" w:eastAsiaTheme="minorHAnsi" w:hAnsi="Calisto MT"/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66264"/>
    <w:pPr>
      <w:pBdr>
        <w:bottom w:val="dotted" w:sz="6" w:space="1" w:color="4472C4" w:themeColor="accent1"/>
      </w:pBdr>
      <w:spacing w:before="300" w:after="0" w:line="360" w:lineRule="auto"/>
      <w:outlineLvl w:val="5"/>
    </w:pPr>
    <w:rPr>
      <w:rFonts w:ascii="Calisto MT" w:eastAsiaTheme="minorHAnsi" w:hAnsi="Calisto MT"/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66264"/>
    <w:pPr>
      <w:spacing w:before="300" w:after="0" w:line="360" w:lineRule="auto"/>
      <w:outlineLvl w:val="6"/>
    </w:pPr>
    <w:rPr>
      <w:rFonts w:ascii="Calisto MT" w:eastAsiaTheme="minorHAnsi" w:hAnsi="Calisto MT"/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6264"/>
    <w:pPr>
      <w:spacing w:before="300" w:after="0" w:line="360" w:lineRule="auto"/>
      <w:outlineLvl w:val="7"/>
    </w:pPr>
    <w:rPr>
      <w:rFonts w:ascii="Calisto MT" w:eastAsiaTheme="minorHAnsi" w:hAnsi="Calisto MT"/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6264"/>
    <w:pPr>
      <w:spacing w:before="300" w:after="0" w:line="360" w:lineRule="auto"/>
      <w:outlineLvl w:val="8"/>
    </w:pPr>
    <w:rPr>
      <w:rFonts w:ascii="Calisto MT" w:eastAsiaTheme="minorHAnsi" w:hAnsi="Calisto MT"/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6264"/>
    <w:rPr>
      <w:rFonts w:ascii="Calisto MT" w:hAnsi="Calisto MT"/>
      <w:caps/>
      <w:color w:val="FFFFFF" w:themeColor="background1"/>
      <w:spacing w:val="15"/>
      <w:sz w:val="32"/>
      <w:shd w:val="clear" w:color="auto" w:fill="4472C4" w:themeFill="accent1"/>
      <w:lang w:eastAsia="en-GB"/>
    </w:rPr>
  </w:style>
  <w:style w:type="character" w:customStyle="1" w:styleId="Titre2Car">
    <w:name w:val="Titre 2 Car"/>
    <w:basedOn w:val="Policepardfaut"/>
    <w:link w:val="Titre2"/>
    <w:uiPriority w:val="9"/>
    <w:rsid w:val="00B66264"/>
    <w:rPr>
      <w:rFonts w:ascii="Calisto MT" w:eastAsia="Times New Roman" w:hAnsi="Calisto MT"/>
      <w:caps/>
      <w:spacing w:val="15"/>
      <w:sz w:val="28"/>
      <w:shd w:val="clear" w:color="auto" w:fill="D9E2F3" w:themeFill="accent1" w:themeFillTint="33"/>
      <w:lang w:eastAsia="en-GB"/>
    </w:rPr>
  </w:style>
  <w:style w:type="character" w:customStyle="1" w:styleId="Titre3Car">
    <w:name w:val="Titre 3 Car"/>
    <w:basedOn w:val="Policepardfaut"/>
    <w:link w:val="Titre3"/>
    <w:uiPriority w:val="9"/>
    <w:semiHidden/>
    <w:rsid w:val="00B66264"/>
    <w:rPr>
      <w:rFonts w:ascii="Calisto MT" w:hAnsi="Calisto MT"/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B66264"/>
    <w:rPr>
      <w:rFonts w:ascii="Calisto MT" w:hAnsi="Calisto MT"/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B66264"/>
    <w:rPr>
      <w:rFonts w:ascii="Calisto MT" w:hAnsi="Calisto MT"/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B66264"/>
    <w:rPr>
      <w:rFonts w:ascii="Calisto MT" w:hAnsi="Calisto MT"/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B66264"/>
    <w:rPr>
      <w:rFonts w:ascii="Calisto MT" w:hAnsi="Calisto MT"/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B66264"/>
    <w:rPr>
      <w:rFonts w:ascii="Calisto MT" w:hAnsi="Calisto MT"/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B66264"/>
    <w:rPr>
      <w:rFonts w:ascii="Calisto MT" w:hAnsi="Calisto MT"/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66264"/>
    <w:pPr>
      <w:spacing w:before="320" w:after="320" w:line="360" w:lineRule="auto"/>
    </w:pPr>
    <w:rPr>
      <w:rFonts w:ascii="Calisto MT" w:eastAsiaTheme="minorHAnsi" w:hAnsi="Calisto MT"/>
      <w:b/>
      <w:bCs/>
      <w:color w:val="2F5496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B66264"/>
    <w:pPr>
      <w:spacing w:before="240" w:after="240" w:line="360" w:lineRule="auto"/>
    </w:pPr>
    <w:rPr>
      <w:rFonts w:ascii="Calisto MT" w:eastAsiaTheme="minorHAnsi" w:hAnsi="Calisto MT"/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66264"/>
    <w:rPr>
      <w:rFonts w:ascii="Calisto MT" w:hAnsi="Calisto MT"/>
      <w:caps/>
      <w:color w:val="4472C4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66264"/>
    <w:pPr>
      <w:spacing w:before="320" w:after="1000" w:line="240" w:lineRule="auto"/>
    </w:pPr>
    <w:rPr>
      <w:rFonts w:ascii="Calisto MT" w:eastAsiaTheme="minorHAnsi" w:hAnsi="Calisto MT"/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66264"/>
    <w:rPr>
      <w:rFonts w:ascii="Calisto MT" w:hAnsi="Calisto MT"/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B66264"/>
    <w:rPr>
      <w:b/>
      <w:bCs/>
    </w:rPr>
  </w:style>
  <w:style w:type="character" w:styleId="Accentuation">
    <w:name w:val="Emphasis"/>
    <w:uiPriority w:val="20"/>
    <w:qFormat/>
    <w:rsid w:val="00B66264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B66264"/>
    <w:pPr>
      <w:spacing w:after="0" w:line="240" w:lineRule="auto"/>
    </w:pPr>
    <w:rPr>
      <w:rFonts w:ascii="Calisto MT" w:eastAsiaTheme="minorHAnsi" w:hAnsi="Calisto MT"/>
      <w:sz w:val="24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66264"/>
    <w:rPr>
      <w:rFonts w:ascii="Calisto MT" w:hAnsi="Calisto MT"/>
      <w:sz w:val="24"/>
      <w:szCs w:val="20"/>
    </w:rPr>
  </w:style>
  <w:style w:type="paragraph" w:styleId="Paragraphedeliste">
    <w:name w:val="List Paragraph"/>
    <w:basedOn w:val="Normal"/>
    <w:uiPriority w:val="34"/>
    <w:qFormat/>
    <w:rsid w:val="00B66264"/>
    <w:pPr>
      <w:spacing w:before="320" w:after="320" w:line="360" w:lineRule="auto"/>
      <w:ind w:left="720"/>
      <w:contextualSpacing/>
    </w:pPr>
    <w:rPr>
      <w:rFonts w:ascii="Calisto MT" w:eastAsiaTheme="minorHAnsi" w:hAnsi="Calisto MT"/>
      <w:sz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B66264"/>
    <w:pPr>
      <w:spacing w:before="320" w:after="320" w:line="360" w:lineRule="auto"/>
    </w:pPr>
    <w:rPr>
      <w:rFonts w:ascii="Calisto MT" w:eastAsiaTheme="minorHAnsi" w:hAnsi="Calisto MT"/>
      <w:i/>
      <w:iCs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B66264"/>
    <w:rPr>
      <w:rFonts w:ascii="Calisto MT" w:hAnsi="Calisto MT"/>
      <w:i/>
      <w:iCs/>
      <w:sz w:val="24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6264"/>
    <w:pPr>
      <w:pBdr>
        <w:top w:val="single" w:sz="4" w:space="10" w:color="4472C4" w:themeColor="accent1"/>
        <w:left w:val="single" w:sz="4" w:space="10" w:color="4472C4" w:themeColor="accent1"/>
      </w:pBdr>
      <w:spacing w:before="320" w:after="0" w:line="360" w:lineRule="auto"/>
      <w:ind w:left="1296" w:right="1152"/>
      <w:jc w:val="both"/>
    </w:pPr>
    <w:rPr>
      <w:rFonts w:ascii="Calisto MT" w:eastAsiaTheme="minorHAnsi" w:hAnsi="Calisto MT"/>
      <w:i/>
      <w:iCs/>
      <w:color w:val="4472C4" w:themeColor="accent1"/>
      <w:sz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66264"/>
    <w:rPr>
      <w:rFonts w:ascii="Calisto MT" w:hAnsi="Calisto MT"/>
      <w:i/>
      <w:iCs/>
      <w:color w:val="4472C4" w:themeColor="accent1"/>
      <w:sz w:val="24"/>
      <w:szCs w:val="20"/>
    </w:rPr>
  </w:style>
  <w:style w:type="character" w:styleId="Accentuationlgre">
    <w:name w:val="Subtle Emphasis"/>
    <w:uiPriority w:val="19"/>
    <w:qFormat/>
    <w:rsid w:val="00B66264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B66264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B66264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B66264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B66264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66264"/>
    <w:pPr>
      <w:outlineLvl w:val="9"/>
    </w:pPr>
    <w:rPr>
      <w:rFonts w:eastAsia="Times New Roman"/>
    </w:rPr>
  </w:style>
  <w:style w:type="paragraph" w:styleId="En-tte">
    <w:name w:val="header"/>
    <w:basedOn w:val="Normal"/>
    <w:link w:val="En-tteCar"/>
    <w:uiPriority w:val="99"/>
    <w:unhideWhenUsed/>
    <w:rsid w:val="00EB1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18BF"/>
    <w:rPr>
      <w:rFonts w:eastAsiaTheme="minorEastAsia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B1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18BF"/>
    <w:rPr>
      <w:rFonts w:eastAsiaTheme="minorEastAsia"/>
      <w:sz w:val="20"/>
      <w:szCs w:val="20"/>
      <w:lang w:val="en-US"/>
    </w:rPr>
  </w:style>
  <w:style w:type="character" w:styleId="Numrodepage">
    <w:name w:val="page number"/>
    <w:basedOn w:val="Policepardfaut"/>
    <w:uiPriority w:val="99"/>
    <w:semiHidden/>
    <w:unhideWhenUsed/>
    <w:rsid w:val="00EB18BF"/>
  </w:style>
  <w:style w:type="paragraph" w:styleId="NormalWeb">
    <w:name w:val="Normal (Web)"/>
    <w:basedOn w:val="Normal"/>
    <w:uiPriority w:val="99"/>
    <w:semiHidden/>
    <w:unhideWhenUsed/>
    <w:rsid w:val="0018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9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2025-07-02T08:52:00Z</dcterms:created>
  <dcterms:modified xsi:type="dcterms:W3CDTF">2025-07-10T19:06:00Z</dcterms:modified>
</cp:coreProperties>
</file>