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32182B" w14:paraId="2E49551F" w14:textId="77777777" w:rsidTr="009B0563">
        <w:trPr>
          <w:cantSplit/>
        </w:trPr>
        <w:tc>
          <w:tcPr>
            <w:tcW w:w="6613" w:type="dxa"/>
            <w:vAlign w:val="center"/>
          </w:tcPr>
          <w:p w14:paraId="3EE30A82" w14:textId="77777777" w:rsidR="009B0563" w:rsidRPr="0032182B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32182B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2716E4A3" w14:textId="77777777" w:rsidR="009B0563" w:rsidRPr="0032182B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218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3218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3218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3218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3218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3218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3218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3218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344DF8AA" w14:textId="77777777" w:rsidR="009B0563" w:rsidRPr="0032182B" w:rsidRDefault="009B0563" w:rsidP="009B0563">
            <w:pPr>
              <w:spacing w:before="0"/>
            </w:pPr>
            <w:r w:rsidRPr="0032182B">
              <w:rPr>
                <w:noProof/>
              </w:rPr>
              <w:drawing>
                <wp:inline distT="0" distB="0" distL="0" distR="0" wp14:anchorId="063B4948" wp14:editId="2B770C2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32182B" w14:paraId="1758E0C3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4E53450D" w14:textId="77777777" w:rsidR="00F0220A" w:rsidRPr="0032182B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6B8CE5CD" w14:textId="77777777" w:rsidR="00F0220A" w:rsidRPr="0032182B" w:rsidRDefault="00F0220A" w:rsidP="004B520A">
            <w:pPr>
              <w:spacing w:before="0"/>
            </w:pPr>
          </w:p>
        </w:tc>
      </w:tr>
      <w:tr w:rsidR="005A374D" w:rsidRPr="0032182B" w14:paraId="6E96ABD9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7B352E9" w14:textId="77777777" w:rsidR="005A374D" w:rsidRPr="0032182B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458085B8" w14:textId="77777777" w:rsidR="005A374D" w:rsidRPr="0032182B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2182B" w14:paraId="3D9A17C3" w14:textId="77777777" w:rsidTr="004B520A">
        <w:trPr>
          <w:cantSplit/>
        </w:trPr>
        <w:tc>
          <w:tcPr>
            <w:tcW w:w="6613" w:type="dxa"/>
          </w:tcPr>
          <w:p w14:paraId="254B9307" w14:textId="77777777" w:rsidR="00E83D45" w:rsidRPr="0032182B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32182B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5F543C4C" w14:textId="77777777" w:rsidR="00E83D45" w:rsidRPr="0032182B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32182B">
              <w:rPr>
                <w:lang w:val="es-ES_tradnl"/>
              </w:rPr>
              <w:t>Addéndum 29 al</w:t>
            </w:r>
            <w:r w:rsidRPr="0032182B">
              <w:rPr>
                <w:lang w:val="es-ES_tradnl"/>
              </w:rPr>
              <w:br/>
              <w:t>Documento 37-S</w:t>
            </w:r>
          </w:p>
        </w:tc>
      </w:tr>
      <w:tr w:rsidR="00E83D45" w:rsidRPr="0032182B" w14:paraId="054A1994" w14:textId="77777777" w:rsidTr="004B520A">
        <w:trPr>
          <w:cantSplit/>
        </w:trPr>
        <w:tc>
          <w:tcPr>
            <w:tcW w:w="6613" w:type="dxa"/>
          </w:tcPr>
          <w:p w14:paraId="5B8E59BF" w14:textId="77777777" w:rsidR="00E83D45" w:rsidRPr="0032182B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7F15E048" w14:textId="77777777" w:rsidR="00E83D45" w:rsidRPr="0032182B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2182B">
              <w:rPr>
                <w:rFonts w:ascii="Verdana" w:hAnsi="Verdana"/>
                <w:b/>
                <w:sz w:val="20"/>
              </w:rPr>
              <w:t>16 de septiembre de 2021</w:t>
            </w:r>
          </w:p>
        </w:tc>
      </w:tr>
      <w:tr w:rsidR="00E83D45" w:rsidRPr="0032182B" w14:paraId="270C2BDF" w14:textId="77777777" w:rsidTr="004B520A">
        <w:trPr>
          <w:cantSplit/>
        </w:trPr>
        <w:tc>
          <w:tcPr>
            <w:tcW w:w="6613" w:type="dxa"/>
          </w:tcPr>
          <w:p w14:paraId="06C3FA24" w14:textId="77777777" w:rsidR="00E83D45" w:rsidRPr="0032182B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75FF379" w14:textId="77777777" w:rsidR="00E83D45" w:rsidRPr="0032182B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2182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32182B" w14:paraId="0DCF0882" w14:textId="77777777" w:rsidTr="004B520A">
        <w:trPr>
          <w:cantSplit/>
        </w:trPr>
        <w:tc>
          <w:tcPr>
            <w:tcW w:w="9811" w:type="dxa"/>
            <w:gridSpan w:val="2"/>
          </w:tcPr>
          <w:p w14:paraId="18FBC55C" w14:textId="77777777" w:rsidR="00681766" w:rsidRPr="0032182B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2182B" w14:paraId="63757C55" w14:textId="77777777" w:rsidTr="004B520A">
        <w:trPr>
          <w:cantSplit/>
        </w:trPr>
        <w:tc>
          <w:tcPr>
            <w:tcW w:w="9811" w:type="dxa"/>
            <w:gridSpan w:val="2"/>
          </w:tcPr>
          <w:p w14:paraId="5A860B89" w14:textId="77539B27" w:rsidR="00E83D45" w:rsidRPr="0032182B" w:rsidRDefault="00E83D45" w:rsidP="004B520A">
            <w:pPr>
              <w:pStyle w:val="Source"/>
            </w:pPr>
            <w:r w:rsidRPr="0032182B">
              <w:t>Administraciones miembro de la Telecomunidad Asia-Pacífico</w:t>
            </w:r>
          </w:p>
        </w:tc>
      </w:tr>
      <w:tr w:rsidR="00E83D45" w:rsidRPr="0032182B" w14:paraId="17799EE8" w14:textId="77777777" w:rsidTr="004B520A">
        <w:trPr>
          <w:cantSplit/>
        </w:trPr>
        <w:tc>
          <w:tcPr>
            <w:tcW w:w="9811" w:type="dxa"/>
            <w:gridSpan w:val="2"/>
          </w:tcPr>
          <w:p w14:paraId="2D2FA27F" w14:textId="2501B326" w:rsidR="00E83D45" w:rsidRPr="0032182B" w:rsidRDefault="005B147E" w:rsidP="008B6716">
            <w:pPr>
              <w:pStyle w:val="Title1"/>
            </w:pPr>
            <w:r w:rsidRPr="0032182B">
              <w:t xml:space="preserve">PROPUESTA DE NUEVA RESOLUCIÓN </w:t>
            </w:r>
            <w:r w:rsidR="00E83D45" w:rsidRPr="0032182B">
              <w:t xml:space="preserve">[ATP-1] </w:t>
            </w:r>
            <w:r w:rsidRPr="0032182B">
              <w:t>–</w:t>
            </w:r>
            <w:r w:rsidR="008B6716" w:rsidRPr="0032182B">
              <w:t xml:space="preserve"> </w:t>
            </w:r>
            <w:r w:rsidRPr="0032182B">
              <w:t xml:space="preserve">función del UIT-T </w:t>
            </w:r>
            <w:r w:rsidR="00A63491" w:rsidRPr="0032182B">
              <w:t xml:space="preserve">en la facilitación </w:t>
            </w:r>
            <w:r w:rsidR="008B6716" w:rsidRPr="0032182B">
              <w:t>de la utilización</w:t>
            </w:r>
            <w:r w:rsidR="00A63491" w:rsidRPr="0032182B">
              <w:t xml:space="preserve"> D</w:t>
            </w:r>
            <w:r w:rsidRPr="0032182B">
              <w:t xml:space="preserve">E LAS </w:t>
            </w:r>
            <w:r w:rsidR="00A63491" w:rsidRPr="0032182B">
              <w:t xml:space="preserve">TIC para </w:t>
            </w:r>
            <w:r w:rsidR="008B6716" w:rsidRPr="0032182B">
              <w:t>prevenir</w:t>
            </w:r>
            <w:r w:rsidRPr="0032182B">
              <w:t xml:space="preserve"> la </w:t>
            </w:r>
            <w:r w:rsidR="008B6716" w:rsidRPr="0032182B">
              <w:t>propagación</w:t>
            </w:r>
            <w:r w:rsidRPr="0032182B">
              <w:t xml:space="preserve"> de pandemias mundiales</w:t>
            </w:r>
            <w:r w:rsidR="00E83D45" w:rsidRPr="0032182B">
              <w:t xml:space="preserve"> </w:t>
            </w:r>
          </w:p>
        </w:tc>
      </w:tr>
      <w:tr w:rsidR="00E83D45" w:rsidRPr="0032182B" w14:paraId="22FE3896" w14:textId="77777777" w:rsidTr="004B520A">
        <w:trPr>
          <w:cantSplit/>
        </w:trPr>
        <w:tc>
          <w:tcPr>
            <w:tcW w:w="9811" w:type="dxa"/>
            <w:gridSpan w:val="2"/>
          </w:tcPr>
          <w:p w14:paraId="2FD1E9AC" w14:textId="77777777" w:rsidR="00E83D45" w:rsidRPr="0032182B" w:rsidRDefault="00E83D45" w:rsidP="004B520A">
            <w:pPr>
              <w:pStyle w:val="Title2"/>
            </w:pPr>
          </w:p>
        </w:tc>
      </w:tr>
      <w:tr w:rsidR="00E83D45" w:rsidRPr="0032182B" w14:paraId="25D1F0A2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0DCDA8D0" w14:textId="77777777" w:rsidR="00E83D45" w:rsidRPr="0032182B" w:rsidRDefault="00E83D45" w:rsidP="004B520A">
            <w:pPr>
              <w:pStyle w:val="Agendaitem"/>
            </w:pPr>
          </w:p>
        </w:tc>
      </w:tr>
    </w:tbl>
    <w:p w14:paraId="02092BC1" w14:textId="77777777" w:rsidR="006B0F54" w:rsidRPr="0032182B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32182B" w14:paraId="1B52BA19" w14:textId="77777777" w:rsidTr="00B75862">
        <w:trPr>
          <w:cantSplit/>
        </w:trPr>
        <w:tc>
          <w:tcPr>
            <w:tcW w:w="1560" w:type="dxa"/>
          </w:tcPr>
          <w:p w14:paraId="34E047BB" w14:textId="77777777" w:rsidR="006B0F54" w:rsidRPr="0032182B" w:rsidRDefault="006B0F54" w:rsidP="00B75862">
            <w:r w:rsidRPr="0032182B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1B2CA8C1" w14:textId="144645DA" w:rsidR="006B0F54" w:rsidRPr="0032182B" w:rsidRDefault="00A63491" w:rsidP="008B6716">
            <w:pPr>
              <w:rPr>
                <w:color w:val="000000" w:themeColor="text1"/>
              </w:rPr>
            </w:pPr>
            <w:r w:rsidRPr="0032182B">
              <w:rPr>
                <w:color w:val="000000" w:themeColor="text1"/>
              </w:rPr>
              <w:t xml:space="preserve">Se propone un proyecto de nueva Resolución de la AMNT. Con el fin </w:t>
            </w:r>
            <w:r w:rsidR="00C81F94" w:rsidRPr="0032182B">
              <w:rPr>
                <w:color w:val="000000" w:themeColor="text1"/>
              </w:rPr>
              <w:t>de</w:t>
            </w:r>
            <w:r w:rsidR="00C81F94" w:rsidRPr="0032182B">
              <w:rPr>
                <w:color w:val="000000" w:themeColor="text1"/>
              </w:rPr>
              <w:t xml:space="preserve"> </w:t>
            </w:r>
            <w:r w:rsidRPr="0032182B">
              <w:rPr>
                <w:color w:val="000000" w:themeColor="text1"/>
              </w:rPr>
              <w:t xml:space="preserve">facilitar </w:t>
            </w:r>
            <w:r w:rsidR="008B6716" w:rsidRPr="0032182B">
              <w:rPr>
                <w:color w:val="000000" w:themeColor="text1"/>
              </w:rPr>
              <w:t xml:space="preserve">la utilización </w:t>
            </w:r>
            <w:r w:rsidRPr="0032182B">
              <w:rPr>
                <w:color w:val="000000" w:themeColor="text1"/>
              </w:rPr>
              <w:t xml:space="preserve">de las TIC para </w:t>
            </w:r>
            <w:r w:rsidR="008B6716" w:rsidRPr="0032182B">
              <w:rPr>
                <w:color w:val="000000" w:themeColor="text1"/>
              </w:rPr>
              <w:t>prevenir</w:t>
            </w:r>
            <w:r w:rsidRPr="0032182B">
              <w:rPr>
                <w:color w:val="000000" w:themeColor="text1"/>
              </w:rPr>
              <w:t xml:space="preserve"> la </w:t>
            </w:r>
            <w:r w:rsidR="008B6716" w:rsidRPr="0032182B">
              <w:rPr>
                <w:color w:val="000000" w:themeColor="text1"/>
              </w:rPr>
              <w:t>propagación</w:t>
            </w:r>
            <w:r w:rsidRPr="0032182B">
              <w:rPr>
                <w:color w:val="000000" w:themeColor="text1"/>
              </w:rPr>
              <w:t xml:space="preserve"> de pandemias mundiales, el </w:t>
            </w:r>
            <w:r w:rsidR="00CF50F6" w:rsidRPr="0032182B">
              <w:rPr>
                <w:color w:val="000000" w:themeColor="text1"/>
              </w:rPr>
              <w:t>proyecto</w:t>
            </w:r>
            <w:r w:rsidRPr="0032182B">
              <w:rPr>
                <w:color w:val="000000" w:themeColor="text1"/>
              </w:rPr>
              <w:t xml:space="preserve"> de Resolución propone </w:t>
            </w:r>
            <w:r w:rsidR="008B6716" w:rsidRPr="0032182B">
              <w:rPr>
                <w:color w:val="000000" w:themeColor="text1"/>
              </w:rPr>
              <w:t xml:space="preserve">unas </w:t>
            </w:r>
            <w:r w:rsidR="00CF50F6" w:rsidRPr="0032182B">
              <w:rPr>
                <w:color w:val="000000" w:themeColor="text1"/>
              </w:rPr>
              <w:t xml:space="preserve">funciones para el UIT-T que incluyen la elaboración de un plan de normalización que facilite una mejor distribución de los futuros productos del UIT-T y la organización y el inicio </w:t>
            </w:r>
            <w:r w:rsidR="008B6716" w:rsidRPr="0032182B">
              <w:rPr>
                <w:color w:val="000000" w:themeColor="text1"/>
              </w:rPr>
              <w:t xml:space="preserve">de manera sistemática </w:t>
            </w:r>
            <w:r w:rsidR="00CF50F6" w:rsidRPr="0032182B">
              <w:rPr>
                <w:color w:val="000000" w:themeColor="text1"/>
              </w:rPr>
              <w:t xml:space="preserve">de trabajos relativos a posibles nuevas Recomendaciones sobre las telecomunicaciones/TIC pertinentes. En el proyecto de nueva Resolución, se propone </w:t>
            </w:r>
            <w:r w:rsidR="008B6716" w:rsidRPr="0032182B">
              <w:rPr>
                <w:color w:val="000000" w:themeColor="text1"/>
              </w:rPr>
              <w:t xml:space="preserve">también </w:t>
            </w:r>
            <w:r w:rsidR="00CF50F6" w:rsidRPr="0032182B">
              <w:rPr>
                <w:color w:val="000000" w:themeColor="text1"/>
              </w:rPr>
              <w:t>la creación de los Grupos de Trabajo adecuados para cumplir las funciones propuestas para el UIT-T.</w:t>
            </w:r>
          </w:p>
        </w:tc>
      </w:tr>
      <w:tr w:rsidR="00CF50F6" w:rsidRPr="0032182B" w14:paraId="7BCCAE1D" w14:textId="77777777" w:rsidTr="00B75862">
        <w:trPr>
          <w:cantSplit/>
        </w:trPr>
        <w:tc>
          <w:tcPr>
            <w:tcW w:w="1560" w:type="dxa"/>
          </w:tcPr>
          <w:p w14:paraId="4FBA1D95" w14:textId="77777777" w:rsidR="00CF50F6" w:rsidRPr="0032182B" w:rsidRDefault="00CF50F6" w:rsidP="00CF50F6">
            <w:pPr>
              <w:rPr>
                <w:b/>
                <w:bCs/>
              </w:rPr>
            </w:pPr>
            <w:r w:rsidRPr="0032182B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6B95DAFA" w14:textId="1BEE24A2" w:rsidR="00CF50F6" w:rsidRPr="0032182B" w:rsidRDefault="00CF50F6" w:rsidP="00CF50F6">
            <w:r w:rsidRPr="0032182B">
              <w:t>Sr. Masanori Kondo</w:t>
            </w:r>
          </w:p>
          <w:p w14:paraId="320DC86D" w14:textId="15A9D3C1" w:rsidR="00CF50F6" w:rsidRPr="0032182B" w:rsidRDefault="00CF50F6" w:rsidP="00CF50F6">
            <w:pPr>
              <w:spacing w:before="0"/>
            </w:pPr>
            <w:r w:rsidRPr="0032182B">
              <w:t>Secretario General</w:t>
            </w:r>
            <w:r w:rsidRPr="0032182B">
              <w:br/>
              <w:t>Telecomunidad Asia-Pacífico</w:t>
            </w:r>
          </w:p>
        </w:tc>
        <w:tc>
          <w:tcPr>
            <w:tcW w:w="4126" w:type="dxa"/>
          </w:tcPr>
          <w:p w14:paraId="693B8267" w14:textId="3398963E" w:rsidR="00CF50F6" w:rsidRPr="0032182B" w:rsidRDefault="00CF50F6" w:rsidP="009E1804">
            <w:pPr>
              <w:tabs>
                <w:tab w:val="clear" w:pos="794"/>
                <w:tab w:val="clear" w:pos="1191"/>
                <w:tab w:val="left" w:pos="1014"/>
              </w:tabs>
            </w:pPr>
            <w:r w:rsidRPr="0032182B">
              <w:t>Tel</w:t>
            </w:r>
            <w:r w:rsidR="009E1804" w:rsidRPr="0032182B">
              <w:t>.</w:t>
            </w:r>
            <w:r w:rsidRPr="0032182B">
              <w:t>:</w:t>
            </w:r>
            <w:r w:rsidRPr="0032182B">
              <w:tab/>
              <w:t>+66 2 5730044</w:t>
            </w:r>
          </w:p>
          <w:p w14:paraId="55CEDBA2" w14:textId="01F241AD" w:rsidR="00CF50F6" w:rsidRPr="0032182B" w:rsidRDefault="00CF50F6" w:rsidP="009E1804">
            <w:pPr>
              <w:tabs>
                <w:tab w:val="clear" w:pos="794"/>
                <w:tab w:val="clear" w:pos="1191"/>
                <w:tab w:val="left" w:pos="1014"/>
              </w:tabs>
              <w:spacing w:before="0"/>
            </w:pPr>
            <w:r w:rsidRPr="0032182B">
              <w:t>Fax:</w:t>
            </w:r>
            <w:r w:rsidRPr="0032182B">
              <w:tab/>
              <w:t>+66 2 5737479</w:t>
            </w:r>
            <w:r w:rsidRPr="0032182B">
              <w:br/>
            </w:r>
            <w:r w:rsidR="009E1804" w:rsidRPr="0032182B">
              <w:t>Correo-e</w:t>
            </w:r>
            <w:r w:rsidRPr="0032182B">
              <w:t>:</w:t>
            </w:r>
            <w:r w:rsidR="009E1804" w:rsidRPr="0032182B">
              <w:tab/>
            </w:r>
            <w:hyperlink r:id="rId11" w:history="1">
              <w:r w:rsidRPr="0032182B">
                <w:rPr>
                  <w:rStyle w:val="Hyperlink"/>
                </w:rPr>
                <w:t>aptwtsa@apt.int</w:t>
              </w:r>
            </w:hyperlink>
            <w:r w:rsidRPr="0032182B">
              <w:t xml:space="preserve"> </w:t>
            </w:r>
          </w:p>
        </w:tc>
      </w:tr>
    </w:tbl>
    <w:p w14:paraId="19A1BD96" w14:textId="20D0892F" w:rsidR="00CF50F6" w:rsidRPr="0032182B" w:rsidRDefault="00CF50F6" w:rsidP="00C21D96">
      <w:pPr>
        <w:pStyle w:val="Headingb"/>
      </w:pPr>
      <w:r w:rsidRPr="0032182B">
        <w:t>Introducción</w:t>
      </w:r>
    </w:p>
    <w:p w14:paraId="01CC5B2F" w14:textId="680F410F" w:rsidR="00CF50F6" w:rsidRPr="0032182B" w:rsidRDefault="00CF50F6" w:rsidP="00CF50F6">
      <w:r w:rsidRPr="0032182B">
        <w:t xml:space="preserve">La COVID-19, la neumonía provocada por causas desconocidas cuya información se trasladó a la OMS por primera vez a finales de 2019, </w:t>
      </w:r>
      <w:r w:rsidR="006960B3" w:rsidRPr="0032182B">
        <w:t>se ha desplazado</w:t>
      </w:r>
      <w:r w:rsidRPr="0032182B">
        <w:t xml:space="preserve"> muy rápidamente por todo el mundo. </w:t>
      </w:r>
      <w:r w:rsidR="008B6716" w:rsidRPr="0032182B">
        <w:t>Reconociendo que</w:t>
      </w:r>
      <w:r w:rsidR="00220F0D" w:rsidRPr="0032182B">
        <w:t xml:space="preserve"> la pandemia </w:t>
      </w:r>
      <w:r w:rsidR="00736655" w:rsidRPr="0032182B">
        <w:t>mundial</w:t>
      </w:r>
      <w:r w:rsidR="00220F0D" w:rsidRPr="0032182B">
        <w:t xml:space="preserve"> cambió nuestras vidas, está claro que </w:t>
      </w:r>
      <w:r w:rsidR="00736655" w:rsidRPr="0032182B">
        <w:t xml:space="preserve">ahora </w:t>
      </w:r>
      <w:r w:rsidR="00220F0D" w:rsidRPr="0032182B">
        <w:t>la</w:t>
      </w:r>
      <w:r w:rsidR="008B6716" w:rsidRPr="0032182B">
        <w:t>s</w:t>
      </w:r>
      <w:r w:rsidR="00220F0D" w:rsidRPr="0032182B">
        <w:t xml:space="preserve"> TIC </w:t>
      </w:r>
      <w:r w:rsidR="006960B3" w:rsidRPr="0032182B">
        <w:t xml:space="preserve">han adquirido </w:t>
      </w:r>
      <w:r w:rsidR="00220F0D" w:rsidRPr="0032182B">
        <w:t xml:space="preserve">un papel más importante en la conexión de las poblaciones remotas, permitiendo que continúen sus vidas </w:t>
      </w:r>
      <w:r w:rsidR="003C3ADD" w:rsidRPr="0032182B">
        <w:t>habituales</w:t>
      </w:r>
      <w:r w:rsidR="006960B3" w:rsidRPr="0032182B">
        <w:t xml:space="preserve"> a la vez que evitan </w:t>
      </w:r>
      <w:r w:rsidR="00220F0D" w:rsidRPr="0032182B">
        <w:t xml:space="preserve">los contactos directos entre personas. </w:t>
      </w:r>
      <w:r w:rsidR="00736655" w:rsidRPr="0032182B">
        <w:t>Habida cuenta de</w:t>
      </w:r>
      <w:r w:rsidR="00220F0D" w:rsidRPr="0032182B">
        <w:t xml:space="preserve"> que algunos Estados Miembros se han enfrentado activamente </w:t>
      </w:r>
      <w:r w:rsidR="006960B3" w:rsidRPr="0032182B">
        <w:t>a</w:t>
      </w:r>
      <w:r w:rsidR="00220F0D" w:rsidRPr="0032182B">
        <w:t xml:space="preserve"> la catástrofe con la ayuda de las TIC, es más importante adoptar las medidas necesarias de manera preventiva, antes de que se produzcan pandemias inesperadas. </w:t>
      </w:r>
    </w:p>
    <w:p w14:paraId="0F4242D3" w14:textId="73F1F09B" w:rsidR="00220F0D" w:rsidRPr="0032182B" w:rsidRDefault="00220F0D" w:rsidP="00C21D96">
      <w:pPr>
        <w:keepLines/>
      </w:pPr>
      <w:r w:rsidRPr="0032182B">
        <w:lastRenderedPageBreak/>
        <w:t xml:space="preserve">Teniendo en cuenta que ya ha elaborado </w:t>
      </w:r>
      <w:r w:rsidR="006960B3" w:rsidRPr="0032182B">
        <w:t>varios</w:t>
      </w:r>
      <w:r w:rsidRPr="0032182B">
        <w:t xml:space="preserve"> productos</w:t>
      </w:r>
      <w:r w:rsidR="006960B3" w:rsidRPr="0032182B">
        <w:t xml:space="preserve"> diferentes</w:t>
      </w:r>
      <w:r w:rsidRPr="0032182B">
        <w:t xml:space="preserve">, es fundamental </w:t>
      </w:r>
      <w:r w:rsidR="00736655" w:rsidRPr="0032182B">
        <w:t>para el UIT-T armonizar</w:t>
      </w:r>
      <w:r w:rsidRPr="0032182B">
        <w:t xml:space="preserve"> estas diferentes Recomendaciones </w:t>
      </w:r>
      <w:r w:rsidR="004774F5" w:rsidRPr="0032182B">
        <w:t>con una visión</w:t>
      </w:r>
      <w:r w:rsidRPr="0032182B">
        <w:t xml:space="preserve"> </w:t>
      </w:r>
      <w:r w:rsidR="00D0045F" w:rsidRPr="0032182B">
        <w:t>holístic</w:t>
      </w:r>
      <w:r w:rsidR="004774F5" w:rsidRPr="0032182B">
        <w:t>a</w:t>
      </w:r>
      <w:r w:rsidRPr="0032182B">
        <w:t xml:space="preserve"> pues pueden </w:t>
      </w:r>
      <w:r w:rsidR="006960B3" w:rsidRPr="0032182B">
        <w:t xml:space="preserve">ser unas referencias útiles </w:t>
      </w:r>
      <w:r w:rsidRPr="0032182B">
        <w:t xml:space="preserve">a la hora de desplegar soluciones TIC. </w:t>
      </w:r>
      <w:r w:rsidR="000438C2" w:rsidRPr="0032182B">
        <w:t xml:space="preserve">Esto solamente puede </w:t>
      </w:r>
      <w:r w:rsidR="00736655" w:rsidRPr="0032182B">
        <w:t>ser posible</w:t>
      </w:r>
      <w:r w:rsidR="000438C2" w:rsidRPr="0032182B">
        <w:t xml:space="preserve"> si los productos del UIT-T se </w:t>
      </w:r>
      <w:r w:rsidR="00736655" w:rsidRPr="0032182B">
        <w:t>entregan</w:t>
      </w:r>
      <w:r w:rsidR="000438C2" w:rsidRPr="0032182B">
        <w:t xml:space="preserve"> </w:t>
      </w:r>
      <w:r w:rsidR="00736655" w:rsidRPr="0032182B">
        <w:t xml:space="preserve">en el momento y lugar adecuados </w:t>
      </w:r>
      <w:r w:rsidR="000438C2" w:rsidRPr="0032182B">
        <w:t xml:space="preserve">para el fin </w:t>
      </w:r>
      <w:r w:rsidR="00D0045F" w:rsidRPr="0032182B">
        <w:t>concreto</w:t>
      </w:r>
      <w:r w:rsidR="00736655" w:rsidRPr="0032182B">
        <w:t>,</w:t>
      </w:r>
      <w:r w:rsidR="000438C2" w:rsidRPr="0032182B">
        <w:t xml:space="preserve"> cuando se desarrollan soluciones TIC. </w:t>
      </w:r>
      <w:r w:rsidR="00255F9D" w:rsidRPr="0032182B">
        <w:t>Habida cuenta de que</w:t>
      </w:r>
      <w:r w:rsidR="000438C2" w:rsidRPr="0032182B">
        <w:t xml:space="preserve"> la cultura de evitar el contacto directo va a mantenerse </w:t>
      </w:r>
      <w:r w:rsidR="00736655" w:rsidRPr="0032182B">
        <w:t xml:space="preserve">incluso </w:t>
      </w:r>
      <w:r w:rsidR="000438C2" w:rsidRPr="0032182B">
        <w:t xml:space="preserve">después del final de la pandemia, dichas soluciones TIC van a cambiar de manera radical el paradigma de la mayoría de </w:t>
      </w:r>
      <w:r w:rsidR="006202C1" w:rsidRPr="0032182B">
        <w:t>los sectores</w:t>
      </w:r>
      <w:r w:rsidR="000438C2" w:rsidRPr="0032182B">
        <w:t xml:space="preserve">. Por lo tanto, hay que considerar que </w:t>
      </w:r>
      <w:r w:rsidR="00C710E8" w:rsidRPr="0032182B">
        <w:t xml:space="preserve">es necesaria </w:t>
      </w:r>
      <w:r w:rsidR="000438C2" w:rsidRPr="0032182B">
        <w:t xml:space="preserve">la </w:t>
      </w:r>
      <w:r w:rsidR="00C710E8" w:rsidRPr="0032182B">
        <w:t>entrega</w:t>
      </w:r>
      <w:r w:rsidR="000438C2" w:rsidRPr="0032182B">
        <w:t xml:space="preserve"> en el </w:t>
      </w:r>
      <w:r w:rsidR="00C710E8" w:rsidRPr="0032182B">
        <w:t>momento</w:t>
      </w:r>
      <w:r w:rsidR="000438C2" w:rsidRPr="0032182B">
        <w:t xml:space="preserve"> </w:t>
      </w:r>
      <w:r w:rsidR="00C710E8" w:rsidRPr="0032182B">
        <w:t>oportuno</w:t>
      </w:r>
      <w:r w:rsidR="000438C2" w:rsidRPr="0032182B">
        <w:t xml:space="preserve"> de los productos del UIT-T para </w:t>
      </w:r>
      <w:r w:rsidR="008B6716" w:rsidRPr="0032182B">
        <w:t>prevenir</w:t>
      </w:r>
      <w:r w:rsidR="00C710E8" w:rsidRPr="0032182B">
        <w:t xml:space="preserve"> futuras pandemias </w:t>
      </w:r>
      <w:r w:rsidR="00C81F94" w:rsidRPr="0032182B">
        <w:t xml:space="preserve">mundiales </w:t>
      </w:r>
      <w:r w:rsidR="00C710E8" w:rsidRPr="0032182B">
        <w:t xml:space="preserve">inesperadas, que </w:t>
      </w:r>
      <w:r w:rsidR="000438C2" w:rsidRPr="0032182B">
        <w:t>hará</w:t>
      </w:r>
      <w:r w:rsidR="00255F9D" w:rsidRPr="0032182B">
        <w:t>,</w:t>
      </w:r>
      <w:r w:rsidR="000438C2" w:rsidRPr="0032182B">
        <w:t xml:space="preserve"> por otro lado</w:t>
      </w:r>
      <w:r w:rsidR="00255F9D" w:rsidRPr="0032182B">
        <w:t>,</w:t>
      </w:r>
      <w:r w:rsidR="000438C2" w:rsidRPr="0032182B">
        <w:t xml:space="preserve"> que los productos del UIT-T sean más </w:t>
      </w:r>
      <w:r w:rsidR="00255F9D" w:rsidRPr="0032182B">
        <w:t>influyentes</w:t>
      </w:r>
      <w:r w:rsidR="000438C2" w:rsidRPr="0032182B">
        <w:t xml:space="preserve"> </w:t>
      </w:r>
      <w:r w:rsidR="00255F9D" w:rsidRPr="0032182B">
        <w:t>y generalizados en</w:t>
      </w:r>
      <w:r w:rsidR="000438C2" w:rsidRPr="0032182B">
        <w:t xml:space="preserve"> la sociedad del futuro.</w:t>
      </w:r>
    </w:p>
    <w:p w14:paraId="0F89646F" w14:textId="4831AC63" w:rsidR="00CF50F6" w:rsidRPr="0032182B" w:rsidRDefault="00255F9D" w:rsidP="00C21D96">
      <w:pPr>
        <w:pStyle w:val="Headingb"/>
      </w:pPr>
      <w:r w:rsidRPr="0032182B">
        <w:t>Propuesta</w:t>
      </w:r>
    </w:p>
    <w:p w14:paraId="7152DB70" w14:textId="64342CAE" w:rsidR="00255F9D" w:rsidRPr="0032182B" w:rsidRDefault="00255F9D" w:rsidP="00CF50F6">
      <w:r w:rsidRPr="0032182B">
        <w:t xml:space="preserve">En este sentido, las Administraciones </w:t>
      </w:r>
      <w:r w:rsidR="00C710E8" w:rsidRPr="0032182B">
        <w:t>m</w:t>
      </w:r>
      <w:r w:rsidRPr="0032182B">
        <w:t xml:space="preserve">iembro de la APT proponen </w:t>
      </w:r>
      <w:r w:rsidR="00204451" w:rsidRPr="0032182B">
        <w:t>la adopción de</w:t>
      </w:r>
      <w:r w:rsidRPr="0032182B">
        <w:t xml:space="preserve"> una nueva Resolución en la AMNT-20 para destacar la función del UIT-T en la facilitación </w:t>
      </w:r>
      <w:r w:rsidR="008B6716" w:rsidRPr="0032182B">
        <w:t xml:space="preserve">de la utilización </w:t>
      </w:r>
      <w:r w:rsidRPr="0032182B">
        <w:t xml:space="preserve">de las TIC para </w:t>
      </w:r>
      <w:r w:rsidR="008B6716" w:rsidRPr="0032182B">
        <w:t>prevenir</w:t>
      </w:r>
      <w:r w:rsidRPr="0032182B">
        <w:t xml:space="preserve"> la </w:t>
      </w:r>
      <w:r w:rsidR="008B6716" w:rsidRPr="0032182B">
        <w:t xml:space="preserve">propagación </w:t>
      </w:r>
      <w:r w:rsidRPr="0032182B">
        <w:t xml:space="preserve">de pandemias mundiales. Dicha función se describe en la parte operativa del proyecto de Resolución. </w:t>
      </w:r>
    </w:p>
    <w:p w14:paraId="25887C38" w14:textId="77777777" w:rsidR="00B07178" w:rsidRPr="0032182B" w:rsidRDefault="00B07178" w:rsidP="00C25B5B">
      <w:r w:rsidRPr="0032182B">
        <w:br w:type="page"/>
      </w:r>
    </w:p>
    <w:p w14:paraId="00123DC0" w14:textId="77777777" w:rsidR="00E83D45" w:rsidRPr="0032182B" w:rsidRDefault="00E83D45" w:rsidP="007E5A28"/>
    <w:p w14:paraId="56D79437" w14:textId="77777777" w:rsidR="00185A0C" w:rsidRPr="0032182B" w:rsidRDefault="004C24AD">
      <w:pPr>
        <w:pStyle w:val="Proposal"/>
      </w:pPr>
      <w:r w:rsidRPr="0032182B">
        <w:t>ADD</w:t>
      </w:r>
      <w:r w:rsidRPr="0032182B">
        <w:tab/>
        <w:t>APT/37A29/1</w:t>
      </w:r>
    </w:p>
    <w:p w14:paraId="68A0993A" w14:textId="131D2B28" w:rsidR="009A3CCD" w:rsidRPr="0032182B" w:rsidRDefault="004C24AD" w:rsidP="00C21D96">
      <w:pPr>
        <w:pStyle w:val="ResNo"/>
        <w:rPr>
          <w:rFonts w:hAnsi="Times New Roman Bold"/>
        </w:rPr>
      </w:pPr>
      <w:r w:rsidRPr="0032182B">
        <w:t>PROYECTO DE NUEVA RESOLUCIÓN</w:t>
      </w:r>
      <w:r w:rsidR="00204451" w:rsidRPr="0032182B">
        <w:t xml:space="preserve"> </w:t>
      </w:r>
      <w:r w:rsidR="009A3CCD" w:rsidRPr="0032182B">
        <w:rPr>
          <w:rFonts w:hAnsi="Times New Roman Bold"/>
        </w:rPr>
        <w:t>[APT-1]</w:t>
      </w:r>
    </w:p>
    <w:p w14:paraId="742340E1" w14:textId="2D335C9E" w:rsidR="009A3CCD" w:rsidRPr="0032182B" w:rsidRDefault="00204451" w:rsidP="00C21D96">
      <w:pPr>
        <w:pStyle w:val="Restitle"/>
        <w:rPr>
          <w:rFonts w:eastAsiaTheme="minorEastAsia"/>
          <w:lang w:eastAsia="zh-CN"/>
        </w:rPr>
      </w:pPr>
      <w:r w:rsidRPr="0032182B">
        <w:t xml:space="preserve">Propuesta de nueva Resolución sobre la función del UIT-T en la facilitación </w:t>
      </w:r>
      <w:r w:rsidR="008B6716" w:rsidRPr="0032182B">
        <w:t>de la utilización</w:t>
      </w:r>
      <w:r w:rsidRPr="0032182B">
        <w:t xml:space="preserve"> de las TIC para </w:t>
      </w:r>
      <w:r w:rsidR="008B6716" w:rsidRPr="0032182B">
        <w:t>prevenir</w:t>
      </w:r>
      <w:r w:rsidRPr="0032182B">
        <w:t xml:space="preserve"> la </w:t>
      </w:r>
      <w:r w:rsidR="008B6716" w:rsidRPr="0032182B">
        <w:t>propagación</w:t>
      </w:r>
      <w:r w:rsidRPr="0032182B">
        <w:t xml:space="preserve"> de pandemias mundiales </w:t>
      </w:r>
    </w:p>
    <w:p w14:paraId="077CDD6B" w14:textId="40535BD0" w:rsidR="009A3CCD" w:rsidRPr="0032182B" w:rsidRDefault="009A3CCD" w:rsidP="00C21D96">
      <w:pPr>
        <w:pStyle w:val="Resref"/>
      </w:pPr>
      <w:r w:rsidRPr="0032182B">
        <w:t>(</w:t>
      </w:r>
      <w:r w:rsidR="00204451" w:rsidRPr="0032182B">
        <w:t>Ginebra</w:t>
      </w:r>
      <w:r w:rsidRPr="0032182B">
        <w:t>, 2022)</w:t>
      </w:r>
    </w:p>
    <w:p w14:paraId="5C471814" w14:textId="501D4F94" w:rsidR="009A3CCD" w:rsidRPr="0032182B" w:rsidRDefault="00204451" w:rsidP="00C21D96">
      <w:pPr>
        <w:pStyle w:val="Normalaftertitle"/>
      </w:pPr>
      <w:r w:rsidRPr="0032182B">
        <w:t xml:space="preserve">La Asamblea Mundial de Normalización de las Telecomunicaciones </w:t>
      </w:r>
      <w:r w:rsidR="009A3CCD" w:rsidRPr="0032182B">
        <w:t>(</w:t>
      </w:r>
      <w:r w:rsidRPr="0032182B">
        <w:t>Ginebra</w:t>
      </w:r>
      <w:r w:rsidR="009A3CCD" w:rsidRPr="0032182B">
        <w:t>, 2022),</w:t>
      </w:r>
    </w:p>
    <w:p w14:paraId="2E7398AC" w14:textId="1BF6FFA4" w:rsidR="009A3CCD" w:rsidRPr="0032182B" w:rsidRDefault="00204451" w:rsidP="00C21D96">
      <w:pPr>
        <w:pStyle w:val="Call"/>
      </w:pPr>
      <w:r w:rsidRPr="0032182B">
        <w:t>recordando</w:t>
      </w:r>
    </w:p>
    <w:p w14:paraId="23B4DD6C" w14:textId="1D068429" w:rsidR="009A3CCD" w:rsidRPr="0032182B" w:rsidRDefault="009A3CCD" w:rsidP="00204451">
      <w:r w:rsidRPr="0032182B">
        <w:rPr>
          <w:i/>
          <w:iCs/>
        </w:rPr>
        <w:t>a)</w:t>
      </w:r>
      <w:r w:rsidRPr="0032182B">
        <w:tab/>
      </w:r>
      <w:r w:rsidR="00204451" w:rsidRPr="0032182B">
        <w:t xml:space="preserve">la Resolución </w:t>
      </w:r>
      <w:r w:rsidR="00C21D96" w:rsidRPr="0032182B">
        <w:t xml:space="preserve">45 </w:t>
      </w:r>
      <w:r w:rsidRPr="0032182B">
        <w:t xml:space="preserve">(Hammamet, 2016) </w:t>
      </w:r>
      <w:r w:rsidR="00204451" w:rsidRPr="0032182B">
        <w:t>de la Asamblea Mundial de Normalización de las Telecomunicaciones (AMNT)</w:t>
      </w:r>
      <w:r w:rsidRPr="0032182B">
        <w:t xml:space="preserve">, </w:t>
      </w:r>
      <w:r w:rsidR="00C710E8" w:rsidRPr="0032182B">
        <w:t>sobre la c</w:t>
      </w:r>
      <w:r w:rsidR="00204451" w:rsidRPr="0032182B">
        <w:t>oordinación eficaz de la labor de normalización en las Comisiones de Estudio del Sector de Normalización de las Telecomunicaciones de la UIT, y cometido del Grupo Asesor de Normalización de las Telecomunicaciones</w:t>
      </w:r>
      <w:r w:rsidRPr="0032182B">
        <w:t>;</w:t>
      </w:r>
      <w:r w:rsidRPr="0032182B">
        <w:rPr>
          <w:rFonts w:ascii="Calibri" w:hAnsi="Calibri" w:cs="Calibri"/>
          <w:b/>
          <w:color w:val="800000"/>
          <w:sz w:val="22"/>
        </w:rPr>
        <w:t xml:space="preserve"> </w:t>
      </w:r>
    </w:p>
    <w:p w14:paraId="6C9F3107" w14:textId="326327FA" w:rsidR="009A3CCD" w:rsidRPr="0032182B" w:rsidRDefault="009A3CCD" w:rsidP="009A3CCD">
      <w:r w:rsidRPr="0032182B">
        <w:rPr>
          <w:i/>
          <w:iCs/>
        </w:rPr>
        <w:t>b)</w:t>
      </w:r>
      <w:r w:rsidRPr="0032182B">
        <w:tab/>
      </w:r>
      <w:r w:rsidR="00204451" w:rsidRPr="0032182B">
        <w:t>la Resolución</w:t>
      </w:r>
      <w:r w:rsidRPr="0032182B">
        <w:t xml:space="preserve"> 34 (Rev. Buenos Aires, 2017) </w:t>
      </w:r>
      <w:r w:rsidR="00204451" w:rsidRPr="0032182B">
        <w:t>de la Conferencia Mundial de Desarrollo de las Telecomunicaciones sobre la función de las telecomunicaciones y las tecnologías de la información y la comunicación (TIC) en la preparación, alerta temprana, rescate, mitigación, socorro y respuesta en situaciones de catástrofe</w:t>
      </w:r>
      <w:r w:rsidRPr="0032182B">
        <w:t>;</w:t>
      </w:r>
      <w:r w:rsidRPr="0032182B">
        <w:rPr>
          <w:rFonts w:ascii="Calibri" w:hAnsi="Calibri" w:cs="Calibri"/>
          <w:b/>
          <w:color w:val="800000"/>
          <w:sz w:val="22"/>
        </w:rPr>
        <w:t xml:space="preserve"> </w:t>
      </w:r>
    </w:p>
    <w:p w14:paraId="3228CD9C" w14:textId="7A57E358" w:rsidR="009A3CCD" w:rsidRPr="0032182B" w:rsidRDefault="009A3CCD" w:rsidP="009A3CCD">
      <w:r w:rsidRPr="0032182B">
        <w:rPr>
          <w:i/>
          <w:iCs/>
        </w:rPr>
        <w:t>c)</w:t>
      </w:r>
      <w:r w:rsidRPr="0032182B">
        <w:tab/>
      </w:r>
      <w:r w:rsidR="00204451" w:rsidRPr="0032182B">
        <w:t>la Resolución</w:t>
      </w:r>
      <w:r w:rsidRPr="0032182B">
        <w:t xml:space="preserve"> 136 (Rev. Dub</w:t>
      </w:r>
      <w:r w:rsidR="00204451" w:rsidRPr="0032182B">
        <w:t>á</w:t>
      </w:r>
      <w:r w:rsidRPr="0032182B">
        <w:t xml:space="preserve">i, 2018) </w:t>
      </w:r>
      <w:r w:rsidR="00B75862" w:rsidRPr="0032182B">
        <w:t>de la Conferencia de Plenipotenciarios sobre la utilización de las telecomunicaciones/tecnologías de la información y la comunicación para la asistencia humanitaria y en el control y la gestión de situaciones de emergencia y catástrofes, incluidas las situaciones de emergencia sanitaria, la alerta temprana, la prevención, la mitigación y las operaciones de socorro</w:t>
      </w:r>
      <w:r w:rsidRPr="0032182B">
        <w:t>;</w:t>
      </w:r>
      <w:r w:rsidRPr="0032182B">
        <w:rPr>
          <w:rFonts w:ascii="Calibri" w:hAnsi="Calibri" w:cs="Calibri"/>
          <w:b/>
          <w:color w:val="800000"/>
          <w:sz w:val="22"/>
        </w:rPr>
        <w:t xml:space="preserve"> </w:t>
      </w:r>
    </w:p>
    <w:p w14:paraId="62649B15" w14:textId="4AE57DFB" w:rsidR="009A3CCD" w:rsidRPr="0032182B" w:rsidRDefault="009A3CCD" w:rsidP="00F42899">
      <w:pPr>
        <w:rPr>
          <w:rFonts w:ascii="Calibri" w:hAnsi="Calibri" w:cs="Calibri"/>
          <w:b/>
          <w:color w:val="800000"/>
          <w:sz w:val="22"/>
        </w:rPr>
      </w:pPr>
      <w:r w:rsidRPr="0032182B">
        <w:rPr>
          <w:i/>
          <w:iCs/>
        </w:rPr>
        <w:t>d)</w:t>
      </w:r>
      <w:r w:rsidRPr="0032182B">
        <w:tab/>
      </w:r>
      <w:r w:rsidR="00204451" w:rsidRPr="0032182B">
        <w:t>la Resolución</w:t>
      </w:r>
      <w:r w:rsidRPr="0032182B">
        <w:t xml:space="preserve"> 140 (Rev. Dub</w:t>
      </w:r>
      <w:r w:rsidR="00204451" w:rsidRPr="0032182B">
        <w:t>ái</w:t>
      </w:r>
      <w:r w:rsidRPr="0032182B">
        <w:t xml:space="preserve">, 2018) </w:t>
      </w:r>
      <w:r w:rsidR="00C42F6D" w:rsidRPr="0032182B">
        <w:t>de la Conferencia de Plenipotenciarios</w:t>
      </w:r>
      <w:r w:rsidRPr="0032182B">
        <w:t xml:space="preserve">, </w:t>
      </w:r>
      <w:r w:rsidR="00F42899" w:rsidRPr="0032182B">
        <w:t xml:space="preserve">sobre la </w:t>
      </w:r>
      <w:r w:rsidR="00C81F94" w:rsidRPr="0032182B">
        <w:t xml:space="preserve">función </w:t>
      </w:r>
      <w:r w:rsidR="00F42899" w:rsidRPr="0032182B">
        <w:t>de la UIT en la aplicación de los resultados de la Cumbre Mundial sobre la Sociedad de la Información y de la Agenda 2030 para el Desarrollo Sostenible, así como en sus procesos de seguimiento y revisión</w:t>
      </w:r>
      <w:r w:rsidRPr="0032182B">
        <w:t>,</w:t>
      </w:r>
      <w:r w:rsidRPr="0032182B">
        <w:rPr>
          <w:rFonts w:ascii="Calibri" w:hAnsi="Calibri" w:cs="Calibri"/>
          <w:b/>
          <w:color w:val="800000"/>
          <w:sz w:val="22"/>
        </w:rPr>
        <w:t xml:space="preserve"> </w:t>
      </w:r>
    </w:p>
    <w:p w14:paraId="489E646C" w14:textId="0E8468B0" w:rsidR="009A3CCD" w:rsidRPr="0032182B" w:rsidRDefault="007A18A3" w:rsidP="00C21D96">
      <w:pPr>
        <w:pStyle w:val="Call"/>
      </w:pPr>
      <w:r w:rsidRPr="0032182B">
        <w:t>recordando además</w:t>
      </w:r>
    </w:p>
    <w:p w14:paraId="3BD56E47" w14:textId="0D19EB73" w:rsidR="007A18A3" w:rsidRPr="0032182B" w:rsidRDefault="009A3CCD" w:rsidP="009A3CCD">
      <w:r w:rsidRPr="0032182B">
        <w:rPr>
          <w:i/>
          <w:iCs/>
        </w:rPr>
        <w:t>a)</w:t>
      </w:r>
      <w:r w:rsidRPr="0032182B">
        <w:tab/>
      </w:r>
      <w:r w:rsidR="007A18A3" w:rsidRPr="0032182B">
        <w:t xml:space="preserve">el § 91 de la Agenda de Túnez para la Sociedad de la Información adoptado por la segunda fase de la Cumbre Mundial sobre la Sociedad de la Información (CMSI); </w:t>
      </w:r>
    </w:p>
    <w:p w14:paraId="6A43787C" w14:textId="7CD56A5A" w:rsidR="007A18A3" w:rsidRPr="0032182B" w:rsidRDefault="009A3CCD" w:rsidP="009A3CCD">
      <w:r w:rsidRPr="0032182B">
        <w:rPr>
          <w:i/>
          <w:iCs/>
        </w:rPr>
        <w:t>b)</w:t>
      </w:r>
      <w:r w:rsidRPr="0032182B">
        <w:tab/>
      </w:r>
      <w:r w:rsidR="007A18A3" w:rsidRPr="0032182B">
        <w:t>el</w:t>
      </w:r>
      <w:r w:rsidR="00C710E8" w:rsidRPr="0032182B">
        <w:t xml:space="preserve"> punto</w:t>
      </w:r>
      <w:r w:rsidR="007A18A3" w:rsidRPr="0032182B">
        <w:t xml:space="preserve"> § 20 c) </w:t>
      </w:r>
      <w:r w:rsidR="004E7D26" w:rsidRPr="0032182B">
        <w:t xml:space="preserve">de la Línea de Acción C7 (ciberecología) del Plan de Acción de Ginebra </w:t>
      </w:r>
      <w:r w:rsidR="007A18A3" w:rsidRPr="0032182B">
        <w:t xml:space="preserve">adoptado por la </w:t>
      </w:r>
      <w:r w:rsidR="004E7D26" w:rsidRPr="0032182B">
        <w:t xml:space="preserve">primera fase de la </w:t>
      </w:r>
      <w:r w:rsidR="007A18A3" w:rsidRPr="0032182B">
        <w:t>CMSI</w:t>
      </w:r>
      <w:r w:rsidR="004E7D26" w:rsidRPr="0032182B">
        <w:t xml:space="preserve"> sobre el establecimiento de</w:t>
      </w:r>
      <w:r w:rsidR="007A18A3" w:rsidRPr="0032182B">
        <w:t xml:space="preserve"> sistemas de vigilancia, utilizando las TIC, para prever y supervisar el efecto de </w:t>
      </w:r>
      <w:r w:rsidR="004E7D26" w:rsidRPr="0032182B">
        <w:t xml:space="preserve">las </w:t>
      </w:r>
      <w:r w:rsidR="007A18A3" w:rsidRPr="0032182B">
        <w:t xml:space="preserve">catástrofes naturales y provocadas por el hombre, particularmente en los países en desarrollo, los PMA y las </w:t>
      </w:r>
      <w:r w:rsidR="004E7D26" w:rsidRPr="0032182B">
        <w:t>pequeñas economías,</w:t>
      </w:r>
    </w:p>
    <w:p w14:paraId="01D24F82" w14:textId="70B2A5B4" w:rsidR="009A3CCD" w:rsidRPr="0032182B" w:rsidRDefault="004E7D26" w:rsidP="00C21D96">
      <w:pPr>
        <w:pStyle w:val="Call"/>
      </w:pPr>
      <w:r w:rsidRPr="0032182B">
        <w:t>reconociendo</w:t>
      </w:r>
    </w:p>
    <w:p w14:paraId="7B36CE83" w14:textId="214BB450" w:rsidR="004E7D26" w:rsidRPr="0032182B" w:rsidRDefault="009A3CCD" w:rsidP="009A3CCD">
      <w:r w:rsidRPr="0032182B">
        <w:rPr>
          <w:i/>
          <w:iCs/>
        </w:rPr>
        <w:t>a)</w:t>
      </w:r>
      <w:r w:rsidRPr="0032182B">
        <w:tab/>
      </w:r>
      <w:r w:rsidR="004E7D26" w:rsidRPr="0032182B">
        <w:t xml:space="preserve">que la nueva enfermedad del coronavirus (COVID-19), la neumonía provocada por causas desconocidas cuya información se trasladó a la OMS por primera vez a finales de 2019, ha cambiado enormemente la sociedad mundial, incluyendo cuarentenas, </w:t>
      </w:r>
      <w:r w:rsidR="003C3ADD" w:rsidRPr="0032182B">
        <w:t>distancia</w:t>
      </w:r>
      <w:r w:rsidR="004E7D26" w:rsidRPr="0032182B">
        <w:t xml:space="preserve"> social</w:t>
      </w:r>
      <w:r w:rsidR="003C3ADD" w:rsidRPr="0032182B">
        <w:t xml:space="preserve"> estricta</w:t>
      </w:r>
      <w:r w:rsidR="004E7D26" w:rsidRPr="0032182B">
        <w:t xml:space="preserve">, imposición de bloqueos, declaraciones del estado de emergencia e incluso medidas más duras para reducir la </w:t>
      </w:r>
      <w:r w:rsidR="008B6716" w:rsidRPr="0032182B">
        <w:t>propagación</w:t>
      </w:r>
      <w:r w:rsidR="004E7D26" w:rsidRPr="0032182B">
        <w:t xml:space="preserve"> de la enfermedad; </w:t>
      </w:r>
    </w:p>
    <w:p w14:paraId="60B22178" w14:textId="54CD0B6E" w:rsidR="009A3CCD" w:rsidRPr="0032182B" w:rsidRDefault="009A3CCD" w:rsidP="009A3CCD">
      <w:r w:rsidRPr="0032182B">
        <w:rPr>
          <w:i/>
          <w:iCs/>
        </w:rPr>
        <w:t>b)</w:t>
      </w:r>
      <w:r w:rsidRPr="0032182B">
        <w:tab/>
      </w:r>
      <w:r w:rsidR="004E7D26" w:rsidRPr="0032182B">
        <w:t>que, como dicha</w:t>
      </w:r>
      <w:r w:rsidR="003C3ADD" w:rsidRPr="0032182B">
        <w:t>s</w:t>
      </w:r>
      <w:r w:rsidR="004E7D26" w:rsidRPr="0032182B">
        <w:t xml:space="preserve"> pandemia</w:t>
      </w:r>
      <w:r w:rsidR="003C3ADD" w:rsidRPr="0032182B">
        <w:t>s</w:t>
      </w:r>
      <w:r w:rsidR="004E7D26" w:rsidRPr="0032182B">
        <w:t xml:space="preserve"> puede</w:t>
      </w:r>
      <w:r w:rsidR="003C3ADD" w:rsidRPr="0032182B">
        <w:t>n</w:t>
      </w:r>
      <w:r w:rsidR="004E7D26" w:rsidRPr="0032182B">
        <w:t xml:space="preserve"> provocar numerosos </w:t>
      </w:r>
      <w:r w:rsidR="00C710E8" w:rsidRPr="0032182B">
        <w:t>contagios</w:t>
      </w:r>
      <w:r w:rsidR="004E7D26" w:rsidRPr="0032182B">
        <w:t xml:space="preserve"> </w:t>
      </w:r>
      <w:r w:rsidR="00C710E8" w:rsidRPr="0032182B">
        <w:t xml:space="preserve">confirmados </w:t>
      </w:r>
      <w:r w:rsidR="004E7D26" w:rsidRPr="0032182B">
        <w:t>y muert</w:t>
      </w:r>
      <w:r w:rsidR="00C710E8" w:rsidRPr="0032182B">
        <w:t>e</w:t>
      </w:r>
      <w:r w:rsidR="003C3ADD" w:rsidRPr="0032182B">
        <w:t>s</w:t>
      </w:r>
      <w:r w:rsidR="004E7D26" w:rsidRPr="0032182B">
        <w:t>, y puede</w:t>
      </w:r>
      <w:r w:rsidR="003C3ADD" w:rsidRPr="0032182B">
        <w:t xml:space="preserve">n </w:t>
      </w:r>
      <w:r w:rsidR="00C710E8" w:rsidRPr="0032182B">
        <w:t>acabar provocando una</w:t>
      </w:r>
      <w:r w:rsidR="004E7D26" w:rsidRPr="0032182B">
        <w:t xml:space="preserve"> crisis económica </w:t>
      </w:r>
      <w:r w:rsidR="00C710E8" w:rsidRPr="0032182B">
        <w:t xml:space="preserve">mundial </w:t>
      </w:r>
      <w:r w:rsidR="004E7D26" w:rsidRPr="0032182B">
        <w:t xml:space="preserve">y una depresión, las </w:t>
      </w:r>
      <w:r w:rsidR="004E7D26" w:rsidRPr="0032182B">
        <w:lastRenderedPageBreak/>
        <w:t xml:space="preserve">telecomunicaciones/TIC tienen ahora un </w:t>
      </w:r>
      <w:r w:rsidR="004774F5" w:rsidRPr="0032182B">
        <w:t>papel</w:t>
      </w:r>
      <w:r w:rsidR="004E7D26" w:rsidRPr="0032182B">
        <w:t xml:space="preserve"> más </w:t>
      </w:r>
      <w:r w:rsidR="00C42F6D" w:rsidRPr="0032182B">
        <w:t>importante en</w:t>
      </w:r>
      <w:r w:rsidR="004E7D26" w:rsidRPr="0032182B">
        <w:t xml:space="preserve"> la conexión de las poblaciones </w:t>
      </w:r>
      <w:r w:rsidR="00C42F6D" w:rsidRPr="0032182B">
        <w:t>remotas,</w:t>
      </w:r>
      <w:r w:rsidR="004E7D26" w:rsidRPr="0032182B">
        <w:t xml:space="preserve"> permitiendo que continúen sus vidas habituales a la vez que evitan los co</w:t>
      </w:r>
      <w:r w:rsidR="003C3ADD" w:rsidRPr="0032182B">
        <w:t>ntactos directos entre personas</w:t>
      </w:r>
      <w:r w:rsidRPr="0032182B">
        <w:t>,</w:t>
      </w:r>
    </w:p>
    <w:p w14:paraId="2CBAD6A1" w14:textId="6944F8E1" w:rsidR="009A3CCD" w:rsidRPr="0032182B" w:rsidRDefault="003C3ADD" w:rsidP="00C21D96">
      <w:pPr>
        <w:pStyle w:val="Call"/>
      </w:pPr>
      <w:r w:rsidRPr="0032182B">
        <w:t>teniendo en cuenta</w:t>
      </w:r>
    </w:p>
    <w:p w14:paraId="5C41795A" w14:textId="3ECEAB97" w:rsidR="003C3ADD" w:rsidRPr="0032182B" w:rsidRDefault="009A3CCD" w:rsidP="009A3CCD">
      <w:r w:rsidRPr="0032182B">
        <w:rPr>
          <w:i/>
          <w:iCs/>
        </w:rPr>
        <w:t>a)</w:t>
      </w:r>
      <w:r w:rsidRPr="0032182B">
        <w:tab/>
      </w:r>
      <w:r w:rsidR="003C3ADD" w:rsidRPr="0032182B">
        <w:t xml:space="preserve">que algunos Estados Miembros han sido totalmente transparentes, abiertos y adaptables en el proceso de realizar pruebas robustas, un trazado intenso y un rápido tratamiento de los pacientes a fin de minimizar el sufrimiento de las personas y contener los efectos socioeconómicos; </w:t>
      </w:r>
    </w:p>
    <w:p w14:paraId="2D17E2E8" w14:textId="1F8603E7" w:rsidR="009A3CCD" w:rsidRPr="0032182B" w:rsidRDefault="009A3CCD" w:rsidP="009A3CCD">
      <w:r w:rsidRPr="0032182B">
        <w:rPr>
          <w:i/>
          <w:iCs/>
        </w:rPr>
        <w:t>b)</w:t>
      </w:r>
      <w:r w:rsidRPr="0032182B">
        <w:tab/>
      </w:r>
      <w:r w:rsidR="003C3ADD" w:rsidRPr="0032182B">
        <w:t xml:space="preserve">que tales acciones </w:t>
      </w:r>
      <w:r w:rsidR="004774F5" w:rsidRPr="0032182B">
        <w:t>han sido</w:t>
      </w:r>
      <w:r w:rsidR="003C3ADD" w:rsidRPr="0032182B">
        <w:t xml:space="preserve"> posibles gracias </w:t>
      </w:r>
      <w:r w:rsidR="008B6716" w:rsidRPr="0032182B">
        <w:t>a la utilización</w:t>
      </w:r>
      <w:r w:rsidR="003C3ADD" w:rsidRPr="0032182B">
        <w:t xml:space="preserve"> intens</w:t>
      </w:r>
      <w:r w:rsidR="008B6716" w:rsidRPr="0032182B">
        <w:t>a</w:t>
      </w:r>
      <w:r w:rsidR="003C3ADD" w:rsidRPr="0032182B">
        <w:t xml:space="preserve"> y riguros</w:t>
      </w:r>
      <w:r w:rsidR="008B6716" w:rsidRPr="0032182B">
        <w:t>a</w:t>
      </w:r>
      <w:r w:rsidR="003C3ADD" w:rsidRPr="0032182B">
        <w:t xml:space="preserve"> de las telecomunicaciones/TIC, además de la búsqueda de curas y vacunas;</w:t>
      </w:r>
    </w:p>
    <w:p w14:paraId="299492BB" w14:textId="50957587" w:rsidR="003C3ADD" w:rsidRPr="0032182B" w:rsidRDefault="009A3CCD" w:rsidP="009A3CCD">
      <w:r w:rsidRPr="0032182B">
        <w:rPr>
          <w:i/>
          <w:iCs/>
        </w:rPr>
        <w:t>c)</w:t>
      </w:r>
      <w:r w:rsidRPr="0032182B">
        <w:tab/>
      </w:r>
      <w:r w:rsidR="003C3ADD" w:rsidRPr="0032182B">
        <w:t xml:space="preserve">que se </w:t>
      </w:r>
      <w:r w:rsidR="004774F5" w:rsidRPr="0032182B">
        <w:t>está solicitando</w:t>
      </w:r>
      <w:r w:rsidR="003C3ADD" w:rsidRPr="0032182B">
        <w:t xml:space="preserve"> a estos Estados Miembros que compartan </w:t>
      </w:r>
      <w:r w:rsidR="003D5607" w:rsidRPr="0032182B">
        <w:t>las</w:t>
      </w:r>
      <w:r w:rsidR="003C3ADD" w:rsidRPr="0032182B">
        <w:t xml:space="preserve"> prácticas idóneas relativas a su respuesta a la pandemia utilizando las telecomunicaciones/TIC y</w:t>
      </w:r>
      <w:r w:rsidR="00B24BF0" w:rsidRPr="0032182B">
        <w:t xml:space="preserve"> sobre</w:t>
      </w:r>
      <w:r w:rsidR="003C3ADD" w:rsidRPr="0032182B">
        <w:t xml:space="preserve"> cómo las telecomunicaciones/TIC ayudan a la distancia social, las pruebas rápidas y el trazado </w:t>
      </w:r>
      <w:r w:rsidR="003D5607" w:rsidRPr="0032182B">
        <w:t xml:space="preserve">ágil para aplanar la curva de la pandemia mundial; </w:t>
      </w:r>
    </w:p>
    <w:p w14:paraId="5563FFD5" w14:textId="1680035D" w:rsidR="003D5607" w:rsidRPr="0032182B" w:rsidRDefault="009A3CCD" w:rsidP="009A3CCD">
      <w:r w:rsidRPr="0032182B">
        <w:rPr>
          <w:i/>
          <w:iCs/>
        </w:rPr>
        <w:t>d)</w:t>
      </w:r>
      <w:r w:rsidRPr="0032182B">
        <w:tab/>
      </w:r>
      <w:r w:rsidR="003D5607" w:rsidRPr="0032182B">
        <w:t>que es de la mayor importan</w:t>
      </w:r>
      <w:r w:rsidR="00C81F94" w:rsidRPr="0032182B">
        <w:t>cia</w:t>
      </w:r>
      <w:r w:rsidR="003D5607" w:rsidRPr="0032182B">
        <w:t xml:space="preserve"> adoptar las medidas necesarias de manera preventiva, antes de que se produzcan pandemias inesperadas y se propaguen por todo el mundo, para evitar muertes innecesarias, </w:t>
      </w:r>
    </w:p>
    <w:p w14:paraId="05AAEC88" w14:textId="32053DF4" w:rsidR="009A3CCD" w:rsidRPr="0032182B" w:rsidRDefault="009A3CCD" w:rsidP="00C21D96">
      <w:pPr>
        <w:pStyle w:val="Call"/>
      </w:pPr>
      <w:r w:rsidRPr="0032182B">
        <w:t>consider</w:t>
      </w:r>
      <w:r w:rsidR="003D5607" w:rsidRPr="0032182B">
        <w:t>ando</w:t>
      </w:r>
    </w:p>
    <w:p w14:paraId="6316D092" w14:textId="3BEC2504" w:rsidR="00B24BF0" w:rsidRPr="0032182B" w:rsidRDefault="009A3CCD" w:rsidP="009A3CCD">
      <w:r w:rsidRPr="0032182B">
        <w:rPr>
          <w:i/>
          <w:iCs/>
        </w:rPr>
        <w:t>a)</w:t>
      </w:r>
      <w:r w:rsidRPr="0032182B">
        <w:tab/>
      </w:r>
      <w:r w:rsidR="00B24BF0" w:rsidRPr="0032182B">
        <w:t xml:space="preserve">que dichas medidas necesarias incluyen la importante función del UIT-T </w:t>
      </w:r>
      <w:r w:rsidR="004774F5" w:rsidRPr="0032182B">
        <w:t>de proporcionar</w:t>
      </w:r>
      <w:r w:rsidR="00B24BF0" w:rsidRPr="0032182B">
        <w:t xml:space="preserve"> sus productos como Recomendaciones, </w:t>
      </w:r>
      <w:r w:rsidR="00C81F94" w:rsidRPr="0032182B">
        <w:t xml:space="preserve">informes </w:t>
      </w:r>
      <w:r w:rsidR="00B24BF0" w:rsidRPr="0032182B">
        <w:t xml:space="preserve">técnicos, documentos técnicos, para facilitar la utilización de las telecomunicaciones/TIC </w:t>
      </w:r>
      <w:r w:rsidR="00736655" w:rsidRPr="0032182B">
        <w:t>en el momento y lugar adecuados</w:t>
      </w:r>
      <w:r w:rsidR="00B24BF0" w:rsidRPr="0032182B">
        <w:t xml:space="preserve"> para el fin </w:t>
      </w:r>
      <w:r w:rsidR="00D0045F" w:rsidRPr="0032182B">
        <w:t xml:space="preserve">concreto </w:t>
      </w:r>
      <w:r w:rsidR="00B24BF0" w:rsidRPr="0032182B">
        <w:t xml:space="preserve">de prevenir la </w:t>
      </w:r>
      <w:r w:rsidR="008B6716" w:rsidRPr="0032182B">
        <w:t>propagación</w:t>
      </w:r>
      <w:r w:rsidR="00B24BF0" w:rsidRPr="0032182B">
        <w:t xml:space="preserve"> de las pandemias mundiales;</w:t>
      </w:r>
    </w:p>
    <w:p w14:paraId="16218535" w14:textId="62F27CD6" w:rsidR="009A3CCD" w:rsidRPr="0032182B" w:rsidRDefault="009A3CCD" w:rsidP="009A3CCD">
      <w:r w:rsidRPr="0032182B">
        <w:rPr>
          <w:i/>
          <w:iCs/>
        </w:rPr>
        <w:t>b)</w:t>
      </w:r>
      <w:r w:rsidRPr="0032182B">
        <w:tab/>
      </w:r>
      <w:r w:rsidR="00D0045F" w:rsidRPr="0032182B">
        <w:t>que el UIT-T ya ha elaborado varia</w:t>
      </w:r>
      <w:r w:rsidR="004774F5" w:rsidRPr="0032182B">
        <w:t>s</w:t>
      </w:r>
      <w:r w:rsidR="00D0045F" w:rsidRPr="0032182B">
        <w:t xml:space="preserve"> Recomendaciones </w:t>
      </w:r>
      <w:r w:rsidR="004774F5" w:rsidRPr="0032182B">
        <w:t>sobre</w:t>
      </w:r>
      <w:r w:rsidR="00D0045F" w:rsidRPr="0032182B">
        <w:t xml:space="preserve"> telecomunicaciones/TIC</w:t>
      </w:r>
      <w:r w:rsidR="004774F5" w:rsidRPr="0032182B">
        <w:t xml:space="preserve"> </w:t>
      </w:r>
      <w:r w:rsidR="00D0045F" w:rsidRPr="0032182B">
        <w:t xml:space="preserve">entendiendo la </w:t>
      </w:r>
      <w:r w:rsidR="004774F5" w:rsidRPr="0032182B">
        <w:t xml:space="preserve">creciente </w:t>
      </w:r>
      <w:r w:rsidR="00D0045F" w:rsidRPr="0032182B">
        <w:t>importancia de las telecomunicaciones/TIC que va a tener repercusi</w:t>
      </w:r>
      <w:r w:rsidR="004774F5" w:rsidRPr="0032182B">
        <w:t>ones</w:t>
      </w:r>
      <w:r w:rsidR="00D0045F" w:rsidRPr="0032182B">
        <w:t xml:space="preserve"> en una amplia gama de sectores en el fut</w:t>
      </w:r>
      <w:r w:rsidR="00C81F94" w:rsidRPr="0032182B">
        <w:t>u</w:t>
      </w:r>
      <w:r w:rsidR="00D0045F" w:rsidRPr="0032182B">
        <w:t>ro;</w:t>
      </w:r>
    </w:p>
    <w:p w14:paraId="073F221A" w14:textId="49893DCC" w:rsidR="00D0045F" w:rsidRPr="0032182B" w:rsidRDefault="009A3CCD" w:rsidP="00D0045F">
      <w:r w:rsidRPr="0032182B">
        <w:rPr>
          <w:i/>
          <w:iCs/>
        </w:rPr>
        <w:t>c)</w:t>
      </w:r>
      <w:r w:rsidRPr="0032182B">
        <w:tab/>
      </w:r>
      <w:r w:rsidR="00D0045F" w:rsidRPr="0032182B">
        <w:t xml:space="preserve">que, al no poder una única Recomendación del UIT-T abarcar </w:t>
      </w:r>
      <w:r w:rsidR="004774F5" w:rsidRPr="0032182B">
        <w:t>de manera completa</w:t>
      </w:r>
      <w:r w:rsidR="00D0045F" w:rsidRPr="0032182B">
        <w:t xml:space="preserve"> el desarrollo de las soluciones TIC para </w:t>
      </w:r>
      <w:r w:rsidR="004774F5" w:rsidRPr="0032182B">
        <w:t>vencer a</w:t>
      </w:r>
      <w:r w:rsidR="00D0045F" w:rsidRPr="0032182B">
        <w:t xml:space="preserve"> las pandemias mundiales, es fundamental armonizar estas diferentes Recomendaciones </w:t>
      </w:r>
      <w:r w:rsidR="004774F5" w:rsidRPr="0032182B">
        <w:t>con una visión</w:t>
      </w:r>
      <w:r w:rsidR="00D0045F" w:rsidRPr="0032182B">
        <w:t xml:space="preserve"> holístic</w:t>
      </w:r>
      <w:r w:rsidR="004774F5" w:rsidRPr="0032182B">
        <w:t>a</w:t>
      </w:r>
      <w:r w:rsidR="00D0045F" w:rsidRPr="0032182B">
        <w:t xml:space="preserve">, </w:t>
      </w:r>
    </w:p>
    <w:p w14:paraId="5F62B77F" w14:textId="181B1C72" w:rsidR="009A3CCD" w:rsidRPr="0032182B" w:rsidRDefault="006202C1" w:rsidP="00C21D96">
      <w:pPr>
        <w:pStyle w:val="Call"/>
      </w:pPr>
      <w:r w:rsidRPr="0032182B">
        <w:t>teniendo presente</w:t>
      </w:r>
    </w:p>
    <w:p w14:paraId="0CE7C78C" w14:textId="4FDF681A" w:rsidR="006202C1" w:rsidRPr="0032182B" w:rsidRDefault="009A3CCD" w:rsidP="009A3CCD">
      <w:r w:rsidRPr="0032182B">
        <w:rPr>
          <w:i/>
          <w:iCs/>
        </w:rPr>
        <w:t>a)</w:t>
      </w:r>
      <w:r w:rsidRPr="0032182B">
        <w:tab/>
      </w:r>
      <w:r w:rsidR="006202C1" w:rsidRPr="0032182B">
        <w:t>que los productos del UIT-T pueden representar unas referencias útiles a la hora de desplegar una</w:t>
      </w:r>
      <w:r w:rsidR="004774F5" w:rsidRPr="0032182B">
        <w:t>s</w:t>
      </w:r>
      <w:r w:rsidR="006202C1" w:rsidRPr="0032182B">
        <w:t xml:space="preserve"> soluci</w:t>
      </w:r>
      <w:r w:rsidR="004774F5" w:rsidRPr="0032182B">
        <w:t>ones</w:t>
      </w:r>
      <w:r w:rsidR="006202C1" w:rsidRPr="0032182B">
        <w:t xml:space="preserve"> TIC, que ayud</w:t>
      </w:r>
      <w:r w:rsidR="004774F5" w:rsidRPr="0032182B">
        <w:t>en</w:t>
      </w:r>
      <w:r w:rsidR="006202C1" w:rsidRPr="0032182B">
        <w:t xml:space="preserve"> a las personas a mantenerse alerta al predecir y detectar el entorno que les rodea; </w:t>
      </w:r>
    </w:p>
    <w:p w14:paraId="0298542A" w14:textId="50966615" w:rsidR="009A3CCD" w:rsidRPr="0032182B" w:rsidRDefault="009A3CCD" w:rsidP="006202C1">
      <w:r w:rsidRPr="0032182B">
        <w:rPr>
          <w:i/>
          <w:iCs/>
        </w:rPr>
        <w:t>b)</w:t>
      </w:r>
      <w:r w:rsidRPr="0032182B">
        <w:tab/>
      </w:r>
      <w:r w:rsidR="006202C1" w:rsidRPr="0032182B">
        <w:t>que la cultura de evitar el contacto directo va a mantenerse incluso después del final de la pandemia y que dicha cultura va a cambiar de manera radical el paradigma de la mayoría de los sectores, incluyendo no s</w:t>
      </w:r>
      <w:r w:rsidR="00C81F94" w:rsidRPr="0032182B">
        <w:t>ó</w:t>
      </w:r>
      <w:r w:rsidR="006202C1" w:rsidRPr="0032182B">
        <w:t>lo la sanidad sino también la educación, el transporte y la distribución;</w:t>
      </w:r>
    </w:p>
    <w:p w14:paraId="171962DE" w14:textId="52DDEFC1" w:rsidR="006202C1" w:rsidRPr="0032182B" w:rsidRDefault="009A3CCD" w:rsidP="009A3CCD">
      <w:r w:rsidRPr="0032182B">
        <w:rPr>
          <w:i/>
          <w:iCs/>
        </w:rPr>
        <w:t>c)</w:t>
      </w:r>
      <w:r w:rsidRPr="0032182B">
        <w:tab/>
      </w:r>
      <w:r w:rsidR="006202C1" w:rsidRPr="0032182B">
        <w:t xml:space="preserve">que el cambio de cultura requiere aprovechar las telecomunicaciones/TIC </w:t>
      </w:r>
      <w:r w:rsidR="004774F5" w:rsidRPr="0032182B">
        <w:t xml:space="preserve">y facilitar </w:t>
      </w:r>
      <w:r w:rsidR="00A1453A" w:rsidRPr="0032182B">
        <w:t>su</w:t>
      </w:r>
      <w:r w:rsidR="004774F5" w:rsidRPr="0032182B">
        <w:t xml:space="preserve"> utilización</w:t>
      </w:r>
      <w:r w:rsidR="00A1453A" w:rsidRPr="0032182B">
        <w:t>,</w:t>
      </w:r>
      <w:r w:rsidR="004774F5" w:rsidRPr="0032182B">
        <w:t xml:space="preserve"> </w:t>
      </w:r>
      <w:r w:rsidR="00A1453A" w:rsidRPr="0032182B">
        <w:t>lo cual</w:t>
      </w:r>
      <w:r w:rsidR="006202C1" w:rsidRPr="0032182B">
        <w:t xml:space="preserve"> es particularmente importante </w:t>
      </w:r>
      <w:r w:rsidR="00A1453A" w:rsidRPr="0032182B">
        <w:t>para</w:t>
      </w:r>
      <w:r w:rsidR="006202C1" w:rsidRPr="0032182B">
        <w:t xml:space="preserve"> ayudar </w:t>
      </w:r>
      <w:r w:rsidR="00C42F6D" w:rsidRPr="0032182B">
        <w:t>a las</w:t>
      </w:r>
      <w:r w:rsidR="006202C1" w:rsidRPr="0032182B">
        <w:t xml:space="preserve"> Estados Miembros a garantizar un acceso rápido a la información y la infraestructura; </w:t>
      </w:r>
    </w:p>
    <w:p w14:paraId="6F24AF2D" w14:textId="4E18CE9A" w:rsidR="009A3CCD" w:rsidRPr="0032182B" w:rsidRDefault="006202C1" w:rsidP="00C21D96">
      <w:pPr>
        <w:pStyle w:val="Call"/>
      </w:pPr>
      <w:r w:rsidRPr="0032182B">
        <w:t>observando</w:t>
      </w:r>
    </w:p>
    <w:p w14:paraId="0088824D" w14:textId="022C5B76" w:rsidR="006202C1" w:rsidRPr="0032182B" w:rsidRDefault="009A3CCD" w:rsidP="009A3CCD">
      <w:r w:rsidRPr="0032182B">
        <w:rPr>
          <w:i/>
          <w:iCs/>
        </w:rPr>
        <w:t>a)</w:t>
      </w:r>
      <w:r w:rsidRPr="0032182B">
        <w:tab/>
      </w:r>
      <w:r w:rsidR="006202C1" w:rsidRPr="0032182B">
        <w:t xml:space="preserve">que el UIT-T ya está celebrando reuniones virtuales de las Comisiones de Estudio y ha </w:t>
      </w:r>
      <w:r w:rsidR="00C42F6D" w:rsidRPr="0032182B">
        <w:t>iniciado</w:t>
      </w:r>
      <w:r w:rsidR="006202C1" w:rsidRPr="0032182B">
        <w:t xml:space="preserve"> la serie de seminarios web sobre </w:t>
      </w:r>
      <w:r w:rsidR="00E573FA" w:rsidRPr="0032182B">
        <w:t>AI for Good (</w:t>
      </w:r>
      <w:r w:rsidR="006202C1" w:rsidRPr="0032182B">
        <w:t xml:space="preserve">IA para el </w:t>
      </w:r>
      <w:r w:rsidR="00C81F94" w:rsidRPr="0032182B">
        <w:t>bien</w:t>
      </w:r>
      <w:r w:rsidR="00E573FA" w:rsidRPr="0032182B">
        <w:t xml:space="preserve">) para alentar a los participantes distantes que no pueden viajar debido a la pandemia mundial; </w:t>
      </w:r>
    </w:p>
    <w:p w14:paraId="4CBAE14B" w14:textId="597AFAA6" w:rsidR="00E573FA" w:rsidRPr="0032182B" w:rsidRDefault="009A3CCD" w:rsidP="009A3CCD">
      <w:r w:rsidRPr="0032182B">
        <w:rPr>
          <w:i/>
          <w:iCs/>
        </w:rPr>
        <w:lastRenderedPageBreak/>
        <w:t>b)</w:t>
      </w:r>
      <w:r w:rsidRPr="0032182B">
        <w:tab/>
      </w:r>
      <w:r w:rsidR="00E573FA" w:rsidRPr="0032182B">
        <w:t xml:space="preserve">que la </w:t>
      </w:r>
      <w:r w:rsidR="00A1453A" w:rsidRPr="0032182B">
        <w:t>entrega</w:t>
      </w:r>
      <w:r w:rsidR="00E573FA" w:rsidRPr="0032182B">
        <w:t xml:space="preserve"> en el </w:t>
      </w:r>
      <w:r w:rsidR="00736655" w:rsidRPr="0032182B">
        <w:t>momento</w:t>
      </w:r>
      <w:r w:rsidR="00E573FA" w:rsidRPr="0032182B">
        <w:t xml:space="preserve"> </w:t>
      </w:r>
      <w:r w:rsidR="00A1453A" w:rsidRPr="0032182B">
        <w:t>oportuno</w:t>
      </w:r>
      <w:r w:rsidR="00E573FA" w:rsidRPr="0032182B">
        <w:t xml:space="preserve"> de los productos del UIT-T </w:t>
      </w:r>
      <w:r w:rsidR="00A1453A" w:rsidRPr="0032182B">
        <w:t xml:space="preserve">para desarrollar </w:t>
      </w:r>
      <w:r w:rsidR="00E573FA" w:rsidRPr="0032182B">
        <w:t xml:space="preserve">soluciones TIC </w:t>
      </w:r>
      <w:r w:rsidR="00A1453A" w:rsidRPr="0032182B">
        <w:t>orientadas a la prevención de</w:t>
      </w:r>
      <w:r w:rsidR="00E573FA" w:rsidRPr="0032182B">
        <w:t xml:space="preserve"> la propagación de las pandemias </w:t>
      </w:r>
      <w:r w:rsidR="00C42F6D" w:rsidRPr="0032182B">
        <w:t>mundiales hará</w:t>
      </w:r>
      <w:r w:rsidR="00E573FA" w:rsidRPr="0032182B">
        <w:t xml:space="preserve"> que los productos del UIT-T sean más influyentes y generalizados en la sociedad del futuro;</w:t>
      </w:r>
    </w:p>
    <w:p w14:paraId="12B3DFC9" w14:textId="6EDB9DF4" w:rsidR="009A3CCD" w:rsidRPr="0032182B" w:rsidRDefault="009A3CCD" w:rsidP="009A3CCD">
      <w:r w:rsidRPr="0032182B">
        <w:rPr>
          <w:i/>
          <w:iCs/>
        </w:rPr>
        <w:t>c)</w:t>
      </w:r>
      <w:r w:rsidRPr="0032182B">
        <w:tab/>
      </w:r>
      <w:r w:rsidR="00E573FA" w:rsidRPr="0032182B">
        <w:t xml:space="preserve">que la facilidad de acceso y una mejor comprensión de los productos del UIT-T ayudará incluso a reducir la brecha digital, </w:t>
      </w:r>
    </w:p>
    <w:p w14:paraId="199CE0D0" w14:textId="6CAB503A" w:rsidR="009A3CCD" w:rsidRPr="0032182B" w:rsidRDefault="00E573FA" w:rsidP="00C21D96">
      <w:pPr>
        <w:pStyle w:val="Call"/>
      </w:pPr>
      <w:r w:rsidRPr="0032182B">
        <w:t>resuelve</w:t>
      </w:r>
    </w:p>
    <w:p w14:paraId="32694748" w14:textId="4F4A9839" w:rsidR="009A3CCD" w:rsidRPr="0032182B" w:rsidRDefault="009A3CCD" w:rsidP="009A3CCD">
      <w:r w:rsidRPr="0032182B">
        <w:t>1</w:t>
      </w:r>
      <w:r w:rsidRPr="0032182B">
        <w:tab/>
      </w:r>
      <w:r w:rsidR="0083473D" w:rsidRPr="0032182B">
        <w:t xml:space="preserve">reconocer que la función de las telecomunicaciones/TIC va a ser más importante en la lucha contra las pandemias mundiales; </w:t>
      </w:r>
    </w:p>
    <w:p w14:paraId="1126E879" w14:textId="36FA027F" w:rsidR="0083473D" w:rsidRPr="0032182B" w:rsidRDefault="009A3CCD" w:rsidP="009A3CCD">
      <w:r w:rsidRPr="0032182B">
        <w:t>2</w:t>
      </w:r>
      <w:r w:rsidRPr="0032182B">
        <w:tab/>
      </w:r>
      <w:r w:rsidR="0083473D" w:rsidRPr="0032182B">
        <w:t xml:space="preserve">recopilar y analizar las practicas idóneas de los Estados Miembros en la facilitación de la utilización de las telecomunicaciones/TIC para prevenir la propagación de las pandemias mundiales y las lecciones aprendidas </w:t>
      </w:r>
      <w:r w:rsidR="00EF6178" w:rsidRPr="0032182B">
        <w:t xml:space="preserve">a partir de su experiencia en la contención de la crisis mundial; </w:t>
      </w:r>
    </w:p>
    <w:p w14:paraId="3AB8EDB3" w14:textId="53A1A630" w:rsidR="009A3CCD" w:rsidRPr="0032182B" w:rsidRDefault="009A3CCD" w:rsidP="009A3CCD">
      <w:r w:rsidRPr="0032182B">
        <w:t>3</w:t>
      </w:r>
      <w:r w:rsidRPr="0032182B">
        <w:tab/>
      </w:r>
      <w:r w:rsidR="00EF6178" w:rsidRPr="0032182B">
        <w:t xml:space="preserve">identificar los productos existentes y las posibles Recomendaciones del UIT-T en base a los análisis del </w:t>
      </w:r>
      <w:r w:rsidR="00EF6178" w:rsidRPr="0032182B">
        <w:rPr>
          <w:i/>
        </w:rPr>
        <w:t>resuelve</w:t>
      </w:r>
      <w:r w:rsidR="00EF6178" w:rsidRPr="0032182B">
        <w:t xml:space="preserve"> 2 anterior;</w:t>
      </w:r>
    </w:p>
    <w:p w14:paraId="6238B9B4" w14:textId="12822B43" w:rsidR="00EF6178" w:rsidRPr="0032182B" w:rsidRDefault="009A3CCD" w:rsidP="009A3CCD">
      <w:r w:rsidRPr="0032182B">
        <w:t>4</w:t>
      </w:r>
      <w:r w:rsidRPr="0032182B">
        <w:tab/>
      </w:r>
      <w:r w:rsidR="00EF6178" w:rsidRPr="0032182B">
        <w:t>clasificar los productos existentes del UIT-T para que los expertos puedan buscar y adoptar de manera fácil y rápida los productos adecuados cuando desarrollen soluciones TIC en caso de aparición repentina de una pandemia;</w:t>
      </w:r>
    </w:p>
    <w:p w14:paraId="72225F6E" w14:textId="3B00C905" w:rsidR="00EF6178" w:rsidRPr="0032182B" w:rsidRDefault="009A3CCD" w:rsidP="009A3CCD">
      <w:bookmarkStart w:id="0" w:name="_Hlk84253947"/>
      <w:r w:rsidRPr="0032182B">
        <w:t>5</w:t>
      </w:r>
      <w:r w:rsidRPr="0032182B">
        <w:tab/>
      </w:r>
      <w:r w:rsidR="00EF6178" w:rsidRPr="0032182B">
        <w:t xml:space="preserve">publicar en línea los resultados del </w:t>
      </w:r>
      <w:r w:rsidR="00EF6178" w:rsidRPr="0032182B">
        <w:rPr>
          <w:i/>
        </w:rPr>
        <w:t>resuelve</w:t>
      </w:r>
      <w:r w:rsidR="00EF6178" w:rsidRPr="0032182B">
        <w:t xml:space="preserve"> 4 anterior a través de diferentes medios, como </w:t>
      </w:r>
      <w:r w:rsidR="00AB4905" w:rsidRPr="0032182B">
        <w:t xml:space="preserve">los </w:t>
      </w:r>
      <w:r w:rsidR="00EF6178" w:rsidRPr="0032182B">
        <w:t xml:space="preserve">libros </w:t>
      </w:r>
      <w:r w:rsidR="00AB4905" w:rsidRPr="0032182B">
        <w:t>interactivos</w:t>
      </w:r>
      <w:r w:rsidR="00EF6178" w:rsidRPr="0032182B">
        <w:t xml:space="preserve"> del UIT-</w:t>
      </w:r>
      <w:r w:rsidR="00AB4905" w:rsidRPr="0032182B">
        <w:t>T, los artículos</w:t>
      </w:r>
      <w:r w:rsidR="00EF6178" w:rsidRPr="0032182B">
        <w:t xml:space="preserve"> técnicos del UIT-T </w:t>
      </w:r>
      <w:r w:rsidR="00AB4905" w:rsidRPr="0032182B">
        <w:t>o</w:t>
      </w:r>
      <w:r w:rsidR="00EF6178" w:rsidRPr="0032182B">
        <w:t xml:space="preserve"> en otras enciclopedias en línea </w:t>
      </w:r>
      <w:r w:rsidR="008B6ED8" w:rsidRPr="0032182B">
        <w:t xml:space="preserve">multilingües </w:t>
      </w:r>
      <w:r w:rsidR="00EF6178" w:rsidRPr="0032182B">
        <w:t xml:space="preserve">como Wikipedia; </w:t>
      </w:r>
    </w:p>
    <w:bookmarkEnd w:id="0"/>
    <w:p w14:paraId="22FFFA00" w14:textId="79C3AF01" w:rsidR="00AB4905" w:rsidRPr="0032182B" w:rsidRDefault="009A3CCD" w:rsidP="009A3CCD">
      <w:r w:rsidRPr="0032182B">
        <w:t>6</w:t>
      </w:r>
      <w:r w:rsidRPr="0032182B">
        <w:tab/>
      </w:r>
      <w:r w:rsidR="00AB4905" w:rsidRPr="0032182B">
        <w:t xml:space="preserve">elaborar un plan de normalización con el fin de facilitar una mejor distribución de </w:t>
      </w:r>
      <w:r w:rsidR="00182D56" w:rsidRPr="0032182B">
        <w:t>los</w:t>
      </w:r>
      <w:r w:rsidR="00AB4905" w:rsidRPr="0032182B">
        <w:t xml:space="preserve"> futuros productos del UIT-T y organizar </w:t>
      </w:r>
      <w:r w:rsidR="00182D56" w:rsidRPr="0032182B">
        <w:t xml:space="preserve">e iniciar </w:t>
      </w:r>
      <w:r w:rsidR="00AB4905" w:rsidRPr="0032182B">
        <w:t xml:space="preserve">de manera sistemática </w:t>
      </w:r>
      <w:r w:rsidR="00182D56" w:rsidRPr="0032182B">
        <w:t xml:space="preserve">los trabajos relativos a posible Recomendaciones sobre telecomunicaciones/TIC relevantes, </w:t>
      </w:r>
    </w:p>
    <w:p w14:paraId="366EE137" w14:textId="6C7ACB85" w:rsidR="009A3CCD" w:rsidRPr="0032182B" w:rsidRDefault="00182D56" w:rsidP="00C21D96">
      <w:pPr>
        <w:pStyle w:val="Call"/>
      </w:pPr>
      <w:r w:rsidRPr="0032182B">
        <w:t>encarga al Director de la Oficina de Normalización de las Telecomunicaciones</w:t>
      </w:r>
    </w:p>
    <w:p w14:paraId="73FF8B29" w14:textId="71A4BAAD" w:rsidR="00182D56" w:rsidRPr="0032182B" w:rsidRDefault="009A3CCD" w:rsidP="009A3CCD">
      <w:r w:rsidRPr="0032182B">
        <w:t>1</w:t>
      </w:r>
      <w:r w:rsidRPr="0032182B">
        <w:tab/>
      </w:r>
      <w:r w:rsidR="00182D56" w:rsidRPr="0032182B">
        <w:t xml:space="preserve">que apoye las actividades de los </w:t>
      </w:r>
      <w:r w:rsidR="00413D38" w:rsidRPr="0032182B">
        <w:t>m</w:t>
      </w:r>
      <w:r w:rsidR="00182D56" w:rsidRPr="0032182B">
        <w:t xml:space="preserve">iembros del UIT-T </w:t>
      </w:r>
      <w:r w:rsidR="00A1453A" w:rsidRPr="0032182B">
        <w:t>para</w:t>
      </w:r>
      <w:r w:rsidR="00182D56" w:rsidRPr="0032182B">
        <w:t xml:space="preserve"> cumplir los </w:t>
      </w:r>
      <w:r w:rsidR="00182D56" w:rsidRPr="0032182B">
        <w:rPr>
          <w:i/>
        </w:rPr>
        <w:t>resuelve</w:t>
      </w:r>
      <w:r w:rsidR="00182D56" w:rsidRPr="0032182B">
        <w:t xml:space="preserve"> anteriores creando los Grupos de Trabajo adecuados; </w:t>
      </w:r>
    </w:p>
    <w:p w14:paraId="4DBFD401" w14:textId="3A353158" w:rsidR="009436A9" w:rsidRPr="0032182B" w:rsidRDefault="009A3CCD" w:rsidP="009A3CCD">
      <w:r w:rsidRPr="0032182B">
        <w:t>2</w:t>
      </w:r>
      <w:r w:rsidRPr="0032182B">
        <w:tab/>
      </w:r>
      <w:r w:rsidR="009436A9" w:rsidRPr="0032182B">
        <w:t>que facilite el intercambio de prácticas idóneas para reducir la pandemia con todos los organismos de normalización y las entidades relevantes con el fin de crear oportunidades de esfuerzos colaborativos para apoyar el despliegue activo y la utilización de las telecomunicaciones/TIC;</w:t>
      </w:r>
    </w:p>
    <w:p w14:paraId="77C71903" w14:textId="4AF0A6BD" w:rsidR="009436A9" w:rsidRPr="0032182B" w:rsidRDefault="009A3CCD" w:rsidP="009A3CCD">
      <w:bookmarkStart w:id="1" w:name="_Hlk84254002"/>
      <w:r w:rsidRPr="0032182B">
        <w:t>3</w:t>
      </w:r>
      <w:r w:rsidRPr="0032182B">
        <w:tab/>
      </w:r>
      <w:r w:rsidR="009436A9" w:rsidRPr="0032182B">
        <w:t xml:space="preserve">que analice, supervise y ofrezca sus consultas en relación con las </w:t>
      </w:r>
      <w:r w:rsidR="008B6ED8" w:rsidRPr="0032182B">
        <w:t xml:space="preserve">futuras </w:t>
      </w:r>
      <w:r w:rsidR="009436A9" w:rsidRPr="0032182B">
        <w:t xml:space="preserve">acciones de las Comisiones de Estudio del UIT-T </w:t>
      </w:r>
      <w:r w:rsidR="008B6ED8" w:rsidRPr="0032182B">
        <w:t>que se lleven</w:t>
      </w:r>
      <w:r w:rsidR="00A1453A" w:rsidRPr="0032182B">
        <w:t xml:space="preserve"> a cabo </w:t>
      </w:r>
      <w:r w:rsidR="009436A9" w:rsidRPr="0032182B">
        <w:t xml:space="preserve">en respuesta a los </w:t>
      </w:r>
      <w:r w:rsidR="009436A9" w:rsidRPr="0032182B">
        <w:rPr>
          <w:i/>
        </w:rPr>
        <w:t>resuelve</w:t>
      </w:r>
      <w:r w:rsidR="009436A9" w:rsidRPr="0032182B">
        <w:t xml:space="preserve"> anteriores y que adopte las medidas oportunas para garantizar la aplicación adecuada de la presente Resolución; </w:t>
      </w:r>
    </w:p>
    <w:bookmarkEnd w:id="1"/>
    <w:p w14:paraId="33F453E0" w14:textId="3C7B9B72" w:rsidR="009436A9" w:rsidRPr="0032182B" w:rsidRDefault="009A3CCD" w:rsidP="009A3CCD">
      <w:r w:rsidRPr="0032182B">
        <w:t>4</w:t>
      </w:r>
      <w:r w:rsidRPr="0032182B">
        <w:tab/>
      </w:r>
      <w:r w:rsidR="009436A9" w:rsidRPr="0032182B">
        <w:t xml:space="preserve">que presente un </w:t>
      </w:r>
      <w:r w:rsidR="00413D38" w:rsidRPr="0032182B">
        <w:t xml:space="preserve">informe </w:t>
      </w:r>
      <w:r w:rsidR="009436A9" w:rsidRPr="0032182B">
        <w:t xml:space="preserve">sobre los avances de la aplicación de la presente Resolución </w:t>
      </w:r>
      <w:r w:rsidR="00A610AB" w:rsidRPr="0032182B">
        <w:t>a la próxima Asamblea Mundial de Normalización de las Telecomunicaciones en 2024,</w:t>
      </w:r>
    </w:p>
    <w:p w14:paraId="3C967EB2" w14:textId="491B17C9" w:rsidR="009A3CCD" w:rsidRPr="0032182B" w:rsidRDefault="00A610AB" w:rsidP="00C21D96">
      <w:pPr>
        <w:pStyle w:val="Call"/>
      </w:pPr>
      <w:r w:rsidRPr="0032182B">
        <w:t>encarga a las Comisiones de Estudio del Sector de Normalización de Telecomunicaciones de la UIT, ateniéndose a su mandato</w:t>
      </w:r>
      <w:r w:rsidR="009A3CCD" w:rsidRPr="0032182B">
        <w:t xml:space="preserve"> </w:t>
      </w:r>
    </w:p>
    <w:p w14:paraId="29B5A7E4" w14:textId="5AB0D1E0" w:rsidR="00A610AB" w:rsidRPr="0032182B" w:rsidRDefault="009A3CCD" w:rsidP="009A3CCD">
      <w:r w:rsidRPr="0032182B">
        <w:t>1</w:t>
      </w:r>
      <w:r w:rsidRPr="0032182B">
        <w:tab/>
      </w:r>
      <w:r w:rsidR="00A610AB" w:rsidRPr="0032182B">
        <w:t xml:space="preserve">que cooperen con otras Comisiones de Estudio de la Unión para cumplir los </w:t>
      </w:r>
      <w:r w:rsidR="00A610AB" w:rsidRPr="0032182B">
        <w:rPr>
          <w:i/>
        </w:rPr>
        <w:t>resuelve</w:t>
      </w:r>
      <w:r w:rsidR="00A610AB" w:rsidRPr="0032182B">
        <w:t xml:space="preserve"> anteriores aportando contribuciones </w:t>
      </w:r>
      <w:r w:rsidR="00A1453A" w:rsidRPr="0032182B">
        <w:t>a</w:t>
      </w:r>
      <w:r w:rsidR="00A610AB" w:rsidRPr="0032182B">
        <w:t xml:space="preserve"> los Grupos de Trabajo creados en el </w:t>
      </w:r>
      <w:r w:rsidR="00A610AB" w:rsidRPr="0032182B">
        <w:rPr>
          <w:i/>
        </w:rPr>
        <w:t>encarga al Director de la Oficina de Normalización de las Telecomunicaciones</w:t>
      </w:r>
      <w:r w:rsidR="00A610AB" w:rsidRPr="0032182B">
        <w:t xml:space="preserve"> 1 anterior; </w:t>
      </w:r>
    </w:p>
    <w:p w14:paraId="2D547D70" w14:textId="338F35B8" w:rsidR="00A610AB" w:rsidRPr="0032182B" w:rsidRDefault="009A3CCD" w:rsidP="009A3CCD">
      <w:r w:rsidRPr="0032182B">
        <w:t>2</w:t>
      </w:r>
      <w:r w:rsidRPr="0032182B">
        <w:tab/>
      </w:r>
      <w:r w:rsidR="00A610AB" w:rsidRPr="0032182B">
        <w:t>que identifiquen nuevos temas de trabajo sobre las telecomunicaciones/TIC pa</w:t>
      </w:r>
      <w:r w:rsidR="00A1453A" w:rsidRPr="0032182B">
        <w:t>ra apoyar las a</w:t>
      </w:r>
      <w:r w:rsidR="00A610AB" w:rsidRPr="0032182B">
        <w:t xml:space="preserve">plicaciones y </w:t>
      </w:r>
      <w:r w:rsidR="00A1453A" w:rsidRPr="0032182B">
        <w:t xml:space="preserve">los </w:t>
      </w:r>
      <w:r w:rsidR="00A610AB" w:rsidRPr="0032182B">
        <w:t>servicios que ayud</w:t>
      </w:r>
      <w:r w:rsidR="00A1453A" w:rsidRPr="0032182B">
        <w:t>a</w:t>
      </w:r>
      <w:r w:rsidR="00A610AB" w:rsidRPr="0032182B">
        <w:t>n a prevenir la propagación de las pandemias mundiales;</w:t>
      </w:r>
    </w:p>
    <w:p w14:paraId="134C594B" w14:textId="744C3CEC" w:rsidR="00A610AB" w:rsidRPr="0032182B" w:rsidRDefault="009A3CCD" w:rsidP="009A3CCD">
      <w:r w:rsidRPr="0032182B">
        <w:lastRenderedPageBreak/>
        <w:t>3</w:t>
      </w:r>
      <w:r w:rsidRPr="0032182B">
        <w:tab/>
      </w:r>
      <w:r w:rsidR="00A610AB" w:rsidRPr="0032182B">
        <w:t xml:space="preserve">que </w:t>
      </w:r>
      <w:r w:rsidR="00C42F6D" w:rsidRPr="0032182B">
        <w:t>contacten</w:t>
      </w:r>
      <w:r w:rsidR="00A610AB" w:rsidRPr="0032182B">
        <w:t xml:space="preserve"> oficialmente otros organismos de normalización, según proceda, para </w:t>
      </w:r>
      <w:r w:rsidR="00C42F6D" w:rsidRPr="0032182B">
        <w:t>impulsar</w:t>
      </w:r>
      <w:r w:rsidR="00A610AB" w:rsidRPr="0032182B">
        <w:t xml:space="preserve"> los estudios llevado</w:t>
      </w:r>
      <w:r w:rsidR="00413D38" w:rsidRPr="0032182B">
        <w:t>s</w:t>
      </w:r>
      <w:r w:rsidR="00A610AB" w:rsidRPr="0032182B">
        <w:t xml:space="preserve"> a cabo por las Comisiones de Estudio y los Grupos Temáticos del UIT-T relevantes</w:t>
      </w:r>
      <w:r w:rsidR="00C42F6D" w:rsidRPr="0032182B">
        <w:t>, intercambiando trabajos en curso para evitar la duplicación de trabajos</w:t>
      </w:r>
      <w:r w:rsidR="00413D38" w:rsidRPr="0032182B">
        <w:t>,</w:t>
      </w:r>
      <w:r w:rsidR="00C42F6D" w:rsidRPr="0032182B">
        <w:t xml:space="preserve"> </w:t>
      </w:r>
    </w:p>
    <w:p w14:paraId="40A9A764" w14:textId="665C1862" w:rsidR="009A3CCD" w:rsidRPr="0032182B" w:rsidRDefault="00C42F6D" w:rsidP="00C21D96">
      <w:pPr>
        <w:pStyle w:val="Call"/>
      </w:pPr>
      <w:r w:rsidRPr="0032182B">
        <w:t>invita a los Estados Miembros, a los Miembros de Sector, a los Asociados y a las Instituciones Académicas</w:t>
      </w:r>
    </w:p>
    <w:p w14:paraId="2BD270CF" w14:textId="2505C870" w:rsidR="00C42F6D" w:rsidRPr="0032182B" w:rsidRDefault="009A3CCD" w:rsidP="009A3CCD">
      <w:r w:rsidRPr="0032182B">
        <w:t>1</w:t>
      </w:r>
      <w:r w:rsidRPr="0032182B">
        <w:tab/>
      </w:r>
      <w:r w:rsidR="00C42F6D" w:rsidRPr="0032182B">
        <w:t xml:space="preserve">a que cooperen entre todos los Estados Miembros de la Unión, las organizaciones y las comunidades relevantes para sensibilizar, informar y crear capacidad, así como intercambiar prácticas idóneas y las mejores lecciones adquiridas sobre </w:t>
      </w:r>
      <w:r w:rsidR="00550CD1" w:rsidRPr="0032182B">
        <w:t xml:space="preserve">la </w:t>
      </w:r>
      <w:r w:rsidR="00C42F6D" w:rsidRPr="0032182B">
        <w:t xml:space="preserve">utilización de las telecomunicaciones/TIC para actuar rápidamente y de manera preventiva durante toda la amenaza mundial; </w:t>
      </w:r>
    </w:p>
    <w:p w14:paraId="35DD5000" w14:textId="7342A3CD" w:rsidR="009A3CCD" w:rsidRPr="0032182B" w:rsidRDefault="009A3CCD" w:rsidP="009A3CCD">
      <w:r w:rsidRPr="0032182B">
        <w:t>2</w:t>
      </w:r>
      <w:r w:rsidRPr="0032182B">
        <w:tab/>
      </w:r>
      <w:r w:rsidR="00C42F6D" w:rsidRPr="0032182B">
        <w:t xml:space="preserve">a que promueva la solidaridad y la cooperación </w:t>
      </w:r>
      <w:r w:rsidR="00550CD1" w:rsidRPr="0032182B">
        <w:t>internacionales</w:t>
      </w:r>
      <w:r w:rsidR="00C42F6D" w:rsidRPr="0032182B">
        <w:t xml:space="preserve"> necesarias para resolver los problemas provocados por las pandemias mundiales. </w:t>
      </w:r>
    </w:p>
    <w:p w14:paraId="23F0DA75" w14:textId="77777777" w:rsidR="00C21D96" w:rsidRPr="0032182B" w:rsidRDefault="00C21D96" w:rsidP="00411C49">
      <w:pPr>
        <w:pStyle w:val="Reasons"/>
      </w:pPr>
    </w:p>
    <w:p w14:paraId="69F96F1A" w14:textId="77777777" w:rsidR="00C21D96" w:rsidRPr="0032182B" w:rsidRDefault="00C21D96">
      <w:pPr>
        <w:jc w:val="center"/>
      </w:pPr>
      <w:r w:rsidRPr="0032182B">
        <w:t>______________</w:t>
      </w:r>
    </w:p>
    <w:sectPr w:rsidR="00C21D96" w:rsidRPr="0032182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3DAF" w14:textId="77777777" w:rsidR="00FC241D" w:rsidRDefault="00FC241D">
      <w:r>
        <w:separator/>
      </w:r>
    </w:p>
  </w:endnote>
  <w:endnote w:type="continuationSeparator" w:id="0">
    <w:p w14:paraId="4C841CA2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64E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A43974" w14:textId="0E91AA91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A42193">
      <w:rPr>
        <w:noProof/>
        <w:lang w:val="fr-CH"/>
      </w:rPr>
      <w:t>P:\ESP\ITU-T\CONF-T\WTSA20\000\037ADD29S.DOCX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2193">
      <w:rPr>
        <w:noProof/>
      </w:rPr>
      <w:t>04.10.21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2193">
      <w:rPr>
        <w:noProof/>
      </w:rPr>
      <w:t>04.10.21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5221" w14:textId="635EBE9F" w:rsidR="0077084A" w:rsidRPr="00C21D96" w:rsidRDefault="0077084A" w:rsidP="00FC3528">
    <w:pPr>
      <w:pStyle w:val="Footer"/>
      <w:ind w:right="360"/>
      <w:rPr>
        <w:lang w:val="fr-BE"/>
      </w:rPr>
    </w:pPr>
    <w:r>
      <w:fldChar w:fldCharType="begin"/>
    </w:r>
    <w:r w:rsidRPr="00C21D96">
      <w:rPr>
        <w:lang w:val="fr-BE"/>
      </w:rPr>
      <w:instrText xml:space="preserve"> FILENAME \p  \* MERGEFORMAT </w:instrText>
    </w:r>
    <w:r>
      <w:fldChar w:fldCharType="separate"/>
    </w:r>
    <w:r w:rsidR="00A42193">
      <w:rPr>
        <w:lang w:val="fr-BE"/>
      </w:rPr>
      <w:t>P:\ESP\ITU-T\CONF-T\WTSA20\000\037ADD29S.DOCX</w:t>
    </w:r>
    <w:r>
      <w:fldChar w:fldCharType="end"/>
    </w:r>
    <w:r w:rsidR="00C21D96" w:rsidRPr="00C21D96">
      <w:rPr>
        <w:lang w:val="fr-BE"/>
      </w:rPr>
      <w:t xml:space="preserve"> </w:t>
    </w:r>
    <w:r w:rsidR="00C21D96">
      <w:rPr>
        <w:lang w:val="fr-BE"/>
      </w:rPr>
      <w:t>(494791)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D988" w14:textId="28570CDC" w:rsidR="00C21D96" w:rsidRPr="00C21D96" w:rsidRDefault="00C21D96" w:rsidP="00C21D96">
    <w:pPr>
      <w:pStyle w:val="Footer"/>
      <w:ind w:right="360"/>
      <w:rPr>
        <w:lang w:val="fr-BE"/>
      </w:rPr>
    </w:pPr>
    <w:r>
      <w:fldChar w:fldCharType="begin"/>
    </w:r>
    <w:r w:rsidRPr="00C21D96">
      <w:rPr>
        <w:lang w:val="fr-BE"/>
      </w:rPr>
      <w:instrText xml:space="preserve"> FILENAME \p  \* MERGEFORMAT </w:instrText>
    </w:r>
    <w:r>
      <w:fldChar w:fldCharType="separate"/>
    </w:r>
    <w:r w:rsidR="00A42193">
      <w:rPr>
        <w:lang w:val="fr-BE"/>
      </w:rPr>
      <w:t>P:\ESP\ITU-T\CONF-T\WTSA20\000\037ADD29S.DOCX</w:t>
    </w:r>
    <w:r>
      <w:fldChar w:fldCharType="end"/>
    </w:r>
    <w:r w:rsidRPr="00C21D96">
      <w:rPr>
        <w:lang w:val="fr-BE"/>
      </w:rPr>
      <w:t xml:space="preserve"> </w:t>
    </w:r>
    <w:r>
      <w:rPr>
        <w:lang w:val="fr-BE"/>
      </w:rPr>
      <w:t>(494791)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C02F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1D977AD2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4D0F" w14:textId="486761C8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B1548">
      <w:rPr>
        <w:noProof/>
      </w:rPr>
      <w:t>2</w:t>
    </w:r>
    <w:r>
      <w:fldChar w:fldCharType="end"/>
    </w:r>
  </w:p>
  <w:p w14:paraId="1F453210" w14:textId="26A33163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32182B">
      <w:rPr>
        <w:noProof/>
      </w:rPr>
      <w:t>Addéndum 29 al</w:t>
    </w:r>
    <w:r w:rsidR="0032182B">
      <w:rPr>
        <w:noProof/>
      </w:rPr>
      <w:br/>
      <w:t>Documento 37-S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438C2"/>
    <w:rsid w:val="00057296"/>
    <w:rsid w:val="00064520"/>
    <w:rsid w:val="00087AE8"/>
    <w:rsid w:val="000A5B9A"/>
    <w:rsid w:val="000C7758"/>
    <w:rsid w:val="000D30FD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2D56"/>
    <w:rsid w:val="00185A0C"/>
    <w:rsid w:val="00191A97"/>
    <w:rsid w:val="001A083F"/>
    <w:rsid w:val="001C41FA"/>
    <w:rsid w:val="001D380F"/>
    <w:rsid w:val="001D440E"/>
    <w:rsid w:val="001E2B52"/>
    <w:rsid w:val="001E3F27"/>
    <w:rsid w:val="001F20F0"/>
    <w:rsid w:val="00204451"/>
    <w:rsid w:val="0021371A"/>
    <w:rsid w:val="00220F0D"/>
    <w:rsid w:val="002337D9"/>
    <w:rsid w:val="00236D2A"/>
    <w:rsid w:val="00255F12"/>
    <w:rsid w:val="00255F9D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182B"/>
    <w:rsid w:val="003237B0"/>
    <w:rsid w:val="003248A9"/>
    <w:rsid w:val="00324FFA"/>
    <w:rsid w:val="0032680B"/>
    <w:rsid w:val="00363A65"/>
    <w:rsid w:val="00377EC9"/>
    <w:rsid w:val="003B1E8C"/>
    <w:rsid w:val="003C2508"/>
    <w:rsid w:val="003C3ADD"/>
    <w:rsid w:val="003D0AA3"/>
    <w:rsid w:val="003D5607"/>
    <w:rsid w:val="004104AC"/>
    <w:rsid w:val="00413D38"/>
    <w:rsid w:val="00454553"/>
    <w:rsid w:val="00476FB2"/>
    <w:rsid w:val="004774F5"/>
    <w:rsid w:val="004B124A"/>
    <w:rsid w:val="004B520A"/>
    <w:rsid w:val="004C24AD"/>
    <w:rsid w:val="004C3636"/>
    <w:rsid w:val="004C3A5A"/>
    <w:rsid w:val="004E7D26"/>
    <w:rsid w:val="0051705A"/>
    <w:rsid w:val="00523269"/>
    <w:rsid w:val="00532097"/>
    <w:rsid w:val="00532340"/>
    <w:rsid w:val="00550CD1"/>
    <w:rsid w:val="00566BEE"/>
    <w:rsid w:val="0058350F"/>
    <w:rsid w:val="005A374D"/>
    <w:rsid w:val="005B147E"/>
    <w:rsid w:val="005C475F"/>
    <w:rsid w:val="005E782D"/>
    <w:rsid w:val="005F2605"/>
    <w:rsid w:val="006202C1"/>
    <w:rsid w:val="00646147"/>
    <w:rsid w:val="00662039"/>
    <w:rsid w:val="00662BA0"/>
    <w:rsid w:val="00681766"/>
    <w:rsid w:val="00692AAE"/>
    <w:rsid w:val="006960B3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36655"/>
    <w:rsid w:val="00765578"/>
    <w:rsid w:val="0077084A"/>
    <w:rsid w:val="00776E3D"/>
    <w:rsid w:val="00786250"/>
    <w:rsid w:val="00790506"/>
    <w:rsid w:val="007952C7"/>
    <w:rsid w:val="007A18A3"/>
    <w:rsid w:val="007C2317"/>
    <w:rsid w:val="007C39FA"/>
    <w:rsid w:val="007D330A"/>
    <w:rsid w:val="007E5A28"/>
    <w:rsid w:val="007E667F"/>
    <w:rsid w:val="0083473D"/>
    <w:rsid w:val="00866AE6"/>
    <w:rsid w:val="00866BBD"/>
    <w:rsid w:val="00873B75"/>
    <w:rsid w:val="008750A8"/>
    <w:rsid w:val="00894DCB"/>
    <w:rsid w:val="008B6716"/>
    <w:rsid w:val="008B6ED8"/>
    <w:rsid w:val="008E35DA"/>
    <w:rsid w:val="008E4453"/>
    <w:rsid w:val="0090121B"/>
    <w:rsid w:val="009144C9"/>
    <w:rsid w:val="00916196"/>
    <w:rsid w:val="0094091F"/>
    <w:rsid w:val="009436A9"/>
    <w:rsid w:val="0094505C"/>
    <w:rsid w:val="00973754"/>
    <w:rsid w:val="0097673E"/>
    <w:rsid w:val="00990278"/>
    <w:rsid w:val="009A137D"/>
    <w:rsid w:val="009A3CCD"/>
    <w:rsid w:val="009B0563"/>
    <w:rsid w:val="009C0BED"/>
    <w:rsid w:val="009E11EC"/>
    <w:rsid w:val="009E1804"/>
    <w:rsid w:val="009F6A67"/>
    <w:rsid w:val="00A118DB"/>
    <w:rsid w:val="00A1453A"/>
    <w:rsid w:val="00A24AC0"/>
    <w:rsid w:val="00A42193"/>
    <w:rsid w:val="00A4450C"/>
    <w:rsid w:val="00A55F2D"/>
    <w:rsid w:val="00A610AB"/>
    <w:rsid w:val="00A63491"/>
    <w:rsid w:val="00AA1D6C"/>
    <w:rsid w:val="00AA5E6C"/>
    <w:rsid w:val="00AB4905"/>
    <w:rsid w:val="00AB4E90"/>
    <w:rsid w:val="00AE5677"/>
    <w:rsid w:val="00AE658F"/>
    <w:rsid w:val="00AF2F78"/>
    <w:rsid w:val="00B07178"/>
    <w:rsid w:val="00B1727C"/>
    <w:rsid w:val="00B173B3"/>
    <w:rsid w:val="00B24BF0"/>
    <w:rsid w:val="00B257B2"/>
    <w:rsid w:val="00B51263"/>
    <w:rsid w:val="00B52D55"/>
    <w:rsid w:val="00B61807"/>
    <w:rsid w:val="00B627DD"/>
    <w:rsid w:val="00B70C71"/>
    <w:rsid w:val="00B75455"/>
    <w:rsid w:val="00B75862"/>
    <w:rsid w:val="00B8288C"/>
    <w:rsid w:val="00B9677E"/>
    <w:rsid w:val="00BD5FE4"/>
    <w:rsid w:val="00BE2E80"/>
    <w:rsid w:val="00BE5EDD"/>
    <w:rsid w:val="00BE6A1F"/>
    <w:rsid w:val="00C126C4"/>
    <w:rsid w:val="00C21D96"/>
    <w:rsid w:val="00C25B5B"/>
    <w:rsid w:val="00C42F6D"/>
    <w:rsid w:val="00C614DC"/>
    <w:rsid w:val="00C63EB5"/>
    <w:rsid w:val="00C710E8"/>
    <w:rsid w:val="00C72410"/>
    <w:rsid w:val="00C81F94"/>
    <w:rsid w:val="00C858D0"/>
    <w:rsid w:val="00CA1F40"/>
    <w:rsid w:val="00CB1548"/>
    <w:rsid w:val="00CB35C9"/>
    <w:rsid w:val="00CC01E0"/>
    <w:rsid w:val="00CD1851"/>
    <w:rsid w:val="00CD5FEE"/>
    <w:rsid w:val="00CD663E"/>
    <w:rsid w:val="00CE60D2"/>
    <w:rsid w:val="00CF50F6"/>
    <w:rsid w:val="00D0045F"/>
    <w:rsid w:val="00D0288A"/>
    <w:rsid w:val="00D56781"/>
    <w:rsid w:val="00D72A5D"/>
    <w:rsid w:val="00DC629B"/>
    <w:rsid w:val="00DD4976"/>
    <w:rsid w:val="00E05BFF"/>
    <w:rsid w:val="00E21778"/>
    <w:rsid w:val="00E262F1"/>
    <w:rsid w:val="00E32BEE"/>
    <w:rsid w:val="00E47B44"/>
    <w:rsid w:val="00E573FA"/>
    <w:rsid w:val="00E71D14"/>
    <w:rsid w:val="00E8097C"/>
    <w:rsid w:val="00E83D45"/>
    <w:rsid w:val="00E91D30"/>
    <w:rsid w:val="00E94A4A"/>
    <w:rsid w:val="00EE1779"/>
    <w:rsid w:val="00EF0D6D"/>
    <w:rsid w:val="00EF6178"/>
    <w:rsid w:val="00F0220A"/>
    <w:rsid w:val="00F02C63"/>
    <w:rsid w:val="00F247BB"/>
    <w:rsid w:val="00F26F4E"/>
    <w:rsid w:val="00F42899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BFA11A8"/>
  <w15:docId w15:val="{67FF0BD3-943A-455C-B425-837A179C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4907ffa-0974-4e00-90b8-55037001ec72" targetNamespace="http://schemas.microsoft.com/office/2006/metadata/properties" ma:root="true" ma:fieldsID="d41af5c836d734370eb92e7ee5f83852" ns2:_="" ns3:_="">
    <xsd:import namespace="996b2e75-67fd-4955-a3b0-5ab9934cb50b"/>
    <xsd:import namespace="14907ffa-0974-4e00-90b8-55037001ec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7ffa-0974-4e00-90b8-55037001ec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4907ffa-0974-4e00-90b8-55037001ec72">DPM</DPM_x0020_Author>
    <DPM_x0020_File_x0020_name xmlns="14907ffa-0974-4e00-90b8-55037001ec72">T17-WTSA.20-C-0037!A29!MSW-S</DPM_x0020_File_x0020_name>
    <DPM_x0020_Version xmlns="14907ffa-0974-4e00-90b8-55037001ec72">DPM_2019.11.13.01</DPM_x0020_Version>
  </documentManagement>
</p:properties>
</file>

<file path=customXml/itemProps1.xml><?xml version="1.0" encoding="utf-8"?>
<ds:datastoreItem xmlns:ds="http://schemas.openxmlformats.org/officeDocument/2006/customXml" ds:itemID="{2169AD29-9576-4C36-9129-1781D9DA2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4907ffa-0974-4e00-90b8-55037001e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14907ffa-0974-4e00-90b8-55037001ec72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2014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T17-WTSA.20-C-0037!A29!MSW-S</vt:lpstr>
    </vt:vector>
  </TitlesOfParts>
  <Manager>Secretaría General - Pool</Manager>
  <Company>International Telecommunication Union (ITU)</Company>
  <LinksUpToDate>false</LinksUpToDate>
  <CharactersWithSpaces>13149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T17-WTSA.20-C-0037!A29!MSW-S</dc:title>
  <dc:subject>World Telecommunication Standardization Assembly</dc:subject>
  <dc:creator>Documents Proposals Manager (DPM)</dc:creator>
  <cp:keywords>DPM_v2021.3.2.1_prod</cp:keywords>
  <dc:description/>
  <cp:lastModifiedBy>Spanish</cp:lastModifiedBy>
  <cp:revision>9</cp:revision>
  <cp:lastPrinted>2021-10-04T12:09:00Z</cp:lastPrinted>
  <dcterms:created xsi:type="dcterms:W3CDTF">2021-10-04T12:02:00Z</dcterms:created>
  <dcterms:modified xsi:type="dcterms:W3CDTF">2021-10-04T13:48:00Z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