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5d29dee0c47d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7B75" w:rsidR="00EF6EF3" w:rsidRDefault="00D17B75" w14:paraId="6B5E3F36" w14:textId="77777777">
      <w:pPr>
        <w:pStyle w:val="Proposal"/>
      </w:pPr>
      <w:r w:rsidRPr="00D17B75">
        <w:t>SUP</w:t>
      </w:r>
      <w:r w:rsidRPr="00D17B75">
        <w:tab/>
        <w:t>APT/37A7/1</w:t>
      </w:r>
    </w:p>
    <w:p w:rsidRPr="00D17B75" w:rsidR="00FD410B" w:rsidP="00134DD6" w:rsidRDefault="00D17B75" w14:paraId="19ABF128" w14:textId="77777777">
      <w:pPr>
        <w:pStyle w:val="ResNo"/>
        <w:rPr>
          <w:b/>
          <w:caps w:val="0"/>
        </w:rPr>
      </w:pPr>
      <w:bookmarkStart w:name="_Toc477787135" w:id="0"/>
      <w:r w:rsidRPr="00D17B75">
        <w:t xml:space="preserve">RESOLUCIÓN </w:t>
      </w:r>
      <w:r w:rsidRPr="00D17B75">
        <w:rPr>
          <w:rStyle w:val="href"/>
          <w:bCs/>
        </w:rPr>
        <w:t>45</w:t>
      </w:r>
      <w:r w:rsidRPr="00D17B75">
        <w:t xml:space="preserve"> </w:t>
      </w:r>
      <w:r w:rsidRPr="00D17B75">
        <w:rPr>
          <w:bCs/>
        </w:rPr>
        <w:t>(</w:t>
      </w:r>
      <w:r w:rsidRPr="00D17B75">
        <w:rPr>
          <w:bCs/>
          <w:caps w:val="0"/>
        </w:rPr>
        <w:t>Rev</w:t>
      </w:r>
      <w:r w:rsidRPr="00D17B75">
        <w:rPr>
          <w:bCs/>
        </w:rPr>
        <w:t xml:space="preserve">. </w:t>
      </w:r>
      <w:r w:rsidRPr="00D17B75">
        <w:rPr>
          <w:bCs/>
          <w:caps w:val="0"/>
        </w:rPr>
        <w:t>Hammamet</w:t>
      </w:r>
      <w:r w:rsidRPr="00D17B75">
        <w:rPr>
          <w:bCs/>
        </w:rPr>
        <w:t>, 2016)</w:t>
      </w:r>
      <w:bookmarkEnd w:id="0"/>
    </w:p>
    <w:p w:rsidRPr="00D17B75" w:rsidR="00FD410B" w:rsidP="00FD410B" w:rsidRDefault="00D17B75" w14:paraId="744F4CCA" w14:textId="77777777">
      <w:pPr>
        <w:pStyle w:val="Restitle"/>
      </w:pPr>
      <w:bookmarkStart w:name="_Toc477787136" w:id="1"/>
      <w:r w:rsidRPr="00D17B75">
        <w:t xml:space="preserve">Coordinación eficaz de la labor de normalización en las Comisiones </w:t>
      </w:r>
      <w:r w:rsidRPr="00D17B75">
        <w:br/>
        <w:t xml:space="preserve">de Estudio del Sector de Normalización de las Telecomunicaciones </w:t>
      </w:r>
      <w:r w:rsidRPr="00D17B75">
        <w:br/>
        <w:t xml:space="preserve">de la UIT, y cometido del Grupo Asesor de Normalización </w:t>
      </w:r>
      <w:r w:rsidRPr="00D17B75">
        <w:br/>
        <w:t>de las Telecomunicaciones</w:t>
      </w:r>
      <w:bookmarkEnd w:id="1"/>
    </w:p>
    <w:p w:rsidRPr="00D17B75" w:rsidR="00FD410B" w:rsidP="00FD410B" w:rsidRDefault="00D17B75" w14:paraId="2141E99B" w14:textId="77777777">
      <w:pPr>
        <w:pStyle w:val="Resref"/>
      </w:pPr>
      <w:r w:rsidRPr="00D17B75">
        <w:t>(Florianópolis, 2004; Johannesburgo, 20</w:t>
      </w:r>
      <w:r w:rsidRPr="00D17B75">
        <w:t>08; Dubái, 2012; Hammamet, 2016)</w:t>
      </w:r>
    </w:p>
    <w:p w:rsidRPr="00D17B75" w:rsidR="00FD410B" w:rsidP="00FD410B" w:rsidRDefault="00D17B75" w14:paraId="78AB9B79" w14:textId="77777777">
      <w:pPr>
        <w:pStyle w:val="Normalaftertitle"/>
      </w:pPr>
      <w:r w:rsidRPr="00D17B75">
        <w:t>La Asamblea Mundial de Normalización de las Telecomunicaciones (Hammamet, 2016),</w:t>
      </w:r>
    </w:p>
    <w:sectPr>
      <w:pgSz w:w="11907" w:h="16834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59D0" w14:textId="77777777" w:rsidR="00FC241D" w:rsidRDefault="00FC241D">
      <w:r>
        <w:separator/>
      </w:r>
    </w:p>
  </w:endnote>
  <w:endnote w:type="continuationSeparator" w:id="0">
    <w:p w14:paraId="74DED73A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66A4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5BB61FC9" w14:textId="77777777" w:rsidR="00FC241D" w:rsidRDefault="00FC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41602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17B75"/>
    <w:rsid w:val="00D56781"/>
    <w:rsid w:val="00D72A5D"/>
    <w:rsid w:val="00DB2436"/>
    <w:rsid w:val="00DC629B"/>
    <w:rsid w:val="00DF3B43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EF6EF3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405C0D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436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9b2c5fe9fb5e410f" /><Relationship Type="http://schemas.openxmlformats.org/officeDocument/2006/relationships/styles" Target="/word/styles.xml" Id="Rfed45792e8ec452d" /><Relationship Type="http://schemas.openxmlformats.org/officeDocument/2006/relationships/theme" Target="/word/theme/theme1.xml" Id="Rd286acfc14434785" /><Relationship Type="http://schemas.openxmlformats.org/officeDocument/2006/relationships/fontTable" Target="/word/fontTable.xml" Id="R5f129dd32e8443d0" /><Relationship Type="http://schemas.openxmlformats.org/officeDocument/2006/relationships/numbering" Target="/word/numbering.xml" Id="Rf46872149d4241a0" /><Relationship Type="http://schemas.openxmlformats.org/officeDocument/2006/relationships/endnotes" Target="/word/endnotes.xml" Id="R35a672126d0644c4" /><Relationship Type="http://schemas.openxmlformats.org/officeDocument/2006/relationships/settings" Target="/word/settings.xml" Id="R80c4b290bc8248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