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5e9e19cf345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AE" w:rsidRDefault="00E54373" w14:paraId="155EDB5D" w14:textId="7777777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APT/37A7/1</w:t>
      </w:r>
    </w:p>
    <w:p w:rsidRPr="00E04A5F" w:rsidR="009F6CC0" w:rsidP="009F6CC0" w:rsidRDefault="00E54373" w14:paraId="73123B53" w14:textId="77777777">
      <w:pPr>
        <w:pStyle w:val="ResNo"/>
        <w:rPr>
          <w:lang w:eastAsia="zh-CN"/>
        </w:rPr>
      </w:pPr>
      <w:bookmarkStart w:name="_Toc219521722" w:id="2"/>
      <w:bookmarkStart w:name="_Toc348252457" w:id="3"/>
      <w:bookmarkStart w:name="_Toc477941725" w:id="4"/>
      <w:bookmarkStart w:name="_Toc478043552" w:id="5"/>
      <w:bookmarkStart w:name="_Toc478044979" w:id="6"/>
      <w:r w:rsidRPr="0038451B">
        <w:rPr>
          <w:rStyle w:val="href"/>
          <w:rFonts w:hint="eastAsia"/>
        </w:rPr>
        <w:t>第</w:t>
      </w:r>
      <w:r w:rsidRPr="0038451B">
        <w:rPr>
          <w:rStyle w:val="href"/>
        </w:rPr>
        <w:t>45</w:t>
      </w:r>
      <w:r w:rsidRPr="0038451B">
        <w:rPr>
          <w:rStyle w:val="href"/>
          <w:rFonts w:hint="eastAsia"/>
        </w:rPr>
        <w:t>号决议</w:t>
      </w:r>
      <w:bookmarkEnd w:id="2"/>
      <w:r>
        <w:rPr>
          <w:rFonts w:hint="eastAsia"/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年，</w:t>
      </w:r>
      <w:r w:rsidRPr="00B7588D">
        <w:rPr>
          <w:rFonts w:hint="eastAsia"/>
          <w:lang w:eastAsia="zh-CN"/>
        </w:rPr>
        <w:t>哈马马特</w:t>
      </w:r>
      <w:r>
        <w:rPr>
          <w:rFonts w:hint="eastAsia"/>
          <w:lang w:eastAsia="zh-CN"/>
        </w:rPr>
        <w:t>，修订版）</w:t>
      </w:r>
      <w:bookmarkEnd w:id="3"/>
      <w:bookmarkEnd w:id="4"/>
      <w:bookmarkEnd w:id="5"/>
      <w:bookmarkEnd w:id="6"/>
    </w:p>
    <w:p w:rsidRPr="00E04A5F" w:rsidR="009F6CC0" w:rsidP="009F6CC0" w:rsidRDefault="00E54373" w14:paraId="1D7AD65E" w14:textId="77777777">
      <w:pPr>
        <w:pStyle w:val="Restitle"/>
        <w:rPr>
          <w:lang w:eastAsia="zh-CN"/>
        </w:rPr>
      </w:pPr>
      <w:bookmarkStart w:name="_Toc219521723" w:id="7"/>
      <w:bookmarkStart w:name="_Toc348252458" w:id="8"/>
      <w:bookmarkStart w:name="_Toc478043553" w:id="9"/>
      <w:bookmarkStart w:name="_Toc478044980" w:id="10"/>
      <w:r w:rsidRPr="00E04A5F">
        <w:rPr>
          <w:rFonts w:hint="eastAsia"/>
          <w:lang w:eastAsia="zh-CN"/>
        </w:rPr>
        <w:t>有效协调</w:t>
      </w:r>
      <w:r>
        <w:rPr>
          <w:rFonts w:hint="eastAsia"/>
          <w:lang w:eastAsia="zh-CN"/>
        </w:rPr>
        <w:t>国际电联电信标准化部门所有</w:t>
      </w:r>
      <w:r w:rsidRPr="00E04A5F">
        <w:rPr>
          <w:rFonts w:hint="eastAsia"/>
          <w:lang w:eastAsia="zh-CN"/>
        </w:rPr>
        <w:t>研究组开展的</w:t>
      </w:r>
      <w:r w:rsidRPr="00E04A5F">
        <w:rPr>
          <w:lang w:eastAsia="zh-CN"/>
        </w:rPr>
        <w:br/>
      </w:r>
      <w:r w:rsidRPr="00E04A5F">
        <w:rPr>
          <w:rFonts w:hint="eastAsia"/>
          <w:lang w:eastAsia="zh-CN"/>
        </w:rPr>
        <w:t>标准化工作以及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</w:t>
      </w:r>
      <w:r>
        <w:rPr>
          <w:rFonts w:hint="eastAsia"/>
          <w:lang w:eastAsia="zh-CN"/>
        </w:rPr>
        <w:t>电信标准化顾问组</w:t>
      </w:r>
      <w:r w:rsidRPr="00E04A5F">
        <w:rPr>
          <w:rFonts w:hint="eastAsia"/>
          <w:lang w:eastAsia="zh-CN"/>
        </w:rPr>
        <w:t>的作用</w:t>
      </w:r>
      <w:bookmarkEnd w:id="7"/>
      <w:bookmarkEnd w:id="8"/>
      <w:bookmarkEnd w:id="9"/>
      <w:bookmarkEnd w:id="10"/>
    </w:p>
    <w:p w:rsidRPr="00293D20" w:rsidR="009F6CC0" w:rsidP="009F6CC0" w:rsidRDefault="00E54373" w14:paraId="0C7E8754" w14:textId="77777777">
      <w:pPr>
        <w:pStyle w:val="Resref"/>
        <w:rPr>
          <w:iCs/>
          <w:lang w:eastAsia="zh-CN"/>
        </w:rPr>
      </w:pPr>
      <w:r w:rsidRPr="00293D20">
        <w:rPr>
          <w:rFonts w:hint="eastAsia"/>
          <w:iCs/>
          <w:lang w:eastAsia="zh-CN"/>
        </w:rPr>
        <w:t>（</w:t>
      </w:r>
      <w:r w:rsidRPr="00293D20">
        <w:rPr>
          <w:rFonts w:hint="eastAsia"/>
          <w:iCs/>
          <w:lang w:eastAsia="zh-CN"/>
        </w:rPr>
        <w:t>2004</w:t>
      </w:r>
      <w:r w:rsidRPr="00293D20">
        <w:rPr>
          <w:rFonts w:hint="eastAsia"/>
          <w:iCs/>
          <w:lang w:eastAsia="zh-CN"/>
        </w:rPr>
        <w:t>年，弗洛里亚诺波利斯；</w:t>
      </w:r>
      <w:r w:rsidRPr="00293D20">
        <w:rPr>
          <w:rFonts w:hint="eastAsia"/>
          <w:iCs/>
          <w:lang w:eastAsia="zh-CN"/>
        </w:rPr>
        <w:t>2008</w:t>
      </w:r>
      <w:r w:rsidRPr="00293D20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年，迪拜；</w:t>
      </w:r>
      <w:r w:rsidRPr="005A7666">
        <w:rPr>
          <w:iCs/>
          <w:lang w:eastAsia="zh-CN"/>
        </w:rPr>
        <w:t>2016</w:t>
      </w:r>
      <w:r w:rsidRPr="005A7666">
        <w:rPr>
          <w:iCs/>
          <w:lang w:eastAsia="zh-CN"/>
        </w:rPr>
        <w:t>年，哈马马特</w:t>
      </w:r>
      <w:r w:rsidRPr="00293D20">
        <w:rPr>
          <w:rFonts w:hint="eastAsia"/>
          <w:iCs/>
          <w:lang w:eastAsia="zh-CN"/>
        </w:rPr>
        <w:t>）</w:t>
      </w:r>
    </w:p>
    <w:p w:rsidRPr="00E04A5F" w:rsidR="009F6CC0" w:rsidP="009F6CC0" w:rsidRDefault="00E54373" w14:paraId="6D1A5750" w14:textId="77777777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年，</w:t>
      </w:r>
      <w:r w:rsidRPr="00B7588D">
        <w:rPr>
          <w:rFonts w:hint="eastAsia" w:ascii="SimSun" w:hAnsi="SimSun" w:cs="SimSun"/>
          <w:lang w:eastAsia="zh-CN"/>
        </w:rPr>
        <w:t>哈马马特</w:t>
      </w:r>
      <w:r w:rsidRPr="00E04A5F">
        <w:rPr>
          <w:lang w:eastAsia="zh-CN"/>
        </w:rPr>
        <w:t>）</w:t>
      </w:r>
      <w:r w:rsidRPr="00E04A5F">
        <w:rPr>
          <w:rFonts w:hint="eastAsia"/>
          <w:lang w:eastAsia="zh-CN"/>
        </w:rPr>
        <w:t>，</w:t>
      </w:r>
    </w:p>
    <w:sectPr>
      <w:pgSz w:w="11907" w:h="16840" w:orient="portrait" w:code="9"/>
      <w:pgMar w:top="1134" w:right="1134" w:bottom="1134" w:left="1134" w:header="567" w:foo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6B13" w14:textId="77777777" w:rsidR="00DD2455" w:rsidRDefault="00DD2455">
      <w:r>
        <w:separator/>
      </w:r>
    </w:p>
  </w:endnote>
  <w:endnote w:type="continuationSeparator" w:id="0">
    <w:p w14:paraId="42307B60" w14:textId="77777777" w:rsidR="00DD2455" w:rsidRDefault="00D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7B81" w14:textId="77777777" w:rsidR="00DD2455" w:rsidRDefault="00DD2455">
      <w:r>
        <w:t>____________________</w:t>
      </w:r>
    </w:p>
  </w:footnote>
  <w:footnote w:type="continuationSeparator" w:id="0">
    <w:p w14:paraId="3320B4D7" w14:textId="77777777" w:rsidR="00DD2455" w:rsidRDefault="00DD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063B"/>
    <w:rsid w:val="00214959"/>
    <w:rsid w:val="002236A0"/>
    <w:rsid w:val="00227241"/>
    <w:rsid w:val="00231452"/>
    <w:rsid w:val="002426F1"/>
    <w:rsid w:val="00246C4C"/>
    <w:rsid w:val="00250D5C"/>
    <w:rsid w:val="0028063B"/>
    <w:rsid w:val="002A2246"/>
    <w:rsid w:val="002A4C9C"/>
    <w:rsid w:val="002B509B"/>
    <w:rsid w:val="002D162B"/>
    <w:rsid w:val="002D625E"/>
    <w:rsid w:val="002E2A59"/>
    <w:rsid w:val="002F5D57"/>
    <w:rsid w:val="00305254"/>
    <w:rsid w:val="0030785C"/>
    <w:rsid w:val="003169D2"/>
    <w:rsid w:val="0032304B"/>
    <w:rsid w:val="003468CA"/>
    <w:rsid w:val="003556C0"/>
    <w:rsid w:val="00372FC2"/>
    <w:rsid w:val="003A69EA"/>
    <w:rsid w:val="003B4BEF"/>
    <w:rsid w:val="003C498D"/>
    <w:rsid w:val="003C6B45"/>
    <w:rsid w:val="003F0C01"/>
    <w:rsid w:val="00400909"/>
    <w:rsid w:val="0041282E"/>
    <w:rsid w:val="00437869"/>
    <w:rsid w:val="004523AE"/>
    <w:rsid w:val="00465A34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A0ACB"/>
    <w:rsid w:val="005C7B12"/>
    <w:rsid w:val="005E7FD8"/>
    <w:rsid w:val="006111B1"/>
    <w:rsid w:val="00611DCC"/>
    <w:rsid w:val="0061205F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396A"/>
    <w:rsid w:val="00707454"/>
    <w:rsid w:val="00736415"/>
    <w:rsid w:val="00770D2A"/>
    <w:rsid w:val="00775B71"/>
    <w:rsid w:val="007864F6"/>
    <w:rsid w:val="007A1828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1706"/>
    <w:rsid w:val="008C26FF"/>
    <w:rsid w:val="008D1D14"/>
    <w:rsid w:val="008E1785"/>
    <w:rsid w:val="008E67E2"/>
    <w:rsid w:val="008E7127"/>
    <w:rsid w:val="008E7C8E"/>
    <w:rsid w:val="00910E1A"/>
    <w:rsid w:val="00912959"/>
    <w:rsid w:val="0092075B"/>
    <w:rsid w:val="009657F9"/>
    <w:rsid w:val="009759FE"/>
    <w:rsid w:val="0099525B"/>
    <w:rsid w:val="009A7016"/>
    <w:rsid w:val="009C72B7"/>
    <w:rsid w:val="009D164C"/>
    <w:rsid w:val="00A0052C"/>
    <w:rsid w:val="00A06370"/>
    <w:rsid w:val="00A16B3A"/>
    <w:rsid w:val="00A17BD2"/>
    <w:rsid w:val="00A31B14"/>
    <w:rsid w:val="00A323DC"/>
    <w:rsid w:val="00A5448E"/>
    <w:rsid w:val="00A815BE"/>
    <w:rsid w:val="00A9614D"/>
    <w:rsid w:val="00AA5DA1"/>
    <w:rsid w:val="00AB7F81"/>
    <w:rsid w:val="00AE369F"/>
    <w:rsid w:val="00B026CB"/>
    <w:rsid w:val="00B12380"/>
    <w:rsid w:val="00B637AD"/>
    <w:rsid w:val="00B851D4"/>
    <w:rsid w:val="00B868FC"/>
    <w:rsid w:val="00B95072"/>
    <w:rsid w:val="00BB26CD"/>
    <w:rsid w:val="00BC7211"/>
    <w:rsid w:val="00BD7C7C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929E0"/>
    <w:rsid w:val="00CB4E5A"/>
    <w:rsid w:val="00CC7110"/>
    <w:rsid w:val="00CC73D7"/>
    <w:rsid w:val="00CF0AD7"/>
    <w:rsid w:val="00CF0BE1"/>
    <w:rsid w:val="00CF25B1"/>
    <w:rsid w:val="00CF5665"/>
    <w:rsid w:val="00CF7C42"/>
    <w:rsid w:val="00D061C5"/>
    <w:rsid w:val="00D14AB0"/>
    <w:rsid w:val="00D35CBC"/>
    <w:rsid w:val="00D52A14"/>
    <w:rsid w:val="00D74599"/>
    <w:rsid w:val="00D90575"/>
    <w:rsid w:val="00DA0469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3079C"/>
    <w:rsid w:val="00E4252D"/>
    <w:rsid w:val="00E54373"/>
    <w:rsid w:val="00E560F1"/>
    <w:rsid w:val="00E56380"/>
    <w:rsid w:val="00E9167E"/>
    <w:rsid w:val="00E92319"/>
    <w:rsid w:val="00EE73A4"/>
    <w:rsid w:val="00F17CFD"/>
    <w:rsid w:val="00F469EB"/>
    <w:rsid w:val="00F532F9"/>
    <w:rsid w:val="00F65C1D"/>
    <w:rsid w:val="00F66B87"/>
    <w:rsid w:val="00F72261"/>
    <w:rsid w:val="00F7417E"/>
    <w:rsid w:val="00F837F4"/>
    <w:rsid w:val="00F92FAE"/>
    <w:rsid w:val="00F94A9C"/>
    <w:rsid w:val="00FC10ED"/>
    <w:rsid w:val="00FC59C4"/>
    <w:rsid w:val="00FE23A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DA97B19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54373"/>
    <w:rPr>
      <w:color w:val="800080" w:themeColor="followed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c729f132f554eaa" /><Relationship Type="http://schemas.openxmlformats.org/officeDocument/2006/relationships/styles" Target="/word/styles.xml" Id="Ra5e61c9bb7ef442a" /><Relationship Type="http://schemas.openxmlformats.org/officeDocument/2006/relationships/theme" Target="/word/theme/theme1.xml" Id="R0835d7270257480b" /><Relationship Type="http://schemas.openxmlformats.org/officeDocument/2006/relationships/fontTable" Target="/word/fontTable.xml" Id="R303d08ea87094957" /><Relationship Type="http://schemas.openxmlformats.org/officeDocument/2006/relationships/numbering" Target="/word/numbering.xml" Id="R87638afeaf054d52" /><Relationship Type="http://schemas.openxmlformats.org/officeDocument/2006/relationships/endnotes" Target="/word/endnotes.xml" Id="R03d78c174de8421c" /><Relationship Type="http://schemas.openxmlformats.org/officeDocument/2006/relationships/settings" Target="/word/settings.xml" Id="Rc43f853abbfa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