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16FCA" w14:paraId="4F860398" w14:textId="77777777" w:rsidTr="00CF2532">
        <w:trPr>
          <w:cantSplit/>
        </w:trPr>
        <w:tc>
          <w:tcPr>
            <w:tcW w:w="6804" w:type="dxa"/>
            <w:vAlign w:val="center"/>
          </w:tcPr>
          <w:p w14:paraId="71ADBBAE" w14:textId="7EA0C15B" w:rsidR="00CF2532" w:rsidRPr="00A16FCA" w:rsidRDefault="00CF2532" w:rsidP="001D057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1D08EF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</w:t>
            </w:r>
            <w:r w:rsidR="004B35D2" w:rsidRP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1</w:t>
            </w:r>
            <w:r w:rsidR="001538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202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310608A2" w14:textId="77777777" w:rsidR="00CF2532" w:rsidRPr="00A16FCA" w:rsidRDefault="00CF2532" w:rsidP="001D057A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60F15D2E" wp14:editId="2690984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30336145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344C8C4" w14:textId="77777777" w:rsidR="00595780" w:rsidRPr="00A16FCA" w:rsidRDefault="00595780" w:rsidP="001D057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60D6EC48" w14:textId="77777777" w:rsidR="00595780" w:rsidRPr="00A16FCA" w:rsidRDefault="00595780" w:rsidP="001D057A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356BA70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E27691C" w14:textId="77777777" w:rsidR="00595780" w:rsidRPr="00A16FCA" w:rsidRDefault="00595780" w:rsidP="001D057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8F8373C" w14:textId="77777777" w:rsidR="00595780" w:rsidRPr="00A16FCA" w:rsidRDefault="00595780" w:rsidP="001D057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16FCA" w14:paraId="5EB25AD9" w14:textId="77777777" w:rsidTr="00530525">
        <w:trPr>
          <w:cantSplit/>
        </w:trPr>
        <w:tc>
          <w:tcPr>
            <w:tcW w:w="6804" w:type="dxa"/>
          </w:tcPr>
          <w:p w14:paraId="7DF39427" w14:textId="77777777" w:rsidR="00C26BA2" w:rsidRPr="00A16FCA" w:rsidRDefault="00C26BA2" w:rsidP="001D057A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0487897E" w14:textId="67A7BF92" w:rsidR="00C26BA2" w:rsidRPr="00A16FCA" w:rsidRDefault="00C26BA2" w:rsidP="001D057A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Addendum 3 au</w:t>
            </w:r>
            <w:r>
              <w:rPr>
                <w:lang w:val="fr-FR"/>
              </w:rPr>
              <w:br/>
              <w:t>Document 39</w:t>
            </w:r>
            <w:r w:rsidR="006A3953">
              <w:rPr>
                <w:lang w:val="fr-FR"/>
              </w:rPr>
              <w:t>-F</w:t>
            </w:r>
          </w:p>
        </w:tc>
      </w:tr>
      <w:tr w:rsidR="001D581B" w:rsidRPr="00A16FCA" w14:paraId="034D808D" w14:textId="77777777" w:rsidTr="00530525">
        <w:trPr>
          <w:cantSplit/>
        </w:trPr>
        <w:tc>
          <w:tcPr>
            <w:tcW w:w="6804" w:type="dxa"/>
          </w:tcPr>
          <w:p w14:paraId="7B5419E2" w14:textId="77777777" w:rsidR="00595780" w:rsidRPr="00A16FCA" w:rsidRDefault="00595780" w:rsidP="001D057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6471F83F" w14:textId="77777777" w:rsidR="00595780" w:rsidRPr="00A16FCA" w:rsidRDefault="00C26BA2" w:rsidP="001D057A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24 mars 2021</w:t>
            </w:r>
          </w:p>
        </w:tc>
      </w:tr>
      <w:tr w:rsidR="001D581B" w:rsidRPr="00A16FCA" w14:paraId="13C440F1" w14:textId="77777777" w:rsidTr="00530525">
        <w:trPr>
          <w:cantSplit/>
        </w:trPr>
        <w:tc>
          <w:tcPr>
            <w:tcW w:w="6804" w:type="dxa"/>
          </w:tcPr>
          <w:p w14:paraId="4F4957C5" w14:textId="77777777" w:rsidR="00595780" w:rsidRPr="00A16FCA" w:rsidRDefault="00595780" w:rsidP="001D057A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BB90366" w14:textId="77777777" w:rsidR="00595780" w:rsidRPr="00A16FCA" w:rsidRDefault="00C26BA2" w:rsidP="001D057A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16FCA" w14:paraId="6259F465" w14:textId="77777777" w:rsidTr="00530525">
        <w:trPr>
          <w:cantSplit/>
        </w:trPr>
        <w:tc>
          <w:tcPr>
            <w:tcW w:w="9811" w:type="dxa"/>
            <w:gridSpan w:val="2"/>
          </w:tcPr>
          <w:p w14:paraId="6AFC0BB4" w14:textId="77777777" w:rsidR="000032AD" w:rsidRPr="00A16FCA" w:rsidRDefault="000032AD" w:rsidP="001D057A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0A346F" w14:paraId="4D04AA36" w14:textId="77777777" w:rsidTr="00530525">
        <w:trPr>
          <w:cantSplit/>
        </w:trPr>
        <w:tc>
          <w:tcPr>
            <w:tcW w:w="9811" w:type="dxa"/>
            <w:gridSpan w:val="2"/>
          </w:tcPr>
          <w:p w14:paraId="3001B836" w14:textId="7DC4B38B" w:rsidR="00595780" w:rsidRPr="00A16FCA" w:rsidRDefault="00A43A33" w:rsidP="001D057A">
            <w:pPr>
              <w:pStyle w:val="Source"/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C26BA2" w:rsidRPr="00A16FCA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595780" w:rsidRPr="000A346F" w14:paraId="4DEA9E54" w14:textId="77777777" w:rsidTr="00530525">
        <w:trPr>
          <w:cantSplit/>
        </w:trPr>
        <w:tc>
          <w:tcPr>
            <w:tcW w:w="9811" w:type="dxa"/>
            <w:gridSpan w:val="2"/>
          </w:tcPr>
          <w:p w14:paraId="4702B51B" w14:textId="47D77079" w:rsidR="00595780" w:rsidRPr="00A16FCA" w:rsidRDefault="00DC56E1" w:rsidP="001D057A">
            <w:pPr>
              <w:pStyle w:val="Title1"/>
              <w:rPr>
                <w:lang w:val="fr-FR"/>
              </w:rPr>
            </w:pPr>
            <w:r>
              <w:rPr>
                <w:lang w:val="fr-FR"/>
              </w:rPr>
              <w:t>Proposition de suppression de la résolution</w:t>
            </w:r>
            <w:r w:rsidR="00C26BA2" w:rsidRPr="00A16FCA">
              <w:rPr>
                <w:lang w:val="fr-FR"/>
              </w:rPr>
              <w:t xml:space="preserve"> 77</w:t>
            </w:r>
          </w:p>
        </w:tc>
      </w:tr>
      <w:tr w:rsidR="00595780" w:rsidRPr="000A346F" w14:paraId="036C095A" w14:textId="77777777" w:rsidTr="00530525">
        <w:trPr>
          <w:cantSplit/>
        </w:trPr>
        <w:tc>
          <w:tcPr>
            <w:tcW w:w="9811" w:type="dxa"/>
            <w:gridSpan w:val="2"/>
          </w:tcPr>
          <w:p w14:paraId="3CC8EE55" w14:textId="77777777" w:rsidR="00595780" w:rsidRPr="00A16FCA" w:rsidRDefault="00595780" w:rsidP="001D057A">
            <w:pPr>
              <w:pStyle w:val="Title2"/>
              <w:rPr>
                <w:lang w:val="fr-FR"/>
              </w:rPr>
            </w:pPr>
          </w:p>
        </w:tc>
      </w:tr>
      <w:tr w:rsidR="00C26BA2" w:rsidRPr="000A346F" w14:paraId="7DF5C442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62AF6655" w14:textId="77777777" w:rsidR="00C26BA2" w:rsidRPr="00A16FCA" w:rsidRDefault="00C26BA2" w:rsidP="001D057A">
            <w:pPr>
              <w:pStyle w:val="Agendaitem"/>
              <w:rPr>
                <w:lang w:val="fr-FR"/>
              </w:rPr>
            </w:pPr>
          </w:p>
        </w:tc>
      </w:tr>
    </w:tbl>
    <w:p w14:paraId="58772211" w14:textId="77777777" w:rsidR="00E11197" w:rsidRPr="00A16FCA" w:rsidRDefault="00E11197" w:rsidP="001D057A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7899"/>
      </w:tblGrid>
      <w:tr w:rsidR="00E11197" w:rsidRPr="000A346F" w14:paraId="52EE694E" w14:textId="77777777" w:rsidTr="00B27C48">
        <w:trPr>
          <w:cantSplit/>
        </w:trPr>
        <w:tc>
          <w:tcPr>
            <w:tcW w:w="1911" w:type="dxa"/>
          </w:tcPr>
          <w:p w14:paraId="6D62DD62" w14:textId="77777777" w:rsidR="00E11197" w:rsidRPr="00A16FCA" w:rsidRDefault="00E11197" w:rsidP="001D057A">
            <w:pPr>
              <w:rPr>
                <w:lang w:val="fr-FR"/>
              </w:rPr>
            </w:pPr>
            <w:r w:rsidRPr="00A16FC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04D3F86F" w14:textId="1958D019" w:rsidR="00E11197" w:rsidRPr="00A16FCA" w:rsidRDefault="00DC56E1" w:rsidP="001D057A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 xml:space="preserve">Dans la mesure où </w:t>
            </w:r>
            <w:r w:rsidR="00CD7DA7">
              <w:rPr>
                <w:color w:val="000000" w:themeColor="text1"/>
                <w:lang w:val="fr-FR"/>
              </w:rPr>
              <w:t>les actions indiqu</w:t>
            </w:r>
            <w:r w:rsidR="001D057A">
              <w:rPr>
                <w:color w:val="000000" w:themeColor="text1"/>
                <w:lang w:val="fr-FR"/>
              </w:rPr>
              <w:t>ées dans la Résolution 77 (Rév.</w:t>
            </w:r>
            <w:r w:rsidR="00CD7DA7">
              <w:rPr>
                <w:color w:val="000000" w:themeColor="text1"/>
                <w:lang w:val="fr-FR"/>
              </w:rPr>
              <w:t xml:space="preserve">Hammamet, 2016) de l'AMNT relative aux réseaux pilotés par logiciel ont été menées à bien ou </w:t>
            </w:r>
            <w:r w:rsidR="005E4CC1">
              <w:rPr>
                <w:color w:val="000000" w:themeColor="text1"/>
                <w:lang w:val="fr-FR"/>
              </w:rPr>
              <w:t>sont à un stade avancé au sein des commissions d'études et du TSB; et c</w:t>
            </w:r>
            <w:r w:rsidR="00B27C48">
              <w:rPr>
                <w:color w:val="000000" w:themeColor="text1"/>
                <w:lang w:val="fr-FR"/>
              </w:rPr>
              <w:t>onformément aux lignes directrices selon lesquelles les Résolutions portant sur des travaux achevés devraient être supprimées, l</w:t>
            </w:r>
            <w:r w:rsidR="001D057A">
              <w:rPr>
                <w:color w:val="000000" w:themeColor="text1"/>
                <w:lang w:val="fr-FR"/>
              </w:rPr>
              <w:t>a </w:t>
            </w:r>
            <w:r w:rsidR="005E4CC1">
              <w:rPr>
                <w:color w:val="000000" w:themeColor="text1"/>
                <w:lang w:val="fr-FR"/>
              </w:rPr>
              <w:t xml:space="preserve">CITEL propose de supprimer la </w:t>
            </w:r>
            <w:r w:rsidR="00B27C48">
              <w:rPr>
                <w:color w:val="000000" w:themeColor="text1"/>
                <w:lang w:val="fr-FR"/>
              </w:rPr>
              <w:t>Résolution 77.</w:t>
            </w:r>
          </w:p>
        </w:tc>
      </w:tr>
    </w:tbl>
    <w:p w14:paraId="1F4AAAE8" w14:textId="77777777" w:rsidR="00081194" w:rsidRPr="00A16FCA" w:rsidRDefault="00081194" w:rsidP="001D057A">
      <w:pPr>
        <w:rPr>
          <w:lang w:val="fr-FR"/>
        </w:rPr>
      </w:pPr>
    </w:p>
    <w:p w14:paraId="0E8B4A65" w14:textId="77777777" w:rsidR="00F776DF" w:rsidRPr="00A16FCA" w:rsidRDefault="00F776DF" w:rsidP="001D057A">
      <w:pPr>
        <w:rPr>
          <w:lang w:val="fr-FR"/>
        </w:rPr>
      </w:pPr>
      <w:r w:rsidRPr="00A16FCA">
        <w:rPr>
          <w:lang w:val="fr-FR"/>
        </w:rPr>
        <w:br w:type="page"/>
      </w:r>
    </w:p>
    <w:p w14:paraId="10B1BC71" w14:textId="77777777" w:rsidR="00C6478A" w:rsidRPr="00DC56E1" w:rsidRDefault="005E15C2" w:rsidP="001D057A">
      <w:pPr>
        <w:pStyle w:val="Proposal"/>
        <w:tabs>
          <w:tab w:val="center" w:pos="4819"/>
        </w:tabs>
        <w:rPr>
          <w:lang w:val="fr-FR"/>
        </w:rPr>
      </w:pPr>
      <w:r w:rsidRPr="00DC56E1">
        <w:rPr>
          <w:lang w:val="fr-FR"/>
        </w:rPr>
        <w:lastRenderedPageBreak/>
        <w:t>SUP</w:t>
      </w:r>
      <w:r w:rsidRPr="00DC56E1">
        <w:rPr>
          <w:lang w:val="fr-FR"/>
        </w:rPr>
        <w:tab/>
        <w:t>IAP/39A3/1</w:t>
      </w:r>
    </w:p>
    <w:p w14:paraId="0D96F3ED" w14:textId="2388E2AD" w:rsidR="00656D98" w:rsidRPr="001A2BC3" w:rsidRDefault="005E15C2" w:rsidP="001D057A">
      <w:pPr>
        <w:pStyle w:val="ResNo"/>
        <w:rPr>
          <w:b/>
          <w:bCs w:val="0"/>
          <w:lang w:val="fr-FR"/>
        </w:rPr>
      </w:pPr>
      <w:bookmarkStart w:id="0" w:name="_Toc475539629"/>
      <w:bookmarkStart w:id="1" w:name="_Toc475542338"/>
      <w:bookmarkStart w:id="2" w:name="_Toc476211440"/>
      <w:bookmarkStart w:id="3" w:name="_Toc476213377"/>
      <w:r w:rsidRPr="001A2BC3">
        <w:rPr>
          <w:lang w:val="fr-FR"/>
        </w:rPr>
        <w:t xml:space="preserve">RÉSOLUTION </w:t>
      </w:r>
      <w:r w:rsidRPr="001A2BC3">
        <w:rPr>
          <w:rStyle w:val="href"/>
          <w:lang w:val="fr-FR"/>
        </w:rPr>
        <w:t xml:space="preserve">77 </w:t>
      </w:r>
      <w:r w:rsidRPr="001A2BC3">
        <w:rPr>
          <w:lang w:val="fr-FR"/>
        </w:rPr>
        <w:t>(R</w:t>
      </w:r>
      <w:r w:rsidRPr="001A2BC3">
        <w:rPr>
          <w:caps w:val="0"/>
          <w:lang w:val="fr-FR"/>
        </w:rPr>
        <w:t>év</w:t>
      </w:r>
      <w:r w:rsidR="001D057A">
        <w:rPr>
          <w:lang w:val="fr-FR"/>
        </w:rPr>
        <w:t>.</w:t>
      </w:r>
      <w:r w:rsidRPr="001A2BC3">
        <w:rPr>
          <w:lang w:val="fr-FR"/>
        </w:rPr>
        <w:t>H</w:t>
      </w:r>
      <w:r w:rsidRPr="001A2BC3">
        <w:rPr>
          <w:caps w:val="0"/>
          <w:lang w:val="fr-FR"/>
        </w:rPr>
        <w:t>ammamet</w:t>
      </w:r>
      <w:r w:rsidRPr="001A2BC3">
        <w:rPr>
          <w:lang w:val="fr-FR"/>
        </w:rPr>
        <w:t>, 2016)</w:t>
      </w:r>
      <w:bookmarkEnd w:id="0"/>
      <w:bookmarkEnd w:id="1"/>
      <w:bookmarkEnd w:id="2"/>
      <w:bookmarkEnd w:id="3"/>
    </w:p>
    <w:p w14:paraId="73187967" w14:textId="77777777" w:rsidR="00656D98" w:rsidRPr="001A2BC3" w:rsidRDefault="005E15C2" w:rsidP="001D057A">
      <w:pPr>
        <w:pStyle w:val="Restitle"/>
        <w:rPr>
          <w:lang w:val="fr-FR"/>
        </w:rPr>
      </w:pPr>
      <w:bookmarkStart w:id="4" w:name="_Toc475539630"/>
      <w:bookmarkStart w:id="5" w:name="_Toc475542339"/>
      <w:bookmarkStart w:id="6" w:name="_Toc476211441"/>
      <w:bookmarkStart w:id="7" w:name="_Toc476213378"/>
      <w:r w:rsidRPr="001A2BC3">
        <w:rPr>
          <w:lang w:val="fr-FR"/>
        </w:rPr>
        <w:t xml:space="preserve">Renforcer les travaux de normalisation au sein du Secteur </w:t>
      </w:r>
      <w:r w:rsidRPr="001A2BC3">
        <w:rPr>
          <w:lang w:val="fr-FR"/>
        </w:rPr>
        <w:br/>
        <w:t>de la normalisation des 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 xml:space="preserve">communications de l'UIT </w:t>
      </w:r>
      <w:r w:rsidRPr="001A2BC3">
        <w:rPr>
          <w:lang w:val="fr-FR"/>
        </w:rPr>
        <w:br/>
        <w:t>sur les r</w:t>
      </w:r>
      <w:r w:rsidRPr="001A2BC3">
        <w:rPr>
          <w:lang w:val="fr-FR"/>
        </w:rPr>
        <w:t>é</w:t>
      </w:r>
      <w:r w:rsidRPr="001A2BC3">
        <w:rPr>
          <w:lang w:val="fr-FR"/>
        </w:rPr>
        <w:t>seaux pilot</w:t>
      </w:r>
      <w:r w:rsidRPr="001A2BC3">
        <w:rPr>
          <w:lang w:val="fr-FR"/>
        </w:rPr>
        <w:t>é</w:t>
      </w:r>
      <w:r w:rsidRPr="001A2BC3">
        <w:rPr>
          <w:lang w:val="fr-FR"/>
        </w:rPr>
        <w:t>s par logiciel</w:t>
      </w:r>
      <w:bookmarkEnd w:id="4"/>
      <w:bookmarkEnd w:id="5"/>
      <w:bookmarkEnd w:id="6"/>
      <w:bookmarkEnd w:id="7"/>
    </w:p>
    <w:p w14:paraId="0CF64800" w14:textId="77777777" w:rsidR="00656D98" w:rsidRPr="001A2BC3" w:rsidRDefault="005E15C2" w:rsidP="001D057A">
      <w:pPr>
        <w:pStyle w:val="Resref"/>
      </w:pPr>
      <w:r w:rsidRPr="001A2BC3">
        <w:t>(Dubaï, 2012, Hammamet, 2016)</w:t>
      </w:r>
    </w:p>
    <w:p w14:paraId="5F34EAE9" w14:textId="77777777" w:rsidR="00656D98" w:rsidRPr="001A2BC3" w:rsidRDefault="005E15C2" w:rsidP="001D057A">
      <w:pPr>
        <w:pStyle w:val="Normalaftertitle0"/>
        <w:rPr>
          <w:lang w:val="fr-FR"/>
        </w:rPr>
      </w:pPr>
      <w:r w:rsidRPr="001A2BC3">
        <w:rPr>
          <w:lang w:val="fr-FR"/>
        </w:rPr>
        <w:t>L'Assemblée mondiale de normalisation des télécommunications (Hammamet, 2016),</w:t>
      </w:r>
    </w:p>
    <w:p w14:paraId="2CA6FEFF" w14:textId="359B0B9F" w:rsidR="00C6478A" w:rsidRPr="00A43A33" w:rsidRDefault="005E15C2" w:rsidP="00FD240A">
      <w:pPr>
        <w:pStyle w:val="Reasons"/>
        <w:tabs>
          <w:tab w:val="clear" w:pos="794"/>
          <w:tab w:val="left" w:pos="567"/>
        </w:tabs>
        <w:spacing w:before="240"/>
        <w:rPr>
          <w:lang w:val="fr-FR"/>
        </w:rPr>
      </w:pPr>
      <w:r w:rsidRPr="00AA1175">
        <w:rPr>
          <w:b/>
          <w:lang w:val="fr-FR"/>
        </w:rPr>
        <w:t>Motifs:</w:t>
      </w:r>
      <w:r w:rsidR="003E0826" w:rsidRPr="00AA1175">
        <w:rPr>
          <w:rFonts w:eastAsia="Times New Roman"/>
          <w:lang w:val="fr-FR"/>
        </w:rPr>
        <w:tab/>
      </w:r>
      <w:r w:rsidR="005E4CC1">
        <w:rPr>
          <w:rFonts w:eastAsia="Times New Roman"/>
          <w:lang w:val="fr-FR"/>
        </w:rPr>
        <w:t>À la suite de l'</w:t>
      </w:r>
      <w:r w:rsidR="005E4CC1">
        <w:rPr>
          <w:lang w:val="fr-FR"/>
        </w:rPr>
        <w:t>adoption de</w:t>
      </w:r>
      <w:r w:rsidR="00AA1175">
        <w:rPr>
          <w:lang w:val="fr-FR"/>
        </w:rPr>
        <w:t xml:space="preserve"> la Résolution 77</w:t>
      </w:r>
      <w:r w:rsidR="005E4CC1">
        <w:rPr>
          <w:lang w:val="fr-FR"/>
        </w:rPr>
        <w:t xml:space="preserve"> par l'AMNT-12,</w:t>
      </w:r>
      <w:r w:rsidR="00AA1175">
        <w:rPr>
          <w:lang w:val="fr-FR"/>
        </w:rPr>
        <w:t xml:space="preserve"> les activités liées aux réseaux </w:t>
      </w:r>
      <w:r w:rsidR="005E4CC1">
        <w:rPr>
          <w:lang w:val="fr-FR"/>
        </w:rPr>
        <w:t>pilotés par logiciel (SDN)</w:t>
      </w:r>
      <w:r w:rsidR="00AA1175">
        <w:rPr>
          <w:lang w:val="fr-FR"/>
        </w:rPr>
        <w:t xml:space="preserve"> ont pris une place importante à l'UIT-T. </w:t>
      </w:r>
      <w:r w:rsidR="005E4CC1" w:rsidRPr="005E4CC1">
        <w:rPr>
          <w:lang w:val="fr-FR"/>
        </w:rPr>
        <w:t>À l'AMNT-16, la Résolution 77 a été modifiée</w:t>
      </w:r>
      <w:r w:rsidR="005E4CC1">
        <w:rPr>
          <w:lang w:val="fr-FR"/>
        </w:rPr>
        <w:t>, et</w:t>
      </w:r>
      <w:r w:rsidR="005E4CC1" w:rsidRPr="005E4CC1">
        <w:rPr>
          <w:lang w:val="fr-FR"/>
        </w:rPr>
        <w:t xml:space="preserve"> la Commission d'ét</w:t>
      </w:r>
      <w:r w:rsidR="005E4CC1">
        <w:rPr>
          <w:lang w:val="fr-FR"/>
        </w:rPr>
        <w:t xml:space="preserve">udes 13 a été chargée de poursuivre les travaux de l'Activité conjointe de coordination sur les réseaux SDN (JCA-SDN). Depuis lors, des travaux importants relatifs aux réseaux SDN ont été menés à bien, et </w:t>
      </w:r>
      <w:r w:rsidR="00A43A33">
        <w:rPr>
          <w:lang w:val="fr-FR"/>
        </w:rPr>
        <w:t>l</w:t>
      </w:r>
      <w:r w:rsidR="005E4CC1">
        <w:rPr>
          <w:lang w:val="fr-FR"/>
        </w:rPr>
        <w:t xml:space="preserve">es études menées par les commissions d'études sont largement avancées. </w:t>
      </w:r>
      <w:r w:rsidR="005E4CC1" w:rsidRPr="005E4CC1">
        <w:rPr>
          <w:lang w:val="fr-FR"/>
        </w:rPr>
        <w:t>En particulier, le dispositif de cette Résolution a donné l</w:t>
      </w:r>
      <w:r w:rsidR="005E4CC1">
        <w:rPr>
          <w:lang w:val="fr-FR"/>
        </w:rPr>
        <w:t>ieu aux réalisations suivantes</w:t>
      </w:r>
      <w:r w:rsidR="00AA1175" w:rsidRPr="005E4CC1">
        <w:rPr>
          <w:lang w:val="fr-FR"/>
        </w:rPr>
        <w:t>:</w:t>
      </w:r>
      <w:r w:rsidR="004E44E4">
        <w:rPr>
          <w:lang w:val="fr-FR"/>
        </w:rPr>
        <w:br/>
      </w:r>
      <w:r w:rsidR="00AA1175" w:rsidRPr="003E32C9">
        <w:rPr>
          <w:lang w:val="fr-FR"/>
        </w:rPr>
        <w:t>•</w:t>
      </w:r>
      <w:r w:rsidR="00AA1175" w:rsidRPr="003E32C9">
        <w:rPr>
          <w:lang w:val="fr-FR"/>
        </w:rPr>
        <w:tab/>
      </w:r>
      <w:r w:rsidR="00AA1175" w:rsidRPr="003E32C9">
        <w:rPr>
          <w:i/>
          <w:iCs/>
          <w:lang w:val="fr-FR"/>
        </w:rPr>
        <w:t>décide de charger les Commissions d'études du Secteur de la normalisation des télécommunications de l'UIT</w:t>
      </w:r>
      <w:r w:rsidR="004E44E4">
        <w:rPr>
          <w:i/>
          <w:iCs/>
          <w:lang w:val="fr-FR"/>
        </w:rPr>
        <w:br/>
      </w:r>
      <w:r w:rsidR="005E4CC1" w:rsidRPr="005E4CC1">
        <w:rPr>
          <w:lang w:val="fr-FR"/>
        </w:rPr>
        <w:t>Les travaux</w:t>
      </w:r>
      <w:r w:rsidR="001C15DE">
        <w:rPr>
          <w:lang w:val="fr-FR"/>
        </w:rPr>
        <w:t xml:space="preserve"> de normalisation concernant les réseaux SDN</w:t>
      </w:r>
      <w:r w:rsidR="005E4CC1" w:rsidRPr="005E4CC1">
        <w:rPr>
          <w:lang w:val="fr-FR"/>
        </w:rPr>
        <w:t xml:space="preserve"> se poursuivent a</w:t>
      </w:r>
      <w:r w:rsidR="005E4CC1">
        <w:rPr>
          <w:lang w:val="fr-FR"/>
        </w:rPr>
        <w:t>u sein des CE 2, 5, 11, 12, 13, 15 et 17 de l'UIT-T</w:t>
      </w:r>
      <w:r w:rsidR="001C15DE">
        <w:rPr>
          <w:lang w:val="fr-FR"/>
        </w:rPr>
        <w:t>, un nombre considérable de Recomm</w:t>
      </w:r>
      <w:r w:rsidR="001D057A">
        <w:rPr>
          <w:lang w:val="fr-FR"/>
        </w:rPr>
        <w:t>andations relatives aux réseaux </w:t>
      </w:r>
      <w:r w:rsidR="001C15DE">
        <w:rPr>
          <w:lang w:val="fr-FR"/>
        </w:rPr>
        <w:t>SDN ayant été approuvées.</w:t>
      </w:r>
      <w:r w:rsidR="001C15DE" w:rsidRPr="001C15DE">
        <w:rPr>
          <w:lang w:val="fr-FR"/>
        </w:rPr>
        <w:t xml:space="preserve"> </w:t>
      </w:r>
      <w:r w:rsidR="001C15DE">
        <w:rPr>
          <w:lang w:val="fr-FR"/>
        </w:rPr>
        <w:t xml:space="preserve">En particulier, dans sa note de liaison adressée au GCNT (TSAG-TD746), la CE 15 de l'UIT-T </w:t>
      </w:r>
      <w:r w:rsidR="006A3953">
        <w:rPr>
          <w:lang w:val="fr-FR"/>
        </w:rPr>
        <w:t xml:space="preserve">a </w:t>
      </w:r>
      <w:r w:rsidR="001C15DE">
        <w:rPr>
          <w:lang w:val="fr-FR"/>
        </w:rPr>
        <w:t>indiqu</w:t>
      </w:r>
      <w:r w:rsidR="006A3953">
        <w:rPr>
          <w:lang w:val="fr-FR"/>
        </w:rPr>
        <w:t>é</w:t>
      </w:r>
      <w:r w:rsidR="001C15DE">
        <w:rPr>
          <w:lang w:val="fr-FR"/>
        </w:rPr>
        <w:t xml:space="preserve"> que </w:t>
      </w:r>
      <w:r w:rsidR="006A3953">
        <w:rPr>
          <w:lang w:val="fr-FR"/>
        </w:rPr>
        <w:t xml:space="preserve">d'importants </w:t>
      </w:r>
      <w:r w:rsidR="001C15DE">
        <w:rPr>
          <w:lang w:val="fr-FR"/>
        </w:rPr>
        <w:t xml:space="preserve">travaux portant sur les réseaux SDN ont été menés à bien et ont donné lieu à l'élaboration d'une série de Recommandations visant à favoriser le déploiement des réseaux SDN dans les réseaux de transport. </w:t>
      </w:r>
      <w:r w:rsidR="001C15DE" w:rsidRPr="001C15DE">
        <w:rPr>
          <w:lang w:val="fr-FR"/>
        </w:rPr>
        <w:t>En outre, la CE 15 a étudié l'utilisation des réseaux S</w:t>
      </w:r>
      <w:r w:rsidR="001C15DE">
        <w:rPr>
          <w:lang w:val="fr-FR"/>
        </w:rPr>
        <w:t xml:space="preserve">DN afin de gérer les réseaux de transport </w:t>
      </w:r>
      <w:r w:rsidR="001D057A">
        <w:rPr>
          <w:lang w:val="fr-FR"/>
        </w:rPr>
        <w:t>pour la prise en charge des IMT</w:t>
      </w:r>
      <w:r w:rsidR="001D057A">
        <w:rPr>
          <w:lang w:val="fr-FR"/>
        </w:rPr>
        <w:noBreakHyphen/>
      </w:r>
      <w:r w:rsidR="001C15DE">
        <w:rPr>
          <w:lang w:val="fr-FR"/>
        </w:rPr>
        <w:t>2020</w:t>
      </w:r>
      <w:r w:rsidR="00D72ABB" w:rsidRPr="001C15DE">
        <w:rPr>
          <w:lang w:val="fr-FR"/>
        </w:rPr>
        <w:t xml:space="preserve">. </w:t>
      </w:r>
      <w:r w:rsidR="00AA1175" w:rsidRPr="00AA1175">
        <w:rPr>
          <w:lang w:val="fr-FR"/>
        </w:rPr>
        <w:t>La CE 15</w:t>
      </w:r>
      <w:r w:rsidR="00D72ABB" w:rsidRPr="00AA1175">
        <w:rPr>
          <w:lang w:val="fr-FR"/>
        </w:rPr>
        <w:t xml:space="preserve"> </w:t>
      </w:r>
      <w:r w:rsidR="00AA1175" w:rsidRPr="00AA1175">
        <w:rPr>
          <w:lang w:val="fr-FR"/>
        </w:rPr>
        <w:t xml:space="preserve">a conclu que la </w:t>
      </w:r>
      <w:r w:rsidR="00D72ABB" w:rsidRPr="00AA1175">
        <w:rPr>
          <w:lang w:val="fr-FR"/>
        </w:rPr>
        <w:t>R</w:t>
      </w:r>
      <w:r w:rsidR="00AA1175" w:rsidRPr="00AA1175">
        <w:rPr>
          <w:lang w:val="fr-FR"/>
        </w:rPr>
        <w:t>é</w:t>
      </w:r>
      <w:r w:rsidR="00D72ABB" w:rsidRPr="00AA1175">
        <w:rPr>
          <w:lang w:val="fr-FR"/>
        </w:rPr>
        <w:t xml:space="preserve">solution 77 </w:t>
      </w:r>
      <w:r w:rsidR="00AA1175" w:rsidRPr="00AA1175">
        <w:rPr>
          <w:lang w:val="fr-FR"/>
        </w:rPr>
        <w:t>devrait être supprimée</w:t>
      </w:r>
      <w:r w:rsidR="00D72ABB" w:rsidRPr="00AA1175">
        <w:rPr>
          <w:lang w:val="fr-FR"/>
        </w:rPr>
        <w:t>.</w:t>
      </w:r>
      <w:r w:rsidR="004E44E4">
        <w:rPr>
          <w:lang w:val="fr-FR"/>
        </w:rPr>
        <w:br/>
      </w:r>
      <w:r w:rsidR="00D72ABB" w:rsidRPr="006A3953">
        <w:rPr>
          <w:lang w:val="fr-FR"/>
        </w:rPr>
        <w:t>•</w:t>
      </w:r>
      <w:r w:rsidR="00D72ABB" w:rsidRPr="006A3953">
        <w:rPr>
          <w:lang w:val="fr-FR"/>
        </w:rPr>
        <w:tab/>
      </w:r>
      <w:r w:rsidR="00AA1175" w:rsidRPr="006A3953">
        <w:rPr>
          <w:i/>
          <w:lang w:val="fr-FR"/>
        </w:rPr>
        <w:t>charge la Commission d'études 1</w:t>
      </w:r>
      <w:r w:rsidR="001C15DE" w:rsidRPr="006A3953">
        <w:rPr>
          <w:i/>
          <w:lang w:val="fr-FR"/>
        </w:rPr>
        <w:t>3</w:t>
      </w:r>
      <w:r w:rsidR="004E44E4">
        <w:rPr>
          <w:i/>
          <w:lang w:val="fr-FR"/>
        </w:rPr>
        <w:br/>
      </w:r>
      <w:r w:rsidR="001C15DE" w:rsidRPr="001C15DE">
        <w:rPr>
          <w:lang w:val="fr-FR"/>
        </w:rPr>
        <w:t xml:space="preserve">La </w:t>
      </w:r>
      <w:r w:rsidR="00D72ABB" w:rsidRPr="001C15DE">
        <w:rPr>
          <w:lang w:val="fr-FR"/>
        </w:rPr>
        <w:t xml:space="preserve">JCA-SDN </w:t>
      </w:r>
      <w:r w:rsidR="001C15DE" w:rsidRPr="001C15DE">
        <w:rPr>
          <w:lang w:val="fr-FR"/>
        </w:rPr>
        <w:t>a achevé ses travaux le 9 novembre 2017, date à laquelle elle a publié la F</w:t>
      </w:r>
      <w:r w:rsidR="001C15DE">
        <w:rPr>
          <w:lang w:val="fr-FR"/>
        </w:rPr>
        <w:t>euille de route concernant la normalisation des réseaux SDN.</w:t>
      </w:r>
      <w:r w:rsidR="001C15DE" w:rsidRPr="001C15DE">
        <w:rPr>
          <w:lang w:val="fr-FR"/>
        </w:rPr>
        <w:t xml:space="preserve"> </w:t>
      </w:r>
      <w:r w:rsidR="001C15DE">
        <w:rPr>
          <w:lang w:val="fr-FR"/>
        </w:rPr>
        <w:t>Les travaux de coordination dans le domaine des réseaux SDN ont été intégrés dans les activités courantes de la JCA-IMT2020.</w:t>
      </w:r>
      <w:r w:rsidR="004E44E4">
        <w:rPr>
          <w:lang w:val="fr-FR"/>
        </w:rPr>
        <w:br/>
      </w:r>
      <w:r w:rsidR="00D72ABB" w:rsidRPr="00AA1175">
        <w:rPr>
          <w:lang w:val="fr-FR"/>
        </w:rPr>
        <w:t>•</w:t>
      </w:r>
      <w:r w:rsidR="00D72ABB" w:rsidRPr="00AA1175">
        <w:rPr>
          <w:lang w:val="fr-FR"/>
        </w:rPr>
        <w:tab/>
      </w:r>
      <w:r w:rsidR="00AA1175" w:rsidRPr="00AA1175">
        <w:rPr>
          <w:i/>
          <w:lang w:val="fr-FR"/>
        </w:rPr>
        <w:t>charge le Groupe consultatif de la normalisation des télécommunications</w:t>
      </w:r>
      <w:r w:rsidR="004E44E4">
        <w:rPr>
          <w:i/>
          <w:lang w:val="fr-FR"/>
        </w:rPr>
        <w:br/>
      </w:r>
      <w:r w:rsidR="00A43A33" w:rsidRPr="00A43A33">
        <w:rPr>
          <w:lang w:val="fr-FR"/>
        </w:rPr>
        <w:t>Aucune action requise durant la période d'étude</w:t>
      </w:r>
      <w:r w:rsidR="00A43A33">
        <w:rPr>
          <w:lang w:val="fr-FR"/>
        </w:rPr>
        <w:t>s</w:t>
      </w:r>
      <w:r w:rsidR="00A43A33" w:rsidRPr="00A43A33">
        <w:rPr>
          <w:lang w:val="fr-FR"/>
        </w:rPr>
        <w:t xml:space="preserve"> 2017-2020</w:t>
      </w:r>
      <w:r w:rsidR="00D72ABB" w:rsidRPr="00A43A33">
        <w:rPr>
          <w:lang w:val="fr-FR"/>
        </w:rPr>
        <w:t>.</w:t>
      </w:r>
      <w:r w:rsidR="004E44E4">
        <w:rPr>
          <w:lang w:val="fr-FR"/>
        </w:rPr>
        <w:br/>
      </w:r>
      <w:r w:rsidR="00D72ABB" w:rsidRPr="00AA1175">
        <w:rPr>
          <w:lang w:val="fr-FR"/>
        </w:rPr>
        <w:t>•</w:t>
      </w:r>
      <w:r w:rsidR="00D72ABB" w:rsidRPr="00AA1175">
        <w:rPr>
          <w:lang w:val="fr-FR"/>
        </w:rPr>
        <w:tab/>
      </w:r>
      <w:r w:rsidR="00AA1175" w:rsidRPr="00AA1175">
        <w:rPr>
          <w:i/>
          <w:lang w:val="fr-FR"/>
        </w:rPr>
        <w:t>charge le Directeur du Bureau de la normalisation des télécommunications</w:t>
      </w:r>
      <w:r w:rsidR="00AA1175" w:rsidRPr="00AA1175">
        <w:rPr>
          <w:lang w:val="fr-FR"/>
        </w:rPr>
        <w:t xml:space="preserve"> </w:t>
      </w:r>
      <w:r w:rsidR="004E44E4">
        <w:rPr>
          <w:lang w:val="fr-FR"/>
        </w:rPr>
        <w:br/>
      </w:r>
      <w:r w:rsidR="00A43A33" w:rsidRPr="00A43A33">
        <w:rPr>
          <w:lang w:val="fr-FR"/>
        </w:rPr>
        <w:t>Le TSB a organisé p</w:t>
      </w:r>
      <w:r w:rsidR="00A43A33">
        <w:rPr>
          <w:lang w:val="fr-FR"/>
        </w:rPr>
        <w:t xml:space="preserve">lusieurs ateliers sur les réseaux SDN. </w:t>
      </w:r>
      <w:r w:rsidR="004E44E4">
        <w:rPr>
          <w:lang w:val="fr-FR"/>
        </w:rPr>
        <w:br/>
      </w:r>
      <w:r w:rsidR="00A43A33" w:rsidRPr="00A43A33">
        <w:rPr>
          <w:lang w:val="fr-FR"/>
        </w:rPr>
        <w:t xml:space="preserve">Dans la mesure où les actions indiquées dans la Résolution ont été menées à bien ou sont à un stade avancé au sein des commissions d'études et du TSB; et conformément aux lignes directrices </w:t>
      </w:r>
      <w:r w:rsidR="00A43A33">
        <w:rPr>
          <w:lang w:val="fr-FR"/>
        </w:rPr>
        <w:t xml:space="preserve">(Résolution 1 de l'AMNT, 1.3 </w:t>
      </w:r>
      <w:r w:rsidR="00A43A33" w:rsidRPr="00AA5370">
        <w:rPr>
          <w:iCs/>
          <w:lang w:val="fr-FR"/>
        </w:rPr>
        <w:t>d</w:t>
      </w:r>
      <w:r w:rsidR="00A43A33" w:rsidRPr="00AA5370">
        <w:rPr>
          <w:lang w:val="fr-FR"/>
        </w:rPr>
        <w:t>)</w:t>
      </w:r>
      <w:r w:rsidR="00A43A33">
        <w:rPr>
          <w:lang w:val="fr-FR"/>
        </w:rPr>
        <w:t xml:space="preserve">) </w:t>
      </w:r>
      <w:r w:rsidR="00A43A33" w:rsidRPr="00A43A33">
        <w:rPr>
          <w:lang w:val="fr-FR"/>
        </w:rPr>
        <w:t>selon lesquelles les Résolutions portant sur des travaux achevés devraient être supprimées, la Résolution 77</w:t>
      </w:r>
      <w:r w:rsidR="00A43A33">
        <w:rPr>
          <w:lang w:val="fr-FR"/>
        </w:rPr>
        <w:t xml:space="preserve"> </w:t>
      </w:r>
      <w:r w:rsidR="00E46F28">
        <w:rPr>
          <w:lang w:val="fr-FR"/>
        </w:rPr>
        <w:t xml:space="preserve">sur les réseaux SDN </w:t>
      </w:r>
      <w:r w:rsidR="00A43A33">
        <w:rPr>
          <w:lang w:val="fr-FR"/>
        </w:rPr>
        <w:t>ne sera plus nécessaire durant la prochaine période d'études</w:t>
      </w:r>
      <w:r w:rsidR="00D72ABB" w:rsidRPr="00A43A33">
        <w:rPr>
          <w:lang w:val="fr-FR"/>
        </w:rPr>
        <w:t xml:space="preserve">. </w:t>
      </w:r>
    </w:p>
    <w:p w14:paraId="1D913D74" w14:textId="77777777" w:rsidR="005E15C2" w:rsidRPr="00A43A33" w:rsidRDefault="005E15C2" w:rsidP="00AA5370">
      <w:pPr>
        <w:rPr>
          <w:lang w:val="fr-FR"/>
        </w:rPr>
      </w:pPr>
    </w:p>
    <w:p w14:paraId="67EF432F" w14:textId="77777777" w:rsidR="005E15C2" w:rsidRPr="00D72ABB" w:rsidRDefault="005E15C2" w:rsidP="001D057A">
      <w:pPr>
        <w:jc w:val="center"/>
      </w:pPr>
      <w:r>
        <w:t>______________</w:t>
      </w:r>
    </w:p>
    <w:sectPr w:rsidR="005E15C2" w:rsidRPr="00D72ABB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3788" w14:textId="77777777" w:rsidR="005A0BC8" w:rsidRDefault="005A0BC8">
      <w:r>
        <w:separator/>
      </w:r>
    </w:p>
  </w:endnote>
  <w:endnote w:type="continuationSeparator" w:id="0">
    <w:p w14:paraId="7B8692E7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853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EF8260" w14:textId="0B047329"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D300B0">
      <w:rPr>
        <w:noProof/>
      </w:rPr>
      <w:t>C:\Users\campos\Downloads\WTSA20-F-sc.docx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0A346F">
      <w:rPr>
        <w:noProof/>
      </w:rPr>
      <w:t>16.08.21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D300B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E5BD" w14:textId="77777777" w:rsidR="001D057A" w:rsidRDefault="001D057A" w:rsidP="001D057A">
    <w:pPr>
      <w:pStyle w:val="Footer"/>
      <w:rPr>
        <w:lang w:val="fr-FR"/>
      </w:rPr>
    </w:pPr>
    <w:r>
      <w:fldChar w:fldCharType="begin"/>
    </w:r>
    <w:r w:rsidRPr="001D057A">
      <w:rPr>
        <w:lang w:val="fr-FR"/>
      </w:rPr>
      <w:instrText xml:space="preserve"> FILENAME \p  \* MERGEFORMAT </w:instrText>
    </w:r>
    <w:r>
      <w:fldChar w:fldCharType="separate"/>
    </w:r>
    <w:r w:rsidRPr="001D057A">
      <w:rPr>
        <w:lang w:val="fr-FR"/>
      </w:rPr>
      <w:t>P:\FRA\ITU-T\CONF-T\WTSA20\000\039ADD03F.docx</w:t>
    </w:r>
    <w:r>
      <w:fldChar w:fldCharType="end"/>
    </w:r>
    <w:r>
      <w:rPr>
        <w:lang w:val="fr-FR"/>
      </w:rPr>
      <w:t xml:space="preserve"> (493233)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00B5" w14:textId="59A78822" w:rsidR="00B27C48" w:rsidRDefault="001D057A" w:rsidP="001D057A">
    <w:pPr>
      <w:pStyle w:val="Footer"/>
      <w:rPr>
        <w:lang w:val="fr-FR"/>
      </w:rPr>
    </w:pPr>
    <w:r>
      <w:fldChar w:fldCharType="begin"/>
    </w:r>
    <w:r w:rsidRPr="001D057A">
      <w:rPr>
        <w:lang w:val="fr-FR"/>
      </w:rPr>
      <w:instrText xml:space="preserve"> FILENAME \p  \* MERGEFORMAT </w:instrText>
    </w:r>
    <w:r>
      <w:fldChar w:fldCharType="separate"/>
    </w:r>
    <w:r w:rsidRPr="001D057A">
      <w:rPr>
        <w:lang w:val="fr-FR"/>
      </w:rPr>
      <w:t>P:\FRA\ITU-T\CONF-T\WTSA20\000\039ADD03F.docx</w:t>
    </w:r>
    <w:r>
      <w:fldChar w:fldCharType="end"/>
    </w:r>
    <w:r w:rsidR="00B27C48">
      <w:rPr>
        <w:lang w:val="fr-FR"/>
      </w:rPr>
      <w:t xml:space="preserve"> (493233)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5133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79184F18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1A8E" w14:textId="4F787CA5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D240A">
      <w:rPr>
        <w:noProof/>
      </w:rPr>
      <w:t>2</w:t>
    </w:r>
    <w:r>
      <w:fldChar w:fldCharType="end"/>
    </w:r>
  </w:p>
  <w:p w14:paraId="5F6CAA34" w14:textId="3CAF5A9E" w:rsidR="00987C1F" w:rsidRDefault="00D300B0" w:rsidP="00B27C48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1D08EF">
      <w:rPr>
        <w:noProof/>
      </w:rPr>
      <w:t>Addendum 3 au</w:t>
    </w:r>
    <w:r w:rsidR="001D08EF">
      <w:rPr>
        <w:noProof/>
      </w:rPr>
      <w:br/>
      <w:t>Document 39-F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A346F"/>
    <w:rsid w:val="000E05BB"/>
    <w:rsid w:val="000F73FF"/>
    <w:rsid w:val="00114CF7"/>
    <w:rsid w:val="00123B68"/>
    <w:rsid w:val="00126F2E"/>
    <w:rsid w:val="00146F6F"/>
    <w:rsid w:val="00153859"/>
    <w:rsid w:val="00164C14"/>
    <w:rsid w:val="00187BD9"/>
    <w:rsid w:val="00190B55"/>
    <w:rsid w:val="001978FA"/>
    <w:rsid w:val="001A0F27"/>
    <w:rsid w:val="001C15DE"/>
    <w:rsid w:val="001C3B5F"/>
    <w:rsid w:val="001D057A"/>
    <w:rsid w:val="001D058F"/>
    <w:rsid w:val="001D08E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3E0826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B35D2"/>
    <w:rsid w:val="004D5D5C"/>
    <w:rsid w:val="004E42A3"/>
    <w:rsid w:val="004E44E4"/>
    <w:rsid w:val="0050139F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15C2"/>
    <w:rsid w:val="005E28A3"/>
    <w:rsid w:val="005E4CC1"/>
    <w:rsid w:val="005E61DD"/>
    <w:rsid w:val="006023DF"/>
    <w:rsid w:val="00657DE0"/>
    <w:rsid w:val="00685313"/>
    <w:rsid w:val="0069092B"/>
    <w:rsid w:val="00692833"/>
    <w:rsid w:val="006A395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43A33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1175"/>
    <w:rsid w:val="00AA5370"/>
    <w:rsid w:val="00AA666F"/>
    <w:rsid w:val="00AB5A50"/>
    <w:rsid w:val="00AB7C5F"/>
    <w:rsid w:val="00B27C48"/>
    <w:rsid w:val="00B31EF6"/>
    <w:rsid w:val="00B639E9"/>
    <w:rsid w:val="00B817CD"/>
    <w:rsid w:val="00B94AD0"/>
    <w:rsid w:val="00BA5265"/>
    <w:rsid w:val="00BB3A95"/>
    <w:rsid w:val="00BB6D50"/>
    <w:rsid w:val="00BF3F06"/>
    <w:rsid w:val="00C0018F"/>
    <w:rsid w:val="00C130FA"/>
    <w:rsid w:val="00C16A5A"/>
    <w:rsid w:val="00C20466"/>
    <w:rsid w:val="00C214ED"/>
    <w:rsid w:val="00C234E6"/>
    <w:rsid w:val="00C26BA2"/>
    <w:rsid w:val="00C324A8"/>
    <w:rsid w:val="00C47B55"/>
    <w:rsid w:val="00C54517"/>
    <w:rsid w:val="00C6478A"/>
    <w:rsid w:val="00C64CD8"/>
    <w:rsid w:val="00C72D1B"/>
    <w:rsid w:val="00C94561"/>
    <w:rsid w:val="00C97C68"/>
    <w:rsid w:val="00CA1A47"/>
    <w:rsid w:val="00CC247A"/>
    <w:rsid w:val="00CD7DA7"/>
    <w:rsid w:val="00CE36EA"/>
    <w:rsid w:val="00CE388F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9EB"/>
    <w:rsid w:val="00D57A34"/>
    <w:rsid w:val="00D6112A"/>
    <w:rsid w:val="00D72ABB"/>
    <w:rsid w:val="00D74898"/>
    <w:rsid w:val="00D801ED"/>
    <w:rsid w:val="00D936BC"/>
    <w:rsid w:val="00D96530"/>
    <w:rsid w:val="00DC56E1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46F28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40A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5DFE942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174bf85-df50-4f76-8b07-35423a552e21" targetNamespace="http://schemas.microsoft.com/office/2006/metadata/properties" ma:root="true" ma:fieldsID="d41af5c836d734370eb92e7ee5f83852" ns2:_="" ns3:_="">
    <xsd:import namespace="996b2e75-67fd-4955-a3b0-5ab9934cb50b"/>
    <xsd:import namespace="f174bf85-df50-4f76-8b07-35423a552e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4bf85-df50-4f76-8b07-35423a552e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174bf85-df50-4f76-8b07-35423a552e21">DPM</DPM_x0020_Author>
    <DPM_x0020_File_x0020_name xmlns="f174bf85-df50-4f76-8b07-35423a552e21">T17-WTSA.20-C-0039!A3!MSW-F</DPM_x0020_File_x0020_name>
    <DPM_x0020_Version xmlns="f174bf85-df50-4f76-8b07-35423a552e21">DPM_2019.11.13.01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174bf85-df50-4f76-8b07-35423a552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6B154-2836-4DCB-8E99-4E1923BE4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f174bf85-df50-4f76-8b07-35423a552e2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T17-WTSA.20-C-0039!A3!MSW-F</vt:lpstr>
    </vt:vector>
  </TitlesOfParts>
  <Manager>General Secretariat - Pool</Manager>
  <Company>International Telecommunication Union (ITU)</Company>
  <LinksUpToDate>false</LinksUpToDate>
  <CharactersWithSpaces>3489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Chanavat, Emilie</cp:lastModifiedBy>
  <cp:revision>3</cp:revision>
  <cp:lastPrinted>2016-06-07T13:22:00Z</cp:lastPrinted>
  <dcterms:created xsi:type="dcterms:W3CDTF">2021-09-20T05:55:00Z</dcterms:created>
  <dcterms:modified xsi:type="dcterms:W3CDTF">2021-09-20T05:56:00Z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