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0130b44f0634f3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2F" w:rsidRDefault="00AA3B31">
      <w:pPr>
        <w:pStyle w:val="Proposal"/>
        <w:rPr>
          <w:lang w:eastAsia="zh-CN"/>
        </w:rPr>
      </w:pPr>
      <w:r>
        <w:rPr>
          <w:b/>
          <w:lang w:eastAsia="zh-CN"/>
        </w:rPr>
        <w:t>MOD</w:t>
      </w:r>
      <w:r>
        <w:rPr>
          <w:lang w:eastAsia="zh-CN"/>
        </w:rPr>
        <w:tab/>
        <w:t>MEX/47/5</w:t>
      </w:r>
    </w:p>
    <w:p w:rsidRPr="00D04281" w:rsidR="00AA3B31" w:rsidP="00AA3B31" w:rsidRDefault="00AA3B31">
      <w:pPr>
        <w:pStyle w:val="QuestionNo"/>
        <w:rPr>
          <w:rFonts w:ascii="Calibri" w:hAnsi="Calibri" w:eastAsiaTheme="minorEastAsia" w:cstheme="minorHAnsi"/>
          <w:lang w:eastAsia="zh-CN"/>
        </w:rPr>
      </w:pPr>
      <w:bookmarkStart w:name="_Toc403138293" w:id="386"/>
      <w:r w:rsidRPr="00D04281">
        <w:rPr>
          <w:rFonts w:ascii="Calibri" w:hAnsi="Calibri" w:eastAsiaTheme="minorEastAsia" w:cstheme="minorHAnsi"/>
          <w:lang w:eastAsia="zh-CN"/>
        </w:rPr>
        <w:t>第</w:t>
      </w:r>
      <w:r w:rsidRPr="00D04281">
        <w:rPr>
          <w:rFonts w:ascii="Calibri" w:hAnsi="Calibri" w:eastAsiaTheme="minorEastAsia" w:cstheme="minorHAnsi"/>
          <w:lang w:eastAsia="zh-CN"/>
        </w:rPr>
        <w:t>6/1</w:t>
      </w:r>
      <w:r w:rsidRPr="00D04281">
        <w:rPr>
          <w:rFonts w:ascii="Calibri" w:hAnsi="Calibri" w:eastAsiaTheme="minorEastAsia" w:cstheme="minorHAnsi"/>
          <w:lang w:eastAsia="zh-CN"/>
        </w:rPr>
        <w:t>号课题</w:t>
      </w:r>
      <w:bookmarkEnd w:id="386"/>
    </w:p>
    <w:p w:rsidRPr="004F0D73" w:rsidR="00AA3B31" w:rsidP="00AA3B31" w:rsidRDefault="00AA3B31">
      <w:pPr>
        <w:pStyle w:val="Questiontitle"/>
        <w:spacing w:line="240" w:lineRule="auto"/>
        <w:rPr>
          <w:rFonts w:asciiTheme="minorHAnsi" w:hAnsiTheme="minorHAnsi" w:cstheme="minorHAnsi"/>
          <w:lang w:eastAsia="zh-CN"/>
        </w:rPr>
      </w:pPr>
      <w:bookmarkStart w:name="_Toc403138294" w:id="387"/>
      <w:r w:rsidRPr="004F0D73">
        <w:rPr>
          <w:rFonts w:asciiTheme="minorHAnsi" w:hAnsiTheme="minorHAnsi" w:cstheme="minorHAnsi"/>
          <w:lang w:eastAsia="zh-CN"/>
        </w:rPr>
        <w:t>消费者信息、保护和权利：</w:t>
      </w:r>
      <w:r w:rsidRPr="004F0D73">
        <w:rPr>
          <w:rFonts w:asciiTheme="minorHAnsi" w:hAnsiTheme="minorHAnsi" w:cstheme="minorHAnsi"/>
          <w:lang w:eastAsia="zh-CN"/>
        </w:rPr>
        <w:br/>
      </w:r>
      <w:r w:rsidRPr="004F0D73">
        <w:rPr>
          <w:rFonts w:asciiTheme="minorHAnsi" w:hAnsiTheme="minorHAnsi" w:cstheme="minorHAnsi"/>
          <w:lang w:eastAsia="zh-CN"/>
        </w:rPr>
        <w:t>法律、监管、经济基础、消费者网络</w:t>
      </w:r>
      <w:bookmarkEnd w:id="387"/>
    </w:p>
    <w:p w:rsidRPr="0031701F" w:rsidR="00AA3B31" w:rsidP="00AA3B31" w:rsidRDefault="00AA3B31">
      <w:pPr>
        <w:pStyle w:val="Heading1"/>
        <w:rPr>
          <w:rFonts w:cstheme="minorHAnsi"/>
          <w:noProof/>
          <w:sz w:val="24"/>
          <w:szCs w:val="24"/>
          <w:lang w:val="en-US" w:eastAsia="zh-CN"/>
        </w:rPr>
      </w:pPr>
      <w:r w:rsidRPr="0031701F">
        <w:rPr>
          <w:rFonts w:cstheme="minorHAnsi"/>
          <w:lang w:eastAsia="zh-CN"/>
        </w:rPr>
        <w:t>1</w:t>
      </w:r>
      <w:r w:rsidRPr="0031701F">
        <w:rPr>
          <w:rFonts w:cstheme="minorHAnsi"/>
          <w:lang w:eastAsia="zh-CN"/>
        </w:rPr>
        <w:tab/>
      </w:r>
      <w:r w:rsidRPr="0031701F">
        <w:rPr>
          <w:rFonts w:cstheme="minorHAnsi"/>
          <w:lang w:eastAsia="zh-CN"/>
        </w:rPr>
        <w:t>情况或问题说明</w:t>
      </w:r>
    </w:p>
    <w:p w:rsidR="00565428" w:rsidP="00565428" w:rsidRDefault="00AA3B31">
      <w:pPr>
        <w:ind w:firstLine="480" w:firstLineChars="200"/>
        <w:rPr>
          <w:rFonts w:cstheme="minorHAnsi"/>
          <w:szCs w:val="24"/>
          <w:lang w:eastAsia="zh-CN"/>
        </w:rPr>
      </w:pPr>
      <w:del w:author="Huang,  Jie, Miss" w:date="2017-10-04T15:15:00Z" w:id="388">
        <w:r w:rsidRPr="004F0D73" w:rsidDel="003C10AC">
          <w:rPr>
            <w:rFonts w:cstheme="minorHAnsi"/>
            <w:szCs w:val="24"/>
            <w:lang w:eastAsia="zh-CN"/>
          </w:rPr>
          <w:delText>世界电信发展大会（</w:delText>
        </w:r>
        <w:r w:rsidRPr="004F0D73" w:rsidDel="003C10AC">
          <w:rPr>
            <w:rFonts w:cstheme="minorHAnsi"/>
            <w:szCs w:val="24"/>
            <w:lang w:eastAsia="zh-CN"/>
          </w:rPr>
          <w:delText>2014</w:delText>
        </w:r>
        <w:r w:rsidRPr="004F0D73" w:rsidDel="003C10AC">
          <w:rPr>
            <w:rFonts w:cstheme="minorHAnsi"/>
            <w:szCs w:val="24"/>
            <w:lang w:eastAsia="zh-CN"/>
          </w:rPr>
          <w:delText>年，迪拜）考虑到成员国希望研究电信</w:delText>
        </w:r>
        <w:r w:rsidRPr="004F0D73" w:rsidDel="003C10AC">
          <w:rPr>
            <w:rFonts w:cstheme="minorHAnsi"/>
            <w:szCs w:val="24"/>
            <w:lang w:eastAsia="zh-CN"/>
          </w:rPr>
          <w:delText>/ICT</w:delText>
        </w:r>
        <w:r w:rsidRPr="004F0D73" w:rsidDel="003C10AC">
          <w:rPr>
            <w:rFonts w:cstheme="minorHAnsi"/>
            <w:szCs w:val="24"/>
            <w:lang w:eastAsia="zh-CN"/>
          </w:rPr>
          <w:delText>消费者保护问题，因而将研究纳入融合的范围。</w:delText>
        </w:r>
      </w:del>
      <w:r w:rsidRPr="004F0D73">
        <w:rPr>
          <w:rFonts w:cstheme="minorHAnsi"/>
          <w:szCs w:val="24"/>
          <w:lang w:eastAsia="zh-CN"/>
        </w:rPr>
        <w:t>面对技术的快速演进和日益尖端化的设备进入市场，作为非电信</w:t>
      </w:r>
      <w:r w:rsidRPr="004F0D73">
        <w:rPr>
          <w:rFonts w:cstheme="minorHAnsi"/>
          <w:szCs w:val="24"/>
          <w:lang w:eastAsia="zh-CN"/>
        </w:rPr>
        <w:t>/ICT</w:t>
      </w:r>
      <w:r w:rsidRPr="004F0D73">
        <w:rPr>
          <w:rFonts w:cstheme="minorHAnsi"/>
          <w:szCs w:val="24"/>
          <w:lang w:eastAsia="zh-CN"/>
        </w:rPr>
        <w:t>专家的消费者可能会感到不知所措。因此，消费者信息和消费者权利成为重点问题，而</w:t>
      </w:r>
      <w:del w:author="Huang,  Jie, Miss" w:date="2017-10-04T15:17:00Z" w:id="389">
        <w:r w:rsidRPr="004F0D73" w:rsidDel="003C10AC">
          <w:rPr>
            <w:rFonts w:cstheme="minorHAnsi"/>
            <w:szCs w:val="24"/>
            <w:lang w:eastAsia="zh-CN"/>
          </w:rPr>
          <w:delText>这一问题应该成为一项单独研究议题。</w:delText>
        </w:r>
      </w:del>
    </w:p>
    <w:p w:rsidRPr="004F0D73" w:rsidR="00AA3B31" w:rsidP="00937D26" w:rsidRDefault="00AA3B31">
      <w:pPr>
        <w:ind w:firstLine="480" w:firstLineChars="200"/>
        <w:rPr>
          <w:rFonts w:cstheme="minorHAnsi"/>
          <w:color w:val="222222"/>
          <w:lang w:eastAsia="zh-CN"/>
        </w:rPr>
      </w:pPr>
      <w:del w:author="Huang,  Jie, Miss" w:date="2017-10-04T15:17:00Z" w:id="390">
        <w:r w:rsidRPr="004F0D73" w:rsidDel="003C10AC">
          <w:rPr>
            <w:rFonts w:cstheme="minorHAnsi"/>
            <w:szCs w:val="24"/>
            <w:lang w:eastAsia="zh-CN"/>
          </w:rPr>
          <w:delText>在</w:delText>
        </w:r>
        <w:r w:rsidRPr="004F0D73" w:rsidDel="003C10AC">
          <w:rPr>
            <w:rFonts w:cstheme="minorHAnsi"/>
            <w:color w:val="222222"/>
            <w:lang w:eastAsia="zh-CN"/>
          </w:rPr>
          <w:delText>由知名电信和信息通信技术参与方举办的大部分会议上，</w:delText>
        </w:r>
      </w:del>
      <w:r w:rsidR="00564AB4">
        <w:rPr>
          <w:rFonts w:cstheme="minorHAnsi"/>
          <w:color w:val="222222"/>
          <w:lang w:eastAsia="zh-CN"/>
        </w:rPr>
        <w:t>消费者保护</w:t>
      </w:r>
      <w:r w:rsidR="00564AB4">
        <w:rPr>
          <w:rFonts w:hint="eastAsia" w:cstheme="minorHAnsi"/>
          <w:color w:val="222222"/>
          <w:lang w:eastAsia="zh-CN"/>
        </w:rPr>
        <w:t>已</w:t>
      </w:r>
      <w:r w:rsidRPr="004F0D73">
        <w:rPr>
          <w:rFonts w:cstheme="minorHAnsi"/>
          <w:color w:val="222222"/>
          <w:lang w:eastAsia="zh-CN"/>
        </w:rPr>
        <w:t>成为一个持续关注的问题，但监管机构、运营商、服务提供商和设备制造商都没有为应为保证以低成本享用高质量的电信</w:t>
      </w:r>
      <w:r w:rsidRPr="004F0D73">
        <w:rPr>
          <w:rFonts w:cstheme="minorHAnsi"/>
          <w:color w:val="222222"/>
          <w:lang w:eastAsia="zh-CN"/>
        </w:rPr>
        <w:t>/ICT</w:t>
      </w:r>
      <w:r w:rsidRPr="004F0D73">
        <w:rPr>
          <w:rFonts w:cstheme="minorHAnsi"/>
          <w:color w:val="222222"/>
          <w:lang w:eastAsia="zh-CN"/>
        </w:rPr>
        <w:t>服务而实施的消费者保护法律文件确定或提供明确的法律依据</w:t>
      </w:r>
      <w:r w:rsidR="00937D26">
        <w:rPr>
          <w:rFonts w:hint="eastAsia" w:cstheme="minorHAnsi"/>
          <w:color w:val="222222"/>
          <w:lang w:eastAsia="zh-CN"/>
        </w:rPr>
        <w:t>。</w:t>
      </w:r>
    </w:p>
    <w:p w:rsidR="00AA3B31" w:rsidRDefault="00AA3B31">
      <w:pPr>
        <w:ind w:firstLine="480" w:firstLineChars="200"/>
        <w:rPr>
          <w:rFonts w:cstheme="minorHAnsi"/>
          <w:color w:val="222222"/>
          <w:lang w:eastAsia="zh-CN"/>
        </w:rPr>
      </w:pPr>
      <w:r w:rsidRPr="004F0D73">
        <w:rPr>
          <w:rFonts w:cstheme="minorHAnsi"/>
          <w:color w:val="222222"/>
          <w:lang w:eastAsia="zh-CN"/>
        </w:rPr>
        <w:t>鉴于</w:t>
      </w:r>
      <w:ins w:author="Jin, Yue" w:date="2017-10-05T10:46:00Z" w:id="391">
        <w:r w:rsidR="00564AB4">
          <w:rPr>
            <w:rFonts w:hint="eastAsia"/>
            <w:lang w:eastAsia="zh-CN"/>
          </w:rPr>
          <w:t>电信</w:t>
        </w:r>
      </w:ins>
      <w:ins w:author="Huang,  Jie, Miss" w:date="2017-10-04T15:17:00Z" w:id="392">
        <w:r w:rsidRPr="00CC7F66" w:rsidR="003C10AC">
          <w:rPr>
            <w:lang w:eastAsia="zh-CN"/>
          </w:rPr>
          <w:t>/ICT</w:t>
        </w:r>
      </w:ins>
      <w:r w:rsidRPr="004F0D73">
        <w:rPr>
          <w:rFonts w:cstheme="minorHAnsi"/>
          <w:color w:val="222222"/>
          <w:lang w:eastAsia="zh-CN"/>
        </w:rPr>
        <w:t>变化迅猛</w:t>
      </w:r>
      <w:del w:author="Huang,  Jie, Miss" w:date="2017-10-05T11:53:00Z" w:id="393">
        <w:r w:rsidRPr="004F0D73" w:rsidDel="00376722">
          <w:rPr>
            <w:rFonts w:cstheme="minorHAnsi"/>
            <w:color w:val="222222"/>
            <w:lang w:eastAsia="zh-CN"/>
          </w:rPr>
          <w:delText>且通过与实施新的立法和规则需要时间</w:delText>
        </w:r>
      </w:del>
      <w:r w:rsidRPr="004F0D73">
        <w:rPr>
          <w:rFonts w:cstheme="minorHAnsi"/>
          <w:color w:val="222222"/>
          <w:lang w:eastAsia="zh-CN"/>
        </w:rPr>
        <w:t>，消费者保护机构（监管机构，公共和私人机构）应在运营商</w:t>
      </w:r>
      <w:r w:rsidRPr="004F0D73">
        <w:rPr>
          <w:rFonts w:cstheme="minorHAnsi"/>
          <w:color w:val="222222"/>
          <w:lang w:eastAsia="zh-CN"/>
        </w:rPr>
        <w:t>/</w:t>
      </w:r>
      <w:r w:rsidRPr="004F0D73">
        <w:rPr>
          <w:rFonts w:cstheme="minorHAnsi"/>
          <w:color w:val="222222"/>
          <w:lang w:eastAsia="zh-CN"/>
        </w:rPr>
        <w:t>服务提供商与用户的利益之间</w:t>
      </w:r>
      <w:proofErr w:type="gramStart"/>
      <w:r w:rsidRPr="004F0D73">
        <w:rPr>
          <w:rFonts w:cstheme="minorHAnsi"/>
          <w:color w:val="222222"/>
          <w:lang w:eastAsia="zh-CN"/>
        </w:rPr>
        <w:t>寻求订用协议</w:t>
      </w:r>
      <w:proofErr w:type="gramEnd"/>
      <w:r w:rsidRPr="004F0D73">
        <w:rPr>
          <w:rFonts w:cstheme="minorHAnsi"/>
          <w:color w:val="222222"/>
          <w:lang w:eastAsia="zh-CN"/>
        </w:rPr>
        <w:t>、知识产权保护和数字权利管理领域的适当平衡的基础上，定期修改其监管框架，同时又不损害电子商务的创新模式</w:t>
      </w:r>
      <w:del w:author="Huang,  Jie, Miss" w:date="2017-10-05T11:53:00Z" w:id="394">
        <w:r w:rsidRPr="004F0D73" w:rsidDel="00376722">
          <w:rPr>
            <w:rFonts w:cstheme="minorHAnsi"/>
            <w:color w:val="222222"/>
            <w:lang w:eastAsia="zh-CN"/>
          </w:rPr>
          <w:delText>（例如，利用移动电话开展电子商务和商业，通过令迄今服务不足的社区获得商品和服务，开辟跨境电子商务的广阔前景）</w:delText>
        </w:r>
      </w:del>
      <w:r w:rsidRPr="004F0D73">
        <w:rPr>
          <w:rFonts w:cstheme="minorHAnsi"/>
          <w:color w:val="222222"/>
          <w:lang w:eastAsia="zh-CN"/>
        </w:rPr>
        <w:t>。</w:t>
      </w:r>
    </w:p>
    <w:p w:rsidRPr="004F0D73" w:rsidR="00AA3B31" w:rsidP="003C10AC" w:rsidRDefault="00AA3B31">
      <w:pPr>
        <w:ind w:firstLine="480" w:firstLineChars="200"/>
        <w:rPr>
          <w:rFonts w:cstheme="minorHAnsi"/>
          <w:color w:val="000000"/>
          <w:szCs w:val="24"/>
          <w:lang w:eastAsia="zh-CN"/>
        </w:rPr>
      </w:pPr>
      <w:r w:rsidRPr="004F0D73">
        <w:rPr>
          <w:rFonts w:cstheme="minorHAnsi"/>
          <w:color w:val="222222"/>
          <w:lang w:eastAsia="zh-CN"/>
        </w:rPr>
        <w:t>监管机构面临的重大挑战之一是建立安全文化，以此提高人们对电信</w:t>
      </w:r>
      <w:r w:rsidRPr="004F0D73">
        <w:rPr>
          <w:rFonts w:cstheme="minorHAnsi"/>
          <w:color w:val="222222"/>
          <w:lang w:eastAsia="zh-CN"/>
        </w:rPr>
        <w:t>/ICT</w:t>
      </w:r>
      <w:r w:rsidRPr="004F0D73">
        <w:rPr>
          <w:rFonts w:cstheme="minorHAnsi"/>
          <w:color w:val="222222"/>
          <w:lang w:eastAsia="zh-CN"/>
        </w:rPr>
        <w:t>应用和服务信任，并对隐私和消费者实行有效保护。</w:t>
      </w:r>
      <w:ins w:author="Huang,  Jie, Miss" w:date="2017-10-04T15:17:00Z" w:id="395">
        <w:r w:rsidR="003C10AC">
          <w:rPr>
            <w:rFonts w:hint="eastAsia"/>
            <w:szCs w:val="24"/>
            <w:lang w:val="en-US" w:eastAsia="zh-CN"/>
          </w:rPr>
          <w:t>因此，</w:t>
        </w:r>
        <w:r w:rsidR="003C10AC">
          <w:rPr>
            <w:szCs w:val="24"/>
            <w:lang w:val="en-US" w:eastAsia="zh-CN"/>
          </w:rPr>
          <w:t>必须履行法律、政策和</w:t>
        </w:r>
      </w:ins>
      <w:ins w:author="Huang,  Jie, Miss" w:date="2017-10-04T15:18:00Z" w:id="396">
        <w:r w:rsidR="003C10AC">
          <w:rPr>
            <w:szCs w:val="24"/>
            <w:lang w:val="en-US" w:eastAsia="zh-CN"/>
          </w:rPr>
          <w:t>监管做法并为建立信任和提高安全性制定透明</w:t>
        </w:r>
        <w:r w:rsidR="003C10AC">
          <w:rPr>
            <w:rFonts w:hint="eastAsia"/>
            <w:szCs w:val="24"/>
            <w:lang w:val="en-US" w:eastAsia="zh-CN"/>
          </w:rPr>
          <w:t>、</w:t>
        </w:r>
        <w:r w:rsidR="003C10AC">
          <w:rPr>
            <w:szCs w:val="24"/>
            <w:lang w:val="en-US" w:eastAsia="zh-CN"/>
          </w:rPr>
          <w:t>有效的消费者保护机制。</w:t>
        </w:r>
      </w:ins>
    </w:p>
    <w:p w:rsidRPr="004F0D73" w:rsidR="00AA3B31" w:rsidRDefault="003C10AC">
      <w:pPr>
        <w:ind w:firstLine="480" w:firstLineChars="200"/>
        <w:rPr>
          <w:rFonts w:cstheme="minorHAnsi"/>
          <w:color w:val="000000"/>
          <w:szCs w:val="24"/>
          <w:lang w:eastAsia="zh-CN"/>
        </w:rPr>
      </w:pPr>
      <w:ins w:author="Huang,  Jie, Miss" w:date="2017-10-04T15:18:00Z" w:id="397">
        <w:r>
          <w:rPr>
            <w:rFonts w:hint="eastAsia" w:cstheme="minorHAnsi"/>
            <w:color w:val="222222"/>
            <w:lang w:eastAsia="zh-CN"/>
          </w:rPr>
          <w:t>同样</w:t>
        </w:r>
        <w:r>
          <w:rPr>
            <w:rFonts w:cstheme="minorHAnsi"/>
            <w:color w:val="222222"/>
            <w:lang w:eastAsia="zh-CN"/>
          </w:rPr>
          <w:t>，</w:t>
        </w:r>
        <w:r>
          <w:rPr>
            <w:rFonts w:hint="eastAsia" w:cstheme="minorHAnsi"/>
            <w:color w:val="222222"/>
            <w:lang w:eastAsia="zh-CN"/>
          </w:rPr>
          <w:t>为</w:t>
        </w:r>
        <w:r>
          <w:rPr>
            <w:rFonts w:cstheme="minorHAnsi"/>
            <w:color w:val="222222"/>
            <w:lang w:eastAsia="zh-CN"/>
          </w:rPr>
          <w:t>使监管机构限制并防范欺骗性、</w:t>
        </w:r>
      </w:ins>
      <w:ins w:author="Huang,  Jie, Miss" w:date="2017-10-04T15:19:00Z" w:id="398">
        <w:r>
          <w:rPr>
            <w:rFonts w:cstheme="minorHAnsi"/>
            <w:color w:val="222222"/>
            <w:lang w:eastAsia="zh-CN"/>
          </w:rPr>
          <w:t>欺诈性、不公平商业做法，有必要向所有人推广教育并充分普及电信</w:t>
        </w:r>
        <w:r>
          <w:rPr>
            <w:rFonts w:hint="eastAsia" w:cstheme="minorHAnsi"/>
            <w:color w:val="222222"/>
            <w:lang w:eastAsia="zh-CN"/>
          </w:rPr>
          <w:t>/ICT</w:t>
        </w:r>
        <w:r>
          <w:rPr>
            <w:rFonts w:hint="eastAsia" w:cstheme="minorHAnsi"/>
            <w:color w:val="222222"/>
            <w:lang w:eastAsia="zh-CN"/>
          </w:rPr>
          <w:t>服务</w:t>
        </w:r>
        <w:r>
          <w:rPr>
            <w:rFonts w:cstheme="minorHAnsi"/>
            <w:color w:val="222222"/>
            <w:lang w:eastAsia="zh-CN"/>
          </w:rPr>
          <w:t>，</w:t>
        </w:r>
      </w:ins>
      <w:del w:author="Huang,  Jie, Miss" w:date="2017-10-04T15:19:00Z" w:id="399">
        <w:r w:rsidRPr="004F0D73" w:rsidDel="003C10AC" w:rsidR="00AA3B31">
          <w:rPr>
            <w:rFonts w:cstheme="minorHAnsi"/>
            <w:color w:val="222222"/>
            <w:lang w:eastAsia="zh-CN"/>
          </w:rPr>
          <w:delText>所有消费者必须掌握他们所需的全部信息，</w:delText>
        </w:r>
      </w:del>
      <w:r w:rsidRPr="004F0D73" w:rsidR="00AA3B31">
        <w:rPr>
          <w:rFonts w:cstheme="minorHAnsi"/>
          <w:color w:val="222222"/>
          <w:lang w:eastAsia="zh-CN"/>
        </w:rPr>
        <w:t>以便</w:t>
      </w:r>
      <w:ins w:author="Huang,  Jie, Miss" w:date="2017-10-04T15:19:00Z" w:id="400">
        <w:r>
          <w:rPr>
            <w:rFonts w:hint="eastAsia" w:cstheme="minorHAnsi"/>
            <w:color w:val="222222"/>
            <w:lang w:eastAsia="zh-CN"/>
          </w:rPr>
          <w:t>使</w:t>
        </w:r>
        <w:r>
          <w:rPr>
            <w:rFonts w:cstheme="minorHAnsi"/>
            <w:color w:val="222222"/>
            <w:lang w:eastAsia="zh-CN"/>
          </w:rPr>
          <w:t>他们</w:t>
        </w:r>
      </w:ins>
      <w:r w:rsidRPr="004F0D73" w:rsidR="00AA3B31">
        <w:rPr>
          <w:rFonts w:cstheme="minorHAnsi"/>
          <w:color w:val="222222"/>
          <w:lang w:eastAsia="zh-CN"/>
        </w:rPr>
        <w:t>做出知情选择，并在出现问题时受益于提供充分保护和补偿的机制。</w:t>
      </w:r>
    </w:p>
    <w:p w:rsidRPr="004F0D73" w:rsidR="00AA3B31" w:rsidDel="00E62961" w:rsidP="00AA3B31" w:rsidRDefault="00AA3B31">
      <w:pPr>
        <w:ind w:firstLine="480" w:firstLineChars="200"/>
        <w:rPr>
          <w:del w:author="Xu, Hui" w:date="2017-10-03T14:36:00Z" w:id="401"/>
          <w:rFonts w:cstheme="minorHAnsi"/>
          <w:color w:val="222222"/>
          <w:lang w:eastAsia="zh-CN"/>
        </w:rPr>
      </w:pPr>
      <w:del w:author="Xu, Hui" w:date="2017-10-03T14:36:00Z" w:id="402">
        <w:r w:rsidRPr="004F0D73" w:rsidDel="00E62961">
          <w:rPr>
            <w:rFonts w:cstheme="minorHAnsi"/>
            <w:color w:val="222222"/>
            <w:lang w:eastAsia="zh-CN"/>
          </w:rPr>
          <w:delText>大多数发展中国家，消费者权益保护协会，尤其是电信</w:delText>
        </w:r>
        <w:r w:rsidRPr="004F0D73" w:rsidDel="00E62961">
          <w:rPr>
            <w:rFonts w:cstheme="minorHAnsi"/>
            <w:color w:val="222222"/>
            <w:lang w:eastAsia="zh-CN"/>
          </w:rPr>
          <w:delText>/ ICT</w:delText>
        </w:r>
        <w:r w:rsidRPr="004F0D73" w:rsidDel="00E62961">
          <w:rPr>
            <w:rFonts w:cstheme="minorHAnsi"/>
            <w:color w:val="222222"/>
            <w:lang w:eastAsia="zh-CN"/>
          </w:rPr>
          <w:delText>行业的消费者保护协会，在与国家机关、监管机构或服务提供商</w:delText>
        </w:r>
        <w:r w:rsidRPr="004F0D73" w:rsidDel="00E62961">
          <w:rPr>
            <w:rFonts w:cstheme="minorHAnsi"/>
            <w:color w:val="222222"/>
            <w:lang w:eastAsia="zh-CN"/>
          </w:rPr>
          <w:delText>/</w:delText>
        </w:r>
        <w:r w:rsidRPr="004F0D73" w:rsidDel="00E62961">
          <w:rPr>
            <w:rFonts w:cstheme="minorHAnsi"/>
            <w:color w:val="222222"/>
            <w:lang w:eastAsia="zh-CN"/>
          </w:rPr>
          <w:delText>运营商共同实施消费者保护管理时，面临经验和专业方面的困难。</w:delText>
        </w:r>
      </w:del>
    </w:p>
    <w:p w:rsidRPr="004F0D73" w:rsidR="00AA3B31" w:rsidP="00564AB4" w:rsidRDefault="003C10AC">
      <w:pPr>
        <w:ind w:firstLine="480" w:firstLineChars="200"/>
        <w:rPr>
          <w:rFonts w:cstheme="minorHAnsi"/>
          <w:szCs w:val="24"/>
          <w:lang w:eastAsia="zh-CN"/>
        </w:rPr>
      </w:pPr>
      <w:ins w:author="Huang,  Jie, Miss" w:date="2017-10-04T15:20:00Z" w:id="403">
        <w:r>
          <w:rPr>
            <w:rFonts w:hint="eastAsia" w:cstheme="minorHAnsi"/>
            <w:szCs w:val="24"/>
            <w:lang w:eastAsia="zh-CN"/>
          </w:rPr>
          <w:t>因此</w:t>
        </w:r>
        <w:r>
          <w:rPr>
            <w:rFonts w:cstheme="minorHAnsi"/>
            <w:szCs w:val="24"/>
            <w:lang w:eastAsia="zh-CN"/>
          </w:rPr>
          <w:t>，所有参与</w:t>
        </w:r>
        <w:r>
          <w:rPr>
            <w:rFonts w:hint="eastAsia" w:cstheme="minorHAnsi"/>
            <w:szCs w:val="24"/>
            <w:lang w:eastAsia="zh-CN"/>
          </w:rPr>
          <w:t>消费者</w:t>
        </w:r>
        <w:r>
          <w:rPr>
            <w:rFonts w:cstheme="minorHAnsi"/>
            <w:szCs w:val="24"/>
            <w:lang w:eastAsia="zh-CN"/>
          </w:rPr>
          <w:t>保护的各方（监管机构、消费者保护机构和决策机构）必须参加</w:t>
        </w:r>
      </w:ins>
      <w:del w:author="Huang,  Jie, Miss" w:date="2017-10-04T15:20:00Z" w:id="404">
        <w:r w:rsidRPr="004F0D73" w:rsidDel="003C10AC" w:rsidR="00AA3B31">
          <w:rPr>
            <w:rFonts w:cstheme="minorHAnsi"/>
            <w:szCs w:val="24"/>
            <w:lang w:eastAsia="zh-CN"/>
          </w:rPr>
          <w:delText>通过宣传教育</w:delText>
        </w:r>
      </w:del>
      <w:r w:rsidRPr="004F0D73" w:rsidR="00AA3B31">
        <w:rPr>
          <w:rFonts w:cstheme="minorHAnsi"/>
          <w:szCs w:val="24"/>
          <w:lang w:eastAsia="zh-CN"/>
        </w:rPr>
        <w:t>提高消费者</w:t>
      </w:r>
      <w:r w:rsidR="00564AB4">
        <w:rPr>
          <w:rFonts w:hint="eastAsia" w:cstheme="minorHAnsi"/>
          <w:szCs w:val="24"/>
          <w:lang w:eastAsia="zh-CN"/>
        </w:rPr>
        <w:t>（</w:t>
      </w:r>
      <w:r w:rsidRPr="004F0D73" w:rsidR="00AA3B31">
        <w:rPr>
          <w:rFonts w:cstheme="minorHAnsi"/>
          <w:szCs w:val="24"/>
          <w:lang w:eastAsia="zh-CN"/>
        </w:rPr>
        <w:t>包括残疾人、妇女及儿童</w:t>
      </w:r>
      <w:r w:rsidR="00564AB4">
        <w:rPr>
          <w:rFonts w:hint="eastAsia" w:cstheme="minorHAnsi"/>
          <w:szCs w:val="24"/>
          <w:lang w:eastAsia="zh-CN"/>
        </w:rPr>
        <w:t>）认识</w:t>
      </w:r>
      <w:del w:author="Huang,  Jie, Miss" w:date="2017-10-04T15:21:00Z" w:id="405">
        <w:r w:rsidRPr="004F0D73" w:rsidDel="003C10AC" w:rsidR="00AA3B31">
          <w:rPr>
            <w:rFonts w:cstheme="minorHAnsi"/>
            <w:szCs w:val="24"/>
            <w:lang w:eastAsia="zh-CN"/>
          </w:rPr>
          <w:delText>，是所有参与消费者保护各方（监管机构、消费者保护机构和决策机构）应当承担</w:delText>
        </w:r>
      </w:del>
      <w:r w:rsidRPr="004F0D73" w:rsidR="00AA3B31">
        <w:rPr>
          <w:rFonts w:cstheme="minorHAnsi"/>
          <w:szCs w:val="24"/>
          <w:lang w:eastAsia="zh-CN"/>
        </w:rPr>
        <w:t>的工作。</w:t>
      </w:r>
    </w:p>
    <w:p w:rsidRPr="004F0D73" w:rsidR="00AA3B31" w:rsidP="00564AB4" w:rsidRDefault="00AA3B31">
      <w:pPr>
        <w:ind w:firstLine="480" w:firstLineChars="200"/>
        <w:rPr>
          <w:rFonts w:cstheme="minorHAnsi"/>
          <w:szCs w:val="24"/>
          <w:lang w:eastAsia="zh-CN"/>
        </w:rPr>
      </w:pPr>
      <w:r w:rsidRPr="004F0D73">
        <w:rPr>
          <w:rFonts w:cstheme="minorHAnsi"/>
          <w:szCs w:val="24"/>
          <w:lang w:eastAsia="zh-CN"/>
        </w:rPr>
        <w:t>跨部门竞争</w:t>
      </w:r>
      <w:r w:rsidR="00564AB4">
        <w:rPr>
          <w:rFonts w:hint="eastAsia" w:cstheme="minorHAnsi"/>
          <w:szCs w:val="24"/>
          <w:lang w:eastAsia="zh-CN"/>
        </w:rPr>
        <w:t>伴随</w:t>
      </w:r>
      <w:ins w:author="Huang,  Jie, Miss" w:date="2017-10-04T15:21:00Z" w:id="406">
        <w:r w:rsidR="003C10AC">
          <w:rPr>
            <w:rFonts w:hint="eastAsia" w:cstheme="minorHAnsi"/>
            <w:szCs w:val="24"/>
            <w:lang w:eastAsia="zh-CN"/>
          </w:rPr>
          <w:t>技术</w:t>
        </w:r>
        <w:r w:rsidR="003C10AC">
          <w:rPr>
            <w:rFonts w:cstheme="minorHAnsi"/>
            <w:szCs w:val="24"/>
            <w:lang w:eastAsia="zh-CN"/>
          </w:rPr>
          <w:t>、服务</w:t>
        </w:r>
        <w:r w:rsidR="003C10AC">
          <w:rPr>
            <w:rFonts w:hint="eastAsia" w:cstheme="minorHAnsi"/>
            <w:szCs w:val="24"/>
            <w:lang w:eastAsia="zh-CN"/>
          </w:rPr>
          <w:t>和</w:t>
        </w:r>
        <w:r w:rsidR="003C10AC">
          <w:rPr>
            <w:rFonts w:cstheme="minorHAnsi"/>
            <w:szCs w:val="24"/>
            <w:lang w:eastAsia="zh-CN"/>
          </w:rPr>
          <w:t>平台的</w:t>
        </w:r>
      </w:ins>
      <w:r w:rsidRPr="004F0D73">
        <w:rPr>
          <w:rFonts w:cstheme="minorHAnsi"/>
          <w:szCs w:val="24"/>
          <w:lang w:eastAsia="zh-CN"/>
        </w:rPr>
        <w:t>融合</w:t>
      </w:r>
      <w:del w:author="Huang,  Jie, Miss" w:date="2017-10-04T15:22:00Z" w:id="407">
        <w:r w:rsidRPr="004F0D73" w:rsidDel="003C10AC">
          <w:rPr>
            <w:rFonts w:cstheme="minorHAnsi"/>
            <w:szCs w:val="24"/>
            <w:lang w:eastAsia="zh-CN"/>
          </w:rPr>
          <w:delText>（绑定服务、通过移动提供的服务等）</w:delText>
        </w:r>
      </w:del>
      <w:r w:rsidRPr="004F0D73">
        <w:rPr>
          <w:rFonts w:cstheme="minorHAnsi"/>
          <w:szCs w:val="24"/>
          <w:lang w:eastAsia="zh-CN"/>
        </w:rPr>
        <w:t>形成的服务</w:t>
      </w:r>
      <w:del w:author="Huang,  Jie, Miss" w:date="2017-10-04T15:22:00Z" w:id="408">
        <w:r w:rsidRPr="004F0D73" w:rsidDel="003C10AC">
          <w:rPr>
            <w:rFonts w:cstheme="minorHAnsi"/>
            <w:szCs w:val="24"/>
            <w:lang w:eastAsia="zh-CN"/>
          </w:rPr>
          <w:delText>的发展，</w:delText>
        </w:r>
      </w:del>
      <w:r w:rsidRPr="004F0D73">
        <w:rPr>
          <w:rFonts w:cstheme="minorHAnsi"/>
          <w:szCs w:val="24"/>
          <w:lang w:eastAsia="zh-CN"/>
        </w:rPr>
        <w:t>使强化跨境合作和改善监管机构及决策机构竞争力和消费者保护工具变得更加重要。</w:t>
      </w:r>
      <w:del w:author="Huang,  Jie, Miss" w:date="2017-10-04T15:22:00Z" w:id="409">
        <w:r w:rsidRPr="004F0D73" w:rsidDel="003C10AC">
          <w:rPr>
            <w:rFonts w:cstheme="minorHAnsi"/>
            <w:szCs w:val="24"/>
            <w:lang w:eastAsia="zh-CN"/>
          </w:rPr>
          <w:delText>此外，还需要研究作为消费者选择标准的售后服务问题。</w:delText>
        </w:r>
      </w:del>
    </w:p>
    <w:p w:rsidRPr="004F0D73" w:rsidR="00AA3B31" w:rsidDel="00BF14D5" w:rsidP="00564AB4" w:rsidRDefault="003C10AC">
      <w:pPr>
        <w:ind w:firstLine="480" w:firstLineChars="200"/>
        <w:rPr>
          <w:del w:author="Xu, Hui" w:date="2017-10-03T14:38:00Z" w:id="410"/>
          <w:rFonts w:cstheme="minorHAnsi"/>
          <w:szCs w:val="24"/>
          <w:lang w:eastAsia="zh-CN"/>
        </w:rPr>
      </w:pPr>
      <w:ins w:author="Huang,  Jie, Miss" w:date="2017-10-04T15:23:00Z" w:id="411">
        <w:r>
          <w:rPr>
            <w:rFonts w:hint="eastAsia" w:cstheme="minorHAnsi"/>
            <w:szCs w:val="24"/>
            <w:lang w:val="en-US" w:eastAsia="zh-CN"/>
          </w:rPr>
          <w:t>综上所述</w:t>
        </w:r>
        <w:r>
          <w:rPr>
            <w:rFonts w:cstheme="minorHAnsi"/>
            <w:szCs w:val="24"/>
            <w:lang w:val="en-US" w:eastAsia="zh-CN"/>
          </w:rPr>
          <w:t>，必须铭记，有关</w:t>
        </w:r>
      </w:ins>
      <w:ins w:author="Jin, Yue" w:date="2017-10-05T10:49:00Z" w:id="412">
        <w:r w:rsidR="00564AB4">
          <w:rPr>
            <w:rFonts w:hint="eastAsia" w:cstheme="minorHAnsi"/>
            <w:szCs w:val="24"/>
            <w:lang w:val="en-US" w:eastAsia="zh-CN"/>
          </w:rPr>
          <w:t>最近</w:t>
        </w:r>
      </w:ins>
      <w:ins w:author="Huang,  Jie, Miss" w:date="2017-10-04T15:23:00Z" w:id="413">
        <w:r>
          <w:rPr>
            <w:rFonts w:cstheme="minorHAnsi"/>
            <w:szCs w:val="24"/>
            <w:lang w:val="en-US" w:eastAsia="zh-CN"/>
          </w:rPr>
          <w:t>研究期的最终报告包含对有关电信服务的消费者权益的状况审议以及目前面临的消费者保护挑战，</w:t>
        </w:r>
      </w:ins>
      <w:ins w:author="Huang,  Jie, Miss" w:date="2017-10-04T15:24:00Z" w:id="414">
        <w:r>
          <w:rPr>
            <w:rFonts w:cstheme="minorHAnsi"/>
            <w:szCs w:val="24"/>
            <w:lang w:val="en-US" w:eastAsia="zh-CN"/>
          </w:rPr>
          <w:t>包括技术创新、市场竞争、变革的商业模式</w:t>
        </w:r>
        <w:r>
          <w:rPr>
            <w:rFonts w:hint="eastAsia" w:cstheme="minorHAnsi"/>
            <w:szCs w:val="24"/>
            <w:lang w:val="en-US" w:eastAsia="zh-CN"/>
          </w:rPr>
          <w:t>、</w:t>
        </w:r>
        <w:r>
          <w:rPr>
            <w:rFonts w:cstheme="minorHAnsi"/>
            <w:szCs w:val="24"/>
            <w:lang w:val="en-US" w:eastAsia="zh-CN"/>
          </w:rPr>
          <w:t>监管机构的资源和能力以及包括残疾人、女性和儿童在内的</w:t>
        </w:r>
      </w:ins>
      <w:ins w:author="Jin, Yue" w:date="2017-10-05T10:49:00Z" w:id="415">
        <w:r w:rsidR="00564AB4">
          <w:rPr>
            <w:rFonts w:hint="eastAsia" w:cstheme="minorHAnsi"/>
            <w:szCs w:val="24"/>
            <w:lang w:val="en-US" w:eastAsia="zh-CN"/>
          </w:rPr>
          <w:t>特殊</w:t>
        </w:r>
      </w:ins>
      <w:ins w:author="Huang,  Jie, Miss" w:date="2017-10-04T15:24:00Z" w:id="416">
        <w:r>
          <w:rPr>
            <w:rFonts w:cstheme="minorHAnsi"/>
            <w:szCs w:val="24"/>
            <w:lang w:val="en-US" w:eastAsia="zh-CN"/>
          </w:rPr>
          <w:t>群体的需求以及消费者权益框架和消费者保护的经济方面。</w:t>
        </w:r>
      </w:ins>
      <w:del w:author="Xu, Hui" w:date="2017-10-03T14:38:00Z" w:id="417">
        <w:r w:rsidRPr="004F0D73" w:rsidDel="00BF14D5" w:rsidR="00AA3B31">
          <w:rPr>
            <w:rFonts w:cstheme="minorHAnsi"/>
            <w:szCs w:val="24"/>
            <w:lang w:val="en-US" w:eastAsia="zh-CN"/>
          </w:rPr>
          <w:delText>上个研究期开展的研究，强化和囊括了此前就实施消费者保护</w:delText>
        </w:r>
        <w:r w:rsidRPr="004F0D73" w:rsidDel="00BF14D5" w:rsidR="00AA3B31">
          <w:rPr>
            <w:rFonts w:cstheme="minorHAnsi"/>
            <w:szCs w:val="24"/>
            <w:lang w:val="en-US" w:eastAsia="zh-CN"/>
          </w:rPr>
          <w:delText>（特别是融合环境中）和执法的基本问题提出的研究结果，其中包括适用的国家立法、做法、程序和惩罚手段。</w:delText>
        </w:r>
      </w:del>
    </w:p>
    <w:p w:rsidR="00AA3B31" w:rsidDel="00BF14D5" w:rsidRDefault="00AA3B31">
      <w:pPr>
        <w:ind w:firstLine="480" w:firstLineChars="200"/>
        <w:rPr>
          <w:del w:author="Xu, Hui" w:date="2017-10-03T14:38:00Z" w:id="418"/>
          <w:rFonts w:cstheme="minorHAnsi"/>
          <w:szCs w:val="24"/>
          <w:lang w:eastAsia="zh-CN"/>
        </w:rPr>
      </w:pPr>
      <w:del w:author="Xu, Hui" w:date="2017-10-03T14:38:00Z" w:id="419">
        <w:r w:rsidRPr="004F0D73" w:rsidDel="00BF14D5">
          <w:rPr>
            <w:rFonts w:cstheme="minorHAnsi"/>
            <w:szCs w:val="24"/>
            <w:lang w:val="en-US" w:eastAsia="zh-CN"/>
          </w:rPr>
          <w:delText>上个研究期研究了执行消费者保护法律法规和政策方面的挑战，重点说明了所选国家的执法做法，并涉及到融合背景下的消费者保护。</w:delText>
        </w:r>
      </w:del>
    </w:p>
    <w:p w:rsidRPr="004F0D73" w:rsidR="00AA3B31" w:rsidDel="00BF14D5" w:rsidRDefault="00AA3B31">
      <w:pPr>
        <w:ind w:firstLine="480" w:firstLineChars="200"/>
        <w:rPr>
          <w:del w:author="Xu, Hui" w:date="2017-10-03T14:38:00Z" w:id="420"/>
          <w:rFonts w:cstheme="minorHAnsi"/>
          <w:szCs w:val="24"/>
          <w:lang w:eastAsia="zh-CN"/>
        </w:rPr>
      </w:pPr>
      <w:del w:author="Xu, Hui" w:date="2017-10-03T14:38:00Z" w:id="421">
        <w:r w:rsidRPr="004F0D73" w:rsidDel="00BF14D5">
          <w:rPr>
            <w:rFonts w:cstheme="minorHAnsi"/>
            <w:szCs w:val="24"/>
            <w:lang w:eastAsia="zh-CN"/>
          </w:rPr>
          <w:delText>该项研究将提出一系列适用于不同情况的指导原则，并将协助成员国和部门执行其电信</w:delText>
        </w:r>
        <w:r w:rsidRPr="004F0D73" w:rsidDel="00BF14D5">
          <w:rPr>
            <w:rFonts w:cstheme="minorHAnsi"/>
            <w:szCs w:val="24"/>
            <w:lang w:eastAsia="zh-CN"/>
          </w:rPr>
          <w:delText>/ICT</w:delText>
        </w:r>
        <w:r w:rsidRPr="004F0D73" w:rsidDel="00BF14D5">
          <w:rPr>
            <w:rFonts w:cstheme="minorHAnsi"/>
            <w:szCs w:val="24"/>
            <w:lang w:eastAsia="zh-CN"/>
          </w:rPr>
          <w:delText>服务消费者保护的国家法律。</w:delText>
        </w:r>
      </w:del>
    </w:p>
    <w:p w:rsidRPr="004F0D73" w:rsidR="00AA3B31" w:rsidRDefault="00AA3B31">
      <w:pPr>
        <w:ind w:firstLine="480" w:firstLineChars="200"/>
        <w:rPr>
          <w:rFonts w:cstheme="minorHAnsi"/>
          <w:szCs w:val="24"/>
          <w:shd w:val="clear" w:color="auto" w:fill="99CCFF"/>
          <w:lang w:eastAsia="zh-CN"/>
        </w:rPr>
      </w:pPr>
      <w:del w:author="Xu, Hui" w:date="2017-10-03T14:38:00Z" w:id="422">
        <w:r w:rsidRPr="004F0D73" w:rsidDel="00BF14D5">
          <w:rPr>
            <w:rFonts w:cstheme="minorHAnsi"/>
            <w:szCs w:val="24"/>
            <w:lang w:eastAsia="zh-CN"/>
          </w:rPr>
          <w:delText>应完成有关融合并景下消费者保护的研究，并集中关注新的挑战。</w:delText>
        </w:r>
      </w:del>
    </w:p>
    <w:p w:rsidRPr="004F0D73" w:rsidR="00AA3B31" w:rsidP="00AA3B31" w:rsidRDefault="00AA3B31">
      <w:pPr>
        <w:ind w:firstLine="480" w:firstLineChars="200"/>
        <w:rPr>
          <w:rFonts w:cstheme="minorHAnsi"/>
          <w:szCs w:val="24"/>
          <w:lang w:eastAsia="zh-CN"/>
        </w:rPr>
      </w:pPr>
      <w:r w:rsidRPr="004F0D73">
        <w:rPr>
          <w:rFonts w:cstheme="minorHAnsi"/>
          <w:szCs w:val="24"/>
          <w:lang w:eastAsia="zh-CN"/>
        </w:rPr>
        <w:t>一项</w:t>
      </w:r>
      <w:ins w:author="Jin, Yue" w:date="2017-10-05T10:50:00Z" w:id="423">
        <w:r w:rsidR="00564AB4">
          <w:rPr>
            <w:rFonts w:hint="eastAsia" w:cstheme="minorHAnsi"/>
            <w:szCs w:val="24"/>
            <w:lang w:eastAsia="zh-CN"/>
          </w:rPr>
          <w:t>继续</w:t>
        </w:r>
      </w:ins>
      <w:r w:rsidRPr="004F0D73">
        <w:rPr>
          <w:rFonts w:cstheme="minorHAnsi"/>
          <w:szCs w:val="24"/>
          <w:lang w:eastAsia="zh-CN"/>
        </w:rPr>
        <w:t>有益于成员国和部门成员的报告将</w:t>
      </w:r>
      <w:ins w:author="Jin, Yue" w:date="2017-10-05T10:50:00Z" w:id="424">
        <w:r w:rsidR="00564AB4">
          <w:rPr>
            <w:rFonts w:hint="eastAsia" w:cstheme="minorHAnsi"/>
            <w:szCs w:val="24"/>
            <w:lang w:eastAsia="zh-CN"/>
          </w:rPr>
          <w:t>适当</w:t>
        </w:r>
      </w:ins>
      <w:r w:rsidRPr="004F0D73">
        <w:rPr>
          <w:rFonts w:cstheme="minorHAnsi"/>
          <w:szCs w:val="24"/>
          <w:lang w:eastAsia="zh-CN"/>
        </w:rPr>
        <w:t>列出</w:t>
      </w:r>
      <w:ins w:author="Jin, Yue" w:date="2017-10-05T10:50:00Z" w:id="425">
        <w:r w:rsidR="00564AB4">
          <w:rPr>
            <w:rFonts w:hint="eastAsia" w:cstheme="minorHAnsi"/>
            <w:szCs w:val="24"/>
            <w:lang w:eastAsia="zh-CN"/>
          </w:rPr>
          <w:t>有关</w:t>
        </w:r>
      </w:ins>
      <w:r w:rsidRPr="004F0D73">
        <w:rPr>
          <w:rFonts w:cstheme="minorHAnsi"/>
          <w:szCs w:val="24"/>
          <w:lang w:eastAsia="zh-CN"/>
        </w:rPr>
        <w:t>现有的各种资源、战略及工具</w:t>
      </w:r>
      <w:ins w:author="Jin, Yue" w:date="2017-10-05T10:51:00Z" w:id="426">
        <w:r w:rsidR="00564AB4">
          <w:rPr>
            <w:rFonts w:hint="eastAsia" w:cstheme="minorHAnsi"/>
            <w:szCs w:val="24"/>
            <w:lang w:eastAsia="zh-CN"/>
          </w:rPr>
          <w:t>的</w:t>
        </w:r>
        <w:r w:rsidR="00564AB4">
          <w:rPr>
            <w:rFonts w:cstheme="minorHAnsi"/>
            <w:szCs w:val="24"/>
            <w:lang w:eastAsia="zh-CN"/>
          </w:rPr>
          <w:t>建议</w:t>
        </w:r>
      </w:ins>
      <w:r w:rsidRPr="004F0D73">
        <w:rPr>
          <w:rFonts w:cstheme="minorHAnsi"/>
          <w:szCs w:val="24"/>
          <w:lang w:eastAsia="zh-CN"/>
        </w:rPr>
        <w:t>，用于从法律、监管、经济基础和消费者保护网络</w:t>
      </w:r>
      <w:r w:rsidRPr="004F0D73">
        <w:rPr>
          <w:rFonts w:cstheme="minorHAnsi"/>
          <w:szCs w:val="24"/>
          <w:lang w:eastAsia="zh-CN"/>
        </w:rPr>
        <w:t>/</w:t>
      </w:r>
      <w:r w:rsidRPr="004F0D73">
        <w:rPr>
          <w:rFonts w:cstheme="minorHAnsi"/>
          <w:szCs w:val="24"/>
          <w:lang w:eastAsia="zh-CN"/>
        </w:rPr>
        <w:t>机构的角度，完善各国有关融合环境下消费者保护的国家法律、法规和规章制度的执行工作。</w:t>
      </w:r>
    </w:p>
    <w:p w:rsidRPr="0031701F" w:rsidR="00AA3B31" w:rsidP="00AA3B31" w:rsidRDefault="00AA3B31">
      <w:pPr>
        <w:pStyle w:val="Heading1"/>
        <w:rPr>
          <w:rFonts w:cstheme="minorHAnsi"/>
          <w:noProof/>
          <w:sz w:val="24"/>
          <w:szCs w:val="24"/>
          <w:lang w:val="en-US" w:eastAsia="zh-CN"/>
        </w:rPr>
      </w:pPr>
      <w:r w:rsidRPr="0031701F">
        <w:rPr>
          <w:rFonts w:cstheme="minorHAnsi"/>
          <w:lang w:eastAsia="zh-CN"/>
        </w:rPr>
        <w:t>2</w:t>
      </w:r>
      <w:r w:rsidRPr="0031701F">
        <w:rPr>
          <w:rFonts w:cstheme="minorHAnsi"/>
          <w:lang w:eastAsia="zh-CN"/>
        </w:rPr>
        <w:tab/>
      </w:r>
      <w:r w:rsidRPr="0031701F">
        <w:rPr>
          <w:rFonts w:cstheme="minorHAnsi"/>
          <w:lang w:eastAsia="zh-CN"/>
        </w:rPr>
        <w:t>研究课题或问题</w:t>
      </w:r>
    </w:p>
    <w:p w:rsidRPr="004F0D73" w:rsidR="00AA3B31" w:rsidP="00AA3B31" w:rsidRDefault="00AA3B31">
      <w:pPr>
        <w:pStyle w:val="enumlev1"/>
        <w:rPr>
          <w:rFonts w:cstheme="minorHAnsi"/>
          <w:szCs w:val="24"/>
          <w:lang w:eastAsia="zh-CN"/>
        </w:rPr>
      </w:pPr>
      <w:r w:rsidRPr="004F0D73">
        <w:rPr>
          <w:rFonts w:cstheme="minorHAnsi"/>
          <w:szCs w:val="24"/>
          <w:lang w:eastAsia="zh-CN"/>
        </w:rPr>
        <w:t>a)</w:t>
      </w:r>
      <w:r w:rsidRPr="004F0D73">
        <w:rPr>
          <w:rFonts w:cstheme="minorHAnsi"/>
          <w:szCs w:val="24"/>
          <w:lang w:eastAsia="zh-CN"/>
        </w:rPr>
        <w:tab/>
      </w:r>
      <w:r w:rsidRPr="004F0D73">
        <w:rPr>
          <w:rFonts w:cstheme="minorHAnsi"/>
          <w:szCs w:val="24"/>
          <w:lang w:eastAsia="zh-CN"/>
        </w:rPr>
        <w:t>公共消费者保护机构就立法</w:t>
      </w:r>
      <w:r w:rsidRPr="004F0D73">
        <w:rPr>
          <w:rFonts w:cstheme="minorHAnsi"/>
          <w:szCs w:val="24"/>
          <w:lang w:eastAsia="zh-CN"/>
        </w:rPr>
        <w:t>/</w:t>
      </w:r>
      <w:r w:rsidRPr="004F0D73">
        <w:rPr>
          <w:rFonts w:cstheme="minorHAnsi"/>
          <w:szCs w:val="24"/>
          <w:lang w:eastAsia="zh-CN"/>
        </w:rPr>
        <w:t>监管和监管活动制定的组织方法和战略。</w:t>
      </w:r>
    </w:p>
    <w:p w:rsidR="00AA3B31" w:rsidRDefault="00AA3B31">
      <w:pPr>
        <w:pStyle w:val="enumlev1"/>
        <w:rPr>
          <w:szCs w:val="24"/>
          <w:lang w:val="en-US" w:eastAsia="zh-CN"/>
        </w:rPr>
      </w:pPr>
      <w:r w:rsidRPr="004F0D73">
        <w:rPr>
          <w:rFonts w:cstheme="minorHAnsi"/>
          <w:szCs w:val="24"/>
          <w:lang w:eastAsia="zh-CN"/>
        </w:rPr>
        <w:t>b)</w:t>
      </w:r>
      <w:r w:rsidRPr="004F0D73">
        <w:rPr>
          <w:rFonts w:cstheme="minorHAnsi"/>
          <w:szCs w:val="24"/>
          <w:lang w:eastAsia="zh-CN"/>
        </w:rPr>
        <w:tab/>
      </w:r>
      <w:del w:author="Huang,  Jie, Miss" w:date="2017-10-04T15:25:00Z" w:id="427">
        <w:r w:rsidRPr="004F0D73" w:rsidDel="00DB7EF7">
          <w:rPr>
            <w:rFonts w:cstheme="minorHAnsi"/>
            <w:szCs w:val="24"/>
            <w:lang w:eastAsia="zh-CN"/>
          </w:rPr>
          <w:delText>说明监管机构、运营商</w:delText>
        </w:r>
        <w:r w:rsidRPr="004F0D73" w:rsidDel="00DB7EF7">
          <w:rPr>
            <w:rFonts w:cstheme="minorHAnsi"/>
            <w:szCs w:val="24"/>
            <w:lang w:eastAsia="zh-CN"/>
          </w:rPr>
          <w:delText>/</w:delText>
        </w:r>
        <w:r w:rsidRPr="004F0D73" w:rsidDel="00DB7EF7">
          <w:rPr>
            <w:rFonts w:cstheme="minorHAnsi"/>
            <w:szCs w:val="24"/>
            <w:lang w:eastAsia="zh-CN"/>
          </w:rPr>
          <w:delText>服务提供商和消费者保护机构建立的消费者通报</w:delText>
        </w:r>
      </w:del>
      <w:ins w:author="Huang,  Jie, Miss" w:date="2017-10-04T15:25:00Z" w:id="428">
        <w:r w:rsidR="00DB7EF7">
          <w:rPr>
            <w:rFonts w:hint="eastAsia" w:cstheme="minorHAnsi"/>
            <w:szCs w:val="24"/>
            <w:lang w:eastAsia="zh-CN"/>
          </w:rPr>
          <w:t>监管</w:t>
        </w:r>
        <w:r w:rsidR="00DB7EF7">
          <w:rPr>
            <w:rFonts w:cstheme="minorHAnsi"/>
            <w:szCs w:val="24"/>
            <w:lang w:eastAsia="zh-CN"/>
          </w:rPr>
          <w:t>机构</w:t>
        </w:r>
      </w:ins>
      <w:ins w:author="Huang,  Jie, Miss" w:date="2017-10-04T15:26:00Z" w:id="429">
        <w:r w:rsidR="00DB7EF7">
          <w:rPr>
            <w:rFonts w:cstheme="minorHAnsi"/>
            <w:szCs w:val="24"/>
            <w:lang w:eastAsia="zh-CN"/>
          </w:rPr>
          <w:t>设立</w:t>
        </w:r>
      </w:ins>
      <w:ins w:author="Huang,  Jie, Miss" w:date="2017-10-04T15:32:00Z" w:id="430">
        <w:r w:rsidR="00DB7EF7">
          <w:rPr>
            <w:rFonts w:hint="eastAsia" w:cstheme="minorHAnsi"/>
            <w:szCs w:val="24"/>
            <w:lang w:eastAsia="zh-CN"/>
          </w:rPr>
          <w:t>的</w:t>
        </w:r>
      </w:ins>
      <w:r w:rsidRPr="004F0D73">
        <w:rPr>
          <w:rFonts w:cstheme="minorHAnsi"/>
          <w:szCs w:val="24"/>
          <w:lang w:eastAsia="zh-CN"/>
        </w:rPr>
        <w:t>机制</w:t>
      </w:r>
      <w:r w:rsidRPr="004F0D73">
        <w:rPr>
          <w:rFonts w:cstheme="minorHAnsi"/>
          <w:szCs w:val="24"/>
          <w:lang w:eastAsia="zh-CN"/>
        </w:rPr>
        <w:t>/</w:t>
      </w:r>
      <w:r w:rsidRPr="004F0D73">
        <w:rPr>
          <w:rFonts w:cstheme="minorHAnsi"/>
          <w:szCs w:val="24"/>
          <w:lang w:eastAsia="zh-CN"/>
        </w:rPr>
        <w:t>方法</w:t>
      </w:r>
      <w:ins w:author="Huang,  Jie, Miss" w:date="2017-10-04T15:32:00Z" w:id="431">
        <w:r w:rsidR="00DB7EF7">
          <w:rPr>
            <w:rFonts w:hint="eastAsia" w:cstheme="minorHAnsi"/>
            <w:szCs w:val="24"/>
            <w:lang w:eastAsia="zh-CN"/>
          </w:rPr>
          <w:t>使</w:t>
        </w:r>
        <w:r w:rsidR="00DB7EF7">
          <w:rPr>
            <w:rFonts w:cstheme="minorHAnsi"/>
            <w:szCs w:val="24"/>
            <w:lang w:eastAsia="zh-CN"/>
          </w:rPr>
          <w:t>运营商</w:t>
        </w:r>
        <w:r w:rsidR="00DB7EF7">
          <w:rPr>
            <w:rFonts w:hint="eastAsia" w:cstheme="minorHAnsi"/>
            <w:szCs w:val="24"/>
            <w:lang w:eastAsia="zh-CN"/>
          </w:rPr>
          <w:t>/</w:t>
        </w:r>
        <w:r w:rsidR="00DB7EF7">
          <w:rPr>
            <w:rFonts w:hint="eastAsia" w:cstheme="minorHAnsi"/>
            <w:szCs w:val="24"/>
            <w:lang w:eastAsia="zh-CN"/>
          </w:rPr>
          <w:t>服务</w:t>
        </w:r>
        <w:r w:rsidR="00DB7EF7">
          <w:rPr>
            <w:rFonts w:cstheme="minorHAnsi"/>
            <w:szCs w:val="24"/>
            <w:lang w:eastAsia="zh-CN"/>
          </w:rPr>
          <w:t>提供商得以就价格、资费和有关中断合同</w:t>
        </w:r>
      </w:ins>
      <w:ins w:author="Huang,  Jie, Miss" w:date="2017-10-04T15:33:00Z" w:id="432">
        <w:r w:rsidR="00DB7EF7">
          <w:rPr>
            <w:rFonts w:cstheme="minorHAnsi"/>
            <w:szCs w:val="24"/>
            <w:lang w:eastAsia="zh-CN"/>
          </w:rPr>
          <w:t>、使用和更新电信服务及其它的资费和费用公布可比照的、充足的最新信息，从而使消费者</w:t>
        </w:r>
        <w:r w:rsidR="00DB7EF7">
          <w:rPr>
            <w:rFonts w:hint="eastAsia" w:cstheme="minorHAnsi"/>
            <w:szCs w:val="24"/>
            <w:lang w:eastAsia="zh-CN"/>
          </w:rPr>
          <w:t>保持知情</w:t>
        </w:r>
      </w:ins>
      <w:del w:author="Huang,  Jie, Miss" w:date="2017-10-04T15:33:00Z" w:id="433">
        <w:r w:rsidRPr="004F0D73" w:rsidDel="00DB7EF7">
          <w:rPr>
            <w:rFonts w:cstheme="minorHAnsi"/>
            <w:szCs w:val="24"/>
            <w:lang w:eastAsia="zh-CN"/>
          </w:rPr>
          <w:delText>，尤其是涉及的不同问题领域</w:delText>
        </w:r>
      </w:del>
      <w:r w:rsidRPr="004F0D73">
        <w:rPr>
          <w:rFonts w:cstheme="minorHAnsi"/>
          <w:szCs w:val="24"/>
          <w:lang w:eastAsia="zh-CN"/>
        </w:rPr>
        <w:t>。</w:t>
      </w:r>
    </w:p>
    <w:p w:rsidRPr="004F0D73" w:rsidR="00B4430E" w:rsidRDefault="00B4430E">
      <w:pPr>
        <w:pStyle w:val="enumlev1"/>
        <w:rPr>
          <w:rFonts w:cstheme="minorHAnsi"/>
          <w:szCs w:val="24"/>
          <w:lang w:eastAsia="zh-CN"/>
        </w:rPr>
      </w:pPr>
      <w:ins w:author="Lacurie, Sarah" w:date="2017-09-28T12:54:00Z" w:id="434">
        <w:r>
          <w:rPr>
            <w:lang w:eastAsia="zh-CN"/>
          </w:rPr>
          <w:t>c)</w:t>
        </w:r>
        <w:r>
          <w:rPr>
            <w:lang w:eastAsia="zh-CN"/>
          </w:rPr>
          <w:tab/>
        </w:r>
      </w:ins>
      <w:ins w:author="Huang,  Jie, Miss" w:date="2017-10-04T15:34:00Z" w:id="435">
        <w:r w:rsidR="00DB7EF7">
          <w:rPr>
            <w:rFonts w:hint="eastAsia"/>
            <w:lang w:eastAsia="zh-CN"/>
          </w:rPr>
          <w:t>监管机构为</w:t>
        </w:r>
        <w:r w:rsidR="00DB7EF7">
          <w:rPr>
            <w:lang w:eastAsia="zh-CN"/>
          </w:rPr>
          <w:t>向用户提供有益的电信信息而实施的机制</w:t>
        </w:r>
        <w:r w:rsidR="00DB7EF7">
          <w:rPr>
            <w:rFonts w:hint="eastAsia"/>
            <w:lang w:eastAsia="zh-CN"/>
          </w:rPr>
          <w:t>/</w:t>
        </w:r>
      </w:ins>
      <w:ins w:author="Huang,  Jie, Miss" w:date="2017-10-04T15:35:00Z" w:id="436">
        <w:r w:rsidR="00DB7EF7">
          <w:rPr>
            <w:rFonts w:hint="eastAsia"/>
            <w:lang w:eastAsia="zh-CN"/>
          </w:rPr>
          <w:t>方法</w:t>
        </w:r>
        <w:r w:rsidR="00DB7EF7">
          <w:rPr>
            <w:lang w:eastAsia="zh-CN"/>
          </w:rPr>
          <w:t>使</w:t>
        </w:r>
        <w:r w:rsidR="00DB7EF7">
          <w:rPr>
            <w:rFonts w:hint="eastAsia"/>
            <w:lang w:eastAsia="zh-CN"/>
          </w:rPr>
          <w:t>他们能够</w:t>
        </w:r>
        <w:r w:rsidR="00DB7EF7">
          <w:rPr>
            <w:lang w:eastAsia="zh-CN"/>
          </w:rPr>
          <w:t>了解</w:t>
        </w:r>
        <w:r w:rsidR="004A39A7">
          <w:rPr>
            <w:rFonts w:hint="eastAsia"/>
            <w:lang w:eastAsia="zh-CN"/>
          </w:rPr>
          <w:t>并</w:t>
        </w:r>
        <w:r w:rsidR="004A39A7">
          <w:rPr>
            <w:lang w:eastAsia="zh-CN"/>
          </w:rPr>
          <w:t>行使其权益，妥善使用服务并</w:t>
        </w:r>
      </w:ins>
      <w:ins w:author="Huang,  Jie, Miss" w:date="2017-10-04T15:36:00Z" w:id="437">
        <w:r w:rsidR="004A39A7">
          <w:rPr>
            <w:lang w:eastAsia="zh-CN"/>
          </w:rPr>
          <w:t>在签署合同时做出知情决策。</w:t>
        </w:r>
      </w:ins>
    </w:p>
    <w:p w:rsidRPr="004F0D73" w:rsidR="00AA3B31" w:rsidP="00AA3B31" w:rsidRDefault="00AA3B31">
      <w:pPr>
        <w:pStyle w:val="enumlev1"/>
        <w:rPr>
          <w:rFonts w:cstheme="minorHAnsi"/>
          <w:szCs w:val="24"/>
          <w:lang w:eastAsia="zh-CN"/>
        </w:rPr>
      </w:pPr>
      <w:del w:author="Xu, Hui" w:date="2017-10-03T14:40:00Z" w:id="438">
        <w:r w:rsidRPr="004F0D73" w:rsidDel="00B4430E">
          <w:rPr>
            <w:rFonts w:cstheme="minorHAnsi"/>
            <w:szCs w:val="24"/>
            <w:lang w:eastAsia="zh-CN"/>
          </w:rPr>
          <w:delText>c</w:delText>
        </w:r>
      </w:del>
      <w:ins w:author="Xu, Hui" w:date="2017-10-03T14:40:00Z" w:id="439">
        <w:r w:rsidR="00B4430E">
          <w:rPr>
            <w:rFonts w:cstheme="minorHAnsi"/>
            <w:szCs w:val="24"/>
            <w:lang w:eastAsia="zh-CN"/>
          </w:rPr>
          <w:t>d</w:t>
        </w:r>
      </w:ins>
      <w:r w:rsidRPr="004F0D73">
        <w:rPr>
          <w:rFonts w:cstheme="minorHAnsi"/>
          <w:szCs w:val="24"/>
          <w:lang w:eastAsia="zh-CN"/>
        </w:rPr>
        <w:t>)</w:t>
      </w:r>
      <w:r w:rsidRPr="004F0D73">
        <w:rPr>
          <w:rFonts w:cstheme="minorHAnsi"/>
          <w:szCs w:val="24"/>
          <w:lang w:eastAsia="zh-CN"/>
        </w:rPr>
        <w:tab/>
      </w:r>
      <w:r w:rsidRPr="004F0D73">
        <w:rPr>
          <w:rFonts w:cstheme="minorHAnsi"/>
          <w:szCs w:val="24"/>
          <w:lang w:eastAsia="zh-CN"/>
        </w:rPr>
        <w:t>国际、区域和国家机构在保护电信</w:t>
      </w:r>
      <w:r w:rsidRPr="004F0D73">
        <w:rPr>
          <w:rFonts w:cstheme="minorHAnsi"/>
          <w:szCs w:val="24"/>
          <w:lang w:eastAsia="zh-CN"/>
        </w:rPr>
        <w:t>/ICT</w:t>
      </w:r>
      <w:r w:rsidRPr="004F0D73">
        <w:rPr>
          <w:rFonts w:cstheme="minorHAnsi"/>
          <w:szCs w:val="24"/>
          <w:lang w:eastAsia="zh-CN"/>
        </w:rPr>
        <w:t>消费者权利中的作用。</w:t>
      </w:r>
    </w:p>
    <w:p w:rsidR="00AA3B31" w:rsidP="00AA3B31" w:rsidRDefault="00AA3B31">
      <w:pPr>
        <w:pStyle w:val="enumlev1"/>
        <w:rPr>
          <w:rFonts w:cstheme="minorHAnsi"/>
          <w:szCs w:val="24"/>
          <w:lang w:eastAsia="zh-CN"/>
        </w:rPr>
      </w:pPr>
      <w:del w:author="Xu, Hui" w:date="2017-10-03T14:40:00Z" w:id="440">
        <w:r w:rsidRPr="004F0D73" w:rsidDel="00B4430E">
          <w:rPr>
            <w:rFonts w:cstheme="minorHAnsi"/>
            <w:szCs w:val="24"/>
            <w:lang w:eastAsia="zh-CN"/>
          </w:rPr>
          <w:delText>d</w:delText>
        </w:r>
      </w:del>
      <w:ins w:author="Xu, Hui" w:date="2017-10-03T14:40:00Z" w:id="441">
        <w:r w:rsidR="00B4430E">
          <w:rPr>
            <w:rFonts w:cstheme="minorHAnsi"/>
            <w:szCs w:val="24"/>
            <w:lang w:eastAsia="zh-CN"/>
          </w:rPr>
          <w:t>e</w:t>
        </w:r>
      </w:ins>
      <w:r w:rsidRPr="004F0D73">
        <w:rPr>
          <w:rFonts w:cstheme="minorHAnsi"/>
          <w:szCs w:val="24"/>
          <w:lang w:eastAsia="zh-CN"/>
        </w:rPr>
        <w:t>)</w:t>
      </w:r>
      <w:r w:rsidRPr="004F0D73">
        <w:rPr>
          <w:rFonts w:cstheme="minorHAnsi"/>
          <w:szCs w:val="24"/>
          <w:lang w:eastAsia="zh-CN"/>
        </w:rPr>
        <w:tab/>
      </w:r>
      <w:r w:rsidRPr="004F0D73">
        <w:rPr>
          <w:rFonts w:cstheme="minorHAnsi"/>
          <w:szCs w:val="24"/>
          <w:lang w:eastAsia="zh-CN"/>
        </w:rPr>
        <w:t>国家管理机构从电信</w:t>
      </w:r>
      <w:r w:rsidRPr="004F0D73">
        <w:rPr>
          <w:rFonts w:cstheme="minorHAnsi"/>
          <w:szCs w:val="24"/>
          <w:lang w:eastAsia="zh-CN"/>
        </w:rPr>
        <w:t>/ICT</w:t>
      </w:r>
      <w:r w:rsidRPr="004F0D73">
        <w:rPr>
          <w:rFonts w:cstheme="minorHAnsi"/>
          <w:szCs w:val="24"/>
          <w:lang w:eastAsia="zh-CN"/>
        </w:rPr>
        <w:t>服务消费者的利益出发，尤其是具体类别的用户（残疾人、妇女和儿童）的利益出发而采取的经济和财务措施。</w:t>
      </w:r>
    </w:p>
    <w:p w:rsidR="00AA3B31" w:rsidP="00B4430E" w:rsidRDefault="00AA3B31">
      <w:pPr>
        <w:pStyle w:val="enumlev1"/>
        <w:rPr>
          <w:ins w:author="Xu, Hui" w:date="2017-10-03T14:41:00Z" w:id="442"/>
          <w:rFonts w:cstheme="minorHAnsi"/>
          <w:szCs w:val="24"/>
          <w:lang w:eastAsia="zh-CN"/>
        </w:rPr>
      </w:pPr>
      <w:del w:author="Xu, Hui" w:date="2017-10-03T14:40:00Z" w:id="443">
        <w:r w:rsidRPr="004F0D73" w:rsidDel="00B4430E">
          <w:rPr>
            <w:rFonts w:cstheme="minorHAnsi"/>
            <w:szCs w:val="24"/>
            <w:lang w:eastAsia="zh-CN"/>
          </w:rPr>
          <w:delText>e</w:delText>
        </w:r>
      </w:del>
      <w:ins w:author="Xu, Hui" w:date="2017-10-03T14:40:00Z" w:id="444">
        <w:r w:rsidR="00B4430E">
          <w:rPr>
            <w:rFonts w:cstheme="minorHAnsi"/>
            <w:szCs w:val="24"/>
            <w:lang w:eastAsia="zh-CN"/>
          </w:rPr>
          <w:t>f</w:t>
        </w:r>
      </w:ins>
      <w:r w:rsidRPr="004F0D73">
        <w:rPr>
          <w:rFonts w:cstheme="minorHAnsi"/>
          <w:szCs w:val="24"/>
          <w:lang w:eastAsia="zh-CN"/>
        </w:rPr>
        <w:t>)</w:t>
      </w:r>
      <w:r w:rsidRPr="004F0D73">
        <w:rPr>
          <w:rFonts w:cstheme="minorHAnsi"/>
          <w:szCs w:val="24"/>
          <w:lang w:eastAsia="zh-CN"/>
        </w:rPr>
        <w:tab/>
      </w:r>
      <w:r w:rsidRPr="004F0D73">
        <w:rPr>
          <w:rFonts w:cstheme="minorHAnsi"/>
          <w:szCs w:val="24"/>
          <w:lang w:eastAsia="zh-CN"/>
        </w:rPr>
        <w:t>在提供与消费者保护相关的新型融合服务方面遇到的挑战（业务提供的透明度、市场流动性、服务的质量和可用性、增值服务、售后服务、解决消费者投诉或关切的程序等）。以及国家监管机构（</w:t>
      </w:r>
      <w:r w:rsidRPr="004F0D73">
        <w:rPr>
          <w:rFonts w:cstheme="minorHAnsi"/>
          <w:szCs w:val="24"/>
          <w:lang w:eastAsia="zh-CN"/>
        </w:rPr>
        <w:t>NRA</w:t>
      </w:r>
      <w:r w:rsidRPr="004F0D73">
        <w:rPr>
          <w:rFonts w:cstheme="minorHAnsi"/>
          <w:szCs w:val="24"/>
          <w:lang w:eastAsia="zh-CN"/>
        </w:rPr>
        <w:t>）为保护消费者免受这些融合业务的运营商</w:t>
      </w:r>
      <w:r w:rsidRPr="004F0D73">
        <w:rPr>
          <w:rFonts w:cstheme="minorHAnsi"/>
          <w:szCs w:val="24"/>
          <w:lang w:eastAsia="zh-CN"/>
        </w:rPr>
        <w:t>/</w:t>
      </w:r>
      <w:r w:rsidRPr="004F0D73">
        <w:rPr>
          <w:rFonts w:cstheme="minorHAnsi"/>
          <w:szCs w:val="24"/>
          <w:lang w:eastAsia="zh-CN"/>
        </w:rPr>
        <w:t>提供商可能的滥用而制定的政策、规则和规定</w:t>
      </w:r>
      <w:r w:rsidR="00B4430E">
        <w:rPr>
          <w:rFonts w:hint="eastAsia" w:cstheme="minorHAnsi"/>
          <w:szCs w:val="24"/>
          <w:lang w:eastAsia="zh-CN"/>
        </w:rPr>
        <w:t>。</w:t>
      </w:r>
    </w:p>
    <w:p w:rsidR="00B4430E" w:rsidP="003E42DE" w:rsidRDefault="00B4430E">
      <w:pPr>
        <w:pStyle w:val="enumlev1"/>
        <w:rPr>
          <w:ins w:author="Lacurie, Sarah" w:date="2017-09-28T12:55:00Z" w:id="445"/>
          <w:lang w:eastAsia="zh-CN"/>
        </w:rPr>
      </w:pPr>
      <w:ins w:author="Lacurie, Sarah" w:date="2017-09-28T12:55:00Z" w:id="446">
        <w:r>
          <w:rPr>
            <w:lang w:eastAsia="zh-CN"/>
          </w:rPr>
          <w:t>g)</w:t>
        </w:r>
        <w:r>
          <w:rPr>
            <w:lang w:eastAsia="zh-CN"/>
          </w:rPr>
          <w:tab/>
        </w:r>
      </w:ins>
      <w:ins w:author="Huang,  Jie, Miss" w:date="2017-10-04T15:37:00Z" w:id="447">
        <w:r w:rsidR="003E42DE">
          <w:rPr>
            <w:rFonts w:hint="eastAsia"/>
            <w:lang w:eastAsia="zh-CN"/>
          </w:rPr>
          <w:t>提供</w:t>
        </w:r>
        <w:r w:rsidR="003E42DE">
          <w:rPr>
            <w:lang w:eastAsia="zh-CN"/>
          </w:rPr>
          <w:t>机制和手段，以便为用户和听众提供有关民事保护的敏感信息。</w:t>
        </w:r>
      </w:ins>
    </w:p>
    <w:p w:rsidR="00A61842" w:rsidP="00A61842" w:rsidRDefault="00B4430E">
      <w:pPr>
        <w:pStyle w:val="enumlev1"/>
        <w:rPr>
          <w:ins w:author="Tang, Ting" w:date="2017-10-06T11:55:00Z" w:id="448"/>
          <w:lang w:val="en-US" w:eastAsia="zh-CN"/>
        </w:rPr>
      </w:pPr>
      <w:ins w:author="Peter Newton" w:date="2017-08-02T20:08:00Z" w:id="449">
        <w:r w:rsidRPr="00D165AF">
          <w:rPr>
            <w:lang w:val="en-US" w:eastAsia="zh-CN"/>
          </w:rPr>
          <w:t>h)</w:t>
        </w:r>
      </w:ins>
      <w:ins w:author="Peter Newton" w:date="2017-08-02T20:09:00Z" w:id="450">
        <w:r w:rsidRPr="00D165AF">
          <w:rPr>
            <w:lang w:val="en-US" w:eastAsia="zh-CN"/>
          </w:rPr>
          <w:tab/>
        </w:r>
      </w:ins>
      <w:ins w:author="Huang,  Jie, Miss" w:date="2017-10-04T16:04:00Z" w:id="451">
        <w:r w:rsidR="00A61842">
          <w:rPr>
            <w:rFonts w:hint="eastAsia"/>
            <w:lang w:val="en-US" w:eastAsia="zh-CN"/>
          </w:rPr>
          <w:t>设立</w:t>
        </w:r>
        <w:r w:rsidR="00A61842">
          <w:rPr>
            <w:lang w:val="en-US" w:eastAsia="zh-CN"/>
          </w:rPr>
          <w:t>机制以便推广用于促进数字识读</w:t>
        </w:r>
      </w:ins>
      <w:ins w:author="Huang,  Jie, Miss" w:date="2017-10-04T16:05:00Z" w:id="452">
        <w:r w:rsidR="00A61842">
          <w:rPr>
            <w:lang w:val="en-US" w:eastAsia="zh-CN"/>
          </w:rPr>
          <w:t>，尤其是女性和儿童等群体的识读的有益信息和实用手段。</w:t>
        </w:r>
      </w:ins>
    </w:p>
    <w:p w:rsidRPr="00D165AF" w:rsidR="00B4430E" w:rsidP="00A61842" w:rsidRDefault="00B4430E">
      <w:pPr>
        <w:pStyle w:val="enumlev1"/>
        <w:rPr>
          <w:ins w:author="Peter Newton" w:date="2017-08-02T20:08:00Z" w:id="453"/>
          <w:lang w:val="en-US" w:eastAsia="zh-CN"/>
        </w:rPr>
      </w:pPr>
      <w:ins w:author="Peter Newton" w:date="2017-08-02T20:08:00Z" w:id="454">
        <w:r w:rsidRPr="00D165AF">
          <w:rPr>
            <w:lang w:val="en-US" w:eastAsia="zh-CN"/>
          </w:rPr>
          <w:t>i)</w:t>
        </w:r>
      </w:ins>
      <w:ins w:author="Peter Newton" w:date="2017-08-02T20:09:00Z" w:id="455">
        <w:r w:rsidRPr="00D165AF">
          <w:rPr>
            <w:lang w:val="en-US" w:eastAsia="zh-CN"/>
          </w:rPr>
          <w:tab/>
        </w:r>
      </w:ins>
      <w:ins w:author="Huang,  Jie, Miss" w:date="2017-10-04T16:06:00Z" w:id="456">
        <w:r w:rsidR="00A61842">
          <w:rPr>
            <w:rFonts w:hint="eastAsia"/>
            <w:lang w:val="en-US" w:eastAsia="zh-CN"/>
          </w:rPr>
          <w:t>监管</w:t>
        </w:r>
        <w:r w:rsidR="00A61842">
          <w:rPr>
            <w:lang w:val="en-US" w:eastAsia="zh-CN"/>
          </w:rPr>
          <w:t>机构促进制定机制和手段以便对最终用户的移动网络服务性能进行监督</w:t>
        </w:r>
      </w:ins>
      <w:ins w:author="Huang,  Jie, Miss" w:date="2017-10-04T16:07:00Z" w:id="457">
        <w:r w:rsidR="00A61842">
          <w:rPr>
            <w:rFonts w:hint="eastAsia"/>
            <w:lang w:val="en-US" w:eastAsia="zh-CN"/>
          </w:rPr>
          <w:t>评估</w:t>
        </w:r>
        <w:r w:rsidR="00A61842">
          <w:rPr>
            <w:lang w:val="en-US" w:eastAsia="zh-CN"/>
          </w:rPr>
          <w:t>。</w:t>
        </w:r>
      </w:ins>
    </w:p>
    <w:p w:rsidRPr="00D165AF" w:rsidR="00B4430E" w:rsidP="00A61842" w:rsidRDefault="00B4430E">
      <w:pPr>
        <w:pStyle w:val="enumlev1"/>
        <w:rPr>
          <w:ins w:author="Peter Newton" w:date="2017-08-02T20:08:00Z" w:id="458"/>
          <w:lang w:val="en-US" w:eastAsia="zh-CN"/>
        </w:rPr>
      </w:pPr>
      <w:ins w:author="Peter Newton" w:date="2017-08-02T20:08:00Z" w:id="459">
        <w:r w:rsidRPr="00D165AF">
          <w:rPr>
            <w:lang w:val="en-US" w:eastAsia="zh-CN"/>
          </w:rPr>
          <w:t>j)</w:t>
        </w:r>
      </w:ins>
      <w:ins w:author="Peter Newton" w:date="2017-08-02T20:09:00Z" w:id="460">
        <w:r w:rsidRPr="00D165AF">
          <w:rPr>
            <w:lang w:val="en-US" w:eastAsia="zh-CN"/>
          </w:rPr>
          <w:tab/>
        </w:r>
      </w:ins>
      <w:ins w:author="Huang,  Jie, Miss" w:date="2017-10-04T16:07:00Z" w:id="461">
        <w:r w:rsidR="00A61842">
          <w:rPr>
            <w:rFonts w:hint="eastAsia"/>
            <w:lang w:val="en-US" w:eastAsia="zh-CN"/>
          </w:rPr>
          <w:t>有利于消费者</w:t>
        </w:r>
        <w:r w:rsidR="00A61842">
          <w:rPr>
            <w:lang w:val="en-US" w:eastAsia="zh-CN"/>
          </w:rPr>
          <w:t>电信服务的企业最佳做法。</w:t>
        </w:r>
      </w:ins>
    </w:p>
    <w:p w:rsidRPr="00D165AF" w:rsidR="00B4430E" w:rsidP="00A61842" w:rsidRDefault="00B4430E">
      <w:pPr>
        <w:pStyle w:val="enumlev1"/>
        <w:rPr>
          <w:ins w:author="Peter Newton" w:date="2017-08-02T20:08:00Z" w:id="462"/>
          <w:lang w:val="en-US" w:eastAsia="zh-CN"/>
        </w:rPr>
      </w:pPr>
      <w:ins w:author="Peter Newton" w:date="2017-08-02T20:08:00Z" w:id="463">
        <w:r w:rsidRPr="00D165AF">
          <w:rPr>
            <w:lang w:val="en-US" w:eastAsia="zh-CN"/>
          </w:rPr>
          <w:t>k)</w:t>
        </w:r>
      </w:ins>
      <w:ins w:author="Peter Newton" w:date="2017-08-02T20:09:00Z" w:id="464">
        <w:r w:rsidRPr="00D165AF">
          <w:rPr>
            <w:lang w:val="en-US" w:eastAsia="zh-CN"/>
          </w:rPr>
          <w:tab/>
        </w:r>
      </w:ins>
      <w:ins w:author="Huang,  Jie, Miss" w:date="2017-10-04T16:08:00Z" w:id="465">
        <w:r w:rsidR="007E2A33">
          <w:rPr>
            <w:rFonts w:hint="eastAsia"/>
            <w:lang w:val="en-US" w:eastAsia="zh-CN"/>
          </w:rPr>
          <w:t>为</w:t>
        </w:r>
        <w:r w:rsidR="007E2A33">
          <w:rPr>
            <w:lang w:val="en-US" w:eastAsia="zh-CN"/>
          </w:rPr>
          <w:t>保护电信</w:t>
        </w:r>
        <w:r w:rsidR="007E2A33">
          <w:rPr>
            <w:rFonts w:hint="eastAsia"/>
            <w:lang w:val="en-US" w:eastAsia="zh-CN"/>
          </w:rPr>
          <w:t>/ICT</w:t>
        </w:r>
        <w:r w:rsidR="007E2A33">
          <w:rPr>
            <w:rFonts w:hint="eastAsia"/>
            <w:lang w:val="en-US" w:eastAsia="zh-CN"/>
          </w:rPr>
          <w:t>服务</w:t>
        </w:r>
        <w:r w:rsidR="007E2A33">
          <w:rPr>
            <w:lang w:val="en-US" w:eastAsia="zh-CN"/>
          </w:rPr>
          <w:t>消费者和用户开展标准研究</w:t>
        </w:r>
      </w:ins>
      <w:ins w:author="Huang,  Jie, Miss" w:date="2017-10-04T16:09:00Z" w:id="466">
        <w:r w:rsidR="007E2A33">
          <w:rPr>
            <w:rFonts w:hint="eastAsia"/>
            <w:lang w:val="en-US" w:eastAsia="zh-CN"/>
          </w:rPr>
          <w:t>。</w:t>
        </w:r>
      </w:ins>
    </w:p>
    <w:p w:rsidRPr="004F0D73" w:rsidR="00B4430E" w:rsidP="00A61842" w:rsidRDefault="00B4430E">
      <w:pPr>
        <w:pStyle w:val="enumlev1"/>
        <w:rPr>
          <w:rFonts w:cstheme="minorHAnsi"/>
          <w:lang w:eastAsia="zh-CN"/>
        </w:rPr>
      </w:pPr>
      <w:ins w:author="Fuenmayor, Maria C" w:date="2017-09-01T06:48:00Z" w:id="467">
        <w:r>
          <w:rPr>
            <w:lang w:val="en-US" w:eastAsia="zh-CN"/>
          </w:rPr>
          <w:t>l</w:t>
        </w:r>
      </w:ins>
      <w:ins w:author="Peter Newton" w:date="2017-08-02T20:08:00Z" w:id="468">
        <w:r w:rsidRPr="00D165AF">
          <w:rPr>
            <w:lang w:val="en-US" w:eastAsia="zh-CN"/>
          </w:rPr>
          <w:t>)</w:t>
        </w:r>
      </w:ins>
      <w:ins w:author="Peter Newton" w:date="2017-08-02T20:09:00Z" w:id="469">
        <w:r w:rsidRPr="00D165AF">
          <w:rPr>
            <w:lang w:val="en-US" w:eastAsia="zh-CN"/>
          </w:rPr>
          <w:tab/>
        </w:r>
      </w:ins>
      <w:ins w:author="Huang,  Jie, Miss" w:date="2017-10-04T16:09:00Z" w:id="470">
        <w:r w:rsidR="002A3815">
          <w:rPr>
            <w:rFonts w:hint="eastAsia"/>
            <w:lang w:val="en-US" w:eastAsia="zh-CN"/>
          </w:rPr>
          <w:t>与</w:t>
        </w:r>
        <w:r w:rsidR="002A3815">
          <w:rPr>
            <w:rFonts w:hint="eastAsia"/>
            <w:lang w:val="en-US" w:eastAsia="zh-CN"/>
          </w:rPr>
          <w:t>ITU-T</w:t>
        </w:r>
        <w:r w:rsidR="002A3815">
          <w:rPr>
            <w:rFonts w:hint="eastAsia"/>
            <w:lang w:val="en-US" w:eastAsia="zh-CN"/>
          </w:rPr>
          <w:t>研究组</w:t>
        </w:r>
        <w:r w:rsidR="002A3815">
          <w:rPr>
            <w:lang w:val="en-US" w:eastAsia="zh-CN"/>
          </w:rPr>
          <w:t>合作</w:t>
        </w:r>
        <w:r w:rsidR="002A3815">
          <w:rPr>
            <w:rFonts w:hint="eastAsia"/>
            <w:lang w:val="en-US" w:eastAsia="zh-CN"/>
          </w:rPr>
          <w:t>，</w:t>
        </w:r>
        <w:r w:rsidR="007E2A33">
          <w:rPr>
            <w:rFonts w:hint="eastAsia"/>
            <w:lang w:val="en-US" w:eastAsia="zh-CN"/>
          </w:rPr>
          <w:t>确定</w:t>
        </w:r>
        <w:r w:rsidR="007E2A33">
          <w:rPr>
            <w:lang w:val="en-US" w:eastAsia="zh-CN"/>
          </w:rPr>
          <w:t>保障和保护电信</w:t>
        </w:r>
        <w:r w:rsidR="007E2A33">
          <w:rPr>
            <w:rFonts w:hint="eastAsia"/>
            <w:lang w:val="en-US" w:eastAsia="zh-CN"/>
          </w:rPr>
          <w:t>/ICT</w:t>
        </w:r>
        <w:r w:rsidR="007E2A33">
          <w:rPr>
            <w:rFonts w:hint="eastAsia"/>
            <w:lang w:val="en-US" w:eastAsia="zh-CN"/>
          </w:rPr>
          <w:t>服务</w:t>
        </w:r>
        <w:r w:rsidR="007E2A33">
          <w:rPr>
            <w:lang w:val="en-US" w:eastAsia="zh-CN"/>
          </w:rPr>
          <w:t>消费者和用户的解决</w:t>
        </w:r>
        <w:r w:rsidR="007E2A33">
          <w:rPr>
            <w:rFonts w:hint="eastAsia"/>
            <w:lang w:val="en-US" w:eastAsia="zh-CN"/>
          </w:rPr>
          <w:t>方案</w:t>
        </w:r>
        <w:r w:rsidR="007E2A33">
          <w:rPr>
            <w:lang w:val="en-US" w:eastAsia="zh-CN"/>
          </w:rPr>
          <w:t>，尤其是在质量、安全和价格机制方面。</w:t>
        </w:r>
      </w:ins>
    </w:p>
    <w:p w:rsidRPr="0031701F" w:rsidR="00AA3B31" w:rsidP="00AA3B31" w:rsidRDefault="00AA3B31">
      <w:pPr>
        <w:pStyle w:val="Heading1"/>
        <w:rPr>
          <w:rFonts w:cstheme="minorHAnsi"/>
          <w:noProof/>
          <w:sz w:val="24"/>
          <w:szCs w:val="24"/>
          <w:lang w:val="en-US" w:eastAsia="zh-CN"/>
        </w:rPr>
      </w:pPr>
      <w:r w:rsidRPr="0031701F">
        <w:rPr>
          <w:rFonts w:cstheme="minorHAnsi"/>
          <w:lang w:eastAsia="zh-CN"/>
        </w:rPr>
        <w:t>3</w:t>
      </w:r>
      <w:r w:rsidRPr="0031701F">
        <w:rPr>
          <w:rFonts w:cstheme="minorHAnsi"/>
          <w:lang w:eastAsia="zh-CN"/>
        </w:rPr>
        <w:tab/>
      </w:r>
      <w:r w:rsidRPr="0031701F">
        <w:rPr>
          <w:rFonts w:cstheme="minorHAnsi"/>
          <w:lang w:eastAsia="zh-CN"/>
        </w:rPr>
        <w:t>预期输出成果</w:t>
      </w:r>
    </w:p>
    <w:p w:rsidRPr="004F0D73" w:rsidR="00AA3B31" w:rsidP="00AA3B31" w:rsidRDefault="00AA3B31">
      <w:pPr>
        <w:pStyle w:val="enumlev1"/>
        <w:rPr>
          <w:rFonts w:cstheme="minorHAnsi"/>
          <w:szCs w:val="24"/>
          <w:lang w:eastAsia="zh-CN"/>
        </w:rPr>
      </w:pPr>
      <w:r w:rsidRPr="004F0D73">
        <w:rPr>
          <w:rFonts w:cstheme="minorHAnsi"/>
          <w:szCs w:val="24"/>
          <w:lang w:eastAsia="zh-CN"/>
        </w:rPr>
        <w:t>a)</w:t>
      </w:r>
      <w:r w:rsidRPr="004F0D73">
        <w:rPr>
          <w:rFonts w:cstheme="minorHAnsi"/>
          <w:szCs w:val="24"/>
          <w:lang w:eastAsia="zh-CN"/>
        </w:rPr>
        <w:tab/>
      </w:r>
      <w:r w:rsidRPr="004F0D73">
        <w:rPr>
          <w:rFonts w:cstheme="minorHAnsi"/>
          <w:szCs w:val="24"/>
          <w:lang w:eastAsia="zh-CN"/>
        </w:rPr>
        <w:t>需</w:t>
      </w:r>
      <w:r w:rsidRPr="004F0D73">
        <w:rPr>
          <w:rFonts w:cstheme="minorHAnsi"/>
          <w:noProof/>
          <w:szCs w:val="24"/>
          <w:lang w:val="en-US" w:eastAsia="zh-CN"/>
        </w:rPr>
        <w:t>编</w:t>
      </w:r>
      <w:r w:rsidRPr="004F0D73">
        <w:rPr>
          <w:rFonts w:cstheme="minorHAnsi"/>
          <w:szCs w:val="24"/>
          <w:lang w:eastAsia="zh-CN"/>
        </w:rPr>
        <w:t>制一份为成员国和部门成员、消费者保护机构、运营商和业务提供商确定指导原则和最佳做法的报告</w:t>
      </w:r>
      <w:ins w:author="Jin, Yue" w:date="2017-10-05T10:53:00Z" w:id="471">
        <w:r w:rsidR="00E47459">
          <w:rPr>
            <w:rFonts w:hint="eastAsia" w:cstheme="minorHAnsi"/>
            <w:szCs w:val="24"/>
            <w:lang w:eastAsia="zh-CN"/>
          </w:rPr>
          <w:t>和</w:t>
        </w:r>
        <w:r w:rsidR="00E47459">
          <w:rPr>
            <w:rFonts w:hint="eastAsia" w:cstheme="minorHAnsi"/>
            <w:szCs w:val="24"/>
            <w:lang w:eastAsia="zh-CN"/>
          </w:rPr>
          <w:t>/</w:t>
        </w:r>
        <w:r w:rsidR="00E47459">
          <w:rPr>
            <w:rFonts w:hint="eastAsia" w:cstheme="minorHAnsi"/>
            <w:szCs w:val="24"/>
            <w:lang w:eastAsia="zh-CN"/>
          </w:rPr>
          <w:t>或</w:t>
        </w:r>
        <w:r w:rsidR="00E47459">
          <w:rPr>
            <w:rFonts w:cstheme="minorHAnsi"/>
            <w:szCs w:val="24"/>
            <w:lang w:eastAsia="zh-CN"/>
          </w:rPr>
          <w:t>建议</w:t>
        </w:r>
      </w:ins>
      <w:r w:rsidRPr="004F0D73">
        <w:rPr>
          <w:rFonts w:cstheme="minorHAnsi"/>
          <w:szCs w:val="24"/>
          <w:lang w:eastAsia="zh-CN"/>
        </w:rPr>
        <w:t>，以帮助这些参与方在信息、提高意识、将消费者</w:t>
      </w:r>
      <w:r w:rsidRPr="004F0D73">
        <w:rPr>
          <w:rFonts w:cstheme="minorHAnsi"/>
          <w:szCs w:val="24"/>
          <w:lang w:eastAsia="zh-CN"/>
        </w:rPr>
        <w:t>基本权益纳入法律和国家、区域或国际监管文件以及所有电信</w:t>
      </w:r>
      <w:r w:rsidRPr="004F0D73">
        <w:rPr>
          <w:rFonts w:cstheme="minorHAnsi"/>
          <w:szCs w:val="24"/>
          <w:lang w:eastAsia="zh-CN"/>
        </w:rPr>
        <w:t>/ICT</w:t>
      </w:r>
      <w:r w:rsidRPr="004F0D73">
        <w:rPr>
          <w:rFonts w:cstheme="minorHAnsi"/>
          <w:szCs w:val="24"/>
          <w:lang w:eastAsia="zh-CN"/>
        </w:rPr>
        <w:t>服务提供中的消费者保护领域寻求改善消费者保护文化所需的工具。</w:t>
      </w:r>
    </w:p>
    <w:p w:rsidRPr="004F0D73" w:rsidR="00AA3B31" w:rsidP="00AA3B31" w:rsidRDefault="00AA3B31">
      <w:pPr>
        <w:pStyle w:val="enumlev1"/>
        <w:rPr>
          <w:rFonts w:cstheme="minorHAnsi"/>
          <w:szCs w:val="24"/>
          <w:lang w:eastAsia="zh-CN"/>
        </w:rPr>
      </w:pPr>
      <w:r w:rsidRPr="004F0D73">
        <w:rPr>
          <w:rFonts w:cstheme="minorHAnsi"/>
          <w:szCs w:val="24"/>
          <w:lang w:eastAsia="zh-CN"/>
        </w:rPr>
        <w:t>b)</w:t>
      </w:r>
      <w:r w:rsidRPr="004F0D73">
        <w:rPr>
          <w:rFonts w:cstheme="minorHAnsi"/>
          <w:szCs w:val="24"/>
          <w:lang w:eastAsia="zh-CN"/>
        </w:rPr>
        <w:tab/>
      </w:r>
      <w:r w:rsidRPr="004F0D73">
        <w:rPr>
          <w:rFonts w:cstheme="minorHAnsi"/>
          <w:szCs w:val="24"/>
          <w:lang w:eastAsia="zh-CN"/>
        </w:rPr>
        <w:t>举办区域性消费者保护研讨会：消费者信息、保护与权利：法律、经济和财务基础、消费者网络。</w:t>
      </w:r>
    </w:p>
    <w:p w:rsidRPr="0031701F" w:rsidR="00AA3B31" w:rsidP="00AA3B31" w:rsidRDefault="00AA3B31">
      <w:pPr>
        <w:pStyle w:val="Heading1"/>
        <w:rPr>
          <w:rFonts w:cstheme="minorHAnsi"/>
          <w:noProof/>
          <w:sz w:val="24"/>
          <w:szCs w:val="24"/>
          <w:lang w:val="en-US" w:eastAsia="zh-CN"/>
        </w:rPr>
      </w:pPr>
      <w:r w:rsidRPr="0031701F">
        <w:rPr>
          <w:rFonts w:cstheme="minorHAnsi"/>
          <w:lang w:eastAsia="zh-CN"/>
        </w:rPr>
        <w:t>4</w:t>
      </w:r>
      <w:r w:rsidRPr="0031701F">
        <w:rPr>
          <w:rFonts w:cstheme="minorHAnsi"/>
          <w:lang w:eastAsia="zh-CN"/>
        </w:rPr>
        <w:tab/>
      </w:r>
      <w:r w:rsidRPr="0031701F">
        <w:rPr>
          <w:rFonts w:cstheme="minorHAnsi"/>
          <w:lang w:eastAsia="zh-CN"/>
        </w:rPr>
        <w:t>时间安排</w:t>
      </w:r>
    </w:p>
    <w:p w:rsidRPr="004F0D73" w:rsidR="00AA3B31" w:rsidP="002743E1" w:rsidRDefault="00AA3B31">
      <w:pPr>
        <w:ind w:firstLine="480" w:firstLineChars="200"/>
        <w:rPr>
          <w:rFonts w:cstheme="minorHAnsi"/>
          <w:szCs w:val="24"/>
          <w:lang w:eastAsia="zh-CN"/>
        </w:rPr>
      </w:pPr>
      <w:r w:rsidRPr="004F0D73">
        <w:rPr>
          <w:rFonts w:cstheme="minorHAnsi"/>
          <w:szCs w:val="24"/>
          <w:lang w:eastAsia="zh-CN"/>
        </w:rPr>
        <w:t>将于</w:t>
      </w:r>
      <w:del w:author="Lacurie, Sarah" w:date="2017-09-28T12:58:00Z" w:id="472">
        <w:r w:rsidRPr="002D492B" w:rsidDel="00C00DEA" w:rsidR="00B4430E">
          <w:rPr>
            <w:lang w:eastAsia="zh-CN"/>
          </w:rPr>
          <w:delText>2015</w:delText>
        </w:r>
      </w:del>
      <w:ins w:author="Lacurie, Sarah" w:date="2017-09-28T12:58:00Z" w:id="473">
        <w:r w:rsidR="00B4430E">
          <w:rPr>
            <w:lang w:eastAsia="zh-CN"/>
          </w:rPr>
          <w:t>2019</w:t>
        </w:r>
      </w:ins>
      <w:r w:rsidRPr="004F0D73">
        <w:rPr>
          <w:rFonts w:cstheme="minorHAnsi"/>
          <w:szCs w:val="24"/>
          <w:lang w:eastAsia="zh-CN"/>
        </w:rPr>
        <w:t>年向第</w:t>
      </w:r>
      <w:r w:rsidRPr="004F0D73">
        <w:rPr>
          <w:rFonts w:cstheme="minorHAnsi"/>
          <w:szCs w:val="24"/>
          <w:lang w:eastAsia="zh-CN"/>
        </w:rPr>
        <w:t>1</w:t>
      </w:r>
      <w:r w:rsidRPr="004F0D73">
        <w:rPr>
          <w:rFonts w:cstheme="minorHAnsi"/>
          <w:szCs w:val="24"/>
          <w:lang w:eastAsia="zh-CN"/>
        </w:rPr>
        <w:t>研究组提交一份中期报告。建议将此项研究于</w:t>
      </w:r>
      <w:del w:author="Lacurie, Sarah" w:date="2017-09-28T12:58:00Z" w:id="474">
        <w:r w:rsidRPr="002D492B" w:rsidDel="00C00DEA" w:rsidR="00B4430E">
          <w:rPr>
            <w:lang w:eastAsia="zh-CN"/>
          </w:rPr>
          <w:delText>2017</w:delText>
        </w:r>
      </w:del>
      <w:ins w:author="Lacurie, Sarah" w:date="2017-09-28T12:58:00Z" w:id="475">
        <w:r w:rsidR="00B4430E">
          <w:rPr>
            <w:lang w:eastAsia="zh-CN"/>
          </w:rPr>
          <w:t>2021</w:t>
        </w:r>
      </w:ins>
      <w:r w:rsidRPr="004F0D73">
        <w:rPr>
          <w:rFonts w:cstheme="minorHAnsi"/>
          <w:szCs w:val="24"/>
          <w:lang w:eastAsia="zh-CN"/>
        </w:rPr>
        <w:t>年完成，届时将提交一份最后报告</w:t>
      </w:r>
      <w:ins w:author="Huang,  Jie, Miss" w:date="2017-10-04T16:10:00Z" w:id="476">
        <w:r w:rsidR="002743E1">
          <w:rPr>
            <w:rFonts w:hint="eastAsia" w:cstheme="minorHAnsi"/>
            <w:szCs w:val="24"/>
            <w:lang w:eastAsia="zh-CN"/>
          </w:rPr>
          <w:t>以及</w:t>
        </w:r>
        <w:r w:rsidR="002743E1">
          <w:rPr>
            <w:rFonts w:cstheme="minorHAnsi"/>
            <w:szCs w:val="24"/>
            <w:lang w:eastAsia="zh-CN"/>
          </w:rPr>
          <w:t>研究期内可能通过的任何建议</w:t>
        </w:r>
      </w:ins>
      <w:r w:rsidRPr="004F0D73">
        <w:rPr>
          <w:rFonts w:cstheme="minorHAnsi"/>
          <w:szCs w:val="24"/>
          <w:lang w:eastAsia="zh-CN"/>
        </w:rPr>
        <w:t>。</w:t>
      </w:r>
    </w:p>
    <w:p w:rsidRPr="0031701F" w:rsidR="00AA3B31" w:rsidP="00AA3B31" w:rsidRDefault="00AA3B31">
      <w:pPr>
        <w:pStyle w:val="Heading1"/>
        <w:rPr>
          <w:rFonts w:cstheme="minorHAnsi"/>
          <w:noProof/>
          <w:sz w:val="24"/>
          <w:szCs w:val="24"/>
          <w:lang w:val="en-US" w:eastAsia="zh-CN"/>
        </w:rPr>
      </w:pPr>
      <w:r w:rsidRPr="0031701F">
        <w:rPr>
          <w:rFonts w:cstheme="minorHAnsi"/>
          <w:lang w:eastAsia="zh-CN"/>
        </w:rPr>
        <w:t>5</w:t>
      </w:r>
      <w:r w:rsidRPr="0031701F">
        <w:rPr>
          <w:rFonts w:cstheme="minorHAnsi"/>
          <w:lang w:eastAsia="zh-CN"/>
        </w:rPr>
        <w:tab/>
      </w:r>
      <w:r w:rsidRPr="0031701F">
        <w:rPr>
          <w:rFonts w:cstheme="minorHAnsi"/>
          <w:lang w:eastAsia="zh-CN"/>
        </w:rPr>
        <w:t>建议方</w:t>
      </w:r>
      <w:r w:rsidRPr="0031701F">
        <w:rPr>
          <w:rFonts w:cstheme="minorHAnsi"/>
          <w:lang w:eastAsia="zh-CN"/>
        </w:rPr>
        <w:t>/</w:t>
      </w:r>
      <w:r w:rsidRPr="0031701F">
        <w:rPr>
          <w:rFonts w:cstheme="minorHAnsi"/>
          <w:lang w:eastAsia="zh-CN"/>
        </w:rPr>
        <w:t>发起方</w:t>
      </w:r>
    </w:p>
    <w:p w:rsidRPr="00D04281" w:rsidR="00AA3B31" w:rsidP="00AA3B31" w:rsidRDefault="00AA3B31">
      <w:pPr>
        <w:ind w:firstLine="480" w:firstLineChars="200"/>
        <w:rPr>
          <w:rFonts w:cstheme="minorHAnsi"/>
          <w:szCs w:val="24"/>
          <w:lang w:eastAsia="zh-CN"/>
        </w:rPr>
      </w:pPr>
      <w:r w:rsidRPr="004F0D73">
        <w:rPr>
          <w:rFonts w:cstheme="minorHAnsi"/>
          <w:szCs w:val="24"/>
          <w:lang w:eastAsia="zh-CN"/>
        </w:rPr>
        <w:t>ITU-D</w:t>
      </w:r>
      <w:r w:rsidRPr="004F0D73">
        <w:rPr>
          <w:rFonts w:cstheme="minorHAnsi"/>
          <w:szCs w:val="24"/>
          <w:lang w:eastAsia="zh-CN"/>
        </w:rPr>
        <w:t>第</w:t>
      </w:r>
      <w:r w:rsidRPr="004F0D73">
        <w:rPr>
          <w:rFonts w:cstheme="minorHAnsi"/>
          <w:szCs w:val="24"/>
          <w:lang w:eastAsia="zh-CN"/>
        </w:rPr>
        <w:t>1</w:t>
      </w:r>
      <w:r w:rsidRPr="004F0D73">
        <w:rPr>
          <w:rFonts w:cstheme="minorHAnsi"/>
          <w:szCs w:val="24"/>
          <w:lang w:eastAsia="zh-CN"/>
        </w:rPr>
        <w:t>研究组建议对这一修改后的课题继续开展研究。</w:t>
      </w:r>
    </w:p>
    <w:p w:rsidRPr="0031701F" w:rsidR="00AA3B31" w:rsidP="00AA3B31" w:rsidRDefault="00AA3B31">
      <w:pPr>
        <w:pStyle w:val="Heading1"/>
        <w:rPr>
          <w:rFonts w:cstheme="minorHAnsi"/>
          <w:noProof/>
          <w:sz w:val="24"/>
          <w:szCs w:val="24"/>
          <w:lang w:val="en-US" w:eastAsia="zh-CN"/>
        </w:rPr>
      </w:pPr>
      <w:r w:rsidRPr="0031701F">
        <w:rPr>
          <w:rFonts w:cstheme="minorHAnsi"/>
          <w:lang w:eastAsia="zh-CN"/>
        </w:rPr>
        <w:t>6</w:t>
      </w:r>
      <w:r w:rsidRPr="0031701F">
        <w:rPr>
          <w:rFonts w:cstheme="minorHAnsi"/>
          <w:lang w:eastAsia="zh-CN"/>
        </w:rPr>
        <w:tab/>
      </w:r>
      <w:r w:rsidRPr="0031701F">
        <w:rPr>
          <w:rFonts w:cstheme="minorHAnsi"/>
          <w:lang w:eastAsia="zh-CN"/>
        </w:rPr>
        <w:t>输入文件来源</w:t>
      </w:r>
    </w:p>
    <w:p w:rsidRPr="004F0D73" w:rsidR="00AA3B31" w:rsidP="00AA3B31" w:rsidRDefault="00AA3B31">
      <w:pPr>
        <w:pStyle w:val="enumlev1"/>
        <w:rPr>
          <w:rFonts w:cstheme="minorHAnsi"/>
          <w:szCs w:val="24"/>
          <w:lang w:eastAsia="zh-CN"/>
        </w:rPr>
      </w:pPr>
      <w:r w:rsidRPr="004F0D73">
        <w:rPr>
          <w:rFonts w:cstheme="minorHAnsi"/>
          <w:szCs w:val="24"/>
          <w:lang w:eastAsia="zh-CN"/>
        </w:rPr>
        <w:t>a)</w:t>
      </w:r>
      <w:r w:rsidRPr="004F0D73">
        <w:rPr>
          <w:rFonts w:cstheme="minorHAnsi"/>
          <w:szCs w:val="24"/>
          <w:lang w:eastAsia="zh-CN"/>
        </w:rPr>
        <w:tab/>
      </w:r>
      <w:r w:rsidRPr="004F0D73">
        <w:rPr>
          <w:rFonts w:cstheme="minorHAnsi"/>
          <w:szCs w:val="24"/>
          <w:lang w:eastAsia="zh-CN"/>
        </w:rPr>
        <w:t>成员国、部门成员以及相关区域性和国际组织（如联合国及其专门机构、经合发组织（</w:t>
      </w:r>
      <w:r w:rsidRPr="004F0D73">
        <w:rPr>
          <w:rFonts w:cstheme="minorHAnsi"/>
          <w:szCs w:val="24"/>
          <w:lang w:eastAsia="zh-CN"/>
        </w:rPr>
        <w:t>OECD</w:t>
      </w:r>
      <w:r w:rsidRPr="004F0D73">
        <w:rPr>
          <w:rFonts w:cstheme="minorHAnsi"/>
          <w:szCs w:val="24"/>
          <w:lang w:eastAsia="zh-CN"/>
        </w:rPr>
        <w:t>）和经认可的消费者协会）提交的文稿；</w:t>
      </w:r>
    </w:p>
    <w:p w:rsidRPr="004F0D73" w:rsidR="00AA3B31" w:rsidP="00AA3B31" w:rsidRDefault="00AA3B31">
      <w:pPr>
        <w:pStyle w:val="enumlev1"/>
        <w:rPr>
          <w:rFonts w:cstheme="minorHAnsi"/>
          <w:szCs w:val="24"/>
          <w:lang w:eastAsia="zh-CN"/>
        </w:rPr>
      </w:pPr>
      <w:r w:rsidRPr="004F0D73">
        <w:rPr>
          <w:rFonts w:cstheme="minorHAnsi"/>
          <w:szCs w:val="24"/>
          <w:lang w:eastAsia="zh-CN"/>
        </w:rPr>
        <w:t>b)</w:t>
      </w:r>
      <w:r w:rsidRPr="004F0D73">
        <w:rPr>
          <w:rFonts w:cstheme="minorHAnsi"/>
          <w:szCs w:val="24"/>
          <w:lang w:eastAsia="zh-CN"/>
        </w:rPr>
        <w:tab/>
      </w:r>
      <w:r w:rsidRPr="004F0D73">
        <w:rPr>
          <w:rFonts w:cstheme="minorHAnsi"/>
          <w:szCs w:val="24"/>
          <w:lang w:eastAsia="zh-CN"/>
        </w:rPr>
        <w:t>问卷调查表</w:t>
      </w:r>
      <w:r w:rsidRPr="004F0D73">
        <w:rPr>
          <w:rFonts w:cstheme="minorHAnsi"/>
          <w:szCs w:val="24"/>
          <w:lang w:eastAsia="zh-CN"/>
        </w:rPr>
        <w:t>/</w:t>
      </w:r>
      <w:r w:rsidRPr="004F0D73">
        <w:rPr>
          <w:rFonts w:cstheme="minorHAnsi"/>
          <w:szCs w:val="24"/>
          <w:lang w:eastAsia="zh-CN"/>
        </w:rPr>
        <w:t>访谈；</w:t>
      </w:r>
    </w:p>
    <w:p w:rsidRPr="004F0D73" w:rsidR="00AA3B31" w:rsidP="00AA3B31" w:rsidRDefault="00AA3B31">
      <w:pPr>
        <w:pStyle w:val="enumlev1"/>
        <w:rPr>
          <w:rFonts w:cstheme="minorHAnsi"/>
          <w:szCs w:val="24"/>
          <w:lang w:eastAsia="zh-CN"/>
        </w:rPr>
      </w:pPr>
      <w:r w:rsidRPr="004F0D73">
        <w:rPr>
          <w:rFonts w:cstheme="minorHAnsi"/>
          <w:szCs w:val="24"/>
          <w:lang w:eastAsia="zh-CN"/>
        </w:rPr>
        <w:t>c)</w:t>
      </w:r>
      <w:r w:rsidRPr="004F0D73">
        <w:rPr>
          <w:rFonts w:cstheme="minorHAnsi"/>
          <w:szCs w:val="24"/>
          <w:lang w:eastAsia="zh-CN"/>
        </w:rPr>
        <w:tab/>
      </w:r>
      <w:r w:rsidRPr="004F0D73">
        <w:rPr>
          <w:rFonts w:cstheme="minorHAnsi"/>
          <w:szCs w:val="24"/>
          <w:lang w:eastAsia="zh-CN"/>
        </w:rPr>
        <w:t>电信发展局所提供的监管信息；</w:t>
      </w:r>
    </w:p>
    <w:p w:rsidRPr="004F0D73" w:rsidR="00AA3B31" w:rsidP="00AA3B31" w:rsidRDefault="00AA3B31">
      <w:pPr>
        <w:pStyle w:val="enumlev1"/>
        <w:rPr>
          <w:rFonts w:cstheme="minorHAnsi"/>
          <w:szCs w:val="24"/>
          <w:lang w:eastAsia="zh-CN"/>
        </w:rPr>
      </w:pPr>
      <w:r w:rsidRPr="004F0D73">
        <w:rPr>
          <w:rFonts w:cstheme="minorHAnsi"/>
          <w:szCs w:val="24"/>
          <w:lang w:eastAsia="zh-CN"/>
        </w:rPr>
        <w:t>d)</w:t>
      </w:r>
      <w:r w:rsidRPr="004F0D73">
        <w:rPr>
          <w:rFonts w:cstheme="minorHAnsi"/>
          <w:szCs w:val="24"/>
          <w:lang w:eastAsia="zh-CN"/>
        </w:rPr>
        <w:tab/>
      </w:r>
      <w:r w:rsidRPr="004F0D73">
        <w:rPr>
          <w:rFonts w:cstheme="minorHAnsi"/>
          <w:szCs w:val="24"/>
          <w:lang w:eastAsia="zh-CN"/>
        </w:rPr>
        <w:t>世界各国电信</w:t>
      </w:r>
      <w:r w:rsidRPr="004F0D73">
        <w:rPr>
          <w:rFonts w:cstheme="minorHAnsi"/>
          <w:szCs w:val="24"/>
          <w:lang w:eastAsia="zh-CN"/>
        </w:rPr>
        <w:t>/ICT</w:t>
      </w:r>
      <w:r w:rsidRPr="004F0D73">
        <w:rPr>
          <w:rFonts w:cstheme="minorHAnsi"/>
          <w:szCs w:val="24"/>
          <w:lang w:eastAsia="zh-CN"/>
        </w:rPr>
        <w:t>监管机构、</w:t>
      </w:r>
      <w:r w:rsidRPr="004F0D73">
        <w:rPr>
          <w:rStyle w:val="shorttext"/>
          <w:rFonts w:cstheme="minorHAnsi"/>
          <w:color w:val="222222"/>
          <w:lang w:eastAsia="zh-CN"/>
        </w:rPr>
        <w:t>负责消费者保护的区域和国家政府机构和经认可的消费者协会的</w:t>
      </w:r>
      <w:r w:rsidRPr="004F0D73">
        <w:rPr>
          <w:rFonts w:cstheme="minorHAnsi"/>
          <w:szCs w:val="24"/>
          <w:lang w:eastAsia="zh-CN"/>
        </w:rPr>
        <w:t>网站</w:t>
      </w:r>
      <w:r w:rsidRPr="004F0D73">
        <w:rPr>
          <w:rStyle w:val="shorttext"/>
          <w:rFonts w:cstheme="minorHAnsi"/>
          <w:color w:val="222222"/>
          <w:lang w:eastAsia="zh-CN"/>
        </w:rPr>
        <w:t>；</w:t>
      </w:r>
    </w:p>
    <w:p w:rsidRPr="004F0D73" w:rsidR="00AA3B31" w:rsidP="00AA3B31" w:rsidRDefault="00AA3B31">
      <w:pPr>
        <w:pStyle w:val="enumlev1"/>
        <w:rPr>
          <w:rFonts w:cstheme="minorHAnsi"/>
          <w:szCs w:val="24"/>
          <w:lang w:eastAsia="zh-CN"/>
        </w:rPr>
      </w:pPr>
      <w:r w:rsidRPr="004F0D73">
        <w:rPr>
          <w:rFonts w:cstheme="minorHAnsi"/>
          <w:szCs w:val="24"/>
          <w:lang w:eastAsia="zh-CN"/>
        </w:rPr>
        <w:t>e)</w:t>
      </w:r>
      <w:r w:rsidRPr="004F0D73">
        <w:rPr>
          <w:rFonts w:cstheme="minorHAnsi"/>
          <w:szCs w:val="24"/>
          <w:lang w:eastAsia="zh-CN"/>
        </w:rPr>
        <w:tab/>
        <w:t>ITU-T</w:t>
      </w:r>
      <w:r w:rsidRPr="004F0D73">
        <w:rPr>
          <w:rFonts w:cstheme="minorHAnsi"/>
          <w:szCs w:val="24"/>
          <w:lang w:eastAsia="zh-CN"/>
        </w:rPr>
        <w:t>和</w:t>
      </w:r>
      <w:r w:rsidRPr="004F0D73">
        <w:rPr>
          <w:rFonts w:cstheme="minorHAnsi"/>
          <w:szCs w:val="24"/>
          <w:lang w:eastAsia="zh-CN"/>
        </w:rPr>
        <w:t>ITU-R</w:t>
      </w:r>
      <w:r w:rsidRPr="004F0D73">
        <w:rPr>
          <w:rFonts w:cstheme="minorHAnsi"/>
          <w:szCs w:val="24"/>
          <w:lang w:eastAsia="zh-CN"/>
        </w:rPr>
        <w:t>部门目前开展的相关工作；</w:t>
      </w:r>
    </w:p>
    <w:p w:rsidRPr="004F0D73" w:rsidR="00AA3B31" w:rsidP="00AA3B31" w:rsidRDefault="00AA3B31">
      <w:pPr>
        <w:pStyle w:val="enumlev1"/>
        <w:rPr>
          <w:rFonts w:cstheme="minorHAnsi"/>
          <w:szCs w:val="24"/>
          <w:lang w:eastAsia="zh-CN"/>
        </w:rPr>
      </w:pPr>
      <w:r w:rsidRPr="004F0D73">
        <w:rPr>
          <w:rFonts w:cstheme="minorHAnsi"/>
          <w:szCs w:val="24"/>
          <w:lang w:eastAsia="zh-CN"/>
        </w:rPr>
        <w:t>f)</w:t>
      </w:r>
      <w:r w:rsidRPr="004F0D73">
        <w:rPr>
          <w:rFonts w:cstheme="minorHAnsi"/>
          <w:szCs w:val="24"/>
          <w:lang w:eastAsia="zh-CN"/>
        </w:rPr>
        <w:tab/>
      </w:r>
      <w:r w:rsidRPr="004F0D73">
        <w:rPr>
          <w:rFonts w:cstheme="minorHAnsi"/>
          <w:szCs w:val="24"/>
          <w:lang w:eastAsia="zh-CN"/>
        </w:rPr>
        <w:t>其它相关来源。</w:t>
      </w:r>
    </w:p>
    <w:p w:rsidRPr="0031701F" w:rsidR="00AA3B31" w:rsidP="00AA3B31" w:rsidRDefault="00AA3B31">
      <w:pPr>
        <w:pStyle w:val="Heading1"/>
        <w:rPr>
          <w:rFonts w:cstheme="minorHAnsi"/>
          <w:lang w:eastAsia="zh-CN"/>
        </w:rPr>
      </w:pPr>
      <w:r w:rsidRPr="0031701F">
        <w:rPr>
          <w:rFonts w:cstheme="minorHAnsi"/>
          <w:lang w:eastAsia="zh-CN"/>
        </w:rPr>
        <w:t>7</w:t>
      </w:r>
      <w:r w:rsidRPr="0031701F">
        <w:rPr>
          <w:rFonts w:cstheme="minorHAnsi"/>
          <w:lang w:eastAsia="zh-CN"/>
        </w:rPr>
        <w:tab/>
      </w:r>
      <w:r w:rsidRPr="0031701F">
        <w:rPr>
          <w:rFonts w:cstheme="minorHAnsi"/>
          <w:lang w:eastAsia="zh-CN"/>
        </w:rPr>
        <w:t>目标对象</w:t>
      </w:r>
    </w:p>
    <w:p w:rsidRPr="004F0D73" w:rsidR="00AA3B31" w:rsidP="00AA3B31" w:rsidRDefault="00AA3B31">
      <w:pPr>
        <w:spacing w:after="240"/>
        <w:ind w:firstLine="480" w:firstLineChars="200"/>
        <w:rPr>
          <w:rFonts w:cstheme="minorHAnsi"/>
          <w:lang w:val="en-US" w:eastAsia="zh-CN"/>
        </w:rPr>
      </w:pPr>
      <w:r w:rsidRPr="004F0D73">
        <w:rPr>
          <w:rFonts w:cstheme="minorHAnsi"/>
          <w:lang w:eastAsia="zh-CN"/>
        </w:rPr>
        <w:t>以上列出的所有目标对象，并重点关注发展中国家的需求。</w:t>
      </w:r>
    </w:p>
    <w:tbl>
      <w:tblPr>
        <w:tblStyle w:val="TableGrid"/>
        <w:tblW w:w="0" w:type="auto"/>
        <w:tblLook w:val="04A0" w:firstRow="1" w:lastRow="0" w:firstColumn="1" w:lastColumn="0" w:noHBand="0" w:noVBand="1"/>
      </w:tblPr>
      <w:tblGrid>
        <w:gridCol w:w="2996"/>
        <w:gridCol w:w="2996"/>
        <w:gridCol w:w="2996"/>
      </w:tblGrid>
      <w:tr w:rsidRPr="00B974CF" w:rsidR="00AA3B31" w:rsidTr="00AA3B31">
        <w:trPr>
          <w:trHeight w:val="405"/>
        </w:trPr>
        <w:tc>
          <w:tcPr>
            <w:tcW w:w="2996" w:type="dxa"/>
          </w:tcPr>
          <w:p w:rsidRPr="00D04281" w:rsidR="00AA3B31" w:rsidP="00AA3B31" w:rsidRDefault="00AA3B31">
            <w:pPr>
              <w:pStyle w:val="TableHead0"/>
              <w:framePr w:hSpace="181" w:wrap="notBeside" w:hAnchor="text" w:vAnchor="text" w:xAlign="center" w:y="1"/>
              <w:rPr>
                <w:rFonts w:asciiTheme="minorHAnsi" w:hAnsiTheme="minorHAnsi" w:cstheme="minorHAnsi"/>
                <w:sz w:val="22"/>
                <w:szCs w:val="22"/>
              </w:rPr>
            </w:pPr>
            <w:r w:rsidRPr="00D04281">
              <w:rPr>
                <w:rFonts w:asciiTheme="minorHAnsi" w:hAnsiTheme="minorHAnsi" w:cstheme="minorHAnsi"/>
                <w:sz w:val="22"/>
                <w:szCs w:val="22"/>
              </w:rPr>
              <w:t>目标对象</w:t>
            </w:r>
          </w:p>
        </w:tc>
        <w:tc>
          <w:tcPr>
            <w:tcW w:w="2996" w:type="dxa"/>
          </w:tcPr>
          <w:p w:rsidRPr="00D04281" w:rsidR="00AA3B31" w:rsidP="00AA3B31" w:rsidRDefault="00AA3B31">
            <w:pPr>
              <w:pStyle w:val="TableHead0"/>
              <w:framePr w:hSpace="181" w:wrap="notBeside" w:hAnchor="text" w:vAnchor="text" w:xAlign="center" w:y="1"/>
              <w:rPr>
                <w:rFonts w:asciiTheme="minorHAnsi" w:hAnsiTheme="minorHAnsi" w:cstheme="minorHAnsi"/>
                <w:sz w:val="22"/>
                <w:szCs w:val="22"/>
              </w:rPr>
            </w:pPr>
            <w:r w:rsidRPr="00D04281">
              <w:rPr>
                <w:rFonts w:asciiTheme="minorHAnsi" w:hAnsiTheme="minorHAnsi" w:cstheme="minorHAnsi"/>
                <w:sz w:val="22"/>
                <w:szCs w:val="22"/>
              </w:rPr>
              <w:t>发达国家</w:t>
            </w:r>
          </w:p>
        </w:tc>
        <w:tc>
          <w:tcPr>
            <w:tcW w:w="2996" w:type="dxa"/>
          </w:tcPr>
          <w:p w:rsidRPr="00D04281" w:rsidR="00AA3B31" w:rsidP="00AA3B31" w:rsidRDefault="00AA3B31">
            <w:pPr>
              <w:pStyle w:val="TableHead0"/>
              <w:framePr w:hSpace="181" w:wrap="notBeside" w:hAnchor="text" w:vAnchor="text" w:xAlign="center" w:y="1"/>
              <w:rPr>
                <w:rFonts w:asciiTheme="minorHAnsi" w:hAnsiTheme="minorHAnsi" w:cstheme="minorHAnsi"/>
                <w:sz w:val="22"/>
                <w:szCs w:val="22"/>
              </w:rPr>
            </w:pPr>
            <w:r w:rsidRPr="00D04281">
              <w:rPr>
                <w:rFonts w:asciiTheme="minorHAnsi" w:hAnsiTheme="minorHAnsi" w:cstheme="minorHAnsi"/>
                <w:sz w:val="22"/>
                <w:szCs w:val="22"/>
              </w:rPr>
              <w:t>发展中国家</w:t>
            </w:r>
            <w:r w:rsidRPr="00D04281">
              <w:rPr>
                <w:rStyle w:val="FootnoteReference"/>
                <w:rFonts w:eastAsia="Times New Roman"/>
                <w:sz w:val="18"/>
              </w:rPr>
              <w:footnoteReference w:customMarkFollows="1" w:id="6"/>
              <w:t>1</w:t>
            </w:r>
          </w:p>
        </w:tc>
      </w:tr>
      <w:tr w:rsidRPr="00B974CF" w:rsidR="00AA3B31" w:rsidTr="00AA3B31">
        <w:trPr>
          <w:trHeight w:val="335"/>
        </w:trPr>
        <w:tc>
          <w:tcPr>
            <w:tcW w:w="2996" w:type="dxa"/>
          </w:tcPr>
          <w:p w:rsidRPr="00D04281" w:rsidR="00AA3B31" w:rsidP="00AA3B31" w:rsidRDefault="00AA3B31">
            <w:pPr>
              <w:pStyle w:val="TableText0"/>
              <w:framePr w:hSpace="181" w:wrap="notBeside" w:hAnchor="text" w:vAnchor="text" w:xAlign="center" w:y="1"/>
              <w:spacing w:before="80" w:after="80"/>
              <w:rPr>
                <w:rFonts w:cstheme="minorHAnsi"/>
                <w:szCs w:val="22"/>
              </w:rPr>
            </w:pPr>
            <w:r w:rsidRPr="00D04281">
              <w:rPr>
                <w:rFonts w:cstheme="minorHAnsi"/>
                <w:szCs w:val="22"/>
              </w:rPr>
              <w:t>电信政策制定机构</w:t>
            </w:r>
          </w:p>
        </w:tc>
        <w:tc>
          <w:tcPr>
            <w:tcW w:w="2996" w:type="dxa"/>
          </w:tcPr>
          <w:p w:rsidRPr="00D04281" w:rsidR="00AA3B31" w:rsidP="00AA3B31" w:rsidRDefault="00AA3B31">
            <w:pPr>
              <w:pStyle w:val="TableText0"/>
              <w:framePr w:hSpace="181" w:wrap="notBeside" w:hAnchor="text" w:vAnchor="text" w:xAlign="center" w:y="1"/>
              <w:spacing w:before="80" w:after="80"/>
              <w:jc w:val="center"/>
              <w:rPr>
                <w:rFonts w:cstheme="minorHAnsi"/>
                <w:szCs w:val="22"/>
              </w:rPr>
            </w:pPr>
            <w:r w:rsidRPr="00D04281">
              <w:rPr>
                <w:rFonts w:cstheme="minorHAnsi"/>
                <w:szCs w:val="22"/>
              </w:rPr>
              <w:t>是</w:t>
            </w:r>
          </w:p>
        </w:tc>
        <w:tc>
          <w:tcPr>
            <w:tcW w:w="2996" w:type="dxa"/>
          </w:tcPr>
          <w:p w:rsidRPr="00D04281" w:rsidR="00AA3B31" w:rsidP="00AA3B31" w:rsidRDefault="00AA3B31">
            <w:pPr>
              <w:pStyle w:val="TableText0"/>
              <w:framePr w:hSpace="181" w:wrap="notBeside" w:hAnchor="text" w:vAnchor="text" w:xAlign="center" w:y="1"/>
              <w:spacing w:before="80" w:after="80"/>
              <w:jc w:val="center"/>
              <w:rPr>
                <w:rFonts w:cstheme="minorHAnsi"/>
                <w:szCs w:val="22"/>
              </w:rPr>
            </w:pPr>
            <w:r w:rsidRPr="00D04281">
              <w:rPr>
                <w:rFonts w:cstheme="minorHAnsi"/>
                <w:szCs w:val="22"/>
              </w:rPr>
              <w:t>是</w:t>
            </w:r>
          </w:p>
        </w:tc>
      </w:tr>
      <w:tr w:rsidRPr="00B974CF" w:rsidR="00AA3B31" w:rsidTr="00AA3B31">
        <w:trPr>
          <w:trHeight w:val="335"/>
        </w:trPr>
        <w:tc>
          <w:tcPr>
            <w:tcW w:w="2996" w:type="dxa"/>
          </w:tcPr>
          <w:p w:rsidRPr="00D04281" w:rsidR="00AA3B31" w:rsidP="00AA3B31" w:rsidRDefault="00AA3B31">
            <w:pPr>
              <w:pStyle w:val="TableText0"/>
              <w:framePr w:hSpace="181" w:wrap="notBeside" w:hAnchor="text" w:vAnchor="text" w:xAlign="center" w:y="1"/>
              <w:spacing w:before="80" w:after="80"/>
              <w:rPr>
                <w:rFonts w:cstheme="minorHAnsi"/>
                <w:szCs w:val="22"/>
              </w:rPr>
            </w:pPr>
            <w:r w:rsidRPr="00D04281">
              <w:rPr>
                <w:rFonts w:cstheme="minorHAnsi"/>
                <w:szCs w:val="22"/>
              </w:rPr>
              <w:t>电信监管机构</w:t>
            </w:r>
          </w:p>
        </w:tc>
        <w:tc>
          <w:tcPr>
            <w:tcW w:w="2996" w:type="dxa"/>
          </w:tcPr>
          <w:p w:rsidRPr="00D04281" w:rsidR="00AA3B31" w:rsidP="00AA3B31" w:rsidRDefault="00AA3B31">
            <w:pPr>
              <w:pStyle w:val="TableText0"/>
              <w:framePr w:hSpace="181" w:wrap="notBeside" w:hAnchor="text" w:vAnchor="text" w:xAlign="center" w:y="1"/>
              <w:spacing w:before="80" w:after="80"/>
              <w:jc w:val="center"/>
              <w:rPr>
                <w:rFonts w:cstheme="minorHAnsi"/>
                <w:szCs w:val="22"/>
              </w:rPr>
            </w:pPr>
            <w:r w:rsidRPr="00D04281">
              <w:rPr>
                <w:rFonts w:cstheme="minorHAnsi"/>
                <w:szCs w:val="22"/>
              </w:rPr>
              <w:t>是</w:t>
            </w:r>
          </w:p>
        </w:tc>
        <w:tc>
          <w:tcPr>
            <w:tcW w:w="2996" w:type="dxa"/>
          </w:tcPr>
          <w:p w:rsidRPr="00D04281" w:rsidR="00AA3B31" w:rsidP="00AA3B31" w:rsidRDefault="00AA3B31">
            <w:pPr>
              <w:pStyle w:val="TableText0"/>
              <w:framePr w:hSpace="181" w:wrap="notBeside" w:hAnchor="text" w:vAnchor="text" w:xAlign="center" w:y="1"/>
              <w:spacing w:before="80" w:after="80"/>
              <w:jc w:val="center"/>
              <w:rPr>
                <w:rFonts w:cstheme="minorHAnsi"/>
                <w:szCs w:val="22"/>
              </w:rPr>
            </w:pPr>
            <w:r w:rsidRPr="00D04281">
              <w:rPr>
                <w:rFonts w:cstheme="minorHAnsi"/>
                <w:szCs w:val="22"/>
              </w:rPr>
              <w:t>是</w:t>
            </w:r>
          </w:p>
        </w:tc>
      </w:tr>
      <w:tr w:rsidRPr="00B974CF" w:rsidR="00AA3B31" w:rsidTr="00AA3B31">
        <w:trPr>
          <w:trHeight w:val="335"/>
        </w:trPr>
        <w:tc>
          <w:tcPr>
            <w:tcW w:w="2996" w:type="dxa"/>
          </w:tcPr>
          <w:p w:rsidRPr="00D04281" w:rsidR="00AA3B31" w:rsidP="00AA3B31" w:rsidRDefault="00AA3B31">
            <w:pPr>
              <w:pStyle w:val="TableText0"/>
              <w:framePr w:hSpace="181" w:wrap="notBeside" w:hAnchor="text" w:vAnchor="text" w:xAlign="center" w:y="1"/>
              <w:spacing w:before="80" w:after="80"/>
              <w:rPr>
                <w:rFonts w:cstheme="minorHAnsi"/>
                <w:szCs w:val="22"/>
                <w:lang w:eastAsia="zh-CN"/>
              </w:rPr>
            </w:pPr>
            <w:r w:rsidRPr="00D04281">
              <w:rPr>
                <w:rFonts w:cstheme="minorHAnsi"/>
                <w:szCs w:val="22"/>
                <w:lang w:eastAsia="zh-CN"/>
              </w:rPr>
              <w:t>电信</w:t>
            </w:r>
            <w:r w:rsidRPr="00D04281">
              <w:rPr>
                <w:rFonts w:cstheme="minorHAnsi"/>
                <w:szCs w:val="22"/>
                <w:lang w:eastAsia="zh-CN"/>
              </w:rPr>
              <w:t>/ICT</w:t>
            </w:r>
            <w:r w:rsidRPr="00D04281">
              <w:rPr>
                <w:rFonts w:cstheme="minorHAnsi"/>
                <w:szCs w:val="22"/>
                <w:lang w:eastAsia="zh-CN"/>
              </w:rPr>
              <w:t>消费者保护机构</w:t>
            </w:r>
          </w:p>
        </w:tc>
        <w:tc>
          <w:tcPr>
            <w:tcW w:w="2996" w:type="dxa"/>
          </w:tcPr>
          <w:p w:rsidRPr="00D04281" w:rsidR="00AA3B31" w:rsidP="00AA3B31" w:rsidRDefault="00AA3B31">
            <w:pPr>
              <w:pStyle w:val="TableText0"/>
              <w:framePr w:hSpace="181" w:wrap="notBeside" w:hAnchor="text" w:vAnchor="text" w:xAlign="center" w:y="1"/>
              <w:spacing w:before="80" w:after="80"/>
              <w:jc w:val="center"/>
              <w:rPr>
                <w:rFonts w:cstheme="minorHAnsi"/>
                <w:szCs w:val="22"/>
              </w:rPr>
            </w:pPr>
            <w:r w:rsidRPr="00D04281">
              <w:rPr>
                <w:rFonts w:cstheme="minorHAnsi"/>
                <w:szCs w:val="22"/>
              </w:rPr>
              <w:t>是</w:t>
            </w:r>
          </w:p>
        </w:tc>
        <w:tc>
          <w:tcPr>
            <w:tcW w:w="2996" w:type="dxa"/>
          </w:tcPr>
          <w:p w:rsidRPr="00D04281" w:rsidR="00AA3B31" w:rsidP="00AA3B31" w:rsidRDefault="00AA3B31">
            <w:pPr>
              <w:pStyle w:val="TableText0"/>
              <w:framePr w:hSpace="181" w:wrap="notBeside" w:hAnchor="text" w:vAnchor="text" w:xAlign="center" w:y="1"/>
              <w:spacing w:before="80" w:after="80"/>
              <w:jc w:val="center"/>
              <w:rPr>
                <w:rFonts w:cstheme="minorHAnsi"/>
                <w:szCs w:val="22"/>
              </w:rPr>
            </w:pPr>
            <w:r w:rsidRPr="00D04281">
              <w:rPr>
                <w:rFonts w:cstheme="minorHAnsi"/>
                <w:szCs w:val="22"/>
              </w:rPr>
              <w:t>是</w:t>
            </w:r>
          </w:p>
        </w:tc>
      </w:tr>
      <w:tr w:rsidRPr="00B974CF" w:rsidR="00AA3B31" w:rsidTr="00AA3B31">
        <w:trPr>
          <w:trHeight w:val="335"/>
        </w:trPr>
        <w:tc>
          <w:tcPr>
            <w:tcW w:w="2996" w:type="dxa"/>
          </w:tcPr>
          <w:p w:rsidRPr="00D04281" w:rsidR="00AA3B31" w:rsidP="00AA3B31" w:rsidRDefault="00AA3B31">
            <w:pPr>
              <w:pStyle w:val="TableText0"/>
              <w:framePr w:hSpace="181" w:wrap="notBeside" w:hAnchor="text" w:vAnchor="text" w:xAlign="center" w:y="1"/>
              <w:spacing w:before="80" w:after="80"/>
              <w:rPr>
                <w:rFonts w:cstheme="minorHAnsi"/>
                <w:szCs w:val="22"/>
              </w:rPr>
            </w:pPr>
            <w:r w:rsidRPr="00D04281">
              <w:rPr>
                <w:rFonts w:cstheme="minorHAnsi"/>
                <w:szCs w:val="22"/>
              </w:rPr>
              <w:t>服务提供商</w:t>
            </w:r>
            <w:r w:rsidRPr="00D04281">
              <w:rPr>
                <w:rFonts w:cstheme="minorHAnsi"/>
                <w:szCs w:val="22"/>
              </w:rPr>
              <w:t>/</w:t>
            </w:r>
            <w:r w:rsidRPr="00D04281">
              <w:rPr>
                <w:rFonts w:cstheme="minorHAnsi"/>
                <w:szCs w:val="22"/>
              </w:rPr>
              <w:t>运营商</w:t>
            </w:r>
          </w:p>
        </w:tc>
        <w:tc>
          <w:tcPr>
            <w:tcW w:w="2996" w:type="dxa"/>
          </w:tcPr>
          <w:p w:rsidRPr="00D04281" w:rsidR="00AA3B31" w:rsidP="00AA3B31" w:rsidRDefault="00AA3B31">
            <w:pPr>
              <w:pStyle w:val="TableText0"/>
              <w:framePr w:hSpace="181" w:wrap="notBeside" w:hAnchor="text" w:vAnchor="text" w:xAlign="center" w:y="1"/>
              <w:spacing w:before="80" w:after="80"/>
              <w:jc w:val="center"/>
              <w:rPr>
                <w:rFonts w:cstheme="minorHAnsi"/>
                <w:szCs w:val="22"/>
              </w:rPr>
            </w:pPr>
            <w:r w:rsidRPr="00D04281">
              <w:rPr>
                <w:rFonts w:cstheme="minorHAnsi"/>
                <w:szCs w:val="22"/>
              </w:rPr>
              <w:t>是</w:t>
            </w:r>
          </w:p>
        </w:tc>
        <w:tc>
          <w:tcPr>
            <w:tcW w:w="2996" w:type="dxa"/>
          </w:tcPr>
          <w:p w:rsidRPr="00D04281" w:rsidR="00AA3B31" w:rsidP="00AA3B31" w:rsidRDefault="00AA3B31">
            <w:pPr>
              <w:pStyle w:val="TableText0"/>
              <w:framePr w:hSpace="181" w:wrap="notBeside" w:hAnchor="text" w:vAnchor="text" w:xAlign="center" w:y="1"/>
              <w:spacing w:before="80" w:after="80"/>
              <w:jc w:val="center"/>
              <w:rPr>
                <w:rFonts w:cstheme="minorHAnsi"/>
                <w:szCs w:val="22"/>
              </w:rPr>
            </w:pPr>
            <w:r w:rsidRPr="00D04281">
              <w:rPr>
                <w:rFonts w:cstheme="minorHAnsi"/>
                <w:szCs w:val="22"/>
              </w:rPr>
              <w:t>是</w:t>
            </w:r>
          </w:p>
        </w:tc>
      </w:tr>
      <w:tr w:rsidRPr="00B974CF" w:rsidR="00AA3B31" w:rsidTr="00AA3B31">
        <w:trPr>
          <w:trHeight w:val="349"/>
        </w:trPr>
        <w:tc>
          <w:tcPr>
            <w:tcW w:w="2996" w:type="dxa"/>
          </w:tcPr>
          <w:p w:rsidRPr="00D04281" w:rsidR="00AA3B31" w:rsidP="00AA3B31" w:rsidRDefault="00AA3B31">
            <w:pPr>
              <w:pStyle w:val="TableText0"/>
              <w:framePr w:hSpace="181" w:wrap="notBeside" w:hAnchor="text" w:vAnchor="text" w:xAlign="center" w:y="1"/>
              <w:spacing w:before="80" w:after="80"/>
              <w:rPr>
                <w:rFonts w:cstheme="minorHAnsi"/>
                <w:szCs w:val="22"/>
              </w:rPr>
            </w:pPr>
            <w:r w:rsidRPr="00D04281">
              <w:rPr>
                <w:rFonts w:cstheme="minorHAnsi"/>
                <w:szCs w:val="22"/>
              </w:rPr>
              <w:t>制造商</w:t>
            </w:r>
          </w:p>
        </w:tc>
        <w:tc>
          <w:tcPr>
            <w:tcW w:w="2996" w:type="dxa"/>
          </w:tcPr>
          <w:p w:rsidRPr="00D04281" w:rsidR="00AA3B31" w:rsidP="00AA3B31" w:rsidRDefault="00AA3B31">
            <w:pPr>
              <w:pStyle w:val="TableText0"/>
              <w:framePr w:hSpace="181" w:wrap="notBeside" w:hAnchor="text" w:vAnchor="text" w:xAlign="center" w:y="1"/>
              <w:spacing w:before="80" w:after="80"/>
              <w:jc w:val="center"/>
              <w:rPr>
                <w:rFonts w:cstheme="minorHAnsi"/>
                <w:szCs w:val="22"/>
              </w:rPr>
            </w:pPr>
            <w:r w:rsidRPr="00D04281">
              <w:rPr>
                <w:rFonts w:cstheme="minorHAnsi"/>
                <w:szCs w:val="22"/>
              </w:rPr>
              <w:t>是</w:t>
            </w:r>
          </w:p>
        </w:tc>
        <w:tc>
          <w:tcPr>
            <w:tcW w:w="2996" w:type="dxa"/>
          </w:tcPr>
          <w:p w:rsidRPr="00D04281" w:rsidR="00AA3B31" w:rsidP="00AA3B31" w:rsidRDefault="00AA3B31">
            <w:pPr>
              <w:pStyle w:val="TableText0"/>
              <w:framePr w:hSpace="181" w:wrap="notBeside" w:hAnchor="text" w:vAnchor="text" w:xAlign="center" w:y="1"/>
              <w:spacing w:before="80" w:after="80"/>
              <w:jc w:val="center"/>
              <w:rPr>
                <w:rFonts w:cstheme="minorHAnsi"/>
                <w:szCs w:val="22"/>
              </w:rPr>
            </w:pPr>
            <w:r w:rsidRPr="00D04281">
              <w:rPr>
                <w:rFonts w:cstheme="minorHAnsi"/>
                <w:szCs w:val="22"/>
              </w:rPr>
              <w:t>是</w:t>
            </w:r>
          </w:p>
        </w:tc>
      </w:tr>
      <w:tr w:rsidRPr="00B974CF" w:rsidR="00AA3B31" w:rsidTr="00AA3B31">
        <w:trPr>
          <w:trHeight w:val="335"/>
        </w:trPr>
        <w:tc>
          <w:tcPr>
            <w:tcW w:w="2996" w:type="dxa"/>
          </w:tcPr>
          <w:p w:rsidRPr="00D04281" w:rsidR="00AA3B31" w:rsidP="00AA3B31" w:rsidRDefault="00AA3B31">
            <w:pPr>
              <w:pStyle w:val="TableText0"/>
              <w:framePr w:hSpace="181" w:wrap="notBeside" w:hAnchor="text" w:vAnchor="text" w:xAlign="center" w:y="1"/>
              <w:spacing w:before="80" w:after="80"/>
              <w:rPr>
                <w:rFonts w:cstheme="minorHAnsi"/>
                <w:szCs w:val="22"/>
              </w:rPr>
            </w:pPr>
            <w:r w:rsidRPr="00D04281">
              <w:rPr>
                <w:rFonts w:cstheme="minorHAnsi"/>
                <w:szCs w:val="22"/>
              </w:rPr>
              <w:t>ITU-D</w:t>
            </w:r>
            <w:r w:rsidRPr="00D04281">
              <w:rPr>
                <w:rFonts w:cstheme="minorHAnsi"/>
                <w:szCs w:val="22"/>
              </w:rPr>
              <w:t>项目</w:t>
            </w:r>
          </w:p>
        </w:tc>
        <w:tc>
          <w:tcPr>
            <w:tcW w:w="2996" w:type="dxa"/>
          </w:tcPr>
          <w:p w:rsidRPr="00D04281" w:rsidR="00AA3B31" w:rsidP="00AA3B31" w:rsidRDefault="00AA3B31">
            <w:pPr>
              <w:pStyle w:val="TableText0"/>
              <w:framePr w:hSpace="181" w:wrap="notBeside" w:hAnchor="text" w:vAnchor="text" w:xAlign="center" w:y="1"/>
              <w:spacing w:before="80" w:after="80"/>
              <w:jc w:val="center"/>
              <w:rPr>
                <w:rFonts w:cstheme="minorHAnsi"/>
                <w:szCs w:val="22"/>
              </w:rPr>
            </w:pPr>
            <w:r w:rsidRPr="00D04281">
              <w:rPr>
                <w:rFonts w:cstheme="minorHAnsi"/>
                <w:szCs w:val="22"/>
              </w:rPr>
              <w:t>是</w:t>
            </w:r>
          </w:p>
        </w:tc>
        <w:tc>
          <w:tcPr>
            <w:tcW w:w="2996" w:type="dxa"/>
          </w:tcPr>
          <w:p w:rsidRPr="00D04281" w:rsidR="00AA3B31" w:rsidP="00AA3B31" w:rsidRDefault="00AA3B31">
            <w:pPr>
              <w:pStyle w:val="TableText0"/>
              <w:framePr w:hSpace="181" w:wrap="notBeside" w:hAnchor="text" w:vAnchor="text" w:xAlign="center" w:y="1"/>
              <w:spacing w:before="80" w:after="80"/>
              <w:jc w:val="center"/>
              <w:rPr>
                <w:rFonts w:cstheme="minorHAnsi"/>
                <w:szCs w:val="22"/>
              </w:rPr>
            </w:pPr>
            <w:r w:rsidRPr="00D04281">
              <w:rPr>
                <w:rFonts w:cstheme="minorHAnsi"/>
                <w:szCs w:val="22"/>
              </w:rPr>
              <w:t>是</w:t>
            </w:r>
          </w:p>
        </w:tc>
      </w:tr>
    </w:tbl>
    <w:p w:rsidRPr="00285805" w:rsidR="00AA3B31" w:rsidP="00AA3B31" w:rsidRDefault="00AA3B31">
      <w:pPr>
        <w:pStyle w:val="Headingb"/>
        <w:rPr>
          <w:rFonts w:cstheme="minorHAnsi"/>
          <w:lang w:eastAsia="zh-CN"/>
        </w:rPr>
      </w:pPr>
      <w:r w:rsidRPr="00285805">
        <w:rPr>
          <w:rFonts w:cstheme="minorHAnsi"/>
          <w:lang w:eastAsia="zh-CN"/>
        </w:rPr>
        <w:t>a)</w:t>
      </w:r>
      <w:r w:rsidRPr="00285805">
        <w:rPr>
          <w:rFonts w:cstheme="minorHAnsi"/>
          <w:lang w:eastAsia="zh-CN"/>
        </w:rPr>
        <w:tab/>
      </w:r>
      <w:r w:rsidRPr="00285805">
        <w:rPr>
          <w:rFonts w:cstheme="minorHAnsi"/>
          <w:lang w:eastAsia="zh-CN"/>
        </w:rPr>
        <w:t>目标对象</w:t>
      </w:r>
      <w:r w:rsidRPr="00285805">
        <w:rPr>
          <w:rFonts w:cstheme="minorHAnsi"/>
          <w:lang w:eastAsia="zh-CN"/>
        </w:rPr>
        <w:t xml:space="preserve"> – </w:t>
      </w:r>
      <w:r w:rsidRPr="00285805">
        <w:rPr>
          <w:rFonts w:cstheme="minorHAnsi"/>
          <w:lang w:eastAsia="zh-CN"/>
        </w:rPr>
        <w:t>谁将具体使用输出成果</w:t>
      </w:r>
    </w:p>
    <w:p w:rsidRPr="004F0D73" w:rsidR="00AA3B31" w:rsidP="00AA3B31" w:rsidRDefault="00AA3B31">
      <w:pPr>
        <w:spacing w:after="120"/>
        <w:ind w:firstLine="480" w:firstLineChars="200"/>
        <w:rPr>
          <w:rFonts w:cstheme="minorHAnsi"/>
          <w:bCs/>
          <w:szCs w:val="22"/>
          <w:lang w:eastAsia="zh-CN"/>
        </w:rPr>
      </w:pPr>
      <w:r w:rsidRPr="004F0D73">
        <w:rPr>
          <w:rFonts w:cstheme="minorHAnsi"/>
          <w:szCs w:val="24"/>
          <w:lang w:eastAsia="zh-CN"/>
        </w:rPr>
        <w:t>各国电信政策制定机构、监管机构、服务提供商和运营商以及认可的、保护电信</w:t>
      </w:r>
      <w:r w:rsidRPr="004F0D73">
        <w:rPr>
          <w:rFonts w:cstheme="minorHAnsi"/>
          <w:szCs w:val="24"/>
          <w:lang w:eastAsia="zh-CN"/>
        </w:rPr>
        <w:t>/ICT</w:t>
      </w:r>
      <w:r w:rsidRPr="004F0D73">
        <w:rPr>
          <w:rFonts w:cstheme="minorHAnsi"/>
          <w:szCs w:val="24"/>
          <w:lang w:eastAsia="zh-CN"/>
        </w:rPr>
        <w:t>消费者的国际、区域性和国家机构。</w:t>
      </w:r>
    </w:p>
    <w:p w:rsidRPr="00285805" w:rsidR="00AA3B31" w:rsidP="00AA3B31" w:rsidRDefault="00AA3B31">
      <w:pPr>
        <w:pStyle w:val="Headingb"/>
        <w:rPr>
          <w:rFonts w:cstheme="minorHAnsi"/>
          <w:lang w:eastAsia="zh-CN"/>
        </w:rPr>
      </w:pPr>
      <w:r w:rsidRPr="00285805">
        <w:rPr>
          <w:rFonts w:cstheme="minorHAnsi"/>
          <w:lang w:eastAsia="zh-CN"/>
        </w:rPr>
        <w:t>b)</w:t>
      </w:r>
      <w:r w:rsidRPr="00285805">
        <w:rPr>
          <w:rFonts w:cstheme="minorHAnsi"/>
          <w:lang w:eastAsia="zh-CN"/>
        </w:rPr>
        <w:tab/>
      </w:r>
      <w:r w:rsidRPr="00285805">
        <w:rPr>
          <w:rFonts w:cstheme="minorHAnsi"/>
          <w:lang w:eastAsia="zh-CN"/>
        </w:rPr>
        <w:t>建议的成果落实方法</w:t>
      </w:r>
    </w:p>
    <w:p w:rsidRPr="004F0D73" w:rsidR="00AA3B31" w:rsidP="00AA3B31" w:rsidRDefault="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将报告和导则以电子方式分发给所有成员国、部门成员及各自国家的监管机构和国际电联区域代表处；</w:t>
      </w:r>
    </w:p>
    <w:p w:rsidRPr="004F0D73" w:rsidR="00AA3B31" w:rsidP="00AA3B31" w:rsidRDefault="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在全球监管机构专题研讨会和电信发展局、无线电通信局和电信标准化局相关研讨会上散发该报告与导则。</w:t>
      </w:r>
    </w:p>
    <w:p w:rsidRPr="0031701F" w:rsidR="00AA3B31" w:rsidP="00AA3B31" w:rsidRDefault="00AA3B31">
      <w:pPr>
        <w:pStyle w:val="Heading1"/>
        <w:rPr>
          <w:rFonts w:cstheme="minorHAnsi"/>
          <w:noProof/>
          <w:sz w:val="24"/>
          <w:szCs w:val="24"/>
          <w:lang w:val="en-US" w:eastAsia="zh-CN"/>
        </w:rPr>
      </w:pPr>
      <w:r w:rsidRPr="0031701F">
        <w:rPr>
          <w:rFonts w:cstheme="minorHAnsi"/>
          <w:lang w:eastAsia="zh-CN"/>
        </w:rPr>
        <w:t>8</w:t>
      </w:r>
      <w:r w:rsidRPr="0031701F">
        <w:rPr>
          <w:rFonts w:cstheme="minorHAnsi"/>
          <w:lang w:eastAsia="zh-CN"/>
        </w:rPr>
        <w:tab/>
      </w:r>
      <w:r w:rsidRPr="0031701F">
        <w:rPr>
          <w:rFonts w:cstheme="minorHAnsi"/>
          <w:lang w:eastAsia="zh-CN"/>
        </w:rPr>
        <w:t>建议的课题或问题处理方法</w:t>
      </w:r>
    </w:p>
    <w:p w:rsidRPr="007D7255" w:rsidR="00AA3B31" w:rsidP="00AA3B31" w:rsidRDefault="00AA3B31">
      <w:pPr>
        <w:pStyle w:val="Headingb"/>
        <w:rPr>
          <w:rFonts w:cstheme="minorHAnsi"/>
          <w:lang w:eastAsia="zh-CN"/>
        </w:rPr>
      </w:pPr>
      <w:r w:rsidRPr="007D7255">
        <w:rPr>
          <w:rFonts w:cstheme="minorHAnsi"/>
          <w:lang w:eastAsia="zh-CN"/>
        </w:rPr>
        <w:t>a)</w:t>
      </w:r>
      <w:r w:rsidRPr="007D7255">
        <w:rPr>
          <w:rFonts w:cstheme="minorHAnsi"/>
          <w:lang w:eastAsia="zh-CN"/>
        </w:rPr>
        <w:tab/>
      </w:r>
      <w:r w:rsidRPr="007D7255">
        <w:rPr>
          <w:rFonts w:cstheme="minorHAnsi"/>
          <w:lang w:eastAsia="zh-CN"/>
        </w:rPr>
        <w:t>如何进行？</w:t>
      </w:r>
    </w:p>
    <w:p w:rsidRPr="004F0D73" w:rsidR="00AA3B31" w:rsidP="00AA3B31" w:rsidRDefault="00AA3B31">
      <w:pPr>
        <w:pStyle w:val="enumlev1"/>
        <w:tabs>
          <w:tab w:val="left" w:pos="9072"/>
        </w:tabs>
        <w:rPr>
          <w:rFonts w:cstheme="minorHAnsi"/>
          <w:sz w:val="32"/>
          <w:szCs w:val="24"/>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在研究组内：</w:t>
      </w:r>
      <w:r w:rsidRPr="004F0D73">
        <w:rPr>
          <w:rFonts w:cstheme="minorHAnsi"/>
          <w:lang w:eastAsia="zh-CN"/>
        </w:rPr>
        <w:tab/>
      </w:r>
      <w:r w:rsidRPr="004F0D73">
        <w:rPr>
          <w:rFonts w:cstheme="minorHAnsi"/>
          <w:szCs w:val="24"/>
        </w:rPr>
        <w:sym w:font="Wingdings 2" w:char="F052"/>
      </w:r>
    </w:p>
    <w:p w:rsidRPr="004F0D73" w:rsidR="00AA3B31" w:rsidP="00AA3B31" w:rsidRDefault="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课题（贯穿一个多年研究期）</w:t>
      </w:r>
      <w:r w:rsidRPr="004F0D73">
        <w:rPr>
          <w:rFonts w:cstheme="minorHAnsi"/>
          <w:lang w:eastAsia="zh-CN"/>
        </w:rPr>
        <w:tab/>
      </w:r>
      <w:r w:rsidRPr="004F0D73">
        <w:rPr>
          <w:rFonts w:cstheme="minorHAnsi"/>
          <w:szCs w:val="24"/>
        </w:rPr>
        <w:sym w:font="Wingdings 2" w:char="F0A3"/>
      </w:r>
    </w:p>
    <w:p w:rsidRPr="004F0D73" w:rsidR="00AA3B31" w:rsidP="00AA3B31" w:rsidRDefault="00AA3B31">
      <w:pPr>
        <w:pStyle w:val="enumlev1"/>
        <w:tabs>
          <w:tab w:val="left" w:pos="9072"/>
        </w:tabs>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在电信发展局的正常活动范围内：</w:t>
      </w:r>
    </w:p>
    <w:p w:rsidRPr="004F0D73" w:rsidR="00AA3B31" w:rsidP="00AA3B31" w:rsidRDefault="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部门目标</w:t>
      </w:r>
      <w:r w:rsidRPr="004F0D73">
        <w:rPr>
          <w:rFonts w:cstheme="minorHAnsi"/>
          <w:lang w:eastAsia="zh-CN"/>
        </w:rPr>
        <w:t>2</w:t>
      </w:r>
      <w:r w:rsidRPr="004F0D73">
        <w:rPr>
          <w:rFonts w:cstheme="minorHAnsi"/>
          <w:lang w:eastAsia="zh-CN"/>
        </w:rPr>
        <w:tab/>
      </w:r>
      <w:r w:rsidRPr="004F0D73">
        <w:rPr>
          <w:rFonts w:cstheme="minorHAnsi"/>
          <w:szCs w:val="24"/>
        </w:rPr>
        <w:sym w:font="Wingdings 2" w:char="F052"/>
      </w:r>
    </w:p>
    <w:p w:rsidRPr="004F0D73" w:rsidR="00AA3B31" w:rsidP="00AA3B31" w:rsidRDefault="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项目：区域性举措</w:t>
      </w:r>
      <w:r w:rsidRPr="004F0D73">
        <w:rPr>
          <w:rFonts w:cstheme="minorHAnsi"/>
          <w:lang w:eastAsia="zh-CN"/>
        </w:rPr>
        <w:tab/>
      </w:r>
      <w:r w:rsidRPr="004F0D73">
        <w:rPr>
          <w:rFonts w:cstheme="minorHAnsi"/>
          <w:szCs w:val="24"/>
        </w:rPr>
        <w:sym w:font="Wingdings 2" w:char="F0A3"/>
      </w:r>
    </w:p>
    <w:p w:rsidRPr="004F0D73" w:rsidR="00AA3B31" w:rsidP="00AA3B31" w:rsidRDefault="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专家咨询</w:t>
      </w:r>
      <w:r w:rsidRPr="004F0D73">
        <w:rPr>
          <w:rFonts w:cstheme="minorHAnsi"/>
          <w:lang w:eastAsia="zh-CN"/>
        </w:rPr>
        <w:tab/>
      </w:r>
      <w:r w:rsidRPr="004F0D73">
        <w:rPr>
          <w:rFonts w:cstheme="minorHAnsi"/>
          <w:szCs w:val="24"/>
        </w:rPr>
        <w:sym w:font="Wingdings 2" w:char="F0A3"/>
      </w:r>
    </w:p>
    <w:p w:rsidRPr="004F0D73" w:rsidR="00AA3B31" w:rsidP="00AA3B31" w:rsidRDefault="00AA3B31">
      <w:pPr>
        <w:pStyle w:val="enumlev1"/>
        <w:tabs>
          <w:tab w:val="left" w:pos="9072"/>
        </w:tabs>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其它方式</w:t>
      </w:r>
      <w:r w:rsidRPr="004F0D73">
        <w:rPr>
          <w:rFonts w:cstheme="minorHAnsi"/>
          <w:lang w:eastAsia="zh-CN"/>
        </w:rPr>
        <w:t xml:space="preserve"> – </w:t>
      </w:r>
      <w:r w:rsidRPr="004F0D73">
        <w:rPr>
          <w:rFonts w:cstheme="minorHAnsi"/>
          <w:lang w:eastAsia="zh-CN"/>
        </w:rPr>
        <w:t>说明（如，在区域、在其它机构内部、与其它</w:t>
      </w:r>
      <w:r>
        <w:rPr>
          <w:rFonts w:cstheme="minorHAnsi"/>
          <w:lang w:eastAsia="zh-CN"/>
        </w:rPr>
        <w:br/>
      </w:r>
      <w:r w:rsidRPr="004F0D73">
        <w:rPr>
          <w:rFonts w:cstheme="minorHAnsi"/>
          <w:lang w:eastAsia="zh-CN"/>
        </w:rPr>
        <w:t>机构合作等）</w:t>
      </w:r>
      <w:r w:rsidRPr="004F0D73">
        <w:rPr>
          <w:rFonts w:cstheme="minorHAnsi"/>
          <w:lang w:eastAsia="zh-CN"/>
        </w:rPr>
        <w:tab/>
      </w:r>
      <w:r w:rsidRPr="004F0D73">
        <w:rPr>
          <w:rFonts w:cstheme="minorHAnsi"/>
          <w:szCs w:val="24"/>
        </w:rPr>
        <w:sym w:font="Wingdings 2" w:char="F0A3"/>
      </w:r>
    </w:p>
    <w:p w:rsidRPr="00D04281" w:rsidR="00AA3B31" w:rsidP="00AA3B31" w:rsidRDefault="00AA3B31">
      <w:pPr>
        <w:tabs>
          <w:tab w:val="left" w:pos="9072"/>
        </w:tabs>
        <w:ind w:firstLine="480" w:firstLineChars="200"/>
        <w:rPr>
          <w:rFonts w:cstheme="minorHAnsi"/>
          <w:szCs w:val="24"/>
          <w:lang w:eastAsia="zh-CN"/>
        </w:rPr>
      </w:pPr>
      <w:r w:rsidRPr="004F0D73">
        <w:rPr>
          <w:rFonts w:cstheme="minorHAnsi"/>
          <w:szCs w:val="24"/>
          <w:lang w:eastAsia="zh-CN"/>
        </w:rPr>
        <w:t>与经认可的国际、区域性和国家电信</w:t>
      </w:r>
      <w:r w:rsidRPr="004F0D73">
        <w:rPr>
          <w:rFonts w:cstheme="minorHAnsi"/>
          <w:szCs w:val="24"/>
          <w:lang w:eastAsia="zh-CN"/>
        </w:rPr>
        <w:t>/ICT</w:t>
      </w:r>
      <w:r w:rsidRPr="004F0D73">
        <w:rPr>
          <w:rFonts w:cstheme="minorHAnsi"/>
          <w:szCs w:val="24"/>
          <w:lang w:eastAsia="zh-CN"/>
        </w:rPr>
        <w:t>消费者保护机构合作。</w:t>
      </w:r>
    </w:p>
    <w:p w:rsidRPr="007D7255" w:rsidR="00AA3B31" w:rsidP="00AA3B31" w:rsidRDefault="00AA3B31">
      <w:pPr>
        <w:pStyle w:val="Headingb"/>
        <w:rPr>
          <w:rFonts w:cstheme="minorHAnsi"/>
          <w:lang w:eastAsia="zh-CN"/>
        </w:rPr>
      </w:pPr>
      <w:r w:rsidRPr="007D7255">
        <w:rPr>
          <w:rFonts w:cstheme="minorHAnsi"/>
          <w:lang w:eastAsia="zh-CN"/>
        </w:rPr>
        <w:t>b)</w:t>
      </w:r>
      <w:r w:rsidRPr="007D7255">
        <w:rPr>
          <w:rFonts w:cstheme="minorHAnsi"/>
          <w:lang w:eastAsia="zh-CN"/>
        </w:rPr>
        <w:tab/>
      </w:r>
      <w:r w:rsidRPr="007D7255">
        <w:rPr>
          <w:rFonts w:cstheme="minorHAnsi"/>
          <w:lang w:eastAsia="zh-CN"/>
        </w:rPr>
        <w:t>为什么在研究组内部？</w:t>
      </w:r>
    </w:p>
    <w:p w:rsidRPr="004F0D73" w:rsidR="00AA3B31" w:rsidP="00AA3B31" w:rsidRDefault="00AA3B31">
      <w:pPr>
        <w:ind w:firstLine="480" w:firstLineChars="200"/>
        <w:rPr>
          <w:rFonts w:cstheme="minorHAnsi"/>
          <w:szCs w:val="24"/>
          <w:lang w:eastAsia="zh-CN"/>
        </w:rPr>
      </w:pPr>
      <w:r w:rsidRPr="004F0D73">
        <w:rPr>
          <w:rFonts w:cstheme="minorHAnsi"/>
          <w:szCs w:val="24"/>
          <w:lang w:eastAsia="zh-CN"/>
        </w:rPr>
        <w:t>研究组是发展中国家最广泛参与课题研究工作和编写成果文件（即最佳做法导则）的最佳途径。</w:t>
      </w:r>
    </w:p>
    <w:p w:rsidRPr="0031701F" w:rsidR="00AA3B31" w:rsidP="00AA3B31" w:rsidRDefault="00AA3B31">
      <w:pPr>
        <w:pStyle w:val="Heading1"/>
        <w:rPr>
          <w:rFonts w:cstheme="minorHAnsi"/>
          <w:noProof/>
          <w:sz w:val="24"/>
          <w:szCs w:val="24"/>
          <w:lang w:val="en-US" w:eastAsia="zh-CN"/>
        </w:rPr>
      </w:pPr>
      <w:r w:rsidRPr="0031701F">
        <w:rPr>
          <w:rFonts w:cstheme="minorHAnsi"/>
          <w:lang w:eastAsia="zh-CN"/>
        </w:rPr>
        <w:t>9</w:t>
      </w:r>
      <w:r w:rsidRPr="0031701F">
        <w:rPr>
          <w:rFonts w:cstheme="minorHAnsi"/>
          <w:lang w:eastAsia="zh-CN"/>
        </w:rPr>
        <w:tab/>
      </w:r>
      <w:r w:rsidRPr="0031701F">
        <w:rPr>
          <w:rFonts w:cstheme="minorHAnsi"/>
          <w:lang w:eastAsia="zh-CN"/>
        </w:rPr>
        <w:t>协调与协作</w:t>
      </w:r>
    </w:p>
    <w:p w:rsidRPr="004F0D73" w:rsidR="00AA3B31" w:rsidP="00AA3B31" w:rsidRDefault="00AA3B31">
      <w:pPr>
        <w:ind w:firstLine="480" w:firstLineChars="200"/>
        <w:rPr>
          <w:rFonts w:cstheme="minorHAnsi"/>
          <w:szCs w:val="24"/>
          <w:lang w:eastAsia="zh-CN"/>
        </w:rPr>
      </w:pPr>
      <w:r w:rsidRPr="004F0D73">
        <w:rPr>
          <w:rFonts w:cstheme="minorHAnsi"/>
          <w:szCs w:val="24"/>
          <w:lang w:eastAsia="zh-CN"/>
        </w:rPr>
        <w:t>此课题应与</w:t>
      </w:r>
      <w:r w:rsidRPr="004F0D73">
        <w:rPr>
          <w:rFonts w:cstheme="minorHAnsi"/>
          <w:szCs w:val="24"/>
          <w:lang w:eastAsia="zh-CN"/>
        </w:rPr>
        <w:t>ITU-D</w:t>
      </w:r>
      <w:r w:rsidRPr="004F0D73">
        <w:rPr>
          <w:rFonts w:cstheme="minorHAnsi"/>
          <w:szCs w:val="24"/>
          <w:lang w:eastAsia="zh-CN"/>
        </w:rPr>
        <w:t>的部门目标</w:t>
      </w:r>
      <w:r w:rsidRPr="004F0D73">
        <w:rPr>
          <w:rFonts w:cstheme="minorHAnsi"/>
          <w:szCs w:val="24"/>
          <w:lang w:eastAsia="zh-CN"/>
        </w:rPr>
        <w:t>2</w:t>
      </w:r>
      <w:r w:rsidRPr="004F0D73">
        <w:rPr>
          <w:rFonts w:cstheme="minorHAnsi"/>
          <w:szCs w:val="24"/>
          <w:lang w:eastAsia="zh-CN"/>
        </w:rPr>
        <w:t>协调并与有关残疾人、有具体需要的人们的课题和研究组中</w:t>
      </w:r>
      <w:r w:rsidRPr="004F0D73">
        <w:rPr>
          <w:rFonts w:cstheme="minorHAnsi"/>
          <w:szCs w:val="24"/>
          <w:lang w:eastAsia="zh-CN"/>
        </w:rPr>
        <w:t>2014-2018</w:t>
      </w:r>
      <w:r w:rsidRPr="004F0D73">
        <w:rPr>
          <w:rFonts w:cstheme="minorHAnsi"/>
          <w:szCs w:val="24"/>
          <w:lang w:eastAsia="zh-CN"/>
        </w:rPr>
        <w:t>年研究期内需研究的电信</w:t>
      </w:r>
      <w:r w:rsidRPr="004F0D73">
        <w:rPr>
          <w:rFonts w:cstheme="minorHAnsi"/>
          <w:szCs w:val="24"/>
          <w:lang w:eastAsia="zh-CN"/>
        </w:rPr>
        <w:t>/ICT</w:t>
      </w:r>
      <w:r w:rsidRPr="004F0D73">
        <w:rPr>
          <w:rFonts w:cstheme="minorHAnsi"/>
          <w:szCs w:val="24"/>
          <w:lang w:eastAsia="zh-CN"/>
        </w:rPr>
        <w:t>服务课题进行协调。</w:t>
      </w:r>
    </w:p>
    <w:p w:rsidRPr="0031701F" w:rsidR="00AA3B31" w:rsidP="00AA3B31" w:rsidRDefault="00AA3B31">
      <w:pPr>
        <w:pStyle w:val="Heading1"/>
        <w:rPr>
          <w:rFonts w:cstheme="minorHAnsi"/>
          <w:noProof/>
          <w:sz w:val="24"/>
          <w:szCs w:val="24"/>
          <w:lang w:val="en-US" w:eastAsia="zh-CN"/>
        </w:rPr>
      </w:pPr>
      <w:r w:rsidRPr="0031701F">
        <w:rPr>
          <w:rFonts w:cstheme="minorHAnsi"/>
          <w:lang w:eastAsia="zh-CN"/>
        </w:rPr>
        <w:t>10</w:t>
      </w:r>
      <w:r w:rsidRPr="0031701F">
        <w:rPr>
          <w:rFonts w:cstheme="minorHAnsi"/>
          <w:lang w:eastAsia="zh-CN"/>
        </w:rPr>
        <w:tab/>
      </w:r>
      <w:r w:rsidRPr="0031701F">
        <w:rPr>
          <w:rFonts w:cstheme="minorHAnsi"/>
          <w:lang w:eastAsia="zh-CN"/>
        </w:rPr>
        <w:t>与电信发展局项目的联系</w:t>
      </w:r>
    </w:p>
    <w:p w:rsidRPr="004F0D73" w:rsidR="00AA3B31" w:rsidP="00AA3B31" w:rsidRDefault="00AA3B31">
      <w:pPr>
        <w:ind w:firstLine="480" w:firstLineChars="200"/>
        <w:rPr>
          <w:rFonts w:cstheme="minorHAnsi"/>
          <w:b/>
          <w:bCs/>
          <w:szCs w:val="24"/>
          <w:lang w:eastAsia="zh-CN"/>
        </w:rPr>
      </w:pPr>
      <w:r w:rsidRPr="004F0D73">
        <w:rPr>
          <w:rFonts w:cstheme="minorHAnsi"/>
          <w:szCs w:val="24"/>
          <w:lang w:eastAsia="zh-CN"/>
        </w:rPr>
        <w:t>ITU-D</w:t>
      </w:r>
      <w:r w:rsidRPr="004F0D73">
        <w:rPr>
          <w:rFonts w:cstheme="minorHAnsi"/>
          <w:szCs w:val="24"/>
          <w:lang w:eastAsia="zh-CN"/>
        </w:rPr>
        <w:t>部门目标</w:t>
      </w:r>
      <w:r w:rsidRPr="004F0D73">
        <w:rPr>
          <w:rFonts w:cstheme="minorHAnsi"/>
          <w:szCs w:val="24"/>
          <w:lang w:eastAsia="zh-CN"/>
        </w:rPr>
        <w:t>2</w:t>
      </w:r>
      <w:r w:rsidRPr="004F0D73">
        <w:rPr>
          <w:rFonts w:cstheme="minorHAnsi"/>
          <w:szCs w:val="24"/>
          <w:lang w:eastAsia="zh-CN"/>
        </w:rPr>
        <w:t>。</w:t>
      </w:r>
    </w:p>
    <w:p w:rsidRPr="0031701F" w:rsidR="00AA3B31" w:rsidP="00AA3B31" w:rsidRDefault="00AA3B31">
      <w:pPr>
        <w:pStyle w:val="Heading1"/>
        <w:rPr>
          <w:rFonts w:cstheme="minorHAnsi"/>
          <w:noProof/>
          <w:sz w:val="24"/>
          <w:szCs w:val="24"/>
          <w:lang w:val="en-US" w:eastAsia="zh-CN"/>
        </w:rPr>
      </w:pPr>
      <w:r w:rsidRPr="0031701F">
        <w:rPr>
          <w:rFonts w:cstheme="minorHAnsi"/>
          <w:lang w:eastAsia="zh-CN"/>
        </w:rPr>
        <w:t>11</w:t>
      </w:r>
      <w:r w:rsidRPr="0031701F">
        <w:rPr>
          <w:rFonts w:cstheme="minorHAnsi"/>
          <w:lang w:eastAsia="zh-CN"/>
        </w:rPr>
        <w:tab/>
      </w:r>
      <w:r w:rsidRPr="0031701F">
        <w:rPr>
          <w:rFonts w:cstheme="minorHAnsi"/>
          <w:lang w:eastAsia="zh-CN"/>
        </w:rPr>
        <w:t>其它相关信息</w:t>
      </w:r>
    </w:p>
    <w:p w:rsidRPr="00D04281" w:rsidR="00AA3B31" w:rsidP="00AA3B31" w:rsidRDefault="00AA3B31">
      <w:pPr>
        <w:ind w:firstLine="480" w:firstLineChars="200"/>
        <w:rPr>
          <w:rFonts w:cstheme="minorHAnsi"/>
          <w:szCs w:val="24"/>
          <w:lang w:eastAsia="zh-CN"/>
        </w:rPr>
      </w:pPr>
      <w:r w:rsidRPr="004F0D73">
        <w:rPr>
          <w:rFonts w:cstheme="minorHAnsi"/>
          <w:szCs w:val="24"/>
          <w:lang w:eastAsia="zh-CN"/>
        </w:rPr>
        <w:t>可能会在本课题的研究期内逐渐明朗。</w:t>
      </w:r>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210" w:rsidRDefault="00341210">
      <w:r>
        <w:separator/>
      </w:r>
    </w:p>
  </w:endnote>
  <w:endnote w:type="continuationSeparator" w:id="0">
    <w:p w:rsidR="00341210" w:rsidRDefault="0034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210" w:rsidRDefault="00341210">
      <w:r>
        <w:t>____________________</w:t>
      </w:r>
    </w:p>
  </w:footnote>
  <w:footnote w:type="continuationSeparator" w:id="0">
    <w:p w:rsidR="00341210" w:rsidRDefault="00341210">
      <w:r>
        <w:continuationSeparator/>
      </w:r>
    </w:p>
  </w:footnote>
  <w:footnote w:id="1">
    <w:p w:rsidR="00341210" w:rsidRPr="00FC6322" w:rsidRDefault="00341210" w:rsidP="00AA3B31">
      <w:pPr>
        <w:pStyle w:val="FootnoteText"/>
        <w:rPr>
          <w:lang w:val="en-US" w:eastAsia="zh-CN"/>
        </w:rPr>
      </w:pPr>
      <w:r>
        <w:rPr>
          <w:rStyle w:val="FootnoteReference"/>
          <w:lang w:eastAsia="zh-CN"/>
        </w:rPr>
        <w:t>1</w:t>
      </w:r>
      <w:r>
        <w:rPr>
          <w:lang w:eastAsia="zh-CN"/>
        </w:rPr>
        <w:tab/>
      </w:r>
      <w:r w:rsidRPr="00002C6D">
        <w:rPr>
          <w:rFonts w:hint="eastAsia"/>
          <w:lang w:eastAsia="zh-CN"/>
        </w:rPr>
        <w:t>这</w:t>
      </w:r>
      <w:r>
        <w:rPr>
          <w:rFonts w:hint="eastAsia"/>
          <w:lang w:eastAsia="zh-CN"/>
        </w:rPr>
        <w:t>些国家</w:t>
      </w:r>
      <w:r w:rsidRPr="00002C6D">
        <w:rPr>
          <w:rFonts w:hint="eastAsia"/>
          <w:lang w:eastAsia="zh-CN"/>
        </w:rPr>
        <w:t>包括最不发达国家（</w:t>
      </w:r>
      <w:r w:rsidRPr="00002C6D">
        <w:rPr>
          <w:rFonts w:hint="eastAsia"/>
          <w:lang w:eastAsia="zh-CN"/>
        </w:rPr>
        <w:t>LDC</w:t>
      </w:r>
      <w:r w:rsidRPr="00002C6D">
        <w:rPr>
          <w:rFonts w:hint="eastAsia"/>
          <w:lang w:eastAsia="zh-CN"/>
        </w:rPr>
        <w:t>）、小岛屿发展中国家（</w:t>
      </w:r>
      <w:r w:rsidRPr="00002C6D">
        <w:rPr>
          <w:rFonts w:hint="eastAsia"/>
          <w:lang w:eastAsia="zh-CN"/>
        </w:rPr>
        <w:t>SIDS</w:t>
      </w:r>
      <w:r w:rsidRPr="00002C6D">
        <w:rPr>
          <w:rFonts w:hint="eastAsia"/>
          <w:lang w:eastAsia="zh-CN"/>
        </w:rPr>
        <w:t>）、内陆发展中国家（</w:t>
      </w:r>
      <w:r w:rsidRPr="00002C6D">
        <w:rPr>
          <w:lang w:eastAsia="zh-CN"/>
        </w:rPr>
        <w:t>LLDC</w:t>
      </w:r>
      <w:r w:rsidRPr="00002C6D">
        <w:rPr>
          <w:rFonts w:hint="eastAsia"/>
          <w:lang w:eastAsia="zh-CN"/>
        </w:rPr>
        <w:t>）和经济转型国家</w:t>
      </w:r>
      <w:r>
        <w:rPr>
          <w:rFonts w:ascii="SimSun" w:hAnsi="SimSun" w:cs="SimSun" w:hint="eastAsia"/>
          <w:color w:val="222222"/>
          <w:lang w:eastAsia="zh-CN"/>
        </w:rPr>
        <w:t>。</w:t>
      </w:r>
    </w:p>
  </w:footnote>
  <w:footnote w:id="2">
    <w:p w:rsidR="00341210" w:rsidRPr="00FC6322" w:rsidRDefault="00341210" w:rsidP="00AA3B31">
      <w:pPr>
        <w:pStyle w:val="FootnoteText"/>
        <w:rPr>
          <w:lang w:val="en-US" w:eastAsia="zh-CN"/>
        </w:rPr>
      </w:pPr>
      <w:r>
        <w:rPr>
          <w:rStyle w:val="FootnoteReference"/>
          <w:lang w:eastAsia="zh-CN"/>
        </w:rPr>
        <w:t>1</w:t>
      </w:r>
      <w:r>
        <w:rPr>
          <w:lang w:eastAsia="zh-CN"/>
        </w:rPr>
        <w:tab/>
      </w:r>
      <w:r w:rsidRPr="00002C6D">
        <w:rPr>
          <w:rFonts w:hint="eastAsia"/>
          <w:lang w:eastAsia="zh-CN"/>
        </w:rPr>
        <w:t>这</w:t>
      </w:r>
      <w:r>
        <w:rPr>
          <w:rFonts w:hint="eastAsia"/>
          <w:lang w:eastAsia="zh-CN"/>
        </w:rPr>
        <w:t>些国家</w:t>
      </w:r>
      <w:r w:rsidRPr="00002C6D">
        <w:rPr>
          <w:rFonts w:hint="eastAsia"/>
          <w:lang w:eastAsia="zh-CN"/>
        </w:rPr>
        <w:t>包括最不发达国家（</w:t>
      </w:r>
      <w:r w:rsidRPr="00002C6D">
        <w:rPr>
          <w:rFonts w:hint="eastAsia"/>
          <w:lang w:eastAsia="zh-CN"/>
        </w:rPr>
        <w:t>LDC</w:t>
      </w:r>
      <w:r w:rsidRPr="00002C6D">
        <w:rPr>
          <w:rFonts w:hint="eastAsia"/>
          <w:lang w:eastAsia="zh-CN"/>
        </w:rPr>
        <w:t>）、小岛屿发展中国家（</w:t>
      </w:r>
      <w:r w:rsidRPr="00002C6D">
        <w:rPr>
          <w:rFonts w:hint="eastAsia"/>
          <w:lang w:eastAsia="zh-CN"/>
        </w:rPr>
        <w:t>SIDS</w:t>
      </w:r>
      <w:r w:rsidRPr="00002C6D">
        <w:rPr>
          <w:rFonts w:hint="eastAsia"/>
          <w:lang w:eastAsia="zh-CN"/>
        </w:rPr>
        <w:t>）、内陆发展中国家（</w:t>
      </w:r>
      <w:r w:rsidRPr="00002C6D">
        <w:rPr>
          <w:lang w:eastAsia="zh-CN"/>
        </w:rPr>
        <w:t>LLDC</w:t>
      </w:r>
      <w:r w:rsidRPr="00002C6D">
        <w:rPr>
          <w:rFonts w:hint="eastAsia"/>
          <w:lang w:eastAsia="zh-CN"/>
        </w:rPr>
        <w:t>）和经济转型国家</w:t>
      </w:r>
      <w:r>
        <w:rPr>
          <w:rFonts w:ascii="SimSun" w:hAnsi="SimSun" w:cs="SimSun" w:hint="eastAsia"/>
          <w:color w:val="222222"/>
          <w:lang w:eastAsia="zh-CN"/>
        </w:rPr>
        <w:t>。</w:t>
      </w:r>
    </w:p>
  </w:footnote>
  <w:footnote w:id="3">
    <w:p w:rsidR="00341210" w:rsidRPr="00FC6322" w:rsidRDefault="00341210" w:rsidP="00AA3B31">
      <w:pPr>
        <w:pStyle w:val="FootnoteText"/>
        <w:rPr>
          <w:lang w:val="en-US" w:eastAsia="zh-CN"/>
        </w:rPr>
      </w:pPr>
      <w:r>
        <w:rPr>
          <w:rStyle w:val="FootnoteReference"/>
          <w:lang w:eastAsia="zh-CN"/>
        </w:rPr>
        <w:t>1</w:t>
      </w:r>
      <w:r>
        <w:rPr>
          <w:lang w:eastAsia="zh-CN"/>
        </w:rPr>
        <w:tab/>
      </w:r>
      <w:r w:rsidRPr="00002C6D">
        <w:rPr>
          <w:rFonts w:hint="eastAsia"/>
          <w:lang w:eastAsia="zh-CN"/>
        </w:rPr>
        <w:t>这</w:t>
      </w:r>
      <w:r>
        <w:rPr>
          <w:rFonts w:hint="eastAsia"/>
          <w:lang w:eastAsia="zh-CN"/>
        </w:rPr>
        <w:t>些国家</w:t>
      </w:r>
      <w:r w:rsidRPr="00002C6D">
        <w:rPr>
          <w:rFonts w:hint="eastAsia"/>
          <w:lang w:eastAsia="zh-CN"/>
        </w:rPr>
        <w:t>包括最不发达国家（</w:t>
      </w:r>
      <w:r w:rsidRPr="00002C6D">
        <w:rPr>
          <w:rFonts w:hint="eastAsia"/>
          <w:lang w:eastAsia="zh-CN"/>
        </w:rPr>
        <w:t>LDC</w:t>
      </w:r>
      <w:r w:rsidRPr="00002C6D">
        <w:rPr>
          <w:rFonts w:hint="eastAsia"/>
          <w:lang w:eastAsia="zh-CN"/>
        </w:rPr>
        <w:t>）、小岛屿发展中国家（</w:t>
      </w:r>
      <w:r w:rsidRPr="00002C6D">
        <w:rPr>
          <w:rFonts w:hint="eastAsia"/>
          <w:lang w:eastAsia="zh-CN"/>
        </w:rPr>
        <w:t>SIDS</w:t>
      </w:r>
      <w:r w:rsidRPr="00002C6D">
        <w:rPr>
          <w:rFonts w:hint="eastAsia"/>
          <w:lang w:eastAsia="zh-CN"/>
        </w:rPr>
        <w:t>）、内陆发展中国家（</w:t>
      </w:r>
      <w:r w:rsidRPr="00002C6D">
        <w:rPr>
          <w:lang w:eastAsia="zh-CN"/>
        </w:rPr>
        <w:t>LLDC</w:t>
      </w:r>
      <w:r w:rsidRPr="00002C6D">
        <w:rPr>
          <w:rFonts w:hint="eastAsia"/>
          <w:lang w:eastAsia="zh-CN"/>
        </w:rPr>
        <w:t>）和经济转型国家</w:t>
      </w:r>
      <w:r>
        <w:rPr>
          <w:rFonts w:ascii="SimSun" w:hAnsi="SimSun" w:cs="SimSun" w:hint="eastAsia"/>
          <w:color w:val="222222"/>
          <w:lang w:eastAsia="zh-CN"/>
        </w:rPr>
        <w:t>。</w:t>
      </w:r>
    </w:p>
  </w:footnote>
  <w:footnote w:id="4">
    <w:p w:rsidR="00341210" w:rsidDel="002B4B36" w:rsidRDefault="00341210" w:rsidP="00AA3B31">
      <w:pPr>
        <w:pStyle w:val="FootnoteText"/>
        <w:rPr>
          <w:del w:id="258" w:author="Huang,  Jie, Miss" w:date="2017-10-04T14:57:00Z"/>
          <w:lang w:eastAsia="zh-CN"/>
        </w:rPr>
      </w:pPr>
      <w:del w:id="259" w:author="Huang,  Jie, Miss" w:date="2017-10-04T14:57:00Z">
        <w:r w:rsidRPr="00C73279" w:rsidDel="002B4B36">
          <w:rPr>
            <w:rStyle w:val="FootnoteReference"/>
            <w:lang w:val="ru-RU" w:eastAsia="zh-CN"/>
          </w:rPr>
          <w:delText>1</w:delText>
        </w:r>
        <w:r w:rsidRPr="00C73279" w:rsidDel="002B4B36">
          <w:rPr>
            <w:lang w:val="ru-RU" w:eastAsia="zh-CN"/>
          </w:rPr>
          <w:tab/>
        </w:r>
        <w:r w:rsidRPr="00DC7D86" w:rsidDel="002B4B36">
          <w:rPr>
            <w:rFonts w:hint="eastAsia"/>
            <w:szCs w:val="22"/>
            <w:lang w:val="en-US" w:eastAsia="zh-CN"/>
          </w:rPr>
          <w:delText>发展中国家包括最不发达国家（</w:delText>
        </w:r>
        <w:r w:rsidRPr="00DC7D86" w:rsidDel="002B4B36">
          <w:rPr>
            <w:szCs w:val="22"/>
            <w:lang w:val="en-US" w:eastAsia="zh-CN"/>
          </w:rPr>
          <w:delText>LDC</w:delText>
        </w:r>
        <w:r w:rsidRPr="00DC7D86" w:rsidDel="002B4B36">
          <w:rPr>
            <w:rFonts w:hint="eastAsia"/>
            <w:szCs w:val="22"/>
            <w:lang w:val="en-US" w:eastAsia="zh-CN"/>
          </w:rPr>
          <w:delText>）、小岛屿发展中国家（</w:delText>
        </w:r>
        <w:r w:rsidRPr="00DC7D86" w:rsidDel="002B4B36">
          <w:rPr>
            <w:szCs w:val="22"/>
            <w:lang w:val="en-US" w:eastAsia="zh-CN"/>
          </w:rPr>
          <w:delText>SIDS</w:delText>
        </w:r>
        <w:r w:rsidRPr="00DC7D86" w:rsidDel="002B4B36">
          <w:rPr>
            <w:rFonts w:hint="eastAsia"/>
            <w:szCs w:val="22"/>
            <w:lang w:val="en-US" w:eastAsia="zh-CN"/>
          </w:rPr>
          <w:delText>）、内陆发展中国家（</w:delText>
        </w:r>
        <w:r w:rsidRPr="00DC7D86" w:rsidDel="002B4B36">
          <w:rPr>
            <w:szCs w:val="22"/>
            <w:lang w:val="en-US" w:eastAsia="zh-CN"/>
          </w:rPr>
          <w:delText>LLCD</w:delText>
        </w:r>
        <w:r w:rsidDel="002B4B36">
          <w:rPr>
            <w:rFonts w:hint="eastAsia"/>
            <w:szCs w:val="22"/>
            <w:lang w:val="en-US" w:eastAsia="zh-CN"/>
          </w:rPr>
          <w:delText>）和</w:delText>
        </w:r>
        <w:r w:rsidRPr="00DC7D86" w:rsidDel="002B4B36">
          <w:rPr>
            <w:rFonts w:hint="eastAsia"/>
            <w:szCs w:val="22"/>
            <w:lang w:val="en-US" w:eastAsia="zh-CN"/>
          </w:rPr>
          <w:delText>经济转型国家。</w:delText>
        </w:r>
      </w:del>
    </w:p>
  </w:footnote>
  <w:footnote w:id="5">
    <w:p w:rsidR="00341210" w:rsidRDefault="00341210" w:rsidP="00AA3B31">
      <w:pPr>
        <w:pStyle w:val="FootnoteText"/>
        <w:rPr>
          <w:lang w:eastAsia="zh-CN"/>
        </w:rPr>
      </w:pPr>
      <w:r>
        <w:rPr>
          <w:rStyle w:val="FootnoteReference"/>
          <w:lang w:eastAsia="zh-CN"/>
        </w:rPr>
        <w:t>1</w:t>
      </w:r>
      <w:r>
        <w:rPr>
          <w:lang w:eastAsia="zh-CN"/>
        </w:rPr>
        <w:t xml:space="preserve"> </w:t>
      </w:r>
      <w:r w:rsidRPr="00096CFB">
        <w:rPr>
          <w:lang w:val="ru-RU" w:eastAsia="zh-CN"/>
        </w:rPr>
        <w:tab/>
      </w:r>
      <w:r>
        <w:rPr>
          <w:rFonts w:hint="eastAsia"/>
          <w:szCs w:val="24"/>
          <w:lang w:eastAsia="zh-CN"/>
        </w:rPr>
        <w:t>这些</w:t>
      </w:r>
      <w:r w:rsidRPr="001A3D35">
        <w:rPr>
          <w:rFonts w:hint="eastAsia"/>
          <w:szCs w:val="24"/>
          <w:lang w:eastAsia="zh-CN"/>
        </w:rPr>
        <w:t>国家包括最不发达国家（</w:t>
      </w:r>
      <w:r w:rsidRPr="001A3D35">
        <w:rPr>
          <w:rFonts w:hint="eastAsia"/>
          <w:szCs w:val="24"/>
          <w:lang w:eastAsia="zh-CN"/>
        </w:rPr>
        <w:t>LDC</w:t>
      </w:r>
      <w:r w:rsidRPr="001A3D35">
        <w:rPr>
          <w:rFonts w:hint="eastAsia"/>
          <w:szCs w:val="24"/>
          <w:lang w:eastAsia="zh-CN"/>
        </w:rPr>
        <w:t>）、小岛屿发展中国家（</w:t>
      </w:r>
      <w:r w:rsidRPr="001A3D35">
        <w:rPr>
          <w:rFonts w:hint="eastAsia"/>
          <w:szCs w:val="24"/>
          <w:lang w:eastAsia="zh-CN"/>
        </w:rPr>
        <w:t>SIDS</w:t>
      </w:r>
      <w:r w:rsidRPr="001A3D35">
        <w:rPr>
          <w:rFonts w:hint="eastAsia"/>
          <w:szCs w:val="24"/>
          <w:lang w:eastAsia="zh-CN"/>
        </w:rPr>
        <w:t>）、内陆发展中国家（</w:t>
      </w:r>
      <w:r w:rsidRPr="001A3D35">
        <w:rPr>
          <w:rFonts w:hint="eastAsia"/>
          <w:szCs w:val="24"/>
          <w:lang w:eastAsia="zh-CN"/>
        </w:rPr>
        <w:t>LLCD</w:t>
      </w:r>
      <w:r>
        <w:rPr>
          <w:rFonts w:hint="eastAsia"/>
          <w:szCs w:val="24"/>
          <w:lang w:eastAsia="zh-CN"/>
        </w:rPr>
        <w:t>）和</w:t>
      </w:r>
      <w:r w:rsidRPr="001A3D35">
        <w:rPr>
          <w:rFonts w:hint="eastAsia"/>
          <w:szCs w:val="24"/>
          <w:lang w:eastAsia="zh-CN"/>
        </w:rPr>
        <w:t>经济转型国家。</w:t>
      </w:r>
    </w:p>
  </w:footnote>
  <w:footnote w:id="6">
    <w:p w:rsidR="00341210" w:rsidRPr="00465738" w:rsidRDefault="00341210" w:rsidP="00AA3B31">
      <w:pPr>
        <w:pStyle w:val="FootnoteText"/>
        <w:rPr>
          <w:lang w:val="en-US" w:eastAsia="zh-CN"/>
        </w:rPr>
      </w:pPr>
      <w:r>
        <w:rPr>
          <w:rStyle w:val="FootnoteReference"/>
          <w:lang w:eastAsia="zh-CN"/>
        </w:rPr>
        <w:t>1</w:t>
      </w:r>
      <w:r>
        <w:rPr>
          <w:lang w:eastAsia="zh-CN"/>
        </w:rPr>
        <w:t xml:space="preserve"> </w:t>
      </w:r>
      <w:r w:rsidRPr="00C12B4E">
        <w:rPr>
          <w:sz w:val="22"/>
          <w:szCs w:val="22"/>
          <w:lang w:eastAsia="zh-CN"/>
        </w:rPr>
        <w:tab/>
      </w:r>
      <w:r w:rsidRPr="00575ECE">
        <w:rPr>
          <w:rFonts w:hint="eastAsia"/>
          <w:szCs w:val="24"/>
          <w:lang w:eastAsia="zh-CN"/>
        </w:rPr>
        <w:t>这包括最不发达国家、小岛屿发展中国家、内陆发展中国家和经济转型国家</w:t>
      </w:r>
      <w:r w:rsidRPr="00575ECE">
        <w:rPr>
          <w:rFonts w:ascii="SimSun" w:hAnsi="SimSun" w:cs="SimSun" w:hint="eastAsia"/>
          <w:color w:val="222222"/>
          <w:szCs w:val="24"/>
          <w:lang w:eastAsia="zh-CN"/>
        </w:rPr>
        <w:t>。</w:t>
      </w:r>
    </w:p>
  </w:footnote>
  <w:footnote w:id="7">
    <w:p w:rsidR="00341210" w:rsidRDefault="00341210" w:rsidP="00AA3B31">
      <w:pPr>
        <w:pStyle w:val="FootnoteText"/>
        <w:rPr>
          <w:lang w:eastAsia="zh-CN"/>
        </w:rPr>
      </w:pPr>
      <w:r>
        <w:rPr>
          <w:rStyle w:val="FootnoteReference"/>
          <w:lang w:eastAsia="zh-CN"/>
        </w:rPr>
        <w:t>1</w:t>
      </w:r>
      <w:r w:rsidRPr="000A5B98">
        <w:rPr>
          <w:szCs w:val="22"/>
          <w:lang w:val="en-US" w:eastAsia="zh-CN"/>
        </w:rPr>
        <w:tab/>
      </w:r>
      <w:r>
        <w:rPr>
          <w:rFonts w:hint="eastAsia"/>
          <w:szCs w:val="22"/>
          <w:lang w:val="en-US" w:eastAsia="zh-CN"/>
        </w:rPr>
        <w:t>这些</w:t>
      </w:r>
      <w:r w:rsidRPr="000A5B98">
        <w:rPr>
          <w:rFonts w:hint="eastAsia"/>
          <w:szCs w:val="22"/>
          <w:lang w:val="en-US" w:eastAsia="zh-CN"/>
        </w:rPr>
        <w:t>国家包括最不发达国家、小岛屿发展中国家、内陆发展中国家</w:t>
      </w:r>
      <w:r>
        <w:rPr>
          <w:rFonts w:hint="eastAsia"/>
          <w:szCs w:val="22"/>
          <w:lang w:val="en-US" w:eastAsia="zh-CN"/>
        </w:rPr>
        <w:t>和经济转型</w:t>
      </w:r>
      <w:r w:rsidRPr="000A5B98">
        <w:rPr>
          <w:rFonts w:hint="eastAsia"/>
          <w:szCs w:val="22"/>
          <w:lang w:val="en-US" w:eastAsia="zh-CN"/>
        </w:rPr>
        <w:t>国家。</w:t>
      </w:r>
    </w:p>
  </w:footnote>
  <w:footnote w:id="8">
    <w:p w:rsidR="00341210" w:rsidRPr="00A25BE5" w:rsidRDefault="00341210" w:rsidP="00AA3B31">
      <w:pPr>
        <w:pStyle w:val="FootnoteText"/>
        <w:keepLines w:val="0"/>
        <w:rPr>
          <w:rFonts w:ascii="Calibri" w:hAnsi="Calibri"/>
          <w:sz w:val="18"/>
          <w:szCs w:val="18"/>
          <w:lang w:val="fr-CH" w:eastAsia="zh-CN"/>
        </w:rPr>
      </w:pPr>
      <w:r>
        <w:rPr>
          <w:rStyle w:val="FootnoteReference"/>
          <w:lang w:eastAsia="zh-CN"/>
        </w:rPr>
        <w:t>1</w:t>
      </w:r>
      <w:r>
        <w:rPr>
          <w:lang w:eastAsia="zh-CN"/>
        </w:rPr>
        <w:t xml:space="preserve"> </w:t>
      </w:r>
      <w:r w:rsidRPr="00A25BE5">
        <w:rPr>
          <w:rFonts w:ascii="Verdana" w:hAnsi="Verdana"/>
          <w:sz w:val="18"/>
          <w:szCs w:val="18"/>
          <w:lang w:val="fr-CH" w:eastAsia="zh-CN"/>
        </w:rPr>
        <w:tab/>
      </w:r>
      <w:r>
        <w:rPr>
          <w:rFonts w:ascii="Calibri" w:hAnsi="Calibri" w:hint="eastAsia"/>
          <w:szCs w:val="24"/>
          <w:lang w:val="fr-CH" w:eastAsia="zh-CN"/>
        </w:rPr>
        <w:t>这些国家</w:t>
      </w:r>
      <w:r w:rsidRPr="00CD6023">
        <w:rPr>
          <w:rFonts w:ascii="Calibri" w:hAnsi="Calibri" w:hint="eastAsia"/>
          <w:szCs w:val="24"/>
          <w:lang w:val="fr-CH" w:eastAsia="zh-CN"/>
        </w:rPr>
        <w:t>包括最不发达国家、小岛屿发展中国家、内陆发展中国家和经济转型国家。</w:t>
      </w:r>
    </w:p>
  </w:footnote>
  <w:footnote w:id="9">
    <w:p w:rsidR="00341210" w:rsidRDefault="00341210" w:rsidP="00AA3B31">
      <w:pPr>
        <w:pStyle w:val="FootnoteText"/>
        <w:rPr>
          <w:lang w:eastAsia="zh-CN"/>
        </w:rPr>
      </w:pPr>
      <w:r>
        <w:rPr>
          <w:rStyle w:val="FootnoteReference"/>
          <w:lang w:eastAsia="zh-CN"/>
        </w:rPr>
        <w:t>1</w:t>
      </w:r>
      <w:r w:rsidRPr="00991AA7">
        <w:rPr>
          <w:szCs w:val="22"/>
          <w:lang w:eastAsia="zh-CN"/>
        </w:rPr>
        <w:tab/>
      </w:r>
      <w:r w:rsidRPr="00991AA7">
        <w:rPr>
          <w:rFonts w:hint="eastAsia"/>
          <w:szCs w:val="22"/>
          <w:lang w:eastAsia="zh-CN"/>
        </w:rPr>
        <w:t>这些国家包括最不发达国家（</w:t>
      </w:r>
      <w:r w:rsidRPr="00991AA7">
        <w:rPr>
          <w:szCs w:val="22"/>
          <w:lang w:eastAsia="zh-CN"/>
        </w:rPr>
        <w:t>LDC</w:t>
      </w:r>
      <w:r w:rsidRPr="00991AA7">
        <w:rPr>
          <w:rFonts w:hint="eastAsia"/>
          <w:szCs w:val="22"/>
          <w:lang w:eastAsia="zh-CN"/>
        </w:rPr>
        <w:t>）、小岛屿发展中国家（</w:t>
      </w:r>
      <w:r w:rsidRPr="00991AA7">
        <w:rPr>
          <w:szCs w:val="22"/>
          <w:lang w:eastAsia="zh-CN"/>
        </w:rPr>
        <w:t>SIDS</w:t>
      </w:r>
      <w:r w:rsidRPr="00991AA7">
        <w:rPr>
          <w:rFonts w:hint="eastAsia"/>
          <w:szCs w:val="22"/>
          <w:lang w:eastAsia="zh-CN"/>
        </w:rPr>
        <w:t>）、内陆发展中国家（</w:t>
      </w:r>
      <w:r w:rsidRPr="00991AA7">
        <w:rPr>
          <w:szCs w:val="22"/>
          <w:lang w:eastAsia="zh-CN"/>
        </w:rPr>
        <w:t>LLDC</w:t>
      </w:r>
      <w:r w:rsidRPr="00991AA7">
        <w:rPr>
          <w:rFonts w:hint="eastAsia"/>
          <w:szCs w:val="22"/>
          <w:lang w:eastAsia="zh-CN"/>
        </w:rPr>
        <w:t>）和经济转型国家。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02085"/>
    <w:rsid w:val="00003AA8"/>
    <w:rsid w:val="00003D62"/>
    <w:rsid w:val="000062C9"/>
    <w:rsid w:val="00006F58"/>
    <w:rsid w:val="00014808"/>
    <w:rsid w:val="00020425"/>
    <w:rsid w:val="00037513"/>
    <w:rsid w:val="00054308"/>
    <w:rsid w:val="0005741B"/>
    <w:rsid w:val="00057B6E"/>
    <w:rsid w:val="00060F7D"/>
    <w:rsid w:val="00071228"/>
    <w:rsid w:val="000732D2"/>
    <w:rsid w:val="00081306"/>
    <w:rsid w:val="00085381"/>
    <w:rsid w:val="00085D87"/>
    <w:rsid w:val="00085DF8"/>
    <w:rsid w:val="000879C8"/>
    <w:rsid w:val="0009080B"/>
    <w:rsid w:val="00093592"/>
    <w:rsid w:val="000A018E"/>
    <w:rsid w:val="000A67B9"/>
    <w:rsid w:val="000B2A99"/>
    <w:rsid w:val="000B548D"/>
    <w:rsid w:val="000C4701"/>
    <w:rsid w:val="000E3CF6"/>
    <w:rsid w:val="000E4C7A"/>
    <w:rsid w:val="000E5A72"/>
    <w:rsid w:val="000F325A"/>
    <w:rsid w:val="000F68C6"/>
    <w:rsid w:val="0010291D"/>
    <w:rsid w:val="001121BC"/>
    <w:rsid w:val="00124C8F"/>
    <w:rsid w:val="00125484"/>
    <w:rsid w:val="00126FE1"/>
    <w:rsid w:val="0013327E"/>
    <w:rsid w:val="001406BD"/>
    <w:rsid w:val="001551CA"/>
    <w:rsid w:val="00162241"/>
    <w:rsid w:val="00167FD3"/>
    <w:rsid w:val="00171150"/>
    <w:rsid w:val="00171990"/>
    <w:rsid w:val="00172188"/>
    <w:rsid w:val="00174E12"/>
    <w:rsid w:val="00185BE0"/>
    <w:rsid w:val="001942FE"/>
    <w:rsid w:val="00195827"/>
    <w:rsid w:val="001A0EEB"/>
    <w:rsid w:val="001A4D44"/>
    <w:rsid w:val="001A7A08"/>
    <w:rsid w:val="001B25D1"/>
    <w:rsid w:val="001B4031"/>
    <w:rsid w:val="001C1C71"/>
    <w:rsid w:val="001C7723"/>
    <w:rsid w:val="001D4916"/>
    <w:rsid w:val="001F1B5E"/>
    <w:rsid w:val="001F1DEB"/>
    <w:rsid w:val="001F6162"/>
    <w:rsid w:val="001F7C90"/>
    <w:rsid w:val="00201341"/>
    <w:rsid w:val="002146E4"/>
    <w:rsid w:val="002155B0"/>
    <w:rsid w:val="002177EC"/>
    <w:rsid w:val="00220316"/>
    <w:rsid w:val="002259ED"/>
    <w:rsid w:val="00226866"/>
    <w:rsid w:val="00241DDB"/>
    <w:rsid w:val="00241FD2"/>
    <w:rsid w:val="002452DF"/>
    <w:rsid w:val="00245E4D"/>
    <w:rsid w:val="002571ED"/>
    <w:rsid w:val="002578B4"/>
    <w:rsid w:val="00267070"/>
    <w:rsid w:val="002743E1"/>
    <w:rsid w:val="00280952"/>
    <w:rsid w:val="00284AAD"/>
    <w:rsid w:val="0028575F"/>
    <w:rsid w:val="0029690F"/>
    <w:rsid w:val="002976CA"/>
    <w:rsid w:val="002A0ABF"/>
    <w:rsid w:val="002A0F5C"/>
    <w:rsid w:val="002A3815"/>
    <w:rsid w:val="002A4B42"/>
    <w:rsid w:val="002B39F5"/>
    <w:rsid w:val="002B4B36"/>
    <w:rsid w:val="002B7F9C"/>
    <w:rsid w:val="002C36AB"/>
    <w:rsid w:val="002D23C4"/>
    <w:rsid w:val="002D4443"/>
    <w:rsid w:val="002D502B"/>
    <w:rsid w:val="002D5C21"/>
    <w:rsid w:val="002D6712"/>
    <w:rsid w:val="002E3410"/>
    <w:rsid w:val="002E37AF"/>
    <w:rsid w:val="002E3904"/>
    <w:rsid w:val="002E582E"/>
    <w:rsid w:val="002F1D7F"/>
    <w:rsid w:val="002F23E2"/>
    <w:rsid w:val="0030010B"/>
    <w:rsid w:val="0030066A"/>
    <w:rsid w:val="00316F1A"/>
    <w:rsid w:val="00323A41"/>
    <w:rsid w:val="00323C7E"/>
    <w:rsid w:val="003376C9"/>
    <w:rsid w:val="00337DCE"/>
    <w:rsid w:val="00341210"/>
    <w:rsid w:val="00341C6C"/>
    <w:rsid w:val="00342C7F"/>
    <w:rsid w:val="0035584B"/>
    <w:rsid w:val="00362D70"/>
    <w:rsid w:val="00365CCB"/>
    <w:rsid w:val="003670F7"/>
    <w:rsid w:val="00375BBA"/>
    <w:rsid w:val="003760D8"/>
    <w:rsid w:val="00376722"/>
    <w:rsid w:val="00376B4B"/>
    <w:rsid w:val="00383A29"/>
    <w:rsid w:val="00383BE7"/>
    <w:rsid w:val="0038484C"/>
    <w:rsid w:val="00384CED"/>
    <w:rsid w:val="0038682E"/>
    <w:rsid w:val="003875A8"/>
    <w:rsid w:val="00387EA2"/>
    <w:rsid w:val="00390C32"/>
    <w:rsid w:val="00390F80"/>
    <w:rsid w:val="0039340B"/>
    <w:rsid w:val="00393611"/>
    <w:rsid w:val="00395CE4"/>
    <w:rsid w:val="003A683D"/>
    <w:rsid w:val="003B7FFC"/>
    <w:rsid w:val="003C0CA8"/>
    <w:rsid w:val="003C10AC"/>
    <w:rsid w:val="003C5464"/>
    <w:rsid w:val="003C5850"/>
    <w:rsid w:val="003D0F5C"/>
    <w:rsid w:val="003D4C4A"/>
    <w:rsid w:val="003E0364"/>
    <w:rsid w:val="003E42DE"/>
    <w:rsid w:val="003E4813"/>
    <w:rsid w:val="003E72F0"/>
    <w:rsid w:val="003E7400"/>
    <w:rsid w:val="003F49DB"/>
    <w:rsid w:val="004014B0"/>
    <w:rsid w:val="00412793"/>
    <w:rsid w:val="004131E6"/>
    <w:rsid w:val="00414872"/>
    <w:rsid w:val="00426AC1"/>
    <w:rsid w:val="004316A5"/>
    <w:rsid w:val="004368F5"/>
    <w:rsid w:val="0045019C"/>
    <w:rsid w:val="004504A4"/>
    <w:rsid w:val="0045617A"/>
    <w:rsid w:val="004676C0"/>
    <w:rsid w:val="004701BF"/>
    <w:rsid w:val="004703E8"/>
    <w:rsid w:val="00476CAF"/>
    <w:rsid w:val="00477F70"/>
    <w:rsid w:val="004904D5"/>
    <w:rsid w:val="00491D8C"/>
    <w:rsid w:val="004A39A7"/>
    <w:rsid w:val="004A576A"/>
    <w:rsid w:val="004B08EF"/>
    <w:rsid w:val="004B585C"/>
    <w:rsid w:val="004C1047"/>
    <w:rsid w:val="004C5C73"/>
    <w:rsid w:val="004D3182"/>
    <w:rsid w:val="004D343A"/>
    <w:rsid w:val="0050367B"/>
    <w:rsid w:val="005045FD"/>
    <w:rsid w:val="005061F9"/>
    <w:rsid w:val="005114F8"/>
    <w:rsid w:val="00522BEA"/>
    <w:rsid w:val="00535110"/>
    <w:rsid w:val="005356FD"/>
    <w:rsid w:val="00542073"/>
    <w:rsid w:val="00550BAB"/>
    <w:rsid w:val="00554E24"/>
    <w:rsid w:val="00554FD7"/>
    <w:rsid w:val="00555337"/>
    <w:rsid w:val="00555B69"/>
    <w:rsid w:val="00557BEB"/>
    <w:rsid w:val="00564AB4"/>
    <w:rsid w:val="00564B8D"/>
    <w:rsid w:val="00565428"/>
    <w:rsid w:val="00565946"/>
    <w:rsid w:val="00567130"/>
    <w:rsid w:val="00571BD1"/>
    <w:rsid w:val="00596A53"/>
    <w:rsid w:val="005A0C71"/>
    <w:rsid w:val="005A1B87"/>
    <w:rsid w:val="005A63A3"/>
    <w:rsid w:val="005B094E"/>
    <w:rsid w:val="005B3E94"/>
    <w:rsid w:val="005B6C8E"/>
    <w:rsid w:val="005C03F9"/>
    <w:rsid w:val="005C1749"/>
    <w:rsid w:val="005C3588"/>
    <w:rsid w:val="005C6AFE"/>
    <w:rsid w:val="005C7026"/>
    <w:rsid w:val="005D057A"/>
    <w:rsid w:val="005D3EE7"/>
    <w:rsid w:val="005E1BA7"/>
    <w:rsid w:val="005E4794"/>
    <w:rsid w:val="00601E7B"/>
    <w:rsid w:val="00607EDF"/>
    <w:rsid w:val="00613E55"/>
    <w:rsid w:val="00617BE4"/>
    <w:rsid w:val="00622189"/>
    <w:rsid w:val="00624EEB"/>
    <w:rsid w:val="00626B05"/>
    <w:rsid w:val="00626BA4"/>
    <w:rsid w:val="006356D5"/>
    <w:rsid w:val="00642A01"/>
    <w:rsid w:val="006456AD"/>
    <w:rsid w:val="00650CBC"/>
    <w:rsid w:val="006521B5"/>
    <w:rsid w:val="006524AF"/>
    <w:rsid w:val="00660E6F"/>
    <w:rsid w:val="00665426"/>
    <w:rsid w:val="0067302F"/>
    <w:rsid w:val="00677DD9"/>
    <w:rsid w:val="00680265"/>
    <w:rsid w:val="006835A2"/>
    <w:rsid w:val="0068737B"/>
    <w:rsid w:val="00690E28"/>
    <w:rsid w:val="00694653"/>
    <w:rsid w:val="006A0F1C"/>
    <w:rsid w:val="006A17D1"/>
    <w:rsid w:val="006A1CBF"/>
    <w:rsid w:val="006A766A"/>
    <w:rsid w:val="006B380B"/>
    <w:rsid w:val="006C1D04"/>
    <w:rsid w:val="006C4A6F"/>
    <w:rsid w:val="006C5A91"/>
    <w:rsid w:val="006C684D"/>
    <w:rsid w:val="006D35DD"/>
    <w:rsid w:val="006D4DE8"/>
    <w:rsid w:val="006D5697"/>
    <w:rsid w:val="006E15AA"/>
    <w:rsid w:val="006E1D92"/>
    <w:rsid w:val="006E57C8"/>
    <w:rsid w:val="006E6BF0"/>
    <w:rsid w:val="007001CB"/>
    <w:rsid w:val="007006DA"/>
    <w:rsid w:val="00701FAD"/>
    <w:rsid w:val="007026EB"/>
    <w:rsid w:val="00707F29"/>
    <w:rsid w:val="00711BDC"/>
    <w:rsid w:val="007235A4"/>
    <w:rsid w:val="007245BB"/>
    <w:rsid w:val="007257CE"/>
    <w:rsid w:val="0073319E"/>
    <w:rsid w:val="007376FA"/>
    <w:rsid w:val="00741D5D"/>
    <w:rsid w:val="007454FE"/>
    <w:rsid w:val="00750829"/>
    <w:rsid w:val="00764D28"/>
    <w:rsid w:val="00766CEC"/>
    <w:rsid w:val="007770F5"/>
    <w:rsid w:val="00782DBD"/>
    <w:rsid w:val="007840DB"/>
    <w:rsid w:val="0078664B"/>
    <w:rsid w:val="00786771"/>
    <w:rsid w:val="007874C2"/>
    <w:rsid w:val="00787A58"/>
    <w:rsid w:val="00787E38"/>
    <w:rsid w:val="007917DE"/>
    <w:rsid w:val="007A06F3"/>
    <w:rsid w:val="007A1A5F"/>
    <w:rsid w:val="007A5E79"/>
    <w:rsid w:val="007B316B"/>
    <w:rsid w:val="007C2BA8"/>
    <w:rsid w:val="007C4DC3"/>
    <w:rsid w:val="007C69F8"/>
    <w:rsid w:val="007E2A33"/>
    <w:rsid w:val="007E587E"/>
    <w:rsid w:val="007F3C64"/>
    <w:rsid w:val="007F4455"/>
    <w:rsid w:val="007F4559"/>
    <w:rsid w:val="007F756E"/>
    <w:rsid w:val="007F7B90"/>
    <w:rsid w:val="00814482"/>
    <w:rsid w:val="008275C7"/>
    <w:rsid w:val="00832136"/>
    <w:rsid w:val="0083753E"/>
    <w:rsid w:val="008478A3"/>
    <w:rsid w:val="00850AEF"/>
    <w:rsid w:val="008554A9"/>
    <w:rsid w:val="00857FD2"/>
    <w:rsid w:val="00867415"/>
    <w:rsid w:val="008679A1"/>
    <w:rsid w:val="008726C7"/>
    <w:rsid w:val="00876FB8"/>
    <w:rsid w:val="00877FF2"/>
    <w:rsid w:val="008814BF"/>
    <w:rsid w:val="008822F4"/>
    <w:rsid w:val="008828B7"/>
    <w:rsid w:val="00882B6A"/>
    <w:rsid w:val="0088505D"/>
    <w:rsid w:val="008869BB"/>
    <w:rsid w:val="0089397A"/>
    <w:rsid w:val="008965DF"/>
    <w:rsid w:val="008B44F5"/>
    <w:rsid w:val="008C00D1"/>
    <w:rsid w:val="008C14E4"/>
    <w:rsid w:val="008C4C25"/>
    <w:rsid w:val="008D3BE2"/>
    <w:rsid w:val="008E3D30"/>
    <w:rsid w:val="008E45D4"/>
    <w:rsid w:val="008E6AE7"/>
    <w:rsid w:val="008E6BC6"/>
    <w:rsid w:val="008E6F6D"/>
    <w:rsid w:val="009041F7"/>
    <w:rsid w:val="00905699"/>
    <w:rsid w:val="00916639"/>
    <w:rsid w:val="00920A9C"/>
    <w:rsid w:val="00925A2C"/>
    <w:rsid w:val="0093569F"/>
    <w:rsid w:val="00937D26"/>
    <w:rsid w:val="0094074E"/>
    <w:rsid w:val="00950E0F"/>
    <w:rsid w:val="00952839"/>
    <w:rsid w:val="00962A04"/>
    <w:rsid w:val="00963A4D"/>
    <w:rsid w:val="0097469D"/>
    <w:rsid w:val="009852E9"/>
    <w:rsid w:val="0099173A"/>
    <w:rsid w:val="00996C89"/>
    <w:rsid w:val="009A2D71"/>
    <w:rsid w:val="009A47A2"/>
    <w:rsid w:val="009B5A9D"/>
    <w:rsid w:val="009B6A71"/>
    <w:rsid w:val="009C4B67"/>
    <w:rsid w:val="009C4B97"/>
    <w:rsid w:val="009C50A9"/>
    <w:rsid w:val="009D10B2"/>
    <w:rsid w:val="009D1E93"/>
    <w:rsid w:val="009D64AE"/>
    <w:rsid w:val="009E5FD3"/>
    <w:rsid w:val="009E6545"/>
    <w:rsid w:val="009F1FEE"/>
    <w:rsid w:val="00A03693"/>
    <w:rsid w:val="00A03D87"/>
    <w:rsid w:val="00A067E5"/>
    <w:rsid w:val="00A152F3"/>
    <w:rsid w:val="00A23536"/>
    <w:rsid w:val="00A252AD"/>
    <w:rsid w:val="00A57140"/>
    <w:rsid w:val="00A6085C"/>
    <w:rsid w:val="00A612C0"/>
    <w:rsid w:val="00A61842"/>
    <w:rsid w:val="00A62DA7"/>
    <w:rsid w:val="00A82EF8"/>
    <w:rsid w:val="00A83EDE"/>
    <w:rsid w:val="00AA3B31"/>
    <w:rsid w:val="00AA465C"/>
    <w:rsid w:val="00AA7C4A"/>
    <w:rsid w:val="00AB205E"/>
    <w:rsid w:val="00AC38EB"/>
    <w:rsid w:val="00AC3F50"/>
    <w:rsid w:val="00AC58D3"/>
    <w:rsid w:val="00AD2C62"/>
    <w:rsid w:val="00AD55B3"/>
    <w:rsid w:val="00AD708F"/>
    <w:rsid w:val="00AE49B9"/>
    <w:rsid w:val="00B00B09"/>
    <w:rsid w:val="00B01597"/>
    <w:rsid w:val="00B01FA1"/>
    <w:rsid w:val="00B05785"/>
    <w:rsid w:val="00B0637F"/>
    <w:rsid w:val="00B10D96"/>
    <w:rsid w:val="00B11373"/>
    <w:rsid w:val="00B14F6D"/>
    <w:rsid w:val="00B15AF8"/>
    <w:rsid w:val="00B1733E"/>
    <w:rsid w:val="00B23B6B"/>
    <w:rsid w:val="00B302FF"/>
    <w:rsid w:val="00B33EB6"/>
    <w:rsid w:val="00B4430E"/>
    <w:rsid w:val="00B444AE"/>
    <w:rsid w:val="00B47B52"/>
    <w:rsid w:val="00B505CE"/>
    <w:rsid w:val="00B56B53"/>
    <w:rsid w:val="00B60A63"/>
    <w:rsid w:val="00B650EC"/>
    <w:rsid w:val="00B71A8F"/>
    <w:rsid w:val="00B73EB5"/>
    <w:rsid w:val="00B73FF7"/>
    <w:rsid w:val="00B74CF9"/>
    <w:rsid w:val="00B8126C"/>
    <w:rsid w:val="00B874CC"/>
    <w:rsid w:val="00B91631"/>
    <w:rsid w:val="00B96F78"/>
    <w:rsid w:val="00BA154E"/>
    <w:rsid w:val="00BA1927"/>
    <w:rsid w:val="00BA20B6"/>
    <w:rsid w:val="00BA61D6"/>
    <w:rsid w:val="00BB0FC8"/>
    <w:rsid w:val="00BB6C42"/>
    <w:rsid w:val="00BC1189"/>
    <w:rsid w:val="00BC133C"/>
    <w:rsid w:val="00BC7A8E"/>
    <w:rsid w:val="00BD12CE"/>
    <w:rsid w:val="00BD3C19"/>
    <w:rsid w:val="00BE12F1"/>
    <w:rsid w:val="00BE22D4"/>
    <w:rsid w:val="00BF14D5"/>
    <w:rsid w:val="00BF720B"/>
    <w:rsid w:val="00C01B25"/>
    <w:rsid w:val="00C04511"/>
    <w:rsid w:val="00C05BDE"/>
    <w:rsid w:val="00C14408"/>
    <w:rsid w:val="00C16846"/>
    <w:rsid w:val="00C16891"/>
    <w:rsid w:val="00C16AC0"/>
    <w:rsid w:val="00C20388"/>
    <w:rsid w:val="00C20A62"/>
    <w:rsid w:val="00C20ED6"/>
    <w:rsid w:val="00C27129"/>
    <w:rsid w:val="00C30334"/>
    <w:rsid w:val="00C34749"/>
    <w:rsid w:val="00C35147"/>
    <w:rsid w:val="00C46E9C"/>
    <w:rsid w:val="00C55401"/>
    <w:rsid w:val="00C561F1"/>
    <w:rsid w:val="00C647E0"/>
    <w:rsid w:val="00C73FA3"/>
    <w:rsid w:val="00C91D0F"/>
    <w:rsid w:val="00C925D8"/>
    <w:rsid w:val="00CA2C79"/>
    <w:rsid w:val="00CA38C9"/>
    <w:rsid w:val="00CA401B"/>
    <w:rsid w:val="00CB13B4"/>
    <w:rsid w:val="00CC0C62"/>
    <w:rsid w:val="00CC45F3"/>
    <w:rsid w:val="00CC692D"/>
    <w:rsid w:val="00CD4003"/>
    <w:rsid w:val="00CE40BB"/>
    <w:rsid w:val="00CF3E62"/>
    <w:rsid w:val="00D05178"/>
    <w:rsid w:val="00D215E8"/>
    <w:rsid w:val="00D22C35"/>
    <w:rsid w:val="00D30514"/>
    <w:rsid w:val="00D31190"/>
    <w:rsid w:val="00D321A4"/>
    <w:rsid w:val="00D43A8B"/>
    <w:rsid w:val="00D54B9D"/>
    <w:rsid w:val="00D60BAB"/>
    <w:rsid w:val="00D64B4F"/>
    <w:rsid w:val="00D65220"/>
    <w:rsid w:val="00D718BC"/>
    <w:rsid w:val="00D8521A"/>
    <w:rsid w:val="00D9043A"/>
    <w:rsid w:val="00D907A4"/>
    <w:rsid w:val="00D92D0C"/>
    <w:rsid w:val="00D97565"/>
    <w:rsid w:val="00D97614"/>
    <w:rsid w:val="00DA3EFB"/>
    <w:rsid w:val="00DB34ED"/>
    <w:rsid w:val="00DB4B5D"/>
    <w:rsid w:val="00DB7676"/>
    <w:rsid w:val="00DB7EF7"/>
    <w:rsid w:val="00DC53E8"/>
    <w:rsid w:val="00DD0D8D"/>
    <w:rsid w:val="00DD26B1"/>
    <w:rsid w:val="00DD7015"/>
    <w:rsid w:val="00DD7CDF"/>
    <w:rsid w:val="00DE42D9"/>
    <w:rsid w:val="00DE6694"/>
    <w:rsid w:val="00DF1BF0"/>
    <w:rsid w:val="00DF23FC"/>
    <w:rsid w:val="00DF39CD"/>
    <w:rsid w:val="00DF50C4"/>
    <w:rsid w:val="00DF51DD"/>
    <w:rsid w:val="00E035CD"/>
    <w:rsid w:val="00E0715A"/>
    <w:rsid w:val="00E322EE"/>
    <w:rsid w:val="00E34109"/>
    <w:rsid w:val="00E34209"/>
    <w:rsid w:val="00E36169"/>
    <w:rsid w:val="00E47459"/>
    <w:rsid w:val="00E5073C"/>
    <w:rsid w:val="00E56E57"/>
    <w:rsid w:val="00E57290"/>
    <w:rsid w:val="00E61D2C"/>
    <w:rsid w:val="00E62961"/>
    <w:rsid w:val="00E76D1F"/>
    <w:rsid w:val="00E7782D"/>
    <w:rsid w:val="00EA3C4F"/>
    <w:rsid w:val="00EB21BC"/>
    <w:rsid w:val="00EB6E43"/>
    <w:rsid w:val="00EC41E3"/>
    <w:rsid w:val="00ED164D"/>
    <w:rsid w:val="00ED30A3"/>
    <w:rsid w:val="00ED6C47"/>
    <w:rsid w:val="00EE55C0"/>
    <w:rsid w:val="00EF2642"/>
    <w:rsid w:val="00EF3681"/>
    <w:rsid w:val="00EF5523"/>
    <w:rsid w:val="00EF606B"/>
    <w:rsid w:val="00EF7485"/>
    <w:rsid w:val="00F00FD0"/>
    <w:rsid w:val="00F01E51"/>
    <w:rsid w:val="00F02A26"/>
    <w:rsid w:val="00F02ED6"/>
    <w:rsid w:val="00F04799"/>
    <w:rsid w:val="00F05FC0"/>
    <w:rsid w:val="00F06183"/>
    <w:rsid w:val="00F138C5"/>
    <w:rsid w:val="00F14BC5"/>
    <w:rsid w:val="00F20BC2"/>
    <w:rsid w:val="00F24F0A"/>
    <w:rsid w:val="00F3198F"/>
    <w:rsid w:val="00F342E4"/>
    <w:rsid w:val="00F35F82"/>
    <w:rsid w:val="00F36CD2"/>
    <w:rsid w:val="00F379C0"/>
    <w:rsid w:val="00F41E6F"/>
    <w:rsid w:val="00F55DCC"/>
    <w:rsid w:val="00F70BA8"/>
    <w:rsid w:val="00F70D39"/>
    <w:rsid w:val="00F8168B"/>
    <w:rsid w:val="00F9598B"/>
    <w:rsid w:val="00FA208C"/>
    <w:rsid w:val="00FA2F59"/>
    <w:rsid w:val="00FB1A2A"/>
    <w:rsid w:val="00FB48CC"/>
    <w:rsid w:val="00FB7232"/>
    <w:rsid w:val="00FC25C9"/>
    <w:rsid w:val="00FC63DE"/>
    <w:rsid w:val="00FD26B9"/>
    <w:rsid w:val="00FD7B1D"/>
    <w:rsid w:val="00FD7B9E"/>
    <w:rsid w:val="00FE44CA"/>
    <w:rsid w:val="00FE49A0"/>
    <w:rsid w:val="00FE7AC9"/>
    <w:rsid w:val="00FF0EC3"/>
    <w:rsid w:val="00FF205E"/>
    <w:rsid w:val="00FF4A6E"/>
    <w:rsid w:val="00FF716A"/>
    <w:rsid w:val="00FF75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aliases w:val="Appel note de bas de p,Footnote Reference/"/>
    <w:basedOn w:val="DefaultParagraphFont"/>
    <w:uiPriority w:val="99"/>
    <w:rsid w:val="00C55401"/>
    <w:rPr>
      <w:rFonts w:asciiTheme="minorHAnsi" w:hAnsiTheme="minorHAns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qFormat/>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Sectiontitle">
    <w:name w:val="Section_title"/>
    <w:basedOn w:val="Annextitle"/>
    <w:next w:val="Normalaftertitle"/>
    <w:uiPriority w:val="99"/>
    <w:rsid w:val="00301DE2"/>
    <w:pPr>
      <w:keepNext/>
      <w:keepLines/>
      <w:spacing w:after="280"/>
    </w:pPr>
    <w:rPr>
      <w:rFonts w:eastAsia="Times New Roman"/>
    </w:rPr>
  </w:style>
  <w:style w:type="paragraph" w:customStyle="1" w:styleId="QuestionNo">
    <w:name w:val="Question_No"/>
    <w:basedOn w:val="RecNo"/>
    <w:next w:val="Normal"/>
    <w:uiPriority w:val="99"/>
    <w:rsid w:val="00301DE2"/>
    <w:pPr>
      <w:keepNext/>
      <w:keepLines/>
      <w:spacing w:before="480"/>
    </w:pPr>
    <w:rPr>
      <w:rFonts w:eastAsia="Times New Roman"/>
    </w:rPr>
  </w:style>
  <w:style w:type="paragraph" w:customStyle="1" w:styleId="Questiontitle">
    <w:name w:val="Question_title"/>
    <w:basedOn w:val="Normal"/>
    <w:next w:val="Normal"/>
    <w:rsid w:val="00301DE2"/>
    <w:pPr>
      <w:keepNext/>
      <w:keepLines/>
      <w:spacing w:before="240" w:line="288" w:lineRule="auto"/>
      <w:jc w:val="center"/>
    </w:pPr>
    <w:rPr>
      <w:rFonts w:ascii="Calibri" w:hAnsi="Calibri"/>
      <w:b/>
      <w:sz w:val="32"/>
    </w:rPr>
  </w:style>
  <w:style w:type="paragraph" w:customStyle="1" w:styleId="TableHead0">
    <w:name w:val="Table_Head"/>
    <w:basedOn w:val="Tabletext"/>
    <w:uiPriority w:val="99"/>
    <w:rsid w:val="00301DE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88" w:lineRule="auto"/>
      <w:jc w:val="center"/>
    </w:pPr>
    <w:rPr>
      <w:rFonts w:ascii="Times New Roman" w:eastAsia="SimSun" w:hAnsi="Times New Roman"/>
      <w:b/>
      <w:sz w:val="24"/>
    </w:rPr>
  </w:style>
  <w:style w:type="paragraph" w:customStyle="1" w:styleId="TableText0">
    <w:name w:val="Table_Text"/>
    <w:basedOn w:val="Normal"/>
    <w:uiPriority w:val="99"/>
    <w:rsid w:val="00301D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8" w:lineRule="auto"/>
    </w:pPr>
    <w:rPr>
      <w:sz w:val="22"/>
    </w:rPr>
  </w:style>
  <w:style w:type="character" w:customStyle="1" w:styleId="shorttext">
    <w:name w:val="short_text"/>
    <w:basedOn w:val="DefaultParagraphFont"/>
    <w:rsid w:val="00301DE2"/>
  </w:style>
  <w:style w:type="character" w:customStyle="1" w:styleId="ResNoChar">
    <w:name w:val="Res_No Char"/>
    <w:basedOn w:val="DefaultParagraphFont"/>
    <w:link w:val="ResNo"/>
    <w:locked/>
    <w:rsid w:val="008C00D1"/>
    <w:rPr>
      <w:rFonts w:asciiTheme="minorHAnsi" w:hAnsiTheme="minorHAnsi"/>
      <w:caps/>
      <w:sz w:val="28"/>
      <w:lang w:val="en-GB" w:eastAsia="en-US"/>
    </w:rPr>
  </w:style>
  <w:style w:type="character" w:customStyle="1" w:styleId="href">
    <w:name w:val="href"/>
    <w:basedOn w:val="DefaultParagraphFont"/>
    <w:qFormat/>
    <w:rsid w:val="008C00D1"/>
    <w:rPr>
      <w:lang w:eastAsia="zh-C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504A4"/>
    <w:rPr>
      <w:rFonts w:asciiTheme="minorHAnsi" w:eastAsia="SimSun" w:hAnsiTheme="minorHAnsi"/>
      <w:sz w:val="24"/>
      <w:lang w:val="en-GB" w:eastAsia="en-US"/>
    </w:rPr>
  </w:style>
  <w:style w:type="character" w:customStyle="1" w:styleId="enumlev1Char">
    <w:name w:val="enumlev1 Char"/>
    <w:link w:val="enumlev1"/>
    <w:locked/>
    <w:rsid w:val="00ED6C47"/>
    <w:rPr>
      <w:rFonts w:asciiTheme="minorHAnsi" w:hAnsiTheme="minorHAns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9db00b3c27f5490f" /><Relationship Type="http://schemas.openxmlformats.org/officeDocument/2006/relationships/styles" Target="/word/styles.xml" Id="R7517f676813c4006" /><Relationship Type="http://schemas.openxmlformats.org/officeDocument/2006/relationships/theme" Target="/word/theme/theme1.xml" Id="R43b28aadef674926" /><Relationship Type="http://schemas.openxmlformats.org/officeDocument/2006/relationships/fontTable" Target="/word/fontTable.xml" Id="R5cc76ff313f74a62" /><Relationship Type="http://schemas.openxmlformats.org/officeDocument/2006/relationships/numbering" Target="/word/numbering.xml" Id="Raa7896e5e2794980" /><Relationship Type="http://schemas.openxmlformats.org/officeDocument/2006/relationships/endnotes" Target="/word/endnotes.xml" Id="R92479266446a4f10" /><Relationship Type="http://schemas.openxmlformats.org/officeDocument/2006/relationships/settings" Target="/word/settings.xml" Id="R16688d5af7674e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