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ebe41981741c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1" w:rsidRDefault="00BF6B99">
      <w:pPr>
        <w:pStyle w:val="Proposal"/>
      </w:pPr>
      <w:r>
        <w:rPr>
          <w:b/>
        </w:rPr>
        <w:t>SUP</w:t>
      </w:r>
      <w:r>
        <w:tab/>
        <w:t>ATDI/28/1</w:t>
      </w:r>
    </w:p>
    <w:p w:rsidRPr="00AF4A01" w:rsidR="00C3754A" w:rsidP="00C3754A" w:rsidRDefault="00BF6B99">
      <w:pPr>
        <w:pStyle w:val="QuestionNo"/>
        <w:rPr>
          <w:rFonts w:ascii="Calibri" w:hAnsi="Calibri" w:eastAsiaTheme="minorEastAsia" w:cstheme="minorHAnsi"/>
        </w:rPr>
      </w:pPr>
      <w:bookmarkStart w:name="_Toc403138316" w:id="9"/>
      <w:r w:rsidRPr="00AF4A01">
        <w:rPr>
          <w:rFonts w:ascii="Calibri" w:hAnsi="Calibri" w:eastAsiaTheme="minorEastAsia" w:cstheme="minorHAnsi"/>
        </w:rPr>
        <w:t>第</w:t>
      </w:r>
      <w:r w:rsidRPr="00AF4A01">
        <w:rPr>
          <w:rFonts w:ascii="Calibri" w:hAnsi="Calibri" w:eastAsiaTheme="minorEastAsia" w:cstheme="minorHAnsi"/>
        </w:rPr>
        <w:t>9/2</w:t>
      </w:r>
      <w:r w:rsidRPr="00AF4A01">
        <w:rPr>
          <w:rFonts w:ascii="Calibri" w:hAnsi="Calibri" w:eastAsiaTheme="minorEastAsia" w:cstheme="minorHAnsi"/>
        </w:rPr>
        <w:t>号课题</w:t>
      </w:r>
      <w:bookmarkEnd w:id="9"/>
    </w:p>
    <w:p w:rsidRPr="00E7101B" w:rsidR="00C3754A" w:rsidP="00C3754A" w:rsidRDefault="00BF6B99">
      <w:pPr>
        <w:pStyle w:val="Questiontitle"/>
        <w:spacing w:line="240" w:lineRule="auto"/>
        <w:rPr>
          <w:rFonts w:asciiTheme="minorHAnsi" w:hAnsiTheme="minorHAnsi" w:cstheme="minorHAnsi"/>
          <w:sz w:val="28"/>
          <w:szCs w:val="28"/>
        </w:rPr>
      </w:pPr>
      <w:bookmarkStart w:name="_Toc403138317" w:id="10"/>
      <w:r w:rsidRPr="00E7101B">
        <w:rPr>
          <w:rFonts w:asciiTheme="minorHAnsi" w:hAnsiTheme="minorHAnsi" w:cstheme="minorHAnsi"/>
          <w:sz w:val="28"/>
          <w:szCs w:val="28"/>
        </w:rPr>
        <w:t>确定</w:t>
      </w:r>
      <w:r w:rsidRPr="00E7101B">
        <w:rPr>
          <w:rFonts w:asciiTheme="minorHAnsi" w:hAnsiTheme="minorHAnsi" w:cstheme="minorHAnsi"/>
          <w:sz w:val="28"/>
          <w:szCs w:val="28"/>
        </w:rPr>
        <w:t>ITU-T</w:t>
      </w:r>
      <w:r w:rsidRPr="00E7101B">
        <w:rPr>
          <w:rFonts w:asciiTheme="minorHAnsi" w:hAnsiTheme="minorHAnsi" w:cstheme="minorHAnsi"/>
          <w:sz w:val="28"/>
          <w:szCs w:val="28"/>
        </w:rPr>
        <w:t>和</w:t>
      </w:r>
      <w:r w:rsidRPr="00E7101B">
        <w:rPr>
          <w:rFonts w:asciiTheme="minorHAnsi" w:hAnsiTheme="minorHAnsi" w:cstheme="minorHAnsi"/>
          <w:sz w:val="28"/>
          <w:szCs w:val="28"/>
        </w:rPr>
        <w:t>ITU-R</w:t>
      </w:r>
      <w:r w:rsidRPr="00E7101B">
        <w:rPr>
          <w:rFonts w:asciiTheme="minorHAnsi" w:hAnsiTheme="minorHAnsi" w:cstheme="minorHAnsi"/>
          <w:sz w:val="28"/>
          <w:szCs w:val="28"/>
        </w:rPr>
        <w:t>研究组备受发展中国家</w:t>
      </w:r>
      <w:r w:rsidRPr="00E7101B">
        <w:rPr>
          <w:rFonts w:asciiTheme="minorHAnsi" w:hAnsiTheme="minorHAnsi" w:cstheme="minorHAnsi"/>
          <w:sz w:val="28"/>
          <w:szCs w:val="28"/>
        </w:rPr>
        <w:br/>
      </w:r>
      <w:r w:rsidRPr="00E7101B">
        <w:rPr>
          <w:rFonts w:asciiTheme="minorHAnsi" w:hAnsiTheme="minorHAnsi" w:cstheme="minorHAnsi"/>
          <w:sz w:val="28"/>
          <w:szCs w:val="28"/>
        </w:rPr>
        <w:t>关注的研究议题</w:t>
      </w:r>
      <w:bookmarkEnd w:id="10"/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58" w:rsidRDefault="00980058">
      <w:r>
        <w:separator/>
      </w:r>
    </w:p>
  </w:endnote>
  <w:endnote w:type="continuationSeparator" w:id="0">
    <w:p w:rsidR="00980058" w:rsidRDefault="0098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58" w:rsidRDefault="00980058">
      <w:r>
        <w:t>____________________</w:t>
      </w:r>
    </w:p>
  </w:footnote>
  <w:footnote w:type="continuationSeparator" w:id="0">
    <w:p w:rsidR="00980058" w:rsidRDefault="0098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75CB"/>
    <w:multiLevelType w:val="hybridMultilevel"/>
    <w:tmpl w:val="3F40CCA8"/>
    <w:lvl w:ilvl="0" w:tplc="C598FC5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02705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20B5"/>
    <w:rsid w:val="000B548D"/>
    <w:rsid w:val="000C4701"/>
    <w:rsid w:val="000C5523"/>
    <w:rsid w:val="000E3CF6"/>
    <w:rsid w:val="000E4C7A"/>
    <w:rsid w:val="000F68C6"/>
    <w:rsid w:val="00124C8F"/>
    <w:rsid w:val="00125484"/>
    <w:rsid w:val="00126FE1"/>
    <w:rsid w:val="0013327E"/>
    <w:rsid w:val="00137130"/>
    <w:rsid w:val="001551CA"/>
    <w:rsid w:val="00167FD3"/>
    <w:rsid w:val="00171990"/>
    <w:rsid w:val="00185BE0"/>
    <w:rsid w:val="00191ED0"/>
    <w:rsid w:val="001A0EEB"/>
    <w:rsid w:val="001B25D1"/>
    <w:rsid w:val="001E7C61"/>
    <w:rsid w:val="00201341"/>
    <w:rsid w:val="002146E4"/>
    <w:rsid w:val="002155B0"/>
    <w:rsid w:val="00220316"/>
    <w:rsid w:val="00241DDB"/>
    <w:rsid w:val="00241FD2"/>
    <w:rsid w:val="002452DF"/>
    <w:rsid w:val="00247B20"/>
    <w:rsid w:val="002571ED"/>
    <w:rsid w:val="002578B4"/>
    <w:rsid w:val="0029690F"/>
    <w:rsid w:val="002A0F5C"/>
    <w:rsid w:val="002A4B42"/>
    <w:rsid w:val="002B39F5"/>
    <w:rsid w:val="002B7F9C"/>
    <w:rsid w:val="002C7BE8"/>
    <w:rsid w:val="002D23C4"/>
    <w:rsid w:val="002D5C21"/>
    <w:rsid w:val="002D6712"/>
    <w:rsid w:val="002E37AF"/>
    <w:rsid w:val="002E582E"/>
    <w:rsid w:val="002E5B94"/>
    <w:rsid w:val="002F23E2"/>
    <w:rsid w:val="002F3A8E"/>
    <w:rsid w:val="00316ABD"/>
    <w:rsid w:val="00323A41"/>
    <w:rsid w:val="00337DCE"/>
    <w:rsid w:val="00341C6C"/>
    <w:rsid w:val="0035584B"/>
    <w:rsid w:val="00355A9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7400"/>
    <w:rsid w:val="004014B0"/>
    <w:rsid w:val="004131E6"/>
    <w:rsid w:val="00414872"/>
    <w:rsid w:val="00426AC1"/>
    <w:rsid w:val="004302B6"/>
    <w:rsid w:val="004368F5"/>
    <w:rsid w:val="0045019C"/>
    <w:rsid w:val="0045617A"/>
    <w:rsid w:val="00463DE4"/>
    <w:rsid w:val="004676C0"/>
    <w:rsid w:val="00476CAF"/>
    <w:rsid w:val="00491D8C"/>
    <w:rsid w:val="00492887"/>
    <w:rsid w:val="004B51E5"/>
    <w:rsid w:val="004B585C"/>
    <w:rsid w:val="004D3182"/>
    <w:rsid w:val="004D37A2"/>
    <w:rsid w:val="004F2447"/>
    <w:rsid w:val="004F28C5"/>
    <w:rsid w:val="004F5624"/>
    <w:rsid w:val="0050367B"/>
    <w:rsid w:val="005061F9"/>
    <w:rsid w:val="00522BEA"/>
    <w:rsid w:val="00532AC1"/>
    <w:rsid w:val="0053356C"/>
    <w:rsid w:val="005356FD"/>
    <w:rsid w:val="00542073"/>
    <w:rsid w:val="00554E24"/>
    <w:rsid w:val="00555337"/>
    <w:rsid w:val="00555B69"/>
    <w:rsid w:val="00564B8D"/>
    <w:rsid w:val="005667A8"/>
    <w:rsid w:val="00567130"/>
    <w:rsid w:val="00596A53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27174"/>
    <w:rsid w:val="00642A01"/>
    <w:rsid w:val="00646450"/>
    <w:rsid w:val="00650CBC"/>
    <w:rsid w:val="00660E6F"/>
    <w:rsid w:val="00677DD9"/>
    <w:rsid w:val="00680265"/>
    <w:rsid w:val="006A766A"/>
    <w:rsid w:val="006B380B"/>
    <w:rsid w:val="006D35DD"/>
    <w:rsid w:val="006D4DE8"/>
    <w:rsid w:val="006E15AA"/>
    <w:rsid w:val="006E57C8"/>
    <w:rsid w:val="006E6BF0"/>
    <w:rsid w:val="006F4B25"/>
    <w:rsid w:val="00701FAD"/>
    <w:rsid w:val="007235A4"/>
    <w:rsid w:val="0072451E"/>
    <w:rsid w:val="0073319E"/>
    <w:rsid w:val="007454FE"/>
    <w:rsid w:val="00747342"/>
    <w:rsid w:val="00750829"/>
    <w:rsid w:val="00764D28"/>
    <w:rsid w:val="00782DBD"/>
    <w:rsid w:val="00787A58"/>
    <w:rsid w:val="007917DE"/>
    <w:rsid w:val="007A06F3"/>
    <w:rsid w:val="007A5E79"/>
    <w:rsid w:val="007A69FD"/>
    <w:rsid w:val="007B316B"/>
    <w:rsid w:val="007C12F4"/>
    <w:rsid w:val="007C4DC3"/>
    <w:rsid w:val="007E16D0"/>
    <w:rsid w:val="007F3E04"/>
    <w:rsid w:val="00803B48"/>
    <w:rsid w:val="00814482"/>
    <w:rsid w:val="008222E7"/>
    <w:rsid w:val="0083753E"/>
    <w:rsid w:val="00850AEF"/>
    <w:rsid w:val="008726C7"/>
    <w:rsid w:val="008822F4"/>
    <w:rsid w:val="00882B6A"/>
    <w:rsid w:val="0088698A"/>
    <w:rsid w:val="008869BB"/>
    <w:rsid w:val="008A7696"/>
    <w:rsid w:val="008B44F5"/>
    <w:rsid w:val="008C14E4"/>
    <w:rsid w:val="008C77CC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75279"/>
    <w:rsid w:val="00980058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25CE"/>
    <w:rsid w:val="00A03693"/>
    <w:rsid w:val="00A152F3"/>
    <w:rsid w:val="00A23536"/>
    <w:rsid w:val="00A2390A"/>
    <w:rsid w:val="00A252AD"/>
    <w:rsid w:val="00A2722D"/>
    <w:rsid w:val="00A57140"/>
    <w:rsid w:val="00A6085C"/>
    <w:rsid w:val="00A62DA7"/>
    <w:rsid w:val="00A748EB"/>
    <w:rsid w:val="00A83EDE"/>
    <w:rsid w:val="00AA3C6F"/>
    <w:rsid w:val="00AA7C4A"/>
    <w:rsid w:val="00AB205E"/>
    <w:rsid w:val="00AC2036"/>
    <w:rsid w:val="00AC68B3"/>
    <w:rsid w:val="00AD2C62"/>
    <w:rsid w:val="00AE49B9"/>
    <w:rsid w:val="00AE61EF"/>
    <w:rsid w:val="00B01597"/>
    <w:rsid w:val="00B03E05"/>
    <w:rsid w:val="00B05785"/>
    <w:rsid w:val="00B10CED"/>
    <w:rsid w:val="00B10D96"/>
    <w:rsid w:val="00B11373"/>
    <w:rsid w:val="00B14F6D"/>
    <w:rsid w:val="00B15AF8"/>
    <w:rsid w:val="00B1733E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1D9F"/>
    <w:rsid w:val="00BC28EB"/>
    <w:rsid w:val="00BC7A8E"/>
    <w:rsid w:val="00BF6B99"/>
    <w:rsid w:val="00BF720B"/>
    <w:rsid w:val="00C01B25"/>
    <w:rsid w:val="00C04511"/>
    <w:rsid w:val="00C16846"/>
    <w:rsid w:val="00C16AC0"/>
    <w:rsid w:val="00C27129"/>
    <w:rsid w:val="00C30334"/>
    <w:rsid w:val="00C34749"/>
    <w:rsid w:val="00C3754A"/>
    <w:rsid w:val="00C55401"/>
    <w:rsid w:val="00C561F1"/>
    <w:rsid w:val="00C56746"/>
    <w:rsid w:val="00C73FA3"/>
    <w:rsid w:val="00C81889"/>
    <w:rsid w:val="00C925D8"/>
    <w:rsid w:val="00CA2C79"/>
    <w:rsid w:val="00CA38C9"/>
    <w:rsid w:val="00CA401B"/>
    <w:rsid w:val="00CB13B4"/>
    <w:rsid w:val="00CC2965"/>
    <w:rsid w:val="00CC692D"/>
    <w:rsid w:val="00CD4003"/>
    <w:rsid w:val="00CE40BB"/>
    <w:rsid w:val="00CE6781"/>
    <w:rsid w:val="00D05178"/>
    <w:rsid w:val="00D215E8"/>
    <w:rsid w:val="00D31190"/>
    <w:rsid w:val="00D34F87"/>
    <w:rsid w:val="00D43A8B"/>
    <w:rsid w:val="00D54B9D"/>
    <w:rsid w:val="00D65220"/>
    <w:rsid w:val="00D8521A"/>
    <w:rsid w:val="00D9043A"/>
    <w:rsid w:val="00D92D0C"/>
    <w:rsid w:val="00D97614"/>
    <w:rsid w:val="00DA0004"/>
    <w:rsid w:val="00DB7A6B"/>
    <w:rsid w:val="00DD0D8D"/>
    <w:rsid w:val="00DD26B1"/>
    <w:rsid w:val="00DE42D9"/>
    <w:rsid w:val="00DF1BF0"/>
    <w:rsid w:val="00DF23FC"/>
    <w:rsid w:val="00DF3184"/>
    <w:rsid w:val="00DF39CD"/>
    <w:rsid w:val="00DF50C4"/>
    <w:rsid w:val="00DF51DD"/>
    <w:rsid w:val="00E05C03"/>
    <w:rsid w:val="00E176BA"/>
    <w:rsid w:val="00E36169"/>
    <w:rsid w:val="00E56E57"/>
    <w:rsid w:val="00E7101B"/>
    <w:rsid w:val="00E7782D"/>
    <w:rsid w:val="00ED164D"/>
    <w:rsid w:val="00ED1E0A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70D39"/>
    <w:rsid w:val="00F8655C"/>
    <w:rsid w:val="00FB7232"/>
    <w:rsid w:val="00FC63DE"/>
    <w:rsid w:val="00FD26B9"/>
    <w:rsid w:val="00FD4C6E"/>
    <w:rsid w:val="00FD7B1D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aliases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Sectiontitle">
    <w:name w:val="Section_title"/>
    <w:basedOn w:val="Annextitle"/>
    <w:next w:val="Normalaftertitle"/>
    <w:uiPriority w:val="99"/>
    <w:rsid w:val="00301DE2"/>
    <w:pPr>
      <w:keepNext/>
      <w:keepLines/>
      <w:spacing w:after="280"/>
    </w:pPr>
    <w:rPr>
      <w:rFonts w:eastAsia="Times New Roman"/>
    </w:rPr>
  </w:style>
  <w:style w:type="paragraph" w:customStyle="1" w:styleId="QuestionNo">
    <w:name w:val="Question_No"/>
    <w:basedOn w:val="RecNo"/>
    <w:next w:val="Normal"/>
    <w:uiPriority w:val="99"/>
    <w:rsid w:val="00301DE2"/>
    <w:pPr>
      <w:keepNext/>
      <w:keepLines/>
      <w:spacing w:before="480"/>
    </w:pPr>
    <w:rPr>
      <w:rFonts w:eastAsia="Times New Roman"/>
    </w:rPr>
  </w:style>
  <w:style w:type="paragraph" w:customStyle="1" w:styleId="Questiontitle">
    <w:name w:val="Question_title"/>
    <w:basedOn w:val="Normal"/>
    <w:next w:val="Normal"/>
    <w:rsid w:val="00301DE2"/>
    <w:pPr>
      <w:keepNext/>
      <w:keepLines/>
      <w:spacing w:before="240" w:line="288" w:lineRule="auto"/>
      <w:jc w:val="center"/>
    </w:pPr>
    <w:rPr>
      <w:rFonts w:ascii="Calibri" w:hAnsi="Calibri"/>
      <w:b/>
      <w:sz w:val="32"/>
    </w:rPr>
  </w:style>
  <w:style w:type="character" w:customStyle="1" w:styleId="FootnoteTextChar">
    <w:name w:val="Footnote Text Char"/>
    <w:aliases w:val="footnote text Char"/>
    <w:basedOn w:val="DefaultParagraphFont"/>
    <w:rsid w:val="008C77CC"/>
    <w:rPr>
      <w:rFonts w:ascii="Times New Roman" w:eastAsia="SimSun" w:hAnsi="Times New Roman" w:cs="Times New Roman"/>
      <w:sz w:val="20"/>
      <w:szCs w:val="20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3245297d89e467d" /><Relationship Type="http://schemas.openxmlformats.org/officeDocument/2006/relationships/styles" Target="/word/styles.xml" Id="Rb2084d6a921049a1" /><Relationship Type="http://schemas.openxmlformats.org/officeDocument/2006/relationships/theme" Target="/word/theme/theme1.xml" Id="R0c6b61ca73094fcb" /><Relationship Type="http://schemas.openxmlformats.org/officeDocument/2006/relationships/fontTable" Target="/word/fontTable.xml" Id="R65b7b59d38624d9e" /><Relationship Type="http://schemas.openxmlformats.org/officeDocument/2006/relationships/numbering" Target="/word/numbering.xml" Id="Rabaadcc450f1415e" /><Relationship Type="http://schemas.openxmlformats.org/officeDocument/2006/relationships/endnotes" Target="/word/endnotes.xml" Id="Rfbe4f1c9bb294611" /><Relationship Type="http://schemas.openxmlformats.org/officeDocument/2006/relationships/settings" Target="/word/settings.xml" Id="R1153b04acba84e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