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0A0EF3" w14:paraId="3FAA8707" w14:textId="77777777" w:rsidTr="004C6D0B">
        <w:trPr>
          <w:cantSplit/>
        </w:trPr>
        <w:tc>
          <w:tcPr>
            <w:tcW w:w="1418" w:type="dxa"/>
            <w:vAlign w:val="center"/>
          </w:tcPr>
          <w:p w14:paraId="71563944" w14:textId="77777777" w:rsidR="004C6D0B" w:rsidRPr="00FD51E3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C5484E" wp14:editId="4573D577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3DFE682" w14:textId="77777777" w:rsidR="004C6D0B" w:rsidRPr="00FD51E3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r w:rsidRPr="002C0AAB">
              <w:rPr>
                <w:rFonts w:ascii="Verdana" w:hAnsi="Verdana"/>
                <w:b/>
                <w:bCs/>
                <w:szCs w:val="22"/>
              </w:rPr>
              <w:t>23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EF43E7">
              <w:rPr>
                <w:rFonts w:ascii="Verdana" w:hAnsi="Verdana"/>
                <w:b/>
                <w:bCs/>
                <w:sz w:val="18"/>
                <w:szCs w:val="18"/>
              </w:rPr>
              <w:t>Дубай</w:t>
            </w:r>
            <w:r w:rsidRPr="00377DFE">
              <w:rPr>
                <w:rFonts w:ascii="Verdana" w:hAnsi="Verdana"/>
                <w:b/>
                <w:bCs/>
                <w:sz w:val="18"/>
                <w:szCs w:val="18"/>
              </w:rPr>
              <w:t>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0F9AC5FF" w14:textId="77777777" w:rsidR="004C6D0B" w:rsidRPr="000A0EF3" w:rsidRDefault="004C6D0B" w:rsidP="004C6D0B">
            <w:pPr>
              <w:spacing w:before="0" w:line="240" w:lineRule="atLeas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07D11D1C" wp14:editId="7C567DB4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25FD1B69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0C0AE4A6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18F26443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6B74F6B5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7A11400A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02D2C8FB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5EBA51CC" w14:textId="77777777" w:rsidTr="001226EC">
        <w:trPr>
          <w:cantSplit/>
        </w:trPr>
        <w:tc>
          <w:tcPr>
            <w:tcW w:w="6771" w:type="dxa"/>
            <w:gridSpan w:val="2"/>
          </w:tcPr>
          <w:p w14:paraId="0129806F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3030E47D" w14:textId="77777777" w:rsidR="005651C9" w:rsidRPr="0095113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5113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95113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95113C">
              <w:rPr>
                <w:rFonts w:ascii="Verdana" w:hAnsi="Verdana"/>
                <w:b/>
                <w:bCs/>
                <w:sz w:val="18"/>
                <w:szCs w:val="18"/>
              </w:rPr>
              <w:t>.27)</w:t>
            </w:r>
            <w:r w:rsidR="005651C9" w:rsidRPr="0095113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8B7288A" w14:textId="77777777" w:rsidTr="001226EC">
        <w:trPr>
          <w:cantSplit/>
        </w:trPr>
        <w:tc>
          <w:tcPr>
            <w:tcW w:w="6771" w:type="dxa"/>
            <w:gridSpan w:val="2"/>
          </w:tcPr>
          <w:p w14:paraId="2CE0E1E7" w14:textId="77777777" w:rsidR="000F33D8" w:rsidRPr="0095113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4A473488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13 октября 2023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000DE8FA" w14:textId="77777777" w:rsidTr="001226EC">
        <w:trPr>
          <w:cantSplit/>
        </w:trPr>
        <w:tc>
          <w:tcPr>
            <w:tcW w:w="6771" w:type="dxa"/>
            <w:gridSpan w:val="2"/>
          </w:tcPr>
          <w:p w14:paraId="159AF586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74C9E2C7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57308EBA" w14:textId="77777777" w:rsidTr="009546EA">
        <w:trPr>
          <w:cantSplit/>
        </w:trPr>
        <w:tc>
          <w:tcPr>
            <w:tcW w:w="10031" w:type="dxa"/>
            <w:gridSpan w:val="4"/>
          </w:tcPr>
          <w:p w14:paraId="30AF7BE3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7BD1980" w14:textId="77777777">
        <w:trPr>
          <w:cantSplit/>
        </w:trPr>
        <w:tc>
          <w:tcPr>
            <w:tcW w:w="10031" w:type="dxa"/>
            <w:gridSpan w:val="4"/>
          </w:tcPr>
          <w:p w14:paraId="7CE0662F" w14:textId="77777777" w:rsidR="000F33D8" w:rsidRPr="0095113C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95113C">
              <w:rPr>
                <w:szCs w:val="26"/>
              </w:rPr>
              <w:t>Государства – члены Межамериканской комиссии по электросвязи (СИТЕЛ)</w:t>
            </w:r>
          </w:p>
        </w:tc>
      </w:tr>
      <w:tr w:rsidR="000F33D8" w:rsidRPr="000A0EF3" w14:paraId="4EC8CE08" w14:textId="77777777">
        <w:trPr>
          <w:cantSplit/>
        </w:trPr>
        <w:tc>
          <w:tcPr>
            <w:tcW w:w="10031" w:type="dxa"/>
            <w:gridSpan w:val="4"/>
          </w:tcPr>
          <w:p w14:paraId="3C882A3A" w14:textId="2246ED98" w:rsidR="000F33D8" w:rsidRPr="0095113C" w:rsidRDefault="0095113C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55BCA92D" w14:textId="77777777">
        <w:trPr>
          <w:cantSplit/>
        </w:trPr>
        <w:tc>
          <w:tcPr>
            <w:tcW w:w="10031" w:type="dxa"/>
            <w:gridSpan w:val="4"/>
          </w:tcPr>
          <w:p w14:paraId="0894F661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09C1F676" w14:textId="77777777">
        <w:trPr>
          <w:cantSplit/>
        </w:trPr>
        <w:tc>
          <w:tcPr>
            <w:tcW w:w="10031" w:type="dxa"/>
            <w:gridSpan w:val="4"/>
          </w:tcPr>
          <w:p w14:paraId="41B2F731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10 повестки дня</w:t>
            </w:r>
          </w:p>
        </w:tc>
      </w:tr>
    </w:tbl>
    <w:bookmarkEnd w:id="7"/>
    <w:p w14:paraId="7118B04E" w14:textId="77777777" w:rsidR="009A1549" w:rsidRPr="009103B3" w:rsidRDefault="009A1549" w:rsidP="00AE133A">
      <w:r w:rsidRPr="00532D1A">
        <w:t>10</w:t>
      </w:r>
      <w:r w:rsidRPr="00532D1A">
        <w:tab/>
      </w:r>
      <w:r w:rsidRPr="00B4505C">
        <w:t xml:space="preserve">рекомендовать Совету МСЭ пункты для включения в повестку дня следующей всемирной конференции радиосвязи и пункты для предварительной повестки дня будущих конференций в соответствии со Статьей 7 Конвенции МСЭ и Резолюцией </w:t>
      </w:r>
      <w:r w:rsidRPr="00B4505C">
        <w:rPr>
          <w:b/>
          <w:bCs/>
          <w:iCs/>
        </w:rPr>
        <w:t>804 (</w:t>
      </w:r>
      <w:r w:rsidRPr="00B4505C">
        <w:rPr>
          <w:b/>
          <w:bCs/>
        </w:rPr>
        <w:t>Пересм. ВКР</w:t>
      </w:r>
      <w:r w:rsidRPr="009103B3">
        <w:rPr>
          <w:b/>
          <w:bCs/>
        </w:rPr>
        <w:t>-</w:t>
      </w:r>
      <w:r w:rsidRPr="009103B3">
        <w:rPr>
          <w:b/>
          <w:bCs/>
          <w:iCs/>
        </w:rPr>
        <w:t>19)</w:t>
      </w:r>
      <w:r w:rsidRPr="009103B3">
        <w:t>,</w:t>
      </w:r>
    </w:p>
    <w:p w14:paraId="58F45918" w14:textId="41179FCD" w:rsidR="0095113C" w:rsidRPr="009103B3" w:rsidRDefault="00440054" w:rsidP="0095113C">
      <w:pPr>
        <w:pStyle w:val="Part1"/>
        <w:rPr>
          <w:lang w:val="ru-RU"/>
        </w:rPr>
      </w:pPr>
      <w:r>
        <w:rPr>
          <w:lang w:val="ru-RU"/>
        </w:rPr>
        <w:t>Часть</w:t>
      </w:r>
      <w:r w:rsidR="0095113C" w:rsidRPr="009103B3">
        <w:rPr>
          <w:lang w:val="ru-RU"/>
        </w:rPr>
        <w:t xml:space="preserve"> 3</w:t>
      </w:r>
    </w:p>
    <w:p w14:paraId="310ACE3A" w14:textId="41C466BE" w:rsidR="0095113C" w:rsidRPr="009103B3" w:rsidRDefault="008B3C5E" w:rsidP="0095113C">
      <w:pPr>
        <w:pStyle w:val="Headingb"/>
        <w:rPr>
          <w:b w:val="0"/>
          <w:lang w:val="ru-RU"/>
        </w:rPr>
      </w:pPr>
      <w:r>
        <w:rPr>
          <w:lang w:val="ru-RU"/>
        </w:rPr>
        <w:t>Базовая</w:t>
      </w:r>
      <w:r w:rsidRPr="009103B3">
        <w:rPr>
          <w:lang w:val="ru-RU"/>
        </w:rPr>
        <w:t xml:space="preserve"> </w:t>
      </w:r>
      <w:r>
        <w:rPr>
          <w:lang w:val="ru-RU"/>
        </w:rPr>
        <w:t>информация</w:t>
      </w:r>
    </w:p>
    <w:p w14:paraId="59297816" w14:textId="1DCC641F" w:rsidR="008B3C5E" w:rsidRPr="00D056DC" w:rsidRDefault="008B3C5E" w:rsidP="0095113C">
      <w:r>
        <w:t>В</w:t>
      </w:r>
      <w:r w:rsidRPr="008B3C5E">
        <w:t xml:space="preserve"> </w:t>
      </w:r>
      <w:r>
        <w:t>Соглашениях</w:t>
      </w:r>
      <w:r w:rsidRPr="008B3C5E">
        <w:t xml:space="preserve"> </w:t>
      </w:r>
      <w:r w:rsidR="00656FD6">
        <w:t>по программе "</w:t>
      </w:r>
      <w:r>
        <w:t>Артемид</w:t>
      </w:r>
      <w:r w:rsidR="00656FD6">
        <w:t>а"</w:t>
      </w:r>
      <w:r w:rsidRPr="0089110D">
        <w:rPr>
          <w:rStyle w:val="FootnoteReference"/>
        </w:rPr>
        <w:footnoteReference w:id="1"/>
      </w:r>
      <w:r w:rsidRPr="008B3C5E">
        <w:t xml:space="preserve"> </w:t>
      </w:r>
      <w:r>
        <w:t>изложено общее видение</w:t>
      </w:r>
      <w:r w:rsidR="00656FD6" w:rsidRPr="00656FD6">
        <w:t xml:space="preserve"> </w:t>
      </w:r>
      <w:r w:rsidR="00656FD6">
        <w:t>принципов, закрепленных в Договоре о космосе 1967 года</w:t>
      </w:r>
      <w:r w:rsidR="00FD65A2">
        <w:t xml:space="preserve">, </w:t>
      </w:r>
      <w:r w:rsidR="00AB1381">
        <w:t xml:space="preserve">относительно сотрудничества в </w:t>
      </w:r>
      <w:r w:rsidR="008511F3">
        <w:t xml:space="preserve">гражданском </w:t>
      </w:r>
      <w:r w:rsidR="00AB1381">
        <w:t xml:space="preserve">исследовании и использовании Луны, Марса, комет и астероидов в мирных </w:t>
      </w:r>
      <w:r w:rsidR="008511F3">
        <w:t>ц</w:t>
      </w:r>
      <w:r w:rsidR="00AB1381">
        <w:t xml:space="preserve">елях. </w:t>
      </w:r>
      <w:r w:rsidR="00E77253">
        <w:t>Космическое агентство Соединенных Штатов Америки, НАСА, и космические агентства других Государств –</w:t>
      </w:r>
      <w:r w:rsidR="007D1C92">
        <w:t xml:space="preserve"> </w:t>
      </w:r>
      <w:r w:rsidR="00E77253">
        <w:t xml:space="preserve">Членов МСЭ готовятся к </w:t>
      </w:r>
      <w:r w:rsidR="0099243D">
        <w:t>возвращению</w:t>
      </w:r>
      <w:r w:rsidR="00E77253">
        <w:t xml:space="preserve"> на Луну </w:t>
      </w:r>
      <w:r w:rsidR="0099243D">
        <w:t xml:space="preserve">исследователей и исследовательской робототехники, разрабатывая </w:t>
      </w:r>
      <w:r w:rsidR="00301E30">
        <w:t>космические аппараты, луноходы</w:t>
      </w:r>
      <w:r w:rsidR="00D056DC">
        <w:t xml:space="preserve"> и</w:t>
      </w:r>
      <w:r w:rsidR="00301E30">
        <w:t xml:space="preserve"> п</w:t>
      </w:r>
      <w:r w:rsidR="00D056DC">
        <w:t xml:space="preserve">рограммы </w:t>
      </w:r>
      <w:r w:rsidR="008511F3">
        <w:t xml:space="preserve">исследовательских миссий </w:t>
      </w:r>
      <w:r w:rsidR="00D056DC">
        <w:t xml:space="preserve">в целях обеспечения </w:t>
      </w:r>
      <w:r w:rsidR="004F4A97">
        <w:t xml:space="preserve">в ближайшее десятилетие </w:t>
      </w:r>
      <w:r w:rsidR="00D056DC">
        <w:t xml:space="preserve">стабильного и </w:t>
      </w:r>
      <w:r w:rsidR="0044023D">
        <w:t>надежного</w:t>
      </w:r>
      <w:r w:rsidR="00D056DC">
        <w:t xml:space="preserve"> присутствия на Луне</w:t>
      </w:r>
      <w:r w:rsidR="004F4A97" w:rsidRPr="004F4A97">
        <w:t xml:space="preserve"> </w:t>
      </w:r>
      <w:r w:rsidR="004F4A97">
        <w:t>в сотрудничестве с коммерческой космической отраслью</w:t>
      </w:r>
      <w:r w:rsidR="00F30E69">
        <w:t>.</w:t>
      </w:r>
      <w:r w:rsidR="00656FD6">
        <w:t xml:space="preserve"> </w:t>
      </w:r>
    </w:p>
    <w:p w14:paraId="7638BB60" w14:textId="3C3E28B8" w:rsidR="009103B3" w:rsidRPr="00584984" w:rsidRDefault="00F207E6" w:rsidP="0095113C">
      <w:r>
        <w:t xml:space="preserve">Помимо традиционных средств связи на линиях космос-Земля и Земля-космос, </w:t>
      </w:r>
      <w:r w:rsidR="004734DA">
        <w:t>для эффективно</w:t>
      </w:r>
      <w:r w:rsidR="009F1AC0">
        <w:t xml:space="preserve">й </w:t>
      </w:r>
      <w:r w:rsidR="004734DA">
        <w:t xml:space="preserve">научной деятельности и контроля состояния здоровья экипажа в лунной среде </w:t>
      </w:r>
      <w:r>
        <w:t xml:space="preserve">важно </w:t>
      </w:r>
      <w:r w:rsidR="009F1AC0">
        <w:t xml:space="preserve">обеспечить </w:t>
      </w:r>
      <w:r>
        <w:t xml:space="preserve">прямую связь между посадочными модулями, вездеходами и астронавтами, </w:t>
      </w:r>
      <w:r w:rsidR="00942BB3">
        <w:t>выходящими за пределы космических аппаратов для выполнения работ и проведения экспериментов в космосе</w:t>
      </w:r>
      <w:r w:rsidR="004734DA">
        <w:t xml:space="preserve">. </w:t>
      </w:r>
      <w:bookmarkStart w:id="8" w:name="_Hlk112683369"/>
      <w:r w:rsidR="00864479">
        <w:t>Перв</w:t>
      </w:r>
      <w:r w:rsidR="00694694">
        <w:t xml:space="preserve">ичные </w:t>
      </w:r>
      <w:r w:rsidR="00864479">
        <w:t xml:space="preserve">обследования имеющихся технологий показали, что сеть на основе коммерческих стандартов, в частности стандартов, разработанных </w:t>
      </w:r>
      <w:r w:rsidR="00864479" w:rsidRPr="00864479">
        <w:t>3</w:t>
      </w:r>
      <w:r w:rsidR="00864479" w:rsidRPr="00B36723">
        <w:rPr>
          <w:lang w:val="en-US"/>
        </w:rPr>
        <w:t>GPP</w:t>
      </w:r>
      <w:r w:rsidR="00864479">
        <w:t xml:space="preserve">, может потенциально </w:t>
      </w:r>
      <w:r w:rsidR="00C54067" w:rsidRPr="008541AA">
        <w:t xml:space="preserve">обеспечить поддержку </w:t>
      </w:r>
      <w:r w:rsidR="00AA2044" w:rsidRPr="008541AA">
        <w:t xml:space="preserve">концепции эксплуатации </w:t>
      </w:r>
      <w:r w:rsidR="00C54067" w:rsidRPr="008541AA">
        <w:t>эталонной миссии</w:t>
      </w:r>
      <w:r w:rsidR="00BD7B02" w:rsidRPr="008541AA">
        <w:t>,</w:t>
      </w:r>
      <w:r w:rsidR="00AA2044" w:rsidRPr="008541AA">
        <w:t xml:space="preserve"> </w:t>
      </w:r>
      <w:r w:rsidR="00BD7B02" w:rsidRPr="008541AA">
        <w:t>задействующей множество групп пользователей на обширной территории поверхности и требующей высокой скорости передачи данных.</w:t>
      </w:r>
      <w:r w:rsidR="006147D5" w:rsidRPr="008541AA">
        <w:t xml:space="preserve"> </w:t>
      </w:r>
      <w:r w:rsidR="009103B3" w:rsidRPr="008541AA">
        <w:t>Однак</w:t>
      </w:r>
      <w:r w:rsidR="009103B3">
        <w:t xml:space="preserve">о с учетом </w:t>
      </w:r>
      <w:r w:rsidR="009103B3">
        <w:lastRenderedPageBreak/>
        <w:t xml:space="preserve">уникальной топологии лунной поверхности, </w:t>
      </w:r>
      <w:r w:rsidR="006147D5">
        <w:t xml:space="preserve">соображений, связанных с </w:t>
      </w:r>
      <w:r w:rsidR="009103B3">
        <w:t>экранированной зон</w:t>
      </w:r>
      <w:r w:rsidR="006147D5">
        <w:t>ой</w:t>
      </w:r>
      <w:r w:rsidR="009103B3">
        <w:t xml:space="preserve"> Луны, уникальных научных возможностей </w:t>
      </w:r>
      <w:r w:rsidR="006147D5">
        <w:t>в области</w:t>
      </w:r>
      <w:r w:rsidR="009103B3">
        <w:t xml:space="preserve"> радиоастрономии и дистанционного зондирования поверхности </w:t>
      </w:r>
      <w:r w:rsidR="006147D5">
        <w:t xml:space="preserve">Луны </w:t>
      </w:r>
      <w:r w:rsidR="009103B3">
        <w:t>и окружающе</w:t>
      </w:r>
      <w:r w:rsidR="006147D5">
        <w:t>го пространства</w:t>
      </w:r>
      <w:r w:rsidR="009103B3">
        <w:t xml:space="preserve">, необходимо провести тщательные исследования совместного использования частот и совместимости и учесть соответствующие потребности, чтобы определить </w:t>
      </w:r>
      <w:r w:rsidR="00584984">
        <w:t xml:space="preserve">подходящие </w:t>
      </w:r>
      <w:r w:rsidR="007D1C92">
        <w:t>полосы частот</w:t>
      </w:r>
      <w:r w:rsidR="00584984">
        <w:t xml:space="preserve"> для </w:t>
      </w:r>
      <w:r w:rsidR="009103B3">
        <w:t xml:space="preserve">поддержки </w:t>
      </w:r>
      <w:r w:rsidR="00584984">
        <w:t xml:space="preserve">работы </w:t>
      </w:r>
      <w:r w:rsidR="009103B3">
        <w:t xml:space="preserve">перспективной сети на лунной поверхности с использованием стандартов </w:t>
      </w:r>
      <w:r w:rsidR="009103B3" w:rsidRPr="009103B3">
        <w:t>3</w:t>
      </w:r>
      <w:r w:rsidR="009103B3" w:rsidRPr="00B36723">
        <w:rPr>
          <w:lang w:val="en-US"/>
        </w:rPr>
        <w:t>GPP</w:t>
      </w:r>
      <w:r w:rsidR="009103B3">
        <w:t xml:space="preserve"> или других стандартов.</w:t>
      </w:r>
      <w:r w:rsidR="00584984">
        <w:t xml:space="preserve"> Настоящее</w:t>
      </w:r>
      <w:r w:rsidR="00584984" w:rsidRPr="00584984">
        <w:t xml:space="preserve"> </w:t>
      </w:r>
      <w:r w:rsidR="00584984">
        <w:t>предложение</w:t>
      </w:r>
      <w:r w:rsidR="00584984" w:rsidRPr="00584984">
        <w:t xml:space="preserve"> </w:t>
      </w:r>
      <w:r w:rsidR="00584984">
        <w:t>также</w:t>
      </w:r>
      <w:r w:rsidR="00584984" w:rsidRPr="00584984">
        <w:t xml:space="preserve"> </w:t>
      </w:r>
      <w:r w:rsidR="008219BA">
        <w:t>направлено на</w:t>
      </w:r>
      <w:r w:rsidR="00584984">
        <w:t xml:space="preserve"> 1)</w:t>
      </w:r>
      <w:r w:rsidR="00C9718C">
        <w:rPr>
          <w:lang w:val="en-US"/>
        </w:rPr>
        <w:t> </w:t>
      </w:r>
      <w:r w:rsidR="00584984">
        <w:t>обеспеч</w:t>
      </w:r>
      <w:r w:rsidR="008219BA">
        <w:t>ение</w:t>
      </w:r>
      <w:r w:rsidR="00584984">
        <w:t xml:space="preserve"> </w:t>
      </w:r>
      <w:r w:rsidR="00335181">
        <w:t>потенциальных</w:t>
      </w:r>
      <w:r w:rsidR="00584984">
        <w:t xml:space="preserve"> распределени</w:t>
      </w:r>
      <w:r w:rsidR="00335181">
        <w:t>й</w:t>
      </w:r>
      <w:r w:rsidR="00584984">
        <w:t xml:space="preserve"> и/или определени</w:t>
      </w:r>
      <w:r w:rsidR="00335181">
        <w:t>й</w:t>
      </w:r>
      <w:r w:rsidR="00584984">
        <w:t xml:space="preserve"> спектра и любых </w:t>
      </w:r>
      <w:r w:rsidR="0009257E">
        <w:t>соответствующих</w:t>
      </w:r>
      <w:r w:rsidR="00584984">
        <w:t xml:space="preserve"> регламентарных положений</w:t>
      </w:r>
      <w:r w:rsidR="0009257E">
        <w:t>, необходимых</w:t>
      </w:r>
      <w:r w:rsidR="008219BA">
        <w:t xml:space="preserve"> для установления </w:t>
      </w:r>
      <w:r w:rsidR="00B75DD6">
        <w:t>радио</w:t>
      </w:r>
      <w:r w:rsidR="008219BA">
        <w:t>связи на поверхности</w:t>
      </w:r>
      <w:r w:rsidR="00B75DD6">
        <w:t xml:space="preserve"> Луны</w:t>
      </w:r>
      <w:r w:rsidR="008219BA">
        <w:t xml:space="preserve">, а также между системами на лунной орбите и системами на поверхности Луны, </w:t>
      </w:r>
      <w:r w:rsidR="0009257E">
        <w:t>в целях</w:t>
      </w:r>
      <w:r w:rsidR="008219BA">
        <w:t xml:space="preserve"> удовлетворения неотложных потребностей и 2)</w:t>
      </w:r>
      <w:r w:rsidR="00C9718C">
        <w:rPr>
          <w:lang w:val="en-US"/>
        </w:rPr>
        <w:t> </w:t>
      </w:r>
      <w:r w:rsidR="008219BA">
        <w:t xml:space="preserve">изучение различных вариантов регламентарной базы </w:t>
      </w:r>
      <w:r w:rsidR="0009257E">
        <w:t>с целью</w:t>
      </w:r>
      <w:r w:rsidR="008219BA">
        <w:t xml:space="preserve"> определения оптимальной международной регламентарной базы для использования спектра на поверхности Луны и лунной орбите, включая возможность разработки регламентарных норм </w:t>
      </w:r>
      <w:r w:rsidR="00FC7213">
        <w:t>отдельно и независимо от Статьи </w:t>
      </w:r>
      <w:r w:rsidR="00FC7213" w:rsidRPr="00FC7213">
        <w:rPr>
          <w:b/>
          <w:bCs/>
        </w:rPr>
        <w:t>5</w:t>
      </w:r>
      <w:r w:rsidR="00FC7213">
        <w:t xml:space="preserve"> РР</w:t>
      </w:r>
      <w:r w:rsidR="00095ED7">
        <w:t xml:space="preserve"> для максимально эффективного и рационального использования ресурсов спектра на поверхности Луны и лунной орбите.</w:t>
      </w:r>
    </w:p>
    <w:bookmarkEnd w:id="8"/>
    <w:p w14:paraId="094140F0" w14:textId="59A5CE96" w:rsidR="00095ED7" w:rsidRPr="00911465" w:rsidRDefault="00095ED7" w:rsidP="0095113C">
      <w:r>
        <w:t xml:space="preserve">СИТЕЛ предлагает </w:t>
      </w:r>
      <w:r w:rsidR="00754169">
        <w:t>пункт повестки дня для ВКР-27, в рамках которого будут проанализированы результаты исследований МСЭ-</w:t>
      </w:r>
      <w:r w:rsidR="00754169">
        <w:rPr>
          <w:lang w:val="en-US"/>
        </w:rPr>
        <w:t>R</w:t>
      </w:r>
      <w:r w:rsidR="00754169">
        <w:t xml:space="preserve"> по</w:t>
      </w:r>
      <w:r w:rsidR="00754169" w:rsidRPr="00754169">
        <w:t xml:space="preserve"> </w:t>
      </w:r>
      <w:r w:rsidR="00754169">
        <w:t xml:space="preserve">совместному использованию частот и совместимости и </w:t>
      </w:r>
      <w:r w:rsidR="00911465">
        <w:t>в срочном порядке рассмотрена возможность распределения и/или определения спектра для использования администрациями в поддержку будущего развития сетей связи на</w:t>
      </w:r>
      <w:r w:rsidR="00105FC9">
        <w:t xml:space="preserve"> лунной</w:t>
      </w:r>
      <w:r w:rsidR="00911465">
        <w:t xml:space="preserve"> поверхности и лунной орбите. Интерес представляют следующие диапазоны частот: </w:t>
      </w:r>
      <w:r w:rsidR="00911465" w:rsidRPr="00911465">
        <w:t>390–450</w:t>
      </w:r>
      <w:r w:rsidR="00911465" w:rsidRPr="00B36723">
        <w:rPr>
          <w:lang w:val="en-US"/>
        </w:rPr>
        <w:t> </w:t>
      </w:r>
      <w:r w:rsidR="00911465">
        <w:t>МГц</w:t>
      </w:r>
      <w:r w:rsidR="00911465" w:rsidRPr="00911465">
        <w:t>, 2400</w:t>
      </w:r>
      <w:r w:rsidR="00C9718C">
        <w:t>−</w:t>
      </w:r>
      <w:r w:rsidR="00911465" w:rsidRPr="00911465">
        <w:t>2700</w:t>
      </w:r>
      <w:r w:rsidR="00911465" w:rsidRPr="00B36723">
        <w:rPr>
          <w:lang w:val="en-US"/>
        </w:rPr>
        <w:t> </w:t>
      </w:r>
      <w:r w:rsidR="00911465">
        <w:t>МГц</w:t>
      </w:r>
      <w:r w:rsidR="00911465" w:rsidRPr="00911465">
        <w:t>, 3500–3800</w:t>
      </w:r>
      <w:r w:rsidR="00911465" w:rsidRPr="00B36723">
        <w:rPr>
          <w:lang w:val="en-US"/>
        </w:rPr>
        <w:t> </w:t>
      </w:r>
      <w:r w:rsidR="00911465">
        <w:t>МГц</w:t>
      </w:r>
      <w:r w:rsidR="00911465" w:rsidRPr="00911465">
        <w:t>, 5150–5925</w:t>
      </w:r>
      <w:r w:rsidR="00911465" w:rsidRPr="00B36723">
        <w:rPr>
          <w:lang w:val="en-US"/>
        </w:rPr>
        <w:t> </w:t>
      </w:r>
      <w:r w:rsidR="00911465">
        <w:t>МГц</w:t>
      </w:r>
      <w:r w:rsidR="00911465" w:rsidRPr="00911465">
        <w:t xml:space="preserve"> </w:t>
      </w:r>
      <w:r w:rsidR="00911465">
        <w:t>и</w:t>
      </w:r>
      <w:r w:rsidR="00911465" w:rsidRPr="00911465">
        <w:t xml:space="preserve"> 25,25–28,35</w:t>
      </w:r>
      <w:r w:rsidR="00911465" w:rsidRPr="00B36723">
        <w:rPr>
          <w:lang w:val="en-US"/>
        </w:rPr>
        <w:t> </w:t>
      </w:r>
      <w:r w:rsidR="00911465">
        <w:t>ГГц</w:t>
      </w:r>
      <w:r w:rsidR="00911465" w:rsidRPr="00911465">
        <w:t>.</w:t>
      </w:r>
    </w:p>
    <w:p w14:paraId="6FB6A348" w14:textId="1CD789B3" w:rsidR="0095113C" w:rsidRPr="0097099E" w:rsidRDefault="00911465" w:rsidP="0095113C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48AAB1ED" w14:textId="77777777" w:rsidR="009B5CC2" w:rsidRPr="0097099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7099E">
        <w:br w:type="page"/>
      </w:r>
    </w:p>
    <w:p w14:paraId="5778B5BA" w14:textId="77777777" w:rsidR="0068334A" w:rsidRPr="0097099E" w:rsidRDefault="009A1549">
      <w:pPr>
        <w:pStyle w:val="Proposal"/>
      </w:pPr>
      <w:r w:rsidRPr="0095113C">
        <w:rPr>
          <w:lang w:val="en-GB"/>
        </w:rPr>
        <w:lastRenderedPageBreak/>
        <w:t>ADD</w:t>
      </w:r>
      <w:r w:rsidRPr="0097099E">
        <w:tab/>
      </w:r>
      <w:r w:rsidRPr="0095113C">
        <w:rPr>
          <w:lang w:val="en-GB"/>
        </w:rPr>
        <w:t>IAP</w:t>
      </w:r>
      <w:r w:rsidRPr="0097099E">
        <w:t>/44</w:t>
      </w:r>
      <w:r w:rsidRPr="0095113C">
        <w:rPr>
          <w:lang w:val="en-GB"/>
        </w:rPr>
        <w:t>A</w:t>
      </w:r>
      <w:r w:rsidRPr="0097099E">
        <w:t>27</w:t>
      </w:r>
      <w:r w:rsidRPr="0095113C">
        <w:rPr>
          <w:lang w:val="en-GB"/>
        </w:rPr>
        <w:t>A</w:t>
      </w:r>
      <w:r w:rsidRPr="0097099E">
        <w:t>3/1</w:t>
      </w:r>
    </w:p>
    <w:p w14:paraId="4CE0783C" w14:textId="6C90F214" w:rsidR="0068334A" w:rsidRPr="0097099E" w:rsidRDefault="009A1549">
      <w:pPr>
        <w:pStyle w:val="ResNo"/>
      </w:pPr>
      <w:r>
        <w:t>Проект</w:t>
      </w:r>
      <w:r w:rsidRPr="0097099E">
        <w:t xml:space="preserve"> </w:t>
      </w:r>
      <w:r>
        <w:t>новой</w:t>
      </w:r>
      <w:r w:rsidRPr="0097099E">
        <w:t xml:space="preserve"> </w:t>
      </w:r>
      <w:r>
        <w:t>Резолюции</w:t>
      </w:r>
      <w:r w:rsidRPr="0097099E">
        <w:t xml:space="preserve"> </w:t>
      </w:r>
      <w:r w:rsidR="0095113C" w:rsidRPr="0097099E">
        <w:t>[</w:t>
      </w:r>
      <w:r w:rsidR="0095113C" w:rsidRPr="00440054">
        <w:rPr>
          <w:lang w:val="en-US"/>
        </w:rPr>
        <w:t>WRC</w:t>
      </w:r>
      <w:r w:rsidR="0095113C" w:rsidRPr="0097099E">
        <w:t xml:space="preserve">-27 </w:t>
      </w:r>
      <w:r w:rsidR="0095113C" w:rsidRPr="00440054">
        <w:rPr>
          <w:lang w:val="en-US"/>
        </w:rPr>
        <w:t>AGENDA</w:t>
      </w:r>
      <w:r w:rsidR="0095113C" w:rsidRPr="0097099E">
        <w:t>] (</w:t>
      </w:r>
      <w:r w:rsidR="0095113C">
        <w:t>ВКР</w:t>
      </w:r>
      <w:r w:rsidR="0095113C" w:rsidRPr="0097099E">
        <w:t>-23)</w:t>
      </w:r>
    </w:p>
    <w:p w14:paraId="56D3C3CF" w14:textId="2B4C51D7" w:rsidR="00E65E5C" w:rsidRPr="00B4505C" w:rsidRDefault="00E65E5C" w:rsidP="00E65E5C">
      <w:pPr>
        <w:pStyle w:val="Restitle"/>
      </w:pPr>
      <w:bookmarkStart w:id="9" w:name="_Toc35863789"/>
      <w:bookmarkStart w:id="10" w:name="_Toc35864118"/>
      <w:bookmarkStart w:id="11" w:name="_Toc36020503"/>
      <w:bookmarkStart w:id="12" w:name="_Toc39740338"/>
      <w:r w:rsidRPr="00B4505C">
        <w:t>Повестка дня Всемирной конференции радиосвязи 202</w:t>
      </w:r>
      <w:r>
        <w:t>7</w:t>
      </w:r>
      <w:r w:rsidRPr="00B4505C">
        <w:t xml:space="preserve"> года</w:t>
      </w:r>
      <w:bookmarkEnd w:id="9"/>
      <w:bookmarkEnd w:id="10"/>
      <w:bookmarkEnd w:id="11"/>
      <w:bookmarkEnd w:id="12"/>
    </w:p>
    <w:p w14:paraId="150BD30A" w14:textId="6F0BD9F4" w:rsidR="00E65E5C" w:rsidRPr="00B4505C" w:rsidRDefault="00E65E5C" w:rsidP="00E65E5C">
      <w:pPr>
        <w:pStyle w:val="Normalaftertitle"/>
      </w:pPr>
      <w:r w:rsidRPr="00B4505C">
        <w:t>Всемирная конференция радиосвязи (</w:t>
      </w:r>
      <w:r>
        <w:t>Дубай</w:t>
      </w:r>
      <w:r w:rsidRPr="00B4505C">
        <w:t>, 20</w:t>
      </w:r>
      <w:r>
        <w:t>23</w:t>
      </w:r>
      <w:r w:rsidRPr="00B4505C">
        <w:t xml:space="preserve"> г.),</w:t>
      </w:r>
    </w:p>
    <w:p w14:paraId="01ABDD42" w14:textId="77777777" w:rsidR="00E65E5C" w:rsidRPr="00B4505C" w:rsidRDefault="00E65E5C" w:rsidP="00E65E5C">
      <w:pPr>
        <w:pStyle w:val="Call"/>
      </w:pPr>
      <w:r w:rsidRPr="00B4505C">
        <w:t>учитывая</w:t>
      </w:r>
      <w:r w:rsidRPr="00B4505C">
        <w:rPr>
          <w:i w:val="0"/>
          <w:iCs/>
        </w:rPr>
        <w:t>,</w:t>
      </w:r>
    </w:p>
    <w:p w14:paraId="3953F06A" w14:textId="77777777" w:rsidR="00E65E5C" w:rsidRPr="00B4505C" w:rsidRDefault="00E65E5C" w:rsidP="00E65E5C">
      <w:r w:rsidRPr="00B4505C">
        <w:rPr>
          <w:i/>
          <w:iCs/>
        </w:rPr>
        <w:t>a)</w:t>
      </w:r>
      <w:r w:rsidRPr="00B4505C">
        <w:tab/>
        <w:t>что в соответствии с п. 118 Конвенции МСЭ общее содержание повестки дня всемирной конференции радиосвязи (ВКР) должно определяться заблаговременно за четыре-шесть лет, а окончательная повестка дня устанавливается Советом за два года до начала конференции;</w:t>
      </w:r>
    </w:p>
    <w:p w14:paraId="643AD844" w14:textId="77777777" w:rsidR="00E65E5C" w:rsidRPr="00B4505C" w:rsidRDefault="00E65E5C" w:rsidP="00E65E5C">
      <w:r w:rsidRPr="00B4505C">
        <w:rPr>
          <w:i/>
          <w:iCs/>
        </w:rPr>
        <w:t>b)</w:t>
      </w:r>
      <w:r w:rsidRPr="00B4505C">
        <w:tab/>
        <w:t>Статью 13 Устава МСЭ о компетенции и графике проведения всемирных конференций радиосвязи и Статью 7 Конвенции относительно их повесток дня;</w:t>
      </w:r>
    </w:p>
    <w:p w14:paraId="40879DAB" w14:textId="77777777" w:rsidR="00E65E5C" w:rsidRPr="00B4505C" w:rsidRDefault="00E65E5C" w:rsidP="00E65E5C">
      <w:r w:rsidRPr="00B4505C">
        <w:rPr>
          <w:i/>
          <w:iCs/>
        </w:rPr>
        <w:t>c)</w:t>
      </w:r>
      <w:r w:rsidRPr="00B4505C">
        <w:tab/>
        <w:t>соответствующие Резолюции и Рекомендации предыдущих всемирных административных радиоконференций (ВАРК) и ВКР,</w:t>
      </w:r>
    </w:p>
    <w:p w14:paraId="2DB8715A" w14:textId="77777777" w:rsidR="00E65E5C" w:rsidRPr="00B4505C" w:rsidRDefault="00E65E5C" w:rsidP="00E65E5C">
      <w:pPr>
        <w:pStyle w:val="Call"/>
      </w:pPr>
      <w:r w:rsidRPr="00B4505C">
        <w:t>признавая</w:t>
      </w:r>
      <w:r w:rsidRPr="00B4505C">
        <w:rPr>
          <w:i w:val="0"/>
          <w:iCs/>
        </w:rPr>
        <w:t>,</w:t>
      </w:r>
    </w:p>
    <w:p w14:paraId="17E1676F" w14:textId="03CCA3E0" w:rsidR="00E65E5C" w:rsidRPr="00B4505C" w:rsidRDefault="00E65E5C" w:rsidP="00E65E5C">
      <w:r w:rsidRPr="00B4505C">
        <w:rPr>
          <w:i/>
          <w:iCs/>
        </w:rPr>
        <w:t>a)</w:t>
      </w:r>
      <w:r w:rsidRPr="00B4505C">
        <w:tab/>
        <w:t>что настоящая Конференция определила ряд срочных вопросов, требующих дальнейшего рассмотрения на ВКР-2</w:t>
      </w:r>
      <w:r>
        <w:t>7</w:t>
      </w:r>
      <w:r w:rsidRPr="00B4505C">
        <w:t>;</w:t>
      </w:r>
    </w:p>
    <w:p w14:paraId="3D49C9B8" w14:textId="77777777" w:rsidR="00E65E5C" w:rsidRPr="00B4505C" w:rsidRDefault="00E65E5C" w:rsidP="00E65E5C">
      <w:r w:rsidRPr="00B4505C">
        <w:rPr>
          <w:i/>
          <w:iCs/>
        </w:rPr>
        <w:t>b)</w:t>
      </w:r>
      <w:r w:rsidRPr="00B4505C">
        <w:tab/>
        <w:t>что при подготовке данной повестки дня некоторые предложенные администрациями пункты не могли быть включены в нее, и их пришлось отложить для включения в повестки дня будущих конференций,</w:t>
      </w:r>
    </w:p>
    <w:p w14:paraId="52CC5AC1" w14:textId="77777777" w:rsidR="00E65E5C" w:rsidRPr="00B4505C" w:rsidRDefault="00E65E5C" w:rsidP="00E65E5C">
      <w:pPr>
        <w:pStyle w:val="Call"/>
      </w:pPr>
      <w:r w:rsidRPr="00B4505C">
        <w:t>решает</w:t>
      </w:r>
    </w:p>
    <w:p w14:paraId="04C27FD3" w14:textId="06B264E3" w:rsidR="00E65E5C" w:rsidRPr="00B4505C" w:rsidRDefault="00E65E5C" w:rsidP="00E65E5C">
      <w:r w:rsidRPr="00B4505C">
        <w:t>рекомендовать Совету провести ВКР в 202</w:t>
      </w:r>
      <w:r>
        <w:t>7</w:t>
      </w:r>
      <w:r w:rsidRPr="00B4505C">
        <w:t> году продолжительностью не более четырех недель со следующей повесткой дня</w:t>
      </w:r>
      <w:r w:rsidRPr="00B4505C">
        <w:sym w:font="Symbol" w:char="F03A"/>
      </w:r>
    </w:p>
    <w:p w14:paraId="34AE6FBC" w14:textId="77777777" w:rsidR="00E65E5C" w:rsidRDefault="00E65E5C" w:rsidP="00E65E5C">
      <w:r w:rsidRPr="00B4505C">
        <w:t>1</w:t>
      </w:r>
      <w:r w:rsidRPr="00B4505C">
        <w:tab/>
        <w:t>на основе предложений администраций, принимая во внимание результаты ВКР-19 и Отчет Подготовительного собрания к конференции и должным образом учитывая потребности существующих и будущих служб в обсуждаемых полосах частот, рассмотреть следующие пункты и предпринять соответствующие действия:</w:t>
      </w:r>
    </w:p>
    <w:p w14:paraId="7CFF158D" w14:textId="77777777" w:rsidR="00E65E5C" w:rsidRPr="0097099E" w:rsidRDefault="00E65E5C" w:rsidP="00E65E5C">
      <w:pPr>
        <w:rPr>
          <w:szCs w:val="24"/>
        </w:rPr>
      </w:pPr>
      <w:r w:rsidRPr="0097099E">
        <w:rPr>
          <w:szCs w:val="24"/>
        </w:rPr>
        <w:t>[…]</w:t>
      </w:r>
    </w:p>
    <w:p w14:paraId="2912E153" w14:textId="08A2355F" w:rsidR="00511ADC" w:rsidRPr="00212927" w:rsidRDefault="00E65E5C" w:rsidP="00E65E5C">
      <w:pPr>
        <w:rPr>
          <w:szCs w:val="24"/>
        </w:rPr>
      </w:pPr>
      <w:r w:rsidRPr="00511ADC">
        <w:rPr>
          <w:szCs w:val="24"/>
        </w:rPr>
        <w:t>1.</w:t>
      </w:r>
      <w:r w:rsidRPr="00E65E5C">
        <w:rPr>
          <w:szCs w:val="24"/>
          <w:lang w:val="en-GB"/>
        </w:rPr>
        <w:t>X</w:t>
      </w:r>
      <w:r w:rsidRPr="00511ADC">
        <w:rPr>
          <w:szCs w:val="24"/>
        </w:rPr>
        <w:tab/>
      </w:r>
      <w:r w:rsidR="00212927">
        <w:t xml:space="preserve">в соответствии с Резолюцией </w:t>
      </w:r>
      <w:r w:rsidR="00212927" w:rsidRPr="00212927">
        <w:rPr>
          <w:b/>
          <w:szCs w:val="24"/>
        </w:rPr>
        <w:t>[</w:t>
      </w:r>
      <w:r w:rsidR="00212927" w:rsidRPr="00E65E5C">
        <w:rPr>
          <w:b/>
          <w:szCs w:val="24"/>
          <w:lang w:val="en-GB"/>
        </w:rPr>
        <w:t>AI</w:t>
      </w:r>
      <w:r w:rsidR="00212927" w:rsidRPr="00212927">
        <w:rPr>
          <w:b/>
          <w:szCs w:val="24"/>
        </w:rPr>
        <w:t>-10-</w:t>
      </w:r>
      <w:r w:rsidR="00212927" w:rsidRPr="00E65E5C">
        <w:rPr>
          <w:b/>
          <w:szCs w:val="24"/>
          <w:lang w:val="en-GB"/>
        </w:rPr>
        <w:t>LUNAR</w:t>
      </w:r>
      <w:r w:rsidR="00212927" w:rsidRPr="00212927">
        <w:rPr>
          <w:b/>
          <w:bCs/>
          <w:szCs w:val="24"/>
        </w:rPr>
        <w:t>]</w:t>
      </w:r>
      <w:r w:rsidR="00212927">
        <w:rPr>
          <w:b/>
          <w:bCs/>
          <w:szCs w:val="24"/>
        </w:rPr>
        <w:t xml:space="preserve"> (ВКР-23)</w:t>
      </w:r>
      <w:r w:rsidR="00212927" w:rsidRPr="00212927">
        <w:rPr>
          <w:szCs w:val="24"/>
        </w:rPr>
        <w:t xml:space="preserve"> </w:t>
      </w:r>
      <w:r w:rsidR="00511ADC">
        <w:rPr>
          <w:szCs w:val="24"/>
        </w:rPr>
        <w:t xml:space="preserve">провести исследования потребностей в спектре и регламентарных мер в связи с возможными новыми распределениями и/или определениями и любыми </w:t>
      </w:r>
      <w:r w:rsidR="00E12AF4">
        <w:rPr>
          <w:szCs w:val="24"/>
        </w:rPr>
        <w:t>соответствующими</w:t>
      </w:r>
      <w:r w:rsidR="00212927">
        <w:rPr>
          <w:szCs w:val="24"/>
        </w:rPr>
        <w:t xml:space="preserve"> регламентарными положениями</w:t>
      </w:r>
      <w:r w:rsidR="00E12AF4">
        <w:rPr>
          <w:szCs w:val="24"/>
        </w:rPr>
        <w:t>, необходимыми</w:t>
      </w:r>
      <w:r w:rsidR="00212927">
        <w:rPr>
          <w:szCs w:val="24"/>
        </w:rPr>
        <w:t xml:space="preserve"> для обеспечения поддержки работы систем связи на </w:t>
      </w:r>
      <w:r w:rsidR="00E12AF4">
        <w:rPr>
          <w:szCs w:val="24"/>
        </w:rPr>
        <w:t xml:space="preserve">лунной </w:t>
      </w:r>
      <w:r w:rsidR="00212927">
        <w:rPr>
          <w:szCs w:val="24"/>
        </w:rPr>
        <w:t xml:space="preserve">поверхности или лунной орбите в полосах частот </w:t>
      </w:r>
      <w:r w:rsidR="00212927" w:rsidRPr="00212927">
        <w:t>390–450</w:t>
      </w:r>
      <w:r w:rsidR="00212927" w:rsidRPr="00B36723">
        <w:rPr>
          <w:lang w:val="en-US"/>
        </w:rPr>
        <w:t> </w:t>
      </w:r>
      <w:r w:rsidR="00212927">
        <w:t>МГц</w:t>
      </w:r>
      <w:r w:rsidR="00212927" w:rsidRPr="00212927">
        <w:t>, 2400–2700</w:t>
      </w:r>
      <w:r w:rsidR="00212927" w:rsidRPr="00B36723">
        <w:rPr>
          <w:lang w:val="en-US"/>
        </w:rPr>
        <w:t> </w:t>
      </w:r>
      <w:r w:rsidR="00212927">
        <w:t>МГц</w:t>
      </w:r>
      <w:r w:rsidR="00212927" w:rsidRPr="00212927">
        <w:t>, 3500–3800</w:t>
      </w:r>
      <w:r w:rsidR="00212927" w:rsidRPr="00B36723">
        <w:rPr>
          <w:lang w:val="en-US"/>
        </w:rPr>
        <w:t> </w:t>
      </w:r>
      <w:r w:rsidR="00212927">
        <w:t>МГц</w:t>
      </w:r>
      <w:r w:rsidR="00212927" w:rsidRPr="00212927">
        <w:t>, 5150–5925</w:t>
      </w:r>
      <w:r w:rsidR="00212927" w:rsidRPr="00B36723">
        <w:rPr>
          <w:lang w:val="en-US"/>
        </w:rPr>
        <w:t> </w:t>
      </w:r>
      <w:r w:rsidR="00212927">
        <w:t>МГц</w:t>
      </w:r>
      <w:r w:rsidR="00212927" w:rsidRPr="00212927">
        <w:t xml:space="preserve"> </w:t>
      </w:r>
      <w:r w:rsidR="00212927">
        <w:t>и</w:t>
      </w:r>
      <w:r w:rsidR="00212927" w:rsidRPr="00212927">
        <w:t xml:space="preserve"> 25,25–28,35</w:t>
      </w:r>
      <w:r w:rsidR="00212927" w:rsidRPr="00B36723">
        <w:rPr>
          <w:lang w:val="en-US"/>
        </w:rPr>
        <w:t> </w:t>
      </w:r>
      <w:r w:rsidR="00212927">
        <w:t>ГГц</w:t>
      </w:r>
      <w:r w:rsidR="00E12AF4">
        <w:t>,</w:t>
      </w:r>
      <w:r w:rsidR="00212927">
        <w:t xml:space="preserve"> и изучить потенциальную регламентарную базу для обеспечения связи на Луне</w:t>
      </w:r>
      <w:r w:rsidR="00212927" w:rsidRPr="00212927">
        <w:rPr>
          <w:szCs w:val="24"/>
        </w:rPr>
        <w:t>;</w:t>
      </w:r>
    </w:p>
    <w:p w14:paraId="25B0C9B2" w14:textId="77777777" w:rsidR="00E65E5C" w:rsidRPr="00B36723" w:rsidRDefault="00E65E5C" w:rsidP="00E65E5C">
      <w:pPr>
        <w:rPr>
          <w:szCs w:val="24"/>
        </w:rPr>
      </w:pPr>
      <w:r w:rsidRPr="00B36723">
        <w:rPr>
          <w:szCs w:val="24"/>
        </w:rPr>
        <w:t>[…]</w:t>
      </w:r>
    </w:p>
    <w:p w14:paraId="298C4E2C" w14:textId="77777777" w:rsidR="00E65E5C" w:rsidRPr="00B4505C" w:rsidRDefault="00E65E5C" w:rsidP="00E65E5C">
      <w:pPr>
        <w:pStyle w:val="Call"/>
      </w:pPr>
      <w:r w:rsidRPr="00B4505C">
        <w:t>предлагает Совету МСЭ</w:t>
      </w:r>
    </w:p>
    <w:p w14:paraId="069FAD05" w14:textId="09BCB46C" w:rsidR="00E65E5C" w:rsidRPr="00B4505C" w:rsidRDefault="00E65E5C" w:rsidP="00E65E5C">
      <w:r w:rsidRPr="00B4505C">
        <w:t>подготовить окончательный вариант повестки дня и провести мероприятия по созыву ВКР-2</w:t>
      </w:r>
      <w:r w:rsidR="00D31B0F">
        <w:t>7</w:t>
      </w:r>
      <w:r w:rsidRPr="00B4505C">
        <w:t>, а также в кратчайшие сроки начать необходимые консультации с Государствами-Членами,</w:t>
      </w:r>
    </w:p>
    <w:p w14:paraId="36BD561C" w14:textId="77777777" w:rsidR="00E65E5C" w:rsidRPr="00B4505C" w:rsidRDefault="00E65E5C" w:rsidP="00E65E5C">
      <w:pPr>
        <w:pStyle w:val="Call"/>
      </w:pPr>
      <w:r w:rsidRPr="00B4505C">
        <w:t>поручает Директору Бюро радиосвязи</w:t>
      </w:r>
    </w:p>
    <w:p w14:paraId="189D39FB" w14:textId="7FFA9FE2" w:rsidR="00E65E5C" w:rsidRPr="00B4505C" w:rsidRDefault="00E65E5C" w:rsidP="00E65E5C">
      <w:r w:rsidRPr="00B4505C">
        <w:t>1</w:t>
      </w:r>
      <w:r w:rsidRPr="00B4505C">
        <w:tab/>
        <w:t>принять необходимые меры для созыва заседаний Подготовительного собрания к конференции (ПСК) и подготовить отчет для ВКР-2</w:t>
      </w:r>
      <w:r w:rsidR="00D31B0F">
        <w:t>7</w:t>
      </w:r>
      <w:r w:rsidRPr="00B4505C">
        <w:t>;</w:t>
      </w:r>
    </w:p>
    <w:p w14:paraId="62C60270" w14:textId="77777777" w:rsidR="00E65E5C" w:rsidRPr="00B4505C" w:rsidRDefault="00E65E5C" w:rsidP="00E65E5C">
      <w:r w:rsidRPr="00B4505C">
        <w:t>2</w:t>
      </w:r>
      <w:r w:rsidRPr="00B4505C">
        <w:tab/>
        <w:t xml:space="preserve">представить проект Отчета, упомянутого в пункте </w:t>
      </w:r>
      <w:r w:rsidRPr="00D35068">
        <w:rPr>
          <w:b/>
          <w:bCs/>
        </w:rPr>
        <w:t>9.2</w:t>
      </w:r>
      <w:r w:rsidRPr="00B4505C">
        <w:t xml:space="preserve"> повестки дня, о наличии любых трудностей или противоречий, встречающихся при применении Регламента радиосвязи, второй </w:t>
      </w:r>
      <w:r w:rsidRPr="00B4505C">
        <w:lastRenderedPageBreak/>
        <w:t>сессии ПСК, а также представить заключительный Отчет не позднее чем за пять месяцев до начала следующей</w:t>
      </w:r>
      <w:r>
        <w:rPr>
          <w:lang w:val="en-GB"/>
        </w:rPr>
        <w:t> </w:t>
      </w:r>
      <w:r w:rsidRPr="00B4505C">
        <w:t>ВКР,</w:t>
      </w:r>
    </w:p>
    <w:p w14:paraId="61585BA0" w14:textId="77777777" w:rsidR="00E65E5C" w:rsidRPr="00B4505C" w:rsidRDefault="00E65E5C" w:rsidP="00E65E5C">
      <w:pPr>
        <w:pStyle w:val="Call"/>
      </w:pPr>
      <w:r w:rsidRPr="00B4505C">
        <w:t>поручает Генеральному секретарю</w:t>
      </w:r>
    </w:p>
    <w:p w14:paraId="15BFFA45" w14:textId="77777777" w:rsidR="00E65E5C" w:rsidRPr="00B4505C" w:rsidRDefault="00E65E5C" w:rsidP="00E65E5C">
      <w:r w:rsidRPr="00B4505C">
        <w:t>довести настоящую Резолюцию до сведения заинтересованных международных и региональных организаций.</w:t>
      </w:r>
    </w:p>
    <w:p w14:paraId="53657A1E" w14:textId="0C019A3F" w:rsidR="00845250" w:rsidRPr="00F50989" w:rsidRDefault="009A1549">
      <w:pPr>
        <w:pStyle w:val="Reasons"/>
      </w:pPr>
      <w:r>
        <w:rPr>
          <w:b/>
        </w:rPr>
        <w:t>Основания</w:t>
      </w:r>
      <w:r w:rsidRPr="00F50989">
        <w:rPr>
          <w:bCs/>
        </w:rPr>
        <w:t>:</w:t>
      </w:r>
      <w:r w:rsidRPr="00F50989">
        <w:tab/>
      </w:r>
      <w:r w:rsidR="00F50989">
        <w:t xml:space="preserve">Включить в повестку дня ВКР-27 пункт, </w:t>
      </w:r>
      <w:r w:rsidR="00FA509F">
        <w:t xml:space="preserve">предусматривающий </w:t>
      </w:r>
      <w:r w:rsidR="00F50989">
        <w:t>исследовани</w:t>
      </w:r>
      <w:r w:rsidR="00FA509F">
        <w:t>е</w:t>
      </w:r>
      <w:r w:rsidR="00F50989">
        <w:t xml:space="preserve"> возможности </w:t>
      </w:r>
      <w:r w:rsidR="00FA509F">
        <w:t xml:space="preserve">и совместимости </w:t>
      </w:r>
      <w:r w:rsidR="00F50989">
        <w:t>использования спектра</w:t>
      </w:r>
      <w:r w:rsidR="00152159" w:rsidRPr="00152159">
        <w:t xml:space="preserve"> </w:t>
      </w:r>
      <w:r w:rsidR="00152159">
        <w:t>в конкретных полосах частот</w:t>
      </w:r>
      <w:r w:rsidR="00F50989">
        <w:t xml:space="preserve">, </w:t>
      </w:r>
      <w:r w:rsidR="00152159">
        <w:t>включая вопрос о</w:t>
      </w:r>
      <w:r w:rsidR="00F50989">
        <w:t xml:space="preserve"> возможны</w:t>
      </w:r>
      <w:r w:rsidR="00FA509F">
        <w:t>х</w:t>
      </w:r>
      <w:r w:rsidR="00F50989">
        <w:t xml:space="preserve"> новы</w:t>
      </w:r>
      <w:r w:rsidR="00FA509F">
        <w:t>х</w:t>
      </w:r>
      <w:r w:rsidR="00F50989">
        <w:t xml:space="preserve"> распределени</w:t>
      </w:r>
      <w:r w:rsidR="00152159">
        <w:t>ях</w:t>
      </w:r>
      <w:r w:rsidR="00F50989">
        <w:t xml:space="preserve"> и/или определени</w:t>
      </w:r>
      <w:r w:rsidR="00152159">
        <w:t>ях</w:t>
      </w:r>
      <w:r w:rsidR="00F50989">
        <w:t xml:space="preserve"> для обесп</w:t>
      </w:r>
      <w:r w:rsidR="00FA509F">
        <w:t xml:space="preserve">ечения </w:t>
      </w:r>
      <w:r w:rsidR="00F50989">
        <w:t xml:space="preserve">радиосвязи на Луне </w:t>
      </w:r>
      <w:r w:rsidR="00FA509F">
        <w:t>в рамках</w:t>
      </w:r>
      <w:r w:rsidR="00F50989">
        <w:t xml:space="preserve"> </w:t>
      </w:r>
      <w:r w:rsidR="00152159">
        <w:t xml:space="preserve">сетей связи, </w:t>
      </w:r>
      <w:r w:rsidR="00FA509F">
        <w:t xml:space="preserve">расположенных на </w:t>
      </w:r>
      <w:r w:rsidR="00152159">
        <w:t xml:space="preserve">лунной </w:t>
      </w:r>
      <w:r w:rsidR="00FA509F">
        <w:t>поверхности</w:t>
      </w:r>
      <w:r w:rsidR="00152159">
        <w:t>,</w:t>
      </w:r>
      <w:r w:rsidR="00FA509F">
        <w:t xml:space="preserve"> </w:t>
      </w:r>
      <w:r w:rsidR="00F50989">
        <w:t xml:space="preserve">или </w:t>
      </w:r>
      <w:r w:rsidR="00FA509F">
        <w:t xml:space="preserve">между системами </w:t>
      </w:r>
      <w:r w:rsidR="00F50989">
        <w:t>на лунной орбите</w:t>
      </w:r>
      <w:r w:rsidR="00FA509F">
        <w:t xml:space="preserve"> и станциями на </w:t>
      </w:r>
      <w:r w:rsidR="00152159">
        <w:t xml:space="preserve">лунной </w:t>
      </w:r>
      <w:r w:rsidR="00FA509F">
        <w:t>поверхности, и изучить потенциальную регламентарную базу для будущих систем связи на поверхности</w:t>
      </w:r>
      <w:r w:rsidR="00EC6113">
        <w:t xml:space="preserve"> Луны</w:t>
      </w:r>
      <w:r w:rsidR="00FA509F">
        <w:t>.</w:t>
      </w:r>
      <w:r w:rsidR="00152159">
        <w:t xml:space="preserve"> </w:t>
      </w:r>
    </w:p>
    <w:p w14:paraId="4E4017B8" w14:textId="77777777" w:rsidR="0068334A" w:rsidRPr="0097099E" w:rsidRDefault="009A1549">
      <w:pPr>
        <w:pStyle w:val="Proposal"/>
      </w:pPr>
      <w:r w:rsidRPr="0095113C">
        <w:rPr>
          <w:lang w:val="en-GB"/>
        </w:rPr>
        <w:t>ADD</w:t>
      </w:r>
      <w:r w:rsidRPr="0097099E">
        <w:tab/>
      </w:r>
      <w:r w:rsidRPr="0095113C">
        <w:rPr>
          <w:lang w:val="en-GB"/>
        </w:rPr>
        <w:t>IAP</w:t>
      </w:r>
      <w:r w:rsidRPr="0097099E">
        <w:t>/44</w:t>
      </w:r>
      <w:r w:rsidRPr="0095113C">
        <w:rPr>
          <w:lang w:val="en-GB"/>
        </w:rPr>
        <w:t>A</w:t>
      </w:r>
      <w:r w:rsidRPr="0097099E">
        <w:t>27</w:t>
      </w:r>
      <w:r w:rsidRPr="0095113C">
        <w:rPr>
          <w:lang w:val="en-GB"/>
        </w:rPr>
        <w:t>A</w:t>
      </w:r>
      <w:r w:rsidRPr="0097099E">
        <w:t>3/2</w:t>
      </w:r>
    </w:p>
    <w:p w14:paraId="0BDACFEE" w14:textId="15B1C145" w:rsidR="0068334A" w:rsidRPr="0097099E" w:rsidRDefault="009A1549">
      <w:pPr>
        <w:pStyle w:val="ResNo"/>
      </w:pPr>
      <w:r>
        <w:t>Проект</w:t>
      </w:r>
      <w:r w:rsidRPr="0097099E">
        <w:t xml:space="preserve"> </w:t>
      </w:r>
      <w:r>
        <w:t>новой</w:t>
      </w:r>
      <w:r w:rsidRPr="0097099E">
        <w:t xml:space="preserve"> </w:t>
      </w:r>
      <w:r>
        <w:t>Резолюции</w:t>
      </w:r>
      <w:r w:rsidRPr="0097099E">
        <w:t xml:space="preserve"> [</w:t>
      </w:r>
      <w:r w:rsidRPr="00440054">
        <w:rPr>
          <w:lang w:val="en-GB"/>
        </w:rPr>
        <w:t>AI</w:t>
      </w:r>
      <w:r w:rsidRPr="0097099E">
        <w:t>-10-</w:t>
      </w:r>
      <w:r w:rsidRPr="00440054">
        <w:rPr>
          <w:lang w:val="en-GB"/>
        </w:rPr>
        <w:t>LUNAR</w:t>
      </w:r>
      <w:r w:rsidRPr="0097099E">
        <w:t>] (</w:t>
      </w:r>
      <w:r>
        <w:t>ВКР</w:t>
      </w:r>
      <w:r w:rsidRPr="0097099E">
        <w:t>-23)</w:t>
      </w:r>
    </w:p>
    <w:p w14:paraId="35670FAE" w14:textId="2657C3AF" w:rsidR="0089428C" w:rsidRPr="0089428C" w:rsidRDefault="0089428C" w:rsidP="00E65E5C">
      <w:pPr>
        <w:pStyle w:val="Restitle"/>
        <w:rPr>
          <w:rFonts w:ascii="Times New Roman"/>
        </w:rPr>
      </w:pPr>
      <w:r w:rsidRPr="0089428C">
        <w:rPr>
          <w:rFonts w:ascii="Times New Roman"/>
        </w:rPr>
        <w:t>Исследования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связанных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с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частотами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вопросов</w:t>
      </w:r>
      <w:r>
        <w:rPr>
          <w:rFonts w:ascii="Times New Roman"/>
        </w:rPr>
        <w:t xml:space="preserve">, </w:t>
      </w:r>
      <w:r>
        <w:rPr>
          <w:rFonts w:ascii="Times New Roman"/>
        </w:rPr>
        <w:t>включая</w:t>
      </w:r>
      <w:r>
        <w:rPr>
          <w:rFonts w:ascii="Times New Roman"/>
        </w:rPr>
        <w:t xml:space="preserve"> </w:t>
      </w:r>
      <w:r>
        <w:rPr>
          <w:rFonts w:ascii="Times New Roman"/>
        </w:rPr>
        <w:t>возможные</w:t>
      </w:r>
      <w:r>
        <w:rPr>
          <w:rFonts w:ascii="Times New Roman"/>
        </w:rPr>
        <w:t xml:space="preserve"> </w:t>
      </w:r>
      <w:r>
        <w:rPr>
          <w:rFonts w:ascii="Times New Roman"/>
        </w:rPr>
        <w:t>дополнительные</w:t>
      </w:r>
      <w:r>
        <w:rPr>
          <w:rFonts w:ascii="Times New Roman"/>
        </w:rPr>
        <w:t xml:space="preserve"> </w:t>
      </w:r>
      <w:r>
        <w:rPr>
          <w:rFonts w:ascii="Times New Roman"/>
        </w:rPr>
        <w:t>распределения</w:t>
      </w:r>
      <w:r>
        <w:rPr>
          <w:rFonts w:ascii="Times New Roman"/>
        </w:rPr>
        <w:t xml:space="preserve"> </w:t>
      </w:r>
      <w:r>
        <w:rPr>
          <w:rFonts w:ascii="Times New Roman"/>
        </w:rPr>
        <w:t>и</w:t>
      </w:r>
      <w:r>
        <w:rPr>
          <w:rFonts w:ascii="Times New Roman"/>
        </w:rPr>
        <w:t>/</w:t>
      </w:r>
      <w:r>
        <w:rPr>
          <w:rFonts w:ascii="Times New Roman"/>
        </w:rPr>
        <w:t>или</w:t>
      </w:r>
      <w:r>
        <w:rPr>
          <w:rFonts w:ascii="Times New Roman"/>
        </w:rPr>
        <w:t xml:space="preserve"> </w:t>
      </w:r>
      <w:r>
        <w:rPr>
          <w:rFonts w:ascii="Times New Roman"/>
        </w:rPr>
        <w:t>определения</w:t>
      </w:r>
      <w:r>
        <w:rPr>
          <w:rFonts w:ascii="Times New Roman"/>
        </w:rPr>
        <w:t xml:space="preserve"> </w:t>
      </w:r>
      <w:r>
        <w:rPr>
          <w:rFonts w:ascii="Times New Roman"/>
        </w:rPr>
        <w:t>для</w:t>
      </w:r>
      <w:r>
        <w:rPr>
          <w:rFonts w:ascii="Times New Roman"/>
        </w:rPr>
        <w:t xml:space="preserve"> </w:t>
      </w:r>
      <w:r>
        <w:rPr>
          <w:rFonts w:ascii="Times New Roman"/>
        </w:rPr>
        <w:t>будущего</w:t>
      </w:r>
      <w:r>
        <w:rPr>
          <w:rFonts w:ascii="Times New Roman"/>
        </w:rPr>
        <w:t xml:space="preserve"> </w:t>
      </w:r>
      <w:r>
        <w:rPr>
          <w:rFonts w:ascii="Times New Roman"/>
        </w:rPr>
        <w:t>развития</w:t>
      </w:r>
      <w:r>
        <w:rPr>
          <w:rFonts w:ascii="Times New Roman"/>
        </w:rPr>
        <w:t xml:space="preserve"> </w:t>
      </w:r>
      <w:r>
        <w:rPr>
          <w:rFonts w:ascii="Times New Roman"/>
        </w:rPr>
        <w:t>связи</w:t>
      </w:r>
      <w:r>
        <w:rPr>
          <w:rFonts w:ascii="Times New Roman"/>
        </w:rPr>
        <w:t xml:space="preserve"> </w:t>
      </w:r>
      <w:r>
        <w:rPr>
          <w:rFonts w:ascii="Times New Roman"/>
        </w:rPr>
        <w:t>на</w:t>
      </w:r>
      <w:r>
        <w:rPr>
          <w:rFonts w:ascii="Times New Roman"/>
        </w:rPr>
        <w:t xml:space="preserve"> </w:t>
      </w:r>
      <w:r w:rsidR="00B173C2">
        <w:rPr>
          <w:rFonts w:ascii="Times New Roman"/>
        </w:rPr>
        <w:t>лунной</w:t>
      </w:r>
      <w:r w:rsidR="00B173C2">
        <w:rPr>
          <w:rFonts w:ascii="Times New Roman"/>
        </w:rPr>
        <w:t xml:space="preserve"> </w:t>
      </w:r>
      <w:r>
        <w:rPr>
          <w:rFonts w:ascii="Times New Roman"/>
        </w:rPr>
        <w:t>поверхност</w:t>
      </w:r>
      <w:r w:rsidR="00B173C2">
        <w:rPr>
          <w:rFonts w:ascii="Times New Roman"/>
        </w:rPr>
        <w:t>и</w:t>
      </w:r>
      <w:r w:rsidR="00B173C2">
        <w:rPr>
          <w:rFonts w:ascii="Times New Roman"/>
        </w:rPr>
        <w:t xml:space="preserve"> </w:t>
      </w:r>
      <w:r w:rsidR="00B173C2">
        <w:rPr>
          <w:rFonts w:ascii="Times New Roman"/>
        </w:rPr>
        <w:t>и</w:t>
      </w:r>
      <w:r w:rsidR="00B173C2">
        <w:rPr>
          <w:rFonts w:ascii="Times New Roman"/>
        </w:rPr>
        <w:t xml:space="preserve"> </w:t>
      </w:r>
      <w:r w:rsidR="00B173C2">
        <w:rPr>
          <w:rFonts w:ascii="Times New Roman"/>
        </w:rPr>
        <w:t>связи</w:t>
      </w:r>
      <w:r w:rsidR="00B173C2">
        <w:rPr>
          <w:rFonts w:ascii="Times New Roman"/>
        </w:rPr>
        <w:t xml:space="preserve"> </w:t>
      </w:r>
      <w:r w:rsidR="00FE7039">
        <w:rPr>
          <w:rFonts w:ascii="Times New Roman"/>
        </w:rPr>
        <w:t>между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системами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на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лунной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орбите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и</w:t>
      </w:r>
      <w:r w:rsidR="00FE7039">
        <w:rPr>
          <w:rFonts w:ascii="Times New Roman"/>
        </w:rPr>
        <w:t xml:space="preserve"> </w:t>
      </w:r>
      <w:r w:rsidR="00B173C2">
        <w:rPr>
          <w:rFonts w:ascii="Times New Roman"/>
        </w:rPr>
        <w:t>лунной</w:t>
      </w:r>
      <w:r w:rsidR="00B173C2">
        <w:rPr>
          <w:rFonts w:ascii="Times New Roman"/>
        </w:rPr>
        <w:t xml:space="preserve"> </w:t>
      </w:r>
      <w:r w:rsidR="00FE7039">
        <w:rPr>
          <w:rFonts w:ascii="Times New Roman"/>
        </w:rPr>
        <w:t>поверхности</w:t>
      </w:r>
    </w:p>
    <w:p w14:paraId="108B1AE8" w14:textId="77777777" w:rsidR="009A1549" w:rsidRPr="00B4505C" w:rsidRDefault="009A1549" w:rsidP="009A1549">
      <w:pPr>
        <w:pStyle w:val="Normalaftertitle"/>
      </w:pPr>
      <w:r w:rsidRPr="00B4505C">
        <w:t>Всемирная конференция радиосвязи (</w:t>
      </w:r>
      <w:r>
        <w:t>Дубай</w:t>
      </w:r>
      <w:r w:rsidRPr="00B4505C">
        <w:t>, 20</w:t>
      </w:r>
      <w:r>
        <w:t>23</w:t>
      </w:r>
      <w:r w:rsidRPr="00B4505C">
        <w:t xml:space="preserve"> г.),</w:t>
      </w:r>
    </w:p>
    <w:p w14:paraId="5D062EEE" w14:textId="56159FDA" w:rsidR="00E65E5C" w:rsidRPr="00FE7039" w:rsidRDefault="00FE7039" w:rsidP="00E65E5C">
      <w:pPr>
        <w:pStyle w:val="Call"/>
        <w:rPr>
          <w:szCs w:val="24"/>
        </w:rPr>
      </w:pPr>
      <w:r>
        <w:rPr>
          <w:szCs w:val="24"/>
        </w:rPr>
        <w:t>учитывая,</w:t>
      </w:r>
    </w:p>
    <w:p w14:paraId="187C68DE" w14:textId="1C8D2B38" w:rsidR="00FE7039" w:rsidRPr="00FE7039" w:rsidRDefault="00E65E5C" w:rsidP="00E65E5C">
      <w:pPr>
        <w:rPr>
          <w:szCs w:val="24"/>
        </w:rPr>
      </w:pPr>
      <w:r w:rsidRPr="00E65E5C">
        <w:rPr>
          <w:i/>
          <w:iCs/>
          <w:szCs w:val="24"/>
          <w:lang w:val="en-GB"/>
        </w:rPr>
        <w:t>a</w:t>
      </w:r>
      <w:r w:rsidRPr="00FE7039">
        <w:rPr>
          <w:i/>
          <w:iCs/>
          <w:szCs w:val="24"/>
        </w:rPr>
        <w:t>)</w:t>
      </w:r>
      <w:r w:rsidRPr="00FE7039">
        <w:rPr>
          <w:szCs w:val="24"/>
        </w:rPr>
        <w:tab/>
      </w:r>
      <w:r w:rsidR="006D7FE2">
        <w:rPr>
          <w:szCs w:val="24"/>
        </w:rPr>
        <w:t>что наблюдается растущий</w:t>
      </w:r>
      <w:r w:rsidR="00FE7039">
        <w:rPr>
          <w:szCs w:val="24"/>
        </w:rPr>
        <w:t xml:space="preserve"> интерес к проведению научных экспериментов, исследовательской деятельности и </w:t>
      </w:r>
      <w:r w:rsidR="006D7FE2">
        <w:rPr>
          <w:szCs w:val="24"/>
        </w:rPr>
        <w:t xml:space="preserve">возможной </w:t>
      </w:r>
      <w:r w:rsidR="00DA4D9C">
        <w:rPr>
          <w:szCs w:val="24"/>
        </w:rPr>
        <w:t>будущей коммерческой деятельности</w:t>
      </w:r>
      <w:r w:rsidR="006D7FE2">
        <w:rPr>
          <w:szCs w:val="24"/>
        </w:rPr>
        <w:t xml:space="preserve"> в </w:t>
      </w:r>
      <w:r w:rsidR="00DA4D9C">
        <w:rPr>
          <w:szCs w:val="24"/>
        </w:rPr>
        <w:t xml:space="preserve">космическом </w:t>
      </w:r>
      <w:r w:rsidR="00CC6888">
        <w:rPr>
          <w:szCs w:val="24"/>
        </w:rPr>
        <w:t>пространстве вокруг</w:t>
      </w:r>
      <w:r w:rsidR="006D7FE2">
        <w:rPr>
          <w:szCs w:val="24"/>
        </w:rPr>
        <w:t xml:space="preserve"> Лун</w:t>
      </w:r>
      <w:r w:rsidR="00CC6888">
        <w:rPr>
          <w:szCs w:val="24"/>
        </w:rPr>
        <w:t>ы</w:t>
      </w:r>
      <w:r w:rsidR="00DA4D9C">
        <w:rPr>
          <w:szCs w:val="24"/>
        </w:rPr>
        <w:t>, а также на ее поверхности</w:t>
      </w:r>
      <w:r w:rsidR="006D7FE2">
        <w:rPr>
          <w:szCs w:val="24"/>
        </w:rPr>
        <w:t>;</w:t>
      </w:r>
    </w:p>
    <w:p w14:paraId="07AB0DA2" w14:textId="25F2C098" w:rsidR="00ED2567" w:rsidRPr="00CC6888" w:rsidRDefault="00E65E5C" w:rsidP="00E65E5C">
      <w:pPr>
        <w:rPr>
          <w:szCs w:val="24"/>
        </w:rPr>
      </w:pPr>
      <w:r w:rsidRPr="00E65E5C">
        <w:rPr>
          <w:i/>
          <w:iCs/>
          <w:szCs w:val="24"/>
          <w:lang w:val="en-GB"/>
        </w:rPr>
        <w:t>b</w:t>
      </w:r>
      <w:r w:rsidRPr="00CC6888">
        <w:rPr>
          <w:i/>
          <w:iCs/>
          <w:szCs w:val="24"/>
        </w:rPr>
        <w:t>)</w:t>
      </w:r>
      <w:r w:rsidRPr="00CC6888">
        <w:rPr>
          <w:szCs w:val="24"/>
        </w:rPr>
        <w:tab/>
      </w:r>
      <w:r w:rsidR="00ED2567">
        <w:rPr>
          <w:szCs w:val="24"/>
        </w:rPr>
        <w:t>что</w:t>
      </w:r>
      <w:r w:rsidR="00CC6888" w:rsidRPr="00CC6888">
        <w:rPr>
          <w:szCs w:val="24"/>
        </w:rPr>
        <w:t xml:space="preserve"> </w:t>
      </w:r>
      <w:r w:rsidR="00CC6888">
        <w:rPr>
          <w:szCs w:val="24"/>
        </w:rPr>
        <w:t xml:space="preserve">технологии связи достигли высокого уровня развития и широко используются на Земле на основе отраслевых стандартов, которые могли бы быть применены для </w:t>
      </w:r>
      <w:r w:rsidR="00DA4D9C">
        <w:rPr>
          <w:szCs w:val="24"/>
        </w:rPr>
        <w:t>обеспечения</w:t>
      </w:r>
      <w:r w:rsidR="00CC6888">
        <w:rPr>
          <w:szCs w:val="24"/>
        </w:rPr>
        <w:t xml:space="preserve"> связи на Луне;</w:t>
      </w:r>
    </w:p>
    <w:p w14:paraId="54B493EE" w14:textId="41BF539C" w:rsidR="00CC6888" w:rsidRPr="00CC6888" w:rsidRDefault="00E65E5C" w:rsidP="00E65E5C">
      <w:pPr>
        <w:rPr>
          <w:szCs w:val="24"/>
        </w:rPr>
      </w:pPr>
      <w:r w:rsidRPr="00E65E5C">
        <w:rPr>
          <w:i/>
          <w:szCs w:val="24"/>
          <w:lang w:val="en-GB"/>
        </w:rPr>
        <w:t>c</w:t>
      </w:r>
      <w:r w:rsidRPr="00CC6888">
        <w:rPr>
          <w:i/>
          <w:szCs w:val="24"/>
        </w:rPr>
        <w:t>)</w:t>
      </w:r>
      <w:r w:rsidRPr="00CC6888">
        <w:rPr>
          <w:szCs w:val="24"/>
        </w:rPr>
        <w:tab/>
      </w:r>
      <w:r w:rsidR="00CC6888">
        <w:rPr>
          <w:szCs w:val="24"/>
        </w:rPr>
        <w:t xml:space="preserve">что </w:t>
      </w:r>
      <w:r w:rsidR="00CC6888" w:rsidRPr="00CC6888">
        <w:rPr>
          <w:szCs w:val="24"/>
        </w:rPr>
        <w:t>систем</w:t>
      </w:r>
      <w:r w:rsidR="00CC6888">
        <w:rPr>
          <w:szCs w:val="24"/>
        </w:rPr>
        <w:t>ы</w:t>
      </w:r>
      <w:r w:rsidR="00CC6888" w:rsidRPr="00CC6888">
        <w:rPr>
          <w:szCs w:val="24"/>
        </w:rPr>
        <w:t xml:space="preserve"> связи пункта со многими пунктами</w:t>
      </w:r>
      <w:r w:rsidR="00CC6888">
        <w:rPr>
          <w:szCs w:val="24"/>
        </w:rPr>
        <w:t xml:space="preserve"> на поверхности видимой стороны Луны, используемые </w:t>
      </w:r>
      <w:r w:rsidR="00CC6888" w:rsidRPr="00CC6888">
        <w:rPr>
          <w:szCs w:val="24"/>
        </w:rPr>
        <w:t>для целей научных или технических исследований</w:t>
      </w:r>
      <w:r w:rsidR="00CC6888">
        <w:rPr>
          <w:szCs w:val="24"/>
        </w:rPr>
        <w:t xml:space="preserve">, </w:t>
      </w:r>
      <w:r w:rsidR="006569FF">
        <w:rPr>
          <w:szCs w:val="24"/>
        </w:rPr>
        <w:t xml:space="preserve">могли бы в настоящее время </w:t>
      </w:r>
      <w:r w:rsidR="00CC6888">
        <w:rPr>
          <w:szCs w:val="24"/>
        </w:rPr>
        <w:t xml:space="preserve">эксплуатироваться в </w:t>
      </w:r>
      <w:r w:rsidR="00CC6888" w:rsidRPr="00CC6888">
        <w:rPr>
          <w:szCs w:val="24"/>
        </w:rPr>
        <w:t>службе космических исследований</w:t>
      </w:r>
      <w:r w:rsidR="00CC6888">
        <w:rPr>
          <w:szCs w:val="24"/>
        </w:rPr>
        <w:t xml:space="preserve"> (космос-космос)</w:t>
      </w:r>
      <w:r w:rsidR="006569FF">
        <w:rPr>
          <w:szCs w:val="24"/>
        </w:rPr>
        <w:t>;</w:t>
      </w:r>
    </w:p>
    <w:p w14:paraId="21459437" w14:textId="158A1FF4" w:rsidR="006569FF" w:rsidRPr="006569FF" w:rsidRDefault="00E65E5C" w:rsidP="00E65E5C">
      <w:pPr>
        <w:rPr>
          <w:szCs w:val="24"/>
        </w:rPr>
      </w:pPr>
      <w:r w:rsidRPr="00E65E5C">
        <w:rPr>
          <w:i/>
          <w:iCs/>
          <w:szCs w:val="24"/>
          <w:lang w:val="en-GB"/>
        </w:rPr>
        <w:t>d</w:t>
      </w:r>
      <w:r w:rsidRPr="006569FF">
        <w:rPr>
          <w:i/>
          <w:iCs/>
          <w:szCs w:val="24"/>
        </w:rPr>
        <w:t>)</w:t>
      </w:r>
      <w:r w:rsidRPr="006569FF">
        <w:rPr>
          <w:szCs w:val="24"/>
        </w:rPr>
        <w:tab/>
      </w:r>
      <w:r w:rsidR="009468A9">
        <w:rPr>
          <w:szCs w:val="24"/>
        </w:rPr>
        <w:t xml:space="preserve">что лунная </w:t>
      </w:r>
      <w:r w:rsidR="006569FF">
        <w:rPr>
          <w:szCs w:val="24"/>
        </w:rPr>
        <w:t>поверхность имеет уникальные атмосферные, почвенные и топографические характеристики;</w:t>
      </w:r>
    </w:p>
    <w:p w14:paraId="61D74268" w14:textId="5DD530FC" w:rsidR="00E7088C" w:rsidRPr="00E7088C" w:rsidRDefault="00E65E5C" w:rsidP="00E65E5C">
      <w:pPr>
        <w:rPr>
          <w:szCs w:val="24"/>
        </w:rPr>
      </w:pPr>
      <w:r w:rsidRPr="00E65E5C">
        <w:rPr>
          <w:i/>
          <w:iCs/>
          <w:szCs w:val="24"/>
          <w:lang w:val="en-GB"/>
        </w:rPr>
        <w:t>e</w:t>
      </w:r>
      <w:r w:rsidRPr="00E7088C">
        <w:rPr>
          <w:i/>
          <w:iCs/>
          <w:szCs w:val="24"/>
        </w:rPr>
        <w:t>)</w:t>
      </w:r>
      <w:r w:rsidRPr="00E7088C">
        <w:rPr>
          <w:szCs w:val="24"/>
        </w:rPr>
        <w:tab/>
      </w:r>
      <w:r w:rsidR="00E7088C">
        <w:rPr>
          <w:szCs w:val="24"/>
        </w:rPr>
        <w:t>что</w:t>
      </w:r>
      <w:r w:rsidR="00E7088C" w:rsidRPr="00E7088C">
        <w:rPr>
          <w:szCs w:val="24"/>
        </w:rPr>
        <w:t xml:space="preserve"> </w:t>
      </w:r>
      <w:r w:rsidR="00E7088C">
        <w:rPr>
          <w:szCs w:val="24"/>
        </w:rPr>
        <w:t xml:space="preserve">заинтересованность в научных открытиях, исследовании космоса и </w:t>
      </w:r>
      <w:r w:rsidR="009468A9">
        <w:rPr>
          <w:szCs w:val="24"/>
        </w:rPr>
        <w:t xml:space="preserve">коммерческой деятельности в космосе </w:t>
      </w:r>
      <w:r w:rsidR="00E7088C">
        <w:rPr>
          <w:szCs w:val="24"/>
        </w:rPr>
        <w:t xml:space="preserve">носит глобальный характер, </w:t>
      </w:r>
    </w:p>
    <w:p w14:paraId="315B795C" w14:textId="074777DF" w:rsidR="00E65E5C" w:rsidRPr="0097099E" w:rsidRDefault="00FE7039" w:rsidP="00E65E5C">
      <w:pPr>
        <w:pStyle w:val="Call"/>
        <w:rPr>
          <w:szCs w:val="24"/>
        </w:rPr>
      </w:pPr>
      <w:r>
        <w:rPr>
          <w:szCs w:val="24"/>
        </w:rPr>
        <w:t>отмечая</w:t>
      </w:r>
      <w:r w:rsidRPr="0097099E">
        <w:rPr>
          <w:szCs w:val="24"/>
        </w:rPr>
        <w:t>,</w:t>
      </w:r>
    </w:p>
    <w:p w14:paraId="06B49A7E" w14:textId="1A96FE28" w:rsidR="00BA140C" w:rsidRPr="00BA140C" w:rsidRDefault="00BA140C" w:rsidP="00E65E5C">
      <w:pPr>
        <w:rPr>
          <w:szCs w:val="24"/>
        </w:rPr>
      </w:pPr>
      <w:r>
        <w:rPr>
          <w:szCs w:val="24"/>
        </w:rPr>
        <w:t>что</w:t>
      </w:r>
      <w:r w:rsidRPr="00BA140C">
        <w:rPr>
          <w:szCs w:val="24"/>
        </w:rPr>
        <w:t xml:space="preserve"> </w:t>
      </w:r>
      <w:r>
        <w:rPr>
          <w:szCs w:val="24"/>
        </w:rPr>
        <w:t>Раздел</w:t>
      </w:r>
      <w:r w:rsidRPr="00BA140C">
        <w:rPr>
          <w:szCs w:val="24"/>
        </w:rPr>
        <w:t xml:space="preserve"> </w:t>
      </w:r>
      <w:r>
        <w:rPr>
          <w:szCs w:val="24"/>
          <w:lang w:val="en-US"/>
        </w:rPr>
        <w:t>V</w:t>
      </w:r>
      <w:r w:rsidRPr="00BA140C">
        <w:rPr>
          <w:szCs w:val="24"/>
        </w:rPr>
        <w:t xml:space="preserve"> </w:t>
      </w:r>
      <w:r>
        <w:rPr>
          <w:szCs w:val="24"/>
        </w:rPr>
        <w:t xml:space="preserve">Статьи </w:t>
      </w:r>
      <w:r w:rsidRPr="00D178A0">
        <w:rPr>
          <w:b/>
          <w:bCs/>
          <w:szCs w:val="24"/>
        </w:rPr>
        <w:t>22</w:t>
      </w:r>
      <w:r>
        <w:rPr>
          <w:szCs w:val="24"/>
        </w:rPr>
        <w:t xml:space="preserve"> </w:t>
      </w:r>
      <w:r w:rsidR="00532908">
        <w:rPr>
          <w:szCs w:val="24"/>
        </w:rPr>
        <w:t>содержит положения о</w:t>
      </w:r>
      <w:r>
        <w:rPr>
          <w:szCs w:val="24"/>
        </w:rPr>
        <w:t xml:space="preserve"> защите радиоастрономии в экранированной зоне Луны, </w:t>
      </w:r>
    </w:p>
    <w:p w14:paraId="747F7DA7" w14:textId="6B2FC881" w:rsidR="00E65E5C" w:rsidRPr="00444F10" w:rsidRDefault="00444F10" w:rsidP="00E65E5C">
      <w:pPr>
        <w:pStyle w:val="Call"/>
      </w:pPr>
      <w:r>
        <w:t>отмечая далее,</w:t>
      </w:r>
    </w:p>
    <w:p w14:paraId="665F4BF6" w14:textId="62FCA6C3" w:rsidR="00444F10" w:rsidRPr="00444F10" w:rsidRDefault="00444F10" w:rsidP="00E65E5C">
      <w:pPr>
        <w:rPr>
          <w:szCs w:val="24"/>
        </w:rPr>
      </w:pPr>
      <w:r>
        <w:rPr>
          <w:szCs w:val="24"/>
        </w:rPr>
        <w:t xml:space="preserve">что Соглашения </w:t>
      </w:r>
      <w:r w:rsidR="00D178A0">
        <w:rPr>
          <w:szCs w:val="24"/>
        </w:rPr>
        <w:t>по программе "</w:t>
      </w:r>
      <w:r>
        <w:rPr>
          <w:szCs w:val="24"/>
        </w:rPr>
        <w:t>Артемид</w:t>
      </w:r>
      <w:r w:rsidR="00D178A0">
        <w:rPr>
          <w:szCs w:val="24"/>
        </w:rPr>
        <w:t>а"</w:t>
      </w:r>
      <w:r>
        <w:rPr>
          <w:szCs w:val="24"/>
        </w:rPr>
        <w:t xml:space="preserve">, призванные содействовать безопасному, устойчивому и ответственному </w:t>
      </w:r>
      <w:r w:rsidR="009579B7">
        <w:rPr>
          <w:szCs w:val="24"/>
        </w:rPr>
        <w:t xml:space="preserve">исследованию космоса, были подписаны Государствами – Членами МСЭ из всех трех Районов, </w:t>
      </w:r>
    </w:p>
    <w:p w14:paraId="74D7ABB1" w14:textId="1E3D7EC4" w:rsidR="00E65E5C" w:rsidRPr="002F3A64" w:rsidRDefault="00CE19FD" w:rsidP="00E65E5C">
      <w:pPr>
        <w:pStyle w:val="Call"/>
        <w:rPr>
          <w:szCs w:val="24"/>
        </w:rPr>
      </w:pPr>
      <w:r w:rsidRPr="002F3A64">
        <w:rPr>
          <w:szCs w:val="24"/>
        </w:rPr>
        <w:lastRenderedPageBreak/>
        <w:t>признавая,</w:t>
      </w:r>
    </w:p>
    <w:p w14:paraId="326BFFFA" w14:textId="3A6A889F" w:rsidR="009E6AD1" w:rsidRPr="009E6AD1" w:rsidRDefault="00E65E5C" w:rsidP="00E65E5C">
      <w:pPr>
        <w:rPr>
          <w:szCs w:val="24"/>
        </w:rPr>
      </w:pPr>
      <w:r w:rsidRPr="00E65E5C">
        <w:rPr>
          <w:i/>
          <w:iCs/>
          <w:szCs w:val="24"/>
          <w:lang w:val="en-GB"/>
        </w:rPr>
        <w:t>a</w:t>
      </w:r>
      <w:r w:rsidRPr="009E6AD1">
        <w:rPr>
          <w:i/>
          <w:iCs/>
          <w:szCs w:val="24"/>
        </w:rPr>
        <w:t>)</w:t>
      </w:r>
      <w:r w:rsidRPr="009E6AD1">
        <w:rPr>
          <w:szCs w:val="24"/>
        </w:rPr>
        <w:tab/>
      </w:r>
      <w:r w:rsidR="009E6AD1">
        <w:rPr>
          <w:szCs w:val="24"/>
        </w:rPr>
        <w:t xml:space="preserve">что для обеспечения связи на Луне может потребоваться регламентарная база, учитывающая уникальные особенности Луны как естественного спутника; </w:t>
      </w:r>
    </w:p>
    <w:p w14:paraId="6BC16F70" w14:textId="37ACE10D" w:rsidR="00F723C6" w:rsidRPr="00F723C6" w:rsidRDefault="00E65E5C" w:rsidP="00E65E5C">
      <w:pPr>
        <w:rPr>
          <w:szCs w:val="24"/>
        </w:rPr>
      </w:pPr>
      <w:r w:rsidRPr="00E65E5C">
        <w:rPr>
          <w:i/>
          <w:iCs/>
          <w:szCs w:val="24"/>
          <w:lang w:val="en-GB"/>
        </w:rPr>
        <w:t>b</w:t>
      </w:r>
      <w:r w:rsidRPr="00F723C6">
        <w:rPr>
          <w:i/>
          <w:iCs/>
          <w:szCs w:val="24"/>
        </w:rPr>
        <w:t>)</w:t>
      </w:r>
      <w:r w:rsidRPr="00F723C6">
        <w:rPr>
          <w:szCs w:val="24"/>
        </w:rPr>
        <w:tab/>
      </w:r>
      <w:r w:rsidR="00F723C6">
        <w:rPr>
          <w:szCs w:val="24"/>
        </w:rPr>
        <w:t>что</w:t>
      </w:r>
      <w:r w:rsidR="00F723C6" w:rsidRPr="00F723C6">
        <w:rPr>
          <w:szCs w:val="24"/>
        </w:rPr>
        <w:t xml:space="preserve"> </w:t>
      </w:r>
      <w:r w:rsidR="00E1725E">
        <w:rPr>
          <w:szCs w:val="24"/>
        </w:rPr>
        <w:t xml:space="preserve">в </w:t>
      </w:r>
      <w:r w:rsidR="00F723C6">
        <w:rPr>
          <w:szCs w:val="24"/>
        </w:rPr>
        <w:t>исследования</w:t>
      </w:r>
      <w:r w:rsidR="00E1725E">
        <w:rPr>
          <w:szCs w:val="24"/>
        </w:rPr>
        <w:t>х</w:t>
      </w:r>
      <w:r w:rsidR="00F723C6" w:rsidRPr="00F723C6">
        <w:rPr>
          <w:szCs w:val="24"/>
        </w:rPr>
        <w:t xml:space="preserve"> </w:t>
      </w:r>
      <w:r w:rsidR="00F723C6">
        <w:rPr>
          <w:szCs w:val="24"/>
        </w:rPr>
        <w:t>совместного</w:t>
      </w:r>
      <w:r w:rsidR="00F723C6" w:rsidRPr="00F723C6">
        <w:rPr>
          <w:szCs w:val="24"/>
        </w:rPr>
        <w:t xml:space="preserve"> </w:t>
      </w:r>
      <w:r w:rsidR="00F723C6">
        <w:rPr>
          <w:szCs w:val="24"/>
        </w:rPr>
        <w:t xml:space="preserve">использования частот </w:t>
      </w:r>
      <w:r w:rsidR="00E239A5">
        <w:rPr>
          <w:szCs w:val="24"/>
        </w:rPr>
        <w:t>потенциальными</w:t>
      </w:r>
      <w:r w:rsidR="00E1725E">
        <w:rPr>
          <w:szCs w:val="24"/>
        </w:rPr>
        <w:t xml:space="preserve"> системами на поверхности Луны и системами на лунной орбите </w:t>
      </w:r>
      <w:r w:rsidR="00F723C6">
        <w:rPr>
          <w:szCs w:val="24"/>
        </w:rPr>
        <w:t>и совместимости между</w:t>
      </w:r>
      <w:r w:rsidR="00E1725E">
        <w:rPr>
          <w:szCs w:val="24"/>
        </w:rPr>
        <w:t xml:space="preserve"> ними необходимо будет учесть любые другие затрагиваемые службы, работающие в той же или, в зависимости от случая, в соседн</w:t>
      </w:r>
      <w:r w:rsidR="005538F7">
        <w:rPr>
          <w:szCs w:val="24"/>
        </w:rPr>
        <w:t>их</w:t>
      </w:r>
      <w:r w:rsidR="00E1725E">
        <w:rPr>
          <w:szCs w:val="24"/>
        </w:rPr>
        <w:t xml:space="preserve"> полосах частот, </w:t>
      </w:r>
    </w:p>
    <w:p w14:paraId="25F2B500" w14:textId="39CB76B9" w:rsidR="00E65E5C" w:rsidRPr="002F3A64" w:rsidRDefault="00E1725E" w:rsidP="00E65E5C">
      <w:pPr>
        <w:pStyle w:val="Call"/>
        <w:rPr>
          <w:szCs w:val="24"/>
        </w:rPr>
      </w:pPr>
      <w:r w:rsidRPr="002F3A64">
        <w:rPr>
          <w:szCs w:val="24"/>
        </w:rPr>
        <w:t>решает предложить Сектору радиосвязи МСЭ</w:t>
      </w:r>
    </w:p>
    <w:p w14:paraId="507471C5" w14:textId="0BD9A5F9" w:rsidR="002F3A64" w:rsidRPr="00A038D7" w:rsidRDefault="00E65E5C" w:rsidP="00E65E5C">
      <w:pPr>
        <w:rPr>
          <w:szCs w:val="24"/>
        </w:rPr>
      </w:pPr>
      <w:r w:rsidRPr="00A038D7">
        <w:rPr>
          <w:szCs w:val="24"/>
        </w:rPr>
        <w:t>1</w:t>
      </w:r>
      <w:r w:rsidRPr="00A038D7">
        <w:rPr>
          <w:szCs w:val="24"/>
        </w:rPr>
        <w:tab/>
      </w:r>
      <w:r w:rsidR="00A038D7">
        <w:rPr>
          <w:szCs w:val="24"/>
        </w:rPr>
        <w:t xml:space="preserve">изучить потребности в спектре систем связи, которые </w:t>
      </w:r>
      <w:r w:rsidR="00A038D7" w:rsidRPr="000B46C1">
        <w:rPr>
          <w:szCs w:val="24"/>
        </w:rPr>
        <w:t>могут работать на</w:t>
      </w:r>
      <w:r w:rsidR="00511578" w:rsidRPr="000B46C1">
        <w:rPr>
          <w:szCs w:val="24"/>
        </w:rPr>
        <w:t xml:space="preserve"> лунной</w:t>
      </w:r>
      <w:r w:rsidR="00A038D7" w:rsidRPr="000B46C1">
        <w:rPr>
          <w:szCs w:val="24"/>
        </w:rPr>
        <w:t xml:space="preserve"> поверхности, или систем связи, находящихся</w:t>
      </w:r>
      <w:r w:rsidR="00A038D7">
        <w:rPr>
          <w:szCs w:val="24"/>
        </w:rPr>
        <w:t xml:space="preserve"> на лунной орбите и осуществляющих связь с системами на </w:t>
      </w:r>
      <w:r w:rsidR="00511578">
        <w:rPr>
          <w:szCs w:val="24"/>
        </w:rPr>
        <w:t xml:space="preserve">лунной </w:t>
      </w:r>
      <w:r w:rsidR="00A038D7">
        <w:rPr>
          <w:szCs w:val="24"/>
        </w:rPr>
        <w:t xml:space="preserve">поверхности, в полосах частот </w:t>
      </w:r>
      <w:r w:rsidR="00A038D7" w:rsidRPr="00A038D7">
        <w:rPr>
          <w:szCs w:val="24"/>
        </w:rPr>
        <w:t>390</w:t>
      </w:r>
      <w:r w:rsidR="00A038D7">
        <w:rPr>
          <w:szCs w:val="24"/>
        </w:rPr>
        <w:t>–</w:t>
      </w:r>
      <w:r w:rsidR="00A038D7" w:rsidRPr="00A038D7">
        <w:rPr>
          <w:szCs w:val="24"/>
        </w:rPr>
        <w:t>450 МГц, 2400</w:t>
      </w:r>
      <w:r w:rsidR="00A038D7">
        <w:rPr>
          <w:szCs w:val="24"/>
        </w:rPr>
        <w:t>–</w:t>
      </w:r>
      <w:r w:rsidR="00A038D7" w:rsidRPr="00A038D7">
        <w:rPr>
          <w:szCs w:val="24"/>
        </w:rPr>
        <w:t>2700</w:t>
      </w:r>
      <w:r w:rsidR="00A038D7" w:rsidRPr="00E65E5C">
        <w:rPr>
          <w:szCs w:val="24"/>
          <w:lang w:val="en-GB"/>
        </w:rPr>
        <w:t> </w:t>
      </w:r>
      <w:r w:rsidR="00A038D7" w:rsidRPr="00A038D7">
        <w:rPr>
          <w:szCs w:val="24"/>
        </w:rPr>
        <w:t>МГц, 3500</w:t>
      </w:r>
      <w:r w:rsidR="00A038D7">
        <w:rPr>
          <w:szCs w:val="24"/>
        </w:rPr>
        <w:t>–</w:t>
      </w:r>
      <w:r w:rsidR="00A038D7" w:rsidRPr="00A038D7">
        <w:rPr>
          <w:szCs w:val="24"/>
        </w:rPr>
        <w:t>3800</w:t>
      </w:r>
      <w:r w:rsidR="00A038D7" w:rsidRPr="00E65E5C">
        <w:rPr>
          <w:szCs w:val="24"/>
          <w:lang w:val="en-GB"/>
        </w:rPr>
        <w:t> </w:t>
      </w:r>
      <w:r w:rsidR="00A038D7" w:rsidRPr="00A038D7">
        <w:rPr>
          <w:szCs w:val="24"/>
        </w:rPr>
        <w:t>МГц, 5150</w:t>
      </w:r>
      <w:r w:rsidR="00C9718C">
        <w:rPr>
          <w:szCs w:val="24"/>
        </w:rPr>
        <w:t>−</w:t>
      </w:r>
      <w:r w:rsidR="00A038D7" w:rsidRPr="00A038D7">
        <w:rPr>
          <w:szCs w:val="24"/>
        </w:rPr>
        <w:t>5925</w:t>
      </w:r>
      <w:r w:rsidR="00A038D7" w:rsidRPr="00E65E5C">
        <w:rPr>
          <w:szCs w:val="24"/>
          <w:lang w:val="en-GB"/>
        </w:rPr>
        <w:t> </w:t>
      </w:r>
      <w:r w:rsidR="00A038D7" w:rsidRPr="00A038D7">
        <w:rPr>
          <w:szCs w:val="24"/>
        </w:rPr>
        <w:t xml:space="preserve">МГц </w:t>
      </w:r>
      <w:r w:rsidR="00A038D7">
        <w:rPr>
          <w:szCs w:val="24"/>
        </w:rPr>
        <w:t xml:space="preserve">и </w:t>
      </w:r>
      <w:r w:rsidR="00A038D7" w:rsidRPr="00A038D7">
        <w:rPr>
          <w:szCs w:val="24"/>
        </w:rPr>
        <w:t>25</w:t>
      </w:r>
      <w:r w:rsidR="00A038D7">
        <w:rPr>
          <w:szCs w:val="24"/>
        </w:rPr>
        <w:t>,</w:t>
      </w:r>
      <w:r w:rsidR="00A038D7" w:rsidRPr="00A038D7">
        <w:rPr>
          <w:szCs w:val="24"/>
        </w:rPr>
        <w:t>25</w:t>
      </w:r>
      <w:r w:rsidR="00A038D7">
        <w:rPr>
          <w:szCs w:val="24"/>
        </w:rPr>
        <w:t>–</w:t>
      </w:r>
      <w:r w:rsidR="00A038D7" w:rsidRPr="00A038D7">
        <w:rPr>
          <w:szCs w:val="24"/>
        </w:rPr>
        <w:t>28</w:t>
      </w:r>
      <w:r w:rsidR="00A038D7">
        <w:rPr>
          <w:szCs w:val="24"/>
        </w:rPr>
        <w:t>,</w:t>
      </w:r>
      <w:r w:rsidR="00A038D7" w:rsidRPr="00A038D7">
        <w:rPr>
          <w:szCs w:val="24"/>
        </w:rPr>
        <w:t xml:space="preserve">35 </w:t>
      </w:r>
      <w:r w:rsidR="00A038D7">
        <w:rPr>
          <w:szCs w:val="24"/>
        </w:rPr>
        <w:t>ГГц;</w:t>
      </w:r>
    </w:p>
    <w:p w14:paraId="13831AEC" w14:textId="7E429120" w:rsidR="00B533E5" w:rsidRPr="00B533E5" w:rsidRDefault="00E65E5C" w:rsidP="00E65E5C">
      <w:pPr>
        <w:rPr>
          <w:i/>
          <w:iCs/>
          <w:szCs w:val="24"/>
        </w:rPr>
      </w:pPr>
      <w:r w:rsidRPr="00B533E5">
        <w:rPr>
          <w:szCs w:val="24"/>
        </w:rPr>
        <w:t>2</w:t>
      </w:r>
      <w:r w:rsidRPr="00B533E5">
        <w:rPr>
          <w:szCs w:val="24"/>
        </w:rPr>
        <w:tab/>
      </w:r>
      <w:r w:rsidR="00B533E5">
        <w:rPr>
          <w:szCs w:val="24"/>
        </w:rPr>
        <w:t>изучить</w:t>
      </w:r>
      <w:r w:rsidR="00B533E5" w:rsidRPr="00B533E5">
        <w:rPr>
          <w:szCs w:val="24"/>
        </w:rPr>
        <w:t xml:space="preserve"> </w:t>
      </w:r>
      <w:r w:rsidR="00B533E5">
        <w:rPr>
          <w:szCs w:val="24"/>
        </w:rPr>
        <w:t>технические</w:t>
      </w:r>
      <w:r w:rsidR="00B533E5" w:rsidRPr="00B533E5">
        <w:rPr>
          <w:szCs w:val="24"/>
        </w:rPr>
        <w:t xml:space="preserve"> </w:t>
      </w:r>
      <w:r w:rsidR="00B533E5">
        <w:rPr>
          <w:szCs w:val="24"/>
        </w:rPr>
        <w:t>и</w:t>
      </w:r>
      <w:r w:rsidR="00B533E5" w:rsidRPr="00B533E5">
        <w:rPr>
          <w:szCs w:val="24"/>
        </w:rPr>
        <w:t xml:space="preserve"> </w:t>
      </w:r>
      <w:r w:rsidR="00B533E5">
        <w:rPr>
          <w:szCs w:val="24"/>
        </w:rPr>
        <w:t>эксплуатационные характеристики систем, планируемых к вводу в эксплуатацию в полосах частот, указанных в пункте 1 раздела</w:t>
      </w:r>
      <w:r w:rsidR="00B533E5" w:rsidRPr="00B533E5">
        <w:t xml:space="preserve"> </w:t>
      </w:r>
      <w:r w:rsidR="00B533E5" w:rsidRPr="00B533E5">
        <w:rPr>
          <w:i/>
          <w:iCs/>
          <w:szCs w:val="24"/>
        </w:rPr>
        <w:t>решает предложить Сектору радиосвязи МСЭ</w:t>
      </w:r>
      <w:r w:rsidR="00B533E5" w:rsidRPr="002D3E67">
        <w:rPr>
          <w:szCs w:val="24"/>
        </w:rPr>
        <w:t>;</w:t>
      </w:r>
    </w:p>
    <w:p w14:paraId="64A62296" w14:textId="4E34DAB4" w:rsidR="00DE7872" w:rsidRPr="00B533E5" w:rsidRDefault="00E65E5C" w:rsidP="00DE7872">
      <w:pPr>
        <w:rPr>
          <w:i/>
          <w:iCs/>
          <w:szCs w:val="24"/>
        </w:rPr>
      </w:pPr>
      <w:r w:rsidRPr="001D0418">
        <w:rPr>
          <w:szCs w:val="24"/>
        </w:rPr>
        <w:t>3</w:t>
      </w:r>
      <w:r w:rsidRPr="001D0418">
        <w:rPr>
          <w:szCs w:val="24"/>
        </w:rPr>
        <w:tab/>
      </w:r>
      <w:r w:rsidR="001D0418">
        <w:rPr>
          <w:szCs w:val="24"/>
        </w:rPr>
        <w:t>изучить</w:t>
      </w:r>
      <w:r w:rsidR="001D0418" w:rsidRPr="001D0418">
        <w:rPr>
          <w:szCs w:val="24"/>
        </w:rPr>
        <w:t xml:space="preserve"> </w:t>
      </w:r>
      <w:r w:rsidR="000B46C1">
        <w:rPr>
          <w:szCs w:val="24"/>
        </w:rPr>
        <w:t>аспекты</w:t>
      </w:r>
      <w:r w:rsidR="001D0418" w:rsidRPr="001D0418">
        <w:rPr>
          <w:szCs w:val="24"/>
        </w:rPr>
        <w:t xml:space="preserve"> </w:t>
      </w:r>
      <w:r w:rsidR="001D0418">
        <w:rPr>
          <w:szCs w:val="24"/>
        </w:rPr>
        <w:t>распространения</w:t>
      </w:r>
      <w:r w:rsidR="001D0418" w:rsidRPr="001D0418">
        <w:rPr>
          <w:szCs w:val="24"/>
        </w:rPr>
        <w:t xml:space="preserve"> </w:t>
      </w:r>
      <w:r w:rsidR="001D0418">
        <w:rPr>
          <w:szCs w:val="24"/>
        </w:rPr>
        <w:t>радиоволн</w:t>
      </w:r>
      <w:r w:rsidR="000B46C1">
        <w:rPr>
          <w:szCs w:val="24"/>
        </w:rPr>
        <w:t xml:space="preserve">, связанные с </w:t>
      </w:r>
      <w:r w:rsidR="00DE7872">
        <w:rPr>
          <w:szCs w:val="24"/>
        </w:rPr>
        <w:t>систем</w:t>
      </w:r>
      <w:r w:rsidR="000B46C1">
        <w:rPr>
          <w:szCs w:val="24"/>
        </w:rPr>
        <w:t>ами</w:t>
      </w:r>
      <w:r w:rsidR="00DE7872">
        <w:rPr>
          <w:szCs w:val="24"/>
        </w:rPr>
        <w:t xml:space="preserve"> на </w:t>
      </w:r>
      <w:r w:rsidR="000B46C1">
        <w:rPr>
          <w:szCs w:val="24"/>
        </w:rPr>
        <w:t xml:space="preserve">лунной </w:t>
      </w:r>
      <w:r w:rsidR="00DE7872">
        <w:rPr>
          <w:szCs w:val="24"/>
        </w:rPr>
        <w:t>поверхности и систем</w:t>
      </w:r>
      <w:r w:rsidR="000B46C1">
        <w:rPr>
          <w:szCs w:val="24"/>
        </w:rPr>
        <w:t>ами</w:t>
      </w:r>
      <w:r w:rsidR="00DE7872">
        <w:rPr>
          <w:szCs w:val="24"/>
        </w:rPr>
        <w:t xml:space="preserve"> на лунной орбите, работающи</w:t>
      </w:r>
      <w:r w:rsidR="000B46C1">
        <w:rPr>
          <w:szCs w:val="24"/>
        </w:rPr>
        <w:t>ми</w:t>
      </w:r>
      <w:r w:rsidR="00DE7872">
        <w:rPr>
          <w:szCs w:val="24"/>
        </w:rPr>
        <w:t xml:space="preserve"> в диапазонах частот, указанных в пункте 1 раздела</w:t>
      </w:r>
      <w:r w:rsidR="00DE7872" w:rsidRPr="00B533E5">
        <w:t xml:space="preserve"> </w:t>
      </w:r>
      <w:r w:rsidR="00DE7872" w:rsidRPr="00B533E5">
        <w:rPr>
          <w:i/>
          <w:iCs/>
          <w:szCs w:val="24"/>
        </w:rPr>
        <w:t>решает предложить Сектору радиосвязи МСЭ</w:t>
      </w:r>
      <w:r w:rsidR="00DE7872" w:rsidRPr="002D3E67">
        <w:rPr>
          <w:szCs w:val="24"/>
        </w:rPr>
        <w:t>;</w:t>
      </w:r>
    </w:p>
    <w:p w14:paraId="28CABD3C" w14:textId="45FA36E7" w:rsidR="008C0320" w:rsidRPr="008C0320" w:rsidRDefault="00E65E5C" w:rsidP="00E65E5C">
      <w:pPr>
        <w:rPr>
          <w:szCs w:val="24"/>
        </w:rPr>
      </w:pPr>
      <w:r w:rsidRPr="008C0320">
        <w:rPr>
          <w:szCs w:val="24"/>
        </w:rPr>
        <w:t>4</w:t>
      </w:r>
      <w:r w:rsidRPr="008C0320">
        <w:rPr>
          <w:szCs w:val="24"/>
        </w:rPr>
        <w:tab/>
      </w:r>
      <w:r w:rsidR="008C0320">
        <w:rPr>
          <w:szCs w:val="24"/>
        </w:rPr>
        <w:t xml:space="preserve">провести исследование совместного использования </w:t>
      </w:r>
      <w:r w:rsidR="00A5728E">
        <w:rPr>
          <w:szCs w:val="24"/>
        </w:rPr>
        <w:t xml:space="preserve">частот </w:t>
      </w:r>
      <w:r w:rsidR="004E0B56">
        <w:rPr>
          <w:szCs w:val="24"/>
        </w:rPr>
        <w:t xml:space="preserve">и совместимости между </w:t>
      </w:r>
      <w:r w:rsidR="00A5728E">
        <w:rPr>
          <w:szCs w:val="24"/>
        </w:rPr>
        <w:t>системами</w:t>
      </w:r>
      <w:r w:rsidR="008C0320">
        <w:rPr>
          <w:szCs w:val="24"/>
        </w:rPr>
        <w:t>,</w:t>
      </w:r>
      <w:r w:rsidR="00A5728E">
        <w:rPr>
          <w:szCs w:val="24"/>
        </w:rPr>
        <w:t xml:space="preserve"> </w:t>
      </w:r>
      <w:r w:rsidR="004E0B56">
        <w:rPr>
          <w:szCs w:val="24"/>
        </w:rPr>
        <w:t>указанными</w:t>
      </w:r>
      <w:r w:rsidR="00A5728E">
        <w:rPr>
          <w:szCs w:val="24"/>
        </w:rPr>
        <w:t xml:space="preserve"> в пункте 1 раздела</w:t>
      </w:r>
      <w:r w:rsidR="00A5728E" w:rsidRPr="00B533E5">
        <w:t xml:space="preserve"> </w:t>
      </w:r>
      <w:r w:rsidR="00A5728E" w:rsidRPr="00B533E5">
        <w:rPr>
          <w:i/>
          <w:iCs/>
          <w:szCs w:val="24"/>
        </w:rPr>
        <w:t>решает предложить Сектору радиосвязи МСЭ</w:t>
      </w:r>
      <w:r w:rsidR="00A5728E" w:rsidRPr="00A5728E">
        <w:rPr>
          <w:szCs w:val="24"/>
        </w:rPr>
        <w:t xml:space="preserve">, и другими </w:t>
      </w:r>
      <w:r w:rsidR="00A5728E">
        <w:rPr>
          <w:szCs w:val="24"/>
        </w:rPr>
        <w:t>затрагиваемыми</w:t>
      </w:r>
      <w:r w:rsidR="008C0320" w:rsidRPr="00A5728E">
        <w:rPr>
          <w:szCs w:val="24"/>
        </w:rPr>
        <w:t xml:space="preserve"> </w:t>
      </w:r>
      <w:r w:rsidR="00A5728E">
        <w:rPr>
          <w:szCs w:val="24"/>
        </w:rPr>
        <w:t>службами, работающими в той же</w:t>
      </w:r>
      <w:r w:rsidR="00A5728E" w:rsidRPr="00A5728E">
        <w:rPr>
          <w:szCs w:val="24"/>
        </w:rPr>
        <w:t xml:space="preserve"> </w:t>
      </w:r>
      <w:r w:rsidR="00A5728E">
        <w:rPr>
          <w:szCs w:val="24"/>
        </w:rPr>
        <w:t>или, в зависимости от случая, в соседн</w:t>
      </w:r>
      <w:r w:rsidR="000B46C1">
        <w:rPr>
          <w:szCs w:val="24"/>
        </w:rPr>
        <w:t>их</w:t>
      </w:r>
      <w:r w:rsidR="00A5728E">
        <w:rPr>
          <w:szCs w:val="24"/>
        </w:rPr>
        <w:t xml:space="preserve"> полосах частот, в целях </w:t>
      </w:r>
      <w:r w:rsidR="004E0B56">
        <w:rPr>
          <w:szCs w:val="24"/>
        </w:rPr>
        <w:t>предоставления</w:t>
      </w:r>
      <w:r w:rsidR="00A5728E">
        <w:rPr>
          <w:szCs w:val="24"/>
        </w:rPr>
        <w:t xml:space="preserve"> полос частот </w:t>
      </w:r>
      <w:r w:rsidR="004E0B56">
        <w:rPr>
          <w:szCs w:val="24"/>
        </w:rPr>
        <w:t xml:space="preserve">для использования </w:t>
      </w:r>
      <w:r w:rsidR="00A5728E">
        <w:rPr>
          <w:szCs w:val="24"/>
        </w:rPr>
        <w:t xml:space="preserve">в пространстве вокруг Луны, </w:t>
      </w:r>
      <w:r w:rsidR="00F83C11">
        <w:rPr>
          <w:szCs w:val="24"/>
        </w:rPr>
        <w:t>включая</w:t>
      </w:r>
      <w:r w:rsidR="00A5728E">
        <w:rPr>
          <w:szCs w:val="24"/>
        </w:rPr>
        <w:t xml:space="preserve"> потенциальны</w:t>
      </w:r>
      <w:r w:rsidR="00F83C11">
        <w:rPr>
          <w:szCs w:val="24"/>
        </w:rPr>
        <w:t>е</w:t>
      </w:r>
      <w:r w:rsidR="00A5728E">
        <w:rPr>
          <w:szCs w:val="24"/>
        </w:rPr>
        <w:t xml:space="preserve"> новы</w:t>
      </w:r>
      <w:r w:rsidR="00F83C11">
        <w:rPr>
          <w:szCs w:val="24"/>
        </w:rPr>
        <w:t>е</w:t>
      </w:r>
      <w:r w:rsidR="00A5728E">
        <w:rPr>
          <w:szCs w:val="24"/>
        </w:rPr>
        <w:t xml:space="preserve"> распределени</w:t>
      </w:r>
      <w:r w:rsidR="00F83C11">
        <w:rPr>
          <w:szCs w:val="24"/>
        </w:rPr>
        <w:t>я</w:t>
      </w:r>
      <w:r w:rsidR="00A5728E">
        <w:rPr>
          <w:szCs w:val="24"/>
        </w:rPr>
        <w:t xml:space="preserve"> и/или определени</w:t>
      </w:r>
      <w:r w:rsidR="00F83C11">
        <w:rPr>
          <w:szCs w:val="24"/>
        </w:rPr>
        <w:t xml:space="preserve">я </w:t>
      </w:r>
      <w:r w:rsidR="00032AD2">
        <w:rPr>
          <w:szCs w:val="24"/>
        </w:rPr>
        <w:t xml:space="preserve">частот </w:t>
      </w:r>
      <w:r w:rsidR="00F83C11">
        <w:rPr>
          <w:szCs w:val="24"/>
        </w:rPr>
        <w:t>с</w:t>
      </w:r>
      <w:r w:rsidR="009C01FB">
        <w:rPr>
          <w:szCs w:val="24"/>
        </w:rPr>
        <w:t xml:space="preserve"> соответствующими регламентарными положениями</w:t>
      </w:r>
      <w:r w:rsidR="00A5728E">
        <w:rPr>
          <w:szCs w:val="24"/>
        </w:rPr>
        <w:t xml:space="preserve"> для </w:t>
      </w:r>
      <w:r w:rsidR="001112E7">
        <w:rPr>
          <w:szCs w:val="24"/>
        </w:rPr>
        <w:t xml:space="preserve">обеспечения </w:t>
      </w:r>
      <w:r w:rsidR="00A5728E">
        <w:rPr>
          <w:szCs w:val="24"/>
        </w:rPr>
        <w:t xml:space="preserve">связи на </w:t>
      </w:r>
      <w:r w:rsidR="00F83C11">
        <w:rPr>
          <w:szCs w:val="24"/>
        </w:rPr>
        <w:t xml:space="preserve">лунной </w:t>
      </w:r>
      <w:r w:rsidR="00A5728E">
        <w:rPr>
          <w:szCs w:val="24"/>
        </w:rPr>
        <w:t xml:space="preserve">поверхности или между системами на лунной орбите и системами на </w:t>
      </w:r>
      <w:r w:rsidR="00F83C11">
        <w:rPr>
          <w:szCs w:val="24"/>
        </w:rPr>
        <w:t xml:space="preserve">лунной </w:t>
      </w:r>
      <w:r w:rsidR="00A5728E">
        <w:rPr>
          <w:szCs w:val="24"/>
        </w:rPr>
        <w:t>поверхности;</w:t>
      </w:r>
    </w:p>
    <w:p w14:paraId="078D435C" w14:textId="762AE1A7" w:rsidR="00410C70" w:rsidRPr="00410C70" w:rsidRDefault="00E65E5C" w:rsidP="00E65E5C">
      <w:pPr>
        <w:rPr>
          <w:szCs w:val="24"/>
        </w:rPr>
      </w:pPr>
      <w:r w:rsidRPr="00410C70">
        <w:rPr>
          <w:szCs w:val="24"/>
        </w:rPr>
        <w:t>5</w:t>
      </w:r>
      <w:r w:rsidRPr="00410C70">
        <w:rPr>
          <w:szCs w:val="24"/>
        </w:rPr>
        <w:tab/>
      </w:r>
      <w:r w:rsidR="00410C70">
        <w:rPr>
          <w:szCs w:val="24"/>
        </w:rPr>
        <w:t>исследовать</w:t>
      </w:r>
      <w:r w:rsidR="00410C70" w:rsidRPr="00410C70">
        <w:rPr>
          <w:szCs w:val="24"/>
        </w:rPr>
        <w:t xml:space="preserve"> </w:t>
      </w:r>
      <w:r w:rsidR="00410C70">
        <w:rPr>
          <w:szCs w:val="24"/>
        </w:rPr>
        <w:t xml:space="preserve">возможность </w:t>
      </w:r>
      <w:r w:rsidR="00F3080A">
        <w:rPr>
          <w:szCs w:val="24"/>
        </w:rPr>
        <w:t>использования</w:t>
      </w:r>
      <w:r w:rsidR="00410C70">
        <w:rPr>
          <w:szCs w:val="24"/>
        </w:rPr>
        <w:t xml:space="preserve"> различных регламентарных определений, положений и процедур </w:t>
      </w:r>
      <w:r w:rsidR="00F3080A">
        <w:rPr>
          <w:szCs w:val="24"/>
        </w:rPr>
        <w:t>применительно к</w:t>
      </w:r>
      <w:r w:rsidR="00410C70">
        <w:rPr>
          <w:szCs w:val="24"/>
        </w:rPr>
        <w:t xml:space="preserve"> операци</w:t>
      </w:r>
      <w:r w:rsidR="00F3080A">
        <w:rPr>
          <w:szCs w:val="24"/>
        </w:rPr>
        <w:t>ям</w:t>
      </w:r>
      <w:r w:rsidR="00410C70">
        <w:rPr>
          <w:szCs w:val="24"/>
        </w:rPr>
        <w:t xml:space="preserve"> в пространстве вокруг Луны; </w:t>
      </w:r>
    </w:p>
    <w:p w14:paraId="4B82C759" w14:textId="441DBB50" w:rsidR="00F3080A" w:rsidRPr="00157B05" w:rsidRDefault="00E65E5C" w:rsidP="00E65E5C">
      <w:pPr>
        <w:rPr>
          <w:szCs w:val="24"/>
        </w:rPr>
      </w:pPr>
      <w:r w:rsidRPr="00157B05">
        <w:rPr>
          <w:szCs w:val="24"/>
        </w:rPr>
        <w:t>6</w:t>
      </w:r>
      <w:r w:rsidRPr="00157B05">
        <w:rPr>
          <w:szCs w:val="24"/>
        </w:rPr>
        <w:tab/>
      </w:r>
      <w:r w:rsidR="00157B05">
        <w:rPr>
          <w:szCs w:val="24"/>
        </w:rPr>
        <w:t>изучить</w:t>
      </w:r>
      <w:r w:rsidR="00157B05" w:rsidRPr="00157B05">
        <w:rPr>
          <w:szCs w:val="24"/>
        </w:rPr>
        <w:t xml:space="preserve"> </w:t>
      </w:r>
      <w:r w:rsidR="00FE30BD">
        <w:rPr>
          <w:szCs w:val="24"/>
        </w:rPr>
        <w:t xml:space="preserve">вопрос о </w:t>
      </w:r>
      <w:r w:rsidR="00157B05">
        <w:rPr>
          <w:szCs w:val="24"/>
        </w:rPr>
        <w:t>внесени</w:t>
      </w:r>
      <w:r w:rsidR="00FE30BD">
        <w:rPr>
          <w:szCs w:val="24"/>
        </w:rPr>
        <w:t>и</w:t>
      </w:r>
      <w:r w:rsidR="00157B05" w:rsidRPr="00157B05">
        <w:rPr>
          <w:szCs w:val="24"/>
        </w:rPr>
        <w:t xml:space="preserve"> </w:t>
      </w:r>
      <w:r w:rsidR="00FE30BD">
        <w:rPr>
          <w:szCs w:val="24"/>
        </w:rPr>
        <w:t xml:space="preserve">соответствующих изменений </w:t>
      </w:r>
      <w:r w:rsidR="00157B05">
        <w:rPr>
          <w:szCs w:val="24"/>
        </w:rPr>
        <w:t xml:space="preserve">в Регламент радиосвязи в целях </w:t>
      </w:r>
      <w:r w:rsidR="00157B05" w:rsidRPr="00FE30BD">
        <w:rPr>
          <w:szCs w:val="24"/>
        </w:rPr>
        <w:t xml:space="preserve">разработки </w:t>
      </w:r>
      <w:r w:rsidR="00FE30BD" w:rsidRPr="00FE30BD">
        <w:rPr>
          <w:szCs w:val="24"/>
        </w:rPr>
        <w:t xml:space="preserve">потенциальной </w:t>
      </w:r>
      <w:r w:rsidR="00157B05" w:rsidRPr="00FE30BD">
        <w:rPr>
          <w:szCs w:val="24"/>
        </w:rPr>
        <w:t>регламентарной базы для</w:t>
      </w:r>
      <w:r w:rsidR="00157B05">
        <w:rPr>
          <w:szCs w:val="24"/>
        </w:rPr>
        <w:t xml:space="preserve"> обеспечения связи на </w:t>
      </w:r>
      <w:r w:rsidR="004E0B56">
        <w:rPr>
          <w:szCs w:val="24"/>
        </w:rPr>
        <w:t xml:space="preserve">лунной </w:t>
      </w:r>
      <w:r w:rsidR="00157B05">
        <w:rPr>
          <w:szCs w:val="24"/>
        </w:rPr>
        <w:t>поверхности, а также связи между системами на лунной орбите</w:t>
      </w:r>
      <w:r w:rsidR="00A82090">
        <w:rPr>
          <w:szCs w:val="24"/>
        </w:rPr>
        <w:t xml:space="preserve"> и </w:t>
      </w:r>
      <w:r w:rsidR="00157B05">
        <w:rPr>
          <w:szCs w:val="24"/>
        </w:rPr>
        <w:t xml:space="preserve">станциями на </w:t>
      </w:r>
      <w:r w:rsidR="00A82090">
        <w:rPr>
          <w:szCs w:val="24"/>
        </w:rPr>
        <w:t xml:space="preserve">лунной </w:t>
      </w:r>
      <w:r w:rsidR="00157B05">
        <w:rPr>
          <w:szCs w:val="24"/>
        </w:rPr>
        <w:t xml:space="preserve">поверхности, которая может потребоваться с учетом уникальных особенностей Луны как естественного спутника; </w:t>
      </w:r>
    </w:p>
    <w:p w14:paraId="0C06D762" w14:textId="30B1AE38" w:rsidR="00E65E5C" w:rsidRPr="00D31B0F" w:rsidRDefault="00E65E5C" w:rsidP="00E65E5C">
      <w:pPr>
        <w:rPr>
          <w:szCs w:val="24"/>
        </w:rPr>
      </w:pPr>
      <w:r w:rsidRPr="00D31B0F">
        <w:rPr>
          <w:szCs w:val="24"/>
        </w:rPr>
        <w:t>7</w:t>
      </w:r>
      <w:r w:rsidRPr="00D31B0F">
        <w:rPr>
          <w:szCs w:val="24"/>
        </w:rPr>
        <w:tab/>
      </w:r>
      <w:r w:rsidR="00157B05">
        <w:rPr>
          <w:szCs w:val="24"/>
        </w:rPr>
        <w:t>завершить эти исследования к ВКР</w:t>
      </w:r>
      <w:r w:rsidRPr="00D31B0F">
        <w:rPr>
          <w:szCs w:val="24"/>
        </w:rPr>
        <w:t>-27,</w:t>
      </w:r>
    </w:p>
    <w:p w14:paraId="7E9F0283" w14:textId="77777777" w:rsidR="009A1549" w:rsidRPr="00EC6253" w:rsidRDefault="009A1549" w:rsidP="009A1549">
      <w:pPr>
        <w:pStyle w:val="Call"/>
      </w:pPr>
      <w:r w:rsidRPr="00EC6253">
        <w:t>предлагает администрациям</w:t>
      </w:r>
    </w:p>
    <w:p w14:paraId="6D4A05DD" w14:textId="353049CF" w:rsidR="00E65E5C" w:rsidRPr="009A1549" w:rsidRDefault="009A1549" w:rsidP="009A1549">
      <w:pPr>
        <w:rPr>
          <w:szCs w:val="24"/>
        </w:rPr>
      </w:pPr>
      <w:r w:rsidRPr="00EC6253">
        <w:t xml:space="preserve">принимать участие в исследованиях, </w:t>
      </w:r>
      <w:r w:rsidRPr="00EC6253">
        <w:rPr>
          <w:color w:val="000000"/>
        </w:rPr>
        <w:t>представляя вклады в МСЭ-R</w:t>
      </w:r>
      <w:r w:rsidRPr="00EC6253">
        <w:t>,</w:t>
      </w:r>
    </w:p>
    <w:p w14:paraId="4BCFE84B" w14:textId="3510C86C" w:rsidR="00E65E5C" w:rsidRPr="009D386A" w:rsidRDefault="009D386A" w:rsidP="00E65E5C">
      <w:pPr>
        <w:pStyle w:val="Call"/>
        <w:rPr>
          <w:szCs w:val="24"/>
        </w:rPr>
      </w:pPr>
      <w:bookmarkStart w:id="13" w:name="_Hlk142473247"/>
      <w:r w:rsidRPr="009D386A">
        <w:rPr>
          <w:szCs w:val="24"/>
        </w:rPr>
        <w:t>предлагает Всемирной конференции радиосвязи 2027 года</w:t>
      </w:r>
    </w:p>
    <w:bookmarkEnd w:id="13"/>
    <w:p w14:paraId="33F2769D" w14:textId="7C01EFF5" w:rsidR="004C00A5" w:rsidRPr="004C00A5" w:rsidRDefault="00E65E5C" w:rsidP="00E65E5C">
      <w:r w:rsidRPr="004C00A5">
        <w:t>1</w:t>
      </w:r>
      <w:r w:rsidRPr="004C00A5">
        <w:tab/>
      </w:r>
      <w:r w:rsidR="004C00A5">
        <w:t>рассмотреть, опираясь на результаты вышеупомянутых исследований, возможность полного или частичного распределения и/или определения полос частот, указанных в пункте 1</w:t>
      </w:r>
      <w:r w:rsidR="004C00A5" w:rsidRPr="004C00A5">
        <w:rPr>
          <w:szCs w:val="24"/>
        </w:rPr>
        <w:t xml:space="preserve"> </w:t>
      </w:r>
      <w:r w:rsidR="004C00A5">
        <w:rPr>
          <w:szCs w:val="24"/>
        </w:rPr>
        <w:t>раздела</w:t>
      </w:r>
      <w:r w:rsidR="004C00A5" w:rsidRPr="00B533E5">
        <w:t xml:space="preserve"> </w:t>
      </w:r>
      <w:r w:rsidR="004C00A5" w:rsidRPr="00B533E5">
        <w:rPr>
          <w:i/>
          <w:iCs/>
          <w:szCs w:val="24"/>
        </w:rPr>
        <w:t>решает предложить Сектору радиосвязи МСЭ</w:t>
      </w:r>
      <w:r w:rsidR="004C00A5" w:rsidRPr="004C00A5">
        <w:rPr>
          <w:szCs w:val="24"/>
        </w:rPr>
        <w:t xml:space="preserve">, выше, для использования в пространстве вокруг Луны; </w:t>
      </w:r>
    </w:p>
    <w:p w14:paraId="24C50963" w14:textId="6B3C2536" w:rsidR="00E65E5C" w:rsidRPr="00F61213" w:rsidRDefault="00E65E5C" w:rsidP="00E65E5C">
      <w:r w:rsidRPr="00FC576A">
        <w:t>2</w:t>
      </w:r>
      <w:r w:rsidRPr="00FC576A">
        <w:tab/>
      </w:r>
      <w:r w:rsidR="00FC576A" w:rsidRPr="00FC576A">
        <w:t>предложить какой-либо будущей компетентной конференции</w:t>
      </w:r>
      <w:r w:rsidR="00FC576A">
        <w:t xml:space="preserve"> пересмотреть эти распределения и/или определения и внести другие необходимые изменения регламентарного характера в целях создания регламентарной базы с учетом пункта 5 раздела </w:t>
      </w:r>
      <w:r w:rsidR="00FC576A" w:rsidRPr="00B533E5">
        <w:rPr>
          <w:i/>
          <w:iCs/>
          <w:szCs w:val="24"/>
        </w:rPr>
        <w:t>решает предложить Сектору радиосвязи МСЭ</w:t>
      </w:r>
      <w:r w:rsidR="00FC576A" w:rsidRPr="00FC576A">
        <w:rPr>
          <w:szCs w:val="24"/>
        </w:rPr>
        <w:t>, выше</w:t>
      </w:r>
      <w:r w:rsidR="00FC576A">
        <w:rPr>
          <w:i/>
          <w:iCs/>
          <w:szCs w:val="24"/>
        </w:rPr>
        <w:t>.</w:t>
      </w:r>
    </w:p>
    <w:p w14:paraId="3605E778" w14:textId="50D0565D" w:rsidR="00E65E5C" w:rsidRPr="00E82F78" w:rsidRDefault="00E65E5C" w:rsidP="00E65E5C">
      <w:pPr>
        <w:pStyle w:val="Reasons"/>
      </w:pPr>
      <w:r>
        <w:rPr>
          <w:b/>
        </w:rPr>
        <w:t>Основания</w:t>
      </w:r>
      <w:r w:rsidRPr="00E82F78">
        <w:rPr>
          <w:bCs/>
        </w:rPr>
        <w:t>:</w:t>
      </w:r>
      <w:r w:rsidRPr="00E82F78">
        <w:tab/>
      </w:r>
      <w:r w:rsidR="00E82F78">
        <w:t>Представить</w:t>
      </w:r>
      <w:r w:rsidR="00E82F78" w:rsidRPr="00E82F78">
        <w:t xml:space="preserve"> </w:t>
      </w:r>
      <w:r w:rsidR="00E82F78">
        <w:t>Резолюцию</w:t>
      </w:r>
      <w:r w:rsidR="00E82F78" w:rsidRPr="00E82F78">
        <w:t xml:space="preserve"> </w:t>
      </w:r>
      <w:r w:rsidR="00E82F78">
        <w:t>в</w:t>
      </w:r>
      <w:r w:rsidR="00E82F78" w:rsidRPr="00E82F78">
        <w:t xml:space="preserve"> </w:t>
      </w:r>
      <w:r w:rsidR="00E82F78">
        <w:t>поддержку</w:t>
      </w:r>
      <w:r w:rsidR="00E82F78" w:rsidRPr="00E82F78">
        <w:t xml:space="preserve"> </w:t>
      </w:r>
      <w:r w:rsidR="00E82F78">
        <w:t>пункта повестки дня</w:t>
      </w:r>
      <w:r w:rsidRPr="00E82F78">
        <w:t>.</w:t>
      </w:r>
    </w:p>
    <w:p w14:paraId="0ECB0C08" w14:textId="78C7F826" w:rsidR="009A1549" w:rsidRPr="00E82F78" w:rsidRDefault="009A154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82F78">
        <w:br w:type="page"/>
      </w:r>
    </w:p>
    <w:p w14:paraId="4FA46DBC" w14:textId="7FA43E58" w:rsidR="009A1549" w:rsidRPr="00656FD6" w:rsidRDefault="00A5728E" w:rsidP="009A1549">
      <w:pPr>
        <w:pStyle w:val="AnnexNo"/>
      </w:pPr>
      <w:r>
        <w:lastRenderedPageBreak/>
        <w:t>Прилагаемый</w:t>
      </w:r>
      <w:r w:rsidRPr="00656FD6">
        <w:t xml:space="preserve"> </w:t>
      </w:r>
      <w:r>
        <w:t>документ</w:t>
      </w:r>
    </w:p>
    <w:p w14:paraId="2A87C477" w14:textId="3002F0EF" w:rsidR="009A1549" w:rsidRPr="0097099E" w:rsidRDefault="0097099E" w:rsidP="0097099E">
      <w:pPr>
        <w:pStyle w:val="Annextitle"/>
      </w:pPr>
      <w:r>
        <w:t>Проект предложения по пункту повестки дня</w:t>
      </w:r>
    </w:p>
    <w:tbl>
      <w:tblPr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4897"/>
        <w:gridCol w:w="4742"/>
      </w:tblGrid>
      <w:tr w:rsidR="009A1549" w:rsidRPr="009103B3" w14:paraId="247D8C48" w14:textId="77777777" w:rsidTr="003C5B79">
        <w:trPr>
          <w:cantSplit/>
        </w:trPr>
        <w:tc>
          <w:tcPr>
            <w:tcW w:w="9639" w:type="dxa"/>
            <w:gridSpan w:val="2"/>
          </w:tcPr>
          <w:p w14:paraId="653A641A" w14:textId="77777777" w:rsidR="009A1549" w:rsidRPr="0097099E" w:rsidRDefault="009A1549" w:rsidP="003C5B79">
            <w:pPr>
              <w:keepNext/>
              <w:keepLines/>
              <w:spacing w:before="60" w:after="60"/>
              <w:jc w:val="both"/>
              <w:rPr>
                <w:i/>
                <w:iCs/>
              </w:rPr>
            </w:pPr>
            <w:r w:rsidRPr="004C0901">
              <w:rPr>
                <w:b/>
                <w:bCs/>
                <w:i/>
                <w:iCs/>
              </w:rPr>
              <w:t>Предмет</w:t>
            </w:r>
            <w:r w:rsidRPr="0097099E">
              <w:rPr>
                <w:i/>
                <w:iCs/>
              </w:rPr>
              <w:t>:</w:t>
            </w:r>
            <w:bookmarkStart w:id="14" w:name="lt_pId689"/>
          </w:p>
          <w:p w14:paraId="0C1F3694" w14:textId="76B66C5F" w:rsidR="009A1549" w:rsidRPr="00AF4C29" w:rsidRDefault="00AF4C29" w:rsidP="003C5B79">
            <w:pPr>
              <w:keepNext/>
              <w:keepLines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Предложение</w:t>
            </w:r>
            <w:r w:rsidR="00B33FC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пункт</w:t>
            </w:r>
            <w:r w:rsidR="00486D59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повестки дня ВКР-27, </w:t>
            </w:r>
            <w:r w:rsidR="00486D59">
              <w:rPr>
                <w:color w:val="000000" w:themeColor="text1"/>
              </w:rPr>
              <w:t>предусматривающего</w:t>
            </w:r>
            <w:r>
              <w:rPr>
                <w:color w:val="000000" w:themeColor="text1"/>
              </w:rPr>
              <w:t xml:space="preserve"> исследование возможных распределений и/или определений </w:t>
            </w:r>
            <w:r w:rsidR="009A0F63">
              <w:rPr>
                <w:color w:val="000000" w:themeColor="text1"/>
              </w:rPr>
              <w:t xml:space="preserve">частот </w:t>
            </w:r>
            <w:r>
              <w:rPr>
                <w:color w:val="000000" w:themeColor="text1"/>
              </w:rPr>
              <w:t xml:space="preserve">для связи на </w:t>
            </w:r>
            <w:r w:rsidR="00DD06DB">
              <w:rPr>
                <w:color w:val="000000" w:themeColor="text1"/>
              </w:rPr>
              <w:t xml:space="preserve">лунной </w:t>
            </w:r>
            <w:r>
              <w:rPr>
                <w:color w:val="000000" w:themeColor="text1"/>
              </w:rPr>
              <w:t>поверхности.</w:t>
            </w:r>
            <w:bookmarkEnd w:id="14"/>
          </w:p>
        </w:tc>
      </w:tr>
      <w:tr w:rsidR="009A1549" w:rsidRPr="004C0901" w14:paraId="3C6C3388" w14:textId="77777777" w:rsidTr="003C5B79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B68B0" w14:textId="1B83B3DC" w:rsidR="009A1549" w:rsidRPr="00200FF5" w:rsidRDefault="009A1549" w:rsidP="003C5B79">
            <w:pPr>
              <w:keepNext/>
              <w:keepLines/>
              <w:spacing w:before="60" w:after="60"/>
              <w:jc w:val="both"/>
              <w:rPr>
                <w:b/>
                <w:i/>
                <w:highlight w:val="lightGray"/>
                <w:lang w:val="en-US"/>
              </w:rPr>
            </w:pPr>
            <w:r w:rsidRPr="004C0901">
              <w:rPr>
                <w:b/>
                <w:bCs/>
                <w:i/>
                <w:iCs/>
              </w:rPr>
              <w:t>Источник</w:t>
            </w:r>
            <w:r w:rsidRPr="004C0901">
              <w:rPr>
                <w:i/>
                <w:iCs/>
              </w:rPr>
              <w:t>:</w:t>
            </w:r>
            <w:r w:rsidRPr="004C7707">
              <w:rPr>
                <w:szCs w:val="24"/>
                <w:lang w:eastAsia="en-GB"/>
              </w:rPr>
              <w:t xml:space="preserve"> </w:t>
            </w:r>
            <w:r w:rsidR="001D0418">
              <w:rPr>
                <w:szCs w:val="24"/>
                <w:lang w:eastAsia="en-GB"/>
              </w:rPr>
              <w:t xml:space="preserve">СИТЕЛ </w:t>
            </w:r>
          </w:p>
        </w:tc>
      </w:tr>
      <w:tr w:rsidR="009A1549" w:rsidRPr="009103B3" w14:paraId="2CE82D04" w14:textId="77777777" w:rsidTr="003C5B7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1AB2B" w14:textId="77777777" w:rsidR="009A1549" w:rsidRPr="0097099E" w:rsidRDefault="009A1549" w:rsidP="003C5B79">
            <w:pPr>
              <w:keepNext/>
              <w:keepLines/>
              <w:spacing w:before="60" w:after="60"/>
              <w:jc w:val="both"/>
              <w:rPr>
                <w:b/>
                <w:i/>
              </w:rPr>
            </w:pPr>
            <w:r w:rsidRPr="004C0901">
              <w:rPr>
                <w:b/>
                <w:i/>
              </w:rPr>
              <w:t>Предложение</w:t>
            </w:r>
            <w:r w:rsidRPr="0097099E">
              <w:rPr>
                <w:bCs/>
                <w:i/>
              </w:rPr>
              <w:t>:</w:t>
            </w:r>
          </w:p>
          <w:p w14:paraId="41106464" w14:textId="57269E69" w:rsidR="009A1549" w:rsidRPr="002670FD" w:rsidRDefault="00F45374" w:rsidP="003C5B79">
            <w:pPr>
              <w:keepNext/>
              <w:keepLines/>
              <w:spacing w:before="60" w:after="60"/>
            </w:pPr>
            <w:r w:rsidRPr="002670FD">
              <w:t>Рассмотреть</w:t>
            </w:r>
            <w:r w:rsidR="009A0F63">
              <w:t xml:space="preserve"> в соответствии с Резолюцией </w:t>
            </w:r>
            <w:r w:rsidR="009A0F63" w:rsidRPr="002670FD">
              <w:rPr>
                <w:b/>
                <w:bCs/>
              </w:rPr>
              <w:t>[</w:t>
            </w:r>
            <w:r w:rsidR="009A0F63" w:rsidRPr="009A1549">
              <w:rPr>
                <w:b/>
                <w:lang w:val="en-GB"/>
              </w:rPr>
              <w:t>AI</w:t>
            </w:r>
            <w:r w:rsidR="009A0F63" w:rsidRPr="002670FD">
              <w:rPr>
                <w:b/>
              </w:rPr>
              <w:t>-10-</w:t>
            </w:r>
            <w:r w:rsidR="009A0F63" w:rsidRPr="009A1549">
              <w:rPr>
                <w:b/>
                <w:lang w:val="en-GB"/>
              </w:rPr>
              <w:t>LUNAR</w:t>
            </w:r>
            <w:r w:rsidR="009A0F63" w:rsidRPr="002670FD">
              <w:rPr>
                <w:b/>
                <w:bCs/>
              </w:rPr>
              <w:t>]</w:t>
            </w:r>
            <w:r w:rsidR="009A0F63" w:rsidRPr="002670FD">
              <w:t xml:space="preserve"> </w:t>
            </w:r>
            <w:r w:rsidR="009A0F63" w:rsidRPr="002670FD">
              <w:rPr>
                <w:b/>
                <w:bCs/>
              </w:rPr>
              <w:t>(</w:t>
            </w:r>
            <w:r w:rsidR="009A0F63">
              <w:rPr>
                <w:b/>
                <w:bCs/>
              </w:rPr>
              <w:t>ВКР</w:t>
            </w:r>
            <w:r w:rsidR="009A0F63" w:rsidRPr="002670FD">
              <w:rPr>
                <w:b/>
                <w:bCs/>
              </w:rPr>
              <w:noBreakHyphen/>
              <w:t>23)</w:t>
            </w:r>
            <w:r w:rsidR="009A0F63">
              <w:rPr>
                <w:szCs w:val="24"/>
                <w:lang w:eastAsia="en-GB"/>
              </w:rPr>
              <w:t xml:space="preserve"> </w:t>
            </w:r>
            <w:r w:rsidR="002670FD">
              <w:rPr>
                <w:szCs w:val="24"/>
                <w:lang w:eastAsia="en-GB"/>
              </w:rPr>
              <w:t xml:space="preserve">вопрос о распределениях и/или определениях частот для связи на </w:t>
            </w:r>
            <w:r w:rsidR="00542AFE">
              <w:rPr>
                <w:szCs w:val="24"/>
                <w:lang w:eastAsia="en-GB"/>
              </w:rPr>
              <w:t xml:space="preserve">лунной </w:t>
            </w:r>
            <w:r w:rsidR="002670FD">
              <w:rPr>
                <w:szCs w:val="24"/>
                <w:lang w:eastAsia="en-GB"/>
              </w:rPr>
              <w:t>поверхности.</w:t>
            </w:r>
          </w:p>
        </w:tc>
      </w:tr>
      <w:tr w:rsidR="009A1549" w:rsidRPr="0097099E" w14:paraId="5A6C8E25" w14:textId="77777777" w:rsidTr="003C5B7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3C060" w14:textId="77777777" w:rsidR="009A1549" w:rsidRPr="0097099E" w:rsidRDefault="009A1549" w:rsidP="003C5B79">
            <w:pPr>
              <w:keepNext/>
              <w:keepLines/>
              <w:spacing w:before="60" w:after="60"/>
              <w:rPr>
                <w:b/>
                <w:bCs/>
                <w:i/>
                <w:iCs/>
              </w:rPr>
            </w:pPr>
            <w:r w:rsidRPr="004C0901">
              <w:rPr>
                <w:b/>
                <w:bCs/>
                <w:i/>
                <w:iCs/>
              </w:rPr>
              <w:t>Основание</w:t>
            </w:r>
            <w:r w:rsidRPr="0097099E">
              <w:rPr>
                <w:b/>
                <w:bCs/>
                <w:i/>
                <w:iCs/>
              </w:rPr>
              <w:t>/</w:t>
            </w:r>
            <w:r w:rsidRPr="004C0901">
              <w:rPr>
                <w:b/>
                <w:bCs/>
                <w:i/>
                <w:iCs/>
              </w:rPr>
              <w:t>причина</w:t>
            </w:r>
            <w:r w:rsidRPr="0097099E">
              <w:rPr>
                <w:i/>
                <w:iCs/>
              </w:rPr>
              <w:t>:</w:t>
            </w:r>
          </w:p>
          <w:p w14:paraId="2AC81F7B" w14:textId="24B9F683" w:rsidR="009A1549" w:rsidRPr="00656FD6" w:rsidRDefault="0044023D" w:rsidP="00C9718C">
            <w:pPr>
              <w:rPr>
                <w:highlight w:val="lightGray"/>
              </w:rPr>
            </w:pPr>
            <w:r>
              <w:t>В</w:t>
            </w:r>
            <w:r w:rsidRPr="008B3C5E">
              <w:t xml:space="preserve"> </w:t>
            </w:r>
            <w:r>
              <w:t>Соглашениях</w:t>
            </w:r>
            <w:r w:rsidRPr="008B3C5E">
              <w:t xml:space="preserve"> </w:t>
            </w:r>
            <w:r w:rsidR="0048735E">
              <w:t>по программе "</w:t>
            </w:r>
            <w:r>
              <w:t>Артемид</w:t>
            </w:r>
            <w:r w:rsidR="0048735E">
              <w:t>а"</w:t>
            </w:r>
            <w:r w:rsidRPr="008B3C5E">
              <w:t xml:space="preserve"> </w:t>
            </w:r>
            <w:r>
              <w:t xml:space="preserve">изложено общее видение принципов, закрепленных в Договоре о космосе 1967 года, относительно сотрудничества в </w:t>
            </w:r>
            <w:r w:rsidR="00AA0B55">
              <w:t xml:space="preserve">гражданском </w:t>
            </w:r>
            <w:r>
              <w:t xml:space="preserve">исследовании и использовании Луны, Марса, комет и астероидов в мирных целях. </w:t>
            </w:r>
            <w:r w:rsidR="002E074C">
              <w:t xml:space="preserve">Будучи партнерами по осуществлению предусмотренных </w:t>
            </w:r>
            <w:r w:rsidR="00AA0B55">
              <w:t>программой "</w:t>
            </w:r>
            <w:r w:rsidR="002E074C">
              <w:t>Артемид</w:t>
            </w:r>
            <w:r w:rsidR="00AA0B55">
              <w:t>а"</w:t>
            </w:r>
            <w:r w:rsidR="002E074C">
              <w:t xml:space="preserve"> миссий, НАСА и</w:t>
            </w:r>
            <w:r>
              <w:t xml:space="preserve"> </w:t>
            </w:r>
            <w:r w:rsidR="002E074C">
              <w:t xml:space="preserve">многие другие </w:t>
            </w:r>
            <w:r>
              <w:t xml:space="preserve">космические агентства </w:t>
            </w:r>
            <w:r w:rsidR="00AA0B55">
              <w:t>по всему миру</w:t>
            </w:r>
            <w:r w:rsidR="002E074C">
              <w:t xml:space="preserve"> </w:t>
            </w:r>
            <w:r>
              <w:t xml:space="preserve">готовятся к </w:t>
            </w:r>
            <w:r w:rsidR="00CA1C35">
              <w:t xml:space="preserve">возвращению людей на </w:t>
            </w:r>
            <w:r>
              <w:t xml:space="preserve">Луну, разрабатывая космические аппараты, луноходы и программы </w:t>
            </w:r>
            <w:r w:rsidR="00AA0B55">
              <w:t>исследовательских миссий</w:t>
            </w:r>
            <w:r>
              <w:t xml:space="preserve"> в целях </w:t>
            </w:r>
            <w:r w:rsidR="009F1AC0">
              <w:t xml:space="preserve">обеспечения </w:t>
            </w:r>
            <w:r>
              <w:t>стабильного и надежного присутствия на Луне</w:t>
            </w:r>
            <w:r w:rsidRPr="003D1A8C">
              <w:t xml:space="preserve"> </w:t>
            </w:r>
            <w:r>
              <w:t>в ближайшее десятилетие</w:t>
            </w:r>
            <w:r w:rsidR="007339FC">
              <w:t>.</w:t>
            </w:r>
            <w:r w:rsidR="00CA1C35">
              <w:t xml:space="preserve"> Помимо традиционных средств связи на линиях космос-Земля и Земля-космос, для эффективно</w:t>
            </w:r>
            <w:r w:rsidR="009F1AC0">
              <w:t xml:space="preserve">й </w:t>
            </w:r>
            <w:r w:rsidR="00CA1C35">
              <w:t xml:space="preserve">научной деятельности и контроля состояния здоровья экипажа в лунной среде важно </w:t>
            </w:r>
            <w:r w:rsidR="009F1AC0">
              <w:t>обеспечить</w:t>
            </w:r>
            <w:r w:rsidR="00CA1C35">
              <w:t xml:space="preserve"> прямую связь между посадочными модулями, вездеходами и астронавтами,</w:t>
            </w:r>
            <w:r w:rsidR="00942BB3">
              <w:t xml:space="preserve"> выходящими за пределы</w:t>
            </w:r>
            <w:r w:rsidR="00CA1C35">
              <w:t xml:space="preserve"> космически</w:t>
            </w:r>
            <w:r w:rsidR="00942BB3">
              <w:t>х</w:t>
            </w:r>
            <w:r w:rsidR="00CA1C35">
              <w:t xml:space="preserve"> аппарат</w:t>
            </w:r>
            <w:r w:rsidR="00942BB3">
              <w:t>ов</w:t>
            </w:r>
            <w:r w:rsidR="00CA1C35">
              <w:t xml:space="preserve"> для выполнения работ и проведения экспериментов в космосе. </w:t>
            </w:r>
            <w:r w:rsidR="006A037B">
              <w:t xml:space="preserve">Совершаемые благодаря исследованию космоса научные открытия и технологические прорывы могут привести к появлению новых отраслей и технологий, открывающих возможности для развития </w:t>
            </w:r>
            <w:r w:rsidR="001B30D8">
              <w:t>коммерческой деятельности в космосе</w:t>
            </w:r>
            <w:r w:rsidR="004E6DD7">
              <w:t xml:space="preserve"> в будущем</w:t>
            </w:r>
            <w:r w:rsidR="006A037B">
              <w:t>.</w:t>
            </w:r>
            <w:r w:rsidR="00B60096">
              <w:t xml:space="preserve"> </w:t>
            </w:r>
            <w:r>
              <w:t>Перв</w:t>
            </w:r>
            <w:r w:rsidR="00BD4480">
              <w:t>ичное</w:t>
            </w:r>
            <w:r w:rsidRPr="00864479">
              <w:t xml:space="preserve"> </w:t>
            </w:r>
            <w:r>
              <w:t>обследован</w:t>
            </w:r>
            <w:r w:rsidR="00BD4480">
              <w:t>ие</w:t>
            </w:r>
            <w:r>
              <w:t xml:space="preserve"> имеющихся технологий показал</w:t>
            </w:r>
            <w:r w:rsidR="00BD4480">
              <w:t>о</w:t>
            </w:r>
            <w:r>
              <w:t xml:space="preserve">, что сеть на основе коммерческих стандартов, в частности стандартов, разработанных </w:t>
            </w:r>
            <w:r w:rsidRPr="00864479">
              <w:t>3</w:t>
            </w:r>
            <w:r w:rsidRPr="00B36723">
              <w:rPr>
                <w:lang w:val="en-US"/>
              </w:rPr>
              <w:t>GPP</w:t>
            </w:r>
            <w:r>
              <w:t xml:space="preserve">, может потенциально обеспечить поддержку </w:t>
            </w:r>
            <w:r w:rsidRPr="00BD4480">
              <w:t>концепции эксплуатации эталонной миссии</w:t>
            </w:r>
            <w:r w:rsidR="00BD7B02">
              <w:t xml:space="preserve">, </w:t>
            </w:r>
            <w:r w:rsidR="00C35260">
              <w:t>задействующей множество групп пользователей на обширной территории поверхности и требующей высокой скорости передачи данных</w:t>
            </w:r>
            <w:r w:rsidR="00BD4480">
              <w:t>.</w:t>
            </w:r>
            <w:r w:rsidR="00B60096">
              <w:t xml:space="preserve"> Данный пункт повестки дня </w:t>
            </w:r>
            <w:r w:rsidR="00B46AA0">
              <w:t xml:space="preserve">будущей </w:t>
            </w:r>
            <w:r w:rsidR="00B60096">
              <w:t xml:space="preserve">конференции предполагает исследование потребностей в спектре </w:t>
            </w:r>
            <w:r w:rsidR="00B46AA0">
              <w:t xml:space="preserve">для </w:t>
            </w:r>
            <w:r w:rsidR="00B60096">
              <w:t xml:space="preserve">систем связи на Луне, </w:t>
            </w:r>
            <w:r w:rsidR="00B46AA0">
              <w:t xml:space="preserve">их </w:t>
            </w:r>
            <w:r w:rsidR="00B60096">
              <w:t>характеристик</w:t>
            </w:r>
            <w:r w:rsidR="002920D0">
              <w:t xml:space="preserve">, совместного использования частот такими системами и совместимости между ними и изучение вопроса о разработке возможной новой регламентарной базы. </w:t>
            </w:r>
            <w:r>
              <w:t xml:space="preserve">Интерес представляют следующие диапазоны частот: </w:t>
            </w:r>
            <w:r w:rsidRPr="00911465">
              <w:t>390–450</w:t>
            </w:r>
            <w:r w:rsidRPr="00B36723">
              <w:rPr>
                <w:lang w:val="en-US"/>
              </w:rPr>
              <w:t> </w:t>
            </w:r>
            <w:r>
              <w:t>МГц</w:t>
            </w:r>
            <w:r w:rsidRPr="00911465">
              <w:t>, 2400–2700</w:t>
            </w:r>
            <w:r w:rsidRPr="00B36723">
              <w:rPr>
                <w:lang w:val="en-US"/>
              </w:rPr>
              <w:t> </w:t>
            </w:r>
            <w:r>
              <w:t>МГц</w:t>
            </w:r>
            <w:r w:rsidRPr="00911465">
              <w:t>, 3500–3800</w:t>
            </w:r>
            <w:r w:rsidRPr="00B36723">
              <w:rPr>
                <w:lang w:val="en-US"/>
              </w:rPr>
              <w:t> </w:t>
            </w:r>
            <w:r>
              <w:t>МГц</w:t>
            </w:r>
            <w:r w:rsidRPr="00911465">
              <w:t>, 5150–5925</w:t>
            </w:r>
            <w:r w:rsidRPr="00B36723">
              <w:rPr>
                <w:lang w:val="en-US"/>
              </w:rPr>
              <w:t> </w:t>
            </w:r>
            <w:r>
              <w:t>МГц</w:t>
            </w:r>
            <w:r w:rsidRPr="00911465">
              <w:t xml:space="preserve"> </w:t>
            </w:r>
            <w:r>
              <w:t>и</w:t>
            </w:r>
            <w:r w:rsidRPr="00911465">
              <w:t xml:space="preserve"> 25,25–28,35</w:t>
            </w:r>
            <w:r w:rsidRPr="00B36723">
              <w:rPr>
                <w:lang w:val="en-US"/>
              </w:rPr>
              <w:t> </w:t>
            </w:r>
            <w:r>
              <w:t>ГГц</w:t>
            </w:r>
            <w:r w:rsidRPr="00911465">
              <w:t>.</w:t>
            </w:r>
          </w:p>
        </w:tc>
      </w:tr>
      <w:tr w:rsidR="009A1549" w:rsidRPr="004E37CC" w14:paraId="222D9C51" w14:textId="77777777" w:rsidTr="003C5B7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600D4" w14:textId="77777777" w:rsidR="009A1549" w:rsidRPr="00656FD6" w:rsidRDefault="009A1549" w:rsidP="003C5B79">
            <w:pPr>
              <w:keepNext/>
              <w:keepLines/>
              <w:spacing w:before="60" w:after="60"/>
              <w:rPr>
                <w:bCs/>
                <w:i/>
              </w:rPr>
            </w:pPr>
            <w:r w:rsidRPr="004C0901">
              <w:rPr>
                <w:b/>
                <w:i/>
              </w:rPr>
              <w:t>Затрагиваемые</w:t>
            </w:r>
            <w:r w:rsidRPr="00656FD6">
              <w:rPr>
                <w:b/>
                <w:i/>
              </w:rPr>
              <w:t xml:space="preserve"> </w:t>
            </w:r>
            <w:r w:rsidRPr="004C0901">
              <w:rPr>
                <w:b/>
                <w:i/>
              </w:rPr>
              <w:t>службы</w:t>
            </w:r>
            <w:r w:rsidRPr="00656FD6">
              <w:rPr>
                <w:b/>
                <w:i/>
              </w:rPr>
              <w:t xml:space="preserve"> </w:t>
            </w:r>
            <w:r w:rsidRPr="004C0901">
              <w:rPr>
                <w:b/>
                <w:i/>
              </w:rPr>
              <w:t>радиосвязи</w:t>
            </w:r>
            <w:r w:rsidRPr="00656FD6">
              <w:rPr>
                <w:bCs/>
                <w:i/>
              </w:rPr>
              <w:t>:</w:t>
            </w:r>
          </w:p>
          <w:p w14:paraId="42AA8142" w14:textId="1ED557E3" w:rsidR="009A1549" w:rsidRPr="004E37CC" w:rsidRDefault="004E37CC" w:rsidP="003C5B79">
            <w:pPr>
              <w:keepNext/>
              <w:keepLines/>
              <w:spacing w:before="60" w:after="6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Фиксированная служба, подвижная служба,</w:t>
            </w:r>
            <w:r>
              <w:t xml:space="preserve"> </w:t>
            </w:r>
            <w:r w:rsidRPr="004E37CC">
              <w:rPr>
                <w:iCs/>
                <w:color w:val="000000"/>
              </w:rPr>
              <w:t>фиксированн</w:t>
            </w:r>
            <w:r>
              <w:rPr>
                <w:iCs/>
                <w:color w:val="000000"/>
              </w:rPr>
              <w:t>ая</w:t>
            </w:r>
            <w:r w:rsidRPr="004E37CC">
              <w:rPr>
                <w:iCs/>
                <w:color w:val="000000"/>
              </w:rPr>
              <w:t xml:space="preserve"> спутников</w:t>
            </w:r>
            <w:r>
              <w:rPr>
                <w:iCs/>
                <w:color w:val="000000"/>
              </w:rPr>
              <w:t>ая</w:t>
            </w:r>
            <w:r w:rsidRPr="004E37CC">
              <w:rPr>
                <w:iCs/>
                <w:color w:val="000000"/>
              </w:rPr>
              <w:t xml:space="preserve"> служб</w:t>
            </w:r>
            <w:r>
              <w:rPr>
                <w:iCs/>
                <w:color w:val="000000"/>
              </w:rPr>
              <w:t xml:space="preserve">а, подвижная спутниковая служба, </w:t>
            </w:r>
            <w:r w:rsidRPr="004E37CC">
              <w:rPr>
                <w:iCs/>
                <w:color w:val="000000"/>
              </w:rPr>
              <w:t>спутниковая служба радиоопределения</w:t>
            </w:r>
            <w:r>
              <w:rPr>
                <w:iCs/>
                <w:color w:val="000000"/>
              </w:rPr>
              <w:t xml:space="preserve">, </w:t>
            </w:r>
            <w:r w:rsidRPr="004E37CC">
              <w:rPr>
                <w:iCs/>
                <w:color w:val="000000"/>
              </w:rPr>
              <w:t>радионавигационн</w:t>
            </w:r>
            <w:r>
              <w:rPr>
                <w:iCs/>
                <w:color w:val="000000"/>
              </w:rPr>
              <w:t xml:space="preserve">ая </w:t>
            </w:r>
            <w:r w:rsidRPr="004E37CC">
              <w:rPr>
                <w:iCs/>
                <w:color w:val="000000"/>
              </w:rPr>
              <w:t>спутников</w:t>
            </w:r>
            <w:r>
              <w:rPr>
                <w:iCs/>
                <w:color w:val="000000"/>
              </w:rPr>
              <w:t>ая</w:t>
            </w:r>
            <w:r w:rsidRPr="004E37CC">
              <w:rPr>
                <w:iCs/>
                <w:color w:val="000000"/>
              </w:rPr>
              <w:t xml:space="preserve"> служб</w:t>
            </w:r>
            <w:r>
              <w:rPr>
                <w:iCs/>
                <w:color w:val="000000"/>
              </w:rPr>
              <w:t xml:space="preserve">а, радиоастрономическая служба, </w:t>
            </w:r>
            <w:r w:rsidRPr="004E37CC">
              <w:rPr>
                <w:iCs/>
                <w:color w:val="000000"/>
              </w:rPr>
              <w:t>активны</w:t>
            </w:r>
            <w:r>
              <w:rPr>
                <w:iCs/>
                <w:color w:val="000000"/>
              </w:rPr>
              <w:t>е</w:t>
            </w:r>
            <w:r w:rsidRPr="004E37CC">
              <w:rPr>
                <w:iCs/>
                <w:color w:val="000000"/>
              </w:rPr>
              <w:t xml:space="preserve"> и пассивны</w:t>
            </w:r>
            <w:r>
              <w:rPr>
                <w:iCs/>
                <w:color w:val="000000"/>
              </w:rPr>
              <w:t xml:space="preserve">е </w:t>
            </w:r>
            <w:r w:rsidRPr="004E37CC">
              <w:rPr>
                <w:iCs/>
                <w:color w:val="000000"/>
              </w:rPr>
              <w:t>систем</w:t>
            </w:r>
            <w:r>
              <w:rPr>
                <w:iCs/>
                <w:color w:val="000000"/>
              </w:rPr>
              <w:t>ы</w:t>
            </w:r>
            <w:r w:rsidRPr="004E37CC">
              <w:rPr>
                <w:iCs/>
                <w:color w:val="000000"/>
              </w:rPr>
              <w:t xml:space="preserve"> дистанционного зондирования</w:t>
            </w:r>
            <w:r>
              <w:rPr>
                <w:iCs/>
                <w:color w:val="000000"/>
              </w:rPr>
              <w:t xml:space="preserve">, </w:t>
            </w:r>
            <w:r w:rsidRPr="004E37CC">
              <w:rPr>
                <w:iCs/>
                <w:color w:val="000000"/>
              </w:rPr>
              <w:t>служб</w:t>
            </w:r>
            <w:r>
              <w:rPr>
                <w:iCs/>
                <w:color w:val="000000"/>
              </w:rPr>
              <w:t>а</w:t>
            </w:r>
            <w:r w:rsidRPr="004E37CC">
              <w:rPr>
                <w:iCs/>
                <w:color w:val="000000"/>
              </w:rPr>
              <w:t xml:space="preserve"> космической эксплуатации </w:t>
            </w:r>
            <w:r>
              <w:rPr>
                <w:iCs/>
                <w:color w:val="000000"/>
              </w:rPr>
              <w:t>и служба космических исследований.</w:t>
            </w:r>
          </w:p>
        </w:tc>
      </w:tr>
      <w:tr w:rsidR="009A1549" w:rsidRPr="004C0901" w14:paraId="4A3DCDBD" w14:textId="77777777" w:rsidTr="003C5B7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29303" w14:textId="77777777" w:rsidR="009A1549" w:rsidRPr="004C0901" w:rsidRDefault="009A1549" w:rsidP="003C5B79">
            <w:pPr>
              <w:keepNext/>
              <w:keepLines/>
              <w:spacing w:before="60" w:after="60"/>
              <w:rPr>
                <w:b/>
                <w:i/>
              </w:rPr>
            </w:pPr>
            <w:r w:rsidRPr="004C0901">
              <w:rPr>
                <w:b/>
                <w:i/>
              </w:rPr>
              <w:t>Указание возможных трудностей</w:t>
            </w:r>
            <w:r w:rsidRPr="004C0901">
              <w:rPr>
                <w:bCs/>
                <w:i/>
              </w:rPr>
              <w:t>:</w:t>
            </w:r>
          </w:p>
          <w:p w14:paraId="0B5EADCA" w14:textId="2EB7264D" w:rsidR="009A1549" w:rsidRPr="004C0901" w:rsidRDefault="00F277AD" w:rsidP="003C5B79">
            <w:pPr>
              <w:keepNext/>
              <w:keepLines/>
              <w:spacing w:before="60" w:after="60"/>
              <w:rPr>
                <w:b/>
                <w:iCs/>
                <w:highlight w:val="lightGray"/>
              </w:rPr>
            </w:pPr>
            <w:r w:rsidRPr="00F277AD">
              <w:rPr>
                <w:szCs w:val="24"/>
                <w:lang w:eastAsia="en-GB"/>
              </w:rPr>
              <w:t>Не предвидятся</w:t>
            </w:r>
            <w:r>
              <w:rPr>
                <w:szCs w:val="24"/>
                <w:lang w:eastAsia="en-GB"/>
              </w:rPr>
              <w:t>.</w:t>
            </w:r>
          </w:p>
        </w:tc>
      </w:tr>
      <w:tr w:rsidR="009A1549" w:rsidRPr="004C0901" w14:paraId="2844F9BF" w14:textId="77777777" w:rsidTr="003C5B7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A9DB5" w14:textId="77777777" w:rsidR="009A1549" w:rsidRPr="004C0901" w:rsidRDefault="009A1549" w:rsidP="003C5B79">
            <w:pPr>
              <w:keepNext/>
              <w:keepLines/>
              <w:spacing w:before="60" w:after="60"/>
              <w:rPr>
                <w:b/>
                <w:i/>
              </w:rPr>
            </w:pPr>
            <w:r w:rsidRPr="004C0901">
              <w:rPr>
                <w:b/>
                <w:i/>
              </w:rPr>
              <w:t>Ранее проведенные/текущие исследования по данному вопросу</w:t>
            </w:r>
            <w:r w:rsidRPr="004C0901">
              <w:rPr>
                <w:bCs/>
                <w:i/>
              </w:rPr>
              <w:t>:</w:t>
            </w:r>
          </w:p>
          <w:p w14:paraId="7250FE9E" w14:textId="2B567444" w:rsidR="009A1549" w:rsidRPr="004C0901" w:rsidRDefault="00F277AD" w:rsidP="003C5B79">
            <w:pPr>
              <w:keepNext/>
              <w:keepLines/>
              <w:spacing w:before="60" w:after="60"/>
              <w:rPr>
                <w:b/>
                <w:iCs/>
                <w:highlight w:val="lightGray"/>
              </w:rPr>
            </w:pPr>
            <w:r>
              <w:rPr>
                <w:szCs w:val="24"/>
                <w:lang w:eastAsia="en-GB"/>
              </w:rPr>
              <w:t>Отсутствуют.</w:t>
            </w:r>
          </w:p>
        </w:tc>
      </w:tr>
      <w:tr w:rsidR="009A1549" w:rsidRPr="000F3F9F" w14:paraId="2C27B838" w14:textId="77777777" w:rsidTr="003C5B79">
        <w:trPr>
          <w:cantSplit/>
        </w:trPr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DE216" w14:textId="77777777" w:rsidR="009A1549" w:rsidRPr="004C0901" w:rsidRDefault="009A1549" w:rsidP="003C5B79">
            <w:pPr>
              <w:keepNext/>
              <w:keepLines/>
              <w:spacing w:before="60" w:after="60"/>
              <w:rPr>
                <w:bCs/>
                <w:i/>
              </w:rPr>
            </w:pPr>
            <w:r w:rsidRPr="004C0901">
              <w:rPr>
                <w:b/>
                <w:i/>
              </w:rPr>
              <w:t>Кем будут проводиться исследования</w:t>
            </w:r>
            <w:r w:rsidRPr="004C0901">
              <w:rPr>
                <w:bCs/>
                <w:i/>
              </w:rPr>
              <w:t>:</w:t>
            </w:r>
          </w:p>
          <w:p w14:paraId="70474DB1" w14:textId="18EAE285" w:rsidR="009A1549" w:rsidRPr="004C0901" w:rsidRDefault="009A1549" w:rsidP="003C5B79">
            <w:pPr>
              <w:keepNext/>
              <w:keepLines/>
              <w:spacing w:before="60" w:after="60"/>
              <w:rPr>
                <w:b/>
                <w:iCs/>
                <w:highlight w:val="lightGray"/>
              </w:rPr>
            </w:pPr>
            <w:bookmarkStart w:id="15" w:name="lt_pId708"/>
            <w:r w:rsidRPr="004C0901">
              <w:rPr>
                <w:bCs/>
                <w:iCs/>
                <w:color w:val="000000"/>
              </w:rPr>
              <w:t xml:space="preserve">РГ </w:t>
            </w:r>
            <w:r>
              <w:rPr>
                <w:bCs/>
                <w:iCs/>
                <w:color w:val="000000"/>
              </w:rPr>
              <w:t>7В</w:t>
            </w:r>
            <w:r w:rsidRPr="004C0901">
              <w:rPr>
                <w:bCs/>
                <w:iCs/>
                <w:color w:val="000000"/>
              </w:rPr>
              <w:t xml:space="preserve"> МСЭ-R </w:t>
            </w:r>
            <w:bookmarkEnd w:id="15"/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C681F" w14:textId="77777777" w:rsidR="009A1549" w:rsidRPr="00656FD6" w:rsidRDefault="009A1549" w:rsidP="003C5B79">
            <w:pPr>
              <w:keepNext/>
              <w:keepLines/>
              <w:spacing w:before="60" w:after="60"/>
              <w:rPr>
                <w:bCs/>
                <w:iCs/>
              </w:rPr>
            </w:pPr>
            <w:r w:rsidRPr="004C0901">
              <w:rPr>
                <w:b/>
                <w:i/>
              </w:rPr>
              <w:t>с</w:t>
            </w:r>
            <w:r w:rsidRPr="00656FD6">
              <w:rPr>
                <w:b/>
                <w:i/>
              </w:rPr>
              <w:t xml:space="preserve"> </w:t>
            </w:r>
            <w:r w:rsidRPr="004C0901">
              <w:rPr>
                <w:b/>
                <w:i/>
              </w:rPr>
              <w:t>участием</w:t>
            </w:r>
            <w:r w:rsidRPr="00656FD6">
              <w:rPr>
                <w:bCs/>
                <w:i/>
              </w:rPr>
              <w:t>:</w:t>
            </w:r>
          </w:p>
          <w:p w14:paraId="11B371F6" w14:textId="66598130" w:rsidR="009A1549" w:rsidRPr="000F3F9F" w:rsidRDefault="000F3F9F" w:rsidP="003C5B79">
            <w:pPr>
              <w:keepNext/>
              <w:keepLines/>
              <w:spacing w:before="60" w:after="60"/>
              <w:rPr>
                <w:b/>
                <w:iCs/>
                <w:highlight w:val="lightGray"/>
              </w:rPr>
            </w:pPr>
            <w:r>
              <w:rPr>
                <w:szCs w:val="24"/>
                <w:lang w:eastAsia="en-GB"/>
              </w:rPr>
              <w:t>Рабочих групп</w:t>
            </w:r>
            <w:r w:rsidR="009A1549" w:rsidRPr="000F3F9F">
              <w:rPr>
                <w:szCs w:val="24"/>
                <w:lang w:eastAsia="en-GB"/>
              </w:rPr>
              <w:t xml:space="preserve"> </w:t>
            </w:r>
            <w:r w:rsidR="009A1549" w:rsidRPr="000F3F9F">
              <w:rPr>
                <w:color w:val="000000" w:themeColor="text1"/>
              </w:rPr>
              <w:t>4</w:t>
            </w:r>
            <w:r w:rsidR="009A1549" w:rsidRPr="009A1549">
              <w:rPr>
                <w:color w:val="000000" w:themeColor="text1"/>
                <w:lang w:val="en-GB"/>
              </w:rPr>
              <w:t>A</w:t>
            </w:r>
            <w:r w:rsidR="009A1549" w:rsidRPr="000F3F9F">
              <w:rPr>
                <w:color w:val="000000" w:themeColor="text1"/>
              </w:rPr>
              <w:t>, 4</w:t>
            </w:r>
            <w:r w:rsidR="009A1549" w:rsidRPr="009A1549">
              <w:rPr>
                <w:color w:val="000000" w:themeColor="text1"/>
                <w:lang w:val="en-GB"/>
              </w:rPr>
              <w:t>C</w:t>
            </w:r>
            <w:r w:rsidR="009A1549" w:rsidRPr="000F3F9F">
              <w:rPr>
                <w:color w:val="000000" w:themeColor="text1"/>
              </w:rPr>
              <w:t>, 5</w:t>
            </w:r>
            <w:r w:rsidR="009A1549" w:rsidRPr="009A1549">
              <w:rPr>
                <w:color w:val="000000" w:themeColor="text1"/>
                <w:lang w:val="en-GB"/>
              </w:rPr>
              <w:t>A</w:t>
            </w:r>
            <w:r w:rsidR="009A1549" w:rsidRPr="000F3F9F">
              <w:rPr>
                <w:color w:val="000000" w:themeColor="text1"/>
              </w:rPr>
              <w:t>, 5</w:t>
            </w:r>
            <w:r w:rsidR="009A1549" w:rsidRPr="009A1549">
              <w:rPr>
                <w:color w:val="000000" w:themeColor="text1"/>
                <w:lang w:val="en-GB"/>
              </w:rPr>
              <w:t>B</w:t>
            </w:r>
            <w:r w:rsidR="009A1549" w:rsidRPr="000F3F9F">
              <w:rPr>
                <w:color w:val="000000" w:themeColor="text1"/>
              </w:rPr>
              <w:t>, 5</w:t>
            </w:r>
            <w:r w:rsidR="009A1549" w:rsidRPr="009A1549">
              <w:rPr>
                <w:color w:val="000000" w:themeColor="text1"/>
                <w:lang w:val="en-GB"/>
              </w:rPr>
              <w:t>C</w:t>
            </w:r>
            <w:r w:rsidR="009A1549" w:rsidRPr="000F3F9F">
              <w:rPr>
                <w:color w:val="000000" w:themeColor="text1"/>
              </w:rPr>
              <w:t>, 5</w:t>
            </w:r>
            <w:r w:rsidR="009A1549" w:rsidRPr="009A1549">
              <w:rPr>
                <w:color w:val="000000" w:themeColor="text1"/>
                <w:lang w:val="en-GB"/>
              </w:rPr>
              <w:t>D</w:t>
            </w:r>
            <w:r w:rsidR="009A1549" w:rsidRPr="000F3F9F">
              <w:rPr>
                <w:color w:val="000000" w:themeColor="text1"/>
              </w:rPr>
              <w:t>, 7</w:t>
            </w:r>
            <w:r w:rsidR="009A1549" w:rsidRPr="009A1549">
              <w:rPr>
                <w:color w:val="000000" w:themeColor="text1"/>
                <w:lang w:val="en-GB"/>
              </w:rPr>
              <w:t>C</w:t>
            </w:r>
            <w:r w:rsidR="009A1549" w:rsidRPr="000F3F9F">
              <w:rPr>
                <w:color w:val="000000" w:themeColor="text1"/>
              </w:rPr>
              <w:t>, 7</w:t>
            </w:r>
            <w:r w:rsidR="009A1549" w:rsidRPr="009A1549">
              <w:rPr>
                <w:color w:val="000000" w:themeColor="text1"/>
                <w:lang w:val="en-GB"/>
              </w:rPr>
              <w:t>D</w:t>
            </w:r>
            <w:r w:rsidR="009A1549" w:rsidRPr="009A1549">
              <w:rPr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9A1549" w:rsidRPr="004C0901" w14:paraId="683A5831" w14:textId="77777777" w:rsidTr="003C5B7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30B9F" w14:textId="77777777" w:rsidR="009A1549" w:rsidRPr="004C0901" w:rsidRDefault="009A1549" w:rsidP="003C5B79">
            <w:pPr>
              <w:keepNext/>
              <w:keepLines/>
              <w:spacing w:before="60" w:after="60"/>
              <w:rPr>
                <w:b/>
                <w:i/>
              </w:rPr>
            </w:pPr>
            <w:r w:rsidRPr="004C0901">
              <w:rPr>
                <w:b/>
                <w:i/>
              </w:rPr>
              <w:t>Затрагиваемые исследовательские комиссии МСЭ-R</w:t>
            </w:r>
            <w:r w:rsidRPr="004C0901">
              <w:rPr>
                <w:bCs/>
                <w:i/>
              </w:rPr>
              <w:t>:</w:t>
            </w:r>
          </w:p>
          <w:p w14:paraId="5D718CFB" w14:textId="2029713A" w:rsidR="009A1549" w:rsidRPr="00F56D68" w:rsidRDefault="0004346D" w:rsidP="003C5B79">
            <w:pPr>
              <w:keepNext/>
              <w:keepLines/>
              <w:spacing w:before="60" w:after="60"/>
              <w:rPr>
                <w:b/>
                <w:iCs/>
                <w:highlight w:val="lightGray"/>
              </w:rPr>
            </w:pPr>
            <w:bookmarkStart w:id="16" w:name="lt_pId712"/>
            <w:r>
              <w:rPr>
                <w:bCs/>
                <w:iCs/>
              </w:rPr>
              <w:t>7-ая Исследовательская комиссия МСЭ-</w:t>
            </w:r>
            <w:r>
              <w:rPr>
                <w:bCs/>
                <w:iCs/>
                <w:lang w:val="en-US"/>
              </w:rPr>
              <w:t>R</w:t>
            </w:r>
            <w:bookmarkEnd w:id="16"/>
            <w:r w:rsidR="00F56D68" w:rsidRPr="00F56D68">
              <w:rPr>
                <w:bCs/>
                <w:iCs/>
              </w:rPr>
              <w:t>.</w:t>
            </w:r>
          </w:p>
        </w:tc>
      </w:tr>
      <w:tr w:rsidR="009A1549" w:rsidRPr="004C0901" w14:paraId="09B128B6" w14:textId="77777777" w:rsidTr="003C5B7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635EE" w14:textId="77777777" w:rsidR="009A1549" w:rsidRPr="004C0901" w:rsidRDefault="009A1549" w:rsidP="003C5B79">
            <w:pPr>
              <w:keepNext/>
              <w:keepLines/>
              <w:spacing w:before="60" w:after="60"/>
              <w:rPr>
                <w:b/>
                <w:i/>
              </w:rPr>
            </w:pPr>
            <w:r w:rsidRPr="004C0901">
              <w:rPr>
                <w:b/>
                <w:i/>
              </w:rPr>
              <w:lastRenderedPageBreak/>
              <w:t>Влияние на ресурсы МСЭ, включая финансовые последствия (см. K126)</w:t>
            </w:r>
            <w:r w:rsidRPr="00C9718C">
              <w:rPr>
                <w:bCs/>
                <w:iCs/>
              </w:rPr>
              <w:t>:</w:t>
            </w:r>
          </w:p>
          <w:p w14:paraId="035FB50B" w14:textId="1F11D638" w:rsidR="009A1549" w:rsidRPr="004C0901" w:rsidRDefault="000F3F9F" w:rsidP="003C5B79">
            <w:pPr>
              <w:keepNext/>
              <w:keepLines/>
              <w:spacing w:before="60" w:after="60"/>
              <w:rPr>
                <w:b/>
              </w:rPr>
            </w:pPr>
            <w:r>
              <w:rPr>
                <w:szCs w:val="24"/>
                <w:lang w:eastAsia="en-GB"/>
              </w:rPr>
              <w:t>Минимальное.</w:t>
            </w:r>
            <w:r w:rsidR="009A1549" w:rsidRPr="004C7707">
              <w:rPr>
                <w:szCs w:val="24"/>
                <w:lang w:eastAsia="en-GB"/>
              </w:rPr>
              <w:t> </w:t>
            </w:r>
          </w:p>
        </w:tc>
      </w:tr>
      <w:tr w:rsidR="009A1549" w:rsidRPr="004C0901" w14:paraId="1A945277" w14:textId="77777777" w:rsidTr="003C5B79">
        <w:trPr>
          <w:cantSplit/>
        </w:trPr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38D0E" w14:textId="0A53DCB7" w:rsidR="009A1549" w:rsidRPr="004C0901" w:rsidRDefault="009A1549" w:rsidP="003C5B79">
            <w:pPr>
              <w:keepNext/>
              <w:keepLines/>
              <w:spacing w:before="60" w:after="60"/>
              <w:rPr>
                <w:b/>
                <w:iCs/>
              </w:rPr>
            </w:pPr>
            <w:r w:rsidRPr="004C0901">
              <w:rPr>
                <w:b/>
                <w:i/>
              </w:rPr>
              <w:t>Общее региональное предложение</w:t>
            </w:r>
            <w:r w:rsidRPr="004C0901">
              <w:rPr>
                <w:bCs/>
                <w:i/>
              </w:rPr>
              <w:t>:</w:t>
            </w:r>
            <w:r w:rsidRPr="004C0901">
              <w:rPr>
                <w:bCs/>
                <w:iCs/>
              </w:rPr>
              <w:t xml:space="preserve"> подлежит определению.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0AF9A" w14:textId="0DBCEB54" w:rsidR="009A1549" w:rsidRDefault="009A1549" w:rsidP="009A1549">
            <w:pPr>
              <w:keepNext/>
              <w:keepLines/>
              <w:spacing w:before="60" w:after="60"/>
              <w:rPr>
                <w:b/>
                <w:i/>
              </w:rPr>
            </w:pPr>
            <w:r w:rsidRPr="004C0901">
              <w:rPr>
                <w:b/>
                <w:i/>
              </w:rPr>
              <w:t>Предложение группы стран</w:t>
            </w:r>
            <w:r w:rsidRPr="009A1549">
              <w:rPr>
                <w:bCs/>
                <w:iCs/>
              </w:rPr>
              <w:t>: нет</w:t>
            </w:r>
          </w:p>
          <w:p w14:paraId="53AFCE90" w14:textId="162A0C50" w:rsidR="009A1549" w:rsidRPr="004C0901" w:rsidRDefault="009A1549" w:rsidP="009A1549">
            <w:pPr>
              <w:keepNext/>
              <w:keepLines/>
              <w:spacing w:before="60" w:after="60"/>
              <w:rPr>
                <w:b/>
                <w:i/>
              </w:rPr>
            </w:pPr>
            <w:r w:rsidRPr="004C0901">
              <w:rPr>
                <w:b/>
                <w:i/>
              </w:rPr>
              <w:t>Количество стран</w:t>
            </w:r>
            <w:r w:rsidRPr="004C0901">
              <w:rPr>
                <w:bCs/>
                <w:i/>
              </w:rPr>
              <w:t>:</w:t>
            </w:r>
            <w:r w:rsidRPr="004C0901">
              <w:rPr>
                <w:bCs/>
                <w:iCs/>
              </w:rPr>
              <w:t xml:space="preserve"> </w:t>
            </w:r>
          </w:p>
        </w:tc>
      </w:tr>
      <w:tr w:rsidR="009A1549" w:rsidRPr="004C0901" w14:paraId="2665DF18" w14:textId="77777777" w:rsidTr="003C5B79">
        <w:trPr>
          <w:cantSplit/>
          <w:trHeight w:val="7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C6523" w14:textId="77777777" w:rsidR="009A1549" w:rsidRPr="004C0901" w:rsidRDefault="009A1549" w:rsidP="003C5B79">
            <w:pPr>
              <w:keepNext/>
              <w:keepLines/>
              <w:spacing w:before="60" w:after="60"/>
              <w:jc w:val="both"/>
              <w:rPr>
                <w:b/>
                <w:i/>
              </w:rPr>
            </w:pPr>
            <w:r w:rsidRPr="004C0901">
              <w:rPr>
                <w:b/>
                <w:i/>
              </w:rPr>
              <w:t>Примечания</w:t>
            </w:r>
          </w:p>
          <w:p w14:paraId="0D30DB9D" w14:textId="77777777" w:rsidR="009A1549" w:rsidRPr="004C0901" w:rsidRDefault="009A1549" w:rsidP="003C5B79">
            <w:pPr>
              <w:keepNext/>
              <w:keepLines/>
              <w:spacing w:before="60" w:after="60"/>
              <w:jc w:val="both"/>
              <w:rPr>
                <w:b/>
                <w:i/>
              </w:rPr>
            </w:pPr>
          </w:p>
        </w:tc>
      </w:tr>
    </w:tbl>
    <w:p w14:paraId="56B307C2" w14:textId="77777777" w:rsidR="009A1549" w:rsidRDefault="009A1549" w:rsidP="009A1549">
      <w:pPr>
        <w:rPr>
          <w:lang w:val="en-US"/>
        </w:rPr>
      </w:pPr>
    </w:p>
    <w:p w14:paraId="1722158D" w14:textId="77777777" w:rsidR="00E65E5C" w:rsidRDefault="00E65E5C" w:rsidP="00E65E5C">
      <w:pPr>
        <w:spacing w:before="720"/>
        <w:jc w:val="center"/>
      </w:pPr>
      <w:r>
        <w:t>______________</w:t>
      </w:r>
    </w:p>
    <w:sectPr w:rsidR="00E65E5C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2F01" w14:textId="77777777" w:rsidR="004A4584" w:rsidRDefault="004A4584">
      <w:r>
        <w:separator/>
      </w:r>
    </w:p>
  </w:endnote>
  <w:endnote w:type="continuationSeparator" w:id="0">
    <w:p w14:paraId="6B5BCE2A" w14:textId="77777777" w:rsidR="004A4584" w:rsidRDefault="004A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2B4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96E88C1" w14:textId="2AADECE8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5068">
      <w:rPr>
        <w:noProof/>
      </w:rPr>
      <w:t>02.11.23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824C" w14:textId="145EF1AC" w:rsidR="00567276" w:rsidRPr="0095113C" w:rsidRDefault="00567276" w:rsidP="00F33B22">
    <w:pPr>
      <w:pStyle w:val="Footer"/>
    </w:pPr>
    <w:r>
      <w:fldChar w:fldCharType="begin"/>
    </w:r>
    <w:r w:rsidRPr="0095113C">
      <w:instrText xml:space="preserve"> FILENAME \p  \* MERGEFORMAT </w:instrText>
    </w:r>
    <w:r>
      <w:fldChar w:fldCharType="separate"/>
    </w:r>
    <w:r w:rsidR="0095113C" w:rsidRPr="0095113C">
      <w:t>P:\RUS\ITU-R\CONF-R\CMR23\000\004ADD27ADD03R.docx</w:t>
    </w:r>
    <w:r>
      <w:fldChar w:fldCharType="end"/>
    </w:r>
    <w:r w:rsidR="0095113C" w:rsidRPr="0095113C">
      <w:t xml:space="preserve"> (529474)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D66B" w14:textId="26D6E223" w:rsidR="00567276" w:rsidRPr="00C9718C" w:rsidRDefault="00567276" w:rsidP="00FB67E5">
    <w:pPr>
      <w:pStyle w:val="Footer"/>
    </w:pPr>
    <w:r>
      <w:fldChar w:fldCharType="begin"/>
    </w:r>
    <w:r w:rsidRPr="00C9718C">
      <w:instrText xml:space="preserve"> FILENAME \p  \* MERGEFORMAT </w:instrText>
    </w:r>
    <w:r>
      <w:fldChar w:fldCharType="separate"/>
    </w:r>
    <w:r w:rsidR="00C9718C" w:rsidRPr="00C9718C">
      <w:t>P:\RUS\ITU-R\CONF-R\CMR23\000\044ADD27ADD03R.docx</w:t>
    </w:r>
    <w:r>
      <w:fldChar w:fldCharType="end"/>
    </w:r>
    <w:r w:rsidR="00C9718C">
      <w:t xml:space="preserve"> (529474)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C7C4" w14:textId="77777777" w:rsidR="004A4584" w:rsidRDefault="004A4584">
      <w:r>
        <w:rPr>
          <w:b/>
        </w:rPr>
        <w:t>_______________</w:t>
      </w:r>
    </w:p>
  </w:footnote>
  <w:footnote w:type="continuationSeparator" w:id="0">
    <w:p w14:paraId="06D56451" w14:textId="77777777" w:rsidR="004A4584" w:rsidRDefault="004A4584">
      <w:r>
        <w:continuationSeparator/>
      </w:r>
    </w:p>
  </w:footnote>
  <w:footnote w:id="1">
    <w:p w14:paraId="4A8ADFDA" w14:textId="05AAB252" w:rsidR="008B3C5E" w:rsidRPr="009103B3" w:rsidRDefault="008B3C5E" w:rsidP="008B3C5E">
      <w:pPr>
        <w:pStyle w:val="FootnoteText"/>
        <w:rPr>
          <w:lang w:val="ru-RU"/>
        </w:rPr>
      </w:pPr>
      <w:r w:rsidRPr="00176A57">
        <w:rPr>
          <w:rStyle w:val="FootnoteReference"/>
        </w:rPr>
        <w:footnoteRef/>
      </w:r>
      <w:r w:rsidRPr="009103B3">
        <w:rPr>
          <w:lang w:val="ru-RU"/>
        </w:rPr>
        <w:tab/>
      </w:r>
      <w:r w:rsidR="00AA2044">
        <w:rPr>
          <w:lang w:val="ru-RU"/>
        </w:rPr>
        <w:t>По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состоянию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на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июль</w:t>
      </w:r>
      <w:r w:rsidR="00AA2044" w:rsidRPr="009103B3">
        <w:rPr>
          <w:lang w:val="ru-RU"/>
        </w:rPr>
        <w:t xml:space="preserve"> </w:t>
      </w:r>
      <w:r w:rsidRPr="009103B3">
        <w:rPr>
          <w:lang w:val="ru-RU"/>
        </w:rPr>
        <w:t>2023</w:t>
      </w:r>
      <w:r w:rsidR="00AA2044" w:rsidRPr="00AA2044">
        <w:rPr>
          <w:lang w:val="en-US"/>
        </w:rPr>
        <w:t> </w:t>
      </w:r>
      <w:r w:rsidR="00AA2044">
        <w:rPr>
          <w:lang w:val="ru-RU"/>
        </w:rPr>
        <w:t>года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Соглашения</w:t>
      </w:r>
      <w:r w:rsidR="00656FD6">
        <w:rPr>
          <w:lang w:val="ru-RU"/>
        </w:rPr>
        <w:t xml:space="preserve"> по программе</w:t>
      </w:r>
      <w:r w:rsidR="00AA2044" w:rsidRPr="009103B3">
        <w:rPr>
          <w:lang w:val="ru-RU"/>
        </w:rPr>
        <w:t xml:space="preserve"> </w:t>
      </w:r>
      <w:r w:rsidR="00656FD6">
        <w:rPr>
          <w:lang w:val="ru-RU"/>
        </w:rPr>
        <w:t>"</w:t>
      </w:r>
      <w:r w:rsidR="00AA2044">
        <w:rPr>
          <w:lang w:val="ru-RU"/>
        </w:rPr>
        <w:t>Артемид</w:t>
      </w:r>
      <w:r w:rsidR="00656FD6">
        <w:rPr>
          <w:lang w:val="ru-RU"/>
        </w:rPr>
        <w:t>а"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подписали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правительства</w:t>
      </w:r>
      <w:r w:rsidR="00AA2044" w:rsidRPr="009103B3">
        <w:rPr>
          <w:lang w:val="ru-RU"/>
        </w:rPr>
        <w:t xml:space="preserve">: </w:t>
      </w:r>
      <w:r w:rsidR="00AA2044" w:rsidRPr="003D6E8C">
        <w:rPr>
          <w:lang w:val="ru-RU"/>
        </w:rPr>
        <w:t>Австралии, Аргентины, Бахрейна, Бразилии, Израиля, Индии, Испании, Италии, Канады, Колумбии, Республики Корея, Люксембурга, Мексики, Новой Зеландии, Нигерии, Объединенных Арабских Эмиратов, Польши, Румынии, Руанды, Саудовской Аравии, Сингапура, Соединенного Королевства, Соединенных Штатов Америки, Украины, Франции, Чешской Республики, Эквадора и Японии.</w:t>
      </w:r>
      <w:r w:rsidRPr="009103B3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E3F3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FE8DABC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44(Add.27)(Add.3)-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51934865">
    <w:abstractNumId w:val="0"/>
  </w:num>
  <w:num w:numId="2" w16cid:durableId="113567893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2AD2"/>
    <w:rsid w:val="0003535B"/>
    <w:rsid w:val="0004346D"/>
    <w:rsid w:val="0009257E"/>
    <w:rsid w:val="00095ED7"/>
    <w:rsid w:val="000A0EF3"/>
    <w:rsid w:val="000B46C1"/>
    <w:rsid w:val="000C3F55"/>
    <w:rsid w:val="000F33D8"/>
    <w:rsid w:val="000F39B4"/>
    <w:rsid w:val="000F3F9F"/>
    <w:rsid w:val="00105FC9"/>
    <w:rsid w:val="001112E7"/>
    <w:rsid w:val="00113D0B"/>
    <w:rsid w:val="001226EC"/>
    <w:rsid w:val="00123B68"/>
    <w:rsid w:val="00124C09"/>
    <w:rsid w:val="00126F2E"/>
    <w:rsid w:val="00146961"/>
    <w:rsid w:val="00152159"/>
    <w:rsid w:val="001521AE"/>
    <w:rsid w:val="00157B05"/>
    <w:rsid w:val="001A5585"/>
    <w:rsid w:val="001B30D8"/>
    <w:rsid w:val="001C398F"/>
    <w:rsid w:val="001D0418"/>
    <w:rsid w:val="001D46DF"/>
    <w:rsid w:val="001E5FB4"/>
    <w:rsid w:val="00202CA0"/>
    <w:rsid w:val="00212927"/>
    <w:rsid w:val="00230582"/>
    <w:rsid w:val="00233FEE"/>
    <w:rsid w:val="002449AA"/>
    <w:rsid w:val="00245A1F"/>
    <w:rsid w:val="002670FD"/>
    <w:rsid w:val="00290C5D"/>
    <w:rsid w:val="00290C74"/>
    <w:rsid w:val="002920D0"/>
    <w:rsid w:val="002A2D3F"/>
    <w:rsid w:val="002B1C03"/>
    <w:rsid w:val="002C0AAB"/>
    <w:rsid w:val="002D3E67"/>
    <w:rsid w:val="002E074C"/>
    <w:rsid w:val="002F288B"/>
    <w:rsid w:val="002F3A64"/>
    <w:rsid w:val="002F3EAC"/>
    <w:rsid w:val="00300F84"/>
    <w:rsid w:val="00301E30"/>
    <w:rsid w:val="003258F2"/>
    <w:rsid w:val="00335181"/>
    <w:rsid w:val="00344EB8"/>
    <w:rsid w:val="00346BEC"/>
    <w:rsid w:val="00371E4B"/>
    <w:rsid w:val="00373759"/>
    <w:rsid w:val="00377DFE"/>
    <w:rsid w:val="003C583C"/>
    <w:rsid w:val="003D1A8C"/>
    <w:rsid w:val="003D6E8C"/>
    <w:rsid w:val="003D7881"/>
    <w:rsid w:val="003F0078"/>
    <w:rsid w:val="00410C70"/>
    <w:rsid w:val="00434A7C"/>
    <w:rsid w:val="00440054"/>
    <w:rsid w:val="0044023D"/>
    <w:rsid w:val="00444F10"/>
    <w:rsid w:val="0045143A"/>
    <w:rsid w:val="004734DA"/>
    <w:rsid w:val="00486D59"/>
    <w:rsid w:val="0048735E"/>
    <w:rsid w:val="004A4584"/>
    <w:rsid w:val="004A58F4"/>
    <w:rsid w:val="004B716F"/>
    <w:rsid w:val="004C00A5"/>
    <w:rsid w:val="004C1369"/>
    <w:rsid w:val="004C47ED"/>
    <w:rsid w:val="004C6D0B"/>
    <w:rsid w:val="004D23AA"/>
    <w:rsid w:val="004E0B56"/>
    <w:rsid w:val="004E37CC"/>
    <w:rsid w:val="004E6DD7"/>
    <w:rsid w:val="004F3B0D"/>
    <w:rsid w:val="004F4A97"/>
    <w:rsid w:val="00511578"/>
    <w:rsid w:val="00511ADC"/>
    <w:rsid w:val="0051315E"/>
    <w:rsid w:val="005144A9"/>
    <w:rsid w:val="00514E1F"/>
    <w:rsid w:val="00521B1D"/>
    <w:rsid w:val="005305D5"/>
    <w:rsid w:val="00532908"/>
    <w:rsid w:val="00540D1E"/>
    <w:rsid w:val="00542AFE"/>
    <w:rsid w:val="005538F7"/>
    <w:rsid w:val="005651C9"/>
    <w:rsid w:val="00567276"/>
    <w:rsid w:val="005755E2"/>
    <w:rsid w:val="00584984"/>
    <w:rsid w:val="00597005"/>
    <w:rsid w:val="005A295E"/>
    <w:rsid w:val="005D1879"/>
    <w:rsid w:val="005D79A3"/>
    <w:rsid w:val="005E61DD"/>
    <w:rsid w:val="005F7F98"/>
    <w:rsid w:val="006023DF"/>
    <w:rsid w:val="006115BE"/>
    <w:rsid w:val="00614771"/>
    <w:rsid w:val="006147D5"/>
    <w:rsid w:val="00620DD7"/>
    <w:rsid w:val="006569FF"/>
    <w:rsid w:val="00656FD6"/>
    <w:rsid w:val="00657DE0"/>
    <w:rsid w:val="0068334A"/>
    <w:rsid w:val="00692C06"/>
    <w:rsid w:val="00694694"/>
    <w:rsid w:val="006977DD"/>
    <w:rsid w:val="006A037B"/>
    <w:rsid w:val="006A6E9B"/>
    <w:rsid w:val="006D7FE2"/>
    <w:rsid w:val="007339FC"/>
    <w:rsid w:val="00754169"/>
    <w:rsid w:val="00763F4F"/>
    <w:rsid w:val="00773107"/>
    <w:rsid w:val="00775720"/>
    <w:rsid w:val="007917AE"/>
    <w:rsid w:val="007A08B5"/>
    <w:rsid w:val="007D1C92"/>
    <w:rsid w:val="00811633"/>
    <w:rsid w:val="00812452"/>
    <w:rsid w:val="00815749"/>
    <w:rsid w:val="008219BA"/>
    <w:rsid w:val="008272C6"/>
    <w:rsid w:val="00845250"/>
    <w:rsid w:val="008511F3"/>
    <w:rsid w:val="008541AA"/>
    <w:rsid w:val="00864479"/>
    <w:rsid w:val="00872FC8"/>
    <w:rsid w:val="0089428C"/>
    <w:rsid w:val="008B3C5E"/>
    <w:rsid w:val="008B43F2"/>
    <w:rsid w:val="008C0320"/>
    <w:rsid w:val="008C3257"/>
    <w:rsid w:val="008C401C"/>
    <w:rsid w:val="009103B3"/>
    <w:rsid w:val="00910C36"/>
    <w:rsid w:val="00911465"/>
    <w:rsid w:val="009119CC"/>
    <w:rsid w:val="0091536E"/>
    <w:rsid w:val="00917C0A"/>
    <w:rsid w:val="00941A02"/>
    <w:rsid w:val="00942BB3"/>
    <w:rsid w:val="009468A9"/>
    <w:rsid w:val="0095113C"/>
    <w:rsid w:val="009579B7"/>
    <w:rsid w:val="00966C93"/>
    <w:rsid w:val="0097099E"/>
    <w:rsid w:val="00987FA4"/>
    <w:rsid w:val="0099243D"/>
    <w:rsid w:val="009A0F63"/>
    <w:rsid w:val="009A1549"/>
    <w:rsid w:val="009B5CC2"/>
    <w:rsid w:val="009C01FB"/>
    <w:rsid w:val="009D386A"/>
    <w:rsid w:val="009D3D63"/>
    <w:rsid w:val="009E5FC8"/>
    <w:rsid w:val="009E6AD1"/>
    <w:rsid w:val="009F1AC0"/>
    <w:rsid w:val="00A038D7"/>
    <w:rsid w:val="00A117A3"/>
    <w:rsid w:val="00A138D0"/>
    <w:rsid w:val="00A141AF"/>
    <w:rsid w:val="00A2044F"/>
    <w:rsid w:val="00A4600A"/>
    <w:rsid w:val="00A5728E"/>
    <w:rsid w:val="00A57C04"/>
    <w:rsid w:val="00A61057"/>
    <w:rsid w:val="00A710E7"/>
    <w:rsid w:val="00A81026"/>
    <w:rsid w:val="00A82090"/>
    <w:rsid w:val="00A97EC0"/>
    <w:rsid w:val="00AA0B55"/>
    <w:rsid w:val="00AA2044"/>
    <w:rsid w:val="00AB1381"/>
    <w:rsid w:val="00AC66E6"/>
    <w:rsid w:val="00AF4C29"/>
    <w:rsid w:val="00B173C2"/>
    <w:rsid w:val="00B21EE5"/>
    <w:rsid w:val="00B24D5C"/>
    <w:rsid w:val="00B24E60"/>
    <w:rsid w:val="00B33FC4"/>
    <w:rsid w:val="00B468A6"/>
    <w:rsid w:val="00B46AA0"/>
    <w:rsid w:val="00B46BD4"/>
    <w:rsid w:val="00B533E5"/>
    <w:rsid w:val="00B60096"/>
    <w:rsid w:val="00B75113"/>
    <w:rsid w:val="00B75DD6"/>
    <w:rsid w:val="00B958BD"/>
    <w:rsid w:val="00BA13A4"/>
    <w:rsid w:val="00BA140C"/>
    <w:rsid w:val="00BA1AA1"/>
    <w:rsid w:val="00BA35DC"/>
    <w:rsid w:val="00BC5313"/>
    <w:rsid w:val="00BD0D2F"/>
    <w:rsid w:val="00BD1129"/>
    <w:rsid w:val="00BD4480"/>
    <w:rsid w:val="00BD7B02"/>
    <w:rsid w:val="00C0572C"/>
    <w:rsid w:val="00C20466"/>
    <w:rsid w:val="00C2049B"/>
    <w:rsid w:val="00C266F4"/>
    <w:rsid w:val="00C324A8"/>
    <w:rsid w:val="00C35260"/>
    <w:rsid w:val="00C54067"/>
    <w:rsid w:val="00C56E7A"/>
    <w:rsid w:val="00C779CE"/>
    <w:rsid w:val="00C916AF"/>
    <w:rsid w:val="00C9718C"/>
    <w:rsid w:val="00CA1C35"/>
    <w:rsid w:val="00CA290D"/>
    <w:rsid w:val="00CC47C6"/>
    <w:rsid w:val="00CC4DE6"/>
    <w:rsid w:val="00CC6888"/>
    <w:rsid w:val="00CD02EE"/>
    <w:rsid w:val="00CE19FD"/>
    <w:rsid w:val="00CE5E47"/>
    <w:rsid w:val="00CF020F"/>
    <w:rsid w:val="00D056DC"/>
    <w:rsid w:val="00D178A0"/>
    <w:rsid w:val="00D31B0F"/>
    <w:rsid w:val="00D35068"/>
    <w:rsid w:val="00D53715"/>
    <w:rsid w:val="00D7331A"/>
    <w:rsid w:val="00DA4D9C"/>
    <w:rsid w:val="00DD06DB"/>
    <w:rsid w:val="00DE2EBA"/>
    <w:rsid w:val="00DE7872"/>
    <w:rsid w:val="00E12AF4"/>
    <w:rsid w:val="00E1725E"/>
    <w:rsid w:val="00E2253F"/>
    <w:rsid w:val="00E239A5"/>
    <w:rsid w:val="00E43E99"/>
    <w:rsid w:val="00E5155F"/>
    <w:rsid w:val="00E65919"/>
    <w:rsid w:val="00E65E5C"/>
    <w:rsid w:val="00E7088C"/>
    <w:rsid w:val="00E75652"/>
    <w:rsid w:val="00E77253"/>
    <w:rsid w:val="00E82F78"/>
    <w:rsid w:val="00E976C1"/>
    <w:rsid w:val="00EA0C0C"/>
    <w:rsid w:val="00EB66F7"/>
    <w:rsid w:val="00EC6113"/>
    <w:rsid w:val="00ED2567"/>
    <w:rsid w:val="00EF43E7"/>
    <w:rsid w:val="00F154BE"/>
    <w:rsid w:val="00F1578A"/>
    <w:rsid w:val="00F207E6"/>
    <w:rsid w:val="00F21A03"/>
    <w:rsid w:val="00F277AD"/>
    <w:rsid w:val="00F3080A"/>
    <w:rsid w:val="00F30E69"/>
    <w:rsid w:val="00F33B22"/>
    <w:rsid w:val="00F45374"/>
    <w:rsid w:val="00F50989"/>
    <w:rsid w:val="00F56D68"/>
    <w:rsid w:val="00F61213"/>
    <w:rsid w:val="00F65316"/>
    <w:rsid w:val="00F65C19"/>
    <w:rsid w:val="00F723C6"/>
    <w:rsid w:val="00F761D2"/>
    <w:rsid w:val="00F83C11"/>
    <w:rsid w:val="00F97203"/>
    <w:rsid w:val="00FA509F"/>
    <w:rsid w:val="00FB67E5"/>
    <w:rsid w:val="00FC576A"/>
    <w:rsid w:val="00FC63FD"/>
    <w:rsid w:val="00FC7213"/>
    <w:rsid w:val="00FD18DB"/>
    <w:rsid w:val="00FD51E3"/>
    <w:rsid w:val="00FD65A2"/>
    <w:rsid w:val="00FE204A"/>
    <w:rsid w:val="00FE30BD"/>
    <w:rsid w:val="00FE344F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8C4A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uiPriority w:val="99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uiPriority w:val="99"/>
    <w:qFormat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R23-WRC23-C-0044!A27-A3!MSW-R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416CF-7FBE-4405-A13A-3A6D317DC84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FCAEA-2C4D-4809-9C58-1B9495A922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7</Pages>
  <Words>1850</Words>
  <Characters>12955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R23-WRC23-C-0044!A27-A3!MSW-R</vt:lpstr>
      <vt:lpstr>R23-WRC23-C-0044!A27-A3!MSW-R</vt:lpstr>
    </vt:vector>
  </TitlesOfParts>
  <Manager>General Secretariat - Pool</Manager>
  <Company>International Telecommunication Union (ITU)</Company>
  <LinksUpToDate>false</LinksUpToDate>
  <CharactersWithSpaces>14776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R23-WRC23-C-0044!A27-A3!MSW-R</dc:title>
  <dc:subject>World Radiocommunication Conference - 2019</dc:subject>
  <dc:creator>Documents Proposals Manager (DPM)</dc:creator>
  <cp:keywords>DPM_v2023.8.1.1_prod</cp:keywords>
  <dc:description/>
  <cp:lastModifiedBy>Fedosova, Elena</cp:lastModifiedBy>
  <cp:revision>119</cp:revision>
  <cp:lastPrinted>2003-06-17T08:22:00Z</cp:lastPrinted>
  <dcterms:created xsi:type="dcterms:W3CDTF">2023-10-18T13:37:00Z</dcterms:created>
  <dcterms:modified xsi:type="dcterms:W3CDTF">2023-11-02T13:44:00Z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