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9dbfde725f8410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614C4" w:rsidR="00A013CC" w:rsidP="00806CA6" w:rsidRDefault="00E55E90" w14:paraId="06CAA1A2" w14:textId="77777777">
      <w:pPr>
        <w:pStyle w:val="Proposal"/>
      </w:pPr>
      <w:r w:rsidRPr="009614C4">
        <w:t>ADD</w:t>
      </w:r>
      <w:r w:rsidRPr="009614C4">
        <w:tab/>
        <w:t>AFCP/87A10/2</w:t>
      </w:r>
      <w:r w:rsidRPr="009614C4">
        <w:rPr>
          <w:vanish/>
          <w:color w:val="7F7F7F" w:themeColor="text1" w:themeTint="80"/>
          <w:vertAlign w:val="superscript"/>
        </w:rPr>
        <w:t>#1659</w:t>
      </w:r>
    </w:p>
    <w:p w:rsidRPr="009614C4" w:rsidR="00E55E90" w:rsidP="00806CA6" w:rsidRDefault="00E55E90" w14:paraId="26A772C2" w14:textId="77777777">
      <w:pPr>
        <w:pStyle w:val="Note"/>
        <w:rPr>
          <w:sz w:val="16"/>
          <w:szCs w:val="12"/>
        </w:rPr>
      </w:pPr>
      <w:r w:rsidRPr="009614C4">
        <w:rPr>
          <w:rStyle w:val="Artdef"/>
        </w:rPr>
        <w:t>5.I110</w:t>
      </w:r>
      <w:r w:rsidRPr="009614C4">
        <w:tab/>
        <w:t>Les stations du service mobile aéronautique (OR) fonctionnant dans la bande de fréquences 15,41-15,7 GHz ne doivent pas causer de brouillages préjudiciables au service de radioastronomie fonctionnant dans la bande de fréquences 15,35-15,4 GHz. La puissance surfacique cumulative reçue en provenance de ces stations sur le site de toute station de radioastronomie fonctionnant dans cette bande de fréquences doit respecter les critères de protection indiqués dans les Recommandations UIT-R RA.769-2 et UIT-R RA.1513-2, sauf accord contraire donné expressément par la ou les administrations affectées.</w:t>
      </w:r>
      <w:r w:rsidRPr="009614C4">
        <w:rPr>
          <w:sz w:val="16"/>
          <w:szCs w:val="12"/>
        </w:rPr>
        <w:t>     (CMR</w:t>
      </w:r>
      <w:r w:rsidRPr="009614C4">
        <w:rPr>
          <w:sz w:val="16"/>
          <w:szCs w:val="12"/>
        </w:rPr>
        <w:noBreakHyphen/>
        <w:t>23)</w:t>
      </w:r>
    </w:p>
    <w:sectPr>
      <w:pgSz w:w="11907" w:h="16834" w:orient="portrait" w:code="9"/>
      <w:pgMar w:top="1418" w:right="1134" w:bottom="1418" w:left="1134" w:header="720" w:footer="72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588D3" w14:textId="77777777" w:rsidR="001C6D85" w:rsidRDefault="001C6D85">
      <w:r>
        <w:separator/>
      </w:r>
    </w:p>
  </w:endnote>
  <w:endnote w:type="continuationSeparator" w:id="0">
    <w:p w14:paraId="73B279DF" w14:textId="77777777" w:rsidR="001C6D85" w:rsidRDefault="001C6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CD15E" w14:textId="77777777" w:rsidR="001C6D85" w:rsidRDefault="001C6D85">
      <w:r>
        <w:rPr>
          <w:b/>
        </w:rPr>
        <w:t>_______________</w:t>
      </w:r>
    </w:p>
  </w:footnote>
  <w:footnote w:type="continuationSeparator" w:id="0">
    <w:p w14:paraId="40221AA6" w14:textId="77777777" w:rsidR="001C6D85" w:rsidRDefault="001C6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270505893">
    <w:abstractNumId w:val="0"/>
  </w:num>
  <w:num w:numId="2" w16cid:durableId="25455573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2729F"/>
    <w:rsid w:val="0003522F"/>
    <w:rsid w:val="00063A1F"/>
    <w:rsid w:val="00080E2C"/>
    <w:rsid w:val="00081366"/>
    <w:rsid w:val="000863B3"/>
    <w:rsid w:val="000A4755"/>
    <w:rsid w:val="000A55AE"/>
    <w:rsid w:val="000B2E0C"/>
    <w:rsid w:val="000B3D0C"/>
    <w:rsid w:val="000E2D33"/>
    <w:rsid w:val="001167B9"/>
    <w:rsid w:val="001267A0"/>
    <w:rsid w:val="0015203F"/>
    <w:rsid w:val="00160C64"/>
    <w:rsid w:val="0018169B"/>
    <w:rsid w:val="0019352B"/>
    <w:rsid w:val="001960D0"/>
    <w:rsid w:val="001A11F6"/>
    <w:rsid w:val="001C6D85"/>
    <w:rsid w:val="001F17E8"/>
    <w:rsid w:val="00204306"/>
    <w:rsid w:val="00225CF2"/>
    <w:rsid w:val="00232FD2"/>
    <w:rsid w:val="0026554E"/>
    <w:rsid w:val="00276E68"/>
    <w:rsid w:val="002A4622"/>
    <w:rsid w:val="002A6F8F"/>
    <w:rsid w:val="002B17E5"/>
    <w:rsid w:val="002C0EBF"/>
    <w:rsid w:val="002C28A4"/>
    <w:rsid w:val="002D7E0A"/>
    <w:rsid w:val="00315AFE"/>
    <w:rsid w:val="003411F6"/>
    <w:rsid w:val="003606A6"/>
    <w:rsid w:val="0036650C"/>
    <w:rsid w:val="00393ACD"/>
    <w:rsid w:val="003A583E"/>
    <w:rsid w:val="003E112B"/>
    <w:rsid w:val="003E1D1C"/>
    <w:rsid w:val="003E7B05"/>
    <w:rsid w:val="003F3719"/>
    <w:rsid w:val="003F6F2D"/>
    <w:rsid w:val="0044135A"/>
    <w:rsid w:val="00466211"/>
    <w:rsid w:val="00483196"/>
    <w:rsid w:val="004834A9"/>
    <w:rsid w:val="00493324"/>
    <w:rsid w:val="004D01FC"/>
    <w:rsid w:val="004E28C3"/>
    <w:rsid w:val="004F1F8E"/>
    <w:rsid w:val="00512A32"/>
    <w:rsid w:val="005343DA"/>
    <w:rsid w:val="00560874"/>
    <w:rsid w:val="00586CF2"/>
    <w:rsid w:val="005A7C75"/>
    <w:rsid w:val="005C3768"/>
    <w:rsid w:val="005C6C3F"/>
    <w:rsid w:val="005E43CD"/>
    <w:rsid w:val="00606E68"/>
    <w:rsid w:val="00613635"/>
    <w:rsid w:val="0062093D"/>
    <w:rsid w:val="00637ECF"/>
    <w:rsid w:val="00647B59"/>
    <w:rsid w:val="00690C7B"/>
    <w:rsid w:val="006A4B45"/>
    <w:rsid w:val="006D4724"/>
    <w:rsid w:val="006F5FA2"/>
    <w:rsid w:val="0070076C"/>
    <w:rsid w:val="00701BAE"/>
    <w:rsid w:val="00721F04"/>
    <w:rsid w:val="00724D54"/>
    <w:rsid w:val="00730355"/>
    <w:rsid w:val="00730E95"/>
    <w:rsid w:val="007426B9"/>
    <w:rsid w:val="00764342"/>
    <w:rsid w:val="00774362"/>
    <w:rsid w:val="00786598"/>
    <w:rsid w:val="00790C74"/>
    <w:rsid w:val="007A04E8"/>
    <w:rsid w:val="007B2C34"/>
    <w:rsid w:val="007F282B"/>
    <w:rsid w:val="00806CA6"/>
    <w:rsid w:val="00830086"/>
    <w:rsid w:val="00842174"/>
    <w:rsid w:val="00845833"/>
    <w:rsid w:val="00851625"/>
    <w:rsid w:val="00863C0A"/>
    <w:rsid w:val="008A3120"/>
    <w:rsid w:val="008A4B97"/>
    <w:rsid w:val="008C5B8E"/>
    <w:rsid w:val="008C5DD5"/>
    <w:rsid w:val="008C7123"/>
    <w:rsid w:val="008D41BE"/>
    <w:rsid w:val="008D58D3"/>
    <w:rsid w:val="008E3BC9"/>
    <w:rsid w:val="00923064"/>
    <w:rsid w:val="00930FFD"/>
    <w:rsid w:val="00936D25"/>
    <w:rsid w:val="00941EA5"/>
    <w:rsid w:val="009467B6"/>
    <w:rsid w:val="009614C4"/>
    <w:rsid w:val="00964700"/>
    <w:rsid w:val="00966C16"/>
    <w:rsid w:val="0098732F"/>
    <w:rsid w:val="00991FAA"/>
    <w:rsid w:val="009A045F"/>
    <w:rsid w:val="009A6A2B"/>
    <w:rsid w:val="009B7791"/>
    <w:rsid w:val="009C426C"/>
    <w:rsid w:val="009C7E7C"/>
    <w:rsid w:val="00A00473"/>
    <w:rsid w:val="00A013CC"/>
    <w:rsid w:val="00A03C9B"/>
    <w:rsid w:val="00A37105"/>
    <w:rsid w:val="00A606C3"/>
    <w:rsid w:val="00A83B09"/>
    <w:rsid w:val="00A84541"/>
    <w:rsid w:val="00A96224"/>
    <w:rsid w:val="00AB25C0"/>
    <w:rsid w:val="00AE36A0"/>
    <w:rsid w:val="00B00294"/>
    <w:rsid w:val="00B3749C"/>
    <w:rsid w:val="00B64FD0"/>
    <w:rsid w:val="00BA5BD0"/>
    <w:rsid w:val="00BB1D82"/>
    <w:rsid w:val="00BC217E"/>
    <w:rsid w:val="00BD51C5"/>
    <w:rsid w:val="00BF26E7"/>
    <w:rsid w:val="00C1305F"/>
    <w:rsid w:val="00C2478C"/>
    <w:rsid w:val="00C52A77"/>
    <w:rsid w:val="00C53FCA"/>
    <w:rsid w:val="00C71DEB"/>
    <w:rsid w:val="00C76BAF"/>
    <w:rsid w:val="00C814B9"/>
    <w:rsid w:val="00CB36B0"/>
    <w:rsid w:val="00CB685A"/>
    <w:rsid w:val="00CD516F"/>
    <w:rsid w:val="00CE2B1B"/>
    <w:rsid w:val="00D119A7"/>
    <w:rsid w:val="00D25FBA"/>
    <w:rsid w:val="00D32B28"/>
    <w:rsid w:val="00D3426F"/>
    <w:rsid w:val="00D42954"/>
    <w:rsid w:val="00D66EAC"/>
    <w:rsid w:val="00D730DF"/>
    <w:rsid w:val="00D772F0"/>
    <w:rsid w:val="00D77BDC"/>
    <w:rsid w:val="00DC402B"/>
    <w:rsid w:val="00DE0932"/>
    <w:rsid w:val="00DF15E8"/>
    <w:rsid w:val="00E03A27"/>
    <w:rsid w:val="00E049F1"/>
    <w:rsid w:val="00E37A25"/>
    <w:rsid w:val="00E537FF"/>
    <w:rsid w:val="00E55E90"/>
    <w:rsid w:val="00E60CB2"/>
    <w:rsid w:val="00E6539B"/>
    <w:rsid w:val="00E70A31"/>
    <w:rsid w:val="00E723A7"/>
    <w:rsid w:val="00EA3F38"/>
    <w:rsid w:val="00EA5AB6"/>
    <w:rsid w:val="00EC7615"/>
    <w:rsid w:val="00ED16AA"/>
    <w:rsid w:val="00ED6B8D"/>
    <w:rsid w:val="00EE1501"/>
    <w:rsid w:val="00EE3D7B"/>
    <w:rsid w:val="00EF0E2E"/>
    <w:rsid w:val="00EF662E"/>
    <w:rsid w:val="00F10064"/>
    <w:rsid w:val="00F148F1"/>
    <w:rsid w:val="00F711A7"/>
    <w:rsid w:val="00F8052B"/>
    <w:rsid w:val="00F9548E"/>
    <w:rsid w:val="00FA3BBF"/>
    <w:rsid w:val="00FC41F8"/>
    <w:rsid w:val="00FD7AA3"/>
    <w:rsid w:val="00FE0F5E"/>
    <w:rsid w:val="00FF1C40"/>
    <w:rsid w:val="00FF2D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98D22"/>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paragraph" w:customStyle="1" w:styleId="Tablefin">
    <w:name w:val="Table_fin"/>
    <w:basedOn w:val="Normal"/>
    <w:qFormat/>
    <w:rsid w:val="00E010F4"/>
    <w:pPr>
      <w:tabs>
        <w:tab w:val="clear" w:pos="1134"/>
        <w:tab w:val="clear" w:pos="1871"/>
        <w:tab w:val="clear" w:pos="2268"/>
      </w:tabs>
      <w:spacing w:before="0"/>
    </w:pPr>
    <w:rPr>
      <w:sz w:val="20"/>
      <w:lang w:val="en-GB" w:eastAsia="zh-CN"/>
    </w:rPr>
  </w:style>
  <w:style w:type="character" w:styleId="Hyperlink">
    <w:name w:val="Hyperlink"/>
    <w:basedOn w:val="DefaultParagraphFont"/>
    <w:uiPriority w:val="99"/>
    <w:semiHidden/>
    <w:unhideWhenUsed/>
    <w:rPr>
      <w:color w:val="0000FF" w:themeColor="hyperlink"/>
      <w:u w:val="single"/>
    </w:rPr>
  </w:style>
  <w:style w:type="character" w:styleId="CommentReference">
    <w:name w:val="annotation reference"/>
    <w:basedOn w:val="DefaultParagraphFont"/>
    <w:semiHidden/>
    <w:unhideWhenUsed/>
    <w:rsid w:val="00845833"/>
    <w:rPr>
      <w:sz w:val="16"/>
      <w:szCs w:val="16"/>
    </w:rPr>
  </w:style>
  <w:style w:type="paragraph" w:styleId="CommentText">
    <w:name w:val="annotation text"/>
    <w:basedOn w:val="Normal"/>
    <w:link w:val="CommentTextChar"/>
    <w:unhideWhenUsed/>
    <w:rsid w:val="00845833"/>
    <w:rPr>
      <w:sz w:val="20"/>
    </w:rPr>
  </w:style>
  <w:style w:type="character" w:customStyle="1" w:styleId="CommentTextChar">
    <w:name w:val="Comment Text Char"/>
    <w:basedOn w:val="DefaultParagraphFont"/>
    <w:link w:val="CommentText"/>
    <w:rsid w:val="00845833"/>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845833"/>
    <w:rPr>
      <w:b/>
      <w:bCs/>
    </w:rPr>
  </w:style>
  <w:style w:type="character" w:customStyle="1" w:styleId="CommentSubjectChar">
    <w:name w:val="Comment Subject Char"/>
    <w:basedOn w:val="CommentTextChar"/>
    <w:link w:val="CommentSubject"/>
    <w:semiHidden/>
    <w:rsid w:val="00845833"/>
    <w:rPr>
      <w:rFonts w:ascii="Times New Roman" w:hAnsi="Times New Roman"/>
      <w:b/>
      <w:bCs/>
      <w:lang w:val="fr-FR" w:eastAsia="en-US"/>
    </w:rPr>
  </w:style>
  <w:style w:type="paragraph" w:styleId="Revision">
    <w:name w:val="Revision"/>
    <w:hidden/>
    <w:uiPriority w:val="99"/>
    <w:semiHidden/>
    <w:rsid w:val="00806CA6"/>
    <w:rPr>
      <w:rFonts w:ascii="Times New Roman" w:hAnsi="Times New Roman"/>
      <w:sz w:val="24"/>
      <w:lang w:val="fr-FR" w:eastAsia="en-US"/>
    </w:rPr>
  </w:style>
</w:styles>
</file>

<file path=word/_rels/document.xml.rels>&#65279;<?xml version="1.0" encoding="utf-8"?><Relationships xmlns="http://schemas.openxmlformats.org/package/2006/relationships"><Relationship Type="http://schemas.openxmlformats.org/officeDocument/2006/relationships/footnotes" Target="/word/footnotes.xml" Id="R510dc41aaedd4c6f" /><Relationship Type="http://schemas.openxmlformats.org/officeDocument/2006/relationships/styles" Target="/word/styles.xml" Id="R41cfa2cf8c714d30" /><Relationship Type="http://schemas.openxmlformats.org/officeDocument/2006/relationships/theme" Target="/word/theme/theme1.xml" Id="R9fa4e25ba00449cb" /><Relationship Type="http://schemas.openxmlformats.org/officeDocument/2006/relationships/fontTable" Target="/word/fontTable.xml" Id="Rfac1a00b9aae4392" /><Relationship Type="http://schemas.openxmlformats.org/officeDocument/2006/relationships/numbering" Target="/word/numbering.xml" Id="R262eb112b9fb4840" /><Relationship Type="http://schemas.openxmlformats.org/officeDocument/2006/relationships/endnotes" Target="/word/endnotes.xml" Id="R452946c7a5244305" /><Relationship Type="http://schemas.openxmlformats.org/officeDocument/2006/relationships/settings" Target="/word/settings.xml" Id="R4d9e095d168c418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