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76D33DB1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D01BD97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7847D27B" wp14:editId="7662AD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183B4583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0F2A89D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15316846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4E66817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634085C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5CF3FD37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379F769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proofErr w:type="spellStart"/>
            <w:r w:rsidRPr="007F0374">
              <w:t>全体会议</w:t>
            </w:r>
            <w:proofErr w:type="spellEnd"/>
          </w:p>
        </w:tc>
        <w:tc>
          <w:tcPr>
            <w:tcW w:w="2802" w:type="dxa"/>
          </w:tcPr>
          <w:p w14:paraId="1915308B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>
              <w:rPr>
                <w:rFonts w:cstheme="minorHAnsi"/>
                <w:b/>
                <w:szCs w:val="24"/>
              </w:rPr>
              <w:t>文件</w:t>
            </w:r>
            <w:proofErr w:type="spellEnd"/>
            <w:r>
              <w:rPr>
                <w:rFonts w:cstheme="minorHAnsi"/>
                <w:b/>
                <w:szCs w:val="24"/>
              </w:rPr>
              <w:t xml:space="preserve"> 23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5C489A8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17461414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767D08B9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3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3DB6EE28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4FE1D3F6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58D6DB8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  <w:proofErr w:type="spellEnd"/>
          </w:p>
        </w:tc>
      </w:tr>
      <w:tr w:rsidR="00C710E5" w:rsidRPr="00C324A8" w14:paraId="4FED549B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DDB44DB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7A2131B3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ED3B059" w14:textId="77777777" w:rsidR="00C710E5" w:rsidRDefault="00FC2542" w:rsidP="000155E6">
            <w:pPr>
              <w:pStyle w:val="Source"/>
            </w:pPr>
            <w:bookmarkStart w:id="3" w:name="dsource" w:colFirst="0" w:colLast="0"/>
            <w:bookmarkEnd w:id="1"/>
            <w:bookmarkEnd w:id="2"/>
            <w:proofErr w:type="spellStart"/>
            <w:r w:rsidRPr="000273B7">
              <w:t>美利坚合众国</w:t>
            </w:r>
            <w:proofErr w:type="spellEnd"/>
          </w:p>
        </w:tc>
      </w:tr>
      <w:tr w:rsidR="001F0B38" w14:paraId="490B8DE6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F0D3733" w14:textId="77777777" w:rsidR="001F0B38" w:rsidRDefault="001F0B38" w:rsidP="000155E6">
            <w:pPr>
              <w:pStyle w:val="Title1"/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有关</w:t>
            </w:r>
            <w:proofErr w:type="spellStart"/>
            <w:r w:rsidRPr="00360647">
              <w:rPr>
                <w:rFonts w:hint="eastAsia"/>
              </w:rPr>
              <w:t>大会工作的提案</w:t>
            </w:r>
            <w:proofErr w:type="spellEnd"/>
          </w:p>
        </w:tc>
      </w:tr>
      <w:tr w:rsidR="001F0B38" w14:paraId="12F093B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B4F7962" w14:textId="77777777" w:rsidR="001F0B38" w:rsidRDefault="001F0B38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1F0B38" w14:paraId="236DB98C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25FE1FF" w14:textId="77777777" w:rsidR="001F0B38" w:rsidRDefault="001F0B38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55E97518" w14:textId="77777777" w:rsidR="00C710E5" w:rsidRDefault="00C710E5" w:rsidP="00231ABC">
      <w:pPr>
        <w:rPr>
          <w:lang w:val="en-US" w:eastAsia="zh-CN"/>
        </w:rPr>
      </w:pPr>
    </w:p>
    <w:p w14:paraId="783E0CA8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7F787B4B" w14:textId="77777777" w:rsidR="00A82C0C" w:rsidRDefault="00C44569">
      <w:pPr>
        <w:pStyle w:val="Proposal"/>
      </w:pPr>
      <w:r>
        <w:rPr>
          <w:u w:val="single"/>
        </w:rPr>
        <w:lastRenderedPageBreak/>
        <w:t>NOC</w:t>
      </w:r>
      <w:r>
        <w:tab/>
        <w:t>USA/23/1</w:t>
      </w:r>
    </w:p>
    <w:tbl>
      <w:tblPr>
        <w:tblW w:w="9810" w:type="dxa"/>
        <w:tblLayout w:type="fixed"/>
        <w:tblLook w:val="0100" w:firstRow="0" w:lastRow="0" w:firstColumn="0" w:lastColumn="1" w:noHBand="0" w:noVBand="0"/>
      </w:tblPr>
      <w:tblGrid>
        <w:gridCol w:w="1985"/>
        <w:gridCol w:w="7825"/>
      </w:tblGrid>
      <w:tr w:rsidR="00F80F13" w:rsidRPr="005B5D60" w14:paraId="7409CDD1" w14:textId="77777777" w:rsidTr="00DB5DBA">
        <w:tc>
          <w:tcPr>
            <w:tcW w:w="1985" w:type="dxa"/>
            <w:tcMar>
              <w:left w:w="108" w:type="dxa"/>
              <w:right w:w="108" w:type="dxa"/>
            </w:tcMar>
          </w:tcPr>
          <w:p w14:paraId="4C1EEC99" w14:textId="77777777" w:rsidR="00C44569" w:rsidRPr="00595BE0" w:rsidRDefault="00C44569" w:rsidP="007F28C4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14:paraId="59678944" w14:textId="57677036" w:rsidR="00C44569" w:rsidRPr="008F13B2" w:rsidRDefault="000B2CE4" w:rsidP="00F80F13">
            <w:pPr>
              <w:pStyle w:val="VolumeTitle"/>
              <w:rPr>
                <w:rFonts w:eastAsia="SimSun"/>
              </w:rPr>
            </w:pPr>
            <w:r>
              <w:rPr>
                <w:rFonts w:hint="eastAsia"/>
              </w:rPr>
              <w:t>《国际电信联盟组织法》</w:t>
            </w:r>
          </w:p>
        </w:tc>
      </w:tr>
    </w:tbl>
    <w:p w14:paraId="3729BC25" w14:textId="77777777" w:rsidR="00A82C0C" w:rsidRDefault="00A82C0C">
      <w:pPr>
        <w:pStyle w:val="Reasons"/>
        <w:rPr>
          <w:lang w:eastAsia="zh-CN"/>
        </w:rPr>
      </w:pPr>
    </w:p>
    <w:p w14:paraId="57239C99" w14:textId="77777777" w:rsidR="00A82C0C" w:rsidRDefault="00C44569">
      <w:pPr>
        <w:pStyle w:val="Proposal"/>
      </w:pPr>
      <w:r>
        <w:rPr>
          <w:u w:val="single"/>
        </w:rPr>
        <w:t>NOC</w:t>
      </w:r>
      <w:r>
        <w:tab/>
        <w:t>USA/23/2</w:t>
      </w:r>
    </w:p>
    <w:tbl>
      <w:tblPr>
        <w:tblW w:w="9809" w:type="dxa"/>
        <w:tblLayout w:type="fixed"/>
        <w:tblLook w:val="0100" w:firstRow="0" w:lastRow="0" w:firstColumn="0" w:lastColumn="1" w:noHBand="0" w:noVBand="0"/>
      </w:tblPr>
      <w:tblGrid>
        <w:gridCol w:w="1985"/>
        <w:gridCol w:w="7824"/>
      </w:tblGrid>
      <w:tr w:rsidR="0009706C" w:rsidRPr="005B5D60" w14:paraId="5C717A0B" w14:textId="77777777" w:rsidTr="009D3E21">
        <w:tc>
          <w:tcPr>
            <w:tcW w:w="1985" w:type="dxa"/>
            <w:tcMar>
              <w:left w:w="108" w:type="dxa"/>
              <w:right w:w="108" w:type="dxa"/>
            </w:tcMar>
          </w:tcPr>
          <w:p w14:paraId="0C3B8C87" w14:textId="77777777" w:rsidR="00C44569" w:rsidRPr="00595BE0" w:rsidRDefault="00C44569" w:rsidP="007F28C4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14:paraId="638ABC95" w14:textId="3A68DD29" w:rsidR="00C44569" w:rsidRPr="00DC592E" w:rsidRDefault="000B2CE4" w:rsidP="00A2739C">
            <w:pPr>
              <w:pStyle w:val="VolumeTitle"/>
            </w:pPr>
            <w:r>
              <w:rPr>
                <w:rFonts w:hint="eastAsia"/>
              </w:rPr>
              <w:t>《国际电信联盟公约》</w:t>
            </w:r>
          </w:p>
        </w:tc>
      </w:tr>
    </w:tbl>
    <w:p w14:paraId="35AA5705" w14:textId="15714D80" w:rsidR="003D1EC7" w:rsidRDefault="00C44569" w:rsidP="003D1EC7">
      <w:pPr>
        <w:pStyle w:val="Reasons"/>
        <w:jc w:val="both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21508C" w:rsidRPr="0021508C">
        <w:rPr>
          <w:rFonts w:hint="eastAsia"/>
          <w:lang w:eastAsia="zh-CN"/>
        </w:rPr>
        <w:t>美国建议对国际电联《组织法》和《公约》</w:t>
      </w:r>
      <w:r w:rsidR="001F0B38">
        <w:rPr>
          <w:rFonts w:hint="eastAsia"/>
          <w:lang w:eastAsia="zh-CN"/>
        </w:rPr>
        <w:t>的全部内容</w:t>
      </w:r>
      <w:r w:rsidR="0021508C" w:rsidRPr="0021508C">
        <w:rPr>
          <w:rFonts w:hint="eastAsia"/>
          <w:b/>
          <w:bCs/>
          <w:lang w:eastAsia="zh-CN"/>
        </w:rPr>
        <w:t>不做修改（</w:t>
      </w:r>
      <w:r w:rsidR="0021508C" w:rsidRPr="0021508C">
        <w:rPr>
          <w:rFonts w:hint="eastAsia"/>
          <w:b/>
          <w:bCs/>
          <w:lang w:eastAsia="zh-CN"/>
        </w:rPr>
        <w:t>NOC</w:t>
      </w:r>
      <w:r w:rsidR="0021508C" w:rsidRPr="0021508C">
        <w:rPr>
          <w:rFonts w:hint="eastAsia"/>
          <w:b/>
          <w:bCs/>
          <w:lang w:eastAsia="zh-CN"/>
        </w:rPr>
        <w:t>）</w:t>
      </w:r>
      <w:r w:rsidR="0021508C" w:rsidRPr="0021508C">
        <w:rPr>
          <w:rFonts w:hint="eastAsia"/>
          <w:lang w:eastAsia="zh-CN"/>
        </w:rPr>
        <w:t>，以维护国际电联基本文件的根本稳定性。</w:t>
      </w:r>
      <w:r w:rsidR="006972EB" w:rsidRPr="006972EB">
        <w:rPr>
          <w:rFonts w:hint="eastAsia"/>
          <w:lang w:eastAsia="zh-CN"/>
        </w:rPr>
        <w:t>目前的案文为成功推进国际电联重要工作提供了</w:t>
      </w:r>
      <w:r w:rsidR="006972EB">
        <w:rPr>
          <w:rFonts w:hint="eastAsia"/>
          <w:lang w:eastAsia="zh-CN"/>
        </w:rPr>
        <w:t>充分且</w:t>
      </w:r>
      <w:r w:rsidR="006972EB" w:rsidRPr="006972EB">
        <w:rPr>
          <w:rFonts w:hint="eastAsia"/>
          <w:lang w:eastAsia="zh-CN"/>
        </w:rPr>
        <w:t>必要的清晰</w:t>
      </w:r>
      <w:r w:rsidR="006972EB">
        <w:rPr>
          <w:rFonts w:hint="eastAsia"/>
          <w:lang w:eastAsia="zh-CN"/>
        </w:rPr>
        <w:t>性</w:t>
      </w:r>
      <w:r w:rsidR="006972EB" w:rsidRPr="006972EB">
        <w:rPr>
          <w:rFonts w:hint="eastAsia"/>
          <w:lang w:eastAsia="zh-CN"/>
        </w:rPr>
        <w:t>、完整</w:t>
      </w:r>
      <w:r w:rsidR="006972EB">
        <w:rPr>
          <w:rFonts w:hint="eastAsia"/>
          <w:lang w:eastAsia="zh-CN"/>
        </w:rPr>
        <w:t>性</w:t>
      </w:r>
      <w:r w:rsidR="006972EB" w:rsidRPr="006972EB">
        <w:rPr>
          <w:rFonts w:hint="eastAsia"/>
          <w:lang w:eastAsia="zh-CN"/>
        </w:rPr>
        <w:t>和灵活性。任何对国际电联总体政策或战略方向的</w:t>
      </w:r>
      <w:r w:rsidR="001F0B38">
        <w:rPr>
          <w:rFonts w:hint="eastAsia"/>
          <w:lang w:eastAsia="zh-CN"/>
        </w:rPr>
        <w:t>拟议修改</w:t>
      </w:r>
      <w:r w:rsidR="006972EB" w:rsidRPr="006972EB">
        <w:rPr>
          <w:rFonts w:hint="eastAsia"/>
          <w:lang w:eastAsia="zh-CN"/>
        </w:rPr>
        <w:t>都可以通过更加</w:t>
      </w:r>
      <w:r w:rsidR="00BC7954">
        <w:rPr>
          <w:rFonts w:hint="eastAsia"/>
          <w:lang w:eastAsia="zh-CN"/>
        </w:rPr>
        <w:t>动态</w:t>
      </w:r>
      <w:r w:rsidR="006972EB" w:rsidRPr="006972EB">
        <w:rPr>
          <w:rFonts w:hint="eastAsia"/>
          <w:lang w:eastAsia="zh-CN"/>
        </w:rPr>
        <w:t>的机制，即修订相关的全权代表大会决议和决定，更有效</w:t>
      </w:r>
      <w:r w:rsidR="001F0B38">
        <w:rPr>
          <w:rFonts w:hint="eastAsia"/>
          <w:lang w:eastAsia="zh-CN"/>
        </w:rPr>
        <w:t>、更</w:t>
      </w:r>
      <w:r w:rsidR="006972EB" w:rsidRPr="006972EB">
        <w:rPr>
          <w:rFonts w:hint="eastAsia"/>
          <w:lang w:eastAsia="zh-CN"/>
        </w:rPr>
        <w:t>高效地实现。</w:t>
      </w:r>
    </w:p>
    <w:p w14:paraId="2093D3A4" w14:textId="77777777" w:rsidR="001F0B38" w:rsidRDefault="001F0B38" w:rsidP="001F0B38">
      <w:pPr>
        <w:spacing w:before="600"/>
        <w:jc w:val="center"/>
      </w:pPr>
      <w:r>
        <w:t>______________</w:t>
      </w:r>
    </w:p>
    <w:sectPr w:rsidR="001F0B38" w:rsidSect="00BA20B6">
      <w:headerReference w:type="default" r:id="rId9"/>
      <w:footerReference w:type="first" r:id="rId10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C8A3" w14:textId="77777777" w:rsidR="00D36CC2" w:rsidRDefault="00D36CC2">
      <w:r>
        <w:separator/>
      </w:r>
    </w:p>
  </w:endnote>
  <w:endnote w:type="continuationSeparator" w:id="0">
    <w:p w14:paraId="6B6E8CE7" w14:textId="77777777" w:rsidR="00D36CC2" w:rsidRDefault="00D3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02C0" w14:textId="7777777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proofErr w:type="spellStart"/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A164FF" w:rsidRPr="00C95D5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D02BA" w14:textId="77777777" w:rsidR="00D36CC2" w:rsidRDefault="00D36CC2">
      <w:r>
        <w:t>____________________</w:t>
      </w:r>
    </w:p>
  </w:footnote>
  <w:footnote w:type="continuationSeparator" w:id="0">
    <w:p w14:paraId="08EB7B1A" w14:textId="77777777" w:rsidR="00D36CC2" w:rsidRDefault="00D36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2471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501F4CB" w14:textId="77777777" w:rsidR="00C710E5" w:rsidRPr="00FC2542" w:rsidRDefault="00FC2542" w:rsidP="00FC2542">
    <w:pPr>
      <w:pStyle w:val="Header"/>
    </w:pPr>
    <w:proofErr w:type="spellStart"/>
    <w:r>
      <w:t>PP</w:t>
    </w:r>
    <w:r w:rsidR="002554F9">
      <w:t>2</w:t>
    </w:r>
    <w:r w:rsidR="00C95D5A">
      <w:t>6</w:t>
    </w:r>
    <w:proofErr w:type="spellEnd"/>
    <w:r>
      <w:t>/23-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9673E"/>
    <w:rsid w:val="000B2CE4"/>
    <w:rsid w:val="000B552B"/>
    <w:rsid w:val="000C0900"/>
    <w:rsid w:val="000C2D61"/>
    <w:rsid w:val="000C4701"/>
    <w:rsid w:val="000C61C0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96E82"/>
    <w:rsid w:val="001A0EEB"/>
    <w:rsid w:val="001A4A66"/>
    <w:rsid w:val="001B25D1"/>
    <w:rsid w:val="001F0B24"/>
    <w:rsid w:val="001F0B38"/>
    <w:rsid w:val="0020160B"/>
    <w:rsid w:val="002043DD"/>
    <w:rsid w:val="0021508C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60647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3D1EC7"/>
    <w:rsid w:val="004014B0"/>
    <w:rsid w:val="00414872"/>
    <w:rsid w:val="00415EFC"/>
    <w:rsid w:val="00426AC1"/>
    <w:rsid w:val="0045019C"/>
    <w:rsid w:val="004632BF"/>
    <w:rsid w:val="004676C0"/>
    <w:rsid w:val="00476923"/>
    <w:rsid w:val="00476CAF"/>
    <w:rsid w:val="00485E71"/>
    <w:rsid w:val="00496567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D7063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972EB"/>
    <w:rsid w:val="006A0092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7C4F1E"/>
    <w:rsid w:val="007F28C4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849AB"/>
    <w:rsid w:val="0099173A"/>
    <w:rsid w:val="009A47A2"/>
    <w:rsid w:val="009C4B97"/>
    <w:rsid w:val="009D1E93"/>
    <w:rsid w:val="009D406D"/>
    <w:rsid w:val="009D6EA5"/>
    <w:rsid w:val="00A03693"/>
    <w:rsid w:val="00A1351B"/>
    <w:rsid w:val="00A164FF"/>
    <w:rsid w:val="00A23536"/>
    <w:rsid w:val="00A25039"/>
    <w:rsid w:val="00A2739C"/>
    <w:rsid w:val="00A6085C"/>
    <w:rsid w:val="00A62DA7"/>
    <w:rsid w:val="00A82C0C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434E4"/>
    <w:rsid w:val="00B60A63"/>
    <w:rsid w:val="00B650EC"/>
    <w:rsid w:val="00B96F78"/>
    <w:rsid w:val="00BA154E"/>
    <w:rsid w:val="00BA20B6"/>
    <w:rsid w:val="00BC71FE"/>
    <w:rsid w:val="00BC7954"/>
    <w:rsid w:val="00BE2CDC"/>
    <w:rsid w:val="00BE6E86"/>
    <w:rsid w:val="00BF720B"/>
    <w:rsid w:val="00C02B7F"/>
    <w:rsid w:val="00C04511"/>
    <w:rsid w:val="00C101EE"/>
    <w:rsid w:val="00C16846"/>
    <w:rsid w:val="00C16AC0"/>
    <w:rsid w:val="00C21E52"/>
    <w:rsid w:val="00C40085"/>
    <w:rsid w:val="00C40FEE"/>
    <w:rsid w:val="00C44569"/>
    <w:rsid w:val="00C47D1C"/>
    <w:rsid w:val="00C561F1"/>
    <w:rsid w:val="00C6663D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5DE1"/>
    <w:rsid w:val="00D2057D"/>
    <w:rsid w:val="00D215E8"/>
    <w:rsid w:val="00D36CC2"/>
    <w:rsid w:val="00D527E2"/>
    <w:rsid w:val="00D57C64"/>
    <w:rsid w:val="00D6522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DD3B7D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7F28C4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b586ab3-2adc-4b48-8570-e91a55ce54e5" targetNamespace="http://schemas.microsoft.com/office/2006/metadata/properties" ma:root="true" ma:fieldsID="d41af5c836d734370eb92e7ee5f83852" ns2:_="" ns3:_="">
    <xsd:import namespace="996b2e75-67fd-4955-a3b0-5ab9934cb50b"/>
    <xsd:import namespace="9b586ab3-2adc-4b48-8570-e91a55ce54e5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86ab3-2adc-4b48-8570-e91a55ce54e5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b586ab3-2adc-4b48-8570-e91a55ce54e5">DPM</DPM_x0020_Author>
    <DPM_x0020_File_x0020_name xmlns="9b586ab3-2adc-4b48-8570-e91a55ce54e5">S26-PP-C-0023!!MSW-C</DPM_x0020_File_x0020_name>
    <DPM_x0020_Version xmlns="9b586ab3-2adc-4b48-8570-e91a55ce54e5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b586ab3-2adc-4b48-8570-e91a55ce54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b586ab3-2adc-4b48-8570-e91a55ce54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259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S26-PP-C-0023!!MSW-C</vt:lpstr>
    </vt:vector>
  </TitlesOfParts>
  <Company>ITU</Company>
  <LinksUpToDate>false</LinksUpToDate>
  <CharactersWithSpaces>294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S26-PP-C-0023!!MSW-C</dc:title>
  <dc:subject>Plenipotentiary Conference (PP-26)</dc:subject>
  <dc:creator>Documents Proposals Manager (DPM)</dc:creator>
  <cp:keywords>DPM_v2026.8.25.1_prod</cp:keywords>
  <cp:lastModifiedBy>GBS-2</cp:lastModifiedBy>
  <cp:revision>2</cp:revision>
  <dcterms:created xsi:type="dcterms:W3CDTF">2026-09-02T11:38:00Z</dcterms:created>
  <dcterms:modified xsi:type="dcterms:W3CDTF">2026-09-02T11:38:00Z</dcterms:modified>
  <cp:category>Conference document</cp:category>
</cp:coreProperties>
</file>