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3045DF31" w14:textId="77777777" w:rsidTr="005A329F">
        <w:trPr>
          <w:cantSplit/>
          <w:jc w:val="center"/>
        </w:trPr>
        <w:tc>
          <w:tcPr>
            <w:tcW w:w="10031" w:type="dxa"/>
            <w:gridSpan w:val="2"/>
            <w:tcMar>
              <w:left w:w="0" w:type="dxa"/>
              <w:right w:w="0" w:type="dxa"/>
            </w:tcMar>
            <w:vAlign w:val="center"/>
          </w:tcPr>
          <w:p w14:paraId="6483D316"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3CE6E0AD" wp14:editId="0046347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4A29F853" w14:textId="77777777" w:rsidTr="005A329F">
        <w:trPr>
          <w:cantSplit/>
          <w:trHeight w:val="283"/>
          <w:jc w:val="center"/>
        </w:trPr>
        <w:tc>
          <w:tcPr>
            <w:tcW w:w="10031" w:type="dxa"/>
            <w:gridSpan w:val="2"/>
            <w:tcBorders>
              <w:bottom w:val="single" w:sz="12" w:space="0" w:color="71716F"/>
            </w:tcBorders>
          </w:tcPr>
          <w:p w14:paraId="0390195F"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680B0A46" w14:textId="77777777" w:rsidTr="005A329F">
        <w:trPr>
          <w:cantSplit/>
          <w:trHeight w:val="255"/>
          <w:jc w:val="center"/>
        </w:trPr>
        <w:tc>
          <w:tcPr>
            <w:tcW w:w="7229" w:type="dxa"/>
            <w:tcBorders>
              <w:top w:val="single" w:sz="12" w:space="0" w:color="71716F"/>
            </w:tcBorders>
          </w:tcPr>
          <w:p w14:paraId="47286570"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73C858FE" w14:textId="77777777" w:rsidR="00255FA1" w:rsidRPr="00DE3E41" w:rsidRDefault="00255FA1" w:rsidP="00BF32F2">
            <w:pPr>
              <w:spacing w:before="0"/>
              <w:rPr>
                <w:rFonts w:cstheme="minorHAnsi"/>
                <w:szCs w:val="24"/>
                <w:lang w:val="fr-CH"/>
              </w:rPr>
            </w:pPr>
          </w:p>
        </w:tc>
      </w:tr>
      <w:tr w:rsidR="00255FA1" w:rsidRPr="0002785D" w14:paraId="6EFFA4BD" w14:textId="77777777" w:rsidTr="005A329F">
        <w:trPr>
          <w:cantSplit/>
          <w:jc w:val="center"/>
        </w:trPr>
        <w:tc>
          <w:tcPr>
            <w:tcW w:w="7229" w:type="dxa"/>
          </w:tcPr>
          <w:p w14:paraId="0A95FEF8" w14:textId="77777777" w:rsidR="00255FA1" w:rsidRPr="00445C02" w:rsidRDefault="00255FA1" w:rsidP="003B5DC9">
            <w:pPr>
              <w:pStyle w:val="Committee"/>
              <w:framePr w:hSpace="0" w:wrap="auto" w:hAnchor="text" w:yAlign="inline"/>
              <w:spacing w:after="0" w:line="240" w:lineRule="auto"/>
              <w:rPr>
                <w:lang w:val="es-ES_tradnl"/>
              </w:rPr>
            </w:pPr>
            <w:r w:rsidRPr="00445C02">
              <w:rPr>
                <w:lang w:val="es-ES_tradnl"/>
              </w:rPr>
              <w:t>SESIÓN PLENARIA</w:t>
            </w:r>
          </w:p>
        </w:tc>
        <w:tc>
          <w:tcPr>
            <w:tcW w:w="2802" w:type="dxa"/>
          </w:tcPr>
          <w:p w14:paraId="376313E9" w14:textId="77777777" w:rsidR="00255FA1" w:rsidRPr="004C6DA4" w:rsidRDefault="00255FA1" w:rsidP="003B5DC9">
            <w:pPr>
              <w:spacing w:before="0"/>
              <w:rPr>
                <w:b/>
                <w:bCs/>
              </w:rPr>
            </w:pPr>
            <w:r w:rsidRPr="004C6DA4">
              <w:rPr>
                <w:b/>
                <w:bCs/>
              </w:rPr>
              <w:t>Documento 87</w:t>
            </w:r>
            <w:r w:rsidR="00262FF4" w:rsidRPr="004C6DA4">
              <w:rPr>
                <w:b/>
                <w:bCs/>
              </w:rPr>
              <w:t>-S</w:t>
            </w:r>
          </w:p>
        </w:tc>
      </w:tr>
      <w:tr w:rsidR="00255FA1" w:rsidRPr="0002785D" w14:paraId="3D8442C6" w14:textId="77777777" w:rsidTr="005A329F">
        <w:trPr>
          <w:cantSplit/>
          <w:jc w:val="center"/>
        </w:trPr>
        <w:tc>
          <w:tcPr>
            <w:tcW w:w="7229" w:type="dxa"/>
          </w:tcPr>
          <w:p w14:paraId="605FD15B" w14:textId="77777777" w:rsidR="00255FA1" w:rsidRPr="00445C02" w:rsidRDefault="00255FA1" w:rsidP="003B5DC9">
            <w:pPr>
              <w:spacing w:before="0"/>
              <w:rPr>
                <w:rFonts w:cstheme="minorHAnsi"/>
                <w:b/>
                <w:szCs w:val="24"/>
              </w:rPr>
            </w:pPr>
          </w:p>
        </w:tc>
        <w:tc>
          <w:tcPr>
            <w:tcW w:w="2802" w:type="dxa"/>
          </w:tcPr>
          <w:p w14:paraId="56EF8313" w14:textId="6FAA76EF" w:rsidR="00255FA1" w:rsidRPr="004C6DA4" w:rsidRDefault="004C6DA4" w:rsidP="004C6DA4">
            <w:pPr>
              <w:spacing w:before="0"/>
              <w:rPr>
                <w:b/>
                <w:bCs/>
              </w:rPr>
            </w:pPr>
            <w:r w:rsidRPr="004C6DA4">
              <w:rPr>
                <w:b/>
                <w:bCs/>
              </w:rPr>
              <w:t>19</w:t>
            </w:r>
            <w:r w:rsidR="00255FA1" w:rsidRPr="004C6DA4">
              <w:rPr>
                <w:b/>
                <w:bCs/>
              </w:rPr>
              <w:t xml:space="preserve"> de octubre de 2026</w:t>
            </w:r>
          </w:p>
        </w:tc>
      </w:tr>
      <w:tr w:rsidR="00255FA1" w:rsidRPr="0002785D" w14:paraId="603FF974" w14:textId="77777777" w:rsidTr="005A329F">
        <w:trPr>
          <w:cantSplit/>
          <w:jc w:val="center"/>
        </w:trPr>
        <w:tc>
          <w:tcPr>
            <w:tcW w:w="7229" w:type="dxa"/>
          </w:tcPr>
          <w:p w14:paraId="16027BBA" w14:textId="77777777" w:rsidR="00255FA1" w:rsidRPr="00445C02" w:rsidRDefault="00255FA1" w:rsidP="003B5DC9">
            <w:pPr>
              <w:spacing w:before="0"/>
              <w:rPr>
                <w:rFonts w:cstheme="minorHAnsi"/>
                <w:b/>
                <w:smallCaps/>
                <w:szCs w:val="24"/>
              </w:rPr>
            </w:pPr>
          </w:p>
        </w:tc>
        <w:tc>
          <w:tcPr>
            <w:tcW w:w="2802" w:type="dxa"/>
          </w:tcPr>
          <w:p w14:paraId="78514138" w14:textId="77777777" w:rsidR="00255FA1" w:rsidRPr="004C6DA4" w:rsidRDefault="00255FA1" w:rsidP="003B5DC9">
            <w:pPr>
              <w:spacing w:before="0"/>
              <w:rPr>
                <w:b/>
                <w:bCs/>
              </w:rPr>
            </w:pPr>
            <w:r w:rsidRPr="004C6DA4">
              <w:rPr>
                <w:b/>
                <w:bCs/>
              </w:rPr>
              <w:t>Original: chino</w:t>
            </w:r>
          </w:p>
        </w:tc>
      </w:tr>
      <w:tr w:rsidR="00255FA1" w:rsidRPr="0002785D" w14:paraId="06FC537B" w14:textId="77777777" w:rsidTr="005A329F">
        <w:trPr>
          <w:cantSplit/>
          <w:jc w:val="center"/>
        </w:trPr>
        <w:tc>
          <w:tcPr>
            <w:tcW w:w="10031" w:type="dxa"/>
            <w:gridSpan w:val="2"/>
          </w:tcPr>
          <w:p w14:paraId="1151B794" w14:textId="77777777" w:rsidR="00255FA1" w:rsidRPr="004C22ED" w:rsidRDefault="00255FA1" w:rsidP="003B5DC9">
            <w:pPr>
              <w:spacing w:before="0" w:line="240" w:lineRule="atLeast"/>
              <w:rPr>
                <w:rFonts w:cstheme="minorHAnsi"/>
                <w:b/>
                <w:szCs w:val="24"/>
                <w:lang w:val="en-US"/>
              </w:rPr>
            </w:pPr>
          </w:p>
        </w:tc>
      </w:tr>
      <w:tr w:rsidR="00255FA1" w:rsidRPr="0002785D" w14:paraId="44265A59" w14:textId="77777777" w:rsidTr="005A329F">
        <w:trPr>
          <w:cantSplit/>
          <w:jc w:val="center"/>
        </w:trPr>
        <w:tc>
          <w:tcPr>
            <w:tcW w:w="10031" w:type="dxa"/>
            <w:gridSpan w:val="2"/>
          </w:tcPr>
          <w:p w14:paraId="191B3754" w14:textId="77777777" w:rsidR="00255FA1" w:rsidRPr="0002785D" w:rsidRDefault="00255FA1" w:rsidP="003B5DC9">
            <w:pPr>
              <w:pStyle w:val="Source"/>
              <w:rPr>
                <w:lang w:val="en-US"/>
              </w:rPr>
            </w:pPr>
            <w:bookmarkStart w:id="2" w:name="dsource" w:colFirst="0" w:colLast="0"/>
            <w:bookmarkEnd w:id="1"/>
            <w:r w:rsidRPr="0002785D">
              <w:rPr>
                <w:lang w:val="en-US"/>
              </w:rPr>
              <w:t>China (República Popular de)</w:t>
            </w:r>
          </w:p>
        </w:tc>
      </w:tr>
      <w:tr w:rsidR="00255FA1" w:rsidRPr="0002785D" w14:paraId="4CB62124" w14:textId="77777777" w:rsidTr="005A329F">
        <w:trPr>
          <w:cantSplit/>
          <w:jc w:val="center"/>
        </w:trPr>
        <w:tc>
          <w:tcPr>
            <w:tcW w:w="10031" w:type="dxa"/>
            <w:gridSpan w:val="2"/>
          </w:tcPr>
          <w:p w14:paraId="0E64D117" w14:textId="37AFB5A2" w:rsidR="00255FA1" w:rsidRPr="009D2B19" w:rsidRDefault="009D2B19" w:rsidP="003B5DC9">
            <w:pPr>
              <w:pStyle w:val="Title1"/>
              <w:rPr>
                <w:lang w:val="es-ES"/>
              </w:rPr>
            </w:pPr>
            <w:bookmarkStart w:id="3" w:name="dtitle1" w:colFirst="0" w:colLast="0"/>
            <w:bookmarkEnd w:id="2"/>
            <w:r w:rsidRPr="009D2B19">
              <w:rPr>
                <w:lang w:val="es-ES"/>
              </w:rPr>
              <w:t>PROPUESTAS PARA LOS TRABAJO</w:t>
            </w:r>
            <w:r>
              <w:rPr>
                <w:lang w:val="es-ES"/>
              </w:rPr>
              <w:t>S</w:t>
            </w:r>
            <w:r w:rsidRPr="009D2B19">
              <w:rPr>
                <w:lang w:val="es-ES"/>
              </w:rPr>
              <w:t xml:space="preserve"> D</w:t>
            </w:r>
            <w:r>
              <w:rPr>
                <w:lang w:val="es-ES"/>
              </w:rPr>
              <w:t>E LA CONFERENCIA</w:t>
            </w:r>
          </w:p>
        </w:tc>
      </w:tr>
      <w:tr w:rsidR="00255FA1" w:rsidRPr="0002785D" w14:paraId="7924983A" w14:textId="77777777" w:rsidTr="005A329F">
        <w:trPr>
          <w:cantSplit/>
          <w:jc w:val="center"/>
        </w:trPr>
        <w:tc>
          <w:tcPr>
            <w:tcW w:w="10031" w:type="dxa"/>
            <w:gridSpan w:val="2"/>
          </w:tcPr>
          <w:p w14:paraId="02224E5B" w14:textId="22D099F9" w:rsidR="00255FA1" w:rsidRPr="009D2B19" w:rsidRDefault="009D2B19" w:rsidP="003B5DC9">
            <w:pPr>
              <w:pStyle w:val="Title2"/>
              <w:rPr>
                <w:lang w:val="es-ES"/>
              </w:rPr>
            </w:pPr>
            <w:bookmarkStart w:id="4" w:name="dtitle2" w:colFirst="0" w:colLast="0"/>
            <w:bookmarkEnd w:id="3"/>
            <w:r w:rsidRPr="009D2B19">
              <w:rPr>
                <w:lang w:val="es-ES"/>
              </w:rPr>
              <w:t>PROPUESTA DE MODIFICACIÓN DE LA RESOLUCIÓN</w:t>
            </w:r>
            <w:r w:rsidR="00255FA1" w:rsidRPr="009D2B19">
              <w:rPr>
                <w:lang w:val="es-ES"/>
              </w:rPr>
              <w:t xml:space="preserve"> 133</w:t>
            </w:r>
          </w:p>
        </w:tc>
      </w:tr>
      <w:tr w:rsidR="00255FA1" w14:paraId="31AE2813" w14:textId="77777777" w:rsidTr="005A329F">
        <w:trPr>
          <w:cantSplit/>
          <w:jc w:val="center"/>
        </w:trPr>
        <w:tc>
          <w:tcPr>
            <w:tcW w:w="10031" w:type="dxa"/>
            <w:gridSpan w:val="2"/>
          </w:tcPr>
          <w:p w14:paraId="0BF0D87F" w14:textId="77777777" w:rsidR="00255FA1" w:rsidRDefault="00255FA1" w:rsidP="003B5DC9">
            <w:pPr>
              <w:pStyle w:val="Agendaitem"/>
            </w:pPr>
            <w:bookmarkStart w:id="5" w:name="dtitle3" w:colFirst="0" w:colLast="0"/>
            <w:bookmarkEnd w:id="4"/>
          </w:p>
        </w:tc>
      </w:tr>
      <w:bookmarkEnd w:id="5"/>
    </w:tbl>
    <w:p w14:paraId="307D48FC" w14:textId="0BBA31CD" w:rsidR="00255FA1" w:rsidRPr="00F47455" w:rsidRDefault="00255FA1" w:rsidP="00F47455">
      <w:pPr>
        <w:rPr>
          <w:lang w:val="es-ES"/>
        </w:rPr>
      </w:pPr>
      <w:r w:rsidRPr="00F47455">
        <w:rPr>
          <w:lang w:val="es-ES"/>
        </w:rPr>
        <w:br w:type="page"/>
      </w:r>
    </w:p>
    <w:p w14:paraId="5165A671" w14:textId="77777777" w:rsidR="00B24D93" w:rsidRPr="001C0843" w:rsidRDefault="009A2165">
      <w:pPr>
        <w:pStyle w:val="Proposal"/>
        <w:rPr>
          <w:lang w:val="es-ES"/>
        </w:rPr>
      </w:pPr>
      <w:r w:rsidRPr="001C0843">
        <w:rPr>
          <w:lang w:val="es-ES"/>
        </w:rPr>
        <w:lastRenderedPageBreak/>
        <w:t>MOD</w:t>
      </w:r>
      <w:r w:rsidRPr="001C0843">
        <w:rPr>
          <w:lang w:val="es-ES"/>
        </w:rPr>
        <w:tab/>
        <w:t>CHN/87/1</w:t>
      </w:r>
    </w:p>
    <w:p w14:paraId="43AF198D" w14:textId="63CAEDF7" w:rsidR="00721464" w:rsidRPr="00C27D2A" w:rsidRDefault="009A2165" w:rsidP="0070277D">
      <w:pPr>
        <w:pStyle w:val="ResNo"/>
        <w:rPr>
          <w:lang w:bidi="th-TH"/>
        </w:rPr>
      </w:pPr>
      <w:r w:rsidRPr="00C27D2A">
        <w:rPr>
          <w:lang w:bidi="th-TH"/>
        </w:rPr>
        <w:t xml:space="preserve">RESOLUCIÓN </w:t>
      </w:r>
      <w:r w:rsidRPr="00C27D2A">
        <w:rPr>
          <w:rStyle w:val="href"/>
        </w:rPr>
        <w:t>133</w:t>
      </w:r>
      <w:r w:rsidRPr="00C27D2A">
        <w:rPr>
          <w:lang w:bidi="th-TH"/>
        </w:rPr>
        <w:t xml:space="preserve"> (</w:t>
      </w:r>
      <w:r w:rsidRPr="00C27D2A">
        <w:t xml:space="preserve">REV. </w:t>
      </w:r>
      <w:del w:id="6" w:author="Spanish" w:date="2026-10-23T15:49:00Z">
        <w:r w:rsidRPr="00C27D2A" w:rsidDel="00561E8A">
          <w:delText>BUCAREST, 2022</w:delText>
        </w:r>
      </w:del>
      <w:ins w:id="7" w:author="Spanish" w:date="2026-10-23T15:49:00Z">
        <w:r w:rsidR="00561E8A">
          <w:t>DOHA,</w:t>
        </w:r>
      </w:ins>
      <w:ins w:id="8" w:author="Spanish" w:date="2026-10-26T07:59:00Z">
        <w:r w:rsidR="00F47455">
          <w:t> </w:t>
        </w:r>
      </w:ins>
      <w:ins w:id="9" w:author="Spanish" w:date="2026-10-23T15:49:00Z">
        <w:r w:rsidR="00561E8A">
          <w:t>2026</w:t>
        </w:r>
      </w:ins>
      <w:r w:rsidRPr="00C27D2A">
        <w:rPr>
          <w:lang w:bidi="th-TH"/>
        </w:rPr>
        <w:t>)</w:t>
      </w:r>
    </w:p>
    <w:p w14:paraId="2F7405F3" w14:textId="77777777" w:rsidR="00721464" w:rsidRPr="00C27D2A" w:rsidRDefault="009A2165" w:rsidP="0070277D">
      <w:pPr>
        <w:pStyle w:val="Restitle"/>
        <w:rPr>
          <w:lang w:bidi="th-TH"/>
        </w:rPr>
      </w:pPr>
      <w:r w:rsidRPr="00C27D2A">
        <w:rPr>
          <w:lang w:bidi="th-TH"/>
        </w:rPr>
        <w:t>Función de las administraciones de los Estados Miembros en</w:t>
      </w:r>
      <w:r w:rsidRPr="00C27D2A">
        <w:rPr>
          <w:lang w:bidi="th-TH"/>
        </w:rPr>
        <w:br/>
        <w:t>la gestión de los nombres de dominio internacionalizados (multilingües)</w:t>
      </w:r>
    </w:p>
    <w:p w14:paraId="1114F8F2" w14:textId="53D8A04D" w:rsidR="00721464" w:rsidRPr="00C27D2A" w:rsidRDefault="009A2165" w:rsidP="0070277D">
      <w:pPr>
        <w:pStyle w:val="Normalaftertitle"/>
        <w:rPr>
          <w:lang w:bidi="th-TH"/>
        </w:rPr>
      </w:pPr>
      <w:r w:rsidRPr="00C27D2A">
        <w:rPr>
          <w:lang w:bidi="th-TH"/>
        </w:rPr>
        <w:t xml:space="preserve">La Conferencia de </w:t>
      </w:r>
      <w:r w:rsidRPr="00C27D2A">
        <w:t>Plenipotenciarios</w:t>
      </w:r>
      <w:r w:rsidRPr="00C27D2A">
        <w:rPr>
          <w:lang w:bidi="th-TH"/>
        </w:rPr>
        <w:t xml:space="preserve"> de la Unión Internacional de Telecomunicaciones (</w:t>
      </w:r>
      <w:del w:id="10" w:author="Spanish" w:date="2026-10-23T15:49:00Z">
        <w:r w:rsidRPr="00C27D2A" w:rsidDel="00561E8A">
          <w:rPr>
            <w:lang w:bidi="th-TH"/>
          </w:rPr>
          <w:delText>Bucarest, 2022</w:delText>
        </w:r>
      </w:del>
      <w:ins w:id="11" w:author="Spanish" w:date="2026-10-23T15:49:00Z">
        <w:r w:rsidR="00561E8A">
          <w:rPr>
            <w:lang w:bidi="th-TH"/>
          </w:rPr>
          <w:t>Doha,</w:t>
        </w:r>
      </w:ins>
      <w:ins w:id="12" w:author="Spanish" w:date="2026-10-26T07:59:00Z">
        <w:r w:rsidR="00F47455">
          <w:rPr>
            <w:lang w:bidi="th-TH"/>
          </w:rPr>
          <w:t> </w:t>
        </w:r>
      </w:ins>
      <w:ins w:id="13" w:author="Spanish" w:date="2026-10-23T15:49:00Z">
        <w:r w:rsidR="00561E8A">
          <w:rPr>
            <w:lang w:bidi="th-TH"/>
          </w:rPr>
          <w:t>2026</w:t>
        </w:r>
      </w:ins>
      <w:r w:rsidRPr="00C27D2A">
        <w:rPr>
          <w:lang w:bidi="th-TH"/>
        </w:rPr>
        <w:t>),</w:t>
      </w:r>
    </w:p>
    <w:p w14:paraId="6C9F2232" w14:textId="77777777" w:rsidR="00721464" w:rsidRPr="00C27D2A" w:rsidRDefault="009A2165" w:rsidP="0070277D">
      <w:pPr>
        <w:pStyle w:val="Call"/>
        <w:rPr>
          <w:lang w:bidi="th-TH"/>
        </w:rPr>
      </w:pPr>
      <w:r w:rsidRPr="00C27D2A">
        <w:rPr>
          <w:lang w:bidi="th-TH"/>
        </w:rPr>
        <w:t>considerando</w:t>
      </w:r>
    </w:p>
    <w:p w14:paraId="2FEFC08A" w14:textId="77777777" w:rsidR="00721464" w:rsidRPr="00C27D2A" w:rsidRDefault="009A2165" w:rsidP="0070277D">
      <w:pPr>
        <w:rPr>
          <w:lang w:bidi="th-TH"/>
        </w:rPr>
      </w:pPr>
      <w:r w:rsidRPr="00C27D2A">
        <w:rPr>
          <w:lang w:bidi="th-TH"/>
        </w:rPr>
        <w:t>las disposiciones de las Resoluciones 101 y 102 (Rev. Bucarest, 2022) de la presente Conferencia sobre las cuestiones de política pública internacional relacionadas con Internet y la gestión de los recursos de Internet, incluidos los nombres de dominio y las direcciones,</w:t>
      </w:r>
    </w:p>
    <w:p w14:paraId="1BBA4906" w14:textId="77777777" w:rsidR="00721464" w:rsidRPr="00C27D2A" w:rsidRDefault="009A2165" w:rsidP="0070277D">
      <w:pPr>
        <w:pStyle w:val="Call"/>
        <w:rPr>
          <w:lang w:bidi="th-TH"/>
        </w:rPr>
      </w:pPr>
      <w:r w:rsidRPr="00C27D2A">
        <w:rPr>
          <w:lang w:bidi="th-TH"/>
        </w:rPr>
        <w:t>recordando</w:t>
      </w:r>
    </w:p>
    <w:p w14:paraId="54902B51" w14:textId="1A3704CC" w:rsidR="00721464" w:rsidRPr="00C27D2A" w:rsidRDefault="009A2165" w:rsidP="0070277D">
      <w:pPr>
        <w:rPr>
          <w:lang w:bidi="th-TH"/>
        </w:rPr>
      </w:pPr>
      <w:r w:rsidRPr="00C27D2A">
        <w:rPr>
          <w:i/>
          <w:iCs/>
          <w:lang w:bidi="th-TH"/>
        </w:rPr>
        <w:t>a)</w:t>
      </w:r>
      <w:r w:rsidRPr="00C27D2A">
        <w:rPr>
          <w:lang w:bidi="th-TH"/>
        </w:rPr>
        <w:tab/>
        <w:t>la función del Sector de Normalización de las Telecomunicaciones de la UIT (UIT</w:t>
      </w:r>
      <w:r w:rsidRPr="00C27D2A">
        <w:rPr>
          <w:lang w:bidi="th-TH"/>
        </w:rPr>
        <w:noBreakHyphen/>
        <w:t xml:space="preserve">T) definida en las Resoluciones adoptadas por la Asamblea Mundial de Normalización de las Telecomunicaciones, incluidas, entre otras, la Resolución 47 (Rev. Dubái, 2012), Nombres de dominio de nivel superior de código de país, y la Resolución 48 (Rev. </w:t>
      </w:r>
      <w:del w:id="14" w:author="Spanish" w:date="2026-10-23T15:50:00Z">
        <w:r w:rsidRPr="00C27D2A" w:rsidDel="004A7D5A">
          <w:rPr>
            <w:lang w:bidi="th-TH"/>
          </w:rPr>
          <w:delText>Ginebra, 2022</w:delText>
        </w:r>
      </w:del>
      <w:ins w:id="15" w:author="Spanish" w:date="2026-10-23T15:50:00Z">
        <w:r w:rsidR="004A7D5A">
          <w:rPr>
            <w:lang w:bidi="th-TH"/>
          </w:rPr>
          <w:t>Nueva Delhi,</w:t>
        </w:r>
      </w:ins>
      <w:ins w:id="16" w:author="Spanish" w:date="2026-10-26T08:09:00Z">
        <w:r w:rsidR="0053202D">
          <w:rPr>
            <w:lang w:bidi="th-TH"/>
          </w:rPr>
          <w:t> </w:t>
        </w:r>
      </w:ins>
      <w:ins w:id="17" w:author="Spanish" w:date="2026-10-23T15:50:00Z">
        <w:r w:rsidR="004A7D5A">
          <w:rPr>
            <w:lang w:bidi="th-TH"/>
          </w:rPr>
          <w:t>2024</w:t>
        </w:r>
      </w:ins>
      <w:r w:rsidRPr="00C27D2A">
        <w:rPr>
          <w:lang w:bidi="th-TH"/>
        </w:rPr>
        <w:t>), Nombres de dominio internacionalizados (y multilingües);</w:t>
      </w:r>
    </w:p>
    <w:p w14:paraId="39DAAED9" w14:textId="1FCFA1F8" w:rsidR="00721464" w:rsidRPr="00C27D2A" w:rsidRDefault="009A2165" w:rsidP="0070277D">
      <w:r w:rsidRPr="00C27D2A">
        <w:rPr>
          <w:i/>
          <w:iCs/>
        </w:rPr>
        <w:t>b)</w:t>
      </w:r>
      <w:r w:rsidRPr="00C27D2A">
        <w:tab/>
        <w:t xml:space="preserve">la función del Sector de Desarrollo de las Telecomunicaciones de la UIT definida en las Resoluciones adoptadas por la Conferencia Mundial de Desarrollo de las Telecomunicaciones, en particular en la Resolución 82 (Rev. </w:t>
      </w:r>
      <w:del w:id="18" w:author="Spanish" w:date="2026-10-23T15:50:00Z">
        <w:r w:rsidRPr="00C27D2A" w:rsidDel="006B1B98">
          <w:delText>Kigali, 2022</w:delText>
        </w:r>
      </w:del>
      <w:ins w:id="19" w:author="Spanish" w:date="2026-10-23T15:50:00Z">
        <w:r w:rsidR="006B1B98">
          <w:t>Bakú,</w:t>
        </w:r>
      </w:ins>
      <w:ins w:id="20" w:author="Spanish" w:date="2026-10-26T08:05:00Z">
        <w:r w:rsidR="00E62CB0">
          <w:t> </w:t>
        </w:r>
      </w:ins>
      <w:ins w:id="21" w:author="Spanish" w:date="2026-10-23T15:50:00Z">
        <w:r w:rsidR="006B1B98">
          <w:t>2025</w:t>
        </w:r>
      </w:ins>
      <w:r w:rsidRPr="00C27D2A">
        <w:t>), Preservación y promoción del plurilingüismo en Internet, en favor de una sociedad de la información integradora;</w:t>
      </w:r>
    </w:p>
    <w:p w14:paraId="15728E4E" w14:textId="7C7E0E3E" w:rsidR="00721464" w:rsidRPr="00C27D2A" w:rsidRDefault="009A2165" w:rsidP="0070277D">
      <w:r w:rsidRPr="00C27D2A">
        <w:rPr>
          <w:i/>
          <w:iCs/>
        </w:rPr>
        <w:t>c)</w:t>
      </w:r>
      <w:r w:rsidRPr="00C27D2A">
        <w:rPr>
          <w:i/>
          <w:iCs/>
        </w:rPr>
        <w:tab/>
      </w:r>
      <w:r w:rsidRPr="00C27D2A">
        <w:t>la Resolución </w:t>
      </w:r>
      <w:del w:id="22" w:author="Spanish" w:date="2026-10-23T15:54:00Z">
        <w:r w:rsidRPr="00C27D2A" w:rsidDel="007C7F7B">
          <w:delText>70/125</w:delText>
        </w:r>
      </w:del>
      <w:ins w:id="23" w:author="Spanish" w:date="2026-10-23T15:54:00Z">
        <w:r w:rsidR="007C7F7B">
          <w:t>80/173</w:t>
        </w:r>
      </w:ins>
      <w:r w:rsidRPr="00C27D2A">
        <w:t xml:space="preserve"> de la Asamblea General de las Naciones Unidas (AGNU) relativa al documento final de la reunión de alto nivel de la AGNU sobre el examen general de la aplicación de los resultados de la Cumbre Mundial sobre la Sociedad de la Información (CMSI)</w:t>
      </w:r>
      <w:ins w:id="24" w:author="Spanish" w:date="2026-10-23T15:55:00Z">
        <w:r w:rsidR="00D40EB7">
          <w:t xml:space="preserve">, en particular las disposiciones </w:t>
        </w:r>
        <w:r w:rsidR="00C3030C">
          <w:t xml:space="preserve">con respecto a los </w:t>
        </w:r>
        <w:r w:rsidR="002D2443">
          <w:t>nombres de dominio internaciona</w:t>
        </w:r>
      </w:ins>
      <w:ins w:id="25" w:author="Spanish" w:date="2026-10-23T15:56:00Z">
        <w:r w:rsidR="002D2443">
          <w:t>lizados</w:t>
        </w:r>
      </w:ins>
      <w:ins w:id="26" w:author="Spanish" w:date="2026-10-23T15:57:00Z">
        <w:r w:rsidR="004700A2">
          <w:t xml:space="preserve"> (NDI)</w:t>
        </w:r>
      </w:ins>
      <w:r w:rsidRPr="00C27D2A">
        <w:t>;</w:t>
      </w:r>
    </w:p>
    <w:p w14:paraId="66CA0726" w14:textId="77777777" w:rsidR="00721464" w:rsidRPr="00C27D2A" w:rsidRDefault="009A2165" w:rsidP="0070277D">
      <w:r w:rsidRPr="00C27D2A">
        <w:rPr>
          <w:i/>
          <w:iCs/>
        </w:rPr>
        <w:t>d)</w:t>
      </w:r>
      <w:r w:rsidRPr="00C27D2A">
        <w:rPr>
          <w:i/>
          <w:iCs/>
        </w:rPr>
        <w:tab/>
      </w:r>
      <w:r w:rsidRPr="00C27D2A">
        <w:t>la Resolución 70/1 de la AGNU, Transformar nuestro mundo: la Agenda 2030 para el Desarrollo Sostenible;</w:t>
      </w:r>
    </w:p>
    <w:p w14:paraId="6F811B36" w14:textId="77777777" w:rsidR="00721464" w:rsidRPr="00C27D2A" w:rsidRDefault="009A2165" w:rsidP="0070277D">
      <w:pPr>
        <w:rPr>
          <w:lang w:bidi="th-TH"/>
        </w:rPr>
      </w:pPr>
      <w:r w:rsidRPr="00C27D2A">
        <w:rPr>
          <w:i/>
          <w:iCs/>
          <w:lang w:bidi="th-TH"/>
        </w:rPr>
        <w:t>e)</w:t>
      </w:r>
      <w:r w:rsidRPr="00C27D2A">
        <w:rPr>
          <w:i/>
          <w:iCs/>
          <w:lang w:bidi="th-TH"/>
        </w:rPr>
        <w:tab/>
      </w:r>
      <w:r w:rsidRPr="00C27D2A">
        <w:rPr>
          <w:lang w:bidi="th-TH"/>
        </w:rPr>
        <w:t>el compromiso establecido en la Agenda de Túnez para la Sociedad de la Información adoptada por la CMSI, de impulsar el proceso de introducción del multilingüismo en distintos campos, incluidos los nombres de dominio, las direcciones de correo electrónico, las direcciones de Internet, las aplicaciones de las tecnologías de la información y la comunicación (TIC) y la búsqueda por palabras clave;</w:t>
      </w:r>
    </w:p>
    <w:p w14:paraId="46FDE1B9" w14:textId="30CF597C" w:rsidR="00721464" w:rsidRPr="00C27D2A" w:rsidRDefault="009A2165" w:rsidP="0070277D">
      <w:pPr>
        <w:rPr>
          <w:lang w:bidi="th-TH"/>
        </w:rPr>
      </w:pPr>
      <w:r w:rsidRPr="00C27D2A">
        <w:rPr>
          <w:i/>
          <w:iCs/>
          <w:lang w:bidi="th-TH"/>
        </w:rPr>
        <w:t>f)</w:t>
      </w:r>
      <w:r w:rsidRPr="00C27D2A">
        <w:rPr>
          <w:lang w:bidi="th-TH"/>
        </w:rPr>
        <w:tab/>
        <w:t xml:space="preserve">la necesidad de continuar la expansión regional de instancias de servidores raíz del sistema de nombres de dominio (DNS) con el fin de aumentar la resiliencia del sistema DNS y promover el uso de </w:t>
      </w:r>
      <w:del w:id="27" w:author="Spanish" w:date="2026-10-23T15:58:00Z">
        <w:r w:rsidRPr="00C27D2A" w:rsidDel="00E11CE6">
          <w:rPr>
            <w:lang w:bidi="th-TH"/>
          </w:rPr>
          <w:delText>nombres de dominio internacionalizados (</w:delText>
        </w:r>
      </w:del>
      <w:r w:rsidRPr="00C27D2A">
        <w:rPr>
          <w:lang w:bidi="th-TH"/>
        </w:rPr>
        <w:t>NDI</w:t>
      </w:r>
      <w:del w:id="28" w:author="Spanish" w:date="2026-10-23T15:58:00Z">
        <w:r w:rsidRPr="00C27D2A" w:rsidDel="00E11CE6">
          <w:rPr>
            <w:lang w:bidi="th-TH"/>
          </w:rPr>
          <w:delText>)</w:delText>
        </w:r>
      </w:del>
      <w:r w:rsidRPr="00C27D2A">
        <w:rPr>
          <w:lang w:bidi="th-TH"/>
        </w:rPr>
        <w:t xml:space="preserve"> para superar los obstáculos lingüísticos y aumentar la accesibilidad de Internet;</w:t>
      </w:r>
    </w:p>
    <w:p w14:paraId="14C960D5" w14:textId="77777777" w:rsidR="00721464" w:rsidRPr="00C27D2A" w:rsidRDefault="009A2165" w:rsidP="0070277D">
      <w:pPr>
        <w:rPr>
          <w:lang w:bidi="th-TH"/>
        </w:rPr>
      </w:pPr>
      <w:r w:rsidRPr="00C27D2A">
        <w:rPr>
          <w:i/>
          <w:iCs/>
          <w:lang w:bidi="th-TH"/>
        </w:rPr>
        <w:t>g)</w:t>
      </w:r>
      <w:r w:rsidRPr="00C27D2A">
        <w:rPr>
          <w:lang w:bidi="th-TH"/>
        </w:rPr>
        <w:tab/>
        <w:t>el trabajo satisfactorio de normalización realizado en el pasado por el UIT</w:t>
      </w:r>
      <w:r w:rsidRPr="00C27D2A">
        <w:rPr>
          <w:lang w:bidi="th-TH"/>
        </w:rPr>
        <w:noBreakHyphen/>
        <w:t xml:space="preserve">T en lo referente a la adopción de Recomendaciones relativas a la utilización de caracteres no latinos para el télex (código de cinco caracteres) y la transferencia de datos (código de siete </w:t>
      </w:r>
      <w:r w:rsidRPr="00C27D2A">
        <w:rPr>
          <w:lang w:bidi="th-TH"/>
        </w:rPr>
        <w:lastRenderedPageBreak/>
        <w:t>caracteres), permitiendo así la utilización de juegos de caracteres no latinos para télex nacional y regional y la transferencia de datos a escala mundial, regional e internacional,</w:t>
      </w:r>
    </w:p>
    <w:p w14:paraId="0C949111" w14:textId="77777777" w:rsidR="00721464" w:rsidRPr="00C27D2A" w:rsidRDefault="009A2165" w:rsidP="0070277D">
      <w:pPr>
        <w:pStyle w:val="Call"/>
        <w:rPr>
          <w:lang w:bidi="th-TH"/>
        </w:rPr>
      </w:pPr>
      <w:r w:rsidRPr="00C27D2A">
        <w:rPr>
          <w:lang w:bidi="th-TH"/>
        </w:rPr>
        <w:t>consciente</w:t>
      </w:r>
    </w:p>
    <w:p w14:paraId="3A8DE9CE" w14:textId="60F612C5" w:rsidR="00721464" w:rsidRPr="00C27D2A" w:rsidRDefault="009A2165" w:rsidP="0070277D">
      <w:pPr>
        <w:rPr>
          <w:lang w:bidi="th-TH"/>
        </w:rPr>
      </w:pPr>
      <w:r w:rsidRPr="00C27D2A">
        <w:rPr>
          <w:i/>
          <w:iCs/>
          <w:lang w:bidi="th-TH"/>
        </w:rPr>
        <w:t>a)</w:t>
      </w:r>
      <w:r w:rsidRPr="00C27D2A">
        <w:rPr>
          <w:lang w:bidi="th-TH"/>
        </w:rPr>
        <w:tab/>
        <w:t>de que se sigue avanzando hacia la integración de las telecomunicaciones y de Internet, en particular para aumentar la accesibilidad</w:t>
      </w:r>
      <w:ins w:id="29" w:author="Spanish" w:date="2026-10-23T15:58:00Z">
        <w:r w:rsidR="00CF2BAA">
          <w:rPr>
            <w:lang w:bidi="th-TH"/>
          </w:rPr>
          <w:t xml:space="preserve"> y </w:t>
        </w:r>
        <w:r w:rsidR="00405EC4">
          <w:rPr>
            <w:lang w:bidi="th-TH"/>
          </w:rPr>
          <w:t>ayudar a recudir las brecha</w:t>
        </w:r>
      </w:ins>
      <w:ins w:id="30" w:author="Spanish" w:date="2026-10-23T15:59:00Z">
        <w:r w:rsidR="00405EC4">
          <w:rPr>
            <w:lang w:bidi="th-TH"/>
          </w:rPr>
          <w:t>s</w:t>
        </w:r>
      </w:ins>
      <w:ins w:id="31" w:author="Spanish" w:date="2026-10-23T15:58:00Z">
        <w:r w:rsidR="00405EC4">
          <w:rPr>
            <w:lang w:bidi="th-TH"/>
          </w:rPr>
          <w:t xml:space="preserve"> digital</w:t>
        </w:r>
      </w:ins>
      <w:ins w:id="32" w:author="Spanish" w:date="2026-10-23T15:59:00Z">
        <w:r w:rsidR="00405EC4">
          <w:rPr>
            <w:lang w:bidi="th-TH"/>
          </w:rPr>
          <w:t>es</w:t>
        </w:r>
      </w:ins>
      <w:r w:rsidRPr="00C27D2A">
        <w:rPr>
          <w:lang w:bidi="th-TH"/>
        </w:rPr>
        <w:t>;</w:t>
      </w:r>
    </w:p>
    <w:p w14:paraId="714F5940" w14:textId="77777777" w:rsidR="00721464" w:rsidRPr="00C27D2A" w:rsidRDefault="009A2165" w:rsidP="0070277D">
      <w:pPr>
        <w:rPr>
          <w:lang w:bidi="th-TH"/>
        </w:rPr>
      </w:pPr>
      <w:r w:rsidRPr="00C27D2A">
        <w:rPr>
          <w:i/>
          <w:iCs/>
          <w:lang w:bidi="th-TH"/>
        </w:rPr>
        <w:t>b)</w:t>
      </w:r>
      <w:r w:rsidRPr="00C27D2A">
        <w:rPr>
          <w:lang w:bidi="th-TH"/>
        </w:rPr>
        <w:tab/>
        <w:t>de que en general los usuarios de Internet pueden consultar la información y hacer búsquedas más fácilmente en su propio idioma, y que es necesario que Internet (DNS) esté disponible en caracteres no latinos para que el sistema admita un mayor número de usuarios y aumenten los beneficios para la sociedad, teniendo en cuenta los progresos recientemente logrados al respecto;</w:t>
      </w:r>
    </w:p>
    <w:p w14:paraId="0C1FEF27" w14:textId="77777777" w:rsidR="00721464" w:rsidRPr="00C27D2A" w:rsidRDefault="009A2165" w:rsidP="0070277D">
      <w:pPr>
        <w:rPr>
          <w:lang w:bidi="th-TH"/>
        </w:rPr>
      </w:pPr>
      <w:r w:rsidRPr="00C27D2A">
        <w:rPr>
          <w:i/>
          <w:iCs/>
          <w:lang w:bidi="th-TH"/>
        </w:rPr>
        <w:t>c)</w:t>
      </w:r>
      <w:r w:rsidRPr="00C27D2A">
        <w:rPr>
          <w:lang w:bidi="th-TH"/>
        </w:rPr>
        <w:tab/>
        <w:t>de que una Internet plurilingüe puede ayudar a crear capacidades digitales y a la alfabetización digital;</w:t>
      </w:r>
    </w:p>
    <w:p w14:paraId="40266B3B" w14:textId="77777777" w:rsidR="00721464" w:rsidRPr="00C27D2A" w:rsidRDefault="009A2165" w:rsidP="0070277D">
      <w:pPr>
        <w:rPr>
          <w:lang w:bidi="th-TH"/>
        </w:rPr>
      </w:pPr>
      <w:r w:rsidRPr="00C27D2A">
        <w:rPr>
          <w:i/>
          <w:iCs/>
        </w:rPr>
        <w:t>d)</w:t>
      </w:r>
      <w:r w:rsidRPr="00C27D2A">
        <w:rPr>
          <w:i/>
          <w:iCs/>
        </w:rPr>
        <w:tab/>
      </w:r>
      <w:r w:rsidRPr="00C27D2A">
        <w:rPr>
          <w:lang w:bidi="th-TH"/>
        </w:rPr>
        <w:t>de que la mayoría de las personas que siguen sin estar conectadas viven en países en desarrollo</w:t>
      </w:r>
      <w:r w:rsidRPr="00C27D2A">
        <w:rPr>
          <w:rStyle w:val="FootnoteReference"/>
          <w:lang w:bidi="th-TH"/>
        </w:rPr>
        <w:footnoteReference w:customMarkFollows="1" w:id="1"/>
        <w:t>1</w:t>
      </w:r>
      <w:r w:rsidRPr="00C27D2A">
        <w:rPr>
          <w:lang w:bidi="th-TH"/>
        </w:rPr>
        <w:t>;</w:t>
      </w:r>
    </w:p>
    <w:p w14:paraId="1CEC9BE4" w14:textId="77777777" w:rsidR="00721464" w:rsidRPr="00C27D2A" w:rsidRDefault="009A2165" w:rsidP="0070277D">
      <w:pPr>
        <w:rPr>
          <w:lang w:bidi="th-TH"/>
        </w:rPr>
      </w:pPr>
      <w:r w:rsidRPr="00C27D2A">
        <w:rPr>
          <w:i/>
          <w:iCs/>
          <w:lang w:bidi="th-TH"/>
        </w:rPr>
        <w:t>e)</w:t>
      </w:r>
      <w:r w:rsidRPr="00C27D2A">
        <w:rPr>
          <w:lang w:bidi="th-TH"/>
        </w:rPr>
        <w:tab/>
        <w:t>de que, como quedó consignado en los resultados de la CMSI y las Resoluciones de la Conferencia de Plenipotenciarios, debe alcanzarse un compromiso continuo respecto de la necesidad de trabajar seriamente para lograr el multilingüismo en Internet, como parte del proceso multilateral, transparente, democrático y con múltiples partes interesadas en el que intervengan los gobiernos y todas las demás partes interesadas, en sus respectivos papeles en la aplicación de la presente Resolución;</w:t>
      </w:r>
    </w:p>
    <w:p w14:paraId="3C252B0E" w14:textId="77777777" w:rsidR="00721464" w:rsidRPr="00C27D2A" w:rsidRDefault="009A2165" w:rsidP="0070277D">
      <w:pPr>
        <w:rPr>
          <w:lang w:bidi="th-TH"/>
        </w:rPr>
      </w:pPr>
      <w:r w:rsidRPr="00C27D2A">
        <w:rPr>
          <w:i/>
          <w:iCs/>
          <w:lang w:bidi="th-TH"/>
        </w:rPr>
        <w:t>f)</w:t>
      </w:r>
      <w:r w:rsidRPr="00C27D2A">
        <w:rPr>
          <w:i/>
          <w:iCs/>
          <w:lang w:bidi="th-TH"/>
        </w:rPr>
        <w:tab/>
      </w:r>
      <w:r w:rsidRPr="00C27D2A">
        <w:rPr>
          <w:lang w:bidi="th-TH"/>
        </w:rPr>
        <w:t>de los avances alcanzados por todas las partes interesadas en la introducción de los NDI, en particular a través de las organizaciones y entidades pertinentes;</w:t>
      </w:r>
    </w:p>
    <w:p w14:paraId="78F19EE2" w14:textId="77777777" w:rsidR="00721464" w:rsidRPr="00C27D2A" w:rsidRDefault="009A2165" w:rsidP="0070277D">
      <w:r w:rsidRPr="00C27D2A">
        <w:rPr>
          <w:i/>
          <w:iCs/>
          <w:lang w:bidi="th-TH"/>
        </w:rPr>
        <w:t>g)</w:t>
      </w:r>
      <w:r w:rsidRPr="00C27D2A">
        <w:rPr>
          <w:i/>
          <w:iCs/>
          <w:lang w:bidi="th-TH"/>
        </w:rPr>
        <w:tab/>
      </w:r>
      <w:r w:rsidRPr="00C27D2A">
        <w:t>de los progresos significativos logrados con miras a la entrega de NDI internacionalizados y de las ventajas de la utilización de los juegos de caracteres no latinos disponibles en Internet;</w:t>
      </w:r>
    </w:p>
    <w:p w14:paraId="68694C65" w14:textId="77777777" w:rsidR="00721464" w:rsidRPr="00C27D2A" w:rsidRDefault="009A2165" w:rsidP="0070277D">
      <w:r w:rsidRPr="00C27D2A">
        <w:rPr>
          <w:i/>
          <w:iCs/>
          <w:lang w:bidi="th-TH"/>
        </w:rPr>
        <w:t>h)</w:t>
      </w:r>
      <w:r w:rsidRPr="00C27D2A">
        <w:rPr>
          <w:i/>
          <w:iCs/>
          <w:lang w:bidi="th-TH"/>
        </w:rPr>
        <w:tab/>
      </w:r>
      <w:r w:rsidRPr="00C27D2A">
        <w:t>los progresos realizados en la oferta de plurilingüismo en Internet, aunque se reconocen las dificultades existentes en algunas grafías para implementar los requisitos específicos apropiados y del idioma, incluidas sus variantes;</w:t>
      </w:r>
    </w:p>
    <w:p w14:paraId="1F978D31" w14:textId="2CEA01F3" w:rsidR="00B0194C" w:rsidRDefault="009A2165" w:rsidP="0070277D">
      <w:pPr>
        <w:rPr>
          <w:ins w:id="33" w:author="Spanish" w:date="2026-10-23T15:59:00Z"/>
        </w:rPr>
      </w:pPr>
      <w:r w:rsidRPr="00C27D2A">
        <w:rPr>
          <w:i/>
          <w:iCs/>
        </w:rPr>
        <w:t>i)</w:t>
      </w:r>
      <w:r w:rsidRPr="00C27D2A">
        <w:rPr>
          <w:i/>
          <w:iCs/>
        </w:rPr>
        <w:tab/>
      </w:r>
      <w:r w:rsidRPr="00C27D2A">
        <w:t>la necesidad de abordar los retos asociados al uso de caracteres visualmente similares de idiomas o conjuntos de caracteres distintos</w:t>
      </w:r>
      <w:ins w:id="34" w:author="Spanish" w:date="2026-10-23T16:03:00Z">
        <w:r w:rsidR="00F219E2">
          <w:t>;</w:t>
        </w:r>
      </w:ins>
    </w:p>
    <w:p w14:paraId="042FE35A" w14:textId="343E7230" w:rsidR="00790C84" w:rsidRDefault="00B0194C" w:rsidP="0070277D">
      <w:pPr>
        <w:rPr>
          <w:ins w:id="35" w:author="Spanish" w:date="2026-10-23T16:01:00Z"/>
        </w:rPr>
      </w:pPr>
      <w:ins w:id="36" w:author="Spanish" w:date="2026-10-23T15:59:00Z">
        <w:r w:rsidRPr="001C0843">
          <w:rPr>
            <w:i/>
            <w:iCs/>
          </w:rPr>
          <w:t>j)</w:t>
        </w:r>
      </w:ins>
      <w:ins w:id="37" w:author="Spanish" w:date="2026-10-23T16:00:00Z">
        <w:r w:rsidR="00230D9E">
          <w:tab/>
          <w:t xml:space="preserve">de los </w:t>
        </w:r>
        <w:r w:rsidR="00790C84">
          <w:t xml:space="preserve">avances considerables que se han logrado </w:t>
        </w:r>
        <w:r w:rsidR="00230D9E" w:rsidRPr="00230D9E">
          <w:t>en el desarrollo técnico y la disponibilidad de los</w:t>
        </w:r>
      </w:ins>
      <w:ins w:id="38" w:author="Spanish" w:date="2026-10-26T08:00:00Z">
        <w:r w:rsidR="00F47455">
          <w:t> </w:t>
        </w:r>
      </w:ins>
      <w:ins w:id="39" w:author="Spanish" w:date="2026-10-23T16:14:00Z">
        <w:r w:rsidR="00440822">
          <w:t>NDI</w:t>
        </w:r>
      </w:ins>
      <w:ins w:id="40" w:author="Spanish" w:date="2026-10-23T16:00:00Z">
        <w:r w:rsidR="00230D9E" w:rsidRPr="00230D9E">
          <w:t xml:space="preserve"> en el</w:t>
        </w:r>
      </w:ins>
      <w:ins w:id="41" w:author="Spanish" w:date="2026-10-26T08:00:00Z">
        <w:r w:rsidR="00F47455">
          <w:t> </w:t>
        </w:r>
      </w:ins>
      <w:ins w:id="42" w:author="Spanish" w:date="2026-10-23T16:00:00Z">
        <w:r w:rsidR="00230D9E" w:rsidRPr="00230D9E">
          <w:t>DNS</w:t>
        </w:r>
      </w:ins>
      <w:ins w:id="43" w:author="Spanish" w:date="2026-10-23T16:01:00Z">
        <w:r w:rsidR="00790C84">
          <w:t>;</w:t>
        </w:r>
      </w:ins>
    </w:p>
    <w:p w14:paraId="2AA4A81E" w14:textId="1505169D" w:rsidR="00721464" w:rsidRPr="00C27D2A" w:rsidRDefault="00B12BBA" w:rsidP="0070277D">
      <w:ins w:id="44" w:author="Spanish" w:date="2026-10-23T16:01:00Z">
        <w:r w:rsidRPr="001C0843">
          <w:rPr>
            <w:i/>
            <w:iCs/>
          </w:rPr>
          <w:t>k)</w:t>
        </w:r>
        <w:r>
          <w:tab/>
        </w:r>
        <w:r w:rsidR="000473E6">
          <w:t>de la necesidad de</w:t>
        </w:r>
        <w:r w:rsidR="00901A77">
          <w:t xml:space="preserve"> </w:t>
        </w:r>
      </w:ins>
      <w:ins w:id="45" w:author="Spanish" w:date="2026-10-23T16:03:00Z">
        <w:r w:rsidR="00202C21">
          <w:t>atender</w:t>
        </w:r>
      </w:ins>
      <w:ins w:id="46" w:author="Spanish" w:date="2026-10-23T16:02:00Z">
        <w:r w:rsidR="00901A77">
          <w:t xml:space="preserve"> los desafíos en torno a la </w:t>
        </w:r>
        <w:r w:rsidR="006A2FFA">
          <w:t>aceptación universal de los</w:t>
        </w:r>
      </w:ins>
      <w:ins w:id="47" w:author="Spanish" w:date="2026-10-26T08:00:00Z">
        <w:r w:rsidR="00F47455">
          <w:t> </w:t>
        </w:r>
      </w:ins>
      <w:ins w:id="48" w:author="Spanish" w:date="2026-10-23T16:31:00Z">
        <w:r w:rsidR="007415FA">
          <w:t>NDI</w:t>
        </w:r>
      </w:ins>
      <w:ins w:id="49" w:author="Spanish" w:date="2026-10-23T16:02:00Z">
        <w:r w:rsidR="006A2FFA">
          <w:t xml:space="preserve"> y sus aplicaciones</w:t>
        </w:r>
      </w:ins>
      <w:r w:rsidR="009A2165" w:rsidRPr="00C27D2A">
        <w:t>,</w:t>
      </w:r>
    </w:p>
    <w:p w14:paraId="09D2502F" w14:textId="77777777" w:rsidR="00721464" w:rsidRPr="00C27D2A" w:rsidRDefault="009A2165" w:rsidP="0070277D">
      <w:pPr>
        <w:pStyle w:val="Call"/>
        <w:rPr>
          <w:lang w:bidi="th-TH"/>
        </w:rPr>
      </w:pPr>
      <w:r w:rsidRPr="00C27D2A">
        <w:rPr>
          <w:lang w:bidi="th-TH"/>
        </w:rPr>
        <w:t>destacando</w:t>
      </w:r>
    </w:p>
    <w:p w14:paraId="645AC0E9" w14:textId="77777777" w:rsidR="00721464" w:rsidRPr="00C27D2A" w:rsidRDefault="009A2165" w:rsidP="0070277D">
      <w:pPr>
        <w:rPr>
          <w:lang w:bidi="th-TH"/>
        </w:rPr>
      </w:pPr>
      <w:r w:rsidRPr="00C27D2A">
        <w:rPr>
          <w:i/>
          <w:iCs/>
          <w:lang w:bidi="th-TH"/>
        </w:rPr>
        <w:t>a)</w:t>
      </w:r>
      <w:r w:rsidRPr="00C27D2A">
        <w:rPr>
          <w:lang w:bidi="th-TH"/>
        </w:rPr>
        <w:tab/>
        <w:t>que el DNS ha mejorado por cuanto refleja las distintas y crecientes necesidades lingüísticas de todos los usuarios, aunque se reconoce que aún queda mucho por hacer;</w:t>
      </w:r>
    </w:p>
    <w:p w14:paraId="08A7A06F" w14:textId="77777777" w:rsidR="00721464" w:rsidRPr="00C27D2A" w:rsidRDefault="009A2165" w:rsidP="0070277D">
      <w:pPr>
        <w:rPr>
          <w:lang w:bidi="th-TH"/>
        </w:rPr>
      </w:pPr>
      <w:r w:rsidRPr="00C27D2A">
        <w:rPr>
          <w:i/>
          <w:iCs/>
          <w:lang w:bidi="th-TH"/>
        </w:rPr>
        <w:lastRenderedPageBreak/>
        <w:t>b)</w:t>
      </w:r>
      <w:r w:rsidRPr="00C27D2A">
        <w:rPr>
          <w:i/>
          <w:iCs/>
          <w:lang w:bidi="th-TH"/>
        </w:rPr>
        <w:tab/>
      </w:r>
      <w:r w:rsidRPr="00C27D2A">
        <w:rPr>
          <w:lang w:bidi="th-TH"/>
        </w:rPr>
        <w:t>que los NDI y, en general las TIC e Internet, deben estar más fácilmente accesibles para todos los ciudadanos sin distinción de sexo, raza, religión, edad, discapacidad, país de residencia o idioma;</w:t>
      </w:r>
    </w:p>
    <w:p w14:paraId="21C28A7B" w14:textId="77777777" w:rsidR="00721464" w:rsidRPr="00C27D2A" w:rsidRDefault="009A2165" w:rsidP="0070277D">
      <w:pPr>
        <w:rPr>
          <w:lang w:bidi="th-TH"/>
        </w:rPr>
      </w:pPr>
      <w:r w:rsidRPr="00C27D2A">
        <w:rPr>
          <w:i/>
          <w:iCs/>
          <w:lang w:bidi="th-TH"/>
        </w:rPr>
        <w:t>c)</w:t>
      </w:r>
      <w:r w:rsidRPr="00C27D2A">
        <w:rPr>
          <w:lang w:bidi="th-TH"/>
        </w:rPr>
        <w:tab/>
        <w:t>que los NDI promueven un mayor uso de Internet entre todas las personas, incluidas mujeres y niñas, cuando están en su idioma local;</w:t>
      </w:r>
    </w:p>
    <w:p w14:paraId="3F476773" w14:textId="77777777" w:rsidR="00721464" w:rsidRPr="00C27D2A" w:rsidRDefault="009A2165" w:rsidP="0070277D">
      <w:pPr>
        <w:rPr>
          <w:lang w:bidi="th-TH"/>
        </w:rPr>
      </w:pPr>
      <w:r w:rsidRPr="00C27D2A">
        <w:rPr>
          <w:i/>
          <w:iCs/>
          <w:lang w:bidi="th-TH"/>
        </w:rPr>
        <w:t>d)</w:t>
      </w:r>
      <w:r w:rsidRPr="00C27D2A">
        <w:rPr>
          <w:i/>
          <w:iCs/>
          <w:lang w:bidi="th-TH"/>
        </w:rPr>
        <w:tab/>
      </w:r>
      <w:r w:rsidRPr="00C27D2A">
        <w:rPr>
          <w:lang w:bidi="th-TH"/>
        </w:rPr>
        <w:t>que los nombres de dominio de Internet no deben dar preferencia a ningún país o región del mundo en detrimento de los demás, y que deben reflejar la diversidad de idiomas del mundo al tiempo que permiten un acceso mundial;</w:t>
      </w:r>
    </w:p>
    <w:p w14:paraId="31588DA8" w14:textId="77777777" w:rsidR="00721464" w:rsidRDefault="009A2165" w:rsidP="0070277D">
      <w:pPr>
        <w:rPr>
          <w:ins w:id="50" w:author="Spanish" w:date="2026-10-23T16:03:00Z"/>
          <w:lang w:bidi="th-TH"/>
        </w:rPr>
      </w:pPr>
      <w:r w:rsidRPr="00C27D2A">
        <w:rPr>
          <w:i/>
          <w:iCs/>
        </w:rPr>
        <w:t>e)</w:t>
      </w:r>
      <w:r w:rsidRPr="00C27D2A">
        <w:tab/>
      </w:r>
      <w:r w:rsidRPr="00C27D2A">
        <w:rPr>
          <w:lang w:bidi="th-TH"/>
        </w:rPr>
        <w:t>que los NDI contribuyen al desarrollo sostenible a través de la promoción de una mayor accesibilidad de Internet y su utilización en idiomas locales;</w:t>
      </w:r>
    </w:p>
    <w:p w14:paraId="277C01FB" w14:textId="7C7498AB" w:rsidR="00F219E2" w:rsidRDefault="00621A1C" w:rsidP="0070277D">
      <w:pPr>
        <w:rPr>
          <w:ins w:id="51" w:author="Spanish" w:date="2026-10-23T16:04:00Z"/>
          <w:lang w:bidi="th-TH"/>
        </w:rPr>
      </w:pPr>
      <w:ins w:id="52" w:author="Spanish" w:date="2026-10-23T16:04:00Z">
        <w:r w:rsidRPr="001C0843">
          <w:rPr>
            <w:i/>
            <w:iCs/>
            <w:lang w:bidi="th-TH"/>
          </w:rPr>
          <w:t>f)</w:t>
        </w:r>
        <w:r>
          <w:rPr>
            <w:lang w:bidi="th-TH"/>
          </w:rPr>
          <w:tab/>
        </w:r>
        <w:r w:rsidRPr="00621A1C">
          <w:rPr>
            <w:lang w:bidi="th-TH"/>
          </w:rPr>
          <w:t>que la internacionalización de las direcciones de correo electrónico (EAI), una aplicación de los</w:t>
        </w:r>
      </w:ins>
      <w:ins w:id="53" w:author="Spanish" w:date="2026-10-26T08:00:00Z">
        <w:r w:rsidR="00F47455">
          <w:rPr>
            <w:lang w:bidi="th-TH"/>
          </w:rPr>
          <w:t> </w:t>
        </w:r>
      </w:ins>
      <w:ins w:id="54" w:author="Spanish" w:date="2026-10-23T16:14:00Z">
        <w:r w:rsidR="00B67EA2">
          <w:rPr>
            <w:lang w:bidi="th-TH"/>
          </w:rPr>
          <w:t>NDI</w:t>
        </w:r>
      </w:ins>
      <w:ins w:id="55" w:author="Spanish" w:date="2026-10-23T16:04:00Z">
        <w:r w:rsidRPr="00621A1C">
          <w:rPr>
            <w:lang w:bidi="th-TH"/>
          </w:rPr>
          <w:t>, contribuye al objetivo más amplio de la aceptación universal de los</w:t>
        </w:r>
      </w:ins>
      <w:ins w:id="56" w:author="Spanish" w:date="2026-10-26T08:00:00Z">
        <w:r w:rsidR="00F47455">
          <w:rPr>
            <w:lang w:bidi="th-TH"/>
          </w:rPr>
          <w:t> </w:t>
        </w:r>
      </w:ins>
      <w:ins w:id="57" w:author="Spanish" w:date="2026-10-23T16:14:00Z">
        <w:r w:rsidR="00B67EA2">
          <w:rPr>
            <w:lang w:bidi="th-TH"/>
          </w:rPr>
          <w:t>NDI</w:t>
        </w:r>
      </w:ins>
      <w:ins w:id="58" w:author="Spanish" w:date="2026-10-23T16:04:00Z">
        <w:r w:rsidR="00C342AA">
          <w:rPr>
            <w:lang w:bidi="th-TH"/>
          </w:rPr>
          <w:t>;</w:t>
        </w:r>
      </w:ins>
    </w:p>
    <w:p w14:paraId="14AEE77D" w14:textId="11726290" w:rsidR="00C342AA" w:rsidRPr="00C27D2A" w:rsidRDefault="00C342AA" w:rsidP="0070277D">
      <w:pPr>
        <w:rPr>
          <w:lang w:bidi="th-TH"/>
        </w:rPr>
      </w:pPr>
      <w:ins w:id="59" w:author="Spanish" w:date="2026-10-23T16:04:00Z">
        <w:r w:rsidRPr="001C0843">
          <w:rPr>
            <w:i/>
            <w:iCs/>
            <w:lang w:bidi="th-TH"/>
          </w:rPr>
          <w:t>g)</w:t>
        </w:r>
        <w:r>
          <w:rPr>
            <w:lang w:bidi="th-TH"/>
          </w:rPr>
          <w:tab/>
        </w:r>
      </w:ins>
      <w:ins w:id="60" w:author="Spanish" w:date="2026-10-23T16:05:00Z">
        <w:r w:rsidR="00090FF2" w:rsidRPr="00090FF2">
          <w:rPr>
            <w:lang w:bidi="th-TH"/>
          </w:rPr>
          <w:t>que la aceptación universal de los</w:t>
        </w:r>
      </w:ins>
      <w:ins w:id="61" w:author="Spanish" w:date="2026-10-26T08:00:00Z">
        <w:r w:rsidR="00F47455">
          <w:rPr>
            <w:lang w:bidi="th-TH"/>
          </w:rPr>
          <w:t> </w:t>
        </w:r>
      </w:ins>
      <w:ins w:id="62" w:author="Spanish" w:date="2026-10-23T16:15:00Z">
        <w:r w:rsidR="00B67EA2">
          <w:rPr>
            <w:lang w:bidi="th-TH"/>
          </w:rPr>
          <w:t>NDI</w:t>
        </w:r>
      </w:ins>
      <w:ins w:id="63" w:author="Spanish" w:date="2026-10-23T16:05:00Z">
        <w:r w:rsidR="00090FF2" w:rsidRPr="00090FF2">
          <w:rPr>
            <w:lang w:bidi="th-TH"/>
          </w:rPr>
          <w:t xml:space="preserve"> y sus aplicaciones, incluida la</w:t>
        </w:r>
      </w:ins>
      <w:ins w:id="64" w:author="Spanish" w:date="2026-10-26T08:12:00Z">
        <w:r w:rsidR="0053202D">
          <w:rPr>
            <w:lang w:bidi="th-TH"/>
          </w:rPr>
          <w:t> </w:t>
        </w:r>
      </w:ins>
      <w:ins w:id="65" w:author="Spanish" w:date="2026-10-23T16:05:00Z">
        <w:r w:rsidR="00090FF2" w:rsidRPr="00090FF2">
          <w:rPr>
            <w:lang w:bidi="th-TH"/>
          </w:rPr>
          <w:t>EAI, es fundamental para conseguir una Internet plurilingüe y digitalmente inclusiva en la que los nombres de dominio y direcciones de correo electrónico válidos puedan ser utilizados por las aplicaciones, dispositivos y sistemas con Internet</w:t>
        </w:r>
      </w:ins>
      <w:ins w:id="66" w:author="Spanish" w:date="2026-10-23T16:07:00Z">
        <w:r w:rsidR="009F4943">
          <w:rPr>
            <w:lang w:bidi="th-TH"/>
          </w:rPr>
          <w:t>;</w:t>
        </w:r>
      </w:ins>
    </w:p>
    <w:p w14:paraId="2D3F2892" w14:textId="0EB8F86D" w:rsidR="00721464" w:rsidRPr="00C27D2A" w:rsidRDefault="009A2165" w:rsidP="0070277D">
      <w:pPr>
        <w:rPr>
          <w:lang w:bidi="th-TH"/>
        </w:rPr>
      </w:pPr>
      <w:del w:id="67" w:author="Spanish" w:date="2026-10-23T16:08:00Z">
        <w:r w:rsidRPr="00C27D2A" w:rsidDel="00200413">
          <w:rPr>
            <w:i/>
            <w:iCs/>
            <w:lang w:bidi="th-TH"/>
          </w:rPr>
          <w:delText>f</w:delText>
        </w:r>
      </w:del>
      <w:ins w:id="68" w:author="Spanish" w:date="2026-10-23T16:08:00Z">
        <w:r w:rsidR="00200413">
          <w:rPr>
            <w:i/>
            <w:iCs/>
            <w:lang w:bidi="th-TH"/>
          </w:rPr>
          <w:t>h</w:t>
        </w:r>
      </w:ins>
      <w:r w:rsidRPr="00C27D2A">
        <w:rPr>
          <w:i/>
          <w:iCs/>
          <w:lang w:bidi="th-TH"/>
        </w:rPr>
        <w:t>)</w:t>
      </w:r>
      <w:r w:rsidRPr="00C27D2A">
        <w:rPr>
          <w:i/>
          <w:iCs/>
          <w:lang w:bidi="th-TH"/>
        </w:rPr>
        <w:tab/>
      </w:r>
      <w:r w:rsidRPr="00C27D2A">
        <w:rPr>
          <w:lang w:bidi="th-TH"/>
        </w:rPr>
        <w:t>la función que tiene la UIT de asistir a sus Miembros para fomentar la utilización de grafías en su propio idioma en los nombres de dominio;</w:t>
      </w:r>
    </w:p>
    <w:p w14:paraId="6B0427E7" w14:textId="091793BB" w:rsidR="00721464" w:rsidRPr="00C27D2A" w:rsidRDefault="009A2165" w:rsidP="0070277D">
      <w:del w:id="69" w:author="Spanish" w:date="2026-10-23T16:08:00Z">
        <w:r w:rsidRPr="00C27D2A" w:rsidDel="00200413">
          <w:rPr>
            <w:i/>
            <w:iCs/>
          </w:rPr>
          <w:delText>g</w:delText>
        </w:r>
      </w:del>
      <w:ins w:id="70" w:author="Spanish" w:date="2026-10-23T16:08:00Z">
        <w:r w:rsidR="00200413">
          <w:rPr>
            <w:i/>
            <w:iCs/>
          </w:rPr>
          <w:t>i</w:t>
        </w:r>
      </w:ins>
      <w:r w:rsidRPr="00C27D2A">
        <w:rPr>
          <w:i/>
          <w:iCs/>
        </w:rPr>
        <w:t>)</w:t>
      </w:r>
      <w:r w:rsidRPr="00C27D2A">
        <w:rPr>
          <w:i/>
        </w:rPr>
        <w:tab/>
      </w:r>
      <w:r w:rsidRPr="00C27D2A">
        <w:t>la necesidad de seguir aplicando soluciones técnicas para mejorar la aplicación</w:t>
      </w:r>
      <w:ins w:id="71" w:author="Spanish" w:date="2026-10-23T16:09:00Z">
        <w:r w:rsidR="00200413">
          <w:t xml:space="preserve"> y la aceptación universal</w:t>
        </w:r>
      </w:ins>
      <w:r w:rsidRPr="00C27D2A">
        <w:t xml:space="preserve"> de los NDI;</w:t>
      </w:r>
    </w:p>
    <w:p w14:paraId="197BB1F8" w14:textId="61642F60" w:rsidR="00721464" w:rsidRPr="00C27D2A" w:rsidRDefault="009A2165" w:rsidP="0070277D">
      <w:pPr>
        <w:rPr>
          <w:lang w:bidi="th-TH"/>
        </w:rPr>
      </w:pPr>
      <w:del w:id="72" w:author="Spanish" w:date="2026-10-23T16:09:00Z">
        <w:r w:rsidRPr="00C27D2A" w:rsidDel="00A02CE9">
          <w:rPr>
            <w:i/>
            <w:iCs/>
            <w:lang w:bidi="th-TH"/>
          </w:rPr>
          <w:delText>h</w:delText>
        </w:r>
      </w:del>
      <w:ins w:id="73" w:author="Spanish" w:date="2026-10-23T16:09:00Z">
        <w:r w:rsidR="00A02CE9">
          <w:rPr>
            <w:i/>
            <w:iCs/>
            <w:lang w:bidi="th-TH"/>
          </w:rPr>
          <w:t>j</w:t>
        </w:r>
      </w:ins>
      <w:r w:rsidRPr="00C27D2A">
        <w:rPr>
          <w:i/>
          <w:iCs/>
          <w:lang w:bidi="th-TH"/>
        </w:rPr>
        <w:t>)</w:t>
      </w:r>
      <w:r w:rsidRPr="00C27D2A">
        <w:rPr>
          <w:lang w:bidi="th-TH"/>
        </w:rPr>
        <w:tab/>
        <w:t>que, al recordar los resultados de la CMSI y las necesidades de los grupos lingüísticos, existe una necesidad urgente de:</w:t>
      </w:r>
    </w:p>
    <w:p w14:paraId="3967440C" w14:textId="77777777" w:rsidR="00721464" w:rsidRPr="00C27D2A" w:rsidRDefault="009A2165" w:rsidP="00145986">
      <w:pPr>
        <w:pStyle w:val="enumlev1"/>
        <w:rPr>
          <w:lang w:bidi="th-TH"/>
        </w:rPr>
      </w:pPr>
      <w:r w:rsidRPr="00C27D2A">
        <w:rPr>
          <w:lang w:bidi="th-TH"/>
        </w:rPr>
        <w:t>•</w:t>
      </w:r>
      <w:r w:rsidRPr="00C27D2A">
        <w:rPr>
          <w:lang w:bidi="th-TH"/>
        </w:rPr>
        <w:tab/>
        <w:t>seguir impulsando el proceso de introducción del plurilingüismo en distintos campos, incluidos los nombres de dominio, las direcciones de correo electrónico y la búsqueda por palabras clave;</w:t>
      </w:r>
    </w:p>
    <w:p w14:paraId="49AA48BD" w14:textId="77777777" w:rsidR="00721464" w:rsidRPr="00C27D2A" w:rsidRDefault="009A2165" w:rsidP="00145986">
      <w:pPr>
        <w:pStyle w:val="enumlev1"/>
        <w:rPr>
          <w:lang w:bidi="th-TH"/>
        </w:rPr>
      </w:pPr>
      <w:r w:rsidRPr="00C27D2A">
        <w:rPr>
          <w:lang w:bidi="th-TH"/>
        </w:rPr>
        <w:t>•</w:t>
      </w:r>
      <w:r w:rsidRPr="00C27D2A">
        <w:rPr>
          <w:lang w:bidi="th-TH"/>
        </w:rPr>
        <w:tab/>
        <w:t xml:space="preserve">continuar ejecutando programas que permitan la presencia de nombres de dominio y contenido plurilingüe en Internet y la utilización de varios modelos de </w:t>
      </w:r>
      <w:r w:rsidRPr="00C27D2A">
        <w:rPr>
          <w:i/>
          <w:iCs/>
          <w:lang w:bidi="th-TH"/>
        </w:rPr>
        <w:t>software</w:t>
      </w:r>
      <w:r w:rsidRPr="00C27D2A">
        <w:rPr>
          <w:lang w:bidi="th-TH"/>
        </w:rPr>
        <w:t xml:space="preserve"> para combatir la brecha digital lingüística y asegurar la participación de todos en la nueva sociedad emergente;</w:t>
      </w:r>
    </w:p>
    <w:p w14:paraId="24B56656" w14:textId="77777777" w:rsidR="00721464" w:rsidRPr="00C27D2A" w:rsidRDefault="009A2165" w:rsidP="00145986">
      <w:pPr>
        <w:pStyle w:val="enumlev1"/>
        <w:rPr>
          <w:lang w:bidi="th-TH"/>
        </w:rPr>
      </w:pPr>
      <w:r w:rsidRPr="00C27D2A">
        <w:rPr>
          <w:lang w:bidi="th-TH"/>
        </w:rPr>
        <w:t>•</w:t>
      </w:r>
      <w:r w:rsidRPr="00C27D2A">
        <w:rPr>
          <w:lang w:bidi="th-TH"/>
        </w:rPr>
        <w:tab/>
        <w:t>seguir fortaleciendo la cooperación entre los gobiernos pertinentes para seguir desarrollando las normas técnicas e impulsar su utilización en todo el mundo,</w:t>
      </w:r>
    </w:p>
    <w:p w14:paraId="5E23A564" w14:textId="77777777" w:rsidR="00721464" w:rsidRPr="00C27D2A" w:rsidRDefault="009A2165" w:rsidP="0070277D">
      <w:pPr>
        <w:pStyle w:val="Call"/>
        <w:rPr>
          <w:lang w:bidi="th-TH"/>
        </w:rPr>
      </w:pPr>
      <w:r w:rsidRPr="00C27D2A">
        <w:rPr>
          <w:lang w:bidi="th-TH"/>
        </w:rPr>
        <w:t>reconociendo</w:t>
      </w:r>
    </w:p>
    <w:p w14:paraId="188CD75B" w14:textId="77777777" w:rsidR="00721464" w:rsidRPr="00C27D2A" w:rsidRDefault="009A2165" w:rsidP="0070277D">
      <w:pPr>
        <w:rPr>
          <w:lang w:bidi="th-TH"/>
        </w:rPr>
      </w:pPr>
      <w:r w:rsidRPr="00C27D2A">
        <w:rPr>
          <w:i/>
          <w:iCs/>
          <w:lang w:bidi="th-TH"/>
        </w:rPr>
        <w:t>a)</w:t>
      </w:r>
      <w:r w:rsidRPr="00C27D2A">
        <w:rPr>
          <w:i/>
          <w:iCs/>
          <w:lang w:bidi="th-TH"/>
        </w:rPr>
        <w:tab/>
      </w:r>
      <w:r w:rsidRPr="00C27D2A">
        <w:rPr>
          <w:lang w:bidi="th-TH"/>
        </w:rPr>
        <w:t>la función y soberanía actuales de los Estados Miembros de la UIT en lo que atañe a la asignación y la gestión de los recursos de numeración de su indicativo de país, que han sido consignadas en la Recomendación UIT</w:t>
      </w:r>
      <w:r w:rsidRPr="00C27D2A">
        <w:rPr>
          <w:lang w:bidi="th-TH"/>
        </w:rPr>
        <w:noBreakHyphen/>
        <w:t>T E.164;</w:t>
      </w:r>
    </w:p>
    <w:p w14:paraId="6E2E725B" w14:textId="77777777" w:rsidR="00721464" w:rsidRPr="00C27D2A" w:rsidRDefault="009A2165" w:rsidP="0070277D">
      <w:pPr>
        <w:rPr>
          <w:lang w:bidi="th-TH"/>
        </w:rPr>
      </w:pPr>
      <w:r w:rsidRPr="00C27D2A">
        <w:rPr>
          <w:i/>
          <w:iCs/>
          <w:lang w:bidi="th-TH"/>
        </w:rPr>
        <w:t>b)</w:t>
      </w:r>
      <w:r w:rsidRPr="00C27D2A">
        <w:rPr>
          <w:i/>
          <w:iCs/>
          <w:lang w:bidi="th-TH"/>
        </w:rPr>
        <w:tab/>
      </w:r>
      <w:r w:rsidRPr="00C27D2A">
        <w:rPr>
          <w:lang w:bidi="th-TH"/>
        </w:rPr>
        <w:t>que las cuestiones de propiedad intelectual e implantación de los NDI plantean algunas dificultades, y que es necesario encontrar soluciones apropiadas;</w:t>
      </w:r>
    </w:p>
    <w:p w14:paraId="06E60506" w14:textId="77777777" w:rsidR="00721464" w:rsidRPr="00C27D2A" w:rsidRDefault="009A2165" w:rsidP="0070277D">
      <w:pPr>
        <w:rPr>
          <w:lang w:bidi="th-TH"/>
        </w:rPr>
      </w:pPr>
      <w:r w:rsidRPr="00C27D2A">
        <w:rPr>
          <w:i/>
          <w:iCs/>
          <w:lang w:bidi="th-TH"/>
        </w:rPr>
        <w:t>c)</w:t>
      </w:r>
      <w:r w:rsidRPr="00C27D2A">
        <w:rPr>
          <w:lang w:bidi="th-TH"/>
        </w:rPr>
        <w:tab/>
        <w:t>la función que desempeña la Organización Mundial de la Propiedad Intelectual (OMPI) en la solución de controversias sobre nombres de dominio;</w:t>
      </w:r>
    </w:p>
    <w:p w14:paraId="415B6350" w14:textId="77777777" w:rsidR="00721464" w:rsidRPr="00C27D2A" w:rsidRDefault="009A2165" w:rsidP="0070277D">
      <w:pPr>
        <w:rPr>
          <w:lang w:bidi="th-TH"/>
        </w:rPr>
      </w:pPr>
      <w:r w:rsidRPr="00C27D2A">
        <w:rPr>
          <w:i/>
          <w:iCs/>
          <w:lang w:bidi="th-TH"/>
        </w:rPr>
        <w:t>d)</w:t>
      </w:r>
      <w:r w:rsidRPr="00C27D2A">
        <w:rPr>
          <w:lang w:bidi="th-TH"/>
        </w:rPr>
        <w:tab/>
        <w:t>la función que desempeña la Organización de las Naciones Unidas para la Educación, la Ciencia y la Cultura (UNESCO) en relación con la promoción de la diversidad y la identidad culturales, la diversidad lingüística y el contenido local;</w:t>
      </w:r>
    </w:p>
    <w:p w14:paraId="69FDCD60" w14:textId="77777777" w:rsidR="00721464" w:rsidRDefault="009A2165" w:rsidP="0070277D">
      <w:pPr>
        <w:rPr>
          <w:lang w:bidi="th-TH"/>
        </w:rPr>
      </w:pPr>
      <w:r w:rsidRPr="00C27D2A">
        <w:rPr>
          <w:i/>
          <w:iCs/>
          <w:lang w:bidi="th-TH"/>
        </w:rPr>
        <w:lastRenderedPageBreak/>
        <w:t>e)</w:t>
      </w:r>
      <w:r w:rsidRPr="00C27D2A">
        <w:rPr>
          <w:lang w:bidi="th-TH"/>
        </w:rPr>
        <w:tab/>
        <w:t>la estrecha cooperación que la UIT mantiene con la OMPI y la UNESCO;</w:t>
      </w:r>
    </w:p>
    <w:p w14:paraId="48BCC97F" w14:textId="2D2491C1" w:rsidR="00721464" w:rsidRPr="00C27D2A" w:rsidDel="00FC0622" w:rsidRDefault="009A2165" w:rsidP="0070277D">
      <w:pPr>
        <w:rPr>
          <w:del w:id="74" w:author="Spanish" w:date="2026-10-23T16:15:00Z"/>
          <w:lang w:bidi="th-TH"/>
        </w:rPr>
      </w:pPr>
      <w:del w:id="75" w:author="Spanish" w:date="2026-10-23T16:15:00Z">
        <w:r w:rsidRPr="00C27D2A" w:rsidDel="00FC0622">
          <w:rPr>
            <w:i/>
            <w:iCs/>
          </w:rPr>
          <w:delText>f)</w:delText>
        </w:r>
        <w:r w:rsidRPr="00C27D2A" w:rsidDel="00FC0622">
          <w:rPr>
            <w:i/>
            <w:iCs/>
          </w:rPr>
          <w:tab/>
        </w:r>
        <w:r w:rsidRPr="00C27D2A" w:rsidDel="00FC0622">
          <w:rPr>
            <w:lang w:bidi="th-TH"/>
          </w:rPr>
          <w:delText>la función desempeñada por los gobiernos, las comunidades técnicas y otras partes interesadas en el avance del plurilingüismo, incluida la introducción de nombres de dominio internacionalizados;</w:delText>
        </w:r>
      </w:del>
    </w:p>
    <w:p w14:paraId="5730A0DB" w14:textId="3C1A636C" w:rsidR="00F47455" w:rsidRDefault="00F47455" w:rsidP="00F47455">
      <w:pPr>
        <w:rPr>
          <w:ins w:id="76" w:author="Spanish" w:date="2026-10-26T08:01:00Z"/>
          <w:lang w:bidi="th-TH"/>
        </w:rPr>
      </w:pPr>
      <w:ins w:id="77" w:author="Spanish" w:date="2026-10-23T16:10:00Z">
        <w:r w:rsidRPr="001C0843">
          <w:rPr>
            <w:i/>
            <w:iCs/>
            <w:lang w:bidi="th-TH"/>
          </w:rPr>
          <w:t>f)</w:t>
        </w:r>
        <w:r>
          <w:rPr>
            <w:lang w:bidi="th-TH"/>
          </w:rPr>
          <w:tab/>
        </w:r>
      </w:ins>
      <w:ins w:id="78" w:author="Spanish" w:date="2026-10-23T16:11:00Z">
        <w:r w:rsidRPr="00D103F7">
          <w:rPr>
            <w:lang w:bidi="th-TH"/>
          </w:rPr>
          <w:t xml:space="preserve">la función desempeñada por los gobiernos, el sector privado, la sociedad civil, las organizaciones internacionales, las comunidades técnicas y académicas y otras partes interesadas pertinentes en el avance del </w:t>
        </w:r>
      </w:ins>
      <w:ins w:id="79" w:author="Spanish" w:date="2026-10-23T16:13:00Z">
        <w:r>
          <w:rPr>
            <w:lang w:bidi="th-TH"/>
          </w:rPr>
          <w:t>pluri</w:t>
        </w:r>
      </w:ins>
      <w:ins w:id="80" w:author="Spanish" w:date="2026-10-23T16:11:00Z">
        <w:r w:rsidRPr="00D103F7">
          <w:rPr>
            <w:lang w:bidi="th-TH"/>
          </w:rPr>
          <w:t>lingüismo, incluida la consecución de la aceptación universal de los</w:t>
        </w:r>
      </w:ins>
      <w:ins w:id="81" w:author="Spanish" w:date="2026-10-26T08:01:00Z">
        <w:r>
          <w:rPr>
            <w:lang w:bidi="th-TH"/>
          </w:rPr>
          <w:t> </w:t>
        </w:r>
      </w:ins>
      <w:ins w:id="82" w:author="Spanish" w:date="2026-10-23T16:15:00Z">
        <w:r>
          <w:rPr>
            <w:lang w:bidi="th-TH"/>
          </w:rPr>
          <w:t>NDI</w:t>
        </w:r>
      </w:ins>
      <w:ins w:id="83" w:author="Spanish" w:date="2026-10-23T16:11:00Z">
        <w:r w:rsidRPr="00D103F7">
          <w:rPr>
            <w:lang w:bidi="th-TH"/>
          </w:rPr>
          <w:t xml:space="preserve"> y sus aplicaciones, </w:t>
        </w:r>
      </w:ins>
      <w:ins w:id="84" w:author="Spanish" w:date="2026-10-23T16:12:00Z">
        <w:r>
          <w:rPr>
            <w:lang w:bidi="th-TH"/>
          </w:rPr>
          <w:t>como</w:t>
        </w:r>
      </w:ins>
      <w:ins w:id="85" w:author="Spanish" w:date="2026-10-23T16:11:00Z">
        <w:r w:rsidRPr="00D103F7">
          <w:rPr>
            <w:lang w:bidi="th-TH"/>
          </w:rPr>
          <w:t xml:space="preserve"> la</w:t>
        </w:r>
      </w:ins>
      <w:ins w:id="86" w:author="Spanish" w:date="2026-10-26T08:01:00Z">
        <w:r>
          <w:rPr>
            <w:lang w:bidi="th-TH"/>
          </w:rPr>
          <w:t> </w:t>
        </w:r>
      </w:ins>
      <w:ins w:id="87" w:author="Spanish" w:date="2026-10-23T16:11:00Z">
        <w:r w:rsidRPr="00D103F7">
          <w:rPr>
            <w:lang w:bidi="th-TH"/>
          </w:rPr>
          <w:t>EAI</w:t>
        </w:r>
      </w:ins>
      <w:ins w:id="88" w:author="Spanish" w:date="2026-10-23T16:16:00Z">
        <w:r>
          <w:rPr>
            <w:lang w:bidi="th-TH"/>
          </w:rPr>
          <w:t>;</w:t>
        </w:r>
      </w:ins>
    </w:p>
    <w:p w14:paraId="0D8ADD04" w14:textId="77777777" w:rsidR="00721464" w:rsidRPr="00C27D2A" w:rsidRDefault="009A2165" w:rsidP="0070277D">
      <w:r w:rsidRPr="00C27D2A">
        <w:rPr>
          <w:i/>
          <w:iCs/>
        </w:rPr>
        <w:t>g)</w:t>
      </w:r>
      <w:r w:rsidRPr="00C27D2A">
        <w:tab/>
        <w:t>la importancia de la participación de la comunidad y la divulgación de la información para comprender mejor los problemas actuales y encontrar soluciones, en particular en los países en desarrollo;</w:t>
      </w:r>
    </w:p>
    <w:p w14:paraId="234D87B2" w14:textId="77777777" w:rsidR="00721464" w:rsidRPr="00C27D2A" w:rsidRDefault="009A2165" w:rsidP="0070277D">
      <w:pPr>
        <w:rPr>
          <w:lang w:bidi="th-TH"/>
        </w:rPr>
      </w:pPr>
      <w:r w:rsidRPr="00C27D2A">
        <w:rPr>
          <w:i/>
          <w:iCs/>
          <w:lang w:bidi="th-TH"/>
        </w:rPr>
        <w:t>h)</w:t>
      </w:r>
      <w:r w:rsidRPr="00C27D2A">
        <w:rPr>
          <w:lang w:bidi="th-TH"/>
        </w:rPr>
        <w:tab/>
        <w:t>que es fundamental mantener la compatibilidad en el contexto mundial si se amplían los nombres de dominio con nuevos caracteres no latinos,</w:t>
      </w:r>
    </w:p>
    <w:p w14:paraId="705B75B4" w14:textId="77777777" w:rsidR="00721464" w:rsidRPr="00C27D2A" w:rsidRDefault="009A2165" w:rsidP="0070277D">
      <w:pPr>
        <w:pStyle w:val="Call"/>
      </w:pPr>
      <w:r w:rsidRPr="00C27D2A">
        <w:t>observando</w:t>
      </w:r>
    </w:p>
    <w:p w14:paraId="7FBF6383" w14:textId="77777777" w:rsidR="00721464" w:rsidRPr="00C27D2A" w:rsidRDefault="009A2165" w:rsidP="0070277D">
      <w:r w:rsidRPr="00C27D2A">
        <w:t>la necesidad de seguir presentando de forma constante y coherente informes al Consejo de la UIT sobre los NDI, siendo que la UIT es miembro del Comité Asesor Gubernamental (GAC) de la Corporación de Internet para la Asignación de Nombres y de Números (ICANN),</w:t>
      </w:r>
    </w:p>
    <w:p w14:paraId="6C5992CC" w14:textId="77777777" w:rsidR="00721464" w:rsidRPr="00C27D2A" w:rsidRDefault="009A2165" w:rsidP="0070277D">
      <w:pPr>
        <w:pStyle w:val="Call"/>
        <w:rPr>
          <w:lang w:bidi="th-TH"/>
        </w:rPr>
      </w:pPr>
      <w:r w:rsidRPr="00C27D2A">
        <w:rPr>
          <w:lang w:bidi="th-TH"/>
        </w:rPr>
        <w:t>resuelve</w:t>
      </w:r>
    </w:p>
    <w:p w14:paraId="43617FD7" w14:textId="77777777" w:rsidR="00721464" w:rsidRPr="00C27D2A" w:rsidRDefault="009A2165" w:rsidP="0070277D">
      <w:pPr>
        <w:rPr>
          <w:lang w:bidi="th-TH"/>
        </w:rPr>
      </w:pPr>
      <w:r w:rsidRPr="00C27D2A">
        <w:t>estudiar la forma de obtener, de conformidad con la Agenda de Túnez, una mayor colaboración y coordinación recíprocas entre la UIT y organizaciones pertinentes</w:t>
      </w:r>
      <w:r w:rsidRPr="00C27D2A">
        <w:rPr>
          <w:rStyle w:val="FootnoteReference"/>
        </w:rPr>
        <w:footnoteReference w:customMarkFollows="1" w:id="2"/>
        <w:t>2</w:t>
      </w:r>
      <w:r w:rsidRPr="00C27D2A">
        <w:t xml:space="preserve"> que participan en el desarrollo de las redes IP y de la Internet futura, en el contexto de las telecomunicaciones/TIC emergentes mediante acuerdos de cooperación, llegado el caso, para lograr que la UIT desempeñe un papel más importante en la gobernanza de Internet y promover una mayor participación de los Estados Miembros en la gobernanza de Internet, con objeto de garantizar los máximos beneficios a la comunidad mundial y promover una conectividad internacional asequible,</w:t>
      </w:r>
    </w:p>
    <w:p w14:paraId="0E722BF5" w14:textId="77777777" w:rsidR="00721464" w:rsidRPr="00C27D2A" w:rsidRDefault="009A2165" w:rsidP="0070277D">
      <w:pPr>
        <w:pStyle w:val="Call"/>
        <w:rPr>
          <w:lang w:bidi="th-TH"/>
        </w:rPr>
      </w:pPr>
      <w:r w:rsidRPr="00C27D2A">
        <w:rPr>
          <w:lang w:bidi="th-TH"/>
        </w:rPr>
        <w:t>encarga al Secretario General y a los Directores de las Oficinas</w:t>
      </w:r>
    </w:p>
    <w:p w14:paraId="4D0D091B" w14:textId="77777777" w:rsidR="00721464" w:rsidRPr="00C27D2A" w:rsidRDefault="009A2165" w:rsidP="0070277D">
      <w:pPr>
        <w:rPr>
          <w:lang w:bidi="th-TH"/>
        </w:rPr>
      </w:pPr>
      <w:r w:rsidRPr="00C27D2A">
        <w:rPr>
          <w:lang w:bidi="th-TH"/>
        </w:rPr>
        <w:t>1</w:t>
      </w:r>
      <w:r w:rsidRPr="00C27D2A">
        <w:rPr>
          <w:lang w:bidi="th-TH"/>
        </w:rPr>
        <w:tab/>
        <w:t>que participen activamente en todos los debates, iniciativas y actividades internacionales relativos a la implantación y gestión de NDI, en cooperación con las organizaciones competentes, entre ellas la OMPI y la UNESCO;</w:t>
      </w:r>
    </w:p>
    <w:p w14:paraId="08232601" w14:textId="77777777" w:rsidR="00721464" w:rsidRPr="00C27D2A" w:rsidRDefault="009A2165" w:rsidP="0070277D">
      <w:pPr>
        <w:rPr>
          <w:lang w:bidi="th-TH"/>
        </w:rPr>
      </w:pPr>
      <w:r w:rsidRPr="00C27D2A">
        <w:rPr>
          <w:lang w:bidi="th-TH"/>
        </w:rPr>
        <w:t>2</w:t>
      </w:r>
      <w:r w:rsidRPr="00C27D2A">
        <w:rPr>
          <w:lang w:bidi="th-TH"/>
        </w:rPr>
        <w:tab/>
        <w:t>que tomen las medidas necesarias para velar por la soberanía de los Estados Miembros de la UIT en lo que respecta a los planes de numeración de la Recomendación UIT</w:t>
      </w:r>
      <w:r w:rsidRPr="00C27D2A">
        <w:rPr>
          <w:lang w:bidi="th-TH"/>
        </w:rPr>
        <w:noBreakHyphen/>
        <w:t>T E.164, independientemente de la aplicación en que se utilicen;</w:t>
      </w:r>
    </w:p>
    <w:p w14:paraId="4775BBFF" w14:textId="77777777" w:rsidR="00721464" w:rsidRPr="00C27D2A" w:rsidRDefault="009A2165" w:rsidP="0070277D">
      <w:pPr>
        <w:rPr>
          <w:lang w:bidi="th-TH"/>
        </w:rPr>
      </w:pPr>
      <w:r w:rsidRPr="00C27D2A">
        <w:t>3</w:t>
      </w:r>
      <w:r w:rsidRPr="00C27D2A">
        <w:rPr>
          <w:i/>
        </w:rPr>
        <w:tab/>
      </w:r>
      <w:r w:rsidRPr="00C27D2A">
        <w:t>que estudie formas de lograr una mayor colaboración y coordinación entre la UIT y organizaciones competentes que participan en el desarrollo de las redes IP;</w:t>
      </w:r>
    </w:p>
    <w:p w14:paraId="0AB9F1FE" w14:textId="77777777" w:rsidR="00721464" w:rsidRPr="00C27D2A" w:rsidRDefault="009A2165" w:rsidP="0070277D">
      <w:pPr>
        <w:rPr>
          <w:lang w:bidi="th-TH"/>
        </w:rPr>
      </w:pPr>
      <w:r w:rsidRPr="00C27D2A">
        <w:rPr>
          <w:lang w:bidi="th-TH"/>
        </w:rPr>
        <w:t>4</w:t>
      </w:r>
      <w:r w:rsidRPr="00C27D2A">
        <w:rPr>
          <w:lang w:bidi="th-TH"/>
        </w:rPr>
        <w:tab/>
        <w:t>que alienten a los Miembros de la UIT, según proceda, a desarrollar e implantar los NDI en las grafías de sus idiomas respectivos y utilizando sus juegos de caracteres específicos;</w:t>
      </w:r>
    </w:p>
    <w:p w14:paraId="1A855446" w14:textId="77777777" w:rsidR="00721464" w:rsidRPr="00C27D2A" w:rsidRDefault="009A2165" w:rsidP="0070277D">
      <w:pPr>
        <w:rPr>
          <w:lang w:bidi="th-TH"/>
        </w:rPr>
      </w:pPr>
      <w:r w:rsidRPr="00C27D2A">
        <w:rPr>
          <w:lang w:bidi="th-TH"/>
        </w:rPr>
        <w:lastRenderedPageBreak/>
        <w:t>5</w:t>
      </w:r>
      <w:r w:rsidRPr="00C27D2A">
        <w:rPr>
          <w:lang w:bidi="th-TH"/>
        </w:rPr>
        <w:tab/>
        <w:t>que presten asistencia a los Estados Miembros para cumplir con los compromisos del Plan de Acción de Ginebra y la Agenda de Túnez en lo referente a los NDI;</w:t>
      </w:r>
    </w:p>
    <w:p w14:paraId="07FEC159" w14:textId="77777777" w:rsidR="00721464" w:rsidRPr="00C27D2A" w:rsidRDefault="009A2165" w:rsidP="0070277D">
      <w:pPr>
        <w:rPr>
          <w:lang w:bidi="th-TH"/>
        </w:rPr>
      </w:pPr>
      <w:r w:rsidRPr="00C27D2A">
        <w:rPr>
          <w:lang w:bidi="th-TH"/>
        </w:rPr>
        <w:t>6</w:t>
      </w:r>
      <w:r w:rsidRPr="00C27D2A">
        <w:rPr>
          <w:lang w:bidi="th-TH"/>
        </w:rPr>
        <w:tab/>
        <w:t>que formulen las propuestas que correspondan para conseguir los fines de la presente Resolución;</w:t>
      </w:r>
    </w:p>
    <w:p w14:paraId="534C247C" w14:textId="77777777" w:rsidR="00721464" w:rsidRPr="00C27D2A" w:rsidRDefault="009A2165" w:rsidP="0070277D">
      <w:pPr>
        <w:rPr>
          <w:lang w:bidi="th-TH"/>
        </w:rPr>
      </w:pPr>
      <w:r w:rsidRPr="00C27D2A">
        <w:rPr>
          <w:lang w:bidi="th-TH"/>
        </w:rPr>
        <w:t>7</w:t>
      </w:r>
      <w:r w:rsidRPr="00C27D2A">
        <w:rPr>
          <w:lang w:bidi="th-TH"/>
        </w:rPr>
        <w:tab/>
        <w:t>que señalen la presente Resolución a la atención de la OMPI y la UNESCO, que es el facilitador de la aplicación de la Línea de Acción C8 de la CMSI, insistiendo en las preocupaciones y las solicitudes de asistencia de los Estados Miembros, en particular los países en desarrollo, en cuanto a los NDI multilingües, y en su insistencia para recibir ayuda de la Unión en esta materia, con el fin de aumentar la accesibilidad de Internet y su avance, superando las barreras del idioma y aumentar así la utilización internacional de Internet;</w:t>
      </w:r>
    </w:p>
    <w:p w14:paraId="2B2088E2" w14:textId="77777777" w:rsidR="00721464" w:rsidRPr="00C27D2A" w:rsidRDefault="009A2165" w:rsidP="0070277D">
      <w:pPr>
        <w:rPr>
          <w:lang w:bidi="th-TH"/>
        </w:rPr>
      </w:pPr>
      <w:r w:rsidRPr="00C27D2A">
        <w:rPr>
          <w:lang w:bidi="th-TH"/>
        </w:rPr>
        <w:t>8</w:t>
      </w:r>
      <w:r w:rsidRPr="00C27D2A">
        <w:rPr>
          <w:lang w:bidi="th-TH"/>
        </w:rPr>
        <w:tab/>
        <w:t>que informen anualmente al Consejo sobre las actividades emprendidas y los logros obtenidos en esta materia, incluidas las actividades conexas llevadas a cabo en el GAC de la ICANN,</w:t>
      </w:r>
    </w:p>
    <w:p w14:paraId="1A3005CB" w14:textId="77777777" w:rsidR="00721464" w:rsidRPr="00C27D2A" w:rsidRDefault="009A2165" w:rsidP="0070277D">
      <w:pPr>
        <w:pStyle w:val="Call"/>
        <w:rPr>
          <w:lang w:bidi="th-TH"/>
        </w:rPr>
      </w:pPr>
      <w:r w:rsidRPr="00C27D2A">
        <w:rPr>
          <w:lang w:bidi="th-TH"/>
        </w:rPr>
        <w:t>encarga al Director de la Oficina de Desarrollo de las Telecomunicaciones, en estrecha colaboración con el Director de la Oficina de Normalización de las Telecomunicaciones</w:t>
      </w:r>
    </w:p>
    <w:p w14:paraId="3F5AFF5C" w14:textId="77777777" w:rsidR="00721464" w:rsidRDefault="009A2165" w:rsidP="0070277D">
      <w:pPr>
        <w:rPr>
          <w:ins w:id="89" w:author="Spanish" w:date="2026-10-23T16:18:00Z"/>
          <w:lang w:bidi="th-TH"/>
        </w:rPr>
      </w:pPr>
      <w:r w:rsidRPr="00C27D2A">
        <w:rPr>
          <w:lang w:bidi="th-TH"/>
        </w:rPr>
        <w:t>1</w:t>
      </w:r>
      <w:r w:rsidRPr="00C27D2A">
        <w:rPr>
          <w:lang w:bidi="th-TH"/>
        </w:rPr>
        <w:tab/>
        <w:t>que preste más atención y desarrolle iniciativas, con la participación de diversas partes interesadas, para promover la sensibilización, la comprensión y la aplicación de los NDI, en particular en los países en desarrollo;</w:t>
      </w:r>
    </w:p>
    <w:p w14:paraId="01E583FF" w14:textId="09033AF2" w:rsidR="00D25DFC" w:rsidRPr="00C27D2A" w:rsidRDefault="00D25DFC" w:rsidP="0070277D">
      <w:pPr>
        <w:rPr>
          <w:lang w:bidi="th-TH"/>
        </w:rPr>
      </w:pPr>
      <w:ins w:id="90" w:author="Spanish" w:date="2026-10-23T16:18:00Z">
        <w:r>
          <w:rPr>
            <w:lang w:bidi="th-TH"/>
          </w:rPr>
          <w:t>2</w:t>
        </w:r>
        <w:r>
          <w:rPr>
            <w:lang w:bidi="th-TH"/>
          </w:rPr>
          <w:tab/>
          <w:t xml:space="preserve">que considere </w:t>
        </w:r>
        <w:r w:rsidRPr="00D25DFC">
          <w:rPr>
            <w:lang w:bidi="th-TH"/>
          </w:rPr>
          <w:t xml:space="preserve">la posibilidad de </w:t>
        </w:r>
      </w:ins>
      <w:ins w:id="91" w:author="Spanish" w:date="2026-10-23T16:19:00Z">
        <w:r w:rsidR="009F63AF">
          <w:rPr>
            <w:lang w:bidi="th-TH"/>
          </w:rPr>
          <w:t>fomentar</w:t>
        </w:r>
      </w:ins>
      <w:ins w:id="92" w:author="Spanish" w:date="2026-10-23T16:18:00Z">
        <w:r w:rsidRPr="00D25DFC">
          <w:rPr>
            <w:lang w:bidi="th-TH"/>
          </w:rPr>
          <w:t xml:space="preserve"> actividades de capacitación </w:t>
        </w:r>
      </w:ins>
      <w:ins w:id="93" w:author="Spanish" w:date="2026-10-23T16:19:00Z">
        <w:r w:rsidR="009F63AF">
          <w:rPr>
            <w:lang w:bidi="th-TH"/>
          </w:rPr>
          <w:t>par</w:t>
        </w:r>
        <w:r w:rsidR="00550EB7">
          <w:rPr>
            <w:lang w:bidi="th-TH"/>
          </w:rPr>
          <w:t>a</w:t>
        </w:r>
      </w:ins>
      <w:ins w:id="94" w:author="Spanish" w:date="2026-10-23T16:18:00Z">
        <w:r w:rsidRPr="00D25DFC">
          <w:rPr>
            <w:lang w:bidi="th-TH"/>
          </w:rPr>
          <w:t xml:space="preserve"> ayudar a los Estados Miembros, en particular los países en desarrollo, a mejorar su</w:t>
        </w:r>
      </w:ins>
      <w:ins w:id="95" w:author="Spanish" w:date="2026-10-23T16:20:00Z">
        <w:r w:rsidR="009F63AF">
          <w:rPr>
            <w:lang w:bidi="th-TH"/>
          </w:rPr>
          <w:t>s</w:t>
        </w:r>
      </w:ins>
      <w:ins w:id="96" w:author="Spanish" w:date="2026-10-23T16:18:00Z">
        <w:r w:rsidRPr="00D25DFC">
          <w:rPr>
            <w:lang w:bidi="th-TH"/>
          </w:rPr>
          <w:t xml:space="preserve"> conocimiento</w:t>
        </w:r>
      </w:ins>
      <w:ins w:id="97" w:author="Spanish" w:date="2026-10-23T16:20:00Z">
        <w:r w:rsidR="009F63AF">
          <w:rPr>
            <w:lang w:bidi="th-TH"/>
          </w:rPr>
          <w:t>s</w:t>
        </w:r>
      </w:ins>
      <w:ins w:id="98" w:author="Spanish" w:date="2026-10-23T16:18:00Z">
        <w:r w:rsidRPr="00D25DFC">
          <w:rPr>
            <w:lang w:bidi="th-TH"/>
          </w:rPr>
          <w:t xml:space="preserve"> y capacidad</w:t>
        </w:r>
      </w:ins>
      <w:ins w:id="99" w:author="Spanish" w:date="2026-10-23T16:20:00Z">
        <w:r w:rsidR="009F63AF">
          <w:rPr>
            <w:lang w:bidi="th-TH"/>
          </w:rPr>
          <w:t>es</w:t>
        </w:r>
      </w:ins>
      <w:ins w:id="100" w:author="Spanish" w:date="2026-10-23T16:18:00Z">
        <w:r w:rsidRPr="00D25DFC">
          <w:rPr>
            <w:lang w:bidi="th-TH"/>
          </w:rPr>
          <w:t xml:space="preserve"> técnica</w:t>
        </w:r>
      </w:ins>
      <w:ins w:id="101" w:author="Spanish" w:date="2026-10-23T16:20:00Z">
        <w:r w:rsidR="009F63AF">
          <w:rPr>
            <w:lang w:bidi="th-TH"/>
          </w:rPr>
          <w:t>s</w:t>
        </w:r>
      </w:ins>
      <w:ins w:id="102" w:author="Spanish" w:date="2026-10-23T16:18:00Z">
        <w:r w:rsidRPr="00D25DFC">
          <w:rPr>
            <w:lang w:bidi="th-TH"/>
          </w:rPr>
          <w:t xml:space="preserve"> en lo que respecta al despliegue de los</w:t>
        </w:r>
      </w:ins>
      <w:ins w:id="103" w:author="Spanish" w:date="2026-10-26T08:01:00Z">
        <w:r w:rsidR="00F47455">
          <w:rPr>
            <w:lang w:bidi="th-TH"/>
          </w:rPr>
          <w:t> </w:t>
        </w:r>
      </w:ins>
      <w:ins w:id="104" w:author="Spanish" w:date="2026-10-23T16:18:00Z">
        <w:r w:rsidRPr="00D25DFC">
          <w:rPr>
            <w:lang w:bidi="th-TH"/>
          </w:rPr>
          <w:t>NDI y la aceptación universal de los</w:t>
        </w:r>
      </w:ins>
      <w:ins w:id="105" w:author="Spanish" w:date="2026-10-26T08:01:00Z">
        <w:r w:rsidR="00F47455">
          <w:rPr>
            <w:lang w:bidi="th-TH"/>
          </w:rPr>
          <w:t> </w:t>
        </w:r>
      </w:ins>
      <w:ins w:id="106" w:author="Spanish" w:date="2026-10-23T16:18:00Z">
        <w:r w:rsidRPr="00D25DFC">
          <w:rPr>
            <w:lang w:bidi="th-TH"/>
          </w:rPr>
          <w:t>NDI;</w:t>
        </w:r>
      </w:ins>
    </w:p>
    <w:p w14:paraId="21033242" w14:textId="40F5A4B7" w:rsidR="00721464" w:rsidRPr="00C27D2A" w:rsidRDefault="009A2165" w:rsidP="0070277D">
      <w:pPr>
        <w:rPr>
          <w:lang w:bidi="th-TH"/>
        </w:rPr>
      </w:pPr>
      <w:del w:id="107" w:author="Spanish" w:date="2026-10-23T16:20:00Z">
        <w:r w:rsidRPr="00C27D2A" w:rsidDel="009F63AF">
          <w:rPr>
            <w:lang w:bidi="th-TH"/>
          </w:rPr>
          <w:delText>2</w:delText>
        </w:r>
      </w:del>
      <w:ins w:id="108" w:author="Spanish" w:date="2026-10-23T16:20:00Z">
        <w:r w:rsidR="009F63AF">
          <w:rPr>
            <w:lang w:bidi="th-TH"/>
          </w:rPr>
          <w:t>3</w:t>
        </w:r>
      </w:ins>
      <w:r w:rsidRPr="00C27D2A">
        <w:rPr>
          <w:lang w:bidi="th-TH"/>
        </w:rPr>
        <w:tab/>
        <w:t>que contribuya a que se siga aplicando esta Resolución,</w:t>
      </w:r>
    </w:p>
    <w:p w14:paraId="12ABCC8B" w14:textId="77777777" w:rsidR="00721464" w:rsidRPr="00C27D2A" w:rsidRDefault="009A2165" w:rsidP="0070277D">
      <w:pPr>
        <w:pStyle w:val="Call"/>
        <w:rPr>
          <w:lang w:bidi="th-TH"/>
        </w:rPr>
      </w:pPr>
      <w:r w:rsidRPr="00C27D2A">
        <w:rPr>
          <w:lang w:bidi="th-TH"/>
        </w:rPr>
        <w:t>encarga al Consejo de la UIT</w:t>
      </w:r>
    </w:p>
    <w:p w14:paraId="63D2BDAC" w14:textId="77777777" w:rsidR="00721464" w:rsidRPr="00C27D2A" w:rsidRDefault="009A2165" w:rsidP="0070277D">
      <w:pPr>
        <w:rPr>
          <w:lang w:bidi="th-TH"/>
        </w:rPr>
      </w:pPr>
      <w:r w:rsidRPr="00C27D2A">
        <w:rPr>
          <w:lang w:bidi="th-TH"/>
        </w:rPr>
        <w:t>que examine las actividades del Secretario General y de los Directores de las Oficinas en relación con la aplicación de la presente Resolución y tome las medidas necesarias según el caso,</w:t>
      </w:r>
    </w:p>
    <w:p w14:paraId="26C34CC6" w14:textId="77777777" w:rsidR="00721464" w:rsidRPr="00C27D2A" w:rsidRDefault="009A2165" w:rsidP="0070277D">
      <w:pPr>
        <w:pStyle w:val="Call"/>
        <w:rPr>
          <w:lang w:bidi="th-TH"/>
        </w:rPr>
      </w:pPr>
      <w:r w:rsidRPr="00C27D2A">
        <w:rPr>
          <w:lang w:bidi="th-TH"/>
        </w:rPr>
        <w:t>invita a los Estados Miembros y los Miembros de Sector</w:t>
      </w:r>
    </w:p>
    <w:p w14:paraId="2D6500E0" w14:textId="72B44DA4" w:rsidR="00721464" w:rsidRPr="00C27D2A" w:rsidRDefault="009A2165" w:rsidP="0070277D">
      <w:pPr>
        <w:rPr>
          <w:rFonts w:eastAsia="SimSun"/>
        </w:rPr>
      </w:pPr>
      <w:r w:rsidRPr="00C27D2A">
        <w:t>1</w:t>
      </w:r>
      <w:r w:rsidRPr="00C27D2A">
        <w:tab/>
        <w:t xml:space="preserve">a compartir e intercambiar </w:t>
      </w:r>
      <w:del w:id="109" w:author="Spanish" w:date="2026-10-23T16:21:00Z">
        <w:r w:rsidRPr="00C27D2A" w:rsidDel="00CF2EBC">
          <w:delText>información</w:delText>
        </w:r>
      </w:del>
      <w:ins w:id="110" w:author="Spanish" w:date="2026-10-23T16:21:00Z">
        <w:r w:rsidR="00CF2EBC">
          <w:t>conocimientos,</w:t>
        </w:r>
        <w:r w:rsidR="008C3A8C">
          <w:t xml:space="preserve"> </w:t>
        </w:r>
        <w:r w:rsidR="00C92C09">
          <w:t>competencias e</w:t>
        </w:r>
      </w:ins>
      <w:ins w:id="111" w:author="Spanish" w:date="2026-10-23T16:22:00Z">
        <w:r w:rsidR="00C92C09">
          <w:t>specializadas y prácticas</w:t>
        </w:r>
      </w:ins>
      <w:r w:rsidRPr="00C27D2A">
        <w:t xml:space="preserve"> sobre la evolución de los NDI;</w:t>
      </w:r>
    </w:p>
    <w:p w14:paraId="16DF6D04" w14:textId="77777777" w:rsidR="00721464" w:rsidRPr="00C27D2A" w:rsidRDefault="009A2165" w:rsidP="0070277D">
      <w:pPr>
        <w:rPr>
          <w:lang w:bidi="th-TH"/>
        </w:rPr>
      </w:pPr>
      <w:r w:rsidRPr="00C27D2A">
        <w:rPr>
          <w:lang w:bidi="th-TH"/>
        </w:rPr>
        <w:t>2</w:t>
      </w:r>
      <w:r w:rsidRPr="00C27D2A">
        <w:rPr>
          <w:lang w:bidi="th-TH"/>
        </w:rPr>
        <w:tab/>
        <w:t>a participar activamente en todos los debates e iniciativas internacionales sobre el avance en la creación y adopción de los NDI, incluidas las iniciativas de los grupos lingüísticos pertinentes, y a presentar contribuciones a la UIT para ayudar a aplicar la presente Resolución;</w:t>
      </w:r>
    </w:p>
    <w:p w14:paraId="1465EB8D" w14:textId="77777777" w:rsidR="00721464" w:rsidRPr="00C27D2A" w:rsidRDefault="009A2165" w:rsidP="0070277D">
      <w:pPr>
        <w:rPr>
          <w:lang w:bidi="th-TH"/>
        </w:rPr>
      </w:pPr>
      <w:r w:rsidRPr="00C27D2A">
        <w:rPr>
          <w:lang w:bidi="th-TH"/>
        </w:rPr>
        <w:t>3</w:t>
      </w:r>
      <w:r w:rsidRPr="00C27D2A">
        <w:rPr>
          <w:lang w:bidi="th-TH"/>
        </w:rPr>
        <w:tab/>
        <w:t>a instar a todas las entidades pertinentes a que se esfuercen por proseguir el despliegue y la implementación de los NDI para acelerar sus actividades en esta esfera;</w:t>
      </w:r>
    </w:p>
    <w:p w14:paraId="250A436F" w14:textId="77777777" w:rsidR="00721464" w:rsidRPr="00C27D2A" w:rsidRDefault="009A2165" w:rsidP="0070277D">
      <w:r w:rsidRPr="00C27D2A">
        <w:t>4</w:t>
      </w:r>
      <w:r w:rsidRPr="00C27D2A">
        <w:tab/>
        <w:t>a promover la capacitación, la divulgación de información y el intercambio de prácticas idóneas entre las partes interesadas en el despliegue y aplicación de los NDI;</w:t>
      </w:r>
    </w:p>
    <w:p w14:paraId="15C9D08B" w14:textId="0E1582A0" w:rsidR="00721464" w:rsidRDefault="009A2165" w:rsidP="0070277D">
      <w:pPr>
        <w:rPr>
          <w:ins w:id="112" w:author="Spanish" w:date="2026-10-23T16:24:00Z"/>
          <w:lang w:bidi="th-TH"/>
        </w:rPr>
      </w:pPr>
      <w:r w:rsidRPr="00C27D2A">
        <w:rPr>
          <w:lang w:bidi="th-TH"/>
        </w:rPr>
        <w:t>5</w:t>
      </w:r>
      <w:r w:rsidRPr="00C27D2A">
        <w:rPr>
          <w:lang w:bidi="th-TH"/>
        </w:rPr>
        <w:tab/>
        <w:t xml:space="preserve">a estudiar la manera de seguir promoviendo la adopción de la aceptación universal </w:t>
      </w:r>
      <w:del w:id="113" w:author="Spanish" w:date="2026-10-23T16:22:00Z">
        <w:r w:rsidRPr="00C27D2A" w:rsidDel="00C92C09">
          <w:rPr>
            <w:lang w:bidi="th-TH"/>
          </w:rPr>
          <w:delText>en lo que atañe a</w:delText>
        </w:r>
      </w:del>
      <w:ins w:id="114" w:author="Spanish" w:date="2026-10-23T16:22:00Z">
        <w:r w:rsidR="00C92C09">
          <w:rPr>
            <w:lang w:bidi="th-TH"/>
          </w:rPr>
          <w:t>de</w:t>
        </w:r>
      </w:ins>
      <w:r w:rsidRPr="00C27D2A">
        <w:rPr>
          <w:lang w:bidi="th-TH"/>
        </w:rPr>
        <w:t xml:space="preserve"> los NDI</w:t>
      </w:r>
      <w:ins w:id="115" w:author="Spanish" w:date="2026-10-23T16:23:00Z">
        <w:r w:rsidR="00546D52">
          <w:rPr>
            <w:lang w:bidi="th-TH"/>
          </w:rPr>
          <w:t xml:space="preserve"> y sus aplicaciones</w:t>
        </w:r>
      </w:ins>
      <w:r w:rsidRPr="00C27D2A">
        <w:rPr>
          <w:lang w:bidi="th-TH"/>
        </w:rPr>
        <w:t>, y a colaborar y coordinarse con las organizaciones y las partes interesadas pertinentes</w:t>
      </w:r>
      <w:r w:rsidRPr="00C27D2A">
        <w:t xml:space="preserve"> </w:t>
      </w:r>
      <w:r w:rsidRPr="00C27D2A">
        <w:rPr>
          <w:lang w:bidi="th-TH"/>
        </w:rPr>
        <w:t>para hacer posible el uso de los NDI en Internet</w:t>
      </w:r>
      <w:ins w:id="116" w:author="Spanish" w:date="2026-10-23T16:23:00Z">
        <w:r w:rsidR="00F03BB0">
          <w:rPr>
            <w:lang w:bidi="th-TH"/>
          </w:rPr>
          <w:t>,</w:t>
        </w:r>
      </w:ins>
    </w:p>
    <w:p w14:paraId="271269A9" w14:textId="361CBF44" w:rsidR="00F03BB0" w:rsidRPr="00C27D2A" w:rsidRDefault="00F03BB0" w:rsidP="00F03BB0">
      <w:pPr>
        <w:pStyle w:val="Call"/>
        <w:rPr>
          <w:ins w:id="117" w:author="Spanish" w:date="2026-10-23T16:24:00Z"/>
          <w:lang w:bidi="th-TH"/>
        </w:rPr>
      </w:pPr>
      <w:ins w:id="118" w:author="Spanish" w:date="2026-10-23T16:24:00Z">
        <w:r w:rsidRPr="00C27D2A">
          <w:rPr>
            <w:lang w:bidi="th-TH"/>
          </w:rPr>
          <w:lastRenderedPageBreak/>
          <w:t>invita a los Estados Miembros</w:t>
        </w:r>
      </w:ins>
    </w:p>
    <w:p w14:paraId="228E63D3" w14:textId="304050A3" w:rsidR="00265483" w:rsidRDefault="00F03BB0" w:rsidP="009A7620">
      <w:pPr>
        <w:rPr>
          <w:ins w:id="119" w:author="Spanish" w:date="2026-10-23T16:25:00Z"/>
        </w:rPr>
      </w:pPr>
      <w:ins w:id="120" w:author="Spanish" w:date="2026-10-23T16:24:00Z">
        <w:r w:rsidRPr="00C27D2A">
          <w:t>1</w:t>
        </w:r>
        <w:r w:rsidRPr="00C27D2A">
          <w:tab/>
          <w:t xml:space="preserve">a </w:t>
        </w:r>
      </w:ins>
      <w:ins w:id="121" w:author="Spanish" w:date="2026-10-23T16:25:00Z">
        <w:r w:rsidR="00265483">
          <w:t>que evalúen la posibilidad de formular y aplicar planes nacionales para la aceptación universal de los</w:t>
        </w:r>
      </w:ins>
      <w:ins w:id="122" w:author="Spanish" w:date="2026-10-26T08:01:00Z">
        <w:r w:rsidR="009A7620">
          <w:t> </w:t>
        </w:r>
      </w:ins>
      <w:ins w:id="123" w:author="Spanish" w:date="2026-10-23T16:25:00Z">
        <w:r w:rsidR="00265483">
          <w:t>NDI, realizar un seguimiento de los avances y, según proceda, compartir los resultados a través de los mecanismos adecuados;</w:t>
        </w:r>
      </w:ins>
    </w:p>
    <w:p w14:paraId="7AC50C39" w14:textId="572745F0" w:rsidR="00F03BB0" w:rsidRPr="00C27D2A" w:rsidRDefault="00265483" w:rsidP="00265483">
      <w:pPr>
        <w:rPr>
          <w:lang w:bidi="th-TH"/>
        </w:rPr>
      </w:pPr>
      <w:ins w:id="124" w:author="Spanish" w:date="2026-10-23T16:25:00Z">
        <w:r>
          <w:t>2</w:t>
        </w:r>
      </w:ins>
      <w:ins w:id="125" w:author="Spanish" w:date="2026-10-23T16:26:00Z">
        <w:r w:rsidR="00B75C1A">
          <w:tab/>
        </w:r>
      </w:ins>
      <w:ins w:id="126" w:author="Spanish" w:date="2026-10-23T16:25:00Z">
        <w:r>
          <w:t>a que consideren la posibilidad de coordinar los esfuerzos entre las partes interesadas pertinentes a nivel nacional con el fin de promover la aceptación universal de los</w:t>
        </w:r>
      </w:ins>
      <w:ins w:id="127" w:author="Spanish" w:date="2026-10-26T08:02:00Z">
        <w:r w:rsidR="009A7620">
          <w:t> </w:t>
        </w:r>
      </w:ins>
      <w:ins w:id="128" w:author="Spanish" w:date="2026-10-23T16:27:00Z">
        <w:r w:rsidR="0009582A">
          <w:t>NDI</w:t>
        </w:r>
      </w:ins>
      <w:ins w:id="129" w:author="Spanish" w:date="2026-10-23T16:25:00Z">
        <w:r>
          <w:t>, teniendo en cuenta las herramientas disponibles</w:t>
        </w:r>
      </w:ins>
      <w:r w:rsidR="00F90D26">
        <w:t>.</w:t>
      </w:r>
    </w:p>
    <w:p w14:paraId="68FB10DE" w14:textId="77777777" w:rsidR="00F90D26" w:rsidRDefault="00F90D26" w:rsidP="00411C49">
      <w:pPr>
        <w:pStyle w:val="Reasons"/>
      </w:pPr>
    </w:p>
    <w:p w14:paraId="02C3014C" w14:textId="77777777" w:rsidR="00F90D26" w:rsidRDefault="00F90D26">
      <w:pPr>
        <w:jc w:val="center"/>
      </w:pPr>
      <w:r>
        <w:t>______________</w:t>
      </w:r>
    </w:p>
    <w:sectPr w:rsidR="00F90D26">
      <w:headerReference w:type="even" r:id="rId13"/>
      <w:headerReference w:type="default" r:id="rId14"/>
      <w:footerReference w:type="even" r:id="rId15"/>
      <w:footerReference w:type="default" r:id="rId16"/>
      <w:headerReference w:type="first" r:id="rId17"/>
      <w:footerReference w:type="first" r:id="rId18"/>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F6537" w14:textId="77777777" w:rsidR="002F5E6E" w:rsidRDefault="002F5E6E">
      <w:r>
        <w:separator/>
      </w:r>
    </w:p>
  </w:endnote>
  <w:endnote w:type="continuationSeparator" w:id="0">
    <w:p w14:paraId="6D984C24" w14:textId="77777777" w:rsidR="002F5E6E" w:rsidRDefault="002F5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A15E6"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1DE3F"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3D69F"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F90BC" w14:textId="77777777" w:rsidR="002F5E6E" w:rsidRDefault="002F5E6E">
      <w:r>
        <w:t>____________________</w:t>
      </w:r>
    </w:p>
  </w:footnote>
  <w:footnote w:type="continuationSeparator" w:id="0">
    <w:p w14:paraId="1B0CF97F" w14:textId="77777777" w:rsidR="002F5E6E" w:rsidRDefault="002F5E6E">
      <w:r>
        <w:continuationSeparator/>
      </w:r>
    </w:p>
  </w:footnote>
  <w:footnote w:id="1">
    <w:p w14:paraId="4A1E40CC" w14:textId="77777777" w:rsidR="00721464" w:rsidRPr="00F748E3" w:rsidRDefault="009A2165">
      <w:pPr>
        <w:pStyle w:val="FootnoteText"/>
        <w:rPr>
          <w:lang w:val="es-ES"/>
        </w:rPr>
      </w:pPr>
      <w:r w:rsidRPr="00F748E3">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05A8B52B" w14:textId="77777777" w:rsidR="00721464" w:rsidRPr="00F748E3" w:rsidRDefault="009A2165">
      <w:pPr>
        <w:pStyle w:val="FootnoteText"/>
        <w:rPr>
          <w:lang w:val="es-ES"/>
        </w:rPr>
      </w:pPr>
      <w:r w:rsidRPr="00F748E3">
        <w:rPr>
          <w:rStyle w:val="FootnoteReference"/>
          <w:lang w:val="es-ES"/>
        </w:rPr>
        <w:t>2</w:t>
      </w:r>
      <w:r>
        <w:rPr>
          <w:lang w:val="es-ES"/>
        </w:rPr>
        <w:tab/>
      </w:r>
      <w:r w:rsidRPr="00FF0EAB">
        <w:rPr>
          <w:lang w:val="es-ES"/>
        </w:rPr>
        <w:t>Incluidas, entre otras, la Corporación de Internet para la Asignación de Nombres y de Números (ICANN), los Registros Regionales de Internet (RIR), el Grupo Especial sobre Ingeniería de Internet (IETF), la Sociedad de Internet (ISOC) y el Consorcio WWW (W3C), sobre la base de la reciprocidad.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2CDD1"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5B03D"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066F844" w14:textId="77777777" w:rsidR="00255FA1" w:rsidRDefault="00255FA1" w:rsidP="00C43474">
    <w:pPr>
      <w:pStyle w:val="Header"/>
    </w:pPr>
    <w:r>
      <w:rPr>
        <w:lang w:val="en-US"/>
      </w:rPr>
      <w:t>PP</w:t>
    </w:r>
    <w:r w:rsidR="009D1BE0">
      <w:rPr>
        <w:lang w:val="en-US"/>
      </w:rPr>
      <w:t>2</w:t>
    </w:r>
    <w:r w:rsidR="009415B6">
      <w:rPr>
        <w:lang w:val="en-US"/>
      </w:rPr>
      <w:t>6</w:t>
    </w:r>
    <w:r>
      <w:t>/87-</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B1B7C"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473E6"/>
    <w:rsid w:val="000507CA"/>
    <w:rsid w:val="00057402"/>
    <w:rsid w:val="000863AB"/>
    <w:rsid w:val="00090FF2"/>
    <w:rsid w:val="0009582A"/>
    <w:rsid w:val="000A1523"/>
    <w:rsid w:val="000B1752"/>
    <w:rsid w:val="000B5C95"/>
    <w:rsid w:val="0010546D"/>
    <w:rsid w:val="001075F7"/>
    <w:rsid w:val="00122448"/>
    <w:rsid w:val="00135F93"/>
    <w:rsid w:val="001632E3"/>
    <w:rsid w:val="001C0843"/>
    <w:rsid w:val="001D4983"/>
    <w:rsid w:val="001D6EC3"/>
    <w:rsid w:val="001D787B"/>
    <w:rsid w:val="001E3D06"/>
    <w:rsid w:val="001F0B24"/>
    <w:rsid w:val="00200413"/>
    <w:rsid w:val="00202C21"/>
    <w:rsid w:val="00225F6B"/>
    <w:rsid w:val="00230D9E"/>
    <w:rsid w:val="00237C17"/>
    <w:rsid w:val="00242376"/>
    <w:rsid w:val="002460FB"/>
    <w:rsid w:val="00255FA1"/>
    <w:rsid w:val="00262FF4"/>
    <w:rsid w:val="00265483"/>
    <w:rsid w:val="00277985"/>
    <w:rsid w:val="002C6527"/>
    <w:rsid w:val="002D2443"/>
    <w:rsid w:val="002D5573"/>
    <w:rsid w:val="002E44FC"/>
    <w:rsid w:val="002F2B03"/>
    <w:rsid w:val="002F5E6E"/>
    <w:rsid w:val="00323D90"/>
    <w:rsid w:val="00351381"/>
    <w:rsid w:val="003537B5"/>
    <w:rsid w:val="003707E5"/>
    <w:rsid w:val="00375610"/>
    <w:rsid w:val="00391611"/>
    <w:rsid w:val="003B18D5"/>
    <w:rsid w:val="003B5DC9"/>
    <w:rsid w:val="003D0027"/>
    <w:rsid w:val="003E6E73"/>
    <w:rsid w:val="00405EC4"/>
    <w:rsid w:val="00440822"/>
    <w:rsid w:val="00445C02"/>
    <w:rsid w:val="004700A2"/>
    <w:rsid w:val="00484B72"/>
    <w:rsid w:val="00491A25"/>
    <w:rsid w:val="004A346E"/>
    <w:rsid w:val="004A63A9"/>
    <w:rsid w:val="004A7D5A"/>
    <w:rsid w:val="004B07DB"/>
    <w:rsid w:val="004B09D4"/>
    <w:rsid w:val="004B0BCB"/>
    <w:rsid w:val="004C27F5"/>
    <w:rsid w:val="004C39C6"/>
    <w:rsid w:val="004C6DA4"/>
    <w:rsid w:val="004D23BA"/>
    <w:rsid w:val="004E069C"/>
    <w:rsid w:val="004E08E0"/>
    <w:rsid w:val="004E28FB"/>
    <w:rsid w:val="004F4BB1"/>
    <w:rsid w:val="00504FD4"/>
    <w:rsid w:val="00507662"/>
    <w:rsid w:val="00523448"/>
    <w:rsid w:val="0053202D"/>
    <w:rsid w:val="005359B6"/>
    <w:rsid w:val="00546D52"/>
    <w:rsid w:val="005470E8"/>
    <w:rsid w:val="00550EB7"/>
    <w:rsid w:val="00550FCF"/>
    <w:rsid w:val="00556958"/>
    <w:rsid w:val="00561E8A"/>
    <w:rsid w:val="00567ED5"/>
    <w:rsid w:val="005A329F"/>
    <w:rsid w:val="005C74F7"/>
    <w:rsid w:val="005D1164"/>
    <w:rsid w:val="005D6488"/>
    <w:rsid w:val="005F6278"/>
    <w:rsid w:val="00601280"/>
    <w:rsid w:val="00606521"/>
    <w:rsid w:val="00621A1C"/>
    <w:rsid w:val="00641DBD"/>
    <w:rsid w:val="006426C0"/>
    <w:rsid w:val="006455D2"/>
    <w:rsid w:val="006537F3"/>
    <w:rsid w:val="006A2FFA"/>
    <w:rsid w:val="006B1B98"/>
    <w:rsid w:val="006B5512"/>
    <w:rsid w:val="006C190D"/>
    <w:rsid w:val="00720686"/>
    <w:rsid w:val="00721464"/>
    <w:rsid w:val="00737EFF"/>
    <w:rsid w:val="007415FA"/>
    <w:rsid w:val="00750806"/>
    <w:rsid w:val="00780430"/>
    <w:rsid w:val="007875D2"/>
    <w:rsid w:val="00790C84"/>
    <w:rsid w:val="007C7F7B"/>
    <w:rsid w:val="007D61E2"/>
    <w:rsid w:val="007F6EBC"/>
    <w:rsid w:val="00810D8B"/>
    <w:rsid w:val="00882773"/>
    <w:rsid w:val="008B4706"/>
    <w:rsid w:val="008B6676"/>
    <w:rsid w:val="008C3A8C"/>
    <w:rsid w:val="008C3FA8"/>
    <w:rsid w:val="008E51C5"/>
    <w:rsid w:val="008F5425"/>
    <w:rsid w:val="008F7109"/>
    <w:rsid w:val="00901A77"/>
    <w:rsid w:val="009107B0"/>
    <w:rsid w:val="009220DE"/>
    <w:rsid w:val="00930E84"/>
    <w:rsid w:val="009415B6"/>
    <w:rsid w:val="00956FE6"/>
    <w:rsid w:val="0099270D"/>
    <w:rsid w:val="0099551E"/>
    <w:rsid w:val="009A1A86"/>
    <w:rsid w:val="009A2165"/>
    <w:rsid w:val="009A4C62"/>
    <w:rsid w:val="009A7620"/>
    <w:rsid w:val="009D1BE0"/>
    <w:rsid w:val="009D2B19"/>
    <w:rsid w:val="009E0C42"/>
    <w:rsid w:val="009F4943"/>
    <w:rsid w:val="009F63AF"/>
    <w:rsid w:val="00A02CE9"/>
    <w:rsid w:val="00A50BE3"/>
    <w:rsid w:val="00A70E95"/>
    <w:rsid w:val="00AA1F73"/>
    <w:rsid w:val="00AB190D"/>
    <w:rsid w:val="00AB34CA"/>
    <w:rsid w:val="00AD400E"/>
    <w:rsid w:val="00AF0DC5"/>
    <w:rsid w:val="00B012B7"/>
    <w:rsid w:val="00B0194C"/>
    <w:rsid w:val="00B12BBA"/>
    <w:rsid w:val="00B24D93"/>
    <w:rsid w:val="00B30C52"/>
    <w:rsid w:val="00B501AB"/>
    <w:rsid w:val="00B67EA2"/>
    <w:rsid w:val="00B73978"/>
    <w:rsid w:val="00B75C1A"/>
    <w:rsid w:val="00B77C4D"/>
    <w:rsid w:val="00BB13FE"/>
    <w:rsid w:val="00BC7EE2"/>
    <w:rsid w:val="00BF32F2"/>
    <w:rsid w:val="00BF5475"/>
    <w:rsid w:val="00C20ED7"/>
    <w:rsid w:val="00C3030C"/>
    <w:rsid w:val="00C342AA"/>
    <w:rsid w:val="00C42D2D"/>
    <w:rsid w:val="00C43474"/>
    <w:rsid w:val="00C61A48"/>
    <w:rsid w:val="00C80F8F"/>
    <w:rsid w:val="00C84355"/>
    <w:rsid w:val="00C84A65"/>
    <w:rsid w:val="00C92C09"/>
    <w:rsid w:val="00CA3051"/>
    <w:rsid w:val="00CD20D9"/>
    <w:rsid w:val="00CD701A"/>
    <w:rsid w:val="00CF2BAA"/>
    <w:rsid w:val="00CF2EBC"/>
    <w:rsid w:val="00D05AAE"/>
    <w:rsid w:val="00D05E6B"/>
    <w:rsid w:val="00D066F8"/>
    <w:rsid w:val="00D103F7"/>
    <w:rsid w:val="00D254A6"/>
    <w:rsid w:val="00D25DFC"/>
    <w:rsid w:val="00D40EB7"/>
    <w:rsid w:val="00D42B55"/>
    <w:rsid w:val="00D57D70"/>
    <w:rsid w:val="00DE3E41"/>
    <w:rsid w:val="00E05D81"/>
    <w:rsid w:val="00E11CE6"/>
    <w:rsid w:val="00E53DFC"/>
    <w:rsid w:val="00E62CB0"/>
    <w:rsid w:val="00E66FC3"/>
    <w:rsid w:val="00E677DD"/>
    <w:rsid w:val="00E77F17"/>
    <w:rsid w:val="00E809D8"/>
    <w:rsid w:val="00E921EC"/>
    <w:rsid w:val="00EB23D0"/>
    <w:rsid w:val="00EC395A"/>
    <w:rsid w:val="00F01632"/>
    <w:rsid w:val="00F03BB0"/>
    <w:rsid w:val="00F04858"/>
    <w:rsid w:val="00F13AA4"/>
    <w:rsid w:val="00F219E2"/>
    <w:rsid w:val="00F23399"/>
    <w:rsid w:val="00F3510D"/>
    <w:rsid w:val="00F43C07"/>
    <w:rsid w:val="00F43D44"/>
    <w:rsid w:val="00F47455"/>
    <w:rsid w:val="00F51008"/>
    <w:rsid w:val="00F80E6E"/>
    <w:rsid w:val="00F90D26"/>
    <w:rsid w:val="00FC0622"/>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1F849"/>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561E8A"/>
    <w:rPr>
      <w:rFonts w:ascii="Calibri" w:hAnsi="Calibri"/>
      <w:sz w:val="24"/>
      <w:lang w:val="es-ES_tradnl" w:eastAsia="en-US"/>
    </w:rPr>
  </w:style>
  <w:style w:type="paragraph" w:styleId="ListParagraph">
    <w:name w:val="List Paragraph"/>
    <w:basedOn w:val="Normal"/>
    <w:uiPriority w:val="34"/>
    <w:qFormat/>
    <w:rsid w:val="00D25D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a9990f66-f8c4-4a1a-90b1-253304b43241">DPM</DPM_x0020_Author>
    <DPM_x0020_File_x0020_name xmlns="a9990f66-f8c4-4a1a-90b1-253304b43241">S26-PP-C-0087!!MSW-S</DPM_x0020_File_x0020_name>
    <DPM_x0020_Version xmlns="a9990f66-f8c4-4a1a-90b1-253304b43241">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9990f66-f8c4-4a1a-90b1-253304b43241" targetNamespace="http://schemas.microsoft.com/office/2006/metadata/properties" ma:root="true" ma:fieldsID="d41af5c836d734370eb92e7ee5f83852" ns2:_="" ns3:_="">
    <xsd:import namespace="996b2e75-67fd-4955-a3b0-5ab9934cb50b"/>
    <xsd:import namespace="a9990f66-f8c4-4a1a-90b1-253304b4324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9990f66-f8c4-4a1a-90b1-253304b4324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9990f66-f8c4-4a1a-90b1-253304b43241"/>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B54768A3-BECD-40D6-89AE-6EC9340BFD74}">
  <ds:schemaRefs>
    <ds:schemaRef ds:uri="http://schemas.openxmlformats.org/officeDocument/2006/bibliography"/>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9990f66-f8c4-4a1a-90b1-253304b432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2226</Words>
  <Characters>12689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S26-PP-C-0087!!MSW-S</vt:lpstr>
    </vt:vector>
  </TitlesOfParts>
  <Manager/>
  <Company/>
  <LinksUpToDate>false</LinksUpToDate>
  <CharactersWithSpaces>14886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S26-PP-C-0087!!MSW-S</dc:title>
  <dc:subject>ITU Plenipotentiary Conference (PP-26)</dc:subject>
  <dc:creator>Documents Proposals Manager (DPM)</dc:creator>
  <cp:keywords>DPM_v2026.8.25.1_prod</cp:keywords>
  <dc:description/>
  <cp:lastModifiedBy>Spanish83</cp:lastModifiedBy>
  <cp:revision>9</cp:revision>
  <dcterms:created xsi:type="dcterms:W3CDTF">2026-10-26T06:52:00Z</dcterms:created>
  <dcterms:modified xsi:type="dcterms:W3CDTF">2026-10-26T07:16:00Z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