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1ce5e479b46c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00351" w:rsidRDefault="00000000" w14:paraId="196DA409" w14:textId="77777777">
      <w:pPr>
        <w:pStyle w:val="Proposal"/>
      </w:pPr>
      <w:r>
        <w:rPr>
          <w:u w:val="single"/>
        </w:rPr>
        <w:t>NOC</w:t>
      </w:r>
      <w:r>
        <w:tab/>
        <w:t>IAP/81A7/1</w:t>
      </w:r>
    </w:p>
    <w:p w:rsidRPr="00B66444" w:rsidR="00000000" w:rsidP="002D6687" w:rsidRDefault="00000000" w14:paraId="1E3AA82A" w14:textId="77777777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186</w:t>
      </w:r>
      <w:r w:rsidRPr="00B66444">
        <w:t xml:space="preserve"> (</w:t>
      </w:r>
      <w:r w:rsidRPr="00B66444">
        <w:t xml:space="preserve">REV. </w:t>
      </w:r>
      <w:r w:rsidRPr="00B66444">
        <w:t>BUCHAREST, 2022)</w:t>
      </w:r>
    </w:p>
    <w:p w:rsidRPr="00B66444" w:rsidR="00000000" w:rsidP="007F4EDE" w:rsidRDefault="00000000" w14:paraId="4B522441" w14:textId="77777777">
      <w:pPr>
        <w:pStyle w:val="Restitle"/>
        <w:rPr>
          <w:color w:val="000000"/>
        </w:rPr>
      </w:pPr>
      <w:r w:rsidRPr="00B66444">
        <w:t xml:space="preserve">Strengthening the role of ITU </w:t>
      </w:r>
      <w:proofErr w:type="gramStart"/>
      <w:r w:rsidRPr="00B66444">
        <w:t>with regard to</w:t>
      </w:r>
      <w:proofErr w:type="gramEnd"/>
      <w:r w:rsidRPr="00B66444">
        <w:t xml:space="preserve"> transparency and confidence-building measures in outer space activities</w:t>
      </w:r>
    </w:p>
    <w:p w:rsidRPr="00B66444" w:rsidR="00000000" w:rsidP="007F4EDE" w:rsidRDefault="00000000" w14:paraId="2945B904" w14:textId="77777777">
      <w:pPr>
        <w:pStyle w:val="Normalaftertitle"/>
      </w:pPr>
      <w:r w:rsidRPr="00B66444">
        <w:t>The Plenipotentiary Conference of the International Telecommunication Union (Bucharest, 2022),</w:t>
      </w:r>
    </w:p>
    <w:sectPr>
      <w:pgSz w:w="11907" w:h="16840" w:orient="portrait" w:code="9"/>
      <w:pgMar w:top="1418" w:right="1134" w:bottom="1134" w:left="1418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9755B" w14:textId="77777777" w:rsidR="006958BD" w:rsidRDefault="006958BD">
      <w:r>
        <w:separator/>
      </w:r>
    </w:p>
  </w:endnote>
  <w:endnote w:type="continuationSeparator" w:id="0">
    <w:p w14:paraId="4095FE62" w14:textId="77777777" w:rsidR="006958BD" w:rsidRDefault="0069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DA517" w14:textId="77777777" w:rsidR="006958BD" w:rsidRDefault="006958BD">
      <w:r>
        <w:t>____________________</w:t>
      </w:r>
    </w:p>
  </w:footnote>
  <w:footnote w:type="continuationSeparator" w:id="0">
    <w:p w14:paraId="4229FB4F" w14:textId="77777777" w:rsidR="006958BD" w:rsidRDefault="006958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3714F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0351"/>
    <w:rsid w:val="00604079"/>
    <w:rsid w:val="00617BE4"/>
    <w:rsid w:val="00620233"/>
    <w:rsid w:val="00627DF4"/>
    <w:rsid w:val="006404B0"/>
    <w:rsid w:val="0066499C"/>
    <w:rsid w:val="00676E68"/>
    <w:rsid w:val="006958BD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4BB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CF69A1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03406B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93fd5e00cf8749ab" /><Relationship Type="http://schemas.openxmlformats.org/officeDocument/2006/relationships/styles" Target="/word/styles.xml" Id="R9ff1bf33b08d4a0e" /><Relationship Type="http://schemas.openxmlformats.org/officeDocument/2006/relationships/theme" Target="/word/theme/theme1.xml" Id="Rcd9e5ea41dae48f5" /><Relationship Type="http://schemas.openxmlformats.org/officeDocument/2006/relationships/fontTable" Target="/word/fontTable.xml" Id="R6c8964f6ef284e09" /><Relationship Type="http://schemas.openxmlformats.org/officeDocument/2006/relationships/endnotes" Target="/word/endnotes.xml" Id="Re7f7e50eced74cf0" /><Relationship Type="http://schemas.openxmlformats.org/officeDocument/2006/relationships/settings" Target="/word/settings.xml" Id="R513caf0738b14ed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