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6898a1743804e7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44BC" w:rsidRDefault="00F17274" w14:paraId="05281605" w14:textId="77777777">
      <w:pPr>
        <w:pStyle w:val="Proposal"/>
      </w:pPr>
      <w:r>
        <w:t>ADD</w:t>
      </w:r>
      <w:r>
        <w:tab/>
        <w:t>GHA/35/1</w:t>
      </w:r>
    </w:p>
    <w:p w:rsidR="001D3738" w:rsidP="006D6218" w:rsidRDefault="006D6218" w14:paraId="6DE1690C" w14:textId="09352E91">
      <w:pPr>
        <w:pStyle w:val="ResNo"/>
        <w:rPr>
          <w:rtl/>
        </w:rPr>
      </w:pPr>
      <w:r>
        <w:rPr>
          <w:rFonts w:hint="cs"/>
          <w:rtl/>
        </w:rPr>
        <w:t xml:space="preserve">مشروع القرار الجديد </w:t>
      </w:r>
      <w:r w:rsidRPr="006D6218">
        <w:rPr>
          <w:rtl/>
          <w:lang w:bidi="ar-SA"/>
        </w:rPr>
        <w:t>[GHA-1]</w:t>
      </w:r>
    </w:p>
    <w:p w:rsidR="006D6218" w:rsidP="006D6218" w:rsidRDefault="006D6218" w14:paraId="20D3F9C5" w14:textId="337C3931">
      <w:pPr>
        <w:pStyle w:val="Restitle"/>
        <w:rPr>
          <w:rtl/>
        </w:rPr>
      </w:pPr>
      <w:r w:rsidRPr="006D6218">
        <w:rPr>
          <w:rtl/>
        </w:rPr>
        <w:t>مشروع القرار الجديد [GHA-1]</w:t>
      </w:r>
      <w:r w:rsidRPr="006D6218">
        <w:rPr>
          <w:lang w:bidi="ar-EG"/>
        </w:rPr>
        <w:t>:</w:t>
      </w:r>
      <w:r w:rsidRPr="006D6218">
        <w:rPr>
          <w:rtl/>
        </w:rPr>
        <w:t xml:space="preserve"> حماية البنية التحتية المدنية للاتصالات/تكنولوجيا المعلومات والاتصالات في حالات النزاع المسلح</w:t>
      </w:r>
    </w:p>
    <w:p w:rsidRPr="006D6218" w:rsidR="006D6218" w:rsidP="00680750" w:rsidRDefault="006D6218" w14:paraId="54B644C4" w14:textId="77777777">
      <w:pPr>
        <w:pStyle w:val="Normalaftertitle"/>
        <w:rPr>
          <w:lang w:val="ar-SA"/>
        </w:rPr>
      </w:pPr>
      <w:r w:rsidRPr="006D6218">
        <w:rPr>
          <w:rtl/>
          <w:lang w:bidi="ar-SA"/>
        </w:rPr>
        <w:t>إن مؤتمر المندوبين المفوضين للاتحاد الدولي للاتصالات (الدوحة، 2026)،</w:t>
      </w:r>
    </w:p>
    <w:p w:rsidRPr="006D6218" w:rsidR="006D6218" w:rsidP="00680750" w:rsidRDefault="006D6218" w14:paraId="6F78E326" w14:textId="77777777">
      <w:pPr>
        <w:pStyle w:val="Call"/>
        <w:rPr>
          <w:lang w:val="ar-SA"/>
        </w:rPr>
      </w:pPr>
      <w:r w:rsidRPr="006D6218">
        <w:rPr>
          <w:rtl/>
          <w:lang w:val="en-US" w:bidi="ar-SA"/>
        </w:rPr>
        <w:t>إذ يذكِّر</w:t>
      </w:r>
    </w:p>
    <w:p w:rsidRPr="006D6218" w:rsidR="006D6218" w:rsidP="006D6218" w:rsidRDefault="0097043E" w14:paraId="0BAF21BE" w14:textId="55B77C23">
      <w:pPr>
        <w:rPr>
          <w:lang w:val="ar-SA"/>
        </w:rPr>
      </w:pPr>
      <w:r>
        <w:rPr>
          <w:rFonts w:hint="cs"/>
          <w:i/>
          <w:iCs/>
          <w:rtl/>
          <w:lang w:val="en-US" w:bidi="ar-SA"/>
        </w:rPr>
        <w:t xml:space="preserve"> </w:t>
      </w:r>
      <w:r w:rsidRPr="006D6218" w:rsidR="006D6218">
        <w:rPr>
          <w:i/>
          <w:iCs/>
          <w:rtl/>
          <w:lang w:val="en-US" w:bidi="ar-SA"/>
        </w:rPr>
        <w:t>أ</w:t>
      </w:r>
      <w:r>
        <w:rPr>
          <w:rFonts w:hint="cs"/>
          <w:i/>
          <w:iCs/>
          <w:rtl/>
          <w:lang w:val="en-US" w:bidi="ar-SA"/>
        </w:rPr>
        <w:t xml:space="preserve"> </w:t>
      </w:r>
      <w:r w:rsidRPr="006D6218" w:rsidR="006D6218">
        <w:rPr>
          <w:i/>
          <w:iCs/>
          <w:rtl/>
          <w:lang w:val="en-US" w:bidi="ar-SA"/>
        </w:rPr>
        <w:t>)</w:t>
      </w:r>
      <w:r w:rsidRPr="006D6218" w:rsidR="006D6218">
        <w:rPr>
          <w:rtl/>
          <w:lang w:val="en-US" w:bidi="ar-SA"/>
        </w:rPr>
        <w:tab/>
        <w:t>بأهداف الاتحاد المنصوص عليها في المادة 1 من دستور الاتحاد الدولي للاتصالات، بما في ذلك السعي إلى إيصال مزايا الاتصالات إلى جميع سكان العالم وتسهيل العلاقات السلمية من خلال الاتصالات؛</w:t>
      </w:r>
    </w:p>
    <w:p w:rsidRPr="006D6218" w:rsidR="006D6218" w:rsidP="006D6218" w:rsidRDefault="006D6218" w14:paraId="58AE3017" w14:textId="77777777">
      <w:pPr>
        <w:rPr>
          <w:lang w:val="ar-SA"/>
        </w:rPr>
      </w:pPr>
      <w:r w:rsidRPr="006D6218">
        <w:rPr>
          <w:i/>
          <w:iCs/>
          <w:rtl/>
          <w:lang w:val="en-US" w:bidi="ar-SA"/>
        </w:rPr>
        <w:t>ب)</w:t>
      </w:r>
      <w:r w:rsidRPr="006D6218">
        <w:rPr>
          <w:rtl/>
          <w:lang w:val="en-US" w:bidi="ar-SA"/>
        </w:rPr>
        <w:tab/>
        <w:t>بالقرار 1436 (2026) لمجلس الاتحاد، بشأن الأثر على البنية التحتية المدنية للاتصالات/تكنولوجيا المعلومات والاتصالات في البحرين والكويت والإمارات العربية المتحدة والأردن، وتداعياته على التوصيلية الإقليمية والعالمية؛</w:t>
      </w:r>
    </w:p>
    <w:p w:rsidRPr="006D6218" w:rsidR="006D6218" w:rsidP="006D6218" w:rsidRDefault="006D6218" w14:paraId="2D77D9CB" w14:textId="1FBA84FC">
      <w:pPr>
        <w:rPr>
          <w:lang w:val="ar-SA"/>
        </w:rPr>
      </w:pPr>
      <w:r w:rsidRPr="006D6218">
        <w:rPr>
          <w:i/>
          <w:iCs/>
          <w:rtl/>
          <w:lang w:val="en-US" w:bidi="ar-SA"/>
        </w:rPr>
        <w:t>ج)</w:t>
      </w:r>
      <w:r w:rsidRPr="006D6218">
        <w:rPr>
          <w:rtl/>
          <w:lang w:val="en-US" w:bidi="ar-SA"/>
        </w:rPr>
        <w:tab/>
        <w:t>بالقرار 125 (المراجَع في بوخارست، 2022</w:t>
      </w:r>
      <w:r w:rsidR="005C2F43">
        <w:rPr>
          <w:rFonts w:hint="cs"/>
          <w:rtl/>
          <w:lang w:val="en-US" w:bidi="ar-SA"/>
        </w:rPr>
        <w:t>)</w:t>
      </w:r>
      <w:r w:rsidRPr="006D6218">
        <w:rPr>
          <w:rtl/>
          <w:lang w:val="en-US" w:bidi="ar-SA"/>
        </w:rPr>
        <w:t xml:space="preserve"> لمؤتمر المندوبين المفوضين، بشأن تقديم المساعدة والدعم إلى فلسطين لتطوير البنية التحتية وبناء القدرات في قطاع الاتصالات وتكنولوجيا المعلومات؛</w:t>
      </w:r>
    </w:p>
    <w:p w:rsidRPr="006D6218" w:rsidR="006D6218" w:rsidP="006D6218" w:rsidRDefault="006D6218" w14:paraId="69EB08C0" w14:textId="77777777">
      <w:pPr>
        <w:rPr>
          <w:lang w:val="ar-SA"/>
        </w:rPr>
      </w:pPr>
      <w:r w:rsidRPr="006D6218">
        <w:rPr>
          <w:i/>
          <w:iCs/>
          <w:rtl/>
          <w:lang w:val="en-US" w:bidi="ar-SA"/>
        </w:rPr>
        <w:t>د )</w:t>
      </w:r>
      <w:r w:rsidRPr="006D6218">
        <w:rPr>
          <w:rtl/>
          <w:lang w:val="en-US" w:bidi="ar-SA"/>
        </w:rPr>
        <w:tab/>
        <w:t>بالقرار 130 (المراجَع في بوخارست، 2022) لمؤتمر المندوبين المفوضين، بشأن دور الاتحاد في مجال بناء الثقة والأمن في استخدام تكنولوجيا المعلومات والاتصالات؛</w:t>
      </w:r>
    </w:p>
    <w:p w:rsidRPr="006D6218" w:rsidR="006D6218" w:rsidP="006D6218" w:rsidRDefault="006D6218" w14:paraId="78BB9CF1" w14:textId="77777777">
      <w:pPr>
        <w:rPr>
          <w:lang w:val="ar-SA"/>
        </w:rPr>
      </w:pPr>
      <w:r w:rsidRPr="006D6218">
        <w:rPr>
          <w:i/>
          <w:iCs/>
          <w:rtl/>
          <w:lang w:val="en-US" w:bidi="ar-SA"/>
        </w:rPr>
        <w:t>هـ )</w:t>
      </w:r>
      <w:r w:rsidRPr="006D6218">
        <w:rPr>
          <w:rtl/>
          <w:lang w:val="en-US" w:bidi="ar-SA"/>
        </w:rPr>
        <w:tab/>
        <w:t>بالقرار 136 (المراجَع في بوخارست، 2022) لمؤتمر المندوبين المفوضين، بشأن استخدام الاتصالات/تكنولوجيا المعلومات والاتصالات في المساعدات الإنسانية وفي عمليات الرصد والإدارة الخاصة بحالات الطوارئ والكوارث؛</w:t>
      </w:r>
    </w:p>
    <w:p w:rsidRPr="006D6218" w:rsidR="006D6218" w:rsidP="006D6218" w:rsidRDefault="006D6218" w14:paraId="5080B8AB" w14:textId="77777777">
      <w:pPr>
        <w:rPr>
          <w:lang w:val="ar-SA"/>
        </w:rPr>
      </w:pPr>
      <w:r w:rsidRPr="006D6218">
        <w:rPr>
          <w:i/>
          <w:iCs/>
          <w:rtl/>
          <w:lang w:val="en-US" w:bidi="ar-SA"/>
        </w:rPr>
        <w:t>و )</w:t>
      </w:r>
      <w:r w:rsidRPr="006D6218">
        <w:rPr>
          <w:rtl/>
          <w:lang w:val="en-US" w:bidi="ar-SA"/>
        </w:rPr>
        <w:tab/>
        <w:t xml:space="preserve">بالقرار 34 (المراجَع في باكو، 2025) للمؤتمر العالمي لتنمية الاتصالات، بشأن دور الاتصالات/تكنولوجيا المعلومات والاتصالات </w:t>
      </w:r>
      <w:r w:rsidRPr="006D6218">
        <w:rPr>
          <w:lang w:val="en-US"/>
        </w:rPr>
        <w:t>(ICT)</w:t>
      </w:r>
      <w:r w:rsidRPr="006D6218">
        <w:rPr>
          <w:rtl/>
          <w:lang w:val="en-US" w:bidi="ar-SA"/>
        </w:rPr>
        <w:t xml:space="preserve"> في التأهب للكوارث والإنذار المبكر بحدوثها وفي عمليات الإنقاذ والإغاثة والتخفيف من آثارها والتصدي لها؛</w:t>
      </w:r>
    </w:p>
    <w:p w:rsidRPr="006D6218" w:rsidR="006D6218" w:rsidP="006D6218" w:rsidRDefault="006D6218" w14:paraId="75396058" w14:textId="77777777">
      <w:pPr>
        <w:rPr>
          <w:lang w:val="ar-SA"/>
        </w:rPr>
      </w:pPr>
      <w:r w:rsidRPr="006D6218">
        <w:rPr>
          <w:i/>
          <w:iCs/>
          <w:rtl/>
          <w:lang w:val="en-US" w:bidi="ar-SA"/>
        </w:rPr>
        <w:t>ز )</w:t>
      </w:r>
      <w:r w:rsidRPr="006D6218">
        <w:rPr>
          <w:rtl/>
          <w:lang w:val="en-US" w:bidi="ar-SA"/>
        </w:rPr>
        <w:tab/>
        <w:t>بالقرار 1408 (المعدَّل في 2023) لمجلس الاتحاد، بشأن تقديم المساعدة والدعم إلى أوكرانيا لإعادة بناء قطاع اتصالاتها؛</w:t>
      </w:r>
    </w:p>
    <w:p w:rsidRPr="006D6218" w:rsidR="006D6218" w:rsidP="006D6218" w:rsidRDefault="006D6218" w14:paraId="35320336" w14:textId="77777777">
      <w:pPr>
        <w:rPr>
          <w:lang w:val="ar-SA"/>
        </w:rPr>
      </w:pPr>
      <w:r w:rsidRPr="006D6218">
        <w:rPr>
          <w:i/>
          <w:iCs/>
          <w:rtl/>
          <w:lang w:val="en-US" w:bidi="ar-SA"/>
        </w:rPr>
        <w:t>ح)</w:t>
      </w:r>
      <w:r w:rsidRPr="006D6218">
        <w:rPr>
          <w:rtl/>
          <w:lang w:val="en-US" w:bidi="ar-SA"/>
        </w:rPr>
        <w:tab/>
        <w:t>بميثاق الأمم المتحدة وقواعد القانون الدولي ومبادئه السارية،</w:t>
      </w:r>
    </w:p>
    <w:p w:rsidRPr="006D6218" w:rsidR="006D6218" w:rsidP="00680750" w:rsidRDefault="006D6218" w14:paraId="5AB1F02E" w14:textId="77777777">
      <w:pPr>
        <w:pStyle w:val="Call"/>
        <w:rPr>
          <w:lang w:val="ar-SA"/>
        </w:rPr>
      </w:pPr>
      <w:r w:rsidRPr="006D6218">
        <w:rPr>
          <w:rtl/>
          <w:lang w:val="en-US" w:bidi="ar-SA"/>
        </w:rPr>
        <w:t>وإذ يقر</w:t>
      </w:r>
    </w:p>
    <w:p w:rsidRPr="006D6218" w:rsidR="006D6218" w:rsidP="006D6218" w:rsidRDefault="0097043E" w14:paraId="7757EC13" w14:textId="688DA57F">
      <w:pPr>
        <w:rPr>
          <w:lang w:val="ar-SA"/>
        </w:rPr>
      </w:pPr>
      <w:r>
        <w:rPr>
          <w:rFonts w:hint="cs"/>
          <w:i/>
          <w:iCs/>
          <w:rtl/>
          <w:lang w:val="en-US" w:bidi="ar-SA"/>
        </w:rPr>
        <w:t xml:space="preserve"> </w:t>
      </w:r>
      <w:r w:rsidRPr="006D6218" w:rsidR="006D6218">
        <w:rPr>
          <w:i/>
          <w:iCs/>
          <w:rtl/>
          <w:lang w:val="en-US" w:bidi="ar-SA"/>
        </w:rPr>
        <w:t>أ</w:t>
      </w:r>
      <w:r>
        <w:rPr>
          <w:rFonts w:hint="cs"/>
          <w:i/>
          <w:iCs/>
          <w:rtl/>
          <w:lang w:val="en-US" w:bidi="ar-SA"/>
        </w:rPr>
        <w:t xml:space="preserve"> </w:t>
      </w:r>
      <w:r w:rsidRPr="006D6218" w:rsidR="006D6218">
        <w:rPr>
          <w:i/>
          <w:iCs/>
          <w:rtl/>
          <w:lang w:val="en-US" w:bidi="ar-SA"/>
        </w:rPr>
        <w:t>)</w:t>
      </w:r>
      <w:r w:rsidRPr="006D6218" w:rsidR="006D6218">
        <w:rPr>
          <w:rtl/>
          <w:lang w:val="en-US" w:bidi="ar-SA"/>
        </w:rPr>
        <w:tab/>
        <w:t>بأن البنية التحتية المدنية للاتصالات/تكنولوجيا المعلومات والاتصالات تقدم اليوم الخدمات الأساسية للمستشفيات والمدارس وأنظمة الطوارئ والإنذار المبكر والعمليات الإنسانية وخدمات المياه والطاقة والنقل والخدمات المالية، وعليه لا غنى عنها لحماية الحياة وخير السكان المدنيين؛</w:t>
      </w:r>
    </w:p>
    <w:p w:rsidRPr="006D6218" w:rsidR="006D6218" w:rsidP="006D6218" w:rsidRDefault="006D6218" w14:paraId="03088D2B" w14:textId="77777777">
      <w:pPr>
        <w:rPr>
          <w:lang w:val="ar-SA"/>
        </w:rPr>
      </w:pPr>
      <w:r w:rsidRPr="006D6218">
        <w:rPr>
          <w:i/>
          <w:iCs/>
          <w:rtl/>
          <w:lang w:val="en-US" w:bidi="ar-SA"/>
        </w:rPr>
        <w:t>ب)</w:t>
      </w:r>
      <w:r w:rsidRPr="006D6218">
        <w:rPr>
          <w:rtl/>
          <w:lang w:val="en-US" w:bidi="ar-SA"/>
        </w:rPr>
        <w:tab/>
        <w:t>بأن هذه البنية التحتية تشكل على نحو متزايد بنية تحتية مدنية أساسية، يلحق تعطيلها أضراراً مباشرة بالسكان المدنيين الذين يعتمدون عليها؛</w:t>
      </w:r>
    </w:p>
    <w:p w:rsidRPr="006D6218" w:rsidR="006D6218" w:rsidP="006D6218" w:rsidRDefault="006D6218" w14:paraId="7A1C4C43" w14:textId="77777777">
      <w:pPr>
        <w:rPr>
          <w:lang w:val="ar-SA"/>
        </w:rPr>
      </w:pPr>
      <w:r w:rsidRPr="006D6218">
        <w:rPr>
          <w:i/>
          <w:iCs/>
          <w:rtl/>
          <w:lang w:val="en-US" w:bidi="ar-SA"/>
        </w:rPr>
        <w:t>ج)</w:t>
      </w:r>
      <w:r w:rsidRPr="006D6218">
        <w:rPr>
          <w:rtl/>
          <w:lang w:val="en-US" w:bidi="ar-SA"/>
        </w:rPr>
        <w:tab/>
        <w:t>بأن الكبلات البحرية والأنظمة الساتلية ومراكز البيانات ونقاط تبادل الإنترنت وأنظمة الإرسال الأرضية هي مكونات أساسية وموصولة بينياً في البنية التحتية الرقمية العالمية؛</w:t>
      </w:r>
    </w:p>
    <w:p w:rsidRPr="006D6218" w:rsidR="006D6218" w:rsidP="006D6218" w:rsidRDefault="006D6218" w14:paraId="2AA6958A" w14:textId="1D12E7F5">
      <w:pPr>
        <w:rPr>
          <w:lang w:val="ar-SA"/>
        </w:rPr>
      </w:pPr>
      <w:r w:rsidRPr="006D6218">
        <w:rPr>
          <w:i/>
          <w:iCs/>
          <w:rtl/>
          <w:lang w:val="en-US" w:bidi="ar-SA"/>
        </w:rPr>
        <w:t>د</w:t>
      </w:r>
      <w:r w:rsidR="0097043E">
        <w:rPr>
          <w:rFonts w:hint="cs"/>
          <w:i/>
          <w:iCs/>
          <w:rtl/>
          <w:lang w:val="en-US" w:bidi="ar-SA"/>
        </w:rPr>
        <w:t xml:space="preserve"> </w:t>
      </w:r>
      <w:r w:rsidRPr="006D6218">
        <w:rPr>
          <w:i/>
          <w:iCs/>
          <w:rtl/>
          <w:lang w:val="en-US" w:bidi="ar-SA"/>
        </w:rPr>
        <w:t>)</w:t>
      </w:r>
      <w:r w:rsidRPr="006D6218">
        <w:rPr>
          <w:rtl/>
          <w:lang w:val="en-US" w:bidi="ar-SA"/>
        </w:rPr>
        <w:tab/>
        <w:t>بأن الهجمات ضد البنية التحتية للاتصالات قد لا تلحق أضراراً بالأراضي التي تقع فيها البنية التحتية فحسب بل قد تؤدي أيضاً إلى تداعيات إقليمية وعالمية على التوصيلية،</w:t>
      </w:r>
    </w:p>
    <w:p w:rsidRPr="006D6218" w:rsidR="006D6218" w:rsidP="00680750" w:rsidRDefault="006D6218" w14:paraId="53C3889A" w14:textId="77777777">
      <w:pPr>
        <w:pStyle w:val="Call"/>
        <w:rPr>
          <w:lang w:val="ar-SA"/>
        </w:rPr>
      </w:pPr>
      <w:r w:rsidRPr="006D6218">
        <w:rPr>
          <w:rtl/>
          <w:lang w:val="en-US" w:bidi="ar-SA"/>
        </w:rPr>
        <w:t>وإذ يضع في اعتباره</w:t>
      </w:r>
    </w:p>
    <w:p w:rsidRPr="006D6218" w:rsidR="006D6218" w:rsidP="006D6218" w:rsidRDefault="0097043E" w14:paraId="0F5C6200" w14:textId="76E8968C">
      <w:pPr>
        <w:rPr>
          <w:lang w:val="ar-SA"/>
        </w:rPr>
      </w:pPr>
      <w:r>
        <w:rPr>
          <w:rFonts w:hint="cs"/>
          <w:i/>
          <w:iCs/>
          <w:rtl/>
          <w:lang w:val="en-US" w:bidi="ar-SA"/>
        </w:rPr>
        <w:t xml:space="preserve"> </w:t>
      </w:r>
      <w:r w:rsidRPr="006D6218" w:rsidR="006D6218">
        <w:rPr>
          <w:i/>
          <w:iCs/>
          <w:rtl/>
          <w:lang w:val="en-US" w:bidi="ar-SA"/>
        </w:rPr>
        <w:t>أ</w:t>
      </w:r>
      <w:r>
        <w:rPr>
          <w:rFonts w:hint="cs"/>
          <w:i/>
          <w:iCs/>
          <w:rtl/>
          <w:lang w:val="en-US" w:bidi="ar-SA"/>
        </w:rPr>
        <w:t xml:space="preserve"> </w:t>
      </w:r>
      <w:r w:rsidRPr="006D6218" w:rsidR="006D6218">
        <w:rPr>
          <w:i/>
          <w:iCs/>
          <w:rtl/>
          <w:lang w:val="en-US" w:bidi="ar-SA"/>
        </w:rPr>
        <w:t>)</w:t>
      </w:r>
      <w:r w:rsidRPr="006D6218" w:rsidR="006D6218">
        <w:rPr>
          <w:rtl/>
          <w:lang w:val="en-US" w:bidi="ar-SA"/>
        </w:rPr>
        <w:tab/>
        <w:t>بأن الهجمات المتعمَّدة على البنية التحتية المدنية للاتصالات/تكنولوجيا المعلومات والاتصالات قد تعطل بشدة إتاحة خدمات الاتصالات للسكان المدنيين وتعيق عمليات الاستجابة الإنسانية وحالات الطوارئ؛</w:t>
      </w:r>
    </w:p>
    <w:p w:rsidRPr="006D6218" w:rsidR="006D6218" w:rsidP="006D6218" w:rsidRDefault="006D6218" w14:paraId="66285C9C" w14:textId="77777777">
      <w:pPr>
        <w:rPr>
          <w:lang w:val="ar-SA"/>
        </w:rPr>
      </w:pPr>
      <w:r w:rsidRPr="006D6218">
        <w:rPr>
          <w:i/>
          <w:iCs/>
          <w:rtl/>
          <w:lang w:val="en-US" w:bidi="ar-SA"/>
        </w:rPr>
        <w:t>ب)</w:t>
      </w:r>
      <w:r w:rsidRPr="006D6218">
        <w:rPr>
          <w:rtl/>
          <w:lang w:val="en-US" w:bidi="ar-SA"/>
        </w:rPr>
        <w:tab/>
        <w:t>بأن حماية البنية التحتية المدنية للاتصالات وقدرتها على الصمود هي مسائل ذات اهتمام مشترك لجميع الدول الأعضاء، بغض النظر عن موقفها بشأن أي حالة معينة؛</w:t>
      </w:r>
    </w:p>
    <w:p w:rsidRPr="006D6218" w:rsidR="006D6218" w:rsidP="006D6218" w:rsidRDefault="006D6218" w14:paraId="3575B8DF" w14:textId="518C8DDD">
      <w:pPr>
        <w:rPr>
          <w:lang w:val="ar-SA"/>
        </w:rPr>
      </w:pPr>
      <w:r w:rsidRPr="006D6218">
        <w:rPr>
          <w:i/>
          <w:iCs/>
          <w:rtl/>
          <w:lang w:val="en-US" w:bidi="ar-SA"/>
        </w:rPr>
        <w:t>ج)</w:t>
      </w:r>
      <w:r w:rsidRPr="006D6218">
        <w:rPr>
          <w:rtl/>
          <w:lang w:val="en-US" w:bidi="ar-SA"/>
        </w:rPr>
        <w:tab/>
        <w:t>بأن مجلس الاتحاد تناول هذه المسألة لأول مرة في عام 2026 وأنها تتطلب أن ينظر فيها على نطاق أوسع ودائم وعالمي من جانب مؤتمر المندوبين المفوضين،  وأنها تستدعي أن ينظر فيها مؤتمر المفوضين على نطاق أوسع ودائم وشامل،‎</w:t>
      </w:r>
    </w:p>
    <w:p w:rsidRPr="006D6218" w:rsidR="006D6218" w:rsidP="00680750" w:rsidRDefault="006D6218" w14:paraId="00420195" w14:textId="77777777">
      <w:pPr>
        <w:pStyle w:val="Call"/>
        <w:rPr>
          <w:lang w:val="ar-SA"/>
        </w:rPr>
      </w:pPr>
      <w:r w:rsidRPr="006D6218">
        <w:rPr>
          <w:rtl/>
          <w:lang w:val="en-US" w:bidi="ar-SA"/>
        </w:rPr>
        <w:t>وإذ يدرك</w:t>
      </w:r>
    </w:p>
    <w:p w:rsidRPr="006D6218" w:rsidR="006D6218" w:rsidP="006D6218" w:rsidRDefault="006D6218" w14:paraId="7F4357F0" w14:textId="77777777">
      <w:pPr>
        <w:rPr>
          <w:lang w:val="ar-SA"/>
        </w:rPr>
      </w:pPr>
      <w:r w:rsidRPr="006D6218">
        <w:rPr>
          <w:rtl/>
          <w:lang w:val="en-US" w:bidi="ar-SA"/>
        </w:rPr>
        <w:t>أن المسائل المتعلقة بسير الأعمال العدائية، بما في ذلك الظروف التي يجوز أو لا يجوز فيها أن يتعرض أحد الأعيان، للهجوم، تخضع للقانون الإنساني الدولي وتقع خارج نطاق ولاية الاتحاد،</w:t>
      </w:r>
    </w:p>
    <w:p w:rsidRPr="006D6218" w:rsidR="006D6218" w:rsidP="00680750" w:rsidRDefault="006D6218" w14:paraId="559195D6" w14:textId="77777777">
      <w:pPr>
        <w:pStyle w:val="Call"/>
        <w:rPr>
          <w:lang w:val="ar-SA"/>
        </w:rPr>
      </w:pPr>
      <w:r w:rsidRPr="006D6218">
        <w:rPr>
          <w:rtl/>
          <w:lang w:val="en-US" w:bidi="ar-SA"/>
        </w:rPr>
        <w:t>وإذ يلاحظ</w:t>
      </w:r>
    </w:p>
    <w:p w:rsidRPr="006D6218" w:rsidR="006D6218" w:rsidP="006D6218" w:rsidRDefault="0097043E" w14:paraId="4D2E2083" w14:textId="7BC3920F">
      <w:pPr>
        <w:rPr>
          <w:lang w:val="ar-SA"/>
        </w:rPr>
      </w:pPr>
      <w:r>
        <w:rPr>
          <w:rFonts w:hint="cs"/>
          <w:i/>
          <w:iCs/>
          <w:rtl/>
          <w:lang w:val="en-US" w:bidi="ar-SA"/>
        </w:rPr>
        <w:t xml:space="preserve"> </w:t>
      </w:r>
      <w:r w:rsidRPr="006D6218" w:rsidR="006D6218">
        <w:rPr>
          <w:i/>
          <w:iCs/>
          <w:rtl/>
          <w:lang w:val="en-US" w:bidi="ar-SA"/>
        </w:rPr>
        <w:t>أ</w:t>
      </w:r>
      <w:r>
        <w:rPr>
          <w:rFonts w:hint="cs"/>
          <w:i/>
          <w:iCs/>
          <w:rtl/>
          <w:lang w:val="en-US" w:bidi="ar-SA"/>
        </w:rPr>
        <w:t xml:space="preserve"> </w:t>
      </w:r>
      <w:r w:rsidRPr="006D6218" w:rsidR="006D6218">
        <w:rPr>
          <w:i/>
          <w:iCs/>
          <w:rtl/>
          <w:lang w:val="en-US" w:bidi="ar-SA"/>
        </w:rPr>
        <w:t>)</w:t>
      </w:r>
      <w:r w:rsidRPr="006D6218" w:rsidR="006D6218">
        <w:rPr>
          <w:rtl/>
          <w:lang w:val="en-US" w:bidi="ar-SA"/>
        </w:rPr>
        <w:tab/>
        <w:t>أعمال الاتحاد وقطاعاته الثلاثة في مجال تعزيز بنية تحتية للاتصالات تتسم بالقدرة على الصمود والأمن؛</w:t>
      </w:r>
    </w:p>
    <w:p w:rsidRPr="006D6218" w:rsidR="006D6218" w:rsidP="006D6218" w:rsidRDefault="006D6218" w14:paraId="7DA21F66" w14:textId="77777777">
      <w:pPr>
        <w:rPr>
          <w:lang w:val="ar-SA"/>
        </w:rPr>
      </w:pPr>
      <w:r w:rsidRPr="006D6218">
        <w:rPr>
          <w:i/>
          <w:iCs/>
          <w:rtl/>
          <w:lang w:val="en-US" w:bidi="ar-SA"/>
        </w:rPr>
        <w:t>ب)</w:t>
      </w:r>
      <w:r w:rsidRPr="006D6218">
        <w:rPr>
          <w:rtl/>
          <w:lang w:val="en-US" w:bidi="ar-SA"/>
        </w:rPr>
        <w:tab/>
        <w:t>أعمال الهيئة الاستشارية الدولية المعنية بقدرة الكبلات البحرية على الصمود، التي تشارك في إنشائها الاتحاد واللجنة الدولية لحماية الكبلات، ونواتج المنتدى العالمي لسياسات الاتصالات/تكنولوجيا المعلومات والاتصالات (2026) بشأن قدرة الاتصالات/تكنولوجيا المعلومات والاتصالات على الصمود؛</w:t>
      </w:r>
    </w:p>
    <w:p w:rsidRPr="006D6218" w:rsidR="006D6218" w:rsidP="006D6218" w:rsidRDefault="006D6218" w14:paraId="4F9B75C7" w14:textId="4D7859BE">
      <w:pPr>
        <w:rPr>
          <w:lang w:val="ar-SA"/>
        </w:rPr>
      </w:pPr>
      <w:r w:rsidRPr="006D6218">
        <w:rPr>
          <w:i/>
          <w:iCs/>
          <w:rtl/>
          <w:lang w:val="en-US" w:bidi="ar-SA"/>
        </w:rPr>
        <w:t>ج)</w:t>
      </w:r>
      <w:r w:rsidRPr="006D6218">
        <w:rPr>
          <w:rtl/>
          <w:lang w:val="en-US" w:bidi="ar-SA"/>
        </w:rPr>
        <w:tab/>
        <w:t>الأهمية المتزايدة للتعاون الدولي في حماية البنية التحتية الرقمية ال</w:t>
      </w:r>
      <w:r w:rsidR="005C2F43">
        <w:rPr>
          <w:rFonts w:hint="cs"/>
          <w:rtl/>
          <w:lang w:val="en-US" w:bidi="ar-SA"/>
        </w:rPr>
        <w:t>أ</w:t>
      </w:r>
      <w:r w:rsidRPr="006D6218">
        <w:rPr>
          <w:rtl/>
          <w:lang w:val="en-US" w:bidi="ar-SA"/>
        </w:rPr>
        <w:t>ساسية،</w:t>
      </w:r>
    </w:p>
    <w:p w:rsidRPr="006D6218" w:rsidR="006D6218" w:rsidP="00680750" w:rsidRDefault="006D6218" w14:paraId="1A023886" w14:textId="77777777">
      <w:pPr>
        <w:pStyle w:val="Call"/>
        <w:rPr>
          <w:lang w:val="ar-SA"/>
        </w:rPr>
      </w:pPr>
      <w:r w:rsidRPr="006D6218">
        <w:rPr>
          <w:rtl/>
          <w:lang w:val="en-US" w:bidi="ar-SA"/>
        </w:rPr>
        <w:t>يقرر</w:t>
      </w:r>
    </w:p>
    <w:p w:rsidRPr="006D6218" w:rsidR="006D6218" w:rsidP="006D6218" w:rsidRDefault="006D6218" w14:paraId="623F2F5D" w14:textId="77777777">
      <w:pPr>
        <w:rPr>
          <w:lang w:val="ar-SA"/>
        </w:rPr>
      </w:pPr>
      <w:r w:rsidRPr="006D6218">
        <w:rPr>
          <w:rtl/>
          <w:lang w:val="en-US" w:bidi="ar-SA"/>
        </w:rPr>
        <w:t>1</w:t>
      </w:r>
      <w:r w:rsidRPr="006D6218">
        <w:rPr>
          <w:rtl/>
          <w:lang w:val="en-US" w:bidi="ar-SA"/>
        </w:rPr>
        <w:tab/>
        <w:t>أن يؤكد، كمبدأ للاتحاد، أن البنية التحتية المدنية للاتصالات/تكنولوجيا المعلومات والاتصالات تشكل بنية تحتية مدنية بالغة الأهمية ويُفترض أنها عياناً مدنياً يتمتع بالحماية في حالات النزاع المسلح، بمقتضى القانون الدولي الساري؛</w:t>
      </w:r>
    </w:p>
    <w:p w:rsidRPr="006D6218" w:rsidR="006D6218" w:rsidP="006D6218" w:rsidRDefault="006D6218" w14:paraId="2D08F5F4" w14:textId="77777777">
      <w:pPr>
        <w:rPr>
          <w:lang w:val="ar-SA"/>
        </w:rPr>
      </w:pPr>
      <w:r w:rsidRPr="006D6218">
        <w:rPr>
          <w:rtl/>
          <w:lang w:val="en-US" w:bidi="ar-SA"/>
        </w:rPr>
        <w:t>2</w:t>
      </w:r>
      <w:r w:rsidRPr="006D6218">
        <w:rPr>
          <w:rtl/>
          <w:lang w:val="en-US" w:bidi="ar-SA"/>
        </w:rPr>
        <w:tab/>
        <w:t>أن يعرب عن قلق بالغ إزاء الهجمات المتعمَّدة على البنية التحتية المدنية للاتصالات/تكنولوجيا المعلومات والاتصالات والتي تعطل الخدمات الأساسية المقدَّمة إلى السكان المدنيين؛</w:t>
      </w:r>
    </w:p>
    <w:p w:rsidRPr="006D6218" w:rsidR="006D6218" w:rsidP="006D6218" w:rsidRDefault="006D6218" w14:paraId="4BD04C16" w14:textId="77777777">
      <w:pPr>
        <w:rPr>
          <w:lang w:val="ar-SA"/>
        </w:rPr>
      </w:pPr>
      <w:r w:rsidRPr="006D6218">
        <w:rPr>
          <w:rtl/>
          <w:lang w:val="en-US" w:bidi="ar-SA"/>
        </w:rPr>
        <w:t>3</w:t>
      </w:r>
      <w:r w:rsidRPr="006D6218">
        <w:rPr>
          <w:rtl/>
          <w:lang w:val="en-US" w:bidi="ar-SA"/>
        </w:rPr>
        <w:tab/>
        <w:t>أن يشجع الدول الأعضاء على اتخاذ كافة التدابير المناسبة، بما يتوافق مع القانون الدولي الساري، من أجل حماية وصون البنية التحتية المدنية للاتصالات/تكنولوجيا المعلومات والاتصالات والخدمات المدنية الأساسية التي يدعمها؛</w:t>
      </w:r>
    </w:p>
    <w:p w:rsidRPr="006D6218" w:rsidR="006D6218" w:rsidP="006D6218" w:rsidRDefault="006D6218" w14:paraId="1103B58C" w14:textId="77777777">
      <w:pPr>
        <w:rPr>
          <w:lang w:val="ar-SA"/>
        </w:rPr>
      </w:pPr>
      <w:r w:rsidRPr="006D6218">
        <w:rPr>
          <w:rtl/>
          <w:lang w:val="en-US" w:bidi="ar-SA"/>
        </w:rPr>
        <w:t>4</w:t>
      </w:r>
      <w:r w:rsidRPr="006D6218">
        <w:rPr>
          <w:rtl/>
          <w:lang w:val="en-US" w:bidi="ar-SA"/>
        </w:rPr>
        <w:tab/>
        <w:t>أن يعزز قدرة البنية التحتية للاتصالات المتضررة من النزاعات على الصمود وإعادة تأهيلها وتعافيها السريع؛</w:t>
      </w:r>
    </w:p>
    <w:p w:rsidRPr="006D6218" w:rsidR="006D6218" w:rsidP="006D6218" w:rsidRDefault="006D6218" w14:paraId="56586F42" w14:textId="77777777">
      <w:pPr>
        <w:rPr>
          <w:lang w:val="ar-SA"/>
        </w:rPr>
      </w:pPr>
      <w:r w:rsidRPr="006D6218">
        <w:rPr>
          <w:rtl/>
          <w:lang w:val="en-US" w:bidi="ar-SA"/>
        </w:rPr>
        <w:t>5</w:t>
      </w:r>
      <w:r w:rsidRPr="006D6218">
        <w:rPr>
          <w:rtl/>
          <w:lang w:val="en-US" w:bidi="ar-SA"/>
        </w:rPr>
        <w:tab/>
        <w:t>أن يرسخ التعاون الدولي بشأن حماية البنى التحتية الأساسية للاتصالات وقدرتها على الصمود،</w:t>
      </w:r>
    </w:p>
    <w:p w:rsidRPr="006D6218" w:rsidR="006D6218" w:rsidP="00680750" w:rsidRDefault="006D6218" w14:paraId="19B1280C" w14:textId="77777777">
      <w:pPr>
        <w:pStyle w:val="Call"/>
        <w:rPr>
          <w:lang w:val="ar-SA"/>
        </w:rPr>
      </w:pPr>
      <w:r w:rsidRPr="006D6218">
        <w:rPr>
          <w:rtl/>
          <w:lang w:val="en-US" w:bidi="ar-SA"/>
        </w:rPr>
        <w:t>يقرر كذلك</w:t>
      </w:r>
    </w:p>
    <w:p w:rsidRPr="006D6218" w:rsidR="006D6218" w:rsidP="006D6218" w:rsidRDefault="006D6218" w14:paraId="3C5A0B82" w14:textId="18C75604">
      <w:pPr>
        <w:rPr>
          <w:lang w:val="ar-SA"/>
        </w:rPr>
      </w:pPr>
      <w:r w:rsidRPr="006D6218">
        <w:rPr>
          <w:rtl/>
          <w:lang w:val="en-US" w:bidi="ar-SA"/>
        </w:rPr>
        <w:t>1</w:t>
      </w:r>
      <w:r w:rsidRPr="006D6218">
        <w:rPr>
          <w:rtl/>
          <w:lang w:val="en-US" w:bidi="ar-SA"/>
        </w:rPr>
        <w:tab/>
        <w:t>ألا يُفسَّر أي شيء وارد في هذا القرار على أنه ينشئ أو يُعدّل أو يفسر حقوق الدول الأعضاء أو التزاماتها بموجب القانون الإنساني الدولي أو غيرها من قواعد القانون الدولي، بما في ذلك الشروط التي قد يؤدي استيفاؤها إلى فقدان عيان ما للحماية التي كان يستحقها لولا ذلك؛‎</w:t>
      </w:r>
    </w:p>
    <w:p w:rsidRPr="006D6218" w:rsidR="006D6218" w:rsidP="006D6218" w:rsidRDefault="006D6218" w14:paraId="65784813" w14:textId="77777777">
      <w:pPr>
        <w:rPr>
          <w:lang w:val="ar-SA"/>
        </w:rPr>
      </w:pPr>
      <w:r w:rsidRPr="006D6218">
        <w:rPr>
          <w:rtl/>
          <w:lang w:val="en-US" w:bidi="ar-SA"/>
        </w:rPr>
        <w:t>2</w:t>
      </w:r>
      <w:r w:rsidRPr="006D6218">
        <w:rPr>
          <w:rtl/>
          <w:lang w:val="en-US" w:bidi="ar-SA"/>
        </w:rPr>
        <w:tab/>
        <w:t>‏ألا يُفهم من هذا القرار أنه يتخذ أي موقف بشأن وقائع أو مشروعية سلوك أي دولة عضو أو طرف في أي حالة معينة،‎</w:t>
      </w:r>
    </w:p>
    <w:p w:rsidRPr="006D6218" w:rsidR="006D6218" w:rsidP="00680750" w:rsidRDefault="006D6218" w14:paraId="5271F68A" w14:textId="77777777">
      <w:pPr>
        <w:pStyle w:val="Call"/>
        <w:rPr>
          <w:lang w:val="ar-SA"/>
        </w:rPr>
      </w:pPr>
      <w:r w:rsidRPr="006D6218">
        <w:rPr>
          <w:rtl/>
          <w:lang w:val="en-US" w:bidi="ar-SA"/>
        </w:rPr>
        <w:t>يكلف الأمين العام</w:t>
      </w:r>
    </w:p>
    <w:p w:rsidRPr="006D6218" w:rsidR="006D6218" w:rsidP="006D6218" w:rsidRDefault="006D6218" w14:paraId="790BECB6" w14:textId="77777777">
      <w:pPr>
        <w:rPr>
          <w:lang w:val="ar-SA"/>
        </w:rPr>
      </w:pPr>
      <w:r w:rsidRPr="006D6218">
        <w:rPr>
          <w:rtl/>
          <w:lang w:val="en-US" w:bidi="ar-SA"/>
        </w:rPr>
        <w:t>1</w:t>
      </w:r>
      <w:r w:rsidRPr="006D6218">
        <w:rPr>
          <w:rtl/>
          <w:lang w:val="en-US" w:bidi="ar-SA"/>
        </w:rPr>
        <w:tab/>
        <w:t>بتنسيق الأنشطة عبر قطاعات الاتحاد الثلاثة فيما يتعلق بحماية البنية التحتية المدنية للاتصالات وقدرتها على الصمود؛</w:t>
      </w:r>
    </w:p>
    <w:p w:rsidRPr="006D6218" w:rsidR="006D6218" w:rsidP="006D6218" w:rsidRDefault="006D6218" w14:paraId="5985077D" w14:textId="77777777">
      <w:pPr>
        <w:rPr>
          <w:lang w:val="ar-SA"/>
        </w:rPr>
      </w:pPr>
      <w:r w:rsidRPr="006D6218">
        <w:rPr>
          <w:rtl/>
          <w:lang w:val="en-US" w:bidi="ar-SA"/>
        </w:rPr>
        <w:t>2</w:t>
      </w:r>
      <w:r w:rsidRPr="006D6218">
        <w:rPr>
          <w:rtl/>
          <w:lang w:val="en-US" w:bidi="ar-SA"/>
        </w:rPr>
        <w:tab/>
        <w:t>بإعداد تقارير دورية إلى المجلس عن تأثير النزاعات والحوادث العدائية على البنية التحتية العالمية للاتصالات والتوصيلية؛</w:t>
      </w:r>
    </w:p>
    <w:p w:rsidRPr="006D6218" w:rsidR="006D6218" w:rsidP="006D6218" w:rsidRDefault="006D6218" w14:paraId="5F7D2C89" w14:textId="77777777">
      <w:pPr>
        <w:rPr>
          <w:lang w:val="ar-SA"/>
        </w:rPr>
      </w:pPr>
      <w:r w:rsidRPr="006D6218">
        <w:rPr>
          <w:rtl/>
          <w:lang w:val="en-US" w:bidi="ar-SA"/>
        </w:rPr>
        <w:t>3</w:t>
      </w:r>
      <w:r w:rsidRPr="006D6218">
        <w:rPr>
          <w:rtl/>
          <w:lang w:val="en-US" w:bidi="ar-SA"/>
        </w:rPr>
        <w:tab/>
      </w:r>
      <w:r w:rsidRPr="006D6218">
        <w:rPr>
          <w:rtl/>
          <w:lang w:val="en-US" w:bidi="ar-AE"/>
        </w:rPr>
        <w:t>بالتعاون</w:t>
      </w:r>
      <w:r w:rsidRPr="006D6218">
        <w:rPr>
          <w:rtl/>
          <w:lang w:val="en-US" w:bidi="ar-SA"/>
        </w:rPr>
        <w:t>، حسب الاقتضاء وفي إطار ولاية الاتحاد، مع المنظمات الدولية ذات الصلة وكيانات منظومة الأمم المتحدة في مجال حماية البنية التحتية الحيوية للاتصالات وإعادة تأهيلها،‎</w:t>
      </w:r>
    </w:p>
    <w:p w:rsidRPr="006D6218" w:rsidR="006D6218" w:rsidP="00680750" w:rsidRDefault="006D6218" w14:paraId="602273B6" w14:textId="77777777">
      <w:pPr>
        <w:pStyle w:val="Call"/>
        <w:rPr>
          <w:lang w:val="ar-SA"/>
        </w:rPr>
      </w:pPr>
      <w:r w:rsidRPr="006D6218">
        <w:rPr>
          <w:rtl/>
          <w:lang w:val="en-US" w:bidi="ar-SA"/>
        </w:rPr>
        <w:t>يكلف مديري المكاتب</w:t>
      </w:r>
    </w:p>
    <w:p w:rsidRPr="006D6218" w:rsidR="006D6218" w:rsidP="006D6218" w:rsidRDefault="006D6218" w14:paraId="24BDF532" w14:textId="77777777">
      <w:pPr>
        <w:rPr>
          <w:lang w:val="ar-SA"/>
        </w:rPr>
      </w:pPr>
      <w:r w:rsidRPr="006D6218">
        <w:rPr>
          <w:rtl/>
          <w:lang w:val="en-US" w:bidi="ar-SA"/>
        </w:rPr>
        <w:t>1</w:t>
      </w:r>
      <w:r w:rsidRPr="006D6218">
        <w:rPr>
          <w:rtl/>
          <w:lang w:val="en-US" w:bidi="ar-SA"/>
        </w:rPr>
        <w:tab/>
        <w:t>بوضع مبادئ توجيهية والممارسات الفضلى بشأن قدرة البنية التحتية للاتصالات المتضررة من النزاعات على الصمود وحمايتها وإعادة تأهيلها؛</w:t>
      </w:r>
    </w:p>
    <w:p w:rsidRPr="006D6218" w:rsidR="006D6218" w:rsidP="006D6218" w:rsidRDefault="006D6218" w14:paraId="26743E1B" w14:textId="35A8EBF5">
      <w:pPr>
        <w:rPr>
          <w:lang w:val="ar-SA"/>
        </w:rPr>
      </w:pPr>
      <w:r w:rsidRPr="006D6218">
        <w:rPr>
          <w:rtl/>
          <w:lang w:val="en-US" w:bidi="ar-SA"/>
        </w:rPr>
        <w:t>2</w:t>
      </w:r>
      <w:r w:rsidRPr="006D6218">
        <w:rPr>
          <w:rtl/>
          <w:lang w:val="en-US" w:bidi="ar-SA"/>
        </w:rPr>
        <w:tab/>
        <w:t xml:space="preserve">بمساعدة الدول الأعضاء المتضررة، بناء على طلبها، في إعادة </w:t>
      </w:r>
      <w:r w:rsidRPr="006D6218" w:rsidR="0097043E">
        <w:rPr>
          <w:rFonts w:hint="cs"/>
          <w:rtl/>
          <w:lang w:val="en-US" w:bidi="ar-SA"/>
        </w:rPr>
        <w:t>تأهيل</w:t>
      </w:r>
      <w:r w:rsidRPr="006D6218">
        <w:rPr>
          <w:rtl/>
          <w:lang w:val="en-US" w:bidi="ar-SA"/>
        </w:rPr>
        <w:t xml:space="preserve"> خدمات الاتصالات؛</w:t>
      </w:r>
    </w:p>
    <w:p w:rsidRPr="006D6218" w:rsidR="006D6218" w:rsidP="006D6218" w:rsidRDefault="006D6218" w14:paraId="547F5B76" w14:textId="77777777">
      <w:pPr>
        <w:rPr>
          <w:lang w:val="ar-SA"/>
        </w:rPr>
      </w:pPr>
      <w:r w:rsidRPr="006D6218">
        <w:rPr>
          <w:rtl/>
          <w:lang w:val="en-US" w:bidi="ar-SA"/>
        </w:rPr>
        <w:t>3</w:t>
      </w:r>
      <w:r w:rsidRPr="006D6218">
        <w:rPr>
          <w:rtl/>
          <w:lang w:val="en-US" w:bidi="ar-SA"/>
        </w:rPr>
        <w:tab/>
        <w:t>بدعم بناء القدرات في مجال قدرة البنية التحتية للاتصالات على الصمود والتشجيع على تبادل المعلومات والدروس المستفادة،</w:t>
      </w:r>
    </w:p>
    <w:p w:rsidRPr="006D6218" w:rsidR="006D6218" w:rsidP="00680750" w:rsidRDefault="006D6218" w14:paraId="34E4ACE9" w14:textId="77777777">
      <w:pPr>
        <w:pStyle w:val="Call"/>
        <w:rPr>
          <w:lang w:val="ar-SA"/>
        </w:rPr>
      </w:pPr>
      <w:r w:rsidRPr="006D6218">
        <w:rPr>
          <w:rtl/>
          <w:lang w:val="en-US" w:bidi="ar-SA"/>
        </w:rPr>
        <w:t>يدعو الدول الأعضاء</w:t>
      </w:r>
    </w:p>
    <w:p w:rsidRPr="006D6218" w:rsidR="006D6218" w:rsidP="006D6218" w:rsidRDefault="006D6218" w14:paraId="43CA47D4" w14:textId="77777777">
      <w:pPr>
        <w:rPr>
          <w:lang w:val="ar-SA"/>
        </w:rPr>
      </w:pPr>
      <w:r w:rsidRPr="006D6218">
        <w:rPr>
          <w:rtl/>
          <w:lang w:val="en-US" w:bidi="ar-SA"/>
        </w:rPr>
        <w:t>1</w:t>
      </w:r>
      <w:r w:rsidRPr="006D6218">
        <w:rPr>
          <w:rtl/>
          <w:lang w:val="en-US" w:bidi="ar-SA"/>
        </w:rPr>
        <w:tab/>
        <w:t>إلى الاعتراف في قوانينها وسياساتها الوطنية بالبنية التحتية المدنية للاتصالات/تكنولوجيا المعلومات والاتصالات بوصفها بنية تحتية مدنية أساسية؛</w:t>
      </w:r>
    </w:p>
    <w:p w:rsidRPr="006D6218" w:rsidR="006D6218" w:rsidP="006D6218" w:rsidRDefault="006D6218" w14:paraId="42325A0C" w14:textId="77777777">
      <w:pPr>
        <w:rPr>
          <w:lang w:val="ar-SA"/>
        </w:rPr>
      </w:pPr>
      <w:r w:rsidRPr="006D6218">
        <w:rPr>
          <w:rtl/>
          <w:lang w:val="en-US" w:bidi="ar-SA"/>
        </w:rPr>
        <w:t>2</w:t>
      </w:r>
      <w:r w:rsidRPr="006D6218">
        <w:rPr>
          <w:rtl/>
          <w:lang w:val="en-US" w:bidi="ar-SA"/>
        </w:rPr>
        <w:tab/>
        <w:t>إلى اتخاذ تدابير لتحسين قدرة البنى التحتية للاتصالات على الصمود والتعاون في حماية أنظمة الكبلات البحرية وغيرها من البنى التحتية الرقمية الأساسية؛</w:t>
      </w:r>
    </w:p>
    <w:p w:rsidRPr="006D6218" w:rsidR="006D6218" w:rsidP="006D6218" w:rsidRDefault="006D6218" w14:paraId="20B54385" w14:textId="77777777">
      <w:pPr>
        <w:rPr>
          <w:lang w:val="ar-SA"/>
        </w:rPr>
      </w:pPr>
      <w:r w:rsidRPr="006D6218">
        <w:rPr>
          <w:rtl/>
          <w:lang w:val="en-US" w:bidi="ar-SA"/>
        </w:rPr>
        <w:t>3</w:t>
      </w:r>
      <w:r w:rsidRPr="006D6218">
        <w:rPr>
          <w:rtl/>
          <w:lang w:val="en-US" w:bidi="ar-SA"/>
        </w:rPr>
        <w:tab/>
        <w:t>إلى تسهيل عودة خدمات الاتصالات في المناطق المتضررة، حسب الاقتضاء؛</w:t>
      </w:r>
    </w:p>
    <w:p w:rsidRPr="006D6218" w:rsidR="006D6218" w:rsidP="006D6218" w:rsidRDefault="006D6218" w14:paraId="64EC11E4" w14:textId="77777777">
      <w:pPr>
        <w:rPr>
          <w:lang w:val="ar-SA"/>
        </w:rPr>
      </w:pPr>
      <w:r w:rsidRPr="006D6218">
        <w:rPr>
          <w:rtl/>
          <w:lang w:val="en-US" w:bidi="ar-SA"/>
        </w:rPr>
        <w:t>4</w:t>
      </w:r>
      <w:r w:rsidRPr="006D6218">
        <w:rPr>
          <w:rtl/>
          <w:lang w:val="en-US" w:bidi="ar-SA"/>
        </w:rPr>
        <w:tab/>
        <w:t>إلى تبادل الممارسات الفضلى والتجارب الوطنية مع الاتحاد،</w:t>
      </w:r>
    </w:p>
    <w:p w:rsidRPr="006D6218" w:rsidR="006D6218" w:rsidP="00680750" w:rsidRDefault="006D6218" w14:paraId="4F774A18" w14:textId="77777777">
      <w:pPr>
        <w:pStyle w:val="Call"/>
        <w:rPr>
          <w:lang w:val="ar-SA"/>
        </w:rPr>
      </w:pPr>
      <w:r w:rsidRPr="006D6218">
        <w:rPr>
          <w:rtl/>
          <w:lang w:val="en-US" w:bidi="ar-SA"/>
        </w:rPr>
        <w:t>يدعو أعضاء القطاعات والمنتسبين والهيئات الأكاديمية</w:t>
      </w:r>
    </w:p>
    <w:p w:rsidRPr="006D6218" w:rsidR="006D6218" w:rsidP="006D6218" w:rsidRDefault="006D6218" w14:paraId="2E6254A2" w14:textId="77777777">
      <w:pPr>
        <w:rPr>
          <w:lang w:val="ar-SA"/>
        </w:rPr>
      </w:pPr>
      <w:r w:rsidRPr="006D6218">
        <w:rPr>
          <w:rtl/>
          <w:lang w:val="en-US" w:bidi="ar-SA"/>
        </w:rPr>
        <w:t>1</w:t>
      </w:r>
      <w:r w:rsidRPr="006D6218">
        <w:rPr>
          <w:rtl/>
          <w:lang w:val="en-US" w:bidi="ar-SA"/>
        </w:rPr>
        <w:tab/>
        <w:t>إلى الإسهام بالخبرات التقنية والممارسات الفضلى ودعم البحوث المتعلقة بقدرة البنية التحتية للاتصالات على الصمود؛</w:t>
      </w:r>
    </w:p>
    <w:p w:rsidRPr="006D6218" w:rsidR="006D6218" w:rsidP="006D6218" w:rsidRDefault="006D6218" w14:paraId="0D55A37F" w14:textId="77777777">
      <w:pPr>
        <w:rPr>
          <w:lang w:val="ar-SA"/>
        </w:rPr>
      </w:pPr>
      <w:r w:rsidRPr="006D6218">
        <w:rPr>
          <w:rtl/>
          <w:lang w:val="en-US" w:bidi="ar-SA"/>
        </w:rPr>
        <w:t>2</w:t>
      </w:r>
      <w:r w:rsidRPr="006D6218">
        <w:rPr>
          <w:rtl/>
          <w:lang w:val="en-US" w:bidi="ar-SA"/>
        </w:rPr>
        <w:tab/>
        <w:t>إلى التعاون مع الدول الأعضاء والاتحاد في تعزيز حماية البنى التحتية الأساسية للاتصالات وقدرتها على الصمود.</w:t>
      </w:r>
    </w:p>
    <w:sectPr>
      <w:pgSz w:w="11907"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A6E5A" w14:textId="77777777" w:rsidR="001D3738" w:rsidRDefault="001D3738" w:rsidP="00FE7FCA">
      <w:r>
        <w:separator/>
      </w:r>
    </w:p>
  </w:endnote>
  <w:endnote w:type="continuationSeparator" w:id="0">
    <w:p w14:paraId="14C6E4D6" w14:textId="77777777" w:rsidR="001D3738" w:rsidRDefault="001D3738"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AD640" w14:textId="77777777" w:rsidR="001D3738" w:rsidRDefault="001D3738">
      <w:r>
        <w:t>_______________</w:t>
      </w:r>
    </w:p>
  </w:footnote>
  <w:footnote w:type="continuationSeparator" w:id="0">
    <w:p w14:paraId="02954A81" w14:textId="77777777" w:rsidR="001D3738" w:rsidRDefault="001D3738" w:rsidP="00FE7F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143F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23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CC64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9323A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658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B0D0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C4C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9C7E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2093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3EA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706948161">
    <w:abstractNumId w:val="9"/>
  </w:num>
  <w:num w:numId="2" w16cid:durableId="437485457">
    <w:abstractNumId w:val="7"/>
  </w:num>
  <w:num w:numId="3" w16cid:durableId="1168986358">
    <w:abstractNumId w:val="6"/>
  </w:num>
  <w:num w:numId="4" w16cid:durableId="1363748328">
    <w:abstractNumId w:val="5"/>
  </w:num>
  <w:num w:numId="5" w16cid:durableId="1970282686">
    <w:abstractNumId w:val="4"/>
  </w:num>
  <w:num w:numId="6" w16cid:durableId="225990973">
    <w:abstractNumId w:val="8"/>
  </w:num>
  <w:num w:numId="7" w16cid:durableId="1361661260">
    <w:abstractNumId w:val="3"/>
  </w:num>
  <w:num w:numId="8" w16cid:durableId="759251189">
    <w:abstractNumId w:val="2"/>
  </w:num>
  <w:num w:numId="9" w16cid:durableId="1908833770">
    <w:abstractNumId w:val="1"/>
  </w:num>
  <w:num w:numId="10" w16cid:durableId="1679499629">
    <w:abstractNumId w:val="0"/>
  </w:num>
  <w:num w:numId="11" w16cid:durableId="1290865727">
    <w:abstractNumId w:val="12"/>
  </w:num>
  <w:num w:numId="12" w16cid:durableId="214046214">
    <w:abstractNumId w:val="10"/>
  </w:num>
  <w:num w:numId="13" w16cid:durableId="20960498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3749"/>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3738"/>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3BF3"/>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2F43"/>
    <w:rsid w:val="005C4053"/>
    <w:rsid w:val="005C4FB8"/>
    <w:rsid w:val="005C58F7"/>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750"/>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6218"/>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0F91"/>
    <w:rsid w:val="00926774"/>
    <w:rsid w:val="0092719A"/>
    <w:rsid w:val="00930C3D"/>
    <w:rsid w:val="00932B9F"/>
    <w:rsid w:val="009334B3"/>
    <w:rsid w:val="009339AF"/>
    <w:rsid w:val="00937EA4"/>
    <w:rsid w:val="00941FA3"/>
    <w:rsid w:val="0094510B"/>
    <w:rsid w:val="00946A92"/>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43E"/>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249"/>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6702"/>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44BC"/>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4669A"/>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4F11"/>
    <w:rsid w:val="00EF5E87"/>
    <w:rsid w:val="00EF693F"/>
    <w:rsid w:val="00EF6BA4"/>
    <w:rsid w:val="00F02035"/>
    <w:rsid w:val="00F03CC5"/>
    <w:rsid w:val="00F0715F"/>
    <w:rsid w:val="00F114D5"/>
    <w:rsid w:val="00F15EBE"/>
    <w:rsid w:val="00F17274"/>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23E5"/>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77F36"/>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s>
</file>

<file path=word/_rels/document.xml.rels>&#65279;<?xml version="1.0" encoding="utf-8"?><Relationships xmlns="http://schemas.openxmlformats.org/package/2006/relationships"><Relationship Type="http://schemas.openxmlformats.org/officeDocument/2006/relationships/footnotes" Target="/word/footnotes.xml" Id="R0d47a2b4f8be48a8" /><Relationship Type="http://schemas.openxmlformats.org/officeDocument/2006/relationships/styles" Target="/word/styles.xml" Id="Reea967b7354a43e8" /><Relationship Type="http://schemas.openxmlformats.org/officeDocument/2006/relationships/theme" Target="/word/theme/theme1.xml" Id="Rfde2738df53c4153" /><Relationship Type="http://schemas.openxmlformats.org/officeDocument/2006/relationships/fontTable" Target="/word/fontTable.xml" Id="R2415b9f833184d46" /><Relationship Type="http://schemas.openxmlformats.org/officeDocument/2006/relationships/numbering" Target="/word/numbering.xml" Id="R1885447fd33c4ea7" /><Relationship Type="http://schemas.openxmlformats.org/officeDocument/2006/relationships/endnotes" Target="/word/endnotes.xml" Id="R0e724870be0d4d9e" /><Relationship Type="http://schemas.openxmlformats.org/officeDocument/2006/relationships/settings" Target="/word/settings.xml" Id="R12ff42a70c36482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