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E5E" w:rsidRPr="00023E5E" w:rsidRDefault="0087255F" w:rsidP="00023E5E">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14:anchorId="6C231278" wp14:editId="1888899F">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F81849" w:rsidRPr="00AE2E9F" w:rsidRDefault="00023E5E" w:rsidP="00F81849">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Document Number: WSIS+10/4/58</w:t>
      </w:r>
    </w:p>
    <w:p w:rsidR="00F81849" w:rsidRPr="00AE2E9F" w:rsidRDefault="00F81849" w:rsidP="00F81849">
      <w:pPr>
        <w:pBdr>
          <w:top w:val="single" w:sz="4" w:space="1" w:color="auto"/>
          <w:left w:val="single" w:sz="4" w:space="4" w:color="auto"/>
          <w:bottom w:val="single" w:sz="4" w:space="1" w:color="auto"/>
          <w:right w:val="single" w:sz="4" w:space="4" w:color="auto"/>
        </w:pBdr>
        <w:shd w:val="clear" w:color="auto" w:fill="0070C0"/>
        <w:spacing w:after="120" w:line="276" w:lineRule="auto"/>
        <w:jc w:val="center"/>
        <w:rPr>
          <w:rFonts w:ascii="Calibri" w:eastAsia="ヒラギノ角ゴ Pro W3" w:hAnsi="Calibri"/>
          <w:b/>
          <w:bCs/>
          <w:color w:val="FFFFFF"/>
        </w:rPr>
      </w:pPr>
      <w:r>
        <w:rPr>
          <w:rFonts w:ascii="Calibri" w:eastAsia="ヒラギノ角ゴ Pro W3" w:hAnsi="Calibri"/>
          <w:b/>
          <w:bCs/>
          <w:color w:val="FFFFFF"/>
        </w:rPr>
        <w:t>Submission by: Sweden, Government</w:t>
      </w:r>
    </w:p>
    <w:p w:rsidR="00F81849" w:rsidRPr="00AE2E9F" w:rsidRDefault="00F81849" w:rsidP="00F81849">
      <w:pPr>
        <w:pBdr>
          <w:top w:val="single" w:sz="4" w:space="1" w:color="auto"/>
          <w:left w:val="single" w:sz="4" w:space="4" w:color="auto"/>
          <w:bottom w:val="single" w:sz="4" w:space="1" w:color="auto"/>
          <w:right w:val="single" w:sz="4" w:space="4" w:color="auto"/>
        </w:pBdr>
        <w:shd w:val="clear" w:color="auto" w:fill="0070C0"/>
        <w:spacing w:after="120" w:line="276" w:lineRule="auto"/>
        <w:rPr>
          <w:rFonts w:ascii="Calibri" w:eastAsia="ヒラギノ角ゴ Pro W3" w:hAnsi="Calibri"/>
          <w:b/>
          <w:bCs/>
          <w:color w:val="FFFFFF"/>
        </w:rPr>
      </w:pPr>
      <w:r w:rsidRPr="00AE2E9F">
        <w:rPr>
          <w:rFonts w:ascii="Calibri" w:eastAsia="ヒラギノ角ゴ Pro W3" w:hAnsi="Calibri"/>
          <w:b/>
          <w:bCs/>
          <w:color w:val="FFFFFF"/>
        </w:rPr>
        <w:t xml:space="preserve">Note:  Submission to the WSIS+10 MPP </w:t>
      </w:r>
      <w:proofErr w:type="gramStart"/>
      <w:r w:rsidRPr="00AE2E9F">
        <w:rPr>
          <w:rFonts w:ascii="Calibri" w:eastAsia="ヒラギノ角ゴ Pro W3" w:hAnsi="Calibri"/>
          <w:b/>
          <w:bCs/>
          <w:color w:val="FFFFFF"/>
        </w:rPr>
        <w:t>Vice</w:t>
      </w:r>
      <w:proofErr w:type="gramEnd"/>
      <w:r w:rsidRPr="00AE2E9F">
        <w:rPr>
          <w:rFonts w:ascii="Calibri" w:eastAsia="ヒラギノ角ゴ Pro W3" w:hAnsi="Calibri"/>
          <w:b/>
          <w:bCs/>
          <w:color w:val="FFFFFF"/>
        </w:rPr>
        <w:t xml:space="preserve"> Chair’s (Egypt’s) proposal for Chapter A Preamble </w:t>
      </w:r>
    </w:p>
    <w:p w:rsidR="00F81849" w:rsidRPr="00023E5E" w:rsidRDefault="00F81849" w:rsidP="007D359D">
      <w:pPr>
        <w:spacing w:line="276" w:lineRule="auto"/>
        <w:jc w:val="both"/>
        <w:rPr>
          <w:rFonts w:asciiTheme="minorHAnsi" w:eastAsia="Times New Roman" w:hAnsiTheme="minorHAnsi"/>
          <w:sz w:val="2"/>
          <w:szCs w:val="2"/>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commentRangeStart w:id="0"/>
      <w:r w:rsidRPr="00CD47D0">
        <w:rPr>
          <w:rFonts w:ascii="Calibri" w:eastAsia="ヒラギノ角ゴ Pro W3" w:hAnsi="Calibri"/>
          <w:b/>
          <w:bCs/>
          <w:color w:val="FFFFFF"/>
        </w:rPr>
        <w:t>Document Number: WSIS+10/4/4</w:t>
      </w:r>
      <w:commentRangeEnd w:id="0"/>
      <w:r w:rsidR="00C35F8E">
        <w:rPr>
          <w:rStyle w:val="CommentReference"/>
        </w:rPr>
        <w:commentReference w:id="0"/>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7D359D">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7D359D" w:rsidRPr="00023E5E" w:rsidRDefault="00163553" w:rsidP="00023E5E">
      <w:pPr>
        <w:pStyle w:val="Default"/>
        <w:spacing w:after="160" w:line="259" w:lineRule="auto"/>
        <w:jc w:val="both"/>
        <w:rPr>
          <w:rFonts w:asciiTheme="majorHAnsi" w:hAnsiTheme="majorHAnsi"/>
          <w:color w:val="auto"/>
        </w:rPr>
      </w:pPr>
      <w:r w:rsidRPr="005D36BA">
        <w:rPr>
          <w:rFonts w:asciiTheme="majorHAnsi" w:hAnsiTheme="majorHAnsi"/>
          <w:color w:val="auto"/>
        </w:rPr>
        <w:t xml:space="preserve">Ten years ago, at the World Summit on the Information Society (WSIS) in its two phases (Geneva 2003, &amp; Tunis 2005), the representatives of the peoples of the world adopted a common vision on the Information Society, identifying its main principles and </w:t>
      </w:r>
      <w:ins w:id="1" w:author="Author">
        <w:r w:rsidR="00FD2377">
          <w:rPr>
            <w:rFonts w:asciiTheme="majorHAnsi" w:hAnsiTheme="majorHAnsi"/>
            <w:color w:val="auto"/>
          </w:rPr>
          <w:t xml:space="preserve">the </w:t>
        </w:r>
      </w:ins>
      <w:r w:rsidRPr="005D36BA">
        <w:rPr>
          <w:rFonts w:asciiTheme="majorHAnsi" w:hAnsiTheme="majorHAnsi"/>
          <w:color w:val="auto"/>
        </w:rPr>
        <w:t xml:space="preserve">challenges towards </w:t>
      </w:r>
      <w:ins w:id="2" w:author="Author">
        <w:r w:rsidR="00FD2377">
          <w:rPr>
            <w:rFonts w:asciiTheme="majorHAnsi" w:hAnsiTheme="majorHAnsi"/>
            <w:color w:val="auto"/>
          </w:rPr>
          <w:t xml:space="preserve">achieving </w:t>
        </w:r>
      </w:ins>
      <w:r w:rsidRPr="005D36BA">
        <w:rPr>
          <w:rFonts w:asciiTheme="majorHAnsi" w:hAnsiTheme="majorHAnsi"/>
          <w:color w:val="auto"/>
        </w:rPr>
        <w:t>a people-centered</w:t>
      </w:r>
      <w:ins w:id="3" w:author="Author">
        <w:r w:rsidR="00FD2377">
          <w:rPr>
            <w:rFonts w:asciiTheme="majorHAnsi" w:hAnsiTheme="majorHAnsi"/>
            <w:color w:val="auto"/>
          </w:rPr>
          <w:t>,</w:t>
        </w:r>
      </w:ins>
      <w:r w:rsidRPr="005D36BA">
        <w:rPr>
          <w:rFonts w:asciiTheme="majorHAnsi" w:hAnsiTheme="majorHAnsi"/>
          <w:color w:val="auto"/>
        </w:rPr>
        <w:t xml:space="preserve"> inclusive and development-oriented Information Society.</w:t>
      </w:r>
      <w:r w:rsidR="004D22B7" w:rsidRPr="005D36B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new governance 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rsidR="00FE3C23" w:rsidRPr="005D36BA" w:rsidRDefault="00F26A72" w:rsidP="00023E5E">
      <w:pPr>
        <w:spacing w:after="160" w:line="259" w:lineRule="auto"/>
        <w:jc w:val="both"/>
        <w:rPr>
          <w:rFonts w:asciiTheme="majorHAnsi" w:hAnsiTheme="majorHAnsi"/>
        </w:rPr>
      </w:pPr>
      <w:r w:rsidRPr="005D36BA">
        <w:rPr>
          <w:rFonts w:asciiTheme="majorHAnsi" w:hAnsiTheme="majorHAnsi" w:cs="Arial"/>
        </w:rPr>
        <w:t>The use</w:t>
      </w:r>
      <w:del w:id="4" w:author="Author">
        <w:r w:rsidRPr="005D36BA" w:rsidDel="00FD2377">
          <w:rPr>
            <w:rFonts w:asciiTheme="majorHAnsi" w:hAnsiTheme="majorHAnsi" w:cs="Arial"/>
          </w:rPr>
          <w:delText>s</w:delText>
        </w:r>
      </w:del>
      <w:r w:rsidRPr="005D36BA">
        <w:rPr>
          <w:rFonts w:asciiTheme="majorHAnsi" w:hAnsiTheme="majorHAnsi" w:cs="Arial"/>
        </w:rPr>
        <w:t xml:space="preserve"> of ICTs </w:t>
      </w:r>
      <w:del w:id="5" w:author="Author">
        <w:r w:rsidRPr="005D36BA" w:rsidDel="00FD2377">
          <w:rPr>
            <w:rFonts w:asciiTheme="majorHAnsi" w:hAnsiTheme="majorHAnsi" w:cs="Arial"/>
          </w:rPr>
          <w:delText xml:space="preserve">have </w:delText>
        </w:r>
      </w:del>
      <w:ins w:id="6" w:author="Author">
        <w:r w:rsidR="00FD2377">
          <w:rPr>
            <w:rFonts w:asciiTheme="majorHAnsi" w:hAnsiTheme="majorHAnsi" w:cs="Arial"/>
          </w:rPr>
          <w:t>has</w:t>
        </w:r>
        <w:r w:rsidR="00FD2377" w:rsidRPr="005D36BA">
          <w:rPr>
            <w:rFonts w:asciiTheme="majorHAnsi" w:hAnsiTheme="majorHAnsi" w:cs="Arial"/>
          </w:rPr>
          <w:t xml:space="preserve"> </w:t>
        </w:r>
      </w:ins>
      <w:r w:rsidRPr="005D36BA">
        <w:rPr>
          <w:rFonts w:asciiTheme="majorHAnsi" w:hAnsiTheme="majorHAnsi" w:cs="Arial"/>
        </w:rPr>
        <w:t>developed tremendously</w:t>
      </w:r>
      <w:ins w:id="7" w:author="Author">
        <w:r w:rsidR="00FD2377" w:rsidRPr="00FD2377">
          <w:rPr>
            <w:rFonts w:asciiTheme="majorHAnsi" w:hAnsiTheme="majorHAnsi" w:cs="Arial"/>
          </w:rPr>
          <w:t xml:space="preserve"> </w:t>
        </w:r>
        <w:r w:rsidR="00FD2377" w:rsidRPr="005D36BA">
          <w:rPr>
            <w:rFonts w:asciiTheme="majorHAnsi" w:hAnsiTheme="majorHAnsi" w:cs="Arial"/>
          </w:rPr>
          <w:t>since the second phase of the WSIS in 2005</w:t>
        </w:r>
      </w:ins>
      <w:r w:rsidRPr="005D36BA">
        <w:rPr>
          <w:rFonts w:asciiTheme="majorHAnsi" w:hAnsiTheme="majorHAnsi" w:cs="Arial"/>
        </w:rPr>
        <w:t xml:space="preserve"> and </w:t>
      </w:r>
      <w:del w:id="8" w:author="Author">
        <w:r w:rsidRPr="005D36BA" w:rsidDel="00FD2377">
          <w:rPr>
            <w:rFonts w:asciiTheme="majorHAnsi" w:hAnsiTheme="majorHAnsi" w:cs="Arial"/>
          </w:rPr>
          <w:delText xml:space="preserve">become </w:delText>
        </w:r>
      </w:del>
      <w:ins w:id="9" w:author="Author">
        <w:r w:rsidR="00FD2377">
          <w:rPr>
            <w:rFonts w:asciiTheme="majorHAnsi" w:hAnsiTheme="majorHAnsi" w:cs="Arial"/>
          </w:rPr>
          <w:t>is now</w:t>
        </w:r>
        <w:r w:rsidR="00FD2377" w:rsidRPr="005D36BA">
          <w:rPr>
            <w:rFonts w:asciiTheme="majorHAnsi" w:hAnsiTheme="majorHAnsi" w:cs="Arial"/>
          </w:rPr>
          <w:t xml:space="preserve"> </w:t>
        </w:r>
      </w:ins>
      <w:r w:rsidRPr="005D36BA">
        <w:rPr>
          <w:rFonts w:asciiTheme="majorHAnsi" w:hAnsiTheme="majorHAnsi" w:cs="Arial"/>
        </w:rPr>
        <w:t>a part of everyday life</w:t>
      </w:r>
      <w:del w:id="10" w:author="Author">
        <w:r w:rsidRPr="005D36BA" w:rsidDel="00FD2377">
          <w:rPr>
            <w:rFonts w:asciiTheme="majorHAnsi" w:hAnsiTheme="majorHAnsi" w:cs="Arial"/>
          </w:rPr>
          <w:delText xml:space="preserve"> since the second phase of the WSIS in 2005</w:delText>
        </w:r>
      </w:del>
      <w:r w:rsidRPr="005D36BA">
        <w:rPr>
          <w:rFonts w:asciiTheme="majorHAnsi" w:hAnsiTheme="majorHAnsi" w:cs="Arial"/>
        </w:rPr>
        <w:t xml:space="preserve">, </w:t>
      </w:r>
      <w:r w:rsidR="00B85591" w:rsidRPr="005D36BA">
        <w:rPr>
          <w:rFonts w:asciiTheme="majorHAnsi" w:hAnsiTheme="majorHAnsi" w:cs="Arial"/>
        </w:rPr>
        <w:t xml:space="preserve">accelerating social and economic growth, sustainable development, promoting freedom of expression, increasing accountability and transparency, and </w:t>
      </w:r>
      <w:r w:rsidRPr="005D36BA">
        <w:rPr>
          <w:rFonts w:asciiTheme="majorHAnsi" w:hAnsiTheme="majorHAnsi"/>
        </w:rPr>
        <w:t>offering new opportunities to leverage technology</w:t>
      </w:r>
      <w:del w:id="11" w:author="Author">
        <w:r w:rsidRPr="005D36BA" w:rsidDel="00FD2377">
          <w:rPr>
            <w:rFonts w:asciiTheme="majorHAnsi" w:hAnsiTheme="majorHAnsi"/>
          </w:rPr>
          <w:delText>,</w:delText>
        </w:r>
      </w:del>
      <w:r w:rsidRPr="005D36BA">
        <w:rPr>
          <w:rFonts w:asciiTheme="majorHAnsi" w:hAnsiTheme="majorHAnsi"/>
        </w:rPr>
        <w:t xml:space="preserve"> in developed and developing countries.</w:t>
      </w:r>
      <w:r w:rsidR="00876D1A" w:rsidRPr="005D36BA">
        <w:rPr>
          <w:rFonts w:asciiTheme="majorHAnsi" w:hAnsiTheme="majorHAnsi"/>
        </w:rPr>
        <w:t xml:space="preserve"> </w:t>
      </w:r>
      <w:del w:id="12" w:author="Author">
        <w:r w:rsidR="00876D1A" w:rsidRPr="005D36BA" w:rsidDel="00FD2377">
          <w:rPr>
            <w:rFonts w:asciiTheme="majorHAnsi" w:hAnsiTheme="majorHAnsi"/>
          </w:rPr>
          <w:delText xml:space="preserve">The </w:delText>
        </w:r>
      </w:del>
      <w:ins w:id="13" w:author="Author">
        <w:r w:rsidR="00FD2377">
          <w:rPr>
            <w:rFonts w:asciiTheme="majorHAnsi" w:hAnsiTheme="majorHAnsi"/>
          </w:rPr>
          <w:t>ICTs and the</w:t>
        </w:r>
        <w:r w:rsidR="00FD2377" w:rsidRPr="005D36BA">
          <w:rPr>
            <w:rFonts w:asciiTheme="majorHAnsi" w:hAnsiTheme="majorHAnsi"/>
          </w:rPr>
          <w:t xml:space="preserve"> </w:t>
        </w:r>
      </w:ins>
      <w:r w:rsidR="00876D1A" w:rsidRPr="005D36BA">
        <w:rPr>
          <w:rFonts w:asciiTheme="majorHAnsi" w:hAnsiTheme="majorHAnsi"/>
        </w:rPr>
        <w:t xml:space="preserve">Internet </w:t>
      </w:r>
      <w:del w:id="14" w:author="Author">
        <w:r w:rsidR="00876D1A" w:rsidRPr="005D36BA" w:rsidDel="00FD2377">
          <w:rPr>
            <w:rFonts w:asciiTheme="majorHAnsi" w:hAnsiTheme="majorHAnsi"/>
          </w:rPr>
          <w:delText>technology has</w:delText>
        </w:r>
      </w:del>
      <w:ins w:id="15" w:author="Author">
        <w:r w:rsidR="00FD2377" w:rsidRPr="005D36BA">
          <w:rPr>
            <w:rFonts w:asciiTheme="majorHAnsi" w:hAnsiTheme="majorHAnsi"/>
          </w:rPr>
          <w:t>have</w:t>
        </w:r>
      </w:ins>
      <w:r w:rsidR="00876D1A" w:rsidRPr="005D36BA">
        <w:rPr>
          <w:rFonts w:asciiTheme="majorHAnsi" w:hAnsiTheme="majorHAnsi"/>
        </w:rPr>
        <w:t xml:space="preserve"> also demonstrated </w:t>
      </w:r>
      <w:del w:id="16" w:author="Author">
        <w:r w:rsidR="00876D1A" w:rsidRPr="005D36BA" w:rsidDel="00FD2377">
          <w:rPr>
            <w:rFonts w:asciiTheme="majorHAnsi" w:hAnsiTheme="majorHAnsi"/>
          </w:rPr>
          <w:delText xml:space="preserve">its </w:delText>
        </w:r>
      </w:del>
      <w:ins w:id="17" w:author="Author">
        <w:r w:rsidR="00FD2377">
          <w:rPr>
            <w:rFonts w:asciiTheme="majorHAnsi" w:hAnsiTheme="majorHAnsi"/>
          </w:rPr>
          <w:t>their</w:t>
        </w:r>
        <w:r w:rsidR="00FD2377" w:rsidRPr="005D36BA">
          <w:rPr>
            <w:rFonts w:asciiTheme="majorHAnsi" w:hAnsiTheme="majorHAnsi"/>
          </w:rPr>
          <w:t xml:space="preserve"> </w:t>
        </w:r>
      </w:ins>
      <w:r w:rsidR="00876D1A" w:rsidRPr="005D36BA">
        <w:rPr>
          <w:rFonts w:asciiTheme="majorHAnsi" w:hAnsiTheme="majorHAnsi"/>
        </w:rPr>
        <w:t>value in</w:t>
      </w:r>
      <w:ins w:id="18" w:author="Author">
        <w:r w:rsidR="00FD2377">
          <w:rPr>
            <w:rFonts w:asciiTheme="majorHAnsi" w:hAnsiTheme="majorHAnsi"/>
          </w:rPr>
          <w:t xml:space="preserve"> contributing to</w:t>
        </w:r>
      </w:ins>
      <w:r w:rsidR="00876D1A" w:rsidRPr="005D36BA">
        <w:rPr>
          <w:rFonts w:asciiTheme="majorHAnsi" w:hAnsiTheme="majorHAnsi"/>
        </w:rPr>
        <w:t xml:space="preserve"> </w:t>
      </w:r>
      <w:del w:id="19" w:author="Author">
        <w:r w:rsidR="00876D1A" w:rsidRPr="005D36BA" w:rsidDel="00FD2377">
          <w:rPr>
            <w:rFonts w:asciiTheme="majorHAnsi" w:hAnsiTheme="majorHAnsi"/>
          </w:rPr>
          <w:delText xml:space="preserve">reaching </w:delText>
        </w:r>
      </w:del>
      <w:ins w:id="20" w:author="Author">
        <w:r w:rsidR="00FD2377">
          <w:rPr>
            <w:rFonts w:asciiTheme="majorHAnsi" w:hAnsiTheme="majorHAnsi"/>
          </w:rPr>
          <w:t>achieving</w:t>
        </w:r>
        <w:r w:rsidR="00FD2377" w:rsidRPr="005D36BA">
          <w:rPr>
            <w:rFonts w:asciiTheme="majorHAnsi" w:hAnsiTheme="majorHAnsi"/>
          </w:rPr>
          <w:t xml:space="preserve"> </w:t>
        </w:r>
      </w:ins>
      <w:r w:rsidR="00876D1A" w:rsidRPr="005D36BA">
        <w:rPr>
          <w:rFonts w:asciiTheme="majorHAnsi" w:hAnsiTheme="majorHAnsi"/>
        </w:rPr>
        <w:t xml:space="preserve">the Millennium Development Goals (MDGs). </w:t>
      </w:r>
      <w:r w:rsidR="00FE3C23" w:rsidRPr="005D36BA">
        <w:rPr>
          <w:rFonts w:asciiTheme="majorHAnsi" w:hAnsiTheme="majorHAnsi"/>
        </w:rPr>
        <w:t xml:space="preserve"> However, major challenges still lay ahead </w:t>
      </w:r>
      <w:del w:id="21" w:author="Author">
        <w:r w:rsidR="00FE3C23" w:rsidRPr="005D36BA" w:rsidDel="00FD2377">
          <w:rPr>
            <w:rFonts w:asciiTheme="majorHAnsi" w:hAnsiTheme="majorHAnsi"/>
          </w:rPr>
          <w:delText xml:space="preserve">for </w:delText>
        </w:r>
      </w:del>
      <w:ins w:id="22" w:author="Author">
        <w:r w:rsidR="00FD2377">
          <w:rPr>
            <w:rFonts w:asciiTheme="majorHAnsi" w:hAnsiTheme="majorHAnsi"/>
          </w:rPr>
          <w:t>in</w:t>
        </w:r>
        <w:r w:rsidR="00FD2377" w:rsidRPr="005D36BA">
          <w:rPr>
            <w:rFonts w:asciiTheme="majorHAnsi" w:hAnsiTheme="majorHAnsi"/>
          </w:rPr>
          <w:t xml:space="preserve"> </w:t>
        </w:r>
      </w:ins>
      <w:del w:id="23" w:author="Author">
        <w:r w:rsidR="00FE3C23" w:rsidRPr="005D36BA" w:rsidDel="00FD2377">
          <w:rPr>
            <w:rFonts w:asciiTheme="majorHAnsi" w:hAnsiTheme="majorHAnsi"/>
          </w:rPr>
          <w:delText>counteracting</w:delText>
        </w:r>
      </w:del>
      <w:ins w:id="24" w:author="Author">
        <w:r w:rsidR="00FD2377" w:rsidRPr="005D36BA">
          <w:rPr>
            <w:rFonts w:asciiTheme="majorHAnsi" w:hAnsiTheme="majorHAnsi"/>
          </w:rPr>
          <w:t>countering</w:t>
        </w:r>
      </w:ins>
      <w:r w:rsidR="00FE3C23" w:rsidRPr="005D36BA">
        <w:rPr>
          <w:rFonts w:asciiTheme="majorHAnsi" w:hAnsiTheme="majorHAnsi"/>
        </w:rPr>
        <w:t xml:space="preserve"> the wide disparities in </w:t>
      </w:r>
      <w:del w:id="25" w:author="Author">
        <w:r w:rsidR="00FE3C23" w:rsidRPr="005D36BA" w:rsidDel="00FD2377">
          <w:rPr>
            <w:rFonts w:asciiTheme="majorHAnsi" w:hAnsiTheme="majorHAnsi"/>
          </w:rPr>
          <w:delText xml:space="preserve">development </w:delText>
        </w:r>
      </w:del>
      <w:ins w:id="26" w:author="Author">
        <w:r w:rsidR="00FD2377">
          <w:rPr>
            <w:rFonts w:asciiTheme="majorHAnsi" w:hAnsiTheme="majorHAnsi"/>
          </w:rPr>
          <w:t>access and use</w:t>
        </w:r>
        <w:r w:rsidR="00FD2377" w:rsidRPr="005D36BA">
          <w:rPr>
            <w:rFonts w:asciiTheme="majorHAnsi" w:hAnsiTheme="majorHAnsi"/>
          </w:rPr>
          <w:t xml:space="preserve"> </w:t>
        </w:r>
      </w:ins>
      <w:r w:rsidR="00FE3C23" w:rsidRPr="005D36BA">
        <w:rPr>
          <w:rFonts w:asciiTheme="majorHAnsi" w:hAnsiTheme="majorHAnsi"/>
        </w:rPr>
        <w:t xml:space="preserve">and enabling </w:t>
      </w:r>
      <w:del w:id="27" w:author="Author">
        <w:r w:rsidR="00FE3C23" w:rsidRPr="005D36BA" w:rsidDel="00FD2377">
          <w:rPr>
            <w:rFonts w:asciiTheme="majorHAnsi" w:hAnsiTheme="majorHAnsi"/>
          </w:rPr>
          <w:delText xml:space="preserve">entire </w:delText>
        </w:r>
      </w:del>
      <w:r w:rsidR="00FE3C23" w:rsidRPr="005D36BA">
        <w:rPr>
          <w:rFonts w:asciiTheme="majorHAnsi" w:hAnsiTheme="majorHAnsi"/>
        </w:rPr>
        <w:t xml:space="preserve">groups and countries to benefit from universal access to information and knowledge. </w:t>
      </w:r>
    </w:p>
    <w:p w:rsidR="00FE3C23" w:rsidRPr="005D36BA" w:rsidRDefault="00FE3C23" w:rsidP="00023E5E">
      <w:pPr>
        <w:spacing w:after="160" w:line="259" w:lineRule="auto"/>
        <w:jc w:val="both"/>
        <w:rPr>
          <w:rFonts w:asciiTheme="majorHAnsi" w:hAnsiTheme="majorHAnsi"/>
        </w:rPr>
      </w:pPr>
    </w:p>
    <w:p w:rsidR="00FE3C23" w:rsidRPr="005D36BA" w:rsidRDefault="00F26A72" w:rsidP="00023E5E">
      <w:pPr>
        <w:spacing w:after="160" w:line="259" w:lineRule="auto"/>
        <w:jc w:val="both"/>
        <w:rPr>
          <w:rFonts w:asciiTheme="majorHAnsi" w:hAnsiTheme="majorHAnsi" w:cs="Arial"/>
        </w:rPr>
      </w:pPr>
      <w:r w:rsidRPr="005D36BA">
        <w:rPr>
          <w:rFonts w:asciiTheme="majorHAnsi" w:hAnsiTheme="majorHAnsi"/>
        </w:rPr>
        <w:lastRenderedPageBreak/>
        <w:t xml:space="preserve">Since the WSIS process started, emphasis has been given to the multi-stakeholder approach and its vital importance in the WSIS implementation at the national, regional and international levels </w:t>
      </w:r>
      <w:del w:id="28" w:author="Author">
        <w:r w:rsidRPr="005D36BA" w:rsidDel="00FD2377">
          <w:rPr>
            <w:rFonts w:asciiTheme="majorHAnsi" w:hAnsiTheme="majorHAnsi"/>
          </w:rPr>
          <w:delText xml:space="preserve">and </w:delText>
        </w:r>
      </w:del>
      <w:r w:rsidRPr="005D36BA">
        <w:rPr>
          <w:rFonts w:asciiTheme="majorHAnsi" w:hAnsiTheme="majorHAnsi"/>
        </w:rPr>
        <w:t xml:space="preserve">in taking </w:t>
      </w:r>
      <w:del w:id="29" w:author="Author">
        <w:r w:rsidRPr="005D36BA" w:rsidDel="00FD2377">
          <w:rPr>
            <w:rFonts w:asciiTheme="majorHAnsi" w:hAnsiTheme="majorHAnsi"/>
          </w:rPr>
          <w:delText xml:space="preserve">forward </w:delText>
        </w:r>
      </w:del>
      <w:r w:rsidRPr="005D36BA">
        <w:rPr>
          <w:rFonts w:asciiTheme="majorHAnsi" w:hAnsiTheme="majorHAnsi"/>
        </w:rPr>
        <w:t>the WSIS themes and Action Lines</w:t>
      </w:r>
      <w:ins w:id="30" w:author="Author">
        <w:r w:rsidR="00FD2377">
          <w:rPr>
            <w:rFonts w:asciiTheme="majorHAnsi" w:hAnsiTheme="majorHAnsi"/>
          </w:rPr>
          <w:t xml:space="preserve"> forward</w:t>
        </w:r>
      </w:ins>
      <w:r w:rsidRPr="005D36BA">
        <w:rPr>
          <w:rFonts w:asciiTheme="majorHAnsi" w:hAnsiTheme="majorHAnsi"/>
        </w:rPr>
        <w:t xml:space="preserve">. </w:t>
      </w:r>
      <w:del w:id="31" w:author="Author">
        <w:r w:rsidRPr="005D36BA" w:rsidDel="00FD2377">
          <w:rPr>
            <w:rFonts w:asciiTheme="majorHAnsi" w:hAnsiTheme="majorHAnsi"/>
          </w:rPr>
          <w:delText xml:space="preserve">Such </w:delText>
        </w:r>
      </w:del>
      <w:ins w:id="32" w:author="Author">
        <w:r w:rsidR="00FD2377">
          <w:rPr>
            <w:rFonts w:asciiTheme="majorHAnsi" w:hAnsiTheme="majorHAnsi"/>
          </w:rPr>
          <w:t>The</w:t>
        </w:r>
        <w:r w:rsidR="00FD2377" w:rsidRPr="005D36BA">
          <w:rPr>
            <w:rFonts w:asciiTheme="majorHAnsi" w:hAnsiTheme="majorHAnsi"/>
          </w:rPr>
          <w:t xml:space="preserve"> </w:t>
        </w:r>
      </w:ins>
      <w:r w:rsidRPr="005D36BA">
        <w:rPr>
          <w:rFonts w:asciiTheme="majorHAnsi" w:hAnsiTheme="majorHAnsi"/>
        </w:rPr>
        <w:t xml:space="preserve">approach </w:t>
      </w:r>
      <w:r w:rsidRPr="005D36BA">
        <w:rPr>
          <w:rFonts w:asciiTheme="majorHAnsi" w:hAnsiTheme="majorHAnsi" w:cs="Arial"/>
        </w:rPr>
        <w:t xml:space="preserve">has led to strengthening the engagement of governments, private sector, civil society, and international organizations, enabling all relevant parties to work together. </w:t>
      </w:r>
    </w:p>
    <w:p w:rsidR="00D27F23" w:rsidRPr="005D36BA" w:rsidDel="006F3606" w:rsidRDefault="00A97BC7" w:rsidP="00023E5E">
      <w:pPr>
        <w:spacing w:after="160" w:line="259" w:lineRule="auto"/>
        <w:jc w:val="both"/>
        <w:rPr>
          <w:del w:id="33" w:author="Author"/>
          <w:rFonts w:asciiTheme="majorHAnsi" w:hAnsiTheme="majorHAnsi"/>
        </w:rPr>
      </w:pPr>
      <w:r w:rsidRPr="005D36BA">
        <w:rPr>
          <w:rFonts w:asciiTheme="majorHAnsi" w:hAnsiTheme="majorHAnsi"/>
        </w:rPr>
        <w:t>As we reflect on the outcomes of WSIS and establish a vision beyond 2015, we should also find ways in which implementation of the WSIS Action Lines can be measured</w:t>
      </w:r>
      <w:del w:id="34" w:author="Author">
        <w:r w:rsidRPr="005D36BA" w:rsidDel="006F3606">
          <w:rPr>
            <w:rFonts w:asciiTheme="majorHAnsi" w:hAnsiTheme="majorHAnsi"/>
          </w:rPr>
          <w:delText>,</w:delText>
        </w:r>
        <w:commentRangeStart w:id="35"/>
        <w:r w:rsidRPr="005D36BA" w:rsidDel="006F3606">
          <w:rPr>
            <w:rFonts w:asciiTheme="majorHAnsi" w:hAnsiTheme="majorHAnsi"/>
          </w:rPr>
          <w:delText xml:space="preserve"> in</w:delText>
        </w:r>
        <w:r w:rsidR="007D359D" w:rsidRPr="005D36BA" w:rsidDel="00FD2377">
          <w:rPr>
            <w:rFonts w:asciiTheme="majorHAnsi" w:hAnsiTheme="majorHAnsi"/>
          </w:rPr>
          <w:delText>-</w:delText>
        </w:r>
        <w:r w:rsidRPr="005D36BA" w:rsidDel="006F3606">
          <w:rPr>
            <w:rFonts w:asciiTheme="majorHAnsi" w:hAnsiTheme="majorHAnsi"/>
          </w:rPr>
          <w:delText xml:space="preserve">spite existing budget concerns, </w:delText>
        </w:r>
      </w:del>
      <w:commentRangeEnd w:id="35"/>
      <w:r w:rsidR="00F8673B">
        <w:rPr>
          <w:rStyle w:val="CommentReference"/>
        </w:rPr>
        <w:commentReference w:id="35"/>
      </w:r>
      <w:del w:id="36" w:author="Author">
        <w:r w:rsidRPr="005D36BA" w:rsidDel="006F3606">
          <w:rPr>
            <w:rFonts w:asciiTheme="majorHAnsi" w:hAnsiTheme="majorHAnsi"/>
          </w:rPr>
          <w:delText>alongside ways in which WSIS processes can be</w:delText>
        </w:r>
      </w:del>
      <w:ins w:id="37" w:author="Author">
        <w:r w:rsidR="006F3606">
          <w:rPr>
            <w:rFonts w:asciiTheme="majorHAnsi" w:hAnsiTheme="majorHAnsi"/>
          </w:rPr>
          <w:t xml:space="preserve"> and</w:t>
        </w:r>
      </w:ins>
      <w:r w:rsidRPr="005D36BA">
        <w:rPr>
          <w:rFonts w:asciiTheme="majorHAnsi" w:hAnsiTheme="majorHAnsi"/>
        </w:rPr>
        <w:t xml:space="preserve"> mainstreamed into broader UN developmental activities</w:t>
      </w:r>
      <w:ins w:id="38" w:author="Author">
        <w:r w:rsidR="00FD2377">
          <w:rPr>
            <w:rFonts w:asciiTheme="majorHAnsi" w:hAnsiTheme="majorHAnsi"/>
          </w:rPr>
          <w:t>.</w:t>
        </w:r>
      </w:ins>
    </w:p>
    <w:p w:rsidR="007D359D" w:rsidRPr="005D36BA" w:rsidRDefault="00D27F23" w:rsidP="00023E5E">
      <w:pPr>
        <w:spacing w:after="160" w:line="259" w:lineRule="auto"/>
        <w:jc w:val="both"/>
        <w:rPr>
          <w:rFonts w:asciiTheme="majorHAnsi" w:hAnsiTheme="majorHAnsi"/>
        </w:rPr>
      </w:pPr>
      <w:commentRangeStart w:id="39"/>
      <w:del w:id="40" w:author="Author">
        <w:r w:rsidRPr="005D36BA" w:rsidDel="006F3606">
          <w:rPr>
            <w:rFonts w:asciiTheme="majorHAnsi" w:hAnsiTheme="majorHAnsi"/>
          </w:rPr>
          <w:delText xml:space="preserve">The WSIS+10 Review </w:delText>
        </w:r>
        <w:r w:rsidR="00FA1D3E" w:rsidRPr="005D36BA" w:rsidDel="006F3606">
          <w:rPr>
            <w:rFonts w:asciiTheme="majorHAnsi" w:hAnsiTheme="majorHAnsi"/>
          </w:rPr>
          <w:delText xml:space="preserve">aims at identifying the challenges and </w:delText>
        </w:r>
        <w:r w:rsidRPr="005D36BA" w:rsidDel="006F3606">
          <w:rPr>
            <w:rFonts w:asciiTheme="majorHAnsi" w:hAnsiTheme="majorHAnsi"/>
          </w:rPr>
          <w:delText>priorities for the post</w:delText>
        </w:r>
        <w:r w:rsidRPr="005D36BA" w:rsidDel="00FD2377">
          <w:rPr>
            <w:rFonts w:asciiTheme="majorHAnsi" w:hAnsiTheme="majorHAnsi"/>
          </w:rPr>
          <w:delText xml:space="preserve"> </w:delText>
        </w:r>
        <w:r w:rsidRPr="005D36BA" w:rsidDel="006F3606">
          <w:rPr>
            <w:rFonts w:asciiTheme="majorHAnsi" w:hAnsiTheme="majorHAnsi"/>
          </w:rPr>
          <w:delText>2015 era in conjunction with the post Millennium Development Goals Agenda based on multi-stakeholder consultations when taking decisions on issues relating to the implementation of the eleven Action Lines and on the inclusive Information Society</w:delText>
        </w:r>
        <w:r w:rsidR="00631BEC" w:rsidRPr="005D36BA" w:rsidDel="006F3606">
          <w:rPr>
            <w:rFonts w:asciiTheme="majorHAnsi" w:hAnsiTheme="majorHAnsi"/>
          </w:rPr>
          <w:delText>.</w:delText>
        </w:r>
        <w:r w:rsidRPr="005D36BA" w:rsidDel="006F3606">
          <w:rPr>
            <w:rFonts w:asciiTheme="majorHAnsi" w:hAnsiTheme="majorHAnsi"/>
          </w:rPr>
          <w:delText xml:space="preserve"> </w:delText>
        </w:r>
      </w:del>
      <w:commentRangeEnd w:id="39"/>
      <w:r w:rsidR="00F8673B">
        <w:rPr>
          <w:rStyle w:val="CommentReference"/>
        </w:rPr>
        <w:commentReference w:id="39"/>
      </w:r>
    </w:p>
    <w:p w:rsidR="006F3606" w:rsidRDefault="002203EF" w:rsidP="00023E5E">
      <w:pPr>
        <w:spacing w:after="160" w:line="259" w:lineRule="auto"/>
        <w:jc w:val="both"/>
        <w:rPr>
          <w:ins w:id="41" w:author="Author"/>
          <w:rFonts w:asciiTheme="majorHAnsi" w:hAnsiTheme="majorHAnsi"/>
        </w:rPr>
      </w:pPr>
      <w:r w:rsidRPr="005D36BA">
        <w:rPr>
          <w:rFonts w:asciiTheme="majorHAnsi" w:hAnsiTheme="majorHAnsi"/>
        </w:rPr>
        <w:t>The potential of ICTs as key enablers of development and innovation</w:t>
      </w:r>
      <w:del w:id="42" w:author="Author">
        <w:r w:rsidRPr="005D36BA" w:rsidDel="006F3606">
          <w:rPr>
            <w:rFonts w:asciiTheme="majorHAnsi" w:hAnsiTheme="majorHAnsi"/>
          </w:rPr>
          <w:delText>,</w:delText>
        </w:r>
      </w:del>
      <w:r w:rsidRPr="005D36BA">
        <w:rPr>
          <w:rFonts w:asciiTheme="majorHAnsi" w:hAnsiTheme="majorHAnsi"/>
        </w:rPr>
        <w:t xml:space="preserve"> is </w:t>
      </w:r>
      <w:del w:id="43" w:author="Author">
        <w:r w:rsidRPr="005D36BA" w:rsidDel="006F3606">
          <w:rPr>
            <w:rFonts w:asciiTheme="majorHAnsi" w:hAnsiTheme="majorHAnsi"/>
          </w:rPr>
          <w:delText xml:space="preserve">fully </w:delText>
        </w:r>
      </w:del>
      <w:r w:rsidRPr="005D36BA">
        <w:rPr>
          <w:rFonts w:asciiTheme="majorHAnsi" w:hAnsiTheme="majorHAnsi"/>
        </w:rPr>
        <w:t xml:space="preserve">recognized in the Post-2015 Development Agenda. </w:t>
      </w:r>
      <w:del w:id="44" w:author="Author">
        <w:r w:rsidRPr="005D36BA" w:rsidDel="006F3606">
          <w:rPr>
            <w:rFonts w:asciiTheme="majorHAnsi" w:hAnsiTheme="majorHAnsi"/>
          </w:rPr>
          <w:delText xml:space="preserve">Taking into account the growing importance of relevant content, skills and an enabling environment, </w:delText>
        </w:r>
      </w:del>
      <w:r w:rsidRPr="005D36BA">
        <w:rPr>
          <w:rFonts w:asciiTheme="majorHAnsi" w:hAnsiTheme="majorHAnsi"/>
        </w:rPr>
        <w:t>ICTs</w:t>
      </w:r>
      <w:del w:id="45" w:author="Author">
        <w:r w:rsidRPr="005D36BA" w:rsidDel="006F3606">
          <w:rPr>
            <w:rFonts w:asciiTheme="majorHAnsi" w:hAnsiTheme="majorHAnsi"/>
          </w:rPr>
          <w:delText xml:space="preserve"> </w:delText>
        </w:r>
      </w:del>
      <w:r w:rsidRPr="005D36BA">
        <w:rPr>
          <w:rFonts w:asciiTheme="majorHAnsi" w:hAnsiTheme="majorHAnsi"/>
        </w:rPr>
        <w:t xml:space="preserve"> should be fully recognized as tools empowering people</w:t>
      </w:r>
      <w:ins w:id="46" w:author="Author">
        <w:r w:rsidR="006F3606">
          <w:rPr>
            <w:rFonts w:asciiTheme="majorHAnsi" w:hAnsiTheme="majorHAnsi"/>
          </w:rPr>
          <w:t>, t</w:t>
        </w:r>
        <w:r w:rsidR="006F3606" w:rsidRPr="005D36BA">
          <w:rPr>
            <w:rFonts w:asciiTheme="majorHAnsi" w:hAnsiTheme="majorHAnsi"/>
          </w:rPr>
          <w:t>aking into account the growing importance of relevant content, skills and an enabling environment</w:t>
        </w:r>
      </w:ins>
      <w:r w:rsidRPr="005D36BA">
        <w:rPr>
          <w:rFonts w:asciiTheme="majorHAnsi" w:hAnsiTheme="majorHAnsi"/>
        </w:rPr>
        <w:t xml:space="preserve">. The Post-2015 Development Agenda reflects </w:t>
      </w:r>
      <w:ins w:id="47" w:author="Author">
        <w:r w:rsidR="006F3606">
          <w:rPr>
            <w:rFonts w:asciiTheme="majorHAnsi" w:hAnsiTheme="majorHAnsi"/>
          </w:rPr>
          <w:t xml:space="preserve">the </w:t>
        </w:r>
      </w:ins>
      <w:r w:rsidRPr="005D36BA">
        <w:rPr>
          <w:rFonts w:asciiTheme="majorHAnsi" w:hAnsiTheme="majorHAnsi"/>
        </w:rPr>
        <w:t xml:space="preserve">lessons learned during the past decade in the implementation of the WSIS outcomes. </w:t>
      </w:r>
    </w:p>
    <w:p w:rsidR="002203EF" w:rsidRPr="00023E5E" w:rsidRDefault="002203EF" w:rsidP="00023E5E">
      <w:pPr>
        <w:spacing w:after="160" w:line="259" w:lineRule="auto"/>
        <w:jc w:val="both"/>
        <w:rPr>
          <w:rFonts w:asciiTheme="majorHAnsi" w:hAnsiTheme="majorHAnsi"/>
        </w:rPr>
      </w:pPr>
      <w:r w:rsidRPr="005D36BA">
        <w:rPr>
          <w:rFonts w:asciiTheme="majorHAnsi" w:hAnsiTheme="majorHAnsi"/>
        </w:rPr>
        <w:t xml:space="preserve">There is an urgency to build on what has been learned on the uses of ICTs since the MDGs were established in 2000, and acknowledge how the two phases of the WSIS Summit have stimulated significant international cooperation and collaboration on ICTs as enablers for development. </w:t>
      </w:r>
    </w:p>
    <w:p w:rsidR="002203EF" w:rsidRPr="00023E5E" w:rsidRDefault="002203EF" w:rsidP="00023E5E">
      <w:pPr>
        <w:spacing w:after="160" w:line="259" w:lineRule="auto"/>
        <w:jc w:val="both"/>
        <w:rPr>
          <w:rFonts w:asciiTheme="majorHAnsi" w:hAnsiTheme="majorHAnsi"/>
          <w:b/>
          <w:bCs/>
          <w:i/>
          <w:iCs/>
        </w:rPr>
      </w:pPr>
      <w:r w:rsidRPr="005D36BA">
        <w:rPr>
          <w:rFonts w:asciiTheme="majorHAnsi" w:hAnsiTheme="majorHAnsi"/>
          <w:b/>
          <w:bCs/>
          <w:i/>
          <w:iCs/>
        </w:rPr>
        <w:t>In this context;</w:t>
      </w:r>
    </w:p>
    <w:p w:rsidR="00764E0D" w:rsidRPr="005D36BA" w:rsidRDefault="00631BEC" w:rsidP="00023E5E">
      <w:pPr>
        <w:spacing w:after="160" w:line="259" w:lineRule="auto"/>
        <w:jc w:val="both"/>
        <w:rPr>
          <w:rFonts w:asciiTheme="majorHAnsi" w:hAnsiTheme="majorHAnsi"/>
        </w:rPr>
      </w:pPr>
      <w:r w:rsidRPr="005D36BA">
        <w:rPr>
          <w:rFonts w:asciiTheme="majorHAnsi" w:hAnsiTheme="majorHAnsi"/>
          <w:i/>
          <w:iCs/>
        </w:rPr>
        <w:t>We invite</w:t>
      </w:r>
      <w:r w:rsidRPr="005D36BA">
        <w:rPr>
          <w:rFonts w:asciiTheme="majorHAnsi" w:hAnsiTheme="majorHAnsi"/>
        </w:rPr>
        <w:t xml:space="preserve"> the </w:t>
      </w:r>
      <w:del w:id="48" w:author="Author">
        <w:r w:rsidRPr="005D36BA" w:rsidDel="00991F24">
          <w:rPr>
            <w:rFonts w:asciiTheme="majorHAnsi" w:hAnsiTheme="majorHAnsi"/>
          </w:rPr>
          <w:delText xml:space="preserve"> </w:delText>
        </w:r>
      </w:del>
      <w:r w:rsidRPr="005D36BA">
        <w:rPr>
          <w:rFonts w:asciiTheme="majorHAnsi" w:hAnsiTheme="majorHAnsi"/>
        </w:rPr>
        <w:t>UN system organizations in collaboration with other stakeholders to take full advantage of ICTs in addressing the development challenge</w:t>
      </w:r>
      <w:ins w:id="49" w:author="Author">
        <w:r w:rsidR="00991F24">
          <w:rPr>
            <w:rFonts w:asciiTheme="majorHAnsi" w:hAnsiTheme="majorHAnsi"/>
          </w:rPr>
          <w:t>s</w:t>
        </w:r>
      </w:ins>
      <w:r w:rsidRPr="005D36BA">
        <w:rPr>
          <w:rFonts w:asciiTheme="majorHAnsi" w:hAnsiTheme="majorHAnsi"/>
        </w:rPr>
        <w:t xml:space="preserve"> of the 21st century and to recognize them as cross-cutting enablers for achieving the three pillars of sustainable development.</w:t>
      </w:r>
    </w:p>
    <w:p w:rsidR="00764E0D" w:rsidRPr="00023E5E" w:rsidRDefault="00764E0D" w:rsidP="00023E5E">
      <w:pPr>
        <w:pStyle w:val="PlainText"/>
        <w:numPr>
          <w:ilvl w:val="0"/>
          <w:numId w:val="22"/>
        </w:numPr>
        <w:spacing w:after="160" w:line="259" w:lineRule="auto"/>
        <w:jc w:val="both"/>
        <w:rPr>
          <w:rFonts w:asciiTheme="majorHAnsi" w:hAnsiTheme="majorHAnsi"/>
          <w:sz w:val="24"/>
          <w:szCs w:val="24"/>
        </w:rPr>
      </w:pPr>
      <w:r w:rsidRPr="005D36BA">
        <w:rPr>
          <w:rFonts w:asciiTheme="majorHAnsi" w:hAnsiTheme="majorHAnsi"/>
          <w:i/>
          <w:iCs/>
          <w:sz w:val="24"/>
          <w:szCs w:val="24"/>
        </w:rPr>
        <w:t>We reaffirm</w:t>
      </w:r>
      <w:r w:rsidRPr="005D36BA">
        <w:rPr>
          <w:rFonts w:asciiTheme="majorHAnsi" w:hAnsiTheme="majorHAnsi"/>
          <w:sz w:val="24"/>
          <w:szCs w:val="24"/>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w:t>
      </w:r>
      <w:del w:id="50" w:author="Author">
        <w:r w:rsidRPr="005D36BA" w:rsidDel="00991F24">
          <w:rPr>
            <w:rFonts w:asciiTheme="majorHAnsi" w:hAnsiTheme="majorHAnsi"/>
            <w:sz w:val="24"/>
            <w:szCs w:val="24"/>
          </w:rPr>
          <w:delText xml:space="preserve"> </w:delText>
        </w:r>
        <w:commentRangeStart w:id="51"/>
        <w:r w:rsidRPr="005D36BA" w:rsidDel="00991F24">
          <w:rPr>
            <w:rFonts w:asciiTheme="majorHAnsi" w:hAnsiTheme="majorHAnsi"/>
            <w:sz w:val="24"/>
            <w:szCs w:val="24"/>
          </w:rPr>
          <w:delText>as well as their protection and wellbeing"</w:delText>
        </w:r>
      </w:del>
      <w:commentRangeEnd w:id="51"/>
      <w:r w:rsidR="00F8673B">
        <w:rPr>
          <w:rStyle w:val="CommentReference"/>
          <w:rFonts w:ascii="Times New Roman" w:hAnsi="Times New Roman" w:cs="Times New Roman"/>
          <w:lang w:eastAsia="en-US"/>
        </w:rPr>
        <w:commentReference w:id="51"/>
      </w:r>
      <w:r w:rsidRPr="005D36BA">
        <w:rPr>
          <w:rFonts w:asciiTheme="majorHAnsi" w:hAnsiTheme="majorHAnsi"/>
          <w:sz w:val="24"/>
          <w:szCs w:val="24"/>
        </w:rPr>
        <w:t xml:space="preserve">. The role of youth was also underlined in the World </w:t>
      </w:r>
      <w:proofErr w:type="spellStart"/>
      <w:r w:rsidRPr="005D36BA">
        <w:rPr>
          <w:rFonts w:asciiTheme="majorHAnsi" w:hAnsiTheme="majorHAnsi"/>
          <w:sz w:val="24"/>
          <w:szCs w:val="24"/>
        </w:rPr>
        <w:t>Programme</w:t>
      </w:r>
      <w:proofErr w:type="spellEnd"/>
      <w:r w:rsidRPr="005D36BA">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w:t>
      </w:r>
      <w:ins w:id="52" w:author="Author">
        <w:r w:rsidR="00991F24">
          <w:rPr>
            <w:rFonts w:asciiTheme="majorHAnsi" w:hAnsiTheme="majorHAnsi"/>
            <w:sz w:val="24"/>
            <w:szCs w:val="24"/>
          </w:rPr>
          <w:t xml:space="preserve">, as well as in the </w:t>
        </w:r>
      </w:ins>
      <w:del w:id="53" w:author="Author">
        <w:r w:rsidRPr="005D36BA" w:rsidDel="00991F24">
          <w:rPr>
            <w:rFonts w:asciiTheme="majorHAnsi" w:hAnsiTheme="majorHAnsi"/>
            <w:sz w:val="24"/>
            <w:szCs w:val="24"/>
          </w:rPr>
          <w:delText xml:space="preserve">. In addition, the </w:delText>
        </w:r>
      </w:del>
      <w:r w:rsidRPr="005D36BA">
        <w:rPr>
          <w:rFonts w:asciiTheme="majorHAnsi" w:hAnsiTheme="majorHAnsi"/>
          <w:sz w:val="24"/>
          <w:szCs w:val="24"/>
        </w:rPr>
        <w:t>ITU Global Youth Summit in 2013</w:t>
      </w:r>
      <w:ins w:id="54" w:author="Author">
        <w:r w:rsidR="00991F24">
          <w:rPr>
            <w:rFonts w:asciiTheme="majorHAnsi" w:hAnsiTheme="majorHAnsi"/>
            <w:sz w:val="24"/>
            <w:szCs w:val="24"/>
          </w:rPr>
          <w:t>.</w:t>
        </w:r>
      </w:ins>
      <w:del w:id="55" w:author="Author">
        <w:r w:rsidRPr="005D36BA" w:rsidDel="00991F24">
          <w:rPr>
            <w:rFonts w:asciiTheme="majorHAnsi" w:hAnsiTheme="majorHAnsi"/>
            <w:sz w:val="24"/>
            <w:szCs w:val="24"/>
          </w:rPr>
          <w:delText xml:space="preserve"> </w:delText>
        </w:r>
        <w:commentRangeStart w:id="56"/>
        <w:r w:rsidRPr="005D36BA" w:rsidDel="00991F24">
          <w:rPr>
            <w:rFonts w:asciiTheme="majorHAnsi" w:hAnsiTheme="majorHAnsi"/>
            <w:sz w:val="24"/>
            <w:szCs w:val="24"/>
          </w:rPr>
          <w:lastRenderedPageBreak/>
          <w:delText>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w:delText>
        </w:r>
      </w:del>
      <w:commentRangeEnd w:id="56"/>
      <w:r w:rsidR="00F8673B">
        <w:rPr>
          <w:rStyle w:val="CommentReference"/>
          <w:rFonts w:ascii="Times New Roman" w:hAnsi="Times New Roman" w:cs="Times New Roman"/>
          <w:lang w:eastAsia="en-US"/>
        </w:rPr>
        <w:commentReference w:id="56"/>
      </w:r>
    </w:p>
    <w:p w:rsidR="00764E0D" w:rsidRPr="00023E5E" w:rsidRDefault="00764E0D" w:rsidP="00023E5E">
      <w:pPr>
        <w:pStyle w:val="PlainText"/>
        <w:numPr>
          <w:ilvl w:val="0"/>
          <w:numId w:val="22"/>
        </w:numPr>
        <w:spacing w:after="160" w:line="259" w:lineRule="auto"/>
        <w:jc w:val="both"/>
        <w:rPr>
          <w:rFonts w:asciiTheme="majorHAnsi" w:hAnsiTheme="majorHAnsi" w:cs="Times New Roman"/>
          <w:sz w:val="24"/>
          <w:szCs w:val="24"/>
          <w:highlight w:val="yellow"/>
          <w:lang w:eastAsia="en-US"/>
        </w:rPr>
      </w:pPr>
      <w:commentRangeStart w:id="57"/>
      <w:r w:rsidRPr="005D36BA">
        <w:rPr>
          <w:rFonts w:asciiTheme="majorHAnsi" w:hAnsiTheme="majorHAnsi"/>
          <w:sz w:val="24"/>
          <w:szCs w:val="24"/>
        </w:rPr>
        <w:t>We</w:t>
      </w:r>
      <w:commentRangeEnd w:id="57"/>
      <w:r w:rsidR="00C92AD5">
        <w:rPr>
          <w:rStyle w:val="CommentReference"/>
          <w:rFonts w:ascii="Times New Roman" w:hAnsi="Times New Roman" w:cs="Times New Roman"/>
          <w:lang w:eastAsia="en-US"/>
        </w:rPr>
        <w:commentReference w:id="57"/>
      </w:r>
      <w:r w:rsidRPr="005D36BA">
        <w:rPr>
          <w:rFonts w:asciiTheme="majorHAnsi" w:hAnsiTheme="majorHAnsi"/>
          <w:sz w:val="24"/>
          <w:szCs w:val="24"/>
        </w:rPr>
        <w:t xml:space="preserv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paragraphs 3, 4, and 5 of the Geneva Declaration; and recall </w:t>
      </w:r>
      <w:del w:id="58" w:author="Author">
        <w:r w:rsidRPr="00F81849" w:rsidDel="00991F24">
          <w:rPr>
            <w:rFonts w:asciiTheme="majorHAnsi" w:hAnsiTheme="majorHAnsi"/>
            <w:sz w:val="24"/>
            <w:szCs w:val="24"/>
            <w:highlight w:val="yellow"/>
            <w:rPrChange w:id="59" w:author="Author">
              <w:rPr>
                <w:rFonts w:asciiTheme="majorHAnsi" w:hAnsiTheme="majorHAnsi"/>
                <w:sz w:val="24"/>
                <w:szCs w:val="24"/>
              </w:rPr>
            </w:rPrChange>
          </w:rPr>
          <w:delText>[</w:delText>
        </w:r>
      </w:del>
      <w:r w:rsidRPr="00F81849">
        <w:rPr>
          <w:rFonts w:asciiTheme="majorHAnsi" w:hAnsiTheme="majorHAnsi"/>
          <w:sz w:val="24"/>
          <w:szCs w:val="24"/>
          <w:highlight w:val="yellow"/>
          <w:rPrChange w:id="60" w:author="Author">
            <w:rPr>
              <w:rFonts w:asciiTheme="majorHAnsi" w:hAnsiTheme="majorHAnsi"/>
              <w:sz w:val="24"/>
              <w:szCs w:val="24"/>
            </w:rPr>
          </w:rPrChange>
        </w:rPr>
        <w:t>Human Rights Council Resolutions A/HRC/20/8 on The promotion, protection and enjoyment of human rights on the Internet</w:t>
      </w:r>
      <w:ins w:id="61" w:author="Author">
        <w:r w:rsidR="00991F24" w:rsidRPr="00F81849">
          <w:rPr>
            <w:rFonts w:asciiTheme="majorHAnsi" w:hAnsiTheme="majorHAnsi"/>
            <w:sz w:val="24"/>
            <w:szCs w:val="24"/>
            <w:highlight w:val="yellow"/>
            <w:rPrChange w:id="62" w:author="Author">
              <w:rPr>
                <w:rFonts w:asciiTheme="majorHAnsi" w:hAnsiTheme="majorHAnsi"/>
                <w:sz w:val="24"/>
                <w:szCs w:val="24"/>
              </w:rPr>
            </w:rPrChange>
          </w:rPr>
          <w:t xml:space="preserve"> and</w:t>
        </w:r>
      </w:ins>
      <w:del w:id="63" w:author="Author">
        <w:r w:rsidRPr="00F81849" w:rsidDel="00991F24">
          <w:rPr>
            <w:rFonts w:asciiTheme="majorHAnsi" w:hAnsiTheme="majorHAnsi"/>
            <w:sz w:val="24"/>
            <w:szCs w:val="24"/>
            <w:highlight w:val="yellow"/>
            <w:rPrChange w:id="64" w:author="Author">
              <w:rPr>
                <w:rFonts w:asciiTheme="majorHAnsi" w:hAnsiTheme="majorHAnsi"/>
                <w:sz w:val="24"/>
                <w:szCs w:val="24"/>
              </w:rPr>
            </w:rPrChange>
          </w:rPr>
          <w:delText>[, A/HRC/24/4 on The right to development, A/HRC/24/14 on Human rights and unilateral coercive measures, and A/HRC/23/16 on Promotion of the rights to peace]; and]</w:delText>
        </w:r>
      </w:del>
      <w:r w:rsidRPr="00F81849">
        <w:rPr>
          <w:rFonts w:asciiTheme="majorHAnsi" w:hAnsiTheme="majorHAnsi"/>
          <w:sz w:val="24"/>
          <w:szCs w:val="24"/>
          <w:highlight w:val="yellow"/>
          <w:rPrChange w:id="65" w:author="Author">
            <w:rPr>
              <w:rFonts w:asciiTheme="majorHAnsi" w:hAnsiTheme="majorHAnsi"/>
              <w:sz w:val="24"/>
              <w:szCs w:val="24"/>
            </w:rPr>
          </w:rPrChange>
        </w:rPr>
        <w:t xml:space="preserve"> Resolution A/RES/68/167 of </w:t>
      </w:r>
      <w:del w:id="66" w:author="Author">
        <w:r w:rsidRPr="00F81849" w:rsidDel="00991F24">
          <w:rPr>
            <w:rFonts w:asciiTheme="majorHAnsi" w:hAnsiTheme="majorHAnsi"/>
            <w:sz w:val="24"/>
            <w:szCs w:val="24"/>
            <w:highlight w:val="yellow"/>
            <w:rPrChange w:id="67" w:author="Author">
              <w:rPr>
                <w:rFonts w:asciiTheme="majorHAnsi" w:hAnsiTheme="majorHAnsi"/>
                <w:sz w:val="24"/>
                <w:szCs w:val="24"/>
              </w:rPr>
            </w:rPrChange>
          </w:rPr>
          <w:delText xml:space="preserve"> </w:delText>
        </w:r>
      </w:del>
      <w:r w:rsidRPr="00F81849">
        <w:rPr>
          <w:rFonts w:asciiTheme="majorHAnsi" w:hAnsiTheme="majorHAnsi"/>
          <w:sz w:val="24"/>
          <w:szCs w:val="24"/>
          <w:highlight w:val="yellow"/>
          <w:rPrChange w:id="68" w:author="Author">
            <w:rPr>
              <w:rFonts w:asciiTheme="majorHAnsi" w:hAnsiTheme="majorHAnsi"/>
              <w:sz w:val="24"/>
              <w:szCs w:val="24"/>
            </w:rPr>
          </w:rPrChange>
        </w:rPr>
        <w:t xml:space="preserve"> the UN General Assembly on The right to privacy in the digital </w:t>
      </w:r>
      <w:commentRangeStart w:id="69"/>
      <w:r w:rsidRPr="00F81849">
        <w:rPr>
          <w:rFonts w:asciiTheme="majorHAnsi" w:hAnsiTheme="majorHAnsi"/>
          <w:sz w:val="24"/>
          <w:szCs w:val="24"/>
          <w:highlight w:val="yellow"/>
          <w:rPrChange w:id="70" w:author="Author">
            <w:rPr>
              <w:rFonts w:asciiTheme="majorHAnsi" w:hAnsiTheme="majorHAnsi"/>
              <w:sz w:val="24"/>
              <w:szCs w:val="24"/>
            </w:rPr>
          </w:rPrChange>
        </w:rPr>
        <w:t>age</w:t>
      </w:r>
      <w:commentRangeEnd w:id="69"/>
      <w:r w:rsidR="00F8673B">
        <w:rPr>
          <w:rStyle w:val="CommentReference"/>
          <w:rFonts w:ascii="Times New Roman" w:hAnsi="Times New Roman" w:cs="Times New Roman"/>
          <w:lang w:eastAsia="en-US"/>
        </w:rPr>
        <w:commentReference w:id="69"/>
      </w:r>
      <w:r w:rsidRPr="00F81849">
        <w:rPr>
          <w:rFonts w:asciiTheme="majorHAnsi" w:hAnsiTheme="majorHAnsi" w:cs="Times New Roman"/>
          <w:sz w:val="24"/>
          <w:szCs w:val="24"/>
          <w:highlight w:val="yellow"/>
          <w:lang w:eastAsia="en-US"/>
          <w:rPrChange w:id="71" w:author="Author">
            <w:rPr>
              <w:rFonts w:asciiTheme="majorHAnsi" w:hAnsiTheme="majorHAnsi" w:cs="Times New Roman"/>
              <w:sz w:val="24"/>
              <w:szCs w:val="24"/>
              <w:lang w:eastAsia="en-US"/>
            </w:rPr>
          </w:rPrChange>
        </w:rPr>
        <w:t>.</w:t>
      </w:r>
    </w:p>
    <w:p w:rsidR="00627EFA" w:rsidRPr="00023E5E" w:rsidRDefault="00764E0D" w:rsidP="00023E5E">
      <w:pPr>
        <w:pStyle w:val="ListParagraph"/>
        <w:numPr>
          <w:ilvl w:val="0"/>
          <w:numId w:val="22"/>
        </w:numPr>
        <w:tabs>
          <w:tab w:val="left" w:pos="270"/>
          <w:tab w:val="left" w:pos="360"/>
        </w:tabs>
        <w:spacing w:after="160" w:line="259" w:lineRule="auto"/>
        <w:contextualSpacing w:val="0"/>
        <w:jc w:val="both"/>
        <w:rPr>
          <w:rFonts w:asciiTheme="majorHAnsi" w:hAnsiTheme="majorHAnsi"/>
          <w:sz w:val="24"/>
          <w:szCs w:val="24"/>
        </w:rPr>
      </w:pPr>
      <w:r w:rsidRPr="005D36BA">
        <w:rPr>
          <w:rFonts w:asciiTheme="majorHAnsi" w:hAnsiTheme="majorHAnsi"/>
          <w:sz w:val="24"/>
          <w:szCs w:val="24"/>
        </w:rPr>
        <w:t>While there is recognition of the potential of ICT as a tool for promoting gender   equality and the empowerment of women accessing and using ICTs, a “gender divide” has also been identified. We reaffirm the importance of promoting and maintaining gender equality and women</w:t>
      </w:r>
      <w:ins w:id="72" w:author="Author">
        <w:r w:rsidR="00991F24">
          <w:rPr>
            <w:rFonts w:asciiTheme="majorHAnsi" w:hAnsiTheme="majorHAnsi"/>
            <w:sz w:val="24"/>
            <w:szCs w:val="24"/>
          </w:rPr>
          <w:t>’s</w:t>
        </w:r>
      </w:ins>
      <w:r w:rsidRPr="005D36BA">
        <w:rPr>
          <w:rFonts w:asciiTheme="majorHAnsi" w:hAnsiTheme="majorHAnsi"/>
          <w:sz w:val="24"/>
          <w:szCs w:val="24"/>
        </w:rPr>
        <w:t xml:space="preserve">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994A47" w:rsidRPr="00023E5E" w:rsidRDefault="00764E0D" w:rsidP="00023E5E">
      <w:pPr>
        <w:pStyle w:val="ListParagraph"/>
        <w:numPr>
          <w:ilvl w:val="0"/>
          <w:numId w:val="22"/>
        </w:numPr>
        <w:tabs>
          <w:tab w:val="left" w:pos="270"/>
          <w:tab w:val="left" w:pos="360"/>
        </w:tabs>
        <w:spacing w:after="160" w:line="259" w:lineRule="auto"/>
        <w:contextualSpacing w:val="0"/>
        <w:jc w:val="both"/>
        <w:rPr>
          <w:rFonts w:asciiTheme="majorHAnsi" w:hAnsiTheme="majorHAnsi"/>
          <w:sz w:val="24"/>
          <w:szCs w:val="24"/>
        </w:rPr>
      </w:pPr>
      <w:r w:rsidRPr="005D36BA">
        <w:rPr>
          <w:rFonts w:asciiTheme="majorHAnsi" w:hAnsiTheme="majorHAnsi"/>
          <w:sz w:val="24"/>
          <w:szCs w:val="24"/>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w:t>
      </w:r>
      <w:r w:rsidR="009734CE" w:rsidRPr="005D36BA">
        <w:rPr>
          <w:rFonts w:asciiTheme="majorHAnsi" w:hAnsiTheme="majorHAnsi"/>
          <w:sz w:val="24"/>
          <w:szCs w:val="24"/>
        </w:rPr>
        <w:t>,</w:t>
      </w:r>
      <w:r w:rsidRPr="005D36BA">
        <w:rPr>
          <w:rFonts w:asciiTheme="majorHAnsi" w:hAnsiTheme="majorHAnsi"/>
          <w:sz w:val="24"/>
          <w:szCs w:val="24"/>
        </w:rPr>
        <w:t xml:space="preserve"> </w:t>
      </w:r>
      <w:r w:rsidR="009734CE" w:rsidRPr="005D36BA">
        <w:rPr>
          <w:rFonts w:asciiTheme="majorHAnsi" w:hAnsiTheme="majorHAnsi"/>
          <w:sz w:val="24"/>
          <w:szCs w:val="24"/>
        </w:rPr>
        <w:t>i</w:t>
      </w:r>
      <w:r w:rsidRPr="005D36BA">
        <w:rPr>
          <w:rFonts w:asciiTheme="majorHAnsi" w:hAnsiTheme="majorHAnsi"/>
          <w:sz w:val="24"/>
          <w:szCs w:val="24"/>
        </w:rPr>
        <w:t xml:space="preserve">t is crucial to increase the 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 xml:space="preserve">ociety and </w:t>
      </w:r>
      <w:r w:rsidRPr="005D36BA">
        <w:rPr>
          <w:rFonts w:asciiTheme="majorHAnsi" w:hAnsiTheme="majorHAnsi"/>
          <w:sz w:val="24"/>
          <w:szCs w:val="24"/>
        </w:rPr>
        <w:lastRenderedPageBreak/>
        <w:t>to make their voice heard by stakeholders and policy-makers at different levels. It can allow the most fragile groups of citizens worldwide to become an integrated part of the</w:t>
      </w:r>
      <w:del w:id="73" w:author="Author">
        <w:r w:rsidRPr="005D36BA" w:rsidDel="00991F24">
          <w:rPr>
            <w:rFonts w:asciiTheme="majorHAnsi" w:hAnsiTheme="majorHAnsi"/>
            <w:sz w:val="24"/>
            <w:szCs w:val="24"/>
          </w:rPr>
          <w:delText>ir</w:delText>
        </w:r>
      </w:del>
      <w:r w:rsidRPr="005D36BA">
        <w:rPr>
          <w:rFonts w:asciiTheme="majorHAnsi" w:hAnsiTheme="majorHAnsi"/>
          <w:sz w:val="24"/>
          <w:szCs w:val="24"/>
        </w:rPr>
        <w:t xml:space="preserve"> econom</w:t>
      </w:r>
      <w:ins w:id="74" w:author="Author">
        <w:r w:rsidR="00991F24">
          <w:rPr>
            <w:rFonts w:asciiTheme="majorHAnsi" w:hAnsiTheme="majorHAnsi"/>
            <w:sz w:val="24"/>
            <w:szCs w:val="24"/>
          </w:rPr>
          <w:t>y</w:t>
        </w:r>
      </w:ins>
      <w:del w:id="75" w:author="Author">
        <w:r w:rsidRPr="005D36BA" w:rsidDel="00991F24">
          <w:rPr>
            <w:rFonts w:asciiTheme="majorHAnsi" w:hAnsiTheme="majorHAnsi"/>
            <w:sz w:val="24"/>
            <w:szCs w:val="24"/>
          </w:rPr>
          <w:delText>ies</w:delText>
        </w:r>
      </w:del>
      <w:ins w:id="76" w:author="Author">
        <w:r w:rsidR="00C35F8E">
          <w:rPr>
            <w:rFonts w:asciiTheme="majorHAnsi" w:hAnsiTheme="majorHAnsi"/>
            <w:sz w:val="24"/>
            <w:szCs w:val="24"/>
          </w:rPr>
          <w:t>.</w:t>
        </w:r>
      </w:ins>
      <w:del w:id="77" w:author="Author">
        <w:r w:rsidRPr="005D36BA" w:rsidDel="00C35F8E">
          <w:rPr>
            <w:rFonts w:asciiTheme="majorHAnsi" w:hAnsiTheme="majorHAnsi"/>
            <w:sz w:val="24"/>
            <w:szCs w:val="24"/>
          </w:rPr>
          <w:delText xml:space="preserve"> and </w:delText>
        </w:r>
        <w:r w:rsidRPr="005D36BA" w:rsidDel="00991F24">
          <w:rPr>
            <w:rFonts w:asciiTheme="majorHAnsi" w:hAnsiTheme="majorHAnsi"/>
            <w:sz w:val="24"/>
            <w:szCs w:val="24"/>
          </w:rPr>
          <w:delText xml:space="preserve">also </w:delText>
        </w:r>
        <w:r w:rsidRPr="005D36BA" w:rsidDel="00C35F8E">
          <w:rPr>
            <w:rFonts w:asciiTheme="majorHAnsi" w:hAnsiTheme="majorHAnsi"/>
            <w:sz w:val="24"/>
            <w:szCs w:val="24"/>
          </w:rPr>
          <w:delText>raise awareness of the target actors on the existing ICTs solution (such as tolls as e-participation, e-government, e-learning applications, etc.) designed to make their everyday life better.</w:delText>
        </w:r>
      </w:del>
      <w:bookmarkStart w:id="78" w:name="_GoBack"/>
      <w:bookmarkEnd w:id="78"/>
    </w:p>
    <w:p w:rsidR="00764E0D" w:rsidRPr="00023E5E" w:rsidRDefault="007B5378" w:rsidP="00023E5E">
      <w:pPr>
        <w:pStyle w:val="ListParagraph"/>
        <w:tabs>
          <w:tab w:val="left" w:pos="270"/>
          <w:tab w:val="left" w:pos="360"/>
        </w:tabs>
        <w:spacing w:after="160" w:line="259" w:lineRule="auto"/>
        <w:contextualSpacing w:val="0"/>
        <w:jc w:val="both"/>
        <w:rPr>
          <w:rFonts w:asciiTheme="majorHAnsi" w:hAnsiTheme="majorHAnsi"/>
          <w:sz w:val="24"/>
          <w:szCs w:val="24"/>
        </w:rPr>
      </w:pPr>
      <w:r w:rsidRPr="005D36BA">
        <w:rPr>
          <w:rFonts w:asciiTheme="majorHAnsi" w:hAnsiTheme="majorHAnsi"/>
          <w:sz w:val="24"/>
          <w:szCs w:val="24"/>
        </w:rPr>
        <w:t xml:space="preserve">As appropriate, </w:t>
      </w:r>
      <w:r w:rsidR="00764E0D" w:rsidRPr="005D36BA">
        <w:rPr>
          <w:rFonts w:asciiTheme="majorHAnsi" w:hAnsiTheme="majorHAnsi"/>
          <w:sz w:val="24"/>
          <w:szCs w:val="24"/>
        </w:rPr>
        <w:t xml:space="preserve">this chapeau language does not preclude the possibility that individual groups of vulnerable people may need to be referenced specifically in some action lines. </w:t>
      </w:r>
      <w:commentRangeStart w:id="79"/>
      <w:r w:rsidR="00764E0D" w:rsidRPr="005D36BA">
        <w:rPr>
          <w:rFonts w:asciiTheme="majorHAnsi" w:hAnsiTheme="majorHAnsi"/>
          <w:sz w:val="24"/>
          <w:szCs w:val="24"/>
        </w:rPr>
        <w:t>We recommend that this chapeau language should be explicitly referenced at th</w:t>
      </w:r>
      <w:r w:rsidR="00252DBE" w:rsidRPr="005D36BA">
        <w:rPr>
          <w:rFonts w:asciiTheme="majorHAnsi" w:hAnsiTheme="majorHAnsi"/>
          <w:sz w:val="24"/>
          <w:szCs w:val="24"/>
        </w:rPr>
        <w:t>e beginning of each action line</w:t>
      </w:r>
      <w:commentRangeEnd w:id="79"/>
      <w:r w:rsidR="00C92AD5">
        <w:rPr>
          <w:rStyle w:val="CommentReference"/>
          <w:rFonts w:ascii="Times New Roman" w:hAnsi="Times New Roman" w:cs="Times New Roman"/>
          <w:lang w:eastAsia="en-US"/>
        </w:rPr>
        <w:commentReference w:id="79"/>
      </w:r>
      <w:r w:rsidR="00252DBE" w:rsidRPr="005D36BA">
        <w:rPr>
          <w:rFonts w:asciiTheme="majorHAnsi" w:hAnsiTheme="majorHAnsi"/>
          <w:sz w:val="24"/>
          <w:szCs w:val="24"/>
        </w:rPr>
        <w:t>.</w:t>
      </w:r>
    </w:p>
    <w:p w:rsidR="00472ED7" w:rsidRPr="005D36BA" w:rsidDel="00C35F8E" w:rsidRDefault="00472ED7" w:rsidP="00023E5E">
      <w:pPr>
        <w:tabs>
          <w:tab w:val="left" w:pos="567"/>
        </w:tabs>
        <w:spacing w:after="160" w:line="259" w:lineRule="auto"/>
        <w:jc w:val="both"/>
        <w:rPr>
          <w:del w:id="80" w:author="Author"/>
          <w:rFonts w:asciiTheme="majorHAnsi" w:hAnsiTheme="majorHAnsi" w:cstheme="majorBidi"/>
        </w:rPr>
      </w:pPr>
      <w:commentRangeStart w:id="81"/>
      <w:r w:rsidRPr="005D36BA">
        <w:rPr>
          <w:rFonts w:asciiTheme="majorHAnsi" w:hAnsiTheme="majorHAnsi" w:cstheme="majorBidi"/>
        </w:rPr>
        <w:t xml:space="preserve">We </w:t>
      </w:r>
      <w:del w:id="82" w:author="Author">
        <w:r w:rsidRPr="005D36BA" w:rsidDel="00C35F8E">
          <w:rPr>
            <w:rFonts w:asciiTheme="majorHAnsi" w:hAnsiTheme="majorHAnsi" w:cstheme="majorBidi"/>
          </w:rPr>
          <w:delText>recommend  the</w:delText>
        </w:r>
      </w:del>
      <w:ins w:id="83" w:author="Author">
        <w:r w:rsidR="00C35F8E" w:rsidRPr="005D36BA">
          <w:rPr>
            <w:rFonts w:asciiTheme="majorHAnsi" w:hAnsiTheme="majorHAnsi" w:cstheme="majorBidi"/>
          </w:rPr>
          <w:t>recommend the</w:t>
        </w:r>
      </w:ins>
      <w:r w:rsidRPr="005D36BA">
        <w:rPr>
          <w:rFonts w:asciiTheme="majorHAnsi" w:hAnsiTheme="majorHAnsi" w:cstheme="majorBidi"/>
        </w:rPr>
        <w:t xml:space="preserve"> inclusion of “knowledge societies” as it emphasize</w:t>
      </w:r>
      <w:r w:rsidR="009734CE" w:rsidRPr="005D36BA">
        <w:rPr>
          <w:rFonts w:asciiTheme="majorHAnsi" w:hAnsiTheme="majorHAnsi" w:cstheme="majorBidi"/>
        </w:rPr>
        <w:t>s</w:t>
      </w:r>
      <w:r w:rsidRPr="005D36BA">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ins w:id="84" w:author="Author">
        <w:r w:rsidR="00C35F8E">
          <w:rPr>
            <w:rFonts w:asciiTheme="majorHAnsi" w:hAnsiTheme="majorHAnsi"/>
          </w:rPr>
          <w:t>.</w:t>
        </w:r>
      </w:ins>
      <w:commentRangeEnd w:id="81"/>
      <w:r w:rsidR="00C92AD5">
        <w:rPr>
          <w:rStyle w:val="CommentReference"/>
        </w:rPr>
        <w:commentReference w:id="81"/>
      </w:r>
    </w:p>
    <w:p w:rsidR="00764E0D" w:rsidRPr="005D36BA" w:rsidDel="00C35F8E" w:rsidRDefault="00764E0D" w:rsidP="007D359D">
      <w:pPr>
        <w:pStyle w:val="PlainText"/>
        <w:spacing w:line="276" w:lineRule="auto"/>
        <w:ind w:left="360"/>
        <w:jc w:val="both"/>
        <w:rPr>
          <w:del w:id="85" w:author="Author"/>
          <w:rFonts w:asciiTheme="majorHAnsi" w:hAnsiTheme="majorHAnsi"/>
          <w:sz w:val="24"/>
          <w:szCs w:val="24"/>
        </w:rPr>
      </w:pPr>
    </w:p>
    <w:p w:rsidR="00631BEC" w:rsidRPr="007D359D" w:rsidDel="00C35F8E" w:rsidRDefault="00631BEC" w:rsidP="007D359D">
      <w:pPr>
        <w:spacing w:line="276" w:lineRule="auto"/>
        <w:jc w:val="both"/>
        <w:rPr>
          <w:del w:id="86" w:author="Author"/>
          <w:rFonts w:asciiTheme="minorHAnsi" w:hAnsiTheme="minorHAnsi"/>
        </w:rPr>
      </w:pPr>
    </w:p>
    <w:p w:rsidR="00764E0D" w:rsidRPr="007D359D" w:rsidDel="00C35F8E" w:rsidRDefault="00764E0D" w:rsidP="007D359D">
      <w:pPr>
        <w:pStyle w:val="PlainText"/>
        <w:spacing w:line="276" w:lineRule="auto"/>
        <w:jc w:val="both"/>
        <w:rPr>
          <w:del w:id="87" w:author="Author"/>
          <w:rFonts w:asciiTheme="minorHAnsi" w:hAnsiTheme="minorHAnsi"/>
          <w:sz w:val="24"/>
          <w:szCs w:val="24"/>
        </w:rPr>
      </w:pPr>
    </w:p>
    <w:p w:rsidR="00764E0D" w:rsidRPr="007D359D" w:rsidDel="00C35F8E" w:rsidRDefault="00764E0D" w:rsidP="007D359D">
      <w:pPr>
        <w:pStyle w:val="PlainText"/>
        <w:spacing w:line="276" w:lineRule="auto"/>
        <w:jc w:val="both"/>
        <w:rPr>
          <w:del w:id="88" w:author="Author"/>
          <w:rFonts w:asciiTheme="minorHAnsi" w:hAnsiTheme="minorHAnsi"/>
          <w:sz w:val="24"/>
          <w:szCs w:val="24"/>
        </w:rPr>
      </w:pPr>
    </w:p>
    <w:p w:rsidR="00764E0D" w:rsidRPr="007D359D" w:rsidDel="00C35F8E" w:rsidRDefault="00764E0D" w:rsidP="007D359D">
      <w:pPr>
        <w:pStyle w:val="PlainText"/>
        <w:spacing w:line="276" w:lineRule="auto"/>
        <w:ind w:left="360"/>
        <w:jc w:val="both"/>
        <w:rPr>
          <w:del w:id="89" w:author="Author"/>
          <w:rFonts w:asciiTheme="minorHAnsi" w:hAnsiTheme="minorHAnsi"/>
          <w:b/>
          <w:bCs/>
          <w:sz w:val="24"/>
          <w:szCs w:val="24"/>
        </w:rPr>
      </w:pPr>
    </w:p>
    <w:p w:rsidR="00764E0D" w:rsidRPr="007D359D" w:rsidDel="00C35F8E" w:rsidRDefault="00764E0D" w:rsidP="007D359D">
      <w:pPr>
        <w:pStyle w:val="PlainText"/>
        <w:spacing w:line="276" w:lineRule="auto"/>
        <w:ind w:left="360"/>
        <w:jc w:val="both"/>
        <w:rPr>
          <w:del w:id="90" w:author="Author"/>
          <w:rFonts w:asciiTheme="minorHAnsi" w:hAnsiTheme="minorHAnsi"/>
          <w:b/>
          <w:bCs/>
          <w:sz w:val="24"/>
          <w:szCs w:val="24"/>
        </w:rPr>
      </w:pPr>
    </w:p>
    <w:p w:rsidR="00764E0D" w:rsidRPr="007D359D" w:rsidDel="00C35F8E" w:rsidRDefault="00764E0D" w:rsidP="007D359D">
      <w:pPr>
        <w:spacing w:line="276" w:lineRule="auto"/>
        <w:jc w:val="both"/>
        <w:rPr>
          <w:del w:id="91" w:author="Author"/>
          <w:rFonts w:asciiTheme="minorHAnsi" w:hAnsiTheme="minorHAnsi"/>
        </w:rPr>
      </w:pPr>
    </w:p>
    <w:p w:rsidR="00764E0D" w:rsidRPr="007D359D" w:rsidDel="00C35F8E" w:rsidRDefault="00764E0D" w:rsidP="007D359D">
      <w:pPr>
        <w:pStyle w:val="PlainText"/>
        <w:spacing w:line="276" w:lineRule="auto"/>
        <w:ind w:left="360"/>
        <w:jc w:val="both"/>
        <w:rPr>
          <w:del w:id="92" w:author="Author"/>
          <w:rFonts w:asciiTheme="minorHAnsi" w:hAnsiTheme="minorHAnsi"/>
          <w:b/>
          <w:bCs/>
          <w:sz w:val="24"/>
          <w:szCs w:val="24"/>
        </w:rPr>
      </w:pPr>
    </w:p>
    <w:p w:rsidR="008D4E0B" w:rsidRPr="007D359D" w:rsidRDefault="008D4E0B">
      <w:pPr>
        <w:tabs>
          <w:tab w:val="left" w:pos="567"/>
        </w:tabs>
        <w:spacing w:after="120" w:line="276" w:lineRule="auto"/>
        <w:jc w:val="both"/>
        <w:rPr>
          <w:rFonts w:asciiTheme="minorHAnsi" w:hAnsiTheme="minorHAnsi"/>
        </w:rPr>
        <w:pPrChange w:id="93" w:author="Author">
          <w:pPr>
            <w:spacing w:line="276" w:lineRule="auto"/>
            <w:jc w:val="both"/>
          </w:pPr>
        </w:pPrChange>
      </w:pPr>
    </w:p>
    <w:sectPr w:rsidR="008D4E0B" w:rsidRPr="007D359D">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C35F8E" w:rsidRDefault="00C35F8E">
      <w:pPr>
        <w:pStyle w:val="CommentText"/>
      </w:pPr>
      <w:r>
        <w:rPr>
          <w:rStyle w:val="CommentReference"/>
        </w:rPr>
        <w:annotationRef/>
      </w:r>
      <w:r w:rsidR="00F8673B">
        <w:t>Comments in this document are language improvements or suggestions for shortening</w:t>
      </w:r>
      <w:r w:rsidR="00FD621A">
        <w:t xml:space="preserve"> the text</w:t>
      </w:r>
      <w:r w:rsidR="00F8673B">
        <w:t>. Changes marked in yellow, however</w:t>
      </w:r>
      <w:r w:rsidR="00FD621A">
        <w:t>, are</w:t>
      </w:r>
      <w:r w:rsidR="00F8673B">
        <w:t xml:space="preserve"> proposed changes and/or deletions.</w:t>
      </w:r>
    </w:p>
  </w:comment>
  <w:comment w:id="35" w:author="Author" w:initials="A">
    <w:p w:rsidR="00F8673B" w:rsidRDefault="00F8673B">
      <w:pPr>
        <w:pStyle w:val="CommentText"/>
      </w:pPr>
      <w:r>
        <w:rPr>
          <w:rStyle w:val="CommentReference"/>
        </w:rPr>
        <w:annotationRef/>
      </w:r>
      <w:r>
        <w:t>Superfluous</w:t>
      </w:r>
    </w:p>
  </w:comment>
  <w:comment w:id="39" w:author="Author" w:initials="A">
    <w:p w:rsidR="00F8673B" w:rsidRDefault="00F8673B">
      <w:pPr>
        <w:pStyle w:val="CommentText"/>
      </w:pPr>
      <w:r>
        <w:rPr>
          <w:rStyle w:val="CommentReference"/>
        </w:rPr>
        <w:annotationRef/>
      </w:r>
      <w:r>
        <w:t>This sentence needs to be reworked, as it is not apparent what it is trying to convey.</w:t>
      </w:r>
    </w:p>
  </w:comment>
  <w:comment w:id="51" w:author="Author" w:initials="A">
    <w:p w:rsidR="00F8673B" w:rsidRDefault="00F8673B">
      <w:pPr>
        <w:pStyle w:val="CommentText"/>
      </w:pPr>
      <w:r>
        <w:rPr>
          <w:rStyle w:val="CommentReference"/>
        </w:rPr>
        <w:annotationRef/>
      </w:r>
      <w:proofErr w:type="spellStart"/>
      <w:r>
        <w:t>Superflous</w:t>
      </w:r>
      <w:proofErr w:type="spellEnd"/>
      <w:r>
        <w:t>, since the rights of children include their protection and wellbeing.</w:t>
      </w:r>
    </w:p>
  </w:comment>
  <w:comment w:id="56" w:author="Author" w:initials="A">
    <w:p w:rsidR="00F8673B" w:rsidRDefault="00F8673B">
      <w:pPr>
        <w:pStyle w:val="CommentText"/>
      </w:pPr>
      <w:r>
        <w:rPr>
          <w:rStyle w:val="CommentReference"/>
        </w:rPr>
        <w:annotationRef/>
      </w:r>
      <w:r>
        <w:t>Suggested shortening of text</w:t>
      </w:r>
    </w:p>
  </w:comment>
  <w:comment w:id="57" w:author="Author" w:initials="A">
    <w:p w:rsidR="00C92AD5" w:rsidRDefault="00C92AD5">
      <w:pPr>
        <w:pStyle w:val="CommentText"/>
      </w:pPr>
      <w:r>
        <w:rPr>
          <w:rStyle w:val="CommentReference"/>
        </w:rPr>
        <w:annotationRef/>
      </w:r>
      <w:r>
        <w:t>This should be the first item in the list.</w:t>
      </w:r>
    </w:p>
  </w:comment>
  <w:comment w:id="69" w:author="Author" w:initials="A">
    <w:p w:rsidR="00F8673B" w:rsidRDefault="00F8673B">
      <w:pPr>
        <w:pStyle w:val="CommentText"/>
      </w:pPr>
      <w:r>
        <w:rPr>
          <w:rStyle w:val="CommentReference"/>
        </w:rPr>
        <w:annotationRef/>
      </w:r>
      <w:r>
        <w:t>Only resolutions taken by consensus in UN forums should be referenced.</w:t>
      </w:r>
    </w:p>
  </w:comment>
  <w:comment w:id="79" w:author="Author" w:initials="A">
    <w:p w:rsidR="00C92AD5" w:rsidRDefault="00C92AD5">
      <w:pPr>
        <w:pStyle w:val="CommentText"/>
      </w:pPr>
      <w:r>
        <w:rPr>
          <w:rStyle w:val="CommentReference"/>
        </w:rPr>
        <w:annotationRef/>
      </w:r>
      <w:r>
        <w:t>This seems unnecessary.</w:t>
      </w:r>
    </w:p>
  </w:comment>
  <w:comment w:id="81" w:author="Author" w:initials="A">
    <w:p w:rsidR="00C92AD5" w:rsidRDefault="00C92AD5">
      <w:pPr>
        <w:pStyle w:val="CommentText"/>
      </w:pPr>
      <w:r>
        <w:rPr>
          <w:rStyle w:val="CommentReference"/>
        </w:rPr>
        <w:annotationRef/>
      </w:r>
      <w:r>
        <w:t xml:space="preserve">Agree with substance, but unsure if this text should </w:t>
      </w:r>
      <w:proofErr w:type="gramStart"/>
      <w:r>
        <w:t>be  left</w:t>
      </w:r>
      <w:proofErr w:type="gramEnd"/>
      <w:r>
        <w:t xml:space="preserve"> here or be further developed.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9F7" w:rsidRDefault="00C459F7" w:rsidP="00277CAB">
      <w:r>
        <w:separator/>
      </w:r>
    </w:p>
  </w:endnote>
  <w:endnote w:type="continuationSeparator" w:id="0">
    <w:p w:rsidR="00C459F7" w:rsidRDefault="00C459F7"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6C074E" w:rsidRDefault="006C074E">
        <w:pPr>
          <w:pStyle w:val="Footer"/>
          <w:jc w:val="center"/>
        </w:pPr>
        <w:r>
          <w:fldChar w:fldCharType="begin"/>
        </w:r>
        <w:r>
          <w:instrText xml:space="preserve"> PAGE   \* MERGEFORMAT </w:instrText>
        </w:r>
        <w:r>
          <w:fldChar w:fldCharType="separate"/>
        </w:r>
        <w:r w:rsidR="00023E5E">
          <w:rPr>
            <w:noProof/>
          </w:rPr>
          <w:t>4</w:t>
        </w:r>
        <w:r>
          <w:rPr>
            <w:noProof/>
          </w:rPr>
          <w:fldChar w:fldCharType="end"/>
        </w:r>
      </w:p>
    </w:sdtContent>
  </w:sdt>
  <w:p w:rsidR="000F0E12" w:rsidRDefault="000F0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9F7" w:rsidRDefault="00C459F7" w:rsidP="00277CAB">
      <w:r>
        <w:separator/>
      </w:r>
    </w:p>
  </w:footnote>
  <w:footnote w:type="continuationSeparator" w:id="0">
    <w:p w:rsidR="00C459F7" w:rsidRDefault="00C459F7"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C45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C45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E12" w:rsidRDefault="00C459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23E5E"/>
    <w:rsid w:val="0005000C"/>
    <w:rsid w:val="0005204F"/>
    <w:rsid w:val="00070C85"/>
    <w:rsid w:val="0007680B"/>
    <w:rsid w:val="000A55C6"/>
    <w:rsid w:val="000B4E89"/>
    <w:rsid w:val="000E1C17"/>
    <w:rsid w:val="000F0E12"/>
    <w:rsid w:val="000F5FED"/>
    <w:rsid w:val="000F6CD2"/>
    <w:rsid w:val="00104C60"/>
    <w:rsid w:val="00135C9C"/>
    <w:rsid w:val="00163553"/>
    <w:rsid w:val="001C7CBF"/>
    <w:rsid w:val="001F3740"/>
    <w:rsid w:val="002203EF"/>
    <w:rsid w:val="00226FBA"/>
    <w:rsid w:val="00252DBE"/>
    <w:rsid w:val="0025586C"/>
    <w:rsid w:val="00263105"/>
    <w:rsid w:val="002725C1"/>
    <w:rsid w:val="00277CAB"/>
    <w:rsid w:val="002A0F84"/>
    <w:rsid w:val="002D3D7F"/>
    <w:rsid w:val="002E1F06"/>
    <w:rsid w:val="002E2854"/>
    <w:rsid w:val="00327FD1"/>
    <w:rsid w:val="0033334E"/>
    <w:rsid w:val="0033537D"/>
    <w:rsid w:val="00354FE9"/>
    <w:rsid w:val="00355FE5"/>
    <w:rsid w:val="00386459"/>
    <w:rsid w:val="003B1871"/>
    <w:rsid w:val="003D294A"/>
    <w:rsid w:val="003D59E8"/>
    <w:rsid w:val="003E4E78"/>
    <w:rsid w:val="00441845"/>
    <w:rsid w:val="00472ED7"/>
    <w:rsid w:val="00491799"/>
    <w:rsid w:val="004A07C5"/>
    <w:rsid w:val="004B0F3E"/>
    <w:rsid w:val="004B14AA"/>
    <w:rsid w:val="004D22B7"/>
    <w:rsid w:val="004E7798"/>
    <w:rsid w:val="00575EC3"/>
    <w:rsid w:val="00581B1B"/>
    <w:rsid w:val="005C7EEA"/>
    <w:rsid w:val="005D36BA"/>
    <w:rsid w:val="005E043C"/>
    <w:rsid w:val="005E6F56"/>
    <w:rsid w:val="00627EFA"/>
    <w:rsid w:val="00631BEC"/>
    <w:rsid w:val="006505C4"/>
    <w:rsid w:val="00656E34"/>
    <w:rsid w:val="00676E6B"/>
    <w:rsid w:val="006C074E"/>
    <w:rsid w:val="006F3606"/>
    <w:rsid w:val="00700C37"/>
    <w:rsid w:val="00707A3F"/>
    <w:rsid w:val="00725803"/>
    <w:rsid w:val="00752EAC"/>
    <w:rsid w:val="00764E0D"/>
    <w:rsid w:val="00767094"/>
    <w:rsid w:val="007B4729"/>
    <w:rsid w:val="007B5378"/>
    <w:rsid w:val="007C1F58"/>
    <w:rsid w:val="007C7EE6"/>
    <w:rsid w:val="007D20FE"/>
    <w:rsid w:val="007D359D"/>
    <w:rsid w:val="007F7CFA"/>
    <w:rsid w:val="0080453D"/>
    <w:rsid w:val="00810B74"/>
    <w:rsid w:val="00811B97"/>
    <w:rsid w:val="008448BD"/>
    <w:rsid w:val="008515C9"/>
    <w:rsid w:val="00863F76"/>
    <w:rsid w:val="0087255F"/>
    <w:rsid w:val="00876D1A"/>
    <w:rsid w:val="008A48F8"/>
    <w:rsid w:val="008C18A0"/>
    <w:rsid w:val="008D4E0B"/>
    <w:rsid w:val="008D6131"/>
    <w:rsid w:val="00927D85"/>
    <w:rsid w:val="00943DF1"/>
    <w:rsid w:val="009574DC"/>
    <w:rsid w:val="0096097A"/>
    <w:rsid w:val="009734CE"/>
    <w:rsid w:val="0098373F"/>
    <w:rsid w:val="00984B0A"/>
    <w:rsid w:val="00991F24"/>
    <w:rsid w:val="0099399D"/>
    <w:rsid w:val="00994A47"/>
    <w:rsid w:val="009A3901"/>
    <w:rsid w:val="009B51F1"/>
    <w:rsid w:val="009F7A25"/>
    <w:rsid w:val="00A41B33"/>
    <w:rsid w:val="00A465B6"/>
    <w:rsid w:val="00A703FA"/>
    <w:rsid w:val="00A80623"/>
    <w:rsid w:val="00A97BC7"/>
    <w:rsid w:val="00AC00E9"/>
    <w:rsid w:val="00B20F1F"/>
    <w:rsid w:val="00B306FB"/>
    <w:rsid w:val="00B555EA"/>
    <w:rsid w:val="00B66357"/>
    <w:rsid w:val="00B7792A"/>
    <w:rsid w:val="00B85591"/>
    <w:rsid w:val="00B87B0E"/>
    <w:rsid w:val="00B92F8F"/>
    <w:rsid w:val="00B94274"/>
    <w:rsid w:val="00BB6EA8"/>
    <w:rsid w:val="00BD0F37"/>
    <w:rsid w:val="00BF6EE1"/>
    <w:rsid w:val="00C03F1B"/>
    <w:rsid w:val="00C223C0"/>
    <w:rsid w:val="00C23D37"/>
    <w:rsid w:val="00C272E6"/>
    <w:rsid w:val="00C35F8E"/>
    <w:rsid w:val="00C459F7"/>
    <w:rsid w:val="00C92AD5"/>
    <w:rsid w:val="00CB509E"/>
    <w:rsid w:val="00CB62E3"/>
    <w:rsid w:val="00CC7206"/>
    <w:rsid w:val="00CD2B24"/>
    <w:rsid w:val="00CD44C7"/>
    <w:rsid w:val="00CD47D0"/>
    <w:rsid w:val="00D00FCF"/>
    <w:rsid w:val="00D27C9E"/>
    <w:rsid w:val="00D27F23"/>
    <w:rsid w:val="00D36862"/>
    <w:rsid w:val="00D54148"/>
    <w:rsid w:val="00D6011B"/>
    <w:rsid w:val="00D9754B"/>
    <w:rsid w:val="00DA1B44"/>
    <w:rsid w:val="00DB1A16"/>
    <w:rsid w:val="00DC59AE"/>
    <w:rsid w:val="00DD605B"/>
    <w:rsid w:val="00DE191B"/>
    <w:rsid w:val="00DE19AE"/>
    <w:rsid w:val="00E04977"/>
    <w:rsid w:val="00E17FD8"/>
    <w:rsid w:val="00E2485B"/>
    <w:rsid w:val="00E409BF"/>
    <w:rsid w:val="00E56E3C"/>
    <w:rsid w:val="00E721EB"/>
    <w:rsid w:val="00E747F7"/>
    <w:rsid w:val="00E90F51"/>
    <w:rsid w:val="00EE5DF5"/>
    <w:rsid w:val="00EF59CC"/>
    <w:rsid w:val="00F12A68"/>
    <w:rsid w:val="00F148DF"/>
    <w:rsid w:val="00F153ED"/>
    <w:rsid w:val="00F22676"/>
    <w:rsid w:val="00F256D1"/>
    <w:rsid w:val="00F26A72"/>
    <w:rsid w:val="00F81849"/>
    <w:rsid w:val="00F8673B"/>
    <w:rsid w:val="00F952FB"/>
    <w:rsid w:val="00FA1D3E"/>
    <w:rsid w:val="00FC1F37"/>
    <w:rsid w:val="00FD2377"/>
    <w:rsid w:val="00FD621A"/>
    <w:rsid w:val="00FE3C23"/>
    <w:rsid w:val="00FF1B5A"/>
    <w:rsid w:val="00FF76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74A43-844C-47E4-B801-2DF76667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1352</Words>
  <Characters>7711</Characters>
  <Application>Microsoft Office Word</Application>
  <DocSecurity>0</DocSecurity>
  <Lines>64</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9045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2014-03-10T09:48:00Z</dcterms:created>
  <dcterms:modified xsi:type="dcterms:W3CDTF">2014-03-24T14:22:00Z</dcterms:modified>
</cp:coreProperties>
</file>