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43" w:type="dxa"/>
        <w:tblLayout w:type="fixed"/>
        <w:tblCellMar>
          <w:left w:w="0" w:type="dxa"/>
          <w:right w:w="0" w:type="dxa"/>
        </w:tblCellMar>
        <w:tblLook w:val="0000" w:firstRow="0" w:lastRow="0" w:firstColumn="0" w:lastColumn="0" w:noHBand="0" w:noVBand="0"/>
      </w:tblPr>
      <w:tblGrid>
        <w:gridCol w:w="6238"/>
        <w:gridCol w:w="2285"/>
        <w:gridCol w:w="960"/>
        <w:gridCol w:w="720"/>
        <w:gridCol w:w="571"/>
      </w:tblGrid>
      <w:tr w:rsidR="007E66F3" w:rsidTr="00C645F8">
        <w:trPr>
          <w:cantSplit/>
        </w:trPr>
        <w:tc>
          <w:tcPr>
            <w:tcW w:w="6238" w:type="dxa"/>
          </w:tcPr>
          <w:p w:rsidR="007E66F3" w:rsidRDefault="007E66F3" w:rsidP="00C645F8">
            <w:r>
              <w:rPr>
                <w:noProof/>
              </w:rPr>
              <w:drawing>
                <wp:anchor distT="0" distB="0" distL="114300" distR="114300" simplePos="0" relativeHeight="251659264" behindDoc="0" locked="0" layoutInCell="1" allowOverlap="1">
                  <wp:simplePos x="0" y="0"/>
                  <wp:positionH relativeFrom="column">
                    <wp:posOffset>139700</wp:posOffset>
                  </wp:positionH>
                  <wp:positionV relativeFrom="paragraph">
                    <wp:posOffset>-347345</wp:posOffset>
                  </wp:positionV>
                  <wp:extent cx="2873375" cy="1022350"/>
                  <wp:effectExtent l="0" t="0" r="0" b="0"/>
                  <wp:wrapNone/>
                  <wp:docPr id="8" name="Picture 8" descr="logo-wsis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wsis2015"/>
                          <pic:cNvPicPr>
                            <a:picLocks noChangeAspect="1" noChangeArrowheads="1"/>
                          </pic:cNvPicPr>
                        </pic:nvPicPr>
                        <pic:blipFill>
                          <a:blip r:embed="rId9" cstate="print">
                            <a:extLst>
                              <a:ext uri="{28A0092B-C50C-407E-A947-70E740481C1C}">
                                <a14:useLocalDpi xmlns:a14="http://schemas.microsoft.com/office/drawing/2010/main" val="0"/>
                              </a:ext>
                            </a:extLst>
                          </a:blip>
                          <a:srcRect r="754" b="56752"/>
                          <a:stretch>
                            <a:fillRect/>
                          </a:stretch>
                        </pic:blipFill>
                        <pic:spPr bwMode="auto">
                          <a:xfrm>
                            <a:off x="0" y="0"/>
                            <a:ext cx="2873375" cy="1022350"/>
                          </a:xfrm>
                          <a:prstGeom prst="rect">
                            <a:avLst/>
                          </a:prstGeom>
                          <a:noFill/>
                          <a:ln>
                            <a:noFill/>
                          </a:ln>
                        </pic:spPr>
                      </pic:pic>
                    </a:graphicData>
                  </a:graphic>
                </wp:anchor>
              </w:drawing>
            </w:r>
            <w:r>
              <w:t xml:space="preserve">                    </w:t>
            </w:r>
          </w:p>
        </w:tc>
        <w:tc>
          <w:tcPr>
            <w:tcW w:w="2285" w:type="dxa"/>
          </w:tcPr>
          <w:p w:rsidR="007E66F3" w:rsidRDefault="007E66F3" w:rsidP="002B00F8">
            <w:pPr>
              <w:shd w:val="solid" w:color="FFFFFF" w:fill="FFFFFF"/>
              <w:spacing w:after="120" w:line="240" w:lineRule="atLeast"/>
              <w:ind w:left="1551" w:right="-117"/>
              <w:rPr>
                <w:position w:val="6"/>
                <w:lang w:val="fr-CH"/>
              </w:rPr>
            </w:pPr>
            <w:r>
              <w:rPr>
                <w:noProof/>
                <w:position w:val="6"/>
              </w:rPr>
              <w:drawing>
                <wp:inline distT="0" distB="0" distL="0" distR="0">
                  <wp:extent cx="43815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pic:spPr>
                      </pic:pic>
                    </a:graphicData>
                  </a:graphic>
                </wp:inline>
              </w:drawing>
            </w:r>
            <w:r>
              <w:rPr>
                <w:position w:val="6"/>
                <w:lang w:val="fr-CH"/>
              </w:rPr>
              <w:t xml:space="preserve">  </w:t>
            </w:r>
          </w:p>
        </w:tc>
        <w:tc>
          <w:tcPr>
            <w:tcW w:w="960" w:type="dxa"/>
          </w:tcPr>
          <w:p w:rsidR="007E66F3" w:rsidRDefault="007E66F3" w:rsidP="00C645F8">
            <w:pPr>
              <w:shd w:val="solid" w:color="FFFFFF" w:fill="FFFFFF"/>
              <w:spacing w:after="120" w:line="240" w:lineRule="atLeast"/>
              <w:jc w:val="right"/>
              <w:rPr>
                <w:position w:val="6"/>
                <w:lang w:val="fr-CH"/>
              </w:rPr>
            </w:pPr>
            <w:r>
              <w:rPr>
                <w:noProof/>
                <w:position w:val="6"/>
              </w:rPr>
              <w:drawing>
                <wp:inline distT="0" distB="0" distL="0" distR="0">
                  <wp:extent cx="676275" cy="514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6275" cy="514350"/>
                          </a:xfrm>
                          <a:prstGeom prst="rect">
                            <a:avLst/>
                          </a:prstGeom>
                          <a:noFill/>
                        </pic:spPr>
                      </pic:pic>
                    </a:graphicData>
                  </a:graphic>
                </wp:inline>
              </w:drawing>
            </w:r>
          </w:p>
        </w:tc>
        <w:tc>
          <w:tcPr>
            <w:tcW w:w="720" w:type="dxa"/>
          </w:tcPr>
          <w:p w:rsidR="007E66F3" w:rsidRDefault="007E66F3" w:rsidP="00C645F8">
            <w:pPr>
              <w:shd w:val="solid" w:color="FFFFFF" w:fill="FFFFFF"/>
              <w:spacing w:after="120" w:line="240" w:lineRule="atLeast"/>
              <w:ind w:right="50"/>
              <w:jc w:val="right"/>
              <w:rPr>
                <w:position w:val="6"/>
                <w:lang w:val="fr-CH"/>
              </w:rPr>
            </w:pPr>
            <w:r>
              <w:rPr>
                <w:noProof/>
              </w:rPr>
              <w:drawing>
                <wp:anchor distT="0" distB="0" distL="114300" distR="114300" simplePos="0" relativeHeight="251660288" behindDoc="1" locked="0" layoutInCell="1" allowOverlap="1">
                  <wp:simplePos x="0" y="0"/>
                  <wp:positionH relativeFrom="column">
                    <wp:posOffset>35560</wp:posOffset>
                  </wp:positionH>
                  <wp:positionV relativeFrom="paragraph">
                    <wp:posOffset>0</wp:posOffset>
                  </wp:positionV>
                  <wp:extent cx="418465" cy="514350"/>
                  <wp:effectExtent l="0" t="0" r="635" b="0"/>
                  <wp:wrapTight wrapText="bothSides">
                    <wp:wrapPolygon edited="0">
                      <wp:start x="0" y="0"/>
                      <wp:lineTo x="0" y="20800"/>
                      <wp:lineTo x="20649" y="20800"/>
                      <wp:lineTo x="20649" y="0"/>
                      <wp:lineTo x="0" y="0"/>
                    </wp:wrapPolygon>
                  </wp:wrapTight>
                  <wp:docPr id="5" name="Picture 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NCTAD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465" cy="514350"/>
                          </a:xfrm>
                          <a:prstGeom prst="rect">
                            <a:avLst/>
                          </a:prstGeom>
                          <a:noFill/>
                          <a:ln>
                            <a:noFill/>
                          </a:ln>
                        </pic:spPr>
                      </pic:pic>
                    </a:graphicData>
                  </a:graphic>
                </wp:anchor>
              </w:drawing>
            </w:r>
          </w:p>
        </w:tc>
        <w:tc>
          <w:tcPr>
            <w:tcW w:w="571" w:type="dxa"/>
          </w:tcPr>
          <w:p w:rsidR="007E66F3" w:rsidRDefault="007E66F3" w:rsidP="00C645F8">
            <w:pPr>
              <w:shd w:val="solid" w:color="FFFFFF" w:fill="FFFFFF"/>
              <w:spacing w:after="120" w:line="240" w:lineRule="atLeast"/>
              <w:ind w:left="10"/>
              <w:jc w:val="right"/>
              <w:rPr>
                <w:position w:val="6"/>
                <w:lang w:val="fr-CH"/>
              </w:rPr>
            </w:pPr>
            <w:r w:rsidRPr="00F10F74">
              <w:rPr>
                <w:noProof/>
              </w:rPr>
              <w:drawing>
                <wp:inline distT="0" distB="0" distL="0" distR="0">
                  <wp:extent cx="266700" cy="533400"/>
                  <wp:effectExtent l="0" t="0" r="0" b="0"/>
                  <wp:docPr id="3" name="Picture 3"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NDP_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533400"/>
                          </a:xfrm>
                          <a:prstGeom prst="rect">
                            <a:avLst/>
                          </a:prstGeom>
                          <a:noFill/>
                          <a:ln>
                            <a:noFill/>
                          </a:ln>
                        </pic:spPr>
                      </pic:pic>
                    </a:graphicData>
                  </a:graphic>
                </wp:inline>
              </w:drawing>
            </w:r>
          </w:p>
        </w:tc>
      </w:tr>
    </w:tbl>
    <w:p w:rsidR="007E66F3" w:rsidRDefault="007E66F3" w:rsidP="007E66F3">
      <w:pPr>
        <w:pStyle w:val="notopgapnobottomgap"/>
        <w:ind w:right="-705"/>
        <w:jc w:val="center"/>
        <w:rPr>
          <w:rFonts w:ascii="Tahoma" w:hAnsi="Tahoma" w:cs="Tahoma"/>
          <w:b/>
          <w:color w:val="000000"/>
          <w:sz w:val="32"/>
          <w:szCs w:val="32"/>
        </w:rPr>
      </w:pPr>
      <w:r>
        <w:rPr>
          <w:noProof/>
          <w:lang w:eastAsia="zh-CN"/>
        </w:rPr>
        <w:drawing>
          <wp:anchor distT="0" distB="0" distL="114300" distR="114300" simplePos="0" relativeHeight="251661312" behindDoc="0" locked="0" layoutInCell="1" allowOverlap="1">
            <wp:simplePos x="0" y="0"/>
            <wp:positionH relativeFrom="column">
              <wp:posOffset>2043430</wp:posOffset>
            </wp:positionH>
            <wp:positionV relativeFrom="paragraph">
              <wp:posOffset>183515</wp:posOffset>
            </wp:positionV>
            <wp:extent cx="2313940" cy="643890"/>
            <wp:effectExtent l="0" t="0" r="0" b="3810"/>
            <wp:wrapTopAndBottom/>
            <wp:docPr id="4" name="Picture 4"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3940" cy="643890"/>
                    </a:xfrm>
                    <a:prstGeom prst="rect">
                      <a:avLst/>
                    </a:prstGeom>
                    <a:noFill/>
                    <a:ln>
                      <a:noFill/>
                    </a:ln>
                  </pic:spPr>
                </pic:pic>
              </a:graphicData>
            </a:graphic>
          </wp:anchor>
        </w:drawing>
      </w:r>
      <w:r w:rsidRPr="009319DA">
        <w:rPr>
          <w:rFonts w:ascii="Tahoma" w:hAnsi="Tahoma" w:cs="Tahoma"/>
          <w:b/>
          <w:color w:val="000000"/>
          <w:sz w:val="32"/>
          <w:szCs w:val="32"/>
        </w:rPr>
        <w:t>WSIS+10 High-</w:t>
      </w:r>
      <w:r>
        <w:rPr>
          <w:rFonts w:ascii="Tahoma" w:hAnsi="Tahoma" w:cs="Tahoma"/>
          <w:b/>
          <w:color w:val="000000"/>
          <w:sz w:val="32"/>
          <w:szCs w:val="32"/>
        </w:rPr>
        <w:t>L</w:t>
      </w:r>
      <w:r w:rsidRPr="009319DA">
        <w:rPr>
          <w:rFonts w:ascii="Tahoma" w:hAnsi="Tahoma" w:cs="Tahoma"/>
          <w:b/>
          <w:color w:val="000000"/>
          <w:sz w:val="32"/>
          <w:szCs w:val="32"/>
        </w:rPr>
        <w:t>evel Event: Open Consultation Process</w:t>
      </w:r>
      <w:r>
        <w:rPr>
          <w:rFonts w:ascii="Tahoma" w:hAnsi="Tahoma" w:cs="Tahoma"/>
          <w:b/>
          <w:color w:val="000000"/>
          <w:sz w:val="32"/>
          <w:szCs w:val="32"/>
        </w:rPr>
        <w:br/>
        <w:t>Multistakeholder Preparatory Platform</w:t>
      </w:r>
      <w:r>
        <w:rPr>
          <w:rFonts w:ascii="Tahoma" w:hAnsi="Tahoma" w:cs="Tahoma"/>
          <w:b/>
          <w:color w:val="000000"/>
          <w:sz w:val="32"/>
          <w:szCs w:val="32"/>
        </w:rPr>
        <w:br/>
      </w:r>
      <w:hyperlink r:id="rId15" w:history="1">
        <w:r w:rsidRPr="005B1E78">
          <w:rPr>
            <w:rStyle w:val="Hyperlink"/>
            <w:rFonts w:ascii="Tahoma" w:hAnsi="Tahoma" w:cs="Tahoma"/>
            <w:b/>
            <w:sz w:val="32"/>
            <w:szCs w:val="32"/>
          </w:rPr>
          <w:t>www.wsis.org/review/mpp</w:t>
        </w:r>
      </w:hyperlink>
      <w:r>
        <w:rPr>
          <w:rFonts w:ascii="Tahoma" w:hAnsi="Tahoma" w:cs="Tahoma"/>
          <w:b/>
          <w:color w:val="000000"/>
          <w:sz w:val="32"/>
          <w:szCs w:val="32"/>
        </w:rPr>
        <w:t xml:space="preserve"> </w:t>
      </w:r>
    </w:p>
    <w:p w:rsidR="007E66F3" w:rsidRPr="009319DA" w:rsidRDefault="007E66F3" w:rsidP="007E66F3">
      <w:pPr>
        <w:pStyle w:val="NormalWeb"/>
        <w:shd w:val="clear" w:color="auto" w:fill="FFFFFF"/>
        <w:ind w:right="75"/>
        <w:jc w:val="center"/>
        <w:rPr>
          <w:rFonts w:ascii="Tahoma" w:hAnsi="Tahoma" w:cs="Tahoma"/>
          <w:b/>
          <w:bCs/>
          <w:sz w:val="28"/>
          <w:szCs w:val="28"/>
        </w:rPr>
      </w:pPr>
      <w:r w:rsidRPr="009319DA">
        <w:rPr>
          <w:rFonts w:ascii="Tahoma" w:hAnsi="Tahoma" w:cs="Tahoma"/>
          <w:b/>
          <w:bCs/>
          <w:sz w:val="28"/>
          <w:szCs w:val="28"/>
        </w:rPr>
        <w:t>Pha</w:t>
      </w:r>
      <w:r>
        <w:rPr>
          <w:rFonts w:ascii="Tahoma" w:hAnsi="Tahoma" w:cs="Tahoma"/>
          <w:b/>
          <w:bCs/>
          <w:sz w:val="28"/>
          <w:szCs w:val="28"/>
        </w:rPr>
        <w:t xml:space="preserve">se Five: Fourth </w:t>
      </w:r>
      <w:r w:rsidRPr="009319DA">
        <w:rPr>
          <w:rFonts w:ascii="Tahoma" w:hAnsi="Tahoma" w:cs="Tahoma"/>
          <w:b/>
          <w:bCs/>
          <w:sz w:val="28"/>
          <w:szCs w:val="28"/>
        </w:rPr>
        <w:t>Physical Meeting</w:t>
      </w:r>
    </w:p>
    <w:p w:rsidR="007E66F3" w:rsidRDefault="007E66F3" w:rsidP="007E66F3">
      <w:pPr>
        <w:jc w:val="center"/>
        <w:rPr>
          <w:rFonts w:ascii="Verdana" w:hAnsi="Verdana"/>
          <w:b/>
          <w:bCs/>
        </w:rPr>
      </w:pPr>
      <w:r>
        <w:rPr>
          <w:rFonts w:ascii="Verdana" w:hAnsi="Verdana"/>
          <w:b/>
          <w:bCs/>
        </w:rPr>
        <w:t>14-17 April 2014</w:t>
      </w:r>
    </w:p>
    <w:p w:rsidR="007E66F3" w:rsidRDefault="007E66F3" w:rsidP="007E66F3">
      <w:pPr>
        <w:jc w:val="center"/>
        <w:rPr>
          <w:rFonts w:ascii="Tahoma" w:hAnsi="Tahoma" w:cs="Tahoma"/>
          <w:b/>
          <w:color w:val="000000"/>
        </w:rPr>
      </w:pPr>
      <w:r w:rsidRPr="009319DA">
        <w:rPr>
          <w:rFonts w:ascii="Tahoma" w:hAnsi="Tahoma" w:cs="Tahoma"/>
          <w:b/>
          <w:color w:val="000000"/>
        </w:rPr>
        <w:t>ITU Headquarters, Geneva</w:t>
      </w:r>
    </w:p>
    <w:p w:rsidR="00605ED8" w:rsidRDefault="00605ED8" w:rsidP="00201E56">
      <w:pPr>
        <w:jc w:val="center"/>
        <w:rPr>
          <w:rFonts w:asciiTheme="minorBidi" w:hAnsiTheme="minorBidi"/>
          <w:b/>
          <w:bCs/>
          <w:sz w:val="32"/>
          <w:szCs w:val="32"/>
        </w:rPr>
      </w:pPr>
      <w:r>
        <w:rPr>
          <w:rFonts w:asciiTheme="minorBidi" w:hAnsiTheme="minorBidi"/>
          <w:b/>
          <w:bCs/>
          <w:sz w:val="32"/>
          <w:szCs w:val="32"/>
        </w:rPr>
        <w:t>Main Outcomes by Chairman</w:t>
      </w:r>
    </w:p>
    <w:p w:rsidR="00D92030" w:rsidRPr="007E66F3" w:rsidRDefault="00D92030" w:rsidP="0047410D">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w:t>
      </w:r>
      <w:r w:rsidR="007E66F3">
        <w:rPr>
          <w:rFonts w:asciiTheme="majorHAnsi" w:hAnsiTheme="majorHAnsi"/>
          <w:sz w:val="24"/>
          <w:szCs w:val="24"/>
        </w:rPr>
        <w:t>fourth</w:t>
      </w:r>
      <w:r w:rsidR="00605ED8" w:rsidRPr="00903110">
        <w:rPr>
          <w:rFonts w:asciiTheme="majorHAnsi" w:hAnsiTheme="majorHAnsi"/>
          <w:sz w:val="24"/>
          <w:szCs w:val="24"/>
        </w:rPr>
        <w:t xml:space="preserve"> physical meeting of the Multistakeholder Preparatory Platform (MPP-WSIS+10) (</w:t>
      </w:r>
      <w:hyperlink r:id="rId16" w:history="1">
        <w:r w:rsidR="00605ED8" w:rsidRPr="00903110">
          <w:rPr>
            <w:rStyle w:val="Hyperlink"/>
            <w:rFonts w:asciiTheme="majorHAnsi" w:hAnsiTheme="majorHAnsi"/>
            <w:sz w:val="24"/>
            <w:szCs w:val="24"/>
          </w:rPr>
          <w:t>www.wsis.org/review/mpp</w:t>
        </w:r>
      </w:hyperlink>
      <w:r w:rsidR="007E66F3">
        <w:rPr>
          <w:rFonts w:asciiTheme="majorHAnsi" w:hAnsiTheme="majorHAnsi"/>
          <w:sz w:val="24"/>
          <w:szCs w:val="24"/>
        </w:rPr>
        <w:t xml:space="preserve">) was held from the 14 to the 17 April </w:t>
      </w:r>
      <w:r w:rsidR="00201E56" w:rsidRPr="00201E56">
        <w:rPr>
          <w:rFonts w:asciiTheme="majorHAnsi" w:hAnsiTheme="majorHAnsi"/>
          <w:sz w:val="24"/>
          <w:szCs w:val="24"/>
        </w:rPr>
        <w:t>2014,</w:t>
      </w:r>
      <w:r w:rsidR="00605ED8" w:rsidRPr="00903110">
        <w:rPr>
          <w:rFonts w:asciiTheme="majorHAnsi" w:hAnsiTheme="majorHAnsi"/>
          <w:sz w:val="24"/>
          <w:szCs w:val="24"/>
        </w:rPr>
        <w:t xml:space="preserve"> in</w:t>
      </w:r>
      <w:r w:rsidR="0081762F" w:rsidRPr="00903110">
        <w:rPr>
          <w:rFonts w:asciiTheme="majorHAnsi" w:hAnsiTheme="majorHAnsi"/>
          <w:sz w:val="24"/>
          <w:szCs w:val="24"/>
        </w:rPr>
        <w:t xml:space="preserve"> the</w:t>
      </w:r>
      <w:r w:rsidR="00605ED8" w:rsidRPr="00903110">
        <w:rPr>
          <w:rFonts w:asciiTheme="majorHAnsi" w:hAnsiTheme="majorHAnsi"/>
          <w:sz w:val="24"/>
          <w:szCs w:val="24"/>
        </w:rPr>
        <w:t xml:space="preserve"> ITU Headquarters, as part of the </w:t>
      </w:r>
      <w:r w:rsidR="007E66F3">
        <w:rPr>
          <w:rFonts w:asciiTheme="majorHAnsi" w:hAnsiTheme="majorHAnsi"/>
          <w:sz w:val="24"/>
          <w:szCs w:val="24"/>
        </w:rPr>
        <w:t>fifth</w:t>
      </w:r>
      <w:r w:rsidRPr="00903110">
        <w:rPr>
          <w:rFonts w:asciiTheme="majorHAnsi" w:hAnsiTheme="majorHAnsi"/>
          <w:sz w:val="24"/>
          <w:szCs w:val="24"/>
        </w:rPr>
        <w:t xml:space="preserve"> </w:t>
      </w:r>
      <w:r w:rsidR="0081762F" w:rsidRPr="00903110">
        <w:rPr>
          <w:rFonts w:asciiTheme="majorHAnsi" w:hAnsiTheme="majorHAnsi"/>
          <w:sz w:val="24"/>
          <w:szCs w:val="24"/>
        </w:rPr>
        <w:t xml:space="preserve">phase of the </w:t>
      </w:r>
      <w:r w:rsidR="00605ED8" w:rsidRPr="00903110">
        <w:rPr>
          <w:rFonts w:asciiTheme="majorHAnsi" w:hAnsiTheme="majorHAnsi"/>
          <w:sz w:val="24"/>
          <w:szCs w:val="24"/>
        </w:rPr>
        <w:t>WSIS+10 High-Level Event Open Consultation process. The</w:t>
      </w:r>
      <w:r w:rsidRPr="00903110">
        <w:rPr>
          <w:rFonts w:asciiTheme="majorHAnsi" w:hAnsiTheme="majorHAnsi"/>
          <w:sz w:val="24"/>
          <w:szCs w:val="24"/>
        </w:rPr>
        <w:t xml:space="preserve"> purpos</w:t>
      </w:r>
      <w:r w:rsidR="007E66F3">
        <w:rPr>
          <w:rFonts w:asciiTheme="majorHAnsi" w:hAnsiTheme="majorHAnsi"/>
          <w:sz w:val="24"/>
          <w:szCs w:val="24"/>
        </w:rPr>
        <w:t xml:space="preserve">e of this meeting was to </w:t>
      </w:r>
      <w:r w:rsidR="0047410D">
        <w:rPr>
          <w:rFonts w:asciiTheme="majorHAnsi" w:hAnsiTheme="majorHAnsi"/>
          <w:sz w:val="24"/>
          <w:szCs w:val="24"/>
        </w:rPr>
        <w:t xml:space="preserve">have a pre-agreed text  for </w:t>
      </w:r>
      <w:r w:rsidRPr="00903110">
        <w:rPr>
          <w:rFonts w:asciiTheme="majorHAnsi" w:hAnsiTheme="majorHAnsi"/>
          <w:sz w:val="24"/>
          <w:szCs w:val="24"/>
        </w:rPr>
        <w:t xml:space="preserve"> the</w:t>
      </w:r>
      <w:r w:rsidR="007E66F3">
        <w:rPr>
          <w:rFonts w:asciiTheme="majorHAnsi" w:hAnsiTheme="majorHAnsi"/>
          <w:sz w:val="24"/>
          <w:szCs w:val="24"/>
        </w:rPr>
        <w:t xml:space="preserve"> </w:t>
      </w:r>
      <w:r w:rsidR="007E66F3" w:rsidRPr="00903110">
        <w:rPr>
          <w:rFonts w:asciiTheme="majorHAnsi" w:hAnsiTheme="majorHAnsi"/>
          <w:sz w:val="24"/>
          <w:szCs w:val="24"/>
        </w:rPr>
        <w:t xml:space="preserve">WSIS+10 Statement on the Implementation on WSIS Outcomes </w:t>
      </w:r>
      <w:r w:rsidR="007E66F3">
        <w:rPr>
          <w:rFonts w:asciiTheme="majorHAnsi" w:hAnsiTheme="majorHAnsi"/>
          <w:sz w:val="24"/>
          <w:szCs w:val="24"/>
        </w:rPr>
        <w:t xml:space="preserve">WSIS, and the chapters of the </w:t>
      </w:r>
      <w:r w:rsidR="007E66F3" w:rsidRPr="007E66F3">
        <w:rPr>
          <w:rFonts w:asciiTheme="majorHAnsi" w:hAnsiTheme="majorHAnsi"/>
          <w:sz w:val="24"/>
          <w:szCs w:val="24"/>
        </w:rPr>
        <w:t>WSIS+</w:t>
      </w:r>
      <w:r w:rsidR="007E66F3">
        <w:rPr>
          <w:rFonts w:asciiTheme="majorHAnsi" w:hAnsiTheme="majorHAnsi"/>
          <w:sz w:val="24"/>
          <w:szCs w:val="24"/>
        </w:rPr>
        <w:t>10 Vision for WSIS Beyond 2015</w:t>
      </w:r>
      <w:r w:rsidR="0047410D">
        <w:rPr>
          <w:rFonts w:asciiTheme="majorHAnsi" w:hAnsiTheme="majorHAnsi"/>
          <w:sz w:val="24"/>
          <w:szCs w:val="24"/>
        </w:rPr>
        <w:t>, including the</w:t>
      </w:r>
      <w:r w:rsidR="00957C9B">
        <w:rPr>
          <w:rFonts w:asciiTheme="majorHAnsi" w:hAnsiTheme="majorHAnsi"/>
          <w:sz w:val="24"/>
          <w:szCs w:val="24"/>
        </w:rPr>
        <w:t xml:space="preserve"> </w:t>
      </w:r>
      <w:r w:rsidR="00BD524E" w:rsidRPr="007E66F3">
        <w:rPr>
          <w:rFonts w:asciiTheme="majorHAnsi" w:hAnsiTheme="majorHAnsi"/>
          <w:sz w:val="24"/>
          <w:szCs w:val="24"/>
        </w:rPr>
        <w:t>1</w:t>
      </w:r>
      <w:r w:rsidR="00BD524E" w:rsidRPr="007E66F3">
        <w:rPr>
          <w:rFonts w:asciiTheme="majorHAnsi" w:hAnsiTheme="majorHAnsi"/>
          <w:sz w:val="24"/>
          <w:szCs w:val="24"/>
          <w:vertAlign w:val="superscript"/>
        </w:rPr>
        <w:t>st</w:t>
      </w:r>
      <w:r w:rsidR="00BD524E" w:rsidRPr="007E66F3">
        <w:rPr>
          <w:rFonts w:asciiTheme="majorHAnsi" w:hAnsiTheme="majorHAnsi"/>
          <w:sz w:val="24"/>
          <w:szCs w:val="24"/>
        </w:rPr>
        <w:t xml:space="preserve"> reading </w:t>
      </w:r>
      <w:r w:rsidR="0047410D">
        <w:rPr>
          <w:rFonts w:asciiTheme="majorHAnsi" w:hAnsiTheme="majorHAnsi"/>
          <w:sz w:val="24"/>
          <w:szCs w:val="24"/>
        </w:rPr>
        <w:t xml:space="preserve">of the Action Lines that were </w:t>
      </w:r>
      <w:r w:rsidR="0047410D" w:rsidRPr="007E66F3">
        <w:rPr>
          <w:rFonts w:asciiTheme="majorHAnsi" w:hAnsiTheme="majorHAnsi"/>
          <w:sz w:val="24"/>
          <w:szCs w:val="24"/>
        </w:rPr>
        <w:t xml:space="preserve">pending the </w:t>
      </w:r>
      <w:r w:rsidR="00BD524E" w:rsidRPr="007E66F3">
        <w:rPr>
          <w:rFonts w:asciiTheme="majorHAnsi" w:hAnsiTheme="majorHAnsi"/>
          <w:sz w:val="24"/>
          <w:szCs w:val="24"/>
        </w:rPr>
        <w:t xml:space="preserve">since the MPP meeting in </w:t>
      </w:r>
      <w:r w:rsidR="00957C9B">
        <w:rPr>
          <w:rFonts w:asciiTheme="majorHAnsi" w:hAnsiTheme="majorHAnsi"/>
          <w:sz w:val="24"/>
          <w:szCs w:val="24"/>
        </w:rPr>
        <w:t xml:space="preserve">February. </w:t>
      </w:r>
    </w:p>
    <w:p w:rsidR="00BD31E3" w:rsidRDefault="00BD31E3" w:rsidP="00F86408">
      <w:pPr>
        <w:pStyle w:val="ListParagraph"/>
        <w:jc w:val="both"/>
        <w:rPr>
          <w:rFonts w:asciiTheme="majorHAnsi" w:hAnsiTheme="majorHAnsi"/>
          <w:sz w:val="24"/>
          <w:szCs w:val="24"/>
        </w:rPr>
      </w:pPr>
    </w:p>
    <w:p w:rsidR="00836703" w:rsidRPr="00903110" w:rsidRDefault="00605ED8" w:rsidP="0048642C">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meeting was chaired by Prof</w:t>
      </w:r>
      <w:r w:rsidR="009A15DC" w:rsidRPr="00903110">
        <w:rPr>
          <w:rFonts w:asciiTheme="majorHAnsi" w:hAnsiTheme="majorHAnsi"/>
          <w:sz w:val="24"/>
          <w:szCs w:val="24"/>
        </w:rPr>
        <w:t>.</w:t>
      </w:r>
      <w:r w:rsidR="0081762F" w:rsidRPr="00903110">
        <w:rPr>
          <w:rFonts w:asciiTheme="majorHAnsi" w:hAnsiTheme="majorHAnsi"/>
          <w:sz w:val="24"/>
          <w:szCs w:val="24"/>
        </w:rPr>
        <w:t xml:space="preserve"> Dr.</w:t>
      </w:r>
      <w:r w:rsidRPr="00903110">
        <w:rPr>
          <w:rFonts w:asciiTheme="majorHAnsi" w:hAnsiTheme="majorHAnsi"/>
          <w:sz w:val="24"/>
          <w:szCs w:val="24"/>
        </w:rPr>
        <w:t xml:space="preserve"> V.</w:t>
      </w:r>
      <w:r w:rsidR="0081762F" w:rsidRPr="00903110">
        <w:rPr>
          <w:rFonts w:asciiTheme="majorHAnsi" w:hAnsiTheme="majorHAnsi"/>
          <w:sz w:val="24"/>
          <w:szCs w:val="24"/>
        </w:rPr>
        <w:t xml:space="preserve"> </w:t>
      </w:r>
      <w:proofErr w:type="spellStart"/>
      <w:r w:rsidRPr="00903110">
        <w:rPr>
          <w:rFonts w:asciiTheme="majorHAnsi" w:hAnsiTheme="majorHAnsi"/>
          <w:sz w:val="24"/>
          <w:szCs w:val="24"/>
        </w:rPr>
        <w:t>Minkin</w:t>
      </w:r>
      <w:proofErr w:type="spellEnd"/>
      <w:r w:rsidRPr="00903110">
        <w:rPr>
          <w:rFonts w:asciiTheme="majorHAnsi" w:hAnsiTheme="majorHAnsi"/>
          <w:sz w:val="24"/>
          <w:szCs w:val="24"/>
        </w:rPr>
        <w:t xml:space="preserve"> (Russian Federation)</w:t>
      </w:r>
      <w:r w:rsidR="00260423" w:rsidRPr="00903110">
        <w:rPr>
          <w:rFonts w:asciiTheme="majorHAnsi" w:hAnsiTheme="majorHAnsi"/>
          <w:sz w:val="24"/>
          <w:szCs w:val="24"/>
        </w:rPr>
        <w:t>, Chairman</w:t>
      </w:r>
      <w:r w:rsidRPr="00903110">
        <w:rPr>
          <w:rFonts w:asciiTheme="majorHAnsi" w:hAnsiTheme="majorHAnsi"/>
          <w:sz w:val="24"/>
          <w:szCs w:val="24"/>
        </w:rPr>
        <w:t xml:space="preserve"> of the Council Working Group on WSIS and the Vice Chairs of the meeting were </w:t>
      </w:r>
      <w:r w:rsidR="00512673" w:rsidRPr="00903110">
        <w:rPr>
          <w:rFonts w:asciiTheme="majorHAnsi" w:hAnsiTheme="majorHAnsi"/>
          <w:sz w:val="24"/>
          <w:szCs w:val="24"/>
        </w:rPr>
        <w:t>Egypt</w:t>
      </w:r>
      <w:r w:rsidR="009A15DC" w:rsidRPr="00903110">
        <w:rPr>
          <w:rFonts w:asciiTheme="majorHAnsi" w:hAnsiTheme="majorHAnsi"/>
          <w:sz w:val="24"/>
          <w:szCs w:val="24"/>
        </w:rPr>
        <w:t>,</w:t>
      </w:r>
      <w:r w:rsidR="00512673" w:rsidRPr="00903110">
        <w:rPr>
          <w:rFonts w:asciiTheme="majorHAnsi" w:hAnsiTheme="majorHAnsi"/>
          <w:sz w:val="24"/>
          <w:szCs w:val="24"/>
        </w:rPr>
        <w:t xml:space="preserve"> Switzerland and</w:t>
      </w:r>
      <w:r w:rsidRPr="00903110">
        <w:rPr>
          <w:rFonts w:asciiTheme="majorHAnsi" w:hAnsiTheme="majorHAnsi"/>
          <w:sz w:val="24"/>
          <w:szCs w:val="24"/>
        </w:rPr>
        <w:t xml:space="preserve"> Saudi Arabia. </w:t>
      </w:r>
    </w:p>
    <w:p w:rsidR="00BD31E3" w:rsidRDefault="00BD31E3" w:rsidP="00F86408">
      <w:pPr>
        <w:pStyle w:val="ListParagraph"/>
        <w:jc w:val="both"/>
        <w:rPr>
          <w:rFonts w:asciiTheme="majorHAnsi" w:hAnsiTheme="majorHAnsi"/>
          <w:sz w:val="24"/>
          <w:szCs w:val="24"/>
        </w:rPr>
      </w:pPr>
    </w:p>
    <w:p w:rsidR="00605ED8" w:rsidRPr="00903110" w:rsidRDefault="00605ED8" w:rsidP="00605ED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More than 140 participants from 70 Countries participated in total in the meeting, in a remote and physical manner. All WSIS Stakeholders, that is, governments, private sector, civil society and international organizations took active part in the meeting.</w:t>
      </w:r>
    </w:p>
    <w:p w:rsidR="00BD31E3" w:rsidRDefault="00BD31E3" w:rsidP="00F86408">
      <w:pPr>
        <w:pStyle w:val="ListParagraph"/>
        <w:jc w:val="both"/>
        <w:rPr>
          <w:rFonts w:asciiTheme="majorHAnsi" w:hAnsiTheme="majorHAnsi"/>
          <w:sz w:val="24"/>
          <w:szCs w:val="24"/>
        </w:rPr>
      </w:pPr>
    </w:p>
    <w:p w:rsidR="00344D25" w:rsidRPr="0047410D" w:rsidRDefault="00605ED8" w:rsidP="00D209D2">
      <w:pPr>
        <w:pStyle w:val="ListParagraph"/>
        <w:numPr>
          <w:ilvl w:val="0"/>
          <w:numId w:val="9"/>
        </w:numPr>
        <w:jc w:val="both"/>
        <w:rPr>
          <w:rFonts w:asciiTheme="majorHAnsi" w:hAnsiTheme="majorHAnsi"/>
          <w:sz w:val="24"/>
          <w:szCs w:val="24"/>
        </w:rPr>
      </w:pPr>
      <w:r w:rsidRPr="0047410D">
        <w:rPr>
          <w:rFonts w:asciiTheme="majorHAnsi" w:hAnsiTheme="majorHAnsi"/>
          <w:sz w:val="24"/>
          <w:szCs w:val="24"/>
        </w:rPr>
        <w:t xml:space="preserve">The </w:t>
      </w:r>
      <w:r w:rsidR="00957C9B" w:rsidRPr="0047410D">
        <w:rPr>
          <w:rFonts w:asciiTheme="majorHAnsi" w:hAnsiTheme="majorHAnsi"/>
          <w:sz w:val="24"/>
          <w:szCs w:val="24"/>
        </w:rPr>
        <w:t xml:space="preserve">Director of the Development Sector, </w:t>
      </w:r>
      <w:proofErr w:type="spellStart"/>
      <w:r w:rsidR="00957C9B" w:rsidRPr="0047410D">
        <w:rPr>
          <w:rFonts w:asciiTheme="majorHAnsi" w:hAnsiTheme="majorHAnsi"/>
          <w:sz w:val="24"/>
          <w:szCs w:val="24"/>
        </w:rPr>
        <w:t>Mr</w:t>
      </w:r>
      <w:proofErr w:type="spellEnd"/>
      <w:r w:rsidR="00957C9B" w:rsidRPr="0047410D">
        <w:rPr>
          <w:rFonts w:asciiTheme="majorHAnsi" w:hAnsiTheme="majorHAnsi"/>
          <w:sz w:val="24"/>
          <w:szCs w:val="24"/>
        </w:rPr>
        <w:t xml:space="preserve"> </w:t>
      </w:r>
      <w:proofErr w:type="spellStart"/>
      <w:r w:rsidR="00957C9B" w:rsidRPr="0047410D">
        <w:rPr>
          <w:rFonts w:asciiTheme="majorHAnsi" w:hAnsiTheme="majorHAnsi"/>
          <w:sz w:val="24"/>
          <w:szCs w:val="24"/>
        </w:rPr>
        <w:t>Brahima</w:t>
      </w:r>
      <w:proofErr w:type="spellEnd"/>
      <w:r w:rsidR="00957C9B" w:rsidRPr="0047410D">
        <w:rPr>
          <w:rFonts w:asciiTheme="majorHAnsi" w:hAnsiTheme="majorHAnsi"/>
          <w:sz w:val="24"/>
          <w:szCs w:val="24"/>
        </w:rPr>
        <w:t xml:space="preserve"> </w:t>
      </w:r>
      <w:proofErr w:type="spellStart"/>
      <w:r w:rsidR="00957C9B" w:rsidRPr="0047410D">
        <w:rPr>
          <w:rFonts w:asciiTheme="majorHAnsi" w:hAnsiTheme="majorHAnsi"/>
          <w:sz w:val="24"/>
          <w:szCs w:val="24"/>
        </w:rPr>
        <w:t>Sanou</w:t>
      </w:r>
      <w:proofErr w:type="spellEnd"/>
      <w:r w:rsidR="00957C9B" w:rsidRPr="0047410D">
        <w:rPr>
          <w:rFonts w:asciiTheme="majorHAnsi" w:hAnsiTheme="majorHAnsi"/>
          <w:sz w:val="24"/>
          <w:szCs w:val="24"/>
        </w:rPr>
        <w:t xml:space="preserve">, </w:t>
      </w:r>
      <w:r w:rsidR="00344D25" w:rsidRPr="0047410D">
        <w:rPr>
          <w:rFonts w:asciiTheme="majorHAnsi" w:hAnsiTheme="majorHAnsi"/>
          <w:sz w:val="24"/>
          <w:szCs w:val="24"/>
        </w:rPr>
        <w:t xml:space="preserve">provided opening remarks. </w:t>
      </w:r>
      <w:proofErr w:type="spellStart"/>
      <w:r w:rsidR="00344D25" w:rsidRPr="0047410D">
        <w:rPr>
          <w:rFonts w:asciiTheme="majorHAnsi" w:hAnsiTheme="majorHAnsi"/>
          <w:sz w:val="24"/>
          <w:szCs w:val="24"/>
        </w:rPr>
        <w:t>Mr</w:t>
      </w:r>
      <w:proofErr w:type="spellEnd"/>
      <w:r w:rsidR="00344D25" w:rsidRPr="0047410D">
        <w:rPr>
          <w:rFonts w:asciiTheme="majorHAnsi" w:hAnsiTheme="majorHAnsi"/>
          <w:sz w:val="24"/>
          <w:szCs w:val="24"/>
        </w:rPr>
        <w:t xml:space="preserve"> </w:t>
      </w:r>
      <w:proofErr w:type="spellStart"/>
      <w:r w:rsidR="00344D25" w:rsidRPr="0047410D">
        <w:rPr>
          <w:rFonts w:asciiTheme="majorHAnsi" w:hAnsiTheme="majorHAnsi"/>
          <w:sz w:val="24"/>
          <w:szCs w:val="24"/>
        </w:rPr>
        <w:t>Sanou</w:t>
      </w:r>
      <w:proofErr w:type="spellEnd"/>
      <w:r w:rsidR="00344D25" w:rsidRPr="0047410D">
        <w:rPr>
          <w:rFonts w:asciiTheme="majorHAnsi" w:hAnsiTheme="majorHAnsi"/>
          <w:sz w:val="24"/>
          <w:szCs w:val="24"/>
        </w:rPr>
        <w:t xml:space="preserve"> highlighted that the event, which focuses on the impact of ICTs on development, will address the challenge of the WSIS overall review process, while provi</w:t>
      </w:r>
      <w:bookmarkStart w:id="0" w:name="_GoBack"/>
      <w:bookmarkEnd w:id="0"/>
      <w:r w:rsidR="00344D25" w:rsidRPr="0047410D">
        <w:rPr>
          <w:rFonts w:asciiTheme="majorHAnsi" w:hAnsiTheme="majorHAnsi"/>
          <w:sz w:val="24"/>
          <w:szCs w:val="24"/>
        </w:rPr>
        <w:t xml:space="preserve">ding a platform for multi-stakeholder coordination on the </w:t>
      </w:r>
      <w:r w:rsidR="00344D25" w:rsidRPr="0047410D">
        <w:rPr>
          <w:rFonts w:asciiTheme="majorHAnsi" w:hAnsiTheme="majorHAnsi"/>
          <w:sz w:val="24"/>
          <w:szCs w:val="24"/>
        </w:rPr>
        <w:lastRenderedPageBreak/>
        <w:t xml:space="preserve">implementation of WSIS outcomes, with the involvement of all necessary UN focal points and relevant stakeholders. He emphasized that the Event is a coordinated effort of the whole UN family </w:t>
      </w:r>
      <w:proofErr w:type="gramStart"/>
      <w:r w:rsidR="00344D25" w:rsidRPr="0047410D">
        <w:rPr>
          <w:rFonts w:asciiTheme="majorHAnsi" w:hAnsiTheme="majorHAnsi"/>
          <w:sz w:val="24"/>
          <w:szCs w:val="24"/>
        </w:rPr>
        <w:t>and  it</w:t>
      </w:r>
      <w:proofErr w:type="gramEnd"/>
      <w:r w:rsidR="00344D25" w:rsidRPr="0047410D">
        <w:rPr>
          <w:rFonts w:asciiTheme="majorHAnsi" w:hAnsiTheme="majorHAnsi"/>
          <w:sz w:val="24"/>
          <w:szCs w:val="24"/>
        </w:rPr>
        <w:t xml:space="preserve"> engages all UN agencies with a WSIS mandate. </w:t>
      </w:r>
    </w:p>
    <w:p w:rsidR="00344D25" w:rsidRPr="00F86408" w:rsidRDefault="00344D25" w:rsidP="00F86408">
      <w:pPr>
        <w:pStyle w:val="ListParagraph"/>
        <w:jc w:val="both"/>
        <w:rPr>
          <w:rFonts w:asciiTheme="majorHAnsi" w:hAnsiTheme="majorHAnsi"/>
          <w:sz w:val="24"/>
          <w:szCs w:val="24"/>
        </w:rPr>
      </w:pPr>
      <w:proofErr w:type="spellStart"/>
      <w:r w:rsidRPr="00344D25">
        <w:rPr>
          <w:rFonts w:asciiTheme="majorHAnsi" w:hAnsiTheme="majorHAnsi"/>
          <w:sz w:val="24"/>
          <w:szCs w:val="24"/>
        </w:rPr>
        <w:t>Mr</w:t>
      </w:r>
      <w:proofErr w:type="spellEnd"/>
      <w:r w:rsidRPr="00344D25">
        <w:rPr>
          <w:rFonts w:asciiTheme="majorHAnsi" w:hAnsiTheme="majorHAnsi"/>
          <w:sz w:val="24"/>
          <w:szCs w:val="24"/>
        </w:rPr>
        <w:t xml:space="preserve"> </w:t>
      </w:r>
      <w:proofErr w:type="spellStart"/>
      <w:r w:rsidRPr="00344D25">
        <w:rPr>
          <w:rFonts w:asciiTheme="majorHAnsi" w:hAnsiTheme="majorHAnsi"/>
          <w:sz w:val="24"/>
          <w:szCs w:val="24"/>
        </w:rPr>
        <w:t>Sanou</w:t>
      </w:r>
      <w:proofErr w:type="spellEnd"/>
      <w:r w:rsidRPr="00344D25">
        <w:rPr>
          <w:rFonts w:asciiTheme="majorHAnsi" w:hAnsiTheme="majorHAnsi"/>
          <w:sz w:val="24"/>
          <w:szCs w:val="24"/>
        </w:rPr>
        <w:t xml:space="preserve"> reminded all participants that the WSIS+10 High Level Event as an extended version of the WSIS Forum is about implementation, and real impact of ICTs on development. Speaking about the sixth ITU World Telecommunication Development Conference, known as WTDC, which was held in Dubai from 30 March to 10 April, he informed that, the Conference, with 1313 participants from 137 countries, reaffirmed the global commitment to ICT as an enabler of sustainable development. It adopted the Dubai Action Plan of the ITU Development Sector as well as series of strategic resolutions, including on ICT infrastructure, cybersecurity and an enabling environment, areas where ITU plays the role of sole facilitator within the WSIS framework. </w:t>
      </w:r>
      <w:proofErr w:type="spellStart"/>
      <w:r w:rsidRPr="00F86408">
        <w:rPr>
          <w:rFonts w:asciiTheme="majorHAnsi" w:hAnsiTheme="majorHAnsi"/>
          <w:sz w:val="24"/>
          <w:szCs w:val="24"/>
        </w:rPr>
        <w:t>Mr</w:t>
      </w:r>
      <w:proofErr w:type="spellEnd"/>
      <w:r w:rsidRPr="00F86408">
        <w:rPr>
          <w:rFonts w:asciiTheme="majorHAnsi" w:hAnsiTheme="majorHAnsi"/>
          <w:sz w:val="24"/>
          <w:szCs w:val="24"/>
        </w:rPr>
        <w:t xml:space="preserve"> </w:t>
      </w:r>
      <w:proofErr w:type="spellStart"/>
      <w:r w:rsidRPr="00F86408">
        <w:rPr>
          <w:rFonts w:asciiTheme="majorHAnsi" w:hAnsiTheme="majorHAnsi"/>
          <w:sz w:val="24"/>
          <w:szCs w:val="24"/>
        </w:rPr>
        <w:t>Sanou</w:t>
      </w:r>
      <w:proofErr w:type="spellEnd"/>
      <w:r w:rsidRPr="00F86408">
        <w:rPr>
          <w:rFonts w:asciiTheme="majorHAnsi" w:hAnsiTheme="majorHAnsi"/>
          <w:sz w:val="24"/>
          <w:szCs w:val="24"/>
        </w:rPr>
        <w:t xml:space="preserve"> highlighted that the WTDC outcomes, which are fully aligned with the objectives of the WSIS Action Lines, will pave the way towards a series of impact oriented activities to be implemented beyond 2015.</w:t>
      </w:r>
    </w:p>
    <w:p w:rsidR="00BD31E3" w:rsidRDefault="00BD31E3" w:rsidP="00F86408">
      <w:pPr>
        <w:pStyle w:val="ListParagraph"/>
        <w:jc w:val="both"/>
        <w:rPr>
          <w:rFonts w:asciiTheme="majorHAnsi" w:hAnsiTheme="majorHAnsi"/>
          <w:sz w:val="24"/>
          <w:szCs w:val="24"/>
        </w:rPr>
      </w:pPr>
    </w:p>
    <w:p w:rsidR="0081762F" w:rsidRPr="00903110" w:rsidRDefault="0048642C" w:rsidP="008344C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The opening session benefitted from the contributions by</w:t>
      </w:r>
      <w:r w:rsidR="007B50EA">
        <w:rPr>
          <w:rFonts w:asciiTheme="majorHAnsi" w:hAnsiTheme="majorHAnsi"/>
          <w:sz w:val="24"/>
          <w:szCs w:val="24"/>
        </w:rPr>
        <w:t xml:space="preserve"> </w:t>
      </w:r>
      <w:r w:rsidR="007B50EA" w:rsidRPr="00903110">
        <w:rPr>
          <w:rFonts w:asciiTheme="majorHAnsi" w:hAnsiTheme="majorHAnsi"/>
          <w:sz w:val="24"/>
          <w:szCs w:val="24"/>
        </w:rPr>
        <w:t>Mr. C.</w:t>
      </w:r>
      <w:r w:rsidR="006713F9">
        <w:rPr>
          <w:rFonts w:asciiTheme="majorHAnsi" w:hAnsiTheme="majorHAnsi"/>
          <w:sz w:val="24"/>
          <w:szCs w:val="24"/>
        </w:rPr>
        <w:t xml:space="preserve"> </w:t>
      </w:r>
      <w:proofErr w:type="spellStart"/>
      <w:r w:rsidR="007237A5" w:rsidRPr="00903110">
        <w:rPr>
          <w:rFonts w:asciiTheme="majorHAnsi" w:hAnsiTheme="majorHAnsi"/>
          <w:sz w:val="24"/>
          <w:szCs w:val="24"/>
        </w:rPr>
        <w:t>Wachholz</w:t>
      </w:r>
      <w:proofErr w:type="spellEnd"/>
      <w:r w:rsidR="007237A5" w:rsidRPr="00903110">
        <w:rPr>
          <w:rFonts w:asciiTheme="majorHAnsi" w:hAnsiTheme="majorHAnsi"/>
          <w:sz w:val="24"/>
          <w:szCs w:val="24"/>
        </w:rPr>
        <w:t xml:space="preserve"> </w:t>
      </w:r>
      <w:r w:rsidR="007237A5">
        <w:rPr>
          <w:rFonts w:asciiTheme="majorHAnsi" w:hAnsiTheme="majorHAnsi"/>
          <w:sz w:val="24"/>
          <w:szCs w:val="24"/>
        </w:rPr>
        <w:t>representing</w:t>
      </w:r>
      <w:r w:rsidR="007B50EA">
        <w:rPr>
          <w:rFonts w:asciiTheme="majorHAnsi" w:hAnsiTheme="majorHAnsi"/>
          <w:sz w:val="24"/>
          <w:szCs w:val="24"/>
        </w:rPr>
        <w:t xml:space="preserve"> </w:t>
      </w:r>
      <w:r w:rsidR="007B50EA" w:rsidRPr="00903110">
        <w:rPr>
          <w:rFonts w:asciiTheme="majorHAnsi" w:hAnsiTheme="majorHAnsi"/>
          <w:sz w:val="24"/>
          <w:szCs w:val="24"/>
        </w:rPr>
        <w:t>UNESCO</w:t>
      </w:r>
      <w:r w:rsidR="007B50EA">
        <w:rPr>
          <w:rFonts w:asciiTheme="majorHAnsi" w:hAnsiTheme="majorHAnsi"/>
          <w:sz w:val="24"/>
          <w:szCs w:val="24"/>
        </w:rPr>
        <w:t xml:space="preserve"> and </w:t>
      </w:r>
      <w:r w:rsidR="007237A5" w:rsidRPr="007237A5">
        <w:rPr>
          <w:rFonts w:asciiTheme="majorHAnsi" w:hAnsiTheme="majorHAnsi"/>
          <w:sz w:val="24"/>
          <w:szCs w:val="24"/>
        </w:rPr>
        <w:t xml:space="preserve">Ms. Anne </w:t>
      </w:r>
      <w:proofErr w:type="spellStart"/>
      <w:r w:rsidR="00647301" w:rsidRPr="007237A5">
        <w:rPr>
          <w:rFonts w:asciiTheme="majorHAnsi" w:hAnsiTheme="majorHAnsi"/>
          <w:sz w:val="24"/>
          <w:szCs w:val="24"/>
        </w:rPr>
        <w:t>Miroux</w:t>
      </w:r>
      <w:proofErr w:type="spellEnd"/>
      <w:r w:rsidR="00647301">
        <w:rPr>
          <w:rFonts w:asciiTheme="majorHAnsi" w:hAnsiTheme="majorHAnsi"/>
          <w:sz w:val="24"/>
          <w:szCs w:val="24"/>
        </w:rPr>
        <w:t xml:space="preserve"> representing</w:t>
      </w:r>
      <w:r w:rsidR="007B50EA">
        <w:rPr>
          <w:rFonts w:asciiTheme="majorHAnsi" w:hAnsiTheme="majorHAnsi"/>
          <w:sz w:val="24"/>
          <w:szCs w:val="24"/>
        </w:rPr>
        <w:t xml:space="preserve"> the </w:t>
      </w:r>
      <w:r w:rsidRPr="00903110">
        <w:rPr>
          <w:rFonts w:asciiTheme="majorHAnsi" w:hAnsiTheme="majorHAnsi"/>
          <w:sz w:val="24"/>
          <w:szCs w:val="24"/>
        </w:rPr>
        <w:t xml:space="preserve">CSTD Secretariat. They underlined the importance of the process being an important effort leading towards the Overall Review of the implementation of the WSIS outcomes by 2015. </w:t>
      </w:r>
      <w:r w:rsidR="008344C3">
        <w:rPr>
          <w:rFonts w:asciiTheme="majorHAnsi" w:hAnsiTheme="majorHAnsi"/>
          <w:sz w:val="24"/>
          <w:szCs w:val="24"/>
        </w:rPr>
        <w:t xml:space="preserve">Ms. </w:t>
      </w:r>
      <w:proofErr w:type="spellStart"/>
      <w:r w:rsidR="008344C3">
        <w:rPr>
          <w:rFonts w:asciiTheme="majorHAnsi" w:hAnsiTheme="majorHAnsi"/>
          <w:sz w:val="24"/>
          <w:szCs w:val="24"/>
        </w:rPr>
        <w:t>Miroux</w:t>
      </w:r>
      <w:proofErr w:type="spellEnd"/>
      <w:r w:rsidR="008344C3">
        <w:rPr>
          <w:rFonts w:asciiTheme="majorHAnsi" w:hAnsiTheme="majorHAnsi"/>
          <w:sz w:val="24"/>
          <w:szCs w:val="24"/>
        </w:rPr>
        <w:t xml:space="preserve"> </w:t>
      </w:r>
      <w:r w:rsidRPr="00903110">
        <w:rPr>
          <w:rFonts w:asciiTheme="majorHAnsi" w:hAnsiTheme="majorHAnsi"/>
          <w:sz w:val="24"/>
          <w:szCs w:val="24"/>
        </w:rPr>
        <w:t xml:space="preserve">informed </w:t>
      </w:r>
      <w:r w:rsidR="008344C3">
        <w:rPr>
          <w:rFonts w:asciiTheme="majorHAnsi" w:hAnsiTheme="majorHAnsi"/>
          <w:sz w:val="24"/>
          <w:szCs w:val="24"/>
        </w:rPr>
        <w:t xml:space="preserve">the meeting </w:t>
      </w:r>
      <w:r w:rsidRPr="00903110">
        <w:rPr>
          <w:rFonts w:asciiTheme="majorHAnsi" w:hAnsiTheme="majorHAnsi"/>
          <w:sz w:val="24"/>
          <w:szCs w:val="24"/>
        </w:rPr>
        <w:t>on the status of the discussions taking place at the UN General Assembly regarding the modalities of the Overall Review.</w:t>
      </w:r>
      <w:r w:rsidR="008344C3">
        <w:rPr>
          <w:rFonts w:asciiTheme="majorHAnsi" w:hAnsiTheme="majorHAnsi"/>
          <w:sz w:val="24"/>
          <w:szCs w:val="24"/>
        </w:rPr>
        <w:t xml:space="preserve"> She underlined that for the time being there is no consensus and discussions on this subject will continue.</w:t>
      </w:r>
    </w:p>
    <w:p w:rsidR="00BD31E3" w:rsidRDefault="00BD31E3" w:rsidP="00F86408">
      <w:pPr>
        <w:pStyle w:val="ListParagraph"/>
        <w:jc w:val="both"/>
        <w:rPr>
          <w:rFonts w:asciiTheme="majorHAnsi" w:hAnsiTheme="majorHAnsi"/>
          <w:sz w:val="24"/>
          <w:szCs w:val="24"/>
        </w:rPr>
      </w:pPr>
    </w:p>
    <w:p w:rsidR="00605ED8" w:rsidRPr="00903110" w:rsidRDefault="00605ED8" w:rsidP="00ED06CB">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All the </w:t>
      </w:r>
      <w:r w:rsidR="00ED06CB">
        <w:rPr>
          <w:rFonts w:asciiTheme="majorHAnsi" w:hAnsiTheme="majorHAnsi"/>
          <w:sz w:val="24"/>
          <w:szCs w:val="24"/>
        </w:rPr>
        <w:t>A</w:t>
      </w:r>
      <w:r w:rsidRPr="00903110">
        <w:rPr>
          <w:rFonts w:asciiTheme="majorHAnsi" w:hAnsiTheme="majorHAnsi"/>
          <w:sz w:val="24"/>
          <w:szCs w:val="24"/>
        </w:rPr>
        <w:t xml:space="preserve">ction </w:t>
      </w:r>
      <w:r w:rsidR="00ED06CB">
        <w:rPr>
          <w:rFonts w:asciiTheme="majorHAnsi" w:hAnsiTheme="majorHAnsi"/>
          <w:sz w:val="24"/>
          <w:szCs w:val="24"/>
        </w:rPr>
        <w:t>L</w:t>
      </w:r>
      <w:r w:rsidRPr="00903110">
        <w:rPr>
          <w:rFonts w:asciiTheme="majorHAnsi" w:hAnsiTheme="majorHAnsi"/>
          <w:sz w:val="24"/>
          <w:szCs w:val="24"/>
        </w:rPr>
        <w:t xml:space="preserve">ine </w:t>
      </w:r>
      <w:r w:rsidR="00ED06CB">
        <w:rPr>
          <w:rFonts w:asciiTheme="majorHAnsi" w:hAnsiTheme="majorHAnsi"/>
          <w:sz w:val="24"/>
          <w:szCs w:val="24"/>
        </w:rPr>
        <w:t>F</w:t>
      </w:r>
      <w:r w:rsidRPr="00903110">
        <w:rPr>
          <w:rFonts w:asciiTheme="majorHAnsi" w:hAnsiTheme="majorHAnsi"/>
          <w:sz w:val="24"/>
          <w:szCs w:val="24"/>
        </w:rPr>
        <w:t xml:space="preserve">acilitators including, ITU, UNESCO, UNCTAD, UNDP, UNDESA, WMO, UNEP, WHO, UPU, ITC,  ILO, FAO, </w:t>
      </w:r>
      <w:r w:rsidR="00ED06CB" w:rsidRPr="00903110">
        <w:rPr>
          <w:rFonts w:asciiTheme="majorHAnsi" w:hAnsiTheme="majorHAnsi"/>
          <w:sz w:val="24"/>
          <w:szCs w:val="24"/>
        </w:rPr>
        <w:t>and UN Regional Commissions</w:t>
      </w:r>
      <w:r w:rsidR="00ED06CB">
        <w:rPr>
          <w:rFonts w:asciiTheme="majorHAnsi" w:hAnsiTheme="majorHAnsi"/>
          <w:sz w:val="24"/>
          <w:szCs w:val="24"/>
        </w:rPr>
        <w:t>,</w:t>
      </w:r>
      <w:r w:rsidR="00ED06CB" w:rsidRPr="00903110">
        <w:rPr>
          <w:rFonts w:asciiTheme="majorHAnsi" w:hAnsiTheme="majorHAnsi"/>
          <w:sz w:val="24"/>
          <w:szCs w:val="24"/>
        </w:rPr>
        <w:t xml:space="preserve"> </w:t>
      </w:r>
      <w:r w:rsidR="00ED06CB">
        <w:rPr>
          <w:rFonts w:asciiTheme="majorHAnsi" w:hAnsiTheme="majorHAnsi"/>
          <w:sz w:val="24"/>
          <w:szCs w:val="24"/>
        </w:rPr>
        <w:t xml:space="preserve">as well as </w:t>
      </w:r>
      <w:r w:rsidR="00ED06CB" w:rsidRPr="00903110">
        <w:rPr>
          <w:rFonts w:asciiTheme="majorHAnsi" w:hAnsiTheme="majorHAnsi"/>
          <w:sz w:val="24"/>
          <w:szCs w:val="24"/>
        </w:rPr>
        <w:t xml:space="preserve">WIPO, </w:t>
      </w:r>
      <w:r w:rsidRPr="00903110">
        <w:rPr>
          <w:rFonts w:asciiTheme="majorHAnsi" w:hAnsiTheme="majorHAnsi"/>
          <w:sz w:val="24"/>
          <w:szCs w:val="24"/>
        </w:rPr>
        <w:t>UN Women contributed tow</w:t>
      </w:r>
      <w:r w:rsidR="002E109E" w:rsidRPr="00903110">
        <w:rPr>
          <w:rFonts w:asciiTheme="majorHAnsi" w:hAnsiTheme="majorHAnsi"/>
          <w:sz w:val="24"/>
          <w:szCs w:val="24"/>
        </w:rPr>
        <w:t>ards the developme</w:t>
      </w:r>
      <w:r w:rsidR="00647301">
        <w:rPr>
          <w:rFonts w:asciiTheme="majorHAnsi" w:hAnsiTheme="majorHAnsi"/>
          <w:sz w:val="24"/>
          <w:szCs w:val="24"/>
        </w:rPr>
        <w:t>nt of the Action line documents in the Vision</w:t>
      </w:r>
      <w:r w:rsidRPr="00903110">
        <w:rPr>
          <w:rFonts w:asciiTheme="majorHAnsi" w:hAnsiTheme="majorHAnsi"/>
          <w:sz w:val="24"/>
          <w:szCs w:val="24"/>
        </w:rPr>
        <w:t>, within their respective mandates</w:t>
      </w:r>
      <w:r w:rsidR="00647301">
        <w:rPr>
          <w:rFonts w:asciiTheme="majorHAnsi" w:hAnsiTheme="majorHAnsi"/>
          <w:sz w:val="24"/>
          <w:szCs w:val="24"/>
        </w:rPr>
        <w:t>. It is important to note that a</w:t>
      </w:r>
      <w:r w:rsidRPr="00903110">
        <w:rPr>
          <w:rFonts w:asciiTheme="majorHAnsi" w:hAnsiTheme="majorHAnsi"/>
          <w:sz w:val="24"/>
          <w:szCs w:val="24"/>
        </w:rPr>
        <w:t xml:space="preserve">ll UN organizations serve as secretariat to the preparatory process, coordinated by the ITU. </w:t>
      </w:r>
    </w:p>
    <w:p w:rsidR="00BD31E3" w:rsidRDefault="00BD31E3" w:rsidP="00F86408">
      <w:pPr>
        <w:pStyle w:val="ListParagraph"/>
        <w:jc w:val="both"/>
        <w:rPr>
          <w:rFonts w:asciiTheme="majorHAnsi" w:hAnsiTheme="majorHAnsi"/>
          <w:sz w:val="24"/>
          <w:szCs w:val="24"/>
        </w:rPr>
      </w:pPr>
    </w:p>
    <w:p w:rsidR="00605ED8" w:rsidRPr="00903110" w:rsidRDefault="00605ED8" w:rsidP="00512673">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also acknowledged the presence of colleagues from </w:t>
      </w:r>
      <w:r w:rsidR="00512673" w:rsidRPr="00903110">
        <w:rPr>
          <w:rFonts w:asciiTheme="majorHAnsi" w:hAnsiTheme="majorHAnsi"/>
          <w:sz w:val="24"/>
          <w:szCs w:val="24"/>
        </w:rPr>
        <w:t xml:space="preserve">UN Agencies , both in a physical and remote manner, </w:t>
      </w:r>
      <w:r w:rsidRPr="00903110">
        <w:rPr>
          <w:rFonts w:asciiTheme="majorHAnsi" w:hAnsiTheme="majorHAnsi"/>
          <w:sz w:val="24"/>
          <w:szCs w:val="24"/>
        </w:rPr>
        <w:t xml:space="preserve">ensuring that the WSIS+10 preparatory process is </w:t>
      </w:r>
      <w:r w:rsidR="00AA1B75">
        <w:rPr>
          <w:rFonts w:asciiTheme="majorHAnsi" w:hAnsiTheme="majorHAnsi"/>
          <w:sz w:val="24"/>
          <w:szCs w:val="24"/>
        </w:rPr>
        <w:t>the</w:t>
      </w:r>
      <w:r w:rsidR="00AA1B75" w:rsidRPr="00903110">
        <w:rPr>
          <w:rFonts w:asciiTheme="majorHAnsi" w:hAnsiTheme="majorHAnsi"/>
          <w:sz w:val="24"/>
          <w:szCs w:val="24"/>
        </w:rPr>
        <w:t xml:space="preserve"> </w:t>
      </w:r>
      <w:r w:rsidRPr="00903110">
        <w:rPr>
          <w:rFonts w:asciiTheme="majorHAnsi" w:hAnsiTheme="majorHAnsi"/>
          <w:sz w:val="24"/>
          <w:szCs w:val="24"/>
        </w:rPr>
        <w:t>one-UN process and that the UN family was working together ensuring that there were no duplications of efforts and resources.</w:t>
      </w:r>
    </w:p>
    <w:p w:rsidR="00BD31E3" w:rsidRDefault="00BD31E3" w:rsidP="00F86408">
      <w:pPr>
        <w:pStyle w:val="ListParagraph"/>
        <w:jc w:val="both"/>
        <w:rPr>
          <w:rFonts w:asciiTheme="majorHAnsi" w:hAnsiTheme="majorHAnsi"/>
          <w:sz w:val="24"/>
          <w:szCs w:val="24"/>
        </w:rPr>
      </w:pPr>
    </w:p>
    <w:p w:rsidR="00512673" w:rsidRDefault="002E109E" w:rsidP="00F86408">
      <w:pPr>
        <w:pStyle w:val="ListParagraph"/>
        <w:numPr>
          <w:ilvl w:val="0"/>
          <w:numId w:val="9"/>
        </w:numPr>
        <w:jc w:val="both"/>
        <w:rPr>
          <w:rFonts w:asciiTheme="majorHAnsi" w:hAnsiTheme="majorHAnsi"/>
          <w:sz w:val="24"/>
          <w:szCs w:val="24"/>
        </w:rPr>
      </w:pPr>
      <w:r w:rsidRPr="00903110">
        <w:rPr>
          <w:rFonts w:asciiTheme="majorHAnsi" w:hAnsiTheme="majorHAnsi"/>
          <w:sz w:val="24"/>
          <w:szCs w:val="24"/>
        </w:rPr>
        <w:t xml:space="preserve">The meeting </w:t>
      </w:r>
      <w:r w:rsidR="0047410D">
        <w:rPr>
          <w:rFonts w:asciiTheme="majorHAnsi" w:hAnsiTheme="majorHAnsi"/>
          <w:sz w:val="24"/>
          <w:szCs w:val="24"/>
        </w:rPr>
        <w:t xml:space="preserve">concluded with agreed texts for </w:t>
      </w:r>
      <w:r w:rsidR="00647301">
        <w:rPr>
          <w:rFonts w:asciiTheme="majorHAnsi" w:hAnsiTheme="majorHAnsi"/>
          <w:sz w:val="24"/>
          <w:szCs w:val="24"/>
        </w:rPr>
        <w:t>chapter A</w:t>
      </w:r>
      <w:r w:rsidR="008344C3">
        <w:rPr>
          <w:rFonts w:asciiTheme="majorHAnsi" w:hAnsiTheme="majorHAnsi"/>
          <w:sz w:val="24"/>
          <w:szCs w:val="24"/>
        </w:rPr>
        <w:t xml:space="preserve"> (besides Annex)</w:t>
      </w:r>
      <w:r w:rsidR="00647301">
        <w:rPr>
          <w:rFonts w:asciiTheme="majorHAnsi" w:hAnsiTheme="majorHAnsi"/>
          <w:sz w:val="24"/>
          <w:szCs w:val="24"/>
        </w:rPr>
        <w:t xml:space="preserve">, B and C </w:t>
      </w:r>
      <w:r w:rsidR="008344C3">
        <w:rPr>
          <w:rFonts w:asciiTheme="majorHAnsi" w:hAnsiTheme="majorHAnsi"/>
          <w:sz w:val="24"/>
          <w:szCs w:val="24"/>
        </w:rPr>
        <w:t xml:space="preserve">based on the </w:t>
      </w:r>
      <w:r w:rsidR="00647301">
        <w:rPr>
          <w:rFonts w:asciiTheme="majorHAnsi" w:hAnsiTheme="majorHAnsi"/>
          <w:sz w:val="24"/>
          <w:szCs w:val="24"/>
        </w:rPr>
        <w:t xml:space="preserve">Vice-Chair’s proposals for the Statement and the </w:t>
      </w:r>
      <w:r w:rsidR="007B50EA" w:rsidRPr="00647301">
        <w:rPr>
          <w:rFonts w:asciiTheme="majorHAnsi" w:hAnsiTheme="majorHAnsi"/>
          <w:sz w:val="24"/>
          <w:szCs w:val="24"/>
        </w:rPr>
        <w:t xml:space="preserve">proposals </w:t>
      </w:r>
      <w:r w:rsidR="007C45C1" w:rsidRPr="00647301">
        <w:rPr>
          <w:rFonts w:asciiTheme="majorHAnsi" w:hAnsiTheme="majorHAnsi"/>
          <w:sz w:val="24"/>
          <w:szCs w:val="24"/>
        </w:rPr>
        <w:t xml:space="preserve">pending </w:t>
      </w:r>
      <w:r w:rsidR="007B50EA" w:rsidRPr="00647301">
        <w:rPr>
          <w:rFonts w:asciiTheme="majorHAnsi" w:hAnsiTheme="majorHAnsi"/>
          <w:sz w:val="24"/>
          <w:szCs w:val="24"/>
        </w:rPr>
        <w:t xml:space="preserve">since the MPP meeting in </w:t>
      </w:r>
      <w:r w:rsidR="00647301">
        <w:rPr>
          <w:rFonts w:asciiTheme="majorHAnsi" w:hAnsiTheme="majorHAnsi"/>
          <w:sz w:val="24"/>
          <w:szCs w:val="24"/>
        </w:rPr>
        <w:t xml:space="preserve">February, </w:t>
      </w:r>
      <w:r w:rsidR="00BD31E3">
        <w:rPr>
          <w:rFonts w:asciiTheme="majorHAnsi" w:hAnsiTheme="majorHAnsi"/>
          <w:sz w:val="24"/>
          <w:szCs w:val="24"/>
        </w:rPr>
        <w:t>f</w:t>
      </w:r>
      <w:r w:rsidRPr="00647301">
        <w:rPr>
          <w:rFonts w:asciiTheme="majorHAnsi" w:hAnsiTheme="majorHAnsi"/>
          <w:sz w:val="24"/>
          <w:szCs w:val="24"/>
        </w:rPr>
        <w:t xml:space="preserve">or the first drafts </w:t>
      </w:r>
      <w:r w:rsidR="007B50EA" w:rsidRPr="00647301">
        <w:rPr>
          <w:rFonts w:asciiTheme="majorHAnsi" w:hAnsiTheme="majorHAnsi"/>
          <w:sz w:val="24"/>
          <w:szCs w:val="24"/>
        </w:rPr>
        <w:t xml:space="preserve">including compilations </w:t>
      </w:r>
      <w:r w:rsidR="0048642C" w:rsidRPr="00647301">
        <w:rPr>
          <w:rFonts w:asciiTheme="majorHAnsi" w:hAnsiTheme="majorHAnsi"/>
          <w:sz w:val="24"/>
          <w:szCs w:val="24"/>
        </w:rPr>
        <w:lastRenderedPageBreak/>
        <w:t xml:space="preserve">reflecting the </w:t>
      </w:r>
      <w:r w:rsidRPr="00647301">
        <w:rPr>
          <w:rFonts w:asciiTheme="majorHAnsi" w:hAnsiTheme="majorHAnsi"/>
          <w:sz w:val="24"/>
          <w:szCs w:val="24"/>
        </w:rPr>
        <w:t>comments received by WSIS Stakeholders from</w:t>
      </w:r>
      <w:r w:rsidR="00FC7004">
        <w:rPr>
          <w:rFonts w:asciiTheme="majorHAnsi" w:hAnsiTheme="majorHAnsi"/>
          <w:sz w:val="24"/>
          <w:szCs w:val="24"/>
        </w:rPr>
        <w:t xml:space="preserve"> 7</w:t>
      </w:r>
      <w:r w:rsidR="00FC7004">
        <w:rPr>
          <w:rFonts w:asciiTheme="majorHAnsi" w:hAnsiTheme="majorHAnsi"/>
          <w:sz w:val="24"/>
          <w:szCs w:val="24"/>
          <w:vertAlign w:val="superscript"/>
        </w:rPr>
        <w:t xml:space="preserve">th </w:t>
      </w:r>
      <w:r w:rsidR="00FC7004">
        <w:rPr>
          <w:rFonts w:asciiTheme="majorHAnsi" w:hAnsiTheme="majorHAnsi"/>
          <w:sz w:val="24"/>
          <w:szCs w:val="24"/>
        </w:rPr>
        <w:t>– 21</w:t>
      </w:r>
      <w:r w:rsidR="00FC7004" w:rsidRPr="00FC7004">
        <w:rPr>
          <w:rFonts w:asciiTheme="majorHAnsi" w:hAnsiTheme="majorHAnsi"/>
          <w:sz w:val="24"/>
          <w:szCs w:val="24"/>
          <w:vertAlign w:val="superscript"/>
        </w:rPr>
        <w:t>st</w:t>
      </w:r>
      <w:r w:rsidR="00FC7004">
        <w:rPr>
          <w:rFonts w:asciiTheme="majorHAnsi" w:hAnsiTheme="majorHAnsi"/>
          <w:sz w:val="24"/>
          <w:szCs w:val="24"/>
        </w:rPr>
        <w:t xml:space="preserve"> of March</w:t>
      </w:r>
      <w:r w:rsidR="007B50EA" w:rsidRPr="00647301">
        <w:rPr>
          <w:rFonts w:asciiTheme="majorHAnsi" w:hAnsiTheme="majorHAnsi"/>
          <w:sz w:val="24"/>
          <w:szCs w:val="24"/>
        </w:rPr>
        <w:t xml:space="preserve">. </w:t>
      </w:r>
      <w:r w:rsidRPr="00647301">
        <w:rPr>
          <w:rFonts w:asciiTheme="majorHAnsi" w:hAnsiTheme="majorHAnsi"/>
          <w:sz w:val="24"/>
          <w:szCs w:val="24"/>
        </w:rPr>
        <w:t xml:space="preserve">All the detailed submissions are available </w:t>
      </w:r>
      <w:r w:rsidR="0048642C" w:rsidRPr="00647301">
        <w:rPr>
          <w:rFonts w:asciiTheme="majorHAnsi" w:hAnsiTheme="majorHAnsi"/>
          <w:sz w:val="24"/>
          <w:szCs w:val="24"/>
        </w:rPr>
        <w:t xml:space="preserve">at </w:t>
      </w:r>
      <w:hyperlink r:id="rId17" w:history="1">
        <w:r w:rsidR="00903110" w:rsidRPr="00647301">
          <w:rPr>
            <w:rStyle w:val="Hyperlink"/>
            <w:rFonts w:asciiTheme="majorHAnsi" w:hAnsiTheme="majorHAnsi"/>
            <w:sz w:val="24"/>
            <w:szCs w:val="24"/>
          </w:rPr>
          <w:t>http://www.itu.int/wsis/review/mpp/pages/consolidated-texts.html</w:t>
        </w:r>
      </w:hyperlink>
      <w:r w:rsidR="00903110" w:rsidRPr="00647301">
        <w:rPr>
          <w:rFonts w:asciiTheme="majorHAnsi" w:hAnsiTheme="majorHAnsi"/>
          <w:sz w:val="24"/>
          <w:szCs w:val="24"/>
        </w:rPr>
        <w:t xml:space="preserve"> for </w:t>
      </w:r>
      <w:r w:rsidRPr="00647301">
        <w:rPr>
          <w:rFonts w:asciiTheme="majorHAnsi" w:hAnsiTheme="majorHAnsi"/>
          <w:sz w:val="24"/>
          <w:szCs w:val="24"/>
        </w:rPr>
        <w:t xml:space="preserve">consideration. </w:t>
      </w:r>
    </w:p>
    <w:p w:rsidR="008344C3" w:rsidRPr="008344C3" w:rsidRDefault="00BD31E3" w:rsidP="00F86408">
      <w:pPr>
        <w:pStyle w:val="ListParagraph"/>
        <w:jc w:val="both"/>
        <w:rPr>
          <w:rFonts w:asciiTheme="majorHAnsi" w:hAnsiTheme="majorHAnsi" w:cs="Segoe UI"/>
          <w:b/>
          <w:bCs/>
          <w:sz w:val="24"/>
          <w:szCs w:val="24"/>
        </w:rPr>
      </w:pPr>
      <w:r>
        <w:rPr>
          <w:rFonts w:asciiTheme="majorHAnsi" w:hAnsiTheme="majorHAnsi" w:cs="Segoe UI"/>
          <w:b/>
          <w:bCs/>
          <w:sz w:val="24"/>
          <w:szCs w:val="24"/>
        </w:rPr>
        <w:br/>
      </w:r>
      <w:r w:rsidR="008344C3" w:rsidRPr="008344C3">
        <w:rPr>
          <w:rFonts w:asciiTheme="majorHAnsi" w:hAnsiTheme="majorHAnsi" w:cs="Segoe UI"/>
          <w:b/>
          <w:bCs/>
          <w:sz w:val="24"/>
          <w:szCs w:val="24"/>
        </w:rPr>
        <w:t xml:space="preserve">WSIS+10 </w:t>
      </w:r>
      <w:proofErr w:type="gramStart"/>
      <w:r w:rsidR="008344C3" w:rsidRPr="008344C3">
        <w:rPr>
          <w:rFonts w:asciiTheme="majorHAnsi" w:hAnsiTheme="majorHAnsi" w:cs="Segoe UI"/>
          <w:b/>
          <w:bCs/>
          <w:sz w:val="24"/>
          <w:szCs w:val="24"/>
        </w:rPr>
        <w:t>Statement</w:t>
      </w:r>
      <w:proofErr w:type="gramEnd"/>
      <w:r w:rsidR="008344C3" w:rsidRPr="008344C3">
        <w:rPr>
          <w:rFonts w:asciiTheme="majorHAnsi" w:hAnsiTheme="majorHAnsi" w:cs="Segoe UI"/>
          <w:b/>
          <w:bCs/>
          <w:sz w:val="24"/>
          <w:szCs w:val="24"/>
        </w:rPr>
        <w:t xml:space="preserve"> on the Implementation of WSIS Outcomes</w:t>
      </w:r>
    </w:p>
    <w:p w:rsidR="008344C3" w:rsidRPr="00F86408" w:rsidRDefault="008344C3" w:rsidP="00F86408">
      <w:pPr>
        <w:pStyle w:val="ListParagraph"/>
        <w:ind w:left="993" w:hanging="273"/>
        <w:jc w:val="both"/>
        <w:rPr>
          <w:rFonts w:asciiTheme="majorHAnsi" w:hAnsiTheme="majorHAnsi" w:cstheme="majorBidi"/>
          <w:sz w:val="24"/>
          <w:szCs w:val="24"/>
        </w:rPr>
      </w:pPr>
      <w:proofErr w:type="gramStart"/>
      <w:r w:rsidRPr="008344C3">
        <w:rPr>
          <w:rFonts w:ascii="Times New Roman" w:hAnsi="Times New Roman" w:cs="Times New Roman"/>
          <w:sz w:val="24"/>
          <w:szCs w:val="24"/>
        </w:rPr>
        <w:t>►</w:t>
      </w:r>
      <w:r w:rsidRPr="00F86408">
        <w:rPr>
          <w:rFonts w:asciiTheme="majorHAnsi" w:hAnsiTheme="majorHAnsi" w:cstheme="majorBidi"/>
          <w:sz w:val="24"/>
          <w:szCs w:val="24"/>
        </w:rPr>
        <w:t xml:space="preserve">Agreed text of Preamble, Chapter A (Status as of 17 April 2014, COB) </w:t>
      </w:r>
      <w:hyperlink r:id="rId18" w:history="1">
        <w:r w:rsidRPr="00F86408">
          <w:rPr>
            <w:rStyle w:val="Hyperlink"/>
            <w:rFonts w:asciiTheme="majorHAnsi" w:hAnsiTheme="majorHAnsi" w:cstheme="majorBidi"/>
            <w:sz w:val="24"/>
            <w:szCs w:val="24"/>
          </w:rPr>
          <w:t>WSIS+10/4/4/Pre-agreed</w:t>
        </w:r>
      </w:hyperlink>
      <w:r w:rsidR="00E04A2F">
        <w:t>.</w:t>
      </w:r>
      <w:proofErr w:type="gramEnd"/>
      <w:r w:rsidR="00E04A2F">
        <w:t xml:space="preserve"> </w:t>
      </w:r>
      <w:r w:rsidR="00E04A2F" w:rsidRPr="00D86253">
        <w:rPr>
          <w:rFonts w:asciiTheme="majorHAnsi" w:hAnsiTheme="majorHAnsi"/>
          <w:sz w:val="24"/>
          <w:szCs w:val="24"/>
        </w:rPr>
        <w:t>(</w:t>
      </w:r>
      <w:proofErr w:type="gramStart"/>
      <w:r w:rsidR="00E04A2F">
        <w:rPr>
          <w:rFonts w:asciiTheme="majorHAnsi" w:hAnsiTheme="majorHAnsi"/>
          <w:sz w:val="24"/>
          <w:szCs w:val="24"/>
        </w:rPr>
        <w:t>besides</w:t>
      </w:r>
      <w:proofErr w:type="gramEnd"/>
      <w:r w:rsidR="00E04A2F">
        <w:rPr>
          <w:rFonts w:asciiTheme="majorHAnsi" w:hAnsiTheme="majorHAnsi"/>
          <w:sz w:val="24"/>
          <w:szCs w:val="24"/>
        </w:rPr>
        <w:t xml:space="preserve"> the Annex with the List of referenced resolutions on human rights)</w:t>
      </w:r>
    </w:p>
    <w:p w:rsidR="008344C3" w:rsidRPr="00F86408" w:rsidRDefault="008344C3" w:rsidP="00F86408">
      <w:pPr>
        <w:pStyle w:val="ListParagraph"/>
        <w:ind w:left="993" w:hanging="273"/>
        <w:jc w:val="both"/>
        <w:rPr>
          <w:rFonts w:asciiTheme="majorHAnsi" w:hAnsiTheme="majorHAnsi" w:cstheme="majorBidi"/>
          <w:sz w:val="24"/>
          <w:szCs w:val="24"/>
        </w:rPr>
      </w:pPr>
      <w:r w:rsidRPr="00F86408">
        <w:rPr>
          <w:rFonts w:ascii="Times New Roman" w:hAnsi="Times New Roman" w:cs="Times New Roman"/>
          <w:sz w:val="24"/>
          <w:szCs w:val="24"/>
        </w:rPr>
        <w:t>►</w:t>
      </w:r>
      <w:r w:rsidRPr="00F86408">
        <w:rPr>
          <w:rFonts w:asciiTheme="majorHAnsi" w:hAnsiTheme="majorHAnsi" w:cstheme="majorBidi"/>
          <w:sz w:val="24"/>
          <w:szCs w:val="24"/>
        </w:rPr>
        <w:t xml:space="preserve">Agreed text of Overview of the implementation of Action Lines, Chapter B (Status as of 17 April 2014, COB) </w:t>
      </w:r>
      <w:hyperlink r:id="rId19" w:history="1">
        <w:r w:rsidRPr="00F86408">
          <w:rPr>
            <w:rStyle w:val="Hyperlink"/>
            <w:rFonts w:asciiTheme="majorHAnsi" w:hAnsiTheme="majorHAnsi" w:cstheme="majorBidi"/>
            <w:sz w:val="24"/>
            <w:szCs w:val="24"/>
          </w:rPr>
          <w:t>WSIS+10/4/5/Pre-agreed</w:t>
        </w:r>
      </w:hyperlink>
    </w:p>
    <w:p w:rsidR="008344C3" w:rsidRPr="00F86408" w:rsidRDefault="008344C3" w:rsidP="00F86408">
      <w:pPr>
        <w:pStyle w:val="ListParagraph"/>
        <w:ind w:left="993" w:hanging="273"/>
        <w:jc w:val="both"/>
        <w:rPr>
          <w:rFonts w:asciiTheme="majorHAnsi" w:hAnsiTheme="majorHAnsi" w:cstheme="majorBidi"/>
          <w:sz w:val="24"/>
          <w:szCs w:val="24"/>
        </w:rPr>
      </w:pPr>
      <w:r w:rsidRPr="00F86408">
        <w:rPr>
          <w:rFonts w:ascii="Times New Roman" w:hAnsi="Times New Roman" w:cs="Times New Roman"/>
          <w:sz w:val="24"/>
          <w:szCs w:val="24"/>
        </w:rPr>
        <w:t>►</w:t>
      </w:r>
      <w:r w:rsidRPr="00F86408">
        <w:rPr>
          <w:rFonts w:asciiTheme="majorHAnsi" w:hAnsiTheme="majorHAnsi" w:cstheme="majorBidi"/>
          <w:sz w:val="24"/>
          <w:szCs w:val="24"/>
        </w:rPr>
        <w:t xml:space="preserve">Agreed text of Challenges-during implementation of Action Lines and new challenges that have emerged, Chapter C (Status as of 17 April 2014, COB) </w:t>
      </w:r>
      <w:hyperlink r:id="rId20" w:history="1">
        <w:r w:rsidRPr="00F86408">
          <w:rPr>
            <w:rStyle w:val="Hyperlink"/>
            <w:rFonts w:asciiTheme="majorHAnsi" w:hAnsiTheme="majorHAnsi" w:cstheme="majorBidi"/>
            <w:sz w:val="24"/>
            <w:szCs w:val="24"/>
          </w:rPr>
          <w:t>WSIS+10/4/6/Pre-agreed</w:t>
        </w:r>
      </w:hyperlink>
    </w:p>
    <w:p w:rsidR="008344C3" w:rsidRPr="00647301" w:rsidRDefault="008344C3" w:rsidP="00F86408">
      <w:pPr>
        <w:pStyle w:val="ListParagraph"/>
        <w:jc w:val="both"/>
        <w:rPr>
          <w:rFonts w:asciiTheme="majorHAnsi" w:hAnsiTheme="majorHAnsi"/>
          <w:sz w:val="24"/>
          <w:szCs w:val="24"/>
        </w:rPr>
      </w:pPr>
    </w:p>
    <w:p w:rsidR="006164CB" w:rsidRPr="00903110" w:rsidRDefault="0047410D" w:rsidP="008344C3">
      <w:pPr>
        <w:pStyle w:val="ListParagraph"/>
        <w:numPr>
          <w:ilvl w:val="0"/>
          <w:numId w:val="9"/>
        </w:numPr>
        <w:jc w:val="both"/>
        <w:rPr>
          <w:rFonts w:asciiTheme="majorHAnsi" w:hAnsiTheme="majorHAnsi"/>
          <w:sz w:val="24"/>
          <w:szCs w:val="24"/>
        </w:rPr>
      </w:pPr>
      <w:r>
        <w:rPr>
          <w:rFonts w:asciiTheme="majorHAnsi" w:hAnsiTheme="majorHAnsi"/>
          <w:sz w:val="24"/>
          <w:szCs w:val="24"/>
        </w:rPr>
        <w:t xml:space="preserve">The </w:t>
      </w:r>
      <w:r w:rsidR="008F0179">
        <w:rPr>
          <w:rFonts w:asciiTheme="majorHAnsi" w:hAnsiTheme="majorHAnsi"/>
          <w:sz w:val="24"/>
          <w:szCs w:val="24"/>
        </w:rPr>
        <w:t>meeting concluded</w:t>
      </w:r>
      <w:r>
        <w:rPr>
          <w:rFonts w:asciiTheme="majorHAnsi" w:hAnsiTheme="majorHAnsi"/>
          <w:sz w:val="24"/>
          <w:szCs w:val="24"/>
        </w:rPr>
        <w:t xml:space="preserve"> with pre-agreed texts for</w:t>
      </w:r>
      <w:r w:rsidR="008F0179">
        <w:rPr>
          <w:rFonts w:asciiTheme="majorHAnsi" w:hAnsiTheme="majorHAnsi"/>
          <w:sz w:val="24"/>
          <w:szCs w:val="24"/>
        </w:rPr>
        <w:t xml:space="preserve"> </w:t>
      </w:r>
      <w:r w:rsidR="008344C3">
        <w:rPr>
          <w:rFonts w:asciiTheme="majorHAnsi" w:hAnsiTheme="majorHAnsi"/>
          <w:sz w:val="24"/>
          <w:szCs w:val="24"/>
        </w:rPr>
        <w:t xml:space="preserve">part A and B for Vision based on proposals by </w:t>
      </w:r>
      <w:r w:rsidR="00E04A2F">
        <w:rPr>
          <w:rFonts w:asciiTheme="majorHAnsi" w:hAnsiTheme="majorHAnsi"/>
          <w:sz w:val="24"/>
          <w:szCs w:val="24"/>
        </w:rPr>
        <w:t xml:space="preserve">the </w:t>
      </w:r>
      <w:r w:rsidR="008344C3">
        <w:rPr>
          <w:rFonts w:asciiTheme="majorHAnsi" w:hAnsiTheme="majorHAnsi"/>
          <w:sz w:val="24"/>
          <w:szCs w:val="24"/>
        </w:rPr>
        <w:t xml:space="preserve">Chair and Dr </w:t>
      </w:r>
      <w:proofErr w:type="spellStart"/>
      <w:r w:rsidR="00E04A2F">
        <w:rPr>
          <w:rFonts w:asciiTheme="majorHAnsi" w:hAnsiTheme="majorHAnsi"/>
          <w:sz w:val="24"/>
          <w:szCs w:val="24"/>
        </w:rPr>
        <w:t>A.</w:t>
      </w:r>
      <w:r w:rsidR="008344C3">
        <w:rPr>
          <w:rFonts w:asciiTheme="majorHAnsi" w:hAnsiTheme="majorHAnsi"/>
          <w:sz w:val="24"/>
          <w:szCs w:val="24"/>
        </w:rPr>
        <w:t>Kovac</w:t>
      </w:r>
      <w:proofErr w:type="spellEnd"/>
      <w:r w:rsidR="008344C3">
        <w:rPr>
          <w:rFonts w:asciiTheme="majorHAnsi" w:hAnsiTheme="majorHAnsi"/>
          <w:sz w:val="24"/>
          <w:szCs w:val="24"/>
        </w:rPr>
        <w:t xml:space="preserve"> </w:t>
      </w:r>
      <w:r w:rsidR="00161298" w:rsidRPr="00903110">
        <w:rPr>
          <w:rFonts w:asciiTheme="majorHAnsi" w:hAnsiTheme="majorHAnsi"/>
          <w:sz w:val="24"/>
          <w:szCs w:val="24"/>
        </w:rPr>
        <w:t xml:space="preserve">(available at: </w:t>
      </w:r>
      <w:hyperlink r:id="rId21" w:history="1">
        <w:r w:rsidR="00161298" w:rsidRPr="00903110">
          <w:rPr>
            <w:rStyle w:val="Hyperlink"/>
            <w:rFonts w:asciiTheme="majorHAnsi" w:hAnsiTheme="majorHAnsi"/>
            <w:sz w:val="24"/>
            <w:szCs w:val="24"/>
          </w:rPr>
          <w:t>http://www.itu.int/wsis/review/mpp/pages/consolidated-texts.html</w:t>
        </w:r>
      </w:hyperlink>
      <w:r w:rsidR="00161298" w:rsidRPr="00903110">
        <w:rPr>
          <w:rFonts w:asciiTheme="majorHAnsi" w:hAnsiTheme="majorHAnsi"/>
          <w:sz w:val="24"/>
          <w:szCs w:val="24"/>
        </w:rPr>
        <w:t>)</w:t>
      </w:r>
      <w:r w:rsidR="006164CB" w:rsidRPr="00903110">
        <w:rPr>
          <w:rFonts w:asciiTheme="majorHAnsi" w:hAnsiTheme="majorHAnsi"/>
          <w:sz w:val="24"/>
          <w:szCs w:val="24"/>
        </w:rPr>
        <w:t>:</w:t>
      </w:r>
    </w:p>
    <w:p w:rsidR="000B4C95" w:rsidRDefault="00BD31E3" w:rsidP="00F86408">
      <w:pPr>
        <w:pStyle w:val="ListParagraph"/>
        <w:jc w:val="both"/>
        <w:rPr>
          <w:rFonts w:asciiTheme="majorHAnsi" w:hAnsiTheme="majorHAnsi" w:cs="Segoe UI"/>
          <w:b/>
          <w:bCs/>
          <w:sz w:val="24"/>
          <w:szCs w:val="24"/>
        </w:rPr>
      </w:pPr>
      <w:r>
        <w:rPr>
          <w:rFonts w:asciiTheme="majorHAnsi" w:hAnsiTheme="majorHAnsi" w:cs="Segoe UI"/>
          <w:b/>
          <w:bCs/>
          <w:sz w:val="24"/>
          <w:szCs w:val="24"/>
        </w:rPr>
        <w:br/>
      </w:r>
      <w:r w:rsidR="000B4C95" w:rsidRPr="000B4C95">
        <w:rPr>
          <w:rFonts w:asciiTheme="majorHAnsi" w:hAnsiTheme="majorHAnsi" w:cs="Segoe UI"/>
          <w:b/>
          <w:bCs/>
          <w:sz w:val="24"/>
          <w:szCs w:val="24"/>
        </w:rPr>
        <w:t xml:space="preserve">WSIS+10 </w:t>
      </w:r>
      <w:proofErr w:type="gramStart"/>
      <w:r w:rsidR="000B4C95" w:rsidRPr="000B4C95">
        <w:rPr>
          <w:rFonts w:asciiTheme="majorHAnsi" w:hAnsiTheme="majorHAnsi" w:cs="Segoe UI"/>
          <w:b/>
          <w:bCs/>
          <w:sz w:val="24"/>
          <w:szCs w:val="24"/>
        </w:rPr>
        <w:t>Vision</w:t>
      </w:r>
      <w:proofErr w:type="gramEnd"/>
      <w:r w:rsidR="000B4C95" w:rsidRPr="000B4C95">
        <w:rPr>
          <w:rFonts w:asciiTheme="majorHAnsi" w:hAnsiTheme="majorHAnsi" w:cs="Segoe UI"/>
          <w:b/>
          <w:bCs/>
          <w:sz w:val="24"/>
          <w:szCs w:val="24"/>
        </w:rPr>
        <w:t xml:space="preserve"> for WSIS beyond 2015</w:t>
      </w:r>
    </w:p>
    <w:p w:rsidR="000B4C95" w:rsidRPr="00F86408" w:rsidRDefault="000B4C95" w:rsidP="00F86408">
      <w:pPr>
        <w:pStyle w:val="ListParagraph"/>
        <w:ind w:left="993" w:hanging="273"/>
        <w:jc w:val="both"/>
        <w:rPr>
          <w:rFonts w:asciiTheme="majorHAnsi" w:hAnsiTheme="majorHAnsi" w:cs="Segoe UI"/>
          <w:sz w:val="24"/>
          <w:szCs w:val="24"/>
        </w:rPr>
      </w:pPr>
      <w:r w:rsidRPr="000B4C95">
        <w:rPr>
          <w:rFonts w:ascii="Times New Roman" w:hAnsi="Times New Roman" w:cs="Times New Roman"/>
          <w:sz w:val="24"/>
          <w:szCs w:val="24"/>
        </w:rPr>
        <w:t>►</w:t>
      </w:r>
      <w:r w:rsidRPr="00F86408">
        <w:rPr>
          <w:rFonts w:asciiTheme="majorHAnsi" w:hAnsiTheme="majorHAnsi" w:cstheme="majorBidi"/>
          <w:sz w:val="24"/>
          <w:szCs w:val="24"/>
        </w:rPr>
        <w:t>Pre</w:t>
      </w:r>
      <w:r w:rsidRPr="000B4C95">
        <w:rPr>
          <w:rFonts w:asciiTheme="majorHAnsi" w:hAnsiTheme="majorHAnsi" w:cs="Segoe UI"/>
          <w:sz w:val="24"/>
          <w:szCs w:val="24"/>
        </w:rPr>
        <w:t>-agre</w:t>
      </w:r>
      <w:r w:rsidRPr="00F86408">
        <w:rPr>
          <w:rFonts w:asciiTheme="majorHAnsi" w:hAnsiTheme="majorHAnsi" w:cs="Segoe UI"/>
          <w:sz w:val="24"/>
          <w:szCs w:val="24"/>
        </w:rPr>
        <w:t xml:space="preserve">ed text of Preamble, Chapter A (Status as of 17 April 2014, COB) </w:t>
      </w:r>
      <w:hyperlink r:id="rId22" w:history="1">
        <w:r w:rsidRPr="00F86408">
          <w:rPr>
            <w:rStyle w:val="Hyperlink"/>
            <w:rFonts w:asciiTheme="majorHAnsi" w:hAnsiTheme="majorHAnsi" w:cs="Segoe UI"/>
            <w:sz w:val="24"/>
            <w:szCs w:val="24"/>
          </w:rPr>
          <w:t>WSIS+10/4/25/Pre-agreed</w:t>
        </w:r>
      </w:hyperlink>
      <w:r w:rsidR="008344C3" w:rsidRPr="00F86408">
        <w:rPr>
          <w:rStyle w:val="Hyperlink"/>
          <w:rFonts w:asciiTheme="majorHAnsi" w:hAnsiTheme="majorHAnsi" w:cs="Segoe UI"/>
          <w:color w:val="auto"/>
          <w:sz w:val="24"/>
          <w:szCs w:val="24"/>
          <w:u w:val="none"/>
        </w:rPr>
        <w:t xml:space="preserve"> (besides Para 11 and the Annex (the same as in </w:t>
      </w:r>
      <w:r w:rsidR="00E04A2F">
        <w:rPr>
          <w:rStyle w:val="Hyperlink"/>
          <w:rFonts w:asciiTheme="majorHAnsi" w:hAnsiTheme="majorHAnsi" w:cs="Segoe UI"/>
          <w:color w:val="auto"/>
          <w:sz w:val="24"/>
          <w:szCs w:val="24"/>
          <w:u w:val="none"/>
        </w:rPr>
        <w:t xml:space="preserve">the </w:t>
      </w:r>
      <w:r w:rsidR="008344C3" w:rsidRPr="00F86408">
        <w:rPr>
          <w:rStyle w:val="Hyperlink"/>
          <w:rFonts w:asciiTheme="majorHAnsi" w:hAnsiTheme="majorHAnsi" w:cs="Segoe UI"/>
          <w:color w:val="auto"/>
          <w:sz w:val="24"/>
          <w:szCs w:val="24"/>
          <w:u w:val="none"/>
        </w:rPr>
        <w:t xml:space="preserve">Statement)) </w:t>
      </w:r>
    </w:p>
    <w:p w:rsidR="000061C2" w:rsidRPr="00F86408" w:rsidRDefault="000B4C95" w:rsidP="00F86408">
      <w:pPr>
        <w:pStyle w:val="ListParagraph"/>
        <w:ind w:left="993" w:hanging="273"/>
        <w:jc w:val="both"/>
        <w:rPr>
          <w:rFonts w:asciiTheme="majorHAnsi" w:hAnsiTheme="majorHAnsi"/>
          <w:sz w:val="24"/>
          <w:szCs w:val="24"/>
        </w:rPr>
      </w:pPr>
      <w:r w:rsidRPr="00F86408">
        <w:rPr>
          <w:rFonts w:ascii="Times New Roman" w:hAnsi="Times New Roman" w:cs="Times New Roman"/>
          <w:sz w:val="24"/>
          <w:szCs w:val="24"/>
        </w:rPr>
        <w:t>►</w:t>
      </w:r>
      <w:r w:rsidRPr="00F86408">
        <w:rPr>
          <w:rFonts w:asciiTheme="majorHAnsi" w:hAnsiTheme="majorHAnsi" w:cs="Segoe UI"/>
          <w:sz w:val="24"/>
          <w:szCs w:val="24"/>
        </w:rPr>
        <w:t>Pre-</w:t>
      </w:r>
      <w:r w:rsidRPr="00F86408">
        <w:rPr>
          <w:rFonts w:asciiTheme="majorHAnsi" w:hAnsiTheme="majorHAnsi" w:cstheme="majorBidi"/>
          <w:sz w:val="24"/>
          <w:szCs w:val="24"/>
        </w:rPr>
        <w:t>agreed</w:t>
      </w:r>
      <w:r w:rsidRPr="00F86408">
        <w:rPr>
          <w:rFonts w:asciiTheme="majorHAnsi" w:hAnsiTheme="majorHAnsi" w:cs="Segoe UI"/>
          <w:sz w:val="24"/>
          <w:szCs w:val="24"/>
        </w:rPr>
        <w:t xml:space="preserve"> text of Priority areas to be addressed in the implementation of WSIS Beyond 2015, Chapter B (Status as of 17 April 2014, COB) </w:t>
      </w:r>
      <w:hyperlink r:id="rId23" w:history="1">
        <w:r w:rsidRPr="00F86408">
          <w:rPr>
            <w:rStyle w:val="Hyperlink"/>
            <w:rFonts w:asciiTheme="majorHAnsi" w:hAnsiTheme="majorHAnsi" w:cs="Segoe UI"/>
            <w:sz w:val="24"/>
            <w:szCs w:val="24"/>
          </w:rPr>
          <w:t>WSIS+10/4/26/Pre-agreed</w:t>
        </w:r>
      </w:hyperlink>
      <w:r w:rsidR="008344C3" w:rsidRPr="00F86408">
        <w:rPr>
          <w:rStyle w:val="Hyperlink"/>
          <w:rFonts w:asciiTheme="majorHAnsi" w:hAnsiTheme="majorHAnsi" w:cs="Segoe UI"/>
          <w:sz w:val="24"/>
          <w:szCs w:val="24"/>
        </w:rPr>
        <w:t xml:space="preserve"> </w:t>
      </w:r>
      <w:r w:rsidR="008344C3" w:rsidRPr="00F86408">
        <w:rPr>
          <w:rStyle w:val="Hyperlink"/>
          <w:rFonts w:asciiTheme="majorHAnsi" w:hAnsiTheme="majorHAnsi" w:cs="Segoe UI"/>
          <w:color w:val="auto"/>
          <w:sz w:val="24"/>
          <w:szCs w:val="24"/>
          <w:u w:val="none"/>
        </w:rPr>
        <w:t>(besides Paras 2, 21, 27-30)</w:t>
      </w:r>
    </w:p>
    <w:p w:rsidR="00EC1DD7" w:rsidRPr="00EC1DD7" w:rsidRDefault="00EC1DD7" w:rsidP="00EC1DD7">
      <w:pPr>
        <w:pStyle w:val="ListParagraph"/>
        <w:jc w:val="both"/>
        <w:rPr>
          <w:rFonts w:asciiTheme="majorHAnsi" w:hAnsiTheme="majorHAnsi"/>
          <w:sz w:val="24"/>
          <w:szCs w:val="24"/>
        </w:rPr>
      </w:pPr>
    </w:p>
    <w:p w:rsidR="00DF6A29" w:rsidRDefault="008402F4" w:rsidP="00ED06CB">
      <w:pPr>
        <w:pStyle w:val="ListParagraph"/>
        <w:numPr>
          <w:ilvl w:val="0"/>
          <w:numId w:val="9"/>
        </w:numPr>
        <w:jc w:val="both"/>
        <w:rPr>
          <w:rFonts w:asciiTheme="majorHAnsi" w:hAnsiTheme="majorHAnsi"/>
          <w:sz w:val="24"/>
          <w:szCs w:val="24"/>
        </w:rPr>
      </w:pPr>
      <w:r w:rsidRPr="00A214A8">
        <w:rPr>
          <w:rFonts w:asciiTheme="majorHAnsi" w:hAnsiTheme="majorHAnsi"/>
          <w:sz w:val="24"/>
          <w:szCs w:val="24"/>
        </w:rPr>
        <w:t xml:space="preserve">The meeting took note on </w:t>
      </w:r>
      <w:r w:rsidR="00BD524E" w:rsidRPr="00A214A8">
        <w:rPr>
          <w:rFonts w:asciiTheme="majorHAnsi" w:hAnsiTheme="majorHAnsi"/>
          <w:sz w:val="24"/>
          <w:szCs w:val="24"/>
        </w:rPr>
        <w:t xml:space="preserve">the </w:t>
      </w:r>
      <w:r w:rsidR="00DF6A29">
        <w:rPr>
          <w:rFonts w:asciiTheme="majorHAnsi" w:hAnsiTheme="majorHAnsi"/>
          <w:sz w:val="24"/>
          <w:szCs w:val="24"/>
        </w:rPr>
        <w:t xml:space="preserve">format of the WSIS+10 High-level Event that will comprise of a Forum Track and a High-level Track </w:t>
      </w:r>
      <w:r w:rsidR="00BD524E" w:rsidRPr="00A214A8">
        <w:rPr>
          <w:rFonts w:asciiTheme="majorHAnsi" w:hAnsiTheme="majorHAnsi"/>
          <w:sz w:val="24"/>
          <w:szCs w:val="24"/>
        </w:rPr>
        <w:t>scheduled to be held on the 10-13</w:t>
      </w:r>
      <w:r w:rsidR="00BD524E" w:rsidRPr="00A214A8">
        <w:rPr>
          <w:rFonts w:asciiTheme="majorHAnsi" w:hAnsiTheme="majorHAnsi"/>
          <w:sz w:val="24"/>
          <w:szCs w:val="24"/>
          <w:vertAlign w:val="superscript"/>
        </w:rPr>
        <w:t>th</w:t>
      </w:r>
      <w:r w:rsidR="00BD524E" w:rsidRPr="00A214A8">
        <w:rPr>
          <w:rFonts w:asciiTheme="majorHAnsi" w:hAnsiTheme="majorHAnsi"/>
          <w:sz w:val="24"/>
          <w:szCs w:val="24"/>
        </w:rPr>
        <w:t xml:space="preserve"> of June</w:t>
      </w:r>
      <w:r w:rsidR="00DF6A29">
        <w:rPr>
          <w:rFonts w:asciiTheme="majorHAnsi" w:hAnsiTheme="majorHAnsi"/>
          <w:sz w:val="24"/>
          <w:szCs w:val="24"/>
        </w:rPr>
        <w:t>, 9</w:t>
      </w:r>
      <w:r w:rsidR="00DF6A29" w:rsidRPr="00DF6A29">
        <w:rPr>
          <w:rFonts w:asciiTheme="majorHAnsi" w:hAnsiTheme="majorHAnsi"/>
          <w:sz w:val="24"/>
          <w:szCs w:val="24"/>
          <w:vertAlign w:val="superscript"/>
        </w:rPr>
        <w:t>th</w:t>
      </w:r>
      <w:r w:rsidR="00DF6A29">
        <w:rPr>
          <w:rFonts w:asciiTheme="majorHAnsi" w:hAnsiTheme="majorHAnsi"/>
          <w:sz w:val="24"/>
          <w:szCs w:val="24"/>
        </w:rPr>
        <w:t xml:space="preserve"> </w:t>
      </w:r>
      <w:r w:rsidR="000B4C95">
        <w:rPr>
          <w:rFonts w:asciiTheme="majorHAnsi" w:hAnsiTheme="majorHAnsi"/>
          <w:sz w:val="24"/>
          <w:szCs w:val="24"/>
        </w:rPr>
        <w:t xml:space="preserve">June </w:t>
      </w:r>
      <w:r w:rsidR="00DF6A29">
        <w:rPr>
          <w:rFonts w:asciiTheme="majorHAnsi" w:hAnsiTheme="majorHAnsi"/>
          <w:sz w:val="24"/>
          <w:szCs w:val="24"/>
        </w:rPr>
        <w:t>pre-events</w:t>
      </w:r>
      <w:r w:rsidR="00BD524E" w:rsidRPr="00A214A8">
        <w:rPr>
          <w:rFonts w:asciiTheme="majorHAnsi" w:hAnsiTheme="majorHAnsi"/>
          <w:sz w:val="24"/>
          <w:szCs w:val="24"/>
        </w:rPr>
        <w:t xml:space="preserve"> at the ITU Headquarters, Geneva and that the F</w:t>
      </w:r>
      <w:r w:rsidR="00DF6A29">
        <w:rPr>
          <w:rFonts w:asciiTheme="majorHAnsi" w:hAnsiTheme="majorHAnsi"/>
          <w:sz w:val="24"/>
          <w:szCs w:val="24"/>
        </w:rPr>
        <w:t xml:space="preserve">ifth </w:t>
      </w:r>
      <w:r w:rsidR="00BD524E" w:rsidRPr="00A214A8">
        <w:rPr>
          <w:rFonts w:asciiTheme="majorHAnsi" w:hAnsiTheme="majorHAnsi"/>
          <w:sz w:val="24"/>
          <w:szCs w:val="24"/>
        </w:rPr>
        <w:t xml:space="preserve">Physical Meeting of the WSIS+10 MPP will be held from the </w:t>
      </w:r>
      <w:r w:rsidR="00DF6A29">
        <w:rPr>
          <w:rFonts w:asciiTheme="majorHAnsi" w:hAnsiTheme="majorHAnsi"/>
          <w:sz w:val="24"/>
          <w:szCs w:val="24"/>
        </w:rPr>
        <w:t xml:space="preserve">28-31 May </w:t>
      </w:r>
      <w:r w:rsidR="00BD524E" w:rsidRPr="00D3585C">
        <w:rPr>
          <w:rFonts w:asciiTheme="majorHAnsi" w:hAnsiTheme="majorHAnsi"/>
          <w:sz w:val="24"/>
          <w:szCs w:val="24"/>
        </w:rPr>
        <w:t>2014</w:t>
      </w:r>
      <w:r w:rsidR="00DF6A29">
        <w:rPr>
          <w:rFonts w:asciiTheme="majorHAnsi" w:hAnsiTheme="majorHAnsi"/>
          <w:sz w:val="24"/>
          <w:szCs w:val="24"/>
        </w:rPr>
        <w:t xml:space="preserve"> </w:t>
      </w:r>
      <w:r w:rsidR="00ED06CB">
        <w:rPr>
          <w:rFonts w:asciiTheme="majorHAnsi" w:hAnsiTheme="majorHAnsi"/>
          <w:sz w:val="24"/>
          <w:szCs w:val="24"/>
        </w:rPr>
        <w:t>in Geneva (</w:t>
      </w:r>
      <w:r w:rsidR="00DF6A29" w:rsidRPr="004E172E">
        <w:rPr>
          <w:rFonts w:asciiTheme="majorHAnsi" w:hAnsiTheme="majorHAnsi"/>
          <w:sz w:val="24"/>
          <w:szCs w:val="24"/>
        </w:rPr>
        <w:t>WIPO</w:t>
      </w:r>
      <w:r w:rsidR="00CA366B" w:rsidRPr="004E172E">
        <w:rPr>
          <w:rFonts w:asciiTheme="majorHAnsi" w:hAnsiTheme="majorHAnsi"/>
          <w:sz w:val="24"/>
          <w:szCs w:val="24"/>
        </w:rPr>
        <w:t xml:space="preserve"> Headquarters</w:t>
      </w:r>
      <w:r w:rsidR="00ED06CB" w:rsidRPr="00ED06CB">
        <w:rPr>
          <w:rFonts w:asciiTheme="majorHAnsi" w:hAnsiTheme="majorHAnsi"/>
          <w:sz w:val="24"/>
          <w:szCs w:val="24"/>
        </w:rPr>
        <w:t xml:space="preserve"> or</w:t>
      </w:r>
      <w:r w:rsidR="00ED06CB">
        <w:rPr>
          <w:rFonts w:asciiTheme="majorHAnsi" w:hAnsiTheme="majorHAnsi"/>
          <w:sz w:val="24"/>
          <w:szCs w:val="24"/>
        </w:rPr>
        <w:t xml:space="preserve"> CICG)</w:t>
      </w:r>
      <w:r w:rsidR="00DF6A29">
        <w:rPr>
          <w:rFonts w:asciiTheme="majorHAnsi" w:hAnsiTheme="majorHAnsi"/>
          <w:sz w:val="24"/>
          <w:szCs w:val="24"/>
        </w:rPr>
        <w:t>.</w:t>
      </w:r>
    </w:p>
    <w:p w:rsidR="00DF6A29" w:rsidRPr="00DF6A29" w:rsidRDefault="00DF6A29" w:rsidP="00DF6A29">
      <w:pPr>
        <w:pStyle w:val="ListParagraph"/>
        <w:rPr>
          <w:rFonts w:asciiTheme="majorHAnsi" w:hAnsiTheme="majorHAnsi"/>
          <w:sz w:val="24"/>
          <w:szCs w:val="24"/>
        </w:rPr>
      </w:pPr>
    </w:p>
    <w:p w:rsidR="000B4C95" w:rsidRPr="000B4C95" w:rsidRDefault="003D5FD2" w:rsidP="000B4C95">
      <w:pPr>
        <w:pStyle w:val="ListParagraph"/>
        <w:numPr>
          <w:ilvl w:val="0"/>
          <w:numId w:val="9"/>
        </w:numPr>
        <w:jc w:val="both"/>
        <w:rPr>
          <w:rFonts w:asciiTheme="majorHAnsi" w:hAnsiTheme="majorHAnsi"/>
          <w:sz w:val="24"/>
          <w:szCs w:val="24"/>
        </w:rPr>
      </w:pPr>
      <w:r w:rsidRPr="00CA366B">
        <w:rPr>
          <w:rFonts w:asciiTheme="majorHAnsi" w:hAnsiTheme="majorHAnsi"/>
          <w:sz w:val="24"/>
          <w:szCs w:val="24"/>
        </w:rPr>
        <w:t>T</w:t>
      </w:r>
      <w:r w:rsidR="00605ED8" w:rsidRPr="00CA366B">
        <w:rPr>
          <w:rFonts w:asciiTheme="majorHAnsi" w:hAnsiTheme="majorHAnsi"/>
          <w:sz w:val="24"/>
          <w:szCs w:val="24"/>
        </w:rPr>
        <w:t>he meeting agreed on the following</w:t>
      </w:r>
      <w:r w:rsidR="00BD524E" w:rsidRPr="00CA366B">
        <w:rPr>
          <w:rFonts w:asciiTheme="majorHAnsi" w:hAnsiTheme="majorHAnsi"/>
          <w:sz w:val="24"/>
          <w:szCs w:val="24"/>
        </w:rPr>
        <w:t xml:space="preserve"> deadlines, dates and way forward:</w:t>
      </w:r>
      <w:r w:rsidR="00BD524E" w:rsidRPr="00CA366B">
        <w:rPr>
          <w:rFonts w:asciiTheme="majorHAnsi" w:eastAsia="Times New Roman" w:hAnsiTheme="majorHAnsi" w:cs="Segoe UI"/>
          <w:spacing w:val="15"/>
          <w:sz w:val="24"/>
          <w:szCs w:val="24"/>
        </w:rPr>
        <w:t xml:space="preserve"> </w:t>
      </w:r>
    </w:p>
    <w:p w:rsidR="000B4C95" w:rsidRDefault="000B4C95" w:rsidP="000B4C95">
      <w:pPr>
        <w:pStyle w:val="ListParagraph"/>
      </w:pPr>
    </w:p>
    <w:p w:rsidR="000B4C95" w:rsidRPr="0047410D" w:rsidRDefault="00BD31E3" w:rsidP="00F86408">
      <w:pPr>
        <w:pStyle w:val="ListParagraph"/>
        <w:ind w:left="993" w:hanging="273"/>
        <w:jc w:val="both"/>
        <w:rPr>
          <w:rFonts w:asciiTheme="majorHAnsi" w:hAnsiTheme="majorHAnsi"/>
          <w:sz w:val="24"/>
          <w:szCs w:val="24"/>
        </w:rPr>
      </w:pPr>
      <w:r w:rsidRPr="00E433BF">
        <w:rPr>
          <w:rFonts w:ascii="Times New Roman" w:hAnsi="Times New Roman" w:cs="Times New Roman"/>
          <w:sz w:val="24"/>
          <w:szCs w:val="24"/>
        </w:rPr>
        <w:t>►</w:t>
      </w:r>
      <w:r w:rsidR="000B4C95" w:rsidRPr="00F86408">
        <w:rPr>
          <w:rFonts w:asciiTheme="majorHAnsi" w:hAnsiTheme="majorHAnsi" w:cs="Segoe UI"/>
          <w:sz w:val="24"/>
          <w:szCs w:val="24"/>
        </w:rPr>
        <w:t>There</w:t>
      </w:r>
      <w:r w:rsidR="000B4C95" w:rsidRPr="0047410D">
        <w:rPr>
          <w:rFonts w:asciiTheme="majorHAnsi" w:hAnsiTheme="majorHAnsi"/>
          <w:sz w:val="24"/>
          <w:szCs w:val="24"/>
        </w:rPr>
        <w:t xml:space="preserve"> was a proposal that </w:t>
      </w:r>
      <w:r w:rsidR="008F3193">
        <w:rPr>
          <w:rFonts w:asciiTheme="majorHAnsi" w:hAnsiTheme="majorHAnsi"/>
          <w:sz w:val="24"/>
          <w:szCs w:val="24"/>
        </w:rPr>
        <w:t xml:space="preserve">Switzerland, as one of the Vice-Chairs of WSIS+10 MPP, leads </w:t>
      </w:r>
      <w:r w:rsidR="000B4C95" w:rsidRPr="0047410D">
        <w:rPr>
          <w:rFonts w:asciiTheme="majorHAnsi" w:hAnsiTheme="majorHAnsi"/>
          <w:sz w:val="24"/>
          <w:szCs w:val="24"/>
        </w:rPr>
        <w:t xml:space="preserve">the </w:t>
      </w:r>
      <w:r w:rsidR="002E4B56" w:rsidRPr="0047410D">
        <w:rPr>
          <w:rFonts w:asciiTheme="majorHAnsi" w:hAnsiTheme="majorHAnsi"/>
          <w:sz w:val="24"/>
          <w:szCs w:val="24"/>
        </w:rPr>
        <w:t xml:space="preserve">Informal Consultation on </w:t>
      </w:r>
      <w:r w:rsidR="008F3193">
        <w:rPr>
          <w:rFonts w:asciiTheme="majorHAnsi" w:hAnsiTheme="majorHAnsi"/>
          <w:sz w:val="24"/>
          <w:szCs w:val="24"/>
        </w:rPr>
        <w:t xml:space="preserve">the Annex of the Statement and the </w:t>
      </w:r>
      <w:proofErr w:type="gramStart"/>
      <w:r w:rsidR="008F3193">
        <w:rPr>
          <w:rFonts w:asciiTheme="majorHAnsi" w:hAnsiTheme="majorHAnsi"/>
          <w:sz w:val="24"/>
          <w:szCs w:val="24"/>
        </w:rPr>
        <w:t>Vision, that</w:t>
      </w:r>
      <w:proofErr w:type="gramEnd"/>
      <w:r w:rsidR="008F3193">
        <w:rPr>
          <w:rFonts w:asciiTheme="majorHAnsi" w:hAnsiTheme="majorHAnsi"/>
          <w:sz w:val="24"/>
          <w:szCs w:val="24"/>
        </w:rPr>
        <w:t xml:space="preserve"> concerns the </w:t>
      </w:r>
      <w:r w:rsidR="000B4C95" w:rsidRPr="0047410D">
        <w:rPr>
          <w:rFonts w:asciiTheme="majorHAnsi" w:hAnsiTheme="majorHAnsi"/>
          <w:sz w:val="24"/>
          <w:szCs w:val="24"/>
        </w:rPr>
        <w:t>Human Rights</w:t>
      </w:r>
      <w:r w:rsidR="008F3193">
        <w:rPr>
          <w:rFonts w:asciiTheme="majorHAnsi" w:hAnsiTheme="majorHAnsi"/>
          <w:sz w:val="24"/>
          <w:szCs w:val="24"/>
        </w:rPr>
        <w:t xml:space="preserve"> Resolutions</w:t>
      </w:r>
      <w:r w:rsidR="000B4C95" w:rsidRPr="0047410D">
        <w:rPr>
          <w:rFonts w:asciiTheme="majorHAnsi" w:hAnsiTheme="majorHAnsi"/>
          <w:sz w:val="24"/>
          <w:szCs w:val="24"/>
        </w:rPr>
        <w:t>. Responding to this proposal the delegate from Switzerland informed all participants that he would check and update the Chairman on this item.</w:t>
      </w:r>
    </w:p>
    <w:p w:rsidR="007272DB" w:rsidRDefault="00BD31E3" w:rsidP="00F86408">
      <w:pPr>
        <w:pStyle w:val="ListParagraph"/>
        <w:ind w:left="993" w:hanging="273"/>
        <w:jc w:val="both"/>
        <w:rPr>
          <w:rFonts w:asciiTheme="majorHAnsi" w:hAnsiTheme="majorHAnsi"/>
          <w:sz w:val="24"/>
          <w:szCs w:val="24"/>
        </w:rPr>
      </w:pPr>
      <w:r w:rsidRPr="00E433BF">
        <w:rPr>
          <w:rFonts w:ascii="Times New Roman" w:hAnsi="Times New Roman" w:cs="Times New Roman"/>
          <w:sz w:val="24"/>
          <w:szCs w:val="24"/>
        </w:rPr>
        <w:lastRenderedPageBreak/>
        <w:t>►</w:t>
      </w:r>
      <w:r w:rsidR="007272DB">
        <w:rPr>
          <w:rFonts w:asciiTheme="majorHAnsi" w:hAnsiTheme="majorHAnsi"/>
          <w:sz w:val="24"/>
          <w:szCs w:val="24"/>
        </w:rPr>
        <w:t>In preparations towards next physical meeting it was proposed that following paras for the Vision chapter B, C, and E will be redrafted by some focal points:</w:t>
      </w:r>
    </w:p>
    <w:p w:rsidR="007000DE" w:rsidRPr="0047410D" w:rsidRDefault="007000DE" w:rsidP="004E172E">
      <w:pPr>
        <w:pStyle w:val="ListParagraph"/>
        <w:spacing w:before="240"/>
        <w:ind w:left="1800"/>
        <w:jc w:val="both"/>
      </w:pPr>
    </w:p>
    <w:p w:rsidR="002E4B56" w:rsidRPr="00F86408" w:rsidRDefault="007272DB" w:rsidP="007272DB">
      <w:pPr>
        <w:pStyle w:val="ListParagraph"/>
        <w:numPr>
          <w:ilvl w:val="0"/>
          <w:numId w:val="32"/>
        </w:numPr>
        <w:rPr>
          <w:rFonts w:asciiTheme="majorHAnsi" w:hAnsiTheme="majorHAnsi"/>
          <w:b/>
          <w:bCs/>
          <w:sz w:val="24"/>
          <w:szCs w:val="24"/>
          <w:lang w:val="es-ES"/>
        </w:rPr>
      </w:pPr>
      <w:proofErr w:type="spellStart"/>
      <w:r w:rsidRPr="00F86408">
        <w:rPr>
          <w:rFonts w:asciiTheme="majorHAnsi" w:hAnsiTheme="majorHAnsi"/>
          <w:b/>
          <w:bCs/>
          <w:sz w:val="24"/>
          <w:szCs w:val="24"/>
          <w:lang w:val="es-ES"/>
        </w:rPr>
        <w:t>Chapter</w:t>
      </w:r>
      <w:proofErr w:type="spellEnd"/>
      <w:r w:rsidRPr="00F86408">
        <w:rPr>
          <w:rFonts w:asciiTheme="majorHAnsi" w:hAnsiTheme="majorHAnsi"/>
          <w:b/>
          <w:bCs/>
          <w:sz w:val="24"/>
          <w:szCs w:val="24"/>
          <w:lang w:val="es-ES"/>
        </w:rPr>
        <w:t xml:space="preserve"> B, </w:t>
      </w:r>
      <w:r w:rsidR="000B4C95" w:rsidRPr="00F86408">
        <w:rPr>
          <w:rFonts w:asciiTheme="majorHAnsi" w:hAnsiTheme="majorHAnsi"/>
          <w:b/>
          <w:bCs/>
          <w:sz w:val="24"/>
          <w:szCs w:val="24"/>
          <w:lang w:val="es-ES"/>
        </w:rPr>
        <w:t>Para No 21</w:t>
      </w:r>
      <w:r w:rsidR="002E4B56" w:rsidRPr="00F86408">
        <w:rPr>
          <w:rFonts w:asciiTheme="majorHAnsi" w:hAnsiTheme="majorHAnsi"/>
          <w:b/>
          <w:bCs/>
          <w:sz w:val="24"/>
          <w:szCs w:val="24"/>
          <w:lang w:val="es-ES"/>
        </w:rPr>
        <w:t xml:space="preserve"> (HEP)</w:t>
      </w:r>
    </w:p>
    <w:p w:rsidR="000B4C95" w:rsidRPr="0047410D" w:rsidRDefault="000B4C95" w:rsidP="000B4C95">
      <w:pPr>
        <w:pStyle w:val="ListParagraph"/>
        <w:spacing w:before="240"/>
        <w:ind w:left="1800"/>
        <w:jc w:val="both"/>
        <w:rPr>
          <w:rFonts w:asciiTheme="majorHAnsi" w:eastAsia="Times New Roman" w:hAnsiTheme="majorHAnsi"/>
          <w:sz w:val="24"/>
          <w:szCs w:val="24"/>
        </w:rPr>
      </w:pPr>
      <w:r w:rsidRPr="0047410D">
        <w:rPr>
          <w:rFonts w:asciiTheme="majorHAnsi" w:eastAsia="Times New Roman" w:hAnsiTheme="majorHAnsi"/>
          <w:sz w:val="24"/>
          <w:szCs w:val="24"/>
        </w:rPr>
        <w:t xml:space="preserve">ALT 1: Recognizing the importance of maintaining the openness of the Internet </w:t>
      </w:r>
      <w:r w:rsidR="007000DE" w:rsidRPr="0047410D">
        <w:rPr>
          <w:rFonts w:asciiTheme="majorHAnsi" w:eastAsia="Times New Roman" w:hAnsiTheme="majorHAnsi"/>
          <w:sz w:val="24"/>
          <w:szCs w:val="24"/>
        </w:rPr>
        <w:t>architecture and</w:t>
      </w:r>
      <w:r w:rsidRPr="0047410D">
        <w:rPr>
          <w:rFonts w:asciiTheme="majorHAnsi" w:eastAsia="Times New Roman" w:hAnsiTheme="majorHAnsi"/>
          <w:sz w:val="24"/>
          <w:szCs w:val="24"/>
        </w:rPr>
        <w:t xml:space="preserve"> of standards development processes, and continuing to maintain open, interoperable and innovative standards as key enablers for an inclusive information society.</w:t>
      </w:r>
    </w:p>
    <w:p w:rsidR="007000DE" w:rsidRPr="0047410D" w:rsidRDefault="007000DE" w:rsidP="000B4C95">
      <w:pPr>
        <w:pStyle w:val="ListParagraph"/>
        <w:spacing w:before="240"/>
        <w:ind w:left="1800"/>
        <w:jc w:val="both"/>
        <w:rPr>
          <w:rFonts w:asciiTheme="majorHAnsi" w:eastAsia="Times New Roman" w:hAnsiTheme="majorHAnsi"/>
          <w:sz w:val="24"/>
          <w:szCs w:val="24"/>
        </w:rPr>
      </w:pPr>
    </w:p>
    <w:p w:rsidR="000B4C95" w:rsidRPr="0047410D" w:rsidRDefault="000B4C95" w:rsidP="000B4C95">
      <w:pPr>
        <w:pStyle w:val="ListParagraph"/>
        <w:spacing w:before="240"/>
        <w:ind w:left="1800"/>
        <w:jc w:val="both"/>
        <w:rPr>
          <w:rFonts w:asciiTheme="majorHAnsi" w:eastAsia="SimSun" w:hAnsiTheme="majorHAnsi"/>
          <w:sz w:val="24"/>
          <w:szCs w:val="24"/>
        </w:rPr>
      </w:pPr>
      <w:r w:rsidRPr="0047410D">
        <w:rPr>
          <w:rFonts w:asciiTheme="majorHAnsi" w:eastAsia="Times New Roman" w:hAnsiTheme="majorHAnsi"/>
          <w:sz w:val="24"/>
          <w:szCs w:val="24"/>
        </w:rPr>
        <w:t>ALT2: Ensuring the importance of maintaining open standards development processes in the ICT sector as key enablers for an inclusive information society.</w:t>
      </w:r>
    </w:p>
    <w:p w:rsidR="007000DE" w:rsidRPr="0047410D" w:rsidRDefault="007000DE" w:rsidP="000B4C95">
      <w:pPr>
        <w:pStyle w:val="ListParagraph"/>
        <w:ind w:left="1800"/>
        <w:rPr>
          <w:rFonts w:asciiTheme="majorHAnsi" w:hAnsiTheme="majorHAnsi"/>
          <w:sz w:val="24"/>
          <w:szCs w:val="24"/>
        </w:rPr>
      </w:pPr>
    </w:p>
    <w:p w:rsidR="002E4B56" w:rsidRPr="0047410D" w:rsidRDefault="007272DB" w:rsidP="007272DB">
      <w:pPr>
        <w:pStyle w:val="ListParagraph"/>
        <w:numPr>
          <w:ilvl w:val="0"/>
          <w:numId w:val="32"/>
        </w:numPr>
        <w:rPr>
          <w:rFonts w:asciiTheme="majorHAnsi" w:hAnsiTheme="majorHAnsi"/>
          <w:b/>
          <w:bCs/>
          <w:sz w:val="24"/>
          <w:szCs w:val="24"/>
        </w:rPr>
      </w:pPr>
      <w:r>
        <w:rPr>
          <w:rFonts w:asciiTheme="majorHAnsi" w:hAnsiTheme="majorHAnsi"/>
          <w:b/>
          <w:bCs/>
          <w:sz w:val="24"/>
          <w:szCs w:val="24"/>
        </w:rPr>
        <w:t xml:space="preserve">Chapter B, </w:t>
      </w:r>
      <w:r w:rsidR="007000DE" w:rsidRPr="0047410D">
        <w:rPr>
          <w:rFonts w:asciiTheme="majorHAnsi" w:hAnsiTheme="majorHAnsi"/>
          <w:b/>
          <w:bCs/>
          <w:sz w:val="24"/>
          <w:szCs w:val="24"/>
        </w:rPr>
        <w:t>Para</w:t>
      </w:r>
      <w:r>
        <w:rPr>
          <w:rFonts w:asciiTheme="majorHAnsi" w:hAnsiTheme="majorHAnsi"/>
          <w:b/>
          <w:bCs/>
          <w:sz w:val="24"/>
          <w:szCs w:val="24"/>
        </w:rPr>
        <w:t>s</w:t>
      </w:r>
      <w:r w:rsidR="007000DE" w:rsidRPr="0047410D">
        <w:rPr>
          <w:rFonts w:asciiTheme="majorHAnsi" w:hAnsiTheme="majorHAnsi"/>
          <w:b/>
          <w:bCs/>
          <w:sz w:val="24"/>
          <w:szCs w:val="24"/>
        </w:rPr>
        <w:t xml:space="preserve"> No 27, 28,29,30 (Saudi Arabia</w:t>
      </w:r>
      <w:r w:rsidR="002E4B56" w:rsidRPr="0047410D">
        <w:rPr>
          <w:rFonts w:asciiTheme="majorHAnsi" w:hAnsiTheme="majorHAnsi"/>
          <w:b/>
          <w:bCs/>
          <w:sz w:val="24"/>
          <w:szCs w:val="24"/>
        </w:rPr>
        <w:t>)</w:t>
      </w:r>
    </w:p>
    <w:p w:rsidR="007000DE" w:rsidRPr="0047410D" w:rsidRDefault="007000DE" w:rsidP="007000DE">
      <w:pPr>
        <w:pStyle w:val="ListParagraph"/>
        <w:numPr>
          <w:ilvl w:val="0"/>
          <w:numId w:val="39"/>
        </w:numPr>
        <w:spacing w:before="240"/>
        <w:jc w:val="both"/>
        <w:rPr>
          <w:rFonts w:asciiTheme="majorHAnsi" w:hAnsiTheme="majorHAnsi"/>
          <w:sz w:val="24"/>
          <w:szCs w:val="24"/>
        </w:rPr>
      </w:pPr>
      <w:r w:rsidRPr="0047410D">
        <w:rPr>
          <w:rFonts w:asciiTheme="majorHAnsi" w:hAnsiTheme="majorHAnsi" w:cs="Cambria"/>
          <w:i/>
          <w:iCs/>
          <w:color w:val="000000"/>
          <w:sz w:val="24"/>
          <w:szCs w:val="24"/>
        </w:rPr>
        <w:t xml:space="preserve">Building confidence and security </w:t>
      </w:r>
      <w:r w:rsidRPr="0047410D">
        <w:rPr>
          <w:rFonts w:asciiTheme="majorHAnsi" w:hAnsiTheme="majorHAnsi" w:cs="Cambria"/>
          <w:color w:val="000000"/>
          <w:sz w:val="24"/>
          <w:szCs w:val="24"/>
        </w:rPr>
        <w:t xml:space="preserve">in the use of ICTs, notably regarding topics such as personal data protection, privacy and security and robustness of networks, is critical. </w:t>
      </w:r>
      <w:r w:rsidRPr="004E172E">
        <w:rPr>
          <w:rFonts w:asciiTheme="majorHAnsi" w:hAnsiTheme="majorHAnsi" w:cs="Cambria"/>
          <w:color w:val="000000"/>
          <w:sz w:val="24"/>
          <w:szCs w:val="24"/>
        </w:rPr>
        <w:t>[</w:t>
      </w:r>
      <w:proofErr w:type="gramStart"/>
      <w:r w:rsidRPr="004E172E">
        <w:rPr>
          <w:rFonts w:asciiTheme="majorHAnsi" w:hAnsiTheme="majorHAnsi" w:cs="Cambria"/>
          <w:color w:val="000000"/>
          <w:sz w:val="24"/>
          <w:szCs w:val="24"/>
        </w:rPr>
        <w:t>this</w:t>
      </w:r>
      <w:proofErr w:type="gramEnd"/>
      <w:r w:rsidRPr="004E172E">
        <w:rPr>
          <w:rFonts w:asciiTheme="majorHAnsi" w:hAnsiTheme="majorHAnsi" w:cs="Cambria"/>
          <w:color w:val="000000"/>
          <w:sz w:val="24"/>
          <w:szCs w:val="24"/>
        </w:rPr>
        <w:t xml:space="preserve"> includes recognizing the need for international agreements to cooperate on security matters and to avoid unilateral assertions in national laws and to avoid extra territorial actions.]</w:t>
      </w:r>
      <w:r w:rsidRPr="0047410D">
        <w:rPr>
          <w:rFonts w:asciiTheme="majorHAnsi" w:hAnsiTheme="majorHAnsi" w:cs="Cambria"/>
          <w:color w:val="000000"/>
          <w:sz w:val="24"/>
          <w:szCs w:val="24"/>
        </w:rPr>
        <w:t xml:space="preserve"> [led by Saudi]</w:t>
      </w:r>
    </w:p>
    <w:p w:rsidR="007000DE" w:rsidRPr="0047410D" w:rsidRDefault="007000DE" w:rsidP="007000DE">
      <w:pPr>
        <w:pStyle w:val="ListParagraph"/>
        <w:numPr>
          <w:ilvl w:val="0"/>
          <w:numId w:val="39"/>
        </w:numPr>
        <w:spacing w:before="240"/>
        <w:jc w:val="both"/>
        <w:rPr>
          <w:rFonts w:asciiTheme="majorHAnsi" w:hAnsiTheme="majorHAnsi"/>
          <w:sz w:val="24"/>
          <w:szCs w:val="24"/>
        </w:rPr>
      </w:pPr>
      <w:r w:rsidRPr="0047410D">
        <w:rPr>
          <w:rFonts w:asciiTheme="majorHAnsi" w:hAnsiTheme="majorHAnsi" w:cs="Cambria"/>
          <w:i/>
          <w:iCs/>
          <w:color w:val="000000"/>
          <w:sz w:val="24"/>
          <w:szCs w:val="24"/>
        </w:rPr>
        <w:t xml:space="preserve">Strengthening </w:t>
      </w:r>
      <w:r w:rsidRPr="0047410D">
        <w:rPr>
          <w:rFonts w:asciiTheme="majorHAnsi" w:hAnsiTheme="majorHAnsi" w:cs="Cambria"/>
          <w:color w:val="000000"/>
          <w:sz w:val="24"/>
          <w:szCs w:val="24"/>
        </w:rPr>
        <w:t>cooperation between all stakeholders in helping especially developing countries to identify and highlight cyber security best practices, including to encourage confidence and security in the use of ICTs, is another area that should be prioritized.</w:t>
      </w:r>
    </w:p>
    <w:p w:rsidR="007000DE" w:rsidRPr="0047410D" w:rsidRDefault="007000DE" w:rsidP="007000DE">
      <w:pPr>
        <w:pStyle w:val="ListParagraph"/>
        <w:numPr>
          <w:ilvl w:val="0"/>
          <w:numId w:val="39"/>
        </w:numPr>
        <w:spacing w:before="240"/>
        <w:jc w:val="both"/>
        <w:rPr>
          <w:rFonts w:asciiTheme="majorHAnsi" w:hAnsiTheme="majorHAnsi"/>
          <w:sz w:val="24"/>
          <w:szCs w:val="24"/>
        </w:rPr>
      </w:pPr>
      <w:r w:rsidRPr="0047410D">
        <w:rPr>
          <w:rFonts w:asciiTheme="majorHAnsi" w:hAnsiTheme="majorHAnsi" w:cs="Cambria"/>
          <w:i/>
          <w:iCs/>
          <w:color w:val="000000"/>
          <w:sz w:val="24"/>
          <w:szCs w:val="24"/>
        </w:rPr>
        <w:t xml:space="preserve">Enhancing </w:t>
      </w:r>
      <w:r w:rsidRPr="0047410D">
        <w:rPr>
          <w:rFonts w:asciiTheme="majorHAnsi" w:hAnsiTheme="majorHAnsi" w:cs="Cambria"/>
          <w:color w:val="000000"/>
          <w:sz w:val="24"/>
          <w:szCs w:val="24"/>
        </w:rPr>
        <w:t>national and regional capacity to address cybersecurity challenges by encouraging a culture of shared responsibility to address security risks, including by strengthening cooperation on cybersecurity issues between computer incident response teams.</w:t>
      </w:r>
    </w:p>
    <w:p w:rsidR="007000DE" w:rsidRPr="0047410D" w:rsidRDefault="007000DE" w:rsidP="007000DE">
      <w:pPr>
        <w:pStyle w:val="ListParagraph"/>
        <w:numPr>
          <w:ilvl w:val="0"/>
          <w:numId w:val="39"/>
        </w:numPr>
        <w:spacing w:before="240"/>
        <w:jc w:val="both"/>
        <w:rPr>
          <w:rFonts w:asciiTheme="majorHAnsi" w:hAnsiTheme="majorHAnsi"/>
          <w:sz w:val="24"/>
          <w:szCs w:val="24"/>
        </w:rPr>
      </w:pPr>
      <w:r w:rsidRPr="0047410D">
        <w:rPr>
          <w:rFonts w:asciiTheme="majorHAnsi" w:hAnsiTheme="majorHAnsi" w:cs="Cambria"/>
          <w:i/>
          <w:iCs/>
          <w:color w:val="000000"/>
          <w:sz w:val="24"/>
          <w:szCs w:val="24"/>
        </w:rPr>
        <w:t>Promoting</w:t>
      </w:r>
      <w:r w:rsidRPr="0047410D">
        <w:rPr>
          <w:rFonts w:asciiTheme="majorHAnsi" w:hAnsiTheme="majorHAnsi" w:cs="Cambria"/>
          <w:color w:val="000000"/>
          <w:sz w:val="24"/>
          <w:szCs w:val="24"/>
        </w:rPr>
        <w:t xml:space="preserve"> a culture of online security and safety and encouraging, through collaboration among all stakeholders, international, regional and national cybersecurity strategies to protect users, including children. </w:t>
      </w:r>
    </w:p>
    <w:p w:rsidR="007000DE" w:rsidRPr="0047410D" w:rsidRDefault="007000DE" w:rsidP="007000DE">
      <w:pPr>
        <w:pStyle w:val="ListParagraph"/>
        <w:ind w:left="2160"/>
        <w:rPr>
          <w:rFonts w:asciiTheme="majorHAnsi" w:hAnsiTheme="majorHAnsi"/>
          <w:sz w:val="24"/>
          <w:szCs w:val="24"/>
        </w:rPr>
      </w:pPr>
    </w:p>
    <w:p w:rsidR="00301E5D" w:rsidRPr="0047410D" w:rsidRDefault="007272DB" w:rsidP="00F86408">
      <w:pPr>
        <w:pStyle w:val="ListParagraph"/>
        <w:numPr>
          <w:ilvl w:val="0"/>
          <w:numId w:val="32"/>
        </w:numPr>
        <w:rPr>
          <w:rFonts w:asciiTheme="majorHAnsi" w:hAnsiTheme="majorHAnsi"/>
          <w:sz w:val="24"/>
          <w:szCs w:val="24"/>
        </w:rPr>
      </w:pPr>
      <w:r w:rsidRPr="00F86408">
        <w:rPr>
          <w:rFonts w:asciiTheme="majorHAnsi" w:hAnsiTheme="majorHAnsi"/>
          <w:b/>
          <w:bCs/>
          <w:sz w:val="24"/>
          <w:szCs w:val="24"/>
        </w:rPr>
        <w:t>Chapter C and E:</w:t>
      </w:r>
      <w:r>
        <w:rPr>
          <w:rFonts w:asciiTheme="majorHAnsi" w:hAnsiTheme="majorHAnsi"/>
          <w:sz w:val="24"/>
          <w:szCs w:val="24"/>
        </w:rPr>
        <w:t xml:space="preserve"> T</w:t>
      </w:r>
      <w:r w:rsidR="00301E5D" w:rsidRPr="0047410D">
        <w:rPr>
          <w:rFonts w:asciiTheme="majorHAnsi" w:hAnsiTheme="majorHAnsi"/>
          <w:sz w:val="24"/>
          <w:szCs w:val="24"/>
        </w:rPr>
        <w:t xml:space="preserve">he Chairman was advised to revise the Action Lines </w:t>
      </w:r>
      <w:r>
        <w:rPr>
          <w:rFonts w:asciiTheme="majorHAnsi" w:hAnsiTheme="majorHAnsi"/>
          <w:sz w:val="24"/>
          <w:szCs w:val="24"/>
        </w:rPr>
        <w:t xml:space="preserve">and their Measurement </w:t>
      </w:r>
      <w:r w:rsidR="00301E5D" w:rsidRPr="0047410D">
        <w:rPr>
          <w:rFonts w:asciiTheme="majorHAnsi" w:hAnsiTheme="majorHAnsi"/>
          <w:sz w:val="24"/>
          <w:szCs w:val="24"/>
        </w:rPr>
        <w:t xml:space="preserve">in close collaboration with the Vice- Chairs and the UN Agency focal points, the following was proposed for the revised </w:t>
      </w:r>
      <w:r w:rsidR="00ED06CB">
        <w:rPr>
          <w:rFonts w:asciiTheme="majorHAnsi" w:hAnsiTheme="majorHAnsi"/>
          <w:sz w:val="24"/>
          <w:szCs w:val="24"/>
        </w:rPr>
        <w:t>documents</w:t>
      </w:r>
      <w:r w:rsidR="00301E5D" w:rsidRPr="0047410D">
        <w:rPr>
          <w:rFonts w:asciiTheme="majorHAnsi" w:hAnsiTheme="majorHAnsi"/>
          <w:sz w:val="24"/>
          <w:szCs w:val="24"/>
        </w:rPr>
        <w:t>:</w:t>
      </w:r>
    </w:p>
    <w:p w:rsidR="002E4B56" w:rsidRPr="00F86408" w:rsidRDefault="00ED06CB" w:rsidP="00F86408">
      <w:pPr>
        <w:pStyle w:val="ListParagraph"/>
        <w:numPr>
          <w:ilvl w:val="1"/>
          <w:numId w:val="32"/>
        </w:numPr>
        <w:rPr>
          <w:rFonts w:asciiTheme="majorHAnsi" w:hAnsiTheme="majorHAnsi"/>
          <w:sz w:val="24"/>
          <w:szCs w:val="24"/>
        </w:rPr>
      </w:pPr>
      <w:r w:rsidRPr="00F86408">
        <w:rPr>
          <w:rFonts w:asciiTheme="majorHAnsi" w:hAnsiTheme="majorHAnsi" w:cs="Cambria"/>
          <w:color w:val="000000"/>
          <w:sz w:val="24"/>
          <w:szCs w:val="24"/>
        </w:rPr>
        <w:lastRenderedPageBreak/>
        <w:t xml:space="preserve">Text needs to be made </w:t>
      </w:r>
      <w:r w:rsidR="00301E5D" w:rsidRPr="00F86408">
        <w:rPr>
          <w:rFonts w:asciiTheme="majorHAnsi" w:hAnsiTheme="majorHAnsi" w:cs="Cambria"/>
          <w:color w:val="000000"/>
          <w:sz w:val="24"/>
          <w:szCs w:val="24"/>
        </w:rPr>
        <w:t>simple, concise and relevant</w:t>
      </w:r>
      <w:r w:rsidR="002F3C44" w:rsidRPr="00F86408">
        <w:rPr>
          <w:rFonts w:asciiTheme="majorHAnsi" w:hAnsiTheme="majorHAnsi" w:cs="Cambria"/>
          <w:color w:val="000000"/>
          <w:sz w:val="24"/>
          <w:szCs w:val="24"/>
        </w:rPr>
        <w:t xml:space="preserve"> as well as to be in </w:t>
      </w:r>
      <w:r w:rsidR="002F3C44" w:rsidRPr="00F86408">
        <w:rPr>
          <w:rFonts w:asciiTheme="majorHAnsi" w:hAnsiTheme="majorHAnsi"/>
          <w:sz w:val="24"/>
          <w:szCs w:val="24"/>
        </w:rPr>
        <w:t>line with the Action Lines defined by the Geneva Plan of Action be considered as for continuation beyond 2015</w:t>
      </w:r>
      <w:r w:rsidRPr="00F86408">
        <w:rPr>
          <w:rFonts w:asciiTheme="majorHAnsi" w:hAnsiTheme="majorHAnsi"/>
          <w:sz w:val="24"/>
          <w:szCs w:val="24"/>
        </w:rPr>
        <w:t>;</w:t>
      </w:r>
      <w:r w:rsidR="00301E5D" w:rsidRPr="00F86408">
        <w:rPr>
          <w:rFonts w:asciiTheme="majorHAnsi" w:hAnsiTheme="majorHAnsi"/>
          <w:sz w:val="24"/>
          <w:szCs w:val="24"/>
        </w:rPr>
        <w:t xml:space="preserve"> </w:t>
      </w:r>
    </w:p>
    <w:p w:rsidR="00BD31E3" w:rsidRDefault="00BD31E3" w:rsidP="00F86408">
      <w:pPr>
        <w:pStyle w:val="ListParagraph"/>
        <w:numPr>
          <w:ilvl w:val="1"/>
          <w:numId w:val="32"/>
        </w:numPr>
        <w:rPr>
          <w:rFonts w:asciiTheme="majorHAnsi" w:hAnsiTheme="majorHAnsi" w:cs="Cambria"/>
          <w:color w:val="000000"/>
          <w:sz w:val="24"/>
          <w:szCs w:val="24"/>
        </w:rPr>
      </w:pPr>
      <w:r w:rsidRPr="00F86408">
        <w:rPr>
          <w:rFonts w:asciiTheme="majorHAnsi" w:hAnsiTheme="majorHAnsi"/>
          <w:sz w:val="24"/>
          <w:szCs w:val="24"/>
        </w:rPr>
        <w:t>Repetition</w:t>
      </w:r>
      <w:r w:rsidRPr="00F86408">
        <w:rPr>
          <w:rFonts w:asciiTheme="majorHAnsi" w:hAnsiTheme="majorHAnsi" w:cs="Cambria"/>
          <w:color w:val="000000"/>
          <w:sz w:val="24"/>
          <w:szCs w:val="24"/>
        </w:rPr>
        <w:t xml:space="preserve"> of the essence of the paragraphs needs to be avoided.</w:t>
      </w:r>
    </w:p>
    <w:p w:rsidR="00BD31E3" w:rsidRPr="00F86408" w:rsidRDefault="00BD31E3" w:rsidP="00F86408">
      <w:pPr>
        <w:pStyle w:val="ListParagraph"/>
        <w:ind w:left="2520"/>
        <w:rPr>
          <w:rFonts w:asciiTheme="majorHAnsi" w:hAnsiTheme="majorHAnsi" w:cs="Cambria"/>
          <w:color w:val="000000"/>
          <w:sz w:val="24"/>
          <w:szCs w:val="24"/>
        </w:rPr>
      </w:pPr>
    </w:p>
    <w:p w:rsidR="00301E5D" w:rsidRPr="00F86408" w:rsidRDefault="002F3C44" w:rsidP="00F86408">
      <w:pPr>
        <w:pStyle w:val="ListParagraph"/>
        <w:numPr>
          <w:ilvl w:val="0"/>
          <w:numId w:val="9"/>
        </w:numPr>
        <w:jc w:val="both"/>
        <w:rPr>
          <w:rFonts w:asciiTheme="majorHAnsi" w:hAnsiTheme="majorHAnsi"/>
          <w:sz w:val="24"/>
          <w:szCs w:val="24"/>
        </w:rPr>
      </w:pPr>
      <w:r w:rsidRPr="00F86408">
        <w:rPr>
          <w:rFonts w:asciiTheme="majorHAnsi" w:hAnsiTheme="majorHAnsi"/>
          <w:sz w:val="24"/>
          <w:szCs w:val="24"/>
        </w:rPr>
        <w:t>It was agreed that all abo</w:t>
      </w:r>
      <w:r>
        <w:rPr>
          <w:rFonts w:asciiTheme="majorHAnsi" w:hAnsiTheme="majorHAnsi"/>
          <w:sz w:val="24"/>
          <w:szCs w:val="24"/>
        </w:rPr>
        <w:t xml:space="preserve">ve mentioned texts should be published on the website </w:t>
      </w:r>
      <w:r w:rsidR="00301E5D" w:rsidRPr="0047410D">
        <w:rPr>
          <w:rFonts w:asciiTheme="majorHAnsi" w:hAnsiTheme="majorHAnsi"/>
          <w:sz w:val="24"/>
          <w:szCs w:val="24"/>
        </w:rPr>
        <w:t xml:space="preserve">by the </w:t>
      </w:r>
      <w:r w:rsidR="00301E5D" w:rsidRPr="004E172E">
        <w:rPr>
          <w:rFonts w:asciiTheme="majorHAnsi" w:hAnsiTheme="majorHAnsi"/>
          <w:b/>
          <w:bCs/>
          <w:sz w:val="24"/>
          <w:szCs w:val="24"/>
        </w:rPr>
        <w:t>15</w:t>
      </w:r>
      <w:r w:rsidR="00301E5D" w:rsidRPr="004E172E">
        <w:rPr>
          <w:rFonts w:asciiTheme="majorHAnsi" w:hAnsiTheme="majorHAnsi"/>
          <w:b/>
          <w:bCs/>
          <w:sz w:val="24"/>
          <w:szCs w:val="24"/>
          <w:vertAlign w:val="superscript"/>
        </w:rPr>
        <w:t>th</w:t>
      </w:r>
      <w:r w:rsidR="00301E5D" w:rsidRPr="004E172E">
        <w:rPr>
          <w:rFonts w:asciiTheme="majorHAnsi" w:hAnsiTheme="majorHAnsi"/>
          <w:b/>
          <w:bCs/>
          <w:sz w:val="24"/>
          <w:szCs w:val="24"/>
        </w:rPr>
        <w:t xml:space="preserve"> of May.</w:t>
      </w:r>
    </w:p>
    <w:p w:rsidR="00BD31E3" w:rsidRDefault="00BD31E3" w:rsidP="00F86408">
      <w:pPr>
        <w:pStyle w:val="ListParagraph"/>
        <w:jc w:val="both"/>
        <w:rPr>
          <w:rFonts w:asciiTheme="majorHAnsi" w:hAnsiTheme="majorHAnsi"/>
          <w:sz w:val="24"/>
          <w:szCs w:val="24"/>
        </w:rPr>
      </w:pPr>
    </w:p>
    <w:p w:rsidR="00605ED8" w:rsidRPr="0047410D" w:rsidRDefault="00605ED8" w:rsidP="00D86253">
      <w:pPr>
        <w:pStyle w:val="ListParagraph"/>
        <w:numPr>
          <w:ilvl w:val="0"/>
          <w:numId w:val="9"/>
        </w:numPr>
        <w:jc w:val="both"/>
        <w:rPr>
          <w:rFonts w:asciiTheme="majorHAnsi" w:hAnsiTheme="majorHAnsi"/>
          <w:sz w:val="24"/>
          <w:szCs w:val="24"/>
        </w:rPr>
      </w:pPr>
      <w:r w:rsidRPr="0047410D">
        <w:rPr>
          <w:rFonts w:asciiTheme="majorHAnsi" w:hAnsiTheme="majorHAnsi"/>
          <w:sz w:val="24"/>
          <w:szCs w:val="24"/>
        </w:rPr>
        <w:t xml:space="preserve">In closing the meeting, the Chairman extended his personal thanks to all the WSIS Stakeholders who participated </w:t>
      </w:r>
      <w:r w:rsidR="00AF0351" w:rsidRPr="0047410D">
        <w:rPr>
          <w:rFonts w:asciiTheme="majorHAnsi" w:hAnsiTheme="majorHAnsi"/>
          <w:sz w:val="24"/>
          <w:szCs w:val="24"/>
        </w:rPr>
        <w:t xml:space="preserve">physically and remotely </w:t>
      </w:r>
      <w:r w:rsidR="00301E5D" w:rsidRPr="0047410D">
        <w:rPr>
          <w:rFonts w:asciiTheme="majorHAnsi" w:hAnsiTheme="majorHAnsi"/>
          <w:sz w:val="24"/>
          <w:szCs w:val="24"/>
        </w:rPr>
        <w:t>in the work of the 4</w:t>
      </w:r>
      <w:r w:rsidR="00301E5D" w:rsidRPr="0047410D">
        <w:rPr>
          <w:rFonts w:asciiTheme="majorHAnsi" w:hAnsiTheme="majorHAnsi"/>
          <w:sz w:val="24"/>
          <w:szCs w:val="24"/>
          <w:vertAlign w:val="superscript"/>
        </w:rPr>
        <w:t>th</w:t>
      </w:r>
      <w:r w:rsidR="00301E5D" w:rsidRPr="0047410D">
        <w:rPr>
          <w:rFonts w:asciiTheme="majorHAnsi" w:hAnsiTheme="majorHAnsi"/>
          <w:sz w:val="24"/>
          <w:szCs w:val="24"/>
        </w:rPr>
        <w:t xml:space="preserve"> </w:t>
      </w:r>
      <w:r w:rsidR="00BD524E" w:rsidRPr="0047410D">
        <w:rPr>
          <w:rFonts w:asciiTheme="majorHAnsi" w:hAnsiTheme="majorHAnsi"/>
          <w:sz w:val="24"/>
          <w:szCs w:val="24"/>
        </w:rPr>
        <w:t xml:space="preserve"> </w:t>
      </w:r>
      <w:r w:rsidRPr="0047410D">
        <w:rPr>
          <w:rFonts w:asciiTheme="majorHAnsi" w:hAnsiTheme="majorHAnsi"/>
          <w:sz w:val="24"/>
          <w:szCs w:val="24"/>
        </w:rPr>
        <w:t>physical meeting</w:t>
      </w:r>
      <w:r w:rsidR="00AF0351" w:rsidRPr="0047410D">
        <w:rPr>
          <w:rFonts w:asciiTheme="majorHAnsi" w:hAnsiTheme="majorHAnsi"/>
          <w:sz w:val="24"/>
          <w:szCs w:val="24"/>
        </w:rPr>
        <w:t>,</w:t>
      </w:r>
      <w:r w:rsidRPr="0047410D">
        <w:rPr>
          <w:rFonts w:asciiTheme="majorHAnsi" w:hAnsiTheme="majorHAnsi"/>
          <w:sz w:val="24"/>
          <w:szCs w:val="24"/>
        </w:rPr>
        <w:t xml:space="preserve"> the Vice-Chairmen </w:t>
      </w:r>
      <w:proofErr w:type="spellStart"/>
      <w:r w:rsidRPr="0047410D">
        <w:rPr>
          <w:rFonts w:asciiTheme="majorHAnsi" w:hAnsiTheme="majorHAnsi"/>
          <w:sz w:val="24"/>
          <w:szCs w:val="24"/>
        </w:rPr>
        <w:t>Ms</w:t>
      </w:r>
      <w:proofErr w:type="spellEnd"/>
      <w:r w:rsidRPr="0047410D">
        <w:rPr>
          <w:rFonts w:asciiTheme="majorHAnsi" w:hAnsiTheme="majorHAnsi"/>
          <w:sz w:val="24"/>
          <w:szCs w:val="24"/>
        </w:rPr>
        <w:t xml:space="preserve"> N</w:t>
      </w:r>
      <w:r w:rsidR="00AF0351" w:rsidRPr="0047410D">
        <w:rPr>
          <w:rFonts w:asciiTheme="majorHAnsi" w:hAnsiTheme="majorHAnsi"/>
          <w:sz w:val="24"/>
          <w:szCs w:val="24"/>
        </w:rPr>
        <w:t>.</w:t>
      </w:r>
      <w:r w:rsidR="00EC1DD7" w:rsidRPr="0047410D">
        <w:rPr>
          <w:rFonts w:asciiTheme="majorHAnsi" w:hAnsiTheme="majorHAnsi"/>
          <w:sz w:val="24"/>
          <w:szCs w:val="24"/>
        </w:rPr>
        <w:t xml:space="preserve"> </w:t>
      </w:r>
      <w:r w:rsidRPr="0047410D">
        <w:rPr>
          <w:rFonts w:asciiTheme="majorHAnsi" w:hAnsiTheme="majorHAnsi"/>
          <w:sz w:val="24"/>
          <w:szCs w:val="24"/>
        </w:rPr>
        <w:t xml:space="preserve">El </w:t>
      </w:r>
      <w:proofErr w:type="spellStart"/>
      <w:r w:rsidRPr="0047410D">
        <w:rPr>
          <w:rFonts w:asciiTheme="majorHAnsi" w:hAnsiTheme="majorHAnsi"/>
          <w:sz w:val="24"/>
          <w:szCs w:val="24"/>
        </w:rPr>
        <w:t>Saadany</w:t>
      </w:r>
      <w:proofErr w:type="spellEnd"/>
      <w:r w:rsidRPr="0047410D">
        <w:rPr>
          <w:rFonts w:asciiTheme="majorHAnsi" w:hAnsiTheme="majorHAnsi"/>
          <w:sz w:val="24"/>
          <w:szCs w:val="24"/>
        </w:rPr>
        <w:t xml:space="preserve"> (Egypt), </w:t>
      </w:r>
      <w:proofErr w:type="spellStart"/>
      <w:r w:rsidRPr="0047410D">
        <w:rPr>
          <w:rFonts w:asciiTheme="majorHAnsi" w:hAnsiTheme="majorHAnsi"/>
          <w:sz w:val="24"/>
          <w:szCs w:val="24"/>
        </w:rPr>
        <w:t>Mr</w:t>
      </w:r>
      <w:proofErr w:type="spellEnd"/>
      <w:r w:rsidRPr="0047410D">
        <w:rPr>
          <w:rFonts w:asciiTheme="majorHAnsi" w:hAnsiTheme="majorHAnsi"/>
          <w:sz w:val="24"/>
          <w:szCs w:val="24"/>
        </w:rPr>
        <w:t xml:space="preserve"> M</w:t>
      </w:r>
      <w:r w:rsidR="00AF0351" w:rsidRPr="0047410D">
        <w:rPr>
          <w:rFonts w:asciiTheme="majorHAnsi" w:hAnsiTheme="majorHAnsi"/>
          <w:sz w:val="24"/>
          <w:szCs w:val="24"/>
        </w:rPr>
        <w:t>.</w:t>
      </w:r>
      <w:r w:rsidRPr="0047410D">
        <w:rPr>
          <w:rFonts w:asciiTheme="majorHAnsi" w:hAnsiTheme="majorHAnsi"/>
          <w:sz w:val="24"/>
          <w:szCs w:val="24"/>
        </w:rPr>
        <w:t xml:space="preserve"> </w:t>
      </w:r>
      <w:proofErr w:type="spellStart"/>
      <w:r w:rsidRPr="0047410D">
        <w:rPr>
          <w:rFonts w:asciiTheme="majorHAnsi" w:hAnsiTheme="majorHAnsi"/>
          <w:sz w:val="24"/>
          <w:szCs w:val="24"/>
        </w:rPr>
        <w:t>Almazyed</w:t>
      </w:r>
      <w:proofErr w:type="spellEnd"/>
      <w:r w:rsidRPr="0047410D">
        <w:rPr>
          <w:rFonts w:asciiTheme="majorHAnsi" w:hAnsiTheme="majorHAnsi"/>
          <w:sz w:val="24"/>
          <w:szCs w:val="24"/>
        </w:rPr>
        <w:t xml:space="preserve"> (Saudi Arabia) and </w:t>
      </w:r>
      <w:proofErr w:type="spellStart"/>
      <w:r w:rsidRPr="0047410D">
        <w:rPr>
          <w:rFonts w:asciiTheme="majorHAnsi" w:hAnsiTheme="majorHAnsi"/>
          <w:sz w:val="24"/>
          <w:szCs w:val="24"/>
        </w:rPr>
        <w:t>Mr</w:t>
      </w:r>
      <w:proofErr w:type="spellEnd"/>
      <w:r w:rsidRPr="0047410D">
        <w:rPr>
          <w:rFonts w:asciiTheme="majorHAnsi" w:hAnsiTheme="majorHAnsi"/>
          <w:sz w:val="24"/>
          <w:szCs w:val="24"/>
        </w:rPr>
        <w:t xml:space="preserve"> F</w:t>
      </w:r>
      <w:r w:rsidR="00AF0351" w:rsidRPr="0047410D">
        <w:rPr>
          <w:rFonts w:asciiTheme="majorHAnsi" w:hAnsiTheme="majorHAnsi"/>
          <w:sz w:val="24"/>
          <w:szCs w:val="24"/>
        </w:rPr>
        <w:t>.</w:t>
      </w:r>
      <w:r w:rsidRPr="0047410D">
        <w:rPr>
          <w:rFonts w:asciiTheme="majorHAnsi" w:hAnsiTheme="majorHAnsi"/>
          <w:sz w:val="24"/>
          <w:szCs w:val="24"/>
        </w:rPr>
        <w:t xml:space="preserve"> </w:t>
      </w:r>
      <w:proofErr w:type="spellStart"/>
      <w:r w:rsidRPr="0047410D">
        <w:rPr>
          <w:rFonts w:asciiTheme="majorHAnsi" w:hAnsiTheme="majorHAnsi"/>
          <w:sz w:val="24"/>
          <w:szCs w:val="24"/>
        </w:rPr>
        <w:t>Riehl</w:t>
      </w:r>
      <w:proofErr w:type="spellEnd"/>
      <w:r w:rsidRPr="0047410D">
        <w:rPr>
          <w:rFonts w:asciiTheme="majorHAnsi" w:hAnsiTheme="majorHAnsi"/>
          <w:sz w:val="24"/>
          <w:szCs w:val="24"/>
        </w:rPr>
        <w:t xml:space="preserve"> (</w:t>
      </w:r>
      <w:r w:rsidR="00544AA5" w:rsidRPr="0047410D">
        <w:rPr>
          <w:rFonts w:asciiTheme="majorHAnsi" w:hAnsiTheme="majorHAnsi"/>
          <w:sz w:val="24"/>
          <w:szCs w:val="24"/>
        </w:rPr>
        <w:t xml:space="preserve">Switzerland); </w:t>
      </w:r>
      <w:r w:rsidR="003D564D" w:rsidRPr="0047410D">
        <w:rPr>
          <w:rFonts w:asciiTheme="majorHAnsi" w:hAnsiTheme="majorHAnsi"/>
          <w:sz w:val="24"/>
          <w:szCs w:val="24"/>
        </w:rPr>
        <w:t xml:space="preserve">Mr. </w:t>
      </w:r>
      <w:proofErr w:type="spellStart"/>
      <w:r w:rsidR="003D564D" w:rsidRPr="0047410D">
        <w:rPr>
          <w:rFonts w:asciiTheme="majorHAnsi" w:hAnsiTheme="majorHAnsi"/>
          <w:sz w:val="24"/>
          <w:szCs w:val="24"/>
        </w:rPr>
        <w:t>Brahima</w:t>
      </w:r>
      <w:proofErr w:type="spellEnd"/>
      <w:r w:rsidR="003D564D" w:rsidRPr="0047410D">
        <w:rPr>
          <w:rFonts w:asciiTheme="majorHAnsi" w:hAnsiTheme="majorHAnsi"/>
          <w:sz w:val="24"/>
          <w:szCs w:val="24"/>
        </w:rPr>
        <w:t xml:space="preserve"> </w:t>
      </w:r>
      <w:proofErr w:type="spellStart"/>
      <w:r w:rsidR="003D564D" w:rsidRPr="0047410D">
        <w:rPr>
          <w:rFonts w:asciiTheme="majorHAnsi" w:hAnsiTheme="majorHAnsi"/>
          <w:sz w:val="24"/>
          <w:szCs w:val="24"/>
        </w:rPr>
        <w:t>Sanou</w:t>
      </w:r>
      <w:proofErr w:type="spellEnd"/>
      <w:r w:rsidR="003D564D" w:rsidRPr="0047410D">
        <w:rPr>
          <w:rFonts w:asciiTheme="majorHAnsi" w:hAnsiTheme="majorHAnsi"/>
          <w:sz w:val="24"/>
          <w:szCs w:val="24"/>
        </w:rPr>
        <w:t>, BDT Director, ITU</w:t>
      </w:r>
      <w:r w:rsidR="007866DB" w:rsidRPr="0047410D">
        <w:rPr>
          <w:rFonts w:asciiTheme="majorHAnsi" w:hAnsiTheme="majorHAnsi"/>
          <w:sz w:val="24"/>
          <w:szCs w:val="24"/>
        </w:rPr>
        <w:t xml:space="preserve">, </w:t>
      </w:r>
      <w:r w:rsidR="003D564D" w:rsidRPr="0047410D">
        <w:rPr>
          <w:rFonts w:asciiTheme="majorHAnsi" w:hAnsiTheme="majorHAnsi"/>
          <w:sz w:val="24"/>
          <w:szCs w:val="24"/>
        </w:rPr>
        <w:t xml:space="preserve">, </w:t>
      </w:r>
      <w:r w:rsidR="00CA366B" w:rsidRPr="0047410D">
        <w:rPr>
          <w:rFonts w:asciiTheme="majorHAnsi" w:hAnsiTheme="majorHAnsi"/>
          <w:sz w:val="24"/>
          <w:szCs w:val="24"/>
        </w:rPr>
        <w:t xml:space="preserve">Ms. Anne </w:t>
      </w:r>
      <w:proofErr w:type="spellStart"/>
      <w:r w:rsidR="00CA366B" w:rsidRPr="0047410D">
        <w:rPr>
          <w:rFonts w:asciiTheme="majorHAnsi" w:hAnsiTheme="majorHAnsi"/>
          <w:sz w:val="24"/>
          <w:szCs w:val="24"/>
        </w:rPr>
        <w:t>Miroux</w:t>
      </w:r>
      <w:proofErr w:type="spellEnd"/>
      <w:r w:rsidR="003D564D" w:rsidRPr="0047410D">
        <w:rPr>
          <w:rFonts w:asciiTheme="majorHAnsi" w:hAnsiTheme="majorHAnsi"/>
          <w:sz w:val="24"/>
          <w:szCs w:val="24"/>
        </w:rPr>
        <w:t xml:space="preserve">, Head of the </w:t>
      </w:r>
      <w:r w:rsidR="009A15DC" w:rsidRPr="0047410D">
        <w:rPr>
          <w:rFonts w:asciiTheme="majorHAnsi" w:hAnsiTheme="majorHAnsi"/>
          <w:sz w:val="24"/>
          <w:szCs w:val="24"/>
        </w:rPr>
        <w:t xml:space="preserve">CSTD </w:t>
      </w:r>
      <w:r w:rsidR="003D564D" w:rsidRPr="0047410D">
        <w:rPr>
          <w:rFonts w:asciiTheme="majorHAnsi" w:hAnsiTheme="majorHAnsi"/>
          <w:sz w:val="24"/>
          <w:szCs w:val="24"/>
        </w:rPr>
        <w:t xml:space="preserve">Secretariat, </w:t>
      </w:r>
      <w:proofErr w:type="spellStart"/>
      <w:r w:rsidR="002F3C44" w:rsidRPr="0047410D">
        <w:rPr>
          <w:rFonts w:asciiTheme="majorHAnsi" w:hAnsiTheme="majorHAnsi"/>
          <w:sz w:val="24"/>
          <w:szCs w:val="24"/>
        </w:rPr>
        <w:t>C.Wachholz</w:t>
      </w:r>
      <w:proofErr w:type="spellEnd"/>
      <w:r w:rsidR="002F3C44" w:rsidRPr="0047410D">
        <w:rPr>
          <w:rFonts w:asciiTheme="majorHAnsi" w:hAnsiTheme="majorHAnsi"/>
          <w:sz w:val="24"/>
          <w:szCs w:val="24"/>
        </w:rPr>
        <w:t xml:space="preserve"> (UNESCO)</w:t>
      </w:r>
      <w:r w:rsidR="002F3C44">
        <w:rPr>
          <w:rFonts w:asciiTheme="majorHAnsi" w:hAnsiTheme="majorHAnsi"/>
          <w:sz w:val="24"/>
          <w:szCs w:val="24"/>
        </w:rPr>
        <w:t xml:space="preserve">, </w:t>
      </w:r>
      <w:proofErr w:type="spellStart"/>
      <w:r w:rsidRPr="0047410D">
        <w:rPr>
          <w:rFonts w:asciiTheme="majorHAnsi" w:hAnsiTheme="majorHAnsi"/>
          <w:sz w:val="24"/>
          <w:szCs w:val="24"/>
        </w:rPr>
        <w:t>Mr</w:t>
      </w:r>
      <w:proofErr w:type="spellEnd"/>
      <w:r w:rsidRPr="0047410D">
        <w:rPr>
          <w:rFonts w:asciiTheme="majorHAnsi" w:hAnsiTheme="majorHAnsi"/>
          <w:sz w:val="24"/>
          <w:szCs w:val="24"/>
        </w:rPr>
        <w:t xml:space="preserve"> </w:t>
      </w:r>
      <w:proofErr w:type="spellStart"/>
      <w:r w:rsidRPr="0047410D">
        <w:rPr>
          <w:rFonts w:asciiTheme="majorHAnsi" w:hAnsiTheme="majorHAnsi"/>
          <w:sz w:val="24"/>
          <w:szCs w:val="24"/>
        </w:rPr>
        <w:t>J</w:t>
      </w:r>
      <w:r w:rsidR="00AF0351" w:rsidRPr="0047410D">
        <w:rPr>
          <w:rFonts w:asciiTheme="majorHAnsi" w:hAnsiTheme="majorHAnsi"/>
          <w:sz w:val="24"/>
          <w:szCs w:val="24"/>
        </w:rPr>
        <w:t>.</w:t>
      </w:r>
      <w:r w:rsidRPr="0047410D">
        <w:rPr>
          <w:rFonts w:asciiTheme="majorHAnsi" w:hAnsiTheme="majorHAnsi"/>
          <w:sz w:val="24"/>
          <w:szCs w:val="24"/>
        </w:rPr>
        <w:t>Ponder</w:t>
      </w:r>
      <w:proofErr w:type="spellEnd"/>
      <w:r w:rsidRPr="0047410D">
        <w:rPr>
          <w:rFonts w:asciiTheme="majorHAnsi" w:hAnsiTheme="majorHAnsi"/>
          <w:sz w:val="24"/>
          <w:szCs w:val="24"/>
        </w:rPr>
        <w:t xml:space="preserve"> </w:t>
      </w:r>
      <w:r w:rsidR="00AF0351" w:rsidRPr="0047410D">
        <w:rPr>
          <w:rFonts w:asciiTheme="majorHAnsi" w:hAnsiTheme="majorHAnsi"/>
          <w:sz w:val="24"/>
          <w:szCs w:val="24"/>
        </w:rPr>
        <w:t xml:space="preserve">and </w:t>
      </w:r>
      <w:r w:rsidRPr="0047410D">
        <w:rPr>
          <w:rFonts w:asciiTheme="majorHAnsi" w:hAnsiTheme="majorHAnsi"/>
          <w:sz w:val="24"/>
          <w:szCs w:val="24"/>
        </w:rPr>
        <w:t>Ms</w:t>
      </w:r>
      <w:r w:rsidR="00A24206" w:rsidRPr="0047410D">
        <w:rPr>
          <w:rFonts w:asciiTheme="majorHAnsi" w:hAnsiTheme="majorHAnsi"/>
          <w:sz w:val="24"/>
          <w:szCs w:val="24"/>
        </w:rPr>
        <w:t>.</w:t>
      </w:r>
      <w:r w:rsidRPr="0047410D">
        <w:rPr>
          <w:rFonts w:asciiTheme="majorHAnsi" w:hAnsiTheme="majorHAnsi"/>
          <w:sz w:val="24"/>
          <w:szCs w:val="24"/>
        </w:rPr>
        <w:t xml:space="preserve"> </w:t>
      </w:r>
      <w:proofErr w:type="spellStart"/>
      <w:r w:rsidRPr="0047410D">
        <w:rPr>
          <w:rFonts w:asciiTheme="majorHAnsi" w:hAnsiTheme="majorHAnsi"/>
          <w:sz w:val="24"/>
          <w:szCs w:val="24"/>
        </w:rPr>
        <w:t>G</w:t>
      </w:r>
      <w:r w:rsidR="00AF0351" w:rsidRPr="0047410D">
        <w:rPr>
          <w:rFonts w:asciiTheme="majorHAnsi" w:hAnsiTheme="majorHAnsi"/>
          <w:sz w:val="24"/>
          <w:szCs w:val="24"/>
        </w:rPr>
        <w:t>.</w:t>
      </w:r>
      <w:r w:rsidRPr="0047410D">
        <w:rPr>
          <w:rFonts w:asciiTheme="majorHAnsi" w:hAnsiTheme="majorHAnsi"/>
          <w:sz w:val="24"/>
          <w:szCs w:val="24"/>
        </w:rPr>
        <w:t>Sah</w:t>
      </w:r>
      <w:proofErr w:type="spellEnd"/>
      <w:r w:rsidRPr="0047410D">
        <w:rPr>
          <w:rFonts w:asciiTheme="majorHAnsi" w:hAnsiTheme="majorHAnsi"/>
          <w:sz w:val="24"/>
          <w:szCs w:val="24"/>
        </w:rPr>
        <w:t xml:space="preserve"> </w:t>
      </w:r>
      <w:r w:rsidR="00AF0351" w:rsidRPr="0047410D">
        <w:rPr>
          <w:rFonts w:asciiTheme="majorHAnsi" w:hAnsiTheme="majorHAnsi"/>
          <w:sz w:val="24"/>
          <w:szCs w:val="24"/>
        </w:rPr>
        <w:t xml:space="preserve">(ITU), </w:t>
      </w:r>
      <w:r w:rsidR="00A24206" w:rsidRPr="0047410D">
        <w:rPr>
          <w:rFonts w:asciiTheme="majorHAnsi" w:hAnsiTheme="majorHAnsi"/>
          <w:sz w:val="24"/>
          <w:szCs w:val="24"/>
        </w:rPr>
        <w:t>Mr.</w:t>
      </w:r>
      <w:r w:rsidR="00AF0351" w:rsidRPr="0047410D">
        <w:rPr>
          <w:rFonts w:asciiTheme="majorHAnsi" w:hAnsiTheme="majorHAnsi"/>
          <w:sz w:val="24"/>
          <w:szCs w:val="24"/>
        </w:rPr>
        <w:t xml:space="preserve">, </w:t>
      </w:r>
      <w:r w:rsidR="00BD09F8" w:rsidRPr="0047410D">
        <w:rPr>
          <w:rFonts w:asciiTheme="majorHAnsi" w:hAnsiTheme="majorHAnsi"/>
          <w:sz w:val="24"/>
          <w:szCs w:val="24"/>
        </w:rPr>
        <w:t>Mr</w:t>
      </w:r>
      <w:r w:rsidR="003D564D" w:rsidRPr="0047410D">
        <w:rPr>
          <w:rFonts w:asciiTheme="majorHAnsi" w:hAnsiTheme="majorHAnsi"/>
          <w:sz w:val="24"/>
          <w:szCs w:val="24"/>
        </w:rPr>
        <w:t>.</w:t>
      </w:r>
      <w:r w:rsidR="00BD09F8" w:rsidRPr="0047410D">
        <w:rPr>
          <w:rFonts w:asciiTheme="majorHAnsi" w:hAnsiTheme="majorHAnsi"/>
          <w:sz w:val="24"/>
          <w:szCs w:val="24"/>
        </w:rPr>
        <w:t xml:space="preserve"> </w:t>
      </w:r>
      <w:proofErr w:type="spellStart"/>
      <w:r w:rsidR="003D564D" w:rsidRPr="0047410D">
        <w:rPr>
          <w:rFonts w:asciiTheme="majorHAnsi" w:hAnsiTheme="majorHAnsi"/>
          <w:sz w:val="24"/>
          <w:szCs w:val="24"/>
        </w:rPr>
        <w:t>T.</w:t>
      </w:r>
      <w:r w:rsidR="00BD09F8" w:rsidRPr="0047410D">
        <w:rPr>
          <w:rFonts w:asciiTheme="majorHAnsi" w:hAnsiTheme="majorHAnsi"/>
          <w:sz w:val="24"/>
          <w:szCs w:val="24"/>
        </w:rPr>
        <w:t>Fredriksson</w:t>
      </w:r>
      <w:proofErr w:type="spellEnd"/>
      <w:r w:rsidR="00AF0351" w:rsidRPr="0047410D">
        <w:rPr>
          <w:rFonts w:asciiTheme="majorHAnsi" w:hAnsiTheme="majorHAnsi"/>
          <w:sz w:val="24"/>
          <w:szCs w:val="24"/>
        </w:rPr>
        <w:t xml:space="preserve"> </w:t>
      </w:r>
      <w:r w:rsidR="003D564D" w:rsidRPr="0047410D">
        <w:rPr>
          <w:rFonts w:asciiTheme="majorHAnsi" w:hAnsiTheme="majorHAnsi"/>
          <w:sz w:val="24"/>
          <w:szCs w:val="24"/>
        </w:rPr>
        <w:t xml:space="preserve">(UNCTAD) </w:t>
      </w:r>
      <w:r w:rsidRPr="0047410D">
        <w:rPr>
          <w:rFonts w:asciiTheme="majorHAnsi" w:hAnsiTheme="majorHAnsi"/>
          <w:sz w:val="24"/>
          <w:szCs w:val="24"/>
        </w:rPr>
        <w:t xml:space="preserve">as well as all UN agencies including </w:t>
      </w:r>
      <w:r w:rsidR="00AF0351" w:rsidRPr="0047410D">
        <w:rPr>
          <w:rFonts w:asciiTheme="majorHAnsi" w:hAnsiTheme="majorHAnsi"/>
          <w:sz w:val="24"/>
          <w:szCs w:val="24"/>
        </w:rPr>
        <w:t xml:space="preserve">ITU, </w:t>
      </w:r>
      <w:r w:rsidRPr="0047410D">
        <w:rPr>
          <w:rFonts w:asciiTheme="majorHAnsi" w:hAnsiTheme="majorHAnsi"/>
          <w:sz w:val="24"/>
          <w:szCs w:val="24"/>
        </w:rPr>
        <w:t>UNESCO, UNCTAD, UNDP, UNDESA, WMO, UNEP, WIPO, WHO, UPU, ITC,  ILO, FAO, UN Women and UN Regional Commissions.</w:t>
      </w:r>
      <w:r w:rsidR="0029073F">
        <w:rPr>
          <w:rFonts w:asciiTheme="majorHAnsi" w:hAnsiTheme="majorHAnsi"/>
          <w:sz w:val="24"/>
          <w:szCs w:val="24"/>
        </w:rPr>
        <w:t xml:space="preserve"> He specially thanked </w:t>
      </w:r>
      <w:r w:rsidR="0029073F" w:rsidRPr="0047410D">
        <w:rPr>
          <w:rFonts w:asciiTheme="majorHAnsi" w:hAnsiTheme="majorHAnsi"/>
          <w:sz w:val="24"/>
          <w:szCs w:val="24"/>
        </w:rPr>
        <w:t>Ms</w:t>
      </w:r>
      <w:r w:rsidR="00D86253">
        <w:rPr>
          <w:rFonts w:asciiTheme="majorHAnsi" w:hAnsiTheme="majorHAnsi"/>
          <w:sz w:val="24"/>
          <w:szCs w:val="24"/>
        </w:rPr>
        <w:t>.</w:t>
      </w:r>
      <w:r w:rsidR="0029073F" w:rsidRPr="0047410D">
        <w:rPr>
          <w:rFonts w:asciiTheme="majorHAnsi" w:hAnsiTheme="majorHAnsi"/>
          <w:sz w:val="24"/>
          <w:szCs w:val="24"/>
        </w:rPr>
        <w:t xml:space="preserve"> N. El </w:t>
      </w:r>
      <w:proofErr w:type="spellStart"/>
      <w:r w:rsidR="0029073F" w:rsidRPr="0047410D">
        <w:rPr>
          <w:rFonts w:asciiTheme="majorHAnsi" w:hAnsiTheme="majorHAnsi"/>
          <w:sz w:val="24"/>
          <w:szCs w:val="24"/>
        </w:rPr>
        <w:t>Saadany</w:t>
      </w:r>
      <w:proofErr w:type="spellEnd"/>
      <w:r w:rsidR="0029073F" w:rsidRPr="0047410D">
        <w:rPr>
          <w:rFonts w:asciiTheme="majorHAnsi" w:hAnsiTheme="majorHAnsi"/>
          <w:sz w:val="24"/>
          <w:szCs w:val="24"/>
        </w:rPr>
        <w:t xml:space="preserve"> (Egypt)</w:t>
      </w:r>
      <w:r w:rsidR="0029073F">
        <w:rPr>
          <w:rFonts w:asciiTheme="majorHAnsi" w:hAnsiTheme="majorHAnsi"/>
          <w:sz w:val="24"/>
          <w:szCs w:val="24"/>
        </w:rPr>
        <w:t xml:space="preserve"> and Ms</w:t>
      </w:r>
      <w:r w:rsidR="00D86253">
        <w:rPr>
          <w:rFonts w:asciiTheme="majorHAnsi" w:hAnsiTheme="majorHAnsi"/>
          <w:sz w:val="24"/>
          <w:szCs w:val="24"/>
        </w:rPr>
        <w:t>.</w:t>
      </w:r>
      <w:r w:rsidR="0029073F">
        <w:rPr>
          <w:rFonts w:asciiTheme="majorHAnsi" w:hAnsiTheme="majorHAnsi"/>
          <w:sz w:val="24"/>
          <w:szCs w:val="24"/>
        </w:rPr>
        <w:t xml:space="preserve"> A,</w:t>
      </w:r>
      <w:r w:rsidR="00D86253">
        <w:rPr>
          <w:rFonts w:asciiTheme="majorHAnsi" w:hAnsiTheme="majorHAnsi"/>
          <w:sz w:val="24"/>
          <w:szCs w:val="24"/>
        </w:rPr>
        <w:t xml:space="preserve"> </w:t>
      </w:r>
      <w:proofErr w:type="spellStart"/>
      <w:r w:rsidR="0029073F">
        <w:rPr>
          <w:rFonts w:asciiTheme="majorHAnsi" w:hAnsiTheme="majorHAnsi"/>
          <w:sz w:val="24"/>
          <w:szCs w:val="24"/>
        </w:rPr>
        <w:t>Kovac</w:t>
      </w:r>
      <w:proofErr w:type="spellEnd"/>
      <w:r w:rsidR="0029073F">
        <w:rPr>
          <w:rFonts w:asciiTheme="majorHAnsi" w:hAnsiTheme="majorHAnsi"/>
          <w:sz w:val="24"/>
          <w:szCs w:val="24"/>
        </w:rPr>
        <w:t xml:space="preserve"> (</w:t>
      </w:r>
      <w:r w:rsidR="00D86253">
        <w:rPr>
          <w:rFonts w:asciiTheme="majorHAnsi" w:hAnsiTheme="majorHAnsi"/>
          <w:sz w:val="24"/>
          <w:szCs w:val="24"/>
        </w:rPr>
        <w:t>The Internet Democracy Project</w:t>
      </w:r>
      <w:r w:rsidR="0029073F">
        <w:rPr>
          <w:rFonts w:asciiTheme="majorHAnsi" w:hAnsiTheme="majorHAnsi"/>
          <w:sz w:val="24"/>
          <w:szCs w:val="24"/>
        </w:rPr>
        <w:t>) for the preparation of texts for the Statement and Vision</w:t>
      </w:r>
      <w:r w:rsidR="0029073F" w:rsidRPr="0047410D">
        <w:rPr>
          <w:rFonts w:asciiTheme="majorHAnsi" w:hAnsiTheme="majorHAnsi"/>
          <w:sz w:val="24"/>
          <w:szCs w:val="24"/>
        </w:rPr>
        <w:t>,</w:t>
      </w:r>
    </w:p>
    <w:p w:rsidR="00605ED8" w:rsidRPr="0047410D" w:rsidRDefault="00605ED8" w:rsidP="00605ED8">
      <w:pPr>
        <w:pStyle w:val="Style9"/>
        <w:widowControl/>
        <w:tabs>
          <w:tab w:val="left" w:pos="6237"/>
        </w:tabs>
        <w:spacing w:line="240" w:lineRule="auto"/>
        <w:rPr>
          <w:rFonts w:asciiTheme="majorHAnsi" w:eastAsiaTheme="minorEastAsia" w:hAnsiTheme="majorHAnsi" w:cstheme="minorBidi"/>
        </w:rPr>
      </w:pPr>
      <w:r w:rsidRPr="0047410D">
        <w:rPr>
          <w:rFonts w:asciiTheme="majorHAnsi" w:eastAsiaTheme="minorEastAsia" w:hAnsiTheme="majorHAnsi" w:cstheme="minorBidi"/>
        </w:rPr>
        <w:tab/>
      </w:r>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 xml:space="preserve">Prof. Dr. Vladimir </w:t>
      </w:r>
      <w:proofErr w:type="spellStart"/>
      <w:r w:rsidRPr="00903110">
        <w:rPr>
          <w:rFonts w:asciiTheme="majorHAnsi" w:eastAsiaTheme="minorEastAsia" w:hAnsiTheme="majorHAnsi" w:cstheme="minorBidi"/>
        </w:rPr>
        <w:t>Minkin</w:t>
      </w:r>
      <w:proofErr w:type="spellEnd"/>
    </w:p>
    <w:p w:rsidR="00605ED8" w:rsidRPr="00903110" w:rsidRDefault="00605ED8" w:rsidP="00605ED8">
      <w:pPr>
        <w:pStyle w:val="Style9"/>
        <w:widowControl/>
        <w:tabs>
          <w:tab w:val="left" w:pos="6237"/>
        </w:tabs>
        <w:spacing w:line="240" w:lineRule="auto"/>
        <w:jc w:val="right"/>
        <w:rPr>
          <w:rFonts w:asciiTheme="majorHAnsi" w:eastAsiaTheme="minorEastAsia" w:hAnsiTheme="majorHAnsi" w:cstheme="minorBidi"/>
        </w:rPr>
      </w:pPr>
      <w:r w:rsidRPr="00903110">
        <w:rPr>
          <w:rFonts w:asciiTheme="majorHAnsi" w:eastAsiaTheme="minorEastAsia" w:hAnsiTheme="majorHAnsi" w:cstheme="minorBidi"/>
        </w:rPr>
        <w:tab/>
        <w:t xml:space="preserve">(Russian Federation) </w:t>
      </w: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spacing w:after="0" w:line="240" w:lineRule="auto"/>
        <w:rPr>
          <w:rFonts w:asciiTheme="majorHAnsi" w:hAnsiTheme="majorHAnsi"/>
          <w:sz w:val="24"/>
          <w:szCs w:val="24"/>
        </w:rPr>
      </w:pPr>
    </w:p>
    <w:p w:rsidR="00605ED8" w:rsidRPr="00903110" w:rsidRDefault="00605ED8" w:rsidP="00605ED8">
      <w:pPr>
        <w:jc w:val="both"/>
        <w:rPr>
          <w:rFonts w:asciiTheme="majorHAnsi" w:hAnsiTheme="majorHAnsi"/>
          <w:b/>
          <w:bCs/>
          <w:sz w:val="24"/>
          <w:szCs w:val="24"/>
        </w:rPr>
      </w:pPr>
      <w:r w:rsidRPr="00903110">
        <w:rPr>
          <w:rFonts w:asciiTheme="majorHAnsi" w:hAnsiTheme="majorHAnsi"/>
          <w:b/>
          <w:bCs/>
          <w:sz w:val="24"/>
          <w:szCs w:val="24"/>
        </w:rPr>
        <w:t>Link to Documentation:</w:t>
      </w:r>
    </w:p>
    <w:p w:rsidR="00605ED8" w:rsidRPr="00903110" w:rsidRDefault="00605ED8" w:rsidP="00605ED8">
      <w:pPr>
        <w:spacing w:after="0" w:line="240" w:lineRule="auto"/>
        <w:rPr>
          <w:rFonts w:asciiTheme="majorHAnsi" w:hAnsiTheme="majorHAnsi"/>
          <w:b/>
          <w:bCs/>
          <w:sz w:val="24"/>
          <w:szCs w:val="24"/>
        </w:rPr>
      </w:pPr>
    </w:p>
    <w:p w:rsidR="00BD09F8" w:rsidRPr="00F86408" w:rsidRDefault="00BD09F8" w:rsidP="00F86408">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t xml:space="preserve">Results of the </w:t>
      </w:r>
      <w:r w:rsidR="00301E5D" w:rsidRPr="00F86408">
        <w:rPr>
          <w:rFonts w:asciiTheme="majorHAnsi" w:hAnsiTheme="majorHAnsi"/>
          <w:sz w:val="24"/>
          <w:szCs w:val="24"/>
        </w:rPr>
        <w:t>pre-agreed Chapters</w:t>
      </w:r>
      <w:r w:rsidRPr="00F86408">
        <w:rPr>
          <w:rFonts w:asciiTheme="majorHAnsi" w:hAnsiTheme="majorHAnsi"/>
          <w:sz w:val="24"/>
          <w:szCs w:val="24"/>
        </w:rPr>
        <w:t xml:space="preserve"> during the </w:t>
      </w:r>
      <w:r w:rsidR="00301E5D" w:rsidRPr="00F86408">
        <w:rPr>
          <w:rFonts w:asciiTheme="majorHAnsi" w:hAnsiTheme="majorHAnsi"/>
          <w:sz w:val="24"/>
          <w:szCs w:val="24"/>
        </w:rPr>
        <w:t xml:space="preserve">Fourth </w:t>
      </w:r>
      <w:r w:rsidRPr="00F86408">
        <w:rPr>
          <w:rFonts w:asciiTheme="majorHAnsi" w:hAnsiTheme="majorHAnsi"/>
          <w:sz w:val="24"/>
          <w:szCs w:val="24"/>
        </w:rPr>
        <w:t xml:space="preserve">Physical meeting: </w:t>
      </w:r>
      <w:hyperlink r:id="rId24" w:history="1">
        <w:r w:rsidRPr="00F86408">
          <w:rPr>
            <w:rStyle w:val="Hyperlink"/>
            <w:rFonts w:asciiTheme="majorHAnsi" w:hAnsiTheme="majorHAnsi"/>
            <w:sz w:val="24"/>
            <w:szCs w:val="24"/>
          </w:rPr>
          <w:t>http://www.itu.int/wsis/review/mpp/pages/consolidated-texts.html</w:t>
        </w:r>
      </w:hyperlink>
      <w:r w:rsidRPr="00F86408">
        <w:rPr>
          <w:rFonts w:asciiTheme="majorHAnsi" w:hAnsiTheme="majorHAnsi"/>
          <w:sz w:val="24"/>
          <w:szCs w:val="24"/>
        </w:rPr>
        <w:t xml:space="preserve"> </w:t>
      </w:r>
    </w:p>
    <w:p w:rsidR="00BD09F8" w:rsidRPr="00F86408" w:rsidRDefault="00BD09F8" w:rsidP="00F86408">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t xml:space="preserve">Proposed first drafts: </w:t>
      </w:r>
      <w:hyperlink r:id="rId25" w:history="1">
        <w:r w:rsidRPr="00F86408">
          <w:rPr>
            <w:rStyle w:val="Hyperlink"/>
            <w:rFonts w:asciiTheme="majorHAnsi" w:hAnsiTheme="majorHAnsi"/>
            <w:sz w:val="24"/>
            <w:szCs w:val="24"/>
          </w:rPr>
          <w:t>http://www.itu.int/wsis/review/mpp/pages/consolidated-texts.html</w:t>
        </w:r>
      </w:hyperlink>
      <w:r w:rsidRPr="00F86408">
        <w:rPr>
          <w:rFonts w:asciiTheme="majorHAnsi" w:hAnsiTheme="majorHAnsi"/>
          <w:sz w:val="24"/>
          <w:szCs w:val="24"/>
        </w:rPr>
        <w:t xml:space="preserve"> </w:t>
      </w:r>
    </w:p>
    <w:p w:rsidR="00BD09F8" w:rsidRPr="00F86408" w:rsidRDefault="00605ED8" w:rsidP="00F86408">
      <w:pPr>
        <w:pStyle w:val="ListParagraph"/>
        <w:numPr>
          <w:ilvl w:val="0"/>
          <w:numId w:val="32"/>
        </w:numPr>
        <w:spacing w:after="0" w:line="240" w:lineRule="auto"/>
        <w:ind w:left="426"/>
        <w:rPr>
          <w:rFonts w:asciiTheme="majorHAnsi" w:hAnsiTheme="majorHAnsi"/>
          <w:sz w:val="24"/>
          <w:szCs w:val="24"/>
          <w:lang w:val="pl-PL"/>
        </w:rPr>
      </w:pPr>
      <w:r w:rsidRPr="00F86408">
        <w:rPr>
          <w:rFonts w:asciiTheme="majorHAnsi" w:hAnsiTheme="majorHAnsi"/>
          <w:sz w:val="24"/>
          <w:szCs w:val="24"/>
          <w:lang w:val="pl-PL"/>
        </w:rPr>
        <w:t>Zero Drafts:</w:t>
      </w:r>
      <w:r w:rsidR="00BD31E3">
        <w:rPr>
          <w:rStyle w:val="Hyperlink"/>
          <w:rFonts w:asciiTheme="majorHAnsi" w:hAnsiTheme="majorHAnsi"/>
          <w:sz w:val="24"/>
          <w:szCs w:val="24"/>
          <w:lang w:val="pl-PL"/>
        </w:rPr>
        <w:t xml:space="preserve"> </w:t>
      </w:r>
      <w:r w:rsidR="00BD31E3" w:rsidRPr="00BD31E3">
        <w:rPr>
          <w:rStyle w:val="Hyperlink"/>
          <w:rFonts w:asciiTheme="majorHAnsi" w:hAnsiTheme="majorHAnsi"/>
          <w:sz w:val="24"/>
          <w:szCs w:val="24"/>
          <w:lang w:val="pl-PL"/>
        </w:rPr>
        <w:t>http://www.itu.int/wsis/review/mpp/#outcomes</w:t>
      </w:r>
      <w:r w:rsidRPr="00F86408">
        <w:rPr>
          <w:rFonts w:asciiTheme="majorHAnsi" w:hAnsiTheme="majorHAnsi"/>
          <w:sz w:val="24"/>
          <w:szCs w:val="24"/>
          <w:lang w:val="pl-PL"/>
        </w:rPr>
        <w:t xml:space="preserve">   </w:t>
      </w:r>
    </w:p>
    <w:p w:rsidR="00CA366B" w:rsidRPr="00F86408" w:rsidRDefault="00605ED8" w:rsidP="00F86408">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t xml:space="preserve">Background Documents: </w:t>
      </w:r>
      <w:hyperlink r:id="rId26" w:anchor="background" w:history="1">
        <w:r w:rsidRPr="00F86408">
          <w:rPr>
            <w:rStyle w:val="Hyperlink"/>
            <w:rFonts w:asciiTheme="majorHAnsi" w:hAnsiTheme="majorHAnsi"/>
            <w:sz w:val="24"/>
            <w:szCs w:val="24"/>
          </w:rPr>
          <w:t>http://www.itu.int/wsis/review/mpp/#background</w:t>
        </w:r>
      </w:hyperlink>
      <w:r w:rsidRPr="00F86408">
        <w:rPr>
          <w:rFonts w:asciiTheme="majorHAnsi" w:hAnsiTheme="majorHAnsi"/>
          <w:sz w:val="24"/>
          <w:szCs w:val="24"/>
        </w:rPr>
        <w:t xml:space="preserve"> </w:t>
      </w:r>
    </w:p>
    <w:p w:rsidR="00301E5D" w:rsidRPr="00F86408" w:rsidRDefault="00CA366B" w:rsidP="00F86408">
      <w:pPr>
        <w:pStyle w:val="ListParagraph"/>
        <w:numPr>
          <w:ilvl w:val="0"/>
          <w:numId w:val="32"/>
        </w:numPr>
        <w:spacing w:after="0" w:line="240" w:lineRule="auto"/>
        <w:ind w:left="426"/>
        <w:rPr>
          <w:rFonts w:asciiTheme="majorHAnsi" w:hAnsiTheme="majorHAnsi"/>
          <w:sz w:val="24"/>
          <w:szCs w:val="24"/>
        </w:rPr>
      </w:pPr>
      <w:r w:rsidRPr="00F86408">
        <w:rPr>
          <w:rFonts w:asciiTheme="majorHAnsi" w:hAnsiTheme="majorHAnsi"/>
          <w:sz w:val="24"/>
          <w:szCs w:val="24"/>
        </w:rPr>
        <w:t xml:space="preserve">Link for Webcast: </w:t>
      </w:r>
      <w:hyperlink r:id="rId27" w:history="1">
        <w:r w:rsidRPr="00F86408">
          <w:rPr>
            <w:rStyle w:val="Hyperlink"/>
            <w:rFonts w:asciiTheme="majorHAnsi" w:hAnsiTheme="majorHAnsi"/>
            <w:sz w:val="24"/>
            <w:szCs w:val="24"/>
          </w:rPr>
          <w:t>http://www.itu.int/ibs/council/201310cwg/</w:t>
        </w:r>
      </w:hyperlink>
    </w:p>
    <w:p w:rsidR="00D3585C" w:rsidRPr="00F86408" w:rsidRDefault="00D3585C" w:rsidP="00F86408">
      <w:pPr>
        <w:pStyle w:val="ListParagraph"/>
        <w:numPr>
          <w:ilvl w:val="0"/>
          <w:numId w:val="32"/>
        </w:numPr>
        <w:ind w:left="426"/>
        <w:rPr>
          <w:rFonts w:asciiTheme="majorHAnsi" w:hAnsiTheme="majorHAnsi"/>
          <w:sz w:val="24"/>
          <w:szCs w:val="24"/>
        </w:rPr>
      </w:pPr>
      <w:r w:rsidRPr="00F86408">
        <w:rPr>
          <w:rFonts w:asciiTheme="majorHAnsi" w:hAnsiTheme="majorHAnsi"/>
          <w:sz w:val="24"/>
          <w:szCs w:val="24"/>
        </w:rPr>
        <w:t xml:space="preserve">Link for Adobe Connect Virtual Room: </w:t>
      </w:r>
    </w:p>
    <w:p w:rsidR="00D3585C" w:rsidRPr="00F86408" w:rsidRDefault="00D3585C" w:rsidP="00F86408">
      <w:pPr>
        <w:pStyle w:val="ListParagraph"/>
        <w:numPr>
          <w:ilvl w:val="0"/>
          <w:numId w:val="32"/>
        </w:numPr>
        <w:ind w:left="851"/>
        <w:rPr>
          <w:rFonts w:asciiTheme="majorHAnsi" w:hAnsiTheme="majorHAnsi"/>
          <w:sz w:val="24"/>
          <w:szCs w:val="24"/>
        </w:rPr>
      </w:pPr>
      <w:r w:rsidRPr="00F86408">
        <w:rPr>
          <w:rFonts w:asciiTheme="majorHAnsi" w:hAnsiTheme="majorHAnsi"/>
          <w:sz w:val="24"/>
          <w:szCs w:val="24"/>
        </w:rPr>
        <w:t xml:space="preserve">17 Feb.: </w:t>
      </w:r>
      <w:hyperlink r:id="rId28" w:history="1">
        <w:r w:rsidRPr="00F86408">
          <w:rPr>
            <w:rStyle w:val="Hyperlink"/>
            <w:rFonts w:asciiTheme="majorHAnsi" w:hAnsiTheme="majorHAnsi"/>
            <w:color w:val="000000"/>
            <w:sz w:val="24"/>
            <w:szCs w:val="24"/>
            <w:shd w:val="clear" w:color="auto" w:fill="FFFFFF"/>
          </w:rPr>
          <w:t>http://connect.itu.int/p1549p0060d/</w:t>
        </w:r>
      </w:hyperlink>
      <w:r w:rsidR="00BD31E3">
        <w:rPr>
          <w:rStyle w:val="Hyperlink"/>
          <w:rFonts w:asciiTheme="majorHAnsi" w:hAnsiTheme="majorHAnsi"/>
          <w:color w:val="000000"/>
          <w:sz w:val="24"/>
          <w:szCs w:val="24"/>
          <w:shd w:val="clear" w:color="auto" w:fill="FFFFFF"/>
        </w:rPr>
        <w:t xml:space="preserve"> </w:t>
      </w:r>
    </w:p>
    <w:p w:rsidR="00D3585C" w:rsidRPr="00F86408" w:rsidRDefault="00D3585C" w:rsidP="00F86408">
      <w:pPr>
        <w:pStyle w:val="ListParagraph"/>
        <w:numPr>
          <w:ilvl w:val="0"/>
          <w:numId w:val="32"/>
        </w:numPr>
        <w:ind w:left="851"/>
        <w:rPr>
          <w:rFonts w:asciiTheme="majorHAnsi" w:hAnsiTheme="majorHAnsi"/>
          <w:color w:val="1F497D"/>
          <w:sz w:val="24"/>
          <w:szCs w:val="24"/>
        </w:rPr>
      </w:pPr>
      <w:r w:rsidRPr="00F86408">
        <w:rPr>
          <w:rFonts w:asciiTheme="majorHAnsi" w:hAnsiTheme="majorHAnsi"/>
          <w:sz w:val="24"/>
          <w:szCs w:val="24"/>
        </w:rPr>
        <w:t xml:space="preserve">18 Feb.: </w:t>
      </w:r>
      <w:hyperlink r:id="rId29" w:history="1">
        <w:r w:rsidRPr="00F86408">
          <w:rPr>
            <w:rStyle w:val="Hyperlink"/>
            <w:rFonts w:asciiTheme="majorHAnsi" w:hAnsiTheme="majorHAnsi"/>
            <w:color w:val="000000"/>
            <w:sz w:val="24"/>
            <w:szCs w:val="24"/>
            <w:shd w:val="clear" w:color="auto" w:fill="FFFFFF"/>
          </w:rPr>
          <w:t>http://connect.itu.int/p2gyzu8iz7i/</w:t>
        </w:r>
      </w:hyperlink>
    </w:p>
    <w:p w:rsidR="00512673" w:rsidRPr="00F86408" w:rsidRDefault="00D3585C" w:rsidP="00F86408">
      <w:pPr>
        <w:pStyle w:val="ListParagraph"/>
        <w:numPr>
          <w:ilvl w:val="0"/>
          <w:numId w:val="32"/>
        </w:numPr>
        <w:ind w:left="851"/>
        <w:rPr>
          <w:rFonts w:asciiTheme="majorHAnsi" w:hAnsiTheme="majorHAnsi"/>
          <w:sz w:val="24"/>
          <w:szCs w:val="24"/>
        </w:rPr>
      </w:pPr>
      <w:r w:rsidRPr="00F86408">
        <w:rPr>
          <w:rFonts w:asciiTheme="majorHAnsi" w:hAnsiTheme="majorHAnsi"/>
          <w:sz w:val="24"/>
          <w:szCs w:val="24"/>
        </w:rPr>
        <w:t>18 Feb.</w:t>
      </w:r>
      <w:r w:rsidRPr="00F86408">
        <w:rPr>
          <w:rFonts w:asciiTheme="majorHAnsi" w:hAnsiTheme="majorHAnsi"/>
          <w:color w:val="1F497D"/>
          <w:sz w:val="24"/>
          <w:szCs w:val="24"/>
        </w:rPr>
        <w:t xml:space="preserve">: </w:t>
      </w:r>
      <w:hyperlink r:id="rId30" w:history="1">
        <w:r w:rsidRPr="00F86408">
          <w:rPr>
            <w:rStyle w:val="Hyperlink"/>
            <w:rFonts w:asciiTheme="majorHAnsi" w:hAnsiTheme="majorHAnsi"/>
            <w:color w:val="000000"/>
            <w:sz w:val="24"/>
            <w:szCs w:val="24"/>
            <w:shd w:val="clear" w:color="auto" w:fill="FFFFFF"/>
          </w:rPr>
          <w:t>http://connect.itu.int/p4qi0dq4dke/</w:t>
        </w:r>
      </w:hyperlink>
    </w:p>
    <w:p w:rsidR="00957C9B" w:rsidRDefault="00957C9B" w:rsidP="00666DAF">
      <w:pPr>
        <w:pStyle w:val="ListParagraph"/>
        <w:ind w:left="1080" w:hanging="360"/>
        <w:jc w:val="center"/>
        <w:rPr>
          <w:rFonts w:asciiTheme="majorHAnsi" w:hAnsiTheme="majorHAnsi"/>
          <w:b/>
          <w:bCs/>
          <w:sz w:val="24"/>
          <w:szCs w:val="24"/>
        </w:rPr>
      </w:pPr>
    </w:p>
    <w:p w:rsidR="00957C9B" w:rsidRDefault="00957C9B" w:rsidP="002E4B56">
      <w:pPr>
        <w:pStyle w:val="ListParagraph"/>
      </w:pPr>
    </w:p>
    <w:p w:rsidR="00957C9B" w:rsidRDefault="00957C9B" w:rsidP="00957C9B"/>
    <w:p w:rsidR="00957C9B" w:rsidRPr="00A76582" w:rsidRDefault="00957C9B" w:rsidP="00957C9B"/>
    <w:p w:rsidR="00666DAF" w:rsidRPr="00666DAF" w:rsidRDefault="00666DAF" w:rsidP="00666DAF">
      <w:pPr>
        <w:pStyle w:val="ListParagraph"/>
        <w:ind w:left="1080" w:hanging="360"/>
        <w:jc w:val="both"/>
        <w:rPr>
          <w:rFonts w:asciiTheme="majorHAnsi" w:hAnsiTheme="majorHAnsi"/>
          <w:color w:val="1F497D"/>
          <w:sz w:val="24"/>
          <w:szCs w:val="24"/>
        </w:rPr>
      </w:pPr>
    </w:p>
    <w:sectPr w:rsidR="00666DAF" w:rsidRPr="00666DAF" w:rsidSect="00CB1FF5">
      <w:footerReference w:type="default" r:id="rId31"/>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91" w:rsidRDefault="00F13091">
      <w:pPr>
        <w:spacing w:after="0" w:line="240" w:lineRule="auto"/>
      </w:pPr>
      <w:r>
        <w:separator/>
      </w:r>
    </w:p>
  </w:endnote>
  <w:endnote w:type="continuationSeparator" w:id="0">
    <w:p w:rsidR="00F13091" w:rsidRDefault="00F1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035878"/>
      <w:docPartObj>
        <w:docPartGallery w:val="Page Numbers (Bottom of Page)"/>
        <w:docPartUnique/>
      </w:docPartObj>
    </w:sdtPr>
    <w:sdtEndPr>
      <w:rPr>
        <w:noProof/>
      </w:rPr>
    </w:sdtEndPr>
    <w:sdtContent>
      <w:p w:rsidR="00EC0EB4" w:rsidRDefault="00DF75A2">
        <w:pPr>
          <w:pStyle w:val="Footer"/>
          <w:jc w:val="right"/>
        </w:pPr>
        <w:r>
          <w:fldChar w:fldCharType="begin"/>
        </w:r>
        <w:r w:rsidR="00AF0351">
          <w:instrText xml:space="preserve"> PAGE   \* MERGEFORMAT </w:instrText>
        </w:r>
        <w:r>
          <w:fldChar w:fldCharType="separate"/>
        </w:r>
        <w:r w:rsidR="008A7709">
          <w:rPr>
            <w:noProof/>
          </w:rPr>
          <w:t>2</w:t>
        </w:r>
        <w:r>
          <w:rPr>
            <w:noProof/>
          </w:rPr>
          <w:fldChar w:fldCharType="end"/>
        </w:r>
      </w:p>
    </w:sdtContent>
  </w:sdt>
  <w:p w:rsidR="000D0F75" w:rsidRDefault="00F130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91" w:rsidRDefault="00F13091">
      <w:pPr>
        <w:spacing w:after="0" w:line="240" w:lineRule="auto"/>
      </w:pPr>
      <w:r>
        <w:separator/>
      </w:r>
    </w:p>
  </w:footnote>
  <w:footnote w:type="continuationSeparator" w:id="0">
    <w:p w:rsidR="00F13091" w:rsidRDefault="00F130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313B6"/>
    <w:multiLevelType w:val="hybridMultilevel"/>
    <w:tmpl w:val="C9009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744184"/>
    <w:multiLevelType w:val="hybridMultilevel"/>
    <w:tmpl w:val="3B0A70D2"/>
    <w:lvl w:ilvl="0" w:tplc="AD74AA14">
      <w:start w:val="1"/>
      <w:numFmt w:val="bullet"/>
      <w:lvlText w:val="•"/>
      <w:lvlJc w:val="left"/>
      <w:pPr>
        <w:tabs>
          <w:tab w:val="num" w:pos="720"/>
        </w:tabs>
        <w:ind w:left="720" w:hanging="360"/>
      </w:pPr>
      <w:rPr>
        <w:rFonts w:ascii="Arial" w:hAnsi="Arial" w:hint="default"/>
      </w:rPr>
    </w:lvl>
    <w:lvl w:ilvl="1" w:tplc="31CCD326">
      <w:start w:val="2969"/>
      <w:numFmt w:val="bullet"/>
      <w:lvlText w:val="–"/>
      <w:lvlJc w:val="left"/>
      <w:pPr>
        <w:tabs>
          <w:tab w:val="num" w:pos="1440"/>
        </w:tabs>
        <w:ind w:left="1440" w:hanging="360"/>
      </w:pPr>
      <w:rPr>
        <w:rFonts w:ascii="Arial" w:hAnsi="Arial" w:hint="default"/>
      </w:rPr>
    </w:lvl>
    <w:lvl w:ilvl="2" w:tplc="153290CC" w:tentative="1">
      <w:start w:val="1"/>
      <w:numFmt w:val="bullet"/>
      <w:lvlText w:val="•"/>
      <w:lvlJc w:val="left"/>
      <w:pPr>
        <w:tabs>
          <w:tab w:val="num" w:pos="2160"/>
        </w:tabs>
        <w:ind w:left="2160" w:hanging="360"/>
      </w:pPr>
      <w:rPr>
        <w:rFonts w:ascii="Arial" w:hAnsi="Arial" w:hint="default"/>
      </w:rPr>
    </w:lvl>
    <w:lvl w:ilvl="3" w:tplc="6FACAA92" w:tentative="1">
      <w:start w:val="1"/>
      <w:numFmt w:val="bullet"/>
      <w:lvlText w:val="•"/>
      <w:lvlJc w:val="left"/>
      <w:pPr>
        <w:tabs>
          <w:tab w:val="num" w:pos="2880"/>
        </w:tabs>
        <w:ind w:left="2880" w:hanging="360"/>
      </w:pPr>
      <w:rPr>
        <w:rFonts w:ascii="Arial" w:hAnsi="Arial" w:hint="default"/>
      </w:rPr>
    </w:lvl>
    <w:lvl w:ilvl="4" w:tplc="1666B06C" w:tentative="1">
      <w:start w:val="1"/>
      <w:numFmt w:val="bullet"/>
      <w:lvlText w:val="•"/>
      <w:lvlJc w:val="left"/>
      <w:pPr>
        <w:tabs>
          <w:tab w:val="num" w:pos="3600"/>
        </w:tabs>
        <w:ind w:left="3600" w:hanging="360"/>
      </w:pPr>
      <w:rPr>
        <w:rFonts w:ascii="Arial" w:hAnsi="Arial" w:hint="default"/>
      </w:rPr>
    </w:lvl>
    <w:lvl w:ilvl="5" w:tplc="C30E8906" w:tentative="1">
      <w:start w:val="1"/>
      <w:numFmt w:val="bullet"/>
      <w:lvlText w:val="•"/>
      <w:lvlJc w:val="left"/>
      <w:pPr>
        <w:tabs>
          <w:tab w:val="num" w:pos="4320"/>
        </w:tabs>
        <w:ind w:left="4320" w:hanging="360"/>
      </w:pPr>
      <w:rPr>
        <w:rFonts w:ascii="Arial" w:hAnsi="Arial" w:hint="default"/>
      </w:rPr>
    </w:lvl>
    <w:lvl w:ilvl="6" w:tplc="1BAE46E8" w:tentative="1">
      <w:start w:val="1"/>
      <w:numFmt w:val="bullet"/>
      <w:lvlText w:val="•"/>
      <w:lvlJc w:val="left"/>
      <w:pPr>
        <w:tabs>
          <w:tab w:val="num" w:pos="5040"/>
        </w:tabs>
        <w:ind w:left="5040" w:hanging="360"/>
      </w:pPr>
      <w:rPr>
        <w:rFonts w:ascii="Arial" w:hAnsi="Arial" w:hint="default"/>
      </w:rPr>
    </w:lvl>
    <w:lvl w:ilvl="7" w:tplc="A1E432F0" w:tentative="1">
      <w:start w:val="1"/>
      <w:numFmt w:val="bullet"/>
      <w:lvlText w:val="•"/>
      <w:lvlJc w:val="left"/>
      <w:pPr>
        <w:tabs>
          <w:tab w:val="num" w:pos="5760"/>
        </w:tabs>
        <w:ind w:left="5760" w:hanging="360"/>
      </w:pPr>
      <w:rPr>
        <w:rFonts w:ascii="Arial" w:hAnsi="Arial" w:hint="default"/>
      </w:rPr>
    </w:lvl>
    <w:lvl w:ilvl="8" w:tplc="75E667BE" w:tentative="1">
      <w:start w:val="1"/>
      <w:numFmt w:val="bullet"/>
      <w:lvlText w:val="•"/>
      <w:lvlJc w:val="left"/>
      <w:pPr>
        <w:tabs>
          <w:tab w:val="num" w:pos="6480"/>
        </w:tabs>
        <w:ind w:left="6480" w:hanging="360"/>
      </w:pPr>
      <w:rPr>
        <w:rFonts w:ascii="Arial" w:hAnsi="Arial" w:hint="default"/>
      </w:rPr>
    </w:lvl>
  </w:abstractNum>
  <w:abstractNum w:abstractNumId="4">
    <w:nsid w:val="14844ED3"/>
    <w:multiLevelType w:val="hybridMultilevel"/>
    <w:tmpl w:val="6FA20A66"/>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E392A5C"/>
    <w:multiLevelType w:val="hybridMultilevel"/>
    <w:tmpl w:val="9F3C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C7007"/>
    <w:multiLevelType w:val="hybridMultilevel"/>
    <w:tmpl w:val="6E98539C"/>
    <w:lvl w:ilvl="0" w:tplc="89BA11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83177"/>
    <w:multiLevelType w:val="hybridMultilevel"/>
    <w:tmpl w:val="6EF8B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B0A18"/>
    <w:multiLevelType w:val="hybridMultilevel"/>
    <w:tmpl w:val="39ACD7CE"/>
    <w:lvl w:ilvl="0" w:tplc="46047D3E">
      <w:start w:val="44"/>
      <w:numFmt w:val="decimal"/>
      <w:lvlText w:val="%1."/>
      <w:lvlJc w:val="left"/>
      <w:pPr>
        <w:ind w:left="720" w:hanging="360"/>
      </w:pPr>
      <w:rPr>
        <w:rFonts w:eastAsiaTheme="minorEastAsi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D74871"/>
    <w:multiLevelType w:val="hybridMultilevel"/>
    <w:tmpl w:val="BB9A94AE"/>
    <w:lvl w:ilvl="0" w:tplc="3EE8D7F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2655B7"/>
    <w:multiLevelType w:val="hybridMultilevel"/>
    <w:tmpl w:val="34CCF78E"/>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1">
    <w:nsid w:val="2943249B"/>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A4530"/>
    <w:multiLevelType w:val="hybridMultilevel"/>
    <w:tmpl w:val="F15857A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7D2A3B"/>
    <w:multiLevelType w:val="hybridMultilevel"/>
    <w:tmpl w:val="15BE5E3C"/>
    <w:lvl w:ilvl="0" w:tplc="E9B8CB56">
      <w:start w:val="28"/>
      <w:numFmt w:val="decimal"/>
      <w:lvlText w:val="%1."/>
      <w:lvlJc w:val="left"/>
      <w:pPr>
        <w:ind w:left="2520" w:hanging="360"/>
      </w:pPr>
      <w:rPr>
        <w:rFonts w:cs="Cambria" w:hint="default"/>
        <w:i/>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3806C47"/>
    <w:multiLevelType w:val="hybridMultilevel"/>
    <w:tmpl w:val="3B047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2F6224"/>
    <w:multiLevelType w:val="hybridMultilevel"/>
    <w:tmpl w:val="A7167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B01A9A"/>
    <w:multiLevelType w:val="hybridMultilevel"/>
    <w:tmpl w:val="38C449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7E91EB0"/>
    <w:multiLevelType w:val="hybridMultilevel"/>
    <w:tmpl w:val="6A107F62"/>
    <w:lvl w:ilvl="0" w:tplc="388CC3F2">
      <w:start w:val="1"/>
      <w:numFmt w:val="decimal"/>
      <w:lvlText w:val="%1."/>
      <w:lvlJc w:val="left"/>
      <w:pPr>
        <w:ind w:left="720" w:hanging="360"/>
      </w:pPr>
      <w:rPr>
        <w:lang w:val="en-G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A2E58"/>
    <w:multiLevelType w:val="hybridMultilevel"/>
    <w:tmpl w:val="23EC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4A658A"/>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546245"/>
    <w:multiLevelType w:val="hybridMultilevel"/>
    <w:tmpl w:val="7F6A8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847199"/>
    <w:multiLevelType w:val="hybridMultilevel"/>
    <w:tmpl w:val="8D7681FC"/>
    <w:lvl w:ilvl="0" w:tplc="04090017">
      <w:start w:val="1"/>
      <w:numFmt w:val="lowerLetter"/>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165FB"/>
    <w:multiLevelType w:val="hybridMultilevel"/>
    <w:tmpl w:val="D316A53A"/>
    <w:lvl w:ilvl="0" w:tplc="DD6C1AA0">
      <w:start w:val="60"/>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E0363D"/>
    <w:multiLevelType w:val="hybridMultilevel"/>
    <w:tmpl w:val="108C115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49A73F92"/>
    <w:multiLevelType w:val="hybridMultilevel"/>
    <w:tmpl w:val="F4ECB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53C02407"/>
    <w:multiLevelType w:val="hybridMultilevel"/>
    <w:tmpl w:val="CBC4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E47F3"/>
    <w:multiLevelType w:val="hybridMultilevel"/>
    <w:tmpl w:val="0A42E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AC74DA"/>
    <w:multiLevelType w:val="hybridMultilevel"/>
    <w:tmpl w:val="66984476"/>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D292E37"/>
    <w:multiLevelType w:val="hybridMultilevel"/>
    <w:tmpl w:val="5DF62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8D013F"/>
    <w:multiLevelType w:val="hybridMultilevel"/>
    <w:tmpl w:val="EE78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D00BEC"/>
    <w:multiLevelType w:val="hybridMultilevel"/>
    <w:tmpl w:val="165E5C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FD69C7"/>
    <w:multiLevelType w:val="multilevel"/>
    <w:tmpl w:val="89A04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DA069C"/>
    <w:multiLevelType w:val="hybridMultilevel"/>
    <w:tmpl w:val="0DD883F2"/>
    <w:lvl w:ilvl="0" w:tplc="B92A26A0">
      <w:start w:val="29"/>
      <w:numFmt w:val="decimal"/>
      <w:lvlText w:val="%1."/>
      <w:lvlJc w:val="left"/>
      <w:pPr>
        <w:ind w:left="720" w:hanging="360"/>
      </w:pPr>
      <w:rPr>
        <w:rFonts w:eastAsiaTheme="minorEastAsia" w:cs="Cambri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CB3DE5"/>
    <w:multiLevelType w:val="hybridMultilevel"/>
    <w:tmpl w:val="713C782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75517E05"/>
    <w:multiLevelType w:val="hybridMultilevel"/>
    <w:tmpl w:val="B6E400B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6">
    <w:nsid w:val="75AD423A"/>
    <w:multiLevelType w:val="hybridMultilevel"/>
    <w:tmpl w:val="EEB41D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60A3DA2"/>
    <w:multiLevelType w:val="hybridMultilevel"/>
    <w:tmpl w:val="54521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433E2C"/>
    <w:multiLevelType w:val="multilevel"/>
    <w:tmpl w:val="E2EACD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4"/>
  </w:num>
  <w:num w:numId="3">
    <w:abstractNumId w:val="30"/>
  </w:num>
  <w:num w:numId="4">
    <w:abstractNumId w:val="27"/>
  </w:num>
  <w:num w:numId="5">
    <w:abstractNumId w:val="4"/>
  </w:num>
  <w:num w:numId="6">
    <w:abstractNumId w:val="9"/>
  </w:num>
  <w:num w:numId="7">
    <w:abstractNumId w:val="6"/>
  </w:num>
  <w:num w:numId="8">
    <w:abstractNumId w:val="28"/>
  </w:num>
  <w:num w:numId="9">
    <w:abstractNumId w:val="1"/>
  </w:num>
  <w:num w:numId="10">
    <w:abstractNumId w:val="2"/>
  </w:num>
  <w:num w:numId="11">
    <w:abstractNumId w:val="29"/>
  </w:num>
  <w:num w:numId="12">
    <w:abstractNumId w:val="11"/>
  </w:num>
  <w:num w:numId="13">
    <w:abstractNumId w:val="33"/>
  </w:num>
  <w:num w:numId="14">
    <w:abstractNumId w:val="8"/>
  </w:num>
  <w:num w:numId="15">
    <w:abstractNumId w:val="22"/>
  </w:num>
  <w:num w:numId="16">
    <w:abstractNumId w:val="32"/>
  </w:num>
  <w:num w:numId="17">
    <w:abstractNumId w:val="23"/>
  </w:num>
  <w:num w:numId="18">
    <w:abstractNumId w:val="31"/>
  </w:num>
  <w:num w:numId="19">
    <w:abstractNumId w:val="12"/>
  </w:num>
  <w:num w:numId="20">
    <w:abstractNumId w:val="14"/>
  </w:num>
  <w:num w:numId="21">
    <w:abstractNumId w:val="17"/>
  </w:num>
  <w:num w:numId="22">
    <w:abstractNumId w:val="19"/>
  </w:num>
  <w:num w:numId="23">
    <w:abstractNumId w:val="37"/>
  </w:num>
  <w:num w:numId="24">
    <w:abstractNumId w:val="20"/>
  </w:num>
  <w:num w:numId="25">
    <w:abstractNumId w:val="36"/>
  </w:num>
  <w:num w:numId="26">
    <w:abstractNumId w:val="34"/>
  </w:num>
  <w:num w:numId="27">
    <w:abstractNumId w:val="35"/>
  </w:num>
  <w:num w:numId="28">
    <w:abstractNumId w:val="7"/>
  </w:num>
  <w:num w:numId="29">
    <w:abstractNumId w:val="38"/>
  </w:num>
  <w:num w:numId="30">
    <w:abstractNumId w:val="21"/>
  </w:num>
  <w:num w:numId="31">
    <w:abstractNumId w:val="10"/>
  </w:num>
  <w:num w:numId="32">
    <w:abstractNumId w:val="16"/>
  </w:num>
  <w:num w:numId="33">
    <w:abstractNumId w:val="18"/>
  </w:num>
  <w:num w:numId="34">
    <w:abstractNumId w:val="5"/>
  </w:num>
  <w:num w:numId="35">
    <w:abstractNumId w:val="25"/>
  </w:num>
  <w:num w:numId="36">
    <w:abstractNumId w:val="15"/>
  </w:num>
  <w:num w:numId="37">
    <w:abstractNumId w:val="26"/>
  </w:num>
  <w:num w:numId="38">
    <w:abstractNumId w:val="0"/>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ED8"/>
    <w:rsid w:val="000061C2"/>
    <w:rsid w:val="000B4C95"/>
    <w:rsid w:val="001141CD"/>
    <w:rsid w:val="0012419B"/>
    <w:rsid w:val="00134E50"/>
    <w:rsid w:val="0014180C"/>
    <w:rsid w:val="001543A4"/>
    <w:rsid w:val="00161298"/>
    <w:rsid w:val="00180F58"/>
    <w:rsid w:val="001F4C0D"/>
    <w:rsid w:val="00201E56"/>
    <w:rsid w:val="00207C19"/>
    <w:rsid w:val="00260423"/>
    <w:rsid w:val="00266490"/>
    <w:rsid w:val="002765AB"/>
    <w:rsid w:val="0029073F"/>
    <w:rsid w:val="0029125C"/>
    <w:rsid w:val="00297158"/>
    <w:rsid w:val="002A7D0B"/>
    <w:rsid w:val="002B00F8"/>
    <w:rsid w:val="002D3CF5"/>
    <w:rsid w:val="002E109E"/>
    <w:rsid w:val="002E4B56"/>
    <w:rsid w:val="002F3C44"/>
    <w:rsid w:val="00301E5D"/>
    <w:rsid w:val="00344D25"/>
    <w:rsid w:val="003871C2"/>
    <w:rsid w:val="003D5510"/>
    <w:rsid w:val="003D564D"/>
    <w:rsid w:val="003D5FD2"/>
    <w:rsid w:val="004138C3"/>
    <w:rsid w:val="00425E89"/>
    <w:rsid w:val="0047410D"/>
    <w:rsid w:val="0048642C"/>
    <w:rsid w:val="004E172E"/>
    <w:rsid w:val="004F41D6"/>
    <w:rsid w:val="00512673"/>
    <w:rsid w:val="005243E2"/>
    <w:rsid w:val="00543573"/>
    <w:rsid w:val="00544AA5"/>
    <w:rsid w:val="005907D6"/>
    <w:rsid w:val="005A4FD8"/>
    <w:rsid w:val="00605ED8"/>
    <w:rsid w:val="006164CB"/>
    <w:rsid w:val="00623F8D"/>
    <w:rsid w:val="00647301"/>
    <w:rsid w:val="00666DAF"/>
    <w:rsid w:val="006713F9"/>
    <w:rsid w:val="006B0085"/>
    <w:rsid w:val="006B0424"/>
    <w:rsid w:val="007000DE"/>
    <w:rsid w:val="007237A5"/>
    <w:rsid w:val="007272DB"/>
    <w:rsid w:val="00733C86"/>
    <w:rsid w:val="0073557A"/>
    <w:rsid w:val="00737568"/>
    <w:rsid w:val="007572D5"/>
    <w:rsid w:val="007675F5"/>
    <w:rsid w:val="00767EB6"/>
    <w:rsid w:val="007866DB"/>
    <w:rsid w:val="0079204D"/>
    <w:rsid w:val="00795136"/>
    <w:rsid w:val="007A7FA5"/>
    <w:rsid w:val="007B50EA"/>
    <w:rsid w:val="007C45C1"/>
    <w:rsid w:val="007E66F3"/>
    <w:rsid w:val="0081717A"/>
    <w:rsid w:val="0081762F"/>
    <w:rsid w:val="008344C3"/>
    <w:rsid w:val="008355EF"/>
    <w:rsid w:val="00836703"/>
    <w:rsid w:val="008402F4"/>
    <w:rsid w:val="00865686"/>
    <w:rsid w:val="00887810"/>
    <w:rsid w:val="008A7709"/>
    <w:rsid w:val="008D5950"/>
    <w:rsid w:val="008F0179"/>
    <w:rsid w:val="008F3193"/>
    <w:rsid w:val="00900052"/>
    <w:rsid w:val="00903110"/>
    <w:rsid w:val="00907807"/>
    <w:rsid w:val="00913057"/>
    <w:rsid w:val="00957C9B"/>
    <w:rsid w:val="0097358E"/>
    <w:rsid w:val="009A15DC"/>
    <w:rsid w:val="009C17E6"/>
    <w:rsid w:val="00A214A8"/>
    <w:rsid w:val="00A24206"/>
    <w:rsid w:val="00A54528"/>
    <w:rsid w:val="00A70B0F"/>
    <w:rsid w:val="00A77CD8"/>
    <w:rsid w:val="00AA1B75"/>
    <w:rsid w:val="00AD56CE"/>
    <w:rsid w:val="00AE739F"/>
    <w:rsid w:val="00AF0351"/>
    <w:rsid w:val="00B33CD0"/>
    <w:rsid w:val="00B42FFB"/>
    <w:rsid w:val="00BD09F8"/>
    <w:rsid w:val="00BD31E3"/>
    <w:rsid w:val="00BD524E"/>
    <w:rsid w:val="00BD6C54"/>
    <w:rsid w:val="00C07E21"/>
    <w:rsid w:val="00C57480"/>
    <w:rsid w:val="00CA366B"/>
    <w:rsid w:val="00CB10FB"/>
    <w:rsid w:val="00CE2F16"/>
    <w:rsid w:val="00D3585C"/>
    <w:rsid w:val="00D86253"/>
    <w:rsid w:val="00D92030"/>
    <w:rsid w:val="00D92555"/>
    <w:rsid w:val="00D952FE"/>
    <w:rsid w:val="00DF6A29"/>
    <w:rsid w:val="00DF75A2"/>
    <w:rsid w:val="00E04A2F"/>
    <w:rsid w:val="00E54FC8"/>
    <w:rsid w:val="00E60F2C"/>
    <w:rsid w:val="00E67328"/>
    <w:rsid w:val="00EC1DD7"/>
    <w:rsid w:val="00EC439B"/>
    <w:rsid w:val="00ED06CB"/>
    <w:rsid w:val="00F13091"/>
    <w:rsid w:val="00F37D87"/>
    <w:rsid w:val="00F86408"/>
    <w:rsid w:val="00F87BC7"/>
    <w:rsid w:val="00FC0097"/>
    <w:rsid w:val="00FC7004"/>
    <w:rsid w:val="00FD02F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paragraph" w:styleId="Heading2">
    <w:name w:val="heading 2"/>
    <w:basedOn w:val="Normal"/>
    <w:link w:val="Heading2Char"/>
    <w:uiPriority w:val="9"/>
    <w:qFormat/>
    <w:rsid w:val="00BD524E"/>
    <w:pPr>
      <w:pBdr>
        <w:bottom w:val="single" w:sz="6" w:space="4" w:color="191D1A"/>
      </w:pBdr>
      <w:spacing w:before="225" w:after="225" w:line="240" w:lineRule="auto"/>
      <w:ind w:left="75" w:right="75"/>
      <w:outlineLvl w:val="1"/>
    </w:pPr>
    <w:rPr>
      <w:rFonts w:ascii="Times New Roman" w:eastAsia="Times New Roman" w:hAnsi="Times New Roman" w:cs="Times New Roman"/>
      <w:spacing w:val="15"/>
      <w:sz w:val="30"/>
      <w:szCs w:val="30"/>
    </w:rPr>
  </w:style>
  <w:style w:type="paragraph" w:styleId="Heading3">
    <w:name w:val="heading 3"/>
    <w:basedOn w:val="Normal"/>
    <w:next w:val="Normal"/>
    <w:link w:val="Heading3Char"/>
    <w:uiPriority w:val="9"/>
    <w:semiHidden/>
    <w:unhideWhenUsed/>
    <w:qFormat/>
    <w:rsid w:val="00D86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B50EA"/>
    <w:rPr>
      <w:color w:val="800080" w:themeColor="followedHyperlink"/>
      <w:u w:val="single"/>
    </w:rPr>
  </w:style>
  <w:style w:type="character" w:customStyle="1" w:styleId="Heading2Char">
    <w:name w:val="Heading 2 Char"/>
    <w:basedOn w:val="DefaultParagraphFont"/>
    <w:link w:val="Heading2"/>
    <w:uiPriority w:val="9"/>
    <w:rsid w:val="00BD524E"/>
    <w:rPr>
      <w:rFonts w:ascii="Times New Roman" w:eastAsia="Times New Roman" w:hAnsi="Times New Roman" w:cs="Times New Roman"/>
      <w:spacing w:val="15"/>
      <w:sz w:val="30"/>
      <w:szCs w:val="30"/>
      <w:lang w:val="en-US" w:eastAsia="zh-CN"/>
    </w:rPr>
  </w:style>
  <w:style w:type="paragraph" w:customStyle="1" w:styleId="bold">
    <w:name w:val="bold"/>
    <w:basedOn w:val="Normal"/>
    <w:rsid w:val="00BD524E"/>
    <w:pPr>
      <w:spacing w:after="0" w:line="360" w:lineRule="auto"/>
      <w:jc w:val="both"/>
    </w:pPr>
    <w:rPr>
      <w:rFonts w:ascii="Times New Roman" w:eastAsia="Times New Roman" w:hAnsi="Times New Roman" w:cs="Times New Roman"/>
      <w:b/>
      <w:bCs/>
      <w:sz w:val="24"/>
      <w:szCs w:val="24"/>
    </w:rPr>
  </w:style>
  <w:style w:type="paragraph" w:customStyle="1" w:styleId="underline">
    <w:name w:val="underline"/>
    <w:basedOn w:val="Normal"/>
    <w:rsid w:val="00BD524E"/>
    <w:pPr>
      <w:spacing w:after="0" w:line="360" w:lineRule="auto"/>
      <w:jc w:val="both"/>
    </w:pPr>
    <w:rPr>
      <w:rFonts w:ascii="Times New Roman" w:eastAsia="Times New Roman" w:hAnsi="Times New Roman" w:cs="Times New Roman"/>
      <w:sz w:val="24"/>
      <w:szCs w:val="24"/>
      <w:u w:val="single"/>
    </w:rPr>
  </w:style>
  <w:style w:type="paragraph" w:customStyle="1" w:styleId="notopgapnobottomgap">
    <w:name w:val="notopgap nobottomgap"/>
    <w:basedOn w:val="Normal"/>
    <w:rsid w:val="007E66F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PMbodytext">
    <w:name w:val="HPMbodytext"/>
    <w:basedOn w:val="Normal"/>
    <w:rsid w:val="00344D25"/>
    <w:pPr>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B4C95"/>
    <w:rPr>
      <w:sz w:val="16"/>
      <w:szCs w:val="16"/>
    </w:rPr>
  </w:style>
  <w:style w:type="paragraph" w:styleId="Revision">
    <w:name w:val="Revision"/>
    <w:hidden/>
    <w:uiPriority w:val="99"/>
    <w:semiHidden/>
    <w:rsid w:val="005A4FD8"/>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semiHidden/>
    <w:rsid w:val="00D86253"/>
    <w:rPr>
      <w:rFonts w:asciiTheme="majorHAnsi" w:eastAsiaTheme="majorEastAsia" w:hAnsiTheme="majorHAnsi" w:cstheme="majorBidi"/>
      <w:b/>
      <w:bCs/>
      <w:color w:val="4F81BD" w:themeColor="accent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ED8"/>
    <w:rPr>
      <w:rFonts w:eastAsiaTheme="minorEastAsia"/>
      <w:lang w:val="en-US" w:eastAsia="zh-CN"/>
    </w:rPr>
  </w:style>
  <w:style w:type="paragraph" w:styleId="Heading2">
    <w:name w:val="heading 2"/>
    <w:basedOn w:val="Normal"/>
    <w:link w:val="Heading2Char"/>
    <w:uiPriority w:val="9"/>
    <w:qFormat/>
    <w:rsid w:val="00BD524E"/>
    <w:pPr>
      <w:pBdr>
        <w:bottom w:val="single" w:sz="6" w:space="4" w:color="191D1A"/>
      </w:pBdr>
      <w:spacing w:before="225" w:after="225" w:line="240" w:lineRule="auto"/>
      <w:ind w:left="75" w:right="75"/>
      <w:outlineLvl w:val="1"/>
    </w:pPr>
    <w:rPr>
      <w:rFonts w:ascii="Times New Roman" w:eastAsia="Times New Roman" w:hAnsi="Times New Roman" w:cs="Times New Roman"/>
      <w:spacing w:val="15"/>
      <w:sz w:val="30"/>
      <w:szCs w:val="30"/>
    </w:rPr>
  </w:style>
  <w:style w:type="paragraph" w:styleId="Heading3">
    <w:name w:val="heading 3"/>
    <w:basedOn w:val="Normal"/>
    <w:next w:val="Normal"/>
    <w:link w:val="Heading3Char"/>
    <w:uiPriority w:val="9"/>
    <w:semiHidden/>
    <w:unhideWhenUsed/>
    <w:qFormat/>
    <w:rsid w:val="00D862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ED8"/>
    <w:pPr>
      <w:ind w:left="720"/>
      <w:contextualSpacing/>
    </w:pPr>
  </w:style>
  <w:style w:type="character" w:customStyle="1" w:styleId="ListParagraphChar">
    <w:name w:val="List Paragraph Char"/>
    <w:basedOn w:val="DefaultParagraphFont"/>
    <w:link w:val="ListParagraph"/>
    <w:rsid w:val="00605ED8"/>
    <w:rPr>
      <w:rFonts w:eastAsiaTheme="minorEastAsia"/>
      <w:lang w:val="en-US" w:eastAsia="zh-CN"/>
    </w:rPr>
  </w:style>
  <w:style w:type="paragraph" w:styleId="Header">
    <w:name w:val="header"/>
    <w:basedOn w:val="Normal"/>
    <w:link w:val="HeaderChar"/>
    <w:uiPriority w:val="99"/>
    <w:unhideWhenUsed/>
    <w:rsid w:val="00605ED8"/>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605ED8"/>
    <w:rPr>
      <w:rFonts w:ascii="Times New Roman" w:eastAsiaTheme="minorEastAsia" w:hAnsi="Times New Roman" w:cs="Times New Roman"/>
      <w:sz w:val="24"/>
      <w:szCs w:val="24"/>
      <w:lang w:val="en-US"/>
    </w:rPr>
  </w:style>
  <w:style w:type="paragraph" w:styleId="Footer">
    <w:name w:val="footer"/>
    <w:basedOn w:val="Normal"/>
    <w:link w:val="FooterChar"/>
    <w:uiPriority w:val="99"/>
    <w:unhideWhenUsed/>
    <w:rsid w:val="00605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ED8"/>
    <w:rPr>
      <w:rFonts w:eastAsiaTheme="minorEastAsia"/>
      <w:lang w:val="en-US" w:eastAsia="zh-CN"/>
    </w:rPr>
  </w:style>
  <w:style w:type="character" w:styleId="Hyperlink">
    <w:name w:val="Hyperlink"/>
    <w:basedOn w:val="DefaultParagraphFont"/>
    <w:uiPriority w:val="99"/>
    <w:unhideWhenUsed/>
    <w:rsid w:val="00605ED8"/>
    <w:rPr>
      <w:color w:val="0000FF" w:themeColor="hyperlink"/>
      <w:u w:val="single"/>
    </w:rPr>
  </w:style>
  <w:style w:type="paragraph" w:customStyle="1" w:styleId="Style9">
    <w:name w:val="Style9"/>
    <w:basedOn w:val="Normal"/>
    <w:rsid w:val="00605ED8"/>
    <w:pPr>
      <w:widowControl w:val="0"/>
      <w:autoSpaceDE w:val="0"/>
      <w:autoSpaceDN w:val="0"/>
      <w:adjustRightInd w:val="0"/>
      <w:spacing w:after="0" w:line="266" w:lineRule="exact"/>
      <w:jc w:val="both"/>
    </w:pPr>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795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136"/>
    <w:rPr>
      <w:rFonts w:ascii="Tahoma" w:eastAsiaTheme="minorEastAsia" w:hAnsi="Tahoma" w:cs="Tahoma"/>
      <w:sz w:val="16"/>
      <w:szCs w:val="16"/>
      <w:lang w:val="en-US" w:eastAsia="zh-CN"/>
    </w:rPr>
  </w:style>
  <w:style w:type="paragraph" w:styleId="CommentText">
    <w:name w:val="annotation text"/>
    <w:basedOn w:val="Normal"/>
    <w:link w:val="CommentTextChar"/>
    <w:uiPriority w:val="99"/>
    <w:unhideWhenUsed/>
    <w:rsid w:val="00161298"/>
    <w:pPr>
      <w:spacing w:after="0" w:line="240" w:lineRule="auto"/>
      <w:ind w:hanging="357"/>
      <w:jc w:val="both"/>
    </w:pPr>
    <w:rPr>
      <w:rFonts w:ascii="Times New Roman" w:hAnsi="Times New Roman" w:cs="Times New Roman"/>
      <w:sz w:val="20"/>
      <w:szCs w:val="20"/>
      <w:lang w:eastAsia="en-US"/>
    </w:rPr>
  </w:style>
  <w:style w:type="character" w:customStyle="1" w:styleId="CommentTextChar">
    <w:name w:val="Comment Text Char"/>
    <w:basedOn w:val="DefaultParagraphFont"/>
    <w:link w:val="CommentText"/>
    <w:uiPriority w:val="99"/>
    <w:rsid w:val="00161298"/>
    <w:rPr>
      <w:rFonts w:ascii="Times New Roman" w:eastAsiaTheme="minorEastAsia" w:hAnsi="Times New Roman" w:cs="Times New Roman"/>
      <w:sz w:val="20"/>
      <w:szCs w:val="20"/>
      <w:lang w:val="en-US"/>
    </w:rPr>
  </w:style>
  <w:style w:type="table" w:styleId="LightShading-Accent1">
    <w:name w:val="Light Shading Accent 1"/>
    <w:basedOn w:val="TableNormal"/>
    <w:uiPriority w:val="60"/>
    <w:rsid w:val="00161298"/>
    <w:pPr>
      <w:spacing w:after="0" w:line="240" w:lineRule="auto"/>
    </w:pPr>
    <w:rPr>
      <w:rFonts w:eastAsiaTheme="minorEastAsia"/>
      <w:color w:val="365F91" w:themeColor="accent1" w:themeShade="BF"/>
      <w:lang w:val="en-US" w:eastAsia="zh-C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mphasis">
    <w:name w:val="Emphasis"/>
    <w:basedOn w:val="DefaultParagraphFont"/>
    <w:uiPriority w:val="20"/>
    <w:qFormat/>
    <w:rsid w:val="00161298"/>
    <w:rPr>
      <w:b/>
      <w:bCs/>
    </w:rPr>
  </w:style>
  <w:style w:type="character" w:customStyle="1" w:styleId="st1">
    <w:name w:val="st1"/>
    <w:basedOn w:val="DefaultParagraphFont"/>
    <w:uiPriority w:val="99"/>
    <w:rsid w:val="00161298"/>
  </w:style>
  <w:style w:type="paragraph" w:styleId="NormalWeb">
    <w:name w:val="Normal (Web)"/>
    <w:basedOn w:val="Normal"/>
    <w:uiPriority w:val="99"/>
    <w:unhideWhenUsed/>
    <w:rsid w:val="00161298"/>
    <w:pPr>
      <w:spacing w:after="0" w:line="360" w:lineRule="auto"/>
      <w:jc w:val="both"/>
    </w:pPr>
    <w:rPr>
      <w:rFonts w:ascii="Times New Roman" w:eastAsia="Times New Roman" w:hAnsi="Times New Roman" w:cs="Times New Roman"/>
      <w:sz w:val="24"/>
      <w:szCs w:val="24"/>
    </w:rPr>
  </w:style>
  <w:style w:type="paragraph" w:customStyle="1" w:styleId="style1">
    <w:name w:val="style1"/>
    <w:basedOn w:val="Normal"/>
    <w:rsid w:val="00161298"/>
    <w:pPr>
      <w:spacing w:after="0" w:line="360" w:lineRule="auto"/>
      <w:jc w:val="both"/>
    </w:pPr>
    <w:rPr>
      <w:rFonts w:ascii="Times New Roman" w:eastAsia="Times New Roman" w:hAnsi="Times New Roman" w:cs="Times New Roman"/>
      <w:sz w:val="24"/>
      <w:szCs w:val="24"/>
    </w:rPr>
  </w:style>
  <w:style w:type="character" w:customStyle="1" w:styleId="bold1">
    <w:name w:val="bold1"/>
    <w:basedOn w:val="DefaultParagraphFont"/>
    <w:rsid w:val="00161298"/>
    <w:rPr>
      <w:b/>
      <w:bCs/>
    </w:rPr>
  </w:style>
  <w:style w:type="character" w:customStyle="1" w:styleId="underline1">
    <w:name w:val="underline1"/>
    <w:basedOn w:val="DefaultParagraphFont"/>
    <w:rsid w:val="00161298"/>
    <w:rPr>
      <w:u w:val="single"/>
    </w:rPr>
  </w:style>
  <w:style w:type="character" w:customStyle="1" w:styleId="hidden1">
    <w:name w:val="hidden1"/>
    <w:basedOn w:val="DefaultParagraphFont"/>
    <w:rsid w:val="00BD09F8"/>
    <w:rPr>
      <w:vanish/>
      <w:webHidden w:val="0"/>
      <w:specVanish w:val="0"/>
    </w:rPr>
  </w:style>
  <w:style w:type="character" w:customStyle="1" w:styleId="apple-converted-space">
    <w:name w:val="apple-converted-space"/>
    <w:basedOn w:val="DefaultParagraphFont"/>
    <w:rsid w:val="00733C86"/>
  </w:style>
  <w:style w:type="paragraph" w:styleId="PlainText">
    <w:name w:val="Plain Text"/>
    <w:basedOn w:val="Normal"/>
    <w:link w:val="PlainTextChar"/>
    <w:uiPriority w:val="99"/>
    <w:unhideWhenUsed/>
    <w:rsid w:val="0081762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1762F"/>
    <w:rPr>
      <w:rFonts w:ascii="Calibri" w:eastAsiaTheme="minorEastAsia" w:hAnsi="Calibri"/>
      <w:szCs w:val="21"/>
      <w:lang w:val="en-US" w:eastAsia="zh-CN"/>
    </w:rPr>
  </w:style>
  <w:style w:type="paragraph" w:customStyle="1" w:styleId="Default">
    <w:name w:val="Default"/>
    <w:basedOn w:val="Normal"/>
    <w:rsid w:val="0081762F"/>
    <w:pPr>
      <w:autoSpaceDE w:val="0"/>
      <w:autoSpaceDN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B50EA"/>
    <w:rPr>
      <w:color w:val="800080" w:themeColor="followedHyperlink"/>
      <w:u w:val="single"/>
    </w:rPr>
  </w:style>
  <w:style w:type="character" w:customStyle="1" w:styleId="Heading2Char">
    <w:name w:val="Heading 2 Char"/>
    <w:basedOn w:val="DefaultParagraphFont"/>
    <w:link w:val="Heading2"/>
    <w:uiPriority w:val="9"/>
    <w:rsid w:val="00BD524E"/>
    <w:rPr>
      <w:rFonts w:ascii="Times New Roman" w:eastAsia="Times New Roman" w:hAnsi="Times New Roman" w:cs="Times New Roman"/>
      <w:spacing w:val="15"/>
      <w:sz w:val="30"/>
      <w:szCs w:val="30"/>
      <w:lang w:val="en-US" w:eastAsia="zh-CN"/>
    </w:rPr>
  </w:style>
  <w:style w:type="paragraph" w:customStyle="1" w:styleId="bold">
    <w:name w:val="bold"/>
    <w:basedOn w:val="Normal"/>
    <w:rsid w:val="00BD524E"/>
    <w:pPr>
      <w:spacing w:after="0" w:line="360" w:lineRule="auto"/>
      <w:jc w:val="both"/>
    </w:pPr>
    <w:rPr>
      <w:rFonts w:ascii="Times New Roman" w:eastAsia="Times New Roman" w:hAnsi="Times New Roman" w:cs="Times New Roman"/>
      <w:b/>
      <w:bCs/>
      <w:sz w:val="24"/>
      <w:szCs w:val="24"/>
    </w:rPr>
  </w:style>
  <w:style w:type="paragraph" w:customStyle="1" w:styleId="underline">
    <w:name w:val="underline"/>
    <w:basedOn w:val="Normal"/>
    <w:rsid w:val="00BD524E"/>
    <w:pPr>
      <w:spacing w:after="0" w:line="360" w:lineRule="auto"/>
      <w:jc w:val="both"/>
    </w:pPr>
    <w:rPr>
      <w:rFonts w:ascii="Times New Roman" w:eastAsia="Times New Roman" w:hAnsi="Times New Roman" w:cs="Times New Roman"/>
      <w:sz w:val="24"/>
      <w:szCs w:val="24"/>
      <w:u w:val="single"/>
    </w:rPr>
  </w:style>
  <w:style w:type="paragraph" w:customStyle="1" w:styleId="notopgapnobottomgap">
    <w:name w:val="notopgap nobottomgap"/>
    <w:basedOn w:val="Normal"/>
    <w:rsid w:val="007E66F3"/>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PMbodytext">
    <w:name w:val="HPMbodytext"/>
    <w:basedOn w:val="Normal"/>
    <w:rsid w:val="00344D25"/>
    <w:pPr>
      <w:spacing w:before="120" w:after="120" w:line="240" w:lineRule="auto"/>
    </w:pPr>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0B4C95"/>
    <w:rPr>
      <w:sz w:val="16"/>
      <w:szCs w:val="16"/>
    </w:rPr>
  </w:style>
  <w:style w:type="paragraph" w:styleId="Revision">
    <w:name w:val="Revision"/>
    <w:hidden/>
    <w:uiPriority w:val="99"/>
    <w:semiHidden/>
    <w:rsid w:val="005A4FD8"/>
    <w:pPr>
      <w:spacing w:after="0" w:line="240" w:lineRule="auto"/>
    </w:pPr>
    <w:rPr>
      <w:rFonts w:eastAsiaTheme="minorEastAsia"/>
      <w:lang w:val="en-US" w:eastAsia="zh-CN"/>
    </w:rPr>
  </w:style>
  <w:style w:type="character" w:customStyle="1" w:styleId="Heading3Char">
    <w:name w:val="Heading 3 Char"/>
    <w:basedOn w:val="DefaultParagraphFont"/>
    <w:link w:val="Heading3"/>
    <w:uiPriority w:val="9"/>
    <w:semiHidden/>
    <w:rsid w:val="00D86253"/>
    <w:rPr>
      <w:rFonts w:asciiTheme="majorHAnsi" w:eastAsiaTheme="majorEastAsia" w:hAnsiTheme="majorHAnsi" w:cstheme="majorBidi"/>
      <w:b/>
      <w:bCs/>
      <w:color w:val="4F81BD" w:themeColor="accent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4814">
      <w:bodyDiv w:val="1"/>
      <w:marLeft w:val="0"/>
      <w:marRight w:val="0"/>
      <w:marTop w:val="0"/>
      <w:marBottom w:val="0"/>
      <w:divBdr>
        <w:top w:val="none" w:sz="0" w:space="0" w:color="auto"/>
        <w:left w:val="none" w:sz="0" w:space="0" w:color="auto"/>
        <w:bottom w:val="none" w:sz="0" w:space="0" w:color="auto"/>
        <w:right w:val="none" w:sz="0" w:space="0" w:color="auto"/>
      </w:divBdr>
      <w:divsChild>
        <w:div w:id="512230784">
          <w:marLeft w:val="0"/>
          <w:marRight w:val="0"/>
          <w:marTop w:val="0"/>
          <w:marBottom w:val="0"/>
          <w:divBdr>
            <w:top w:val="none" w:sz="0" w:space="0" w:color="auto"/>
            <w:left w:val="none" w:sz="0" w:space="0" w:color="auto"/>
            <w:bottom w:val="none" w:sz="0" w:space="0" w:color="auto"/>
            <w:right w:val="none" w:sz="0" w:space="0" w:color="auto"/>
          </w:divBdr>
          <w:divsChild>
            <w:div w:id="1861159527">
              <w:marLeft w:val="0"/>
              <w:marRight w:val="0"/>
              <w:marTop w:val="0"/>
              <w:marBottom w:val="150"/>
              <w:divBdr>
                <w:top w:val="single" w:sz="48" w:space="0" w:color="BED645"/>
                <w:left w:val="none" w:sz="0" w:space="0" w:color="auto"/>
                <w:bottom w:val="none" w:sz="0" w:space="0" w:color="auto"/>
                <w:right w:val="none" w:sz="0" w:space="0" w:color="auto"/>
              </w:divBdr>
              <w:divsChild>
                <w:div w:id="10524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0567">
      <w:bodyDiv w:val="1"/>
      <w:marLeft w:val="0"/>
      <w:marRight w:val="0"/>
      <w:marTop w:val="0"/>
      <w:marBottom w:val="0"/>
      <w:divBdr>
        <w:top w:val="none" w:sz="0" w:space="0" w:color="auto"/>
        <w:left w:val="none" w:sz="0" w:space="0" w:color="auto"/>
        <w:bottom w:val="none" w:sz="0" w:space="0" w:color="auto"/>
        <w:right w:val="none" w:sz="0" w:space="0" w:color="auto"/>
      </w:divBdr>
      <w:divsChild>
        <w:div w:id="662124585">
          <w:marLeft w:val="0"/>
          <w:marRight w:val="0"/>
          <w:marTop w:val="0"/>
          <w:marBottom w:val="0"/>
          <w:divBdr>
            <w:top w:val="none" w:sz="0" w:space="0" w:color="auto"/>
            <w:left w:val="none" w:sz="0" w:space="0" w:color="auto"/>
            <w:bottom w:val="none" w:sz="0" w:space="0" w:color="auto"/>
            <w:right w:val="none" w:sz="0" w:space="0" w:color="auto"/>
          </w:divBdr>
          <w:divsChild>
            <w:div w:id="1998267779">
              <w:marLeft w:val="0"/>
              <w:marRight w:val="0"/>
              <w:marTop w:val="0"/>
              <w:marBottom w:val="150"/>
              <w:divBdr>
                <w:top w:val="single" w:sz="48" w:space="0" w:color="BED645"/>
                <w:left w:val="none" w:sz="0" w:space="0" w:color="auto"/>
                <w:bottom w:val="none" w:sz="0" w:space="0" w:color="auto"/>
                <w:right w:val="none" w:sz="0" w:space="0" w:color="auto"/>
              </w:divBdr>
              <w:divsChild>
                <w:div w:id="679165489">
                  <w:marLeft w:val="0"/>
                  <w:marRight w:val="0"/>
                  <w:marTop w:val="0"/>
                  <w:marBottom w:val="0"/>
                  <w:divBdr>
                    <w:top w:val="none" w:sz="0" w:space="0" w:color="auto"/>
                    <w:left w:val="none" w:sz="0" w:space="0" w:color="auto"/>
                    <w:bottom w:val="none" w:sz="0" w:space="0" w:color="auto"/>
                    <w:right w:val="none" w:sz="0" w:space="0" w:color="auto"/>
                  </w:divBdr>
                  <w:divsChild>
                    <w:div w:id="978850588">
                      <w:marLeft w:val="0"/>
                      <w:marRight w:val="0"/>
                      <w:marTop w:val="0"/>
                      <w:marBottom w:val="0"/>
                      <w:divBdr>
                        <w:top w:val="none" w:sz="0" w:space="0" w:color="auto"/>
                        <w:left w:val="none" w:sz="0" w:space="0" w:color="auto"/>
                        <w:bottom w:val="none" w:sz="0" w:space="0" w:color="auto"/>
                        <w:right w:val="none" w:sz="0" w:space="0" w:color="auto"/>
                      </w:divBdr>
                      <w:divsChild>
                        <w:div w:id="16694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344050">
      <w:bodyDiv w:val="1"/>
      <w:marLeft w:val="0"/>
      <w:marRight w:val="0"/>
      <w:marTop w:val="0"/>
      <w:marBottom w:val="0"/>
      <w:divBdr>
        <w:top w:val="none" w:sz="0" w:space="0" w:color="auto"/>
        <w:left w:val="none" w:sz="0" w:space="0" w:color="auto"/>
        <w:bottom w:val="none" w:sz="0" w:space="0" w:color="auto"/>
        <w:right w:val="none" w:sz="0" w:space="0" w:color="auto"/>
      </w:divBdr>
      <w:divsChild>
        <w:div w:id="1409687231">
          <w:marLeft w:val="0"/>
          <w:marRight w:val="0"/>
          <w:marTop w:val="0"/>
          <w:marBottom w:val="0"/>
          <w:divBdr>
            <w:top w:val="none" w:sz="0" w:space="0" w:color="auto"/>
            <w:left w:val="none" w:sz="0" w:space="0" w:color="auto"/>
            <w:bottom w:val="none" w:sz="0" w:space="0" w:color="auto"/>
            <w:right w:val="none" w:sz="0" w:space="0" w:color="auto"/>
          </w:divBdr>
          <w:divsChild>
            <w:div w:id="1500464385">
              <w:marLeft w:val="0"/>
              <w:marRight w:val="0"/>
              <w:marTop w:val="0"/>
              <w:marBottom w:val="150"/>
              <w:divBdr>
                <w:top w:val="single" w:sz="48" w:space="0" w:color="BED645"/>
                <w:left w:val="none" w:sz="0" w:space="0" w:color="auto"/>
                <w:bottom w:val="none" w:sz="0" w:space="0" w:color="auto"/>
                <w:right w:val="none" w:sz="0" w:space="0" w:color="auto"/>
              </w:divBdr>
              <w:divsChild>
                <w:div w:id="15133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85923">
      <w:bodyDiv w:val="1"/>
      <w:marLeft w:val="0"/>
      <w:marRight w:val="0"/>
      <w:marTop w:val="0"/>
      <w:marBottom w:val="0"/>
      <w:divBdr>
        <w:top w:val="none" w:sz="0" w:space="0" w:color="auto"/>
        <w:left w:val="none" w:sz="0" w:space="0" w:color="auto"/>
        <w:bottom w:val="none" w:sz="0" w:space="0" w:color="auto"/>
        <w:right w:val="none" w:sz="0" w:space="0" w:color="auto"/>
      </w:divBdr>
      <w:divsChild>
        <w:div w:id="1694457226">
          <w:marLeft w:val="0"/>
          <w:marRight w:val="0"/>
          <w:marTop w:val="0"/>
          <w:marBottom w:val="0"/>
          <w:divBdr>
            <w:top w:val="none" w:sz="0" w:space="0" w:color="auto"/>
            <w:left w:val="none" w:sz="0" w:space="0" w:color="auto"/>
            <w:bottom w:val="none" w:sz="0" w:space="0" w:color="auto"/>
            <w:right w:val="none" w:sz="0" w:space="0" w:color="auto"/>
          </w:divBdr>
          <w:divsChild>
            <w:div w:id="1283263171">
              <w:marLeft w:val="0"/>
              <w:marRight w:val="0"/>
              <w:marTop w:val="0"/>
              <w:marBottom w:val="150"/>
              <w:divBdr>
                <w:top w:val="single" w:sz="48" w:space="0" w:color="BED645"/>
                <w:left w:val="none" w:sz="0" w:space="0" w:color="auto"/>
                <w:bottom w:val="none" w:sz="0" w:space="0" w:color="auto"/>
                <w:right w:val="none" w:sz="0" w:space="0" w:color="auto"/>
              </w:divBdr>
              <w:divsChild>
                <w:div w:id="11597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4677">
      <w:bodyDiv w:val="1"/>
      <w:marLeft w:val="0"/>
      <w:marRight w:val="0"/>
      <w:marTop w:val="0"/>
      <w:marBottom w:val="0"/>
      <w:divBdr>
        <w:top w:val="none" w:sz="0" w:space="0" w:color="auto"/>
        <w:left w:val="none" w:sz="0" w:space="0" w:color="auto"/>
        <w:bottom w:val="none" w:sz="0" w:space="0" w:color="auto"/>
        <w:right w:val="none" w:sz="0" w:space="0" w:color="auto"/>
      </w:divBdr>
    </w:div>
    <w:div w:id="755982975">
      <w:bodyDiv w:val="1"/>
      <w:marLeft w:val="0"/>
      <w:marRight w:val="0"/>
      <w:marTop w:val="0"/>
      <w:marBottom w:val="0"/>
      <w:divBdr>
        <w:top w:val="none" w:sz="0" w:space="0" w:color="auto"/>
        <w:left w:val="none" w:sz="0" w:space="0" w:color="auto"/>
        <w:bottom w:val="none" w:sz="0" w:space="0" w:color="auto"/>
        <w:right w:val="none" w:sz="0" w:space="0" w:color="auto"/>
      </w:divBdr>
    </w:div>
    <w:div w:id="1120996976">
      <w:bodyDiv w:val="1"/>
      <w:marLeft w:val="0"/>
      <w:marRight w:val="0"/>
      <w:marTop w:val="0"/>
      <w:marBottom w:val="0"/>
      <w:divBdr>
        <w:top w:val="none" w:sz="0" w:space="0" w:color="auto"/>
        <w:left w:val="none" w:sz="0" w:space="0" w:color="auto"/>
        <w:bottom w:val="none" w:sz="0" w:space="0" w:color="auto"/>
        <w:right w:val="none" w:sz="0" w:space="0" w:color="auto"/>
      </w:divBdr>
      <w:divsChild>
        <w:div w:id="815219171">
          <w:marLeft w:val="0"/>
          <w:marRight w:val="0"/>
          <w:marTop w:val="0"/>
          <w:marBottom w:val="0"/>
          <w:divBdr>
            <w:top w:val="none" w:sz="0" w:space="0" w:color="auto"/>
            <w:left w:val="none" w:sz="0" w:space="0" w:color="auto"/>
            <w:bottom w:val="none" w:sz="0" w:space="0" w:color="auto"/>
            <w:right w:val="none" w:sz="0" w:space="0" w:color="auto"/>
          </w:divBdr>
          <w:divsChild>
            <w:div w:id="227347641">
              <w:marLeft w:val="0"/>
              <w:marRight w:val="0"/>
              <w:marTop w:val="0"/>
              <w:marBottom w:val="150"/>
              <w:divBdr>
                <w:top w:val="single" w:sz="48" w:space="0" w:color="BED645"/>
                <w:left w:val="none" w:sz="0" w:space="0" w:color="auto"/>
                <w:bottom w:val="none" w:sz="0" w:space="0" w:color="auto"/>
                <w:right w:val="none" w:sz="0" w:space="0" w:color="auto"/>
              </w:divBdr>
              <w:divsChild>
                <w:div w:id="1890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554581">
      <w:bodyDiv w:val="1"/>
      <w:marLeft w:val="0"/>
      <w:marRight w:val="0"/>
      <w:marTop w:val="0"/>
      <w:marBottom w:val="0"/>
      <w:divBdr>
        <w:top w:val="none" w:sz="0" w:space="0" w:color="auto"/>
        <w:left w:val="none" w:sz="0" w:space="0" w:color="auto"/>
        <w:bottom w:val="none" w:sz="0" w:space="0" w:color="auto"/>
        <w:right w:val="none" w:sz="0" w:space="0" w:color="auto"/>
      </w:divBdr>
    </w:div>
    <w:div w:id="1423800048">
      <w:bodyDiv w:val="1"/>
      <w:marLeft w:val="0"/>
      <w:marRight w:val="0"/>
      <w:marTop w:val="0"/>
      <w:marBottom w:val="0"/>
      <w:divBdr>
        <w:top w:val="none" w:sz="0" w:space="0" w:color="auto"/>
        <w:left w:val="none" w:sz="0" w:space="0" w:color="auto"/>
        <w:bottom w:val="none" w:sz="0" w:space="0" w:color="auto"/>
        <w:right w:val="none" w:sz="0" w:space="0" w:color="auto"/>
      </w:divBdr>
      <w:divsChild>
        <w:div w:id="1566330704">
          <w:marLeft w:val="0"/>
          <w:marRight w:val="0"/>
          <w:marTop w:val="0"/>
          <w:marBottom w:val="0"/>
          <w:divBdr>
            <w:top w:val="none" w:sz="0" w:space="0" w:color="auto"/>
            <w:left w:val="none" w:sz="0" w:space="0" w:color="auto"/>
            <w:bottom w:val="none" w:sz="0" w:space="0" w:color="auto"/>
            <w:right w:val="none" w:sz="0" w:space="0" w:color="auto"/>
          </w:divBdr>
          <w:divsChild>
            <w:div w:id="1274677561">
              <w:marLeft w:val="0"/>
              <w:marRight w:val="0"/>
              <w:marTop w:val="0"/>
              <w:marBottom w:val="150"/>
              <w:divBdr>
                <w:top w:val="single" w:sz="48" w:space="0" w:color="BED645"/>
                <w:left w:val="none" w:sz="0" w:space="0" w:color="auto"/>
                <w:bottom w:val="none" w:sz="0" w:space="0" w:color="auto"/>
                <w:right w:val="none" w:sz="0" w:space="0" w:color="auto"/>
              </w:divBdr>
              <w:divsChild>
                <w:div w:id="149711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8411">
      <w:bodyDiv w:val="1"/>
      <w:marLeft w:val="0"/>
      <w:marRight w:val="0"/>
      <w:marTop w:val="0"/>
      <w:marBottom w:val="0"/>
      <w:divBdr>
        <w:top w:val="none" w:sz="0" w:space="0" w:color="auto"/>
        <w:left w:val="none" w:sz="0" w:space="0" w:color="auto"/>
        <w:bottom w:val="none" w:sz="0" w:space="0" w:color="auto"/>
        <w:right w:val="none" w:sz="0" w:space="0" w:color="auto"/>
      </w:divBdr>
      <w:divsChild>
        <w:div w:id="1876381197">
          <w:marLeft w:val="0"/>
          <w:marRight w:val="0"/>
          <w:marTop w:val="0"/>
          <w:marBottom w:val="0"/>
          <w:divBdr>
            <w:top w:val="none" w:sz="0" w:space="0" w:color="auto"/>
            <w:left w:val="none" w:sz="0" w:space="0" w:color="auto"/>
            <w:bottom w:val="none" w:sz="0" w:space="0" w:color="auto"/>
            <w:right w:val="none" w:sz="0" w:space="0" w:color="auto"/>
          </w:divBdr>
          <w:divsChild>
            <w:div w:id="1252161911">
              <w:marLeft w:val="0"/>
              <w:marRight w:val="0"/>
              <w:marTop w:val="0"/>
              <w:marBottom w:val="150"/>
              <w:divBdr>
                <w:top w:val="single" w:sz="48" w:space="0" w:color="BED645"/>
                <w:left w:val="none" w:sz="0" w:space="0" w:color="auto"/>
                <w:bottom w:val="none" w:sz="0" w:space="0" w:color="auto"/>
                <w:right w:val="none" w:sz="0" w:space="0" w:color="auto"/>
              </w:divBdr>
              <w:divsChild>
                <w:div w:id="77946985">
                  <w:marLeft w:val="0"/>
                  <w:marRight w:val="0"/>
                  <w:marTop w:val="0"/>
                  <w:marBottom w:val="0"/>
                  <w:divBdr>
                    <w:top w:val="none" w:sz="0" w:space="0" w:color="auto"/>
                    <w:left w:val="none" w:sz="0" w:space="0" w:color="auto"/>
                    <w:bottom w:val="none" w:sz="0" w:space="0" w:color="auto"/>
                    <w:right w:val="none" w:sz="0" w:space="0" w:color="auto"/>
                  </w:divBdr>
                  <w:divsChild>
                    <w:div w:id="1242637571">
                      <w:marLeft w:val="0"/>
                      <w:marRight w:val="0"/>
                      <w:marTop w:val="0"/>
                      <w:marBottom w:val="0"/>
                      <w:divBdr>
                        <w:top w:val="none" w:sz="0" w:space="0" w:color="auto"/>
                        <w:left w:val="none" w:sz="0" w:space="0" w:color="auto"/>
                        <w:bottom w:val="none" w:sz="0" w:space="0" w:color="auto"/>
                        <w:right w:val="none" w:sz="0" w:space="0" w:color="auto"/>
                      </w:divBdr>
                      <w:divsChild>
                        <w:div w:id="6819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933045">
      <w:bodyDiv w:val="1"/>
      <w:marLeft w:val="0"/>
      <w:marRight w:val="0"/>
      <w:marTop w:val="0"/>
      <w:marBottom w:val="0"/>
      <w:divBdr>
        <w:top w:val="none" w:sz="0" w:space="0" w:color="auto"/>
        <w:left w:val="none" w:sz="0" w:space="0" w:color="auto"/>
        <w:bottom w:val="none" w:sz="0" w:space="0" w:color="auto"/>
        <w:right w:val="none" w:sz="0" w:space="0" w:color="auto"/>
      </w:divBdr>
    </w:div>
    <w:div w:id="1867593467">
      <w:bodyDiv w:val="1"/>
      <w:marLeft w:val="0"/>
      <w:marRight w:val="0"/>
      <w:marTop w:val="0"/>
      <w:marBottom w:val="0"/>
      <w:divBdr>
        <w:top w:val="none" w:sz="0" w:space="0" w:color="auto"/>
        <w:left w:val="none" w:sz="0" w:space="0" w:color="auto"/>
        <w:bottom w:val="none" w:sz="0" w:space="0" w:color="auto"/>
        <w:right w:val="none" w:sz="0" w:space="0" w:color="auto"/>
      </w:divBdr>
    </w:div>
    <w:div w:id="2070225436">
      <w:bodyDiv w:val="1"/>
      <w:marLeft w:val="0"/>
      <w:marRight w:val="0"/>
      <w:marTop w:val="0"/>
      <w:marBottom w:val="0"/>
      <w:divBdr>
        <w:top w:val="none" w:sz="0" w:space="0" w:color="auto"/>
        <w:left w:val="none" w:sz="0" w:space="0" w:color="auto"/>
        <w:bottom w:val="none" w:sz="0" w:space="0" w:color="auto"/>
        <w:right w:val="none" w:sz="0" w:space="0" w:color="auto"/>
      </w:divBdr>
      <w:divsChild>
        <w:div w:id="99498415">
          <w:marLeft w:val="0"/>
          <w:marRight w:val="0"/>
          <w:marTop w:val="0"/>
          <w:marBottom w:val="0"/>
          <w:divBdr>
            <w:top w:val="none" w:sz="0" w:space="0" w:color="auto"/>
            <w:left w:val="none" w:sz="0" w:space="0" w:color="auto"/>
            <w:bottom w:val="none" w:sz="0" w:space="0" w:color="auto"/>
            <w:right w:val="none" w:sz="0" w:space="0" w:color="auto"/>
          </w:divBdr>
          <w:divsChild>
            <w:div w:id="1411074810">
              <w:marLeft w:val="0"/>
              <w:marRight w:val="0"/>
              <w:marTop w:val="0"/>
              <w:marBottom w:val="150"/>
              <w:divBdr>
                <w:top w:val="single" w:sz="48" w:space="0" w:color="BED645"/>
                <w:left w:val="none" w:sz="0" w:space="0" w:color="auto"/>
                <w:bottom w:val="none" w:sz="0" w:space="0" w:color="auto"/>
                <w:right w:val="none" w:sz="0" w:space="0" w:color="auto"/>
              </w:divBdr>
              <w:divsChild>
                <w:div w:id="5109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inc/docs/phase5/o/wsis10-4-4-Pre-agreed-17042014.docx" TargetMode="External"/><Relationship Id="rId26" Type="http://schemas.openxmlformats.org/officeDocument/2006/relationships/hyperlink" Target="http://www.itu.int/wsis/review/mpp/" TargetMode="External"/><Relationship Id="rId3" Type="http://schemas.openxmlformats.org/officeDocument/2006/relationships/styles" Target="styles.xml"/><Relationship Id="rId21" Type="http://schemas.openxmlformats.org/officeDocument/2006/relationships/hyperlink" Target="http://www.itu.int/wsis/review/mpp/pages/consolidated-texts.htm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hyperlink" Target="http://www.itu.int/wsis/review/mpp/pages/consolidated-text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sis.org/review/mpp" TargetMode="External"/><Relationship Id="rId20" Type="http://schemas.openxmlformats.org/officeDocument/2006/relationships/hyperlink" Target="http://www.itu.int/wsis/review/inc/docs/phase5/o/wsis10-4-6-Pre-agreed-17042014.docx" TargetMode="External"/><Relationship Id="rId29" Type="http://schemas.openxmlformats.org/officeDocument/2006/relationships/hyperlink" Target="http://connect.itu.int/p2gyzu8iz7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itu.int/wsis/review/mpp/pages/consolidated-text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sis.org/review/mpp" TargetMode="External"/><Relationship Id="rId23" Type="http://schemas.openxmlformats.org/officeDocument/2006/relationships/hyperlink" Target="http://www.itu.int/wsis/review/inc/docs/phase5/o/wsis10-4-26-Pre-agreed-17042014.docx" TargetMode="External"/><Relationship Id="rId28" Type="http://schemas.openxmlformats.org/officeDocument/2006/relationships/hyperlink" Target="http://connect.itu.int/p1549p0060d/" TargetMode="External"/><Relationship Id="rId10" Type="http://schemas.openxmlformats.org/officeDocument/2006/relationships/image" Target="media/image2.png"/><Relationship Id="rId19" Type="http://schemas.openxmlformats.org/officeDocument/2006/relationships/hyperlink" Target="http://www.itu.int/wsis/review/inc/docs/phase5/o/wsis10-4-5-Pre-agreed-17042014.docx"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itu.int/wsis/review/inc/docs/phase5/o/wsis10-4-25-Pre-agreed-17042014.docx" TargetMode="External"/><Relationship Id="rId27" Type="http://schemas.openxmlformats.org/officeDocument/2006/relationships/hyperlink" Target="http://www.itu.int/ibs/council/201310cwg/" TargetMode="External"/><Relationship Id="rId30" Type="http://schemas.openxmlformats.org/officeDocument/2006/relationships/hyperlink" Target="http://connect.itu.int/p4qi0dq4d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1539-4304-4585-A32C-2C8B1069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1696</Words>
  <Characters>9671</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11345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2014-04-29T13:16:00Z</dcterms:created>
  <dcterms:modified xsi:type="dcterms:W3CDTF">2014-04-29T13:16:00Z</dcterms:modified>
</cp:coreProperties>
</file>