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A5" w:rsidRDefault="00D526A5" w:rsidP="00586DE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808080" w:themeColor="background1" w:themeShade="80"/>
          <w:sz w:val="24"/>
          <w:szCs w:val="24"/>
        </w:rPr>
      </w:pPr>
      <w:bookmarkStart w:id="0" w:name="_GoBack"/>
      <w:bookmarkEnd w:id="0"/>
      <w:r w:rsidRPr="00FF1B5A">
        <w:rPr>
          <w:noProof/>
          <w:lang w:val="en-US" w:eastAsia="zh-CN" w:bidi="ar-SA"/>
        </w:rPr>
        <w:drawing>
          <wp:anchor distT="0" distB="0" distL="114300" distR="114300" simplePos="0" relativeHeight="251659264" behindDoc="0" locked="0" layoutInCell="1" allowOverlap="1" wp14:anchorId="2850B58E" wp14:editId="3B51D636">
            <wp:simplePos x="0" y="0"/>
            <wp:positionH relativeFrom="column">
              <wp:posOffset>1382070</wp:posOffset>
            </wp:positionH>
            <wp:positionV relativeFrom="paragraph">
              <wp:posOffset>-541905</wp:posOffset>
            </wp:positionV>
            <wp:extent cx="3343275" cy="817880"/>
            <wp:effectExtent l="0" t="0" r="0" b="0"/>
            <wp:wrapNone/>
            <wp:docPr id="3" name="Picture 3" descr="C:\Users\kioy\AppData\Local\Microsoft\Windows\Temporary Internet Files\Content.Outlook\5MTYUVZY\10 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kioy\AppData\Local\Microsoft\Windows\Temporary Internet Files\Content.Outlook\5MTYUVZY\10 black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26A5" w:rsidRDefault="00D526A5" w:rsidP="00586DE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808080" w:themeColor="background1" w:themeShade="80"/>
          <w:sz w:val="24"/>
          <w:szCs w:val="24"/>
        </w:rPr>
      </w:pPr>
    </w:p>
    <w:p w:rsidR="00D526A5" w:rsidRPr="005C38F3" w:rsidRDefault="00D526A5" w:rsidP="00D52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jc w:val="center"/>
        <w:rPr>
          <w:rFonts w:ascii="Cambria" w:eastAsia="SimSun" w:hAnsi="Cambria" w:cs="Arial"/>
          <w:b/>
          <w:bCs/>
          <w:noProof/>
          <w:color w:val="FFFFFF" w:themeColor="background1"/>
          <w:lang w:eastAsia="zh-CN"/>
        </w:rPr>
      </w:pPr>
      <w:r w:rsidRPr="005C38F3">
        <w:rPr>
          <w:rFonts w:ascii="Cambria" w:eastAsia="SimSun" w:hAnsi="Cambria" w:cs="Arial"/>
          <w:b/>
          <w:bCs/>
          <w:noProof/>
          <w:color w:val="FFFFFF" w:themeColor="background1"/>
          <w:lang w:eastAsia="zh-CN"/>
        </w:rPr>
        <w:t xml:space="preserve">Document Number : </w:t>
      </w:r>
      <w:r w:rsidRPr="005C38F3">
        <w:rPr>
          <w:rFonts w:ascii="Cambria" w:eastAsia="SimSun" w:hAnsi="Cambria"/>
          <w:b/>
          <w:bCs/>
          <w:noProof/>
          <w:color w:val="FFFFFF" w:themeColor="background1"/>
        </w:rPr>
        <w:t>WSIS+10/3/3</w:t>
      </w:r>
      <w:r>
        <w:rPr>
          <w:rFonts w:ascii="Cambria" w:eastAsia="SimSun" w:hAnsi="Cambria"/>
          <w:b/>
          <w:bCs/>
          <w:noProof/>
          <w:color w:val="FFFFFF" w:themeColor="background1"/>
        </w:rPr>
        <w:t>3</w:t>
      </w:r>
    </w:p>
    <w:p w:rsidR="00D526A5" w:rsidRPr="005C38F3" w:rsidRDefault="00D526A5" w:rsidP="00D52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jc w:val="center"/>
        <w:rPr>
          <w:rFonts w:ascii="Cambria" w:eastAsia="SimSun" w:hAnsi="Cambria" w:cs="Arial"/>
          <w:b/>
          <w:bCs/>
          <w:noProof/>
          <w:color w:val="FFFFFF" w:themeColor="background1"/>
          <w:lang w:eastAsia="zh-CN"/>
        </w:rPr>
      </w:pPr>
      <w:r w:rsidRPr="005C38F3">
        <w:rPr>
          <w:rFonts w:ascii="Cambria" w:eastAsia="SimSun" w:hAnsi="Cambria" w:cs="Arial"/>
          <w:b/>
          <w:bCs/>
          <w:noProof/>
          <w:color w:val="FFFFFF" w:themeColor="background1"/>
          <w:lang w:eastAsia="zh-CN"/>
        </w:rPr>
        <w:t>Submission by:</w:t>
      </w:r>
      <w:r w:rsidRPr="005C38F3">
        <w:rPr>
          <w:rFonts w:ascii="Cambria" w:eastAsia="SimSun" w:hAnsi="Cambria" w:cs="Arial"/>
          <w:b/>
          <w:bCs/>
          <w:color w:val="FFFFFF" w:themeColor="background1"/>
          <w:lang w:eastAsia="zh-CN"/>
        </w:rPr>
        <w:t xml:space="preserve"> </w:t>
      </w:r>
      <w:r>
        <w:rPr>
          <w:rFonts w:ascii="Cambria" w:eastAsia="SimSun" w:hAnsi="Cambria" w:cs="Arial"/>
          <w:b/>
          <w:bCs/>
          <w:color w:val="FFFFFF" w:themeColor="background1"/>
          <w:lang w:eastAsia="zh-CN"/>
        </w:rPr>
        <w:t xml:space="preserve">ESCWA, International Organization </w:t>
      </w:r>
    </w:p>
    <w:p w:rsidR="00D526A5" w:rsidRPr="00D526A5" w:rsidRDefault="00D526A5" w:rsidP="00D52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rPr>
          <w:rFonts w:ascii="Cambria" w:eastAsia="SimSun" w:hAnsi="Cambria" w:cs="Arial"/>
          <w:b/>
          <w:bCs/>
          <w:i/>
          <w:iCs/>
          <w:noProof/>
          <w:color w:val="FFFFFF" w:themeColor="background1"/>
          <w:lang w:eastAsia="zh-CN"/>
        </w:rPr>
      </w:pPr>
      <w:r w:rsidRPr="005C38F3">
        <w:rPr>
          <w:rFonts w:ascii="Cambria" w:eastAsia="SimSun" w:hAnsi="Cambria" w:cs="Arial"/>
          <w:b/>
          <w:bCs/>
          <w:i/>
          <w:iCs/>
          <w:noProof/>
          <w:color w:val="FFFFFF" w:themeColor="background1"/>
          <w:lang w:eastAsia="zh-CN"/>
        </w:rPr>
        <w:t>Please note that this is a submission for the Third Physical meeting of the WSIS +10 MPP to be held on the 17</w:t>
      </w:r>
      <w:r w:rsidRPr="005C38F3">
        <w:rPr>
          <w:rFonts w:ascii="Cambria" w:eastAsia="SimSun" w:hAnsi="Cambria" w:cs="Arial"/>
          <w:b/>
          <w:bCs/>
          <w:i/>
          <w:iCs/>
          <w:noProof/>
          <w:color w:val="FFFFFF" w:themeColor="background1"/>
          <w:vertAlign w:val="superscript"/>
          <w:lang w:eastAsia="zh-CN"/>
        </w:rPr>
        <w:t>th</w:t>
      </w:r>
      <w:r w:rsidRPr="005C38F3">
        <w:rPr>
          <w:rFonts w:ascii="Cambria" w:eastAsia="SimSun" w:hAnsi="Cambria" w:cs="Arial"/>
          <w:b/>
          <w:bCs/>
          <w:i/>
          <w:iCs/>
          <w:noProof/>
          <w:color w:val="FFFFFF" w:themeColor="background1"/>
          <w:lang w:eastAsia="zh-CN"/>
        </w:rPr>
        <w:t xml:space="preserve"> and 18</w:t>
      </w:r>
      <w:r w:rsidRPr="005C38F3">
        <w:rPr>
          <w:rFonts w:ascii="Cambria" w:eastAsia="SimSun" w:hAnsi="Cambria" w:cs="Arial"/>
          <w:b/>
          <w:bCs/>
          <w:i/>
          <w:iCs/>
          <w:noProof/>
          <w:color w:val="FFFFFF" w:themeColor="background1"/>
          <w:vertAlign w:val="superscript"/>
          <w:lang w:eastAsia="zh-CN"/>
        </w:rPr>
        <w:t>th</w:t>
      </w:r>
      <w:r w:rsidRPr="005C38F3">
        <w:rPr>
          <w:rFonts w:ascii="Cambria" w:eastAsia="SimSun" w:hAnsi="Cambria" w:cs="Arial"/>
          <w:b/>
          <w:bCs/>
          <w:i/>
          <w:iCs/>
          <w:noProof/>
          <w:color w:val="FFFFFF" w:themeColor="background1"/>
          <w:lang w:eastAsia="zh-CN"/>
        </w:rPr>
        <w:t xml:space="preserve"> of February.</w:t>
      </w:r>
    </w:p>
    <w:p w:rsidR="00D526A5" w:rsidRDefault="00D526A5" w:rsidP="00586DE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808080" w:themeColor="background1" w:themeShade="80"/>
          <w:sz w:val="24"/>
          <w:szCs w:val="24"/>
        </w:rPr>
      </w:pPr>
    </w:p>
    <w:p w:rsidR="00D526A5" w:rsidRDefault="00D526A5" w:rsidP="00586DE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808080" w:themeColor="background1" w:themeShade="80"/>
          <w:sz w:val="24"/>
          <w:szCs w:val="24"/>
        </w:rPr>
      </w:pPr>
    </w:p>
    <w:p w:rsidR="00586DE2" w:rsidRPr="00277EA1" w:rsidRDefault="00586DE2" w:rsidP="00586DE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808080" w:themeColor="background1" w:themeShade="80"/>
          <w:sz w:val="24"/>
          <w:szCs w:val="24"/>
        </w:rPr>
      </w:pPr>
      <w:r w:rsidRPr="00277EA1">
        <w:rPr>
          <w:rFonts w:asciiTheme="majorBidi" w:hAnsiTheme="majorBidi" w:cstheme="majorBidi"/>
          <w:b/>
          <w:bCs/>
          <w:color w:val="808080" w:themeColor="background1" w:themeShade="80"/>
          <w:sz w:val="24"/>
          <w:szCs w:val="24"/>
        </w:rPr>
        <w:t xml:space="preserve">Third Physical Meeting of the Open Consultation on WSIS+10 High-Level </w:t>
      </w:r>
      <w:proofErr w:type="gramStart"/>
      <w:r w:rsidRPr="00277EA1">
        <w:rPr>
          <w:rFonts w:asciiTheme="majorBidi" w:hAnsiTheme="majorBidi" w:cstheme="majorBidi"/>
          <w:b/>
          <w:bCs/>
          <w:color w:val="808080" w:themeColor="background1" w:themeShade="80"/>
          <w:sz w:val="24"/>
          <w:szCs w:val="24"/>
        </w:rPr>
        <w:t>Event</w:t>
      </w:r>
      <w:proofErr w:type="gramEnd"/>
    </w:p>
    <w:p w:rsidR="00586DE2" w:rsidRPr="00277EA1" w:rsidRDefault="00586DE2" w:rsidP="00586DE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808080" w:themeColor="background1" w:themeShade="80"/>
          <w:sz w:val="24"/>
          <w:szCs w:val="24"/>
        </w:rPr>
      </w:pPr>
      <w:r w:rsidRPr="00277EA1">
        <w:rPr>
          <w:rFonts w:asciiTheme="majorBidi" w:hAnsiTheme="majorBidi" w:cstheme="majorBidi"/>
          <w:b/>
          <w:bCs/>
          <w:color w:val="808080" w:themeColor="background1" w:themeShade="80"/>
          <w:sz w:val="24"/>
          <w:szCs w:val="24"/>
        </w:rPr>
        <w:t>17-18 February 2014</w:t>
      </w:r>
    </w:p>
    <w:p w:rsidR="00586DE2" w:rsidRPr="00277EA1" w:rsidRDefault="00586DE2" w:rsidP="00586DE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808080" w:themeColor="background1" w:themeShade="80"/>
          <w:sz w:val="24"/>
          <w:szCs w:val="24"/>
        </w:rPr>
      </w:pPr>
      <w:r w:rsidRPr="00277EA1">
        <w:rPr>
          <w:rFonts w:asciiTheme="majorBidi" w:hAnsiTheme="majorBidi" w:cstheme="majorBidi"/>
          <w:b/>
          <w:bCs/>
          <w:color w:val="808080" w:themeColor="background1" w:themeShade="80"/>
          <w:sz w:val="24"/>
          <w:szCs w:val="24"/>
        </w:rPr>
        <w:t>ITU Headquarters, Geneva</w:t>
      </w:r>
    </w:p>
    <w:p w:rsidR="00586DE2" w:rsidRPr="00586DE2" w:rsidRDefault="00586DE2" w:rsidP="00586DE2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:rsidR="009759CC" w:rsidRPr="00277EA1" w:rsidRDefault="00A82986" w:rsidP="00A8298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ESCWA </w:t>
      </w:r>
      <w:r w:rsidR="00586DE2" w:rsidRPr="00277EA1">
        <w:rPr>
          <w:rFonts w:asciiTheme="majorBidi" w:hAnsiTheme="majorBidi" w:cstheme="majorBidi"/>
          <w:b/>
          <w:bCs/>
          <w:sz w:val="28"/>
          <w:szCs w:val="28"/>
        </w:rPr>
        <w:t xml:space="preserve">Comments on the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draft </w:t>
      </w:r>
      <w:r w:rsidR="00586DE2" w:rsidRPr="00277EA1">
        <w:rPr>
          <w:rFonts w:asciiTheme="majorBidi" w:hAnsiTheme="majorBidi" w:cstheme="majorBidi"/>
          <w:b/>
          <w:bCs/>
          <w:sz w:val="28"/>
          <w:szCs w:val="28"/>
        </w:rPr>
        <w:t xml:space="preserve">proposals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of </w:t>
      </w:r>
      <w:r w:rsidR="00586DE2" w:rsidRPr="00277EA1">
        <w:rPr>
          <w:rFonts w:asciiTheme="majorBidi" w:hAnsiTheme="majorBidi" w:cstheme="majorBidi"/>
          <w:b/>
          <w:bCs/>
          <w:sz w:val="28"/>
          <w:szCs w:val="28"/>
        </w:rPr>
        <w:t>the third physical meeting</w:t>
      </w:r>
      <w:r>
        <w:rPr>
          <w:rFonts w:asciiTheme="majorBidi" w:hAnsiTheme="majorBidi" w:cstheme="majorBidi"/>
          <w:b/>
          <w:bCs/>
          <w:sz w:val="28"/>
          <w:szCs w:val="28"/>
        </w:rPr>
        <w:t>: WSIS+10 Statement on the Implementation of WSIS Outcomes</w:t>
      </w:r>
    </w:p>
    <w:p w:rsidR="00586DE2" w:rsidRPr="00277EA1" w:rsidRDefault="00586DE2" w:rsidP="00330342">
      <w:pPr>
        <w:spacing w:after="60" w:line="240" w:lineRule="auto"/>
        <w:rPr>
          <w:rFonts w:asciiTheme="majorBidi" w:hAnsiTheme="majorBidi" w:cstheme="majorBidi"/>
          <w:sz w:val="28"/>
          <w:szCs w:val="28"/>
        </w:rPr>
      </w:pPr>
    </w:p>
    <w:p w:rsidR="00586DE2" w:rsidRDefault="00586DE2" w:rsidP="00F05A57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8918C1"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586DE2">
        <w:rPr>
          <w:rFonts w:asciiTheme="majorBidi" w:hAnsiTheme="majorBidi" w:cstheme="majorBidi"/>
          <w:b/>
          <w:bCs/>
          <w:sz w:val="24"/>
          <w:szCs w:val="24"/>
        </w:rPr>
        <w:t>Preamble</w:t>
      </w:r>
      <w:r w:rsidR="00BF041E">
        <w:rPr>
          <w:rFonts w:asciiTheme="majorBidi" w:hAnsiTheme="majorBidi" w:cstheme="majorBidi"/>
          <w:b/>
          <w:bCs/>
          <w:sz w:val="24"/>
          <w:szCs w:val="24"/>
        </w:rPr>
        <w:t xml:space="preserve"> (Doc#: S1.1/A)</w:t>
      </w:r>
    </w:p>
    <w:p w:rsidR="0042759B" w:rsidRPr="0053389F" w:rsidRDefault="00917A3E" w:rsidP="00BC5555">
      <w:pPr>
        <w:pStyle w:val="ListParagraph"/>
        <w:numPr>
          <w:ilvl w:val="0"/>
          <w:numId w:val="1"/>
        </w:numPr>
        <w:tabs>
          <w:tab w:val="left" w:pos="993"/>
        </w:tabs>
        <w:spacing w:after="60" w:line="240" w:lineRule="auto"/>
        <w:ind w:left="993" w:hanging="426"/>
        <w:contextualSpacing w:val="0"/>
        <w:jc w:val="both"/>
        <w:rPr>
          <w:rFonts w:asciiTheme="majorBidi" w:hAnsiTheme="majorBidi" w:cstheme="majorBidi"/>
        </w:rPr>
      </w:pPr>
      <w:r w:rsidRPr="0053389F">
        <w:rPr>
          <w:rFonts w:asciiTheme="majorBidi" w:hAnsiTheme="majorBidi" w:cstheme="majorBidi"/>
        </w:rPr>
        <w:t xml:space="preserve">The inclusion of “knowledge societies” in the Preambles, of the Statement as well as the Vision, </w:t>
      </w:r>
      <w:r w:rsidR="00521803" w:rsidRPr="0053389F">
        <w:rPr>
          <w:rFonts w:asciiTheme="majorBidi" w:hAnsiTheme="majorBidi" w:cstheme="majorBidi"/>
        </w:rPr>
        <w:t xml:space="preserve">is welcomed as it </w:t>
      </w:r>
      <w:r w:rsidR="00A82986">
        <w:rPr>
          <w:rFonts w:asciiTheme="majorBidi" w:hAnsiTheme="majorBidi" w:cstheme="majorBidi"/>
        </w:rPr>
        <w:t xml:space="preserve">emphasis the progress made in the development of </w:t>
      </w:r>
      <w:r w:rsidR="00521803" w:rsidRPr="0053389F">
        <w:rPr>
          <w:rFonts w:asciiTheme="majorBidi" w:hAnsiTheme="majorBidi" w:cstheme="majorBidi"/>
        </w:rPr>
        <w:t>Information Society</w:t>
      </w:r>
      <w:r w:rsidR="00A82986">
        <w:rPr>
          <w:rFonts w:asciiTheme="majorBidi" w:hAnsiTheme="majorBidi" w:cstheme="majorBidi"/>
        </w:rPr>
        <w:t>,</w:t>
      </w:r>
      <w:r w:rsidR="00521803" w:rsidRPr="0053389F">
        <w:rPr>
          <w:rFonts w:asciiTheme="majorBidi" w:hAnsiTheme="majorBidi" w:cstheme="majorBidi"/>
        </w:rPr>
        <w:t xml:space="preserve"> and therefore </w:t>
      </w:r>
      <w:r w:rsidR="00A82986">
        <w:rPr>
          <w:rFonts w:asciiTheme="majorBidi" w:hAnsiTheme="majorBidi" w:cstheme="majorBidi"/>
        </w:rPr>
        <w:t xml:space="preserve">shows </w:t>
      </w:r>
      <w:r w:rsidR="00521803" w:rsidRPr="0053389F">
        <w:rPr>
          <w:rFonts w:asciiTheme="majorBidi" w:hAnsiTheme="majorBidi" w:cstheme="majorBidi"/>
        </w:rPr>
        <w:t xml:space="preserve">the successes </w:t>
      </w:r>
      <w:r w:rsidR="00A82986">
        <w:rPr>
          <w:rFonts w:asciiTheme="majorBidi" w:hAnsiTheme="majorBidi" w:cstheme="majorBidi"/>
        </w:rPr>
        <w:t xml:space="preserve">of the </w:t>
      </w:r>
      <w:r w:rsidR="00521803" w:rsidRPr="0053389F">
        <w:rPr>
          <w:rFonts w:asciiTheme="majorBidi" w:hAnsiTheme="majorBidi" w:cstheme="majorBidi"/>
        </w:rPr>
        <w:t xml:space="preserve">WSIS </w:t>
      </w:r>
      <w:r w:rsidR="00A82986">
        <w:rPr>
          <w:rFonts w:asciiTheme="majorBidi" w:hAnsiTheme="majorBidi" w:cstheme="majorBidi"/>
        </w:rPr>
        <w:t>process</w:t>
      </w:r>
      <w:r w:rsidR="00521803" w:rsidRPr="0053389F">
        <w:rPr>
          <w:rFonts w:asciiTheme="majorBidi" w:hAnsiTheme="majorBidi" w:cstheme="majorBidi"/>
        </w:rPr>
        <w:t xml:space="preserve">. It </w:t>
      </w:r>
      <w:r w:rsidR="000C337F" w:rsidRPr="0053389F">
        <w:rPr>
          <w:rFonts w:asciiTheme="majorBidi" w:hAnsiTheme="majorBidi" w:cstheme="majorBidi"/>
        </w:rPr>
        <w:t xml:space="preserve">also </w:t>
      </w:r>
      <w:r w:rsidR="00A82986">
        <w:rPr>
          <w:rFonts w:asciiTheme="majorBidi" w:hAnsiTheme="majorBidi" w:cstheme="majorBidi"/>
        </w:rPr>
        <w:t>indicates the</w:t>
      </w:r>
      <w:r w:rsidR="0053389F" w:rsidRPr="0053389F">
        <w:rPr>
          <w:rFonts w:asciiTheme="majorBidi" w:hAnsiTheme="majorBidi" w:cstheme="majorBidi"/>
        </w:rPr>
        <w:t xml:space="preserve"> current thought on </w:t>
      </w:r>
      <w:r w:rsidR="00BC5555">
        <w:rPr>
          <w:rFonts w:asciiTheme="majorBidi" w:hAnsiTheme="majorBidi" w:cstheme="majorBidi"/>
        </w:rPr>
        <w:t xml:space="preserve">the need to move beyond information society and stress on the importance of knowledge for societies and for economies. </w:t>
      </w:r>
    </w:p>
    <w:p w:rsidR="00F05EC8" w:rsidRDefault="00F05EC8" w:rsidP="00330342">
      <w:pPr>
        <w:tabs>
          <w:tab w:val="left" w:pos="426"/>
        </w:tabs>
        <w:spacing w:after="60" w:line="240" w:lineRule="auto"/>
        <w:jc w:val="both"/>
        <w:rPr>
          <w:rFonts w:asciiTheme="majorBidi" w:hAnsiTheme="majorBidi" w:cstheme="majorBidi"/>
        </w:rPr>
      </w:pPr>
    </w:p>
    <w:p w:rsidR="0042759B" w:rsidRDefault="0042759B" w:rsidP="00F05A57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918C1">
        <w:rPr>
          <w:rFonts w:asciiTheme="majorBidi" w:hAnsiTheme="majorBidi" w:cstheme="majorBidi"/>
          <w:b/>
          <w:bCs/>
          <w:sz w:val="24"/>
          <w:szCs w:val="24"/>
        </w:rPr>
        <w:t>C.1</w:t>
      </w:r>
      <w:r w:rsidR="008918C1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8918C1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8918C1">
        <w:rPr>
          <w:rFonts w:asciiTheme="majorBidi" w:hAnsiTheme="majorBidi" w:cstheme="majorBidi"/>
          <w:b/>
          <w:bCs/>
          <w:sz w:val="24"/>
          <w:szCs w:val="24"/>
        </w:rPr>
        <w:t>The role of public governance authorities and all stakeholders in the promotion of ICTs for development</w:t>
      </w:r>
      <w:r w:rsidR="008918C1" w:rsidRPr="008918C1">
        <w:rPr>
          <w:rFonts w:asciiTheme="majorBidi" w:hAnsiTheme="majorBidi" w:cstheme="majorBidi"/>
          <w:b/>
          <w:bCs/>
          <w:sz w:val="24"/>
          <w:szCs w:val="24"/>
        </w:rPr>
        <w:t xml:space="preserve"> (Doc#: V1.1/C/ALC1)</w:t>
      </w:r>
    </w:p>
    <w:p w:rsidR="00574A96" w:rsidRPr="00574A96" w:rsidRDefault="00574A96" w:rsidP="00BC5555">
      <w:pPr>
        <w:pStyle w:val="ListParagraph"/>
        <w:numPr>
          <w:ilvl w:val="0"/>
          <w:numId w:val="1"/>
        </w:numPr>
        <w:tabs>
          <w:tab w:val="left" w:pos="993"/>
        </w:tabs>
        <w:spacing w:after="60" w:line="240" w:lineRule="auto"/>
        <w:ind w:left="993" w:hanging="426"/>
        <w:contextualSpacing w:val="0"/>
        <w:jc w:val="both"/>
        <w:rPr>
          <w:rFonts w:asciiTheme="majorBidi" w:hAnsiTheme="majorBidi" w:cstheme="majorBidi"/>
        </w:rPr>
      </w:pPr>
      <w:r w:rsidRPr="00574A96">
        <w:rPr>
          <w:rFonts w:asciiTheme="majorBidi" w:hAnsiTheme="majorBidi" w:cstheme="majorBidi"/>
          <w:i/>
          <w:iCs/>
        </w:rPr>
        <w:t xml:space="preserve">Pillar </w:t>
      </w:r>
      <w:r w:rsidR="00B70EC0" w:rsidRPr="00574A96">
        <w:rPr>
          <w:rFonts w:asciiTheme="majorBidi" w:hAnsiTheme="majorBidi" w:cstheme="majorBidi"/>
          <w:i/>
          <w:iCs/>
        </w:rPr>
        <w:t>b</w:t>
      </w:r>
      <w:r w:rsidRPr="00574A96">
        <w:rPr>
          <w:rFonts w:asciiTheme="majorBidi" w:hAnsiTheme="majorBidi" w:cstheme="majorBidi"/>
          <w:i/>
          <w:iCs/>
        </w:rPr>
        <w:t>:</w:t>
      </w:r>
      <w:r w:rsidR="00B70EC0" w:rsidRPr="00574A96">
        <w:rPr>
          <w:rFonts w:asciiTheme="majorBidi" w:hAnsiTheme="majorBidi" w:cstheme="majorBidi"/>
        </w:rPr>
        <w:t xml:space="preserve"> </w:t>
      </w:r>
      <w:r w:rsidR="00BC5555">
        <w:rPr>
          <w:rFonts w:asciiTheme="majorBidi" w:hAnsiTheme="majorBidi" w:cstheme="majorBidi"/>
        </w:rPr>
        <w:t xml:space="preserve">We suggest </w:t>
      </w:r>
      <w:proofErr w:type="gramStart"/>
      <w:r w:rsidR="00BC5555">
        <w:rPr>
          <w:rFonts w:asciiTheme="majorBidi" w:hAnsiTheme="majorBidi" w:cstheme="majorBidi"/>
        </w:rPr>
        <w:t>to</w:t>
      </w:r>
      <w:r w:rsidR="006E0DB4">
        <w:rPr>
          <w:rFonts w:asciiTheme="majorBidi" w:hAnsiTheme="majorBidi" w:cstheme="majorBidi"/>
        </w:rPr>
        <w:t xml:space="preserve"> </w:t>
      </w:r>
      <w:r w:rsidR="00BC5555">
        <w:rPr>
          <w:rFonts w:asciiTheme="majorBidi" w:hAnsiTheme="majorBidi" w:cstheme="majorBidi"/>
        </w:rPr>
        <w:t>add</w:t>
      </w:r>
      <w:proofErr w:type="gramEnd"/>
      <w:r w:rsidR="00BC5555">
        <w:rPr>
          <w:rFonts w:asciiTheme="majorBidi" w:hAnsiTheme="majorBidi" w:cstheme="majorBidi"/>
        </w:rPr>
        <w:t xml:space="preserve"> </w:t>
      </w:r>
      <w:r w:rsidRPr="00574A96">
        <w:rPr>
          <w:rFonts w:asciiTheme="majorBidi" w:hAnsiTheme="majorBidi" w:cstheme="majorBidi"/>
        </w:rPr>
        <w:t xml:space="preserve">“sector-specific action plans” in </w:t>
      </w:r>
      <w:r w:rsidR="001A265E">
        <w:rPr>
          <w:rFonts w:asciiTheme="majorBidi" w:hAnsiTheme="majorBidi" w:cstheme="majorBidi"/>
        </w:rPr>
        <w:t xml:space="preserve">the </w:t>
      </w:r>
      <w:r w:rsidR="00BC5555">
        <w:rPr>
          <w:rFonts w:asciiTheme="majorBidi" w:hAnsiTheme="majorBidi" w:cstheme="majorBidi"/>
        </w:rPr>
        <w:t>pillar.</w:t>
      </w:r>
    </w:p>
    <w:p w:rsidR="00B70EC0" w:rsidRDefault="00574A96" w:rsidP="00F05A57">
      <w:pPr>
        <w:pStyle w:val="ListParagraph"/>
        <w:numPr>
          <w:ilvl w:val="1"/>
          <w:numId w:val="1"/>
        </w:numPr>
        <w:tabs>
          <w:tab w:val="left" w:pos="426"/>
          <w:tab w:val="left" w:pos="1418"/>
        </w:tabs>
        <w:spacing w:after="60" w:line="240" w:lineRule="auto"/>
        <w:ind w:left="1418" w:hanging="425"/>
        <w:contextualSpacing w:val="0"/>
        <w:jc w:val="both"/>
        <w:rPr>
          <w:rFonts w:asciiTheme="majorBidi" w:hAnsiTheme="majorBidi" w:cstheme="majorBidi"/>
        </w:rPr>
      </w:pPr>
      <w:r w:rsidRPr="00574A96">
        <w:rPr>
          <w:rFonts w:asciiTheme="majorBidi" w:hAnsiTheme="majorBidi" w:cstheme="majorBidi"/>
          <w:i/>
          <w:iCs/>
        </w:rPr>
        <w:t>For example:</w:t>
      </w:r>
      <w:r>
        <w:rPr>
          <w:rFonts w:asciiTheme="majorBidi" w:hAnsiTheme="majorBidi" w:cstheme="majorBidi"/>
        </w:rPr>
        <w:t xml:space="preserve"> </w:t>
      </w:r>
      <w:r w:rsidR="00B70EC0">
        <w:rPr>
          <w:rFonts w:asciiTheme="majorBidi" w:hAnsiTheme="majorBidi" w:cstheme="majorBidi"/>
        </w:rPr>
        <w:t xml:space="preserve">Encourage </w:t>
      </w:r>
      <w:r w:rsidR="00B70EC0" w:rsidRPr="00B70EC0">
        <w:rPr>
          <w:rFonts w:asciiTheme="majorBidi" w:hAnsiTheme="majorBidi" w:cstheme="majorBidi"/>
        </w:rPr>
        <w:t>development of national ICT policies, legal and regulatory frameworks</w:t>
      </w:r>
      <w:r w:rsidR="00B70EC0" w:rsidRPr="00B70EC0">
        <w:rPr>
          <w:rFonts w:asciiTheme="majorBidi" w:hAnsiTheme="majorBidi" w:cstheme="majorBidi"/>
          <w:u w:val="single"/>
        </w:rPr>
        <w:t xml:space="preserve">, </w:t>
      </w:r>
      <w:r>
        <w:rPr>
          <w:rFonts w:asciiTheme="majorBidi" w:hAnsiTheme="majorBidi" w:cstheme="majorBidi"/>
          <w:u w:val="single"/>
        </w:rPr>
        <w:t>and</w:t>
      </w:r>
      <w:r w:rsidR="00B70EC0">
        <w:rPr>
          <w:rFonts w:asciiTheme="majorBidi" w:hAnsiTheme="majorBidi" w:cstheme="majorBidi"/>
          <w:u w:val="single"/>
        </w:rPr>
        <w:t xml:space="preserve"> sector-specific action plans,</w:t>
      </w:r>
      <w:r w:rsidR="00B70EC0" w:rsidRPr="00B70EC0">
        <w:rPr>
          <w:rFonts w:asciiTheme="majorBidi" w:hAnsiTheme="majorBidi" w:cstheme="majorBidi"/>
        </w:rPr>
        <w:t xml:space="preserve">  linked to sustainable development goals</w:t>
      </w:r>
      <w:r w:rsidR="00B70EC0">
        <w:rPr>
          <w:rFonts w:asciiTheme="majorBidi" w:hAnsiTheme="majorBidi" w:cstheme="majorBidi"/>
        </w:rPr>
        <w:t xml:space="preserve"> </w:t>
      </w:r>
      <w:r w:rsidR="00B70EC0" w:rsidRPr="00B70EC0">
        <w:rPr>
          <w:rFonts w:asciiTheme="majorBidi" w:hAnsiTheme="majorBidi" w:cstheme="majorBidi"/>
        </w:rPr>
        <w:t>through an inclusive process</w:t>
      </w:r>
    </w:p>
    <w:p w:rsidR="00BC5555" w:rsidRPr="00F05A57" w:rsidRDefault="00BC5555" w:rsidP="00BC5555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918C1">
        <w:rPr>
          <w:rFonts w:asciiTheme="majorBidi" w:hAnsiTheme="majorBidi" w:cstheme="majorBidi"/>
          <w:b/>
          <w:bCs/>
          <w:sz w:val="24"/>
          <w:szCs w:val="24"/>
        </w:rPr>
        <w:t>C.</w:t>
      </w:r>
      <w:r>
        <w:rPr>
          <w:rFonts w:asciiTheme="majorBidi" w:hAnsiTheme="majorBidi" w:cstheme="majorBidi"/>
          <w:b/>
          <w:bCs/>
          <w:sz w:val="24"/>
          <w:szCs w:val="24"/>
        </w:rPr>
        <w:t>3.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682553">
        <w:rPr>
          <w:rFonts w:asciiTheme="majorBidi" w:hAnsiTheme="majorBidi" w:cstheme="majorBidi"/>
          <w:b/>
          <w:bCs/>
          <w:sz w:val="24"/>
          <w:szCs w:val="24"/>
        </w:rPr>
        <w:t>Access to information and knowledge</w:t>
      </w:r>
      <w:r w:rsidRPr="008918C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(Doc#:</w:t>
      </w:r>
      <w:r w:rsidRPr="00F05A5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82553">
        <w:rPr>
          <w:rFonts w:asciiTheme="majorBidi" w:hAnsiTheme="majorBidi" w:cstheme="majorBidi"/>
          <w:b/>
          <w:bCs/>
          <w:sz w:val="24"/>
          <w:szCs w:val="24"/>
        </w:rPr>
        <w:t>V1.1/C/ALC3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BC5555" w:rsidRDefault="00BC5555" w:rsidP="00A016D9">
      <w:pPr>
        <w:pStyle w:val="ListParagraph"/>
        <w:numPr>
          <w:ilvl w:val="0"/>
          <w:numId w:val="1"/>
        </w:numPr>
        <w:tabs>
          <w:tab w:val="left" w:pos="993"/>
        </w:tabs>
        <w:spacing w:after="60" w:line="240" w:lineRule="auto"/>
        <w:ind w:left="993" w:hanging="426"/>
        <w:contextualSpacing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We agree that it is no longer enough to ensure accessibility to information and knowledge, but it is also important to </w:t>
      </w:r>
      <w:r w:rsidR="00A016D9">
        <w:rPr>
          <w:rFonts w:asciiTheme="majorBidi" w:hAnsiTheme="majorBidi" w:cstheme="majorBidi"/>
        </w:rPr>
        <w:t>stress</w:t>
      </w:r>
      <w:r>
        <w:rPr>
          <w:rFonts w:asciiTheme="majorBidi" w:hAnsiTheme="majorBidi" w:cstheme="majorBidi"/>
        </w:rPr>
        <w:t xml:space="preserve"> on the use of information and</w:t>
      </w:r>
      <w:r w:rsidR="00A016D9">
        <w:rPr>
          <w:rFonts w:asciiTheme="majorBidi" w:hAnsiTheme="majorBidi" w:cstheme="majorBidi"/>
        </w:rPr>
        <w:t xml:space="preserve"> the</w:t>
      </w:r>
      <w:r>
        <w:rPr>
          <w:rFonts w:asciiTheme="majorBidi" w:hAnsiTheme="majorBidi" w:cstheme="majorBidi"/>
        </w:rPr>
        <w:t xml:space="preserve"> generation of knowledge taking into account the national </w:t>
      </w:r>
      <w:r w:rsidR="00A016D9">
        <w:rPr>
          <w:rFonts w:asciiTheme="majorBidi" w:hAnsiTheme="majorBidi" w:cstheme="majorBidi"/>
        </w:rPr>
        <w:t>regulatory framework, intellectual property and copyright</w:t>
      </w:r>
      <w:r>
        <w:rPr>
          <w:rFonts w:asciiTheme="majorBidi" w:hAnsiTheme="majorBidi" w:cstheme="majorBidi"/>
        </w:rPr>
        <w:t xml:space="preserve">, </w:t>
      </w:r>
      <w:r w:rsidR="00A016D9">
        <w:rPr>
          <w:rFonts w:asciiTheme="majorBidi" w:hAnsiTheme="majorBidi" w:cstheme="majorBidi"/>
        </w:rPr>
        <w:t xml:space="preserve">as well as </w:t>
      </w:r>
      <w:r>
        <w:rPr>
          <w:rFonts w:asciiTheme="majorBidi" w:hAnsiTheme="majorBidi" w:cstheme="majorBidi"/>
        </w:rPr>
        <w:t>other in</w:t>
      </w:r>
      <w:r w:rsidR="00A016D9">
        <w:rPr>
          <w:rFonts w:asciiTheme="majorBidi" w:hAnsiTheme="majorBidi" w:cstheme="majorBidi"/>
        </w:rPr>
        <w:t>struments such as human rights.</w:t>
      </w:r>
    </w:p>
    <w:p w:rsidR="00BC5555" w:rsidRDefault="00A016D9" w:rsidP="00A016D9">
      <w:pPr>
        <w:pStyle w:val="ListParagraph"/>
        <w:numPr>
          <w:ilvl w:val="0"/>
          <w:numId w:val="1"/>
        </w:numPr>
        <w:tabs>
          <w:tab w:val="left" w:pos="993"/>
        </w:tabs>
        <w:spacing w:after="60" w:line="240" w:lineRule="auto"/>
        <w:ind w:left="993" w:hanging="426"/>
        <w:contextualSpacing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We s</w:t>
      </w:r>
      <w:r w:rsidR="00BC5555">
        <w:rPr>
          <w:rFonts w:asciiTheme="majorBidi" w:hAnsiTheme="majorBidi" w:cstheme="majorBidi"/>
        </w:rPr>
        <w:t xml:space="preserve">uggest the </w:t>
      </w:r>
      <w:r>
        <w:rPr>
          <w:rFonts w:asciiTheme="majorBidi" w:hAnsiTheme="majorBidi" w:cstheme="majorBidi"/>
        </w:rPr>
        <w:t>addition</w:t>
      </w:r>
      <w:r w:rsidR="00BC5555">
        <w:rPr>
          <w:rFonts w:asciiTheme="majorBidi" w:hAnsiTheme="majorBidi" w:cstheme="majorBidi"/>
        </w:rPr>
        <w:t xml:space="preserve"> of another pillar that focus on the policies, action plans and initiatives aimed at ensuring access to information and knowledge for specific </w:t>
      </w:r>
      <w:r>
        <w:rPr>
          <w:rFonts w:asciiTheme="majorBidi" w:hAnsiTheme="majorBidi" w:cstheme="majorBidi"/>
        </w:rPr>
        <w:t>communities</w:t>
      </w:r>
      <w:r w:rsidR="00BC5555">
        <w:rPr>
          <w:rFonts w:asciiTheme="majorBidi" w:hAnsiTheme="majorBidi" w:cstheme="majorBidi"/>
        </w:rPr>
        <w:t xml:space="preserve"> such as women and girls,</w:t>
      </w:r>
      <w:r>
        <w:rPr>
          <w:rFonts w:asciiTheme="majorBidi" w:hAnsiTheme="majorBidi" w:cstheme="majorBidi"/>
        </w:rPr>
        <w:t xml:space="preserve"> youth, </w:t>
      </w:r>
      <w:r w:rsidR="00BC5555">
        <w:rPr>
          <w:rFonts w:asciiTheme="majorBidi" w:hAnsiTheme="majorBidi" w:cstheme="majorBidi"/>
        </w:rPr>
        <w:t>aged</w:t>
      </w:r>
      <w:r>
        <w:rPr>
          <w:rFonts w:asciiTheme="majorBidi" w:hAnsiTheme="majorBidi" w:cstheme="majorBidi"/>
        </w:rPr>
        <w:t xml:space="preserve"> groups and people </w:t>
      </w:r>
      <w:r w:rsidR="00BC5555">
        <w:rPr>
          <w:rFonts w:asciiTheme="majorBidi" w:hAnsiTheme="majorBidi" w:cstheme="majorBidi"/>
        </w:rPr>
        <w:t>with disabilities.</w:t>
      </w:r>
    </w:p>
    <w:p w:rsidR="00BC5555" w:rsidRDefault="00BC5555" w:rsidP="00A016D9">
      <w:pPr>
        <w:pStyle w:val="ListParagraph"/>
        <w:numPr>
          <w:ilvl w:val="1"/>
          <w:numId w:val="1"/>
        </w:numPr>
        <w:tabs>
          <w:tab w:val="left" w:pos="426"/>
          <w:tab w:val="left" w:pos="1418"/>
        </w:tabs>
        <w:spacing w:after="60" w:line="240" w:lineRule="auto"/>
        <w:ind w:left="1418" w:hanging="425"/>
        <w:contextualSpacing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</w:rPr>
        <w:t>For example:</w:t>
      </w:r>
      <w:r>
        <w:rPr>
          <w:rFonts w:asciiTheme="majorBidi" w:hAnsiTheme="majorBidi" w:cstheme="majorBidi"/>
        </w:rPr>
        <w:t xml:space="preserve"> Promote the development and implementation of policies, actions</w:t>
      </w:r>
      <w:r w:rsidR="00A016D9">
        <w:rPr>
          <w:rFonts w:asciiTheme="majorBidi" w:hAnsiTheme="majorBidi" w:cstheme="majorBidi"/>
        </w:rPr>
        <w:t xml:space="preserve"> plans and </w:t>
      </w:r>
      <w:r>
        <w:rPr>
          <w:rFonts w:asciiTheme="majorBidi" w:hAnsiTheme="majorBidi" w:cstheme="majorBidi"/>
        </w:rPr>
        <w:t>i</w:t>
      </w:r>
      <w:r w:rsidRPr="003D239C">
        <w:rPr>
          <w:rFonts w:asciiTheme="majorBidi" w:hAnsiTheme="majorBidi" w:cstheme="majorBidi"/>
        </w:rPr>
        <w:t>nitiatives</w:t>
      </w:r>
      <w:r>
        <w:rPr>
          <w:rFonts w:asciiTheme="majorBidi" w:hAnsiTheme="majorBidi" w:cstheme="majorBidi"/>
        </w:rPr>
        <w:t xml:space="preserve"> aimed at providing access to information and knowledge for </w:t>
      </w:r>
      <w:r w:rsidR="00A016D9">
        <w:rPr>
          <w:rFonts w:asciiTheme="majorBidi" w:hAnsiTheme="majorBidi" w:cstheme="majorBidi"/>
        </w:rPr>
        <w:t xml:space="preserve">specific communities (or </w:t>
      </w:r>
      <w:r>
        <w:rPr>
          <w:rFonts w:asciiTheme="majorBidi" w:hAnsiTheme="majorBidi" w:cstheme="majorBidi"/>
        </w:rPr>
        <w:t>vul</w:t>
      </w:r>
      <w:r w:rsidR="00A016D9">
        <w:rPr>
          <w:rFonts w:asciiTheme="majorBidi" w:hAnsiTheme="majorBidi" w:cstheme="majorBidi"/>
        </w:rPr>
        <w:t>nerable and marginalized groups),</w:t>
      </w:r>
      <w:r>
        <w:rPr>
          <w:rFonts w:asciiTheme="majorBidi" w:hAnsiTheme="majorBidi" w:cstheme="majorBidi"/>
        </w:rPr>
        <w:t xml:space="preserve"> including women and girls, </w:t>
      </w:r>
      <w:r w:rsidRPr="003D239C">
        <w:rPr>
          <w:rFonts w:asciiTheme="majorBidi" w:hAnsiTheme="majorBidi" w:cstheme="majorBidi"/>
        </w:rPr>
        <w:t>youth, elderly</w:t>
      </w:r>
      <w:r w:rsidR="00A016D9">
        <w:rPr>
          <w:rFonts w:asciiTheme="majorBidi" w:hAnsiTheme="majorBidi" w:cstheme="majorBidi"/>
        </w:rPr>
        <w:t xml:space="preserve"> people and people with</w:t>
      </w:r>
      <w:r>
        <w:rPr>
          <w:rFonts w:asciiTheme="majorBidi" w:hAnsiTheme="majorBidi" w:cstheme="majorBidi"/>
        </w:rPr>
        <w:t xml:space="preserve"> disabilities.</w:t>
      </w:r>
    </w:p>
    <w:p w:rsidR="00BC5555" w:rsidRDefault="00BC5555" w:rsidP="00A016D9">
      <w:pPr>
        <w:pStyle w:val="ListParagraph"/>
        <w:numPr>
          <w:ilvl w:val="0"/>
          <w:numId w:val="1"/>
        </w:numPr>
        <w:tabs>
          <w:tab w:val="left" w:pos="993"/>
        </w:tabs>
        <w:spacing w:after="60" w:line="240" w:lineRule="auto"/>
        <w:ind w:left="993" w:hanging="426"/>
        <w:contextualSpacing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</w:rPr>
        <w:t>Pillar a:</w:t>
      </w:r>
      <w:r>
        <w:rPr>
          <w:rFonts w:asciiTheme="majorBidi" w:hAnsiTheme="majorBidi" w:cstheme="majorBidi"/>
        </w:rPr>
        <w:t xml:space="preserve"> </w:t>
      </w:r>
      <w:r w:rsidR="00A016D9">
        <w:rPr>
          <w:rFonts w:asciiTheme="majorBidi" w:hAnsiTheme="majorBidi" w:cstheme="majorBidi"/>
        </w:rPr>
        <w:t xml:space="preserve">We suggest the addition of “open information and knowledge” to this </w:t>
      </w:r>
      <w:r>
        <w:rPr>
          <w:rFonts w:asciiTheme="majorBidi" w:hAnsiTheme="majorBidi" w:cstheme="majorBidi"/>
        </w:rPr>
        <w:t>pillar</w:t>
      </w:r>
      <w:r w:rsidR="00A016D9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</w:p>
    <w:p w:rsidR="00BC5555" w:rsidRDefault="00BC5555" w:rsidP="00BC5555">
      <w:pPr>
        <w:pStyle w:val="ListParagraph"/>
        <w:numPr>
          <w:ilvl w:val="1"/>
          <w:numId w:val="1"/>
        </w:numPr>
        <w:tabs>
          <w:tab w:val="left" w:pos="426"/>
          <w:tab w:val="left" w:pos="1418"/>
        </w:tabs>
        <w:spacing w:after="60" w:line="240" w:lineRule="auto"/>
        <w:ind w:left="1418" w:hanging="425"/>
        <w:contextualSpacing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</w:rPr>
        <w:lastRenderedPageBreak/>
        <w:t>For example</w:t>
      </w:r>
      <w:r>
        <w:rPr>
          <w:rFonts w:asciiTheme="majorBidi" w:hAnsiTheme="majorBidi" w:cstheme="majorBidi"/>
        </w:rPr>
        <w:t>: Promotion of g</w:t>
      </w:r>
      <w:r w:rsidRPr="00A63A8D">
        <w:rPr>
          <w:rFonts w:asciiTheme="majorBidi" w:hAnsiTheme="majorBidi" w:cstheme="majorBidi"/>
        </w:rPr>
        <w:t>overnment-led open data</w:t>
      </w:r>
      <w:r>
        <w:rPr>
          <w:rFonts w:asciiTheme="majorBidi" w:hAnsiTheme="majorBidi" w:cstheme="majorBidi"/>
        </w:rPr>
        <w:t xml:space="preserve">, </w:t>
      </w:r>
      <w:r w:rsidRPr="00ED0867">
        <w:rPr>
          <w:rFonts w:asciiTheme="majorBidi" w:hAnsiTheme="majorBidi" w:cstheme="majorBidi"/>
          <w:u w:val="single"/>
        </w:rPr>
        <w:t>information, knowledge,</w:t>
      </w:r>
      <w:r>
        <w:rPr>
          <w:rFonts w:asciiTheme="majorBidi" w:hAnsiTheme="majorBidi" w:cstheme="majorBidi"/>
        </w:rPr>
        <w:t xml:space="preserve"> </w:t>
      </w:r>
      <w:r w:rsidRPr="00A63A8D">
        <w:rPr>
          <w:rFonts w:asciiTheme="majorBidi" w:hAnsiTheme="majorBidi" w:cstheme="majorBidi"/>
        </w:rPr>
        <w:t xml:space="preserve">software </w:t>
      </w:r>
      <w:r>
        <w:rPr>
          <w:rFonts w:asciiTheme="majorBidi" w:hAnsiTheme="majorBidi" w:cstheme="majorBidi"/>
        </w:rPr>
        <w:t>(</w:t>
      </w:r>
      <w:r w:rsidRPr="00A63A8D">
        <w:rPr>
          <w:rFonts w:asciiTheme="majorBidi" w:hAnsiTheme="majorBidi" w:cstheme="majorBidi"/>
        </w:rPr>
        <w:t>FOSS</w:t>
      </w:r>
      <w:r>
        <w:rPr>
          <w:rFonts w:asciiTheme="majorBidi" w:hAnsiTheme="majorBidi" w:cstheme="majorBidi"/>
        </w:rPr>
        <w:t>)</w:t>
      </w:r>
      <w:r w:rsidRPr="00A63A8D">
        <w:rPr>
          <w:rFonts w:asciiTheme="majorBidi" w:hAnsiTheme="majorBidi" w:cstheme="majorBidi"/>
        </w:rPr>
        <w:t>, and other open solution strategies</w:t>
      </w:r>
      <w:r>
        <w:rPr>
          <w:rFonts w:asciiTheme="majorBidi" w:hAnsiTheme="majorBidi" w:cstheme="majorBidi"/>
        </w:rPr>
        <w:t xml:space="preserve">, </w:t>
      </w:r>
      <w:r w:rsidRPr="00A63A8D">
        <w:rPr>
          <w:rFonts w:asciiTheme="majorBidi" w:hAnsiTheme="majorBidi" w:cstheme="majorBidi"/>
        </w:rPr>
        <w:t>resources</w:t>
      </w:r>
      <w:r>
        <w:rPr>
          <w:rFonts w:asciiTheme="majorBidi" w:hAnsiTheme="majorBidi" w:cstheme="majorBidi"/>
        </w:rPr>
        <w:t xml:space="preserve"> </w:t>
      </w:r>
      <w:r w:rsidRPr="00ED0867">
        <w:rPr>
          <w:rFonts w:asciiTheme="majorBidi" w:hAnsiTheme="majorBidi" w:cstheme="majorBidi"/>
          <w:u w:val="single"/>
        </w:rPr>
        <w:t xml:space="preserve">and standards </w:t>
      </w:r>
      <w:r>
        <w:rPr>
          <w:rFonts w:asciiTheme="majorBidi" w:hAnsiTheme="majorBidi" w:cstheme="majorBidi"/>
        </w:rPr>
        <w:t>in all countries and languages.</w:t>
      </w:r>
    </w:p>
    <w:p w:rsidR="005D0F2F" w:rsidRDefault="005D0F2F" w:rsidP="00BC5555">
      <w:pPr>
        <w:pStyle w:val="ListParagraph"/>
        <w:numPr>
          <w:ilvl w:val="1"/>
          <w:numId w:val="1"/>
        </w:numPr>
        <w:tabs>
          <w:tab w:val="left" w:pos="426"/>
          <w:tab w:val="left" w:pos="1418"/>
        </w:tabs>
        <w:spacing w:after="60" w:line="240" w:lineRule="auto"/>
        <w:ind w:left="1418" w:hanging="425"/>
        <w:contextualSpacing w:val="0"/>
        <w:jc w:val="both"/>
        <w:rPr>
          <w:rFonts w:asciiTheme="majorBidi" w:hAnsiTheme="majorBidi" w:cstheme="majorBidi"/>
        </w:rPr>
      </w:pPr>
    </w:p>
    <w:p w:rsidR="005D0F2F" w:rsidRPr="00F05A57" w:rsidRDefault="005D0F2F" w:rsidP="005D0F2F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85990">
        <w:rPr>
          <w:rFonts w:asciiTheme="majorBidi" w:hAnsiTheme="majorBidi" w:cstheme="majorBidi"/>
          <w:b/>
          <w:bCs/>
          <w:sz w:val="24"/>
          <w:szCs w:val="24"/>
        </w:rPr>
        <w:t>C.</w:t>
      </w:r>
      <w:r>
        <w:rPr>
          <w:rFonts w:asciiTheme="majorBidi" w:hAnsiTheme="majorBidi" w:cstheme="majorBidi"/>
          <w:b/>
          <w:bCs/>
          <w:sz w:val="24"/>
          <w:szCs w:val="24"/>
        </w:rPr>
        <w:t>7</w:t>
      </w:r>
      <w:r w:rsidRPr="00585990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585990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ICT Applications</w:t>
      </w:r>
    </w:p>
    <w:p w:rsidR="005D0F2F" w:rsidRPr="00F05A57" w:rsidRDefault="005D0F2F" w:rsidP="005D0F2F">
      <w:pPr>
        <w:pStyle w:val="ListParagraph"/>
        <w:numPr>
          <w:ilvl w:val="0"/>
          <w:numId w:val="1"/>
        </w:numPr>
        <w:tabs>
          <w:tab w:val="left" w:pos="993"/>
        </w:tabs>
        <w:spacing w:after="120" w:line="240" w:lineRule="auto"/>
        <w:ind w:left="992" w:hanging="425"/>
        <w:contextualSpacing w:val="0"/>
        <w:jc w:val="both"/>
        <w:rPr>
          <w:rFonts w:asciiTheme="majorBidi" w:hAnsiTheme="majorBidi" w:cstheme="majorBidi"/>
          <w:b/>
          <w:bCs/>
        </w:rPr>
      </w:pPr>
      <w:r w:rsidRPr="00F05A57">
        <w:rPr>
          <w:rFonts w:asciiTheme="majorBidi" w:hAnsiTheme="majorBidi" w:cstheme="majorBidi"/>
          <w:b/>
          <w:bCs/>
        </w:rPr>
        <w:t>E-Employment (Doc#: V1.1/C/ALC7/E-Employment)</w:t>
      </w:r>
    </w:p>
    <w:p w:rsidR="005D0F2F" w:rsidRPr="00C267CA" w:rsidRDefault="005D0F2F" w:rsidP="00C267CA">
      <w:pPr>
        <w:pStyle w:val="ListParagraph"/>
        <w:numPr>
          <w:ilvl w:val="1"/>
          <w:numId w:val="1"/>
        </w:numPr>
        <w:tabs>
          <w:tab w:val="left" w:pos="426"/>
          <w:tab w:val="left" w:pos="1418"/>
        </w:tabs>
        <w:spacing w:after="60" w:line="240" w:lineRule="auto"/>
        <w:ind w:left="1418" w:hanging="425"/>
        <w:contextualSpacing w:val="0"/>
        <w:jc w:val="both"/>
        <w:rPr>
          <w:rFonts w:asciiTheme="majorBidi" w:hAnsiTheme="majorBidi" w:cstheme="majorBidi"/>
        </w:rPr>
      </w:pPr>
      <w:r w:rsidRPr="006E0DB4">
        <w:rPr>
          <w:rFonts w:asciiTheme="majorBidi" w:hAnsiTheme="majorBidi" w:cstheme="majorBidi"/>
        </w:rPr>
        <w:t>Pillar c</w:t>
      </w:r>
      <w:r w:rsidR="00C267CA" w:rsidRPr="006E0DB4">
        <w:rPr>
          <w:rFonts w:asciiTheme="majorBidi" w:hAnsiTheme="majorBidi" w:cstheme="majorBidi"/>
        </w:rPr>
        <w:t xml:space="preserve"> requires revision as some words are missing. Please see underlined text</w:t>
      </w:r>
      <w:r w:rsidRPr="006E0DB4">
        <w:rPr>
          <w:rFonts w:asciiTheme="majorBidi" w:hAnsiTheme="majorBidi" w:cstheme="majorBidi"/>
        </w:rPr>
        <w:t>: Encourage new ICT occupations (ICT jobs</w:t>
      </w:r>
      <w:r w:rsidRPr="00C267CA">
        <w:rPr>
          <w:rFonts w:asciiTheme="majorBidi" w:hAnsiTheme="majorBidi" w:cstheme="majorBidi"/>
        </w:rPr>
        <w:t xml:space="preserve">), </w:t>
      </w:r>
      <w:r w:rsidRPr="00C267CA">
        <w:rPr>
          <w:rFonts w:asciiTheme="majorBidi" w:hAnsiTheme="majorBidi" w:cstheme="majorBidi"/>
          <w:u w:val="single"/>
        </w:rPr>
        <w:t>especially the</w:t>
      </w:r>
      <w:r w:rsidRPr="00C267CA">
        <w:rPr>
          <w:rFonts w:asciiTheme="majorBidi" w:hAnsiTheme="majorBidi" w:cstheme="majorBidi"/>
        </w:rPr>
        <w:t xml:space="preserve"> and create cyber workers’ protection rules.</w:t>
      </w:r>
    </w:p>
    <w:p w:rsidR="005D0F2F" w:rsidRDefault="005D0F2F" w:rsidP="00C267CA">
      <w:pPr>
        <w:pStyle w:val="ListParagraph"/>
        <w:numPr>
          <w:ilvl w:val="1"/>
          <w:numId w:val="1"/>
        </w:numPr>
        <w:tabs>
          <w:tab w:val="left" w:pos="426"/>
          <w:tab w:val="left" w:pos="1418"/>
        </w:tabs>
        <w:spacing w:after="60" w:line="240" w:lineRule="auto"/>
        <w:ind w:left="1418" w:hanging="425"/>
        <w:contextualSpacing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To add a pillar on the importance of fostering partnerships and linkages between public and private sectors in order to develop skills</w:t>
      </w:r>
      <w:r w:rsidR="00C267CA">
        <w:rPr>
          <w:rFonts w:asciiTheme="majorBidi" w:hAnsiTheme="majorBidi" w:cstheme="majorBidi"/>
        </w:rPr>
        <w:t xml:space="preserve">. This could be achieved by building training </w:t>
      </w:r>
      <w:r>
        <w:rPr>
          <w:rFonts w:asciiTheme="majorBidi" w:hAnsiTheme="majorBidi" w:cstheme="majorBidi"/>
        </w:rPr>
        <w:t xml:space="preserve">programmes </w:t>
      </w:r>
      <w:r w:rsidR="00C267CA">
        <w:rPr>
          <w:rFonts w:asciiTheme="majorBidi" w:hAnsiTheme="majorBidi" w:cstheme="majorBidi"/>
        </w:rPr>
        <w:t xml:space="preserve">in line with the market needs and </w:t>
      </w:r>
      <w:r>
        <w:rPr>
          <w:rFonts w:asciiTheme="majorBidi" w:hAnsiTheme="majorBidi" w:cstheme="majorBidi"/>
        </w:rPr>
        <w:t xml:space="preserve">are demand driven. </w:t>
      </w:r>
    </w:p>
    <w:p w:rsidR="005D0F2F" w:rsidRPr="00F05A57" w:rsidRDefault="005D0F2F" w:rsidP="005D0F2F">
      <w:pPr>
        <w:pStyle w:val="ListParagraph"/>
        <w:numPr>
          <w:ilvl w:val="0"/>
          <w:numId w:val="1"/>
        </w:numPr>
        <w:tabs>
          <w:tab w:val="left" w:pos="993"/>
        </w:tabs>
        <w:spacing w:after="120" w:line="240" w:lineRule="auto"/>
        <w:ind w:left="992" w:hanging="425"/>
        <w:contextualSpacing w:val="0"/>
        <w:jc w:val="both"/>
        <w:rPr>
          <w:rFonts w:asciiTheme="majorBidi" w:hAnsiTheme="majorBidi" w:cstheme="majorBidi"/>
          <w:b/>
          <w:bCs/>
        </w:rPr>
      </w:pPr>
      <w:r w:rsidRPr="00F05A57">
        <w:rPr>
          <w:rFonts w:asciiTheme="majorBidi" w:hAnsiTheme="majorBidi" w:cstheme="majorBidi"/>
          <w:b/>
          <w:bCs/>
        </w:rPr>
        <w:t>E-Government (Doc#: V1.1/C/ALC7/E-Government)</w:t>
      </w:r>
    </w:p>
    <w:p w:rsidR="005D0F2F" w:rsidRDefault="005D0F2F" w:rsidP="00586C62">
      <w:pPr>
        <w:pStyle w:val="ListParagraph"/>
        <w:numPr>
          <w:ilvl w:val="1"/>
          <w:numId w:val="1"/>
        </w:numPr>
        <w:tabs>
          <w:tab w:val="left" w:pos="426"/>
          <w:tab w:val="left" w:pos="1418"/>
        </w:tabs>
        <w:spacing w:after="60" w:line="240" w:lineRule="auto"/>
        <w:ind w:left="1418" w:hanging="425"/>
        <w:contextualSpacing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We </w:t>
      </w:r>
      <w:r w:rsidR="00586C62">
        <w:rPr>
          <w:rFonts w:asciiTheme="majorBidi" w:hAnsiTheme="majorBidi" w:cstheme="majorBidi"/>
        </w:rPr>
        <w:t>suggest</w:t>
      </w:r>
      <w:r>
        <w:rPr>
          <w:rFonts w:asciiTheme="majorBidi" w:hAnsiTheme="majorBidi" w:cstheme="majorBidi"/>
        </w:rPr>
        <w:t xml:space="preserve"> the addition of a pillar on the concept of the integ</w:t>
      </w:r>
      <w:r w:rsidR="00586C62">
        <w:rPr>
          <w:rFonts w:asciiTheme="majorBidi" w:hAnsiTheme="majorBidi" w:cstheme="majorBidi"/>
        </w:rPr>
        <w:t>ration of e-government services, interoperability and the use of standards.</w:t>
      </w:r>
    </w:p>
    <w:p w:rsidR="00C91C01" w:rsidRPr="00586C62" w:rsidRDefault="00C91C01" w:rsidP="00C91C01">
      <w:pPr>
        <w:pStyle w:val="ListParagraph"/>
        <w:tabs>
          <w:tab w:val="left" w:pos="426"/>
          <w:tab w:val="left" w:pos="1418"/>
        </w:tabs>
        <w:spacing w:after="60" w:line="240" w:lineRule="auto"/>
        <w:ind w:left="1418"/>
        <w:contextualSpacing w:val="0"/>
        <w:jc w:val="both"/>
        <w:rPr>
          <w:rFonts w:asciiTheme="majorBidi" w:hAnsiTheme="majorBidi" w:cstheme="majorBidi"/>
        </w:rPr>
      </w:pPr>
    </w:p>
    <w:p w:rsidR="005D0F2F" w:rsidRPr="00F05A57" w:rsidRDefault="005D0F2F" w:rsidP="005D0F2F">
      <w:pPr>
        <w:pStyle w:val="ListParagraph"/>
        <w:numPr>
          <w:ilvl w:val="0"/>
          <w:numId w:val="1"/>
        </w:numPr>
        <w:tabs>
          <w:tab w:val="left" w:pos="993"/>
        </w:tabs>
        <w:spacing w:after="120" w:line="240" w:lineRule="auto"/>
        <w:ind w:left="992" w:hanging="425"/>
        <w:contextualSpacing w:val="0"/>
        <w:jc w:val="both"/>
        <w:rPr>
          <w:rFonts w:asciiTheme="majorBidi" w:hAnsiTheme="majorBidi" w:cstheme="majorBidi"/>
          <w:b/>
          <w:bCs/>
        </w:rPr>
      </w:pPr>
      <w:r w:rsidRPr="00586C62">
        <w:rPr>
          <w:rFonts w:asciiTheme="majorBidi" w:hAnsiTheme="majorBidi" w:cstheme="majorBidi"/>
          <w:b/>
          <w:bCs/>
        </w:rPr>
        <w:t>E-Business (Doc#: V1.1/C/ALC7/E-Business)</w:t>
      </w:r>
    </w:p>
    <w:p w:rsidR="005D0F2F" w:rsidRDefault="005D0F2F" w:rsidP="005D0F2F">
      <w:pPr>
        <w:pStyle w:val="ListParagraph"/>
        <w:numPr>
          <w:ilvl w:val="1"/>
          <w:numId w:val="1"/>
        </w:numPr>
        <w:tabs>
          <w:tab w:val="left" w:pos="426"/>
          <w:tab w:val="left" w:pos="1418"/>
        </w:tabs>
        <w:spacing w:after="60" w:line="240" w:lineRule="auto"/>
        <w:ind w:left="1418" w:hanging="425"/>
        <w:contextualSpacing w:val="0"/>
        <w:jc w:val="both"/>
        <w:rPr>
          <w:rFonts w:asciiTheme="majorBidi" w:hAnsiTheme="majorBidi" w:cstheme="majorBidi"/>
        </w:rPr>
      </w:pPr>
      <w:r w:rsidRPr="000865F3">
        <w:rPr>
          <w:rFonts w:asciiTheme="majorBidi" w:hAnsiTheme="majorBidi" w:cstheme="majorBidi"/>
          <w:i/>
          <w:iCs/>
        </w:rPr>
        <w:t>Vision:</w:t>
      </w:r>
      <w:r>
        <w:rPr>
          <w:rFonts w:asciiTheme="majorBidi" w:hAnsiTheme="majorBidi" w:cstheme="majorBidi"/>
        </w:rPr>
        <w:t xml:space="preserve"> </w:t>
      </w:r>
      <w:r w:rsidR="00842398">
        <w:rPr>
          <w:rFonts w:asciiTheme="majorBidi" w:hAnsiTheme="majorBidi" w:cstheme="majorBidi"/>
        </w:rPr>
        <w:t>We s</w:t>
      </w:r>
      <w:r>
        <w:rPr>
          <w:rFonts w:asciiTheme="majorBidi" w:hAnsiTheme="majorBidi" w:cstheme="majorBidi"/>
        </w:rPr>
        <w:t>uggest the inclusion of mobile devices in the first sentence of the vision.</w:t>
      </w:r>
    </w:p>
    <w:p w:rsidR="005D0F2F" w:rsidRDefault="005D0F2F" w:rsidP="005D0F2F">
      <w:pPr>
        <w:pStyle w:val="ListParagraph"/>
        <w:numPr>
          <w:ilvl w:val="2"/>
          <w:numId w:val="1"/>
        </w:numPr>
        <w:tabs>
          <w:tab w:val="left" w:pos="426"/>
          <w:tab w:val="left" w:pos="1843"/>
        </w:tabs>
        <w:spacing w:after="60" w:line="240" w:lineRule="auto"/>
        <w:ind w:left="1843" w:hanging="425"/>
        <w:contextualSpacing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</w:rPr>
        <w:t>For example:</w:t>
      </w:r>
      <w:r>
        <w:rPr>
          <w:rFonts w:asciiTheme="majorBidi" w:hAnsiTheme="majorBidi" w:cstheme="majorBidi"/>
        </w:rPr>
        <w:t xml:space="preserve"> </w:t>
      </w:r>
      <w:r w:rsidRPr="000865F3">
        <w:rPr>
          <w:rFonts w:asciiTheme="majorBidi" w:hAnsiTheme="majorBidi" w:cstheme="majorBidi"/>
        </w:rPr>
        <w:t>All businesses should be connected with relevant ICTs to benefit fully from the information economy and to be able to sell and purchase goods or services via computer</w:t>
      </w:r>
      <w:r>
        <w:rPr>
          <w:rFonts w:asciiTheme="majorBidi" w:hAnsiTheme="majorBidi" w:cstheme="majorBidi"/>
        </w:rPr>
        <w:t xml:space="preserve">, </w:t>
      </w:r>
      <w:r w:rsidRPr="000865F3">
        <w:rPr>
          <w:rFonts w:asciiTheme="majorBidi" w:hAnsiTheme="majorBidi" w:cstheme="majorBidi"/>
          <w:u w:val="single"/>
        </w:rPr>
        <w:t>mobile devices and</w:t>
      </w:r>
      <w:r w:rsidRPr="000865F3">
        <w:rPr>
          <w:rFonts w:asciiTheme="majorBidi" w:hAnsiTheme="majorBidi" w:cstheme="majorBidi"/>
        </w:rPr>
        <w:t xml:space="preserve"> </w:t>
      </w:r>
      <w:r w:rsidRPr="000865F3">
        <w:rPr>
          <w:rFonts w:asciiTheme="majorBidi" w:hAnsiTheme="majorBidi" w:cstheme="majorBidi"/>
          <w:strike/>
          <w:u w:val="single"/>
        </w:rPr>
        <w:t>or</w:t>
      </w:r>
      <w:r w:rsidRPr="000865F3">
        <w:rPr>
          <w:rFonts w:asciiTheme="majorBidi" w:hAnsiTheme="majorBidi" w:cstheme="majorBidi"/>
        </w:rPr>
        <w:t xml:space="preserve"> other ICT networks.</w:t>
      </w:r>
    </w:p>
    <w:p w:rsidR="005D0F2F" w:rsidRDefault="00842398" w:rsidP="00C91C01">
      <w:pPr>
        <w:pStyle w:val="ListParagraph"/>
        <w:numPr>
          <w:ilvl w:val="1"/>
          <w:numId w:val="1"/>
        </w:numPr>
        <w:tabs>
          <w:tab w:val="left" w:pos="426"/>
          <w:tab w:val="left" w:pos="1418"/>
        </w:tabs>
        <w:spacing w:after="60" w:line="240" w:lineRule="auto"/>
        <w:ind w:left="1418" w:hanging="425"/>
        <w:contextualSpacing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We s</w:t>
      </w:r>
      <w:r w:rsidR="005D0F2F">
        <w:rPr>
          <w:rFonts w:asciiTheme="majorBidi" w:hAnsiTheme="majorBidi" w:cstheme="majorBidi"/>
        </w:rPr>
        <w:t xml:space="preserve">uggest </w:t>
      </w:r>
      <w:r>
        <w:rPr>
          <w:rFonts w:asciiTheme="majorBidi" w:hAnsiTheme="majorBidi" w:cstheme="majorBidi"/>
        </w:rPr>
        <w:t>the addition of</w:t>
      </w:r>
      <w:r w:rsidR="005D0F2F">
        <w:rPr>
          <w:rFonts w:asciiTheme="majorBidi" w:hAnsiTheme="majorBidi" w:cstheme="majorBidi"/>
        </w:rPr>
        <w:t xml:space="preserve"> a pillar on the need for the continued development and implementation of appropriate infrastructures, including regulations and frameworks that would enable </w:t>
      </w:r>
      <w:r w:rsidR="00C91C01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 xml:space="preserve">e-payment, </w:t>
      </w:r>
      <w:r w:rsidR="005D0F2F">
        <w:rPr>
          <w:rFonts w:asciiTheme="majorBidi" w:hAnsiTheme="majorBidi" w:cstheme="majorBidi"/>
        </w:rPr>
        <w:t xml:space="preserve">e-banking, </w:t>
      </w:r>
      <w:r>
        <w:rPr>
          <w:rFonts w:asciiTheme="majorBidi" w:hAnsiTheme="majorBidi" w:cstheme="majorBidi"/>
        </w:rPr>
        <w:t xml:space="preserve">and </w:t>
      </w:r>
      <w:r w:rsidR="00C91C01">
        <w:rPr>
          <w:rFonts w:asciiTheme="majorBidi" w:hAnsiTheme="majorBidi" w:cstheme="majorBidi"/>
        </w:rPr>
        <w:t>facilitate to implementation of these services.</w:t>
      </w:r>
    </w:p>
    <w:p w:rsidR="00C91C01" w:rsidRDefault="00C91C01" w:rsidP="00C91C01">
      <w:pPr>
        <w:pStyle w:val="ListParagraph"/>
        <w:tabs>
          <w:tab w:val="left" w:pos="426"/>
          <w:tab w:val="left" w:pos="1418"/>
        </w:tabs>
        <w:spacing w:after="60" w:line="240" w:lineRule="auto"/>
        <w:ind w:left="1418"/>
        <w:contextualSpacing w:val="0"/>
        <w:jc w:val="both"/>
        <w:rPr>
          <w:rFonts w:asciiTheme="majorBidi" w:hAnsiTheme="majorBidi" w:cstheme="majorBidi"/>
        </w:rPr>
      </w:pPr>
    </w:p>
    <w:p w:rsidR="005D0F2F" w:rsidRPr="00F05A57" w:rsidRDefault="005D0F2F" w:rsidP="005D0F2F">
      <w:pPr>
        <w:pStyle w:val="ListParagraph"/>
        <w:numPr>
          <w:ilvl w:val="0"/>
          <w:numId w:val="1"/>
        </w:numPr>
        <w:tabs>
          <w:tab w:val="left" w:pos="993"/>
        </w:tabs>
        <w:spacing w:after="120" w:line="240" w:lineRule="auto"/>
        <w:ind w:left="992" w:hanging="425"/>
        <w:contextualSpacing w:val="0"/>
        <w:jc w:val="both"/>
        <w:rPr>
          <w:rFonts w:asciiTheme="majorBidi" w:hAnsiTheme="majorBidi" w:cstheme="majorBidi"/>
          <w:b/>
          <w:bCs/>
        </w:rPr>
      </w:pPr>
      <w:r w:rsidRPr="00F05A57">
        <w:rPr>
          <w:rFonts w:asciiTheme="majorBidi" w:hAnsiTheme="majorBidi" w:cstheme="majorBidi"/>
          <w:b/>
          <w:bCs/>
        </w:rPr>
        <w:t>E-Health (Doc#: V1.1/C/ALC7/E-Health)</w:t>
      </w:r>
    </w:p>
    <w:p w:rsidR="005D0F2F" w:rsidRPr="00832636" w:rsidRDefault="005D0F2F" w:rsidP="006E0DB4">
      <w:pPr>
        <w:pStyle w:val="ListParagraph"/>
        <w:numPr>
          <w:ilvl w:val="1"/>
          <w:numId w:val="1"/>
        </w:numPr>
        <w:tabs>
          <w:tab w:val="left" w:pos="426"/>
          <w:tab w:val="left" w:pos="1418"/>
        </w:tabs>
        <w:spacing w:after="60" w:line="240" w:lineRule="auto"/>
        <w:ind w:left="1418" w:hanging="425"/>
        <w:contextualSpacing w:val="0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Pillar g: </w:t>
      </w:r>
      <w:r w:rsidR="006E0DB4">
        <w:rPr>
          <w:rFonts w:asciiTheme="majorBidi" w:hAnsiTheme="majorBidi" w:cstheme="majorBidi"/>
          <w:i/>
          <w:iCs/>
        </w:rPr>
        <w:t xml:space="preserve">We </w:t>
      </w:r>
      <w:r>
        <w:rPr>
          <w:rFonts w:asciiTheme="majorBidi" w:hAnsiTheme="majorBidi" w:cstheme="majorBidi"/>
        </w:rPr>
        <w:t xml:space="preserve">Suggest </w:t>
      </w:r>
      <w:r w:rsidR="006E0DB4">
        <w:rPr>
          <w:rFonts w:asciiTheme="majorBidi" w:hAnsiTheme="majorBidi" w:cstheme="majorBidi"/>
        </w:rPr>
        <w:t>to expand this pillar</w:t>
      </w:r>
      <w:r>
        <w:rPr>
          <w:rFonts w:asciiTheme="majorBidi" w:hAnsiTheme="majorBidi" w:cstheme="majorBidi"/>
        </w:rPr>
        <w:t xml:space="preserve"> to include mobile technologies</w:t>
      </w:r>
    </w:p>
    <w:p w:rsidR="005D0F2F" w:rsidRPr="00CB1DD5" w:rsidRDefault="005D0F2F" w:rsidP="005D0F2F">
      <w:pPr>
        <w:pStyle w:val="ListParagraph"/>
        <w:numPr>
          <w:ilvl w:val="2"/>
          <w:numId w:val="1"/>
        </w:numPr>
        <w:tabs>
          <w:tab w:val="left" w:pos="426"/>
          <w:tab w:val="left" w:pos="1843"/>
        </w:tabs>
        <w:spacing w:after="60" w:line="240" w:lineRule="auto"/>
        <w:ind w:left="1843" w:hanging="425"/>
        <w:contextualSpacing w:val="0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For example: </w:t>
      </w:r>
      <w:r w:rsidRPr="00832636">
        <w:rPr>
          <w:rFonts w:asciiTheme="majorBidi" w:hAnsiTheme="majorBidi" w:cstheme="majorBidi"/>
        </w:rPr>
        <w:t xml:space="preserve">Enable access to the world’s medical knowledge through the use of </w:t>
      </w:r>
      <w:r w:rsidRPr="00CB1DD5">
        <w:rPr>
          <w:rFonts w:asciiTheme="majorBidi" w:hAnsiTheme="majorBidi" w:cstheme="majorBidi"/>
        </w:rPr>
        <w:t xml:space="preserve">ICTs, </w:t>
      </w:r>
      <w:r w:rsidRPr="00CB1DD5">
        <w:rPr>
          <w:rFonts w:asciiTheme="majorBidi" w:hAnsiTheme="majorBidi" w:cstheme="majorBidi"/>
          <w:u w:val="single"/>
        </w:rPr>
        <w:t>including mobile technologies and networks.</w:t>
      </w:r>
    </w:p>
    <w:p w:rsidR="005D0F2F" w:rsidRPr="00CB1DD5" w:rsidRDefault="006E0DB4" w:rsidP="00CB1DD5">
      <w:pPr>
        <w:pStyle w:val="ListParagraph"/>
        <w:numPr>
          <w:ilvl w:val="1"/>
          <w:numId w:val="1"/>
        </w:numPr>
        <w:tabs>
          <w:tab w:val="left" w:pos="426"/>
          <w:tab w:val="left" w:pos="1418"/>
        </w:tabs>
        <w:spacing w:after="60" w:line="240" w:lineRule="auto"/>
        <w:ind w:left="1418" w:hanging="425"/>
        <w:contextualSpacing w:val="0"/>
        <w:jc w:val="both"/>
        <w:rPr>
          <w:rFonts w:asciiTheme="majorBidi" w:hAnsiTheme="majorBidi" w:cstheme="majorBidi"/>
        </w:rPr>
      </w:pPr>
      <w:r w:rsidRPr="00CB1DD5">
        <w:rPr>
          <w:rFonts w:asciiTheme="majorBidi" w:hAnsiTheme="majorBidi" w:cstheme="majorBidi"/>
        </w:rPr>
        <w:t>We s</w:t>
      </w:r>
      <w:r w:rsidR="005D0F2F" w:rsidRPr="00CB1DD5">
        <w:rPr>
          <w:rFonts w:asciiTheme="majorBidi" w:hAnsiTheme="majorBidi" w:cstheme="majorBidi"/>
        </w:rPr>
        <w:t xml:space="preserve">uggest </w:t>
      </w:r>
      <w:r w:rsidRPr="00CB1DD5">
        <w:rPr>
          <w:rFonts w:asciiTheme="majorBidi" w:hAnsiTheme="majorBidi" w:cstheme="majorBidi"/>
        </w:rPr>
        <w:t>the addition of</w:t>
      </w:r>
      <w:r w:rsidR="005D0F2F" w:rsidRPr="00CB1DD5">
        <w:rPr>
          <w:rFonts w:asciiTheme="majorBidi" w:hAnsiTheme="majorBidi" w:cstheme="majorBidi"/>
        </w:rPr>
        <w:t xml:space="preserve"> a pillar on promoting the measurement of e-Health and its impact on the social and economic development</w:t>
      </w:r>
      <w:r w:rsidR="00CB1DD5" w:rsidRPr="00CB1DD5">
        <w:rPr>
          <w:rFonts w:asciiTheme="majorBidi" w:hAnsiTheme="majorBidi" w:cstheme="majorBidi"/>
        </w:rPr>
        <w:t xml:space="preserve"> at</w:t>
      </w:r>
      <w:r w:rsidR="005D0F2F" w:rsidRPr="00CB1DD5">
        <w:rPr>
          <w:rFonts w:asciiTheme="majorBidi" w:hAnsiTheme="majorBidi" w:cstheme="majorBidi"/>
        </w:rPr>
        <w:t xml:space="preserve"> national and regional levels.</w:t>
      </w:r>
    </w:p>
    <w:p w:rsidR="008918C1" w:rsidRPr="00CB1DD5" w:rsidRDefault="008918C1" w:rsidP="00330342">
      <w:pPr>
        <w:tabs>
          <w:tab w:val="left" w:pos="426"/>
        </w:tabs>
        <w:spacing w:after="60" w:line="240" w:lineRule="auto"/>
        <w:jc w:val="both"/>
        <w:rPr>
          <w:rFonts w:asciiTheme="majorBidi" w:hAnsiTheme="majorBidi" w:cstheme="majorBidi"/>
        </w:rPr>
      </w:pPr>
    </w:p>
    <w:p w:rsidR="008918C1" w:rsidRPr="00F05A57" w:rsidRDefault="008918C1" w:rsidP="00F05A57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B1DD5">
        <w:rPr>
          <w:rFonts w:asciiTheme="majorBidi" w:hAnsiTheme="majorBidi" w:cstheme="majorBidi"/>
          <w:b/>
          <w:bCs/>
          <w:sz w:val="24"/>
          <w:szCs w:val="24"/>
        </w:rPr>
        <w:t>C.8.</w:t>
      </w:r>
      <w:r w:rsidRPr="00CB1DD5">
        <w:rPr>
          <w:rFonts w:asciiTheme="majorBidi" w:hAnsiTheme="majorBidi" w:cstheme="majorBidi"/>
          <w:b/>
          <w:bCs/>
          <w:sz w:val="24"/>
          <w:szCs w:val="24"/>
        </w:rPr>
        <w:tab/>
        <w:t>Cultural</w:t>
      </w:r>
      <w:r w:rsidRPr="008918C1">
        <w:rPr>
          <w:rFonts w:asciiTheme="majorBidi" w:hAnsiTheme="majorBidi" w:cstheme="majorBidi"/>
          <w:b/>
          <w:bCs/>
          <w:sz w:val="24"/>
          <w:szCs w:val="24"/>
        </w:rPr>
        <w:t xml:space="preserve"> diversity and identity, linguistic diversity and local content (Doc#: V1.1/C/ALC</w:t>
      </w:r>
      <w:r>
        <w:rPr>
          <w:rFonts w:asciiTheme="majorBidi" w:hAnsiTheme="majorBidi" w:cstheme="majorBidi"/>
          <w:b/>
          <w:bCs/>
          <w:sz w:val="24"/>
          <w:szCs w:val="24"/>
        </w:rPr>
        <w:t>8</w:t>
      </w:r>
      <w:r w:rsidRPr="008918C1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8918C1" w:rsidRPr="00CB1DD5" w:rsidRDefault="006E0DB4" w:rsidP="00CB1DD5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CB1DD5">
        <w:rPr>
          <w:rFonts w:asciiTheme="majorBidi" w:hAnsiTheme="majorBidi" w:cstheme="majorBidi"/>
        </w:rPr>
        <w:t xml:space="preserve">We suggest </w:t>
      </w:r>
      <w:r w:rsidR="00CB1DD5" w:rsidRPr="00CB1DD5">
        <w:rPr>
          <w:rFonts w:asciiTheme="majorBidi" w:hAnsiTheme="majorBidi" w:cstheme="majorBidi"/>
        </w:rPr>
        <w:t>adding</w:t>
      </w:r>
      <w:r w:rsidRPr="00CB1DD5">
        <w:rPr>
          <w:rFonts w:asciiTheme="majorBidi" w:hAnsiTheme="majorBidi" w:cstheme="majorBidi"/>
        </w:rPr>
        <w:t xml:space="preserve"> </w:t>
      </w:r>
      <w:r w:rsidR="001A265E" w:rsidRPr="00CB1DD5">
        <w:rPr>
          <w:rFonts w:asciiTheme="majorBidi" w:hAnsiTheme="majorBidi" w:cstheme="majorBidi"/>
        </w:rPr>
        <w:t xml:space="preserve">a pillar on </w:t>
      </w:r>
      <w:r w:rsidR="00CB1DD5" w:rsidRPr="00CB1DD5">
        <w:rPr>
          <w:rFonts w:asciiTheme="majorBidi" w:hAnsiTheme="majorBidi" w:cstheme="majorBidi"/>
        </w:rPr>
        <w:t xml:space="preserve">developing </w:t>
      </w:r>
      <w:r w:rsidR="001A265E" w:rsidRPr="00CB1DD5">
        <w:rPr>
          <w:rFonts w:asciiTheme="majorBidi" w:hAnsiTheme="majorBidi" w:cstheme="majorBidi"/>
        </w:rPr>
        <w:t xml:space="preserve">capacity building </w:t>
      </w:r>
      <w:r w:rsidR="00CB1DD5" w:rsidRPr="00CB1DD5">
        <w:rPr>
          <w:rFonts w:asciiTheme="majorBidi" w:hAnsiTheme="majorBidi" w:cstheme="majorBidi"/>
        </w:rPr>
        <w:t xml:space="preserve">programmes </w:t>
      </w:r>
      <w:r w:rsidR="001A265E" w:rsidRPr="00CB1DD5">
        <w:rPr>
          <w:rFonts w:asciiTheme="majorBidi" w:hAnsiTheme="majorBidi" w:cstheme="majorBidi"/>
        </w:rPr>
        <w:t>for digital content development</w:t>
      </w:r>
      <w:r w:rsidR="00CB1DD5" w:rsidRPr="00CB1DD5">
        <w:rPr>
          <w:rFonts w:asciiTheme="majorBidi" w:hAnsiTheme="majorBidi" w:cstheme="majorBidi"/>
        </w:rPr>
        <w:t xml:space="preserve">, and this pillar should be among the first ones. </w:t>
      </w:r>
      <w:r w:rsidR="001A265E" w:rsidRPr="00CB1DD5">
        <w:rPr>
          <w:rFonts w:asciiTheme="majorBidi" w:hAnsiTheme="majorBidi" w:cstheme="majorBidi"/>
        </w:rPr>
        <w:t xml:space="preserve">The capacity building </w:t>
      </w:r>
      <w:r w:rsidR="00CB1DD5" w:rsidRPr="00CB1DD5">
        <w:rPr>
          <w:rFonts w:asciiTheme="majorBidi" w:hAnsiTheme="majorBidi" w:cstheme="majorBidi"/>
        </w:rPr>
        <w:t xml:space="preserve">programmes </w:t>
      </w:r>
      <w:r w:rsidR="001A265E" w:rsidRPr="00CB1DD5">
        <w:rPr>
          <w:rFonts w:asciiTheme="majorBidi" w:hAnsiTheme="majorBidi" w:cstheme="majorBidi"/>
        </w:rPr>
        <w:t xml:space="preserve">should be </w:t>
      </w:r>
      <w:r w:rsidR="00CB1DD5" w:rsidRPr="00CB1DD5">
        <w:rPr>
          <w:rFonts w:asciiTheme="majorBidi" w:hAnsiTheme="majorBidi" w:cstheme="majorBidi"/>
        </w:rPr>
        <w:t>addressed at</w:t>
      </w:r>
      <w:r w:rsidR="001A265E" w:rsidRPr="00CB1DD5">
        <w:rPr>
          <w:rFonts w:asciiTheme="majorBidi" w:hAnsiTheme="majorBidi" w:cstheme="majorBidi"/>
        </w:rPr>
        <w:t xml:space="preserve"> tertiary level</w:t>
      </w:r>
      <w:r w:rsidR="00C703BA" w:rsidRPr="00CB1DD5">
        <w:rPr>
          <w:rFonts w:asciiTheme="majorBidi" w:hAnsiTheme="majorBidi" w:cstheme="majorBidi"/>
        </w:rPr>
        <w:t xml:space="preserve"> (under and post-graduate)</w:t>
      </w:r>
      <w:r w:rsidR="00CB1DD5" w:rsidRPr="00CB1DD5">
        <w:rPr>
          <w:rFonts w:asciiTheme="majorBidi" w:hAnsiTheme="majorBidi" w:cstheme="majorBidi"/>
        </w:rPr>
        <w:t xml:space="preserve"> </w:t>
      </w:r>
      <w:r w:rsidR="001A265E" w:rsidRPr="00CB1DD5">
        <w:rPr>
          <w:rFonts w:asciiTheme="majorBidi" w:hAnsiTheme="majorBidi" w:cstheme="majorBidi"/>
        </w:rPr>
        <w:t xml:space="preserve">as part of IT curricula, </w:t>
      </w:r>
      <w:r w:rsidR="00CB1DD5" w:rsidRPr="00CB1DD5">
        <w:rPr>
          <w:rFonts w:asciiTheme="majorBidi" w:hAnsiTheme="majorBidi" w:cstheme="majorBidi"/>
        </w:rPr>
        <w:t xml:space="preserve">and as additional skills that could be implemented by </w:t>
      </w:r>
      <w:r w:rsidR="001A265E" w:rsidRPr="00CB1DD5">
        <w:rPr>
          <w:rFonts w:asciiTheme="majorBidi" w:hAnsiTheme="majorBidi" w:cstheme="majorBidi"/>
        </w:rPr>
        <w:t>specialised centres.</w:t>
      </w:r>
    </w:p>
    <w:p w:rsidR="008918C1" w:rsidRPr="0019298A" w:rsidRDefault="001A265E" w:rsidP="00F05A57">
      <w:pPr>
        <w:pStyle w:val="ListParagraph"/>
        <w:numPr>
          <w:ilvl w:val="1"/>
          <w:numId w:val="1"/>
        </w:numPr>
        <w:tabs>
          <w:tab w:val="left" w:pos="426"/>
          <w:tab w:val="left" w:pos="1418"/>
        </w:tabs>
        <w:spacing w:after="60" w:line="240" w:lineRule="auto"/>
        <w:ind w:left="1418" w:hanging="425"/>
        <w:contextualSpacing w:val="0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For example</w:t>
      </w:r>
      <w:r>
        <w:rPr>
          <w:rFonts w:asciiTheme="majorBidi" w:hAnsiTheme="majorBidi" w:cstheme="majorBidi"/>
        </w:rPr>
        <w:t xml:space="preserve">: </w:t>
      </w:r>
      <w:r w:rsidR="000F668C">
        <w:rPr>
          <w:rFonts w:asciiTheme="majorBidi" w:hAnsiTheme="majorBidi" w:cstheme="majorBidi"/>
        </w:rPr>
        <w:t>Encourage the i</w:t>
      </w:r>
      <w:r w:rsidR="003C4179">
        <w:rPr>
          <w:rFonts w:asciiTheme="majorBidi" w:hAnsiTheme="majorBidi" w:cstheme="majorBidi"/>
        </w:rPr>
        <w:t>ntegrat</w:t>
      </w:r>
      <w:r w:rsidR="000F668C">
        <w:rPr>
          <w:rFonts w:asciiTheme="majorBidi" w:hAnsiTheme="majorBidi" w:cstheme="majorBidi"/>
        </w:rPr>
        <w:t>ion of</w:t>
      </w:r>
      <w:r w:rsidR="003C4179">
        <w:rPr>
          <w:rFonts w:asciiTheme="majorBidi" w:hAnsiTheme="majorBidi" w:cstheme="majorBidi"/>
        </w:rPr>
        <w:t xml:space="preserve"> digital content development concepts and skills into IT curricula at the higher education level</w:t>
      </w:r>
      <w:r w:rsidR="00C703BA">
        <w:rPr>
          <w:rFonts w:asciiTheme="majorBidi" w:hAnsiTheme="majorBidi" w:cstheme="majorBidi"/>
        </w:rPr>
        <w:t>, including the development of inter-disciplinary post-graduate courses,</w:t>
      </w:r>
      <w:r w:rsidR="003C4179">
        <w:rPr>
          <w:rFonts w:asciiTheme="majorBidi" w:hAnsiTheme="majorBidi" w:cstheme="majorBidi"/>
        </w:rPr>
        <w:t xml:space="preserve"> and </w:t>
      </w:r>
      <w:r w:rsidR="000F668C">
        <w:rPr>
          <w:rFonts w:asciiTheme="majorBidi" w:hAnsiTheme="majorBidi" w:cstheme="majorBidi"/>
        </w:rPr>
        <w:t xml:space="preserve">the </w:t>
      </w:r>
      <w:r w:rsidR="003C4179">
        <w:rPr>
          <w:rFonts w:asciiTheme="majorBidi" w:hAnsiTheme="majorBidi" w:cstheme="majorBidi"/>
        </w:rPr>
        <w:t>establish</w:t>
      </w:r>
      <w:r w:rsidR="000F668C">
        <w:rPr>
          <w:rFonts w:asciiTheme="majorBidi" w:hAnsiTheme="majorBidi" w:cstheme="majorBidi"/>
        </w:rPr>
        <w:t>ment of</w:t>
      </w:r>
      <w:r w:rsidR="00DE0A95">
        <w:rPr>
          <w:rFonts w:asciiTheme="majorBidi" w:hAnsiTheme="majorBidi" w:cstheme="majorBidi"/>
        </w:rPr>
        <w:t xml:space="preserve"> training centres that provide </w:t>
      </w:r>
      <w:r w:rsidR="000F668C">
        <w:rPr>
          <w:rFonts w:asciiTheme="majorBidi" w:hAnsiTheme="majorBidi" w:cstheme="majorBidi"/>
        </w:rPr>
        <w:t xml:space="preserve">technical </w:t>
      </w:r>
      <w:r w:rsidR="00714C6B">
        <w:rPr>
          <w:rFonts w:asciiTheme="majorBidi" w:hAnsiTheme="majorBidi" w:cstheme="majorBidi"/>
        </w:rPr>
        <w:t>training in digital content development.</w:t>
      </w:r>
    </w:p>
    <w:p w:rsidR="0019298A" w:rsidRPr="00A5522C" w:rsidRDefault="00CB1DD5" w:rsidP="0050658B">
      <w:pPr>
        <w:pStyle w:val="ListParagraph"/>
        <w:numPr>
          <w:ilvl w:val="0"/>
          <w:numId w:val="1"/>
        </w:numPr>
        <w:tabs>
          <w:tab w:val="left" w:pos="993"/>
        </w:tabs>
        <w:spacing w:after="60" w:line="240" w:lineRule="auto"/>
        <w:contextualSpacing w:val="0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lastRenderedPageBreak/>
        <w:t>We s</w:t>
      </w:r>
      <w:r w:rsidR="00C703BA">
        <w:rPr>
          <w:rFonts w:asciiTheme="majorBidi" w:hAnsiTheme="majorBidi" w:cstheme="majorBidi"/>
        </w:rPr>
        <w:t xml:space="preserve">uggest </w:t>
      </w:r>
      <w:r>
        <w:rPr>
          <w:rFonts w:asciiTheme="majorBidi" w:hAnsiTheme="majorBidi" w:cstheme="majorBidi"/>
        </w:rPr>
        <w:t xml:space="preserve">adding </w:t>
      </w:r>
      <w:r w:rsidR="001E23B8">
        <w:rPr>
          <w:rFonts w:asciiTheme="majorBidi" w:hAnsiTheme="majorBidi" w:cstheme="majorBidi"/>
        </w:rPr>
        <w:t xml:space="preserve">a pillar on the </w:t>
      </w:r>
      <w:r>
        <w:rPr>
          <w:rFonts w:asciiTheme="majorBidi" w:hAnsiTheme="majorBidi" w:cstheme="majorBidi"/>
        </w:rPr>
        <w:t xml:space="preserve">measurement of digital content especially in local language. Such pillar will include the formulation of indicators/indices for digital content in local language, </w:t>
      </w:r>
      <w:r w:rsidR="001E23B8">
        <w:rPr>
          <w:rFonts w:asciiTheme="majorBidi" w:hAnsiTheme="majorBidi" w:cstheme="majorBidi"/>
        </w:rPr>
        <w:t>data collection</w:t>
      </w:r>
      <w:r w:rsidR="00A5522C">
        <w:rPr>
          <w:rFonts w:asciiTheme="majorBidi" w:hAnsiTheme="majorBidi" w:cstheme="majorBidi"/>
        </w:rPr>
        <w:t xml:space="preserve"> and analysis</w:t>
      </w:r>
      <w:r w:rsidR="001E23B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of</w:t>
      </w:r>
      <w:r w:rsidR="001E23B8">
        <w:rPr>
          <w:rFonts w:asciiTheme="majorBidi" w:hAnsiTheme="majorBidi" w:cstheme="majorBidi"/>
        </w:rPr>
        <w:t xml:space="preserve"> </w:t>
      </w:r>
      <w:r w:rsidR="0050658B">
        <w:rPr>
          <w:rFonts w:asciiTheme="majorBidi" w:hAnsiTheme="majorBidi" w:cstheme="majorBidi"/>
        </w:rPr>
        <w:t xml:space="preserve">local </w:t>
      </w:r>
      <w:r w:rsidR="001E23B8">
        <w:rPr>
          <w:rFonts w:asciiTheme="majorBidi" w:hAnsiTheme="majorBidi" w:cstheme="majorBidi"/>
        </w:rPr>
        <w:t>digital content development</w:t>
      </w:r>
      <w:r w:rsidR="0050658B">
        <w:rPr>
          <w:rFonts w:asciiTheme="majorBidi" w:hAnsiTheme="majorBidi" w:cstheme="majorBidi"/>
        </w:rPr>
        <w:t>.</w:t>
      </w:r>
      <w:r w:rsidR="00A5522C">
        <w:rPr>
          <w:rFonts w:asciiTheme="majorBidi" w:hAnsiTheme="majorBidi" w:cstheme="majorBidi"/>
        </w:rPr>
        <w:t xml:space="preserve"> </w:t>
      </w:r>
    </w:p>
    <w:p w:rsidR="00A5522C" w:rsidRPr="00A5522C" w:rsidRDefault="00A5522C" w:rsidP="0050658B">
      <w:pPr>
        <w:pStyle w:val="ListParagraph"/>
        <w:numPr>
          <w:ilvl w:val="1"/>
          <w:numId w:val="1"/>
        </w:numPr>
        <w:tabs>
          <w:tab w:val="left" w:pos="426"/>
          <w:tab w:val="left" w:pos="1418"/>
        </w:tabs>
        <w:spacing w:after="60" w:line="240" w:lineRule="auto"/>
        <w:ind w:left="1418" w:hanging="425"/>
        <w:contextualSpacing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</w:rPr>
        <w:t>For example:</w:t>
      </w:r>
      <w:r>
        <w:rPr>
          <w:rFonts w:asciiTheme="majorBidi" w:hAnsiTheme="majorBidi" w:cstheme="majorBidi"/>
        </w:rPr>
        <w:t xml:space="preserve"> </w:t>
      </w:r>
      <w:r w:rsidR="00640AC7">
        <w:rPr>
          <w:rFonts w:asciiTheme="majorBidi" w:hAnsiTheme="majorBidi" w:cstheme="majorBidi"/>
        </w:rPr>
        <w:t xml:space="preserve">Promote the development of a </w:t>
      </w:r>
      <w:r w:rsidR="0050658B">
        <w:rPr>
          <w:rFonts w:asciiTheme="majorBidi" w:hAnsiTheme="majorBidi" w:cstheme="majorBidi"/>
        </w:rPr>
        <w:t xml:space="preserve">measurement </w:t>
      </w:r>
      <w:r w:rsidR="00640AC7">
        <w:rPr>
          <w:rFonts w:asciiTheme="majorBidi" w:hAnsiTheme="majorBidi" w:cstheme="majorBidi"/>
        </w:rPr>
        <w:t xml:space="preserve">framework </w:t>
      </w:r>
      <w:r w:rsidR="0050658B">
        <w:rPr>
          <w:rFonts w:asciiTheme="majorBidi" w:hAnsiTheme="majorBidi" w:cstheme="majorBidi"/>
        </w:rPr>
        <w:t xml:space="preserve">for </w:t>
      </w:r>
      <w:r w:rsidR="00640AC7">
        <w:rPr>
          <w:rFonts w:asciiTheme="majorBidi" w:hAnsiTheme="majorBidi" w:cstheme="majorBidi"/>
        </w:rPr>
        <w:t>digital local content development.</w:t>
      </w:r>
    </w:p>
    <w:p w:rsidR="0050658B" w:rsidRDefault="0050658B" w:rsidP="008A091A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Theme="majorBidi" w:hAnsiTheme="majorBidi" w:cstheme="majorBidi"/>
        </w:rPr>
      </w:pPr>
    </w:p>
    <w:p w:rsidR="008918C1" w:rsidRDefault="008918C1" w:rsidP="008A091A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8918C1">
        <w:rPr>
          <w:rFonts w:asciiTheme="majorBidi" w:hAnsiTheme="majorBidi" w:cstheme="majorBidi"/>
          <w:b/>
          <w:bCs/>
          <w:sz w:val="24"/>
          <w:szCs w:val="24"/>
        </w:rPr>
        <w:t>C.</w:t>
      </w:r>
      <w:r w:rsidR="00330342">
        <w:rPr>
          <w:rFonts w:asciiTheme="majorBidi" w:hAnsiTheme="majorBidi" w:cstheme="majorBidi"/>
          <w:b/>
          <w:bCs/>
          <w:sz w:val="24"/>
          <w:szCs w:val="24"/>
        </w:rPr>
        <w:t>11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8A091A" w:rsidRPr="008A091A">
        <w:rPr>
          <w:rFonts w:asciiTheme="majorBidi" w:hAnsiTheme="majorBidi" w:cstheme="majorBidi"/>
          <w:b/>
          <w:bCs/>
          <w:sz w:val="24"/>
          <w:szCs w:val="24"/>
        </w:rPr>
        <w:t>International and regional cooperation</w:t>
      </w:r>
      <w:r w:rsidRPr="008918C1">
        <w:rPr>
          <w:rFonts w:asciiTheme="majorBidi" w:hAnsiTheme="majorBidi" w:cstheme="majorBidi"/>
          <w:b/>
          <w:bCs/>
          <w:sz w:val="24"/>
          <w:szCs w:val="24"/>
        </w:rPr>
        <w:t xml:space="preserve"> (Doc#: V1.1/C/ALC</w:t>
      </w:r>
      <w:r w:rsidR="008A091A">
        <w:rPr>
          <w:rFonts w:asciiTheme="majorBidi" w:hAnsiTheme="majorBidi" w:cstheme="majorBidi"/>
          <w:b/>
          <w:bCs/>
          <w:sz w:val="24"/>
          <w:szCs w:val="24"/>
        </w:rPr>
        <w:t>11</w:t>
      </w:r>
      <w:r w:rsidRPr="008918C1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8918C1" w:rsidRDefault="00C7344F" w:rsidP="0050658B">
      <w:pPr>
        <w:pStyle w:val="ListParagraph"/>
        <w:numPr>
          <w:ilvl w:val="0"/>
          <w:numId w:val="1"/>
        </w:numPr>
        <w:tabs>
          <w:tab w:val="left" w:pos="993"/>
        </w:tabs>
        <w:spacing w:after="60" w:line="240" w:lineRule="auto"/>
        <w:ind w:left="993" w:hanging="426"/>
        <w:contextualSpacing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Pillar d: </w:t>
      </w:r>
      <w:r w:rsidR="0050658B">
        <w:rPr>
          <w:rFonts w:asciiTheme="majorBidi" w:hAnsiTheme="majorBidi" w:cstheme="majorBidi"/>
        </w:rPr>
        <w:t>We suggest the expansion of this</w:t>
      </w:r>
      <w:r>
        <w:rPr>
          <w:rFonts w:asciiTheme="majorBidi" w:hAnsiTheme="majorBidi" w:cstheme="majorBidi"/>
        </w:rPr>
        <w:t xml:space="preserve"> pillar.</w:t>
      </w:r>
    </w:p>
    <w:p w:rsidR="008918C1" w:rsidRDefault="00C7344F" w:rsidP="0050658B">
      <w:pPr>
        <w:pStyle w:val="ListParagraph"/>
        <w:numPr>
          <w:ilvl w:val="1"/>
          <w:numId w:val="1"/>
        </w:numPr>
        <w:tabs>
          <w:tab w:val="left" w:pos="426"/>
          <w:tab w:val="left" w:pos="1418"/>
        </w:tabs>
        <w:spacing w:after="60" w:line="240" w:lineRule="auto"/>
        <w:ind w:left="1418" w:hanging="425"/>
        <w:contextualSpacing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</w:rPr>
        <w:t xml:space="preserve">For example: </w:t>
      </w:r>
      <w:r w:rsidRPr="00C7344F">
        <w:rPr>
          <w:rFonts w:asciiTheme="majorBidi" w:hAnsiTheme="majorBidi" w:cstheme="majorBidi"/>
        </w:rPr>
        <w:t>Facilitate knowledge sharing among experts and stakeholders</w:t>
      </w:r>
      <w:r>
        <w:rPr>
          <w:rFonts w:asciiTheme="majorBidi" w:hAnsiTheme="majorBidi" w:cstheme="majorBidi"/>
        </w:rPr>
        <w:t xml:space="preserve"> at local, national, regional and international levels in order to find coordinated approaches on issues of common concern.</w:t>
      </w:r>
    </w:p>
    <w:p w:rsidR="0050658B" w:rsidRDefault="0050658B" w:rsidP="0050658B">
      <w:pPr>
        <w:pStyle w:val="ListParagraph"/>
        <w:tabs>
          <w:tab w:val="left" w:pos="426"/>
          <w:tab w:val="left" w:pos="1418"/>
        </w:tabs>
        <w:spacing w:after="60" w:line="240" w:lineRule="auto"/>
        <w:ind w:left="1418"/>
        <w:contextualSpacing w:val="0"/>
        <w:jc w:val="both"/>
        <w:rPr>
          <w:rFonts w:asciiTheme="majorBidi" w:hAnsiTheme="majorBidi" w:cstheme="majorBidi"/>
        </w:rPr>
      </w:pPr>
    </w:p>
    <w:p w:rsidR="008918C1" w:rsidRPr="008918C1" w:rsidRDefault="008918C1" w:rsidP="00330342">
      <w:pPr>
        <w:tabs>
          <w:tab w:val="left" w:pos="426"/>
        </w:tabs>
        <w:spacing w:after="60" w:line="240" w:lineRule="auto"/>
        <w:jc w:val="both"/>
        <w:rPr>
          <w:rFonts w:asciiTheme="majorBidi" w:hAnsiTheme="majorBidi" w:cstheme="majorBidi"/>
        </w:rPr>
      </w:pPr>
    </w:p>
    <w:sectPr w:rsidR="008918C1" w:rsidRPr="008918C1" w:rsidSect="00277E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233" w:rsidRDefault="00A46233" w:rsidP="005232F8">
      <w:pPr>
        <w:spacing w:after="0" w:line="240" w:lineRule="auto"/>
      </w:pPr>
      <w:r>
        <w:separator/>
      </w:r>
    </w:p>
  </w:endnote>
  <w:endnote w:type="continuationSeparator" w:id="0">
    <w:p w:rsidR="00A46233" w:rsidRDefault="00A46233" w:rsidP="00523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2F8" w:rsidRDefault="005232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2F8" w:rsidRDefault="005232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2F8" w:rsidRDefault="005232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233" w:rsidRDefault="00A46233" w:rsidP="005232F8">
      <w:pPr>
        <w:spacing w:after="0" w:line="240" w:lineRule="auto"/>
      </w:pPr>
      <w:r>
        <w:separator/>
      </w:r>
    </w:p>
  </w:footnote>
  <w:footnote w:type="continuationSeparator" w:id="0">
    <w:p w:rsidR="00A46233" w:rsidRDefault="00A46233" w:rsidP="00523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2F8" w:rsidRDefault="005232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2F8" w:rsidRDefault="005232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2F8" w:rsidRDefault="005232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553B1"/>
    <w:multiLevelType w:val="hybridMultilevel"/>
    <w:tmpl w:val="D8D4D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014F81"/>
    <w:multiLevelType w:val="hybridMultilevel"/>
    <w:tmpl w:val="9E28D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DE2"/>
    <w:rsid w:val="0000327A"/>
    <w:rsid w:val="000865F3"/>
    <w:rsid w:val="000C14A6"/>
    <w:rsid w:val="000C337F"/>
    <w:rsid w:val="000E1756"/>
    <w:rsid w:val="000F668C"/>
    <w:rsid w:val="0019298A"/>
    <w:rsid w:val="001A265E"/>
    <w:rsid w:val="001B686B"/>
    <w:rsid w:val="001D213C"/>
    <w:rsid w:val="001E23B8"/>
    <w:rsid w:val="001E598F"/>
    <w:rsid w:val="001F23E6"/>
    <w:rsid w:val="001F4DD2"/>
    <w:rsid w:val="00202133"/>
    <w:rsid w:val="0023451C"/>
    <w:rsid w:val="00260B56"/>
    <w:rsid w:val="00265C90"/>
    <w:rsid w:val="002768C5"/>
    <w:rsid w:val="00277EA1"/>
    <w:rsid w:val="002912C3"/>
    <w:rsid w:val="002B256C"/>
    <w:rsid w:val="002B28AD"/>
    <w:rsid w:val="002C1691"/>
    <w:rsid w:val="00330342"/>
    <w:rsid w:val="00385FD8"/>
    <w:rsid w:val="003C4179"/>
    <w:rsid w:val="003D239C"/>
    <w:rsid w:val="003D35BA"/>
    <w:rsid w:val="003D3812"/>
    <w:rsid w:val="003F1D99"/>
    <w:rsid w:val="00410EB5"/>
    <w:rsid w:val="004128E6"/>
    <w:rsid w:val="004215DF"/>
    <w:rsid w:val="0042759B"/>
    <w:rsid w:val="00441FEA"/>
    <w:rsid w:val="0047137E"/>
    <w:rsid w:val="004958BF"/>
    <w:rsid w:val="004E15A5"/>
    <w:rsid w:val="0050658B"/>
    <w:rsid w:val="005177C1"/>
    <w:rsid w:val="00521803"/>
    <w:rsid w:val="005232F8"/>
    <w:rsid w:val="0053389F"/>
    <w:rsid w:val="005574D3"/>
    <w:rsid w:val="00574A96"/>
    <w:rsid w:val="00585990"/>
    <w:rsid w:val="00586C62"/>
    <w:rsid w:val="00586DE2"/>
    <w:rsid w:val="005D0F2F"/>
    <w:rsid w:val="00605E83"/>
    <w:rsid w:val="00640AC7"/>
    <w:rsid w:val="0064392D"/>
    <w:rsid w:val="00682553"/>
    <w:rsid w:val="006836BC"/>
    <w:rsid w:val="006A794D"/>
    <w:rsid w:val="006E0DB4"/>
    <w:rsid w:val="00713E47"/>
    <w:rsid w:val="00714C6B"/>
    <w:rsid w:val="00756479"/>
    <w:rsid w:val="00770D0C"/>
    <w:rsid w:val="00832636"/>
    <w:rsid w:val="00842398"/>
    <w:rsid w:val="00890564"/>
    <w:rsid w:val="008918C1"/>
    <w:rsid w:val="008970A1"/>
    <w:rsid w:val="008A091A"/>
    <w:rsid w:val="008F42E9"/>
    <w:rsid w:val="00917A3E"/>
    <w:rsid w:val="0096233D"/>
    <w:rsid w:val="009F4794"/>
    <w:rsid w:val="00A016D9"/>
    <w:rsid w:val="00A46233"/>
    <w:rsid w:val="00A5522C"/>
    <w:rsid w:val="00A63A8D"/>
    <w:rsid w:val="00A82284"/>
    <w:rsid w:val="00A82986"/>
    <w:rsid w:val="00A845B9"/>
    <w:rsid w:val="00AA4E07"/>
    <w:rsid w:val="00B25876"/>
    <w:rsid w:val="00B70EC0"/>
    <w:rsid w:val="00BC5555"/>
    <w:rsid w:val="00BE0D8E"/>
    <w:rsid w:val="00BE0F3E"/>
    <w:rsid w:val="00BF041E"/>
    <w:rsid w:val="00C141D0"/>
    <w:rsid w:val="00C267CA"/>
    <w:rsid w:val="00C703BA"/>
    <w:rsid w:val="00C7344F"/>
    <w:rsid w:val="00C80C43"/>
    <w:rsid w:val="00C91C01"/>
    <w:rsid w:val="00CB1DD5"/>
    <w:rsid w:val="00D002E1"/>
    <w:rsid w:val="00D131CD"/>
    <w:rsid w:val="00D23348"/>
    <w:rsid w:val="00D45162"/>
    <w:rsid w:val="00D526A5"/>
    <w:rsid w:val="00D6208D"/>
    <w:rsid w:val="00DC022F"/>
    <w:rsid w:val="00DE0A95"/>
    <w:rsid w:val="00E44E83"/>
    <w:rsid w:val="00ED0867"/>
    <w:rsid w:val="00F05A57"/>
    <w:rsid w:val="00F05EC8"/>
    <w:rsid w:val="00F46213"/>
    <w:rsid w:val="00F46EBC"/>
    <w:rsid w:val="00F50B80"/>
    <w:rsid w:val="00F63567"/>
    <w:rsid w:val="00F9450E"/>
    <w:rsid w:val="00FB2454"/>
    <w:rsid w:val="00FB3A19"/>
    <w:rsid w:val="00FE4AD8"/>
    <w:rsid w:val="00FF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50E"/>
    <w:rPr>
      <w:lang w:val="en-GB"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DE2"/>
    <w:pPr>
      <w:ind w:left="720"/>
      <w:contextualSpacing/>
    </w:pPr>
  </w:style>
  <w:style w:type="paragraph" w:styleId="NoSpacing">
    <w:name w:val="No Spacing"/>
    <w:uiPriority w:val="1"/>
    <w:qFormat/>
    <w:rsid w:val="00CB1DD5"/>
    <w:pPr>
      <w:spacing w:after="0" w:line="240" w:lineRule="auto"/>
    </w:pPr>
    <w:rPr>
      <w:lang w:val="en-GB" w:bidi="ar-LB"/>
    </w:rPr>
  </w:style>
  <w:style w:type="paragraph" w:styleId="Header">
    <w:name w:val="header"/>
    <w:basedOn w:val="Normal"/>
    <w:link w:val="HeaderChar"/>
    <w:uiPriority w:val="99"/>
    <w:unhideWhenUsed/>
    <w:rsid w:val="00523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2F8"/>
    <w:rPr>
      <w:lang w:val="en-GB" w:bidi="ar-LB"/>
    </w:rPr>
  </w:style>
  <w:style w:type="paragraph" w:styleId="Footer">
    <w:name w:val="footer"/>
    <w:basedOn w:val="Normal"/>
    <w:link w:val="FooterChar"/>
    <w:uiPriority w:val="99"/>
    <w:unhideWhenUsed/>
    <w:rsid w:val="00523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2F8"/>
    <w:rPr>
      <w:lang w:val="en-GB" w:bidi="ar-L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4815</Characters>
  <Application>Microsoft Office Word</Application>
  <DocSecurity>0</DocSecurity>
  <Lines>40</Lines>
  <Paragraphs>11</Paragraphs>
  <ScaleCrop>false</ScaleCrop>
  <Company/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2014-01-24T16:57:00Z</dcterms:created>
  <dcterms:modified xsi:type="dcterms:W3CDTF">2014-01-24T16:57:00Z</dcterms:modified>
</cp:coreProperties>
</file>