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45F" w:rsidRDefault="00A2306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80" w:after="180" w:line="240" w:lineRule="auto"/>
        <w:ind w:right="284"/>
        <w:jc w:val="center"/>
        <w:rPr>
          <w:rFonts w:ascii="Times New Roman Bold" w:eastAsia="Times New Roman Bold" w:hAnsi="Times New Roman Bold" w:cs="Times New Roman Bold"/>
          <w:sz w:val="42"/>
          <w:szCs w:val="42"/>
        </w:rPr>
      </w:pPr>
      <w:r>
        <w:rPr>
          <w:rFonts w:ascii="Times New Roman Bold"/>
          <w:sz w:val="42"/>
          <w:szCs w:val="42"/>
        </w:rPr>
        <w:t>SMSI+10</w:t>
      </w:r>
    </w:p>
    <w:p w:rsidR="0033245F" w:rsidRDefault="00A23066">
      <w:pPr>
        <w:pStyle w:val="CorpsA"/>
        <w:tabs>
          <w:tab w:val="left" w:pos="6237"/>
          <w:tab w:val="left" w:pos="6372"/>
          <w:tab w:val="left" w:pos="7080"/>
          <w:tab w:val="left" w:pos="7788"/>
          <w:tab w:val="left" w:pos="8496"/>
          <w:tab w:val="left" w:pos="9204"/>
        </w:tabs>
        <w:spacing w:before="180" w:after="180" w:line="240" w:lineRule="auto"/>
        <w:ind w:right="284"/>
        <w:jc w:val="center"/>
        <w:rPr>
          <w:rFonts w:ascii="Times New Roman Bold" w:eastAsia="Times New Roman Bold" w:hAnsi="Times New Roman Bold" w:cs="Times New Roman Bold"/>
          <w:sz w:val="42"/>
          <w:szCs w:val="42"/>
        </w:rPr>
      </w:pPr>
      <w:r>
        <w:rPr>
          <w:rFonts w:ascii="Times New Roman Bold"/>
          <w:sz w:val="42"/>
          <w:szCs w:val="42"/>
        </w:rPr>
        <w:t>Gen</w:t>
      </w:r>
      <w:r>
        <w:rPr>
          <w:rFonts w:hAnsi="Arial Unicode MS"/>
          <w:sz w:val="42"/>
          <w:szCs w:val="42"/>
        </w:rPr>
        <w:t>è</w:t>
      </w:r>
      <w:r>
        <w:rPr>
          <w:rFonts w:ascii="Times New Roman Bold"/>
          <w:sz w:val="42"/>
          <w:szCs w:val="42"/>
        </w:rPr>
        <w:t>ve, 10-13 juin 2014</w:t>
      </w:r>
    </w:p>
    <w:p w:rsidR="0033245F" w:rsidRDefault="00A23066">
      <w:pPr>
        <w:pStyle w:val="Plai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0" w:lineRule="exact"/>
        <w:ind w:right="284"/>
        <w:jc w:val="center"/>
        <w:rPr>
          <w:rFonts w:ascii="Cambria" w:eastAsia="Cambria" w:hAnsi="Cambria" w:cs="Cambria"/>
          <w:sz w:val="30"/>
          <w:szCs w:val="30"/>
        </w:rPr>
      </w:pPr>
      <w:r>
        <w:rPr>
          <w:rFonts w:ascii="Times New Roman Bold"/>
          <w:sz w:val="30"/>
          <w:szCs w:val="30"/>
        </w:rPr>
        <w:t>A</w:t>
      </w:r>
      <w:r>
        <w:rPr>
          <w:rFonts w:ascii="Cambria" w:eastAsia="Cambria" w:hAnsi="Cambria" w:cs="Cambria"/>
          <w:sz w:val="30"/>
          <w:szCs w:val="30"/>
        </w:rPr>
        <w:t xml:space="preserve">llocution de Monsieur Ali Hassan </w:t>
      </w:r>
      <w:proofErr w:type="spellStart"/>
      <w:r>
        <w:rPr>
          <w:rFonts w:ascii="Cambria" w:eastAsia="Cambria" w:hAnsi="Cambria" w:cs="Cambria"/>
          <w:sz w:val="30"/>
          <w:szCs w:val="30"/>
        </w:rPr>
        <w:t>Bahdon</w:t>
      </w:r>
      <w:proofErr w:type="spellEnd"/>
      <w:r>
        <w:rPr>
          <w:rFonts w:ascii="Cambria" w:eastAsia="Cambria" w:hAnsi="Cambria" w:cs="Cambria"/>
          <w:sz w:val="30"/>
          <w:szCs w:val="30"/>
        </w:rPr>
        <w:t xml:space="preserve">, </w:t>
      </w:r>
    </w:p>
    <w:p w:rsidR="0033245F" w:rsidRDefault="00A23066">
      <w:pPr>
        <w:pStyle w:val="Plai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0" w:lineRule="exact"/>
        <w:ind w:right="284"/>
        <w:jc w:val="center"/>
        <w:rPr>
          <w:rFonts w:ascii="Cambria" w:eastAsia="Cambria" w:hAnsi="Cambria" w:cs="Cambria"/>
          <w:sz w:val="30"/>
          <w:szCs w:val="30"/>
        </w:rPr>
      </w:pPr>
      <w:r>
        <w:rPr>
          <w:rFonts w:ascii="Cambria" w:eastAsia="Cambria" w:hAnsi="Cambria" w:cs="Cambria"/>
          <w:sz w:val="30"/>
          <w:szCs w:val="30"/>
        </w:rPr>
        <w:t>Ministre de la Communication,</w:t>
      </w:r>
    </w:p>
    <w:p w:rsidR="0033245F" w:rsidRDefault="00A23066">
      <w:pPr>
        <w:pStyle w:val="Plai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0" w:lineRule="exact"/>
        <w:ind w:right="284"/>
        <w:jc w:val="center"/>
        <w:rPr>
          <w:rFonts w:ascii="Cambria" w:eastAsia="Cambria" w:hAnsi="Cambria" w:cs="Cambria"/>
          <w:sz w:val="30"/>
          <w:szCs w:val="30"/>
        </w:rPr>
      </w:pPr>
      <w:r>
        <w:rPr>
          <w:rFonts w:ascii="Cambria" w:eastAsia="Cambria" w:hAnsi="Cambria" w:cs="Cambria"/>
          <w:sz w:val="30"/>
          <w:szCs w:val="30"/>
        </w:rPr>
        <w:t>Chargé de la Poste et des Télécommunications</w:t>
      </w:r>
    </w:p>
    <w:p w:rsidR="0033245F" w:rsidRDefault="0033245F">
      <w:pPr>
        <w:pStyle w:val="PlainText"/>
        <w:tabs>
          <w:tab w:val="left" w:pos="6237"/>
          <w:tab w:val="left" w:pos="6372"/>
          <w:tab w:val="left" w:pos="7080"/>
          <w:tab w:val="left" w:pos="7788"/>
          <w:tab w:val="left" w:pos="8496"/>
          <w:tab w:val="left" w:pos="9204"/>
        </w:tabs>
        <w:spacing w:line="280" w:lineRule="exact"/>
        <w:ind w:right="284"/>
        <w:jc w:val="center"/>
        <w:rPr>
          <w:rFonts w:ascii="Cambria" w:eastAsia="Cambria" w:hAnsi="Cambria" w:cs="Cambria"/>
          <w:sz w:val="30"/>
          <w:szCs w:val="30"/>
        </w:rPr>
      </w:pPr>
    </w:p>
    <w:p w:rsidR="0033245F" w:rsidRDefault="00A23066">
      <w:pPr>
        <w:pStyle w:val="PlainText"/>
        <w:tabs>
          <w:tab w:val="left" w:pos="6237"/>
          <w:tab w:val="left" w:pos="6372"/>
          <w:tab w:val="left" w:pos="7080"/>
          <w:tab w:val="left" w:pos="7788"/>
          <w:tab w:val="left" w:pos="8496"/>
          <w:tab w:val="left" w:pos="9204"/>
        </w:tabs>
        <w:spacing w:line="280" w:lineRule="exact"/>
        <w:ind w:right="284"/>
        <w:jc w:val="both"/>
        <w:rPr>
          <w:rFonts w:ascii="Cambria" w:eastAsia="Cambria" w:hAnsi="Cambria" w:cs="Cambria"/>
          <w:sz w:val="30"/>
          <w:szCs w:val="30"/>
        </w:rPr>
      </w:pPr>
      <w:r>
        <w:rPr>
          <w:rFonts w:ascii="Cambria" w:eastAsia="Cambria" w:hAnsi="Cambria" w:cs="Cambria"/>
          <w:sz w:val="30"/>
          <w:szCs w:val="30"/>
        </w:rPr>
        <w:t xml:space="preserve"> </w:t>
      </w:r>
    </w:p>
    <w:p w:rsidR="0033245F" w:rsidRDefault="00A23066">
      <w:pPr>
        <w:pStyle w:val="style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r>
        <w:rPr>
          <w:rFonts w:ascii="Cambria" w:eastAsia="Cambria" w:hAnsi="Cambria" w:cs="Cambria"/>
          <w:sz w:val="26"/>
          <w:szCs w:val="26"/>
        </w:rPr>
        <w:t xml:space="preserve">Excellences, </w:t>
      </w:r>
    </w:p>
    <w:p w:rsidR="0033245F" w:rsidRDefault="00A23066">
      <w:pPr>
        <w:pStyle w:val="style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r>
        <w:rPr>
          <w:rFonts w:ascii="Cambria" w:eastAsia="Cambria" w:hAnsi="Cambria" w:cs="Cambria"/>
          <w:sz w:val="26"/>
          <w:szCs w:val="26"/>
        </w:rPr>
        <w:t xml:space="preserve">Monsieur Le Président </w:t>
      </w:r>
    </w:p>
    <w:p w:rsidR="0033245F" w:rsidRDefault="00A23066">
      <w:pPr>
        <w:pStyle w:val="style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r>
        <w:rPr>
          <w:rFonts w:ascii="Cambria" w:eastAsia="Cambria" w:hAnsi="Cambria" w:cs="Cambria"/>
          <w:sz w:val="26"/>
          <w:szCs w:val="26"/>
        </w:rPr>
        <w:t>Monsieur le Secrétaire Général de l’Union Internationale des Télécommunications,</w:t>
      </w:r>
    </w:p>
    <w:p w:rsidR="0033245F" w:rsidRDefault="00A23066">
      <w:pPr>
        <w:pStyle w:val="style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r>
        <w:rPr>
          <w:rFonts w:ascii="Cambria" w:eastAsia="Cambria" w:hAnsi="Cambria" w:cs="Cambria"/>
          <w:sz w:val="26"/>
          <w:szCs w:val="26"/>
        </w:rPr>
        <w:t>Mesdames et Messieurs les Ministres, Chefs des délégations,</w:t>
      </w:r>
    </w:p>
    <w:p w:rsidR="0033245F" w:rsidRDefault="00A23066">
      <w:pPr>
        <w:pStyle w:val="style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r>
        <w:rPr>
          <w:rFonts w:ascii="Cambria" w:eastAsia="Cambria" w:hAnsi="Cambria" w:cs="Cambria"/>
          <w:sz w:val="26"/>
          <w:szCs w:val="26"/>
        </w:rPr>
        <w:t>Mesdames et Messieurs les Représentants des organisations Internationales et membres du Corps Diplomatique,</w:t>
      </w:r>
    </w:p>
    <w:p w:rsidR="0033245F" w:rsidRDefault="00A23066">
      <w:pPr>
        <w:pStyle w:val="style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r>
        <w:rPr>
          <w:rFonts w:ascii="Cambria" w:eastAsia="Cambria" w:hAnsi="Cambria" w:cs="Cambria"/>
          <w:sz w:val="26"/>
          <w:szCs w:val="26"/>
        </w:rPr>
        <w:t>Mesdames et Messieurs,</w:t>
      </w:r>
    </w:p>
    <w:p w:rsidR="0033245F" w:rsidRDefault="0033245F">
      <w:pPr>
        <w:pStyle w:val="style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p>
    <w:p w:rsidR="0033245F" w:rsidRDefault="00A23066">
      <w:pPr>
        <w:pStyle w:val="style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r>
        <w:rPr>
          <w:rFonts w:ascii="Cambria" w:eastAsia="Cambria" w:hAnsi="Cambria" w:cs="Cambria"/>
          <w:sz w:val="26"/>
          <w:szCs w:val="26"/>
        </w:rPr>
        <w:t xml:space="preserve">C’est pour moi un grand honneur et un réel plaisir de prendre la parole devant vous, à l’occasion de la tenue à Genève, de cet événement du SMSI+10, et je saisis cette occasion pour transmettre à </w:t>
      </w:r>
      <w:proofErr w:type="gramStart"/>
      <w:r>
        <w:rPr>
          <w:rFonts w:ascii="Cambria" w:eastAsia="Cambria" w:hAnsi="Cambria" w:cs="Cambria"/>
          <w:sz w:val="26"/>
          <w:szCs w:val="26"/>
        </w:rPr>
        <w:t>cette auguste assemblée</w:t>
      </w:r>
      <w:proofErr w:type="gramEnd"/>
      <w:r>
        <w:rPr>
          <w:rFonts w:ascii="Cambria" w:eastAsia="Cambria" w:hAnsi="Cambria" w:cs="Cambria"/>
          <w:sz w:val="26"/>
          <w:szCs w:val="26"/>
        </w:rPr>
        <w:t xml:space="preserve"> toutes les amitiés du peuple de Djibouti.</w:t>
      </w:r>
    </w:p>
    <w:p w:rsidR="0033245F" w:rsidRDefault="0033245F">
      <w:pPr>
        <w:pStyle w:val="style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p>
    <w:p w:rsidR="0033245F" w:rsidRDefault="00A23066">
      <w:pPr>
        <w:pStyle w:val="style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r>
        <w:rPr>
          <w:rFonts w:ascii="Cambria" w:eastAsia="Cambria" w:hAnsi="Cambria" w:cs="Cambria"/>
          <w:sz w:val="26"/>
          <w:szCs w:val="26"/>
        </w:rPr>
        <w:t xml:space="preserve">J’adresse également mes sincères félicitations à Monsieur le Secrétaire Général de l’UIT pour l’ organisation de cette conférence ainsi que pour  le travail réalisé durant ces dernières années pour la mise en œuvre des résultats du SMSI, </w:t>
      </w:r>
      <w:commentRangeStart w:id="0"/>
      <w:r>
        <w:rPr>
          <w:rFonts w:ascii="Cambria" w:eastAsia="Cambria" w:hAnsi="Cambria" w:cs="Cambria"/>
          <w:sz w:val="26"/>
          <w:szCs w:val="26"/>
        </w:rPr>
        <w:t>travail</w:t>
      </w:r>
      <w:commentRangeEnd w:id="0"/>
      <w:r>
        <w:commentReference w:id="0"/>
      </w:r>
      <w:r>
        <w:rPr>
          <w:rFonts w:ascii="Cambria" w:eastAsia="Cambria" w:hAnsi="Cambria" w:cs="Cambria"/>
          <w:sz w:val="26"/>
          <w:szCs w:val="26"/>
        </w:rPr>
        <w:t xml:space="preserve"> qui a été hautement profitable à mon pays et au reste des pays en développement ainsi qu’à l’ensemble du secteur des technologies de l’information et de la communication. </w:t>
      </w:r>
    </w:p>
    <w:p w:rsidR="0033245F" w:rsidRDefault="0033245F">
      <w:pPr>
        <w:pStyle w:val="style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p>
    <w:p w:rsidR="0033245F" w:rsidRDefault="0033245F">
      <w:pPr>
        <w:pStyle w:val="style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p>
    <w:p w:rsidR="0033245F" w:rsidRDefault="00A23066">
      <w:pPr>
        <w:pStyle w:val="style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r>
        <w:rPr>
          <w:rFonts w:ascii="Cambria" w:eastAsia="Cambria" w:hAnsi="Cambria" w:cs="Cambria"/>
          <w:sz w:val="26"/>
          <w:szCs w:val="26"/>
        </w:rPr>
        <w:t>Excellences, Mesdames et Messieurs,</w:t>
      </w:r>
    </w:p>
    <w:p w:rsidR="0033245F" w:rsidRDefault="00A2306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u w:color="000000"/>
        </w:rPr>
      </w:pPr>
      <w:r>
        <w:rPr>
          <w:rFonts w:ascii="Cambria" w:eastAsia="Cambria" w:hAnsi="Cambria" w:cs="Cambria"/>
          <w:sz w:val="26"/>
          <w:szCs w:val="26"/>
          <w:u w:color="000000"/>
        </w:rPr>
        <w:br/>
      </w:r>
      <w:commentRangeStart w:id="1"/>
    </w:p>
    <w:p w:rsidR="0033245F" w:rsidRDefault="00A2306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u w:color="000000"/>
        </w:rPr>
      </w:pPr>
      <w:r>
        <w:rPr>
          <w:rFonts w:ascii="Cambria" w:eastAsia="Cambria" w:hAnsi="Cambria" w:cs="Cambria"/>
          <w:sz w:val="26"/>
          <w:szCs w:val="26"/>
          <w:u w:color="000000"/>
        </w:rPr>
        <w:t>Le monde est en marche</w:t>
      </w:r>
      <w:commentRangeEnd w:id="1"/>
      <w:r>
        <w:commentReference w:id="1"/>
      </w:r>
      <w:r>
        <w:rPr>
          <w:rFonts w:ascii="Cambria" w:eastAsia="Cambria" w:hAnsi="Cambria" w:cs="Cambria"/>
          <w:sz w:val="26"/>
          <w:szCs w:val="26"/>
          <w:u w:color="000000"/>
        </w:rPr>
        <w:t xml:space="preserve"> et les statistiques nous indiquent que la téléphonie mobile et l’</w:t>
      </w:r>
      <w:r>
        <w:rPr>
          <w:rFonts w:ascii="Cambria" w:eastAsia="Cambria" w:hAnsi="Cambria" w:cs="Cambria"/>
          <w:sz w:val="26"/>
          <w:szCs w:val="26"/>
          <w:u w:color="000000"/>
          <w:lang w:val="it-IT"/>
        </w:rPr>
        <w:t>acc</w:t>
      </w:r>
      <w:r>
        <w:rPr>
          <w:rFonts w:ascii="Cambria" w:eastAsia="Cambria" w:hAnsi="Cambria" w:cs="Cambria"/>
          <w:sz w:val="26"/>
          <w:szCs w:val="26"/>
          <w:u w:color="000000"/>
        </w:rPr>
        <w:t xml:space="preserve">ès internet, notamment en haut débit, observent </w:t>
      </w:r>
      <w:commentRangeStart w:id="2"/>
      <w:r>
        <w:rPr>
          <w:rFonts w:ascii="Cambria" w:eastAsia="Cambria" w:hAnsi="Cambria" w:cs="Cambria"/>
          <w:sz w:val="26"/>
          <w:szCs w:val="26"/>
          <w:u w:color="000000"/>
        </w:rPr>
        <w:t>une croissance fulgurante</w:t>
      </w:r>
      <w:commentRangeEnd w:id="2"/>
      <w:r>
        <w:commentReference w:id="2"/>
      </w:r>
      <w:r>
        <w:rPr>
          <w:rFonts w:ascii="Cambria" w:eastAsia="Cambria" w:hAnsi="Cambria" w:cs="Cambria"/>
          <w:sz w:val="26"/>
          <w:szCs w:val="26"/>
          <w:u w:color="000000"/>
        </w:rPr>
        <w:t xml:space="preserve"> et tout laisse prévoir que les indicateurs vont encore nettement s’améliorer dans les prochaines années.</w:t>
      </w:r>
    </w:p>
    <w:p w:rsidR="0033245F" w:rsidRDefault="0033245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u w:color="000000"/>
        </w:rPr>
      </w:pPr>
    </w:p>
    <w:p w:rsidR="0033245F" w:rsidRDefault="00A2306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u w:color="000000"/>
        </w:rPr>
      </w:pPr>
      <w:r>
        <w:rPr>
          <w:rFonts w:ascii="Cambria" w:eastAsia="Cambria" w:hAnsi="Cambria" w:cs="Cambria"/>
          <w:sz w:val="26"/>
          <w:szCs w:val="26"/>
          <w:u w:color="000000"/>
        </w:rPr>
        <w:t xml:space="preserve">Mais force est de constater que le développement des TIC à l'échelle mondiale, reste </w:t>
      </w:r>
      <w:commentRangeStart w:id="3"/>
      <w:r>
        <w:rPr>
          <w:rFonts w:ascii="Cambria" w:eastAsia="Cambria" w:hAnsi="Cambria" w:cs="Cambria"/>
          <w:sz w:val="26"/>
          <w:szCs w:val="26"/>
          <w:u w:color="000000"/>
        </w:rPr>
        <w:t>extrêmement hétérogène</w:t>
      </w:r>
      <w:commentRangeEnd w:id="3"/>
      <w:r>
        <w:commentReference w:id="3"/>
      </w:r>
      <w:r>
        <w:rPr>
          <w:rFonts w:ascii="Cambria" w:eastAsia="Cambria" w:hAnsi="Cambria" w:cs="Cambria"/>
          <w:sz w:val="26"/>
          <w:szCs w:val="26"/>
          <w:u w:color="000000"/>
        </w:rPr>
        <w:t xml:space="preserve"> et que l’évolution dans ce domaine reste inégale alors que les TIC sont aujourd’hui </w:t>
      </w:r>
      <w:commentRangeStart w:id="4"/>
      <w:r>
        <w:rPr>
          <w:rFonts w:ascii="Cambria" w:eastAsia="Cambria" w:hAnsi="Cambria" w:cs="Cambria"/>
          <w:sz w:val="26"/>
          <w:szCs w:val="26"/>
          <w:u w:val="single" w:color="000000"/>
        </w:rPr>
        <w:t>la cheville ouvrière des économies,</w:t>
      </w:r>
      <w:commentRangeEnd w:id="4"/>
      <w:r>
        <w:commentReference w:id="4"/>
      </w:r>
      <w:r w:rsidRPr="002F1EB7">
        <w:rPr>
          <w:rFonts w:ascii="Cambria" w:eastAsia="Cambria" w:hAnsi="Cambria" w:cs="Cambria"/>
          <w:sz w:val="26"/>
          <w:szCs w:val="26"/>
          <w:u w:color="000000"/>
          <w:lang w:val="fr-CH"/>
        </w:rPr>
        <w:t xml:space="preserve"> de l</w:t>
      </w:r>
      <w:r>
        <w:rPr>
          <w:rFonts w:ascii="Cambria" w:eastAsia="Cambria" w:hAnsi="Cambria" w:cs="Cambria"/>
          <w:sz w:val="26"/>
          <w:szCs w:val="26"/>
          <w:u w:color="000000"/>
        </w:rPr>
        <w:t>’éducation, de la santé, des échanges et tout simplement de la vie au quotidien.</w:t>
      </w:r>
    </w:p>
    <w:p w:rsidR="0033245F" w:rsidRDefault="0033245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u w:color="000000"/>
        </w:rPr>
      </w:pPr>
    </w:p>
    <w:p w:rsidR="0033245F" w:rsidRDefault="00A2306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u w:color="000000"/>
        </w:rPr>
      </w:pPr>
      <w:r>
        <w:rPr>
          <w:rFonts w:ascii="Cambria" w:eastAsia="Cambria" w:hAnsi="Cambria" w:cs="Cambria"/>
          <w:sz w:val="26"/>
          <w:szCs w:val="26"/>
          <w:u w:color="000000"/>
          <w:lang w:val="nl-NL"/>
        </w:rPr>
        <w:t>De m</w:t>
      </w:r>
      <w:proofErr w:type="spellStart"/>
      <w:r>
        <w:rPr>
          <w:rFonts w:ascii="Cambria" w:eastAsia="Cambria" w:hAnsi="Cambria" w:cs="Cambria"/>
          <w:sz w:val="26"/>
          <w:szCs w:val="26"/>
          <w:u w:color="000000"/>
        </w:rPr>
        <w:t>ême</w:t>
      </w:r>
      <w:proofErr w:type="spellEnd"/>
      <w:r>
        <w:rPr>
          <w:rFonts w:ascii="Cambria" w:eastAsia="Cambria" w:hAnsi="Cambria" w:cs="Cambria"/>
          <w:sz w:val="26"/>
          <w:szCs w:val="26"/>
          <w:u w:color="000000"/>
        </w:rPr>
        <w:t xml:space="preserve">, toutes ce technologies ne sauraient </w:t>
      </w:r>
      <w:commentRangeStart w:id="5"/>
      <w:r>
        <w:rPr>
          <w:rFonts w:ascii="Cambria" w:eastAsia="Cambria" w:hAnsi="Cambria" w:cs="Cambria"/>
          <w:sz w:val="26"/>
          <w:szCs w:val="26"/>
          <w:u w:color="000000"/>
        </w:rPr>
        <w:t xml:space="preserve">avoir de valeur </w:t>
      </w:r>
      <w:commentRangeEnd w:id="5"/>
      <w:r>
        <w:commentReference w:id="5"/>
      </w:r>
      <w:commentRangeStart w:id="6"/>
      <w:r>
        <w:rPr>
          <w:rFonts w:ascii="Cambria" w:eastAsia="Cambria" w:hAnsi="Cambria" w:cs="Cambria"/>
          <w:sz w:val="26"/>
          <w:szCs w:val="26"/>
          <w:u w:color="000000"/>
        </w:rPr>
        <w:t>pour nous</w:t>
      </w:r>
      <w:commentRangeEnd w:id="6"/>
      <w:r>
        <w:commentReference w:id="6"/>
      </w:r>
      <w:r>
        <w:rPr>
          <w:rFonts w:ascii="Cambria" w:eastAsia="Cambria" w:hAnsi="Cambria" w:cs="Cambria"/>
          <w:sz w:val="26"/>
          <w:szCs w:val="26"/>
          <w:u w:color="000000"/>
        </w:rPr>
        <w:t xml:space="preserve"> sans qu’ils se transforment réellement en des retombées avantageuses pour nos concitoyens en termes de croissance économique, d’emploi, d’é</w:t>
      </w:r>
      <w:proofErr w:type="spellStart"/>
      <w:r w:rsidRPr="002F1EB7">
        <w:rPr>
          <w:rFonts w:ascii="Cambria" w:eastAsia="Cambria" w:hAnsi="Cambria" w:cs="Cambria"/>
          <w:sz w:val="26"/>
          <w:szCs w:val="26"/>
          <w:u w:color="000000"/>
          <w:lang w:val="fr-CH"/>
        </w:rPr>
        <w:t>ducation</w:t>
      </w:r>
      <w:proofErr w:type="spellEnd"/>
      <w:r w:rsidRPr="002F1EB7">
        <w:rPr>
          <w:rFonts w:ascii="Cambria" w:eastAsia="Cambria" w:hAnsi="Cambria" w:cs="Cambria"/>
          <w:sz w:val="26"/>
          <w:szCs w:val="26"/>
          <w:u w:color="000000"/>
          <w:lang w:val="fr-CH"/>
        </w:rPr>
        <w:t xml:space="preserve">, de </w:t>
      </w:r>
      <w:proofErr w:type="spellStart"/>
      <w:r w:rsidRPr="002F1EB7">
        <w:rPr>
          <w:rFonts w:ascii="Cambria" w:eastAsia="Cambria" w:hAnsi="Cambria" w:cs="Cambria"/>
          <w:sz w:val="26"/>
          <w:szCs w:val="26"/>
          <w:u w:color="000000"/>
          <w:lang w:val="fr-CH"/>
        </w:rPr>
        <w:t>sant</w:t>
      </w:r>
      <w:proofErr w:type="spellEnd"/>
      <w:r>
        <w:rPr>
          <w:rFonts w:ascii="Cambria" w:eastAsia="Cambria" w:hAnsi="Cambria" w:cs="Cambria"/>
          <w:sz w:val="26"/>
          <w:szCs w:val="26"/>
          <w:u w:color="000000"/>
        </w:rPr>
        <w:t>é.</w:t>
      </w:r>
      <w:bookmarkStart w:id="7" w:name="_GoBack"/>
      <w:bookmarkEnd w:id="7"/>
    </w:p>
    <w:p w:rsidR="0033245F" w:rsidRDefault="00A2306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u w:color="000000"/>
        </w:rPr>
      </w:pPr>
      <w:r>
        <w:rPr>
          <w:rFonts w:ascii="Cambria" w:eastAsia="Cambria" w:hAnsi="Cambria" w:cs="Cambria"/>
          <w:sz w:val="26"/>
          <w:szCs w:val="26"/>
          <w:u w:color="000000"/>
        </w:rPr>
        <w:br/>
      </w:r>
      <w:commentRangeStart w:id="8"/>
    </w:p>
    <w:p w:rsidR="0033245F" w:rsidRDefault="00A2306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u w:color="000000"/>
        </w:rPr>
      </w:pPr>
      <w:r>
        <w:rPr>
          <w:rFonts w:ascii="Cambria" w:eastAsia="Cambria" w:hAnsi="Cambria" w:cs="Cambria"/>
          <w:sz w:val="26"/>
          <w:szCs w:val="26"/>
          <w:u w:color="000000"/>
        </w:rPr>
        <w:lastRenderedPageBreak/>
        <w:t>Pour les gouvernants</w:t>
      </w:r>
      <w:commentRangeEnd w:id="8"/>
      <w:r>
        <w:commentReference w:id="8"/>
      </w:r>
      <w:r>
        <w:rPr>
          <w:rFonts w:ascii="Cambria" w:eastAsia="Cambria" w:hAnsi="Cambria" w:cs="Cambria"/>
          <w:sz w:val="26"/>
          <w:szCs w:val="26"/>
          <w:u w:color="000000"/>
        </w:rPr>
        <w:t xml:space="preserve">, il ne peut y avoir de progrès technologiques sans que des </w:t>
      </w:r>
      <w:commentRangeStart w:id="9"/>
      <w:r w:rsidRPr="002F1EB7">
        <w:rPr>
          <w:rFonts w:ascii="Cambria" w:eastAsia="Cambria" w:hAnsi="Cambria" w:cs="Cambria"/>
          <w:sz w:val="26"/>
          <w:szCs w:val="26"/>
          <w:u w:color="000000"/>
          <w:lang w:val="fr-CH"/>
        </w:rPr>
        <w:t>impacts tangibles</w:t>
      </w:r>
      <w:commentRangeEnd w:id="9"/>
      <w:r>
        <w:commentReference w:id="9"/>
      </w:r>
      <w:r>
        <w:rPr>
          <w:rFonts w:ascii="Cambria" w:eastAsia="Cambria" w:hAnsi="Cambria" w:cs="Cambria"/>
          <w:sz w:val="26"/>
          <w:szCs w:val="26"/>
          <w:u w:color="000000"/>
        </w:rPr>
        <w:t xml:space="preserve"> soient enregistrés en termes de lutte contre la pauvreté, la malnutrition et le </w:t>
      </w:r>
      <w:proofErr w:type="spellStart"/>
      <w:r>
        <w:rPr>
          <w:rFonts w:ascii="Cambria" w:eastAsia="Cambria" w:hAnsi="Cambria" w:cs="Cambria"/>
          <w:sz w:val="26"/>
          <w:szCs w:val="26"/>
          <w:u w:color="000000"/>
        </w:rPr>
        <w:t>sous développement</w:t>
      </w:r>
      <w:proofErr w:type="spellEnd"/>
      <w:r>
        <w:rPr>
          <w:rFonts w:ascii="Cambria" w:eastAsia="Cambria" w:hAnsi="Cambria" w:cs="Cambria"/>
          <w:sz w:val="26"/>
          <w:szCs w:val="26"/>
          <w:u w:color="000000"/>
        </w:rPr>
        <w:t>.</w:t>
      </w:r>
    </w:p>
    <w:p w:rsidR="0033245F" w:rsidRDefault="0033245F">
      <w:pPr>
        <w:pStyle w:val="style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p>
    <w:p w:rsidR="0033245F" w:rsidRDefault="0033245F">
      <w:pPr>
        <w:pStyle w:val="style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p>
    <w:p w:rsidR="0033245F" w:rsidRDefault="00A23066">
      <w:pPr>
        <w:pStyle w:val="style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r>
        <w:rPr>
          <w:rFonts w:ascii="Cambria" w:eastAsia="Cambria" w:hAnsi="Cambria" w:cs="Cambria"/>
          <w:sz w:val="26"/>
          <w:szCs w:val="26"/>
        </w:rPr>
        <w:t>Mesdames et Messieurs,</w:t>
      </w:r>
    </w:p>
    <w:p w:rsidR="0033245F" w:rsidRDefault="0033245F">
      <w:pPr>
        <w:pStyle w:val="Corps"/>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u w:color="000000"/>
        </w:rPr>
      </w:pPr>
    </w:p>
    <w:p w:rsidR="0033245F" w:rsidRDefault="00A23066">
      <w:pPr>
        <w:pStyle w:val="Corps"/>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u w:color="000000"/>
        </w:rPr>
      </w:pPr>
      <w:r>
        <w:rPr>
          <w:rFonts w:ascii="Cambria" w:eastAsia="Cambria" w:hAnsi="Cambria" w:cs="Cambria"/>
          <w:sz w:val="26"/>
          <w:szCs w:val="26"/>
          <w:u w:color="000000"/>
        </w:rPr>
        <w:t xml:space="preserve">Voilà ce que sont, </w:t>
      </w:r>
      <w:r>
        <w:rPr>
          <w:rFonts w:ascii="Cambria" w:eastAsia="Cambria" w:hAnsi="Cambria" w:cs="Cambria"/>
          <w:sz w:val="28"/>
          <w:szCs w:val="28"/>
          <w:u w:color="000000"/>
        </w:rPr>
        <w:t xml:space="preserve">à </w:t>
      </w:r>
      <w:r w:rsidRPr="002F1EB7">
        <w:rPr>
          <w:rFonts w:ascii="Cambria" w:eastAsia="Cambria" w:hAnsi="Cambria" w:cs="Cambria"/>
          <w:sz w:val="28"/>
          <w:szCs w:val="28"/>
          <w:u w:color="000000"/>
          <w:lang w:val="fr-CH"/>
        </w:rPr>
        <w:t>nos yeux</w:t>
      </w:r>
      <w:r>
        <w:rPr>
          <w:rFonts w:ascii="Cambria" w:eastAsia="Cambria" w:hAnsi="Cambria" w:cs="Cambria"/>
          <w:sz w:val="28"/>
          <w:szCs w:val="28"/>
          <w:u w:color="000000"/>
        </w:rPr>
        <w:t xml:space="preserve">, </w:t>
      </w:r>
      <w:r>
        <w:rPr>
          <w:rFonts w:ascii="Cambria" w:eastAsia="Cambria" w:hAnsi="Cambria" w:cs="Cambria"/>
          <w:sz w:val="26"/>
          <w:szCs w:val="26"/>
          <w:u w:color="000000"/>
        </w:rPr>
        <w:t>les défis profonds de l’Agenda de Tunis et de ses onze lignes d’</w:t>
      </w:r>
      <w:r w:rsidRPr="002F1EB7">
        <w:rPr>
          <w:rFonts w:ascii="Cambria" w:eastAsia="Cambria" w:hAnsi="Cambria" w:cs="Cambria"/>
          <w:sz w:val="26"/>
          <w:szCs w:val="26"/>
          <w:u w:color="000000"/>
          <w:lang w:val="fr-CH"/>
        </w:rPr>
        <w:t>action.</w:t>
      </w:r>
    </w:p>
    <w:p w:rsidR="0033245F" w:rsidRDefault="0033245F">
      <w:pPr>
        <w:pStyle w:val="Corps"/>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u w:color="000000"/>
        </w:rPr>
      </w:pPr>
    </w:p>
    <w:p w:rsidR="0033245F" w:rsidRDefault="00A23066">
      <w:pPr>
        <w:pStyle w:val="Corps"/>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u w:color="000000"/>
        </w:rPr>
      </w:pPr>
      <w:r>
        <w:rPr>
          <w:rFonts w:ascii="Cambria" w:eastAsia="Cambria" w:hAnsi="Cambria" w:cs="Cambria"/>
          <w:sz w:val="26"/>
          <w:szCs w:val="26"/>
          <w:u w:color="000000"/>
        </w:rPr>
        <w:t xml:space="preserve">A Djibouti dont la position géographique constitue une importante plate-forme et un </w:t>
      </w:r>
      <w:proofErr w:type="spellStart"/>
      <w:r>
        <w:rPr>
          <w:rFonts w:ascii="Cambria" w:eastAsia="Cambria" w:hAnsi="Cambria" w:cs="Cambria"/>
          <w:sz w:val="26"/>
          <w:szCs w:val="26"/>
          <w:u w:color="000000"/>
        </w:rPr>
        <w:t>nœ</w:t>
      </w:r>
      <w:proofErr w:type="spellEnd"/>
      <w:r w:rsidRPr="002F1EB7">
        <w:rPr>
          <w:rFonts w:ascii="Cambria" w:eastAsia="Cambria" w:hAnsi="Cambria" w:cs="Cambria"/>
          <w:sz w:val="26"/>
          <w:szCs w:val="26"/>
          <w:u w:color="000000"/>
          <w:lang w:val="fr-CH"/>
        </w:rPr>
        <w:t>ud de transit international de c</w:t>
      </w:r>
      <w:proofErr w:type="spellStart"/>
      <w:r>
        <w:rPr>
          <w:rFonts w:ascii="Cambria" w:eastAsia="Cambria" w:hAnsi="Cambria" w:cs="Cambria"/>
          <w:sz w:val="26"/>
          <w:szCs w:val="26"/>
          <w:u w:color="000000"/>
        </w:rPr>
        <w:t>âbles</w:t>
      </w:r>
      <w:proofErr w:type="spellEnd"/>
      <w:r>
        <w:rPr>
          <w:rFonts w:ascii="Cambria" w:eastAsia="Cambria" w:hAnsi="Cambria" w:cs="Cambria"/>
          <w:sz w:val="26"/>
          <w:szCs w:val="26"/>
          <w:u w:color="000000"/>
        </w:rPr>
        <w:t xml:space="preserve"> sous-marins, au centre du </w:t>
      </w:r>
      <w:r>
        <w:rPr>
          <w:rFonts w:ascii="Cambria" w:eastAsia="Cambria" w:hAnsi="Cambria" w:cs="Cambria"/>
          <w:sz w:val="26"/>
          <w:szCs w:val="26"/>
          <w:u w:color="000000"/>
          <w:lang w:val="nl-NL"/>
        </w:rPr>
        <w:t>Monde Arabe</w:t>
      </w:r>
      <w:r>
        <w:rPr>
          <w:rFonts w:ascii="Cambria" w:eastAsia="Cambria" w:hAnsi="Cambria" w:cs="Cambria"/>
          <w:sz w:val="26"/>
          <w:szCs w:val="26"/>
          <w:u w:color="000000"/>
        </w:rPr>
        <w:t> </w:t>
      </w:r>
      <w:r>
        <w:rPr>
          <w:rFonts w:ascii="Cambria" w:eastAsia="Cambria" w:hAnsi="Cambria" w:cs="Cambria"/>
          <w:sz w:val="26"/>
          <w:szCs w:val="26"/>
          <w:u w:color="000000"/>
          <w:lang w:val="de-DE"/>
        </w:rPr>
        <w:t>et au</w:t>
      </w:r>
      <w:r>
        <w:rPr>
          <w:rFonts w:ascii="Cambria" w:eastAsia="Cambria" w:hAnsi="Cambria" w:cs="Cambria"/>
          <w:sz w:val="26"/>
          <w:szCs w:val="26"/>
          <w:u w:color="000000"/>
        </w:rPr>
        <w:t> </w:t>
      </w:r>
      <w:r w:rsidRPr="002F1EB7">
        <w:rPr>
          <w:rFonts w:ascii="Cambria" w:eastAsia="Cambria" w:hAnsi="Cambria" w:cs="Cambria"/>
          <w:sz w:val="26"/>
          <w:szCs w:val="26"/>
          <w:u w:color="000000"/>
          <w:lang w:val="fr-CH"/>
        </w:rPr>
        <w:t>carrefour</w:t>
      </w:r>
      <w:r>
        <w:rPr>
          <w:rFonts w:ascii="Cambria" w:eastAsia="Cambria" w:hAnsi="Cambria" w:cs="Cambria"/>
          <w:sz w:val="26"/>
          <w:szCs w:val="26"/>
          <w:u w:color="000000"/>
        </w:rPr>
        <w:t> </w:t>
      </w:r>
      <w:r w:rsidRPr="002F1EB7">
        <w:rPr>
          <w:rFonts w:ascii="Cambria" w:eastAsia="Cambria" w:hAnsi="Cambria" w:cs="Cambria"/>
          <w:sz w:val="26"/>
          <w:szCs w:val="26"/>
          <w:u w:color="000000"/>
          <w:lang w:val="fr-CH"/>
        </w:rPr>
        <w:t>de l</w:t>
      </w:r>
      <w:r>
        <w:rPr>
          <w:rFonts w:ascii="Cambria" w:eastAsia="Cambria" w:hAnsi="Cambria" w:cs="Cambria"/>
          <w:sz w:val="26"/>
          <w:szCs w:val="26"/>
          <w:u w:color="000000"/>
        </w:rPr>
        <w:t>’Orient et de l’</w:t>
      </w:r>
      <w:r w:rsidRPr="002F1EB7">
        <w:rPr>
          <w:rFonts w:ascii="Cambria" w:eastAsia="Cambria" w:hAnsi="Cambria" w:cs="Cambria"/>
          <w:sz w:val="26"/>
          <w:szCs w:val="26"/>
          <w:u w:color="000000"/>
          <w:lang w:val="fr-CH"/>
        </w:rPr>
        <w:t>occident, de l</w:t>
      </w:r>
      <w:r>
        <w:rPr>
          <w:rFonts w:ascii="Cambria" w:eastAsia="Cambria" w:hAnsi="Cambria" w:cs="Cambria"/>
          <w:sz w:val="26"/>
          <w:szCs w:val="26"/>
          <w:u w:color="000000"/>
        </w:rPr>
        <w:t>’Afrique et de l’Asie, nous sommes tout à fait conscients de ces enjeux.</w:t>
      </w:r>
    </w:p>
    <w:p w:rsidR="0033245F" w:rsidRDefault="0033245F">
      <w:pPr>
        <w:pStyle w:val="Corps"/>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u w:color="000000"/>
        </w:rPr>
      </w:pPr>
    </w:p>
    <w:p w:rsidR="0033245F" w:rsidRDefault="00A23066">
      <w:pPr>
        <w:pStyle w:val="Corps"/>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u w:color="000000"/>
        </w:rPr>
      </w:pPr>
      <w:r>
        <w:rPr>
          <w:rFonts w:ascii="Cambria" w:eastAsia="Cambria" w:hAnsi="Cambria" w:cs="Cambria"/>
          <w:sz w:val="26"/>
          <w:szCs w:val="26"/>
          <w:u w:color="000000"/>
        </w:rPr>
        <w:t>A ce titre, nous nous sommes résolument engagés  dans l’élaboration d’un programme ambitieux de croissance </w:t>
      </w:r>
      <w:r>
        <w:rPr>
          <w:rFonts w:ascii="Cambria" w:eastAsia="Cambria" w:hAnsi="Cambria" w:cs="Cambria"/>
          <w:sz w:val="26"/>
          <w:szCs w:val="26"/>
          <w:u w:color="000000"/>
          <w:lang w:val="it-IT"/>
        </w:rPr>
        <w:t>quantitative,</w:t>
      </w:r>
      <w:r>
        <w:rPr>
          <w:rFonts w:ascii="Cambria" w:eastAsia="Cambria" w:hAnsi="Cambria" w:cs="Cambria"/>
          <w:sz w:val="26"/>
          <w:szCs w:val="26"/>
          <w:u w:color="000000"/>
        </w:rPr>
        <w:t> </w:t>
      </w:r>
      <w:r>
        <w:rPr>
          <w:rFonts w:ascii="Cambria" w:eastAsia="Cambria" w:hAnsi="Cambria" w:cs="Cambria"/>
          <w:sz w:val="26"/>
          <w:szCs w:val="26"/>
          <w:u w:color="000000"/>
          <w:lang w:val="it-IT"/>
        </w:rPr>
        <w:t>qualitative</w:t>
      </w:r>
      <w:r>
        <w:rPr>
          <w:rFonts w:ascii="Cambria" w:eastAsia="Cambria" w:hAnsi="Cambria" w:cs="Cambria"/>
          <w:sz w:val="26"/>
          <w:szCs w:val="26"/>
          <w:u w:color="000000"/>
        </w:rPr>
        <w:t> et institutionnelle du secteur des TIC, reposant sur un choix stratégique visionnaire de  développement, imprimé par le Chef de l'Etat, Son Excellence Monsieur  Isma</w:t>
      </w:r>
      <w:r>
        <w:rPr>
          <w:rFonts w:ascii="Cambria" w:eastAsia="Cambria" w:hAnsi="Cambria" w:cs="Cambria"/>
          <w:sz w:val="26"/>
          <w:szCs w:val="26"/>
          <w:u w:color="000000"/>
          <w:lang w:val="nl-NL"/>
        </w:rPr>
        <w:t>ï</w:t>
      </w:r>
      <w:r>
        <w:rPr>
          <w:rFonts w:ascii="Cambria" w:eastAsia="Cambria" w:hAnsi="Cambria" w:cs="Cambria"/>
          <w:sz w:val="26"/>
          <w:szCs w:val="26"/>
          <w:u w:color="000000"/>
          <w:lang w:val="de-DE"/>
        </w:rPr>
        <w:t>l Omar Guelleh.</w:t>
      </w:r>
    </w:p>
    <w:p w:rsidR="0033245F" w:rsidRDefault="0033245F">
      <w:pPr>
        <w:pStyle w:val="Corps"/>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u w:color="000000"/>
        </w:rPr>
      </w:pPr>
    </w:p>
    <w:p w:rsidR="0033245F" w:rsidRDefault="00A23066">
      <w:pPr>
        <w:pStyle w:val="Corps"/>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u w:color="000000"/>
        </w:rPr>
      </w:pPr>
      <w:r>
        <w:rPr>
          <w:rFonts w:ascii="Cambria" w:eastAsia="Cambria" w:hAnsi="Cambria" w:cs="Cambria"/>
          <w:sz w:val="26"/>
          <w:szCs w:val="26"/>
          <w:u w:color="000000"/>
        </w:rPr>
        <w:t xml:space="preserve">Ce programme est basé sur une stratégie est orientée vers des choix technologiques avancés qui permettent </w:t>
      </w:r>
    </w:p>
    <w:p w:rsidR="0033245F" w:rsidRDefault="00A23066">
      <w:pPr>
        <w:pStyle w:val="PlainText"/>
        <w:numPr>
          <w:ilvl w:val="1"/>
          <w:numId w:val="3"/>
        </w:numPr>
        <w:tabs>
          <w:tab w:val="left" w:pos="567"/>
          <w:tab w:val="left" w:pos="708"/>
          <w:tab w:val="num" w:pos="134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left="1349" w:right="284" w:hanging="269"/>
        <w:jc w:val="both"/>
        <w:rPr>
          <w:rFonts w:ascii="Times New Roman" w:eastAsia="Times New Roman" w:hAnsi="Times New Roman" w:cs="Times New Roman"/>
          <w:sz w:val="26"/>
          <w:szCs w:val="26"/>
        </w:rPr>
      </w:pPr>
      <w:r>
        <w:rPr>
          <w:rFonts w:ascii="Cambria" w:eastAsia="Cambria" w:hAnsi="Cambria" w:cs="Cambria"/>
          <w:sz w:val="26"/>
          <w:szCs w:val="26"/>
        </w:rPr>
        <w:t xml:space="preserve">d'offrir au consommateur le confort des services de communications les plus évolués </w:t>
      </w:r>
    </w:p>
    <w:p w:rsidR="0033245F" w:rsidRDefault="00A23066">
      <w:pPr>
        <w:pStyle w:val="PlainText"/>
        <w:numPr>
          <w:ilvl w:val="1"/>
          <w:numId w:val="4"/>
        </w:numPr>
        <w:tabs>
          <w:tab w:val="left" w:pos="567"/>
          <w:tab w:val="left" w:pos="708"/>
          <w:tab w:val="num" w:pos="134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left="1349" w:right="284" w:hanging="269"/>
        <w:jc w:val="both"/>
        <w:rPr>
          <w:rFonts w:ascii="Times New Roman" w:eastAsia="Times New Roman" w:hAnsi="Times New Roman" w:cs="Times New Roman"/>
          <w:sz w:val="26"/>
          <w:szCs w:val="26"/>
        </w:rPr>
      </w:pPr>
      <w:r>
        <w:rPr>
          <w:rFonts w:ascii="Cambria" w:eastAsia="Cambria" w:hAnsi="Cambria" w:cs="Cambria"/>
          <w:sz w:val="26"/>
          <w:szCs w:val="26"/>
        </w:rPr>
        <w:t xml:space="preserve">d'offrir au citoyen les moyens d'un développement économique durable, </w:t>
      </w:r>
    </w:p>
    <w:p w:rsidR="0033245F" w:rsidRDefault="00A23066">
      <w:pPr>
        <w:pStyle w:val="PlainText"/>
        <w:numPr>
          <w:ilvl w:val="1"/>
          <w:numId w:val="5"/>
        </w:numPr>
        <w:tabs>
          <w:tab w:val="left" w:pos="567"/>
          <w:tab w:val="left" w:pos="708"/>
          <w:tab w:val="num" w:pos="134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left="1349" w:right="284" w:hanging="269"/>
        <w:jc w:val="both"/>
        <w:rPr>
          <w:rFonts w:ascii="Times New Roman" w:eastAsia="Times New Roman" w:hAnsi="Times New Roman" w:cs="Times New Roman"/>
          <w:sz w:val="26"/>
          <w:szCs w:val="26"/>
        </w:rPr>
      </w:pPr>
      <w:r>
        <w:rPr>
          <w:rFonts w:ascii="Cambria" w:eastAsia="Cambria" w:hAnsi="Cambria" w:cs="Cambria"/>
          <w:sz w:val="26"/>
          <w:szCs w:val="26"/>
        </w:rPr>
        <w:t>d'offrir à la Nation des retombées potentielles sur l'économie et sur le modèle social.</w:t>
      </w:r>
    </w:p>
    <w:p w:rsidR="0033245F" w:rsidRDefault="0033245F">
      <w:pPr>
        <w:pStyle w:val="Plai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left="567" w:right="284" w:hanging="283"/>
        <w:jc w:val="both"/>
        <w:rPr>
          <w:rFonts w:ascii="Cambria" w:eastAsia="Cambria" w:hAnsi="Cambria" w:cs="Cambria"/>
          <w:sz w:val="26"/>
          <w:szCs w:val="26"/>
        </w:rPr>
      </w:pPr>
    </w:p>
    <w:p w:rsidR="0033245F" w:rsidRDefault="00A23066">
      <w:pPr>
        <w:pStyle w:val="Corps"/>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u w:color="000000"/>
        </w:rPr>
      </w:pPr>
      <w:r>
        <w:rPr>
          <w:rFonts w:ascii="Cambria" w:eastAsia="Cambria" w:hAnsi="Cambria" w:cs="Cambria"/>
          <w:sz w:val="26"/>
          <w:szCs w:val="26"/>
          <w:u w:color="000000"/>
        </w:rPr>
        <w:t>Ce programme s’appuie également sur :</w:t>
      </w:r>
    </w:p>
    <w:p w:rsidR="0033245F" w:rsidRDefault="0033245F">
      <w:pPr>
        <w:pStyle w:val="Plai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left="567" w:right="284" w:hanging="283"/>
        <w:jc w:val="both"/>
        <w:rPr>
          <w:rFonts w:ascii="Cambria" w:eastAsia="Cambria" w:hAnsi="Cambria" w:cs="Cambria"/>
          <w:sz w:val="26"/>
          <w:szCs w:val="26"/>
        </w:rPr>
      </w:pPr>
    </w:p>
    <w:p w:rsidR="0033245F" w:rsidRDefault="00A23066">
      <w:pPr>
        <w:pStyle w:val="PlainText"/>
        <w:numPr>
          <w:ilvl w:val="0"/>
          <w:numId w:val="8"/>
        </w:numPr>
        <w:tabs>
          <w:tab w:val="num" w:pos="553"/>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left="553" w:right="284" w:hanging="269"/>
        <w:jc w:val="both"/>
        <w:rPr>
          <w:rFonts w:ascii="Times New Roman" w:eastAsia="Times New Roman" w:hAnsi="Times New Roman" w:cs="Times New Roman"/>
          <w:sz w:val="26"/>
          <w:szCs w:val="26"/>
        </w:rPr>
      </w:pPr>
      <w:r>
        <w:rPr>
          <w:rFonts w:ascii="Cambria" w:eastAsia="Cambria" w:hAnsi="Cambria" w:cs="Cambria"/>
          <w:sz w:val="26"/>
          <w:szCs w:val="26"/>
        </w:rPr>
        <w:t>La séparation progressive et mesurée des fonctions réglementaires  des  fonctions opérationnelles dans le secteur des télécommunications.</w:t>
      </w:r>
    </w:p>
    <w:p w:rsidR="0033245F" w:rsidRDefault="0033245F">
      <w:pPr>
        <w:pStyle w:val="Plai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left="567" w:right="284"/>
        <w:jc w:val="both"/>
        <w:rPr>
          <w:rFonts w:ascii="Cambria" w:eastAsia="Cambria" w:hAnsi="Cambria" w:cs="Cambria"/>
          <w:sz w:val="26"/>
          <w:szCs w:val="26"/>
        </w:rPr>
      </w:pPr>
    </w:p>
    <w:p w:rsidR="0033245F" w:rsidRDefault="00A23066">
      <w:pPr>
        <w:pStyle w:val="PlainText"/>
        <w:numPr>
          <w:ilvl w:val="0"/>
          <w:numId w:val="11"/>
        </w:numPr>
        <w:tabs>
          <w:tab w:val="num" w:pos="553"/>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left="553" w:right="284" w:hanging="269"/>
        <w:jc w:val="both"/>
        <w:rPr>
          <w:rFonts w:ascii="Times New Roman" w:eastAsia="Times New Roman" w:hAnsi="Times New Roman" w:cs="Times New Roman"/>
          <w:sz w:val="26"/>
          <w:szCs w:val="26"/>
        </w:rPr>
      </w:pPr>
      <w:r>
        <w:rPr>
          <w:rFonts w:ascii="Cambria" w:eastAsia="Cambria" w:hAnsi="Cambria" w:cs="Cambria"/>
          <w:sz w:val="26"/>
          <w:szCs w:val="26"/>
        </w:rPr>
        <w:t>La mise en œuvre d'une politique de partenariat opérationnel, scientifique et industriel, au niveau national et international, assurant la maîtrise de la technologie et  faisant de Djibouti un hub technologique et industriel viable dans l’ensemble de la sous-région.</w:t>
      </w:r>
    </w:p>
    <w:p w:rsidR="0033245F" w:rsidRDefault="0033245F">
      <w:pPr>
        <w:pStyle w:val="Plai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left="567" w:right="284" w:hanging="283"/>
        <w:jc w:val="both"/>
        <w:rPr>
          <w:rFonts w:ascii="Cambria" w:eastAsia="Cambria" w:hAnsi="Cambria" w:cs="Cambria"/>
          <w:sz w:val="26"/>
          <w:szCs w:val="26"/>
        </w:rPr>
      </w:pPr>
    </w:p>
    <w:p w:rsidR="0033245F" w:rsidRDefault="00A23066">
      <w:pPr>
        <w:pStyle w:val="PlainText"/>
        <w:numPr>
          <w:ilvl w:val="0"/>
          <w:numId w:val="14"/>
        </w:numPr>
        <w:tabs>
          <w:tab w:val="num" w:pos="553"/>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left="553" w:right="284" w:hanging="269"/>
        <w:jc w:val="both"/>
        <w:rPr>
          <w:rFonts w:ascii="Times New Roman" w:eastAsia="Times New Roman" w:hAnsi="Times New Roman" w:cs="Times New Roman"/>
          <w:sz w:val="26"/>
          <w:szCs w:val="26"/>
        </w:rPr>
      </w:pPr>
      <w:r>
        <w:rPr>
          <w:rFonts w:ascii="Cambria" w:eastAsia="Cambria" w:hAnsi="Cambria" w:cs="Cambria"/>
          <w:sz w:val="26"/>
          <w:szCs w:val="26"/>
        </w:rPr>
        <w:t>La poursuite de l'effort de formation dans le secteur des TIC  en vue d'améliorer le taux d'encadrement et l'établissement d'une politique cohérente en matière d’élaboration des stratégies, de la régulation des activités et de l’exploitation opérationnelle des réseaux et services des TIC.</w:t>
      </w:r>
    </w:p>
    <w:p w:rsidR="0033245F" w:rsidRDefault="0033245F">
      <w:pPr>
        <w:pStyle w:val="Plai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rPr>
      </w:pPr>
    </w:p>
    <w:p w:rsidR="0033245F" w:rsidRDefault="00A23066">
      <w:pPr>
        <w:pStyle w:val="Plai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rPr>
      </w:pPr>
      <w:r>
        <w:rPr>
          <w:rFonts w:ascii="Cambria" w:eastAsia="Cambria" w:hAnsi="Cambria" w:cs="Cambria"/>
          <w:sz w:val="26"/>
          <w:szCs w:val="26"/>
        </w:rPr>
        <w:t xml:space="preserve">Ces grandes orientations, s’ajoutant à  l’avantage géographique dont dispose Djibouti, vont  nous permettre de devenir un acteur régional de la promotion des </w:t>
      </w:r>
      <w:r>
        <w:rPr>
          <w:rFonts w:ascii="Cambria" w:eastAsia="Cambria" w:hAnsi="Cambria" w:cs="Cambria"/>
          <w:sz w:val="26"/>
          <w:szCs w:val="26"/>
        </w:rPr>
        <w:lastRenderedPageBreak/>
        <w:t>réseaux et services de communication dans la région arabe et celle de la corne de l’Afrique.</w:t>
      </w:r>
    </w:p>
    <w:p w:rsidR="0033245F" w:rsidRDefault="0033245F">
      <w:pPr>
        <w:pStyle w:val="Plai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rPr>
      </w:pPr>
    </w:p>
    <w:p w:rsidR="0033245F" w:rsidRDefault="00A23066">
      <w:pPr>
        <w:pStyle w:val="Plai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rPr>
      </w:pPr>
      <w:r>
        <w:rPr>
          <w:rFonts w:ascii="Cambria" w:eastAsia="Cambria" w:hAnsi="Cambria" w:cs="Cambria"/>
          <w:sz w:val="26"/>
          <w:szCs w:val="26"/>
        </w:rPr>
        <w:t>Notre démarche dans la concrétisation de ces grandes orientations comporte trois composantes majeures :</w:t>
      </w:r>
    </w:p>
    <w:p w:rsidR="0033245F" w:rsidRDefault="00A23066">
      <w:pPr>
        <w:pStyle w:val="ListParagraph"/>
        <w:numPr>
          <w:ilvl w:val="0"/>
          <w:numId w:val="17"/>
        </w:numPr>
        <w:tabs>
          <w:tab w:val="num" w:pos="71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00" w:lineRule="exact"/>
        <w:ind w:left="718" w:right="284" w:hanging="358"/>
        <w:jc w:val="both"/>
        <w:rPr>
          <w:rFonts w:ascii="Times New Roman" w:eastAsia="Times New Roman" w:hAnsi="Times New Roman" w:cs="Times New Roman"/>
          <w:sz w:val="26"/>
          <w:szCs w:val="26"/>
        </w:rPr>
      </w:pPr>
      <w:r>
        <w:rPr>
          <w:rFonts w:ascii="Cambria" w:eastAsia="Cambria" w:hAnsi="Cambria" w:cs="Cambria"/>
          <w:sz w:val="26"/>
          <w:szCs w:val="26"/>
        </w:rPr>
        <w:t>L’amélioration de la conscience des intérêts vitaux et des gisements de croissance que véhicule le secteur des TIC,</w:t>
      </w:r>
    </w:p>
    <w:p w:rsidR="0033245F" w:rsidRDefault="00A23066">
      <w:pPr>
        <w:pStyle w:val="ListParagraph"/>
        <w:numPr>
          <w:ilvl w:val="0"/>
          <w:numId w:val="20"/>
        </w:numPr>
        <w:tabs>
          <w:tab w:val="num" w:pos="71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00" w:lineRule="exact"/>
        <w:ind w:left="718" w:right="284" w:hanging="358"/>
        <w:jc w:val="both"/>
        <w:rPr>
          <w:rFonts w:ascii="Times New Roman" w:eastAsia="Times New Roman" w:hAnsi="Times New Roman" w:cs="Times New Roman"/>
          <w:sz w:val="26"/>
          <w:szCs w:val="26"/>
        </w:rPr>
      </w:pPr>
      <w:r>
        <w:rPr>
          <w:rFonts w:ascii="Cambria" w:eastAsia="Cambria" w:hAnsi="Cambria" w:cs="Cambria"/>
          <w:sz w:val="26"/>
          <w:szCs w:val="26"/>
        </w:rPr>
        <w:t xml:space="preserve">La nécessité d’une mise à niveau du secteur des TIC et d’un recadrage structurel </w:t>
      </w:r>
    </w:p>
    <w:p w:rsidR="0033245F" w:rsidRDefault="00A23066">
      <w:pPr>
        <w:pStyle w:val="ListParagraph"/>
        <w:numPr>
          <w:ilvl w:val="0"/>
          <w:numId w:val="23"/>
        </w:numPr>
        <w:tabs>
          <w:tab w:val="num" w:pos="71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00" w:lineRule="exact"/>
        <w:ind w:left="718" w:right="284" w:hanging="358"/>
        <w:jc w:val="both"/>
        <w:rPr>
          <w:rFonts w:ascii="Times New Roman" w:eastAsia="Times New Roman" w:hAnsi="Times New Roman" w:cs="Times New Roman"/>
          <w:sz w:val="26"/>
          <w:szCs w:val="26"/>
        </w:rPr>
      </w:pPr>
      <w:r>
        <w:rPr>
          <w:rFonts w:ascii="Cambria" w:eastAsia="Cambria" w:hAnsi="Cambria" w:cs="Cambria"/>
          <w:sz w:val="26"/>
          <w:szCs w:val="26"/>
        </w:rPr>
        <w:t>La mise en œuvre d’un Grand projet visionnaire « Djibouti Digital », destiné à faire de Djibouti une référence en matière de TIC dans la Région.</w:t>
      </w:r>
    </w:p>
    <w:p w:rsidR="0033245F" w:rsidRDefault="0033245F">
      <w:pPr>
        <w:pStyle w:val="style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p>
    <w:p w:rsidR="0033245F" w:rsidRDefault="00A23066">
      <w:pPr>
        <w:pStyle w:val="style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r>
        <w:rPr>
          <w:rFonts w:ascii="Cambria" w:eastAsia="Cambria" w:hAnsi="Cambria" w:cs="Cambria"/>
          <w:sz w:val="26"/>
          <w:szCs w:val="26"/>
        </w:rPr>
        <w:t>Excellences, Mesdames et Messieurs,</w:t>
      </w:r>
    </w:p>
    <w:p w:rsidR="0033245F" w:rsidRDefault="0033245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u w:color="000000"/>
        </w:rPr>
      </w:pPr>
    </w:p>
    <w:p w:rsidR="0033245F" w:rsidRDefault="00A2306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exact"/>
        <w:ind w:right="284"/>
        <w:jc w:val="both"/>
        <w:rPr>
          <w:rFonts w:ascii="Cambria" w:eastAsia="Cambria" w:hAnsi="Cambria" w:cs="Cambria"/>
          <w:sz w:val="26"/>
          <w:szCs w:val="26"/>
          <w:u w:color="000000"/>
        </w:rPr>
      </w:pPr>
      <w:r>
        <w:rPr>
          <w:rFonts w:ascii="Cambria" w:eastAsia="Cambria" w:hAnsi="Cambria" w:cs="Cambria"/>
          <w:sz w:val="26"/>
          <w:szCs w:val="26"/>
          <w:u w:color="000000"/>
        </w:rPr>
        <w:t xml:space="preserve">Par le développement de son secteur des TIC, la République de Djibouti a la ferme intention d’apporter une </w:t>
      </w:r>
      <w:commentRangeStart w:id="10"/>
      <w:r w:rsidRPr="002F1EB7">
        <w:rPr>
          <w:rFonts w:ascii="Cambria" w:eastAsia="Cambria" w:hAnsi="Cambria" w:cs="Cambria"/>
          <w:sz w:val="26"/>
          <w:szCs w:val="26"/>
          <w:u w:color="000000"/>
          <w:lang w:val="fr-CH"/>
        </w:rPr>
        <w:t xml:space="preserve">contribution effective </w:t>
      </w:r>
      <w:r>
        <w:rPr>
          <w:rFonts w:ascii="Cambria" w:eastAsia="Cambria" w:hAnsi="Cambria" w:cs="Cambria"/>
          <w:sz w:val="26"/>
          <w:szCs w:val="26"/>
          <w:u w:color="000000"/>
        </w:rPr>
        <w:t xml:space="preserve">à l’édification d’une société </w:t>
      </w:r>
      <w:r w:rsidRPr="002F1EB7">
        <w:rPr>
          <w:rFonts w:ascii="Cambria" w:eastAsia="Cambria" w:hAnsi="Cambria" w:cs="Cambria"/>
          <w:sz w:val="26"/>
          <w:szCs w:val="26"/>
          <w:u w:color="000000"/>
          <w:lang w:val="fr-CH"/>
        </w:rPr>
        <w:t>de l</w:t>
      </w:r>
      <w:r>
        <w:rPr>
          <w:rFonts w:ascii="Cambria" w:eastAsia="Cambria" w:hAnsi="Cambria" w:cs="Cambria"/>
          <w:sz w:val="26"/>
          <w:szCs w:val="26"/>
          <w:u w:color="000000"/>
        </w:rPr>
        <w:t>’information juste et équitable</w:t>
      </w:r>
      <w:commentRangeEnd w:id="10"/>
      <w:r>
        <w:commentReference w:id="10"/>
      </w:r>
      <w:r>
        <w:rPr>
          <w:rFonts w:ascii="Cambria" w:eastAsia="Cambria" w:hAnsi="Cambria" w:cs="Cambria"/>
          <w:sz w:val="26"/>
          <w:szCs w:val="26"/>
          <w:u w:color="000000"/>
        </w:rPr>
        <w:t>.</w:t>
      </w:r>
    </w:p>
    <w:p w:rsidR="0033245F" w:rsidRDefault="003324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p>
    <w:p w:rsidR="0033245F" w:rsidRDefault="003324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sz w:val="26"/>
          <w:szCs w:val="26"/>
        </w:rPr>
      </w:pPr>
    </w:p>
    <w:p w:rsidR="0033245F" w:rsidRDefault="003324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sz w:val="26"/>
          <w:szCs w:val="26"/>
        </w:rPr>
      </w:pPr>
    </w:p>
    <w:p w:rsidR="0033245F" w:rsidRDefault="00A23066">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r>
        <w:rPr>
          <w:rFonts w:ascii="Cambria" w:eastAsia="Cambria" w:hAnsi="Cambria" w:cs="Cambria"/>
          <w:sz w:val="26"/>
          <w:szCs w:val="26"/>
        </w:rPr>
        <w:t xml:space="preserve">Le développement des TIC </w:t>
      </w:r>
      <w:commentRangeStart w:id="11"/>
      <w:r>
        <w:rPr>
          <w:rFonts w:ascii="Cambria" w:eastAsia="Cambria" w:hAnsi="Cambria" w:cs="Cambria"/>
          <w:sz w:val="26"/>
          <w:szCs w:val="26"/>
        </w:rPr>
        <w:t>est</w:t>
      </w:r>
      <w:commentRangeEnd w:id="11"/>
      <w:r>
        <w:commentReference w:id="11"/>
      </w:r>
      <w:r>
        <w:rPr>
          <w:rFonts w:ascii="Cambria" w:eastAsia="Cambria" w:hAnsi="Cambria" w:cs="Cambria"/>
          <w:sz w:val="26"/>
          <w:szCs w:val="26"/>
        </w:rPr>
        <w:t xml:space="preserve"> pour nous </w:t>
      </w:r>
      <w:commentRangeStart w:id="12"/>
      <w:r>
        <w:rPr>
          <w:rFonts w:ascii="Cambria" w:eastAsia="Cambria" w:hAnsi="Cambria" w:cs="Cambria"/>
          <w:sz w:val="28"/>
          <w:szCs w:val="28"/>
        </w:rPr>
        <w:t>fondamental</w:t>
      </w:r>
      <w:commentRangeEnd w:id="12"/>
      <w:r>
        <w:commentReference w:id="12"/>
      </w:r>
      <w:r>
        <w:rPr>
          <w:rFonts w:ascii="Cambria" w:eastAsia="Cambria" w:hAnsi="Cambria" w:cs="Cambria"/>
          <w:sz w:val="26"/>
          <w:szCs w:val="26"/>
        </w:rPr>
        <w:t xml:space="preserve">. Des efforts ont certes été faits mais le chemin est encore long. Aujourd’hui, plus que jamais, la </w:t>
      </w:r>
      <w:commentRangeStart w:id="13"/>
      <w:r>
        <w:rPr>
          <w:rFonts w:ascii="Cambria" w:eastAsia="Cambria" w:hAnsi="Cambria" w:cs="Cambria"/>
          <w:sz w:val="26"/>
          <w:szCs w:val="26"/>
        </w:rPr>
        <w:t>voie de la coopération internationale</w:t>
      </w:r>
      <w:commentRangeEnd w:id="13"/>
      <w:r>
        <w:commentReference w:id="13"/>
      </w:r>
      <w:r>
        <w:rPr>
          <w:rFonts w:ascii="Cambria" w:eastAsia="Cambria" w:hAnsi="Cambria" w:cs="Cambria"/>
          <w:sz w:val="26"/>
          <w:szCs w:val="26"/>
        </w:rPr>
        <w:t xml:space="preserve"> </w:t>
      </w:r>
      <w:commentRangeStart w:id="14"/>
      <w:r>
        <w:rPr>
          <w:rFonts w:ascii="Cambria" w:eastAsia="Cambria" w:hAnsi="Cambria" w:cs="Cambria"/>
          <w:i/>
          <w:iCs/>
          <w:sz w:val="26"/>
          <w:szCs w:val="26"/>
        </w:rPr>
        <w:t xml:space="preserve">reste </w:t>
      </w:r>
      <w:r>
        <w:rPr>
          <w:rFonts w:ascii="Cambria" w:eastAsia="Cambria" w:hAnsi="Cambria" w:cs="Cambria"/>
          <w:sz w:val="26"/>
          <w:szCs w:val="26"/>
        </w:rPr>
        <w:t>déterminante</w:t>
      </w:r>
      <w:commentRangeEnd w:id="14"/>
      <w:r>
        <w:commentReference w:id="14"/>
      </w:r>
      <w:r>
        <w:rPr>
          <w:rFonts w:ascii="Cambria" w:eastAsia="Cambria" w:hAnsi="Cambria" w:cs="Cambria"/>
          <w:sz w:val="26"/>
          <w:szCs w:val="26"/>
        </w:rPr>
        <w:t xml:space="preserve"> et doit être consolidée et même renforcée.</w:t>
      </w:r>
    </w:p>
    <w:p w:rsidR="0033245F" w:rsidRDefault="003324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p>
    <w:p w:rsidR="0033245F" w:rsidRDefault="00A23066">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r>
        <w:rPr>
          <w:rFonts w:ascii="Cambria" w:eastAsia="Cambria" w:hAnsi="Cambria" w:cs="Cambria"/>
          <w:sz w:val="26"/>
          <w:szCs w:val="26"/>
        </w:rPr>
        <w:t xml:space="preserve">Pour terminer  mon intervention, il me reste à  souhaiter qu’au-delà de l’évaluation de la mise en œuvre des résultats du Sommet Mondial sur la Société de l’Information (le SMSI), les travaux de cette rencontre soient couronnés de </w:t>
      </w:r>
      <w:commentRangeStart w:id="15"/>
      <w:r>
        <w:rPr>
          <w:rFonts w:ascii="Cambria" w:eastAsia="Cambria" w:hAnsi="Cambria" w:cs="Cambria"/>
          <w:sz w:val="26"/>
          <w:szCs w:val="26"/>
        </w:rPr>
        <w:t>recommandations</w:t>
      </w:r>
      <w:commentRangeEnd w:id="15"/>
      <w:r>
        <w:commentReference w:id="15"/>
      </w:r>
      <w:r>
        <w:rPr>
          <w:rFonts w:ascii="Cambria" w:eastAsia="Cambria" w:hAnsi="Cambria" w:cs="Cambria"/>
          <w:sz w:val="26"/>
          <w:szCs w:val="26"/>
        </w:rPr>
        <w:t xml:space="preserve"> nous permettant de </w:t>
      </w:r>
      <w:commentRangeStart w:id="16"/>
      <w:r>
        <w:rPr>
          <w:rFonts w:ascii="Cambria" w:eastAsia="Cambria" w:hAnsi="Cambria" w:cs="Cambria"/>
          <w:sz w:val="26"/>
          <w:szCs w:val="26"/>
        </w:rPr>
        <w:t xml:space="preserve">poursuivre les efforts pour l’édification </w:t>
      </w:r>
    </w:p>
    <w:p w:rsidR="0033245F" w:rsidRDefault="00A23066">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left="851" w:right="284"/>
        <w:jc w:val="both"/>
        <w:rPr>
          <w:rFonts w:ascii="Cambria" w:eastAsia="Cambria" w:hAnsi="Cambria" w:cs="Cambria"/>
          <w:sz w:val="26"/>
          <w:szCs w:val="26"/>
        </w:rPr>
      </w:pPr>
      <w:r>
        <w:rPr>
          <w:rFonts w:ascii="Cambria" w:eastAsia="Cambria" w:hAnsi="Cambria" w:cs="Cambria"/>
          <w:sz w:val="26"/>
          <w:szCs w:val="26"/>
        </w:rPr>
        <w:t>D’une société de l’information solidaire et ouverte à tous</w:t>
      </w:r>
      <w:commentRangeEnd w:id="16"/>
      <w:r>
        <w:commentReference w:id="16"/>
      </w:r>
      <w:commentRangeStart w:id="17"/>
    </w:p>
    <w:p w:rsidR="0033245F" w:rsidRDefault="00A23066">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left="851" w:right="284"/>
        <w:jc w:val="both"/>
        <w:rPr>
          <w:rFonts w:ascii="Cambria" w:eastAsia="Cambria" w:hAnsi="Cambria" w:cs="Cambria"/>
          <w:sz w:val="26"/>
          <w:szCs w:val="26"/>
        </w:rPr>
      </w:pPr>
      <w:r>
        <w:rPr>
          <w:rFonts w:ascii="Cambria" w:eastAsia="Cambria" w:hAnsi="Cambria" w:cs="Cambria"/>
          <w:sz w:val="26"/>
          <w:szCs w:val="26"/>
        </w:rPr>
        <w:t xml:space="preserve">D'une société de la connaissance constructive et innovante. </w:t>
      </w:r>
      <w:r>
        <w:rPr>
          <w:rFonts w:ascii="Cambria" w:eastAsia="Cambria" w:hAnsi="Cambria" w:cs="Cambria"/>
          <w:sz w:val="26"/>
          <w:szCs w:val="26"/>
        </w:rPr>
        <w:br/>
      </w:r>
      <w:commentRangeEnd w:id="17"/>
      <w:r>
        <w:commentReference w:id="17"/>
      </w:r>
    </w:p>
    <w:p w:rsidR="0033245F" w:rsidRDefault="003324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p>
    <w:p w:rsidR="0033245F" w:rsidRDefault="00A23066">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exact"/>
        <w:ind w:right="284"/>
        <w:jc w:val="both"/>
        <w:rPr>
          <w:rFonts w:ascii="Cambria" w:eastAsia="Cambria" w:hAnsi="Cambria" w:cs="Cambria"/>
          <w:sz w:val="26"/>
          <w:szCs w:val="26"/>
        </w:rPr>
      </w:pPr>
      <w:r>
        <w:rPr>
          <w:rFonts w:ascii="Cambria" w:eastAsia="Cambria" w:hAnsi="Cambria" w:cs="Cambria"/>
          <w:sz w:val="26"/>
          <w:szCs w:val="26"/>
        </w:rPr>
        <w:t>Je vous remercie.</w:t>
      </w:r>
    </w:p>
    <w:sectPr w:rsidR="0033245F">
      <w:headerReference w:type="default" r:id="rId9"/>
      <w:footerReference w:type="default" r:id="rId10"/>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iPad" w:date="2014-06-10T11:49:00Z" w:initials="">
    <w:p w:rsidR="0033245F" w:rsidRDefault="00A23066">
      <w:pPr>
        <w:pStyle w:val="Pardfaut"/>
      </w:pPr>
      <w:r>
        <w:rPr>
          <w:rStyle w:val="CommentReference"/>
        </w:rPr>
        <w:annotationRef/>
      </w:r>
    </w:p>
  </w:comment>
  <w:comment w:id="1" w:author="iPad" w:date="2014-06-10T11:01:00Z" w:initials="">
    <w:p w:rsidR="0033245F" w:rsidRDefault="00A23066">
      <w:pPr>
        <w:pStyle w:val="Pardfaut"/>
      </w:pPr>
      <w:r>
        <w:rPr>
          <w:rStyle w:val="CommentReference"/>
        </w:rPr>
        <w:annotationRef/>
      </w:r>
    </w:p>
  </w:comment>
  <w:comment w:id="2" w:author="iPad" w:date="2014-06-10T11:00:00Z" w:initials="">
    <w:p w:rsidR="0033245F" w:rsidRDefault="00A23066">
      <w:pPr>
        <w:pStyle w:val="Pardfaut"/>
      </w:pPr>
      <w:r>
        <w:rPr>
          <w:rStyle w:val="CommentReference"/>
        </w:rPr>
        <w:annotationRef/>
      </w:r>
    </w:p>
  </w:comment>
  <w:comment w:id="3" w:author="iPad" w:date="2014-06-10T11:00:00Z" w:initials="">
    <w:p w:rsidR="0033245F" w:rsidRDefault="00A23066">
      <w:pPr>
        <w:pStyle w:val="Pardfaut"/>
      </w:pPr>
      <w:r>
        <w:rPr>
          <w:rStyle w:val="CommentReference"/>
        </w:rPr>
        <w:annotationRef/>
      </w:r>
    </w:p>
  </w:comment>
  <w:comment w:id="4" w:author="iPad" w:date="2014-06-10T11:00:00Z" w:initials="">
    <w:p w:rsidR="0033245F" w:rsidRDefault="00A23066">
      <w:pPr>
        <w:pStyle w:val="Pardfaut"/>
      </w:pPr>
      <w:r>
        <w:rPr>
          <w:rStyle w:val="CommentReference"/>
        </w:rPr>
        <w:annotationRef/>
      </w:r>
    </w:p>
  </w:comment>
  <w:comment w:id="5" w:author="iPad" w:date="2014-06-10T11:02:00Z" w:initials="">
    <w:p w:rsidR="0033245F" w:rsidRDefault="00A23066">
      <w:pPr>
        <w:pStyle w:val="Pardfaut"/>
      </w:pPr>
      <w:r>
        <w:rPr>
          <w:rStyle w:val="CommentReference"/>
        </w:rPr>
        <w:annotationRef/>
      </w:r>
    </w:p>
  </w:comment>
  <w:comment w:id="6" w:author="iPad" w:date="2014-06-10T11:01:00Z" w:initials="">
    <w:p w:rsidR="0033245F" w:rsidRDefault="00A23066">
      <w:pPr>
        <w:pStyle w:val="Pardfaut"/>
      </w:pPr>
      <w:r>
        <w:rPr>
          <w:rStyle w:val="CommentReference"/>
        </w:rPr>
        <w:annotationRef/>
      </w:r>
    </w:p>
  </w:comment>
  <w:comment w:id="8" w:author="iPad" w:date="2014-06-10T11:01:00Z" w:initials="">
    <w:p w:rsidR="0033245F" w:rsidRDefault="00A23066">
      <w:pPr>
        <w:pStyle w:val="Pardfaut"/>
      </w:pPr>
      <w:r>
        <w:rPr>
          <w:rStyle w:val="CommentReference"/>
        </w:rPr>
        <w:annotationRef/>
      </w:r>
    </w:p>
  </w:comment>
  <w:comment w:id="9" w:author="iPad" w:date="2014-06-10T11:03:00Z" w:initials="">
    <w:p w:rsidR="0033245F" w:rsidRDefault="00A23066">
      <w:pPr>
        <w:pStyle w:val="Pardfaut"/>
      </w:pPr>
      <w:r>
        <w:rPr>
          <w:rStyle w:val="CommentReference"/>
        </w:rPr>
        <w:annotationRef/>
      </w:r>
    </w:p>
  </w:comment>
  <w:comment w:id="10" w:author="iPad" w:date="2014-06-10T11:54:00Z" w:initials="">
    <w:p w:rsidR="0033245F" w:rsidRDefault="00A23066">
      <w:pPr>
        <w:pStyle w:val="Pardfaut"/>
      </w:pPr>
      <w:r>
        <w:rPr>
          <w:rStyle w:val="CommentReference"/>
        </w:rPr>
        <w:annotationRef/>
      </w:r>
    </w:p>
  </w:comment>
  <w:comment w:id="11" w:author="iPad" w:date="2014-06-10T11:57:00Z" w:initials="">
    <w:p w:rsidR="0033245F" w:rsidRDefault="00A23066">
      <w:pPr>
        <w:pStyle w:val="Pardfaut"/>
      </w:pPr>
      <w:r>
        <w:rPr>
          <w:rStyle w:val="CommentReference"/>
        </w:rPr>
        <w:annotationRef/>
      </w:r>
    </w:p>
  </w:comment>
  <w:comment w:id="12" w:author="iPad" w:date="2014-06-10T11:56:00Z" w:initials="">
    <w:p w:rsidR="0033245F" w:rsidRDefault="00A23066">
      <w:pPr>
        <w:pStyle w:val="Pardfaut"/>
      </w:pPr>
      <w:r>
        <w:rPr>
          <w:rStyle w:val="CommentReference"/>
        </w:rPr>
        <w:annotationRef/>
      </w:r>
    </w:p>
  </w:comment>
  <w:comment w:id="13" w:author="iPad" w:date="2014-06-10T11:58:00Z" w:initials="">
    <w:p w:rsidR="0033245F" w:rsidRDefault="00A23066">
      <w:pPr>
        <w:pStyle w:val="Pardfaut"/>
      </w:pPr>
      <w:r>
        <w:rPr>
          <w:rStyle w:val="CommentReference"/>
        </w:rPr>
        <w:annotationRef/>
      </w:r>
    </w:p>
  </w:comment>
  <w:comment w:id="14" w:author="iPad" w:date="2014-06-10T11:59:00Z" w:initials="">
    <w:p w:rsidR="0033245F" w:rsidRDefault="00A23066">
      <w:pPr>
        <w:pStyle w:val="Pardfaut"/>
      </w:pPr>
      <w:r>
        <w:rPr>
          <w:rStyle w:val="CommentReference"/>
        </w:rPr>
        <w:annotationRef/>
      </w:r>
    </w:p>
  </w:comment>
  <w:comment w:id="15" w:author="iPad" w:date="2014-06-10T12:01:00Z" w:initials="">
    <w:p w:rsidR="0033245F" w:rsidRDefault="00A23066">
      <w:pPr>
        <w:pStyle w:val="Pardfaut"/>
      </w:pPr>
      <w:r>
        <w:rPr>
          <w:rStyle w:val="CommentReference"/>
        </w:rPr>
        <w:annotationRef/>
      </w:r>
    </w:p>
  </w:comment>
  <w:comment w:id="16" w:author="iPad" w:date="2014-06-10T12:01:00Z" w:initials="">
    <w:p w:rsidR="0033245F" w:rsidRDefault="00A23066">
      <w:pPr>
        <w:pStyle w:val="Pardfaut"/>
      </w:pPr>
      <w:r>
        <w:rPr>
          <w:rStyle w:val="CommentReference"/>
        </w:rPr>
        <w:annotationRef/>
      </w:r>
    </w:p>
  </w:comment>
  <w:comment w:id="17" w:author="iPad" w:date="2014-06-10T12:03:00Z" w:initials="">
    <w:p w:rsidR="0033245F" w:rsidRDefault="00A23066">
      <w:pPr>
        <w:pStyle w:val="Pardfau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B2E" w:rsidRDefault="003C5B2E">
      <w:r>
        <w:separator/>
      </w:r>
    </w:p>
  </w:endnote>
  <w:endnote w:type="continuationSeparator" w:id="0">
    <w:p w:rsidR="003C5B2E" w:rsidRDefault="003C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5F" w:rsidRDefault="003324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B2E" w:rsidRDefault="003C5B2E">
      <w:r>
        <w:separator/>
      </w:r>
    </w:p>
  </w:footnote>
  <w:footnote w:type="continuationSeparator" w:id="0">
    <w:p w:rsidR="003C5B2E" w:rsidRDefault="003C5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5F" w:rsidRDefault="003324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3247"/>
    <w:multiLevelType w:val="multilevel"/>
    <w:tmpl w:val="0FCC61C8"/>
    <w:lvl w:ilvl="0">
      <w:start w:val="1"/>
      <w:numFmt w:val="bullet"/>
      <w:lvlText w:val="•"/>
      <w:lvlJc w:val="left"/>
      <w:rPr>
        <w:rFonts w:ascii="Cambria" w:eastAsia="Cambria" w:hAnsi="Cambria" w:cs="Cambria"/>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1">
    <w:nsid w:val="11E82F36"/>
    <w:multiLevelType w:val="multilevel"/>
    <w:tmpl w:val="B024C488"/>
    <w:lvl w:ilvl="0">
      <w:start w:val="1"/>
      <w:numFmt w:val="bullet"/>
      <w:lvlText w:val="•"/>
      <w:lvlJc w:val="left"/>
      <w:rPr>
        <w:rFonts w:ascii="Cambria" w:eastAsia="Cambria" w:hAnsi="Cambria" w:cs="Cambria"/>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2">
    <w:nsid w:val="1DF73428"/>
    <w:multiLevelType w:val="multilevel"/>
    <w:tmpl w:val="656A3496"/>
    <w:lvl w:ilvl="0">
      <w:start w:val="1"/>
      <w:numFmt w:val="bullet"/>
      <w:lvlText w:val="•"/>
      <w:lvlJc w:val="left"/>
      <w:rPr>
        <w:rFonts w:ascii="Cambria" w:eastAsia="Cambria" w:hAnsi="Cambria" w:cs="Cambria"/>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3">
    <w:nsid w:val="1F496CC9"/>
    <w:multiLevelType w:val="multilevel"/>
    <w:tmpl w:val="548E669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22BA7CF7"/>
    <w:multiLevelType w:val="multilevel"/>
    <w:tmpl w:val="E8628C16"/>
    <w:lvl w:ilvl="0">
      <w:start w:val="1"/>
      <w:numFmt w:val="bullet"/>
      <w:lvlText w:val="•"/>
      <w:lvlJc w:val="left"/>
      <w:rPr>
        <w:rFonts w:ascii="Cambria" w:eastAsia="Cambria" w:hAnsi="Cambria" w:cs="Cambria"/>
        <w:position w:val="0"/>
      </w:rPr>
    </w:lvl>
    <w:lvl w:ilvl="1">
      <w:numFmt w:val="bullet"/>
      <w:lvlText w:val="o"/>
      <w:lvlJc w:val="left"/>
      <w:rPr>
        <w:rFonts w:ascii="Times New Roman" w:eastAsia="Times New Roman" w:hAnsi="Times New Roman" w:cs="Times New Roman"/>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5">
    <w:nsid w:val="25612278"/>
    <w:multiLevelType w:val="multilevel"/>
    <w:tmpl w:val="41CEEFF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nsid w:val="2C1026CD"/>
    <w:multiLevelType w:val="multilevel"/>
    <w:tmpl w:val="97C04D80"/>
    <w:lvl w:ilvl="0">
      <w:start w:val="1"/>
      <w:numFmt w:val="bullet"/>
      <w:lvlText w:val="•"/>
      <w:lvlJc w:val="left"/>
      <w:rPr>
        <w:rFonts w:ascii="Cambria" w:eastAsia="Cambria" w:hAnsi="Cambria" w:cs="Cambria"/>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7">
    <w:nsid w:val="2E8A0D62"/>
    <w:multiLevelType w:val="multilevel"/>
    <w:tmpl w:val="51B0254C"/>
    <w:lvl w:ilvl="0">
      <w:start w:val="1"/>
      <w:numFmt w:val="bullet"/>
      <w:lvlText w:val="•"/>
      <w:lvlJc w:val="left"/>
      <w:rPr>
        <w:rFonts w:ascii="Cambria" w:eastAsia="Cambria" w:hAnsi="Cambria" w:cs="Cambria"/>
        <w:position w:val="0"/>
      </w:rPr>
    </w:lvl>
    <w:lvl w:ilvl="1">
      <w:numFmt w:val="bullet"/>
      <w:lvlText w:val="o"/>
      <w:lvlJc w:val="left"/>
      <w:rPr>
        <w:rFonts w:ascii="Times New Roman" w:eastAsia="Times New Roman" w:hAnsi="Times New Roman" w:cs="Times New Roman"/>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8">
    <w:nsid w:val="41E53DD4"/>
    <w:multiLevelType w:val="multilevel"/>
    <w:tmpl w:val="6764DE52"/>
    <w:lvl w:ilvl="0">
      <w:start w:val="1"/>
      <w:numFmt w:val="bullet"/>
      <w:lvlText w:val="•"/>
      <w:lvlJc w:val="left"/>
      <w:rPr>
        <w:rFonts w:ascii="Cambria" w:eastAsia="Cambria" w:hAnsi="Cambria" w:cs="Cambria"/>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9">
    <w:nsid w:val="4C244919"/>
    <w:multiLevelType w:val="multilevel"/>
    <w:tmpl w:val="2CD41AF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nsid w:val="53565186"/>
    <w:multiLevelType w:val="multilevel"/>
    <w:tmpl w:val="A3FC9BC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nsid w:val="5BC4403F"/>
    <w:multiLevelType w:val="multilevel"/>
    <w:tmpl w:val="E7F8AB02"/>
    <w:lvl w:ilvl="0">
      <w:start w:val="1"/>
      <w:numFmt w:val="bullet"/>
      <w:lvlText w:val="•"/>
      <w:lvlJc w:val="left"/>
      <w:rPr>
        <w:rFonts w:ascii="Cambria" w:eastAsia="Cambria" w:hAnsi="Cambria" w:cs="Cambria"/>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12">
    <w:nsid w:val="5C963C32"/>
    <w:multiLevelType w:val="multilevel"/>
    <w:tmpl w:val="2EFA8216"/>
    <w:styleLink w:val="List1"/>
    <w:lvl w:ilvl="0">
      <w:numFmt w:val="bullet"/>
      <w:lvlText w:val="•"/>
      <w:lvlJc w:val="left"/>
      <w:rPr>
        <w:rFonts w:ascii="Times New Roman" w:eastAsia="Times New Roman" w:hAnsi="Times New Roman" w:cs="Times New Roman"/>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13">
    <w:nsid w:val="611E0B59"/>
    <w:multiLevelType w:val="multilevel"/>
    <w:tmpl w:val="2F74D3D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nsid w:val="61C05147"/>
    <w:multiLevelType w:val="multilevel"/>
    <w:tmpl w:val="993C39D2"/>
    <w:styleLink w:val="Liste41"/>
    <w:lvl w:ilvl="0">
      <w:numFmt w:val="bullet"/>
      <w:lvlText w:val="•"/>
      <w:lvlJc w:val="left"/>
      <w:rPr>
        <w:rFonts w:ascii="Times New Roman" w:eastAsia="Times New Roman" w:hAnsi="Times New Roman" w:cs="Times New Roman"/>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15">
    <w:nsid w:val="657D47C8"/>
    <w:multiLevelType w:val="multilevel"/>
    <w:tmpl w:val="2F0C5DC8"/>
    <w:styleLink w:val="List6"/>
    <w:lvl w:ilvl="0">
      <w:numFmt w:val="bullet"/>
      <w:lvlText w:val="•"/>
      <w:lvlJc w:val="left"/>
      <w:rPr>
        <w:rFonts w:ascii="Times New Roman" w:eastAsia="Times New Roman" w:hAnsi="Times New Roman" w:cs="Times New Roman"/>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16">
    <w:nsid w:val="65A9531C"/>
    <w:multiLevelType w:val="multilevel"/>
    <w:tmpl w:val="5CD265A2"/>
    <w:styleLink w:val="Liste31"/>
    <w:lvl w:ilvl="0">
      <w:numFmt w:val="bullet"/>
      <w:lvlText w:val="•"/>
      <w:lvlJc w:val="left"/>
      <w:rPr>
        <w:rFonts w:ascii="Times New Roman" w:eastAsia="Times New Roman" w:hAnsi="Times New Roman" w:cs="Times New Roman"/>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17">
    <w:nsid w:val="67404C02"/>
    <w:multiLevelType w:val="multilevel"/>
    <w:tmpl w:val="3E26AA06"/>
    <w:lvl w:ilvl="0">
      <w:start w:val="1"/>
      <w:numFmt w:val="bullet"/>
      <w:lvlText w:val="•"/>
      <w:lvlJc w:val="left"/>
      <w:rPr>
        <w:rFonts w:ascii="Cambria" w:eastAsia="Cambria" w:hAnsi="Cambria" w:cs="Cambria"/>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18">
    <w:nsid w:val="68031B37"/>
    <w:multiLevelType w:val="multilevel"/>
    <w:tmpl w:val="68422888"/>
    <w:styleLink w:val="List0"/>
    <w:lvl w:ilvl="0">
      <w:start w:val="1"/>
      <w:numFmt w:val="bullet"/>
      <w:lvlText w:val="•"/>
      <w:lvlJc w:val="left"/>
      <w:rPr>
        <w:rFonts w:ascii="Cambria" w:eastAsia="Cambria" w:hAnsi="Cambria" w:cs="Cambria"/>
        <w:position w:val="0"/>
      </w:rPr>
    </w:lvl>
    <w:lvl w:ilvl="1">
      <w:numFmt w:val="bullet"/>
      <w:lvlText w:val="o"/>
      <w:lvlJc w:val="left"/>
      <w:rPr>
        <w:rFonts w:ascii="Times New Roman" w:eastAsia="Times New Roman" w:hAnsi="Times New Roman" w:cs="Times New Roman"/>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19">
    <w:nsid w:val="6D954F00"/>
    <w:multiLevelType w:val="multilevel"/>
    <w:tmpl w:val="10026C9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nsid w:val="72BE3015"/>
    <w:multiLevelType w:val="multilevel"/>
    <w:tmpl w:val="A696540A"/>
    <w:styleLink w:val="Liste51"/>
    <w:lvl w:ilvl="0">
      <w:numFmt w:val="bullet"/>
      <w:lvlText w:val="•"/>
      <w:lvlJc w:val="left"/>
      <w:rPr>
        <w:rFonts w:ascii="Times New Roman" w:eastAsia="Times New Roman" w:hAnsi="Times New Roman" w:cs="Times New Roman"/>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21">
    <w:nsid w:val="7DA567E6"/>
    <w:multiLevelType w:val="multilevel"/>
    <w:tmpl w:val="7DA2554C"/>
    <w:styleLink w:val="Liste21"/>
    <w:lvl w:ilvl="0">
      <w:numFmt w:val="bullet"/>
      <w:lvlText w:val="•"/>
      <w:lvlJc w:val="left"/>
      <w:rPr>
        <w:rFonts w:ascii="Times New Roman" w:eastAsia="Times New Roman" w:hAnsi="Times New Roman" w:cs="Times New Roman"/>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22">
    <w:nsid w:val="7E1D7BAC"/>
    <w:multiLevelType w:val="multilevel"/>
    <w:tmpl w:val="8C4CAA6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0"/>
  </w:num>
  <w:num w:numId="2">
    <w:abstractNumId w:val="13"/>
  </w:num>
  <w:num w:numId="3">
    <w:abstractNumId w:val="7"/>
  </w:num>
  <w:num w:numId="4">
    <w:abstractNumId w:val="4"/>
  </w:num>
  <w:num w:numId="5">
    <w:abstractNumId w:val="18"/>
  </w:num>
  <w:num w:numId="6">
    <w:abstractNumId w:val="2"/>
  </w:num>
  <w:num w:numId="7">
    <w:abstractNumId w:val="19"/>
  </w:num>
  <w:num w:numId="8">
    <w:abstractNumId w:val="12"/>
  </w:num>
  <w:num w:numId="9">
    <w:abstractNumId w:val="1"/>
  </w:num>
  <w:num w:numId="10">
    <w:abstractNumId w:val="5"/>
  </w:num>
  <w:num w:numId="11">
    <w:abstractNumId w:val="21"/>
  </w:num>
  <w:num w:numId="12">
    <w:abstractNumId w:val="17"/>
  </w:num>
  <w:num w:numId="13">
    <w:abstractNumId w:val="3"/>
  </w:num>
  <w:num w:numId="14">
    <w:abstractNumId w:val="16"/>
  </w:num>
  <w:num w:numId="15">
    <w:abstractNumId w:val="8"/>
  </w:num>
  <w:num w:numId="16">
    <w:abstractNumId w:val="9"/>
  </w:num>
  <w:num w:numId="17">
    <w:abstractNumId w:val="14"/>
  </w:num>
  <w:num w:numId="18">
    <w:abstractNumId w:val="11"/>
  </w:num>
  <w:num w:numId="19">
    <w:abstractNumId w:val="22"/>
  </w:num>
  <w:num w:numId="20">
    <w:abstractNumId w:val="20"/>
  </w:num>
  <w:num w:numId="21">
    <w:abstractNumId w:val="6"/>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3245F"/>
    <w:rsid w:val="000408D5"/>
    <w:rsid w:val="002F1EB7"/>
    <w:rsid w:val="0033245F"/>
    <w:rsid w:val="003C5B2E"/>
    <w:rsid w:val="00A2306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orpsA">
    <w:name w:val="Corps A"/>
    <w:pPr>
      <w:spacing w:after="200" w:line="276" w:lineRule="auto"/>
    </w:pPr>
    <w:rPr>
      <w:rFonts w:ascii="Calibri" w:eastAsia="Calibri" w:hAnsi="Calibri" w:cs="Calibri"/>
      <w:color w:val="000000"/>
      <w:sz w:val="22"/>
      <w:szCs w:val="22"/>
      <w:u w:color="000000"/>
    </w:rPr>
  </w:style>
  <w:style w:type="paragraph" w:styleId="PlainText">
    <w:name w:val="Plain Text"/>
    <w:rPr>
      <w:rFonts w:ascii="Consolas" w:eastAsia="Consolas" w:hAnsi="Consolas" w:cs="Consolas"/>
      <w:color w:val="000000"/>
      <w:sz w:val="21"/>
      <w:szCs w:val="21"/>
      <w:u w:color="000000"/>
    </w:rPr>
  </w:style>
  <w:style w:type="paragraph" w:customStyle="1" w:styleId="style10">
    <w:name w:val="style10"/>
    <w:pPr>
      <w:spacing w:before="100" w:after="100"/>
    </w:pPr>
    <w:rPr>
      <w:rFonts w:hAnsi="Arial Unicode MS" w:cs="Arial Unicode MS"/>
      <w:color w:val="000000"/>
      <w:sz w:val="24"/>
      <w:szCs w:val="24"/>
      <w:u w:color="000000"/>
    </w:rPr>
  </w:style>
  <w:style w:type="paragraph" w:customStyle="1" w:styleId="Pardfaut">
    <w:name w:val="Par défaut"/>
    <w:rPr>
      <w:rFonts w:ascii="Helvetica" w:eastAsia="Helvetica" w:hAnsi="Helvetica" w:cs="Helvetica"/>
      <w:color w:val="000000"/>
      <w:sz w:val="22"/>
      <w:szCs w:val="22"/>
    </w:rPr>
  </w:style>
  <w:style w:type="paragraph" w:customStyle="1" w:styleId="Corps">
    <w:name w:val="Corps"/>
    <w:rPr>
      <w:rFonts w:ascii="Helvetica" w:eastAsia="Helvetica" w:hAnsi="Helvetica" w:cs="Helvetica"/>
      <w:color w:val="000000"/>
      <w:sz w:val="22"/>
      <w:szCs w:val="22"/>
    </w:rPr>
  </w:style>
  <w:style w:type="numbering" w:customStyle="1" w:styleId="List0">
    <w:name w:val="List 0"/>
    <w:basedOn w:val="Style1import"/>
    <w:pPr>
      <w:numPr>
        <w:numId w:val="5"/>
      </w:numPr>
    </w:pPr>
  </w:style>
  <w:style w:type="numbering" w:customStyle="1" w:styleId="Style1import">
    <w:name w:val="Style 1 importé"/>
  </w:style>
  <w:style w:type="numbering" w:customStyle="1" w:styleId="List1">
    <w:name w:val="List 1"/>
    <w:basedOn w:val="Style2import"/>
    <w:pPr>
      <w:numPr>
        <w:numId w:val="8"/>
      </w:numPr>
    </w:pPr>
  </w:style>
  <w:style w:type="numbering" w:customStyle="1" w:styleId="Style2import">
    <w:name w:val="Style 2 importé"/>
  </w:style>
  <w:style w:type="numbering" w:customStyle="1" w:styleId="Liste21">
    <w:name w:val="Liste 21"/>
    <w:basedOn w:val="Style3import"/>
    <w:pPr>
      <w:numPr>
        <w:numId w:val="11"/>
      </w:numPr>
    </w:pPr>
  </w:style>
  <w:style w:type="numbering" w:customStyle="1" w:styleId="Style3import">
    <w:name w:val="Style 3 importé"/>
  </w:style>
  <w:style w:type="numbering" w:customStyle="1" w:styleId="Liste31">
    <w:name w:val="Liste 31"/>
    <w:basedOn w:val="Style4import"/>
    <w:pPr>
      <w:numPr>
        <w:numId w:val="14"/>
      </w:numPr>
    </w:pPr>
  </w:style>
  <w:style w:type="numbering" w:customStyle="1" w:styleId="Style4import">
    <w:name w:val="Style 4 importé"/>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Liste41">
    <w:name w:val="Liste 41"/>
    <w:basedOn w:val="Style5import"/>
    <w:pPr>
      <w:numPr>
        <w:numId w:val="17"/>
      </w:numPr>
    </w:pPr>
  </w:style>
  <w:style w:type="numbering" w:customStyle="1" w:styleId="Style5import">
    <w:name w:val="Style 5 importé"/>
  </w:style>
  <w:style w:type="numbering" w:customStyle="1" w:styleId="Liste51">
    <w:name w:val="Liste 51"/>
    <w:basedOn w:val="Style6import"/>
    <w:pPr>
      <w:numPr>
        <w:numId w:val="20"/>
      </w:numPr>
    </w:pPr>
  </w:style>
  <w:style w:type="numbering" w:customStyle="1" w:styleId="Style6import">
    <w:name w:val="Style 6 importé"/>
  </w:style>
  <w:style w:type="numbering" w:customStyle="1" w:styleId="List6">
    <w:name w:val="List 6"/>
    <w:basedOn w:val="Style7import"/>
    <w:pPr>
      <w:numPr>
        <w:numId w:val="23"/>
      </w:numPr>
    </w:pPr>
  </w:style>
  <w:style w:type="numbering" w:customStyle="1" w:styleId="Style7import">
    <w:name w:val="Style 7 importé"/>
  </w:style>
  <w:style w:type="paragraph" w:styleId="NormalWeb">
    <w:name w:val="Normal (Web)"/>
    <w:pPr>
      <w:spacing w:before="100" w:after="100"/>
    </w:pPr>
    <w:rPr>
      <w:rFonts w:eastAsia="Times New Roman"/>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F1EB7"/>
    <w:rPr>
      <w:rFonts w:ascii="Tahoma" w:hAnsi="Tahoma" w:cs="Tahoma"/>
      <w:sz w:val="16"/>
      <w:szCs w:val="16"/>
    </w:rPr>
  </w:style>
  <w:style w:type="character" w:customStyle="1" w:styleId="BalloonTextChar">
    <w:name w:val="Balloon Text Char"/>
    <w:basedOn w:val="DefaultParagraphFont"/>
    <w:link w:val="BalloonText"/>
    <w:uiPriority w:val="99"/>
    <w:semiHidden/>
    <w:rsid w:val="002F1EB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orpsA">
    <w:name w:val="Corps A"/>
    <w:pPr>
      <w:spacing w:after="200" w:line="276" w:lineRule="auto"/>
    </w:pPr>
    <w:rPr>
      <w:rFonts w:ascii="Calibri" w:eastAsia="Calibri" w:hAnsi="Calibri" w:cs="Calibri"/>
      <w:color w:val="000000"/>
      <w:sz w:val="22"/>
      <w:szCs w:val="22"/>
      <w:u w:color="000000"/>
    </w:rPr>
  </w:style>
  <w:style w:type="paragraph" w:styleId="PlainText">
    <w:name w:val="Plain Text"/>
    <w:rPr>
      <w:rFonts w:ascii="Consolas" w:eastAsia="Consolas" w:hAnsi="Consolas" w:cs="Consolas"/>
      <w:color w:val="000000"/>
      <w:sz w:val="21"/>
      <w:szCs w:val="21"/>
      <w:u w:color="000000"/>
    </w:rPr>
  </w:style>
  <w:style w:type="paragraph" w:customStyle="1" w:styleId="style10">
    <w:name w:val="style10"/>
    <w:pPr>
      <w:spacing w:before="100" w:after="100"/>
    </w:pPr>
    <w:rPr>
      <w:rFonts w:hAnsi="Arial Unicode MS" w:cs="Arial Unicode MS"/>
      <w:color w:val="000000"/>
      <w:sz w:val="24"/>
      <w:szCs w:val="24"/>
      <w:u w:color="000000"/>
    </w:rPr>
  </w:style>
  <w:style w:type="paragraph" w:customStyle="1" w:styleId="Pardfaut">
    <w:name w:val="Par défaut"/>
    <w:rPr>
      <w:rFonts w:ascii="Helvetica" w:eastAsia="Helvetica" w:hAnsi="Helvetica" w:cs="Helvetica"/>
      <w:color w:val="000000"/>
      <w:sz w:val="22"/>
      <w:szCs w:val="22"/>
    </w:rPr>
  </w:style>
  <w:style w:type="paragraph" w:customStyle="1" w:styleId="Corps">
    <w:name w:val="Corps"/>
    <w:rPr>
      <w:rFonts w:ascii="Helvetica" w:eastAsia="Helvetica" w:hAnsi="Helvetica" w:cs="Helvetica"/>
      <w:color w:val="000000"/>
      <w:sz w:val="22"/>
      <w:szCs w:val="22"/>
    </w:rPr>
  </w:style>
  <w:style w:type="numbering" w:customStyle="1" w:styleId="List0">
    <w:name w:val="List 0"/>
    <w:basedOn w:val="Style1import"/>
    <w:pPr>
      <w:numPr>
        <w:numId w:val="5"/>
      </w:numPr>
    </w:pPr>
  </w:style>
  <w:style w:type="numbering" w:customStyle="1" w:styleId="Style1import">
    <w:name w:val="Style 1 importé"/>
  </w:style>
  <w:style w:type="numbering" w:customStyle="1" w:styleId="List1">
    <w:name w:val="List 1"/>
    <w:basedOn w:val="Style2import"/>
    <w:pPr>
      <w:numPr>
        <w:numId w:val="8"/>
      </w:numPr>
    </w:pPr>
  </w:style>
  <w:style w:type="numbering" w:customStyle="1" w:styleId="Style2import">
    <w:name w:val="Style 2 importé"/>
  </w:style>
  <w:style w:type="numbering" w:customStyle="1" w:styleId="Liste21">
    <w:name w:val="Liste 21"/>
    <w:basedOn w:val="Style3import"/>
    <w:pPr>
      <w:numPr>
        <w:numId w:val="11"/>
      </w:numPr>
    </w:pPr>
  </w:style>
  <w:style w:type="numbering" w:customStyle="1" w:styleId="Style3import">
    <w:name w:val="Style 3 importé"/>
  </w:style>
  <w:style w:type="numbering" w:customStyle="1" w:styleId="Liste31">
    <w:name w:val="Liste 31"/>
    <w:basedOn w:val="Style4import"/>
    <w:pPr>
      <w:numPr>
        <w:numId w:val="14"/>
      </w:numPr>
    </w:pPr>
  </w:style>
  <w:style w:type="numbering" w:customStyle="1" w:styleId="Style4import">
    <w:name w:val="Style 4 importé"/>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Liste41">
    <w:name w:val="Liste 41"/>
    <w:basedOn w:val="Style5import"/>
    <w:pPr>
      <w:numPr>
        <w:numId w:val="17"/>
      </w:numPr>
    </w:pPr>
  </w:style>
  <w:style w:type="numbering" w:customStyle="1" w:styleId="Style5import">
    <w:name w:val="Style 5 importé"/>
  </w:style>
  <w:style w:type="numbering" w:customStyle="1" w:styleId="Liste51">
    <w:name w:val="Liste 51"/>
    <w:basedOn w:val="Style6import"/>
    <w:pPr>
      <w:numPr>
        <w:numId w:val="20"/>
      </w:numPr>
    </w:pPr>
  </w:style>
  <w:style w:type="numbering" w:customStyle="1" w:styleId="Style6import">
    <w:name w:val="Style 6 importé"/>
  </w:style>
  <w:style w:type="numbering" w:customStyle="1" w:styleId="List6">
    <w:name w:val="List 6"/>
    <w:basedOn w:val="Style7import"/>
    <w:pPr>
      <w:numPr>
        <w:numId w:val="23"/>
      </w:numPr>
    </w:pPr>
  </w:style>
  <w:style w:type="numbering" w:customStyle="1" w:styleId="Style7import">
    <w:name w:val="Style 7 importé"/>
  </w:style>
  <w:style w:type="paragraph" w:styleId="NormalWeb">
    <w:name w:val="Normal (Web)"/>
    <w:pPr>
      <w:spacing w:before="100" w:after="100"/>
    </w:pPr>
    <w:rPr>
      <w:rFonts w:eastAsia="Times New Roman"/>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F1EB7"/>
    <w:rPr>
      <w:rFonts w:ascii="Tahoma" w:hAnsi="Tahoma" w:cs="Tahoma"/>
      <w:sz w:val="16"/>
      <w:szCs w:val="16"/>
    </w:rPr>
  </w:style>
  <w:style w:type="character" w:customStyle="1" w:styleId="BalloonTextChar">
    <w:name w:val="Balloon Text Char"/>
    <w:basedOn w:val="DefaultParagraphFont"/>
    <w:link w:val="BalloonText"/>
    <w:uiPriority w:val="99"/>
    <w:semiHidden/>
    <w:rsid w:val="002F1EB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Inakhaireh</dc:creator>
  <cp:lastModifiedBy>Kioy, Michael</cp:lastModifiedBy>
  <cp:revision>3</cp:revision>
  <dcterms:created xsi:type="dcterms:W3CDTF">2014-06-10T14:19:00Z</dcterms:created>
  <dcterms:modified xsi:type="dcterms:W3CDTF">2014-06-10T14:23:00Z</dcterms:modified>
</cp:coreProperties>
</file>