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3" w:rsidRPr="00CE7753" w:rsidRDefault="00CE7753" w:rsidP="00CE7753">
      <w:pPr>
        <w:jc w:val="center"/>
        <w:rPr>
          <w:rFonts w:ascii="Arial" w:hAnsi="Arial"/>
          <w:b/>
          <w:sz w:val="28"/>
          <w:szCs w:val="28"/>
          <w:lang w:val="en-GB"/>
        </w:rPr>
      </w:pPr>
      <w:bookmarkStart w:id="0" w:name="_GoBack"/>
      <w:bookmarkEnd w:id="0"/>
      <w:r w:rsidRPr="00CE7753">
        <w:rPr>
          <w:rFonts w:ascii="Arial" w:hAnsi="Arial"/>
          <w:b/>
          <w:sz w:val="28"/>
          <w:szCs w:val="28"/>
          <w:lang w:val="en-GB"/>
        </w:rPr>
        <w:t xml:space="preserve">Video message for World Summit </w:t>
      </w:r>
      <w:r w:rsidRPr="00CE7753">
        <w:rPr>
          <w:rFonts w:ascii="Arial" w:hAnsi="Arial"/>
          <w:b/>
          <w:sz w:val="28"/>
          <w:szCs w:val="28"/>
          <w:lang w:val="en-GB"/>
        </w:rPr>
        <w:br/>
        <w:t>on the Information Society</w:t>
      </w:r>
    </w:p>
    <w:p w:rsidR="00CE7753" w:rsidRPr="00CE7753" w:rsidRDefault="00CE7753" w:rsidP="00300F11">
      <w:pPr>
        <w:rPr>
          <w:rFonts w:ascii="Arial" w:hAnsi="Arial"/>
          <w:sz w:val="28"/>
          <w:szCs w:val="28"/>
          <w:lang w:val="en-GB"/>
        </w:rPr>
      </w:pPr>
    </w:p>
    <w:p w:rsidR="00CE7753" w:rsidRDefault="00CE7753" w:rsidP="00300F11">
      <w:pPr>
        <w:rPr>
          <w:rFonts w:ascii="Arial" w:hAnsi="Arial"/>
          <w:sz w:val="28"/>
          <w:szCs w:val="28"/>
          <w:lang w:val="en-GB"/>
        </w:rPr>
      </w:pPr>
    </w:p>
    <w:p w:rsidR="00154706" w:rsidRPr="00CE7753" w:rsidRDefault="00CE7753" w:rsidP="00300F11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Greetings from the World Health Organization in Geneva.</w:t>
      </w:r>
    </w:p>
    <w:p w:rsidR="00154706" w:rsidRPr="00CE7753" w:rsidRDefault="00154706" w:rsidP="00300F11">
      <w:pPr>
        <w:rPr>
          <w:rFonts w:ascii="Arial" w:hAnsi="Arial"/>
          <w:sz w:val="28"/>
          <w:szCs w:val="28"/>
          <w:lang w:val="en-GB"/>
        </w:rPr>
      </w:pPr>
    </w:p>
    <w:p w:rsidR="006109B4" w:rsidRDefault="00300F11" w:rsidP="005C2EF2">
      <w:pPr>
        <w:rPr>
          <w:rFonts w:ascii="Arial" w:hAnsi="Arial"/>
          <w:sz w:val="28"/>
          <w:szCs w:val="28"/>
          <w:lang w:val="en-GB"/>
        </w:rPr>
      </w:pPr>
      <w:r w:rsidRPr="00CE7753">
        <w:rPr>
          <w:rFonts w:ascii="Arial" w:hAnsi="Arial"/>
          <w:sz w:val="28"/>
          <w:szCs w:val="28"/>
          <w:lang w:val="en-GB"/>
        </w:rPr>
        <w:t>Ten years ago</w:t>
      </w:r>
      <w:r w:rsidR="00CE7753">
        <w:rPr>
          <w:rFonts w:ascii="Arial" w:hAnsi="Arial"/>
          <w:sz w:val="28"/>
          <w:szCs w:val="28"/>
          <w:lang w:val="en-GB"/>
        </w:rPr>
        <w:t>,</w:t>
      </w:r>
      <w:r w:rsidRPr="00CE7753">
        <w:rPr>
          <w:rFonts w:ascii="Arial" w:hAnsi="Arial"/>
          <w:sz w:val="28"/>
          <w:szCs w:val="28"/>
          <w:lang w:val="en-GB"/>
        </w:rPr>
        <w:t xml:space="preserve"> the connected world was already beginning to </w:t>
      </w:r>
      <w:r w:rsidR="00CE7753">
        <w:rPr>
          <w:rFonts w:ascii="Arial" w:hAnsi="Arial"/>
          <w:sz w:val="28"/>
          <w:szCs w:val="28"/>
          <w:lang w:val="en-GB"/>
        </w:rPr>
        <w:t xml:space="preserve">expand our options for improving health. </w:t>
      </w: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 xml:space="preserve">Today, we see the promise of a true revolution in approaches to </w:t>
      </w:r>
      <w:r w:rsidR="0086112F">
        <w:rPr>
          <w:rFonts w:ascii="Arial" w:hAnsi="Arial"/>
          <w:sz w:val="28"/>
          <w:szCs w:val="28"/>
          <w:lang w:val="en-GB"/>
        </w:rPr>
        <w:t xml:space="preserve">health </w:t>
      </w:r>
      <w:r>
        <w:rPr>
          <w:rFonts w:ascii="Arial" w:hAnsi="Arial"/>
          <w:sz w:val="28"/>
          <w:szCs w:val="28"/>
          <w:lang w:val="en-GB"/>
        </w:rPr>
        <w:t>care made possible by information and communication technologies, or ICTs.</w:t>
      </w: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Mobile health has ushered in a new era of services, with many other opportunities on the horizon as technologies continue to evolve.</w:t>
      </w: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</w:p>
    <w:p w:rsidR="006109B4" w:rsidRDefault="0086112F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ICT</w:t>
      </w:r>
      <w:r w:rsidR="006109B4">
        <w:rPr>
          <w:rFonts w:ascii="Arial" w:hAnsi="Arial"/>
          <w:sz w:val="28"/>
          <w:szCs w:val="28"/>
          <w:lang w:val="en-GB"/>
        </w:rPr>
        <w:t>s have already given the health sector new ways to provide care for individuals, but also new ways to address critical health needs on a global scale. Improving systems for civil registration and vital statistics is one high-profile example.</w:t>
      </w: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6109B4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 xml:space="preserve">But there are many others. Like communicating faster in outbreaks and emergencies. 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6109B4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Reaching health workers with the essential clinical information they need to save lives</w:t>
      </w:r>
      <w:r w:rsidR="00E439E2">
        <w:rPr>
          <w:rFonts w:ascii="Arial" w:hAnsi="Arial"/>
          <w:sz w:val="28"/>
          <w:szCs w:val="28"/>
          <w:lang w:val="en-GB"/>
        </w:rPr>
        <w:t xml:space="preserve">. Tracking inventories of essential medicines to prevent stock-outs. 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6109B4" w:rsidRDefault="00E439E2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And making sure that the public will find valid, evidence-based health advice on the Internet</w:t>
      </w:r>
      <w:r w:rsidR="00D44925">
        <w:rPr>
          <w:rFonts w:ascii="Arial" w:hAnsi="Arial"/>
          <w:sz w:val="28"/>
          <w:szCs w:val="28"/>
          <w:lang w:val="en-GB"/>
        </w:rPr>
        <w:t>.</w:t>
      </w:r>
    </w:p>
    <w:p w:rsidR="00D44925" w:rsidRDefault="00D44925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D44925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M</w:t>
      </w:r>
      <w:r w:rsidRPr="00CE7753">
        <w:rPr>
          <w:rFonts w:ascii="Arial" w:hAnsi="Arial"/>
          <w:sz w:val="28"/>
          <w:szCs w:val="28"/>
          <w:lang w:val="en-GB"/>
        </w:rPr>
        <w:t>any countries have made impressive advances in eHealth</w:t>
      </w:r>
      <w:r w:rsidR="00D25A2F">
        <w:rPr>
          <w:rFonts w:ascii="Arial" w:hAnsi="Arial"/>
          <w:sz w:val="28"/>
          <w:szCs w:val="28"/>
          <w:lang w:val="en-GB"/>
        </w:rPr>
        <w:t>, These advances are making health services and systems more efficient, safe, and effective.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B</w:t>
      </w:r>
      <w:r w:rsidR="00D44925">
        <w:rPr>
          <w:rFonts w:ascii="Arial" w:hAnsi="Arial"/>
          <w:sz w:val="28"/>
          <w:szCs w:val="28"/>
          <w:lang w:val="en-GB"/>
        </w:rPr>
        <w:t xml:space="preserve">ut </w:t>
      </w:r>
      <w:r w:rsidR="00D44925" w:rsidRPr="00CE7753">
        <w:rPr>
          <w:rFonts w:ascii="Arial" w:hAnsi="Arial"/>
          <w:sz w:val="28"/>
          <w:szCs w:val="28"/>
          <w:lang w:val="en-GB"/>
        </w:rPr>
        <w:t>much work remains</w:t>
      </w:r>
      <w:r w:rsidR="00D44925">
        <w:rPr>
          <w:rFonts w:ascii="Arial" w:hAnsi="Arial"/>
          <w:sz w:val="28"/>
          <w:szCs w:val="28"/>
          <w:lang w:val="en-GB"/>
        </w:rPr>
        <w:t xml:space="preserve"> to be done</w:t>
      </w:r>
      <w:r w:rsidR="00D44925" w:rsidRPr="00CE7753">
        <w:rPr>
          <w:rFonts w:ascii="Arial" w:hAnsi="Arial"/>
          <w:sz w:val="28"/>
          <w:szCs w:val="28"/>
          <w:lang w:val="en-GB"/>
        </w:rPr>
        <w:t>. Bridging the digital divide in health still presents enormous challenges.</w:t>
      </w:r>
      <w:r w:rsidR="00D44925">
        <w:rPr>
          <w:rFonts w:ascii="Arial" w:hAnsi="Arial"/>
          <w:sz w:val="28"/>
          <w:szCs w:val="28"/>
          <w:lang w:val="en-GB"/>
        </w:rPr>
        <w:t xml:space="preserve"> 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44925" w:rsidRDefault="00D44925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At the same time, new opportunities for tackling these challenges continue to emerge as technologies evolve.</w:t>
      </w:r>
    </w:p>
    <w:p w:rsidR="00D25F55" w:rsidRDefault="00D25F55" w:rsidP="005C2EF2">
      <w:pPr>
        <w:rPr>
          <w:rFonts w:ascii="Arial" w:hAnsi="Arial"/>
          <w:sz w:val="28"/>
          <w:szCs w:val="28"/>
          <w:lang w:val="en-GB"/>
        </w:rPr>
      </w:pPr>
    </w:p>
    <w:p w:rsidR="00D25F55" w:rsidRDefault="00D25F55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lastRenderedPageBreak/>
        <w:t xml:space="preserve">This is evident from the agenda for this </w:t>
      </w:r>
      <w:r w:rsidR="006D6E93">
        <w:rPr>
          <w:rFonts w:ascii="Arial" w:hAnsi="Arial"/>
          <w:sz w:val="28"/>
          <w:szCs w:val="28"/>
          <w:lang w:val="en-GB"/>
        </w:rPr>
        <w:t>S</w:t>
      </w:r>
      <w:r>
        <w:rPr>
          <w:rFonts w:ascii="Arial" w:hAnsi="Arial"/>
          <w:sz w:val="28"/>
          <w:szCs w:val="28"/>
          <w:lang w:val="en-GB"/>
        </w:rPr>
        <w:t>ummit, with its strong emphasis on digital equality and the empowerment of people, especially in the developing world.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 xml:space="preserve">The benefits </w:t>
      </w:r>
      <w:r w:rsidR="006D6E93">
        <w:rPr>
          <w:rFonts w:ascii="Arial" w:hAnsi="Arial"/>
          <w:sz w:val="28"/>
          <w:szCs w:val="28"/>
          <w:lang w:val="en-GB"/>
        </w:rPr>
        <w:t>for</w:t>
      </w:r>
      <w:r>
        <w:rPr>
          <w:rFonts w:ascii="Arial" w:hAnsi="Arial"/>
          <w:sz w:val="28"/>
          <w:szCs w:val="28"/>
          <w:lang w:val="en-GB"/>
        </w:rPr>
        <w:t xml:space="preserve"> health can be immense.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Thank you.</w:t>
      </w:r>
    </w:p>
    <w:p w:rsidR="00D25A2F" w:rsidRDefault="00D25A2F" w:rsidP="005C2EF2">
      <w:pPr>
        <w:rPr>
          <w:rFonts w:ascii="Arial" w:hAnsi="Arial"/>
          <w:sz w:val="28"/>
          <w:szCs w:val="28"/>
          <w:lang w:val="en-GB"/>
        </w:rPr>
      </w:pPr>
    </w:p>
    <w:p w:rsidR="00D25A2F" w:rsidRPr="00D25A2F" w:rsidRDefault="00D25A2F" w:rsidP="005C2EF2">
      <w:pPr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sz w:val="28"/>
          <w:szCs w:val="28"/>
          <w:lang w:val="en-GB"/>
        </w:rPr>
        <w:t>244</w:t>
      </w:r>
      <w:r w:rsidRPr="00D25A2F">
        <w:rPr>
          <w:rFonts w:ascii="Arial" w:hAnsi="Arial"/>
          <w:sz w:val="28"/>
          <w:szCs w:val="28"/>
          <w:lang w:val="en-GB"/>
        </w:rPr>
        <w:t xml:space="preserve"> words</w:t>
      </w:r>
    </w:p>
    <w:p w:rsidR="006109B4" w:rsidRDefault="006109B4" w:rsidP="005C2EF2">
      <w:pPr>
        <w:rPr>
          <w:rFonts w:ascii="Arial" w:hAnsi="Arial"/>
          <w:sz w:val="28"/>
          <w:szCs w:val="28"/>
          <w:lang w:val="en-GB"/>
        </w:rPr>
      </w:pPr>
    </w:p>
    <w:sectPr w:rsidR="006109B4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69" w:rsidRDefault="00CC6469" w:rsidP="00004285">
      <w:r>
        <w:separator/>
      </w:r>
    </w:p>
  </w:endnote>
  <w:endnote w:type="continuationSeparator" w:id="0">
    <w:p w:rsidR="00CC6469" w:rsidRDefault="00CC6469" w:rsidP="000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15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5A2F" w:rsidRDefault="00D25A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A2F" w:rsidRDefault="00D25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69" w:rsidRDefault="00CC6469" w:rsidP="00004285">
      <w:r>
        <w:separator/>
      </w:r>
    </w:p>
  </w:footnote>
  <w:footnote w:type="continuationSeparator" w:id="0">
    <w:p w:rsidR="00CC6469" w:rsidRDefault="00CC6469" w:rsidP="0000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8C"/>
    <w:rsid w:val="00004285"/>
    <w:rsid w:val="00154706"/>
    <w:rsid w:val="002C4C5A"/>
    <w:rsid w:val="002D4AF4"/>
    <w:rsid w:val="00300F11"/>
    <w:rsid w:val="003057B4"/>
    <w:rsid w:val="0039057B"/>
    <w:rsid w:val="00543A42"/>
    <w:rsid w:val="005C2EF2"/>
    <w:rsid w:val="006109B4"/>
    <w:rsid w:val="006D6E93"/>
    <w:rsid w:val="007C0951"/>
    <w:rsid w:val="007E17DC"/>
    <w:rsid w:val="0081358D"/>
    <w:rsid w:val="0086112F"/>
    <w:rsid w:val="008B1B08"/>
    <w:rsid w:val="00A3618C"/>
    <w:rsid w:val="00AC3007"/>
    <w:rsid w:val="00AD5259"/>
    <w:rsid w:val="00B65ECA"/>
    <w:rsid w:val="00B745B3"/>
    <w:rsid w:val="00BA7C15"/>
    <w:rsid w:val="00C3305C"/>
    <w:rsid w:val="00CB6D6D"/>
    <w:rsid w:val="00CC6469"/>
    <w:rsid w:val="00CC6869"/>
    <w:rsid w:val="00CE7753"/>
    <w:rsid w:val="00D25A2F"/>
    <w:rsid w:val="00D25F55"/>
    <w:rsid w:val="00D44925"/>
    <w:rsid w:val="00E439E2"/>
    <w:rsid w:val="00E43DD0"/>
    <w:rsid w:val="00F276A4"/>
    <w:rsid w:val="00F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8C"/>
    <w:rPr>
      <w:rFonts w:ascii="Calibri" w:eastAsia="SimSun" w:hAnsi="Calibri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Theme="minorHAnsi" w:hAnsi="Times New Roman" w:cs="Times New Roman"/>
      <w:b/>
      <w:kern w:val="28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Theme="minorHAnsi" w:hAnsi="Times New Roman" w:cs="Times New Roman"/>
      <w:b/>
      <w:i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eastAsiaTheme="minorHAnsi" w:hAnsi="Times New Roman" w:cs="Times New Roman"/>
      <w:b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eastAsiaTheme="minorHAnsi" w:hAnsi="Times New Roman" w:cs="Times New Roman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Theme="minorHAnsi" w:hAnsi="Times New Roman" w:cs="Times New Roman"/>
      <w:i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eastAsiaTheme="minorHAnsi" w:hAnsi="Times New Roman" w:cs="Times New Roman"/>
      <w:i/>
      <w:sz w:val="24"/>
      <w:szCs w:val="20"/>
      <w:lang w:val="en-GB"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" w:eastAsiaTheme="minorHAnsi" w:hAnsi="Times New Roman" w:cs="Times New Roman"/>
      <w:b/>
      <w:i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007"/>
    <w:rPr>
      <w:rFonts w:ascii="Calibri" w:eastAsia="SimSun" w:hAnsi="Calibri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007"/>
    <w:rPr>
      <w:rFonts w:ascii="Calibri" w:eastAsia="SimSun" w:hAnsi="Calibri" w:cs="Arial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07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0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85"/>
    <w:rPr>
      <w:rFonts w:ascii="Calibri" w:eastAsia="SimSun" w:hAnsi="Calibri" w:cs="Arial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85"/>
    <w:rPr>
      <w:rFonts w:ascii="Calibri" w:eastAsia="SimSun" w:hAnsi="Calibri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8C"/>
    <w:rPr>
      <w:rFonts w:ascii="Calibri" w:eastAsia="SimSun" w:hAnsi="Calibri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Theme="minorHAnsi" w:hAnsi="Times New Roman" w:cs="Times New Roman"/>
      <w:b/>
      <w:kern w:val="28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Theme="minorHAnsi" w:hAnsi="Times New Roman" w:cs="Times New Roman"/>
      <w:b/>
      <w:i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eastAsiaTheme="minorHAnsi" w:hAnsi="Times New Roman" w:cs="Times New Roman"/>
      <w:b/>
      <w:sz w:val="24"/>
      <w:szCs w:val="20"/>
      <w:lang w:val="en-GB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eastAsiaTheme="minorHAnsi" w:hAnsi="Times New Roman" w:cs="Times New Roman"/>
      <w:szCs w:val="20"/>
      <w:lang w:val="en-GB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Theme="minorHAnsi" w:hAnsi="Times New Roman" w:cs="Times New Roman"/>
      <w:i/>
      <w:szCs w:val="20"/>
      <w:lang w:val="en-GB" w:eastAsia="en-US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eastAsiaTheme="minorHAnsi" w:hAnsi="Times New Roman" w:cs="Times New Roman"/>
      <w:i/>
      <w:sz w:val="24"/>
      <w:szCs w:val="20"/>
      <w:lang w:val="en-GB"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Times New Roman" w:eastAsiaTheme="minorHAnsi" w:hAnsi="Times New Roman" w:cs="Times New Roman"/>
      <w:b/>
      <w:i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007"/>
    <w:rPr>
      <w:rFonts w:ascii="Calibri" w:eastAsia="SimSun" w:hAnsi="Calibri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007"/>
    <w:rPr>
      <w:rFonts w:ascii="Calibri" w:eastAsia="SimSun" w:hAnsi="Calibri" w:cs="Arial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007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0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85"/>
    <w:rPr>
      <w:rFonts w:ascii="Calibri" w:eastAsia="SimSun" w:hAnsi="Calibri" w:cs="Arial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0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85"/>
    <w:rPr>
      <w:rFonts w:ascii="Calibri" w:eastAsia="SimSun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DZENOWAGIS, Joan Helen</dc:creator>
  <cp:lastModifiedBy>Mbuli, Lukindo</cp:lastModifiedBy>
  <cp:revision>2</cp:revision>
  <cp:lastPrinted>2014-06-06T06:06:00Z</cp:lastPrinted>
  <dcterms:created xsi:type="dcterms:W3CDTF">2014-06-23T15:41:00Z</dcterms:created>
  <dcterms:modified xsi:type="dcterms:W3CDTF">2014-06-23T15:41:00Z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213724529</vt:i4>
  </property>
  <property fmtid="{D5CDD505-2E9C-101B-9397-08002B2CF9AE}" pid="4" name="_EmailSubject">
    <vt:lpwstr>text of Dr Chan's statement- no need to respond</vt:lpwstr>
  </property>
  <property fmtid="{D5CDD505-2E9C-101B-9397-08002B2CF9AE}" pid="5" name="_AuthorEmail">
    <vt:lpwstr>dzenowagisj@who.int</vt:lpwstr>
  </property>
  <property fmtid="{D5CDD505-2E9C-101B-9397-08002B2CF9AE}" pid="6" name="_AuthorEmailDisplayName">
    <vt:lpwstr>DZENOWAGIS, Joan Helen</vt:lpwstr>
  </property>
  <property fmtid="{D5CDD505-2E9C-101B-9397-08002B2CF9AE}" pid="7" name="_PreviousAdHocReviewCycleID">
    <vt:i4>-312332032</vt:i4>
  </property>
  <property fmtid="{D5CDD505-2E9C-101B-9397-08002B2CF9AE}" pid="8" name="_ReviewingToolsShownOnce">
    <vt:lpwstr/>
  </property>
</Properties>
</file>